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آبَارِ بَنِي يَعْقَانَ</w:t>
      </w:r>
      <w:r>
        <w:rPr>
          <w:rtl/>
          <w:cs/>
          <w:lang w:val="ar_AE" w:bidi="ar_AE"/>
        </w:rPr>
      </w:r>
    </w:p>
    <w:p>
      <w:pPr>
        <w:pStyle w:val="Heading2"/>
        <w:bidi/>
      </w:pPr>
      <w:r>
        <w:rPr>
          <w:rtl/>
          <w:cs/>
          <w:lang w:val="ar_AE" w:bidi="ar_AE"/>
        </w:rPr>
        <w:t>آبَارِ بَنِي يَعْقَانَ</w:t>
      </w:r>
    </w:p>
    <w:p>
      <w:pPr>
        <w:bidi/>
      </w:pPr>
      <w:r>
        <w:rPr>
          <w:rtl/>
          <w:cs/>
          <w:lang w:val="ar_AE" w:bidi="ar_AE"/>
        </w:rPr>
      </w:r>
      <w:r>
        <w:rPr>
          <w:rtl/>
          <w:cs/>
          <w:lang w:val="ar_AE" w:bidi="ar_AE"/>
        </w:rPr>
        <w:t xml:space="preserve">الموقع الذي خيم فيه الإسرائيليون خلال رحلتهم في البرية من مِصْرَ. كان قريبًا من </w:t>
      </w:r>
      <w:r>
        <w:rPr>
          <w:rtl/>
          <w:cs/>
          <w:lang w:val="ar_AE" w:bidi="ar_AE"/>
        </w:rPr>
        <w:t>مُوسِيرَ</w:t>
      </w:r>
      <w:r>
        <w:rPr>
          <w:rtl/>
          <w:cs/>
          <w:lang w:val="ar_AE" w:bidi="ar_AE"/>
        </w:rPr>
        <w:t xml:space="preserve"> أو مسِيروت (</w:t>
      </w:r>
      <w:r>
        <w:rPr>
          <w:rtl/>
          <w:cs/>
          <w:lang w:val="ar_AE" w:bidi="ar_AE"/>
        </w:rPr>
        <w:t>تثنية 10:6</w:t>
      </w:r>
      <w:r>
        <w:rPr>
          <w:rtl/>
          <w:cs/>
          <w:lang w:val="ar_AE" w:bidi="ar_AE"/>
        </w:rPr>
        <w:t xml:space="preserve">). يُطلق عليه أيضًا اسم بني يعقان في </w:t>
      </w:r>
      <w:r>
        <w:rPr>
          <w:rtl/>
          <w:cs/>
          <w:lang w:val="ar_AE" w:bidi="ar_AE"/>
        </w:rPr>
        <w:t>عدد 33:31–32</w:t>
      </w:r>
      <w:r>
        <w:rPr>
          <w:rtl/>
          <w:cs/>
          <w:lang w:val="ar_AE" w:bidi="ar_AE"/>
        </w:rPr>
        <w:t>. آبَارِ بَنِي يَعْقَانَ تعني "بئر أبناء يعقان".</w:t>
      </w:r>
    </w:p>
    <w:p>
      <w:pPr>
        <w:bidi/>
      </w:pPr>
      <w:r>
        <w:rPr>
          <w:rtl/>
          <w:cs/>
          <w:lang w:val="ar_AE" w:bidi="ar_AE"/>
        </w:rPr>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آبَار حُمَر</w:t>
      </w:r>
      <w:r>
        <w:rPr>
          <w:rtl/>
          <w:cs/>
          <w:lang w:val="ar_AE" w:bidi="ar_AE"/>
        </w:rPr>
      </w:r>
    </w:p>
    <w:p>
      <w:pPr>
        <w:pStyle w:val="Heading2"/>
        <w:bidi/>
      </w:pPr>
      <w:r>
        <w:rPr>
          <w:rtl/>
          <w:cs/>
          <w:lang w:val="ar_AE" w:bidi="ar_AE"/>
        </w:rPr>
        <w:t>آبَار حُمَر</w:t>
      </w:r>
      <w:r>
        <w:rPr>
          <w:rtl/>
          <w:cs/>
          <w:lang w:val="ar_AE" w:bidi="ar_AE"/>
        </w:rPr>
        <w:t>*</w:t>
      </w:r>
    </w:p>
    <w:p>
      <w:pPr>
        <w:bidi/>
      </w:pPr>
      <w:r>
        <w:rPr>
          <w:rtl/>
          <w:cs/>
          <w:lang w:val="ar_AE" w:bidi="ar_AE"/>
        </w:rPr>
      </w:r>
      <w:r>
        <w:rPr>
          <w:rtl/>
          <w:cs/>
          <w:lang w:val="ar_AE" w:bidi="ar_AE"/>
        </w:rPr>
        <w:t xml:space="preserve">ترجمة أخرى لكلمة حُفر الأسفلت أو حُفر القطران المنتشرة في </w:t>
      </w:r>
      <w:r>
        <w:rPr>
          <w:rtl/>
          <w:cs/>
          <w:lang w:val="ar_AE" w:bidi="ar_AE"/>
        </w:rPr>
        <w:t xml:space="preserve">عُمْق ٱلسِّدِّيم- </w:t>
      </w:r>
      <w:r>
        <w:rPr>
          <w:rtl/>
          <w:cs/>
          <w:lang w:val="ar_AE" w:bidi="ar_AE"/>
        </w:rPr>
        <w:t>وادي السديم (</w:t>
      </w:r>
      <w:r>
        <w:rPr>
          <w:rtl/>
          <w:cs/>
          <w:lang w:val="ar_AE" w:bidi="ar_AE"/>
        </w:rPr>
        <w:t>تكوين 14:10</w:t>
      </w:r>
      <w:r>
        <w:rPr>
          <w:rtl/>
          <w:cs/>
          <w:lang w:val="ar_AE" w:bidi="ar_AE"/>
        </w:rPr>
        <w:t xml:space="preserve">). </w:t>
      </w:r>
      <w:r>
        <w:rPr>
          <w:i/>
          <w:rtl/>
          <w:cs/>
          <w:lang w:val="ar_AE" w:bidi="ar_AE"/>
        </w:rPr>
        <w:t>انظر</w:t>
      </w:r>
      <w:r>
        <w:rPr>
          <w:rtl/>
          <w:cs/>
          <w:lang w:val="ar_AE" w:bidi="ar_AE"/>
        </w:rPr>
        <w:t xml:space="preserve"> </w:t>
      </w:r>
      <w:r>
        <w:rPr>
          <w:rtl/>
          <w:cs/>
          <w:lang w:val="ar_AE" w:bidi="ar_AE"/>
        </w:rPr>
        <w:t>وادي السديم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آبَص</w:t>
      </w:r>
      <w:r>
        <w:rPr>
          <w:rtl/>
          <w:cs/>
          <w:lang w:val="ar_AE" w:bidi="ar_AE"/>
        </w:rPr>
      </w:r>
    </w:p>
    <w:p>
      <w:pPr>
        <w:pStyle w:val="Heading2"/>
        <w:bidi/>
      </w:pPr>
      <w:r>
        <w:rPr>
          <w:rtl/>
          <w:cs/>
          <w:lang w:val="ar_AE" w:bidi="ar_AE"/>
        </w:rPr>
        <w:t>آبَص</w:t>
      </w:r>
      <w:r>
        <w:rPr>
          <w:rtl/>
          <w:cs/>
          <w:lang w:val="ar_AE" w:bidi="ar_AE"/>
        </w:rPr>
        <w:t>*</w:t>
      </w:r>
    </w:p>
    <w:p>
      <w:pPr>
        <w:bidi/>
      </w:pPr>
      <w:r>
        <w:rPr>
          <w:rtl/>
          <w:cs/>
          <w:lang w:val="ar_AE" w:bidi="ar_AE"/>
        </w:rPr>
      </w:r>
      <w:r>
        <w:rPr>
          <w:rtl/>
          <w:cs/>
          <w:lang w:val="ar_AE" w:bidi="ar_AE"/>
        </w:rPr>
        <w:t xml:space="preserve">مكانٌ في أرض سبط يساكر، ذُكِر في </w:t>
      </w:r>
      <w:r>
        <w:rPr>
          <w:rtl/>
          <w:cs/>
          <w:lang w:val="ar_AE" w:bidi="ar_AE"/>
        </w:rPr>
        <w:t>يشوع 19: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آبَص</w:t>
      </w:r>
      <w:r>
        <w:rPr>
          <w:rtl/>
          <w:cs/>
          <w:lang w:val="ar_AE" w:bidi="ar_AE"/>
        </w:rPr>
      </w:r>
    </w:p>
    <w:p>
      <w:pPr>
        <w:pStyle w:val="Heading2"/>
        <w:bidi/>
      </w:pPr>
      <w:r>
        <w:rPr>
          <w:rtl/>
          <w:cs/>
          <w:lang w:val="ar_AE" w:bidi="ar_AE"/>
        </w:rPr>
        <w:t>آبَص</w:t>
      </w:r>
    </w:p>
    <w:p>
      <w:pPr>
        <w:bidi/>
      </w:pPr>
      <w:r>
        <w:rPr>
          <w:rtl/>
          <w:cs/>
          <w:lang w:val="ar_AE" w:bidi="ar_AE"/>
        </w:rPr>
      </w:r>
      <w:r>
        <w:rPr>
          <w:rtl/>
          <w:cs/>
          <w:lang w:val="ar_AE" w:bidi="ar_AE"/>
        </w:rPr>
        <w:t>مدينة في سهل يزرعيل، أُعطيت نصيبًا لسبط يسَّاكر (</w:t>
      </w:r>
      <w:r>
        <w:rPr>
          <w:rtl/>
          <w:cs/>
          <w:lang w:val="ar_AE" w:bidi="ar_AE"/>
        </w:rPr>
        <w:t>يشوع 19: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آبَلِ ٱلْكُرُومِ</w:t>
      </w:r>
      <w:r>
        <w:rPr>
          <w:rtl/>
          <w:cs/>
          <w:lang w:val="ar_AE" w:bidi="ar_AE"/>
        </w:rPr>
      </w:r>
    </w:p>
    <w:p>
      <w:pPr>
        <w:pStyle w:val="Heading2"/>
        <w:bidi/>
      </w:pPr>
      <w:r>
        <w:rPr>
          <w:rtl/>
          <w:cs/>
          <w:lang w:val="ar_AE" w:bidi="ar_AE"/>
        </w:rPr>
        <w:t>آبَلِ ٱلْكُرُومِ</w:t>
      </w:r>
    </w:p>
    <w:p>
      <w:pPr>
        <w:bidi/>
      </w:pPr>
      <w:r>
        <w:rPr>
          <w:rtl/>
          <w:cs/>
          <w:lang w:val="ar_AE" w:bidi="ar_AE"/>
        </w:rPr>
      </w:r>
      <w:r>
        <w:rPr>
          <w:rtl/>
          <w:cs/>
          <w:lang w:val="ar_AE" w:bidi="ar_AE"/>
        </w:rPr>
        <w:t>مدينة أخذها يَفْتَاح، القاضي الإسرائيلي، عندما غزا العمونيين (</w:t>
      </w:r>
      <w:r>
        <w:rPr>
          <w:rtl/>
          <w:cs/>
          <w:lang w:val="ar_AE" w:bidi="ar_AE"/>
        </w:rPr>
        <w:t>قضاة 11:33</w:t>
      </w:r>
      <w:r>
        <w:rPr>
          <w:rtl/>
          <w:cs/>
          <w:lang w:val="ar_AE" w:bidi="ar_AE"/>
        </w:rPr>
        <w:t>). كانت تقع جنوباً من يبوق النهر.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آبَلَ ٱلْمِيَاهِ</w:t>
      </w:r>
      <w:r>
        <w:rPr>
          <w:rtl/>
          <w:cs/>
          <w:lang w:val="ar_AE" w:bidi="ar_AE"/>
        </w:rPr>
      </w:r>
    </w:p>
    <w:p>
      <w:pPr>
        <w:pStyle w:val="Heading2"/>
        <w:bidi/>
      </w:pPr>
      <w:r>
        <w:rPr>
          <w:rtl/>
          <w:cs/>
          <w:lang w:val="ar_AE" w:bidi="ar_AE"/>
        </w:rPr>
        <w:t>آبَلَ ٱلْمِيَاهِ</w:t>
      </w:r>
      <w:r>
        <w:rPr>
          <w:rtl/>
          <w:cs/>
          <w:lang w:val="ar_AE" w:bidi="ar_AE"/>
        </w:rPr>
        <w:t>*</w:t>
      </w:r>
    </w:p>
    <w:p>
      <w:pPr>
        <w:bidi/>
      </w:pPr>
      <w:r>
        <w:rPr>
          <w:rtl/>
          <w:cs/>
          <w:lang w:val="ar_AE" w:bidi="ar_AE"/>
        </w:rPr>
      </w:r>
      <w:r>
        <w:rPr>
          <w:rtl/>
          <w:cs/>
          <w:lang w:val="ar_AE" w:bidi="ar_AE"/>
        </w:rPr>
        <w:t xml:space="preserve">اسم بديل لمدينة آبل، وهي مدينة حصينة تقع في منطقة الجليل العليا، في </w:t>
      </w:r>
      <w:r>
        <w:rPr>
          <w:rtl/>
          <w:cs/>
          <w:lang w:val="ar_AE" w:bidi="ar_AE"/>
        </w:rPr>
        <w:t xml:space="preserve"> 2أخبار الأيام 16: 4</w:t>
      </w:r>
      <w:r>
        <w:rPr>
          <w:rtl/>
          <w:cs/>
          <w:lang w:val="ar_AE" w:bidi="ar_AE"/>
        </w:rPr>
        <w:t xml:space="preserve">. انظر </w:t>
      </w:r>
      <w:r>
        <w:rPr>
          <w:rtl/>
          <w:cs/>
          <w:lang w:val="ar_AE" w:bidi="ar_AE"/>
        </w:rPr>
        <w:t>آبل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آبَلَ مَحُولَةَ</w:t>
      </w:r>
      <w:r>
        <w:rPr>
          <w:rtl/>
          <w:cs/>
          <w:lang w:val="ar_AE" w:bidi="ar_AE"/>
        </w:rPr>
      </w:r>
    </w:p>
    <w:p>
      <w:pPr>
        <w:pStyle w:val="Heading2"/>
        <w:bidi/>
      </w:pPr>
      <w:r>
        <w:rPr>
          <w:rtl/>
          <w:cs/>
          <w:lang w:val="ar_AE" w:bidi="ar_AE"/>
        </w:rPr>
        <w:t>آبَلَ مَحُولَةَ</w:t>
      </w:r>
    </w:p>
    <w:p>
      <w:pPr>
        <w:bidi/>
      </w:pPr>
      <w:r>
        <w:rPr>
          <w:rtl/>
          <w:cs/>
          <w:lang w:val="ar_AE" w:bidi="ar_AE"/>
        </w:rPr>
      </w:r>
      <w:r>
        <w:rPr>
          <w:rtl/>
          <w:cs/>
          <w:lang w:val="ar_AE" w:bidi="ar_AE"/>
        </w:rPr>
        <w:t>مسقط رأس أليشع النبي (</w:t>
      </w:r>
      <w:r>
        <w:rPr>
          <w:rtl/>
          <w:cs/>
          <w:lang w:val="ar_AE" w:bidi="ar_AE"/>
        </w:rPr>
        <w:t>1ملوك 19: 16</w:t>
      </w:r>
      <w:r>
        <w:rPr>
          <w:rtl/>
          <w:cs/>
          <w:lang w:val="ar_AE" w:bidi="ar_AE"/>
        </w:rPr>
        <w:t>).</w:t>
      </w:r>
    </w:p>
    <w:p>
      <w:pPr>
        <w:bidi/>
      </w:pPr>
      <w:r>
        <w:rPr>
          <w:rtl/>
          <w:cs/>
          <w:lang w:val="ar_AE" w:bidi="ar_AE"/>
        </w:rPr>
      </w:r>
      <w:r>
        <w:rPr>
          <w:rtl/>
          <w:cs/>
          <w:lang w:val="ar_AE" w:bidi="ar_AE"/>
        </w:rPr>
        <w:t>وجد إيليا أليشع يحرث في آبَلَ مَحُولَةَ، فطرح رداءه على كتفي أليشع، وهو ما كان يرمز إلى دعوة الله لأليشع إلى أن يكون نبيًّا (</w:t>
      </w:r>
      <w:r>
        <w:rPr>
          <w:rtl/>
          <w:cs/>
          <w:lang w:val="ar_AE" w:bidi="ar_AE"/>
        </w:rPr>
        <w:t>1ملوك 19: 19</w:t>
      </w:r>
      <w:r>
        <w:rPr>
          <w:rtl/>
          <w:cs/>
          <w:lang w:val="ar_AE" w:bidi="ar_AE"/>
        </w:rPr>
        <w:t>–</w:t>
      </w:r>
      <w:r>
        <w:rPr>
          <w:rtl/>
          <w:cs/>
          <w:lang w:val="ar_AE" w:bidi="ar_AE"/>
        </w:rPr>
        <w:t>21</w:t>
      </w:r>
      <w:r>
        <w:rPr>
          <w:rtl/>
          <w:cs/>
          <w:lang w:val="ar_AE" w:bidi="ar_AE"/>
        </w:rPr>
        <w:t>). وقبل ذلك، ذُكِرت هذه المدينة باعتبارها أحد الأماكن التي هرب إليها المديانيون من جنود جدعون الثلاثمئة (</w:t>
      </w:r>
      <w:r>
        <w:rPr>
          <w:rtl/>
          <w:cs/>
          <w:lang w:val="ar_AE" w:bidi="ar_AE"/>
        </w:rPr>
        <w:t>قضاة 7: 22</w:t>
      </w:r>
      <w:r>
        <w:rPr>
          <w:rtl/>
          <w:cs/>
          <w:lang w:val="ar_AE" w:bidi="ar_AE"/>
        </w:rPr>
        <w:t>). كذلك، ذُكِرت هذه المدينة ضمن قائمة المناطق التي أنشأها الملك سليمان (</w:t>
      </w:r>
      <w:r>
        <w:rPr>
          <w:rtl/>
          <w:cs/>
          <w:lang w:val="ar_AE" w:bidi="ar_AE"/>
        </w:rPr>
        <w:t>1ملوك 4: 12</w:t>
      </w:r>
      <w:r>
        <w:rPr>
          <w:rtl/>
          <w:cs/>
          <w:lang w:val="ar_AE" w:bidi="ar_AE"/>
        </w:rPr>
        <w:t>).</w:t>
      </w:r>
    </w:p>
    <w:p>
      <w:pPr>
        <w:bidi/>
      </w:pPr>
      <w:r>
        <w:rPr>
          <w:rtl/>
          <w:cs/>
          <w:lang w:val="ar_AE" w:bidi="ar_AE"/>
        </w:rPr>
      </w:r>
      <w:r>
        <w:rPr>
          <w:rtl/>
          <w:cs/>
          <w:lang w:val="ar_AE" w:bidi="ar_AE"/>
        </w:rPr>
        <w:t>وإن آبَلَ مَحُولَةَ هي على الأرجح خربة عين الحلوة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آبَل مِصْرَايِم</w:t>
      </w:r>
      <w:r>
        <w:rPr>
          <w:rtl/>
          <w:cs/>
          <w:lang w:val="ar_AE" w:bidi="ar_AE"/>
        </w:rPr>
      </w:r>
    </w:p>
    <w:p>
      <w:pPr>
        <w:pStyle w:val="Heading2"/>
        <w:bidi/>
      </w:pPr>
      <w:r>
        <w:rPr>
          <w:rtl/>
          <w:cs/>
          <w:lang w:val="ar_AE" w:bidi="ar_AE"/>
        </w:rPr>
        <w:t>آبَل مِصْرَايِم</w:t>
      </w:r>
    </w:p>
    <w:p>
      <w:pPr>
        <w:bidi/>
      </w:pPr>
      <w:r>
        <w:rPr>
          <w:rtl/>
          <w:cs/>
          <w:lang w:val="ar_AE" w:bidi="ar_AE"/>
        </w:rPr>
      </w:r>
      <w:r>
        <w:rPr>
          <w:rtl/>
          <w:cs/>
          <w:lang w:val="ar_AE" w:bidi="ar_AE"/>
        </w:rPr>
        <w:t>اسمٌ بديل ل</w:t>
      </w:r>
      <w:r>
        <w:rPr>
          <w:rtl/>
          <w:cs/>
          <w:lang w:val="ar_AE" w:bidi="ar_AE"/>
        </w:rPr>
        <w:t>أَطَاد</w:t>
      </w:r>
      <w:r>
        <w:rPr>
          <w:rtl/>
          <w:cs/>
          <w:lang w:val="ar_AE" w:bidi="ar_AE"/>
        </w:rPr>
        <w:t xml:space="preserve">، مكان في كنعان، في </w:t>
      </w:r>
      <w:r>
        <w:rPr>
          <w:rtl/>
          <w:cs/>
          <w:lang w:val="ar_AE" w:bidi="ar_AE"/>
        </w:rPr>
        <w:t>تكوين 50: 11</w:t>
      </w:r>
      <w:r>
        <w:rPr>
          <w:rtl/>
          <w:cs/>
          <w:lang w:val="ar_AE" w:bidi="ar_AE"/>
        </w:rPr>
        <w:t xml:space="preserve">. </w:t>
      </w:r>
      <w:r>
        <w:rPr>
          <w:i/>
          <w:rtl/>
          <w:cs/>
          <w:lang w:val="ar_AE" w:bidi="ar_AE"/>
        </w:rPr>
        <w:t>انظر</w:t>
      </w:r>
      <w:r>
        <w:rPr>
          <w:rtl/>
          <w:cs/>
          <w:lang w:val="ar_AE" w:bidi="ar_AE"/>
        </w:rPr>
        <w:t xml:space="preserve"> </w:t>
      </w:r>
      <w:r>
        <w:rPr>
          <w:rtl/>
          <w:cs/>
          <w:lang w:val="ar_AE" w:bidi="ar_AE"/>
        </w:rPr>
        <w:t>أَطَاد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آبَل (مكان)</w:t>
      </w:r>
      <w:r>
        <w:rPr>
          <w:rtl/>
          <w:cs/>
          <w:lang w:val="ar_AE" w:bidi="ar_AE"/>
        </w:rPr>
      </w:r>
    </w:p>
    <w:p>
      <w:pPr>
        <w:bidi/>
      </w:pPr>
      <w:r>
        <w:rPr>
          <w:rtl/>
          <w:cs/>
          <w:lang w:val="ar_AE" w:bidi="ar_AE"/>
        </w:rPr>
      </w:r>
      <w:r>
        <w:rPr>
          <w:rtl/>
          <w:cs/>
          <w:lang w:val="ar_AE" w:bidi="ar_AE"/>
        </w:rPr>
        <w:t>مدينة قوية على حدود ٱلْجَلِيلِ الأعلى في شمال إِسْرَائِيل.</w:t>
      </w:r>
    </w:p>
    <w:p>
      <w:pPr>
        <w:bidi/>
      </w:pPr>
      <w:r>
        <w:rPr>
          <w:rtl/>
          <w:cs/>
          <w:lang w:val="ar_AE" w:bidi="ar_AE"/>
        </w:rPr>
      </w:r>
      <w:r>
        <w:rPr>
          <w:rtl/>
          <w:cs/>
          <w:lang w:val="ar_AE" w:bidi="ar_AE"/>
        </w:rPr>
        <w:t>طارد يوآب، قائد جيش الملك دَاود، رجلًا يُدعى شَبَعَ إلى آبَل. كان شَبَع يقاتل ضد دَاود. تحدثت امرأة حكيمة من آبَل مع يوآب. بعد حديثهما، قتل أهل آبَل شَبَع وألقوا برأسه من فوق سور المدينة. عندها، توقَّف يوآب عن مهاجمة المدينة (</w:t>
      </w:r>
      <w:r>
        <w:rPr>
          <w:rtl/>
          <w:cs/>
          <w:lang w:val="ar_AE" w:bidi="ar_AE"/>
        </w:rPr>
        <w:t>2 صَموئِيل 20:13</w:t>
      </w:r>
      <w:r>
        <w:rPr>
          <w:rtl/>
          <w:cs/>
          <w:lang w:val="ar_AE" w:bidi="ar_AE"/>
        </w:rPr>
        <w:t>–</w:t>
      </w:r>
      <w:r>
        <w:rPr>
          <w:rtl/>
          <w:cs/>
          <w:lang w:val="ar_AE" w:bidi="ar_AE"/>
        </w:rPr>
        <w:t>22</w:t>
      </w:r>
      <w:r>
        <w:rPr>
          <w:rtl/>
          <w:cs/>
          <w:lang w:val="ar_AE" w:bidi="ar_AE"/>
        </w:rPr>
        <w:t>).</w:t>
      </w:r>
    </w:p>
    <w:p>
      <w:pPr>
        <w:bidi/>
      </w:pPr>
      <w:r>
        <w:rPr>
          <w:rtl/>
          <w:cs/>
          <w:lang w:val="ar_AE" w:bidi="ar_AE"/>
        </w:rPr>
      </w:r>
      <w:r>
        <w:rPr>
          <w:rtl/>
          <w:cs/>
          <w:lang w:val="ar_AE" w:bidi="ar_AE"/>
        </w:rPr>
        <w:t xml:space="preserve">لاحقًا، غزا الملك السوري بِنَ-هَدَد المدينة خلال حرب بين الملك آسَا من يَهوذَا والملك بَعْشَا من إِسْرَائِيلَ. عندما أقنع آسَا بِنَ-هَدَد بقطع اتفاقه مع بَعْشَا، استولى بِنَ-هَدَد على كَمّيَّة كبيرة من الأراضي، بما في ذلك آبَلَ، التي تسمى </w:t>
      </w:r>
      <w:r>
        <w:rPr>
          <w:rtl/>
          <w:cs/>
          <w:lang w:val="ar_AE" w:bidi="ar_AE"/>
        </w:rPr>
        <w:t>آبَلَ بَيْتِ مَعْكَةَ</w:t>
      </w:r>
      <w:r>
        <w:rPr>
          <w:rtl/>
          <w:cs/>
          <w:lang w:val="ar_AE" w:bidi="ar_AE"/>
        </w:rPr>
        <w:t xml:space="preserve"> (</w:t>
      </w:r>
      <w:r>
        <w:rPr>
          <w:rtl/>
          <w:cs/>
          <w:lang w:val="ar_AE" w:bidi="ar_AE"/>
        </w:rPr>
        <w:t>1 ملوك 15:16</w:t>
      </w:r>
      <w:r>
        <w:rPr>
          <w:rtl/>
          <w:cs/>
          <w:lang w:val="ar_AE" w:bidi="ar_AE"/>
        </w:rPr>
        <w:t>–</w:t>
      </w:r>
      <w:r>
        <w:rPr>
          <w:rtl/>
          <w:cs/>
          <w:lang w:val="ar_AE" w:bidi="ar_AE"/>
        </w:rPr>
        <w:t>20</w:t>
      </w:r>
      <w:r>
        <w:rPr>
          <w:rtl/>
          <w:cs/>
          <w:lang w:val="ar_AE" w:bidi="ar_AE"/>
        </w:rPr>
        <w:t>).</w:t>
      </w:r>
    </w:p>
    <w:p>
      <w:pPr>
        <w:bidi/>
      </w:pPr>
      <w:r>
        <w:rPr>
          <w:rtl/>
          <w:cs/>
          <w:lang w:val="ar_AE" w:bidi="ar_AE"/>
        </w:rPr>
      </w:r>
      <w:r>
        <w:rPr>
          <w:rtl/>
          <w:cs/>
          <w:lang w:val="ar_AE" w:bidi="ar_AE"/>
        </w:rPr>
        <w:t xml:space="preserve">في وقت لاحق، أخذ </w:t>
      </w:r>
      <w:r>
        <w:rPr>
          <w:rtl/>
          <w:cs/>
          <w:lang w:val="ar_AE" w:bidi="ar_AE"/>
        </w:rPr>
        <w:t>تَغْلَثَ فَلَاسِرُ</w:t>
      </w:r>
      <w:r>
        <w:rPr>
          <w:rtl/>
          <w:cs/>
          <w:lang w:val="ar_AE" w:bidi="ar_AE"/>
        </w:rPr>
        <w:t xml:space="preserve"> الثالث آبَلَ بَيْتِ مَعْكَةَ، المعروفة أيضًا باسم آبَلَ التي لبَيْتِ مَعْكَةَ، أو آبَلَ بَيْتِ مَعْكَةَ. تم أُخذَ الناس الذين عاشوا هناك، سُبوا أسرى إلى أَشّورَ (</w:t>
      </w:r>
      <w:r>
        <w:rPr>
          <w:rtl/>
          <w:cs/>
          <w:lang w:val="ar_AE" w:bidi="ar_AE"/>
        </w:rPr>
        <w:t>2 ملوك 15:29</w:t>
      </w:r>
      <w:r>
        <w:rPr>
          <w:rtl/>
          <w:cs/>
          <w:lang w:val="ar_AE" w:bidi="ar_AE"/>
        </w:rPr>
        <w:t>).</w:t>
      </w:r>
    </w:p>
    <w:p>
      <w:pPr>
        <w:bidi/>
      </w:pPr>
      <w:r>
        <w:rPr>
          <w:rtl/>
          <w:cs/>
          <w:lang w:val="ar_AE" w:bidi="ar_AE"/>
        </w:rPr>
      </w:r>
      <w:r>
        <w:rPr>
          <w:rtl/>
          <w:cs/>
          <w:lang w:val="ar_AE" w:bidi="ar_AE"/>
        </w:rPr>
        <w:t xml:space="preserve">يُطلق على آبَلَ أحيانًا </w:t>
      </w:r>
      <w:r>
        <w:rPr>
          <w:rtl/>
          <w:cs/>
          <w:lang w:val="ar_AE" w:bidi="ar_AE"/>
        </w:rPr>
        <w:t>آبَلَ ٱلْمِيَاهِ</w:t>
      </w:r>
      <w:r>
        <w:rPr>
          <w:rtl/>
          <w:cs/>
          <w:lang w:val="ar_AE" w:bidi="ar_AE"/>
        </w:rPr>
        <w:t xml:space="preserve"> ("روضة الماء"). يُظهر الاسم أنَّ المدينة كانت مُحاطة بأرض خصبة (</w:t>
      </w:r>
      <w:r>
        <w:rPr>
          <w:rtl/>
          <w:cs/>
          <w:lang w:val="ar_AE" w:bidi="ar_AE"/>
        </w:rPr>
        <w:t>2 أخبار الأيام 16:4</w:t>
      </w:r>
      <w:r>
        <w:rPr>
          <w:rtl/>
          <w:cs/>
          <w:lang w:val="ar_AE" w:bidi="ar_AE"/>
        </w:rPr>
        <w:t>). ارتبطتْ البلدة مع تَل أبل القمح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آبَلَ وَبَيْتِ مَعْكَةَ</w:t>
      </w:r>
      <w:r>
        <w:rPr>
          <w:rtl/>
          <w:cs/>
          <w:lang w:val="ar_AE" w:bidi="ar_AE"/>
        </w:rPr>
      </w:r>
    </w:p>
    <w:p>
      <w:pPr>
        <w:pStyle w:val="Heading2"/>
        <w:bidi/>
      </w:pPr>
      <w:r>
        <w:rPr>
          <w:rtl/>
          <w:cs/>
          <w:lang w:val="ar_AE" w:bidi="ar_AE"/>
        </w:rPr>
        <w:t>آبَلَ وَبَيْتِ مَعْكَةَ</w:t>
      </w:r>
    </w:p>
    <w:p>
      <w:pPr>
        <w:bidi/>
      </w:pPr>
      <w:r>
        <w:rPr>
          <w:rtl/>
          <w:cs/>
          <w:lang w:val="ar_AE" w:bidi="ar_AE"/>
        </w:rPr>
      </w:r>
      <w:r>
        <w:rPr>
          <w:rtl/>
          <w:cs/>
          <w:lang w:val="ar_AE" w:bidi="ar_AE"/>
        </w:rPr>
        <w:t xml:space="preserve">اسم آخر لمدينة آبل المحصنة في شمال ٱلْجَلِيلِ في </w:t>
      </w:r>
      <w:r>
        <w:rPr>
          <w:rtl/>
          <w:cs/>
          <w:lang w:val="ar_AE" w:bidi="ar_AE"/>
        </w:rPr>
        <w:t>1 ملوك 15:20</w:t>
      </w:r>
      <w:r>
        <w:rPr>
          <w:rtl/>
          <w:cs/>
          <w:lang w:val="ar_AE" w:bidi="ar_AE"/>
        </w:rPr>
        <w:t xml:space="preserve"> و</w:t>
      </w:r>
      <w:r>
        <w:rPr>
          <w:rtl/>
          <w:cs/>
          <w:lang w:val="ar_AE" w:bidi="ar_AE"/>
        </w:rPr>
        <w:t>2 ملوك 15:29</w:t>
      </w:r>
      <w:r>
        <w:rPr>
          <w:rtl/>
          <w:cs/>
          <w:lang w:val="ar_AE" w:bidi="ar_AE"/>
        </w:rPr>
        <w:t xml:space="preserve">. كانت تُسمى أيضًا </w:t>
      </w:r>
      <w:r>
        <w:rPr>
          <w:rtl/>
          <w:cs/>
          <w:lang w:val="ar_AE" w:bidi="ar_AE"/>
        </w:rPr>
        <w:t>آبَلَ بَيْتِ مَعْكَةَ</w:t>
      </w:r>
      <w:r>
        <w:rPr>
          <w:rtl/>
          <w:cs/>
          <w:lang w:val="ar_AE" w:bidi="ar_AE"/>
        </w:rPr>
        <w:t xml:space="preserve"> في </w:t>
      </w:r>
      <w:r>
        <w:rPr>
          <w:rtl/>
          <w:cs/>
          <w:lang w:val="ar_AE" w:bidi="ar_AE"/>
        </w:rPr>
        <w:t>2 صم 20:14–15</w:t>
      </w:r>
      <w:r>
        <w:rPr>
          <w:rtl/>
          <w:cs/>
          <w:lang w:val="ar_AE" w:bidi="ar_AE"/>
        </w:rPr>
        <w:t xml:space="preserve">. </w:t>
      </w:r>
      <w:r>
        <w:rPr>
          <w:i/>
          <w:rtl/>
          <w:cs/>
          <w:lang w:val="ar_AE" w:bidi="ar_AE"/>
        </w:rPr>
        <w:t>انظر</w:t>
      </w:r>
      <w:r>
        <w:rPr>
          <w:rtl/>
          <w:cs/>
          <w:lang w:val="ar_AE" w:bidi="ar_AE"/>
        </w:rPr>
        <w:t xml:space="preserve"> </w:t>
      </w:r>
      <w:r>
        <w:rPr>
          <w:rtl/>
          <w:cs/>
          <w:lang w:val="ar_AE" w:bidi="ar_AE"/>
        </w:rPr>
        <w:t>آبل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آبَل-شطيم</w:t>
      </w:r>
      <w:r>
        <w:rPr>
          <w:rtl/>
          <w:cs/>
          <w:lang w:val="ar_AE" w:bidi="ar_AE"/>
        </w:rPr>
      </w:r>
    </w:p>
    <w:p>
      <w:pPr>
        <w:bidi/>
      </w:pPr>
      <w:r>
        <w:rPr>
          <w:rtl/>
          <w:cs/>
          <w:lang w:val="ar_AE" w:bidi="ar_AE"/>
        </w:rPr>
      </w:r>
      <w:r>
        <w:rPr>
          <w:rtl/>
          <w:cs/>
          <w:lang w:val="ar_AE" w:bidi="ar_AE"/>
        </w:rPr>
        <w:t xml:space="preserve">اسم بديل لشِطِّيمَ. كان هذا مكانًا على </w:t>
      </w:r>
      <w:r>
        <w:rPr>
          <w:rtl/>
          <w:cs/>
          <w:lang w:val="ar_AE" w:bidi="ar_AE"/>
        </w:rPr>
        <w:t>عَرَبَاتِ مُوآبَ</w:t>
      </w:r>
      <w:r>
        <w:rPr>
          <w:rtl/>
          <w:cs/>
          <w:lang w:val="ar_AE" w:bidi="ar_AE"/>
        </w:rPr>
        <w:t xml:space="preserve"> (</w:t>
      </w:r>
      <w:r>
        <w:rPr>
          <w:rtl/>
          <w:cs/>
          <w:lang w:val="ar_AE" w:bidi="ar_AE"/>
        </w:rPr>
        <w:t>عدد 33:49</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شِطِّيمَ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آبْنُوس</w:t>
      </w:r>
      <w:r>
        <w:rPr>
          <w:rtl/>
          <w:cs/>
          <w:lang w:val="ar_AE" w:bidi="ar_AE"/>
        </w:rPr>
      </w:r>
    </w:p>
    <w:p>
      <w:pPr>
        <w:bidi/>
      </w:pPr>
      <w:r>
        <w:rPr>
          <w:rtl/>
          <w:cs/>
          <w:lang w:val="ar_AE" w:bidi="ar_AE"/>
        </w:rPr>
      </w:r>
      <w:r>
        <w:rPr>
          <w:rtl/>
          <w:cs/>
          <w:lang w:val="ar_AE" w:bidi="ar_AE"/>
        </w:rPr>
        <w:t xml:space="preserve">خشب أسود اللون، كان يحمل قيمة ثمينة في العصور القديمة بسبب استخدامه في صناعة الأثاث المنزلي.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ائتمان، دائن</w:t>
      </w:r>
      <w:r>
        <w:rPr>
          <w:rtl/>
          <w:cs/>
          <w:lang w:val="ar_AE" w:bidi="ar_AE"/>
        </w:rPr>
      </w:r>
    </w:p>
    <w:p>
      <w:pPr>
        <w:bidi/>
      </w:pPr>
      <w:r>
        <w:rPr>
          <w:rtl/>
          <w:cs/>
          <w:lang w:val="ar_AE" w:bidi="ar_AE"/>
        </w:rPr>
      </w:r>
      <w:r>
        <w:rPr>
          <w:rtl/>
          <w:cs/>
          <w:lang w:val="ar_AE" w:bidi="ar_AE"/>
        </w:rPr>
        <w:t>الاعتراف بالدفع على دين من خلال السلع أو الخدمات المباعة على الثقة، والشخص الذي يدير عمل البيع بالائتمان. نظم القانون الموسوي الائتمان والدائنين (</w:t>
      </w:r>
      <w:r>
        <w:rPr>
          <w:rtl/>
          <w:cs/>
          <w:lang w:val="ar_AE" w:bidi="ar_AE"/>
        </w:rPr>
        <w:t>تثنية 23:19–20</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الصرفي، الصرافة؛</w:t>
      </w:r>
      <w:r>
        <w:rPr>
          <w:rtl/>
          <w:cs/>
          <w:lang w:val="ar_AE" w:bidi="ar_AE"/>
        </w:rPr>
        <w:t xml:space="preserve"> </w:t>
      </w:r>
      <w:r>
        <w:rPr>
          <w:rtl/>
          <w:cs/>
          <w:lang w:val="ar_AE" w:bidi="ar_AE"/>
        </w:rPr>
        <w:t>الدين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آحَاز</w:t>
      </w:r>
      <w:r>
        <w:rPr>
          <w:rtl/>
          <w:cs/>
          <w:lang w:val="ar_AE" w:bidi="ar_AE"/>
        </w:rPr>
      </w:r>
    </w:p>
    <w:p>
      <w:pPr>
        <w:pStyle w:val="Heading2"/>
        <w:bidi/>
      </w:pPr>
      <w:r>
        <w:rPr>
          <w:rtl/>
          <w:cs/>
          <w:lang w:val="ar_AE" w:bidi="ar_AE"/>
        </w:rPr>
        <w:t>آحَاز</w:t>
      </w:r>
    </w:p>
    <w:p>
      <w:pPr>
        <w:pStyle w:val="ListNumber"/>
        <w:numPr>
          <w:ilvl w:val="0"/>
          <w:numId w:val="14"/>
        </w:numPr>
        <w:bidi/>
        <w:spacing w:line="240" w:lineRule="auto"/>
        <w:ind w:left="720"/>
      </w:pPr>
      <w:r>
        <w:rPr>
          <w:rtl/>
          <w:cs/>
          <w:lang w:val="ar_AE" w:bidi="ar_AE"/>
        </w:rPr>
      </w:r>
      <w:r>
        <w:rPr>
          <w:rtl/>
          <w:cs/>
          <w:lang w:val="ar_AE" w:bidi="ar_AE"/>
        </w:rPr>
        <w:t>ملك يهوذا (735–715 ق.م.) الذي كان معروفًا بالابتعاد عن الله. "</w:t>
      </w:r>
      <w:r>
        <w:rPr>
          <w:rtl/>
          <w:cs/>
          <w:lang w:val="ar_AE" w:bidi="ar_AE"/>
        </w:rPr>
        <w:t>أَحَاز</w:t>
      </w:r>
      <w:r>
        <w:rPr>
          <w:rtl/>
          <w:cs/>
          <w:lang w:val="ar_AE" w:bidi="ar_AE"/>
        </w:rPr>
        <w:t>" (</w:t>
      </w:r>
      <w:r>
        <w:rPr>
          <w:rtl/>
          <w:cs/>
          <w:lang w:val="ar_AE" w:bidi="ar_AE"/>
        </w:rPr>
        <w:t>متى 1: 9</w:t>
      </w:r>
      <w:r>
        <w:rPr>
          <w:rtl/>
          <w:cs/>
          <w:lang w:val="ar_AE" w:bidi="ar_AE"/>
        </w:rPr>
        <w:t xml:space="preserve">) هو شكل مختصر لاسم </w:t>
      </w:r>
      <w:r>
        <w:rPr>
          <w:rtl/>
          <w:cs/>
          <w:lang w:val="ar_AE" w:bidi="ar_AE"/>
        </w:rPr>
        <w:t>أَخَزْيَا</w:t>
      </w:r>
      <w:r>
        <w:rPr>
          <w:rtl/>
          <w:cs/>
          <w:lang w:val="ar_AE" w:bidi="ar_AE"/>
        </w:rPr>
        <w:t xml:space="preserve"> أو </w:t>
      </w:r>
      <w:r>
        <w:rPr>
          <w:rtl/>
          <w:cs/>
          <w:lang w:val="ar_AE" w:bidi="ar_AE"/>
        </w:rPr>
        <w:t>يَهُوأَحَاز</w:t>
      </w:r>
      <w:r>
        <w:rPr>
          <w:rtl/>
          <w:cs/>
          <w:lang w:val="ar_AE" w:bidi="ar_AE"/>
        </w:rPr>
        <w:t xml:space="preserve">. القصص الثلاث الرئيسية عن </w:t>
      </w:r>
      <w:r>
        <w:rPr>
          <w:rtl/>
          <w:cs/>
          <w:lang w:val="ar_AE" w:bidi="ar_AE"/>
        </w:rPr>
        <w:t>آحَاز</w:t>
      </w:r>
      <w:r>
        <w:rPr>
          <w:rtl/>
          <w:cs/>
          <w:lang w:val="ar_AE" w:bidi="ar_AE"/>
        </w:rPr>
        <w:t xml:space="preserve"> جميعها تصفه بأنه واحدٌ من أكثر الملوك شرًا في مملكة يهوذا الجنوبية (</w:t>
      </w:r>
      <w:r>
        <w:rPr>
          <w:rtl/>
          <w:cs/>
          <w:lang w:val="ar_AE" w:bidi="ar_AE"/>
        </w:rPr>
        <w:t>2 ملوك 16؛</w:t>
      </w:r>
      <w:r>
        <w:rPr>
          <w:rtl/>
          <w:cs/>
          <w:lang w:val="ar_AE" w:bidi="ar_AE"/>
        </w:rPr>
        <w:t xml:space="preserve"> </w:t>
      </w:r>
      <w:r>
        <w:rPr>
          <w:rtl/>
          <w:cs/>
          <w:lang w:val="ar_AE" w:bidi="ar_AE"/>
        </w:rPr>
        <w:t>2 أخبار 28؛</w:t>
      </w:r>
      <w:r>
        <w:rPr>
          <w:rtl/>
          <w:cs/>
          <w:lang w:val="ar_AE" w:bidi="ar_AE"/>
        </w:rPr>
        <w:t xml:space="preserve"> </w:t>
      </w:r>
      <w:r>
        <w:rPr>
          <w:rtl/>
          <w:cs/>
          <w:lang w:val="ar_AE" w:bidi="ar_AE"/>
        </w:rPr>
        <w:t>إشعياء 7</w:t>
      </w:r>
      <w:r>
        <w:rPr>
          <w:rtl/>
          <w:cs/>
          <w:lang w:val="ar_AE" w:bidi="ar_AE"/>
        </w:rPr>
        <w:t>). دُفن دون تكريم (</w:t>
      </w:r>
      <w:r>
        <w:rPr>
          <w:rtl/>
          <w:cs/>
          <w:lang w:val="ar_AE" w:bidi="ar_AE"/>
        </w:rPr>
        <w:t>2 أخبار 28: 27</w:t>
      </w:r>
      <w:r>
        <w:rPr>
          <w:rtl/>
          <w:cs/>
          <w:lang w:val="ar_AE" w:bidi="ar_AE"/>
        </w:rPr>
        <w:t xml:space="preserve">). مَلَكَ ابنه </w:t>
      </w:r>
      <w:r>
        <w:rPr>
          <w:rtl/>
          <w:cs/>
          <w:lang w:val="ar_AE" w:bidi="ar_AE"/>
        </w:rPr>
        <w:t>حَزَقِيَّا</w:t>
      </w:r>
      <w:r>
        <w:rPr>
          <w:rtl/>
          <w:cs/>
          <w:lang w:val="ar_AE" w:bidi="ar_AE"/>
        </w:rPr>
        <w:t xml:space="preserve"> عوضًا عنه (</w:t>
      </w:r>
      <w:r>
        <w:rPr>
          <w:rtl/>
          <w:cs/>
          <w:lang w:val="ar_AE" w:bidi="ar_AE"/>
        </w:rPr>
        <w:t>2 ملوك 18: 1</w:t>
      </w:r>
      <w:r>
        <w:rPr>
          <w:rtl/>
          <w:cs/>
          <w:lang w:val="ar_AE" w:bidi="ar_AE"/>
        </w:rPr>
        <w:t>).</w:t>
        <w:br/>
      </w:r>
      <w:r>
        <w:rPr>
          <w:rtl/>
          <w:cs/>
          <w:lang w:val="ar_AE" w:bidi="ar_AE"/>
        </w:rPr>
        <w:t xml:space="preserve">ما من </w:t>
      </w:r>
      <w:r>
        <w:rPr>
          <w:rtl/>
          <w:cs/>
          <w:lang w:val="ar_AE" w:bidi="ar_AE"/>
        </w:rPr>
        <w:t>اتفاق</w:t>
      </w:r>
      <w:r>
        <w:rPr>
          <w:rtl/>
          <w:cs/>
          <w:lang w:val="ar_AE" w:bidi="ar_AE"/>
        </w:rPr>
        <w:t xml:space="preserve"> واسع </w:t>
      </w:r>
      <w:r>
        <w:rPr>
          <w:rtl/>
          <w:cs/>
          <w:lang w:val="ar_AE" w:bidi="ar_AE"/>
        </w:rPr>
        <w:t xml:space="preserve">حول وقت وقوع هذه الأحداث. تشير التواريخ التي تبدو أدق إلى أن </w:t>
      </w:r>
      <w:r>
        <w:rPr>
          <w:rtl/>
          <w:cs/>
          <w:lang w:val="ar_AE" w:bidi="ar_AE"/>
        </w:rPr>
        <w:t>آحَاز</w:t>
      </w:r>
      <w:r>
        <w:rPr>
          <w:rtl/>
          <w:cs/>
          <w:lang w:val="ar_AE" w:bidi="ar_AE"/>
        </w:rPr>
        <w:t xml:space="preserve"> أصبح ملكًا عام 735 ق.م. ربما حكم مع والده، يُوثَام، من 735 إلى 732 ق.م. إن صحّ هذا الأمر، تكون مدّة حكمه الكاملة حوالي 20 عامًا، وانتهت عام 715 ق.م.</w:t>
        <w:br/>
      </w:r>
      <w:r>
        <w:rPr>
          <w:rtl/>
          <w:cs/>
          <w:lang w:val="ar_AE" w:bidi="ar_AE"/>
        </w:rPr>
        <w:t xml:space="preserve">حكم </w:t>
      </w:r>
      <w:r>
        <w:rPr>
          <w:rtl/>
          <w:cs/>
          <w:lang w:val="ar_AE" w:bidi="ar_AE"/>
        </w:rPr>
        <w:t>آحَازَ</w:t>
      </w:r>
      <w:r>
        <w:rPr>
          <w:rtl/>
          <w:cs/>
          <w:lang w:val="ar_AE" w:bidi="ar_AE"/>
        </w:rPr>
        <w:t xml:space="preserve"> يهوذا خلال حِقْبَة شديدة الخَطَر. كانت أشور تهاجم البلدان المجاورة. كان </w:t>
      </w:r>
      <w:r>
        <w:rPr>
          <w:rtl/>
          <w:cs/>
          <w:lang w:val="ar_AE" w:bidi="ar_AE"/>
        </w:rPr>
        <w:t>فَقْح</w:t>
      </w:r>
      <w:r>
        <w:rPr>
          <w:rtl/>
          <w:cs/>
          <w:lang w:val="ar_AE" w:bidi="ar_AE"/>
        </w:rPr>
        <w:t xml:space="preserve">، ملك إسرائيل، ورَصيِن، ملك سوريا، يعاديان أشور وغَزَوا يهوذا لاستبدال </w:t>
      </w:r>
      <w:r>
        <w:rPr>
          <w:rtl/>
          <w:cs/>
          <w:lang w:val="ar_AE" w:bidi="ar_AE"/>
        </w:rPr>
        <w:t>آحَاز</w:t>
      </w:r>
      <w:r>
        <w:rPr>
          <w:rtl/>
          <w:cs/>
          <w:lang w:val="ar_AE" w:bidi="ar_AE"/>
        </w:rPr>
        <w:t xml:space="preserve"> بملكٍ ينضم إلى تحالفهما.</w:t>
        <w:br/>
      </w:r>
      <w:r>
        <w:rPr>
          <w:rtl/>
          <w:cs/>
          <w:lang w:val="ar_AE" w:bidi="ar_AE"/>
        </w:rPr>
        <w:t xml:space="preserve">بدلًا من أن يثق في الله، طلب آحَاز المساعدة من </w:t>
      </w:r>
      <w:r>
        <w:rPr>
          <w:rtl/>
          <w:cs/>
          <w:lang w:val="ar_AE" w:bidi="ar_AE"/>
        </w:rPr>
        <w:t>تَغْلَثَ فَلَاسِر</w:t>
      </w:r>
      <w:r>
        <w:rPr>
          <w:rtl/>
          <w:cs/>
          <w:lang w:val="ar_AE" w:bidi="ar_AE"/>
        </w:rPr>
        <w:t xml:space="preserve"> الثالث، ملك أشور. أغضب هذا النبي إشعياء. أدت الحرب التالية إلى تنبؤ إشعياء بميلاد عمانوئيل كإشارة إلى خراب إسرائيل وسوريا (</w:t>
      </w:r>
      <w:r>
        <w:rPr>
          <w:rtl/>
          <w:cs/>
          <w:lang w:val="ar_AE" w:bidi="ar_AE"/>
        </w:rPr>
        <w:t>إشعياء 7</w:t>
      </w:r>
      <w:r>
        <w:rPr>
          <w:rtl/>
          <w:cs/>
          <w:lang w:val="ar_AE" w:bidi="ar_AE"/>
        </w:rPr>
        <w:t xml:space="preserve">). دمَّر </w:t>
      </w:r>
      <w:r>
        <w:rPr>
          <w:rtl/>
          <w:cs/>
          <w:lang w:val="ar_AE" w:bidi="ar_AE"/>
        </w:rPr>
        <w:t>تَغْلَثَ فَلَاسِر</w:t>
      </w:r>
      <w:r>
        <w:rPr>
          <w:rtl/>
          <w:cs/>
          <w:lang w:val="ar_AE" w:bidi="ar_AE"/>
        </w:rPr>
        <w:t xml:space="preserve"> البلدين خلال العامين التاليين، من 734 إلى 732 ق. م.</w:t>
        <w:br/>
      </w:r>
      <w:r>
        <w:rPr>
          <w:rtl/>
          <w:cs/>
          <w:lang w:val="ar_AE" w:bidi="ar_AE"/>
        </w:rPr>
        <w:t>قبل أن تتعرض إسرائيل وسوريا للتدمير، سبَّبَ غزوهما ليهوذا عدة مشكلات (</w:t>
      </w:r>
      <w:r>
        <w:rPr>
          <w:rtl/>
          <w:cs/>
          <w:lang w:val="ar_AE" w:bidi="ar_AE"/>
        </w:rPr>
        <w:t>2 أخبار 28: 8</w:t>
      </w:r>
      <w:r>
        <w:rPr>
          <w:rtl/>
          <w:cs/>
          <w:lang w:val="ar_AE" w:bidi="ar_AE"/>
        </w:rPr>
        <w:t xml:space="preserve">). فسبوا كثيرين، واستولوا على أغراض كثيرة من يهوذا. منعهم نبي يُدعى </w:t>
      </w:r>
      <w:r>
        <w:rPr>
          <w:rtl/>
          <w:cs/>
          <w:lang w:val="ar_AE" w:bidi="ar_AE"/>
        </w:rPr>
        <w:t>عُودِيد</w:t>
      </w:r>
      <w:r>
        <w:rPr>
          <w:rtl/>
          <w:cs/>
          <w:lang w:val="ar_AE" w:bidi="ar_AE"/>
        </w:rPr>
        <w:t xml:space="preserve"> من الاحتفاظ بـ 200,000 أسير كعبيد، وقادهم لإعادة الناس إلى أريحا. (</w:t>
      </w:r>
      <w:r>
        <w:rPr>
          <w:rtl/>
          <w:cs/>
          <w:lang w:val="ar_AE" w:bidi="ar_AE"/>
        </w:rPr>
        <w:t>2 أخبار 28: 9</w:t>
      </w:r>
      <w:r>
        <w:rPr>
          <w:rtl/>
          <w:cs/>
          <w:lang w:val="ar_AE" w:bidi="ar_AE"/>
        </w:rPr>
        <w:t>). انضم إليه عدة قادة من إسرائيل (</w:t>
      </w:r>
      <w:r>
        <w:rPr>
          <w:rtl/>
          <w:cs/>
          <w:lang w:val="ar_AE" w:bidi="ar_AE"/>
        </w:rPr>
        <w:t>2 أخبار 28: 12</w:t>
      </w:r>
      <w:r>
        <w:rPr>
          <w:rtl/>
          <w:cs/>
          <w:lang w:val="ar_AE" w:bidi="ar_AE"/>
        </w:rPr>
        <w:t>)، الذين أعادوا الأسرى وبعض الغنائم التي سُرقت إلى أريحا.</w:t>
        <w:br/>
      </w:r>
      <w:r>
        <w:rPr>
          <w:rtl/>
          <w:cs/>
          <w:lang w:val="ar_AE" w:bidi="ar_AE"/>
        </w:rPr>
        <w:t xml:space="preserve"> ربما تعرضت يهوذا خلال هذا الوقت للهجوم من الجَنُوب أيضًا. ربما حاول </w:t>
      </w:r>
      <w:r>
        <w:rPr>
          <w:rtl/>
          <w:cs/>
          <w:lang w:val="ar_AE" w:bidi="ar_AE"/>
        </w:rPr>
        <w:t>الأدوميون</w:t>
      </w:r>
      <w:r>
        <w:rPr>
          <w:rtl/>
          <w:cs/>
          <w:lang w:val="ar_AE" w:bidi="ar_AE"/>
        </w:rPr>
        <w:t xml:space="preserve">، الذين كانوا تحت سيطرة يهوذا، أن ينالوا استقلالهم لأن يهوذا كانت تضعف. يتحدث الكتاب المقدَّس العبري عن سوريا (تسمى </w:t>
      </w:r>
      <w:r>
        <w:rPr>
          <w:rtl/>
          <w:cs/>
          <w:lang w:val="ar_AE" w:bidi="ar_AE"/>
        </w:rPr>
        <w:t>أَرَام</w:t>
      </w:r>
      <w:r>
        <w:rPr>
          <w:rtl/>
          <w:cs/>
          <w:lang w:val="ar_AE" w:bidi="ar_AE"/>
        </w:rPr>
        <w:t xml:space="preserve"> بالعبرية) التي تهاجم بلدة </w:t>
      </w:r>
      <w:r>
        <w:rPr>
          <w:rtl/>
          <w:cs/>
          <w:lang w:val="ar_AE" w:bidi="ar_AE"/>
        </w:rPr>
        <w:t>أَيْلَة</w:t>
      </w:r>
      <w:r>
        <w:rPr>
          <w:rtl/>
          <w:cs/>
          <w:lang w:val="ar_AE" w:bidi="ar_AE"/>
        </w:rPr>
        <w:t xml:space="preserve"> على البحر الأحمر (</w:t>
      </w:r>
      <w:r>
        <w:rPr>
          <w:rtl/>
          <w:cs/>
          <w:lang w:val="ar_AE" w:bidi="ar_AE"/>
        </w:rPr>
        <w:t>2 ملوك 16: 6</w:t>
      </w:r>
      <w:r>
        <w:rPr>
          <w:rtl/>
          <w:cs/>
          <w:lang w:val="ar_AE" w:bidi="ar_AE"/>
        </w:rPr>
        <w:t xml:space="preserve">). يتشابه، اسم </w:t>
      </w:r>
      <w:r>
        <w:rPr>
          <w:rtl/>
          <w:cs/>
          <w:lang w:val="ar_AE" w:bidi="ar_AE"/>
        </w:rPr>
        <w:t>أَرَام</w:t>
      </w:r>
      <w:r>
        <w:rPr>
          <w:rtl/>
          <w:cs/>
          <w:lang w:val="ar_AE" w:bidi="ar_AE"/>
        </w:rPr>
        <w:t xml:space="preserve"> مع اسم أدوم بالعبرية، لذلك يعتقد العديد من العلماء أن الغزو كان في الواقع من قبل الأدوميين.</w:t>
        <w:br/>
      </w:r>
      <w:r>
        <w:rPr>
          <w:rtl/>
          <w:cs/>
          <w:lang w:val="ar_AE" w:bidi="ar_AE"/>
        </w:rPr>
        <w:t>عرَّضَ آحَاز يهوذا للخطر بتحالفه مع أشور. وصارت يهوذا شبه دولة مُستعبدة خاضعة لتَغْلَثَ فَلَاسِر. ذهب آحَاز إلى دمشق، التي كانت عاصمة سوريا، لمقابلة تَغْلَثَ فَلَاسِر. ربما ذهب ليُظهر أنه سيطيع الملك الذي تدين له بلاده بالكثير (</w:t>
      </w:r>
      <w:r>
        <w:rPr>
          <w:rtl/>
          <w:cs/>
          <w:lang w:val="ar_AE" w:bidi="ar_AE"/>
        </w:rPr>
        <w:t>2 ملوك 16: 10</w:t>
      </w:r>
      <w:r>
        <w:rPr>
          <w:rtl/>
          <w:cs/>
          <w:lang w:val="ar_AE" w:bidi="ar_AE"/>
        </w:rPr>
        <w:t>).</w:t>
        <w:br/>
      </w:r>
      <w:r>
        <w:rPr>
          <w:rtl/>
          <w:cs/>
          <w:lang w:val="ar_AE" w:bidi="ar_AE"/>
        </w:rPr>
        <w:t>في دمشق، رأى آحَاز مذبحًا أشوريًا. أمر ببناء واحد مثله في أورشليم ليحلّ محلّ المذبح الأصلي. أجرى تغييرات أخرى في الهيكل، أظهر ذلك أنه كان يبتعد عن الدين اليهودي.</w:t>
        <w:br/>
      </w:r>
      <w:r>
        <w:rPr>
          <w:rtl/>
          <w:cs/>
          <w:lang w:val="ar_AE" w:bidi="ar_AE"/>
        </w:rPr>
        <w:t>كان "سُلَّم آحَاز" مهمًا في نبوءة أُعطيت لابنه حَزَقِيَّا (</w:t>
      </w:r>
      <w:r>
        <w:rPr>
          <w:rtl/>
          <w:cs/>
          <w:lang w:val="ar_AE" w:bidi="ar_AE"/>
        </w:rPr>
        <w:t>2 ملوك 20: 11؛</w:t>
      </w:r>
      <w:r>
        <w:rPr>
          <w:rtl/>
          <w:cs/>
          <w:lang w:val="ar_AE" w:bidi="ar_AE"/>
        </w:rPr>
        <w:t xml:space="preserve"> </w:t>
      </w:r>
      <w:r>
        <w:rPr>
          <w:rtl/>
          <w:cs/>
          <w:lang w:val="ar_AE" w:bidi="ar_AE"/>
        </w:rPr>
        <w:t>إشعياء 38: 8</w:t>
      </w:r>
      <w:r>
        <w:rPr>
          <w:rtl/>
          <w:cs/>
          <w:lang w:val="ar_AE" w:bidi="ar_AE"/>
        </w:rPr>
        <w:t>). ربما استُخدمت مجموعة الدرجات لمعرفة الوقت بواسطة حركة الظل.</w:t>
        <w:br/>
      </w:r>
      <w:r>
        <w:rPr>
          <w:i/>
          <w:rtl/>
          <w:cs/>
          <w:lang w:val="ar_AE" w:bidi="ar_AE"/>
        </w:rPr>
        <w:t>انظر أيضا</w:t>
      </w:r>
      <w:r>
        <w:rPr>
          <w:rtl/>
          <w:cs/>
          <w:lang w:val="ar_AE" w:bidi="ar_AE"/>
        </w:rPr>
        <w:t xml:space="preserve"> </w:t>
      </w:r>
      <w:r>
        <w:rPr>
          <w:rtl/>
          <w:cs/>
          <w:lang w:val="ar_AE" w:bidi="ar_AE"/>
        </w:rPr>
        <w:t>الملك؛</w:t>
      </w:r>
      <w:r>
        <w:rPr>
          <w:rtl/>
          <w:cs/>
          <w:lang w:val="ar_AE" w:bidi="ar_AE"/>
        </w:rPr>
        <w:t xml:space="preserve"> </w:t>
      </w:r>
      <w:r>
        <w:rPr>
          <w:rtl/>
          <w:cs/>
          <w:lang w:val="ar_AE" w:bidi="ar_AE"/>
        </w:rPr>
        <w:t>الملوك، السفران الأول والثاني؛</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الساعة الشمسية؛</w:t>
      </w:r>
      <w:r>
        <w:rPr>
          <w:rtl/>
          <w:cs/>
          <w:lang w:val="ar_AE" w:bidi="ar_AE"/>
        </w:rPr>
        <w:t xml:space="preserve"> </w:t>
      </w:r>
      <w:r>
        <w:rPr>
          <w:rtl/>
          <w:cs/>
          <w:lang w:val="ar_AE" w:bidi="ar_AE"/>
        </w:rPr>
        <w:t>الجدول الزمني للكتاب المقدَّس (العهد القديم)</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ميخا وأبو </w:t>
      </w:r>
      <w:r>
        <w:rPr>
          <w:rtl/>
          <w:cs/>
          <w:lang w:val="ar_AE" w:bidi="ar_AE"/>
        </w:rPr>
        <w:t>يَهُوعَدَّة</w:t>
      </w:r>
      <w:r>
        <w:rPr>
          <w:rtl/>
          <w:cs/>
          <w:lang w:val="ar_AE" w:bidi="ar_AE"/>
        </w:rPr>
        <w:t>، من نسل شاول. لا يُعرف عنه الكثير (</w:t>
      </w:r>
      <w:r>
        <w:rPr>
          <w:rtl/>
          <w:cs/>
          <w:lang w:val="ar_AE" w:bidi="ar_AE"/>
        </w:rPr>
        <w:t>1 أخبار 8: 35</w:t>
      </w:r>
      <w:r>
        <w:rPr>
          <w:rtl/>
          <w:cs/>
          <w:lang w:val="ar_AE" w:bidi="ar_AE"/>
        </w:rPr>
        <w:t>–</w:t>
      </w:r>
      <w:r>
        <w:rPr>
          <w:rtl/>
          <w:cs/>
          <w:lang w:val="ar_AE" w:bidi="ar_AE"/>
        </w:rPr>
        <w:t>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آخرُ الأيامِ</w:t>
      </w:r>
      <w:r>
        <w:rPr>
          <w:rtl/>
          <w:cs/>
          <w:lang w:val="ar_AE" w:bidi="ar_AE"/>
        </w:rPr>
      </w:r>
    </w:p>
    <w:p>
      <w:pPr>
        <w:pStyle w:val="Heading2"/>
        <w:bidi/>
      </w:pPr>
      <w:r>
        <w:rPr>
          <w:b/>
          <w:rtl/>
          <w:cs/>
          <w:lang w:val="ar_AE" w:bidi="ar_AE"/>
        </w:rPr>
        <w:t>آخرُ الأيامِ</w:t>
      </w:r>
    </w:p>
    <w:p>
      <w:pPr>
        <w:bidi/>
      </w:pPr>
      <w:r>
        <w:rPr>
          <w:rtl/>
          <w:cs/>
          <w:lang w:val="ar_AE" w:bidi="ar_AE"/>
        </w:rPr>
      </w:r>
      <w:r>
        <w:rPr>
          <w:rtl/>
          <w:cs/>
          <w:lang w:val="ar_AE" w:bidi="ar_AE"/>
        </w:rPr>
        <w:t xml:space="preserve">انظر </w:t>
      </w:r>
      <w:r>
        <w:rPr>
          <w:rtl/>
          <w:cs/>
          <w:lang w:val="ar_AE" w:bidi="ar_AE"/>
        </w:rPr>
        <w:t>أخيرة، الأيام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آخيس (شخص)</w:t>
      </w:r>
      <w:r>
        <w:rPr>
          <w:rtl/>
          <w:cs/>
          <w:lang w:val="ar_AE" w:bidi="ar_AE"/>
        </w:rPr>
      </w:r>
    </w:p>
    <w:p>
      <w:pPr>
        <w:pStyle w:val="Heading2"/>
        <w:bidi/>
      </w:pPr>
      <w:r>
        <w:rPr>
          <w:rtl/>
          <w:cs/>
          <w:lang w:val="ar_AE" w:bidi="ar_AE"/>
        </w:rPr>
        <w:t xml:space="preserve">آخيس </w:t>
      </w:r>
      <w:r>
        <w:rPr>
          <w:rtl/>
          <w:cs/>
          <w:lang w:val="ar_AE" w:bidi="ar_AE"/>
        </w:rPr>
        <w:t>(شخص)</w:t>
      </w:r>
    </w:p>
    <w:p>
      <w:pPr>
        <w:bidi/>
      </w:pPr>
      <w:r>
        <w:rPr>
          <w:rtl/>
          <w:cs/>
          <w:lang w:val="ar_AE" w:bidi="ar_AE"/>
        </w:rPr>
      </w:r>
      <w:r>
        <w:rPr>
          <w:rtl/>
          <w:cs/>
          <w:lang w:val="ar_AE" w:bidi="ar_AE"/>
        </w:rPr>
        <w:t>من نسل إسرائيل، وجدُّ يهوديت، التي هي بطلة عاشت في أيام المكابيين (يهوديت 8: 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آدامي، أَدَامِي ٱلنَّاقِبِ</w:t>
      </w:r>
      <w:r>
        <w:rPr>
          <w:rtl/>
          <w:cs/>
          <w:lang w:val="ar_AE" w:bidi="ar_AE"/>
        </w:rPr>
      </w:r>
    </w:p>
    <w:p>
      <w:pPr>
        <w:pStyle w:val="Heading2"/>
        <w:bidi/>
      </w:pPr>
      <w:r>
        <w:rPr>
          <w:rtl/>
          <w:cs/>
          <w:lang w:val="ar_AE" w:bidi="ar_AE"/>
        </w:rPr>
        <w:t xml:space="preserve">آدَامِي، </w:t>
      </w:r>
      <w:r>
        <w:rPr>
          <w:rtl/>
          <w:cs/>
          <w:lang w:val="ar_AE" w:bidi="ar_AE"/>
        </w:rPr>
        <w:t>أَدَامِي ٱلنَّاقِبِ</w:t>
      </w:r>
    </w:p>
    <w:p>
      <w:pPr>
        <w:bidi/>
      </w:pPr>
      <w:r>
        <w:rPr>
          <w:rtl/>
          <w:cs/>
          <w:lang w:val="ar_AE" w:bidi="ar_AE"/>
        </w:rPr>
      </w:r>
      <w:r>
        <w:rPr>
          <w:rtl/>
          <w:cs/>
          <w:lang w:val="ar_AE" w:bidi="ar_AE"/>
        </w:rPr>
        <w:t>أسماء مدينة تقع بالقرب من الحدود الجنوبية لنَفْتَالِي (</w:t>
      </w:r>
      <w:r>
        <w:rPr>
          <w:rtl/>
          <w:cs/>
          <w:lang w:val="ar_AE" w:bidi="ar_AE"/>
        </w:rPr>
        <w:t>يشوع 19:33</w:t>
      </w:r>
      <w:r>
        <w:rPr>
          <w:rtl/>
          <w:cs/>
          <w:lang w:val="ar_AE" w:bidi="ar_AE"/>
        </w:rPr>
        <w:t>). تُعرف عادةً حديثاً باسم "خربة الدامية".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آدَم الثاني</w:t>
      </w:r>
      <w:r>
        <w:rPr>
          <w:rtl/>
          <w:cs/>
          <w:lang w:val="ar_AE" w:bidi="ar_AE"/>
        </w:rPr>
      </w:r>
    </w:p>
    <w:p>
      <w:pPr>
        <w:bidi/>
      </w:pPr>
      <w:r>
        <w:rPr>
          <w:rtl/>
          <w:cs/>
          <w:lang w:val="ar_AE" w:bidi="ar_AE"/>
        </w:rPr>
      </w:r>
      <w:r>
        <w:rPr>
          <w:rtl/>
          <w:cs/>
          <w:lang w:val="ar_AE" w:bidi="ar_AE"/>
        </w:rPr>
        <w:t>تشبيه يقارن بين الإنسان الأول، وهو آدَم، مع الرب يَسوع ٱلْمَسِيحِ.</w:t>
      </w:r>
    </w:p>
    <w:p>
      <w:pPr>
        <w:bidi/>
      </w:pPr>
      <w:r>
        <w:rPr>
          <w:rtl/>
          <w:cs/>
          <w:lang w:val="ar_AE" w:bidi="ar_AE"/>
        </w:rPr>
      </w:r>
      <w:r>
        <w:rPr>
          <w:rtl/>
          <w:cs/>
          <w:lang w:val="ar_AE" w:bidi="ar_AE"/>
        </w:rPr>
        <w:t>هناك فقرتان مهمتان من الكتاب المقدس توضحان هذه الفكرة. حيث جلبت خطية آدَم نتائج رهيبة للبشرية، كان العمل الكامل لـلرب يَسوع ٱلْمَسِيحِ هو العلاج لمشكلة البشرية (</w:t>
      </w:r>
      <w:r>
        <w:rPr>
          <w:rtl/>
          <w:cs/>
          <w:lang w:val="ar_AE" w:bidi="ar_AE"/>
        </w:rPr>
        <w:t>رومية 5:12</w:t>
      </w:r>
      <w:r>
        <w:rPr>
          <w:rtl/>
          <w:cs/>
          <w:lang w:val="ar_AE" w:bidi="ar_AE"/>
        </w:rPr>
        <w:t>–</w:t>
      </w:r>
      <w:r>
        <w:rPr>
          <w:rtl/>
          <w:cs/>
          <w:lang w:val="ar_AE" w:bidi="ar_AE"/>
        </w:rPr>
        <w:t>21</w:t>
      </w:r>
      <w:r>
        <w:rPr>
          <w:rtl/>
          <w:cs/>
          <w:lang w:val="ar_AE" w:bidi="ar_AE"/>
        </w:rPr>
        <w:t xml:space="preserve">; </w:t>
      </w:r>
      <w:r>
        <w:rPr>
          <w:rtl/>
          <w:cs/>
          <w:lang w:val="ar_AE" w:bidi="ar_AE"/>
        </w:rPr>
        <w:t>1 كورنثوس 15:22، 45</w:t>
      </w:r>
      <w:r>
        <w:rPr>
          <w:rtl/>
          <w:cs/>
          <w:lang w:val="ar_AE" w:bidi="ar_AE"/>
        </w:rPr>
        <w:t>–</w:t>
      </w:r>
      <w:r>
        <w:rPr>
          <w:rtl/>
          <w:cs/>
          <w:lang w:val="ar_AE" w:bidi="ar_AE"/>
        </w:rPr>
        <w:t>49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آدَم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آدم (شخص)</w:t>
      </w:r>
      <w:r>
        <w:rPr>
          <w:rtl/>
          <w:cs/>
          <w:lang w:val="ar_AE" w:bidi="ar_AE"/>
        </w:rPr>
      </w:r>
    </w:p>
    <w:p>
      <w:pPr>
        <w:bidi/>
      </w:pPr>
      <w:r>
        <w:rPr>
          <w:rtl/>
          <w:cs/>
          <w:lang w:val="ar_AE" w:bidi="ar_AE"/>
        </w:rPr>
      </w:r>
      <w:r>
        <w:rPr>
          <w:rtl/>
          <w:cs/>
          <w:lang w:val="ar_AE" w:bidi="ar_AE"/>
        </w:rPr>
        <w:t>الإنسان الأوَّل وأبو الجنس البشري. ليس دور آدم في التاريخ الكتابي مُهِمًّا في اعتبارات العهد القديم فَحَسْبُ، لكنَّه مُهِمٌّ أيضًا في فَهْم أهميَّة الخلاص وفَهْم هُوِيَّة يسوع المسيح وأفعاله.</w:t>
      </w:r>
    </w:p>
    <w:p>
      <w:pPr>
        <w:bidi/>
      </w:pPr>
      <w:r>
        <w:rPr>
          <w:rtl/>
          <w:cs/>
          <w:lang w:val="ar_AE" w:bidi="ar_AE"/>
        </w:rPr>
      </w:r>
      <w:r>
        <w:rPr>
          <w:rtl/>
          <w:cs/>
          <w:lang w:val="ar_AE" w:bidi="ar_AE"/>
        </w:rPr>
        <w:t>يُوصَف خَلْق آدم والمرأة الأولى، حَوَّاء، في روايتَيْن في سِفْر التكوين. الغرض من الرواية الأولى (</w:t>
      </w:r>
      <w:r>
        <w:rPr>
          <w:rtl/>
          <w:cs/>
          <w:lang w:val="ar_AE" w:bidi="ar_AE"/>
        </w:rPr>
        <w:t>1:26–31</w:t>
      </w:r>
      <w:r>
        <w:rPr>
          <w:rtl/>
          <w:cs/>
          <w:lang w:val="ar_AE" w:bidi="ar_AE"/>
        </w:rPr>
        <w:t>) هو تقديم الزَّوْج الأوَّل في علاقتهما بالله وبباقي النظام المخلوق. تُعَلِّم هذه الرواية أنَّه فيما يتعلَّق بالله، خُلِق الإنسان الأوَّل ذكرًا وأنثى على صورة الله مع تكليف الله المُحَدَّد لهما بِمَلْء الأرض والتَّسَلُّط عليها؛ فيما يتعلَّق بباقي الخليقة، كان الإنسان الأوَّل، من ناحية، جزءًا منها، إذ خُلِقَا في نفس اليوم الذي خُلِق فيه الحيوانات البَرِّيَّة الأخرى، ومن ناحية أخرى، كانا فوقها بشكل واضح ومُمَيَّز، إذ كانا الذروة النهائيَّة لعمليَّة الخَلْق وحامِلَيْ صورة الله الوحيدَيْن.</w:t>
      </w:r>
    </w:p>
    <w:p>
      <w:pPr>
        <w:bidi/>
      </w:pPr>
      <w:r>
        <w:rPr>
          <w:rtl/>
          <w:cs/>
          <w:lang w:val="ar_AE" w:bidi="ar_AE"/>
        </w:rPr>
      </w:r>
      <w:r>
        <w:rPr>
          <w:rtl/>
          <w:cs/>
          <w:lang w:val="ar_AE" w:bidi="ar_AE"/>
        </w:rPr>
        <w:t>غرض الرواية الثانية أكثر تحديدًا بكثير (</w:t>
      </w:r>
      <w:r>
        <w:rPr>
          <w:rtl/>
          <w:cs/>
          <w:lang w:val="ar_AE" w:bidi="ar_AE"/>
        </w:rPr>
        <w:t>2:4–3:24</w:t>
      </w:r>
      <w:r>
        <w:rPr>
          <w:rtl/>
          <w:cs/>
          <w:lang w:val="ar_AE" w:bidi="ar_AE"/>
        </w:rPr>
        <w:t>)، فهي تسعى إلى تفسير أصل الحالة البشريَّة الحاليَّة من الخطيَّة والموت وإلى إعداد المسرح لدراما الفداء. تتناول القِصَّة بالتفصيل جوانب من خلق آدم أُسْقِطَتْ من القِصَّة الأولى، فهي تروي، على سبيل المثال، جَبْل (تشكيل) آدم من تراب الأرض وتَلَقِّيه نَسَمَة الحياة من الله (</w:t>
      </w:r>
      <w:r>
        <w:rPr>
          <w:rtl/>
          <w:cs/>
          <w:lang w:val="ar_AE" w:bidi="ar_AE"/>
        </w:rPr>
        <w:t>2:7</w:t>
      </w:r>
      <w:r>
        <w:rPr>
          <w:rtl/>
          <w:cs/>
          <w:lang w:val="ar_AE" w:bidi="ar_AE"/>
        </w:rPr>
        <w:t>)، وهي تحكي غَرْس الجَنَّة والمسؤوليَّة المُوكَلَة إلى آدم بزراعتها (</w:t>
      </w:r>
      <w:r>
        <w:rPr>
          <w:rtl/>
          <w:cs/>
          <w:lang w:val="ar_AE" w:bidi="ar_AE"/>
        </w:rPr>
        <w:t>2:8–15</w:t>
      </w:r>
      <w:r>
        <w:rPr>
          <w:rtl/>
          <w:cs/>
          <w:lang w:val="ar_AE" w:bidi="ar_AE"/>
        </w:rPr>
        <w:t>). وصيَّة الله لآدم بأنَّ ثمر جميع شَجَر الجَنَّة هو طعامه، باستثناء شجرة واحدة، مُسَجَّلة بعناية، وكذلك التحذير الجاد من الأكل من ثمر "</w:t>
      </w:r>
      <w:r>
        <w:rPr>
          <w:rtl/>
          <w:cs/>
          <w:lang w:val="ar_AE" w:bidi="ar_AE"/>
        </w:rPr>
        <w:t>شَجَرَةُ مَعْرِفَةِ الْخَيْرِ وَالشَّرِّ</w:t>
      </w:r>
      <w:r>
        <w:rPr>
          <w:rtl/>
          <w:cs/>
          <w:lang w:val="ar_AE" w:bidi="ar_AE"/>
        </w:rPr>
        <w:t>"، وإلَّا التَّعَرُّض لعقوبة الموت (</w:t>
      </w:r>
      <w:r>
        <w:rPr>
          <w:rtl/>
          <w:cs/>
          <w:lang w:val="ar_AE" w:bidi="ar_AE"/>
        </w:rPr>
        <w:t>2:16–17</w:t>
      </w:r>
      <w:r>
        <w:rPr>
          <w:rtl/>
          <w:cs/>
          <w:lang w:val="ar_AE" w:bidi="ar_AE"/>
        </w:rPr>
        <w:t>). شعور آدم بالوحدة بعد تسمية الحيوانات وعدم العثور على رفيق مناسب موصوف أيضًا؛ مِمَّا يُمَهِّد الطريق لخَلْق المرأة الأولى (</w:t>
      </w:r>
      <w:r>
        <w:rPr>
          <w:rtl/>
          <w:cs/>
          <w:lang w:val="ar_AE" w:bidi="ar_AE"/>
        </w:rPr>
        <w:t>2:18–22</w:t>
      </w:r>
      <w:r>
        <w:rPr>
          <w:rtl/>
          <w:cs/>
          <w:lang w:val="ar_AE" w:bidi="ar_AE"/>
        </w:rPr>
        <w:t>). خَلْق حَوَّاء من ضلع آدم يُصَوِّر على نحوٍ شَجِيٍّ وحدة الروح والغرض الجوهريَّة للجنسَيْن التي قصدها الله.</w:t>
      </w:r>
    </w:p>
    <w:p>
      <w:pPr>
        <w:bidi/>
      </w:pPr>
      <w:r>
        <w:rPr>
          <w:rtl/>
          <w:cs/>
          <w:lang w:val="ar_AE" w:bidi="ar_AE"/>
        </w:rPr>
      </w:r>
      <w:r>
        <w:rPr>
          <w:rtl/>
          <w:cs/>
          <w:lang w:val="ar_AE" w:bidi="ar_AE"/>
        </w:rPr>
        <w:t xml:space="preserve">إلَّا أنَّ القِصَّة لا تنتهي بمثل هذه النغمة الإيجابيَّة، بل تنتقل لتُسَجِّل الخداع الكبير الذي مارسه الشيطان على حَوَّاء من خلال الحَيَّة. بتلميحات ذَكِيَّة وتحريف لوصيَّة الله الأصليَّة (قارِنْ </w:t>
      </w:r>
      <w:r>
        <w:rPr>
          <w:rtl/>
          <w:cs/>
          <w:lang w:val="ar_AE" w:bidi="ar_AE"/>
        </w:rPr>
        <w:t>3:1</w:t>
      </w:r>
      <w:r>
        <w:rPr>
          <w:rtl/>
          <w:cs/>
          <w:lang w:val="ar_AE" w:bidi="ar_AE"/>
        </w:rPr>
        <w:t xml:space="preserve"> مع </w:t>
      </w:r>
      <w:r>
        <w:rPr>
          <w:rtl/>
          <w:cs/>
          <w:lang w:val="ar_AE" w:bidi="ar_AE"/>
        </w:rPr>
        <w:t>2:16–17</w:t>
      </w:r>
      <w:r>
        <w:rPr>
          <w:rtl/>
          <w:cs/>
          <w:lang w:val="ar_AE" w:bidi="ar_AE"/>
        </w:rPr>
        <w:t xml:space="preserve">)، خدعت الحَيَّة حَوَّاء لتأكل الثمرة المُحَرَّمة وتُشارِكها مع آدم. يبدو أنَّ حَوَّاء أكلت لأنَّها </w:t>
      </w:r>
      <w:r>
        <w:rPr>
          <w:rtl/>
          <w:cs/>
          <w:lang w:val="ar_AE" w:bidi="ar_AE"/>
        </w:rPr>
        <w:t xml:space="preserve">أُغْوِيَتْ </w:t>
      </w:r>
      <w:r>
        <w:rPr>
          <w:rtl/>
          <w:cs/>
          <w:lang w:val="ar_AE" w:bidi="ar_AE"/>
        </w:rPr>
        <w:t>(</w:t>
      </w:r>
      <w:r>
        <w:rPr>
          <w:rtl/>
          <w:cs/>
          <w:lang w:val="ar_AE" w:bidi="ar_AE"/>
        </w:rPr>
        <w:t>1 تيموثاوس 2:14</w:t>
      </w:r>
      <w:r>
        <w:rPr>
          <w:rtl/>
          <w:cs/>
          <w:lang w:val="ar_AE" w:bidi="ar_AE"/>
        </w:rPr>
        <w:t>)، أمَّا آدم فَقَدْ أكل عن تَمَرُّدٍ مُتَعَمَّدٍ وواعٍ. المفارقة الساخرة هنا هو أنَّ الكائنَيْن المخلوقَيْن أصلًا على صورة الله وشَبَهه اعتقدا أنَّ بإمكانهما أن يصيرا "كـ [مثل]" الله من خلال عصيانه (</w:t>
      </w:r>
      <w:r>
        <w:rPr>
          <w:rtl/>
          <w:cs/>
          <w:lang w:val="ar_AE" w:bidi="ar_AE"/>
        </w:rPr>
        <w:t>تكوين 3:5</w:t>
      </w:r>
      <w:r>
        <w:rPr>
          <w:rtl/>
          <w:cs/>
          <w:lang w:val="ar_AE" w:bidi="ar_AE"/>
        </w:rPr>
        <w:t>).</w:t>
      </w:r>
    </w:p>
    <w:p>
      <w:pPr>
        <w:bidi/>
      </w:pPr>
      <w:r>
        <w:rPr>
          <w:rtl/>
          <w:cs/>
          <w:lang w:val="ar_AE" w:bidi="ar_AE"/>
        </w:rPr>
      </w:r>
      <w:r>
        <w:rPr>
          <w:rtl/>
          <w:cs/>
          <w:lang w:val="ar_AE" w:bidi="ar_AE"/>
        </w:rPr>
        <w:t>كانت عواقب عصيانهم فوريَّة، مع أنَّها لم تَكُنْ على الإطلاق ما تَوَقَّعه آدم. لأوَّل مرَّة، عَطَّل حاجزٌ من الخَجَل وحدة الرَّجُل والمرأة (</w:t>
      </w:r>
      <w:r>
        <w:rPr>
          <w:rtl/>
          <w:cs/>
          <w:lang w:val="ar_AE" w:bidi="ar_AE"/>
        </w:rPr>
        <w:t>3:7</w:t>
      </w:r>
      <w:r>
        <w:rPr>
          <w:rtl/>
          <w:cs/>
          <w:lang w:val="ar_AE" w:bidi="ar_AE"/>
        </w:rPr>
        <w:t>)، والأَهَمُّ من ذلك هو أنَّ حاجزًا من الذنب الأخلاقي الحقيقي أُقِيم بين الزَّوْجَيْن الأوَّلَيْن والله. تُوَضِّح القِصَّة أنَّه عندما جاء الله يبحث عن آدم بعد تَمَرُّده، كان آدم مُختَبِئًا بين الأشجار، مُدرِكًا بالفعل انفصاله عن الله (</w:t>
      </w:r>
      <w:r>
        <w:rPr>
          <w:rtl/>
          <w:cs/>
          <w:lang w:val="ar_AE" w:bidi="ar_AE"/>
        </w:rPr>
        <w:t>3:8</w:t>
      </w:r>
      <w:r>
        <w:rPr>
          <w:rtl/>
          <w:cs/>
          <w:lang w:val="ar_AE" w:bidi="ar_AE"/>
        </w:rPr>
        <w:t>). عندما استجوبه الله، ألقى آدم اللوم على حَوَّاء، وضِمْنِيًّا، على الله في الأصل: "</w:t>
      </w:r>
      <w:r>
        <w:rPr>
          <w:rtl/>
          <w:cs/>
          <w:lang w:val="ar_AE" w:bidi="ar_AE"/>
        </w:rPr>
        <w:t>الْمَرْأَةُ الَّتِي جَعَلْتَهَا مَعِي هِيَ أَعْطَتْنِي مِنَ الشَّجَرَةِ</w:t>
      </w:r>
      <w:r>
        <w:rPr>
          <w:rtl/>
          <w:cs/>
          <w:lang w:val="ar_AE" w:bidi="ar_AE"/>
        </w:rPr>
        <w:t>" (</w:t>
      </w:r>
      <w:r>
        <w:rPr>
          <w:rtl/>
          <w:cs/>
          <w:lang w:val="ar_AE" w:bidi="ar_AE"/>
        </w:rPr>
        <w:t>3:12</w:t>
      </w:r>
      <w:r>
        <w:rPr>
          <w:rtl/>
          <w:cs/>
          <w:lang w:val="ar_AE" w:bidi="ar_AE"/>
        </w:rPr>
        <w:t>)، وألقت حَوَّاء، بدورها، اللوم على الحَيَّة (</w:t>
      </w:r>
      <w:r>
        <w:rPr>
          <w:rtl/>
          <w:cs/>
          <w:lang w:val="ar_AE" w:bidi="ar_AE"/>
        </w:rPr>
        <w:t>3:13</w:t>
      </w:r>
      <w:r>
        <w:rPr>
          <w:rtl/>
          <w:cs/>
          <w:lang w:val="ar_AE" w:bidi="ar_AE"/>
        </w:rPr>
        <w:t>).</w:t>
      </w:r>
    </w:p>
    <w:p>
      <w:pPr>
        <w:bidi/>
      </w:pPr>
      <w:r>
        <w:rPr>
          <w:rtl/>
          <w:cs/>
          <w:lang w:val="ar_AE" w:bidi="ar_AE"/>
        </w:rPr>
      </w:r>
      <w:r>
        <w:rPr>
          <w:rtl/>
          <w:cs/>
          <w:lang w:val="ar_AE" w:bidi="ar_AE"/>
        </w:rPr>
        <w:t>وَفْقًا للقِصَّة في سِفْر التكوين، حَمَّل الله الثلاثة المسؤوليَّة وأبلغ كُلَّ واحد منهم بالعواقب المأساويَّة لتَمَرُّده (</w:t>
      </w:r>
      <w:r>
        <w:rPr>
          <w:rtl/>
          <w:cs/>
          <w:lang w:val="ar_AE" w:bidi="ar_AE"/>
        </w:rPr>
        <w:t>3:14–19</w:t>
      </w:r>
      <w:r>
        <w:rPr>
          <w:rtl/>
          <w:cs/>
          <w:lang w:val="ar_AE" w:bidi="ar_AE"/>
        </w:rPr>
        <w:t>). أصبح التكليفان العظيمان، اللذان كانا في الأصل علامَتَيْ بَرَكَة خالصة، مَشُوبَيْن باللعنة والألم، فلا يمكن الآن مَلْء الأرض إلَّا من خلال مَخَاض المرأة ولا يمكن إخضاعها إلَّا بتَعَب الرَّجُل وعَرَقِهِ (</w:t>
      </w:r>
      <w:r>
        <w:rPr>
          <w:rtl/>
          <w:cs/>
          <w:lang w:val="ar_AE" w:bidi="ar_AE"/>
        </w:rPr>
        <w:t>3:16–18</w:t>
      </w:r>
      <w:r>
        <w:rPr>
          <w:rtl/>
          <w:cs/>
          <w:lang w:val="ar_AE" w:bidi="ar_AE"/>
        </w:rPr>
        <w:t xml:space="preserve">). علاوةً على ذلك، ستتعرَّض وحدة الرَّجُل والمرأة للتَّوَتُّر بسبب إخضاع الرَّجُل لها، أو رُبَّما بسبب بدء صراع من أجل الهيمنة بينهما (يمكن أن تُفهَم </w:t>
      </w:r>
      <w:r>
        <w:rPr>
          <w:rtl/>
          <w:cs/>
          <w:lang w:val="ar_AE" w:bidi="ar_AE"/>
        </w:rPr>
        <w:t>3:16ب</w:t>
      </w:r>
      <w:r>
        <w:rPr>
          <w:rtl/>
          <w:cs/>
          <w:lang w:val="ar_AE" w:bidi="ar_AE"/>
        </w:rPr>
        <w:t xml:space="preserve"> بالطريقتَيْن). أخيرًا، أعلن الله العاقبة النهائيَّة: كما حَذَّر الله في البداية، سيموت آدم وحواء. يومًا ما سَتُؤخَذ نَسَمَة الحياة منهما، ويعود جَسَدَاهما إلى التراب الذي صُنِعا منه (</w:t>
      </w:r>
      <w:r>
        <w:rPr>
          <w:rtl/>
          <w:cs/>
          <w:lang w:val="ar_AE" w:bidi="ar_AE"/>
        </w:rPr>
        <w:t>3:19</w:t>
      </w:r>
      <w:r>
        <w:rPr>
          <w:rtl/>
          <w:cs/>
          <w:lang w:val="ar_AE" w:bidi="ar_AE"/>
        </w:rPr>
        <w:t>). في هذا اليوم عينه، اختبرا أيضًا موتًا "روحيًّا"، فَقَدْ انفصلا عن الله، واهب الحياة، وعن شجرة الحياة، رمز الحياة الأبديَّة (</w:t>
      </w:r>
      <w:r>
        <w:rPr>
          <w:rtl/>
          <w:cs/>
          <w:lang w:val="ar_AE" w:bidi="ar_AE"/>
        </w:rPr>
        <w:t>3:22</w:t>
      </w:r>
      <w:r>
        <w:rPr>
          <w:rtl/>
          <w:cs/>
          <w:lang w:val="ar_AE" w:bidi="ar_AE"/>
        </w:rPr>
        <w:t>). أخرجهما الله من عَدْن، ولم يَكُنْ هناك سبيل للرجوع. سَدَّ مَدْخَلَ الجَنَّة الكروبيمُ والسيفُ المُلتَهِب (</w:t>
      </w:r>
      <w:r>
        <w:rPr>
          <w:rtl/>
          <w:cs/>
          <w:lang w:val="ar_AE" w:bidi="ar_AE"/>
        </w:rPr>
        <w:t>3:23–24</w:t>
      </w:r>
      <w:r>
        <w:rPr>
          <w:rtl/>
          <w:cs/>
          <w:lang w:val="ar_AE" w:bidi="ar_AE"/>
        </w:rPr>
        <w:t>). وحده الله هو القادر على استعادة ما فقداه.</w:t>
      </w:r>
    </w:p>
    <w:p>
      <w:pPr>
        <w:bidi/>
      </w:pPr>
      <w:r>
        <w:rPr>
          <w:rtl/>
          <w:cs/>
          <w:lang w:val="ar_AE" w:bidi="ar_AE"/>
        </w:rPr>
      </w:r>
      <w:r>
        <w:rPr>
          <w:rtl/>
          <w:cs/>
          <w:lang w:val="ar_AE" w:bidi="ar_AE"/>
        </w:rPr>
        <w:t>ليست القِصَّة بلا رجاء. كان الله رحيمًا حتَّى بعد كُلِّ ما حدث، فَقَدْ صنع لهما ملابس من جِلْد لتغطية جَسَدَيْهما ووعد بأنَّه يومًا ما سوف تُهزَم قُوَّة الشيطان التي تقف خلف الحَيَّة على يد "نَسْل" المرأة (</w:t>
      </w:r>
      <w:r>
        <w:rPr>
          <w:rtl/>
          <w:cs/>
          <w:lang w:val="ar_AE" w:bidi="ar_AE"/>
        </w:rPr>
        <w:t>تكوين 3:15</w:t>
      </w:r>
      <w:r>
        <w:rPr>
          <w:rtl/>
          <w:cs/>
          <w:lang w:val="ar_AE" w:bidi="ar_AE"/>
        </w:rPr>
        <w:t xml:space="preserve">؛ قارِنْ </w:t>
      </w:r>
      <w:r>
        <w:rPr>
          <w:rtl/>
          <w:cs/>
          <w:lang w:val="ar_AE" w:bidi="ar_AE"/>
        </w:rPr>
        <w:t>رومية 16:20</w:t>
      </w:r>
      <w:r>
        <w:rPr>
          <w:rtl/>
          <w:cs/>
          <w:lang w:val="ar_AE" w:bidi="ar_AE"/>
        </w:rPr>
        <w:t>). يَعتَبِر الكثير من العُلَمَاء هذا الوعد أوَّل ذِكْر للفداء في الكتاب المقدس.</w:t>
      </w:r>
    </w:p>
    <w:p>
      <w:pPr>
        <w:pStyle w:val="Heading3"/>
        <w:bidi/>
      </w:pPr>
      <w:r>
        <w:rPr>
          <w:rtl/>
          <w:cs/>
          <w:lang w:val="ar_AE" w:bidi="ar_AE"/>
        </w:rPr>
        <w:t>أهميَّة آدم</w:t>
      </w:r>
    </w:p>
    <w:p>
      <w:pPr>
        <w:bidi/>
      </w:pPr>
      <w:r>
        <w:rPr>
          <w:rtl/>
          <w:cs/>
          <w:lang w:val="ar_AE" w:bidi="ar_AE"/>
        </w:rPr>
      </w:r>
      <w:r>
        <w:rPr>
          <w:rtl/>
          <w:cs/>
          <w:lang w:val="ar_AE" w:bidi="ar_AE"/>
        </w:rPr>
        <w:t>تقوم أهميَّة آدم على عِدَّة افتراضات، أوَّلها أنَّه كان فردًا تاريخيًّا. افترض هذا الافتراض الكثير من كُتَّاب العهد القديم (</w:t>
      </w:r>
      <w:r>
        <w:rPr>
          <w:rtl/>
          <w:cs/>
          <w:lang w:val="ar_AE" w:bidi="ar_AE"/>
        </w:rPr>
        <w:t>تكوين 4:25</w:t>
      </w:r>
      <w:r>
        <w:rPr>
          <w:rtl/>
          <w:cs/>
          <w:lang w:val="ar_AE" w:bidi="ar_AE"/>
        </w:rPr>
        <w:t xml:space="preserve">؛ </w:t>
      </w:r>
      <w:r>
        <w:rPr>
          <w:rtl/>
          <w:cs/>
          <w:lang w:val="ar_AE" w:bidi="ar_AE"/>
        </w:rPr>
        <w:t>5:1–5</w:t>
      </w:r>
      <w:r>
        <w:rPr>
          <w:rtl/>
          <w:cs/>
          <w:lang w:val="ar_AE" w:bidi="ar_AE"/>
        </w:rPr>
        <w:t xml:space="preserve">؛ </w:t>
      </w:r>
      <w:r>
        <w:rPr>
          <w:rtl/>
          <w:cs/>
          <w:lang w:val="ar_AE" w:bidi="ar_AE"/>
        </w:rPr>
        <w:t>1 أخبار الأيام 1:1</w:t>
      </w:r>
      <w:r>
        <w:rPr>
          <w:rtl/>
          <w:cs/>
          <w:lang w:val="ar_AE" w:bidi="ar_AE"/>
        </w:rPr>
        <w:t xml:space="preserve">؛ </w:t>
      </w:r>
      <w:r>
        <w:rPr>
          <w:rtl/>
          <w:cs/>
          <w:lang w:val="ar_AE" w:bidi="ar_AE"/>
        </w:rPr>
        <w:t>هوشع 6:7</w:t>
      </w:r>
      <w:r>
        <w:rPr>
          <w:rtl/>
          <w:cs/>
          <w:lang w:val="ar_AE" w:bidi="ar_AE"/>
        </w:rPr>
        <w:t>)، واتَّفق كُتَّاب العهد الجديد مع ذلك (</w:t>
      </w:r>
      <w:r>
        <w:rPr>
          <w:rtl/>
          <w:cs/>
          <w:lang w:val="ar_AE" w:bidi="ar_AE"/>
        </w:rPr>
        <w:t>لوقا 3:38</w:t>
      </w:r>
      <w:r>
        <w:rPr>
          <w:rtl/>
          <w:cs/>
          <w:lang w:val="ar_AE" w:bidi="ar_AE"/>
        </w:rPr>
        <w:t xml:space="preserve">؛ </w:t>
      </w:r>
      <w:r>
        <w:rPr>
          <w:rtl/>
          <w:cs/>
          <w:lang w:val="ar_AE" w:bidi="ar_AE"/>
        </w:rPr>
        <w:t>رومية 5:14</w:t>
      </w:r>
      <w:r>
        <w:rPr>
          <w:rtl/>
          <w:cs/>
          <w:lang w:val="ar_AE" w:bidi="ar_AE"/>
        </w:rPr>
        <w:t xml:space="preserve">؛ </w:t>
      </w:r>
      <w:r>
        <w:rPr>
          <w:rtl/>
          <w:cs/>
          <w:lang w:val="ar_AE" w:bidi="ar_AE"/>
        </w:rPr>
        <w:t>1 كورنثوس 15:22، 45</w:t>
      </w:r>
      <w:r>
        <w:rPr>
          <w:rtl/>
          <w:cs/>
          <w:lang w:val="ar_AE" w:bidi="ar_AE"/>
        </w:rPr>
        <w:t xml:space="preserve">؛ </w:t>
      </w:r>
      <w:r>
        <w:rPr>
          <w:rtl/>
          <w:cs/>
          <w:lang w:val="ar_AE" w:bidi="ar_AE"/>
        </w:rPr>
        <w:t>1 تيموثاوس 2:13–14</w:t>
      </w:r>
      <w:r>
        <w:rPr>
          <w:rtl/>
          <w:cs/>
          <w:lang w:val="ar_AE" w:bidi="ar_AE"/>
        </w:rPr>
        <w:t xml:space="preserve">؛ </w:t>
      </w:r>
      <w:r>
        <w:rPr>
          <w:rtl/>
          <w:cs/>
          <w:lang w:val="ar_AE" w:bidi="ar_AE"/>
        </w:rPr>
        <w:t>يهوذا 1:14</w:t>
      </w:r>
      <w:r>
        <w:rPr>
          <w:rtl/>
          <w:cs/>
          <w:lang w:val="ar_AE" w:bidi="ar_AE"/>
        </w:rPr>
        <w:t xml:space="preserve">). هناك افتراض ثانٍ لا يَقِلُّ جوهريَّة لأهميَّة آدم، وهو أنَّه كان أكثر من مُجَرَّد فرد. بدايةً، الكلمة العبريَّة آدَم ليست مُجَرَّد اسم عَلَمٍ. حتَّى في قِصَّة سِفْر التكوين، لا تُستَخدَم هذه الكلمة كاسم حتَّى </w:t>
      </w:r>
      <w:r>
        <w:rPr>
          <w:rtl/>
          <w:cs/>
          <w:lang w:val="ar_AE" w:bidi="ar_AE"/>
        </w:rPr>
        <w:t>تكوين 4:25</w:t>
      </w:r>
      <w:r>
        <w:rPr>
          <w:rtl/>
          <w:cs/>
          <w:lang w:val="ar_AE" w:bidi="ar_AE"/>
        </w:rPr>
        <w:t>. الكلمة هي واحدة من عِدَّة كلمات عبريَّة تعني "إنسان" وهي المُصطَلَح العام لـ "الجنس البشري". في الغالبيَّة العُظمَى من الحالات، تُشِير هذه الكلمة إمَّا إلى فرد ذَكَر [رَجُل] (</w:t>
      </w:r>
      <w:r>
        <w:rPr>
          <w:rtl/>
          <w:cs/>
          <w:lang w:val="ar_AE" w:bidi="ar_AE"/>
        </w:rPr>
        <w:t>لاويِّين 1:2</w:t>
      </w:r>
      <w:r>
        <w:rPr>
          <w:rtl/>
          <w:cs/>
          <w:lang w:val="ar_AE" w:bidi="ar_AE"/>
        </w:rPr>
        <w:t xml:space="preserve">؛ </w:t>
      </w:r>
      <w:r>
        <w:rPr>
          <w:rtl/>
          <w:cs/>
          <w:lang w:val="ar_AE" w:bidi="ar_AE"/>
        </w:rPr>
        <w:t>يشوع 14:15</w:t>
      </w:r>
      <w:r>
        <w:rPr>
          <w:rtl/>
          <w:cs/>
          <w:lang w:val="ar_AE" w:bidi="ar_AE"/>
        </w:rPr>
        <w:t xml:space="preserve">؛ </w:t>
      </w:r>
      <w:r>
        <w:rPr>
          <w:rtl/>
          <w:cs/>
          <w:lang w:val="ar_AE" w:bidi="ar_AE"/>
        </w:rPr>
        <w:t>نحميا 9:29</w:t>
      </w:r>
      <w:r>
        <w:rPr>
          <w:rtl/>
          <w:cs/>
          <w:lang w:val="ar_AE" w:bidi="ar_AE"/>
        </w:rPr>
        <w:t xml:space="preserve">؛ </w:t>
      </w:r>
      <w:r>
        <w:rPr>
          <w:rtl/>
          <w:cs/>
          <w:lang w:val="ar_AE" w:bidi="ar_AE"/>
        </w:rPr>
        <w:t>إشعياء 56:2</w:t>
      </w:r>
      <w:r>
        <w:rPr>
          <w:rtl/>
          <w:cs/>
          <w:lang w:val="ar_AE" w:bidi="ar_AE"/>
        </w:rPr>
        <w:t>) أو إلى البشريَّة بوجه عام (</w:t>
      </w:r>
      <w:r>
        <w:rPr>
          <w:rtl/>
          <w:cs/>
          <w:lang w:val="ar_AE" w:bidi="ar_AE"/>
        </w:rPr>
        <w:t>خروج 4:11</w:t>
      </w:r>
      <w:r>
        <w:rPr>
          <w:rtl/>
          <w:cs/>
          <w:lang w:val="ar_AE" w:bidi="ar_AE"/>
        </w:rPr>
        <w:t xml:space="preserve">؛ </w:t>
      </w:r>
      <w:r>
        <w:rPr>
          <w:rtl/>
          <w:cs/>
          <w:lang w:val="ar_AE" w:bidi="ar_AE"/>
        </w:rPr>
        <w:t>عدد 12:3</w:t>
      </w:r>
      <w:r>
        <w:rPr>
          <w:rtl/>
          <w:cs/>
          <w:lang w:val="ar_AE" w:bidi="ar_AE"/>
        </w:rPr>
        <w:t xml:space="preserve">؛ </w:t>
      </w:r>
      <w:r>
        <w:rPr>
          <w:rtl/>
          <w:cs/>
          <w:lang w:val="ar_AE" w:bidi="ar_AE"/>
        </w:rPr>
        <w:t>16:29</w:t>
      </w:r>
      <w:r>
        <w:rPr>
          <w:rtl/>
          <w:cs/>
          <w:lang w:val="ar_AE" w:bidi="ar_AE"/>
        </w:rPr>
        <w:t xml:space="preserve">؛ </w:t>
      </w:r>
      <w:r>
        <w:rPr>
          <w:rtl/>
          <w:cs/>
          <w:lang w:val="ar_AE" w:bidi="ar_AE"/>
        </w:rPr>
        <w:t>تثنية 4:28</w:t>
      </w:r>
      <w:r>
        <w:rPr>
          <w:rtl/>
          <w:cs/>
          <w:lang w:val="ar_AE" w:bidi="ar_AE"/>
        </w:rPr>
        <w:t xml:space="preserve">؛ </w:t>
      </w:r>
      <w:r>
        <w:rPr>
          <w:rtl/>
          <w:cs/>
          <w:lang w:val="ar_AE" w:bidi="ar_AE"/>
        </w:rPr>
        <w:t>1 ملوك 4:31</w:t>
      </w:r>
      <w:r>
        <w:rPr>
          <w:rtl/>
          <w:cs/>
          <w:lang w:val="ar_AE" w:bidi="ar_AE"/>
        </w:rPr>
        <w:t xml:space="preserve">؛ </w:t>
      </w:r>
      <w:r>
        <w:rPr>
          <w:rtl/>
          <w:cs/>
          <w:lang w:val="ar_AE" w:bidi="ar_AE"/>
        </w:rPr>
        <w:t>أيوب 7:20</w:t>
      </w:r>
      <w:r>
        <w:rPr>
          <w:rtl/>
          <w:cs/>
          <w:lang w:val="ar_AE" w:bidi="ar_AE"/>
        </w:rPr>
        <w:t xml:space="preserve">؛ </w:t>
      </w:r>
      <w:r>
        <w:rPr>
          <w:rtl/>
          <w:cs/>
          <w:lang w:val="ar_AE" w:bidi="ar_AE"/>
        </w:rPr>
        <w:t>14:1</w:t>
      </w:r>
      <w:r>
        <w:rPr>
          <w:rtl/>
          <w:cs/>
          <w:lang w:val="ar_AE" w:bidi="ar_AE"/>
        </w:rPr>
        <w:t xml:space="preserve">). المعنى العام الجَمْعِيّ لكلمة </w:t>
      </w:r>
      <w:r>
        <w:rPr>
          <w:b/>
          <w:rtl/>
          <w:cs/>
          <w:lang w:val="ar_AE" w:bidi="ar_AE"/>
        </w:rPr>
        <w:t>آدَم</w:t>
      </w:r>
      <w:r>
        <w:rPr>
          <w:rtl/>
          <w:cs/>
          <w:lang w:val="ar_AE" w:bidi="ar_AE"/>
        </w:rPr>
        <w:t xml:space="preserve"> هو أيضًا وراء عبارة "</w:t>
      </w:r>
      <w:r>
        <w:rPr>
          <w:rtl/>
          <w:cs/>
          <w:lang w:val="ar_AE" w:bidi="ar_AE"/>
        </w:rPr>
        <w:t>بَنِي الْبَشَرِ [أو بَنِي آدَمَ]</w:t>
      </w:r>
      <w:r>
        <w:rPr>
          <w:rtl/>
          <w:cs/>
          <w:lang w:val="ar_AE" w:bidi="ar_AE"/>
        </w:rPr>
        <w:t>" (</w:t>
      </w:r>
      <w:r>
        <w:rPr>
          <w:rtl/>
          <w:cs/>
          <w:lang w:val="ar_AE" w:bidi="ar_AE"/>
        </w:rPr>
        <w:t>2 صموئيل 7:14</w:t>
      </w:r>
      <w:r>
        <w:rPr>
          <w:rtl/>
          <w:cs/>
          <w:lang w:val="ar_AE" w:bidi="ar_AE"/>
        </w:rPr>
        <w:t xml:space="preserve">؛ </w:t>
      </w:r>
      <w:r>
        <w:rPr>
          <w:rtl/>
          <w:cs/>
          <w:lang w:val="ar_AE" w:bidi="ar_AE"/>
        </w:rPr>
        <w:t>مزمور 11:4</w:t>
      </w:r>
      <w:r>
        <w:rPr>
          <w:rtl/>
          <w:cs/>
          <w:lang w:val="ar_AE" w:bidi="ar_AE"/>
        </w:rPr>
        <w:t xml:space="preserve">؛ </w:t>
      </w:r>
      <w:r>
        <w:rPr>
          <w:rtl/>
          <w:cs/>
          <w:lang w:val="ar_AE" w:bidi="ar_AE"/>
        </w:rPr>
        <w:t>12:1</w:t>
      </w:r>
      <w:r>
        <w:rPr>
          <w:rtl/>
          <w:cs/>
          <w:lang w:val="ar_AE" w:bidi="ar_AE"/>
        </w:rPr>
        <w:t xml:space="preserve">؛ </w:t>
      </w:r>
      <w:r>
        <w:rPr>
          <w:rtl/>
          <w:cs/>
          <w:lang w:val="ar_AE" w:bidi="ar_AE"/>
        </w:rPr>
        <w:t>14:2</w:t>
      </w:r>
      <w:r>
        <w:rPr>
          <w:rtl/>
          <w:cs/>
          <w:lang w:val="ar_AE" w:bidi="ar_AE"/>
        </w:rPr>
        <w:t xml:space="preserve">؛ </w:t>
      </w:r>
      <w:r>
        <w:rPr>
          <w:rtl/>
          <w:cs/>
          <w:lang w:val="ar_AE" w:bidi="ar_AE"/>
        </w:rPr>
        <w:t>53:2</w:t>
      </w:r>
      <w:r>
        <w:rPr>
          <w:rtl/>
          <w:cs/>
          <w:lang w:val="ar_AE" w:bidi="ar_AE"/>
        </w:rPr>
        <w:t xml:space="preserve">؛ </w:t>
      </w:r>
      <w:r>
        <w:rPr>
          <w:rtl/>
          <w:cs/>
          <w:lang w:val="ar_AE" w:bidi="ar_AE"/>
        </w:rPr>
        <w:t>90:3</w:t>
      </w:r>
      <w:r>
        <w:rPr>
          <w:rtl/>
          <w:cs/>
          <w:lang w:val="ar_AE" w:bidi="ar_AE"/>
        </w:rPr>
        <w:t xml:space="preserve">؛ </w:t>
      </w:r>
      <w:r>
        <w:rPr>
          <w:rtl/>
          <w:cs/>
          <w:lang w:val="ar_AE" w:bidi="ar_AE"/>
        </w:rPr>
        <w:t>جامعة 1:13</w:t>
      </w:r>
      <w:r>
        <w:rPr>
          <w:rtl/>
          <w:cs/>
          <w:lang w:val="ar_AE" w:bidi="ar_AE"/>
        </w:rPr>
        <w:t xml:space="preserve">؛ </w:t>
      </w:r>
      <w:r>
        <w:rPr>
          <w:rtl/>
          <w:cs/>
          <w:lang w:val="ar_AE" w:bidi="ar_AE"/>
        </w:rPr>
        <w:t>2:3</w:t>
      </w:r>
      <w:r>
        <w:rPr>
          <w:rtl/>
          <w:cs/>
          <w:lang w:val="ar_AE" w:bidi="ar_AE"/>
        </w:rPr>
        <w:t>). تعني هذه العبارة (حرفيًّا: "</w:t>
      </w:r>
      <w:r>
        <w:rPr>
          <w:rtl/>
          <w:cs/>
          <w:lang w:val="ar_AE" w:bidi="ar_AE"/>
        </w:rPr>
        <w:t>بَنِي آدَمَ</w:t>
      </w:r>
      <w:r>
        <w:rPr>
          <w:rtl/>
          <w:cs/>
          <w:lang w:val="ar_AE" w:bidi="ar_AE"/>
        </w:rPr>
        <w:t xml:space="preserve">") ببساطة "الناس" أو "البَشَر"، وعندما تُستَخدَم، يكون الجنس البشري بأكمله في الاعتبار. في الواقع، تُبَيِّن </w:t>
      </w:r>
      <w:r>
        <w:rPr>
          <w:rtl/>
          <w:cs/>
          <w:lang w:val="ar_AE" w:bidi="ar_AE"/>
        </w:rPr>
        <w:t xml:space="preserve">الدَّلَالَة الضِّمْنِيَّة </w:t>
      </w:r>
      <w:r>
        <w:rPr>
          <w:rtl/>
          <w:cs/>
          <w:lang w:val="ar_AE" w:bidi="ar_AE"/>
        </w:rPr>
        <w:t xml:space="preserve">البشريَّة العَالَمِيَّة لكلمة </w:t>
      </w:r>
      <w:r>
        <w:rPr>
          <w:b/>
          <w:rtl/>
          <w:cs/>
          <w:lang w:val="ar_AE" w:bidi="ar_AE"/>
        </w:rPr>
        <w:t>آدَم</w:t>
      </w:r>
      <w:r>
        <w:rPr>
          <w:rtl/>
          <w:cs/>
          <w:lang w:val="ar_AE" w:bidi="ar_AE"/>
        </w:rPr>
        <w:t xml:space="preserve"> اهتمامًا في العهد القديم يتجاوز بكثير الآمال القوميَّة لإسرائيل وإله إسرائيل - إلى كُلِّ شعب الأرض ورَبِّ كُلِّ الأُمَم (</w:t>
      </w:r>
      <w:r>
        <w:rPr>
          <w:rtl/>
          <w:cs/>
          <w:lang w:val="ar_AE" w:bidi="ar_AE"/>
        </w:rPr>
        <w:t>تكوين 9:5–7</w:t>
      </w:r>
      <w:r>
        <w:rPr>
          <w:rtl/>
          <w:cs/>
          <w:lang w:val="ar_AE" w:bidi="ar_AE"/>
        </w:rPr>
        <w:t xml:space="preserve">؛ </w:t>
      </w:r>
      <w:r>
        <w:rPr>
          <w:rtl/>
          <w:cs/>
          <w:lang w:val="ar_AE" w:bidi="ar_AE"/>
        </w:rPr>
        <w:t>تثنية 5:24</w:t>
      </w:r>
      <w:r>
        <w:rPr>
          <w:rtl/>
          <w:cs/>
          <w:lang w:val="ar_AE" w:bidi="ar_AE"/>
        </w:rPr>
        <w:t xml:space="preserve">؛ </w:t>
      </w:r>
      <w:r>
        <w:rPr>
          <w:rtl/>
          <w:cs/>
          <w:lang w:val="ar_AE" w:bidi="ar_AE"/>
        </w:rPr>
        <w:t>8:3</w:t>
      </w:r>
      <w:r>
        <w:rPr>
          <w:rtl/>
          <w:cs/>
          <w:lang w:val="ar_AE" w:bidi="ar_AE"/>
        </w:rPr>
        <w:t xml:space="preserve">؛ </w:t>
      </w:r>
      <w:r>
        <w:rPr>
          <w:rtl/>
          <w:cs/>
          <w:lang w:val="ar_AE" w:bidi="ar_AE"/>
        </w:rPr>
        <w:t>1 ملوك 8:38–39</w:t>
      </w:r>
      <w:r>
        <w:rPr>
          <w:rtl/>
          <w:cs/>
          <w:lang w:val="ar_AE" w:bidi="ar_AE"/>
        </w:rPr>
        <w:t xml:space="preserve">؛ </w:t>
      </w:r>
      <w:r>
        <w:rPr>
          <w:rtl/>
          <w:cs/>
          <w:lang w:val="ar_AE" w:bidi="ar_AE"/>
        </w:rPr>
        <w:t>مزمور 8:4</w:t>
      </w:r>
      <w:r>
        <w:rPr>
          <w:rtl/>
          <w:cs/>
          <w:lang w:val="ar_AE" w:bidi="ar_AE"/>
        </w:rPr>
        <w:t xml:space="preserve">؛ </w:t>
      </w:r>
      <w:r>
        <w:rPr>
          <w:rtl/>
          <w:cs/>
          <w:lang w:val="ar_AE" w:bidi="ar_AE"/>
        </w:rPr>
        <w:t>89:48</w:t>
      </w:r>
      <w:r>
        <w:rPr>
          <w:rtl/>
          <w:cs/>
          <w:lang w:val="ar_AE" w:bidi="ar_AE"/>
        </w:rPr>
        <w:t xml:space="preserve">؛ </w:t>
      </w:r>
      <w:r>
        <w:rPr>
          <w:rtl/>
          <w:cs/>
          <w:lang w:val="ar_AE" w:bidi="ar_AE"/>
        </w:rPr>
        <w:t>107:8–31</w:t>
      </w:r>
      <w:r>
        <w:rPr>
          <w:rtl/>
          <w:cs/>
          <w:lang w:val="ar_AE" w:bidi="ar_AE"/>
        </w:rPr>
        <w:t xml:space="preserve">؛ </w:t>
      </w:r>
      <w:r>
        <w:rPr>
          <w:rtl/>
          <w:cs/>
          <w:lang w:val="ar_AE" w:bidi="ar_AE"/>
        </w:rPr>
        <w:t>أمثال 12:14</w:t>
      </w:r>
      <w:r>
        <w:rPr>
          <w:rtl/>
          <w:cs/>
          <w:lang w:val="ar_AE" w:bidi="ar_AE"/>
        </w:rPr>
        <w:t xml:space="preserve">؛ </w:t>
      </w:r>
      <w:r>
        <w:rPr>
          <w:rtl/>
          <w:cs/>
          <w:lang w:val="ar_AE" w:bidi="ar_AE"/>
        </w:rPr>
        <w:t>ميخا 6:8</w:t>
      </w:r>
      <w:r>
        <w:rPr>
          <w:rtl/>
          <w:cs/>
          <w:lang w:val="ar_AE" w:bidi="ar_AE"/>
        </w:rPr>
        <w:t>).</w:t>
      </w:r>
    </w:p>
    <w:p>
      <w:pPr>
        <w:bidi/>
      </w:pPr>
      <w:r>
        <w:rPr>
          <w:rtl/>
          <w:cs/>
          <w:lang w:val="ar_AE" w:bidi="ar_AE"/>
        </w:rPr>
      </w:r>
      <w:r>
        <w:rPr>
          <w:rtl/>
          <w:cs/>
          <w:lang w:val="ar_AE" w:bidi="ar_AE"/>
        </w:rPr>
        <w:t>ليس من قبيل الصدفة إذًا أنَّ الإنسان الأوَّل سُمِّيَ "آدَم" أو "إنسان". يُلَمِّح الاسم إلى أنَّ الحديث عن آدَم هو بطريقة ما الحديث أيضًا عن الجنس البشري بأكمله. رُبَّما يمكن فهم مثل هذا الاستخدام على أفضل وجه من خلال المفهوم القديم الخاص بالشخصيَّة والتمثيل الجماعِيَّيْن المألوف لدى العبرانيِّين وشعوب الشرق الأدنى الأخرى. يُرَكِّز التفكير الحديث على الفرد، فَقَد اعْتُبِرَ وجود المجموعة الاجتماعيَّة وكُلِّ العلاقات الاجتماعيَّة أمرًا ثانويًّا بالنسبة إلى، ومُعتَمِدًا على، وجود الفرد ورغبته، أمَّا الفهم العبراني فكان مختلفًا تمامًا. على الرغم من تقدير الشخصيَّة المنفصلة للفرد (</w:t>
      </w:r>
      <w:r>
        <w:rPr>
          <w:rtl/>
          <w:cs/>
          <w:lang w:val="ar_AE" w:bidi="ar_AE"/>
        </w:rPr>
        <w:t>إرميا 31:29–30</w:t>
      </w:r>
      <w:r>
        <w:rPr>
          <w:rtl/>
          <w:cs/>
          <w:lang w:val="ar_AE" w:bidi="ar_AE"/>
        </w:rPr>
        <w:t xml:space="preserve">؛ </w:t>
      </w:r>
      <w:r>
        <w:rPr>
          <w:rtl/>
          <w:cs/>
          <w:lang w:val="ar_AE" w:bidi="ar_AE"/>
        </w:rPr>
        <w:t>حزقيال 18:4</w:t>
      </w:r>
      <w:r>
        <w:rPr>
          <w:rtl/>
          <w:cs/>
          <w:lang w:val="ar_AE" w:bidi="ar_AE"/>
        </w:rPr>
        <w:t>)، كانت هناك نزعة قويَّة لاعتبار المجموعة الاجتماعيَّة (العائلة، السِّبْط، الأُمَّة) كائنًا واحدًا له هُوِيَّة جماعيَّة خاصَّة به. بالمثل، اعْتُبِرَ مُمَثِّل المجموعة تجسيد أو تشخيص الشخصيَّة الجماعيَّة للمجموعة. داخل المُمَثِّل استقرَّت الصفات والخصائص الجوهريَّة للمجموعة الاجتماعيَّة بحيث كانت أفعال المُمَثِّل وقراراته مُلزِمَةً للمجموعة بأكملها. إذا كانت المجموعةُ عائلةً، عادةً ما اعْتُبِرَ الأبُ المُمَثِّلَ الجماعي. خيرًا أو شَرًّا، تَحَمَّلَتْ عائلته، وأحيانًا نَسْله، نتائج أفعاله (</w:t>
      </w:r>
      <w:r>
        <w:rPr>
          <w:rtl/>
          <w:cs/>
          <w:lang w:val="ar_AE" w:bidi="ar_AE"/>
        </w:rPr>
        <w:t>تكوين 17:1–8</w:t>
      </w:r>
      <w:r>
        <w:rPr>
          <w:rtl/>
          <w:cs/>
          <w:lang w:val="ar_AE" w:bidi="ar_AE"/>
        </w:rPr>
        <w:t xml:space="preserve">؛ قارِنْ </w:t>
      </w:r>
      <w:r>
        <w:rPr>
          <w:rtl/>
          <w:cs/>
          <w:lang w:val="ar_AE" w:bidi="ar_AE"/>
        </w:rPr>
        <w:t>تكوين 20:1–9، 18</w:t>
      </w:r>
      <w:r>
        <w:rPr>
          <w:rtl/>
          <w:cs/>
          <w:lang w:val="ar_AE" w:bidi="ar_AE"/>
        </w:rPr>
        <w:t xml:space="preserve">؛ </w:t>
      </w:r>
      <w:r>
        <w:rPr>
          <w:rtl/>
          <w:cs/>
          <w:lang w:val="ar_AE" w:bidi="ar_AE"/>
        </w:rPr>
        <w:t>خروج 20:5–6</w:t>
      </w:r>
      <w:r>
        <w:rPr>
          <w:rtl/>
          <w:cs/>
          <w:lang w:val="ar_AE" w:bidi="ar_AE"/>
        </w:rPr>
        <w:t xml:space="preserve">؛ </w:t>
      </w:r>
      <w:r>
        <w:rPr>
          <w:rtl/>
          <w:cs/>
          <w:lang w:val="ar_AE" w:bidi="ar_AE"/>
        </w:rPr>
        <w:t>يشوع 7:24–25</w:t>
      </w:r>
      <w:r>
        <w:rPr>
          <w:rtl/>
          <w:cs/>
          <w:lang w:val="ar_AE" w:bidi="ar_AE"/>
        </w:rPr>
        <w:t xml:space="preserve">؛ </w:t>
      </w:r>
      <w:r>
        <w:rPr>
          <w:rtl/>
          <w:cs/>
          <w:lang w:val="ar_AE" w:bidi="ar_AE"/>
        </w:rPr>
        <w:t>رومية 11:28</w:t>
      </w:r>
      <w:r>
        <w:rPr>
          <w:rtl/>
          <w:cs/>
          <w:lang w:val="ar_AE" w:bidi="ar_AE"/>
        </w:rPr>
        <w:t xml:space="preserve">؛ </w:t>
      </w:r>
      <w:r>
        <w:rPr>
          <w:rtl/>
          <w:cs/>
          <w:lang w:val="ar_AE" w:bidi="ar_AE"/>
        </w:rPr>
        <w:t>عبرانيِّين 7:1–10</w:t>
      </w:r>
      <w:r>
        <w:rPr>
          <w:rtl/>
          <w:cs/>
          <w:lang w:val="ar_AE" w:bidi="ar_AE"/>
        </w:rPr>
        <w:t>).</w:t>
      </w:r>
    </w:p>
    <w:p>
      <w:pPr>
        <w:bidi/>
      </w:pPr>
      <w:r>
        <w:rPr>
          <w:rtl/>
          <w:cs/>
          <w:lang w:val="ar_AE" w:bidi="ar_AE"/>
        </w:rPr>
      </w:r>
      <w:r>
        <w:rPr>
          <w:rtl/>
          <w:cs/>
          <w:lang w:val="ar_AE" w:bidi="ar_AE"/>
        </w:rPr>
        <w:t>بصفته الإنسان الأصلي وأبا البشريَّة، الذي ستُولَد على صورته كُلُّ الأجيال اللاحقة (</w:t>
      </w:r>
      <w:r>
        <w:rPr>
          <w:rtl/>
          <w:cs/>
          <w:lang w:val="ar_AE" w:bidi="ar_AE"/>
        </w:rPr>
        <w:t>تكوين 5:3</w:t>
      </w:r>
      <w:r>
        <w:rPr>
          <w:rtl/>
          <w:cs/>
          <w:lang w:val="ar_AE" w:bidi="ar_AE"/>
        </w:rPr>
        <w:t>)، كان آدم المُمَثِّل الجماعي للبشريَّة. تُعطِي روايات الخَلْق نفسها الانطباع بأنَّ تكليفات تكوين 1:26–30 (قارِنْ تكوين 9:1، 7؛ مزمور 8:5–7؛ 104:14) وكذلك لعنات تكوين 3:16–19 (قارِنْ مزمور 90:3؛ جامعة 12:7؛ إشعياء 13:8؛ 21:3) لم تَكُنْ مُوَجَّهَة لآدم (وحَوَّاء) فَحَسْبُ، بل، من خلاله، للجنس البشري بأكمله.</w:t>
      </w:r>
    </w:p>
    <w:p>
      <w:pPr>
        <w:bidi/>
      </w:pPr>
      <w:r>
        <w:rPr>
          <w:rtl/>
          <w:cs/>
          <w:lang w:val="ar_AE" w:bidi="ar_AE"/>
        </w:rPr>
      </w:r>
      <w:r>
        <w:rPr>
          <w:rtl/>
          <w:cs/>
          <w:lang w:val="ar_AE" w:bidi="ar_AE"/>
        </w:rPr>
        <w:t xml:space="preserve">في </w:t>
      </w:r>
      <w:r>
        <w:rPr>
          <w:rtl/>
          <w:cs/>
          <w:lang w:val="ar_AE" w:bidi="ar_AE"/>
        </w:rPr>
        <w:t>رومية 5:12–21</w:t>
      </w:r>
      <w:r>
        <w:rPr>
          <w:rtl/>
          <w:cs/>
          <w:lang w:val="ar_AE" w:bidi="ar_AE"/>
        </w:rPr>
        <w:t xml:space="preserve"> قابل الرسول بولس الموت والدينونة اللَّذَيْن جلبتهما معصية آدم على البشريَّة بالحياة والتبرير الموهوبَيْن للبشريَّة من خلال إطاعة المسيح. بشكل أكثر صراحةً، في </w:t>
      </w:r>
      <w:r>
        <w:rPr>
          <w:rtl/>
          <w:cs/>
          <w:lang w:val="ar_AE" w:bidi="ar_AE"/>
        </w:rPr>
        <w:t>1 كورنثوس 15:45–50</w:t>
      </w:r>
      <w:r>
        <w:rPr>
          <w:rtl/>
          <w:cs/>
          <w:lang w:val="ar_AE" w:bidi="ar_AE"/>
        </w:rPr>
        <w:t>، دعا بولسُ المسيحَ "</w:t>
      </w:r>
      <w:r>
        <w:rPr>
          <w:rtl/>
          <w:cs/>
          <w:lang w:val="ar_AE" w:bidi="ar_AE"/>
        </w:rPr>
        <w:t>آدَم الأَخِير</w:t>
      </w:r>
      <w:r>
        <w:rPr>
          <w:rtl/>
          <w:cs/>
          <w:lang w:val="ar_AE" w:bidi="ar_AE"/>
        </w:rPr>
        <w:t>" و"</w:t>
      </w:r>
      <w:r>
        <w:rPr>
          <w:rtl/>
          <w:cs/>
          <w:lang w:val="ar_AE" w:bidi="ar_AE"/>
        </w:rPr>
        <w:t>الإِنْسَان الثَّانِي</w:t>
      </w:r>
      <w:r>
        <w:rPr>
          <w:rtl/>
          <w:cs/>
          <w:lang w:val="ar_AE" w:bidi="ar_AE"/>
        </w:rPr>
        <w:t>" و"</w:t>
      </w:r>
      <w:r>
        <w:rPr>
          <w:rtl/>
          <w:cs/>
          <w:lang w:val="ar_AE" w:bidi="ar_AE"/>
        </w:rPr>
        <w:t>السَّمَاوِيّ</w:t>
      </w:r>
      <w:r>
        <w:rPr>
          <w:rtl/>
          <w:cs/>
          <w:lang w:val="ar_AE" w:bidi="ar_AE"/>
        </w:rPr>
        <w:t>" في مقابل "</w:t>
      </w:r>
      <w:r>
        <w:rPr>
          <w:rtl/>
          <w:cs/>
          <w:lang w:val="ar_AE" w:bidi="ar_AE"/>
        </w:rPr>
        <w:t>آدَم الأَوَّل"</w:t>
      </w:r>
      <w:r>
        <w:rPr>
          <w:rtl/>
          <w:cs/>
          <w:lang w:val="ar_AE" w:bidi="ar_AE"/>
        </w:rPr>
        <w:t xml:space="preserve"> و"</w:t>
      </w:r>
      <w:r>
        <w:rPr>
          <w:rtl/>
          <w:cs/>
          <w:lang w:val="ar_AE" w:bidi="ar_AE"/>
        </w:rPr>
        <w:t>الإِنْسَان الأَوَّل</w:t>
      </w:r>
      <w:r>
        <w:rPr>
          <w:rtl/>
          <w:cs/>
          <w:lang w:val="ar_AE" w:bidi="ar_AE"/>
        </w:rPr>
        <w:t>" و"</w:t>
      </w:r>
      <w:r>
        <w:rPr>
          <w:rtl/>
          <w:cs/>
          <w:lang w:val="ar_AE" w:bidi="ar_AE"/>
        </w:rPr>
        <w:t>التُّرَابِيّ</w:t>
      </w:r>
      <w:r>
        <w:rPr>
          <w:rtl/>
          <w:cs/>
          <w:lang w:val="ar_AE" w:bidi="ar_AE"/>
        </w:rPr>
        <w:t>".</w:t>
      </w:r>
    </w:p>
    <w:p>
      <w:pPr>
        <w:bidi/>
      </w:pPr>
      <w:r>
        <w:rPr>
          <w:rtl/>
          <w:cs/>
          <w:lang w:val="ar_AE" w:bidi="ar_AE"/>
        </w:rPr>
      </w:r>
      <w:r>
        <w:rPr>
          <w:rtl/>
          <w:cs/>
          <w:lang w:val="ar_AE" w:bidi="ar_AE"/>
        </w:rPr>
        <w:t>بالنسبة لبولس، انقسم الجنس البشري إلى مجموعتَيْن في شَخْصَيْ آدم والمسيح. أولئك الذين يَظَلُّونَ "مُتَّحِدين" بآدم هُم البشريَّة "القديمة"، يلبسون صورة "</w:t>
      </w:r>
      <w:r>
        <w:rPr>
          <w:rtl/>
          <w:cs/>
          <w:lang w:val="ar_AE" w:bidi="ar_AE"/>
        </w:rPr>
        <w:t>التُّرَابِيّ</w:t>
      </w:r>
      <w:r>
        <w:rPr>
          <w:rtl/>
          <w:cs/>
          <w:lang w:val="ar_AE" w:bidi="ar_AE"/>
        </w:rPr>
        <w:t>" ويشتركون في خطيَّته وغُربته عن الله والخليقة (</w:t>
      </w:r>
      <w:r>
        <w:rPr>
          <w:rtl/>
          <w:cs/>
          <w:lang w:val="ar_AE" w:bidi="ar_AE"/>
        </w:rPr>
        <w:t>رومية 5:12–19</w:t>
      </w:r>
      <w:r>
        <w:rPr>
          <w:rtl/>
          <w:cs/>
          <w:lang w:val="ar_AE" w:bidi="ar_AE"/>
        </w:rPr>
        <w:t xml:space="preserve">؛ </w:t>
      </w:r>
      <w:r>
        <w:rPr>
          <w:rtl/>
          <w:cs/>
          <w:lang w:val="ar_AE" w:bidi="ar_AE"/>
        </w:rPr>
        <w:t>8:20–22</w:t>
      </w:r>
      <w:r>
        <w:rPr>
          <w:rtl/>
          <w:cs/>
          <w:lang w:val="ar_AE" w:bidi="ar_AE"/>
        </w:rPr>
        <w:t>)، أمَّا أولئك المُتَّحِدون بالمسيح بالإيمان فيُصبِحون "جَسَد" المسيح (</w:t>
      </w:r>
      <w:r>
        <w:rPr>
          <w:rtl/>
          <w:cs/>
          <w:lang w:val="ar_AE" w:bidi="ar_AE"/>
        </w:rPr>
        <w:t>رومية 12:4–5</w:t>
      </w:r>
      <w:r>
        <w:rPr>
          <w:rtl/>
          <w:cs/>
          <w:lang w:val="ar_AE" w:bidi="ar_AE"/>
        </w:rPr>
        <w:t xml:space="preserve">؛ </w:t>
      </w:r>
      <w:r>
        <w:rPr>
          <w:rtl/>
          <w:cs/>
          <w:lang w:val="ar_AE" w:bidi="ar_AE"/>
        </w:rPr>
        <w:t>1 كورنثوس 12:12–13، 27</w:t>
      </w:r>
      <w:r>
        <w:rPr>
          <w:rtl/>
          <w:cs/>
          <w:lang w:val="ar_AE" w:bidi="ar_AE"/>
        </w:rPr>
        <w:t xml:space="preserve">؛ </w:t>
      </w:r>
      <w:r>
        <w:rPr>
          <w:rtl/>
          <w:cs/>
          <w:lang w:val="ar_AE" w:bidi="ar_AE"/>
        </w:rPr>
        <w:t>أفسس 1:22–23</w:t>
      </w:r>
      <w:r>
        <w:rPr>
          <w:rtl/>
          <w:cs/>
          <w:lang w:val="ar_AE" w:bidi="ar_AE"/>
        </w:rPr>
        <w:t xml:space="preserve">؛ </w:t>
      </w:r>
      <w:r>
        <w:rPr>
          <w:rtl/>
          <w:cs/>
          <w:lang w:val="ar_AE" w:bidi="ar_AE"/>
        </w:rPr>
        <w:t>كولوسي 1:18</w:t>
      </w:r>
      <w:r>
        <w:rPr>
          <w:rtl/>
          <w:cs/>
          <w:lang w:val="ar_AE" w:bidi="ar_AE"/>
        </w:rPr>
        <w:t>)؛ ويُعاد خلقهم على صورة المسيح (</w:t>
      </w:r>
      <w:r>
        <w:rPr>
          <w:rtl/>
          <w:cs/>
          <w:lang w:val="ar_AE" w:bidi="ar_AE"/>
        </w:rPr>
        <w:t>رومية 8:29</w:t>
      </w:r>
      <w:r>
        <w:rPr>
          <w:rtl/>
          <w:cs/>
          <w:lang w:val="ar_AE" w:bidi="ar_AE"/>
        </w:rPr>
        <w:t xml:space="preserve">؛ </w:t>
      </w:r>
      <w:r>
        <w:rPr>
          <w:rtl/>
          <w:cs/>
          <w:lang w:val="ar_AE" w:bidi="ar_AE"/>
        </w:rPr>
        <w:t>1 كورنثوس 15:49</w:t>
      </w:r>
      <w:r>
        <w:rPr>
          <w:rtl/>
          <w:cs/>
          <w:lang w:val="ar_AE" w:bidi="ar_AE"/>
        </w:rPr>
        <w:t xml:space="preserve">؛ </w:t>
      </w:r>
      <w:r>
        <w:rPr>
          <w:rtl/>
          <w:cs/>
          <w:lang w:val="ar_AE" w:bidi="ar_AE"/>
        </w:rPr>
        <w:t>2 كورنثوس 3:18</w:t>
      </w:r>
      <w:r>
        <w:rPr>
          <w:rtl/>
          <w:cs/>
          <w:lang w:val="ar_AE" w:bidi="ar_AE"/>
        </w:rPr>
        <w:t>)؛ ويُصبِحون "إنسانًا جديدًا" واحدًا (</w:t>
      </w:r>
      <w:r>
        <w:rPr>
          <w:rtl/>
          <w:cs/>
          <w:lang w:val="ar_AE" w:bidi="ar_AE"/>
        </w:rPr>
        <w:t>أفسس 2:15</w:t>
      </w:r>
      <w:r>
        <w:rPr>
          <w:rtl/>
          <w:cs/>
          <w:lang w:val="ar_AE" w:bidi="ar_AE"/>
        </w:rPr>
        <w:t xml:space="preserve">؛ </w:t>
      </w:r>
      <w:r>
        <w:rPr>
          <w:rtl/>
          <w:cs/>
          <w:lang w:val="ar_AE" w:bidi="ar_AE"/>
        </w:rPr>
        <w:t>4:24</w:t>
      </w:r>
      <w:r>
        <w:rPr>
          <w:rtl/>
          <w:cs/>
          <w:lang w:val="ar_AE" w:bidi="ar_AE"/>
        </w:rPr>
        <w:t xml:space="preserve">؛ </w:t>
      </w:r>
      <w:r>
        <w:rPr>
          <w:rtl/>
          <w:cs/>
          <w:lang w:val="ar_AE" w:bidi="ar_AE"/>
        </w:rPr>
        <w:t>كولوسي 3:9–10</w:t>
      </w:r>
      <w:r>
        <w:rPr>
          <w:rtl/>
          <w:cs/>
          <w:lang w:val="ar_AE" w:bidi="ar_AE"/>
        </w:rPr>
        <w:t>)؛ ويشتركون في الخليقة الجديدة (</w:t>
      </w:r>
      <w:r>
        <w:rPr>
          <w:rtl/>
          <w:cs/>
          <w:lang w:val="ar_AE" w:bidi="ar_AE"/>
        </w:rPr>
        <w:t>2 كورنثوس 5:17</w:t>
      </w:r>
      <w:r>
        <w:rPr>
          <w:rtl/>
          <w:cs/>
          <w:lang w:val="ar_AE" w:bidi="ar_AE"/>
        </w:rPr>
        <w:t xml:space="preserve">؛ </w:t>
      </w:r>
      <w:r>
        <w:rPr>
          <w:rtl/>
          <w:cs/>
          <w:lang w:val="ar_AE" w:bidi="ar_AE"/>
        </w:rPr>
        <w:t>غلاطيَّة 6:15</w:t>
      </w:r>
      <w:r>
        <w:rPr>
          <w:rtl/>
          <w:cs/>
          <w:lang w:val="ar_AE" w:bidi="ar_AE"/>
        </w:rPr>
        <w:t>). الحواجز القديمة التي أقامها آدم يُزِيلها المسيح (</w:t>
      </w:r>
      <w:r>
        <w:rPr>
          <w:rtl/>
          <w:cs/>
          <w:lang w:val="ar_AE" w:bidi="ar_AE"/>
        </w:rPr>
        <w:t>رومية 5:1</w:t>
      </w:r>
      <w:r>
        <w:rPr>
          <w:rtl/>
          <w:cs/>
          <w:lang w:val="ar_AE" w:bidi="ar_AE"/>
        </w:rPr>
        <w:t xml:space="preserve">؛ </w:t>
      </w:r>
      <w:r>
        <w:rPr>
          <w:rtl/>
          <w:cs/>
          <w:lang w:val="ar_AE" w:bidi="ar_AE"/>
        </w:rPr>
        <w:t>2 كورنثوس 5:19</w:t>
      </w:r>
      <w:r>
        <w:rPr>
          <w:rtl/>
          <w:cs/>
          <w:lang w:val="ar_AE" w:bidi="ar_AE"/>
        </w:rPr>
        <w:t xml:space="preserve">؛ </w:t>
      </w:r>
      <w:r>
        <w:rPr>
          <w:rtl/>
          <w:cs/>
          <w:lang w:val="ar_AE" w:bidi="ar_AE"/>
        </w:rPr>
        <w:t>غلاطيَّة 3:27–28</w:t>
      </w:r>
      <w:r>
        <w:rPr>
          <w:rtl/>
          <w:cs/>
          <w:lang w:val="ar_AE" w:bidi="ar_AE"/>
        </w:rPr>
        <w:t xml:space="preserve">؛ </w:t>
      </w:r>
      <w:r>
        <w:rPr>
          <w:rtl/>
          <w:cs/>
          <w:lang w:val="ar_AE" w:bidi="ar_AE"/>
        </w:rPr>
        <w:t>أفسس 2:14–16</w:t>
      </w:r>
      <w:r>
        <w:rPr>
          <w:rtl/>
          <w:cs/>
          <w:lang w:val="ar_AE" w:bidi="ar_AE"/>
        </w:rPr>
        <w:t>). بالنسبة لبولس، كان التَّشَابُه الوظيفي بين آدم والمسيح كمُمَثِّلَيْن يعني أنَّ المسيح استعاد ما فَقَدَهُ آدم.</w:t>
      </w:r>
    </w:p>
    <w:p>
      <w:pPr>
        <w:bidi/>
      </w:pPr>
      <w:r>
        <w:rPr>
          <w:rtl/>
          <w:cs/>
          <w:lang w:val="ar_AE" w:bidi="ar_AE"/>
        </w:rPr>
      </w:r>
      <w:r>
        <w:rPr>
          <w:rtl/>
          <w:cs/>
          <w:lang w:val="ar_AE" w:bidi="ar_AE"/>
        </w:rPr>
        <w:t xml:space="preserve">اُنْظُرْ أيضًا </w:t>
      </w:r>
      <w:r>
        <w:rPr>
          <w:rtl/>
          <w:cs/>
          <w:lang w:val="ar_AE" w:bidi="ar_AE"/>
        </w:rPr>
        <w:t>حَوَّاء</w:t>
      </w:r>
      <w:r>
        <w:rPr>
          <w:rtl/>
          <w:cs/>
          <w:lang w:val="ar_AE" w:bidi="ar_AE"/>
        </w:rPr>
        <w:t xml:space="preserve">؛ </w:t>
      </w:r>
      <w:r>
        <w:rPr>
          <w:rtl/>
          <w:cs/>
          <w:lang w:val="ar_AE" w:bidi="ar_AE"/>
        </w:rPr>
        <w:t>الإنسان العتيق والجديد</w:t>
      </w:r>
      <w:r>
        <w:rPr>
          <w:rtl/>
          <w:cs/>
          <w:lang w:val="ar_AE" w:bidi="ar_AE"/>
        </w:rPr>
        <w:t xml:space="preserve">؛ </w:t>
      </w:r>
      <w:r>
        <w:rPr>
          <w:rtl/>
          <w:cs/>
          <w:lang w:val="ar_AE" w:bidi="ar_AE"/>
        </w:rPr>
        <w:t>الخليقة الجديدة، المخلوق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آرام جشور</w:t>
      </w:r>
      <w:r>
        <w:rPr>
          <w:rtl/>
          <w:cs/>
          <w:lang w:val="ar_AE" w:bidi="ar_AE"/>
        </w:rPr>
      </w:r>
    </w:p>
    <w:p>
      <w:pPr>
        <w:bidi/>
      </w:pPr>
      <w:r>
        <w:rPr>
          <w:rtl/>
          <w:cs/>
          <w:lang w:val="ar_AE" w:bidi="ar_AE"/>
        </w:rPr>
      </w:r>
      <w:r>
        <w:rPr>
          <w:rtl/>
          <w:cs/>
          <w:lang w:val="ar_AE" w:bidi="ar_AE"/>
        </w:rPr>
        <w:t xml:space="preserve">مملكة صغيرة بين جبل حَرْمونَ وبَاشَانَ. بعشة هي المنطقة شْرِقِ وشمال شرق بحر ٱلْجَلِيلِ. تحدها أَرْجوبَ التي تقع شْرِقِ بحر ٱلْجَلِيلِ. </w:t>
      </w:r>
      <w:r>
        <w:rPr>
          <w:i/>
          <w:rtl/>
          <w:cs/>
          <w:lang w:val="ar_AE" w:bidi="ar_AE"/>
        </w:rPr>
        <w:t>انظر</w:t>
      </w:r>
      <w:r>
        <w:rPr>
          <w:rtl/>
          <w:cs/>
          <w:lang w:val="ar_AE" w:bidi="ar_AE"/>
        </w:rPr>
        <w:t xml:space="preserve"> </w:t>
      </w:r>
      <w:r>
        <w:rPr>
          <w:rtl/>
          <w:cs/>
          <w:lang w:val="ar_AE" w:bidi="ar_AE"/>
        </w:rPr>
        <w:t>جَشورَ، الجَشوريون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آرَحَ</w:t>
      </w:r>
      <w:r>
        <w:rPr>
          <w:rtl/>
          <w:cs/>
          <w:lang w:val="ar_AE" w:bidi="ar_AE"/>
        </w:rPr>
      </w:r>
    </w:p>
    <w:p>
      <w:pPr>
        <w:pStyle w:val="Heading2"/>
        <w:bidi/>
      </w:pPr>
      <w:r>
        <w:rPr>
          <w:rtl/>
          <w:cs/>
          <w:lang w:val="ar_AE" w:bidi="ar_AE"/>
        </w:rPr>
        <w:t>آرَحُ</w:t>
      </w:r>
    </w:p>
    <w:p>
      <w:pPr>
        <w:pStyle w:val="ListNumber"/>
        <w:numPr>
          <w:ilvl w:val="0"/>
          <w:numId w:val="15"/>
        </w:numPr>
        <w:bidi/>
        <w:spacing w:line="240" w:lineRule="auto"/>
        <w:ind w:left="720"/>
      </w:pPr>
      <w:r>
        <w:rPr>
          <w:rtl/>
          <w:cs/>
          <w:lang w:val="ar_AE" w:bidi="ar_AE"/>
        </w:rPr>
      </w:r>
      <w:r>
        <w:rPr>
          <w:rtl/>
          <w:cs/>
          <w:lang w:val="ar_AE" w:bidi="ar_AE"/>
        </w:rPr>
        <w:t>ابن علَّا من سبط أَشِيرَ (</w:t>
      </w:r>
      <w:r>
        <w:rPr>
          <w:rtl/>
          <w:cs/>
          <w:lang w:val="ar_AE" w:bidi="ar_AE"/>
        </w:rPr>
        <w:t>1 أخبار الأيام 7:39</w:t>
      </w:r>
      <w:r>
        <w:rPr>
          <w:rtl/>
          <w:cs/>
          <w:lang w:val="ar_AE" w:bidi="ar_AE"/>
        </w:rPr>
        <w:t>).</w:t>
      </w:r>
    </w:p>
    <w:p>
      <w:pPr>
        <w:pStyle w:val="ListNumber"/>
        <w:bidi/>
        <w:spacing w:line="240" w:lineRule="auto"/>
        <w:ind w:left="720"/>
      </w:pPr>
      <w:r>
        <w:rPr>
          <w:rtl/>
          <w:cs/>
          <w:lang w:val="ar_AE" w:bidi="ar_AE"/>
        </w:rPr>
      </w:r>
      <w:r>
        <w:rPr>
          <w:rtl/>
          <w:cs/>
          <w:lang w:val="ar_AE" w:bidi="ar_AE"/>
        </w:rPr>
        <w:t>جد مجموعة من الذين عادوا إلى أورشَلِيمَ مع زَربَّابِل بعد السبي البابلي (</w:t>
      </w:r>
      <w:r>
        <w:rPr>
          <w:rtl/>
          <w:cs/>
          <w:lang w:val="ar_AE" w:bidi="ar_AE"/>
        </w:rPr>
        <w:t>عَزْرَا 2:5</w:t>
      </w:r>
      <w:r>
        <w:rPr>
          <w:rtl/>
          <w:cs/>
          <w:lang w:val="ar_AE" w:bidi="ar_AE"/>
        </w:rPr>
        <w:t xml:space="preserve">; </w:t>
      </w:r>
      <w:r>
        <w:rPr>
          <w:rtl/>
          <w:cs/>
          <w:lang w:val="ar_AE" w:bidi="ar_AE"/>
        </w:rPr>
        <w:t>نَحَمْيَا 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آرِيل، أَرِيئِيل (شخص)</w:t>
      </w:r>
      <w:r>
        <w:rPr>
          <w:rtl/>
          <w:cs/>
          <w:lang w:val="ar_AE" w:bidi="ar_AE"/>
        </w:rPr>
      </w:r>
    </w:p>
    <w:p>
      <w:pPr>
        <w:pStyle w:val="Heading2"/>
        <w:bidi/>
      </w:pPr>
      <w:r>
        <w:rPr>
          <w:rtl/>
          <w:cs/>
          <w:lang w:val="ar_AE" w:bidi="ar_AE"/>
        </w:rPr>
        <w:t xml:space="preserve">آرِيل، أَرِيئِيل </w:t>
      </w:r>
      <w:r>
        <w:rPr>
          <w:rtl/>
          <w:cs/>
          <w:lang w:val="ar_AE" w:bidi="ar_AE"/>
        </w:rPr>
        <w:t>(شخص)</w:t>
      </w:r>
    </w:p>
    <w:p>
      <w:pPr>
        <w:pStyle w:val="ListNumber"/>
        <w:numPr>
          <w:ilvl w:val="0"/>
          <w:numId w:val="16"/>
        </w:numPr>
        <w:bidi/>
        <w:spacing w:line="240" w:lineRule="auto"/>
        <w:ind w:left="720"/>
      </w:pPr>
      <w:r>
        <w:rPr>
          <w:rtl/>
          <w:cs/>
          <w:lang w:val="ar_AE" w:bidi="ar_AE"/>
        </w:rPr>
      </w:r>
      <w:r>
        <w:rPr>
          <w:rtl/>
          <w:cs/>
          <w:lang w:val="ar_AE" w:bidi="ar_AE"/>
        </w:rPr>
        <w:t>الشخص أو الشيء الذي تغلَّب عليه بَنَايَاهُو، رئيس حرس داود، في عمل بطولي (</w:t>
      </w:r>
      <w:r>
        <w:rPr>
          <w:rtl/>
          <w:cs/>
          <w:lang w:val="ar_AE" w:bidi="ar_AE"/>
        </w:rPr>
        <w:t>2صموئيل 23: 20؛</w:t>
      </w:r>
      <w:r>
        <w:rPr>
          <w:rtl/>
          <w:cs/>
          <w:lang w:val="ar_AE" w:bidi="ar_AE"/>
        </w:rPr>
        <w:t xml:space="preserve"> </w:t>
      </w:r>
      <w:r>
        <w:rPr>
          <w:rtl/>
          <w:cs/>
          <w:lang w:val="ar_AE" w:bidi="ar_AE"/>
        </w:rPr>
        <w:t>1أخبار الأيام 11: 22، بحسب الترجمة العربية المبسطة)</w:t>
      </w:r>
      <w:r>
        <w:rPr>
          <w:rtl/>
          <w:cs/>
          <w:lang w:val="ar_AE" w:bidi="ar_AE"/>
        </w:rPr>
        <w:t>. لا نعلم بوضوح إن كانت الكلمة العبرية آرِيل قد جاءت اسم علم في هذين المقطعين. فربما ضرب بَنَايَاهُو رجلين "شبيهين بالأسد" من موآب (بحسب ترجمة الملك جيمس الإنجليزية والترجمة العربية البستاني-فاندايك)، أو ربما قام بتخريب موقدي مذبح موآبيين.</w:t>
      </w:r>
    </w:p>
    <w:p>
      <w:pPr>
        <w:pStyle w:val="ListNumber"/>
        <w:bidi/>
        <w:spacing w:line="240" w:lineRule="auto"/>
        <w:ind w:left="720"/>
      </w:pPr>
      <w:r>
        <w:rPr>
          <w:rtl/>
          <w:cs/>
          <w:lang w:val="ar_AE" w:bidi="ar_AE"/>
        </w:rPr>
      </w:r>
      <w:r>
        <w:rPr>
          <w:rtl/>
          <w:cs/>
          <w:lang w:val="ar_AE" w:bidi="ar_AE"/>
        </w:rPr>
        <w:t xml:space="preserve">اسم أحد الرجال الذين أرسلهم عزرا إلى </w:t>
      </w:r>
      <w:r>
        <w:rPr>
          <w:rtl/>
          <w:cs/>
          <w:lang w:val="ar_AE" w:bidi="ar_AE"/>
        </w:rPr>
        <w:t xml:space="preserve">إِدُّو </w:t>
      </w:r>
      <w:r>
        <w:rPr>
          <w:rtl/>
          <w:cs/>
          <w:lang w:val="ar_AE" w:bidi="ar_AE"/>
        </w:rPr>
        <w:t>لطلب كهنة لاويين كي يذهبوا مع المسبيِّين اليهود العائدين من بابل إلى أورشليم (</w:t>
      </w:r>
      <w:r>
        <w:rPr>
          <w:rtl/>
          <w:cs/>
          <w:lang w:val="ar_AE" w:bidi="ar_AE"/>
        </w:rPr>
        <w:t>عزرا 8: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w:t>
      </w:r>
      <w:r>
        <w:rPr>
          <w:rtl/>
          <w:cs/>
          <w:lang w:val="ar_AE" w:bidi="ar_AE"/>
        </w:rPr>
      </w:r>
    </w:p>
    <w:p>
      <w:pPr>
        <w:bidi/>
      </w:pPr>
      <w:r>
        <w:rPr>
          <w:rtl/>
          <w:cs/>
          <w:lang w:val="ar_AE" w:bidi="ar_AE"/>
        </w:rPr>
      </w:r>
      <w:r>
        <w:rPr>
          <w:rtl/>
          <w:cs/>
          <w:lang w:val="ar_AE" w:bidi="ar_AE"/>
        </w:rPr>
        <w:t>نوع من الأشجار ينمو في العديد من أنحاء العالم. في منطقة الشرق الأدنى، وهي منطقة تشمل أجزاء من غرب آسيا وشمال شرق أفريقيا، هناك عدة أنواع مختلفة من أشجار الآس.</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w:t>
      </w:r>
      <w:r>
        <w:rPr>
          <w:rtl/>
          <w:cs/>
          <w:lang w:val="ar_AE" w:bidi="ar_AE"/>
        </w:rPr>
      </w:r>
    </w:p>
    <w:p>
      <w:pPr>
        <w:pStyle w:val="Heading2"/>
        <w:bidi/>
      </w:pPr>
      <w:r>
        <w:rPr>
          <w:rtl/>
          <w:cs/>
          <w:lang w:val="ar_AE" w:bidi="ar_AE"/>
        </w:rPr>
        <w:t>آس</w:t>
      </w:r>
    </w:p>
    <w:p>
      <w:pPr>
        <w:bidi/>
      </w:pPr>
      <w:r>
        <w:rPr>
          <w:rtl/>
          <w:cs/>
          <w:lang w:val="ar_AE" w:bidi="ar_AE"/>
        </w:rPr>
      </w:r>
      <w:r>
        <w:rPr>
          <w:rtl/>
          <w:cs/>
          <w:lang w:val="ar_AE" w:bidi="ar_AE"/>
        </w:rPr>
        <w:t>شجيرة دائمة الخضرة ذات أوراق صغيرة وزهور عطرة (</w:t>
      </w:r>
      <w:r>
        <w:rPr>
          <w:rtl/>
          <w:cs/>
          <w:lang w:val="ar_AE" w:bidi="ar_AE"/>
        </w:rPr>
        <w:t>نحميا 8: 15؛</w:t>
      </w:r>
      <w:r>
        <w:rPr>
          <w:rtl/>
          <w:cs/>
          <w:lang w:val="ar_AE" w:bidi="ar_AE"/>
        </w:rPr>
        <w:t xml:space="preserve"> </w:t>
      </w:r>
      <w:r>
        <w:rPr>
          <w:rtl/>
          <w:cs/>
          <w:lang w:val="ar_AE" w:bidi="ar_AE"/>
        </w:rPr>
        <w:t>إشعياء 41: 19</w:t>
      </w:r>
      <w:r>
        <w:rPr>
          <w:rtl/>
          <w:cs/>
          <w:lang w:val="ar_AE" w:bidi="ar_AE"/>
        </w:rPr>
        <w:t>).</w:t>
      </w:r>
    </w:p>
    <w:p>
      <w:pPr>
        <w:bidi/>
      </w:pPr>
      <w:r>
        <w:rPr>
          <w:rtl/>
          <w:cs/>
          <w:lang w:val="ar_AE" w:bidi="ar_AE"/>
        </w:rPr>
      </w:r>
      <w:r>
        <w:rPr>
          <w:rtl/>
          <w:cs/>
          <w:lang w:val="ar_AE" w:bidi="ar_AE"/>
        </w:rPr>
        <w:t xml:space="preserve">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آسَا</w:t>
      </w:r>
      <w:r>
        <w:rPr>
          <w:rtl/>
          <w:cs/>
          <w:lang w:val="ar_AE" w:bidi="ar_AE"/>
        </w:rPr>
      </w:r>
    </w:p>
    <w:p>
      <w:pPr>
        <w:pStyle w:val="ListNumber"/>
        <w:numPr>
          <w:ilvl w:val="0"/>
          <w:numId w:val="17"/>
        </w:numPr>
        <w:bidi/>
        <w:spacing w:line="240" w:lineRule="auto"/>
        <w:ind w:left="720"/>
      </w:pPr>
      <w:r>
        <w:rPr>
          <w:rtl/>
          <w:cs/>
          <w:lang w:val="ar_AE" w:bidi="ar_AE"/>
        </w:rPr>
      </w:r>
      <w:r>
        <w:rPr>
          <w:rtl/>
          <w:cs/>
          <w:lang w:val="ar_AE" w:bidi="ar_AE"/>
        </w:rPr>
        <w:t xml:space="preserve">الملك الثالث لمملكة يَهوذَا الجنوبية من عام 910 إلى 869 ق.م، بعد انقسام إمبراطورية سُلَيْمَان إلى ممالك مستقلة. ولم يتمتع ابن سُلَيْمَان، رَحبْعَام، جَدّ آسَا، لا بحكمة سُلَيْمَان ولا ببصيرته. فلم يستخدم رَحبْعَام الدبلوماسية لتجنب الاستياء الشعبي المتزايد ضد سياسات سُلَيْمَان أبيه. على العكس، توقع رَحبْعَام ظهور هذا الاستياء بقوة. </w:t>
        <w:br/>
      </w:r>
      <w:r>
        <w:rPr>
          <w:rtl/>
          <w:cs/>
          <w:lang w:val="ar_AE" w:bidi="ar_AE"/>
        </w:rPr>
        <w:t xml:space="preserve">تولى آسَا العرش بعد والده </w:t>
      </w:r>
      <w:r>
        <w:rPr>
          <w:rtl/>
          <w:cs/>
          <w:lang w:val="ar_AE" w:bidi="ar_AE"/>
        </w:rPr>
        <w:t>أَبِيَام (أو أَ</w:t>
      </w:r>
      <w:r>
        <w:rPr>
          <w:rtl/>
          <w:cs/>
          <w:lang w:val="ar_AE" w:bidi="ar_AE"/>
        </w:rPr>
        <w:t xml:space="preserve">بِيَّا)، الذي حكم مدّة قصيرة من عام 913 إلى 910 ق.م. وورث آسَا مملكة ضعيفة، وحكم في مناخ سياسي غير مستقر تأثَّر بانهيار الإمبراطوريات العالمية القديمة في بَابِل إلى جهة الشمال. وانهار أيضًا كل من </w:t>
      </w:r>
      <w:r>
        <w:rPr>
          <w:rtl/>
          <w:cs/>
          <w:lang w:val="ar_AE" w:bidi="ar_AE"/>
        </w:rPr>
        <w:t>أَرَام النَّهْرَيْن</w:t>
      </w:r>
      <w:r>
        <w:rPr>
          <w:rtl/>
          <w:cs/>
          <w:lang w:val="ar_AE" w:bidi="ar_AE"/>
        </w:rPr>
        <w:t xml:space="preserve"> في الشرق ومِصْر في الجَنُوب الغربي. لم تكن قوة أَشُّور المتصاعدة راسخة بعد حتى منتصف القرن التاسع قبل الميلاد. أما (إِسْرَائِيل، ويَهوذَا، وأَرَام، والأراميون، والفينيقيون، وشعوب مُوآب وأَدُوم) فكانت دول أصغر تتدافع في منافسة بعضها البعض حتى ذلك الحين.</w:t>
        <w:br/>
      </w:r>
      <w:r>
        <w:rPr>
          <w:rtl/>
          <w:cs/>
          <w:lang w:val="ar_AE" w:bidi="ar_AE"/>
        </w:rPr>
        <w:t>توجد أوجه تشابه بين الدول المتنافسة، لاسيّما يَهوذَا وإِسْرَائِيل. في الوقت ذاته، كانت هذه المناطق مقسَّمة بسبب اختلافات جذرية وتصاعد المصالح الشخصية على حساب أي شيء آخر. كانت الحدود محل نزاع مستمر. لم تُرسم الحدود بالكامل بينهما، لكن نادرًا ما كان يأخذ النزاع شكل صراعات دموية شاملة. كما أن تغيير التحالفات فيما بينهما اتخذ أنماط مختلفة، مثل: التهديدات، واستغلال الفرص، والرشاوي، ودفع الجزية، وزيجات بغرض كسب السلطة، وغيرها من الأساليب السياسية الماكرة. نظرًا لأنَّ الجميع كانوا يلعبون اللعبة ذاتها، فقد أسفر عن توازن غامض ومقلق.</w:t>
        <w:br/>
      </w:r>
      <w:r>
        <w:rPr>
          <w:rtl/>
          <w:cs/>
          <w:lang w:val="ar_AE" w:bidi="ar_AE"/>
        </w:rPr>
        <w:t>اتسمت بداية عهد الملك آسَا بعِقد أولي من السلام والازدهار. ثم طُلب منه مواجهة تهديدات الأعداء والغزو. في تلك الأزمات، وضع آسَا ثقته في الله فطرد/أو هزم كل من حاول غزو يَهوذَا أو تقسيمها أو تدميرها (</w:t>
      </w:r>
      <w:r>
        <w:rPr>
          <w:rtl/>
          <w:cs/>
          <w:lang w:val="ar_AE" w:bidi="ar_AE"/>
        </w:rPr>
        <w:t>2 أخبار 14:1–8</w:t>
      </w:r>
      <w:r>
        <w:rPr>
          <w:rtl/>
          <w:cs/>
          <w:lang w:val="ar_AE" w:bidi="ar_AE"/>
        </w:rPr>
        <w:t>). علاوة على ذلك، طهَّر الأرض من مواضع العبادة الوثنية. حتى أنه نزع الامتياز الملكي والمكانة عن مَعْكَة أمه التي نصبت تمثالًا لسارية (عشتاروث آلهة الخصوبة) (</w:t>
      </w:r>
      <w:r>
        <w:rPr>
          <w:rtl/>
          <w:cs/>
          <w:lang w:val="ar_AE" w:bidi="ar_AE"/>
        </w:rPr>
        <w:t>1 ملوك 15:10؛</w:t>
      </w:r>
      <w:r>
        <w:rPr>
          <w:rtl/>
          <w:cs/>
          <w:lang w:val="ar_AE" w:bidi="ar_AE"/>
        </w:rPr>
        <w:t xml:space="preserve"> </w:t>
      </w:r>
      <w:r>
        <w:rPr>
          <w:rtl/>
          <w:cs/>
          <w:lang w:val="ar_AE" w:bidi="ar_AE"/>
        </w:rPr>
        <w:t>2 أخبار 15:16</w:t>
      </w:r>
      <w:r>
        <w:rPr>
          <w:rtl/>
          <w:cs/>
          <w:lang w:val="ar_AE" w:bidi="ar_AE"/>
        </w:rPr>
        <w:t>).</w:t>
        <w:br/>
      </w:r>
      <w:r>
        <w:rPr>
          <w:rtl/>
          <w:cs/>
          <w:lang w:val="ar_AE" w:bidi="ar_AE"/>
        </w:rPr>
        <w:t>ثم طرح آسَا ثقته في الله في وقت لاحق من حُكمه. وأخذ جميع الفضة والذهب الباقية في خزائن بيت الرَّب وأرسلها إلى بَنْهَدَد، ملك دِمَشْق (أرام)، ودخل معه في عهد. فعل ذلك لإجبار بَعْشَا، حاكم المملكة الشمالية لإِسْرَائِيل، على الانسحاب من الأراضي التي تعرضت للغزو حديثًا في يَهوذَا.</w:t>
        <w:br/>
      </w:r>
      <w:r>
        <w:rPr>
          <w:rtl/>
          <w:cs/>
          <w:lang w:val="ar_AE" w:bidi="ar_AE"/>
        </w:rPr>
        <w:t>كانت إسْرَائيل العدو اللدود ليَهوذَا مستعدة للهجوم على بُعد 8 كيلومترات (خمسة أميال) فقط من أورُشَليم. تجاهل آسَا حماية الله الحقيقية وأبرم الصفقة. نجحت مناورة آسَا. كان على إسْرَائيل أن تتراجع من الميدان في الجَنُوب لمواجهة تهديد بَنْهَدَد من الشمال. عندما واجه حَنَاِني بوضوح آسَا بعدم إيمانه، غضب آسَا وسَجَنَه (</w:t>
      </w:r>
      <w:r>
        <w:rPr>
          <w:rtl/>
          <w:cs/>
          <w:lang w:val="ar_AE" w:bidi="ar_AE"/>
        </w:rPr>
        <w:t>2 أخبار 16:7–10</w:t>
      </w:r>
      <w:r>
        <w:rPr>
          <w:rtl/>
          <w:cs/>
          <w:lang w:val="ar_AE" w:bidi="ar_AE"/>
        </w:rPr>
        <w:t>).</w:t>
        <w:br/>
      </w:r>
      <w:r>
        <w:rPr>
          <w:rtl/>
          <w:cs/>
          <w:lang w:val="ar_AE" w:bidi="ar_AE"/>
        </w:rPr>
        <w:t>مَرَضَ آسَا في السنوات الأخيرة من حكمه الطويل الذي استمر 41 عامًا. "</w:t>
      </w:r>
      <w:r>
        <w:rPr>
          <w:rtl/>
          <w:cs/>
          <w:lang w:val="ar_AE" w:bidi="ar_AE"/>
        </w:rPr>
        <w:t>وَفِي مَرَضِهِ أَيْضًا لَمْ يَطْلُبِ ٱلرَّبَّ بَلِ ٱلْأَطِبَّاءَ</w:t>
      </w:r>
      <w:r>
        <w:rPr>
          <w:rtl/>
          <w:cs/>
          <w:lang w:val="ar_AE" w:bidi="ar_AE"/>
        </w:rPr>
        <w:t>" (</w:t>
      </w:r>
      <w:r>
        <w:rPr>
          <w:rtl/>
          <w:cs/>
          <w:lang w:val="ar_AE" w:bidi="ar_AE"/>
        </w:rPr>
        <w:t>2 أخبار 16:12</w:t>
      </w:r>
      <w:r>
        <w:rPr>
          <w:rtl/>
          <w:cs/>
          <w:lang w:val="ar_AE" w:bidi="ar_AE"/>
        </w:rPr>
        <w:t>). ومات ودُفن في المقابر الملكية (</w:t>
      </w:r>
      <w:r>
        <w:rPr>
          <w:rtl/>
          <w:cs/>
          <w:lang w:val="ar_AE" w:bidi="ar_AE"/>
        </w:rPr>
        <w:t>1 ملوك 15:24؛</w:t>
      </w:r>
      <w:r>
        <w:rPr>
          <w:rtl/>
          <w:cs/>
          <w:lang w:val="ar_AE" w:bidi="ar_AE"/>
        </w:rPr>
        <w:t xml:space="preserve"> </w:t>
      </w:r>
      <w:r>
        <w:rPr>
          <w:rtl/>
          <w:cs/>
          <w:lang w:val="ar_AE" w:bidi="ar_AE"/>
        </w:rPr>
        <w:t>2 أخبار 16:14</w:t>
      </w:r>
      <w:r>
        <w:rPr>
          <w:rtl/>
          <w:cs/>
          <w:lang w:val="ar_AE" w:bidi="ar_AE"/>
        </w:rPr>
        <w:t>).</w:t>
        <w:br/>
      </w:r>
      <w:r>
        <w:rPr>
          <w:i/>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 xml:space="preserve">سفرا الأخبار الأول والثاني؛ </w:t>
      </w:r>
      <w:r>
        <w:rPr>
          <w:rtl/>
          <w:cs/>
          <w:lang w:val="ar_AE" w:bidi="ar_AE"/>
        </w:rPr>
        <w:t>الجدول الزمني للكتاب المُقدَّس (العهد القديم)؛</w:t>
      </w:r>
      <w:r>
        <w:rPr>
          <w:rtl/>
          <w:cs/>
          <w:lang w:val="ar_AE" w:bidi="ar_AE"/>
        </w:rPr>
        <w:t xml:space="preserve"> </w:t>
      </w:r>
      <w:r>
        <w:rPr>
          <w:rtl/>
          <w:cs/>
          <w:lang w:val="ar_AE" w:bidi="ar_AE"/>
        </w:rPr>
        <w:t>ملك</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 كان أبًا لبَرَخْيَا. بَرَخْيَا عاش في إحدى قرى </w:t>
      </w:r>
      <w:r>
        <w:rPr>
          <w:rtl/>
          <w:cs/>
          <w:lang w:val="ar_AE" w:bidi="ar_AE"/>
        </w:rPr>
        <w:t>النَّطُوفَاتِيِّين</w:t>
      </w:r>
      <w:r>
        <w:rPr>
          <w:rtl/>
          <w:cs/>
          <w:lang w:val="ar_AE" w:bidi="ar_AE"/>
        </w:rPr>
        <w:t xml:space="preserve"> بعد سبي بَابِل (</w:t>
      </w:r>
      <w:r>
        <w:rPr>
          <w:rtl/>
          <w:cs/>
          <w:lang w:val="ar_AE" w:bidi="ar_AE"/>
        </w:rPr>
        <w:t>1 أخبار 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آسَاف</w:t>
      </w:r>
      <w:r>
        <w:rPr>
          <w:rtl/>
          <w:cs/>
          <w:lang w:val="ar_AE" w:bidi="ar_AE"/>
        </w:rPr>
      </w:r>
    </w:p>
    <w:p>
      <w:pPr>
        <w:pStyle w:val="ListNumber"/>
        <w:numPr>
          <w:ilvl w:val="0"/>
          <w:numId w:val="18"/>
        </w:numPr>
        <w:bidi/>
        <w:spacing w:line="240" w:lineRule="auto"/>
        <w:ind w:left="720"/>
      </w:pPr>
      <w:r>
        <w:rPr>
          <w:rtl/>
          <w:cs/>
          <w:lang w:val="ar_AE" w:bidi="ar_AE"/>
        </w:rPr>
      </w:r>
      <w:r>
        <w:rPr>
          <w:rtl/>
          <w:cs/>
          <w:lang w:val="ar_AE" w:bidi="ar_AE"/>
        </w:rPr>
        <w:t>ابن بَرَخْيَا، الذي كان موسيقيًا أساسيًا خاصًا بالخدمة في خيمة الاجتماع خلال عهد الملك دَاود (</w:t>
      </w:r>
      <w:r>
        <w:rPr>
          <w:rtl/>
          <w:cs/>
          <w:lang w:val="ar_AE" w:bidi="ar_AE"/>
        </w:rPr>
        <w:t>1 أخبار الأيام 6:31–32، 39</w:t>
      </w:r>
      <w:r>
        <w:rPr>
          <w:rtl/>
          <w:cs/>
          <w:lang w:val="ar_AE" w:bidi="ar_AE"/>
        </w:rPr>
        <w:t>). عيّن دَاود مُرنمين أساسيين هم هَيْمَان وإيْثَان، وكذلك عيّن آسَاف ليقرع الصنوج البرونزية خلال المراسم عندما أُحضِرَ التابوت إلى الخيمة الجديدة (</w:t>
      </w:r>
      <w:r>
        <w:rPr>
          <w:rtl/>
          <w:cs/>
          <w:lang w:val="ar_AE" w:bidi="ar_AE"/>
        </w:rPr>
        <w:t>1 أخبار الأيام 15:1–19</w:t>
      </w:r>
      <w:r>
        <w:rPr>
          <w:rtl/>
          <w:cs/>
          <w:lang w:val="ar_AE" w:bidi="ar_AE"/>
        </w:rPr>
        <w:t>). عيّن دَاود آسَاف ليخدم "بتقديم الحمد والشكر المستمر للرب إله إِسْرَائِيلَ" (</w:t>
      </w:r>
      <w:r>
        <w:rPr>
          <w:rtl/>
          <w:cs/>
          <w:lang w:val="ar_AE" w:bidi="ar_AE"/>
        </w:rPr>
        <w:t>1 أخبار الأيام 16:4–5</w:t>
      </w:r>
      <w:r>
        <w:rPr>
          <w:rtl/>
          <w:cs/>
          <w:lang w:val="ar_AE" w:bidi="ar_AE"/>
        </w:rPr>
        <w:t>). كان على آسَاف قيادة إِسْرَائِيل في مزمور تسبيح خاص (</w:t>
      </w:r>
      <w:r>
        <w:rPr>
          <w:rtl/>
          <w:cs/>
          <w:lang w:val="ar_AE" w:bidi="ar_AE"/>
        </w:rPr>
        <w:t>1 أخبار الأيام 16:7–36</w:t>
      </w:r>
      <w:r>
        <w:rPr>
          <w:rtl/>
          <w:cs/>
          <w:lang w:val="ar_AE" w:bidi="ar_AE"/>
        </w:rPr>
        <w:t>).</w:t>
        <w:br/>
      </w:r>
      <w:r>
        <w:rPr>
          <w:rtl/>
          <w:cs/>
          <w:lang w:val="ar_AE" w:bidi="ar_AE"/>
        </w:rPr>
        <w:t>بالإضافة إلى أقاربه، كان آسَاف يخدم يوميًا أمام التابوت (</w:t>
      </w:r>
      <w:r>
        <w:rPr>
          <w:rtl/>
          <w:cs/>
          <w:lang w:val="ar_AE" w:bidi="ar_AE"/>
        </w:rPr>
        <w:t>1 أخبار الأيام 16:37؛</w:t>
      </w:r>
      <w:r>
        <w:rPr>
          <w:rtl/>
          <w:cs/>
          <w:lang w:val="ar_AE" w:bidi="ar_AE"/>
        </w:rPr>
        <w:t xml:space="preserve"> </w:t>
      </w:r>
      <w:r>
        <w:rPr>
          <w:rtl/>
          <w:cs/>
          <w:lang w:val="ar_AE" w:bidi="ar_AE"/>
        </w:rPr>
        <w:t>25:6، 9؛</w:t>
      </w:r>
      <w:r>
        <w:rPr>
          <w:rtl/>
          <w:cs/>
          <w:lang w:val="ar_AE" w:bidi="ar_AE"/>
        </w:rPr>
        <w:t xml:space="preserve"> 1 عزرا 1:15؛ 5:27، 59). وُصف أيضًا بأنه نبي دَاود الخاص (</w:t>
      </w:r>
      <w:r>
        <w:rPr>
          <w:rtl/>
          <w:cs/>
          <w:lang w:val="ar_AE" w:bidi="ar_AE"/>
        </w:rPr>
        <w:t>1 أخبار الأيام 25:1–2</w:t>
      </w:r>
      <w:r>
        <w:rPr>
          <w:rtl/>
          <w:cs/>
          <w:lang w:val="ar_AE" w:bidi="ar_AE"/>
        </w:rPr>
        <w:t xml:space="preserve">). يظهر اسم آسَاف في مقدمات </w:t>
      </w:r>
      <w:r>
        <w:rPr>
          <w:rtl/>
          <w:cs/>
          <w:lang w:val="ar_AE" w:bidi="ar_AE"/>
        </w:rPr>
        <w:t>المزامير 50</w:t>
      </w:r>
      <w:r>
        <w:rPr>
          <w:rtl/>
          <w:cs/>
          <w:lang w:val="ar_AE" w:bidi="ar_AE"/>
        </w:rPr>
        <w:t xml:space="preserve"> و</w:t>
      </w:r>
      <w:r>
        <w:rPr>
          <w:rtl/>
          <w:cs/>
          <w:lang w:val="ar_AE" w:bidi="ar_AE"/>
        </w:rPr>
        <w:t>73–83</w:t>
      </w:r>
      <w:r>
        <w:rPr>
          <w:rtl/>
          <w:cs/>
          <w:lang w:val="ar_AE" w:bidi="ar_AE"/>
        </w:rPr>
        <w:t xml:space="preserve"> وفي الرابطة التي أسسها، المسماة "بنو آسَاف" (</w:t>
      </w:r>
      <w:r>
        <w:rPr>
          <w:rtl/>
          <w:cs/>
          <w:lang w:val="ar_AE" w:bidi="ar_AE"/>
        </w:rPr>
        <w:t>1 أخبار الأيام 25:1؛</w:t>
      </w:r>
      <w:r>
        <w:rPr>
          <w:rtl/>
          <w:cs/>
          <w:lang w:val="ar_AE" w:bidi="ar_AE"/>
        </w:rPr>
        <w:t xml:space="preserve"> </w:t>
      </w:r>
      <w:r>
        <w:rPr>
          <w:rtl/>
          <w:cs/>
          <w:lang w:val="ar_AE" w:bidi="ar_AE"/>
        </w:rPr>
        <w:t>2 أخبار الأيام 35:15؛</w:t>
      </w:r>
      <w:r>
        <w:rPr>
          <w:rtl/>
          <w:cs/>
          <w:lang w:val="ar_AE" w:bidi="ar_AE"/>
        </w:rPr>
        <w:t xml:space="preserve"> </w:t>
      </w:r>
      <w:r>
        <w:rPr>
          <w:rtl/>
          <w:cs/>
          <w:lang w:val="ar_AE" w:bidi="ar_AE"/>
        </w:rPr>
        <w:t>عَزْرَا 2:41؛</w:t>
      </w:r>
      <w:r>
        <w:rPr>
          <w:rtl/>
          <w:cs/>
          <w:lang w:val="ar_AE" w:bidi="ar_AE"/>
        </w:rPr>
        <w:t xml:space="preserve"> </w:t>
      </w:r>
      <w:r>
        <w:rPr>
          <w:rtl/>
          <w:cs/>
          <w:lang w:val="ar_AE" w:bidi="ar_AE"/>
        </w:rPr>
        <w:t>نَحَمْيَا 7:44؛</w:t>
      </w:r>
      <w:r>
        <w:rPr>
          <w:rtl/>
          <w:cs/>
          <w:lang w:val="ar_AE" w:bidi="ar_AE"/>
        </w:rPr>
        <w:t xml:space="preserve"> </w:t>
      </w:r>
      <w:r>
        <w:rPr>
          <w:rtl/>
          <w:cs/>
          <w:lang w:val="ar_AE" w:bidi="ar_AE"/>
        </w:rPr>
        <w:t>11:22</w:t>
      </w:r>
      <w:r>
        <w:rPr>
          <w:rtl/>
          <w:cs/>
          <w:lang w:val="ar_AE" w:bidi="ar_AE"/>
        </w:rPr>
        <w:t>).</w:t>
      </w:r>
    </w:p>
    <w:p>
      <w:pPr>
        <w:pStyle w:val="ListNumber"/>
        <w:bidi/>
        <w:spacing w:line="240" w:lineRule="auto"/>
        <w:ind w:left="720"/>
      </w:pPr>
      <w:r>
        <w:rPr>
          <w:rtl/>
          <w:cs/>
          <w:lang w:val="ar_AE" w:bidi="ar_AE"/>
        </w:rPr>
      </w:r>
      <w:r>
        <w:rPr>
          <w:rtl/>
          <w:cs/>
          <w:lang w:val="ar_AE" w:bidi="ar_AE"/>
        </w:rPr>
        <w:t>والد يُواخ. كان يُواخ المسجِّل (مؤرخ المحكمة أو الكاتب الملكي) في إدارة الملك حَزَقِيَّا (</w:t>
      </w:r>
      <w:r>
        <w:rPr>
          <w:rtl/>
          <w:cs/>
          <w:lang w:val="ar_AE" w:bidi="ar_AE"/>
        </w:rPr>
        <w:t>2 ملوك 18:18، 27؛</w:t>
      </w:r>
      <w:r>
        <w:rPr>
          <w:rtl/>
          <w:cs/>
          <w:lang w:val="ar_AE" w:bidi="ar_AE"/>
        </w:rPr>
        <w:t xml:space="preserve"> </w:t>
      </w:r>
      <w:r>
        <w:rPr>
          <w:rtl/>
          <w:cs/>
          <w:lang w:val="ar_AE" w:bidi="ar_AE"/>
        </w:rPr>
        <w:t>إِشَعْيَاء 36:22</w:t>
      </w:r>
      <w:r>
        <w:rPr>
          <w:rtl/>
          <w:cs/>
          <w:lang w:val="ar_AE" w:bidi="ar_AE"/>
        </w:rPr>
        <w:t>).</w:t>
      </w:r>
    </w:p>
    <w:p>
      <w:pPr>
        <w:pStyle w:val="ListNumber"/>
        <w:bidi/>
        <w:spacing w:line="240" w:lineRule="auto"/>
        <w:ind w:left="720"/>
      </w:pPr>
      <w:r>
        <w:rPr>
          <w:rtl/>
          <w:cs/>
          <w:lang w:val="ar_AE" w:bidi="ar_AE"/>
        </w:rPr>
      </w:r>
      <w:r>
        <w:rPr>
          <w:rtl/>
          <w:cs/>
          <w:lang w:val="ar_AE" w:bidi="ar_AE"/>
        </w:rPr>
        <w:t>حارس الهيكل أو البواب، يبدو أنه الشخص ذاته الذي يُدعى أَبِيَّاسَاف (</w:t>
      </w:r>
      <w:r>
        <w:rPr>
          <w:rtl/>
          <w:cs/>
          <w:lang w:val="ar_AE" w:bidi="ar_AE"/>
        </w:rPr>
        <w:t>1 أخبار الأيام 9:18</w:t>
      </w:r>
      <w:r>
        <w:rPr>
          <w:rtl/>
          <w:cs/>
          <w:lang w:val="ar_AE" w:bidi="ar_AE"/>
        </w:rPr>
        <w:t>).</w:t>
      </w:r>
    </w:p>
    <w:p>
      <w:pPr>
        <w:pStyle w:val="ListNumber"/>
        <w:bidi/>
        <w:spacing w:line="240" w:lineRule="auto"/>
        <w:ind w:left="720"/>
      </w:pPr>
      <w:r>
        <w:rPr>
          <w:rtl/>
          <w:cs/>
          <w:lang w:val="ar_AE" w:bidi="ar_AE"/>
        </w:rPr>
      </w:r>
      <w:r>
        <w:rPr>
          <w:rtl/>
          <w:cs/>
          <w:lang w:val="ar_AE" w:bidi="ar_AE"/>
        </w:rPr>
        <w:t>حارس غابة الملك في فلسطين تحت حكم أَرْتَحْشَشْتَا الأول لونجيمانوس (</w:t>
      </w:r>
      <w:r>
        <w:rPr>
          <w:rtl/>
          <w:cs/>
          <w:lang w:val="ar_AE" w:bidi="ar_AE"/>
        </w:rPr>
        <w:t>نَحَمْيَا 2:8</w:t>
      </w:r>
      <w:r>
        <w:rPr>
          <w:rtl/>
          <w:cs/>
          <w:lang w:val="ar_AE" w:bidi="ar_AE"/>
        </w:rPr>
        <w:t>). طلب نَحَمْيَا من آسَاف هذا، خشبًا لإعادة بناء السور والبوابات والبِنايات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آسَرْحَدُّون</w:t>
      </w:r>
      <w:r>
        <w:rPr>
          <w:rtl/>
          <w:cs/>
          <w:lang w:val="ar_AE" w:bidi="ar_AE"/>
        </w:rPr>
      </w:r>
    </w:p>
    <w:p>
      <w:pPr>
        <w:pStyle w:val="Heading2"/>
        <w:bidi/>
      </w:pPr>
      <w:r>
        <w:rPr>
          <w:rtl/>
          <w:cs/>
          <w:lang w:val="ar_AE" w:bidi="ar_AE"/>
        </w:rPr>
        <w:t>آسَرْحَدُّون</w:t>
      </w:r>
    </w:p>
    <w:p>
      <w:pPr>
        <w:bidi/>
      </w:pPr>
      <w:r>
        <w:rPr>
          <w:rtl/>
          <w:cs/>
          <w:lang w:val="ar_AE" w:bidi="ar_AE"/>
        </w:rPr>
      </w:r>
      <w:r>
        <w:rPr>
          <w:rtl/>
          <w:cs/>
          <w:lang w:val="ar_AE" w:bidi="ar_AE"/>
        </w:rPr>
        <w:t>ملك أَشّورَ (681–669 قبل الميلاد). مع أنّه ربما لم يكن الابن الأكبر لِسَنْحَارِيبَ، فإنه كان الابن الأكبر الباقي حيًا بعد عدة جرائم قتْل داخل الأسرة. تم اغتيال سَنْحَارِيبَ على يد ابنَيْه أَدْرَمَّلَكَ وشَرَآصَر، واندلعت حرب أهلية بين مؤيديهما وأولئك الذين قبلوا الملك الشاب آسَرْحَدُّونُ. مع القضاء على تهديد الإخوة بالموت أو النفي، عزز آسَرْحَدُّونُ موقعه. وحكم من نِينَوَى وأعلن ابنَيه التوأمين، آشوربانيبال وشَمَش-شُم-أوكين، وليَي عهد أَشّورَ وبابل، لكن محاولته لضمان انتقال سهل للحكم عند وفاته باءت بالفشل.</w:t>
      </w:r>
    </w:p>
    <w:p>
      <w:pPr>
        <w:bidi/>
      </w:pPr>
      <w:r>
        <w:rPr>
          <w:rtl/>
          <w:cs/>
          <w:lang w:val="ar_AE" w:bidi="ar_AE"/>
        </w:rPr>
      </w:r>
      <w:r>
        <w:rPr>
          <w:rtl/>
          <w:cs/>
          <w:lang w:val="ar_AE" w:bidi="ar_AE"/>
        </w:rPr>
        <w:t>كانت المهمة الفورية لآسرحدون تسوية المناطق الحدودية المتمردة، التي قام بها عن طريق شن حملات عسكرية. عيَّن حكام يمكنه الاعتماد عليهم، وزاد بشكل كبير مستوى الجزية المطلوبة. استبدل بعض الملوك واستعاد آخرين لاحقًا. كان من بين الآخرين الملك مَنَسَّى الذي أُخذ مقيدًا إلى بَابِلَ (</w:t>
      </w:r>
      <w:r>
        <w:rPr>
          <w:rtl/>
          <w:cs/>
          <w:lang w:val="ar_AE" w:bidi="ar_AE"/>
        </w:rPr>
        <w:t>2 أخ 33:11</w:t>
      </w:r>
      <w:r>
        <w:rPr>
          <w:rtl/>
          <w:cs/>
          <w:lang w:val="ar_AE" w:bidi="ar_AE"/>
        </w:rPr>
        <w:t>)، ولكنه عاد لاحقًا لحكم أورشَلِيمَ، ولكن ربما هذا الحادث لم يتم حتى عهد آشوربانيبال. ومن المدن القوية، أُخضعَت صِيْدونَ أخيرًا، لكن اضطر أسرحدون للتوصل إلى اتفاق مع باسلو ملك صورَ.</w:t>
      </w:r>
    </w:p>
    <w:p>
      <w:pPr>
        <w:bidi/>
      </w:pPr>
      <w:r>
        <w:rPr>
          <w:rtl/>
          <w:cs/>
          <w:lang w:val="ar_AE" w:bidi="ar_AE"/>
        </w:rPr>
      </w:r>
      <w:r>
        <w:rPr>
          <w:rtl/>
          <w:cs/>
          <w:lang w:val="ar_AE" w:bidi="ar_AE"/>
        </w:rPr>
        <w:t>في عام 675 قبل الميلاد، غزا أسرحدون مِصْرَ ودمر المدينة الملكية ممفيس، إلى جانب العديد من البلدات والمدن الأخرى. استمر الأمير تهارقا (الذي هرب إلى النوبة عند الغزو الأول) في حكم مِصْرَ وقاد لاحقًا تمردًا ضد أسرحدون. خلال حملته المصرية الثانية، استسلم آسرحدون لمرض قاتل.</w:t>
      </w:r>
    </w:p>
    <w:p>
      <w:pPr>
        <w:bidi/>
      </w:pPr>
      <w:r>
        <w:rPr>
          <w:rtl/>
          <w:cs/>
          <w:lang w:val="ar_AE" w:bidi="ar_AE"/>
        </w:rPr>
      </w:r>
      <w:r>
        <w:rPr>
          <w:rtl/>
          <w:cs/>
          <w:lang w:val="ar_AE" w:bidi="ar_AE"/>
        </w:rPr>
        <w:t xml:space="preserve">كان آسرحدون حاكمًا قويًا وقاسيًا ولا يعرف الخوف وكان فخورًا بإنجازاته. حافظ على سيطرته على منطقة شاسعة، مدعيًا السيطرة ليس فقط على بابل وسوريا ولكن أيضًا على مِصْرَ وكُوش والأراضي المحاذية لأَشّورَ، وبعض جزر شرق البحر الأبيض المتوسط. بَنَى قصرًا في كار-آسرحدون بالقرب من نِينَوَى وأعاد بناء المعبد الأسطوري لآشور الذي بناه شَلْمَنْأَسَر الأول حوالي 1250 قبل الميلاد. خلَّد أعمال حكمه على العديد من المسلات والمنشورات. يُذكر آسرحدون في </w:t>
      </w:r>
      <w:r>
        <w:rPr>
          <w:rtl/>
          <w:cs/>
          <w:lang w:val="ar_AE" w:bidi="ar_AE"/>
        </w:rPr>
        <w:t>ملوك الثاني 19:37</w:t>
      </w:r>
      <w:r>
        <w:rPr>
          <w:rtl/>
          <w:cs/>
          <w:lang w:val="ar_AE" w:bidi="ar_AE"/>
        </w:rPr>
        <w:t xml:space="preserve">، </w:t>
      </w:r>
      <w:r>
        <w:rPr>
          <w:rtl/>
          <w:cs/>
          <w:lang w:val="ar_AE" w:bidi="ar_AE"/>
        </w:rPr>
        <w:t>عَزْرَا 4:2</w:t>
      </w:r>
      <w:r>
        <w:rPr>
          <w:rtl/>
          <w:cs/>
          <w:lang w:val="ar_AE" w:bidi="ar_AE"/>
        </w:rPr>
        <w:t>، و</w:t>
      </w:r>
      <w:r>
        <w:rPr>
          <w:rtl/>
          <w:cs/>
          <w:lang w:val="ar_AE" w:bidi="ar_AE"/>
        </w:rPr>
        <w:t>إِشَعْيَاء 37:38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الآشوريون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آسيا</w:t>
      </w:r>
      <w:r>
        <w:rPr>
          <w:rtl/>
          <w:cs/>
          <w:lang w:val="ar_AE" w:bidi="ar_AE"/>
        </w:rPr>
      </w:r>
    </w:p>
    <w:p>
      <w:pPr>
        <w:bidi/>
      </w:pPr>
      <w:r>
        <w:rPr>
          <w:rtl/>
          <w:cs/>
          <w:lang w:val="ar_AE" w:bidi="ar_AE"/>
        </w:rPr>
      </w:r>
      <w:r>
        <w:rPr>
          <w:rtl/>
          <w:cs/>
          <w:lang w:val="ar_AE" w:bidi="ar_AE"/>
        </w:rPr>
        <w:t>في زمن العهد الجديد، كانت هي المقاطعة الرومانية الواقعة شرق بحر إيجه. تأسست عام 133 قبل الميلاد من المملكة التي تركها الرومان في وصية أتالوس الثالث، ملك بيرغاموم. استخدم الجغرافيون اليونانيون عمومًا اسم آسيا للإشارة إلى القارة الشرقية بأكملها، ولكن من القرن الثاني فصاعدًا، أشار الرومان عمومًا إلى ملوك بيرغاموم كـ "ملوك آسيا". ومن هنا انتشر استخدام "آسيا" للإشارة إلى شبه الجزيرة وحدها (أي آسيا الصغرى) تدريجيًا في الاستخدام الشعبي.</w:t>
      </w:r>
    </w:p>
    <w:p>
      <w:pPr>
        <w:bidi/>
      </w:pPr>
      <w:r>
        <w:rPr>
          <w:rtl/>
          <w:cs/>
          <w:lang w:val="ar_AE" w:bidi="ar_AE"/>
        </w:rPr>
      </w:r>
      <w:r>
        <w:rPr>
          <w:rtl/>
          <w:cs/>
          <w:lang w:val="ar_AE" w:bidi="ar_AE"/>
        </w:rPr>
        <w:t>تفاوتت حدود مقاطعة آسيا في كل مرحلة من تاريخها. قبل الاحتلال الروماني، كان يُستخدم المصطلح للإشارة إلى مملكة السلالة السلوقية (التي أسسها سلوقس الأول؛ 305–281 قبل الميلاد). أشارت الأسفار المنحولة إلى آسيا (1 مكابيين 8: 6؛ 11: 13؛ 12: 39؛ 13: 32؛ 2 مكابيين 3: 3)، وكذلك فعل المؤرخ اليهودي يوسيفوس في كتابه "عاديات اليهود". عندما انتزع الرومان السيطرة على الأراضي من السلوقيين في حربهم ضد أنطيوخوس الكبير، أعطوها لحلفائهم، الأتاليديين؛ وأوصى أتالوس الثالث بها للرومان. لم تُحدد حدود السيطرة الرومانية على نحو ثابت حتى قُمع تمرد واسع النطاق. تضمنت الحدود بعد ذلك ميسيا، وليديا، وكاريا، وفريجية، و(بالقرب من بحر إيجه) أيوليس، وأيونيا، وترواد. كما شملت الجزر قبالة الساحل (ليسبوس، وخيوس، وساموس، ورودس، وبطمس، إلخ). يشكل البر الرئيس الآن جزءًا من تركيا الحديثة.</w:t>
      </w:r>
    </w:p>
    <w:p>
      <w:pPr>
        <w:bidi/>
      </w:pPr>
      <w:r>
        <w:rPr>
          <w:rtl/>
          <w:cs/>
          <w:lang w:val="ar_AE" w:bidi="ar_AE"/>
        </w:rPr>
      </w:r>
      <w:r>
        <w:rPr>
          <w:rtl/>
          <w:cs/>
          <w:lang w:val="ar_AE" w:bidi="ar_AE"/>
        </w:rPr>
        <w:t>في عام 116 قبل الميلاد، توسعت المقاطعة لتشمل فريجية الكبرى. كانت حدودها الجغرافية آنذاك بيثينيا في الشمال، غلاطية في الشرق، ليكيا في الجنوب، وبحر إيجه في الغرب. حتى في ذلك الوقت، لم تكن الحدود ثابتة تمامًا، ففي عام 25 قبل الميلاد، زاد أغسطس قيصر من سيطرة روما بدمج أجزاء أخرى من فريجية، وليكونيا، وبيسيديا، وربما بامفيلية في مقاطعة تسمى غلاطية. بقيت تلك الحدود الجغرافية حتى عام 285 ميلادي، عندما تقلص حجم المقاطعة بشدة وأصبح مصطلح آسيا مقتصرًا على المناطق الساحلية والوديان السفلى لأنهر ميندر، وكايستر، وهيرموس، وكايكوس.</w:t>
      </w:r>
    </w:p>
    <w:p>
      <w:pPr>
        <w:bidi/>
      </w:pPr>
      <w:r>
        <w:rPr>
          <w:rtl/>
          <w:cs/>
          <w:lang w:val="ar_AE" w:bidi="ar_AE"/>
        </w:rPr>
      </w:r>
      <w:r>
        <w:rPr>
          <w:rtl/>
          <w:cs/>
          <w:lang w:val="ar_AE" w:bidi="ar_AE"/>
        </w:rPr>
        <w:t>خلال الاحتلال الروماني، كانت عاصمة المقاطعة هي بيرغاموم. ومع ذلك، بحلول زمن أغسطس، كان مقر القنصل الروماني في أفسس.</w:t>
      </w:r>
    </w:p>
    <w:p>
      <w:pPr>
        <w:bidi/>
      </w:pPr>
      <w:r>
        <w:rPr>
          <w:rtl/>
          <w:cs/>
          <w:lang w:val="ar_AE" w:bidi="ar_AE"/>
        </w:rPr>
      </w:r>
      <w:r>
        <w:rPr>
          <w:rtl/>
          <w:cs/>
          <w:lang w:val="ar_AE" w:bidi="ar_AE"/>
        </w:rPr>
        <w:t>في العهد الجديد، كانت آسيا تعني عمومًا المقاطعة الرومانية بهذا الاسم. أحيانًا كان المفهوم جغرافيًا في المقام الأول؛ وفي أحيان أخرى كان سياسيًا في المقام الأول. على سبيل المثال، في عيد الخمسين في أورشليم، كان هناك يهود جاءوا من "آسيا". شمل هؤلاء مقاطعات أخرى تحكمها روما، مثل كبادوكية، فريجية، وبامفيلية (</w:t>
      </w:r>
      <w:r>
        <w:rPr>
          <w:rtl/>
          <w:cs/>
          <w:lang w:val="ar_AE" w:bidi="ar_AE"/>
        </w:rPr>
        <w:t>أعمال الرسل 2: 9–10</w:t>
      </w:r>
      <w:r>
        <w:rPr>
          <w:rtl/>
          <w:cs/>
          <w:lang w:val="ar_AE" w:bidi="ar_AE"/>
        </w:rPr>
        <w:t xml:space="preserve">). يبدو أن هذا يشير إلى أن لوقا، كاتب أعمال الرسل، استخدم المصطلح لوصف المقاطعة التي أوصى بها أتالوس الثالث للرومان. استخدم لوقا الكلمة مرة أخرى في </w:t>
      </w:r>
      <w:r>
        <w:rPr>
          <w:rtl/>
          <w:cs/>
          <w:lang w:val="ar_AE" w:bidi="ar_AE"/>
        </w:rPr>
        <w:t>أعمال الرسل 6: 9</w:t>
      </w:r>
      <w:r>
        <w:rPr>
          <w:rtl/>
          <w:cs/>
          <w:lang w:val="ar_AE" w:bidi="ar_AE"/>
        </w:rPr>
        <w:t>، مما يقدم دليلًا ضمنيًا على قوة المجتمعات اليهودية في آسيا الصغرى ككل ويؤكد استخدام "آسيا" بالمعنى المقتصر على المقاطعة الرومانية.</w:t>
      </w:r>
    </w:p>
    <w:p>
      <w:pPr>
        <w:bidi/>
      </w:pPr>
      <w:r>
        <w:rPr>
          <w:rtl/>
          <w:cs/>
          <w:lang w:val="ar_AE" w:bidi="ar_AE"/>
        </w:rPr>
      </w:r>
      <w:r>
        <w:rPr>
          <w:rtl/>
          <w:cs/>
          <w:lang w:val="ar_AE" w:bidi="ar_AE"/>
        </w:rPr>
        <w:t>في الرحلة التبشيرية الثانية لبولس، منعهم الروح القدس من الوعظ في آسيا (</w:t>
      </w:r>
      <w:r>
        <w:rPr>
          <w:rtl/>
          <w:cs/>
          <w:lang w:val="ar_AE" w:bidi="ar_AE"/>
        </w:rPr>
        <w:t>أعمال الرسل 16: 6–8</w:t>
      </w:r>
      <w:r>
        <w:rPr>
          <w:rtl/>
          <w:cs/>
          <w:lang w:val="ar_AE" w:bidi="ar_AE"/>
        </w:rPr>
        <w:t>). من الواضح، من السياق، أن لوقا كان في ذهنه الحدود القديمة للمقاطعة. عند عودة بولس من اليونان، توقف لفترة وجيزة في أفسس (</w:t>
      </w:r>
      <w:r>
        <w:rPr>
          <w:rtl/>
          <w:cs/>
          <w:lang w:val="ar_AE" w:bidi="ar_AE"/>
        </w:rPr>
        <w:t>أعمال الرسل 18: 19–21</w:t>
      </w:r>
      <w:r>
        <w:rPr>
          <w:rtl/>
          <w:cs/>
          <w:lang w:val="ar_AE" w:bidi="ar_AE"/>
        </w:rPr>
        <w:t>). في رحلته التبشيرية الثالثة، مكث في أفسس لأكثر من عامين، حتى أن جميع سكان آسيا سمعوا كلمة الرب، يهودًا ويونانيين (</w:t>
      </w:r>
      <w:r>
        <w:rPr>
          <w:rtl/>
          <w:cs/>
          <w:lang w:val="ar_AE" w:bidi="ar_AE"/>
        </w:rPr>
        <w:t>أعمال الرسل 19: 10</w:t>
      </w:r>
      <w:r>
        <w:rPr>
          <w:rtl/>
          <w:cs/>
          <w:lang w:val="ar_AE" w:bidi="ar_AE"/>
        </w:rPr>
        <w:t>).</w:t>
      </w:r>
    </w:p>
    <w:p>
      <w:pPr>
        <w:bidi/>
      </w:pPr>
      <w:r>
        <w:rPr>
          <w:rtl/>
          <w:cs/>
          <w:lang w:val="ar_AE" w:bidi="ar_AE"/>
        </w:rPr>
      </w:r>
      <w:r>
        <w:rPr>
          <w:rtl/>
          <w:cs/>
          <w:lang w:val="ar_AE" w:bidi="ar_AE"/>
        </w:rPr>
        <w:t xml:space="preserve">أشار لوقا إلى آسيا مرة أخرى في </w:t>
      </w:r>
      <w:r>
        <w:rPr>
          <w:rtl/>
          <w:cs/>
          <w:lang w:val="ar_AE" w:bidi="ar_AE"/>
        </w:rPr>
        <w:t>أعمال الرسل 19: 26–27؛</w:t>
      </w:r>
      <w:r>
        <w:rPr>
          <w:rtl/>
          <w:cs/>
          <w:lang w:val="ar_AE" w:bidi="ar_AE"/>
        </w:rPr>
        <w:t xml:space="preserve"> </w:t>
      </w:r>
      <w:r>
        <w:rPr>
          <w:rtl/>
          <w:cs/>
          <w:lang w:val="ar_AE" w:bidi="ar_AE"/>
        </w:rPr>
        <w:t>20: 4، 16، 18؛</w:t>
      </w:r>
      <w:r>
        <w:rPr>
          <w:rtl/>
          <w:cs/>
          <w:lang w:val="ar_AE" w:bidi="ar_AE"/>
        </w:rPr>
        <w:t xml:space="preserve"> و</w:t>
      </w:r>
      <w:r>
        <w:rPr>
          <w:rtl/>
          <w:cs/>
          <w:lang w:val="ar_AE" w:bidi="ar_AE"/>
        </w:rPr>
        <w:t>27: 2</w:t>
      </w:r>
      <w:r>
        <w:rPr>
          <w:rtl/>
          <w:cs/>
          <w:lang w:val="ar_AE" w:bidi="ar_AE"/>
        </w:rPr>
        <w:t>. كما أشار بولس إليها عدة مرات (</w:t>
      </w:r>
      <w:r>
        <w:rPr>
          <w:rtl/>
          <w:cs/>
          <w:lang w:val="ar_AE" w:bidi="ar_AE"/>
        </w:rPr>
        <w:t>رومية 16: 5؛</w:t>
      </w:r>
      <w:r>
        <w:rPr>
          <w:rtl/>
          <w:cs/>
          <w:lang w:val="ar_AE" w:bidi="ar_AE"/>
        </w:rPr>
        <w:t xml:space="preserve"> </w:t>
      </w:r>
      <w:r>
        <w:rPr>
          <w:rtl/>
          <w:cs/>
          <w:lang w:val="ar_AE" w:bidi="ar_AE"/>
        </w:rPr>
        <w:t>1 كورنثوس 16: 19؛</w:t>
      </w:r>
      <w:r>
        <w:rPr>
          <w:rtl/>
          <w:cs/>
          <w:lang w:val="ar_AE" w:bidi="ar_AE"/>
        </w:rPr>
        <w:t xml:space="preserve"> </w:t>
      </w:r>
      <w:r>
        <w:rPr>
          <w:rtl/>
          <w:cs/>
          <w:lang w:val="ar_AE" w:bidi="ar_AE"/>
        </w:rPr>
        <w:t>2 كورنثوس 1: 8؛</w:t>
      </w:r>
      <w:r>
        <w:rPr>
          <w:rtl/>
          <w:cs/>
          <w:lang w:val="ar_AE" w:bidi="ar_AE"/>
        </w:rPr>
        <w:t xml:space="preserve"> </w:t>
      </w:r>
      <w:r>
        <w:rPr>
          <w:rtl/>
          <w:cs/>
          <w:lang w:val="ar_AE" w:bidi="ar_AE"/>
        </w:rPr>
        <w:t>2 تيموثاوس 1: 15</w:t>
      </w:r>
      <w:r>
        <w:rPr>
          <w:rtl/>
          <w:cs/>
          <w:lang w:val="ar_AE" w:bidi="ar_AE"/>
        </w:rPr>
        <w:t>). استخدم الرسول بطرس المصطلح أيضًا (</w:t>
      </w:r>
      <w:r>
        <w:rPr>
          <w:rtl/>
          <w:cs/>
          <w:lang w:val="ar_AE" w:bidi="ar_AE"/>
        </w:rPr>
        <w:t>1 بطرس 1: 1</w:t>
      </w:r>
      <w:r>
        <w:rPr>
          <w:rtl/>
          <w:cs/>
          <w:lang w:val="ar_AE" w:bidi="ar_AE"/>
        </w:rPr>
        <w:t>). في العهد الجديد، كان المسيح القائم هو الأخير الذي أشار إلى آسيا. أمر الرسول يوحنا، الذي كان يعيش في المنفى على جزيرة بطمس، بكتابة رسائل إلى سبع كنائس محددة على البر الرئيس لآسيا (</w:t>
      </w:r>
      <w:r>
        <w:rPr>
          <w:rtl/>
          <w:cs/>
          <w:lang w:val="ar_AE" w:bidi="ar_AE"/>
        </w:rPr>
        <w:t>رؤيا 1: 1–4</w:t>
      </w:r>
      <w:r>
        <w:rPr>
          <w:rtl/>
          <w:cs/>
          <w:lang w:val="ar_AE" w:bidi="ar_AE"/>
        </w:rPr>
        <w:t>).</w:t>
      </w:r>
    </w:p>
    <w:p>
      <w:pPr>
        <w:bidi/>
      </w:pPr>
      <w:r>
        <w:rPr>
          <w:rtl/>
          <w:cs/>
          <w:lang w:val="ar_AE" w:bidi="ar_AE"/>
        </w:rPr>
      </w:r>
      <w:r>
        <w:rPr>
          <w:rtl/>
          <w:cs/>
          <w:lang w:val="ar_AE" w:bidi="ar_AE"/>
        </w:rPr>
        <w:t>تشمل المدن الأخرى في هذه المقاطعة الرومانية المذكورة في العهد الجديد لاودكية وهيرابوليس (</w:t>
      </w:r>
      <w:r>
        <w:rPr>
          <w:rtl/>
          <w:cs/>
          <w:lang w:val="ar_AE" w:bidi="ar_AE"/>
        </w:rPr>
        <w:t>كولوسي 4: 13</w:t>
      </w:r>
      <w:r>
        <w:rPr>
          <w:rtl/>
          <w:cs/>
          <w:lang w:val="ar_AE" w:bidi="ar_AE"/>
        </w:rPr>
        <w:t>)، وأدراميتية الأقل شهرة (</w:t>
      </w:r>
      <w:r>
        <w:rPr>
          <w:rtl/>
          <w:cs/>
          <w:lang w:val="ar_AE" w:bidi="ar_AE"/>
        </w:rPr>
        <w:t>أعمال الرسل 27: 2</w:t>
      </w:r>
      <w:r>
        <w:rPr>
          <w:rtl/>
          <w:cs/>
          <w:lang w:val="ar_AE" w:bidi="ar_AE"/>
        </w:rPr>
        <w:t>)، وأسوس (</w:t>
      </w:r>
      <w:r>
        <w:rPr>
          <w:rtl/>
          <w:cs/>
          <w:lang w:val="ar_AE" w:bidi="ar_AE"/>
        </w:rPr>
        <w:t>أعمال الرسل 20: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آسيا الصغرى</w:t>
      </w:r>
      <w:r>
        <w:rPr>
          <w:rtl/>
          <w:cs/>
          <w:lang w:val="ar_AE" w:bidi="ar_AE"/>
        </w:rPr>
      </w:r>
    </w:p>
    <w:p>
      <w:pPr>
        <w:bidi/>
      </w:pPr>
      <w:r>
        <w:rPr>
          <w:rtl/>
          <w:cs/>
          <w:lang w:val="ar_AE" w:bidi="ar_AE"/>
        </w:rPr>
      </w:r>
      <w:r>
        <w:rPr>
          <w:rtl/>
          <w:cs/>
          <w:lang w:val="ar_AE" w:bidi="ar_AE"/>
        </w:rPr>
        <w:t>شبه جزيرة تتطابق مع أَسِيَّا المذكورة في العهد الجديد. واليوم هي جزء من تركيا الحديثة.</w:t>
      </w:r>
    </w:p>
    <w:p>
      <w:pPr>
        <w:bidi/>
      </w:pPr>
      <w:r>
        <w:rPr>
          <w:rtl/>
          <w:cs/>
          <w:lang w:val="ar_AE" w:bidi="ar_AE"/>
        </w:rPr>
      </w:r>
      <w:r>
        <w:rPr>
          <w:i/>
          <w:rtl/>
          <w:cs/>
          <w:lang w:val="ar_AE" w:bidi="ar_AE"/>
        </w:rPr>
        <w:t>انظر</w:t>
      </w:r>
      <w:r>
        <w:rPr>
          <w:rtl/>
          <w:cs/>
          <w:lang w:val="ar_AE" w:bidi="ar_AE"/>
        </w:rPr>
        <w:t xml:space="preserve"> </w:t>
      </w:r>
      <w:r>
        <w:rPr>
          <w:rtl/>
          <w:cs/>
          <w:lang w:val="ar_AE" w:bidi="ar_AE"/>
        </w:rPr>
        <w:t>آسيا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آسيبياس</w:t>
      </w:r>
      <w:r>
        <w:rPr>
          <w:rtl/>
          <w:cs/>
          <w:lang w:val="ar_AE" w:bidi="ar_AE"/>
        </w:rPr>
      </w:r>
    </w:p>
    <w:p>
      <w:pPr>
        <w:bidi/>
      </w:pPr>
      <w:r>
        <w:rPr>
          <w:rtl/>
          <w:cs/>
          <w:lang w:val="ar_AE" w:bidi="ar_AE"/>
        </w:rPr>
      </w:r>
      <w:r>
        <w:rPr>
          <w:rtl/>
          <w:cs/>
          <w:lang w:val="ar_AE" w:bidi="ar_AE"/>
        </w:rPr>
        <w:t>إسرائيلي أطاع أمر عَزْرَا بتطليق زوجته غير اليهودية بعد السبي في بَابِلَ (1 إسدراس 9:26). قد يكون نفس الشخص الذي يُدعى حَشَبْيَا (</w:t>
      </w:r>
      <w:r>
        <w:rPr>
          <w:rtl/>
          <w:cs/>
          <w:lang w:val="ar_AE" w:bidi="ar_AE"/>
        </w:rPr>
        <w:t>عَزْرَا 10:25</w:t>
      </w:r>
      <w:r>
        <w:rPr>
          <w:rtl/>
          <w:cs/>
          <w:lang w:val="ar_AE" w:bidi="ar_AE"/>
        </w:rPr>
        <w:t>، المعروف أيضًا باسم "مَلْكِيَّا").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آصَل</w:t>
      </w:r>
      <w:r>
        <w:rPr>
          <w:rtl/>
          <w:cs/>
          <w:lang w:val="ar_AE" w:bidi="ar_AE"/>
        </w:rPr>
      </w:r>
    </w:p>
    <w:p>
      <w:pPr>
        <w:pStyle w:val="Heading2"/>
        <w:bidi/>
      </w:pPr>
      <w:r>
        <w:rPr>
          <w:rtl/>
          <w:cs/>
          <w:lang w:val="ar_AE" w:bidi="ar_AE"/>
        </w:rPr>
        <w:t>آصَل</w:t>
      </w:r>
    </w:p>
    <w:p>
      <w:pPr>
        <w:bidi/>
      </w:pPr>
      <w:r>
        <w:rPr>
          <w:rtl/>
          <w:cs/>
          <w:lang w:val="ar_AE" w:bidi="ar_AE"/>
        </w:rPr>
      </w:r>
      <w:r>
        <w:rPr>
          <w:rtl/>
          <w:cs/>
          <w:lang w:val="ar_AE" w:bidi="ar_AE"/>
        </w:rPr>
        <w:t>مكان غير معروف، من المرجَّح أنه كان يقع شرقي أورشليم (</w:t>
      </w:r>
      <w:r>
        <w:rPr>
          <w:rtl/>
          <w:cs/>
          <w:lang w:val="ar_AE" w:bidi="ar_AE"/>
        </w:rPr>
        <w:t>زكريا 14: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آصِيل</w:t>
      </w:r>
      <w:r>
        <w:rPr>
          <w:rtl/>
          <w:cs/>
          <w:lang w:val="ar_AE" w:bidi="ar_AE"/>
        </w:rPr>
      </w:r>
    </w:p>
    <w:p>
      <w:pPr>
        <w:pStyle w:val="Heading2"/>
        <w:bidi/>
      </w:pPr>
      <w:r>
        <w:rPr>
          <w:rtl/>
          <w:cs/>
          <w:lang w:val="ar_AE" w:bidi="ar_AE"/>
        </w:rPr>
        <w:t>آصِيل</w:t>
      </w:r>
    </w:p>
    <w:p>
      <w:pPr>
        <w:bidi/>
      </w:pPr>
      <w:r>
        <w:rPr>
          <w:rtl/>
          <w:cs/>
          <w:lang w:val="ar_AE" w:bidi="ar_AE"/>
        </w:rPr>
      </w:r>
      <w:r>
        <w:rPr>
          <w:rtl/>
          <w:cs/>
          <w:lang w:val="ar_AE" w:bidi="ar_AE"/>
        </w:rPr>
        <w:t>هو من نسل بَنْيَامِين وشَاول ويوناثان. آصِيل كان ابن أَلِعَاسَةَ وآب لستة أبناء (</w:t>
      </w:r>
      <w:r>
        <w:rPr>
          <w:rtl/>
          <w:cs/>
          <w:lang w:val="ar_AE" w:bidi="ar_AE"/>
        </w:rPr>
        <w:t>1 أخبار الأيام 8:37–38</w:t>
      </w:r>
      <w:r>
        <w:rPr>
          <w:rtl/>
          <w:cs/>
          <w:lang w:val="ar_AE" w:bidi="ar_AE"/>
        </w:rPr>
        <w:t xml:space="preserve">; </w:t>
      </w:r>
      <w:r>
        <w:rPr>
          <w:rtl/>
          <w:cs/>
          <w:lang w:val="ar_AE" w:bidi="ar_AE"/>
        </w:rPr>
        <w:t>9:43–44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آطِيرَ</w:t>
      </w:r>
      <w:r>
        <w:rPr>
          <w:rtl/>
          <w:cs/>
          <w:lang w:val="ar_AE" w:bidi="ar_AE"/>
        </w:rPr>
      </w:r>
    </w:p>
    <w:p>
      <w:pPr>
        <w:pStyle w:val="ListNumber"/>
        <w:numPr>
          <w:ilvl w:val="0"/>
          <w:numId w:val="19"/>
        </w:numPr>
        <w:bidi/>
        <w:spacing w:line="240" w:lineRule="auto"/>
        <w:ind w:left="720"/>
      </w:pPr>
      <w:r>
        <w:rPr>
          <w:rtl/>
          <w:cs/>
          <w:lang w:val="ar_AE" w:bidi="ar_AE"/>
        </w:rPr>
      </w:r>
      <w:r>
        <w:rPr>
          <w:rtl/>
          <w:cs/>
          <w:lang w:val="ar_AE" w:bidi="ar_AE"/>
        </w:rPr>
        <w:t>جد مجموعة من الناس الذين عادوا إلى يَهوذَا مع زَربَّابِل بعد السبي (</w:t>
      </w:r>
      <w:r>
        <w:rPr>
          <w:rtl/>
          <w:cs/>
          <w:lang w:val="ar_AE" w:bidi="ar_AE"/>
        </w:rPr>
        <w:t>عَزْرَا 2:16</w:t>
      </w:r>
      <w:r>
        <w:rPr>
          <w:rtl/>
          <w:cs/>
          <w:lang w:val="ar_AE" w:bidi="ar_AE"/>
        </w:rPr>
        <w:t xml:space="preserve">; </w:t>
      </w:r>
      <w:r>
        <w:rPr>
          <w:rtl/>
          <w:cs/>
          <w:lang w:val="ar_AE" w:bidi="ar_AE"/>
        </w:rPr>
        <w:t>نَحَمْيَا 7:21</w:t>
      </w:r>
      <w:r>
        <w:rPr>
          <w:rtl/>
          <w:cs/>
          <w:lang w:val="ar_AE" w:bidi="ar_AE"/>
        </w:rPr>
        <w:t>).</w:t>
      </w:r>
    </w:p>
    <w:p>
      <w:pPr>
        <w:pStyle w:val="ListNumber"/>
        <w:bidi/>
        <w:spacing w:line="240" w:lineRule="auto"/>
        <w:ind w:left="720"/>
      </w:pPr>
      <w:r>
        <w:rPr>
          <w:rtl/>
          <w:cs/>
          <w:lang w:val="ar_AE" w:bidi="ar_AE"/>
        </w:rPr>
      </w:r>
      <w:r>
        <w:rPr>
          <w:rtl/>
          <w:cs/>
          <w:lang w:val="ar_AE" w:bidi="ar_AE"/>
        </w:rPr>
        <w:t>جد عائلة من البوابين الذين عادوا إلى يَهوذَا مع زَربَّابِل أيضًا (</w:t>
      </w:r>
      <w:r>
        <w:rPr>
          <w:rtl/>
          <w:cs/>
          <w:lang w:val="ar_AE" w:bidi="ar_AE"/>
        </w:rPr>
        <w:t>عَزْرَا 2:42</w:t>
      </w:r>
      <w:r>
        <w:rPr>
          <w:rtl/>
          <w:cs/>
          <w:lang w:val="ar_AE" w:bidi="ar_AE"/>
        </w:rPr>
        <w:t xml:space="preserve">; </w:t>
      </w:r>
      <w:r>
        <w:rPr>
          <w:rtl/>
          <w:cs/>
          <w:lang w:val="ar_AE" w:bidi="ar_AE"/>
        </w:rPr>
        <w:t>نَحَمْيَا 7:45</w:t>
      </w:r>
      <w:r>
        <w:rPr>
          <w:rtl/>
          <w:cs/>
          <w:lang w:val="ar_AE" w:bidi="ar_AE"/>
        </w:rPr>
        <w:t>).</w:t>
      </w:r>
    </w:p>
    <w:p>
      <w:pPr>
        <w:pStyle w:val="ListNumber"/>
        <w:bidi/>
        <w:spacing w:line="240" w:lineRule="auto"/>
        <w:ind w:left="720"/>
      </w:pPr>
      <w:r>
        <w:rPr>
          <w:rtl/>
          <w:cs/>
          <w:lang w:val="ar_AE" w:bidi="ar_AE"/>
        </w:rPr>
      </w:r>
      <w:r>
        <w:rPr>
          <w:rtl/>
          <w:cs/>
          <w:lang w:val="ar_AE" w:bidi="ar_AE"/>
        </w:rPr>
        <w:t>قائد سياسي وقع على وعد عَزْرَا بأن يكون مخلصًا لله، مع نَحَمْيَا وآخرين بعد السبي في بَابِلَ (</w:t>
      </w:r>
      <w:r>
        <w:rPr>
          <w:rtl/>
          <w:cs/>
          <w:lang w:val="ar_AE" w:bidi="ar_AE"/>
        </w:rPr>
        <w:t>نَحَمْيَا 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آكِلة</w:t>
      </w:r>
      <w:r>
        <w:rPr>
          <w:rtl/>
          <w:cs/>
          <w:lang w:val="ar_AE" w:bidi="ar_AE"/>
        </w:rPr>
      </w:r>
    </w:p>
    <w:p>
      <w:pPr>
        <w:bidi/>
      </w:pPr>
      <w:r>
        <w:rPr>
          <w:rtl/>
          <w:cs/>
          <w:lang w:val="ar_AE" w:bidi="ar_AE"/>
        </w:rPr>
      </w:r>
      <w:r>
        <w:rPr>
          <w:rtl/>
          <w:cs/>
          <w:lang w:val="ar_AE" w:bidi="ar_AE"/>
        </w:rPr>
        <w:t>الكلمة التي استُخدِمت في الترجمة العربية البستاني-فاندايك كترجمة لكلمة "سرطان"، أو حرفيًّا "غرغرينا" (</w:t>
      </w:r>
      <w:r>
        <w:rPr>
          <w:rtl/>
          <w:cs/>
          <w:lang w:val="ar_AE" w:bidi="ar_AE"/>
        </w:rPr>
        <w:t>2تيموثاوس 2: 17)</w:t>
      </w:r>
      <w:r>
        <w:rPr>
          <w:rtl/>
          <w:cs/>
          <w:lang w:val="ar_AE" w:bidi="ar_AE"/>
        </w:rPr>
        <w:t>.</w:t>
      </w:r>
    </w:p>
    <w:p>
      <w:pPr>
        <w:bidi/>
      </w:pPr>
      <w:r>
        <w:rPr>
          <w:rtl/>
          <w:cs/>
          <w:lang w:val="ar_AE" w:bidi="ar_AE"/>
        </w:rPr>
      </w:r>
      <w:r>
        <w:rPr>
          <w:rtl/>
          <w:cs/>
          <w:lang w:val="ar_AE" w:bidi="ar_AE"/>
        </w:rPr>
        <w:t xml:space="preserve">انظر </w:t>
      </w:r>
      <w:r>
        <w:rPr>
          <w:rtl/>
          <w:cs/>
          <w:lang w:val="ar_AE" w:bidi="ar_AE"/>
        </w:rPr>
        <w:t>غرغرينا.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آلام بطرس وبولس</w:t>
      </w:r>
      <w:r>
        <w:rPr>
          <w:rtl/>
          <w:cs/>
          <w:lang w:val="ar_AE" w:bidi="ar_AE"/>
        </w:rPr>
      </w:r>
    </w:p>
    <w:p>
      <w:pPr>
        <w:bidi/>
      </w:pPr>
      <w:r>
        <w:rPr>
          <w:rtl/>
          <w:cs/>
          <w:lang w:val="ar_AE" w:bidi="ar_AE"/>
        </w:rPr>
      </w:r>
      <w:r>
        <w:rPr>
          <w:rtl/>
          <w:cs/>
          <w:lang w:val="ar_AE" w:bidi="ar_AE"/>
        </w:rPr>
        <w:t>توجد آلام بطرس وبولس في نسختين؛ تزعم كلتاهما أنهما من وضع مارسيلوس، وهو قس روماني (شيخ كنيسة) قيل إنه عاصر الرسول بطرس وعرفهُ شخصيًا. ومع ذلك، فإنَّ هذا العمل يعود في الحقيقة إلى القرن الخامس الميلادي.</w:t>
      </w:r>
    </w:p>
    <w:p>
      <w:pPr>
        <w:bidi/>
      </w:pPr>
      <w:r>
        <w:rPr>
          <w:rtl/>
          <w:cs/>
          <w:lang w:val="ar_AE" w:bidi="ar_AE"/>
        </w:rPr>
      </w:r>
      <w:r>
        <w:rPr>
          <w:rtl/>
          <w:cs/>
          <w:lang w:val="ar_AE" w:bidi="ar_AE"/>
        </w:rPr>
        <w:t>تتشابه النسخة الأولى مع كتاب «أعمال بطرس وبولس»، حيث تركز على رحلة بولس إلى روما. أما النسخة الثانية، فتسهب في تفاصيل الفترة التي قضاها بطرس وبولس في روما، ولاسيما إقامتهما في منزل أحد أقرباء «بيلاطس البنطي». وتؤكد النسختان على العلاقة الوثيقة بين الرسولين، ونجاحهما المشترك في التصدي لـ «سيمون الساحر»، الذي ادعى زيفاً أنه المسيح. كما تدون هذه الكتابات أحكام الإعدام الصادرة بحقهما، وإن كانت الروايات المتعلقة باستشهادهما موجزة.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الرسول بولس</w:t>
      </w:r>
      <w:r>
        <w:rPr>
          <w:rtl/>
          <w:cs/>
          <w:lang w:val="ar_AE" w:bidi="ar_AE"/>
        </w:rPr>
        <w:t xml:space="preserve">؛ </w:t>
      </w:r>
      <w:r>
        <w:rPr>
          <w:rtl/>
          <w:cs/>
          <w:lang w:val="ar_AE" w:bidi="ar_AE"/>
        </w:rPr>
        <w:t>الرسول بطرس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آلام بولس</w:t>
      </w:r>
      <w:r>
        <w:rPr>
          <w:rtl/>
          <w:cs/>
          <w:lang w:val="ar_AE" w:bidi="ar_AE"/>
        </w:rPr>
      </w:r>
    </w:p>
    <w:p>
      <w:pPr>
        <w:bidi/>
      </w:pPr>
      <w:r>
        <w:rPr>
          <w:rtl/>
          <w:cs/>
          <w:lang w:val="ar_AE" w:bidi="ar_AE"/>
        </w:rPr>
      </w:r>
      <w:r>
        <w:rPr>
          <w:rtl/>
          <w:cs/>
          <w:lang w:val="ar_AE" w:bidi="ar_AE"/>
        </w:rPr>
        <w:t>تُعدُّ آلام بولس نسخةً لاتينية متأخرة من قصة استشهاد بولس، والتي كانت في الأصل جزءاً من مجموعة أبوكريفية أوسع تُعرف باسم أعمال بولس. تروي القصة كيف أعاد بولسُ الحياةَ إلى باتروكلس، ساقي الخمر الخاص بالإمبراطور نيرون؛ إذ كان باتروكلس قد سقط من النافذة ولقي حتفه وهو يصغي لإحدى مواعظ بولس. وبعد عودته للحياة، جهرَ باتروكلس بإيمانه الجديد بالمسيح أمام نيرون، مما أثار ذهول الإمبراطور.</w:t>
      </w:r>
    </w:p>
    <w:p>
      <w:pPr>
        <w:bidi/>
      </w:pPr>
      <w:r>
        <w:rPr>
          <w:rtl/>
          <w:cs/>
          <w:lang w:val="ar_AE" w:bidi="ar_AE"/>
        </w:rPr>
      </w:r>
      <w:r>
        <w:rPr>
          <w:rtl/>
          <w:cs/>
          <w:lang w:val="ar_AE" w:bidi="ar_AE"/>
        </w:rPr>
        <w:t>على إثر ذلك، أمر نيرون جنوده بالقبض على جميع «جنود الملك العظيم (المسيح)»، بما في ذلك بولس. وتضيف «آلام بولس» تفصيلاً جديداً يتعلق بالفيلسوف سينيكا، الذي قيل إنه كان معجباً ببولس ويقرأ كتاباته على مسامع نيرون.</w:t>
      </w:r>
    </w:p>
    <w:p>
      <w:pPr>
        <w:bidi/>
      </w:pPr>
      <w:r>
        <w:rPr>
          <w:rtl/>
          <w:cs/>
          <w:lang w:val="ar_AE" w:bidi="ar_AE"/>
        </w:rPr>
      </w:r>
      <w:r>
        <w:rPr>
          <w:rtl/>
          <w:cs/>
          <w:lang w:val="ar_AE" w:bidi="ar_AE"/>
        </w:rPr>
        <w:t>وبينما كان بولس يُقاد إلى ساحة الإعدام، استعار منديلاً من امرأة تُدعى بلاوتيلا، واعداً إياها بإعادته. وعقب استشهاد بولس، أطلعت بلاوتيلا الجنودَ على المنديل الملطخ بدمائه، لتثبت لهم أنه قد وفى بوعده.</w:t>
      </w:r>
    </w:p>
    <w:p>
      <w:pPr>
        <w:bidi/>
      </w:pPr>
      <w:r>
        <w:rPr>
          <w:rtl/>
          <w:cs/>
          <w:lang w:val="ar_AE" w:bidi="ar_AE"/>
        </w:rPr>
      </w:r>
      <w:r>
        <w:rPr>
          <w:i/>
          <w:rtl/>
          <w:cs/>
          <w:lang w:val="ar_AE" w:bidi="ar_AE"/>
        </w:rPr>
        <w:t xml:space="preserve">انظر أيضًا </w:t>
      </w:r>
      <w:r>
        <w:rPr>
          <w:rtl/>
          <w:cs/>
          <w:lang w:val="ar_AE" w:bidi="ar_AE"/>
        </w:rPr>
        <w:t>الأبوكريفا</w:t>
      </w:r>
      <w:r>
        <w:rPr>
          <w:rtl/>
          <w:cs/>
          <w:lang w:val="ar_AE" w:bidi="ar_AE"/>
        </w:rPr>
        <w:t xml:space="preserve">; </w:t>
      </w:r>
      <w:r>
        <w:rPr>
          <w:rtl/>
          <w:cs/>
          <w:lang w:val="ar_AE" w:bidi="ar_AE"/>
        </w:rPr>
        <w:t>الرسول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آلة رأس الكبش (المدق)</w:t>
      </w:r>
      <w:r>
        <w:rPr>
          <w:rtl/>
          <w:cs/>
          <w:lang w:val="ar_AE" w:bidi="ar_AE"/>
        </w:rPr>
      </w:r>
    </w:p>
    <w:p>
      <w:pPr>
        <w:bidi/>
      </w:pPr>
      <w:r>
        <w:rPr>
          <w:rtl/>
          <w:cs/>
          <w:lang w:val="ar_AE" w:bidi="ar_AE"/>
        </w:rPr>
      </w:r>
      <w:r>
        <w:rPr>
          <w:rtl/>
          <w:cs/>
          <w:lang w:val="ar_AE" w:bidi="ar_AE"/>
        </w:rPr>
        <w:t xml:space="preserve">آلة عسكرية قديمة بها عارضة خشبية ثقيلة تستخدم لتحطيم البوابات أو الجدران. بعض آلات رأس الكبش كان لها رأس كبش حديدية في نهاية العارضة. </w:t>
      </w:r>
      <w:r>
        <w:rPr>
          <w:i/>
          <w:rtl/>
          <w:cs/>
          <w:lang w:val="ar_AE" w:bidi="ar_AE"/>
        </w:rPr>
        <w:t>انظر</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آلة وترية</w:t>
      </w:r>
      <w:r>
        <w:rPr>
          <w:rtl/>
          <w:cs/>
          <w:lang w:val="ar_AE" w:bidi="ar_AE"/>
        </w:rPr>
      </w:r>
    </w:p>
    <w:p>
      <w:pPr>
        <w:bidi/>
      </w:pPr>
      <w:r>
        <w:rPr>
          <w:rtl/>
          <w:cs/>
          <w:lang w:val="ar_AE" w:bidi="ar_AE"/>
        </w:rPr>
      </w:r>
      <w:r>
        <w:rPr>
          <w:rtl/>
          <w:cs/>
          <w:lang w:val="ar_AE" w:bidi="ar_AE"/>
        </w:rPr>
        <w:t xml:space="preserve">انظر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آلف (مكان)</w:t>
      </w:r>
      <w:r>
        <w:rPr>
          <w:rtl/>
          <w:cs/>
          <w:lang w:val="ar_AE" w:bidi="ar_AE"/>
        </w:rPr>
      </w:r>
    </w:p>
    <w:p>
      <w:pPr>
        <w:pStyle w:val="Heading2"/>
        <w:bidi/>
      </w:pPr>
      <w:r>
        <w:rPr>
          <w:b/>
          <w:rtl/>
          <w:cs/>
          <w:lang w:val="ar_AE" w:bidi="ar_AE"/>
        </w:rPr>
        <w:t>آلف (مكان)</w:t>
      </w:r>
    </w:p>
    <w:p>
      <w:pPr>
        <w:bidi/>
      </w:pPr>
      <w:r>
        <w:rPr>
          <w:rtl/>
          <w:cs/>
          <w:lang w:val="ar_AE" w:bidi="ar_AE"/>
        </w:rPr>
      </w:r>
      <w:r>
        <w:rPr>
          <w:rtl/>
          <w:cs/>
          <w:lang w:val="ar_AE" w:bidi="ar_AE"/>
        </w:rPr>
        <w:t>مدينة أُعطيت نصيبًا لسبط بنيامين بعد الدخول الأوَّلي إلى كنعان (</w:t>
      </w:r>
      <w:r>
        <w:rPr>
          <w:rtl/>
          <w:cs/>
          <w:lang w:val="ar_AE" w:bidi="ar_AE"/>
        </w:rPr>
        <w:t>يشوع 18: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آلهة وإلهات</w:t>
      </w:r>
      <w:r>
        <w:rPr>
          <w:rtl/>
          <w:cs/>
          <w:lang w:val="ar_AE" w:bidi="ar_AE"/>
        </w:rPr>
      </w:r>
    </w:p>
    <w:p>
      <w:pPr>
        <w:bidi/>
      </w:pPr>
      <w:r>
        <w:rPr>
          <w:rtl/>
          <w:cs/>
          <w:lang w:val="ar_AE" w:bidi="ar_AE"/>
        </w:rPr>
      </w:r>
      <w:r>
        <w:rPr>
          <w:rtl/>
          <w:cs/>
          <w:lang w:val="ar_AE" w:bidi="ar_AE"/>
        </w:rPr>
        <w:t>آلهة ذكور وإناث يَعبدها الوثنيون. على الرغم من أن الكتاب المُقدَّس يُعلِّم أنه لا يوجد سوى إله واحد (</w:t>
      </w:r>
      <w:r>
        <w:rPr>
          <w:rtl/>
          <w:cs/>
          <w:lang w:val="ar_AE" w:bidi="ar_AE"/>
        </w:rPr>
        <w:t>إشعياء ٤٥: ١٨، ٢١، ٢٢</w:t>
      </w:r>
      <w:r>
        <w:rPr>
          <w:rtl/>
          <w:cs/>
          <w:lang w:val="ar_AE" w:bidi="ar_AE"/>
        </w:rPr>
        <w:t xml:space="preserve">؛ </w:t>
      </w:r>
      <w:r>
        <w:rPr>
          <w:rtl/>
          <w:cs/>
          <w:lang w:val="ar_AE" w:bidi="ar_AE"/>
        </w:rPr>
        <w:t>مرقس ١٢: ٣٢</w:t>
      </w:r>
      <w:r>
        <w:rPr>
          <w:rtl/>
          <w:cs/>
          <w:lang w:val="ar_AE" w:bidi="ar_AE"/>
        </w:rPr>
        <w:t>)، إلا أن الوثنيين في العصور القديمة سرعان ما طوروا اعتقادًا بخصوص عدد كبير مما يُسمى آلهة وإلهات (</w:t>
      </w:r>
      <w:r>
        <w:rPr>
          <w:rtl/>
          <w:cs/>
          <w:lang w:val="ar_AE" w:bidi="ar_AE"/>
        </w:rPr>
        <w:t>إرميا ١٠: ١١</w:t>
      </w:r>
      <w:r>
        <w:rPr>
          <w:rtl/>
          <w:cs/>
          <w:lang w:val="ar_AE" w:bidi="ar_AE"/>
        </w:rPr>
        <w:t>). في النهاية، خلقتْ كلُ أُمَّةٍ آلهتها الخاصة وعبدتها، وعادة ما كان لها أكثر من إله. يُذكر الكثير من هذه "الآلهة الغريبة" (</w:t>
      </w:r>
      <w:r>
        <w:rPr>
          <w:rtl/>
          <w:cs/>
          <w:lang w:val="ar_AE" w:bidi="ar_AE"/>
        </w:rPr>
        <w:t>١ صموئيل ٧: ٣</w:t>
      </w:r>
      <w:r>
        <w:rPr>
          <w:rtl/>
          <w:cs/>
          <w:lang w:val="ar_AE" w:bidi="ar_AE"/>
        </w:rPr>
        <w:t>) في الكتاب المُقدَّس، وفي معظم الحالات يُقال لنا إلى أي أُمَّة تنتمي كل واحد منها. إن القائمة من بلاد ما بين النهرين، وهي مركزٌ لعبادة الأوثان، هي الأطول: أَدْرَمَّلَكَ وَعَنَمَّلَكَ (</w:t>
      </w:r>
      <w:r>
        <w:rPr>
          <w:rtl/>
          <w:cs/>
          <w:lang w:val="ar_AE" w:bidi="ar_AE"/>
        </w:rPr>
        <w:t>٢ ملوك ١٧: ٣١</w:t>
      </w:r>
      <w:r>
        <w:rPr>
          <w:rtl/>
          <w:cs/>
          <w:lang w:val="ar_AE" w:bidi="ar_AE"/>
        </w:rPr>
        <w:t xml:space="preserve">)، بَيل (المعروف أيضًا باسم مَرْدوخ، </w:t>
      </w:r>
      <w:r>
        <w:rPr>
          <w:rtl/>
          <w:cs/>
          <w:lang w:val="ar_AE" w:bidi="ar_AE"/>
        </w:rPr>
        <w:t>إشعياء ٤٦: ١</w:t>
      </w:r>
      <w:r>
        <w:rPr>
          <w:rtl/>
          <w:cs/>
          <w:lang w:val="ar_AE" w:bidi="ar_AE"/>
        </w:rPr>
        <w:t xml:space="preserve">؛ </w:t>
      </w:r>
      <w:r>
        <w:rPr>
          <w:rtl/>
          <w:cs/>
          <w:lang w:val="ar_AE" w:bidi="ar_AE"/>
        </w:rPr>
        <w:t>إرميا ٥٠: ٢</w:t>
      </w:r>
      <w:r>
        <w:rPr>
          <w:rtl/>
          <w:cs/>
          <w:lang w:val="ar_AE" w:bidi="ar_AE"/>
        </w:rPr>
        <w:t xml:space="preserve">؛ </w:t>
      </w:r>
      <w:r>
        <w:rPr>
          <w:rtl/>
          <w:cs/>
          <w:lang w:val="ar_AE" w:bidi="ar_AE"/>
        </w:rPr>
        <w:t>٥١: ٤٤</w:t>
      </w:r>
      <w:r>
        <w:rPr>
          <w:rtl/>
          <w:cs/>
          <w:lang w:val="ar_AE" w:bidi="ar_AE"/>
        </w:rPr>
        <w:t>)، قَيوان [نَجْم] (</w:t>
      </w:r>
      <w:r>
        <w:rPr>
          <w:rtl/>
          <w:cs/>
          <w:lang w:val="ar_AE" w:bidi="ar_AE"/>
        </w:rPr>
        <w:t>عاموس ٥: ٢٦</w:t>
      </w:r>
      <w:r>
        <w:rPr>
          <w:rtl/>
          <w:cs/>
          <w:lang w:val="ar_AE" w:bidi="ar_AE"/>
        </w:rPr>
        <w:t>)، نِبو أو نَبو (</w:t>
      </w:r>
      <w:r>
        <w:rPr>
          <w:rtl/>
          <w:cs/>
          <w:lang w:val="ar_AE" w:bidi="ar_AE"/>
        </w:rPr>
        <w:t>إشعياء ٤٦: ١</w:t>
      </w:r>
      <w:r>
        <w:rPr>
          <w:rtl/>
          <w:cs/>
          <w:lang w:val="ar_AE" w:bidi="ar_AE"/>
        </w:rPr>
        <w:t>)، نَرْجَل (</w:t>
      </w:r>
      <w:r>
        <w:rPr>
          <w:rtl/>
          <w:cs/>
          <w:lang w:val="ar_AE" w:bidi="ar_AE"/>
        </w:rPr>
        <w:t>٢ ملوك ١٧: ٣٠</w:t>
      </w:r>
      <w:r>
        <w:rPr>
          <w:rtl/>
          <w:cs/>
          <w:lang w:val="ar_AE" w:bidi="ar_AE"/>
        </w:rPr>
        <w:t>)، نِسْروخ (</w:t>
      </w:r>
      <w:r>
        <w:rPr>
          <w:rtl/>
          <w:cs/>
          <w:lang w:val="ar_AE" w:bidi="ar_AE"/>
        </w:rPr>
        <w:t>١٩: ٣٧</w:t>
      </w:r>
      <w:r>
        <w:rPr>
          <w:rtl/>
          <w:cs/>
          <w:lang w:val="ar_AE" w:bidi="ar_AE"/>
        </w:rPr>
        <w:t xml:space="preserve">؛ </w:t>
      </w:r>
      <w:r>
        <w:rPr>
          <w:rtl/>
          <w:cs/>
          <w:lang w:val="ar_AE" w:bidi="ar_AE"/>
        </w:rPr>
        <w:t>إشعياء ٣٧: ٣٨</w:t>
      </w:r>
      <w:r>
        <w:rPr>
          <w:rtl/>
          <w:cs/>
          <w:lang w:val="ar_AE" w:bidi="ar_AE"/>
        </w:rPr>
        <w:t>)، رَمْفان (</w:t>
      </w:r>
      <w:r>
        <w:rPr>
          <w:rtl/>
          <w:cs/>
          <w:lang w:val="ar_AE" w:bidi="ar_AE"/>
        </w:rPr>
        <w:t>أعمال الرسل ٧: ٤٣</w:t>
      </w:r>
      <w:r>
        <w:rPr>
          <w:rtl/>
          <w:cs/>
          <w:lang w:val="ar_AE" w:bidi="ar_AE"/>
        </w:rPr>
        <w:t>)، سَكُّوت [مَلْكوم] (</w:t>
      </w:r>
      <w:r>
        <w:rPr>
          <w:rtl/>
          <w:cs/>
          <w:lang w:val="ar_AE" w:bidi="ar_AE"/>
        </w:rPr>
        <w:t>عاموس ٥: ٢٦</w:t>
      </w:r>
      <w:r>
        <w:rPr>
          <w:rtl/>
          <w:cs/>
          <w:lang w:val="ar_AE" w:bidi="ar_AE"/>
        </w:rPr>
        <w:t>)، سُكُّوث بَنوث (</w:t>
      </w:r>
      <w:r>
        <w:rPr>
          <w:rtl/>
          <w:cs/>
          <w:lang w:val="ar_AE" w:bidi="ar_AE"/>
        </w:rPr>
        <w:t>٢ ملوك ١٧: ٣٠</w:t>
      </w:r>
      <w:r>
        <w:rPr>
          <w:rtl/>
          <w:cs/>
          <w:lang w:val="ar_AE" w:bidi="ar_AE"/>
        </w:rPr>
        <w:t>)، تَمُّوز (</w:t>
      </w:r>
      <w:r>
        <w:rPr>
          <w:rtl/>
          <w:cs/>
          <w:lang w:val="ar_AE" w:bidi="ar_AE"/>
        </w:rPr>
        <w:t>حزقيال ٨: ١٤</w:t>
      </w:r>
      <w:r>
        <w:rPr>
          <w:rtl/>
          <w:cs/>
          <w:lang w:val="ar_AE" w:bidi="ar_AE"/>
        </w:rPr>
        <w:t>)، تَرْتاق (</w:t>
      </w:r>
      <w:r>
        <w:rPr>
          <w:rtl/>
          <w:cs/>
          <w:lang w:val="ar_AE" w:bidi="ar_AE"/>
        </w:rPr>
        <w:t>٢ ملوك ١٧: ٣١</w:t>
      </w:r>
      <w:r>
        <w:rPr>
          <w:rtl/>
          <w:cs/>
          <w:lang w:val="ar_AE" w:bidi="ar_AE"/>
        </w:rPr>
        <w:t xml:space="preserve">). كان السوريون [أهل حماة] مُكرَّسين لأشيما (آية </w:t>
      </w:r>
      <w:r>
        <w:rPr>
          <w:rtl/>
          <w:cs/>
          <w:lang w:val="ar_AE" w:bidi="ar_AE"/>
        </w:rPr>
        <w:t>٣٠</w:t>
      </w:r>
      <w:r>
        <w:rPr>
          <w:rtl/>
          <w:cs/>
          <w:lang w:val="ar_AE" w:bidi="ar_AE"/>
        </w:rPr>
        <w:t>) ورِمُّون (</w:t>
      </w:r>
      <w:r>
        <w:rPr>
          <w:rtl/>
          <w:cs/>
          <w:lang w:val="ar_AE" w:bidi="ar_AE"/>
        </w:rPr>
        <w:t>٥: ١٨</w:t>
      </w:r>
      <w:r>
        <w:rPr>
          <w:rtl/>
          <w:cs/>
          <w:lang w:val="ar_AE" w:bidi="ar_AE"/>
        </w:rPr>
        <w:t>)، الذي كان يُعبد أيضًا تحت الاسم المُركب هَدَدرِمُّون (</w:t>
      </w:r>
      <w:r>
        <w:rPr>
          <w:rtl/>
          <w:cs/>
          <w:lang w:val="ar_AE" w:bidi="ar_AE"/>
        </w:rPr>
        <w:t>زكريا ١٢: ١١</w:t>
      </w:r>
      <w:r>
        <w:rPr>
          <w:rtl/>
          <w:cs/>
          <w:lang w:val="ar_AE" w:bidi="ar_AE"/>
        </w:rPr>
        <w:t>). كان جيران إسرائيل الشرقيَّون، عمون وموآب، يعبدون مَلْكوم أو مُولَك (</w:t>
      </w:r>
      <w:r>
        <w:rPr>
          <w:rtl/>
          <w:cs/>
          <w:lang w:val="ar_AE" w:bidi="ar_AE"/>
        </w:rPr>
        <w:t>١ ملوك ١١: ٥–٧، ٣٣</w:t>
      </w:r>
      <w:r>
        <w:rPr>
          <w:rtl/>
          <w:cs/>
          <w:lang w:val="ar_AE" w:bidi="ar_AE"/>
        </w:rPr>
        <w:t xml:space="preserve">؛ </w:t>
      </w:r>
      <w:r>
        <w:rPr>
          <w:rtl/>
          <w:cs/>
          <w:lang w:val="ar_AE" w:bidi="ar_AE"/>
        </w:rPr>
        <w:t>٢ ملوك ٢٣: ١٣</w:t>
      </w:r>
      <w:r>
        <w:rPr>
          <w:rtl/>
          <w:cs/>
          <w:lang w:val="ar_AE" w:bidi="ar_AE"/>
        </w:rPr>
        <w:t>) وكَمُوش، على الترتيب، مع أن الموآبيين كانوا يعبدون أيضًا تجسيد محليًا للإله بَعل (</w:t>
      </w:r>
      <w:r>
        <w:rPr>
          <w:rtl/>
          <w:cs/>
          <w:lang w:val="ar_AE" w:bidi="ar_AE"/>
        </w:rPr>
        <w:t>عدد ٢٥: ٣–٥</w:t>
      </w:r>
      <w:r>
        <w:rPr>
          <w:rtl/>
          <w:cs/>
          <w:lang w:val="ar_AE" w:bidi="ar_AE"/>
        </w:rPr>
        <w:t>). كان آلهة الفلسطينيين هما داجون وبَعْل زَبوب (</w:t>
      </w:r>
      <w:r>
        <w:rPr>
          <w:rtl/>
          <w:cs/>
          <w:lang w:val="ar_AE" w:bidi="ar_AE"/>
        </w:rPr>
        <w:t>٢ ملوك ١: ٢، ٣، ٦، ١٦</w:t>
      </w:r>
      <w:r>
        <w:rPr>
          <w:rtl/>
          <w:cs/>
          <w:lang w:val="ar_AE" w:bidi="ar_AE"/>
        </w:rPr>
        <w:t>)، الذي يُعادل بَعْلزَبول في العهد الجديد (</w:t>
      </w:r>
      <w:r>
        <w:rPr>
          <w:rtl/>
          <w:cs/>
          <w:lang w:val="ar_AE" w:bidi="ar_AE"/>
        </w:rPr>
        <w:t>متى ١٢: ٢٤</w:t>
      </w:r>
      <w:r>
        <w:rPr>
          <w:rtl/>
          <w:cs/>
          <w:lang w:val="ar_AE" w:bidi="ar_AE"/>
        </w:rPr>
        <w:t xml:space="preserve">؛ </w:t>
      </w:r>
      <w:r>
        <w:rPr>
          <w:rtl/>
          <w:cs/>
          <w:lang w:val="ar_AE" w:bidi="ar_AE"/>
        </w:rPr>
        <w:t>لوقا ١١: ١٥</w:t>
      </w:r>
      <w:r>
        <w:rPr>
          <w:rtl/>
          <w:cs/>
          <w:lang w:val="ar_AE" w:bidi="ar_AE"/>
        </w:rPr>
        <w:t>). يُذكَر إلهٌ كنعاني، هو البَعْل، واثنتان من الإلهات الكنعانيَّات، هنَّ عَشْتروث والسَّارية، كثيرًا في العهد القديم؛ كانت عَشْتروث هي نفسها عَشْتاروث إلهة بلاد ما بين النهرين، والمعروفة أيضًا باسم "مَلكة السماء" (</w:t>
      </w:r>
      <w:r>
        <w:rPr>
          <w:rtl/>
          <w:cs/>
          <w:lang w:val="ar_AE" w:bidi="ar_AE"/>
        </w:rPr>
        <w:t>إرميا ٧: ١٨</w:t>
      </w:r>
      <w:r>
        <w:rPr>
          <w:rtl/>
          <w:cs/>
          <w:lang w:val="ar_AE" w:bidi="ar_AE"/>
        </w:rPr>
        <w:t xml:space="preserve">؛ </w:t>
      </w:r>
      <w:r>
        <w:rPr>
          <w:rtl/>
          <w:cs/>
          <w:lang w:val="ar_AE" w:bidi="ar_AE"/>
        </w:rPr>
        <w:t>٤٤: ١٧–١٩، ٢٥</w:t>
      </w:r>
      <w:r>
        <w:rPr>
          <w:rtl/>
          <w:cs/>
          <w:lang w:val="ar_AE" w:bidi="ar_AE"/>
        </w:rPr>
        <w:t>). تم تمثيل آلهة مصر بِمثالين فقط في الكتاب المُقدَّس: آمون (</w:t>
      </w:r>
      <w:r>
        <w:rPr>
          <w:rtl/>
          <w:cs/>
          <w:lang w:val="ar_AE" w:bidi="ar_AE"/>
        </w:rPr>
        <w:t>إرميا ٤٦: ٢٥</w:t>
      </w:r>
      <w:r>
        <w:rPr>
          <w:rtl/>
          <w:cs/>
          <w:lang w:val="ar_AE" w:bidi="ar_AE"/>
        </w:rPr>
        <w:t xml:space="preserve">) وأبيس (في الترجمة السبعينية لكلمة "مُقْتدروك" لآية </w:t>
      </w:r>
      <w:r>
        <w:rPr>
          <w:rtl/>
          <w:cs/>
          <w:lang w:val="ar_AE" w:bidi="ar_AE"/>
        </w:rPr>
        <w:t>١٥</w:t>
      </w:r>
      <w:r>
        <w:rPr>
          <w:rtl/>
          <w:cs/>
          <w:lang w:val="ar_AE" w:bidi="ar_AE"/>
        </w:rPr>
        <w:t>). من المحتمل أن يكون نِبْحَز (</w:t>
      </w:r>
      <w:r>
        <w:rPr>
          <w:rtl/>
          <w:cs/>
          <w:lang w:val="ar_AE" w:bidi="ar_AE"/>
        </w:rPr>
        <w:t>٢ ملوك ١٧: ٣١</w:t>
      </w:r>
      <w:r>
        <w:rPr>
          <w:rtl/>
          <w:cs/>
          <w:lang w:val="ar_AE" w:bidi="ar_AE"/>
        </w:rPr>
        <w:t>) إلهًا لعِيلام.</w:t>
      </w:r>
    </w:p>
    <w:p>
      <w:pPr>
        <w:bidi/>
      </w:pPr>
      <w:r>
        <w:rPr>
          <w:rtl/>
          <w:cs/>
          <w:lang w:val="ar_AE" w:bidi="ar_AE"/>
        </w:rPr>
      </w:r>
      <w:r>
        <w:rPr>
          <w:rtl/>
          <w:cs/>
          <w:lang w:val="ar_AE" w:bidi="ar_AE"/>
        </w:rPr>
        <w:t>يُذكَر على الأقل ثلاثة آلهة يونانيَّة رومانيَّة في العهد الجديد: الإلهة اليونانيَّة أرطميس (</w:t>
      </w:r>
      <w:r>
        <w:rPr>
          <w:rtl/>
          <w:cs/>
          <w:lang w:val="ar_AE" w:bidi="ar_AE"/>
        </w:rPr>
        <w:t>أعمال الرسل ١٩: ٢٤–٢٨، ٣٤، ٣٥</w:t>
      </w:r>
      <w:r>
        <w:rPr>
          <w:rtl/>
          <w:cs/>
          <w:lang w:val="ar_AE" w:bidi="ar_AE"/>
        </w:rPr>
        <w:t>)، والمعروفة باسم دايانا لدى الرومان، والإلهان اليونانيَّان زَِفْس [زِيوس] وهَرْمَس (</w:t>
      </w:r>
      <w:r>
        <w:rPr>
          <w:rtl/>
          <w:cs/>
          <w:lang w:val="ar_AE" w:bidi="ar_AE"/>
        </w:rPr>
        <w:t>أعمال الرسل ١٤: ١٢، ١٣</w:t>
      </w:r>
      <w:r>
        <w:rPr>
          <w:rtl/>
          <w:cs/>
          <w:lang w:val="ar_AE" w:bidi="ar_AE"/>
        </w:rPr>
        <w:t>)، والمعروفان باسم جوبيتر [المُشترى] وعُطارد، على الترتيب، لدى الرومان.</w:t>
      </w:r>
    </w:p>
    <w:p>
      <w:pPr>
        <w:bidi/>
      </w:pPr>
      <w:r>
        <w:rPr>
          <w:rtl/>
          <w:cs/>
          <w:lang w:val="ar_AE" w:bidi="ar_AE"/>
        </w:rPr>
      </w:r>
      <w:r>
        <w:rPr>
          <w:rtl/>
          <w:cs/>
          <w:lang w:val="ar_AE" w:bidi="ar_AE"/>
        </w:rPr>
        <w:t>يُعلِّم الكتاب المُقدَّس بوضوح أن آلهة الأمم ليست حقيقيَّة (</w:t>
      </w:r>
      <w:r>
        <w:rPr>
          <w:rtl/>
          <w:cs/>
          <w:lang w:val="ar_AE" w:bidi="ar_AE"/>
        </w:rPr>
        <w:t>إرميا ٢: ١١</w:t>
      </w:r>
      <w:r>
        <w:rPr>
          <w:rtl/>
          <w:cs/>
          <w:lang w:val="ar_AE" w:bidi="ar_AE"/>
        </w:rPr>
        <w:t xml:space="preserve">)، حتى إذا آمن المُتعبدون لها بأنها موجودة حقًا (آية </w:t>
      </w:r>
      <w:r>
        <w:rPr>
          <w:rtl/>
          <w:cs/>
          <w:lang w:val="ar_AE" w:bidi="ar_AE"/>
        </w:rPr>
        <w:t>٢٨</w:t>
      </w:r>
      <w:r>
        <w:rPr>
          <w:rtl/>
          <w:cs/>
          <w:lang w:val="ar_AE" w:bidi="ar_AE"/>
        </w:rPr>
        <w:t>). لكن الرب يُعلِن أنَّها "لَيْسَتْ آلهةً" (</w:t>
      </w:r>
      <w:r>
        <w:rPr>
          <w:rtl/>
          <w:cs/>
          <w:lang w:val="ar_AE" w:bidi="ar_AE"/>
        </w:rPr>
        <w:t>إرميا ٢: ١١</w:t>
      </w:r>
      <w:r>
        <w:rPr>
          <w:rtl/>
          <w:cs/>
          <w:lang w:val="ar_AE" w:bidi="ar_AE"/>
        </w:rPr>
        <w:t xml:space="preserve">؛ </w:t>
      </w:r>
      <w:r>
        <w:rPr>
          <w:rtl/>
          <w:cs/>
          <w:lang w:val="ar_AE" w:bidi="ar_AE"/>
        </w:rPr>
        <w:t>١٦: ٢٠</w:t>
      </w:r>
      <w:r>
        <w:rPr>
          <w:rtl/>
          <w:cs/>
          <w:lang w:val="ar_AE" w:bidi="ar_AE"/>
        </w:rPr>
        <w:t>) أو "ما لَيْسَتْ آلهةً" (</w:t>
      </w:r>
      <w:r>
        <w:rPr>
          <w:rtl/>
          <w:cs/>
          <w:lang w:val="ar_AE" w:bidi="ar_AE"/>
        </w:rPr>
        <w:t>٥: ٧</w:t>
      </w:r>
      <w:r>
        <w:rPr>
          <w:rtl/>
          <w:cs/>
          <w:lang w:val="ar_AE" w:bidi="ar_AE"/>
        </w:rPr>
        <w:t>). علاوة على ذلك، يُعلن العهد الجديد عن الأوثان أنه "ليس وَثن في العالَم" (</w:t>
      </w:r>
      <w:r>
        <w:rPr>
          <w:rtl/>
          <w:cs/>
          <w:lang w:val="ar_AE" w:bidi="ar_AE"/>
        </w:rPr>
        <w:t>١ كورنثوس ٨: ٤</w:t>
      </w:r>
      <w:r>
        <w:rPr>
          <w:rtl/>
          <w:cs/>
          <w:lang w:val="ar_AE" w:bidi="ar_AE"/>
        </w:rPr>
        <w:t>)، وأن الأوثان "التي تُصنَع بالأيادي ليستْ آلهةً" (</w:t>
      </w:r>
      <w:r>
        <w:rPr>
          <w:rtl/>
          <w:cs/>
          <w:lang w:val="ar_AE" w:bidi="ar_AE"/>
        </w:rPr>
        <w:t>أعمال الرسل ١٩: ٢٦</w:t>
      </w:r>
      <w:r>
        <w:rPr>
          <w:rtl/>
          <w:cs/>
          <w:lang w:val="ar_AE" w:bidi="ar_AE"/>
        </w:rPr>
        <w:t>). ليس من المستغرب إذن أنه عندما بدأَ بنو إسرائيل في مواجهة أمم أخرى بطرقٍ مُهِمَّة —أي في وقت مبكر من وقت الخروج— أُخبِروا مرارًا وتكرارًا بأن الرب أعظم من كل الآلهة الأخرى (</w:t>
      </w:r>
      <w:r>
        <w:rPr>
          <w:rtl/>
          <w:cs/>
          <w:lang w:val="ar_AE" w:bidi="ar_AE"/>
        </w:rPr>
        <w:t>خروج ١٥: ١١</w:t>
      </w:r>
      <w:r>
        <w:rPr>
          <w:rtl/>
          <w:cs/>
          <w:lang w:val="ar_AE" w:bidi="ar_AE"/>
        </w:rPr>
        <w:t xml:space="preserve">؛ </w:t>
      </w:r>
      <w:r>
        <w:rPr>
          <w:rtl/>
          <w:cs/>
          <w:lang w:val="ar_AE" w:bidi="ar_AE"/>
        </w:rPr>
        <w:t>١٨: ١١</w:t>
      </w:r>
      <w:r>
        <w:rPr>
          <w:rtl/>
          <w:cs/>
          <w:lang w:val="ar_AE" w:bidi="ar_AE"/>
        </w:rPr>
        <w:t xml:space="preserve">؛ </w:t>
      </w:r>
      <w:r>
        <w:rPr>
          <w:rtl/>
          <w:cs/>
          <w:lang w:val="ar_AE" w:bidi="ar_AE"/>
        </w:rPr>
        <w:t>تثنية ١٠: ١٧</w:t>
      </w:r>
      <w:r>
        <w:rPr>
          <w:rtl/>
          <w:cs/>
          <w:lang w:val="ar_AE" w:bidi="ar_AE"/>
        </w:rPr>
        <w:t xml:space="preserve">؛ </w:t>
      </w:r>
      <w:r>
        <w:rPr>
          <w:rtl/>
          <w:cs/>
          <w:lang w:val="ar_AE" w:bidi="ar_AE"/>
        </w:rPr>
        <w:t>١ أخبار الأيام ١٦: ٢٥</w:t>
      </w:r>
      <w:r>
        <w:rPr>
          <w:rtl/>
          <w:cs/>
          <w:lang w:val="ar_AE" w:bidi="ar_AE"/>
        </w:rPr>
        <w:t xml:space="preserve">؛ </w:t>
      </w:r>
      <w:r>
        <w:rPr>
          <w:rtl/>
          <w:cs/>
          <w:lang w:val="ar_AE" w:bidi="ar_AE"/>
        </w:rPr>
        <w:t>٢ أخبار الأيام ٢: ٥</w:t>
      </w:r>
      <w:r>
        <w:rPr>
          <w:rtl/>
          <w:cs/>
          <w:lang w:val="ar_AE" w:bidi="ar_AE"/>
        </w:rPr>
        <w:t xml:space="preserve">؛ </w:t>
      </w:r>
      <w:r>
        <w:rPr>
          <w:rtl/>
          <w:cs/>
          <w:lang w:val="ar_AE" w:bidi="ar_AE"/>
        </w:rPr>
        <w:t>مزمور ٨٦: ٨</w:t>
      </w:r>
      <w:r>
        <w:rPr>
          <w:rtl/>
          <w:cs/>
          <w:lang w:val="ar_AE" w:bidi="ar_AE"/>
        </w:rPr>
        <w:t xml:space="preserve">؛ </w:t>
      </w:r>
      <w:r>
        <w:rPr>
          <w:rtl/>
          <w:cs/>
          <w:lang w:val="ar_AE" w:bidi="ar_AE"/>
        </w:rPr>
        <w:t>٩٥: ٣</w:t>
      </w:r>
      <w:r>
        <w:rPr>
          <w:rtl/>
          <w:cs/>
          <w:lang w:val="ar_AE" w:bidi="ar_AE"/>
        </w:rPr>
        <w:t xml:space="preserve">؛ </w:t>
      </w:r>
      <w:r>
        <w:rPr>
          <w:rtl/>
          <w:cs/>
          <w:lang w:val="ar_AE" w:bidi="ar_AE"/>
        </w:rPr>
        <w:t>٩٦: ٤، ٥</w:t>
      </w:r>
      <w:r>
        <w:rPr>
          <w:rtl/>
          <w:cs/>
          <w:lang w:val="ar_AE" w:bidi="ar_AE"/>
        </w:rPr>
        <w:t xml:space="preserve">؛ </w:t>
      </w:r>
      <w:r>
        <w:rPr>
          <w:rtl/>
          <w:cs/>
          <w:lang w:val="ar_AE" w:bidi="ar_AE"/>
        </w:rPr>
        <w:t>٩٧: ٧–٩</w:t>
      </w:r>
      <w:r>
        <w:rPr>
          <w:rtl/>
          <w:cs/>
          <w:lang w:val="ar_AE" w:bidi="ar_AE"/>
        </w:rPr>
        <w:t xml:space="preserve">؛ </w:t>
      </w:r>
      <w:r>
        <w:rPr>
          <w:rtl/>
          <w:cs/>
          <w:lang w:val="ar_AE" w:bidi="ar_AE"/>
        </w:rPr>
        <w:t>١٣٥: ٥</w:t>
      </w:r>
      <w:r>
        <w:rPr>
          <w:rtl/>
          <w:cs/>
          <w:lang w:val="ar_AE" w:bidi="ar_AE"/>
        </w:rPr>
        <w:t xml:space="preserve">؛ </w:t>
      </w:r>
      <w:r>
        <w:rPr>
          <w:rtl/>
          <w:cs/>
          <w:lang w:val="ar_AE" w:bidi="ar_AE"/>
        </w:rPr>
        <w:t>١٣٦: ٢</w:t>
      </w:r>
      <w:r>
        <w:rPr>
          <w:rtl/>
          <w:cs/>
          <w:lang w:val="ar_AE" w:bidi="ar_AE"/>
        </w:rPr>
        <w:t xml:space="preserve">؛ </w:t>
      </w:r>
      <w:r>
        <w:rPr>
          <w:rtl/>
          <w:cs/>
          <w:lang w:val="ar_AE" w:bidi="ar_AE"/>
        </w:rPr>
        <w:t>دانيال ٢: ٤٧</w:t>
      </w:r>
      <w:r>
        <w:rPr>
          <w:rtl/>
          <w:cs/>
          <w:lang w:val="ar_AE" w:bidi="ar_AE"/>
        </w:rPr>
        <w:t xml:space="preserve">؛ </w:t>
      </w:r>
      <w:r>
        <w:rPr>
          <w:rtl/>
          <w:cs/>
          <w:lang w:val="ar_AE" w:bidi="ar_AE"/>
        </w:rPr>
        <w:t>صفنيا ٢: ١١</w:t>
      </w:r>
      <w:r>
        <w:rPr>
          <w:rtl/>
          <w:cs/>
          <w:lang w:val="ar_AE" w:bidi="ar_AE"/>
        </w:rPr>
        <w:t>).</w:t>
      </w:r>
    </w:p>
    <w:p>
      <w:pPr>
        <w:bidi/>
      </w:pPr>
      <w:r>
        <w:rPr>
          <w:rtl/>
          <w:cs/>
          <w:lang w:val="ar_AE" w:bidi="ar_AE"/>
        </w:rPr>
      </w:r>
      <w:r>
        <w:rPr>
          <w:rtl/>
          <w:cs/>
          <w:lang w:val="ar_AE" w:bidi="ar_AE"/>
        </w:rPr>
        <w:t>لم تَكُن تلك التي تُسمى آلهة تستحق اهتمام إسرائيل أو تبجيلها. بما أنه لا يوجد سوى إله واحد، لم تستطع آلهة أخرى أن تُطالب بعبادة إسرائيل ولا أن تستحقها (</w:t>
      </w:r>
      <w:r>
        <w:rPr>
          <w:rtl/>
          <w:cs/>
          <w:lang w:val="ar_AE" w:bidi="ar_AE"/>
        </w:rPr>
        <w:t>خروج ٢٠: ٣</w:t>
      </w:r>
      <w:r>
        <w:rPr>
          <w:rtl/>
          <w:cs/>
          <w:lang w:val="ar_AE" w:bidi="ar_AE"/>
        </w:rPr>
        <w:t xml:space="preserve">؛ </w:t>
      </w:r>
      <w:r>
        <w:rPr>
          <w:rtl/>
          <w:cs/>
          <w:lang w:val="ar_AE" w:bidi="ar_AE"/>
        </w:rPr>
        <w:t>تثنية ٥: ٧</w:t>
      </w:r>
      <w:r>
        <w:rPr>
          <w:rtl/>
          <w:cs/>
          <w:lang w:val="ar_AE" w:bidi="ar_AE"/>
        </w:rPr>
        <w:t xml:space="preserve">). لم تَحتوي اللغة العبريَّة حتى على كلمة "إلهة" وبالتالي كان عليها استخدام الكلمة المُستخدَمة للإشارة إلى "الله" للتعبير عن هذا المفهوم (انظر </w:t>
      </w:r>
      <w:r>
        <w:rPr>
          <w:rtl/>
          <w:cs/>
          <w:lang w:val="ar_AE" w:bidi="ar_AE"/>
        </w:rPr>
        <w:t>١ ملوك ١١: ٥، ٣٣</w:t>
      </w:r>
      <w:r>
        <w:rPr>
          <w:rtl/>
          <w:cs/>
          <w:lang w:val="ar_AE" w:bidi="ar_AE"/>
        </w:rPr>
        <w:t>). كان ينبغي على بني إسرائيل ألا يصنعوا صورًا لآلهة جيرانهم غير المؤمنين (</w:t>
      </w:r>
      <w:r>
        <w:rPr>
          <w:rtl/>
          <w:cs/>
          <w:lang w:val="ar_AE" w:bidi="ar_AE"/>
        </w:rPr>
        <w:t>خروج ٢٠: ٤، ٢٣</w:t>
      </w:r>
      <w:r>
        <w:rPr>
          <w:rtl/>
          <w:cs/>
          <w:lang w:val="ar_AE" w:bidi="ar_AE"/>
        </w:rPr>
        <w:t xml:space="preserve">؛ </w:t>
      </w:r>
      <w:r>
        <w:rPr>
          <w:rtl/>
          <w:cs/>
          <w:lang w:val="ar_AE" w:bidi="ar_AE"/>
        </w:rPr>
        <w:t>لاويين ١٩: ٤</w:t>
      </w:r>
      <w:r>
        <w:rPr>
          <w:rtl/>
          <w:cs/>
          <w:lang w:val="ar_AE" w:bidi="ar_AE"/>
        </w:rPr>
        <w:t xml:space="preserve">؛ </w:t>
      </w:r>
      <w:r>
        <w:rPr>
          <w:rtl/>
          <w:cs/>
          <w:lang w:val="ar_AE" w:bidi="ar_AE"/>
        </w:rPr>
        <w:t>تثنية ٥: ٨</w:t>
      </w:r>
      <w:r>
        <w:rPr>
          <w:rtl/>
          <w:cs/>
          <w:lang w:val="ar_AE" w:bidi="ar_AE"/>
        </w:rPr>
        <w:t>) ولا أن يذكروا اسمها (</w:t>
      </w:r>
      <w:r>
        <w:rPr>
          <w:rtl/>
          <w:cs/>
          <w:lang w:val="ar_AE" w:bidi="ar_AE"/>
        </w:rPr>
        <w:t>خروج ٢٣: ١٣</w:t>
      </w:r>
      <w:r>
        <w:rPr>
          <w:rtl/>
          <w:cs/>
          <w:lang w:val="ar_AE" w:bidi="ar_AE"/>
        </w:rPr>
        <w:t xml:space="preserve">؛ </w:t>
      </w:r>
      <w:r>
        <w:rPr>
          <w:rtl/>
          <w:cs/>
          <w:lang w:val="ar_AE" w:bidi="ar_AE"/>
        </w:rPr>
        <w:t>يشوع ٢٣: ٧</w:t>
      </w:r>
      <w:r>
        <w:rPr>
          <w:rtl/>
          <w:cs/>
          <w:lang w:val="ar_AE" w:bidi="ar_AE"/>
        </w:rPr>
        <w:t>).</w:t>
      </w:r>
    </w:p>
    <w:p>
      <w:pPr>
        <w:bidi/>
      </w:pPr>
      <w:r>
        <w:rPr>
          <w:rtl/>
          <w:cs/>
          <w:lang w:val="ar_AE" w:bidi="ar_AE"/>
        </w:rPr>
      </w:r>
      <w:r>
        <w:rPr>
          <w:rtl/>
          <w:cs/>
          <w:lang w:val="ar_AE" w:bidi="ar_AE"/>
        </w:rPr>
        <w:t>لكن على الرغم من كل تحذيرات الله لهم، كانت عبادة الأوثان الخطية المُحيطة بإسرائيل منذ أقدم العصور. في أثناء فترة الآباء، كان شعب الله يَنجذب إلى "أوثان البيوت" (</w:t>
      </w:r>
      <w:r>
        <w:rPr>
          <w:rtl/>
          <w:cs/>
          <w:lang w:val="ar_AE" w:bidi="ar_AE"/>
        </w:rPr>
        <w:t>تكوين ٣١: ٣٢</w:t>
      </w:r>
      <w:r>
        <w:rPr>
          <w:rtl/>
          <w:cs/>
          <w:lang w:val="ar_AE" w:bidi="ar_AE"/>
        </w:rPr>
        <w:t>) الخاصة بأقاربهم، واستمروا في عبادة آلهة أخرى في معظم تاريخهم (</w:t>
      </w:r>
      <w:r>
        <w:rPr>
          <w:rtl/>
          <w:cs/>
          <w:lang w:val="ar_AE" w:bidi="ar_AE"/>
        </w:rPr>
        <w:t>خروج ٣٢: ١–٤، ٨، ٢٣، ٣١</w:t>
      </w:r>
      <w:r>
        <w:rPr>
          <w:rtl/>
          <w:cs/>
          <w:lang w:val="ar_AE" w:bidi="ar_AE"/>
        </w:rPr>
        <w:t xml:space="preserve">؛ </w:t>
      </w:r>
      <w:r>
        <w:rPr>
          <w:rtl/>
          <w:cs/>
          <w:lang w:val="ar_AE" w:bidi="ar_AE"/>
        </w:rPr>
        <w:t>٣٤: ١٥</w:t>
      </w:r>
      <w:r>
        <w:rPr>
          <w:rtl/>
          <w:cs/>
          <w:lang w:val="ar_AE" w:bidi="ar_AE"/>
        </w:rPr>
        <w:t xml:space="preserve">؛ </w:t>
      </w:r>
      <w:r>
        <w:rPr>
          <w:rtl/>
          <w:cs/>
          <w:lang w:val="ar_AE" w:bidi="ar_AE"/>
        </w:rPr>
        <w:t>هوشع ١١: ٢</w:t>
      </w:r>
      <w:r>
        <w:rPr>
          <w:rtl/>
          <w:cs/>
          <w:lang w:val="ar_AE" w:bidi="ar_AE"/>
        </w:rPr>
        <w:t>). أدَّت عبادة الأوثان في النهاية إلى تدمير المملكة الشماليَّة (</w:t>
      </w:r>
      <w:r>
        <w:rPr>
          <w:rtl/>
          <w:cs/>
          <w:lang w:val="ar_AE" w:bidi="ar_AE"/>
        </w:rPr>
        <w:t>٢ ملوك ١٧: ٧–١٨</w:t>
      </w:r>
      <w:r>
        <w:rPr>
          <w:rtl/>
          <w:cs/>
          <w:lang w:val="ar_AE" w:bidi="ar_AE"/>
        </w:rPr>
        <w:t>) عام ٧٢٢ ق.م والمملكة الجنوبيَّة (</w:t>
      </w:r>
      <w:r>
        <w:rPr>
          <w:rtl/>
          <w:cs/>
          <w:lang w:val="ar_AE" w:bidi="ar_AE"/>
        </w:rPr>
        <w:t>٢ ملوك</w:t>
      </w:r>
      <w:r>
        <w:rPr>
          <w:rtl/>
          <w:cs/>
          <w:lang w:val="ar_AE" w:bidi="ar_AE"/>
        </w:rPr>
        <w:t xml:space="preserve"> ٢٢: ١٧؛ </w:t>
      </w:r>
      <w:r>
        <w:rPr>
          <w:rtl/>
          <w:cs/>
          <w:lang w:val="ar_AE" w:bidi="ar_AE"/>
        </w:rPr>
        <w:t>قارن مع تثنية</w:t>
      </w:r>
      <w:r>
        <w:rPr>
          <w:rtl/>
          <w:cs/>
          <w:lang w:val="ar_AE" w:bidi="ar_AE"/>
        </w:rPr>
        <w:t xml:space="preserve"> ٢٩: ٢٥–٢٨) عام ٥٨٦ ق.م. في أثناء سَبْيَهم في بابل، رأى الشعبُ اليهودي عبادة الأوثان في أسوأ أشكالها وابتعدوا عنها، لكن كان بإمكان أسلافهم أن يَتجنبوا عذابًا لا يُوصَف لو كانوا قد اتبعوا ببساطة نموذج يشوع: "وَأَمَّا أَنَا وَبَيْتِي فَنَعْبُدُ الرَّبَّ" (يشوع </w:t>
      </w:r>
      <w:r>
        <w:rPr>
          <w:rtl/>
          <w:cs/>
          <w:lang w:val="ar_AE" w:bidi="ar_AE"/>
        </w:rPr>
        <w:t>٢٤</w:t>
      </w:r>
      <w:r>
        <w:rPr>
          <w:rtl/>
          <w:cs/>
          <w:lang w:val="ar_AE" w:bidi="ar_AE"/>
        </w:rPr>
        <w:t>: ١٥).</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آلهة وديانات كنعانيَّة</w:t>
      </w:r>
      <w:r>
        <w:rPr>
          <w:rtl/>
          <w:cs/>
          <w:lang w:val="ar_AE" w:bidi="ar_AE"/>
        </w:rPr>
        <w:t xml:space="preserve">؛ </w:t>
      </w:r>
      <w:r>
        <w:rPr>
          <w:rtl/>
          <w:cs/>
          <w:lang w:val="ar_AE" w:bidi="ar_AE"/>
        </w:rPr>
        <w:t>أوثان، عبادة الأوثان</w:t>
      </w:r>
      <w:r>
        <w:rPr>
          <w:rtl/>
          <w:cs/>
          <w:lang w:val="ar_AE" w:bidi="ar_AE"/>
        </w:rPr>
        <w:t xml:space="preserve">؛ </w:t>
      </w:r>
      <w:r>
        <w:rPr>
          <w:rtl/>
          <w:cs/>
          <w:lang w:val="ar_AE" w:bidi="ar_AE"/>
        </w:rPr>
        <w:t>مُرتفعة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آمُوصَ</w:t>
      </w:r>
      <w:r>
        <w:rPr>
          <w:rtl/>
          <w:cs/>
          <w:lang w:val="ar_AE" w:bidi="ar_AE"/>
        </w:rPr>
      </w:r>
    </w:p>
    <w:p>
      <w:pPr>
        <w:pStyle w:val="Heading2"/>
        <w:bidi/>
      </w:pPr>
      <w:r>
        <w:rPr>
          <w:rtl/>
          <w:cs/>
          <w:lang w:val="ar_AE" w:bidi="ar_AE"/>
        </w:rPr>
        <w:t>آمُوص</w:t>
      </w:r>
    </w:p>
    <w:p>
      <w:pPr>
        <w:bidi/>
      </w:pPr>
      <w:r>
        <w:rPr>
          <w:rtl/>
          <w:cs/>
          <w:lang w:val="ar_AE" w:bidi="ar_AE"/>
        </w:rPr>
      </w:r>
      <w:r>
        <w:rPr>
          <w:rtl/>
          <w:cs/>
          <w:lang w:val="ar_AE" w:bidi="ar_AE"/>
        </w:rPr>
        <w:t>هو أبو إشعياء (</w:t>
      </w:r>
      <w:r>
        <w:rPr>
          <w:rtl/>
          <w:cs/>
          <w:lang w:val="ar_AE" w:bidi="ar_AE"/>
        </w:rPr>
        <w:t>2ملوك 19: 2؛</w:t>
      </w:r>
      <w:r>
        <w:rPr>
          <w:rtl/>
          <w:cs/>
          <w:lang w:val="ar_AE" w:bidi="ar_AE"/>
        </w:rPr>
        <w:t xml:space="preserve"> </w:t>
      </w:r>
      <w:r>
        <w:rPr>
          <w:rtl/>
          <w:cs/>
          <w:lang w:val="ar_AE" w:bidi="ar_AE"/>
        </w:rPr>
        <w:t>إشعياء 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آمون (شخص)</w:t>
      </w:r>
      <w:r>
        <w:rPr>
          <w:rtl/>
          <w:cs/>
          <w:lang w:val="ar_AE" w:bidi="ar_AE"/>
        </w:rPr>
      </w:r>
    </w:p>
    <w:p>
      <w:pPr>
        <w:pStyle w:val="ListNumber"/>
        <w:numPr>
          <w:ilvl w:val="0"/>
          <w:numId w:val="20"/>
        </w:numPr>
        <w:bidi/>
        <w:spacing w:line="240" w:lineRule="auto"/>
        <w:ind w:left="720"/>
      </w:pPr>
      <w:r>
        <w:rPr>
          <w:rtl/>
          <w:cs/>
          <w:lang w:val="ar_AE" w:bidi="ar_AE"/>
        </w:rPr>
      </w:r>
      <w:r>
        <w:rPr>
          <w:rtl/>
          <w:cs/>
          <w:lang w:val="ar_AE" w:bidi="ar_AE"/>
        </w:rPr>
        <w:t>حاكِم مدينة ٱلسَّامِرَة خلال حُكم أَخْآب في إِسْرَائِيل (</w:t>
      </w:r>
      <w:r>
        <w:rPr>
          <w:rtl/>
          <w:cs/>
          <w:lang w:val="ar_AE" w:bidi="ar_AE"/>
        </w:rPr>
        <w:t>1 ملوك 22:26؛</w:t>
      </w:r>
      <w:r>
        <w:rPr>
          <w:rtl/>
          <w:cs/>
          <w:lang w:val="ar_AE" w:bidi="ar_AE"/>
        </w:rPr>
        <w:t xml:space="preserve"> </w:t>
      </w:r>
      <w:r>
        <w:rPr>
          <w:rtl/>
          <w:cs/>
          <w:lang w:val="ar_AE" w:bidi="ar_AE"/>
        </w:rPr>
        <w:t>2 أخبار الأيام 18:25</w:t>
      </w:r>
      <w:r>
        <w:rPr>
          <w:rtl/>
          <w:cs/>
          <w:lang w:val="ar_AE" w:bidi="ar_AE"/>
        </w:rPr>
        <w:t>). قام آمون بسجن النبي مِيخَا، ولم يستمع أَخْآب لتحذير النبيّ من مهاجمة رَاموت جلعاد.</w:t>
      </w:r>
    </w:p>
    <w:p>
      <w:pPr>
        <w:pStyle w:val="ListNumber"/>
        <w:bidi/>
        <w:spacing w:line="240" w:lineRule="auto"/>
        <w:ind w:left="720"/>
      </w:pPr>
      <w:r>
        <w:rPr>
          <w:rtl/>
          <w:cs/>
          <w:lang w:val="ar_AE" w:bidi="ar_AE"/>
        </w:rPr>
      </w:r>
      <w:r>
        <w:rPr>
          <w:rtl/>
          <w:cs/>
          <w:lang w:val="ar_AE" w:bidi="ar_AE"/>
        </w:rPr>
        <w:t>ابن الملِك مَنَسَّى، الملك الخامس عشر ليَهوذَا، والذي حكم من 642 إلى 640 قبل الميلاد. كان آمون يبلغ من العمر 22 عامًا عندما أصبح ملِكًا. وقد عبد الأصنام مثل أبيه، وقُتِل بعد عامين من حُكمه على يد أشخاص استولوا على المُلك (</w:t>
      </w:r>
      <w:r>
        <w:rPr>
          <w:rtl/>
          <w:cs/>
          <w:lang w:val="ar_AE" w:bidi="ar_AE"/>
        </w:rPr>
        <w:t>2 ملوك 21:19–26؛</w:t>
      </w:r>
      <w:r>
        <w:rPr>
          <w:rtl/>
          <w:cs/>
          <w:lang w:val="ar_AE" w:bidi="ar_AE"/>
        </w:rPr>
        <w:t xml:space="preserve"> </w:t>
      </w:r>
      <w:r>
        <w:rPr>
          <w:rtl/>
          <w:cs/>
          <w:lang w:val="ar_AE" w:bidi="ar_AE"/>
        </w:rPr>
        <w:t>2 أخبار الأيام 33:20–25</w:t>
      </w:r>
      <w:r>
        <w:rPr>
          <w:rtl/>
          <w:cs/>
          <w:lang w:val="ar_AE" w:bidi="ar_AE"/>
        </w:rPr>
        <w:t xml:space="preserve">). </w:t>
      </w:r>
      <w:r>
        <w:rPr>
          <w:i/>
          <w:rtl/>
          <w:cs/>
          <w:lang w:val="ar_AE" w:bidi="ar_AE"/>
        </w:rPr>
        <w:t>انظر</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الخط الزمني للكتاب المقدس (العهد القديم)</w:t>
      </w:r>
      <w:r>
        <w:rPr>
          <w:rtl/>
          <w:cs/>
          <w:lang w:val="ar_AE" w:bidi="ar_AE"/>
        </w:rPr>
        <w:t>.</w:t>
      </w:r>
    </w:p>
    <w:p>
      <w:pPr>
        <w:pStyle w:val="ListNumber"/>
        <w:bidi/>
        <w:spacing w:line="240" w:lineRule="auto"/>
        <w:ind w:left="720"/>
      </w:pPr>
      <w:r>
        <w:rPr>
          <w:rtl/>
          <w:cs/>
          <w:lang w:val="ar_AE" w:bidi="ar_AE"/>
        </w:rPr>
      </w:r>
      <w:r>
        <w:rPr>
          <w:rtl/>
          <w:cs/>
          <w:lang w:val="ar_AE" w:bidi="ar_AE"/>
        </w:rPr>
        <w:t>مسؤول في عصر الملك سلَيْمَان، والذي عاد أحفاده إلى أورشَلِيم بعد السبي البابليّ (</w:t>
      </w:r>
      <w:r>
        <w:rPr>
          <w:rtl/>
          <w:cs/>
          <w:lang w:val="ar_AE" w:bidi="ar_AE"/>
        </w:rPr>
        <w:t>نَحَمْيَا 7:59</w:t>
      </w:r>
      <w:r>
        <w:rPr>
          <w:rtl/>
          <w:cs/>
          <w:lang w:val="ar_AE" w:bidi="ar_AE"/>
        </w:rPr>
        <w:t>). تُعدُّ التهجئة آمِي صورة أخرى لهذا الاسم (</w:t>
      </w:r>
      <w:r>
        <w:rPr>
          <w:rtl/>
          <w:cs/>
          <w:lang w:val="ar_AE" w:bidi="ar_AE"/>
        </w:rPr>
        <w:t>عَزْرَا 2:57</w:t>
      </w:r>
      <w:r>
        <w:rPr>
          <w:rtl/>
          <w:cs/>
          <w:lang w:val="ar_AE" w:bidi="ar_AE"/>
        </w:rPr>
        <w:t>).</w:t>
      </w:r>
    </w:p>
    <w:p>
      <w:pPr>
        <w:pStyle w:val="ListNumber"/>
        <w:bidi/>
        <w:spacing w:line="240" w:lineRule="auto"/>
        <w:ind w:left="720"/>
      </w:pPr>
      <w:r>
        <w:rPr>
          <w:rtl/>
          <w:cs/>
          <w:lang w:val="ar_AE" w:bidi="ar_AE"/>
        </w:rPr>
      </w:r>
      <w:r>
        <w:rPr>
          <w:rtl/>
          <w:cs/>
          <w:lang w:val="ar_AE" w:bidi="ar_AE"/>
        </w:rPr>
        <w:t>إله مصري، من المحتمل أن يكون مرتبطًا بالخصوبة والنمو (</w:t>
      </w:r>
      <w:r>
        <w:rPr>
          <w:rtl/>
          <w:cs/>
          <w:lang w:val="ar_AE" w:bidi="ar_AE"/>
        </w:rPr>
        <w:t>إِرْمِيَا 46:25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آمِي</w:t>
      </w:r>
      <w:r>
        <w:rPr>
          <w:rtl/>
          <w:cs/>
          <w:lang w:val="ar_AE" w:bidi="ar_AE"/>
        </w:rPr>
      </w:r>
    </w:p>
    <w:p>
      <w:pPr>
        <w:pStyle w:val="Heading2"/>
        <w:bidi/>
      </w:pPr>
      <w:r>
        <w:rPr>
          <w:rtl/>
          <w:cs/>
          <w:lang w:val="ar_AE" w:bidi="ar_AE"/>
        </w:rPr>
        <w:t>آمِي</w:t>
      </w:r>
    </w:p>
    <w:p>
      <w:pPr>
        <w:bidi/>
      </w:pPr>
      <w:r>
        <w:rPr>
          <w:rtl/>
          <w:cs/>
          <w:lang w:val="ar_AE" w:bidi="ar_AE"/>
        </w:rPr>
      </w:r>
      <w:r>
        <w:rPr>
          <w:rtl/>
          <w:cs/>
          <w:lang w:val="ar_AE" w:bidi="ar_AE"/>
        </w:rPr>
        <w:t>مسؤول في بلاط سُلَيْمَان. عاد نسل آمِي إلى أورشَلِيم بعد السبي البَابِلَي (</w:t>
      </w:r>
      <w:r>
        <w:rPr>
          <w:rtl/>
          <w:cs/>
          <w:lang w:val="ar_AE" w:bidi="ar_AE"/>
        </w:rPr>
        <w:t>عَزْرَا 2:57</w:t>
      </w:r>
      <w:r>
        <w:rPr>
          <w:rtl/>
          <w:cs/>
          <w:lang w:val="ar_AE" w:bidi="ar_AE"/>
        </w:rPr>
        <w:t>).</w:t>
      </w:r>
    </w:p>
    <w:p>
      <w:pPr>
        <w:bidi/>
      </w:pPr>
      <w:r>
        <w:rPr>
          <w:rtl/>
          <w:cs/>
          <w:lang w:val="ar_AE" w:bidi="ar_AE"/>
        </w:rPr>
      </w:r>
      <w:r>
        <w:rPr>
          <w:rtl/>
          <w:cs/>
          <w:lang w:val="ar_AE" w:bidi="ar_AE"/>
        </w:rPr>
        <w:t xml:space="preserve">آمِي يُكتب أيضًا آمون في </w:t>
      </w:r>
      <w:r>
        <w:rPr>
          <w:rtl/>
          <w:cs/>
          <w:lang w:val="ar_AE" w:bidi="ar_AE"/>
        </w:rPr>
        <w:t>نَحَمْيَا 7:59</w:t>
      </w:r>
      <w:r>
        <w:rPr>
          <w:rtl/>
          <w:cs/>
          <w:lang w:val="ar_AE" w:bidi="ar_AE"/>
        </w:rPr>
        <w:t xml:space="preserve">. </w:t>
      </w:r>
      <w:r>
        <w:rPr>
          <w:i/>
          <w:rtl/>
          <w:cs/>
          <w:lang w:val="ar_AE" w:bidi="ar_AE"/>
        </w:rPr>
        <w:t>انظر</w:t>
      </w:r>
      <w:r>
        <w:rPr>
          <w:rtl/>
          <w:cs/>
          <w:lang w:val="ar_AE" w:bidi="ar_AE"/>
        </w:rPr>
        <w:t xml:space="preserve"> </w:t>
      </w:r>
      <w:r>
        <w:rPr>
          <w:rtl/>
          <w:cs/>
          <w:lang w:val="ar_AE" w:bidi="ar_AE"/>
        </w:rPr>
        <w:t>آمون (شخص)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آمين</w:t>
      </w:r>
      <w:r>
        <w:rPr>
          <w:rtl/>
          <w:cs/>
          <w:lang w:val="ar_AE" w:bidi="ar_AE"/>
        </w:rPr>
      </w:r>
    </w:p>
    <w:p>
      <w:pPr>
        <w:bidi/>
      </w:pPr>
      <w:r>
        <w:rPr>
          <w:rtl/>
          <w:cs/>
          <w:lang w:val="ar_AE" w:bidi="ar_AE"/>
        </w:rPr>
      </w:r>
      <w:r>
        <w:rPr>
          <w:rtl/>
          <w:cs/>
          <w:lang w:val="ar_AE" w:bidi="ar_AE"/>
        </w:rPr>
        <w:t>كلمة عبرية تعني "هكذا هو" أو "ليكن".</w:t>
      </w:r>
    </w:p>
    <w:p>
      <w:pPr>
        <w:bidi/>
      </w:pPr>
      <w:r>
        <w:rPr>
          <w:rtl/>
          <w:cs/>
          <w:lang w:val="ar_AE" w:bidi="ar_AE"/>
        </w:rPr>
      </w:r>
      <w:r>
        <w:rPr>
          <w:rtl/>
          <w:cs/>
          <w:lang w:val="ar_AE" w:bidi="ar_AE"/>
        </w:rPr>
        <w:t>آمين تأتي من فعل يعني "أن تكون ثابتًا أو متأكدًا". بعض ترجمات الكتاب المقدس تحتفظ دائمًا بالكلمة العبرية "آمين" في النص. بينما تترجمها أخرى بعبارة مثل "حقًا" أو "أقول لكم الحق". بعض الترجمات تحذفها تمامًا. بسبب استخدامها في العهد القديم، تم استخدام "آمين" أيضًا في العبادة المسيحية والكتابات الدينية، بما في ذلك العهد الجديد اليوناني.</w:t>
      </w:r>
    </w:p>
    <w:p>
      <w:pPr>
        <w:pStyle w:val="Heading3"/>
        <w:bidi/>
      </w:pPr>
      <w:r>
        <w:rPr>
          <w:rtl/>
          <w:cs/>
          <w:lang w:val="ar_AE" w:bidi="ar_AE"/>
        </w:rPr>
        <w:t>آمين في العهد القديم</w:t>
      </w:r>
    </w:p>
    <w:p>
      <w:pPr>
        <w:bidi/>
      </w:pPr>
      <w:r>
        <w:rPr>
          <w:rtl/>
          <w:cs/>
          <w:lang w:val="ar_AE" w:bidi="ar_AE"/>
        </w:rPr>
      </w:r>
      <w:r>
        <w:rPr>
          <w:rtl/>
          <w:cs/>
          <w:lang w:val="ar_AE" w:bidi="ar_AE"/>
        </w:rPr>
        <w:t xml:space="preserve">كلمة "آمين" لها أهمية أكبر من كونها الكلمة الأخيرة في الصلاة. في الواقع، هذه الممارسة غير مذكورة في الكتاب المقدس. قول "آمين" في نهاية الصلاة لم يكن شائعًا في العصور القديمة. في ما يقرب من 30 مرة تُستخدم في العهد القديم، تظهر "آمين" تقريبًا دائمًا كرد على ما سبق. عندما يقول شخص ما "آمين" كرد، يكون كما لو أن ما قيل كان كلماته الخاصة. على سبيل المثال، في </w:t>
      </w:r>
      <w:r>
        <w:rPr>
          <w:rtl/>
          <w:cs/>
          <w:lang w:val="ar_AE" w:bidi="ar_AE"/>
        </w:rPr>
        <w:t>تثنية 27:15–26</w:t>
      </w:r>
      <w:r>
        <w:rPr>
          <w:rtl/>
          <w:cs/>
          <w:lang w:val="ar_AE" w:bidi="ar_AE"/>
        </w:rPr>
        <w:t xml:space="preserve"> (حيث تظهر "آمين" 12 مرة) استجاب الشعب بقول "آمين" بعد كل بيان لعنة موجهة نحو الذين يعصون ٱللهِ.</w:t>
      </w:r>
    </w:p>
    <w:p>
      <w:pPr>
        <w:bidi/>
      </w:pPr>
      <w:r>
        <w:rPr>
          <w:rtl/>
          <w:cs/>
          <w:lang w:val="ar_AE" w:bidi="ar_AE"/>
        </w:rPr>
      </w:r>
      <w:r>
        <w:rPr>
          <w:rtl/>
          <w:cs/>
          <w:lang w:val="ar_AE" w:bidi="ar_AE"/>
        </w:rPr>
        <w:t>وبالمثل، تُستخدم كلمة "آمين" كاستجابة بعد عبارات الوعد أو الثناء والشكر (</w:t>
      </w:r>
      <w:r>
        <w:rPr>
          <w:rtl/>
          <w:cs/>
          <w:lang w:val="ar_AE" w:bidi="ar_AE"/>
        </w:rPr>
        <w:t>إِرْمِيَا 11:5؛</w:t>
      </w:r>
      <w:r>
        <w:rPr>
          <w:rtl/>
          <w:cs/>
          <w:lang w:val="ar_AE" w:bidi="ar_AE"/>
        </w:rPr>
        <w:t xml:space="preserve"> </w:t>
      </w:r>
      <w:r>
        <w:rPr>
          <w:rtl/>
          <w:cs/>
          <w:lang w:val="ar_AE" w:bidi="ar_AE"/>
        </w:rPr>
        <w:t>1 أخبار الأيام 16:36</w:t>
      </w:r>
      <w:r>
        <w:rPr>
          <w:rtl/>
          <w:cs/>
          <w:lang w:val="ar_AE" w:bidi="ar_AE"/>
        </w:rPr>
        <w:t>). كما استُخدمت كخاتمة للأربعة الأولى من "كتب" المزامير الخمسة (</w:t>
      </w:r>
      <w:r>
        <w:rPr>
          <w:rtl/>
          <w:cs/>
          <w:lang w:val="ar_AE" w:bidi="ar_AE"/>
        </w:rPr>
        <w:t>مزامير 41:13؛</w:t>
      </w:r>
      <w:r>
        <w:rPr>
          <w:rtl/>
          <w:cs/>
          <w:lang w:val="ar_AE" w:bidi="ar_AE"/>
        </w:rPr>
        <w:t xml:space="preserve"> </w:t>
      </w:r>
      <w:r>
        <w:rPr>
          <w:rtl/>
          <w:cs/>
          <w:lang w:val="ar_AE" w:bidi="ar_AE"/>
        </w:rPr>
        <w:t>72:19؛</w:t>
      </w:r>
      <w:r>
        <w:rPr>
          <w:rtl/>
          <w:cs/>
          <w:lang w:val="ar_AE" w:bidi="ar_AE"/>
        </w:rPr>
        <w:t xml:space="preserve"> </w:t>
      </w:r>
      <w:r>
        <w:rPr>
          <w:rtl/>
          <w:cs/>
          <w:lang w:val="ar_AE" w:bidi="ar_AE"/>
        </w:rPr>
        <w:t>89:52؛</w:t>
      </w:r>
      <w:r>
        <w:rPr>
          <w:rtl/>
          <w:cs/>
          <w:lang w:val="ar_AE" w:bidi="ar_AE"/>
        </w:rPr>
        <w:t xml:space="preserve"> </w:t>
      </w:r>
      <w:r>
        <w:rPr>
          <w:rtl/>
          <w:cs/>
          <w:lang w:val="ar_AE" w:bidi="ar_AE"/>
        </w:rPr>
        <w:t>106:48</w:t>
      </w:r>
      <w:r>
        <w:rPr>
          <w:rtl/>
          <w:cs/>
          <w:lang w:val="ar_AE" w:bidi="ar_AE"/>
        </w:rPr>
        <w:t xml:space="preserve">). الاستثناءات الوحيدة في العهد القديم هي حالتان في </w:t>
      </w:r>
      <w:r>
        <w:rPr>
          <w:rtl/>
          <w:cs/>
          <w:lang w:val="ar_AE" w:bidi="ar_AE"/>
        </w:rPr>
        <w:t>إِشَعْيَاء 65:16</w:t>
      </w:r>
      <w:r>
        <w:rPr>
          <w:rtl/>
          <w:cs/>
          <w:lang w:val="ar_AE" w:bidi="ar_AE"/>
        </w:rPr>
        <w:t>. هناك، تُبرز العبارة "إله الآمين" أو "إله الحق" أن ٱللهِ هو الذي "ثابت". ٱللهِ موثوق به تمامًا ويحقق وعوده بأمانة.</w:t>
      </w:r>
    </w:p>
    <w:p>
      <w:pPr>
        <w:pStyle w:val="Heading3"/>
        <w:bidi/>
      </w:pPr>
      <w:r>
        <w:rPr>
          <w:rtl/>
          <w:cs/>
          <w:lang w:val="ar_AE" w:bidi="ar_AE"/>
        </w:rPr>
        <w:t>آمين في العهد الجديد</w:t>
      </w:r>
    </w:p>
    <w:p>
      <w:pPr>
        <w:bidi/>
      </w:pPr>
      <w:r>
        <w:rPr>
          <w:rtl/>
          <w:cs/>
          <w:lang w:val="ar_AE" w:bidi="ar_AE"/>
        </w:rPr>
      </w:r>
      <w:r>
        <w:rPr>
          <w:rtl/>
          <w:cs/>
          <w:lang w:val="ar_AE" w:bidi="ar_AE"/>
        </w:rPr>
        <w:t>يستمر استخدام "آمين" كاستجابة لبيان سابق في رسائل العهد الجديد وكتاب الرؤيا. يظهر بعد كل مما يلي:</w:t>
      </w:r>
    </w:p>
    <w:p>
      <w:pPr>
        <w:pStyle w:val="ListNumber"/>
        <w:numPr>
          <w:ilvl w:val="0"/>
          <w:numId w:val="21"/>
        </w:numPr>
        <w:bidi/>
        <w:spacing w:line="240" w:lineRule="auto"/>
        <w:ind w:left="720"/>
      </w:pPr>
      <w:r>
        <w:rPr>
          <w:rtl/>
          <w:cs/>
          <w:lang w:val="ar_AE" w:bidi="ar_AE"/>
        </w:rPr>
      </w:r>
      <w:r>
        <w:rPr>
          <w:rtl/>
          <w:cs/>
          <w:lang w:val="ar_AE" w:bidi="ar_AE"/>
        </w:rPr>
        <w:t>تسابيح أو عبارات تمجيد (</w:t>
      </w:r>
      <w:r>
        <w:rPr>
          <w:rtl/>
          <w:cs/>
          <w:lang w:val="ar_AE" w:bidi="ar_AE"/>
        </w:rPr>
        <w:t>أفسس 3:21</w:t>
      </w:r>
      <w:r>
        <w:rPr>
          <w:rtl/>
          <w:cs/>
          <w:lang w:val="ar_AE" w:bidi="ar_AE"/>
        </w:rPr>
        <w:t>)</w:t>
      </w:r>
    </w:p>
    <w:p>
      <w:pPr>
        <w:pStyle w:val="ListNumber"/>
        <w:bidi/>
        <w:spacing w:line="240" w:lineRule="auto"/>
        <w:ind w:left="720"/>
      </w:pPr>
      <w:r>
        <w:rPr>
          <w:rtl/>
          <w:cs/>
          <w:lang w:val="ar_AE" w:bidi="ar_AE"/>
        </w:rPr>
      </w:r>
      <w:r>
        <w:rPr>
          <w:rtl/>
          <w:cs/>
          <w:lang w:val="ar_AE" w:bidi="ar_AE"/>
        </w:rPr>
        <w:t>التطويبات أو عبارات البركة (</w:t>
      </w:r>
      <w:r>
        <w:rPr>
          <w:rtl/>
          <w:cs/>
          <w:lang w:val="ar_AE" w:bidi="ar_AE"/>
        </w:rPr>
        <w:t>غلاطية 6:18</w:t>
      </w:r>
      <w:r>
        <w:rPr>
          <w:rtl/>
          <w:cs/>
          <w:lang w:val="ar_AE" w:bidi="ar_AE"/>
        </w:rPr>
        <w:t>)</w:t>
      </w:r>
    </w:p>
    <w:p>
      <w:pPr>
        <w:pStyle w:val="ListNumber"/>
        <w:bidi/>
        <w:spacing w:line="240" w:lineRule="auto"/>
        <w:ind w:left="720"/>
      </w:pPr>
      <w:r>
        <w:rPr>
          <w:rtl/>
          <w:cs/>
          <w:lang w:val="ar_AE" w:bidi="ar_AE"/>
        </w:rPr>
      </w:r>
      <w:r>
        <w:rPr>
          <w:rtl/>
          <w:cs/>
          <w:lang w:val="ar_AE" w:bidi="ar_AE"/>
        </w:rPr>
        <w:t>الشكر (</w:t>
      </w:r>
      <w:r>
        <w:rPr>
          <w:rtl/>
          <w:cs/>
          <w:lang w:val="ar_AE" w:bidi="ar_AE"/>
        </w:rPr>
        <w:t>1 كورنثوس 14:16</w:t>
      </w:r>
      <w:r>
        <w:rPr>
          <w:rtl/>
          <w:cs/>
          <w:lang w:val="ar_AE" w:bidi="ar_AE"/>
        </w:rPr>
        <w:t>)</w:t>
      </w:r>
    </w:p>
    <w:p>
      <w:pPr>
        <w:pStyle w:val="ListNumber"/>
        <w:bidi/>
        <w:spacing w:line="240" w:lineRule="auto"/>
        <w:ind w:left="720"/>
      </w:pPr>
      <w:r>
        <w:rPr>
          <w:rtl/>
          <w:cs/>
          <w:lang w:val="ar_AE" w:bidi="ar_AE"/>
        </w:rPr>
      </w:r>
      <w:r>
        <w:rPr>
          <w:rtl/>
          <w:cs/>
          <w:lang w:val="ar_AE" w:bidi="ar_AE"/>
        </w:rPr>
        <w:t>النبوءة (</w:t>
      </w:r>
      <w:r>
        <w:rPr>
          <w:rtl/>
          <w:cs/>
          <w:lang w:val="ar_AE" w:bidi="ar_AE"/>
        </w:rPr>
        <w:t>رؤيا 1:7</w:t>
      </w:r>
      <w:r>
        <w:rPr>
          <w:rtl/>
          <w:cs/>
          <w:lang w:val="ar_AE" w:bidi="ar_AE"/>
        </w:rPr>
        <w:t>)</w:t>
      </w:r>
    </w:p>
    <w:p>
      <w:pPr>
        <w:pStyle w:val="ListNumber"/>
        <w:bidi/>
        <w:spacing w:line="240" w:lineRule="auto"/>
        <w:ind w:left="720"/>
      </w:pPr>
      <w:r>
        <w:rPr>
          <w:rtl/>
          <w:cs/>
          <w:lang w:val="ar_AE" w:bidi="ar_AE"/>
        </w:rPr>
      </w:r>
      <w:r>
        <w:rPr>
          <w:rtl/>
          <w:cs/>
          <w:lang w:val="ar_AE" w:bidi="ar_AE"/>
        </w:rPr>
        <w:t>عبارات الثناء (</w:t>
      </w:r>
      <w:r>
        <w:rPr>
          <w:rtl/>
          <w:cs/>
          <w:lang w:val="ar_AE" w:bidi="ar_AE"/>
        </w:rPr>
        <w:t>رؤيا 7:12</w:t>
      </w:r>
      <w:r>
        <w:rPr>
          <w:rtl/>
          <w:cs/>
          <w:lang w:val="ar_AE" w:bidi="ar_AE"/>
        </w:rPr>
        <w:t>)</w:t>
      </w:r>
    </w:p>
    <w:p>
      <w:pPr>
        <w:bidi/>
      </w:pPr>
      <w:r>
        <w:rPr>
          <w:rtl/>
          <w:cs/>
          <w:lang w:val="ar_AE" w:bidi="ar_AE"/>
        </w:rPr>
      </w:r>
      <w:r>
        <w:rPr>
          <w:rtl/>
          <w:cs/>
          <w:lang w:val="ar_AE" w:bidi="ar_AE"/>
        </w:rPr>
        <w:t xml:space="preserve">من </w:t>
      </w:r>
      <w:r>
        <w:rPr>
          <w:rtl/>
          <w:cs/>
          <w:lang w:val="ar_AE" w:bidi="ar_AE"/>
        </w:rPr>
        <w:t>كورنثوس الأولى 14:16،</w:t>
      </w:r>
      <w:r>
        <w:rPr>
          <w:rtl/>
          <w:cs/>
          <w:lang w:val="ar_AE" w:bidi="ar_AE"/>
        </w:rPr>
        <w:t xml:space="preserve"> يتضح أن الرد بقول "آمين" بعد بيان الشكر كان وسيلة للمصلين للمشاركة بإظهار الموافقة على ما قيل.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أؤول</w:t>
      </w:r>
      <w:r>
        <w:rPr>
          <w:rtl/>
          <w:cs/>
          <w:lang w:val="ar_AE" w:bidi="ar_AE"/>
        </w:rPr>
      </w:r>
    </w:p>
    <w:p>
      <w:pPr>
        <w:bidi/>
      </w:pPr>
      <w:r>
        <w:rPr>
          <w:rtl/>
          <w:cs/>
          <w:lang w:val="ar_AE" w:bidi="ar_AE"/>
        </w:rPr>
      </w:r>
      <w:r>
        <w:rPr>
          <w:rtl/>
          <w:cs/>
          <w:lang w:val="ar_AE" w:bidi="ar_AE"/>
        </w:rPr>
        <w:t xml:space="preserve">نسخة ترجمة الملك جيمس لتهجئة المثقاب في </w:t>
      </w:r>
      <w:r>
        <w:rPr>
          <w:rtl/>
          <w:cs/>
          <w:lang w:val="ar_AE" w:bidi="ar_AE"/>
        </w:rPr>
        <w:t>خروج 21:6</w:t>
      </w:r>
      <w:r>
        <w:rPr>
          <w:rtl/>
          <w:cs/>
          <w:lang w:val="ar_AE" w:bidi="ar_AE"/>
        </w:rPr>
        <w:t xml:space="preserve"> و</w:t>
      </w:r>
      <w:r>
        <w:rPr>
          <w:rtl/>
          <w:cs/>
          <w:lang w:val="ar_AE" w:bidi="ar_AE"/>
        </w:rPr>
        <w:t>تثنية 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آوَن</w:t>
      </w:r>
      <w:r>
        <w:rPr>
          <w:rtl/>
          <w:cs/>
          <w:lang w:val="ar_AE" w:bidi="ar_AE"/>
        </w:rPr>
      </w:r>
    </w:p>
    <w:p>
      <w:pPr>
        <w:pStyle w:val="Heading2"/>
        <w:bidi/>
      </w:pPr>
      <w:r>
        <w:rPr>
          <w:rtl/>
          <w:cs/>
          <w:lang w:val="ar_AE" w:bidi="ar_AE"/>
        </w:rPr>
        <w:t>آوَن</w:t>
      </w:r>
    </w:p>
    <w:p>
      <w:pPr>
        <w:pStyle w:val="ListNumber"/>
        <w:numPr>
          <w:ilvl w:val="0"/>
          <w:numId w:val="22"/>
        </w:numPr>
        <w:bidi/>
        <w:spacing w:line="240" w:lineRule="auto"/>
        <w:ind w:left="720"/>
      </w:pPr>
      <w:r>
        <w:rPr>
          <w:rtl/>
          <w:cs/>
          <w:lang w:val="ar_AE" w:bidi="ar_AE"/>
        </w:rPr>
      </w:r>
      <w:r>
        <w:rPr>
          <w:rtl/>
          <w:cs/>
          <w:lang w:val="ar_AE" w:bidi="ar_AE"/>
        </w:rPr>
        <w:t>مصطلح استخدمه النبي حِزْقِيَال لوصف مدينة أون، التي تُعرف أيضًا باسم هليوبوليس. كانت أوَن مركز عبادة إله الشمس المصري رَعْ (</w:t>
      </w:r>
      <w:r>
        <w:rPr>
          <w:rtl/>
          <w:cs/>
          <w:lang w:val="ar_AE" w:bidi="ar_AE"/>
        </w:rPr>
        <w:t>حِزْقِيَالَ 30:17</w:t>
      </w:r>
      <w:r>
        <w:rPr>
          <w:rtl/>
          <w:cs/>
          <w:lang w:val="ar_AE" w:bidi="ar_AE"/>
        </w:rPr>
        <w:t xml:space="preserve">). كانت الكلمة العبرية </w:t>
      </w:r>
      <w:r>
        <w:rPr>
          <w:i/>
          <w:rtl/>
          <w:cs/>
          <w:lang w:val="ar_AE" w:bidi="ar_AE"/>
        </w:rPr>
        <w:t>أفن</w:t>
      </w:r>
      <w:r>
        <w:rPr>
          <w:rtl/>
          <w:cs/>
          <w:lang w:val="ar_AE" w:bidi="ar_AE"/>
        </w:rPr>
        <w:t xml:space="preserve"> ("الشر") مشابهة لاسم أوَن وقد استخدمت في نبوءة ضد عبادة الأوثان وشرور مِصْرَ.</w:t>
        <w:br/>
      </w:r>
      <w:r>
        <w:rPr>
          <w:i/>
          <w:rtl/>
          <w:cs/>
          <w:lang w:val="ar_AE" w:bidi="ar_AE"/>
        </w:rPr>
        <w:t>انظر</w:t>
      </w:r>
      <w:r>
        <w:rPr>
          <w:rtl/>
          <w:cs/>
          <w:lang w:val="ar_AE" w:bidi="ar_AE"/>
        </w:rPr>
        <w:t xml:space="preserve"> </w:t>
      </w:r>
      <w:r>
        <w:rPr>
          <w:rtl/>
          <w:cs/>
          <w:lang w:val="ar_AE" w:bidi="ar_AE"/>
        </w:rPr>
        <w:t>هليوبوليس</w:t>
      </w:r>
      <w:r>
        <w:rPr>
          <w:rtl/>
          <w:cs/>
          <w:lang w:val="ar_AE" w:bidi="ar_AE"/>
        </w:rPr>
        <w:t>.</w:t>
      </w:r>
    </w:p>
    <w:p>
      <w:pPr>
        <w:pStyle w:val="ListNumber"/>
        <w:bidi/>
        <w:spacing w:line="240" w:lineRule="auto"/>
        <w:ind w:left="720"/>
      </w:pPr>
      <w:r>
        <w:rPr>
          <w:rtl/>
          <w:cs/>
          <w:lang w:val="ar_AE" w:bidi="ar_AE"/>
        </w:rPr>
      </w:r>
      <w:r>
        <w:rPr>
          <w:rtl/>
          <w:cs/>
          <w:lang w:val="ar_AE" w:bidi="ar_AE"/>
        </w:rPr>
        <w:t>وصف مختصر لبيت آوَن أي "بيت الشر" (</w:t>
      </w:r>
      <w:r>
        <w:rPr>
          <w:rtl/>
          <w:cs/>
          <w:lang w:val="ar_AE" w:bidi="ar_AE"/>
        </w:rPr>
        <w:t>هوشَعَ 4:15؛</w:t>
      </w:r>
      <w:r>
        <w:rPr>
          <w:rtl/>
          <w:cs/>
          <w:lang w:val="ar_AE" w:bidi="ar_AE"/>
        </w:rPr>
        <w:t xml:space="preserve"> </w:t>
      </w:r>
      <w:r>
        <w:rPr>
          <w:rtl/>
          <w:cs/>
          <w:lang w:val="ar_AE" w:bidi="ar_AE"/>
        </w:rPr>
        <w:t>5:8؛</w:t>
      </w:r>
      <w:r>
        <w:rPr>
          <w:rtl/>
          <w:cs/>
          <w:lang w:val="ar_AE" w:bidi="ar_AE"/>
        </w:rPr>
        <w:t xml:space="preserve"> </w:t>
      </w:r>
      <w:r>
        <w:rPr>
          <w:rtl/>
          <w:cs/>
          <w:lang w:val="ar_AE" w:bidi="ar_AE"/>
        </w:rPr>
        <w:t>10:5</w:t>
      </w:r>
      <w:r>
        <w:rPr>
          <w:rtl/>
          <w:cs/>
          <w:lang w:val="ar_AE" w:bidi="ar_AE"/>
        </w:rPr>
        <w:t>)، للإشارة إلى بيت إيل (</w:t>
      </w:r>
      <w:r>
        <w:rPr>
          <w:rtl/>
          <w:cs/>
          <w:lang w:val="ar_AE" w:bidi="ar_AE"/>
        </w:rPr>
        <w:t>هوشَعَ 10:8</w:t>
      </w:r>
      <w:r>
        <w:rPr>
          <w:rtl/>
          <w:cs/>
          <w:lang w:val="ar_AE" w:bidi="ar_AE"/>
        </w:rPr>
        <w:t>). كان النبي هوشَع ينتقد عبادة الأوثان في المملكة الشِّمالية، وكان بيت إيل مركزًا لهذه العبادة في الشمال (</w:t>
      </w:r>
      <w:r>
        <w:rPr>
          <w:rtl/>
          <w:cs/>
          <w:lang w:val="ar_AE" w:bidi="ar_AE"/>
        </w:rPr>
        <w:t>1 ملوك 12:28–29</w:t>
      </w:r>
      <w:r>
        <w:rPr>
          <w:rtl/>
          <w:cs/>
          <w:lang w:val="ar_AE" w:bidi="ar_AE"/>
        </w:rPr>
        <w:t>).</w:t>
        <w:br/>
      </w:r>
      <w:r>
        <w:rPr>
          <w:i/>
          <w:rtl/>
          <w:cs/>
          <w:lang w:val="ar_AE" w:bidi="ar_AE"/>
        </w:rPr>
        <w:t>انظر</w:t>
      </w:r>
      <w:r>
        <w:rPr>
          <w:rtl/>
          <w:cs/>
          <w:lang w:val="ar_AE" w:bidi="ar_AE"/>
        </w:rPr>
        <w:t xml:space="preserve"> </w:t>
      </w:r>
      <w:r>
        <w:rPr>
          <w:rtl/>
          <w:cs/>
          <w:lang w:val="ar_AE" w:bidi="ar_AE"/>
        </w:rPr>
        <w:t>بيت آوَن #2</w:t>
      </w:r>
      <w:r>
        <w:rPr>
          <w:rtl/>
          <w:cs/>
          <w:lang w:val="ar_AE" w:bidi="ar_AE"/>
        </w:rPr>
        <w:t>.</w:t>
      </w:r>
    </w:p>
    <w:p>
      <w:pPr>
        <w:pStyle w:val="ListNumber"/>
        <w:bidi/>
        <w:spacing w:line="240" w:lineRule="auto"/>
        <w:ind w:left="720"/>
      </w:pPr>
      <w:r>
        <w:rPr>
          <w:rtl/>
          <w:cs/>
          <w:lang w:val="ar_AE" w:bidi="ar_AE"/>
        </w:rPr>
      </w:r>
      <w:r>
        <w:rPr>
          <w:rtl/>
          <w:cs/>
          <w:lang w:val="ar_AE" w:bidi="ar_AE"/>
        </w:rPr>
        <w:t xml:space="preserve">وادي ورد ذكره في عاموس 1:5 كموقع لدينونة الرب على مملكة آرام بسبب جرائمها ضد </w:t>
      </w:r>
      <w:r>
        <w:rPr>
          <w:rtl/>
          <w:cs/>
          <w:lang w:val="ar_AE" w:bidi="ar_AE"/>
        </w:rPr>
        <w:t>الرب (</w:t>
      </w:r>
      <w:r>
        <w:rPr>
          <w:rtl/>
          <w:cs/>
          <w:lang w:val="ar_AE" w:bidi="ar_AE"/>
        </w:rPr>
        <w:t>عَاموس 1:5</w:t>
      </w:r>
      <w:r>
        <w:rPr>
          <w:rtl/>
          <w:cs/>
          <w:lang w:val="ar_AE" w:bidi="ar_AE"/>
        </w:rPr>
        <w:t>). قد يكون إشارة غامضة إلى بعلبك، مركز عبادة سوريا للْبَعْلِ في وادي البقاع.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آية-علامة-عجيبة</w:t>
      </w:r>
      <w:r>
        <w:rPr>
          <w:rtl/>
          <w:cs/>
          <w:lang w:val="ar_AE" w:bidi="ar_AE"/>
        </w:rPr>
      </w:r>
    </w:p>
    <w:p>
      <w:pPr>
        <w:bidi/>
      </w:pPr>
      <w:r>
        <w:rPr>
          <w:rtl/>
          <w:cs/>
          <w:lang w:val="ar_AE" w:bidi="ar_AE"/>
        </w:rPr>
      </w:r>
      <w:r>
        <w:rPr>
          <w:rtl/>
          <w:cs/>
          <w:lang w:val="ar_AE" w:bidi="ar_AE"/>
        </w:rPr>
        <w:t>كلمة تشير ضمنًا إلى حدث مرئي يهدف إلى إيصال معنى يتجاوز ما يُدرك عادة في المظهر الخارجي للحدث.</w:t>
      </w:r>
    </w:p>
    <w:p>
      <w:pPr>
        <w:pStyle w:val="Heading3"/>
        <w:bidi/>
      </w:pPr>
      <w:r>
        <w:rPr>
          <w:rtl/>
          <w:cs/>
          <w:lang w:val="ar_AE" w:bidi="ar_AE"/>
        </w:rPr>
        <w:t>في العهد القديم</w:t>
      </w:r>
    </w:p>
    <w:p>
      <w:pPr>
        <w:bidi/>
      </w:pPr>
      <w:r>
        <w:rPr>
          <w:rtl/>
          <w:cs/>
          <w:lang w:val="ar_AE" w:bidi="ar_AE"/>
        </w:rPr>
      </w:r>
      <w:r>
        <w:rPr>
          <w:rtl/>
          <w:cs/>
          <w:lang w:val="ar_AE" w:bidi="ar_AE"/>
        </w:rPr>
        <w:t>في بضع الأمثلة في العهد القديم، تشير "آية" إلى المنظورات من الأجرام السماوية بالمعنى الفلكي (</w:t>
      </w:r>
      <w:r>
        <w:rPr>
          <w:rtl/>
          <w:cs/>
          <w:lang w:val="ar_AE" w:bidi="ar_AE"/>
        </w:rPr>
        <w:t>تكوين ١: ١٤</w:t>
      </w:r>
      <w:r>
        <w:rPr>
          <w:rtl/>
          <w:cs/>
          <w:lang w:val="ar_AE" w:bidi="ar_AE"/>
        </w:rPr>
        <w:t xml:space="preserve">؛ </w:t>
      </w:r>
      <w:r>
        <w:rPr>
          <w:rtl/>
          <w:cs/>
          <w:lang w:val="ar_AE" w:bidi="ar_AE"/>
        </w:rPr>
        <w:t>إرميا ١٠: ٢</w:t>
      </w:r>
      <w:r>
        <w:rPr>
          <w:rtl/>
          <w:cs/>
          <w:lang w:val="ar_AE" w:bidi="ar_AE"/>
        </w:rPr>
        <w:t>)، أو إلى "العجائب" كعلامات لأعمال الله المعجزية في تاريخ العالم (</w:t>
      </w:r>
      <w:r>
        <w:rPr>
          <w:rtl/>
          <w:cs/>
          <w:lang w:val="ar_AE" w:bidi="ar_AE"/>
        </w:rPr>
        <w:t>تثنية ٤: ٣٤</w:t>
      </w:r>
      <w:r>
        <w:rPr>
          <w:rtl/>
          <w:cs/>
          <w:lang w:val="ar_AE" w:bidi="ar_AE"/>
        </w:rPr>
        <w:t xml:space="preserve">؛ </w:t>
      </w:r>
      <w:r>
        <w:rPr>
          <w:rtl/>
          <w:cs/>
          <w:lang w:val="ar_AE" w:bidi="ar_AE"/>
        </w:rPr>
        <w:t>٦: ٢٢</w:t>
      </w:r>
      <w:r>
        <w:rPr>
          <w:rtl/>
          <w:cs/>
          <w:lang w:val="ar_AE" w:bidi="ar_AE"/>
        </w:rPr>
        <w:t xml:space="preserve">؛ </w:t>
      </w:r>
      <w:r>
        <w:rPr>
          <w:rtl/>
          <w:cs/>
          <w:lang w:val="ar_AE" w:bidi="ar_AE"/>
        </w:rPr>
        <w:t>نحميا ٩: ١٠</w:t>
      </w:r>
      <w:r>
        <w:rPr>
          <w:rtl/>
          <w:cs/>
          <w:lang w:val="ar_AE" w:bidi="ar_AE"/>
        </w:rPr>
        <w:t xml:space="preserve">؛ </w:t>
      </w:r>
      <w:r>
        <w:rPr>
          <w:rtl/>
          <w:cs/>
          <w:lang w:val="ar_AE" w:bidi="ar_AE"/>
        </w:rPr>
        <w:t>مزمور ١٠٥: ٢٧</w:t>
      </w:r>
      <w:r>
        <w:rPr>
          <w:rtl/>
          <w:cs/>
          <w:lang w:val="ar_AE" w:bidi="ar_AE"/>
        </w:rPr>
        <w:t xml:space="preserve">؛ </w:t>
      </w:r>
      <w:r>
        <w:rPr>
          <w:rtl/>
          <w:cs/>
          <w:lang w:val="ar_AE" w:bidi="ar_AE"/>
        </w:rPr>
        <w:t>إرميا ٣٢: ٢٠</w:t>
      </w:r>
      <w:r>
        <w:rPr>
          <w:rtl/>
          <w:cs/>
          <w:lang w:val="ar_AE" w:bidi="ar_AE"/>
        </w:rPr>
        <w:t>). في مناسبات أخرى، يُستخدَم إشارة إلى العهد الموسوي. وهكذا، يُعد ارتداء الناموس على الرسغ والجبهة وحفظ السبت علامات على العلاقة بين إسرائيل والله (</w:t>
      </w:r>
      <w:r>
        <w:rPr>
          <w:rtl/>
          <w:cs/>
          <w:lang w:val="ar_AE" w:bidi="ar_AE"/>
        </w:rPr>
        <w:t>تثنية ٦: ٨</w:t>
      </w:r>
      <w:r>
        <w:rPr>
          <w:rtl/>
          <w:cs/>
          <w:lang w:val="ar_AE" w:bidi="ar_AE"/>
        </w:rPr>
        <w:t xml:space="preserve">؛ </w:t>
      </w:r>
      <w:r>
        <w:rPr>
          <w:rtl/>
          <w:cs/>
          <w:lang w:val="ar_AE" w:bidi="ar_AE"/>
        </w:rPr>
        <w:t>١١: ١٨</w:t>
      </w:r>
      <w:r>
        <w:rPr>
          <w:rtl/>
          <w:cs/>
          <w:lang w:val="ar_AE" w:bidi="ar_AE"/>
        </w:rPr>
        <w:t xml:space="preserve">؛ </w:t>
      </w:r>
      <w:r>
        <w:rPr>
          <w:rtl/>
          <w:cs/>
          <w:lang w:val="ar_AE" w:bidi="ar_AE"/>
        </w:rPr>
        <w:t>حزقيال ٢٠: ١٢، ٢٠</w:t>
      </w:r>
      <w:r>
        <w:rPr>
          <w:rtl/>
          <w:cs/>
          <w:lang w:val="ar_AE" w:bidi="ar_AE"/>
        </w:rPr>
        <w:t>).</w:t>
      </w:r>
    </w:p>
    <w:p>
      <w:pPr>
        <w:bidi/>
      </w:pPr>
      <w:r>
        <w:rPr>
          <w:rtl/>
          <w:cs/>
          <w:lang w:val="ar_AE" w:bidi="ar_AE"/>
        </w:rPr>
      </w:r>
      <w:r>
        <w:rPr>
          <w:rtl/>
          <w:cs/>
          <w:lang w:val="ar_AE" w:bidi="ar_AE"/>
        </w:rPr>
        <w:t>تظهر الاستخدامات الأكثر عددًا وأهميَّة لـ"آية" فيما يتعلق بالخدمة النبوية في العهد القديم. بدءًا من موسى، تُستخدَم الآيات لتأكيد أن الله قد تكلَّم مع النبي. وهكذا، عندما تلقى موسى رسالة الخلاص التي كان سيأتي بها إلى بني إسرائيل في مصر، أُعطِي آيتين: تَحَوَّلَتْ عصاه إلى حيَّة، وضربت يده بالبرص (</w:t>
      </w:r>
      <w:r>
        <w:rPr>
          <w:rtl/>
          <w:cs/>
          <w:lang w:val="ar_AE" w:bidi="ar_AE"/>
        </w:rPr>
        <w:t>خروج ٤: ١–٨</w:t>
      </w:r>
      <w:r>
        <w:rPr>
          <w:rtl/>
          <w:cs/>
          <w:lang w:val="ar_AE" w:bidi="ar_AE"/>
        </w:rPr>
        <w:t>).</w:t>
      </w:r>
    </w:p>
    <w:p>
      <w:pPr>
        <w:bidi/>
      </w:pPr>
      <w:r>
        <w:rPr>
          <w:rtl/>
          <w:cs/>
          <w:lang w:val="ar_AE" w:bidi="ar_AE"/>
        </w:rPr>
      </w:r>
      <w:r>
        <w:rPr>
          <w:rtl/>
          <w:cs/>
          <w:lang w:val="ar_AE" w:bidi="ar_AE"/>
        </w:rPr>
        <w:t>كان الأنبياء الكَذبة يستخدمون الآيات والعجائب أيضًا. بعد أن يصنع آيةٌ ويثبتها، كان على قادة إسرائيل أن يفحصوا رسالة النبي ليروا ما إذا كانت قد أبعدت الشعب عن العبادة الحقيقية لله. إذا كان الأمر كذلك، كان ينبغي أن يُقتل النبي الذي صنع الآية (</w:t>
      </w:r>
      <w:r>
        <w:rPr>
          <w:rtl/>
          <w:cs/>
          <w:lang w:val="ar_AE" w:bidi="ar_AE"/>
        </w:rPr>
        <w:t>تثنية ١٣: ١–٥</w:t>
      </w:r>
      <w:r>
        <w:rPr>
          <w:rtl/>
          <w:cs/>
          <w:lang w:val="ar_AE" w:bidi="ar_AE"/>
        </w:rPr>
        <w:t>).</w:t>
      </w:r>
    </w:p>
    <w:p>
      <w:pPr>
        <w:bidi/>
      </w:pPr>
      <w:r>
        <w:rPr>
          <w:rtl/>
          <w:cs/>
          <w:lang w:val="ar_AE" w:bidi="ar_AE"/>
        </w:rPr>
      </w:r>
      <w:r>
        <w:rPr>
          <w:rtl/>
          <w:cs/>
          <w:lang w:val="ar_AE" w:bidi="ar_AE"/>
        </w:rPr>
        <w:t>تختلف طبيعة الآية وغالبًا ما تكون معجزية. بعض المعجزات العظيمة في العهد القديم هي علامات نبوية، على سبيل المثال، تحريك الظل إلى أعلى درجات سلم قصر حزقيا لتأكيد تنبؤات إشعياء بأن الملك سيتعافى من مرض مميت (</w:t>
      </w:r>
      <w:r>
        <w:rPr>
          <w:rtl/>
          <w:cs/>
          <w:lang w:val="ar_AE" w:bidi="ar_AE"/>
        </w:rPr>
        <w:t>٢ ملوك ٢٠: ٨–٩</w:t>
      </w:r>
      <w:r>
        <w:rPr>
          <w:rtl/>
          <w:cs/>
          <w:lang w:val="ar_AE" w:bidi="ar_AE"/>
        </w:rPr>
        <w:t xml:space="preserve">؛ </w:t>
      </w:r>
      <w:r>
        <w:rPr>
          <w:rtl/>
          <w:cs/>
          <w:lang w:val="ar_AE" w:bidi="ar_AE"/>
        </w:rPr>
        <w:t>إشعياء ٣٨: ٢١–٢٢</w:t>
      </w:r>
      <w:r>
        <w:rPr>
          <w:rtl/>
          <w:cs/>
          <w:lang w:val="ar_AE" w:bidi="ar_AE"/>
        </w:rPr>
        <w:t>). غالبًا ما تكون العلامة تنبؤية فحسب، ويمكن للناس معرفة ما إذا كان النبي قد تكلم بالحقيقة من خلال ما إذا كان الحدث قد وقع أم لا - على سبيل المثال، تنبأ النبي بوفاة ابني عالي في يوم واحد (</w:t>
      </w:r>
      <w:r>
        <w:rPr>
          <w:rtl/>
          <w:cs/>
          <w:lang w:val="ar_AE" w:bidi="ar_AE"/>
        </w:rPr>
        <w:t>١ صموئيل ٢: ٣٤</w:t>
      </w:r>
      <w:r>
        <w:rPr>
          <w:rtl/>
          <w:cs/>
          <w:lang w:val="ar_AE" w:bidi="ar_AE"/>
        </w:rPr>
        <w:t xml:space="preserve">؛ انظر أيضًا </w:t>
      </w:r>
      <w:r>
        <w:rPr>
          <w:rtl/>
          <w:cs/>
          <w:lang w:val="ar_AE" w:bidi="ar_AE"/>
        </w:rPr>
        <w:t>١٤: ١٠</w:t>
      </w:r>
      <w:r>
        <w:rPr>
          <w:rtl/>
          <w:cs/>
          <w:lang w:val="ar_AE" w:bidi="ar_AE"/>
        </w:rPr>
        <w:t xml:space="preserve">؛ </w:t>
      </w:r>
      <w:r>
        <w:rPr>
          <w:rtl/>
          <w:cs/>
          <w:lang w:val="ar_AE" w:bidi="ar_AE"/>
        </w:rPr>
        <w:t>٢ ملوك ١٩: ٢٩</w:t>
      </w:r>
      <w:r>
        <w:rPr>
          <w:rtl/>
          <w:cs/>
          <w:lang w:val="ar_AE" w:bidi="ar_AE"/>
        </w:rPr>
        <w:t xml:space="preserve">؛ </w:t>
      </w:r>
      <w:r>
        <w:rPr>
          <w:rtl/>
          <w:cs/>
          <w:lang w:val="ar_AE" w:bidi="ar_AE"/>
        </w:rPr>
        <w:t>إشعياء ٣٧: ٣٠</w:t>
      </w:r>
      <w:r>
        <w:rPr>
          <w:rtl/>
          <w:cs/>
          <w:lang w:val="ar_AE" w:bidi="ar_AE"/>
        </w:rPr>
        <w:t>). في بعض الأحيان يُحدد توقيت الآية بعناية، ويُخبر المتلقي أن ظهور الآية سيوضح متى يجب التصرف لتحقيق الرسالة النبوية (</w:t>
      </w:r>
      <w:r>
        <w:rPr>
          <w:rtl/>
          <w:cs/>
          <w:lang w:val="ar_AE" w:bidi="ar_AE"/>
        </w:rPr>
        <w:t>١ صموئيل ١٠: ٧–٩</w:t>
      </w:r>
      <w:r>
        <w:rPr>
          <w:rtl/>
          <w:cs/>
          <w:lang w:val="ar_AE" w:bidi="ar_AE"/>
        </w:rPr>
        <w:t>). في أوقات أخرى، كانت الأحداث التي نبِئَ بها تحدث في حياة النبي. أظهرت هذه الأعمال الرمزية حقيقة رسالة النبي - على سبيل المثال، عري إشعياء لمدة ثلاث سنوات لإظهار مصير أولئك الذين بشروا بالثقة في قوة مصر (</w:t>
      </w:r>
      <w:r>
        <w:rPr>
          <w:rtl/>
          <w:cs/>
          <w:lang w:val="ar_AE" w:bidi="ar_AE"/>
        </w:rPr>
        <w:t>إشعياء ٢٠: ٣</w:t>
      </w:r>
      <w:r>
        <w:rPr>
          <w:rtl/>
          <w:cs/>
          <w:lang w:val="ar_AE" w:bidi="ar_AE"/>
        </w:rPr>
        <w:t xml:space="preserve">؛ انظر أيضًا </w:t>
      </w:r>
      <w:r>
        <w:rPr>
          <w:rtl/>
          <w:cs/>
          <w:lang w:val="ar_AE" w:bidi="ar_AE"/>
        </w:rPr>
        <w:t>حزقيال ٤: ٣</w:t>
      </w:r>
      <w:r>
        <w:rPr>
          <w:rtl/>
          <w:cs/>
          <w:lang w:val="ar_AE" w:bidi="ar_AE"/>
        </w:rPr>
        <w:t>).</w:t>
      </w:r>
    </w:p>
    <w:p>
      <w:pPr>
        <w:pStyle w:val="Heading3"/>
        <w:bidi/>
      </w:pPr>
      <w:r>
        <w:rPr>
          <w:rtl/>
          <w:cs/>
          <w:lang w:val="ar_AE" w:bidi="ar_AE"/>
        </w:rPr>
        <w:t>في العهد الجديد</w:t>
      </w:r>
    </w:p>
    <w:p>
      <w:pPr>
        <w:bidi/>
      </w:pPr>
      <w:r>
        <w:rPr>
          <w:rtl/>
          <w:cs/>
          <w:lang w:val="ar_AE" w:bidi="ar_AE"/>
        </w:rPr>
      </w:r>
      <w:r>
        <w:rPr>
          <w:rtl/>
          <w:cs/>
          <w:lang w:val="ar_AE" w:bidi="ar_AE"/>
        </w:rPr>
        <w:t>إن أحداث العهد الجديد تشبه إلى حد كبير تلك الموجودة في العهد القديم. ثمة شواهد عن الآيات السماوية التي ستحدث كمؤشرات على نهاية الزمان، وسيفهم الذين لديهم معرفة خاصة أن النهاية قد أوشكت على الاقتراب (</w:t>
      </w:r>
      <w:r>
        <w:rPr>
          <w:rtl/>
          <w:cs/>
          <w:lang w:val="ar_AE" w:bidi="ar_AE"/>
        </w:rPr>
        <w:t>متى ٢٤: ٣، ٣٠</w:t>
      </w:r>
      <w:r>
        <w:rPr>
          <w:rtl/>
          <w:cs/>
          <w:lang w:val="ar_AE" w:bidi="ar_AE"/>
        </w:rPr>
        <w:t xml:space="preserve">؛ </w:t>
      </w:r>
      <w:r>
        <w:rPr>
          <w:rtl/>
          <w:cs/>
          <w:lang w:val="ar_AE" w:bidi="ar_AE"/>
        </w:rPr>
        <w:t>مَرقُس ١٣: ٤، ٢٢</w:t>
      </w:r>
      <w:r>
        <w:rPr>
          <w:rtl/>
          <w:cs/>
          <w:lang w:val="ar_AE" w:bidi="ar_AE"/>
        </w:rPr>
        <w:t xml:space="preserve">؛ </w:t>
      </w:r>
      <w:r>
        <w:rPr>
          <w:rtl/>
          <w:cs/>
          <w:lang w:val="ar_AE" w:bidi="ar_AE"/>
        </w:rPr>
        <w:t>لوقا ٢١: ١١، ٢٥–٢٦</w:t>
      </w:r>
      <w:r>
        <w:rPr>
          <w:rtl/>
          <w:cs/>
          <w:lang w:val="ar_AE" w:bidi="ar_AE"/>
        </w:rPr>
        <w:t xml:space="preserve">). ما من دلالات تنجيمية لهذه العلامات كما في العهد القديم. ثمة أيضًا إشارة إلى الآية باعتبارها ختم العهد بين الله وإسرائيل في إشارة إلى الختان في </w:t>
      </w:r>
      <w:r>
        <w:rPr>
          <w:rtl/>
          <w:cs/>
          <w:lang w:val="ar_AE" w:bidi="ar_AE"/>
        </w:rPr>
        <w:t>رومية ٤: ١١</w:t>
      </w:r>
      <w:r>
        <w:rPr>
          <w:rtl/>
          <w:cs/>
          <w:lang w:val="ar_AE" w:bidi="ar_AE"/>
        </w:rPr>
        <w:t>.</w:t>
      </w:r>
    </w:p>
    <w:p>
      <w:pPr>
        <w:bidi/>
      </w:pPr>
      <w:r>
        <w:rPr>
          <w:rtl/>
          <w:cs/>
          <w:lang w:val="ar_AE" w:bidi="ar_AE"/>
        </w:rPr>
      </w:r>
      <w:r>
        <w:rPr>
          <w:rtl/>
          <w:cs/>
          <w:lang w:val="ar_AE" w:bidi="ar_AE"/>
        </w:rPr>
        <w:t>كما في العهد القديم، تُعد استخدامات العهد الجديد للآيات تأكيدات على الرسالة التي أعطاها الله، وتأتي هذه الرسالة إلى الكنيسة من خلال المجتمع الرسولي. وهكذا، ثمة تركيز كبير على الطريقة التي يؤكد بها الله رسالة الرسل من خلال قدرتهم على صنع الآيات والعجائب (</w:t>
      </w:r>
      <w:r>
        <w:rPr>
          <w:rtl/>
          <w:cs/>
          <w:lang w:val="ar_AE" w:bidi="ar_AE"/>
        </w:rPr>
        <w:t>أعمال الرسل ٢: ٤٣</w:t>
      </w:r>
      <w:r>
        <w:rPr>
          <w:rtl/>
          <w:cs/>
          <w:lang w:val="ar_AE" w:bidi="ar_AE"/>
        </w:rPr>
        <w:t xml:space="preserve">؛ </w:t>
      </w:r>
      <w:r>
        <w:rPr>
          <w:rtl/>
          <w:cs/>
          <w:lang w:val="ar_AE" w:bidi="ar_AE"/>
        </w:rPr>
        <w:t>٤: ٣٠</w:t>
      </w:r>
      <w:r>
        <w:rPr>
          <w:rtl/>
          <w:cs/>
          <w:lang w:val="ar_AE" w:bidi="ar_AE"/>
        </w:rPr>
        <w:t xml:space="preserve">؛ </w:t>
      </w:r>
      <w:r>
        <w:rPr>
          <w:rtl/>
          <w:cs/>
          <w:lang w:val="ar_AE" w:bidi="ar_AE"/>
        </w:rPr>
        <w:t>٥: ١٢</w:t>
      </w:r>
      <w:r>
        <w:rPr>
          <w:rtl/>
          <w:cs/>
          <w:lang w:val="ar_AE" w:bidi="ar_AE"/>
        </w:rPr>
        <w:t xml:space="preserve">؛ </w:t>
      </w:r>
      <w:r>
        <w:rPr>
          <w:rtl/>
          <w:cs/>
          <w:lang w:val="ar_AE" w:bidi="ar_AE"/>
        </w:rPr>
        <w:t>٨: ١٣</w:t>
      </w:r>
      <w:r>
        <w:rPr>
          <w:rtl/>
          <w:cs/>
          <w:lang w:val="ar_AE" w:bidi="ar_AE"/>
        </w:rPr>
        <w:t xml:space="preserve">؛ </w:t>
      </w:r>
      <w:r>
        <w:rPr>
          <w:rtl/>
          <w:cs/>
          <w:lang w:val="ar_AE" w:bidi="ar_AE"/>
        </w:rPr>
        <w:t>١٤: ٣</w:t>
      </w:r>
      <w:r>
        <w:rPr>
          <w:rtl/>
          <w:cs/>
          <w:lang w:val="ar_AE" w:bidi="ar_AE"/>
        </w:rPr>
        <w:t xml:space="preserve">؛ </w:t>
      </w:r>
      <w:r>
        <w:rPr>
          <w:rtl/>
          <w:cs/>
          <w:lang w:val="ar_AE" w:bidi="ar_AE"/>
        </w:rPr>
        <w:t>رومية ١٥: ١٩</w:t>
      </w:r>
      <w:r>
        <w:rPr>
          <w:rtl/>
          <w:cs/>
          <w:lang w:val="ar_AE" w:bidi="ar_AE"/>
        </w:rPr>
        <w:t xml:space="preserve">؛ </w:t>
      </w:r>
      <w:r>
        <w:rPr>
          <w:rtl/>
          <w:cs/>
          <w:lang w:val="ar_AE" w:bidi="ar_AE"/>
        </w:rPr>
        <w:t>عبرانيين ٢: ٤</w:t>
      </w:r>
      <w:r>
        <w:rPr>
          <w:rtl/>
          <w:cs/>
          <w:lang w:val="ar_AE" w:bidi="ar_AE"/>
        </w:rPr>
        <w:t>).</w:t>
      </w:r>
    </w:p>
    <w:p>
      <w:pPr>
        <w:bidi/>
      </w:pPr>
      <w:r>
        <w:rPr>
          <w:rtl/>
          <w:cs/>
          <w:lang w:val="ar_AE" w:bidi="ar_AE"/>
        </w:rPr>
      </w:r>
      <w:r>
        <w:rPr>
          <w:rtl/>
          <w:cs/>
          <w:lang w:val="ar_AE" w:bidi="ar_AE"/>
        </w:rPr>
        <w:t xml:space="preserve">في بشاير متَّى، ومرقس، ولوقا، لا تُدعى معجزات الرب يسوع آيات. فقط في </w:t>
      </w:r>
      <w:r>
        <w:rPr>
          <w:rtl/>
          <w:cs/>
          <w:lang w:val="ar_AE" w:bidi="ar_AE"/>
        </w:rPr>
        <w:t>أعمال الرسل ٢: ٢٢</w:t>
      </w:r>
      <w:r>
        <w:rPr>
          <w:rtl/>
          <w:cs/>
          <w:lang w:val="ar_AE" w:bidi="ar_AE"/>
        </w:rPr>
        <w:t xml:space="preserve"> يُعلن بطرس أن رسالة الرب يسوع كانت تشهد بآيات قام بها. بل يُنظَر إلى معجزات الرب يسوع على أنها أعمال قوة إلهية ورحمة. عندما كان يطلب اليهود آية، كان يُرفض طلبهم باستمرار، مع الوعد بأن الآية الوحيدة التي سيتقابلونها هي آية يونان (</w:t>
      </w:r>
      <w:r>
        <w:rPr>
          <w:rtl/>
          <w:cs/>
          <w:lang w:val="ar_AE" w:bidi="ar_AE"/>
        </w:rPr>
        <w:t>متى ١٢: ٣٨–٣٩</w:t>
      </w:r>
      <w:r>
        <w:rPr>
          <w:rtl/>
          <w:cs/>
          <w:lang w:val="ar_AE" w:bidi="ar_AE"/>
        </w:rPr>
        <w:t xml:space="preserve">؛ </w:t>
      </w:r>
      <w:r>
        <w:rPr>
          <w:rtl/>
          <w:cs/>
          <w:lang w:val="ar_AE" w:bidi="ar_AE"/>
        </w:rPr>
        <w:t>١٦: ١</w:t>
      </w:r>
      <w:r>
        <w:rPr>
          <w:rtl/>
          <w:cs/>
          <w:lang w:val="ar_AE" w:bidi="ar_AE"/>
        </w:rPr>
        <w:t xml:space="preserve">؛ </w:t>
      </w:r>
      <w:r>
        <w:rPr>
          <w:rtl/>
          <w:cs/>
          <w:lang w:val="ar_AE" w:bidi="ar_AE"/>
        </w:rPr>
        <w:t>مَرقُس ٨: ١١–١٢</w:t>
      </w:r>
      <w:r>
        <w:rPr>
          <w:rtl/>
          <w:cs/>
          <w:lang w:val="ar_AE" w:bidi="ar_AE"/>
        </w:rPr>
        <w:t xml:space="preserve">؛ </w:t>
      </w:r>
      <w:r>
        <w:rPr>
          <w:rtl/>
          <w:cs/>
          <w:lang w:val="ar_AE" w:bidi="ar_AE"/>
        </w:rPr>
        <w:t>لوقا ١١: ١٩، ٣٠</w:t>
      </w:r>
      <w:r>
        <w:rPr>
          <w:rtl/>
          <w:cs/>
          <w:lang w:val="ar_AE" w:bidi="ar_AE"/>
        </w:rPr>
        <w:t>)، وهي آية تشير إلى موت المسيح وقيامته. كما كان يونان في بطن الحوت ثلاثة أيام وثلاث ليالي، كذلك سيكون ابن الإنسان في قلب الأرض ثلاثة أيام (</w:t>
      </w:r>
      <w:r>
        <w:rPr>
          <w:rtl/>
          <w:cs/>
          <w:lang w:val="ar_AE" w:bidi="ar_AE"/>
        </w:rPr>
        <w:t>متى ١٢: ٤٠</w:t>
      </w:r>
      <w:r>
        <w:rPr>
          <w:rtl/>
          <w:cs/>
          <w:lang w:val="ar_AE" w:bidi="ar_AE"/>
        </w:rPr>
        <w:t>).</w:t>
      </w:r>
    </w:p>
    <w:p>
      <w:pPr>
        <w:bidi/>
      </w:pPr>
      <w:r>
        <w:rPr>
          <w:rtl/>
          <w:cs/>
          <w:lang w:val="ar_AE" w:bidi="ar_AE"/>
        </w:rPr>
      </w:r>
      <w:r>
        <w:rPr>
          <w:rtl/>
          <w:cs/>
          <w:lang w:val="ar_AE" w:bidi="ar_AE"/>
        </w:rPr>
        <w:t>مع ذلك، في إنجيل يوحنا، تُرى معجزات الرب يسوع في ضوء مختلف تمامًا وتُعد آيات. بدءًا من تحويل الماء إلى خمر (</w:t>
      </w:r>
      <w:r>
        <w:rPr>
          <w:rtl/>
          <w:cs/>
          <w:lang w:val="ar_AE" w:bidi="ar_AE"/>
        </w:rPr>
        <w:t>يوحنَّا ٢: ١–١١</w:t>
      </w:r>
      <w:r>
        <w:rPr>
          <w:rtl/>
          <w:cs/>
          <w:lang w:val="ar_AE" w:bidi="ar_AE"/>
        </w:rPr>
        <w:t xml:space="preserve">)، تُدعى المعجزات آيات ويهدف إلى قيادة الذين يرونها إلى الإيمان (آية </w:t>
      </w:r>
      <w:r>
        <w:rPr>
          <w:rtl/>
          <w:cs/>
          <w:lang w:val="ar_AE" w:bidi="ar_AE"/>
        </w:rPr>
        <w:t>٢٣</w:t>
      </w:r>
      <w:r>
        <w:rPr>
          <w:rtl/>
          <w:cs/>
          <w:lang w:val="ar_AE" w:bidi="ar_AE"/>
        </w:rPr>
        <w:t>). حتى إن الرب يسوع يرثي أن الشعب لن يؤمن إلا إذا رأى آيات (</w:t>
      </w:r>
      <w:r>
        <w:rPr>
          <w:rtl/>
          <w:cs/>
          <w:lang w:val="ar_AE" w:bidi="ar_AE"/>
        </w:rPr>
        <w:t>٤: ٤٨</w:t>
      </w:r>
      <w:r>
        <w:rPr>
          <w:rtl/>
          <w:cs/>
          <w:lang w:val="ar_AE" w:bidi="ar_AE"/>
        </w:rPr>
        <w:t>). إن غرض يوحنا من كتابة إنجيله هو تقديم آيات الرب يسوع حتى يتمكن الذين يأتون إلى الإيمان من رؤية هذه الآيات (</w:t>
      </w:r>
      <w:r>
        <w:rPr>
          <w:rtl/>
          <w:cs/>
          <w:lang w:val="ar_AE" w:bidi="ar_AE"/>
        </w:rPr>
        <w:t>٢٠: ٣٠</w:t>
      </w:r>
      <w:r>
        <w:rPr>
          <w:rtl/>
          <w:cs/>
          <w:lang w:val="ar_AE" w:bidi="ar_AE"/>
        </w:rPr>
        <w:t>). تُختار الآيات في الإنجيل صراحةً لأنها تُساعد على إنضاج الإيمان الحقيقي.</w:t>
      </w:r>
    </w:p>
    <w:p>
      <w:pPr>
        <w:bidi/>
      </w:pPr>
      <w:r>
        <w:rPr>
          <w:rtl/>
          <w:cs/>
          <w:lang w:val="ar_AE" w:bidi="ar_AE"/>
        </w:rPr>
      </w:r>
      <w:r>
        <w:rPr>
          <w:rtl/>
          <w:cs/>
          <w:lang w:val="ar_AE" w:bidi="ar_AE"/>
        </w:rPr>
        <w:t>في إنجيل يوحنا، تؤكد معجزات الرب يسوع تعاليمه. في الأناجيل الإزائية، يُنظَر إلى المعجزات على أنها أعمال رحمة وقوة إلهية. في يوحنَّا يُختارون بعناية لإظهار ما لدى الرب يسوع ليقوله للعالم عن نفسه. في هذا الصدد، هي تشبه إلى حد ما الأفعال الرمزية لإشعياء وحزقيال في أن عمل المتحدث يُضفي طابع الدراما على الرسالة. بعد أن أطعم الرب يسوع الخمسة آلاف مع أرغفة الخبز والسمكتين، أعلن في المجمع في كفرناحوم: "أَنَا هُوَ ٱلْخُبْزُ ٱلْحَيُّ ٱلَّذِي نَزَلَ مِنَ ٱلسَّمَاءِ" (</w:t>
      </w:r>
      <w:r>
        <w:rPr>
          <w:rtl/>
          <w:cs/>
          <w:lang w:val="ar_AE" w:bidi="ar_AE"/>
        </w:rPr>
        <w:t>يوحنا 6: 51</w:t>
      </w:r>
      <w:r>
        <w:rPr>
          <w:rtl/>
          <w:cs/>
          <w:lang w:val="ar_AE" w:bidi="ar_AE"/>
        </w:rPr>
        <w:t>). يقول لهم ألا يعملوا من أجل خبز هذا العالم الذي يفنى. بالطريقة عينها إلى حد كبير، يرتبط شفاء الرجل المولود أعمى بتعاليم الرب يسوع بأنه نور العالم (</w:t>
      </w:r>
      <w:r>
        <w:rPr>
          <w:rtl/>
          <w:cs/>
          <w:lang w:val="ar_AE" w:bidi="ar_AE"/>
        </w:rPr>
        <w:t>٩: ٥</w:t>
      </w:r>
      <w:r>
        <w:rPr>
          <w:rtl/>
          <w:cs/>
          <w:lang w:val="ar_AE" w:bidi="ar_AE"/>
        </w:rPr>
        <w:t>). إن قيامة لعازر تُهيئ الطريق ليعلن الرب يسوع أنه هو القيامة والحياة (</w:t>
      </w:r>
      <w:r>
        <w:rPr>
          <w:rtl/>
          <w:cs/>
          <w:lang w:val="ar_AE" w:bidi="ar_AE"/>
        </w:rPr>
        <w:t>١١: ٢٥</w:t>
      </w:r>
      <w:r>
        <w:rPr>
          <w:rtl/>
          <w:cs/>
          <w:lang w:val="ar_AE" w:bidi="ar_AE"/>
        </w:rPr>
        <w:t>). في إنجيل يوحنَّا ليست الآيات مجرد إظهار للقوة الإلهية بل أيضًا إعلان عن شخصية الرب يسوع الإلهية. بالإضافة إلى تأكيد رسالته الإلهية، كانوا يُعلنون أيضًا عن شخصيته ورسالته.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معجزة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آيسورا</w:t>
      </w:r>
      <w:r>
        <w:rPr>
          <w:rtl/>
          <w:cs/>
          <w:lang w:val="ar_AE" w:bidi="ar_AE"/>
        </w:rPr>
      </w:r>
    </w:p>
    <w:p>
      <w:pPr>
        <w:bidi/>
      </w:pPr>
      <w:r>
        <w:rPr>
          <w:rtl/>
          <w:cs/>
          <w:lang w:val="ar_AE" w:bidi="ar_AE"/>
        </w:rPr>
      </w:r>
      <w:r>
        <w:rPr>
          <w:rtl/>
          <w:cs/>
          <w:lang w:val="ar_AE" w:bidi="ar_AE"/>
        </w:rPr>
        <w:t>بلدة تم تحذيرها للاستعداد للغزو على يد هولوفرنيس، رئيس جيش نَبوخَذْنَاصَّر (يَهودِيت 4:4). العديد من الترجمات القديمة لا تشمل هذه المدينة وبدلًا من ذلك تذكر ٱلسَّامِرَةِ، أَرِيحَا، وبيت حورون في بعض الأحيان. بناءً على السياق، من المحتمل أن إيسورا كانت تقع شمال أو شمال شرق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w:t>
      </w:r>
      <w:r>
        <w:rPr>
          <w:rtl/>
          <w:cs/>
          <w:lang w:val="ar_AE" w:bidi="ar_AE"/>
        </w:rPr>
      </w:r>
    </w:p>
    <w:p>
      <w:pPr>
        <w:bidi/>
      </w:pPr>
      <w:r>
        <w:rPr>
          <w:rtl/>
          <w:cs/>
          <w:lang w:val="ar_AE" w:bidi="ar_AE"/>
        </w:rPr>
      </w:r>
      <w:r>
        <w:rPr>
          <w:rtl/>
          <w:cs/>
          <w:lang w:val="ar_AE" w:bidi="ar_AE"/>
        </w:rPr>
        <w:t xml:space="preserve">شهر في التقويم العبري. وهو الوقت من منتصف شهر يوليو إلى منتصف شهر أغسطس تقريبًا في تقويمنا الحديث.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 بشري</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العائلية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أبَّا</w:t>
      </w:r>
      <w:r>
        <w:rPr>
          <w:rtl/>
          <w:cs/>
          <w:lang w:val="ar_AE" w:bidi="ar_AE"/>
        </w:rPr>
      </w:r>
    </w:p>
    <w:p>
      <w:pPr>
        <w:bidi/>
      </w:pPr>
      <w:r>
        <w:rPr>
          <w:rtl/>
          <w:cs/>
          <w:lang w:val="ar_AE" w:bidi="ar_AE"/>
        </w:rPr>
      </w:r>
      <w:r>
        <w:rPr>
          <w:rtl/>
          <w:cs/>
          <w:lang w:val="ar_AE" w:bidi="ar_AE"/>
        </w:rPr>
        <w:t xml:space="preserve">لفظة أرامية بمعنى "أب"، وتنطبق على الله في </w:t>
      </w:r>
      <w:r>
        <w:rPr>
          <w:rtl/>
          <w:cs/>
          <w:lang w:val="ar_AE" w:bidi="ar_AE"/>
        </w:rPr>
        <w:t>مَرْقُس 14: 36</w:t>
      </w:r>
      <w:r>
        <w:rPr>
          <w:rtl/>
          <w:cs/>
          <w:lang w:val="ar_AE" w:bidi="ar_AE"/>
        </w:rPr>
        <w:t xml:space="preserve">؛ </w:t>
      </w:r>
      <w:r>
        <w:rPr>
          <w:rtl/>
          <w:cs/>
          <w:lang w:val="ar_AE" w:bidi="ar_AE"/>
        </w:rPr>
        <w:t>رومية 8: 15</w:t>
      </w:r>
      <w:r>
        <w:rPr>
          <w:rtl/>
          <w:cs/>
          <w:lang w:val="ar_AE" w:bidi="ar_AE"/>
        </w:rPr>
        <w:t xml:space="preserve">؛ </w:t>
      </w:r>
      <w:r>
        <w:rPr>
          <w:rtl/>
          <w:cs/>
          <w:lang w:val="ar_AE" w:bidi="ar_AE"/>
        </w:rPr>
        <w:t>وغلاطِيَّة 4: 6</w:t>
      </w:r>
      <w:r>
        <w:rPr>
          <w:rtl/>
          <w:cs/>
          <w:lang w:val="ar_AE" w:bidi="ar_AE"/>
        </w:rPr>
        <w:t>. تعبِّر هذه اللفظة الاسمية عن علاقةٍ حميمةٍ للغاية، علاقةٍ لا يمكن أن تنفصم بين المسيح والآب، وبين المؤمنين (بوصفهم أبناءً) والله (بوصفه أبًا).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أبانة</w:t>
      </w:r>
      <w:r>
        <w:rPr>
          <w:rtl/>
          <w:cs/>
          <w:lang w:val="ar_AE" w:bidi="ar_AE"/>
        </w:rPr>
      </w:r>
    </w:p>
    <w:p>
      <w:pPr>
        <w:bidi/>
      </w:pPr>
      <w:r>
        <w:rPr>
          <w:rtl/>
          <w:cs/>
          <w:lang w:val="ar_AE" w:bidi="ar_AE"/>
        </w:rPr>
      </w:r>
      <w:r>
        <w:rPr>
          <w:rtl/>
          <w:cs/>
          <w:lang w:val="ar_AE" w:bidi="ar_AE"/>
        </w:rPr>
        <w:t>نهر يمر عبر مدينة دمشق في سوريا. اليوم، يُطلق عليه نهر بردى.</w:t>
      </w:r>
    </w:p>
    <w:p>
      <w:pPr>
        <w:bidi/>
      </w:pPr>
      <w:r>
        <w:rPr>
          <w:rtl/>
          <w:cs/>
          <w:lang w:val="ar_AE" w:bidi="ar_AE"/>
        </w:rPr>
      </w:r>
      <w:r>
        <w:rPr>
          <w:rtl/>
          <w:cs/>
          <w:lang w:val="ar_AE" w:bidi="ar_AE"/>
        </w:rPr>
        <w:t>ظن نعمان أن نهر أبانة سيكون أفضل لشفاء برصه من نهر الأردن. ومع ذلك، قرر أن يطيع النبي إليشع. فاغتسل في نهر الأردن وشُفي من برصه (</w:t>
      </w:r>
      <w:r>
        <w:rPr>
          <w:rtl/>
          <w:cs/>
          <w:lang w:val="ar_AE" w:bidi="ar_AE"/>
        </w:rPr>
        <w:t>2 ملوك 5:9</w:t>
      </w:r>
      <w:r>
        <w:rPr>
          <w:rtl/>
          <w:cs/>
          <w:lang w:val="ar_AE" w:bidi="ar_AE"/>
        </w:rPr>
        <w:t>–</w:t>
      </w:r>
      <w:r>
        <w:rPr>
          <w:rtl/>
          <w:cs/>
          <w:lang w:val="ar_AE" w:bidi="ar_AE"/>
        </w:rPr>
        <w:t>14</w:t>
      </w:r>
      <w:r>
        <w:rPr>
          <w:rtl/>
          <w:cs/>
          <w:lang w:val="ar_AE" w:bidi="ar_AE"/>
        </w:rPr>
        <w:t>).</w:t>
      </w:r>
    </w:p>
    <w:p>
      <w:pPr>
        <w:bidi/>
      </w:pPr>
      <w:r>
        <w:rPr>
          <w:rtl/>
          <w:cs/>
          <w:lang w:val="ar_AE" w:bidi="ar_AE"/>
        </w:rPr>
      </w:r>
      <w:r>
        <w:rPr>
          <w:rtl/>
          <w:cs/>
          <w:lang w:val="ar_AE" w:bidi="ar_AE"/>
        </w:rPr>
        <w:t xml:space="preserve">يُطلق على أبانة اسم "أمانة" في </w:t>
      </w:r>
      <w:r>
        <w:rPr>
          <w:rtl/>
          <w:cs/>
          <w:lang w:val="ar_AE" w:bidi="ar_AE"/>
        </w:rPr>
        <w:t>سفر الملوك الثاني 5:12.</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أمانة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أبتر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عقم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أبراج</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علم التنجيم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أَبْرَام</w:t>
      </w:r>
      <w:r>
        <w:rPr>
          <w:rtl/>
          <w:cs/>
          <w:lang w:val="ar_AE" w:bidi="ar_AE"/>
        </w:rPr>
      </w:r>
    </w:p>
    <w:p>
      <w:pPr>
        <w:pStyle w:val="Heading2"/>
        <w:bidi/>
      </w:pPr>
      <w:r>
        <w:rPr>
          <w:rtl/>
          <w:cs/>
          <w:lang w:val="ar_AE" w:bidi="ar_AE"/>
        </w:rPr>
        <w:t>أَبْرَام</w:t>
      </w:r>
    </w:p>
    <w:p>
      <w:pPr>
        <w:bidi/>
      </w:pPr>
      <w:r>
        <w:rPr>
          <w:rtl/>
          <w:cs/>
          <w:lang w:val="ar_AE" w:bidi="ar_AE"/>
        </w:rPr>
      </w:r>
      <w:r>
        <w:rPr>
          <w:rtl/>
          <w:cs/>
          <w:lang w:val="ar_AE" w:bidi="ar_AE"/>
        </w:rPr>
        <w:t>الاسم الأصلي لإِبْراهيم (</w:t>
      </w:r>
      <w:r>
        <w:rPr>
          <w:rtl/>
          <w:cs/>
          <w:lang w:val="ar_AE" w:bidi="ar_AE"/>
        </w:rPr>
        <w:t>تكوين 11: 26</w:t>
      </w:r>
      <w:r>
        <w:rPr>
          <w:rtl/>
          <w:cs/>
          <w:lang w:val="ar_AE" w:bidi="ar_AE"/>
        </w:rPr>
        <w:t xml:space="preserve">). </w:t>
      </w:r>
      <w:r>
        <w:rPr>
          <w:i/>
          <w:rtl/>
          <w:cs/>
          <w:lang w:val="ar_AE" w:bidi="ar_AE"/>
        </w:rPr>
        <w:t>انظر</w:t>
      </w:r>
      <w:r>
        <w:rPr>
          <w:rtl/>
          <w:cs/>
          <w:lang w:val="ar_AE" w:bidi="ar_AE"/>
        </w:rPr>
        <w:t xml:space="preserve"> </w:t>
      </w:r>
      <w:r>
        <w:rPr>
          <w:rtl/>
          <w:cs/>
          <w:lang w:val="ar_AE" w:bidi="ar_AE"/>
        </w:rPr>
        <w:t>إِبْراهيم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إبراهيم</w:t>
      </w:r>
      <w:r>
        <w:rPr>
          <w:rtl/>
          <w:cs/>
          <w:lang w:val="ar_AE" w:bidi="ar_AE"/>
        </w:rPr>
      </w:r>
    </w:p>
    <w:p>
      <w:pPr>
        <w:bidi/>
      </w:pPr>
      <w:r>
        <w:rPr>
          <w:rtl/>
          <w:cs/>
          <w:lang w:val="ar_AE" w:bidi="ar_AE"/>
        </w:rPr>
      </w:r>
      <w:r>
        <w:rPr>
          <w:rtl/>
          <w:cs/>
          <w:lang w:val="ar_AE" w:bidi="ar_AE"/>
        </w:rPr>
        <w:t>أحد أهم الشخصيات في الكتاب المقدس، والذي دعاه الله من مدينة أور ليُصبح أبًا لشعب الله الخاص.</w:t>
      </w:r>
    </w:p>
    <w:p>
      <w:pPr>
        <w:bidi/>
      </w:pPr>
      <w:r>
        <w:rPr>
          <w:rtl/>
          <w:cs/>
          <w:lang w:val="ar_AE" w:bidi="ar_AE"/>
        </w:rPr>
      </w:r>
      <w:r>
        <w:rPr>
          <w:rtl/>
          <w:cs/>
          <w:lang w:val="ar_AE" w:bidi="ar_AE"/>
        </w:rPr>
        <w:t>كان اسم إبراهيم في الأصل أبرام، ويعني "الأب المُرتفع". عندما أعطاه والداه هذا الاسم، كانوا على الأرجح ينتمون لطائفة تَعبد القمر في أور، لذا فإن الإله الأب الذي يُشار إليه في اسمه القديم يُمكن أن يكون إله القمر أو إله وثني آخر. غَيَّرَ اللهُ اسم أبرام إلى إبراهيم (</w:t>
      </w:r>
      <w:r>
        <w:rPr>
          <w:rtl/>
          <w:cs/>
          <w:lang w:val="ar_AE" w:bidi="ar_AE"/>
        </w:rPr>
        <w:t>تكوين ١٧: ٥</w:t>
      </w:r>
      <w:r>
        <w:rPr>
          <w:rtl/>
          <w:cs/>
          <w:lang w:val="ar_AE" w:bidi="ar_AE"/>
        </w:rPr>
        <w:t>)، جزئيًا، بلا شك، للإشارة إلى انفصال واضح عن الجذور الوثنية. إن الاسم الجديد والذي فَسَّره النص الكتابي على أنه يعني "أَب لِجمهور من البشر"، كان أيضًا إعلانًا عن وعد الله لإبراهيم بأنه سيكون له العديد من الأبناء، وكان كذلك اختبارًا كبيرًا لإيمانه بالله — لأنه كان يبلغ من العمر ٩٩ عامًا في ذلك الوقت وكانت زوجته العاقر تبلغ من العمر ٩٠ عامًا (</w:t>
      </w:r>
      <w:r>
        <w:rPr>
          <w:rtl/>
          <w:cs/>
          <w:lang w:val="ar_AE" w:bidi="ar_AE"/>
        </w:rPr>
        <w:t>تكوين ١: ٣٠</w:t>
      </w:r>
      <w:r>
        <w:rPr>
          <w:rtl/>
          <w:cs/>
          <w:lang w:val="ar_AE" w:bidi="ar_AE"/>
        </w:rPr>
        <w:t xml:space="preserve">؛ </w:t>
      </w:r>
      <w:r>
        <w:rPr>
          <w:rtl/>
          <w:cs/>
          <w:lang w:val="ar_AE" w:bidi="ar_AE"/>
        </w:rPr>
        <w:t>١٧: ١–٤</w:t>
      </w:r>
      <w:r>
        <w:rPr>
          <w:rtl/>
          <w:cs/>
          <w:lang w:val="ar_AE" w:bidi="ar_AE"/>
        </w:rPr>
        <w:t xml:space="preserve">، </w:t>
      </w:r>
      <w:r>
        <w:rPr>
          <w:rtl/>
          <w:cs/>
          <w:lang w:val="ar_AE" w:bidi="ar_AE"/>
        </w:rPr>
        <w:t>١٧</w:t>
      </w:r>
      <w:r>
        <w:rPr>
          <w:rtl/>
          <w:cs/>
          <w:lang w:val="ar_AE" w:bidi="ar_AE"/>
        </w:rPr>
        <w:t>).</w:t>
      </w:r>
    </w:p>
    <w:p>
      <w:pPr>
        <w:pStyle w:val="Heading3"/>
        <w:bidi/>
      </w:pPr>
      <w:r>
        <w:rPr>
          <w:rtl/>
          <w:cs/>
          <w:lang w:val="ar_AE" w:bidi="ar_AE"/>
        </w:rPr>
        <w:t>حياة إبراهيم</w:t>
      </w:r>
    </w:p>
    <w:p>
      <w:pPr>
        <w:bidi/>
      </w:pPr>
      <w:r>
        <w:rPr>
          <w:rtl/>
          <w:cs/>
          <w:lang w:val="ar_AE" w:bidi="ar_AE"/>
        </w:rPr>
      </w:r>
      <w:r>
        <w:rPr>
          <w:rtl/>
          <w:cs/>
          <w:lang w:val="ar_AE" w:bidi="ar_AE"/>
        </w:rPr>
        <w:t xml:space="preserve">تبدأ قصة أبرام في </w:t>
      </w:r>
      <w:r>
        <w:rPr>
          <w:rtl/>
          <w:cs/>
          <w:lang w:val="ar_AE" w:bidi="ar_AE"/>
        </w:rPr>
        <w:t>تكوين ١١</w:t>
      </w:r>
      <w:r>
        <w:rPr>
          <w:rtl/>
          <w:cs/>
          <w:lang w:val="ar_AE" w:bidi="ar_AE"/>
        </w:rPr>
        <w:t>، حيث تُسجل علاقاته العائلية (</w:t>
      </w:r>
      <w:r>
        <w:rPr>
          <w:rtl/>
          <w:cs/>
          <w:lang w:val="ar_AE" w:bidi="ar_AE"/>
        </w:rPr>
        <w:t>تكوين ١١: ٢٦–٣٢</w:t>
      </w:r>
      <w:r>
        <w:rPr>
          <w:rtl/>
          <w:cs/>
          <w:lang w:val="ar_AE" w:bidi="ar_AE"/>
        </w:rPr>
        <w:t xml:space="preserve">). سُمي تارح، أبو أبرام، على اسم إله القمر الذي كان يُعبد في أور. كان لِتارح ثلاثة أبناء، أبرام، ناحور، وحاران. مات حاران، أبو لوط، قبل أن تُغادر العائلة أور. أخذَ تارح لوطًا، وأبرام، وساراي زوجة أبرام، من أور للذهاب إلى كنعان لكنه استقر في مدينة حاران (آية </w:t>
      </w:r>
      <w:r>
        <w:rPr>
          <w:rtl/>
          <w:cs/>
          <w:lang w:val="ar_AE" w:bidi="ar_AE"/>
        </w:rPr>
        <w:t>٣١</w:t>
      </w:r>
      <w:r>
        <w:rPr>
          <w:rtl/>
          <w:cs/>
          <w:lang w:val="ar_AE" w:bidi="ar_AE"/>
        </w:rPr>
        <w:t xml:space="preserve">). ذُكِر في </w:t>
      </w:r>
      <w:r>
        <w:rPr>
          <w:rtl/>
          <w:cs/>
          <w:lang w:val="ar_AE" w:bidi="ar_AE"/>
        </w:rPr>
        <w:t>أعمال الرسل ٧: ٢–٤</w:t>
      </w:r>
      <w:r>
        <w:rPr>
          <w:rtl/>
          <w:cs/>
          <w:lang w:val="ar_AE" w:bidi="ar_AE"/>
        </w:rPr>
        <w:t xml:space="preserve"> أن إبراهيم سمعَ نداء الله للذهاب إلى أرضٍ جديدة بينما كان لا يزال في أور.</w:t>
      </w:r>
    </w:p>
    <w:p>
      <w:pPr>
        <w:bidi/>
      </w:pPr>
      <w:r>
        <w:rPr>
          <w:rtl/>
          <w:cs/>
          <w:lang w:val="ar_AE" w:bidi="ar_AE"/>
        </w:rPr>
      </w:r>
      <w:r>
        <w:rPr>
          <w:rtl/>
          <w:cs/>
          <w:lang w:val="ar_AE" w:bidi="ar_AE"/>
        </w:rPr>
        <w:t xml:space="preserve">توجد ملاحظة ذات أهمية كبيرة لمسار حياة أبرام في </w:t>
      </w:r>
      <w:r>
        <w:rPr>
          <w:rtl/>
          <w:cs/>
          <w:lang w:val="ar_AE" w:bidi="ar_AE"/>
        </w:rPr>
        <w:t>تكوين ١١: ٣٠</w:t>
      </w:r>
      <w:r>
        <w:rPr>
          <w:rtl/>
          <w:cs/>
          <w:lang w:val="ar_AE" w:bidi="ar_AE"/>
        </w:rPr>
        <w:t>: "</w:t>
      </w:r>
      <w:r>
        <w:rPr>
          <w:rtl/>
          <w:cs/>
          <w:lang w:val="ar_AE" w:bidi="ar_AE"/>
        </w:rPr>
        <w:t>وَكَانَتْ سَارَايُ عَاقِرًا لَيْسَ لَهَا وَلَدٌ.</w:t>
      </w:r>
      <w:r>
        <w:rPr>
          <w:rtl/>
          <w:cs/>
          <w:lang w:val="ar_AE" w:bidi="ar_AE"/>
        </w:rPr>
        <w:t>" كانت مشكلة عُقم ساراي أساسًا لأزمات كبيرة مُتعلِّقة بالإيمان، والوعد، والتحقيق في حياة أبرام وساراي.</w:t>
      </w:r>
    </w:p>
    <w:p>
      <w:pPr>
        <w:bidi/>
      </w:pPr>
      <w:r>
        <w:rPr>
          <w:rtl/>
          <w:cs/>
          <w:lang w:val="ar_AE" w:bidi="ar_AE"/>
        </w:rPr>
      </w:r>
      <w:r>
        <w:rPr>
          <w:rtl/>
          <w:cs/>
          <w:lang w:val="ar_AE" w:bidi="ar_AE"/>
        </w:rPr>
        <w:t>بعد وفاة تارح، قالَ اللهُ لأبرام، "</w:t>
      </w:r>
      <w:r>
        <w:rPr>
          <w:rtl/>
          <w:cs/>
          <w:lang w:val="ar_AE" w:bidi="ar_AE"/>
        </w:rPr>
        <w:t>اذْهَبْ مِنْ أَرْضِكَ وَمِنْ عَشِيرَتِكَ وَمِنْ بَيْتِ أَبِيكَ إِلَى الْأَرْضِ الَّتِي أُرِيكَ.</w:t>
      </w:r>
      <w:r>
        <w:rPr>
          <w:rtl/>
          <w:cs/>
          <w:lang w:val="ar_AE" w:bidi="ar_AE"/>
        </w:rPr>
        <w:t>" كان هذا الأمر أساسَ "عهدٍ"، حيث وَعدَ اللهُ بأن يَجعل أبرام المؤسِّس لِشعبٍ جديد في تلك الأرض الجديدة (</w:t>
      </w:r>
      <w:r>
        <w:rPr>
          <w:rtl/>
          <w:cs/>
          <w:lang w:val="ar_AE" w:bidi="ar_AE"/>
        </w:rPr>
        <w:t>تكوين ١٢: ١–٣</w:t>
      </w:r>
      <w:r>
        <w:rPr>
          <w:rtl/>
          <w:cs/>
          <w:lang w:val="ar_AE" w:bidi="ar_AE"/>
        </w:rPr>
        <w:t>). غادرَ أبرام حاران، وهو واثقٌ بوعد الله، في عُمر الرابعة والسبعين. عندما وصلَ كنعان، ذهبَ أولاً إلى شكيم، وهي مدينة مَلكية كنعانية مهمة بين جبل جرزيم وجبل عيبال. بالقرب من بلوطة مورة، وهي مزار كنعاني مُقدَّس، ظهرَ له اللهُ (</w:t>
      </w:r>
      <w:r>
        <w:rPr>
          <w:rtl/>
          <w:cs/>
          <w:lang w:val="ar_AE" w:bidi="ar_AE"/>
        </w:rPr>
        <w:t>١٢: ٧</w:t>
      </w:r>
      <w:r>
        <w:rPr>
          <w:rtl/>
          <w:cs/>
          <w:lang w:val="ar_AE" w:bidi="ar_AE"/>
        </w:rPr>
        <w:t>). بنى أبرام مذبحًا في شكيم، ثم انتقلَ إلى جوار بيت إيل وبنى مرةً أخرى مذبحًا للرب (</w:t>
      </w:r>
      <w:r>
        <w:rPr>
          <w:rtl/>
          <w:cs/>
          <w:lang w:val="ar_AE" w:bidi="ar_AE"/>
        </w:rPr>
        <w:t>١٢: ٨</w:t>
      </w:r>
      <w:r>
        <w:rPr>
          <w:rtl/>
          <w:cs/>
          <w:lang w:val="ar_AE" w:bidi="ar_AE"/>
        </w:rPr>
        <w:t>). إن التعبير "أن يدعو أحدهم باسم الرب" يعني أكثر من مجرد الصلاة. لكن، أَعلنَ أبرام، مُصرحًا بحقيقة الله للكنعانيين في مراكز عبادتهم الزائفة. لاحقًا، انتقلَ أبرام إلى حبرون عند بلوطات ممرا، حيث بنى مرةً أخرى مذبحًا لعبادة الله. أعطيت بركة أخرى لأبرام في رؤية (</w:t>
      </w:r>
      <w:r>
        <w:rPr>
          <w:rtl/>
          <w:cs/>
          <w:lang w:val="ar_AE" w:bidi="ar_AE"/>
        </w:rPr>
        <w:t>١٥: ١</w:t>
      </w:r>
      <w:r>
        <w:rPr>
          <w:rtl/>
          <w:cs/>
          <w:lang w:val="ar_AE" w:bidi="ar_AE"/>
        </w:rPr>
        <w:t>) جعلتْه يُعلن أنه لا يزال بلا أطفال وأن أليعازر الدمشقي هو وريثه (</w:t>
      </w:r>
      <w:r>
        <w:rPr>
          <w:rtl/>
          <w:cs/>
          <w:lang w:val="ar_AE" w:bidi="ar_AE"/>
        </w:rPr>
        <w:t>١٥: ٢</w:t>
      </w:r>
      <w:r>
        <w:rPr>
          <w:rtl/>
          <w:cs/>
          <w:lang w:val="ar_AE" w:bidi="ar_AE"/>
        </w:rPr>
        <w:t>). ساعد اكتشاف وثائق نوزي على توضيح ذلك التصريح الغامض. وفقًا للعادات الحوريين، كان الزوجان اللذان ليس لديهما أطفال ويَتمتَّعان بالمكانة والثراء يتبنيان وريثًا. غالبًا ما يكون ذلك الوريث عبدًا، وسيكون مسؤولاً عن دفن والديه بالتبني والنوح عليهما. إذا وُلِدَ لهما ابنٌ بعد تبني العبد الوريث، فإن الابن الطبيعي بالتأكيد سيحل محله. وهكذا، كان رد الله على سؤال أبرام مباشرًا: "</w:t>
      </w:r>
      <w:r>
        <w:rPr>
          <w:rtl/>
          <w:cs/>
          <w:lang w:val="ar_AE" w:bidi="ar_AE"/>
        </w:rPr>
        <w:t>ا يَرِثُكَ هَذَا، بَلِ الَّذِي يَخْرُجُ مِنْ أَحْشَائِكَ هُوَ يَرِثُكَ</w:t>
      </w:r>
      <w:r>
        <w:rPr>
          <w:rtl/>
          <w:cs/>
          <w:lang w:val="ar_AE" w:bidi="ar_AE"/>
        </w:rPr>
        <w:t>" (</w:t>
      </w:r>
      <w:r>
        <w:rPr>
          <w:rtl/>
          <w:cs/>
          <w:lang w:val="ar_AE" w:bidi="ar_AE"/>
        </w:rPr>
        <w:t>تكوين ١٥: ٤</w:t>
      </w:r>
      <w:r>
        <w:rPr>
          <w:rtl/>
          <w:cs/>
          <w:lang w:val="ar_AE" w:bidi="ar_AE"/>
        </w:rPr>
        <w:t>). ثم قطعَ اللهُ عهدًا مع أبرام يضمن له وريثًا، وأمةً، والأرض.</w:t>
      </w:r>
    </w:p>
    <w:p>
      <w:pPr>
        <w:bidi/>
      </w:pPr>
      <w:r>
        <w:rPr>
          <w:rtl/>
          <w:cs/>
          <w:lang w:val="ar_AE" w:bidi="ar_AE"/>
        </w:rPr>
      </w:r>
      <w:r>
        <w:rPr>
          <w:rtl/>
          <w:cs/>
          <w:lang w:val="ar_AE" w:bidi="ar_AE"/>
        </w:rPr>
        <w:t>كان عُمر أبرام ٨٦ عامًا عندما وُلِدَ إسماعيل. عندما كان عُمر أبرام ٩٩ عامًا، ظهرَ له الرب وأكَّدَ مرةً أخرى وَعْدَه العهدي بإنجاب ابنٍ وبالبركة (</w:t>
      </w:r>
      <w:r>
        <w:rPr>
          <w:rtl/>
          <w:cs/>
          <w:lang w:val="ar_AE" w:bidi="ar_AE"/>
        </w:rPr>
        <w:t>تكوين ١٧</w:t>
      </w:r>
      <w:r>
        <w:rPr>
          <w:rtl/>
          <w:cs/>
          <w:lang w:val="ar_AE" w:bidi="ar_AE"/>
        </w:rPr>
        <w:t>). أُضيفَ الختان باعتباره ختمًا للعلاقة العهدية (</w:t>
      </w:r>
      <w:r>
        <w:rPr>
          <w:rtl/>
          <w:cs/>
          <w:lang w:val="ar_AE" w:bidi="ar_AE"/>
        </w:rPr>
        <w:t>١٧: ٩–١٤</w:t>
      </w:r>
      <w:r>
        <w:rPr>
          <w:rtl/>
          <w:cs/>
          <w:lang w:val="ar_AE" w:bidi="ar_AE"/>
        </w:rPr>
        <w:t>)، وفي تلك اللحظة تم تغيير الأسماء من أبرام وساراي إلى إبراهيم وسارة (</w:t>
      </w:r>
      <w:r>
        <w:rPr>
          <w:rtl/>
          <w:cs/>
          <w:lang w:val="ar_AE" w:bidi="ar_AE"/>
        </w:rPr>
        <w:t>١٧: ٥،</w:t>
      </w:r>
      <w:r>
        <w:rPr>
          <w:rtl/>
          <w:cs/>
          <w:lang w:val="ar_AE" w:bidi="ar_AE"/>
        </w:rPr>
        <w:t xml:space="preserve"> </w:t>
      </w:r>
      <w:r>
        <w:rPr>
          <w:rtl/>
          <w:cs/>
          <w:lang w:val="ar_AE" w:bidi="ar_AE"/>
        </w:rPr>
        <w:t>١٥</w:t>
      </w:r>
      <w:r>
        <w:rPr>
          <w:rtl/>
          <w:cs/>
          <w:lang w:val="ar_AE" w:bidi="ar_AE"/>
        </w:rPr>
        <w:t>). كان ردُ إبراهيم على الوعد بابنٍ آخر هو الضحك: "</w:t>
      </w:r>
      <w:r>
        <w:rPr>
          <w:rtl/>
          <w:cs/>
          <w:lang w:val="ar_AE" w:bidi="ar_AE"/>
        </w:rPr>
        <w:t>فَسَقَطَ إِبْرَاهِيمُ عَلَى وَجْهِهِ وَضَحِكَ، وَقَالَ فِي قَلْبِهِ: هَلْ يُولَدُ لِابْنِ مِئَةِ سَنَةٍ؟ وَهَلْ تَلِدُ سَارَةُ وَهِيَ بِنْتُ تِسْعِينَ سَنَةً؟"</w:t>
      </w:r>
      <w:r>
        <w:rPr>
          <w:rtl/>
          <w:cs/>
          <w:lang w:val="ar_AE" w:bidi="ar_AE"/>
        </w:rPr>
        <w:t xml:space="preserve"> (</w:t>
      </w:r>
      <w:r>
        <w:rPr>
          <w:rtl/>
          <w:cs/>
          <w:lang w:val="ar_AE" w:bidi="ar_AE"/>
        </w:rPr>
        <w:t>تكوين ١٧: ١٧</w:t>
      </w:r>
      <w:r>
        <w:rPr>
          <w:rtl/>
          <w:cs/>
          <w:lang w:val="ar_AE" w:bidi="ar_AE"/>
        </w:rPr>
        <w:t xml:space="preserve">). </w:t>
      </w:r>
    </w:p>
    <w:p>
      <w:pPr>
        <w:bidi/>
      </w:pPr>
      <w:r>
        <w:rPr>
          <w:rtl/>
          <w:cs/>
          <w:lang w:val="ar_AE" w:bidi="ar_AE"/>
        </w:rPr>
      </w:r>
      <w:r>
        <w:rPr>
          <w:rtl/>
          <w:cs/>
          <w:lang w:val="ar_AE" w:bidi="ar_AE"/>
        </w:rPr>
        <w:t xml:space="preserve">يحكي </w:t>
      </w:r>
      <w:r>
        <w:rPr>
          <w:rtl/>
          <w:cs/>
          <w:lang w:val="ar_AE" w:bidi="ar_AE"/>
        </w:rPr>
        <w:t>تكوين ١٨</w:t>
      </w:r>
      <w:r>
        <w:rPr>
          <w:rtl/>
          <w:cs/>
          <w:lang w:val="ar_AE" w:bidi="ar_AE"/>
        </w:rPr>
        <w:t xml:space="preserve"> و</w:t>
      </w:r>
      <w:r>
        <w:rPr>
          <w:rtl/>
          <w:cs/>
          <w:lang w:val="ar_AE" w:bidi="ar_AE"/>
        </w:rPr>
        <w:t>١٩</w:t>
      </w:r>
      <w:r>
        <w:rPr>
          <w:rtl/>
          <w:cs/>
          <w:lang w:val="ar_AE" w:bidi="ar_AE"/>
        </w:rPr>
        <w:t xml:space="preserve"> قصة التدمير الكامل لمدينتين من سهل الأردن، سدوم وعمورة. يبدأ أصحاح </w:t>
      </w:r>
      <w:r>
        <w:rPr>
          <w:rtl/>
          <w:cs/>
          <w:lang w:val="ar_AE" w:bidi="ar_AE"/>
        </w:rPr>
        <w:t>١٨</w:t>
      </w:r>
      <w:r>
        <w:rPr>
          <w:rtl/>
          <w:cs/>
          <w:lang w:val="ar_AE" w:bidi="ar_AE"/>
        </w:rPr>
        <w:t xml:space="preserve"> بثلاثة أفراد يبحثون عن الراحة وقت حَر النهار. عرضَ إبراهيم الماء ووجبةً لضيوفه. اتضحَ أنهم ليسوا مسافرين عاديين، بل ملاك الرب مع مَلاكيْن آخرين (</w:t>
      </w:r>
      <w:r>
        <w:rPr>
          <w:rtl/>
          <w:cs/>
          <w:lang w:val="ar_AE" w:bidi="ar_AE"/>
        </w:rPr>
        <w:t>١٨: ١، ٢</w:t>
      </w:r>
      <w:r>
        <w:rPr>
          <w:rtl/>
          <w:cs/>
          <w:lang w:val="ar_AE" w:bidi="ar_AE"/>
        </w:rPr>
        <w:t xml:space="preserve">؛ </w:t>
      </w:r>
      <w:r>
        <w:rPr>
          <w:rtl/>
          <w:cs/>
          <w:lang w:val="ar_AE" w:bidi="ar_AE"/>
        </w:rPr>
        <w:t>١٩: ١</w:t>
      </w:r>
      <w:r>
        <w:rPr>
          <w:rtl/>
          <w:cs/>
          <w:lang w:val="ar_AE" w:bidi="ar_AE"/>
        </w:rPr>
        <w:t>). يوجد سبب للاعتقاد بأن ملاك الرب كان الله نفسه (</w:t>
      </w:r>
      <w:r>
        <w:rPr>
          <w:rtl/>
          <w:cs/>
          <w:lang w:val="ar_AE" w:bidi="ar_AE"/>
        </w:rPr>
        <w:t>١٨: ١</w:t>
      </w:r>
      <w:r>
        <w:rPr>
          <w:rtl/>
          <w:cs/>
          <w:lang w:val="ar_AE" w:bidi="ar_AE"/>
        </w:rPr>
        <w:t xml:space="preserve">٧، </w:t>
      </w:r>
      <w:r>
        <w:rPr>
          <w:rtl/>
          <w:cs/>
          <w:lang w:val="ar_AE" w:bidi="ar_AE"/>
        </w:rPr>
        <w:t>٣٣</w:t>
      </w:r>
      <w:r>
        <w:rPr>
          <w:rtl/>
          <w:cs/>
          <w:lang w:val="ar_AE" w:bidi="ar_AE"/>
        </w:rPr>
        <w:t>). تسبَّبَ إعلانٌ آخر عن ابنٍ موعود في أن تَضحك سارة في عدم تصديقٍ ثم أنكرتْ أنها ضحكت (</w:t>
      </w:r>
      <w:r>
        <w:rPr>
          <w:rtl/>
          <w:cs/>
          <w:lang w:val="ar_AE" w:bidi="ar_AE"/>
        </w:rPr>
        <w:t>١٨: ١٢–١٥</w:t>
      </w:r>
      <w:r>
        <w:rPr>
          <w:rtl/>
          <w:cs/>
          <w:lang w:val="ar_AE" w:bidi="ar_AE"/>
        </w:rPr>
        <w:t>).</w:t>
      </w:r>
    </w:p>
    <w:p>
      <w:pPr>
        <w:bidi/>
      </w:pPr>
      <w:r>
        <w:rPr>
          <w:rtl/>
          <w:cs/>
          <w:lang w:val="ar_AE" w:bidi="ar_AE"/>
        </w:rPr>
      </w:r>
      <w:r>
        <w:rPr>
          <w:rtl/>
          <w:cs/>
          <w:lang w:val="ar_AE" w:bidi="ar_AE"/>
        </w:rPr>
        <w:t xml:space="preserve">تُشكل أصحاحات </w:t>
      </w:r>
      <w:r>
        <w:rPr>
          <w:rtl/>
          <w:cs/>
          <w:lang w:val="ar_AE" w:bidi="ar_AE"/>
        </w:rPr>
        <w:t>تكوين ٢١</w:t>
      </w:r>
      <w:r>
        <w:rPr>
          <w:rtl/>
          <w:cs/>
          <w:lang w:val="ar_AE" w:bidi="ar_AE"/>
        </w:rPr>
        <w:t xml:space="preserve"> إلى </w:t>
      </w:r>
      <w:r>
        <w:rPr>
          <w:rtl/>
          <w:cs/>
          <w:lang w:val="ar_AE" w:bidi="ar_AE"/>
        </w:rPr>
        <w:t>٢٣</w:t>
      </w:r>
      <w:r>
        <w:rPr>
          <w:rtl/>
          <w:cs/>
          <w:lang w:val="ar_AE" w:bidi="ar_AE"/>
        </w:rPr>
        <w:t xml:space="preserve"> ذروةَ قصة إبراهيم. أخيرًا، عندما كان عُمر إبراهيم ١٠٠ عام وزوجته ٩٠ عامًا، "</w:t>
      </w:r>
      <w:r>
        <w:rPr>
          <w:rtl/>
          <w:cs/>
          <w:lang w:val="ar_AE" w:bidi="ar_AE"/>
        </w:rPr>
        <w:t>فَعَلَ الرَّبُّ لِسَارَةَ كَمَا تَكَلَّمَ</w:t>
      </w:r>
      <w:r>
        <w:rPr>
          <w:rtl/>
          <w:cs/>
          <w:lang w:val="ar_AE" w:bidi="ar_AE"/>
        </w:rPr>
        <w:t>" (</w:t>
      </w:r>
      <w:r>
        <w:rPr>
          <w:rtl/>
          <w:cs/>
          <w:lang w:val="ar_AE" w:bidi="ar_AE"/>
        </w:rPr>
        <w:t>تكوين ٢١: ١</w:t>
      </w:r>
      <w:r>
        <w:rPr>
          <w:rtl/>
          <w:cs/>
          <w:lang w:val="ar_AE" w:bidi="ar_AE"/>
        </w:rPr>
        <w:t>). لم يَستطع الزوجان المُسنان احتواء فرحتهما بولادة ابنهما الذي طال انتظاره. ضحكَ كلٌ من إبراهيم وسارة في عدم تصديق في أيام الوعد؛ ضحكا الآن بفرح لأن الله كانت له "الضحكة الأخيرة". سُمي الطفلُ، الذي ولد في الوقت الذي وعد الله به، إسحاق ("هو يضحك!"). قالت سارة: "ل</w:t>
      </w:r>
      <w:r>
        <w:rPr>
          <w:rtl/>
          <w:cs/>
          <w:lang w:val="ar_AE" w:bidi="ar_AE"/>
        </w:rPr>
        <w:t>قَدْ صَنَعَ إِلَيَّ اللهُ ضِحْكًا. كُلُّ مَنْ يَسْمَعُ يَضْحَكُ لِي</w:t>
      </w:r>
      <w:r>
        <w:rPr>
          <w:rtl/>
          <w:cs/>
          <w:lang w:val="ar_AE" w:bidi="ar_AE"/>
        </w:rPr>
        <w:t>" (</w:t>
      </w:r>
      <w:r>
        <w:rPr>
          <w:rtl/>
          <w:cs/>
          <w:lang w:val="ar_AE" w:bidi="ar_AE"/>
        </w:rPr>
        <w:t>تكوين ٢١: ٦</w:t>
      </w:r>
      <w:r>
        <w:rPr>
          <w:rtl/>
          <w:cs/>
          <w:lang w:val="ar_AE" w:bidi="ar_AE"/>
        </w:rPr>
        <w:t>).</w:t>
      </w:r>
    </w:p>
    <w:p>
      <w:pPr>
        <w:bidi/>
      </w:pPr>
      <w:r>
        <w:rPr>
          <w:rtl/>
          <w:cs/>
          <w:lang w:val="ar_AE" w:bidi="ar_AE"/>
        </w:rPr>
      </w:r>
      <w:r>
        <w:rPr>
          <w:rtl/>
          <w:cs/>
          <w:lang w:val="ar_AE" w:bidi="ar_AE"/>
        </w:rPr>
        <w:t xml:space="preserve">تلاشى الضحك حول ولادة إسحاق تمامًا في اختبار إيمان إبراهيم الموصوف في أصحاح </w:t>
      </w:r>
      <w:r>
        <w:rPr>
          <w:rtl/>
          <w:cs/>
          <w:lang w:val="ar_AE" w:bidi="ar_AE"/>
        </w:rPr>
        <w:t>٢٢</w:t>
      </w:r>
      <w:r>
        <w:rPr>
          <w:rtl/>
          <w:cs/>
          <w:lang w:val="ar_AE" w:bidi="ar_AE"/>
        </w:rPr>
        <w:t>، أمرَ اللهُ بتقديم إسحاق ذبيحةً. إنه فقط عندما يَختبر المرء من خلال إبراهيم السنوات الخمس والعشرين الطويلة لوعد الله بابنٍ، يُمكنه أن يَتخيل صدمةَ هذا الامتحان الهائل. بالضبط عندما كان السكين على وشك السقوط، وحينها فقط، اخترقَ ملاكُ الله صمتَ السماء بالنداء، "إبراهيم!" (</w:t>
      </w:r>
      <w:r>
        <w:rPr>
          <w:rtl/>
          <w:cs/>
          <w:lang w:val="ar_AE" w:bidi="ar_AE"/>
        </w:rPr>
        <w:t>٢٢: ١١</w:t>
      </w:r>
      <w:r>
        <w:rPr>
          <w:rtl/>
          <w:cs/>
          <w:lang w:val="ar_AE" w:bidi="ar_AE"/>
        </w:rPr>
        <w:t>). إن اسم الوعد، "أب لجمهور من البشر"، أخذَ معناه الأكثر أهمية عندما تم إنقاذ ابن إبراهيم وتم شرح الامتحان: "</w:t>
      </w:r>
      <w:r>
        <w:rPr>
          <w:rtl/>
          <w:cs/>
          <w:lang w:val="ar_AE" w:bidi="ar_AE"/>
        </w:rPr>
        <w:t>عَلِمْتُ أَنَّكَ خَائِفٌ اللهَ، فَلَمْ تُمْسِكِ ابْنَكَ وَحِيدَكَ عَنِّي</w:t>
      </w:r>
      <w:r>
        <w:rPr>
          <w:rtl/>
          <w:cs/>
          <w:lang w:val="ar_AE" w:bidi="ar_AE"/>
        </w:rPr>
        <w:t>" (</w:t>
      </w:r>
      <w:r>
        <w:rPr>
          <w:rtl/>
          <w:cs/>
          <w:lang w:val="ar_AE" w:bidi="ar_AE"/>
        </w:rPr>
        <w:t>تكوين ٢٢: ١٢</w:t>
      </w:r>
      <w:r>
        <w:rPr>
          <w:rtl/>
          <w:cs/>
          <w:lang w:val="ar_AE" w:bidi="ar_AE"/>
        </w:rPr>
        <w:t>).</w:t>
      </w:r>
    </w:p>
    <w:p>
      <w:pPr>
        <w:bidi/>
      </w:pPr>
      <w:r>
        <w:rPr>
          <w:rtl/>
          <w:cs/>
          <w:lang w:val="ar_AE" w:bidi="ar_AE"/>
        </w:rPr>
      </w:r>
      <w:r>
        <w:rPr>
          <w:rtl/>
          <w:cs/>
          <w:lang w:val="ar_AE" w:bidi="ar_AE"/>
        </w:rPr>
        <w:t>كانت تلك الكلمات مصحوبة بوعدٍ ضمني في اكتشاف كبشٍ عالق في الشُجيرات. قدَّمَ الربُ ذبيحةً بديلة، نيابيَّة. سُمّي المكان "الرب يُدبر". يرى المؤمنون عمومًا أن هذه القصة تُشير إلى تدبير [تقديم] الله لابنه الوحيد، يسوع المسيح، ذبيحةً عن خطايا العالم.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العهد</w:t>
      </w:r>
      <w:r>
        <w:rPr>
          <w:rtl/>
          <w:cs/>
          <w:lang w:val="ar_AE" w:bidi="ar_AE"/>
        </w:rPr>
        <w:t xml:space="preserve">؛ </w:t>
      </w:r>
      <w:r>
        <w:rPr>
          <w:rtl/>
          <w:cs/>
          <w:lang w:val="ar_AE" w:bidi="ar_AE"/>
        </w:rPr>
        <w:t>الآباء، فترة</w:t>
      </w:r>
      <w:r>
        <w:rPr>
          <w:rtl/>
          <w:cs/>
          <w:lang w:val="ar_AE" w:bidi="ar_AE"/>
        </w:rPr>
        <w:t>؛</w:t>
      </w:r>
      <w:r>
        <w:rPr>
          <w:rtl/>
          <w:cs/>
          <w:lang w:val="ar_AE" w:bidi="ar_AE"/>
        </w:rPr>
        <w:t xml:space="preserve"> إسرائيل، تاريخ</w:t>
      </w:r>
      <w:r>
        <w:rPr>
          <w:rtl/>
          <w:cs/>
          <w:lang w:val="ar_AE" w:bidi="ar_AE"/>
        </w:rPr>
        <w:t xml:space="preserve">؛ </w:t>
      </w:r>
      <w:r>
        <w:rPr>
          <w:rtl/>
          <w:cs/>
          <w:lang w:val="ar_AE" w:bidi="ar_AE"/>
        </w:rPr>
        <w:t>سارة #١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أبريق</w:t>
      </w:r>
      <w:r>
        <w:rPr>
          <w:rtl/>
          <w:cs/>
          <w:lang w:val="ar_AE" w:bidi="ar_AE"/>
        </w:rPr>
      </w:r>
    </w:p>
    <w:p>
      <w:pPr>
        <w:bidi/>
      </w:pPr>
      <w:r>
        <w:rPr>
          <w:rtl/>
          <w:cs/>
          <w:lang w:val="ar_AE" w:bidi="ar_AE"/>
        </w:rPr>
      </w:r>
      <w:r>
        <w:rPr>
          <w:rtl/>
          <w:cs/>
          <w:lang w:val="ar_AE" w:bidi="ar_AE"/>
        </w:rPr>
        <w:t xml:space="preserve">وحدة قياس للسوائل، تعادل نحو واحد وسُدس جالونًا (552 ملليلترًا). انظر </w:t>
      </w:r>
      <w:r>
        <w:rPr>
          <w:rtl/>
          <w:cs/>
          <w:lang w:val="ar_AE" w:bidi="ar_AE"/>
        </w:rPr>
        <w:t>الأوزان والقياسات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أَبْشَالُوم</w:t>
      </w:r>
      <w:r>
        <w:rPr>
          <w:rtl/>
          <w:cs/>
          <w:lang w:val="ar_AE" w:bidi="ar_AE"/>
        </w:rPr>
      </w:r>
    </w:p>
    <w:p>
      <w:pPr>
        <w:bidi/>
      </w:pPr>
      <w:r>
        <w:rPr>
          <w:rtl/>
          <w:cs/>
          <w:lang w:val="ar_AE" w:bidi="ar_AE"/>
        </w:rPr>
      </w:r>
      <w:r>
        <w:rPr>
          <w:rtl/>
          <w:cs/>
          <w:lang w:val="ar_AE" w:bidi="ar_AE"/>
        </w:rPr>
        <w:t>ابن الملك دَاوُد من زوجته مَعْكَة (</w:t>
      </w:r>
      <w:r>
        <w:rPr>
          <w:rtl/>
          <w:cs/>
          <w:lang w:val="ar_AE" w:bidi="ar_AE"/>
        </w:rPr>
        <w:t>2 صَموئِيل 3:3</w:t>
      </w:r>
      <w:r>
        <w:rPr>
          <w:rtl/>
          <w:cs/>
          <w:lang w:val="ar_AE" w:bidi="ar_AE"/>
        </w:rPr>
        <w:t>). يرد الاسم أيضًا في (</w:t>
      </w:r>
      <w:r>
        <w:rPr>
          <w:rtl/>
          <w:cs/>
          <w:lang w:val="ar_AE" w:bidi="ar_AE"/>
        </w:rPr>
        <w:t>1 ملوك 15:2، 10</w:t>
      </w:r>
      <w:r>
        <w:rPr>
          <w:rtl/>
          <w:cs/>
          <w:lang w:val="ar_AE" w:bidi="ar_AE"/>
        </w:rPr>
        <w:t>). كان أَبْشَالُوم أميرًا شابًا وسيمًا اشتهر بشعره الطويل والكثيف (</w:t>
      </w:r>
      <w:r>
        <w:rPr>
          <w:rtl/>
          <w:cs/>
          <w:lang w:val="ar_AE" w:bidi="ar_AE"/>
        </w:rPr>
        <w:t>2 صَموئِيل 14:25</w:t>
      </w:r>
      <w:r>
        <w:rPr>
          <w:rtl/>
          <w:cs/>
          <w:lang w:val="ar_AE" w:bidi="ar_AE"/>
        </w:rPr>
        <w:t>–</w:t>
      </w:r>
      <w:r>
        <w:rPr>
          <w:rtl/>
          <w:cs/>
          <w:lang w:val="ar_AE" w:bidi="ar_AE"/>
        </w:rPr>
        <w:t>26</w:t>
      </w:r>
      <w:r>
        <w:rPr>
          <w:rtl/>
          <w:cs/>
          <w:lang w:val="ar_AE" w:bidi="ar_AE"/>
        </w:rPr>
        <w:t>). كان لديه أخت جميلة تُدعى ثَامَار، التي اغتصبها أخوهما غير الشقيق أَمْنُون. وبعد أن أَذَلَّ أَمْنُون ثَامَار رفض الزواج منها (</w:t>
      </w:r>
      <w:r>
        <w:rPr>
          <w:rtl/>
          <w:cs/>
          <w:lang w:val="ar_AE" w:bidi="ar_AE"/>
        </w:rPr>
        <w:t>2 صَموئِيل 13:1</w:t>
      </w:r>
      <w:r>
        <w:rPr>
          <w:rtl/>
          <w:cs/>
          <w:lang w:val="ar_AE" w:bidi="ar_AE"/>
        </w:rPr>
        <w:t>–</w:t>
      </w:r>
      <w:r>
        <w:rPr>
          <w:rtl/>
          <w:cs/>
          <w:lang w:val="ar_AE" w:bidi="ar_AE"/>
        </w:rPr>
        <w:t>20</w:t>
      </w:r>
      <w:r>
        <w:rPr>
          <w:rtl/>
          <w:cs/>
          <w:lang w:val="ar_AE" w:bidi="ar_AE"/>
        </w:rPr>
        <w:t>).</w:t>
      </w:r>
    </w:p>
    <w:p>
      <w:pPr>
        <w:bidi/>
      </w:pPr>
      <w:r>
        <w:rPr>
          <w:rtl/>
          <w:cs/>
          <w:lang w:val="ar_AE" w:bidi="ar_AE"/>
        </w:rPr>
      </w:r>
      <w:r>
        <w:rPr>
          <w:rtl/>
          <w:cs/>
          <w:lang w:val="ar_AE" w:bidi="ar_AE"/>
        </w:rPr>
        <w:t xml:space="preserve"> أخذ أَبْشَالُوم أخته المهانة والمجروحة إلى منزله. وكان يترقب اقتصاص والده دَاوُد من أَمْنُون بسبب فعلته الشنعاء. وبعد سنتين من تصاعد غضب أَبْشَالُوم وكراهيته لأمنون، خطَّط للانتقام منه. فأقام وليمة للملك دَاوُد وأمرائه في بلدته موضع مسقط رأسه. ولم يحضر دَاوُد، لكن أَمْنُون حضر فقتله </w:t>
      </w:r>
      <w:r>
        <w:rPr>
          <w:rtl/>
          <w:cs/>
          <w:lang w:val="ar_AE" w:bidi="ar_AE"/>
        </w:rPr>
        <w:t>غِلْمَان</w:t>
      </w:r>
      <w:r>
        <w:rPr>
          <w:rtl/>
          <w:cs/>
          <w:lang w:val="ar_AE" w:bidi="ar_AE"/>
        </w:rPr>
        <w:t xml:space="preserve"> أَبْشَالُوم بعد أن شرب الخمر حتى الثمالة. خاف أَبْشَالُوم من غضب الملك دَاوُد، فهرب عبر نهر الْأرْدن ولجأ إلى </w:t>
      </w:r>
      <w:r>
        <w:rPr>
          <w:rtl/>
          <w:cs/>
          <w:lang w:val="ar_AE" w:bidi="ar_AE"/>
        </w:rPr>
        <w:t>تِلْمَاي</w:t>
      </w:r>
      <w:r>
        <w:rPr>
          <w:rtl/>
          <w:cs/>
          <w:lang w:val="ar_AE" w:bidi="ar_AE"/>
        </w:rPr>
        <w:t xml:space="preserve"> ملك جَشُور، أبي أمه (</w:t>
      </w:r>
      <w:r>
        <w:rPr>
          <w:rtl/>
          <w:cs/>
          <w:lang w:val="ar_AE" w:bidi="ar_AE"/>
        </w:rPr>
        <w:t>2 صَموئِيل 13:21</w:t>
      </w:r>
      <w:r>
        <w:rPr>
          <w:rtl/>
          <w:cs/>
          <w:lang w:val="ar_AE" w:bidi="ar_AE"/>
        </w:rPr>
        <w:t>–</w:t>
      </w:r>
      <w:r>
        <w:rPr>
          <w:rtl/>
          <w:cs/>
          <w:lang w:val="ar_AE" w:bidi="ar_AE"/>
        </w:rPr>
        <w:t>39</w:t>
      </w:r>
      <w:r>
        <w:rPr>
          <w:rtl/>
          <w:cs/>
          <w:lang w:val="ar_AE" w:bidi="ar_AE"/>
        </w:rPr>
        <w:t>).</w:t>
      </w:r>
    </w:p>
    <w:p>
      <w:pPr>
        <w:bidi/>
      </w:pPr>
      <w:r>
        <w:rPr>
          <w:rtl/>
          <w:cs/>
          <w:lang w:val="ar_AE" w:bidi="ar_AE"/>
        </w:rPr>
      </w:r>
      <w:r>
        <w:rPr>
          <w:rtl/>
          <w:cs/>
          <w:lang w:val="ar_AE" w:bidi="ar_AE"/>
        </w:rPr>
        <w:t xml:space="preserve">بعد ثلاث سنوات من الهرب، عاد أَبْشَالُوم إلى أورشَلِيم بفضل جهود </w:t>
      </w:r>
      <w:r>
        <w:rPr>
          <w:rtl/>
          <w:cs/>
          <w:lang w:val="ar_AE" w:bidi="ar_AE"/>
        </w:rPr>
        <w:t>يُوآبُ ٱبْنُ صَرُويَةَ</w:t>
      </w:r>
      <w:r>
        <w:rPr>
          <w:rtl/>
          <w:cs/>
          <w:lang w:val="ar_AE" w:bidi="ar_AE"/>
        </w:rPr>
        <w:t>، أحد قادة دَاوُد، وبمساعدة امرأة حكيمة من تَقُوع. بعد مرور سنتين، عفا عنه الملك تمامًا (</w:t>
      </w:r>
      <w:r>
        <w:rPr>
          <w:rtl/>
          <w:cs/>
          <w:lang w:val="ar_AE" w:bidi="ar_AE"/>
        </w:rPr>
        <w:t>2 صَموئِيل 14</w:t>
      </w:r>
      <w:r>
        <w:rPr>
          <w:rtl/>
          <w:cs/>
          <w:lang w:val="ar_AE" w:bidi="ar_AE"/>
        </w:rPr>
        <w:t>). وشرع أبشالوم في محاولة الاستيلاء على العرش من أبيه. فبدأ باستمالة الشعب إليه والحصول على تأييدهم حين كان يهز ثقة الناس في أبيه الملك (</w:t>
      </w:r>
      <w:r>
        <w:rPr>
          <w:rtl/>
          <w:cs/>
          <w:lang w:val="ar_AE" w:bidi="ar_AE"/>
        </w:rPr>
        <w:t>2 صَموئِيل 15:1–6</w:t>
      </w:r>
      <w:r>
        <w:rPr>
          <w:rtl/>
          <w:cs/>
          <w:lang w:val="ar_AE" w:bidi="ar_AE"/>
        </w:rPr>
        <w:t>).</w:t>
      </w:r>
    </w:p>
    <w:p>
      <w:pPr>
        <w:bidi/>
      </w:pPr>
      <w:r>
        <w:rPr>
          <w:rtl/>
          <w:cs/>
          <w:lang w:val="ar_AE" w:bidi="ar_AE"/>
        </w:rPr>
      </w:r>
      <w:r>
        <w:rPr>
          <w:rtl/>
          <w:cs/>
          <w:lang w:val="ar_AE" w:bidi="ar_AE"/>
        </w:rPr>
        <w:t>في النهاية، خطَّط أَبْشَالُوم لتمرد ضد دَاوُد، فذهب إلى حَبْرون لكسب مؤيدين من جميع أنحاء إِسْرَائِيل. بعد أن دعم أَخِيتوفَل، واحدٌ من أحكم مشيري دَاوُد، أَبْشَالُوم، أعلن الأمير أنه أصبح الآن ملكًا. وعندما سمع دَاوُد بما فعله أَبْشَالُوم اضطر للهرب من أورشَلِيم (</w:t>
      </w:r>
      <w:r>
        <w:rPr>
          <w:rtl/>
          <w:cs/>
          <w:lang w:val="ar_AE" w:bidi="ar_AE"/>
        </w:rPr>
        <w:t>2 صَموئِيل 15؛</w:t>
      </w:r>
      <w:r>
        <w:rPr>
          <w:rtl/>
          <w:cs/>
          <w:lang w:val="ar_AE" w:bidi="ar_AE"/>
        </w:rPr>
        <w:t xml:space="preserve"> </w:t>
      </w:r>
      <w:r>
        <w:rPr>
          <w:rtl/>
          <w:cs/>
          <w:lang w:val="ar_AE" w:bidi="ar_AE"/>
        </w:rPr>
        <w:t>مزمور 3</w:t>
      </w:r>
      <w:r>
        <w:rPr>
          <w:rtl/>
          <w:cs/>
          <w:lang w:val="ar_AE" w:bidi="ar_AE"/>
        </w:rPr>
        <w:t>).</w:t>
      </w:r>
    </w:p>
    <w:p>
      <w:pPr>
        <w:bidi/>
      </w:pPr>
      <w:r>
        <w:rPr>
          <w:rtl/>
          <w:cs/>
          <w:lang w:val="ar_AE" w:bidi="ar_AE"/>
        </w:rPr>
      </w:r>
      <w:r>
        <w:rPr>
          <w:rtl/>
          <w:cs/>
          <w:lang w:val="ar_AE" w:bidi="ar_AE"/>
        </w:rPr>
        <w:t>وصل أَبْشَالُوم إلى أورشَلِيم دون اقتتال. وقدم أَخِيتوفَل لأَبْشَالُوم مشورة بمهاجمة دَاوُد فورًا بـ 12,000 جندي. لكن حُوشَاي، الذي كان جاسوسًا لدَاوُد في بلاط أَبْشَالُوم، أشار على أَبْشَالُوم أن يقضي بعض الوقت لحشد الشعب كُلََّه ضد دَاوُد. استخدم حُوشَاي التملُّق فاقترح على أَبْشَالُوم أن يقود الهجوم بنفسه. فضَّل أَبْشَالُوم نصيحة حُوشَاي، وانتحر أَخِيتوفَل بعدما تملّكه اليأس. أرسل حُوشَاي خطط أَبْشَالُوم إلى دَاوُد مع كاهنين، صَادُوق وأَبِِيَاثَار. وبعدما حصل دَاوُد على هذه المعلومات، عبَرَ نهر الأرْدُنّ وخيَّم في مَحَنَايِم (</w:t>
      </w:r>
      <w:r>
        <w:rPr>
          <w:rtl/>
          <w:cs/>
          <w:lang w:val="ar_AE" w:bidi="ar_AE"/>
        </w:rPr>
        <w:t>2 صَموئِيل 16–17</w:t>
      </w:r>
      <w:r>
        <w:rPr>
          <w:rtl/>
          <w:cs/>
          <w:lang w:val="ar_AE" w:bidi="ar_AE"/>
        </w:rPr>
        <w:t>).</w:t>
      </w:r>
    </w:p>
    <w:p>
      <w:pPr>
        <w:bidi/>
      </w:pPr>
      <w:r>
        <w:rPr>
          <w:rtl/>
          <w:cs/>
          <w:lang w:val="ar_AE" w:bidi="ar_AE"/>
        </w:rPr>
      </w:r>
      <w:r>
        <w:rPr>
          <w:rtl/>
          <w:cs/>
          <w:lang w:val="ar_AE" w:bidi="ar_AE"/>
        </w:rPr>
        <w:t xml:space="preserve">توجه أَبْشَالُوم بجيشه إلى عبر االأرْدُنّ لمحاربة دَاوُد في </w:t>
      </w:r>
      <w:r>
        <w:rPr>
          <w:rtl/>
          <w:cs/>
          <w:lang w:val="ar_AE" w:bidi="ar_AE"/>
        </w:rPr>
        <w:t>وَعْرِ أَفْرَايِم</w:t>
      </w:r>
      <w:r>
        <w:rPr>
          <w:rtl/>
          <w:cs/>
          <w:lang w:val="ar_AE" w:bidi="ar_AE"/>
        </w:rPr>
        <w:t>. وقاد يُوآب، وأَبِيشَاي، وإِتَّاي الْجَتِّيّ، جيش دَاوُد، وهزموا قوات أَبْشَالُوم. هرب أَبْشَالُوم على بغل، لكن شعره الطويل علق في فروع شجرة بلوط. فتعلقت رأسه بالشجرة، وعجز عن فعل أيّ شيء. كان يوآب يطارد أَبْشَالُوم، وعندما وجده، قتله. ألقى رجال يُوآب بالجثة في جُب وأقاموا عليها رجمة عظيمة من الحجارة (</w:t>
      </w:r>
      <w:r>
        <w:rPr>
          <w:rtl/>
          <w:cs/>
          <w:lang w:val="ar_AE" w:bidi="ar_AE"/>
        </w:rPr>
        <w:t>2 صَموئِيل 18:1</w:t>
      </w:r>
      <w:r>
        <w:rPr>
          <w:rtl/>
          <w:cs/>
          <w:lang w:val="ar_AE" w:bidi="ar_AE"/>
        </w:rPr>
        <w:t>–</w:t>
      </w:r>
      <w:r>
        <w:rPr>
          <w:rtl/>
          <w:cs/>
          <w:lang w:val="ar_AE" w:bidi="ar_AE"/>
        </w:rPr>
        <w:t>18</w:t>
      </w:r>
      <w:r>
        <w:rPr>
          <w:rtl/>
          <w:cs/>
          <w:lang w:val="ar_AE" w:bidi="ar_AE"/>
        </w:rPr>
        <w:t>).</w:t>
      </w:r>
    </w:p>
    <w:p>
      <w:pPr>
        <w:bidi/>
      </w:pPr>
      <w:r>
        <w:rPr>
          <w:rtl/>
          <w:cs/>
          <w:lang w:val="ar_AE" w:bidi="ar_AE"/>
        </w:rPr>
      </w:r>
      <w:r>
        <w:rPr>
          <w:rtl/>
          <w:cs/>
          <w:lang w:val="ar_AE" w:bidi="ar_AE"/>
        </w:rPr>
        <w:t>كان دَاوُد قد أمر الجميع بعدم إيذاء أَبْشَالُوم. لذلك، عندما مات أَبْشَالُوم، انزعج دَاوُد وكان حزينًا جدًا. ورثى دَاوُد ابنه: “</w:t>
      </w:r>
      <w:r>
        <w:rPr>
          <w:rtl/>
          <w:cs/>
          <w:lang w:val="ar_AE" w:bidi="ar_AE"/>
        </w:rPr>
        <w:t>يَا ٱبْنِي أَبْشَالُومُ، يَا ٱبْنِي، يَا ٱبْنِي أَبْشَالُومُ! يَالَيْتَنِي مُتُّ عِوَضًا عَنْكَ! يَا أَبْشَالُومُ ٱبْنِي، يَا ٱبْنِي</w:t>
      </w:r>
      <w:r>
        <w:rPr>
          <w:rtl/>
          <w:cs/>
          <w:lang w:val="ar_AE" w:bidi="ar_AE"/>
        </w:rPr>
        <w:t>!” (</w:t>
      </w:r>
      <w:r>
        <w:rPr>
          <w:rtl/>
          <w:cs/>
          <w:lang w:val="ar_AE" w:bidi="ar_AE"/>
        </w:rPr>
        <w:t>2 صَموئِيل 18:33</w:t>
      </w:r>
      <w:r>
        <w:rPr>
          <w:rtl/>
          <w:cs/>
          <w:lang w:val="ar_AE" w:bidi="ar_AE"/>
        </w:rPr>
        <w:t>). لم ينتبه دَاوُد في خضّم حزنه إلى أنَّ التمرد قد انتهى حتى ذكَّره يُوآب بأن أتباع دَاوُد قد خاطروا بحياتهم من أجله (</w:t>
      </w:r>
      <w:r>
        <w:rPr>
          <w:rtl/>
          <w:cs/>
          <w:lang w:val="ar_AE" w:bidi="ar_AE"/>
        </w:rPr>
        <w:t>2 صَموئِيل 19:1</w:t>
      </w:r>
      <w:r>
        <w:rPr>
          <w:rtl/>
          <w:cs/>
          <w:lang w:val="ar_AE" w:bidi="ar_AE"/>
        </w:rPr>
        <w:t>–</w:t>
      </w:r>
      <w:r>
        <w:rPr>
          <w:rtl/>
          <w:cs/>
          <w:lang w:val="ar_AE" w:bidi="ar_AE"/>
        </w:rPr>
        <w:t>8</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دَاوُد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إِبْصَانُ</w:t>
      </w:r>
      <w:r>
        <w:rPr>
          <w:rtl/>
          <w:cs/>
          <w:lang w:val="ar_AE" w:bidi="ar_AE"/>
        </w:rPr>
      </w:r>
    </w:p>
    <w:p>
      <w:pPr>
        <w:pStyle w:val="Heading2"/>
        <w:bidi/>
      </w:pPr>
      <w:r>
        <w:rPr>
          <w:rtl/>
          <w:cs/>
          <w:lang w:val="ar_AE" w:bidi="ar_AE"/>
        </w:rPr>
        <w:t>إِبْصَانُ</w:t>
      </w:r>
    </w:p>
    <w:p>
      <w:pPr>
        <w:bidi/>
      </w:pPr>
      <w:r>
        <w:rPr>
          <w:rtl/>
          <w:cs/>
          <w:lang w:val="ar_AE" w:bidi="ar_AE"/>
        </w:rPr>
      </w:r>
      <w:r>
        <w:rPr>
          <w:rtl/>
          <w:cs/>
          <w:lang w:val="ar_AE" w:bidi="ar_AE"/>
        </w:rPr>
        <w:t>قاضي تسلَّط على إسرائيل، أو على جزء منها، لمدة سبع سنوات (</w:t>
      </w:r>
      <w:r>
        <w:rPr>
          <w:rtl/>
          <w:cs/>
          <w:lang w:val="ar_AE" w:bidi="ar_AE"/>
        </w:rPr>
        <w:t>قضاة 12: 8–10</w:t>
      </w:r>
      <w:r>
        <w:rPr>
          <w:rtl/>
          <w:cs/>
          <w:lang w:val="ar_AE" w:bidi="ar_AE"/>
        </w:rPr>
        <w:t>). كان إِبْصَانُ من بيت لحم، ربما التي في زبولون، وقد دُفِن في مسقط رأسه. طابق التقليد اليهودي بين إبصان وبوعز، واستنتج نتيجة لذلك أن مسقط رأسه هي بيت لحم في يهوذا. كان لإبصان ثلاثون ابنًا وثلاثون ابنة، وكان رجلًا ثريًّا يحتل مكانة اجتماعية بارزة.</w:t>
      </w:r>
    </w:p>
    <w:p>
      <w:pPr>
        <w:bidi/>
      </w:pPr>
      <w:r>
        <w:rPr>
          <w:rtl/>
          <w:cs/>
          <w:lang w:val="ar_AE" w:bidi="ar_AE"/>
        </w:rPr>
      </w:r>
      <w:r>
        <w:rPr>
          <w:rtl/>
          <w:cs/>
          <w:lang w:val="ar_AE" w:bidi="ar_AE"/>
        </w:rPr>
        <w:t xml:space="preserve">انظر أيضًا </w:t>
      </w:r>
      <w:r>
        <w:rPr>
          <w:rtl/>
          <w:cs/>
          <w:lang w:val="ar_AE" w:bidi="ar_AE"/>
        </w:rPr>
        <w:t>سفر القضاة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أَبَغْثَا</w:t>
      </w:r>
      <w:r>
        <w:rPr>
          <w:rtl/>
          <w:cs/>
          <w:lang w:val="ar_AE" w:bidi="ar_AE"/>
        </w:rPr>
      </w:r>
    </w:p>
    <w:p>
      <w:pPr>
        <w:pStyle w:val="Heading2"/>
        <w:bidi/>
      </w:pPr>
      <w:r>
        <w:rPr>
          <w:rtl/>
          <w:cs/>
          <w:lang w:val="ar_AE" w:bidi="ar_AE"/>
        </w:rPr>
        <w:t>أَبَغْثَا</w:t>
      </w:r>
    </w:p>
    <w:p>
      <w:pPr>
        <w:bidi/>
      </w:pPr>
      <w:r>
        <w:rPr>
          <w:rtl/>
          <w:cs/>
          <w:lang w:val="ar_AE" w:bidi="ar_AE"/>
        </w:rPr>
      </w:r>
      <w:r>
        <w:rPr>
          <w:rtl/>
          <w:cs/>
          <w:lang w:val="ar_AE" w:bidi="ar_AE"/>
        </w:rPr>
        <w:t>أحد الخصيان السبعة (ضباط في بلاط الملك) الذين أمرهم الملك أَحَشْوِيروشَ بإحضار الملكة وَشْتِي إلى حفله السكران (</w:t>
      </w:r>
      <w:r>
        <w:rPr>
          <w:rtl/>
          <w:cs/>
          <w:lang w:val="ar_AE" w:bidi="ar_AE"/>
        </w:rPr>
        <w:t>أَسْتِير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أَبَفْرَاس</w:t>
      </w:r>
      <w:r>
        <w:rPr>
          <w:rtl/>
          <w:cs/>
          <w:lang w:val="ar_AE" w:bidi="ar_AE"/>
        </w:rPr>
      </w:r>
    </w:p>
    <w:p>
      <w:pPr>
        <w:pStyle w:val="Heading2"/>
        <w:bidi/>
      </w:pPr>
      <w:r>
        <w:rPr>
          <w:rtl/>
          <w:cs/>
          <w:lang w:val="ar_AE" w:bidi="ar_AE"/>
        </w:rPr>
        <w:t>أَبَفْرَاس</w:t>
      </w:r>
    </w:p>
    <w:p>
      <w:pPr>
        <w:bidi/>
      </w:pPr>
      <w:r>
        <w:rPr>
          <w:rtl/>
          <w:cs/>
          <w:lang w:val="ar_AE" w:bidi="ar_AE"/>
        </w:rPr>
      </w:r>
      <w:r>
        <w:rPr>
          <w:rtl/>
          <w:cs/>
          <w:lang w:val="ar_AE" w:bidi="ar_AE"/>
        </w:rPr>
        <w:t>شريك الرسول بولس في الخدمة. وكان من سكان كولوسي الأصليين، وقد بشّر مدينته بالإنجيل، كما امتد عمله إلى لاودكية وهيرابوليس. عرف بولس بأحوال كنيسة كولوسي من خلال أبفراس، ولذلك كتب إليهم رسالته. أظهر بولس احترامًا كبيرًا لأبفراس، واصفًا إياه بأنه "ا</w:t>
      </w:r>
      <w:r>
        <w:rPr>
          <w:rtl/>
          <w:cs/>
          <w:lang w:val="ar_AE" w:bidi="ar_AE"/>
        </w:rPr>
        <w:t>لْعَبْدِ ٱلْحَبِيبِ ... خَادِمٌ أَمِينٌ لِلْمَسِيحِ</w:t>
      </w:r>
      <w:r>
        <w:rPr>
          <w:rtl/>
          <w:cs/>
          <w:lang w:val="ar_AE" w:bidi="ar_AE"/>
        </w:rPr>
        <w:t>" (</w:t>
      </w:r>
      <w:r>
        <w:rPr>
          <w:rtl/>
          <w:cs/>
          <w:lang w:val="ar_AE" w:bidi="ar_AE"/>
        </w:rPr>
        <w:t>كولوسي 1:7</w:t>
      </w:r>
      <w:r>
        <w:rPr>
          <w:rtl/>
          <w:cs/>
          <w:lang w:val="ar_AE" w:bidi="ar_AE"/>
        </w:rPr>
        <w:t>)، و"عبدٌ للمسيح" (</w:t>
      </w:r>
      <w:r>
        <w:rPr>
          <w:rtl/>
          <w:cs/>
          <w:lang w:val="ar_AE" w:bidi="ar_AE"/>
        </w:rPr>
        <w:t>4:12</w:t>
      </w:r>
      <w:r>
        <w:rPr>
          <w:rtl/>
          <w:cs/>
          <w:lang w:val="ar_AE" w:bidi="ar_AE"/>
        </w:rPr>
        <w:t>)، وهو لقب تقدير منحه بولسَ لشخص واحد آخر فقط هو تِيموثَاوس (</w:t>
      </w:r>
      <w:r>
        <w:rPr>
          <w:rtl/>
          <w:cs/>
          <w:lang w:val="ar_AE" w:bidi="ar_AE"/>
        </w:rPr>
        <w:t>فيلبي 1:1</w:t>
      </w:r>
      <w:r>
        <w:rPr>
          <w:rtl/>
          <w:cs/>
          <w:lang w:val="ar_AE" w:bidi="ar_AE"/>
        </w:rPr>
        <w:t>). كان أَبَفْرَاسَ في السجن مع بولس في الوقت الذي كُتبت فيه الرسالة إلى إِلَى (</w:t>
      </w:r>
      <w:r>
        <w:rPr>
          <w:rtl/>
          <w:cs/>
          <w:lang w:val="ar_AE" w:bidi="ar_AE"/>
        </w:rPr>
        <w:t>فليمون 1:23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أهل كولوسي، رسالة إلى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أَبَفْرُودِتُسَ</w:t>
      </w:r>
      <w:r>
        <w:rPr>
          <w:rtl/>
          <w:cs/>
          <w:lang w:val="ar_AE" w:bidi="ar_AE"/>
        </w:rPr>
      </w:r>
    </w:p>
    <w:p>
      <w:pPr>
        <w:pStyle w:val="Heading2"/>
        <w:bidi/>
      </w:pPr>
      <w:r>
        <w:rPr>
          <w:rtl/>
          <w:cs/>
          <w:lang w:val="ar_AE" w:bidi="ar_AE"/>
        </w:rPr>
        <w:t>أَبَفْرُودِتُسَ</w:t>
      </w:r>
    </w:p>
    <w:p>
      <w:pPr>
        <w:bidi/>
      </w:pPr>
      <w:r>
        <w:rPr>
          <w:rtl/>
          <w:cs/>
          <w:lang w:val="ar_AE" w:bidi="ar_AE"/>
        </w:rPr>
      </w:r>
      <w:r>
        <w:rPr>
          <w:rtl/>
          <w:cs/>
          <w:lang w:val="ar_AE" w:bidi="ar_AE"/>
        </w:rPr>
        <w:t>قائدٌ في كنيسة فيلبي. أُرسِل أَبَفْرُودِتُسَ إلى الرسول بولس خلال سجنه الأول في روما، واقتضت مهمته أن يسلمه العطايا (</w:t>
      </w:r>
      <w:r>
        <w:rPr>
          <w:rtl/>
          <w:cs/>
          <w:lang w:val="ar_AE" w:bidi="ar_AE"/>
        </w:rPr>
        <w:t>فيلبي 4: 18</w:t>
      </w:r>
      <w:r>
        <w:rPr>
          <w:rtl/>
          <w:cs/>
          <w:lang w:val="ar_AE" w:bidi="ar_AE"/>
        </w:rPr>
        <w:t xml:space="preserve">) وأن يساعده في خدمته (فيلبي </w:t>
      </w:r>
      <w:r>
        <w:rPr>
          <w:rtl/>
          <w:cs/>
          <w:lang w:val="ar_AE" w:bidi="ar_AE"/>
        </w:rPr>
        <w:t>2:25</w:t>
      </w:r>
      <w:r>
        <w:rPr>
          <w:rtl/>
          <w:cs/>
          <w:lang w:val="ar_AE" w:bidi="ar_AE"/>
        </w:rPr>
        <w:t xml:space="preserve">). وبينما كان أَبَفْرُودِتُسَ في روما، أصيب بمرض خطير، وكاد يموت. وبعد فترة من التعافي، عاد إلى فيلبي ومعه رسالة بولس التي يوصي فيها الكنيسة بقبوله (فيلبي 2: </w:t>
      </w:r>
      <w:r>
        <w:rPr>
          <w:rtl/>
          <w:cs/>
          <w:lang w:val="ar_AE" w:bidi="ar_AE"/>
        </w:rPr>
        <w:t>29</w:t>
      </w:r>
      <w:r>
        <w:rPr>
          <w:rtl/>
          <w:cs/>
          <w:lang w:val="ar_AE" w:bidi="ar_AE"/>
        </w:rPr>
        <w:t>). وإن خدمة أَبَفْرُودِتُسَ المخلصة جعلته محبوبًا لدى مؤمني فيلبي ولدى بولس أيضًا، الذي وصفه بأنه "</w:t>
      </w:r>
      <w:r>
        <w:rPr>
          <w:rtl/>
          <w:cs/>
          <w:lang w:val="ar_AE" w:bidi="ar_AE"/>
        </w:rPr>
        <w:t>أَخِي، وَٱلْعَامِلَ مَعِي، وَٱلْمُتَجَنِّدَ مَعِي</w:t>
      </w:r>
      <w:r>
        <w:rPr>
          <w:rtl/>
          <w:cs/>
          <w:lang w:val="ar_AE" w:bidi="ar_AE"/>
        </w:rPr>
        <w:t xml:space="preserve">" (فيلبي 2: </w:t>
      </w:r>
      <w:r>
        <w:rPr>
          <w:rtl/>
          <w:cs/>
          <w:lang w:val="ar_AE" w:bidi="ar_AE"/>
        </w:rPr>
        <w:t>25</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الرسالة إلى مؤمني فيلبي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أبفوس</w:t>
      </w:r>
      <w:r>
        <w:rPr>
          <w:rtl/>
          <w:cs/>
          <w:lang w:val="ar_AE" w:bidi="ar_AE"/>
        </w:rPr>
      </w:r>
    </w:p>
    <w:p>
      <w:pPr>
        <w:bidi/>
      </w:pPr>
      <w:r>
        <w:rPr>
          <w:rtl/>
          <w:cs/>
          <w:lang w:val="ar_AE" w:bidi="ar_AE"/>
        </w:rPr>
      </w:r>
      <w:r>
        <w:rPr>
          <w:rtl/>
          <w:cs/>
          <w:lang w:val="ar_AE" w:bidi="ar_AE"/>
        </w:rPr>
        <w:t>اللقب الخاص ب</w:t>
      </w:r>
      <w:r>
        <w:rPr>
          <w:i/>
          <w:rtl/>
          <w:cs/>
          <w:lang w:val="ar_AE" w:bidi="ar_AE"/>
        </w:rPr>
        <w:t>يونَاثَانَ</w:t>
      </w:r>
      <w:r>
        <w:rPr>
          <w:rtl/>
          <w:cs/>
          <w:lang w:val="ar_AE" w:bidi="ar_AE"/>
        </w:rPr>
        <w:t xml:space="preserve">، أحد إخوة </w:t>
      </w:r>
      <w:r>
        <w:rPr>
          <w:i/>
          <w:rtl/>
          <w:cs/>
          <w:lang w:val="ar_AE" w:bidi="ar_AE"/>
        </w:rPr>
        <w:t>يَهوذَا</w:t>
      </w:r>
      <w:r>
        <w:rPr>
          <w:rtl/>
          <w:cs/>
          <w:lang w:val="ar_AE" w:bidi="ar_AE"/>
        </w:rPr>
        <w:t xml:space="preserve"> المكابي الأربعة (1 مكابيين 9:28–13:30). كما هو الحال مع الألقاب المكابية الأخرى، فإن معنى كلمة </w:t>
      </w:r>
      <w:r>
        <w:rPr>
          <w:i/>
          <w:rtl/>
          <w:cs/>
          <w:lang w:val="ar_AE" w:bidi="ar_AE"/>
        </w:rPr>
        <w:t>أبفوس</w:t>
      </w:r>
      <w:r>
        <w:rPr>
          <w:rtl/>
          <w:cs/>
          <w:lang w:val="ar_AE" w:bidi="ar_AE"/>
        </w:rPr>
        <w:t xml:space="preserve"> غير مؤكد (1 مكابيين 2:2–6). وقد اقتُرح أن تكون الترجمة "المفضل"، "المحبوب"، أو "المرغوب". </w:t>
      </w:r>
      <w:r>
        <w:rPr>
          <w:i/>
          <w:rtl/>
          <w:cs/>
          <w:lang w:val="ar_AE" w:bidi="ar_AE"/>
        </w:rPr>
        <w:t>انظر</w:t>
      </w:r>
      <w:r>
        <w:rPr>
          <w:rtl/>
          <w:cs/>
          <w:lang w:val="ar_AE" w:bidi="ar_AE"/>
        </w:rPr>
        <w:t xml:space="preserve"> </w:t>
      </w:r>
      <w:r>
        <w:rPr>
          <w:rtl/>
          <w:cs/>
          <w:lang w:val="ar_AE" w:bidi="ar_AE"/>
        </w:rPr>
        <w:t>يونَاثَانَ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أَبْفِيَّةَ</w:t>
      </w:r>
      <w:r>
        <w:rPr>
          <w:rtl/>
          <w:cs/>
          <w:lang w:val="ar_AE" w:bidi="ar_AE"/>
        </w:rPr>
      </w:r>
    </w:p>
    <w:p>
      <w:pPr>
        <w:pStyle w:val="Heading2"/>
        <w:bidi/>
      </w:pPr>
      <w:r>
        <w:rPr>
          <w:rtl/>
          <w:cs/>
          <w:lang w:val="ar_AE" w:bidi="ar_AE"/>
        </w:rPr>
        <w:t>أَبْفِيَّةَ</w:t>
      </w:r>
    </w:p>
    <w:p>
      <w:pPr>
        <w:bidi/>
      </w:pPr>
      <w:r>
        <w:rPr>
          <w:rtl/>
          <w:cs/>
          <w:lang w:val="ar_AE" w:bidi="ar_AE"/>
        </w:rPr>
      </w:r>
      <w:r>
        <w:rPr>
          <w:rtl/>
          <w:cs/>
          <w:lang w:val="ar_AE" w:bidi="ar_AE"/>
        </w:rPr>
        <w:t>امرأة مسيحية في كولوسي، ربما كانت زوجة أو أخت فليمون. أرسل لها الرسول بولسَ تحياته في رسالته إلى فليمون (</w:t>
      </w:r>
      <w:r>
        <w:rPr>
          <w:rtl/>
          <w:cs/>
          <w:lang w:val="ar_AE" w:bidi="ar_AE"/>
        </w:rPr>
        <w:t>فليمون 1:2</w:t>
      </w:r>
      <w:r>
        <w:rPr>
          <w:rtl/>
          <w:cs/>
          <w:lang w:val="ar_AE" w:bidi="ar_AE"/>
        </w:rPr>
        <w:t>). وفقًا للتقاليد، استشهدت خلال اضطهاد نيرون. في تقويم القديسين للكنيسة الأرثوذكسية اليونانية، تُكرم في 22 نوفمبر.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أبكار</w:t>
      </w:r>
      <w:r>
        <w:rPr>
          <w:rtl/>
          <w:cs/>
          <w:lang w:val="ar_AE" w:bidi="ar_AE"/>
        </w:rPr>
      </w:r>
    </w:p>
    <w:p>
      <w:pPr>
        <w:bidi/>
      </w:pPr>
      <w:r>
        <w:rPr>
          <w:rtl/>
          <w:cs/>
          <w:lang w:val="ar_AE" w:bidi="ar_AE"/>
        </w:rPr>
      </w:r>
      <w:r>
        <w:rPr>
          <w:rtl/>
          <w:cs/>
          <w:lang w:val="ar_AE" w:bidi="ar_AE"/>
        </w:rPr>
        <w:t>الابن البكر أو الحيوان البكر أو بِكر أي محصول كانت تُعتبر في الفكر العبري مقدسة وعليه فهي من نصيب الله. كانت الأبكار، كونها مقدمة للمزيد القادم، تُقدّم إلى ٱللهِ شكرًا على جوده في توفيرها.</w:t>
      </w:r>
    </w:p>
    <w:p>
      <w:pPr>
        <w:bidi/>
      </w:pPr>
      <w:r>
        <w:rPr>
          <w:rtl/>
          <w:cs/>
          <w:lang w:val="ar_AE" w:bidi="ar_AE"/>
        </w:rPr>
      </w:r>
      <w:r>
        <w:rPr>
          <w:rtl/>
          <w:cs/>
          <w:lang w:val="ar_AE" w:bidi="ar_AE"/>
        </w:rPr>
        <w:t>قد تشمل تقدمات الأبكار قرابين إما في حالتها الطبيعية وإما معدة أو معالجة بطريقة ما، مثل العجين، والخبز، والنبيذ، وزيت الزيتون، والصوف. كان يجب معاملة الابن البكر وبكر الحيوانات التي يمتلكها الشخص على أنها من نصيب ٱللهِ. وكان "يفتدي" مقدم القربان الأبناء البكر والحيوانات النجسة البكر (دفع ثمنها) بالمال، وكان يُقدَّم البكر من الأبقار، الأغنام، والماعز ذبيحة إلى ٱللهِ (</w:t>
      </w:r>
      <w:r>
        <w:rPr>
          <w:rtl/>
          <w:cs/>
          <w:lang w:val="ar_AE" w:bidi="ar_AE"/>
        </w:rPr>
        <w:t>عدد 18:14–17</w:t>
      </w:r>
      <w:r>
        <w:rPr>
          <w:rtl/>
          <w:cs/>
          <w:lang w:val="ar_AE" w:bidi="ar_AE"/>
        </w:rPr>
        <w:t>).</w:t>
      </w:r>
    </w:p>
    <w:p>
      <w:pPr>
        <w:bidi/>
      </w:pPr>
      <w:r>
        <w:rPr>
          <w:rtl/>
          <w:cs/>
          <w:lang w:val="ar_AE" w:bidi="ar_AE"/>
        </w:rPr>
      </w:r>
      <w:r>
        <w:rPr>
          <w:rtl/>
          <w:cs/>
          <w:lang w:val="ar_AE" w:bidi="ar_AE"/>
        </w:rPr>
        <w:t>كانت أبكار أي شيء مخصصة لأولئك الذين عينهم ٱللهِ، وهم الكهنة. يُذكر في الأقل ثلاث مرات "أول الأبكار" في العهد القديم. قد يكون هذا إشارة إلى أول ما نضج من الأبكار، أو قد يشير إلى أفضلها. كانت هذه التقدمات مخصصة للكهنة تحديدًا ويمكن أن يأكلها أي منهم إذا كان طاهرًا طقسيًا (</w:t>
      </w:r>
      <w:r>
        <w:rPr>
          <w:rtl/>
          <w:cs/>
          <w:lang w:val="ar_AE" w:bidi="ar_AE"/>
        </w:rPr>
        <w:t>عدد 18:12–13</w:t>
      </w:r>
      <w:r>
        <w:rPr>
          <w:rtl/>
          <w:cs/>
          <w:lang w:val="ar_AE" w:bidi="ar_AE"/>
        </w:rPr>
        <w:t xml:space="preserve">). لمزيد من الإشارات إلى الأبكار، انظر </w:t>
      </w:r>
      <w:r>
        <w:rPr>
          <w:rtl/>
          <w:cs/>
          <w:lang w:val="ar_AE" w:bidi="ar_AE"/>
        </w:rPr>
        <w:t>خروج 23:15–19</w:t>
      </w:r>
      <w:r>
        <w:rPr>
          <w:rtl/>
          <w:cs/>
          <w:lang w:val="ar_AE" w:bidi="ar_AE"/>
        </w:rPr>
        <w:t xml:space="preserve">؛ </w:t>
      </w:r>
      <w:r>
        <w:rPr>
          <w:rtl/>
          <w:cs/>
          <w:lang w:val="ar_AE" w:bidi="ar_AE"/>
        </w:rPr>
        <w:t>34:22، 26</w:t>
      </w:r>
      <w:r>
        <w:rPr>
          <w:rtl/>
          <w:cs/>
          <w:lang w:val="ar_AE" w:bidi="ar_AE"/>
        </w:rPr>
        <w:t xml:space="preserve">؛ </w:t>
      </w:r>
      <w:r>
        <w:rPr>
          <w:rtl/>
          <w:cs/>
          <w:lang w:val="ar_AE" w:bidi="ar_AE"/>
        </w:rPr>
        <w:t>لاويين 2:14</w:t>
      </w:r>
      <w:r>
        <w:rPr>
          <w:rtl/>
          <w:cs/>
          <w:lang w:val="ar_AE" w:bidi="ar_AE"/>
        </w:rPr>
        <w:t xml:space="preserve">؛ </w:t>
      </w:r>
      <w:r>
        <w:rPr>
          <w:rtl/>
          <w:cs/>
          <w:lang w:val="ar_AE" w:bidi="ar_AE"/>
        </w:rPr>
        <w:t>23:10–17</w:t>
      </w:r>
      <w:r>
        <w:rPr>
          <w:rtl/>
          <w:cs/>
          <w:lang w:val="ar_AE" w:bidi="ar_AE"/>
        </w:rPr>
        <w:t xml:space="preserve">؛ </w:t>
      </w:r>
      <w:r>
        <w:rPr>
          <w:rtl/>
          <w:cs/>
          <w:lang w:val="ar_AE" w:bidi="ar_AE"/>
        </w:rPr>
        <w:t>عدد 15:20–21</w:t>
      </w:r>
      <w:r>
        <w:rPr>
          <w:rtl/>
          <w:cs/>
          <w:lang w:val="ar_AE" w:bidi="ar_AE"/>
        </w:rPr>
        <w:t xml:space="preserve">؛ </w:t>
      </w:r>
      <w:r>
        <w:rPr>
          <w:rtl/>
          <w:cs/>
          <w:lang w:val="ar_AE" w:bidi="ar_AE"/>
        </w:rPr>
        <w:t>28:26–31</w:t>
      </w:r>
      <w:r>
        <w:rPr>
          <w:rtl/>
          <w:cs/>
          <w:lang w:val="ar_AE" w:bidi="ar_AE"/>
        </w:rPr>
        <w:t xml:space="preserve">؛ </w:t>
      </w:r>
      <w:r>
        <w:rPr>
          <w:rtl/>
          <w:cs/>
          <w:lang w:val="ar_AE" w:bidi="ar_AE"/>
        </w:rPr>
        <w:t>تثنية 26:1–11</w:t>
      </w:r>
      <w:r>
        <w:rPr>
          <w:rtl/>
          <w:cs/>
          <w:lang w:val="ar_AE" w:bidi="ar_AE"/>
        </w:rPr>
        <w:t>.</w:t>
      </w:r>
    </w:p>
    <w:p>
      <w:pPr>
        <w:bidi/>
      </w:pPr>
      <w:r>
        <w:rPr>
          <w:rtl/>
          <w:cs/>
          <w:lang w:val="ar_AE" w:bidi="ar_AE"/>
        </w:rPr>
      </w:r>
      <w:r>
        <w:rPr>
          <w:rtl/>
          <w:cs/>
          <w:lang w:val="ar_AE" w:bidi="ar_AE"/>
        </w:rPr>
        <w:t>كان تُقدَّم الأبكار إلى ٱللهِ بإحضار القربان إلى الكاهن في المسكن، وفي أوقات لاحقة، في الهيكل (</w:t>
      </w:r>
      <w:r>
        <w:rPr>
          <w:rtl/>
          <w:cs/>
          <w:lang w:val="ar_AE" w:bidi="ar_AE"/>
        </w:rPr>
        <w:t>تثنية 26:2</w:t>
      </w:r>
      <w:r>
        <w:rPr>
          <w:rtl/>
          <w:cs/>
          <w:lang w:val="ar_AE" w:bidi="ar_AE"/>
        </w:rPr>
        <w:t>). وكان الكاهن يأخذ القربان، وذلك كان في أول يوم من الأسبوع، مع تمديد الذراعين، يلوّح به (يردده) أمام الرب. في اليوم نفسه، كان الشخص الذي يقدم الأبكار يقدم خروفًا ذكرًا قربانًا محرقة للرب، وتقدمة حبوب من دقيق ناعم ممزوج بزيت الزيتون، وتقدمة شراب من النبيذ. بعد خمسين يومًا، كان يجب تقديم قربان حبوب آخر. كان على كل عائلة أن تقدم رغيفين من الخبز للرب عطية من لدنه. كانت تُقدم هذه أيضًا مع القرابين المناسبة من الحيوانات والحبوب والنبيذ (</w:t>
      </w:r>
      <w:r>
        <w:rPr>
          <w:rtl/>
          <w:cs/>
          <w:lang w:val="ar_AE" w:bidi="ar_AE"/>
        </w:rPr>
        <w:t>لاويين 23:9–22</w:t>
      </w:r>
      <w:r>
        <w:rPr>
          <w:rtl/>
          <w:cs/>
          <w:lang w:val="ar_AE" w:bidi="ar_AE"/>
        </w:rPr>
        <w:t>).</w:t>
      </w:r>
    </w:p>
    <w:p>
      <w:pPr>
        <w:bidi/>
      </w:pPr>
      <w:r>
        <w:rPr>
          <w:rtl/>
          <w:cs/>
          <w:lang w:val="ar_AE" w:bidi="ar_AE"/>
        </w:rPr>
      </w:r>
      <w:r>
        <w:rPr>
          <w:rtl/>
          <w:cs/>
          <w:lang w:val="ar_AE" w:bidi="ar_AE"/>
        </w:rPr>
        <w:t>في العهد الجديد، أشار الرسول بولسَ إلى قيامة يَسوع ٱلْمَسِيحِ على أنها باكورة قيامة المؤمنين التي ستحدث عند عودة الرب يَسوع (</w:t>
      </w:r>
      <w:r>
        <w:rPr>
          <w:rtl/>
          <w:cs/>
          <w:lang w:val="ar_AE" w:bidi="ar_AE"/>
        </w:rPr>
        <w:t>1 كورنثوس 15:20، 23</w:t>
      </w:r>
      <w:r>
        <w:rPr>
          <w:rtl/>
          <w:cs/>
          <w:lang w:val="ar_AE" w:bidi="ar_AE"/>
        </w:rPr>
        <w:t>). ويُقال أيضًا إن ٱلرّوحِ، الذي يسكن في جميع المؤمنين (</w:t>
      </w:r>
      <w:r>
        <w:rPr>
          <w:rtl/>
          <w:cs/>
          <w:lang w:val="ar_AE" w:bidi="ar_AE"/>
        </w:rPr>
        <w:t>رومية 8:9</w:t>
      </w:r>
      <w:r>
        <w:rPr>
          <w:rtl/>
          <w:cs/>
          <w:lang w:val="ar_AE" w:bidi="ar_AE"/>
        </w:rPr>
        <w:t>)، هو باكورة الفداء الكامل الذي لم يأتِ بعد. تُستخدم "الباكورة" أحيانًا للإشارة إلى أول المؤمنين في منطقة جغرافية (</w:t>
      </w:r>
      <w:r>
        <w:rPr>
          <w:rtl/>
          <w:cs/>
          <w:lang w:val="ar_AE" w:bidi="ar_AE"/>
        </w:rPr>
        <w:t>رومية 16:5</w:t>
      </w:r>
      <w:r>
        <w:rPr>
          <w:rtl/>
          <w:cs/>
          <w:lang w:val="ar_AE" w:bidi="ar_AE"/>
        </w:rPr>
        <w:t xml:space="preserve">؛ </w:t>
      </w:r>
      <w:r>
        <w:rPr>
          <w:rtl/>
          <w:cs/>
          <w:lang w:val="ar_AE" w:bidi="ar_AE"/>
        </w:rPr>
        <w:t>1 كورنثوس 16:15</w:t>
      </w:r>
      <w:r>
        <w:rPr>
          <w:rtl/>
          <w:cs/>
          <w:lang w:val="ar_AE" w:bidi="ar_AE"/>
        </w:rPr>
        <w:t>). كانوا نوعًا من الوعد بحصاد روحي سيتبع في تلك المنطقة المحددة.</w:t>
      </w:r>
    </w:p>
    <w:p>
      <w:pPr>
        <w:bidi/>
      </w:pPr>
      <w:r>
        <w:rPr>
          <w:rtl/>
          <w:cs/>
          <w:lang w:val="ar_AE" w:bidi="ar_AE"/>
        </w:rPr>
      </w:r>
      <w:r>
        <w:rPr>
          <w:rtl/>
          <w:cs/>
          <w:lang w:val="ar_AE" w:bidi="ar_AE"/>
        </w:rPr>
        <w:t>يُقال إن المؤمنين المسيحيين هم باكورة، في إشارة إلى كونهم ملكية فريدة ومقدسة لله من بين كل ما خلقه (</w:t>
      </w:r>
      <w:r>
        <w:rPr>
          <w:rtl/>
          <w:cs/>
          <w:lang w:val="ar_AE" w:bidi="ar_AE"/>
        </w:rPr>
        <w:t>يعقوب 1:18</w:t>
      </w:r>
      <w:r>
        <w:rPr>
          <w:rtl/>
          <w:cs/>
          <w:lang w:val="ar_AE" w:bidi="ar_AE"/>
        </w:rPr>
        <w:t>). وبالمثل، في سفر الرؤيا يُقال إن الـ 144,000 قد تم فداؤهم من البشرية كباكورة تنتمي إلى الله وإلى الحمل، يسوع المسيح (</w:t>
      </w:r>
      <w:r>
        <w:rPr>
          <w:rtl/>
          <w:cs/>
          <w:lang w:val="ar_AE" w:bidi="ar_AE"/>
        </w:rPr>
        <w:t>رؤيا 14:4</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الأعياد والاحتفالات في إِسْرَائِيلَ؛</w:t>
      </w:r>
      <w:r>
        <w:rPr>
          <w:rtl/>
          <w:cs/>
          <w:lang w:val="ar_AE" w:bidi="ar_AE"/>
        </w:rPr>
        <w:t xml:space="preserve"> </w:t>
      </w:r>
      <w:r>
        <w:rPr>
          <w:rtl/>
          <w:cs/>
          <w:lang w:val="ar_AE" w:bidi="ar_AE"/>
        </w:rPr>
        <w:t>القرابين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أَبَلِّس</w:t>
      </w:r>
      <w:r>
        <w:rPr>
          <w:rtl/>
          <w:cs/>
          <w:lang w:val="ar_AE" w:bidi="ar_AE"/>
        </w:rPr>
      </w:r>
    </w:p>
    <w:p>
      <w:pPr>
        <w:pStyle w:val="Heading2"/>
        <w:bidi/>
      </w:pPr>
      <w:r>
        <w:rPr>
          <w:rtl/>
          <w:cs/>
          <w:lang w:val="ar_AE" w:bidi="ar_AE"/>
        </w:rPr>
        <w:t>أَبَلِّس</w:t>
      </w:r>
    </w:p>
    <w:p>
      <w:pPr>
        <w:bidi/>
      </w:pPr>
      <w:r>
        <w:rPr>
          <w:rtl/>
          <w:cs/>
          <w:lang w:val="ar_AE" w:bidi="ar_AE"/>
        </w:rPr>
      </w:r>
      <w:r>
        <w:rPr>
          <w:rtl/>
          <w:cs/>
          <w:lang w:val="ar_AE" w:bidi="ar_AE"/>
        </w:rPr>
        <w:t>هو مسيحي روماني تلقى تحيات خاصة من الرسول بولس. أشاد بولس بأَبَلِّس كواحد "</w:t>
      </w:r>
      <w:r>
        <w:rPr>
          <w:rtl/>
          <w:cs/>
          <w:lang w:val="ar_AE" w:bidi="ar_AE"/>
        </w:rPr>
        <w:t>ٱلْمُزكَّى فِي ٱلْمَسِيحِ</w:t>
      </w:r>
      <w:r>
        <w:rPr>
          <w:rtl/>
          <w:cs/>
          <w:lang w:val="ar_AE" w:bidi="ar_AE"/>
        </w:rPr>
        <w:t xml:space="preserve"> (</w:t>
      </w:r>
      <w:r>
        <w:rPr>
          <w:rtl/>
          <w:cs/>
          <w:lang w:val="ar_AE" w:bidi="ar_AE"/>
        </w:rPr>
        <w:t>رومية 16:10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أَبُلُّوس</w:t>
      </w:r>
      <w:r>
        <w:rPr>
          <w:rtl/>
          <w:cs/>
          <w:lang w:val="ar_AE" w:bidi="ar_AE"/>
        </w:rPr>
      </w:r>
    </w:p>
    <w:p>
      <w:pPr>
        <w:pStyle w:val="Heading2"/>
        <w:bidi/>
      </w:pPr>
      <w:r>
        <w:rPr>
          <w:rtl/>
          <w:cs/>
          <w:lang w:val="ar_AE" w:bidi="ar_AE"/>
        </w:rPr>
        <w:t>أَبُلُّوس</w:t>
      </w:r>
    </w:p>
    <w:p>
      <w:pPr>
        <w:bidi/>
      </w:pPr>
      <w:r>
        <w:rPr>
          <w:rtl/>
          <w:cs/>
          <w:lang w:val="ar_AE" w:bidi="ar_AE"/>
        </w:rPr>
      </w:r>
      <w:r>
        <w:rPr>
          <w:rtl/>
          <w:cs/>
          <w:lang w:val="ar_AE" w:bidi="ar_AE"/>
        </w:rPr>
        <w:t xml:space="preserve">اسكندري الجنس (مصر)، يهودي مسيحي وكان </w:t>
      </w:r>
      <w:r>
        <w:rPr>
          <w:rtl/>
          <w:cs/>
          <w:lang w:val="ar_AE" w:bidi="ar_AE"/>
        </w:rPr>
        <w:t xml:space="preserve">رَجُلًا فَصِيحًا </w:t>
      </w:r>
      <w:r>
        <w:rPr>
          <w:rtl/>
          <w:cs/>
          <w:lang w:val="ar_AE" w:bidi="ar_AE"/>
        </w:rPr>
        <w:t xml:space="preserve"> في زمن رِحْلات بولس التبشيرية. المقطع الكتابي الرئيس عن </w:t>
      </w:r>
      <w:r>
        <w:rPr>
          <w:rtl/>
          <w:cs/>
          <w:lang w:val="ar_AE" w:bidi="ar_AE"/>
        </w:rPr>
        <w:t>أَبُلُّوس</w:t>
      </w:r>
      <w:r>
        <w:rPr>
          <w:rtl/>
          <w:cs/>
          <w:lang w:val="ar_AE" w:bidi="ar_AE"/>
        </w:rPr>
        <w:t xml:space="preserve"> هو </w:t>
      </w:r>
      <w:r>
        <w:rPr>
          <w:rtl/>
          <w:cs/>
          <w:lang w:val="ar_AE" w:bidi="ar_AE"/>
        </w:rPr>
        <w:t>أعمال الرسل 18: 24–19: 1</w:t>
      </w:r>
      <w:r>
        <w:rPr>
          <w:rtl/>
          <w:cs/>
          <w:lang w:val="ar_AE" w:bidi="ar_AE"/>
        </w:rPr>
        <w:t xml:space="preserve">. ذهب </w:t>
      </w:r>
      <w:r>
        <w:rPr>
          <w:rtl/>
          <w:cs/>
          <w:lang w:val="ar_AE" w:bidi="ar_AE"/>
        </w:rPr>
        <w:t>أَبُلُّوس</w:t>
      </w:r>
      <w:r>
        <w:rPr>
          <w:rtl/>
          <w:cs/>
          <w:lang w:val="ar_AE" w:bidi="ar_AE"/>
        </w:rPr>
        <w:t xml:space="preserve"> من الإسكندرية إلى أفسس، في آسيا الصغرى. كان حارًا بالروح، متعلمًا ومثقفًا، </w:t>
      </w:r>
      <w:r>
        <w:rPr>
          <w:rtl/>
          <w:cs/>
          <w:lang w:val="ar_AE" w:bidi="ar_AE"/>
        </w:rPr>
        <w:t>مُقْتَدِرًا فِي كُتُبِ</w:t>
      </w:r>
      <w:r>
        <w:rPr>
          <w:rtl/>
          <w:cs/>
          <w:lang w:val="ar_AE" w:bidi="ar_AE"/>
        </w:rPr>
        <w:t xml:space="preserve"> العهد القديم، ومتعلمًا في طريق الرب، وبدأ يتحدث بجرأة وعلانية في المجمع هناك. كان أَبُلُّوس متعلمًا، ويعظ بتدقيق عن مجيء يسوع لكنه لم يعرف ذلك سوى من رسالة يوحنا المعمدان، الذي كان يسَبَقَ يسوع في ميلاده. </w:t>
      </w:r>
      <w:r>
        <w:rPr>
          <w:rtl/>
          <w:cs/>
          <w:lang w:val="ar_AE" w:bidi="ar_AE"/>
        </w:rPr>
        <w:t>أَكِيلَا وَبِرِيسْكِلَّا</w:t>
      </w:r>
      <w:r>
        <w:rPr>
          <w:rtl/>
          <w:cs/>
          <w:lang w:val="ar_AE" w:bidi="ar_AE"/>
        </w:rPr>
        <w:t>، رفقاء بولس وشريكيه في الخدمة، سمعا أَبُلُّوس يتحدث في أفسس، فأدركوا على الفور أنه لم يسمع بما حدث ليسوع. ف</w:t>
      </w:r>
      <w:r>
        <w:rPr>
          <w:rtl/>
          <w:cs/>
          <w:lang w:val="ar_AE" w:bidi="ar_AE"/>
        </w:rPr>
        <w:t>أخَذَاه إِلَيْهِمَا، وَشَرَحَا لَهُ طَرِيقَ ٱلرَّبِّ بِأَكْثَرِ تَدْقِيقٍ.</w:t>
      </w:r>
      <w:r>
        <w:rPr>
          <w:rtl/>
          <w:cs/>
          <w:lang w:val="ar_AE" w:bidi="ar_AE"/>
        </w:rPr>
        <w:t xml:space="preserve"> قبل ذلك، كان مقتنعًا بقيمة معمودية يوحنا ورسالة يوحنا بأن يسوع هو المسيّا. لكنه من الواضح لم يكن على دراية بتعاليم كالتبرير بالإيمان بالمسيح، أو عمل الروح القدس في الخلاص. بحكم معايشة أَكِيلَا وَبِرِيسْكِلَّا لبولس واشتغالهما معه، فعلى مستوى هذه الموضوعات كانا قادرين على مساعدة أَبُلُّوس بتوضيح هذه الأمور.</w:t>
      </w:r>
    </w:p>
    <w:p>
      <w:pPr>
        <w:bidi/>
      </w:pPr>
      <w:r>
        <w:rPr>
          <w:rtl/>
          <w:cs/>
          <w:lang w:val="ar_AE" w:bidi="ar_AE"/>
        </w:rPr>
      </w:r>
      <w:r>
        <w:rPr>
          <w:rtl/>
          <w:cs/>
          <w:lang w:val="ar_AE" w:bidi="ar_AE"/>
        </w:rPr>
        <w:t>بعدما تلقى هذا التعليم بفترة قصيرة، غادر أفسس إلى مقاطعة أخائية الرومانية في اليونان برسائل من المؤمنين في أفسس، تحث التلاميذ في أخائية على الترحيب به أخًا في المسيح. وعند وصوله، دحض أَبُلُّوس حُجج اليهود بقوة وعلانية، مستخدمًا معرفته الكبيرة بالعهد القديم لإثبات أن يسوع هو المسيّا. نظر بولس لعمل أَبُلُّوس في كورنثوس، عاصمة أخائية، على أنه ذا قيمة كبيرة حتى أنه وصفه بأنه ساقي البذور التي زرعها بولس مؤسس الكنيسة هناك (</w:t>
      </w:r>
      <w:r>
        <w:rPr>
          <w:rtl/>
          <w:cs/>
          <w:lang w:val="ar_AE" w:bidi="ar_AE"/>
        </w:rPr>
        <w:t>1 كورنثوس 3: 5–11</w:t>
      </w:r>
      <w:r>
        <w:rPr>
          <w:rtl/>
          <w:cs/>
          <w:lang w:val="ar_AE" w:bidi="ar_AE"/>
        </w:rPr>
        <w:t>). من الواضح أيضًا من رسالة كورنثوس الأولى أن إحدى الجماعات التي أحدثت انشقاقًا في كنيسة كورنثوس هي مجموعة تلتف حول أَبُلُّوس، على الرغْم من أنه لم يكن مسؤولًا بصورة واضحة عن ذلك (</w:t>
      </w:r>
      <w:r>
        <w:rPr>
          <w:rtl/>
          <w:cs/>
          <w:lang w:val="ar_AE" w:bidi="ar_AE"/>
        </w:rPr>
        <w:t>1 كورنثوس 1: 12</w:t>
      </w:r>
      <w:r>
        <w:rPr>
          <w:rtl/>
          <w:cs/>
          <w:lang w:val="ar_AE" w:bidi="ar_AE"/>
        </w:rPr>
        <w:t xml:space="preserve">; </w:t>
      </w:r>
      <w:r>
        <w:rPr>
          <w:rtl/>
          <w:cs/>
          <w:lang w:val="ar_AE" w:bidi="ar_AE"/>
        </w:rPr>
        <w:t>3: 1–4</w:t>
      </w:r>
      <w:r>
        <w:rPr>
          <w:rtl/>
          <w:cs/>
          <w:lang w:val="ar_AE" w:bidi="ar_AE"/>
        </w:rPr>
        <w:t>). واجه بولس صعوبة في إقناع أَبُلُّوس بالعودة إلى كورنثوس، ربما لأن أَبُلُّوس لم يكن يريد تشجيع استمرار تلك المجموعة الصغيرة (</w:t>
      </w:r>
      <w:r>
        <w:rPr>
          <w:rtl/>
          <w:cs/>
          <w:lang w:val="ar_AE" w:bidi="ar_AE"/>
        </w:rPr>
        <w:t>1 كورنثوس 16: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أَبُلُّونِيُوس</w:t>
      </w:r>
      <w:r>
        <w:rPr>
          <w:rtl/>
          <w:cs/>
          <w:lang w:val="ar_AE" w:bidi="ar_AE"/>
        </w:rPr>
      </w:r>
    </w:p>
    <w:p>
      <w:pPr>
        <w:pStyle w:val="Heading2"/>
        <w:bidi/>
      </w:pPr>
      <w:r>
        <w:rPr>
          <w:b/>
          <w:rtl/>
          <w:cs/>
          <w:lang w:val="ar_AE" w:bidi="ar_AE"/>
        </w:rPr>
        <w:t>أَبُلُّونِيُوس</w:t>
      </w:r>
    </w:p>
    <w:p>
      <w:pPr>
        <w:bidi/>
      </w:pPr>
      <w:r>
        <w:rPr>
          <w:rtl/>
          <w:cs/>
          <w:lang w:val="ar_AE" w:bidi="ar_AE"/>
        </w:rPr>
      </w:r>
      <w:r>
        <w:rPr>
          <w:rtl/>
          <w:cs/>
          <w:lang w:val="ar_AE" w:bidi="ar_AE"/>
        </w:rPr>
        <w:t>اسم ربما لأربعة رجال مختلفين في النصوص اليهودية القديمة حول ثورة المكابيين.</w:t>
      </w:r>
    </w:p>
    <w:p>
      <w:pPr>
        <w:pStyle w:val="ListNumber"/>
        <w:numPr>
          <w:ilvl w:val="0"/>
          <w:numId w:val="23"/>
        </w:numPr>
        <w:bidi/>
        <w:spacing w:line="240" w:lineRule="auto"/>
        <w:ind w:left="720"/>
      </w:pPr>
      <w:r>
        <w:rPr>
          <w:rtl/>
          <w:cs/>
          <w:lang w:val="ar_AE" w:bidi="ar_AE"/>
        </w:rPr>
      </w:r>
      <w:r>
        <w:rPr>
          <w:rtl/>
          <w:cs/>
          <w:lang w:val="ar_AE" w:bidi="ar_AE"/>
        </w:rPr>
        <w:t>أبولونيوس الطَرْسوسِيّ بن مينيثيوس (2 مكابيين 3:5–7؛ 4:4). يحدد المؤرخ اليوناني بوليبيوس هويته كحاكم كل سوريَا وفِينِيقِيَّة. خدم تحت حكم سلوقس الرابع. تقاعد منعزلًا في مِيلِيتس عندما بدأ أنطيوخُس الرابع في الحكم. استخدم أَبُلُّونِيُوس مهارته في الدبلوماسية عندما خدم سفيرًا إلى مِصْر (2 مكابيين 4:21). كان ابنه يُدعى أيضًا أَبُلُّونِيُوس (#4 أدناه)، وقد خدم ابنه كحاكم تحت دِيمِتْرِيوس الثاني.</w:t>
      </w:r>
    </w:p>
    <w:p>
      <w:pPr>
        <w:pStyle w:val="ListNumber"/>
        <w:bidi/>
        <w:spacing w:line="240" w:lineRule="auto"/>
        <w:ind w:left="720"/>
      </w:pPr>
      <w:r>
        <w:rPr>
          <w:rtl/>
          <w:cs/>
          <w:lang w:val="ar_AE" w:bidi="ar_AE"/>
        </w:rPr>
      </w:r>
      <w:r>
        <w:rPr>
          <w:rtl/>
          <w:cs/>
          <w:lang w:val="ar_AE" w:bidi="ar_AE"/>
        </w:rPr>
        <w:t>أَبُلُّونِيُوس، قائد قاسي من الميسيين أرسله أنطيوخُس الرابع لقتل جميع الذكور اليهود البالغين (1 مكابيين 1:29؛ 2 مكابيين 5:24). قُتل على يد يهوذا المكابي (1 مكابيين 3:10–12).</w:t>
      </w:r>
    </w:p>
    <w:p>
      <w:pPr>
        <w:pStyle w:val="ListNumber"/>
        <w:bidi/>
        <w:spacing w:line="240" w:lineRule="auto"/>
        <w:ind w:left="720"/>
      </w:pPr>
      <w:r>
        <w:rPr>
          <w:rtl/>
          <w:cs/>
          <w:lang w:val="ar_AE" w:bidi="ar_AE"/>
        </w:rPr>
      </w:r>
      <w:r>
        <w:rPr>
          <w:rtl/>
          <w:cs/>
          <w:lang w:val="ar_AE" w:bidi="ar_AE"/>
        </w:rPr>
        <w:t>أَبُلُّونِيُوس بن جينيوس. كان حاكمًا استمر مع قادة محليين آخرين في مضايقة اليهود (2 مكابيين 12:2).</w:t>
      </w:r>
    </w:p>
    <w:p>
      <w:pPr>
        <w:pStyle w:val="ListNumber"/>
        <w:bidi/>
        <w:spacing w:line="240" w:lineRule="auto"/>
        <w:ind w:left="720"/>
      </w:pPr>
      <w:r>
        <w:rPr>
          <w:rtl/>
          <w:cs/>
          <w:lang w:val="ar_AE" w:bidi="ar_AE"/>
        </w:rPr>
      </w:r>
      <w:r>
        <w:rPr>
          <w:rtl/>
          <w:cs/>
          <w:lang w:val="ar_AE" w:bidi="ar_AE"/>
        </w:rPr>
        <w:t>أَبُلُّونِيُوس حفيد مينيثيوس الذي حكم كل سوريا في عام 147 قبل الميلاد. كان لوالده أيضًا هذا الدور، وقد عُيِّنَ من قِبَل ديمتريوس الثاني. قاد أَبُلُّونِيُوس هذا القوات ضد يوناثان المكابي. فتحرك يوناثان أسرع من أَبُلُّونِيُوسَ وهزم جيشه، وفر أَبُلُّونِيُوس (1 مكابيين 10:69–85).</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زمن المكابيين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إبليس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الشيطان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الأسرية والعلاقات؛</w:t>
      </w:r>
      <w:r>
        <w:rPr>
          <w:rtl/>
          <w:cs/>
          <w:lang w:val="ar_AE" w:bidi="ar_AE"/>
        </w:rPr>
        <w:t xml:space="preserve"> </w:t>
      </w:r>
      <w:r>
        <w:rPr>
          <w:rtl/>
          <w:cs/>
          <w:lang w:val="ar_AE" w:bidi="ar_AE"/>
        </w:rPr>
        <w:t xml:space="preserve">الأنساب؛ </w:t>
      </w:r>
      <w:r>
        <w:rPr>
          <w:rtl/>
          <w:cs/>
          <w:lang w:val="ar_AE" w:bidi="ar_AE"/>
        </w:rPr>
        <w:t>ابن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الإنسانِ</w:t>
      </w:r>
      <w:r>
        <w:rPr>
          <w:rtl/>
          <w:cs/>
          <w:lang w:val="ar_AE" w:bidi="ar_AE"/>
        </w:rPr>
      </w:r>
    </w:p>
    <w:p>
      <w:pPr>
        <w:bidi/>
      </w:pPr>
      <w:r>
        <w:rPr>
          <w:rtl/>
          <w:cs/>
          <w:lang w:val="ar_AE" w:bidi="ar_AE"/>
        </w:rPr>
      </w:r>
      <w:r>
        <w:rPr>
          <w:rtl/>
          <w:cs/>
          <w:lang w:val="ar_AE" w:bidi="ar_AE"/>
        </w:rPr>
        <w:t>لقبٌ مسيَّاوي استخدمه الرب يسوع ليُعبِّر عن أصلِه السمائي، وخدمتِه الأرضية، ومجيئِه المستقبلي المجيد. ولا يشير فقط إلى طبيعته البشرية، أو إنسانيته، كما يعتقد بعض آباء الكنيسة أو الباحثون المعاصرون. بالأحرى، يُظْهِر اللقب أصلَه السمائي وكرامتَه الإلهيَّة؛ سر ظهوره في صورة بشرية؛ وخدمته الأرضية التي انتهت به إلى الصليب، ومن بعده إلى المجد.</w:t>
      </w:r>
    </w:p>
    <w:p>
      <w:pPr>
        <w:bidi/>
      </w:pPr>
      <w:r>
        <w:rPr>
          <w:rtl/>
          <w:cs/>
          <w:lang w:val="ar_AE" w:bidi="ar_AE"/>
        </w:rPr>
      </w:r>
      <w:r>
        <w:rPr>
          <w:rtl/>
          <w:cs/>
          <w:lang w:val="ar_AE" w:bidi="ar_AE"/>
        </w:rPr>
        <w:t>أما عن خلفية لقب "ابن الإنسان" فهي موجودة في العهد القديم. فاللقب موجود بشكل غالب في سفر حزقيال، إذ يشير السفر إلى النبي بلقب "ابن الإنسان أو ابن آدم" 90 مَرَّة. على سبيل المثال، يخاطب الله النبي: "يَا ابْنَ آدَمَ, قُمْ عَلَى قَدَمَيْكَ فَأَتَكَلَّمَ مَعَكَ" (</w:t>
      </w:r>
      <w:r>
        <w:rPr>
          <w:rtl/>
          <w:cs/>
          <w:lang w:val="ar_AE" w:bidi="ar_AE"/>
        </w:rPr>
        <w:t>حزقيال 2: 1</w:t>
      </w:r>
      <w:r>
        <w:rPr>
          <w:rtl/>
          <w:cs/>
          <w:lang w:val="ar_AE" w:bidi="ar_AE"/>
        </w:rPr>
        <w:t>). يوحي استخدم الرب يسوع لتعبير "ابن الإنسان" إلى جانب الموضوعات الكثيرة من سفر حزقيال برغبته في أن يصف نفسه باعتباره نبي الزمان الأخير الذي، على غرار حزقيال في الفصول (</w:t>
      </w:r>
      <w:r>
        <w:rPr>
          <w:rtl/>
          <w:cs/>
          <w:lang w:val="ar_AE" w:bidi="ar_AE"/>
        </w:rPr>
        <w:t>4</w:t>
      </w:r>
      <w:r>
        <w:rPr>
          <w:rtl/>
          <w:cs/>
          <w:lang w:val="ar_AE" w:bidi="ar_AE"/>
        </w:rPr>
        <w:t xml:space="preserve">، </w:t>
      </w:r>
      <w:r>
        <w:rPr>
          <w:rtl/>
          <w:cs/>
          <w:lang w:val="ar_AE" w:bidi="ar_AE"/>
        </w:rPr>
        <w:t>7</w:t>
      </w:r>
      <w:r>
        <w:rPr>
          <w:rtl/>
          <w:cs/>
          <w:lang w:val="ar_AE" w:bidi="ar_AE"/>
        </w:rPr>
        <w:t xml:space="preserve">، </w:t>
      </w:r>
      <w:r>
        <w:rPr>
          <w:rtl/>
          <w:cs/>
          <w:lang w:val="ar_AE" w:bidi="ar_AE"/>
        </w:rPr>
        <w:t>10</w:t>
      </w:r>
      <w:r>
        <w:rPr>
          <w:rtl/>
          <w:cs/>
          <w:lang w:val="ar_AE" w:bidi="ar_AE"/>
        </w:rPr>
        <w:t xml:space="preserve">، </w:t>
      </w:r>
      <w:r>
        <w:rPr>
          <w:rtl/>
          <w:cs/>
          <w:lang w:val="ar_AE" w:bidi="ar_AE"/>
        </w:rPr>
        <w:t>22</w:t>
      </w:r>
      <w:r>
        <w:rPr>
          <w:rtl/>
          <w:cs/>
          <w:lang w:val="ar_AE" w:bidi="ar_AE"/>
        </w:rPr>
        <w:t xml:space="preserve">، </w:t>
      </w:r>
      <w:r>
        <w:rPr>
          <w:rtl/>
          <w:cs/>
          <w:lang w:val="ar_AE" w:bidi="ar_AE"/>
        </w:rPr>
        <w:t>40–48</w:t>
      </w:r>
      <w:r>
        <w:rPr>
          <w:rtl/>
          <w:cs/>
          <w:lang w:val="ar_AE" w:bidi="ar_AE"/>
        </w:rPr>
        <w:t>)، لديه الكلمة النهائية بشأن دمار أورشليم واسترداد ملكوت الله لإسرائيل (</w:t>
      </w:r>
      <w:r>
        <w:rPr>
          <w:rtl/>
          <w:cs/>
          <w:lang w:val="ar_AE" w:bidi="ar_AE"/>
        </w:rPr>
        <w:t>مَتَّى 23–24</w:t>
      </w:r>
      <w:r>
        <w:rPr>
          <w:rtl/>
          <w:cs/>
          <w:lang w:val="ar_AE" w:bidi="ar_AE"/>
        </w:rPr>
        <w:t xml:space="preserve">؛ </w:t>
      </w:r>
      <w:r>
        <w:rPr>
          <w:rtl/>
          <w:cs/>
          <w:lang w:val="ar_AE" w:bidi="ar_AE"/>
        </w:rPr>
        <w:t>أعمال الرُّسُل 1: 6–8</w:t>
      </w:r>
      <w:r>
        <w:rPr>
          <w:rtl/>
          <w:cs/>
          <w:lang w:val="ar_AE" w:bidi="ar_AE"/>
        </w:rPr>
        <w:t>).</w:t>
      </w:r>
    </w:p>
    <w:p>
      <w:pPr>
        <w:bidi/>
      </w:pPr>
      <w:r>
        <w:rPr>
          <w:rtl/>
          <w:cs/>
          <w:lang w:val="ar_AE" w:bidi="ar_AE"/>
        </w:rPr>
      </w:r>
      <w:r>
        <w:rPr>
          <w:rtl/>
          <w:cs/>
          <w:lang w:val="ar_AE" w:bidi="ar_AE"/>
        </w:rPr>
        <w:t xml:space="preserve">إلا أن المصدر المحدَّد لهذا التعبير هو </w:t>
      </w:r>
      <w:r>
        <w:rPr>
          <w:rtl/>
          <w:cs/>
          <w:lang w:val="ar_AE" w:bidi="ar_AE"/>
        </w:rPr>
        <w:t>دانيآل 7: 13–14</w:t>
      </w:r>
      <w:r>
        <w:rPr>
          <w:rtl/>
          <w:cs/>
          <w:lang w:val="ar_AE" w:bidi="ar_AE"/>
        </w:rPr>
        <w:t>، حيث رأى لدانيآل رؤية عن "مِثْل ابْنِ إِنْسَانٍ" وقد "أَتَى مَعَ سُحُبِ السَّمَاءِ" إلى محضر "الْقَدِيمِ الأَيَّامِ"، الذي وَهَبَ له ملكوت الله الأبدي الكوني. اقتبس الرب يسوع على نحوٍ متكرِّر أجزاءً من هذا النص في تعليمه عن مجيئه الثاني (</w:t>
      </w:r>
      <w:r>
        <w:rPr>
          <w:rtl/>
          <w:cs/>
          <w:lang w:val="ar_AE" w:bidi="ar_AE"/>
        </w:rPr>
        <w:t>مَتَّى 16: 27</w:t>
      </w:r>
      <w:r>
        <w:rPr>
          <w:rtl/>
          <w:cs/>
          <w:lang w:val="ar_AE" w:bidi="ar_AE"/>
        </w:rPr>
        <w:t xml:space="preserve">؛ </w:t>
      </w:r>
      <w:r>
        <w:rPr>
          <w:rtl/>
          <w:cs/>
          <w:lang w:val="ar_AE" w:bidi="ar_AE"/>
        </w:rPr>
        <w:t>19: 28</w:t>
      </w:r>
      <w:r>
        <w:rPr>
          <w:rtl/>
          <w:cs/>
          <w:lang w:val="ar_AE" w:bidi="ar_AE"/>
        </w:rPr>
        <w:t xml:space="preserve">؛ </w:t>
      </w:r>
      <w:r>
        <w:rPr>
          <w:rtl/>
          <w:cs/>
          <w:lang w:val="ar_AE" w:bidi="ar_AE"/>
        </w:rPr>
        <w:t>24: 30</w:t>
      </w:r>
      <w:r>
        <w:rPr>
          <w:rtl/>
          <w:cs/>
          <w:lang w:val="ar_AE" w:bidi="ar_AE"/>
        </w:rPr>
        <w:t xml:space="preserve">؛ </w:t>
      </w:r>
      <w:r>
        <w:rPr>
          <w:rtl/>
          <w:cs/>
          <w:lang w:val="ar_AE" w:bidi="ar_AE"/>
        </w:rPr>
        <w:t>25: 31</w:t>
      </w:r>
      <w:r>
        <w:rPr>
          <w:rtl/>
          <w:cs/>
          <w:lang w:val="ar_AE" w:bidi="ar_AE"/>
        </w:rPr>
        <w:t xml:space="preserve">؛ </w:t>
      </w:r>
      <w:r>
        <w:rPr>
          <w:rtl/>
          <w:cs/>
          <w:lang w:val="ar_AE" w:bidi="ar_AE"/>
        </w:rPr>
        <w:t>26: 64</w:t>
      </w:r>
      <w:r>
        <w:rPr>
          <w:rtl/>
          <w:cs/>
          <w:lang w:val="ar_AE" w:bidi="ar_AE"/>
        </w:rPr>
        <w:t>). بكلِّ وضوحٍ، عَلِمَ الرب يسوع أن هذا المقطع نصٌّ نبويٌّ عنه، كما أنه يصوِّر تجسُّدَه وصعودَه وميراثَه لملكوت الله.</w:t>
      </w:r>
    </w:p>
    <w:p>
      <w:pPr>
        <w:bidi/>
      </w:pPr>
      <w:r>
        <w:rPr>
          <w:rtl/>
          <w:cs/>
          <w:lang w:val="ar_AE" w:bidi="ar_AE"/>
        </w:rPr>
      </w:r>
      <w:r>
        <w:rPr>
          <w:rtl/>
          <w:cs/>
          <w:lang w:val="ar_AE" w:bidi="ar_AE"/>
        </w:rPr>
        <w:t>في الأناجيل، يستخدم الرب يسوع تعبير "ابن الإنسان" حوالي 80 مَرَّة كطريقة خفية غير مباشرة للحديث عن نفسه (32 مَرَّة في مَتَّى؛ 14 مَرَّة في مَرقُس؛ 26 مَرَّة في لوقا؛ 10 مَرَّات في يوحنَّا). في كل هذه النصوص، كان الرب يسوع هو المتكلِّم دائمًا، لكن ما من أحد خاطبة قط بـ "ابن الإنسان". في بعض النصوص الإشارة غامضة للغاية حتى أن بعض المفسرين يُصرون على أن الرب يسوع كان يتحدث عن شخصٍ آخر. إن مثل هذا الشك مدوَّن في نص واحد فقط في بشارة يوحنَّا، وفيه تسأل جموع الناس الرب يسوع: "مَنْ هُوَ هَذَا ابْنُ الإِنْسَانِ؟" (</w:t>
      </w:r>
      <w:r>
        <w:rPr>
          <w:rtl/>
          <w:cs/>
          <w:lang w:val="ar_AE" w:bidi="ar_AE"/>
        </w:rPr>
        <w:t>يوحنَّا 12: 34</w:t>
      </w:r>
      <w:r>
        <w:rPr>
          <w:rtl/>
          <w:cs/>
          <w:lang w:val="ar_AE" w:bidi="ar_AE"/>
        </w:rPr>
        <w:t>). في معظم النصوص، نجد أن التماهي بين اللقب والرب يسوع واضحٌ. في بعضها يكونُ صريحًا، كما في القول: "مَنْ يَقُولُ النَّاسُ إني أنا ابْنُ الإِنْسَانِ؟" - والذي يليه: "وَأَنْتُمْ مَنْ تَقُولُونَ إِنِّي أَنَا؟" (</w:t>
      </w:r>
      <w:r>
        <w:rPr>
          <w:rtl/>
          <w:cs/>
          <w:lang w:val="ar_AE" w:bidi="ar_AE"/>
        </w:rPr>
        <w:t>مَتَّى 16: 13، 15</w:t>
      </w:r>
      <w:r>
        <w:rPr>
          <w:rtl/>
          <w:cs/>
          <w:lang w:val="ar_AE" w:bidi="ar_AE"/>
        </w:rPr>
        <w:t>). النتيجة المُسْتَخْلَصة عمومًا هي أن الرب يسوع استخدم التعبير كلقب مسيَّاوي خاص به، حتى يتمكن من التحدُّث بتواضعٍ عن شخصه وعمله، وفي نفس الوقت ليُظْهِر الحقيقة المُهِمَّة التي أراد أن يعلنها عن نفسه. وقد أمكنه القيام بذلك بأصالة لأن اللقب لا تشوبه أية إساءات فهم شائعة فيما يختص بارتباطه بالمسيَّا.</w:t>
      </w:r>
    </w:p>
    <w:p>
      <w:pPr>
        <w:bidi/>
      </w:pPr>
      <w:r>
        <w:rPr>
          <w:rtl/>
          <w:cs/>
          <w:lang w:val="ar_AE" w:bidi="ar_AE"/>
        </w:rPr>
      </w:r>
      <w:r>
        <w:rPr>
          <w:rtl/>
          <w:cs/>
          <w:lang w:val="ar_AE" w:bidi="ar_AE"/>
        </w:rPr>
        <w:t xml:space="preserve">ويأتي التعبير أربع مَرَّات أخرى فقط في باقي العهد الجديد. في </w:t>
      </w:r>
      <w:r>
        <w:rPr>
          <w:rtl/>
          <w:cs/>
          <w:lang w:val="ar_AE" w:bidi="ar_AE"/>
        </w:rPr>
        <w:t>أعمال الرُّسُل 7: 56</w:t>
      </w:r>
      <w:r>
        <w:rPr>
          <w:rtl/>
          <w:cs/>
          <w:lang w:val="ar_AE" w:bidi="ar_AE"/>
        </w:rPr>
        <w:t xml:space="preserve">، يقول اسْتِفَانُوس: "هَا أَنَا أَنْظُرُ السَّمَاوَاتِ مَفْتُوحَةً وَابْنَ الإِنْسَانِ قَائِمًا عَنْ يَمِينِ اللهِ!" </w:t>
      </w:r>
      <w:r>
        <w:rPr>
          <w:rtl/>
          <w:cs/>
          <w:lang w:val="ar_AE" w:bidi="ar_AE"/>
        </w:rPr>
        <w:t>العبرانيين 2: 6</w:t>
      </w:r>
      <w:r>
        <w:rPr>
          <w:rtl/>
          <w:cs/>
          <w:lang w:val="ar_AE" w:bidi="ar_AE"/>
        </w:rPr>
        <w:t xml:space="preserve"> يطبِّق ما ورد في </w:t>
      </w:r>
      <w:r>
        <w:rPr>
          <w:rtl/>
          <w:cs/>
          <w:lang w:val="ar_AE" w:bidi="ar_AE"/>
        </w:rPr>
        <w:t>المزمور 8: 4</w:t>
      </w:r>
      <w:r>
        <w:rPr>
          <w:rtl/>
          <w:cs/>
          <w:lang w:val="ar_AE" w:bidi="ar_AE"/>
        </w:rPr>
        <w:t xml:space="preserve"> على الرب يسوع. أخيرًا، يقدِّم فصلا </w:t>
      </w:r>
      <w:r>
        <w:rPr>
          <w:rtl/>
          <w:cs/>
          <w:lang w:val="ar_AE" w:bidi="ar_AE"/>
        </w:rPr>
        <w:t>الرؤيا 1: 13</w:t>
      </w:r>
      <w:r>
        <w:rPr>
          <w:rtl/>
          <w:cs/>
          <w:lang w:val="ar_AE" w:bidi="ar_AE"/>
        </w:rPr>
        <w:t xml:space="preserve"> و</w:t>
      </w:r>
      <w:r>
        <w:rPr>
          <w:rtl/>
          <w:cs/>
          <w:lang w:val="ar_AE" w:bidi="ar_AE"/>
        </w:rPr>
        <w:t>14: 14</w:t>
      </w:r>
      <w:r>
        <w:rPr>
          <w:rtl/>
          <w:cs/>
          <w:lang w:val="ar_AE" w:bidi="ar_AE"/>
        </w:rPr>
        <w:t xml:space="preserve"> رؤًى عن شخصٍ "شِبْه ابْن إِنْسَان"، الذي بلا شَكٍّ هو الرب يسوع الممجَّد.</w:t>
      </w:r>
    </w:p>
    <w:p>
      <w:pPr>
        <w:bidi/>
      </w:pPr>
      <w:r>
        <w:rPr>
          <w:rtl/>
          <w:cs/>
          <w:lang w:val="ar_AE" w:bidi="ar_AE"/>
        </w:rPr>
      </w:r>
      <w:r>
        <w:rPr>
          <w:rtl/>
          <w:cs/>
          <w:lang w:val="ar_AE" w:bidi="ar_AE"/>
        </w:rPr>
        <w:t>في الأناجيل الإزائيَّة، الموضوع الأول المرتبط باستخدام الرب يسوع للقب "ابن الإنسان" هو مجيئه إلى الأرض ليتمِّم عمله المسيَّاوي. قارن الرب يسوع وضعه الأرضي بمجده السمائي السابق بالقول: "لِلثَّعَالِبِ أَوْجِرَةٌ وَلِطُيُورِ السَّمَاءِ أَوْكَارٌ وَأَمَّا ابْنُ الإِنْسَانِ فَلَيْسَ لَهُ أَيْنَ يُسْنِدُ رَأْسَهُ" (</w:t>
      </w:r>
      <w:r>
        <w:rPr>
          <w:rtl/>
          <w:cs/>
          <w:lang w:val="ar_AE" w:bidi="ar_AE"/>
        </w:rPr>
        <w:t>مَتَّى 8: 20</w:t>
      </w:r>
      <w:r>
        <w:rPr>
          <w:rtl/>
          <w:cs/>
          <w:lang w:val="ar_AE" w:bidi="ar_AE"/>
        </w:rPr>
        <w:t xml:space="preserve">؛ انظر </w:t>
      </w:r>
      <w:r>
        <w:rPr>
          <w:rtl/>
          <w:cs/>
          <w:lang w:val="ar_AE" w:bidi="ar_AE"/>
        </w:rPr>
        <w:t>لوقا 9: 58</w:t>
      </w:r>
      <w:r>
        <w:rPr>
          <w:rtl/>
          <w:cs/>
          <w:lang w:val="ar_AE" w:bidi="ar_AE"/>
        </w:rPr>
        <w:t>). يشير هذا الأمر إلى أن ابن الإنسان قد تنازل عن بيته السمائي ليقاسي الخزي والعار بسبب خدمته الأرضية (</w:t>
      </w:r>
      <w:r>
        <w:rPr>
          <w:rtl/>
          <w:cs/>
          <w:lang w:val="ar_AE" w:bidi="ar_AE"/>
        </w:rPr>
        <w:t>فيلبِّي 2: 5–11</w:t>
      </w:r>
      <w:r>
        <w:rPr>
          <w:rtl/>
          <w:cs/>
          <w:lang w:val="ar_AE" w:bidi="ar_AE"/>
        </w:rPr>
        <w:t>).</w:t>
      </w:r>
    </w:p>
    <w:p>
      <w:pPr>
        <w:bidi/>
      </w:pPr>
      <w:r>
        <w:rPr>
          <w:rtl/>
          <w:cs/>
          <w:lang w:val="ar_AE" w:bidi="ar_AE"/>
        </w:rPr>
      </w:r>
      <w:r>
        <w:rPr>
          <w:rtl/>
          <w:cs/>
          <w:lang w:val="ar_AE" w:bidi="ar_AE"/>
        </w:rPr>
        <w:t>استخدم الرب يسوع اللقب ليؤكِّد أهليَّته للامتيازات الإلهية، وذلك بالقول: "فَإِنَّ ابْنَ الإِنْسَانِ هُوَ رَبُّ السَّبْتِ أَيْضًا" (</w:t>
      </w:r>
      <w:r>
        <w:rPr>
          <w:rtl/>
          <w:cs/>
          <w:lang w:val="ar_AE" w:bidi="ar_AE"/>
        </w:rPr>
        <w:t>مَتَّى 12: 8</w:t>
      </w:r>
      <w:r>
        <w:rPr>
          <w:rtl/>
          <w:cs/>
          <w:lang w:val="ar_AE" w:bidi="ar_AE"/>
        </w:rPr>
        <w:t xml:space="preserve">؛ </w:t>
      </w:r>
      <w:r>
        <w:rPr>
          <w:rtl/>
          <w:cs/>
          <w:lang w:val="ar_AE" w:bidi="ar_AE"/>
        </w:rPr>
        <w:t>مَرقُس 2: 28</w:t>
      </w:r>
      <w:r>
        <w:rPr>
          <w:rtl/>
          <w:cs/>
          <w:lang w:val="ar_AE" w:bidi="ar_AE"/>
        </w:rPr>
        <w:t xml:space="preserve">؛ </w:t>
      </w:r>
      <w:r>
        <w:rPr>
          <w:rtl/>
          <w:cs/>
          <w:lang w:val="ar_AE" w:bidi="ar_AE"/>
        </w:rPr>
        <w:t>لوقا 6: 5</w:t>
      </w:r>
      <w:r>
        <w:rPr>
          <w:rtl/>
          <w:cs/>
          <w:lang w:val="ar_AE" w:bidi="ar_AE"/>
        </w:rPr>
        <w:t>). الوصية الخاصة بالسبت، أمر إلهي، لا يمكن للبشر العاديين تعديلها أو تنقيحها. لكن لأن الرب يسوع هو ابن الإنسان السمائي، فهو حُرٌّ لأن يسود بوصفه ربًّا حاكمًا حتى على السبت، لأنه هو نفس الرب الذي أسَّس السبت (</w:t>
      </w:r>
      <w:r>
        <w:rPr>
          <w:rtl/>
          <w:cs/>
          <w:lang w:val="ar_AE" w:bidi="ar_AE"/>
        </w:rPr>
        <w:t>التكوين 2: 2</w:t>
      </w:r>
      <w:r>
        <w:rPr>
          <w:rtl/>
          <w:cs/>
          <w:lang w:val="ar_AE" w:bidi="ar_AE"/>
        </w:rPr>
        <w:t xml:space="preserve">؛ </w:t>
      </w:r>
      <w:r>
        <w:rPr>
          <w:rtl/>
          <w:cs/>
          <w:lang w:val="ar_AE" w:bidi="ar_AE"/>
        </w:rPr>
        <w:t>الخروج 20: 8–11</w:t>
      </w:r>
      <w:r>
        <w:rPr>
          <w:rtl/>
          <w:cs/>
          <w:lang w:val="ar_AE" w:bidi="ar_AE"/>
        </w:rPr>
        <w:t>). بعد أن شفى الرب يسوع المفلوج في كفرناحوم، صرَّح بأنَّ "لاِبْنِ الإِنْسَانِ سُلْطَانًا عَلَى الأَرْضِ أَنْ يَغْفِرَ الْخَطَايَا" (</w:t>
      </w:r>
      <w:r>
        <w:rPr>
          <w:rtl/>
          <w:cs/>
          <w:lang w:val="ar_AE" w:bidi="ar_AE"/>
        </w:rPr>
        <w:t>مَتَّى 9: 6</w:t>
      </w:r>
      <w:r>
        <w:rPr>
          <w:rtl/>
          <w:cs/>
          <w:lang w:val="ar_AE" w:bidi="ar_AE"/>
        </w:rPr>
        <w:t xml:space="preserve">؛ </w:t>
      </w:r>
      <w:r>
        <w:rPr>
          <w:rtl/>
          <w:cs/>
          <w:lang w:val="ar_AE" w:bidi="ar_AE"/>
        </w:rPr>
        <w:t>مَرقُس 2: 10</w:t>
      </w:r>
      <w:r>
        <w:rPr>
          <w:rtl/>
          <w:cs/>
          <w:lang w:val="ar_AE" w:bidi="ar_AE"/>
        </w:rPr>
        <w:t xml:space="preserve">؛ </w:t>
      </w:r>
      <w:r>
        <w:rPr>
          <w:rtl/>
          <w:cs/>
          <w:lang w:val="ar_AE" w:bidi="ar_AE"/>
        </w:rPr>
        <w:t>لوقا 5: 24</w:t>
      </w:r>
      <w:r>
        <w:rPr>
          <w:rtl/>
          <w:cs/>
          <w:lang w:val="ar_AE" w:bidi="ar_AE"/>
        </w:rPr>
        <w:t>). في السابق، كان غفران الخطايا يأتي من السماء أي من الله، لكن الآن يجود به الرب يسوع على الأرض.</w:t>
      </w:r>
    </w:p>
    <w:p>
      <w:pPr>
        <w:bidi/>
      </w:pPr>
      <w:r>
        <w:rPr>
          <w:rtl/>
          <w:cs/>
          <w:lang w:val="ar_AE" w:bidi="ar_AE"/>
        </w:rPr>
      </w:r>
      <w:r>
        <w:rPr>
          <w:rtl/>
          <w:cs/>
          <w:lang w:val="ar_AE" w:bidi="ar_AE"/>
        </w:rPr>
        <w:t>أما الجانب الثاني لاستخدام الرب يسوع للقب "ابن الإنسان" فيرتبط بآلامه، موته، وقيامته المجيدة كطريقة ملغزة لإتمام خدمته الأرضية باعتباره ابن الإنسان. أفاض الرب يسوع في شرح موضوع آلامه بعد إقرار الرسول بطرس بأنه المَسِيَّا، ابنَ الله (</w:t>
      </w:r>
      <w:r>
        <w:rPr>
          <w:rtl/>
          <w:cs/>
          <w:lang w:val="ar_AE" w:bidi="ar_AE"/>
        </w:rPr>
        <w:t>مَتَّى 16: 16</w:t>
      </w:r>
      <w:r>
        <w:rPr>
          <w:rtl/>
          <w:cs/>
          <w:lang w:val="ar_AE" w:bidi="ar_AE"/>
        </w:rPr>
        <w:t xml:space="preserve">). تبدأ نبوة الرب يسوع عن آلامه كابن الإنسان في </w:t>
      </w:r>
      <w:r>
        <w:rPr>
          <w:rtl/>
          <w:cs/>
          <w:lang w:val="ar_AE" w:bidi="ar_AE"/>
        </w:rPr>
        <w:t>مَرقُس 8: 31–32</w:t>
      </w:r>
      <w:r>
        <w:rPr>
          <w:rtl/>
          <w:cs/>
          <w:lang w:val="ar_AE" w:bidi="ar_AE"/>
        </w:rPr>
        <w:t xml:space="preserve"> كما تأتي بشكل مُتكرَّر في نصوص أخرى عديدة. تُوسِّع الأناجيل الموضوع ليشمل الاستهزاء والجلد (</w:t>
      </w:r>
      <w:r>
        <w:rPr>
          <w:rtl/>
          <w:cs/>
          <w:lang w:val="ar_AE" w:bidi="ar_AE"/>
        </w:rPr>
        <w:t>مَتَّى 17: 12</w:t>
      </w:r>
      <w:r>
        <w:rPr>
          <w:rtl/>
          <w:cs/>
          <w:lang w:val="ar_AE" w:bidi="ar_AE"/>
        </w:rPr>
        <w:t xml:space="preserve">؛ </w:t>
      </w:r>
      <w:r>
        <w:rPr>
          <w:rtl/>
          <w:cs/>
          <w:lang w:val="ar_AE" w:bidi="ar_AE"/>
        </w:rPr>
        <w:t>20: 18</w:t>
      </w:r>
      <w:r>
        <w:rPr>
          <w:rtl/>
          <w:cs/>
          <w:lang w:val="ar_AE" w:bidi="ar_AE"/>
        </w:rPr>
        <w:t xml:space="preserve">؛ </w:t>
      </w:r>
      <w:r>
        <w:rPr>
          <w:rtl/>
          <w:cs/>
          <w:lang w:val="ar_AE" w:bidi="ar_AE"/>
        </w:rPr>
        <w:t>مَرقُس 8: 31</w:t>
      </w:r>
      <w:r>
        <w:rPr>
          <w:rtl/>
          <w:cs/>
          <w:lang w:val="ar_AE" w:bidi="ar_AE"/>
        </w:rPr>
        <w:t xml:space="preserve">؛ </w:t>
      </w:r>
      <w:r>
        <w:rPr>
          <w:rtl/>
          <w:cs/>
          <w:lang w:val="ar_AE" w:bidi="ar_AE"/>
        </w:rPr>
        <w:t>لوقا 9: 22</w:t>
      </w:r>
      <w:r>
        <w:rPr>
          <w:rtl/>
          <w:cs/>
          <w:lang w:val="ar_AE" w:bidi="ar_AE"/>
        </w:rPr>
        <w:t>)، الخيانة بواسطة يهوذا (</w:t>
      </w:r>
      <w:r>
        <w:rPr>
          <w:rtl/>
          <w:cs/>
          <w:lang w:val="ar_AE" w:bidi="ar_AE"/>
        </w:rPr>
        <w:t>مَتَّى 17: 22</w:t>
      </w:r>
      <w:r>
        <w:rPr>
          <w:rtl/>
          <w:cs/>
          <w:lang w:val="ar_AE" w:bidi="ar_AE"/>
        </w:rPr>
        <w:t xml:space="preserve">؛ </w:t>
      </w:r>
      <w:r>
        <w:rPr>
          <w:rtl/>
          <w:cs/>
          <w:lang w:val="ar_AE" w:bidi="ar_AE"/>
        </w:rPr>
        <w:t>26: 24–25</w:t>
      </w:r>
      <w:r>
        <w:rPr>
          <w:rtl/>
          <w:cs/>
          <w:lang w:val="ar_AE" w:bidi="ar_AE"/>
        </w:rPr>
        <w:t xml:space="preserve">؛ </w:t>
      </w:r>
      <w:r>
        <w:rPr>
          <w:rtl/>
          <w:cs/>
          <w:lang w:val="ar_AE" w:bidi="ar_AE"/>
        </w:rPr>
        <w:t>مَرقُس 14: 21، 41</w:t>
      </w:r>
      <w:r>
        <w:rPr>
          <w:rtl/>
          <w:cs/>
          <w:lang w:val="ar_AE" w:bidi="ar_AE"/>
        </w:rPr>
        <w:t>)، الرفض بواسطة القادة اليهود (</w:t>
      </w:r>
      <w:r>
        <w:rPr>
          <w:rtl/>
          <w:cs/>
          <w:lang w:val="ar_AE" w:bidi="ar_AE"/>
        </w:rPr>
        <w:t>مَتَّى 20: 18</w:t>
      </w:r>
      <w:r>
        <w:rPr>
          <w:rtl/>
          <w:cs/>
          <w:lang w:val="ar_AE" w:bidi="ar_AE"/>
        </w:rPr>
        <w:t>)، الموت بالصَّلِب (</w:t>
      </w:r>
      <w:r>
        <w:rPr>
          <w:rtl/>
          <w:cs/>
          <w:lang w:val="ar_AE" w:bidi="ar_AE"/>
        </w:rPr>
        <w:t>مَتَّى 20: 19</w:t>
      </w:r>
      <w:r>
        <w:rPr>
          <w:rtl/>
          <w:cs/>
          <w:lang w:val="ar_AE" w:bidi="ar_AE"/>
        </w:rPr>
        <w:t xml:space="preserve">؛ </w:t>
      </w:r>
      <w:r>
        <w:rPr>
          <w:rtl/>
          <w:cs/>
          <w:lang w:val="ar_AE" w:bidi="ar_AE"/>
        </w:rPr>
        <w:t>مَرقُس 9: 12، 31</w:t>
      </w:r>
      <w:r>
        <w:rPr>
          <w:rtl/>
          <w:cs/>
          <w:lang w:val="ar_AE" w:bidi="ar_AE"/>
        </w:rPr>
        <w:t xml:space="preserve">؛ </w:t>
      </w:r>
      <w:r>
        <w:rPr>
          <w:rtl/>
          <w:cs/>
          <w:lang w:val="ar_AE" w:bidi="ar_AE"/>
        </w:rPr>
        <w:t>10: 33</w:t>
      </w:r>
      <w:r>
        <w:rPr>
          <w:rtl/>
          <w:cs/>
          <w:lang w:val="ar_AE" w:bidi="ar_AE"/>
        </w:rPr>
        <w:t>)، الدفن لمدة ثلاثة أيام (</w:t>
      </w:r>
      <w:r>
        <w:rPr>
          <w:rtl/>
          <w:cs/>
          <w:lang w:val="ar_AE" w:bidi="ar_AE"/>
        </w:rPr>
        <w:t>مَتَّى 12: 40</w:t>
      </w:r>
      <w:r>
        <w:rPr>
          <w:rtl/>
          <w:cs/>
          <w:lang w:val="ar_AE" w:bidi="ar_AE"/>
        </w:rPr>
        <w:t xml:space="preserve">؛ </w:t>
      </w:r>
      <w:r>
        <w:rPr>
          <w:rtl/>
          <w:cs/>
          <w:lang w:val="ar_AE" w:bidi="ar_AE"/>
        </w:rPr>
        <w:t>لوقا 11: 30</w:t>
      </w:r>
      <w:r>
        <w:rPr>
          <w:rtl/>
          <w:cs/>
          <w:lang w:val="ar_AE" w:bidi="ar_AE"/>
        </w:rPr>
        <w:t>)، والقيامة (</w:t>
      </w:r>
      <w:r>
        <w:rPr>
          <w:rtl/>
          <w:cs/>
          <w:lang w:val="ar_AE" w:bidi="ar_AE"/>
        </w:rPr>
        <w:t>مَتَّى 17: 22–23</w:t>
      </w:r>
      <w:r>
        <w:rPr>
          <w:rtl/>
          <w:cs/>
          <w:lang w:val="ar_AE" w:bidi="ar_AE"/>
        </w:rPr>
        <w:t xml:space="preserve">؛ </w:t>
      </w:r>
      <w:r>
        <w:rPr>
          <w:rtl/>
          <w:cs/>
          <w:lang w:val="ar_AE" w:bidi="ar_AE"/>
        </w:rPr>
        <w:t>مَرقُس 8: 31</w:t>
      </w:r>
      <w:r>
        <w:rPr>
          <w:rtl/>
          <w:cs/>
          <w:lang w:val="ar_AE" w:bidi="ar_AE"/>
        </w:rPr>
        <w:t>).</w:t>
      </w:r>
    </w:p>
    <w:p>
      <w:pPr>
        <w:bidi/>
      </w:pPr>
      <w:r>
        <w:rPr>
          <w:rtl/>
          <w:cs/>
          <w:lang w:val="ar_AE" w:bidi="ar_AE"/>
        </w:rPr>
      </w:r>
      <w:r>
        <w:rPr>
          <w:rtl/>
          <w:cs/>
          <w:lang w:val="ar_AE" w:bidi="ar_AE"/>
        </w:rPr>
        <w:t>في النص الشهير القائل "لأَنَّ ابْنَ الإِنْسَانِ أَيْضًا لَمْ يَأْتِ لِيُخْدَمَ بَلْ لِيَخْدِمَ وَلِيَبْذِلَ نَفْسَهُ فِدْيَةً عَنْ كَثِيرِينَ" (</w:t>
      </w:r>
      <w:r>
        <w:rPr>
          <w:rtl/>
          <w:cs/>
          <w:lang w:val="ar_AE" w:bidi="ar_AE"/>
        </w:rPr>
        <w:t>مَتَّى 20: 28</w:t>
      </w:r>
      <w:r>
        <w:rPr>
          <w:rtl/>
          <w:cs/>
          <w:lang w:val="ar_AE" w:bidi="ar_AE"/>
        </w:rPr>
        <w:t xml:space="preserve">؛ </w:t>
      </w:r>
      <w:r>
        <w:rPr>
          <w:rtl/>
          <w:cs/>
          <w:lang w:val="ar_AE" w:bidi="ar_AE"/>
        </w:rPr>
        <w:t>مَرقُس 10: 45</w:t>
      </w:r>
      <w:r>
        <w:rPr>
          <w:rtl/>
          <w:cs/>
          <w:lang w:val="ar_AE" w:bidi="ar_AE"/>
        </w:rPr>
        <w:t>)، يعلِّم الرب يسوع أن موته كان ذبيحةً بديلةً من أجل خلاص شعبه. تأتي هذه الفكرة من إدراك الرب يسوع لنفسه بأنه عبد الرب المتألِّم (</w:t>
      </w:r>
      <w:r>
        <w:rPr>
          <w:rtl/>
          <w:cs/>
          <w:lang w:val="ar_AE" w:bidi="ar_AE"/>
        </w:rPr>
        <w:t>إشعياء 53</w:t>
      </w:r>
      <w:r>
        <w:rPr>
          <w:rtl/>
          <w:cs/>
          <w:lang w:val="ar_AE" w:bidi="ar_AE"/>
        </w:rPr>
        <w:t>).</w:t>
      </w:r>
    </w:p>
    <w:p>
      <w:pPr>
        <w:bidi/>
      </w:pPr>
      <w:r>
        <w:rPr>
          <w:rtl/>
          <w:cs/>
          <w:lang w:val="ar_AE" w:bidi="ar_AE"/>
        </w:rPr>
      </w:r>
      <w:r>
        <w:rPr>
          <w:rtl/>
          <w:cs/>
          <w:lang w:val="ar_AE" w:bidi="ar_AE"/>
        </w:rPr>
        <w:t>استخدم الرب يسوع أيضًا لقب "ابن الإنسان" ليعلِّم عن مجيئه الثاني. بوصفه ابن الإنسان، سيعود الرب يسوع إلى الأرض من السماء بمجد أبيه مع الملائكة (</w:t>
      </w:r>
      <w:r>
        <w:rPr>
          <w:rtl/>
          <w:cs/>
          <w:lang w:val="ar_AE" w:bidi="ar_AE"/>
        </w:rPr>
        <w:t>مَتَّى 16: 27</w:t>
      </w:r>
      <w:r>
        <w:rPr>
          <w:rtl/>
          <w:cs/>
          <w:lang w:val="ar_AE" w:bidi="ar_AE"/>
        </w:rPr>
        <w:t xml:space="preserve">؛ </w:t>
      </w:r>
      <w:r>
        <w:rPr>
          <w:rtl/>
          <w:cs/>
          <w:lang w:val="ar_AE" w:bidi="ar_AE"/>
        </w:rPr>
        <w:t>مَرقُس 8: 38</w:t>
      </w:r>
      <w:r>
        <w:rPr>
          <w:rtl/>
          <w:cs/>
          <w:lang w:val="ar_AE" w:bidi="ar_AE"/>
        </w:rPr>
        <w:t xml:space="preserve">؛ </w:t>
      </w:r>
      <w:r>
        <w:rPr>
          <w:rtl/>
          <w:cs/>
          <w:lang w:val="ar_AE" w:bidi="ar_AE"/>
        </w:rPr>
        <w:t>لوقا 9: 26</w:t>
      </w:r>
      <w:r>
        <w:rPr>
          <w:rtl/>
          <w:cs/>
          <w:lang w:val="ar_AE" w:bidi="ar_AE"/>
        </w:rPr>
        <w:t>). سوف يجلس أولاً عن يمين الله، ثم يأتي ثانية (</w:t>
      </w:r>
      <w:r>
        <w:rPr>
          <w:rtl/>
          <w:cs/>
          <w:lang w:val="ar_AE" w:bidi="ar_AE"/>
        </w:rPr>
        <w:t>مَتَّى26: 64</w:t>
      </w:r>
      <w:r>
        <w:rPr>
          <w:rtl/>
          <w:cs/>
          <w:lang w:val="ar_AE" w:bidi="ar_AE"/>
        </w:rPr>
        <w:t xml:space="preserve">؛ </w:t>
      </w:r>
      <w:r>
        <w:rPr>
          <w:rtl/>
          <w:cs/>
          <w:lang w:val="ar_AE" w:bidi="ar_AE"/>
        </w:rPr>
        <w:t>مَرقُس14: 62</w:t>
      </w:r>
      <w:r>
        <w:rPr>
          <w:rtl/>
          <w:cs/>
          <w:lang w:val="ar_AE" w:bidi="ar_AE"/>
        </w:rPr>
        <w:t>؛</w:t>
      </w:r>
      <w:r>
        <w:rPr>
          <w:rtl/>
          <w:cs/>
          <w:lang w:val="ar_AE" w:bidi="ar_AE"/>
        </w:rPr>
        <w:t>لوقا 22: 69</w:t>
      </w:r>
      <w:r>
        <w:rPr>
          <w:rtl/>
          <w:cs/>
          <w:lang w:val="ar_AE" w:bidi="ar_AE"/>
        </w:rPr>
        <w:t>) على سحب السماء</w:t>
      </w:r>
      <w:r>
        <w:rPr>
          <w:rtl/>
          <w:cs/>
          <w:lang w:val="ar_AE" w:bidi="ar_AE"/>
        </w:rPr>
        <w:t>مَتَّى 24: 30</w:t>
      </w:r>
      <w:r>
        <w:rPr>
          <w:rtl/>
          <w:cs/>
          <w:lang w:val="ar_AE" w:bidi="ar_AE"/>
        </w:rPr>
        <w:t xml:space="preserve">؛ </w:t>
      </w:r>
      <w:r>
        <w:rPr>
          <w:rtl/>
          <w:cs/>
          <w:lang w:val="ar_AE" w:bidi="ar_AE"/>
        </w:rPr>
        <w:t>مَرقُس13: 26</w:t>
      </w:r>
      <w:r>
        <w:rPr>
          <w:rtl/>
          <w:cs/>
          <w:lang w:val="ar_AE" w:bidi="ar_AE"/>
        </w:rPr>
        <w:t xml:space="preserve">؛ </w:t>
      </w:r>
      <w:r>
        <w:rPr>
          <w:rtl/>
          <w:cs/>
          <w:lang w:val="ar_AE" w:bidi="ar_AE"/>
        </w:rPr>
        <w:t>لوقا 21: 27</w:t>
      </w:r>
      <w:r>
        <w:rPr>
          <w:rtl/>
          <w:cs/>
          <w:lang w:val="ar_AE" w:bidi="ar_AE"/>
        </w:rPr>
        <w:t>). إلا أن هذا المجيء غيرُ متوقَّعٍ (</w:t>
      </w:r>
      <w:r>
        <w:rPr>
          <w:rtl/>
          <w:cs/>
          <w:lang w:val="ar_AE" w:bidi="ar_AE"/>
        </w:rPr>
        <w:t>مَتَّى 24: 27</w:t>
      </w:r>
      <w:r>
        <w:rPr>
          <w:rtl/>
          <w:cs/>
          <w:lang w:val="ar_AE" w:bidi="ar_AE"/>
        </w:rPr>
        <w:t xml:space="preserve">؛ </w:t>
      </w:r>
      <w:r>
        <w:rPr>
          <w:rtl/>
          <w:cs/>
          <w:lang w:val="ar_AE" w:bidi="ar_AE"/>
        </w:rPr>
        <w:t>لوقا 12: 40</w:t>
      </w:r>
      <w:r>
        <w:rPr>
          <w:rtl/>
          <w:cs/>
          <w:lang w:val="ar_AE" w:bidi="ar_AE"/>
        </w:rPr>
        <w:t>)، مثل وميض البرق أو طوفان نوح (</w:t>
      </w:r>
      <w:r>
        <w:rPr>
          <w:rtl/>
          <w:cs/>
          <w:lang w:val="ar_AE" w:bidi="ar_AE"/>
        </w:rPr>
        <w:t>مَتَّى 24: 37</w:t>
      </w:r>
      <w:r>
        <w:rPr>
          <w:rtl/>
          <w:cs/>
          <w:lang w:val="ar_AE" w:bidi="ar_AE"/>
        </w:rPr>
        <w:t xml:space="preserve">؛ </w:t>
      </w:r>
      <w:r>
        <w:rPr>
          <w:rtl/>
          <w:cs/>
          <w:lang w:val="ar_AE" w:bidi="ar_AE"/>
        </w:rPr>
        <w:t>لوقا 17: 24</w:t>
      </w:r>
      <w:r>
        <w:rPr>
          <w:rtl/>
          <w:cs/>
          <w:lang w:val="ar_AE" w:bidi="ar_AE"/>
        </w:rPr>
        <w:t>). سوف يكون مجيء الرب لجمع المختارين؛ ودينونة كل شعوب الأرض (</w:t>
      </w:r>
      <w:r>
        <w:rPr>
          <w:rtl/>
          <w:cs/>
          <w:lang w:val="ar_AE" w:bidi="ar_AE"/>
        </w:rPr>
        <w:t xml:space="preserve"> مَتَّى 19: 28</w:t>
      </w:r>
      <w:r>
        <w:rPr>
          <w:rtl/>
          <w:cs/>
          <w:lang w:val="ar_AE" w:bidi="ar_AE"/>
        </w:rPr>
        <w:t xml:space="preserve">؛ </w:t>
      </w:r>
      <w:r>
        <w:rPr>
          <w:rtl/>
          <w:cs/>
          <w:lang w:val="ar_AE" w:bidi="ar_AE"/>
        </w:rPr>
        <w:t>25: 32</w:t>
      </w:r>
      <w:r>
        <w:rPr>
          <w:rtl/>
          <w:cs/>
          <w:lang w:val="ar_AE" w:bidi="ar_AE"/>
        </w:rPr>
        <w:t>)؛ وإحقاق العدل النهائي في العالم (</w:t>
      </w:r>
      <w:r>
        <w:rPr>
          <w:rtl/>
          <w:cs/>
          <w:lang w:val="ar_AE" w:bidi="ar_AE"/>
        </w:rPr>
        <w:t>19: 28</w:t>
      </w:r>
      <w:r>
        <w:rPr>
          <w:rtl/>
          <w:cs/>
          <w:lang w:val="ar_AE" w:bidi="ar_AE"/>
        </w:rPr>
        <w:t xml:space="preserve">؛ </w:t>
      </w:r>
      <w:r>
        <w:rPr>
          <w:rtl/>
          <w:cs/>
          <w:lang w:val="ar_AE" w:bidi="ar_AE"/>
        </w:rPr>
        <w:t>25: 46</w:t>
      </w:r>
      <w:r>
        <w:rPr>
          <w:rtl/>
          <w:cs/>
          <w:lang w:val="ar_AE" w:bidi="ar_AE"/>
        </w:rPr>
        <w:t>).</w:t>
      </w:r>
    </w:p>
    <w:p>
      <w:pPr>
        <w:bidi/>
      </w:pPr>
      <w:r>
        <w:rPr>
          <w:rtl/>
          <w:cs/>
          <w:lang w:val="ar_AE" w:bidi="ar_AE"/>
        </w:rPr>
      </w:r>
      <w:r>
        <w:rPr>
          <w:rtl/>
          <w:cs/>
          <w:lang w:val="ar_AE" w:bidi="ar_AE"/>
        </w:rPr>
        <w:t xml:space="preserve">في هذه المقاطع، يوجِّه الرب يسوع التركيز من الانتصار المؤقت لآلامه وقيامته إلى الانتصار النهائي لابن الإنسان في مجيئه الثاني. مرة أخرى، نجد أن الضوءَ مسلَّطٌ على الأصل السمائي والامتيازات الإلهية لابن الإنسان. هذا الإنسان يسوع، ابن الإنسان، سيكون الديَّان الأخير (انظر </w:t>
      </w:r>
      <w:r>
        <w:rPr>
          <w:rtl/>
          <w:cs/>
          <w:lang w:val="ar_AE" w:bidi="ar_AE"/>
        </w:rPr>
        <w:t>أعمال الرُّسُل 17: 31</w:t>
      </w:r>
      <w:r>
        <w:rPr>
          <w:rtl/>
          <w:cs/>
          <w:lang w:val="ar_AE" w:bidi="ar_AE"/>
        </w:rPr>
        <w:t>).</w:t>
      </w:r>
    </w:p>
    <w:p>
      <w:pPr>
        <w:bidi/>
      </w:pPr>
      <w:r>
        <w:rPr>
          <w:rtl/>
          <w:cs/>
          <w:lang w:val="ar_AE" w:bidi="ar_AE"/>
        </w:rPr>
      </w:r>
      <w:r>
        <w:rPr>
          <w:rtl/>
          <w:cs/>
          <w:lang w:val="ar_AE" w:bidi="ar_AE"/>
        </w:rPr>
        <w:t>لإنجيل البشير يوحنَّا مادته الخاصة والمتميزة عن ابن الإنسان. يُقال عن الملائكة أنهم يَصْعَدُونَ وَيَنْزِلُونَ عَلَى ابْنِ الإِنْسَانِ (</w:t>
      </w:r>
      <w:r>
        <w:rPr>
          <w:rtl/>
          <w:cs/>
          <w:lang w:val="ar_AE" w:bidi="ar_AE"/>
        </w:rPr>
        <w:t>يوحنَّا 1: 51</w:t>
      </w:r>
      <w:r>
        <w:rPr>
          <w:rtl/>
          <w:cs/>
          <w:lang w:val="ar_AE" w:bidi="ar_AE"/>
        </w:rPr>
        <w:t>)، الأمر الذي يَدُلُّ على أنه الكائن الموجود قبل الزمن وقد أتى من السماء إلى الأرض (</w:t>
      </w:r>
      <w:r>
        <w:rPr>
          <w:rtl/>
          <w:cs/>
          <w:lang w:val="ar_AE" w:bidi="ar_AE"/>
        </w:rPr>
        <w:t>3: 13</w:t>
      </w:r>
      <w:r>
        <w:rPr>
          <w:rtl/>
          <w:cs/>
          <w:lang w:val="ar_AE" w:bidi="ar_AE"/>
        </w:rPr>
        <w:t xml:space="preserve">؛ </w:t>
      </w:r>
      <w:r>
        <w:rPr>
          <w:rtl/>
          <w:cs/>
          <w:lang w:val="ar_AE" w:bidi="ar_AE"/>
        </w:rPr>
        <w:t>6: 62</w:t>
      </w:r>
      <w:r>
        <w:rPr>
          <w:rtl/>
          <w:cs/>
          <w:lang w:val="ar_AE" w:bidi="ar_AE"/>
        </w:rPr>
        <w:t>). ولكونه يُرْفَعُ (بالصَّلْبِ) سوف يجلب الحياة الأبدية لكل من يؤمن به (</w:t>
      </w:r>
      <w:r>
        <w:rPr>
          <w:rtl/>
          <w:cs/>
          <w:lang w:val="ar_AE" w:bidi="ar_AE"/>
        </w:rPr>
        <w:t>3: 14</w:t>
      </w:r>
      <w:r>
        <w:rPr>
          <w:rtl/>
          <w:cs/>
          <w:lang w:val="ar_AE" w:bidi="ar_AE"/>
        </w:rPr>
        <w:t>). ابن الإنسان (</w:t>
      </w:r>
      <w:r>
        <w:rPr>
          <w:rtl/>
          <w:cs/>
          <w:lang w:val="ar_AE" w:bidi="ar_AE"/>
        </w:rPr>
        <w:t>3: 14</w:t>
      </w:r>
      <w:r>
        <w:rPr>
          <w:rtl/>
          <w:cs/>
          <w:lang w:val="ar_AE" w:bidi="ar_AE"/>
        </w:rPr>
        <w:t>) هو أيضًا ابن الله (</w:t>
      </w:r>
      <w:r>
        <w:rPr>
          <w:rtl/>
          <w:cs/>
          <w:lang w:val="ar_AE" w:bidi="ar_AE"/>
        </w:rPr>
        <w:t>3: 16</w:t>
      </w:r>
      <w:r>
        <w:rPr>
          <w:rtl/>
          <w:cs/>
          <w:lang w:val="ar_AE" w:bidi="ar_AE"/>
        </w:rPr>
        <w:t>)، وحيد الله والابن الوحيد (</w:t>
      </w:r>
      <w:r>
        <w:rPr>
          <w:rtl/>
          <w:cs/>
          <w:lang w:val="ar_AE" w:bidi="ar_AE"/>
        </w:rPr>
        <w:t>1: 18</w:t>
      </w:r>
      <w:r>
        <w:rPr>
          <w:rtl/>
          <w:cs/>
          <w:lang w:val="ar_AE" w:bidi="ar_AE"/>
        </w:rPr>
        <w:t xml:space="preserve">؛ </w:t>
      </w:r>
      <w:r>
        <w:rPr>
          <w:rtl/>
          <w:cs/>
          <w:lang w:val="ar_AE" w:bidi="ar_AE"/>
        </w:rPr>
        <w:t>3: 18</w:t>
      </w:r>
      <w:r>
        <w:rPr>
          <w:rtl/>
          <w:cs/>
          <w:lang w:val="ar_AE" w:bidi="ar_AE"/>
        </w:rPr>
        <w:t>). بكلِّ بساطةٍ، في إنجيل يوحنَّا، لقب "ابن الإنسان" مكافئٌ للقب "ابن الله". هو لقبٌ كاشفٌ عن ألوهيته، أزليته، أصله السمائي، وامتيازاته الإلهية. كما يؤكِّد اللقب عن وضعه الأرضي الحاضر للإعلان والألم، ومجده المستقبلي في الزمان الأخير. لقد أعطى الآب ابن الإنسان سلطانًا على أن يقيم الموتى ويدين العالم (</w:t>
      </w:r>
      <w:r>
        <w:rPr>
          <w:rtl/>
          <w:cs/>
          <w:lang w:val="ar_AE" w:bidi="ar_AE"/>
        </w:rPr>
        <w:t>5: 25–27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كريستولوچي</w:t>
      </w:r>
      <w:r>
        <w:rPr>
          <w:rtl/>
          <w:cs/>
          <w:lang w:val="ar_AE" w:bidi="ar_AE"/>
        </w:rPr>
        <w:t xml:space="preserve">؛ </w:t>
      </w:r>
      <w:r>
        <w:rPr>
          <w:rtl/>
          <w:cs/>
          <w:lang w:val="ar_AE" w:bidi="ar_AE"/>
        </w:rPr>
        <w:t>يسوع المسيح، تعاليم عن</w:t>
      </w:r>
      <w:r>
        <w:rPr>
          <w:rtl/>
          <w:cs/>
          <w:lang w:val="ar_AE" w:bidi="ar_AE"/>
        </w:rPr>
        <w:t xml:space="preserve">؛ </w:t>
      </w:r>
      <w:r>
        <w:rPr>
          <w:rtl/>
          <w:cs/>
          <w:lang w:val="ar_AE" w:bidi="ar_AE"/>
        </w:rPr>
        <w:t>المسيَّا</w:t>
      </w:r>
      <w:r>
        <w:rPr>
          <w:rtl/>
          <w:cs/>
          <w:lang w:val="ar_AE" w:bidi="ar_AE"/>
        </w:rPr>
        <w:t xml:space="preserve">؛ </w:t>
      </w:r>
      <w:r>
        <w:rPr>
          <w:rtl/>
          <w:cs/>
          <w:lang w:val="ar_AE" w:bidi="ar_AE"/>
        </w:rPr>
        <w:t>ابن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الله</w:t>
      </w:r>
      <w:r>
        <w:rPr>
          <w:rtl/>
          <w:cs/>
          <w:lang w:val="ar_AE" w:bidi="ar_AE"/>
        </w:rPr>
      </w:r>
    </w:p>
    <w:p>
      <w:pPr>
        <w:bidi/>
      </w:pPr>
      <w:r>
        <w:rPr>
          <w:rtl/>
          <w:cs/>
          <w:lang w:val="ar_AE" w:bidi="ar_AE"/>
        </w:rPr>
      </w:r>
      <w:r>
        <w:rPr>
          <w:rtl/>
          <w:cs/>
          <w:lang w:val="ar_AE" w:bidi="ar_AE"/>
        </w:rPr>
        <w:t>لَقب يُستخدَم للتعبير عن ألوهيَّة يسوع الناصري بصفته الابن الإلهي الفريد.</w:t>
      </w:r>
    </w:p>
    <w:p>
      <w:pPr>
        <w:bidi/>
      </w:pPr>
      <w:r>
        <w:rPr>
          <w:rtl/>
          <w:cs/>
          <w:lang w:val="ar_AE" w:bidi="ar_AE"/>
        </w:rPr>
      </w:r>
      <w:r>
        <w:rPr>
          <w:rtl/>
          <w:cs/>
          <w:lang w:val="ar_AE" w:bidi="ar_AE"/>
        </w:rPr>
        <w:t>تُعد بنوة يسوع الفريدة من نوعها مُعاكسة للمفاهيم الشائعة للبنوة في العالم القديم. في الثقافة الهيلينيَّة، اعتقد البشر أن الإنسان يمكن أن يكون "ابنًا للآلهة" بِعدة طرق: في الأساطير، عن طريق التزاوج بين إلهٍ وامرأةٍ، التي سيُنظر إلى نَسلها على أنه إنسان فوق طبيعي؛ في السياسة، عن طريق إعطاء اللواءات والأباطرة درجة شرفيَّة سامية في ديانة المُتعلِّقة بعبادة الإمبراطور الروماني؛ في الطب، عن طريق تَسمية الطبيب بلقب "ابن أسكليبيوس"؛ وأخيرًا، عن طريق نَسب لقبِ أو سُمعة "الإنسان الإلهي" إلى أي شخصٍ لديه قوى أو صفاتٍ غامضة.</w:t>
      </w:r>
    </w:p>
    <w:p>
      <w:pPr>
        <w:pStyle w:val="Heading3"/>
        <w:bidi/>
      </w:pPr>
      <w:r>
        <w:rPr>
          <w:rtl/>
          <w:cs/>
          <w:lang w:val="ar_AE" w:bidi="ar_AE"/>
        </w:rPr>
        <w:t>اللقب في العهد القديم</w:t>
      </w:r>
    </w:p>
    <w:p>
      <w:pPr>
        <w:bidi/>
      </w:pPr>
      <w:r>
        <w:rPr>
          <w:rtl/>
          <w:cs/>
          <w:lang w:val="ar_AE" w:bidi="ar_AE"/>
        </w:rPr>
      </w:r>
      <w:r>
        <w:rPr>
          <w:rtl/>
          <w:cs/>
          <w:lang w:val="ar_AE" w:bidi="ar_AE"/>
        </w:rPr>
        <w:t>في العهد القديم، كان بعض الرجال الذين عاشوا قبل زمن نوح (</w:t>
      </w:r>
      <w:r>
        <w:rPr>
          <w:rtl/>
          <w:cs/>
          <w:lang w:val="ar_AE" w:bidi="ar_AE"/>
        </w:rPr>
        <w:t>تكوين ٦: ١–٤</w:t>
      </w:r>
      <w:r>
        <w:rPr>
          <w:rtl/>
          <w:cs/>
          <w:lang w:val="ar_AE" w:bidi="ar_AE"/>
        </w:rPr>
        <w:t xml:space="preserve">)، "الملائكة" (بما في ذلك الشيطان، </w:t>
      </w:r>
      <w:r>
        <w:rPr>
          <w:rtl/>
          <w:cs/>
          <w:lang w:val="ar_AE" w:bidi="ar_AE"/>
        </w:rPr>
        <w:t>أيوب ١: ٦</w:t>
      </w:r>
      <w:r>
        <w:rPr>
          <w:rtl/>
          <w:cs/>
          <w:lang w:val="ar_AE" w:bidi="ar_AE"/>
        </w:rPr>
        <w:t xml:space="preserve">؛ </w:t>
      </w:r>
      <w:r>
        <w:rPr>
          <w:rtl/>
          <w:cs/>
          <w:lang w:val="ar_AE" w:bidi="ar_AE"/>
        </w:rPr>
        <w:t>٢: ١)</w:t>
      </w:r>
      <w:r>
        <w:rPr>
          <w:rtl/>
          <w:cs/>
          <w:lang w:val="ar_AE" w:bidi="ar_AE"/>
        </w:rPr>
        <w:t>، والكائنات السماويَّة الأخرى (</w:t>
      </w:r>
      <w:r>
        <w:rPr>
          <w:rtl/>
          <w:cs/>
          <w:lang w:val="ar_AE" w:bidi="ar_AE"/>
        </w:rPr>
        <w:t>مزمور ٢٩: ١</w:t>
      </w:r>
      <w:r>
        <w:rPr>
          <w:rtl/>
          <w:cs/>
          <w:lang w:val="ar_AE" w:bidi="ar_AE"/>
        </w:rPr>
        <w:t xml:space="preserve">؛ </w:t>
      </w:r>
      <w:r>
        <w:rPr>
          <w:rtl/>
          <w:cs/>
          <w:lang w:val="ar_AE" w:bidi="ar_AE"/>
        </w:rPr>
        <w:t>٨٢: ٦</w:t>
      </w:r>
      <w:r>
        <w:rPr>
          <w:rtl/>
          <w:cs/>
          <w:lang w:val="ar_AE" w:bidi="ar_AE"/>
        </w:rPr>
        <w:t xml:space="preserve">؛ </w:t>
      </w:r>
      <w:r>
        <w:rPr>
          <w:rtl/>
          <w:cs/>
          <w:lang w:val="ar_AE" w:bidi="ar_AE"/>
        </w:rPr>
        <w:t>٨٩: ٦</w:t>
      </w:r>
      <w:r>
        <w:rPr>
          <w:rtl/>
          <w:cs/>
          <w:lang w:val="ar_AE" w:bidi="ar_AE"/>
        </w:rPr>
        <w:t>) يُدعَون "أبناءَ الله". كان إسرائيل باعتباره شعبًا هو ابن الله المختار. كانت هذه البنوة الجماعيَّة هي أساس فداء إسرائيل من مصر: إسرائيل ابني البِكر" (</w:t>
      </w:r>
      <w:r>
        <w:rPr>
          <w:rtl/>
          <w:cs/>
          <w:lang w:val="ar_AE" w:bidi="ar_AE"/>
        </w:rPr>
        <w:t>خروج ٤: ٢٢</w:t>
      </w:r>
      <w:r>
        <w:rPr>
          <w:rtl/>
          <w:cs/>
          <w:lang w:val="ar_AE" w:bidi="ar_AE"/>
        </w:rPr>
        <w:t xml:space="preserve">؛ راجع </w:t>
      </w:r>
      <w:r>
        <w:rPr>
          <w:rtl/>
          <w:cs/>
          <w:lang w:val="ar_AE" w:bidi="ar_AE"/>
        </w:rPr>
        <w:t>إرميا ٣١: ٩</w:t>
      </w:r>
      <w:r>
        <w:rPr>
          <w:rtl/>
          <w:cs/>
          <w:lang w:val="ar_AE" w:bidi="ar_AE"/>
        </w:rPr>
        <w:t>). كانت البنوة الجماعيَّة هي سياق التركيز على البنوة الشخصيَّة في المرسوم الإلهي لداود بصفته الملك: "أَنَا أَكُونُ لَهُ أَبًا وَهُوَ يَكُونُ لِيَ ابْنًا" (</w:t>
      </w:r>
      <w:r>
        <w:rPr>
          <w:rtl/>
          <w:cs/>
          <w:lang w:val="ar_AE" w:bidi="ar_AE"/>
        </w:rPr>
        <w:t>٢ صموئيل ٧: ١٤</w:t>
      </w:r>
      <w:r>
        <w:rPr>
          <w:rtl/>
          <w:cs/>
          <w:lang w:val="ar_AE" w:bidi="ar_AE"/>
        </w:rPr>
        <w:t>) إن بنوة داود "المُتبناة" كانت بمرسوم إلهي: إِنِّي أُخْبِرُ مِنْ جِهَةِ قَضَاءِ الرَّبِّ: ... أَنْتَ ابْنِي، أَنَا الْيَوْمَ وَلَدْتُكَ. (</w:t>
      </w:r>
      <w:r>
        <w:rPr>
          <w:rtl/>
          <w:cs/>
          <w:lang w:val="ar_AE" w:bidi="ar_AE"/>
        </w:rPr>
        <w:t>مزمور ٢: ٧</w:t>
      </w:r>
      <w:r>
        <w:rPr>
          <w:rtl/>
          <w:cs/>
          <w:lang w:val="ar_AE" w:bidi="ar_AE"/>
        </w:rPr>
        <w:t>)؛ وكان هذا هو النموذج النَبوي للبنوة "الجوهريَّة" ليسوع، الابن الملوكي لداود (</w:t>
      </w:r>
      <w:r>
        <w:rPr>
          <w:rtl/>
          <w:cs/>
          <w:lang w:val="ar_AE" w:bidi="ar_AE"/>
        </w:rPr>
        <w:t>متى ٣: ١٧</w:t>
      </w:r>
      <w:r>
        <w:rPr>
          <w:rtl/>
          <w:cs/>
          <w:lang w:val="ar_AE" w:bidi="ar_AE"/>
        </w:rPr>
        <w:t xml:space="preserve">؛ </w:t>
      </w:r>
      <w:r>
        <w:rPr>
          <w:rtl/>
          <w:cs/>
          <w:lang w:val="ar_AE" w:bidi="ar_AE"/>
        </w:rPr>
        <w:t>مرقس ١: ١١</w:t>
      </w:r>
      <w:r>
        <w:rPr>
          <w:rtl/>
          <w:cs/>
          <w:lang w:val="ar_AE" w:bidi="ar_AE"/>
        </w:rPr>
        <w:t xml:space="preserve">؛ </w:t>
      </w:r>
      <w:r>
        <w:rPr>
          <w:rtl/>
          <w:cs/>
          <w:lang w:val="ar_AE" w:bidi="ar_AE"/>
        </w:rPr>
        <w:t>لوقا ٣: ٢٢</w:t>
      </w:r>
      <w:r>
        <w:rPr>
          <w:rtl/>
          <w:cs/>
          <w:lang w:val="ar_AE" w:bidi="ar_AE"/>
        </w:rPr>
        <w:t xml:space="preserve">؛ </w:t>
      </w:r>
      <w:r>
        <w:rPr>
          <w:rtl/>
          <w:cs/>
          <w:lang w:val="ar_AE" w:bidi="ar_AE"/>
        </w:rPr>
        <w:t>أعمال الرسل ١٣: ٣٣</w:t>
      </w:r>
      <w:r>
        <w:rPr>
          <w:rtl/>
          <w:cs/>
          <w:lang w:val="ar_AE" w:bidi="ar_AE"/>
        </w:rPr>
        <w:t xml:space="preserve">؛ </w:t>
      </w:r>
      <w:r>
        <w:rPr>
          <w:rtl/>
          <w:cs/>
          <w:lang w:val="ar_AE" w:bidi="ar_AE"/>
        </w:rPr>
        <w:t>عبرانيين ١: ٥</w:t>
      </w:r>
      <w:r>
        <w:rPr>
          <w:rtl/>
          <w:cs/>
          <w:lang w:val="ar_AE" w:bidi="ar_AE"/>
        </w:rPr>
        <w:t xml:space="preserve">؛ </w:t>
      </w:r>
      <w:r>
        <w:rPr>
          <w:rtl/>
          <w:cs/>
          <w:lang w:val="ar_AE" w:bidi="ar_AE"/>
        </w:rPr>
        <w:t>٥: ٥</w:t>
      </w:r>
      <w:r>
        <w:rPr>
          <w:rtl/>
          <w:cs/>
          <w:lang w:val="ar_AE" w:bidi="ar_AE"/>
        </w:rPr>
        <w:t>). تَنسب نبوات مسيانيَّة أخرى ألقابًا إلهيَّة إلى المسيا الداودي: "عمانوئيل" (</w:t>
      </w:r>
      <w:r>
        <w:rPr>
          <w:rtl/>
          <w:cs/>
          <w:lang w:val="ar_AE" w:bidi="ar_AE"/>
        </w:rPr>
        <w:t>إشعياء ٧: ١٣، ١٤</w:t>
      </w:r>
      <w:r>
        <w:rPr>
          <w:rtl/>
          <w:cs/>
          <w:lang w:val="ar_AE" w:bidi="ar_AE"/>
        </w:rPr>
        <w:t>) وكذلك "إلهًا قديرًا، أبًا أبديًا" (</w:t>
      </w:r>
      <w:r>
        <w:rPr>
          <w:rtl/>
          <w:cs/>
          <w:lang w:val="ar_AE" w:bidi="ar_AE"/>
        </w:rPr>
        <w:t>إشعياء ٩: ٦، ٧</w:t>
      </w:r>
      <w:r>
        <w:rPr>
          <w:rtl/>
          <w:cs/>
          <w:lang w:val="ar_AE" w:bidi="ar_AE"/>
        </w:rPr>
        <w:t>). تَحققتْ هذه الألقاب في يسوع (</w:t>
      </w:r>
      <w:r>
        <w:rPr>
          <w:rtl/>
          <w:cs/>
          <w:lang w:val="ar_AE" w:bidi="ar_AE"/>
        </w:rPr>
        <w:t>متى ١: ٢٣</w:t>
      </w:r>
      <w:r>
        <w:rPr>
          <w:rtl/>
          <w:cs/>
          <w:lang w:val="ar_AE" w:bidi="ar_AE"/>
        </w:rPr>
        <w:t xml:space="preserve">؛ </w:t>
      </w:r>
      <w:r>
        <w:rPr>
          <w:rtl/>
          <w:cs/>
          <w:lang w:val="ar_AE" w:bidi="ar_AE"/>
        </w:rPr>
        <w:t>٢١: ٤–١٠</w:t>
      </w:r>
      <w:r>
        <w:rPr>
          <w:rtl/>
          <w:cs/>
          <w:lang w:val="ar_AE" w:bidi="ar_AE"/>
        </w:rPr>
        <w:t xml:space="preserve">؛ </w:t>
      </w:r>
      <w:r>
        <w:rPr>
          <w:rtl/>
          <w:cs/>
          <w:lang w:val="ar_AE" w:bidi="ar_AE"/>
        </w:rPr>
        <w:t>٢٢: ٤١–٤٥</w:t>
      </w:r>
      <w:r>
        <w:rPr>
          <w:rtl/>
          <w:cs/>
          <w:lang w:val="ar_AE" w:bidi="ar_AE"/>
        </w:rPr>
        <w:t>).</w:t>
      </w:r>
    </w:p>
    <w:p>
      <w:pPr>
        <w:pStyle w:val="Heading3"/>
        <w:bidi/>
      </w:pPr>
      <w:r>
        <w:rPr>
          <w:rtl/>
          <w:cs/>
          <w:lang w:val="ar_AE" w:bidi="ar_AE"/>
        </w:rPr>
        <w:t>في الأناجيل</w:t>
      </w:r>
    </w:p>
    <w:p>
      <w:pPr>
        <w:bidi/>
      </w:pPr>
      <w:r>
        <w:rPr>
          <w:rtl/>
          <w:cs/>
          <w:lang w:val="ar_AE" w:bidi="ar_AE"/>
        </w:rPr>
      </w:r>
      <w:r>
        <w:rPr>
          <w:rtl/>
          <w:cs/>
          <w:lang w:val="ar_AE" w:bidi="ar_AE"/>
        </w:rPr>
        <w:t>تُعلَن هوية يسوع في الأناجيل بصفته ابن الله بثلاث طرق متميزة.</w:t>
      </w:r>
    </w:p>
    <w:p>
      <w:pPr>
        <w:bidi/>
      </w:pPr>
      <w:r>
        <w:rPr>
          <w:rtl/>
          <w:cs/>
          <w:lang w:val="ar_AE" w:bidi="ar_AE"/>
        </w:rPr>
      </w:r>
      <w:r>
        <w:rPr>
          <w:rtl/>
          <w:cs/>
          <w:lang w:val="ar_AE" w:bidi="ar_AE"/>
        </w:rPr>
        <w:t xml:space="preserve">الأولى هي </w:t>
      </w:r>
      <w:r>
        <w:rPr>
          <w:i/>
          <w:rtl/>
          <w:cs/>
          <w:lang w:val="ar_AE" w:bidi="ar_AE"/>
        </w:rPr>
        <w:t>بِنوته الشخصيَّة والأبديَّة.</w:t>
      </w:r>
      <w:r>
        <w:rPr>
          <w:rtl/>
          <w:cs/>
          <w:lang w:val="ar_AE" w:bidi="ar_AE"/>
        </w:rPr>
        <w:t xml:space="preserve"> أُعلنتْ بنوة يسوع الشخصيَّة في اعتراف بطرس في قوله "أَنْتَ هُوَ الْمَسِيحُ ابْنُ اللهِ الْحَيِّ" (</w:t>
      </w:r>
      <w:r>
        <w:rPr>
          <w:rtl/>
          <w:cs/>
          <w:lang w:val="ar_AE" w:bidi="ar_AE"/>
        </w:rPr>
        <w:t>متى ١٦: ١٦</w:t>
      </w:r>
      <w:r>
        <w:rPr>
          <w:rtl/>
          <w:cs/>
          <w:lang w:val="ar_AE" w:bidi="ar_AE"/>
        </w:rPr>
        <w:t>) وفي إشارة يسوع إلى نفسه عند محاكمته عندما سؤل: "أَأَنْتَ الْمَسِيحُ ابْنُ الْمُبَارَكِ؟ فَقَالَ يَسُوعُ: أنَا هُوَ" (</w:t>
      </w:r>
      <w:r>
        <w:rPr>
          <w:rtl/>
          <w:cs/>
          <w:lang w:val="ar_AE" w:bidi="ar_AE"/>
        </w:rPr>
        <w:t>مرقس ١٤: ٦١، ٦٢</w:t>
      </w:r>
      <w:r>
        <w:rPr>
          <w:rtl/>
          <w:cs/>
          <w:lang w:val="ar_AE" w:bidi="ar_AE"/>
        </w:rPr>
        <w:t>). في كلتا الحالتين، تتعلَّق المسألة بجوهره أو كينونته الشخصيَّة، أو هويته الأبديَّة.</w:t>
      </w:r>
    </w:p>
    <w:p>
      <w:pPr>
        <w:bidi/>
      </w:pPr>
      <w:r>
        <w:rPr>
          <w:rtl/>
          <w:cs/>
          <w:lang w:val="ar_AE" w:bidi="ar_AE"/>
        </w:rPr>
      </w:r>
      <w:r>
        <w:rPr>
          <w:rtl/>
          <w:cs/>
          <w:lang w:val="ar_AE" w:bidi="ar_AE"/>
        </w:rPr>
        <w:t>قبل الخليقة بكثير، حتى منذ الأزل، كان الآب والابن يتمتعان بالشَرِكة مع بعضهما البعض. نحن نَعلم هذا لأن الكتاب المُقدَّس يُخبرنا بذلك - ولكن بدون تفصيل كبير. في معظم الأحيان، يُعد الكتاب المُقدَّس صامتًا بشأن المشهد السابق للخليقة. مع ذلك، توجد بعض الآيات التي تَرفع الحجاب قليلًا وتُعطينا لمحةَ إلى تلك العلاقة الإلهيَّة الساميَّة التي كانت موجودة دائمًا بين الآب والابن.</w:t>
      </w:r>
    </w:p>
    <w:p>
      <w:pPr>
        <w:bidi/>
      </w:pPr>
      <w:r>
        <w:rPr>
          <w:rtl/>
          <w:cs/>
          <w:lang w:val="ar_AE" w:bidi="ar_AE"/>
        </w:rPr>
      </w:r>
      <w:r>
        <w:rPr>
          <w:rtl/>
          <w:cs/>
          <w:lang w:val="ar_AE" w:bidi="ar_AE"/>
        </w:rPr>
        <w:t>من بين جميع أسفار الكتاب المُقدَّس، لدى إنجيل يوحنَّا أكبر قدر من الأمور ليقولها عن العلاقة بين الآب والابن. إنه من قَلم يوحنا الموحى ب أننا نقرأ منذ البداية: "فِي الْبَدْءِ كَانَ الْكَلِمَةُ، وَالْكَلِمَةُ كَانَ عِنْدَ اللهِ، وَكَانَ الْكَلِمَةُ اللهَ." تُعد هذه تَرجمةً مُباشرة. تَحمل الكلمات اليونانيَّة شيئًا أكثر روعةً: في البَدء كان الكلمة، وكان الكلمة وجهًا لوجه أمام الله، وكان الكلمة هو الله ذاته." تخيَّل أن الكلمة، الذي كان ابن الله قبل التجسُّد، كان وجهًا لوجه أمام الله. إن تعبير "وجهًا لوجه" يُترجم حرف الجر اليوناني "pros" (وهو اختصارٌ لتعبير "prosopon pros prosopon</w:t>
      </w:r>
      <w:r>
        <w:rPr>
          <w:i/>
          <w:rtl/>
          <w:cs/>
          <w:lang w:val="ar_AE" w:bidi="ar_AE"/>
        </w:rPr>
        <w:t>،</w:t>
      </w:r>
      <w:r>
        <w:rPr>
          <w:rtl/>
          <w:cs/>
          <w:lang w:val="ar_AE" w:bidi="ar_AE"/>
        </w:rPr>
        <w:t xml:space="preserve"> "وجهًا لوجه،" وهو تعبيرٌ شائع في الُلغة اليونانيَّة ال koine). يُشير التعبير إلى الشَرِكة الحَميمة. تَمتَّع الآب والابن بمثل هذه الشَرِكة الحَميمة منذ الأزل. كم هو من المؤكد أنهما كانا يَبتهجان ببعضهما البعض!</w:t>
      </w:r>
    </w:p>
    <w:p>
      <w:pPr>
        <w:bidi/>
      </w:pPr>
      <w:r>
        <w:rPr>
          <w:rtl/>
          <w:cs/>
          <w:lang w:val="ar_AE" w:bidi="ar_AE"/>
        </w:rPr>
      </w:r>
      <w:r>
        <w:rPr>
          <w:rtl/>
          <w:cs/>
          <w:lang w:val="ar_AE" w:bidi="ar_AE"/>
        </w:rPr>
        <w:t xml:space="preserve">بعد أن صار ابن الله إنسانًا وبدأ خدمته على الأرض، أشارَ إلى العلاقة التي كان يَتمتع بها مع الآب قبل تأسيس العالم. تَحدَّثَ يسوع عما رآه وسمعه من الآب قبل أن يأتي إلى الأرض (انظر </w:t>
      </w:r>
      <w:r>
        <w:rPr>
          <w:rtl/>
          <w:cs/>
          <w:lang w:val="ar_AE" w:bidi="ar_AE"/>
        </w:rPr>
        <w:t>يوحنا ٣: ١٣</w:t>
      </w:r>
      <w:r>
        <w:rPr>
          <w:rtl/>
          <w:cs/>
          <w:lang w:val="ar_AE" w:bidi="ar_AE"/>
        </w:rPr>
        <w:t xml:space="preserve"> و</w:t>
      </w:r>
      <w:r>
        <w:rPr>
          <w:rtl/>
          <w:cs/>
          <w:lang w:val="ar_AE" w:bidi="ar_AE"/>
        </w:rPr>
        <w:t>٨: ٣٨</w:t>
      </w:r>
      <w:r>
        <w:rPr>
          <w:rtl/>
          <w:cs/>
          <w:lang w:val="ar_AE" w:bidi="ar_AE"/>
        </w:rPr>
        <w:t xml:space="preserve">). كان يسوع يتوق إلى العودة إلى ذلك المكان المجيد. في صلاته قبل أن يذهب إلى الصليب (في أصحاح </w:t>
      </w:r>
      <w:r>
        <w:rPr>
          <w:rtl/>
          <w:cs/>
          <w:lang w:val="ar_AE" w:bidi="ar_AE"/>
        </w:rPr>
        <w:t>١٧</w:t>
      </w:r>
      <w:r>
        <w:rPr>
          <w:rtl/>
          <w:cs/>
          <w:lang w:val="ar_AE" w:bidi="ar_AE"/>
        </w:rPr>
        <w:t xml:space="preserve">)، طلبَ يسوع من الآب أن يُمجده بالمجد الذي كان له عند الآب قبل كَوْن العالم (آية </w:t>
      </w:r>
      <w:r>
        <w:rPr>
          <w:rtl/>
          <w:cs/>
          <w:lang w:val="ar_AE" w:bidi="ar_AE"/>
        </w:rPr>
        <w:t>٥</w:t>
      </w:r>
      <w:r>
        <w:rPr>
          <w:rtl/>
          <w:cs/>
          <w:lang w:val="ar_AE" w:bidi="ar_AE"/>
        </w:rPr>
        <w:t xml:space="preserve">). أراد يسوع أن يَستعيد مساواته الأصليَّة مع الآب – وهو أمرٌ وضعه جانبًا طواعيةً من أجل خطة أبيه (انظر </w:t>
      </w:r>
      <w:r>
        <w:rPr>
          <w:rtl/>
          <w:cs/>
          <w:lang w:val="ar_AE" w:bidi="ar_AE"/>
        </w:rPr>
        <w:t>فيلبي ٢: ٦، ٧</w:t>
      </w:r>
      <w:r>
        <w:rPr>
          <w:rtl/>
          <w:cs/>
          <w:lang w:val="ar_AE" w:bidi="ar_AE"/>
        </w:rPr>
        <w:t>). بينما كان يُصلي إلى الآب، خرجتْ من شفتيه كلمات رائعة: أَيُّهَا الآبُ، ...[أنت] أَحْبَبْتَنِي قَبْلَ إِنْشَاءِ الْعَالَمِ. (</w:t>
      </w:r>
      <w:r>
        <w:rPr>
          <w:rtl/>
          <w:cs/>
          <w:lang w:val="ar_AE" w:bidi="ar_AE"/>
        </w:rPr>
        <w:t>يوحنا ١٧: ٢٤</w:t>
      </w:r>
      <w:r>
        <w:rPr>
          <w:rtl/>
          <w:cs/>
          <w:lang w:val="ar_AE" w:bidi="ar_AE"/>
        </w:rPr>
        <w:t>). إن ابن الله، الابن الفريد، كان هو الشخص الذي اتجهتْ نحوه محبة الآب.</w:t>
      </w:r>
    </w:p>
    <w:p>
      <w:pPr>
        <w:bidi/>
      </w:pPr>
      <w:r>
        <w:rPr>
          <w:rtl/>
          <w:cs/>
          <w:lang w:val="ar_AE" w:bidi="ar_AE"/>
        </w:rPr>
      </w:r>
      <w:r>
        <w:rPr>
          <w:rtl/>
          <w:cs/>
          <w:lang w:val="ar_AE" w:bidi="ar_AE"/>
        </w:rPr>
        <w:t xml:space="preserve">يَتمثَّل الجانب الثاني من بنوة يسوع في </w:t>
      </w:r>
      <w:r>
        <w:rPr>
          <w:i/>
          <w:rtl/>
          <w:cs/>
          <w:lang w:val="ar_AE" w:bidi="ar_AE"/>
        </w:rPr>
        <w:t>بِنوته بالولادة.</w:t>
      </w:r>
      <w:r>
        <w:rPr>
          <w:rtl/>
          <w:cs/>
          <w:lang w:val="ar_AE" w:bidi="ar_AE"/>
        </w:rPr>
        <w:t xml:space="preserve"> إن ميلاد يسوع يَرجع إلى أبوة الله الروحية المُباشرة. يسوع هو ابن الله لأن تجسَّده وميلاده ضمن الجنس البشري حدثَ بواسطة الروح القُدُس. في إنجيل متى، حُبِلَ بيسوع "من الروح القدس" (</w:t>
      </w:r>
      <w:r>
        <w:rPr>
          <w:rtl/>
          <w:cs/>
          <w:lang w:val="ar_AE" w:bidi="ar_AE"/>
        </w:rPr>
        <w:t>متى ١: ٢٠</w:t>
      </w:r>
      <w:r>
        <w:rPr>
          <w:rtl/>
          <w:cs/>
          <w:lang w:val="ar_AE" w:bidi="ar_AE"/>
        </w:rPr>
        <w:t>). كان ينبغي أن يُدعى "يسوع" (بمعنى يهوه هو الخلاص) "لأنه يُخلِّص شعبَه من خطاياهم" (آية</w:t>
      </w:r>
      <w:r>
        <w:rPr>
          <w:rtl/>
          <w:cs/>
          <w:lang w:val="ar_AE" w:bidi="ar_AE"/>
        </w:rPr>
        <w:t xml:space="preserve"> ٢١</w:t>
      </w:r>
      <w:r>
        <w:rPr>
          <w:rtl/>
          <w:cs/>
          <w:lang w:val="ar_AE" w:bidi="ar_AE"/>
        </w:rPr>
        <w:t xml:space="preserve">)، و"عمانوئيل" (الله معنا) لأنه هو نفسه ابن الله مُتخذًا جسدًا بشريًا (آية </w:t>
      </w:r>
      <w:r>
        <w:rPr>
          <w:rtl/>
          <w:cs/>
          <w:lang w:val="ar_AE" w:bidi="ar_AE"/>
        </w:rPr>
        <w:t>٢٣</w:t>
      </w:r>
      <w:r>
        <w:rPr>
          <w:rtl/>
          <w:cs/>
          <w:lang w:val="ar_AE" w:bidi="ar_AE"/>
        </w:rPr>
        <w:t>). في إنجيل لوقا، حُبِلَ بيسوع بالروح القدس وبقوة العلي (</w:t>
      </w:r>
      <w:r>
        <w:rPr>
          <w:rtl/>
          <w:cs/>
          <w:lang w:val="ar_AE" w:bidi="ar_AE"/>
        </w:rPr>
        <w:t>لوقا ١: ٣١، ٣٥</w:t>
      </w:r>
      <w:r>
        <w:rPr>
          <w:rtl/>
          <w:cs/>
          <w:lang w:val="ar_AE" w:bidi="ar_AE"/>
        </w:rPr>
        <w:t xml:space="preserve">)، لذلك دُعي يسوع "ابنَ الله" (آية </w:t>
      </w:r>
      <w:r>
        <w:rPr>
          <w:rtl/>
          <w:cs/>
          <w:lang w:val="ar_AE" w:bidi="ar_AE"/>
        </w:rPr>
        <w:t>٣٥</w:t>
      </w:r>
      <w:r>
        <w:rPr>
          <w:rtl/>
          <w:cs/>
          <w:lang w:val="ar_AE" w:bidi="ar_AE"/>
        </w:rPr>
        <w:t>). لو كان أبو يسوع هو الإنسان يوسف، لكان دُعي "يسوع، ابن يوسف". تعني تعاليم لوقا بوضوح أنه بما أن روح الله كان هو أبو يسوع، فإن ابن مريم العذراء هذا يُدعى بحقٍ "يسوع، ابن الله".</w:t>
      </w:r>
    </w:p>
    <w:p>
      <w:pPr>
        <w:bidi/>
      </w:pPr>
      <w:r>
        <w:rPr>
          <w:rtl/>
          <w:cs/>
          <w:lang w:val="ar_AE" w:bidi="ar_AE"/>
        </w:rPr>
      </w:r>
      <w:r>
        <w:rPr>
          <w:rtl/>
          <w:cs/>
          <w:lang w:val="ar_AE" w:bidi="ar_AE"/>
        </w:rPr>
        <w:t xml:space="preserve">الجانب الثالث هو </w:t>
      </w:r>
      <w:r>
        <w:rPr>
          <w:i/>
          <w:rtl/>
          <w:cs/>
          <w:lang w:val="ar_AE" w:bidi="ar_AE"/>
        </w:rPr>
        <w:t>بِنوته المِسيانيَّة.</w:t>
      </w:r>
      <w:r>
        <w:rPr>
          <w:rtl/>
          <w:cs/>
          <w:lang w:val="ar_AE" w:bidi="ar_AE"/>
        </w:rPr>
        <w:t xml:space="preserve"> يسوع هو ابن الآب ومُمثِّله، كانت إرساليته الأرضيَّة هي تأسيس ملكوت الله. في معموديته، بدأ إرساليته بتتويج الآب له: "هذَا هُوَ ابْني الْحَبِيبُ الَّذِي بِهِ سُرِرْتُ" (</w:t>
      </w:r>
      <w:r>
        <w:rPr>
          <w:rtl/>
          <w:cs/>
          <w:lang w:val="ar_AE" w:bidi="ar_AE"/>
        </w:rPr>
        <w:t>متى ٣: ١٧</w:t>
      </w:r>
      <w:r>
        <w:rPr>
          <w:rtl/>
          <w:cs/>
          <w:lang w:val="ar_AE" w:bidi="ar_AE"/>
        </w:rPr>
        <w:t xml:space="preserve">؛ راجع </w:t>
      </w:r>
      <w:r>
        <w:rPr>
          <w:rtl/>
          <w:cs/>
          <w:lang w:val="ar_AE" w:bidi="ar_AE"/>
        </w:rPr>
        <w:t>مزمور ٢: ٧</w:t>
      </w:r>
      <w:r>
        <w:rPr>
          <w:rtl/>
          <w:cs/>
          <w:lang w:val="ar_AE" w:bidi="ar_AE"/>
        </w:rPr>
        <w:t>). تَلقَّى يسوع تصريحًا مماثلًا من السماء عند تَجليه (</w:t>
      </w:r>
      <w:r>
        <w:rPr>
          <w:rtl/>
          <w:cs/>
          <w:lang w:val="ar_AE" w:bidi="ar_AE"/>
        </w:rPr>
        <w:t>لوقا ٩: ٣٥</w:t>
      </w:r>
      <w:r>
        <w:rPr>
          <w:rtl/>
          <w:cs/>
          <w:lang w:val="ar_AE" w:bidi="ar_AE"/>
        </w:rPr>
        <w:t>). بصفته الابن المسياني، أكمل يسوع بالتمام عملَ الفداء الذي أعطيَ له من أبيه ليَفعله.</w:t>
      </w:r>
    </w:p>
    <w:p>
      <w:pPr>
        <w:pStyle w:val="Heading3"/>
        <w:bidi/>
      </w:pPr>
      <w:r>
        <w:rPr>
          <w:rtl/>
          <w:cs/>
          <w:lang w:val="ar_AE" w:bidi="ar_AE"/>
        </w:rPr>
        <w:t>في رسائل العهد الجديد</w:t>
      </w:r>
    </w:p>
    <w:p>
      <w:pPr>
        <w:bidi/>
      </w:pPr>
      <w:r>
        <w:rPr>
          <w:rtl/>
          <w:cs/>
          <w:lang w:val="ar_AE" w:bidi="ar_AE"/>
        </w:rPr>
      </w:r>
      <w:r>
        <w:rPr>
          <w:rtl/>
          <w:cs/>
          <w:lang w:val="ar_AE" w:bidi="ar_AE"/>
        </w:rPr>
        <w:t>تحدَّثَ بولس عن بنوة يسوع الجوهريَّة والوجوديَّة - لا كحقيقة مُنفصلة، بل في سياق عمله الفدائي. إنه بصفته ابن الله أن يسوع أخذ طبيعةً بشريَّة (</w:t>
      </w:r>
      <w:r>
        <w:rPr>
          <w:rtl/>
          <w:cs/>
          <w:lang w:val="ar_AE" w:bidi="ar_AE"/>
        </w:rPr>
        <w:t>رومية ١: ٣</w:t>
      </w:r>
      <w:r>
        <w:rPr>
          <w:rtl/>
          <w:cs/>
          <w:lang w:val="ar_AE" w:bidi="ar_AE"/>
        </w:rPr>
        <w:t>) وبصفته "ابن الله" أنه أُقيمَ من الأموات وتُوِّجَ بقوة (</w:t>
      </w:r>
      <w:r>
        <w:rPr>
          <w:rtl/>
          <w:cs/>
          <w:lang w:val="ar_AE" w:bidi="ar_AE"/>
        </w:rPr>
        <w:t>متى ٢٨: ١٨</w:t>
      </w:r>
      <w:r>
        <w:rPr>
          <w:rtl/>
          <w:cs/>
          <w:lang w:val="ar_AE" w:bidi="ar_AE"/>
        </w:rPr>
        <w:t xml:space="preserve">؛ </w:t>
      </w:r>
      <w:r>
        <w:rPr>
          <w:rtl/>
          <w:cs/>
          <w:lang w:val="ar_AE" w:bidi="ar_AE"/>
        </w:rPr>
        <w:t>رومية ١: ٤</w:t>
      </w:r>
      <w:r>
        <w:rPr>
          <w:rtl/>
          <w:cs/>
          <w:lang w:val="ar_AE" w:bidi="ar_AE"/>
        </w:rPr>
        <w:t xml:space="preserve">؛ </w:t>
      </w:r>
      <w:r>
        <w:rPr>
          <w:rtl/>
          <w:cs/>
          <w:lang w:val="ar_AE" w:bidi="ar_AE"/>
        </w:rPr>
        <w:t>١ كورنثوس ١٥: ٢٨</w:t>
      </w:r>
      <w:r>
        <w:rPr>
          <w:rtl/>
          <w:cs/>
          <w:lang w:val="ar_AE" w:bidi="ar_AE"/>
        </w:rPr>
        <w:t>). يَتحدَّث الكتاب المُقدَّس عن التجسُّد بأن الله "أرسلَ ابنه" (</w:t>
      </w:r>
      <w:r>
        <w:rPr>
          <w:rtl/>
          <w:cs/>
          <w:lang w:val="ar_AE" w:bidi="ar_AE"/>
        </w:rPr>
        <w:t>رومية ٨: ٣</w:t>
      </w:r>
      <w:r>
        <w:rPr>
          <w:rtl/>
          <w:cs/>
          <w:lang w:val="ar_AE" w:bidi="ar_AE"/>
        </w:rPr>
        <w:t xml:space="preserve">؛ </w:t>
      </w:r>
      <w:r>
        <w:rPr>
          <w:rtl/>
          <w:cs/>
          <w:lang w:val="ar_AE" w:bidi="ar_AE"/>
        </w:rPr>
        <w:t>غلاطية ٤: ٤</w:t>
      </w:r>
      <w:r>
        <w:rPr>
          <w:rtl/>
          <w:cs/>
          <w:lang w:val="ar_AE" w:bidi="ar_AE"/>
        </w:rPr>
        <w:t>) من أجل فداء البشريَّة، وهو فداءٌ تَحقَّق "بموتِ ابنه" (</w:t>
      </w:r>
      <w:r>
        <w:rPr>
          <w:rtl/>
          <w:cs/>
          <w:lang w:val="ar_AE" w:bidi="ar_AE"/>
        </w:rPr>
        <w:t>رومية ٥: ١٠</w:t>
      </w:r>
      <w:r>
        <w:rPr>
          <w:rtl/>
          <w:cs/>
          <w:lang w:val="ar_AE" w:bidi="ar_AE"/>
        </w:rPr>
        <w:t xml:space="preserve">؛ </w:t>
      </w:r>
      <w:r>
        <w:rPr>
          <w:rtl/>
          <w:cs/>
          <w:lang w:val="ar_AE" w:bidi="ar_AE"/>
        </w:rPr>
        <w:t>٨: ٢٩، ٣٢</w:t>
      </w:r>
      <w:r>
        <w:rPr>
          <w:rtl/>
          <w:cs/>
          <w:lang w:val="ar_AE" w:bidi="ar_AE"/>
        </w:rPr>
        <w:t>). نتيجةً لذلك، يمكن أن يكون للمؤمنين "شركة ابنه يسوع المسيح رَبِّنا" (</w:t>
      </w:r>
      <w:r>
        <w:rPr>
          <w:rtl/>
          <w:cs/>
          <w:lang w:val="ar_AE" w:bidi="ar_AE"/>
        </w:rPr>
        <w:t>١ كورنثوس ١: ٩</w:t>
      </w:r>
      <w:r>
        <w:rPr>
          <w:rtl/>
          <w:cs/>
          <w:lang w:val="ar_AE" w:bidi="ar_AE"/>
        </w:rPr>
        <w:t>)، ويمكنهم أن يَحيوا في الإيمان "بابن الله" (</w:t>
      </w:r>
      <w:r>
        <w:rPr>
          <w:rtl/>
          <w:cs/>
          <w:lang w:val="ar_AE" w:bidi="ar_AE"/>
        </w:rPr>
        <w:t>غلاطية ٢: ٢٠</w:t>
      </w:r>
      <w:r>
        <w:rPr>
          <w:rtl/>
          <w:cs/>
          <w:lang w:val="ar_AE" w:bidi="ar_AE"/>
        </w:rPr>
        <w:t>). كان أولَ ما وعظَ به بولسُ هو "أن يسوع هو ابن الله" (</w:t>
      </w:r>
      <w:r>
        <w:rPr>
          <w:rtl/>
          <w:cs/>
          <w:lang w:val="ar_AE" w:bidi="ar_AE"/>
        </w:rPr>
        <w:t>أعمال الرسل ٩: ٢٠</w:t>
      </w:r>
      <w:r>
        <w:rPr>
          <w:rtl/>
          <w:cs/>
          <w:lang w:val="ar_AE" w:bidi="ar_AE"/>
        </w:rPr>
        <w:t xml:space="preserve">)؛ شرحَ بولس ذلك لاحقًا في ضوء </w:t>
      </w:r>
      <w:r>
        <w:rPr>
          <w:rtl/>
          <w:cs/>
          <w:lang w:val="ar_AE" w:bidi="ar_AE"/>
        </w:rPr>
        <w:t>مزمور ٢: ٧</w:t>
      </w:r>
      <w:r>
        <w:rPr>
          <w:rtl/>
          <w:cs/>
          <w:lang w:val="ar_AE" w:bidi="ar_AE"/>
        </w:rPr>
        <w:t xml:space="preserve"> (انظر </w:t>
      </w:r>
      <w:r>
        <w:rPr>
          <w:rtl/>
          <w:cs/>
          <w:lang w:val="ar_AE" w:bidi="ar_AE"/>
        </w:rPr>
        <w:t>أعمال الرسل ١٣: ٣٣</w:t>
      </w:r>
      <w:r>
        <w:rPr>
          <w:rtl/>
          <w:cs/>
          <w:lang w:val="ar_AE" w:bidi="ar_AE"/>
        </w:rPr>
        <w:t>).</w:t>
      </w:r>
    </w:p>
    <w:p>
      <w:pPr>
        <w:bidi/>
      </w:pPr>
      <w:r>
        <w:rPr>
          <w:rtl/>
          <w:cs/>
          <w:lang w:val="ar_AE" w:bidi="ar_AE"/>
        </w:rPr>
      </w:r>
      <w:r>
        <w:rPr>
          <w:rtl/>
          <w:cs/>
          <w:lang w:val="ar_AE" w:bidi="ar_AE"/>
        </w:rPr>
        <w:t>في رسالة العبرانيين، يسوع هو "الابن،" الذي هو "البِكر" و"الوريث" الشخصي لله، الذي هو الخالق وحافظ الكون، الذي هو "بهاء مجد الله" (</w:t>
      </w:r>
      <w:r>
        <w:rPr>
          <w:rtl/>
          <w:cs/>
          <w:lang w:val="ar_AE" w:bidi="ar_AE"/>
        </w:rPr>
        <w:t>عبرانيين ١: ٢–١٢</w:t>
      </w:r>
      <w:r>
        <w:rPr>
          <w:rtl/>
          <w:cs/>
          <w:lang w:val="ar_AE" w:bidi="ar_AE"/>
        </w:rPr>
        <w:t xml:space="preserve">؛ </w:t>
      </w:r>
      <w:r>
        <w:rPr>
          <w:rtl/>
          <w:cs/>
          <w:lang w:val="ar_AE" w:bidi="ar_AE"/>
        </w:rPr>
        <w:t>٣: ٦</w:t>
      </w:r>
      <w:r>
        <w:rPr>
          <w:rtl/>
          <w:cs/>
          <w:lang w:val="ar_AE" w:bidi="ar_AE"/>
        </w:rPr>
        <w:t xml:space="preserve">؛ </w:t>
      </w:r>
      <w:r>
        <w:rPr>
          <w:rtl/>
          <w:cs/>
          <w:lang w:val="ar_AE" w:bidi="ar_AE"/>
        </w:rPr>
        <w:t>٥: ٥</w:t>
      </w:r>
      <w:r>
        <w:rPr>
          <w:rtl/>
          <w:cs/>
          <w:lang w:val="ar_AE" w:bidi="ar_AE"/>
        </w:rPr>
        <w:t>). بصفته الابن، هو رئيس الكهنة الأخير والأبدي الذي صعدَ إلى السماء والذي يبقى عمله النيابي كاملًا إلى الأبد (</w:t>
      </w:r>
      <w:r>
        <w:rPr>
          <w:rtl/>
          <w:cs/>
          <w:lang w:val="ar_AE" w:bidi="ar_AE"/>
        </w:rPr>
        <w:t>٤: ١٤</w:t>
      </w:r>
      <w:r>
        <w:rPr>
          <w:rtl/>
          <w:cs/>
          <w:lang w:val="ar_AE" w:bidi="ar_AE"/>
        </w:rPr>
        <w:t xml:space="preserve">؛ </w:t>
      </w:r>
      <w:r>
        <w:rPr>
          <w:rtl/>
          <w:cs/>
          <w:lang w:val="ar_AE" w:bidi="ar_AE"/>
        </w:rPr>
        <w:t>٦: ٦</w:t>
      </w:r>
      <w:r>
        <w:rPr>
          <w:rtl/>
          <w:cs/>
          <w:lang w:val="ar_AE" w:bidi="ar_AE"/>
        </w:rPr>
        <w:t xml:space="preserve">؛ </w:t>
      </w:r>
      <w:r>
        <w:rPr>
          <w:rtl/>
          <w:cs/>
          <w:lang w:val="ar_AE" w:bidi="ar_AE"/>
        </w:rPr>
        <w:t>٧: ٣، ٢٨</w:t>
      </w:r>
      <w:r>
        <w:rPr>
          <w:rtl/>
          <w:cs/>
          <w:lang w:val="ar_AE" w:bidi="ar_AE"/>
        </w:rPr>
        <w:t xml:space="preserve">). في </w:t>
      </w:r>
      <w:r>
        <w:rPr>
          <w:rtl/>
          <w:cs/>
          <w:lang w:val="ar_AE" w:bidi="ar_AE"/>
        </w:rPr>
        <w:t>يوحنا الأولى ٤</w:t>
      </w:r>
      <w:r>
        <w:rPr>
          <w:rtl/>
          <w:cs/>
          <w:lang w:val="ar_AE" w:bidi="ar_AE"/>
        </w:rPr>
        <w:t xml:space="preserve"> و</w:t>
      </w:r>
      <w:r>
        <w:rPr>
          <w:rtl/>
          <w:cs/>
          <w:lang w:val="ar_AE" w:bidi="ar_AE"/>
        </w:rPr>
        <w:t>٥</w:t>
      </w:r>
      <w:r>
        <w:rPr>
          <w:rtl/>
          <w:cs/>
          <w:lang w:val="ar_AE" w:bidi="ar_AE"/>
        </w:rPr>
        <w:t>، يُعد الإيمان بيسوع بصفته ابن الله المتجسِّد أمرًا ضروريًا للخلاص؛ يَنبُع عدم الإيمان من روح ضد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كريستولوچي</w:t>
      </w:r>
      <w:r>
        <w:rPr>
          <w:rtl/>
          <w:cs/>
          <w:lang w:val="ar_AE" w:bidi="ar_AE"/>
        </w:rPr>
        <w:t xml:space="preserve">؛ </w:t>
      </w:r>
      <w:r>
        <w:rPr>
          <w:rtl/>
          <w:cs/>
          <w:lang w:val="ar_AE" w:bidi="ar_AE"/>
        </w:rPr>
        <w:t>يسوع المسيح، تعاليم</w:t>
      </w:r>
      <w:r>
        <w:rPr>
          <w:rtl/>
          <w:cs/>
          <w:lang w:val="ar_AE" w:bidi="ar_AE"/>
        </w:rPr>
        <w:t xml:space="preserve">؛ </w:t>
      </w:r>
      <w:r>
        <w:rPr>
          <w:rtl/>
          <w:cs/>
          <w:lang w:val="ar_AE" w:bidi="ar_AE"/>
        </w:rPr>
        <w:t>مَسيَّا</w:t>
      </w:r>
      <w:r>
        <w:rPr>
          <w:rtl/>
          <w:cs/>
          <w:lang w:val="ar_AE" w:bidi="ar_AE"/>
        </w:rPr>
        <w:t xml:space="preserve">؛ </w:t>
      </w:r>
      <w:r>
        <w:rPr>
          <w:rtl/>
          <w:cs/>
          <w:lang w:val="ar_AE" w:bidi="ar_AE"/>
        </w:rPr>
        <w:t>ابن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عِرس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أبناء وبنات الله</w:t>
      </w:r>
      <w:r>
        <w:rPr>
          <w:rtl/>
          <w:cs/>
          <w:lang w:val="ar_AE" w:bidi="ar_AE"/>
        </w:rPr>
      </w:r>
    </w:p>
    <w:p>
      <w:pPr>
        <w:pStyle w:val="Heading2"/>
        <w:bidi/>
      </w:pPr>
      <w:r>
        <w:rPr>
          <w:b/>
          <w:rtl/>
          <w:cs/>
          <w:lang w:val="ar_AE" w:bidi="ar_AE"/>
        </w:rPr>
        <w:t xml:space="preserve">أولاد </w:t>
      </w:r>
      <w:r>
        <w:rPr>
          <w:rtl/>
          <w:cs/>
          <w:lang w:val="ar_AE" w:bidi="ar_AE"/>
        </w:rPr>
        <w:t>وبنات الله*</w:t>
      </w:r>
    </w:p>
    <w:p>
      <w:pPr>
        <w:bidi/>
      </w:pPr>
      <w:r>
        <w:rPr>
          <w:rtl/>
          <w:cs/>
          <w:lang w:val="ar_AE" w:bidi="ar_AE"/>
        </w:rPr>
      </w:r>
      <w:r>
        <w:rPr>
          <w:rtl/>
          <w:cs/>
          <w:lang w:val="ar_AE" w:bidi="ar_AE"/>
        </w:rPr>
        <w:t xml:space="preserve">تعبير يشير إلى البشر الذين ولدوا من الله وأصبحوا جزءًا من عائلته. وعندما يتحدث الكتاب المقدس عن أولاد الله، فإنه لا يقصد استبعاد الإناث؛ إذ إن مصطلح "أولاد" يشمل جميع المؤمنين. ويستخدم الكتاب المقدس كلمة "أولاد" في جميع مواضع ظهورها تقريبًا باستثناء موضع وحيد في العهد الجديد، </w:t>
      </w:r>
      <w:r>
        <w:rPr>
          <w:rtl/>
          <w:cs/>
          <w:lang w:val="ar_AE" w:bidi="ar_AE"/>
        </w:rPr>
        <w:t>2كورنثوس 6: 1</w:t>
      </w:r>
      <w:r>
        <w:rPr>
          <w:rtl/>
          <w:cs/>
          <w:lang w:val="ar_AE" w:bidi="ar_AE"/>
        </w:rPr>
        <w:t>، حيث يدعوا الله شعبه "بَنِين وَبَنَات"</w:t>
      </w:r>
    </w:p>
    <w:p>
      <w:pPr>
        <w:bidi/>
      </w:pPr>
      <w:r>
        <w:rPr>
          <w:rtl/>
          <w:cs/>
          <w:lang w:val="ar_AE" w:bidi="ar_AE"/>
        </w:rPr>
      </w:r>
      <w:r>
        <w:rPr>
          <w:rtl/>
          <w:cs/>
          <w:lang w:val="ar_AE" w:bidi="ar_AE"/>
        </w:rPr>
        <w:t xml:space="preserve">لطالما كانت مشيئة الله الآب من البَدْء أن يكون لديه أولاد وبنات كثيرين يكونون على صورة ابنه المحبوب وكشبهه. ويمكن القول، إن ابنه الوحيد قد سّر قلب الله حتى أنه تاق إلى أن يكون لديه أولاد كثيرين. وقد يكون هذا هو الدافع لخلق الكون، وعلى وجه التحديد، لخلق الإنسان (انظر </w:t>
      </w:r>
      <w:r>
        <w:rPr>
          <w:rtl/>
          <w:cs/>
          <w:lang w:val="ar_AE" w:bidi="ar_AE"/>
        </w:rPr>
        <w:t>تكوين 1: 26–27</w:t>
      </w:r>
      <w:r>
        <w:rPr>
          <w:rtl/>
          <w:cs/>
          <w:lang w:val="ar_AE" w:bidi="ar_AE"/>
        </w:rPr>
        <w:t xml:space="preserve">). ويشير </w:t>
      </w:r>
      <w:r>
        <w:rPr>
          <w:rtl/>
          <w:cs/>
          <w:lang w:val="ar_AE" w:bidi="ar_AE"/>
        </w:rPr>
        <w:t>أمثال 8</w:t>
      </w:r>
      <w:r>
        <w:rPr>
          <w:rtl/>
          <w:cs/>
          <w:lang w:val="ar_AE" w:bidi="ar_AE"/>
        </w:rPr>
        <w:t xml:space="preserve"> إلى أن الله سُرَّ بأبناء البشر. والعهد الجديد يجسّد هذا الأمر مجددًا، لاسيّما في الرسالة إلى أهل أفسس. وتردد الآيات الافتتاحية في أفسس صدى هذه الإشارة: إن مشيئة الله هي أن يكون له أولادًا كثيرين في ابنه ومن خلاله. وهؤلاء الأبناء الكثيرون، باتحادهم مع الابن الوحيد، سيمجدون الآب ويسرّون قلبه.</w:t>
      </w:r>
    </w:p>
    <w:p>
      <w:pPr>
        <w:bidi/>
      </w:pPr>
      <w:r>
        <w:rPr>
          <w:rtl/>
          <w:cs/>
          <w:lang w:val="ar_AE" w:bidi="ar_AE"/>
        </w:rPr>
      </w:r>
      <w:r>
        <w:rPr>
          <w:rtl/>
          <w:cs/>
          <w:lang w:val="ar_AE" w:bidi="ar_AE"/>
        </w:rPr>
        <w:t>استخدم بولس</w:t>
      </w:r>
      <w:r>
        <w:rPr>
          <w:b/>
          <w:rtl/>
          <w:cs/>
          <w:lang w:val="ar_AE" w:bidi="ar_AE"/>
        </w:rPr>
        <w:t xml:space="preserve"> </w:t>
      </w:r>
      <w:r>
        <w:rPr>
          <w:rtl/>
          <w:cs/>
          <w:lang w:val="ar_AE" w:bidi="ar_AE"/>
        </w:rPr>
        <w:t xml:space="preserve">كلمة يونانية في </w:t>
      </w:r>
      <w:r>
        <w:rPr>
          <w:rtl/>
          <w:cs/>
          <w:lang w:val="ar_AE" w:bidi="ar_AE"/>
        </w:rPr>
        <w:t>أفسس 1: 5، 9،</w:t>
      </w:r>
      <w:r>
        <w:rPr>
          <w:rtl/>
          <w:cs/>
          <w:lang w:val="ar_AE" w:bidi="ar_AE"/>
        </w:rPr>
        <w:t xml:space="preserve"> و</w:t>
      </w:r>
      <w:r>
        <w:rPr>
          <w:rtl/>
          <w:cs/>
          <w:lang w:val="ar_AE" w:bidi="ar_AE"/>
        </w:rPr>
        <w:t>11</w:t>
      </w:r>
      <w:r>
        <w:rPr>
          <w:rtl/>
          <w:cs/>
          <w:lang w:val="ar_AE" w:bidi="ar_AE"/>
        </w:rPr>
        <w:t xml:space="preserve"> تحمل فكرة الرغبة، وكذلك مشيئة القلب. وعادةً ما</w:t>
      </w:r>
      <w:r>
        <w:rPr>
          <w:b/>
          <w:rtl/>
          <w:cs/>
          <w:lang w:val="ar_AE" w:bidi="ar_AE"/>
        </w:rPr>
        <w:t xml:space="preserve"> </w:t>
      </w:r>
      <w:r>
        <w:rPr>
          <w:rtl/>
          <w:cs/>
          <w:lang w:val="ar_AE" w:bidi="ar_AE"/>
        </w:rPr>
        <w:t>تُترجم الكلمة إلى "إرادة" - "إرادة الله". ولكن الكلمة الإنجليزية "إرادة" تخفي المعنى الأساسي. إذ إن الكلمة اليونانية (ثيليما-thelema) هي في الأساس كلمة عاطفية وينطوى معناها الثانوي على الجانب الإرادي. فإرادة أو مشيئة الله لا تعني مقاصد</w:t>
      </w:r>
      <w:r>
        <w:rPr>
          <w:b/>
          <w:rtl/>
          <w:cs/>
          <w:lang w:val="ar_AE" w:bidi="ar_AE"/>
        </w:rPr>
        <w:t xml:space="preserve"> </w:t>
      </w:r>
      <w:r>
        <w:rPr>
          <w:rtl/>
          <w:cs/>
          <w:lang w:val="ar_AE" w:bidi="ar_AE"/>
        </w:rPr>
        <w:t xml:space="preserve">الله بقدر ما تعني رغبة قلبه وأشواقه. فإن الله لديه الرغبة، والغرض، والخطة. وتُسمى في اليونانية بروثيسيس-prothesis (انظر </w:t>
      </w:r>
      <w:r>
        <w:rPr>
          <w:rtl/>
          <w:cs/>
          <w:lang w:val="ar_AE" w:bidi="ar_AE"/>
        </w:rPr>
        <w:t>أفسس 1: 11</w:t>
      </w:r>
      <w:r>
        <w:rPr>
          <w:rtl/>
          <w:cs/>
          <w:lang w:val="ar_AE" w:bidi="ar_AE"/>
        </w:rPr>
        <w:t>) ، وتعني حرفيًا "</w:t>
      </w:r>
      <w:r>
        <w:rPr>
          <w:rtl/>
          <w:cs/>
          <w:lang w:val="ar_AE" w:bidi="ar_AE"/>
        </w:rPr>
        <w:t>مُعَيَّنِينَ سَابِقًا</w:t>
      </w:r>
      <w:r>
        <w:rPr>
          <w:rtl/>
          <w:cs/>
          <w:lang w:val="ar_AE" w:bidi="ar_AE"/>
        </w:rPr>
        <w:t xml:space="preserve">" (كمخطّط أعدّ سابقًا). وهذه الخطة وُضِعَت </w:t>
      </w:r>
      <w:r>
        <w:rPr>
          <w:rtl/>
          <w:cs/>
          <w:lang w:val="ar_AE" w:bidi="ar_AE"/>
        </w:rPr>
        <w:t>حَسَبَ رَأْيِ مَشِيئَتِهِ</w:t>
      </w:r>
      <w:r>
        <w:rPr>
          <w:rtl/>
          <w:cs/>
          <w:lang w:val="ar_AE" w:bidi="ar_AE"/>
        </w:rPr>
        <w:t xml:space="preserve"> و(تُسمى في اليونانية بولي-boule، </w:t>
      </w:r>
      <w:r>
        <w:rPr>
          <w:rtl/>
          <w:cs/>
          <w:lang w:val="ar_AE" w:bidi="ar_AE"/>
        </w:rPr>
        <w:t>أفسس 1: 11</w:t>
      </w:r>
      <w:r>
        <w:rPr>
          <w:rtl/>
          <w:cs/>
          <w:lang w:val="ar_AE" w:bidi="ar_AE"/>
        </w:rPr>
        <w:t xml:space="preserve">). ولكن وراء الخطة والمشورة لم يقتصر الأمر على وجود عقل مدبر فقط، بل قلبًا مُحبًا ومَسَرَّةُ صالحة. لذلك، يتحدث بولس عن "مَسَرَّةِ مَشِيئَتِهِ" (الآية </w:t>
      </w:r>
      <w:r>
        <w:rPr>
          <w:rtl/>
          <w:cs/>
          <w:lang w:val="ar_AE" w:bidi="ar_AE"/>
        </w:rPr>
        <w:t>5</w:t>
      </w:r>
      <w:r>
        <w:rPr>
          <w:rtl/>
          <w:cs/>
          <w:lang w:val="ar_AE" w:bidi="ar_AE"/>
        </w:rPr>
        <w:t xml:space="preserve">). كما يقول بولس، "إِذْ عَرَّفَنَا بِسِرِّ مَشِيئَتِهِ، حَسَبَ مَسَرَّتِهِ ٱلَّتِي قَصَدَهَا فِي نَفْسِهِ" (الآية </w:t>
      </w:r>
      <w:r>
        <w:rPr>
          <w:rtl/>
          <w:cs/>
          <w:lang w:val="ar_AE" w:bidi="ar_AE"/>
        </w:rPr>
        <w:t>9</w:t>
      </w:r>
      <w:r>
        <w:rPr>
          <w:rtl/>
          <w:cs/>
          <w:lang w:val="ar_AE" w:bidi="ar_AE"/>
        </w:rPr>
        <w:t>).</w:t>
      </w:r>
    </w:p>
    <w:p>
      <w:pPr>
        <w:bidi/>
      </w:pPr>
      <w:r>
        <w:rPr>
          <w:rtl/>
          <w:cs/>
          <w:lang w:val="ar_AE" w:bidi="ar_AE"/>
        </w:rPr>
      </w:r>
      <w:r>
        <w:rPr>
          <w:rtl/>
          <w:cs/>
          <w:lang w:val="ar_AE" w:bidi="ar_AE"/>
        </w:rPr>
        <w:t xml:space="preserve">إن الدافع وراء قصد الله الأبدي نابع من رغبة القلب، ورغبة القلب هذه هي أن يكون له أولادًا كثيرين مشابهين صورة ابنه الوحيد (انظر </w:t>
      </w:r>
      <w:r>
        <w:rPr>
          <w:rtl/>
          <w:cs/>
          <w:lang w:val="ar_AE" w:bidi="ar_AE"/>
        </w:rPr>
        <w:t>رومية 8: 26–28</w:t>
      </w:r>
      <w:r>
        <w:rPr>
          <w:rtl/>
          <w:cs/>
          <w:lang w:val="ar_AE" w:bidi="ar_AE"/>
        </w:rPr>
        <w:t>). وقد سبق الله فعيَّن في محبته أُناسًا كثيرين، ليتشاركوا في هذه "البنوة" - لا لكونهم مُستحقين، بل بسبب اتحادهم بالابن</w:t>
      </w:r>
      <w:r>
        <w:rPr>
          <w:b/>
          <w:rtl/>
          <w:cs/>
          <w:lang w:val="ar_AE" w:bidi="ar_AE"/>
        </w:rPr>
        <w:t xml:space="preserve"> </w:t>
      </w:r>
      <w:r>
        <w:rPr>
          <w:rtl/>
          <w:cs/>
          <w:lang w:val="ar_AE" w:bidi="ar_AE"/>
        </w:rPr>
        <w:t>(</w:t>
      </w:r>
      <w:r>
        <w:rPr>
          <w:rtl/>
          <w:cs/>
          <w:lang w:val="ar_AE" w:bidi="ar_AE"/>
        </w:rPr>
        <w:t>أفسس 1: 4–5</w:t>
      </w:r>
      <w:r>
        <w:rPr>
          <w:rtl/>
          <w:cs/>
          <w:lang w:val="ar_AE" w:bidi="ar_AE"/>
        </w:rPr>
        <w:t xml:space="preserve">). لاحظ كم مرة في </w:t>
      </w:r>
      <w:r>
        <w:rPr>
          <w:rtl/>
          <w:cs/>
          <w:lang w:val="ar_AE" w:bidi="ar_AE"/>
        </w:rPr>
        <w:t>أفسس1</w:t>
      </w:r>
      <w:r>
        <w:rPr>
          <w:rtl/>
          <w:cs/>
          <w:lang w:val="ar_AE" w:bidi="ar_AE"/>
        </w:rPr>
        <w:t xml:space="preserve"> يتحدث بولس عن مركز المؤمنين "في المسيح". فبعيدًا عنه أي (الابن) لا يمكن لأحد أن يكون ابنًا لله ولا يمكن لأحد أن يكون مَرضيًا للآب. وهؤلاء الأولاد والبنات الكثيرون ينسبون كل امتيازاتهم الإلهية إلى الابن المحبوب، ٱلَّتِي أَنْعَمَ بِهَا [الله] عَلَيْنَا فِي ٱلْمَحْبُوبِ (الآية </w:t>
      </w:r>
      <w:r>
        <w:rPr>
          <w:rtl/>
          <w:cs/>
          <w:lang w:val="ar_AE" w:bidi="ar_AE"/>
        </w:rPr>
        <w:t>6</w:t>
      </w:r>
      <w:r>
        <w:rPr>
          <w:rtl/>
          <w:cs/>
          <w:lang w:val="ar_AE" w:bidi="ar_AE"/>
        </w:rPr>
        <w:t>). لو لم تكن مسرَّة الله في ابنه المحبوب، لما كان هناك دافعًا لخلق الإنسان من الأصل. البشر موجودون لأن الله أراد أن يكون له بَنِين وَبَنَات كثيري</w:t>
      </w:r>
      <w:r>
        <w:rPr>
          <w:b/>
          <w:rtl/>
          <w:cs/>
          <w:lang w:val="ar_AE" w:bidi="ar_AE"/>
        </w:rPr>
        <w:t>ن</w:t>
      </w:r>
      <w:r>
        <w:rPr>
          <w:rtl/>
          <w:cs/>
          <w:lang w:val="ar_AE" w:bidi="ar_AE"/>
        </w:rPr>
        <w:t>، وكل واحد يحمل صورة ابن الله</w:t>
      </w:r>
      <w:r>
        <w:rPr>
          <w:b/>
          <w:rtl/>
          <w:cs/>
          <w:lang w:val="ar_AE" w:bidi="ar_AE"/>
        </w:rPr>
        <w:t xml:space="preserve"> </w:t>
      </w:r>
      <w:r>
        <w:rPr>
          <w:rtl/>
          <w:cs/>
          <w:lang w:val="ar_AE" w:bidi="ar_AE"/>
        </w:rPr>
        <w:t xml:space="preserve">الوحيد. </w:t>
      </w:r>
      <w:r>
        <w:rPr>
          <w:b/>
          <w:rtl/>
          <w:cs/>
          <w:lang w:val="ar_AE" w:bidi="ar_AE"/>
        </w:rPr>
        <w:t xml:space="preserve">إن </w:t>
      </w:r>
      <w:r>
        <w:rPr>
          <w:rtl/>
          <w:cs/>
          <w:lang w:val="ar_AE" w:bidi="ar_AE"/>
        </w:rPr>
        <w:t>الناس يُسرُّون الله ويحققون مرضاته باتحادهم بذاك الذي كان دائمًا مَسرَّة قلبه. فبعيدًا عن الابن، لا يمكن لأحد أن يصل إلى الأب. ولكن بسبب فداء الابن، أصبح لكل المؤمنين الحق في أن يصيروا أبناء الله (</w:t>
      </w:r>
      <w:r>
        <w:rPr>
          <w:rtl/>
          <w:cs/>
          <w:lang w:val="ar_AE" w:bidi="ar_AE"/>
        </w:rPr>
        <w:t>يوحنا 1: 12</w:t>
      </w:r>
      <w:r>
        <w:rPr>
          <w:rtl/>
          <w:cs/>
          <w:lang w:val="ar_AE" w:bidi="ar_AE"/>
        </w:rPr>
        <w:t>) والآن يمكنهم أن يَصِلوا إلى الأب بالابن (</w:t>
      </w:r>
      <w:r>
        <w:rPr>
          <w:rtl/>
          <w:cs/>
          <w:lang w:val="ar_AE" w:bidi="ar_AE"/>
        </w:rPr>
        <w:t>يوحنا 14: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ابنة</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العائلية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ابنة فرعون</w:t>
      </w:r>
      <w:r>
        <w:rPr>
          <w:rtl/>
          <w:cs/>
          <w:lang w:val="ar_AE" w:bidi="ar_AE"/>
        </w:rPr>
      </w:r>
    </w:p>
    <w:p>
      <w:pPr>
        <w:bidi/>
      </w:pPr>
      <w:r>
        <w:rPr>
          <w:rtl/>
          <w:cs/>
          <w:lang w:val="ar_AE" w:bidi="ar_AE"/>
        </w:rPr>
      </w:r>
      <w:r>
        <w:rPr>
          <w:rtl/>
          <w:cs/>
          <w:lang w:val="ar_AE" w:bidi="ar_AE"/>
        </w:rPr>
        <w:t>1. الأميرة المصرية التي أنقذت الرضيع موسى واتخذته لنفسها ابنًا (</w:t>
      </w:r>
      <w:r>
        <w:rPr>
          <w:rtl/>
          <w:cs/>
          <w:lang w:val="ar_AE" w:bidi="ar_AE"/>
        </w:rPr>
        <w:t>خروج 2:5–10؛</w:t>
      </w:r>
      <w:r>
        <w:rPr>
          <w:rtl/>
          <w:cs/>
          <w:lang w:val="ar_AE" w:bidi="ar_AE"/>
        </w:rPr>
        <w:t xml:space="preserve"> </w:t>
      </w:r>
      <w:r>
        <w:rPr>
          <w:rtl/>
          <w:cs/>
          <w:lang w:val="ar_AE" w:bidi="ar_AE"/>
        </w:rPr>
        <w:t>أعمال الرسل 7:21؛</w:t>
      </w:r>
      <w:r>
        <w:rPr>
          <w:rtl/>
          <w:cs/>
          <w:lang w:val="ar_AE" w:bidi="ar_AE"/>
        </w:rPr>
        <w:t xml:space="preserve"> </w:t>
      </w:r>
      <w:r>
        <w:rPr>
          <w:rtl/>
          <w:cs/>
          <w:lang w:val="ar_AE" w:bidi="ar_AE"/>
        </w:rPr>
        <w:t>عبرانيين 11:24</w:t>
      </w:r>
      <w:r>
        <w:rPr>
          <w:rtl/>
          <w:cs/>
          <w:lang w:val="ar_AE" w:bidi="ar_AE"/>
        </w:rPr>
        <w:t>). وإذا تبنَّينا تاريخًا مبكرًا لحدث الخروج، فقد تكون هذه الأميرة التي تبنَّت موسى هي حتشبسوت. بعض الباحثين والعلماء الذين يتبنُّون تاريخًا متأخرًا للخروج يرون أن فرعون السخرة كان رمسيس الثاني. إذا كان هذا صحيحًا، فقد تكون هذه الأميرة هي ابنة سيتي الأول، أو ابنة فرعونٍ من الأسرة الثامنة عشر اللاحقة. وعلى الأرجح، كانت هذه الأميرة ابنة جاريةٍ من حريم الملك، كانت تعيش بالقرب من منطقة جاسان.</w:t>
      </w:r>
    </w:p>
    <w:p>
      <w:pPr>
        <w:bidi/>
      </w:pPr>
      <w:r>
        <w:rPr>
          <w:rtl/>
          <w:cs/>
          <w:lang w:val="ar_AE" w:bidi="ar_AE"/>
        </w:rPr>
      </w:r>
      <w:r>
        <w:rPr>
          <w:rtl/>
          <w:cs/>
          <w:lang w:val="ar_AE" w:bidi="ar_AE"/>
        </w:rPr>
        <w:t xml:space="preserve">2. أميرة مصرية كانت إحدى زوجتي </w:t>
      </w:r>
      <w:r>
        <w:rPr>
          <w:rtl/>
          <w:cs/>
          <w:lang w:val="ar_AE" w:bidi="ar_AE"/>
        </w:rPr>
        <w:t xml:space="preserve">مَرَد </w:t>
      </w:r>
      <w:r>
        <w:rPr>
          <w:rtl/>
          <w:cs/>
          <w:lang w:val="ar_AE" w:bidi="ar_AE"/>
        </w:rPr>
        <w:t>(من نسل كالب)، أنجبت له ثلاثة أولاد (</w:t>
      </w:r>
      <w:r>
        <w:rPr>
          <w:rtl/>
          <w:cs/>
          <w:lang w:val="ar_AE" w:bidi="ar_AE"/>
        </w:rPr>
        <w:t>1أخبار الأيام 4:17</w:t>
      </w:r>
      <w:r>
        <w:rPr>
          <w:rtl/>
          <w:cs/>
          <w:lang w:val="ar_AE" w:bidi="ar_AE"/>
        </w:rPr>
        <w:t>). واسمها بثية (الذي معناه "ابنة الرب") يوحي ضمنًا بأنها تحوَّلت إلى عبادة إله إسرائيل. ولسنا نعرف أيَّ فرعون كان والدها.</w:t>
      </w:r>
    </w:p>
    <w:p>
      <w:pPr>
        <w:bidi/>
      </w:pPr>
      <w:r>
        <w:rPr>
          <w:rtl/>
          <w:cs/>
          <w:lang w:val="ar_AE" w:bidi="ar_AE"/>
        </w:rPr>
      </w:r>
      <w:r>
        <w:rPr>
          <w:rtl/>
          <w:cs/>
          <w:lang w:val="ar_AE" w:bidi="ar_AE"/>
        </w:rPr>
        <w:t>3. الأميرة التي تزوَّجها سليمان من أجل إبرام تحالف مع مصر. وربما كان والدها هو سيآمون (978–959 ق.م.). وقد أعطَى سليمان مدينة جازر مهرًا (</w:t>
      </w:r>
      <w:r>
        <w:rPr>
          <w:rtl/>
          <w:cs/>
          <w:lang w:val="ar_AE" w:bidi="ar_AE"/>
        </w:rPr>
        <w:t>1ملوك 3:1؛</w:t>
      </w:r>
      <w:r>
        <w:rPr>
          <w:rtl/>
          <w:cs/>
          <w:lang w:val="ar_AE" w:bidi="ar_AE"/>
        </w:rPr>
        <w:t xml:space="preserve"> </w:t>
      </w:r>
      <w:r>
        <w:rPr>
          <w:rtl/>
          <w:cs/>
          <w:lang w:val="ar_AE" w:bidi="ar_AE"/>
        </w:rPr>
        <w:t>9:16؛</w:t>
      </w:r>
      <w:r>
        <w:rPr>
          <w:rtl/>
          <w:cs/>
          <w:lang w:val="ar_AE" w:bidi="ar_AE"/>
        </w:rPr>
        <w:t xml:space="preserve"> </w:t>
      </w:r>
      <w:r>
        <w:rPr>
          <w:rtl/>
          <w:cs/>
          <w:lang w:val="ar_AE" w:bidi="ar_AE"/>
        </w:rPr>
        <w:t>11:1</w:t>
      </w:r>
      <w:r>
        <w:rPr>
          <w:rtl/>
          <w:cs/>
          <w:lang w:val="ar_AE" w:bidi="ar_AE"/>
        </w:rPr>
        <w:t>). وبنى لها سليمان قصرًا في أورشليم لأنه لم يرد أن تسكن في بيت داود (</w:t>
      </w:r>
      <w:r>
        <w:rPr>
          <w:rtl/>
          <w:cs/>
          <w:lang w:val="ar_AE" w:bidi="ar_AE"/>
        </w:rPr>
        <w:t>1ملوك 7:8؛</w:t>
      </w:r>
      <w:r>
        <w:rPr>
          <w:rtl/>
          <w:cs/>
          <w:lang w:val="ar_AE" w:bidi="ar_AE"/>
        </w:rPr>
        <w:t xml:space="preserve"> </w:t>
      </w:r>
      <w:r>
        <w:rPr>
          <w:rtl/>
          <w:cs/>
          <w:lang w:val="ar_AE" w:bidi="ar_AE"/>
        </w:rPr>
        <w:t>9:24؛</w:t>
      </w:r>
      <w:r>
        <w:rPr>
          <w:rtl/>
          <w:cs/>
          <w:lang w:val="ar_AE" w:bidi="ar_AE"/>
        </w:rPr>
        <w:t xml:space="preserve"> </w:t>
      </w:r>
      <w:r>
        <w:rPr>
          <w:rtl/>
          <w:cs/>
          <w:lang w:val="ar_AE" w:bidi="ar_AE"/>
        </w:rPr>
        <w:t>2 أخبار الأيام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ابْنَيِ الرَّعْد</w:t>
      </w:r>
      <w:r>
        <w:rPr>
          <w:rtl/>
          <w:cs/>
          <w:lang w:val="ar_AE" w:bidi="ar_AE"/>
        </w:rPr>
      </w:r>
    </w:p>
    <w:p>
      <w:pPr>
        <w:bidi/>
      </w:pPr>
      <w:r>
        <w:rPr>
          <w:rtl/>
          <w:cs/>
          <w:lang w:val="ar_AE" w:bidi="ar_AE"/>
        </w:rPr>
      </w:r>
      <w:r>
        <w:rPr>
          <w:rtl/>
          <w:cs/>
          <w:lang w:val="ar_AE" w:bidi="ar_AE"/>
        </w:rPr>
        <w:t>هو ترجمة كلمة "بُوَانَرْجِسَ،" وهو الاسم الذي أعطاه يسوع ليعقوب ويوحنا (</w:t>
      </w:r>
      <w:r>
        <w:rPr>
          <w:rtl/>
          <w:cs/>
          <w:lang w:val="ar_AE" w:bidi="ar_AE"/>
        </w:rPr>
        <w:t>مرقس ٣: ١٧</w:t>
      </w:r>
      <w:r>
        <w:rPr>
          <w:rtl/>
          <w:cs/>
          <w:lang w:val="ar_AE" w:bidi="ar_AE"/>
        </w:rPr>
        <w:t xml:space="preserve">). </w:t>
      </w:r>
      <w:r>
        <w:rPr>
          <w:i/>
          <w:rtl/>
          <w:cs/>
          <w:lang w:val="ar_AE" w:bidi="ar_AE"/>
        </w:rPr>
        <w:t>انظر</w:t>
      </w:r>
      <w:r>
        <w:rPr>
          <w:rtl/>
          <w:cs/>
          <w:lang w:val="ar_AE" w:bidi="ar_AE"/>
        </w:rPr>
        <w:t xml:space="preserve"> </w:t>
      </w:r>
      <w:r>
        <w:rPr>
          <w:rtl/>
          <w:cs/>
          <w:lang w:val="ar_AE" w:bidi="ar_AE"/>
        </w:rPr>
        <w:t>بُوَانَرْجِسَِسَ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ابْنَيِ الرَّعْدِ</w:t>
      </w:r>
      <w:r>
        <w:rPr>
          <w:rtl/>
          <w:cs/>
          <w:lang w:val="ar_AE" w:bidi="ar_AE"/>
        </w:rPr>
      </w:r>
    </w:p>
    <w:p>
      <w:pPr>
        <w:bidi/>
      </w:pPr>
      <w:r>
        <w:rPr>
          <w:rtl/>
          <w:cs/>
          <w:lang w:val="ar_AE" w:bidi="ar_AE"/>
        </w:rPr>
      </w:r>
      <w:r>
        <w:rPr>
          <w:rtl/>
          <w:cs/>
          <w:lang w:val="ar_AE" w:bidi="ar_AE"/>
        </w:rPr>
        <w:t>هو ترجمة كلمة "بُوَانَرْجِسَ،" وهو الاسم الذي أعطاه يسوع ليعقوب ويوحنا (</w:t>
      </w:r>
      <w:r>
        <w:rPr>
          <w:rtl/>
          <w:cs/>
          <w:lang w:val="ar_AE" w:bidi="ar_AE"/>
        </w:rPr>
        <w:t>مرقس ٣: ١٧</w:t>
      </w:r>
      <w:r>
        <w:rPr>
          <w:rtl/>
          <w:cs/>
          <w:lang w:val="ar_AE" w:bidi="ar_AE"/>
        </w:rPr>
        <w:t xml:space="preserve">). </w:t>
      </w:r>
      <w:r>
        <w:rPr>
          <w:i/>
          <w:rtl/>
          <w:cs/>
          <w:lang w:val="ar_AE" w:bidi="ar_AE"/>
        </w:rPr>
        <w:t>انظر</w:t>
      </w:r>
      <w:r>
        <w:rPr>
          <w:rtl/>
          <w:cs/>
          <w:lang w:val="ar_AE" w:bidi="ar_AE"/>
        </w:rPr>
        <w:t xml:space="preserve"> </w:t>
      </w:r>
      <w:r>
        <w:rPr>
          <w:rtl/>
          <w:cs/>
          <w:lang w:val="ar_AE" w:bidi="ar_AE"/>
        </w:rPr>
        <w:t>بُوَانَرْجِسَِسَ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أَبِنَيْر</w:t>
      </w:r>
      <w:r>
        <w:rPr>
          <w:rtl/>
          <w:cs/>
          <w:lang w:val="ar_AE" w:bidi="ar_AE"/>
        </w:rPr>
      </w:r>
    </w:p>
    <w:p>
      <w:pPr>
        <w:pStyle w:val="Heading2"/>
        <w:bidi/>
      </w:pPr>
      <w:r>
        <w:rPr>
          <w:rtl/>
          <w:cs/>
          <w:lang w:val="ar_AE" w:bidi="ar_AE"/>
        </w:rPr>
        <w:t>أَبْنَيْر</w:t>
      </w:r>
    </w:p>
    <w:p>
      <w:pPr>
        <w:bidi/>
      </w:pPr>
      <w:r>
        <w:rPr>
          <w:rtl/>
          <w:cs/>
          <w:lang w:val="ar_AE" w:bidi="ar_AE"/>
        </w:rPr>
      </w:r>
      <w:r>
        <w:rPr>
          <w:rtl/>
          <w:cs/>
          <w:lang w:val="ar_AE" w:bidi="ar_AE"/>
        </w:rPr>
        <w:t>هو ابن نَيْرَ وابن عم شَاول. كان أَبْنَيْرُ قائدًا في جيش شَاول (</w:t>
      </w:r>
      <w:r>
        <w:rPr>
          <w:rtl/>
          <w:cs/>
          <w:lang w:val="ar_AE" w:bidi="ar_AE"/>
        </w:rPr>
        <w:t>1 صَموئِيلَ 14:50؛</w:t>
      </w:r>
      <w:r>
        <w:rPr>
          <w:rtl/>
          <w:cs/>
          <w:lang w:val="ar_AE" w:bidi="ar_AE"/>
        </w:rPr>
        <w:t xml:space="preserve"> </w:t>
      </w:r>
      <w:r>
        <w:rPr>
          <w:rtl/>
          <w:cs/>
          <w:lang w:val="ar_AE" w:bidi="ar_AE"/>
        </w:rPr>
        <w:t>17:55</w:t>
      </w:r>
      <w:r>
        <w:rPr>
          <w:rtl/>
          <w:cs/>
          <w:lang w:val="ar_AE" w:bidi="ar_AE"/>
        </w:rPr>
        <w:t>). كان يحظى باحترام كبير من شَاول، حتى أنه كان يأكل على مائدة الملِك مع دَاود ويونَاثَان (</w:t>
      </w:r>
      <w:r>
        <w:rPr>
          <w:rtl/>
          <w:cs/>
          <w:lang w:val="ar_AE" w:bidi="ar_AE"/>
        </w:rPr>
        <w:t>1 صَموئِيل 20:25</w:t>
      </w:r>
      <w:r>
        <w:rPr>
          <w:rtl/>
          <w:cs/>
          <w:lang w:val="ar_AE" w:bidi="ar_AE"/>
        </w:rPr>
        <w:t>).</w:t>
      </w:r>
    </w:p>
    <w:p>
      <w:pPr>
        <w:bidi/>
      </w:pPr>
      <w:r>
        <w:rPr>
          <w:rtl/>
          <w:cs/>
          <w:lang w:val="ar_AE" w:bidi="ar_AE"/>
        </w:rPr>
      </w:r>
      <w:r>
        <w:rPr>
          <w:rtl/>
          <w:cs/>
          <w:lang w:val="ar_AE" w:bidi="ar_AE"/>
        </w:rPr>
        <w:t xml:space="preserve">بعد خمس سنوات من وفاة شَاول، جعل أَبْنَيْر ابن شَاول، </w:t>
      </w:r>
      <w:r>
        <w:rPr>
          <w:rtl/>
          <w:cs/>
          <w:lang w:val="ar_AE" w:bidi="ar_AE"/>
        </w:rPr>
        <w:t>إِيشْبُوشَث</w:t>
      </w:r>
      <w:r>
        <w:rPr>
          <w:rtl/>
          <w:cs/>
          <w:lang w:val="ar_AE" w:bidi="ar_AE"/>
        </w:rPr>
        <w:t>، ملكًا على إِسْرَائِيل (</w:t>
      </w:r>
      <w:r>
        <w:rPr>
          <w:rtl/>
          <w:cs/>
          <w:lang w:val="ar_AE" w:bidi="ar_AE"/>
        </w:rPr>
        <w:t>2 صَموئِيلَ 2:8</w:t>
      </w:r>
      <w:r>
        <w:rPr>
          <w:rtl/>
          <w:cs/>
          <w:lang w:val="ar_AE" w:bidi="ar_AE"/>
        </w:rPr>
        <w:t>–</w:t>
      </w:r>
      <w:r>
        <w:rPr>
          <w:rtl/>
          <w:cs/>
          <w:lang w:val="ar_AE" w:bidi="ar_AE"/>
        </w:rPr>
        <w:t>9</w:t>
      </w:r>
      <w:r>
        <w:rPr>
          <w:rtl/>
          <w:cs/>
          <w:lang w:val="ar_AE" w:bidi="ar_AE"/>
        </w:rPr>
        <w:t xml:space="preserve">). استمرت الحرب بين </w:t>
      </w:r>
      <w:r>
        <w:rPr>
          <w:rtl/>
          <w:cs/>
          <w:lang w:val="ar_AE" w:bidi="ar_AE"/>
        </w:rPr>
        <w:t>إِيشْبُوشَث</w:t>
      </w:r>
      <w:r>
        <w:rPr>
          <w:rtl/>
          <w:cs/>
          <w:lang w:val="ar_AE" w:bidi="ar_AE"/>
        </w:rPr>
        <w:t xml:space="preserve"> ودَاود، ملِك يَهوذَا، مدة عامين. قاد أَبْنَيْر جيش إيشبوشث وقاد يوآب جيش دَاود في العديد من المعارك الصغيرة. كان جيش دَاود يفوز عادةً، لكن أَبْنَيْر أصبح قويًا بين أتباع شَاول.</w:t>
      </w:r>
    </w:p>
    <w:p>
      <w:pPr>
        <w:bidi/>
      </w:pPr>
      <w:r>
        <w:rPr>
          <w:rtl/>
          <w:cs/>
          <w:lang w:val="ar_AE" w:bidi="ar_AE"/>
        </w:rPr>
      </w:r>
      <w:r>
        <w:rPr>
          <w:rtl/>
          <w:cs/>
          <w:lang w:val="ar_AE" w:bidi="ar_AE"/>
        </w:rPr>
        <w:t>اضطجع أَبْنَيْر مع رِصْفَة سُرِّيَّة شَاول. كانت هذه خطية إذ كان الملِك فقط هو المسموح له بفعل ذلك. ربما كان أَبْنَيْر يخطط ليُملِّك نفسه. عندما وبخه إيشبوشث، غضب أَبْنَيْر بشدة لدرجة أنه ترك إيشبوشث وعقد اتفاقًا مع دَاود. أظهر دَاود له احترامًا كبيرًا، وفي المقابل، وَعَدَه أَبْنَيْر بجعل جميع شعب إِسْرَائِيل يدعم دَاود.</w:t>
      </w:r>
    </w:p>
    <w:p>
      <w:pPr>
        <w:bidi/>
      </w:pPr>
      <w:r>
        <w:rPr>
          <w:rtl/>
          <w:cs/>
          <w:lang w:val="ar_AE" w:bidi="ar_AE"/>
        </w:rPr>
      </w:r>
      <w:r>
        <w:rPr>
          <w:rtl/>
          <w:cs/>
          <w:lang w:val="ar_AE" w:bidi="ar_AE"/>
        </w:rPr>
        <w:t>كان يوآب خائفًا من تأثير أَبْنَيْر على الملِك فقتَل أبنَيْر. ادَّعى أنه فعل ذلك للانتقام لموت أخيه، الذي قتله أَبْنَيْر في المعركة. كُرِّم أَبْنَيْر بجنازة عامة وحداد. كان يُمنح هذا النوع من التكريم فقط لحاكم أو قائد عَظيم. بكَى الملك دَاودَ بصوت عالٍ عند القبر، حتى الشعب بكَى معه (</w:t>
      </w:r>
      <w:r>
        <w:rPr>
          <w:rtl/>
          <w:cs/>
          <w:lang w:val="ar_AE" w:bidi="ar_AE"/>
        </w:rPr>
        <w:t>2 صَموئِيلَ 3:7</w:t>
      </w:r>
      <w:r>
        <w:rPr>
          <w:rtl/>
          <w:cs/>
          <w:lang w:val="ar_AE" w:bidi="ar_AE"/>
        </w:rPr>
        <w:t>–</w:t>
      </w:r>
      <w:r>
        <w:rPr>
          <w:rtl/>
          <w:cs/>
          <w:lang w:val="ar_AE" w:bidi="ar_AE"/>
        </w:rPr>
        <w:t>34</w:t>
      </w:r>
      <w:r>
        <w:rPr>
          <w:rtl/>
          <w:cs/>
          <w:lang w:val="ar_AE" w:bidi="ar_AE"/>
        </w:rPr>
        <w:t>). أدان دَاودَ يوآب لقتله أَبْنَيْر.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دَاودَ؛</w:t>
      </w:r>
      <w:r>
        <w:rPr>
          <w:rtl/>
          <w:cs/>
          <w:lang w:val="ar_AE" w:bidi="ar_AE"/>
        </w:rPr>
        <w:t xml:space="preserve"> </w:t>
      </w:r>
      <w:r>
        <w:rPr>
          <w:rtl/>
          <w:cs/>
          <w:lang w:val="ar_AE" w:bidi="ar_AE"/>
        </w:rPr>
        <w:t>إسْرَائِيلَ، 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أَبُو عَلْبُون</w:t>
      </w:r>
      <w:r>
        <w:rPr>
          <w:rtl/>
          <w:cs/>
          <w:lang w:val="ar_AE" w:bidi="ar_AE"/>
        </w:rPr>
      </w:r>
    </w:p>
    <w:p>
      <w:pPr>
        <w:pStyle w:val="Heading2"/>
        <w:bidi/>
      </w:pPr>
      <w:r>
        <w:rPr>
          <w:rtl/>
          <w:cs/>
          <w:lang w:val="ar_AE" w:bidi="ar_AE"/>
        </w:rPr>
        <w:t>أَبُو عَلْبُون</w:t>
      </w:r>
    </w:p>
    <w:p>
      <w:pPr>
        <w:bidi/>
      </w:pPr>
      <w:r>
        <w:rPr>
          <w:rtl/>
          <w:cs/>
          <w:lang w:val="ar_AE" w:bidi="ar_AE"/>
        </w:rPr>
      </w:r>
      <w:r>
        <w:rPr>
          <w:rtl/>
          <w:cs/>
          <w:lang w:val="ar_AE" w:bidi="ar_AE"/>
        </w:rPr>
        <w:t xml:space="preserve">اسم بديل </w:t>
      </w:r>
      <w:r>
        <w:rPr>
          <w:rtl/>
          <w:cs/>
          <w:lang w:val="ar_AE" w:bidi="ar_AE"/>
        </w:rPr>
        <w:t xml:space="preserve">للاسم أبِيئِيلَ </w:t>
      </w:r>
      <w:r>
        <w:rPr>
          <w:rtl/>
          <w:cs/>
          <w:lang w:val="ar_AE" w:bidi="ar_AE"/>
        </w:rPr>
        <w:t xml:space="preserve">في </w:t>
      </w:r>
      <w:r>
        <w:rPr>
          <w:rtl/>
          <w:cs/>
          <w:lang w:val="ar_AE" w:bidi="ar_AE"/>
        </w:rPr>
        <w:t>٢ صموئيل 23: 31</w:t>
      </w:r>
      <w:r>
        <w:rPr>
          <w:rtl/>
          <w:cs/>
          <w:lang w:val="ar_AE" w:bidi="ar_AE"/>
        </w:rPr>
        <w:t xml:space="preserve">. انظر </w:t>
      </w:r>
      <w:r>
        <w:rPr>
          <w:rtl/>
          <w:cs/>
          <w:lang w:val="ar_AE" w:bidi="ar_AE"/>
        </w:rPr>
        <w:t>أَبِيئِيلَ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أبوبوس</w:t>
      </w:r>
      <w:r>
        <w:rPr>
          <w:rtl/>
          <w:cs/>
          <w:lang w:val="ar_AE" w:bidi="ar_AE"/>
        </w:rPr>
      </w:r>
    </w:p>
    <w:p>
      <w:pPr>
        <w:bidi/>
      </w:pPr>
      <w:r>
        <w:rPr>
          <w:rtl/>
          <w:cs/>
          <w:lang w:val="ar_AE" w:bidi="ar_AE"/>
        </w:rPr>
      </w:r>
      <w:r>
        <w:rPr>
          <w:rtl/>
          <w:cs/>
          <w:lang w:val="ar_AE" w:bidi="ar_AE"/>
        </w:rPr>
        <w:t>أبا بطليموس. كان بطليموس حاكمًا عسكريًا في أَرِيحَا. قتل حماه، سِمْعَان المكابي، واثنين من أبناء سِمْعَان في عام 134 قبل الميلاد (1 مكابيين 16:11–17).</w:t>
      </w:r>
    </w:p>
    <w:p>
      <w:pPr>
        <w:bidi/>
      </w:pPr>
      <w:r>
        <w:rPr>
          <w:rtl/>
          <w:cs/>
          <w:lang w:val="ar_AE" w:bidi="ar_AE"/>
        </w:rPr>
      </w:r>
      <w:r>
        <w:rPr>
          <w:i/>
          <w:rtl/>
          <w:cs/>
          <w:lang w:val="ar_AE" w:bidi="ar_AE"/>
        </w:rPr>
        <w:t>انظر</w:t>
      </w:r>
      <w:r>
        <w:rPr>
          <w:rtl/>
          <w:cs/>
          <w:lang w:val="ar_AE" w:bidi="ar_AE"/>
        </w:rPr>
        <w:t xml:space="preserve"> </w:t>
      </w:r>
      <w:r>
        <w:rPr>
          <w:rtl/>
          <w:cs/>
          <w:lang w:val="ar_AE" w:bidi="ar_AE"/>
        </w:rPr>
        <w:t>عصر المكابيين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أبوكريفا التكوين</w:t>
      </w:r>
      <w:r>
        <w:rPr>
          <w:rtl/>
          <w:cs/>
          <w:lang w:val="ar_AE" w:bidi="ar_AE"/>
        </w:rPr>
      </w:r>
    </w:p>
    <w:p>
      <w:pPr>
        <w:pStyle w:val="Heading2"/>
        <w:bidi/>
      </w:pPr>
      <w:r>
        <w:rPr>
          <w:b/>
          <w:rtl/>
          <w:cs/>
          <w:lang w:val="ar_AE" w:bidi="ar_AE"/>
        </w:rPr>
        <w:t>أبوكريفا التكوين</w:t>
      </w:r>
    </w:p>
    <w:p>
      <w:pPr>
        <w:bidi/>
      </w:pPr>
      <w:r>
        <w:rPr>
          <w:rtl/>
          <w:cs/>
          <w:lang w:val="ar_AE" w:bidi="ar_AE"/>
        </w:rPr>
      </w:r>
      <w:r>
        <w:rPr>
          <w:b/>
          <w:rtl/>
          <w:cs/>
          <w:lang w:val="ar_AE" w:bidi="ar_AE"/>
        </w:rPr>
        <w:t>أبوكريفا التكوين</w:t>
      </w:r>
      <w:r>
        <w:rPr>
          <w:rtl/>
          <w:cs/>
          <w:lang w:val="ar_AE" w:bidi="ar_AE"/>
        </w:rPr>
        <w:t xml:space="preserve"> هو الاسم الذي أُطلق على واحدة من المخطوطات السبع الكبيرة ضمن </w:t>
      </w:r>
      <w:r>
        <w:rPr>
          <w:b/>
          <w:rtl/>
          <w:cs/>
          <w:lang w:val="ar_AE" w:bidi="ar_AE"/>
        </w:rPr>
        <w:t>لفائف البحر الميت</w:t>
      </w:r>
      <w:r>
        <w:rPr>
          <w:rtl/>
          <w:cs/>
          <w:lang w:val="ar_AE" w:bidi="ar_AE"/>
        </w:rPr>
        <w:t xml:space="preserve">، والتي عُثر عليها في كهف قمران الأول عام 1947. حصل رئيس أساقفة السريان في القدس على هذه اللفافة مع ثلاث لفائف أخرى؛ إلا أنه تعذر فكّها أو تصويرها حينذاك بسبب حالتها المتآكلة، إذ لم تكن محفوظة داخل جرة فخارية كبقية اللفائف. تساقطت منها بعض القطع الصغيرة، وأشارت كلمات متفرقة عليها إلى احتمال كونها عملاً آراميًا يتعلق بأخنوخ. كما ذكرت أجزاء أخرى اسم </w:t>
      </w:r>
      <w:r>
        <w:rPr>
          <w:b/>
          <w:rtl/>
          <w:cs/>
          <w:lang w:val="ar_AE" w:bidi="ar_AE"/>
        </w:rPr>
        <w:t>لامك</w:t>
      </w:r>
      <w:r>
        <w:rPr>
          <w:rtl/>
          <w:cs/>
          <w:lang w:val="ar_AE" w:bidi="ar_AE"/>
        </w:rPr>
        <w:t>. ومع ذلك، لم يتمكّن الباحثون من تحديد طبيعة هذه اللفيفة بدقّة في البداية، واضطرّوا إلى الانتظار حتى تتوفّر معلوماتٌ أوضح عنها.</w:t>
      </w:r>
    </w:p>
    <w:p>
      <w:pPr>
        <w:bidi/>
      </w:pPr>
      <w:r>
        <w:rPr>
          <w:rtl/>
          <w:cs/>
          <w:lang w:val="ar_AE" w:bidi="ar_AE"/>
        </w:rPr>
      </w:r>
      <w:r>
        <w:rPr>
          <w:rtl/>
          <w:cs/>
          <w:lang w:val="ar_AE" w:bidi="ar_AE"/>
        </w:rPr>
        <w:t xml:space="preserve">تمكن الخبراء لاحقاً من فك اللفافة، وتبين أنها متضررة وغير مكتملة، حيث فُقدت بدايتها ونهايتها. وكان الجزء الداخلي هو الأكثر حفظاً، ومع ذلك، تعرضت الكتابة للتلف بسبب نوع الحبر المستخدم. تستعرض اللفافة قصص </w:t>
      </w:r>
      <w:r>
        <w:rPr>
          <w:b/>
          <w:rtl/>
          <w:cs/>
          <w:lang w:val="ar_AE" w:bidi="ar_AE"/>
        </w:rPr>
        <w:t>أخنوخ</w:t>
      </w:r>
      <w:r>
        <w:rPr>
          <w:rtl/>
          <w:cs/>
          <w:lang w:val="ar_AE" w:bidi="ar_AE"/>
        </w:rPr>
        <w:t>، و</w:t>
      </w:r>
      <w:r>
        <w:rPr>
          <w:b/>
          <w:rtl/>
          <w:cs/>
          <w:lang w:val="ar_AE" w:bidi="ar_AE"/>
        </w:rPr>
        <w:t>لامك</w:t>
      </w:r>
      <w:r>
        <w:rPr>
          <w:rtl/>
          <w:cs/>
          <w:lang w:val="ar_AE" w:bidi="ar_AE"/>
        </w:rPr>
        <w:t xml:space="preserve">، وشخصيات أخرى من سفر التكوين؛ فهي تمثل نسخة آرامية لأجزاء من سفر التكوين التي تروي قصص الآباء. لكنّها تضيف أساطير وتفاصيل إضافيّة غير موجودة في النصّ العبري، وتُقدَّم بأسلوبٍ أقرب إلى المذكّرات الشخصيّة. وكان هذا الأسلوب شائعًا بين </w:t>
      </w:r>
      <w:r>
        <w:rPr>
          <w:b/>
          <w:rtl/>
          <w:cs/>
          <w:lang w:val="ar_AE" w:bidi="ar_AE"/>
        </w:rPr>
        <w:t>اليهود المتديّنين</w:t>
      </w:r>
      <w:r>
        <w:rPr>
          <w:rtl/>
          <w:cs/>
          <w:lang w:val="ar_AE" w:bidi="ar_AE"/>
        </w:rPr>
        <w:t xml:space="preserve"> في بدايات العصر المسيحي. لذلك يرجّح الباحثون أنّ الأصل كُتب في </w:t>
      </w:r>
      <w:r>
        <w:rPr>
          <w:b/>
          <w:rtl/>
          <w:cs/>
          <w:lang w:val="ar_AE" w:bidi="ar_AE"/>
        </w:rPr>
        <w:t>القرن الأوّل قبل الميلاد</w:t>
      </w:r>
      <w:r>
        <w:rPr>
          <w:rtl/>
          <w:cs/>
          <w:lang w:val="ar_AE" w:bidi="ar_AE"/>
        </w:rPr>
        <w:t xml:space="preserve">، أمّا النسخة المكتشفة في قُمران فربما نُسِخت بين </w:t>
      </w:r>
      <w:r>
        <w:rPr>
          <w:b/>
          <w:rtl/>
          <w:cs/>
          <w:lang w:val="ar_AE" w:bidi="ar_AE"/>
        </w:rPr>
        <w:t>50 قبل الميلاد و70 ميلاديّة</w:t>
      </w:r>
      <w:r>
        <w:rPr>
          <w:rtl/>
          <w:cs/>
          <w:lang w:val="ar_AE" w:bidi="ar_AE"/>
        </w:rPr>
        <w:t>.</w:t>
      </w:r>
    </w:p>
    <w:p>
      <w:pPr>
        <w:bidi/>
      </w:pPr>
      <w:r>
        <w:rPr>
          <w:rtl/>
          <w:cs/>
          <w:lang w:val="ar_AE" w:bidi="ar_AE"/>
        </w:rPr>
      </w:r>
      <w:r>
        <w:rPr>
          <w:rtl/>
          <w:cs/>
          <w:lang w:val="ar_AE" w:bidi="ar_AE"/>
        </w:rPr>
        <w:t xml:space="preserve">يجعل أسلوب هذه اللفافة من الصعب تصنيفها ضمن فئة أدبية محددة؛ فبعض الباحثين يصفونها بأنها </w:t>
      </w:r>
      <w:r>
        <w:rPr>
          <w:i/>
          <w:rtl/>
          <w:cs/>
          <w:lang w:val="ar_AE" w:bidi="ar_AE"/>
        </w:rPr>
        <w:t>ترجوم</w:t>
      </w:r>
      <w:r>
        <w:rPr>
          <w:rtl/>
          <w:cs/>
          <w:lang w:val="ar_AE" w:bidi="ar_AE"/>
        </w:rPr>
        <w:t xml:space="preserve"> (أي ترجمة تفسيرية أو شرح توسعي للنص الكتابيّ) لأنها تضيف بحرية مادة غير موجودة في النص العبري. بينما يصفها آخرون بأنها </w:t>
      </w:r>
      <w:r>
        <w:rPr>
          <w:i/>
          <w:rtl/>
          <w:cs/>
          <w:lang w:val="ar_AE" w:bidi="ar_AE"/>
        </w:rPr>
        <w:t>مدراش</w:t>
      </w:r>
      <w:r>
        <w:rPr>
          <w:rtl/>
          <w:cs/>
          <w:lang w:val="ar_AE" w:bidi="ar_AE"/>
        </w:rPr>
        <w:t xml:space="preserve"> (أي قصة تعليمية أو تفسير وعظي). والحقيقة أن اللفافة تجمع بين سمات الاثنين معاً؛ لذا يمكن وصفها بشكل أدق بأنها </w:t>
      </w:r>
      <w:r>
        <w:rPr>
          <w:b/>
          <w:rtl/>
          <w:cs/>
          <w:lang w:val="ar_AE" w:bidi="ar_AE"/>
        </w:rPr>
        <w:t>"إعادة صياغة إبداعية"</w:t>
      </w:r>
      <w:r>
        <w:rPr>
          <w:rtl/>
          <w:cs/>
          <w:lang w:val="ar_AE" w:bidi="ar_AE"/>
        </w:rPr>
        <w:t xml:space="preserve"> لأجزاء من سفر التكوين، تضيف تفاصيل دقيقة مثل: وصف جمال سارة الفائق، وأحلام إبراهيم، وقصصاً حول الأوبئة والارتحالات.</w:t>
      </w:r>
    </w:p>
    <w:p>
      <w:pPr>
        <w:bidi/>
      </w:pPr>
      <w:r>
        <w:rPr>
          <w:rtl/>
          <w:cs/>
          <w:lang w:val="ar_AE" w:bidi="ar_AE"/>
        </w:rPr>
      </w:r>
      <w:r>
        <w:rPr>
          <w:rtl/>
          <w:cs/>
          <w:lang w:val="ar_AE" w:bidi="ar_AE"/>
        </w:rPr>
        <w:t xml:space="preserve">تُعد اللفافة الآراميّة أقدم من النسخة التي كانت متداولة في فلسطين خلال زمن المسيح. ورغم احتوائها على بعض المؤثرات العبرية، إلا أنها كُتبت بآرامية رصينة تشبه في مجملها آرامية العهد القديم. ومن حيث التأريخ اللغوي، فإنّ لغة المخطوطة </w:t>
      </w:r>
      <w:r>
        <w:rPr>
          <w:b/>
          <w:rtl/>
          <w:cs/>
          <w:lang w:val="ar_AE" w:bidi="ar_AE"/>
        </w:rPr>
        <w:t>أحدث من الآراميّة القديمة</w:t>
      </w:r>
      <w:r>
        <w:rPr>
          <w:rtl/>
          <w:cs/>
          <w:lang w:val="ar_AE" w:bidi="ar_AE"/>
        </w:rPr>
        <w:t xml:space="preserve"> (القرنان العاشر إلى الثامن قبل الميلاد)، وكذلك من </w:t>
      </w:r>
      <w:r>
        <w:rPr>
          <w:b/>
          <w:rtl/>
          <w:cs/>
          <w:lang w:val="ar_AE" w:bidi="ar_AE"/>
        </w:rPr>
        <w:t>الآراميّة الرسميّة</w:t>
      </w:r>
      <w:r>
        <w:rPr>
          <w:rtl/>
          <w:cs/>
          <w:lang w:val="ar_AE" w:bidi="ar_AE"/>
        </w:rPr>
        <w:t xml:space="preserve"> (في العهدين الآشوري والفارسي)، كما تدلّ على ذلك بعض </w:t>
      </w:r>
      <w:r>
        <w:rPr>
          <w:b/>
          <w:rtl/>
          <w:cs/>
          <w:lang w:val="ar_AE" w:bidi="ar_AE"/>
        </w:rPr>
        <w:t>الخصائص النحويّة</w:t>
      </w:r>
      <w:r>
        <w:rPr>
          <w:rtl/>
          <w:cs/>
          <w:lang w:val="ar_AE" w:bidi="ar_AE"/>
        </w:rPr>
        <w:t xml:space="preserve">. ولهذا يرى معظم الباحثين أنّها تنتمي إلى ما يُسمّى </w:t>
      </w:r>
      <w:r>
        <w:rPr>
          <w:b/>
          <w:rtl/>
          <w:cs/>
          <w:lang w:val="ar_AE" w:bidi="ar_AE"/>
        </w:rPr>
        <w:t>الآراميّة الوسطى</w:t>
      </w:r>
      <w:r>
        <w:rPr>
          <w:rtl/>
          <w:cs/>
          <w:lang w:val="ar_AE" w:bidi="ar_AE"/>
        </w:rPr>
        <w:t xml:space="preserve">، ويضعونها زمنيًا </w:t>
      </w:r>
      <w:r>
        <w:rPr>
          <w:b/>
          <w:rtl/>
          <w:cs/>
          <w:lang w:val="ar_AE" w:bidi="ar_AE"/>
        </w:rPr>
        <w:t>بين آراميّة سفر دانيال والآراميّة الغربيّة المتأخّرة.</w:t>
      </w:r>
    </w:p>
    <w:p>
      <w:pPr>
        <w:bidi/>
      </w:pPr>
      <w:r>
        <w:rPr>
          <w:rtl/>
          <w:cs/>
          <w:lang w:val="ar_AE" w:bidi="ar_AE"/>
        </w:rPr>
      </w:r>
      <w:r>
        <w:rPr>
          <w:rtl/>
          <w:cs/>
          <w:lang w:val="ar_AE" w:bidi="ar_AE"/>
        </w:rPr>
        <w:t>يؤرخ معظم الباحثين سفر دانيال بالقرن الثاني قبل الميلاد، إلا أن هذا الرأي يحتاج إلى مراجعة وتعديل. فمن ناحية، يثبت اكتشاف جميع أسفار العهد القديم العبرية تقريباً في قمران أنها كُتبت وقُبلت في تاريخ أبكر من ذلك. بالإضافة إلى ذلك، فإن آرامية سفر دانيآل أقدم من آرامية أبوكريفا التكوين، وتتناسب مع الفترة التي كانت فيها الآرامية الرسمية هي النمط السائد للغة. وبعبارة أخرى، فإن "أبوكريفا التكوين" لا تقدم أسباباً صحيحة تبرر تأخير تاريخ آرامية سفري دانيال أو عزرا إلى ما بعد القرنين السادس والخامس قبل الميلاد.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سفر التكوين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أبولوفانيس</w:t>
      </w:r>
      <w:r>
        <w:rPr>
          <w:rtl/>
          <w:cs/>
          <w:lang w:val="ar_AE" w:bidi="ar_AE"/>
        </w:rPr>
      </w:r>
    </w:p>
    <w:p>
      <w:pPr>
        <w:bidi/>
      </w:pPr>
      <w:r>
        <w:rPr>
          <w:rtl/>
          <w:cs/>
          <w:lang w:val="ar_AE" w:bidi="ar_AE"/>
        </w:rPr>
      </w:r>
      <w:r>
        <w:rPr>
          <w:rtl/>
          <w:cs/>
          <w:lang w:val="ar_AE" w:bidi="ar_AE"/>
        </w:rPr>
        <w:t>محارب سوري خلال الفترة بين العهد القديم والعهد الجديد. قتل جيش يَهوذَا المكابي أبولوفانيس في قلعة تدعى جازر (2 مكابيين 10:37). حدثت وفاة أبولوفانيس بعد معركة مهمة. في تلك المعركة، اعتمد الجيش اليهودي على الرب لتحقيق النصرة. ومع ذلك، قاتل السوريون بغضب عنيف غير مسيطر عليه (2 مكابيين 10:24–31).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أَبُولُونِيَّةَ</w:t>
      </w:r>
      <w:r>
        <w:rPr>
          <w:rtl/>
          <w:cs/>
          <w:lang w:val="ar_AE" w:bidi="ar_AE"/>
        </w:rPr>
      </w:r>
    </w:p>
    <w:p>
      <w:pPr>
        <w:pStyle w:val="Heading2"/>
        <w:bidi/>
      </w:pPr>
      <w:r>
        <w:rPr>
          <w:rtl/>
          <w:cs/>
          <w:lang w:val="ar_AE" w:bidi="ar_AE"/>
        </w:rPr>
        <w:t>أَبُولُونِيَّةَ</w:t>
      </w:r>
    </w:p>
    <w:p>
      <w:pPr>
        <w:bidi/>
      </w:pPr>
      <w:r>
        <w:rPr>
          <w:rtl/>
          <w:cs/>
          <w:lang w:val="ar_AE" w:bidi="ar_AE"/>
        </w:rPr>
      </w:r>
      <w:r>
        <w:rPr>
          <w:rtl/>
          <w:cs/>
          <w:lang w:val="ar_AE" w:bidi="ar_AE"/>
        </w:rPr>
        <w:t>مدينة واقعة على طريق إغناطيا شرق مكدونية. اجتاز بولس في أَبُولُونِيَّةَ في رحلته التبشيرية الثانية (</w:t>
      </w:r>
      <w:r>
        <w:rPr>
          <w:rtl/>
          <w:cs/>
          <w:lang w:val="ar_AE" w:bidi="ar_AE"/>
        </w:rPr>
        <w:t>أعمال الرسل 17:1)،</w:t>
      </w:r>
      <w:r>
        <w:rPr>
          <w:rtl/>
          <w:cs/>
          <w:lang w:val="ar_AE" w:bidi="ar_AE"/>
        </w:rPr>
        <w:t xml:space="preserve"> وكان ذاهبًا باتجاه الغرب من فيلبي إلى تسالونيكي، وهي رحلة لمسافة نحو 90 ميلاً (145 كيلومترًا). ويقال في المعتاد إن أَبُولُونِيَّةَ هي مدينة بولينا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أَبولِّيّون</w:t>
      </w:r>
      <w:r>
        <w:rPr>
          <w:rtl/>
          <w:cs/>
          <w:lang w:val="ar_AE" w:bidi="ar_AE"/>
        </w:rPr>
      </w:r>
    </w:p>
    <w:p>
      <w:pPr>
        <w:pStyle w:val="Heading2"/>
        <w:bidi/>
      </w:pPr>
      <w:r>
        <w:rPr>
          <w:rtl/>
          <w:cs/>
          <w:lang w:val="ar_AE" w:bidi="ar_AE"/>
        </w:rPr>
        <w:t>أَبُولِّيُّون</w:t>
      </w:r>
    </w:p>
    <w:p>
      <w:pPr>
        <w:bidi/>
      </w:pPr>
      <w:r>
        <w:rPr>
          <w:rtl/>
          <w:cs/>
          <w:lang w:val="ar_AE" w:bidi="ar_AE"/>
        </w:rPr>
      </w:r>
      <w:r>
        <w:rPr>
          <w:rtl/>
          <w:cs/>
          <w:lang w:val="ar_AE" w:bidi="ar_AE"/>
        </w:rPr>
        <w:t xml:space="preserve">مَلَاك من “ٱلْحفْرَةِ التي لا قاع لها” (مكان عميق ومظلم للعقاب). أَبولِّيّون يُسمى أيضاً </w:t>
      </w:r>
      <w:r>
        <w:rPr>
          <w:rtl/>
          <w:cs/>
          <w:lang w:val="ar_AE" w:bidi="ar_AE"/>
        </w:rPr>
        <w:t>أَبَدُّون</w:t>
      </w:r>
      <w:r>
        <w:rPr>
          <w:rtl/>
          <w:cs/>
          <w:lang w:val="ar_AE" w:bidi="ar_AE"/>
        </w:rPr>
        <w:t xml:space="preserve"> (</w:t>
      </w:r>
      <w:r>
        <w:rPr>
          <w:rtl/>
          <w:cs/>
          <w:lang w:val="ar_AE" w:bidi="ar_AE"/>
        </w:rPr>
        <w:t>رؤيا 9:11</w:t>
      </w:r>
      <w:r>
        <w:rPr>
          <w:rtl/>
          <w:cs/>
          <w:lang w:val="ar_AE" w:bidi="ar_AE"/>
        </w:rPr>
        <w:t xml:space="preserve">). </w:t>
      </w:r>
      <w:r>
        <w:rPr>
          <w:i/>
          <w:rtl/>
          <w:cs/>
          <w:lang w:val="ar_AE" w:bidi="ar_AE"/>
        </w:rPr>
        <w:t>انظر</w:t>
      </w:r>
      <w:r>
        <w:rPr>
          <w:rtl/>
          <w:cs/>
          <w:lang w:val="ar_AE" w:bidi="ar_AE"/>
        </w:rPr>
        <w:t xml:space="preserve"> </w:t>
      </w:r>
      <w:r>
        <w:rPr>
          <w:rtl/>
          <w:cs/>
          <w:lang w:val="ar_AE" w:bidi="ar_AE"/>
        </w:rPr>
        <w:t>أبَدَّون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w:t>
      </w:r>
      <w:r>
        <w:rPr>
          <w:rtl/>
          <w:cs/>
          <w:lang w:val="ar_AE" w:bidi="ar_AE"/>
        </w:rPr>
      </w:r>
    </w:p>
    <w:p>
      <w:pPr>
        <w:bidi/>
      </w:pPr>
      <w:r>
        <w:rPr>
          <w:rtl/>
          <w:cs/>
          <w:lang w:val="ar_AE" w:bidi="ar_AE"/>
        </w:rPr>
      </w:r>
      <w:r>
        <w:rPr>
          <w:rtl/>
          <w:cs/>
          <w:lang w:val="ar_AE" w:bidi="ar_AE"/>
        </w:rPr>
        <w:t>صيغة مختصرة من أَبِيَّا، اسم والدة ملِك يَهوذَا "حَزَقِيَّا" (</w:t>
      </w:r>
      <w:r>
        <w:rPr>
          <w:rtl/>
          <w:cs/>
          <w:lang w:val="ar_AE" w:bidi="ar_AE"/>
        </w:rPr>
        <w:t>2 ملوك 18:2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أَبِيَّا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w:t>
      </w:r>
      <w:r>
        <w:rPr>
          <w:rtl/>
          <w:cs/>
          <w:lang w:val="ar_AE" w:bidi="ar_AE"/>
        </w:rPr>
      </w:r>
    </w:p>
    <w:p>
      <w:pPr>
        <w:pStyle w:val="ListNumber"/>
        <w:numPr>
          <w:ilvl w:val="0"/>
          <w:numId w:val="24"/>
        </w:numPr>
        <w:bidi/>
        <w:spacing w:line="240" w:lineRule="auto"/>
        <w:ind w:left="720"/>
      </w:pPr>
      <w:r>
        <w:rPr>
          <w:rtl/>
          <w:cs/>
          <w:lang w:val="ar_AE" w:bidi="ar_AE"/>
        </w:rPr>
      </w:r>
      <w:r>
        <w:rPr>
          <w:rtl/>
          <w:cs/>
          <w:lang w:val="ar_AE" w:bidi="ar_AE"/>
        </w:rPr>
        <w:t xml:space="preserve">هو المقابل للاسم أبيَّام في التَّرْجَمَةً الإنجليزية (الملك جيمس). كان أبيّا ابن رحبعام وقد كان ملكًا علي يهوذا، في </w:t>
      </w:r>
      <w:r>
        <w:rPr>
          <w:rtl/>
          <w:cs/>
          <w:lang w:val="ar_AE" w:bidi="ar_AE"/>
        </w:rPr>
        <w:t>أخبار الأيام الأول 3:10</w:t>
      </w:r>
      <w:r>
        <w:rPr>
          <w:rtl/>
          <w:cs/>
          <w:lang w:val="ar_AE" w:bidi="ar_AE"/>
        </w:rPr>
        <w:t xml:space="preserve"> و </w:t>
      </w:r>
      <w:r>
        <w:rPr>
          <w:rtl/>
          <w:cs/>
          <w:lang w:val="ar_AE" w:bidi="ar_AE"/>
        </w:rPr>
        <w:t>متى 1:7</w:t>
      </w:r>
      <w:r>
        <w:rPr>
          <w:rtl/>
          <w:cs/>
          <w:lang w:val="ar_AE" w:bidi="ar_AE"/>
        </w:rPr>
        <w:t>.</w:t>
        <w:br/>
      </w:r>
      <w:r>
        <w:rPr>
          <w:i/>
          <w:rtl/>
          <w:cs/>
          <w:lang w:val="ar_AE" w:bidi="ar_AE"/>
        </w:rPr>
        <w:t>انظر</w:t>
      </w:r>
      <w:r>
        <w:rPr>
          <w:rtl/>
          <w:cs/>
          <w:lang w:val="ar_AE" w:bidi="ar_AE"/>
        </w:rPr>
        <w:t xml:space="preserve"> </w:t>
      </w:r>
      <w:r>
        <w:rPr>
          <w:rtl/>
          <w:cs/>
          <w:lang w:val="ar_AE" w:bidi="ar_AE"/>
        </w:rPr>
        <w:t>أبيَّام</w:t>
      </w:r>
      <w:r>
        <w:rPr>
          <w:rtl/>
          <w:cs/>
          <w:lang w:val="ar_AE" w:bidi="ar_AE"/>
        </w:rPr>
        <w:t>.</w:t>
      </w:r>
    </w:p>
    <w:p>
      <w:pPr>
        <w:pStyle w:val="ListNumber"/>
        <w:bidi/>
        <w:spacing w:line="240" w:lineRule="auto"/>
        <w:ind w:left="720"/>
      </w:pPr>
      <w:r>
        <w:rPr>
          <w:rtl/>
          <w:cs/>
          <w:lang w:val="ar_AE" w:bidi="ar_AE"/>
        </w:rPr>
      </w:r>
      <w:r>
        <w:rPr>
          <w:rtl/>
          <w:cs/>
          <w:lang w:val="ar_AE" w:bidi="ar_AE"/>
        </w:rPr>
        <w:t>هو المقابل للاسم أبيَّا (أبيَه) في التَّرْجَمَةً الإنجليزية (الملك جيمس) (</w:t>
      </w:r>
      <w:r>
        <w:rPr>
          <w:rtl/>
          <w:cs/>
          <w:lang w:val="ar_AE" w:bidi="ar_AE"/>
        </w:rPr>
        <w:t>لوقا 1:5</w:t>
      </w:r>
      <w:r>
        <w:rPr>
          <w:rtl/>
          <w:cs/>
          <w:lang w:val="ar_AE" w:bidi="ar_AE"/>
        </w:rPr>
        <w:t>).</w:t>
        <w:br/>
      </w:r>
      <w:r>
        <w:rPr>
          <w:i/>
          <w:rtl/>
          <w:cs/>
          <w:lang w:val="ar_AE" w:bidi="ar_AE"/>
        </w:rPr>
        <w:t>انظر</w:t>
      </w:r>
      <w:r>
        <w:rPr>
          <w:rtl/>
          <w:cs/>
          <w:lang w:val="ar_AE" w:bidi="ar_AE"/>
        </w:rPr>
        <w:t xml:space="preserve"> </w:t>
      </w:r>
      <w:r>
        <w:rPr>
          <w:rtl/>
          <w:cs/>
          <w:lang w:val="ar_AE" w:bidi="ar_AE"/>
        </w:rPr>
        <w:t>أبيا (أبيَّه)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w:t>
      </w:r>
      <w:r>
        <w:rPr>
          <w:rtl/>
          <w:cs/>
          <w:lang w:val="ar_AE" w:bidi="ar_AE"/>
        </w:rPr>
      </w:r>
    </w:p>
    <w:p>
      <w:pPr>
        <w:pStyle w:val="ListNumber"/>
        <w:numPr>
          <w:ilvl w:val="0"/>
          <w:numId w:val="25"/>
        </w:numPr>
        <w:bidi/>
        <w:spacing w:line="240" w:lineRule="auto"/>
        <w:ind w:left="720"/>
      </w:pPr>
      <w:r>
        <w:rPr>
          <w:rtl/>
          <w:cs/>
          <w:lang w:val="ar_AE" w:bidi="ar_AE"/>
        </w:rPr>
      </w:r>
      <w:r>
        <w:rPr>
          <w:rtl/>
          <w:cs/>
          <w:lang w:val="ar_AE" w:bidi="ar_AE"/>
        </w:rPr>
        <w:t>ابن صموئيل الثاني. هو وأخوه الأكبر، يوئيل، كانا قاضيين فاسدين في بئر سبع. وبسبب فسادهما، فقد طالب شيوخ إسرائيل بأن يحكمهم ملك (</w:t>
      </w:r>
      <w:r>
        <w:rPr>
          <w:rtl/>
          <w:cs/>
          <w:lang w:val="ar_AE" w:bidi="ar_AE"/>
        </w:rPr>
        <w:t>1 صموئيل 8:2</w:t>
      </w:r>
      <w:r>
        <w:rPr>
          <w:rtl/>
          <w:cs/>
          <w:lang w:val="ar_AE" w:bidi="ar_AE"/>
        </w:rPr>
        <w:t xml:space="preserve">؛ </w:t>
      </w:r>
      <w:r>
        <w:rPr>
          <w:rtl/>
          <w:cs/>
          <w:lang w:val="ar_AE" w:bidi="ar_AE"/>
        </w:rPr>
        <w:t>1 أخبار الأيام 6:28</w:t>
      </w:r>
      <w:r>
        <w:rPr>
          <w:rtl/>
          <w:cs/>
          <w:lang w:val="ar_AE" w:bidi="ar_AE"/>
        </w:rPr>
        <w:t>).</w:t>
      </w:r>
    </w:p>
    <w:p>
      <w:pPr>
        <w:pStyle w:val="ListNumber"/>
        <w:bidi/>
        <w:spacing w:line="240" w:lineRule="auto"/>
        <w:ind w:left="720"/>
      </w:pPr>
      <w:r>
        <w:rPr>
          <w:rtl/>
          <w:cs/>
          <w:lang w:val="ar_AE" w:bidi="ar_AE"/>
        </w:rPr>
      </w:r>
      <w:r>
        <w:rPr>
          <w:rtl/>
          <w:cs/>
          <w:lang w:val="ar_AE" w:bidi="ar_AE"/>
        </w:rPr>
        <w:t>ابن الملك يربعام الأول من مملكة إسرائيل الشمالية. ولقد أدى مرض الصبي إلى سعي عائلته للحصول على إرشاد ومعونة من النبي أخيَّا في شيلوه (</w:t>
      </w:r>
      <w:r>
        <w:rPr>
          <w:rtl/>
          <w:cs/>
          <w:lang w:val="ar_AE" w:bidi="ar_AE"/>
        </w:rPr>
        <w:t>1 ملوك 14:1</w:t>
      </w:r>
      <w:r>
        <w:rPr>
          <w:rtl/>
          <w:cs/>
          <w:lang w:val="ar_AE" w:bidi="ar_AE"/>
        </w:rPr>
        <w:t>–</w:t>
      </w:r>
      <w:r>
        <w:rPr>
          <w:rtl/>
          <w:cs/>
          <w:lang w:val="ar_AE" w:bidi="ar_AE"/>
        </w:rPr>
        <w:t>2</w:t>
      </w:r>
      <w:r>
        <w:rPr>
          <w:rtl/>
          <w:cs/>
          <w:lang w:val="ar_AE" w:bidi="ar_AE"/>
        </w:rPr>
        <w:t>).</w:t>
      </w:r>
    </w:p>
    <w:p>
      <w:pPr>
        <w:pStyle w:val="ListNumber"/>
        <w:bidi/>
        <w:spacing w:line="240" w:lineRule="auto"/>
        <w:ind w:left="720"/>
      </w:pPr>
      <w:r>
        <w:rPr>
          <w:rtl/>
          <w:cs/>
          <w:lang w:val="ar_AE" w:bidi="ar_AE"/>
        </w:rPr>
      </w:r>
      <w:r>
        <w:rPr>
          <w:rtl/>
          <w:cs/>
          <w:lang w:val="ar_AE" w:bidi="ar_AE"/>
        </w:rPr>
        <w:t xml:space="preserve">اسم آخر لأبيَّام، ملك يهوذا، في </w:t>
      </w:r>
      <w:r>
        <w:rPr>
          <w:rtl/>
          <w:cs/>
          <w:lang w:val="ar_AE" w:bidi="ar_AE"/>
        </w:rPr>
        <w:t>أخبار الأيام الثاني 12:16–14:1</w:t>
      </w:r>
      <w:r>
        <w:rPr>
          <w:rtl/>
          <w:cs/>
          <w:lang w:val="ar_AE" w:bidi="ar_AE"/>
        </w:rPr>
        <w:t xml:space="preserve"> و</w:t>
      </w:r>
      <w:r>
        <w:rPr>
          <w:rtl/>
          <w:cs/>
          <w:lang w:val="ar_AE" w:bidi="ar_AE"/>
        </w:rPr>
        <w:t>متى 1:7</w:t>
      </w:r>
      <w:r>
        <w:rPr>
          <w:rtl/>
          <w:cs/>
          <w:lang w:val="ar_AE" w:bidi="ar_AE"/>
        </w:rPr>
        <w:t>.</w:t>
        <w:br/>
      </w:r>
      <w:r>
        <w:rPr>
          <w:i/>
          <w:rtl/>
          <w:cs/>
          <w:lang w:val="ar_AE" w:bidi="ar_AE"/>
        </w:rPr>
        <w:t>انظر</w:t>
      </w:r>
      <w:r>
        <w:rPr>
          <w:rtl/>
          <w:cs/>
          <w:lang w:val="ar_AE" w:bidi="ar_AE"/>
        </w:rPr>
        <w:t xml:space="preserve"> </w:t>
      </w:r>
      <w:r>
        <w:rPr>
          <w:rtl/>
          <w:cs/>
          <w:lang w:val="ar_AE" w:bidi="ar_AE"/>
        </w:rPr>
        <w:t>أبيَّام</w:t>
      </w:r>
      <w:r>
        <w:rPr>
          <w:rtl/>
          <w:cs/>
          <w:lang w:val="ar_AE" w:bidi="ar_AE"/>
        </w:rPr>
        <w:t>.</w:t>
      </w:r>
    </w:p>
    <w:p>
      <w:pPr>
        <w:pStyle w:val="ListNumber"/>
        <w:bidi/>
        <w:spacing w:line="240" w:lineRule="auto"/>
        <w:ind w:left="720"/>
      </w:pPr>
      <w:r>
        <w:rPr>
          <w:rtl/>
          <w:cs/>
          <w:lang w:val="ar_AE" w:bidi="ar_AE"/>
        </w:rPr>
      </w:r>
      <w:r>
        <w:rPr>
          <w:rtl/>
          <w:cs/>
          <w:lang w:val="ar_AE" w:bidi="ar_AE"/>
        </w:rPr>
        <w:t>اسم زوجة آحاز، وأم الملك حزقيا (</w:t>
      </w:r>
      <w:r>
        <w:rPr>
          <w:rtl/>
          <w:cs/>
          <w:lang w:val="ar_AE" w:bidi="ar_AE"/>
        </w:rPr>
        <w:t>2 أخبار الأيام 29:1</w:t>
      </w:r>
      <w:r>
        <w:rPr>
          <w:rtl/>
          <w:cs/>
          <w:lang w:val="ar_AE" w:bidi="ar_AE"/>
        </w:rPr>
        <w:t>). أحيانًا تُكتب في صيغة "آبي" أو "أبية" (</w:t>
      </w:r>
      <w:r>
        <w:rPr>
          <w:rtl/>
          <w:cs/>
          <w:lang w:val="ar_AE" w:bidi="ar_AE"/>
        </w:rPr>
        <w:t>2 ملوك 18:2</w:t>
      </w:r>
      <w:r>
        <w:rPr>
          <w:rtl/>
          <w:cs/>
          <w:lang w:val="ar_AE" w:bidi="ar_AE"/>
        </w:rPr>
        <w:t>). وقد كانت ابنة زكريا.</w:t>
      </w:r>
    </w:p>
    <w:p>
      <w:pPr>
        <w:pStyle w:val="ListNumber"/>
        <w:bidi/>
        <w:spacing w:line="240" w:lineRule="auto"/>
        <w:ind w:left="720"/>
      </w:pPr>
      <w:r>
        <w:rPr>
          <w:rtl/>
          <w:cs/>
          <w:lang w:val="ar_AE" w:bidi="ar_AE"/>
        </w:rPr>
      </w:r>
      <w:r>
        <w:rPr>
          <w:rtl/>
          <w:cs/>
          <w:lang w:val="ar_AE" w:bidi="ar_AE"/>
        </w:rPr>
        <w:t>ابن باكر من سبط بنيامين (</w:t>
      </w:r>
      <w:r>
        <w:rPr>
          <w:rtl/>
          <w:cs/>
          <w:lang w:val="ar_AE" w:bidi="ar_AE"/>
        </w:rPr>
        <w:t>1 أخبار الأيام 7:8</w:t>
      </w:r>
      <w:r>
        <w:rPr>
          <w:rtl/>
          <w:cs/>
          <w:lang w:val="ar_AE" w:bidi="ar_AE"/>
        </w:rPr>
        <w:t>).</w:t>
      </w:r>
    </w:p>
    <w:p>
      <w:pPr>
        <w:pStyle w:val="ListNumber"/>
        <w:bidi/>
        <w:spacing w:line="240" w:lineRule="auto"/>
        <w:ind w:left="720"/>
      </w:pPr>
      <w:r>
        <w:rPr>
          <w:rtl/>
          <w:cs/>
          <w:lang w:val="ar_AE" w:bidi="ar_AE"/>
        </w:rPr>
      </w:r>
      <w:r>
        <w:rPr>
          <w:rtl/>
          <w:cs/>
          <w:lang w:val="ar_AE" w:bidi="ar_AE"/>
        </w:rPr>
        <w:t>اللاوي الذي ترأس الفرقة الثامنة من فِرَق الكهنة الأربع والعشرين التي أسسها الملك داود (</w:t>
      </w:r>
      <w:r>
        <w:rPr>
          <w:rtl/>
          <w:cs/>
          <w:lang w:val="ar_AE" w:bidi="ar_AE"/>
        </w:rPr>
        <w:t>1 أخبار الأيام 24:10</w:t>
      </w:r>
      <w:r>
        <w:rPr>
          <w:rtl/>
          <w:cs/>
          <w:lang w:val="ar_AE" w:bidi="ar_AE"/>
        </w:rPr>
        <w:t xml:space="preserve">; </w:t>
      </w:r>
      <w:r>
        <w:rPr>
          <w:rtl/>
          <w:cs/>
          <w:lang w:val="ar_AE" w:bidi="ar_AE"/>
        </w:rPr>
        <w:t>لوقا 1:5</w:t>
      </w:r>
      <w:r>
        <w:rPr>
          <w:rtl/>
          <w:cs/>
          <w:lang w:val="ar_AE" w:bidi="ar_AE"/>
        </w:rPr>
        <w:t>).</w:t>
      </w:r>
    </w:p>
    <w:p>
      <w:pPr>
        <w:pStyle w:val="ListNumber"/>
        <w:bidi/>
        <w:spacing w:line="240" w:lineRule="auto"/>
        <w:ind w:left="720"/>
      </w:pPr>
      <w:r>
        <w:rPr>
          <w:rtl/>
          <w:cs/>
          <w:lang w:val="ar_AE" w:bidi="ar_AE"/>
        </w:rPr>
      </w:r>
      <w:r>
        <w:rPr>
          <w:rtl/>
          <w:cs/>
          <w:lang w:val="ar_AE" w:bidi="ar_AE"/>
        </w:rPr>
        <w:t>رئيس عائلة كهنوتية، وقد ختم مع نحميا وآخرين ميثاق عزرا بأن يكونوا أمناء لله وذلك بعد الرجوع من السبي في بابل (</w:t>
      </w:r>
      <w:r>
        <w:rPr>
          <w:rtl/>
          <w:cs/>
          <w:lang w:val="ar_AE" w:bidi="ar_AE"/>
        </w:rPr>
        <w:t>نحميا 10:7</w:t>
      </w:r>
      <w:r>
        <w:rPr>
          <w:rtl/>
          <w:cs/>
          <w:lang w:val="ar_AE" w:bidi="ar_AE"/>
        </w:rPr>
        <w:t>).</w:t>
      </w:r>
    </w:p>
    <w:p>
      <w:pPr>
        <w:pStyle w:val="ListNumber"/>
        <w:bidi/>
        <w:spacing w:line="240" w:lineRule="auto"/>
        <w:ind w:left="720"/>
      </w:pPr>
      <w:r>
        <w:rPr>
          <w:rtl/>
          <w:cs/>
          <w:lang w:val="ar_AE" w:bidi="ar_AE"/>
        </w:rPr>
      </w:r>
      <w:r>
        <w:rPr>
          <w:rtl/>
          <w:cs/>
          <w:lang w:val="ar_AE" w:bidi="ar_AE"/>
        </w:rPr>
        <w:t>رئيس عائلة كهنوتية عاد إلى أورشليم مع زربابل بعد السبي في بابل (</w:t>
      </w:r>
      <w:r>
        <w:rPr>
          <w:rtl/>
          <w:cs/>
          <w:lang w:val="ar_AE" w:bidi="ar_AE"/>
        </w:rPr>
        <w:t>نحميا 12:4</w:t>
      </w:r>
      <w:r>
        <w:rPr>
          <w:rtl/>
          <w:cs/>
          <w:lang w:val="ar_AE" w:bidi="ar_AE"/>
        </w:rPr>
        <w:t>). وربما كان من نفس العائلة مثل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أَبِيَّا/أَبِيَّاهُ</w:t>
      </w:r>
      <w:r>
        <w:rPr>
          <w:rtl/>
          <w:cs/>
          <w:lang w:val="ar_AE" w:bidi="ar_AE"/>
        </w:rPr>
      </w:r>
    </w:p>
    <w:p>
      <w:pPr>
        <w:pStyle w:val="Heading2"/>
        <w:bidi/>
      </w:pPr>
      <w:r>
        <w:rPr>
          <w:rtl/>
          <w:cs/>
          <w:lang w:val="ar_AE" w:bidi="ar_AE"/>
        </w:rPr>
        <w:t>أَبِيَّا/أَبِيَّاهُ</w:t>
      </w:r>
      <w:r>
        <w:rPr>
          <w:rtl/>
          <w:cs/>
          <w:lang w:val="ar_AE" w:bidi="ar_AE"/>
        </w:rPr>
        <w:t>*</w:t>
      </w:r>
    </w:p>
    <w:p>
      <w:pPr>
        <w:bidi/>
      </w:pPr>
      <w:r>
        <w:rPr>
          <w:rtl/>
          <w:cs/>
          <w:lang w:val="ar_AE" w:bidi="ar_AE"/>
        </w:rPr>
      </w:r>
      <w:r>
        <w:rPr>
          <w:rtl/>
          <w:cs/>
          <w:lang w:val="ar_AE" w:bidi="ar_AE"/>
        </w:rPr>
        <w:t xml:space="preserve">1. اسم ابن صموئيل، في </w:t>
      </w:r>
      <w:r>
        <w:rPr>
          <w:rtl/>
          <w:cs/>
          <w:lang w:val="ar_AE" w:bidi="ar_AE"/>
        </w:rPr>
        <w:t>1صموئيل 8: 2</w:t>
      </w:r>
      <w:r>
        <w:rPr>
          <w:rtl/>
          <w:cs/>
          <w:lang w:val="ar_AE" w:bidi="ar_AE"/>
        </w:rPr>
        <w:t xml:space="preserve"> و</w:t>
      </w:r>
      <w:r>
        <w:rPr>
          <w:rtl/>
          <w:cs/>
          <w:lang w:val="ar_AE" w:bidi="ar_AE"/>
        </w:rPr>
        <w:t>1أخبار الأيام 6: 28</w:t>
      </w:r>
      <w:r>
        <w:rPr>
          <w:rtl/>
          <w:cs/>
          <w:lang w:val="ar_AE" w:bidi="ar_AE"/>
        </w:rPr>
        <w:t>.</w:t>
      </w:r>
    </w:p>
    <w:p>
      <w:pPr>
        <w:bidi/>
      </w:pPr>
      <w:r>
        <w:rPr>
          <w:rtl/>
          <w:cs/>
          <w:lang w:val="ar_AE" w:bidi="ar_AE"/>
        </w:rPr>
      </w:r>
      <w:r>
        <w:rPr>
          <w:rtl/>
          <w:cs/>
          <w:lang w:val="ar_AE" w:bidi="ar_AE"/>
        </w:rPr>
        <w:t xml:space="preserve">2. ترجمة البستاني فاندايك لكلمة عبرية جاءت في </w:t>
      </w:r>
      <w:r>
        <w:rPr>
          <w:rtl/>
          <w:cs/>
          <w:lang w:val="ar_AE" w:bidi="ar_AE"/>
        </w:rPr>
        <w:t>1أخبار الأيام 2: 24</w:t>
      </w:r>
      <w:r>
        <w:rPr>
          <w:rtl/>
          <w:cs/>
          <w:lang w:val="ar_AE" w:bidi="ar_AE"/>
        </w:rPr>
        <w:t xml:space="preserve">، حيث تُرجِمت إلى اسم علم يشير إلى </w:t>
      </w:r>
      <w:r>
        <w:rPr>
          <w:rtl/>
          <w:cs/>
          <w:lang w:val="ar_AE" w:bidi="ar_AE"/>
        </w:rPr>
        <w:t>امرأة حصرون</w:t>
      </w:r>
      <w:r>
        <w:rPr>
          <w:rtl/>
          <w:cs/>
          <w:lang w:val="ar_AE" w:bidi="ar_AE"/>
        </w:rPr>
        <w:t>. معظم الترجمات الحديثة تترجم هذه الكلمة إلى "أبيه": "</w:t>
      </w:r>
      <w:r>
        <w:rPr>
          <w:rtl/>
          <w:cs/>
          <w:lang w:val="ar_AE" w:bidi="ar_AE"/>
        </w:rPr>
        <w:t>وبَعدَ وَفاةِ حَصْرون، دَخَلَ كالِبُ على أَفْراتَة، وكانَت لِحَصْرونَ أَبيه ٱمرَأَةً أَيضًا</w:t>
      </w:r>
      <w:r>
        <w:rPr>
          <w:rtl/>
          <w:cs/>
          <w:lang w:val="ar_AE" w:bidi="ar_AE"/>
        </w:rPr>
        <w:t>" (بحسب الترجمة اليسوعية). اللغة العبرية هنا صعبة، بسبب وجود عائلات نصية مختلفة احتفظت بقراءات متباينة، وهو ما يفسر الاختلافات بين الترجمات.</w:t>
      </w:r>
    </w:p>
    <w:p>
      <w:pPr>
        <w:bidi/>
      </w:pPr>
      <w:r>
        <w:rPr>
          <w:rtl/>
          <w:cs/>
          <w:lang w:val="ar_AE" w:bidi="ar_AE"/>
        </w:rPr>
      </w:r>
      <w:r>
        <w:rPr>
          <w:rtl/>
          <w:cs/>
          <w:lang w:val="ar_AE" w:bidi="ar_AE"/>
        </w:rPr>
        <w:t xml:space="preserve">3. ابن باكر، في </w:t>
      </w:r>
      <w:r>
        <w:rPr>
          <w:rtl/>
          <w:cs/>
          <w:lang w:val="ar_AE" w:bidi="ar_AE"/>
        </w:rPr>
        <w:t>1أخبار الأيام 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أَبِيَاثَار</w:t>
      </w:r>
      <w:r>
        <w:rPr>
          <w:rtl/>
          <w:cs/>
          <w:lang w:val="ar_AE" w:bidi="ar_AE"/>
        </w:rPr>
      </w:r>
    </w:p>
    <w:p>
      <w:pPr>
        <w:bidi/>
      </w:pPr>
      <w:r>
        <w:rPr>
          <w:rtl/>
          <w:cs/>
          <w:lang w:val="ar_AE" w:bidi="ar_AE"/>
        </w:rPr>
      </w:r>
      <w:r>
        <w:rPr>
          <w:rtl/>
          <w:cs/>
          <w:lang w:val="ar_AE" w:bidi="ar_AE"/>
        </w:rPr>
        <w:t>أَحَد رَئِيسَيْ كهنة خلال عهد المَلِك داود. كان رئيس الكهنة الآخر هو صَادُوق الذي من الواضح أنَّ داود عَيَّنه بعد غَزْوِهِ أورشليم.</w:t>
      </w:r>
    </w:p>
    <w:p>
      <w:pPr>
        <w:bidi/>
      </w:pPr>
      <w:r>
        <w:rPr>
          <w:rtl/>
          <w:cs/>
          <w:lang w:val="ar_AE" w:bidi="ar_AE"/>
        </w:rPr>
      </w:r>
      <w:r>
        <w:rPr>
          <w:rtl/>
          <w:cs/>
          <w:lang w:val="ar_AE" w:bidi="ar_AE"/>
        </w:rPr>
        <w:t>لم يَنْجُ سِوَى أبياثار من المذبحة التي تعرَّضت لها العائلات الكهنوتيَّة في نُوب بتحريض من شاول المَلِك. كان كهنة نُوب قد أعطوا داود طعامًا وسيف جليات أثناء هروبه من غضب شاول؛ وهكذا كسبوا كراهية شاول (</w:t>
      </w:r>
      <w:r>
        <w:rPr>
          <w:rtl/>
          <w:cs/>
          <w:lang w:val="ar_AE" w:bidi="ar_AE"/>
        </w:rPr>
        <w:t>١ صموئيل ٢١–٢٢</w:t>
      </w:r>
      <w:r>
        <w:rPr>
          <w:rtl/>
          <w:cs/>
          <w:lang w:val="ar_AE" w:bidi="ar_AE"/>
        </w:rPr>
        <w:t>). عندما انضَمَّ أبياثار إلى داود أحضر الْأَفُودَ الذي استخدمه داود بعد ذلك في تحديد مشيئة الله (</w:t>
      </w:r>
      <w:r>
        <w:rPr>
          <w:rtl/>
          <w:cs/>
          <w:lang w:val="ar_AE" w:bidi="ar_AE"/>
        </w:rPr>
        <w:t>١ صموئيل ٢٣: ٦، ٩–١١</w:t>
      </w:r>
      <w:r>
        <w:rPr>
          <w:rtl/>
          <w:cs/>
          <w:lang w:val="ar_AE" w:bidi="ar_AE"/>
        </w:rPr>
        <w:t xml:space="preserve">؛ </w:t>
      </w:r>
      <w:r>
        <w:rPr>
          <w:rtl/>
          <w:cs/>
          <w:lang w:val="ar_AE" w:bidi="ar_AE"/>
        </w:rPr>
        <w:t>٣٠: ٧–٨</w:t>
      </w:r>
      <w:r>
        <w:rPr>
          <w:rtl/>
          <w:cs/>
          <w:lang w:val="ar_AE" w:bidi="ar_AE"/>
        </w:rPr>
        <w:t>). كان أبياثار من أوائل الأشخاص الذين دعموا داود من إدارة شاول، وكان دعمه هائلًا لا يُستهان به لأنَّه كان يُمَثِّل كهنوت الرابطة السِّبْطِيَّة القديمة المُتَمَثِّل في نسل عالي.</w:t>
      </w:r>
    </w:p>
    <w:p>
      <w:pPr>
        <w:bidi/>
      </w:pPr>
      <w:r>
        <w:rPr>
          <w:rtl/>
          <w:cs/>
          <w:lang w:val="ar_AE" w:bidi="ar_AE"/>
        </w:rPr>
      </w:r>
      <w:r>
        <w:rPr>
          <w:rtl/>
          <w:cs/>
          <w:lang w:val="ar_AE" w:bidi="ar_AE"/>
        </w:rPr>
        <w:t>خلال الأيام الأخيرة من مُلْك داود، تصارع أبناؤه على العرش، وكان المُتَنَافِسان الرئيسيَّان هما أَدُونِيَّا وَسُلَيْمَان. دَعَمَ أَبِيَاثَارُ رئيس الكهنة مطالبة أَدُونِيَّا بالعرش، وذلك على الأرجح لأنَّ أَدُونِيَّا كان أكبر ورثة داود الأحياء ولأنَّ يوآب جِنِرَال داود، أحد أقوى الرجال في المملكة، دَعَمَ أَدُونِيَّا (</w:t>
      </w:r>
      <w:r>
        <w:rPr>
          <w:rtl/>
          <w:cs/>
          <w:lang w:val="ar_AE" w:bidi="ar_AE"/>
        </w:rPr>
        <w:t>١ ملوك ١: ٥–٧</w:t>
      </w:r>
      <w:r>
        <w:rPr>
          <w:rtl/>
          <w:cs/>
          <w:lang w:val="ar_AE" w:bidi="ar_AE"/>
        </w:rPr>
        <w:t>). دَعَمَ صَادُوق سُلَيْمَان الذي خَلَفَ داود بالفعل على العرش. بعد أن فَقَدَ أَبِيَاثَار حُظْوَتَه عند المَلِك الجديد، نُفِيَ إلى حقوله في عَنَاثُوثَ (</w:t>
      </w:r>
      <w:r>
        <w:rPr>
          <w:rtl/>
          <w:cs/>
          <w:lang w:val="ar_AE" w:bidi="ar_AE"/>
        </w:rPr>
        <w:t>١ ملوك ٢: ٢٦–٢٧</w:t>
      </w:r>
      <w:r>
        <w:rPr>
          <w:rtl/>
          <w:cs/>
          <w:lang w:val="ar_AE" w:bidi="ar_AE"/>
        </w:rPr>
        <w:t>)، وهي قرية تَبعُد حوالي أربعة أميال (٦.٤ كيلومترات) شمال شرق أورشليم.</w:t>
      </w:r>
    </w:p>
    <w:p>
      <w:pPr>
        <w:bidi/>
      </w:pPr>
      <w:r>
        <w:rPr>
          <w:rtl/>
          <w:cs/>
          <w:lang w:val="ar_AE" w:bidi="ar_AE"/>
        </w:rPr>
      </w:r>
      <w:r>
        <w:rPr>
          <w:rtl/>
          <w:cs/>
          <w:lang w:val="ar_AE" w:bidi="ar_AE"/>
        </w:rPr>
        <w:t>تُعَدُّ علاقة أبياثار بأَخِيمَالِك مُحَيِّرَة. رُبَّما كان أَخِيمَالِك هو اسم كُلٍّ من أبي أبياثار (</w:t>
      </w:r>
      <w:r>
        <w:rPr>
          <w:rtl/>
          <w:cs/>
          <w:lang w:val="ar_AE" w:bidi="ar_AE"/>
        </w:rPr>
        <w:t>١ صموئيل ٢٢: ٢٠</w:t>
      </w:r>
      <w:r>
        <w:rPr>
          <w:rtl/>
          <w:cs/>
          <w:lang w:val="ar_AE" w:bidi="ar_AE"/>
        </w:rPr>
        <w:t xml:space="preserve">؛ </w:t>
      </w:r>
      <w:r>
        <w:rPr>
          <w:rtl/>
          <w:cs/>
          <w:lang w:val="ar_AE" w:bidi="ar_AE"/>
        </w:rPr>
        <w:t>٢٣: ٦</w:t>
      </w:r>
      <w:r>
        <w:rPr>
          <w:rtl/>
          <w:cs/>
          <w:lang w:val="ar_AE" w:bidi="ar_AE"/>
        </w:rPr>
        <w:t>) وابنه (</w:t>
      </w:r>
      <w:r>
        <w:rPr>
          <w:rtl/>
          <w:cs/>
          <w:lang w:val="ar_AE" w:bidi="ar_AE"/>
        </w:rPr>
        <w:t>٢ صموئيل ٨: ١٧</w:t>
      </w:r>
      <w:r>
        <w:rPr>
          <w:rtl/>
          <w:cs/>
          <w:lang w:val="ar_AE" w:bidi="ar_AE"/>
        </w:rPr>
        <w:t xml:space="preserve">؛ </w:t>
      </w:r>
      <w:r>
        <w:rPr>
          <w:rtl/>
          <w:cs/>
          <w:lang w:val="ar_AE" w:bidi="ar_AE"/>
        </w:rPr>
        <w:t>١ أخبار الأيام ١٨: ١٦</w:t>
      </w:r>
      <w:r>
        <w:rPr>
          <w:rtl/>
          <w:cs/>
          <w:lang w:val="ar_AE" w:bidi="ar_AE"/>
        </w:rPr>
        <w:t xml:space="preserve">؛ </w:t>
      </w:r>
      <w:r>
        <w:rPr>
          <w:rtl/>
          <w:cs/>
          <w:lang w:val="ar_AE" w:bidi="ar_AE"/>
        </w:rPr>
        <w:t>٢٤: ٦</w:t>
      </w:r>
      <w:r>
        <w:rPr>
          <w:rtl/>
          <w:cs/>
          <w:lang w:val="ar_AE" w:bidi="ar_AE"/>
        </w:rPr>
        <w:t>). إذا كانت كُلُّ إشارة من هذه الإشارات تتحدَّث عن نفس الشخص، وهو أَخِيمَالِك، فَقَدْ تَمَّ عَكْس الأسماء في المقاطع اللاحقة. في العهد الجديد، يُذكَر أبياثار بصفته رئيس الكهنة عندما جاء داود إلى نُوب محتاجًا إلى طعام وأسلحة (</w:t>
      </w:r>
      <w:r>
        <w:rPr>
          <w:rtl/>
          <w:cs/>
          <w:lang w:val="ar_AE" w:bidi="ar_AE"/>
        </w:rPr>
        <w:t>مَرقُس ٢: ٢٦</w:t>
      </w:r>
      <w:r>
        <w:rPr>
          <w:rtl/>
          <w:cs/>
          <w:lang w:val="ar_AE" w:bidi="ar_AE"/>
        </w:rPr>
        <w:t>)، في حين تَقُول رواية العهد القديم إنَّ أَخِيمَالِك كان الكاهن في ذلك الوقت (</w:t>
      </w:r>
      <w:r>
        <w:rPr>
          <w:rtl/>
          <w:cs/>
          <w:lang w:val="ar_AE" w:bidi="ar_AE"/>
        </w:rPr>
        <w:t>١ صموئيل ٢١: ١–٢</w:t>
      </w:r>
      <w:r>
        <w:rPr>
          <w:rtl/>
          <w:cs/>
          <w:lang w:val="ar_AE" w:bidi="ar_AE"/>
        </w:rPr>
        <w:t>)، وهذا التَّضَارُب الظاهر رُبَّما نَتَجَ عن خطإٍ من قِبَل أحد الناسِخين أو عن حقيقة أنَّ أَبِيَاثَار كرئيس كهنة كان أبرز من أَخِيمَالِك.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أَبِيأَسَاف</w:t>
      </w:r>
      <w:r>
        <w:rPr>
          <w:rtl/>
          <w:cs/>
          <w:lang w:val="ar_AE" w:bidi="ar_AE"/>
        </w:rPr>
      </w:r>
    </w:p>
    <w:p>
      <w:pPr>
        <w:bidi/>
      </w:pPr>
      <w:r>
        <w:rPr>
          <w:rtl/>
          <w:cs/>
          <w:lang w:val="ar_AE" w:bidi="ar_AE"/>
        </w:rPr>
      </w:r>
      <w:r>
        <w:rPr>
          <w:rtl/>
          <w:cs/>
          <w:lang w:val="ar_AE" w:bidi="ar_AE"/>
        </w:rPr>
        <w:t>اللاوي القهاتي، ابن أَلْقَانَة وأبو أَسِّير (</w:t>
      </w:r>
      <w:r>
        <w:rPr>
          <w:rtl/>
          <w:cs/>
          <w:lang w:val="ar_AE" w:bidi="ar_AE"/>
        </w:rPr>
        <w:t>1 أخبار الأيام 6:23، 37</w:t>
      </w:r>
      <w:r>
        <w:rPr>
          <w:rtl/>
          <w:cs/>
          <w:lang w:val="ar_AE" w:bidi="ar_AE"/>
        </w:rPr>
        <w:t xml:space="preserve">؛ </w:t>
      </w:r>
      <w:r>
        <w:rPr>
          <w:rtl/>
          <w:cs/>
          <w:lang w:val="ar_AE" w:bidi="ar_AE"/>
        </w:rPr>
        <w:t>9:19</w:t>
      </w:r>
      <w:r>
        <w:rPr>
          <w:rtl/>
          <w:cs/>
          <w:lang w:val="ar_AE" w:bidi="ar_AE"/>
        </w:rPr>
        <w:t xml:space="preserve">)؛ يُسمى أيضًا أَبِيَأَسَاف في </w:t>
      </w:r>
      <w:r>
        <w:rPr>
          <w:rtl/>
          <w:cs/>
          <w:lang w:val="ar_AE" w:bidi="ar_AE"/>
        </w:rPr>
        <w:t>خروج 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أَبِيَأَسَاف</w:t>
      </w:r>
      <w:r>
        <w:rPr>
          <w:rtl/>
          <w:cs/>
          <w:lang w:val="ar_AE" w:bidi="ar_AE"/>
        </w:rPr>
      </w:r>
    </w:p>
    <w:p>
      <w:pPr>
        <w:bidi/>
      </w:pPr>
      <w:r>
        <w:rPr>
          <w:rtl/>
          <w:cs/>
          <w:lang w:val="ar_AE" w:bidi="ar_AE"/>
        </w:rPr>
      </w:r>
      <w:r>
        <w:rPr>
          <w:rtl/>
          <w:cs/>
          <w:lang w:val="ar_AE" w:bidi="ar_AE"/>
        </w:rPr>
        <w:t xml:space="preserve">صيغة بديلة من أَبِيأَسَافَ، وهو من نسل قورَحَ، في </w:t>
      </w:r>
      <w:r>
        <w:rPr>
          <w:rtl/>
          <w:cs/>
          <w:lang w:val="ar_AE" w:bidi="ar_AE"/>
        </w:rPr>
        <w:t>خروج 6:24</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أَبِيأَسَافَ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أَبِيَام</w:t>
      </w:r>
      <w:r>
        <w:rPr>
          <w:rtl/>
          <w:cs/>
          <w:lang w:val="ar_AE" w:bidi="ar_AE"/>
        </w:rPr>
      </w:r>
    </w:p>
    <w:p>
      <w:pPr>
        <w:pStyle w:val="Heading2"/>
        <w:bidi/>
      </w:pPr>
      <w:r>
        <w:rPr>
          <w:rtl/>
          <w:cs/>
          <w:lang w:val="ar_AE" w:bidi="ar_AE"/>
        </w:rPr>
        <w:t>أَبِيَام</w:t>
      </w:r>
    </w:p>
    <w:p>
      <w:pPr>
        <w:bidi/>
      </w:pPr>
      <w:r>
        <w:rPr>
          <w:rtl/>
          <w:cs/>
          <w:lang w:val="ar_AE" w:bidi="ar_AE"/>
        </w:rPr>
      </w:r>
      <w:r>
        <w:rPr>
          <w:rtl/>
          <w:cs/>
          <w:lang w:val="ar_AE" w:bidi="ar_AE"/>
        </w:rPr>
        <w:t xml:space="preserve">ابن </w:t>
      </w:r>
      <w:r>
        <w:rPr>
          <w:rtl/>
          <w:cs/>
          <w:lang w:val="ar_AE" w:bidi="ar_AE"/>
        </w:rPr>
        <w:t>رَحُبْعَام</w:t>
      </w:r>
      <w:r>
        <w:rPr>
          <w:rtl/>
          <w:cs/>
          <w:lang w:val="ar_AE" w:bidi="ar_AE"/>
        </w:rPr>
        <w:t xml:space="preserve"> وخلفًا له في حكم يهوذا. حكم من 913–910 ق.م. (</w:t>
      </w:r>
      <w:r>
        <w:rPr>
          <w:rtl/>
          <w:cs/>
          <w:lang w:val="ar_AE" w:bidi="ar_AE"/>
        </w:rPr>
        <w:t>1 أخبار 3:10</w:t>
      </w:r>
      <w:r>
        <w:rPr>
          <w:rtl/>
          <w:cs/>
          <w:lang w:val="ar_AE" w:bidi="ar_AE"/>
        </w:rPr>
        <w:t>). كان يُدعى أيضًا "</w:t>
      </w:r>
      <w:r>
        <w:rPr>
          <w:rtl/>
          <w:cs/>
          <w:lang w:val="ar_AE" w:bidi="ar_AE"/>
        </w:rPr>
        <w:t>أَبِيَّا</w:t>
      </w:r>
      <w:r>
        <w:rPr>
          <w:rtl/>
          <w:cs/>
          <w:lang w:val="ar_AE" w:bidi="ar_AE"/>
        </w:rPr>
        <w:t>" (</w:t>
      </w:r>
      <w:r>
        <w:rPr>
          <w:rtl/>
          <w:cs/>
          <w:lang w:val="ar_AE" w:bidi="ar_AE"/>
        </w:rPr>
        <w:t>2 أخبار 11: 18–22؛</w:t>
      </w:r>
      <w:r>
        <w:rPr>
          <w:rtl/>
          <w:cs/>
          <w:lang w:val="ar_AE" w:bidi="ar_AE"/>
        </w:rPr>
        <w:t xml:space="preserve"> </w:t>
      </w:r>
      <w:r>
        <w:rPr>
          <w:rtl/>
          <w:cs/>
          <w:lang w:val="ar_AE" w:bidi="ar_AE"/>
        </w:rPr>
        <w:t>12: 16؛</w:t>
      </w:r>
      <w:r>
        <w:rPr>
          <w:rtl/>
          <w:cs/>
          <w:lang w:val="ar_AE" w:bidi="ar_AE"/>
        </w:rPr>
        <w:t xml:space="preserve"> </w:t>
      </w:r>
      <w:r>
        <w:rPr>
          <w:rtl/>
          <w:cs/>
          <w:lang w:val="ar_AE" w:bidi="ar_AE"/>
        </w:rPr>
        <w:t>13: 1</w:t>
      </w:r>
      <w:r>
        <w:rPr>
          <w:rtl/>
          <w:cs/>
          <w:lang w:val="ar_AE" w:bidi="ar_AE"/>
        </w:rPr>
        <w:t>–</w:t>
      </w:r>
      <w:r>
        <w:rPr>
          <w:rtl/>
          <w:cs/>
          <w:lang w:val="ar_AE" w:bidi="ar_AE"/>
        </w:rPr>
        <w:t>22؛</w:t>
      </w:r>
      <w:r>
        <w:rPr>
          <w:rtl/>
          <w:cs/>
          <w:lang w:val="ar_AE" w:bidi="ar_AE"/>
        </w:rPr>
        <w:t xml:space="preserve"> </w:t>
      </w:r>
      <w:r>
        <w:rPr>
          <w:rtl/>
          <w:cs/>
          <w:lang w:val="ar_AE" w:bidi="ar_AE"/>
        </w:rPr>
        <w:t>14: 1</w:t>
      </w:r>
      <w:r>
        <w:rPr>
          <w:rtl/>
          <w:cs/>
          <w:lang w:val="ar_AE" w:bidi="ar_AE"/>
        </w:rPr>
        <w:t>).</w:t>
      </w:r>
    </w:p>
    <w:p>
      <w:pPr>
        <w:bidi/>
      </w:pPr>
      <w:r>
        <w:rPr>
          <w:rtl/>
          <w:cs/>
          <w:lang w:val="ar_AE" w:bidi="ar_AE"/>
        </w:rPr>
      </w:r>
      <w:r>
        <w:rPr>
          <w:rtl/>
          <w:cs/>
          <w:lang w:val="ar_AE" w:bidi="ar_AE"/>
        </w:rPr>
        <w:t xml:space="preserve">كان الحدث الأساسي في حكم </w:t>
      </w:r>
      <w:r>
        <w:rPr>
          <w:rtl/>
          <w:cs/>
          <w:lang w:val="ar_AE" w:bidi="ar_AE"/>
        </w:rPr>
        <w:t>أَبِيَام</w:t>
      </w:r>
      <w:r>
        <w:rPr>
          <w:rtl/>
          <w:cs/>
          <w:lang w:val="ar_AE" w:bidi="ar_AE"/>
        </w:rPr>
        <w:t xml:space="preserve"> هو حربه ضد الملك </w:t>
      </w:r>
      <w:r>
        <w:rPr>
          <w:rtl/>
          <w:cs/>
          <w:lang w:val="ar_AE" w:bidi="ar_AE"/>
        </w:rPr>
        <w:t>يَرُبْعَام</w:t>
      </w:r>
      <w:r>
        <w:rPr>
          <w:rtl/>
          <w:cs/>
          <w:lang w:val="ar_AE" w:bidi="ar_AE"/>
        </w:rPr>
        <w:t xml:space="preserve"> الأول ملك إسرائيل (</w:t>
      </w:r>
      <w:r>
        <w:rPr>
          <w:rtl/>
          <w:cs/>
          <w:lang w:val="ar_AE" w:bidi="ar_AE"/>
        </w:rPr>
        <w:t>2 أخبار 13:1</w:t>
      </w:r>
      <w:r>
        <w:rPr>
          <w:rtl/>
          <w:cs/>
          <w:lang w:val="ar_AE" w:bidi="ar_AE"/>
        </w:rPr>
        <w:t>–</w:t>
      </w:r>
      <w:r>
        <w:rPr>
          <w:rtl/>
          <w:cs/>
          <w:lang w:val="ar_AE" w:bidi="ar_AE"/>
        </w:rPr>
        <w:t>3</w:t>
      </w:r>
      <w:r>
        <w:rPr>
          <w:rtl/>
          <w:cs/>
          <w:lang w:val="ar_AE" w:bidi="ar_AE"/>
        </w:rPr>
        <w:t xml:space="preserve">). قبل إحدى المعارك المهمة، وقف أَبِيَام على جبل </w:t>
      </w:r>
      <w:r>
        <w:rPr>
          <w:rtl/>
          <w:cs/>
          <w:lang w:val="ar_AE" w:bidi="ar_AE"/>
        </w:rPr>
        <w:t>صَمَارَايِم</w:t>
      </w:r>
      <w:r>
        <w:rPr>
          <w:rtl/>
          <w:cs/>
          <w:lang w:val="ar_AE" w:bidi="ar_AE"/>
        </w:rPr>
        <w:t xml:space="preserve"> وانتقد بشدة تقسيم يَرُبْعَام للبلاد وعبادة الأوثان (</w:t>
      </w:r>
      <w:r>
        <w:rPr>
          <w:rtl/>
          <w:cs/>
          <w:lang w:val="ar_AE" w:bidi="ar_AE"/>
        </w:rPr>
        <w:t>2 أخبار 13:4</w:t>
      </w:r>
      <w:r>
        <w:rPr>
          <w:rtl/>
          <w:cs/>
          <w:lang w:val="ar_AE" w:bidi="ar_AE"/>
        </w:rPr>
        <w:t>–</w:t>
      </w:r>
      <w:r>
        <w:rPr>
          <w:rtl/>
          <w:cs/>
          <w:lang w:val="ar_AE" w:bidi="ar_AE"/>
        </w:rPr>
        <w:t>12</w:t>
      </w:r>
      <w:r>
        <w:rPr>
          <w:rtl/>
          <w:cs/>
          <w:lang w:val="ar_AE" w:bidi="ar_AE"/>
        </w:rPr>
        <w:t>). صلّى أَبِيَام وجيشه طلبًا لمساعدة الله في المعركة. مع أنّ جيش يَرُبْعَام كان ضعف حجم جيش أَبِيَام، إلّا أنَّ جيش أَبِيَام نجا من أحد الكمائن وحقق انتصارًا مفاجئًا (</w:t>
      </w:r>
      <w:r>
        <w:rPr>
          <w:rtl/>
          <w:cs/>
          <w:lang w:val="ar_AE" w:bidi="ar_AE"/>
        </w:rPr>
        <w:t>2 أخبار 13: 13</w:t>
      </w:r>
      <w:r>
        <w:rPr>
          <w:rtl/>
          <w:cs/>
          <w:lang w:val="ar_AE" w:bidi="ar_AE"/>
        </w:rPr>
        <w:t>–</w:t>
      </w:r>
      <w:r>
        <w:rPr>
          <w:rtl/>
          <w:cs/>
          <w:lang w:val="ar_AE" w:bidi="ar_AE"/>
        </w:rPr>
        <w:t>19</w:t>
      </w:r>
      <w:r>
        <w:rPr>
          <w:rtl/>
          <w:cs/>
          <w:lang w:val="ar_AE" w:bidi="ar_AE"/>
        </w:rPr>
        <w:t>).</w:t>
      </w:r>
    </w:p>
    <w:p>
      <w:pPr>
        <w:bidi/>
      </w:pPr>
      <w:r>
        <w:rPr>
          <w:rtl/>
          <w:cs/>
          <w:lang w:val="ar_AE" w:bidi="ar_AE"/>
        </w:rPr>
      </w:r>
      <w:r>
        <w:rPr>
          <w:rtl/>
          <w:cs/>
          <w:lang w:val="ar_AE" w:bidi="ar_AE"/>
        </w:rPr>
        <w:t xml:space="preserve">لم يذكر حكم أَبِيَام ليهوذا بالصلاح في </w:t>
      </w:r>
      <w:r>
        <w:rPr>
          <w:rtl/>
          <w:cs/>
          <w:lang w:val="ar_AE" w:bidi="ar_AE"/>
        </w:rPr>
        <w:t>1 ملوك 15:1</w:t>
      </w:r>
      <w:r>
        <w:rPr>
          <w:rtl/>
          <w:cs/>
          <w:lang w:val="ar_AE" w:bidi="ar_AE"/>
        </w:rPr>
        <w:t>–</w:t>
      </w:r>
      <w:r>
        <w:rPr>
          <w:rtl/>
          <w:cs/>
          <w:lang w:val="ar_AE" w:bidi="ar_AE"/>
        </w:rPr>
        <w:t>8</w:t>
      </w:r>
      <w:r>
        <w:rPr>
          <w:rtl/>
          <w:cs/>
          <w:lang w:val="ar_AE" w:bidi="ar_AE"/>
        </w:rPr>
        <w:t>: “</w:t>
      </w:r>
      <w:r>
        <w:rPr>
          <w:rtl/>
          <w:cs/>
          <w:lang w:val="ar_AE" w:bidi="ar_AE"/>
        </w:rPr>
        <w:t>وَسَارَ فِي جَمِيعِ خَطَايَا أَبِيهِ ٱلَّتِي عَمِلَهَا قَبْلَهُ، وَلَمْ يَكُنْ قَلْبُهُ كَامِلًا مَعَ ٱلرَّبِّ إِلَهِهِ كَقَلْبِ دَاوُدَ أَبِيهِ</w:t>
      </w:r>
      <w:r>
        <w:rPr>
          <w:rtl/>
          <w:cs/>
          <w:lang w:val="ar_AE" w:bidi="ar_AE"/>
        </w:rPr>
        <w:t>.” (</w:t>
      </w:r>
      <w:r>
        <w:rPr>
          <w:rtl/>
          <w:cs/>
          <w:lang w:val="ar_AE" w:bidi="ar_AE"/>
        </w:rPr>
        <w:t>1 ملوك 15:3</w:t>
      </w:r>
      <w:r>
        <w:rPr>
          <w:rtl/>
          <w:cs/>
          <w:lang w:val="ar_AE" w:bidi="ar_AE"/>
        </w:rPr>
        <w:t>). لكن الله كان قد وعد بإبقاء نسل داود على عرش أورشليم (</w:t>
      </w:r>
      <w:r>
        <w:rPr>
          <w:rtl/>
          <w:cs/>
          <w:lang w:val="ar_AE" w:bidi="ar_AE"/>
        </w:rPr>
        <w:t>1 ملوك 11: 36</w:t>
      </w:r>
      <w:r>
        <w:rPr>
          <w:rtl/>
          <w:cs/>
          <w:lang w:val="ar_AE" w:bidi="ar_AE"/>
        </w:rPr>
        <w:t>)، لذلك أصبح آسا ابن أَبِيَام ملكًا بعده.</w:t>
      </w:r>
    </w:p>
    <w:p>
      <w:pPr>
        <w:bidi/>
      </w:pPr>
      <w:r>
        <w:rPr>
          <w:rtl/>
          <w:cs/>
          <w:lang w:val="ar_AE" w:bidi="ar_AE"/>
        </w:rPr>
      </w:r>
      <w:r>
        <w:rPr>
          <w:rtl/>
          <w:cs/>
          <w:lang w:val="ar_AE" w:bidi="ar_AE"/>
        </w:rPr>
        <w:t>كان أَبِيَام من عائلة داود، لذلك كان سلفًا ليسوع المسيح (</w:t>
      </w:r>
      <w:r>
        <w:rPr>
          <w:rtl/>
          <w:cs/>
          <w:lang w:val="ar_AE" w:bidi="ar_AE"/>
        </w:rPr>
        <w:t>متى 1: 7</w:t>
      </w:r>
      <w:r>
        <w:rPr>
          <w:rtl/>
          <w:cs/>
          <w:lang w:val="ar_AE" w:bidi="ar_AE"/>
        </w:rPr>
        <w:t>، يُدعى "</w:t>
      </w:r>
      <w:r>
        <w:rPr>
          <w:rtl/>
          <w:cs/>
          <w:lang w:val="ar_AE" w:bidi="ar_AE"/>
        </w:rPr>
        <w:t>أَبِيَّا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الجدول الزمني لأحداث الكتاب المقدَّس (العهد القديم)؛</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أَبِيئِيل</w:t>
      </w:r>
      <w:r>
        <w:rPr>
          <w:rtl/>
          <w:cs/>
          <w:lang w:val="ar_AE" w:bidi="ar_AE"/>
        </w:rPr>
      </w:r>
    </w:p>
    <w:p>
      <w:pPr>
        <w:pStyle w:val="Heading2"/>
        <w:bidi/>
      </w:pPr>
      <w:r>
        <w:rPr>
          <w:rtl/>
          <w:cs/>
          <w:lang w:val="ar_AE" w:bidi="ar_AE"/>
        </w:rPr>
        <w:t>أَبِيئِيل</w:t>
      </w:r>
    </w:p>
    <w:p>
      <w:pPr>
        <w:pStyle w:val="ListNumber"/>
        <w:numPr>
          <w:ilvl w:val="0"/>
          <w:numId w:val="26"/>
        </w:numPr>
        <w:bidi/>
        <w:spacing w:line="240" w:lineRule="auto"/>
        <w:ind w:left="720"/>
      </w:pPr>
      <w:r>
        <w:rPr>
          <w:rtl/>
          <w:cs/>
          <w:lang w:val="ar_AE" w:bidi="ar_AE"/>
        </w:rPr>
      </w:r>
      <w:r>
        <w:rPr>
          <w:rtl/>
          <w:cs/>
          <w:lang w:val="ar_AE" w:bidi="ar_AE"/>
        </w:rPr>
        <w:t xml:space="preserve">أبو قيس ونير، وجد شاول الملك، بحسب </w:t>
      </w:r>
      <w:r>
        <w:rPr>
          <w:rtl/>
          <w:cs/>
          <w:lang w:val="ar_AE" w:bidi="ar_AE"/>
        </w:rPr>
        <w:t xml:space="preserve">1صموئيل 9: 1؛ </w:t>
      </w:r>
      <w:r>
        <w:rPr>
          <w:rtl/>
          <w:cs/>
          <w:lang w:val="ar_AE" w:bidi="ar_AE"/>
        </w:rPr>
        <w:t>14: 51</w:t>
      </w:r>
      <w:r>
        <w:rPr>
          <w:rtl/>
          <w:cs/>
          <w:lang w:val="ar_AE" w:bidi="ar_AE"/>
        </w:rPr>
        <w:t>. بعض قوائم الأسلاف الأخرى في سفر أخبار الأيام الأول تَذكُر أن نير، وليس أبيئيل، هو أبو قيس وجد شاول (</w:t>
      </w:r>
      <w:r>
        <w:rPr>
          <w:rtl/>
          <w:cs/>
          <w:lang w:val="ar_AE" w:bidi="ar_AE"/>
        </w:rPr>
        <w:t>1أخبار الأيام 8: 33؛</w:t>
      </w:r>
      <w:r>
        <w:rPr>
          <w:rtl/>
          <w:cs/>
          <w:lang w:val="ar_AE" w:bidi="ar_AE"/>
        </w:rPr>
        <w:t xml:space="preserve"> </w:t>
      </w:r>
      <w:r>
        <w:rPr>
          <w:rtl/>
          <w:cs/>
          <w:lang w:val="ar_AE" w:bidi="ar_AE"/>
        </w:rPr>
        <w:t>9: 39</w:t>
      </w:r>
      <w:r>
        <w:rPr>
          <w:rtl/>
          <w:cs/>
          <w:lang w:val="ar_AE" w:bidi="ar_AE"/>
        </w:rPr>
        <w:t>). يعود سبب هذا الخلط إما إلى خطأ ارتكبه أحد النساخ، أو ربما كان لشاول قريبان اسمهما نير، الأول جده والثاني عمه.</w:t>
      </w:r>
    </w:p>
    <w:p>
      <w:pPr>
        <w:pStyle w:val="ListNumber"/>
        <w:bidi/>
        <w:spacing w:line="240" w:lineRule="auto"/>
        <w:ind w:left="720"/>
      </w:pPr>
      <w:r>
        <w:rPr>
          <w:rtl/>
          <w:cs/>
          <w:lang w:val="ar_AE" w:bidi="ar_AE"/>
        </w:rPr>
      </w:r>
      <w:r>
        <w:rPr>
          <w:rtl/>
          <w:cs/>
          <w:lang w:val="ar_AE" w:bidi="ar_AE"/>
        </w:rPr>
        <w:t>محارب من بين أبطال داود الذين كانوا يُعرَفون باسم "الثلاثين" (</w:t>
      </w:r>
      <w:r>
        <w:rPr>
          <w:rtl/>
          <w:cs/>
          <w:lang w:val="ar_AE" w:bidi="ar_AE"/>
        </w:rPr>
        <w:t>1أخبار الأيام 11: 32</w:t>
      </w:r>
      <w:r>
        <w:rPr>
          <w:rtl/>
          <w:cs/>
          <w:lang w:val="ar_AE" w:bidi="ar_AE"/>
        </w:rPr>
        <w:t xml:space="preserve">). وقد دُعِي أيضًا </w:t>
      </w:r>
      <w:r>
        <w:rPr>
          <w:rtl/>
          <w:cs/>
          <w:lang w:val="ar_AE" w:bidi="ar_AE"/>
        </w:rPr>
        <w:t>أَبُو عَلْبُونَ ٱلْعَرَبَاتِيُّ</w:t>
      </w:r>
      <w:r>
        <w:rPr>
          <w:rtl/>
          <w:cs/>
          <w:lang w:val="ar_AE" w:bidi="ar_AE"/>
        </w:rPr>
        <w:t xml:space="preserve"> (</w:t>
      </w:r>
      <w:r>
        <w:rPr>
          <w:rtl/>
          <w:cs/>
          <w:lang w:val="ar_AE" w:bidi="ar_AE"/>
        </w:rPr>
        <w:t>2صموئيل 23: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أبيب</w:t>
      </w:r>
      <w:r>
        <w:rPr>
          <w:rtl/>
          <w:cs/>
          <w:lang w:val="ar_AE" w:bidi="ar_AE"/>
        </w:rPr>
      </w:r>
    </w:p>
    <w:p>
      <w:pPr>
        <w:bidi/>
      </w:pPr>
      <w:r>
        <w:rPr>
          <w:rtl/>
          <w:cs/>
          <w:lang w:val="ar_AE" w:bidi="ar_AE"/>
        </w:rPr>
      </w:r>
      <w:r>
        <w:rPr>
          <w:rtl/>
          <w:cs/>
          <w:lang w:val="ar_AE" w:bidi="ar_AE"/>
        </w:rPr>
        <w:t>الاسم الكنعاني للشهر العبري نيسان، الذي يوافق تقريبًا الفترة من منتصف شهر مارس إلى منتصف شهر أبريل.</w:t>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أَبِيجَايِلَ</w:t>
      </w:r>
      <w:r>
        <w:rPr>
          <w:rtl/>
          <w:cs/>
          <w:lang w:val="ar_AE" w:bidi="ar_AE"/>
        </w:rPr>
      </w:r>
    </w:p>
    <w:p>
      <w:pPr>
        <w:pStyle w:val="ListNumber"/>
        <w:numPr>
          <w:ilvl w:val="0"/>
          <w:numId w:val="27"/>
        </w:numPr>
        <w:bidi/>
        <w:spacing w:line="240" w:lineRule="auto"/>
        <w:ind w:left="720"/>
      </w:pPr>
      <w:r>
        <w:rPr>
          <w:rtl/>
          <w:cs/>
          <w:lang w:val="ar_AE" w:bidi="ar_AE"/>
        </w:rPr>
      </w:r>
      <w:r>
        <w:rPr>
          <w:rtl/>
          <w:cs/>
          <w:lang w:val="ar_AE" w:bidi="ar_AE"/>
        </w:rPr>
        <w:t>زوجة نَابَال، التي أصبحت فيمَا بعد زوجة دَاود (</w:t>
      </w:r>
      <w:r>
        <w:rPr>
          <w:rtl/>
          <w:cs/>
          <w:lang w:val="ar_AE" w:bidi="ar_AE"/>
        </w:rPr>
        <w:t>1 صَموئِيل 25:2–42</w:t>
      </w:r>
      <w:r>
        <w:rPr>
          <w:rtl/>
          <w:cs/>
          <w:lang w:val="ar_AE" w:bidi="ar_AE"/>
        </w:rPr>
        <w:t>). كان نَابَال مالِكًا غنيًا للأغنام التي حماها رجال دَاود. عندما طلب دَاود من نَابَال الطعام مقابل ذلك، رفض نَابَال. أغضب هذا دَاودَ للغاية. أخذ 400 رجل مُسلح لمهاجمة نَابَال وأسرته. سمعت أَبِيجَايِل بما فعله سَيِّدها. جمعت بسرعة الطعام والتقت بدَاود في الطريق. اعتذرت عن تصرُّف سَيِّدها الأحمق. شكر دَاودَ ٱلله لاستخدامه أَبِيجَايِلَ لمنعه من فعل أمرٍ خاطئ.</w:t>
        <w:br/>
      </w:r>
      <w:r>
        <w:rPr>
          <w:rtl/>
          <w:cs/>
          <w:lang w:val="ar_AE" w:bidi="ar_AE"/>
        </w:rPr>
        <w:t>في صباح اليوم التالي، استيقظ نَابَال بعد أن شرب كثيرًا. عندما سمع ما حدث، أُصيب بسكتة دماغية (مرض مفاجئ يؤثر على المُخ). توفَّي بعد 10 أيام.</w:t>
        <w:br/>
      </w:r>
      <w:r>
        <w:rPr>
          <w:rtl/>
          <w:cs/>
          <w:lang w:val="ar_AE" w:bidi="ar_AE"/>
        </w:rPr>
        <w:t>ثم تزوجت أَبِيجَايِلَ من دَاود وعاشت معه بين الفلسطينيين (</w:t>
      </w:r>
      <w:r>
        <w:rPr>
          <w:rtl/>
          <w:cs/>
          <w:lang w:val="ar_AE" w:bidi="ar_AE"/>
        </w:rPr>
        <w:t>1 صَموئِيل 27:3</w:t>
      </w:r>
      <w:r>
        <w:rPr>
          <w:rtl/>
          <w:cs/>
          <w:lang w:val="ar_AE" w:bidi="ar_AE"/>
        </w:rPr>
        <w:t>). لاحقًا، أُسِرَت من قِبَل عَماليق وأنقذها دَاود (</w:t>
      </w:r>
      <w:r>
        <w:rPr>
          <w:rtl/>
          <w:cs/>
          <w:lang w:val="ar_AE" w:bidi="ar_AE"/>
        </w:rPr>
        <w:t>1 صَموئِيل 30:1–19</w:t>
      </w:r>
      <w:r>
        <w:rPr>
          <w:rtl/>
          <w:cs/>
          <w:lang w:val="ar_AE" w:bidi="ar_AE"/>
        </w:rPr>
        <w:t>). ذهبت أَبِيجَايِل مع دَاود إلى حَبْرون عندما أصبح ملكًا على يَهوذَا (</w:t>
      </w:r>
      <w:r>
        <w:rPr>
          <w:rtl/>
          <w:cs/>
          <w:lang w:val="ar_AE" w:bidi="ar_AE"/>
        </w:rPr>
        <w:t>2 صَموئِيل 2:2</w:t>
      </w:r>
      <w:r>
        <w:rPr>
          <w:rtl/>
          <w:cs/>
          <w:lang w:val="ar_AE" w:bidi="ar_AE"/>
        </w:rPr>
        <w:t>). أنجبت له ابنه الثاني، كِيلآب (</w:t>
      </w:r>
      <w:r>
        <w:rPr>
          <w:rtl/>
          <w:cs/>
          <w:lang w:val="ar_AE" w:bidi="ar_AE"/>
        </w:rPr>
        <w:t>2 صَموئِيل 3:3</w:t>
      </w:r>
      <w:r>
        <w:rPr>
          <w:rtl/>
          <w:cs/>
          <w:lang w:val="ar_AE" w:bidi="ar_AE"/>
        </w:rPr>
        <w:t xml:space="preserve">)، الذي يُدعى أيضًا </w:t>
      </w:r>
      <w:r>
        <w:rPr>
          <w:rtl/>
          <w:cs/>
          <w:lang w:val="ar_AE" w:bidi="ar_AE"/>
        </w:rPr>
        <w:t>دَانِيئِيلُ</w:t>
      </w:r>
      <w:r>
        <w:rPr>
          <w:rtl/>
          <w:cs/>
          <w:lang w:val="ar_AE" w:bidi="ar_AE"/>
        </w:rPr>
        <w:t xml:space="preserve"> (</w:t>
      </w:r>
      <w:r>
        <w:rPr>
          <w:rtl/>
          <w:cs/>
          <w:lang w:val="ar_AE" w:bidi="ar_AE"/>
        </w:rPr>
        <w:t>1 أخبار الأيام 3:1</w:t>
      </w:r>
      <w:r>
        <w:rPr>
          <w:rtl/>
          <w:cs/>
          <w:lang w:val="ar_AE" w:bidi="ar_AE"/>
        </w:rPr>
        <w:t>).</w:t>
      </w:r>
    </w:p>
    <w:p>
      <w:pPr>
        <w:pStyle w:val="ListNumber"/>
        <w:bidi/>
        <w:spacing w:line="240" w:lineRule="auto"/>
        <w:ind w:left="720"/>
      </w:pPr>
      <w:r>
        <w:rPr>
          <w:rtl/>
          <w:cs/>
          <w:lang w:val="ar_AE" w:bidi="ar_AE"/>
        </w:rPr>
      </w:r>
      <w:r>
        <w:rPr>
          <w:rtl/>
          <w:cs/>
          <w:lang w:val="ar_AE" w:bidi="ar_AE"/>
        </w:rPr>
        <w:t>أخت دَاودَ، التي تزوجت يَثْرَ وأنجبت عَمَاسَا (</w:t>
      </w:r>
      <w:r>
        <w:rPr>
          <w:rtl/>
          <w:cs/>
          <w:lang w:val="ar_AE" w:bidi="ar_AE"/>
        </w:rPr>
        <w:t>1 أخبار الأيام 2:16–17</w:t>
      </w:r>
      <w:r>
        <w:rPr>
          <w:rtl/>
          <w:cs/>
          <w:lang w:val="ar_AE" w:bidi="ar_AE"/>
        </w:rPr>
        <w:t xml:space="preserve">). هناك بعض الالتباس حول والد أَبِيجَايِل. في </w:t>
      </w:r>
      <w:r>
        <w:rPr>
          <w:rtl/>
          <w:cs/>
          <w:lang w:val="ar_AE" w:bidi="ar_AE"/>
        </w:rPr>
        <w:t>1 أخبار الأيام 2:13–17</w:t>
      </w:r>
      <w:r>
        <w:rPr>
          <w:rtl/>
          <w:cs/>
          <w:lang w:val="ar_AE" w:bidi="ar_AE"/>
        </w:rPr>
        <w:t xml:space="preserve"> تُذكر بصفتها ابنة يَسَّى. مع ذلك، في </w:t>
      </w:r>
      <w:r>
        <w:rPr>
          <w:rtl/>
          <w:cs/>
          <w:lang w:val="ar_AE" w:bidi="ar_AE"/>
        </w:rPr>
        <w:t>2 صَموئِيل 17:25</w:t>
      </w:r>
      <w:r>
        <w:rPr>
          <w:rtl/>
          <w:cs/>
          <w:lang w:val="ar_AE" w:bidi="ar_AE"/>
        </w:rPr>
        <w:t>، يُحدد والدها على أنه نَاحَاشَ. قد يكون الاختلاف بسبب خطأ ارتكبه الكاتب عند نسخ النص، أو ربما يكون نَاحَاشَ اسمًا آخر ليَسَّى، أو أن أرملة نَاحَاشَ قد تزوجت يَسَّى.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أَبِيحَايِل</w:t>
      </w:r>
      <w:r>
        <w:rPr>
          <w:rtl/>
          <w:cs/>
          <w:lang w:val="ar_AE" w:bidi="ar_AE"/>
        </w:rPr>
      </w:r>
    </w:p>
    <w:p>
      <w:pPr>
        <w:bidi/>
      </w:pPr>
      <w:r>
        <w:rPr>
          <w:rtl/>
          <w:cs/>
          <w:lang w:val="ar_AE" w:bidi="ar_AE"/>
        </w:rPr>
      </w:r>
      <w:r>
        <w:rPr>
          <w:rtl/>
          <w:cs/>
          <w:lang w:val="ar_AE" w:bidi="ar_AE"/>
        </w:rPr>
        <w:t>اسم يُستخدم لكل من الرجال والنساء في العهد القديم.</w:t>
      </w:r>
    </w:p>
    <w:p>
      <w:pPr>
        <w:pStyle w:val="ListNumber"/>
        <w:numPr>
          <w:ilvl w:val="0"/>
          <w:numId w:val="28"/>
        </w:numPr>
        <w:bidi/>
        <w:spacing w:line="240" w:lineRule="auto"/>
        <w:ind w:left="720"/>
      </w:pPr>
      <w:r>
        <w:rPr>
          <w:rtl/>
          <w:cs/>
          <w:lang w:val="ar_AE" w:bidi="ar_AE"/>
        </w:rPr>
      </w:r>
      <w:r>
        <w:rPr>
          <w:rtl/>
          <w:cs/>
          <w:lang w:val="ar_AE" w:bidi="ar_AE"/>
        </w:rPr>
        <w:t>والد صورِيئِيل ورئيس عشيرة مَرَارِي من اللاويين خلال تجوال إِسْرَائِيلَ في البرية (</w:t>
      </w:r>
      <w:r>
        <w:rPr>
          <w:rtl/>
          <w:cs/>
          <w:lang w:val="ar_AE" w:bidi="ar_AE"/>
        </w:rPr>
        <w:t>عدد 3:35</w:t>
      </w:r>
      <w:r>
        <w:rPr>
          <w:rtl/>
          <w:cs/>
          <w:lang w:val="ar_AE" w:bidi="ar_AE"/>
        </w:rPr>
        <w:t>).</w:t>
      </w:r>
    </w:p>
    <w:p>
      <w:pPr>
        <w:pStyle w:val="ListNumber"/>
        <w:bidi/>
        <w:spacing w:line="240" w:lineRule="auto"/>
        <w:ind w:left="720"/>
      </w:pPr>
      <w:r>
        <w:rPr>
          <w:rtl/>
          <w:cs/>
          <w:lang w:val="ar_AE" w:bidi="ar_AE"/>
        </w:rPr>
      </w:r>
      <w:r>
        <w:rPr>
          <w:rtl/>
          <w:cs/>
          <w:lang w:val="ar_AE" w:bidi="ar_AE"/>
        </w:rPr>
        <w:t>زوجة أبيشور وأم أحبان وموليد (</w:t>
      </w:r>
      <w:r>
        <w:rPr>
          <w:rtl/>
          <w:cs/>
          <w:lang w:val="ar_AE" w:bidi="ar_AE"/>
        </w:rPr>
        <w:t>1 أخبار الأيام 2:29</w:t>
      </w:r>
      <w:r>
        <w:rPr>
          <w:rtl/>
          <w:cs/>
          <w:lang w:val="ar_AE" w:bidi="ar_AE"/>
        </w:rPr>
        <w:t>).</w:t>
      </w:r>
    </w:p>
    <w:p>
      <w:pPr>
        <w:pStyle w:val="ListNumber"/>
        <w:bidi/>
        <w:spacing w:line="240" w:lineRule="auto"/>
        <w:ind w:left="720"/>
      </w:pPr>
      <w:r>
        <w:rPr>
          <w:rtl/>
          <w:cs/>
          <w:lang w:val="ar_AE" w:bidi="ar_AE"/>
        </w:rPr>
      </w:r>
      <w:r>
        <w:rPr>
          <w:rtl/>
          <w:cs/>
          <w:lang w:val="ar_AE" w:bidi="ar_AE"/>
        </w:rPr>
        <w:t>ابن حورِيَ، من نسل جَاد، الذي عاش في جِلْعَادَ وبَاشَانَ (</w:t>
      </w:r>
      <w:r>
        <w:rPr>
          <w:rtl/>
          <w:cs/>
          <w:lang w:val="ar_AE" w:bidi="ar_AE"/>
        </w:rPr>
        <w:t>1 أخبار الأيام 5:14</w:t>
      </w:r>
      <w:r>
        <w:rPr>
          <w:rtl/>
          <w:cs/>
          <w:lang w:val="ar_AE" w:bidi="ar_AE"/>
        </w:rPr>
        <w:t>).</w:t>
      </w:r>
    </w:p>
    <w:p>
      <w:pPr>
        <w:pStyle w:val="ListNumber"/>
        <w:bidi/>
        <w:spacing w:line="240" w:lineRule="auto"/>
        <w:ind w:left="720"/>
      </w:pPr>
      <w:r>
        <w:rPr>
          <w:rtl/>
          <w:cs/>
          <w:lang w:val="ar_AE" w:bidi="ar_AE"/>
        </w:rPr>
      </w:r>
      <w:r>
        <w:rPr>
          <w:rtl/>
          <w:cs/>
          <w:lang w:val="ar_AE" w:bidi="ar_AE"/>
        </w:rPr>
        <w:t xml:space="preserve">امرأة مذكورة في </w:t>
      </w:r>
      <w:r>
        <w:rPr>
          <w:rtl/>
          <w:cs/>
          <w:lang w:val="ar_AE" w:bidi="ar_AE"/>
        </w:rPr>
        <w:t>2 أخبار الأيام 11:18.</w:t>
      </w:r>
      <w:r>
        <w:rPr>
          <w:rtl/>
          <w:cs/>
          <w:lang w:val="ar_AE" w:bidi="ar_AE"/>
        </w:rPr>
        <w:t xml:space="preserve"> علاقتها بالملك رَحبْعَامَ غير واضحة. في بعض الترجمات، يبدو أن أَبِيحَايِل هي الزوجة الثانية لرَحبْعَامَ. ومع ذلك، يتم ذكر زوجة واحدة فحسب في البداية. ربما كانت أَبِيحَايِل والدة زوجة رَحبْعَامَ الأولى، مَحْلَةَ. لذا، كانت أَبِيحَايِل ابنة أَلِيآبَ، الأخ الأكبر لدَاودَ. تزوجت من ابن عمها يَرِيموث، أحد أبناء دَاودَ.</w:t>
      </w:r>
    </w:p>
    <w:p>
      <w:pPr>
        <w:pStyle w:val="ListNumber"/>
        <w:bidi/>
        <w:spacing w:line="240" w:lineRule="auto"/>
        <w:ind w:left="720"/>
      </w:pPr>
      <w:r>
        <w:rPr>
          <w:rtl/>
          <w:cs/>
          <w:lang w:val="ar_AE" w:bidi="ar_AE"/>
        </w:rPr>
      </w:r>
      <w:r>
        <w:rPr>
          <w:rtl/>
          <w:cs/>
          <w:lang w:val="ar_AE" w:bidi="ar_AE"/>
        </w:rPr>
        <w:t>والد أستير، وعم مردخاي (</w:t>
      </w:r>
      <w:r>
        <w:rPr>
          <w:rtl/>
          <w:cs/>
          <w:lang w:val="ar_AE" w:bidi="ar_AE"/>
        </w:rPr>
        <w:t>أستير 2:15؛</w:t>
      </w:r>
      <w:r>
        <w:rPr>
          <w:rtl/>
          <w:cs/>
          <w:lang w:val="ar_AE" w:bidi="ar_AE"/>
        </w:rPr>
        <w:t xml:space="preserve"> </w:t>
      </w:r>
      <w:r>
        <w:rPr>
          <w:rtl/>
          <w:cs/>
          <w:lang w:val="ar_AE" w:bidi="ar_AE"/>
        </w:rPr>
        <w:t>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أَبِيدَاع</w:t>
      </w:r>
      <w:r>
        <w:rPr>
          <w:rtl/>
          <w:cs/>
          <w:lang w:val="ar_AE" w:bidi="ar_AE"/>
        </w:rPr>
      </w:r>
    </w:p>
    <w:p>
      <w:pPr>
        <w:pStyle w:val="Heading2"/>
        <w:bidi/>
      </w:pPr>
      <w:r>
        <w:rPr>
          <w:rtl/>
          <w:cs/>
          <w:lang w:val="ar_AE" w:bidi="ar_AE"/>
        </w:rPr>
        <w:t>أَبِيدَاع</w:t>
      </w:r>
    </w:p>
    <w:p>
      <w:pPr>
        <w:bidi/>
      </w:pPr>
      <w:r>
        <w:rPr>
          <w:rtl/>
          <w:cs/>
          <w:lang w:val="ar_AE" w:bidi="ar_AE"/>
        </w:rPr>
      </w:r>
      <w:r>
        <w:rPr>
          <w:rtl/>
          <w:cs/>
          <w:lang w:val="ar_AE" w:bidi="ar_AE"/>
        </w:rPr>
        <w:t xml:space="preserve">أحد أبناء </w:t>
      </w:r>
      <w:r>
        <w:rPr>
          <w:rtl/>
          <w:cs/>
          <w:lang w:val="ar_AE" w:bidi="ar_AE"/>
        </w:rPr>
        <w:t>مِدْيَان</w:t>
      </w:r>
      <w:r>
        <w:rPr>
          <w:rtl/>
          <w:cs/>
          <w:lang w:val="ar_AE" w:bidi="ar_AE"/>
        </w:rPr>
        <w:t xml:space="preserve">. كان مِدْيَان ابن إبراهيم من جاريته </w:t>
      </w:r>
      <w:r>
        <w:rPr>
          <w:rtl/>
          <w:cs/>
          <w:lang w:val="ar_AE" w:bidi="ar_AE"/>
        </w:rPr>
        <w:t>قَطُورَة</w:t>
      </w:r>
      <w:r>
        <w:rPr>
          <w:rtl/>
          <w:cs/>
          <w:lang w:val="ar_AE" w:bidi="ar_AE"/>
        </w:rPr>
        <w:t xml:space="preserve"> (</w:t>
      </w:r>
      <w:r>
        <w:rPr>
          <w:rtl/>
          <w:cs/>
          <w:lang w:val="ar_AE" w:bidi="ar_AE"/>
        </w:rPr>
        <w:t>تكوين 24:2، 4</w:t>
      </w:r>
      <w:r>
        <w:rPr>
          <w:rtl/>
          <w:cs/>
          <w:lang w:val="ar_AE" w:bidi="ar_AE"/>
        </w:rPr>
        <w:t xml:space="preserve">؛ </w:t>
      </w:r>
      <w:r>
        <w:rPr>
          <w:rtl/>
          <w:cs/>
          <w:lang w:val="ar_AE" w:bidi="ar_AE"/>
        </w:rPr>
        <w:t>1 أخبار 1: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أَبِيدَن</w:t>
      </w:r>
      <w:r>
        <w:rPr>
          <w:rtl/>
          <w:cs/>
          <w:lang w:val="ar_AE" w:bidi="ar_AE"/>
        </w:rPr>
      </w:r>
    </w:p>
    <w:p>
      <w:pPr>
        <w:pStyle w:val="Heading2"/>
        <w:bidi/>
      </w:pPr>
      <w:r>
        <w:rPr>
          <w:rtl/>
          <w:cs/>
          <w:lang w:val="ar_AE" w:bidi="ar_AE"/>
        </w:rPr>
        <w:t>أَبِيدَن</w:t>
      </w:r>
    </w:p>
    <w:p>
      <w:pPr>
        <w:bidi/>
      </w:pPr>
      <w:r>
        <w:rPr>
          <w:rtl/>
          <w:cs/>
          <w:lang w:val="ar_AE" w:bidi="ar_AE"/>
        </w:rPr>
      </w:r>
      <w:r>
        <w:rPr>
          <w:rtl/>
          <w:cs/>
          <w:lang w:val="ar_AE" w:bidi="ar_AE"/>
        </w:rPr>
        <w:t>ابن جِدْعونِي ورئيس سبط بَنْيَامِينَ عندما كان البنو إسرائيل يتجولون في برية سيناء بعد هروبهم من مِصْر (</w:t>
      </w:r>
      <w:r>
        <w:rPr>
          <w:rtl/>
          <w:cs/>
          <w:lang w:val="ar_AE" w:bidi="ar_AE"/>
        </w:rPr>
        <w:t>عدد 1:11؛</w:t>
      </w:r>
      <w:r>
        <w:rPr>
          <w:rtl/>
          <w:cs/>
          <w:lang w:val="ar_AE" w:bidi="ar_AE"/>
        </w:rPr>
        <w:t xml:space="preserve"> </w:t>
      </w:r>
      <w:r>
        <w:rPr>
          <w:rtl/>
          <w:cs/>
          <w:lang w:val="ar_AE" w:bidi="ar_AE"/>
        </w:rPr>
        <w:t>2:22</w:t>
      </w:r>
      <w:r>
        <w:rPr>
          <w:rtl/>
          <w:cs/>
          <w:lang w:val="ar_AE" w:bidi="ar_AE"/>
        </w:rPr>
        <w:t>). كقائد، قدم قربان سبطه في تقديس المسكن (</w:t>
      </w:r>
      <w:r>
        <w:rPr>
          <w:rtl/>
          <w:cs/>
          <w:lang w:val="ar_AE" w:bidi="ar_AE"/>
        </w:rPr>
        <w:t>عدد 7:60</w:t>
      </w:r>
      <w:r>
        <w:rPr>
          <w:rtl/>
          <w:cs/>
          <w:lang w:val="ar_AE" w:bidi="ar_AE"/>
        </w:rPr>
        <w:t>–</w:t>
      </w:r>
      <w:r>
        <w:rPr>
          <w:rtl/>
          <w:cs/>
          <w:lang w:val="ar_AE" w:bidi="ar_AE"/>
        </w:rPr>
        <w:t>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أَبِيرَام</w:t>
      </w:r>
      <w:r>
        <w:rPr>
          <w:rtl/>
          <w:cs/>
          <w:lang w:val="ar_AE" w:bidi="ar_AE"/>
        </w:rPr>
      </w:r>
    </w:p>
    <w:p>
      <w:pPr>
        <w:pStyle w:val="ListNumber"/>
        <w:numPr>
          <w:ilvl w:val="0"/>
          <w:numId w:val="29"/>
        </w:numPr>
        <w:bidi/>
        <w:spacing w:line="240" w:lineRule="auto"/>
        <w:ind w:left="720"/>
      </w:pPr>
      <w:r>
        <w:rPr>
          <w:rtl/>
          <w:cs/>
          <w:lang w:val="ar_AE" w:bidi="ar_AE"/>
        </w:rPr>
      </w:r>
      <w:r>
        <w:rPr>
          <w:rtl/>
          <w:cs/>
          <w:lang w:val="ar_AE" w:bidi="ar_AE"/>
        </w:rPr>
        <w:t>أحد ابني أَلِيآبَ. انضم أَبِيرَامَ وأخوه دَاثَان إلى تمرد ضد موسَى وهَارون. تسبب موسَى في انشقاق الأرض تحت الأخوين وعائلاتهم. ماتوا في زلزال ضخم (</w:t>
      </w:r>
      <w:r>
        <w:rPr>
          <w:rtl/>
          <w:cs/>
          <w:lang w:val="ar_AE" w:bidi="ar_AE"/>
        </w:rPr>
        <w:t>عدد 16:1</w:t>
      </w:r>
      <w:r>
        <w:rPr>
          <w:rtl/>
          <w:cs/>
          <w:lang w:val="ar_AE" w:bidi="ar_AE"/>
        </w:rPr>
        <w:t>–</w:t>
      </w:r>
      <w:r>
        <w:rPr>
          <w:rtl/>
          <w:cs/>
          <w:lang w:val="ar_AE" w:bidi="ar_AE"/>
        </w:rPr>
        <w:t>33</w:t>
      </w:r>
      <w:r>
        <w:rPr>
          <w:rtl/>
          <w:cs/>
          <w:lang w:val="ar_AE" w:bidi="ar_AE"/>
        </w:rPr>
        <w:t>).</w:t>
      </w:r>
    </w:p>
    <w:p>
      <w:pPr>
        <w:pStyle w:val="ListNumber"/>
        <w:bidi/>
        <w:spacing w:line="240" w:lineRule="auto"/>
        <w:ind w:left="720"/>
      </w:pPr>
      <w:r>
        <w:rPr>
          <w:rtl/>
          <w:cs/>
          <w:lang w:val="ar_AE" w:bidi="ar_AE"/>
        </w:rPr>
      </w:r>
      <w:r>
        <w:rPr>
          <w:rtl/>
          <w:cs/>
          <w:lang w:val="ar_AE" w:bidi="ar_AE"/>
        </w:rPr>
        <w:t>ابن حِيئِيل الأكبر. توفي مبكرًا عندما أعاد والده بناء أَرِيحَا ضد رغبات ٱللهِ (</w:t>
      </w:r>
      <w:r>
        <w:rPr>
          <w:rtl/>
          <w:cs/>
          <w:lang w:val="ar_AE" w:bidi="ar_AE"/>
        </w:rPr>
        <w:t>1 ملوك 16:34</w:t>
      </w:r>
      <w:r>
        <w:rPr>
          <w:rtl/>
          <w:cs/>
          <w:lang w:val="ar_AE" w:bidi="ar_AE"/>
        </w:rPr>
        <w:t>). كان يَشوع قد تنبأ بهذا الحدث (</w:t>
      </w:r>
      <w:r>
        <w:rPr>
          <w:rtl/>
          <w:cs/>
          <w:lang w:val="ar_AE" w:bidi="ar_AE"/>
        </w:rPr>
        <w:t>يَشوع 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أَبِيشَايَ</w:t>
      </w:r>
      <w:r>
        <w:rPr>
          <w:rtl/>
          <w:cs/>
          <w:lang w:val="ar_AE" w:bidi="ar_AE"/>
        </w:rPr>
      </w:r>
    </w:p>
    <w:p>
      <w:pPr>
        <w:bidi/>
      </w:pPr>
      <w:r>
        <w:rPr>
          <w:rtl/>
          <w:cs/>
          <w:lang w:val="ar_AE" w:bidi="ar_AE"/>
        </w:rPr>
      </w:r>
      <w:r>
        <w:rPr>
          <w:rtl/>
          <w:cs/>
          <w:lang w:val="ar_AE" w:bidi="ar_AE"/>
        </w:rPr>
        <w:t>ابن أخت الملك دَاود. ابن أخت دَاود التي هي صَروِيَة (لم يُذكر ٱلْآبِ) وأخو يوآب وعَسَائِيل (</w:t>
      </w:r>
      <w:r>
        <w:rPr>
          <w:rtl/>
          <w:cs/>
          <w:lang w:val="ar_AE" w:bidi="ar_AE"/>
        </w:rPr>
        <w:t>1 أخبار الأيام 2:16</w:t>
      </w:r>
      <w:r>
        <w:rPr>
          <w:rtl/>
          <w:cs/>
          <w:lang w:val="ar_AE" w:bidi="ar_AE"/>
        </w:rPr>
        <w:t>).</w:t>
      </w:r>
    </w:p>
    <w:p>
      <w:pPr>
        <w:bidi/>
      </w:pPr>
      <w:r>
        <w:rPr>
          <w:rtl/>
          <w:cs/>
          <w:lang w:val="ar_AE" w:bidi="ar_AE"/>
        </w:rPr>
      </w:r>
      <w:r>
        <w:rPr>
          <w:rtl/>
          <w:cs/>
          <w:lang w:val="ar_AE" w:bidi="ar_AE"/>
        </w:rPr>
        <w:t>ذهب أَبِيشَايَ مع دَاود إلى معسكر شَاول في إحدى الليالي وأراد قتل شَاولَ حين كان نائمًا، لكن دَاود منعه (</w:t>
      </w:r>
      <w:r>
        <w:rPr>
          <w:rtl/>
          <w:cs/>
          <w:lang w:val="ar_AE" w:bidi="ar_AE"/>
        </w:rPr>
        <w:t>1 صَموئِيل 26:6</w:t>
      </w:r>
      <w:r>
        <w:rPr>
          <w:rtl/>
          <w:cs/>
          <w:lang w:val="ar_AE" w:bidi="ar_AE"/>
        </w:rPr>
        <w:t>–</w:t>
      </w:r>
      <w:r>
        <w:rPr>
          <w:rtl/>
          <w:cs/>
          <w:lang w:val="ar_AE" w:bidi="ar_AE"/>
        </w:rPr>
        <w:t>12</w:t>
      </w:r>
      <w:r>
        <w:rPr>
          <w:rtl/>
          <w:cs/>
          <w:lang w:val="ar_AE" w:bidi="ar_AE"/>
        </w:rPr>
        <w:t>). كما ساعد يوآب في قتل أَبْنَيْر، قائد شَاول، للانتقام لمقتل أخيهم، عَسَائِيل (</w:t>
      </w:r>
      <w:r>
        <w:rPr>
          <w:rtl/>
          <w:cs/>
          <w:lang w:val="ar_AE" w:bidi="ar_AE"/>
        </w:rPr>
        <w:t>2 صَموئِيل 3:30</w:t>
      </w:r>
      <w:r>
        <w:rPr>
          <w:rtl/>
          <w:cs/>
          <w:lang w:val="ar_AE" w:bidi="ar_AE"/>
        </w:rPr>
        <w:t>).</w:t>
      </w:r>
    </w:p>
    <w:p>
      <w:pPr>
        <w:bidi/>
      </w:pPr>
      <w:r>
        <w:rPr>
          <w:rtl/>
          <w:cs/>
          <w:lang w:val="ar_AE" w:bidi="ar_AE"/>
        </w:rPr>
      </w:r>
      <w:r>
        <w:rPr>
          <w:rtl/>
          <w:cs/>
          <w:lang w:val="ar_AE" w:bidi="ar_AE"/>
        </w:rPr>
        <w:t>لاحقًا، فاز أَبِيشَاي بانتصار على الأدوميين (</w:t>
      </w:r>
      <w:r>
        <w:rPr>
          <w:rtl/>
          <w:cs/>
          <w:lang w:val="ar_AE" w:bidi="ar_AE"/>
        </w:rPr>
        <w:t>1 أخبار الأيام 18:12</w:t>
      </w:r>
      <w:r>
        <w:rPr>
          <w:rtl/>
          <w:cs/>
          <w:lang w:val="ar_AE" w:bidi="ar_AE"/>
        </w:rPr>
        <w:t>–</w:t>
      </w:r>
      <w:r>
        <w:rPr>
          <w:rtl/>
          <w:cs/>
          <w:lang w:val="ar_AE" w:bidi="ar_AE"/>
        </w:rPr>
        <w:t>13</w:t>
      </w:r>
      <w:r>
        <w:rPr>
          <w:rtl/>
          <w:cs/>
          <w:lang w:val="ar_AE" w:bidi="ar_AE"/>
        </w:rPr>
        <w:t>) وكان الثاني في القيادة في معركة حاسمة ضد العمونيين (</w:t>
      </w:r>
      <w:r>
        <w:rPr>
          <w:rtl/>
          <w:cs/>
          <w:lang w:val="ar_AE" w:bidi="ar_AE"/>
        </w:rPr>
        <w:t>1 أخبار الأيام 19:10</w:t>
      </w:r>
      <w:r>
        <w:rPr>
          <w:rtl/>
          <w:cs/>
          <w:lang w:val="ar_AE" w:bidi="ar_AE"/>
        </w:rPr>
        <w:t>–</w:t>
      </w:r>
      <w:r>
        <w:rPr>
          <w:rtl/>
          <w:cs/>
          <w:lang w:val="ar_AE" w:bidi="ar_AE"/>
        </w:rPr>
        <w:t>15</w:t>
      </w:r>
      <w:r>
        <w:rPr>
          <w:rtl/>
          <w:cs/>
          <w:lang w:val="ar_AE" w:bidi="ar_AE"/>
        </w:rPr>
        <w:t>). كان أَبِيشَاي قاسيًا في أغلب الأحوال. على سبيل المثال، أراد قطع رأس شِمْعِي لإهانته دَاود خلال تمرُّد أَبْشَالوم، لكن مرة أخرى، أوقفه دَاود (</w:t>
      </w:r>
      <w:r>
        <w:rPr>
          <w:rtl/>
          <w:cs/>
          <w:lang w:val="ar_AE" w:bidi="ar_AE"/>
        </w:rPr>
        <w:t>2 صَموئِيلَ 16:5</w:t>
      </w:r>
      <w:r>
        <w:rPr>
          <w:rtl/>
          <w:cs/>
          <w:lang w:val="ar_AE" w:bidi="ar_AE"/>
        </w:rPr>
        <w:t>–</w:t>
      </w:r>
      <w:r>
        <w:rPr>
          <w:rtl/>
          <w:cs/>
          <w:lang w:val="ar_AE" w:bidi="ar_AE"/>
        </w:rPr>
        <w:t>12؛</w:t>
      </w:r>
      <w:r>
        <w:rPr>
          <w:rtl/>
          <w:cs/>
          <w:lang w:val="ar_AE" w:bidi="ar_AE"/>
        </w:rPr>
        <w:t xml:space="preserve"> </w:t>
      </w:r>
      <w:r>
        <w:rPr>
          <w:rtl/>
          <w:cs/>
          <w:lang w:val="ar_AE" w:bidi="ar_AE"/>
        </w:rPr>
        <w:t>19:21</w:t>
      </w:r>
      <w:r>
        <w:rPr>
          <w:rtl/>
          <w:cs/>
          <w:lang w:val="ar_AE" w:bidi="ar_AE"/>
        </w:rPr>
        <w:t>–</w:t>
      </w:r>
      <w:r>
        <w:rPr>
          <w:rtl/>
          <w:cs/>
          <w:lang w:val="ar_AE" w:bidi="ar_AE"/>
        </w:rPr>
        <w:t>23</w:t>
      </w:r>
      <w:r>
        <w:rPr>
          <w:rtl/>
          <w:cs/>
          <w:lang w:val="ar_AE" w:bidi="ar_AE"/>
        </w:rPr>
        <w:t>). عندما هرب الملك دَاود إلى ما وراء الأرْدُنّ، قاد أَبِيشَاي واحدة من ثلاث فرق دَاود التي هزمت أَبْشَالوم (</w:t>
      </w:r>
      <w:r>
        <w:rPr>
          <w:rtl/>
          <w:cs/>
          <w:lang w:val="ar_AE" w:bidi="ar_AE"/>
        </w:rPr>
        <w:t>2 صَموئِيل 18:1</w:t>
      </w:r>
      <w:r>
        <w:rPr>
          <w:rtl/>
          <w:cs/>
          <w:lang w:val="ar_AE" w:bidi="ar_AE"/>
        </w:rPr>
        <w:t>–</w:t>
      </w:r>
      <w:r>
        <w:rPr>
          <w:rtl/>
          <w:cs/>
          <w:lang w:val="ar_AE" w:bidi="ar_AE"/>
        </w:rPr>
        <w:t>15</w:t>
      </w:r>
      <w:r>
        <w:rPr>
          <w:rtl/>
          <w:cs/>
          <w:lang w:val="ar_AE" w:bidi="ar_AE"/>
        </w:rPr>
        <w:t>).</w:t>
      </w:r>
    </w:p>
    <w:p>
      <w:pPr>
        <w:bidi/>
      </w:pPr>
      <w:r>
        <w:rPr>
          <w:rtl/>
          <w:cs/>
          <w:lang w:val="ar_AE" w:bidi="ar_AE"/>
        </w:rPr>
      </w:r>
      <w:r>
        <w:rPr>
          <w:rtl/>
          <w:cs/>
          <w:lang w:val="ar_AE" w:bidi="ar_AE"/>
        </w:rPr>
        <w:t xml:space="preserve">لاحقًا، في معركة ضد الفلسطينيين، أنقذ أَبِيشَاي حياة دَاود بقتل العِملاق </w:t>
      </w:r>
      <w:r>
        <w:rPr>
          <w:rtl/>
          <w:cs/>
          <w:lang w:val="ar_AE" w:bidi="ar_AE"/>
        </w:rPr>
        <w:t>يِشْبِي بَنُوبُ</w:t>
      </w:r>
      <w:r>
        <w:rPr>
          <w:rtl/>
          <w:cs/>
          <w:lang w:val="ar_AE" w:bidi="ar_AE"/>
        </w:rPr>
        <w:t xml:space="preserve"> (</w:t>
      </w:r>
      <w:r>
        <w:rPr>
          <w:rtl/>
          <w:cs/>
          <w:lang w:val="ar_AE" w:bidi="ar_AE"/>
        </w:rPr>
        <w:t>2 صَموئِيل 21:15</w:t>
      </w:r>
      <w:r>
        <w:rPr>
          <w:rtl/>
          <w:cs/>
          <w:lang w:val="ar_AE" w:bidi="ar_AE"/>
        </w:rPr>
        <w:t>–</w:t>
      </w:r>
      <w:r>
        <w:rPr>
          <w:rtl/>
          <w:cs/>
          <w:lang w:val="ar_AE" w:bidi="ar_AE"/>
        </w:rPr>
        <w:t>17</w:t>
      </w:r>
      <w:r>
        <w:rPr>
          <w:rtl/>
          <w:cs/>
          <w:lang w:val="ar_AE" w:bidi="ar_AE"/>
        </w:rPr>
        <w:t>). كان يُعدّ واحدًا من أشجع محاربي دَاود (</w:t>
      </w:r>
      <w:r>
        <w:rPr>
          <w:rtl/>
          <w:cs/>
          <w:lang w:val="ar_AE" w:bidi="ar_AE"/>
        </w:rPr>
        <w:t>2 صَموئِيل 23:18</w:t>
      </w:r>
      <w:r>
        <w:rPr>
          <w:rtl/>
          <w:cs/>
          <w:lang w:val="ar_AE" w:bidi="ar_AE"/>
        </w:rPr>
        <w:t>–</w:t>
      </w:r>
      <w:r>
        <w:rPr>
          <w:rtl/>
          <w:cs/>
          <w:lang w:val="ar_AE" w:bidi="ar_AE"/>
        </w:rPr>
        <w:t>19؛</w:t>
      </w:r>
      <w:r>
        <w:rPr>
          <w:rtl/>
          <w:cs/>
          <w:lang w:val="ar_AE" w:bidi="ar_AE"/>
        </w:rPr>
        <w:t xml:space="preserve"> </w:t>
      </w:r>
      <w:r>
        <w:rPr>
          <w:rtl/>
          <w:cs/>
          <w:lang w:val="ar_AE" w:bidi="ar_AE"/>
        </w:rPr>
        <w:t>1 أخبار الأيام 11:20</w:t>
      </w:r>
      <w:r>
        <w:rPr>
          <w:rtl/>
          <w:cs/>
          <w:lang w:val="ar_AE" w:bidi="ar_AE"/>
        </w:rPr>
        <w:t>–</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أَبِيشَج</w:t>
      </w:r>
      <w:r>
        <w:rPr>
          <w:rtl/>
          <w:cs/>
          <w:lang w:val="ar_AE" w:bidi="ar_AE"/>
        </w:rPr>
      </w:r>
    </w:p>
    <w:p>
      <w:pPr>
        <w:pStyle w:val="Heading2"/>
        <w:bidi/>
      </w:pPr>
      <w:r>
        <w:rPr>
          <w:rtl/>
          <w:cs/>
          <w:lang w:val="ar_AE" w:bidi="ar_AE"/>
        </w:rPr>
        <w:t>أَبِيشَج</w:t>
      </w:r>
    </w:p>
    <w:p>
      <w:pPr>
        <w:bidi/>
      </w:pPr>
      <w:r>
        <w:rPr>
          <w:rtl/>
          <w:cs/>
          <w:lang w:val="ar_AE" w:bidi="ar_AE"/>
        </w:rPr>
      </w:r>
      <w:r>
        <w:rPr>
          <w:rtl/>
          <w:cs/>
          <w:lang w:val="ar_AE" w:bidi="ar_AE"/>
        </w:rPr>
        <w:t>فتاة شابة جميلة من شونم، أُرسِلت للاعتناء بداود الملك خلال أيامه الأخيرة (</w:t>
      </w:r>
      <w:r>
        <w:rPr>
          <w:rtl/>
          <w:cs/>
          <w:lang w:val="ar_AE" w:bidi="ar_AE"/>
        </w:rPr>
        <w:t>1ملوك 1: 1</w:t>
      </w:r>
      <w:r>
        <w:rPr>
          <w:rtl/>
          <w:cs/>
          <w:lang w:val="ar_AE" w:bidi="ar_AE"/>
        </w:rPr>
        <w:t>–</w:t>
      </w:r>
      <w:r>
        <w:rPr>
          <w:rtl/>
          <w:cs/>
          <w:lang w:val="ar_AE" w:bidi="ar_AE"/>
        </w:rPr>
        <w:t>4</w:t>
      </w:r>
      <w:r>
        <w:rPr>
          <w:rtl/>
          <w:cs/>
          <w:lang w:val="ar_AE" w:bidi="ar_AE"/>
        </w:rPr>
        <w:t>). وبعد موت داود، طلب أدونيا من سليمان الملك، أخيه غير الشقيق، أن يتزوَّج من أبيشج. وفي ذلك الوقت، كان أخذ سرية ملك قد مات معناه ادِّعاء الشخص أنه الملك التالي (السرية هي امرأة تعيش مع الرجل مثل الزوجة لكن دون أن تكون لها حقوق الزواج الكاملة). وهذا الطلب أغضب سليمان، فأمر بقتل أدونيا (</w:t>
      </w:r>
      <w:r>
        <w:rPr>
          <w:rtl/>
          <w:cs/>
          <w:lang w:val="ar_AE" w:bidi="ar_AE"/>
        </w:rPr>
        <w:t>1ملوك 2: 13</w:t>
      </w:r>
      <w:r>
        <w:rPr>
          <w:rtl/>
          <w:cs/>
          <w:lang w:val="ar_AE" w:bidi="ar_AE"/>
        </w:rPr>
        <w:t>–</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أَبِيشُور</w:t>
      </w:r>
      <w:r>
        <w:rPr>
          <w:rtl/>
          <w:cs/>
          <w:lang w:val="ar_AE" w:bidi="ar_AE"/>
        </w:rPr>
      </w:r>
    </w:p>
    <w:p>
      <w:pPr>
        <w:pStyle w:val="Heading2"/>
        <w:bidi/>
      </w:pPr>
      <w:r>
        <w:rPr>
          <w:rtl/>
          <w:cs/>
          <w:lang w:val="ar_AE" w:bidi="ar_AE"/>
        </w:rPr>
        <w:t>أَبِيشُور</w:t>
      </w:r>
    </w:p>
    <w:p>
      <w:pPr>
        <w:bidi/>
      </w:pPr>
      <w:r>
        <w:rPr>
          <w:rtl/>
          <w:cs/>
          <w:lang w:val="ar_AE" w:bidi="ar_AE"/>
        </w:rPr>
      </w:r>
      <w:r>
        <w:rPr>
          <w:rtl/>
          <w:cs/>
          <w:lang w:val="ar_AE" w:bidi="ar_AE"/>
        </w:rPr>
        <w:t xml:space="preserve">هو ابن </w:t>
      </w:r>
      <w:r>
        <w:rPr>
          <w:rtl/>
          <w:cs/>
          <w:lang w:val="ar_AE" w:bidi="ar_AE"/>
        </w:rPr>
        <w:t>شَمَّايَ</w:t>
      </w:r>
      <w:r>
        <w:rPr>
          <w:rtl/>
          <w:cs/>
          <w:lang w:val="ar_AE" w:bidi="ar_AE"/>
        </w:rPr>
        <w:t xml:space="preserve"> ووالد </w:t>
      </w:r>
      <w:r>
        <w:rPr>
          <w:rtl/>
          <w:cs/>
          <w:lang w:val="ar_AE" w:bidi="ar_AE"/>
        </w:rPr>
        <w:t>أَحْبَانَ وَمُولِيدَ</w:t>
      </w:r>
      <w:r>
        <w:rPr>
          <w:rtl/>
          <w:cs/>
          <w:lang w:val="ar_AE" w:bidi="ar_AE"/>
        </w:rPr>
        <w:t xml:space="preserve"> من قبيلة يَهوذا. كانت زوجته </w:t>
      </w:r>
      <w:r>
        <w:rPr>
          <w:rtl/>
          <w:cs/>
          <w:lang w:val="ar_AE" w:bidi="ar_AE"/>
        </w:rPr>
        <w:t>أَبِيحَايِل</w:t>
      </w:r>
      <w:r>
        <w:rPr>
          <w:rtl/>
          <w:cs/>
          <w:lang w:val="ar_AE" w:bidi="ar_AE"/>
        </w:rPr>
        <w:t xml:space="preserve"> (</w:t>
      </w:r>
      <w:r>
        <w:rPr>
          <w:rtl/>
          <w:cs/>
          <w:lang w:val="ar_AE" w:bidi="ar_AE"/>
        </w:rPr>
        <w:t>1 أخبار الأيام 2:28</w:t>
      </w:r>
      <w:r>
        <w:rPr>
          <w:rtl/>
          <w:cs/>
          <w:lang w:val="ar_AE" w:bidi="ar_AE"/>
        </w:rPr>
        <w:t>–</w:t>
      </w:r>
      <w:r>
        <w:rPr>
          <w:rtl/>
          <w:cs/>
          <w:lang w:val="ar_AE" w:bidi="ar_AE"/>
        </w:rPr>
        <w:t>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أَبِيشُوع</w:t>
      </w:r>
      <w:r>
        <w:rPr>
          <w:rtl/>
          <w:cs/>
          <w:lang w:val="ar_AE" w:bidi="ar_AE"/>
        </w:rPr>
      </w:r>
    </w:p>
    <w:p>
      <w:pPr>
        <w:pStyle w:val="Heading2"/>
        <w:bidi/>
      </w:pPr>
      <w:r>
        <w:rPr>
          <w:rtl/>
          <w:cs/>
          <w:lang w:val="ar_AE" w:bidi="ar_AE"/>
        </w:rPr>
        <w:t>أَبِيشُوع</w:t>
      </w:r>
    </w:p>
    <w:p>
      <w:pPr>
        <w:pStyle w:val="ListNumber"/>
        <w:numPr>
          <w:ilvl w:val="0"/>
          <w:numId w:val="30"/>
        </w:numPr>
        <w:bidi/>
        <w:spacing w:line="240" w:lineRule="auto"/>
        <w:ind w:left="720"/>
      </w:pPr>
      <w:r>
        <w:rPr>
          <w:rtl/>
          <w:cs/>
          <w:lang w:val="ar_AE" w:bidi="ar_AE"/>
        </w:rPr>
      </w:r>
      <w:r>
        <w:rPr>
          <w:rtl/>
          <w:cs/>
          <w:lang w:val="ar_AE" w:bidi="ar_AE"/>
        </w:rPr>
        <w:t>حفيد هارون، ابن فينحاس وسلف عزرا (</w:t>
      </w:r>
      <w:r>
        <w:rPr>
          <w:rtl/>
          <w:cs/>
          <w:lang w:val="ar_AE" w:bidi="ar_AE"/>
        </w:rPr>
        <w:t>1 أخبار الأيام 6:4</w:t>
      </w:r>
      <w:r>
        <w:rPr>
          <w:rtl/>
          <w:cs/>
          <w:lang w:val="ar_AE" w:bidi="ar_AE"/>
        </w:rPr>
        <w:t>–</w:t>
      </w:r>
      <w:r>
        <w:rPr>
          <w:rtl/>
          <w:cs/>
          <w:lang w:val="ar_AE" w:bidi="ar_AE"/>
        </w:rPr>
        <w:t>5, 50</w:t>
      </w:r>
      <w:r>
        <w:rPr>
          <w:rtl/>
          <w:cs/>
          <w:lang w:val="ar_AE" w:bidi="ar_AE"/>
        </w:rPr>
        <w:t xml:space="preserve">; </w:t>
      </w:r>
      <w:r>
        <w:rPr>
          <w:rtl/>
          <w:cs/>
          <w:lang w:val="ar_AE" w:bidi="ar_AE"/>
        </w:rPr>
        <w:t>عزرا 7:5</w:t>
      </w:r>
      <w:r>
        <w:rPr>
          <w:rtl/>
          <w:cs/>
          <w:lang w:val="ar_AE" w:bidi="ar_AE"/>
        </w:rPr>
        <w:t xml:space="preserve">). يظهر اسم أبيشوع أيضًا في سجل نسب عزرا في 1 عزرا (1 </w:t>
      </w:r>
      <w:r>
        <w:rPr>
          <w:b/>
          <w:rtl/>
          <w:cs/>
          <w:lang w:val="ar_AE" w:bidi="ar_AE"/>
        </w:rPr>
        <w:t>إسدراس</w:t>
      </w:r>
      <w:r>
        <w:rPr>
          <w:rtl/>
          <w:cs/>
          <w:lang w:val="ar_AE" w:bidi="ar_AE"/>
        </w:rPr>
        <w:t xml:space="preserve"> 8:2; 2 </w:t>
      </w:r>
      <w:r>
        <w:rPr>
          <w:b/>
          <w:rtl/>
          <w:cs/>
          <w:lang w:val="ar_AE" w:bidi="ar_AE"/>
        </w:rPr>
        <w:t>إسدراس</w:t>
      </w:r>
      <w:r>
        <w:rPr>
          <w:rtl/>
          <w:cs/>
          <w:lang w:val="ar_AE" w:bidi="ar_AE"/>
        </w:rPr>
        <w:t xml:space="preserve"> 1:2).</w:t>
      </w:r>
    </w:p>
    <w:p>
      <w:pPr>
        <w:pStyle w:val="ListNumber"/>
        <w:bidi/>
        <w:spacing w:line="240" w:lineRule="auto"/>
        <w:ind w:left="720"/>
      </w:pPr>
      <w:r>
        <w:rPr>
          <w:rtl/>
          <w:cs/>
          <w:lang w:val="ar_AE" w:bidi="ar_AE"/>
        </w:rPr>
      </w:r>
      <w:r>
        <w:rPr>
          <w:rtl/>
          <w:cs/>
          <w:lang w:val="ar_AE" w:bidi="ar_AE"/>
        </w:rPr>
        <w:t>ابن بَالَع، وحفيد بَنْيَامِينَ (</w:t>
      </w:r>
      <w:r>
        <w:rPr>
          <w:rtl/>
          <w:cs/>
          <w:lang w:val="ar_AE" w:bidi="ar_AE"/>
        </w:rPr>
        <w:t>1 أخبار الأيام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أبيَض</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أبيطال</w:t>
      </w:r>
      <w:r>
        <w:rPr>
          <w:rtl/>
          <w:cs/>
          <w:lang w:val="ar_AE" w:bidi="ar_AE"/>
        </w:rPr>
      </w:r>
    </w:p>
    <w:p>
      <w:pPr>
        <w:pStyle w:val="Heading2"/>
        <w:bidi/>
      </w:pPr>
      <w:r>
        <w:rPr>
          <w:rtl/>
          <w:cs/>
          <w:lang w:val="ar_AE" w:bidi="ar_AE"/>
        </w:rPr>
        <w:t>أَبِيطَال</w:t>
      </w:r>
    </w:p>
    <w:p>
      <w:pPr>
        <w:bidi/>
      </w:pPr>
      <w:r>
        <w:rPr>
          <w:rtl/>
          <w:cs/>
          <w:lang w:val="ar_AE" w:bidi="ar_AE"/>
        </w:rPr>
      </w:r>
      <w:r>
        <w:rPr>
          <w:rtl/>
          <w:cs/>
          <w:lang w:val="ar_AE" w:bidi="ar_AE"/>
        </w:rPr>
        <w:t xml:space="preserve">أم </w:t>
      </w:r>
      <w:r>
        <w:rPr>
          <w:rtl/>
          <w:cs/>
          <w:lang w:val="ar_AE" w:bidi="ar_AE"/>
        </w:rPr>
        <w:t xml:space="preserve">شَفَطْيَا، </w:t>
      </w:r>
      <w:r>
        <w:rPr>
          <w:rtl/>
          <w:cs/>
          <w:lang w:val="ar_AE" w:bidi="ar_AE"/>
        </w:rPr>
        <w:t>الابن الخامس لداود الملك (2</w:t>
      </w:r>
      <w:r>
        <w:rPr>
          <w:rtl/>
          <w:cs/>
          <w:lang w:val="ar_AE" w:bidi="ar_AE"/>
        </w:rPr>
        <w:t>صموئيل 3: 4؛</w:t>
      </w:r>
      <w:r>
        <w:rPr>
          <w:rtl/>
          <w:cs/>
          <w:lang w:val="ar_AE" w:bidi="ar_AE"/>
        </w:rPr>
        <w:t xml:space="preserve"> 1أخبار الأيام 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أَبِيطُوب</w:t>
      </w:r>
      <w:r>
        <w:rPr>
          <w:rtl/>
          <w:cs/>
          <w:lang w:val="ar_AE" w:bidi="ar_AE"/>
        </w:rPr>
      </w:r>
    </w:p>
    <w:p>
      <w:pPr>
        <w:pStyle w:val="Heading2"/>
        <w:bidi/>
      </w:pPr>
      <w:r>
        <w:rPr>
          <w:rtl/>
          <w:cs/>
          <w:lang w:val="ar_AE" w:bidi="ar_AE"/>
        </w:rPr>
        <w:t>أَبِيطُوب</w:t>
      </w:r>
    </w:p>
    <w:p>
      <w:pPr>
        <w:bidi/>
      </w:pPr>
      <w:r>
        <w:rPr>
          <w:rtl/>
          <w:cs/>
          <w:lang w:val="ar_AE" w:bidi="ar_AE"/>
        </w:rPr>
      </w:r>
      <w:r>
        <w:rPr>
          <w:rtl/>
          <w:cs/>
          <w:lang w:val="ar_AE" w:bidi="ar_AE"/>
        </w:rPr>
        <w:t xml:space="preserve">ابن </w:t>
      </w:r>
      <w:r>
        <w:rPr>
          <w:rtl/>
          <w:cs/>
          <w:lang w:val="ar_AE" w:bidi="ar_AE"/>
        </w:rPr>
        <w:t xml:space="preserve">شَحْرَايِمُ </w:t>
      </w:r>
      <w:r>
        <w:rPr>
          <w:rtl/>
          <w:cs/>
          <w:lang w:val="ar_AE" w:bidi="ar_AE"/>
        </w:rPr>
        <w:t>و</w:t>
      </w:r>
      <w:r>
        <w:rPr>
          <w:rtl/>
          <w:cs/>
          <w:lang w:val="ar_AE" w:bidi="ar_AE"/>
        </w:rPr>
        <w:t xml:space="preserve">حُوشِيمَ </w:t>
      </w:r>
      <w:r>
        <w:rPr>
          <w:rtl/>
          <w:cs/>
          <w:lang w:val="ar_AE" w:bidi="ar_AE"/>
        </w:rPr>
        <w:t>من سبط بنيامين (</w:t>
      </w:r>
      <w:r>
        <w:rPr>
          <w:rtl/>
          <w:cs/>
          <w:lang w:val="ar_AE" w:bidi="ar_AE"/>
        </w:rPr>
        <w:t>1 أخبار الأيام 8: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أَبِيعَزَر</w:t>
      </w:r>
      <w:r>
        <w:rPr>
          <w:rtl/>
          <w:cs/>
          <w:lang w:val="ar_AE" w:bidi="ar_AE"/>
        </w:rPr>
      </w:r>
    </w:p>
    <w:p>
      <w:pPr>
        <w:pStyle w:val="ListNumber"/>
        <w:numPr>
          <w:ilvl w:val="0"/>
          <w:numId w:val="31"/>
        </w:numPr>
        <w:bidi/>
        <w:spacing w:line="240" w:lineRule="auto"/>
        <w:ind w:left="720"/>
      </w:pPr>
      <w:r>
        <w:rPr>
          <w:rtl/>
          <w:cs/>
          <w:lang w:val="ar_AE" w:bidi="ar_AE"/>
        </w:rPr>
      </w:r>
      <w:r>
        <w:rPr>
          <w:rtl/>
          <w:cs/>
          <w:lang w:val="ar_AE" w:bidi="ar_AE"/>
        </w:rPr>
        <w:t>أحد أحفاد مَنَسَّى (</w:t>
      </w:r>
      <w:r>
        <w:rPr>
          <w:rtl/>
          <w:cs/>
          <w:lang w:val="ar_AE" w:bidi="ar_AE"/>
        </w:rPr>
        <w:t>يَشوع 17:1</w:t>
      </w:r>
      <w:r>
        <w:rPr>
          <w:rtl/>
          <w:cs/>
          <w:lang w:val="ar_AE" w:bidi="ar_AE"/>
        </w:rPr>
        <w:t>–</w:t>
      </w:r>
      <w:r>
        <w:rPr>
          <w:rtl/>
          <w:cs/>
          <w:lang w:val="ar_AE" w:bidi="ar_AE"/>
        </w:rPr>
        <w:t>2</w:t>
      </w:r>
      <w:r>
        <w:rPr>
          <w:rtl/>
          <w:cs/>
          <w:lang w:val="ar_AE" w:bidi="ar_AE"/>
        </w:rPr>
        <w:t>). والد أَبِيعَزَر غير مذكور بالاسم، لكنه مدرج مع أحفاد شقيق والدته، جِلْعَادَ (</w:t>
      </w:r>
      <w:r>
        <w:rPr>
          <w:rtl/>
          <w:cs/>
          <w:lang w:val="ar_AE" w:bidi="ar_AE"/>
        </w:rPr>
        <w:t>1 أخبار الأيام 7:18</w:t>
      </w:r>
      <w:r>
        <w:rPr>
          <w:rtl/>
          <w:cs/>
          <w:lang w:val="ar_AE" w:bidi="ar_AE"/>
        </w:rPr>
        <w:t xml:space="preserve">). في </w:t>
      </w:r>
      <w:r>
        <w:rPr>
          <w:rtl/>
          <w:cs/>
          <w:lang w:val="ar_AE" w:bidi="ar_AE"/>
        </w:rPr>
        <w:t>عدد 26:30</w:t>
      </w:r>
      <w:r>
        <w:rPr>
          <w:rtl/>
          <w:cs/>
          <w:lang w:val="ar_AE" w:bidi="ar_AE"/>
        </w:rPr>
        <w:t>، يُختصر اسم أَبِيعَزَر إلى إِيعَزَرَ، وتسمى عائلته ب</w:t>
      </w:r>
      <w:r>
        <w:rPr>
          <w:rtl/>
          <w:cs/>
          <w:lang w:val="ar_AE" w:bidi="ar_AE"/>
        </w:rPr>
        <w:t>ٱلْإِيعَزَرِيِّينَ</w:t>
      </w:r>
      <w:r>
        <w:rPr>
          <w:rtl/>
          <w:cs/>
          <w:lang w:val="ar_AE" w:bidi="ar_AE"/>
        </w:rPr>
        <w:t>. كان جِدْعونَ جزءًا من عائلة أَبِيعَزَر، وكانوا أول من استجاب لدعوته لمحاربة المديانيين (</w:t>
      </w:r>
      <w:r>
        <w:rPr>
          <w:rtl/>
          <w:cs/>
          <w:lang w:val="ar_AE" w:bidi="ar_AE"/>
        </w:rPr>
        <w:t>القضاة 6:34</w:t>
      </w:r>
      <w:r>
        <w:rPr>
          <w:rtl/>
          <w:cs/>
          <w:lang w:val="ar_AE" w:bidi="ar_AE"/>
        </w:rPr>
        <w:t xml:space="preserve">). كان يُطلق على أحفاد أَبِيعَزَر اسم </w:t>
      </w:r>
      <w:r>
        <w:rPr>
          <w:rtl/>
          <w:cs/>
          <w:lang w:val="ar_AE" w:bidi="ar_AE"/>
        </w:rPr>
        <w:t>ٱلْأَبِيعَزَرِيّين</w:t>
      </w:r>
      <w:r>
        <w:rPr>
          <w:rtl/>
          <w:cs/>
          <w:lang w:val="ar_AE" w:bidi="ar_AE"/>
        </w:rPr>
        <w:t xml:space="preserve"> (</w:t>
      </w:r>
      <w:r>
        <w:rPr>
          <w:rtl/>
          <w:cs/>
          <w:lang w:val="ar_AE" w:bidi="ar_AE"/>
        </w:rPr>
        <w:t>القضاة 6:11، 24، 34؛</w:t>
      </w:r>
      <w:r>
        <w:rPr>
          <w:rtl/>
          <w:cs/>
          <w:lang w:val="ar_AE" w:bidi="ar_AE"/>
        </w:rPr>
        <w:t xml:space="preserve"> </w:t>
      </w:r>
      <w:r>
        <w:rPr>
          <w:rtl/>
          <w:cs/>
          <w:lang w:val="ar_AE" w:bidi="ar_AE"/>
        </w:rPr>
        <w:t>8:32</w:t>
      </w:r>
      <w:r>
        <w:rPr>
          <w:rtl/>
          <w:cs/>
          <w:lang w:val="ar_AE" w:bidi="ar_AE"/>
        </w:rPr>
        <w:t>).</w:t>
      </w:r>
    </w:p>
    <w:p>
      <w:pPr>
        <w:pStyle w:val="ListNumber"/>
        <w:bidi/>
        <w:spacing w:line="240" w:lineRule="auto"/>
        <w:ind w:left="720"/>
      </w:pPr>
      <w:r>
        <w:rPr>
          <w:rtl/>
          <w:cs/>
          <w:lang w:val="ar_AE" w:bidi="ar_AE"/>
        </w:rPr>
      </w:r>
      <w:r>
        <w:rPr>
          <w:rtl/>
          <w:cs/>
          <w:lang w:val="ar_AE" w:bidi="ar_AE"/>
        </w:rPr>
        <w:t>عضو من سبط بَنْيَامِينَ من عَنَاثوثَ ومحارب من رجال دَاودَ الأقوياء، المعروفين باسم "الثلاثين" (</w:t>
      </w:r>
      <w:r>
        <w:rPr>
          <w:rtl/>
          <w:cs/>
          <w:lang w:val="ar_AE" w:bidi="ar_AE"/>
        </w:rPr>
        <w:t>2 صَموئِيلَ 23:27؛</w:t>
      </w:r>
      <w:r>
        <w:rPr>
          <w:rtl/>
          <w:cs/>
          <w:lang w:val="ar_AE" w:bidi="ar_AE"/>
        </w:rPr>
        <w:t xml:space="preserve"> </w:t>
      </w:r>
      <w:r>
        <w:rPr>
          <w:rtl/>
          <w:cs/>
          <w:lang w:val="ar_AE" w:bidi="ar_AE"/>
        </w:rPr>
        <w:t>1 أخبار الأيام 11:28</w:t>
      </w:r>
      <w:r>
        <w:rPr>
          <w:rtl/>
          <w:cs/>
          <w:lang w:val="ar_AE" w:bidi="ar_AE"/>
        </w:rPr>
        <w:t>). عُيِّنَ أَبِيعَزَر قائدًا للفرقة التاسعة من الجيش في نظام التناوب الذي أنشأه دَاودَ (</w:t>
      </w:r>
      <w:r>
        <w:rPr>
          <w:rtl/>
          <w:cs/>
          <w:lang w:val="ar_AE" w:bidi="ar_AE"/>
        </w:rPr>
        <w:t>1 أخبار الأيام 27:12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أبيفانس</w:t>
      </w:r>
      <w:r>
        <w:rPr>
          <w:rtl/>
          <w:cs/>
          <w:lang w:val="ar_AE" w:bidi="ar_AE"/>
        </w:rPr>
      </w:r>
    </w:p>
    <w:p>
      <w:pPr>
        <w:bidi/>
      </w:pPr>
      <w:r>
        <w:rPr>
          <w:rtl/>
          <w:cs/>
          <w:lang w:val="ar_AE" w:bidi="ar_AE"/>
        </w:rPr>
      </w:r>
      <w:r>
        <w:rPr>
          <w:rtl/>
          <w:cs/>
          <w:lang w:val="ar_AE" w:bidi="ar_AE"/>
        </w:rPr>
        <w:t xml:space="preserve">اسم يُستخدم للإشارة إلى أنطيوكس الرابع. ويعني إبيفانيس "يظهر ٱللهِ". كما استخدم ٱلْإِسْكَنْدَرِ بالاس اسم أبيفانس أيضًا في ادعائه بأنه الملك. </w:t>
      </w:r>
      <w:r>
        <w:rPr>
          <w:i/>
          <w:rtl/>
          <w:cs/>
          <w:lang w:val="ar_AE" w:bidi="ar_AE"/>
        </w:rPr>
        <w:t>انظر</w:t>
      </w:r>
      <w:r>
        <w:rPr>
          <w:rtl/>
          <w:cs/>
          <w:lang w:val="ar_AE" w:bidi="ar_AE"/>
        </w:rPr>
        <w:t xml:space="preserve"> </w:t>
      </w:r>
      <w:r>
        <w:rPr>
          <w:rtl/>
          <w:cs/>
          <w:lang w:val="ar_AE" w:bidi="ar_AE"/>
        </w:rPr>
        <w:t>أنطيوكس الرابع</w:t>
      </w:r>
      <w:r>
        <w:rPr>
          <w:rtl/>
          <w:cs/>
          <w:lang w:val="ar_AE" w:bidi="ar_AE"/>
        </w:rPr>
        <w:t xml:space="preserve">؛ </w:t>
      </w:r>
      <w:r>
        <w:rPr>
          <w:rtl/>
          <w:cs/>
          <w:lang w:val="ar_AE" w:bidi="ar_AE"/>
        </w:rPr>
        <w:t>ٱلْإِسْكَنْدَرِ (بالاس) أبيفانس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أَبِيقُورِيُّون</w:t>
      </w:r>
      <w:r>
        <w:rPr>
          <w:rtl/>
          <w:cs/>
          <w:lang w:val="ar_AE" w:bidi="ar_AE"/>
        </w:rPr>
      </w:r>
    </w:p>
    <w:p>
      <w:pPr>
        <w:pStyle w:val="Heading2"/>
        <w:bidi/>
      </w:pPr>
      <w:r>
        <w:rPr>
          <w:rtl/>
          <w:cs/>
          <w:lang w:val="ar_AE" w:bidi="ar_AE"/>
        </w:rPr>
        <w:t>أَبِيقُورِيُّون/ أَبِيكُورِيُّون</w:t>
      </w:r>
    </w:p>
    <w:p>
      <w:pPr>
        <w:bidi/>
      </w:pPr>
      <w:r>
        <w:rPr>
          <w:rtl/>
          <w:cs/>
          <w:lang w:val="ar_AE" w:bidi="ar_AE"/>
        </w:rPr>
      </w:r>
      <w:r>
        <w:rPr>
          <w:rtl/>
          <w:cs/>
          <w:lang w:val="ar_AE" w:bidi="ar_AE"/>
        </w:rPr>
        <w:t>أولئك الذين اتَّبعوا تعاليم الفيلسوف اليوناني أَبِيقُور (342–270 ق.م). قابل بولس بعضهم أثناء وجوده في أثينا (</w:t>
      </w:r>
      <w:r>
        <w:rPr>
          <w:rtl/>
          <w:cs/>
          <w:lang w:val="ar_AE" w:bidi="ar_AE"/>
        </w:rPr>
        <w:t>أعمال الرُّسُل 17:18</w:t>
      </w:r>
      <w:r>
        <w:rPr>
          <w:rtl/>
          <w:cs/>
          <w:lang w:val="ar_AE" w:bidi="ar_AE"/>
        </w:rPr>
        <w:t>).</w:t>
      </w:r>
    </w:p>
    <w:p>
      <w:pPr>
        <w:bidi/>
      </w:pPr>
      <w:r>
        <w:rPr>
          <w:rtl/>
          <w:cs/>
          <w:lang w:val="ar_AE" w:bidi="ar_AE"/>
        </w:rPr>
      </w:r>
      <w:r>
        <w:rPr>
          <w:rtl/>
          <w:cs/>
          <w:lang w:val="ar_AE" w:bidi="ar_AE"/>
        </w:rPr>
        <w:t>قضى أبيقور طفولته في جزيرة ساموس، بالقُرْب من الساحل الغربي لِمَا هو اليوم تركيا. في أواخر سنوات مراهقته، انتقل إلى أثينا لأداء الخدمة العسكريَّة. بعد انتهاء فترة خدمته، كَرَّس وقته لدراسة وتعليم الفلسفة. أخذه هذا العمل بعيدًا عن أثينا، لكنَّه عاد عام 307 ق.م ليُؤَسِّس مدرسة. لقد اجتذب عددًا كبيرًا من التابعين، ونشر تلاميذه رسالته في جميع أنحاء العالم المُتَحَضِّر. إنَّ حقيقة التقاء بولس ب</w:t>
      </w:r>
      <w:r>
        <w:rPr>
          <w:rtl/>
          <w:cs/>
          <w:lang w:val="ar_AE" w:bidi="ar_AE"/>
        </w:rPr>
        <w:t>الأَبِيقُورِيِّين</w:t>
      </w:r>
      <w:r>
        <w:rPr>
          <w:rtl/>
          <w:cs/>
          <w:lang w:val="ar_AE" w:bidi="ar_AE"/>
        </w:rPr>
        <w:t xml:space="preserve"> بعد أكثر من ثلاثة قرون من موت أبيقور تُظهِر كُلًّا من جاذبيَّة تعاليمه والتزام تلاميذه. في القرن الأوَّل قبل الميلاد، ظهرت هذه التعاليم في كتابات الشاعر الروماني لُوكْرِيتْيُوس، ويُعَدُّ كتابه </w:t>
      </w:r>
      <w:r>
        <w:rPr>
          <w:i/>
          <w:rtl/>
          <w:cs/>
          <w:lang w:val="ar_AE" w:bidi="ar_AE"/>
        </w:rPr>
        <w:t>On the Nature of Things</w:t>
      </w:r>
      <w:r>
        <w:rPr>
          <w:rtl/>
          <w:cs/>
          <w:lang w:val="ar_AE" w:bidi="ar_AE"/>
        </w:rPr>
        <w:t xml:space="preserve"> أو "في طبيعة الأشياء" دليلًا مفيدًا لفَهْم أبيقور، خاصَّةً لأنَّه لا يَتَبَقَّى من كتابات أبيقور الخاصَّة سِوَى شَذَرَات.</w:t>
      </w:r>
    </w:p>
    <w:p>
      <w:pPr>
        <w:bidi/>
      </w:pPr>
      <w:r>
        <w:rPr>
          <w:rtl/>
          <w:cs/>
          <w:lang w:val="ar_AE" w:bidi="ar_AE"/>
        </w:rPr>
      </w:r>
      <w:r>
        <w:rPr>
          <w:rtl/>
          <w:cs/>
          <w:lang w:val="ar_AE" w:bidi="ar_AE"/>
        </w:rPr>
        <w:t xml:space="preserve">كان </w:t>
      </w:r>
      <w:r>
        <w:rPr>
          <w:rtl/>
          <w:cs/>
          <w:lang w:val="ar_AE" w:bidi="ar_AE"/>
        </w:rPr>
        <w:t>الأَبِيقُورِيُّون تجر</w:t>
      </w:r>
      <w:r>
        <w:rPr>
          <w:rtl/>
          <w:cs/>
          <w:lang w:val="ar_AE" w:bidi="ar_AE"/>
        </w:rPr>
        <w:t xml:space="preserve">يبِيِّين، فَقَد اعتمدوا على التجربة الحِسِّيَّة في اكتساب المعرفة، وهذا وضعهم في مواجهة أولئك الذين اختاروا الإدلاء بتصريحات حول العالم على أساس العقل وحده، غير واثقين في بيانات الحواس أو رافضين إيَّاها. كان </w:t>
      </w:r>
      <w:r>
        <w:rPr>
          <w:rtl/>
          <w:cs/>
          <w:lang w:val="ar_AE" w:bidi="ar_AE"/>
        </w:rPr>
        <w:t xml:space="preserve">الأَبِيقُورِيُّون </w:t>
      </w:r>
      <w:r>
        <w:rPr>
          <w:rtl/>
          <w:cs/>
          <w:lang w:val="ar_AE" w:bidi="ar_AE"/>
        </w:rPr>
        <w:t>مُهتَمِّين بالأَدِلَّة الطبيعيَّة وبالجوانب العمليَّة، مِمَّا أظهر طابعًا عِلْمِيًّا إلى حَدٍّ ما. لم يكونوا مُتَحَمِّسين للرياضيَّات بسبب ما اعتبروه طابعها المُجَرَّد، إذ ليس لها علاقة كبيرة بأمور العَيْش المُهِمَّة. انصبَّ تركيزهم على الأخلاق، دراسة السلوك الصحيح.</w:t>
      </w:r>
    </w:p>
    <w:p>
      <w:pPr>
        <w:bidi/>
      </w:pPr>
      <w:r>
        <w:rPr>
          <w:rtl/>
          <w:cs/>
          <w:lang w:val="ar_AE" w:bidi="ar_AE"/>
        </w:rPr>
      </w:r>
      <w:r>
        <w:rPr>
          <w:rtl/>
          <w:cs/>
          <w:lang w:val="ar_AE" w:bidi="ar_AE"/>
        </w:rPr>
        <w:t>حَكَمَ الأبيقوري على قيمة الفِعْل أو الشيء من حيث المتعة أو الألم الذي يجلبه، وهو موقف يُسَمَّى مذهب اللَّذَّة hedonism. لقد كان مذهب لَذَّة أنانيّ لأنَّ الشخص سعى إلى متعته الخاصَّة بدلًا من متعة الآخرين. يمكن أن يُثير هذا الوصف في الذهن صورة الشَّرِه غير المسؤول أو عاشق الحفلات الصاخبة، لكنَّ هذه الصورة، والتي يُشَجِّعها المعنى الحديث لكلمة "أبيقوري"، هي صورة مُضَلِّلَة. رفض أبيقور مثل هذا السلوك بالضبط. لقد أدرك أنَّ المتعة اللَّحْظِيَّة يمكن أن تُؤَدِّي إلى ألم دائم وأنَّ بعض الألم يمكن أن يكون نافعًا. لقد اعتبر المتعة صفةً للحياة أكثر منها سلسلة من الإثارات. ما سعى إليه يُسَمَّى على نحوٍ أفضل السعادة. بانيًا مشورته على التجربة، حَثَّ أبيقور على الاعتدال والهدوء والصداقة والحياة البسيطة. لقد تَجَنَّب الولائم والشهوة الجنسيَّة والنزاع. في الواقع، تَجَنَّب أبيقور الألم أكثر مِمَّا سعى إلى المتعة. كان يمكن العثور على متعة ال</w:t>
      </w:r>
      <w:r>
        <w:rPr>
          <w:rtl/>
          <w:cs/>
          <w:lang w:val="ar_AE" w:bidi="ar_AE"/>
        </w:rPr>
        <w:t>طُّمَأْنِينَة</w:t>
      </w:r>
      <w:r>
        <w:rPr>
          <w:rtl/>
          <w:cs/>
          <w:lang w:val="ar_AE" w:bidi="ar_AE"/>
        </w:rPr>
        <w:t>، السلام، في غياب الألم، وكان هذا هو هدفه. لضمان الطُّمَأْنِينَة، يجب على الإنسان أن يَهتَمَّ بِ</w:t>
      </w:r>
      <w:r>
        <w:rPr>
          <w:rtl/>
          <w:cs/>
          <w:lang w:val="ar_AE" w:bidi="ar_AE"/>
        </w:rPr>
        <w:t>مَعِدَتِهِ</w:t>
      </w:r>
      <w:r>
        <w:rPr>
          <w:rtl/>
          <w:cs/>
          <w:lang w:val="ar_AE" w:bidi="ar_AE"/>
        </w:rPr>
        <w:t>، لكن يجب عليه أيضًا أن يَهتَمَّ بعقله، مُوَجِّهًا إيَّاه نحو الحكمة.</w:t>
      </w:r>
    </w:p>
    <w:p>
      <w:pPr>
        <w:bidi/>
      </w:pPr>
      <w:r>
        <w:rPr>
          <w:rtl/>
          <w:cs/>
          <w:lang w:val="ar_AE" w:bidi="ar_AE"/>
        </w:rPr>
      </w:r>
      <w:r>
        <w:rPr>
          <w:rtl/>
          <w:cs/>
          <w:lang w:val="ar_AE" w:bidi="ar_AE"/>
        </w:rPr>
        <w:t>رأى أبيقور الإيمان بالآلهة تهديدًا خطيرًا لل</w:t>
      </w:r>
      <w:r>
        <w:rPr>
          <w:rtl/>
          <w:cs/>
          <w:lang w:val="ar_AE" w:bidi="ar_AE"/>
        </w:rPr>
        <w:t>طُّمَأْنِينَة</w:t>
      </w:r>
      <w:r>
        <w:rPr>
          <w:rtl/>
          <w:cs/>
          <w:lang w:val="ar_AE" w:bidi="ar_AE"/>
        </w:rPr>
        <w:t xml:space="preserve">. اُعْتُبِرَتْ عمومًا الآلهة كائنات مُتَطَفِّلَة وقَوِيَّة تُرهِب البشر العاديِّين، أي مصادر لعدم الأمان، وليس السلام والسعادة. عَلَّم أبيقور أنَّ الآلهة ليست كذلك في الواقع، بل هي مُعتَنِقَة لمذهب اللَّذَّة </w:t>
      </w:r>
      <w:r>
        <w:rPr>
          <w:rtl/>
          <w:cs/>
          <w:lang w:val="ar_AE" w:bidi="ar_AE"/>
        </w:rPr>
        <w:t>مُطْمَئِنَّة</w:t>
      </w:r>
      <w:r>
        <w:rPr>
          <w:rtl/>
          <w:cs/>
          <w:lang w:val="ar_AE" w:bidi="ar_AE"/>
        </w:rPr>
        <w:t xml:space="preserve"> تبتعد عن البشر. تَتَجَنَّب الآلهة النزاع الذي ينطوي عليه الاتِّصال بالناس على الأرض. باختصار، ليست الآلهة شيئًا يُخاف منه.</w:t>
      </w:r>
    </w:p>
    <w:p>
      <w:pPr>
        <w:bidi/>
      </w:pPr>
      <w:r>
        <w:rPr>
          <w:rtl/>
          <w:cs/>
          <w:lang w:val="ar_AE" w:bidi="ar_AE"/>
        </w:rPr>
      </w:r>
      <w:r>
        <w:rPr>
          <w:rtl/>
          <w:cs/>
          <w:lang w:val="ar_AE" w:bidi="ar_AE"/>
        </w:rPr>
        <w:t>عَلَّم أبيقور أنَّنا، وكُلَّ شيء في عالمنا، نَتَكَوَّن من ذَرَّات ذات خصائص مختلفة، فَذَرَّات النَّفْس البشريَّة مَثَلًا ناعمة ومستديرة. مع أنَّ النظريَّات الذَّرِّيَّة غالبًا ما تُؤَدِّي إلى الاقتناع بأنَّ كُلَّ الأفعال البشريَّة تُحَدِّدها القوانين التي تحكم حركة الذَّرَّات، فإنَّ نظريَّة أبيقور لم تفعل ذلك. لقد راعى الحُرِّيَّة البشريَّة من خلال الادِّعاء بأنَّ بعض الذَّرَّات تترك مساراتها المستقيمة بشكل عَفوِيّ، مُؤَدِّيَةً بذلك إلى سلسلة لا يمكن التَّنَبُّؤ بها من التَّصَادُمَات؛ ومن ثَمَّ فإنَّ سلوك الإنسان حُرٌّ وليس كالآلة.</w:t>
      </w:r>
    </w:p>
    <w:p>
      <w:pPr>
        <w:bidi/>
      </w:pPr>
      <w:r>
        <w:rPr>
          <w:rtl/>
          <w:cs/>
          <w:lang w:val="ar_AE" w:bidi="ar_AE"/>
        </w:rPr>
      </w:r>
      <w:r>
        <w:rPr>
          <w:rtl/>
          <w:cs/>
          <w:lang w:val="ar_AE" w:bidi="ar_AE"/>
        </w:rPr>
        <w:t>على الرغم من حُرِّيَّته، لا يزال الإنسان مجموعة من الذَّرَّات، وعندما تنفصل الذَّرَّات، يَتَوَقَّف الإنسان عن الوجود، فهو ليس خالدًا، ورأى أبيقور هذا سببًا لعدم الخوف من الموت بَعْدُ؛ إذ إنَّه بعد الموت تَتَوَقَّف كُلُّ تجربةٍ. لن يكون هناك ألم؛ ولذا لا داعي للقلق.</w:t>
      </w:r>
    </w:p>
    <w:p>
      <w:pPr>
        <w:bidi/>
      </w:pPr>
      <w:r>
        <w:rPr>
          <w:rtl/>
          <w:cs/>
          <w:lang w:val="ar_AE" w:bidi="ar_AE"/>
        </w:rPr>
      </w:r>
      <w:r>
        <w:rPr>
          <w:rtl/>
          <w:cs/>
          <w:lang w:val="ar_AE" w:bidi="ar_AE"/>
        </w:rPr>
        <w:t>يمكن العثور على المواضيع الأبيقوريَّة في الكتاب المقدس، على سبيل المثال: الاعتدال (</w:t>
      </w:r>
      <w:r>
        <w:rPr>
          <w:rtl/>
          <w:cs/>
          <w:lang w:val="ar_AE" w:bidi="ar_AE"/>
        </w:rPr>
        <w:t>فِيلِبِّي 4:5</w:t>
      </w:r>
      <w:r>
        <w:rPr>
          <w:rtl/>
          <w:cs/>
          <w:lang w:val="ar_AE" w:bidi="ar_AE"/>
        </w:rPr>
        <w:t>)، والسلام الذي يأتي من ممارسة الحكمة (</w:t>
      </w:r>
      <w:r>
        <w:rPr>
          <w:rtl/>
          <w:cs/>
          <w:lang w:val="ar_AE" w:bidi="ar_AE"/>
        </w:rPr>
        <w:t>أمثال 3:13–18</w:t>
      </w:r>
      <w:r>
        <w:rPr>
          <w:rtl/>
          <w:cs/>
          <w:lang w:val="ar_AE" w:bidi="ar_AE"/>
        </w:rPr>
        <w:t>)، لكنَّ الاختلافات واضحة، فالكتاب المقدس يُعلِن إلهًا مُنخَرِطًا بشكل وثيق في العالم، وخلود نَفْس الإنسان، وحقيقة أنَّ السعادة الأصيلة تعتمد على الشَّرِكَة مع الله وخدمته (</w:t>
      </w:r>
      <w:r>
        <w:rPr>
          <w:rtl/>
          <w:cs/>
          <w:lang w:val="ar_AE" w:bidi="ar_AE"/>
        </w:rPr>
        <w:t>فِيلِبِّي 4:6–7</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الفلسفة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أَبِيمَالِك</w:t>
      </w:r>
      <w:r>
        <w:rPr>
          <w:rtl/>
          <w:cs/>
          <w:lang w:val="ar_AE" w:bidi="ar_AE"/>
        </w:rPr>
      </w:r>
    </w:p>
    <w:p>
      <w:pPr>
        <w:pStyle w:val="Heading2"/>
        <w:bidi/>
      </w:pPr>
      <w:r>
        <w:rPr>
          <w:rtl/>
          <w:cs/>
          <w:lang w:val="ar_AE" w:bidi="ar_AE"/>
        </w:rPr>
        <w:t>أَبِيمَالِك</w:t>
      </w:r>
    </w:p>
    <w:p>
      <w:pPr>
        <w:bidi/>
      </w:pPr>
      <w:r>
        <w:rPr>
          <w:rtl/>
          <w:cs/>
          <w:lang w:val="ar_AE" w:bidi="ar_AE"/>
        </w:rPr>
      </w:r>
      <w:r>
        <w:rPr>
          <w:rtl/>
          <w:cs/>
          <w:lang w:val="ar_AE" w:bidi="ar_AE"/>
        </w:rPr>
        <w:t>لقب ملكي كان يُطلق على الحكام الفلسطينيين. يشبه لقب "فرعون" الذي استخدمه المصريين و"أَجَاج" الذي استخدمه العمالقة</w:t>
      </w:r>
    </w:p>
    <w:p>
      <w:pPr>
        <w:bidi/>
      </w:pPr>
      <w:r>
        <w:rPr>
          <w:rtl/>
          <w:cs/>
          <w:lang w:val="ar_AE" w:bidi="ar_AE"/>
        </w:rPr>
      </w:r>
      <w:r>
        <w:rPr>
          <w:rtl/>
          <w:cs/>
          <w:lang w:val="ar_AE" w:bidi="ar_AE"/>
        </w:rPr>
        <w:t xml:space="preserve">ملك </w:t>
      </w:r>
      <w:r>
        <w:rPr>
          <w:rtl/>
          <w:cs/>
          <w:lang w:val="ar_AE" w:bidi="ar_AE"/>
        </w:rPr>
        <w:t>جَرَار</w:t>
      </w:r>
      <w:r>
        <w:rPr>
          <w:rtl/>
          <w:cs/>
          <w:lang w:val="ar_AE" w:bidi="ar_AE"/>
        </w:rPr>
        <w:t xml:space="preserve"> في أيام إبْرَاهيم. كانت جَرَار مدينة قريبة من غزَّة. خاف </w:t>
      </w:r>
      <w:r>
        <w:rPr>
          <w:rtl/>
          <w:cs/>
          <w:lang w:val="ar_AE" w:bidi="ar_AE"/>
        </w:rPr>
        <w:t>إِبْرَاهِيم على حياته فأخبر</w:t>
      </w:r>
      <w:r>
        <w:rPr>
          <w:rtl/>
          <w:cs/>
          <w:lang w:val="ar_AE" w:bidi="ar_AE"/>
        </w:rPr>
        <w:t xml:space="preserve"> الناس أنَّ زوجته سَارة هي أخته (</w:t>
      </w:r>
      <w:r>
        <w:rPr>
          <w:rtl/>
          <w:cs/>
          <w:lang w:val="ar_AE" w:bidi="ar_AE"/>
        </w:rPr>
        <w:t>تكوين 20: 1</w:t>
      </w:r>
      <w:r>
        <w:rPr>
          <w:rtl/>
          <w:cs/>
          <w:lang w:val="ar_AE" w:bidi="ar_AE"/>
        </w:rPr>
        <w:t>–</w:t>
      </w:r>
      <w:r>
        <w:rPr>
          <w:rtl/>
          <w:cs/>
          <w:lang w:val="ar_AE" w:bidi="ar_AE"/>
        </w:rPr>
        <w:t>18</w:t>
      </w:r>
      <w:r>
        <w:rPr>
          <w:rtl/>
          <w:cs/>
          <w:lang w:val="ar_AE" w:bidi="ar_AE"/>
        </w:rPr>
        <w:t>). لقد فعل هذا من قبل في مصر (</w:t>
      </w:r>
      <w:r>
        <w:rPr>
          <w:rtl/>
          <w:cs/>
          <w:lang w:val="ar_AE" w:bidi="ar_AE"/>
        </w:rPr>
        <w:t>تكوين 12: 10</w:t>
      </w:r>
      <w:r>
        <w:rPr>
          <w:rtl/>
          <w:cs/>
          <w:lang w:val="ar_AE" w:bidi="ar_AE"/>
        </w:rPr>
        <w:t>–</w:t>
      </w:r>
      <w:r>
        <w:rPr>
          <w:rtl/>
          <w:cs/>
          <w:lang w:val="ar_AE" w:bidi="ar_AE"/>
        </w:rPr>
        <w:t>20</w:t>
      </w:r>
      <w:r>
        <w:rPr>
          <w:rtl/>
          <w:cs/>
          <w:lang w:val="ar_AE" w:bidi="ar_AE"/>
        </w:rPr>
        <w:t xml:space="preserve">). أُخذت سَارة لتكون مع حريم أَبِيمَالِك، لكن الله حذَّر أَبِيمَالِك في حلم بأنَّ سَارة متزوجة وأنه عرضة للموت إذا ما مَسّها. أعاد أَبِيمَالِك سَارة إلى إِبْرَاهِيم. لاحقًا، قطع إِبْرَاهِيم وأَبِيمَالِك ميثاقًا للاتفاق حول حقوق المياه في صحراء النقب عند </w:t>
      </w:r>
      <w:r>
        <w:rPr>
          <w:rtl/>
          <w:cs/>
          <w:lang w:val="ar_AE" w:bidi="ar_AE"/>
        </w:rPr>
        <w:t>بِئْرِ سَبْع</w:t>
      </w:r>
      <w:r>
        <w:rPr>
          <w:rtl/>
          <w:cs/>
          <w:lang w:val="ar_AE" w:bidi="ar_AE"/>
        </w:rPr>
        <w:t xml:space="preserve"> (</w:t>
      </w:r>
      <w:r>
        <w:rPr>
          <w:rtl/>
          <w:cs/>
          <w:lang w:val="ar_AE" w:bidi="ar_AE"/>
        </w:rPr>
        <w:t>تكوين 21: 22</w:t>
      </w:r>
      <w:r>
        <w:rPr>
          <w:rtl/>
          <w:cs/>
          <w:lang w:val="ar_AE" w:bidi="ar_AE"/>
        </w:rPr>
        <w:t>–</w:t>
      </w:r>
      <w:r>
        <w:rPr>
          <w:rtl/>
          <w:cs/>
          <w:lang w:val="ar_AE" w:bidi="ar_AE"/>
        </w:rPr>
        <w:t>34</w:t>
      </w:r>
      <w:r>
        <w:rPr>
          <w:rtl/>
          <w:cs/>
          <w:lang w:val="ar_AE" w:bidi="ar_AE"/>
        </w:rPr>
        <w:t>).</w:t>
      </w:r>
    </w:p>
    <w:p>
      <w:pPr>
        <w:pStyle w:val="ListNumber"/>
        <w:numPr>
          <w:ilvl w:val="0"/>
          <w:numId w:val="32"/>
        </w:numPr>
        <w:bidi/>
        <w:spacing w:line="240" w:lineRule="auto"/>
        <w:ind w:left="720"/>
      </w:pPr>
      <w:r>
        <w:rPr>
          <w:rtl/>
          <w:cs/>
          <w:lang w:val="ar_AE" w:bidi="ar_AE"/>
        </w:rPr>
      </w:r>
      <w:r>
        <w:rPr>
          <w:rtl/>
          <w:cs/>
          <w:lang w:val="ar_AE" w:bidi="ar_AE"/>
        </w:rPr>
        <w:t xml:space="preserve">ملك جَرَار في أيام </w:t>
      </w:r>
      <w:r>
        <w:rPr>
          <w:rtl/>
          <w:cs/>
          <w:lang w:val="ar_AE" w:bidi="ar_AE"/>
        </w:rPr>
        <w:t>إِسْحَاق</w:t>
      </w:r>
      <w:r>
        <w:rPr>
          <w:rtl/>
          <w:cs/>
          <w:lang w:val="ar_AE" w:bidi="ar_AE"/>
        </w:rPr>
        <w:t>. أخبر إِسْحَاق الناس أنَّ زوجته رِفقة هي أخته مثلما فعل والده إِبْرَاهِيم من قبل. كان أَبِيمَالِك مدركًا لخطورة الأمر لأنه كان يعرف ما حدث للملك الذي كان قبله. لذا وفر أَبِيمَالِك الحماية لرِفقة بأمره الشعب قائلًا "</w:t>
      </w:r>
      <w:r>
        <w:rPr>
          <w:rtl/>
          <w:cs/>
          <w:lang w:val="ar_AE" w:bidi="ar_AE"/>
        </w:rPr>
        <w:t>ٱلَّذِي</w:t>
      </w:r>
      <w:r>
        <w:rPr>
          <w:rtl/>
          <w:cs/>
          <w:lang w:val="ar_AE" w:bidi="ar_AE"/>
        </w:rPr>
        <w:t xml:space="preserve"> ي</w:t>
      </w:r>
      <w:r>
        <w:rPr>
          <w:rtl/>
          <w:cs/>
          <w:lang w:val="ar_AE" w:bidi="ar_AE"/>
        </w:rPr>
        <w:t>مَسُّ هَذَا ٱلرَّجُلَ أَوِ ٱمْرَأَتَهُ مَوْتًا يَمُوتُ"</w:t>
      </w:r>
      <w:r>
        <w:rPr>
          <w:rtl/>
          <w:cs/>
          <w:lang w:val="ar_AE" w:bidi="ar_AE"/>
        </w:rPr>
        <w:t xml:space="preserve"> (</w:t>
      </w:r>
      <w:r>
        <w:rPr>
          <w:rtl/>
          <w:cs/>
          <w:lang w:val="ar_AE" w:bidi="ar_AE"/>
        </w:rPr>
        <w:t>تكوين 26: 1</w:t>
      </w:r>
      <w:r>
        <w:rPr>
          <w:rtl/>
          <w:cs/>
          <w:lang w:val="ar_AE" w:bidi="ar_AE"/>
        </w:rPr>
        <w:t>–</w:t>
      </w:r>
      <w:r>
        <w:rPr>
          <w:rtl/>
          <w:cs/>
          <w:lang w:val="ar_AE" w:bidi="ar_AE"/>
        </w:rPr>
        <w:t>11</w:t>
      </w:r>
      <w:r>
        <w:rPr>
          <w:rtl/>
          <w:cs/>
          <w:lang w:val="ar_AE" w:bidi="ar_AE"/>
        </w:rPr>
        <w:t>). طلب أَبِيمَالِك من إِسْحَاق مغادرة أراضي الفلسطينيين (</w:t>
      </w:r>
      <w:r>
        <w:rPr>
          <w:rtl/>
          <w:cs/>
          <w:lang w:val="ar_AE" w:bidi="ar_AE"/>
        </w:rPr>
        <w:t>تكوين 26: 12</w:t>
      </w:r>
      <w:r>
        <w:rPr>
          <w:rtl/>
          <w:cs/>
          <w:lang w:val="ar_AE" w:bidi="ar_AE"/>
        </w:rPr>
        <w:t>–</w:t>
      </w:r>
      <w:r>
        <w:rPr>
          <w:rtl/>
          <w:cs/>
          <w:lang w:val="ar_AE" w:bidi="ar_AE"/>
        </w:rPr>
        <w:t>22</w:t>
      </w:r>
      <w:r>
        <w:rPr>
          <w:rtl/>
          <w:cs/>
          <w:lang w:val="ar_AE" w:bidi="ar_AE"/>
        </w:rPr>
        <w:t>) بسبب النزاع حول المياه وكثرة أملاك إسحاق. وفي النهاية قطعا عهد سلام في بِئْر سَبْع، وجدَّدا العهد الذي قُطع بين إِبْرَاهِيم وأَبِيمَالِك (</w:t>
      </w:r>
      <w:r>
        <w:rPr>
          <w:rtl/>
          <w:cs/>
          <w:lang w:val="ar_AE" w:bidi="ar_AE"/>
        </w:rPr>
        <w:t>تكوين 26: 26</w:t>
      </w:r>
      <w:r>
        <w:rPr>
          <w:rtl/>
          <w:cs/>
          <w:lang w:val="ar_AE" w:bidi="ar_AE"/>
        </w:rPr>
        <w:t>–</w:t>
      </w:r>
      <w:r>
        <w:rPr>
          <w:rtl/>
          <w:cs/>
          <w:lang w:val="ar_AE" w:bidi="ar_AE"/>
        </w:rPr>
        <w:t>33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جِِدعون من </w:t>
      </w:r>
      <w:r>
        <w:rPr>
          <w:rtl/>
          <w:cs/>
          <w:lang w:val="ar_AE" w:bidi="ar_AE"/>
        </w:rPr>
        <w:t>سُرِّيَّتُهُ</w:t>
      </w:r>
      <w:r>
        <w:rPr>
          <w:rtl/>
          <w:cs/>
          <w:lang w:val="ar_AE" w:bidi="ar_AE"/>
        </w:rPr>
        <w:t xml:space="preserve"> في </w:t>
      </w:r>
      <w:r>
        <w:rPr>
          <w:rtl/>
          <w:cs/>
          <w:lang w:val="ar_AE" w:bidi="ar_AE"/>
        </w:rPr>
        <w:t>شَكِيم</w:t>
      </w:r>
      <w:r>
        <w:rPr>
          <w:rtl/>
          <w:cs/>
          <w:lang w:val="ar_AE" w:bidi="ar_AE"/>
        </w:rPr>
        <w:t xml:space="preserve"> (</w:t>
      </w:r>
      <w:r>
        <w:rPr>
          <w:rtl/>
          <w:cs/>
          <w:lang w:val="ar_AE" w:bidi="ar_AE"/>
        </w:rPr>
        <w:t>قضاة 8: 31</w:t>
      </w:r>
      <w:r>
        <w:rPr>
          <w:rtl/>
          <w:cs/>
          <w:lang w:val="ar_AE" w:bidi="ar_AE"/>
        </w:rPr>
        <w:t xml:space="preserve">). بعد وفاة والده، عمل أَبِيمَالِك مع إخوة أمه على قتل إخوته السبعين من الأب. كان </w:t>
      </w:r>
      <w:r>
        <w:rPr>
          <w:rtl/>
          <w:cs/>
          <w:lang w:val="ar_AE" w:bidi="ar_AE"/>
        </w:rPr>
        <w:t>يُوثَام</w:t>
      </w:r>
      <w:r>
        <w:rPr>
          <w:rtl/>
          <w:cs/>
          <w:lang w:val="ar_AE" w:bidi="ar_AE"/>
        </w:rPr>
        <w:t xml:space="preserve"> هو الوحيد الذي نجا (</w:t>
      </w:r>
      <w:r>
        <w:rPr>
          <w:rtl/>
          <w:cs/>
          <w:lang w:val="ar_AE" w:bidi="ar_AE"/>
        </w:rPr>
        <w:t>قضاة 9: 1–5</w:t>
      </w:r>
      <w:r>
        <w:rPr>
          <w:rtl/>
          <w:cs/>
          <w:lang w:val="ar_AE" w:bidi="ar_AE"/>
        </w:rPr>
        <w:t>). وفي عامه الثالث من الحكم، قضى بقسوة على تمردٍ (</w:t>
      </w:r>
      <w:r>
        <w:rPr>
          <w:rtl/>
          <w:cs/>
          <w:lang w:val="ar_AE" w:bidi="ar_AE"/>
        </w:rPr>
        <w:t>قضاة 9:22–49</w:t>
      </w:r>
      <w:r>
        <w:rPr>
          <w:rtl/>
          <w:cs/>
          <w:lang w:val="ar_AE" w:bidi="ar_AE"/>
        </w:rPr>
        <w:t>). في النهاية، قُتل عندما ألقت امرأة حجر رحى على رأسه. طلب أَبِيمَالِك من حامل درعه أن يقتله بالسيف لئلا يقول أحدٌ إنه قُتل على يد امرأة (</w:t>
      </w:r>
      <w:r>
        <w:rPr>
          <w:rtl/>
          <w:cs/>
          <w:lang w:val="ar_AE" w:bidi="ar_AE"/>
        </w:rPr>
        <w:t>قضاة 9: 53–57</w:t>
      </w:r>
      <w:r>
        <w:rPr>
          <w:rtl/>
          <w:cs/>
          <w:lang w:val="ar_AE" w:bidi="ar_AE"/>
        </w:rPr>
        <w:t>).</w:t>
      </w:r>
    </w:p>
    <w:p>
      <w:pPr>
        <w:pStyle w:val="ListNumber"/>
        <w:bidi/>
        <w:spacing w:line="240" w:lineRule="auto"/>
        <w:ind w:left="720"/>
      </w:pPr>
      <w:r>
        <w:rPr>
          <w:rtl/>
          <w:cs/>
          <w:lang w:val="ar_AE" w:bidi="ar_AE"/>
        </w:rPr>
      </w:r>
      <w:r>
        <w:rPr>
          <w:rtl/>
          <w:cs/>
          <w:lang w:val="ar_AE" w:bidi="ar_AE"/>
        </w:rPr>
        <w:t>أَخِيش، ملك مدينة جَتَّ</w:t>
      </w:r>
      <w:r>
        <w:rPr>
          <w:rtl/>
          <w:cs/>
          <w:lang w:val="ar_AE" w:bidi="ar_AE"/>
        </w:rPr>
        <w:t xml:space="preserve"> الفلسطينية (</w:t>
      </w:r>
      <w:r>
        <w:rPr>
          <w:rtl/>
          <w:cs/>
          <w:lang w:val="ar_AE" w:bidi="ar_AE"/>
        </w:rPr>
        <w:t>1صموئيل 21: 10</w:t>
      </w:r>
      <w:r>
        <w:rPr>
          <w:rtl/>
          <w:cs/>
          <w:lang w:val="ar_AE" w:bidi="ar_AE"/>
        </w:rPr>
        <w:t>–</w:t>
      </w:r>
      <w:r>
        <w:rPr>
          <w:rtl/>
          <w:cs/>
          <w:lang w:val="ar_AE" w:bidi="ar_AE"/>
        </w:rPr>
        <w:t>15</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أَبِيَاثَار</w:t>
      </w:r>
      <w:r>
        <w:rPr>
          <w:rtl/>
          <w:cs/>
          <w:lang w:val="ar_AE" w:bidi="ar_AE"/>
        </w:rPr>
        <w:t xml:space="preserve">، كاهن خدم مع </w:t>
      </w:r>
      <w:r>
        <w:rPr>
          <w:rtl/>
          <w:cs/>
          <w:lang w:val="ar_AE" w:bidi="ar_AE"/>
        </w:rPr>
        <w:t>صَادُوق</w:t>
      </w:r>
      <w:r>
        <w:rPr>
          <w:rtl/>
          <w:cs/>
          <w:lang w:val="ar_AE" w:bidi="ar_AE"/>
        </w:rPr>
        <w:t xml:space="preserve"> في أيام داود (</w:t>
      </w:r>
      <w:r>
        <w:rPr>
          <w:rtl/>
          <w:cs/>
          <w:lang w:val="ar_AE" w:bidi="ar_AE"/>
        </w:rPr>
        <w:t>1 أخبار 18: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أَبِيمَايِل</w:t>
      </w:r>
      <w:r>
        <w:rPr>
          <w:rtl/>
          <w:cs/>
          <w:lang w:val="ar_AE" w:bidi="ar_AE"/>
        </w:rPr>
      </w:r>
    </w:p>
    <w:p>
      <w:pPr>
        <w:pStyle w:val="Heading2"/>
        <w:bidi/>
      </w:pPr>
      <w:r>
        <w:rPr>
          <w:rtl/>
          <w:cs/>
          <w:lang w:val="ar_AE" w:bidi="ar_AE"/>
        </w:rPr>
        <w:t>أَبِيمَايِل</w:t>
      </w:r>
    </w:p>
    <w:p>
      <w:pPr>
        <w:bidi/>
      </w:pPr>
      <w:r>
        <w:rPr>
          <w:rtl/>
          <w:cs/>
          <w:lang w:val="ar_AE" w:bidi="ar_AE"/>
        </w:rPr>
      </w:r>
      <w:r>
        <w:rPr>
          <w:rtl/>
          <w:cs/>
          <w:lang w:val="ar_AE" w:bidi="ar_AE"/>
        </w:rPr>
        <w:t xml:space="preserve">واحدٌ من أبناء أو أحفاد </w:t>
      </w:r>
      <w:r>
        <w:rPr>
          <w:rtl/>
          <w:cs/>
          <w:lang w:val="ar_AE" w:bidi="ar_AE"/>
        </w:rPr>
        <w:t>يَقْطَان الكثيرين</w:t>
      </w:r>
      <w:r>
        <w:rPr>
          <w:rtl/>
          <w:cs/>
          <w:lang w:val="ar_AE" w:bidi="ar_AE"/>
        </w:rPr>
        <w:t xml:space="preserve">، وبالتبعية من نسل </w:t>
      </w:r>
      <w:r>
        <w:rPr>
          <w:rtl/>
          <w:cs/>
          <w:lang w:val="ar_AE" w:bidi="ar_AE"/>
        </w:rPr>
        <w:t>سَام</w:t>
      </w:r>
      <w:r>
        <w:rPr>
          <w:rtl/>
          <w:cs/>
          <w:lang w:val="ar_AE" w:bidi="ar_AE"/>
        </w:rPr>
        <w:t xml:space="preserve"> (</w:t>
      </w:r>
      <w:r>
        <w:rPr>
          <w:rtl/>
          <w:cs/>
          <w:lang w:val="ar_AE" w:bidi="ar_AE"/>
        </w:rPr>
        <w:t>تكوين 10: 28؛</w:t>
      </w:r>
      <w:r>
        <w:rPr>
          <w:rtl/>
          <w:cs/>
          <w:lang w:val="ar_AE" w:bidi="ar_AE"/>
        </w:rPr>
        <w:t xml:space="preserve"> </w:t>
      </w:r>
      <w:r>
        <w:rPr>
          <w:rtl/>
          <w:cs/>
          <w:lang w:val="ar_AE" w:bidi="ar_AE"/>
        </w:rPr>
        <w:t>1أخبار 1: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أَبِينَادَابَ</w:t>
      </w:r>
      <w:r>
        <w:rPr>
          <w:rtl/>
          <w:cs/>
          <w:lang w:val="ar_AE" w:bidi="ar_AE"/>
        </w:rPr>
      </w:r>
    </w:p>
    <w:p>
      <w:pPr>
        <w:pStyle w:val="Heading2"/>
        <w:bidi/>
      </w:pPr>
      <w:r>
        <w:rPr>
          <w:rtl/>
          <w:cs/>
          <w:lang w:val="ar_AE" w:bidi="ar_AE"/>
        </w:rPr>
        <w:t>أَبِينَادَابَ</w:t>
      </w:r>
    </w:p>
    <w:p>
      <w:pPr>
        <w:pStyle w:val="ListNumber"/>
        <w:numPr>
          <w:ilvl w:val="0"/>
          <w:numId w:val="33"/>
        </w:numPr>
        <w:bidi/>
        <w:spacing w:line="240" w:lineRule="auto"/>
        <w:ind w:left="720"/>
      </w:pPr>
      <w:r>
        <w:rPr>
          <w:rtl/>
          <w:cs/>
          <w:lang w:val="ar_AE" w:bidi="ar_AE"/>
        </w:rPr>
      </w:r>
      <w:r>
        <w:rPr>
          <w:rtl/>
          <w:cs/>
          <w:lang w:val="ar_AE" w:bidi="ar_AE"/>
        </w:rPr>
        <w:t>رجلٌ من قرية يعاريم، استضاف تابوت عهد الله في بيته بعدما رجع من عند الفلسطينيين (</w:t>
      </w:r>
      <w:r>
        <w:rPr>
          <w:rtl/>
          <w:cs/>
          <w:lang w:val="ar_AE" w:bidi="ar_AE"/>
        </w:rPr>
        <w:t>1صموئيل 6: 21–7: 2</w:t>
      </w:r>
      <w:r>
        <w:rPr>
          <w:rtl/>
          <w:cs/>
          <w:lang w:val="ar_AE" w:bidi="ar_AE"/>
        </w:rPr>
        <w:t>).</w:t>
      </w:r>
    </w:p>
    <w:p>
      <w:pPr>
        <w:pStyle w:val="ListNumber"/>
        <w:bidi/>
        <w:spacing w:line="240" w:lineRule="auto"/>
        <w:ind w:left="720"/>
      </w:pPr>
      <w:r>
        <w:rPr>
          <w:rtl/>
          <w:cs/>
          <w:lang w:val="ar_AE" w:bidi="ar_AE"/>
        </w:rPr>
      </w:r>
      <w:r>
        <w:rPr>
          <w:rtl/>
          <w:cs/>
          <w:lang w:val="ar_AE" w:bidi="ar_AE"/>
        </w:rPr>
        <w:t>الابن الثاني ليسَّى، وأخو داود (</w:t>
      </w:r>
      <w:r>
        <w:rPr>
          <w:rtl/>
          <w:cs/>
          <w:lang w:val="ar_AE" w:bidi="ar_AE"/>
        </w:rPr>
        <w:t>1صموئيل 16: 8؛</w:t>
      </w:r>
      <w:r>
        <w:rPr>
          <w:rtl/>
          <w:cs/>
          <w:lang w:val="ar_AE" w:bidi="ar_AE"/>
        </w:rPr>
        <w:t xml:space="preserve"> </w:t>
      </w:r>
      <w:r>
        <w:rPr>
          <w:rtl/>
          <w:cs/>
          <w:lang w:val="ar_AE" w:bidi="ar_AE"/>
        </w:rPr>
        <w:t>17: 13؛</w:t>
      </w:r>
      <w:r>
        <w:rPr>
          <w:rtl/>
          <w:cs/>
          <w:lang w:val="ar_AE" w:bidi="ar_AE"/>
        </w:rPr>
        <w:t xml:space="preserve"> </w:t>
      </w:r>
      <w:r>
        <w:rPr>
          <w:rtl/>
          <w:cs/>
          <w:lang w:val="ar_AE" w:bidi="ar_AE"/>
        </w:rPr>
        <w:t>1أخبار الأيام 2: 13</w:t>
      </w:r>
      <w:r>
        <w:rPr>
          <w:rtl/>
          <w:cs/>
          <w:lang w:val="ar_AE" w:bidi="ar_AE"/>
        </w:rPr>
        <w:t>). خدم في جيش شاول خلال جزء من الحرب مع الفلسطينيين.</w:t>
      </w:r>
    </w:p>
    <w:p>
      <w:pPr>
        <w:pStyle w:val="ListNumber"/>
        <w:bidi/>
        <w:spacing w:line="240" w:lineRule="auto"/>
        <w:ind w:left="720"/>
      </w:pPr>
      <w:r>
        <w:rPr>
          <w:rtl/>
          <w:cs/>
          <w:lang w:val="ar_AE" w:bidi="ar_AE"/>
        </w:rPr>
      </w:r>
      <w:r>
        <w:rPr>
          <w:rtl/>
          <w:cs/>
          <w:lang w:val="ar_AE" w:bidi="ar_AE"/>
        </w:rPr>
        <w:t xml:space="preserve">شكل آخر من الاسم </w:t>
      </w:r>
      <w:r>
        <w:rPr>
          <w:rtl/>
          <w:cs/>
          <w:lang w:val="ar_AE" w:bidi="ar_AE"/>
        </w:rPr>
        <w:t>ٱبْنُ أَبِينَادَابَ</w:t>
      </w:r>
      <w:r>
        <w:rPr>
          <w:rtl/>
          <w:cs/>
          <w:lang w:val="ar_AE" w:bidi="ar_AE"/>
        </w:rPr>
        <w:t xml:space="preserve">. كان واحدًا من وكلاء سليمان الملك في </w:t>
      </w:r>
      <w:r>
        <w:rPr>
          <w:rtl/>
          <w:cs/>
          <w:lang w:val="ar_AE" w:bidi="ar_AE"/>
        </w:rPr>
        <w:t>1ملوك 4: 11</w:t>
      </w:r>
      <w:r>
        <w:rPr>
          <w:rtl/>
          <w:cs/>
          <w:lang w:val="ar_AE" w:bidi="ar_AE"/>
        </w:rPr>
        <w:t xml:space="preserve">. انظر </w:t>
      </w:r>
      <w:r>
        <w:rPr>
          <w:rtl/>
          <w:cs/>
          <w:lang w:val="ar_AE" w:bidi="ar_AE"/>
        </w:rPr>
        <w:t>ابن أبيناداب</w:t>
      </w:r>
      <w:r>
        <w:rPr>
          <w:rtl/>
          <w:cs/>
          <w:lang w:val="ar_AE" w:bidi="ar_AE"/>
        </w:rPr>
        <w:t>.</w:t>
      </w:r>
    </w:p>
    <w:p>
      <w:pPr>
        <w:pStyle w:val="ListNumber"/>
        <w:bidi/>
        <w:spacing w:line="240" w:lineRule="auto"/>
        <w:ind w:left="720"/>
      </w:pPr>
      <w:r>
        <w:rPr>
          <w:rtl/>
          <w:cs/>
          <w:lang w:val="ar_AE" w:bidi="ar_AE"/>
        </w:rPr>
      </w:r>
      <w:r>
        <w:rPr>
          <w:rtl/>
          <w:cs/>
          <w:lang w:val="ar_AE" w:bidi="ar_AE"/>
        </w:rPr>
        <w:t>أحد أبناء شاول (</w:t>
      </w:r>
      <w:r>
        <w:rPr>
          <w:rtl/>
          <w:cs/>
          <w:lang w:val="ar_AE" w:bidi="ar_AE"/>
        </w:rPr>
        <w:t>1أخبار الأيام 8: 33؛</w:t>
      </w:r>
      <w:r>
        <w:rPr>
          <w:rtl/>
          <w:cs/>
          <w:lang w:val="ar_AE" w:bidi="ar_AE"/>
        </w:rPr>
        <w:t xml:space="preserve"> </w:t>
      </w:r>
      <w:r>
        <w:rPr>
          <w:rtl/>
          <w:cs/>
          <w:lang w:val="ar_AE" w:bidi="ar_AE"/>
        </w:rPr>
        <w:t>10: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أَبَيْنِتُوس</w:t>
      </w:r>
      <w:r>
        <w:rPr>
          <w:rtl/>
          <w:cs/>
          <w:lang w:val="ar_AE" w:bidi="ar_AE"/>
        </w:rPr>
      </w:r>
    </w:p>
    <w:p>
      <w:pPr>
        <w:pStyle w:val="Heading2"/>
        <w:bidi/>
      </w:pPr>
      <w:r>
        <w:rPr>
          <w:rtl/>
          <w:cs/>
          <w:lang w:val="ar_AE" w:bidi="ar_AE"/>
        </w:rPr>
        <w:t>أَبَيْنِتُوس</w:t>
      </w:r>
    </w:p>
    <w:p>
      <w:pPr>
        <w:bidi/>
      </w:pPr>
      <w:r>
        <w:rPr>
          <w:rtl/>
          <w:cs/>
          <w:lang w:val="ar_AE" w:bidi="ar_AE"/>
        </w:rPr>
      </w:r>
      <w:r>
        <w:rPr>
          <w:rtl/>
          <w:cs/>
          <w:lang w:val="ar_AE" w:bidi="ar_AE"/>
        </w:rPr>
        <w:t xml:space="preserve">مؤمن يرسل إليه بولس السلام في </w:t>
      </w:r>
      <w:r>
        <w:rPr>
          <w:rtl/>
          <w:cs/>
          <w:lang w:val="ar_AE" w:bidi="ar_AE"/>
        </w:rPr>
        <w:t>رومية 16:5</w:t>
      </w:r>
      <w:r>
        <w:rPr>
          <w:rtl/>
          <w:cs/>
          <w:lang w:val="ar_AE" w:bidi="ar_AE"/>
        </w:rPr>
        <w:t xml:space="preserve"> ويلقبه: "</w:t>
      </w:r>
      <w:r>
        <w:rPr>
          <w:rtl/>
          <w:cs/>
          <w:lang w:val="ar_AE" w:bidi="ar_AE"/>
        </w:rPr>
        <w:t>حَبِيبِي</w:t>
      </w:r>
      <w:r>
        <w:rPr>
          <w:rtl/>
          <w:cs/>
          <w:lang w:val="ar_AE" w:bidi="ar_AE"/>
        </w:rPr>
        <w:t>"، قإئلًا إنه "</w:t>
      </w:r>
      <w:r>
        <w:rPr>
          <w:rtl/>
          <w:cs/>
          <w:lang w:val="ar_AE" w:bidi="ar_AE"/>
        </w:rPr>
        <w:t>بَاكُورَةُ أَخَائِيَةَ لِلْمَسِيحِ</w:t>
      </w:r>
      <w:r>
        <w:rPr>
          <w:rtl/>
          <w:cs/>
          <w:lang w:val="ar_AE" w:bidi="ar_AE"/>
        </w:rPr>
        <w:t>". لا يُعرف ما إذا كان إيبينيتوس قد تحول للإيمان على يد بولس شخصيًا. تم استخدام اسمه لدعم فرضية أن الرسالة كُتبت لأهل أفسس، لكن هذا ليس سببًا كافيًا لدعم هذه الفرضية.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أَبِينُوعَم</w:t>
      </w:r>
      <w:r>
        <w:rPr>
          <w:rtl/>
          <w:cs/>
          <w:lang w:val="ar_AE" w:bidi="ar_AE"/>
        </w:rPr>
      </w:r>
    </w:p>
    <w:p>
      <w:pPr>
        <w:pStyle w:val="Heading2"/>
        <w:bidi/>
      </w:pPr>
      <w:r>
        <w:rPr>
          <w:rtl/>
          <w:cs/>
          <w:lang w:val="ar_AE" w:bidi="ar_AE"/>
        </w:rPr>
        <w:t>أَبِينُوعَم</w:t>
      </w:r>
    </w:p>
    <w:p>
      <w:pPr>
        <w:bidi/>
      </w:pPr>
      <w:r>
        <w:rPr>
          <w:rtl/>
          <w:cs/>
          <w:lang w:val="ar_AE" w:bidi="ar_AE"/>
        </w:rPr>
      </w:r>
      <w:r>
        <w:rPr>
          <w:rtl/>
          <w:cs/>
          <w:lang w:val="ar_AE" w:bidi="ar_AE"/>
        </w:rPr>
        <w:t xml:space="preserve">هو والد </w:t>
      </w:r>
      <w:r>
        <w:rPr>
          <w:rtl/>
          <w:cs/>
          <w:lang w:val="ar_AE" w:bidi="ar_AE"/>
        </w:rPr>
        <w:t>بَارَاقَ</w:t>
      </w:r>
      <w:r>
        <w:rPr>
          <w:rtl/>
          <w:cs/>
          <w:lang w:val="ar_AE" w:bidi="ar_AE"/>
        </w:rPr>
        <w:t xml:space="preserve">. كان </w:t>
      </w:r>
      <w:r>
        <w:rPr>
          <w:rtl/>
          <w:cs/>
          <w:lang w:val="ar_AE" w:bidi="ar_AE"/>
        </w:rPr>
        <w:t>بَارَاقَ</w:t>
      </w:r>
      <w:r>
        <w:rPr>
          <w:rtl/>
          <w:cs/>
          <w:lang w:val="ar_AE" w:bidi="ar_AE"/>
        </w:rPr>
        <w:t xml:space="preserve"> حليفاً لدَبورَة، قاضية إسرائيلية، في الحرب ضد الكنعانيين (</w:t>
      </w:r>
      <w:r>
        <w:rPr>
          <w:rtl/>
          <w:cs/>
          <w:lang w:val="ar_AE" w:bidi="ar_AE"/>
        </w:rPr>
        <w:t>القضاة 4:6، 12</w:t>
      </w:r>
      <w:r>
        <w:rPr>
          <w:rtl/>
          <w:cs/>
          <w:lang w:val="ar_AE" w:bidi="ar_AE"/>
        </w:rPr>
        <w:t xml:space="preserve">; </w:t>
      </w:r>
      <w:r>
        <w:rPr>
          <w:rtl/>
          <w:cs/>
          <w:lang w:val="ar_AE" w:bidi="ar_AE"/>
        </w:rPr>
        <w:t>5:1،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أَبِيهو</w:t>
      </w:r>
      <w:r>
        <w:rPr>
          <w:rtl/>
          <w:cs/>
          <w:lang w:val="ar_AE" w:bidi="ar_AE"/>
        </w:rPr>
      </w:r>
    </w:p>
    <w:p>
      <w:pPr>
        <w:bidi/>
      </w:pPr>
      <w:r>
        <w:rPr>
          <w:rtl/>
          <w:cs/>
          <w:lang w:val="ar_AE" w:bidi="ar_AE"/>
        </w:rPr>
      </w:r>
      <w:r>
        <w:rPr>
          <w:rtl/>
          <w:cs/>
          <w:lang w:val="ar_AE" w:bidi="ar_AE"/>
        </w:rPr>
        <w:t>الابن الثاني لهَارون وأَلِيشَابَعَ (</w:t>
      </w:r>
      <w:r>
        <w:rPr>
          <w:rtl/>
          <w:cs/>
          <w:lang w:val="ar_AE" w:bidi="ar_AE"/>
        </w:rPr>
        <w:t>خروج 6:23؛</w:t>
      </w:r>
      <w:r>
        <w:rPr>
          <w:rtl/>
          <w:cs/>
          <w:lang w:val="ar_AE" w:bidi="ar_AE"/>
        </w:rPr>
        <w:t xml:space="preserve"> </w:t>
      </w:r>
      <w:r>
        <w:rPr>
          <w:rtl/>
          <w:cs/>
          <w:lang w:val="ar_AE" w:bidi="ar_AE"/>
        </w:rPr>
        <w:t>عدد 26:60؛</w:t>
      </w:r>
      <w:r>
        <w:rPr>
          <w:rtl/>
          <w:cs/>
          <w:lang w:val="ar_AE" w:bidi="ar_AE"/>
        </w:rPr>
        <w:t xml:space="preserve"> </w:t>
      </w:r>
      <w:r>
        <w:rPr>
          <w:rtl/>
          <w:cs/>
          <w:lang w:val="ar_AE" w:bidi="ar_AE"/>
        </w:rPr>
        <w:t>1 أخبار الأيام 6:3</w:t>
      </w:r>
      <w:r>
        <w:rPr>
          <w:rtl/>
          <w:cs/>
          <w:lang w:val="ar_AE" w:bidi="ar_AE"/>
        </w:rPr>
        <w:t>).</w:t>
      </w:r>
    </w:p>
    <w:p>
      <w:pPr>
        <w:bidi/>
      </w:pPr>
      <w:r>
        <w:rPr>
          <w:rtl/>
          <w:cs/>
          <w:lang w:val="ar_AE" w:bidi="ar_AE"/>
        </w:rPr>
      </w:r>
      <w:r>
        <w:rPr>
          <w:rtl/>
          <w:cs/>
          <w:lang w:val="ar_AE" w:bidi="ar_AE"/>
        </w:rPr>
        <w:t>أَبِيهو وأخوه نَادَاب انضمّا إلى موسَى، هَارون، و70 من شيوخ إِسْرَائِيلَ لعبادة مجد ٱللهِ على سِينَاءَ (</w:t>
      </w:r>
      <w:r>
        <w:rPr>
          <w:rtl/>
          <w:cs/>
          <w:lang w:val="ar_AE" w:bidi="ar_AE"/>
        </w:rPr>
        <w:t>خروج 24:1</w:t>
      </w:r>
      <w:r>
        <w:rPr>
          <w:rtl/>
          <w:cs/>
          <w:lang w:val="ar_AE" w:bidi="ar_AE"/>
        </w:rPr>
        <w:t>–</w:t>
      </w:r>
      <w:r>
        <w:rPr>
          <w:rtl/>
          <w:cs/>
          <w:lang w:val="ar_AE" w:bidi="ar_AE"/>
        </w:rPr>
        <w:t>11</w:t>
      </w:r>
      <w:r>
        <w:rPr>
          <w:rtl/>
          <w:cs/>
          <w:lang w:val="ar_AE" w:bidi="ar_AE"/>
        </w:rPr>
        <w:t>). وقد عُين أبناء هَارون الأربعة كهنة مع أبيهم (</w:t>
      </w:r>
      <w:r>
        <w:rPr>
          <w:rtl/>
          <w:cs/>
          <w:lang w:val="ar_AE" w:bidi="ar_AE"/>
        </w:rPr>
        <w:t>خروج 28:1</w:t>
      </w:r>
      <w:r>
        <w:rPr>
          <w:rtl/>
          <w:cs/>
          <w:lang w:val="ar_AE" w:bidi="ar_AE"/>
        </w:rPr>
        <w:t>)، ولكن لاحقًا أَبِيهو ونَادَاب احترقا حتى الموت لتقديمهما “نارًا غريبة” أمام الرب (</w:t>
      </w:r>
      <w:r>
        <w:rPr>
          <w:rtl/>
          <w:cs/>
          <w:lang w:val="ar_AE" w:bidi="ar_AE"/>
        </w:rPr>
        <w:t>لاويين 10:1؛</w:t>
      </w:r>
      <w:r>
        <w:rPr>
          <w:rtl/>
          <w:cs/>
          <w:lang w:val="ar_AE" w:bidi="ar_AE"/>
        </w:rPr>
        <w:t xml:space="preserve"> انظر أيضًا </w:t>
      </w:r>
      <w:r>
        <w:rPr>
          <w:rtl/>
          <w:cs/>
          <w:lang w:val="ar_AE" w:bidi="ar_AE"/>
        </w:rPr>
        <w:t>عدد 3:2</w:t>
      </w:r>
      <w:r>
        <w:rPr>
          <w:rtl/>
          <w:cs/>
          <w:lang w:val="ar_AE" w:bidi="ar_AE"/>
        </w:rPr>
        <w:t>–</w:t>
      </w:r>
      <w:r>
        <w:rPr>
          <w:rtl/>
          <w:cs/>
          <w:lang w:val="ar_AE" w:bidi="ar_AE"/>
        </w:rPr>
        <w:t>4؛</w:t>
      </w:r>
      <w:r>
        <w:rPr>
          <w:rtl/>
          <w:cs/>
          <w:lang w:val="ar_AE" w:bidi="ar_AE"/>
        </w:rPr>
        <w:t xml:space="preserve"> </w:t>
      </w:r>
      <w:r>
        <w:rPr>
          <w:rtl/>
          <w:cs/>
          <w:lang w:val="ar_AE" w:bidi="ar_AE"/>
        </w:rPr>
        <w:t>26:61؛</w:t>
      </w:r>
      <w:r>
        <w:rPr>
          <w:rtl/>
          <w:cs/>
          <w:lang w:val="ar_AE" w:bidi="ar_AE"/>
        </w:rPr>
        <w:t xml:space="preserve"> </w:t>
      </w:r>
      <w:r>
        <w:rPr>
          <w:rtl/>
          <w:cs/>
          <w:lang w:val="ar_AE" w:bidi="ar_AE"/>
        </w:rPr>
        <w:t>1 أخبار الأيام 24:1</w:t>
      </w:r>
      <w:r>
        <w:rPr>
          <w:rtl/>
          <w:cs/>
          <w:lang w:val="ar_AE" w:bidi="ar_AE"/>
        </w:rPr>
        <w:t>–</w:t>
      </w:r>
      <w:r>
        <w:rPr>
          <w:rtl/>
          <w:cs/>
          <w:lang w:val="ar_AE" w:bidi="ar_AE"/>
        </w:rPr>
        <w:t>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أبيهود</w:t>
      </w:r>
      <w:r>
        <w:rPr>
          <w:rtl/>
          <w:cs/>
          <w:lang w:val="ar_AE" w:bidi="ar_AE"/>
        </w:rPr>
      </w:r>
    </w:p>
    <w:p>
      <w:pPr>
        <w:bidi/>
      </w:pPr>
      <w:r>
        <w:rPr>
          <w:rtl/>
          <w:cs/>
          <w:lang w:val="ar_AE" w:bidi="ar_AE"/>
        </w:rPr>
      </w:r>
      <w:r>
        <w:rPr>
          <w:rtl/>
          <w:cs/>
          <w:lang w:val="ar_AE" w:bidi="ar_AE"/>
        </w:rPr>
        <w:t>هو شخص في سلسلة نسب يسوع في إنجيل متى. وهو مذكور كوالد ألياقيم (</w:t>
      </w:r>
      <w:r>
        <w:rPr>
          <w:rtl/>
          <w:cs/>
          <w:lang w:val="ar_AE" w:bidi="ar_AE"/>
        </w:rPr>
        <w:t>متى 1:13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أَبِيهُود</w:t>
      </w:r>
      <w:r>
        <w:rPr>
          <w:rtl/>
          <w:cs/>
          <w:lang w:val="ar_AE" w:bidi="ar_AE"/>
        </w:rPr>
      </w:r>
    </w:p>
    <w:p>
      <w:pPr>
        <w:pStyle w:val="Heading2"/>
        <w:bidi/>
      </w:pPr>
      <w:r>
        <w:rPr>
          <w:rtl/>
          <w:cs/>
          <w:lang w:val="ar_AE" w:bidi="ar_AE"/>
        </w:rPr>
        <w:t>أَبِيهُود</w:t>
      </w:r>
    </w:p>
    <w:p>
      <w:pPr>
        <w:bidi/>
      </w:pPr>
      <w:r>
        <w:rPr>
          <w:rtl/>
          <w:cs/>
          <w:lang w:val="ar_AE" w:bidi="ar_AE"/>
        </w:rPr>
      </w:r>
      <w:r>
        <w:rPr>
          <w:rtl/>
          <w:cs/>
          <w:lang w:val="ar_AE" w:bidi="ar_AE"/>
        </w:rPr>
        <w:t>أحد أبناء بَالَع التسعة (</w:t>
      </w:r>
      <w:r>
        <w:rPr>
          <w:rtl/>
          <w:cs/>
          <w:lang w:val="ar_AE" w:bidi="ar_AE"/>
        </w:rPr>
        <w:t>1 أخبار الأيام 8:3</w:t>
      </w:r>
      <w:r>
        <w:rPr>
          <w:rtl/>
          <w:cs/>
          <w:lang w:val="ar_AE" w:bidi="ar_AE"/>
        </w:rPr>
        <w:t xml:space="preserve">). لا ينبغي الخلط بين أَبِيهودَ هذا وبين </w:t>
      </w:r>
      <w:r>
        <w:rPr>
          <w:b/>
          <w:rtl/>
          <w:cs/>
          <w:lang w:val="ar_AE" w:bidi="ar_AE"/>
        </w:rPr>
        <w:t>أَبِيهُود</w:t>
      </w:r>
      <w:r>
        <w:rPr>
          <w:rtl/>
          <w:cs/>
          <w:lang w:val="ar_AE" w:bidi="ar_AE"/>
        </w:rPr>
        <w:t xml:space="preserve"> الذي يرد في قائمة أسلاف الرب يَسوع في إنجيل مَتَّى.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أَتَارِيم</w:t>
      </w:r>
      <w:r>
        <w:rPr>
          <w:rtl/>
          <w:cs/>
          <w:lang w:val="ar_AE" w:bidi="ar_AE"/>
        </w:rPr>
      </w:r>
    </w:p>
    <w:p>
      <w:pPr>
        <w:bidi/>
      </w:pPr>
      <w:r>
        <w:rPr>
          <w:rtl/>
          <w:cs/>
          <w:lang w:val="ar_AE" w:bidi="ar_AE"/>
        </w:rPr>
      </w:r>
      <w:r>
        <w:rPr>
          <w:rtl/>
          <w:cs/>
          <w:lang w:val="ar_AE" w:bidi="ar_AE"/>
        </w:rPr>
        <w:t>المكان الذي حاول فيه بنو إسرائيل دخول كَنْعَان وتعرضوا لهجوم من ملك عَرَاد (</w:t>
      </w:r>
      <w:r>
        <w:rPr>
          <w:rtl/>
          <w:cs/>
          <w:lang w:val="ar_AE" w:bidi="ar_AE"/>
        </w:rPr>
        <w:t>عدد 21:1</w:t>
      </w:r>
      <w:r>
        <w:rPr>
          <w:rtl/>
          <w:cs/>
          <w:lang w:val="ar_AE" w:bidi="ar_AE"/>
        </w:rPr>
        <w:t>). الاسم يعني "المسارات" ويعتقد أنه يقع بالقرب من ثَامَارَ، أو حَزَازُون-ثَامَارَ، على بعد عدة أميال جَنوبًا من البحر الميت. قراءة محتملة للنص تجعلها هي ثَامَارَ. تتبع ترجمة الملك جيمس الترجوم (ترجمة آرامية للعهد القديم) والفولجاتا (ترجمة لاتينية للكتاب المقدس) وتترجمها إلى "جواسيس".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أَتَّالُسَ</w:t>
      </w:r>
      <w:r>
        <w:rPr>
          <w:rtl/>
          <w:cs/>
          <w:lang w:val="ar_AE" w:bidi="ar_AE"/>
        </w:rPr>
      </w:r>
    </w:p>
    <w:p>
      <w:pPr>
        <w:pStyle w:val="Heading2"/>
        <w:bidi/>
      </w:pPr>
      <w:r>
        <w:rPr>
          <w:b/>
          <w:rtl/>
          <w:cs/>
          <w:lang w:val="ar_AE" w:bidi="ar_AE"/>
        </w:rPr>
        <w:t>أَتَّالُسَ</w:t>
      </w:r>
    </w:p>
    <w:p>
      <w:pPr>
        <w:bidi/>
      </w:pPr>
      <w:r>
        <w:rPr>
          <w:rtl/>
          <w:cs/>
          <w:lang w:val="ar_AE" w:bidi="ar_AE"/>
        </w:rPr>
      </w:r>
      <w:r>
        <w:rPr>
          <w:rtl/>
          <w:cs/>
          <w:lang w:val="ar_AE" w:bidi="ar_AE"/>
        </w:rPr>
        <w:t>اسمٌ أو لقبٌ للعديد من ملوك برغامس. أَتَّالُسَ الثاني فيلادلفوس، الذي حكم من عام 159 إلى عام 138 ق.م.، ربما تلقَّى "رسالة توصية" بشأن اليهود من لُوكِيُوسَ وَزِيرِ الرُّومَانِيِّينَ</w:t>
      </w:r>
      <w:r>
        <w:rPr>
          <w:b/>
          <w:rtl/>
          <w:cs/>
          <w:lang w:val="ar_AE" w:bidi="ar_AE"/>
        </w:rPr>
        <w:t xml:space="preserve"> </w:t>
      </w:r>
      <w:r>
        <w:rPr>
          <w:rtl/>
          <w:cs/>
          <w:lang w:val="ar_AE" w:bidi="ar_AE"/>
        </w:rPr>
        <w:t>(1مكابيين 15: 22). خلف أتالس هذا ابن أخيه فيلوميتور إيفرجيتس، الذي حكم من عام 138 إلى عام 133 ق.م. وقد أعطى فيلوميتور مملكته إلى روما، منهيًا بهذا تاريخ برغامس بصفتها كيانًا سياسيًّا. وضمَّت روما المملكة إلى مقاطعة أَسِيَّا.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أَتَّالِيَةَ</w:t>
      </w:r>
      <w:r>
        <w:rPr>
          <w:rtl/>
          <w:cs/>
          <w:lang w:val="ar_AE" w:bidi="ar_AE"/>
        </w:rPr>
      </w:r>
    </w:p>
    <w:p>
      <w:pPr>
        <w:pStyle w:val="Heading2"/>
        <w:bidi/>
      </w:pPr>
      <w:r>
        <w:rPr>
          <w:rtl/>
          <w:cs/>
          <w:lang w:val="ar_AE" w:bidi="ar_AE"/>
        </w:rPr>
        <w:t>أَتَّالِيَةَ</w:t>
      </w:r>
    </w:p>
    <w:p>
      <w:pPr>
        <w:bidi/>
      </w:pPr>
      <w:r>
        <w:rPr>
          <w:rtl/>
          <w:cs/>
          <w:lang w:val="ar_AE" w:bidi="ar_AE"/>
        </w:rPr>
      </w:r>
      <w:r>
        <w:rPr>
          <w:rtl/>
          <w:cs/>
          <w:lang w:val="ar_AE" w:bidi="ar_AE"/>
        </w:rPr>
        <w:t>ميناء يطل على البحر الأبيض المتوسط، ويقع في أسيا الصغرى.</w:t>
      </w:r>
    </w:p>
    <w:p>
      <w:pPr>
        <w:bidi/>
      </w:pPr>
      <w:r>
        <w:rPr>
          <w:rtl/>
          <w:cs/>
          <w:lang w:val="ar_AE" w:bidi="ar_AE"/>
        </w:rPr>
      </w:r>
      <w:r>
        <w:rPr>
          <w:rtl/>
          <w:cs/>
          <w:lang w:val="ar_AE" w:bidi="ar_AE"/>
        </w:rPr>
        <w:t xml:space="preserve">أبحر الرسول بولس وبرنابا من </w:t>
      </w:r>
      <w:r>
        <w:rPr>
          <w:rtl/>
          <w:cs/>
          <w:lang w:val="ar_AE" w:bidi="ar_AE"/>
        </w:rPr>
        <w:t xml:space="preserve">أَتَّالِيَةَ </w:t>
      </w:r>
      <w:r>
        <w:rPr>
          <w:rtl/>
          <w:cs/>
          <w:lang w:val="ar_AE" w:bidi="ar_AE"/>
        </w:rPr>
        <w:t>رجوعًا إلى أنطاكية في نهاية رحلة بولس التبشيرية الأولى (</w:t>
      </w:r>
      <w:r>
        <w:rPr>
          <w:rtl/>
          <w:cs/>
          <w:lang w:val="ar_AE" w:bidi="ar_AE"/>
        </w:rPr>
        <w:t>أعمال الرسل 14:25</w:t>
      </w:r>
      <w:r>
        <w:rPr>
          <w:rtl/>
          <w:cs/>
          <w:lang w:val="ar_AE" w:bidi="ar_AE"/>
        </w:rPr>
        <w:t>). تأسست هذه المدينة على يد أتالوس الثاني فيلادلفوس، ملك مقاطعة برغامس من عام 159 إلى عام 138 ق.م. وقد استولى الرومان على برغامس في عام 79 ق.م.، وصارت مقاطعة في عام 43م. وفي أيام بولس، كانت أَتَّالِيَةَ جزءًا من مقاطعة بمفيلية.</w:t>
      </w:r>
    </w:p>
    <w:p>
      <w:pPr>
        <w:bidi/>
      </w:pPr>
      <w:r>
        <w:rPr>
          <w:rtl/>
          <w:cs/>
          <w:lang w:val="ar_AE" w:bidi="ar_AE"/>
        </w:rPr>
      </w:r>
      <w:r>
        <w:rPr>
          <w:rtl/>
          <w:cs/>
          <w:lang w:val="ar_AE" w:bidi="ar_AE"/>
        </w:rPr>
        <w:t>واليوم، لا يزال هذا ميناءً تركيًا مهمًا (ميناء أنطاليا)، رغم ضحالة مياهه.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إِتَّاي</w:t>
      </w:r>
      <w:r>
        <w:rPr>
          <w:rtl/>
          <w:cs/>
          <w:lang w:val="ar_AE" w:bidi="ar_AE"/>
        </w:rPr>
      </w:r>
    </w:p>
    <w:p>
      <w:pPr>
        <w:bidi/>
      </w:pPr>
      <w:r>
        <w:rPr>
          <w:rtl/>
          <w:cs/>
          <w:lang w:val="ar_AE" w:bidi="ar_AE"/>
        </w:rPr>
      </w:r>
      <w:r>
        <w:rPr>
          <w:rtl/>
          <w:cs/>
          <w:lang w:val="ar_AE" w:bidi="ar_AE"/>
        </w:rPr>
        <w:t>1. فلسطيني من جت، الذي ظل مخلصًا لداود، مع 600 من الجتيين الآخرين، ورافقه في هروبه من أبشالوم (</w:t>
      </w:r>
      <w:r>
        <w:rPr>
          <w:rtl/>
          <w:cs/>
          <w:lang w:val="ar_AE" w:bidi="ar_AE"/>
        </w:rPr>
        <w:t>2 صم 15:18–22</w:t>
      </w:r>
      <w:r>
        <w:rPr>
          <w:rtl/>
          <w:cs/>
          <w:lang w:val="ar_AE" w:bidi="ar_AE"/>
        </w:rPr>
        <w:t>). قاد إِتاي ثلث جيش داود في المعركة ضد قوات أبشالوم (</w:t>
      </w:r>
      <w:r>
        <w:rPr>
          <w:rtl/>
          <w:cs/>
          <w:lang w:val="ar_AE" w:bidi="ar_AE"/>
        </w:rPr>
        <w:t>18:2, 5</w:t>
      </w:r>
      <w:r>
        <w:rPr>
          <w:rtl/>
          <w:cs/>
          <w:lang w:val="ar_AE" w:bidi="ar_AE"/>
        </w:rPr>
        <w:t>).</w:t>
      </w:r>
    </w:p>
    <w:p>
      <w:pPr>
        <w:bidi/>
      </w:pPr>
      <w:r>
        <w:rPr>
          <w:rtl/>
          <w:cs/>
          <w:lang w:val="ar_AE" w:bidi="ar_AE"/>
        </w:rPr>
      </w:r>
      <w:r>
        <w:rPr>
          <w:rtl/>
          <w:cs/>
          <w:lang w:val="ar_AE" w:bidi="ar_AE"/>
        </w:rPr>
        <w:t>2. محارب بنياميني من أبطال داود الأشداء (</w:t>
      </w:r>
      <w:r>
        <w:rPr>
          <w:rtl/>
          <w:cs/>
          <w:lang w:val="ar_AE" w:bidi="ar_AE"/>
        </w:rPr>
        <w:t>2 صم 23:29</w:t>
      </w:r>
      <w:r>
        <w:rPr>
          <w:rtl/>
          <w:cs/>
          <w:lang w:val="ar_AE" w:bidi="ar_AE"/>
        </w:rPr>
        <w:t xml:space="preserve">؛ </w:t>
      </w:r>
      <w:r>
        <w:rPr>
          <w:rtl/>
          <w:cs/>
          <w:lang w:val="ar_AE" w:bidi="ar_AE"/>
        </w:rPr>
        <w:t>1 أخ 11:31</w:t>
      </w:r>
      <w:r>
        <w:rPr>
          <w:rtl/>
          <w:cs/>
          <w:lang w:val="ar_AE" w:bidi="ar_AE"/>
        </w:rPr>
        <w:t>، "إِتاي").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أتباش</w:t>
      </w:r>
      <w:r>
        <w:rPr>
          <w:rtl/>
          <w:cs/>
          <w:lang w:val="ar_AE" w:bidi="ar_AE"/>
        </w:rPr>
      </w:r>
    </w:p>
    <w:p>
      <w:pPr>
        <w:bidi/>
      </w:pPr>
      <w:r>
        <w:rPr>
          <w:rtl/>
          <w:cs/>
          <w:lang w:val="ar_AE" w:bidi="ar_AE"/>
        </w:rPr>
      </w:r>
      <w:r>
        <w:rPr>
          <w:rtl/>
          <w:cs/>
          <w:lang w:val="ar_AE" w:bidi="ar_AE"/>
        </w:rPr>
        <w:t>هو نظام تشفير عبري، أي نظام كتابة سري يُستخدَم لإخفاء الرسائل.</w:t>
      </w:r>
    </w:p>
    <w:p>
      <w:pPr>
        <w:pStyle w:val="ListBullet"/>
        <w:bidi/>
        <w:spacing w:line="240" w:lineRule="auto"/>
        <w:ind w:left="720"/>
      </w:pPr>
      <w:r>
        <w:rPr>
          <w:rtl/>
          <w:cs/>
          <w:lang w:val="ar_AE" w:bidi="ar_AE"/>
        </w:rPr>
      </w:r>
      <w:r>
        <w:rPr>
          <w:rtl/>
          <w:cs/>
          <w:lang w:val="ar_AE" w:bidi="ar_AE"/>
        </w:rPr>
        <w:t>يحلُّ الحرف الأخير من الأبجدية العبرية محل الحرف الأول.</w:t>
      </w:r>
    </w:p>
    <w:p>
      <w:pPr>
        <w:pStyle w:val="ListBullet"/>
        <w:bidi/>
        <w:spacing w:line="240" w:lineRule="auto"/>
        <w:ind w:left="720"/>
      </w:pPr>
      <w:r>
        <w:rPr>
          <w:rtl/>
          <w:cs/>
          <w:lang w:val="ar_AE" w:bidi="ar_AE"/>
        </w:rPr>
      </w:r>
      <w:r>
        <w:rPr>
          <w:rtl/>
          <w:cs/>
          <w:lang w:val="ar_AE" w:bidi="ar_AE"/>
        </w:rPr>
        <w:t>يحل الحرف قبل الأخير محل الحرف الثاني.</w:t>
      </w:r>
    </w:p>
    <w:p>
      <w:pPr>
        <w:pStyle w:val="ListBullet"/>
        <w:bidi/>
        <w:spacing w:line="240" w:lineRule="auto"/>
        <w:ind w:left="720"/>
      </w:pPr>
      <w:r>
        <w:rPr>
          <w:rtl/>
          <w:cs/>
          <w:lang w:val="ar_AE" w:bidi="ar_AE"/>
        </w:rPr>
      </w:r>
      <w:r>
        <w:rPr>
          <w:rtl/>
          <w:cs/>
          <w:lang w:val="ar_AE" w:bidi="ar_AE"/>
        </w:rPr>
        <w:t>يستمر هذا النمط مع جميع الحروف.</w:t>
      </w:r>
    </w:p>
    <w:p>
      <w:pPr>
        <w:bidi/>
      </w:pPr>
      <w:r>
        <w:rPr>
          <w:rtl/>
          <w:cs/>
          <w:lang w:val="ar_AE" w:bidi="ar_AE"/>
        </w:rPr>
      </w:r>
      <w:r>
        <w:rPr>
          <w:rtl/>
          <w:cs/>
          <w:lang w:val="ar_AE" w:bidi="ar_AE"/>
        </w:rPr>
        <w:t xml:space="preserve">استُخدِم نظام الكتابة السري هذا في </w:t>
      </w:r>
      <w:r>
        <w:rPr>
          <w:rtl/>
          <w:cs/>
          <w:lang w:val="ar_AE" w:bidi="ar_AE"/>
        </w:rPr>
        <w:t xml:space="preserve">إرميا 51: 1 </w:t>
      </w:r>
      <w:r>
        <w:rPr>
          <w:rtl/>
          <w:cs/>
          <w:lang w:val="ar_AE" w:bidi="ar_AE"/>
        </w:rPr>
        <w:t xml:space="preserve">لإخفاء كلمة "كلدان" (حيث استُخدِمت بدلًا منها الكلمة العبرية </w:t>
      </w:r>
      <w:r>
        <w:rPr>
          <w:i/>
          <w:rtl/>
          <w:cs/>
          <w:lang w:val="ar_AE" w:bidi="ar_AE"/>
        </w:rPr>
        <w:t xml:space="preserve">Leb-kami </w:t>
      </w:r>
      <w:r>
        <w:rPr>
          <w:rtl/>
          <w:cs/>
          <w:lang w:val="ar_AE" w:bidi="ar_AE"/>
        </w:rPr>
        <w:t>وترجمتها الحرفية</w:t>
      </w:r>
      <w:r>
        <w:rPr>
          <w:i/>
          <w:rtl/>
          <w:cs/>
          <w:lang w:val="ar_AE" w:bidi="ar_AE"/>
        </w:rPr>
        <w:t xml:space="preserve"> "</w:t>
      </w:r>
      <w:r>
        <w:rPr>
          <w:rtl/>
          <w:cs/>
          <w:lang w:val="ar_AE" w:bidi="ar_AE"/>
        </w:rPr>
        <w:t>وَسْطِ ٱلْقَائِمِينَ عَلَيَّ"</w:t>
      </w:r>
      <w:r>
        <w:rPr>
          <w:rtl/>
          <w:cs/>
          <w:lang w:val="ar_AE" w:bidi="ar_AE"/>
        </w:rPr>
        <w:t xml:space="preserve">). </w:t>
      </w:r>
      <w:r>
        <w:rPr>
          <w:rtl/>
          <w:cs/>
          <w:lang w:val="ar_AE" w:bidi="ar_AE"/>
        </w:rPr>
        <w:t xml:space="preserve">كما استُخدِم في </w:t>
      </w:r>
      <w:r>
        <w:rPr>
          <w:rtl/>
          <w:cs/>
          <w:lang w:val="ar_AE" w:bidi="ar_AE"/>
        </w:rPr>
        <w:t>إرميا 25: 26</w:t>
      </w:r>
      <w:r>
        <w:rPr>
          <w:rtl/>
          <w:cs/>
          <w:lang w:val="ar_AE" w:bidi="ar_AE"/>
        </w:rPr>
        <w:t xml:space="preserve"> وإرميا </w:t>
      </w:r>
      <w:r>
        <w:rPr>
          <w:rtl/>
          <w:cs/>
          <w:lang w:val="ar_AE" w:bidi="ar_AE"/>
        </w:rPr>
        <w:t>51: 41</w:t>
      </w:r>
      <w:r>
        <w:rPr>
          <w:rtl/>
          <w:cs/>
          <w:lang w:val="ar_AE" w:bidi="ar_AE"/>
        </w:rPr>
        <w:t xml:space="preserve"> لإخفاء كلمة "بابل" (حيث كُتِبت "</w:t>
      </w:r>
      <w:r>
        <w:rPr>
          <w:rtl/>
          <w:cs/>
          <w:lang w:val="ar_AE" w:bidi="ar_AE"/>
        </w:rPr>
        <w:t>شِيشَكُ</w:t>
      </w:r>
      <w:r>
        <w:rPr>
          <w:rtl/>
          <w:cs/>
          <w:lang w:val="ar_AE" w:bidi="ar_AE"/>
        </w:rPr>
        <w:t>")</w:t>
      </w:r>
    </w:p>
    <w:p>
      <w:pPr>
        <w:bidi/>
      </w:pPr>
      <w:r>
        <w:rPr>
          <w:rtl/>
          <w:cs/>
          <w:lang w:val="ar_AE" w:bidi="ar_AE"/>
        </w:rPr>
      </w:r>
      <w:r>
        <w:rPr>
          <w:rtl/>
          <w:cs/>
          <w:lang w:val="ar_AE" w:bidi="ar_AE"/>
        </w:rPr>
        <w:t>الترجمة السبعينية، وهي الترجمة اليونانية القديمة للعهد القديم، ترجمت هذه الرموز بطريقة صحيحة إلى "كلدان" و"بابل" على التوالي.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أتباع الطريق</w:t>
      </w:r>
      <w:r>
        <w:rPr>
          <w:rtl/>
          <w:cs/>
          <w:lang w:val="ar_AE" w:bidi="ar_AE"/>
        </w:rPr>
      </w:r>
    </w:p>
    <w:p>
      <w:pPr>
        <w:bidi/>
      </w:pPr>
      <w:r>
        <w:rPr>
          <w:rtl/>
          <w:cs/>
          <w:lang w:val="ar_AE" w:bidi="ar_AE"/>
        </w:rPr>
      </w:r>
      <w:r>
        <w:rPr>
          <w:rtl/>
          <w:cs/>
          <w:lang w:val="ar_AE" w:bidi="ar_AE"/>
        </w:rPr>
        <w:t>اسم أُطلِق على المسيحيين في سفر أعمال الرسل (</w:t>
      </w:r>
      <w:r>
        <w:rPr>
          <w:rtl/>
          <w:cs/>
          <w:lang w:val="ar_AE" w:bidi="ar_AE"/>
        </w:rPr>
        <w:t>أعمال الرسل 9:2؛</w:t>
      </w:r>
      <w:r>
        <w:rPr>
          <w:rtl/>
          <w:cs/>
          <w:lang w:val="ar_AE" w:bidi="ar_AE"/>
        </w:rPr>
        <w:t xml:space="preserve"> </w:t>
      </w:r>
      <w:r>
        <w:rPr>
          <w:rtl/>
          <w:cs/>
          <w:lang w:val="ar_AE" w:bidi="ar_AE"/>
        </w:rPr>
        <w:t>19:9، 23؛</w:t>
      </w:r>
      <w:r>
        <w:rPr>
          <w:rtl/>
          <w:cs/>
          <w:lang w:val="ar_AE" w:bidi="ar_AE"/>
        </w:rPr>
        <w:t xml:space="preserve"> </w:t>
      </w:r>
      <w:r>
        <w:rPr>
          <w:rtl/>
          <w:cs/>
          <w:lang w:val="ar_AE" w:bidi="ar_AE"/>
        </w:rPr>
        <w:t>22:4؛</w:t>
      </w:r>
      <w:r>
        <w:rPr>
          <w:rtl/>
          <w:cs/>
          <w:lang w:val="ar_AE" w:bidi="ar_AE"/>
        </w:rPr>
        <w:t xml:space="preserve"> </w:t>
      </w:r>
      <w:r>
        <w:rPr>
          <w:rtl/>
          <w:cs/>
          <w:lang w:val="ar_AE" w:bidi="ar_AE"/>
        </w:rPr>
        <w:t>24:22</w:t>
      </w:r>
      <w:r>
        <w:rPr>
          <w:rtl/>
          <w:cs/>
          <w:lang w:val="ar_AE" w:bidi="ar_AE"/>
        </w:rPr>
        <w:t xml:space="preserve">). كانت المسيحية، في سنواتها الأولى، تُسمَّى "الطريق". انظر </w:t>
      </w:r>
      <w:r>
        <w:rPr>
          <w:rtl/>
          <w:cs/>
          <w:lang w:val="ar_AE" w:bidi="ar_AE"/>
        </w:rPr>
        <w:t>الطريق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اتخاذ محظية، السَّرَارِي-المحظيات</w:t>
      </w:r>
      <w:r>
        <w:rPr>
          <w:rtl/>
          <w:cs/>
          <w:lang w:val="ar_AE" w:bidi="ar_AE"/>
        </w:rPr>
      </w:r>
    </w:p>
    <w:p>
      <w:pPr>
        <w:pStyle w:val="Heading2"/>
        <w:bidi/>
      </w:pPr>
      <w:r>
        <w:rPr>
          <w:rtl/>
          <w:cs/>
          <w:lang w:val="ar_AE" w:bidi="ar_AE"/>
        </w:rPr>
        <w:t xml:space="preserve">اتخاذ محظية، </w:t>
      </w:r>
      <w:r>
        <w:rPr>
          <w:rtl/>
          <w:cs/>
          <w:lang w:val="ar_AE" w:bidi="ar_AE"/>
        </w:rPr>
        <w:t>السَّرَارِي-ال</w:t>
      </w:r>
      <w:r>
        <w:rPr>
          <w:rtl/>
          <w:cs/>
          <w:lang w:val="ar_AE" w:bidi="ar_AE"/>
        </w:rPr>
        <w:t>محظيات</w:t>
      </w:r>
    </w:p>
    <w:p>
      <w:pPr>
        <w:bidi/>
      </w:pPr>
      <w:r>
        <w:rPr>
          <w:rtl/>
          <w:cs/>
          <w:lang w:val="ar_AE" w:bidi="ar_AE"/>
        </w:rPr>
      </w:r>
      <w:r>
        <w:rPr>
          <w:rtl/>
          <w:cs/>
          <w:lang w:val="ar_AE" w:bidi="ar_AE"/>
        </w:rPr>
        <w:t>اتخاذ محظية هي أن يعيش رجلٌ مع امرأة (</w:t>
      </w:r>
      <w:r>
        <w:rPr>
          <w:rtl/>
          <w:cs/>
          <w:lang w:val="ar_AE" w:bidi="ar_AE"/>
        </w:rPr>
        <w:t>سُرِّيَّة</w:t>
      </w:r>
      <w:r>
        <w:rPr>
          <w:rtl/>
          <w:cs/>
          <w:lang w:val="ar_AE" w:bidi="ar_AE"/>
        </w:rPr>
        <w:t>) تُعَدّ إما شريكته الجنسية أو زوجة ثانوية. هذه المرأة لها مكانة أقل من زوجته الأساسية. اتخاذ المحظيات تكان يمارس في العديد من الثقافات القديمة، خاصة في بلاد ما بين النهرين.كان للملوك ألحرملك (حريم)، حتى المواطنون العاديون قد يكون لديهم محظية أو اثنتين إلى جانب زوجاتهم الأساسية. كما يشير الكتاب المقدَّس إلى كلا النوعين من السَّرَارِي-المحظيات. في الغالب كانت السُرّيَّة إما واحدة من العبيد أو من أسرى حرب (</w:t>
      </w:r>
      <w:r>
        <w:rPr>
          <w:rtl/>
          <w:cs/>
          <w:lang w:val="ar_AE" w:bidi="ar_AE"/>
        </w:rPr>
        <w:t>قضاة 5:30</w:t>
      </w:r>
      <w:r>
        <w:rPr>
          <w:rtl/>
          <w:cs/>
          <w:lang w:val="ar_AE" w:bidi="ar_AE"/>
        </w:rPr>
        <w:t>).</w:t>
      </w:r>
    </w:p>
    <w:p>
      <w:pPr>
        <w:bidi/>
      </w:pPr>
      <w:r>
        <w:rPr>
          <w:rtl/>
          <w:cs/>
          <w:lang w:val="ar_AE" w:bidi="ar_AE"/>
        </w:rPr>
      </w:r>
      <w:r>
        <w:rPr>
          <w:rtl/>
          <w:cs/>
          <w:lang w:val="ar_AE" w:bidi="ar_AE"/>
        </w:rPr>
        <w:t>قد يختار الرجال أن يكون لديهم سُرِّيَّة لأنها كانت وسيلة أرخص للزواج حيث لم يكن هناك حاجة للمهر أو ثمن يُدفع للعروس. ثم أنَّ وجود سُرِّيَّة يمكن أن يعزِّز مكانة الرجل بإنجاب المزيد من الأطفال. غالبًا ما كان يُعتَرف بهؤلاء الأطفال أبناءً شرعيين بتقديمهم للزوجة الأساسية، ليكونوا جزءًا من العائلة. كما أنَّ السُرِّيَّة أضافت إلى قوة العمل في المنزل.</w:t>
      </w:r>
    </w:p>
    <w:p>
      <w:pPr>
        <w:bidi/>
      </w:pPr>
      <w:r>
        <w:rPr>
          <w:rtl/>
          <w:cs/>
          <w:lang w:val="ar_AE" w:bidi="ar_AE"/>
        </w:rPr>
      </w:r>
      <w:r>
        <w:rPr>
          <w:rtl/>
          <w:cs/>
          <w:lang w:val="ar_AE" w:bidi="ar_AE"/>
        </w:rPr>
        <w:t>في حِقْبَة الآباء الأوائل، كان اتخاذ السَّرَارِي-المحظيات شائع (</w:t>
      </w:r>
      <w:r>
        <w:rPr>
          <w:rtl/>
          <w:cs/>
          <w:lang w:val="ar_AE" w:bidi="ar_AE"/>
        </w:rPr>
        <w:t>تكوين 22: 24</w:t>
      </w:r>
      <w:r>
        <w:rPr>
          <w:rtl/>
          <w:cs/>
          <w:lang w:val="ar_AE" w:bidi="ar_AE"/>
        </w:rPr>
        <w:t xml:space="preserve">؛ </w:t>
      </w:r>
      <w:r>
        <w:rPr>
          <w:rtl/>
          <w:cs/>
          <w:lang w:val="ar_AE" w:bidi="ar_AE"/>
        </w:rPr>
        <w:t>35: 22</w:t>
      </w:r>
      <w:r>
        <w:rPr>
          <w:rtl/>
          <w:cs/>
          <w:lang w:val="ar_AE" w:bidi="ar_AE"/>
        </w:rPr>
        <w:t xml:space="preserve">؛ </w:t>
      </w:r>
      <w:r>
        <w:rPr>
          <w:rtl/>
          <w:cs/>
          <w:lang w:val="ar_AE" w:bidi="ar_AE"/>
        </w:rPr>
        <w:t>36: 12</w:t>
      </w:r>
      <w:r>
        <w:rPr>
          <w:rtl/>
          <w:cs/>
          <w:lang w:val="ar_AE" w:bidi="ar_AE"/>
        </w:rPr>
        <w:t>)، لاسيّما حين تكون الزوجة الأساسية غير قادرة على الإنجاب (</w:t>
      </w:r>
      <w:r>
        <w:rPr>
          <w:rtl/>
          <w:cs/>
          <w:lang w:val="ar_AE" w:bidi="ar_AE"/>
        </w:rPr>
        <w:t>تكوين 16: 1–3</w:t>
      </w:r>
      <w:r>
        <w:rPr>
          <w:rtl/>
          <w:cs/>
          <w:lang w:val="ar_AE" w:bidi="ar_AE"/>
        </w:rPr>
        <w:t xml:space="preserve">؛ </w:t>
      </w:r>
      <w:r>
        <w:rPr>
          <w:rtl/>
          <w:cs/>
          <w:lang w:val="ar_AE" w:bidi="ar_AE"/>
        </w:rPr>
        <w:t>25: 5–6</w:t>
      </w:r>
      <w:r>
        <w:rPr>
          <w:rtl/>
          <w:cs/>
          <w:lang w:val="ar_AE" w:bidi="ar_AE"/>
        </w:rPr>
        <w:t xml:space="preserve">؛ </w:t>
      </w:r>
      <w:r>
        <w:rPr>
          <w:rtl/>
          <w:cs/>
          <w:lang w:val="ar_AE" w:bidi="ar_AE"/>
        </w:rPr>
        <w:t>1 أخبار 1: 32</w:t>
      </w:r>
      <w:r>
        <w:rPr>
          <w:rtl/>
          <w:cs/>
          <w:lang w:val="ar_AE" w:bidi="ar_AE"/>
        </w:rPr>
        <w:t xml:space="preserve">). كان للسُّرِّيَّة حقوق معينة، ويمكن الاعتراف بأبنائها كجزء من العائلة ويرثون الممتلكات (على سبيل المثال، </w:t>
      </w:r>
      <w:r>
        <w:rPr>
          <w:rtl/>
          <w:cs/>
          <w:lang w:val="ar_AE" w:bidi="ar_AE"/>
        </w:rPr>
        <w:t>تكوين 49:1–28</w:t>
      </w:r>
      <w:r>
        <w:rPr>
          <w:rtl/>
          <w:cs/>
          <w:lang w:val="ar_AE" w:bidi="ar_AE"/>
        </w:rPr>
        <w:t xml:space="preserve"> يشمل أبناء السَّرَارِي مع أبناء الزوجات الأساسيات؛ انظر أيضًا </w:t>
      </w:r>
      <w:r>
        <w:rPr>
          <w:rtl/>
          <w:cs/>
          <w:lang w:val="ar_AE" w:bidi="ar_AE"/>
        </w:rPr>
        <w:t>تكوين 35: 22–26</w:t>
      </w:r>
      <w:r>
        <w:rPr>
          <w:rtl/>
          <w:cs/>
          <w:lang w:val="ar_AE" w:bidi="ar_AE"/>
        </w:rPr>
        <w:t>). لم يحظر ناموس موسى اتخاذ السَّرَارِي-المحظيات وشملها في قواعده بشأن الزوجات المتعددات (</w:t>
      </w:r>
      <w:r>
        <w:rPr>
          <w:rtl/>
          <w:cs/>
          <w:lang w:val="ar_AE" w:bidi="ar_AE"/>
        </w:rPr>
        <w:t>تثنية 17: 17</w:t>
      </w:r>
      <w:r>
        <w:rPr>
          <w:rtl/>
          <w:cs/>
          <w:lang w:val="ar_AE" w:bidi="ar_AE"/>
        </w:rPr>
        <w:t xml:space="preserve">؛ </w:t>
      </w:r>
      <w:r>
        <w:rPr>
          <w:rtl/>
          <w:cs/>
          <w:lang w:val="ar_AE" w:bidi="ar_AE"/>
        </w:rPr>
        <w:t>21: 15–17</w:t>
      </w:r>
      <w:r>
        <w:rPr>
          <w:rtl/>
          <w:cs/>
          <w:lang w:val="ar_AE" w:bidi="ar_AE"/>
        </w:rPr>
        <w:t>).</w:t>
      </w:r>
    </w:p>
    <w:p>
      <w:pPr>
        <w:bidi/>
      </w:pPr>
      <w:r>
        <w:rPr>
          <w:rtl/>
          <w:cs/>
          <w:lang w:val="ar_AE" w:bidi="ar_AE"/>
        </w:rPr>
      </w:r>
      <w:r>
        <w:rPr>
          <w:rtl/>
          <w:cs/>
          <w:lang w:val="ar_AE" w:bidi="ar_AE"/>
        </w:rPr>
        <w:t>استمرت عادة اتخاذ السَّرَارِي-المحظيات خلال حِقْبَة القضاة. كان لجدعون سُرِّيَّة (</w:t>
      </w:r>
      <w:r>
        <w:rPr>
          <w:rtl/>
          <w:cs/>
          <w:lang w:val="ar_AE" w:bidi="ar_AE"/>
        </w:rPr>
        <w:t>قضاة 8: 31</w:t>
      </w:r>
      <w:r>
        <w:rPr>
          <w:rtl/>
          <w:cs/>
          <w:lang w:val="ar_AE" w:bidi="ar_AE"/>
        </w:rPr>
        <w:t>)، وكان لأحد اللاويين أيضًا سُرِّيَّة (</w:t>
      </w:r>
      <w:r>
        <w:rPr>
          <w:rtl/>
          <w:cs/>
          <w:lang w:val="ar_AE" w:bidi="ar_AE"/>
        </w:rPr>
        <w:t>قضاة 19</w:t>
      </w:r>
      <w:r>
        <w:rPr>
          <w:rtl/>
          <w:cs/>
          <w:lang w:val="ar_AE" w:bidi="ar_AE"/>
        </w:rPr>
        <w:t>). أدى سوء معاملة رجال من سبط بنيامين لسُرِّيَّة هذا اللاوي إلى حرب أهلية دموية (</w:t>
      </w:r>
      <w:r>
        <w:rPr>
          <w:rtl/>
          <w:cs/>
          <w:lang w:val="ar_AE" w:bidi="ar_AE"/>
        </w:rPr>
        <w:t>قضاة 20–21</w:t>
      </w:r>
      <w:r>
        <w:rPr>
          <w:rtl/>
          <w:cs/>
          <w:lang w:val="ar_AE" w:bidi="ar_AE"/>
        </w:rPr>
        <w:t>). خلال الحِقْبَة الملكيّة في إسرائيل، لم يكن في قدرة أحد سوى الملوك تحمُّل رَفَاهيَة اتخاذ سَّرَارِي لهم، مثل:</w:t>
      </w:r>
    </w:p>
    <w:p>
      <w:pPr>
        <w:pStyle w:val="ListBullet"/>
        <w:bidi/>
        <w:spacing w:line="240" w:lineRule="auto"/>
        <w:ind w:left="720"/>
      </w:pPr>
      <w:r>
        <w:rPr>
          <w:rtl/>
          <w:cs/>
          <w:lang w:val="ar_AE" w:bidi="ar_AE"/>
        </w:rPr>
      </w:r>
      <w:r>
        <w:rPr>
          <w:rtl/>
          <w:cs/>
          <w:lang w:val="ar_AE" w:bidi="ar_AE"/>
        </w:rPr>
        <w:t>شاول (</w:t>
      </w:r>
      <w:r>
        <w:rPr>
          <w:rtl/>
          <w:cs/>
          <w:lang w:val="ar_AE" w:bidi="ar_AE"/>
        </w:rPr>
        <w:t>2 صموئيل 3: 7</w:t>
      </w:r>
      <w:r>
        <w:rPr>
          <w:rtl/>
          <w:cs/>
          <w:lang w:val="ar_AE" w:bidi="ar_AE"/>
        </w:rPr>
        <w:t>)</w:t>
      </w:r>
    </w:p>
    <w:p>
      <w:pPr>
        <w:pStyle w:val="ListBullet"/>
        <w:bidi/>
        <w:spacing w:line="240" w:lineRule="auto"/>
        <w:ind w:left="720"/>
      </w:pPr>
      <w:r>
        <w:rPr>
          <w:rtl/>
          <w:cs/>
          <w:lang w:val="ar_AE" w:bidi="ar_AE"/>
        </w:rPr>
      </w:r>
      <w:r>
        <w:rPr>
          <w:rtl/>
          <w:cs/>
          <w:lang w:val="ar_AE" w:bidi="ar_AE"/>
        </w:rPr>
        <w:t>داود (</w:t>
      </w:r>
      <w:r>
        <w:rPr>
          <w:rtl/>
          <w:cs/>
          <w:lang w:val="ar_AE" w:bidi="ar_AE"/>
        </w:rPr>
        <w:t>2 صموئيل 5: 13؛</w:t>
      </w:r>
      <w:r>
        <w:rPr>
          <w:rtl/>
          <w:cs/>
          <w:lang w:val="ar_AE" w:bidi="ar_AE"/>
        </w:rPr>
        <w:t xml:space="preserve"> </w:t>
      </w:r>
      <w:r>
        <w:rPr>
          <w:rtl/>
          <w:cs/>
          <w:lang w:val="ar_AE" w:bidi="ar_AE"/>
        </w:rPr>
        <w:t>15: 16</w:t>
      </w:r>
      <w:r>
        <w:rPr>
          <w:rtl/>
          <w:cs/>
          <w:lang w:val="ar_AE" w:bidi="ar_AE"/>
        </w:rPr>
        <w:t>)</w:t>
      </w:r>
    </w:p>
    <w:p>
      <w:pPr>
        <w:pStyle w:val="ListBullet"/>
        <w:bidi/>
        <w:spacing w:line="240" w:lineRule="auto"/>
        <w:ind w:left="720"/>
      </w:pPr>
      <w:r>
        <w:rPr>
          <w:rtl/>
          <w:cs/>
          <w:lang w:val="ar_AE" w:bidi="ar_AE"/>
        </w:rPr>
      </w:r>
      <w:r>
        <w:rPr>
          <w:rtl/>
          <w:cs/>
          <w:lang w:val="ar_AE" w:bidi="ar_AE"/>
        </w:rPr>
        <w:t>سليمان (</w:t>
      </w:r>
      <w:r>
        <w:rPr>
          <w:rtl/>
          <w:cs/>
          <w:lang w:val="ar_AE" w:bidi="ar_AE"/>
        </w:rPr>
        <w:t>1 ملوك 11: 3</w:t>
      </w:r>
      <w:r>
        <w:rPr>
          <w:rtl/>
          <w:cs/>
          <w:lang w:val="ar_AE" w:bidi="ar_AE"/>
        </w:rPr>
        <w:t>)</w:t>
      </w:r>
    </w:p>
    <w:p>
      <w:pPr>
        <w:pStyle w:val="ListBullet"/>
        <w:bidi/>
        <w:spacing w:line="240" w:lineRule="auto"/>
        <w:ind w:left="720"/>
      </w:pPr>
      <w:r>
        <w:rPr>
          <w:rtl/>
          <w:cs/>
          <w:lang w:val="ar_AE" w:bidi="ar_AE"/>
        </w:rPr>
      </w:r>
      <w:r>
        <w:rPr>
          <w:rtl/>
          <w:cs/>
          <w:lang w:val="ar_AE" w:bidi="ar_AE"/>
        </w:rPr>
        <w:t>رَحُبْعَام</w:t>
      </w:r>
      <w:r>
        <w:rPr>
          <w:rtl/>
          <w:cs/>
          <w:lang w:val="ar_AE" w:bidi="ar_AE"/>
        </w:rPr>
        <w:t xml:space="preserve"> (</w:t>
      </w:r>
      <w:r>
        <w:rPr>
          <w:rtl/>
          <w:cs/>
          <w:lang w:val="ar_AE" w:bidi="ar_AE"/>
        </w:rPr>
        <w:t>2 أخبار 11: 21</w:t>
      </w:r>
      <w:r>
        <w:rPr>
          <w:rtl/>
          <w:cs/>
          <w:lang w:val="ar_AE" w:bidi="ar_AE"/>
        </w:rPr>
        <w:t>)</w:t>
      </w:r>
    </w:p>
    <w:p>
      <w:pPr>
        <w:bidi/>
      </w:pPr>
      <w:r>
        <w:rPr>
          <w:rtl/>
          <w:cs/>
          <w:lang w:val="ar_AE" w:bidi="ar_AE"/>
        </w:rPr>
      </w:r>
      <w:r>
        <w:rPr>
          <w:rtl/>
          <w:cs/>
          <w:lang w:val="ar_AE" w:bidi="ar_AE"/>
        </w:rPr>
        <w:t>كانت عادة اتخاذ حريم للملك شائعة أيضًا في ثقافات أخرى في ذلك الوقت، بما في ذلك:</w:t>
      </w:r>
    </w:p>
    <w:p>
      <w:pPr>
        <w:pStyle w:val="ListBullet"/>
        <w:bidi/>
        <w:spacing w:line="240" w:lineRule="auto"/>
        <w:ind w:left="720"/>
      </w:pPr>
      <w:r>
        <w:rPr>
          <w:rtl/>
          <w:cs/>
          <w:lang w:val="ar_AE" w:bidi="ar_AE"/>
        </w:rPr>
      </w:r>
      <w:r>
        <w:rPr>
          <w:rtl/>
          <w:cs/>
          <w:lang w:val="ar_AE" w:bidi="ar_AE"/>
        </w:rPr>
        <w:t>مصر</w:t>
      </w:r>
    </w:p>
    <w:p>
      <w:pPr>
        <w:pStyle w:val="ListBullet"/>
        <w:bidi/>
        <w:spacing w:line="240" w:lineRule="auto"/>
        <w:ind w:left="720"/>
      </w:pPr>
      <w:r>
        <w:rPr>
          <w:rtl/>
          <w:cs/>
          <w:lang w:val="ar_AE" w:bidi="ar_AE"/>
        </w:rPr>
      </w:r>
      <w:r>
        <w:rPr>
          <w:rtl/>
          <w:cs/>
          <w:lang w:val="ar_AE" w:bidi="ar_AE"/>
        </w:rPr>
        <w:t>بلاد فارس (</w:t>
      </w:r>
      <w:r>
        <w:rPr>
          <w:rtl/>
          <w:cs/>
          <w:lang w:val="ar_AE" w:bidi="ar_AE"/>
        </w:rPr>
        <w:t>أستير 2: 14</w:t>
      </w:r>
      <w:r>
        <w:rPr>
          <w:rtl/>
          <w:cs/>
          <w:lang w:val="ar_AE" w:bidi="ar_AE"/>
        </w:rPr>
        <w:t>)</w:t>
      </w:r>
    </w:p>
    <w:p>
      <w:pPr>
        <w:pStyle w:val="ListBullet"/>
        <w:bidi/>
        <w:spacing w:line="240" w:lineRule="auto"/>
        <w:ind w:left="720"/>
      </w:pPr>
      <w:r>
        <w:rPr>
          <w:rtl/>
          <w:cs/>
          <w:lang w:val="ar_AE" w:bidi="ar_AE"/>
        </w:rPr>
      </w:r>
      <w:r>
        <w:rPr>
          <w:rtl/>
          <w:cs/>
          <w:lang w:val="ar_AE" w:bidi="ar_AE"/>
        </w:rPr>
        <w:t>بابل (</w:t>
      </w:r>
      <w:r>
        <w:rPr>
          <w:rtl/>
          <w:cs/>
          <w:lang w:val="ar_AE" w:bidi="ar_AE"/>
        </w:rPr>
        <w:t>دانيال 5: 2–3، 23</w:t>
      </w:r>
      <w:r>
        <w:rPr>
          <w:rtl/>
          <w:cs/>
          <w:lang w:val="ar_AE" w:bidi="ar_AE"/>
        </w:rPr>
        <w:t>)</w:t>
      </w:r>
    </w:p>
    <w:p>
      <w:pPr>
        <w:bidi/>
      </w:pPr>
      <w:r>
        <w:rPr>
          <w:rtl/>
          <w:cs/>
          <w:lang w:val="ar_AE" w:bidi="ar_AE"/>
        </w:rPr>
      </w:r>
      <w:r>
        <w:rPr>
          <w:rtl/>
          <w:cs/>
          <w:lang w:val="ar_AE" w:bidi="ar_AE"/>
        </w:rPr>
        <w:t>مع أنَّ السَّرَارِي كانت فكرة مقبولة في العديد من الثقافات القديمة، إلّا أنَّ نموذج زواج شخصين كان يُعَدّ أفضل. كان اتخاذ السَّرَارِي-المحظيات رغبةً في المكانة الاجتماعية وامتلاك عائلة كبيرة، لكنه كان يؤدي أحيانًا إلى التحرر والانفلات الجنسي (</w:t>
      </w:r>
      <w:r>
        <w:rPr>
          <w:rtl/>
          <w:cs/>
          <w:lang w:val="ar_AE" w:bidi="ar_AE"/>
        </w:rPr>
        <w:t>جامعة 2:8</w:t>
      </w:r>
      <w:r>
        <w:rPr>
          <w:rtl/>
          <w:cs/>
          <w:lang w:val="ar_AE" w:bidi="ar_AE"/>
        </w:rPr>
        <w:t>). في حين كانت اتخاذ السَّرَارِي شائع في الثقافات اليونانية والرومانية، إلّا أنه لم يكن يتفق مع تعاليم يسوع (</w:t>
      </w:r>
      <w:r>
        <w:rPr>
          <w:rtl/>
          <w:cs/>
          <w:lang w:val="ar_AE" w:bidi="ar_AE"/>
        </w:rPr>
        <w:t>متى 19: 1–9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القانون المدني والعدالة؛</w:t>
      </w:r>
      <w:r>
        <w:rPr>
          <w:rtl/>
          <w:cs/>
          <w:lang w:val="ar_AE" w:bidi="ar_AE"/>
        </w:rPr>
        <w:t xml:space="preserve"> </w:t>
      </w:r>
      <w:r>
        <w:rPr>
          <w:rtl/>
          <w:cs/>
          <w:lang w:val="ar_AE" w:bidi="ar_AE"/>
        </w:rPr>
        <w:t>الحياة الأسرية والعلاقات؛</w:t>
      </w:r>
      <w:r>
        <w:rPr>
          <w:rtl/>
          <w:cs/>
          <w:lang w:val="ar_AE" w:bidi="ar_AE"/>
        </w:rPr>
        <w:t xml:space="preserve">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أتون</w:t>
      </w:r>
      <w:r>
        <w:rPr>
          <w:rtl/>
          <w:cs/>
          <w:lang w:val="ar_AE" w:bidi="ar_AE"/>
        </w:rPr>
      </w:r>
    </w:p>
    <w:p>
      <w:pPr>
        <w:bidi/>
      </w:pPr>
      <w:r>
        <w:rPr>
          <w:rtl/>
          <w:cs/>
          <w:lang w:val="ar_AE" w:bidi="ar_AE"/>
        </w:rPr>
      </w:r>
      <w:r>
        <w:rPr>
          <w:rtl/>
          <w:cs/>
          <w:lang w:val="ar_AE" w:bidi="ar_AE"/>
        </w:rPr>
        <w:t xml:space="preserve">فرن كبير يُستخدَم في صناعة الخزف. انظر </w:t>
      </w:r>
      <w:r>
        <w:rPr>
          <w:rtl/>
          <w:cs/>
          <w:lang w:val="ar_AE" w:bidi="ar_AE"/>
        </w:rPr>
        <w:t>الخزف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أَتِينُوبِيُوس</w:t>
      </w:r>
      <w:r>
        <w:rPr>
          <w:rtl/>
          <w:cs/>
          <w:lang w:val="ar_AE" w:bidi="ar_AE"/>
        </w:rPr>
      </w:r>
    </w:p>
    <w:p>
      <w:pPr>
        <w:pStyle w:val="Heading2"/>
        <w:bidi/>
      </w:pPr>
      <w:r>
        <w:rPr>
          <w:b/>
          <w:rtl/>
          <w:cs/>
          <w:lang w:val="ar_AE" w:bidi="ar_AE"/>
        </w:rPr>
        <w:t>أَتِينُوبِيُوس</w:t>
      </w:r>
    </w:p>
    <w:p>
      <w:pPr>
        <w:bidi/>
      </w:pPr>
      <w:r>
        <w:rPr>
          <w:rtl/>
          <w:cs/>
          <w:lang w:val="ar_AE" w:bidi="ar_AE"/>
        </w:rPr>
      </w:r>
      <w:r>
        <w:rPr>
          <w:rtl/>
          <w:cs/>
          <w:lang w:val="ar_AE" w:bidi="ar_AE"/>
        </w:rPr>
        <w:t>صديق للملك أنطيوخس السابع من سوريا (1 مكابيين 15:28–36). عندما هاجم أنطيوخس مدينة دورٍ، حاول الكاهن الأعظم سِمْعَان المكابي مساعدة أنطيوخس بإرسال 2000 جندي مع ذهب وفضة ومعدات عسكرية. لكن أنطيوخس رفض هذه الهدايا وكسر جميع الاتفاقيات مع سِمْعَان. ثم أرسل رجُلًا يُدعى أَتِينُوبِيُوس إلى أورشَلِيم. أخبر أَتِينُوبِيُوس سِمْعَان بأنه إما أن يمنح أنطيوخس السيطرة على عدة أماكن قوية أو يدفع الكثير من المال. إذا لم يفعل سِمْعَان أيًا منهما، هدد أنطيوخس بالهجوم. عرض سِمْعَان دفع عُشر ما طلب أنطيوخس فقط. عاد أَتِينُوبِيُوس إلى أنطيوخس غاضبًا جدًا من هذا. لذا، أرسل أنطيوخس جنراله كَنْدَبَاوُس لمهاجمة يَهوذَا (1 مكابيين 15:38–41).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أثاث</w:t>
      </w:r>
      <w:r>
        <w:rPr>
          <w:rtl/>
          <w:cs/>
          <w:lang w:val="ar_AE" w:bidi="ar_AE"/>
        </w:rPr>
      </w:r>
    </w:p>
    <w:p>
      <w:pPr>
        <w:bidi/>
      </w:pPr>
      <w:r>
        <w:rPr>
          <w:rtl/>
          <w:cs/>
          <w:lang w:val="ar_AE" w:bidi="ar_AE"/>
        </w:rPr>
      </w:r>
      <w:r>
        <w:rPr>
          <w:rtl/>
          <w:cs/>
          <w:lang w:val="ar_AE" w:bidi="ar_AE"/>
        </w:rPr>
        <w:t>الأثاث هو المنتجات المادية المرتبطة بحضارة أي مجتمع والمستخدمة في البيوت والقصور والهياكل. بسبب قربه الجغرافي الوثيق من دول الشعوب الأخرى، كان لشعب إسرائيل احتكاك واسع النطاق مع المجتمعات الحضارية المجاورة. توثِّق دراسات المَسْح التاريخي نوعًا من التشابهات بين أثاث إسرائيل وأثاث القبائل والدُّول الأخرى.</w:t>
      </w:r>
    </w:p>
    <w:p>
      <w:pPr>
        <w:pStyle w:val="Heading3"/>
        <w:bidi/>
      </w:pPr>
      <w:r>
        <w:rPr>
          <w:rtl/>
          <w:cs/>
          <w:lang w:val="ar_AE" w:bidi="ar_AE"/>
        </w:rPr>
        <w:t>فلسطين في زمن العهد القديم</w:t>
      </w:r>
    </w:p>
    <w:p>
      <w:pPr>
        <w:bidi/>
      </w:pPr>
      <w:r>
        <w:rPr>
          <w:rtl/>
          <w:cs/>
          <w:lang w:val="ar_AE" w:bidi="ar_AE"/>
        </w:rPr>
      </w:r>
      <w:r>
        <w:rPr>
          <w:rtl/>
          <w:cs/>
          <w:lang w:val="ar_AE" w:bidi="ar_AE"/>
        </w:rPr>
        <w:t>تقدِّم نصوص العهد القديم معظم المعلومات عن الأثاث في فلسطين القديمة، رغم وجود بيانات أثرية أخرى مُهِمَّة أيضًا. هناك إشارات كثيرة إلى الأَسِرَّة في العهد القديم، يُعَبَّر عنها بثلاثة أسماء عبرية على الأقل. يصوِّر الكتاب يعقوب وهو جالسٌ على السَّرِير (</w:t>
      </w:r>
      <w:r>
        <w:rPr>
          <w:rtl/>
          <w:cs/>
          <w:lang w:val="ar_AE" w:bidi="ar_AE"/>
        </w:rPr>
        <w:t>التكوين 48: 2</w:t>
      </w:r>
      <w:r>
        <w:rPr>
          <w:rtl/>
          <w:cs/>
          <w:lang w:val="ar_AE" w:bidi="ar_AE"/>
        </w:rPr>
        <w:t>) وكذلك وهو يحتضر على سَرِيرِه (</w:t>
      </w:r>
      <w:r>
        <w:rPr>
          <w:rtl/>
          <w:cs/>
          <w:lang w:val="ar_AE" w:bidi="ar_AE"/>
        </w:rPr>
        <w:t>49: 33</w:t>
      </w:r>
      <w:r>
        <w:rPr>
          <w:rtl/>
          <w:cs/>
          <w:lang w:val="ar_AE" w:bidi="ar_AE"/>
        </w:rPr>
        <w:t>). هدَّد النبيُّ موسى بأن الضفادع سوف تجتاح غرفة نوم فرعون مصر وسَرِيرَه (</w:t>
      </w:r>
      <w:r>
        <w:rPr>
          <w:rtl/>
          <w:cs/>
          <w:lang w:val="ar_AE" w:bidi="ar_AE"/>
        </w:rPr>
        <w:t>الخروج 8: 3</w:t>
      </w:r>
      <w:r>
        <w:rPr>
          <w:rtl/>
          <w:cs/>
          <w:lang w:val="ar_AE" w:bidi="ar_AE"/>
        </w:rPr>
        <w:t>). وَضَعَتْ مِيكَال، ابنة شاول، الترافيم على سَرِير داود (</w:t>
      </w:r>
      <w:r>
        <w:rPr>
          <w:rtl/>
          <w:cs/>
          <w:lang w:val="ar_AE" w:bidi="ar_AE"/>
        </w:rPr>
        <w:t>1 صموئيل 19: 11–17</w:t>
      </w:r>
      <w:r>
        <w:rPr>
          <w:rtl/>
          <w:cs/>
          <w:lang w:val="ar_AE" w:bidi="ar_AE"/>
        </w:rPr>
        <w:t>) عندما أرسل شاول رُسُلًا للقبض عليه هناك. أَدَانَ المَلِك داود ممارسة قتل الشخص الأعزل النائم في السَّرِير (</w:t>
      </w:r>
      <w:r>
        <w:rPr>
          <w:rtl/>
          <w:cs/>
          <w:lang w:val="ar_AE" w:bidi="ar_AE"/>
        </w:rPr>
        <w:t>2 صموئيل 4: 7، 11</w:t>
      </w:r>
      <w:r>
        <w:rPr>
          <w:rtl/>
          <w:cs/>
          <w:lang w:val="ar_AE" w:bidi="ar_AE"/>
        </w:rPr>
        <w:t>). وَضَعَ النبيُّ إيليا صبيًا مَيِّتًا على سَرِيرِه وأحياه (</w:t>
      </w:r>
      <w:r>
        <w:rPr>
          <w:rtl/>
          <w:cs/>
          <w:lang w:val="ar_AE" w:bidi="ar_AE"/>
        </w:rPr>
        <w:t>1 الملوك 17: 19</w:t>
      </w:r>
      <w:r>
        <w:rPr>
          <w:rtl/>
          <w:cs/>
          <w:lang w:val="ar_AE" w:bidi="ar_AE"/>
        </w:rPr>
        <w:t>).</w:t>
      </w:r>
    </w:p>
    <w:p>
      <w:pPr>
        <w:bidi/>
      </w:pPr>
      <w:r>
        <w:rPr>
          <w:rtl/>
          <w:cs/>
          <w:lang w:val="ar_AE" w:bidi="ar_AE"/>
        </w:rPr>
      </w:r>
      <w:r>
        <w:rPr>
          <w:rtl/>
          <w:cs/>
          <w:lang w:val="ar_AE" w:bidi="ar_AE"/>
        </w:rPr>
        <w:t>انطرح المَلِك أخآب على سَرِيرِه مستاءً (</w:t>
      </w:r>
      <w:r>
        <w:rPr>
          <w:rtl/>
          <w:cs/>
          <w:lang w:val="ar_AE" w:bidi="ar_AE"/>
        </w:rPr>
        <w:t>1 الملوك 21: 4</w:t>
      </w:r>
      <w:r>
        <w:rPr>
          <w:rtl/>
          <w:cs/>
          <w:lang w:val="ar_AE" w:bidi="ar_AE"/>
        </w:rPr>
        <w:t>)، واضطجع الملك أَخَزْيَا على سَرِيرِه مريضًا (</w:t>
      </w:r>
      <w:r>
        <w:rPr>
          <w:rtl/>
          <w:cs/>
          <w:lang w:val="ar_AE" w:bidi="ar_AE"/>
        </w:rPr>
        <w:t>2 الملوك 1: 4–6، 16</w:t>
      </w:r>
      <w:r>
        <w:rPr>
          <w:rtl/>
          <w:cs/>
          <w:lang w:val="ar_AE" w:bidi="ar_AE"/>
        </w:rPr>
        <w:t>). انتقد النبيُّ عاموس الأغنياء المضطجعين على أَسِرَّةٍ من العاج، المتمددين على أرائكهم (</w:t>
      </w:r>
      <w:r>
        <w:rPr>
          <w:rtl/>
          <w:cs/>
          <w:lang w:val="ar_AE" w:bidi="ar_AE"/>
        </w:rPr>
        <w:t>عاموس 6: 4</w:t>
      </w:r>
      <w:r>
        <w:rPr>
          <w:rtl/>
          <w:cs/>
          <w:lang w:val="ar_AE" w:bidi="ar_AE"/>
        </w:rPr>
        <w:t>). تحدَّث النبيُّ حزقيال بشكلٍ رمزي عن أورشليم المتمردة كزانية تجلس عَلَى سَرِيرٍ فَاخِرٍ بجواره مائدة عليها بَخُور الرب وزيتِه (</w:t>
      </w:r>
      <w:r>
        <w:rPr>
          <w:rtl/>
          <w:cs/>
          <w:lang w:val="ar_AE" w:bidi="ar_AE"/>
        </w:rPr>
        <w:t>حِزْقِيَال 23: 41</w:t>
      </w:r>
      <w:r>
        <w:rPr>
          <w:rtl/>
          <w:cs/>
          <w:lang w:val="ar_AE" w:bidi="ar_AE"/>
        </w:rPr>
        <w:t>). وَعَدَ النبيُّ إشعياء بأن يستريح الأبرار في مَضَاجِعِهم (</w:t>
      </w:r>
      <w:r>
        <w:rPr>
          <w:rtl/>
          <w:cs/>
          <w:lang w:val="ar_AE" w:bidi="ar_AE"/>
        </w:rPr>
        <w:t>إشعياء 57: 2</w:t>
      </w:r>
      <w:r>
        <w:rPr>
          <w:rtl/>
          <w:cs/>
          <w:lang w:val="ar_AE" w:bidi="ar_AE"/>
        </w:rPr>
        <w:t xml:space="preserve">)، وتحدَّث أيضًا عن الأشرار الذين يضعون مَضَاجِعِهم بين العابدين الكذبة (العددين </w:t>
      </w:r>
      <w:r>
        <w:rPr>
          <w:rtl/>
          <w:cs/>
          <w:lang w:val="ar_AE" w:bidi="ar_AE"/>
        </w:rPr>
        <w:t>7–8</w:t>
      </w:r>
      <w:r>
        <w:rPr>
          <w:rtl/>
          <w:cs/>
          <w:lang w:val="ar_AE" w:bidi="ar_AE"/>
        </w:rPr>
        <w:t>). عَوَّمَ المُرَنِّم سَرِيرَه بالدُّموع (</w:t>
      </w:r>
      <w:r>
        <w:rPr>
          <w:rtl/>
          <w:cs/>
          <w:lang w:val="ar_AE" w:bidi="ar_AE"/>
        </w:rPr>
        <w:t>المزمور 6: 6</w:t>
      </w:r>
      <w:r>
        <w:rPr>
          <w:rtl/>
          <w:cs/>
          <w:lang w:val="ar_AE" w:bidi="ar_AE"/>
        </w:rPr>
        <w:t>)، ويشير سفر الأمثال إلى الكسلان الملازم لفِرَاشِهِ (</w:t>
      </w:r>
      <w:r>
        <w:rPr>
          <w:rtl/>
          <w:cs/>
          <w:lang w:val="ar_AE" w:bidi="ar_AE"/>
        </w:rPr>
        <w:t>الأمثال 26: 14</w:t>
      </w:r>
      <w:r>
        <w:rPr>
          <w:rtl/>
          <w:cs/>
          <w:lang w:val="ar_AE" w:bidi="ar_AE"/>
        </w:rPr>
        <w:t>).</w:t>
      </w:r>
    </w:p>
    <w:p>
      <w:pPr>
        <w:bidi/>
      </w:pPr>
      <w:r>
        <w:rPr>
          <w:rtl/>
          <w:cs/>
          <w:lang w:val="ar_AE" w:bidi="ar_AE"/>
        </w:rPr>
      </w:r>
      <w:r>
        <w:rPr>
          <w:rtl/>
          <w:cs/>
          <w:lang w:val="ar_AE" w:bidi="ar_AE"/>
        </w:rPr>
        <w:t>تشير لفظة "مائدة" في العهد القديم إلى مائدة الهيكل التي كان يُوضَع عليها خبز الحضرة الإلهية أو أي مائدة مستخدمة في القصور أو البيوت للوجبات أو الولائم. أَجْبَر المَلِك أَدُوني بَازَق أَسْرَاه على تناول الفتات تحت مَائِدِته (</w:t>
      </w:r>
      <w:r>
        <w:rPr>
          <w:rtl/>
          <w:cs/>
          <w:lang w:val="ar_AE" w:bidi="ar_AE"/>
        </w:rPr>
        <w:t>القضاة 1: 7</w:t>
      </w:r>
      <w:r>
        <w:rPr>
          <w:rtl/>
          <w:cs/>
          <w:lang w:val="ar_AE" w:bidi="ar_AE"/>
        </w:rPr>
        <w:t>). سُمح لمَفِيبُوشَث الأعرج، ابن يوناثان، بالجلوس على مائدة المَلِك داود (</w:t>
      </w:r>
      <w:r>
        <w:rPr>
          <w:rtl/>
          <w:cs/>
          <w:lang w:val="ar_AE" w:bidi="ar_AE"/>
        </w:rPr>
        <w:t>2 صموئيل 9: 7، 10–13</w:t>
      </w:r>
      <w:r>
        <w:rPr>
          <w:rtl/>
          <w:cs/>
          <w:lang w:val="ar_AE" w:bidi="ar_AE"/>
        </w:rPr>
        <w:t xml:space="preserve">؛ </w:t>
      </w:r>
      <w:r>
        <w:rPr>
          <w:rtl/>
          <w:cs/>
          <w:lang w:val="ar_AE" w:bidi="ar_AE"/>
        </w:rPr>
        <w:t>19: 28</w:t>
      </w:r>
      <w:r>
        <w:rPr>
          <w:rtl/>
          <w:cs/>
          <w:lang w:val="ar_AE" w:bidi="ar_AE"/>
        </w:rPr>
        <w:t>). يصف الكتاب مائدة المَلِك سليمان عدَّة مَرَّات (</w:t>
      </w:r>
      <w:r>
        <w:rPr>
          <w:rtl/>
          <w:cs/>
          <w:lang w:val="ar_AE" w:bidi="ar_AE"/>
        </w:rPr>
        <w:t>1 الملوك 2: 7</w:t>
      </w:r>
      <w:r>
        <w:rPr>
          <w:rtl/>
          <w:cs/>
          <w:lang w:val="ar_AE" w:bidi="ar_AE"/>
        </w:rPr>
        <w:t xml:space="preserve">؛ </w:t>
      </w:r>
      <w:r>
        <w:rPr>
          <w:rtl/>
          <w:cs/>
          <w:lang w:val="ar_AE" w:bidi="ar_AE"/>
        </w:rPr>
        <w:t>4: 27</w:t>
      </w:r>
      <w:r>
        <w:rPr>
          <w:rtl/>
          <w:cs/>
          <w:lang w:val="ar_AE" w:bidi="ar_AE"/>
        </w:rPr>
        <w:t>). تأثرت مَلِكَة سَبَأ بشكلٍ خاص بخدمة المائدة وطعامها في قصر المَلِك سليمان (</w:t>
      </w:r>
      <w:r>
        <w:rPr>
          <w:rtl/>
          <w:cs/>
          <w:lang w:val="ar_AE" w:bidi="ar_AE"/>
        </w:rPr>
        <w:t>10: 5</w:t>
      </w:r>
      <w:r>
        <w:rPr>
          <w:rtl/>
          <w:cs/>
          <w:lang w:val="ar_AE" w:bidi="ar_AE"/>
        </w:rPr>
        <w:t>). على نحوٍ متكرِّر يشير الأنبياء إلى الموائد (</w:t>
      </w:r>
      <w:r>
        <w:rPr>
          <w:rtl/>
          <w:cs/>
          <w:lang w:val="ar_AE" w:bidi="ar_AE"/>
        </w:rPr>
        <w:t>إشعياء 21: 5</w:t>
      </w:r>
      <w:r>
        <w:rPr>
          <w:rtl/>
          <w:cs/>
          <w:lang w:val="ar_AE" w:bidi="ar_AE"/>
        </w:rPr>
        <w:t xml:space="preserve">؛ </w:t>
      </w:r>
      <w:r>
        <w:rPr>
          <w:rtl/>
          <w:cs/>
          <w:lang w:val="ar_AE" w:bidi="ar_AE"/>
        </w:rPr>
        <w:t>28: 8</w:t>
      </w:r>
      <w:r>
        <w:rPr>
          <w:rtl/>
          <w:cs/>
          <w:lang w:val="ar_AE" w:bidi="ar_AE"/>
        </w:rPr>
        <w:t xml:space="preserve">؛ </w:t>
      </w:r>
      <w:r>
        <w:rPr>
          <w:rtl/>
          <w:cs/>
          <w:lang w:val="ar_AE" w:bidi="ar_AE"/>
        </w:rPr>
        <w:t>65: 11</w:t>
      </w:r>
      <w:r>
        <w:rPr>
          <w:rtl/>
          <w:cs/>
          <w:lang w:val="ar_AE" w:bidi="ar_AE"/>
        </w:rPr>
        <w:t xml:space="preserve">؛ </w:t>
      </w:r>
      <w:r>
        <w:rPr>
          <w:rtl/>
          <w:cs/>
          <w:lang w:val="ar_AE" w:bidi="ar_AE"/>
        </w:rPr>
        <w:t>حِزْقِيال 40: 39–43</w:t>
      </w:r>
      <w:r>
        <w:rPr>
          <w:rtl/>
          <w:cs/>
          <w:lang w:val="ar_AE" w:bidi="ar_AE"/>
        </w:rPr>
        <w:t>). هناك إشارات قليلة إلى الكراسي تَصِفُ أشخاصًا متكئين أثناء تناول الطعام مما يدُلُّ على أنها ليستْ كراسٍ بالفعل بل على الأكثر أرائك (</w:t>
      </w:r>
      <w:r>
        <w:rPr>
          <w:rtl/>
          <w:cs/>
          <w:lang w:val="ar_AE" w:bidi="ar_AE"/>
        </w:rPr>
        <w:t>عاموس 6: 4</w:t>
      </w:r>
      <w:r>
        <w:rPr>
          <w:rtl/>
          <w:cs/>
          <w:lang w:val="ar_AE" w:bidi="ar_AE"/>
        </w:rPr>
        <w:t>).</w:t>
      </w:r>
    </w:p>
    <w:p>
      <w:pPr>
        <w:bidi/>
      </w:pPr>
      <w:r>
        <w:rPr>
          <w:rtl/>
          <w:cs/>
          <w:lang w:val="ar_AE" w:bidi="ar_AE"/>
        </w:rPr>
      </w:r>
      <w:r>
        <w:rPr>
          <w:rtl/>
          <w:cs/>
          <w:lang w:val="ar_AE" w:bidi="ar_AE"/>
        </w:rPr>
        <w:t>هناك العديد من الإشارات إلى كراسي العروش، بما في ذلك كرسي فرعون (</w:t>
      </w:r>
      <w:r>
        <w:rPr>
          <w:rtl/>
          <w:cs/>
          <w:lang w:val="ar_AE" w:bidi="ar_AE"/>
        </w:rPr>
        <w:t>التكوين 41: 40</w:t>
      </w:r>
      <w:r>
        <w:rPr>
          <w:rtl/>
          <w:cs/>
          <w:lang w:val="ar_AE" w:bidi="ar_AE"/>
        </w:rPr>
        <w:t xml:space="preserve">؛ </w:t>
      </w:r>
      <w:r>
        <w:rPr>
          <w:rtl/>
          <w:cs/>
          <w:lang w:val="ar_AE" w:bidi="ar_AE"/>
        </w:rPr>
        <w:t>الخروج 11: 5</w:t>
      </w:r>
      <w:r>
        <w:rPr>
          <w:rtl/>
          <w:cs/>
          <w:lang w:val="ar_AE" w:bidi="ar_AE"/>
        </w:rPr>
        <w:t>)، وداود (</w:t>
      </w:r>
      <w:r>
        <w:rPr>
          <w:rtl/>
          <w:cs/>
          <w:lang w:val="ar_AE" w:bidi="ar_AE"/>
        </w:rPr>
        <w:t>2 صموئيل 3: 10</w:t>
      </w:r>
      <w:r>
        <w:rPr>
          <w:rtl/>
          <w:cs/>
          <w:lang w:val="ar_AE" w:bidi="ar_AE"/>
        </w:rPr>
        <w:t xml:space="preserve">؛ </w:t>
      </w:r>
      <w:r>
        <w:rPr>
          <w:rtl/>
          <w:cs/>
          <w:lang w:val="ar_AE" w:bidi="ar_AE"/>
        </w:rPr>
        <w:t>7: 13</w:t>
      </w:r>
      <w:r>
        <w:rPr>
          <w:rtl/>
          <w:cs/>
          <w:lang w:val="ar_AE" w:bidi="ar_AE"/>
        </w:rPr>
        <w:t>)، وسليمان (</w:t>
      </w:r>
      <w:r>
        <w:rPr>
          <w:rtl/>
          <w:cs/>
          <w:lang w:val="ar_AE" w:bidi="ar_AE"/>
        </w:rPr>
        <w:t>1 الملوك 10: 18</w:t>
      </w:r>
      <w:r>
        <w:rPr>
          <w:rtl/>
          <w:cs/>
          <w:lang w:val="ar_AE" w:bidi="ar_AE"/>
        </w:rPr>
        <w:t>)، وملوك إسرائيل ويهوذا (</w:t>
      </w:r>
      <w:r>
        <w:rPr>
          <w:rtl/>
          <w:cs/>
          <w:lang w:val="ar_AE" w:bidi="ar_AE"/>
        </w:rPr>
        <w:t>1 مل 22: 10</w:t>
      </w:r>
      <w:r>
        <w:rPr>
          <w:rtl/>
          <w:cs/>
          <w:lang w:val="ar_AE" w:bidi="ar_AE"/>
        </w:rPr>
        <w:t>)، والله (</w:t>
      </w:r>
      <w:r>
        <w:rPr>
          <w:rtl/>
          <w:cs/>
          <w:lang w:val="ar_AE" w:bidi="ar_AE"/>
        </w:rPr>
        <w:t>1 الملوك 22: 19</w:t>
      </w:r>
      <w:r>
        <w:rPr>
          <w:rtl/>
          <w:cs/>
          <w:lang w:val="ar_AE" w:bidi="ar_AE"/>
        </w:rPr>
        <w:t xml:space="preserve">؛ </w:t>
      </w:r>
      <w:r>
        <w:rPr>
          <w:rtl/>
          <w:cs/>
          <w:lang w:val="ar_AE" w:bidi="ar_AE"/>
        </w:rPr>
        <w:t>المزمور 9: 4، 7</w:t>
      </w:r>
      <w:r>
        <w:rPr>
          <w:rtl/>
          <w:cs/>
          <w:lang w:val="ar_AE" w:bidi="ar_AE"/>
        </w:rPr>
        <w:t xml:space="preserve">؛ </w:t>
      </w:r>
      <w:r>
        <w:rPr>
          <w:rtl/>
          <w:cs/>
          <w:lang w:val="ar_AE" w:bidi="ar_AE"/>
        </w:rPr>
        <w:t>11: 4</w:t>
      </w:r>
      <w:r>
        <w:rPr>
          <w:rtl/>
          <w:cs/>
          <w:lang w:val="ar_AE" w:bidi="ar_AE"/>
        </w:rPr>
        <w:t xml:space="preserve">؛ </w:t>
      </w:r>
      <w:r>
        <w:rPr>
          <w:rtl/>
          <w:cs/>
          <w:lang w:val="ar_AE" w:bidi="ar_AE"/>
        </w:rPr>
        <w:t>93: 2</w:t>
      </w:r>
      <w:r>
        <w:rPr>
          <w:rtl/>
          <w:cs/>
          <w:lang w:val="ar_AE" w:bidi="ar_AE"/>
        </w:rPr>
        <w:t>). يشير كَتَبَة العهد القديم أحيانًا إلى كراسي العروش المزَيَّنة بالعاج (</w:t>
      </w:r>
      <w:r>
        <w:rPr>
          <w:rtl/>
          <w:cs/>
          <w:lang w:val="ar_AE" w:bidi="ar_AE"/>
        </w:rPr>
        <w:t>1 الملوك 10: 18</w:t>
      </w:r>
      <w:r>
        <w:rPr>
          <w:rtl/>
          <w:cs/>
          <w:lang w:val="ar_AE" w:bidi="ar_AE"/>
        </w:rPr>
        <w:t>).</w:t>
      </w:r>
    </w:p>
    <w:p>
      <w:pPr>
        <w:bidi/>
      </w:pPr>
      <w:r>
        <w:rPr>
          <w:rtl/>
          <w:cs/>
          <w:lang w:val="ar_AE" w:bidi="ar_AE"/>
        </w:rPr>
      </w:r>
      <w:r>
        <w:rPr>
          <w:rtl/>
          <w:cs/>
          <w:lang w:val="ar_AE" w:bidi="ar_AE"/>
        </w:rPr>
        <w:t>من الصعب تحديد الطابع الدقيق للأثاث في فلسطين. كانت النقوش البارزة والجداريَّات المرسومة أكثر شيوعًا بين جيران إسرائيل. ومع ذلك، فإن أعمال التنقيب في أريحا قد أزاحت النقاب عن بعض الأدلة الأثرية القيِّمة. أَتَاحَتْ مقابر العصر البرونزي الوسيط الكشف عن موائد ومقاعد وصناديق محفوظة جيِّدًا وبشكلٍ معقول، ومن ثَمَّ جَعَلَتْ دراسة أساليب النجارة القديمة ممكنة. تُظْهِر مجموعة متنوعة من صناديق الحُلِي الصغيرة دليلاً على عمليات ترصيع الخشب بالعظام والزخارف المحفورة. ربما كانت بعض الألواح الخشبية الكبيرة عبارة عن أَسِرَّةٍ. على الرغم من أن طراز الأثاث كنعانيٌّ في المقام الأول، إلا أنه يعكس الأثاث المنزلي المُسْتَخْدَم في إسرائيل في القرون اللاحقة.</w:t>
      </w:r>
    </w:p>
    <w:p>
      <w:pPr>
        <w:pStyle w:val="Heading3"/>
        <w:bidi/>
      </w:pPr>
      <w:r>
        <w:rPr>
          <w:rtl/>
          <w:cs/>
          <w:lang w:val="ar_AE" w:bidi="ar_AE"/>
        </w:rPr>
        <w:t>الأثاث اليوناني والروماني</w:t>
      </w:r>
    </w:p>
    <w:p>
      <w:pPr>
        <w:bidi/>
      </w:pPr>
      <w:r>
        <w:rPr>
          <w:rtl/>
          <w:cs/>
          <w:lang w:val="ar_AE" w:bidi="ar_AE"/>
        </w:rPr>
      </w:r>
      <w:r>
        <w:rPr>
          <w:rtl/>
          <w:cs/>
          <w:lang w:val="ar_AE" w:bidi="ar_AE"/>
        </w:rPr>
        <w:t>المؤرخون على دراية جيِّدَة بالأثاث اليوناني بسبب وفرة المَزْهَرِيات المزخرفة والنقوش البارزة والتماثيل البرونزية والطينية والأوصاف المتاحة عبر الأدبيَّات اليونانية. تشير تلك الأدلة الأثرية إلى أن الأثاث اليوناني قد تأثَّر بالحضارات السابقة. تتميَّز صورة الأثاث بشكلٍ عام بالبساطة النسبية، وبعيدة كل البعد عن الغرف المزدحمة أو المكتظة في الحضارات اللاحقة.</w:t>
      </w:r>
    </w:p>
    <w:p>
      <w:pPr>
        <w:bidi/>
      </w:pPr>
      <w:r>
        <w:rPr>
          <w:rtl/>
          <w:cs/>
          <w:lang w:val="ar_AE" w:bidi="ar_AE"/>
        </w:rPr>
      </w:r>
      <w:r>
        <w:rPr>
          <w:rtl/>
          <w:cs/>
          <w:lang w:val="ar_AE" w:bidi="ar_AE"/>
        </w:rPr>
        <w:t>صَنَعَ اليونانيون عدة أنواع من المقاعد: (1) العرش، وغالبًا بمِسْنَد للظَّهر وأرجل بأشكال مختلفة ومَسانِد للأذرع؛ (2) الكرسي الأخف وزنًا بمِسْنَد مقوَّس للظَّهر مع دعامات للأذرع؛ (3) المِقْعَد ذو الأرجل الأربعة وبدون مِسْنَد للظَّهر؛ (4) المقعد القابل للطي ذو الأرجل المتقاطعة الذي يمكن إرجاعه إلى النماذج المصرية؛ و(5) مِقْعَد الدكة الطويل. الصور الظاهرة بانتظام على الآثار التي يعود تاريخها من القرن الثامن إلى القرن الثاني قبل الميلاد تَرْبِطُ الكراسي اليونانية بالنماذج الأولية للكراسي المصرية والأَشُّورية.</w:t>
      </w:r>
    </w:p>
    <w:p>
      <w:pPr>
        <w:bidi/>
      </w:pPr>
      <w:r>
        <w:rPr>
          <w:rtl/>
          <w:cs/>
          <w:lang w:val="ar_AE" w:bidi="ar_AE"/>
        </w:rPr>
      </w:r>
      <w:r>
        <w:rPr>
          <w:rtl/>
          <w:cs/>
          <w:lang w:val="ar_AE" w:bidi="ar_AE"/>
        </w:rPr>
        <w:t>استخدم اليونانيون الأرائك للنوم والاتِّكاء عليها أثناء تناول الطعام. كما اُسْتُخْدِمَتْ مَسانِد القَدَم لإراحة الأقدام أو كدرجة سلم للصعود إلى أرائك مرتفعة. على غرار أرجل الكراسي، تنوَّعَ طراز أرجل الأرائك. نُحِتَ بعضُها على شكل أرجل حيوانات، وبعضها مستدير، وبعضها قائم. منذ القرن السادس قبل الميلاد تقريبًا، كانت للأرجل نتوءات أعلى الإطار. صارتْ هذه النتوءات لاحقًا ألواحًا للرأس والقَدَم. في العصور اليونانية، نُحِتَتْ هذه المَسانِد للرأس والأقدام كما حملت ميداليات برونزية بارزة تصوِّر الأطفال وآلهة الغابات والحيوانات. وحَلَّتْ الأرجل المستديرة محل الأرجل القائمة. كانت الأرائك عادة من الخشب، على الرغم من شهرة الأرائك البرونزية والرُّخامية.</w:t>
      </w:r>
    </w:p>
    <w:p>
      <w:pPr>
        <w:bidi/>
      </w:pPr>
      <w:r>
        <w:rPr>
          <w:rtl/>
          <w:cs/>
          <w:lang w:val="ar_AE" w:bidi="ar_AE"/>
        </w:rPr>
      </w:r>
      <w:r>
        <w:rPr>
          <w:rtl/>
          <w:cs/>
          <w:lang w:val="ar_AE" w:bidi="ar_AE"/>
        </w:rPr>
        <w:t>كانت الموائد تُسْتَخْدَم أثناء الوجبات لوضع الأطباق والطعام، وتُرْفَع بعدها. كانتْ تُصنَعُ من الخشب والبرونز والرُّخام وبحسب العادة لها أربع أرجل، ولكن في بعض الأحيان اسْتُخْدِمَتْ الموائد ثلاثية الأرجل. ساعدتْ الصناديق، الكبيرة والصغيرة، على تخزين الملابس والمجوهرات وغيرها من الأمتعة الأخرى. وكانتْ مصنوعةً حسب المعتاد من الخْشب، على الرغم من أن بعضها كان من البرونز.</w:t>
      </w:r>
    </w:p>
    <w:p>
      <w:pPr>
        <w:pStyle w:val="Heading3"/>
        <w:bidi/>
      </w:pPr>
      <w:r>
        <w:rPr>
          <w:rtl/>
          <w:cs/>
          <w:lang w:val="ar_AE" w:bidi="ar_AE"/>
        </w:rPr>
        <w:t>الأثاث الرُّوماني</w:t>
      </w:r>
    </w:p>
    <w:p>
      <w:pPr>
        <w:bidi/>
      </w:pPr>
      <w:r>
        <w:rPr>
          <w:rtl/>
          <w:cs/>
          <w:lang w:val="ar_AE" w:bidi="ar_AE"/>
        </w:rPr>
      </w:r>
      <w:r>
        <w:rPr>
          <w:rtl/>
          <w:cs/>
          <w:lang w:val="ar_AE" w:bidi="ar_AE"/>
        </w:rPr>
        <w:t>استمرَّ الأثاث الروماني في الحفاظ على الكثير من النماذج اليونانية. بفعل الحمم المتدفقة، ساهم ثوران بركان فيزوف عام 79م في الحفاظ على قطع فعلية كاملة من الأثاث الروماني.</w:t>
      </w:r>
    </w:p>
    <w:p>
      <w:pPr>
        <w:bidi/>
      </w:pPr>
      <w:r>
        <w:rPr>
          <w:rtl/>
          <w:cs/>
          <w:lang w:val="ar_AE" w:bidi="ar_AE"/>
        </w:rPr>
      </w:r>
      <w:r>
        <w:rPr>
          <w:rtl/>
          <w:cs/>
          <w:lang w:val="ar_AE" w:bidi="ar_AE"/>
        </w:rPr>
        <w:t>كانتْ الكراسي المزودة بِمِسْنَد للظَّهر مستخدمة على نطاق واسع، وإن كانتْ أثقل من الكراسي اليونانية المناظرة لها. كانت هناك أنواع عديدة من المقاعد: المقعد القابل للطي، وفي الغالب خشبيٌّ، أو معدنيٌّ أحيانًا؛ والمقعد المزخرف المطوَّر حديثًا، وغالبًا من البرونز، والمدعوم بأربعة أرجل مقوَّسة ومزخرفة بأشكال اللفائف.</w:t>
      </w:r>
    </w:p>
    <w:p>
      <w:pPr>
        <w:bidi/>
      </w:pPr>
      <w:r>
        <w:rPr>
          <w:rtl/>
          <w:cs/>
          <w:lang w:val="ar_AE" w:bidi="ar_AE"/>
        </w:rPr>
      </w:r>
      <w:r>
        <w:rPr>
          <w:rtl/>
          <w:cs/>
          <w:lang w:val="ar_AE" w:bidi="ar_AE"/>
        </w:rPr>
        <w:t>اشتمل الأثاث الروماني على مجموعة متنوعة من الأرائك كانت أيضًا قيد الاستخدام. يتبع بعضها النماذج اليونانية، والبعض الآخر كان وليد الابتكار الروماني. حَفِظَتْ الأثار أمثلةً رائعة لأُطُر الأَسِرَّة البرونزية. من المفترض أن الشرائط المتشابكة من الجلد أو الحبال كانت يتم شدُّها على نحوٍ متقاطع على إطار السَّرِير. في هذه الأطر، اسْتُخْدِمَت زخارف من الذهب، والفضة، وصدف السلاحف، والعظام، والعاج بالإضافة إلى أعمال القشرة من الأخشاب النادرة. فيما بعد، كانت للأرائك في إيطاليا وبلدان أخرى جوانب ومساند عالية للظَّهْرِ. يبدو أن الرومان قد استخدموا الموائد على نطاق أوسع من اليونانيين. إذ بَدَتْ الموائد غالبًا كدعامات دائمة للمَزْهَريات والممتلكات الأخرى. كانت الموائد عادةً مستطيلة بأربع أرجل، إلا أن صانعي الموائد صمَّموا بعضها أيضًا بثلاثة أرجل، أو مرتكزةً على دعامةٍ واحدةٍ فقط. الموائد ذات الأسطح المستديرة بأرجل حيوانية الشكل صارت شائعة منذ القرن الرابع قبل الميلاد. في المطابخ وورش العمل، اسْتُخْدِمَتْ الموائد والدِّكَك الخشبية المسطحة، غير المزخرفة. كانت موائد العراء عادة من الرُّخام وبأرجل حيوانية الشكل منحوتة أو أرجل ذات أشكال زخرفية للحيوانات والوحوش.</w:t>
      </w:r>
    </w:p>
    <w:p>
      <w:pPr>
        <w:bidi/>
      </w:pPr>
      <w:r>
        <w:rPr>
          <w:rtl/>
          <w:cs/>
          <w:lang w:val="ar_AE" w:bidi="ar_AE"/>
        </w:rPr>
      </w:r>
      <w:r>
        <w:rPr>
          <w:rtl/>
          <w:cs/>
          <w:lang w:val="ar_AE" w:bidi="ar_AE"/>
        </w:rPr>
        <w:t>اشتمل الأثاث الروماني على العديد من الصناديق الخَزَانات المستخدمة يوميًا. أصبحت الرفوف والدَّواليب أكثر شعبية مما كانت عليه في العصر اليوناني.</w:t>
      </w:r>
    </w:p>
    <w:p>
      <w:pPr>
        <w:pStyle w:val="Heading3"/>
        <w:bidi/>
      </w:pPr>
      <w:r>
        <w:rPr>
          <w:rtl/>
          <w:cs/>
          <w:lang w:val="ar_AE" w:bidi="ar_AE"/>
        </w:rPr>
        <w:t>فلسطين في زمن العهد الجديد</w:t>
      </w:r>
    </w:p>
    <w:p>
      <w:pPr>
        <w:bidi/>
      </w:pPr>
      <w:r>
        <w:rPr>
          <w:rtl/>
          <w:cs/>
          <w:lang w:val="ar_AE" w:bidi="ar_AE"/>
        </w:rPr>
      </w:r>
      <w:r>
        <w:rPr>
          <w:rtl/>
          <w:cs/>
          <w:lang w:val="ar_AE" w:bidi="ar_AE"/>
        </w:rPr>
        <w:t>ربما يكون من الأفضل فهم طبيعة الأثاث في العهد الجديد في إطار ارتباطه بالنماذج الرومانية المعاصرة. يشير العهد الجديد إلى الأَسِرَّة في عدة مقاطع كتابية. أحضر الناس إلى الرب يسوع مفلوجًا على السِّرير (</w:t>
      </w:r>
      <w:r>
        <w:rPr>
          <w:rtl/>
          <w:cs/>
          <w:lang w:val="ar_AE" w:bidi="ar_AE"/>
        </w:rPr>
        <w:t>مَتَّى 9: 2، 6</w:t>
      </w:r>
      <w:r>
        <w:rPr>
          <w:rtl/>
          <w:cs/>
          <w:lang w:val="ar_AE" w:bidi="ar_AE"/>
        </w:rPr>
        <w:t xml:space="preserve">؛ </w:t>
      </w:r>
      <w:r>
        <w:rPr>
          <w:rtl/>
          <w:cs/>
          <w:lang w:val="ar_AE" w:bidi="ar_AE"/>
        </w:rPr>
        <w:t>لوقا 5: 18</w:t>
      </w:r>
      <w:r>
        <w:rPr>
          <w:rtl/>
          <w:cs/>
          <w:lang w:val="ar_AE" w:bidi="ar_AE"/>
        </w:rPr>
        <w:t>). عندما دخل الرُّسُل إلى رواق سليمان، أَحْضَرَ الناس إليهم المَرْضَى على أَسِرَّة (</w:t>
      </w:r>
      <w:r>
        <w:rPr>
          <w:rtl/>
          <w:cs/>
          <w:lang w:val="ar_AE" w:bidi="ar_AE"/>
        </w:rPr>
        <w:t>أعمال الرُّسُل 5: 15</w:t>
      </w:r>
      <w:r>
        <w:rPr>
          <w:rtl/>
          <w:cs/>
          <w:lang w:val="ar_AE" w:bidi="ar_AE"/>
        </w:rPr>
        <w:t>). ابنة المَرْأَة الفينيقيَّة السُّوريَّة المريضة كانت مطروحة على السَّرِيرِ (</w:t>
      </w:r>
      <w:r>
        <w:rPr>
          <w:rtl/>
          <w:cs/>
          <w:lang w:val="ar_AE" w:bidi="ar_AE"/>
        </w:rPr>
        <w:t>مَرقُس 7: 30</w:t>
      </w:r>
      <w:r>
        <w:rPr>
          <w:rtl/>
          <w:cs/>
          <w:lang w:val="ar_AE" w:bidi="ar_AE"/>
        </w:rPr>
        <w:t>). تحدَّث الرب يسوع عن منطقية وضع السراج على المنارة وليس تحت السَّرِير (</w:t>
      </w:r>
      <w:r>
        <w:rPr>
          <w:rtl/>
          <w:cs/>
          <w:lang w:val="ar_AE" w:bidi="ar_AE"/>
        </w:rPr>
        <w:t>مَرقُس 4: 21</w:t>
      </w:r>
      <w:r>
        <w:rPr>
          <w:rtl/>
          <w:cs/>
          <w:lang w:val="ar_AE" w:bidi="ar_AE"/>
        </w:rPr>
        <w:t xml:space="preserve">؛ </w:t>
      </w:r>
      <w:r>
        <w:rPr>
          <w:rtl/>
          <w:cs/>
          <w:lang w:val="ar_AE" w:bidi="ar_AE"/>
        </w:rPr>
        <w:t>لوقا 8: 16</w:t>
      </w:r>
      <w:r>
        <w:rPr>
          <w:rtl/>
          <w:cs/>
          <w:lang w:val="ar_AE" w:bidi="ar_AE"/>
        </w:rPr>
        <w:t>)، كما وَصَفَ ما سيَحْدُث للناس على الفراش عندما يأتي يوم الرب (</w:t>
      </w:r>
      <w:r>
        <w:rPr>
          <w:rtl/>
          <w:cs/>
          <w:lang w:val="ar_AE" w:bidi="ar_AE"/>
        </w:rPr>
        <w:t>لوقا 17: 34</w:t>
      </w:r>
      <w:r>
        <w:rPr>
          <w:rtl/>
          <w:cs/>
          <w:lang w:val="ar_AE" w:bidi="ar_AE"/>
        </w:rPr>
        <w:t>). وفي مَثَلٍ آخر، تحدَّث الرب يسوع عن شخص محتاج يطلب خبزًا في منتصف الليل من صديق آخر كان بالفعل مضطجعًا في الفراش مع عائلته (</w:t>
      </w:r>
      <w:r>
        <w:rPr>
          <w:rtl/>
          <w:cs/>
          <w:lang w:val="ar_AE" w:bidi="ar_AE"/>
        </w:rPr>
        <w:t>لوقا 11: 7</w:t>
      </w:r>
      <w:r>
        <w:rPr>
          <w:rtl/>
          <w:cs/>
          <w:lang w:val="ar_AE" w:bidi="ar_AE"/>
        </w:rPr>
        <w:t>). ربما كانتْ أَسِرَّة الفقراء والمرضى مجرَّد ألواح أو مراتب (</w:t>
      </w:r>
      <w:r>
        <w:rPr>
          <w:rtl/>
          <w:cs/>
          <w:lang w:val="ar_AE" w:bidi="ar_AE"/>
        </w:rPr>
        <w:t>مَرْقُس 6: 55</w:t>
      </w:r>
      <w:r>
        <w:rPr>
          <w:rtl/>
          <w:cs/>
          <w:lang w:val="ar_AE" w:bidi="ar_AE"/>
        </w:rPr>
        <w:t xml:space="preserve">؛ </w:t>
      </w:r>
      <w:r>
        <w:rPr>
          <w:rtl/>
          <w:cs/>
          <w:lang w:val="ar_AE" w:bidi="ar_AE"/>
        </w:rPr>
        <w:t>يوحنَّا 5: 8</w:t>
      </w:r>
      <w:r>
        <w:rPr>
          <w:rtl/>
          <w:cs/>
          <w:lang w:val="ar_AE" w:bidi="ar_AE"/>
        </w:rPr>
        <w:t>). عندما يتكئ الناس أثناء تناول الوجبات، يتمددون على أرائك (</w:t>
      </w:r>
      <w:r>
        <w:rPr>
          <w:rtl/>
          <w:cs/>
          <w:lang w:val="ar_AE" w:bidi="ar_AE"/>
        </w:rPr>
        <w:t>يوحنَّا 13: 23</w:t>
      </w:r>
      <w:r>
        <w:rPr>
          <w:rtl/>
          <w:cs/>
          <w:lang w:val="ar_AE" w:bidi="ar_AE"/>
        </w:rPr>
        <w:t>).</w:t>
      </w:r>
    </w:p>
    <w:p>
      <w:pPr>
        <w:bidi/>
      </w:pPr>
      <w:r>
        <w:rPr>
          <w:rtl/>
          <w:cs/>
          <w:lang w:val="ar_AE" w:bidi="ar_AE"/>
        </w:rPr>
      </w:r>
      <w:r>
        <w:rPr>
          <w:rtl/>
          <w:cs/>
          <w:lang w:val="ar_AE" w:bidi="ar_AE"/>
        </w:rPr>
        <w:t>أما عن الموائد فهناك إشارات كثيرة لها في العهد الجديد. يشير الرب يسوع إلى الفتات الساقط من مائدة الغني (</w:t>
      </w:r>
      <w:r>
        <w:rPr>
          <w:rtl/>
          <w:cs/>
          <w:lang w:val="ar_AE" w:bidi="ar_AE"/>
        </w:rPr>
        <w:t>مَتَّى 15: 27</w:t>
      </w:r>
      <w:r>
        <w:rPr>
          <w:rtl/>
          <w:cs/>
          <w:lang w:val="ar_AE" w:bidi="ar_AE"/>
        </w:rPr>
        <w:t xml:space="preserve">؛ </w:t>
      </w:r>
      <w:r>
        <w:rPr>
          <w:rtl/>
          <w:cs/>
          <w:lang w:val="ar_AE" w:bidi="ar_AE"/>
        </w:rPr>
        <w:t>مَرقُس 7: 28</w:t>
      </w:r>
      <w:r>
        <w:rPr>
          <w:rtl/>
          <w:cs/>
          <w:lang w:val="ar_AE" w:bidi="ar_AE"/>
        </w:rPr>
        <w:t xml:space="preserve">؛ </w:t>
      </w:r>
      <w:r>
        <w:rPr>
          <w:rtl/>
          <w:cs/>
          <w:lang w:val="ar_AE" w:bidi="ar_AE"/>
        </w:rPr>
        <w:t>لوقا 16: 21</w:t>
      </w:r>
      <w:r>
        <w:rPr>
          <w:rtl/>
          <w:cs/>
          <w:lang w:val="ar_AE" w:bidi="ar_AE"/>
        </w:rPr>
        <w:t>). قَلَبَ الرب يسوع موائد الصيارفة في باحة الهيكل (</w:t>
      </w:r>
      <w:r>
        <w:rPr>
          <w:rtl/>
          <w:cs/>
          <w:lang w:val="ar_AE" w:bidi="ar_AE"/>
        </w:rPr>
        <w:t>مَتَّى 21: 12</w:t>
      </w:r>
      <w:r>
        <w:rPr>
          <w:rtl/>
          <w:cs/>
          <w:lang w:val="ar_AE" w:bidi="ar_AE"/>
        </w:rPr>
        <w:t xml:space="preserve">؛ </w:t>
      </w:r>
      <w:r>
        <w:rPr>
          <w:rtl/>
          <w:cs/>
          <w:lang w:val="ar_AE" w:bidi="ar_AE"/>
        </w:rPr>
        <w:t>مَرقُس 11: 15</w:t>
      </w:r>
      <w:r>
        <w:rPr>
          <w:rtl/>
          <w:cs/>
          <w:lang w:val="ar_AE" w:bidi="ar_AE"/>
        </w:rPr>
        <w:t>). جلس الرب يسوع مع تلاميذه على مائدة عشاء الفصح (</w:t>
      </w:r>
      <w:r>
        <w:rPr>
          <w:rtl/>
          <w:cs/>
          <w:lang w:val="ar_AE" w:bidi="ar_AE"/>
        </w:rPr>
        <w:t>لوقا 22: 21</w:t>
      </w:r>
      <w:r>
        <w:rPr>
          <w:rtl/>
          <w:cs/>
          <w:lang w:val="ar_AE" w:bidi="ar_AE"/>
        </w:rPr>
        <w:t>) ووعد تلاميذه بأنهم سيجلسون على مائدته في ملكوت الله. أعفى الرُّسُل أنفسهم من خدمة الموائد في سبيل الكرازة بالكلمة (</w:t>
      </w:r>
      <w:r>
        <w:rPr>
          <w:rtl/>
          <w:cs/>
          <w:lang w:val="ar_AE" w:bidi="ar_AE"/>
        </w:rPr>
        <w:t>أعمال الرُّسُل 6: 2</w:t>
      </w:r>
      <w:r>
        <w:rPr>
          <w:rtl/>
          <w:cs/>
          <w:lang w:val="ar_AE" w:bidi="ar_AE"/>
        </w:rPr>
        <w:t>).</w:t>
      </w:r>
    </w:p>
    <w:p>
      <w:pPr>
        <w:bidi/>
      </w:pPr>
      <w:r>
        <w:rPr>
          <w:rtl/>
          <w:cs/>
          <w:lang w:val="ar_AE" w:bidi="ar_AE"/>
        </w:rPr>
      </w:r>
      <w:r>
        <w:rPr>
          <w:rtl/>
          <w:cs/>
          <w:lang w:val="ar_AE" w:bidi="ar_AE"/>
        </w:rPr>
        <w:t>ويشار إلى مصباح البيت أكثر من مَرَّة (</w:t>
      </w:r>
      <w:r>
        <w:rPr>
          <w:rtl/>
          <w:cs/>
          <w:lang w:val="ar_AE" w:bidi="ar_AE"/>
        </w:rPr>
        <w:t>مَتَّى 25: 1</w:t>
      </w:r>
      <w:r>
        <w:rPr>
          <w:rtl/>
          <w:cs/>
          <w:lang w:val="ar_AE" w:bidi="ar_AE"/>
        </w:rPr>
        <w:t xml:space="preserve">؛ </w:t>
      </w:r>
      <w:r>
        <w:rPr>
          <w:rtl/>
          <w:cs/>
          <w:lang w:val="ar_AE" w:bidi="ar_AE"/>
        </w:rPr>
        <w:t>مَرقُس 4: 21</w:t>
      </w:r>
      <w:r>
        <w:rPr>
          <w:rtl/>
          <w:cs/>
          <w:lang w:val="ar_AE" w:bidi="ar_AE"/>
        </w:rPr>
        <w:t>). وفي أعمال التنقيب الأثرية تَمَّ العثور على مصابيح فخارية منزلية بكثرة.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أَثْبَعَلَ</w:t>
      </w:r>
      <w:r>
        <w:rPr>
          <w:rtl/>
          <w:cs/>
          <w:lang w:val="ar_AE" w:bidi="ar_AE"/>
        </w:rPr>
      </w:r>
    </w:p>
    <w:p>
      <w:pPr>
        <w:pStyle w:val="Heading2"/>
        <w:bidi/>
      </w:pPr>
      <w:r>
        <w:rPr>
          <w:rtl/>
          <w:cs/>
          <w:lang w:val="ar_AE" w:bidi="ar_AE"/>
        </w:rPr>
        <w:t>أَثْبَعَلَ</w:t>
      </w:r>
    </w:p>
    <w:p>
      <w:pPr>
        <w:bidi/>
      </w:pPr>
      <w:r>
        <w:rPr>
          <w:rtl/>
          <w:cs/>
          <w:lang w:val="ar_AE" w:bidi="ar_AE"/>
        </w:rPr>
      </w:r>
      <w:r>
        <w:rPr>
          <w:rtl/>
          <w:cs/>
          <w:lang w:val="ar_AE" w:bidi="ar_AE"/>
        </w:rPr>
        <w:t>ملك صيدون الذي دخلت ابنته إيزابل في زواج سياسي مع أخآب ملك إسرائيل (</w:t>
      </w:r>
      <w:r>
        <w:rPr>
          <w:rtl/>
          <w:cs/>
          <w:lang w:val="ar_AE" w:bidi="ar_AE"/>
        </w:rPr>
        <w:t>1 ملوك 16:31</w:t>
      </w:r>
      <w:r>
        <w:rPr>
          <w:rtl/>
          <w:cs/>
          <w:lang w:val="ar_AE" w:bidi="ar_AE"/>
        </w:rPr>
        <w:t>). يُنسب إلى أثبعل بناء بوتريس في البلاد الفينيقية وتأسيس مستعمرة أوزا في لبيا. كما أقام علاقات تجارية مع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إثْم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الخطيئة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أَثْنَان</w:t>
      </w:r>
      <w:r>
        <w:rPr>
          <w:rtl/>
          <w:cs/>
          <w:lang w:val="ar_AE" w:bidi="ar_AE"/>
        </w:rPr>
      </w:r>
    </w:p>
    <w:p>
      <w:pPr>
        <w:pStyle w:val="Heading2"/>
        <w:bidi/>
      </w:pPr>
      <w:r>
        <w:rPr>
          <w:rtl/>
          <w:cs/>
          <w:lang w:val="ar_AE" w:bidi="ar_AE"/>
        </w:rPr>
        <w:t>أَثْنَان</w:t>
      </w:r>
    </w:p>
    <w:p>
      <w:pPr>
        <w:bidi/>
      </w:pPr>
      <w:r>
        <w:rPr>
          <w:rtl/>
          <w:cs/>
          <w:lang w:val="ar_AE" w:bidi="ar_AE"/>
        </w:rPr>
      </w:r>
      <w:r>
        <w:rPr>
          <w:rtl/>
          <w:cs/>
          <w:lang w:val="ar_AE" w:bidi="ar_AE"/>
        </w:rPr>
        <w:t xml:space="preserve">أحد أفراد عائلة </w:t>
      </w:r>
      <w:r>
        <w:rPr>
          <w:rtl/>
          <w:cs/>
          <w:lang w:val="ar_AE" w:bidi="ar_AE"/>
        </w:rPr>
        <w:t xml:space="preserve">حَلَاةَ </w:t>
      </w:r>
      <w:r>
        <w:rPr>
          <w:rtl/>
          <w:cs/>
          <w:lang w:val="ar_AE" w:bidi="ar_AE"/>
        </w:rPr>
        <w:t>من سبط يهوذا (</w:t>
      </w:r>
      <w:r>
        <w:rPr>
          <w:rtl/>
          <w:cs/>
          <w:lang w:val="ar_AE" w:bidi="ar_AE"/>
        </w:rPr>
        <w:t>1أخبار الأيام 4: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أَثْنَاي</w:t>
      </w:r>
      <w:r>
        <w:rPr>
          <w:rtl/>
          <w:cs/>
          <w:lang w:val="ar_AE" w:bidi="ar_AE"/>
        </w:rPr>
      </w:r>
    </w:p>
    <w:p>
      <w:pPr>
        <w:pStyle w:val="Heading2"/>
        <w:bidi/>
      </w:pPr>
      <w:r>
        <w:rPr>
          <w:rtl/>
          <w:cs/>
          <w:lang w:val="ar_AE" w:bidi="ar_AE"/>
        </w:rPr>
        <w:t>أَثْنَاي</w:t>
      </w:r>
    </w:p>
    <w:p>
      <w:pPr>
        <w:bidi/>
      </w:pPr>
      <w:r>
        <w:rPr>
          <w:rtl/>
          <w:cs/>
          <w:lang w:val="ar_AE" w:bidi="ar_AE"/>
        </w:rPr>
      </w:r>
      <w:r>
        <w:rPr>
          <w:rtl/>
          <w:cs/>
          <w:lang w:val="ar_AE" w:bidi="ar_AE"/>
        </w:rPr>
        <w:t xml:space="preserve">اسم بديل للاسم </w:t>
      </w:r>
      <w:r>
        <w:rPr>
          <w:rtl/>
          <w:cs/>
          <w:lang w:val="ar_AE" w:bidi="ar_AE"/>
        </w:rPr>
        <w:t>يَأَثْرَاي</w:t>
      </w:r>
      <w:r>
        <w:rPr>
          <w:rtl/>
          <w:cs/>
          <w:lang w:val="ar_AE" w:bidi="ar_AE"/>
        </w:rPr>
        <w:t xml:space="preserve"> بن </w:t>
      </w:r>
      <w:r>
        <w:rPr>
          <w:rtl/>
          <w:cs/>
          <w:lang w:val="ar_AE" w:bidi="ar_AE"/>
        </w:rPr>
        <w:t>زَارَحَ</w:t>
      </w:r>
      <w:r>
        <w:rPr>
          <w:rtl/>
          <w:cs/>
          <w:lang w:val="ar_AE" w:bidi="ar_AE"/>
        </w:rPr>
        <w:t xml:space="preserve">، في </w:t>
      </w:r>
      <w:r>
        <w:rPr>
          <w:rtl/>
          <w:cs/>
          <w:lang w:val="ar_AE" w:bidi="ar_AE"/>
        </w:rPr>
        <w:t>١ أخبار الأيام 6: 41</w:t>
      </w:r>
      <w:r>
        <w:rPr>
          <w:rtl/>
          <w:cs/>
          <w:lang w:val="ar_AE" w:bidi="ar_AE"/>
        </w:rPr>
        <w:t xml:space="preserve">. انظر </w:t>
      </w:r>
      <w:r>
        <w:rPr>
          <w:rtl/>
          <w:cs/>
          <w:lang w:val="ar_AE" w:bidi="ar_AE"/>
        </w:rPr>
        <w:t>يأثراي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أَثِينَا</w:t>
      </w:r>
      <w:r>
        <w:rPr>
          <w:rtl/>
          <w:cs/>
          <w:lang w:val="ar_AE" w:bidi="ar_AE"/>
        </w:rPr>
      </w:r>
    </w:p>
    <w:p>
      <w:pPr>
        <w:pStyle w:val="Heading2"/>
        <w:bidi/>
      </w:pPr>
      <w:r>
        <w:rPr>
          <w:rtl/>
          <w:cs/>
          <w:lang w:val="ar_AE" w:bidi="ar_AE"/>
        </w:rPr>
        <w:t>أَثِينَا</w:t>
      </w:r>
    </w:p>
    <w:p>
      <w:pPr>
        <w:bidi/>
      </w:pPr>
      <w:r>
        <w:rPr>
          <w:rtl/>
          <w:cs/>
          <w:lang w:val="ar_AE" w:bidi="ar_AE"/>
        </w:rPr>
      </w:r>
      <w:r>
        <w:rPr>
          <w:rtl/>
          <w:cs/>
          <w:lang w:val="ar_AE" w:bidi="ar_AE"/>
        </w:rPr>
        <w:t>أَثِينَا</w:t>
      </w:r>
      <w:r>
        <w:rPr>
          <w:rtl/>
          <w:cs/>
          <w:lang w:val="ar_AE" w:bidi="ar_AE"/>
        </w:rPr>
        <w:t xml:space="preserve"> هي عاصمة اليونان الحديثة. وكانت المدينة الرئيسة لعدة قرون في منطقة تسمى أتيكا. أشهر معلَم في </w:t>
      </w:r>
      <w:r>
        <w:rPr>
          <w:rtl/>
          <w:cs/>
          <w:lang w:val="ar_AE" w:bidi="ar_AE"/>
        </w:rPr>
        <w:t>أَثِينَا</w:t>
      </w:r>
      <w:r>
        <w:rPr>
          <w:rtl/>
          <w:cs/>
          <w:lang w:val="ar_AE" w:bidi="ar_AE"/>
        </w:rPr>
        <w:t xml:space="preserve"> هو الأكروبوليس. الأكروبوليس صخرة مسطحة ترتفع حوالي 200 قدم (61 مترًا) عن المنطقة المحيطة. وعديد من المباني القديمة الشهيرة ما زالت عليها. تُظهِر الجدران الحجرية من عام 1100 ق.م. أنَّ مجتمعًا متقدمًا عاش هناك منذ زمن بعيد.</w:t>
      </w:r>
    </w:p>
    <w:p>
      <w:pPr>
        <w:bidi/>
      </w:pPr>
      <w:r>
        <w:rPr>
          <w:rtl/>
          <w:cs/>
          <w:lang w:val="ar_AE" w:bidi="ar_AE"/>
        </w:rPr>
      </w:r>
      <w:r>
        <w:rPr>
          <w:rtl/>
          <w:cs/>
          <w:lang w:val="ar_AE" w:bidi="ar_AE"/>
        </w:rPr>
        <w:t xml:space="preserve">بدأت </w:t>
      </w:r>
      <w:r>
        <w:rPr>
          <w:rtl/>
          <w:cs/>
          <w:lang w:val="ar_AE" w:bidi="ar_AE"/>
        </w:rPr>
        <w:t>أَثِينَا</w:t>
      </w:r>
      <w:r>
        <w:rPr>
          <w:rtl/>
          <w:cs/>
          <w:lang w:val="ar_AE" w:bidi="ar_AE"/>
        </w:rPr>
        <w:t xml:space="preserve"> في أن تصبح مدينة عظيمة في القرن الخامس قبل الميلاد. في البداية، وضع زعيم يُدعى سولون (الذي توفي في عام 559 ق.م.) بعض الأنظمة لحكومة ديمقراطية. لاحقًا، شيَّدَ زعيم آخر يدعى بريكليس (الذي توفي في عام 429 ق.م.) المباني الجميلة على الأكروبوليس. خلال هذا الوقت، الذي يسمى العصر الذهبي، أصبحت أثينا مركزًا مُهمًا للفلسفة والفن والدراما والتصميمات المعمارية.</w:t>
      </w:r>
    </w:p>
    <w:p>
      <w:pPr>
        <w:bidi/>
      </w:pPr>
      <w:r>
        <w:rPr>
          <w:rtl/>
          <w:cs/>
          <w:lang w:val="ar_AE" w:bidi="ar_AE"/>
        </w:rPr>
      </w:r>
      <w:r>
        <w:rPr>
          <w:rtl/>
          <w:cs/>
          <w:lang w:val="ar_AE" w:bidi="ar_AE"/>
        </w:rPr>
        <w:t xml:space="preserve">عندما أتى بولس بالرسالة المسيحية إلى </w:t>
      </w:r>
      <w:r>
        <w:rPr>
          <w:rtl/>
          <w:cs/>
          <w:lang w:val="ar_AE" w:bidi="ar_AE"/>
        </w:rPr>
        <w:t>أَثِينَا</w:t>
      </w:r>
      <w:r>
        <w:rPr>
          <w:rtl/>
          <w:cs/>
          <w:lang w:val="ar_AE" w:bidi="ar_AE"/>
        </w:rPr>
        <w:t xml:space="preserve"> (</w:t>
      </w:r>
      <w:r>
        <w:rPr>
          <w:rtl/>
          <w:cs/>
          <w:lang w:val="ar_AE" w:bidi="ar_AE"/>
        </w:rPr>
        <w:t>أعمال الرسل 17: 15–34</w:t>
      </w:r>
      <w:r>
        <w:rPr>
          <w:rtl/>
          <w:cs/>
          <w:lang w:val="ar_AE" w:bidi="ar_AE"/>
        </w:rPr>
        <w:t xml:space="preserve">) ، لم تكن المدينة عظيمة كما كانت من قبل. ومع ذلك، استمر الأباطرة الرومان في دعم </w:t>
      </w:r>
      <w:r>
        <w:rPr>
          <w:rtl/>
          <w:cs/>
          <w:lang w:val="ar_AE" w:bidi="ar_AE"/>
        </w:rPr>
        <w:t>أَثِينَا</w:t>
      </w:r>
      <w:r>
        <w:rPr>
          <w:rtl/>
          <w:cs/>
          <w:lang w:val="ar_AE" w:bidi="ar_AE"/>
        </w:rPr>
        <w:t xml:space="preserve">. فبنوا هياكل جديدة وأصلحوا الأغورا (السوق). كانت </w:t>
      </w:r>
      <w:r>
        <w:rPr>
          <w:rtl/>
          <w:cs/>
          <w:lang w:val="ar_AE" w:bidi="ar_AE"/>
        </w:rPr>
        <w:t>أَثِينَا</w:t>
      </w:r>
      <w:r>
        <w:rPr>
          <w:rtl/>
          <w:cs/>
          <w:lang w:val="ar_AE" w:bidi="ar_AE"/>
        </w:rPr>
        <w:t xml:space="preserve"> ما تزال تحتضن أفضل جامعة في العالم اليوناني. كما نشطت مجموعتان من المفكرين، تسمى </w:t>
      </w:r>
      <w:r>
        <w:rPr>
          <w:rtl/>
          <w:cs/>
          <w:lang w:val="ar_AE" w:bidi="ar_AE"/>
        </w:rPr>
        <w:t>ٱلْأَبِيكُورِيِّين وٱلرِّوَاقِيِّين</w:t>
      </w:r>
      <w:r>
        <w:rPr>
          <w:rtl/>
          <w:cs/>
          <w:lang w:val="ar_AE" w:bidi="ar_AE"/>
        </w:rPr>
        <w:t>، في المدينة.</w:t>
      </w:r>
    </w:p>
    <w:p>
      <w:pPr>
        <w:bidi/>
      </w:pPr>
      <w:r>
        <w:rPr>
          <w:rtl/>
          <w:cs/>
          <w:lang w:val="ar_AE" w:bidi="ar_AE"/>
        </w:rPr>
      </w:r>
      <w:r>
        <w:rPr>
          <w:rtl/>
          <w:cs/>
          <w:lang w:val="ar_AE" w:bidi="ar_AE"/>
        </w:rPr>
        <w:t xml:space="preserve">كرز الرسول بولس بالمسيحية أول مرة إلى </w:t>
      </w:r>
      <w:r>
        <w:rPr>
          <w:rtl/>
          <w:cs/>
          <w:lang w:val="ar_AE" w:bidi="ar_AE"/>
        </w:rPr>
        <w:t>أَثِينَا</w:t>
      </w:r>
      <w:r>
        <w:rPr>
          <w:rtl/>
          <w:cs/>
          <w:lang w:val="ar_AE" w:bidi="ar_AE"/>
        </w:rPr>
        <w:t xml:space="preserve"> خلال رحلته التبشيرية الثانية حوالي عام 50 م. يذكر بولس </w:t>
      </w:r>
      <w:r>
        <w:rPr>
          <w:rtl/>
          <w:cs/>
          <w:lang w:val="ar_AE" w:bidi="ar_AE"/>
        </w:rPr>
        <w:t>أَثِينَا</w:t>
      </w:r>
      <w:r>
        <w:rPr>
          <w:rtl/>
          <w:cs/>
          <w:lang w:val="ar_AE" w:bidi="ar_AE"/>
        </w:rPr>
        <w:t xml:space="preserve"> مرة واحدة فقط في </w:t>
      </w:r>
      <w:r>
        <w:rPr>
          <w:rtl/>
          <w:cs/>
          <w:lang w:val="ar_AE" w:bidi="ar_AE"/>
        </w:rPr>
        <w:t>1 تسالونيكي 3: 1</w:t>
      </w:r>
      <w:r>
        <w:rPr>
          <w:rtl/>
          <w:cs/>
          <w:lang w:val="ar_AE" w:bidi="ar_AE"/>
        </w:rPr>
        <w:t xml:space="preserve">، حيث يقول إنه وتيموثاوس وصلا إلى المدينة معًا، لكنه أرسل تيموثاوس مرة أخرى إلى تسالونيكي في حين بقي هو في </w:t>
      </w:r>
      <w:r>
        <w:rPr>
          <w:rtl/>
          <w:cs/>
          <w:lang w:val="ar_AE" w:bidi="ar_AE"/>
        </w:rPr>
        <w:t>أَثِينَا</w:t>
      </w:r>
      <w:r>
        <w:rPr>
          <w:rtl/>
          <w:cs/>
          <w:lang w:val="ar_AE" w:bidi="ar_AE"/>
        </w:rPr>
        <w:t>.</w:t>
      </w:r>
    </w:p>
    <w:p>
      <w:pPr>
        <w:bidi/>
      </w:pPr>
      <w:r>
        <w:rPr>
          <w:rtl/>
          <w:cs/>
          <w:lang w:val="ar_AE" w:bidi="ar_AE"/>
        </w:rPr>
      </w:r>
      <w:r>
        <w:rPr>
          <w:rtl/>
          <w:cs/>
          <w:lang w:val="ar_AE" w:bidi="ar_AE"/>
        </w:rPr>
        <w:t xml:space="preserve">يقدم لوقا سردًا مفصلًا لعمل بولس في </w:t>
      </w:r>
      <w:r>
        <w:rPr>
          <w:rtl/>
          <w:cs/>
          <w:lang w:val="ar_AE" w:bidi="ar_AE"/>
        </w:rPr>
        <w:t>أَثِينَا</w:t>
      </w:r>
      <w:r>
        <w:rPr>
          <w:rtl/>
          <w:cs/>
          <w:lang w:val="ar_AE" w:bidi="ar_AE"/>
        </w:rPr>
        <w:t xml:space="preserve"> (</w:t>
      </w:r>
      <w:r>
        <w:rPr>
          <w:rtl/>
          <w:cs/>
          <w:lang w:val="ar_AE" w:bidi="ar_AE"/>
        </w:rPr>
        <w:t>أعمال الرسل 17: 16</w:t>
      </w:r>
      <w:r>
        <w:rPr>
          <w:rtl/>
          <w:cs/>
          <w:lang w:val="ar_AE" w:bidi="ar_AE"/>
        </w:rPr>
        <w:t>–</w:t>
      </w:r>
      <w:r>
        <w:rPr>
          <w:rtl/>
          <w:cs/>
          <w:lang w:val="ar_AE" w:bidi="ar_AE"/>
        </w:rPr>
        <w:t>34</w:t>
      </w:r>
      <w:r>
        <w:rPr>
          <w:rtl/>
          <w:cs/>
          <w:lang w:val="ar_AE" w:bidi="ar_AE"/>
        </w:rPr>
        <w:t>). كان بولس منزعجًا من تعدد الأصنام التي تملأ أرجاء المدينة. وكرجل يهودي يؤمن بإله واحد، رأى بولس أَثِينَا مكانًا تنتشر فيه الخطية بغض النظر عمَا وصلت إليه من إنجازات ثقافية.</w:t>
      </w:r>
    </w:p>
    <w:p>
      <w:pPr>
        <w:bidi/>
      </w:pPr>
      <w:r>
        <w:rPr>
          <w:rtl/>
          <w:cs/>
          <w:lang w:val="ar_AE" w:bidi="ar_AE"/>
        </w:rPr>
      </w:r>
      <w:r>
        <w:rPr>
          <w:rtl/>
          <w:cs/>
          <w:lang w:val="ar_AE" w:bidi="ar_AE"/>
        </w:rPr>
        <w:t xml:space="preserve"> في ذلك الوقت، كان في </w:t>
      </w:r>
      <w:r>
        <w:rPr>
          <w:rtl/>
          <w:cs/>
          <w:lang w:val="ar_AE" w:bidi="ar_AE"/>
        </w:rPr>
        <w:t>أَثِينَا</w:t>
      </w:r>
      <w:r>
        <w:rPr>
          <w:rtl/>
          <w:cs/>
          <w:lang w:val="ar_AE" w:bidi="ar_AE"/>
        </w:rPr>
        <w:t xml:space="preserve"> مجتمع يهودي شأنها في ذلك شأن المدن الأخرى. بدأ بولس في الوعظ لليهود المتعبدين، كما كانت عادته. ثم بدأ يتحدث في السوق عن يسوع لأي شخص يصادفه، بما في ذلك بعض الفلاسفة الذين سخروا منه، ووصفنه بأنه "مِهْذار". اعتقدوا أن بولس كان ينادي بآلهة غريبة، لذا أحضروه أمام </w:t>
      </w:r>
      <w:r>
        <w:rPr>
          <w:rtl/>
          <w:cs/>
          <w:lang w:val="ar_AE" w:bidi="ar_AE"/>
        </w:rPr>
        <w:t>أَرِيُوسَ بَاغُوس</w:t>
      </w:r>
      <w:r>
        <w:rPr>
          <w:rtl/>
          <w:cs/>
          <w:lang w:val="ar_AE" w:bidi="ar_AE"/>
        </w:rPr>
        <w:t>، مجلس مسؤول عن الأمور الدينية والأخلاقية في أَثِينَا. سُميَ هذا المجلس على اسم تل صغير بالقرب من الأكروبوليس حيث كان يجتمع فيه المجلس. في زمن بولس، كان المجلس يجتمع في رواق في أحد أطراف السوق.</w:t>
      </w:r>
    </w:p>
    <w:p>
      <w:pPr>
        <w:bidi/>
      </w:pPr>
      <w:r>
        <w:rPr>
          <w:rtl/>
          <w:cs/>
          <w:lang w:val="ar_AE" w:bidi="ar_AE"/>
        </w:rPr>
      </w:r>
      <w:r>
        <w:rPr>
          <w:rtl/>
          <w:cs/>
          <w:lang w:val="ar_AE" w:bidi="ar_AE"/>
        </w:rPr>
        <w:t xml:space="preserve">إن معظم قصة لوقا كانت سردًا لخطاب بولس أمام </w:t>
      </w:r>
      <w:r>
        <w:rPr>
          <w:rtl/>
          <w:cs/>
          <w:lang w:val="ar_AE" w:bidi="ar_AE"/>
        </w:rPr>
        <w:t>أَرِيُوسَ بَاغُوس</w:t>
      </w:r>
      <w:r>
        <w:rPr>
          <w:rtl/>
          <w:cs/>
          <w:lang w:val="ar_AE" w:bidi="ar_AE"/>
        </w:rPr>
        <w:t>. ذكر بولس آلهتهم المتعددة، حتى ذلك "الإله المجهول"، فكان يُعرِّفهم بالإله الحقيقي. فدعاهم إلى التوبة وحذَّرهم من الدينونة. استهزأ بعض الناس من فكرة القيامة، لكن آخرين أرادوا أن يسمعوا المزيد.</w:t>
      </w:r>
    </w:p>
    <w:p>
      <w:pPr>
        <w:bidi/>
      </w:pPr>
      <w:r>
        <w:rPr>
          <w:rtl/>
          <w:cs/>
          <w:lang w:val="ar_AE" w:bidi="ar_AE"/>
        </w:rPr>
      </w:r>
      <w:r>
        <w:rPr>
          <w:rtl/>
          <w:cs/>
          <w:lang w:val="ar_AE" w:bidi="ar_AE"/>
        </w:rPr>
        <w:t xml:space="preserve">يقول لوقا، لم يتبع بولس سوى بضعة أناس، بما في ذلك </w:t>
      </w:r>
      <w:r>
        <w:rPr>
          <w:rtl/>
          <w:cs/>
          <w:lang w:val="ar_AE" w:bidi="ar_AE"/>
        </w:rPr>
        <w:t>دِيُونِيسِيُوس</w:t>
      </w:r>
      <w:r>
        <w:rPr>
          <w:rtl/>
          <w:cs/>
          <w:lang w:val="ar_AE" w:bidi="ar_AE"/>
        </w:rPr>
        <w:t xml:space="preserve">، عضو في أَرِيُوسَ بَاغُوس، وامرأة تدعى </w:t>
      </w:r>
      <w:r>
        <w:rPr>
          <w:rtl/>
          <w:cs/>
          <w:lang w:val="ar_AE" w:bidi="ar_AE"/>
        </w:rPr>
        <w:t>دَامَرِس</w:t>
      </w:r>
      <w:r>
        <w:rPr>
          <w:rtl/>
          <w:cs/>
          <w:lang w:val="ar_AE" w:bidi="ar_AE"/>
        </w:rPr>
        <w:t>. يبدو أن بولس لم يؤسس كنيسة في أَثِينَا، لذا لم تؤدّي المدينة دورًا كبيرًا في بداية تاريخ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إثيوبيا</w:t>
      </w:r>
      <w:r>
        <w:rPr>
          <w:rtl/>
          <w:cs/>
          <w:lang w:val="ar_AE" w:bidi="ar_AE"/>
        </w:rPr>
      </w:r>
    </w:p>
    <w:p>
      <w:pPr>
        <w:bidi/>
      </w:pPr>
      <w:r>
        <w:rPr>
          <w:rtl/>
          <w:cs/>
          <w:lang w:val="ar_AE" w:bidi="ar_AE"/>
        </w:rPr>
      </w:r>
      <w:r>
        <w:rPr>
          <w:rtl/>
          <w:cs/>
          <w:lang w:val="ar_AE" w:bidi="ar_AE"/>
        </w:rPr>
        <w:t>في العهد القديم، أُشِير عمومًا إلى إثيوبيا باسم كُوش (</w:t>
      </w:r>
      <w:r>
        <w:rPr>
          <w:rtl/>
          <w:cs/>
          <w:lang w:val="ar_AE" w:bidi="ar_AE"/>
        </w:rPr>
        <w:t>تكوين 10:6</w:t>
      </w:r>
      <w:r>
        <w:rPr>
          <w:rtl/>
          <w:cs/>
          <w:lang w:val="ar_AE" w:bidi="ar_AE"/>
        </w:rPr>
        <w:t xml:space="preserve">؛ </w:t>
      </w:r>
      <w:r>
        <w:rPr>
          <w:rtl/>
          <w:cs/>
          <w:lang w:val="ar_AE" w:bidi="ar_AE"/>
        </w:rPr>
        <w:t>1 أخبار الأيام 1:8</w:t>
      </w:r>
      <w:r>
        <w:rPr>
          <w:rtl/>
          <w:cs/>
          <w:lang w:val="ar_AE" w:bidi="ar_AE"/>
        </w:rPr>
        <w:t xml:space="preserve">؛ </w:t>
      </w:r>
      <w:r>
        <w:rPr>
          <w:rtl/>
          <w:cs/>
          <w:lang w:val="ar_AE" w:bidi="ar_AE"/>
        </w:rPr>
        <w:t>إش 11:11</w:t>
      </w:r>
      <w:r>
        <w:rPr>
          <w:rtl/>
          <w:cs/>
          <w:lang w:val="ar_AE" w:bidi="ar_AE"/>
        </w:rPr>
        <w:t xml:space="preserve">، </w:t>
      </w:r>
      <w:r>
        <w:rPr>
          <w:rtl/>
          <w:cs/>
          <w:lang w:val="ar_AE" w:bidi="ar_AE"/>
        </w:rPr>
        <w:t>نُسخَة المَلِك چيمس الإنجليزيَّة</w:t>
      </w:r>
      <w:r>
        <w:rPr>
          <w:rtl/>
          <w:cs/>
          <w:lang w:val="ar_AE" w:bidi="ar_AE"/>
        </w:rPr>
        <w:t xml:space="preserve">)، وهو </w:t>
      </w:r>
      <w:r>
        <w:rPr>
          <w:rtl/>
          <w:cs/>
          <w:lang w:val="ar_AE" w:bidi="ar_AE"/>
        </w:rPr>
        <w:t>نَقْل حَرْفِي أو نَقْحَرَة</w:t>
      </w:r>
      <w:r>
        <w:rPr>
          <w:rtl/>
          <w:cs/>
          <w:lang w:val="ar_AE" w:bidi="ar_AE"/>
        </w:rPr>
        <w:t xml:space="preserve"> للكلمة العبريَّة الوحيدة المُستَخدَمَة لوصف الأرض الواقعة إلى جنوب مصر. إلَّا أنَّ النسخة اليونانيَّة تَحَدَّثت عن هذه الأرض باسم إثيوبيا واحتفظت باسم كُوش لقوائم الشعوب المذكورة في </w:t>
      </w:r>
      <w:r>
        <w:rPr>
          <w:rtl/>
          <w:cs/>
          <w:lang w:val="ar_AE" w:bidi="ar_AE"/>
        </w:rPr>
        <w:t>تكوين 10:6–8</w:t>
      </w:r>
      <w:r>
        <w:rPr>
          <w:rtl/>
          <w:cs/>
          <w:lang w:val="ar_AE" w:bidi="ar_AE"/>
        </w:rPr>
        <w:t xml:space="preserve"> و</w:t>
      </w:r>
      <w:r>
        <w:rPr>
          <w:rtl/>
          <w:cs/>
          <w:lang w:val="ar_AE" w:bidi="ar_AE"/>
        </w:rPr>
        <w:t>1 أخبار الأيام 1:8–10</w:t>
      </w:r>
      <w:r>
        <w:rPr>
          <w:rtl/>
          <w:cs/>
          <w:lang w:val="ar_AE" w:bidi="ar_AE"/>
        </w:rPr>
        <w:t>. الترجمات الإنجليزيَّة اتَّبعت عمومًا النسخة اليونانيَّة، باستثناء الحالات التي يظهر فيها كُوشِي كاسم شخصي (</w:t>
      </w:r>
      <w:r>
        <w:rPr>
          <w:rtl/>
          <w:cs/>
          <w:lang w:val="ar_AE" w:bidi="ar_AE"/>
        </w:rPr>
        <w:t>2 صموئيل 18:21–23، 31–32</w:t>
      </w:r>
      <w:r>
        <w:rPr>
          <w:rtl/>
          <w:cs/>
          <w:lang w:val="ar_AE" w:bidi="ar_AE"/>
        </w:rPr>
        <w:t>).</w:t>
      </w:r>
    </w:p>
    <w:p>
      <w:pPr>
        <w:pStyle w:val="Heading3"/>
        <w:bidi/>
      </w:pPr>
      <w:r>
        <w:rPr>
          <w:rtl/>
          <w:cs/>
          <w:lang w:val="ar_AE" w:bidi="ar_AE"/>
        </w:rPr>
        <w:t>الموقع</w:t>
      </w:r>
    </w:p>
    <w:p>
      <w:pPr>
        <w:bidi/>
      </w:pPr>
      <w:r>
        <w:rPr>
          <w:rtl/>
          <w:cs/>
          <w:lang w:val="ar_AE" w:bidi="ar_AE"/>
        </w:rPr>
      </w:r>
      <w:r>
        <w:rPr>
          <w:rtl/>
          <w:cs/>
          <w:lang w:val="ar_AE" w:bidi="ar_AE"/>
        </w:rPr>
        <w:t xml:space="preserve">الاسم العبري كوش هو في الواقع كلمة مصريَّة قديمة مُستَعَارَة دخلت حَيِّز الاستخدام في أوائل فترة المملكة الوسطى. في ذلك الوقت، اسْتُخْدِمَ للإشارة إلى منطقة صغيرة بين الشَّلَّالَيْن الثاني والثالث لنهر النيل. لاحقًا، في فترة المملكة الحديثة (حوالي 1570–1160 ق.م)، طُبِّقَ الاسم على منطقة أكبر تَمْتَدُّ لمسافةٍ ما إلى الجنوب. هذا التحديد الأوسع يتوافق جغرافيًّا مع أرضَي النوبة وشمال السودان الحديثتَيْن. من المُضَلِّل الاعتقاد بأنَّ إثيوبيا المذكورة في الكتاب المقدس هي نفس الأرض التي تُعرَف بإثيوبيا في العصر الحديث، والتي كانت تُسَمَّى في فترة سابقة الحَبَشَة. جاء اسم "إثيوبيا" من أصل يوناني، ويعني في رأي بعض المُفَسِّرين "محروق الوجه" (قارِنْ </w:t>
      </w:r>
      <w:r>
        <w:rPr>
          <w:rtl/>
          <w:cs/>
          <w:lang w:val="ar_AE" w:bidi="ar_AE"/>
        </w:rPr>
        <w:t>أعمال الرُّسُل 8:27</w:t>
      </w:r>
      <w:r>
        <w:rPr>
          <w:rtl/>
          <w:cs/>
          <w:lang w:val="ar_AE" w:bidi="ar_AE"/>
        </w:rPr>
        <w:t>). الاسم العربي "بلاد السودان"، أو "أرض السُّود"، والذي يأتي منه اسم "Sudan"، حافظ على هذا التقليد مُستَمِرًّا.</w:t>
      </w:r>
    </w:p>
    <w:p>
      <w:pPr>
        <w:bidi/>
      </w:pPr>
      <w:r>
        <w:rPr>
          <w:rtl/>
          <w:cs/>
          <w:lang w:val="ar_AE" w:bidi="ar_AE"/>
        </w:rPr>
      </w:r>
      <w:r>
        <w:rPr>
          <w:rtl/>
          <w:cs/>
          <w:lang w:val="ar_AE" w:bidi="ar_AE"/>
        </w:rPr>
        <w:t xml:space="preserve">يبدو أنَّ استخدام كوش من قِبَل كُتَّاب العهد القديم قد وازى المصطلحات الجغرافيَّة المصريَّة في تسمية أرض قاحلة تَمتَدُّ جنوبًا إلى أسوان (Syene في الترجمات الإنجليزيَّة) الواردة في </w:t>
      </w:r>
      <w:r>
        <w:rPr>
          <w:rtl/>
          <w:cs/>
          <w:lang w:val="ar_AE" w:bidi="ar_AE"/>
        </w:rPr>
        <w:t>حزقيال 29:10</w:t>
      </w:r>
      <w:r>
        <w:rPr>
          <w:rtl/>
          <w:cs/>
          <w:lang w:val="ar_AE" w:bidi="ar_AE"/>
        </w:rPr>
        <w:t>. لم تُحَدَّد بوضوح أبدًا حدود إثيوبيا، حتَّى من قِبَل المصريِّين؛ لذا يمكن اعتبار الإقليم مُمتَدًّا إلى نقطة غير مُحَدَّدة ما في السودان بعد مَروِي.</w:t>
      </w:r>
    </w:p>
    <w:p>
      <w:pPr>
        <w:bidi/>
      </w:pPr>
      <w:r>
        <w:rPr>
          <w:rtl/>
          <w:cs/>
          <w:lang w:val="ar_AE" w:bidi="ar_AE"/>
        </w:rPr>
      </w:r>
      <w:r>
        <w:rPr>
          <w:rtl/>
          <w:cs/>
          <w:lang w:val="ar_AE" w:bidi="ar_AE"/>
        </w:rPr>
        <w:t>تَكَوَّنَتْ إثيوبيا في الغالب من صحراء تقع شرق النيل، وجعلت تضاريس المنطقة السفر محفوفًا بالمخاطر. حتَّى النهر نفسه قَدَّم عقبات للملاحة في شكل شَلَّالَات. أجبرت نتوءات من الحجر الصلب النيل على السير في قنوات ضَيِّقَة وأنتجت مياهًا هائجة تُغرِق القوارب بسهولة. حَمَتْ مثل هذه العقبات الطبيعيَّة المُرهِبة مصر من الغزو من الجنوب، ولكنَّها أيضًا أعطت إثيوبيا طابعًا غير مِضيَاف. تقريبًا كل الأرض الصالحة للزراعة في النوبة المصريَّة وجزء من شمال السودان غمرتها المياه، واضطر النوبيُّون للانتقال إلى أسفل أسوان إلى كوم أمبو.</w:t>
      </w:r>
    </w:p>
    <w:p>
      <w:pPr>
        <w:bidi/>
      </w:pPr>
      <w:r>
        <w:rPr>
          <w:rtl/>
          <w:cs/>
          <w:lang w:val="ar_AE" w:bidi="ar_AE"/>
        </w:rPr>
      </w:r>
      <w:r>
        <w:rPr>
          <w:rtl/>
          <w:cs/>
          <w:lang w:val="ar_AE" w:bidi="ar_AE"/>
        </w:rPr>
        <w:t>بالنظر إلى أنَّ المنطقة التي تُغَطِّيها النوبة صحراء في غالبيَّتها؛ فليس من المُستَغْرَب تقريبًا ندرة هطول الأمطار، باستثناء المناطق الواقعة أعلى النهر. تَشهَد المنطقة المحيطة بمَروِي، والتي كانت العاصمة خلال العصر المَروِيّ، أمطارًا موسميَّة، وهناك منطقة يَحدُّها من الغرب والشمال نهر النيل ونهر عَطْبَرَة، والتي تُسَمَّى "جزيرة مَروِي"، كانت على ما يبدو خصبة جدًّا في العصور القديمة ورُبَّما كانت كثيفة الغابات.</w:t>
      </w:r>
    </w:p>
    <w:p>
      <w:pPr>
        <w:pStyle w:val="Heading3"/>
        <w:bidi/>
      </w:pPr>
      <w:r>
        <w:rPr>
          <w:rtl/>
          <w:cs/>
          <w:lang w:val="ar_AE" w:bidi="ar_AE"/>
        </w:rPr>
        <w:t>إشارات كتابيَّة</w:t>
      </w:r>
    </w:p>
    <w:p>
      <w:pPr>
        <w:bidi/>
      </w:pPr>
      <w:r>
        <w:rPr>
          <w:rtl/>
          <w:cs/>
          <w:lang w:val="ar_AE" w:bidi="ar_AE"/>
        </w:rPr>
      </w:r>
      <w:r>
        <w:rPr>
          <w:rtl/>
          <w:cs/>
          <w:lang w:val="ar_AE" w:bidi="ar_AE"/>
        </w:rPr>
        <w:t xml:space="preserve">في </w:t>
      </w:r>
      <w:r>
        <w:rPr>
          <w:rtl/>
          <w:cs/>
          <w:lang w:val="ar_AE" w:bidi="ar_AE"/>
        </w:rPr>
        <w:t>أستير 1:1</w:t>
      </w:r>
      <w:r>
        <w:rPr>
          <w:rtl/>
          <w:cs/>
          <w:lang w:val="ar_AE" w:bidi="ar_AE"/>
        </w:rPr>
        <w:t xml:space="preserve"> و</w:t>
      </w:r>
      <w:r>
        <w:rPr>
          <w:rtl/>
          <w:cs/>
          <w:lang w:val="ar_AE" w:bidi="ar_AE"/>
        </w:rPr>
        <w:t>8:9</w:t>
      </w:r>
      <w:r>
        <w:rPr>
          <w:rtl/>
          <w:cs/>
          <w:lang w:val="ar_AE" w:bidi="ar_AE"/>
        </w:rPr>
        <w:t xml:space="preserve">، تُوصَف إثيوبيا بأنَّها الولاية الجنوبيَّة الغربيَّة الأبعد في الإمبراطوريَّة الفارسيَّة. من المُفتَرَض أنَّ "أنهارها" كانت نهر النيل ونهر عَطْبَرَة (قارِنْ </w:t>
      </w:r>
      <w:r>
        <w:rPr>
          <w:rtl/>
          <w:cs/>
          <w:lang w:val="ar_AE" w:bidi="ar_AE"/>
        </w:rPr>
        <w:t>إشعياء 18:1</w:t>
      </w:r>
      <w:r>
        <w:rPr>
          <w:rtl/>
          <w:cs/>
          <w:lang w:val="ar_AE" w:bidi="ar_AE"/>
        </w:rPr>
        <w:t xml:space="preserve">؛ </w:t>
      </w:r>
      <w:r>
        <w:rPr>
          <w:rtl/>
          <w:cs/>
          <w:lang w:val="ar_AE" w:bidi="ar_AE"/>
        </w:rPr>
        <w:t>صفنيا 3:10</w:t>
      </w:r>
      <w:r>
        <w:rPr>
          <w:rtl/>
          <w:cs/>
          <w:lang w:val="ar_AE" w:bidi="ar_AE"/>
        </w:rPr>
        <w:t xml:space="preserve">). أُشِير إلى مُنتَجَات كوش في </w:t>
      </w:r>
      <w:r>
        <w:rPr>
          <w:rtl/>
          <w:cs/>
          <w:lang w:val="ar_AE" w:bidi="ar_AE"/>
        </w:rPr>
        <w:t>أيوب 28:19</w:t>
      </w:r>
      <w:r>
        <w:rPr>
          <w:rtl/>
          <w:cs/>
          <w:lang w:val="ar_AE" w:bidi="ar_AE"/>
        </w:rPr>
        <w:t xml:space="preserve"> و</w:t>
      </w:r>
      <w:r>
        <w:rPr>
          <w:rtl/>
          <w:cs/>
          <w:lang w:val="ar_AE" w:bidi="ar_AE"/>
        </w:rPr>
        <w:t>إشعياء 45:14</w:t>
      </w:r>
      <w:r>
        <w:rPr>
          <w:rtl/>
          <w:cs/>
          <w:lang w:val="ar_AE" w:bidi="ar_AE"/>
        </w:rPr>
        <w:t>، والتي شملت وَفْقًا لقوائم مصريَّة أحجارًا شبه كريمة وحيوانات ومنتجات زراعيَّة. تَوَقَّع بعض الأنبياء عودة مسبيِّين يهود في إثيوبيا (</w:t>
      </w:r>
      <w:r>
        <w:rPr>
          <w:rtl/>
          <w:cs/>
          <w:lang w:val="ar_AE" w:bidi="ar_AE"/>
        </w:rPr>
        <w:t>مزمور 87:4</w:t>
      </w:r>
      <w:r>
        <w:rPr>
          <w:rtl/>
          <w:cs/>
          <w:lang w:val="ar_AE" w:bidi="ar_AE"/>
        </w:rPr>
        <w:t xml:space="preserve">؛ </w:t>
      </w:r>
      <w:r>
        <w:rPr>
          <w:rtl/>
          <w:cs/>
          <w:lang w:val="ar_AE" w:bidi="ar_AE"/>
        </w:rPr>
        <w:t>إشعياء 11:11</w:t>
      </w:r>
      <w:r>
        <w:rPr>
          <w:rtl/>
          <w:cs/>
          <w:lang w:val="ar_AE" w:bidi="ar_AE"/>
        </w:rPr>
        <w:t>)، في حين تَنَبَّأ آخرون بدينونة إلهيَّة آتية على الأرض (</w:t>
      </w:r>
      <w:r>
        <w:rPr>
          <w:rtl/>
          <w:cs/>
          <w:lang w:val="ar_AE" w:bidi="ar_AE"/>
        </w:rPr>
        <w:t>إشعياء 20:3</w:t>
      </w:r>
      <w:r>
        <w:rPr>
          <w:rtl/>
          <w:cs/>
          <w:lang w:val="ar_AE" w:bidi="ar_AE"/>
        </w:rPr>
        <w:t xml:space="preserve">؛ </w:t>
      </w:r>
      <w:r>
        <w:rPr>
          <w:rtl/>
          <w:cs/>
          <w:lang w:val="ar_AE" w:bidi="ar_AE"/>
        </w:rPr>
        <w:t>حزقيال 30:4</w:t>
      </w:r>
      <w:r>
        <w:rPr>
          <w:rtl/>
          <w:cs/>
          <w:lang w:val="ar_AE" w:bidi="ar_AE"/>
        </w:rPr>
        <w:t xml:space="preserve">؛ </w:t>
      </w:r>
      <w:r>
        <w:rPr>
          <w:rtl/>
          <w:cs/>
          <w:lang w:val="ar_AE" w:bidi="ar_AE"/>
        </w:rPr>
        <w:t>صفنيا 2:12</w:t>
      </w:r>
      <w:r>
        <w:rPr>
          <w:rtl/>
          <w:cs/>
          <w:lang w:val="ar_AE" w:bidi="ar_AE"/>
        </w:rPr>
        <w:t xml:space="preserve">)، لكن بالنظر إلى أنَّ كوش تحت سيادة الله، فَقَدْ كان بإمكانها انتظار البركة الإلهيَّة بالإضافة إلى العقاب الإلهي؛ ومن هنا جاء التَّوَقُّع في </w:t>
      </w:r>
      <w:r>
        <w:rPr>
          <w:rtl/>
          <w:cs/>
          <w:lang w:val="ar_AE" w:bidi="ar_AE"/>
        </w:rPr>
        <w:t>مزمور 68:31</w:t>
      </w:r>
      <w:r>
        <w:rPr>
          <w:rtl/>
          <w:cs/>
          <w:lang w:val="ar_AE" w:bidi="ar_AE"/>
        </w:rPr>
        <w:t xml:space="preserve">، </w:t>
      </w:r>
      <w:r>
        <w:rPr>
          <w:rtl/>
          <w:cs/>
          <w:lang w:val="ar_AE" w:bidi="ar_AE"/>
        </w:rPr>
        <w:t>إشعياء 45:14</w:t>
      </w:r>
      <w:r>
        <w:rPr>
          <w:rtl/>
          <w:cs/>
          <w:lang w:val="ar_AE" w:bidi="ar_AE"/>
        </w:rPr>
        <w:t xml:space="preserve">، </w:t>
      </w:r>
      <w:r>
        <w:rPr>
          <w:rtl/>
          <w:cs/>
          <w:lang w:val="ar_AE" w:bidi="ar_AE"/>
        </w:rPr>
        <w:t>صفنيا 3:10</w:t>
      </w:r>
      <w:r>
        <w:rPr>
          <w:rtl/>
          <w:cs/>
          <w:lang w:val="ar_AE" w:bidi="ar_AE"/>
        </w:rPr>
        <w:t xml:space="preserve"> بأنَّ شعوبها سَتَتَحَوَّل إلى الإيمان العبرانِيّ. كانت إثيوبيا (الحَبَشَة في الترجمات العربيَّة) الواردة في </w:t>
      </w:r>
      <w:r>
        <w:rPr>
          <w:rtl/>
          <w:cs/>
          <w:lang w:val="ar_AE" w:bidi="ar_AE"/>
        </w:rPr>
        <w:t>أعمال الرُّسُل 8:27</w:t>
      </w:r>
      <w:r>
        <w:rPr>
          <w:rtl/>
          <w:cs/>
          <w:lang w:val="ar_AE" w:bidi="ar_AE"/>
        </w:rPr>
        <w:t xml:space="preserve"> هي مملكة كَنْدَاكَة ("مَلِكَة")، والتي حَكَمَتْ من مَروِي، حيث كانت عاصمة كوش قد نُقلِت حوالي عام 300 ق.م.</w:t>
      </w:r>
    </w:p>
    <w:p>
      <w:pPr>
        <w:bidi/>
      </w:pPr>
      <w:r>
        <w:rPr>
          <w:rtl/>
          <w:cs/>
          <w:lang w:val="ar_AE" w:bidi="ar_AE"/>
        </w:rPr>
      </w:r>
      <w:r>
        <w:rPr>
          <w:rtl/>
          <w:cs/>
          <w:lang w:val="ar_AE" w:bidi="ar_AE"/>
        </w:rPr>
        <w:t xml:space="preserve">اُنْظُرْ أيضًا </w:t>
      </w:r>
      <w:r>
        <w:rPr>
          <w:rtl/>
          <w:cs/>
          <w:lang w:val="ar_AE" w:bidi="ar_AE"/>
        </w:rPr>
        <w:t>كُوش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أجابي</w:t>
      </w:r>
      <w:r>
        <w:rPr>
          <w:rtl/>
          <w:cs/>
          <w:lang w:val="ar_AE" w:bidi="ar_AE"/>
        </w:rPr>
      </w:r>
    </w:p>
    <w:p>
      <w:pPr>
        <w:bidi/>
      </w:pPr>
      <w:r>
        <w:rPr>
          <w:rtl/>
          <w:cs/>
          <w:lang w:val="ar_AE" w:bidi="ar_AE"/>
        </w:rPr>
      </w:r>
      <w:r>
        <w:rPr>
          <w:rtl/>
          <w:cs/>
          <w:lang w:val="ar_AE" w:bidi="ar_AE"/>
        </w:rPr>
        <w:t>هي ترجمة صوتية للكلمة اليونانية المذكورة في العهد الجديد، والتي معناها "محبة" أو "وليمة محبة".</w:t>
      </w:r>
    </w:p>
    <w:p>
      <w:pPr>
        <w:bidi/>
      </w:pPr>
      <w:r>
        <w:rPr>
          <w:rtl/>
          <w:cs/>
          <w:lang w:val="ar_AE" w:bidi="ar_AE"/>
        </w:rPr>
      </w:r>
      <w:r>
        <w:rPr>
          <w:rtl/>
          <w:cs/>
          <w:lang w:val="ar_AE" w:bidi="ar_AE"/>
        </w:rPr>
        <w:t xml:space="preserve">انظر </w:t>
      </w:r>
      <w:r>
        <w:rPr>
          <w:rtl/>
          <w:cs/>
          <w:lang w:val="ar_AE" w:bidi="ar_AE"/>
        </w:rPr>
        <w:t>محبة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أَجَاج</w:t>
      </w:r>
      <w:r>
        <w:rPr>
          <w:rtl/>
          <w:cs/>
          <w:lang w:val="ar_AE" w:bidi="ar_AE"/>
        </w:rPr>
      </w:r>
    </w:p>
    <w:p>
      <w:pPr>
        <w:pStyle w:val="ListNumber"/>
        <w:numPr>
          <w:ilvl w:val="0"/>
          <w:numId w:val="34"/>
        </w:numPr>
        <w:bidi/>
        <w:spacing w:line="240" w:lineRule="auto"/>
        <w:ind w:left="720"/>
      </w:pPr>
      <w:r>
        <w:rPr>
          <w:rtl/>
          <w:cs/>
          <w:lang w:val="ar_AE" w:bidi="ar_AE"/>
        </w:rPr>
      </w:r>
      <w:r>
        <w:rPr>
          <w:rtl/>
          <w:cs/>
          <w:lang w:val="ar_AE" w:bidi="ar_AE"/>
        </w:rPr>
        <w:t>اسم ملك عماليقي. قد يكون لقبًا عامًا لملك عماليقي، مثل "فِرْعَوْنَ" المصري. تنبأ بَلْعَامَ بأن ملك إِسْرَائِيلَ سيكون أعظم من أَجَاج (</w:t>
      </w:r>
      <w:r>
        <w:rPr>
          <w:rtl/>
          <w:cs/>
          <w:lang w:val="ar_AE" w:bidi="ar_AE"/>
        </w:rPr>
        <w:t>عدد 24:7</w:t>
      </w:r>
      <w:r>
        <w:rPr>
          <w:rtl/>
          <w:cs/>
          <w:lang w:val="ar_AE" w:bidi="ar_AE"/>
        </w:rPr>
        <w:t>).</w:t>
      </w:r>
    </w:p>
    <w:p>
      <w:pPr>
        <w:pStyle w:val="ListNumber"/>
        <w:bidi/>
        <w:spacing w:line="240" w:lineRule="auto"/>
        <w:ind w:left="720"/>
      </w:pPr>
      <w:r>
        <w:rPr>
          <w:rtl/>
          <w:cs/>
          <w:lang w:val="ar_AE" w:bidi="ar_AE"/>
        </w:rPr>
      </w:r>
      <w:r>
        <w:rPr>
          <w:rtl/>
          <w:cs/>
          <w:lang w:val="ar_AE" w:bidi="ar_AE"/>
        </w:rPr>
        <w:t>اسم ملك آخر من العماليق. أمر ٱللهِ صَموئِيلَ بإرسال الملك شَاولَ لتدمير جميع العماليق، حتى أخر شاة. هزمهم شَاولَ لكنه أبقى على أَجَاج، وكذلك أفضل خراف وبقر العماليق. ثم قتل صَموئِيل أَجَاجَ وأخبر شَاولَ أن عصيانه يعني أنه لم يعد بإمكانه أن يكون ملك إِسْرَائِيل (</w:t>
      </w:r>
      <w:r>
        <w:rPr>
          <w:rtl/>
          <w:cs/>
          <w:lang w:val="ar_AE" w:bidi="ar_AE"/>
        </w:rPr>
        <w:t>1 صَموئِيلَ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أجاجي</w:t>
      </w:r>
      <w:r>
        <w:rPr>
          <w:rtl/>
          <w:cs/>
          <w:lang w:val="ar_AE" w:bidi="ar_AE"/>
        </w:rPr>
      </w:r>
    </w:p>
    <w:p>
      <w:pPr>
        <w:bidi/>
      </w:pPr>
      <w:r>
        <w:rPr>
          <w:rtl/>
          <w:cs/>
          <w:lang w:val="ar_AE" w:bidi="ar_AE"/>
        </w:rPr>
      </w:r>
      <w:r>
        <w:rPr>
          <w:rtl/>
          <w:cs/>
          <w:lang w:val="ar_AE" w:bidi="ar_AE"/>
        </w:rPr>
        <w:t>مصطلح يُستخدم لوصف هَامَان، "</w:t>
      </w:r>
      <w:r>
        <w:rPr>
          <w:rtl/>
          <w:cs/>
          <w:lang w:val="ar_AE" w:bidi="ar_AE"/>
        </w:rPr>
        <w:t>عَدُوَّ ٱلْيَهُودِ جَمِيعًا</w:t>
      </w:r>
      <w:r>
        <w:rPr>
          <w:rtl/>
          <w:cs/>
          <w:lang w:val="ar_AE" w:bidi="ar_AE"/>
        </w:rPr>
        <w:t>"، في البلاط الفارسي للملك أَحَشْوِيروشَ (</w:t>
      </w:r>
      <w:r>
        <w:rPr>
          <w:rtl/>
          <w:cs/>
          <w:lang w:val="ar_AE" w:bidi="ar_AE"/>
        </w:rPr>
        <w:t>أَسْتِير 3:1</w:t>
      </w:r>
      <w:r>
        <w:rPr>
          <w:rtl/>
          <w:cs/>
          <w:lang w:val="ar_AE" w:bidi="ar_AE"/>
        </w:rPr>
        <w:t xml:space="preserve">; </w:t>
      </w:r>
      <w:r>
        <w:rPr>
          <w:rtl/>
          <w:cs/>
          <w:lang w:val="ar_AE" w:bidi="ar_AE"/>
        </w:rPr>
        <w:t>9:24</w:t>
      </w:r>
      <w:r>
        <w:rPr>
          <w:rtl/>
          <w:cs/>
          <w:lang w:val="ar_AE" w:bidi="ar_AE"/>
        </w:rPr>
        <w:t>). كان أَجَاجَ ملكًا من العماليق وعدوًا لشَاولَ.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اجْتِمَاع/ جبل ال</w:t>
      </w:r>
      <w:r>
        <w:rPr>
          <w:rtl/>
          <w:cs/>
          <w:lang w:val="ar_AE" w:bidi="ar_AE"/>
        </w:rPr>
      </w:r>
    </w:p>
    <w:p>
      <w:pPr>
        <w:bidi/>
      </w:pPr>
      <w:r>
        <w:rPr>
          <w:rtl/>
          <w:cs/>
          <w:lang w:val="ar_AE" w:bidi="ar_AE"/>
        </w:rPr>
      </w:r>
      <w:r>
        <w:rPr>
          <w:rtl/>
          <w:cs/>
          <w:lang w:val="ar_AE" w:bidi="ar_AE"/>
        </w:rPr>
        <w:t xml:space="preserve">اسم جبل ظهر في الأساطير البابلية والكنعانية في </w:t>
      </w:r>
      <w:r>
        <w:rPr>
          <w:rtl/>
          <w:cs/>
          <w:lang w:val="ar_AE" w:bidi="ar_AE"/>
        </w:rPr>
        <w:t>إشعياء 14:13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اجتماعات الكنيسة</w:t>
      </w:r>
      <w:r>
        <w:rPr>
          <w:rtl/>
          <w:cs/>
          <w:lang w:val="ar_AE" w:bidi="ar_AE"/>
        </w:rPr>
      </w:r>
    </w:p>
    <w:p>
      <w:pPr>
        <w:bidi/>
      </w:pPr>
      <w:r>
        <w:rPr>
          <w:rtl/>
          <w:cs/>
          <w:lang w:val="ar_AE" w:bidi="ar_AE"/>
        </w:rPr>
      </w:r>
      <w:r>
        <w:rPr>
          <w:rtl/>
          <w:cs/>
          <w:lang w:val="ar_AE" w:bidi="ar_AE"/>
        </w:rPr>
        <w:t>محفل المُؤمنين معًا في العهد الجديد، تُستخدم الكلمة اليونانية إكليسيا (التي تُترجم عادةً "كنيسة") في المقام الأول بطريقتين: (1) لوصف اجتماع أو محفل، و(2) لتعيين الأشخاص الذين يشاركون في مثل هذا المِحفل معًا - سواء كانوا في الواقع مُجتمعين أم لا. يحتوي العهد الجديد على بضعة مواضع تتحدث عن محفل يوناني علماني (أعمال الرسل 19: 32، 41)؛ وكل حالة أخرى تتحدث عن محفل مسيحي. في بعض الأحيان تُستخدم كلمة إكليسيا للإشارة إلى الاجتماع الفعلي للمسيحيين. هذا بالتأكيد ما قصده بولس في 1 كورنثوس 14: 19، 28، 35، في هذا فالتعبير en ekklesia يجب أن يعني "في اجتماع" وليس "في الكنيسة". إن ترجمة هذه العبارة "في الكنيسة" (كما هو الحال في معظم النسخ الإنجليزية الحديثة) أمر مُضلل، لأن معظم القُرَّاء سيظنون أنها تعني "في مبنى الكنيسة". لم يُسمِ العهد الجديد ولو لمرة واحدة مكان المِحفل أو التجمع "كنيسة". بصرف النظر عن الحالات القليلة التي تعني فيها الكلمة بوضوح الاجتماع الفعلي للمؤمنين معًا، فإن "إكليسيا" غالبًا ما تُستخدَّم كوصف للمؤمنين الذين يُشكِّلون كنيسة محلية (مثل الكنيسة في كورنثوس، والكنيسة في فيليبي، والكنيسة في كولوسي) أو جميع المؤمنين (في الماضي والحاضر والمستقبل) الذين يُشكِّلون الكنيسة الجامعة، جسد المسيح الكامل.</w:t>
      </w:r>
    </w:p>
    <w:p>
      <w:pPr>
        <w:bidi/>
      </w:pPr>
      <w:r>
        <w:rPr>
          <w:rtl/>
          <w:cs/>
          <w:lang w:val="ar_AE" w:bidi="ar_AE"/>
        </w:rPr>
      </w:r>
      <w:r>
        <w:rPr>
          <w:rtl/>
          <w:cs/>
          <w:lang w:val="ar_AE" w:bidi="ar_AE"/>
        </w:rPr>
        <w:t>عند قراءة العهد الجديد، يجب أن يكون المسيحيون على دراية بالطرق المختلفة التي تُستخدم بها كلمة (إكليسيا) ("الكنيسة"). على المستوى الأساسي، "إكليسيا" هي أي تجمع للمؤمنين. على مستوى آخر، فإن إكليسيا كيان محلي مُنظَّم - يتألف من جميع المؤمنين في أي منطقة معينة، تحت مشيخة تعدُّدية واحدة. على مستوى آخر، الإكليسيا هي الكنيسة الجامعة التي تضم كل المؤمنين الذين كانوا في أي وقت مضى، والذين هم موجودون الآن، وسيكونون كذلك في المستقبل. لقد استخدم كتبة العهد الجديد كلمة إكليسيا بهذه المعاني المختلفة، على الرغم من أنه في بعض الأحيان لا يمكن تمييز معنى عن الآخر. ومع ذلك، كان بإمكان دارسو العهد الجديد تجنب بعض الالتباس إذا استخدموا التمييز في تفسيرهم للنص. لقد علَّم بعض المُفسرين أن أصغر وحدة للكنيسة هي الكنيسة المحليَّة، ولكن كُتَّاب العهد الجديد استخدموا أحيانًا كلمة "كنيسة" للإشارة إلى تجمع بيتي صغير. يخلط مُفسِّرون آخرون بين الكنيسة المحليَّة والكنيسة الجامعة. ولكن بعض الأشياء في العهد الجديد الموجهة إلى كنيسة محلية لا تنطبق بالضرورة على الكنيسة كلها، وبعض الأشياء العظيمة يقولها عن الكنيسة الجامعة، لا يمكن لأي مجموعة محليَّة معينة أن تُحققها. الأشياء التي قالها بولس عن الكنيسة في الرسالة إلى أهل أفسس (التي كُتبت كدورية عامة لعدة كنائس وليس فقط للكنيسة في أفسس) لا يمكن أن تُحققها كنيسة محليَّة. على سبيل المثال، ما الذي يمكن أن تُحققه الكنيسة المحلية لملء قامة المسيح؟</w:t>
      </w:r>
    </w:p>
    <w:p>
      <w:pPr>
        <w:bidi/>
      </w:pPr>
      <w:r>
        <w:rPr>
          <w:rtl/>
          <w:cs/>
          <w:lang w:val="ar_AE" w:bidi="ar_AE"/>
        </w:rPr>
      </w:r>
      <w:r>
        <w:rPr>
          <w:rtl/>
          <w:cs/>
          <w:lang w:val="ar_AE" w:bidi="ar_AE"/>
        </w:rPr>
        <w:t>هناك الكثير مما يمكن قوله عن كيفية خلط المُفسرين بين الكنيسة المحليَّة والكنيسة الجامعة، ولكن هذه المقالة مُخصصة لإزالة الالتباس حول ما يُشكل أصغر وحدة في الكنيسة - أي الكنيسة المحلية أو ما يُطلق عليه كنيسة المنزل أو التجمع المنزلي.</w:t>
      </w:r>
    </w:p>
    <w:p>
      <w:pPr>
        <w:bidi/>
      </w:pPr>
      <w:r>
        <w:rPr>
          <w:rtl/>
          <w:cs/>
          <w:lang w:val="ar_AE" w:bidi="ar_AE"/>
        </w:rPr>
      </w:r>
      <w:r>
        <w:rPr>
          <w:rtl/>
          <w:cs/>
          <w:lang w:val="ar_AE" w:bidi="ar_AE"/>
        </w:rPr>
        <w:t xml:space="preserve">يبدو أن العهد الجديد يُقدِّم حقيقة أن كنيسة محلية معينة (أي كنيسة تضم جميع المؤمنين في مكان معين تحت مشيخة واحدة) يمكن أن يكون لها عدة (إكليسياي) "اجتماعات" أو "محافل" (تُجرى في بيوت المسيحيين المحليين)، وهكذا، كانت أصغر وحدة لتكوين "كنيسة" كانت واحدة من هذه الاجتماعات البيتيَّة. ومع ذلك، لا يوجد أي مؤشر في العهد الجديد إلى أن كل اجتماع من هذه الاجتماعات البيتيَّة كان لها شيوخه الخاصين أو كان كيانًا متميزًا منفصلًا عن التجمعات الأخرى </w:t>
      </w:r>
      <w:r>
        <w:rPr>
          <w:i/>
          <w:rtl/>
          <w:cs/>
          <w:lang w:val="ar_AE" w:bidi="ar_AE"/>
        </w:rPr>
        <w:t>(</w:t>
      </w:r>
      <w:r>
        <w:rPr>
          <w:rtl/>
          <w:cs/>
          <w:lang w:val="ar_AE" w:bidi="ar_AE"/>
        </w:rPr>
        <w:t>إكليسيا</w:t>
      </w:r>
      <w:r>
        <w:rPr>
          <w:i/>
          <w:rtl/>
          <w:cs/>
          <w:lang w:val="ar_AE" w:bidi="ar_AE"/>
        </w:rPr>
        <w:t>)</w:t>
      </w:r>
      <w:r>
        <w:rPr>
          <w:rtl/>
          <w:cs/>
          <w:lang w:val="ar_AE" w:bidi="ar_AE"/>
        </w:rPr>
        <w:t xml:space="preserve"> في نفس المكان. وفقًا لما ورد في أعمال 14: 23 وتيطس 1: 5، تم تعيين شيوخ لكل كنيسة محلية (قارن التعبيرات "وَانْتَخَبَا لَهُمْ قُسُوسًا فِي كُلِّ كَنِيسَةٍ" و "وَتُقِيمَ فِي كُلِّ مَدِينَةٍ شُيُوخًا" - وليس لكل كنيسة بيتية. ومع ذلك، يبدو أن كل كنيسة محلية ذات عدد كبير لديها العديد من هذه "الإكليسيا" ("الاجتماعات") تجري بداخل هذه المنطقة.</w:t>
      </w:r>
    </w:p>
    <w:p>
      <w:pPr>
        <w:bidi/>
      </w:pPr>
      <w:r>
        <w:rPr>
          <w:rtl/>
          <w:cs/>
          <w:lang w:val="ar_AE" w:bidi="ar_AE"/>
        </w:rPr>
      </w:r>
      <w:r>
        <w:rPr>
          <w:rtl/>
          <w:cs/>
          <w:lang w:val="ar_AE" w:bidi="ar_AE"/>
        </w:rPr>
        <w:t>يجب أن يكون للكنيسة في أورشليم عدة اجتماعات بيتيَّة (انظر أعمال 2: 46؛ 5: 42؛ 8: 3؛ 12: 5، 12)، كما فعلت الكنيسة في روما (انظر رومية 16: 3–5، 14–15 والتعليقات في الأسفل). ربما كان هناك للكنيسة المحلية الصغيرة تجمع بيتي واحد فقط - كما هو الحال في الأغلب مع الكنيسة في كولوسي (انظر فليمون 1: 2 والتعليقات في الأسفل) ولكن هذا سيكون من المستحيل على الكنائس المحلية الكبيرة ككنيسة أورشليم وروما وأفسس، هؤلاء كان لا بد وأن يكون فيهم عدة "كنائس بيتيَّة" (انظر 1 كو 16: 19–20 [1 كورنثوس كُتبت من أفسس] والتعليقات في الأسفل). يجب أن يُؤكِّد هذا الأمر فحص المقاطع التي تتناول مسألة "كنيسة البيت". هذه المقاطع هي رومية 16: 3–5، 14–15؛ 1 كورنثوس 16: 19–20؛ كولوسي 4: 15–16؛ وفيلمون 1: 1–2 (كل هذه النصوص مُقتبَسة من ترجمة فاندايك العربيَّة).</w:t>
      </w:r>
    </w:p>
    <w:p>
      <w:pPr>
        <w:pStyle w:val="Heading3"/>
        <w:bidi/>
      </w:pPr>
      <w:r>
        <w:rPr>
          <w:rtl/>
          <w:cs/>
          <w:lang w:val="ar_AE" w:bidi="ar_AE"/>
        </w:rPr>
        <w:t>رومية 16: 3–5، 14–15</w:t>
      </w:r>
    </w:p>
    <w:p>
      <w:pPr>
        <w:bidi/>
      </w:pPr>
      <w:r>
        <w:rPr>
          <w:rtl/>
          <w:cs/>
          <w:lang w:val="ar_AE" w:bidi="ar_AE"/>
        </w:rPr>
      </w:r>
      <w:r>
        <w:rPr>
          <w:rtl/>
          <w:cs/>
          <w:lang w:val="ar_AE" w:bidi="ar_AE"/>
        </w:rPr>
        <w:t>في الإصحاح الأخير من رومية، طلب بولس من المؤمنين في روما، هؤلاء الذين كتب إليهم هذه الرسالة، أن يقدموا التحية إلى بريسكلا وأكيلا والكنيسة التي في بيتهم (16: 3–5). لم يكن ممكنًا لكل الكنيسة في روما أن تجتمع في بيت أكيلا وبريسكلا لأن الكنيسة كانت كبيرة جدًا على أن تجتمع في بيت واحد. بدلًا من ذلك، ربما كانت الكنيسة في بيت أكيلا وبريسكلا واحدة من عدة "كنائس بيتيَّة" في روما. وتدعم المناقشة التالية هذا الموقف.</w:t>
      </w:r>
    </w:p>
    <w:p>
      <w:pPr>
        <w:bidi/>
      </w:pPr>
      <w:r>
        <w:rPr>
          <w:rtl/>
          <w:cs/>
          <w:lang w:val="ar_AE" w:bidi="ar_AE"/>
        </w:rPr>
      </w:r>
      <w:r>
        <w:rPr>
          <w:rtl/>
          <w:cs/>
          <w:lang w:val="ar_AE" w:bidi="ar_AE"/>
        </w:rPr>
        <w:t>كانت رسالة بولس الرسول لأهل رومية موجهة إلى "إِلَى جَمِيعِ الْمَوْجُودِينَ فِي رُومِيَةَ، أَحِبَّاءَ الله" (1: 7)، وليس إلى "الكنيسة في روما". في وقت الكتابة، لم يكن بولس قذ ذهب قبلًا إلى رومية، ولا أي رسول آخر. في الأغلب كانت الكنيسة قد بدأت هناك بواسطة رومان يهود كانوا قد اهتدوا للإيمان أثناء زيارتهم لأورشليم خلال يوم الخمسين (أعمال 2: 10) وبعدها رجعوا إلى روما. وطالما أن الكنيسة لم تكن قد بدأت على يد رسول، فمن الممكن أنه لم يكن هناك "شيوخ" مُرتسمون في الكنيسة في روما. وأنه كانت هناك عدة تجمعات للمؤمنين في نواحي مختلفة من روما وضواحيها. عَرِف بولس بعض القديسين في روما (الذين خاطبهم بالاسم في الإصحاح الأخير) وهكذا وجّه رسالة إلى كل القديسين في تلك المنطقة. بدلًا من الكنيسة في تلك المنطقة -كما هو كان معتادًا (انظر 1 كورنثوس 1: 1؛ 2 كورنثوس 1: 1؛ 1 تسالونيكي 1: 1؛ 2 تسالونيكي 1: 1). ومع ذلك، "جميع القديسين في روما" هم"الكنيسة في روما" (راجع فيلبي 1: 1، حيث وجّه بولس رسالته إلى جميع القديسين فيليبي).</w:t>
      </w:r>
    </w:p>
    <w:p>
      <w:pPr>
        <w:bidi/>
      </w:pPr>
      <w:r>
        <w:rPr>
          <w:rtl/>
          <w:cs/>
          <w:lang w:val="ar_AE" w:bidi="ar_AE"/>
        </w:rPr>
      </w:r>
      <w:r>
        <w:rPr>
          <w:rtl/>
          <w:cs/>
          <w:lang w:val="ar_AE" w:bidi="ar_AE"/>
        </w:rPr>
        <w:t xml:space="preserve">في الإصحاح الأخير من رومية، يسأل بولس كل المؤمنين في روما (وهي ما تساوي الكنيسة "المحليَّة" في روما) أن يُسلّموا على الكنيسة في بيت أكيلا وبرسكيلا. في موضع لاحق في الإصحاح، يطلب بولس من الكنيسة أن تقدم التحية إلى أَسِينْكِرِيتُسَ، فِلِيغُونَ، هَرْمَاسَ، بَتْرُوبَاسَ، وَهَرْمِيسَ، وَعَلَى الإِخْوَةِ الَّذِينَ مَعَهُمْ؛ وبعدها يطلب ثانيةً من الكنيسة أن يقدموا التحية إلى فِيلُولُوغُسَ وَجُولِيَا، وَنِيرِيُوسَ وَأُخْتِهِ، وَأُولُمْبَاسَ، وَعَلَى جَمِيعِ الْقِدِّيسِينَ الَّذِينَ مَعَهُمْ (16: 14–15). من الواضح أن بولس كان يحدد مجموعتين أخريين من المؤمنين الذين لا بد أنهم التقوا معًا. (وربما كان بولس يشير إلى مجموعتين أخريتين في 16: 10–11، والتي يمكن أن تعني في اليونانية الذين هم من </w:t>
      </w:r>
      <w:r>
        <w:rPr>
          <w:i/>
          <w:rtl/>
          <w:cs/>
          <w:lang w:val="ar_AE" w:bidi="ar_AE"/>
        </w:rPr>
        <w:t>بيت</w:t>
      </w:r>
      <w:r>
        <w:rPr>
          <w:rtl/>
          <w:cs/>
          <w:lang w:val="ar_AE" w:bidi="ar_AE"/>
        </w:rPr>
        <w:t xml:space="preserve"> أَرِسْتُوبُولُوسَ ونَرْكِيسُّوسَ أو من </w:t>
      </w:r>
      <w:r>
        <w:rPr>
          <w:i/>
          <w:rtl/>
          <w:cs/>
          <w:lang w:val="ar_AE" w:bidi="ar_AE"/>
        </w:rPr>
        <w:t>شُركائهم.</w:t>
      </w:r>
      <w:r>
        <w:rPr>
          <w:rtl/>
          <w:cs/>
          <w:lang w:val="ar_AE" w:bidi="ar_AE"/>
        </w:rPr>
        <w:t xml:space="preserve"> يبدو أن الكنيسة في روما، مثل الكنيسة في أورشليم وأفسس، كان لديها عدة "إكليسيات" (اجتماعات).</w:t>
      </w:r>
    </w:p>
    <w:p>
      <w:pPr>
        <w:bidi/>
      </w:pPr>
      <w:r>
        <w:rPr>
          <w:rtl/>
          <w:cs/>
          <w:lang w:val="ar_AE" w:bidi="ar_AE"/>
        </w:rPr>
      </w:r>
      <w:r>
        <w:rPr>
          <w:rtl/>
          <w:cs/>
          <w:lang w:val="ar_AE" w:bidi="ar_AE"/>
        </w:rPr>
        <w:t xml:space="preserve">كُتبت الرسالة إلى رومية حوالي عام 58 م. بدأ اضطهاد نيرون حوالي عام 64 م. يخبرنا المؤرخون العلمانيون مثل تاسيتوس أن عددًا كبيرًا من المسيحيين </w:t>
      </w:r>
      <w:r>
        <w:rPr>
          <w:i/>
          <w:rtl/>
          <w:cs/>
          <w:lang w:val="ar_AE" w:bidi="ar_AE"/>
        </w:rPr>
        <w:t>(ingens multitudo)</w:t>
      </w:r>
      <w:r>
        <w:rPr>
          <w:rtl/>
          <w:cs/>
          <w:lang w:val="ar_AE" w:bidi="ar_AE"/>
        </w:rPr>
        <w:t xml:space="preserve"> قد عُذبوا وقُتلوا خلال الاضطهاد (</w:t>
      </w:r>
      <w:r>
        <w:rPr>
          <w:i/>
          <w:rtl/>
          <w:cs/>
          <w:lang w:val="ar_AE" w:bidi="ar_AE"/>
        </w:rPr>
        <w:t xml:space="preserve">كتاب الحوليات </w:t>
      </w:r>
      <w:r>
        <w:rPr>
          <w:rtl/>
          <w:cs/>
          <w:lang w:val="ar_AE" w:bidi="ar_AE"/>
        </w:rPr>
        <w:t xml:space="preserve">15. 44). قال سويتونيوس (في كتابه </w:t>
      </w:r>
      <w:r>
        <w:rPr>
          <w:i/>
          <w:rtl/>
          <w:cs/>
          <w:lang w:val="ar_AE" w:bidi="ar_AE"/>
        </w:rPr>
        <w:t>نيرون ،</w:t>
      </w:r>
      <w:r>
        <w:rPr>
          <w:rtl/>
          <w:cs/>
          <w:lang w:val="ar_AE" w:bidi="ar_AE"/>
        </w:rPr>
        <w:t xml:space="preserve"> الفصل 16) إن الزيادة السريعة للمسيحيين في روما جعلتهم غير مرغوب فيهم. بالفعل، في الوقت الذي صاغ فيه بولس الرسالة إلى رومية قال إن إيمانهم معروفًا في العالم كله (1: 8)، وهذا مؤشر على أن الكنيسة في روما قد أثرت بالفعل على عالم البحر المتوسط. عندما جاء بولس إلى روما بعد ثلاث سنوات (61 م)، جاء إلى مدينة بها كنيسة كبيرة بالفعل. من رومية 15: 23، نعلَم أن الكنيسة كانت موجودة منذ سنوات عديدة حتى قبل أن يكتب بولس رسالته إليهم. باختصار، الكنيسة في روما كانت كنيسة كبيرة في الوقت الذي كتب فيه بولس رسالته إليهم. لم يكن بإمكان الكنيسة بأكملها أن تجتمع في بيت أكيلا وبريسكيلا، اللذين كان لهما منزل متوسط الحجم فقط (لكونهما صانعي خيام). إلى جانب ذلك، قدم بولس التحية إلى أكثر من 25 شخصًا بالاسم في إصحاح 16، ولم يكن قد ذهب إلى روما من قبل!</w:t>
      </w:r>
    </w:p>
    <w:p>
      <w:pPr>
        <w:bidi/>
      </w:pPr>
      <w:r>
        <w:rPr>
          <w:rtl/>
          <w:cs/>
          <w:lang w:val="ar_AE" w:bidi="ar_AE"/>
        </w:rPr>
      </w:r>
      <w:r>
        <w:rPr>
          <w:rtl/>
          <w:cs/>
          <w:lang w:val="ar_AE" w:bidi="ar_AE"/>
        </w:rPr>
        <w:t>يجب أن يكون هناك عدة "إكليسيات" في روما. عدة كنائس بيتيَّة كلها متحدة ككنيسة محليَة واحدة في روما. على سبيل المثال، يبدو أن المسيحيين في روما كانوا يعبدون في العديد من البيوت مثل بيت بريسكيلا وأكيلا. تمت الإشارة إلى كنائس بيتيَّة أخرى في كولوسي 4: 15 وفليمون 1: 2. مجموعات من المسيحيين اجتمعوا في بيوت المؤمنين البارزين أو في غُرف أخرى متاحة. (راجع متى 26: 16؛ أعمال الرسل 12: 12؛ 1 كورنثوس 16: 19؛ كولوسي 4: 15؛ فليمون 1: 2). الكنيسة في بيت أكيلا وبريسكيلا هي الأولى من ضمن خمس مجموعات من المؤمنين في قائمة بولس، ولكنها الوحيدة التي يُشار إليها بالتأكيد على أنها كنيسة (انظر رومية 16: 5، 10–11، 14–15). لقد فتح أكيلا وبريسكيلا بيتهم لاجتماعات المسيحيين. الكنيسة المُشار إليها هناك كانت بالتأكيد جزء فقط من إجمالي عدد المسيحيين في روما. الآيات 10–11 و 14–15 تبدو وكأنها تشير إلى كنيستين بيتيتين أخريتين في روما. فيما يبدو، كان هناك على الأقل ثلاث كنائس، وربما أكثر. كل كنيسة بيت لا يمكن أن تكون وحدة منفصلة مع إدارة كنيسة منفصلة؛ بل يجب أن تكون كل كنيسة بيتيَّة مجرد اجتماع بيتي واحد لبعض من القديسين في كنيسة محلية واحدة بروما.</w:t>
      </w:r>
    </w:p>
    <w:p>
      <w:pPr>
        <w:pStyle w:val="Heading3"/>
        <w:bidi/>
      </w:pPr>
      <w:r>
        <w:rPr>
          <w:rtl/>
          <w:cs/>
          <w:lang w:val="ar_AE" w:bidi="ar_AE"/>
        </w:rPr>
        <w:t>1 كورنثوس 16: 19–20</w:t>
      </w:r>
    </w:p>
    <w:p>
      <w:pPr>
        <w:bidi/>
      </w:pPr>
      <w:r>
        <w:rPr>
          <w:rtl/>
          <w:cs/>
          <w:lang w:val="ar_AE" w:bidi="ar_AE"/>
        </w:rPr>
      </w:r>
      <w:r>
        <w:rPr>
          <w:rtl/>
          <w:cs/>
          <w:lang w:val="ar_AE" w:bidi="ar_AE"/>
        </w:rPr>
        <w:t>في هذا المقطع مرة أخرى نرى أكيلا وبريسكيلا ونكتشف ثانيةً أن كنيسة كانت تجتمع في بيتهم. بحسب رومية، كانت كنيستهم البيتيَّة في روما بالطبع. بحسب 1 كورنثوس (المكتوبة من أفسس)، كانت كنيستهم البيتيّة في أفسس. يعتقد العديد من العُلماء أن أكيلا وبريسكيلا تركا روما حوالي عام 49 م في وقت مرسوم كلوديوس الذي طرد اليهود من روما. من الممكن جدًا أنهم أصبحوا مسيحيين في هذا الوقت. بجسب ما ورد في أعمال 18، انضموا إلى بولس في كورنثوس (حيث عملوا جميعًا معًا في صناعة الخيام) وبعدها ذهبوا معه إلى أفسس، في الوقت الذي تأسست فيه الكنيسة في أفسس (حوالي 51 م). استمر بولس في رحلته التبشيريَّة الثانية، بينما بقي كلًا من أكيلا وبريسكيلا في أفسس. بلا شك، الكنيسة الأولى هناك اجتمعت لأول مرة في بيتهم. عاد بولس إلى أفسس بعد بضع سنوات وبقي هناك لسنتين (حوالي 53–54 م). أثناء هذا الوقت، خرج إعلان بولس للإنجيل من أفسس (كمركز) إلى كل آسيا الصغرى (انظر أعمال 19: 8–10). وبينما كان يحدث ذلك، نمت الكنيسة في أفسس (انظر آية 18–20).</w:t>
      </w:r>
    </w:p>
    <w:p>
      <w:pPr>
        <w:bidi/>
      </w:pPr>
      <w:r>
        <w:rPr>
          <w:rtl/>
          <w:cs/>
          <w:lang w:val="ar_AE" w:bidi="ar_AE"/>
        </w:rPr>
      </w:r>
      <w:r>
        <w:rPr>
          <w:rtl/>
          <w:cs/>
          <w:lang w:val="ar_AE" w:bidi="ar_AE"/>
        </w:rPr>
        <w:t>خلال هذه السنوات كان بولس قد كتب إلى أهل كورنثوس، حيث أرسل تحيات من الكنائس في آسيا، من أكيلا وبريسكيلا - والكنيسة التي في بيتهم، ومن جميع الإخوة 1 كورنثوس 16: 19–20). في تقديم هذا النوع من التحية، يبدو أن بولس كان يُرسل تحيات من (1) كل الكنائس في آسيا الصغرى، (2) الكنيسة في أفسس (مرادف ل "جميع الإخوة")، (3) هؤلاء المؤمنين اللذين اجتمعوا مع أكيلا وبريسكيلا في بيتهم. سيكون من الصعب تخيُّل أن جميع القديسين في أفسس اجتمعوا في بيت أكيلا وبريسكيلا. ربما بدأت الكنيسة بهذه الطريقة، ولكن مع نموها، حدث أيضًا عدد الاجتماعات البيتيَّة. من خلال أجزاء أخرى من العهد الجديد (تحديدًا 1 تيموثاوس التي كتبها بولس إلى تيموثاوس حوالي 64 م وقتما كان تيموثاوس يقود كنيسة أفسس)، نكتشف أنه لا بد من وجود عدة اجتماعات بيتيَّة لأن هناك كان العديد من القديسين (انظر 1 تيموثاوس 5–6، التي تُعلن عن أنه لا بد من وجود عدد كبير من القديسين في أفسس - شباب، شابات، كبار في السن، أرامل، وما إلى ذلك). وعلى كلٍ، لا بد أن العديد من القديسين قد استضافوا "إكليسيا</w:t>
      </w:r>
      <w:r>
        <w:rPr>
          <w:i/>
          <w:rtl/>
          <w:cs/>
          <w:lang w:val="ar_AE" w:bidi="ar_AE"/>
        </w:rPr>
        <w:t>"،</w:t>
      </w:r>
      <w:r>
        <w:rPr>
          <w:rtl/>
          <w:cs/>
          <w:lang w:val="ar_AE" w:bidi="ar_AE"/>
        </w:rPr>
        <w:t xml:space="preserve"> اجتماعًا، في بيتهم. (ترك أكيلا وبريسكيلا أفسس حوالي 56/57 م وعادوا إلى روما، حيث استضافوا ثانيةً كنيسة في بيتهم. كان على آخرين أيضًا في أفسس أن يفتحوا بيوتهم.) لكن كل إكليسيا لم يكن لها مشيختها الخاصة، بل كانت كل الكنيسة في أفسس تحت مشيخة واحدة - برئاسة تيموثاوس، رفيق بولس في العمل.</w:t>
      </w:r>
    </w:p>
    <w:p>
      <w:pPr>
        <w:pStyle w:val="Heading3"/>
        <w:bidi/>
      </w:pPr>
      <w:r>
        <w:rPr>
          <w:rtl/>
          <w:cs/>
          <w:lang w:val="ar_AE" w:bidi="ar_AE"/>
        </w:rPr>
        <w:t>كولوسي 4: 15–16</w:t>
      </w:r>
    </w:p>
    <w:p>
      <w:pPr>
        <w:bidi/>
      </w:pPr>
      <w:r>
        <w:rPr>
          <w:rtl/>
          <w:cs/>
          <w:lang w:val="ar_AE" w:bidi="ar_AE"/>
        </w:rPr>
      </w:r>
      <w:r>
        <w:rPr>
          <w:rtl/>
          <w:cs/>
          <w:lang w:val="ar_AE" w:bidi="ar_AE"/>
        </w:rPr>
        <w:t>في هذا الجزء، مرة ثانية نقرأ عن كنيسة موجودة في بيت شخص يُدعى نمفاس. في أخر ملاحظاته للكنيسة في كولوسي، سأل بولس من القديسين في كولوسي أن يرسلوا تحياته إلى (1) الإخوة في لاودكية، (2) وإلى نمفاس بشكل خاص، (3) وإلى الكنيسة التي في بيت نمفاس. بحسب بنيَّة كولوسي 4: 15، يبدو من الواضح أن التحية الأولى قد شملت على جميع المؤمنين في لاودكية (كنيسة مجاورة لكولوسي)، الذين سيشكلون الكنيسة بأكملها في لاودكية (دُعيت "كنيسة اللاودكيين" في كولوسي 4: 16)، وأن التحية الثانية والثالثة كانت لفرد معين (نمفاس) في الكنيسة في لاودكية وأن اجتماع الكنيسة كان في بيت نمفاس. ربما كان هذا الاجتماع للكنيسة في بيت نمفاس واحدًا من عدة اجتماعات بيتيّة - كلها جزء من كنيسة محلية واحدة في لاودكية.</w:t>
      </w:r>
    </w:p>
    <w:p>
      <w:pPr>
        <w:bidi/>
      </w:pPr>
      <w:r>
        <w:rPr>
          <w:rtl/>
          <w:cs/>
          <w:lang w:val="ar_AE" w:bidi="ar_AE"/>
        </w:rPr>
      </w:r>
      <w:r>
        <w:rPr>
          <w:rtl/>
          <w:cs/>
          <w:lang w:val="ar_AE" w:bidi="ar_AE"/>
        </w:rPr>
        <w:t xml:space="preserve">هناك مشكلة نصيَّة في هذا المقطع يمكن أن تؤثر بعض التأثير عند تفسيره. بعض المخطوطات تقرأ "بيته"، والبعض الآخر تقرأ "بيتها"، والبعض الآخر تقرأ "بيتهم". لأنه لا يمكن تحديد ما إذا كان نمفاس ذكرًا أم أنثى من النص اليوناني، فالعديد من الكتبة قد استخدموا ضمائر مختلفة قبل كلمة "بيت". بين القراءات "لها" و "له"، من المُرجَّح أكثر بكثير أن الضمير "لها" قد تغيّر إلى "له" وليس العكس. يقول بعض العلماء إن "هم" تشير إلى "الإخوة" في لاودكية. لكن هذا لا يعني شيئًا إذا فهمنا أن "الإخوة في لاودكية" تعني الكنيسة في لاودكية. كيف يمكن للكنيسة في لاودكية أن تكون الكنيسة التي في بيتهم؟ آشار علماء آخرون إلى أن الكلمة اليونانية "هم" </w:t>
      </w:r>
      <w:r>
        <w:rPr>
          <w:i/>
          <w:rtl/>
          <w:cs/>
          <w:lang w:val="ar_AE" w:bidi="ar_AE"/>
        </w:rPr>
        <w:t>(</w:t>
      </w:r>
      <w:r>
        <w:rPr>
          <w:rtl/>
          <w:cs/>
          <w:lang w:val="ar_AE" w:bidi="ar_AE"/>
        </w:rPr>
        <w:t>auton</w:t>
      </w:r>
      <w:r>
        <w:rPr>
          <w:i/>
          <w:rtl/>
          <w:cs/>
          <w:lang w:val="ar_AE" w:bidi="ar_AE"/>
        </w:rPr>
        <w:t>)</w:t>
      </w:r>
      <w:r>
        <w:rPr>
          <w:rtl/>
          <w:cs/>
          <w:lang w:val="ar_AE" w:bidi="ar_AE"/>
        </w:rPr>
        <w:t xml:space="preserve"> تشير إلى الذين مع نمفاس - أي أعضاء بيته. سواء كانت القراءة "بيتها" أو "بيتهم"، فإن مجموعة معينة من المؤمنين قد اجتمعت هناك داخل كنيسة لاودكية. يمكن أن يُطلق على اجتماعهم بشكل مشروع إكليسيا - أي تجمُّع معًا.</w:t>
      </w:r>
    </w:p>
    <w:p>
      <w:pPr>
        <w:pStyle w:val="Heading3"/>
        <w:bidi/>
      </w:pPr>
      <w:r>
        <w:rPr>
          <w:rtl/>
          <w:cs/>
          <w:lang w:val="ar_AE" w:bidi="ar_AE"/>
        </w:rPr>
        <w:t>فليمون 1: 1–2</w:t>
      </w:r>
    </w:p>
    <w:p>
      <w:pPr>
        <w:bidi/>
      </w:pPr>
      <w:r>
        <w:rPr>
          <w:rtl/>
          <w:cs/>
          <w:lang w:val="ar_AE" w:bidi="ar_AE"/>
        </w:rPr>
      </w:r>
      <w:r>
        <w:rPr>
          <w:rtl/>
          <w:cs/>
          <w:lang w:val="ar_AE" w:bidi="ar_AE"/>
        </w:rPr>
        <w:t>هذه هي المرة الأخيرة في العهد الجديد التي نقرأ فيها عن كنيسة في بيت مُحدد. كتب بولس رسالة قصيرة إلى فليمون، شيخ كنيسة كولوسي، نيابة عن أُنسيموس، عبد فليمون الهارب الذي اهتدى بواسطة بولس للمسيح. في مقدمته لهذه الرسالة القصيرة، أرسل بولس تحياته إلى فليمون، وأبيفية، أرخبس، والكنيسة التي في بيت فليمون. من المهم ملاحظة أن بولس لم يرسل تحيات إلى جميع القديسين في كولوسي وبعدها إلى الكنيسة في بيت فليمون (كما هو الحال المُتبع في 1 كورنثوس 16: 19–20 وكولوسي 4: 15)؛ بدلًا من ذلك، أرسل تحيات إلى فليمون وإلى الكنيسة التي في بيته. لذلك، يمكننا أن نفترض أن الكنيسة بأكملها في كولوسي يجب أن تكون قد اجتمعت في بيت فليمون.</w:t>
      </w:r>
    </w:p>
    <w:p>
      <w:pPr>
        <w:pStyle w:val="Heading3"/>
        <w:bidi/>
      </w:pPr>
      <w:r>
        <w:rPr>
          <w:rtl/>
          <w:cs/>
          <w:lang w:val="ar_AE" w:bidi="ar_AE"/>
        </w:rPr>
        <w:t>العبادة في اجتماعات البيت واجتماعات الكنيسة</w:t>
      </w:r>
    </w:p>
    <w:p>
      <w:pPr>
        <w:bidi/>
      </w:pPr>
      <w:r>
        <w:rPr>
          <w:rtl/>
          <w:cs/>
          <w:lang w:val="ar_AE" w:bidi="ar_AE"/>
        </w:rPr>
      </w:r>
      <w:r>
        <w:rPr>
          <w:rtl/>
          <w:cs/>
          <w:lang w:val="ar_AE" w:bidi="ar_AE"/>
        </w:rPr>
        <w:t>عندما بدأت الكنيسة أولًا في أورشليم، كان المؤمنون يجتمعون في البيوت للشركة والعبادة. يُخبرنا أعمال الرسل 2: 42–47 أن المسيحيين الأوائل اجتمعوا في البيوت لسماع تعليم الرُسل وللاحتفال بالشركة (التي تُدعى كسر الخبز). أثناء مثل هذه التجمعات، في الأغلب كان المسيحيون يتشاركون وجبات الطعام مع بعضهم البعض وكان هذا يُسمى وليمة الحُب (2 بط 2: 13؛ يهوذا 1: 12). في هذه الاجتماعات، تلا المسيحيون الكتاب المقدَّس، رنموا الترانيم والمزامير، وسبحوا بفرح الرب (انظر أفسس 5: 18–20؛ كولوسي 3: 16–17). اجتمع أيضًا المسيحيون في البيوت ليصلُّوا (أعمال 12: 12) ويقرأوا الكلمة.</w:t>
      </w:r>
    </w:p>
    <w:p>
      <w:pPr>
        <w:bidi/>
      </w:pPr>
      <w:r>
        <w:rPr>
          <w:rtl/>
          <w:cs/>
          <w:lang w:val="ar_AE" w:bidi="ar_AE"/>
        </w:rPr>
      </w:r>
      <w:r>
        <w:rPr>
          <w:rtl/>
          <w:cs/>
          <w:lang w:val="ar_AE" w:bidi="ar_AE"/>
        </w:rPr>
        <w:t>كانت مجموعات صغيرة من المؤمنين يجتمعون في البيوت للعبادة بانتظام في مدينة حيث كان هناك العديد من هذه الإكليسيا</w:t>
      </w:r>
      <w:r>
        <w:rPr>
          <w:i/>
          <w:rtl/>
          <w:cs/>
          <w:lang w:val="ar_AE" w:bidi="ar_AE"/>
        </w:rPr>
        <w:t>،</w:t>
      </w:r>
      <w:r>
        <w:rPr>
          <w:rtl/>
          <w:cs/>
          <w:lang w:val="ar_AE" w:bidi="ar_AE"/>
        </w:rPr>
        <w:t xml:space="preserve"> كان كل المؤمنين يجتمعون معًا في المناسبات الخاصة. يُخبرنا الكتاب المقدس أن كل المؤمنين كانوا يحضرون معًا لسماع رسالة من الرُسل تُقرأ بصوت عالٍ (انظر أعمال 15: 30؛ كو 4: 16)، ويمكننا أن نستنبط من سجِل العهد الجديد أن كل المسيحيين في مدينة كانوا يجتمعون معًا مرة أسبوعيًا في يوم الأحد، الذي كان يُدعى يوم الرب. توفر لنا كورنثوس الأولى عدة أفكار حول كيف عبد المسيحيون الأوائل معًا عندما اجتمع كل المؤمنين في مدينة واحدة معًا. نحن نعلم أن 1 كورنثوس تتعلق بهذا الاجتماع الأكبر لأنه في 11: 20 تحدث بولس عن جميع المؤمنين مجتمعين في مكان واحد وفي 14: 23 تحدث عن الكنيسة كلها مجتمعة في مكان واحد.</w:t>
      </w:r>
    </w:p>
    <w:p>
      <w:pPr>
        <w:bidi/>
      </w:pPr>
      <w:r>
        <w:rPr>
          <w:rtl/>
          <w:cs/>
          <w:lang w:val="ar_AE" w:bidi="ar_AE"/>
        </w:rPr>
      </w:r>
      <w:r>
        <w:rPr>
          <w:rtl/>
          <w:cs/>
          <w:lang w:val="ar_AE" w:bidi="ar_AE"/>
        </w:rPr>
        <w:t>استخدم بولس هذه الرسالة لتصحيح سلوكيات أهل كورنثوس في الاحتفال بالعشاء الرباني (1 كورنثوس 11: 17–34) وفي ممارسة المواهب الروحيَّة أثناء اجتماعات الكنيسة (الإصحاح 14). إن تصحيحات بولس تكشف عن تصوراته بخصوص الاجتماع المسيحي النموذجي، وربما كانت تصوراته هذه قد تطورت من التجربة الفعليَّة في اجتماعات الكنيسة الأخرى. حث بولس الكورنثوسيين على الاحتفال بعشاء الرب معًا بطريقة تعكس تأسيس يسوع لهذه الوليمة. كان عليهم أن يتذكروا الرب وموته من أجلهم، وكانوا يتشاركون في الخبز والخمر بكل جدية. في نفس الوقت، كان يجب أن يكونوا واعين لحقيقة أنهم أعضاء في نفس جسد المسيح - مُنضمين بعضهم لبعض، وللمسيح أيضًا.</w:t>
      </w:r>
    </w:p>
    <w:p>
      <w:pPr>
        <w:bidi/>
      </w:pPr>
      <w:r>
        <w:rPr>
          <w:rtl/>
          <w:cs/>
          <w:lang w:val="ar_AE" w:bidi="ar_AE"/>
        </w:rPr>
      </w:r>
      <w:r>
        <w:rPr>
          <w:rtl/>
          <w:cs/>
          <w:lang w:val="ar_AE" w:bidi="ar_AE"/>
        </w:rPr>
        <w:t>بحسب عرض بولس في الإصحاح 14، يجب أن يكون هذا "الوعي الجسدي" دليلًا على الطريقة التي كان المؤمنون يعبدون بها معًا. يجب ألا يعيق الاختبار الشخصي والحرية تنظيم الجسد في عبادة الله بشكل مشترك. وهكذا، عندما يمارس المؤمنون مواهبهم الروحية - سواء كانت النبوة، أو التكلم بالألسنة، أو ترجمة الألسنة، أو التعليم- يجب أن يتم ذلك في ترتيب جيد ولبنيان الجماعة، وليس للبنيان الشخصي. عندما تجمعت الكنيسة كلها معًا لعبادة الله، يجب أن يكون هذا إظهارًا للوحدة الروحية.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كنيسة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أَجْلَايِمَ</w:t>
      </w:r>
      <w:r>
        <w:rPr>
          <w:rtl/>
          <w:cs/>
          <w:lang w:val="ar_AE" w:bidi="ar_AE"/>
        </w:rPr>
      </w:r>
    </w:p>
    <w:p>
      <w:pPr>
        <w:pStyle w:val="Heading2"/>
        <w:bidi/>
      </w:pPr>
      <w:r>
        <w:rPr>
          <w:rtl/>
          <w:cs/>
          <w:lang w:val="ar_AE" w:bidi="ar_AE"/>
        </w:rPr>
        <w:t>أَجْلَايِمَ</w:t>
      </w:r>
    </w:p>
    <w:p>
      <w:pPr>
        <w:bidi/>
      </w:pPr>
      <w:r>
        <w:rPr>
          <w:rtl/>
          <w:cs/>
          <w:lang w:val="ar_AE" w:bidi="ar_AE"/>
        </w:rPr>
      </w:r>
      <w:r>
        <w:rPr>
          <w:rtl/>
          <w:cs/>
          <w:lang w:val="ar_AE" w:bidi="ar_AE"/>
        </w:rPr>
        <w:t xml:space="preserve">المدينة المذكورة في </w:t>
      </w:r>
      <w:r>
        <w:rPr>
          <w:rtl/>
          <w:cs/>
          <w:lang w:val="ar_AE" w:bidi="ar_AE"/>
        </w:rPr>
        <w:t>إِشَعْيَاء 15:8</w:t>
      </w:r>
      <w:r>
        <w:rPr>
          <w:rtl/>
          <w:cs/>
          <w:lang w:val="ar_AE" w:bidi="ar_AE"/>
        </w:rPr>
        <w:t xml:space="preserve">. لا يمكن تحديد موقعها بدقة، لكنها كانت على الأرجح في جنوب موآبَ. ذكر يوسابيوس قرية تسمى </w:t>
      </w:r>
      <w:r>
        <w:rPr>
          <w:rtl/>
          <w:cs/>
          <w:lang w:val="ar_AE" w:bidi="ar_AE"/>
        </w:rPr>
        <w:t>إجاليم</w:t>
      </w:r>
      <w:r>
        <w:rPr>
          <w:rtl/>
          <w:cs/>
          <w:lang w:val="ar_AE" w:bidi="ar_AE"/>
        </w:rPr>
        <w:t xml:space="preserve"> وذكر يوسيفوس قرية أخرى تسمى أجلا (</w:t>
      </w:r>
      <w:r>
        <w:rPr>
          <w:i/>
          <w:rtl/>
          <w:cs/>
          <w:lang w:val="ar_AE" w:bidi="ar_AE"/>
        </w:rPr>
        <w:t>كتاب الأمور القديمة 14. 1. 4</w:t>
      </w:r>
      <w:r>
        <w:rPr>
          <w:rtl/>
          <w:cs/>
          <w:lang w:val="ar_AE" w:bidi="ar_AE"/>
        </w:rPr>
        <w:t>). ومع ذلك، فإن ربطهم بقرية أَجْلَايِمَ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أجنبي</w:t>
      </w:r>
      <w:r>
        <w:rPr>
          <w:rtl/>
          <w:cs/>
          <w:lang w:val="ar_AE" w:bidi="ar_AE"/>
        </w:rPr>
      </w:r>
    </w:p>
    <w:p>
      <w:pPr>
        <w:bidi/>
      </w:pPr>
      <w:r>
        <w:rPr>
          <w:rtl/>
          <w:cs/>
          <w:lang w:val="ar_AE" w:bidi="ar_AE"/>
        </w:rPr>
      </w:r>
      <w:r>
        <w:rPr>
          <w:rtl/>
          <w:cs/>
          <w:lang w:val="ar_AE" w:bidi="ar_AE"/>
        </w:rPr>
        <w:t>أجنبي أو غريب أو واحد من غير السكان الأصليين في أرضٍ ما.</w:t>
      </w:r>
    </w:p>
    <w:p>
      <w:pPr>
        <w:bidi/>
      </w:pPr>
      <w:r>
        <w:rPr>
          <w:rtl/>
          <w:cs/>
          <w:lang w:val="ar_AE" w:bidi="ar_AE"/>
        </w:rPr>
      </w:r>
      <w:r>
        <w:rPr>
          <w:rtl/>
          <w:cs/>
          <w:lang w:val="ar_AE" w:bidi="ar_AE"/>
        </w:rPr>
        <w:t xml:space="preserve">انظر </w:t>
      </w:r>
      <w:r>
        <w:rPr>
          <w:rtl/>
          <w:cs/>
          <w:lang w:val="ar_AE" w:bidi="ar_AE"/>
        </w:rPr>
        <w:t>غريب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أجور</w:t>
      </w:r>
      <w:r>
        <w:rPr>
          <w:rtl/>
          <w:cs/>
          <w:lang w:val="ar_AE" w:bidi="ar_AE"/>
        </w:rPr>
      </w:r>
    </w:p>
    <w:p>
      <w:pPr>
        <w:bidi/>
      </w:pPr>
      <w:r>
        <w:rPr>
          <w:rtl/>
          <w:cs/>
          <w:lang w:val="ar_AE" w:bidi="ar_AE"/>
        </w:rPr>
      </w:r>
      <w:r>
        <w:rPr>
          <w:rtl/>
          <w:cs/>
          <w:lang w:val="ar_AE" w:bidi="ar_AE"/>
        </w:rPr>
        <w:t>هي المدفوعات التي يتلقاها العامل نظير عمله. وعادةً ما تُحسب الأجور بوسيلة مُقايضة، كالمال، غير أنه يُمكن دفعها بأي شكل من أشكال السلع أو الخدْمَات. عمل يعقوب سبع سنوات مقابل الزواج بابنة لابان الصغرى، راحيل (</w:t>
      </w:r>
      <w:r>
        <w:rPr>
          <w:rtl/>
          <w:cs/>
          <w:lang w:val="ar_AE" w:bidi="ar_AE"/>
        </w:rPr>
        <w:t>تكوين 29:18–20</w:t>
      </w:r>
      <w:r>
        <w:rPr>
          <w:rtl/>
          <w:cs/>
          <w:lang w:val="ar_AE" w:bidi="ar_AE"/>
        </w:rPr>
        <w:t>)، ثم اضطر للعمل سبع سنوات أخرى عندما لم يلتزم لابان باتفاقه. كانت أجور يعقوب فيمَا بعد من الأغنام والماعز (</w:t>
      </w:r>
      <w:r>
        <w:rPr>
          <w:rtl/>
          <w:cs/>
          <w:lang w:val="ar_AE" w:bidi="ar_AE"/>
        </w:rPr>
        <w:t>30:31–32</w:t>
      </w:r>
      <w:r>
        <w:rPr>
          <w:rtl/>
          <w:cs/>
          <w:lang w:val="ar_AE" w:bidi="ar_AE"/>
        </w:rPr>
        <w:t xml:space="preserve">; </w:t>
      </w:r>
      <w:r>
        <w:rPr>
          <w:rtl/>
          <w:cs/>
          <w:lang w:val="ar_AE" w:bidi="ar_AE"/>
        </w:rPr>
        <w:t>31:8</w:t>
      </w:r>
      <w:r>
        <w:rPr>
          <w:rtl/>
          <w:cs/>
          <w:lang w:val="ar_AE" w:bidi="ar_AE"/>
        </w:rPr>
        <w:t>). وأعطيت بلاد مصر لنبوخذنصر كأجر مقابل عمله في الاستيلاء على مدينة صور (</w:t>
      </w:r>
      <w:r>
        <w:rPr>
          <w:rtl/>
          <w:cs/>
          <w:lang w:val="ar_AE" w:bidi="ar_AE"/>
        </w:rPr>
        <w:t>حزقيال 29:18–20</w:t>
      </w:r>
      <w:r>
        <w:rPr>
          <w:rtl/>
          <w:cs/>
          <w:lang w:val="ar_AE" w:bidi="ar_AE"/>
        </w:rPr>
        <w:t>).</w:t>
      </w:r>
    </w:p>
    <w:p>
      <w:pPr>
        <w:bidi/>
      </w:pPr>
      <w:r>
        <w:rPr>
          <w:rtl/>
          <w:cs/>
          <w:lang w:val="ar_AE" w:bidi="ar_AE"/>
        </w:rPr>
      </w:r>
      <w:r>
        <w:rPr>
          <w:rtl/>
          <w:cs/>
          <w:lang w:val="ar_AE" w:bidi="ar_AE"/>
        </w:rPr>
        <w:t>عادةً ما يتفق صاحب العمل والموظف على الأجر (</w:t>
      </w:r>
      <w:r>
        <w:rPr>
          <w:rtl/>
          <w:cs/>
          <w:lang w:val="ar_AE" w:bidi="ar_AE"/>
        </w:rPr>
        <w:t>تكوين 29:15–19</w:t>
      </w:r>
      <w:r>
        <w:rPr>
          <w:rtl/>
          <w:cs/>
          <w:lang w:val="ar_AE" w:bidi="ar_AE"/>
        </w:rPr>
        <w:t xml:space="preserve">؛ </w:t>
      </w:r>
      <w:r>
        <w:rPr>
          <w:rtl/>
          <w:cs/>
          <w:lang w:val="ar_AE" w:bidi="ar_AE"/>
        </w:rPr>
        <w:t>متى 20:2</w:t>
      </w:r>
      <w:r>
        <w:rPr>
          <w:rtl/>
          <w:cs/>
          <w:lang w:val="ar_AE" w:bidi="ar_AE"/>
        </w:rPr>
        <w:t>)، ولكن أحيانًا تكون الأجور حسب تقدير صاحب العمل (</w:t>
      </w:r>
      <w:r>
        <w:rPr>
          <w:rtl/>
          <w:cs/>
          <w:lang w:val="ar_AE" w:bidi="ar_AE"/>
        </w:rPr>
        <w:t>متى 20:4</w:t>
      </w:r>
      <w:r>
        <w:rPr>
          <w:rtl/>
          <w:cs/>
          <w:lang w:val="ar_AE" w:bidi="ar_AE"/>
        </w:rPr>
        <w:t>). الأجر العادل نظير العمل الأمين هو مبدأ كتابي (</w:t>
      </w:r>
      <w:r>
        <w:rPr>
          <w:rtl/>
          <w:cs/>
          <w:lang w:val="ar_AE" w:bidi="ar_AE"/>
        </w:rPr>
        <w:t>لوقا 10:7</w:t>
      </w:r>
      <w:r>
        <w:rPr>
          <w:rtl/>
          <w:cs/>
          <w:lang w:val="ar_AE" w:bidi="ar_AE"/>
        </w:rPr>
        <w:t xml:space="preserve">؛ </w:t>
      </w:r>
      <w:r>
        <w:rPr>
          <w:rtl/>
          <w:cs/>
          <w:lang w:val="ar_AE" w:bidi="ar_AE"/>
        </w:rPr>
        <w:t>1 تيموثاوس 5:18</w:t>
      </w:r>
      <w:r>
        <w:rPr>
          <w:rtl/>
          <w:cs/>
          <w:lang w:val="ar_AE" w:bidi="ar_AE"/>
        </w:rPr>
        <w:t>). وضع الرب شرائع وقوانين لتشمل هذا المبدأ والحكم على من ينتهكه. يجب دفع الأجور فورًا (</w:t>
      </w:r>
      <w:r>
        <w:rPr>
          <w:rtl/>
          <w:cs/>
          <w:lang w:val="ar_AE" w:bidi="ar_AE"/>
        </w:rPr>
        <w:t>لاويين 19:13</w:t>
      </w:r>
      <w:r>
        <w:rPr>
          <w:rtl/>
          <w:cs/>
          <w:lang w:val="ar_AE" w:bidi="ar_AE"/>
        </w:rPr>
        <w:t>)؛ كما يدين الكتاب المقدس تعليق الأجور أو حجزها أو تأخيرها (</w:t>
      </w:r>
      <w:r>
        <w:rPr>
          <w:rtl/>
          <w:cs/>
          <w:lang w:val="ar_AE" w:bidi="ar_AE"/>
        </w:rPr>
        <w:t>ملاخي 3:5</w:t>
      </w:r>
      <w:r>
        <w:rPr>
          <w:rtl/>
          <w:cs/>
          <w:lang w:val="ar_AE" w:bidi="ar_AE"/>
        </w:rPr>
        <w:t xml:space="preserve">؛ </w:t>
      </w:r>
      <w:r>
        <w:rPr>
          <w:rtl/>
          <w:cs/>
          <w:lang w:val="ar_AE" w:bidi="ar_AE"/>
        </w:rPr>
        <w:t>يعقوب 5:1–6</w:t>
      </w:r>
      <w:r>
        <w:rPr>
          <w:rtl/>
          <w:cs/>
          <w:lang w:val="ar_AE" w:bidi="ar_AE"/>
        </w:rPr>
        <w:t>).</w:t>
      </w:r>
    </w:p>
    <w:p>
      <w:pPr>
        <w:bidi/>
      </w:pPr>
      <w:r>
        <w:rPr>
          <w:rtl/>
          <w:cs/>
          <w:lang w:val="ar_AE" w:bidi="ar_AE"/>
        </w:rPr>
      </w:r>
      <w:r>
        <w:rPr>
          <w:rtl/>
          <w:cs/>
          <w:lang w:val="ar_AE" w:bidi="ar_AE"/>
        </w:rPr>
        <w:t>كانت الأجور غالبًا مصدر سخط ونزاع بين صاحب العمل والموظف. عندما جاء الجنود إلى يوحنا المعمدان ليعتمدوا وسألوه عن سلوكهم المستقبلي، حثهم على الاكتفاء بأجورهم (</w:t>
      </w:r>
      <w:r>
        <w:rPr>
          <w:rtl/>
          <w:cs/>
          <w:lang w:val="ar_AE" w:bidi="ar_AE"/>
        </w:rPr>
        <w:t>لوقا 3:14</w:t>
      </w:r>
      <w:r>
        <w:rPr>
          <w:rtl/>
          <w:cs/>
          <w:lang w:val="ar_AE" w:bidi="ar_AE"/>
        </w:rPr>
        <w:t>). كان يعقوب ولبان لديهما خلافات حول الأجور واشتكى يعقوب مرتين، "</w:t>
      </w:r>
      <w:r>
        <w:rPr>
          <w:rtl/>
          <w:cs/>
          <w:lang w:val="ar_AE" w:bidi="ar_AE"/>
        </w:rPr>
        <w:t>وَقَدْ غَيَّرْتَ أُجْرَتِي عَشَرَ مَرَّاتٍ</w:t>
      </w:r>
      <w:r>
        <w:rPr>
          <w:rtl/>
          <w:cs/>
          <w:lang w:val="ar_AE" w:bidi="ar_AE"/>
        </w:rPr>
        <w:t>" (</w:t>
      </w:r>
      <w:r>
        <w:rPr>
          <w:rtl/>
          <w:cs/>
          <w:lang w:val="ar_AE" w:bidi="ar_AE"/>
        </w:rPr>
        <w:t>تكوين 31:7، 41</w:t>
      </w:r>
      <w:r>
        <w:rPr>
          <w:rtl/>
          <w:cs/>
          <w:lang w:val="ar_AE" w:bidi="ar_AE"/>
        </w:rPr>
        <w:t>).</w:t>
      </w:r>
    </w:p>
    <w:p>
      <w:pPr>
        <w:bidi/>
      </w:pPr>
      <w:r>
        <w:rPr>
          <w:rtl/>
          <w:cs/>
          <w:lang w:val="ar_AE" w:bidi="ar_AE"/>
        </w:rPr>
      </w:r>
      <w:r>
        <w:rPr>
          <w:rtl/>
          <w:cs/>
          <w:lang w:val="ar_AE" w:bidi="ar_AE"/>
        </w:rPr>
        <w:t>يتحدث الكتاب المقدس أيضًا عن الأجور المكتسبة بطرق غير مشروعة. ولايمكن أن تدخل أجرة زانية إِلَى بَيْتِ ٱلرَّبِّ (</w:t>
      </w:r>
      <w:r>
        <w:rPr>
          <w:rtl/>
          <w:cs/>
          <w:lang w:val="ar_AE" w:bidi="ar_AE"/>
        </w:rPr>
        <w:t>تثنية 23:18</w:t>
      </w:r>
      <w:r>
        <w:rPr>
          <w:rtl/>
          <w:cs/>
          <w:lang w:val="ar_AE" w:bidi="ar_AE"/>
        </w:rPr>
        <w:t>)، ثمة تحذير للناس من ضلالة بلعام، الذي أفسد إسرائيل لأنه "</w:t>
      </w:r>
      <w:r>
        <w:rPr>
          <w:rtl/>
          <w:cs/>
          <w:lang w:val="ar_AE" w:bidi="ar_AE"/>
        </w:rPr>
        <w:t>أَحَبَّ أُجْرَةَ ٱلْإِثْمِ.</w:t>
      </w:r>
      <w:r>
        <w:rPr>
          <w:rtl/>
          <w:cs/>
          <w:lang w:val="ar_AE" w:bidi="ar_AE"/>
        </w:rPr>
        <w:t>" (</w:t>
      </w:r>
      <w:r>
        <w:rPr>
          <w:rtl/>
          <w:cs/>
          <w:lang w:val="ar_AE" w:bidi="ar_AE"/>
        </w:rPr>
        <w:t>2 بطرس 2:15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المال</w:t>
      </w:r>
      <w:r>
        <w:rPr>
          <w:rtl/>
          <w:cs/>
          <w:lang w:val="ar_AE" w:bidi="ar_AE"/>
        </w:rPr>
        <w:t xml:space="preserve">; </w:t>
      </w:r>
      <w:r>
        <w:rPr>
          <w:rtl/>
          <w:cs/>
          <w:lang w:val="ar_AE" w:bidi="ar_AE"/>
        </w:rPr>
        <w:t>الصرّاف (موظف بنك)، المصارف</w:t>
      </w:r>
      <w:r>
        <w:rPr>
          <w:rtl/>
          <w:cs/>
          <w:lang w:val="ar_AE" w:bidi="ar_AE"/>
        </w:rPr>
        <w:t xml:space="preserve">; </w:t>
      </w:r>
      <w:r>
        <w:rPr>
          <w:rtl/>
          <w:cs/>
          <w:lang w:val="ar_AE" w:bidi="ar_AE"/>
        </w:rPr>
        <w:t>الفقراء</w:t>
      </w:r>
      <w:r>
        <w:rPr>
          <w:rtl/>
          <w:cs/>
          <w:lang w:val="ar_AE" w:bidi="ar_AE"/>
        </w:rPr>
        <w:t xml:space="preserve">; </w:t>
      </w:r>
      <w:r>
        <w:rPr>
          <w:rtl/>
          <w:cs/>
          <w:lang w:val="ar_AE" w:bidi="ar_AE"/>
        </w:rPr>
        <w:t>الأغنياء</w:t>
      </w:r>
      <w:r>
        <w:rPr>
          <w:rtl/>
          <w:cs/>
          <w:lang w:val="ar_AE" w:bidi="ar_AE"/>
        </w:rPr>
        <w:t xml:space="preserve">; </w:t>
      </w:r>
      <w:r>
        <w:rPr>
          <w:rtl/>
          <w:cs/>
          <w:lang w:val="ar_AE" w:bidi="ar_AE"/>
        </w:rPr>
        <w:t>العمل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أَجُور</w:t>
      </w:r>
      <w:r>
        <w:rPr>
          <w:rtl/>
          <w:cs/>
          <w:lang w:val="ar_AE" w:bidi="ar_AE"/>
        </w:rPr>
      </w:r>
    </w:p>
    <w:p>
      <w:pPr>
        <w:pStyle w:val="Heading2"/>
        <w:bidi/>
      </w:pPr>
      <w:r>
        <w:rPr>
          <w:rtl/>
          <w:cs/>
          <w:lang w:val="ar_AE" w:bidi="ar_AE"/>
        </w:rPr>
        <w:t>أَجُور</w:t>
      </w:r>
    </w:p>
    <w:p>
      <w:pPr>
        <w:bidi/>
      </w:pPr>
      <w:r>
        <w:rPr>
          <w:rtl/>
          <w:cs/>
          <w:lang w:val="ar_AE" w:bidi="ar_AE"/>
        </w:rPr>
      </w:r>
      <w:r>
        <w:rPr>
          <w:rtl/>
          <w:cs/>
          <w:lang w:val="ar_AE" w:bidi="ar_AE"/>
        </w:rPr>
        <w:t>اِبْن مُتَّقِيَة</w:t>
      </w:r>
      <w:r>
        <w:rPr>
          <w:rtl/>
          <w:cs/>
          <w:lang w:val="ar_AE" w:bidi="ar_AE"/>
        </w:rPr>
        <w:t xml:space="preserve">. مع أنّه لم يكن من بني إسرائيل، إلّا أنه كتب الأقوال الواردة في </w:t>
      </w:r>
      <w:r>
        <w:rPr>
          <w:rtl/>
          <w:cs/>
          <w:lang w:val="ar_AE" w:bidi="ar_AE"/>
        </w:rPr>
        <w:t>الأمثال 30</w:t>
      </w:r>
      <w:r>
        <w:rPr>
          <w:rtl/>
          <w:cs/>
          <w:lang w:val="ar_AE" w:bidi="ar_AE"/>
        </w:rPr>
        <w:t xml:space="preserve"> أو ربما جمعها. كان أَجُور من </w:t>
      </w:r>
      <w:r>
        <w:rPr>
          <w:rtl/>
          <w:cs/>
          <w:lang w:val="ar_AE" w:bidi="ar_AE"/>
        </w:rPr>
        <w:t>مَسَّا</w:t>
      </w:r>
      <w:r>
        <w:rPr>
          <w:rtl/>
          <w:cs/>
          <w:lang w:val="ar_AE" w:bidi="ar_AE"/>
        </w:rPr>
        <w:t xml:space="preserve"> (</w:t>
      </w:r>
      <w:r>
        <w:rPr>
          <w:rtl/>
          <w:cs/>
          <w:lang w:val="ar_AE" w:bidi="ar_AE"/>
        </w:rPr>
        <w:t>أمثال 30: 1</w:t>
      </w:r>
      <w:r>
        <w:rPr>
          <w:rtl/>
          <w:cs/>
          <w:lang w:val="ar_AE" w:bidi="ar_AE"/>
        </w:rPr>
        <w:t>)، منطقة في شمال الجزيرة العربية استقر بها أحد أبناء إسماعيل (</w:t>
      </w:r>
      <w:r>
        <w:rPr>
          <w:rtl/>
          <w:cs/>
          <w:lang w:val="ar_AE" w:bidi="ar_AE"/>
        </w:rPr>
        <w:t>تكوين 25:14؛</w:t>
      </w:r>
      <w:r>
        <w:rPr>
          <w:rtl/>
          <w:cs/>
          <w:lang w:val="ar_AE" w:bidi="ar_AE"/>
        </w:rPr>
        <w:t xml:space="preserve"> </w:t>
      </w:r>
      <w:r>
        <w:rPr>
          <w:rtl/>
          <w:cs/>
          <w:lang w:val="ar_AE" w:bidi="ar_AE"/>
        </w:rPr>
        <w:t>1 أخبار 1: 30</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سفر الأمثال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أَجِي</w:t>
      </w:r>
      <w:r>
        <w:rPr>
          <w:rtl/>
          <w:cs/>
          <w:lang w:val="ar_AE" w:bidi="ar_AE"/>
        </w:rPr>
      </w:r>
    </w:p>
    <w:p>
      <w:pPr>
        <w:pStyle w:val="Heading2"/>
        <w:bidi/>
      </w:pPr>
      <w:r>
        <w:rPr>
          <w:rtl/>
          <w:cs/>
          <w:lang w:val="ar_AE" w:bidi="ar_AE"/>
        </w:rPr>
        <w:t>أَجِي</w:t>
      </w:r>
    </w:p>
    <w:p>
      <w:pPr>
        <w:bidi/>
      </w:pPr>
      <w:r>
        <w:rPr>
          <w:rtl/>
          <w:cs/>
          <w:lang w:val="ar_AE" w:bidi="ar_AE"/>
        </w:rPr>
      </w:r>
      <w:r>
        <w:rPr>
          <w:rtl/>
          <w:cs/>
          <w:lang w:val="ar_AE" w:bidi="ar_AE"/>
        </w:rPr>
        <w:t xml:space="preserve">هو والد </w:t>
      </w:r>
      <w:r>
        <w:rPr>
          <w:rtl/>
          <w:cs/>
          <w:lang w:val="ar_AE" w:bidi="ar_AE"/>
        </w:rPr>
        <w:t>شَمَّة</w:t>
      </w:r>
      <w:r>
        <w:rPr>
          <w:rtl/>
          <w:cs/>
          <w:lang w:val="ar_AE" w:bidi="ar_AE"/>
        </w:rPr>
        <w:t>، أحد المحاربين بين رجال داود الأقوياء الذين كانوا معروفين باسم "الثلاثون" (</w:t>
      </w:r>
      <w:r>
        <w:rPr>
          <w:rtl/>
          <w:cs/>
          <w:lang w:val="ar_AE" w:bidi="ar_AE"/>
        </w:rPr>
        <w:t>2 صموئِيل 23:11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أجيا</w:t>
      </w:r>
      <w:r>
        <w:rPr>
          <w:rtl/>
          <w:cs/>
          <w:lang w:val="ar_AE" w:bidi="ar_AE"/>
        </w:rPr>
      </w:r>
    </w:p>
    <w:p>
      <w:pPr>
        <w:bidi/>
      </w:pPr>
      <w:r>
        <w:rPr>
          <w:rtl/>
          <w:cs/>
          <w:lang w:val="ar_AE" w:bidi="ar_AE"/>
        </w:rPr>
      </w:r>
      <w:r>
        <w:rPr>
          <w:rtl/>
          <w:cs/>
          <w:lang w:val="ar_AE" w:bidi="ar_AE"/>
        </w:rPr>
        <w:t xml:space="preserve">زوجة جادوس، المذكورة في الأبوكريفا باعتبارها من نسل برزلاي الجلعادي (1إسدراس 5: 38–39؛ انظر أيضًا </w:t>
      </w:r>
      <w:r>
        <w:rPr>
          <w:rtl/>
          <w:cs/>
          <w:lang w:val="ar_AE" w:bidi="ar_AE"/>
        </w:rPr>
        <w:t>2صموئيل 19: 31</w:t>
      </w:r>
      <w:r>
        <w:rPr>
          <w:rtl/>
          <w:cs/>
          <w:lang w:val="ar_AE" w:bidi="ar_AE"/>
        </w:rPr>
        <w:t>–</w:t>
      </w:r>
      <w:r>
        <w:rPr>
          <w:rtl/>
          <w:cs/>
          <w:lang w:val="ar_AE" w:bidi="ar_AE"/>
        </w:rPr>
        <w:t>40</w:t>
      </w:r>
      <w:r>
        <w:rPr>
          <w:rtl/>
          <w:cs/>
          <w:lang w:val="ar_AE" w:bidi="ar_AE"/>
        </w:rPr>
        <w:t>).</w:t>
      </w:r>
    </w:p>
    <w:p>
      <w:pPr>
        <w:bidi/>
      </w:pPr>
      <w:r>
        <w:rPr>
          <w:rtl/>
          <w:cs/>
          <w:lang w:val="ar_AE" w:bidi="ar_AE"/>
        </w:rPr>
      </w:r>
      <w:r>
        <w:rPr>
          <w:rtl/>
          <w:cs/>
          <w:lang w:val="ar_AE" w:bidi="ar_AE"/>
        </w:rPr>
        <w:t>أصبح أبناؤها كهنة. لكن عندما عاد الشعب اليهودي من سبي بابل، لم يُسمَح لأبناء أجيا بأن يواصلوا ممارسة وظيفتهم الكهنوتية. فقد طلب منهم اليهود الآخرون دليلًا على كونهم من عائلة كهنوتية، ولم يتمكَّن هؤلاء الرجال من تقديم هذا الدليل (</w:t>
      </w:r>
      <w:r>
        <w:rPr>
          <w:rtl/>
          <w:cs/>
          <w:lang w:val="ar_AE" w:bidi="ar_AE"/>
        </w:rPr>
        <w:t>عزرا 2: 61</w:t>
      </w:r>
      <w:r>
        <w:rPr>
          <w:rtl/>
          <w:cs/>
          <w:lang w:val="ar_AE" w:bidi="ar_AE"/>
        </w:rPr>
        <w:t>–</w:t>
      </w:r>
      <w:r>
        <w:rPr>
          <w:rtl/>
          <w:cs/>
          <w:lang w:val="ar_AE" w:bidi="ar_AE"/>
        </w:rPr>
        <w:t>63؛</w:t>
      </w:r>
      <w:r>
        <w:rPr>
          <w:rtl/>
          <w:cs/>
          <w:lang w:val="ar_AE" w:bidi="ar_AE"/>
        </w:rPr>
        <w:t xml:space="preserve"> </w:t>
      </w:r>
      <w:r>
        <w:rPr>
          <w:rtl/>
          <w:cs/>
          <w:lang w:val="ar_AE" w:bidi="ar_AE"/>
        </w:rPr>
        <w:t>نحميا 7: 63</w:t>
      </w:r>
      <w:r>
        <w:rPr>
          <w:rtl/>
          <w:cs/>
          <w:lang w:val="ar_AE" w:bidi="ar_AE"/>
        </w:rPr>
        <w:t>–</w:t>
      </w:r>
      <w:r>
        <w:rPr>
          <w:rtl/>
          <w:cs/>
          <w:lang w:val="ar_AE" w:bidi="ar_AE"/>
        </w:rPr>
        <w:t>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أحاز</w:t>
      </w:r>
      <w:r>
        <w:rPr>
          <w:rtl/>
          <w:cs/>
          <w:lang w:val="ar_AE" w:bidi="ar_AE"/>
        </w:rPr>
      </w:r>
    </w:p>
    <w:p>
      <w:pPr>
        <w:bidi/>
      </w:pPr>
      <w:r>
        <w:rPr>
          <w:rtl/>
          <w:cs/>
          <w:lang w:val="ar_AE" w:bidi="ar_AE"/>
        </w:rPr>
      </w:r>
      <w:r>
        <w:rPr>
          <w:rtl/>
          <w:cs/>
          <w:lang w:val="ar_AE" w:bidi="ar_AE"/>
        </w:rPr>
        <w:t>هو اسم آحاز، ملك يهوذا في الترجمة الإنجليزية (الملك جيمس) (</w:t>
      </w:r>
      <w:r>
        <w:rPr>
          <w:rtl/>
          <w:cs/>
          <w:lang w:val="ar_AE" w:bidi="ar_AE"/>
        </w:rPr>
        <w:t>متى 1:9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آحاز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أَحْبَان</w:t>
      </w:r>
      <w:r>
        <w:rPr>
          <w:rtl/>
          <w:cs/>
          <w:lang w:val="ar_AE" w:bidi="ar_AE"/>
        </w:rPr>
      </w:r>
    </w:p>
    <w:p>
      <w:pPr>
        <w:pStyle w:val="Heading2"/>
        <w:bidi/>
      </w:pPr>
      <w:r>
        <w:rPr>
          <w:rtl/>
          <w:cs/>
          <w:lang w:val="ar_AE" w:bidi="ar_AE"/>
        </w:rPr>
        <w:t>أَحْبَان</w:t>
      </w:r>
    </w:p>
    <w:p>
      <w:pPr>
        <w:bidi/>
      </w:pPr>
      <w:r>
        <w:rPr>
          <w:rtl/>
          <w:cs/>
          <w:lang w:val="ar_AE" w:bidi="ar_AE"/>
        </w:rPr>
      </w:r>
      <w:r>
        <w:rPr>
          <w:rtl/>
          <w:cs/>
          <w:lang w:val="ar_AE" w:bidi="ar_AE"/>
        </w:rPr>
        <w:t xml:space="preserve">هو ابن </w:t>
      </w:r>
      <w:r>
        <w:rPr>
          <w:rtl/>
          <w:cs/>
          <w:lang w:val="ar_AE" w:bidi="ar_AE"/>
        </w:rPr>
        <w:t xml:space="preserve">أَبِيشُور </w:t>
      </w:r>
      <w:r>
        <w:rPr>
          <w:rtl/>
          <w:cs/>
          <w:lang w:val="ar_AE" w:bidi="ar_AE"/>
        </w:rPr>
        <w:t xml:space="preserve">و </w:t>
      </w:r>
      <w:r>
        <w:rPr>
          <w:rtl/>
          <w:cs/>
          <w:lang w:val="ar_AE" w:bidi="ar_AE"/>
        </w:rPr>
        <w:t>أَبِيحَايِل</w:t>
      </w:r>
      <w:r>
        <w:rPr>
          <w:rtl/>
          <w:cs/>
          <w:lang w:val="ar_AE" w:bidi="ar_AE"/>
        </w:rPr>
        <w:t xml:space="preserve"> من سبط يهوذا (</w:t>
      </w:r>
      <w:r>
        <w:rPr>
          <w:rtl/>
          <w:cs/>
          <w:lang w:val="ar_AE" w:bidi="ar_AE"/>
        </w:rPr>
        <w:t>1 أخبار الأيام 2: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احتفال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أعياد إسرائيل واحتفالاتهم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أُحْجِيَّة- لغز</w:t>
      </w:r>
      <w:r>
        <w:rPr>
          <w:rtl/>
          <w:cs/>
          <w:lang w:val="ar_AE" w:bidi="ar_AE"/>
        </w:rPr>
      </w:r>
    </w:p>
    <w:p>
      <w:pPr>
        <w:bidi/>
      </w:pPr>
      <w:r>
        <w:rPr>
          <w:rtl/>
          <w:cs/>
          <w:lang w:val="ar_AE" w:bidi="ar_AE"/>
        </w:rPr>
      </w:r>
      <w:r>
        <w:rPr>
          <w:rtl/>
          <w:cs/>
          <w:lang w:val="ar_AE" w:bidi="ar_AE"/>
        </w:rPr>
        <w:t>لغز الكلمات كان يستخدم على نطاق واسع ويحظى بتقدير في العالم القديم، سواء كترفيه يومي أو اختبار صارم لقياس مدى الحكمة. كان الهدف من اللغز-الأُحْجِيَّة اكتشاف معنى خفي. لذلك، يمكن تمييز الألغاز بوجه عام عن الخرافات أو الأساطير، التي تحتوي على معنى واضح يمكن تمييزه بسهولة مثل حكاية النبات المشهورة لجوثام (</w:t>
      </w:r>
      <w:r>
        <w:rPr>
          <w:rtl/>
          <w:cs/>
          <w:lang w:val="ar_AE" w:bidi="ar_AE"/>
        </w:rPr>
        <w:t>قضاة 9:7–15</w:t>
      </w:r>
      <w:r>
        <w:rPr>
          <w:rtl/>
          <w:cs/>
          <w:lang w:val="ar_AE" w:bidi="ar_AE"/>
        </w:rPr>
        <w:t xml:space="preserve">). من الواضح أن هناك مجال أوسط حيث لا يوجد فيه هذا التباين الحاد. على سبيل المثال، صُنّفت </w:t>
      </w:r>
      <w:r>
        <w:rPr>
          <w:rtl/>
          <w:cs/>
          <w:lang w:val="ar_AE" w:bidi="ar_AE"/>
        </w:rPr>
        <w:t xml:space="preserve">أُحْجِيَّة </w:t>
      </w:r>
      <w:r>
        <w:rPr>
          <w:rtl/>
          <w:cs/>
          <w:lang w:val="ar_AE" w:bidi="ar_AE"/>
        </w:rPr>
        <w:t>حزقيال (</w:t>
      </w:r>
      <w:r>
        <w:rPr>
          <w:rtl/>
          <w:cs/>
          <w:lang w:val="ar_AE" w:bidi="ar_AE"/>
        </w:rPr>
        <w:t>حزقيال 17</w:t>
      </w:r>
      <w:r>
        <w:rPr>
          <w:rtl/>
          <w:cs/>
          <w:lang w:val="ar_AE" w:bidi="ar_AE"/>
        </w:rPr>
        <w:t>) أحيانًا باعتبارها حكاية أسطورية عن النباتات.</w:t>
      </w:r>
    </w:p>
    <w:p>
      <w:pPr>
        <w:bidi/>
      </w:pPr>
      <w:r>
        <w:rPr>
          <w:rtl/>
          <w:cs/>
          <w:lang w:val="ar_AE" w:bidi="ar_AE"/>
        </w:rPr>
      </w:r>
      <w:r>
        <w:rPr>
          <w:rtl/>
          <w:cs/>
          <w:lang w:val="ar_AE" w:bidi="ar_AE"/>
        </w:rPr>
        <w:t>أُحْجِيَّة شمشون في وليمة زفافه هي أكثر ألغاز الكتاب المقدس شهرة (</w:t>
      </w:r>
      <w:r>
        <w:rPr>
          <w:rtl/>
          <w:cs/>
          <w:lang w:val="ar_AE" w:bidi="ar_AE"/>
        </w:rPr>
        <w:t>قضاة 14</w:t>
      </w:r>
      <w:r>
        <w:rPr>
          <w:rtl/>
          <w:cs/>
          <w:lang w:val="ar_AE" w:bidi="ar_AE"/>
        </w:rPr>
        <w:t xml:space="preserve">). ربما كانت شكلًا من أشكال التسلية المستخدمة في مثل هذه المناسبات (الآيات </w:t>
      </w:r>
      <w:r>
        <w:rPr>
          <w:rtl/>
          <w:cs/>
          <w:lang w:val="ar_AE" w:bidi="ar_AE"/>
        </w:rPr>
        <w:t>12–13</w:t>
      </w:r>
      <w:r>
        <w:rPr>
          <w:rtl/>
          <w:cs/>
          <w:lang w:val="ar_AE" w:bidi="ar_AE"/>
        </w:rPr>
        <w:t>). اتخذ اللغز صورة بيت شعري: "</w:t>
      </w:r>
      <w:r>
        <w:rPr>
          <w:rtl/>
          <w:cs/>
          <w:lang w:val="ar_AE" w:bidi="ar_AE"/>
        </w:rPr>
        <w:t>مِنَ ٱلْآكِلِ خَرَجَ أُكْلٌ، وَمِنَ ٱلْجَافِي خَرَجَتْ حَلَاوَةٌ</w:t>
      </w:r>
      <w:r>
        <w:rPr>
          <w:rtl/>
          <w:cs/>
          <w:lang w:val="ar_AE" w:bidi="ar_AE"/>
        </w:rPr>
        <w:t xml:space="preserve">" (الآية </w:t>
      </w:r>
      <w:r>
        <w:rPr>
          <w:rtl/>
          <w:cs/>
          <w:lang w:val="ar_AE" w:bidi="ar_AE"/>
        </w:rPr>
        <w:t>14</w:t>
      </w:r>
      <w:r>
        <w:rPr>
          <w:rtl/>
          <w:cs/>
          <w:lang w:val="ar_AE" w:bidi="ar_AE"/>
        </w:rPr>
        <w:t>). هدد 30 شابًا من الشباب الذي صاحب خطيبته، التي تملقته لتعرف سر اللغز: "</w:t>
      </w:r>
      <w:r>
        <w:rPr>
          <w:rtl/>
          <w:cs/>
          <w:lang w:val="ar_AE" w:bidi="ar_AE"/>
        </w:rPr>
        <w:t>أَيُّ شَيْءٍ أَحْلَى مِنَ ٱلْعَسَلِ، وَمَا أَجْفَى مِنَ ٱلْأَسَدِ؟</w:t>
      </w:r>
      <w:r>
        <w:rPr>
          <w:rtl/>
          <w:cs/>
          <w:lang w:val="ar_AE" w:bidi="ar_AE"/>
        </w:rPr>
        <w:t xml:space="preserve">" (الآية </w:t>
      </w:r>
      <w:r>
        <w:rPr>
          <w:rtl/>
          <w:cs/>
          <w:lang w:val="ar_AE" w:bidi="ar_AE"/>
        </w:rPr>
        <w:t>18</w:t>
      </w:r>
      <w:r>
        <w:rPr>
          <w:rtl/>
          <w:cs/>
          <w:lang w:val="ar_AE" w:bidi="ar_AE"/>
        </w:rPr>
        <w:t>).</w:t>
      </w:r>
    </w:p>
    <w:p>
      <w:pPr>
        <w:bidi/>
      </w:pPr>
      <w:r>
        <w:rPr>
          <w:rtl/>
          <w:cs/>
          <w:lang w:val="ar_AE" w:bidi="ar_AE"/>
        </w:rPr>
      </w:r>
      <w:r>
        <w:rPr>
          <w:rtl/>
          <w:cs/>
          <w:lang w:val="ar_AE" w:bidi="ar_AE"/>
        </w:rPr>
        <w:t>تمثلت حكمة سليمان في قدرته على الإجابة عن "الأسئلة الصعبة" (حرفيًا، "الألغاز-الأحْاجي") لملكة سبأ (</w:t>
      </w:r>
      <w:r>
        <w:rPr>
          <w:rtl/>
          <w:cs/>
          <w:lang w:val="ar_AE" w:bidi="ar_AE"/>
        </w:rPr>
        <w:t>1ملوك 10:1–4</w:t>
      </w:r>
      <w:r>
        <w:rPr>
          <w:rtl/>
          <w:cs/>
          <w:lang w:val="ar_AE" w:bidi="ar_AE"/>
        </w:rPr>
        <w:t>). ويظهر صيته في هذا النوع من الحكمة أيضًا في سفر بن سيراخ: "فَإِنَّ قَرِيحَتَكَ عَمَّتِ الأَرْضَ، فَمَلأْتَهَا مِنْ أَمْثَالِ الأَحَاجِي" (سيراخ 47:15).</w:t>
      </w:r>
    </w:p>
    <w:p>
      <w:pPr>
        <w:bidi/>
      </w:pPr>
      <w:r>
        <w:rPr>
          <w:rtl/>
          <w:cs/>
          <w:lang w:val="ar_AE" w:bidi="ar_AE"/>
        </w:rPr>
      </w:r>
      <w:r>
        <w:rPr>
          <w:rtl/>
          <w:cs/>
          <w:lang w:val="ar_AE" w:bidi="ar_AE"/>
        </w:rPr>
        <w:t xml:space="preserve">يذكر يوسيفوس مسابقة ذكاء </w:t>
      </w:r>
      <w:r>
        <w:rPr>
          <w:rtl/>
          <w:cs/>
          <w:lang w:val="ar_AE" w:bidi="ar_AE"/>
        </w:rPr>
        <w:t xml:space="preserve">يتبارى فيها </w:t>
      </w:r>
      <w:r>
        <w:rPr>
          <w:rtl/>
          <w:cs/>
          <w:lang w:val="ar_AE" w:bidi="ar_AE"/>
        </w:rPr>
        <w:t>سليمان وحيرام بتبادل الألغاز وحلّها. فاز سليمان في الألغاز المتبادلة الأولى، لكن حيرام تفوق عليه في النهاية، إنما بمساعدة خارجية (</w:t>
      </w:r>
      <w:r>
        <w:rPr>
          <w:i/>
          <w:rtl/>
          <w:cs/>
          <w:lang w:val="ar_AE" w:bidi="ar_AE"/>
        </w:rPr>
        <w:t>الآثار</w:t>
      </w:r>
      <w:r>
        <w:rPr>
          <w:rtl/>
          <w:cs/>
          <w:lang w:val="ar_AE" w:bidi="ar_AE"/>
        </w:rPr>
        <w:t xml:space="preserve"> 8.5.5). مثل هذه الحكمة لحل الألغاز كانت، بطبيعة الحال، تُنسب إلى حكماء إسرائيل (مثلًا، </w:t>
      </w:r>
      <w:r>
        <w:rPr>
          <w:rtl/>
          <w:cs/>
          <w:lang w:val="ar_AE" w:bidi="ar_AE"/>
        </w:rPr>
        <w:t>مزمور 49:4</w:t>
      </w:r>
      <w:r>
        <w:rPr>
          <w:rtl/>
          <w:cs/>
          <w:lang w:val="ar_AE" w:bidi="ar_AE"/>
        </w:rPr>
        <w:t xml:space="preserve">؛ </w:t>
      </w:r>
      <w:r>
        <w:rPr>
          <w:rtl/>
          <w:cs/>
          <w:lang w:val="ar_AE" w:bidi="ar_AE"/>
        </w:rPr>
        <w:t>أمثال 1:6</w:t>
      </w:r>
      <w:r>
        <w:rPr>
          <w:rtl/>
          <w:cs/>
          <w:lang w:val="ar_AE" w:bidi="ar_AE"/>
        </w:rPr>
        <w:t xml:space="preserve">). </w:t>
      </w:r>
      <w:r>
        <w:rPr>
          <w:rtl/>
          <w:cs/>
          <w:lang w:val="ar_AE" w:bidi="ar_AE"/>
        </w:rPr>
        <w:t>دانيال 8:23–24</w:t>
      </w:r>
      <w:r>
        <w:rPr>
          <w:rtl/>
          <w:cs/>
          <w:lang w:val="ar_AE" w:bidi="ar_AE"/>
        </w:rPr>
        <w:t xml:space="preserve"> يذكر مشهدًا رؤيوي: "</w:t>
      </w:r>
      <w:r>
        <w:rPr>
          <w:rtl/>
          <w:cs/>
          <w:lang w:val="ar_AE" w:bidi="ar_AE"/>
        </w:rPr>
        <w:t xml:space="preserve">يَقُومُ مَلِكٌ جَافِي </w:t>
      </w:r>
      <w:r>
        <w:rPr>
          <w:rtl/>
          <w:cs/>
          <w:lang w:val="ar_AE" w:bidi="ar_AE"/>
        </w:rPr>
        <w:t>ٱلْوَجْهِ</w:t>
      </w:r>
      <w:r>
        <w:rPr>
          <w:rtl/>
          <w:cs/>
          <w:lang w:val="ar_AE" w:bidi="ar_AE"/>
        </w:rPr>
        <w:t xml:space="preserve"> [</w:t>
      </w:r>
      <w:r>
        <w:rPr>
          <w:rtl/>
          <w:cs/>
          <w:lang w:val="ar_AE" w:bidi="ar_AE"/>
        </w:rPr>
        <w:t xml:space="preserve">سيد الفتن]"، (حرفيًا ملك </w:t>
      </w:r>
      <w:r>
        <w:rPr>
          <w:rtl/>
          <w:cs/>
          <w:lang w:val="ar_AE" w:bidi="ar_AE"/>
        </w:rPr>
        <w:t xml:space="preserve">"فَاهِمُ ٱلْحِيَلِ [الألغاز الأحاجي]." </w:t>
      </w:r>
      <w:r>
        <w:rPr>
          <w:rtl/>
          <w:cs/>
          <w:lang w:val="ar_AE" w:bidi="ar_AE"/>
        </w:rPr>
        <w:t>كان دانيال نفسه يمتلك نفس القدرة على "</w:t>
      </w:r>
      <w:r>
        <w:rPr>
          <w:rtl/>
          <w:cs/>
          <w:lang w:val="ar_AE" w:bidi="ar_AE"/>
        </w:rPr>
        <w:t>تَعْبِير ٱلْأَحْلَام وَتَبْيِين أَلْغَازٍ وَحَلَّ عُقَدٍ</w:t>
      </w:r>
      <w:r>
        <w:rPr>
          <w:rtl/>
          <w:cs/>
          <w:lang w:val="ar_AE" w:bidi="ar_AE"/>
        </w:rPr>
        <w:t>" (</w:t>
      </w:r>
      <w:r>
        <w:rPr>
          <w:rtl/>
          <w:cs/>
          <w:lang w:val="ar_AE" w:bidi="ar_AE"/>
        </w:rPr>
        <w:t>دانيال 5:12</w:t>
      </w:r>
      <w:r>
        <w:rPr>
          <w:rtl/>
          <w:cs/>
          <w:lang w:val="ar_AE" w:bidi="ar_AE"/>
        </w:rPr>
        <w:t>).</w:t>
      </w:r>
    </w:p>
    <w:p>
      <w:pPr>
        <w:bidi/>
      </w:pPr>
      <w:r>
        <w:rPr>
          <w:rtl/>
          <w:cs/>
          <w:lang w:val="ar_AE" w:bidi="ar_AE"/>
        </w:rPr>
      </w:r>
      <w:r>
        <w:rPr>
          <w:rtl/>
          <w:cs/>
          <w:lang w:val="ar_AE" w:bidi="ar_AE"/>
        </w:rPr>
        <w:t>في العهد الجديد، نادرًا ما تظهر الألغاز. أما "</w:t>
      </w:r>
      <w:r>
        <w:rPr>
          <w:rtl/>
          <w:cs/>
          <w:lang w:val="ar_AE" w:bidi="ar_AE"/>
        </w:rPr>
        <w:t xml:space="preserve">الكَلَام الصَعْب" الذي قاله </w:t>
      </w:r>
      <w:r>
        <w:rPr>
          <w:rtl/>
          <w:cs/>
          <w:lang w:val="ar_AE" w:bidi="ar_AE"/>
        </w:rPr>
        <w:t xml:space="preserve">يسوع (مثلًا، </w:t>
      </w:r>
      <w:r>
        <w:rPr>
          <w:rtl/>
          <w:cs/>
          <w:lang w:val="ar_AE" w:bidi="ar_AE"/>
        </w:rPr>
        <w:t>يوحنا 6:60</w:t>
      </w:r>
      <w:r>
        <w:rPr>
          <w:rtl/>
          <w:cs/>
          <w:lang w:val="ar_AE" w:bidi="ar_AE"/>
        </w:rPr>
        <w:t>) يصعب قبوله من جهة وبنفس القدر يصعب فهمه. ربما اللغز الحقيقي الوحيد هو رَقْم الوحش، "</w:t>
      </w:r>
      <w:r>
        <w:rPr>
          <w:rtl/>
          <w:cs/>
          <w:lang w:val="ar_AE" w:bidi="ar_AE"/>
        </w:rPr>
        <w:t>سِتُّمِئَة وَسِتَّة وَسِتُّون[666]"</w:t>
      </w:r>
      <w:r>
        <w:rPr>
          <w:rtl/>
          <w:cs/>
          <w:lang w:val="ar_AE" w:bidi="ar_AE"/>
        </w:rPr>
        <w:t xml:space="preserve"> (</w:t>
      </w:r>
      <w:r>
        <w:rPr>
          <w:rtl/>
          <w:cs/>
          <w:lang w:val="ar_AE" w:bidi="ar_AE"/>
        </w:rPr>
        <w:t>رؤيا 13:18</w:t>
      </w:r>
      <w:r>
        <w:rPr>
          <w:rtl/>
          <w:cs/>
          <w:lang w:val="ar_AE" w:bidi="ar_AE"/>
        </w:rPr>
        <w:t>). جرت محاولات عدّة لتحديد هذا الشخص، على غرار الإشارات العددية في الأدب المعاصر. والإمبراطور نيرون من بين هؤلاء الأكثر ترجيحًا.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أحدب</w:t>
      </w:r>
      <w:r>
        <w:rPr>
          <w:rtl/>
          <w:cs/>
          <w:lang w:val="ar_AE" w:bidi="ar_AE"/>
        </w:rPr>
      </w:r>
    </w:p>
    <w:p>
      <w:pPr>
        <w:bidi/>
      </w:pPr>
      <w:r>
        <w:rPr>
          <w:rtl/>
          <w:cs/>
          <w:lang w:val="ar_AE" w:bidi="ar_AE"/>
        </w:rPr>
      </w:r>
      <w:r>
        <w:rPr>
          <w:rtl/>
          <w:cs/>
          <w:lang w:val="ar_AE" w:bidi="ar_AE"/>
        </w:rPr>
        <w:t xml:space="preserve">قراءة KJV لانحناء الظهر في </w:t>
      </w:r>
      <w:r>
        <w:rPr>
          <w:rtl/>
          <w:cs/>
          <w:lang w:val="ar_AE" w:bidi="ar_AE"/>
        </w:rPr>
        <w:t>لاويين 21:20</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التشوه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أحدَب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التشوُّه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أَحُزَّات</w:t>
      </w:r>
      <w:r>
        <w:rPr>
          <w:rtl/>
          <w:cs/>
          <w:lang w:val="ar_AE" w:bidi="ar_AE"/>
        </w:rPr>
      </w:r>
    </w:p>
    <w:p>
      <w:pPr>
        <w:pStyle w:val="Heading2"/>
        <w:bidi/>
      </w:pPr>
      <w:r>
        <w:rPr>
          <w:rtl/>
          <w:cs/>
          <w:lang w:val="ar_AE" w:bidi="ar_AE"/>
        </w:rPr>
        <w:t>أَحُزَّات</w:t>
      </w:r>
    </w:p>
    <w:p>
      <w:pPr>
        <w:bidi/>
      </w:pPr>
      <w:r>
        <w:rPr>
          <w:rtl/>
          <w:cs/>
          <w:lang w:val="ar_AE" w:bidi="ar_AE"/>
        </w:rPr>
      </w:r>
      <w:r>
        <w:rPr>
          <w:rtl/>
          <w:cs/>
          <w:lang w:val="ar_AE" w:bidi="ar_AE"/>
        </w:rPr>
        <w:t>أحد المشيرين لأ</w:t>
      </w:r>
      <w:r>
        <w:rPr>
          <w:rtl/>
          <w:cs/>
          <w:lang w:val="ar_AE" w:bidi="ar_AE"/>
        </w:rPr>
        <w:t>بيمَالِك</w:t>
      </w:r>
      <w:r>
        <w:rPr>
          <w:rtl/>
          <w:cs/>
          <w:lang w:val="ar_AE" w:bidi="ar_AE"/>
        </w:rPr>
        <w:t xml:space="preserve"> ملك جَرَار. ذهب أَحُزَّات مع أَبِيمَالِك إلى بئر سَبْع ليقطعوا عهدًا مع إِسحَاق (</w:t>
      </w:r>
      <w:r>
        <w:rPr>
          <w:rtl/>
          <w:cs/>
          <w:lang w:val="ar_AE" w:bidi="ar_AE"/>
        </w:rPr>
        <w:t>تكوين 26: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إحسان</w:t>
      </w:r>
      <w:r>
        <w:rPr>
          <w:rtl/>
          <w:cs/>
          <w:lang w:val="ar_AE" w:bidi="ar_AE"/>
        </w:rPr>
      </w:r>
    </w:p>
    <w:p>
      <w:pPr>
        <w:bidi/>
      </w:pPr>
      <w:r>
        <w:rPr>
          <w:rtl/>
          <w:cs/>
          <w:lang w:val="ar_AE" w:bidi="ar_AE"/>
        </w:rPr>
      </w:r>
      <w:r>
        <w:rPr>
          <w:rtl/>
          <w:cs/>
          <w:lang w:val="ar_AE" w:bidi="ar_AE"/>
        </w:rPr>
        <w:t>حالة الشخص التي تَتضمن صفات المحبة، والتعاطف، والود، والصبر، وإسعاد الآخرين، واللُطف، والإحسان. الإحسان هو سمة تَظهر في الطريقة التي يَتحدث ويتصرف بها الشخص. إنها سمة إراديَّة أكثر منها عاطفيَّة.</w:t>
      </w:r>
    </w:p>
    <w:p>
      <w:pPr>
        <w:bidi/>
      </w:pPr>
      <w:r>
        <w:rPr>
          <w:rtl/>
          <w:cs/>
          <w:lang w:val="ar_AE" w:bidi="ar_AE"/>
        </w:rPr>
      </w:r>
      <w:r>
        <w:rPr>
          <w:rtl/>
          <w:cs/>
          <w:lang w:val="ar_AE" w:bidi="ar_AE"/>
        </w:rPr>
        <w:t>يَمتلئ الكتاب المقدس بتوضيحات للإحسان. أراد يوسف أن يُظهر خادمُ فرعون الإحسان له من خلال ذِكره ليوسف أمام فرعون (تكوين ٤٠: ١٤). طلبتْ راحاب إحسانًا من إسرائيل لحمايتها للجاسوسين اللذين دخلا بيتها (يشوع ٢: ١٢). قبل أن يُهاجم عماليق، طلب شاول من القينيين أن يُغادروا أراضي عماليق، غير راغبٍ في قتلهم مع عماليق بسبب المعروف الذي أظهروه لإسرائيل عندما صعدَ إسرائيل من مصر (١ صموئيل ١٥: ٦). مدحَ داود رجال يابيش جلعاد على الإحسان الذي أظهروه لشاول بِدفنهم جسده بشكل لائق (٢ صموئيل ٢: ٥). طلبَ يوناثان "معروفًا لا يَنقطع" من داود حتى لا يموت (١ صموئيل ٢٠: ١٤–١٥). صنعَ داود هذا المعروف أو الإحسان مع ابن يوناثان بإعطائه الحق في أن يَأكل على مائدة الملك (٢ صموئيل ٩: ١–٧).</w:t>
      </w:r>
    </w:p>
    <w:p>
      <w:pPr>
        <w:bidi/>
      </w:pPr>
      <w:r>
        <w:rPr>
          <w:rtl/>
          <w:cs/>
          <w:lang w:val="ar_AE" w:bidi="ar_AE"/>
        </w:rPr>
      </w:r>
      <w:r>
        <w:rPr>
          <w:rtl/>
          <w:cs/>
          <w:lang w:val="ar_AE" w:bidi="ar_AE"/>
        </w:rPr>
        <w:t>إنه أسوأ نوع نُكران الجميل أن يُقابَل المعروف بالشر. أراد أبيمالك أن يَحلف له إبراهيم بأنه سيرد المعروف إلى نسله (تكوين ٢١: ٢٣). صنعَ أبنير معروفًا مع إشبوشث بعدم تسليمه إلى داود، في حين أن إشبوشث، في المقابل، اتهم أبنير بالذنب فيما يتعلق بسُرِّيَّة شاول، رصفة (٢ صموئيل ٣: ٨). تَجاوبَ حانون مع إحسان داود الذي أرسل يُعزِّي حانون عن أبيه بأنه أهان مبعوثي داود، وبذلك أشعل الحرب بين الشعبيْن (٢ صموئيل ١٠: ٢–١٩). وَبَّخ أبشالوم حوشاي، صديق داود، على افتراض أنه ترك صف داود عندما كان مُحتاجًا إليه. سأل أبشالوم حوشاي عما إذا كانت هذه هي الطريقة التي كان يَرُد بها إحسان صاحبه داود (٢ صموئيل ١٦: ١٧؛ انظر أيضًا ٢ أخبار الأيام ٢٤: ٢٢).</w:t>
      </w:r>
    </w:p>
    <w:p>
      <w:pPr>
        <w:bidi/>
      </w:pPr>
      <w:r>
        <w:rPr>
          <w:rtl/>
          <w:cs/>
          <w:lang w:val="ar_AE" w:bidi="ar_AE"/>
        </w:rPr>
      </w:r>
      <w:r>
        <w:rPr>
          <w:rtl/>
          <w:cs/>
          <w:lang w:val="ar_AE" w:bidi="ar_AE"/>
        </w:rPr>
        <w:t>تُقدم أفعال الله التوضيحات البارزة للإحسان في الكتاب المُقدَّس. كان اللاويون يسبحون الله لأنه أثبت أنه إِلهٌ غَفُورٌ، وَرَحِيمٌ، وَحَنَّانٌ، وَكَثِيرُ الرَّحْمَةِ (نحميا ٩: ١٧–٣١). ولتسليط الضوء على فضائل الله بشكل أكبر، تحدَّثوا عن إحسانه في مواجهة عدم أمانة إسرائيل. لم يَتخلَّى الله عن شعبه، حتى مع أنهم تركوه لأجل عجلٍ ذهبي. لقد أعطاهم روحه ليُرشدهم. أعطاهم المَنَّ ليأكلوا والماء ليشربوا لمدة أريعين سنة البرية. أعطاهم أرضَ كنعان ليسكنوا فيها.</w:t>
      </w:r>
    </w:p>
    <w:p>
      <w:pPr>
        <w:bidi/>
      </w:pPr>
      <w:r>
        <w:rPr>
          <w:rtl/>
          <w:cs/>
          <w:lang w:val="ar_AE" w:bidi="ar_AE"/>
        </w:rPr>
      </w:r>
      <w:r>
        <w:rPr>
          <w:rtl/>
          <w:cs/>
          <w:lang w:val="ar_AE" w:bidi="ar_AE"/>
        </w:rPr>
        <w:t>كانت أسمى نُقطة في إحسان الله هي توفير الخلاص للخطاة، لا على أساس أعمالهم بل على أساس رحمته (تيطس ٣: ٤؛ انظر أيضًا أفسس ٢: ٧). بسبب إحسان الله العظيم نحوهم، بإعطائه إياهم البركات الماديَّة والروحيَّة، يُطلَب من المؤمنين، بصفتهم مُختاري الله، أن يَلبسوا أحشاء رأفات، ولُطفًا، وتواضعًا، ووداعةً، وطولَ أناةٍ؛ أي أن يُظهروا اللُطف للآخرين تجاوبًا مع لُطف الله (كولوسي ٣: ١٢). أمرَ الرسولُ بطرس المؤمنين بأن يُضيفوا إلى إيمانهم، بجانب الفضائل الأخرى، فضيلة المَودَّة الأخويَّة (٢ بطرس ١: 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أَحَسْبَاي</w:t>
      </w:r>
      <w:r>
        <w:rPr>
          <w:rtl/>
          <w:cs/>
          <w:lang w:val="ar_AE" w:bidi="ar_AE"/>
        </w:rPr>
      </w:r>
    </w:p>
    <w:p>
      <w:pPr>
        <w:pStyle w:val="Heading2"/>
        <w:bidi/>
      </w:pPr>
      <w:r>
        <w:rPr>
          <w:rtl/>
          <w:cs/>
          <w:lang w:val="ar_AE" w:bidi="ar_AE"/>
        </w:rPr>
        <w:t>أَحَسْبَاي</w:t>
      </w:r>
    </w:p>
    <w:p>
      <w:pPr>
        <w:bidi/>
      </w:pPr>
      <w:r>
        <w:rPr>
          <w:rtl/>
          <w:cs/>
          <w:lang w:val="ar_AE" w:bidi="ar_AE"/>
        </w:rPr>
      </w:r>
      <w:r>
        <w:rPr>
          <w:rtl/>
          <w:cs/>
          <w:lang w:val="ar_AE" w:bidi="ar_AE"/>
        </w:rPr>
        <w:t xml:space="preserve">هو والد </w:t>
      </w:r>
      <w:r>
        <w:rPr>
          <w:rtl/>
          <w:cs/>
          <w:lang w:val="ar_AE" w:bidi="ar_AE"/>
        </w:rPr>
        <w:t>أَلِيفَلَطُ</w:t>
      </w:r>
      <w:r>
        <w:rPr>
          <w:rtl/>
          <w:cs/>
          <w:lang w:val="ar_AE" w:bidi="ar_AE"/>
        </w:rPr>
        <w:t xml:space="preserve"> . عاش أَلِيفَلَط في مدينة </w:t>
      </w:r>
      <w:r>
        <w:rPr>
          <w:rtl/>
          <w:cs/>
          <w:lang w:val="ar_AE" w:bidi="ar_AE"/>
        </w:rPr>
        <w:t xml:space="preserve">مَعْكِيّ </w:t>
      </w:r>
      <w:r>
        <w:rPr>
          <w:rtl/>
          <w:cs/>
          <w:lang w:val="ar_AE" w:bidi="ar_AE"/>
        </w:rPr>
        <w:t>وكان محاربًا بين رجال دَاود الأقوياء المعروفين باسم "الثلاثين" (</w:t>
      </w:r>
      <w:r>
        <w:rPr>
          <w:rtl/>
          <w:cs/>
          <w:lang w:val="ar_AE" w:bidi="ar_AE"/>
        </w:rPr>
        <w:t>2 صَموئِيلَ 23:34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أحشاء</w:t>
      </w:r>
      <w:r>
        <w:rPr>
          <w:rtl/>
          <w:cs/>
          <w:lang w:val="ar_AE" w:bidi="ar_AE"/>
        </w:rPr>
      </w:r>
    </w:p>
    <w:p>
      <w:pPr>
        <w:bidi/>
      </w:pPr>
      <w:r>
        <w:rPr>
          <w:rtl/>
          <w:cs/>
          <w:lang w:val="ar_AE" w:bidi="ar_AE"/>
        </w:rPr>
      </w:r>
      <w:r>
        <w:rPr>
          <w:rtl/>
          <w:cs/>
          <w:lang w:val="ar_AE" w:bidi="ar_AE"/>
        </w:rPr>
        <w:t xml:space="preserve">جزء من الأمعاء. استخدمت الكلمة أيضًا بشكل مجازي في ترجمة الملك جيمس للإشارة إلى المكان الذي يشعر فيه المرء بالشفقة والرحمة والحنان (انظر </w:t>
      </w:r>
      <w:r>
        <w:rPr>
          <w:rtl/>
          <w:cs/>
          <w:lang w:val="ar_AE" w:bidi="ar_AE"/>
        </w:rPr>
        <w:t>فيلبي 1:8</w:t>
      </w:r>
      <w:r>
        <w:rPr>
          <w:rtl/>
          <w:cs/>
          <w:lang w:val="ar_AE" w:bidi="ar_AE"/>
        </w:rPr>
        <w:t xml:space="preserve">; </w:t>
      </w:r>
      <w:r>
        <w:rPr>
          <w:rtl/>
          <w:cs/>
          <w:lang w:val="ar_AE" w:bidi="ar_AE"/>
        </w:rPr>
        <w:t>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أَحَشْوِيروش</w:t>
      </w:r>
      <w:r>
        <w:rPr>
          <w:rtl/>
          <w:cs/>
          <w:lang w:val="ar_AE" w:bidi="ar_AE"/>
        </w:rPr>
      </w:r>
    </w:p>
    <w:p>
      <w:pPr>
        <w:pStyle w:val="ListNumber"/>
        <w:numPr>
          <w:ilvl w:val="0"/>
          <w:numId w:val="35"/>
        </w:numPr>
        <w:bidi/>
        <w:spacing w:line="240" w:lineRule="auto"/>
        <w:ind w:left="720"/>
      </w:pPr>
      <w:r>
        <w:rPr>
          <w:rtl/>
          <w:cs/>
          <w:lang w:val="ar_AE" w:bidi="ar_AE"/>
        </w:rPr>
      </w:r>
      <w:r>
        <w:rPr>
          <w:rtl/>
          <w:cs/>
          <w:lang w:val="ar_AE" w:bidi="ar_AE"/>
        </w:rPr>
        <w:t xml:space="preserve"> الملِك الفارسي الذي حكم من 486 إلى 465 قبل الميلاد. كان ابن وخليفة دَارِيوس الأول (هستاسبِس). في </w:t>
      </w:r>
      <w:r>
        <w:rPr>
          <w:rtl/>
          <w:cs/>
          <w:lang w:val="ar_AE" w:bidi="ar_AE"/>
        </w:rPr>
        <w:t>عَزْرَا 4:6</w:t>
      </w:r>
      <w:r>
        <w:rPr>
          <w:rtl/>
          <w:cs/>
          <w:lang w:val="ar_AE" w:bidi="ar_AE"/>
        </w:rPr>
        <w:t xml:space="preserve"> تلقى أَحَشْوِيروش رسائل تتهم اليهود بإعادة بناء هيكلهم.</w:t>
        <w:br/>
      </w:r>
      <w:r>
        <w:rPr>
          <w:rtl/>
          <w:cs/>
          <w:lang w:val="ar_AE" w:bidi="ar_AE"/>
        </w:rPr>
        <w:t>يُمثِّل أَحَشْوِيروش أهمية خاصة في سفر أَسْتِير. وفقًا للمؤرخ اليوناني هيرودوت، في السنة الثالثة من حكمه، خطَّط أَحَشْوِيروشَ لغزو ٱلْيونَانِ. يبدأ سِفر أَسْتِير بوليمة ربما كانت جزءًا من هذه الخِطَّة. فشل هجومه على ٱلْيونَانِ في عام 480 قبل الميلاد. بعد ذلك، تحول أَحَشْوِيروشَ إلى الاهتمامات الشخصية، كما هو مسجل في أَسْتِير. كانت أَسْتِير الزوجة الثانية لأَحَشْوِيروشَ. أقنعتْ هي وابن عمها مرْدَخَاي الملِك بوقف خِطَّة لقتل جميع اليهود. أمر أَحَشْوِيروشَ بقتل هَامَان، مساعده الرئيسي، الذي طلب إصدار القانون ضد اليهود. قام أَحَشْوِيروشَ بقتل هَامَان شنقًا.</w:t>
        <w:br/>
      </w:r>
      <w:r>
        <w:rPr>
          <w:rtl/>
          <w:cs/>
          <w:lang w:val="ar_AE" w:bidi="ar_AE"/>
        </w:rPr>
        <w:t>حكمَ أَحَشْوِيروش منطقة واسعة "مِنَ الهند إلى كوش" (</w:t>
      </w:r>
      <w:r>
        <w:rPr>
          <w:rtl/>
          <w:cs/>
          <w:lang w:val="ar_AE" w:bidi="ar_AE"/>
        </w:rPr>
        <w:t>أَسْتِير 1:1</w:t>
      </w:r>
      <w:r>
        <w:rPr>
          <w:rtl/>
          <w:cs/>
          <w:lang w:val="ar_AE" w:bidi="ar_AE"/>
        </w:rPr>
        <w:t xml:space="preserve">). بِنَى العديد من المباني فِي شوشان وتخت جمشيد (برسبوليس). انتهى حُكمه في 465 قبل الميلاد عندما قُتل في غرفة نومه. يخطئ سِفر طوبيا في تسميته فاتح نِينَوَى (طوبيا 14:15). دُمِّرت نِينَوَى في 612 قبل الميلاد، أي قبل أكثر من قرن من ولادة أَحَشْوِيروشَ. </w:t>
      </w:r>
      <w:r>
        <w:rPr>
          <w:i/>
          <w:rtl/>
          <w:cs/>
          <w:lang w:val="ar_AE" w:bidi="ar_AE"/>
        </w:rPr>
        <w:t>انظر</w:t>
      </w:r>
      <w:r>
        <w:rPr>
          <w:rtl/>
          <w:cs/>
          <w:lang w:val="ar_AE" w:bidi="ar_AE"/>
        </w:rPr>
        <w:t xml:space="preserve"> </w:t>
      </w:r>
      <w:r>
        <w:rPr>
          <w:rtl/>
          <w:cs/>
          <w:lang w:val="ar_AE" w:bidi="ar_AE"/>
        </w:rPr>
        <w:t>فَارِس، الفرس؛</w:t>
      </w:r>
      <w:r>
        <w:rPr>
          <w:rtl/>
          <w:cs/>
          <w:lang w:val="ar_AE" w:bidi="ar_AE"/>
        </w:rPr>
        <w:t xml:space="preserve"> </w:t>
      </w:r>
      <w:r>
        <w:rPr>
          <w:rtl/>
          <w:cs/>
          <w:lang w:val="ar_AE" w:bidi="ar_AE"/>
        </w:rPr>
        <w:t>أَسْتِير، سِفر؛</w:t>
      </w:r>
      <w:r>
        <w:rPr>
          <w:rtl/>
          <w:cs/>
          <w:lang w:val="ar_AE" w:bidi="ar_AE"/>
        </w:rPr>
        <w:t xml:space="preserve"> </w:t>
      </w:r>
      <w:r>
        <w:rPr>
          <w:rtl/>
          <w:cs/>
          <w:lang w:val="ar_AE" w:bidi="ar_AE"/>
        </w:rPr>
        <w:t>إِسْرَائِيلَ، تاريخ</w:t>
      </w:r>
      <w:r>
        <w:rPr>
          <w:rtl/>
          <w:cs/>
          <w:lang w:val="ar_AE" w:bidi="ar_AE"/>
        </w:rPr>
        <w:t>.</w:t>
      </w:r>
    </w:p>
    <w:p>
      <w:pPr>
        <w:pStyle w:val="ListNumber"/>
        <w:bidi/>
        <w:spacing w:line="240" w:lineRule="auto"/>
        <w:ind w:left="720"/>
      </w:pPr>
      <w:r>
        <w:rPr>
          <w:rtl/>
          <w:cs/>
          <w:lang w:val="ar_AE" w:bidi="ar_AE"/>
        </w:rPr>
      </w:r>
      <w:r>
        <w:rPr>
          <w:rtl/>
          <w:cs/>
          <w:lang w:val="ar_AE" w:bidi="ar_AE"/>
        </w:rPr>
        <w:t>والد داريوس المادي (</w:t>
      </w:r>
      <w:r>
        <w:rPr>
          <w:rtl/>
          <w:cs/>
          <w:lang w:val="ar_AE" w:bidi="ar_AE"/>
        </w:rPr>
        <w:t>دانيال 9:1</w:t>
      </w:r>
      <w:r>
        <w:rPr>
          <w:rtl/>
          <w:cs/>
          <w:lang w:val="ar_AE" w:bidi="ar_AE"/>
        </w:rPr>
        <w:t>). هُوِيَّة هذا الأبُ والابن غير معروفتَيْن.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أحكام ٱلله</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التعيين المُسبق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أحلام</w:t>
      </w:r>
      <w:r>
        <w:rPr>
          <w:rtl/>
          <w:cs/>
          <w:lang w:val="ar_AE" w:bidi="ar_AE"/>
        </w:rPr>
      </w:r>
    </w:p>
    <w:p>
      <w:pPr>
        <w:bidi/>
      </w:pPr>
      <w:r>
        <w:rPr>
          <w:rtl/>
          <w:cs/>
          <w:lang w:val="ar_AE" w:bidi="ar_AE"/>
        </w:rPr>
      </w:r>
      <w:r>
        <w:rPr>
          <w:rtl/>
          <w:cs/>
          <w:lang w:val="ar_AE" w:bidi="ar_AE"/>
        </w:rPr>
        <w:t>الأفكار أو الصور أو المشاعر التي تحدث أثناء النوم. كانت الأحلام دائمًا ما تُثير فضول الناس؛ كانت الأحداث التي تُختبر في الأحلام حية وحقيقية للغاية لدرجة أنه لا يُمكن تجاهُلها.</w:t>
      </w:r>
    </w:p>
    <w:p>
      <w:pPr>
        <w:pStyle w:val="Heading3"/>
        <w:bidi/>
      </w:pPr>
      <w:r>
        <w:rPr>
          <w:rtl/>
          <w:cs/>
          <w:lang w:val="ar_AE" w:bidi="ar_AE"/>
        </w:rPr>
        <w:t>الفهم القديم</w:t>
      </w:r>
    </w:p>
    <w:p>
      <w:pPr>
        <w:bidi/>
      </w:pPr>
      <w:r>
        <w:rPr>
          <w:rtl/>
          <w:cs/>
          <w:lang w:val="ar_AE" w:bidi="ar_AE"/>
        </w:rPr>
      </w:r>
      <w:r>
        <w:rPr>
          <w:rtl/>
          <w:cs/>
          <w:lang w:val="ar_AE" w:bidi="ar_AE"/>
        </w:rPr>
        <w:t>منذ العصور الأولى، اعتبر البشرُ الأحلام لغزًا، مما أثار التكهنات حول وجود مجال آخر فعلي يعيش فيه الشخصُ ويتصرف بينما ينام الجسد. كانت الأحلام، خاصة تلك الخاصة بالأباطرة والملوك، تُعتبر رسائل من الآلهة.</w:t>
      </w:r>
    </w:p>
    <w:p>
      <w:pPr>
        <w:bidi/>
      </w:pPr>
      <w:r>
        <w:rPr>
          <w:rtl/>
          <w:cs/>
          <w:lang w:val="ar_AE" w:bidi="ar_AE"/>
        </w:rPr>
      </w:r>
      <w:r>
        <w:rPr>
          <w:rtl/>
          <w:cs/>
          <w:lang w:val="ar_AE" w:bidi="ar_AE"/>
        </w:rPr>
        <w:t>ركَّزتْ الأحلام القديمة المُدوَّنة على ثلاث مجالات رئيسية: الدين، السياسة، والمصير الشخصي. دعتْ الأحلام الدينية إلى التقوى والولاء للآلهة. زُعم أن الأحلام السياسية كانت تتنبأ بنتائج المعارك والمصير المستقبلي للأمم. وَجَّهتْ الأحلام الشخصية قرارات الأسرة وتنبأتْ بالأزمات الخطيرة.</w:t>
      </w:r>
    </w:p>
    <w:p>
      <w:pPr>
        <w:bidi/>
      </w:pPr>
      <w:r>
        <w:rPr>
          <w:rtl/>
          <w:cs/>
          <w:lang w:val="ar_AE" w:bidi="ar_AE"/>
        </w:rPr>
      </w:r>
      <w:r>
        <w:rPr>
          <w:rtl/>
          <w:cs/>
          <w:lang w:val="ar_AE" w:bidi="ar_AE"/>
        </w:rPr>
        <w:t>كان الإله أحيانًا يُبادر ويُحذِّر الشخص من شيء غير متوقع. كان الحاكم أو القائد أحيانًا يذهب إلى معبد وثني أو مكان مُقدَّس وينام هناك، على أمل أن يأتيه حُلمٌ يساعده في التعامل مع مشكلة خطيرة. في بعض الأحلام كانت الرسالة واضحة؛ غالبًا ما كان يجب اكتشاف معناها مِن قِبل الأفراد المتخصصين في تفسير الأحلام. تم الاحتفاظ بسجلات تتعلق بأحلام محددة والأحداث اللاحقة.</w:t>
      </w:r>
    </w:p>
    <w:p>
      <w:pPr>
        <w:pStyle w:val="Heading3"/>
        <w:bidi/>
      </w:pPr>
      <w:r>
        <w:rPr>
          <w:rtl/>
          <w:cs/>
          <w:lang w:val="ar_AE" w:bidi="ar_AE"/>
        </w:rPr>
        <w:t>استخدام العهد القديم</w:t>
      </w:r>
    </w:p>
    <w:p>
      <w:pPr>
        <w:bidi/>
      </w:pPr>
      <w:r>
        <w:rPr>
          <w:rtl/>
          <w:cs/>
          <w:lang w:val="ar_AE" w:bidi="ar_AE"/>
        </w:rPr>
      </w:r>
      <w:r>
        <w:rPr>
          <w:rtl/>
          <w:cs/>
          <w:lang w:val="ar_AE" w:bidi="ar_AE"/>
        </w:rPr>
        <w:t>لعبتْ الأحلام دورًا مهمًا في حياة شعب الله. من بين ما يقرب من ١٢٠ إشارة إلى الأحلام في العهد القديم، تأتي ٥٢ منها في سفر التكوين خلال فترة الآباء المبكرة و٢٩ في سفر دانيال. مع ذلك، تم فعليًا تسجيل ١٤ حلمًا محددًا فقط في العهد القديم. يَأتي معظمها في سفر التكوين وتعكس إعلان الله المباشر للآباء. حتى دانيال يَروي عن اثنين فقط من أحلام نبوخذ نصر —الصورة الكبيرة الشبيهة بالإنسان والشجرة العملاقة المقطوعة— وحِلمه الخاص عن الوحوش الأربعة وعن قديمِ الأيام.</w:t>
      </w:r>
    </w:p>
    <w:p>
      <w:pPr>
        <w:bidi/>
      </w:pPr>
      <w:r>
        <w:rPr>
          <w:rtl/>
          <w:cs/>
          <w:lang w:val="ar_AE" w:bidi="ar_AE"/>
        </w:rPr>
      </w:r>
      <w:r>
        <w:rPr>
          <w:rtl/>
          <w:cs/>
          <w:lang w:val="ar_AE" w:bidi="ar_AE"/>
        </w:rPr>
        <w:t>كان مفهوم العهد القديم عن الأحلام يحتوي على عدة خصائص هامة. مثل بقية العالم القديم، كان شعبُ الله يعتقد أن الله يتواصل في الأحلام. مع ذلك، يوجد في قصص العهد القديم تحفظ تَفتقر إليه المشاهد الفاسقة والفاحشة التي تُوصف غالبًا في سجلات الأحلام الوثنية. يَتمثَّل تميزٌ آخر في أن الله هو المُبادر؛ فهو الذي يُعطي الأحلام المُعلِنة عندما وأينما ولِمَن يشاء - وهي حقيقة تَعلَّمها شاول في ألمٍ (</w:t>
      </w:r>
      <w:r>
        <w:rPr>
          <w:rtl/>
          <w:cs/>
          <w:lang w:val="ar_AE" w:bidi="ar_AE"/>
        </w:rPr>
        <w:t>١ صموئيل ٢٨: ٦، ١٥</w:t>
      </w:r>
      <w:r>
        <w:rPr>
          <w:rtl/>
          <w:cs/>
          <w:lang w:val="ar_AE" w:bidi="ar_AE"/>
        </w:rPr>
        <w:t>). والأهم من ذلك، رُفِضَتْ تحديدًا الطريقة العلمانية في تفسير الأحلام. لم يأتِ فهمُ رموز الأحلام من خلال البحث في كتب الأحلام أو من خلال القدرة البشرية الطبيعية. عندما فَسَّرَ يوسف أحلام زميليه المصرييْن في السجن ولاحقًا أحلام الفرعون نفسه، أصَرَّ على إعطاء الفضل الكامل لله (</w:t>
      </w:r>
      <w:r>
        <w:rPr>
          <w:rtl/>
          <w:cs/>
          <w:lang w:val="ar_AE" w:bidi="ar_AE"/>
        </w:rPr>
        <w:t>تكوين ٤٠: ٨</w:t>
      </w:r>
      <w:r>
        <w:rPr>
          <w:rtl/>
          <w:cs/>
          <w:lang w:val="ar_AE" w:bidi="ar_AE"/>
        </w:rPr>
        <w:t xml:space="preserve">؛ </w:t>
      </w:r>
      <w:r>
        <w:rPr>
          <w:rtl/>
          <w:cs/>
          <w:lang w:val="ar_AE" w:bidi="ar_AE"/>
        </w:rPr>
        <w:t>٤١: ٧، ٢٥، ٢٨، ٣٩</w:t>
      </w:r>
      <w:r>
        <w:rPr>
          <w:rtl/>
          <w:cs/>
          <w:lang w:val="ar_AE" w:bidi="ar_AE"/>
        </w:rPr>
        <w:t>). وبالمثل، أبَلَغَ دانيال المَلكَ نبوخذنصر أن الله الذي في السماء، كاشف الأسرار، سيُعرِّف الملكَ حُلمَه ومعناه، وهي المهمة التي فشلَ فيها مفسرو الأحلام المحترفون (</w:t>
      </w:r>
      <w:r>
        <w:rPr>
          <w:rtl/>
          <w:cs/>
          <w:lang w:val="ar_AE" w:bidi="ar_AE"/>
        </w:rPr>
        <w:t>دانيال ٢: ٢٧–٢٨</w:t>
      </w:r>
      <w:r>
        <w:rPr>
          <w:rtl/>
          <w:cs/>
          <w:lang w:val="ar_AE" w:bidi="ar_AE"/>
        </w:rPr>
        <w:t>).</w:t>
      </w:r>
    </w:p>
    <w:p>
      <w:pPr>
        <w:bidi/>
      </w:pPr>
      <w:r>
        <w:rPr>
          <w:rtl/>
          <w:cs/>
          <w:lang w:val="ar_AE" w:bidi="ar_AE"/>
        </w:rPr>
      </w:r>
      <w:r>
        <w:rPr>
          <w:rtl/>
          <w:cs/>
          <w:lang w:val="ar_AE" w:bidi="ar_AE"/>
        </w:rPr>
        <w:t>على عكس جيرانهم، كان قديسو العهد القديم يَعلمون أن الحُلم كان "رؤية الليل" (</w:t>
      </w:r>
      <w:r>
        <w:rPr>
          <w:rtl/>
          <w:cs/>
          <w:lang w:val="ar_AE" w:bidi="ar_AE"/>
        </w:rPr>
        <w:t>أيوب ٣٣: ١٥</w:t>
      </w:r>
      <w:r>
        <w:rPr>
          <w:rtl/>
          <w:cs/>
          <w:lang w:val="ar_AE" w:bidi="ar_AE"/>
        </w:rPr>
        <w:t>)، وهو يُمثل بشكلٍ مجازي العالَمَ الروحي (</w:t>
      </w:r>
      <w:r>
        <w:rPr>
          <w:rtl/>
          <w:cs/>
          <w:lang w:val="ar_AE" w:bidi="ar_AE"/>
        </w:rPr>
        <w:t>أيوب ٢٠: ٨</w:t>
      </w:r>
      <w:r>
        <w:rPr>
          <w:rtl/>
          <w:cs/>
          <w:lang w:val="ar_AE" w:bidi="ar_AE"/>
        </w:rPr>
        <w:t xml:space="preserve">؛ </w:t>
      </w:r>
      <w:r>
        <w:rPr>
          <w:rtl/>
          <w:cs/>
          <w:lang w:val="ar_AE" w:bidi="ar_AE"/>
        </w:rPr>
        <w:t>مزمور ٧٣: ٢٠</w:t>
      </w:r>
      <w:r>
        <w:rPr>
          <w:rtl/>
          <w:cs/>
          <w:lang w:val="ar_AE" w:bidi="ar_AE"/>
        </w:rPr>
        <w:t xml:space="preserve">؛ </w:t>
      </w:r>
      <w:r>
        <w:rPr>
          <w:rtl/>
          <w:cs/>
          <w:lang w:val="ar_AE" w:bidi="ar_AE"/>
        </w:rPr>
        <w:t>١٢٦: ١</w:t>
      </w:r>
      <w:r>
        <w:rPr>
          <w:rtl/>
          <w:cs/>
          <w:lang w:val="ar_AE" w:bidi="ar_AE"/>
        </w:rPr>
        <w:t xml:space="preserve">؛ </w:t>
      </w:r>
      <w:r>
        <w:rPr>
          <w:rtl/>
          <w:cs/>
          <w:lang w:val="ar_AE" w:bidi="ar_AE"/>
        </w:rPr>
        <w:t>إشعياء ٢٩: ٧، ٨</w:t>
      </w:r>
      <w:r>
        <w:rPr>
          <w:rtl/>
          <w:cs/>
          <w:lang w:val="ar_AE" w:bidi="ar_AE"/>
        </w:rPr>
        <w:t>).</w:t>
      </w:r>
    </w:p>
    <w:p>
      <w:pPr>
        <w:bidi/>
      </w:pPr>
      <w:r>
        <w:rPr>
          <w:rtl/>
          <w:cs/>
          <w:lang w:val="ar_AE" w:bidi="ar_AE"/>
        </w:rPr>
      </w:r>
      <w:r>
        <w:rPr>
          <w:rtl/>
          <w:cs/>
          <w:lang w:val="ar_AE" w:bidi="ar_AE"/>
        </w:rPr>
        <w:t>استخدمَ اللهُ الأحلام في أيام العهد القديم لحماية عبيده (</w:t>
      </w:r>
      <w:r>
        <w:rPr>
          <w:rtl/>
          <w:cs/>
          <w:lang w:val="ar_AE" w:bidi="ar_AE"/>
        </w:rPr>
        <w:t>تكوين ٢٠</w:t>
      </w:r>
      <w:r>
        <w:rPr>
          <w:rtl/>
          <w:cs/>
          <w:lang w:val="ar_AE" w:bidi="ar_AE"/>
        </w:rPr>
        <w:t>)، وليُظهر نفسه للناس بطريقة خاصة (</w:t>
      </w:r>
      <w:r>
        <w:rPr>
          <w:rtl/>
          <w:cs/>
          <w:lang w:val="ar_AE" w:bidi="ar_AE"/>
        </w:rPr>
        <w:t>٢٨: ١٢</w:t>
      </w:r>
      <w:r>
        <w:rPr>
          <w:rtl/>
          <w:cs/>
          <w:lang w:val="ar_AE" w:bidi="ar_AE"/>
        </w:rPr>
        <w:t>)، ولتقديم الإرشاد في ظروف معينة (</w:t>
      </w:r>
      <w:r>
        <w:rPr>
          <w:rtl/>
          <w:cs/>
          <w:lang w:val="ar_AE" w:bidi="ar_AE"/>
        </w:rPr>
        <w:t>٣١: ١٠–١٣</w:t>
      </w:r>
      <w:r>
        <w:rPr>
          <w:rtl/>
          <w:cs/>
          <w:lang w:val="ar_AE" w:bidi="ar_AE"/>
        </w:rPr>
        <w:t>)، وللتنبؤ بالأحداث الشخصية المستقبلية (</w:t>
      </w:r>
      <w:r>
        <w:rPr>
          <w:rtl/>
          <w:cs/>
          <w:lang w:val="ar_AE" w:bidi="ar_AE"/>
        </w:rPr>
        <w:t>٣٧: ٥–٢٠</w:t>
      </w:r>
      <w:r>
        <w:rPr>
          <w:rtl/>
          <w:cs/>
          <w:lang w:val="ar_AE" w:bidi="ar_AE"/>
        </w:rPr>
        <w:t xml:space="preserve">). كذلك اُستُخدِمتْ الأحلام للتنبؤ بتاريخ الأمم (الأصحاحات </w:t>
      </w:r>
      <w:r>
        <w:rPr>
          <w:rtl/>
          <w:cs/>
          <w:lang w:val="ar_AE" w:bidi="ar_AE"/>
        </w:rPr>
        <w:t>٤٠، ٤١</w:t>
      </w:r>
      <w:r>
        <w:rPr>
          <w:rtl/>
          <w:cs/>
          <w:lang w:val="ar_AE" w:bidi="ar_AE"/>
        </w:rPr>
        <w:t>) وللتنبؤ بالإمبراطوريات العالمية الأربع العظيمة المتتالية التي سيَتم استبدالُها بمملكة الله الأبدية (</w:t>
      </w:r>
      <w:r>
        <w:rPr>
          <w:rtl/>
          <w:cs/>
          <w:lang w:val="ar_AE" w:bidi="ar_AE"/>
        </w:rPr>
        <w:t>دانيال ٤: ١٩–٢٧</w:t>
      </w:r>
      <w:r>
        <w:rPr>
          <w:rtl/>
          <w:cs/>
          <w:lang w:val="ar_AE" w:bidi="ar_AE"/>
        </w:rPr>
        <w:t>).</w:t>
      </w:r>
    </w:p>
    <w:p>
      <w:pPr>
        <w:bidi/>
      </w:pPr>
      <w:r>
        <w:rPr>
          <w:rtl/>
          <w:cs/>
          <w:lang w:val="ar_AE" w:bidi="ar_AE"/>
        </w:rPr>
      </w:r>
      <w:r>
        <w:rPr>
          <w:rtl/>
          <w:cs/>
          <w:lang w:val="ar_AE" w:bidi="ar_AE"/>
        </w:rPr>
        <w:t>في فترة الألف عام تقريبًا بين يوسف ودانيال، تم تسجيل حلمين فقط. أكَّدَ أحدهما لِجِدعون أن الله سيَهزم المديانيين (</w:t>
      </w:r>
      <w:r>
        <w:rPr>
          <w:rtl/>
          <w:cs/>
          <w:lang w:val="ar_AE" w:bidi="ar_AE"/>
        </w:rPr>
        <w:t>قضاة ٧: ١٣–١٥</w:t>
      </w:r>
      <w:r>
        <w:rPr>
          <w:rtl/>
          <w:cs/>
          <w:lang w:val="ar_AE" w:bidi="ar_AE"/>
        </w:rPr>
        <w:t>)؛ ويَتعلَّق الآخر بكيف أصبحَ سليمان حكيمًا جدًا بعد طَلبه المتواضع وغير الأناني للحصول على "قلبٍ فهيم" (</w:t>
      </w:r>
      <w:r>
        <w:rPr>
          <w:rtl/>
          <w:cs/>
          <w:lang w:val="ar_AE" w:bidi="ar_AE"/>
        </w:rPr>
        <w:t>١ ملوك ٣: ٩، ١٥</w:t>
      </w:r>
      <w:r>
        <w:rPr>
          <w:rtl/>
          <w:cs/>
          <w:lang w:val="ar_AE" w:bidi="ar_AE"/>
        </w:rPr>
        <w:t>) وهو ما أسعدَ اللهَ تمامًا.</w:t>
      </w:r>
    </w:p>
    <w:p>
      <w:pPr>
        <w:bidi/>
      </w:pPr>
      <w:r>
        <w:rPr>
          <w:rtl/>
          <w:cs/>
          <w:lang w:val="ar_AE" w:bidi="ar_AE"/>
        </w:rPr>
      </w:r>
      <w:r>
        <w:rPr>
          <w:rtl/>
          <w:cs/>
          <w:lang w:val="ar_AE" w:bidi="ar_AE"/>
        </w:rPr>
        <w:t>في الأحلام الأخيرة في العهد القديم، أعطى اللهُ نبوخذنصر نظرةً عامة على تاريخ العالم المستقبلي (</w:t>
      </w:r>
      <w:r>
        <w:rPr>
          <w:rtl/>
          <w:cs/>
          <w:lang w:val="ar_AE" w:bidi="ar_AE"/>
        </w:rPr>
        <w:t>دانيال ٢: ٣١–٤٥</w:t>
      </w:r>
      <w:r>
        <w:rPr>
          <w:rtl/>
          <w:cs/>
          <w:lang w:val="ar_AE" w:bidi="ar_AE"/>
        </w:rPr>
        <w:t>) ونبوةً بخصوص جنون المَلك المؤقت (</w:t>
      </w:r>
      <w:r>
        <w:rPr>
          <w:rtl/>
          <w:cs/>
          <w:lang w:val="ar_AE" w:bidi="ar_AE"/>
        </w:rPr>
        <w:t>٤: ١٩–٢٧</w:t>
      </w:r>
      <w:r>
        <w:rPr>
          <w:rtl/>
          <w:cs/>
          <w:lang w:val="ar_AE" w:bidi="ar_AE"/>
        </w:rPr>
        <w:t>). كان حُلم دانيال عن الوحوش الأربعة مُشابهًا لأحلام الملك الأولى، لكنه تَضمَّن تفاصيل إضافية تَتعلَّق بالعلاقات الدولية المستقبلية (</w:t>
      </w:r>
      <w:r>
        <w:rPr>
          <w:rtl/>
          <w:cs/>
          <w:lang w:val="ar_AE" w:bidi="ar_AE"/>
        </w:rPr>
        <w:t>٧: ١٣، ١٤</w:t>
      </w:r>
      <w:r>
        <w:rPr>
          <w:rtl/>
          <w:cs/>
          <w:lang w:val="ar_AE" w:bidi="ar_AE"/>
        </w:rPr>
        <w:t>).</w:t>
      </w:r>
    </w:p>
    <w:p>
      <w:pPr>
        <w:bidi/>
      </w:pPr>
      <w:r>
        <w:rPr>
          <w:rtl/>
          <w:cs/>
          <w:lang w:val="ar_AE" w:bidi="ar_AE"/>
        </w:rPr>
      </w:r>
      <w:r>
        <w:rPr>
          <w:rtl/>
          <w:cs/>
          <w:lang w:val="ar_AE" w:bidi="ar_AE"/>
        </w:rPr>
        <w:t>كانت الأحلام تُعتبر وسيلةً يتحدث بها الله إلى الأنبياء (</w:t>
      </w:r>
      <w:r>
        <w:rPr>
          <w:rtl/>
          <w:cs/>
          <w:lang w:val="ar_AE" w:bidi="ar_AE"/>
        </w:rPr>
        <w:t>عدد ١٢: ٦</w:t>
      </w:r>
      <w:r>
        <w:rPr>
          <w:rtl/>
          <w:cs/>
          <w:lang w:val="ar_AE" w:bidi="ar_AE"/>
        </w:rPr>
        <w:t>). ولكن كيف يُمكن لشعب الله التمييزُ بين النبي الحقيقي والمزيف؟ أعطى اللهُ اختبارين: القدرة على التنبؤ بالمستقبل القريب (</w:t>
      </w:r>
      <w:r>
        <w:rPr>
          <w:rtl/>
          <w:cs/>
          <w:lang w:val="ar_AE" w:bidi="ar_AE"/>
        </w:rPr>
        <w:t>تثنية ١٨: ٢٢</w:t>
      </w:r>
      <w:r>
        <w:rPr>
          <w:rtl/>
          <w:cs/>
          <w:lang w:val="ar_AE" w:bidi="ar_AE"/>
        </w:rPr>
        <w:t>) وتوافق الرسالة مع الحقيقة المُعلَنة سابقًا (</w:t>
      </w:r>
      <w:r>
        <w:rPr>
          <w:rtl/>
          <w:cs/>
          <w:lang w:val="ar_AE" w:bidi="ar_AE"/>
        </w:rPr>
        <w:t>١٣: ١–٤</w:t>
      </w:r>
      <w:r>
        <w:rPr>
          <w:rtl/>
          <w:cs/>
          <w:lang w:val="ar_AE" w:bidi="ar_AE"/>
        </w:rPr>
        <w:t xml:space="preserve">). كان ينبغي إعدام الأنبياء الكذبة (الآية </w:t>
      </w:r>
      <w:r>
        <w:rPr>
          <w:rtl/>
          <w:cs/>
          <w:lang w:val="ar_AE" w:bidi="ar_AE"/>
        </w:rPr>
        <w:t>٥</w:t>
      </w:r>
      <w:r>
        <w:rPr>
          <w:rtl/>
          <w:cs/>
          <w:lang w:val="ar_AE" w:bidi="ar_AE"/>
        </w:rPr>
        <w:t>). كانت النبوة الكاذبة مشكلةً خطيرة في أيام إرميا (</w:t>
      </w:r>
      <w:r>
        <w:rPr>
          <w:rtl/>
          <w:cs/>
          <w:lang w:val="ar_AE" w:bidi="ar_AE"/>
        </w:rPr>
        <w:t>إرميا ٢٣: ٢٥–٣٢</w:t>
      </w:r>
      <w:r>
        <w:rPr>
          <w:rtl/>
          <w:cs/>
          <w:lang w:val="ar_AE" w:bidi="ar_AE"/>
        </w:rPr>
        <w:t>) وأيام زكريا (</w:t>
      </w:r>
      <w:r>
        <w:rPr>
          <w:rtl/>
          <w:cs/>
          <w:lang w:val="ar_AE" w:bidi="ar_AE"/>
        </w:rPr>
        <w:t>زكريا ١٠: ٢</w:t>
      </w:r>
      <w:r>
        <w:rPr>
          <w:rtl/>
          <w:cs/>
          <w:lang w:val="ar_AE" w:bidi="ar_AE"/>
        </w:rPr>
        <w:t>). على الرغم من تحذيرات إرميا المتكررة (</w:t>
      </w:r>
      <w:r>
        <w:rPr>
          <w:rtl/>
          <w:cs/>
          <w:lang w:val="ar_AE" w:bidi="ar_AE"/>
        </w:rPr>
        <w:t>إرميا ٢٣: ٣٢</w:t>
      </w:r>
      <w:r>
        <w:rPr>
          <w:rtl/>
          <w:cs/>
          <w:lang w:val="ar_AE" w:bidi="ar_AE"/>
        </w:rPr>
        <w:t xml:space="preserve">؛ </w:t>
      </w:r>
      <w:r>
        <w:rPr>
          <w:rtl/>
          <w:cs/>
          <w:lang w:val="ar_AE" w:bidi="ar_AE"/>
        </w:rPr>
        <w:t>٢٧: ٩، ١٠</w:t>
      </w:r>
      <w:r>
        <w:rPr>
          <w:rtl/>
          <w:cs/>
          <w:lang w:val="ar_AE" w:bidi="ar_AE"/>
        </w:rPr>
        <w:t xml:space="preserve">؛ </w:t>
      </w:r>
      <w:r>
        <w:rPr>
          <w:rtl/>
          <w:cs/>
          <w:lang w:val="ar_AE" w:bidi="ar_AE"/>
        </w:rPr>
        <w:t>٢٩: ٨، ٩</w:t>
      </w:r>
      <w:r>
        <w:rPr>
          <w:rtl/>
          <w:cs/>
          <w:lang w:val="ar_AE" w:bidi="ar_AE"/>
        </w:rPr>
        <w:t>)، كان الناس يُفضِّلون الاستماعَ إلى الأنبياء الكَذَبة برسائلهم المُتفائلة الفارغة. كانت الأحلام أيضًا جُزءًا من الرجاء النبوي لِشعب إسرائيل (</w:t>
      </w:r>
      <w:r>
        <w:rPr>
          <w:rtl/>
          <w:cs/>
          <w:lang w:val="ar_AE" w:bidi="ar_AE"/>
        </w:rPr>
        <w:t>يوئيل ٢: ٢٨</w:t>
      </w:r>
      <w:r>
        <w:rPr>
          <w:rtl/>
          <w:cs/>
          <w:lang w:val="ar_AE" w:bidi="ar_AE"/>
        </w:rPr>
        <w:t>).</w:t>
      </w:r>
    </w:p>
    <w:p>
      <w:pPr>
        <w:pStyle w:val="Heading3"/>
        <w:bidi/>
      </w:pPr>
      <w:r>
        <w:rPr>
          <w:rtl/>
          <w:cs/>
          <w:lang w:val="ar_AE" w:bidi="ar_AE"/>
        </w:rPr>
        <w:t>استخدام العهد الجديد</w:t>
      </w:r>
    </w:p>
    <w:p>
      <w:pPr>
        <w:bidi/>
      </w:pPr>
      <w:r>
        <w:rPr>
          <w:rtl/>
          <w:cs/>
          <w:lang w:val="ar_AE" w:bidi="ar_AE"/>
        </w:rPr>
      </w:r>
      <w:r>
        <w:rPr>
          <w:rtl/>
          <w:cs/>
          <w:lang w:val="ar_AE" w:bidi="ar_AE"/>
        </w:rPr>
        <w:t>تأتي جميع الأحلام القليلة المُحدَّدة في العهد الجديد من إنجيل متى، ويَرِد خمسة منها في الأصحاحيْن الأوليْن. تُؤكِّد هذه الأحلام على العناية الإلهية وحماية الطفل يسوع. أولًا، كان هناك تدبير الله بأن يَنشأ يسوع في منزلٍ مع أبٍ وأمٍ وبالتالي يَتجنب القسوة والعار من أن يُدعى طفلًا غير شرعي ظُلمًا (</w:t>
      </w:r>
      <w:r>
        <w:rPr>
          <w:rtl/>
          <w:cs/>
          <w:lang w:val="ar_AE" w:bidi="ar_AE"/>
        </w:rPr>
        <w:t>متى ١: ١٩–٢٣</w:t>
      </w:r>
      <w:r>
        <w:rPr>
          <w:rtl/>
          <w:cs/>
          <w:lang w:val="ar_AE" w:bidi="ar_AE"/>
        </w:rPr>
        <w:t>). ثم تم توجيه المجوس في حُلمٍ بعدم إخبار هيرودس بمكان إقامة يسوع (</w:t>
      </w:r>
      <w:r>
        <w:rPr>
          <w:rtl/>
          <w:cs/>
          <w:lang w:val="ar_AE" w:bidi="ar_AE"/>
        </w:rPr>
        <w:t>٢: ١٢</w:t>
      </w:r>
      <w:r>
        <w:rPr>
          <w:rtl/>
          <w:cs/>
          <w:lang w:val="ar_AE" w:bidi="ar_AE"/>
        </w:rPr>
        <w:t xml:space="preserve">). تم حماية يسوع بشكل أكبر من الملك هيرودس الغيور من خلال الحُلم الذي أخبر يوسف بالهرب إلى مصر مع مريم والطفل (الآية </w:t>
      </w:r>
      <w:r>
        <w:rPr>
          <w:rtl/>
          <w:cs/>
          <w:lang w:val="ar_AE" w:bidi="ar_AE"/>
        </w:rPr>
        <w:t>١٣</w:t>
      </w:r>
      <w:r>
        <w:rPr>
          <w:rtl/>
          <w:cs/>
          <w:lang w:val="ar_AE" w:bidi="ar_AE"/>
        </w:rPr>
        <w:t xml:space="preserve">). عند وفاة هيرودس، نُصِحَ يوسف بطريقة إلهية في حُلمٍ بالعودة إلى الوطن من مصر (الآية </w:t>
      </w:r>
      <w:r>
        <w:rPr>
          <w:rtl/>
          <w:cs/>
          <w:lang w:val="ar_AE" w:bidi="ar_AE"/>
        </w:rPr>
        <w:t>٢٠</w:t>
      </w:r>
      <w:r>
        <w:rPr>
          <w:rtl/>
          <w:cs/>
          <w:lang w:val="ar_AE" w:bidi="ar_AE"/>
        </w:rPr>
        <w:t xml:space="preserve">). وأخيرًا، حَذَّرَ اللهُ يوسف بأن يَتجنَّب منطقة اليهودية، حيث كان يَحكُم ابن هيرودس الشرير، أرخيلاوس، وأن يَستقر في منطقة الجليل بدلًا من ذلك (الآية </w:t>
      </w:r>
      <w:r>
        <w:rPr>
          <w:rtl/>
          <w:cs/>
          <w:lang w:val="ar_AE" w:bidi="ar_AE"/>
        </w:rPr>
        <w:t>٢٢</w:t>
      </w:r>
      <w:r>
        <w:rPr>
          <w:rtl/>
          <w:cs/>
          <w:lang w:val="ar_AE" w:bidi="ar_AE"/>
        </w:rPr>
        <w:t>).</w:t>
      </w:r>
    </w:p>
    <w:p>
      <w:pPr>
        <w:bidi/>
      </w:pPr>
      <w:r>
        <w:rPr>
          <w:rtl/>
          <w:cs/>
          <w:lang w:val="ar_AE" w:bidi="ar_AE"/>
        </w:rPr>
      </w:r>
      <w:r>
        <w:rPr>
          <w:rtl/>
          <w:cs/>
          <w:lang w:val="ar_AE" w:bidi="ar_AE"/>
        </w:rPr>
        <w:t>إن الحلم المُحدَّد الآخر والمذكور في العهد الجديد دَفَعَ زوجةَ بيلاطس إلى تحذير زوجها قائلةً: "</w:t>
      </w:r>
      <w:r>
        <w:rPr>
          <w:rtl/>
          <w:cs/>
          <w:lang w:val="ar_AE" w:bidi="ar_AE"/>
        </w:rPr>
        <w:t>إِيَّاكَ وَذَلِكَ الْبَارَّ</w:t>
      </w:r>
      <w:r>
        <w:rPr>
          <w:rtl/>
          <w:cs/>
          <w:lang w:val="ar_AE" w:bidi="ar_AE"/>
        </w:rPr>
        <w:t>" (</w:t>
      </w:r>
      <w:r>
        <w:rPr>
          <w:rtl/>
          <w:cs/>
          <w:lang w:val="ar_AE" w:bidi="ar_AE"/>
        </w:rPr>
        <w:t>متى ٢٧: ١٩</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الرؤى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أَحْلَاي</w:t>
      </w:r>
      <w:r>
        <w:rPr>
          <w:rtl/>
          <w:cs/>
          <w:lang w:val="ar_AE" w:bidi="ar_AE"/>
        </w:rPr>
      </w:r>
    </w:p>
    <w:p>
      <w:pPr>
        <w:pStyle w:val="Heading2"/>
        <w:bidi/>
      </w:pPr>
      <w:r>
        <w:rPr>
          <w:rtl/>
          <w:cs/>
          <w:lang w:val="ar_AE" w:bidi="ar_AE"/>
        </w:rPr>
        <w:t>أَحْلَاي</w:t>
      </w:r>
    </w:p>
    <w:p>
      <w:pPr>
        <w:pStyle w:val="ListNumber"/>
        <w:numPr>
          <w:ilvl w:val="0"/>
          <w:numId w:val="36"/>
        </w:numPr>
        <w:bidi/>
        <w:spacing w:line="240" w:lineRule="auto"/>
        <w:ind w:left="720"/>
      </w:pPr>
      <w:r>
        <w:rPr>
          <w:rtl/>
          <w:cs/>
          <w:lang w:val="ar_AE" w:bidi="ar_AE"/>
        </w:rPr>
      </w:r>
      <w:r>
        <w:rPr>
          <w:rtl/>
          <w:cs/>
          <w:lang w:val="ar_AE" w:bidi="ar_AE"/>
        </w:rPr>
        <w:t>ابنة لِشِيشَانَ، وعضوة في سبط يَهوذَا (</w:t>
      </w:r>
      <w:r>
        <w:rPr>
          <w:rtl/>
          <w:cs/>
          <w:lang w:val="ar_AE" w:bidi="ar_AE"/>
        </w:rPr>
        <w:t>1 أخبار الأيام 2:31، 34</w:t>
      </w:r>
      <w:r>
        <w:rPr>
          <w:rtl/>
          <w:cs/>
          <w:lang w:val="ar_AE" w:bidi="ar_AE"/>
        </w:rPr>
        <w:t xml:space="preserve">). في </w:t>
      </w:r>
      <w:r>
        <w:rPr>
          <w:rtl/>
          <w:cs/>
          <w:lang w:val="ar_AE" w:bidi="ar_AE"/>
        </w:rPr>
        <w:t>1 أخبار الأيام 2:31</w:t>
      </w:r>
      <w:r>
        <w:rPr>
          <w:rtl/>
          <w:cs/>
          <w:lang w:val="ar_AE" w:bidi="ar_AE"/>
        </w:rPr>
        <w:t>، يُقال على أَحْلَايَ أحيانًا إنه ابن.</w:t>
      </w:r>
    </w:p>
    <w:p>
      <w:pPr>
        <w:pStyle w:val="ListNumber"/>
        <w:bidi/>
        <w:spacing w:line="240" w:lineRule="auto"/>
        <w:ind w:left="720"/>
      </w:pPr>
      <w:r>
        <w:rPr>
          <w:rtl/>
          <w:cs/>
          <w:lang w:val="ar_AE" w:bidi="ar_AE"/>
        </w:rPr>
      </w:r>
      <w:r>
        <w:rPr>
          <w:rtl/>
          <w:cs/>
          <w:lang w:val="ar_AE" w:bidi="ar_AE"/>
        </w:rPr>
        <w:t>والد أو جد زَابَاد. كان زَابَاد واحدًا من رجال دَاود الأقوياء المعروفين باسم "الثلاثين" (</w:t>
      </w:r>
      <w:r>
        <w:rPr>
          <w:rtl/>
          <w:cs/>
          <w:lang w:val="ar_AE" w:bidi="ar_AE"/>
        </w:rPr>
        <w:t>1 أخبار الأيام 11:41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أَحْلَب</w:t>
      </w:r>
      <w:r>
        <w:rPr>
          <w:rtl/>
          <w:cs/>
          <w:lang w:val="ar_AE" w:bidi="ar_AE"/>
        </w:rPr>
      </w:r>
    </w:p>
    <w:p>
      <w:pPr>
        <w:pStyle w:val="Heading2"/>
        <w:bidi/>
      </w:pPr>
      <w:r>
        <w:rPr>
          <w:rtl/>
          <w:cs/>
          <w:lang w:val="ar_AE" w:bidi="ar_AE"/>
        </w:rPr>
        <w:t>أَحْلَب</w:t>
      </w:r>
    </w:p>
    <w:p>
      <w:pPr>
        <w:bidi/>
      </w:pPr>
      <w:r>
        <w:rPr>
          <w:rtl/>
          <w:cs/>
          <w:lang w:val="ar_AE" w:bidi="ar_AE"/>
        </w:rPr>
      </w:r>
      <w:r>
        <w:rPr>
          <w:rtl/>
          <w:cs/>
          <w:lang w:val="ar_AE" w:bidi="ar_AE"/>
        </w:rPr>
        <w:t>مدينة كنعانية في أَشِيرَ. فشل الإسرائيليون في إزالة سكانها خلال غزوهم لأرض كَنْعَان (</w:t>
      </w:r>
      <w:r>
        <w:rPr>
          <w:rtl/>
          <w:cs/>
          <w:lang w:val="ar_AE" w:bidi="ar_AE"/>
        </w:rPr>
        <w:t>القضاة 1:31</w:t>
      </w:r>
      <w:r>
        <w:rPr>
          <w:rtl/>
          <w:cs/>
          <w:lang w:val="ar_AE" w:bidi="ar_AE"/>
        </w:rPr>
        <w:t xml:space="preserve">). من المحتمل أنها نفس المدينة المذكورة فِي </w:t>
      </w:r>
      <w:r>
        <w:rPr>
          <w:rtl/>
          <w:cs/>
          <w:lang w:val="ar_AE" w:bidi="ar_AE"/>
        </w:rPr>
        <w:t>يشوع 19:29</w:t>
      </w:r>
      <w:r>
        <w:rPr>
          <w:rtl/>
          <w:cs/>
          <w:lang w:val="ar_AE" w:bidi="ar_AE"/>
        </w:rPr>
        <w:t>. باسم محالب. وتُسمى اليوم خربة المحالب بالقرب من صورَ.</w:t>
      </w:r>
    </w:p>
    <w:p>
      <w:pPr>
        <w:bidi/>
      </w:pPr>
      <w:r>
        <w:rPr>
          <w:rtl/>
          <w:cs/>
          <w:lang w:val="ar_AE" w:bidi="ar_AE"/>
        </w:rPr>
      </w:r>
      <w:r>
        <w:rPr>
          <w:i/>
          <w:rtl/>
          <w:cs/>
          <w:lang w:val="ar_AE" w:bidi="ar_AE"/>
        </w:rPr>
        <w:t>انظر</w:t>
      </w:r>
      <w:r>
        <w:rPr>
          <w:rtl/>
          <w:cs/>
          <w:lang w:val="ar_AE" w:bidi="ar_AE"/>
        </w:rPr>
        <w:t xml:space="preserve"> </w:t>
      </w:r>
      <w:r>
        <w:rPr>
          <w:rtl/>
          <w:cs/>
          <w:lang w:val="ar_AE" w:bidi="ar_AE"/>
        </w:rPr>
        <w:t>محالب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أحْمَر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أَحِير</w:t>
      </w:r>
      <w:r>
        <w:rPr>
          <w:rtl/>
          <w:cs/>
          <w:lang w:val="ar_AE" w:bidi="ar_AE"/>
        </w:rPr>
      </w:r>
    </w:p>
    <w:p>
      <w:pPr>
        <w:pStyle w:val="Heading2"/>
        <w:bidi/>
      </w:pPr>
      <w:r>
        <w:rPr>
          <w:rtl/>
          <w:cs/>
          <w:lang w:val="ar_AE" w:bidi="ar_AE"/>
        </w:rPr>
        <w:t>أَحِيرَ</w:t>
      </w:r>
    </w:p>
    <w:p>
      <w:pPr>
        <w:bidi/>
      </w:pPr>
      <w:r>
        <w:rPr>
          <w:rtl/>
          <w:cs/>
          <w:lang w:val="ar_AE" w:bidi="ar_AE"/>
        </w:rPr>
      </w:r>
      <w:r>
        <w:rPr>
          <w:rtl/>
          <w:cs/>
          <w:lang w:val="ar_AE" w:bidi="ar_AE"/>
        </w:rPr>
        <w:t xml:space="preserve">اسم بديل لأحيرام الابن الثالث لبنيامين، المذكور في </w:t>
      </w:r>
      <w:r>
        <w:rPr>
          <w:rtl/>
          <w:cs/>
          <w:lang w:val="ar_AE" w:bidi="ar_AE"/>
        </w:rPr>
        <w:t>1 آخبار الأيام 7: 12</w:t>
      </w:r>
      <w:r>
        <w:rPr>
          <w:rtl/>
          <w:cs/>
          <w:lang w:val="ar_AE" w:bidi="ar_AE"/>
        </w:rPr>
        <w:t xml:space="preserve">. انظر </w:t>
      </w:r>
      <w:r>
        <w:rPr>
          <w:rtl/>
          <w:cs/>
          <w:lang w:val="ar_AE" w:bidi="ar_AE"/>
        </w:rPr>
        <w:t>أحيرام، الأحيراميين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أَحِيرَام، أَحِيرَامِيّ</w:t>
      </w:r>
      <w:r>
        <w:rPr>
          <w:rtl/>
          <w:cs/>
          <w:lang w:val="ar_AE" w:bidi="ar_AE"/>
        </w:rPr>
      </w:r>
    </w:p>
    <w:p>
      <w:pPr>
        <w:pStyle w:val="Heading2"/>
        <w:bidi/>
      </w:pPr>
      <w:r>
        <w:rPr>
          <w:rtl/>
          <w:cs/>
          <w:lang w:val="ar_AE" w:bidi="ar_AE"/>
        </w:rPr>
        <w:t>أَحِيرَام، أَحِيرَامِيّ</w:t>
      </w:r>
    </w:p>
    <w:p>
      <w:pPr>
        <w:bidi/>
      </w:pPr>
      <w:r>
        <w:rPr>
          <w:rtl/>
          <w:cs/>
          <w:lang w:val="ar_AE" w:bidi="ar_AE"/>
        </w:rPr>
      </w:r>
      <w:r>
        <w:rPr>
          <w:rtl/>
          <w:cs/>
          <w:lang w:val="ar_AE" w:bidi="ar_AE"/>
        </w:rPr>
        <w:t xml:space="preserve">ابن </w:t>
      </w:r>
      <w:r>
        <w:rPr>
          <w:rtl/>
          <w:cs/>
          <w:lang w:val="ar_AE" w:bidi="ar_AE"/>
        </w:rPr>
        <w:t>بَنْيَامِين</w:t>
      </w:r>
      <w:r>
        <w:rPr>
          <w:rtl/>
          <w:cs/>
          <w:lang w:val="ar_AE" w:bidi="ar_AE"/>
        </w:rPr>
        <w:t xml:space="preserve"> الثالث. كان سلف عشيرة </w:t>
      </w:r>
      <w:r>
        <w:rPr>
          <w:rtl/>
          <w:cs/>
          <w:lang w:val="ar_AE" w:bidi="ar_AE"/>
        </w:rPr>
        <w:t>الْأَحِيرَامِيِّين</w:t>
      </w:r>
      <w:r>
        <w:rPr>
          <w:rtl/>
          <w:cs/>
          <w:lang w:val="ar_AE" w:bidi="ar_AE"/>
        </w:rPr>
        <w:t xml:space="preserve"> (</w:t>
      </w:r>
      <w:r>
        <w:rPr>
          <w:rtl/>
          <w:cs/>
          <w:lang w:val="ar_AE" w:bidi="ar_AE"/>
        </w:rPr>
        <w:t>عدد 26: 38؛</w:t>
      </w:r>
      <w:r>
        <w:rPr>
          <w:rtl/>
          <w:cs/>
          <w:lang w:val="ar_AE" w:bidi="ar_AE"/>
        </w:rPr>
        <w:t xml:space="preserve"> </w:t>
      </w:r>
      <w:r>
        <w:rPr>
          <w:rtl/>
          <w:cs/>
          <w:lang w:val="ar_AE" w:bidi="ar_AE"/>
        </w:rPr>
        <w:t>1أخبار 8:1</w:t>
      </w:r>
      <w:r>
        <w:rPr>
          <w:rtl/>
          <w:cs/>
          <w:lang w:val="ar_AE" w:bidi="ar_AE"/>
        </w:rPr>
        <w:t>، يُسمى هنا "</w:t>
      </w:r>
      <w:r>
        <w:rPr>
          <w:rtl/>
          <w:cs/>
          <w:lang w:val="ar_AE" w:bidi="ar_AE"/>
        </w:rPr>
        <w:t>أَخْرَخ</w:t>
      </w:r>
      <w:r>
        <w:rPr>
          <w:rtl/>
          <w:cs/>
          <w:lang w:val="ar_AE" w:bidi="ar_AE"/>
        </w:rPr>
        <w:t>"). قد يكون هناك اسمان مختصران لـ"أَحِيرَام" في قوائم الأسلاف هما إيحِي (</w:t>
      </w:r>
      <w:r>
        <w:rPr>
          <w:rtl/>
          <w:cs/>
          <w:lang w:val="ar_AE" w:bidi="ar_AE"/>
        </w:rPr>
        <w:t>تكوين 46:21</w:t>
      </w:r>
      <w:r>
        <w:rPr>
          <w:rtl/>
          <w:cs/>
          <w:lang w:val="ar_AE" w:bidi="ar_AE"/>
        </w:rPr>
        <w:t>) و</w:t>
      </w:r>
      <w:r>
        <w:rPr>
          <w:rtl/>
          <w:cs/>
          <w:lang w:val="ar_AE" w:bidi="ar_AE"/>
        </w:rPr>
        <w:t>أَحِير</w:t>
      </w:r>
      <w:r>
        <w:rPr>
          <w:rtl/>
          <w:cs/>
          <w:lang w:val="ar_AE" w:bidi="ar_AE"/>
        </w:rPr>
        <w:t xml:space="preserve"> (</w:t>
      </w:r>
      <w:r>
        <w:rPr>
          <w:rtl/>
          <w:cs/>
          <w:lang w:val="ar_AE" w:bidi="ar_AE"/>
        </w:rPr>
        <w:t>1 أخبار 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أحيور</w:t>
      </w:r>
      <w:r>
        <w:rPr>
          <w:rtl/>
          <w:cs/>
          <w:lang w:val="ar_AE" w:bidi="ar_AE"/>
        </w:rPr>
      </w:r>
    </w:p>
    <w:p>
      <w:pPr>
        <w:bidi/>
      </w:pPr>
      <w:r>
        <w:rPr>
          <w:rtl/>
          <w:cs/>
          <w:lang w:val="ar_AE" w:bidi="ar_AE"/>
        </w:rPr>
      </w:r>
      <w:r>
        <w:rPr>
          <w:rtl/>
          <w:cs/>
          <w:lang w:val="ar_AE" w:bidi="ar_AE"/>
        </w:rPr>
        <w:t>يصف سِفر يَهودِيتَ أحْيور بأنه "قائد جميع بني عمُّون" (يَهودِيتَ 5:5). يصف جزء كبير من الفصل 5 رواية أحْيور لتاريخ إِسْرَائِيلَ. ينتهي بتحذيره لـ هولوفرنيس بأن ٱلله سيحمي إِسْرَائِيلَ. عندما قال هذا، هدَّد السامعون بتمزيقه.</w:t>
      </w:r>
    </w:p>
    <w:p>
      <w:pPr>
        <w:bidi/>
      </w:pPr>
      <w:r>
        <w:rPr>
          <w:rtl/>
          <w:cs/>
          <w:lang w:val="ar_AE" w:bidi="ar_AE"/>
        </w:rPr>
      </w:r>
      <w:r>
        <w:rPr>
          <w:rtl/>
          <w:cs/>
          <w:lang w:val="ar_AE" w:bidi="ar_AE"/>
        </w:rPr>
        <w:t>ثم أرسل هولوفرنيس أحْيور إلى بني إسرائيل، وعامله عُزِّيَّا بلطف (يَهودِيتَ 6). بعد موت هولوفرنيس، ذهب أحْيور لرؤية رأس الجنرال الآشوري المقطوع. عندما رأى ذلك، ألقى بنفسه عند قدمي يَهودِيتَ، مشيدًا بها. اعترف بأعمال الله القوية واختُتِن (وهو حفل ديني للرجال الذين ينضمون إلى الديانة اليهودية) وأصبح عضوًا دائمًا في مجتمع بني إسرائيل (يَهودِيتَ 14:6–10).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أَخَائِيَة</w:t>
      </w:r>
      <w:r>
        <w:rPr>
          <w:rtl/>
          <w:cs/>
          <w:lang w:val="ar_AE" w:bidi="ar_AE"/>
        </w:rPr>
      </w:r>
    </w:p>
    <w:p>
      <w:pPr>
        <w:bidi/>
      </w:pPr>
      <w:r>
        <w:rPr>
          <w:rtl/>
          <w:cs/>
          <w:lang w:val="ar_AE" w:bidi="ar_AE"/>
        </w:rPr>
      </w:r>
      <w:r>
        <w:rPr>
          <w:rtl/>
          <w:cs/>
          <w:lang w:val="ar_AE" w:bidi="ar_AE"/>
        </w:rPr>
        <w:t>اسم يُستخدم في زمن العهد الجديد للإشارة إلى المنطقة التي تقع علي شبه الجزيرة اليونانية جنوب تسالونيكي.</w:t>
      </w:r>
    </w:p>
    <w:p>
      <w:pPr>
        <w:bidi/>
      </w:pPr>
      <w:r>
        <w:rPr>
          <w:rtl/>
          <w:cs/>
          <w:lang w:val="ar_AE" w:bidi="ar_AE"/>
        </w:rPr>
      </w:r>
      <w:r>
        <w:rPr>
          <w:i/>
          <w:rtl/>
          <w:cs/>
          <w:lang w:val="ar_AE" w:bidi="ar_AE"/>
        </w:rPr>
        <w:t>انظر</w:t>
      </w:r>
      <w:r>
        <w:rPr>
          <w:rtl/>
          <w:cs/>
          <w:lang w:val="ar_AE" w:bidi="ar_AE"/>
        </w:rPr>
        <w:t xml:space="preserve"> </w:t>
      </w:r>
      <w:r>
        <w:rPr>
          <w:rtl/>
          <w:cs/>
          <w:lang w:val="ar_AE" w:bidi="ar_AE"/>
        </w:rPr>
        <w:t>اليونانِ، اليونانية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أَخَائِيكُوس</w:t>
      </w:r>
      <w:r>
        <w:rPr>
          <w:rtl/>
          <w:cs/>
          <w:lang w:val="ar_AE" w:bidi="ar_AE"/>
        </w:rPr>
      </w:r>
    </w:p>
    <w:p>
      <w:pPr>
        <w:pStyle w:val="Heading2"/>
        <w:bidi/>
      </w:pPr>
      <w:r>
        <w:rPr>
          <w:rtl/>
          <w:cs/>
          <w:lang w:val="ar_AE" w:bidi="ar_AE"/>
        </w:rPr>
        <w:t>أَخَائِيكُوس</w:t>
      </w:r>
    </w:p>
    <w:p>
      <w:pPr>
        <w:bidi/>
      </w:pPr>
      <w:r>
        <w:rPr>
          <w:rtl/>
          <w:cs/>
          <w:lang w:val="ar_AE" w:bidi="ar_AE"/>
        </w:rPr>
      </w:r>
      <w:r>
        <w:rPr>
          <w:rtl/>
          <w:cs/>
          <w:lang w:val="ar_AE" w:bidi="ar_AE"/>
        </w:rPr>
        <w:t>أحد المسيحيين الأوائل الذي آمنوا في كورِنْثوس. أَخَائِيكوس, ٱسْتِفَانوس, وفرْتونَاتوس كانوا يزورون بولس في أَفَسس عندما كتب رسالة كورنثوس الأولى (</w:t>
      </w:r>
      <w:r>
        <w:rPr>
          <w:rtl/>
          <w:cs/>
          <w:lang w:val="ar_AE" w:bidi="ar_AE"/>
        </w:rPr>
        <w:t>1 كورنثوس 16:17</w:t>
      </w:r>
      <w:r>
        <w:rPr>
          <w:rtl/>
          <w:cs/>
          <w:lang w:val="ar_AE" w:bidi="ar_AE"/>
        </w:rPr>
        <w:t>). في الغالب أحضر أَخَائِيكوس وأصدقاؤه رسالة لبولس من كنيسة كورِنْثوس وعادوا برد بولس (</w:t>
      </w:r>
      <w:r>
        <w:rPr>
          <w:rtl/>
          <w:cs/>
          <w:lang w:val="ar_AE" w:bidi="ar_AE"/>
        </w:rPr>
        <w:t>1 كورنثوس 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أخاب</w:t>
      </w:r>
      <w:r>
        <w:rPr>
          <w:rtl/>
          <w:cs/>
          <w:lang w:val="ar_AE" w:bidi="ar_AE"/>
        </w:rPr>
      </w:r>
    </w:p>
    <w:p>
      <w:pPr>
        <w:pStyle w:val="ListNumber"/>
        <w:numPr>
          <w:ilvl w:val="0"/>
          <w:numId w:val="37"/>
        </w:numPr>
        <w:bidi/>
        <w:spacing w:line="240" w:lineRule="auto"/>
        <w:ind w:left="720"/>
      </w:pPr>
      <w:r>
        <w:rPr>
          <w:rtl/>
          <w:cs/>
          <w:lang w:val="ar_AE" w:bidi="ar_AE"/>
        </w:rPr>
      </w:r>
      <w:r>
        <w:rPr>
          <w:rtl/>
          <w:cs/>
          <w:lang w:val="ar_AE" w:bidi="ar_AE"/>
        </w:rPr>
        <w:t>المَلك الثامن لمملكة إسرائيل الشمالية. حَكَمَ حوالي ٨٧٤–٨٥٣ قبل الميلاد. أَسَّس والده، عُمري، عائلة مَلكية (سلالة) استمرتْ لمدة ٤٠ عامًا، إلى نهاية حُكم أخاب وابنيه، أخزيا ويهورام. كان لهذه السلالة تأثير تجاوز ما هو التفاصيل المُسجَّلة في الكتاب المُقدَّس. تم ذِكرهم على الحجر المؤابي المعروف وفي عدة كتابات (نقوش) من آشور.</w:t>
        <w:br/>
      </w:r>
      <w:r>
        <w:rPr>
          <w:rtl/>
          <w:cs/>
          <w:lang w:val="ar_AE" w:bidi="ar_AE"/>
        </w:rPr>
        <w:t>وفقًا لسفر الملوك الأول، كان عُمري جنرالًا تحت قيادة المَلك أيْلة، ابن بعشا. بعد اغتيال إيلة، أعلنت قوات عُمري أنه مَلك (</w:t>
      </w:r>
      <w:r>
        <w:rPr>
          <w:rtl/>
          <w:cs/>
          <w:lang w:val="ar_AE" w:bidi="ar_AE"/>
        </w:rPr>
        <w:t>١ ملوك ١٦: ٨–١٦</w:t>
      </w:r>
      <w:r>
        <w:rPr>
          <w:rtl/>
          <w:cs/>
          <w:lang w:val="ar_AE" w:bidi="ar_AE"/>
        </w:rPr>
        <w:t>). فاز في الحرب الأهلية الناتجة واستولى على العاصمة ترصة (</w:t>
      </w:r>
      <w:r>
        <w:rPr>
          <w:rtl/>
          <w:cs/>
          <w:lang w:val="ar_AE" w:bidi="ar_AE"/>
        </w:rPr>
        <w:t>١ ملوك ١٦: ١٧–٢٣</w:t>
      </w:r>
      <w:r>
        <w:rPr>
          <w:rtl/>
          <w:cs/>
          <w:lang w:val="ar_AE" w:bidi="ar_AE"/>
        </w:rPr>
        <w:t>). لاحقًا، نَقَلَ عاصمته إلى السامرة وبنى دفاعات حولها (</w:t>
      </w:r>
      <w:r>
        <w:rPr>
          <w:rtl/>
          <w:cs/>
          <w:lang w:val="ar_AE" w:bidi="ar_AE"/>
        </w:rPr>
        <w:t>١ ملوك ١٦: ٢٤</w:t>
      </w:r>
      <w:r>
        <w:rPr>
          <w:rtl/>
          <w:cs/>
          <w:lang w:val="ar_AE" w:bidi="ar_AE"/>
        </w:rPr>
        <w:t>). كذلك أقامَ عُمري تحالفًا مع الفينيقيين. فَعَلَ داود وسليمان الشيء نفسه ولكن تم انتقادهم على ذلك فيما بعد. عندما أصبحَ أخاب ملكًا بعد والده (</w:t>
      </w:r>
      <w:r>
        <w:rPr>
          <w:rtl/>
          <w:cs/>
          <w:lang w:val="ar_AE" w:bidi="ar_AE"/>
        </w:rPr>
        <w:t>١ ملوك ١٦: ٢٨</w:t>
      </w:r>
      <w:r>
        <w:rPr>
          <w:rtl/>
          <w:cs/>
          <w:lang w:val="ar_AE" w:bidi="ar_AE"/>
        </w:rPr>
        <w:t>)، واصَلَ هذا التحالُف بزواجه من إيزابل، ابنة المَلك الفينيقي (</w:t>
      </w:r>
      <w:r>
        <w:rPr>
          <w:rtl/>
          <w:cs/>
          <w:lang w:val="ar_AE" w:bidi="ar_AE"/>
        </w:rPr>
        <w:t>١ ملوك ١٦: ٢٩–٣١</w:t>
      </w:r>
      <w:r>
        <w:rPr>
          <w:rtl/>
          <w:cs/>
          <w:lang w:val="ar_AE" w:bidi="ar_AE"/>
        </w:rPr>
        <w:t>).</w:t>
        <w:br/>
      </w:r>
      <w:r>
        <w:rPr>
          <w:rtl/>
          <w:cs/>
          <w:lang w:val="ar_AE" w:bidi="ar_AE"/>
        </w:rPr>
        <w:t>سانَدَتْ إيزابل بشدةٍ عبادةَ الآلهة المُزيفة ولم تَسلك بشكلٍ صحيح أو جيد. كان لزواج أخاب منها تأثير كبير على إسرائيل (</w:t>
      </w:r>
      <w:r>
        <w:rPr>
          <w:rtl/>
          <w:cs/>
          <w:lang w:val="ar_AE" w:bidi="ar_AE"/>
        </w:rPr>
        <w:t>١ ملوك ٢١: ٢١–٢٦</w:t>
      </w:r>
      <w:r>
        <w:rPr>
          <w:rtl/>
          <w:cs/>
          <w:lang w:val="ar_AE" w:bidi="ar_AE"/>
        </w:rPr>
        <w:t>). حتى أنه أَثَّرَ على مملكة يهوذا الجنوبية. تزوجت ابنتهما، عثليا، مِن يهورام الذي من يهوذا، وأدى هذا الاتحاد إلى عواقب وخيمة (</w:t>
      </w:r>
      <w:r>
        <w:rPr>
          <w:rtl/>
          <w:cs/>
          <w:lang w:val="ar_AE" w:bidi="ar_AE"/>
        </w:rPr>
        <w:t>١ ملوك ٨: ١٧، ١٨، ٢٦، ٢٧</w:t>
      </w:r>
      <w:r>
        <w:rPr>
          <w:rtl/>
          <w:cs/>
          <w:lang w:val="ar_AE" w:bidi="ar_AE"/>
        </w:rPr>
        <w:t xml:space="preserve">؛ </w:t>
      </w:r>
      <w:r>
        <w:rPr>
          <w:rtl/>
          <w:cs/>
          <w:lang w:val="ar_AE" w:bidi="ar_AE"/>
        </w:rPr>
        <w:t>١١: ١–٢٠</w:t>
      </w:r>
      <w:r>
        <w:rPr>
          <w:rtl/>
          <w:cs/>
          <w:lang w:val="ar_AE" w:bidi="ar_AE"/>
        </w:rPr>
        <w:t>). تحت تأثير إيزابل، تَخلَّى أخاب عن عبادة الله لصالح عبادة البعل. كانت هذه الديانة الجديدة طائفةً للخصوبة تَضمنتْ طقوسًا جنسية بين الكهنة و"العذارى" في المعبد، مما كان يَتعارض مباشرة مع قوانين الله. بزواجه من إيزابل، خالَفَ أخاب أيضًا الأمر الكتابي ضد الوثنيين (</w:t>
      </w:r>
      <w:r>
        <w:rPr>
          <w:rtl/>
          <w:cs/>
          <w:lang w:val="ar_AE" w:bidi="ar_AE"/>
        </w:rPr>
        <w:t>تثنية ٧: ١–٥</w:t>
      </w:r>
      <w:r>
        <w:rPr>
          <w:rtl/>
          <w:cs/>
          <w:lang w:val="ar_AE" w:bidi="ar_AE"/>
        </w:rPr>
        <w:t>).</w:t>
        <w:br/>
      </w:r>
      <w:r>
        <w:rPr>
          <w:rtl/>
          <w:cs/>
          <w:lang w:val="ar_AE" w:bidi="ar_AE"/>
        </w:rPr>
        <w:t>يُخبرنا الكتاب المُقدَّس أن أخاب بَنى العديد من المُدن وخاض عِدة حروب (</w:t>
      </w:r>
      <w:r>
        <w:rPr>
          <w:rtl/>
          <w:cs/>
          <w:lang w:val="ar_AE" w:bidi="ar_AE"/>
        </w:rPr>
        <w:t>١ ملوك ٢٢: ٣٩</w:t>
      </w:r>
      <w:r>
        <w:rPr>
          <w:rtl/>
          <w:cs/>
          <w:lang w:val="ar_AE" w:bidi="ar_AE"/>
        </w:rPr>
        <w:t>). لكن معظم القصة يُركز على النبي إيليا (</w:t>
      </w:r>
      <w:r>
        <w:rPr>
          <w:rtl/>
          <w:cs/>
          <w:lang w:val="ar_AE" w:bidi="ar_AE"/>
        </w:rPr>
        <w:t>١ ملوك ١٧: ١</w:t>
      </w:r>
      <w:r>
        <w:rPr>
          <w:rtl/>
          <w:cs/>
          <w:lang w:val="ar_AE" w:bidi="ar_AE"/>
        </w:rPr>
        <w:t xml:space="preserve">؛ </w:t>
      </w:r>
      <w:r>
        <w:rPr>
          <w:rtl/>
          <w:cs/>
          <w:lang w:val="ar_AE" w:bidi="ar_AE"/>
        </w:rPr>
        <w:t>١٨: ١</w:t>
      </w:r>
      <w:r>
        <w:rPr>
          <w:rtl/>
          <w:cs/>
          <w:lang w:val="ar_AE" w:bidi="ar_AE"/>
        </w:rPr>
        <w:t xml:space="preserve">؛ </w:t>
      </w:r>
      <w:r>
        <w:rPr>
          <w:rtl/>
          <w:cs/>
          <w:lang w:val="ar_AE" w:bidi="ar_AE"/>
        </w:rPr>
        <w:t>١٩: ١</w:t>
      </w:r>
      <w:r>
        <w:rPr>
          <w:rtl/>
          <w:cs/>
          <w:lang w:val="ar_AE" w:bidi="ar_AE"/>
        </w:rPr>
        <w:t>). في بداية حُكم أخاب، أرسلَ اللهُ إيليا ليُعلن عن جفاف ومجاعة باعتبارها عقابًا على خطايا المَلك (</w:t>
      </w:r>
      <w:r>
        <w:rPr>
          <w:rtl/>
          <w:cs/>
          <w:lang w:val="ar_AE" w:bidi="ar_AE"/>
        </w:rPr>
        <w:t>١ ملوك ١٧: ١</w:t>
      </w:r>
      <w:r>
        <w:rPr>
          <w:rtl/>
          <w:cs/>
          <w:lang w:val="ar_AE" w:bidi="ar_AE"/>
        </w:rPr>
        <w:t xml:space="preserve">؛ </w:t>
      </w:r>
      <w:r>
        <w:rPr>
          <w:rtl/>
          <w:cs/>
          <w:lang w:val="ar_AE" w:bidi="ar_AE"/>
        </w:rPr>
        <w:t>١٨: ١٦–١٨</w:t>
      </w:r>
      <w:r>
        <w:rPr>
          <w:rtl/>
          <w:cs/>
          <w:lang w:val="ar_AE" w:bidi="ar_AE"/>
        </w:rPr>
        <w:t>). استمرَ هذا الجفاف لمدة ثلاث سنوات ونصف وكان له أهمية كبيرة لدرجة أنه تم ذِكره في العهد الجديد (</w:t>
      </w:r>
      <w:r>
        <w:rPr>
          <w:rtl/>
          <w:cs/>
          <w:lang w:val="ar_AE" w:bidi="ar_AE"/>
        </w:rPr>
        <w:t>لوقا ٤: ٢٥</w:t>
      </w:r>
      <w:r>
        <w:rPr>
          <w:rtl/>
          <w:cs/>
          <w:lang w:val="ar_AE" w:bidi="ar_AE"/>
        </w:rPr>
        <w:t xml:space="preserve">؛ </w:t>
      </w:r>
      <w:r>
        <w:rPr>
          <w:rtl/>
          <w:cs/>
          <w:lang w:val="ar_AE" w:bidi="ar_AE"/>
        </w:rPr>
        <w:t>يعقوب ٥: ١٧</w:t>
      </w:r>
      <w:r>
        <w:rPr>
          <w:rtl/>
          <w:cs/>
          <w:lang w:val="ar_AE" w:bidi="ar_AE"/>
        </w:rPr>
        <w:t>). تَسبَّب الجفاف في معاناة شديدة للناس والحيوانات (</w:t>
      </w:r>
      <w:r>
        <w:rPr>
          <w:rtl/>
          <w:cs/>
          <w:lang w:val="ar_AE" w:bidi="ar_AE"/>
        </w:rPr>
        <w:t>١ ملوك ١٨: ٥</w:t>
      </w:r>
      <w:r>
        <w:rPr>
          <w:rtl/>
          <w:cs/>
          <w:lang w:val="ar_AE" w:bidi="ar_AE"/>
        </w:rPr>
        <w:t>).</w:t>
        <w:br/>
      </w:r>
      <w:r>
        <w:rPr>
          <w:rtl/>
          <w:cs/>
          <w:lang w:val="ar_AE" w:bidi="ar_AE"/>
        </w:rPr>
        <w:t>في نهاية الجفاف، تَحدى إيليا المَلكَ أخاب بأن يَجمع جميع الأنبياء الوثنيين لمواجهة بين الله والبَعل. سَخَرَ إيليا من ٤٥٠ نبيًا للبعل لِفشلهم في جذب انتباه إلههم. ثُم صَلى إلى الله، ونزلتْ النار من السماء لتَلتهم مَذبح الله. ثم أَعلنَ الناسُ إيمانهم بالله وساعدوا إيليا في قتل الأنبياء الكذبة (</w:t>
      </w:r>
      <w:r>
        <w:rPr>
          <w:rtl/>
          <w:cs/>
          <w:lang w:val="ar_AE" w:bidi="ar_AE"/>
        </w:rPr>
        <w:t>١ ملوك ١٨: ١٦–٤٠</w:t>
      </w:r>
      <w:r>
        <w:rPr>
          <w:rtl/>
          <w:cs/>
          <w:lang w:val="ar_AE" w:bidi="ar_AE"/>
        </w:rPr>
        <w:t>). وانتهى الجفاف فورًا (</w:t>
      </w:r>
      <w:r>
        <w:rPr>
          <w:rtl/>
          <w:cs/>
          <w:lang w:val="ar_AE" w:bidi="ar_AE"/>
        </w:rPr>
        <w:t>١ ملوك ١٨: ٤١–٤٦</w:t>
      </w:r>
      <w:r>
        <w:rPr>
          <w:rtl/>
          <w:cs/>
          <w:lang w:val="ar_AE" w:bidi="ar_AE"/>
        </w:rPr>
        <w:t>).</w:t>
        <w:br/>
      </w:r>
      <w:r>
        <w:rPr>
          <w:rtl/>
          <w:cs/>
          <w:lang w:val="ar_AE" w:bidi="ar_AE"/>
        </w:rPr>
        <w:t>عندما علمتْ إيزابل بما حدث لأنبيائها، تعهدتْ بالانتقام. هَرَبَ إيليا، وعلى جبل حوريب، أَمَرَه اللهُ بِمَسح ياهو باعتباره المَلك الجديد لإسرائيل ليَحل مَحل أخاب (</w:t>
      </w:r>
      <w:r>
        <w:rPr>
          <w:rtl/>
          <w:cs/>
          <w:lang w:val="ar_AE" w:bidi="ar_AE"/>
        </w:rPr>
        <w:t>١ ملوك ١٩: ١–١٦</w:t>
      </w:r>
      <w:r>
        <w:rPr>
          <w:rtl/>
          <w:cs/>
          <w:lang w:val="ar_AE" w:bidi="ar_AE"/>
        </w:rPr>
        <w:t>). تم ذلك لاحقًا بواسطة خليفة إيليا، أليشع (</w:t>
      </w:r>
      <w:r>
        <w:rPr>
          <w:rtl/>
          <w:cs/>
          <w:lang w:val="ar_AE" w:bidi="ar_AE"/>
        </w:rPr>
        <w:t>١ ملوك ١٩: ١٩–٢١</w:t>
      </w:r>
      <w:r>
        <w:rPr>
          <w:rtl/>
          <w:cs/>
          <w:lang w:val="ar_AE" w:bidi="ar_AE"/>
        </w:rPr>
        <w:t xml:space="preserve">؛ </w:t>
      </w:r>
      <w:r>
        <w:rPr>
          <w:rtl/>
          <w:cs/>
          <w:lang w:val="ar_AE" w:bidi="ar_AE"/>
        </w:rPr>
        <w:t>٢ ملوك ٩: ١–١٠</w:t>
      </w:r>
      <w:r>
        <w:rPr>
          <w:rtl/>
          <w:cs/>
          <w:lang w:val="ar_AE" w:bidi="ar_AE"/>
        </w:rPr>
        <w:t>).</w:t>
        <w:br/>
      </w:r>
      <w:r>
        <w:rPr>
          <w:rtl/>
          <w:cs/>
          <w:lang w:val="ar_AE" w:bidi="ar_AE"/>
        </w:rPr>
        <w:t>واجَهَ إيليا أيضًا أخاب بشأن الحصول على كرم من رجل يُدعى نابوت (</w:t>
      </w:r>
      <w:r>
        <w:rPr>
          <w:rtl/>
          <w:cs/>
          <w:lang w:val="ar_AE" w:bidi="ar_AE"/>
        </w:rPr>
        <w:t>١ ملوك ٢١: ١–١٦</w:t>
      </w:r>
      <w:r>
        <w:rPr>
          <w:rtl/>
          <w:cs/>
          <w:lang w:val="ar_AE" w:bidi="ar_AE"/>
        </w:rPr>
        <w:t>). عندما رَفَضَ نابوت بيع أرضه، دبَّرَتْ إيزابل شهودَ زورٍ ليَتهموه بالتجديف على الله والمَلك. ثم رُجِمَ نابوت حتى الموت بتهمة التجديف. أدانَ إيليا المَلكَ أخاب، وتنبأ بأن الله سيَجلب نهايةً دموية على عائلته (</w:t>
      </w:r>
      <w:r>
        <w:rPr>
          <w:rtl/>
          <w:cs/>
          <w:lang w:val="ar_AE" w:bidi="ar_AE"/>
        </w:rPr>
        <w:t>١ ملوك ٢١: ١٧–٢٤</w:t>
      </w:r>
      <w:r>
        <w:rPr>
          <w:rtl/>
          <w:cs/>
          <w:lang w:val="ar_AE" w:bidi="ar_AE"/>
        </w:rPr>
        <w:t>). مع ذلك، تابَ أخاب، مما جعل الله يؤجل الدينونة حتى بعد وفاة أخاب (</w:t>
      </w:r>
      <w:r>
        <w:rPr>
          <w:rtl/>
          <w:cs/>
          <w:lang w:val="ar_AE" w:bidi="ar_AE"/>
        </w:rPr>
        <w:t>١ ملوك ٢١: ٢٧–٢٩</w:t>
      </w:r>
      <w:r>
        <w:rPr>
          <w:rtl/>
          <w:cs/>
          <w:lang w:val="ar_AE" w:bidi="ar_AE"/>
        </w:rPr>
        <w:t xml:space="preserve">؛ </w:t>
      </w:r>
      <w:r>
        <w:rPr>
          <w:rtl/>
          <w:cs/>
          <w:lang w:val="ar_AE" w:bidi="ar_AE"/>
        </w:rPr>
        <w:t>٢ ملوك ١٠: ١–١٤</w:t>
      </w:r>
      <w:r>
        <w:rPr>
          <w:rtl/>
          <w:cs/>
          <w:lang w:val="ar_AE" w:bidi="ar_AE"/>
        </w:rPr>
        <w:t>).</w:t>
        <w:br/>
      </w:r>
      <w:r>
        <w:rPr>
          <w:rtl/>
          <w:cs/>
          <w:lang w:val="ar_AE" w:bidi="ar_AE"/>
        </w:rPr>
        <w:t>خلال فترة حُكمه، واجَهَ أخاب عِدة صراعات عسكرية مع المَلك بَنهدد الثاني، مَلك سوريا (أرام)، غالبًا لأن السوريين أثاروا هذه المواجهات. في أول اشتباك لهم، حاصَرَ بَنهدد السامرة، عاصمة إسرائيل، وطالَبَ بِجباية ثقيلة. رَفَضَ أخاب تلبية هذه المطالب وتشاور مع شيوخ إسرائيل. بينما كان السوريون يَستعدون للهجوم، نَصَحَ نبيٌ أخاب بالضرب أولًا (</w:t>
      </w:r>
      <w:r>
        <w:rPr>
          <w:rtl/>
          <w:cs/>
          <w:lang w:val="ar_AE" w:bidi="ar_AE"/>
        </w:rPr>
        <w:t>١ ملوك ٢٠: ١–١٤</w:t>
      </w:r>
      <w:r>
        <w:rPr>
          <w:rtl/>
          <w:cs/>
          <w:lang w:val="ar_AE" w:bidi="ar_AE"/>
        </w:rPr>
        <w:t>). هُزم السوريون، وهرب بَنهدد من الموت بصعوبة (</w:t>
      </w:r>
      <w:r>
        <w:rPr>
          <w:rtl/>
          <w:cs/>
          <w:lang w:val="ar_AE" w:bidi="ar_AE"/>
        </w:rPr>
        <w:t>١ ملوك ٢٠: ١٥–٢٢</w:t>
      </w:r>
      <w:r>
        <w:rPr>
          <w:rtl/>
          <w:cs/>
          <w:lang w:val="ar_AE" w:bidi="ar_AE"/>
        </w:rPr>
        <w:t>).</w:t>
        <w:br/>
      </w:r>
      <w:r>
        <w:rPr>
          <w:rtl/>
          <w:cs/>
          <w:lang w:val="ar_AE" w:bidi="ar_AE"/>
        </w:rPr>
        <w:t>في العام التالي، شَنَّ بَنهدد هجومًا آخر ضد قوات أخاب، وهُزم مرة أخرى، وفي النهاية استسلمَ لأخاب (</w:t>
      </w:r>
      <w:r>
        <w:rPr>
          <w:rtl/>
          <w:cs/>
          <w:lang w:val="ar_AE" w:bidi="ar_AE"/>
        </w:rPr>
        <w:t>١ ملوك ٢٠: ٢٣–٣٣</w:t>
      </w:r>
      <w:r>
        <w:rPr>
          <w:rtl/>
          <w:cs/>
          <w:lang w:val="ar_AE" w:bidi="ar_AE"/>
        </w:rPr>
        <w:t>). باعتباره جزءًا من الشروط، تَخلَّى بَنهدد عن بعض المُدن التي كان والده قد أخذها سابقًا من إسرائيل وسَمَحَ لإسرائيل بإنشاء مراكز تجارية في دمشق (</w:t>
      </w:r>
      <w:r>
        <w:rPr>
          <w:rtl/>
          <w:cs/>
          <w:lang w:val="ar_AE" w:bidi="ar_AE"/>
        </w:rPr>
        <w:t>١ ملوك ٢٠: ٣٤</w:t>
      </w:r>
      <w:r>
        <w:rPr>
          <w:rtl/>
          <w:cs/>
          <w:lang w:val="ar_AE" w:bidi="ar_AE"/>
        </w:rPr>
        <w:t>). مع ذلك، لاحقًا وَبَّخَ اللهُ أخاب من خلال أحد الأنبياء لتشكيله مثل هذا التحالف مع قوة وثنية (</w:t>
      </w:r>
      <w:r>
        <w:rPr>
          <w:rtl/>
          <w:cs/>
          <w:lang w:val="ar_AE" w:bidi="ar_AE"/>
        </w:rPr>
        <w:t>١ ملوك ٢٠: ٣٥–٤٣</w:t>
      </w:r>
      <w:r>
        <w:rPr>
          <w:rtl/>
          <w:cs/>
          <w:lang w:val="ar_AE" w:bidi="ar_AE"/>
        </w:rPr>
        <w:t>).</w:t>
        <w:br/>
      </w:r>
      <w:r>
        <w:rPr>
          <w:rtl/>
          <w:cs/>
          <w:lang w:val="ar_AE" w:bidi="ar_AE"/>
        </w:rPr>
        <w:t>في الحرب الأخيرة لأخاب مع سوريا، كان لديه الدعم الآتي من تحالُفه مع مَلك يهوذا، يهوشافاط (</w:t>
      </w:r>
      <w:r>
        <w:rPr>
          <w:rtl/>
          <w:cs/>
          <w:lang w:val="ar_AE" w:bidi="ar_AE"/>
        </w:rPr>
        <w:t>١ ملوك ٢٢: ٢–٤</w:t>
      </w:r>
      <w:r>
        <w:rPr>
          <w:rtl/>
          <w:cs/>
          <w:lang w:val="ar_AE" w:bidi="ar_AE"/>
        </w:rPr>
        <w:t xml:space="preserve">؛ </w:t>
      </w:r>
      <w:r>
        <w:rPr>
          <w:rtl/>
          <w:cs/>
          <w:lang w:val="ar_AE" w:bidi="ar_AE"/>
        </w:rPr>
        <w:t>٢ أخبار الأيام ١٨: ١–٣</w:t>
      </w:r>
      <w:r>
        <w:rPr>
          <w:rtl/>
          <w:cs/>
          <w:lang w:val="ar_AE" w:bidi="ar_AE"/>
        </w:rPr>
        <w:t>). تَعزَّزَ هذا التحالف بزواج ابنة أخاب، عثليا، من يهورام، ابن يهوشافاط. اقترحَ أخاب حملةً لاستعادة راموت جلعاد، الواقعة في شمال شرق إسرائيل. عندما شَكَّ يهوشافاط في التنبؤات المُتفائلة لأنبياء أخاب البالغ عددهم ٤٠٠، تم استدعاء النبي ميخا الذي تنبأ بِمَوت أخاب (</w:t>
      </w:r>
      <w:r>
        <w:rPr>
          <w:rtl/>
          <w:cs/>
          <w:lang w:val="ar_AE" w:bidi="ar_AE"/>
        </w:rPr>
        <w:t>١ ملوك ٢٢: ٥–٢٨</w:t>
      </w:r>
      <w:r>
        <w:rPr>
          <w:rtl/>
          <w:cs/>
          <w:lang w:val="ar_AE" w:bidi="ar_AE"/>
        </w:rPr>
        <w:t xml:space="preserve">؛ </w:t>
      </w:r>
      <w:r>
        <w:rPr>
          <w:rtl/>
          <w:cs/>
          <w:lang w:val="ar_AE" w:bidi="ar_AE"/>
        </w:rPr>
        <w:t>٢ أخبار الأيام ١٨: ٤–٢٧</w:t>
      </w:r>
      <w:r>
        <w:rPr>
          <w:rtl/>
          <w:cs/>
          <w:lang w:val="ar_AE" w:bidi="ar_AE"/>
        </w:rPr>
        <w:t>).</w:t>
        <w:br/>
      </w:r>
      <w:r>
        <w:rPr>
          <w:rtl/>
          <w:cs/>
          <w:lang w:val="ar_AE" w:bidi="ar_AE"/>
        </w:rPr>
        <w:t>في المعركة مع سوريا، ارتدى يهوشافاط ثيابه الملكية، بينما تَنكَّر أخاب في ثياب جندي عادي. رغم ذلك، تَمكَّنَ أحد الرُماة السوريين من إصابة أخاب بين مفاصل درعه. مات أخاب في ذلك المساء، وتخلت قواته عن المعركة. غُسِلتْ عربته ودرعه بجانب بركة السامرة، حيث لحستْ الكلاب دم أخاب، مثلما تَنبأ إيليا. خَلَفَه ابنه أخزيا (</w:t>
      </w:r>
      <w:r>
        <w:rPr>
          <w:rtl/>
          <w:cs/>
          <w:lang w:val="ar_AE" w:bidi="ar_AE"/>
        </w:rPr>
        <w:t>١ ملوك ٢٢: ٢٩–٤٠</w:t>
      </w:r>
      <w:r>
        <w:rPr>
          <w:rtl/>
          <w:cs/>
          <w:lang w:val="ar_AE" w:bidi="ar_AE"/>
        </w:rPr>
        <w:t xml:space="preserve">؛ </w:t>
      </w:r>
      <w:r>
        <w:rPr>
          <w:rtl/>
          <w:cs/>
          <w:lang w:val="ar_AE" w:bidi="ar_AE"/>
        </w:rPr>
        <w:t>٢ أخبار الأيام ١٨: ٢٨–٣٤</w:t>
      </w:r>
      <w:r>
        <w:rPr>
          <w:rtl/>
          <w:cs/>
          <w:lang w:val="ar_AE" w:bidi="ar_AE"/>
        </w:rPr>
        <w:t>).</w:t>
        <w:br/>
      </w:r>
      <w:r>
        <w:rPr>
          <w:i/>
          <w:rtl/>
          <w:cs/>
          <w:lang w:val="ar_AE" w:bidi="ar_AE"/>
        </w:rPr>
        <w:t>انظر أيضًا</w:t>
      </w:r>
      <w:r>
        <w:rPr>
          <w:rtl/>
          <w:cs/>
          <w:lang w:val="ar_AE" w:bidi="ar_AE"/>
        </w:rPr>
        <w:t xml:space="preserve"> </w:t>
      </w:r>
      <w:r>
        <w:rPr>
          <w:rtl/>
          <w:cs/>
          <w:lang w:val="ar_AE" w:bidi="ar_AE"/>
        </w:rPr>
        <w:t>إيليا #١</w:t>
      </w:r>
      <w:r>
        <w:rPr>
          <w:rtl/>
          <w:cs/>
          <w:lang w:val="ar_AE" w:bidi="ar_AE"/>
        </w:rPr>
        <w:t xml:space="preserve">؛ </w:t>
      </w:r>
      <w:r>
        <w:rPr>
          <w:rtl/>
          <w:cs/>
          <w:lang w:val="ar_AE" w:bidi="ar_AE"/>
        </w:rPr>
        <w:t>إيزابل</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مَلك</w:t>
      </w:r>
      <w:r>
        <w:rPr>
          <w:rtl/>
          <w:cs/>
          <w:lang w:val="ar_AE" w:bidi="ar_AE"/>
        </w:rPr>
        <w:t xml:space="preserve">؛ </w:t>
      </w:r>
      <w:r>
        <w:rPr>
          <w:rtl/>
          <w:cs/>
          <w:lang w:val="ar_AE" w:bidi="ar_AE"/>
        </w:rPr>
        <w:t>سِفر الملوك الأول والثاني</w:t>
      </w:r>
      <w:r>
        <w:rPr>
          <w:rtl/>
          <w:cs/>
          <w:lang w:val="ar_AE" w:bidi="ar_AE"/>
        </w:rPr>
        <w:t xml:space="preserve">؛ </w:t>
      </w:r>
      <w:r>
        <w:rPr>
          <w:rtl/>
          <w:cs/>
          <w:lang w:val="ar_AE" w:bidi="ar_AE"/>
        </w:rPr>
        <w:t>التسلسل الزمني للكتاب المقدس (العهد القديم)</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قُولَايَا</w:t>
      </w:r>
      <w:r>
        <w:rPr>
          <w:rtl/>
          <w:cs/>
          <w:lang w:val="ar_AE" w:bidi="ar_AE"/>
        </w:rPr>
        <w:t>. كان نبيًا كاذبًا سيئ السمعة خلال الأيام الأخيرة لِمملكة يهوذا. كان من بين اليهود الذين تم ترحيلهم إلى بابل خلال سبي يهوياكين في ٧٩٨–٥٩٧ قبل الميلاد. أدانَ النبيُ إرميا أخاب وزميله صدقيا، لتنبؤهما بالكَذب باسم الله ولانحرافهم الجنسي. (</w:t>
      </w:r>
      <w:r>
        <w:rPr>
          <w:rtl/>
          <w:cs/>
          <w:lang w:val="ar_AE" w:bidi="ar_AE"/>
        </w:rPr>
        <w:t>إرميا ٢٩: ٢١–٢٣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أخبار الأيام، الأول والثاني</w:t>
      </w:r>
      <w:r>
        <w:rPr>
          <w:rtl/>
          <w:cs/>
          <w:lang w:val="ar_AE" w:bidi="ar_AE"/>
        </w:rPr>
      </w:r>
    </w:p>
    <w:p>
      <w:pPr>
        <w:pStyle w:val="Heading4"/>
        <w:bidi/>
      </w:pPr>
      <w:r>
        <w:rPr>
          <w:rtl/>
          <w:cs/>
          <w:lang w:val="ar_AE" w:bidi="ar_AE"/>
        </w:rPr>
        <w:t>أسفار الأخبار وسردها التاريخي</w:t>
      </w:r>
    </w:p>
    <w:p>
      <w:pPr>
        <w:bidi/>
      </w:pPr>
      <w:r>
        <w:rPr>
          <w:rtl/>
          <w:cs/>
          <w:lang w:val="ar_AE" w:bidi="ar_AE"/>
        </w:rPr>
      </w:r>
      <w:r>
        <w:rPr>
          <w:rtl/>
          <w:cs/>
          <w:lang w:val="ar_AE" w:bidi="ar_AE"/>
        </w:rPr>
        <w:t>يُعتبر سفري الأخبار في العهد القديم سجلين تاريخيين لحياة الملك داود وخلفائه في أرض يهوذا. وغالبًا ما تكون هذه الأسفار من أكثر الأسفار المُهملة في الكتاب المقدس، وذلك لأنه يمكن العثور على معظم محتواها في أسفار صموئيل والملوك أو في أماكن أخرى من العهد القديم. يحتوي السفر الأول على أربعة عشر اصحاحًا (</w:t>
      </w:r>
      <w:r>
        <w:rPr>
          <w:rtl/>
          <w:cs/>
          <w:lang w:val="ar_AE" w:bidi="ar_AE"/>
        </w:rPr>
        <w:t>1 أخبار 1–9</w:t>
      </w:r>
      <w:r>
        <w:rPr>
          <w:rtl/>
          <w:cs/>
          <w:lang w:val="ar_AE" w:bidi="ar_AE"/>
        </w:rPr>
        <w:t xml:space="preserve">; </w:t>
      </w:r>
      <w:r>
        <w:rPr>
          <w:rtl/>
          <w:cs/>
          <w:lang w:val="ar_AE" w:bidi="ar_AE"/>
        </w:rPr>
        <w:t>23–27</w:t>
      </w:r>
      <w:r>
        <w:rPr>
          <w:rtl/>
          <w:cs/>
          <w:lang w:val="ar_AE" w:bidi="ar_AE"/>
        </w:rPr>
        <w:t>) تتكون في معظمها من قوائم أسماء، بينما يتضمن باقي السفر سردًا تاريخيًا يجده البعض مُملًّا تقريبًا مثل القوائم. لكن محتوى أسفار الأخبار ليس تاريخًا بمعناه الأكاديمي أو المهني. فالمواد المستخدمة في هذه الأسفار تشبه السجلات السنوية التي كان يُعدها كُتّاب البلاط في الشرق الأدنى القديم، وكان يتم تسجيل الأحداث الأكثر أهمية سنويًا مما جعل لها طابع يخدم أهدافًا معينة أكثر من كونها سجلات تاريخية موضوعية.</w:t>
      </w:r>
    </w:p>
    <w:p>
      <w:pPr>
        <w:bidi/>
      </w:pPr>
      <w:r>
        <w:rPr>
          <w:rtl/>
          <w:cs/>
          <w:lang w:val="ar_AE" w:bidi="ar_AE"/>
        </w:rPr>
      </w:r>
      <w:r>
        <w:rPr>
          <w:rtl/>
          <w:cs/>
          <w:lang w:val="ar_AE" w:bidi="ar_AE"/>
        </w:rPr>
        <w:t>إن السجلات في سفري الأخبار هي انتقائية بطبيعتها، حيث تغفل بعض الجوانب من التاريخ القومي وتُركز على جوانب أخرى تتناول جزء مختارًا من تاريخ بني إسرائيل. ويعود جزء كبير من النقد الموجه للسفرين إلى أن هذه الأسفار غير موثوق فيها تاريخيًا مما يؤدي إلى سوء فهم طبيعتها. إن الأحداث لم تُعرض كمجرد وقائع تاريخية، بل تم تفسيرها من منظور ديني أو لاهوتي يعكس المبادئ الروحية والقيم العهدية، من منظور قيم العهد. لم يكن كافيًا للمؤرخ مجرد توثيق صعود وسقوط الملوك، بل تقديم تفسير للأحداث من منظور ديني خاص.</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الخلفية</w:t>
      </w:r>
    </w:p>
    <w:p>
      <w:pPr>
        <w:bidi/>
      </w:pPr>
      <w:r>
        <w:rPr>
          <w:rtl/>
          <w:cs/>
          <w:lang w:val="ar_AE" w:bidi="ar_AE"/>
        </w:rPr>
      </w:r>
      <w:r>
        <w:rPr>
          <w:rtl/>
          <w:cs/>
          <w:lang w:val="ar_AE" w:bidi="ar_AE"/>
        </w:rPr>
        <w:t>• أصل السفر والغرض منه</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في الكتاب المقدس العبري، يُعتبر سفرا أخبار الأيام الأول والثاني كتابًا واحدًا. لم يُذكر في الكتاب المقدس من هو كاتب هذه الأسفار أو متى كُتبت. وفقًا للتلمود اليهودي، يُنسب تأليف الأسفار إلى عزرا، حيث يُقال إنه كتب "سفره وأسفار الأخبار—ترتيب جميع الأجيال حتى زمنه". على الرغم من أن العديد من العلماء يدافعون عن هذا الرأي، إلا أنه لا يوجد إجماع عام حول تاريخ أو كاتب الأسفار.</w:t>
      </w:r>
    </w:p>
    <w:p>
      <w:pPr>
        <w:bidi/>
      </w:pPr>
      <w:r>
        <w:rPr>
          <w:rtl/>
          <w:cs/>
          <w:lang w:val="ar_AE" w:bidi="ar_AE"/>
        </w:rPr>
      </w:r>
      <w:r>
        <w:rPr>
          <w:rtl/>
          <w:cs/>
          <w:lang w:val="ar_AE" w:bidi="ar_AE"/>
        </w:rPr>
        <w:t>غالبًا ما يُشار إلى الكاتب باسم "كاتب الأخبار"، وهو لقب يوحي بأنه كان مؤرخًا. من المحتمل أنه كان كاتبًا أو كاهنًا أو لاويًا. يبدو أن الكاتب كان لديه وصول إلى أرشيفات حكومية والهيكل، لأن السفر يتضمن إشارات متكررة إلى سجلات رسمية للملوك (</w:t>
      </w:r>
      <w:r>
        <w:rPr>
          <w:rtl/>
          <w:cs/>
          <w:lang w:val="ar_AE" w:bidi="ar_AE"/>
        </w:rPr>
        <w:t>1 أخبار 9:1</w:t>
      </w:r>
      <w:r>
        <w:rPr>
          <w:rtl/>
          <w:cs/>
          <w:lang w:val="ar_AE" w:bidi="ar_AE"/>
        </w:rPr>
        <w:t xml:space="preserve">; </w:t>
      </w:r>
      <w:r>
        <w:rPr>
          <w:rtl/>
          <w:cs/>
          <w:lang w:val="ar_AE" w:bidi="ar_AE"/>
        </w:rPr>
        <w:t>27:24</w:t>
      </w:r>
      <w:r>
        <w:rPr>
          <w:rtl/>
          <w:cs/>
          <w:lang w:val="ar_AE" w:bidi="ar_AE"/>
        </w:rPr>
        <w:t xml:space="preserve">; </w:t>
      </w:r>
      <w:r>
        <w:rPr>
          <w:rtl/>
          <w:cs/>
          <w:lang w:val="ar_AE" w:bidi="ar_AE"/>
        </w:rPr>
        <w:t>2 أخبار 16:11</w:t>
      </w:r>
      <w:r>
        <w:rPr>
          <w:rtl/>
          <w:cs/>
          <w:lang w:val="ar_AE" w:bidi="ar_AE"/>
        </w:rPr>
        <w:t xml:space="preserve">; </w:t>
      </w:r>
      <w:r>
        <w:rPr>
          <w:rtl/>
          <w:cs/>
          <w:lang w:val="ar_AE" w:bidi="ar_AE"/>
        </w:rPr>
        <w:t>20:34</w:t>
      </w:r>
      <w:r>
        <w:rPr>
          <w:rtl/>
          <w:cs/>
          <w:lang w:val="ar_AE" w:bidi="ar_AE"/>
        </w:rPr>
        <w:t xml:space="preserve">; </w:t>
      </w:r>
      <w:r>
        <w:rPr>
          <w:rtl/>
          <w:cs/>
          <w:lang w:val="ar_AE" w:bidi="ar_AE"/>
        </w:rPr>
        <w:t>25:26</w:t>
      </w:r>
      <w:r>
        <w:rPr>
          <w:rtl/>
          <w:cs/>
          <w:lang w:val="ar_AE" w:bidi="ar_AE"/>
        </w:rPr>
        <w:t xml:space="preserve">; </w:t>
      </w:r>
      <w:r>
        <w:rPr>
          <w:rtl/>
          <w:cs/>
          <w:lang w:val="ar_AE" w:bidi="ar_AE"/>
        </w:rPr>
        <w:t>27:7</w:t>
      </w:r>
      <w:r>
        <w:rPr>
          <w:rtl/>
          <w:cs/>
          <w:lang w:val="ar_AE" w:bidi="ar_AE"/>
        </w:rPr>
        <w:t xml:space="preserve">; </w:t>
      </w:r>
      <w:r>
        <w:rPr>
          <w:rtl/>
          <w:cs/>
          <w:lang w:val="ar_AE" w:bidi="ar_AE"/>
        </w:rPr>
        <w:t>28:26</w:t>
      </w:r>
      <w:r>
        <w:rPr>
          <w:rtl/>
          <w:cs/>
          <w:lang w:val="ar_AE" w:bidi="ar_AE"/>
        </w:rPr>
        <w:t xml:space="preserve">; </w:t>
      </w:r>
      <w:r>
        <w:rPr>
          <w:rtl/>
          <w:cs/>
          <w:lang w:val="ar_AE" w:bidi="ar_AE"/>
        </w:rPr>
        <w:t>32:32</w:t>
      </w:r>
      <w:r>
        <w:rPr>
          <w:rtl/>
          <w:cs/>
          <w:lang w:val="ar_AE" w:bidi="ar_AE"/>
        </w:rPr>
        <w:t xml:space="preserve">; </w:t>
      </w:r>
      <w:r>
        <w:rPr>
          <w:rtl/>
          <w:cs/>
          <w:lang w:val="ar_AE" w:bidi="ar_AE"/>
        </w:rPr>
        <w:t>33:18</w:t>
      </w:r>
      <w:r>
        <w:rPr>
          <w:rtl/>
          <w:cs/>
          <w:lang w:val="ar_AE" w:bidi="ar_AE"/>
        </w:rPr>
        <w:t xml:space="preserve">; </w:t>
      </w:r>
      <w:r>
        <w:rPr>
          <w:rtl/>
          <w:cs/>
          <w:lang w:val="ar_AE" w:bidi="ar_AE"/>
        </w:rPr>
        <w:t>35:27</w:t>
      </w:r>
      <w:r>
        <w:rPr>
          <w:rtl/>
          <w:cs/>
          <w:lang w:val="ar_AE" w:bidi="ar_AE"/>
        </w:rPr>
        <w:t xml:space="preserve">; </w:t>
      </w:r>
      <w:r>
        <w:rPr>
          <w:rtl/>
          <w:cs/>
          <w:lang w:val="ar_AE" w:bidi="ar_AE"/>
        </w:rPr>
        <w:t>36:8</w:t>
      </w:r>
      <w:r>
        <w:rPr>
          <w:rtl/>
          <w:cs/>
          <w:lang w:val="ar_AE" w:bidi="ar_AE"/>
        </w:rPr>
        <w:t>) والأنبياء (</w:t>
      </w:r>
      <w:r>
        <w:rPr>
          <w:rtl/>
          <w:cs/>
          <w:lang w:val="ar_AE" w:bidi="ar_AE"/>
        </w:rPr>
        <w:t>1 أخبار 29:29</w:t>
      </w:r>
      <w:r>
        <w:rPr>
          <w:rtl/>
          <w:cs/>
          <w:lang w:val="ar_AE" w:bidi="ar_AE"/>
        </w:rPr>
        <w:t xml:space="preserve">; </w:t>
      </w:r>
      <w:r>
        <w:rPr>
          <w:rtl/>
          <w:cs/>
          <w:lang w:val="ar_AE" w:bidi="ar_AE"/>
        </w:rPr>
        <w:t>2 أخبار 9:29</w:t>
      </w:r>
      <w:r>
        <w:rPr>
          <w:rtl/>
          <w:cs/>
          <w:lang w:val="ar_AE" w:bidi="ar_AE"/>
        </w:rPr>
        <w:t xml:space="preserve">; </w:t>
      </w:r>
      <w:r>
        <w:rPr>
          <w:rtl/>
          <w:cs/>
          <w:lang w:val="ar_AE" w:bidi="ar_AE"/>
        </w:rPr>
        <w:t>12:15</w:t>
      </w:r>
      <w:r>
        <w:rPr>
          <w:rtl/>
          <w:cs/>
          <w:lang w:val="ar_AE" w:bidi="ar_AE"/>
        </w:rPr>
        <w:t xml:space="preserve">; </w:t>
      </w:r>
      <w:r>
        <w:rPr>
          <w:rtl/>
          <w:cs/>
          <w:lang w:val="ar_AE" w:bidi="ar_AE"/>
        </w:rPr>
        <w:t>13:22</w:t>
      </w:r>
      <w:r>
        <w:rPr>
          <w:rtl/>
          <w:cs/>
          <w:lang w:val="ar_AE" w:bidi="ar_AE"/>
        </w:rPr>
        <w:t xml:space="preserve">; </w:t>
      </w:r>
      <w:r>
        <w:rPr>
          <w:rtl/>
          <w:cs/>
          <w:lang w:val="ar_AE" w:bidi="ar_AE"/>
        </w:rPr>
        <w:t>20:34</w:t>
      </w:r>
      <w:r>
        <w:rPr>
          <w:rtl/>
          <w:cs/>
          <w:lang w:val="ar_AE" w:bidi="ar_AE"/>
        </w:rPr>
        <w:t xml:space="preserve">; </w:t>
      </w:r>
      <w:r>
        <w:rPr>
          <w:rtl/>
          <w:cs/>
          <w:lang w:val="ar_AE" w:bidi="ar_AE"/>
        </w:rPr>
        <w:t>26:22</w:t>
      </w:r>
      <w:r>
        <w:rPr>
          <w:rtl/>
          <w:cs/>
          <w:lang w:val="ar_AE" w:bidi="ar_AE"/>
        </w:rPr>
        <w:t xml:space="preserve">; </w:t>
      </w:r>
      <w:r>
        <w:rPr>
          <w:rtl/>
          <w:cs/>
          <w:lang w:val="ar_AE" w:bidi="ar_AE"/>
        </w:rPr>
        <w:t>32:32</w:t>
      </w:r>
      <w:r>
        <w:rPr>
          <w:rtl/>
          <w:cs/>
          <w:lang w:val="ar_AE" w:bidi="ar_AE"/>
        </w:rPr>
        <w:t xml:space="preserve">; </w:t>
      </w:r>
      <w:r>
        <w:rPr>
          <w:rtl/>
          <w:cs/>
          <w:lang w:val="ar_AE" w:bidi="ar_AE"/>
        </w:rPr>
        <w:t>33:19</w:t>
      </w:r>
      <w:r>
        <w:rPr>
          <w:rtl/>
          <w:cs/>
          <w:lang w:val="ar_AE" w:bidi="ar_AE"/>
        </w:rPr>
        <w:t>).</w:t>
      </w:r>
    </w:p>
    <w:p>
      <w:pPr>
        <w:bidi/>
      </w:pPr>
      <w:r>
        <w:rPr>
          <w:rtl/>
          <w:cs/>
          <w:lang w:val="ar_AE" w:bidi="ar_AE"/>
        </w:rPr>
      </w:r>
      <w:r>
        <w:rPr>
          <w:rtl/>
          <w:cs/>
          <w:lang w:val="ar_AE" w:bidi="ar_AE"/>
        </w:rPr>
        <w:t>هناك أدلة تشير إلى أن كاتب أسفار الأخبار هو نفسه من كتب سفري عَزْرَا ونَحَمْيَا، ولكنها ليست حاسمة. تتشابه الآيتان الأخيرتان من سفري الأخبار مع الآيات الثلاث الأولى من سفر عَزرَا. كذلك، يظهر التشابه في اللغة والأسلوب الأدبي، بالإضافة إلى الاهتمام المشترك بالهيكل وعبادته، والقوائم والأنساب، في هذه الأسفار الثلاثة. في الكتاب المقدس العبري، يُعتبر سفرا عزرا-نحميا كتابًا واحدًا ويأتي قبل سفري الأخبار، في حين سفري الأخبار مكانهما في نهاية الكتاب المقدس العبري.</w:t>
      </w:r>
    </w:p>
    <w:p>
      <w:pPr>
        <w:pStyle w:val="Heading3"/>
        <w:bidi/>
      </w:pPr>
      <w:r>
        <w:rPr>
          <w:rtl/>
          <w:cs/>
          <w:lang w:val="ar_AE" w:bidi="ar_AE"/>
        </w:rPr>
        <w:t>تاريخ الكتابة</w:t>
      </w:r>
    </w:p>
    <w:p>
      <w:pPr>
        <w:bidi/>
      </w:pPr>
      <w:r>
        <w:rPr>
          <w:rtl/>
          <w:cs/>
          <w:lang w:val="ar_AE" w:bidi="ar_AE"/>
        </w:rPr>
      </w:r>
      <w:r>
        <w:rPr>
          <w:rtl/>
          <w:cs/>
          <w:lang w:val="ar_AE" w:bidi="ar_AE"/>
        </w:rPr>
        <w:t>لا يمكن تحديد تاريخ كتابة سفر الأخبار بدقة. ينتهي السفر بالإشارة إلى مرسوم كورش، ملك فارس، الذي سمح لليهود الأسرى في بابل بالعودة إلى وطنهم. وبما أن هذا المرسوم يُؤرخ عادةً حوالي عام 538 ق.م، فلا يمكن أن يكون السفر قد كُتب قبل ذلك التاريخ. ومع ذلك، إذا كانت أسفار عزرا-نحميا جزءًا من نفس العمل مع أسفار الأخبار، فإن المواد قد تكون كُتبت بعد عودة نحميا إلى أورشليم في عام 444 ق.م.</w:t>
      </w:r>
    </w:p>
    <w:p>
      <w:pPr>
        <w:bidi/>
      </w:pPr>
      <w:r>
        <w:rPr>
          <w:rtl/>
          <w:cs/>
          <w:lang w:val="ar_AE" w:bidi="ar_AE"/>
        </w:rPr>
      </w:r>
      <w:r>
        <w:rPr>
          <w:rtl/>
          <w:cs/>
          <w:lang w:val="ar_AE" w:bidi="ar_AE"/>
        </w:rPr>
        <w:t xml:space="preserve">قد تُسلِّط الأنساب في سفري الأخبار وعَزْرَا-نَحَمْيَا بعض الضوء على تاريخ كتابة هذه الأسفار. في </w:t>
      </w:r>
      <w:r>
        <w:rPr>
          <w:rtl/>
          <w:cs/>
          <w:lang w:val="ar_AE" w:bidi="ar_AE"/>
        </w:rPr>
        <w:t>1 أخبار الأيام 3:10–24</w:t>
      </w:r>
      <w:r>
        <w:rPr>
          <w:rtl/>
          <w:cs/>
          <w:lang w:val="ar_AE" w:bidi="ar_AE"/>
        </w:rPr>
        <w:t>، يتم تتبع نسب دَاودَ و سلَيْمَانَ حتى الجيل السادس بعد السبي، مما يشير إلى أن تاريخ آخر شخص في القائمة، عَنَانِي، قد يكون حوالي عام 400 ق.م.</w:t>
      </w:r>
    </w:p>
    <w:p>
      <w:pPr>
        <w:bidi/>
      </w:pPr>
      <w:r>
        <w:rPr>
          <w:rtl/>
          <w:cs/>
          <w:lang w:val="ar_AE" w:bidi="ar_AE"/>
        </w:rPr>
      </w:r>
      <w:r>
        <w:rPr>
          <w:rtl/>
          <w:cs/>
          <w:lang w:val="ar_AE" w:bidi="ar_AE"/>
        </w:rPr>
        <w:t xml:space="preserve">تُظهر لغة سفري الأخبار بوضوح أنها تنتمي إلى العبرية المستخدمة بعد السبي. إن استخدام الكلمة الفارسية </w:t>
      </w:r>
      <w:r>
        <w:rPr>
          <w:i/>
          <w:rtl/>
          <w:cs/>
          <w:lang w:val="ar_AE" w:bidi="ar_AE"/>
        </w:rPr>
        <w:t>دارك</w:t>
      </w:r>
      <w:r>
        <w:rPr>
          <w:rtl/>
          <w:cs/>
          <w:lang w:val="ar_AE" w:bidi="ar_AE"/>
        </w:rPr>
        <w:t xml:space="preserve"> (</w:t>
      </w:r>
      <w:r>
        <w:rPr>
          <w:rtl/>
          <w:cs/>
          <w:lang w:val="ar_AE" w:bidi="ar_AE"/>
        </w:rPr>
        <w:t>1 أخبار 29:7</w:t>
      </w:r>
      <w:r>
        <w:rPr>
          <w:rtl/>
          <w:cs/>
          <w:lang w:val="ar_AE" w:bidi="ar_AE"/>
        </w:rPr>
        <w:t xml:space="preserve">)، بالإضافة إلى عدم وجود أي كلمات يونانية، يضع أخبار الأيام في الفترة الفارسية (538–331 قبل الميلاد). وتظهر كلمة </w:t>
      </w:r>
      <w:r>
        <w:rPr>
          <w:rtl/>
          <w:cs/>
          <w:lang w:val="ar_AE" w:bidi="ar_AE"/>
        </w:rPr>
        <w:t>مِدْرَسِ و</w:t>
      </w:r>
      <w:r>
        <w:rPr>
          <w:rtl/>
          <w:cs/>
          <w:lang w:val="ar_AE" w:bidi="ar_AE"/>
        </w:rPr>
        <w:t>تعني ("تفسير") في العهد القديم فقط في سفري أخبار الأيام (</w:t>
      </w:r>
      <w:r>
        <w:rPr>
          <w:rtl/>
          <w:cs/>
          <w:lang w:val="ar_AE" w:bidi="ar_AE"/>
        </w:rPr>
        <w:t>2 أخبار 13:22</w:t>
      </w:r>
      <w:r>
        <w:rPr>
          <w:rtl/>
          <w:cs/>
          <w:lang w:val="ar_AE" w:bidi="ar_AE"/>
        </w:rPr>
        <w:t xml:space="preserve">; </w:t>
      </w:r>
      <w:r>
        <w:rPr>
          <w:rtl/>
          <w:cs/>
          <w:lang w:val="ar_AE" w:bidi="ar_AE"/>
        </w:rPr>
        <w:t>24:27</w:t>
      </w:r>
      <w:r>
        <w:rPr>
          <w:rtl/>
          <w:cs/>
          <w:lang w:val="ar_AE" w:bidi="ar_AE"/>
        </w:rPr>
        <w:t>) لكنها شائعة جدًا في اللغة العبرية المُستخدمة بعد اكتمال الكتاب المقدس. استنادًا إلى الأدلة المتاحة حاليًا، يُرجح أن تاريخ كتابة أسفار الأخبار كان حوالي عام 400 ق.م.</w:t>
      </w:r>
    </w:p>
    <w:p>
      <w:pPr>
        <w:pStyle w:val="Heading3"/>
        <w:bidi/>
      </w:pPr>
      <w:r>
        <w:rPr>
          <w:rtl/>
          <w:cs/>
          <w:lang w:val="ar_AE" w:bidi="ar_AE"/>
        </w:rPr>
        <w:t>خلفية</w:t>
      </w:r>
    </w:p>
    <w:p>
      <w:pPr>
        <w:bidi/>
      </w:pPr>
      <w:r>
        <w:rPr>
          <w:rtl/>
          <w:cs/>
          <w:lang w:val="ar_AE" w:bidi="ar_AE"/>
        </w:rPr>
      </w:r>
      <w:r>
        <w:rPr>
          <w:rtl/>
          <w:cs/>
          <w:lang w:val="ar_AE" w:bidi="ar_AE"/>
        </w:rPr>
        <w:t>بعد صدور مرسوم كورش، عاد بعض اليهود من بابل إلى أورشليم. قاموا بإعادة بناء الهيكل وانتظروا مجيء العصر المسيّاني. لكن مع تفاقم الجفاف، والمشكلات الاقتصادية، والتراخي الأخلاقي والروحي، تضاءلت آمالهم. كانت يهوذا مستقرة سياسيًا باعتبارها جزءًا من الإمبراطورية الفارسية القوية، ولم تكن هناك أي إمكانية لاستعادة مملكة داود.</w:t>
      </w:r>
    </w:p>
    <w:p>
      <w:pPr>
        <w:bidi/>
      </w:pPr>
      <w:r>
        <w:rPr>
          <w:rtl/>
          <w:cs/>
          <w:lang w:val="ar_AE" w:bidi="ar_AE"/>
        </w:rPr>
      </w:r>
      <w:r>
        <w:rPr>
          <w:rtl/>
          <w:cs/>
          <w:lang w:val="ar_AE" w:bidi="ar_AE"/>
        </w:rPr>
        <w:t xml:space="preserve">في ظل استحالة استعادة المملكة سياسيًا، كان على اليهود في أوائل القرن الرابع ق.م أن يجدوا تفسيرًا لمكانة اليهود في التاريخ في ضوء خطة الله لهم. وجد كاتب الأخبار مفتاح التاريخ في العهد مع داود. تُركز الاصحاحات العشرة الأولى من (1 أخبار) على النسب المؤدي إلى داود، بينما تفصل الاصحاحات </w:t>
      </w:r>
      <w:r>
        <w:rPr>
          <w:rtl/>
          <w:cs/>
          <w:lang w:val="ar_AE" w:bidi="ar_AE"/>
        </w:rPr>
        <w:t>11–29</w:t>
      </w:r>
      <w:r>
        <w:rPr>
          <w:rtl/>
          <w:cs/>
          <w:lang w:val="ar_AE" w:bidi="ar_AE"/>
        </w:rPr>
        <w:t xml:space="preserve"> أحداث حكمه. يُذكر موسى في السفر 31 مرة، بينما يُذكر داود أكثر من 250 مرة.</w:t>
      </w:r>
    </w:p>
    <w:p>
      <w:pPr>
        <w:bidi/>
      </w:pPr>
      <w:r>
        <w:rPr>
          <w:rtl/>
          <w:cs/>
          <w:lang w:val="ar_AE" w:bidi="ar_AE"/>
        </w:rPr>
      </w:r>
      <w:r>
        <w:rPr>
          <w:rtl/>
          <w:cs/>
          <w:lang w:val="ar_AE" w:bidi="ar_AE"/>
        </w:rPr>
        <w:t>كان لداود دور مركزي في خطة الله، فهو الذي خطط لبناء الهيكل وجمع الأموال لهذا الغرض. كما عيّن اللاويين، المغنين، وحراس الأبواب، وهو الذي قسّم الكهنوت إلى فرق وأسس نظام العبادة في الهيكل، التي كانت ذات أهمية كبيرة للكاتب ولمن عاشوا في تلك الفترة.</w:t>
      </w:r>
    </w:p>
    <w:p>
      <w:pPr>
        <w:bidi/>
      </w:pPr>
      <w:r>
        <w:rPr>
          <w:rtl/>
          <w:cs/>
          <w:lang w:val="ar_AE" w:bidi="ar_AE"/>
        </w:rPr>
      </w:r>
      <w:r>
        <w:rPr>
          <w:rtl/>
          <w:cs/>
          <w:lang w:val="ar_AE" w:bidi="ar_AE"/>
        </w:rPr>
        <w:t>الفترة الفارسية من تاريخ إسرائيل تعتبر فترة صامتة إلى حد كبير في مواد العهد القديم الأخرى أو في الاكتشافات الأثرية. ومع ذلك، لم تُستكمل جميع الأدلة بعد، حيث يواصل علماء الآثار أبحاثهم حول هذه الفترة.</w:t>
      </w:r>
    </w:p>
    <w:p>
      <w:pPr>
        <w:pStyle w:val="Heading3"/>
        <w:bidi/>
      </w:pPr>
      <w:r>
        <w:rPr>
          <w:rtl/>
          <w:cs/>
          <w:lang w:val="ar_AE" w:bidi="ar_AE"/>
        </w:rPr>
        <w:t>الأصل والهدف</w:t>
      </w:r>
    </w:p>
    <w:p>
      <w:pPr>
        <w:bidi/>
      </w:pPr>
      <w:r>
        <w:rPr>
          <w:rtl/>
          <w:cs/>
          <w:lang w:val="ar_AE" w:bidi="ar_AE"/>
        </w:rPr>
      </w:r>
      <w:r>
        <w:rPr>
          <w:rtl/>
          <w:cs/>
          <w:lang w:val="ar_AE" w:bidi="ar_AE"/>
        </w:rPr>
        <w:t>يبدو أن كاتب الأخبار عاش في أورشليم وكتب لليهود المقيمين فيها، حيث أشار إلى أورشليم حوالي 240 مرة، وإلى يهوذا أكثر من 225 مرة. يظهر شعور سلبي تجاه مملكة إسرائيل الشمالية من خلال قلة الإشارات إلى ملوك الشمال في النصوص. كما يمكن ملاحظة موقف الكاتب بوضوح في الآيتين التاليتين: "فَعَصَى إِسْرَائِيلُ بَيْتَ دَاوُدَ إِلَى هذَا الْيَوْمِ." (</w:t>
      </w:r>
      <w:r>
        <w:rPr>
          <w:rtl/>
          <w:cs/>
          <w:lang w:val="ar_AE" w:bidi="ar_AE"/>
        </w:rPr>
        <w:t>2 أخبار 10:19</w:t>
      </w:r>
      <w:r>
        <w:rPr>
          <w:rtl/>
          <w:cs/>
          <w:lang w:val="ar_AE" w:bidi="ar_AE"/>
        </w:rPr>
        <w:t>, nlt) و"</w:t>
      </w:r>
      <w:r>
        <w:rPr>
          <w:rtl/>
          <w:cs/>
          <w:lang w:val="ar_AE" w:bidi="ar_AE"/>
        </w:rPr>
        <w:t>أَمَا لَكُمْ أَنْ تَعْرِفُوا أَنَّ الرَّبَّ إِلهَ إِسْرَائِيلَ أَعْطَى الْمُلْكَ عَلَى إِسْرَائِيلَ لِدَاوُدَ إِلَى الأَبَدِ وَلِبَنِيهِ بِعَهْدِ مِلْحٍ؟</w:t>
      </w:r>
      <w:r>
        <w:rPr>
          <w:rtl/>
          <w:cs/>
          <w:lang w:val="ar_AE" w:bidi="ar_AE"/>
        </w:rPr>
        <w:t>" (</w:t>
      </w:r>
      <w:r>
        <w:rPr>
          <w:rtl/>
          <w:cs/>
          <w:lang w:val="ar_AE" w:bidi="ar_AE"/>
        </w:rPr>
        <w:t>2 أخبار</w:t>
      </w:r>
      <w:r>
        <w:rPr>
          <w:rtl/>
          <w:cs/>
          <w:lang w:val="ar_AE" w:bidi="ar_AE"/>
        </w:rPr>
        <w:t xml:space="preserve"> </w:t>
      </w:r>
      <w:r>
        <w:rPr>
          <w:rtl/>
          <w:cs/>
          <w:lang w:val="ar_AE" w:bidi="ar_AE"/>
        </w:rPr>
        <w:t>13:5</w:t>
      </w:r>
      <w:r>
        <w:rPr>
          <w:rtl/>
          <w:cs/>
          <w:lang w:val="ar_AE" w:bidi="ar_AE"/>
        </w:rPr>
        <w:t>, nlt).</w:t>
      </w:r>
    </w:p>
    <w:p>
      <w:pPr>
        <w:bidi/>
      </w:pPr>
      <w:r>
        <w:rPr>
          <w:rtl/>
          <w:cs/>
          <w:lang w:val="ar_AE" w:bidi="ar_AE"/>
        </w:rPr>
      </w:r>
      <w:r>
        <w:rPr>
          <w:rtl/>
          <w:cs/>
          <w:lang w:val="ar_AE" w:bidi="ar_AE"/>
        </w:rPr>
        <w:t>أراد كاتب الأخبار (المؤرخ) أن يرى الشعب اليهودي أن الله هو السيد على كل الأمور. فعلى سبيل المثال، يتجلى هذا في تضمينه تأكيد داود على سيادة الله في قوله: "لَكَ يَا رَبُّ الْعَظَمَةُ وَالْجَبَرُوتُ وَالْجَلاَلُ وَالْبَهَاءُ وَالْمَجْدُ، لأَنَّ لَكَ كُلَّ مَا فِي السَّمَاءِ وَالأَرْضِ. لَكَ يَا رَبُّ الْمُلْكُ، وَقَدِ ارْتَفَعْتَ رَأْسًا عَلَى الْجَمِيعِ. وَالْغِنَى وَالْكَرَامَةُ مِنْ لَدُنْكَ، وَأَنْتَ تَتَسَلَّطُ عَلَى الْجَمِيعِ، وَبِيَدِكَ الْقُوَّةُ وَالْجَبَرُوتُ، وَبِيَدِكَ تَعْظِيمُ وَتَشْدِيدُ الْجَمِيعِ." (</w:t>
      </w:r>
      <w:r>
        <w:rPr>
          <w:rtl/>
          <w:cs/>
          <w:lang w:val="ar_AE" w:bidi="ar_AE"/>
        </w:rPr>
        <w:t>1 أخبار 29:11–12</w:t>
      </w:r>
      <w:r>
        <w:rPr>
          <w:rtl/>
          <w:cs/>
          <w:lang w:val="ar_AE" w:bidi="ar_AE"/>
        </w:rPr>
        <w:t>, nlt).</w:t>
      </w:r>
    </w:p>
    <w:p>
      <w:pPr>
        <w:bidi/>
      </w:pPr>
      <w:r>
        <w:rPr>
          <w:rtl/>
          <w:cs/>
          <w:lang w:val="ar_AE" w:bidi="ar_AE"/>
        </w:rPr>
      </w:r>
      <w:r>
        <w:rPr>
          <w:rtl/>
          <w:cs/>
          <w:lang w:val="ar_AE" w:bidi="ar_AE"/>
        </w:rPr>
        <w:t>تم تجميع سفر الأخبار في الفترة ما بعد السبي لتسليط الضوء على أهمية الثيوقراطية (حكم الله المباشر) التي تُرى في ضوء التاريخ السابق. كانت الثيوقراطية هي الهيكل الاجتماعي الذي خطط له الله ليهوذا بعد السبي، حيث أصبحت الجماعة الدينية هي الأساس بدلاً من المجتمع العلماني. فبدلاً من وجود ملك يحكمهم، أصبح لدى اليهود كهنوت يوافق عليه الرب، (على عكس الكهنة الفاسدين الذين كانوا إلى حد كبير مسؤولين عن الانهيار الأخلاقي والروحي للأمة والذي أدى إلى السبي قبل ذلك.)</w:t>
      </w:r>
    </w:p>
    <w:p>
      <w:pPr>
        <w:bidi/>
      </w:pPr>
      <w:r>
        <w:rPr>
          <w:rtl/>
          <w:cs/>
          <w:lang w:val="ar_AE" w:bidi="ar_AE"/>
        </w:rPr>
      </w:r>
      <w:r>
        <w:rPr>
          <w:rtl/>
          <w:cs/>
          <w:lang w:val="ar_AE" w:bidi="ar_AE"/>
        </w:rPr>
        <w:t>كان على اليهود في فترة ما بعد السبي أن يعيشوا كأمة مقدسة، وليس كشعب لديه طموحات سياسية وقومية. لذلك، طالب كاتب الأخبار بالطاعة الكاملة الضمنية لعهد موسى حتى يتمكن اليهود العائدون من تحقيق الازدهار ونيل البركة الإلهية والنعمة. ظل اليهود شعب الله المختار، وقد تطهّروا من خلال تجربة السبي، مما منحهم فرصة جديدة لتحقيق عهد سيناء والالتزام به.</w:t>
      </w:r>
    </w:p>
    <w:p>
      <w:pPr>
        <w:bidi/>
      </w:pPr>
      <w:r>
        <w:rPr>
          <w:rtl/>
          <w:cs/>
          <w:lang w:val="ar_AE" w:bidi="ar_AE"/>
        </w:rPr>
      </w:r>
      <w:r>
        <w:rPr>
          <w:rtl/>
          <w:cs/>
          <w:lang w:val="ar_AE" w:bidi="ar_AE"/>
        </w:rPr>
        <w:t>أعطى كاتب الأخبار أهمية كبيرة لمبدأ الجزاء الإلهي، وأصر على أن تكون جميع الأفعال موجهة بمبادئ أخلاقية واضحة لتعكس شخصية الله في شعبه. بما أن الكاتب رأى يد الله في جميع أحداث التاريخ، ورأى أن الله يعاقب المرتدين ويمنح النعمة للتائبين. فقد رأى أن بقية الشعب الذين تطهّروا من خلال السبي هم الورثة الروحيون الحقيقيون لبيت داود. لذلك، وأصر على أن يلتزم المجتمع ما بعد السبي بأخلاقيات عهد سيناء بصرامة، لتجنب الارتداد الذي وقع قبل السبي، مما يضمن لهم البركة الإلهية.</w:t>
      </w:r>
    </w:p>
    <w:p>
      <w:pPr>
        <w:bidi/>
      </w:pPr>
      <w:r>
        <w:rPr>
          <w:rtl/>
          <w:cs/>
          <w:lang w:val="ar_AE" w:bidi="ar_AE"/>
        </w:rPr>
      </w:r>
      <w:r>
        <w:rPr>
          <w:rtl/>
          <w:cs/>
          <w:lang w:val="ar_AE" w:bidi="ar_AE"/>
        </w:rPr>
        <w:t>أراد الكاتب أن يعرف اليهود قوة ٱللهِ. كما أراد منهم أن يؤمنوا بالرب حتى "يثبتوا"، وأنه إذا آمنوا برسُل ٱللهِ، فسوف ينجحون (</w:t>
      </w:r>
      <w:r>
        <w:rPr>
          <w:rtl/>
          <w:cs/>
          <w:lang w:val="ar_AE" w:bidi="ar_AE"/>
        </w:rPr>
        <w:t>2 أخبار 20:20</w:t>
      </w:r>
      <w:r>
        <w:rPr>
          <w:rtl/>
          <w:cs/>
          <w:lang w:val="ar_AE" w:bidi="ar_AE"/>
        </w:rPr>
        <w:t>). كما أراد أن يدرك الشعب أن أورشَلِيمَ هي المكان الذي اختاره الله للعبادة (</w:t>
      </w:r>
      <w:r>
        <w:rPr>
          <w:rtl/>
          <w:cs/>
          <w:lang w:val="ar_AE" w:bidi="ar_AE"/>
        </w:rPr>
        <w:t>2 أخبار 5–6</w:t>
      </w:r>
      <w:r>
        <w:rPr>
          <w:rtl/>
          <w:cs/>
          <w:lang w:val="ar_AE" w:bidi="ar_AE"/>
        </w:rPr>
        <w:t>)، وأن الهيكل والكهنة والمغنين واللاويين وحراس الأبواب قد تم تعيينهم بأمر إلهي (</w:t>
      </w:r>
      <w:r>
        <w:rPr>
          <w:rtl/>
          <w:cs/>
          <w:lang w:val="ar_AE" w:bidi="ar_AE"/>
        </w:rPr>
        <w:t>1 أخبار 28:19</w:t>
      </w:r>
      <w:r>
        <w:rPr>
          <w:rtl/>
          <w:cs/>
          <w:lang w:val="ar_AE" w:bidi="ar_AE"/>
        </w:rPr>
        <w:t>). كان الهدف من الهيكل أن يكون مكانًا يلبي جميع احتياجاتهم (</w:t>
      </w:r>
      <w:r>
        <w:rPr>
          <w:rtl/>
          <w:cs/>
          <w:lang w:val="ar_AE" w:bidi="ar_AE"/>
        </w:rPr>
        <w:t>2 أخبار 6:19–7:3</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يمكن تلخيص سفر أخبار الأيام بإيجاز كما يلي: 1 أخبار الأيام—الأنساب (</w:t>
      </w:r>
      <w:r>
        <w:rPr>
          <w:rtl/>
          <w:cs/>
          <w:lang w:val="ar_AE" w:bidi="ar_AE"/>
        </w:rPr>
        <w:t>1–9</w:t>
      </w:r>
      <w:r>
        <w:rPr>
          <w:rtl/>
          <w:cs/>
          <w:lang w:val="ar_AE" w:bidi="ar_AE"/>
        </w:rPr>
        <w:t>); حكم دَاودَ (</w:t>
      </w:r>
      <w:r>
        <w:rPr>
          <w:rtl/>
          <w:cs/>
          <w:lang w:val="ar_AE" w:bidi="ar_AE"/>
        </w:rPr>
        <w:t>10–29</w:t>
      </w:r>
      <w:r>
        <w:rPr>
          <w:rtl/>
          <w:cs/>
          <w:lang w:val="ar_AE" w:bidi="ar_AE"/>
        </w:rPr>
        <w:t>); 2 أخبار الأيام—حكم سلَيْمَانَ (</w:t>
      </w:r>
      <w:r>
        <w:rPr>
          <w:rtl/>
          <w:cs/>
          <w:lang w:val="ar_AE" w:bidi="ar_AE"/>
        </w:rPr>
        <w:t>1–9</w:t>
      </w:r>
      <w:r>
        <w:rPr>
          <w:rtl/>
          <w:cs/>
          <w:lang w:val="ar_AE" w:bidi="ar_AE"/>
        </w:rPr>
        <w:t>); ملوك يَهوذَا (</w:t>
      </w:r>
      <w:r>
        <w:rPr>
          <w:rtl/>
          <w:cs/>
          <w:lang w:val="ar_AE" w:bidi="ar_AE"/>
        </w:rPr>
        <w:t>10:1–36:21</w:t>
      </w:r>
      <w:r>
        <w:rPr>
          <w:rtl/>
          <w:cs/>
          <w:lang w:val="ar_AE" w:bidi="ar_AE"/>
        </w:rPr>
        <w:t>); الخاتمة عن السبي والعودة (</w:t>
      </w:r>
      <w:r>
        <w:rPr>
          <w:rtl/>
          <w:cs/>
          <w:lang w:val="ar_AE" w:bidi="ar_AE"/>
        </w:rPr>
        <w:t>36:22–23</w:t>
      </w:r>
      <w:r>
        <w:rPr>
          <w:rtl/>
          <w:cs/>
          <w:lang w:val="ar_AE" w:bidi="ar_AE"/>
        </w:rPr>
        <w:t>). ونظرًا لأن كتابات المؤرخ لا تتبع صيغة تعليمية، يجب على القارئ استنباط تلك الأفكار والمبادئ البارزة والأساسية من النصوص.</w:t>
      </w:r>
    </w:p>
    <w:p>
      <w:pPr>
        <w:bidi/>
      </w:pPr>
      <w:r>
        <w:rPr>
          <w:rtl/>
          <w:cs/>
          <w:lang w:val="ar_AE" w:bidi="ar_AE"/>
        </w:rPr>
      </w:r>
      <w:r>
        <w:rPr>
          <w:rtl/>
          <w:cs/>
          <w:lang w:val="ar_AE" w:bidi="ar_AE"/>
        </w:rPr>
        <w:t xml:space="preserve">إحدى الأفكار المهمة التي تتكرر في سفري أخبار الأيام هي فكرة عظمة الله، وقوته، وتفرده. يتم التعبير عن هذه الفكرة بشكل جميل وقوي في </w:t>
      </w:r>
      <w:r>
        <w:rPr>
          <w:rtl/>
          <w:cs/>
          <w:lang w:val="ar_AE" w:bidi="ar_AE"/>
        </w:rPr>
        <w:t>1 أخبار 29:11–12</w:t>
      </w:r>
      <w:r>
        <w:rPr>
          <w:rtl/>
          <w:cs/>
          <w:lang w:val="ar_AE" w:bidi="ar_AE"/>
        </w:rPr>
        <w:t>، حيث يُعلن أن كل ما في السماء والأرض هو ملك لله، وأنه رأس فوق الجميع. وتتكرر هذه الفكرة في مقاطع أخرى. على سبيل المثال، عندما هاجم سَنْحَارِيبَ، ملك أَشّورَ، يَهوذَا وأورشَلِيمَ، حث الملك حَزَقِيَّا شعبه على عدم الخوف من ملك أشور، مؤكداً لهم قوة الله وسيادته.</w:t>
      </w:r>
    </w:p>
    <w:p>
      <w:pPr>
        <w:bidi/>
      </w:pPr>
      <w:r>
        <w:rPr>
          <w:rtl/>
          <w:cs/>
          <w:lang w:val="ar_AE" w:bidi="ar_AE"/>
        </w:rPr>
      </w:r>
      <w:r>
        <w:rPr>
          <w:rtl/>
          <w:cs/>
          <w:lang w:val="ar_AE" w:bidi="ar_AE"/>
        </w:rPr>
        <w:t xml:space="preserve">يؤكّد كاتب الأخبار مرارًا على فكرة أن إله إسرائيل هو فريد ولا يوجد إله مثله. في </w:t>
      </w:r>
      <w:r>
        <w:rPr>
          <w:rtl/>
          <w:cs/>
          <w:lang w:val="ar_AE" w:bidi="ar_AE"/>
        </w:rPr>
        <w:t>1 أخبار 16:25–26</w:t>
      </w:r>
      <w:r>
        <w:rPr>
          <w:rtl/>
          <w:cs/>
          <w:lang w:val="ar_AE" w:bidi="ar_AE"/>
        </w:rPr>
        <w:t xml:space="preserve">، يتم اقتباس </w:t>
      </w:r>
      <w:r>
        <w:rPr>
          <w:rtl/>
          <w:cs/>
          <w:lang w:val="ar_AE" w:bidi="ar_AE"/>
        </w:rPr>
        <w:t>مزمور 96:4–5</w:t>
      </w:r>
      <w:r>
        <w:rPr>
          <w:rtl/>
          <w:cs/>
          <w:lang w:val="ar_AE" w:bidi="ar_AE"/>
        </w:rPr>
        <w:t>: "لأَنَّ الرَّبَّ عَظِيمٌ وَحَمِيدٌ جِدًّا، مَهُوبٌ هُوَ عَلَى كُلِّ الآلِهَةِ. أَنَّ كُلَّ آلِهَةِ الشُّعُوبِ أَصْنَامٌ، أَمَّا الرَّبُّ فَقَدْ صَنَعَ السَّمَاوَاتِ." (nlt). كذلك، يُنسب القول لكل من داود وسليمان بأنه لا يوجد إله مِثْلُه وَلاَ غَيْرُه (</w:t>
      </w:r>
      <w:r>
        <w:rPr>
          <w:rtl/>
          <w:cs/>
          <w:lang w:val="ar_AE" w:bidi="ar_AE"/>
        </w:rPr>
        <w:t>1 أخبار 17:20</w:t>
      </w:r>
      <w:r>
        <w:rPr>
          <w:rtl/>
          <w:cs/>
          <w:lang w:val="ar_AE" w:bidi="ar_AE"/>
        </w:rPr>
        <w:t xml:space="preserve">; </w:t>
      </w:r>
      <w:r>
        <w:rPr>
          <w:rtl/>
          <w:cs/>
          <w:lang w:val="ar_AE" w:bidi="ar_AE"/>
        </w:rPr>
        <w:t>2 أخبار 6:14</w:t>
      </w:r>
      <w:r>
        <w:rPr>
          <w:rtl/>
          <w:cs/>
          <w:lang w:val="ar_AE" w:bidi="ar_AE"/>
        </w:rPr>
        <w:t>).</w:t>
      </w:r>
    </w:p>
    <w:p>
      <w:pPr>
        <w:bidi/>
      </w:pPr>
      <w:r>
        <w:rPr>
          <w:rtl/>
          <w:cs/>
          <w:lang w:val="ar_AE" w:bidi="ar_AE"/>
        </w:rPr>
      </w:r>
      <w:r>
        <w:rPr>
          <w:rtl/>
          <w:cs/>
          <w:lang w:val="ar_AE" w:bidi="ar_AE"/>
        </w:rPr>
        <w:t>يشدد السفر على أن الله "أَعْظَمُ مِنْ جَمِيعِ الآلِهَةِ"(</w:t>
      </w:r>
      <w:r>
        <w:rPr>
          <w:rtl/>
          <w:cs/>
          <w:lang w:val="ar_AE" w:bidi="ar_AE"/>
        </w:rPr>
        <w:t>2 أخبار 2:5</w:t>
      </w:r>
      <w:r>
        <w:rPr>
          <w:rtl/>
          <w:cs/>
          <w:lang w:val="ar_AE" w:bidi="ar_AE"/>
        </w:rPr>
        <w:t xml:space="preserve">). يظهر هذا بشكل واضح في (2 أخبار 32)، المقطع الكلاسيكي الذي يُبرز الفروق بين ٱللهِ و"إله" أي أمة ما يوجد في </w:t>
      </w:r>
      <w:r>
        <w:rPr>
          <w:rtl/>
          <w:cs/>
          <w:lang w:val="ar_AE" w:bidi="ar_AE"/>
        </w:rPr>
        <w:t>2 أخبار 32</w:t>
      </w:r>
      <w:r>
        <w:rPr>
          <w:rtl/>
          <w:cs/>
          <w:lang w:val="ar_AE" w:bidi="ar_AE"/>
        </w:rPr>
        <w:t>. عندما هاجم سَنْحَارِيبَ أورشَلِيمَ، سأل الشعب علام كانوا يعتمدون في مواجهة الحصار في أورشَلِيمَ. قال لهم سَنْحَارِيبَ بمعنى أخر: "لا تدعوا حَزَقِيَّا يخدعكم بإخباركم أن ٱللهِكم سينقذكم. لم يتمكن أي إله من آلهة الشعوب الأخرى من الوقوف أمامي، وإلهكم مثلهم، لن يستطيع إنقاذكم." يلاحظ كاتب الأخبار أن الآشوريين تحدثوا عن ٱللهِ إله أورشَلِيمَ كما تحدثوا عن آلهة شعوب الأرض. لكن ٱللهِ أنقذ حَزَقِيَّا وسكان أورشَلِيمَ من سَنْحَارِيبَ.</w:t>
      </w:r>
    </w:p>
    <w:p>
      <w:pPr>
        <w:bidi/>
      </w:pPr>
      <w:r>
        <w:rPr>
          <w:rtl/>
          <w:cs/>
          <w:lang w:val="ar_AE" w:bidi="ar_AE"/>
        </w:rPr>
      </w:r>
      <w:r>
        <w:rPr>
          <w:rtl/>
          <w:cs/>
          <w:lang w:val="ar_AE" w:bidi="ar_AE"/>
        </w:rPr>
        <w:t>تعلن عدة مقاطع أن ٱللهِ يحكم الأمم (</w:t>
      </w:r>
      <w:r>
        <w:rPr>
          <w:rtl/>
          <w:cs/>
          <w:lang w:val="ar_AE" w:bidi="ar_AE"/>
        </w:rPr>
        <w:t>1 أخبار 17:21</w:t>
      </w:r>
      <w:r>
        <w:rPr>
          <w:rtl/>
          <w:cs/>
          <w:lang w:val="ar_AE" w:bidi="ar_AE"/>
        </w:rPr>
        <w:t xml:space="preserve">; </w:t>
      </w:r>
      <w:r>
        <w:rPr>
          <w:rtl/>
          <w:cs/>
          <w:lang w:val="ar_AE" w:bidi="ar_AE"/>
        </w:rPr>
        <w:t>2 أخبار 20:6</w:t>
      </w:r>
      <w:r>
        <w:rPr>
          <w:rtl/>
          <w:cs/>
          <w:lang w:val="ar_AE" w:bidi="ar_AE"/>
        </w:rPr>
        <w:t>). في الواقع، رأى المؤرخ الرب كمن يوجه التاريخ. أخرج الرب إِسْرَائِيلَ من مِصْرَ وطرد الكنعانيين من أرضهم (</w:t>
      </w:r>
      <w:r>
        <w:rPr>
          <w:rtl/>
          <w:cs/>
          <w:lang w:val="ar_AE" w:bidi="ar_AE"/>
        </w:rPr>
        <w:t>1 أخبار 17:21</w:t>
      </w:r>
      <w:r>
        <w:rPr>
          <w:rtl/>
          <w:cs/>
          <w:lang w:val="ar_AE" w:bidi="ar_AE"/>
        </w:rPr>
        <w:t xml:space="preserve">; </w:t>
      </w:r>
      <w:r>
        <w:rPr>
          <w:rtl/>
          <w:cs/>
          <w:lang w:val="ar_AE" w:bidi="ar_AE"/>
        </w:rPr>
        <w:t>2 أخبار 6:5</w:t>
      </w:r>
      <w:r>
        <w:rPr>
          <w:rtl/>
          <w:cs/>
          <w:lang w:val="ar_AE" w:bidi="ar_AE"/>
        </w:rPr>
        <w:t xml:space="preserve">; </w:t>
      </w:r>
      <w:r>
        <w:rPr>
          <w:rtl/>
          <w:cs/>
          <w:lang w:val="ar_AE" w:bidi="ar_AE"/>
        </w:rPr>
        <w:t>20:7</w:t>
      </w:r>
      <w:r>
        <w:rPr>
          <w:rtl/>
          <w:cs/>
          <w:lang w:val="ar_AE" w:bidi="ar_AE"/>
        </w:rPr>
        <w:t>). بعض غرائب التاريخ تُفسر بعبارات مثل "فَمِنْ قِبَلِ اللهِ كَانَ" (</w:t>
      </w:r>
      <w:r>
        <w:rPr>
          <w:rtl/>
          <w:cs/>
          <w:lang w:val="ar_AE" w:bidi="ar_AE"/>
        </w:rPr>
        <w:t>2 أخبار 22:7</w:t>
      </w:r>
      <w:r>
        <w:rPr>
          <w:rtl/>
          <w:cs/>
          <w:lang w:val="ar_AE" w:bidi="ar_AE"/>
        </w:rPr>
        <w:t>, rsv). مرارًا وتكرارًا في سرد قصة صراعات ملوك يَهوذَا مع الأمم الأخرى، يشير سفرا أخبار الأيام إلى أن الرب دائمًا هو من قد قرّر المعركة (</w:t>
      </w:r>
      <w:r>
        <w:rPr>
          <w:rtl/>
          <w:cs/>
          <w:lang w:val="ar_AE" w:bidi="ar_AE"/>
        </w:rPr>
        <w:t>1 أخبار 10:13–14</w:t>
      </w:r>
      <w:r>
        <w:rPr>
          <w:rtl/>
          <w:cs/>
          <w:lang w:val="ar_AE" w:bidi="ar_AE"/>
        </w:rPr>
        <w:t xml:space="preserve">; </w:t>
      </w:r>
      <w:r>
        <w:rPr>
          <w:rtl/>
          <w:cs/>
          <w:lang w:val="ar_AE" w:bidi="ar_AE"/>
        </w:rPr>
        <w:t>18:6</w:t>
      </w:r>
      <w:r>
        <w:rPr>
          <w:rtl/>
          <w:cs/>
          <w:lang w:val="ar_AE" w:bidi="ar_AE"/>
        </w:rPr>
        <w:t xml:space="preserve">; </w:t>
      </w:r>
      <w:r>
        <w:rPr>
          <w:rtl/>
          <w:cs/>
          <w:lang w:val="ar_AE" w:bidi="ar_AE"/>
        </w:rPr>
        <w:t>2 أخبار 12:2</w:t>
      </w:r>
      <w:r>
        <w:rPr>
          <w:rtl/>
          <w:cs/>
          <w:lang w:val="ar_AE" w:bidi="ar_AE"/>
        </w:rPr>
        <w:t xml:space="preserve">; </w:t>
      </w:r>
      <w:r>
        <w:rPr>
          <w:rtl/>
          <w:cs/>
          <w:lang w:val="ar_AE" w:bidi="ar_AE"/>
        </w:rPr>
        <w:t>13:15</w:t>
      </w:r>
      <w:r>
        <w:rPr>
          <w:rtl/>
          <w:cs/>
          <w:lang w:val="ar_AE" w:bidi="ar_AE"/>
        </w:rPr>
        <w:t xml:space="preserve">; </w:t>
      </w:r>
      <w:r>
        <w:rPr>
          <w:rtl/>
          <w:cs/>
          <w:lang w:val="ar_AE" w:bidi="ar_AE"/>
        </w:rPr>
        <w:t>20:15</w:t>
      </w:r>
      <w:r>
        <w:rPr>
          <w:rtl/>
          <w:cs/>
          <w:lang w:val="ar_AE" w:bidi="ar_AE"/>
        </w:rPr>
        <w:t xml:space="preserve">; </w:t>
      </w:r>
      <w:r>
        <w:rPr>
          <w:rtl/>
          <w:cs/>
          <w:lang w:val="ar_AE" w:bidi="ar_AE"/>
        </w:rPr>
        <w:t>21:11–14</w:t>
      </w:r>
      <w:r>
        <w:rPr>
          <w:rtl/>
          <w:cs/>
          <w:lang w:val="ar_AE" w:bidi="ar_AE"/>
        </w:rPr>
        <w:t xml:space="preserve">; </w:t>
      </w:r>
      <w:r>
        <w:rPr>
          <w:rtl/>
          <w:cs/>
          <w:lang w:val="ar_AE" w:bidi="ar_AE"/>
        </w:rPr>
        <w:t>24:18</w:t>
      </w:r>
      <w:r>
        <w:rPr>
          <w:rtl/>
          <w:cs/>
          <w:lang w:val="ar_AE" w:bidi="ar_AE"/>
        </w:rPr>
        <w:t xml:space="preserve">; </w:t>
      </w:r>
      <w:r>
        <w:rPr>
          <w:rtl/>
          <w:cs/>
          <w:lang w:val="ar_AE" w:bidi="ar_AE"/>
        </w:rPr>
        <w:t>28:1, 5–6, 19</w:t>
      </w:r>
      <w:r>
        <w:rPr>
          <w:rtl/>
          <w:cs/>
          <w:lang w:val="ar_AE" w:bidi="ar_AE"/>
        </w:rPr>
        <w:t>).</w:t>
      </w:r>
    </w:p>
    <w:p>
      <w:pPr>
        <w:bidi/>
      </w:pPr>
      <w:r>
        <w:rPr>
          <w:rtl/>
          <w:cs/>
          <w:lang w:val="ar_AE" w:bidi="ar_AE"/>
        </w:rPr>
      </w:r>
      <w:r>
        <w:rPr>
          <w:rtl/>
          <w:cs/>
          <w:lang w:val="ar_AE" w:bidi="ar_AE"/>
        </w:rPr>
        <w:t>بالنسبة للمؤرخ كان الرب هو ٱللهِ الذي يحفظ العهد (</w:t>
      </w:r>
      <w:r>
        <w:rPr>
          <w:rtl/>
          <w:cs/>
          <w:lang w:val="ar_AE" w:bidi="ar_AE"/>
        </w:rPr>
        <w:t>2 أخبار 6:14</w:t>
      </w:r>
      <w:r>
        <w:rPr>
          <w:rtl/>
          <w:cs/>
          <w:lang w:val="ar_AE" w:bidi="ar_AE"/>
        </w:rPr>
        <w:t>). كان هو إله العدل والبر (</w:t>
      </w:r>
      <w:r>
        <w:rPr>
          <w:rtl/>
          <w:cs/>
          <w:lang w:val="ar_AE" w:bidi="ar_AE"/>
        </w:rPr>
        <w:t>12:6</w:t>
      </w:r>
      <w:r>
        <w:rPr>
          <w:rtl/>
          <w:cs/>
          <w:lang w:val="ar_AE" w:bidi="ar_AE"/>
        </w:rPr>
        <w:t>), لذا يجب على القضاة البشريين أن يحكموا بأمانة وعدل (</w:t>
      </w:r>
      <w:r>
        <w:rPr>
          <w:rtl/>
          <w:cs/>
          <w:lang w:val="ar_AE" w:bidi="ar_AE"/>
        </w:rPr>
        <w:t>19:7</w:t>
      </w:r>
      <w:r>
        <w:rPr>
          <w:rtl/>
          <w:cs/>
          <w:lang w:val="ar_AE" w:bidi="ar_AE"/>
        </w:rPr>
        <w:t>). وأوضح المؤرخ أنه لا يمكن لأي فرد أو أمة أن تنجح بمقاومة ٱللهِ (</w:t>
      </w:r>
      <w:r>
        <w:rPr>
          <w:rtl/>
          <w:cs/>
          <w:lang w:val="ar_AE" w:bidi="ar_AE"/>
        </w:rPr>
        <w:t>24:20</w:t>
      </w:r>
      <w:r>
        <w:rPr>
          <w:rtl/>
          <w:cs/>
          <w:lang w:val="ar_AE" w:bidi="ar_AE"/>
        </w:rPr>
        <w:t>); ليس فقط أن الناس سيفشلون ضد ٱللهِ، بل هم بلا قوة بدونه (</w:t>
      </w:r>
      <w:r>
        <w:rPr>
          <w:rtl/>
          <w:cs/>
          <w:lang w:val="ar_AE" w:bidi="ar_AE"/>
        </w:rPr>
        <w:t>1 أخبار 29:14</w:t>
      </w:r>
      <w:r>
        <w:rPr>
          <w:rtl/>
          <w:cs/>
          <w:lang w:val="ar_AE" w:bidi="ar_AE"/>
        </w:rPr>
        <w:t xml:space="preserve">; </w:t>
      </w:r>
      <w:r>
        <w:rPr>
          <w:rtl/>
          <w:cs/>
          <w:lang w:val="ar_AE" w:bidi="ar_AE"/>
        </w:rPr>
        <w:t>2 أخبار 20:12</w:t>
      </w:r>
      <w:r>
        <w:rPr>
          <w:rtl/>
          <w:cs/>
          <w:lang w:val="ar_AE" w:bidi="ar_AE"/>
        </w:rPr>
        <w:t>).</w:t>
      </w:r>
    </w:p>
    <w:p>
      <w:pPr>
        <w:bidi/>
      </w:pPr>
      <w:r>
        <w:rPr>
          <w:rtl/>
          <w:cs/>
          <w:lang w:val="ar_AE" w:bidi="ar_AE"/>
        </w:rPr>
      </w:r>
      <w:r>
        <w:rPr>
          <w:rtl/>
          <w:cs/>
          <w:lang w:val="ar_AE" w:bidi="ar_AE"/>
        </w:rPr>
        <w:t>يُصور الرب في سفري الأخبار ليس فقط كإله فريد، بار، وقوي، بل أيضًا كإله حكيم. الله يختبر قلوب البشر ويعرف متى يجد النزاهة والصدق. (</w:t>
      </w:r>
      <w:r>
        <w:rPr>
          <w:rtl/>
          <w:cs/>
          <w:lang w:val="ar_AE" w:bidi="ar_AE"/>
        </w:rPr>
        <w:t>1 أخبار 29:17</w:t>
      </w:r>
      <w:r>
        <w:rPr>
          <w:rtl/>
          <w:cs/>
          <w:lang w:val="ar_AE" w:bidi="ar_AE"/>
        </w:rPr>
        <w:t>). كما صلّى سلَيْمَانَ للّهِ وقال "</w:t>
      </w:r>
      <w:r>
        <w:rPr>
          <w:rtl/>
          <w:cs/>
          <w:lang w:val="ar_AE" w:bidi="ar_AE"/>
        </w:rPr>
        <w:t>اسْمَعْ أَنْتَ مِنَ السَّمَاءِ مَكَانِ سُكْنَاكَ، وَاغْفِرْ وَأَعْطِ كُلَّ إِنْسَانٍ حَسَبَ كُلِّ طُرُقِهِ كَمَا تَعْرِفُ قَلْبَهُ. (لأَنَّكَ أَنْتَ وَحْدَكَ تَعْرِفُ قُلُوبَ بَنِي الْبَشَرِ.)</w:t>
      </w:r>
      <w:r>
        <w:rPr>
          <w:rtl/>
          <w:cs/>
          <w:lang w:val="ar_AE" w:bidi="ar_AE"/>
        </w:rPr>
        <w:t>" (</w:t>
      </w:r>
      <w:r>
        <w:rPr>
          <w:rtl/>
          <w:cs/>
          <w:lang w:val="ar_AE" w:bidi="ar_AE"/>
        </w:rPr>
        <w:t>2 أخبار 6:30</w:t>
      </w:r>
      <w:r>
        <w:rPr>
          <w:rtl/>
          <w:cs/>
          <w:lang w:val="ar_AE" w:bidi="ar_AE"/>
        </w:rPr>
        <w:t>, kjv).</w:t>
      </w:r>
    </w:p>
    <w:p>
      <w:pPr>
        <w:bidi/>
      </w:pPr>
      <w:r>
        <w:rPr>
          <w:rtl/>
          <w:cs/>
          <w:lang w:val="ar_AE" w:bidi="ar_AE"/>
        </w:rPr>
      </w:r>
      <w:r>
        <w:rPr>
          <w:rtl/>
          <w:cs/>
          <w:lang w:val="ar_AE" w:bidi="ar_AE"/>
        </w:rPr>
        <w:t>على الرغم من أن ٱللهِ يعرف كل شيء عن البشر، ويمتلك السلطة المطلقة في السماء وعلى الأرض، فإن الرجال والنساء لا يزالون أحرارًا في طاعة أو عصيان الرب. تُصور القصص في أخبار الأيام أشخاصًا اتخذوا قرارت بالطاعة أو العصيان. أولئك الذين أطاعوا نجحوا؛ بينما فشل الذين عصوه، حتى وإن كانوا ملوكًا. ثلاثة من أبطال كاتب سفري الأخبار كانوا يَهوشَافَاط، حَزَقِيَّا، ويوشِيَّا. كان كل واحد منهم مُصلحًا عظيمًا، وأُثني عليه لطاعته للرب. لكن كل واحد منهم أخطأ قرب نهاية حياته مما جلب عليه سخط ٱللهِ. يَهوشَافَاط انضم إلى تحالف مع ملك شرير من الشمال (</w:t>
      </w:r>
      <w:r>
        <w:rPr>
          <w:rtl/>
          <w:cs/>
          <w:lang w:val="ar_AE" w:bidi="ar_AE"/>
        </w:rPr>
        <w:t>2 أخ 20:35–37</w:t>
      </w:r>
      <w:r>
        <w:rPr>
          <w:rtl/>
          <w:cs/>
          <w:lang w:val="ar_AE" w:bidi="ar_AE"/>
        </w:rPr>
        <w:t>). وحَزَقِيَّا أخطأ في استقبال المبعوثين من بَابِلَ و"تركه ٱللهِ لِيُجَرِّبَهُ" (</w:t>
      </w:r>
      <w:r>
        <w:rPr>
          <w:rtl/>
          <w:cs/>
          <w:lang w:val="ar_AE" w:bidi="ar_AE"/>
        </w:rPr>
        <w:t>32:31</w:t>
      </w:r>
      <w:r>
        <w:rPr>
          <w:rtl/>
          <w:cs/>
          <w:lang w:val="ar_AE" w:bidi="ar_AE"/>
        </w:rPr>
        <w:t>). ويوشِيَّا لم يطع كلمة ٱللهِ التي نطق بها فِرْعَوْنَ نَخْو فقُتِل في المعركة (</w:t>
      </w:r>
      <w:r>
        <w:rPr>
          <w:rtl/>
          <w:cs/>
          <w:lang w:val="ar_AE" w:bidi="ar_AE"/>
        </w:rPr>
        <w:t>35:21–24</w:t>
      </w:r>
      <w:r>
        <w:rPr>
          <w:rtl/>
          <w:cs/>
          <w:lang w:val="ar_AE" w:bidi="ar_AE"/>
        </w:rPr>
        <w:t>).</w:t>
      </w:r>
    </w:p>
    <w:p>
      <w:pPr>
        <w:bidi/>
      </w:pPr>
      <w:r>
        <w:rPr>
          <w:rtl/>
          <w:cs/>
          <w:lang w:val="ar_AE" w:bidi="ar_AE"/>
        </w:rPr>
      </w:r>
      <w:r>
        <w:rPr>
          <w:rtl/>
          <w:cs/>
          <w:lang w:val="ar_AE" w:bidi="ar_AE"/>
        </w:rPr>
        <w:t>كان مؤرخ أخبار الأيام يؤمن بأن جميع البشر قد أخطأوا (</w:t>
      </w:r>
      <w:r>
        <w:rPr>
          <w:rtl/>
          <w:cs/>
          <w:lang w:val="ar_AE" w:bidi="ar_AE"/>
        </w:rPr>
        <w:t>2 أخبار الأيام 6:36</w:t>
      </w:r>
      <w:r>
        <w:rPr>
          <w:rtl/>
          <w:cs/>
          <w:lang w:val="ar_AE" w:bidi="ar_AE"/>
        </w:rPr>
        <w:t>)، وأنهم يجب أن يتوبوا بكل قلوبهم وأنفسهم (</w:t>
      </w:r>
      <w:r>
        <w:rPr>
          <w:rtl/>
          <w:cs/>
          <w:lang w:val="ar_AE" w:bidi="ar_AE"/>
        </w:rPr>
        <w:t>6:38</w:t>
      </w:r>
      <w:r>
        <w:rPr>
          <w:rtl/>
          <w:cs/>
          <w:lang w:val="ar_AE" w:bidi="ar_AE"/>
        </w:rPr>
        <w:t xml:space="preserve">). واحدة من أعظم الفقرات عن التوبة في كل الكتاب المقدس موجودة في </w:t>
      </w:r>
      <w:r>
        <w:rPr>
          <w:rtl/>
          <w:cs/>
          <w:lang w:val="ar_AE" w:bidi="ar_AE"/>
        </w:rPr>
        <w:t>2 أخبار الأيام 7:14</w:t>
      </w:r>
      <w:r>
        <w:rPr>
          <w:rtl/>
          <w:cs/>
          <w:lang w:val="ar_AE" w:bidi="ar_AE"/>
        </w:rPr>
        <w:t>.</w:t>
      </w:r>
    </w:p>
    <w:p>
      <w:pPr>
        <w:bidi/>
      </w:pPr>
      <w:r>
        <w:rPr>
          <w:rtl/>
          <w:cs/>
          <w:lang w:val="ar_AE" w:bidi="ar_AE"/>
        </w:rPr>
      </w:r>
      <w:r>
        <w:rPr>
          <w:rtl/>
          <w:cs/>
          <w:lang w:val="ar_AE" w:bidi="ar_AE"/>
        </w:rPr>
        <w:t>موضوع بارز في سفري أخبار الأيام هو أهمية الهيكل كمكان للقاء ٱللهِ في العبادة. يمكن القول إن كل شيء تقريبًا في أخبار الأيام مرتبط بالهيكل بطريقة أو بأخرى. بالنسبة لشخص يعيش في أورشَلِيمَ في القرن الرابع قبل الميلاد تحت السيطرة الفارسية، كانت عبادة الهيكل ذات أهمية كبيرة. وقد عبّر المؤرخ كاتب الأخبار عن أهمية العبادة الجماعية والمؤسساتية.</w:t>
      </w:r>
    </w:p>
    <w:p>
      <w:pPr>
        <w:bidi/>
      </w:pPr>
      <w:r>
        <w:rPr>
          <w:rtl/>
          <w:cs/>
          <w:lang w:val="ar_AE" w:bidi="ar_AE"/>
        </w:rPr>
      </w:r>
      <w:r>
        <w:rPr>
          <w:rtl/>
          <w:cs/>
          <w:lang w:val="ar_AE" w:bidi="ar_AE"/>
        </w:rPr>
        <w:t xml:space="preserve">كانت العبادة هي الموقف السائد لدى كاتب الأخبار، إذ كان ٱللهِ مستحقًا للحمد والتمجيد. وقد تم وصف خدمة العبادة في </w:t>
      </w:r>
      <w:r>
        <w:rPr>
          <w:rtl/>
          <w:cs/>
          <w:lang w:val="ar_AE" w:bidi="ar_AE"/>
        </w:rPr>
        <w:t>2 أخبار الأيام 29:20–30</w:t>
      </w:r>
      <w:r>
        <w:rPr>
          <w:rtl/>
          <w:cs/>
          <w:lang w:val="ar_AE" w:bidi="ar_AE"/>
        </w:rPr>
        <w:t>. أمر حَزَقِيَّا بتقديم محرقة وذبيحة خطية عن كل إِسْرَائِيلَ. تمركز اللاويون في بيت الرب مع الصنوج والقيثارات والعيدان. وكان لدى الكهنة الأبواق. "وَأَمَرَ حَزَقِيَّا بِإِصْعَادِ الْمُحْرَقَةِ عَلَى الْمَذْبَحِ. وَعِنْدَ ابْتِدَاءِ الْمُحْرَقَةِ ابْتَدَأَ نَشِيدُ الرَّبِّ وَالأَبْوَاقُ بِوَاسِطَةِ آلاَتِ دَاوُدَ مَلِكِ إِسْرَائِيلَ. وَكَانَ كُلُّ الْجَمَاعَةِ يَسْجُدُونَ وَالْمُغَنُّونَ يُغَنُّونَ وَالْمُبَوِّقُونَ يُبَوِّقُونَ. الْجَمِيعُ، إِلَى أَنِ انْتَهَتِ الْمُحْرَقَةُ. وَعِنْدَ انْتِهَاءِ الْمُحْرَقَةِ خَرَّ الْمَلِكُ وَكُلُّ الْمَوْجُودِينَ مَعَهُ وَسَجَدُوا. وَقَالَ حَزَقِيَّا الْمَلِكُ وَالرُّؤَسَاءُ لِلاَّوِيِّينَ أَنْ يُسَبِّحُوا الرَّبَّ بِكَلاَمِ دَاوُدَ وَآسَافَ الرَّائِي، فَسَبَّحُوا بِابْتِهَاجٍ وَخَرُّوا وَسَجَدُوا." (</w:t>
      </w:r>
      <w:r>
        <w:rPr>
          <w:rtl/>
          <w:cs/>
          <w:lang w:val="ar_AE" w:bidi="ar_AE"/>
        </w:rPr>
        <w:t>2 أخبار الأيام 29:27–30</w:t>
      </w:r>
      <w:r>
        <w:rPr>
          <w:rtl/>
          <w:cs/>
          <w:lang w:val="ar_AE" w:bidi="ar_AE"/>
        </w:rPr>
        <w:t>, nlt).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ملك</w:t>
      </w:r>
      <w:r>
        <w:rPr>
          <w:rtl/>
          <w:cs/>
          <w:lang w:val="ar_AE" w:bidi="ar_AE"/>
        </w:rPr>
        <w:t xml:space="preserve">; </w:t>
      </w:r>
      <w:r>
        <w:rPr>
          <w:rtl/>
          <w:cs/>
          <w:lang w:val="ar_AE" w:bidi="ar_AE"/>
        </w:rPr>
        <w:t>الملوك، الأسفار الأول والثاني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أخت</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الأسرية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اختار، اختيار</w:t>
      </w:r>
      <w:r>
        <w:rPr>
          <w:rtl/>
          <w:cs/>
          <w:lang w:val="ar_AE" w:bidi="ar_AE"/>
        </w:rPr>
      </w:r>
    </w:p>
    <w:p>
      <w:pPr>
        <w:bidi/>
      </w:pPr>
      <w:r>
        <w:rPr>
          <w:rtl/>
          <w:cs/>
          <w:lang w:val="ar_AE" w:bidi="ar_AE"/>
        </w:rPr>
      </w:r>
      <w:r>
        <w:rPr>
          <w:rtl/>
          <w:cs/>
          <w:lang w:val="ar_AE" w:bidi="ar_AE"/>
        </w:rPr>
        <w:t>في اللغات المعاصرة، هي تعبيرات تُشير إلى اختيار مجموعة من الناس لقائدٍ أو مُمثلٍ عنهم. يَتضمَّن الأمر عنصرًا للاختيار، حيث أنه عادةً ما يكون هناك عدة مُرشحين يجب اختيار واحد منهم.</w:t>
      </w:r>
    </w:p>
    <w:p>
      <w:pPr>
        <w:bidi/>
      </w:pPr>
      <w:r>
        <w:rPr>
          <w:rtl/>
          <w:cs/>
          <w:lang w:val="ar_AE" w:bidi="ar_AE"/>
        </w:rPr>
      </w:r>
      <w:r>
        <w:rPr>
          <w:rtl/>
          <w:cs/>
          <w:lang w:val="ar_AE" w:bidi="ar_AE"/>
        </w:rPr>
        <w:t>عندما يُستخدَم الفعل "اختار" لاهوتيًا في الكتاب المقدس، فعادةً ما يكون الله هو الفاعل. في العهد القديم، يُستخدَم للإشارة إلى اختيار الله لإسرائيل ليكون شعبه (راجع أعمال الرسل ١٣: ١٧). أصبح إسرائيل شعبَ الله، لا لأنهم قرروا الانتماء إليه، بل لأنه بادرَ واختارهم. كما أن اختيار الله لم يَرتكز على أية فضائل معينة جسَّدَها شعبه، بل على وعده لأبوهم إبراهيم (تثنية ٧: ٧، ٨). اختارَ اللهُ قادتهم أيضًا، مثل شاول وداود (١ صموئيل ١٠: ٢٤؛ ٢ صموئيل ٦: ٢١)، بعيدًا عن أي تصويت شعبي. تُشير الكلمة إذن إلى امتياز الله في تَحديد ما سيحدث، بالاستقلال عن الاختيار البشري.</w:t>
      </w:r>
    </w:p>
    <w:p>
      <w:pPr>
        <w:bidi/>
      </w:pPr>
      <w:r>
        <w:rPr>
          <w:rtl/>
          <w:cs/>
          <w:lang w:val="ar_AE" w:bidi="ar_AE"/>
        </w:rPr>
      </w:r>
      <w:r>
        <w:rPr>
          <w:rtl/>
          <w:cs/>
          <w:lang w:val="ar_AE" w:bidi="ar_AE"/>
        </w:rPr>
        <w:t>توجد نفس الأفكار في العهد الجديد. يُوصَف شعب الله بأنهم "مُختاريه،" وهو تعبير استخدمه يسوع في الحديث عن المستقبل عندما سيأتي ابن الإنسان ويَجمع شعب الله (مرقس ١٣: ٢٠، ٢٧). سيُنصفهم من أجل آلامهم وصبرهم في الانتظار لمجيئه (لوقا ١٨: ٧). في 1 بطرس ٢: ٩، يُوصف شعب الله بأنه "جِنسٌ مُختارٌ." استُخدِمَتْ هذه العبارة في الأصل للإشارة إلى شعب إسرائيل (إشعياء ٤٣: ٢٠)، وتُبرِز حقيقة أن شعب الله في العهد القديم والكنيسة في الجديد بينهم استمرارية؛ فالوعود التي قيلتْ لإسرائيل تنال تحقيقها حاليًا في الكنيسة.</w:t>
      </w:r>
    </w:p>
    <w:p>
      <w:pPr>
        <w:bidi/>
      </w:pPr>
      <w:r>
        <w:rPr>
          <w:rtl/>
          <w:cs/>
          <w:lang w:val="ar_AE" w:bidi="ar_AE"/>
        </w:rPr>
      </w:r>
      <w:r>
        <w:rPr>
          <w:rtl/>
          <w:cs/>
          <w:lang w:val="ar_AE" w:bidi="ar_AE"/>
        </w:rPr>
        <w:t>في رومية ٩–١١، يناقش بولس سبب أن شعب إسرائيل كأُمة رفضَ رسالة الإنجيل، في حين أن الأمم قبلوها. يُصرِّح أنه في الوقت الحاضر توجد "بَقيَّة" لإسرائيل نتيجةً لاختيار الله لهم بالنعمة. هذه المجموعة هي "المُختارون." إنهم المُختارون الذين حصلوا على ما كان مُعينًا لإسرائيل ككل، في حين أن أغلب الشعب فشلوا في الحصول عليه لأنهم "تَقسَّوا" نتيجةً لخطيتهم (رومية ١١: ٥–٧).</w:t>
      </w:r>
    </w:p>
    <w:p>
      <w:pPr>
        <w:bidi/>
      </w:pPr>
      <w:r>
        <w:rPr>
          <w:rtl/>
          <w:cs/>
          <w:lang w:val="ar_AE" w:bidi="ar_AE"/>
        </w:rPr>
      </w:r>
      <w:r>
        <w:rPr>
          <w:rtl/>
          <w:cs/>
          <w:lang w:val="ar_AE" w:bidi="ar_AE"/>
        </w:rPr>
        <w:t>مع ذلك، لم يتم إلغاء اختيار الله لإسرائيل لأن يكونوا شعبه. لقد انحاز معظم الشعب اليهودي ضد رسالة الإنجيل، لكي يَدخل الأمم وينالوا بركات الله بدلًا منهم؛ مع ذلك، ما زال اليهود محبوبين من الله، ولن يتراجع الله عن دعوته الأصلية لهم (رومية ١١: ٢٨). نتيجة لذلك، كان بولس واثقًا من أنه في الوقت المناسب ستحدُث عودة عامة من قِبل شعب إسرائيل إلى الله.</w:t>
      </w:r>
    </w:p>
    <w:p>
      <w:pPr>
        <w:bidi/>
      </w:pPr>
      <w:r>
        <w:rPr>
          <w:rtl/>
          <w:cs/>
          <w:lang w:val="ar_AE" w:bidi="ar_AE"/>
        </w:rPr>
      </w:r>
      <w:r>
        <w:rPr>
          <w:rtl/>
          <w:cs/>
          <w:lang w:val="ar_AE" w:bidi="ar_AE"/>
        </w:rPr>
        <w:t>إن الكلمة المترجمة "مُختار" توجد عمومًا في صيغة الجمع وتشير إما إلى أعضاء شعب الله ككل أو إلى أولئك الموجودين في كنيسة محليَّة معينة (رومية ٨: ٣٣؛ كولوسي ٣: ١٢؛ ١ تسالونيكي ١: ٤؛ ٢ تيموثاوس ٢: ١٠؛ تيطس ١: ١؛ ١ بطرس ١: ١، ٢؛ ٢ بطرس ١: ١٠؛ رؤيا ١٧: ١٤؛ راجع رومية ١٦: ١٣، و٢ يوحنا ١: ١٣، حيث تَرِد صيغة المفرد). يمكن جزئيًا تفسير استخدام صيغة الجمع بواسطة حقيقة أن معظم رسائل العهد الجديد تُخاطب مجموعات من الناس لا أفراد. مع ذلك، تُعد المسألة على الأرجح أن اختيار الله هو أمر يتعلق بِخلق شعب جَمعي وليس بدعوة أفراد مُنعزلين.</w:t>
      </w:r>
    </w:p>
    <w:p>
      <w:pPr>
        <w:bidi/>
      </w:pPr>
      <w:r>
        <w:rPr>
          <w:rtl/>
          <w:cs/>
          <w:lang w:val="ar_AE" w:bidi="ar_AE"/>
        </w:rPr>
      </w:r>
      <w:r>
        <w:rPr>
          <w:rtl/>
          <w:cs/>
          <w:lang w:val="ar_AE" w:bidi="ar_AE"/>
        </w:rPr>
        <w:t>تُشدِّد كلمة "اختيار" على أن العضويَّة في شعب الله هي نتيجة لِمبادرة الله، قبل أي استجابة بشريَّة، وتمتْ قبل بدء الزمن (أفسس ١: ٤؛ راجع يوحنا ١٥: ١٦، ١٩). إن الله هو الذي دعا رجالًا ونساءً ليكونوا شعبه، والذين يَتجاوبون هم مُختارون. لا تَعتمد دعوة الله على أي فضائل أو مزايا بشريَّة. في الواقع، اختارَ اللهُ ما هو جاهل بحسب مقاييس العالم ليُخزي الحُكماء، واختارَ ما هو ضعيف ليُخزي الأقوياء، واختارَ ما هو مُحتقر وبلا أهميَّة ليُبطل ما هو موجود (١ كورنثوس ١: ٢٧، ٢٨). إن تأثير الاختيار هو إزالة أي أساس للتفاخر الإنساني بالإنجاز والمكانة، مهما كانت هويَّة المُختارين، فإنهم مَدينون تمامًا باختيارهم لله، ولا يمكنهم أن يتفاخروا أو يُقارنوا أنفسهم بالأخرين.</w:t>
      </w:r>
    </w:p>
    <w:p>
      <w:pPr>
        <w:bidi/>
      </w:pPr>
      <w:r>
        <w:rPr>
          <w:rtl/>
          <w:cs/>
          <w:lang w:val="ar_AE" w:bidi="ar_AE"/>
        </w:rPr>
      </w:r>
      <w:r>
        <w:rPr>
          <w:rtl/>
          <w:cs/>
          <w:lang w:val="ar_AE" w:bidi="ar_AE"/>
        </w:rPr>
        <w:t>إن مُختاري الله شعبٌ له امتيازات. بما أن الله يُمسِك بهم، فلا يمكن لأحد أن يَشتكي عليهم بأي اتهام قد يُعرِّضهم لدينونة الله (رومية ٨: ٣٣). يُشكِّلون كهنوتًا ملوكيًا؛ هم خدام الله الذين لهم حق الدخول إليه (١ بطرس ٢: ٩). إنه لمن أجلهم احتملَ الرُسل الضيقات والمعاناة، لكي يَتمتَّع المُختارون بالخلاص المستقبلي والمجد الأبدي (٢ تيموثاوس ٢: ١٠).</w:t>
      </w:r>
    </w:p>
    <w:p>
      <w:pPr>
        <w:bidi/>
      </w:pPr>
      <w:r>
        <w:rPr>
          <w:rtl/>
          <w:cs/>
          <w:lang w:val="ar_AE" w:bidi="ar_AE"/>
        </w:rPr>
      </w:r>
      <w:r>
        <w:rPr>
          <w:rtl/>
          <w:cs/>
          <w:lang w:val="ar_AE" w:bidi="ar_AE"/>
        </w:rPr>
        <w:t>يَتميز المُختارون بإيمانهم بالله (تيطس ١: ١)، وهو مَدعوون لإظهار السلوك الذي يُناسب شعب الله (كولوسي ٣: ١٢). يجب عليهم أن يجعلوا دعوتهم واختيارهم أمرًا مؤكدًا؛ أي أنه يجب عليهم أن يُظهروا بنوعيَّة حياتهم أنهم ينتمون إلى الله (٢ بطرس ١: ١٠). يجب أن يَظلوا أمناء للذي دعاهم (رؤيا ١٧: ١٤).</w:t>
      </w:r>
    </w:p>
    <w:p>
      <w:pPr>
        <w:bidi/>
      </w:pPr>
      <w:r>
        <w:rPr>
          <w:rtl/>
          <w:cs/>
          <w:lang w:val="ar_AE" w:bidi="ar_AE"/>
        </w:rPr>
      </w:r>
      <w:r>
        <w:rPr>
          <w:rtl/>
          <w:cs/>
          <w:lang w:val="ar_AE" w:bidi="ar_AE"/>
        </w:rPr>
        <w:t>تُشرَح العلاقة بين دعوة الله واستجابة البشر في متى ٢٢: ١٤: "لأَنَّ كَثِيرِينَ يُدْعَوْنَ وَقَلِيلِينَ يُنْتَخَبُونَ." على الرغم من أن الله يَدعو الكثيرين من خلال رسالة الإنجيل، إلا أن بعضهم فقط يتجاوبون مع الدعوة ويُصبحون شعبه المُختار. لا يُلقي النص أي ضوء على السر وراء أن البعض فقط يُصبحون شعب الله. بالتأكيد، عندما يستجيب شخصٌ ما لدعوة الله، فذلك لأن رسالة الإنجيل أتتْ إليه "بِالْقُوَّةِ أَيْضًا، وَبِالرُّوحِ الْقُدُسِ، وَبِيَقِينٍ شَدِيدٍ" (١ تسالونيكي ١: ٤، ٥). عندما يَرفض الرجال والنساء رسالةَ الإنجيل، فإن ذلك لأنهم تَقسَّوا نتيجةً للخطية ولثِقتهم بأعمالهم الذاتيَّة. لا يذهب الكتابُ المُقدَّس إلى</w:t>
      </w:r>
    </w:p>
    <w:p>
      <w:pPr>
        <w:bidi/>
      </w:pPr>
      <w:r>
        <w:rPr>
          <w:rtl/>
          <w:cs/>
          <w:lang w:val="ar_AE" w:bidi="ar_AE"/>
        </w:rPr>
      </w:r>
      <w:r>
        <w:rPr>
          <w:rtl/>
          <w:cs/>
          <w:lang w:val="ar_AE" w:bidi="ar_AE"/>
        </w:rPr>
        <w:t>يمكن أيضًا استخدام كلمة "اختيار" للإشارة إلى اختيار الله للناس ليخدموه. اختارَ يسوعُ التلاميذ الاثني عشر من بين المجموعة الأكبر التي تَبعته (لوقا ٦: ١٣؛ أعمال الرسل ١: ٢). تَظهر نفس الفكرة مرة أخرى في إنجيل يوحنا؛ صرَّحَ يسوعُ بأنه على الرغم من أنه اختارَ الاثني عشر إلا أن واحدٌ منهم اتَّضح أنه شيطان (يوحنا ٦: ٧٠؛ ١٣: ١٨). عندما كانت هناك حاجةٌ إلى اختيار بديلٍ ليهوذا، صلَّتْ الكنيسة إلى يسوع وطلبتْ منه أن يُبيِّن لها مَن سيختار مِن المرشحيْن المتاحيْن ليَملئ المكان الخالي بين الاثني عشر (أعمال الرسل ١: ٢٤). يَنسب بطرس كرازته بين الأمم إلى اختيار الله له لأجل ذلك الغرض (أعمال الرسل ١٥: ٧). بالمثل، كان بولس إناءً مُختارًا لأجل إرسالية الله للأمم (أعمال الرسل ٩: ١٥). إن المبادرة في الإرساليات المسيحية تقع على عاتق الله، الذي يختار الناسَ ليخدموه بطرق معينة.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سبق المعرفة</w:t>
      </w:r>
      <w:r>
        <w:rPr>
          <w:rtl/>
          <w:cs/>
          <w:lang w:val="ar_AE" w:bidi="ar_AE"/>
        </w:rPr>
        <w:t xml:space="preserve">؛ </w:t>
      </w:r>
      <w:r>
        <w:rPr>
          <w:rtl/>
          <w:cs/>
          <w:lang w:val="ar_AE" w:bidi="ar_AE"/>
        </w:rPr>
        <w:t>سبق التعيين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اختِبار، تجربة، امتحان</w:t>
      </w:r>
      <w:r>
        <w:rPr>
          <w:rtl/>
          <w:cs/>
          <w:lang w:val="ar_AE" w:bidi="ar_AE"/>
        </w:rPr>
      </w:r>
    </w:p>
    <w:p>
      <w:pPr>
        <w:bidi/>
      </w:pPr>
      <w:r>
        <w:rPr>
          <w:rtl/>
          <w:cs/>
          <w:lang w:val="ar_AE" w:bidi="ar_AE"/>
        </w:rPr>
      </w:r>
      <w:r>
        <w:rPr>
          <w:rtl/>
          <w:cs/>
          <w:lang w:val="ar_AE" w:bidi="ar_AE"/>
        </w:rPr>
        <w:t xml:space="preserve">الاختبار—هو نار تُصفّي المعدن، وتميّز الذهب من الغثاء. حين يختبر الله الإنسان، فهو لا يطلب سقوطه، بل يُمحّص قلبه ليُظهر فيه الأمانة والطهارة. أما إذا جاء الاختبار من العدو، صار إغواءً، هدفه الهدم، لا التزكية. وهذان المعنيان ينطبقان معًا على ما حدث مع يسوع في البرية: فقد اختبره الله ليُظهر أمانته، وجرّبه الشيطان ليوقعه في الخطية، لكنه لم ينجح. والروح القدس هو من قاد يسوع إلى البرية، لكن الذي قام بالمحاولة الشريرة كان إبليس، الذي أراد أن يُبعد المسيح عن طاعة الله. لكن يسوع لم يستسلم، بل اجتاز الامتحان دون خطية (انظر </w:t>
      </w:r>
      <w:r>
        <w:rPr>
          <w:rtl/>
          <w:cs/>
          <w:lang w:val="ar_AE" w:bidi="ar_AE"/>
        </w:rPr>
        <w:t>2 كور 5:21؛</w:t>
      </w:r>
      <w:r>
        <w:rPr>
          <w:rtl/>
          <w:cs/>
          <w:lang w:val="ar_AE" w:bidi="ar_AE"/>
        </w:rPr>
        <w:t xml:space="preserve"> </w:t>
      </w:r>
      <w:r>
        <w:rPr>
          <w:rtl/>
          <w:cs/>
          <w:lang w:val="ar_AE" w:bidi="ar_AE"/>
        </w:rPr>
        <w:t>عب 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اختطاف، الـ (أخرويات)</w:t>
      </w:r>
      <w:r>
        <w:rPr>
          <w:rtl/>
          <w:cs/>
          <w:lang w:val="ar_AE" w:bidi="ar_AE"/>
        </w:rPr>
      </w:r>
    </w:p>
    <w:p>
      <w:pPr>
        <w:bidi/>
      </w:pPr>
      <w:r>
        <w:rPr>
          <w:rtl/>
          <w:cs/>
          <w:lang w:val="ar_AE" w:bidi="ar_AE"/>
        </w:rPr>
      </w:r>
      <w:r>
        <w:rPr>
          <w:rtl/>
          <w:cs/>
          <w:lang w:val="ar_AE" w:bidi="ar_AE"/>
        </w:rPr>
        <w:t xml:space="preserve">الاختطاف هو مصطلح مسيحي يشير إلى ارتفاع المؤمنين إلى السماء عند مجيء المسيح الثاني. ويعتمد هذا المفهوم على ما ورد في </w:t>
      </w:r>
      <w:r>
        <w:rPr>
          <w:rtl/>
          <w:cs/>
          <w:lang w:val="ar_AE" w:bidi="ar_AE"/>
        </w:rPr>
        <w:t>1 تسالونيكي 4:17</w:t>
      </w:r>
      <w:r>
        <w:rPr>
          <w:rtl/>
          <w:cs/>
          <w:lang w:val="ar_AE" w:bidi="ar_AE"/>
        </w:rPr>
        <w:t xml:space="preserve">، حيث يُذكر أن المسيحيين الذين سيكونون أحياء في ذلك الوقت سيُؤخذون مع من قاموا من الموت لملاقاة الرب في الهواء. ومن المهم أن نلاحظ أن نفس الفعل "اختُطف" الوارد في </w:t>
      </w:r>
      <w:r>
        <w:rPr>
          <w:rtl/>
          <w:cs/>
          <w:lang w:val="ar_AE" w:bidi="ar_AE"/>
        </w:rPr>
        <w:t xml:space="preserve">1 تسالونيكي 4:17 </w:t>
      </w:r>
      <w:r>
        <w:rPr>
          <w:rtl/>
          <w:cs/>
          <w:lang w:val="ar_AE" w:bidi="ar_AE"/>
        </w:rPr>
        <w:t xml:space="preserve">ورد أيضًا في </w:t>
      </w:r>
      <w:r>
        <w:rPr>
          <w:rtl/>
          <w:cs/>
          <w:lang w:val="ar_AE" w:bidi="ar_AE"/>
        </w:rPr>
        <w:t>2 كورنثوس 12:2–3</w:t>
      </w:r>
      <w:r>
        <w:rPr>
          <w:rtl/>
          <w:cs/>
          <w:lang w:val="ar_AE" w:bidi="ar_AE"/>
        </w:rPr>
        <w:t xml:space="preserve"> لوصف اختبار بولس عندما رُفع إلى السماء الثالثة. ونظرًا لاختلاف الفهم حول متى سيحدث الاختطاف بالنسبة لبقية أحداث نهاية الزمان، ظهرت آراء ومدارس لاهوتية متنوعة في هذا المجال.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الأخرويات؛</w:t>
      </w:r>
      <w:r>
        <w:rPr>
          <w:rtl/>
          <w:cs/>
          <w:lang w:val="ar_AE" w:bidi="ar_AE"/>
        </w:rPr>
        <w:t xml:space="preserve"> </w:t>
      </w:r>
      <w:r>
        <w:rPr>
          <w:rtl/>
          <w:cs/>
          <w:lang w:val="ar_AE" w:bidi="ar_AE"/>
        </w:rPr>
        <w:t>المجيء الثاني للمسيح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w:t>
      </w:r>
      <w:r>
        <w:rPr>
          <w:rtl/>
          <w:cs/>
          <w:lang w:val="ar_AE" w:bidi="ar_AE"/>
        </w:rPr>
      </w:r>
    </w:p>
    <w:p>
      <w:pPr>
        <w:bidi/>
      </w:pPr>
      <w:r>
        <w:rPr>
          <w:rtl/>
          <w:cs/>
          <w:lang w:val="ar_AE" w:bidi="ar_AE"/>
        </w:rPr>
      </w:r>
      <w:r>
        <w:rPr>
          <w:rtl/>
          <w:cs/>
          <w:lang w:val="ar_AE" w:bidi="ar_AE"/>
        </w:rPr>
        <w:t>يُقصد با</w:t>
      </w:r>
      <w:r>
        <w:rPr>
          <w:b/>
          <w:rtl/>
          <w:cs/>
          <w:lang w:val="ar_AE" w:bidi="ar_AE"/>
        </w:rPr>
        <w:t>لاختيار</w:t>
      </w:r>
      <w:r>
        <w:rPr>
          <w:rtl/>
          <w:cs/>
          <w:lang w:val="ar_AE" w:bidi="ar_AE"/>
        </w:rPr>
        <w:t xml:space="preserve"> الانتقاءُ أو المفاضلةُ بين خياراتٍ متعددة. أما في الكتاب المقدس، فغالبًا ما يُشير الاختيار إلى قرار الله بدعوة أشخاصٍ بعينهم لتحقيق مقاصده وإتمام إرادته.</w:t>
      </w:r>
    </w:p>
    <w:p>
      <w:pPr>
        <w:bidi/>
      </w:pPr>
      <w:r>
        <w:rPr>
          <w:rtl/>
          <w:cs/>
          <w:lang w:val="ar_AE" w:bidi="ar_AE"/>
        </w:rPr>
      </w:r>
      <w:r>
        <w:rPr>
          <w:i/>
          <w:rtl/>
          <w:cs/>
          <w:lang w:val="ar_AE" w:bidi="ar_AE"/>
        </w:rPr>
        <w:t>انظر</w:t>
      </w:r>
      <w:r>
        <w:rPr>
          <w:rtl/>
          <w:cs/>
          <w:lang w:val="ar_AE" w:bidi="ar_AE"/>
        </w:rPr>
        <w:t xml:space="preserve"> </w:t>
      </w:r>
      <w:r>
        <w:rPr>
          <w:rtl/>
          <w:cs/>
          <w:lang w:val="ar_AE" w:bidi="ar_AE"/>
        </w:rPr>
        <w:t>الاختيار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أَخَرْحِيل</w:t>
      </w:r>
      <w:r>
        <w:rPr>
          <w:rtl/>
          <w:cs/>
          <w:lang w:val="ar_AE" w:bidi="ar_AE"/>
        </w:rPr>
      </w:r>
    </w:p>
    <w:p>
      <w:pPr>
        <w:pStyle w:val="Heading2"/>
        <w:bidi/>
      </w:pPr>
      <w:r>
        <w:rPr>
          <w:rtl/>
          <w:cs/>
          <w:lang w:val="ar_AE" w:bidi="ar_AE"/>
        </w:rPr>
        <w:t>أَخَرْحِيل</w:t>
      </w:r>
    </w:p>
    <w:p>
      <w:pPr>
        <w:bidi/>
      </w:pPr>
      <w:r>
        <w:rPr>
          <w:rtl/>
          <w:cs/>
          <w:lang w:val="ar_AE" w:bidi="ar_AE"/>
        </w:rPr>
      </w:r>
      <w:r>
        <w:rPr>
          <w:rtl/>
          <w:cs/>
          <w:lang w:val="ar_AE" w:bidi="ar_AE"/>
        </w:rPr>
        <w:t>ابن هارُم من سبط يهوذا (</w:t>
      </w:r>
      <w:r>
        <w:rPr>
          <w:rtl/>
          <w:cs/>
          <w:lang w:val="ar_AE" w:bidi="ar_AE"/>
        </w:rPr>
        <w:t>1 أخبار الأيام 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أَخْرَخ</w:t>
      </w:r>
      <w:r>
        <w:rPr>
          <w:rtl/>
          <w:cs/>
          <w:lang w:val="ar_AE" w:bidi="ar_AE"/>
        </w:rPr>
      </w:r>
    </w:p>
    <w:p>
      <w:pPr>
        <w:pStyle w:val="Heading2"/>
        <w:bidi/>
      </w:pPr>
      <w:r>
        <w:rPr>
          <w:rtl/>
          <w:cs/>
          <w:lang w:val="ar_AE" w:bidi="ar_AE"/>
        </w:rPr>
        <w:t>أَخْرَخ</w:t>
      </w:r>
    </w:p>
    <w:p>
      <w:pPr>
        <w:bidi/>
      </w:pPr>
      <w:r>
        <w:rPr>
          <w:rtl/>
          <w:cs/>
          <w:lang w:val="ar_AE" w:bidi="ar_AE"/>
        </w:rPr>
      </w:r>
      <w:r>
        <w:rPr>
          <w:rtl/>
          <w:cs/>
          <w:lang w:val="ar_AE" w:bidi="ar_AE"/>
        </w:rPr>
        <w:t xml:space="preserve">اسم بديل للاسم أحيرام، وهو الابن الثالث لبنيامين، الذي ورد ذكره في </w:t>
      </w:r>
      <w:r>
        <w:rPr>
          <w:rtl/>
          <w:cs/>
          <w:lang w:val="ar_AE" w:bidi="ar_AE"/>
        </w:rPr>
        <w:t>١ أخبار الأيام 8: 1</w:t>
      </w:r>
      <w:r>
        <w:rPr>
          <w:rtl/>
          <w:cs/>
          <w:lang w:val="ar_AE" w:bidi="ar_AE"/>
        </w:rPr>
        <w:t xml:space="preserve">. </w:t>
      </w:r>
      <w:r>
        <w:rPr>
          <w:i/>
          <w:rtl/>
          <w:cs/>
          <w:lang w:val="ar_AE" w:bidi="ar_AE"/>
        </w:rPr>
        <w:t>انظر</w:t>
      </w:r>
      <w:r>
        <w:rPr>
          <w:rtl/>
          <w:cs/>
          <w:lang w:val="ar_AE" w:bidi="ar_AE"/>
        </w:rPr>
        <w:t xml:space="preserve"> </w:t>
      </w:r>
      <w:r>
        <w:rPr>
          <w:rtl/>
          <w:cs/>
          <w:lang w:val="ar_AE" w:bidi="ar_AE"/>
        </w:rPr>
        <w:t>أحيرام، الأحيراميين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أَخُزَّام</w:t>
      </w:r>
      <w:r>
        <w:rPr>
          <w:rtl/>
          <w:cs/>
          <w:lang w:val="ar_AE" w:bidi="ar_AE"/>
        </w:rPr>
      </w:r>
    </w:p>
    <w:p>
      <w:pPr>
        <w:pStyle w:val="Heading2"/>
        <w:bidi/>
      </w:pPr>
      <w:r>
        <w:rPr>
          <w:rtl/>
          <w:cs/>
          <w:lang w:val="ar_AE" w:bidi="ar_AE"/>
        </w:rPr>
        <w:t>أَخُزَّام</w:t>
      </w:r>
    </w:p>
    <w:p>
      <w:pPr>
        <w:bidi/>
      </w:pPr>
      <w:r>
        <w:rPr>
          <w:rtl/>
          <w:cs/>
          <w:lang w:val="ar_AE" w:bidi="ar_AE"/>
        </w:rPr>
      </w:r>
      <w:r>
        <w:rPr>
          <w:rtl/>
          <w:cs/>
          <w:lang w:val="ar_AE" w:bidi="ar_AE"/>
        </w:rPr>
        <w:t xml:space="preserve">ابن </w:t>
      </w:r>
      <w:r>
        <w:rPr>
          <w:rtl/>
          <w:cs/>
          <w:lang w:val="ar_AE" w:bidi="ar_AE"/>
        </w:rPr>
        <w:t xml:space="preserve">أَشْحُور </w:t>
      </w:r>
      <w:r>
        <w:rPr>
          <w:rtl/>
          <w:cs/>
          <w:lang w:val="ar_AE" w:bidi="ar_AE"/>
        </w:rPr>
        <w:t>و نَعْرَة، وواحد من سبط يهوذا (</w:t>
      </w:r>
      <w:r>
        <w:rPr>
          <w:rtl/>
          <w:cs/>
          <w:lang w:val="ar_AE" w:bidi="ar_AE"/>
        </w:rPr>
        <w:t>1أخبار الأيام 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أَخْزَاي</w:t>
      </w:r>
      <w:r>
        <w:rPr>
          <w:rtl/>
          <w:cs/>
          <w:lang w:val="ar_AE" w:bidi="ar_AE"/>
        </w:rPr>
      </w:r>
    </w:p>
    <w:p>
      <w:pPr>
        <w:pStyle w:val="Heading2"/>
        <w:bidi/>
      </w:pPr>
      <w:r>
        <w:rPr>
          <w:rtl/>
          <w:cs/>
          <w:lang w:val="ar_AE" w:bidi="ar_AE"/>
        </w:rPr>
        <w:t>أَخْزَاي</w:t>
      </w:r>
      <w:r>
        <w:rPr>
          <w:rtl/>
          <w:cs/>
          <w:lang w:val="ar_AE" w:bidi="ar_AE"/>
        </w:rPr>
        <w:t>*</w:t>
      </w:r>
    </w:p>
    <w:p>
      <w:pPr>
        <w:bidi/>
      </w:pPr>
      <w:r>
        <w:rPr>
          <w:rtl/>
          <w:cs/>
          <w:lang w:val="ar_AE" w:bidi="ar_AE"/>
        </w:rPr>
      </w:r>
      <w:r>
        <w:rPr>
          <w:rtl/>
          <w:cs/>
          <w:lang w:val="ar_AE" w:bidi="ar_AE"/>
        </w:rPr>
        <w:t xml:space="preserve"> اسم كاهن ورد ذكره</w:t>
      </w:r>
      <w:r>
        <w:rPr>
          <w:rtl/>
          <w:cs/>
          <w:lang w:val="ar_AE" w:bidi="ar_AE"/>
        </w:rPr>
        <w:t xml:space="preserve"> في </w:t>
      </w:r>
      <w:r>
        <w:rPr>
          <w:rtl/>
          <w:cs/>
          <w:lang w:val="ar_AE" w:bidi="ar_AE"/>
        </w:rPr>
        <w:t>نحميا 11: 13</w:t>
      </w:r>
      <w:r>
        <w:rPr>
          <w:rtl/>
          <w:cs/>
          <w:lang w:val="ar_AE" w:bidi="ar_AE"/>
        </w:rPr>
        <w:t xml:space="preserve">. انظر </w:t>
      </w:r>
      <w:r>
        <w:rPr>
          <w:rtl/>
          <w:cs/>
          <w:lang w:val="ar_AE" w:bidi="ar_AE"/>
        </w:rPr>
        <w:t>أَخْزَاي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أَخْزَاي</w:t>
      </w:r>
      <w:r>
        <w:rPr>
          <w:rtl/>
          <w:cs/>
          <w:lang w:val="ar_AE" w:bidi="ar_AE"/>
        </w:rPr>
      </w:r>
    </w:p>
    <w:p>
      <w:pPr>
        <w:pStyle w:val="Heading2"/>
        <w:bidi/>
      </w:pPr>
      <w:r>
        <w:rPr>
          <w:rtl/>
          <w:cs/>
          <w:lang w:val="ar_AE" w:bidi="ar_AE"/>
        </w:rPr>
        <w:t>أَخْزَاي</w:t>
      </w:r>
    </w:p>
    <w:p>
      <w:pPr>
        <w:bidi/>
      </w:pPr>
      <w:r>
        <w:rPr>
          <w:rtl/>
          <w:cs/>
          <w:lang w:val="ar_AE" w:bidi="ar_AE"/>
        </w:rPr>
      </w:r>
      <w:r>
        <w:rPr>
          <w:rtl/>
          <w:cs/>
          <w:lang w:val="ar_AE" w:bidi="ar_AE"/>
        </w:rPr>
        <w:t xml:space="preserve">كاهن على رتبة </w:t>
      </w:r>
      <w:r>
        <w:rPr>
          <w:rtl/>
          <w:cs/>
          <w:lang w:val="ar_AE" w:bidi="ar_AE"/>
        </w:rPr>
        <w:t>إِمِّيرَ</w:t>
      </w:r>
      <w:r>
        <w:rPr>
          <w:rtl/>
          <w:cs/>
          <w:lang w:val="ar_AE" w:bidi="ar_AE"/>
        </w:rPr>
        <w:t xml:space="preserve">. كان </w:t>
      </w:r>
      <w:r>
        <w:rPr>
          <w:rtl/>
          <w:cs/>
          <w:lang w:val="ar_AE" w:bidi="ar_AE"/>
        </w:rPr>
        <w:t>عَمْشِسَايُ</w:t>
      </w:r>
      <w:r>
        <w:rPr>
          <w:rtl/>
          <w:cs/>
          <w:lang w:val="ar_AE" w:bidi="ar_AE"/>
        </w:rPr>
        <w:t>، وهو من نسل أَخْزَايَ، رئيس الكهنة في أورشَلِيمَ في زمن عَزْرَا (</w:t>
      </w:r>
      <w:r>
        <w:rPr>
          <w:rtl/>
          <w:cs/>
          <w:lang w:val="ar_AE" w:bidi="ar_AE"/>
        </w:rPr>
        <w:t>نَحَمْيَا 11:13</w:t>
      </w:r>
      <w:r>
        <w:rPr>
          <w:rtl/>
          <w:cs/>
          <w:lang w:val="ar_AE" w:bidi="ar_AE"/>
        </w:rPr>
        <w:t>). من المحتمل أن أَخْزَايَ و</w:t>
      </w:r>
      <w:r>
        <w:rPr>
          <w:rtl/>
          <w:cs/>
          <w:lang w:val="ar_AE" w:bidi="ar_AE"/>
        </w:rPr>
        <w:t>يَحْزِيرَةَ</w:t>
      </w:r>
      <w:r>
        <w:rPr>
          <w:rtl/>
          <w:cs/>
          <w:lang w:val="ar_AE" w:bidi="ar_AE"/>
        </w:rPr>
        <w:t xml:space="preserve"> كانا نفس الشخص (</w:t>
      </w:r>
      <w:r>
        <w:rPr>
          <w:rtl/>
          <w:cs/>
          <w:lang w:val="ar_AE" w:bidi="ar_AE"/>
        </w:rPr>
        <w:t>1 أخبار الأيام 9:12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يحزيرة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أَخَزْيَا</w:t>
      </w:r>
      <w:r>
        <w:rPr>
          <w:rtl/>
          <w:cs/>
          <w:lang w:val="ar_AE" w:bidi="ar_AE"/>
        </w:rPr>
      </w:r>
    </w:p>
    <w:p>
      <w:pPr>
        <w:pStyle w:val="Heading2"/>
        <w:bidi/>
      </w:pPr>
      <w:r>
        <w:rPr>
          <w:rtl/>
          <w:cs/>
          <w:lang w:val="ar_AE" w:bidi="ar_AE"/>
        </w:rPr>
        <w:t>أَخَزْيَا</w:t>
      </w:r>
    </w:p>
    <w:p>
      <w:pPr>
        <w:bidi/>
      </w:pPr>
      <w:r>
        <w:rPr>
          <w:rtl/>
          <w:cs/>
          <w:lang w:val="ar_AE" w:bidi="ar_AE"/>
        </w:rPr>
      </w:r>
      <w:r>
        <w:rPr>
          <w:rtl/>
          <w:cs/>
          <w:lang w:val="ar_AE" w:bidi="ar_AE"/>
        </w:rPr>
        <w:t>ابن أَخْآب، الذي كان الملك التاسع للمملكة الشّمالية لإِسْرَائِيل مدّة عامين، من 853 إلى 852 ق.م. أصبح ملكًا عندما قُتل أَخْآب في أثناء محاولته استعادة رَامُوت جِلْعَاد من قبضة أَرَام وسيطرته.</w:t>
      </w:r>
    </w:p>
    <w:p>
      <w:pPr>
        <w:bidi/>
      </w:pPr>
      <w:r>
        <w:rPr>
          <w:rtl/>
          <w:cs/>
          <w:lang w:val="ar_AE" w:bidi="ar_AE"/>
        </w:rPr>
      </w:r>
      <w:r>
        <w:rPr>
          <w:rtl/>
          <w:cs/>
          <w:lang w:val="ar_AE" w:bidi="ar_AE"/>
        </w:rPr>
        <w:t>عاصر أَخَزْيَا مُلك يَهُوشَافَاط على يَهوذَا ويَهورَام ابن يَهوشَافَاط. كان ملكًا في أثناء فترة سلام مع يَهوذَا، على عكس عهود الملكين السابقين، آسَا وبَعْشَا (</w:t>
      </w:r>
      <w:r>
        <w:rPr>
          <w:rtl/>
          <w:cs/>
          <w:lang w:val="ar_AE" w:bidi="ar_AE"/>
        </w:rPr>
        <w:t>2 أخبار 20:37؛</w:t>
      </w:r>
      <w:r>
        <w:rPr>
          <w:rtl/>
          <w:cs/>
          <w:lang w:val="ar_AE" w:bidi="ar_AE"/>
        </w:rPr>
        <w:t xml:space="preserve"> قارن مع </w:t>
      </w:r>
      <w:r>
        <w:rPr>
          <w:rtl/>
          <w:cs/>
          <w:lang w:val="ar_AE" w:bidi="ar_AE"/>
        </w:rPr>
        <w:t>1 ملوك 22:48</w:t>
      </w:r>
      <w:r>
        <w:rPr>
          <w:rtl/>
          <w:cs/>
          <w:lang w:val="ar_AE" w:bidi="ar_AE"/>
        </w:rPr>
        <w:t>–</w:t>
      </w:r>
      <w:r>
        <w:rPr>
          <w:rtl/>
          <w:cs/>
          <w:lang w:val="ar_AE" w:bidi="ar_AE"/>
        </w:rPr>
        <w:t>49</w:t>
      </w:r>
      <w:r>
        <w:rPr>
          <w:rtl/>
          <w:cs/>
          <w:lang w:val="ar_AE" w:bidi="ar_AE"/>
        </w:rPr>
        <w:t>). بعد مدّة قصيرة من توليه المُلك، اضطر لمحاربة مِيشَع ملك مُوآب، الذي امتنع عن دفع الضرائب لإِسْرَائِيل.</w:t>
      </w:r>
    </w:p>
    <w:p>
      <w:pPr>
        <w:bidi/>
      </w:pPr>
      <w:r>
        <w:rPr>
          <w:rtl/>
          <w:cs/>
          <w:lang w:val="ar_AE" w:bidi="ar_AE"/>
        </w:rPr>
      </w:r>
      <w:r>
        <w:rPr>
          <w:rtl/>
          <w:cs/>
          <w:lang w:val="ar_AE" w:bidi="ar_AE"/>
        </w:rPr>
        <w:t>اتبع أَخَزْيَا الطريق الباطل ليَرُبْعَام الأول فعَبَدَ الْبَعْل علانية كما فعل والديه، أَخْآب وإِيزَابَل (</w:t>
      </w:r>
      <w:r>
        <w:rPr>
          <w:rtl/>
          <w:cs/>
          <w:lang w:val="ar_AE" w:bidi="ar_AE"/>
        </w:rPr>
        <w:t>1 ملوك 22:51</w:t>
      </w:r>
      <w:r>
        <w:rPr>
          <w:rtl/>
          <w:cs/>
          <w:lang w:val="ar_AE" w:bidi="ar_AE"/>
        </w:rPr>
        <w:t>–</w:t>
      </w:r>
      <w:r>
        <w:rPr>
          <w:rtl/>
          <w:cs/>
          <w:lang w:val="ar_AE" w:bidi="ar_AE"/>
        </w:rPr>
        <w:t>53</w:t>
      </w:r>
      <w:r>
        <w:rPr>
          <w:rtl/>
          <w:cs/>
          <w:lang w:val="ar_AE" w:bidi="ar_AE"/>
        </w:rPr>
        <w:t>). يخبرنا الأصحاح الأول من سفر الملوك الثاني عن المرض الذي أصاب أَخَزْيَا وأماته. لقد سقط من الطابق الثاني في قصره وتعرض لإصابة جسيمة. وعوضًا عن طلب معونة الله، طلبها من "</w:t>
      </w:r>
      <w:r>
        <w:rPr>
          <w:rtl/>
          <w:cs/>
          <w:lang w:val="ar_AE" w:bidi="ar_AE"/>
        </w:rPr>
        <w:t>بَعْل زَبُوب إِلَهَ عَقْرُون</w:t>
      </w:r>
      <w:r>
        <w:rPr>
          <w:rtl/>
          <w:cs/>
          <w:lang w:val="ar_AE" w:bidi="ar_AE"/>
        </w:rPr>
        <w:t xml:space="preserve">." وتنبأ النبي إِيلِيَّا </w:t>
      </w:r>
      <w:r>
        <w:rPr>
          <w:rtl/>
          <w:cs/>
          <w:lang w:val="ar_AE" w:bidi="ar_AE"/>
        </w:rPr>
        <w:t>التِّشْبِيّ بأ</w:t>
      </w:r>
      <w:r>
        <w:rPr>
          <w:rtl/>
          <w:cs/>
          <w:lang w:val="ar_AE" w:bidi="ar_AE"/>
        </w:rPr>
        <w:t>نَّ ٱلله سيعاقب أَخَزْيَا على ذلك، فحاول الملك القبض عليه. أكلت النار التي أنزلها الله من السماء مجموعتين من الجنود، ما أظهر انتصار الله على الْبَعْل لأنه كان إله النار والبرق. ومات أَخَزْيَا كما تنبأ إِيلِيَّا تمامًا (</w:t>
      </w:r>
      <w:r>
        <w:rPr>
          <w:rtl/>
          <w:cs/>
          <w:lang w:val="ar_AE" w:bidi="ar_AE"/>
        </w:rPr>
        <w:t>2 ملوك 1:2</w:t>
      </w:r>
      <w:r>
        <w:rPr>
          <w:rtl/>
          <w:cs/>
          <w:lang w:val="ar_AE" w:bidi="ar_AE"/>
        </w:rPr>
        <w:t>–</w:t>
      </w:r>
      <w:r>
        <w:rPr>
          <w:rtl/>
          <w:cs/>
          <w:lang w:val="ar_AE" w:bidi="ar_AE"/>
        </w:rPr>
        <w:t>18</w:t>
      </w:r>
      <w:r>
        <w:rPr>
          <w:rtl/>
          <w:cs/>
          <w:lang w:val="ar_AE" w:bidi="ar_AE"/>
        </w:rPr>
        <w:t>). أصبح شقيقه الأصغر، يَهُورَام، ملكًا من بعده. حدث هذا حين كان صهر أَخَزْيَا، الذي يُدعى أيضًا يَهُورَام، ملكًا على يَهوذَا.</w:t>
      </w:r>
    </w:p>
    <w:p>
      <w:pPr>
        <w:bidi/>
      </w:pPr>
      <w:r>
        <w:rPr>
          <w:rtl/>
          <w:cs/>
          <w:lang w:val="ar_AE" w:bidi="ar_AE"/>
        </w:rPr>
      </w:r>
      <w:r>
        <w:rPr>
          <w:rtl/>
          <w:cs/>
          <w:lang w:val="ar_AE" w:bidi="ar_AE"/>
        </w:rPr>
        <w:t>2. ابن يَهُورَام ملك يَهوذَا، وحفيد يَهوشَافَاط، وابن أخي أَخَزْيَا السابق. كان الملك السادس ليَهوذَا، ولم يملكَ إلا مدّة سنة واحدة (841 ق.م.) عندما كان يبلغ من العمر 22 عامًا (</w:t>
      </w:r>
      <w:r>
        <w:rPr>
          <w:rtl/>
          <w:cs/>
          <w:lang w:val="ar_AE" w:bidi="ar_AE"/>
        </w:rPr>
        <w:t>2 ملوك 8:25</w:t>
      </w:r>
      <w:r>
        <w:rPr>
          <w:rtl/>
          <w:cs/>
          <w:lang w:val="ar_AE" w:bidi="ar_AE"/>
        </w:rPr>
        <w:t>–</w:t>
      </w:r>
      <w:r>
        <w:rPr>
          <w:rtl/>
          <w:cs/>
          <w:lang w:val="ar_AE" w:bidi="ar_AE"/>
        </w:rPr>
        <w:t>26</w:t>
      </w:r>
      <w:r>
        <w:rPr>
          <w:rtl/>
          <w:cs/>
          <w:lang w:val="ar_AE" w:bidi="ar_AE"/>
        </w:rPr>
        <w:t>). كانت المملكة الشمالية لإِسْرَائِيل وكذلك يَهوذَا بعيدتين عن الله، فأَخَزْيَا كان حفيدًا لأَخْآب وإِيزَابَل (والدته، عَثَلْيَا، كانت ابنة أَخْآب وإِيزَابَل).</w:t>
      </w:r>
    </w:p>
    <w:p>
      <w:pPr>
        <w:bidi/>
      </w:pPr>
      <w:r>
        <w:rPr>
          <w:rtl/>
          <w:cs/>
          <w:lang w:val="ar_AE" w:bidi="ar_AE"/>
        </w:rPr>
      </w:r>
      <w:r>
        <w:rPr>
          <w:rtl/>
          <w:cs/>
          <w:lang w:val="ar_AE" w:bidi="ar_AE"/>
        </w:rPr>
        <w:t>انضم أَخَزْيَا إلى عمه يَهُورَام ملك إِسْرَائِيل (يُختصر أحيانًا إلى يُورَام) في معركة ضد حَزَائِيل ملك أَرَام. وأُصيب يَهُورَام في المعركة، وذهب إلى يَزْرَعِيل ليتعافى. زار أَخَزْيَا عمه في يَزْرَعِيل (</w:t>
      </w:r>
      <w:r>
        <w:rPr>
          <w:rtl/>
          <w:cs/>
          <w:lang w:val="ar_AE" w:bidi="ar_AE"/>
        </w:rPr>
        <w:t>2 أخبار الأيام 22:7</w:t>
      </w:r>
      <w:r>
        <w:rPr>
          <w:rtl/>
          <w:cs/>
          <w:lang w:val="ar_AE" w:bidi="ar_AE"/>
        </w:rPr>
        <w:t>–</w:t>
      </w:r>
      <w:r>
        <w:rPr>
          <w:rtl/>
          <w:cs/>
          <w:lang w:val="ar_AE" w:bidi="ar_AE"/>
        </w:rPr>
        <w:t>9</w:t>
      </w:r>
      <w:r>
        <w:rPr>
          <w:rtl/>
          <w:cs/>
          <w:lang w:val="ar_AE" w:bidi="ar_AE"/>
        </w:rPr>
        <w:t>) وهو ما تبين خطأه. اختار أَلِيشَع يَاهُو، قائد الجيش، ليُبيد كل بيت أَخْآب (</w:t>
      </w:r>
      <w:r>
        <w:rPr>
          <w:rtl/>
          <w:cs/>
          <w:lang w:val="ar_AE" w:bidi="ar_AE"/>
        </w:rPr>
        <w:t>2 ملوك 9:1</w:t>
      </w:r>
      <w:r>
        <w:rPr>
          <w:rtl/>
          <w:cs/>
          <w:lang w:val="ar_AE" w:bidi="ar_AE"/>
        </w:rPr>
        <w:t>–</w:t>
      </w:r>
      <w:r>
        <w:rPr>
          <w:rtl/>
          <w:cs/>
          <w:lang w:val="ar_AE" w:bidi="ar_AE"/>
        </w:rPr>
        <w:t>13</w:t>
      </w:r>
      <w:r>
        <w:rPr>
          <w:rtl/>
          <w:cs/>
          <w:lang w:val="ar_AE" w:bidi="ar_AE"/>
        </w:rPr>
        <w:t>). وقتل يُورَامَ وأَخَزْيَا معًا (</w:t>
      </w:r>
      <w:r>
        <w:rPr>
          <w:rtl/>
          <w:cs/>
          <w:lang w:val="ar_AE" w:bidi="ar_AE"/>
        </w:rPr>
        <w:t>2 ملوك 9:14</w:t>
      </w:r>
      <w:r>
        <w:rPr>
          <w:rtl/>
          <w:cs/>
          <w:lang w:val="ar_AE" w:bidi="ar_AE"/>
        </w:rPr>
        <w:t>–</w:t>
      </w:r>
      <w:r>
        <w:rPr>
          <w:rtl/>
          <w:cs/>
          <w:lang w:val="ar_AE" w:bidi="ar_AE"/>
        </w:rPr>
        <w:t>29</w:t>
      </w:r>
      <w:r>
        <w:rPr>
          <w:rtl/>
          <w:cs/>
          <w:lang w:val="ar_AE" w:bidi="ar_AE"/>
        </w:rPr>
        <w:t>).</w:t>
      </w:r>
    </w:p>
    <w:p>
      <w:pPr>
        <w:bidi/>
      </w:pPr>
      <w:r>
        <w:rPr>
          <w:rtl/>
          <w:cs/>
          <w:lang w:val="ar_AE" w:bidi="ar_AE"/>
        </w:rPr>
      </w:r>
      <w:r>
        <w:rPr>
          <w:rtl/>
          <w:cs/>
          <w:lang w:val="ar_AE" w:bidi="ar_AE"/>
        </w:rPr>
        <w:t>عندما علمت عَثَلْيَا والدة أَخَزْيَا بوفاته، استولت على العرش وحاولت قتل جميع أبنائه. ولم ينجُ من الموت سوى طفل واحد، هو يُوآش، الذي أصبح لاحقًا ملكًا (</w:t>
      </w:r>
      <w:r>
        <w:rPr>
          <w:rtl/>
          <w:cs/>
          <w:lang w:val="ar_AE" w:bidi="ar_AE"/>
        </w:rPr>
        <w:t>2 ملوك 11:1</w:t>
      </w:r>
      <w:r>
        <w:rPr>
          <w:rtl/>
          <w:cs/>
          <w:lang w:val="ar_AE" w:bidi="ar_AE"/>
        </w:rPr>
        <w:t>–</w:t>
      </w:r>
      <w:r>
        <w:rPr>
          <w:rtl/>
          <w:cs/>
          <w:lang w:val="ar_AE" w:bidi="ar_AE"/>
        </w:rPr>
        <w:t>21</w:t>
      </w:r>
      <w:r>
        <w:rPr>
          <w:rtl/>
          <w:cs/>
          <w:lang w:val="ar_AE" w:bidi="ar_AE"/>
        </w:rPr>
        <w:t xml:space="preserve">). يُطلق على أَخَزْيَا أحيانًا اسم </w:t>
      </w:r>
      <w:r>
        <w:rPr>
          <w:rtl/>
          <w:cs/>
          <w:lang w:val="ar_AE" w:bidi="ar_AE"/>
        </w:rPr>
        <w:t>يَهُوآحَاز</w:t>
      </w:r>
      <w:r>
        <w:rPr>
          <w:rtl/>
          <w:cs/>
          <w:lang w:val="ar_AE" w:bidi="ar_AE"/>
        </w:rPr>
        <w:t xml:space="preserve"> (</w:t>
      </w:r>
      <w:r>
        <w:rPr>
          <w:rtl/>
          <w:cs/>
          <w:lang w:val="ar_AE" w:bidi="ar_AE"/>
        </w:rPr>
        <w:t>2 أخبار 21:17</w:t>
      </w:r>
      <w:r>
        <w:rPr>
          <w:rtl/>
          <w:cs/>
          <w:lang w:val="ar_AE" w:bidi="ar_AE"/>
        </w:rPr>
        <w:t>) أو عَزَرْيَا (</w:t>
      </w:r>
      <w:r>
        <w:rPr>
          <w:rtl/>
          <w:cs/>
          <w:lang w:val="ar_AE" w:bidi="ar_AE"/>
        </w:rPr>
        <w:t>2 أخبار 22:6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تاريخ إسْرَائِيل، </w:t>
      </w:r>
      <w:r>
        <w:rPr>
          <w:rtl/>
          <w:cs/>
          <w:lang w:val="ar_AE" w:bidi="ar_AE"/>
        </w:rPr>
        <w:t>سفرا الملوك الأول والثاني</w:t>
      </w:r>
      <w:r>
        <w:rPr>
          <w:rtl/>
          <w:cs/>
          <w:lang w:val="ar_AE" w:bidi="ar_AE"/>
        </w:rPr>
        <w:t xml:space="preserve">؛ </w:t>
      </w:r>
      <w:r>
        <w:rPr>
          <w:rtl/>
          <w:cs/>
          <w:lang w:val="ar_AE" w:bidi="ar_AE"/>
        </w:rPr>
        <w:t>الجدول الزمني للكتاب المُقدَّس (العهد القديم)</w:t>
      </w:r>
      <w:r>
        <w:rPr>
          <w:rtl/>
          <w:cs/>
          <w:lang w:val="ar_AE" w:bidi="ar_AE"/>
        </w:rPr>
        <w:t xml:space="preserve">؛ </w:t>
      </w:r>
      <w:r>
        <w:rPr>
          <w:rtl/>
          <w:cs/>
          <w:lang w:val="ar_AE" w:bidi="ar_AE"/>
        </w:rPr>
        <w:t>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أخشاف</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أكشاف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أَخْنُوخ / حَنُوكَ (شخص)</w:t>
      </w:r>
      <w:r>
        <w:rPr>
          <w:rtl/>
          <w:cs/>
          <w:lang w:val="ar_AE" w:bidi="ar_AE"/>
        </w:rPr>
      </w:r>
    </w:p>
    <w:p>
      <w:pPr>
        <w:pStyle w:val="Heading2"/>
        <w:bidi/>
      </w:pPr>
      <w:r>
        <w:rPr>
          <w:rtl/>
          <w:cs/>
          <w:lang w:val="ar_AE" w:bidi="ar_AE"/>
        </w:rPr>
        <w:t>أَخْنُوخ /</w:t>
      </w:r>
      <w:r>
        <w:rPr>
          <w:rtl/>
          <w:cs/>
          <w:lang w:val="ar_AE" w:bidi="ar_AE"/>
        </w:rPr>
        <w:t xml:space="preserve"> </w:t>
      </w:r>
      <w:r>
        <w:rPr>
          <w:rtl/>
          <w:cs/>
          <w:lang w:val="ar_AE" w:bidi="ar_AE"/>
        </w:rPr>
        <w:t xml:space="preserve">حَنُوكَ </w:t>
      </w:r>
      <w:r>
        <w:rPr>
          <w:rtl/>
          <w:cs/>
          <w:lang w:val="ar_AE" w:bidi="ar_AE"/>
        </w:rPr>
        <w:t>(شخص)</w:t>
      </w:r>
    </w:p>
    <w:p>
      <w:pPr>
        <w:bidi/>
      </w:pPr>
      <w:r>
        <w:rPr>
          <w:rtl/>
          <w:cs/>
          <w:lang w:val="ar_AE" w:bidi="ar_AE"/>
        </w:rPr>
      </w:r>
      <w:r>
        <w:rPr>
          <w:rtl/>
          <w:cs/>
          <w:lang w:val="ar_AE" w:bidi="ar_AE"/>
        </w:rPr>
        <w:t>1. ابن قَايِين وحفيد آدَم (</w:t>
      </w:r>
      <w:r>
        <w:rPr>
          <w:rtl/>
          <w:cs/>
          <w:lang w:val="ar_AE" w:bidi="ar_AE"/>
        </w:rPr>
        <w:t>تكوين 4:17، 19</w:t>
      </w:r>
      <w:r>
        <w:rPr>
          <w:rtl/>
          <w:cs/>
          <w:lang w:val="ar_AE" w:bidi="ar_AE"/>
        </w:rPr>
        <w:t>).</w:t>
      </w:r>
    </w:p>
    <w:p>
      <w:pPr>
        <w:bidi/>
      </w:pPr>
      <w:r>
        <w:rPr>
          <w:rtl/>
          <w:cs/>
          <w:lang w:val="ar_AE" w:bidi="ar_AE"/>
        </w:rPr>
      </w:r>
      <w:r>
        <w:rPr>
          <w:rtl/>
          <w:cs/>
          <w:lang w:val="ar_AE" w:bidi="ar_AE"/>
        </w:rPr>
        <w:t xml:space="preserve">2. ابن </w:t>
      </w:r>
      <w:r>
        <w:rPr>
          <w:rtl/>
          <w:cs/>
          <w:lang w:val="ar_AE" w:bidi="ar_AE"/>
        </w:rPr>
        <w:t>يَارَد</w:t>
      </w:r>
      <w:r>
        <w:rPr>
          <w:rtl/>
          <w:cs/>
          <w:lang w:val="ar_AE" w:bidi="ar_AE"/>
        </w:rPr>
        <w:t xml:space="preserve"> من نسل شِيث؛ ووالد مَتُوشَالَح (</w:t>
      </w:r>
      <w:r>
        <w:rPr>
          <w:rtl/>
          <w:cs/>
          <w:lang w:val="ar_AE" w:bidi="ar_AE"/>
        </w:rPr>
        <w:t>تكوين 5:18–24؛</w:t>
      </w:r>
      <w:r>
        <w:rPr>
          <w:rtl/>
          <w:cs/>
          <w:lang w:val="ar_AE" w:bidi="ar_AE"/>
        </w:rPr>
        <w:t xml:space="preserve"> </w:t>
      </w:r>
      <w:r>
        <w:rPr>
          <w:rtl/>
          <w:cs/>
          <w:lang w:val="ar_AE" w:bidi="ar_AE"/>
        </w:rPr>
        <w:t>1 أخبار 1:3</w:t>
      </w:r>
      <w:r>
        <w:rPr>
          <w:rtl/>
          <w:cs/>
          <w:lang w:val="ar_AE" w:bidi="ar_AE"/>
        </w:rPr>
        <w:t>). سار أَخنُوخ مع الله حتى أنه أُخذ إلى السماء دون أن يذوق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إخوة الرب يسوع*</w:t>
      </w:r>
      <w:r>
        <w:rPr>
          <w:rtl/>
          <w:cs/>
          <w:lang w:val="ar_AE" w:bidi="ar_AE"/>
        </w:rPr>
      </w:r>
    </w:p>
    <w:p>
      <w:pPr>
        <w:bidi/>
      </w:pPr>
      <w:r>
        <w:rPr>
          <w:rtl/>
          <w:cs/>
          <w:lang w:val="ar_AE" w:bidi="ar_AE"/>
        </w:rPr>
      </w:r>
      <w:r>
        <w:rPr>
          <w:rtl/>
          <w:cs/>
          <w:lang w:val="ar_AE" w:bidi="ar_AE"/>
        </w:rPr>
        <w:t>في العهد الجديد كان يعقوب، ويوسي (أو يوسف)، وسمعان، ويهوذا، أفراد في أسرة الرب يسوع (</w:t>
      </w:r>
      <w:r>
        <w:rPr>
          <w:rtl/>
          <w:cs/>
          <w:lang w:val="ar_AE" w:bidi="ar_AE"/>
        </w:rPr>
        <w:t>متى ١٣: ٥٥</w:t>
      </w:r>
      <w:r>
        <w:rPr>
          <w:rtl/>
          <w:cs/>
          <w:lang w:val="ar_AE" w:bidi="ar_AE"/>
        </w:rPr>
        <w:t xml:space="preserve">؛ </w:t>
      </w:r>
      <w:r>
        <w:rPr>
          <w:rtl/>
          <w:cs/>
          <w:lang w:val="ar_AE" w:bidi="ar_AE"/>
        </w:rPr>
        <w:t>مرقس ٦: ٣</w:t>
      </w:r>
      <w:r>
        <w:rPr>
          <w:rtl/>
          <w:cs/>
          <w:lang w:val="ar_AE" w:bidi="ar_AE"/>
        </w:rPr>
        <w:t>). تصفهم البشائر بأنهم كانوا يزورون الرب يسوع مع مريم، أمه (</w:t>
      </w:r>
      <w:r>
        <w:rPr>
          <w:rtl/>
          <w:cs/>
          <w:lang w:val="ar_AE" w:bidi="ar_AE"/>
        </w:rPr>
        <w:t>متى ١٢: ٤٧–٥٠</w:t>
      </w:r>
      <w:r>
        <w:rPr>
          <w:rtl/>
          <w:cs/>
          <w:lang w:val="ar_AE" w:bidi="ar_AE"/>
        </w:rPr>
        <w:t xml:space="preserve">؛ </w:t>
      </w:r>
      <w:r>
        <w:rPr>
          <w:rtl/>
          <w:cs/>
          <w:lang w:val="ar_AE" w:bidi="ar_AE"/>
        </w:rPr>
        <w:t>مرقس ٣: ٣٤–٣٥</w:t>
      </w:r>
      <w:r>
        <w:rPr>
          <w:rtl/>
          <w:cs/>
          <w:lang w:val="ar_AE" w:bidi="ar_AE"/>
        </w:rPr>
        <w:t xml:space="preserve">؛ </w:t>
      </w:r>
      <w:r>
        <w:rPr>
          <w:rtl/>
          <w:cs/>
          <w:lang w:val="ar_AE" w:bidi="ar_AE"/>
        </w:rPr>
        <w:t>لوقا ٨: ١٩–٢١</w:t>
      </w:r>
      <w:r>
        <w:rPr>
          <w:rtl/>
          <w:cs/>
          <w:lang w:val="ar_AE" w:bidi="ar_AE"/>
        </w:rPr>
        <w:t>)، وقد سمعوا مقولته بأن كل مَنْ يَصْنَعُ مَشِيئَةَ ٱللهِ هُوَ أَخِي وَأُخْتِي وَأُمِّي.</w:t>
      </w:r>
    </w:p>
    <w:p>
      <w:pPr>
        <w:bidi/>
      </w:pPr>
      <w:r>
        <w:rPr>
          <w:rtl/>
          <w:cs/>
          <w:lang w:val="ar_AE" w:bidi="ar_AE"/>
        </w:rPr>
      </w:r>
      <w:r>
        <w:rPr>
          <w:rtl/>
          <w:cs/>
          <w:lang w:val="ar_AE" w:bidi="ar_AE"/>
        </w:rPr>
        <w:t>كانوا معروفين في الناصرة أنه عندما عاد الرب يسوع ليكرز هناك، قال الشعب: "أَلَيْسَ هَذَا هُوَ ٱلنَّجَّارَ ٱبْنَ مَرْيَمَ، وَأَخُو يَعْقُوبَ وَيُوسِي وَيَهُوذَا وَسِمْعَانَ؟ أَوَلَيْسَتْ أَخَوَاتُهُ هَهُنَا عِنْدَنَا؟" (</w:t>
      </w:r>
      <w:r>
        <w:rPr>
          <w:rtl/>
          <w:cs/>
          <w:lang w:val="ar_AE" w:bidi="ar_AE"/>
        </w:rPr>
        <w:t>مرقس ٦: ٣</w:t>
      </w:r>
      <w:r>
        <w:rPr>
          <w:rtl/>
          <w:cs/>
          <w:lang w:val="ar_AE" w:bidi="ar_AE"/>
        </w:rPr>
        <w:t>). في إنجيل متى عُكس ترتيب اسمي الأخوين الأخيرين (</w:t>
      </w:r>
      <w:r>
        <w:rPr>
          <w:rtl/>
          <w:cs/>
          <w:lang w:val="ar_AE" w:bidi="ar_AE"/>
        </w:rPr>
        <w:t>متى ١٣: ٥٥</w:t>
      </w:r>
      <w:r>
        <w:rPr>
          <w:rtl/>
          <w:cs/>
          <w:lang w:val="ar_AE" w:bidi="ar_AE"/>
        </w:rPr>
        <w:t>). عندما ذهب الرب يسوع وتلاميذه إلى كفرناحوم، رافقه مريم والدته وإخوته (</w:t>
      </w:r>
      <w:r>
        <w:rPr>
          <w:rtl/>
          <w:cs/>
          <w:lang w:val="ar_AE" w:bidi="ar_AE"/>
        </w:rPr>
        <w:t>يوحنَّا ٢: ١٢</w:t>
      </w:r>
      <w:r>
        <w:rPr>
          <w:rtl/>
          <w:cs/>
          <w:lang w:val="ar_AE" w:bidi="ar_AE"/>
        </w:rPr>
        <w:t>). قبيل عيد المظال، زاره أخوته ليُقنعوه بالذهاب إلى أورشليم لحضور العيد. على الرغم من أنهم كانوا متشككين في معجزاته، فقالوا له بأنه ينبغي أن يُظهِر آياته إذا أراد أن يكون علانية (</w:t>
      </w:r>
      <w:r>
        <w:rPr>
          <w:rtl/>
          <w:cs/>
          <w:lang w:val="ar_AE" w:bidi="ar_AE"/>
        </w:rPr>
        <w:t>يوحنَّا ٧: ٤</w:t>
      </w:r>
      <w:r>
        <w:rPr>
          <w:rtl/>
          <w:cs/>
          <w:lang w:val="ar_AE" w:bidi="ar_AE"/>
        </w:rPr>
        <w:t>). لقد اعترف الرب يسوع بالمعارضة من داخل عائلته عندما قال: "لَيْسَ نَبِيٌّ بِلَا كَرَامَةٍ إِلَّا فِي وَطَنِهِ وَفِي بَيْتِهِ" (</w:t>
      </w:r>
      <w:r>
        <w:rPr>
          <w:rtl/>
          <w:cs/>
          <w:lang w:val="ar_AE" w:bidi="ar_AE"/>
        </w:rPr>
        <w:t>متى 13: 57</w:t>
      </w:r>
      <w:r>
        <w:rPr>
          <w:rtl/>
          <w:cs/>
          <w:lang w:val="ar_AE" w:bidi="ar_AE"/>
        </w:rPr>
        <w:t>). لقد ظن أخوته أو أصدقاؤه الآخرون من بلدته أن عقله قد ذهب عندما انجذبت الجماهير إليه لأول مرة (</w:t>
      </w:r>
      <w:r>
        <w:rPr>
          <w:rtl/>
          <w:cs/>
          <w:lang w:val="ar_AE" w:bidi="ar_AE"/>
        </w:rPr>
        <w:t>مرقس ٣: ٢١</w:t>
      </w:r>
      <w:r>
        <w:rPr>
          <w:rtl/>
          <w:cs/>
          <w:lang w:val="ar_AE" w:bidi="ar_AE"/>
        </w:rPr>
        <w:t>).</w:t>
      </w:r>
    </w:p>
    <w:p>
      <w:pPr>
        <w:bidi/>
      </w:pPr>
      <w:r>
        <w:rPr>
          <w:rtl/>
          <w:cs/>
          <w:lang w:val="ar_AE" w:bidi="ar_AE"/>
        </w:rPr>
      </w:r>
      <w:r>
        <w:rPr>
          <w:rtl/>
          <w:cs/>
          <w:lang w:val="ar_AE" w:bidi="ar_AE"/>
        </w:rPr>
        <w:t>مع ذلك، على الرغم من شكوكهم السابقة، أصبحوا أعضاء نشطين في بواكير عهد كنيسة أورشليم. يُذكر أنهم كانوا في كثير من الأحيان أثناء الصلاة في العُلية مع مريم، مما يُظهر انعكاسًا حادًا من عدم إيمانهم السابق (</w:t>
      </w:r>
      <w:r>
        <w:rPr>
          <w:rtl/>
          <w:cs/>
          <w:lang w:val="ar_AE" w:bidi="ar_AE"/>
        </w:rPr>
        <w:t>أعمال الرسل ١: ١٤</w:t>
      </w:r>
      <w:r>
        <w:rPr>
          <w:rtl/>
          <w:cs/>
          <w:lang w:val="ar_AE" w:bidi="ar_AE"/>
        </w:rPr>
        <w:t>). إحدى ظهورات القيامة حظى بها يعقوب (</w:t>
      </w:r>
      <w:r>
        <w:rPr>
          <w:rtl/>
          <w:cs/>
          <w:lang w:val="ar_AE" w:bidi="ar_AE"/>
        </w:rPr>
        <w:t>١ كورنثوس ١٥: ٧</w:t>
      </w:r>
      <w:r>
        <w:rPr>
          <w:rtl/>
          <w:cs/>
          <w:lang w:val="ar_AE" w:bidi="ar_AE"/>
        </w:rPr>
        <w:t>). عندما عاد بولس إلى أورشليم بعد إيمانه، التقى ببطرس ويعقوب، "أَخِي الرب"، لا الرُسل الآخرين (</w:t>
      </w:r>
      <w:r>
        <w:rPr>
          <w:rtl/>
          <w:cs/>
          <w:lang w:val="ar_AE" w:bidi="ar_AE"/>
        </w:rPr>
        <w:t>غلاطية ١: ١٩</w:t>
      </w:r>
      <w:r>
        <w:rPr>
          <w:rtl/>
          <w:cs/>
          <w:lang w:val="ar_AE" w:bidi="ar_AE"/>
        </w:rPr>
        <w:t>). عندما حُرر بطرس الرسول من السجن، ذهب إلى بيت مريم أم يوحنا مرقس، وعلى الرغم من إثارة هذه المناسبة، مباشرة قال للمجموعة "أَخْبِرُوا يَعْقُوبَ وَٱلْإِخْوَةَ بِهَذَا" (</w:t>
      </w:r>
      <w:r>
        <w:rPr>
          <w:rtl/>
          <w:cs/>
          <w:lang w:val="ar_AE" w:bidi="ar_AE"/>
        </w:rPr>
        <w:t>أعمال الرسل ١٢: ١٧</w:t>
      </w:r>
      <w:r>
        <w:rPr>
          <w:rtl/>
          <w:cs/>
          <w:lang w:val="ar_AE" w:bidi="ar_AE"/>
        </w:rPr>
        <w:t>). تظهر عدد من الشواهد في أعمال الرسل أن يعقوب كان قائدًا قويًا وتحترمه كنيسة أورشليم (</w:t>
      </w:r>
      <w:r>
        <w:rPr>
          <w:rtl/>
          <w:cs/>
          <w:lang w:val="ar_AE" w:bidi="ar_AE"/>
        </w:rPr>
        <w:t>أعمال الرسل ١٥: ١٣–٢١</w:t>
      </w:r>
      <w:r>
        <w:rPr>
          <w:rtl/>
          <w:cs/>
          <w:lang w:val="ar_AE" w:bidi="ar_AE"/>
        </w:rPr>
        <w:t xml:space="preserve">؛ </w:t>
      </w:r>
      <w:r>
        <w:rPr>
          <w:rtl/>
          <w:cs/>
          <w:lang w:val="ar_AE" w:bidi="ar_AE"/>
        </w:rPr>
        <w:t>٢١: ١٨</w:t>
      </w:r>
      <w:r>
        <w:rPr>
          <w:rtl/>
          <w:cs/>
          <w:lang w:val="ar_AE" w:bidi="ar_AE"/>
        </w:rPr>
        <w:t>). في مجمع أورشليم، عبَّر عن رأي قوي بشأن قبول الأمم في الكنيسة؛ وقد زاره لاحقًا بولس، الذي أخبره عن خدمته وعن إيمان كثيرين بين الأمم. على الرغم من أن يعقوب يُذكر في كثير من الأحيان بالاسم، يبدو أن كل الإخوة نالوا الاحترام عينه في ذلك الوقت. وهكذا، استُخدِمَت أفعالهم كمثال من بولس عندما جادل بأنه سيكون من اللائق له أيضًا أن تكون له زوجة ترافقه في رحلاته التبشيرية، مثلما فعل إخوة الرب يسوع (</w:t>
      </w:r>
      <w:r>
        <w:rPr>
          <w:rtl/>
          <w:cs/>
          <w:lang w:val="ar_AE" w:bidi="ar_AE"/>
        </w:rPr>
        <w:t>١ كورنثوس ٩: ٥</w:t>
      </w:r>
      <w:r>
        <w:rPr>
          <w:rtl/>
          <w:cs/>
          <w:lang w:val="ar_AE" w:bidi="ar_AE"/>
        </w:rPr>
        <w:t>).</w:t>
      </w:r>
    </w:p>
    <w:p>
      <w:pPr>
        <w:bidi/>
      </w:pPr>
      <w:r>
        <w:rPr>
          <w:rtl/>
          <w:cs/>
          <w:lang w:val="ar_AE" w:bidi="ar_AE"/>
        </w:rPr>
      </w:r>
      <w:r>
        <w:rPr>
          <w:rtl/>
          <w:cs/>
          <w:lang w:val="ar_AE" w:bidi="ar_AE"/>
        </w:rPr>
        <w:t>يُرى عمومًا أن كاتب رسالة يعقوب هو أخو الرب، على الرغم من أنه لا يُعرف نفسه صراحة بهذه الطريقة (</w:t>
      </w:r>
      <w:r>
        <w:rPr>
          <w:rtl/>
          <w:cs/>
          <w:lang w:val="ar_AE" w:bidi="ar_AE"/>
        </w:rPr>
        <w:t>١: ١</w:t>
      </w:r>
      <w:r>
        <w:rPr>
          <w:rtl/>
          <w:cs/>
          <w:lang w:val="ar_AE" w:bidi="ar_AE"/>
        </w:rPr>
        <w:t>). يبدو واضحًا أن الكاتب كتب أنه قائد مُعترف به في الكنيسة؛ ومن ثم، فإن وصفه بأنه أخو الرب يبدو منطقيًا. يُعرِّف كاتب رسالة يهوذا نفسه بأنه أخو يعقوب. سيكون الشاهد أكثر منطقية أن يكون يعقوب، القائد المذكور في أعمال الرسل وربما كاتب الرسالة الأخرى. وهكذا يبدو أن الكاتب هو يهوذا الذي ذُكر أنه أخو الرب في الأناجيل (</w:t>
      </w:r>
      <w:r>
        <w:rPr>
          <w:rtl/>
          <w:cs/>
          <w:lang w:val="ar_AE" w:bidi="ar_AE"/>
        </w:rPr>
        <w:t>متى ١٣: ٥٥</w:t>
      </w:r>
      <w:r>
        <w:rPr>
          <w:rtl/>
          <w:cs/>
          <w:lang w:val="ar_AE" w:bidi="ar_AE"/>
        </w:rPr>
        <w:t xml:space="preserve">؛ </w:t>
      </w:r>
      <w:r>
        <w:rPr>
          <w:rtl/>
          <w:cs/>
          <w:lang w:val="ar_AE" w:bidi="ar_AE"/>
        </w:rPr>
        <w:t>مرقس ٦: ٣</w:t>
      </w:r>
      <w:r>
        <w:rPr>
          <w:rtl/>
          <w:cs/>
          <w:lang w:val="ar_AE" w:bidi="ar_AE"/>
        </w:rPr>
        <w:t>).</w:t>
      </w:r>
    </w:p>
    <w:p>
      <w:pPr>
        <w:bidi/>
      </w:pPr>
      <w:r>
        <w:rPr>
          <w:rtl/>
          <w:cs/>
          <w:lang w:val="ar_AE" w:bidi="ar_AE"/>
        </w:rPr>
      </w:r>
      <w:r>
        <w:rPr>
          <w:rtl/>
          <w:cs/>
          <w:lang w:val="ar_AE" w:bidi="ar_AE"/>
        </w:rPr>
        <w:t>في جميع أنحاء العهد الجديد، تبرز مجموعة الرُسل الاثني عشر باستمرار عن إخوة الرب. فقد سرد لوقا أسماء الرسل ثم أردف قائلًا: "هَؤُلَاءِ كُلُّهُمْ كَانُوا يُواظِبُونَ بِنَفْسٍ وَاحِدَةٍ عَلَى ٱلصَّلَاةِ وَٱلطِّلْبَةِ، مَعَ ٱلنِّسَاءِ، وَمَرْيَمَ أُمِّ يَسُوعَ، وَمَعَ إِخْوَتِهِ" (</w:t>
      </w:r>
      <w:r>
        <w:rPr>
          <w:rtl/>
          <w:cs/>
          <w:lang w:val="ar_AE" w:bidi="ar_AE"/>
        </w:rPr>
        <w:t>أعمال الرسل 1: 13–14</w:t>
      </w:r>
      <w:r>
        <w:rPr>
          <w:rtl/>
          <w:cs/>
          <w:lang w:val="ar_AE" w:bidi="ar_AE"/>
        </w:rPr>
        <w:t>). لقد أشار الرسول بولس إلى إخوة الرب كمجموعة منفصلة عن الرُسل (</w:t>
      </w:r>
      <w:r>
        <w:rPr>
          <w:rtl/>
          <w:cs/>
          <w:lang w:val="ar_AE" w:bidi="ar_AE"/>
        </w:rPr>
        <w:t>١ كورنثوس ٩: ٥</w:t>
      </w:r>
      <w:r>
        <w:rPr>
          <w:rtl/>
          <w:cs/>
          <w:lang w:val="ar_AE" w:bidi="ar_AE"/>
        </w:rPr>
        <w:t>)؛ وكل إشارة إليهم في الأناجيل يصفهم بأنهم أعضاء في أسرة الرب ومميزة عن التلاميذ.</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يعقوب (الشخص) #١</w:t>
      </w:r>
      <w:r>
        <w:rPr>
          <w:rtl/>
          <w:cs/>
          <w:lang w:val="ar_AE" w:bidi="ar_AE"/>
        </w:rPr>
        <w:t xml:space="preserve">؛ </w:t>
      </w:r>
      <w:r>
        <w:rPr>
          <w:rtl/>
          <w:cs/>
          <w:lang w:val="ar_AE" w:bidi="ar_AE"/>
        </w:rPr>
        <w:t>يوسف #٧</w:t>
      </w:r>
      <w:r>
        <w:rPr>
          <w:rtl/>
          <w:cs/>
          <w:lang w:val="ar_AE" w:bidi="ar_AE"/>
        </w:rPr>
        <w:t xml:space="preserve">؛ </w:t>
      </w:r>
      <w:r>
        <w:rPr>
          <w:rtl/>
          <w:cs/>
          <w:lang w:val="ar_AE" w:bidi="ar_AE"/>
        </w:rPr>
        <w:t>يهوذا (الشخص)</w:t>
      </w:r>
      <w:r>
        <w:rPr>
          <w:rtl/>
          <w:cs/>
          <w:lang w:val="ar_AE" w:bidi="ar_AE"/>
        </w:rPr>
        <w:t xml:space="preserve">؛ </w:t>
      </w:r>
      <w:r>
        <w:rPr>
          <w:rtl/>
          <w:cs/>
          <w:lang w:val="ar_AE" w:bidi="ar_AE"/>
        </w:rPr>
        <w:t>مريم #١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إخوة (وأخوات)</w:t>
      </w:r>
      <w:r>
        <w:rPr>
          <w:rtl/>
          <w:cs/>
          <w:lang w:val="ar_AE" w:bidi="ar_AE"/>
        </w:rPr>
      </w:r>
    </w:p>
    <w:p>
      <w:pPr>
        <w:bidi/>
      </w:pPr>
      <w:r>
        <w:rPr>
          <w:rtl/>
          <w:cs/>
          <w:lang w:val="ar_AE" w:bidi="ar_AE"/>
        </w:rPr>
      </w:r>
      <w:r>
        <w:rPr>
          <w:rtl/>
          <w:cs/>
          <w:lang w:val="ar_AE" w:bidi="ar_AE"/>
        </w:rPr>
        <w:t>تسمية الذين في بيت الله. توجد أدلة كافية على أن اليهود في زمن الرب يسوع كانوا يشيرون إلى أنفسهم كإخوة (</w:t>
      </w:r>
      <w:r>
        <w:rPr>
          <w:rtl/>
          <w:cs/>
          <w:lang w:val="ar_AE" w:bidi="ar_AE"/>
        </w:rPr>
        <w:t>أعمال الرسل ٢: ٢٩، ٣٧</w:t>
      </w:r>
      <w:r>
        <w:rPr>
          <w:rtl/>
          <w:cs/>
          <w:lang w:val="ar_AE" w:bidi="ar_AE"/>
        </w:rPr>
        <w:t xml:space="preserve">؛ </w:t>
      </w:r>
      <w:r>
        <w:rPr>
          <w:rtl/>
          <w:cs/>
          <w:lang w:val="ar_AE" w:bidi="ar_AE"/>
        </w:rPr>
        <w:t>٧: ٢</w:t>
      </w:r>
      <w:r>
        <w:rPr>
          <w:rtl/>
          <w:cs/>
          <w:lang w:val="ar_AE" w:bidi="ar_AE"/>
        </w:rPr>
        <w:t xml:space="preserve">؛ </w:t>
      </w:r>
      <w:r>
        <w:rPr>
          <w:rtl/>
          <w:cs/>
          <w:lang w:val="ar_AE" w:bidi="ar_AE"/>
        </w:rPr>
        <w:t>٢٢: ٥</w:t>
      </w:r>
      <w:r>
        <w:rPr>
          <w:rtl/>
          <w:cs/>
          <w:lang w:val="ar_AE" w:bidi="ar_AE"/>
        </w:rPr>
        <w:t xml:space="preserve">؛ </w:t>
      </w:r>
      <w:r>
        <w:rPr>
          <w:rtl/>
          <w:cs/>
          <w:lang w:val="ar_AE" w:bidi="ar_AE"/>
        </w:rPr>
        <w:t>٢٨: ٢١</w:t>
      </w:r>
      <w:r>
        <w:rPr>
          <w:rtl/>
          <w:cs/>
          <w:lang w:val="ar_AE" w:bidi="ar_AE"/>
        </w:rPr>
        <w:t xml:space="preserve">؛ </w:t>
      </w:r>
      <w:r>
        <w:rPr>
          <w:rtl/>
          <w:cs/>
          <w:lang w:val="ar_AE" w:bidi="ar_AE"/>
        </w:rPr>
        <w:t>رومية ٩: ٣</w:t>
      </w:r>
      <w:r>
        <w:rPr>
          <w:rtl/>
          <w:cs/>
          <w:lang w:val="ar_AE" w:bidi="ar_AE"/>
        </w:rPr>
        <w:t xml:space="preserve">). منذ البداية بدا من الطبيعي أن يدعو المسيحيون اليهود بعضهم بعضًا "إخوة" (أي "أشقاء" - كان التعبير يشمل الذكور والإناث؛ </w:t>
      </w:r>
      <w:r>
        <w:rPr>
          <w:rtl/>
          <w:cs/>
          <w:lang w:val="ar_AE" w:bidi="ar_AE"/>
        </w:rPr>
        <w:t>أعمال الرسل ١: ١٥–١٦</w:t>
      </w:r>
      <w:r>
        <w:rPr>
          <w:rtl/>
          <w:cs/>
          <w:lang w:val="ar_AE" w:bidi="ar_AE"/>
        </w:rPr>
        <w:t xml:space="preserve">؛ </w:t>
      </w:r>
      <w:r>
        <w:rPr>
          <w:rtl/>
          <w:cs/>
          <w:lang w:val="ar_AE" w:bidi="ar_AE"/>
        </w:rPr>
        <w:t>٩: ٣٠</w:t>
      </w:r>
      <w:r>
        <w:rPr>
          <w:rtl/>
          <w:cs/>
          <w:lang w:val="ar_AE" w:bidi="ar_AE"/>
        </w:rPr>
        <w:t xml:space="preserve">؛ </w:t>
      </w:r>
      <w:r>
        <w:rPr>
          <w:rtl/>
          <w:cs/>
          <w:lang w:val="ar_AE" w:bidi="ar_AE"/>
        </w:rPr>
        <w:t>١١: ١</w:t>
      </w:r>
      <w:r>
        <w:rPr>
          <w:rtl/>
          <w:cs/>
          <w:lang w:val="ar_AE" w:bidi="ar_AE"/>
        </w:rPr>
        <w:t>). كما كان أعضاء الطوائف الأممية الدينية يدعون بعضهم بعضًا إخوة، لذلك وجد هذا الاسم موطنًا له في كنائس الأمم أيضًا (</w:t>
      </w:r>
      <w:r>
        <w:rPr>
          <w:rtl/>
          <w:cs/>
          <w:lang w:val="ar_AE" w:bidi="ar_AE"/>
        </w:rPr>
        <w:t>أعمال الرسل 17: 14</w:t>
      </w:r>
      <w:r>
        <w:rPr>
          <w:rtl/>
          <w:cs/>
          <w:lang w:val="ar_AE" w:bidi="ar_AE"/>
        </w:rPr>
        <w:t xml:space="preserve">؛ </w:t>
      </w:r>
      <w:r>
        <w:rPr>
          <w:rtl/>
          <w:cs/>
          <w:lang w:val="ar_AE" w:bidi="ar_AE"/>
        </w:rPr>
        <w:t>رومية 1: 13</w:t>
      </w:r>
      <w:r>
        <w:rPr>
          <w:rtl/>
          <w:cs/>
          <w:lang w:val="ar_AE" w:bidi="ar_AE"/>
        </w:rPr>
        <w:t xml:space="preserve">؛ </w:t>
      </w:r>
      <w:r>
        <w:rPr>
          <w:rtl/>
          <w:cs/>
          <w:lang w:val="ar_AE" w:bidi="ar_AE"/>
        </w:rPr>
        <w:t>1 كورنثوس 1: 1، 10</w:t>
      </w:r>
      <w:r>
        <w:rPr>
          <w:rtl/>
          <w:cs/>
          <w:lang w:val="ar_AE" w:bidi="ar_AE"/>
        </w:rPr>
        <w:t>؛ بالإضافة إلى عشرات الأماكن الأخرى في رسائل بولس إلى كنائس الأمم). في الواقع، كان اسمَ "تلميذ" (في أعمال الرسل )، و"قديس" (دائمًا بصيغة الجمع في كتابات بولس وسفر الرؤيا)، أحد أكثر الأسماء شعبية لدى المؤمنين وهو الاسم الأساسيّ المُستخدَم في رسائل يعقوب ويوحنا.</w:t>
      </w:r>
    </w:p>
    <w:p>
      <w:pPr>
        <w:bidi/>
      </w:pPr>
      <w:r>
        <w:rPr>
          <w:rtl/>
          <w:cs/>
          <w:lang w:val="ar_AE" w:bidi="ar_AE"/>
        </w:rPr>
      </w:r>
      <w:r>
        <w:rPr>
          <w:rtl/>
          <w:cs/>
          <w:lang w:val="ar_AE" w:bidi="ar_AE"/>
        </w:rPr>
        <w:t xml:space="preserve">كان يُدعى كل مسيحي "أخي"، وكان المسيحيون مُجتمعون "إخوة". شَدَّد الاسم على العلاقة الحميمة وسط جماعة الإيمان. أي أن علاقة المؤمنين ببعضهم بعضًا كانت قريبة مثل علاقة أقارب الدم (أقرب، في الواقع – </w:t>
      </w:r>
      <w:r>
        <w:rPr>
          <w:rtl/>
          <w:cs/>
          <w:lang w:val="ar_AE" w:bidi="ar_AE"/>
        </w:rPr>
        <w:t>مرقس ١٠: ٢٣–٣١</w:t>
      </w:r>
      <w:r>
        <w:rPr>
          <w:rtl/>
          <w:cs/>
          <w:lang w:val="ar_AE" w:bidi="ar_AE"/>
        </w:rPr>
        <w:t>). في رسالتي ١ يوحنَّا ويعقوب يؤكد الاسم على الادعاء بأن المسيحيين الفقراء يتفوقون على من هم أفضل حالًا (</w:t>
      </w:r>
      <w:r>
        <w:rPr>
          <w:rtl/>
          <w:cs/>
          <w:lang w:val="ar_AE" w:bidi="ar_AE"/>
        </w:rPr>
        <w:t>يعقوب ٢: ١٥</w:t>
      </w:r>
      <w:r>
        <w:rPr>
          <w:rtl/>
          <w:cs/>
          <w:lang w:val="ar_AE" w:bidi="ar_AE"/>
        </w:rPr>
        <w:t xml:space="preserve">؛ </w:t>
      </w:r>
      <w:r>
        <w:rPr>
          <w:rtl/>
          <w:cs/>
          <w:lang w:val="ar_AE" w:bidi="ar_AE"/>
        </w:rPr>
        <w:t>١ يوحنَّا ٣: ١٠–١٨</w:t>
      </w:r>
      <w:r>
        <w:rPr>
          <w:rtl/>
          <w:cs/>
          <w:lang w:val="ar_AE" w:bidi="ar_AE"/>
        </w:rPr>
        <w:t xml:space="preserve">؛ </w:t>
      </w:r>
      <w:r>
        <w:rPr>
          <w:rtl/>
          <w:cs/>
          <w:lang w:val="ar_AE" w:bidi="ar_AE"/>
        </w:rPr>
        <w:t>٤: ٢٠–٢١</w:t>
      </w:r>
      <w:r>
        <w:rPr>
          <w:rtl/>
          <w:cs/>
          <w:lang w:val="ar_AE" w:bidi="ar_AE"/>
        </w:rPr>
        <w:t>). كما يُشير إلى المساواة بين أعضاء جماعة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أَخوخِي, أَخوخ, الأخوخي</w:t>
      </w:r>
      <w:r>
        <w:rPr>
          <w:rtl/>
          <w:cs/>
          <w:lang w:val="ar_AE" w:bidi="ar_AE"/>
        </w:rPr>
      </w:r>
    </w:p>
    <w:p>
      <w:pPr>
        <w:bidi/>
      </w:pPr>
      <w:r>
        <w:rPr>
          <w:rtl/>
          <w:cs/>
          <w:lang w:val="ar_AE" w:bidi="ar_AE"/>
        </w:rPr>
      </w:r>
      <w:r>
        <w:rPr>
          <w:rtl/>
          <w:cs/>
          <w:lang w:val="ar_AE" w:bidi="ar_AE"/>
        </w:rPr>
        <w:t>أحد أبناء بَالَع التسعة، وعضو في سبط بَنْيَامِين (</w:t>
      </w:r>
      <w:r>
        <w:rPr>
          <w:rtl/>
          <w:cs/>
          <w:lang w:val="ar_AE" w:bidi="ar_AE"/>
        </w:rPr>
        <w:t>1 أخبار الأيام 8:4</w:t>
      </w:r>
      <w:r>
        <w:rPr>
          <w:rtl/>
          <w:cs/>
          <w:lang w:val="ar_AE" w:bidi="ar_AE"/>
        </w:rPr>
        <w:t>).</w:t>
      </w:r>
    </w:p>
    <w:p>
      <w:pPr>
        <w:bidi/>
      </w:pPr>
      <w:r>
        <w:rPr>
          <w:rtl/>
          <w:cs/>
          <w:lang w:val="ar_AE" w:bidi="ar_AE"/>
        </w:rPr>
      </w:r>
      <w:r>
        <w:rPr>
          <w:rtl/>
          <w:cs/>
          <w:lang w:val="ar_AE" w:bidi="ar_AE"/>
        </w:rPr>
        <w:t>كان يُطلق على نسل أَخوخِي اسم الأخوخيين، وكان اثنان منهم من بين أكثر محاربي الملك دَاود فاعلية:</w:t>
      </w:r>
    </w:p>
    <w:p>
      <w:pPr>
        <w:pStyle w:val="ListBullet"/>
        <w:bidi/>
        <w:spacing w:line="240" w:lineRule="auto"/>
        <w:ind w:left="720"/>
      </w:pPr>
      <w:r>
        <w:rPr>
          <w:rtl/>
          <w:cs/>
          <w:lang w:val="ar_AE" w:bidi="ar_AE"/>
        </w:rPr>
      </w:r>
      <w:r>
        <w:rPr>
          <w:rtl/>
          <w:cs/>
          <w:lang w:val="ar_AE" w:bidi="ar_AE"/>
        </w:rPr>
        <w:t>دودو ("</w:t>
      </w:r>
      <w:r>
        <w:rPr>
          <w:rtl/>
          <w:cs/>
          <w:lang w:val="ar_AE" w:bidi="ar_AE"/>
        </w:rPr>
        <w:t>بْنِ أَخُوخِي</w:t>
      </w:r>
      <w:r>
        <w:rPr>
          <w:rtl/>
          <w:cs/>
          <w:lang w:val="ar_AE" w:bidi="ar_AE"/>
        </w:rPr>
        <w:t xml:space="preserve">" </w:t>
      </w:r>
      <w:r>
        <w:rPr>
          <w:rtl/>
          <w:cs/>
          <w:lang w:val="ar_AE" w:bidi="ar_AE"/>
        </w:rPr>
        <w:t>2 صموئيل 23:9</w:t>
      </w:r>
      <w:r>
        <w:rPr>
          <w:rtl/>
          <w:cs/>
          <w:lang w:val="ar_AE" w:bidi="ar_AE"/>
        </w:rPr>
        <w:t>; وهو مكتوب "</w:t>
      </w:r>
      <w:r>
        <w:rPr>
          <w:rtl/>
          <w:cs/>
          <w:lang w:val="ar_AE" w:bidi="ar_AE"/>
        </w:rPr>
        <w:t>دُودَاي</w:t>
      </w:r>
      <w:r>
        <w:rPr>
          <w:rtl/>
          <w:cs/>
          <w:lang w:val="ar_AE" w:bidi="ar_AE"/>
        </w:rPr>
        <w:t xml:space="preserve">" في </w:t>
      </w:r>
      <w:r>
        <w:rPr>
          <w:rtl/>
          <w:cs/>
          <w:lang w:val="ar_AE" w:bidi="ar_AE"/>
        </w:rPr>
        <w:t>1 أخبار الأيام 27:4</w:t>
      </w:r>
      <w:r>
        <w:rPr>
          <w:rtl/>
          <w:cs/>
          <w:lang w:val="ar_AE" w:bidi="ar_AE"/>
        </w:rPr>
        <w:t>)</w:t>
      </w:r>
    </w:p>
    <w:p>
      <w:pPr>
        <w:pStyle w:val="ListBullet"/>
        <w:bidi/>
        <w:spacing w:line="240" w:lineRule="auto"/>
        <w:ind w:left="720"/>
      </w:pPr>
      <w:r>
        <w:rPr>
          <w:rtl/>
          <w:cs/>
          <w:lang w:val="ar_AE" w:bidi="ar_AE"/>
        </w:rPr>
      </w:r>
      <w:r>
        <w:rPr>
          <w:rtl/>
          <w:cs/>
          <w:lang w:val="ar_AE" w:bidi="ar_AE"/>
        </w:rPr>
        <w:t>صَلْمُونُ ٱلْأَخُوخِيّ</w:t>
      </w:r>
      <w:r>
        <w:rPr>
          <w:rtl/>
          <w:cs/>
          <w:lang w:val="ar_AE" w:bidi="ar_AE"/>
        </w:rPr>
        <w:t xml:space="preserve"> (</w:t>
      </w:r>
      <w:r>
        <w:rPr>
          <w:rtl/>
          <w:cs/>
          <w:lang w:val="ar_AE" w:bidi="ar_AE"/>
        </w:rPr>
        <w:t>2 صَموئِيلَ 23:28;</w:t>
      </w:r>
      <w:r>
        <w:rPr>
          <w:rtl/>
          <w:cs/>
          <w:lang w:val="ar_AE" w:bidi="ar_AE"/>
        </w:rPr>
        <w:t xml:space="preserve"> يُطلق عليه "عِيلَاي" في </w:t>
      </w:r>
      <w:r>
        <w:rPr>
          <w:rtl/>
          <w:cs/>
          <w:lang w:val="ar_AE" w:bidi="ar_AE"/>
        </w:rPr>
        <w:t>1 أخبار الأيام 11:29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أَخُومَاي</w:t>
      </w:r>
      <w:r>
        <w:rPr>
          <w:rtl/>
          <w:cs/>
          <w:lang w:val="ar_AE" w:bidi="ar_AE"/>
        </w:rPr>
      </w:r>
    </w:p>
    <w:p>
      <w:pPr>
        <w:pStyle w:val="Heading2"/>
        <w:bidi/>
      </w:pPr>
      <w:r>
        <w:rPr>
          <w:rtl/>
          <w:cs/>
          <w:lang w:val="ar_AE" w:bidi="ar_AE"/>
        </w:rPr>
        <w:t>أَخُومَاي</w:t>
      </w:r>
    </w:p>
    <w:p>
      <w:pPr>
        <w:bidi/>
      </w:pPr>
      <w:r>
        <w:rPr>
          <w:rtl/>
          <w:cs/>
          <w:lang w:val="ar_AE" w:bidi="ar_AE"/>
        </w:rPr>
      </w:r>
      <w:r>
        <w:rPr>
          <w:rtl/>
          <w:cs/>
          <w:lang w:val="ar_AE" w:bidi="ar_AE"/>
        </w:rPr>
        <w:t xml:space="preserve">هو ابن </w:t>
      </w:r>
      <w:r>
        <w:rPr>
          <w:rtl/>
          <w:cs/>
          <w:lang w:val="ar_AE" w:bidi="ar_AE"/>
        </w:rPr>
        <w:t>يَحَث</w:t>
      </w:r>
      <w:r>
        <w:rPr>
          <w:rtl/>
          <w:cs/>
          <w:lang w:val="ar_AE" w:bidi="ar_AE"/>
        </w:rPr>
        <w:t xml:space="preserve"> من سبط يهوذا (</w:t>
      </w:r>
      <w:r>
        <w:rPr>
          <w:rtl/>
          <w:cs/>
          <w:lang w:val="ar_AE" w:bidi="ar_AE"/>
        </w:rPr>
        <w:t>1أخبار الأيام 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w:t>
      </w:r>
      <w:r>
        <w:rPr>
          <w:rtl/>
          <w:cs/>
          <w:lang w:val="ar_AE" w:bidi="ar_AE"/>
        </w:rPr>
      </w:r>
    </w:p>
    <w:p>
      <w:pPr>
        <w:pStyle w:val="Heading2"/>
        <w:bidi/>
      </w:pPr>
      <w:r>
        <w:rPr>
          <w:rtl/>
          <w:cs/>
          <w:lang w:val="ar_AE" w:bidi="ar_AE"/>
        </w:rPr>
        <w:t>أَخِي</w:t>
      </w:r>
    </w:p>
    <w:p>
      <w:pPr>
        <w:pStyle w:val="ListNumber"/>
        <w:numPr>
          <w:ilvl w:val="0"/>
          <w:numId w:val="38"/>
        </w:numPr>
        <w:bidi/>
        <w:spacing w:line="240" w:lineRule="auto"/>
        <w:ind w:left="720"/>
      </w:pPr>
      <w:r>
        <w:rPr>
          <w:rtl/>
          <w:cs/>
          <w:lang w:val="ar_AE" w:bidi="ar_AE"/>
        </w:rPr>
      </w:r>
      <w:r>
        <w:rPr>
          <w:rtl/>
          <w:cs/>
          <w:lang w:val="ar_AE" w:bidi="ar_AE"/>
        </w:rPr>
        <w:t>ابن عَبْدِئِيلَ، زعيم عشيرة في سبط جَاد (</w:t>
      </w:r>
      <w:r>
        <w:rPr>
          <w:rtl/>
          <w:cs/>
          <w:lang w:val="ar_AE" w:bidi="ar_AE"/>
        </w:rPr>
        <w:t>1 أخبار الأيام 5:15</w:t>
      </w:r>
      <w:r>
        <w:rPr>
          <w:rtl/>
          <w:cs/>
          <w:lang w:val="ar_AE" w:bidi="ar_AE"/>
        </w:rPr>
        <w:t>).</w:t>
      </w:r>
    </w:p>
    <w:p>
      <w:pPr>
        <w:pStyle w:val="ListNumber"/>
        <w:bidi/>
        <w:spacing w:line="240" w:lineRule="auto"/>
        <w:ind w:left="720"/>
      </w:pPr>
      <w:r>
        <w:rPr>
          <w:rtl/>
          <w:cs/>
          <w:lang w:val="ar_AE" w:bidi="ar_AE"/>
        </w:rPr>
      </w:r>
      <w:r>
        <w:rPr>
          <w:rtl/>
          <w:cs/>
          <w:lang w:val="ar_AE" w:bidi="ar_AE"/>
        </w:rPr>
        <w:t>ابن شَامَرَ وعضو في سبط أَشِيرَ (</w:t>
      </w:r>
      <w:r>
        <w:rPr>
          <w:rtl/>
          <w:cs/>
          <w:lang w:val="ar_AE" w:bidi="ar_AE"/>
        </w:rPr>
        <w:t>1 أخبار الأيام 7:34</w:t>
      </w:r>
      <w:r>
        <w:rPr>
          <w:rtl/>
          <w:cs/>
          <w:lang w:val="ar_AE" w:bidi="ar_AE"/>
        </w:rPr>
        <w:t>). إلا أن، في هذه الآية، من المحتمل أن "آخِي" ليست اسمًا ويجب ترجمتها كـ "أخ"، كما هو الحال في معظم الترجمات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أَخِيَا</w:t>
      </w:r>
      <w:r>
        <w:rPr>
          <w:rtl/>
          <w:cs/>
          <w:lang w:val="ar_AE" w:bidi="ar_AE"/>
        </w:rPr>
      </w:r>
    </w:p>
    <w:p>
      <w:pPr>
        <w:pStyle w:val="Heading2"/>
        <w:bidi/>
      </w:pPr>
      <w:r>
        <w:rPr>
          <w:rtl/>
          <w:cs/>
          <w:lang w:val="ar_AE" w:bidi="ar_AE"/>
        </w:rPr>
        <w:t>أَخِيَا</w:t>
      </w:r>
    </w:p>
    <w:p>
      <w:pPr>
        <w:pStyle w:val="ListNumber"/>
        <w:numPr>
          <w:ilvl w:val="0"/>
          <w:numId w:val="39"/>
        </w:numPr>
        <w:bidi/>
        <w:spacing w:line="240" w:lineRule="auto"/>
        <w:ind w:left="720"/>
      </w:pPr>
      <w:r>
        <w:rPr>
          <w:rtl/>
          <w:cs/>
          <w:lang w:val="ar_AE" w:bidi="ar_AE"/>
        </w:rPr>
      </w:r>
      <w:r>
        <w:rPr>
          <w:rtl/>
          <w:cs/>
          <w:lang w:val="ar_AE" w:bidi="ar_AE"/>
        </w:rPr>
        <w:t xml:space="preserve">طريقة أخرى لتهجئة الاسم أَخِيَّا. </w:t>
      </w:r>
      <w:r>
        <w:rPr>
          <w:i/>
          <w:rtl/>
          <w:cs/>
          <w:lang w:val="ar_AE" w:bidi="ar_AE"/>
        </w:rPr>
        <w:t>انظر</w:t>
      </w:r>
      <w:r>
        <w:rPr>
          <w:rtl/>
          <w:cs/>
          <w:lang w:val="ar_AE" w:bidi="ar_AE"/>
        </w:rPr>
        <w:t xml:space="preserve"> </w:t>
      </w:r>
      <w:r>
        <w:rPr>
          <w:rtl/>
          <w:cs/>
          <w:lang w:val="ar_AE" w:bidi="ar_AE"/>
        </w:rPr>
        <w:t>أَخِيَّا #1، #2، و#6</w:t>
      </w:r>
      <w:r>
        <w:rPr>
          <w:rtl/>
          <w:cs/>
          <w:lang w:val="ar_AE" w:bidi="ar_AE"/>
        </w:rPr>
        <w:t>.</w:t>
      </w:r>
    </w:p>
    <w:p>
      <w:pPr>
        <w:pStyle w:val="ListNumber"/>
        <w:bidi/>
        <w:spacing w:line="240" w:lineRule="auto"/>
        <w:ind w:left="720"/>
      </w:pPr>
      <w:r>
        <w:rPr>
          <w:rtl/>
          <w:cs/>
          <w:lang w:val="ar_AE" w:bidi="ar_AE"/>
        </w:rPr>
      </w:r>
      <w:r>
        <w:rPr>
          <w:rtl/>
          <w:cs/>
          <w:lang w:val="ar_AE" w:bidi="ar_AE"/>
        </w:rPr>
        <w:t>وهو قائد سياسي وقع على وعد عَزْرَا بأن يكون مخلصًا للهِ، مع نَحَمْيَا والآخرين، بعد السبي البَابِلَي (</w:t>
      </w:r>
      <w:r>
        <w:rPr>
          <w:rtl/>
          <w:cs/>
          <w:lang w:val="ar_AE" w:bidi="ar_AE"/>
        </w:rPr>
        <w:t>نَحَمْيَا 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أَخِيَّا</w:t>
      </w:r>
      <w:r>
        <w:rPr>
          <w:rtl/>
          <w:cs/>
          <w:lang w:val="ar_AE" w:bidi="ar_AE"/>
        </w:rPr>
      </w:r>
    </w:p>
    <w:p>
      <w:pPr>
        <w:pStyle w:val="ListNumber"/>
        <w:numPr>
          <w:ilvl w:val="0"/>
          <w:numId w:val="40"/>
        </w:numPr>
        <w:bidi/>
        <w:spacing w:line="240" w:lineRule="auto"/>
        <w:ind w:left="720"/>
      </w:pPr>
      <w:r>
        <w:rPr>
          <w:rtl/>
          <w:cs/>
          <w:lang w:val="ar_AE" w:bidi="ar_AE"/>
        </w:rPr>
      </w:r>
      <w:r>
        <w:rPr>
          <w:rtl/>
          <w:cs/>
          <w:lang w:val="ar_AE" w:bidi="ar_AE"/>
        </w:rPr>
        <w:t>ابن أَخِيطوب الذي كان كاهنًا في شِيلوه. وقد كان يعتني بتابوت العهد في جِبْعَة خلال المعركة الأخيرة لشَاول الملك (</w:t>
      </w:r>
      <w:r>
        <w:rPr>
          <w:rtl/>
          <w:cs/>
          <w:lang w:val="ar_AE" w:bidi="ar_AE"/>
        </w:rPr>
        <w:t>1 صَموئِيلَ 14:3، 18</w:t>
      </w:r>
      <w:r>
        <w:rPr>
          <w:rtl/>
          <w:cs/>
          <w:lang w:val="ar_AE" w:bidi="ar_AE"/>
        </w:rPr>
        <w:t>). قد يكون هو أَخِيمَالِك ذاته أو مرتبطًا به (</w:t>
      </w:r>
      <w:r>
        <w:rPr>
          <w:rtl/>
          <w:cs/>
          <w:lang w:val="ar_AE" w:bidi="ar_AE"/>
        </w:rPr>
        <w:t>1 صَموئِيلَ 21:1</w:t>
      </w:r>
      <w:r>
        <w:rPr>
          <w:rtl/>
          <w:cs/>
          <w:lang w:val="ar_AE" w:bidi="ar_AE"/>
        </w:rPr>
        <w:t>–</w:t>
      </w:r>
      <w:r>
        <w:rPr>
          <w:rtl/>
          <w:cs/>
          <w:lang w:val="ar_AE" w:bidi="ar_AE"/>
        </w:rPr>
        <w:t>9؛</w:t>
      </w:r>
      <w:r>
        <w:rPr>
          <w:rtl/>
          <w:cs/>
          <w:lang w:val="ar_AE" w:bidi="ar_AE"/>
        </w:rPr>
        <w:t xml:space="preserve"> </w:t>
      </w:r>
      <w:r>
        <w:rPr>
          <w:rtl/>
          <w:cs/>
          <w:lang w:val="ar_AE" w:bidi="ar_AE"/>
        </w:rPr>
        <w:t>22:9</w:t>
      </w:r>
      <w:r>
        <w:rPr>
          <w:rtl/>
          <w:cs/>
          <w:lang w:val="ar_AE" w:bidi="ar_AE"/>
        </w:rPr>
        <w:t>–</w:t>
      </w:r>
      <w:r>
        <w:rPr>
          <w:rtl/>
          <w:cs/>
          <w:lang w:val="ar_AE" w:bidi="ar_AE"/>
        </w:rPr>
        <w:t>20</w:t>
      </w:r>
      <w:r>
        <w:rPr>
          <w:rtl/>
          <w:cs/>
          <w:lang w:val="ar_AE" w:bidi="ar_AE"/>
        </w:rPr>
        <w:t>).</w:t>
      </w:r>
    </w:p>
    <w:p>
      <w:pPr>
        <w:pStyle w:val="ListNumber"/>
        <w:bidi/>
        <w:spacing w:line="240" w:lineRule="auto"/>
        <w:ind w:left="720"/>
      </w:pPr>
      <w:r>
        <w:rPr>
          <w:rtl/>
          <w:cs/>
          <w:lang w:val="ar_AE" w:bidi="ar_AE"/>
        </w:rPr>
      </w:r>
      <w:r>
        <w:rPr>
          <w:rtl/>
          <w:cs/>
          <w:lang w:val="ar_AE" w:bidi="ar_AE"/>
        </w:rPr>
        <w:t>أحد كَتَبة الملِك سلَيْمَان (</w:t>
      </w:r>
      <w:r>
        <w:rPr>
          <w:rtl/>
          <w:cs/>
          <w:lang w:val="ar_AE" w:bidi="ar_AE"/>
        </w:rPr>
        <w:t>1 ملوك 4:3</w:t>
      </w:r>
      <w:r>
        <w:rPr>
          <w:rtl/>
          <w:cs/>
          <w:lang w:val="ar_AE" w:bidi="ar_AE"/>
        </w:rPr>
        <w:t>).</w:t>
      </w:r>
    </w:p>
    <w:p>
      <w:pPr>
        <w:pStyle w:val="ListNumber"/>
        <w:bidi/>
        <w:spacing w:line="240" w:lineRule="auto"/>
        <w:ind w:left="720"/>
      </w:pPr>
      <w:r>
        <w:rPr>
          <w:rtl/>
          <w:cs/>
          <w:lang w:val="ar_AE" w:bidi="ar_AE"/>
        </w:rPr>
      </w:r>
      <w:r>
        <w:rPr>
          <w:rtl/>
          <w:cs/>
          <w:lang w:val="ar_AE" w:bidi="ar_AE"/>
        </w:rPr>
        <w:t>نبي في شِيلوه، والذي أخبر يَربْعَام بأن الأسباط العشرة الشِّمالية ستتمرد. قبل وفاة سلَيْمَانَ، قام أَخِيَّا بتمزيق ردائه إلى 12 قطعة، وأعطى يَربْعَام 10 قطع، قائلًا إن ٱللهِ سيأخذ 10 أسباط من سلَيْمَان ويعطيها لـ يَربْعَام (</w:t>
      </w:r>
      <w:r>
        <w:rPr>
          <w:rtl/>
          <w:cs/>
          <w:lang w:val="ar_AE" w:bidi="ar_AE"/>
        </w:rPr>
        <w:t>1 ملوك 11:29</w:t>
      </w:r>
      <w:r>
        <w:rPr>
          <w:rtl/>
          <w:cs/>
          <w:lang w:val="ar_AE" w:bidi="ar_AE"/>
        </w:rPr>
        <w:t>–</w:t>
      </w:r>
      <w:r>
        <w:rPr>
          <w:rtl/>
          <w:cs/>
          <w:lang w:val="ar_AE" w:bidi="ar_AE"/>
        </w:rPr>
        <w:t>39؛</w:t>
      </w:r>
      <w:r>
        <w:rPr>
          <w:rtl/>
          <w:cs/>
          <w:lang w:val="ar_AE" w:bidi="ar_AE"/>
        </w:rPr>
        <w:t xml:space="preserve"> </w:t>
      </w:r>
      <w:r>
        <w:rPr>
          <w:rtl/>
          <w:cs/>
          <w:lang w:val="ar_AE" w:bidi="ar_AE"/>
        </w:rPr>
        <w:t>2 أخبار الأيام 10:15</w:t>
      </w:r>
      <w:r>
        <w:rPr>
          <w:rtl/>
          <w:cs/>
          <w:lang w:val="ar_AE" w:bidi="ar_AE"/>
        </w:rPr>
        <w:t>).</w:t>
        <w:br/>
      </w:r>
      <w:r>
        <w:rPr>
          <w:rtl/>
          <w:cs/>
          <w:lang w:val="ar_AE" w:bidi="ar_AE"/>
        </w:rPr>
        <w:t>لاحقًا، عندما خان يَربْعَام الرب، أرسل زوجته لتسأل أَخِيَّا عن ابنهما المريض (</w:t>
      </w:r>
      <w:r>
        <w:rPr>
          <w:rtl/>
          <w:cs/>
          <w:lang w:val="ar_AE" w:bidi="ar_AE"/>
        </w:rPr>
        <w:t>1 ملوك 14:1</w:t>
      </w:r>
      <w:r>
        <w:rPr>
          <w:rtl/>
          <w:cs/>
          <w:lang w:val="ar_AE" w:bidi="ar_AE"/>
        </w:rPr>
        <w:t>–</w:t>
      </w:r>
      <w:r>
        <w:rPr>
          <w:rtl/>
          <w:cs/>
          <w:lang w:val="ar_AE" w:bidi="ar_AE"/>
        </w:rPr>
        <w:t>5</w:t>
      </w:r>
      <w:r>
        <w:rPr>
          <w:rtl/>
          <w:cs/>
          <w:lang w:val="ar_AE" w:bidi="ar_AE"/>
        </w:rPr>
        <w:t>). ومع أنّه كان أعمى ومُتقدِّم في الأيام، تنبأ أَخِيَّا بموت الطفل وسقوط يَربْعَام وعائلته (</w:t>
      </w:r>
      <w:r>
        <w:rPr>
          <w:rtl/>
          <w:cs/>
          <w:lang w:val="ar_AE" w:bidi="ar_AE"/>
        </w:rPr>
        <w:t>1 ملوك 14:6</w:t>
      </w:r>
      <w:r>
        <w:rPr>
          <w:rtl/>
          <w:cs/>
          <w:lang w:val="ar_AE" w:bidi="ar_AE"/>
        </w:rPr>
        <w:t>–</w:t>
      </w:r>
      <w:r>
        <w:rPr>
          <w:rtl/>
          <w:cs/>
          <w:lang w:val="ar_AE" w:bidi="ar_AE"/>
        </w:rPr>
        <w:t>17؛</w:t>
      </w:r>
      <w:r>
        <w:rPr>
          <w:rtl/>
          <w:cs/>
          <w:lang w:val="ar_AE" w:bidi="ar_AE"/>
        </w:rPr>
        <w:t xml:space="preserve"> </w:t>
      </w:r>
      <w:r>
        <w:rPr>
          <w:rtl/>
          <w:cs/>
          <w:lang w:val="ar_AE" w:bidi="ar_AE"/>
        </w:rPr>
        <w:t>15:28</w:t>
      </w:r>
      <w:r>
        <w:rPr>
          <w:rtl/>
          <w:cs/>
          <w:lang w:val="ar_AE" w:bidi="ar_AE"/>
        </w:rPr>
        <w:t>–</w:t>
      </w:r>
      <w:r>
        <w:rPr>
          <w:rtl/>
          <w:cs/>
          <w:lang w:val="ar_AE" w:bidi="ar_AE"/>
        </w:rPr>
        <w:t>30</w:t>
      </w:r>
      <w:r>
        <w:rPr>
          <w:rtl/>
          <w:cs/>
          <w:lang w:val="ar_AE" w:bidi="ar_AE"/>
        </w:rPr>
        <w:t>). كانت "نبوة أَخِيَّا الشيلوني" مصدرًا للكتابات عن حياة سلَيْمَانَ (</w:t>
      </w:r>
      <w:r>
        <w:rPr>
          <w:rtl/>
          <w:cs/>
          <w:lang w:val="ar_AE" w:bidi="ar_AE"/>
        </w:rPr>
        <w:t>2 أخبار الأيام 9:29</w:t>
      </w:r>
      <w:r>
        <w:rPr>
          <w:rtl/>
          <w:cs/>
          <w:lang w:val="ar_AE" w:bidi="ar_AE"/>
        </w:rPr>
        <w:t>).</w:t>
      </w:r>
    </w:p>
    <w:p>
      <w:pPr>
        <w:pStyle w:val="ListNumber"/>
        <w:bidi/>
        <w:spacing w:line="240" w:lineRule="auto"/>
        <w:ind w:left="720"/>
      </w:pPr>
      <w:r>
        <w:rPr>
          <w:rtl/>
          <w:cs/>
          <w:lang w:val="ar_AE" w:bidi="ar_AE"/>
        </w:rPr>
      </w:r>
      <w:r>
        <w:rPr>
          <w:rtl/>
          <w:cs/>
          <w:lang w:val="ar_AE" w:bidi="ar_AE"/>
        </w:rPr>
        <w:t>والِد الملك بَعْشَا من المملكة الشِّمالية لإسرائيل (</w:t>
      </w:r>
      <w:r>
        <w:rPr>
          <w:rtl/>
          <w:cs/>
          <w:lang w:val="ar_AE" w:bidi="ar_AE"/>
        </w:rPr>
        <w:t>1 ملوك 15:27</w:t>
      </w:r>
      <w:r>
        <w:rPr>
          <w:rtl/>
          <w:cs/>
          <w:lang w:val="ar_AE" w:bidi="ar_AE"/>
        </w:rPr>
        <w:t>–</w:t>
      </w:r>
      <w:r>
        <w:rPr>
          <w:rtl/>
          <w:cs/>
          <w:lang w:val="ar_AE" w:bidi="ar_AE"/>
        </w:rPr>
        <w:t>28، 33؛</w:t>
      </w:r>
      <w:r>
        <w:rPr>
          <w:rtl/>
          <w:cs/>
          <w:lang w:val="ar_AE" w:bidi="ar_AE"/>
        </w:rPr>
        <w:t xml:space="preserve"> </w:t>
      </w:r>
      <w:r>
        <w:rPr>
          <w:rtl/>
          <w:cs/>
          <w:lang w:val="ar_AE" w:bidi="ar_AE"/>
        </w:rPr>
        <w:t>21:22؛</w:t>
      </w:r>
      <w:r>
        <w:rPr>
          <w:rtl/>
          <w:cs/>
          <w:lang w:val="ar_AE" w:bidi="ar_AE"/>
        </w:rPr>
        <w:t xml:space="preserve"> </w:t>
      </w:r>
      <w:r>
        <w:rPr>
          <w:rtl/>
          <w:cs/>
          <w:lang w:val="ar_AE" w:bidi="ar_AE"/>
        </w:rPr>
        <w:t>2 ملوك 9:9</w:t>
      </w:r>
      <w:r>
        <w:rPr>
          <w:rtl/>
          <w:cs/>
          <w:lang w:val="ar_AE" w:bidi="ar_AE"/>
        </w:rPr>
        <w:t>).</w:t>
      </w:r>
    </w:p>
    <w:p>
      <w:pPr>
        <w:pStyle w:val="ListNumber"/>
        <w:bidi/>
        <w:spacing w:line="240" w:lineRule="auto"/>
        <w:ind w:left="720"/>
      </w:pPr>
      <w:r>
        <w:rPr>
          <w:rtl/>
          <w:cs/>
          <w:lang w:val="ar_AE" w:bidi="ar_AE"/>
        </w:rPr>
      </w:r>
      <w:r>
        <w:rPr>
          <w:rtl/>
          <w:cs/>
          <w:lang w:val="ar_AE" w:bidi="ar_AE"/>
        </w:rPr>
        <w:t>ابن يَرْحَمْئِيل من سبط يَهوذَا (</w:t>
      </w:r>
      <w:r>
        <w:rPr>
          <w:rtl/>
          <w:cs/>
          <w:lang w:val="ar_AE" w:bidi="ar_AE"/>
        </w:rPr>
        <w:t>1 أخبار الأيام 2:25</w:t>
      </w:r>
      <w:r>
        <w:rPr>
          <w:rtl/>
          <w:cs/>
          <w:lang w:val="ar_AE" w:bidi="ar_AE"/>
        </w:rPr>
        <w:t>).</w:t>
      </w:r>
    </w:p>
    <w:p>
      <w:pPr>
        <w:pStyle w:val="ListNumber"/>
        <w:bidi/>
        <w:spacing w:line="240" w:lineRule="auto"/>
        <w:ind w:left="720"/>
      </w:pPr>
      <w:r>
        <w:rPr>
          <w:rtl/>
          <w:cs/>
          <w:lang w:val="ar_AE" w:bidi="ar_AE"/>
        </w:rPr>
      </w:r>
      <w:r>
        <w:rPr>
          <w:rtl/>
          <w:cs/>
          <w:lang w:val="ar_AE" w:bidi="ar_AE"/>
        </w:rPr>
        <w:t>ابن إِهود (</w:t>
      </w:r>
      <w:r>
        <w:rPr>
          <w:rtl/>
          <w:cs/>
          <w:lang w:val="ar_AE" w:bidi="ar_AE"/>
        </w:rPr>
        <w:t>1 أخبار الأيام 8:7</w:t>
      </w:r>
      <w:r>
        <w:rPr>
          <w:rtl/>
          <w:cs/>
          <w:lang w:val="ar_AE" w:bidi="ar_AE"/>
        </w:rPr>
        <w:t>). ولكن الكلمة العبرية صعبة التَّرْجَمَة. لذا، تدعوه بعض الترجمات "أَخِيَّا أحد أبناء إِهود"، بينما تدعوه الأخرى أَخِيَّا الشخص الذي نقل أبناء إِهود وعُزَّا وأَخِيحود، إلى السبي.</w:t>
      </w:r>
    </w:p>
    <w:p>
      <w:pPr>
        <w:pStyle w:val="ListNumber"/>
        <w:bidi/>
        <w:spacing w:line="240" w:lineRule="auto"/>
        <w:ind w:left="720"/>
      </w:pPr>
      <w:r>
        <w:rPr>
          <w:rtl/>
          <w:cs/>
          <w:lang w:val="ar_AE" w:bidi="ar_AE"/>
        </w:rPr>
      </w:r>
      <w:r>
        <w:rPr>
          <w:rtl/>
          <w:cs/>
          <w:lang w:val="ar_AE" w:bidi="ar_AE"/>
        </w:rPr>
        <w:t>محارب من رجال داود الأقوياء الذين كانوا معروفين باسم "الثلاثين" (</w:t>
      </w:r>
      <w:r>
        <w:rPr>
          <w:rtl/>
          <w:cs/>
          <w:lang w:val="ar_AE" w:bidi="ar_AE"/>
        </w:rPr>
        <w:t>1 أخبار الأيام 11:36</w:t>
      </w:r>
      <w:r>
        <w:rPr>
          <w:rtl/>
          <w:cs/>
          <w:lang w:val="ar_AE" w:bidi="ar_AE"/>
        </w:rPr>
        <w:t>). يُسمَى أيضًا أليعام، ابن أخيتوفل (</w:t>
      </w:r>
      <w:r>
        <w:rPr>
          <w:rtl/>
          <w:cs/>
          <w:lang w:val="ar_AE" w:bidi="ar_AE"/>
        </w:rPr>
        <w:t>2 صموئيل 23:34</w:t>
      </w:r>
      <w:r>
        <w:rPr>
          <w:rtl/>
          <w:cs/>
          <w:lang w:val="ar_AE" w:bidi="ar_AE"/>
        </w:rPr>
        <w:t>).</w:t>
      </w:r>
    </w:p>
    <w:p>
      <w:pPr>
        <w:pStyle w:val="ListNumber"/>
        <w:bidi/>
        <w:spacing w:line="240" w:lineRule="auto"/>
        <w:ind w:left="720"/>
      </w:pPr>
      <w:r>
        <w:rPr>
          <w:rtl/>
          <w:cs/>
          <w:lang w:val="ar_AE" w:bidi="ar_AE"/>
        </w:rPr>
      </w:r>
      <w:r>
        <w:rPr>
          <w:rtl/>
          <w:cs/>
          <w:lang w:val="ar_AE" w:bidi="ar_AE"/>
        </w:rPr>
        <w:t>لاوي كان مسؤولًا عن خزائن هيكل الملك دَاود (</w:t>
      </w:r>
      <w:r>
        <w:rPr>
          <w:rtl/>
          <w:cs/>
          <w:lang w:val="ar_AE" w:bidi="ar_AE"/>
        </w:rPr>
        <w:t>1 أخبار الأيام 26:20</w:t>
      </w:r>
      <w:r>
        <w:rPr>
          <w:rtl/>
          <w:cs/>
          <w:lang w:val="ar_AE" w:bidi="ar_AE"/>
        </w:rPr>
        <w:t>).</w:t>
      </w:r>
    </w:p>
    <w:p>
      <w:pPr>
        <w:pStyle w:val="ListNumber"/>
        <w:bidi/>
        <w:spacing w:line="240" w:lineRule="auto"/>
        <w:ind w:left="720"/>
      </w:pPr>
      <w:r>
        <w:rPr>
          <w:rtl/>
          <w:cs/>
          <w:lang w:val="ar_AE" w:bidi="ar_AE"/>
        </w:rPr>
      </w:r>
      <w:r>
        <w:rPr>
          <w:rtl/>
          <w:cs/>
          <w:lang w:val="ar_AE" w:bidi="ar_AE"/>
        </w:rPr>
        <w:t>سلَف النبي عَزْرَا (2 عزرا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أَخِيآم</w:t>
      </w:r>
      <w:r>
        <w:rPr>
          <w:rtl/>
          <w:cs/>
          <w:lang w:val="ar_AE" w:bidi="ar_AE"/>
        </w:rPr>
      </w:r>
    </w:p>
    <w:p>
      <w:pPr>
        <w:pStyle w:val="Heading2"/>
        <w:bidi/>
      </w:pPr>
      <w:r>
        <w:rPr>
          <w:rtl/>
          <w:cs/>
          <w:lang w:val="ar_AE" w:bidi="ar_AE"/>
        </w:rPr>
        <w:t>أَخِيآم</w:t>
      </w:r>
    </w:p>
    <w:p>
      <w:pPr>
        <w:bidi/>
      </w:pPr>
      <w:r>
        <w:rPr>
          <w:rtl/>
          <w:cs/>
          <w:lang w:val="ar_AE" w:bidi="ar_AE"/>
        </w:rPr>
      </w:r>
      <w:r>
        <w:rPr>
          <w:rtl/>
          <w:cs/>
          <w:lang w:val="ar_AE" w:bidi="ar_AE"/>
        </w:rPr>
        <w:t xml:space="preserve">ابن </w:t>
      </w:r>
      <w:r>
        <w:rPr>
          <w:rtl/>
          <w:cs/>
          <w:lang w:val="ar_AE" w:bidi="ar_AE"/>
        </w:rPr>
        <w:t xml:space="preserve">شارار، </w:t>
      </w:r>
      <w:r>
        <w:rPr>
          <w:rtl/>
          <w:cs/>
          <w:lang w:val="ar_AE" w:bidi="ar_AE"/>
        </w:rPr>
        <w:t>وبطل من أبطال داود المعروفين "بالثلاثين" (</w:t>
      </w:r>
      <w:r>
        <w:rPr>
          <w:rtl/>
          <w:cs/>
          <w:lang w:val="ar_AE" w:bidi="ar_AE"/>
        </w:rPr>
        <w:t>2صموئيل 23: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أَخِيَان</w:t>
      </w:r>
      <w:r>
        <w:rPr>
          <w:rtl/>
          <w:cs/>
          <w:lang w:val="ar_AE" w:bidi="ar_AE"/>
        </w:rPr>
      </w:r>
    </w:p>
    <w:p>
      <w:pPr>
        <w:pStyle w:val="Heading2"/>
        <w:bidi/>
      </w:pPr>
      <w:r>
        <w:rPr>
          <w:rtl/>
          <w:cs/>
          <w:lang w:val="ar_AE" w:bidi="ar_AE"/>
        </w:rPr>
        <w:t>أَخِيَان</w:t>
      </w:r>
    </w:p>
    <w:p>
      <w:pPr>
        <w:bidi/>
      </w:pPr>
      <w:r>
        <w:rPr>
          <w:rtl/>
          <w:cs/>
          <w:lang w:val="ar_AE" w:bidi="ar_AE"/>
        </w:rPr>
      </w:r>
      <w:r>
        <w:rPr>
          <w:rtl/>
          <w:cs/>
          <w:lang w:val="ar_AE" w:bidi="ar_AE"/>
        </w:rPr>
        <w:t>واحد من بني شميداع الأربعة</w:t>
      </w:r>
      <w:r>
        <w:rPr>
          <w:rtl/>
          <w:cs/>
          <w:lang w:val="ar_AE" w:bidi="ar_AE"/>
        </w:rPr>
        <w:t xml:space="preserve">، </w:t>
      </w:r>
      <w:r>
        <w:rPr>
          <w:rtl/>
          <w:cs/>
          <w:lang w:val="ar_AE" w:bidi="ar_AE"/>
        </w:rPr>
        <w:t>من سبط منسَّى (</w:t>
      </w:r>
      <w:r>
        <w:rPr>
          <w:rtl/>
          <w:cs/>
          <w:lang w:val="ar_AE" w:bidi="ar_AE"/>
        </w:rPr>
        <w:t>1أخبار الأيام 7: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أَخِيتوفَل</w:t>
      </w:r>
      <w:r>
        <w:rPr>
          <w:rtl/>
          <w:cs/>
          <w:lang w:val="ar_AE" w:bidi="ar_AE"/>
        </w:rPr>
      </w:r>
    </w:p>
    <w:p>
      <w:pPr>
        <w:bidi/>
      </w:pPr>
      <w:r>
        <w:rPr>
          <w:rtl/>
          <w:cs/>
          <w:lang w:val="ar_AE" w:bidi="ar_AE"/>
        </w:rPr>
      </w:r>
      <w:r>
        <w:rPr>
          <w:rtl/>
          <w:cs/>
          <w:lang w:val="ar_AE" w:bidi="ar_AE"/>
        </w:rPr>
        <w:t>هو مستشار الملِك دَاود الموثوق به وهو الذي خانه لاحقًا. انضم إلى خِطَّة أَبْشَالومَ للاستيلاء على المملكة. اعتقد الشعب أنَّ مشورة أَخِيتوفَل مشورة حكيمة للغاية، تُماثِل كلمات ٱللهِ تقريبًا (</w:t>
      </w:r>
      <w:r>
        <w:rPr>
          <w:rtl/>
          <w:cs/>
          <w:lang w:val="ar_AE" w:bidi="ar_AE"/>
        </w:rPr>
        <w:t>2 صَموئِيلَ 16:23</w:t>
      </w:r>
      <w:r>
        <w:rPr>
          <w:rtl/>
          <w:cs/>
          <w:lang w:val="ar_AE" w:bidi="ar_AE"/>
        </w:rPr>
        <w:t>).</w:t>
      </w:r>
    </w:p>
    <w:p>
      <w:pPr>
        <w:bidi/>
      </w:pPr>
      <w:r>
        <w:rPr>
          <w:rtl/>
          <w:cs/>
          <w:lang w:val="ar_AE" w:bidi="ar_AE"/>
        </w:rPr>
      </w:r>
      <w:r>
        <w:rPr>
          <w:rtl/>
          <w:cs/>
          <w:lang w:val="ar_AE" w:bidi="ar_AE"/>
        </w:rPr>
        <w:t>عندما سمع دَاودَ أنَّ أَخِيتوفَل خانه وانضم إلى أَبشَالوم، صلَّى دَاودَ: "يا رب، من فضلك اجعل مشورة أَخِيتوفَل حماقة!" (</w:t>
      </w:r>
      <w:r>
        <w:rPr>
          <w:rtl/>
          <w:cs/>
          <w:lang w:val="ar_AE" w:bidi="ar_AE"/>
        </w:rPr>
        <w:t>2 صَموئِيلَ 15:31</w:t>
      </w:r>
      <w:r>
        <w:rPr>
          <w:rtl/>
          <w:cs/>
          <w:lang w:val="ar_AE" w:bidi="ar_AE"/>
        </w:rPr>
        <w:t>). نصح أَخِيتوفَل أَبْشَالومَ بأخذ سراري دَاودَ (</w:t>
      </w:r>
      <w:r>
        <w:rPr>
          <w:rtl/>
          <w:cs/>
          <w:lang w:val="ar_AE" w:bidi="ar_AE"/>
        </w:rPr>
        <w:t>2 صَموئِيلَ 16:20–22</w:t>
      </w:r>
      <w:r>
        <w:rPr>
          <w:rtl/>
          <w:cs/>
          <w:lang w:val="ar_AE" w:bidi="ar_AE"/>
        </w:rPr>
        <w:t>). كان أخذ سراري الملِك عملًا علنيًا يُعلَن به أنَّ الملِك السابق استُبدِل.</w:t>
      </w:r>
    </w:p>
    <w:p>
      <w:pPr>
        <w:bidi/>
      </w:pPr>
      <w:r>
        <w:rPr>
          <w:rtl/>
          <w:cs/>
          <w:lang w:val="ar_AE" w:bidi="ar_AE"/>
        </w:rPr>
      </w:r>
      <w:r>
        <w:rPr>
          <w:rtl/>
          <w:cs/>
          <w:lang w:val="ar_AE" w:bidi="ar_AE"/>
        </w:rPr>
        <w:t>لما كان دَاود لا يزال حيًا، كان هذا الفعل يهدف إلى خلْق قطيعة نهائية بين دَاودَ وأَبْشَالومَ. ويكون بذلك قد حقَّق نبوءة نَاثَان لدَاودَ وهي: لأنَّ دَاودَ أخذ زوجة رجل آخر سرًّا، فإن زوجاته سيؤخذنَ منه علنًا (</w:t>
      </w:r>
      <w:r>
        <w:rPr>
          <w:rtl/>
          <w:cs/>
          <w:lang w:val="ar_AE" w:bidi="ar_AE"/>
        </w:rPr>
        <w:t>2 صَموئِيلَ 12:7</w:t>
      </w:r>
      <w:r>
        <w:rPr>
          <w:rtl/>
          <w:cs/>
          <w:lang w:val="ar_AE" w:bidi="ar_AE"/>
        </w:rPr>
        <w:t>–</w:t>
      </w:r>
      <w:r>
        <w:rPr>
          <w:rtl/>
          <w:cs/>
          <w:lang w:val="ar_AE" w:bidi="ar_AE"/>
        </w:rPr>
        <w:t>12</w:t>
      </w:r>
      <w:r>
        <w:rPr>
          <w:rtl/>
          <w:cs/>
          <w:lang w:val="ar_AE" w:bidi="ar_AE"/>
        </w:rPr>
        <w:t>).</w:t>
      </w:r>
    </w:p>
    <w:p>
      <w:pPr>
        <w:bidi/>
      </w:pPr>
      <w:r>
        <w:rPr>
          <w:rtl/>
          <w:cs/>
          <w:lang w:val="ar_AE" w:bidi="ar_AE"/>
        </w:rPr>
      </w:r>
      <w:r>
        <w:rPr>
          <w:rtl/>
          <w:cs/>
          <w:lang w:val="ar_AE" w:bidi="ar_AE"/>
        </w:rPr>
        <w:t>كانت الخِطَّة الثانية لأَخِيتوفَل هي مهاجمة دَاودَ بسرعة مع 12,000 جندي مُدرَّب (</w:t>
      </w:r>
      <w:r>
        <w:rPr>
          <w:rtl/>
          <w:cs/>
          <w:lang w:val="ar_AE" w:bidi="ar_AE"/>
        </w:rPr>
        <w:t>2 صَموئِيلَ 17:1</w:t>
      </w:r>
      <w:r>
        <w:rPr>
          <w:rtl/>
          <w:cs/>
          <w:lang w:val="ar_AE" w:bidi="ar_AE"/>
        </w:rPr>
        <w:t>–</w:t>
      </w:r>
      <w:r>
        <w:rPr>
          <w:rtl/>
          <w:cs/>
          <w:lang w:val="ar_AE" w:bidi="ar_AE"/>
        </w:rPr>
        <w:t>3</w:t>
      </w:r>
      <w:r>
        <w:rPr>
          <w:rtl/>
          <w:cs/>
          <w:lang w:val="ar_AE" w:bidi="ar_AE"/>
        </w:rPr>
        <w:t>). مع ذلك، لم يتبع أَبْشَالومَ هذه النصيحة. بدلًا من ذلك، استمع إلى حوشَايَ، الذي كان يعمل سرًا لمصلحة دَاودَ. اقترح حوشَايَ خِطَّة هجوم أكبر (</w:t>
      </w:r>
      <w:r>
        <w:rPr>
          <w:rtl/>
          <w:cs/>
          <w:lang w:val="ar_AE" w:bidi="ar_AE"/>
        </w:rPr>
        <w:t>2 صَموئِيلَ 17:4</w:t>
      </w:r>
      <w:r>
        <w:rPr>
          <w:rtl/>
          <w:cs/>
          <w:lang w:val="ar_AE" w:bidi="ar_AE"/>
        </w:rPr>
        <w:t>–</w:t>
      </w:r>
      <w:r>
        <w:rPr>
          <w:rtl/>
          <w:cs/>
          <w:lang w:val="ar_AE" w:bidi="ar_AE"/>
        </w:rPr>
        <w:t>14</w:t>
      </w:r>
      <w:r>
        <w:rPr>
          <w:rtl/>
          <w:cs/>
          <w:lang w:val="ar_AE" w:bidi="ar_AE"/>
        </w:rPr>
        <w:t>). كان هدف خطابه إعطاء أَبْشَالومَ الشعور بالأهمية كيمَا يمنح دَاودَ المزيد من الوقت للاستعداد. عندما رأى أَخِيتوفَل أن أَبْشَالومَ لم يتبع نصيحته، عاد إلى مسقط رأسه وانتحر (</w:t>
      </w:r>
      <w:r>
        <w:rPr>
          <w:rtl/>
          <w:cs/>
          <w:lang w:val="ar_AE" w:bidi="ar_AE"/>
        </w:rPr>
        <w:t>2 صَموئِيلَ 17:23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أَخيحود</w:t>
      </w:r>
      <w:r>
        <w:rPr>
          <w:rtl/>
          <w:cs/>
          <w:lang w:val="ar_AE" w:bidi="ar_AE"/>
        </w:rPr>
      </w:r>
    </w:p>
    <w:p>
      <w:pPr>
        <w:pStyle w:val="ListNumber"/>
        <w:numPr>
          <w:ilvl w:val="0"/>
          <w:numId w:val="41"/>
        </w:numPr>
        <w:bidi/>
        <w:spacing w:line="240" w:lineRule="auto"/>
        <w:ind w:left="720"/>
      </w:pPr>
      <w:r>
        <w:rPr>
          <w:rtl/>
          <w:cs/>
          <w:lang w:val="ar_AE" w:bidi="ar_AE"/>
        </w:rPr>
      </w:r>
      <w:r>
        <w:rPr>
          <w:rtl/>
          <w:cs/>
          <w:lang w:val="ar_AE" w:bidi="ar_AE"/>
        </w:rPr>
        <w:t>ابن شَلومِي، قائد من سبط أَشِيرَ. ساعد أَخِيحودَ أَلِعَازَار ويَشوع في تقسيم أرض كَنْعَان بين بني إسرائيل (</w:t>
      </w:r>
      <w:r>
        <w:rPr>
          <w:rtl/>
          <w:cs/>
          <w:lang w:val="ar_AE" w:bidi="ar_AE"/>
        </w:rPr>
        <w:t>عدد 34:17، 27</w:t>
      </w:r>
      <w:r>
        <w:rPr>
          <w:rtl/>
          <w:cs/>
          <w:lang w:val="ar_AE" w:bidi="ar_AE"/>
        </w:rPr>
        <w:t>).</w:t>
      </w:r>
    </w:p>
    <w:p>
      <w:pPr>
        <w:pStyle w:val="ListNumber"/>
        <w:bidi/>
        <w:spacing w:line="240" w:lineRule="auto"/>
        <w:ind w:left="720"/>
      </w:pPr>
      <w:r>
        <w:rPr>
          <w:rtl/>
          <w:cs/>
          <w:lang w:val="ar_AE" w:bidi="ar_AE"/>
        </w:rPr>
      </w:r>
      <w:r>
        <w:rPr>
          <w:rtl/>
          <w:cs/>
          <w:lang w:val="ar_AE" w:bidi="ar_AE"/>
        </w:rPr>
        <w:t>بعض الترجمات الإنجليزية من الكتاب المقدس (ترجمة الملك جيمس، الترجمة القياسية المنقحة) تقول إن أَخِيحودَ كان قائدًا في سبط بَنْيَامِينَ. وتقول إن أباه كان جِيرَا، الذي يُطلق عليه أيضًا نَقَلَهم، والذي أُرسل للعيش في مَنَاحَة (</w:t>
      </w:r>
      <w:r>
        <w:rPr>
          <w:rtl/>
          <w:cs/>
          <w:lang w:val="ar_AE" w:bidi="ar_AE"/>
        </w:rPr>
        <w:t>1 أخبار الأيام 8:7</w:t>
      </w:r>
      <w:r>
        <w:rPr>
          <w:rtl/>
          <w:cs/>
          <w:lang w:val="ar_AE" w:bidi="ar_AE"/>
        </w:rPr>
        <w:t xml:space="preserve">). </w:t>
        <w:br/>
        <w:br/>
      </w:r>
      <w:r>
        <w:rPr>
          <w:rtl/>
          <w:cs/>
          <w:lang w:val="ar_AE" w:bidi="ar_AE"/>
        </w:rPr>
        <w:t>لكن النص العبري (المعروف بالنص الماسوري) يقول إن أباه أَخِيحودَ كان إِهود. في هذه الترجمة، كان جِيرَا هو الذي أجبر أَخِيحودَ وأمه على مغادرة منزلهم والذهاب إلى مَنَاحَة (</w:t>
      </w:r>
      <w:r>
        <w:rPr>
          <w:rtl/>
          <w:cs/>
          <w:lang w:val="ar_AE" w:bidi="ar_AE"/>
        </w:rPr>
        <w:t>1 أخبار الأيام 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أخيرة، الأزمنة الـ</w:t>
      </w:r>
      <w:r>
        <w:rPr>
          <w:rtl/>
          <w:cs/>
          <w:lang w:val="ar_AE" w:bidi="ar_AE"/>
        </w:rPr>
      </w:r>
    </w:p>
    <w:p>
      <w:pPr>
        <w:pStyle w:val="Heading2"/>
        <w:bidi/>
      </w:pPr>
      <w:r>
        <w:rPr>
          <w:b/>
          <w:rtl/>
          <w:cs/>
          <w:lang w:val="ar_AE" w:bidi="ar_AE"/>
        </w:rPr>
        <w:t>أخيرة، الأزمنة الـ</w:t>
      </w:r>
    </w:p>
    <w:p>
      <w:pPr>
        <w:bidi/>
      </w:pPr>
      <w:r>
        <w:rPr>
          <w:rtl/>
          <w:cs/>
          <w:lang w:val="ar_AE" w:bidi="ar_AE"/>
        </w:rPr>
      </w:r>
      <w:r>
        <w:rPr>
          <w:rtl/>
          <w:cs/>
          <w:lang w:val="ar_AE" w:bidi="ar_AE"/>
        </w:rPr>
        <w:t xml:space="preserve">انظر </w:t>
      </w:r>
      <w:r>
        <w:rPr>
          <w:rtl/>
          <w:cs/>
          <w:lang w:val="ar_AE" w:bidi="ar_AE"/>
        </w:rPr>
        <w:t>أخيرة، الأيام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أَخِيرَع</w:t>
      </w:r>
      <w:r>
        <w:rPr>
          <w:rtl/>
          <w:cs/>
          <w:lang w:val="ar_AE" w:bidi="ar_AE"/>
        </w:rPr>
      </w:r>
    </w:p>
    <w:p>
      <w:pPr>
        <w:bidi/>
      </w:pPr>
      <w:r>
        <w:rPr>
          <w:rtl/>
          <w:cs/>
          <w:lang w:val="ar_AE" w:bidi="ar_AE"/>
        </w:rPr>
      </w:r>
      <w:r>
        <w:rPr>
          <w:rtl/>
          <w:cs/>
          <w:lang w:val="ar_AE" w:bidi="ar_AE"/>
        </w:rPr>
        <w:t>ابن عِينَنَ. كان رئيس سبط نَفْتَالِي عندما كان بنو إسرائيل يتجولون في البرية بعد هروبهم من مِصْر. كزعيم، قدم قربان سبطه عندما كرست الخيمة للاستخدام المقدس (</w:t>
      </w:r>
      <w:r>
        <w:rPr>
          <w:rtl/>
          <w:cs/>
          <w:lang w:val="ar_AE" w:bidi="ar_AE"/>
        </w:rPr>
        <w:t>عدد 1:15</w:t>
      </w:r>
      <w:r>
        <w:rPr>
          <w:rtl/>
          <w:cs/>
          <w:lang w:val="ar_AE" w:bidi="ar_AE"/>
        </w:rPr>
        <w:t xml:space="preserve">؛ </w:t>
      </w:r>
      <w:r>
        <w:rPr>
          <w:rtl/>
          <w:cs/>
          <w:lang w:val="ar_AE" w:bidi="ar_AE"/>
        </w:rPr>
        <w:t>2:29</w:t>
      </w:r>
      <w:r>
        <w:rPr>
          <w:rtl/>
          <w:cs/>
          <w:lang w:val="ar_AE" w:bidi="ar_AE"/>
        </w:rPr>
        <w:t xml:space="preserve">؛ </w:t>
      </w:r>
      <w:r>
        <w:rPr>
          <w:rtl/>
          <w:cs/>
          <w:lang w:val="ar_AE" w:bidi="ar_AE"/>
        </w:rPr>
        <w:t>7:78، 83</w:t>
      </w:r>
      <w:r>
        <w:rPr>
          <w:rtl/>
          <w:cs/>
          <w:lang w:val="ar_AE" w:bidi="ar_AE"/>
        </w:rPr>
        <w:t xml:space="preserve">؛ </w:t>
      </w:r>
      <w:r>
        <w:rPr>
          <w:rtl/>
          <w:cs/>
          <w:lang w:val="ar_AE" w:bidi="ar_AE"/>
        </w:rPr>
        <w:t>10:27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أَخِيسَامَاك</w:t>
      </w:r>
      <w:r>
        <w:rPr>
          <w:rtl/>
          <w:cs/>
          <w:lang w:val="ar_AE" w:bidi="ar_AE"/>
        </w:rPr>
      </w:r>
    </w:p>
    <w:p>
      <w:pPr>
        <w:bidi/>
      </w:pPr>
      <w:r>
        <w:rPr>
          <w:rtl/>
          <w:cs/>
          <w:lang w:val="ar_AE" w:bidi="ar_AE"/>
        </w:rPr>
      </w:r>
      <w:r>
        <w:rPr>
          <w:rtl/>
          <w:cs/>
          <w:lang w:val="ar_AE" w:bidi="ar_AE"/>
        </w:rPr>
        <w:t>والد الحرفي أهوليآب، من سبط دان. ساعد أهوليآب في بناء المسكن وكل ما بداخله (</w:t>
      </w:r>
      <w:r>
        <w:rPr>
          <w:rtl/>
          <w:cs/>
          <w:lang w:val="ar_AE" w:bidi="ar_AE"/>
        </w:rPr>
        <w:t>خروج 31:6؛</w:t>
      </w:r>
      <w:r>
        <w:rPr>
          <w:rtl/>
          <w:cs/>
          <w:lang w:val="ar_AE" w:bidi="ar_AE"/>
        </w:rPr>
        <w:t xml:space="preserve"> </w:t>
      </w:r>
      <w:r>
        <w:rPr>
          <w:rtl/>
          <w:cs/>
          <w:lang w:val="ar_AE" w:bidi="ar_AE"/>
        </w:rPr>
        <w:t>35:34؛</w:t>
      </w:r>
      <w:r>
        <w:rPr>
          <w:rtl/>
          <w:cs/>
          <w:lang w:val="ar_AE" w:bidi="ar_AE"/>
        </w:rPr>
        <w:t xml:space="preserve"> </w:t>
      </w:r>
      <w:r>
        <w:rPr>
          <w:rtl/>
          <w:cs/>
          <w:lang w:val="ar_AE" w:bidi="ar_AE"/>
        </w:rPr>
        <w:t>38:23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أَخِيشَ</w:t>
      </w:r>
      <w:r>
        <w:rPr>
          <w:rtl/>
          <w:cs/>
          <w:lang w:val="ar_AE" w:bidi="ar_AE"/>
        </w:rPr>
      </w:r>
    </w:p>
    <w:p>
      <w:pPr>
        <w:pStyle w:val="Heading2"/>
        <w:bidi/>
      </w:pPr>
      <w:r>
        <w:rPr>
          <w:rtl/>
          <w:cs/>
          <w:lang w:val="ar_AE" w:bidi="ar_AE"/>
        </w:rPr>
        <w:t>أَخِيشَ</w:t>
      </w:r>
    </w:p>
    <w:p>
      <w:pPr>
        <w:bidi/>
      </w:pPr>
      <w:r>
        <w:rPr>
          <w:rtl/>
          <w:cs/>
          <w:lang w:val="ar_AE" w:bidi="ar_AE"/>
        </w:rPr>
      </w:r>
      <w:r>
        <w:rPr>
          <w:rtl/>
          <w:cs/>
          <w:lang w:val="ar_AE" w:bidi="ar_AE"/>
        </w:rPr>
        <w:t>ملك مدينة جت الفلسطينية. ومع أن داود كان قد قتل جليات، بطل جت (</w:t>
      </w:r>
      <w:r>
        <w:rPr>
          <w:rtl/>
          <w:cs/>
          <w:lang w:val="ar_AE" w:bidi="ar_AE"/>
        </w:rPr>
        <w:t>1صموئيل 17</w:t>
      </w:r>
      <w:r>
        <w:rPr>
          <w:rtl/>
          <w:cs/>
          <w:lang w:val="ar_AE" w:bidi="ar_AE"/>
        </w:rPr>
        <w:t>)، فإنه هرب من شاول إلى مملكة أخيش. وعندما أدرك داود خطأه، تظاهر بالجنون لينجو بنفسه، الأمر الذي دفع أخيش إلى طرده من المملكة (</w:t>
      </w:r>
      <w:r>
        <w:rPr>
          <w:rtl/>
          <w:cs/>
          <w:lang w:val="ar_AE" w:bidi="ar_AE"/>
        </w:rPr>
        <w:t>1صموئيل 21: 10</w:t>
      </w:r>
      <w:r>
        <w:rPr>
          <w:rtl/>
          <w:cs/>
          <w:lang w:val="ar_AE" w:bidi="ar_AE"/>
        </w:rPr>
        <w:t>–</w:t>
      </w:r>
      <w:r>
        <w:rPr>
          <w:rtl/>
          <w:cs/>
          <w:lang w:val="ar_AE" w:bidi="ar_AE"/>
        </w:rPr>
        <w:t>15</w:t>
      </w:r>
      <w:r>
        <w:rPr>
          <w:rtl/>
          <w:cs/>
          <w:lang w:val="ar_AE" w:bidi="ar_AE"/>
        </w:rPr>
        <w:t>). ثم لاحقًا، عندما رجع داود إلى جت ومعه ست مئة محاربًا، أعطاه أخيش مدينة صقلغ ليستخدمها مقرًّا له (</w:t>
      </w:r>
      <w:r>
        <w:rPr>
          <w:rtl/>
          <w:cs/>
          <w:lang w:val="ar_AE" w:bidi="ar_AE"/>
        </w:rPr>
        <w:t>1صموئيل 27: 1</w:t>
      </w:r>
      <w:r>
        <w:rPr>
          <w:rtl/>
          <w:cs/>
          <w:lang w:val="ar_AE" w:bidi="ar_AE"/>
        </w:rPr>
        <w:t>–</w:t>
      </w:r>
      <w:r>
        <w:rPr>
          <w:rtl/>
          <w:cs/>
          <w:lang w:val="ar_AE" w:bidi="ar_AE"/>
        </w:rPr>
        <w:t>7</w:t>
      </w:r>
      <w:r>
        <w:rPr>
          <w:rtl/>
          <w:cs/>
          <w:lang w:val="ar_AE" w:bidi="ar_AE"/>
        </w:rPr>
        <w:t>). وقد ظن أخيش أن رجال داود كانوا يهجمون على بني إسرائيل، لكنهم بدلًا من ذلك كانوا يخربون مدنًا فلسطينية (</w:t>
      </w:r>
      <w:r>
        <w:rPr>
          <w:rtl/>
          <w:cs/>
          <w:lang w:val="ar_AE" w:bidi="ar_AE"/>
        </w:rPr>
        <w:t>1صموئيل 27: 8</w:t>
      </w:r>
      <w:r>
        <w:rPr>
          <w:rtl/>
          <w:cs/>
          <w:lang w:val="ar_AE" w:bidi="ar_AE"/>
        </w:rPr>
        <w:t>–</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أَخِيشَاحَر</w:t>
      </w:r>
      <w:r>
        <w:rPr>
          <w:rtl/>
          <w:cs/>
          <w:lang w:val="ar_AE" w:bidi="ar_AE"/>
        </w:rPr>
      </w:r>
    </w:p>
    <w:p>
      <w:pPr>
        <w:pStyle w:val="Heading2"/>
        <w:bidi/>
      </w:pPr>
      <w:r>
        <w:rPr>
          <w:rtl/>
          <w:cs/>
          <w:lang w:val="ar_AE" w:bidi="ar_AE"/>
        </w:rPr>
        <w:t>أَخِيشَاحَر</w:t>
      </w:r>
    </w:p>
    <w:p>
      <w:pPr>
        <w:bidi/>
      </w:pPr>
      <w:r>
        <w:rPr>
          <w:rtl/>
          <w:cs/>
          <w:lang w:val="ar_AE" w:bidi="ar_AE"/>
        </w:rPr>
      </w:r>
      <w:r>
        <w:rPr>
          <w:rtl/>
          <w:cs/>
          <w:lang w:val="ar_AE" w:bidi="ar_AE"/>
        </w:rPr>
        <w:t>هو ابن بلهان. كان رئيس من عشيرة يديعئيل، من قبيلة بنيامين في زمن الملك داود (</w:t>
      </w:r>
      <w:r>
        <w:rPr>
          <w:rtl/>
          <w:cs/>
          <w:lang w:val="ar_AE" w:bidi="ar_AE"/>
        </w:rPr>
        <w:t>1 أخبار الأيام 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أَخِيشَار</w:t>
      </w:r>
      <w:r>
        <w:rPr>
          <w:rtl/>
          <w:cs/>
          <w:lang w:val="ar_AE" w:bidi="ar_AE"/>
        </w:rPr>
      </w:r>
    </w:p>
    <w:p>
      <w:pPr>
        <w:pStyle w:val="Heading2"/>
        <w:bidi/>
      </w:pPr>
      <w:r>
        <w:rPr>
          <w:rtl/>
          <w:cs/>
          <w:lang w:val="ar_AE" w:bidi="ar_AE"/>
        </w:rPr>
        <w:t>أَخِيشَار</w:t>
      </w:r>
    </w:p>
    <w:p>
      <w:pPr>
        <w:bidi/>
      </w:pPr>
      <w:r>
        <w:rPr>
          <w:rtl/>
          <w:cs/>
          <w:lang w:val="ar_AE" w:bidi="ar_AE"/>
        </w:rPr>
      </w:r>
      <w:r>
        <w:rPr>
          <w:rtl/>
          <w:cs/>
          <w:lang w:val="ar_AE" w:bidi="ar_AE"/>
        </w:rPr>
        <w:t>هو الرئيس المسؤول عن بيت سليمان (1</w:t>
      </w:r>
      <w:r>
        <w:rPr>
          <w:rtl/>
          <w:cs/>
          <w:lang w:val="ar_AE" w:bidi="ar_AE"/>
        </w:rPr>
        <w:t>ملوك 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أَخِيطُوب</w:t>
      </w:r>
      <w:r>
        <w:rPr>
          <w:rtl/>
          <w:cs/>
          <w:lang w:val="ar_AE" w:bidi="ar_AE"/>
        </w:rPr>
      </w:r>
    </w:p>
    <w:p>
      <w:pPr>
        <w:pStyle w:val="Heading2"/>
        <w:bidi/>
      </w:pPr>
      <w:r>
        <w:rPr>
          <w:rtl/>
          <w:cs/>
          <w:lang w:val="ar_AE" w:bidi="ar_AE"/>
        </w:rPr>
        <w:t>أَخِيطُوب</w:t>
      </w:r>
    </w:p>
    <w:p>
      <w:pPr>
        <w:pStyle w:val="ListNumber"/>
        <w:numPr>
          <w:ilvl w:val="0"/>
          <w:numId w:val="42"/>
        </w:numPr>
        <w:bidi/>
        <w:spacing w:line="240" w:lineRule="auto"/>
        <w:ind w:left="720"/>
      </w:pPr>
      <w:r>
        <w:rPr>
          <w:rtl/>
          <w:cs/>
          <w:lang w:val="ar_AE" w:bidi="ar_AE"/>
        </w:rPr>
      </w:r>
      <w:r>
        <w:rPr>
          <w:rtl/>
          <w:cs/>
          <w:lang w:val="ar_AE" w:bidi="ar_AE"/>
        </w:rPr>
        <w:t>عضو في السلالة الكهنوتية التي لإِليثَامَارَ، الابن الأصغر لهَارون. كان أَخِيطوبَ من نسل عَالِي من ابن عَالِي فِينَحَاس وأخيطوب هو أبو أَخِيَّا وأَخِيمَالِك، اللذان كانا كاهنَيْن خلال حُكم شَاول (</w:t>
      </w:r>
      <w:r>
        <w:rPr>
          <w:rtl/>
          <w:cs/>
          <w:lang w:val="ar_AE" w:bidi="ar_AE"/>
        </w:rPr>
        <w:t>1 صَموئِيلَ 14:3؛</w:t>
      </w:r>
      <w:r>
        <w:rPr>
          <w:rtl/>
          <w:cs/>
          <w:lang w:val="ar_AE" w:bidi="ar_AE"/>
        </w:rPr>
        <w:t xml:space="preserve"> </w:t>
      </w:r>
      <w:r>
        <w:rPr>
          <w:rtl/>
          <w:cs/>
          <w:lang w:val="ar_AE" w:bidi="ar_AE"/>
        </w:rPr>
        <w:t>22:9</w:t>
      </w:r>
      <w:r>
        <w:rPr>
          <w:rtl/>
          <w:cs/>
          <w:lang w:val="ar_AE" w:bidi="ar_AE"/>
        </w:rPr>
        <w:t>–</w:t>
      </w:r>
      <w:r>
        <w:rPr>
          <w:rtl/>
          <w:cs/>
          <w:lang w:val="ar_AE" w:bidi="ar_AE"/>
        </w:rPr>
        <w:t>12، 20</w:t>
      </w:r>
      <w:r>
        <w:rPr>
          <w:rtl/>
          <w:cs/>
          <w:lang w:val="ar_AE" w:bidi="ar_AE"/>
        </w:rPr>
        <w:t>).</w:t>
      </w:r>
    </w:p>
    <w:p>
      <w:pPr>
        <w:pStyle w:val="ListNumber"/>
        <w:bidi/>
        <w:spacing w:line="240" w:lineRule="auto"/>
        <w:ind w:left="720"/>
      </w:pPr>
      <w:r>
        <w:rPr>
          <w:rtl/>
          <w:cs/>
          <w:lang w:val="ar_AE" w:bidi="ar_AE"/>
        </w:rPr>
      </w:r>
      <w:r>
        <w:rPr>
          <w:rtl/>
          <w:cs/>
          <w:lang w:val="ar_AE" w:bidi="ar_AE"/>
        </w:rPr>
        <w:t>عضو من السلالة الكهنوتية لابن هارون الثالث، أَلِعَازَار. كان أَخِيطوب حفيد مَرَايوث، ابن أَمَرْيَا، وأبًا لصَادوق (</w:t>
      </w:r>
      <w:r>
        <w:rPr>
          <w:rtl/>
          <w:cs/>
          <w:lang w:val="ar_AE" w:bidi="ar_AE"/>
        </w:rPr>
        <w:t>1 أخبار الأيام 6:4–7</w:t>
      </w:r>
      <w:r>
        <w:rPr>
          <w:rtl/>
          <w:cs/>
          <w:lang w:val="ar_AE" w:bidi="ar_AE"/>
        </w:rPr>
        <w:t>). كان صَادوق رئيس كهنة خلال حكم دَاود (</w:t>
      </w:r>
      <w:r>
        <w:rPr>
          <w:rtl/>
          <w:cs/>
          <w:lang w:val="ar_AE" w:bidi="ar_AE"/>
        </w:rPr>
        <w:t>2 صَموئِيلَ 8:17</w:t>
      </w:r>
      <w:r>
        <w:rPr>
          <w:rtl/>
          <w:cs/>
          <w:lang w:val="ar_AE" w:bidi="ar_AE"/>
        </w:rPr>
        <w:t>).</w:t>
      </w:r>
    </w:p>
    <w:p>
      <w:pPr>
        <w:pStyle w:val="ListNumber"/>
        <w:bidi/>
        <w:spacing w:line="240" w:lineRule="auto"/>
        <w:ind w:left="720"/>
      </w:pPr>
      <w:r>
        <w:rPr>
          <w:rtl/>
          <w:cs/>
          <w:lang w:val="ar_AE" w:bidi="ar_AE"/>
        </w:rPr>
      </w:r>
      <w:r>
        <w:rPr>
          <w:rtl/>
          <w:cs/>
          <w:lang w:val="ar_AE" w:bidi="ar_AE"/>
        </w:rPr>
        <w:t>ربما يكون الشخص ذاته المذكور في رَقْم 2 أعلاه (أحيانًا ينسخ الكتبة الأسماء مرتَين)، لكنه على الأرجح عضو آخر من السلالة الكهنوتية لأَلِعَازَار، بعد سبعة أجيال من الشخص المذكور في رَّقْم 2 (</w:t>
      </w:r>
      <w:r>
        <w:rPr>
          <w:rtl/>
          <w:cs/>
          <w:lang w:val="ar_AE" w:bidi="ar_AE"/>
        </w:rPr>
        <w:t>1 أخبار الأيام 6:11</w:t>
      </w:r>
      <w:r>
        <w:rPr>
          <w:rtl/>
          <w:cs/>
          <w:lang w:val="ar_AE" w:bidi="ar_AE"/>
        </w:rPr>
        <w:t>–</w:t>
      </w:r>
      <w:r>
        <w:rPr>
          <w:rtl/>
          <w:cs/>
          <w:lang w:val="ar_AE" w:bidi="ar_AE"/>
        </w:rPr>
        <w:t>12</w:t>
      </w:r>
      <w:r>
        <w:rPr>
          <w:rtl/>
          <w:cs/>
          <w:lang w:val="ar_AE" w:bidi="ar_AE"/>
        </w:rPr>
        <w:t>). كان والد أَخِيطوب يُدعى أيضًا أَمَرْيَا، وكان ابنه أو حفيده صَادوق (</w:t>
      </w:r>
      <w:r>
        <w:rPr>
          <w:rtl/>
          <w:cs/>
          <w:lang w:val="ar_AE" w:bidi="ar_AE"/>
        </w:rPr>
        <w:t>1 أخبار الأيام 9:11؛</w:t>
      </w:r>
      <w:r>
        <w:rPr>
          <w:rtl/>
          <w:cs/>
          <w:lang w:val="ar_AE" w:bidi="ar_AE"/>
        </w:rPr>
        <w:t xml:space="preserve"> </w:t>
      </w:r>
      <w:r>
        <w:rPr>
          <w:rtl/>
          <w:cs/>
          <w:lang w:val="ar_AE" w:bidi="ar_AE"/>
        </w:rPr>
        <w:t>نَحَمْيَا 11:11</w:t>
      </w:r>
      <w:r>
        <w:rPr>
          <w:rtl/>
          <w:cs/>
          <w:lang w:val="ar_AE" w:bidi="ar_AE"/>
        </w:rPr>
        <w:t>). كان جده عَزَرْيَا. يُذكر أَخِيطوبَ بصفته أحد أسلاف عَزْرَا (</w:t>
      </w:r>
      <w:r>
        <w:rPr>
          <w:rtl/>
          <w:cs/>
          <w:lang w:val="ar_AE" w:bidi="ar_AE"/>
        </w:rPr>
        <w:t>عَزْرَا 7:2؛</w:t>
      </w:r>
      <w:r>
        <w:rPr>
          <w:rtl/>
          <w:cs/>
          <w:lang w:val="ar_AE" w:bidi="ar_AE"/>
        </w:rPr>
        <w:t xml:space="preserve"> 1 عزرا 8:2؛ 2 عزرا 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أَخِيعَزَر</w:t>
      </w:r>
      <w:r>
        <w:rPr>
          <w:rtl/>
          <w:cs/>
          <w:lang w:val="ar_AE" w:bidi="ar_AE"/>
        </w:rPr>
      </w:r>
    </w:p>
    <w:p>
      <w:pPr>
        <w:pStyle w:val="ListNumber"/>
        <w:numPr>
          <w:ilvl w:val="0"/>
          <w:numId w:val="43"/>
        </w:numPr>
        <w:bidi/>
        <w:spacing w:line="240" w:lineRule="auto"/>
        <w:ind w:left="720"/>
      </w:pPr>
      <w:r>
        <w:rPr>
          <w:rtl/>
          <w:cs/>
          <w:lang w:val="ar_AE" w:bidi="ar_AE"/>
        </w:rPr>
      </w:r>
      <w:r>
        <w:rPr>
          <w:rtl/>
          <w:cs/>
          <w:lang w:val="ar_AE" w:bidi="ar_AE"/>
        </w:rPr>
        <w:t>ابن عَمِّيشَدَّاي. كان قائدًا من سبط دَانَ عندما كان إِسْرَائِيل يتجول في برية سيناء بعد هروبهم من مِصْر. كونه قائد سبطه، قدم هدية خاصة عندما كُرس المسكن للاستخدام المقدس (</w:t>
      </w:r>
      <w:r>
        <w:rPr>
          <w:rtl/>
          <w:cs/>
          <w:lang w:val="ar_AE" w:bidi="ar_AE"/>
        </w:rPr>
        <w:t>عدد 1:12؛</w:t>
      </w:r>
      <w:r>
        <w:rPr>
          <w:rtl/>
          <w:cs/>
          <w:lang w:val="ar_AE" w:bidi="ar_AE"/>
        </w:rPr>
        <w:t xml:space="preserve"> </w:t>
      </w:r>
      <w:r>
        <w:rPr>
          <w:rtl/>
          <w:cs/>
          <w:lang w:val="ar_AE" w:bidi="ar_AE"/>
        </w:rPr>
        <w:t>2:25؛</w:t>
      </w:r>
      <w:r>
        <w:rPr>
          <w:rtl/>
          <w:cs/>
          <w:lang w:val="ar_AE" w:bidi="ar_AE"/>
        </w:rPr>
        <w:t xml:space="preserve"> </w:t>
      </w:r>
      <w:r>
        <w:rPr>
          <w:rtl/>
          <w:cs/>
          <w:lang w:val="ar_AE" w:bidi="ar_AE"/>
        </w:rPr>
        <w:t>7:66، 71؛</w:t>
      </w:r>
      <w:r>
        <w:rPr>
          <w:rtl/>
          <w:cs/>
          <w:lang w:val="ar_AE" w:bidi="ar_AE"/>
        </w:rPr>
        <w:t xml:space="preserve"> </w:t>
      </w:r>
      <w:r>
        <w:rPr>
          <w:rtl/>
          <w:cs/>
          <w:lang w:val="ar_AE" w:bidi="ar_AE"/>
        </w:rPr>
        <w:t>10:25</w:t>
      </w:r>
      <w:r>
        <w:rPr>
          <w:rtl/>
          <w:cs/>
          <w:lang w:val="ar_AE" w:bidi="ar_AE"/>
        </w:rPr>
        <w:t>).</w:t>
      </w:r>
    </w:p>
    <w:p>
      <w:pPr>
        <w:pStyle w:val="ListNumber"/>
        <w:bidi/>
        <w:spacing w:line="240" w:lineRule="auto"/>
        <w:ind w:left="720"/>
      </w:pPr>
      <w:r>
        <w:rPr>
          <w:rtl/>
          <w:cs/>
          <w:lang w:val="ar_AE" w:bidi="ar_AE"/>
        </w:rPr>
      </w:r>
      <w:r>
        <w:rPr>
          <w:rtl/>
          <w:cs/>
          <w:lang w:val="ar_AE" w:bidi="ar_AE"/>
        </w:rPr>
        <w:t>ابن شَمَاعَةَ. قائد المحاربين من سبط بَنْيَامِينَ الذين انضموا إلى دَاودَ في صِقْلَغَ عندما كان في صراع مع الملك شَاولَ. كان أَخِيعَزَر ورجاله يستطيعون استخدام أي من اليدين عند استخدام القوس أو المقلاع (</w:t>
      </w:r>
      <w:r>
        <w:rPr>
          <w:rtl/>
          <w:cs/>
          <w:lang w:val="ar_AE" w:bidi="ar_AE"/>
        </w:rPr>
        <w:t>1 أخبار الأيام 12:2</w:t>
      </w:r>
      <w:r>
        <w:rPr>
          <w:rtl/>
          <w:cs/>
          <w:lang w:val="ar_AE" w:bidi="ar_AE"/>
        </w:rPr>
        <w:t>–</w:t>
      </w:r>
      <w:r>
        <w:rPr>
          <w:rtl/>
          <w:cs/>
          <w:lang w:val="ar_AE" w:bidi="ar_AE"/>
        </w:rPr>
        <w:t>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أَخِيقَام</w:t>
      </w:r>
      <w:r>
        <w:rPr>
          <w:rtl/>
          <w:cs/>
          <w:lang w:val="ar_AE" w:bidi="ar_AE"/>
        </w:rPr>
      </w:r>
    </w:p>
    <w:p>
      <w:pPr>
        <w:pStyle w:val="Heading2"/>
        <w:bidi/>
      </w:pPr>
      <w:r>
        <w:rPr>
          <w:rtl/>
          <w:cs/>
          <w:lang w:val="ar_AE" w:bidi="ar_AE"/>
        </w:rPr>
        <w:t>أَخِيقَام</w:t>
      </w:r>
    </w:p>
    <w:p>
      <w:pPr>
        <w:bidi/>
      </w:pPr>
      <w:r>
        <w:rPr>
          <w:rtl/>
          <w:cs/>
          <w:lang w:val="ar_AE" w:bidi="ar_AE"/>
        </w:rPr>
      </w:r>
      <w:r>
        <w:rPr>
          <w:rtl/>
          <w:cs/>
          <w:lang w:val="ar_AE" w:bidi="ar_AE"/>
        </w:rPr>
        <w:t xml:space="preserve">ابن </w:t>
      </w:r>
      <w:r>
        <w:rPr>
          <w:rtl/>
          <w:cs/>
          <w:lang w:val="ar_AE" w:bidi="ar_AE"/>
        </w:rPr>
        <w:t>شَافَان</w:t>
      </w:r>
      <w:r>
        <w:rPr>
          <w:rtl/>
          <w:cs/>
          <w:lang w:val="ar_AE" w:bidi="ar_AE"/>
        </w:rPr>
        <w:t>، وهو مسؤول في بلاط الملك يوشيا، ملك يهوذا (</w:t>
      </w:r>
      <w:r>
        <w:rPr>
          <w:rtl/>
          <w:cs/>
          <w:lang w:val="ar_AE" w:bidi="ar_AE"/>
        </w:rPr>
        <w:t>2ملوك 22: 12</w:t>
      </w:r>
      <w:r>
        <w:rPr>
          <w:rtl/>
          <w:cs/>
          <w:lang w:val="ar_AE" w:bidi="ar_AE"/>
        </w:rPr>
        <w:t>).</w:t>
      </w:r>
    </w:p>
    <w:p>
      <w:pPr>
        <w:bidi/>
      </w:pPr>
      <w:r>
        <w:rPr>
          <w:rtl/>
          <w:cs/>
          <w:lang w:val="ar_AE" w:bidi="ar_AE"/>
        </w:rPr>
      </w:r>
      <w:r>
        <w:rPr>
          <w:rtl/>
          <w:cs/>
          <w:lang w:val="ar_AE" w:bidi="ar_AE"/>
        </w:rPr>
        <w:t>كان أَخِيقَام واحدًا من الذين أُرسِلوا إلى خلدة النبية ليسألوا عن سفر الشريعة (</w:t>
      </w:r>
      <w:r>
        <w:rPr>
          <w:rtl/>
          <w:cs/>
          <w:lang w:val="ar_AE" w:bidi="ar_AE"/>
        </w:rPr>
        <w:t>2ملوك 22: 14</w:t>
      </w:r>
      <w:r>
        <w:rPr>
          <w:rtl/>
          <w:cs/>
          <w:lang w:val="ar_AE" w:bidi="ar_AE"/>
        </w:rPr>
        <w:t>–</w:t>
      </w:r>
      <w:r>
        <w:rPr>
          <w:rtl/>
          <w:cs/>
          <w:lang w:val="ar_AE" w:bidi="ar_AE"/>
        </w:rPr>
        <w:t>20</w:t>
      </w:r>
      <w:r>
        <w:rPr>
          <w:rtl/>
          <w:cs/>
          <w:lang w:val="ar_AE" w:bidi="ar_AE"/>
        </w:rPr>
        <w:t>). ولاحقًا، في عهد الملك يهوياقيم، أنقذ أخيقام إرميا النبي من القتل (</w:t>
      </w:r>
      <w:r>
        <w:rPr>
          <w:rtl/>
          <w:cs/>
          <w:lang w:val="ar_AE" w:bidi="ar_AE"/>
        </w:rPr>
        <w:t>إرميا 26: 24</w:t>
      </w:r>
      <w:r>
        <w:rPr>
          <w:rtl/>
          <w:cs/>
          <w:lang w:val="ar_AE" w:bidi="ar_AE"/>
        </w:rPr>
        <w:t xml:space="preserve">). وأصبح </w:t>
      </w:r>
      <w:r>
        <w:rPr>
          <w:rtl/>
          <w:cs/>
          <w:lang w:val="ar_AE" w:bidi="ar_AE"/>
        </w:rPr>
        <w:t>جَدَلْيَا بْنَ أَخِيقَام</w:t>
      </w:r>
      <w:r>
        <w:rPr>
          <w:rtl/>
          <w:cs/>
          <w:lang w:val="ar_AE" w:bidi="ar_AE"/>
        </w:rPr>
        <w:t xml:space="preserve"> واليًا على يهوذا بعدما أخرب نبوخذناصر أورشليم، وأخذ معظم سكانها إلى بابل في عام 586 ق.م. (</w:t>
      </w:r>
      <w:r>
        <w:rPr>
          <w:rtl/>
          <w:cs/>
          <w:lang w:val="ar_AE" w:bidi="ar_AE"/>
        </w:rPr>
        <w:t>2ملوك 25: 22؛</w:t>
      </w:r>
      <w:r>
        <w:rPr>
          <w:rtl/>
          <w:cs/>
          <w:lang w:val="ar_AE" w:bidi="ar_AE"/>
        </w:rPr>
        <w:t xml:space="preserve"> </w:t>
      </w:r>
      <w:r>
        <w:rPr>
          <w:rtl/>
          <w:cs/>
          <w:lang w:val="ar_AE" w:bidi="ar_AE"/>
        </w:rPr>
        <w:t>إرميا 39: 14؛</w:t>
      </w:r>
      <w:r>
        <w:rPr>
          <w:rtl/>
          <w:cs/>
          <w:lang w:val="ar_AE" w:bidi="ar_AE"/>
        </w:rPr>
        <w:t xml:space="preserve"> </w:t>
      </w:r>
      <w:r>
        <w:rPr>
          <w:rtl/>
          <w:cs/>
          <w:lang w:val="ar_AE" w:bidi="ar_AE"/>
        </w:rPr>
        <w:t>40: 5</w:t>
      </w:r>
      <w:r>
        <w:rPr>
          <w:rtl/>
          <w:cs/>
          <w:lang w:val="ar_AE" w:bidi="ar_AE"/>
        </w:rPr>
        <w:t>–</w:t>
      </w:r>
      <w:r>
        <w:rPr>
          <w:rtl/>
          <w:cs/>
          <w:lang w:val="ar_AE" w:bidi="ar_AE"/>
        </w:rPr>
        <w:t>16؛</w:t>
      </w:r>
      <w:r>
        <w:rPr>
          <w:rtl/>
          <w:cs/>
          <w:lang w:val="ar_AE" w:bidi="ar_AE"/>
        </w:rPr>
        <w:t xml:space="preserve"> </w:t>
      </w:r>
      <w:r>
        <w:rPr>
          <w:rtl/>
          <w:cs/>
          <w:lang w:val="ar_AE" w:bidi="ar_AE"/>
        </w:rPr>
        <w:t>41: 1</w:t>
      </w:r>
      <w:r>
        <w:rPr>
          <w:rtl/>
          <w:cs/>
          <w:lang w:val="ar_AE" w:bidi="ar_AE"/>
        </w:rPr>
        <w:t>–</w:t>
      </w:r>
      <w:r>
        <w:rPr>
          <w:rtl/>
          <w:cs/>
          <w:lang w:val="ar_AE" w:bidi="ar_AE"/>
        </w:rPr>
        <w:t>18؛</w:t>
      </w:r>
      <w:r>
        <w:rPr>
          <w:rtl/>
          <w:cs/>
          <w:lang w:val="ar_AE" w:bidi="ar_AE"/>
        </w:rPr>
        <w:t xml:space="preserve"> </w:t>
      </w:r>
      <w:r>
        <w:rPr>
          <w:rtl/>
          <w:cs/>
          <w:lang w:val="ar_AE" w:bidi="ar_AE"/>
        </w:rPr>
        <w:t>43: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أَخِيلود</w:t>
      </w:r>
      <w:r>
        <w:rPr>
          <w:rtl/>
          <w:cs/>
          <w:lang w:val="ar_AE" w:bidi="ar_AE"/>
        </w:rPr>
      </w:r>
    </w:p>
    <w:p>
      <w:pPr>
        <w:pStyle w:val="Heading2"/>
        <w:bidi/>
      </w:pPr>
      <w:r>
        <w:rPr>
          <w:rtl/>
          <w:cs/>
          <w:lang w:val="ar_AE" w:bidi="ar_AE"/>
        </w:rPr>
        <w:t>أَخِيلُود</w:t>
      </w:r>
    </w:p>
    <w:p>
      <w:pPr>
        <w:bidi/>
      </w:pPr>
      <w:r>
        <w:rPr>
          <w:rtl/>
          <w:cs/>
          <w:lang w:val="ar_AE" w:bidi="ar_AE"/>
        </w:rPr>
      </w:r>
      <w:r>
        <w:rPr>
          <w:rtl/>
          <w:cs/>
          <w:lang w:val="ar_AE" w:bidi="ar_AE"/>
        </w:rPr>
        <w:t>والد المؤرخ الملكي يهوشافاط. خدم يهوشافاط تحت كل من داود وسليمان (</w:t>
      </w:r>
      <w:r>
        <w:rPr>
          <w:rtl/>
          <w:cs/>
          <w:lang w:val="ar_AE" w:bidi="ar_AE"/>
        </w:rPr>
        <w:t>2 صموئيل 8:16</w:t>
      </w:r>
      <w:r>
        <w:rPr>
          <w:rtl/>
          <w:cs/>
          <w:lang w:val="ar_AE" w:bidi="ar_AE"/>
        </w:rPr>
        <w:t xml:space="preserve">؛ </w:t>
      </w:r>
      <w:r>
        <w:rPr>
          <w:rtl/>
          <w:cs/>
          <w:lang w:val="ar_AE" w:bidi="ar_AE"/>
        </w:rPr>
        <w:t>20:24</w:t>
      </w:r>
      <w:r>
        <w:rPr>
          <w:rtl/>
          <w:cs/>
          <w:lang w:val="ar_AE" w:bidi="ar_AE"/>
        </w:rPr>
        <w:t xml:space="preserve">؛ </w:t>
      </w:r>
      <w:r>
        <w:rPr>
          <w:rtl/>
          <w:cs/>
          <w:lang w:val="ar_AE" w:bidi="ar_AE"/>
        </w:rPr>
        <w:t>1 ملوك 4:3</w:t>
      </w:r>
      <w:r>
        <w:rPr>
          <w:rtl/>
          <w:cs/>
          <w:lang w:val="ar_AE" w:bidi="ar_AE"/>
        </w:rPr>
        <w:t xml:space="preserve">؛ </w:t>
      </w:r>
      <w:r>
        <w:rPr>
          <w:rtl/>
          <w:cs/>
          <w:lang w:val="ar_AE" w:bidi="ar_AE"/>
        </w:rPr>
        <w:t>1 أخبار الأيام 18:15</w:t>
      </w:r>
      <w:r>
        <w:rPr>
          <w:rtl/>
          <w:cs/>
          <w:lang w:val="ar_AE" w:bidi="ar_AE"/>
        </w:rPr>
        <w:t>). وربما كان أخيلود أيضًا والد بعنا، أحد مسؤولي الضرائب عند سليمان (</w:t>
      </w:r>
      <w:r>
        <w:rPr>
          <w:rtl/>
          <w:cs/>
          <w:lang w:val="ar_AE" w:bidi="ar_AE"/>
        </w:rPr>
        <w:t>1 ملوك 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أخيم</w:t>
      </w:r>
      <w:r>
        <w:rPr>
          <w:rtl/>
          <w:cs/>
          <w:lang w:val="ar_AE" w:bidi="ar_AE"/>
        </w:rPr>
      </w:r>
    </w:p>
    <w:p>
      <w:pPr>
        <w:bidi/>
      </w:pPr>
      <w:r>
        <w:rPr>
          <w:rtl/>
          <w:cs/>
          <w:lang w:val="ar_AE" w:bidi="ar_AE"/>
        </w:rPr>
      </w:r>
      <w:r>
        <w:rPr>
          <w:rtl/>
          <w:cs/>
          <w:lang w:val="ar_AE" w:bidi="ar_AE"/>
        </w:rPr>
        <w:t>هو شخص من نسل زربابل. تم إدراجه في العهد الجديد كأحد أجداد (أسلاف) يسوع (</w:t>
      </w:r>
      <w:r>
        <w:rPr>
          <w:rtl/>
          <w:cs/>
          <w:lang w:val="ar_AE" w:bidi="ar_AE"/>
        </w:rPr>
        <w:t>متى 1:14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أخيمالك</w:t>
      </w:r>
      <w:r>
        <w:rPr>
          <w:rtl/>
          <w:cs/>
          <w:lang w:val="ar_AE" w:bidi="ar_AE"/>
        </w:rPr>
      </w:r>
    </w:p>
    <w:p>
      <w:pPr>
        <w:pStyle w:val="ListNumber"/>
        <w:numPr>
          <w:ilvl w:val="0"/>
          <w:numId w:val="44"/>
        </w:numPr>
        <w:bidi/>
        <w:spacing w:line="240" w:lineRule="auto"/>
        <w:ind w:left="720"/>
      </w:pPr>
      <w:r>
        <w:rPr>
          <w:rtl/>
          <w:cs/>
          <w:lang w:val="ar_AE" w:bidi="ar_AE"/>
        </w:rPr>
      </w:r>
      <w:r>
        <w:rPr>
          <w:rtl/>
          <w:cs/>
          <w:lang w:val="ar_AE" w:bidi="ar_AE"/>
        </w:rPr>
        <w:t>كاهن في نوب كان قد ساعد داود عندما هرب من شاول (</w:t>
      </w:r>
      <w:r>
        <w:rPr>
          <w:rtl/>
          <w:cs/>
          <w:lang w:val="ar_AE" w:bidi="ar_AE"/>
        </w:rPr>
        <w:t>1 صموئيل 21:1</w:t>
      </w:r>
      <w:r>
        <w:rPr>
          <w:rtl/>
          <w:cs/>
          <w:lang w:val="ar_AE" w:bidi="ar_AE"/>
        </w:rPr>
        <w:t>–</w:t>
      </w:r>
      <w:r>
        <w:rPr>
          <w:rtl/>
          <w:cs/>
          <w:lang w:val="ar_AE" w:bidi="ar_AE"/>
        </w:rPr>
        <w:t>9</w:t>
      </w:r>
      <w:r>
        <w:rPr>
          <w:rtl/>
          <w:cs/>
          <w:lang w:val="ar_AE" w:bidi="ar_AE"/>
        </w:rPr>
        <w:t xml:space="preserve">). وعندما طلب داود منه طعامًا، كان كل ما لديه هو خبز الوجوه الموجود في خيمة الاجتماع (وقد تحدث يسوع عن هذا في </w:t>
      </w:r>
      <w:r>
        <w:rPr>
          <w:rtl/>
          <w:cs/>
          <w:lang w:val="ar_AE" w:bidi="ar_AE"/>
        </w:rPr>
        <w:t>متى 12:1</w:t>
      </w:r>
      <w:r>
        <w:rPr>
          <w:rtl/>
          <w:cs/>
          <w:lang w:val="ar_AE" w:bidi="ar_AE"/>
        </w:rPr>
        <w:t>–</w:t>
      </w:r>
      <w:r>
        <w:rPr>
          <w:rtl/>
          <w:cs/>
          <w:lang w:val="ar_AE" w:bidi="ar_AE"/>
        </w:rPr>
        <w:t>8</w:t>
      </w:r>
      <w:r>
        <w:rPr>
          <w:rtl/>
          <w:cs/>
          <w:lang w:val="ar_AE" w:bidi="ar_AE"/>
        </w:rPr>
        <w:t>). وقد أخبر دواغ الأدومي شاول بما رآه، فأمر شاول بقتل أخيمالك. لكن السعاة وجنود شاول لم يرغبوا في قتل كاهن. فقتل دواغ أخيمالك و84 كاهنًا آخرين، مع عائلاتهم وحيواناتهم (</w:t>
      </w:r>
      <w:r>
        <w:rPr>
          <w:rtl/>
          <w:cs/>
          <w:lang w:val="ar_AE" w:bidi="ar_AE"/>
        </w:rPr>
        <w:t>1 صموئيل 22:9</w:t>
      </w:r>
      <w:r>
        <w:rPr>
          <w:rtl/>
          <w:cs/>
          <w:lang w:val="ar_AE" w:bidi="ar_AE"/>
        </w:rPr>
        <w:t>–</w:t>
      </w:r>
      <w:r>
        <w:rPr>
          <w:rtl/>
          <w:cs/>
          <w:lang w:val="ar_AE" w:bidi="ar_AE"/>
        </w:rPr>
        <w:t>19</w:t>
      </w:r>
      <w:r>
        <w:rPr>
          <w:rtl/>
          <w:cs/>
          <w:lang w:val="ar_AE" w:bidi="ar_AE"/>
        </w:rPr>
        <w:t>). لكن أبياثار، ابن أخيمالك، هرب وذهب إلى داود من أجل الحماية (</w:t>
      </w:r>
      <w:r>
        <w:rPr>
          <w:rtl/>
          <w:cs/>
          <w:lang w:val="ar_AE" w:bidi="ar_AE"/>
        </w:rPr>
        <w:t>1 صموئيل 22:20</w:t>
      </w:r>
      <w:r>
        <w:rPr>
          <w:rtl/>
          <w:cs/>
          <w:lang w:val="ar_AE" w:bidi="ar_AE"/>
        </w:rPr>
        <w:t>–</w:t>
      </w:r>
      <w:r>
        <w:rPr>
          <w:rtl/>
          <w:cs/>
          <w:lang w:val="ar_AE" w:bidi="ar_AE"/>
        </w:rPr>
        <w:t>23</w:t>
      </w:r>
      <w:r>
        <w:rPr>
          <w:rtl/>
          <w:cs/>
          <w:lang w:val="ar_AE" w:bidi="ar_AE"/>
        </w:rPr>
        <w:t xml:space="preserve">). وقد كتب داود </w:t>
      </w:r>
      <w:r>
        <w:rPr>
          <w:rtl/>
          <w:cs/>
          <w:lang w:val="ar_AE" w:bidi="ar_AE"/>
        </w:rPr>
        <w:t>مزمور 52</w:t>
      </w:r>
      <w:r>
        <w:rPr>
          <w:rtl/>
          <w:cs/>
          <w:lang w:val="ar_AE" w:bidi="ar_AE"/>
        </w:rPr>
        <w:t xml:space="preserve"> عمّا فعله دواغ.</w:t>
      </w:r>
    </w:p>
    <w:p>
      <w:pPr>
        <w:pStyle w:val="ListNumber"/>
        <w:bidi/>
        <w:spacing w:line="240" w:lineRule="auto"/>
        <w:ind w:left="720"/>
      </w:pPr>
      <w:r>
        <w:rPr>
          <w:rtl/>
          <w:cs/>
          <w:lang w:val="ar_AE" w:bidi="ar_AE"/>
        </w:rPr>
      </w:r>
      <w:r>
        <w:rPr>
          <w:rtl/>
          <w:cs/>
          <w:lang w:val="ar_AE" w:bidi="ar_AE"/>
        </w:rPr>
        <w:t>اسم شخص من الحثيين انضم إلى رجال داود المقاتلين خلال هروبه من شاول (</w:t>
      </w:r>
      <w:r>
        <w:rPr>
          <w:rtl/>
          <w:cs/>
          <w:lang w:val="ar_AE" w:bidi="ar_AE"/>
        </w:rPr>
        <w:t>1 صموئيل 26:6</w:t>
      </w:r>
      <w:r>
        <w:rPr>
          <w:rtl/>
          <w:cs/>
          <w:lang w:val="ar_AE" w:bidi="ar_AE"/>
        </w:rPr>
        <w:t>).</w:t>
      </w:r>
    </w:p>
    <w:p>
      <w:pPr>
        <w:pStyle w:val="ListNumber"/>
        <w:bidi/>
        <w:spacing w:line="240" w:lineRule="auto"/>
        <w:ind w:left="720"/>
      </w:pPr>
      <w:r>
        <w:rPr>
          <w:rtl/>
          <w:cs/>
          <w:lang w:val="ar_AE" w:bidi="ar_AE"/>
        </w:rPr>
      </w:r>
      <w:r>
        <w:rPr>
          <w:rtl/>
          <w:cs/>
          <w:lang w:val="ar_AE" w:bidi="ar_AE"/>
        </w:rPr>
        <w:t>ابن أبياثار وحفيد جده، أخيمالك. وقد ساعد أبيه في الكهنوت تحت حكم الملك داود (</w:t>
      </w:r>
      <w:r>
        <w:rPr>
          <w:rtl/>
          <w:cs/>
          <w:lang w:val="ar_AE" w:bidi="ar_AE"/>
        </w:rPr>
        <w:t>2 صموئيل 8:17</w:t>
      </w:r>
      <w:r>
        <w:rPr>
          <w:rtl/>
          <w:cs/>
          <w:lang w:val="ar_AE" w:bidi="ar_AE"/>
        </w:rPr>
        <w:t xml:space="preserve">; </w:t>
      </w:r>
      <w:r>
        <w:rPr>
          <w:rtl/>
          <w:cs/>
          <w:lang w:val="ar_AE" w:bidi="ar_AE"/>
        </w:rPr>
        <w:t>1 أخبار الأيام 24:3, 5, 31</w:t>
      </w:r>
      <w:r>
        <w:rPr>
          <w:rtl/>
          <w:cs/>
          <w:lang w:val="ar_AE" w:bidi="ar_AE"/>
        </w:rPr>
        <w:t xml:space="preserve">; قارن مع </w:t>
      </w:r>
      <w:r>
        <w:rPr>
          <w:rtl/>
          <w:cs/>
          <w:lang w:val="ar_AE" w:bidi="ar_AE"/>
        </w:rPr>
        <w:t>1 أخبار الأيام 18:16</w:t>
      </w:r>
      <w:r>
        <w:rPr>
          <w:rtl/>
          <w:cs/>
          <w:lang w:val="ar_AE" w:bidi="ar_AE"/>
        </w:rPr>
        <w:t>، حيث تسميه بعض الترجمات أبيمالك).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أَخِيمَان</w:t>
      </w:r>
      <w:r>
        <w:rPr>
          <w:rtl/>
          <w:cs/>
          <w:lang w:val="ar_AE" w:bidi="ar_AE"/>
        </w:rPr>
      </w:r>
    </w:p>
    <w:p>
      <w:pPr>
        <w:pStyle w:val="ListNumber"/>
        <w:numPr>
          <w:ilvl w:val="0"/>
          <w:numId w:val="45"/>
        </w:numPr>
        <w:bidi/>
        <w:spacing w:line="240" w:lineRule="auto"/>
        <w:ind w:left="720"/>
      </w:pPr>
      <w:r>
        <w:rPr>
          <w:rtl/>
          <w:cs/>
          <w:lang w:val="ar_AE" w:bidi="ar_AE"/>
        </w:rPr>
      </w:r>
      <w:r>
        <w:rPr>
          <w:rtl/>
          <w:cs/>
          <w:lang w:val="ar_AE" w:bidi="ar_AE"/>
        </w:rPr>
        <w:t>أحد أبناء عَنَاق الثلاثة. كان الأخيمانيون أحد عشائر العناقيين (عرق من العمالقة) الذين كانوا يعيشون في حَبْرون عندما جمع الجواسيس الإسرائيليون الاثنا عشر معلومات عن أرض كَنْعَان (</w:t>
      </w:r>
      <w:r>
        <w:rPr>
          <w:rtl/>
          <w:cs/>
          <w:lang w:val="ar_AE" w:bidi="ar_AE"/>
        </w:rPr>
        <w:t>عدد 13:22</w:t>
      </w:r>
      <w:r>
        <w:rPr>
          <w:rtl/>
          <w:cs/>
          <w:lang w:val="ar_AE" w:bidi="ar_AE"/>
        </w:rPr>
        <w:t xml:space="preserve">؛ </w:t>
      </w:r>
      <w:r>
        <w:rPr>
          <w:rtl/>
          <w:cs/>
          <w:lang w:val="ar_AE" w:bidi="ar_AE"/>
        </w:rPr>
        <w:t>يشوع 15:13</w:t>
      </w:r>
      <w:r>
        <w:rPr>
          <w:rtl/>
          <w:cs/>
          <w:lang w:val="ar_AE" w:bidi="ar_AE"/>
        </w:rPr>
        <w:t>–</w:t>
      </w:r>
      <w:r>
        <w:rPr>
          <w:rtl/>
          <w:cs/>
          <w:lang w:val="ar_AE" w:bidi="ar_AE"/>
        </w:rPr>
        <w:t>14</w:t>
      </w:r>
      <w:r>
        <w:rPr>
          <w:rtl/>
          <w:cs/>
          <w:lang w:val="ar_AE" w:bidi="ar_AE"/>
        </w:rPr>
        <w:t xml:space="preserve">؛ </w:t>
      </w:r>
      <w:r>
        <w:rPr>
          <w:rtl/>
          <w:cs/>
          <w:lang w:val="ar_AE" w:bidi="ar_AE"/>
        </w:rPr>
        <w:t>القضاة 1:10</w:t>
      </w:r>
      <w:r>
        <w:rPr>
          <w:rtl/>
          <w:cs/>
          <w:lang w:val="ar_AE" w:bidi="ar_AE"/>
        </w:rPr>
        <w:t>).</w:t>
      </w:r>
    </w:p>
    <w:p>
      <w:pPr>
        <w:pStyle w:val="ListNumber"/>
        <w:bidi/>
        <w:spacing w:line="240" w:lineRule="auto"/>
        <w:ind w:left="720"/>
      </w:pPr>
      <w:r>
        <w:rPr>
          <w:rtl/>
          <w:cs/>
          <w:lang w:val="ar_AE" w:bidi="ar_AE"/>
        </w:rPr>
      </w:r>
      <w:r>
        <w:rPr>
          <w:rtl/>
          <w:cs/>
          <w:lang w:val="ar_AE" w:bidi="ar_AE"/>
        </w:rPr>
        <w:t>لاوي كان يعمل كحارس بوابة في أورشَلِيمَ (</w:t>
      </w:r>
      <w:r>
        <w:rPr>
          <w:rtl/>
          <w:cs/>
          <w:lang w:val="ar_AE" w:bidi="ar_AE"/>
        </w:rPr>
        <w:t>1 أخبار الأيام 9:17</w:t>
      </w:r>
      <w:r>
        <w:rPr>
          <w:rtl/>
          <w:cs/>
          <w:lang w:val="ar_AE" w:bidi="ar_AE"/>
        </w:rPr>
        <w:t>). كان ذلك بعد الفترة التي أُجبر فيها العديد من اليهود على العيش بعيدًا عن وطنهم ثم سُمح لهم بالعودة.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أَخِيمَعَص</w:t>
      </w:r>
      <w:r>
        <w:rPr>
          <w:rtl/>
          <w:cs/>
          <w:lang w:val="ar_AE" w:bidi="ar_AE"/>
        </w:rPr>
      </w:r>
    </w:p>
    <w:p>
      <w:pPr>
        <w:pStyle w:val="ListNumber"/>
        <w:numPr>
          <w:ilvl w:val="0"/>
          <w:numId w:val="46"/>
        </w:numPr>
        <w:bidi/>
        <w:spacing w:line="240" w:lineRule="auto"/>
        <w:ind w:left="720"/>
      </w:pPr>
      <w:r>
        <w:rPr>
          <w:rtl/>
          <w:cs/>
          <w:lang w:val="ar_AE" w:bidi="ar_AE"/>
        </w:rPr>
      </w:r>
      <w:r>
        <w:rPr>
          <w:rtl/>
          <w:cs/>
          <w:lang w:val="ar_AE" w:bidi="ar_AE"/>
        </w:rPr>
        <w:t>والد أَخِينوعَم زوجة الملِك شَاول (</w:t>
      </w:r>
      <w:r>
        <w:rPr>
          <w:rtl/>
          <w:cs/>
          <w:lang w:val="ar_AE" w:bidi="ar_AE"/>
        </w:rPr>
        <w:t>1 صَموئِيلَ 14:50</w:t>
      </w:r>
      <w:r>
        <w:rPr>
          <w:rtl/>
          <w:cs/>
          <w:lang w:val="ar_AE" w:bidi="ar_AE"/>
        </w:rPr>
        <w:t>).</w:t>
      </w:r>
    </w:p>
    <w:p>
      <w:pPr>
        <w:pStyle w:val="ListNumber"/>
        <w:bidi/>
        <w:spacing w:line="240" w:lineRule="auto"/>
        <w:ind w:left="720"/>
      </w:pPr>
      <w:r>
        <w:rPr>
          <w:rtl/>
          <w:cs/>
          <w:lang w:val="ar_AE" w:bidi="ar_AE"/>
        </w:rPr>
      </w:r>
      <w:r>
        <w:rPr>
          <w:rtl/>
          <w:cs/>
          <w:lang w:val="ar_AE" w:bidi="ar_AE"/>
        </w:rPr>
        <w:t>ابن صَادوق رئيس الكهنة ووالد عَزَرْيَا (</w:t>
      </w:r>
      <w:r>
        <w:rPr>
          <w:rtl/>
          <w:cs/>
          <w:lang w:val="ar_AE" w:bidi="ar_AE"/>
        </w:rPr>
        <w:t>1 أخبار الأيام 6:8</w:t>
      </w:r>
      <w:r>
        <w:rPr>
          <w:rtl/>
          <w:cs/>
          <w:lang w:val="ar_AE" w:bidi="ar_AE"/>
        </w:rPr>
        <w:t>–</w:t>
      </w:r>
      <w:r>
        <w:rPr>
          <w:rtl/>
          <w:cs/>
          <w:lang w:val="ar_AE" w:bidi="ar_AE"/>
        </w:rPr>
        <w:t>9، 53</w:t>
      </w:r>
      <w:r>
        <w:rPr>
          <w:rtl/>
          <w:cs/>
          <w:lang w:val="ar_AE" w:bidi="ar_AE"/>
        </w:rPr>
        <w:t>). كان أَخِيمَعَص مخلصًا للملك دَاود خلال تمرد أَبْشَالوم. تبادل هو ويونَاثَان ابن الكاهن أَبِيَاثَار معلومات مع الملِك دَاود. أُرسلتْ أخبار تحركات أَبْشَالومَ من صَادوق وأَبِيَاثَار في أورشَلِيم إلى أَخِيمَعَص ويونَاثَان في عين روجِل ثم نُقلت إلى دَاود (</w:t>
      </w:r>
      <w:r>
        <w:rPr>
          <w:rtl/>
          <w:cs/>
          <w:lang w:val="ar_AE" w:bidi="ar_AE"/>
        </w:rPr>
        <w:t>2 صَموئِيلَ 15:27</w:t>
      </w:r>
      <w:r>
        <w:rPr>
          <w:rtl/>
          <w:cs/>
          <w:lang w:val="ar_AE" w:bidi="ar_AE"/>
        </w:rPr>
        <w:t>–</w:t>
      </w:r>
      <w:r>
        <w:rPr>
          <w:rtl/>
          <w:cs/>
          <w:lang w:val="ar_AE" w:bidi="ar_AE"/>
        </w:rPr>
        <w:t>29؛</w:t>
      </w:r>
      <w:r>
        <w:rPr>
          <w:rtl/>
          <w:cs/>
          <w:lang w:val="ar_AE" w:bidi="ar_AE"/>
        </w:rPr>
        <w:t xml:space="preserve"> </w:t>
      </w:r>
      <w:r>
        <w:rPr>
          <w:rtl/>
          <w:cs/>
          <w:lang w:val="ar_AE" w:bidi="ar_AE"/>
        </w:rPr>
        <w:t>17:15</w:t>
      </w:r>
      <w:r>
        <w:rPr>
          <w:rtl/>
          <w:cs/>
          <w:lang w:val="ar_AE" w:bidi="ar_AE"/>
        </w:rPr>
        <w:t>–</w:t>
      </w:r>
      <w:r>
        <w:rPr>
          <w:rtl/>
          <w:cs/>
          <w:lang w:val="ar_AE" w:bidi="ar_AE"/>
        </w:rPr>
        <w:t>23</w:t>
      </w:r>
      <w:r>
        <w:rPr>
          <w:rtl/>
          <w:cs/>
          <w:lang w:val="ar_AE" w:bidi="ar_AE"/>
        </w:rPr>
        <w:t>). كان أَخِيمَعَص معروفًا على الأرجح بكونه عدَّاءً سريعًا. تفوَّق على الرسول الرسمي وأرسل أخبار هزيمة أَبْشَالوم إلى دَاود (</w:t>
      </w:r>
      <w:r>
        <w:rPr>
          <w:rtl/>
          <w:cs/>
          <w:lang w:val="ar_AE" w:bidi="ar_AE"/>
        </w:rPr>
        <w:t>2 صَموئِيلَ 18:19–33</w:t>
      </w:r>
      <w:r>
        <w:rPr>
          <w:rtl/>
          <w:cs/>
          <w:lang w:val="ar_AE" w:bidi="ar_AE"/>
        </w:rPr>
        <w:t>).</w:t>
      </w:r>
    </w:p>
    <w:p>
      <w:pPr>
        <w:pStyle w:val="ListNumber"/>
        <w:bidi/>
        <w:spacing w:line="240" w:lineRule="auto"/>
        <w:ind w:left="720"/>
      </w:pPr>
      <w:r>
        <w:rPr>
          <w:rtl/>
          <w:cs/>
          <w:lang w:val="ar_AE" w:bidi="ar_AE"/>
        </w:rPr>
      </w:r>
      <w:r>
        <w:rPr>
          <w:rtl/>
          <w:cs/>
          <w:lang w:val="ar_AE" w:bidi="ar_AE"/>
        </w:rPr>
        <w:t>واحد من اثني عشر ضابطًا مسؤولًا عن توفير الطعام لبيت سلَيْمَان. كان أَخِيمَعَص من سِبط نَفْتَالِي. تزوج بَاسِمَة إحدى بنات سلَيْمَان (</w:t>
      </w:r>
      <w:r>
        <w:rPr>
          <w:rtl/>
          <w:cs/>
          <w:lang w:val="ar_AE" w:bidi="ar_AE"/>
        </w:rPr>
        <w:t>1 ملوك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أَخِيمُوت</w:t>
      </w:r>
      <w:r>
        <w:rPr>
          <w:rtl/>
          <w:cs/>
          <w:lang w:val="ar_AE" w:bidi="ar_AE"/>
        </w:rPr>
      </w:r>
    </w:p>
    <w:p>
      <w:pPr>
        <w:pStyle w:val="Heading2"/>
        <w:bidi/>
      </w:pPr>
      <w:r>
        <w:rPr>
          <w:rtl/>
          <w:cs/>
          <w:lang w:val="ar_AE" w:bidi="ar_AE"/>
        </w:rPr>
        <w:t>أَخِيمُوت</w:t>
      </w:r>
    </w:p>
    <w:p>
      <w:pPr>
        <w:bidi/>
      </w:pPr>
      <w:r>
        <w:rPr>
          <w:rtl/>
          <w:cs/>
          <w:lang w:val="ar_AE" w:bidi="ar_AE"/>
        </w:rPr>
      </w:r>
      <w:r>
        <w:rPr>
          <w:rtl/>
          <w:cs/>
          <w:lang w:val="ar_AE" w:bidi="ar_AE"/>
        </w:rPr>
        <w:t xml:space="preserve">ابن </w:t>
      </w:r>
      <w:r>
        <w:rPr>
          <w:rtl/>
          <w:cs/>
          <w:lang w:val="ar_AE" w:bidi="ar_AE"/>
        </w:rPr>
        <w:t>ألقانة</w:t>
      </w:r>
      <w:r>
        <w:rPr>
          <w:rtl/>
          <w:cs/>
          <w:lang w:val="ar_AE" w:bidi="ar_AE"/>
        </w:rPr>
        <w:t>، وهو لاوي من بني قهات (</w:t>
      </w:r>
      <w:r>
        <w:rPr>
          <w:rtl/>
          <w:cs/>
          <w:lang w:val="ar_AE" w:bidi="ar_AE"/>
        </w:rPr>
        <w:t>1أخبار الأيام 6: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أَخِينَادَاب</w:t>
      </w:r>
      <w:r>
        <w:rPr>
          <w:rtl/>
          <w:cs/>
          <w:lang w:val="ar_AE" w:bidi="ar_AE"/>
        </w:rPr>
      </w:r>
    </w:p>
    <w:p>
      <w:pPr>
        <w:bidi/>
      </w:pPr>
      <w:r>
        <w:rPr>
          <w:rtl/>
          <w:cs/>
          <w:lang w:val="ar_AE" w:bidi="ar_AE"/>
        </w:rPr>
      </w:r>
      <w:r>
        <w:rPr>
          <w:rtl/>
          <w:cs/>
          <w:lang w:val="ar_AE" w:bidi="ar_AE"/>
        </w:rPr>
        <w:t xml:space="preserve">هو ابن </w:t>
      </w:r>
      <w:r>
        <w:rPr>
          <w:rtl/>
          <w:cs/>
          <w:lang w:val="ar_AE" w:bidi="ar_AE"/>
        </w:rPr>
        <w:t>عُدُّو،</w:t>
      </w:r>
      <w:r>
        <w:rPr>
          <w:rtl/>
          <w:cs/>
          <w:lang w:val="ar_AE" w:bidi="ar_AE"/>
        </w:rPr>
        <w:t xml:space="preserve"> وهو واحد من 12 وكيلاً مسؤولين عن جلب الطعام إلى بيت الملك سليمان. وكان منزل أَخِينَادَاب في مَحَنَايِمَ (</w:t>
      </w:r>
      <w:r>
        <w:rPr>
          <w:rtl/>
          <w:cs/>
          <w:lang w:val="ar_AE" w:bidi="ar_AE"/>
        </w:rPr>
        <w:t>1 ملوك 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أَخِينوعَم</w:t>
      </w:r>
      <w:r>
        <w:rPr>
          <w:rtl/>
          <w:cs/>
          <w:lang w:val="ar_AE" w:bidi="ar_AE"/>
        </w:rPr>
      </w:r>
    </w:p>
    <w:p>
      <w:pPr>
        <w:pStyle w:val="Heading2"/>
        <w:bidi/>
      </w:pPr>
      <w:r>
        <w:rPr>
          <w:rtl/>
          <w:cs/>
          <w:lang w:val="ar_AE" w:bidi="ar_AE"/>
        </w:rPr>
        <w:t>أَخِينُوعَم</w:t>
      </w:r>
    </w:p>
    <w:p>
      <w:pPr>
        <w:pStyle w:val="ListNumber"/>
        <w:numPr>
          <w:ilvl w:val="0"/>
          <w:numId w:val="47"/>
        </w:numPr>
        <w:bidi/>
        <w:spacing w:line="240" w:lineRule="auto"/>
        <w:ind w:left="720"/>
      </w:pPr>
      <w:r>
        <w:rPr>
          <w:rtl/>
          <w:cs/>
          <w:lang w:val="ar_AE" w:bidi="ar_AE"/>
        </w:rPr>
      </w:r>
      <w:r>
        <w:rPr>
          <w:rtl/>
          <w:cs/>
          <w:lang w:val="ar_AE" w:bidi="ar_AE"/>
        </w:rPr>
        <w:t xml:space="preserve">ابنة </w:t>
      </w:r>
      <w:r>
        <w:rPr>
          <w:rtl/>
          <w:cs/>
          <w:lang w:val="ar_AE" w:bidi="ar_AE"/>
        </w:rPr>
        <w:t>أَخِيمَعَص</w:t>
      </w:r>
      <w:r>
        <w:rPr>
          <w:rtl/>
          <w:cs/>
          <w:lang w:val="ar_AE" w:bidi="ar_AE"/>
        </w:rPr>
        <w:t xml:space="preserve"> وزوجة الملك شَاول (</w:t>
      </w:r>
      <w:r>
        <w:rPr>
          <w:rtl/>
          <w:cs/>
          <w:lang w:val="ar_AE" w:bidi="ar_AE"/>
        </w:rPr>
        <w:t>1 صَموئِيلَ 14:50</w:t>
      </w:r>
      <w:r>
        <w:rPr>
          <w:rtl/>
          <w:cs/>
          <w:lang w:val="ar_AE" w:bidi="ar_AE"/>
        </w:rPr>
        <w:t>).</w:t>
      </w:r>
    </w:p>
    <w:p>
      <w:pPr>
        <w:pStyle w:val="ListNumber"/>
        <w:bidi/>
        <w:spacing w:line="240" w:lineRule="auto"/>
        <w:ind w:left="720"/>
      </w:pPr>
      <w:r>
        <w:rPr>
          <w:rtl/>
          <w:cs/>
          <w:lang w:val="ar_AE" w:bidi="ar_AE"/>
        </w:rPr>
      </w:r>
      <w:r>
        <w:rPr>
          <w:rtl/>
          <w:cs/>
          <w:lang w:val="ar_AE" w:bidi="ar_AE"/>
        </w:rPr>
        <w:t>امرأة يزرعيلية أصبحت زوجة دَاود بعد أن استعاد شَاول ابنته مِيكَال وزوجها لِفَلْطِي (</w:t>
      </w:r>
      <w:r>
        <w:rPr>
          <w:rtl/>
          <w:cs/>
          <w:lang w:val="ar_AE" w:bidi="ar_AE"/>
        </w:rPr>
        <w:t>1 صَموئِيلَ 25:43</w:t>
      </w:r>
      <w:r>
        <w:rPr>
          <w:rtl/>
          <w:cs/>
          <w:lang w:val="ar_AE" w:bidi="ar_AE"/>
        </w:rPr>
        <w:t>–</w:t>
      </w:r>
      <w:r>
        <w:rPr>
          <w:rtl/>
          <w:cs/>
          <w:lang w:val="ar_AE" w:bidi="ar_AE"/>
        </w:rPr>
        <w:t>44</w:t>
      </w:r>
      <w:r>
        <w:rPr>
          <w:rtl/>
          <w:cs/>
          <w:lang w:val="ar_AE" w:bidi="ar_AE"/>
        </w:rPr>
        <w:t>). في حَبْرونَ، أصبحت أَخِينوعَمَ والدة الابن الأكبر لدَاودَ، أَمْنون (</w:t>
      </w:r>
      <w:r>
        <w:rPr>
          <w:rtl/>
          <w:cs/>
          <w:lang w:val="ar_AE" w:bidi="ar_AE"/>
        </w:rPr>
        <w:t>2 صَموئِيلَ 3:2</w:t>
      </w:r>
      <w:r>
        <w:rPr>
          <w:rtl/>
          <w:cs/>
          <w:lang w:val="ar_AE" w:bidi="ar_AE"/>
        </w:rPr>
        <w:t xml:space="preserve">; </w:t>
      </w:r>
      <w:r>
        <w:rPr>
          <w:rtl/>
          <w:cs/>
          <w:lang w:val="ar_AE" w:bidi="ar_AE"/>
        </w:rPr>
        <w:t>1 أخبار الأيام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أَخِيو</w:t>
      </w:r>
      <w:r>
        <w:rPr>
          <w:rtl/>
          <w:cs/>
          <w:lang w:val="ar_AE" w:bidi="ar_AE"/>
        </w:rPr>
      </w:r>
    </w:p>
    <w:p>
      <w:pPr>
        <w:pStyle w:val="Heading2"/>
        <w:bidi/>
      </w:pPr>
      <w:r>
        <w:rPr>
          <w:rtl/>
          <w:cs/>
          <w:lang w:val="ar_AE" w:bidi="ar_AE"/>
        </w:rPr>
        <w:t>أَخِيُو</w:t>
      </w:r>
    </w:p>
    <w:p>
      <w:pPr>
        <w:pStyle w:val="ListNumber"/>
        <w:numPr>
          <w:ilvl w:val="0"/>
          <w:numId w:val="48"/>
        </w:numPr>
        <w:bidi/>
        <w:spacing w:line="240" w:lineRule="auto"/>
        <w:ind w:left="720"/>
      </w:pPr>
      <w:r>
        <w:rPr>
          <w:rtl/>
          <w:cs/>
          <w:lang w:val="ar_AE" w:bidi="ar_AE"/>
        </w:rPr>
      </w:r>
      <w:r>
        <w:rPr>
          <w:rtl/>
          <w:cs/>
          <w:lang w:val="ar_AE" w:bidi="ar_AE"/>
        </w:rPr>
        <w:t xml:space="preserve">ابن أَبِينَادَاب. قاد أَخِيو وأخوه </w:t>
      </w:r>
      <w:r>
        <w:rPr>
          <w:rtl/>
          <w:cs/>
          <w:lang w:val="ar_AE" w:bidi="ar_AE"/>
        </w:rPr>
        <w:t>عُزَّةُ</w:t>
      </w:r>
      <w:r>
        <w:rPr>
          <w:rtl/>
          <w:cs/>
          <w:lang w:val="ar_AE" w:bidi="ar_AE"/>
        </w:rPr>
        <w:t xml:space="preserve"> عربة الثيران التي تحمل تابوت العهد إلى بيتها الجديد في أورشَلِيم (</w:t>
      </w:r>
      <w:r>
        <w:rPr>
          <w:rtl/>
          <w:cs/>
          <w:lang w:val="ar_AE" w:bidi="ar_AE"/>
        </w:rPr>
        <w:t>2 صَموئِيلَ 6:3</w:t>
      </w:r>
      <w:r>
        <w:rPr>
          <w:rtl/>
          <w:cs/>
          <w:lang w:val="ar_AE" w:bidi="ar_AE"/>
        </w:rPr>
        <w:t>–</w:t>
      </w:r>
      <w:r>
        <w:rPr>
          <w:rtl/>
          <w:cs/>
          <w:lang w:val="ar_AE" w:bidi="ar_AE"/>
        </w:rPr>
        <w:t>4</w:t>
      </w:r>
      <w:r>
        <w:rPr>
          <w:rtl/>
          <w:cs/>
          <w:lang w:val="ar_AE" w:bidi="ar_AE"/>
        </w:rPr>
        <w:t xml:space="preserve">; </w:t>
      </w:r>
      <w:r>
        <w:rPr>
          <w:rtl/>
          <w:cs/>
          <w:lang w:val="ar_AE" w:bidi="ar_AE"/>
        </w:rPr>
        <w:t>1 أخبار الأيام 13:7</w:t>
      </w:r>
      <w:r>
        <w:rPr>
          <w:rtl/>
          <w:cs/>
          <w:lang w:val="ar_AE" w:bidi="ar_AE"/>
        </w:rPr>
        <w:t>).</w:t>
      </w:r>
    </w:p>
    <w:p>
      <w:pPr>
        <w:pStyle w:val="ListNumber"/>
        <w:bidi/>
        <w:spacing w:line="240" w:lineRule="auto"/>
        <w:ind w:left="720"/>
      </w:pPr>
      <w:r>
        <w:rPr>
          <w:rtl/>
          <w:cs/>
          <w:lang w:val="ar_AE" w:bidi="ar_AE"/>
        </w:rPr>
      </w:r>
      <w:r>
        <w:rPr>
          <w:rtl/>
          <w:cs/>
          <w:lang w:val="ar_AE" w:bidi="ar_AE"/>
        </w:rPr>
        <w:t>ابن أَلْفَعَل من سبط بَنْيَامِين (</w:t>
      </w:r>
      <w:r>
        <w:rPr>
          <w:rtl/>
          <w:cs/>
          <w:lang w:val="ar_AE" w:bidi="ar_AE"/>
        </w:rPr>
        <w:t>1 أخبار الأيام 8:14</w:t>
      </w:r>
      <w:r>
        <w:rPr>
          <w:rtl/>
          <w:cs/>
          <w:lang w:val="ar_AE" w:bidi="ar_AE"/>
        </w:rPr>
        <w:t>).</w:t>
      </w:r>
    </w:p>
    <w:p>
      <w:pPr>
        <w:pStyle w:val="ListNumber"/>
        <w:bidi/>
        <w:spacing w:line="240" w:lineRule="auto"/>
        <w:ind w:left="720"/>
      </w:pPr>
      <w:r>
        <w:rPr>
          <w:rtl/>
          <w:cs/>
          <w:lang w:val="ar_AE" w:bidi="ar_AE"/>
        </w:rPr>
      </w:r>
      <w:r>
        <w:rPr>
          <w:rtl/>
          <w:cs/>
          <w:lang w:val="ar_AE" w:bidi="ar_AE"/>
        </w:rPr>
        <w:t>ابن يَعِيئِيل وزوجته مَعْكَة. كان أَخِيو إما الأخ أو العم لقَيْس، والد شَاول (</w:t>
      </w:r>
      <w:r>
        <w:rPr>
          <w:rtl/>
          <w:cs/>
          <w:lang w:val="ar_AE" w:bidi="ar_AE"/>
        </w:rPr>
        <w:t>1 أخبار الأيام 8:31</w:t>
      </w:r>
      <w:r>
        <w:rPr>
          <w:rtl/>
          <w:cs/>
          <w:lang w:val="ar_AE" w:bidi="ar_AE"/>
        </w:rPr>
        <w:t xml:space="preserve">; </w:t>
      </w:r>
      <w:r>
        <w:rPr>
          <w:rtl/>
          <w:cs/>
          <w:lang w:val="ar_AE" w:bidi="ar_AE"/>
        </w:rPr>
        <w:t>9:36</w:t>
      </w:r>
      <w:r>
        <w:rPr>
          <w:rtl/>
          <w:cs/>
          <w:lang w:val="ar_AE" w:bidi="ar_AE"/>
        </w:rPr>
        <w:t>–</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أَدَّار (اسم شخص)</w:t>
      </w:r>
      <w:r>
        <w:rPr>
          <w:rtl/>
          <w:cs/>
          <w:lang w:val="ar_AE" w:bidi="ar_AE"/>
        </w:rPr>
      </w:r>
    </w:p>
    <w:p>
      <w:pPr>
        <w:pStyle w:val="Heading2"/>
        <w:bidi/>
      </w:pPr>
      <w:r>
        <w:rPr>
          <w:rtl/>
          <w:cs/>
          <w:lang w:val="ar_AE" w:bidi="ar_AE"/>
        </w:rPr>
        <w:t>أدَّار (اسم شخص)</w:t>
      </w:r>
    </w:p>
    <w:p>
      <w:pPr>
        <w:bidi/>
      </w:pPr>
      <w:r>
        <w:rPr>
          <w:rtl/>
          <w:cs/>
          <w:lang w:val="ar_AE" w:bidi="ar_AE"/>
        </w:rPr>
      </w:r>
      <w:r>
        <w:rPr>
          <w:rtl/>
          <w:cs/>
          <w:lang w:val="ar_AE" w:bidi="ar_AE"/>
        </w:rPr>
        <w:t xml:space="preserve">اسم بديل للاسم أرد، وهو واحد من نسل بنيامين، ذُكِر في </w:t>
      </w:r>
      <w:r>
        <w:rPr>
          <w:rtl/>
          <w:cs/>
          <w:lang w:val="ar_AE" w:bidi="ar_AE"/>
        </w:rPr>
        <w:t>١ أخبار الأيام 8: 3</w:t>
      </w:r>
      <w:r>
        <w:rPr>
          <w:rtl/>
          <w:cs/>
          <w:lang w:val="ar_AE" w:bidi="ar_AE"/>
        </w:rPr>
        <w:t xml:space="preserve">. انظر </w:t>
      </w:r>
      <w:r>
        <w:rPr>
          <w:rtl/>
          <w:cs/>
          <w:lang w:val="ar_AE" w:bidi="ar_AE"/>
        </w:rPr>
        <w:t>أَرْدَ، ٱلْأَرْدِيِّينَ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أَدَّار (مكان)</w:t>
      </w:r>
      <w:r>
        <w:rPr>
          <w:rtl/>
          <w:cs/>
          <w:lang w:val="ar_AE" w:bidi="ar_AE"/>
        </w:rPr>
      </w:r>
    </w:p>
    <w:p>
      <w:pPr>
        <w:bidi/>
      </w:pPr>
      <w:r>
        <w:rPr>
          <w:rtl/>
          <w:cs/>
          <w:lang w:val="ar_AE" w:bidi="ar_AE"/>
        </w:rPr>
      </w:r>
      <w:r>
        <w:rPr>
          <w:rtl/>
          <w:cs/>
          <w:lang w:val="ar_AE" w:bidi="ar_AE"/>
        </w:rPr>
        <w:t>مدينة على الحدود الجنوبية الغربية ليهوذا، شمال غرب قادش (</w:t>
      </w:r>
      <w:r>
        <w:rPr>
          <w:rtl/>
          <w:cs/>
          <w:lang w:val="ar_AE" w:bidi="ar_AE"/>
        </w:rPr>
        <w:t>يشوع 15:3</w:t>
      </w:r>
      <w:r>
        <w:rPr>
          <w:rtl/>
          <w:cs/>
          <w:lang w:val="ar_AE" w:bidi="ar_AE"/>
        </w:rPr>
        <w:t xml:space="preserve">). كانت البلدتان حصرون وأدار تُسمى </w:t>
      </w:r>
      <w:r>
        <w:rPr>
          <w:rtl/>
          <w:cs/>
          <w:lang w:val="ar_AE" w:bidi="ar_AE"/>
        </w:rPr>
        <w:t>حَصَر أَدَّار</w:t>
      </w:r>
      <w:r>
        <w:rPr>
          <w:rtl/>
          <w:cs/>
          <w:lang w:val="ar_AE" w:bidi="ar_AE"/>
        </w:rPr>
        <w:t xml:space="preserve"> (</w:t>
      </w:r>
      <w:r>
        <w:rPr>
          <w:rtl/>
          <w:cs/>
          <w:lang w:val="ar_AE" w:bidi="ar_AE"/>
        </w:rPr>
        <w:t>عدد 34:4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أَدَاسَةَ</w:t>
      </w:r>
      <w:r>
        <w:rPr>
          <w:rtl/>
          <w:cs/>
          <w:lang w:val="ar_AE" w:bidi="ar_AE"/>
        </w:rPr>
      </w:r>
    </w:p>
    <w:p>
      <w:pPr>
        <w:pStyle w:val="Heading2"/>
        <w:bidi/>
      </w:pPr>
      <w:r>
        <w:rPr>
          <w:b/>
          <w:rtl/>
          <w:cs/>
          <w:lang w:val="ar_AE" w:bidi="ar_AE"/>
        </w:rPr>
        <w:t>أَدَاسَةَ</w:t>
      </w:r>
    </w:p>
    <w:p>
      <w:pPr>
        <w:pStyle w:val="ListNumber"/>
        <w:numPr>
          <w:ilvl w:val="0"/>
          <w:numId w:val="49"/>
        </w:numPr>
        <w:bidi/>
        <w:spacing w:line="240" w:lineRule="auto"/>
        <w:ind w:left="720"/>
      </w:pPr>
      <w:r>
        <w:rPr>
          <w:rtl/>
          <w:cs/>
          <w:lang w:val="ar_AE" w:bidi="ar_AE"/>
        </w:rPr>
      </w:r>
      <w:r>
        <w:rPr>
          <w:rtl/>
          <w:cs/>
          <w:lang w:val="ar_AE" w:bidi="ar_AE"/>
        </w:rPr>
        <w:t xml:space="preserve">مدينة ذُكِرت خلال فترة الثورة المكابية. وفي أداسة، هزم يهوذا المكابي جيش سوريَّة بقيادة نِكَانُورُ في عام 161 ق.م. وصار الاحتفال بهذا النصر يقام في </w:t>
      </w:r>
      <w:r>
        <w:rPr>
          <w:b/>
          <w:rtl/>
          <w:cs/>
          <w:lang w:val="ar_AE" w:bidi="ar_AE"/>
        </w:rPr>
        <w:t>ا</w:t>
      </w:r>
      <w:r>
        <w:rPr>
          <w:rtl/>
          <w:cs/>
          <w:lang w:val="ar_AE" w:bidi="ar_AE"/>
        </w:rPr>
        <w:t>لثَّالِثَ عَشَرَ مِنْ آذَارَ كُلَّ سَنَةٍ (1مكابيين 7: 40، 45، 49). والموقع الحديث لهذه المدينة هو على الأرجح خربة أداسة، التي تقع على مسافة سبعة أميال (11 كيلومترًا) من بيت حورون.</w:t>
      </w:r>
    </w:p>
    <w:p>
      <w:pPr>
        <w:pStyle w:val="ListNumber"/>
        <w:bidi/>
        <w:spacing w:line="240" w:lineRule="auto"/>
        <w:ind w:left="720"/>
      </w:pPr>
      <w:r>
        <w:rPr>
          <w:rtl/>
          <w:cs/>
          <w:lang w:val="ar_AE" w:bidi="ar_AE"/>
        </w:rPr>
      </w:r>
      <w:r>
        <w:rPr>
          <w:rtl/>
          <w:cs/>
          <w:lang w:val="ar_AE" w:bidi="ar_AE"/>
        </w:rPr>
        <w:t xml:space="preserve">قائد مجموعة من المسبيين البابليين الذين رجعوا إلى يهوذا ولم يتمكَّنوا من إثبات نسبهم اليهودي (1إسدراس 5: 36). وهذا الاسم نفسه، الذي يُكتَب </w:t>
      </w:r>
      <w:r>
        <w:rPr>
          <w:rtl/>
          <w:cs/>
          <w:lang w:val="ar_AE" w:bidi="ar_AE"/>
        </w:rPr>
        <w:t>أَدُونُ</w:t>
      </w:r>
      <w:r>
        <w:rPr>
          <w:rtl/>
          <w:cs/>
          <w:lang w:val="ar_AE" w:bidi="ar_AE"/>
        </w:rPr>
        <w:t>، قد يشير إلى مكان غير معروف في الإمبراطورية البابلية (</w:t>
      </w:r>
      <w:r>
        <w:rPr>
          <w:rtl/>
          <w:cs/>
          <w:lang w:val="ar_AE" w:bidi="ar_AE"/>
        </w:rPr>
        <w:t>نحميا 7: 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أَدَامَ (مكان)</w:t>
      </w:r>
      <w:r>
        <w:rPr>
          <w:rtl/>
          <w:cs/>
          <w:lang w:val="ar_AE" w:bidi="ar_AE"/>
        </w:rPr>
      </w:r>
    </w:p>
    <w:p>
      <w:pPr>
        <w:pStyle w:val="Heading2"/>
        <w:bidi/>
      </w:pPr>
      <w:r>
        <w:rPr>
          <w:rtl/>
          <w:cs/>
          <w:lang w:val="ar_AE" w:bidi="ar_AE"/>
        </w:rPr>
        <w:t>أَدَامَ</w:t>
      </w:r>
      <w:r>
        <w:rPr>
          <w:rtl/>
          <w:cs/>
          <w:lang w:val="ar_AE" w:bidi="ar_AE"/>
        </w:rPr>
        <w:t xml:space="preserve"> (مكان)</w:t>
      </w:r>
    </w:p>
    <w:p>
      <w:pPr>
        <w:bidi/>
      </w:pPr>
      <w:r>
        <w:rPr>
          <w:rtl/>
          <w:cs/>
          <w:lang w:val="ar_AE" w:bidi="ar_AE"/>
        </w:rPr>
      </w:r>
      <w:r>
        <w:rPr>
          <w:rtl/>
          <w:cs/>
          <w:lang w:val="ar_AE" w:bidi="ar_AE"/>
        </w:rPr>
        <w:t xml:space="preserve">مدينة على نهر الأردن. عندما قاد يشوع بني إسرائيل عبر النهر، جعل الله النهر يجف، من </w:t>
      </w:r>
      <w:r>
        <w:rPr>
          <w:rtl/>
          <w:cs/>
          <w:lang w:val="ar_AE" w:bidi="ar_AE"/>
        </w:rPr>
        <w:t>أَدَامَ</w:t>
      </w:r>
      <w:r>
        <w:rPr>
          <w:rtl/>
          <w:cs/>
          <w:lang w:val="ar_AE" w:bidi="ar_AE"/>
        </w:rPr>
        <w:t xml:space="preserve"> إلى بحر الملح، حتى يتمكن الناس من العبور على اليابسة (</w:t>
      </w:r>
      <w:r>
        <w:rPr>
          <w:rtl/>
          <w:cs/>
          <w:lang w:val="ar_AE" w:bidi="ar_AE"/>
        </w:rPr>
        <w:t>يشوع 3:16</w:t>
      </w:r>
      <w:r>
        <w:rPr>
          <w:rtl/>
          <w:cs/>
          <w:lang w:val="ar_AE" w:bidi="ar_AE"/>
        </w:rPr>
        <w:t xml:space="preserve">). </w:t>
      </w:r>
      <w:r>
        <w:rPr>
          <w:rtl/>
          <w:cs/>
          <w:lang w:val="ar_AE" w:bidi="ar_AE"/>
        </w:rPr>
        <w:t>أَدَامَ</w:t>
      </w:r>
      <w:r>
        <w:rPr>
          <w:rtl/>
          <w:cs/>
          <w:lang w:val="ar_AE" w:bidi="ar_AE"/>
        </w:rPr>
        <w:t xml:space="preserve"> هي تل الدميّة حاليًا.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أَدَامَةُ</w:t>
      </w:r>
      <w:r>
        <w:rPr>
          <w:rtl/>
          <w:cs/>
          <w:lang w:val="ar_AE" w:bidi="ar_AE"/>
        </w:rPr>
      </w:r>
    </w:p>
    <w:p>
      <w:pPr>
        <w:pStyle w:val="Heading2"/>
        <w:bidi/>
      </w:pPr>
      <w:r>
        <w:rPr>
          <w:rtl/>
          <w:cs/>
          <w:lang w:val="ar_AE" w:bidi="ar_AE"/>
        </w:rPr>
        <w:t>أَدَامَةُ</w:t>
      </w:r>
    </w:p>
    <w:p>
      <w:pPr>
        <w:bidi/>
      </w:pPr>
      <w:r>
        <w:rPr>
          <w:rtl/>
          <w:cs/>
          <w:lang w:val="ar_AE" w:bidi="ar_AE"/>
        </w:rPr>
      </w:r>
      <w:r>
        <w:rPr>
          <w:rtl/>
          <w:cs/>
          <w:lang w:val="ar_AE" w:bidi="ar_AE"/>
        </w:rPr>
        <w:t xml:space="preserve">إحدى المدن التسعة عشر القوية التي تنتمي إلى قبيلة </w:t>
      </w:r>
      <w:r>
        <w:rPr>
          <w:rtl/>
          <w:cs/>
          <w:lang w:val="ar_AE" w:bidi="ar_AE"/>
        </w:rPr>
        <w:t>نَفْتَالِي</w:t>
      </w:r>
      <w:r>
        <w:rPr>
          <w:rtl/>
          <w:cs/>
          <w:lang w:val="ar_AE" w:bidi="ar_AE"/>
        </w:rPr>
        <w:t xml:space="preserve"> (</w:t>
      </w:r>
      <w:r>
        <w:rPr>
          <w:rtl/>
          <w:cs/>
          <w:lang w:val="ar_AE" w:bidi="ar_AE"/>
        </w:rPr>
        <w:t>يَشوع 19:36</w:t>
      </w:r>
      <w:r>
        <w:rPr>
          <w:rtl/>
          <w:cs/>
          <w:lang w:val="ar_AE" w:bidi="ar_AE"/>
        </w:rPr>
        <w:t>). قد تكون "قَرون حطين" حديثاً.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أَدَّان</w:t>
      </w:r>
      <w:r>
        <w:rPr>
          <w:rtl/>
          <w:cs/>
          <w:lang w:val="ar_AE" w:bidi="ar_AE"/>
        </w:rPr>
      </w:r>
    </w:p>
    <w:p>
      <w:pPr>
        <w:pStyle w:val="Heading2"/>
        <w:bidi/>
      </w:pPr>
      <w:r>
        <w:rPr>
          <w:rtl/>
          <w:cs/>
          <w:lang w:val="ar_AE" w:bidi="ar_AE"/>
        </w:rPr>
        <w:t>أَدَّان</w:t>
      </w:r>
    </w:p>
    <w:p>
      <w:pPr>
        <w:bidi/>
      </w:pPr>
      <w:r>
        <w:rPr>
          <w:rtl/>
          <w:cs/>
          <w:lang w:val="ar_AE" w:bidi="ar_AE"/>
        </w:rPr>
      </w:r>
      <w:r>
        <w:rPr>
          <w:rtl/>
          <w:cs/>
          <w:lang w:val="ar_AE" w:bidi="ar_AE"/>
        </w:rPr>
        <w:t>مدينة في فَارِس. بعض اليهود الذين أُجبروا على العيش بعيدًا عن وطنهم خلال السبي في بَابِل عادوا من أَدَّان إلى أورشَلِيم مع عَزْرَا (</w:t>
      </w:r>
      <w:r>
        <w:rPr>
          <w:rtl/>
          <w:cs/>
          <w:lang w:val="ar_AE" w:bidi="ar_AE"/>
        </w:rPr>
        <w:t>عَزْرَا 2:59</w:t>
      </w:r>
      <w:r>
        <w:rPr>
          <w:rtl/>
          <w:cs/>
          <w:lang w:val="ar_AE" w:bidi="ar_AE"/>
        </w:rPr>
        <w:t xml:space="preserve">). في الغالب سميت على اسم إله بابلي يُدعى أدو Addu. بعض المسبيين القادمين من هذه المدينة لم يتمكنوا من إثبات نسبهم اليهودي؛ لأنهم فقدوا سجلات عائلاتهم. تُكتب أيضًا </w:t>
      </w:r>
      <w:r>
        <w:rPr>
          <w:rtl/>
          <w:cs/>
          <w:lang w:val="ar_AE" w:bidi="ar_AE"/>
        </w:rPr>
        <w:t>أَدُونُ</w:t>
      </w:r>
      <w:r>
        <w:rPr>
          <w:rtl/>
          <w:cs/>
          <w:lang w:val="ar_AE" w:bidi="ar_AE"/>
        </w:rPr>
        <w:t xml:space="preserve"> Addon (</w:t>
      </w:r>
      <w:r>
        <w:rPr>
          <w:rtl/>
          <w:cs/>
          <w:lang w:val="ar_AE" w:bidi="ar_AE"/>
        </w:rPr>
        <w:t>نَحَمْيَا 7:61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أدب الحكمة</w:t>
      </w:r>
      <w:r>
        <w:rPr>
          <w:rtl/>
          <w:cs/>
          <w:lang w:val="ar_AE" w:bidi="ar_AE"/>
        </w:rPr>
      </w:r>
    </w:p>
    <w:p>
      <w:pPr>
        <w:bidi/>
      </w:pPr>
      <w:r>
        <w:rPr>
          <w:rtl/>
          <w:cs/>
          <w:lang w:val="ar_AE" w:bidi="ar_AE"/>
        </w:rPr>
      </w:r>
      <w:r>
        <w:rPr>
          <w:rtl/>
          <w:cs/>
          <w:lang w:val="ar_AE" w:bidi="ar_AE"/>
        </w:rPr>
        <w:t>يشير مصطلح "أدب الحكمة" إلى الكتابات الموجودة في العهد القديم التي تركز على الحكمة. وفي هذا السياق، المقصود بالحكمة هو فهم كيفية العيش بشكل جيد واتخاذ قرارات صحيحة.</w:t>
      </w:r>
    </w:p>
    <w:p>
      <w:pPr>
        <w:bidi/>
      </w:pPr>
      <w:r>
        <w:rPr>
          <w:rtl/>
          <w:cs/>
          <w:lang w:val="ar_AE" w:bidi="ar_AE"/>
        </w:rPr>
      </w:r>
      <w:r>
        <w:rPr>
          <w:rtl/>
          <w:cs/>
          <w:lang w:val="ar_AE" w:bidi="ar_AE"/>
        </w:rPr>
        <w:t>تُعد الأسفار الأساسية لهذا القالب الأدبي في الكتاب المقدس هي أسفار أيوب، والأمثال، والجامعة. كما تحتوي بعض أجزاء المزامير وأسفار الأنبياء على ذات القالب الأدبي.</w:t>
      </w:r>
    </w:p>
    <w:p>
      <w:pPr>
        <w:bidi/>
      </w:pPr>
      <w:r>
        <w:rPr>
          <w:rtl/>
          <w:cs/>
          <w:lang w:val="ar_AE" w:bidi="ar_AE"/>
        </w:rPr>
      </w:r>
      <w:r>
        <w:rPr>
          <w:rtl/>
          <w:cs/>
          <w:lang w:val="ar_AE" w:bidi="ar_AE"/>
        </w:rPr>
        <w:t>تتناول أسفار أدب الحكمة أنواعًا مختلفة من الحكمة. فسفر الأمثال يركّز بشكل أساسي على الحكمة الأخلاقية، وهي تعلّم الناس كيف يعيشون حياة صالحة ومستقيمة. أما أيوب والجامعة، فيتناولان الحكمة الفكرية، حيث يناقشان أسئلة كبيرة حول الحياة البشرية، ويحاولان فهم أسباب وقوع الأمور بالطريقة التي تحدث بها.</w:t>
      </w:r>
    </w:p>
    <w:p>
      <w:pPr>
        <w:bidi/>
      </w:pPr>
      <w:r>
        <w:rPr>
          <w:rtl/>
          <w:cs/>
          <w:lang w:val="ar_AE" w:bidi="ar_AE"/>
        </w:rPr>
      </w:r>
      <w:r>
        <w:rPr>
          <w:rtl/>
          <w:cs/>
          <w:lang w:val="ar_AE" w:bidi="ar_AE"/>
        </w:rPr>
        <w:t xml:space="preserve">تُعد أسفار أدب الحكمة جزءًا مهمًا من العهد القديم. وهذا الأدب موجود في القسم الثالث من الكتاب المقدس العبري، والمعروف بـ"الكتابات أو المكتوبات". يشمل هذا الأدب على سفر الأمثال، وسفر الجامعة (المعروفة أيضًا باسم كوهيلث)، وسفر أيوب. كما تُصَنّف بعض المزامير على أنها "مزامير الحكمة" (على سبيل المثال، </w:t>
      </w:r>
      <w:r>
        <w:rPr>
          <w:rtl/>
          <w:cs/>
          <w:lang w:val="ar_AE" w:bidi="ar_AE"/>
        </w:rPr>
        <w:t>مزمور 1</w:t>
      </w:r>
      <w:r>
        <w:rPr>
          <w:rtl/>
          <w:cs/>
          <w:lang w:val="ar_AE" w:bidi="ar_AE"/>
        </w:rPr>
        <w:t xml:space="preserve">، </w:t>
      </w:r>
      <w:r>
        <w:rPr>
          <w:rtl/>
          <w:cs/>
          <w:lang w:val="ar_AE" w:bidi="ar_AE"/>
        </w:rPr>
        <w:t>32</w:t>
      </w:r>
      <w:r>
        <w:rPr>
          <w:rtl/>
          <w:cs/>
          <w:lang w:val="ar_AE" w:bidi="ar_AE"/>
        </w:rPr>
        <w:t xml:space="preserve">، </w:t>
      </w:r>
      <w:r>
        <w:rPr>
          <w:rtl/>
          <w:cs/>
          <w:lang w:val="ar_AE" w:bidi="ar_AE"/>
        </w:rPr>
        <w:t>34</w:t>
      </w:r>
      <w:r>
        <w:rPr>
          <w:rtl/>
          <w:cs/>
          <w:lang w:val="ar_AE" w:bidi="ar_AE"/>
        </w:rPr>
        <w:t xml:space="preserve">، </w:t>
      </w:r>
      <w:r>
        <w:rPr>
          <w:rtl/>
          <w:cs/>
          <w:lang w:val="ar_AE" w:bidi="ar_AE"/>
        </w:rPr>
        <w:t>37</w:t>
      </w:r>
      <w:r>
        <w:rPr>
          <w:rtl/>
          <w:cs/>
          <w:lang w:val="ar_AE" w:bidi="ar_AE"/>
        </w:rPr>
        <w:t>)، بالإضافة إلى مقاطع الحكمة في أسفار الأنبياء (مثل الأمثال الواردة في سفر إشعياء).</w:t>
      </w:r>
    </w:p>
    <w:p>
      <w:pPr>
        <w:bidi/>
      </w:pPr>
      <w:r>
        <w:rPr>
          <w:rtl/>
          <w:cs/>
          <w:lang w:val="ar_AE" w:bidi="ar_AE"/>
        </w:rPr>
      </w:r>
      <w:r>
        <w:rPr>
          <w:rtl/>
          <w:cs/>
          <w:lang w:val="ar_AE" w:bidi="ar_AE"/>
        </w:rPr>
        <w:t>يوجد بالعهد القديم اليوناني والأبوكريفا (هي مجموعة من الأسفار التي تضمها بعض الكنائس في أناجيلها)، سفران آخران من أسفار الحكمة وهما:</w:t>
      </w:r>
    </w:p>
    <w:p>
      <w:pPr>
        <w:pStyle w:val="ListBullet"/>
        <w:bidi/>
        <w:spacing w:line="240" w:lineRule="auto"/>
        <w:ind w:left="720"/>
      </w:pPr>
      <w:r>
        <w:rPr>
          <w:rtl/>
          <w:cs/>
          <w:lang w:val="ar_AE" w:bidi="ar_AE"/>
        </w:rPr>
      </w:r>
      <w:r>
        <w:rPr>
          <w:rtl/>
          <w:cs/>
          <w:lang w:val="ar_AE" w:bidi="ar_AE"/>
        </w:rPr>
        <w:t>سفر يشوع بن سيراخ، الذي كُتب بواسطة يَشوع ابن سيراخ خلال القرن الثاني قبل الميلاد.</w:t>
      </w:r>
    </w:p>
    <w:p>
      <w:pPr>
        <w:pStyle w:val="ListBullet"/>
        <w:bidi/>
        <w:spacing w:line="240" w:lineRule="auto"/>
        <w:ind w:left="720"/>
      </w:pPr>
      <w:r>
        <w:rPr>
          <w:rtl/>
          <w:cs/>
          <w:lang w:val="ar_AE" w:bidi="ar_AE"/>
        </w:rPr>
      </w:r>
      <w:r>
        <w:rPr>
          <w:rtl/>
          <w:cs/>
          <w:lang w:val="ar_AE" w:bidi="ar_AE"/>
        </w:rPr>
        <w:t>سفر حكمة سلَيْمَانَ، وهو عمل لمؤلف غير معروف، ويُظهر كيف تطورت أفكار الحكمة اليهودية خلال فترة كانت فيها للثقافة اليونانية تأثير كبير.</w:t>
      </w:r>
    </w:p>
    <w:p>
      <w:pPr>
        <w:pStyle w:val="Heading3"/>
        <w:bidi/>
      </w:pPr>
      <w:r>
        <w:rPr>
          <w:rtl/>
          <w:cs/>
          <w:lang w:val="ar_AE" w:bidi="ar_AE"/>
        </w:rPr>
        <w:t>الأمثال</w:t>
      </w:r>
    </w:p>
    <w:p>
      <w:pPr>
        <w:bidi/>
      </w:pPr>
      <w:r>
        <w:rPr>
          <w:rtl/>
          <w:cs/>
          <w:lang w:val="ar_AE" w:bidi="ar_AE"/>
        </w:rPr>
      </w:r>
      <w:r>
        <w:rPr>
          <w:rtl/>
          <w:cs/>
          <w:lang w:val="ar_AE" w:bidi="ar_AE"/>
        </w:rPr>
        <w:t>لفهم أدب الحكمة بالعهد القديم، نبدأ بسفر الأمثال. هذا السفر يُعلّم عن الأخلاق، بما يعني كيفية العيش بطريقة جيدة. وعلى الرغم من أن السفر قائم على الإيمان بالله، فإن الكثير من الحكمة التي بالسفر تنطبق على الحياة اليومية.</w:t>
      </w:r>
    </w:p>
    <w:p>
      <w:pPr>
        <w:bidi/>
      </w:pPr>
      <w:r>
        <w:rPr>
          <w:rtl/>
          <w:cs/>
          <w:lang w:val="ar_AE" w:bidi="ar_AE"/>
        </w:rPr>
      </w:r>
      <w:r>
        <w:rPr>
          <w:rtl/>
          <w:cs/>
          <w:lang w:val="ar_AE" w:bidi="ar_AE"/>
        </w:rPr>
        <w:t>الفكرة الأهم في سفر الأمثال هي احترام ٱللهِ. لكن الكتاب يُركّز في الغالب على تعليم السلوك الجيد الأساسي. فهو يتحدث عن الأمانة والصدق، وضبط النفس، والعدل، والتفكير السليم. كما يوضح كيف يمكن أن تسوء حياة الأشخاص الذين لا يتبعون هذه الحكمة.</w:t>
      </w:r>
    </w:p>
    <w:p>
      <w:pPr>
        <w:bidi/>
      </w:pPr>
      <w:r>
        <w:rPr>
          <w:rtl/>
          <w:cs/>
          <w:lang w:val="ar_AE" w:bidi="ar_AE"/>
        </w:rPr>
      </w:r>
      <w:r>
        <w:rPr>
          <w:rtl/>
          <w:cs/>
          <w:lang w:val="ar_AE" w:bidi="ar_AE"/>
        </w:rPr>
        <w:t>لقد تمت كتابة سفر الأمثال لغرض التعليم. واليوم، يمكننا قراءته مثل أي سفر آخر. ولكن في الماضي، كان الشباب يتعلمونه من المعلّمين الحكماء. كانوا يحاولون حفظ الأقوال الشعرية القصيرة. فهذه الأقوال كانت دليلًا فيما بعد لتوجيههم طوال حياتهم. يُعلّم سفر الأمثال أن هناك طريقًا صالحًا للحياة. وهذا الطريق يعتمد على فعل ما هو صحيح. والعيش بهذه الطريقة يؤدي إلى النجاح لأنه يتبع حكمة من خلق كل الحياة (ٱللهِ).</w:t>
      </w:r>
    </w:p>
    <w:p>
      <w:pPr>
        <w:bidi/>
      </w:pPr>
      <w:r>
        <w:rPr>
          <w:rtl/>
          <w:cs/>
          <w:lang w:val="ar_AE" w:bidi="ar_AE"/>
        </w:rPr>
      </w:r>
      <w:r>
        <w:rPr>
          <w:rtl/>
          <w:cs/>
          <w:lang w:val="ar_AE" w:bidi="ar_AE"/>
        </w:rPr>
        <w:t>كان المعلمون الحكماء الذين كتبوا سفر الأمثال أشبه بالمرشدين. فهم لم يبتكروا أفكارًا جديدة عن الحياة أو يحاولوا الإجابة على الأسئلة الصعبة. بدلاً من ذلك، هم نقلوا أثمن المعارف: كيفية العيش بطريقة جيدة. إن الحكمة "هِيَ أَثْمَنُ مِنَ ٱلَّلآلِئِ، وَكُلُّ جَوَاهِرِكَ لَا تُسَاوِيهَا. فِي يَمِينِهَا طُولُ أَيَّامٍ، وَفِي يَسَارِهَا ٱلْغِنَى وَٱلْمَجْدُ. طُرُقُهَا طُرُقُ نِعَمٍ، وَكُلُّ مَسَالِكِهَا سَلَامٌ." (</w:t>
      </w:r>
      <w:r>
        <w:rPr>
          <w:rtl/>
          <w:cs/>
          <w:lang w:val="ar_AE" w:bidi="ar_AE"/>
        </w:rPr>
        <w:t>الأمثال 3:15–17</w:t>
      </w:r>
      <w:r>
        <w:rPr>
          <w:rtl/>
          <w:cs/>
          <w:lang w:val="ar_AE" w:bidi="ar_AE"/>
        </w:rPr>
        <w:t>).</w:t>
      </w:r>
    </w:p>
    <w:p>
      <w:pPr>
        <w:pStyle w:val="Heading3"/>
        <w:bidi/>
      </w:pPr>
      <w:r>
        <w:rPr>
          <w:rtl/>
          <w:cs/>
          <w:lang w:val="ar_AE" w:bidi="ar_AE"/>
        </w:rPr>
        <w:t>الجامعة</w:t>
      </w:r>
    </w:p>
    <w:p>
      <w:pPr>
        <w:bidi/>
      </w:pPr>
      <w:r>
        <w:rPr>
          <w:rtl/>
          <w:cs/>
          <w:lang w:val="ar_AE" w:bidi="ar_AE"/>
        </w:rPr>
      </w:r>
      <w:r>
        <w:rPr>
          <w:rtl/>
          <w:cs/>
          <w:lang w:val="ar_AE" w:bidi="ar_AE"/>
        </w:rPr>
        <w:t>يُظهر سفر الجامعة حكمة شخص عاش حياة طويلة وشاهد العالم من زوايا متعددة. لم يكن إيمانه العميق نابعًا من حياة سهلة، بل قد تشكّل من خلال تجارب صعبة. لاحظ كاتب سفر الجامعة أن الحياة ليست دائمًا عادلة. فقد رأى أن الصالحين لا ينعمون دائمًا بحياة جيدة، وأن الأشرار لا يعانون دائمًا بسبب أفعالهم. بل كثيرًا ما يتألم الصالحون دون أي راحة، بينما يستمتع الأشرار بالحياة دون قلق.</w:t>
      </w:r>
    </w:p>
    <w:p>
      <w:pPr>
        <w:bidi/>
      </w:pPr>
      <w:r>
        <w:rPr>
          <w:rtl/>
          <w:cs/>
          <w:lang w:val="ar_AE" w:bidi="ar_AE"/>
        </w:rPr>
      </w:r>
      <w:r>
        <w:rPr>
          <w:rtl/>
          <w:cs/>
          <w:lang w:val="ar_AE" w:bidi="ar_AE"/>
        </w:rPr>
        <w:t>بحث كاتب سفر الجامعة عن العدل في العالم. راقب الحياة بدقة وصِدق، لكنه لم يجد دائمًا أن العدل يتحقق. كما سعى وراء الحقيقة المُطلقة، لكنها بدت له بعيدة المنال. شعر أن كل شيء في الحياة باطل، وكأنه محاولة للإمساك بالريح!</w:t>
      </w:r>
    </w:p>
    <w:p>
      <w:pPr>
        <w:bidi/>
      </w:pPr>
      <w:r>
        <w:rPr>
          <w:rtl/>
          <w:cs/>
          <w:lang w:val="ar_AE" w:bidi="ar_AE"/>
        </w:rPr>
      </w:r>
      <w:r>
        <w:rPr>
          <w:rtl/>
          <w:cs/>
          <w:lang w:val="ar_AE" w:bidi="ar_AE"/>
        </w:rPr>
        <w:t>على الرغم من أن سفر الجامعة يبدو مليئًا بالشك والتشاؤم، إلا أنه في الواقع يعكس إيمانًا عظيمًا. فقد تمسّك الكاتب بإيمانه بالله حتى عندما بدا العالم مليئًا بالشرور والعبثية. وهذا نوع قوي من الإيمان.</w:t>
      </w:r>
    </w:p>
    <w:p>
      <w:pPr>
        <w:bidi/>
      </w:pPr>
      <w:r>
        <w:rPr>
          <w:rtl/>
          <w:cs/>
          <w:lang w:val="ar_AE" w:bidi="ar_AE"/>
        </w:rPr>
      </w:r>
      <w:r>
        <w:rPr>
          <w:rtl/>
          <w:cs/>
          <w:lang w:val="ar_AE" w:bidi="ar_AE"/>
        </w:rPr>
        <w:t>لم يستطع كاتب سفر الجامعة أن يكون مفعمًا بالرجاء مثل بعض كتّاب الكتاب المقدس الآخرين كالأنبياء، لكنه ظل متمسكًا بالحقيقة الأساسية عن الله، حتى عندما خذلته كل الأشياء الأخرى، بما في ذلك فهمه الشخصي. يمكن أن يكون سفر الجامعة مصدر تعزية للأشخاص الذين يرون العالم كما هو بالفعل، بكل الآمه وما يبدو فيه من عبثية.</w:t>
      </w:r>
    </w:p>
    <w:p>
      <w:pPr>
        <w:pStyle w:val="Heading3"/>
        <w:bidi/>
      </w:pPr>
      <w:r>
        <w:rPr>
          <w:rtl/>
          <w:cs/>
          <w:lang w:val="ar_AE" w:bidi="ar_AE"/>
        </w:rPr>
        <w:t>أيوب</w:t>
      </w:r>
    </w:p>
    <w:p>
      <w:pPr>
        <w:bidi/>
      </w:pPr>
      <w:r>
        <w:rPr>
          <w:rtl/>
          <w:cs/>
          <w:lang w:val="ar_AE" w:bidi="ar_AE"/>
        </w:rPr>
      </w:r>
      <w:r>
        <w:rPr>
          <w:rtl/>
          <w:cs/>
          <w:lang w:val="ar_AE" w:bidi="ar_AE"/>
        </w:rPr>
        <w:t>يتناول سفر أيوب مشكلات الحياة من منظور شخص يعاني الألم. بينما كان كاتب سفر الجامعة يراقب أحزان الحياة من الخارج، كان أيوب يعيشها بنفسه. كان أيوب يعرف الحكم القديمة ويعيش وفقها. فقد كان رجلًا صالحًا، يتبع التعاليم الموجودة في سفر الأمثال. وقبل أن تحل به المصائب، كان يؤمن بأن العيش باستقامة سيؤدي إلى السعادة والنجاح.</w:t>
      </w:r>
    </w:p>
    <w:p>
      <w:pPr>
        <w:bidi/>
      </w:pPr>
      <w:r>
        <w:rPr>
          <w:rtl/>
          <w:cs/>
          <w:lang w:val="ar_AE" w:bidi="ar_AE"/>
        </w:rPr>
      </w:r>
      <w:r>
        <w:rPr>
          <w:rtl/>
          <w:cs/>
          <w:lang w:val="ar_AE" w:bidi="ar_AE"/>
        </w:rPr>
        <w:t>لكن بعد ذلك، انهار كل شيء في حياة أيوب. فقد خسر ممتلكاته وأرضه وسمعته الطيبة. مات أبناؤه، وأصيب بمرض شديد. كل هذه المآسي جعلت أيوب يشكك في الحكمة التي آمن بها طوال حياته.</w:t>
      </w:r>
    </w:p>
    <w:p>
      <w:pPr>
        <w:bidi/>
      </w:pPr>
      <w:r>
        <w:rPr>
          <w:rtl/>
          <w:cs/>
          <w:lang w:val="ar_AE" w:bidi="ar_AE"/>
        </w:rPr>
      </w:r>
      <w:r>
        <w:rPr>
          <w:rtl/>
          <w:cs/>
          <w:lang w:val="ar_AE" w:bidi="ar_AE"/>
        </w:rPr>
        <w:t>قصة أيوب تطرح أسئلة كبيرة حول الحياة وٱلله:</w:t>
      </w:r>
    </w:p>
    <w:p>
      <w:pPr>
        <w:pStyle w:val="ListNumber"/>
        <w:numPr>
          <w:ilvl w:val="0"/>
          <w:numId w:val="50"/>
        </w:numPr>
        <w:bidi/>
        <w:spacing w:line="240" w:lineRule="auto"/>
        <w:ind w:left="720"/>
      </w:pPr>
      <w:r>
        <w:rPr>
          <w:rtl/>
          <w:cs/>
          <w:lang w:val="ar_AE" w:bidi="ar_AE"/>
        </w:rPr>
      </w:r>
      <w:r>
        <w:rPr>
          <w:rtl/>
          <w:cs/>
          <w:lang w:val="ar_AE" w:bidi="ar_AE"/>
        </w:rPr>
        <w:t>كيف يمكن أن يكون ٱللهِ عادلاً بينما تبدو الحياة غير عادلة؟</w:t>
      </w:r>
    </w:p>
    <w:p>
      <w:pPr>
        <w:pStyle w:val="ListNumber"/>
        <w:bidi/>
        <w:spacing w:line="240" w:lineRule="auto"/>
        <w:ind w:left="720"/>
      </w:pPr>
      <w:r>
        <w:rPr>
          <w:rtl/>
          <w:cs/>
          <w:lang w:val="ar_AE" w:bidi="ar_AE"/>
        </w:rPr>
      </w:r>
      <w:r>
        <w:rPr>
          <w:rtl/>
          <w:cs/>
          <w:lang w:val="ar_AE" w:bidi="ar_AE"/>
        </w:rPr>
        <w:t>كيف يمكن أن يكون ٱللهِ مُنصفًا بينما ينجح الأشرار في الحياة (</w:t>
      </w:r>
      <w:r>
        <w:rPr>
          <w:rtl/>
          <w:cs/>
          <w:lang w:val="ar_AE" w:bidi="ar_AE"/>
        </w:rPr>
        <w:t>أَيّوبَ 21:7–15</w:t>
      </w:r>
      <w:r>
        <w:rPr>
          <w:rtl/>
          <w:cs/>
          <w:lang w:val="ar_AE" w:bidi="ar_AE"/>
        </w:rPr>
        <w:t>)؟</w:t>
      </w:r>
    </w:p>
    <w:p>
      <w:pPr>
        <w:pStyle w:val="ListNumber"/>
        <w:bidi/>
        <w:spacing w:line="240" w:lineRule="auto"/>
        <w:ind w:left="720"/>
      </w:pPr>
      <w:r>
        <w:rPr>
          <w:rtl/>
          <w:cs/>
          <w:lang w:val="ar_AE" w:bidi="ar_AE"/>
        </w:rPr>
      </w:r>
      <w:r>
        <w:rPr>
          <w:rtl/>
          <w:cs/>
          <w:lang w:val="ar_AE" w:bidi="ar_AE"/>
        </w:rPr>
        <w:t>إذا كان ألم أيوب يعكس معاناة الإنسان، فهل تُظهر خليقة الله حقًا الصلاح والترتيب الإلهي؟</w:t>
      </w:r>
    </w:p>
    <w:p>
      <w:pPr>
        <w:bidi/>
      </w:pPr>
      <w:r>
        <w:rPr>
          <w:rtl/>
          <w:cs/>
          <w:lang w:val="ar_AE" w:bidi="ar_AE"/>
        </w:rPr>
      </w:r>
      <w:r>
        <w:rPr>
          <w:rtl/>
          <w:cs/>
          <w:lang w:val="ar_AE" w:bidi="ar_AE"/>
        </w:rPr>
        <w:t>هذه أسئلة صعبة، ولا يقدم سفر أيوب إجابات بسيطة عليها.</w:t>
      </w:r>
    </w:p>
    <w:p>
      <w:pPr>
        <w:bidi/>
      </w:pPr>
      <w:r>
        <w:rPr>
          <w:rtl/>
          <w:cs/>
          <w:lang w:val="ar_AE" w:bidi="ar_AE"/>
        </w:rPr>
      </w:r>
      <w:r>
        <w:rPr>
          <w:rtl/>
          <w:cs/>
          <w:lang w:val="ar_AE" w:bidi="ar_AE"/>
        </w:rPr>
        <w:t xml:space="preserve">لكن الجزء الأهم في قصة أيوب هو لقاؤه مع الله وجهًا لوجه في الإصحاحات </w:t>
      </w:r>
      <w:r>
        <w:rPr>
          <w:rtl/>
          <w:cs/>
          <w:lang w:val="ar_AE" w:bidi="ar_AE"/>
        </w:rPr>
        <w:t>38–42</w:t>
      </w:r>
      <w:r>
        <w:rPr>
          <w:rtl/>
          <w:cs/>
          <w:lang w:val="ar_AE" w:bidi="ar_AE"/>
        </w:rPr>
        <w:t>. هذا اللقاء يضع الحكمة في مكانها الصحيح، إذ يُظهر أن هناك دائمًا أمورًا عن الله وطرقه لا يستطيع البشر فهمها بالكامل. فعقولنا البشرية عاجزة عن استيعاب كل حكمة الله.</w:t>
      </w:r>
    </w:p>
    <w:p>
      <w:pPr>
        <w:bidi/>
      </w:pPr>
      <w:r>
        <w:rPr>
          <w:rtl/>
          <w:cs/>
          <w:lang w:val="ar_AE" w:bidi="ar_AE"/>
        </w:rPr>
      </w:r>
      <w:r>
        <w:rPr>
          <w:rtl/>
          <w:cs/>
          <w:lang w:val="ar_AE" w:bidi="ar_AE"/>
        </w:rPr>
        <w:t>إن الحكمة تعني السعي لمعرفة ٱللهِ بشكل أفضل. لكن لا يمكننا أبدًا أن ندرك كل شيء عن الله بمجرد التفكير والتعلّم، لأن الله أعظم من أن تستوعبه عقولنا.</w:t>
      </w:r>
    </w:p>
    <w:p>
      <w:pPr>
        <w:bidi/>
      </w:pPr>
      <w:r>
        <w:rPr>
          <w:rtl/>
          <w:cs/>
          <w:lang w:val="ar_AE" w:bidi="ar_AE"/>
        </w:rPr>
      </w:r>
      <w:r>
        <w:rPr>
          <w:rtl/>
          <w:cs/>
          <w:lang w:val="ar_AE" w:bidi="ar_AE"/>
        </w:rPr>
        <w:t>تُعلّمنا قصة أيوب أمرًا جديدًا عن الحكمة. فحتى وإن لم يحصل أيوب على إجابات مباشرة لأسئلته، إلا أن هذه الأسئلة فقدت أهميتها عندما التقى بالله. هذا اللقاء غيّر أيوب بالكامل. لذلك، فإن أعمق أنواع الحكمة ليست في إيجاد إجابات لكل الأسئلة الكبيرة، بل في اللقاء مع الله الحي.</w:t>
      </w:r>
    </w:p>
    <w:p>
      <w:pPr>
        <w:pStyle w:val="Heading3"/>
        <w:bidi/>
      </w:pPr>
      <w:r>
        <w:rPr>
          <w:rtl/>
          <w:cs/>
          <w:lang w:val="ar_AE" w:bidi="ar_AE"/>
        </w:rPr>
        <w:t>الخاتمة</w:t>
      </w:r>
    </w:p>
    <w:p>
      <w:pPr>
        <w:bidi/>
      </w:pPr>
      <w:r>
        <w:rPr>
          <w:rtl/>
          <w:cs/>
          <w:lang w:val="ar_AE" w:bidi="ar_AE"/>
        </w:rPr>
      </w:r>
      <w:r>
        <w:rPr>
          <w:rtl/>
          <w:cs/>
          <w:lang w:val="ar_AE" w:bidi="ar_AE"/>
        </w:rPr>
        <w:t>يُعلّمنا أدب الحكمة في الكتاب المقدس العديد من الأمور. فهو يجمع بين الأفكار الواردة في ثلاثة أسفار رئيسية: الأمثال، الجامعة، وأيوب. ويقدّم هذا الأدب معرفة أساسية عن كيفية العيش بشكل جيد، وهي حكمة مهمة للشباب ليتعلموها أثناء نشأتهم. قد لا يؤدي العيش وفق هذه الحكمة إلى الثراء دائمًا، لكنها تساعد الإنسان على العيش بشكل جيد حتى في الأوقات الصعبة. أما أهم جزء في هذه الحكمة، فهو احترام الله ومخافته.</w:t>
      </w:r>
    </w:p>
    <w:p>
      <w:pPr>
        <w:bidi/>
      </w:pPr>
      <w:r>
        <w:rPr>
          <w:rtl/>
          <w:cs/>
          <w:lang w:val="ar_AE" w:bidi="ar_AE"/>
        </w:rPr>
      </w:r>
      <w:r>
        <w:rPr>
          <w:rtl/>
          <w:cs/>
          <w:lang w:val="ar_AE" w:bidi="ar_AE"/>
        </w:rPr>
        <w:t>ومع تقدم الناس في العمر، يدركون غالبًا أن الحياة والعالم ليسا بسيطين. أحيانًا، يجعلهم هذا يرغبون في التخلّي عن الحكمة الأساسية التي تعلّموها في شبابهم. لكن سفر الجامعة يمكن أن يكون مصدر قوة في هذه الأوقات. إنه يعلّمنا أنه حتى عندما تبدو الحياة بلا معنى، يجب أن نظل نؤمن بالله ونحترمه. وتذكّرنا الآيات الأخيرة من الجامعة (</w:t>
      </w:r>
      <w:r>
        <w:rPr>
          <w:rtl/>
          <w:cs/>
          <w:lang w:val="ar_AE" w:bidi="ar_AE"/>
        </w:rPr>
        <w:t>12:13–14</w:t>
      </w:r>
      <w:r>
        <w:rPr>
          <w:rtl/>
          <w:cs/>
          <w:lang w:val="ar_AE" w:bidi="ar_AE"/>
        </w:rPr>
        <w:t>) بهذه الحقيقة المهمة.</w:t>
      </w:r>
    </w:p>
    <w:p>
      <w:pPr>
        <w:bidi/>
      </w:pPr>
      <w:r>
        <w:rPr>
          <w:rtl/>
          <w:cs/>
          <w:lang w:val="ar_AE" w:bidi="ar_AE"/>
        </w:rPr>
      </w:r>
      <w:r>
        <w:rPr>
          <w:rtl/>
          <w:cs/>
          <w:lang w:val="ar_AE" w:bidi="ar_AE"/>
        </w:rPr>
        <w:t xml:space="preserve">قد يمرّ بعض الناس بأوقات صعبة للغاية، مثلما فعل أَيّوبَ في الكتاب المقدس. في مثل هذه الأوقات، تصل الحكمة إلى حدودها. ولا يمكننا دائمًا العثور على إجابات لأسئلتنا حول سبب حدوث الأمور السيئة. يعلّمنا سفر أَيّوبَ أنه في هذه اللحظات، الأهم ليس الحصول على إجابات، بل اختبار حضور الله، حتى لو لم نفهم كل شيء.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أَدَر</w:t>
      </w:r>
      <w:r>
        <w:rPr>
          <w:rtl/>
          <w:cs/>
          <w:lang w:val="ar_AE" w:bidi="ar_AE"/>
        </w:rPr>
      </w:r>
    </w:p>
    <w:p>
      <w:pPr>
        <w:bidi/>
      </w:pPr>
      <w:r>
        <w:rPr>
          <w:rtl/>
          <w:cs/>
          <w:lang w:val="ar_AE" w:bidi="ar_AE"/>
        </w:rPr>
      </w:r>
      <w:r>
        <w:rPr>
          <w:rtl/>
          <w:cs/>
          <w:lang w:val="ar_AE" w:bidi="ar_AE"/>
        </w:rPr>
        <w:t xml:space="preserve">واحد من 20 ثعبانًا سامًا في إِسْرَائِيل والدول المجاورة. يُطلق عليه أيضًا اسم الأفعى الحية السامة. توجد أيضًا الأفاعي الحقيقية هناك (جنس </w:t>
      </w:r>
      <w:r>
        <w:rPr>
          <w:i/>
          <w:rtl/>
          <w:cs/>
          <w:lang w:val="ar_AE" w:bidi="ar_AE"/>
        </w:rPr>
        <w:t>القرناء، أفعى الحراشف المنشارية</w:t>
      </w:r>
      <w:r>
        <w:rPr>
          <w:rtl/>
          <w:cs/>
          <w:lang w:val="ar_AE" w:bidi="ar_AE"/>
        </w:rPr>
        <w:t xml:space="preserve"> و </w:t>
      </w:r>
      <w:r>
        <w:rPr>
          <w:i/>
          <w:rtl/>
          <w:cs/>
          <w:lang w:val="ar_AE" w:bidi="ar_AE"/>
        </w:rPr>
        <w:t>أفعى فلسطين</w:t>
      </w:r>
      <w:r>
        <w:rPr>
          <w:rtl/>
          <w:cs/>
          <w:lang w:val="ar_AE" w:bidi="ar_AE"/>
        </w:rPr>
        <w:t xml:space="preserve">). إنها ثعابين سامة. تمتلك هذه الثعابين أسنانًا مجوفة خاصة تُسمى الأنياب التي تتحرك إلى موضعها عندما تعض. يمكن للأفعى المقرنة </w:t>
      </w:r>
      <w:r>
        <w:rPr>
          <w:i/>
          <w:rtl/>
          <w:cs/>
          <w:lang w:val="ar_AE" w:bidi="ar_AE"/>
        </w:rPr>
        <w:t>(القرناء الصحراوية)</w:t>
      </w:r>
      <w:r>
        <w:rPr>
          <w:rtl/>
          <w:cs/>
          <w:lang w:val="ar_AE" w:bidi="ar_AE"/>
        </w:rPr>
        <w:t xml:space="preserve"> مهاجمة الخيول. يبلغ طولها من 30 إلى 46 سنتيمترًا (12 إلى 18 بوصة). غالبًا ما تختبئ في الرمال وتُظهر فقط عيونها والنتوءات الشبيهة بالقرون على رأسها.</w:t>
      </w:r>
    </w:p>
    <w:p>
      <w:pPr>
        <w:bidi/>
      </w:pPr>
      <w:r>
        <w:rPr>
          <w:rtl/>
          <w:cs/>
          <w:lang w:val="ar_AE" w:bidi="ar_AE"/>
        </w:rPr>
      </w:r>
      <w:r>
        <w:rPr>
          <w:rtl/>
          <w:cs/>
          <w:lang w:val="ar_AE" w:bidi="ar_AE"/>
        </w:rPr>
        <w:t>أشار كل من يَسوع ويوحَنَّا المعمدان إلى الأفعى عدة مرات (</w:t>
      </w:r>
      <w:r>
        <w:rPr>
          <w:rtl/>
          <w:cs/>
          <w:lang w:val="ar_AE" w:bidi="ar_AE"/>
        </w:rPr>
        <w:t>مَتَّى 3:7؛</w:t>
      </w:r>
      <w:r>
        <w:rPr>
          <w:rtl/>
          <w:cs/>
          <w:lang w:val="ar_AE" w:bidi="ar_AE"/>
        </w:rPr>
        <w:t xml:space="preserve"> </w:t>
      </w:r>
      <w:r>
        <w:rPr>
          <w:rtl/>
          <w:cs/>
          <w:lang w:val="ar_AE" w:bidi="ar_AE"/>
        </w:rPr>
        <w:t>12:34؛</w:t>
      </w:r>
      <w:r>
        <w:rPr>
          <w:rtl/>
          <w:cs/>
          <w:lang w:val="ar_AE" w:bidi="ar_AE"/>
        </w:rPr>
        <w:t xml:space="preserve"> </w:t>
      </w:r>
      <w:r>
        <w:rPr>
          <w:rtl/>
          <w:cs/>
          <w:lang w:val="ar_AE" w:bidi="ar_AE"/>
        </w:rPr>
        <w:t>23:33</w:t>
      </w:r>
      <w:r>
        <w:rPr>
          <w:rtl/>
          <w:cs/>
          <w:lang w:val="ar_AE" w:bidi="ar_AE"/>
        </w:rPr>
        <w:t xml:space="preserve">). تشير الإشارة في </w:t>
      </w:r>
      <w:r>
        <w:rPr>
          <w:rtl/>
          <w:cs/>
          <w:lang w:val="ar_AE" w:bidi="ar_AE"/>
        </w:rPr>
        <w:t>أعمال الرسل 28:3</w:t>
      </w:r>
      <w:r>
        <w:rPr>
          <w:rtl/>
          <w:cs/>
          <w:lang w:val="ar_AE" w:bidi="ar_AE"/>
        </w:rPr>
        <w:t xml:space="preserve"> على الأرجح إلى أفعى صغيرة وعدوانية (</w:t>
      </w:r>
      <w:r>
        <w:rPr>
          <w:i/>
          <w:rtl/>
          <w:cs/>
          <w:lang w:val="ar_AE" w:bidi="ar_AE"/>
        </w:rPr>
        <w:t>أفعى النَمِرَة</w:t>
      </w:r>
      <w:r>
        <w:rPr>
          <w:rtl/>
          <w:cs/>
          <w:lang w:val="ar_AE" w:bidi="ar_AE"/>
        </w:rPr>
        <w:t>) التي تهاجم بسرعة، وهي موجودة في جَنُوب أوروبا وتصدر صوت هسيس في كل مرة تستنشق وتزفر. يهاجم سم الأفاعي وظيفة الرئة ويدمر خلايا الدَّم الحمراء.</w:t>
      </w:r>
    </w:p>
    <w:p>
      <w:pPr>
        <w:bidi/>
      </w:pPr>
      <w:r>
        <w:rPr>
          <w:rtl/>
          <w:cs/>
          <w:lang w:val="ar_AE" w:bidi="ar_AE"/>
        </w:rPr>
      </w:r>
      <w:r>
        <w:rPr>
          <w:i/>
          <w:rtl/>
          <w:cs/>
          <w:lang w:val="ar_AE" w:bidi="ar_AE"/>
        </w:rPr>
        <w:t xml:space="preserve">انظر </w:t>
      </w:r>
      <w:r>
        <w:rPr>
          <w:rtl/>
          <w:cs/>
          <w:lang w:val="ar_AE" w:bidi="ar_AE"/>
        </w:rPr>
        <w:t>الأفعى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أدراميتيوم</w:t>
      </w:r>
      <w:r>
        <w:rPr>
          <w:rtl/>
          <w:cs/>
          <w:lang w:val="ar_AE" w:bidi="ar_AE"/>
        </w:rPr>
      </w:r>
    </w:p>
    <w:p>
      <w:pPr>
        <w:bidi/>
      </w:pPr>
      <w:r>
        <w:rPr>
          <w:rtl/>
          <w:cs/>
          <w:lang w:val="ar_AE" w:bidi="ar_AE"/>
        </w:rPr>
      </w:r>
      <w:r>
        <w:rPr>
          <w:rtl/>
          <w:cs/>
          <w:lang w:val="ar_AE" w:bidi="ar_AE"/>
        </w:rPr>
        <w:t>هي مدينة ميناء قديمة في أسيا الصغرى. وعندما كان بولس ذاهبًا إلى رومية كسجين، أبحر على سفينة من أدراميتيوم (</w:t>
      </w:r>
      <w:r>
        <w:rPr>
          <w:rtl/>
          <w:cs/>
          <w:lang w:val="ar_AE" w:bidi="ar_AE"/>
        </w:rPr>
        <w:t>أعمال الرسل 27:2</w:t>
      </w:r>
      <w:r>
        <w:rPr>
          <w:rtl/>
          <w:cs/>
          <w:lang w:val="ar_AE" w:bidi="ar_AE"/>
        </w:rPr>
        <w:t>). ومدينة أدراميتيوم هي مدينة إدرميت التركية الحديثة. وتشير بعض العملات التي تم العثور عليها في تلك المنطقة إلى أن أدراميتيوم ربما كانت مركزاً لعبادة كاستور وبولوكس (الابنان التوأم للإله الوثني زيوس).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أَدْرَمَّلَك</w:t>
      </w:r>
      <w:r>
        <w:rPr>
          <w:rtl/>
          <w:cs/>
          <w:lang w:val="ar_AE" w:bidi="ar_AE"/>
        </w:rPr>
      </w:r>
    </w:p>
    <w:p>
      <w:pPr>
        <w:pStyle w:val="Heading2"/>
        <w:bidi/>
      </w:pPr>
      <w:r>
        <w:rPr>
          <w:rtl/>
          <w:cs/>
          <w:lang w:val="ar_AE" w:bidi="ar_AE"/>
        </w:rPr>
        <w:t>أَدْرَمَّلَكُ</w:t>
      </w:r>
    </w:p>
    <w:p>
      <w:pPr>
        <w:pStyle w:val="ListNumber"/>
        <w:numPr>
          <w:ilvl w:val="0"/>
          <w:numId w:val="51"/>
        </w:numPr>
        <w:bidi/>
        <w:spacing w:line="240" w:lineRule="auto"/>
        <w:ind w:left="720"/>
      </w:pPr>
      <w:r>
        <w:rPr>
          <w:rtl/>
          <w:cs/>
          <w:lang w:val="ar_AE" w:bidi="ar_AE"/>
        </w:rPr>
      </w:r>
      <w:r>
        <w:rPr>
          <w:rtl/>
          <w:cs/>
          <w:lang w:val="ar_AE" w:bidi="ar_AE"/>
        </w:rPr>
        <w:t xml:space="preserve">ابن سنحاريب، الملك الأشوري. قام أَدْرَمَّلَكُ وأخوه </w:t>
      </w:r>
      <w:r>
        <w:rPr>
          <w:rtl/>
          <w:cs/>
          <w:lang w:val="ar_AE" w:bidi="ar_AE"/>
        </w:rPr>
        <w:t xml:space="preserve">شَرَآصَرُ </w:t>
      </w:r>
      <w:r>
        <w:rPr>
          <w:rtl/>
          <w:cs/>
          <w:lang w:val="ar_AE" w:bidi="ar_AE"/>
        </w:rPr>
        <w:t>بقتل أبيهما في بيت نسروخ في نينوى (</w:t>
      </w:r>
      <w:r>
        <w:rPr>
          <w:rtl/>
          <w:cs/>
          <w:lang w:val="ar_AE" w:bidi="ar_AE"/>
        </w:rPr>
        <w:t>2ملوك 19: 37؛</w:t>
      </w:r>
      <w:r>
        <w:rPr>
          <w:rtl/>
          <w:cs/>
          <w:lang w:val="ar_AE" w:bidi="ar_AE"/>
        </w:rPr>
        <w:t xml:space="preserve"> </w:t>
      </w:r>
      <w:r>
        <w:rPr>
          <w:rtl/>
          <w:cs/>
          <w:lang w:val="ar_AE" w:bidi="ar_AE"/>
        </w:rPr>
        <w:t>إشعياء 37: 38</w:t>
      </w:r>
      <w:r>
        <w:rPr>
          <w:rtl/>
          <w:cs/>
          <w:lang w:val="ar_AE" w:bidi="ar_AE"/>
        </w:rPr>
        <w:t>). النص غير الكتابي بعنوان "الأخبار البابلية" تحدَّث أيضًا عن عملية الاغتيال هذه، لكنه لم يَذكُر أسماء الابنين.</w:t>
        <w:br/>
      </w:r>
      <w:r>
        <w:rPr>
          <w:rtl/>
          <w:cs/>
          <w:lang w:val="ar_AE" w:bidi="ar_AE"/>
        </w:rPr>
        <w:t xml:space="preserve">انظر أيضًا </w:t>
      </w:r>
      <w:r>
        <w:rPr>
          <w:rtl/>
          <w:cs/>
          <w:lang w:val="ar_AE" w:bidi="ar_AE"/>
        </w:rPr>
        <w:t>سنحاريب</w:t>
      </w:r>
      <w:r>
        <w:rPr>
          <w:rtl/>
          <w:cs/>
          <w:lang w:val="ar_AE" w:bidi="ar_AE"/>
        </w:rPr>
        <w:t>.</w:t>
      </w:r>
    </w:p>
    <w:p>
      <w:pPr>
        <w:pStyle w:val="ListNumber"/>
        <w:bidi/>
        <w:spacing w:line="240" w:lineRule="auto"/>
        <w:ind w:left="720"/>
      </w:pPr>
      <w:r>
        <w:rPr>
          <w:rtl/>
          <w:cs/>
          <w:lang w:val="ar_AE" w:bidi="ar_AE"/>
        </w:rPr>
      </w:r>
      <w:r>
        <w:rPr>
          <w:rtl/>
          <w:cs/>
          <w:lang w:val="ar_AE" w:bidi="ar_AE"/>
        </w:rPr>
        <w:t xml:space="preserve">إلهٌ عبده الأراميون من </w:t>
      </w:r>
      <w:r>
        <w:rPr>
          <w:rtl/>
          <w:cs/>
          <w:lang w:val="ar_AE" w:bidi="ar_AE"/>
        </w:rPr>
        <w:t>سَفَرْوَايِمَ</w:t>
      </w:r>
      <w:r>
        <w:rPr>
          <w:rtl/>
          <w:cs/>
          <w:lang w:val="ar_AE" w:bidi="ar_AE"/>
        </w:rPr>
        <w:t xml:space="preserve">. أعاد الأشوريون إسكان </w:t>
      </w:r>
      <w:r>
        <w:rPr>
          <w:rtl/>
          <w:cs/>
          <w:lang w:val="ar_AE" w:bidi="ar_AE"/>
        </w:rPr>
        <w:t xml:space="preserve">ٱلسَّفَرْوَايِمِيينَ </w:t>
      </w:r>
      <w:r>
        <w:rPr>
          <w:rtl/>
          <w:cs/>
          <w:lang w:val="ar_AE" w:bidi="ar_AE"/>
        </w:rPr>
        <w:t xml:space="preserve">في السامرة. كان </w:t>
      </w:r>
      <w:r>
        <w:rPr>
          <w:rtl/>
          <w:cs/>
          <w:lang w:val="ar_AE" w:bidi="ar_AE"/>
        </w:rPr>
        <w:t>ٱلسَّفَرْوَايِمِيُّونَ</w:t>
      </w:r>
      <w:r>
        <w:rPr>
          <w:rtl/>
          <w:cs/>
          <w:lang w:val="ar_AE" w:bidi="ar_AE"/>
        </w:rPr>
        <w:t xml:space="preserve"> يقدِّمون الأطفال ذبائح لأدرملك (</w:t>
      </w:r>
      <w:r>
        <w:rPr>
          <w:rtl/>
          <w:cs/>
          <w:lang w:val="ar_AE" w:bidi="ar_AE"/>
        </w:rPr>
        <w:t>2ملوك 17: 31</w:t>
      </w:r>
      <w:r>
        <w:rPr>
          <w:rtl/>
          <w:cs/>
          <w:lang w:val="ar_AE" w:bidi="ar_AE"/>
        </w:rPr>
        <w:t>).</w:t>
        <w:br/>
      </w:r>
      <w:r>
        <w:rPr>
          <w:rtl/>
          <w:cs/>
          <w:lang w:val="ar_AE" w:bidi="ar_AE"/>
        </w:rPr>
        <w:t xml:space="preserve">انظر أيضًا </w:t>
      </w:r>
      <w:r>
        <w:rPr>
          <w:rtl/>
          <w:cs/>
          <w:lang w:val="ar_AE" w:bidi="ar_AE"/>
        </w:rPr>
        <w:t>بلاد ما بين النهرين؛ أرام، الأراميُّون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أدريا</w:t>
      </w:r>
      <w:r>
        <w:rPr>
          <w:rtl/>
          <w:cs/>
          <w:lang w:val="ar_AE" w:bidi="ar_AE"/>
        </w:rPr>
      </w:r>
    </w:p>
    <w:p>
      <w:pPr>
        <w:bidi/>
      </w:pPr>
      <w:r>
        <w:rPr>
          <w:rtl/>
          <w:cs/>
          <w:lang w:val="ar_AE" w:bidi="ar_AE"/>
        </w:rPr>
      </w:r>
      <w:r>
        <w:rPr>
          <w:rtl/>
          <w:cs/>
          <w:lang w:val="ar_AE" w:bidi="ar_AE"/>
        </w:rPr>
        <w:t>البحر الأدرياتيكي أو بحر أدريا هو ذراع أو فرع من البحر الأبيض المتوسط، يقع بين إيطاليا، واليونان، وألبانيا، والجبل الأسود، وكرواتيا شرقًا. تعرَّض الرسول بولس لعاصفة عاتية وشديدة في البحر الأدرياتيكي دامت أربعة عشر يومًا (</w:t>
      </w:r>
      <w:r>
        <w:rPr>
          <w:rtl/>
          <w:cs/>
          <w:lang w:val="ar_AE" w:bidi="ar_AE"/>
        </w:rPr>
        <w:t>أعمال الرسل 27:27</w:t>
      </w:r>
      <w:r>
        <w:rPr>
          <w:rtl/>
          <w:cs/>
          <w:lang w:val="ar_AE" w:bidi="ar_AE"/>
        </w:rPr>
        <w:t>). بعض النصوص القديمة الأخرى تتحدث أيضًا عن عنفوان البحر الأدرياتيكي. وقد تحطمت سفينة المؤرخ اليهودي يوسيفوس في البحر الأدرياتيكي في عام 64م؛ وتحدث الشاعر اليوناني هوميروس في كتاباته عن تلك العواصف العاتية.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أَدَلْيَا</w:t>
      </w:r>
      <w:r>
        <w:rPr>
          <w:rtl/>
          <w:cs/>
          <w:lang w:val="ar_AE" w:bidi="ar_AE"/>
        </w:rPr>
      </w:r>
    </w:p>
    <w:p>
      <w:pPr>
        <w:bidi/>
      </w:pPr>
      <w:r>
        <w:rPr>
          <w:rtl/>
          <w:cs/>
          <w:lang w:val="ar_AE" w:bidi="ar_AE"/>
        </w:rPr>
      </w:r>
      <w:r>
        <w:rPr>
          <w:rtl/>
          <w:cs/>
          <w:lang w:val="ar_AE" w:bidi="ar_AE"/>
        </w:rPr>
        <w:t>هو الخامس من أبناء هامان العشرة. قُتل جميع أبنائه مع والدهم عندما تم إيقاف مؤامرة هامان لتدمير اليهود (</w:t>
      </w:r>
      <w:r>
        <w:rPr>
          <w:rtl/>
          <w:cs/>
          <w:lang w:val="ar_AE" w:bidi="ar_AE"/>
        </w:rPr>
        <w:t>أستير 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أَدْمَاثَا</w:t>
      </w:r>
      <w:r>
        <w:rPr>
          <w:rtl/>
          <w:cs/>
          <w:lang w:val="ar_AE" w:bidi="ar_AE"/>
        </w:rPr>
      </w:r>
    </w:p>
    <w:p>
      <w:pPr>
        <w:pStyle w:val="Heading2"/>
        <w:bidi/>
      </w:pPr>
      <w:r>
        <w:rPr>
          <w:rtl/>
          <w:cs/>
          <w:lang w:val="ar_AE" w:bidi="ar_AE"/>
        </w:rPr>
        <w:t>أَدْمَاثَا</w:t>
      </w:r>
    </w:p>
    <w:p>
      <w:pPr>
        <w:bidi/>
      </w:pPr>
      <w:r>
        <w:rPr>
          <w:rtl/>
          <w:cs/>
          <w:lang w:val="ar_AE" w:bidi="ar_AE"/>
        </w:rPr>
      </w:r>
      <w:r>
        <w:rPr>
          <w:rtl/>
          <w:cs/>
          <w:lang w:val="ar_AE" w:bidi="ar_AE"/>
        </w:rPr>
        <w:t>واحد من سبعة مستشارين للملك أَحَشْوِيروشَ (</w:t>
      </w:r>
      <w:r>
        <w:rPr>
          <w:rtl/>
          <w:cs/>
          <w:lang w:val="ar_AE" w:bidi="ar_AE"/>
        </w:rPr>
        <w:t>أَسْتِير 1:14</w:t>
      </w:r>
      <w:r>
        <w:rPr>
          <w:rtl/>
          <w:cs/>
          <w:lang w:val="ar_AE" w:bidi="ar_AE"/>
        </w:rPr>
        <w:t>). اقترح مستشارو الملك أن ينفي الملكة وَشْتِي لرفضها دعوته للظهور في حفلة سكر.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أَدْمَة</w:t>
      </w:r>
      <w:r>
        <w:rPr>
          <w:rtl/>
          <w:cs/>
          <w:lang w:val="ar_AE" w:bidi="ar_AE"/>
        </w:rPr>
      </w:r>
    </w:p>
    <w:p>
      <w:pPr>
        <w:pStyle w:val="Heading2"/>
        <w:bidi/>
      </w:pPr>
      <w:r>
        <w:rPr>
          <w:rtl/>
          <w:cs/>
          <w:lang w:val="ar_AE" w:bidi="ar_AE"/>
        </w:rPr>
        <w:t>أَدْمَة</w:t>
      </w:r>
    </w:p>
    <w:p>
      <w:pPr>
        <w:bidi/>
      </w:pPr>
      <w:r>
        <w:rPr>
          <w:rtl/>
          <w:cs/>
          <w:lang w:val="ar_AE" w:bidi="ar_AE"/>
        </w:rPr>
      </w:r>
      <w:r>
        <w:rPr>
          <w:rtl/>
          <w:cs/>
          <w:lang w:val="ar_AE" w:bidi="ar_AE"/>
        </w:rPr>
        <w:t xml:space="preserve">مدينة مرتبطة بسَدْوم وعَمُورة </w:t>
      </w:r>
      <w:r>
        <w:rPr>
          <w:rtl/>
          <w:cs/>
          <w:lang w:val="ar_AE" w:bidi="ar_AE"/>
        </w:rPr>
        <w:t>وصَبُويِيم</w:t>
      </w:r>
      <w:r>
        <w:rPr>
          <w:rtl/>
          <w:cs/>
          <w:lang w:val="ar_AE" w:bidi="ar_AE"/>
        </w:rPr>
        <w:t xml:space="preserve"> (</w:t>
      </w:r>
      <w:r>
        <w:rPr>
          <w:rtl/>
          <w:cs/>
          <w:lang w:val="ar_AE" w:bidi="ar_AE"/>
        </w:rPr>
        <w:t>تكوين 10: 19</w:t>
      </w:r>
      <w:r>
        <w:rPr>
          <w:rtl/>
          <w:cs/>
          <w:lang w:val="ar_AE" w:bidi="ar_AE"/>
        </w:rPr>
        <w:t xml:space="preserve">؛ </w:t>
      </w:r>
      <w:r>
        <w:rPr>
          <w:rtl/>
          <w:cs/>
          <w:lang w:val="ar_AE" w:bidi="ar_AE"/>
        </w:rPr>
        <w:t>14: 2، 8</w:t>
      </w:r>
      <w:r>
        <w:rPr>
          <w:rtl/>
          <w:cs/>
          <w:lang w:val="ar_AE" w:bidi="ar_AE"/>
        </w:rPr>
        <w:t>). ربما تدمرت في أثناء دينونة الله التي وقعت على سَدْوم وعَمْورَة (</w:t>
      </w:r>
      <w:r>
        <w:rPr>
          <w:rtl/>
          <w:cs/>
          <w:lang w:val="ar_AE" w:bidi="ar_AE"/>
        </w:rPr>
        <w:t>تثنية 29: 23</w:t>
      </w:r>
      <w:r>
        <w:rPr>
          <w:rtl/>
          <w:cs/>
          <w:lang w:val="ar_AE" w:bidi="ar_AE"/>
        </w:rPr>
        <w:t xml:space="preserve">؛ لم يرد ذكرها في </w:t>
      </w:r>
      <w:r>
        <w:rPr>
          <w:rtl/>
          <w:cs/>
          <w:lang w:val="ar_AE" w:bidi="ar_AE"/>
        </w:rPr>
        <w:t>تكوين 19: 28</w:t>
      </w:r>
      <w:r>
        <w:rPr>
          <w:rtl/>
          <w:cs/>
          <w:lang w:val="ar_AE" w:bidi="ar_AE"/>
        </w:rPr>
        <w:t>–</w:t>
      </w:r>
      <w:r>
        <w:rPr>
          <w:rtl/>
          <w:cs/>
          <w:lang w:val="ar_AE" w:bidi="ar_AE"/>
        </w:rPr>
        <w:t>29</w:t>
      </w:r>
      <w:r>
        <w:rPr>
          <w:rtl/>
          <w:cs/>
          <w:lang w:val="ar_AE" w:bidi="ar_AE"/>
        </w:rPr>
        <w:t>). كشفت دراسة حديث للمنطقة في شرق البحر المَيِّت وجنوبه عن خمس مدن من العصر البرونزي القديم (حوالي 3300 إلى 2000 قبل الميلاد) على الأرجح هي "مدن الدائرة- مدن السهل" الخمس المذكورة في سفر التكوين. كانت كل مدينة تقع بجانب وادي نهري يتدفق إلى السهل حول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أدميم</w:t>
      </w:r>
      <w:r>
        <w:rPr>
          <w:rtl/>
          <w:cs/>
          <w:lang w:val="ar_AE" w:bidi="ar_AE"/>
        </w:rPr>
      </w:r>
    </w:p>
    <w:p>
      <w:pPr>
        <w:bidi/>
      </w:pPr>
      <w:r>
        <w:rPr>
          <w:rtl/>
          <w:cs/>
          <w:lang w:val="ar_AE" w:bidi="ar_AE"/>
        </w:rPr>
      </w:r>
      <w:r>
        <w:rPr>
          <w:rtl/>
          <w:cs/>
          <w:lang w:val="ar_AE" w:bidi="ar_AE"/>
        </w:rPr>
        <w:t>هو ممر يمتد من منطقة التلال إلى وادي الأرْدُنّ وقد كان يمثل جزءًا من الحدود الشمالية ليهوذا (</w:t>
      </w:r>
      <w:r>
        <w:rPr>
          <w:rtl/>
          <w:cs/>
          <w:lang w:val="ar_AE" w:bidi="ar_AE"/>
        </w:rPr>
        <w:t>يشوع 15:7</w:t>
      </w:r>
      <w:r>
        <w:rPr>
          <w:rtl/>
          <w:cs/>
          <w:lang w:val="ar_AE" w:bidi="ar_AE"/>
        </w:rPr>
        <w:t>). ويساعد هذا المكان أيضًا في تحديد مكان جليلوت على الحدود الجنوبية لبنيامين (</w:t>
      </w:r>
      <w:r>
        <w:rPr>
          <w:rtl/>
          <w:cs/>
          <w:lang w:val="ar_AE" w:bidi="ar_AE"/>
        </w:rPr>
        <w:t>يشوع 18:17</w:t>
      </w:r>
      <w:r>
        <w:rPr>
          <w:rtl/>
          <w:cs/>
          <w:lang w:val="ar_AE" w:bidi="ar_AE"/>
        </w:rPr>
        <w:t>). وكان الطريق من أورشليم إلى أريحا يمر عبر هذا الممر الجبلي.</w:t>
      </w:r>
    </w:p>
    <w:p>
      <w:pPr>
        <w:bidi/>
      </w:pPr>
      <w:r>
        <w:rPr>
          <w:rtl/>
          <w:cs/>
          <w:lang w:val="ar_AE" w:bidi="ar_AE"/>
        </w:rPr>
      </w:r>
      <w:r>
        <w:rPr>
          <w:rtl/>
          <w:cs/>
          <w:lang w:val="ar_AE" w:bidi="ar_AE"/>
        </w:rPr>
        <w:t>جيروم، أحد آباء الكنيسة، كان يعتقد أن هذا هو المكان الذي وقعت فيه قصة السامري الصالح التي كان قد رواها يسوع (</w:t>
      </w:r>
      <w:r>
        <w:rPr>
          <w:rtl/>
          <w:cs/>
          <w:lang w:val="ar_AE" w:bidi="ar_AE"/>
        </w:rPr>
        <w:t>لوقا 10:30</w:t>
      </w:r>
      <w:r>
        <w:rPr>
          <w:rtl/>
          <w:cs/>
          <w:lang w:val="ar_AE" w:bidi="ar_AE"/>
        </w:rPr>
        <w:t>–</w:t>
      </w:r>
      <w:r>
        <w:rPr>
          <w:rtl/>
          <w:cs/>
          <w:lang w:val="ar_AE" w:bidi="ar_AE"/>
        </w:rPr>
        <w:t>37</w:t>
      </w:r>
      <w:r>
        <w:rPr>
          <w:rtl/>
          <w:cs/>
          <w:lang w:val="ar_AE" w:bidi="ar_AE"/>
        </w:rPr>
        <w:t xml:space="preserve">). الاسم العربي الحديث يعني "صعود الدم." أما الاسم العبري أدوميم، مشتق من كلمة تعني </w:t>
      </w:r>
      <w:r>
        <w:rPr>
          <w:b/>
          <w:rtl/>
          <w:cs/>
          <w:lang w:val="ar_AE" w:bidi="ar_AE"/>
        </w:rPr>
        <w:t>"أحمر"</w:t>
      </w:r>
      <w:r>
        <w:rPr>
          <w:rtl/>
          <w:cs/>
          <w:lang w:val="ar_AE" w:bidi="ar_AE"/>
        </w:rPr>
        <w:t xml:space="preserve"> أو </w:t>
      </w:r>
      <w:r>
        <w:rPr>
          <w:b/>
          <w:rtl/>
          <w:cs/>
          <w:lang w:val="ar_AE" w:bidi="ar_AE"/>
        </w:rPr>
        <w:t>"مُحْمَرّ"</w:t>
      </w:r>
      <w:r>
        <w:rPr>
          <w:rtl/>
          <w:cs/>
          <w:lang w:val="ar_AE" w:bidi="ar_AE"/>
        </w:rPr>
        <w:t>. ومن المرجح أن التسمية تعود إلى اللون الطبيعي للصخور في تلك المنطقة، وليس إلى مصير المسافرين الكثر الذين تعرضوا للسرقة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أَدُورَام</w:t>
      </w:r>
      <w:r>
        <w:rPr>
          <w:rtl/>
          <w:cs/>
          <w:lang w:val="ar_AE" w:bidi="ar_AE"/>
        </w:rPr>
      </w:r>
    </w:p>
    <w:p>
      <w:pPr>
        <w:pStyle w:val="Heading2"/>
        <w:bidi/>
      </w:pPr>
      <w:r>
        <w:rPr>
          <w:rtl/>
          <w:cs/>
          <w:lang w:val="ar_AE" w:bidi="ar_AE"/>
        </w:rPr>
        <w:t>أَدُورَام</w:t>
      </w:r>
      <w:r>
        <w:rPr>
          <w:rtl/>
          <w:cs/>
          <w:lang w:val="ar_AE" w:bidi="ar_AE"/>
        </w:rPr>
        <w:t>*</w:t>
      </w:r>
    </w:p>
    <w:p>
      <w:pPr>
        <w:bidi/>
      </w:pPr>
      <w:r>
        <w:rPr>
          <w:rtl/>
          <w:cs/>
          <w:lang w:val="ar_AE" w:bidi="ar_AE"/>
        </w:rPr>
      </w:r>
      <w:r>
        <w:rPr>
          <w:rtl/>
          <w:cs/>
          <w:lang w:val="ar_AE" w:bidi="ar_AE"/>
        </w:rPr>
        <w:t xml:space="preserve">كتابة بديلة للاسم </w:t>
      </w:r>
      <w:r>
        <w:rPr>
          <w:rtl/>
          <w:cs/>
          <w:lang w:val="ar_AE" w:bidi="ar_AE"/>
        </w:rPr>
        <w:t xml:space="preserve">أَدُونِيرَام، وردت في </w:t>
      </w:r>
      <w:r>
        <w:rPr>
          <w:rtl/>
          <w:cs/>
          <w:lang w:val="ar_AE" w:bidi="ar_AE"/>
        </w:rPr>
        <w:t>٢ صموئيل 20: 24</w:t>
      </w:r>
      <w:r>
        <w:rPr>
          <w:rtl/>
          <w:cs/>
          <w:lang w:val="ar_AE" w:bidi="ar_AE"/>
        </w:rPr>
        <w:t xml:space="preserve"> و</w:t>
      </w:r>
      <w:r>
        <w:rPr>
          <w:rtl/>
          <w:cs/>
          <w:lang w:val="ar_AE" w:bidi="ar_AE"/>
        </w:rPr>
        <w:t>1ملوك 12: 18</w:t>
      </w:r>
      <w:r>
        <w:rPr>
          <w:rtl/>
          <w:cs/>
          <w:lang w:val="ar_AE" w:bidi="ar_AE"/>
        </w:rPr>
        <w:t xml:space="preserve">. انظر </w:t>
      </w:r>
      <w:r>
        <w:rPr>
          <w:rtl/>
          <w:cs/>
          <w:lang w:val="ar_AE" w:bidi="ar_AE"/>
        </w:rPr>
        <w:t>أدونيرام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أَدورَايِمَ</w:t>
      </w:r>
      <w:r>
        <w:rPr>
          <w:rtl/>
          <w:cs/>
          <w:lang w:val="ar_AE" w:bidi="ar_AE"/>
        </w:rPr>
      </w:r>
    </w:p>
    <w:p>
      <w:pPr>
        <w:pStyle w:val="Heading2"/>
        <w:bidi/>
      </w:pPr>
      <w:r>
        <w:rPr>
          <w:rtl/>
          <w:cs/>
          <w:lang w:val="ar_AE" w:bidi="ar_AE"/>
        </w:rPr>
        <w:t>أَدُورَايِم</w:t>
      </w:r>
    </w:p>
    <w:p>
      <w:pPr>
        <w:bidi/>
      </w:pPr>
      <w:r>
        <w:rPr>
          <w:rtl/>
          <w:cs/>
          <w:lang w:val="ar_AE" w:bidi="ar_AE"/>
        </w:rPr>
      </w:r>
      <w:r>
        <w:rPr>
          <w:rtl/>
          <w:cs/>
          <w:lang w:val="ar_AE" w:bidi="ar_AE"/>
        </w:rPr>
        <w:t>مدينة في مملكة يَهوذَا الجنوبية، التي قواها الملك رَحبْعَامَ (</w:t>
      </w:r>
      <w:r>
        <w:rPr>
          <w:rtl/>
          <w:cs/>
          <w:lang w:val="ar_AE" w:bidi="ar_AE"/>
        </w:rPr>
        <w:t>2 أخبار الأيام 11:9</w:t>
      </w:r>
      <w:r>
        <w:rPr>
          <w:rtl/>
          <w:cs/>
          <w:lang w:val="ar_AE" w:bidi="ar_AE"/>
        </w:rPr>
        <w:t>). انضمت المدينتان أَدورَايِمَ ومَرِيشَةَ لاحقًا معًا لتشكيل أَدومِيَّةَ. في 1 مكابيين 13:20 تُسمى أدورا. وهي اليوم دورَا، الموجودة جَنوب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أدوس</w:t>
      </w:r>
      <w:r>
        <w:rPr>
          <w:rtl/>
          <w:cs/>
          <w:lang w:val="ar_AE" w:bidi="ar_AE"/>
        </w:rPr>
      </w:r>
    </w:p>
    <w:p>
      <w:pPr>
        <w:bidi/>
      </w:pPr>
      <w:r>
        <w:rPr>
          <w:rtl/>
          <w:cs/>
          <w:lang w:val="ar_AE" w:bidi="ar_AE"/>
        </w:rPr>
      </w:r>
      <w:r>
        <w:rPr>
          <w:rtl/>
          <w:cs/>
          <w:lang w:val="ar_AE" w:bidi="ar_AE"/>
        </w:rPr>
        <w:t>أحد خدام سُلَيمان. عاد أحفاده إلى أورشليم مع زربابل من المنفى (1 عزرا 5 : 34). لم يُذكر اسمه في عزرا أو نحميا.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أَدُوم، الأَدُومِيُّون</w:t>
      </w:r>
      <w:r>
        <w:rPr>
          <w:rtl/>
          <w:cs/>
          <w:lang w:val="ar_AE" w:bidi="ar_AE"/>
        </w:rPr>
      </w:r>
    </w:p>
    <w:p>
      <w:pPr>
        <w:bidi/>
      </w:pPr>
      <w:r>
        <w:rPr>
          <w:rtl/>
          <w:cs/>
          <w:lang w:val="ar_AE" w:bidi="ar_AE"/>
        </w:rPr>
      </w:r>
      <w:r>
        <w:rPr>
          <w:rtl/>
          <w:cs/>
          <w:lang w:val="ar_AE" w:bidi="ar_AE"/>
        </w:rPr>
        <w:t>أرض تقع على هضبة عالية إلى الجنوب والجنوب الشرقي من البحر الميت. المصطلح الكتابي أَدُوم، الذي يعني "أحمر"، يشير إما إلى اسم الأرض أو إلى اسم عِيسُو، تذكارًا للحساء الأحمر الذي بَاع من أجله حق البكوريّة (</w:t>
      </w:r>
      <w:r>
        <w:rPr>
          <w:rtl/>
          <w:cs/>
          <w:lang w:val="ar_AE" w:bidi="ar_AE"/>
        </w:rPr>
        <w:t>تكوين 25: 30؛</w:t>
      </w:r>
      <w:r>
        <w:rPr>
          <w:rtl/>
          <w:cs/>
          <w:lang w:val="ar_AE" w:bidi="ar_AE"/>
        </w:rPr>
        <w:t xml:space="preserve"> </w:t>
      </w:r>
      <w:r>
        <w:rPr>
          <w:rtl/>
          <w:cs/>
          <w:lang w:val="ar_AE" w:bidi="ar_AE"/>
        </w:rPr>
        <w:t>36: 1، 8، 19</w:t>
      </w:r>
      <w:r>
        <w:rPr>
          <w:rtl/>
          <w:cs/>
          <w:lang w:val="ar_AE" w:bidi="ar_AE"/>
        </w:rPr>
        <w:t>). كانت بلاد أَدُوم تُعرف أيضًا باسم سَعِير (</w:t>
      </w:r>
      <w:r>
        <w:rPr>
          <w:rtl/>
          <w:cs/>
          <w:lang w:val="ar_AE" w:bidi="ar_AE"/>
        </w:rPr>
        <w:t>تكوين 32: 3؛</w:t>
      </w:r>
      <w:r>
        <w:rPr>
          <w:rtl/>
          <w:cs/>
          <w:lang w:val="ar_AE" w:bidi="ar_AE"/>
        </w:rPr>
        <w:t xml:space="preserve"> </w:t>
      </w:r>
      <w:r>
        <w:rPr>
          <w:rtl/>
          <w:cs/>
          <w:lang w:val="ar_AE" w:bidi="ar_AE"/>
        </w:rPr>
        <w:t>36: 30؛</w:t>
      </w:r>
      <w:r>
        <w:rPr>
          <w:rtl/>
          <w:cs/>
          <w:lang w:val="ar_AE" w:bidi="ar_AE"/>
        </w:rPr>
        <w:t xml:space="preserve"> </w:t>
      </w:r>
      <w:r>
        <w:rPr>
          <w:rtl/>
          <w:cs/>
          <w:lang w:val="ar_AE" w:bidi="ar_AE"/>
        </w:rPr>
        <w:t>عدد 24: 18</w:t>
      </w:r>
      <w:r>
        <w:rPr>
          <w:rtl/>
          <w:cs/>
          <w:lang w:val="ar_AE" w:bidi="ar_AE"/>
        </w:rPr>
        <w:t>).</w:t>
      </w:r>
    </w:p>
    <w:p>
      <w:pPr>
        <w:pStyle w:val="Heading3"/>
        <w:bidi/>
      </w:pPr>
      <w:r>
        <w:rPr>
          <w:rtl/>
          <w:cs/>
          <w:lang w:val="ar_AE" w:bidi="ar_AE"/>
        </w:rPr>
        <w:t>الجغرافيا</w:t>
      </w:r>
    </w:p>
    <w:p>
      <w:pPr>
        <w:bidi/>
      </w:pPr>
      <w:r>
        <w:rPr>
          <w:rtl/>
          <w:cs/>
          <w:lang w:val="ar_AE" w:bidi="ar_AE"/>
        </w:rPr>
      </w:r>
      <w:r>
        <w:rPr>
          <w:rtl/>
          <w:cs/>
          <w:lang w:val="ar_AE" w:bidi="ar_AE"/>
        </w:rPr>
        <w:t xml:space="preserve">كان الحد الشمالي لأَدُوم هو </w:t>
      </w:r>
      <w:r>
        <w:rPr>
          <w:rtl/>
          <w:cs/>
          <w:lang w:val="ar_AE" w:bidi="ar_AE"/>
        </w:rPr>
        <w:t>وادي زَارَد</w:t>
      </w:r>
      <w:r>
        <w:rPr>
          <w:rtl/>
          <w:cs/>
          <w:lang w:val="ar_AE" w:bidi="ar_AE"/>
        </w:rPr>
        <w:t>، "</w:t>
      </w:r>
      <w:r>
        <w:rPr>
          <w:rtl/>
          <w:cs/>
          <w:lang w:val="ar_AE" w:bidi="ar_AE"/>
        </w:rPr>
        <w:t>وَادِي الصَّفْصَاف</w:t>
      </w:r>
      <w:r>
        <w:rPr>
          <w:rtl/>
          <w:cs/>
          <w:lang w:val="ar_AE" w:bidi="ar_AE"/>
        </w:rPr>
        <w:t>" (</w:t>
      </w:r>
      <w:r>
        <w:rPr>
          <w:rtl/>
          <w:cs/>
          <w:lang w:val="ar_AE" w:bidi="ar_AE"/>
        </w:rPr>
        <w:t>إشعياء 15: 7</w:t>
      </w:r>
      <w:r>
        <w:rPr>
          <w:rtl/>
          <w:cs/>
          <w:lang w:val="ar_AE" w:bidi="ar_AE"/>
        </w:rPr>
        <w:t>). في العصور الجيولوجية القديمة، ارتفعت المنطقة إلى ارتفاع كبير، وكشفت عن منحدرات من الحجر الرملي الأحمر الداكن على الجانب الغربي حيث تنحدر الأرض بشدة إلى الْعَرَبَة، الامتداد الجنوبي للمنخفض العميق الذي يقع فيه البحر الميت ووادي الأردن. ترتفع هضبة أَدُوم إلى أكثر من 5,000 قدم (1,523.9 متر)، وتصل إلى أكثر من 5,600 قدم (1,706.8 متر) في بعض الأماكن. تنقسم المنطقة إلى جزئين غير متساوين. يشكل إقليم فُونُون جزءًا من الوادي بين الجزء الشمالي الأصغر والجزء الجنوبي الأطول. القسم الشمالي ليس مرتفعًا تمامًا، رغم أنه في منطقة محدودة بالقرب من رَضَحْدِيَّة يصل إلى 5,300 قدم (1,615.4 متر). القسم الجنوبي أطول وأعلى بشكل عام، حيث يتجاوز 5,000 قدم (1,523.9 متر) عند الحافة المركزية ويصل إلى 5,687 قدم (1,733.3 متر) في نقطة واحدة. إلى الشرق، لا ينخفض المنحدر عن 4,000 قدم (1,219.1 متر)، إلّا في الشمال. تقع الصحراء وراء ذلك وتحد من التوسع شرقًا. إلى الغرب، تنحدر الأرض بشدة إلى الْعَرَبَة. اختلف امتداد أَدُوم إلى الغرب من وقت لآخر. كان من السهل نسبيًا الوصول إلى النجف في جنوب يَهُوذا في هذه المنطقة، حيث كانت تحدث تعديات أدُومية من وقت لآخر. كانت الحدود الجنوبية محددة بمنحدر جيري واسع عند الحافة الجنوبية للهضبة. امتد هذا شرقًا من عَيْنَ غَرَنْدَل في الْعَرَبَة. خلف هذا الحاجز إلى الجنوب كانت تقع صحراء صخرية غير مأهولة بالسكان، كان على التجار أن يمروا عبرها ليصلوا إلى الميناء في عِصْيُون جَابِر للتجارة.</w:t>
      </w:r>
    </w:p>
    <w:p>
      <w:pPr>
        <w:bidi/>
      </w:pPr>
      <w:r>
        <w:rPr>
          <w:rtl/>
          <w:cs/>
          <w:lang w:val="ar_AE" w:bidi="ar_AE"/>
        </w:rPr>
      </w:r>
      <w:r>
        <w:rPr>
          <w:rtl/>
          <w:cs/>
          <w:lang w:val="ar_AE" w:bidi="ar_AE"/>
        </w:rPr>
        <w:t>كانت أرض أَدُوم، بشكل عام، غير جاذبة للسكان، على الرغم من وجود مناطق يمكن زراعتها، خاصة في الشمال الشرقي. هنا يمكن رعي قطعان الحيوانات. ثروة أَدُوم، مع ذلك، جاءت بشكل كبير من تجارة القوافل التي كانت تأتي من الجنوب وتجلب البضائع من الهند وجنوب العربية إلى ساحل البحر الأبيض المتوسط ومِصْر. كان طريق الملك (</w:t>
      </w:r>
      <w:r>
        <w:rPr>
          <w:rtl/>
          <w:cs/>
          <w:lang w:val="ar_AE" w:bidi="ar_AE"/>
        </w:rPr>
        <w:t>عدد 21: 22</w:t>
      </w:r>
      <w:r>
        <w:rPr>
          <w:rtl/>
          <w:cs/>
          <w:lang w:val="ar_AE" w:bidi="ar_AE"/>
        </w:rPr>
        <w:t>) يمر عبر أَدُوم في طريقه إلى الشمال.</w:t>
      </w:r>
    </w:p>
    <w:p>
      <w:pPr>
        <w:pStyle w:val="Heading3"/>
        <w:bidi/>
      </w:pPr>
      <w:r>
        <w:rPr>
          <w:rtl/>
          <w:cs/>
          <w:lang w:val="ar_AE" w:bidi="ar_AE"/>
        </w:rPr>
        <w:t>التاريخ</w:t>
      </w:r>
    </w:p>
    <w:p>
      <w:pPr>
        <w:bidi/>
      </w:pPr>
      <w:r>
        <w:rPr>
          <w:rtl/>
          <w:cs/>
          <w:lang w:val="ar_AE" w:bidi="ar_AE"/>
        </w:rPr>
      </w:r>
      <w:r>
        <w:rPr>
          <w:rtl/>
          <w:cs/>
          <w:lang w:val="ar_AE" w:bidi="ar_AE"/>
        </w:rPr>
        <w:t xml:space="preserve">في الكتاب المقدَّس، لا يظهر اسم أَدُوم في سلسلة الأنساب في </w:t>
      </w:r>
      <w:r>
        <w:rPr>
          <w:rtl/>
          <w:cs/>
          <w:lang w:val="ar_AE" w:bidi="ar_AE"/>
        </w:rPr>
        <w:t>تكوين 10</w:t>
      </w:r>
      <w:r>
        <w:rPr>
          <w:rtl/>
          <w:cs/>
          <w:lang w:val="ar_AE" w:bidi="ar_AE"/>
        </w:rPr>
        <w:t xml:space="preserve">. يظهر لأول مرة في قصة عِيسُو في </w:t>
      </w:r>
      <w:r>
        <w:rPr>
          <w:rtl/>
          <w:cs/>
          <w:lang w:val="ar_AE" w:bidi="ar_AE"/>
        </w:rPr>
        <w:t>تكوين 25: 30</w:t>
      </w:r>
      <w:r>
        <w:rPr>
          <w:rtl/>
          <w:cs/>
          <w:lang w:val="ar_AE" w:bidi="ar_AE"/>
        </w:rPr>
        <w:t xml:space="preserve">. كان يُطلق على عِيسُو اسم أَدُوم بسبب اللون الأحمر للحساء الذي باع من أجله حقه في البكوريّة لأخيه، يَعْقوب. في </w:t>
      </w:r>
      <w:r>
        <w:rPr>
          <w:rtl/>
          <w:cs/>
          <w:lang w:val="ar_AE" w:bidi="ar_AE"/>
        </w:rPr>
        <w:t>تكوين 36</w:t>
      </w:r>
      <w:r>
        <w:rPr>
          <w:rtl/>
          <w:cs/>
          <w:lang w:val="ar_AE" w:bidi="ar_AE"/>
        </w:rPr>
        <w:t xml:space="preserve"> هناك إشارة إلى مملكة أدُوميّة في وقت يسبق ظهور مملكة إِسْرائيل، رغم أنه من الممكن أن يكون "رؤساء" أَدُوم هم رؤساء قبائل أو قادة لم يكن لهم سلالات مثل قضاة إسْرَائيل.</w:t>
      </w:r>
    </w:p>
    <w:p>
      <w:pPr>
        <w:bidi/>
      </w:pPr>
      <w:r>
        <w:rPr>
          <w:rtl/>
          <w:cs/>
          <w:lang w:val="ar_AE" w:bidi="ar_AE"/>
        </w:rPr>
      </w:r>
      <w:r>
        <w:rPr>
          <w:rtl/>
          <w:cs/>
          <w:lang w:val="ar_AE" w:bidi="ar_AE"/>
        </w:rPr>
        <w:t xml:space="preserve">أقدم الإشارات غير الكتابية تأتي من مِصْر ويبدو أنها تؤكد ذلك. تشير رسالة العمارنة 288 (بداية القرن الرابع عشر قبل الميلاد) إلى "أراضي سَعِير"، وعبور قبائل الشاسو من أَدُوم إلى مِصْر ذكره سيتي الثاني (1214–1208 ق.م.) ورمسيس الثالث (1198–1166 ق.م). لا توجد إشارات مصرية إلى مدن أو حكام، فقط إلى بدو قبليين من سَعِير-أَدُوم. هناك بعض الأدلة على أنَّ رمسيس الثاني كان في عبر الأردن حوالي 1280–1270 ق.م، ولكن لا يوجد دليل واضح على وجود حكومة مركزية قبل القرن الثالث عشر قبل الميلاد. بل كان يسكن الأرض بشكل رئيسي أشخاص شبه رُحَّل. منذ ذلك الحين، بدأت تظهر مستوطنات دائمة، وهو أمر ذو صلة بتاريخ الخروج. نشيد مُوسَى في </w:t>
      </w:r>
      <w:r>
        <w:rPr>
          <w:rtl/>
          <w:cs/>
          <w:lang w:val="ar_AE" w:bidi="ar_AE"/>
        </w:rPr>
        <w:t>خروج 15</w:t>
      </w:r>
      <w:r>
        <w:rPr>
          <w:rtl/>
          <w:cs/>
          <w:lang w:val="ar_AE" w:bidi="ar_AE"/>
        </w:rPr>
        <w:t xml:space="preserve"> يشير إلى "رؤساء أَدُوم". بحلول وقت الخروج، يبدو أنه كانت هناك مملكة أَدُوم (</w:t>
      </w:r>
      <w:r>
        <w:rPr>
          <w:rtl/>
          <w:cs/>
          <w:lang w:val="ar_AE" w:bidi="ar_AE"/>
        </w:rPr>
        <w:t>عدد 20: 14، 18، 20–23؛</w:t>
      </w:r>
      <w:r>
        <w:rPr>
          <w:rtl/>
          <w:cs/>
          <w:lang w:val="ar_AE" w:bidi="ar_AE"/>
        </w:rPr>
        <w:t xml:space="preserve"> </w:t>
      </w:r>
      <w:r>
        <w:rPr>
          <w:rtl/>
          <w:cs/>
          <w:lang w:val="ar_AE" w:bidi="ar_AE"/>
        </w:rPr>
        <w:t>33: 37؛</w:t>
      </w:r>
      <w:r>
        <w:rPr>
          <w:rtl/>
          <w:cs/>
          <w:lang w:val="ar_AE" w:bidi="ar_AE"/>
        </w:rPr>
        <w:t xml:space="preserve"> </w:t>
      </w:r>
      <w:r>
        <w:rPr>
          <w:rtl/>
          <w:cs/>
          <w:lang w:val="ar_AE" w:bidi="ar_AE"/>
        </w:rPr>
        <w:t>34: 3</w:t>
      </w:r>
      <w:r>
        <w:rPr>
          <w:rtl/>
          <w:cs/>
          <w:lang w:val="ar_AE" w:bidi="ar_AE"/>
        </w:rPr>
        <w:t>). تجنب بنو إسرائيل أَدُوم في رحلتهم إلى أرض المَوْعِد (</w:t>
      </w:r>
      <w:r>
        <w:rPr>
          <w:rtl/>
          <w:cs/>
          <w:lang w:val="ar_AE" w:bidi="ar_AE"/>
        </w:rPr>
        <w:t>قضاة 5: 4؛</w:t>
      </w:r>
      <w:r>
        <w:rPr>
          <w:rtl/>
          <w:cs/>
          <w:lang w:val="ar_AE" w:bidi="ar_AE"/>
        </w:rPr>
        <w:t xml:space="preserve"> </w:t>
      </w:r>
      <w:r>
        <w:rPr>
          <w:rtl/>
          <w:cs/>
          <w:lang w:val="ar_AE" w:bidi="ar_AE"/>
        </w:rPr>
        <w:t>11: 17–18</w:t>
      </w:r>
      <w:r>
        <w:rPr>
          <w:rtl/>
          <w:cs/>
          <w:lang w:val="ar_AE" w:bidi="ar_AE"/>
        </w:rPr>
        <w:t>).</w:t>
      </w:r>
    </w:p>
    <w:p>
      <w:pPr>
        <w:bidi/>
      </w:pPr>
      <w:r>
        <w:rPr>
          <w:rtl/>
          <w:cs/>
          <w:lang w:val="ar_AE" w:bidi="ar_AE"/>
        </w:rPr>
      </w:r>
      <w:r>
        <w:rPr>
          <w:rtl/>
          <w:cs/>
          <w:lang w:val="ar_AE" w:bidi="ar_AE"/>
        </w:rPr>
        <w:t>في زمن نهوض المَلَكيَّة الإسرائيلية، حارب شاول أَدُوم وانتصر عليها (</w:t>
      </w:r>
      <w:r>
        <w:rPr>
          <w:rtl/>
          <w:cs/>
          <w:lang w:val="ar_AE" w:bidi="ar_AE"/>
        </w:rPr>
        <w:t>1 صموئيل 14: 47</w:t>
      </w:r>
      <w:r>
        <w:rPr>
          <w:rtl/>
          <w:cs/>
          <w:lang w:val="ar_AE" w:bidi="ar_AE"/>
        </w:rPr>
        <w:t>). كان دُوَاغ الأدوميّ رئيس رعاة شاول (</w:t>
      </w:r>
      <w:r>
        <w:rPr>
          <w:rtl/>
          <w:cs/>
          <w:lang w:val="ar_AE" w:bidi="ar_AE"/>
        </w:rPr>
        <w:t>21: 7؛</w:t>
      </w:r>
      <w:r>
        <w:rPr>
          <w:rtl/>
          <w:cs/>
          <w:lang w:val="ar_AE" w:bidi="ar_AE"/>
        </w:rPr>
        <w:t xml:space="preserve"> </w:t>
      </w:r>
      <w:r>
        <w:rPr>
          <w:rtl/>
          <w:cs/>
          <w:lang w:val="ar_AE" w:bidi="ar_AE"/>
        </w:rPr>
        <w:t>22:9، 18–22</w:t>
      </w:r>
      <w:r>
        <w:rPr>
          <w:rtl/>
          <w:cs/>
          <w:lang w:val="ar_AE" w:bidi="ar_AE"/>
        </w:rPr>
        <w:t>). في بداية القرن العاشر قبل الميلاد، هزم دَاوُد أَدُوم في وادي الملح وقتل العديد من الأدُوميِّين (</w:t>
      </w:r>
      <w:r>
        <w:rPr>
          <w:rtl/>
          <w:cs/>
          <w:lang w:val="ar_AE" w:bidi="ar_AE"/>
        </w:rPr>
        <w:t>2 صموئيل 8: 13؛</w:t>
      </w:r>
      <w:r>
        <w:rPr>
          <w:rtl/>
          <w:cs/>
          <w:lang w:val="ar_AE" w:bidi="ar_AE"/>
        </w:rPr>
        <w:t xml:space="preserve"> </w:t>
      </w:r>
      <w:r>
        <w:rPr>
          <w:rtl/>
          <w:cs/>
          <w:lang w:val="ar_AE" w:bidi="ar_AE"/>
        </w:rPr>
        <w:t>1 أخبار 18: 12</w:t>
      </w:r>
      <w:r>
        <w:rPr>
          <w:rtl/>
          <w:cs/>
          <w:lang w:val="ar_AE" w:bidi="ar_AE"/>
        </w:rPr>
        <w:t>). بعد ذلك، وضع دَاوُد مُحافظين في أَدُوم، وأصبح الأدوميُّون عبيدًا له (</w:t>
      </w:r>
      <w:r>
        <w:rPr>
          <w:rtl/>
          <w:cs/>
          <w:lang w:val="ar_AE" w:bidi="ar_AE"/>
        </w:rPr>
        <w:t>2 صموئيل 8:14</w:t>
      </w:r>
      <w:r>
        <w:rPr>
          <w:rtl/>
          <w:cs/>
          <w:lang w:val="ar_AE" w:bidi="ar_AE"/>
        </w:rPr>
        <w:t>). ليس من الواضح ما إذا كان دَاوُد يرى في هؤلاء الناس تهديدًا عسكريًا أم كان مهتمًا بموارد النحاس في أرضهم والثروة المحتملة التي ستتدفق من حركة القوافل المارة عبر أَدُوم. أدت نجاحات دَاوُد إلى هروب هَدَد، الذي كان "</w:t>
      </w:r>
      <w:r>
        <w:rPr>
          <w:rtl/>
          <w:cs/>
          <w:lang w:val="ar_AE" w:bidi="ar_AE"/>
        </w:rPr>
        <w:t>مِنْ نَسْلِ الْمَلِكِ فِي أَدُوم</w:t>
      </w:r>
      <w:r>
        <w:rPr>
          <w:rtl/>
          <w:cs/>
          <w:lang w:val="ar_AE" w:bidi="ar_AE"/>
        </w:rPr>
        <w:t>" إلى مِصْر (</w:t>
      </w:r>
      <w:r>
        <w:rPr>
          <w:rtl/>
          <w:cs/>
          <w:lang w:val="ar_AE" w:bidi="ar_AE"/>
        </w:rPr>
        <w:t>1 ملوك 11: 14–17</w:t>
      </w:r>
      <w:r>
        <w:rPr>
          <w:rtl/>
          <w:cs/>
          <w:lang w:val="ar_AE" w:bidi="ar_AE"/>
        </w:rPr>
        <w:t xml:space="preserve">)، حيث تزوج من إحدى فتيات العائلة الملكية المصرية (الآيات </w:t>
      </w:r>
      <w:r>
        <w:rPr>
          <w:rtl/>
          <w:cs/>
          <w:lang w:val="ar_AE" w:bidi="ar_AE"/>
        </w:rPr>
        <w:t>18–20</w:t>
      </w:r>
      <w:r>
        <w:rPr>
          <w:rtl/>
          <w:cs/>
          <w:lang w:val="ar_AE" w:bidi="ar_AE"/>
        </w:rPr>
        <w:t xml:space="preserve">). عند موت دَاوُد، عاد هَدَد إلى أَدُوم، حيث أصبح ملكًا. يبدو أنَّ شكلًا ملكيًا من الحكم قد تطور في زمن داوُد. استمر سلَيْمَان في فرض النفوذ على أَدُوم. كان لديه سفن في ميناء </w:t>
      </w:r>
      <w:r>
        <w:rPr>
          <w:rtl/>
          <w:cs/>
          <w:lang w:val="ar_AE" w:bidi="ar_AE"/>
        </w:rPr>
        <w:t xml:space="preserve">عِصْيُون </w:t>
      </w:r>
      <w:r>
        <w:rPr>
          <w:rtl/>
          <w:cs/>
          <w:lang w:val="ar_AE" w:bidi="ar_AE"/>
        </w:rPr>
        <w:t>جَابِر (</w:t>
      </w:r>
      <w:r>
        <w:rPr>
          <w:rtl/>
          <w:cs/>
          <w:lang w:val="ar_AE" w:bidi="ar_AE"/>
        </w:rPr>
        <w:t>9:26</w:t>
      </w:r>
      <w:r>
        <w:rPr>
          <w:rtl/>
          <w:cs/>
          <w:lang w:val="ar_AE" w:bidi="ar_AE"/>
        </w:rPr>
        <w:t>).</w:t>
      </w:r>
    </w:p>
    <w:p>
      <w:pPr>
        <w:bidi/>
      </w:pPr>
      <w:r>
        <w:rPr>
          <w:rtl/>
          <w:cs/>
          <w:lang w:val="ar_AE" w:bidi="ar_AE"/>
        </w:rPr>
      </w:r>
      <w:r>
        <w:rPr>
          <w:rtl/>
          <w:cs/>
          <w:lang w:val="ar_AE" w:bidi="ar_AE"/>
        </w:rPr>
        <w:t xml:space="preserve">لا تقدم السجلات الكتابية أي معلومات عن أَدُوم منذ نهاية حكم سلَيْمَان حتى أيام يَهوشَافَاط ملك يَهوذَا (872–848 ق.م). تمكَّن يَهوشَافَاط من احتلال ميناء </w:t>
      </w:r>
      <w:r>
        <w:rPr>
          <w:rtl/>
          <w:cs/>
          <w:lang w:val="ar_AE" w:bidi="ar_AE"/>
        </w:rPr>
        <w:t>عِصْيُون</w:t>
      </w:r>
      <w:r>
        <w:rPr>
          <w:rtl/>
          <w:cs/>
          <w:lang w:val="ar_AE" w:bidi="ar_AE"/>
        </w:rPr>
        <w:t xml:space="preserve"> جَابِر، رغم أنَّ سفنه تحطمت هناك، ربما بواسطة الأدُوميِّين (</w:t>
      </w:r>
      <w:r>
        <w:rPr>
          <w:rtl/>
          <w:cs/>
          <w:lang w:val="ar_AE" w:bidi="ar_AE"/>
        </w:rPr>
        <w:t>1 ملوك 22: 48؛</w:t>
      </w:r>
      <w:r>
        <w:rPr>
          <w:rtl/>
          <w:cs/>
          <w:lang w:val="ar_AE" w:bidi="ar_AE"/>
        </w:rPr>
        <w:t xml:space="preserve"> </w:t>
      </w:r>
      <w:r>
        <w:rPr>
          <w:rtl/>
          <w:cs/>
          <w:lang w:val="ar_AE" w:bidi="ar_AE"/>
        </w:rPr>
        <w:t>2 أخبار 20: 36–37</w:t>
      </w:r>
      <w:r>
        <w:rPr>
          <w:rtl/>
          <w:cs/>
          <w:lang w:val="ar_AE" w:bidi="ar_AE"/>
        </w:rPr>
        <w:t>). اتحد إِسْرَائِيل مع يَهُوذا وأَدُوم في حملة غير ناجحة ضد مِيشَع ملك مُوآب (</w:t>
      </w:r>
      <w:r>
        <w:rPr>
          <w:rtl/>
          <w:cs/>
          <w:lang w:val="ar_AE" w:bidi="ar_AE"/>
        </w:rPr>
        <w:t>2 ملوك 3: 4–27</w:t>
      </w:r>
      <w:r>
        <w:rPr>
          <w:rtl/>
          <w:cs/>
          <w:lang w:val="ar_AE" w:bidi="ar_AE"/>
        </w:rPr>
        <w:t>). تمكَّنت أَدُوم من التخلص من سلطة يَهُوذا تحت حكم الملك يَهورَام (853–841 ق.م.) وملَّكوا على أنفسهم ملكًا (</w:t>
      </w:r>
      <w:r>
        <w:rPr>
          <w:rtl/>
          <w:cs/>
          <w:lang w:val="ar_AE" w:bidi="ar_AE"/>
        </w:rPr>
        <w:t>8: 20–22</w:t>
      </w:r>
      <w:r>
        <w:rPr>
          <w:rtl/>
          <w:cs/>
          <w:lang w:val="ar_AE" w:bidi="ar_AE"/>
        </w:rPr>
        <w:t xml:space="preserve">). وظلت مستقلة حتى أيام الملك أَمَصْيَا ملك يَهُوذا (796–767 ق.م)، الذي غزا أَدُوم جنوبًا حتى </w:t>
      </w:r>
      <w:r>
        <w:rPr>
          <w:rtl/>
          <w:cs/>
          <w:lang w:val="ar_AE" w:bidi="ar_AE"/>
        </w:rPr>
        <w:t>سَالِع</w:t>
      </w:r>
      <w:r>
        <w:rPr>
          <w:rtl/>
          <w:cs/>
          <w:lang w:val="ar_AE" w:bidi="ar_AE"/>
        </w:rPr>
        <w:t>، وهزم جيشًا كبيرًا من الأدوميِّين في وادي الملح (</w:t>
      </w:r>
      <w:r>
        <w:rPr>
          <w:rtl/>
          <w:cs/>
          <w:lang w:val="ar_AE" w:bidi="ar_AE"/>
        </w:rPr>
        <w:t>2 ملوك 14: 7؛</w:t>
      </w:r>
      <w:r>
        <w:rPr>
          <w:rtl/>
          <w:cs/>
          <w:lang w:val="ar_AE" w:bidi="ar_AE"/>
        </w:rPr>
        <w:t xml:space="preserve"> </w:t>
      </w:r>
      <w:r>
        <w:rPr>
          <w:rtl/>
          <w:cs/>
          <w:lang w:val="ar_AE" w:bidi="ar_AE"/>
        </w:rPr>
        <w:t>2 أخبار 25: 11–13</w:t>
      </w:r>
      <w:r>
        <w:rPr>
          <w:rtl/>
          <w:cs/>
          <w:lang w:val="ar_AE" w:bidi="ar_AE"/>
        </w:rPr>
        <w:t xml:space="preserve">). أتاح هذا ليَهُوذا السيطرة على مناجم النحاس في منطقة </w:t>
      </w:r>
      <w:r>
        <w:rPr>
          <w:rtl/>
          <w:cs/>
          <w:lang w:val="ar_AE" w:bidi="ar_AE"/>
        </w:rPr>
        <w:t>فُونُون</w:t>
      </w:r>
      <w:r>
        <w:rPr>
          <w:rtl/>
          <w:cs/>
          <w:lang w:val="ar_AE" w:bidi="ar_AE"/>
        </w:rPr>
        <w:t xml:space="preserve">. تمكَّن عزِّيَّا ملك يَهُوذا (792–740 ق.م.) من فرض سيطرته جنوبًا إلى أَيْلَة (بالقرب من عِصْيُون جَابِر؛ </w:t>
      </w:r>
      <w:r>
        <w:rPr>
          <w:rtl/>
          <w:cs/>
          <w:lang w:val="ar_AE" w:bidi="ar_AE"/>
        </w:rPr>
        <w:t>2 ملوك 14: 22؛</w:t>
      </w:r>
      <w:r>
        <w:rPr>
          <w:rtl/>
          <w:cs/>
          <w:lang w:val="ar_AE" w:bidi="ar_AE"/>
        </w:rPr>
        <w:t xml:space="preserve"> </w:t>
      </w:r>
      <w:r>
        <w:rPr>
          <w:rtl/>
          <w:cs/>
          <w:lang w:val="ar_AE" w:bidi="ar_AE"/>
        </w:rPr>
        <w:t>2 أخبار 26: 1–2</w:t>
      </w:r>
      <w:r>
        <w:rPr>
          <w:rtl/>
          <w:cs/>
          <w:lang w:val="ar_AE" w:bidi="ar_AE"/>
        </w:rPr>
        <w:t>). قبل نهاية القرن الثامن قبل الميلاد، في أيام آحَاز (735–715 ق.م)، هزمت أَدُوم يَهُوذا واستعادت أَيْلَة (</w:t>
      </w:r>
      <w:r>
        <w:rPr>
          <w:rtl/>
          <w:cs/>
          <w:lang w:val="ar_AE" w:bidi="ar_AE"/>
        </w:rPr>
        <w:t>2 ملوك 16: 6</w:t>
      </w:r>
      <w:r>
        <w:rPr>
          <w:rtl/>
          <w:cs/>
          <w:lang w:val="ar_AE" w:bidi="ar_AE"/>
        </w:rPr>
        <w:t>). بعد ذلك، فقدت يَهُوذا السيطرة على أَدُوم.</w:t>
      </w:r>
    </w:p>
    <w:p>
      <w:pPr>
        <w:bidi/>
      </w:pPr>
      <w:r>
        <w:rPr>
          <w:rtl/>
          <w:cs/>
          <w:lang w:val="ar_AE" w:bidi="ar_AE"/>
        </w:rPr>
      </w:r>
      <w:r>
        <w:rPr>
          <w:rtl/>
          <w:cs/>
          <w:lang w:val="ar_AE" w:bidi="ar_AE"/>
        </w:rPr>
        <w:t xml:space="preserve">خلال القرن الثامن قبل الميلاد، بدأ الأشُّوريُّون في التحرك نحو عبر الأردن. حوالي عام 800 ق.م، ادعى أَدَد نيراري الثالث (810–782 ق.م.) أنه غزا العديد من هذه الدول الغربية وفرض دفع الجزية. ثم تلقى تغلث فلاسر الثالث (745–727 ق.م.) الجزية من </w:t>
      </w:r>
      <w:r>
        <w:rPr>
          <w:rtl/>
          <w:cs/>
          <w:lang w:val="ar_AE" w:bidi="ar_AE"/>
        </w:rPr>
        <w:t>كاوس ملكا ملك</w:t>
      </w:r>
      <w:r>
        <w:rPr>
          <w:rtl/>
          <w:cs/>
          <w:lang w:val="ar_AE" w:bidi="ar_AE"/>
        </w:rPr>
        <w:t xml:space="preserve"> أَدُوم. تحدث سَرْجون الثاني (722–705 ق.م.) عن حاكم غير معروف اسمه لأَدُوم كان متورطًا في تمرد أَشْدود في عام 713 ق.م. تحدث سَنْحَارِيب (705–681 ق.م.) عن شخص يدعى أيارامو، الذي جلب هدايا من أَدُوم. أشار آسرحدون (681–669 ق.م. ) إلى </w:t>
      </w:r>
      <w:r>
        <w:rPr>
          <w:rtl/>
          <w:cs/>
          <w:lang w:val="ar_AE" w:bidi="ar_AE"/>
        </w:rPr>
        <w:t>كاوس غابري</w:t>
      </w:r>
      <w:r>
        <w:rPr>
          <w:rtl/>
          <w:cs/>
          <w:lang w:val="ar_AE" w:bidi="ar_AE"/>
        </w:rPr>
        <w:t>، ملك أَدُوم، الذي جاء إلى نِينَوَى مع 22 تابعًا ليقسم بالولاء. تحت حكم أشُّوربانيبال (669–627 ق.م)، ظهرت أَدُوم في السجلات الأشُّورية. بعد ذلك، هزم البابليون أَشُّور نفسها. تحت حكم البابليين، يبدو أنَّ أَدُوم بقيت تابعة خاضعة، رغم انضمامها في عام 594 إلى أمم صغيرة أخرى للترتيب لحركة تمرد (</w:t>
      </w:r>
      <w:r>
        <w:rPr>
          <w:rtl/>
          <w:cs/>
          <w:lang w:val="ar_AE" w:bidi="ar_AE"/>
        </w:rPr>
        <w:t>إرميا 27</w:t>
      </w:r>
      <w:r>
        <w:rPr>
          <w:rtl/>
          <w:cs/>
          <w:lang w:val="ar_AE" w:bidi="ar_AE"/>
        </w:rPr>
        <w:t>). عندما هاجم نَبوخَذْنَاصَّر هذه الأمم، لم تكن مُوآب وأَدُوم متورطتين. عند الإطاحة بأورُشَلِيم في عام 586، بقيت أَدُوم محايدة بل وسمحت لبعض اللاجئين من يَهُوذا باللجوء هناك لفترة من الوقت (</w:t>
      </w:r>
      <w:r>
        <w:rPr>
          <w:rtl/>
          <w:cs/>
          <w:lang w:val="ar_AE" w:bidi="ar_AE"/>
        </w:rPr>
        <w:t>40:11</w:t>
      </w:r>
      <w:r>
        <w:rPr>
          <w:rtl/>
          <w:cs/>
          <w:lang w:val="ar_AE" w:bidi="ar_AE"/>
        </w:rPr>
        <w:t>). أدان النبي عوبَدْيَا أَدُوم لعدم مساعدتها ليَهُوذا في وقت الغزو البابلي (</w:t>
      </w:r>
      <w:r>
        <w:rPr>
          <w:rtl/>
          <w:cs/>
          <w:lang w:val="ar_AE" w:bidi="ar_AE"/>
        </w:rPr>
        <w:t>عوبديا 1: 11</w:t>
      </w:r>
      <w:r>
        <w:rPr>
          <w:rtl/>
          <w:cs/>
          <w:lang w:val="ar_AE" w:bidi="ar_AE"/>
        </w:rPr>
        <w:t>). عوضًا عن ذلك، غزوا يَهُوذا، وسلموا الأسرى إلى بَابِل، واستولوا على أراضٍ في منطقة النقب في الجنوب (</w:t>
      </w:r>
      <w:r>
        <w:rPr>
          <w:rtl/>
          <w:cs/>
          <w:lang w:val="ar_AE" w:bidi="ar_AE"/>
        </w:rPr>
        <w:t>حزقيال 35</w:t>
      </w:r>
      <w:r>
        <w:rPr>
          <w:rtl/>
          <w:cs/>
          <w:lang w:val="ar_AE" w:bidi="ar_AE"/>
        </w:rPr>
        <w:t>).</w:t>
      </w:r>
    </w:p>
    <w:p>
      <w:pPr>
        <w:bidi/>
      </w:pPr>
      <w:r>
        <w:rPr>
          <w:rtl/>
          <w:cs/>
          <w:lang w:val="ar_AE" w:bidi="ar_AE"/>
        </w:rPr>
      </w:r>
      <w:r>
        <w:rPr>
          <w:rtl/>
          <w:cs/>
          <w:lang w:val="ar_AE" w:bidi="ar_AE"/>
        </w:rPr>
        <w:t>كان هناك تاريخ طويل من العداء بين يَهُوذا وأَدُوم، وأدان العديد من الأنبياء أَدُوم (</w:t>
      </w:r>
      <w:r>
        <w:rPr>
          <w:rtl/>
          <w:cs/>
          <w:lang w:val="ar_AE" w:bidi="ar_AE"/>
        </w:rPr>
        <w:t>إشعياء 11: 14؛</w:t>
      </w:r>
      <w:r>
        <w:rPr>
          <w:rtl/>
          <w:cs/>
          <w:lang w:val="ar_AE" w:bidi="ar_AE"/>
        </w:rPr>
        <w:t xml:space="preserve"> </w:t>
      </w:r>
      <w:r>
        <w:rPr>
          <w:rtl/>
          <w:cs/>
          <w:lang w:val="ar_AE" w:bidi="ar_AE"/>
        </w:rPr>
        <w:t>34:5–17؛</w:t>
      </w:r>
      <w:r>
        <w:rPr>
          <w:rtl/>
          <w:cs/>
          <w:lang w:val="ar_AE" w:bidi="ar_AE"/>
        </w:rPr>
        <w:t xml:space="preserve"> </w:t>
      </w:r>
      <w:r>
        <w:rPr>
          <w:rtl/>
          <w:cs/>
          <w:lang w:val="ar_AE" w:bidi="ar_AE"/>
        </w:rPr>
        <w:t>حزقيال 32: 29؛</w:t>
      </w:r>
      <w:r>
        <w:rPr>
          <w:rtl/>
          <w:cs/>
          <w:lang w:val="ar_AE" w:bidi="ar_AE"/>
        </w:rPr>
        <w:t xml:space="preserve"> </w:t>
      </w:r>
      <w:r>
        <w:rPr>
          <w:rtl/>
          <w:cs/>
          <w:lang w:val="ar_AE" w:bidi="ar_AE"/>
        </w:rPr>
        <w:t>يوئيل 3: 19؛</w:t>
      </w:r>
      <w:r>
        <w:rPr>
          <w:rtl/>
          <w:cs/>
          <w:lang w:val="ar_AE" w:bidi="ar_AE"/>
        </w:rPr>
        <w:t xml:space="preserve"> </w:t>
      </w:r>
      <w:r>
        <w:rPr>
          <w:rtl/>
          <w:cs/>
          <w:lang w:val="ar_AE" w:bidi="ar_AE"/>
        </w:rPr>
        <w:t>عاموس 1: 11–12؛</w:t>
      </w:r>
      <w:r>
        <w:rPr>
          <w:rtl/>
          <w:cs/>
          <w:lang w:val="ar_AE" w:bidi="ar_AE"/>
        </w:rPr>
        <w:t xml:space="preserve"> </w:t>
      </w:r>
      <w:r>
        <w:rPr>
          <w:rtl/>
          <w:cs/>
          <w:lang w:val="ar_AE" w:bidi="ar_AE"/>
        </w:rPr>
        <w:t>ملاخي 1: 2–4</w:t>
      </w:r>
      <w:r>
        <w:rPr>
          <w:rtl/>
          <w:cs/>
          <w:lang w:val="ar_AE" w:bidi="ar_AE"/>
        </w:rPr>
        <w:t>). في القرن السادس قبل الميلاد، دخلت أَدُوم في فترة من التراجع. هُجرت عدة مدن. في الوقت نفسه ظهرت مستعمرات أدُوميَّة غرب الْعَرَبَة في منطقة التلال الجنوبية من يَهُوذا، وبحلول العصر الروماني كانت هناك مقاطعة أَدُومِيَّة، كانت وليدة المقاطعة الفارسية لأَدُوم، ومركزها الإداري في لَخِيش. في الموطن الأدُومي القديم، بدأت مجموعات العرب في الدخول. وأخيرًا، أصبحت أَدُوم القديمة موطن الأنباط.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أَدُوم، الْأَدُومِيُّون</w:t>
      </w:r>
      <w:r>
        <w:rPr>
          <w:rtl/>
          <w:cs/>
          <w:lang w:val="ar_AE" w:bidi="ar_AE"/>
        </w:rPr>
      </w:r>
    </w:p>
    <w:p>
      <w:pPr>
        <w:pStyle w:val="Heading2"/>
        <w:bidi/>
      </w:pPr>
      <w:r>
        <w:rPr>
          <w:rtl/>
          <w:cs/>
          <w:lang w:val="ar_AE" w:bidi="ar_AE"/>
        </w:rPr>
        <w:t>أَدُومِيَّة</w:t>
      </w:r>
      <w:r>
        <w:rPr>
          <w:rtl/>
          <w:cs/>
          <w:lang w:val="ar_AE" w:bidi="ar_AE"/>
        </w:rPr>
        <w:t xml:space="preserve">*، </w:t>
      </w:r>
      <w:r>
        <w:rPr>
          <w:rtl/>
          <w:cs/>
          <w:lang w:val="ar_AE" w:bidi="ar_AE"/>
        </w:rPr>
        <w:t>الْأَدُومِيُّون</w:t>
      </w:r>
    </w:p>
    <w:p>
      <w:pPr>
        <w:bidi/>
      </w:pPr>
      <w:r>
        <w:rPr>
          <w:rtl/>
          <w:cs/>
          <w:lang w:val="ar_AE" w:bidi="ar_AE"/>
        </w:rPr>
      </w:r>
      <w:r>
        <w:rPr>
          <w:rtl/>
          <w:cs/>
          <w:lang w:val="ar_AE" w:bidi="ar_AE"/>
        </w:rPr>
        <w:t xml:space="preserve">مصطلح مشتق من الشكل اليوناني لأدُوم ("الأحمر"). بسبب غزو الإسكندر الأكبر صارت اليونانية اللغة الشائعة في المنطقة. تم إطلاق الاسم على بلدة الأدُوميِّين السابقة وعلى الجزء الجنوبي من يَهُوذا الذي احتله نسل عِيسُو بعد أن تم ترحيل اليهود إلى بَابِل بعد غزو </w:t>
      </w:r>
      <w:r>
        <w:rPr>
          <w:rtl/>
          <w:cs/>
          <w:lang w:val="ar_AE" w:bidi="ar_AE"/>
        </w:rPr>
        <w:t>نَبُوخَذْنَصَّر</w:t>
      </w:r>
      <w:r>
        <w:rPr>
          <w:rtl/>
          <w:cs/>
          <w:lang w:val="ar_AE" w:bidi="ar_AE"/>
        </w:rPr>
        <w:t xml:space="preserve"> في عام 586 ق.م. كانت البلدة المعروفة باسم </w:t>
      </w:r>
      <w:r>
        <w:rPr>
          <w:rtl/>
          <w:cs/>
          <w:lang w:val="ar_AE" w:bidi="ar_AE"/>
        </w:rPr>
        <w:t>أَدُومِيَّة</w:t>
      </w:r>
      <w:r>
        <w:rPr>
          <w:rtl/>
          <w:cs/>
          <w:lang w:val="ar_AE" w:bidi="ar_AE"/>
        </w:rPr>
        <w:t xml:space="preserve"> في فترة ما بين العهدين، حدودها الشمالية عند بيت صُور (بيت زور)، على بعد بضعة أميال من حَبْرون، وشملت بعض السهول (المنخفضات) الممتدة إلى داخل فلسطين في القديم (1 مكابيين 4:15، 22، 61؛ 5:65).</w:t>
      </w:r>
    </w:p>
    <w:p>
      <w:pPr>
        <w:bidi/>
      </w:pPr>
      <w:r>
        <w:rPr>
          <w:rtl/>
          <w:cs/>
          <w:lang w:val="ar_AE" w:bidi="ar_AE"/>
        </w:rPr>
      </w:r>
      <w:r>
        <w:rPr>
          <w:rtl/>
          <w:cs/>
          <w:lang w:val="ar_AE" w:bidi="ar_AE"/>
        </w:rPr>
        <w:t>كان يُعرفون في البداية باسم الأدُوميين، ثم الأنباط، ويعود نسب أسلاف الأدُومِّيين إلى عِيسُو، الأخ الأكبر ليَعْقوب، الذي خُدع وسُلب حقه في البكورية وبركته (</w:t>
      </w:r>
      <w:r>
        <w:rPr>
          <w:rtl/>
          <w:cs/>
          <w:lang w:val="ar_AE" w:bidi="ar_AE"/>
        </w:rPr>
        <w:t>تكوين 27: 1–45</w:t>
      </w:r>
      <w:r>
        <w:rPr>
          <w:rtl/>
          <w:cs/>
          <w:lang w:val="ar_AE" w:bidi="ar_AE"/>
        </w:rPr>
        <w:t>). أدى هذا إلى صراع بين بني إسرائيل ونسل عِيسُو طوال زمن الكتاب المقدَّس.</w:t>
      </w:r>
    </w:p>
    <w:p>
      <w:pPr>
        <w:bidi/>
      </w:pPr>
      <w:r>
        <w:rPr>
          <w:rtl/>
          <w:cs/>
          <w:lang w:val="ar_AE" w:bidi="ar_AE"/>
        </w:rPr>
      </w:r>
      <w:r>
        <w:rPr>
          <w:rtl/>
          <w:cs/>
          <w:lang w:val="ar_AE" w:bidi="ar_AE"/>
        </w:rPr>
        <w:t>لذلك، لا غرابة في ابتهاج الأدُوميَّون عندما غزا بنو بَابِل إسْرَائِيل. احتل الأدُوميُّون الأراضي التي أخلاها الإسرائيليون بعد أن أخضع بنو بَابِل المملكة بعد عام 586 ق.م.</w:t>
      </w:r>
    </w:p>
    <w:p>
      <w:pPr>
        <w:bidi/>
      </w:pPr>
      <w:r>
        <w:rPr>
          <w:rtl/>
          <w:cs/>
          <w:lang w:val="ar_AE" w:bidi="ar_AE"/>
        </w:rPr>
      </w:r>
      <w:r>
        <w:rPr>
          <w:rtl/>
          <w:cs/>
          <w:lang w:val="ar_AE" w:bidi="ar_AE"/>
        </w:rPr>
        <w:t xml:space="preserve">حوالي 300 ق.م. غزت القبائل العربية واستولت على البتراء، العاصمة الأدُوميَّة، ما أجبر الأدُوميِّين المتبقين على الانتقال إلى منطقة جنوب يَهُوذا، التي أصبحت جزءًا فيما بعد بما يُعرف باسم أَدُومِيَّة. جعل الغزاة، المعروفون بالأنباط، من </w:t>
      </w:r>
      <w:r>
        <w:rPr>
          <w:rtl/>
          <w:cs/>
          <w:lang w:val="ar_AE" w:bidi="ar_AE"/>
        </w:rPr>
        <w:t>سَالِع</w:t>
      </w:r>
      <w:r>
        <w:rPr>
          <w:rtl/>
          <w:cs/>
          <w:lang w:val="ar_AE" w:bidi="ar_AE"/>
        </w:rPr>
        <w:t xml:space="preserve"> أو البتراء مركزًا لتجارة قوافلهم من الشرق إلى الغرب ومن الشمال إلى الجنوب. هؤلاء التجار الصحراويون، الذين تأثروا الآن بالأفكار اليونانية، حولوا "الفوهة" الشبيهة بالوعاء في البتراء إلى مدينة رائعة بكثرة المعابد المنحوتة في الصخور والمقابر والمباني المصنوعة من الحجر الرملي الأحمر الملون في المنطقة. بالإضافة إلى إنشاء المدينة الأكثر تميزًا في العالم، كان الأنباط تجارًا ومزارعين ممتازين. وكما يقول يوسيفوس، لم يكونوا محاربين بل مهرة في التجارة والفن والزراعة. شيَّد الأنباط الحصن الصحراوي الاستراتيجي أفيدات، الذي كان يتحكم مع البتراء في طرق القوافل. ازدهر الأنباط من حوالي 100 ق.م. إلى 100 م. عندما تسبب الرومان تدريجيًا في زوالهم بتغيير طرق القوافل من جنوب البحر الميت إلى المنطقة المحيطة بدمشق وتدمُر.</w:t>
      </w:r>
    </w:p>
    <w:p>
      <w:pPr>
        <w:bidi/>
      </w:pPr>
      <w:r>
        <w:rPr>
          <w:rtl/>
          <w:cs/>
          <w:lang w:val="ar_AE" w:bidi="ar_AE"/>
        </w:rPr>
      </w:r>
      <w:r>
        <w:rPr>
          <w:rtl/>
          <w:cs/>
          <w:lang w:val="ar_AE" w:bidi="ar_AE"/>
        </w:rPr>
        <w:t>خلال فترة ما بين العهدين، كان هناك مناوشات حدودية بين اليهود العائدين و الأدُوميِّين. استولى يَهُوذا المكابي على حَبْرون (1 مكابيين 5: 65). أجبر يوحنا هيركانوس الأدُوميِّين على أن يصبحوا يهودًا ويُختنوا. كان حاكم أدُومِيَّة، أنتيباتر، الذي عينه يوليوس قيصر حاكمًا لليهودية، أدُوميًا. عيّن أنتيباتر ابنه هيرودس حاكمًا للجليل. مهد هذا الطريق لهيرودس ليصبح ملكًا لليهودية، تحت لقب هيرودس الكبير. مع غزو الرومان لليهودية، أولًا في عام 70 م. ولاحقًا في عام 135 م. اختفت أدُومِيَّة من التاريخ. فقط في السنوات الأخيرة بدأ علماء الآثار في كشف بعض أسرار الأدُوميِّين والأنباط، غزاتهم.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أَدُوم، الأدُوميُّون</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w:t>
      </w:r>
      <w:r>
        <w:rPr>
          <w:rtl/>
          <w:cs/>
          <w:lang w:val="ar_AE" w:bidi="ar_AE"/>
        </w:rPr>
      </w:r>
    </w:p>
    <w:p>
      <w:pPr>
        <w:pStyle w:val="Heading2"/>
        <w:bidi/>
      </w:pPr>
      <w:r>
        <w:rPr>
          <w:rtl/>
          <w:cs/>
          <w:lang w:val="ar_AE" w:bidi="ar_AE"/>
        </w:rPr>
        <w:t>أَدُون</w:t>
      </w:r>
      <w:r>
        <w:rPr>
          <w:rtl/>
          <w:cs/>
          <w:lang w:val="ar_AE" w:bidi="ar_AE"/>
        </w:rPr>
        <w:t>*</w:t>
      </w:r>
    </w:p>
    <w:p>
      <w:pPr>
        <w:bidi/>
      </w:pPr>
      <w:r>
        <w:rPr>
          <w:rtl/>
          <w:cs/>
          <w:lang w:val="ar_AE" w:bidi="ar_AE"/>
        </w:rPr>
      </w:r>
      <w:r>
        <w:rPr>
          <w:rtl/>
          <w:cs/>
          <w:lang w:val="ar_AE" w:bidi="ar_AE"/>
        </w:rPr>
        <w:t xml:space="preserve">شكل بديل للإسم </w:t>
      </w:r>
      <w:r>
        <w:rPr>
          <w:rtl/>
          <w:cs/>
          <w:lang w:val="ar_AE" w:bidi="ar_AE"/>
        </w:rPr>
        <w:t>أَدَّان</w:t>
      </w:r>
      <w:r>
        <w:rPr>
          <w:rtl/>
          <w:cs/>
          <w:lang w:val="ar_AE" w:bidi="ar_AE"/>
        </w:rPr>
        <w:t xml:space="preserve">، وهو مكان في بابل، ذُكِر في </w:t>
      </w:r>
      <w:r>
        <w:rPr>
          <w:rtl/>
          <w:cs/>
          <w:lang w:val="ar_AE" w:bidi="ar_AE"/>
        </w:rPr>
        <w:t>نحميا 7: 61</w:t>
      </w:r>
      <w:r>
        <w:rPr>
          <w:rtl/>
          <w:cs/>
          <w:lang w:val="ar_AE" w:bidi="ar_AE"/>
        </w:rPr>
        <w:t xml:space="preserve">. انظر </w:t>
      </w:r>
      <w:r>
        <w:rPr>
          <w:rtl/>
          <w:cs/>
          <w:lang w:val="ar_AE" w:bidi="ar_AE"/>
        </w:rPr>
        <w:t>أدَّان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أدوناي</w:t>
      </w:r>
      <w:r>
        <w:rPr>
          <w:rtl/>
          <w:cs/>
          <w:lang w:val="ar_AE" w:bidi="ar_AE"/>
        </w:rPr>
      </w:r>
    </w:p>
    <w:p>
      <w:pPr>
        <w:bidi/>
      </w:pPr>
      <w:r>
        <w:rPr>
          <w:rtl/>
          <w:cs/>
          <w:lang w:val="ar_AE" w:bidi="ar_AE"/>
        </w:rPr>
      </w:r>
      <w:r>
        <w:rPr>
          <w:rtl/>
          <w:cs/>
          <w:lang w:val="ar_AE" w:bidi="ar_AE"/>
        </w:rPr>
        <w:t>اسم الله، يُترجم عادةً إلى "السيد". يُظهر أن الله يستحق الشرف والعظمة والقوة.</w:t>
      </w:r>
    </w:p>
    <w:p>
      <w:pPr>
        <w:bidi/>
      </w:pPr>
      <w:r>
        <w:rPr>
          <w:rtl/>
          <w:cs/>
          <w:lang w:val="ar_AE" w:bidi="ar_AE"/>
        </w:rPr>
      </w:r>
      <w:r>
        <w:rPr>
          <w:i/>
          <w:rtl/>
          <w:cs/>
          <w:lang w:val="ar_AE" w:bidi="ar_AE"/>
        </w:rPr>
        <w:t>انظر</w:t>
      </w:r>
      <w:r>
        <w:rPr>
          <w:rtl/>
          <w:cs/>
          <w:lang w:val="ar_AE" w:bidi="ar_AE"/>
        </w:rPr>
        <w:t xml:space="preserve"> ا</w:t>
      </w:r>
      <w:r>
        <w:rPr>
          <w:rtl/>
          <w:cs/>
          <w:lang w:val="ar_AE" w:bidi="ar_AE"/>
        </w:rPr>
        <w:t>لله، الأسماء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أَدُونِيَ بَازَقَ</w:t>
      </w:r>
      <w:r>
        <w:rPr>
          <w:rtl/>
          <w:cs/>
          <w:lang w:val="ar_AE" w:bidi="ar_AE"/>
        </w:rPr>
      </w:r>
    </w:p>
    <w:p>
      <w:pPr>
        <w:pStyle w:val="Heading2"/>
        <w:bidi/>
      </w:pPr>
      <w:r>
        <w:rPr>
          <w:rtl/>
          <w:cs/>
          <w:lang w:val="ar_AE" w:bidi="ar_AE"/>
        </w:rPr>
        <w:t>أَدُونِيَ بَازَقَ</w:t>
      </w:r>
    </w:p>
    <w:p>
      <w:pPr>
        <w:bidi/>
      </w:pPr>
      <w:r>
        <w:rPr>
          <w:rtl/>
          <w:cs/>
          <w:lang w:val="ar_AE" w:bidi="ar_AE"/>
        </w:rPr>
      </w:r>
      <w:r>
        <w:rPr>
          <w:rtl/>
          <w:cs/>
          <w:lang w:val="ar_AE" w:bidi="ar_AE"/>
        </w:rPr>
        <w:t xml:space="preserve">لقب الملك الكنعاني لمدينة بازق، وهي مدينة تقع في شمال فلسطين. بعد موت يشوع، هزم سبطا يهوذا وشمعون أدوني بازق، وقطعوا </w:t>
      </w:r>
      <w:r>
        <w:rPr>
          <w:rtl/>
          <w:cs/>
          <w:lang w:val="ar_AE" w:bidi="ar_AE"/>
        </w:rPr>
        <w:t>أَبَاهِمَ يَدَيْهِ وَرِجْلَيْهِ</w:t>
      </w:r>
      <w:r>
        <w:rPr>
          <w:rtl/>
          <w:cs/>
          <w:lang w:val="ar_AE" w:bidi="ar_AE"/>
        </w:rPr>
        <w:t>. كان أدوني بازق قد فعل الشيء نفسه للعديد من الملوك الذين أسرهم. وقد أقرَِّ بأن ما حدث له كان جزاءً عادلًا من الله (</w:t>
      </w:r>
      <w:r>
        <w:rPr>
          <w:rtl/>
          <w:cs/>
          <w:lang w:val="ar_AE" w:bidi="ar_AE"/>
        </w:rPr>
        <w:t>قضاة 1: 5</w:t>
      </w:r>
      <w:r>
        <w:rPr>
          <w:rtl/>
          <w:cs/>
          <w:lang w:val="ar_AE" w:bidi="ar_AE"/>
        </w:rPr>
        <w:t>–</w:t>
      </w:r>
      <w:r>
        <w:rPr>
          <w:rtl/>
          <w:cs/>
          <w:lang w:val="ar_AE" w:bidi="ar_AE"/>
        </w:rPr>
        <w:t>7</w:t>
      </w:r>
      <w:r>
        <w:rPr>
          <w:rtl/>
          <w:cs/>
          <w:lang w:val="ar_AE" w:bidi="ar_AE"/>
        </w:rPr>
        <w:t>). يقول البعض إن أدوني بازق و</w:t>
      </w:r>
      <w:r>
        <w:rPr>
          <w:rtl/>
          <w:cs/>
          <w:lang w:val="ar_AE" w:bidi="ar_AE"/>
        </w:rPr>
        <w:t>أَدُونِي صَادَقَ</w:t>
      </w:r>
      <w:r>
        <w:rPr>
          <w:rtl/>
          <w:cs/>
          <w:lang w:val="ar_AE" w:bidi="ar_AE"/>
        </w:rPr>
        <w:t xml:space="preserve">، المذكور في </w:t>
      </w:r>
      <w:r>
        <w:rPr>
          <w:rtl/>
          <w:cs/>
          <w:lang w:val="ar_AE" w:bidi="ar_AE"/>
        </w:rPr>
        <w:t>يَشوع 10: 1،</w:t>
      </w:r>
      <w:r>
        <w:rPr>
          <w:rtl/>
          <w:cs/>
          <w:lang w:val="ar_AE" w:bidi="ar_AE"/>
        </w:rPr>
        <w:t xml:space="preserve"> هما شخص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أَدُونِي صَادَقَ</w:t>
      </w:r>
      <w:r>
        <w:rPr>
          <w:rtl/>
          <w:cs/>
          <w:lang w:val="ar_AE" w:bidi="ar_AE"/>
        </w:rPr>
      </w:r>
    </w:p>
    <w:p>
      <w:pPr>
        <w:pStyle w:val="Heading2"/>
        <w:bidi/>
      </w:pPr>
      <w:r>
        <w:rPr>
          <w:rtl/>
          <w:cs/>
          <w:lang w:val="ar_AE" w:bidi="ar_AE"/>
        </w:rPr>
        <w:t>أَدُونِي صَادَقَ</w:t>
      </w:r>
    </w:p>
    <w:p>
      <w:pPr>
        <w:bidi/>
      </w:pPr>
      <w:r>
        <w:rPr>
          <w:rtl/>
          <w:cs/>
          <w:lang w:val="ar_AE" w:bidi="ar_AE"/>
        </w:rPr>
      </w:r>
      <w:r>
        <w:rPr>
          <w:rtl/>
          <w:cs/>
          <w:lang w:val="ar_AE" w:bidi="ar_AE"/>
        </w:rPr>
        <w:t>ملك أورشليم الأموري في أيام دخول بني إسرائيل إلى أرض الموعد (</w:t>
      </w:r>
      <w:r>
        <w:rPr>
          <w:rtl/>
          <w:cs/>
          <w:lang w:val="ar_AE" w:bidi="ar_AE"/>
        </w:rPr>
        <w:t>يشوع 10: 1</w:t>
      </w:r>
      <w:r>
        <w:rPr>
          <w:rtl/>
          <w:cs/>
          <w:lang w:val="ar_AE" w:bidi="ar_AE"/>
        </w:rPr>
        <w:t>–</w:t>
      </w:r>
      <w:r>
        <w:rPr>
          <w:rtl/>
          <w:cs/>
          <w:lang w:val="ar_AE" w:bidi="ar_AE"/>
        </w:rPr>
        <w:t>5</w:t>
      </w:r>
      <w:r>
        <w:rPr>
          <w:rtl/>
          <w:cs/>
          <w:lang w:val="ar_AE" w:bidi="ar_AE"/>
        </w:rPr>
        <w:t>). فعندما تقاتل الأموريون والإسرائيليون معًا من أجل السيطرة على جبعون، صلَّى يشوع كي تقف الشمس مكانها (</w:t>
      </w:r>
      <w:r>
        <w:rPr>
          <w:rtl/>
          <w:cs/>
          <w:lang w:val="ar_AE" w:bidi="ar_AE"/>
        </w:rPr>
        <w:t>يشوع 10: 6</w:t>
      </w:r>
      <w:r>
        <w:rPr>
          <w:rtl/>
          <w:cs/>
          <w:lang w:val="ar_AE" w:bidi="ar_AE"/>
        </w:rPr>
        <w:t>–</w:t>
      </w:r>
      <w:r>
        <w:rPr>
          <w:rtl/>
          <w:cs/>
          <w:lang w:val="ar_AE" w:bidi="ar_AE"/>
        </w:rPr>
        <w:t>15</w:t>
      </w:r>
      <w:r>
        <w:rPr>
          <w:rtl/>
          <w:cs/>
          <w:lang w:val="ar_AE" w:bidi="ar_AE"/>
        </w:rPr>
        <w:t>)، وحقق بنو إسرائيل نصرًا حاسمًا. وعُثِر على أدوني صادق وأربعة ملوك آخرين من الأعداء مختبئين في مغارة، فقتلهم يشوع (</w:t>
      </w:r>
      <w:r>
        <w:rPr>
          <w:rtl/>
          <w:cs/>
          <w:lang w:val="ar_AE" w:bidi="ar_AE"/>
        </w:rPr>
        <w:t>يشوع 10: 16</w:t>
      </w:r>
      <w:r>
        <w:rPr>
          <w:rtl/>
          <w:cs/>
          <w:lang w:val="ar_AE" w:bidi="ar_AE"/>
        </w:rPr>
        <w:t>–</w:t>
      </w:r>
      <w:r>
        <w:rPr>
          <w:rtl/>
          <w:cs/>
          <w:lang w:val="ar_AE" w:bidi="ar_AE"/>
        </w:rPr>
        <w:t>27</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دخول الأرض وتقسيمها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أَدُونِِيَّا</w:t>
      </w:r>
      <w:r>
        <w:rPr>
          <w:rtl/>
          <w:cs/>
          <w:lang w:val="ar_AE" w:bidi="ar_AE"/>
        </w:rPr>
      </w:r>
    </w:p>
    <w:p>
      <w:pPr>
        <w:pStyle w:val="ListNumber"/>
        <w:numPr>
          <w:ilvl w:val="0"/>
          <w:numId w:val="52"/>
        </w:numPr>
        <w:bidi/>
        <w:spacing w:line="240" w:lineRule="auto"/>
        <w:ind w:left="720"/>
      </w:pPr>
      <w:r>
        <w:rPr>
          <w:rtl/>
          <w:cs/>
          <w:lang w:val="ar_AE" w:bidi="ar_AE"/>
        </w:rPr>
      </w:r>
      <w:r>
        <w:rPr>
          <w:rtl/>
          <w:cs/>
          <w:lang w:val="ar_AE" w:bidi="ar_AE"/>
        </w:rPr>
        <w:t>الابن الرابع لدَاود. وُلِدَتْهُ حَجِّيث في حَبْرون (</w:t>
      </w:r>
      <w:r>
        <w:rPr>
          <w:rtl/>
          <w:cs/>
          <w:lang w:val="ar_AE" w:bidi="ar_AE"/>
        </w:rPr>
        <w:t>2 صَموئِيلَ 3:4</w:t>
      </w:r>
      <w:r>
        <w:rPr>
          <w:rtl/>
          <w:cs/>
          <w:lang w:val="ar_AE" w:bidi="ar_AE"/>
        </w:rPr>
        <w:t>). بعد وفاة إخوته الثلاثة الأكبر (أَمْنون، كِيلآب، وأَبْشَالوم)، كان أَدونِيَّا التالي ليصبح ملكًا بعد دَاود. ووفقًا لسفر الملوك الأول، وَعَدَ دَاود زوجته بثشبع بأن ابنهما سلَيْمَان سيكون الملِك التالي (</w:t>
      </w:r>
      <w:r>
        <w:rPr>
          <w:rtl/>
          <w:cs/>
          <w:lang w:val="ar_AE" w:bidi="ar_AE"/>
        </w:rPr>
        <w:t>1 ملوك 1:17</w:t>
      </w:r>
      <w:r>
        <w:rPr>
          <w:rtl/>
          <w:cs/>
          <w:lang w:val="ar_AE" w:bidi="ar_AE"/>
        </w:rPr>
        <w:t>).</w:t>
        <w:br/>
      </w:r>
      <w:r>
        <w:rPr>
          <w:rtl/>
          <w:cs/>
          <w:lang w:val="ar_AE" w:bidi="ar_AE"/>
        </w:rPr>
        <w:t>عندما ظهر اقتراب موت دَاود، بدأ أَدونِيَّا في التحضير ليصبح ملكًا (</w:t>
      </w:r>
      <w:r>
        <w:rPr>
          <w:rtl/>
          <w:cs/>
          <w:lang w:val="ar_AE" w:bidi="ar_AE"/>
        </w:rPr>
        <w:t>1 ملوك 1:1</w:t>
      </w:r>
      <w:r>
        <w:rPr>
          <w:rtl/>
          <w:cs/>
          <w:lang w:val="ar_AE" w:bidi="ar_AE"/>
        </w:rPr>
        <w:t>–</w:t>
      </w:r>
      <w:r>
        <w:rPr>
          <w:rtl/>
          <w:cs/>
          <w:lang w:val="ar_AE" w:bidi="ar_AE"/>
        </w:rPr>
        <w:t>10</w:t>
      </w:r>
      <w:r>
        <w:rPr>
          <w:rtl/>
          <w:cs/>
          <w:lang w:val="ar_AE" w:bidi="ar_AE"/>
        </w:rPr>
        <w:t>). قبل أن يحدث هذا، أعلن دَاود أن سلَيْمَان هو الملِك القادم (</w:t>
      </w:r>
      <w:r>
        <w:rPr>
          <w:rtl/>
          <w:cs/>
          <w:lang w:val="ar_AE" w:bidi="ar_AE"/>
        </w:rPr>
        <w:t>1 ملوك 1:11</w:t>
      </w:r>
      <w:r>
        <w:rPr>
          <w:rtl/>
          <w:cs/>
          <w:lang w:val="ar_AE" w:bidi="ar_AE"/>
        </w:rPr>
        <w:t>–</w:t>
      </w:r>
      <w:r>
        <w:rPr>
          <w:rtl/>
          <w:cs/>
          <w:lang w:val="ar_AE" w:bidi="ar_AE"/>
        </w:rPr>
        <w:t>40</w:t>
      </w:r>
      <w:r>
        <w:rPr>
          <w:rtl/>
          <w:cs/>
          <w:lang w:val="ar_AE" w:bidi="ar_AE"/>
        </w:rPr>
        <w:t>). تجنَّب أَدونِيَّا سلَيْمَان في البداية (</w:t>
      </w:r>
      <w:r>
        <w:rPr>
          <w:rtl/>
          <w:cs/>
          <w:lang w:val="ar_AE" w:bidi="ar_AE"/>
        </w:rPr>
        <w:t>1 ملوك 1:41</w:t>
      </w:r>
      <w:r>
        <w:rPr>
          <w:rtl/>
          <w:cs/>
          <w:lang w:val="ar_AE" w:bidi="ar_AE"/>
        </w:rPr>
        <w:t>–</w:t>
      </w:r>
      <w:r>
        <w:rPr>
          <w:rtl/>
          <w:cs/>
          <w:lang w:val="ar_AE" w:bidi="ar_AE"/>
        </w:rPr>
        <w:t>53</w:t>
      </w:r>
      <w:r>
        <w:rPr>
          <w:rtl/>
          <w:cs/>
          <w:lang w:val="ar_AE" w:bidi="ar_AE"/>
        </w:rPr>
        <w:t>)، لكنه في النهاية طلب من الملِك سلَيْمَان الإذن بالزواج من أَبِيشَج. كانت أَبِيشَج امرأة من شونَم، وكانت تعتني بدَاود خلال أيامه الأخيرة. في الشرق الأدنى القديم، كان أخذ سريَّة الملِك المتوفى يعادل المطالبة بالعرش. أغضب هذا الطلب، وأمر بقتل أَدونِيَّا (</w:t>
      </w:r>
      <w:r>
        <w:rPr>
          <w:rtl/>
          <w:cs/>
          <w:lang w:val="ar_AE" w:bidi="ar_AE"/>
        </w:rPr>
        <w:t>1 ملوك 2:13</w:t>
      </w:r>
      <w:r>
        <w:rPr>
          <w:rtl/>
          <w:cs/>
          <w:lang w:val="ar_AE" w:bidi="ar_AE"/>
        </w:rPr>
        <w:t>–</w:t>
      </w:r>
      <w:r>
        <w:rPr>
          <w:rtl/>
          <w:cs/>
          <w:lang w:val="ar_AE" w:bidi="ar_AE"/>
        </w:rPr>
        <w:t>25</w:t>
      </w:r>
      <w:r>
        <w:rPr>
          <w:rtl/>
          <w:cs/>
          <w:lang w:val="ar_AE" w:bidi="ar_AE"/>
        </w:rPr>
        <w:t>).</w:t>
      </w:r>
    </w:p>
    <w:p>
      <w:pPr>
        <w:pStyle w:val="ListNumber"/>
        <w:bidi/>
        <w:spacing w:line="240" w:lineRule="auto"/>
        <w:ind w:left="720"/>
      </w:pPr>
      <w:r>
        <w:rPr>
          <w:rtl/>
          <w:cs/>
          <w:lang w:val="ar_AE" w:bidi="ar_AE"/>
        </w:rPr>
      </w:r>
      <w:r>
        <w:rPr>
          <w:rtl/>
          <w:cs/>
          <w:lang w:val="ar_AE" w:bidi="ar_AE"/>
        </w:rPr>
        <w:t>لاوي أرسله الملِك يَهوشَافَاط من يَهوذَا ليُعلِّم الناس شريعة الرب (</w:t>
      </w:r>
      <w:r>
        <w:rPr>
          <w:rtl/>
          <w:cs/>
          <w:lang w:val="ar_AE" w:bidi="ar_AE"/>
        </w:rPr>
        <w:t>2 أخبار الأيام 17:8</w:t>
      </w:r>
      <w:r>
        <w:rPr>
          <w:rtl/>
          <w:cs/>
          <w:lang w:val="ar_AE" w:bidi="ar_AE"/>
        </w:rPr>
        <w:t>).</w:t>
      </w:r>
    </w:p>
    <w:p>
      <w:pPr>
        <w:pStyle w:val="ListNumber"/>
        <w:bidi/>
        <w:spacing w:line="240" w:lineRule="auto"/>
        <w:ind w:left="720"/>
      </w:pPr>
      <w:r>
        <w:rPr>
          <w:rtl/>
          <w:cs/>
          <w:lang w:val="ar_AE" w:bidi="ar_AE"/>
        </w:rPr>
      </w:r>
      <w:r>
        <w:rPr>
          <w:rtl/>
          <w:cs/>
          <w:lang w:val="ar_AE" w:bidi="ar_AE"/>
        </w:rPr>
        <w:t>قائد سياسي وقَّع على وعد عَزْرَا بأن يكون مُخلصًا لله مع نَحَمْيَا وآخرين بعد السبي في بَابِلَ (</w:t>
      </w:r>
      <w:r>
        <w:rPr>
          <w:rtl/>
          <w:cs/>
          <w:lang w:val="ar_AE" w:bidi="ar_AE"/>
        </w:rPr>
        <w:t>نَحَمْيَا 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أَدُونِيرَام</w:t>
      </w:r>
      <w:r>
        <w:rPr>
          <w:rtl/>
          <w:cs/>
          <w:lang w:val="ar_AE" w:bidi="ar_AE"/>
        </w:rPr>
      </w:r>
    </w:p>
    <w:p>
      <w:pPr>
        <w:pStyle w:val="Heading2"/>
        <w:bidi/>
      </w:pPr>
      <w:r>
        <w:rPr>
          <w:rtl/>
          <w:cs/>
          <w:lang w:val="ar_AE" w:bidi="ar_AE"/>
        </w:rPr>
        <w:t>أَدُونِيرَام</w:t>
      </w:r>
    </w:p>
    <w:p>
      <w:pPr>
        <w:bidi/>
      </w:pPr>
      <w:r>
        <w:rPr>
          <w:rtl/>
          <w:cs/>
          <w:lang w:val="ar_AE" w:bidi="ar_AE"/>
        </w:rPr>
      </w:r>
      <w:r>
        <w:rPr>
          <w:rtl/>
          <w:cs/>
          <w:lang w:val="ar_AE" w:bidi="ar_AE"/>
        </w:rPr>
        <w:t>مسؤول مهم في إسرائيل خلال عهود داود وسليمان ورحبعام (</w:t>
      </w:r>
      <w:r>
        <w:rPr>
          <w:rtl/>
          <w:cs/>
          <w:lang w:val="ar_AE" w:bidi="ar_AE"/>
        </w:rPr>
        <w:t>1 ملوك 4:6؛</w:t>
      </w:r>
      <w:r>
        <w:rPr>
          <w:rtl/>
          <w:cs/>
          <w:lang w:val="ar_AE" w:bidi="ar_AE"/>
        </w:rPr>
        <w:t xml:space="preserve"> </w:t>
      </w:r>
      <w:r>
        <w:rPr>
          <w:rtl/>
          <w:cs/>
          <w:lang w:val="ar_AE" w:bidi="ar_AE"/>
        </w:rPr>
        <w:t>5:14</w:t>
      </w:r>
      <w:r>
        <w:rPr>
          <w:rtl/>
          <w:cs/>
          <w:lang w:val="ar_AE" w:bidi="ar_AE"/>
        </w:rPr>
        <w:t xml:space="preserve">). يُطلق على </w:t>
      </w:r>
      <w:r>
        <w:rPr>
          <w:rtl/>
          <w:cs/>
          <w:lang w:val="ar_AE" w:bidi="ar_AE"/>
        </w:rPr>
        <w:t>أَدُونِيرَام أ</w:t>
      </w:r>
      <w:r>
        <w:rPr>
          <w:rtl/>
          <w:cs/>
          <w:lang w:val="ar_AE" w:bidi="ar_AE"/>
        </w:rPr>
        <w:t>يضًا:</w:t>
      </w:r>
    </w:p>
    <w:p>
      <w:pPr>
        <w:pStyle w:val="ListBullet"/>
        <w:bidi/>
        <w:spacing w:line="240" w:lineRule="auto"/>
        <w:ind w:left="720"/>
      </w:pPr>
      <w:r>
        <w:rPr>
          <w:rtl/>
          <w:cs/>
          <w:lang w:val="ar_AE" w:bidi="ar_AE"/>
        </w:rPr>
      </w:r>
      <w:r>
        <w:rPr>
          <w:rtl/>
          <w:cs/>
          <w:lang w:val="ar_AE" w:bidi="ar_AE"/>
        </w:rPr>
        <w:t>"أَدورَام"، ربما يكون اختصارًا لاسمه (</w:t>
      </w:r>
      <w:r>
        <w:rPr>
          <w:rtl/>
          <w:cs/>
          <w:lang w:val="ar_AE" w:bidi="ar_AE"/>
        </w:rPr>
        <w:t>2 صَموئِيل 20:24؛</w:t>
      </w:r>
      <w:r>
        <w:rPr>
          <w:rtl/>
          <w:cs/>
          <w:lang w:val="ar_AE" w:bidi="ar_AE"/>
        </w:rPr>
        <w:t xml:space="preserve"> </w:t>
      </w:r>
      <w:r>
        <w:rPr>
          <w:rtl/>
          <w:cs/>
          <w:lang w:val="ar_AE" w:bidi="ar_AE"/>
        </w:rPr>
        <w:t>1 ملوك 12:18</w:t>
      </w:r>
      <w:r>
        <w:rPr>
          <w:rtl/>
          <w:cs/>
          <w:lang w:val="ar_AE" w:bidi="ar_AE"/>
        </w:rPr>
        <w:t>)</w:t>
      </w:r>
    </w:p>
    <w:p>
      <w:pPr>
        <w:pStyle w:val="ListBullet"/>
        <w:bidi/>
        <w:spacing w:line="240" w:lineRule="auto"/>
        <w:ind w:left="720"/>
      </w:pPr>
      <w:r>
        <w:rPr>
          <w:rtl/>
          <w:cs/>
          <w:lang w:val="ar_AE" w:bidi="ar_AE"/>
        </w:rPr>
      </w:r>
      <w:r>
        <w:rPr>
          <w:rtl/>
          <w:cs/>
          <w:lang w:val="ar_AE" w:bidi="ar_AE"/>
        </w:rPr>
        <w:t>هَدُورَام</w:t>
      </w:r>
      <w:r>
        <w:rPr>
          <w:rtl/>
          <w:cs/>
          <w:lang w:val="ar_AE" w:bidi="ar_AE"/>
        </w:rPr>
        <w:t xml:space="preserve"> (</w:t>
      </w:r>
      <w:r>
        <w:rPr>
          <w:rtl/>
          <w:cs/>
          <w:lang w:val="ar_AE" w:bidi="ar_AE"/>
        </w:rPr>
        <w:t>2 أخبار الأيام 10:18</w:t>
      </w:r>
      <w:r>
        <w:rPr>
          <w:rtl/>
          <w:cs/>
          <w:lang w:val="ar_AE" w:bidi="ar_AE"/>
        </w:rPr>
        <w:t>)</w:t>
      </w:r>
    </w:p>
    <w:p>
      <w:pPr>
        <w:bidi/>
      </w:pPr>
      <w:r>
        <w:rPr>
          <w:rtl/>
          <w:cs/>
          <w:lang w:val="ar_AE" w:bidi="ar_AE"/>
        </w:rPr>
      </w:r>
      <w:r>
        <w:rPr>
          <w:rtl/>
          <w:cs/>
          <w:lang w:val="ar_AE" w:bidi="ar_AE"/>
        </w:rPr>
        <w:t>في أثناء بناء هيكل سلَيْمَان، كان أَدونِيرَام مسؤولًا عن 30,000 عامل (</w:t>
      </w:r>
      <w:r>
        <w:rPr>
          <w:rtl/>
          <w:cs/>
          <w:lang w:val="ar_AE" w:bidi="ar_AE"/>
        </w:rPr>
        <w:t>1 ملوك 5:13</w:t>
      </w:r>
      <w:r>
        <w:rPr>
          <w:rtl/>
          <w:cs/>
          <w:lang w:val="ar_AE" w:bidi="ar_AE"/>
        </w:rPr>
        <w:t>–</w:t>
      </w:r>
      <w:r>
        <w:rPr>
          <w:rtl/>
          <w:cs/>
          <w:lang w:val="ar_AE" w:bidi="ar_AE"/>
        </w:rPr>
        <w:t>14</w:t>
      </w:r>
      <w:r>
        <w:rPr>
          <w:rtl/>
          <w:cs/>
          <w:lang w:val="ar_AE" w:bidi="ar_AE"/>
        </w:rPr>
        <w:t>). أنشأ دَاود نظامًا للعمَل بالسُخرة والذي واصله سلَيْمَان ليس فقط لبناء الهيكل، لكن للعديد من المشروعات الأخرى.</w:t>
      </w:r>
    </w:p>
    <w:p>
      <w:pPr>
        <w:bidi/>
      </w:pPr>
      <w:r>
        <w:rPr>
          <w:rtl/>
          <w:cs/>
          <w:lang w:val="ar_AE" w:bidi="ar_AE"/>
        </w:rPr>
      </w:r>
      <w:r>
        <w:rPr>
          <w:rtl/>
          <w:cs/>
          <w:lang w:val="ar_AE" w:bidi="ar_AE"/>
        </w:rPr>
        <w:t>عندما أصبح رَحبْعَام ملِكًا، طلب الناس تخفيض أعباء العمَل. بدلًا من ذلك، قرَّر رَحبْعَام زيادة أعباء العمل لديهم (</w:t>
      </w:r>
      <w:r>
        <w:rPr>
          <w:rtl/>
          <w:cs/>
          <w:lang w:val="ar_AE" w:bidi="ar_AE"/>
        </w:rPr>
        <w:t>1 ملوك 12:1</w:t>
      </w:r>
      <w:r>
        <w:rPr>
          <w:rtl/>
          <w:cs/>
          <w:lang w:val="ar_AE" w:bidi="ar_AE"/>
        </w:rPr>
        <w:t>–</w:t>
      </w:r>
      <w:r>
        <w:rPr>
          <w:rtl/>
          <w:cs/>
          <w:lang w:val="ar_AE" w:bidi="ar_AE"/>
        </w:rPr>
        <w:t>15</w:t>
      </w:r>
      <w:r>
        <w:rPr>
          <w:rtl/>
          <w:cs/>
          <w:lang w:val="ar_AE" w:bidi="ar_AE"/>
        </w:rPr>
        <w:t>). عندما ذهب أَدونِيرَام لفرض حُكم الملِك، رجمه الناس في حالة من التمرُّد حتى موته (</w:t>
      </w:r>
      <w:r>
        <w:rPr>
          <w:rtl/>
          <w:cs/>
          <w:lang w:val="ar_AE" w:bidi="ar_AE"/>
        </w:rPr>
        <w:t>1 ملوك 12:16</w:t>
      </w:r>
      <w:r>
        <w:rPr>
          <w:rtl/>
          <w:cs/>
          <w:lang w:val="ar_AE" w:bidi="ar_AE"/>
        </w:rPr>
        <w:t>–</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أَدُونِيقَامَ</w:t>
      </w:r>
      <w:r>
        <w:rPr>
          <w:rtl/>
          <w:cs/>
          <w:lang w:val="ar_AE" w:bidi="ar_AE"/>
        </w:rPr>
      </w:r>
    </w:p>
    <w:p>
      <w:pPr>
        <w:pStyle w:val="Heading2"/>
        <w:bidi/>
      </w:pPr>
      <w:r>
        <w:rPr>
          <w:rtl/>
          <w:cs/>
          <w:lang w:val="ar_AE" w:bidi="ar_AE"/>
        </w:rPr>
        <w:t>أَدُونِيقَامَ</w:t>
      </w:r>
    </w:p>
    <w:p>
      <w:pPr>
        <w:bidi/>
      </w:pPr>
      <w:r>
        <w:rPr>
          <w:rtl/>
          <w:cs/>
          <w:lang w:val="ar_AE" w:bidi="ar_AE"/>
        </w:rPr>
      </w:r>
      <w:r>
        <w:rPr>
          <w:rtl/>
          <w:cs/>
          <w:lang w:val="ar_AE" w:bidi="ar_AE"/>
        </w:rPr>
        <w:t>رئيس عائلة عاد نسلها إلى أورشَلِيمَ مع زَربَّابِل بعد السبي البابلي (</w:t>
      </w:r>
      <w:r>
        <w:rPr>
          <w:rtl/>
          <w:cs/>
          <w:lang w:val="ar_AE" w:bidi="ar_AE"/>
        </w:rPr>
        <w:t>عَزْرَا 2:13</w:t>
      </w:r>
      <w:r>
        <w:rPr>
          <w:rtl/>
          <w:cs/>
          <w:lang w:val="ar_AE" w:bidi="ar_AE"/>
        </w:rPr>
        <w:t xml:space="preserve">؛ </w:t>
      </w:r>
      <w:r>
        <w:rPr>
          <w:rtl/>
          <w:cs/>
          <w:lang w:val="ar_AE" w:bidi="ar_AE"/>
        </w:rPr>
        <w:t>نَحَمْيَا 7:18</w:t>
      </w:r>
      <w:r>
        <w:rPr>
          <w:rtl/>
          <w:cs/>
          <w:lang w:val="ar_AE" w:bidi="ar_AE"/>
        </w:rPr>
        <w:t>). يذكر عَزْرَا أن 666 فردًا من عائلة أَدونِيقَامَ عادوا، بينما يذكر نَحَمْيَا أن العدد هو 667 (وهو ما يتفق مع 1 إسدراس 5:14). وهذا على الأرجح اختلاف في النقل.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أدّي</w:t>
      </w:r>
      <w:r>
        <w:rPr>
          <w:rtl/>
          <w:cs/>
          <w:lang w:val="ar_AE" w:bidi="ar_AE"/>
        </w:rPr>
      </w:r>
    </w:p>
    <w:p>
      <w:pPr>
        <w:pStyle w:val="ListNumber"/>
        <w:numPr>
          <w:ilvl w:val="0"/>
          <w:numId w:val="53"/>
        </w:numPr>
        <w:bidi/>
        <w:spacing w:line="240" w:lineRule="auto"/>
        <w:ind w:left="720"/>
      </w:pPr>
      <w:r>
        <w:rPr>
          <w:rtl/>
          <w:cs/>
          <w:lang w:val="ar_AE" w:bidi="ar_AE"/>
        </w:rPr>
      </w:r>
      <w:r>
        <w:rPr>
          <w:rtl/>
          <w:cs/>
          <w:lang w:val="ar_AE" w:bidi="ar_AE"/>
        </w:rPr>
        <w:t xml:space="preserve">هو جَدّ (سلف) بعض الذين أطاعوا نصيحة عزرا بتطليق زوجاتهم غير اليهوديات بعد السبي في بابل (1 إسدارس 9:31). وفي </w:t>
      </w:r>
      <w:r>
        <w:rPr>
          <w:rtl/>
          <w:cs/>
          <w:lang w:val="ar_AE" w:bidi="ar_AE"/>
        </w:rPr>
        <w:t xml:space="preserve">عزرا 10:30، </w:t>
      </w:r>
      <w:r>
        <w:rPr>
          <w:rtl/>
          <w:cs/>
          <w:lang w:val="ar_AE" w:bidi="ar_AE"/>
        </w:rPr>
        <w:t>تم إدراجه فحث موآب بدلًا من أدّي.</w:t>
      </w:r>
    </w:p>
    <w:p>
      <w:pPr>
        <w:pStyle w:val="ListNumber"/>
        <w:bidi/>
        <w:spacing w:line="240" w:lineRule="auto"/>
        <w:ind w:left="720"/>
      </w:pPr>
      <w:r>
        <w:rPr>
          <w:rtl/>
          <w:cs/>
          <w:lang w:val="ar_AE" w:bidi="ar_AE"/>
        </w:rPr>
      </w:r>
      <w:r>
        <w:rPr>
          <w:rtl/>
          <w:cs/>
          <w:lang w:val="ar_AE" w:bidi="ar_AE"/>
        </w:rPr>
        <w:t>أحد أجداد (أسلاف) يسوع، مذكور في سجل لوقا لسلسلة نسب يسوع (</w:t>
      </w:r>
      <w:r>
        <w:rPr>
          <w:rtl/>
          <w:cs/>
          <w:lang w:val="ar_AE" w:bidi="ar_AE"/>
        </w:rPr>
        <w:t>لوقا 3:28</w:t>
      </w:r>
      <w:r>
        <w:rPr>
          <w:rtl/>
          <w:cs/>
          <w:lang w:val="ar_AE" w:bidi="ar_AE"/>
        </w:rPr>
        <w:t>).</w:t>
        <w:b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أذار (شهر)</w:t>
      </w:r>
      <w:r>
        <w:rPr>
          <w:rtl/>
          <w:cs/>
          <w:lang w:val="ar_AE" w:bidi="ar_AE"/>
        </w:rPr>
      </w:r>
    </w:p>
    <w:p>
      <w:pPr>
        <w:pStyle w:val="Heading2"/>
        <w:bidi/>
      </w:pPr>
      <w:r>
        <w:rPr>
          <w:rtl/>
          <w:cs/>
          <w:lang w:val="ar_AE" w:bidi="ar_AE"/>
        </w:rPr>
        <w:t xml:space="preserve">أذار </w:t>
      </w:r>
      <w:r>
        <w:rPr>
          <w:rtl/>
          <w:cs/>
          <w:lang w:val="ar_AE" w:bidi="ar_AE"/>
        </w:rPr>
        <w:t>(شهر)</w:t>
      </w:r>
    </w:p>
    <w:p>
      <w:pPr>
        <w:bidi/>
      </w:pPr>
      <w:r>
        <w:rPr>
          <w:rtl/>
          <w:cs/>
          <w:lang w:val="ar_AE" w:bidi="ar_AE"/>
        </w:rPr>
      </w:r>
      <w:r>
        <w:rPr>
          <w:rtl/>
          <w:cs/>
          <w:lang w:val="ar_AE" w:bidi="ar_AE"/>
        </w:rPr>
        <w:t>الاسم البابلي لشهر عبري (</w:t>
      </w:r>
      <w:r>
        <w:rPr>
          <w:rtl/>
          <w:cs/>
          <w:lang w:val="ar_AE" w:bidi="ar_AE"/>
        </w:rPr>
        <w:t>عزرا 6: 15</w:t>
      </w:r>
      <w:r>
        <w:rPr>
          <w:rtl/>
          <w:cs/>
          <w:lang w:val="ar_AE" w:bidi="ar_AE"/>
        </w:rPr>
        <w:t>).</w:t>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إِذْرَعِي</w:t>
      </w:r>
      <w:r>
        <w:rPr>
          <w:rtl/>
          <w:cs/>
          <w:lang w:val="ar_AE" w:bidi="ar_AE"/>
        </w:rPr>
      </w:r>
    </w:p>
    <w:p>
      <w:pPr>
        <w:bidi/>
      </w:pPr>
      <w:r>
        <w:rPr>
          <w:rtl/>
          <w:cs/>
          <w:lang w:val="ar_AE" w:bidi="ar_AE"/>
        </w:rPr>
      </w:r>
      <w:r>
        <w:rPr>
          <w:rtl/>
          <w:cs/>
          <w:lang w:val="ar_AE" w:bidi="ar_AE"/>
        </w:rPr>
        <w:t>1. مدينة الإقامة لعوج، ملك بَاشَان (</w:t>
      </w:r>
      <w:r>
        <w:rPr>
          <w:rtl/>
          <w:cs/>
          <w:lang w:val="ar_AE" w:bidi="ar_AE"/>
        </w:rPr>
        <w:t>تثنية 1:4؛</w:t>
      </w:r>
      <w:r>
        <w:rPr>
          <w:rtl/>
          <w:cs/>
          <w:lang w:val="ar_AE" w:bidi="ar_AE"/>
        </w:rPr>
        <w:t xml:space="preserve"> </w:t>
      </w:r>
      <w:r>
        <w:rPr>
          <w:rtl/>
          <w:cs/>
          <w:lang w:val="ar_AE" w:bidi="ar_AE"/>
        </w:rPr>
        <w:t>3:10؛</w:t>
      </w:r>
      <w:r>
        <w:rPr>
          <w:rtl/>
          <w:cs/>
          <w:lang w:val="ar_AE" w:bidi="ar_AE"/>
        </w:rPr>
        <w:t xml:space="preserve"> </w:t>
      </w:r>
      <w:r>
        <w:rPr>
          <w:rtl/>
          <w:cs/>
          <w:lang w:val="ar_AE" w:bidi="ar_AE"/>
        </w:rPr>
        <w:t>يشوع 12:4؛</w:t>
      </w:r>
      <w:r>
        <w:rPr>
          <w:rtl/>
          <w:cs/>
          <w:lang w:val="ar_AE" w:bidi="ar_AE"/>
        </w:rPr>
        <w:t xml:space="preserve"> </w:t>
      </w:r>
      <w:r>
        <w:rPr>
          <w:rtl/>
          <w:cs/>
          <w:lang w:val="ar_AE" w:bidi="ar_AE"/>
        </w:rPr>
        <w:t>13:12</w:t>
      </w:r>
      <w:r>
        <w:rPr>
          <w:rtl/>
          <w:cs/>
          <w:lang w:val="ar_AE" w:bidi="ar_AE"/>
        </w:rPr>
        <w:t>). كانت تقع على الفرع الجنوبي لنهر حرموك، الذي كان الحدود الجنوبية لبَاشَان. في هذا الموقع المحوري كان يمكن لعوج مراقبة المنطقة المجاورة للغزاة من الجنوب أو من المشرق، حيث الصحراء. في إِذْرَعِي، استطاع موسى هزيمة عوج قبل تدمير المدينة (</w:t>
      </w:r>
      <w:r>
        <w:rPr>
          <w:rtl/>
          <w:cs/>
          <w:lang w:val="ar_AE" w:bidi="ar_AE"/>
        </w:rPr>
        <w:t>عدد 21:33–35؛</w:t>
      </w:r>
      <w:r>
        <w:rPr>
          <w:rtl/>
          <w:cs/>
          <w:lang w:val="ar_AE" w:bidi="ar_AE"/>
        </w:rPr>
        <w:t xml:space="preserve"> </w:t>
      </w:r>
      <w:r>
        <w:rPr>
          <w:rtl/>
          <w:cs/>
          <w:lang w:val="ar_AE" w:bidi="ar_AE"/>
        </w:rPr>
        <w:t>تثنية 3:1–6</w:t>
      </w:r>
      <w:r>
        <w:rPr>
          <w:rtl/>
          <w:cs/>
          <w:lang w:val="ar_AE" w:bidi="ar_AE"/>
        </w:rPr>
        <w:t>). تم تخصيص الإقليم بني ماكير العشيرة الشرقية من سبط مَنَسَّى (</w:t>
      </w:r>
      <w:r>
        <w:rPr>
          <w:rtl/>
          <w:cs/>
          <w:lang w:val="ar_AE" w:bidi="ar_AE"/>
        </w:rPr>
        <w:t>يشوع 13:31</w:t>
      </w:r>
      <w:r>
        <w:rPr>
          <w:rtl/>
          <w:cs/>
          <w:lang w:val="ar_AE" w:bidi="ar_AE"/>
        </w:rPr>
        <w:t>). يبدو أن الموقع الحديث لإِذْرَعِي هو دربا، بلدة تضم 5,000 في سوريا. العديد من الآثار الهامة من العصور القديمة لا تزال موجودة في هذه البلدة، بما في ذلك المتاجر والصهاريج والشوارع والكهوف تحت الأرض.</w:t>
      </w:r>
    </w:p>
    <w:p>
      <w:pPr>
        <w:bidi/>
      </w:pPr>
      <w:r>
        <w:rPr>
          <w:rtl/>
          <w:cs/>
          <w:lang w:val="ar_AE" w:bidi="ar_AE"/>
        </w:rPr>
      </w:r>
      <w:r>
        <w:rPr>
          <w:rtl/>
          <w:cs/>
          <w:lang w:val="ar_AE" w:bidi="ar_AE"/>
        </w:rPr>
        <w:t>٢. المدينة المحصنة المخصصة لنَفْتَالِي (</w:t>
      </w:r>
      <w:r>
        <w:rPr>
          <w:rtl/>
          <w:cs/>
          <w:lang w:val="ar_AE" w:bidi="ar_AE"/>
        </w:rPr>
        <w:t>يشوع ١٩:٣٧</w:t>
      </w:r>
      <w:r>
        <w:rPr>
          <w:rtl/>
          <w:cs/>
          <w:lang w:val="ar_AE" w:bidi="ar_AE"/>
        </w:rPr>
        <w:t>). كانت بالقرب من قَادَش، وربما يمكن تحديدها مع تل الخريبة الحديث.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w:t>
      </w:r>
      <w:r>
        <w:rPr>
          <w:rtl/>
          <w:cs/>
          <w:lang w:val="ar_AE" w:bidi="ar_AE"/>
        </w:rPr>
      </w:r>
    </w:p>
    <w:p>
      <w:pPr>
        <w:pStyle w:val="Heading2"/>
        <w:bidi/>
      </w:pPr>
      <w:r>
        <w:rPr>
          <w:rtl/>
          <w:cs/>
          <w:lang w:val="ar_AE" w:bidi="ar_AE"/>
        </w:rPr>
        <w:t>أَرَا</w:t>
      </w:r>
    </w:p>
    <w:p>
      <w:pPr>
        <w:bidi/>
      </w:pPr>
      <w:r>
        <w:rPr>
          <w:rtl/>
          <w:cs/>
          <w:lang w:val="ar_AE" w:bidi="ar_AE"/>
        </w:rPr>
      </w:r>
      <w:r>
        <w:rPr>
          <w:rtl/>
          <w:cs/>
          <w:lang w:val="ar_AE" w:bidi="ar_AE"/>
        </w:rPr>
        <w:t xml:space="preserve">ابن </w:t>
      </w:r>
      <w:r>
        <w:rPr>
          <w:rtl/>
          <w:cs/>
          <w:lang w:val="ar_AE" w:bidi="ar_AE"/>
        </w:rPr>
        <w:t xml:space="preserve">يثر، </w:t>
      </w:r>
      <w:r>
        <w:rPr>
          <w:rtl/>
          <w:cs/>
          <w:lang w:val="ar_AE" w:bidi="ar_AE"/>
        </w:rPr>
        <w:t>الذي كان رئيسًا بارزًا في سبط أشير (</w:t>
      </w:r>
      <w:r>
        <w:rPr>
          <w:rtl/>
          <w:cs/>
          <w:lang w:val="ar_AE" w:bidi="ar_AE"/>
        </w:rPr>
        <w:t>1 أخبار الأيام 7: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أَرَاب</w:t>
      </w:r>
      <w:r>
        <w:rPr>
          <w:rtl/>
          <w:cs/>
          <w:lang w:val="ar_AE" w:bidi="ar_AE"/>
        </w:rPr>
      </w:r>
    </w:p>
    <w:p>
      <w:pPr>
        <w:pStyle w:val="Heading2"/>
        <w:bidi/>
      </w:pPr>
      <w:r>
        <w:rPr>
          <w:rtl/>
          <w:cs/>
          <w:lang w:val="ar_AE" w:bidi="ar_AE"/>
        </w:rPr>
        <w:t>أَرَاب</w:t>
      </w:r>
    </w:p>
    <w:p>
      <w:pPr>
        <w:bidi/>
      </w:pPr>
      <w:r>
        <w:rPr>
          <w:rtl/>
          <w:cs/>
          <w:lang w:val="ar_AE" w:bidi="ar_AE"/>
        </w:rPr>
      </w:r>
      <w:r>
        <w:rPr>
          <w:rtl/>
          <w:cs/>
          <w:lang w:val="ar_AE" w:bidi="ar_AE"/>
        </w:rPr>
        <w:t>مدينة في منطقة التلال جنوب غرب حَبْرون. تم منحها لسبط يهوذا بعد الدخول الي كنعان، وتسمى أيضاً بأرض المَوْعِدَ (</w:t>
      </w:r>
      <w:r>
        <w:rPr>
          <w:rtl/>
          <w:cs/>
          <w:lang w:val="ar_AE" w:bidi="ar_AE"/>
        </w:rPr>
        <w:t>يَشوع 15:52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أراتوس</w:t>
      </w:r>
      <w:r>
        <w:rPr>
          <w:rtl/>
          <w:cs/>
          <w:lang w:val="ar_AE" w:bidi="ar_AE"/>
        </w:rPr>
      </w:r>
    </w:p>
    <w:p>
      <w:pPr>
        <w:bidi/>
      </w:pPr>
      <w:r>
        <w:rPr>
          <w:rtl/>
          <w:cs/>
          <w:lang w:val="ar_AE" w:bidi="ar_AE"/>
        </w:rPr>
      </w:r>
      <w:r>
        <w:rPr>
          <w:rtl/>
          <w:cs/>
          <w:lang w:val="ar_AE" w:bidi="ar_AE"/>
        </w:rPr>
        <w:t>شاعر يوناني (315؟–245؟ ق.م.). وُلِد أراتوس في مدينة سولي في كِيلِيكِيَّا (منطقة في أسيا الصغرى)، ودرس في أثينا حيث تأثر بزينون، مؤسس الرواقية. والرواقية هي فلسفة تعلِّم الناس يأن يبقوا هادئين ويسيطروا على مشاعرهم، وذلك عن طريق التركيز على ما يمكنهم التحكم فيه، وتقبُّل ما لا يمكنهم التحكم فيه. وفي وقت لاحق، عاش أراتوس في قصر أنتيجونوس جوناتاس في مكدونية، وأنطيوخوس الأول ملك سورية (آرام). والمؤلَّف الوحيد الموجود لأراتوس هو قصيدة عن علم الفلك، بعنوان "فينومينا"، أهداها إلى زيوس. اقتبس الرسول بولس من تلك القصيدة في حديثه في أريوس باغوس في أثينا: "</w:t>
      </w:r>
      <w:r>
        <w:rPr>
          <w:rtl/>
          <w:cs/>
          <w:lang w:val="ar_AE" w:bidi="ar_AE"/>
        </w:rPr>
        <w:t>لِأَنَّنَا أَيْضًا ذُرِّيَّتُهُ</w:t>
      </w:r>
      <w:r>
        <w:rPr>
          <w:rtl/>
          <w:cs/>
          <w:lang w:val="ar_AE" w:bidi="ar_AE"/>
        </w:rPr>
        <w:t>" (</w:t>
      </w:r>
      <w:r>
        <w:rPr>
          <w:rtl/>
          <w:cs/>
          <w:lang w:val="ar_AE" w:bidi="ar_AE"/>
        </w:rPr>
        <w:t>أعمال الرسل 17:28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أرادوس</w:t>
      </w:r>
      <w:r>
        <w:rPr>
          <w:rtl/>
          <w:cs/>
          <w:lang w:val="ar_AE" w:bidi="ar_AE"/>
        </w:rPr>
      </w:r>
    </w:p>
    <w:p>
      <w:pPr>
        <w:bidi/>
      </w:pPr>
      <w:r>
        <w:rPr>
          <w:rtl/>
          <w:cs/>
          <w:lang w:val="ar_AE" w:bidi="ar_AE"/>
        </w:rPr>
      </w:r>
      <w:r>
        <w:rPr>
          <w:rtl/>
          <w:cs/>
          <w:lang w:val="ar_AE" w:bidi="ar_AE"/>
        </w:rPr>
        <w:t>اسم يوناني للمدينة الفينيقية إِرْادَ. كانت أرادوس واحدة من المدن التي تلقت "رسالة توصية" لليهود كتبها القنصل الروماني (المسؤول الحكومي) لوكِيوس (1 مكابيين 15:16–23).</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إِرْادَ، أرْفَدِيّ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أَرَارَاط</w:t>
      </w:r>
      <w:r>
        <w:rPr>
          <w:rtl/>
          <w:cs/>
          <w:lang w:val="ar_AE" w:bidi="ar_AE"/>
        </w:rPr>
      </w:r>
    </w:p>
    <w:p>
      <w:pPr>
        <w:pStyle w:val="Heading2"/>
        <w:bidi/>
      </w:pPr>
      <w:r>
        <w:rPr>
          <w:rtl/>
          <w:cs/>
          <w:lang w:val="ar_AE" w:bidi="ar_AE"/>
        </w:rPr>
        <w:t>أَرَارَاط</w:t>
      </w:r>
    </w:p>
    <w:p>
      <w:pPr>
        <w:bidi/>
      </w:pPr>
      <w:r>
        <w:rPr>
          <w:rtl/>
          <w:cs/>
          <w:lang w:val="ar_AE" w:bidi="ar_AE"/>
        </w:rPr>
      </w:r>
      <w:r>
        <w:rPr>
          <w:rtl/>
          <w:cs/>
          <w:lang w:val="ar_AE" w:bidi="ar_AE"/>
        </w:rPr>
        <w:t>اسم سلسلة جبال وعرة في أرمينيا (</w:t>
      </w:r>
      <w:r>
        <w:rPr>
          <w:rtl/>
          <w:cs/>
          <w:lang w:val="ar_AE" w:bidi="ar_AE"/>
        </w:rPr>
        <w:t>2 ملوك 19: 37</w:t>
      </w:r>
      <w:r>
        <w:rPr>
          <w:rtl/>
          <w:cs/>
          <w:lang w:val="ar_AE" w:bidi="ar_AE"/>
        </w:rPr>
        <w:t>؛ إشعياء 37: 38</w:t>
      </w:r>
      <w:r>
        <w:rPr>
          <w:rtl/>
          <w:cs/>
          <w:lang w:val="ar_AE" w:bidi="ar_AE"/>
        </w:rPr>
        <w:t>). تقع أَرَارَاط جَنُوب البحر الأسود مباشرة فيمَا بينه وبحر قزوين. تتداخل المنطقة مع أقصى شرق تركيا، وجنوب القوقاز في روسيا الجورجية، والطرف الشمالي من إيران. تُذكر جبال أَرَارَاط كمكان استقرار فلك نُوح عندما بدأت مياه الطوفان في الانحسار (</w:t>
      </w:r>
      <w:r>
        <w:rPr>
          <w:rtl/>
          <w:cs/>
          <w:lang w:val="ar_AE" w:bidi="ar_AE"/>
        </w:rPr>
        <w:t>تكوين 8: 4</w:t>
      </w:r>
      <w:r>
        <w:rPr>
          <w:rtl/>
          <w:cs/>
          <w:lang w:val="ar_AE" w:bidi="ar_AE"/>
        </w:rPr>
        <w:t>). أثارت كثير من التكهنات وعديد من البعثات اهتمامًا شعبيًا كبيرًا بتلك المنطقة النائية.</w:t>
      </w:r>
    </w:p>
    <w:p>
      <w:pPr>
        <w:bidi/>
      </w:pPr>
      <w:r>
        <w:rPr>
          <w:rtl/>
          <w:cs/>
          <w:lang w:val="ar_AE" w:bidi="ar_AE"/>
        </w:rPr>
      </w:r>
      <w:r>
        <w:rPr>
          <w:rtl/>
          <w:cs/>
          <w:lang w:val="ar_AE" w:bidi="ar_AE"/>
        </w:rPr>
        <w:t xml:space="preserve">لا يمكن لأحد أن واثقًا بشأن تحديد موقع دقيق لجبل أَرَارَاط، مع أنّ موقعًا تقليديًا يُشار إليه بين بحيرتي وان وأورميا في قلب أورارتو القديمة (لاحظ الحروف المشتركة مع أَرَارَاط)، التي كانت في يومٍ ما منطقة تابعة لأشُّور. التضاريس المحيطة هي سهل مرتفع ذو نباتات قليلة، وتوزيع متناثر للسكان، ومناطق حُمَم بركانية قاحلة. أغري داغ (مُسمى تركي يعني "جبل المتاعب") قمة يبلغ ارتفاعها 17,000 قدم (5,180 مترًا) أطلقت عليها القبائل المحلية اسم كوهل نو، أي جبل نُوح. لذا، فإن معظم البحث عن الفُلك يتركز هناك. </w:t>
      </w:r>
      <w:r>
        <w:rPr>
          <w:i/>
          <w:rtl/>
          <w:cs/>
          <w:lang w:val="ar_AE" w:bidi="ar_AE"/>
        </w:rPr>
        <w:t>انظر</w:t>
      </w:r>
      <w:r>
        <w:rPr>
          <w:rtl/>
          <w:cs/>
          <w:lang w:val="ar_AE" w:bidi="ar_AE"/>
        </w:rPr>
        <w:t xml:space="preserve"> </w:t>
      </w:r>
      <w:r>
        <w:rPr>
          <w:rtl/>
          <w:cs/>
          <w:lang w:val="ar_AE" w:bidi="ar_AE"/>
        </w:rPr>
        <w:t>نُوح #1؛</w:t>
      </w:r>
      <w:r>
        <w:rPr>
          <w:rtl/>
          <w:cs/>
          <w:lang w:val="ar_AE" w:bidi="ar_AE"/>
        </w:rPr>
        <w:t xml:space="preserve"> </w:t>
      </w:r>
      <w:r>
        <w:rPr>
          <w:rtl/>
          <w:cs/>
          <w:lang w:val="ar_AE" w:bidi="ar_AE"/>
        </w:rPr>
        <w:t>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إراقة</w:t>
      </w:r>
      <w:r>
        <w:rPr>
          <w:rtl/>
          <w:cs/>
          <w:lang w:val="ar_AE" w:bidi="ar_AE"/>
        </w:rPr>
      </w:r>
    </w:p>
    <w:p>
      <w:pPr>
        <w:bidi/>
      </w:pPr>
      <w:r>
        <w:rPr>
          <w:rtl/>
          <w:cs/>
          <w:lang w:val="ar_AE" w:bidi="ar_AE"/>
        </w:rPr>
      </w:r>
      <w:r>
        <w:rPr>
          <w:rtl/>
          <w:cs/>
          <w:lang w:val="ar_AE" w:bidi="ar_AE"/>
        </w:rPr>
        <w:t xml:space="preserve">طقس لسكب سائل مثل الزيت أو النبيذ على الأرض كقربان. </w:t>
      </w:r>
      <w:r>
        <w:rPr>
          <w:i/>
          <w:rtl/>
          <w:cs/>
          <w:lang w:val="ar_AE" w:bidi="ar_AE"/>
        </w:rPr>
        <w:t>انظر</w:t>
      </w:r>
      <w:r>
        <w:rPr>
          <w:rtl/>
          <w:cs/>
          <w:lang w:val="ar_AE" w:bidi="ar_AE"/>
        </w:rPr>
        <w:t xml:space="preserve"> </w:t>
      </w:r>
      <w:r>
        <w:rPr>
          <w:rtl/>
          <w:cs/>
          <w:lang w:val="ar_AE" w:bidi="ar_AE"/>
        </w:rPr>
        <w:t>القرابين والتضحيات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w:t>
      </w:r>
      <w:r>
        <w:rPr>
          <w:rtl/>
          <w:cs/>
          <w:lang w:val="ar_AE" w:bidi="ar_AE"/>
        </w:rPr>
      </w:r>
    </w:p>
    <w:p>
      <w:pPr>
        <w:bidi/>
      </w:pPr>
      <w:r>
        <w:rPr>
          <w:rtl/>
          <w:cs/>
          <w:lang w:val="ar_AE" w:bidi="ar_AE"/>
        </w:rPr>
      </w:r>
      <w:r>
        <w:rPr>
          <w:rtl/>
          <w:cs/>
          <w:lang w:val="ar_AE" w:bidi="ar_AE"/>
        </w:rPr>
        <w:t>هو أحد أجداد (أسلاف) يسوع الذي ورد ذكره في سجل لوقا لنسب يسوع (</w:t>
      </w:r>
      <w:r>
        <w:rPr>
          <w:rtl/>
          <w:cs/>
          <w:lang w:val="ar_AE" w:bidi="ar_AE"/>
        </w:rPr>
        <w:t>لوقا 3:33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 (أرني)</w:t>
      </w:r>
      <w:r>
        <w:rPr>
          <w:rtl/>
          <w:cs/>
          <w:lang w:val="ar_AE" w:bidi="ar_AE"/>
        </w:rPr>
      </w:r>
    </w:p>
    <w:p>
      <w:pPr>
        <w:bidi/>
      </w:pPr>
      <w:r>
        <w:rPr>
          <w:rtl/>
          <w:cs/>
          <w:lang w:val="ar_AE" w:bidi="ar_AE"/>
        </w:rPr>
      </w:r>
      <w:r>
        <w:rPr>
          <w:rtl/>
          <w:cs/>
          <w:lang w:val="ar_AE" w:bidi="ar_AE"/>
        </w:rPr>
        <w:t>أحد أجداد (أسلاف) يسوع وفقًا لقائمة لوقا لسلسلة نسب يسوع (</w:t>
      </w:r>
      <w:r>
        <w:rPr>
          <w:rtl/>
          <w:cs/>
          <w:lang w:val="ar_AE" w:bidi="ar_AE"/>
        </w:rPr>
        <w:t>لوقا 3:33</w:t>
      </w:r>
      <w:r>
        <w:rPr>
          <w:rtl/>
          <w:cs/>
          <w:lang w:val="ar_AE" w:bidi="ar_AE"/>
        </w:rPr>
        <w:t xml:space="preserve">). يُطلق على أرام أيضًا اسم رام في </w:t>
      </w:r>
      <w:r>
        <w:rPr>
          <w:rtl/>
          <w:cs/>
          <w:lang w:val="ar_AE" w:bidi="ar_AE"/>
        </w:rPr>
        <w:t>راعوث 4:19</w:t>
      </w:r>
      <w:r>
        <w:rPr>
          <w:rtl/>
          <w:cs/>
          <w:lang w:val="ar_AE" w:bidi="ar_AE"/>
        </w:rPr>
        <w:t xml:space="preserve"> و </w:t>
      </w:r>
      <w:r>
        <w:rPr>
          <w:rtl/>
          <w:cs/>
          <w:lang w:val="ar_AE" w:bidi="ar_AE"/>
        </w:rPr>
        <w:t>1 أخبار الأيام 2:9–10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 دِمَشْقَ</w:t>
      </w:r>
      <w:r>
        <w:rPr>
          <w:rtl/>
          <w:cs/>
          <w:lang w:val="ar_AE" w:bidi="ar_AE"/>
        </w:rPr>
      </w:r>
    </w:p>
    <w:p>
      <w:pPr>
        <w:bidi/>
      </w:pPr>
      <w:r>
        <w:rPr>
          <w:rtl/>
          <w:cs/>
          <w:lang w:val="ar_AE" w:bidi="ar_AE"/>
        </w:rPr>
      </w:r>
      <w:r>
        <w:rPr>
          <w:rtl/>
          <w:cs/>
          <w:lang w:val="ar_AE" w:bidi="ar_AE"/>
        </w:rPr>
        <w:t>واحدة من عدة مدن وممالك في أرض أَرَامَ (المعروفة أيضًا باسم سوريا). كانت المدينة الرئيسية لهذه المملكة هي دِمَشْقَ. تم غزو أَرَامَ دِمَشْقَ على يد الملك دَاودَ (</w:t>
      </w:r>
      <w:r>
        <w:rPr>
          <w:rtl/>
          <w:cs/>
          <w:lang w:val="ar_AE" w:bidi="ar_AE"/>
        </w:rPr>
        <w:t>1 أخبار الأيام 18:3–6</w:t>
      </w:r>
      <w:r>
        <w:rPr>
          <w:rtl/>
          <w:cs/>
          <w:lang w:val="ar_AE" w:bidi="ar_AE"/>
        </w:rPr>
        <w:t xml:space="preserve">). </w:t>
      </w:r>
      <w:r>
        <w:rPr>
          <w:i/>
          <w:rtl/>
          <w:cs/>
          <w:lang w:val="ar_AE" w:bidi="ar_AE"/>
        </w:rPr>
        <w:t>انظر</w:t>
      </w:r>
      <w:r>
        <w:rPr>
          <w:rtl/>
          <w:cs/>
          <w:lang w:val="ar_AE" w:bidi="ar_AE"/>
        </w:rPr>
        <w:t xml:space="preserve"> </w:t>
      </w:r>
      <w:r>
        <w:rPr>
          <w:rtl/>
          <w:cs/>
          <w:lang w:val="ar_AE" w:bidi="ar_AE"/>
        </w:rPr>
        <w:t>دِمَشْقَ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 (شخص)</w:t>
      </w:r>
      <w:r>
        <w:rPr>
          <w:rtl/>
          <w:cs/>
          <w:lang w:val="ar_AE" w:bidi="ar_AE"/>
        </w:rPr>
      </w:r>
    </w:p>
    <w:p>
      <w:pPr>
        <w:bidi/>
      </w:pPr>
      <w:r>
        <w:rPr>
          <w:rtl/>
          <w:cs/>
          <w:lang w:val="ar_AE" w:bidi="ar_AE"/>
        </w:rPr>
      </w:r>
      <w:r>
        <w:rPr>
          <w:rtl/>
          <w:cs/>
          <w:lang w:val="ar_AE" w:bidi="ar_AE"/>
        </w:rPr>
        <w:t>1. ابن سام وحفيد نوح (</w:t>
      </w:r>
      <w:r>
        <w:rPr>
          <w:rtl/>
          <w:cs/>
          <w:lang w:val="ar_AE" w:bidi="ar_AE"/>
        </w:rPr>
        <w:t>تك 10:22–23</w:t>
      </w:r>
      <w:r>
        <w:rPr>
          <w:rtl/>
          <w:cs/>
          <w:lang w:val="ar_AE" w:bidi="ar_AE"/>
        </w:rPr>
        <w:t xml:space="preserve">; </w:t>
      </w:r>
      <w:r>
        <w:rPr>
          <w:rtl/>
          <w:cs/>
          <w:lang w:val="ar_AE" w:bidi="ar_AE"/>
        </w:rPr>
        <w:t>1 أخ 1:17</w:t>
      </w:r>
      <w:r>
        <w:rPr>
          <w:rtl/>
          <w:cs/>
          <w:lang w:val="ar_AE" w:bidi="ar_AE"/>
        </w:rPr>
        <w:t xml:space="preserve">). جَدّ الآراميين. </w:t>
      </w:r>
      <w:r>
        <w:rPr>
          <w:i/>
          <w:rtl/>
          <w:cs/>
          <w:lang w:val="ar_AE" w:bidi="ar_AE"/>
        </w:rPr>
        <w:t>انظر</w:t>
      </w:r>
      <w:r>
        <w:rPr>
          <w:rtl/>
          <w:cs/>
          <w:lang w:val="ar_AE" w:bidi="ar_AE"/>
        </w:rPr>
        <w:t xml:space="preserve"> </w:t>
      </w:r>
      <w:r>
        <w:rPr>
          <w:rtl/>
          <w:cs/>
          <w:lang w:val="ar_AE" w:bidi="ar_AE"/>
        </w:rPr>
        <w:t>سوريا، السوريين</w:t>
      </w:r>
      <w:r>
        <w:rPr>
          <w:rtl/>
          <w:cs/>
          <w:lang w:val="ar_AE" w:bidi="ar_AE"/>
        </w:rPr>
        <w:t>.</w:t>
      </w:r>
    </w:p>
    <w:p>
      <w:pPr>
        <w:bidi/>
      </w:pPr>
      <w:r>
        <w:rPr>
          <w:rtl/>
          <w:cs/>
          <w:lang w:val="ar_AE" w:bidi="ar_AE"/>
        </w:rPr>
      </w:r>
      <w:r>
        <w:rPr>
          <w:rtl/>
          <w:cs/>
          <w:lang w:val="ar_AE" w:bidi="ar_AE"/>
        </w:rPr>
        <w:t>2. ابن قموئيل، حفيد أخي إبراهيم ناحور (</w:t>
      </w:r>
      <w:r>
        <w:rPr>
          <w:rtl/>
          <w:cs/>
          <w:lang w:val="ar_AE" w:bidi="ar_AE"/>
        </w:rPr>
        <w:t>تك 22:21</w:t>
      </w:r>
      <w:r>
        <w:rPr>
          <w:rtl/>
          <w:cs/>
          <w:lang w:val="ar_AE" w:bidi="ar_AE"/>
        </w:rPr>
        <w:t>).</w:t>
      </w:r>
    </w:p>
    <w:p>
      <w:pPr>
        <w:bidi/>
      </w:pPr>
      <w:r>
        <w:rPr>
          <w:rtl/>
          <w:cs/>
          <w:lang w:val="ar_AE" w:bidi="ar_AE"/>
        </w:rPr>
      </w:r>
      <w:r>
        <w:rPr>
          <w:rtl/>
          <w:cs/>
          <w:lang w:val="ar_AE" w:bidi="ar_AE"/>
        </w:rPr>
        <w:t>٣. ابن شامر من سبط أشير (</w:t>
      </w:r>
      <w:r>
        <w:rPr>
          <w:rtl/>
          <w:cs/>
          <w:lang w:val="ar_AE" w:bidi="ar_AE"/>
        </w:rPr>
        <w:t>١ أخ 7: 34</w:t>
      </w:r>
      <w:r>
        <w:rPr>
          <w:rtl/>
          <w:cs/>
          <w:lang w:val="ar_AE" w:bidi="ar_AE"/>
        </w:rPr>
        <w:t>).</w:t>
      </w:r>
    </w:p>
    <w:p>
      <w:pPr>
        <w:bidi/>
      </w:pPr>
      <w:r>
        <w:rPr>
          <w:rtl/>
          <w:cs/>
          <w:lang w:val="ar_AE" w:bidi="ar_AE"/>
        </w:rPr>
      </w:r>
      <w:r>
        <w:rPr>
          <w:rtl/>
          <w:cs/>
          <w:lang w:val="ar_AE" w:bidi="ar_AE"/>
        </w:rPr>
        <w:t>4. آرام الذي يظهر في سلسلة نسب يسوع المسيح (</w:t>
      </w:r>
      <w:r>
        <w:rPr>
          <w:rtl/>
          <w:cs/>
          <w:lang w:val="ar_AE" w:bidi="ar_AE"/>
        </w:rPr>
        <w:t>مت 1:3–4</w:t>
      </w:r>
      <w:r>
        <w:rPr>
          <w:rtl/>
          <w:cs/>
          <w:lang w:val="ar_AE" w:bidi="ar_AE"/>
        </w:rPr>
        <w:t>، kjv) هو تَرْجَمَة خاطئة للكلمة اليونانية آرام</w:t>
      </w:r>
      <w:r>
        <w:rPr>
          <w:i/>
          <w:rtl/>
          <w:cs/>
          <w:lang w:val="ar_AE" w:bidi="ar_AE"/>
        </w:rPr>
        <w:t>،</w:t>
      </w:r>
      <w:r>
        <w:rPr>
          <w:rtl/>
          <w:cs/>
          <w:lang w:val="ar_AE" w:bidi="ar_AE"/>
        </w:rPr>
        <w:t xml:space="preserve"> التي تعني "رام"—اسم مختلف تمامًا (</w:t>
      </w:r>
      <w:r>
        <w:rPr>
          <w:rtl/>
          <w:cs/>
          <w:lang w:val="ar_AE" w:bidi="ar_AE"/>
        </w:rPr>
        <w:t>را 4:19</w:t>
      </w:r>
      <w:r>
        <w:rPr>
          <w:rtl/>
          <w:cs/>
          <w:lang w:val="ar_AE" w:bidi="ar_AE"/>
        </w:rPr>
        <w:t xml:space="preserve">). </w:t>
      </w:r>
      <w:r>
        <w:rPr>
          <w:i/>
          <w:rtl/>
          <w:cs/>
          <w:lang w:val="ar_AE" w:bidi="ar_AE"/>
        </w:rPr>
        <w:t>انظر</w:t>
      </w:r>
      <w:r>
        <w:rPr>
          <w:rtl/>
          <w:cs/>
          <w:lang w:val="ar_AE" w:bidi="ar_AE"/>
        </w:rPr>
        <w:t xml:space="preserve"> </w:t>
      </w:r>
      <w:r>
        <w:rPr>
          <w:rtl/>
          <w:cs/>
          <w:lang w:val="ar_AE" w:bidi="ar_AE"/>
        </w:rPr>
        <w:t>رام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 صوبَةَ</w:t>
      </w:r>
      <w:r>
        <w:rPr>
          <w:rtl/>
          <w:cs/>
          <w:lang w:val="ar_AE" w:bidi="ar_AE"/>
        </w:rPr>
      </w:r>
    </w:p>
    <w:p>
      <w:pPr>
        <w:pStyle w:val="Heading2"/>
        <w:bidi/>
      </w:pPr>
      <w:r>
        <w:rPr>
          <w:rtl/>
          <w:cs/>
          <w:lang w:val="ar_AE" w:bidi="ar_AE"/>
        </w:rPr>
        <w:t>أَرَامَ صُوبَةَ</w:t>
      </w:r>
    </w:p>
    <w:p>
      <w:pPr>
        <w:bidi/>
      </w:pPr>
      <w:r>
        <w:rPr>
          <w:rtl/>
          <w:cs/>
          <w:lang w:val="ar_AE" w:bidi="ar_AE"/>
        </w:rPr>
      </w:r>
      <w:r>
        <w:rPr>
          <w:rtl/>
          <w:cs/>
          <w:lang w:val="ar_AE" w:bidi="ar_AE"/>
        </w:rPr>
        <w:t xml:space="preserve">إقليم سوري خضع في زمن دَاودَ لحكم الملك </w:t>
      </w:r>
      <w:r>
        <w:rPr>
          <w:rtl/>
          <w:cs/>
          <w:lang w:val="ar_AE" w:bidi="ar_AE"/>
        </w:rPr>
        <w:t>هَدَدَ عَزَرَ</w:t>
      </w:r>
      <w:r>
        <w:rPr>
          <w:rtl/>
          <w:cs/>
          <w:lang w:val="ar_AE" w:bidi="ar_AE"/>
        </w:rPr>
        <w:t xml:space="preserve">. هزمه دَاودَ في </w:t>
      </w:r>
      <w:r>
        <w:rPr>
          <w:rtl/>
          <w:cs/>
          <w:lang w:val="ar_AE" w:bidi="ar_AE"/>
        </w:rPr>
        <w:t>2 صَموئِيلَ 8:3</w:t>
      </w:r>
      <w:r>
        <w:rPr>
          <w:rtl/>
          <w:cs/>
          <w:lang w:val="ar_AE" w:bidi="ar_AE"/>
        </w:rPr>
        <w:t xml:space="preserve">. يظهر هذا الشكل من الاسم في عنوان </w:t>
      </w:r>
      <w:r>
        <w:rPr>
          <w:rtl/>
          <w:cs/>
          <w:lang w:val="ar_AE" w:bidi="ar_AE"/>
        </w:rPr>
        <w:t>المزمور 60</w:t>
      </w:r>
      <w:r>
        <w:rPr>
          <w:rtl/>
          <w:cs/>
          <w:lang w:val="ar_AE" w:bidi="ar_AE"/>
        </w:rPr>
        <w:t xml:space="preserve">. </w:t>
      </w:r>
      <w:r>
        <w:rPr>
          <w:i/>
          <w:rtl/>
          <w:cs/>
          <w:lang w:val="ar_AE" w:bidi="ar_AE"/>
        </w:rPr>
        <w:t>انظر</w:t>
      </w:r>
      <w:r>
        <w:rPr>
          <w:rtl/>
          <w:cs/>
          <w:lang w:val="ar_AE" w:bidi="ar_AE"/>
        </w:rPr>
        <w:t xml:space="preserve"> </w:t>
      </w:r>
      <w:r>
        <w:rPr>
          <w:rtl/>
          <w:cs/>
          <w:lang w:val="ar_AE" w:bidi="ar_AE"/>
        </w:rPr>
        <w:t>صوبَةَ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 مَعْكَةَ</w:t>
      </w:r>
      <w:r>
        <w:rPr>
          <w:rtl/>
          <w:cs/>
          <w:lang w:val="ar_AE" w:bidi="ar_AE"/>
        </w:rPr>
      </w:r>
    </w:p>
    <w:p>
      <w:pPr>
        <w:pStyle w:val="Heading2"/>
        <w:bidi/>
      </w:pPr>
      <w:r>
        <w:rPr>
          <w:rtl/>
          <w:cs/>
          <w:lang w:val="ar_AE" w:bidi="ar_AE"/>
        </w:rPr>
        <w:t>أَرَامِ مَعْكَة</w:t>
      </w:r>
    </w:p>
    <w:p>
      <w:pPr>
        <w:bidi/>
      </w:pPr>
      <w:r>
        <w:rPr>
          <w:rtl/>
          <w:cs/>
          <w:lang w:val="ar_AE" w:bidi="ar_AE"/>
        </w:rPr>
      </w:r>
      <w:r>
        <w:rPr>
          <w:rtl/>
          <w:cs/>
          <w:lang w:val="ar_AE" w:bidi="ar_AE"/>
        </w:rPr>
        <w:t xml:space="preserve">اسم بديل للاسم مَعْكَة في </w:t>
      </w:r>
      <w:r>
        <w:rPr>
          <w:rtl/>
          <w:cs/>
          <w:lang w:val="ar_AE" w:bidi="ar_AE"/>
        </w:rPr>
        <w:t>1 أخبار الأيام 19: 6</w:t>
      </w:r>
      <w:r>
        <w:rPr>
          <w:rtl/>
          <w:cs/>
          <w:lang w:val="ar_AE" w:bidi="ar_AE"/>
        </w:rPr>
        <w:t xml:space="preserve">. </w:t>
      </w:r>
      <w:r>
        <w:rPr>
          <w:i/>
          <w:rtl/>
          <w:cs/>
          <w:lang w:val="ar_AE" w:bidi="ar_AE"/>
        </w:rPr>
        <w:t>انظر</w:t>
      </w:r>
      <w:r>
        <w:rPr>
          <w:rtl/>
          <w:cs/>
          <w:lang w:val="ar_AE" w:bidi="ar_AE"/>
        </w:rPr>
        <w:t xml:space="preserve"> </w:t>
      </w:r>
      <w:r>
        <w:rPr>
          <w:rtl/>
          <w:cs/>
          <w:lang w:val="ar_AE" w:bidi="ar_AE"/>
        </w:rPr>
        <w:t>مَعْكَة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 (مكان)</w:t>
      </w:r>
      <w:r>
        <w:rPr>
          <w:rtl/>
          <w:cs/>
          <w:lang w:val="ar_AE" w:bidi="ar_AE"/>
        </w:rPr>
      </w:r>
    </w:p>
    <w:p>
      <w:pPr>
        <w:bidi/>
      </w:pPr>
      <w:r>
        <w:rPr>
          <w:rtl/>
          <w:cs/>
          <w:lang w:val="ar_AE" w:bidi="ar_AE"/>
        </w:rPr>
      </w:r>
      <w:r>
        <w:rPr>
          <w:rtl/>
          <w:cs/>
          <w:lang w:val="ar_AE" w:bidi="ar_AE"/>
        </w:rPr>
        <w:t xml:space="preserve">الاسم الذي يُطلَق على سوريا الحديثة. انظر </w:t>
      </w:r>
      <w:r>
        <w:rPr>
          <w:rtl/>
          <w:cs/>
          <w:lang w:val="ar_AE" w:bidi="ar_AE"/>
        </w:rPr>
        <w:t>سوريا، السوريون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 نَهْرَايم</w:t>
      </w:r>
      <w:r>
        <w:rPr>
          <w:rtl/>
          <w:cs/>
          <w:lang w:val="ar_AE" w:bidi="ar_AE"/>
        </w:rPr>
      </w:r>
    </w:p>
    <w:p>
      <w:pPr>
        <w:pStyle w:val="Heading2"/>
        <w:bidi/>
      </w:pPr>
      <w:r>
        <w:rPr>
          <w:rtl/>
          <w:cs/>
          <w:lang w:val="ar_AE" w:bidi="ar_AE"/>
        </w:rPr>
        <w:t>أَرَام نَهْرَايم</w:t>
      </w:r>
    </w:p>
    <w:p>
      <w:pPr>
        <w:bidi/>
      </w:pPr>
      <w:r>
        <w:rPr>
          <w:rtl/>
          <w:cs/>
          <w:lang w:val="ar_AE" w:bidi="ar_AE"/>
        </w:rPr>
      </w:r>
      <w:r>
        <w:rPr>
          <w:rtl/>
          <w:cs/>
          <w:lang w:val="ar_AE" w:bidi="ar_AE"/>
        </w:rPr>
        <w:t>كلمة عبريّة تعني "أَرَام ٱلنَّهْرَيْن". تشير إلى المنطقة المحاطة بنهري الفرات العلوي والخابور. تُترجم أحيانًا إلى "بلاد ما بين النهرين" (</w:t>
      </w:r>
      <w:r>
        <w:rPr>
          <w:rtl/>
          <w:cs/>
          <w:lang w:val="ar_AE" w:bidi="ar_AE"/>
        </w:rPr>
        <w:t>تثنية 23: 4</w:t>
      </w:r>
      <w:r>
        <w:rPr>
          <w:rtl/>
          <w:cs/>
          <w:lang w:val="ar_AE" w:bidi="ar_AE"/>
        </w:rPr>
        <w:t>).</w:t>
      </w:r>
    </w:p>
    <w:p>
      <w:pPr>
        <w:bidi/>
      </w:pPr>
      <w:r>
        <w:rPr>
          <w:rtl/>
          <w:cs/>
          <w:lang w:val="ar_AE" w:bidi="ar_AE"/>
        </w:rPr>
      </w:r>
      <w:r>
        <w:rPr>
          <w:rtl/>
          <w:cs/>
          <w:lang w:val="ar_AE" w:bidi="ar_AE"/>
        </w:rPr>
        <w:t xml:space="preserve">المدينة الرئيسة في تلك المنطقة كانت حَارَان التي توقَّف </w:t>
      </w:r>
      <w:r>
        <w:rPr>
          <w:rtl/>
          <w:cs/>
          <w:lang w:val="ar_AE" w:bidi="ar_AE"/>
        </w:rPr>
        <w:t>تَارَح</w:t>
      </w:r>
      <w:r>
        <w:rPr>
          <w:rtl/>
          <w:cs/>
          <w:lang w:val="ar_AE" w:bidi="ar_AE"/>
        </w:rPr>
        <w:t xml:space="preserve"> وأَبْرام فيها. كانت أيضًا الموضع الذي مات فيه </w:t>
      </w:r>
      <w:r>
        <w:rPr>
          <w:rtl/>
          <w:cs/>
          <w:lang w:val="ar_AE" w:bidi="ar_AE"/>
        </w:rPr>
        <w:t>تَارَح</w:t>
      </w:r>
      <w:r>
        <w:rPr>
          <w:rtl/>
          <w:cs/>
          <w:lang w:val="ar_AE" w:bidi="ar_AE"/>
        </w:rPr>
        <w:t xml:space="preserve"> (</w:t>
      </w:r>
      <w:r>
        <w:rPr>
          <w:rtl/>
          <w:cs/>
          <w:lang w:val="ar_AE" w:bidi="ar_AE"/>
        </w:rPr>
        <w:t>تكوين 11: 31–32</w:t>
      </w:r>
      <w:r>
        <w:rPr>
          <w:rtl/>
          <w:cs/>
          <w:lang w:val="ar_AE" w:bidi="ar_AE"/>
        </w:rPr>
        <w:t>). عاد خادم أَبْرام (الذي دُعي لاحقًا إِبْرَاهيم) إلى نفس المنطقة للبحث عن زوجة لإسْحَاق ابن إِبْرَاهيم (</w:t>
      </w:r>
      <w:r>
        <w:rPr>
          <w:rtl/>
          <w:cs/>
          <w:lang w:val="ar_AE" w:bidi="ar_AE"/>
        </w:rPr>
        <w:t>تكوين 24: 1–10</w:t>
      </w:r>
      <w:r>
        <w:rPr>
          <w:rtl/>
          <w:cs/>
          <w:lang w:val="ar_AE" w:bidi="ar_AE"/>
        </w:rPr>
        <w:t>). كما عاد ابن إسْحَاق، يَعْقُوب، إلى حَارَان للبحث عن زوجة (</w:t>
      </w:r>
      <w:r>
        <w:rPr>
          <w:rtl/>
          <w:cs/>
          <w:lang w:val="ar_AE" w:bidi="ar_AE"/>
        </w:rPr>
        <w:t>تكوين 28: 1–5</w:t>
      </w:r>
      <w:r>
        <w:rPr>
          <w:rtl/>
          <w:cs/>
          <w:lang w:val="ar_AE" w:bidi="ar_AE"/>
        </w:rPr>
        <w:t xml:space="preserve">). </w:t>
      </w:r>
      <w:r>
        <w:rPr>
          <w:rtl/>
          <w:cs/>
          <w:lang w:val="ar_AE" w:bidi="ar_AE"/>
        </w:rPr>
        <w:t>فَدَّان أَرَام</w:t>
      </w:r>
      <w:r>
        <w:rPr>
          <w:rtl/>
          <w:cs/>
          <w:lang w:val="ar_AE" w:bidi="ar_AE"/>
        </w:rPr>
        <w:t xml:space="preserve"> اسم آخر لأَرَام ٱلنَّهْرَيْن. كانت أَرَام ٱلنَّهْرَيْن موطن </w:t>
      </w:r>
      <w:r>
        <w:rPr>
          <w:rtl/>
          <w:cs/>
          <w:lang w:val="ar_AE" w:bidi="ar_AE"/>
        </w:rPr>
        <w:t>بَلْعَام</w:t>
      </w:r>
      <w:r>
        <w:rPr>
          <w:rtl/>
          <w:cs/>
          <w:lang w:val="ar_AE" w:bidi="ar_AE"/>
        </w:rPr>
        <w:t>، الذي كان نبيًا وثنيًا (</w:t>
      </w:r>
      <w:r>
        <w:rPr>
          <w:rtl/>
          <w:cs/>
          <w:lang w:val="ar_AE" w:bidi="ar_AE"/>
        </w:rPr>
        <w:t>تثنية 23: 4</w:t>
      </w:r>
      <w:r>
        <w:rPr>
          <w:rtl/>
          <w:cs/>
          <w:lang w:val="ar_AE" w:bidi="ar_AE"/>
        </w:rPr>
        <w:t>).</w:t>
      </w:r>
    </w:p>
    <w:p>
      <w:pPr>
        <w:bidi/>
      </w:pPr>
      <w:r>
        <w:rPr>
          <w:rtl/>
          <w:cs/>
          <w:lang w:val="ar_AE" w:bidi="ar_AE"/>
        </w:rPr>
      </w:r>
      <w:r>
        <w:rPr>
          <w:rtl/>
          <w:cs/>
          <w:lang w:val="ar_AE" w:bidi="ar_AE"/>
        </w:rPr>
        <w:t xml:space="preserve">كان أحد مضطهدي إسرائيل خلال حِقْبَة القضاة هو </w:t>
      </w:r>
      <w:r>
        <w:rPr>
          <w:rtl/>
          <w:cs/>
          <w:lang w:val="ar_AE" w:bidi="ar_AE"/>
        </w:rPr>
        <w:t>كُوشَان رِشَعْتَايِم</w:t>
      </w:r>
      <w:r>
        <w:rPr>
          <w:rtl/>
          <w:cs/>
          <w:lang w:val="ar_AE" w:bidi="ar_AE"/>
        </w:rPr>
        <w:t>، ملك أَرَام ٱلنَّهْرَيْن (</w:t>
      </w:r>
      <w:r>
        <w:rPr>
          <w:rtl/>
          <w:cs/>
          <w:lang w:val="ar_AE" w:bidi="ar_AE"/>
        </w:rPr>
        <w:t>قضاة 3: 8–11</w:t>
      </w:r>
      <w:r>
        <w:rPr>
          <w:rtl/>
          <w:cs/>
          <w:lang w:val="ar_AE" w:bidi="ar_AE"/>
        </w:rPr>
        <w:t>). لاحقًا، في حروب الملك داوُد مع بني عَمُّون، كان عليه مواجهة قائدي المركبات المستأجرين من قبل الأراميين في أَرَام ٱلنَّهْرَيْن، و</w:t>
      </w:r>
      <w:r>
        <w:rPr>
          <w:rtl/>
          <w:cs/>
          <w:lang w:val="ar_AE" w:bidi="ar_AE"/>
        </w:rPr>
        <w:t>أَرَام مَعْكَة وصُوبَة</w:t>
      </w:r>
      <w:r>
        <w:rPr>
          <w:rtl/>
          <w:cs/>
          <w:lang w:val="ar_AE" w:bidi="ar_AE"/>
        </w:rPr>
        <w:t xml:space="preserve"> (</w:t>
      </w:r>
      <w:r>
        <w:rPr>
          <w:rtl/>
          <w:cs/>
          <w:lang w:val="ar_AE" w:bidi="ar_AE"/>
        </w:rPr>
        <w:t>1 أخبار 19: 6؛</w:t>
      </w:r>
      <w:r>
        <w:rPr>
          <w:rtl/>
          <w:cs/>
          <w:lang w:val="ar_AE" w:bidi="ar_AE"/>
        </w:rPr>
        <w:t xml:space="preserve"> قارن </w:t>
      </w:r>
      <w:r>
        <w:rPr>
          <w:rtl/>
          <w:cs/>
          <w:lang w:val="ar_AE" w:bidi="ar_AE"/>
        </w:rPr>
        <w:t>عنوان مزمور 60</w:t>
      </w:r>
      <w:r>
        <w:rPr>
          <w:rtl/>
          <w:cs/>
          <w:lang w:val="ar_AE" w:bidi="ar_AE"/>
        </w:rPr>
        <w:t xml:space="preserve">). </w:t>
      </w:r>
      <w:r>
        <w:rPr>
          <w:i/>
          <w:rtl/>
          <w:cs/>
          <w:lang w:val="ar_AE" w:bidi="ar_AE"/>
        </w:rPr>
        <w:t>انظر</w:t>
      </w:r>
      <w:r>
        <w:rPr>
          <w:rtl/>
          <w:cs/>
          <w:lang w:val="ar_AE" w:bidi="ar_AE"/>
        </w:rPr>
        <w:t xml:space="preserve"> </w:t>
      </w:r>
      <w:r>
        <w:rPr>
          <w:rtl/>
          <w:cs/>
          <w:lang w:val="ar_AE" w:bidi="ar_AE"/>
        </w:rPr>
        <w:t>سوريا، السوريون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أَرَامِيَّة</w:t>
      </w:r>
      <w:r>
        <w:rPr>
          <w:rtl/>
          <w:cs/>
          <w:lang w:val="ar_AE" w:bidi="ar_AE"/>
        </w:rPr>
      </w:r>
    </w:p>
    <w:p>
      <w:pPr>
        <w:bidi/>
      </w:pPr>
      <w:r>
        <w:rPr>
          <w:rtl/>
          <w:cs/>
          <w:lang w:val="ar_AE" w:bidi="ar_AE"/>
        </w:rPr>
      </w:r>
      <w:r>
        <w:rPr>
          <w:rtl/>
          <w:cs/>
          <w:lang w:val="ar_AE" w:bidi="ar_AE"/>
        </w:rPr>
        <w:t xml:space="preserve">إحدى لُغَات الكتاب المقدس الأصليَّة الثلاث. توجد </w:t>
      </w:r>
      <w:r>
        <w:rPr>
          <w:rtl/>
          <w:cs/>
          <w:lang w:val="ar_AE" w:bidi="ar_AE"/>
        </w:rPr>
        <w:t xml:space="preserve">الأَرَامِيَّة </w:t>
      </w:r>
      <w:r>
        <w:rPr>
          <w:rtl/>
          <w:cs/>
          <w:lang w:val="ar_AE" w:bidi="ar_AE"/>
        </w:rPr>
        <w:t>في أجزاء من سِفْرَيْ دَانِيآل (</w:t>
      </w:r>
      <w:r>
        <w:rPr>
          <w:rtl/>
          <w:cs/>
          <w:lang w:val="ar_AE" w:bidi="ar_AE"/>
        </w:rPr>
        <w:t>2:4ب</w:t>
      </w:r>
      <w:r>
        <w:rPr>
          <w:rtl/>
          <w:cs/>
          <w:lang w:val="ar_AE" w:bidi="ar_AE"/>
        </w:rPr>
        <w:t>–</w:t>
      </w:r>
      <w:r>
        <w:rPr>
          <w:rtl/>
          <w:cs/>
          <w:lang w:val="ar_AE" w:bidi="ar_AE"/>
        </w:rPr>
        <w:t>7:28</w:t>
      </w:r>
      <w:r>
        <w:rPr>
          <w:rtl/>
          <w:cs/>
          <w:lang w:val="ar_AE" w:bidi="ar_AE"/>
        </w:rPr>
        <w:t>) وعزرا (</w:t>
      </w:r>
      <w:r>
        <w:rPr>
          <w:rtl/>
          <w:cs/>
          <w:lang w:val="ar_AE" w:bidi="ar_AE"/>
        </w:rPr>
        <w:t>4:8</w:t>
      </w:r>
      <w:r>
        <w:rPr>
          <w:rtl/>
          <w:cs/>
          <w:lang w:val="ar_AE" w:bidi="ar_AE"/>
        </w:rPr>
        <w:t>–</w:t>
      </w:r>
      <w:r>
        <w:rPr>
          <w:rtl/>
          <w:cs/>
          <w:lang w:val="ar_AE" w:bidi="ar_AE"/>
        </w:rPr>
        <w:t>6:18؛</w:t>
      </w:r>
      <w:r>
        <w:rPr>
          <w:rtl/>
          <w:cs/>
          <w:lang w:val="ar_AE" w:bidi="ar_AE"/>
        </w:rPr>
        <w:t xml:space="preserve"> </w:t>
      </w:r>
      <w:r>
        <w:rPr>
          <w:rtl/>
          <w:cs/>
          <w:lang w:val="ar_AE" w:bidi="ar_AE"/>
        </w:rPr>
        <w:t>7:12</w:t>
      </w:r>
      <w:r>
        <w:rPr>
          <w:rtl/>
          <w:cs/>
          <w:lang w:val="ar_AE" w:bidi="ar_AE"/>
        </w:rPr>
        <w:t>–</w:t>
      </w:r>
      <w:r>
        <w:rPr>
          <w:rtl/>
          <w:cs/>
          <w:lang w:val="ar_AE" w:bidi="ar_AE"/>
        </w:rPr>
        <w:t>26</w:t>
      </w:r>
      <w:r>
        <w:rPr>
          <w:rtl/>
          <w:cs/>
          <w:lang w:val="ar_AE" w:bidi="ar_AE"/>
        </w:rPr>
        <w:t>). تظهر أيضًا عبارات وتعبيرات</w:t>
      </w:r>
      <w:r>
        <w:rPr>
          <w:rtl/>
          <w:cs/>
          <w:lang w:val="ar_AE" w:bidi="ar_AE"/>
        </w:rPr>
        <w:t xml:space="preserve"> أَرَامِيَّة</w:t>
      </w:r>
      <w:r>
        <w:rPr>
          <w:rtl/>
          <w:cs/>
          <w:lang w:val="ar_AE" w:bidi="ar_AE"/>
        </w:rPr>
        <w:t xml:space="preserve"> في التكوين (</w:t>
      </w:r>
      <w:r>
        <w:rPr>
          <w:rtl/>
          <w:cs/>
          <w:lang w:val="ar_AE" w:bidi="ar_AE"/>
        </w:rPr>
        <w:t>31:47</w:t>
      </w:r>
      <w:r>
        <w:rPr>
          <w:rtl/>
          <w:cs/>
          <w:lang w:val="ar_AE" w:bidi="ar_AE"/>
        </w:rPr>
        <w:t>) وإرميا (</w:t>
      </w:r>
      <w:r>
        <w:rPr>
          <w:rtl/>
          <w:cs/>
          <w:lang w:val="ar_AE" w:bidi="ar_AE"/>
        </w:rPr>
        <w:t>10:11</w:t>
      </w:r>
      <w:r>
        <w:rPr>
          <w:rtl/>
          <w:cs/>
          <w:lang w:val="ar_AE" w:bidi="ar_AE"/>
        </w:rPr>
        <w:t>) والعهد الجديد.</w:t>
      </w:r>
    </w:p>
    <w:p>
      <w:pPr>
        <w:pStyle w:val="Heading3"/>
        <w:bidi/>
      </w:pPr>
      <w:r>
        <w:rPr>
          <w:rtl/>
          <w:cs/>
          <w:lang w:val="ar_AE" w:bidi="ar_AE"/>
        </w:rPr>
        <w:t>استخدام العهد القديم</w:t>
      </w:r>
    </w:p>
    <w:p>
      <w:pPr>
        <w:bidi/>
      </w:pPr>
      <w:r>
        <w:rPr>
          <w:rtl/>
          <w:cs/>
          <w:lang w:val="ar_AE" w:bidi="ar_AE"/>
        </w:rPr>
      </w:r>
      <w:r>
        <w:rPr>
          <w:rtl/>
          <w:cs/>
          <w:lang w:val="ar_AE" w:bidi="ar_AE"/>
        </w:rPr>
        <w:t>تُشبِه الأَرَامِيَّةُ</w:t>
      </w:r>
      <w:r>
        <w:rPr>
          <w:rtl/>
          <w:cs/>
          <w:lang w:val="ar_AE" w:bidi="ar_AE"/>
        </w:rPr>
        <w:t xml:space="preserve"> العبريَّةَ في البناء وتُكتَب بنفس الحروف، لكنَّها، بخلاف العبريَّة، تحتوي على مفردات أوسع مع الكثير من الكلمات المستعارة وتَنَوُّع أكبر في كلمات الرَّبْط، وهي تحتوي أيضًا على أزمنة أكثر كثيرًا، باستخدام أسماء الفاعل والمفعول مع الضمائر أو مع أشكال مختلفة من الفعل "يكون". مع أنَّ </w:t>
      </w:r>
      <w:r>
        <w:rPr>
          <w:rtl/>
          <w:cs/>
          <w:lang w:val="ar_AE" w:bidi="ar_AE"/>
        </w:rPr>
        <w:t xml:space="preserve">الأَرَامِيَّة </w:t>
      </w:r>
      <w:r>
        <w:rPr>
          <w:rtl/>
          <w:cs/>
          <w:lang w:val="ar_AE" w:bidi="ar_AE"/>
        </w:rPr>
        <w:t>أقل طَرَبًا وشِعْرِيَّةً من العبريَّة، فهي في أغلب الظن أفضل للتواصل الفعَّال.</w:t>
      </w:r>
    </w:p>
    <w:p>
      <w:pPr>
        <w:bidi/>
      </w:pPr>
      <w:r>
        <w:rPr>
          <w:rtl/>
          <w:cs/>
          <w:lang w:val="ar_AE" w:bidi="ar_AE"/>
        </w:rPr>
      </w:r>
      <w:r>
        <w:rPr>
          <w:rtl/>
          <w:cs/>
          <w:lang w:val="ar_AE" w:bidi="ar_AE"/>
        </w:rPr>
        <w:t xml:space="preserve">قد يكون </w:t>
      </w:r>
      <w:r>
        <w:rPr>
          <w:rtl/>
          <w:cs/>
          <w:lang w:val="ar_AE" w:bidi="ar_AE"/>
        </w:rPr>
        <w:t>للأَرَامِيَّة التاريخ الأطول</w:t>
      </w:r>
      <w:r>
        <w:rPr>
          <w:rtl/>
          <w:cs/>
          <w:lang w:val="ar_AE" w:bidi="ar_AE"/>
        </w:rPr>
        <w:t xml:space="preserve"> بين جميع اللُّغات الحاليَّة، فقد تَمَّ التَّحَدُّث بها خلال عصر الآباء في الكتاب المقدس (خلال حياة إبراهيم وإسحاق ويعقوب) ولا تزال تُستَخدَم اليوم. تَطَوَّرَت اللُّغَة </w:t>
      </w:r>
      <w:r>
        <w:rPr>
          <w:rtl/>
          <w:cs/>
          <w:lang w:val="ar_AE" w:bidi="ar_AE"/>
        </w:rPr>
        <w:t xml:space="preserve">الأَرَامِيَّة </w:t>
      </w:r>
      <w:r>
        <w:rPr>
          <w:rtl/>
          <w:cs/>
          <w:lang w:val="ar_AE" w:bidi="ar_AE"/>
        </w:rPr>
        <w:t>واللُّغَة المرتبطة بها، السُّرْيَانِيَّة، إلى الكثير من اللهجات (الكلمات والتعبيرات الخاصَّة بمنطقة أو بمجموعة اجتماعيَّة) في أوقات وأماكن مختلفة. هي لُغَة بسيطة وواضحة ودقيقة. لقد تَكَيَّفت بسهولة مع الاحتياجات اليوميَّة، وكانت مفيدة بنفس القدر للعُلَمَاء والتلاميذ والمُحامِين والتُّجار. لقد وصفها البعض بأنَّها مُكَافِئ الإنجليزيَّة من بين اللُّغات السَّامِيَّة.</w:t>
      </w:r>
    </w:p>
    <w:p>
      <w:pPr>
        <w:bidi/>
      </w:pPr>
      <w:r>
        <w:rPr>
          <w:rtl/>
          <w:cs/>
          <w:lang w:val="ar_AE" w:bidi="ar_AE"/>
        </w:rPr>
      </w:r>
      <w:r>
        <w:rPr>
          <w:rtl/>
          <w:cs/>
          <w:lang w:val="ar_AE" w:bidi="ar_AE"/>
        </w:rPr>
        <w:t xml:space="preserve">أصل </w:t>
      </w:r>
      <w:r>
        <w:rPr>
          <w:rtl/>
          <w:cs/>
          <w:lang w:val="ar_AE" w:bidi="ar_AE"/>
        </w:rPr>
        <w:t>الأَرَامِيَّة</w:t>
      </w:r>
      <w:r>
        <w:rPr>
          <w:rtl/>
          <w:cs/>
          <w:lang w:val="ar_AE" w:bidi="ar_AE"/>
        </w:rPr>
        <w:t xml:space="preserve"> غير معروف، لكن يبدو أنَّها كانت مرتبطة ارتباطًا وثيقًا باللُّغَة الأَمُورِيَّة ورُبَّما لهجات أخرى مفقودة من السَّامِيَّة الشماليَّة الغربيَّة (عائلة من اللُّغَات تشمل العبريَّة والأُوغاريتِيَّة والكنعانيَّة). مع أنَّه لم تَكُنْ هناك أبدًا مملكة أَرَامِيَّة، كانت بعض "الدُّوَل" </w:t>
      </w:r>
      <w:r>
        <w:rPr>
          <w:rtl/>
          <w:cs/>
          <w:lang w:val="ar_AE" w:bidi="ar_AE"/>
        </w:rPr>
        <w:t xml:space="preserve">الأَرَامِيَّة </w:t>
      </w:r>
      <w:r>
        <w:rPr>
          <w:rtl/>
          <w:cs/>
          <w:lang w:val="ar_AE" w:bidi="ar_AE"/>
        </w:rPr>
        <w:t>مُؤَثِّرة. تَمَّ العثور على عدد قليل من الكتابات القصيرة ب</w:t>
      </w:r>
      <w:r>
        <w:rPr>
          <w:rtl/>
          <w:cs/>
          <w:lang w:val="ar_AE" w:bidi="ar_AE"/>
        </w:rPr>
        <w:t>الأَرَامِيَّة</w:t>
      </w:r>
      <w:r>
        <w:rPr>
          <w:rtl/>
          <w:cs/>
          <w:lang w:val="ar_AE" w:bidi="ar_AE"/>
        </w:rPr>
        <w:t xml:space="preserve"> من القرن العاشر إلى القرن الثامن قبل الميلاد وتَمَّتْ دراستها.</w:t>
      </w:r>
    </w:p>
    <w:p>
      <w:pPr>
        <w:bidi/>
      </w:pPr>
      <w:r>
        <w:rPr>
          <w:rtl/>
          <w:cs/>
          <w:lang w:val="ar_AE" w:bidi="ar_AE"/>
        </w:rPr>
      </w:r>
      <w:r>
        <w:rPr>
          <w:rtl/>
          <w:cs/>
          <w:lang w:val="ar_AE" w:bidi="ar_AE"/>
        </w:rPr>
        <w:t xml:space="preserve">في القرن الثامن قبل الميلاد، طَلَبَ مُمَثِّلو المَلِك </w:t>
      </w:r>
      <w:r>
        <w:rPr>
          <w:rtl/>
          <w:cs/>
          <w:lang w:val="ar_AE" w:bidi="ar_AE"/>
        </w:rPr>
        <w:t xml:space="preserve">حَزَقِيَّا </w:t>
      </w:r>
      <w:r>
        <w:rPr>
          <w:rtl/>
          <w:cs/>
          <w:lang w:val="ar_AE" w:bidi="ar_AE"/>
        </w:rPr>
        <w:t xml:space="preserve">من المُتَحَدِّثين باسم سنحاريب المَلِك </w:t>
      </w:r>
      <w:r>
        <w:rPr>
          <w:rtl/>
          <w:cs/>
          <w:lang w:val="ar_AE" w:bidi="ar_AE"/>
        </w:rPr>
        <w:t>الْأَشُّورِي قائلين</w:t>
      </w:r>
      <w:r>
        <w:rPr>
          <w:rtl/>
          <w:cs/>
          <w:lang w:val="ar_AE" w:bidi="ar_AE"/>
        </w:rPr>
        <w:t>: "</w:t>
      </w:r>
      <w:r>
        <w:rPr>
          <w:rtl/>
          <w:cs/>
          <w:lang w:val="ar_AE" w:bidi="ar_AE"/>
        </w:rPr>
        <w:t>كَلِّمْ عَبِيدَكَ بِالأَرَامِيِّ لأَنَّنَا نَفْهَمُهُ، وَلاَ تُكَلِّمْنَا بِالْيَهُودِيِّ فِي مَسَامِعِ الشَّعْبِ الَّذِينَ عَلَى السُّورِ</w:t>
      </w:r>
      <w:r>
        <w:rPr>
          <w:rtl/>
          <w:cs/>
          <w:lang w:val="ar_AE" w:bidi="ar_AE"/>
        </w:rPr>
        <w:t>" (</w:t>
      </w:r>
      <w:r>
        <w:rPr>
          <w:rtl/>
          <w:cs/>
          <w:lang w:val="ar_AE" w:bidi="ar_AE"/>
        </w:rPr>
        <w:t>2 ملوك 18:26</w:t>
      </w:r>
      <w:r>
        <w:rPr>
          <w:rtl/>
          <w:cs/>
          <w:lang w:val="ar_AE" w:bidi="ar_AE"/>
        </w:rPr>
        <w:t xml:space="preserve">). بحلول العصر الفارسي، كانت </w:t>
      </w:r>
      <w:r>
        <w:rPr>
          <w:rtl/>
          <w:cs/>
          <w:lang w:val="ar_AE" w:bidi="ar_AE"/>
        </w:rPr>
        <w:t>الأَرَامِيَّة</w:t>
      </w:r>
      <w:r>
        <w:rPr>
          <w:rtl/>
          <w:cs/>
          <w:lang w:val="ar_AE" w:bidi="ar_AE"/>
        </w:rPr>
        <w:t xml:space="preserve"> لُغَة التجارة الدوليَّة. من المُرَجَّح أنَّ الشعب اليهودي بدأ يستخدمها في السبي من أجل تسهيل الأمور (على الأقل في التجارة) في حين أصبحت العبريَّة تُستَخدَم في الغالب من قِبَل النُّخْبَة المُتَعَلِّمَة والقادة الدينيِّين.</w:t>
      </w:r>
    </w:p>
    <w:p>
      <w:pPr>
        <w:bidi/>
      </w:pPr>
      <w:r>
        <w:rPr>
          <w:rtl/>
          <w:cs/>
          <w:lang w:val="ar_AE" w:bidi="ar_AE"/>
        </w:rPr>
      </w:r>
      <w:r>
        <w:rPr>
          <w:rtl/>
          <w:cs/>
          <w:lang w:val="ar_AE" w:bidi="ar_AE"/>
        </w:rPr>
        <w:t xml:space="preserve">بدءًا من بعد السبي في بابل، أصبحت </w:t>
      </w:r>
      <w:r>
        <w:rPr>
          <w:rtl/>
          <w:cs/>
          <w:lang w:val="ar_AE" w:bidi="ar_AE"/>
        </w:rPr>
        <w:t>الأَرَامِيَّة بِبُطء</w:t>
      </w:r>
      <w:r>
        <w:rPr>
          <w:rtl/>
          <w:cs/>
          <w:lang w:val="ar_AE" w:bidi="ar_AE"/>
        </w:rPr>
        <w:t xml:space="preserve"> منتشرة على نطاق واسع في أرض فلسطين. اشتكى نحميا من أنَّ الأطفال من الزيجات المُختَلِطَة (حيث كان أحد الوالدَيْن غير يهودي) لا يستطيعون التَّحَدُّث باللُّغَة العبريَّة (</w:t>
      </w:r>
      <w:r>
        <w:rPr>
          <w:rtl/>
          <w:cs/>
          <w:lang w:val="ar_AE" w:bidi="ar_AE"/>
        </w:rPr>
        <w:t>نحميا 13:24</w:t>
      </w:r>
      <w:r>
        <w:rPr>
          <w:rtl/>
          <w:cs/>
          <w:lang w:val="ar_AE" w:bidi="ar_AE"/>
        </w:rPr>
        <w:t xml:space="preserve">). استمرَّ الشعب اليهودي في استخدام </w:t>
      </w:r>
      <w:r>
        <w:rPr>
          <w:rtl/>
          <w:cs/>
          <w:lang w:val="ar_AE" w:bidi="ar_AE"/>
        </w:rPr>
        <w:t>الأَرَامِيَّة</w:t>
      </w:r>
      <w:r>
        <w:rPr>
          <w:rtl/>
          <w:cs/>
          <w:lang w:val="ar_AE" w:bidi="ar_AE"/>
        </w:rPr>
        <w:t xml:space="preserve"> على نطاق واسع خلال العصور الفارسيَّة واليونانيَّة والرومانيَّة. تُرجِمَتْ كُتُب العهد القديم في نهاية المطاف إلى صياغات أَرَامِيَّة. تُسَمَّى هذه الترجمات "تَرْجُومَات [تَرْجُومِيم]"، وتَمَّ العثور على بعضها مع مخطوطات البحر الميت.</w:t>
      </w:r>
    </w:p>
    <w:p>
      <w:pPr>
        <w:pStyle w:val="Heading3"/>
        <w:bidi/>
      </w:pPr>
      <w:r>
        <w:rPr>
          <w:rtl/>
          <w:cs/>
          <w:lang w:val="ar_AE" w:bidi="ar_AE"/>
        </w:rPr>
        <w:t>استخدام العهد الجديد</w:t>
      </w:r>
    </w:p>
    <w:p>
      <w:pPr>
        <w:bidi/>
      </w:pPr>
      <w:r>
        <w:rPr>
          <w:rtl/>
          <w:cs/>
          <w:lang w:val="ar_AE" w:bidi="ar_AE"/>
        </w:rPr>
      </w:r>
      <w:r>
        <w:rPr>
          <w:rtl/>
          <w:cs/>
          <w:lang w:val="ar_AE" w:bidi="ar_AE"/>
        </w:rPr>
        <w:t xml:space="preserve">يُعتَقَد أنَّ </w:t>
      </w:r>
      <w:r>
        <w:rPr>
          <w:rtl/>
          <w:cs/>
          <w:lang w:val="ar_AE" w:bidi="ar_AE"/>
        </w:rPr>
        <w:t>الأَرَامِيَّة</w:t>
      </w:r>
      <w:r>
        <w:rPr>
          <w:rtl/>
          <w:cs/>
          <w:lang w:val="ar_AE" w:bidi="ar_AE"/>
        </w:rPr>
        <w:t xml:space="preserve"> كانت اللُّغَة الشائعة في فلسطين خلال زمن يسوع، إلَّا أنَّ هذا قد يكون تبسيطًا مُفرِطًا. الأسماء المُستَخدَمَة في العهد الجديد مكتوبة بِعِدَّة لُغَات:</w:t>
      </w:r>
    </w:p>
    <w:p>
      <w:pPr>
        <w:pStyle w:val="ListBullet"/>
        <w:bidi/>
        <w:spacing w:line="240" w:lineRule="auto"/>
        <w:ind w:left="720"/>
      </w:pPr>
      <w:r>
        <w:rPr>
          <w:rtl/>
          <w:cs/>
          <w:lang w:val="ar_AE" w:bidi="ar_AE"/>
        </w:rPr>
      </w:r>
      <w:r>
        <w:rPr>
          <w:rtl/>
          <w:cs/>
          <w:lang w:val="ar_AE" w:bidi="ar_AE"/>
        </w:rPr>
        <w:t>الأَرَامِيَّة</w:t>
      </w:r>
      <w:r>
        <w:rPr>
          <w:rtl/>
          <w:cs/>
          <w:lang w:val="ar_AE" w:bidi="ar_AE"/>
        </w:rPr>
        <w:t xml:space="preserve"> (على سبيل المثال: </w:t>
      </w:r>
      <w:r>
        <w:rPr>
          <w:rtl/>
          <w:cs/>
          <w:lang w:val="ar_AE" w:bidi="ar_AE"/>
        </w:rPr>
        <w:t>بَرْثُولَمَاوُس</w:t>
      </w:r>
      <w:r>
        <w:rPr>
          <w:rtl/>
          <w:cs/>
          <w:lang w:val="ar_AE" w:bidi="ar_AE"/>
        </w:rPr>
        <w:t xml:space="preserve">، </w:t>
      </w:r>
      <w:r>
        <w:rPr>
          <w:rtl/>
          <w:cs/>
          <w:lang w:val="ar_AE" w:bidi="ar_AE"/>
        </w:rPr>
        <w:t>بْن يُونَا [بَرْ-يُونَا]</w:t>
      </w:r>
      <w:r>
        <w:rPr>
          <w:rtl/>
          <w:cs/>
          <w:lang w:val="ar_AE" w:bidi="ar_AE"/>
        </w:rPr>
        <w:t xml:space="preserve">، </w:t>
      </w:r>
      <w:r>
        <w:rPr>
          <w:rtl/>
          <w:cs/>
          <w:lang w:val="ar_AE" w:bidi="ar_AE"/>
        </w:rPr>
        <w:t>بَرْنَابَا</w:t>
      </w:r>
      <w:r>
        <w:rPr>
          <w:rtl/>
          <w:cs/>
          <w:lang w:val="ar_AE" w:bidi="ar_AE"/>
        </w:rPr>
        <w:t>).</w:t>
      </w:r>
    </w:p>
    <w:p>
      <w:pPr>
        <w:pStyle w:val="ListBullet"/>
        <w:bidi/>
        <w:spacing w:line="240" w:lineRule="auto"/>
        <w:ind w:left="720"/>
      </w:pPr>
      <w:r>
        <w:rPr>
          <w:rtl/>
          <w:cs/>
          <w:lang w:val="ar_AE" w:bidi="ar_AE"/>
        </w:rPr>
      </w:r>
      <w:r>
        <w:rPr>
          <w:rtl/>
          <w:cs/>
          <w:lang w:val="ar_AE" w:bidi="ar_AE"/>
        </w:rPr>
        <w:t xml:space="preserve">اليونانيَّة (على سبيل المثال: </w:t>
      </w:r>
      <w:r>
        <w:rPr>
          <w:rtl/>
          <w:cs/>
          <w:lang w:val="ar_AE" w:bidi="ar_AE"/>
        </w:rPr>
        <w:t>أَنْدَرَاوُس، فِيلُبُّس</w:t>
      </w:r>
      <w:r>
        <w:rPr>
          <w:rtl/>
          <w:cs/>
          <w:lang w:val="ar_AE" w:bidi="ar_AE"/>
        </w:rPr>
        <w:t>).</w:t>
      </w:r>
    </w:p>
    <w:p>
      <w:pPr>
        <w:pStyle w:val="ListBullet"/>
        <w:bidi/>
        <w:spacing w:line="240" w:lineRule="auto"/>
        <w:ind w:left="720"/>
      </w:pPr>
      <w:r>
        <w:rPr>
          <w:rtl/>
          <w:cs/>
          <w:lang w:val="ar_AE" w:bidi="ar_AE"/>
        </w:rPr>
      </w:r>
      <w:r>
        <w:rPr>
          <w:rtl/>
          <w:cs/>
          <w:lang w:val="ar_AE" w:bidi="ar_AE"/>
        </w:rPr>
        <w:t>اللاتينيَّة (على سبيل المثال، مَرْقُس).</w:t>
      </w:r>
    </w:p>
    <w:p>
      <w:pPr>
        <w:pStyle w:val="ListBullet"/>
        <w:bidi/>
        <w:spacing w:line="240" w:lineRule="auto"/>
        <w:ind w:left="720"/>
      </w:pPr>
      <w:r>
        <w:rPr>
          <w:rtl/>
          <w:cs/>
          <w:lang w:val="ar_AE" w:bidi="ar_AE"/>
        </w:rPr>
      </w:r>
      <w:r>
        <w:rPr>
          <w:rtl/>
          <w:cs/>
          <w:lang w:val="ar_AE" w:bidi="ar_AE"/>
        </w:rPr>
        <w:t>العبريَّة.</w:t>
      </w:r>
    </w:p>
    <w:p>
      <w:pPr>
        <w:bidi/>
      </w:pPr>
      <w:r>
        <w:rPr>
          <w:rtl/>
          <w:cs/>
          <w:lang w:val="ar_AE" w:bidi="ar_AE"/>
        </w:rPr>
      </w:r>
      <w:r>
        <w:rPr>
          <w:rtl/>
          <w:cs/>
          <w:lang w:val="ar_AE" w:bidi="ar_AE"/>
        </w:rPr>
        <w:t xml:space="preserve">اُسْتُخْدِمَت </w:t>
      </w:r>
      <w:r>
        <w:rPr>
          <w:rtl/>
          <w:cs/>
          <w:lang w:val="ar_AE" w:bidi="ar_AE"/>
        </w:rPr>
        <w:t>الأَرَامِيَّة</w:t>
      </w:r>
      <w:r>
        <w:rPr>
          <w:rtl/>
          <w:cs/>
          <w:lang w:val="ar_AE" w:bidi="ar_AE"/>
        </w:rPr>
        <w:t xml:space="preserve"> على نطاق واسع جنبًا إلى جنب مع اليونانيَّة والعبريَّة. اقتصرت اللاتينيَّة على الأرجح على المجموعات العسكريَّة والسياسيَّة. اُسْتُخْدِمَت اللهجة العبريَّة اليوميَّة، العبريَّة المِشْنَاوِيَّة (عبريَّة المِشْنَا)، أيضًا في زمن يسوع. تَمَّ العثور على وثائق عبريَّة مِشْنَاوِيَّة مع مخطوطات البحر الميت.</w:t>
      </w:r>
    </w:p>
    <w:p>
      <w:pPr>
        <w:bidi/>
      </w:pPr>
      <w:r>
        <w:rPr>
          <w:rtl/>
          <w:cs/>
          <w:lang w:val="ar_AE" w:bidi="ar_AE"/>
        </w:rPr>
      </w:r>
      <w:r>
        <w:rPr>
          <w:rtl/>
          <w:cs/>
          <w:lang w:val="ar_AE" w:bidi="ar_AE"/>
        </w:rPr>
        <w:t>ماذا كانت "العبريَّة/العبرانيَّة" المذكورة في مقاطع مُعَيَّنة من العهد الجديد (</w:t>
      </w:r>
      <w:r>
        <w:rPr>
          <w:rtl/>
          <w:cs/>
          <w:lang w:val="ar_AE" w:bidi="ar_AE"/>
        </w:rPr>
        <w:t>يوحنَّا 5:2؛</w:t>
      </w:r>
      <w:r>
        <w:rPr>
          <w:rtl/>
          <w:cs/>
          <w:lang w:val="ar_AE" w:bidi="ar_AE"/>
        </w:rPr>
        <w:t xml:space="preserve"> </w:t>
      </w:r>
      <w:r>
        <w:rPr>
          <w:rtl/>
          <w:cs/>
          <w:lang w:val="ar_AE" w:bidi="ar_AE"/>
        </w:rPr>
        <w:t>19:13، 17، 20؛</w:t>
      </w:r>
      <w:r>
        <w:rPr>
          <w:rtl/>
          <w:cs/>
          <w:lang w:val="ar_AE" w:bidi="ar_AE"/>
        </w:rPr>
        <w:t xml:space="preserve"> </w:t>
      </w:r>
      <w:r>
        <w:rPr>
          <w:rtl/>
          <w:cs/>
          <w:lang w:val="ar_AE" w:bidi="ar_AE"/>
        </w:rPr>
        <w:t>20:16؛</w:t>
      </w:r>
      <w:r>
        <w:rPr>
          <w:rtl/>
          <w:cs/>
          <w:lang w:val="ar_AE" w:bidi="ar_AE"/>
        </w:rPr>
        <w:t xml:space="preserve"> </w:t>
      </w:r>
      <w:r>
        <w:rPr>
          <w:rtl/>
          <w:cs/>
          <w:lang w:val="ar_AE" w:bidi="ar_AE"/>
        </w:rPr>
        <w:t>رؤيا 9:11؛</w:t>
      </w:r>
      <w:r>
        <w:rPr>
          <w:rtl/>
          <w:cs/>
          <w:lang w:val="ar_AE" w:bidi="ar_AE"/>
        </w:rPr>
        <w:t xml:space="preserve"> </w:t>
      </w:r>
      <w:r>
        <w:rPr>
          <w:rtl/>
          <w:cs/>
          <w:lang w:val="ar_AE" w:bidi="ar_AE"/>
        </w:rPr>
        <w:t>16:16</w:t>
      </w:r>
      <w:r>
        <w:rPr>
          <w:rtl/>
          <w:cs/>
          <w:lang w:val="ar_AE" w:bidi="ar_AE"/>
        </w:rPr>
        <w:t>)؟ كانت الكتابة [العنوان] التي على صليب يسوع مكتوبة بـ "</w:t>
      </w:r>
      <w:r>
        <w:rPr>
          <w:rtl/>
          <w:cs/>
          <w:lang w:val="ar_AE" w:bidi="ar_AE"/>
        </w:rPr>
        <w:t>الْعِبْرَانِيَّةِ وَالْيُونَانِيَّةِ وَالّلاَتِينِيَّةِ</w:t>
      </w:r>
      <w:r>
        <w:rPr>
          <w:rtl/>
          <w:cs/>
          <w:lang w:val="ar_AE" w:bidi="ar_AE"/>
        </w:rPr>
        <w:t>" (</w:t>
      </w:r>
      <w:r>
        <w:rPr>
          <w:rtl/>
          <w:cs/>
          <w:lang w:val="ar_AE" w:bidi="ar_AE"/>
        </w:rPr>
        <w:t>يوحنَّا 19:19–20</w:t>
      </w:r>
      <w:r>
        <w:rPr>
          <w:rtl/>
          <w:cs/>
          <w:lang w:val="ar_AE" w:bidi="ar_AE"/>
        </w:rPr>
        <w:t>). لاحقًا، قيل عن الرسول بولس إنَّه يَتَحَدَّث "الْعِبْرَانِيَّةِ" (</w:t>
      </w:r>
      <w:r>
        <w:rPr>
          <w:rtl/>
          <w:cs/>
          <w:lang w:val="ar_AE" w:bidi="ar_AE"/>
        </w:rPr>
        <w:t>أعمال الرُّسُل 22:2؛</w:t>
      </w:r>
      <w:r>
        <w:rPr>
          <w:rtl/>
          <w:cs/>
          <w:lang w:val="ar_AE" w:bidi="ar_AE"/>
        </w:rPr>
        <w:t xml:space="preserve"> </w:t>
      </w:r>
      <w:r>
        <w:rPr>
          <w:rtl/>
          <w:cs/>
          <w:lang w:val="ar_AE" w:bidi="ar_AE"/>
        </w:rPr>
        <w:t>26:14</w:t>
      </w:r>
      <w:r>
        <w:rPr>
          <w:rtl/>
          <w:cs/>
          <w:lang w:val="ar_AE" w:bidi="ar_AE"/>
        </w:rPr>
        <w:t>). ليس من الواضح اللهجة الدقيقة التي تَحَدَّث بها، لكنَّه كان فريسيًّا ومن شأن ذلك أن يعني أنَّه كان قادرًا على قراءة عبريَّة كُتُب العهد القديم. الكلمة اليونانيَّة المُستَخدَمة للإشارة إلى "عبريَّة/عبرانيَّة" تُتَرجَم أحيانًا "أَرَامِيَّة. قد تكون مُصطَلَحًا عامًّا يُشير إلى اللُّغَات السَّامِيَّة أو إلى مزيج من العبريَّة والأَرَامِيَّة (كما أنَّ اللُّغَة اليِيدِيشِيَّة هي اللُّغَة الألمانيَّة المُختَلِطَة بالعبريَّة). على أيَّة حال، عَمِلَت الأَرَامِيَّة كوسيلة لربط العبريَّة باليونانيَّة كَاللُّغَة التي يتحدَّث بها الشعب اليهودي في زمن يسوع. بهذا المعنى، تربط الأَرَامِيَّة عبريَّة كُتُب العهد القديم بيونانيَّة كُتُب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أراميون</w:t>
      </w:r>
      <w:r>
        <w:rPr>
          <w:rtl/>
          <w:cs/>
          <w:lang w:val="ar_AE" w:bidi="ar_AE"/>
        </w:rPr>
      </w:r>
    </w:p>
    <w:p>
      <w:pPr>
        <w:bidi/>
      </w:pPr>
      <w:r>
        <w:rPr>
          <w:rtl/>
          <w:cs/>
          <w:lang w:val="ar_AE" w:bidi="ar_AE"/>
        </w:rPr>
      </w:r>
      <w:r>
        <w:rPr>
          <w:rtl/>
          <w:cs/>
          <w:lang w:val="ar_AE" w:bidi="ar_AE"/>
        </w:rPr>
        <w:t xml:space="preserve">هم شعب أرام، وأسلاف السوريين. انظر </w:t>
      </w:r>
      <w:r>
        <w:rPr>
          <w:rtl/>
          <w:cs/>
          <w:lang w:val="ar_AE" w:bidi="ar_AE"/>
        </w:rPr>
        <w:t>سوريا، السوريين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أَرَان</w:t>
      </w:r>
      <w:r>
        <w:rPr>
          <w:rtl/>
          <w:cs/>
          <w:lang w:val="ar_AE" w:bidi="ar_AE"/>
        </w:rPr>
      </w:r>
    </w:p>
    <w:p>
      <w:pPr>
        <w:pStyle w:val="Heading2"/>
        <w:bidi/>
      </w:pPr>
      <w:r>
        <w:rPr>
          <w:rtl/>
          <w:cs/>
          <w:lang w:val="ar_AE" w:bidi="ar_AE"/>
        </w:rPr>
        <w:t>أَرَان</w:t>
      </w:r>
    </w:p>
    <w:p>
      <w:pPr>
        <w:bidi/>
      </w:pPr>
      <w:r>
        <w:rPr>
          <w:rtl/>
          <w:cs/>
          <w:lang w:val="ar_AE" w:bidi="ar_AE"/>
        </w:rPr>
      </w:r>
      <w:r>
        <w:rPr>
          <w:rtl/>
          <w:cs/>
          <w:lang w:val="ar_AE" w:bidi="ar_AE"/>
        </w:rPr>
        <w:t xml:space="preserve">ابن </w:t>
      </w:r>
      <w:r>
        <w:rPr>
          <w:rtl/>
          <w:cs/>
          <w:lang w:val="ar_AE" w:bidi="ar_AE"/>
        </w:rPr>
        <w:t>دِيشَان</w:t>
      </w:r>
      <w:r>
        <w:rPr>
          <w:rtl/>
          <w:cs/>
          <w:lang w:val="ar_AE" w:bidi="ar_AE"/>
        </w:rPr>
        <w:t>، وحفيد سَعْير الحُوريّ، ومن نسل عِيسْو (</w:t>
      </w:r>
      <w:r>
        <w:rPr>
          <w:rtl/>
          <w:cs/>
          <w:lang w:val="ar_AE" w:bidi="ar_AE"/>
        </w:rPr>
        <w:t>تكوين 36: 28</w:t>
      </w:r>
      <w:r>
        <w:rPr>
          <w:rtl/>
          <w:cs/>
          <w:lang w:val="ar_AE" w:bidi="ar_AE"/>
        </w:rPr>
        <w:t xml:space="preserve">؛ </w:t>
      </w:r>
      <w:r>
        <w:rPr>
          <w:rtl/>
          <w:cs/>
          <w:lang w:val="ar_AE" w:bidi="ar_AE"/>
        </w:rPr>
        <w:t>1 أخبار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أَرْئِيلِي، الْأَرْئِيلِيُّون</w:t>
      </w:r>
      <w:r>
        <w:rPr>
          <w:rtl/>
          <w:cs/>
          <w:lang w:val="ar_AE" w:bidi="ar_AE"/>
        </w:rPr>
      </w:r>
    </w:p>
    <w:p>
      <w:pPr>
        <w:bidi/>
      </w:pPr>
      <w:r>
        <w:rPr>
          <w:rtl/>
          <w:cs/>
          <w:lang w:val="ar_AE" w:bidi="ar_AE"/>
        </w:rPr>
      </w:r>
      <w:r>
        <w:rPr>
          <w:rtl/>
          <w:cs/>
          <w:lang w:val="ar_AE" w:bidi="ar_AE"/>
        </w:rPr>
        <w:t>أحد أبناء جَاد السبعة (</w:t>
      </w:r>
      <w:r>
        <w:rPr>
          <w:rtl/>
          <w:cs/>
          <w:lang w:val="ar_AE" w:bidi="ar_AE"/>
        </w:rPr>
        <w:t>تكوين 46: 16</w:t>
      </w:r>
      <w:r>
        <w:rPr>
          <w:rtl/>
          <w:cs/>
          <w:lang w:val="ar_AE" w:bidi="ar_AE"/>
        </w:rPr>
        <w:t xml:space="preserve">). بعد الوباء الذي ضرب </w:t>
      </w:r>
      <w:r>
        <w:rPr>
          <w:rtl/>
          <w:cs/>
          <w:lang w:val="ar_AE" w:bidi="ar_AE"/>
        </w:rPr>
        <w:t>بَعْل فَغُور</w:t>
      </w:r>
      <w:r>
        <w:rPr>
          <w:rtl/>
          <w:cs/>
          <w:lang w:val="ar_AE" w:bidi="ar_AE"/>
        </w:rPr>
        <w:t>، أجرى موسى تعدادًا للاستعداد للحرب مع المِديانيين (</w:t>
      </w:r>
      <w:r>
        <w:rPr>
          <w:rtl/>
          <w:cs/>
          <w:lang w:val="ar_AE" w:bidi="ar_AE"/>
        </w:rPr>
        <w:t>عدد 25: 6–18؛</w:t>
      </w:r>
      <w:r>
        <w:rPr>
          <w:rtl/>
          <w:cs/>
          <w:lang w:val="ar_AE" w:bidi="ar_AE"/>
        </w:rPr>
        <w:t xml:space="preserve"> </w:t>
      </w:r>
      <w:r>
        <w:rPr>
          <w:rtl/>
          <w:cs/>
          <w:lang w:val="ar_AE" w:bidi="ar_AE"/>
        </w:rPr>
        <w:t>26: 17</w:t>
      </w:r>
      <w:r>
        <w:rPr>
          <w:rtl/>
          <w:cs/>
          <w:lang w:val="ar_AE" w:bidi="ar_AE"/>
        </w:rPr>
        <w:t xml:space="preserve">). جرى حصر نسل أَرْئِيلِي، الذين يُطلق عليهم </w:t>
      </w:r>
      <w:r>
        <w:rPr>
          <w:rtl/>
          <w:cs/>
          <w:lang w:val="ar_AE" w:bidi="ar_AE"/>
        </w:rPr>
        <w:t>الْأَرْئِيلِيِّين</w:t>
      </w:r>
      <w:r>
        <w:rPr>
          <w:rtl/>
          <w:cs/>
          <w:lang w:val="ar_AE" w:bidi="ar_AE"/>
        </w:rPr>
        <w:t>، في التعداد.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أرباتا</w:t>
      </w:r>
      <w:r>
        <w:rPr>
          <w:rtl/>
          <w:cs/>
          <w:lang w:val="ar_AE" w:bidi="ar_AE"/>
        </w:rPr>
      </w:r>
    </w:p>
    <w:p>
      <w:pPr>
        <w:bidi/>
      </w:pPr>
      <w:r>
        <w:rPr>
          <w:rtl/>
          <w:cs/>
          <w:lang w:val="ar_AE" w:bidi="ar_AE"/>
        </w:rPr>
      </w:r>
      <w:r>
        <w:rPr>
          <w:rtl/>
          <w:cs/>
          <w:lang w:val="ar_AE" w:bidi="ar_AE"/>
        </w:rPr>
        <w:t xml:space="preserve">منطقة في جنوب وادي يَزْرَعِيل في الزاوية الجَنوبية الغربية من ٱلْجَلِيلِ. كان السكان مهددين من قِبَل القوات غير اليهودية من </w:t>
      </w:r>
      <w:r>
        <w:rPr>
          <w:b/>
          <w:rtl/>
          <w:cs/>
          <w:lang w:val="ar_AE" w:bidi="ar_AE"/>
        </w:rPr>
        <w:t>بَطُلْمَايِسَ وَصُورَ وَصَيْدا</w:t>
      </w:r>
      <w:r>
        <w:rPr>
          <w:rtl/>
          <w:cs/>
          <w:lang w:val="ar_AE" w:bidi="ar_AE"/>
        </w:rPr>
        <w:t xml:space="preserve"> (1 مكابيين 5:15). أرسلوا طلبًا للمساعدة برسالة إلى يَهوذَا المكابي، وأرسل يَهوذَا أخاه سِمْعَان مع 3,000 رجل. أنقذوا الجليليين "</w:t>
      </w:r>
      <w:r>
        <w:rPr>
          <w:b/>
          <w:rtl/>
          <w:cs/>
          <w:lang w:val="ar_AE" w:bidi="ar_AE"/>
        </w:rPr>
        <w:t>وَجَاءَ بِهِمْ إِلَى الْيَهُودِيَّةِ بِسُرُورٍ عَظِيمٍ</w:t>
      </w:r>
      <w:r>
        <w:rPr>
          <w:rtl/>
          <w:cs/>
          <w:lang w:val="ar_AE" w:bidi="ar_AE"/>
        </w:rPr>
        <w:t>" (1 مكابيين 5:23).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أربع</w:t>
      </w:r>
      <w:r>
        <w:rPr>
          <w:rtl/>
          <w:cs/>
          <w:lang w:val="ar_AE" w:bidi="ar_AE"/>
        </w:rPr>
      </w:r>
    </w:p>
    <w:p>
      <w:pPr>
        <w:bidi/>
      </w:pPr>
      <w:r>
        <w:rPr>
          <w:rtl/>
          <w:cs/>
          <w:lang w:val="ar_AE" w:bidi="ar_AE"/>
        </w:rPr>
      </w:r>
      <w:r>
        <w:rPr>
          <w:rtl/>
          <w:cs/>
          <w:lang w:val="ar_AE" w:bidi="ar_AE"/>
        </w:rPr>
        <w:t>جد للعمالقة العناقيين وبطل عظيم بين قومه (</w:t>
      </w:r>
      <w:r>
        <w:rPr>
          <w:rtl/>
          <w:cs/>
          <w:lang w:val="ar_AE" w:bidi="ar_AE"/>
        </w:rPr>
        <w:t>يَشوع 15:13</w:t>
      </w:r>
      <w:r>
        <w:rPr>
          <w:rtl/>
          <w:cs/>
          <w:lang w:val="ar_AE" w:bidi="ar_AE"/>
        </w:rPr>
        <w:t xml:space="preserve">; </w:t>
      </w:r>
      <w:r>
        <w:rPr>
          <w:rtl/>
          <w:cs/>
          <w:lang w:val="ar_AE" w:bidi="ar_AE"/>
        </w:rPr>
        <w:t>21:11</w:t>
      </w:r>
      <w:r>
        <w:rPr>
          <w:rtl/>
          <w:cs/>
          <w:lang w:val="ar_AE" w:bidi="ar_AE"/>
        </w:rPr>
        <w:t>). كان أربع مؤسس قريه أربع، التي عرفت لاحقًا باسم حَبْرونَ (</w:t>
      </w:r>
      <w:r>
        <w:rPr>
          <w:rtl/>
          <w:cs/>
          <w:lang w:val="ar_AE" w:bidi="ar_AE"/>
        </w:rPr>
        <w:t>يَشوع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أَرْبَعَةِ أَرَابِعَ</w:t>
      </w:r>
      <w:r>
        <w:rPr>
          <w:rtl/>
          <w:cs/>
          <w:lang w:val="ar_AE" w:bidi="ar_AE"/>
        </w:rPr>
      </w:r>
    </w:p>
    <w:p>
      <w:pPr>
        <w:pStyle w:val="Heading2"/>
        <w:bidi/>
      </w:pPr>
      <w:r>
        <w:rPr>
          <w:rtl/>
          <w:cs/>
          <w:lang w:val="ar_AE" w:bidi="ar_AE"/>
        </w:rPr>
        <w:t>أَرْبَعَةِ أَرَابِعَ</w:t>
      </w:r>
      <w:r>
        <w:rPr>
          <w:rtl/>
          <w:cs/>
          <w:lang w:val="ar_AE" w:bidi="ar_AE"/>
        </w:rPr>
        <w:t>*</w:t>
      </w:r>
    </w:p>
    <w:p>
      <w:pPr>
        <w:bidi/>
      </w:pPr>
      <w:r>
        <w:rPr>
          <w:rtl/>
          <w:cs/>
          <w:lang w:val="ar_AE" w:bidi="ar_AE"/>
        </w:rPr>
      </w:r>
      <w:r>
        <w:rPr>
          <w:rtl/>
          <w:cs/>
          <w:lang w:val="ar_AE" w:bidi="ar_AE"/>
        </w:rPr>
        <w:t xml:space="preserve">الترجمة التي استخدمتها الترجمة العربية البستاني-فاندايك لكلمة "فرقة" (الترجمة العربية المشتركة) في </w:t>
      </w:r>
      <w:r>
        <w:rPr>
          <w:rtl/>
          <w:cs/>
          <w:lang w:val="ar_AE" w:bidi="ar_AE"/>
        </w:rPr>
        <w:t>أعمال الرسل 12:4</w:t>
      </w:r>
      <w:r>
        <w:rPr>
          <w:rtl/>
          <w:cs/>
          <w:lang w:val="ar_AE" w:bidi="ar_AE"/>
        </w:rPr>
        <w:t xml:space="preserve">. انظر </w:t>
      </w:r>
      <w:r>
        <w:rPr>
          <w:rtl/>
          <w:cs/>
          <w:lang w:val="ar_AE" w:bidi="ar_AE"/>
        </w:rPr>
        <w:t>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أَرُبُوتَ</w:t>
      </w:r>
      <w:r>
        <w:rPr>
          <w:rtl/>
          <w:cs/>
          <w:lang w:val="ar_AE" w:bidi="ar_AE"/>
        </w:rPr>
      </w:r>
    </w:p>
    <w:p>
      <w:pPr>
        <w:pStyle w:val="Heading2"/>
        <w:bidi/>
      </w:pPr>
      <w:r>
        <w:rPr>
          <w:rtl/>
          <w:cs/>
          <w:lang w:val="ar_AE" w:bidi="ar_AE"/>
        </w:rPr>
        <w:t>أَرُبُوتَ</w:t>
      </w:r>
    </w:p>
    <w:p>
      <w:pPr>
        <w:bidi/>
      </w:pPr>
      <w:r>
        <w:rPr>
          <w:rtl/>
          <w:cs/>
          <w:lang w:val="ar_AE" w:bidi="ar_AE"/>
        </w:rPr>
      </w:r>
      <w:r>
        <w:rPr>
          <w:rtl/>
          <w:cs/>
          <w:lang w:val="ar_AE" w:bidi="ar_AE"/>
        </w:rPr>
        <w:t>بلدة كانت بمثابة مقر لأحد المقاطعات الإدارية الاثني عشر للملك سلَيْمَانَ (</w:t>
      </w:r>
      <w:r>
        <w:rPr>
          <w:rtl/>
          <w:cs/>
          <w:lang w:val="ar_AE" w:bidi="ar_AE"/>
        </w:rPr>
        <w:t>1 ملوك 4:10</w:t>
      </w:r>
      <w:r>
        <w:rPr>
          <w:rtl/>
          <w:cs/>
          <w:lang w:val="ar_AE" w:bidi="ar_AE"/>
        </w:rPr>
        <w:t xml:space="preserve">). من المرجح أن </w:t>
      </w:r>
      <w:r>
        <w:rPr>
          <w:rtl/>
          <w:cs/>
          <w:lang w:val="ar_AE" w:bidi="ar_AE"/>
        </w:rPr>
        <w:t>أَرُبُوتَ</w:t>
      </w:r>
      <w:r>
        <w:rPr>
          <w:rtl/>
          <w:cs/>
          <w:lang w:val="ar_AE" w:bidi="ar_AE"/>
        </w:rPr>
        <w:t xml:space="preserve"> كانت في منطقة سبط مَنَسَّى، على بعد حوالي 14.5 كيلومترًا (تسعة أميال) شمال ٱلسَّامِرَةِ، في موقع </w:t>
      </w:r>
      <w:r>
        <w:rPr>
          <w:rtl/>
          <w:cs/>
          <w:lang w:val="ar_AE" w:bidi="ar_AE"/>
        </w:rPr>
        <w:t>عرّابة</w:t>
      </w:r>
      <w:r>
        <w:rPr>
          <w:rtl/>
          <w:cs/>
          <w:lang w:val="ar_AE" w:bidi="ar_AE"/>
        </w:rPr>
        <w:t xml:space="preserve"> الحديث.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أَرْبِيل</w:t>
      </w:r>
      <w:r>
        <w:rPr>
          <w:rtl/>
          <w:cs/>
          <w:lang w:val="ar_AE" w:bidi="ar_AE"/>
        </w:rPr>
      </w:r>
    </w:p>
    <w:p>
      <w:pPr>
        <w:pStyle w:val="Heading2"/>
        <w:bidi/>
      </w:pPr>
      <w:r>
        <w:rPr>
          <w:b/>
          <w:rtl/>
          <w:cs/>
          <w:lang w:val="ar_AE" w:bidi="ar_AE"/>
        </w:rPr>
        <w:t>أَرْبِيل</w:t>
      </w:r>
    </w:p>
    <w:p>
      <w:pPr>
        <w:bidi/>
      </w:pPr>
      <w:r>
        <w:rPr>
          <w:rtl/>
          <w:cs/>
          <w:lang w:val="ar_AE" w:bidi="ar_AE"/>
        </w:rPr>
      </w:r>
      <w:r>
        <w:rPr>
          <w:rtl/>
          <w:cs/>
          <w:lang w:val="ar_AE" w:bidi="ar_AE"/>
        </w:rPr>
        <w:t xml:space="preserve">موقع معركة كبرى، غزا فيها القائد بَكِّيدِيس يَهوذَا من سورية (1مكابيين 9: 1–2). أطلق المؤرِّخ يوسيفوس عليها اسم مدينة الجليل، وأشار إلى أن كهوف أربيل في الجليل السفلى كانت تُحصَّن للدفاع عنها ضد اللصوص الذين كانوا يهجمون بصورة فجائية. واليوم، لسنا على يقين من موقع أربيل المحدَّد. ومن بين الاحتمالات هي مدينة </w:t>
      </w:r>
      <w:r>
        <w:rPr>
          <w:rtl/>
          <w:cs/>
          <w:lang w:val="ar_AE" w:bidi="ar_AE"/>
        </w:rPr>
        <w:t>بَيْت أَرَبْئِيل</w:t>
      </w:r>
      <w:r>
        <w:rPr>
          <w:rtl/>
          <w:cs/>
          <w:lang w:val="ar_AE" w:bidi="ar_AE"/>
        </w:rPr>
        <w:t xml:space="preserve"> في جلعاد، وخربة إربد الجليلية المطلة على وادي الحمام، غرب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أَرَتَاس</w:t>
      </w:r>
      <w:r>
        <w:rPr>
          <w:rtl/>
          <w:cs/>
          <w:lang w:val="ar_AE" w:bidi="ar_AE"/>
        </w:rPr>
      </w:r>
    </w:p>
    <w:p>
      <w:pPr>
        <w:pStyle w:val="Heading2"/>
        <w:bidi/>
      </w:pPr>
      <w:r>
        <w:rPr>
          <w:b/>
          <w:rtl/>
          <w:cs/>
          <w:lang w:val="ar_AE" w:bidi="ar_AE"/>
        </w:rPr>
        <w:t>أَرَتَاس</w:t>
      </w:r>
    </w:p>
    <w:p>
      <w:pPr>
        <w:pStyle w:val="ListNumber"/>
        <w:numPr>
          <w:ilvl w:val="0"/>
          <w:numId w:val="54"/>
        </w:numPr>
        <w:bidi/>
        <w:spacing w:line="240" w:lineRule="auto"/>
        <w:ind w:left="720"/>
      </w:pPr>
      <w:r>
        <w:rPr>
          <w:rtl/>
          <w:cs/>
          <w:lang w:val="ar_AE" w:bidi="ar_AE"/>
        </w:rPr>
      </w:r>
      <w:r>
        <w:rPr>
          <w:rtl/>
          <w:cs/>
          <w:lang w:val="ar_AE" w:bidi="ar_AE"/>
        </w:rPr>
        <w:t xml:space="preserve">لقب ملوك عدّة لشعب عربي يُدعى الأنباط. ربما يكون هؤلاء الناس من نسل </w:t>
      </w:r>
      <w:r>
        <w:rPr>
          <w:rtl/>
          <w:cs/>
          <w:lang w:val="ar_AE" w:bidi="ar_AE"/>
        </w:rPr>
        <w:t>نَبَايُوت</w:t>
      </w:r>
      <w:r>
        <w:rPr>
          <w:rtl/>
          <w:cs/>
          <w:lang w:val="ar_AE" w:bidi="ar_AE"/>
        </w:rPr>
        <w:t>، الابن الأكبر لإسْماعيل (</w:t>
      </w:r>
      <w:r>
        <w:rPr>
          <w:rtl/>
          <w:cs/>
          <w:lang w:val="ar_AE" w:bidi="ar_AE"/>
        </w:rPr>
        <w:t>تكوين 25: 12–16</w:t>
      </w:r>
      <w:r>
        <w:rPr>
          <w:rtl/>
          <w:cs/>
          <w:lang w:val="ar_AE" w:bidi="ar_AE"/>
        </w:rPr>
        <w:t xml:space="preserve">؛ </w:t>
      </w:r>
      <w:r>
        <w:rPr>
          <w:rtl/>
          <w:cs/>
          <w:lang w:val="ar_AE" w:bidi="ar_AE"/>
        </w:rPr>
        <w:t>1 أخبار 1: 29</w:t>
      </w:r>
      <w:r>
        <w:rPr>
          <w:rtl/>
          <w:cs/>
          <w:lang w:val="ar_AE" w:bidi="ar_AE"/>
        </w:rPr>
        <w:t xml:space="preserve">). وفقًا للمؤرخ اليهودي يوسيفوس، عاش نسل إسْماعيل في منطقة تُسمى النبطيّة. امتدت النبطيّة من نهر الفرات إلى البحر الأحمر. وكانت العاصمة، </w:t>
      </w:r>
      <w:r>
        <w:rPr>
          <w:rtl/>
          <w:cs/>
          <w:lang w:val="ar_AE" w:bidi="ar_AE"/>
        </w:rPr>
        <w:t>سَالِع</w:t>
      </w:r>
      <w:r>
        <w:rPr>
          <w:rtl/>
          <w:cs/>
          <w:lang w:val="ar_AE" w:bidi="ar_AE"/>
        </w:rPr>
        <w:t>، تُسمى البتراء في زمن العهد الجديد.</w:t>
      </w:r>
    </w:p>
    <w:p>
      <w:pPr>
        <w:pStyle w:val="ListNumber"/>
        <w:bidi/>
        <w:spacing w:line="240" w:lineRule="auto"/>
        <w:ind w:left="720"/>
      </w:pPr>
      <w:r>
        <w:rPr>
          <w:rtl/>
          <w:cs/>
          <w:lang w:val="ar_AE" w:bidi="ar_AE"/>
        </w:rPr>
      </w:r>
      <w:r>
        <w:rPr>
          <w:rtl/>
          <w:cs/>
          <w:lang w:val="ar_AE" w:bidi="ar_AE"/>
        </w:rPr>
        <w:t>أَرَتَاس المذكور في 2 مكابيين 5: 8، الذي مثل أمامه يَاسُون الكاهن كمتهم، حكم حوالي 170 ق.م. كان الأنباط على ما يبدو ودودين تجاه المكابيين (1 مكابيين 5: 24–28؛ 9: 35). ذكر يوسيفوس ملكين آخرين باسم أَرَتَاس. أَرَتَاس الثالث، الذي كان يُسمى في الأصل أوبوداس، وسَّع نطاق السيطرة النبطيَّة واحتل دِمشق في أثناء مدّة حكمه من 87 إلى 62 ق.م.</w:t>
      </w:r>
    </w:p>
    <w:p>
      <w:pPr>
        <w:pStyle w:val="ListNumber"/>
        <w:bidi/>
        <w:spacing w:line="240" w:lineRule="auto"/>
        <w:ind w:left="720"/>
      </w:pPr>
      <w:r>
        <w:rPr>
          <w:rtl/>
          <w:cs/>
          <w:lang w:val="ar_AE" w:bidi="ar_AE"/>
        </w:rPr>
      </w:r>
      <w:r>
        <w:rPr>
          <w:rtl/>
          <w:cs/>
          <w:lang w:val="ar_AE" w:bidi="ar_AE"/>
        </w:rPr>
        <w:t>يشير العهد الجديد إلى أَرَتَاس آخر. كان والي دمشق في عهد الملك الحارِث يحرس المدينة للقبض على الرسول بولس (</w:t>
      </w:r>
      <w:r>
        <w:rPr>
          <w:rtl/>
          <w:cs/>
          <w:lang w:val="ar_AE" w:bidi="ar_AE"/>
        </w:rPr>
        <w:t>2 كورنثوس 11: 32–33</w:t>
      </w:r>
      <w:r>
        <w:rPr>
          <w:rtl/>
          <w:cs/>
          <w:lang w:val="ar_AE" w:bidi="ar_AE"/>
        </w:rPr>
        <w:t>). قام رفاق بولس بإنزاله في سلة من خلال طاقة في سور المدينة حتى يتمكن من الهرب. أَرَتَاس يُعتَقد بأنه نفس الشخص المدعو إينياس، الذي أخذ لقب أَرَتَاس الرابع وحكم من 9 ق.م. إلى 40 م. وهاجم هيرودس أنتيباس وهزمه بسبب نزاع حدودي وكذلك للانتقام. (كان أنتيباس قد طلَّق ابنة أَرَتَاس ليتزوج هيروديّا).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ارتباط</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أَرْتَحْشَسْتَا</w:t>
      </w:r>
      <w:r>
        <w:rPr>
          <w:rtl/>
          <w:cs/>
          <w:lang w:val="ar_AE" w:bidi="ar_AE"/>
        </w:rPr>
      </w:r>
    </w:p>
    <w:p>
      <w:pPr>
        <w:bidi/>
      </w:pPr>
      <w:r>
        <w:rPr>
          <w:rtl/>
          <w:cs/>
          <w:lang w:val="ar_AE" w:bidi="ar_AE"/>
        </w:rPr>
      </w:r>
      <w:r>
        <w:rPr>
          <w:rtl/>
          <w:cs/>
          <w:lang w:val="ar_AE" w:bidi="ar_AE"/>
        </w:rPr>
        <w:t>اسم ثلاثة ملوك من الإمبراطورية الفارسية.</w:t>
      </w:r>
    </w:p>
    <w:p>
      <w:pPr>
        <w:pStyle w:val="ListNumber"/>
        <w:numPr>
          <w:ilvl w:val="0"/>
          <w:numId w:val="55"/>
        </w:numPr>
        <w:bidi/>
        <w:spacing w:line="240" w:lineRule="auto"/>
        <w:ind w:left="720"/>
      </w:pPr>
      <w:r>
        <w:rPr>
          <w:rtl/>
          <w:cs/>
          <w:lang w:val="ar_AE" w:bidi="ar_AE"/>
        </w:rPr>
      </w:r>
      <w:r>
        <w:rPr>
          <w:rtl/>
          <w:cs/>
          <w:lang w:val="ar_AE" w:bidi="ar_AE"/>
        </w:rPr>
        <w:t>كان أَرْتَحْشَسْتَا الأول ملكًا من 465 إلى 424 قبل الميلاد. كان معروفًا باسم ماكروهير (باليونانية) أو لونجيمانوس (باللاتينية)، وهو ابن وخليفة زركسيس الأول، الذي كان ملكًا من 486 إلى 465 قبل الميلاد. كان زركسيس الأول هو أَحَشْوِيروش في سِفر أَسْتِير و</w:t>
      </w:r>
      <w:r>
        <w:rPr>
          <w:rtl/>
          <w:cs/>
          <w:lang w:val="ar_AE" w:bidi="ar_AE"/>
        </w:rPr>
        <w:t>عَزْرَا 4:6</w:t>
      </w:r>
      <w:r>
        <w:rPr>
          <w:rtl/>
          <w:cs/>
          <w:lang w:val="ar_AE" w:bidi="ar_AE"/>
        </w:rPr>
        <w:t>.</w:t>
        <w:br/>
      </w:r>
      <w:r>
        <w:rPr>
          <w:rtl/>
          <w:cs/>
          <w:lang w:val="ar_AE" w:bidi="ar_AE"/>
        </w:rPr>
        <w:t>بعد بضع سنوات من خلافة أَرْتَحْشَشْتَا الأول، حثَّ اليونانيون مِصْر على التمرُّد ضد فَارِس. ولم يُسحَق ذلك التحرك إلا في عام 454 قبل الميلاد مع غيره من الانشقاقات في الإمبراطورية الفارسية. بحلول عام 449 قبل الميلاد، جلبت "معاهدة كالياس" السلام بين اليونانيين والفرس. وتمكَّن أَرْتَحْشَشْتَا من السيطرة الكاملة على إمبراطوريته وكانت النتيجة حقبة من السلام.</w:t>
        <w:br/>
      </w:r>
      <w:r>
        <w:rPr>
          <w:rtl/>
          <w:cs/>
          <w:lang w:val="ar_AE" w:bidi="ar_AE"/>
        </w:rPr>
        <w:t>أوقف أَرْتَحْشَشْتَا الأول إعادة بناء أورشَلِيمَ لفترة قصيرة (</w:t>
      </w:r>
      <w:r>
        <w:rPr>
          <w:rtl/>
          <w:cs/>
          <w:lang w:val="ar_AE" w:bidi="ar_AE"/>
        </w:rPr>
        <w:t>عَزْرَا 4:7–23</w:t>
      </w:r>
      <w:r>
        <w:rPr>
          <w:rtl/>
          <w:cs/>
          <w:lang w:val="ar_AE" w:bidi="ar_AE"/>
        </w:rPr>
        <w:t>)، كما كلَّف عَزْرَا بزيارة المدينة بصفته وزير الدولة للشؤون اليهودية في عام 458 قبل الميلاد (</w:t>
      </w:r>
      <w:r>
        <w:rPr>
          <w:rtl/>
          <w:cs/>
          <w:lang w:val="ar_AE" w:bidi="ar_AE"/>
        </w:rPr>
        <w:t>عَزْرَا 7:8،</w:t>
      </w:r>
      <w:r>
        <w:rPr>
          <w:rtl/>
          <w:cs/>
          <w:lang w:val="ar_AE" w:bidi="ar_AE"/>
        </w:rPr>
        <w:t xml:space="preserve"> </w:t>
      </w:r>
      <w:r>
        <w:rPr>
          <w:rtl/>
          <w:cs/>
          <w:lang w:val="ar_AE" w:bidi="ar_AE"/>
        </w:rPr>
        <w:t>11–26</w:t>
      </w:r>
      <w:r>
        <w:rPr>
          <w:rtl/>
          <w:cs/>
          <w:lang w:val="ar_AE" w:bidi="ar_AE"/>
        </w:rPr>
        <w:t>). وفي عام 445 قبل الميلاد، ذهب نَحَمْيَا إلى أورشَلِيم كحاكم مدني في السنة العشرين من حكم أَرْتَحْشَشْتَا الأول (</w:t>
      </w:r>
      <w:r>
        <w:rPr>
          <w:rtl/>
          <w:cs/>
          <w:lang w:val="ar_AE" w:bidi="ar_AE"/>
        </w:rPr>
        <w:t>نَحَمْيَا 1:1؛</w:t>
      </w:r>
      <w:r>
        <w:rPr>
          <w:rtl/>
          <w:cs/>
          <w:lang w:val="ar_AE" w:bidi="ar_AE"/>
        </w:rPr>
        <w:t xml:space="preserve"> </w:t>
      </w:r>
      <w:r>
        <w:rPr>
          <w:rtl/>
          <w:cs/>
          <w:lang w:val="ar_AE" w:bidi="ar_AE"/>
        </w:rPr>
        <w:t>2:1</w:t>
      </w:r>
      <w:r>
        <w:rPr>
          <w:rtl/>
          <w:cs/>
          <w:lang w:val="ar_AE" w:bidi="ar_AE"/>
        </w:rPr>
        <w:t>).</w:t>
        <w:br/>
      </w:r>
      <w:r>
        <w:rPr>
          <w:rtl/>
          <w:cs/>
          <w:lang w:val="ar_AE" w:bidi="ar_AE"/>
        </w:rPr>
        <w:t xml:space="preserve">جعلت قراءة الكلمات في </w:t>
      </w:r>
      <w:r>
        <w:rPr>
          <w:rtl/>
          <w:cs/>
          <w:lang w:val="ar_AE" w:bidi="ar_AE"/>
        </w:rPr>
        <w:t>عَزْرَا 7:7</w:t>
      </w:r>
      <w:r>
        <w:rPr>
          <w:rtl/>
          <w:cs/>
          <w:lang w:val="ar_AE" w:bidi="ar_AE"/>
        </w:rPr>
        <w:t xml:space="preserve"> كـ "السابع والثلاثين" بدلًا من "السابع" بعض العلماء يتساءلون عما إذا كان أَرْتَحْشَشْتَا الثاني هو الملك الفارسي الذي تفاعل مع نَحَمْيَا. لكن "برديات إلفنتين" تُظهر أن سَنْبَلَّط حاكم ٱلسَّامِرَةِ كان متقدمًا في السن في 408 قبل الميلاد. كان هذا قبل وقت قصير من وفاة دَارِيوسَ الثاني، الذي حكم من 423 إلى 405 قبل الميلاد. يجب أن تكون معارضة سَنْبَلَّط لنَحَمْيَا قد حدثت قبل ذلك الوقت بكثير. لذلك، تقع تواريخ عَزْرَا ونَحَمْيَا ضمن حياة أَرْتَحْشَشْتَا الأول.</w:t>
        <w:br/>
      </w:r>
      <w:r>
        <w:rPr>
          <w:rtl/>
          <w:cs/>
          <w:lang w:val="ar_AE" w:bidi="ar_AE"/>
        </w:rPr>
        <w:t>كان أَرْتَحْشَشْتَا الأول معروفًا بلطفه تجاه اليهود في فَارِس، بعد وضع إجراءات واضحة. كان دعمه لعمل عَزْرَا ونَحَمْيَا واضحًا من كتاباتهما.</w:t>
        <w:br/>
      </w:r>
      <w:r>
        <w:rPr>
          <w:i/>
          <w:rtl/>
          <w:cs/>
          <w:lang w:val="ar_AE" w:bidi="ar_AE"/>
        </w:rPr>
        <w:t>انظر أيضًا</w:t>
      </w:r>
      <w:r>
        <w:rPr>
          <w:rtl/>
          <w:cs/>
          <w:lang w:val="ar_AE" w:bidi="ar_AE"/>
        </w:rPr>
        <w:t xml:space="preserve"> </w:t>
      </w:r>
      <w:r>
        <w:rPr>
          <w:rtl/>
          <w:cs/>
          <w:lang w:val="ar_AE" w:bidi="ar_AE"/>
        </w:rPr>
        <w:t>أَحَشْوِيروشَ؛</w:t>
      </w:r>
      <w:r>
        <w:rPr>
          <w:rtl/>
          <w:cs/>
          <w:lang w:val="ar_AE" w:bidi="ar_AE"/>
        </w:rPr>
        <w:t xml:space="preserve"> </w:t>
      </w:r>
      <w:r>
        <w:rPr>
          <w:rtl/>
          <w:cs/>
          <w:lang w:val="ar_AE" w:bidi="ar_AE"/>
        </w:rPr>
        <w:t>عَزْرَا، سِفر؛</w:t>
      </w:r>
      <w:r>
        <w:rPr>
          <w:rtl/>
          <w:cs/>
          <w:lang w:val="ar_AE" w:bidi="ar_AE"/>
        </w:rPr>
        <w:t xml:space="preserve"> </w:t>
      </w:r>
      <w:r>
        <w:rPr>
          <w:rtl/>
          <w:cs/>
          <w:lang w:val="ar_AE" w:bidi="ar_AE"/>
        </w:rPr>
        <w:t>نَحَمْيَا، سِفر؛</w:t>
      </w:r>
      <w:r>
        <w:rPr>
          <w:rtl/>
          <w:cs/>
          <w:lang w:val="ar_AE" w:bidi="ar_AE"/>
        </w:rPr>
        <w:t xml:space="preserve"> </w:t>
      </w:r>
      <w:r>
        <w:rPr>
          <w:rtl/>
          <w:cs/>
          <w:lang w:val="ar_AE" w:bidi="ar_AE"/>
        </w:rPr>
        <w:t>أَسْتِير، سِفر</w:t>
      </w:r>
      <w:r>
        <w:rPr>
          <w:rtl/>
          <w:cs/>
          <w:lang w:val="ar_AE" w:bidi="ar_AE"/>
        </w:rPr>
        <w:t>.</w:t>
      </w:r>
    </w:p>
    <w:p>
      <w:pPr>
        <w:pStyle w:val="ListNumber"/>
        <w:bidi/>
        <w:spacing w:line="240" w:lineRule="auto"/>
        <w:ind w:left="720"/>
      </w:pPr>
      <w:r>
        <w:rPr>
          <w:rtl/>
          <w:cs/>
          <w:lang w:val="ar_AE" w:bidi="ar_AE"/>
        </w:rPr>
      </w:r>
      <w:r>
        <w:rPr>
          <w:rtl/>
          <w:cs/>
          <w:lang w:val="ar_AE" w:bidi="ar_AE"/>
        </w:rPr>
        <w:t>كان أَرْتَحْشَشْتَا الثاني منيمُن حفيد أَرْتَحْشَشْتَا الأول وابن دَارِيوس الثاني. كان ملكًا من 404 إلى 359 قبل الميلاد. كان زمن حكمه حِقْبَة اضطرابات في الإمبراطورية الفارسية وكان من نتائجها فقدان مِصْرَ حوالي 401 قبل الميلاد. بنَى العديد من المباني المذهلة ووسَّع القصر في شوشن.</w:t>
      </w:r>
    </w:p>
    <w:p>
      <w:pPr>
        <w:pStyle w:val="ListNumber"/>
        <w:bidi/>
        <w:spacing w:line="240" w:lineRule="auto"/>
        <w:ind w:left="720"/>
      </w:pPr>
      <w:r>
        <w:rPr>
          <w:rtl/>
          <w:cs/>
          <w:lang w:val="ar_AE" w:bidi="ar_AE"/>
        </w:rPr>
      </w:r>
      <w:r>
        <w:rPr>
          <w:rtl/>
          <w:cs/>
          <w:lang w:val="ar_AE" w:bidi="ar_AE"/>
        </w:rPr>
        <w:t>كان أَرْتَحْشَشْتَا الثالث أوخوس ابن وخليفة أَرْتَحْشَشْتَا الثاني. كان ملكًا من 358 إلى 338 قبل الميلاد. جلب الاستقرار للإمبراطورية بواسطة الدبلوماسية الذكية، لكنه اغتيل. لم يُذكر هو ولا والده في العهد القديم.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فَارِسَ، الفُرْس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ارتداد</w:t>
      </w:r>
      <w:r>
        <w:rPr>
          <w:rtl/>
          <w:cs/>
          <w:lang w:val="ar_AE" w:bidi="ar_AE"/>
        </w:rPr>
      </w:r>
    </w:p>
    <w:p>
      <w:pPr>
        <w:bidi/>
      </w:pPr>
      <w:r>
        <w:rPr>
          <w:rtl/>
          <w:cs/>
          <w:lang w:val="ar_AE" w:bidi="ar_AE"/>
        </w:rPr>
      </w:r>
      <w:r>
        <w:rPr>
          <w:rtl/>
          <w:cs/>
          <w:lang w:val="ar_AE" w:bidi="ar_AE"/>
        </w:rPr>
        <w:t>يعني تراجع الشخص عن إيمانه أو التزامه الديني، فيصبح أقل تقوى أو يضعف في سلوكه الأخلاقي والروحي.</w:t>
      </w:r>
    </w:p>
    <w:p>
      <w:pPr>
        <w:bidi/>
      </w:pPr>
      <w:r>
        <w:rPr>
          <w:rtl/>
          <w:cs/>
          <w:lang w:val="ar_AE" w:bidi="ar_AE"/>
        </w:rPr>
      </w:r>
      <w:r>
        <w:rPr>
          <w:rtl/>
          <w:cs/>
          <w:lang w:val="ar_AE" w:bidi="ar_AE"/>
        </w:rPr>
        <w:t>الارتداد، بحسب اللفظ العبري الأصيل، يعني أن يدير الإنسان ظهره، ويعود أدراجه بعيدًا عن الله. وهذا ما فعله إسرائيل مرارًا، إذ نكث عهده، ومال قلبه نحو آلهة الغرباء، وتشبّه بخطايا الشعوب من حوله. وفي سجل العهد القديم، نرى هذا بوضوح في عدة مواضع:</w:t>
      </w:r>
    </w:p>
    <w:p>
      <w:pPr>
        <w:pStyle w:val="ListBullet"/>
        <w:bidi/>
        <w:spacing w:line="240" w:lineRule="auto"/>
        <w:ind w:left="720"/>
      </w:pPr>
      <w:r>
        <w:rPr>
          <w:rtl/>
          <w:cs/>
          <w:lang w:val="ar_AE" w:bidi="ar_AE"/>
        </w:rPr>
      </w:r>
      <w:r>
        <w:rPr>
          <w:rtl/>
          <w:cs/>
          <w:lang w:val="ar_AE" w:bidi="ar_AE"/>
        </w:rPr>
        <w:t>يوصَف إِسْرَائِيل بأنه يشتهي الأشياء الشريرة ويترك ٱلله ووصاياه (</w:t>
      </w:r>
      <w:r>
        <w:rPr>
          <w:rtl/>
          <w:cs/>
          <w:lang w:val="ar_AE" w:bidi="ar_AE"/>
        </w:rPr>
        <w:t>عَزْرَا 9:10؛</w:t>
      </w:r>
      <w:r>
        <w:rPr>
          <w:rtl/>
          <w:cs/>
          <w:lang w:val="ar_AE" w:bidi="ar_AE"/>
        </w:rPr>
        <w:t xml:space="preserve"> </w:t>
      </w:r>
      <w:r>
        <w:rPr>
          <w:rtl/>
          <w:cs/>
          <w:lang w:val="ar_AE" w:bidi="ar_AE"/>
        </w:rPr>
        <w:t>إِشَعْيَاء 1:4؛</w:t>
      </w:r>
      <w:r>
        <w:rPr>
          <w:rtl/>
          <w:cs/>
          <w:lang w:val="ar_AE" w:bidi="ar_AE"/>
        </w:rPr>
        <w:t xml:space="preserve"> </w:t>
      </w:r>
      <w:r>
        <w:rPr>
          <w:rtl/>
          <w:cs/>
          <w:lang w:val="ar_AE" w:bidi="ar_AE"/>
        </w:rPr>
        <w:t>حِزْقِيَالَ 11:21</w:t>
      </w:r>
      <w:r>
        <w:rPr>
          <w:rtl/>
          <w:cs/>
          <w:lang w:val="ar_AE" w:bidi="ar_AE"/>
        </w:rPr>
        <w:t>).</w:t>
      </w:r>
    </w:p>
    <w:p>
      <w:pPr>
        <w:pStyle w:val="ListBullet"/>
        <w:bidi/>
        <w:spacing w:line="240" w:lineRule="auto"/>
        <w:ind w:left="720"/>
      </w:pPr>
      <w:r>
        <w:rPr>
          <w:rtl/>
          <w:cs/>
          <w:lang w:val="ar_AE" w:bidi="ar_AE"/>
        </w:rPr>
      </w:r>
      <w:r>
        <w:rPr>
          <w:rtl/>
          <w:cs/>
          <w:lang w:val="ar_AE" w:bidi="ar_AE"/>
        </w:rPr>
        <w:t>لقد نقضوا عهدهم مع ٱللهِ بعبادة الأصنام والتصرف بعدم أمانة (</w:t>
      </w:r>
      <w:r>
        <w:rPr>
          <w:rtl/>
          <w:cs/>
          <w:lang w:val="ar_AE" w:bidi="ar_AE"/>
        </w:rPr>
        <w:t>مزمور 78:10؛</w:t>
      </w:r>
      <w:r>
        <w:rPr>
          <w:rtl/>
          <w:cs/>
          <w:lang w:val="ar_AE" w:bidi="ar_AE"/>
        </w:rPr>
        <w:t xml:space="preserve"> </w:t>
      </w:r>
      <w:r>
        <w:rPr>
          <w:rtl/>
          <w:cs/>
          <w:lang w:val="ar_AE" w:bidi="ar_AE"/>
        </w:rPr>
        <w:t>إِرْمِيَا 2:11؛</w:t>
      </w:r>
      <w:r>
        <w:rPr>
          <w:rtl/>
          <w:cs/>
          <w:lang w:val="ar_AE" w:bidi="ar_AE"/>
        </w:rPr>
        <w:t xml:space="preserve"> </w:t>
      </w:r>
      <w:r>
        <w:rPr>
          <w:rtl/>
          <w:cs/>
          <w:lang w:val="ar_AE" w:bidi="ar_AE"/>
        </w:rPr>
        <w:t>هوشَعَ 4:10</w:t>
      </w:r>
      <w:r>
        <w:rPr>
          <w:rtl/>
          <w:cs/>
          <w:lang w:val="ar_AE" w:bidi="ar_AE"/>
        </w:rPr>
        <w:t>). تعني كلمة "عهد" وعدًا خاصًا أو اتفاقًا بين ٱللهِ وشعبه.</w:t>
      </w:r>
    </w:p>
    <w:p>
      <w:pPr>
        <w:pStyle w:val="ListBullet"/>
        <w:bidi/>
        <w:spacing w:line="240" w:lineRule="auto"/>
        <w:ind w:left="720"/>
      </w:pPr>
      <w:r>
        <w:rPr>
          <w:rtl/>
          <w:cs/>
          <w:lang w:val="ar_AE" w:bidi="ar_AE"/>
        </w:rPr>
      </w:r>
      <w:r>
        <w:rPr>
          <w:rtl/>
          <w:cs/>
          <w:lang w:val="ar_AE" w:bidi="ar_AE"/>
        </w:rPr>
        <w:t>لقد نسوا أعمال الله العظيمة، تجاهلوا مشورته، ورفضوا تعاليمه (</w:t>
      </w:r>
      <w:r>
        <w:rPr>
          <w:rtl/>
          <w:cs/>
          <w:lang w:val="ar_AE" w:bidi="ar_AE"/>
        </w:rPr>
        <w:t>مزامير 78:11</w:t>
      </w:r>
      <w:r>
        <w:rPr>
          <w:rtl/>
          <w:cs/>
          <w:lang w:val="ar_AE" w:bidi="ar_AE"/>
        </w:rPr>
        <w:t xml:space="preserve">؛ </w:t>
      </w:r>
      <w:r>
        <w:rPr>
          <w:rtl/>
          <w:cs/>
          <w:lang w:val="ar_AE" w:bidi="ar_AE"/>
        </w:rPr>
        <w:t>107:11</w:t>
      </w:r>
      <w:r>
        <w:rPr>
          <w:rtl/>
          <w:cs/>
          <w:lang w:val="ar_AE" w:bidi="ar_AE"/>
        </w:rPr>
        <w:t xml:space="preserve">؛ </w:t>
      </w:r>
      <w:r>
        <w:rPr>
          <w:rtl/>
          <w:cs/>
          <w:lang w:val="ar_AE" w:bidi="ar_AE"/>
        </w:rPr>
        <w:t>إشعياء 30:9</w:t>
      </w:r>
      <w:r>
        <w:rPr>
          <w:rtl/>
          <w:cs/>
          <w:lang w:val="ar_AE" w:bidi="ar_AE"/>
        </w:rPr>
        <w:t>).</w:t>
      </w:r>
    </w:p>
    <w:p>
      <w:pPr>
        <w:pStyle w:val="ListBullet"/>
        <w:bidi/>
        <w:spacing w:line="240" w:lineRule="auto"/>
        <w:ind w:left="720"/>
      </w:pPr>
      <w:r>
        <w:rPr>
          <w:rtl/>
          <w:cs/>
          <w:lang w:val="ar_AE" w:bidi="ar_AE"/>
        </w:rPr>
      </w:r>
      <w:r>
        <w:rPr>
          <w:rtl/>
          <w:cs/>
          <w:lang w:val="ar_AE" w:bidi="ar_AE"/>
        </w:rPr>
        <w:t>أصبحوا عنيدين واستمتعوا بكل أنواع السلوكيات غير الأخلاقية (</w:t>
      </w:r>
      <w:r>
        <w:rPr>
          <w:rtl/>
          <w:cs/>
          <w:lang w:val="ar_AE" w:bidi="ar_AE"/>
        </w:rPr>
        <w:t>إِرْمِيَا 3:21</w:t>
      </w:r>
      <w:r>
        <w:rPr>
          <w:rtl/>
          <w:cs/>
          <w:lang w:val="ar_AE" w:bidi="ar_AE"/>
        </w:rPr>
        <w:t>).</w:t>
      </w:r>
    </w:p>
    <w:p>
      <w:pPr>
        <w:pStyle w:val="ListBullet"/>
        <w:bidi/>
        <w:spacing w:line="240" w:lineRule="auto"/>
        <w:ind w:left="720"/>
      </w:pPr>
      <w:r>
        <w:rPr>
          <w:rtl/>
          <w:cs/>
          <w:lang w:val="ar_AE" w:bidi="ar_AE"/>
        </w:rPr>
      </w:r>
      <w:r>
        <w:rPr>
          <w:rtl/>
          <w:cs/>
          <w:lang w:val="ar_AE" w:bidi="ar_AE"/>
        </w:rPr>
        <w:t>كان القادة الدينيون الواجِب عليهم توجيه الناس يضلونهم (</w:t>
      </w:r>
      <w:r>
        <w:rPr>
          <w:rtl/>
          <w:cs/>
          <w:lang w:val="ar_AE" w:bidi="ar_AE"/>
        </w:rPr>
        <w:t>إِشَعْيَاء 9:16</w:t>
      </w:r>
      <w:r>
        <w:rPr>
          <w:rtl/>
          <w:cs/>
          <w:lang w:val="ar_AE" w:bidi="ar_AE"/>
        </w:rPr>
        <w:t>).</w:t>
      </w:r>
    </w:p>
    <w:p>
      <w:pPr>
        <w:pStyle w:val="ListBullet"/>
        <w:bidi/>
        <w:spacing w:line="240" w:lineRule="auto"/>
        <w:ind w:left="720"/>
      </w:pPr>
      <w:r>
        <w:rPr>
          <w:rtl/>
          <w:cs/>
          <w:lang w:val="ar_AE" w:bidi="ar_AE"/>
        </w:rPr>
      </w:r>
      <w:r>
        <w:rPr>
          <w:rtl/>
          <w:cs/>
          <w:lang w:val="ar_AE" w:bidi="ar_AE"/>
        </w:rPr>
        <w:t>كان الكهنة غير مُخلِصين (</w:t>
      </w:r>
      <w:r>
        <w:rPr>
          <w:rtl/>
          <w:cs/>
          <w:lang w:val="ar_AE" w:bidi="ar_AE"/>
        </w:rPr>
        <w:t>إِرْمِيَا 50:6</w:t>
      </w:r>
      <w:r>
        <w:rPr>
          <w:rtl/>
          <w:cs/>
          <w:lang w:val="ar_AE" w:bidi="ar_AE"/>
        </w:rPr>
        <w:t>).</w:t>
      </w:r>
    </w:p>
    <w:p>
      <w:pPr>
        <w:bidi/>
      </w:pPr>
      <w:r>
        <w:rPr>
          <w:rtl/>
          <w:cs/>
          <w:lang w:val="ar_AE" w:bidi="ar_AE"/>
        </w:rPr>
      </w:r>
      <w:r>
        <w:rPr>
          <w:rtl/>
          <w:cs/>
          <w:lang w:val="ar_AE" w:bidi="ar_AE"/>
        </w:rPr>
        <w:t xml:space="preserve">كان الله حزينًا جدًا بسبب خيانة شعبه الروحية، فوصف إسرائيل بأنها ارتكبت "زنا"، في إشارة رمزية إلى خيانتهم لعهدهم معه؛ </w:t>
      </w:r>
      <w:r>
        <w:rPr>
          <w:rtl/>
          <w:cs/>
          <w:lang w:val="ar_AE" w:bidi="ar_AE"/>
        </w:rPr>
        <w:t>إِرْمِيَا 3:8</w:t>
      </w:r>
      <w:r>
        <w:rPr>
          <w:rtl/>
          <w:cs/>
          <w:lang w:val="ar_AE" w:bidi="ar_AE"/>
        </w:rPr>
        <w:t>). وفي سفر هوشع، شبّه الله إسرائيل بالبقرة العنيفة التي ترفض الانقياد (</w:t>
      </w:r>
      <w:r>
        <w:rPr>
          <w:rtl/>
          <w:cs/>
          <w:lang w:val="ar_AE" w:bidi="ar_AE"/>
        </w:rPr>
        <w:t>هوشَعَ 4:16</w:t>
      </w:r>
      <w:r>
        <w:rPr>
          <w:rtl/>
          <w:cs/>
          <w:lang w:val="ar_AE" w:bidi="ar_AE"/>
        </w:rPr>
        <w:t>). واعترف إِرْمِيَا قائلًا: "</w:t>
      </w:r>
      <w:r>
        <w:rPr>
          <w:rtl/>
          <w:cs/>
          <w:lang w:val="ar_AE" w:bidi="ar_AE"/>
        </w:rPr>
        <w:t>لِأَنَّ مَعَاصِيَنَا كَثُرَتْ. إِلَيْكَ أَخْطَأْنَا</w:t>
      </w:r>
      <w:r>
        <w:rPr>
          <w:rtl/>
          <w:cs/>
          <w:lang w:val="ar_AE" w:bidi="ar_AE"/>
        </w:rPr>
        <w:t>" (</w:t>
      </w:r>
      <w:r>
        <w:rPr>
          <w:rtl/>
          <w:cs/>
          <w:lang w:val="ar_AE" w:bidi="ar_AE"/>
        </w:rPr>
        <w:t>إِرْمِيَا 14:7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أرْتِيماس</w:t>
      </w:r>
      <w:r>
        <w:rPr>
          <w:rtl/>
          <w:cs/>
          <w:lang w:val="ar_AE" w:bidi="ar_AE"/>
        </w:rPr>
      </w:r>
    </w:p>
    <w:p>
      <w:pPr>
        <w:bidi/>
      </w:pPr>
      <w:r>
        <w:rPr>
          <w:rtl/>
          <w:cs/>
          <w:lang w:val="ar_AE" w:bidi="ar_AE"/>
        </w:rPr>
      </w:r>
      <w:r>
        <w:rPr>
          <w:rtl/>
          <w:cs/>
          <w:lang w:val="ar_AE" w:bidi="ar_AE"/>
        </w:rPr>
        <w:t>شريك خدمة مع بولس، والذي اعتبره الرسولُ بولس بديلًا عن تيطس في جزيرة كريت (تيطس 3: 12). وَصفَ التقليدُ اللاحقُ أرْتِيماسَ بأنه أسقف لِسترة.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إرث</w:t>
      </w:r>
      <w:r>
        <w:rPr>
          <w:rtl/>
          <w:cs/>
          <w:lang w:val="ar_AE" w:bidi="ar_AE"/>
        </w:rPr>
      </w:r>
    </w:p>
    <w:p>
      <w:pPr>
        <w:bidi/>
      </w:pPr>
      <w:r>
        <w:rPr>
          <w:rtl/>
          <w:cs/>
          <w:lang w:val="ar_AE" w:bidi="ar_AE"/>
        </w:rPr>
      </w:r>
      <w:r>
        <w:rPr>
          <w:rtl/>
          <w:cs/>
          <w:lang w:val="ar_AE" w:bidi="ar_AE"/>
        </w:rPr>
        <w:t>الميراث من ٱلْأبِ أو السلف (</w:t>
      </w:r>
      <w:r>
        <w:rPr>
          <w:rtl/>
          <w:cs/>
          <w:lang w:val="ar_AE" w:bidi="ar_AE"/>
        </w:rPr>
        <w:t>تثنية 18:8</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الوريث</w:t>
      </w:r>
      <w:r>
        <w:rPr>
          <w:rtl/>
          <w:cs/>
          <w:lang w:val="ar_AE" w:bidi="ar_AE"/>
        </w:rPr>
        <w:t xml:space="preserve">؛ </w:t>
      </w:r>
      <w:r>
        <w:rPr>
          <w:rtl/>
          <w:cs/>
          <w:lang w:val="ar_AE" w:bidi="ar_AE"/>
        </w:rPr>
        <w:t>الميراث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أرجواني</w:t>
      </w:r>
      <w:r>
        <w:rPr>
          <w:rtl/>
          <w:cs/>
          <w:lang w:val="ar_AE" w:bidi="ar_AE"/>
        </w:rPr>
      </w:r>
    </w:p>
    <w:p>
      <w:pPr>
        <w:bidi/>
      </w:pPr>
      <w:r>
        <w:rPr>
          <w:rtl/>
          <w:cs/>
          <w:lang w:val="ar_AE" w:bidi="ar_AE"/>
        </w:rPr>
      </w:r>
      <w:r>
        <w:rPr>
          <w:rtl/>
          <w:cs/>
          <w:lang w:val="ar_AE" w:bidi="ar_AE"/>
        </w:rPr>
        <w:t>صبغة ثمينة مستخرجة من القواقع البحرية. كان اللون الأرجواني يُستخدم لصبغ الأقمشة في الخيمة وصنع ملابس الأغنياء (</w:t>
      </w:r>
      <w:r>
        <w:rPr>
          <w:rtl/>
          <w:cs/>
          <w:lang w:val="ar_AE" w:bidi="ar_AE"/>
        </w:rPr>
        <w:t>خروج ٢٥:٤</w:t>
      </w:r>
      <w:r>
        <w:rPr>
          <w:rtl/>
          <w:cs/>
          <w:lang w:val="ar_AE" w:bidi="ar_AE"/>
        </w:rPr>
        <w:t xml:space="preserve">؛ </w:t>
      </w:r>
      <w:r>
        <w:rPr>
          <w:rtl/>
          <w:cs/>
          <w:lang w:val="ar_AE" w:bidi="ar_AE"/>
        </w:rPr>
        <w:t>قضاة ٨:٢٦</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الحيوانات (الحلزون)؛</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أَرْجُوبَ (شخص)</w:t>
      </w:r>
      <w:r>
        <w:rPr>
          <w:rtl/>
          <w:cs/>
          <w:lang w:val="ar_AE" w:bidi="ar_AE"/>
        </w:rPr>
      </w:r>
    </w:p>
    <w:p>
      <w:pPr>
        <w:pStyle w:val="Heading2"/>
        <w:bidi/>
      </w:pPr>
      <w:r>
        <w:rPr>
          <w:rtl/>
          <w:cs/>
          <w:lang w:val="ar_AE" w:bidi="ar_AE"/>
        </w:rPr>
        <w:t>أَرْجُوبَ</w:t>
      </w:r>
      <w:r>
        <w:rPr>
          <w:rtl/>
          <w:cs/>
          <w:lang w:val="ar_AE" w:bidi="ar_AE"/>
        </w:rPr>
        <w:t xml:space="preserve"> (شخص)</w:t>
      </w:r>
    </w:p>
    <w:p>
      <w:pPr>
        <w:bidi/>
      </w:pPr>
      <w:r>
        <w:rPr>
          <w:rtl/>
          <w:cs/>
          <w:lang w:val="ar_AE" w:bidi="ar_AE"/>
        </w:rPr>
      </w:r>
      <w:r>
        <w:rPr>
          <w:rtl/>
          <w:cs/>
          <w:lang w:val="ar_AE" w:bidi="ar_AE"/>
        </w:rPr>
        <w:t xml:space="preserve">شخص يُفترض أنه قُتل مع الملك </w:t>
      </w:r>
      <w:r>
        <w:rPr>
          <w:rtl/>
          <w:cs/>
          <w:lang w:val="ar_AE" w:bidi="ar_AE"/>
        </w:rPr>
        <w:t>فَقْحُ،</w:t>
      </w:r>
      <w:r>
        <w:rPr>
          <w:rtl/>
          <w:cs/>
          <w:lang w:val="ar_AE" w:bidi="ar_AE"/>
        </w:rPr>
        <w:t xml:space="preserve"> ملك إِسْرَائِيلَ، في ثورة فَقْح (</w:t>
      </w:r>
      <w:r>
        <w:rPr>
          <w:rtl/>
          <w:cs/>
          <w:lang w:val="ar_AE" w:bidi="ar_AE"/>
        </w:rPr>
        <w:t>2 ملوك 15:25</w:t>
      </w:r>
      <w:r>
        <w:rPr>
          <w:rtl/>
          <w:cs/>
          <w:lang w:val="ar_AE" w:bidi="ar_AE"/>
        </w:rPr>
        <w:t xml:space="preserve">). ظن أحد آباء الكنيسة المبكرة، جيروم، أن الاسم أَرْجوبَ (مع </w:t>
      </w:r>
      <w:r>
        <w:rPr>
          <w:rtl/>
          <w:cs/>
          <w:lang w:val="ar_AE" w:bidi="ar_AE"/>
        </w:rPr>
        <w:t>أَرْيَةَ</w:t>
      </w:r>
      <w:r>
        <w:rPr>
          <w:rtl/>
          <w:cs/>
          <w:lang w:val="ar_AE" w:bidi="ar_AE"/>
        </w:rPr>
        <w:t>) يشير إلى مكان. اليوم، يعتقد بعض اللاهوتيون أن أَرْجوبَ و أَرْيَةَ قد تم نقلهم عن طريق الخطأ من قائمة أسماء لأماكن (</w:t>
      </w:r>
      <w:r>
        <w:rPr>
          <w:rtl/>
          <w:cs/>
          <w:lang w:val="ar_AE" w:bidi="ar_AE"/>
        </w:rPr>
        <w:t>2 ملوك 15:29</w:t>
      </w:r>
      <w:r>
        <w:rPr>
          <w:rtl/>
          <w:cs/>
          <w:lang w:val="ar_AE" w:bidi="ar_AE"/>
        </w:rPr>
        <w:t>) عن طريق خطأ في النسخ.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أَرْجوب (مكان)</w:t>
      </w:r>
      <w:r>
        <w:rPr>
          <w:rtl/>
          <w:cs/>
          <w:lang w:val="ar_AE" w:bidi="ar_AE"/>
        </w:rPr>
      </w:r>
    </w:p>
    <w:p>
      <w:pPr>
        <w:bidi/>
      </w:pPr>
      <w:r>
        <w:rPr>
          <w:rtl/>
          <w:cs/>
          <w:lang w:val="ar_AE" w:bidi="ar_AE"/>
        </w:rPr>
      </w:r>
      <w:r>
        <w:rPr>
          <w:rtl/>
          <w:cs/>
          <w:lang w:val="ar_AE" w:bidi="ar_AE"/>
        </w:rPr>
        <w:t>منطقة في بَاشَانَ استولى عليها الإسرائيليون عندما هزموا الملك عوج في إِذْرَعِي (</w:t>
      </w:r>
      <w:r>
        <w:rPr>
          <w:rtl/>
          <w:cs/>
          <w:lang w:val="ar_AE" w:bidi="ar_AE"/>
        </w:rPr>
        <w:t>عدد 21:33–35</w:t>
      </w:r>
      <w:r>
        <w:rPr>
          <w:rtl/>
          <w:cs/>
          <w:lang w:val="ar_AE" w:bidi="ar_AE"/>
        </w:rPr>
        <w:t xml:space="preserve">؛ </w:t>
      </w:r>
      <w:r>
        <w:rPr>
          <w:rtl/>
          <w:cs/>
          <w:lang w:val="ar_AE" w:bidi="ar_AE"/>
        </w:rPr>
        <w:t>تثنية 3:4</w:t>
      </w:r>
      <w:r>
        <w:rPr>
          <w:rtl/>
          <w:cs/>
          <w:lang w:val="ar_AE" w:bidi="ar_AE"/>
        </w:rPr>
        <w:t>). كانت أَرْجوبَ تقع في ٱلْمَشْرِقِ من بحر مِنْ (الذي سُمِّي لاحقًا بحر ٱلْجَلِيلِ)، وراء مناطق جَشورَ ومَعْكَة (</w:t>
      </w:r>
      <w:r>
        <w:rPr>
          <w:rtl/>
          <w:cs/>
          <w:lang w:val="ar_AE" w:bidi="ar_AE"/>
        </w:rPr>
        <w:t>تثنية 3:14</w:t>
      </w:r>
      <w:r>
        <w:rPr>
          <w:rtl/>
          <w:cs/>
          <w:lang w:val="ar_AE" w:bidi="ar_AE"/>
        </w:rPr>
        <w:t>). قام موسَى بتخصيص كل بَاشَانَ، بما في ذلك أَرْجوبَ، لنصف سبط مَنَسَّى (</w:t>
      </w:r>
      <w:r>
        <w:rPr>
          <w:rtl/>
          <w:cs/>
          <w:lang w:val="ar_AE" w:bidi="ar_AE"/>
        </w:rPr>
        <w:t>تثنية 3:13–14</w:t>
      </w:r>
      <w:r>
        <w:rPr>
          <w:rtl/>
          <w:cs/>
          <w:lang w:val="ar_AE" w:bidi="ar_AE"/>
        </w:rPr>
        <w:t>).</w:t>
      </w:r>
    </w:p>
    <w:p>
      <w:pPr>
        <w:bidi/>
      </w:pPr>
      <w:r>
        <w:rPr>
          <w:rtl/>
          <w:cs/>
          <w:lang w:val="ar_AE" w:bidi="ar_AE"/>
        </w:rPr>
      </w:r>
      <w:r>
        <w:rPr>
          <w:rtl/>
          <w:cs/>
          <w:lang w:val="ar_AE" w:bidi="ar_AE"/>
        </w:rPr>
        <w:t xml:space="preserve">قَبَضَ يَائِير من قبيلة مَنَسَّى على قرى أَرْجوبَ وسماها يَائِير ("قرى يَائِير"). </w:t>
      </w:r>
      <w:r>
        <w:rPr>
          <w:rtl/>
          <w:cs/>
          <w:lang w:val="ar_AE" w:bidi="ar_AE"/>
        </w:rPr>
        <w:t>الملوك الأول 4:13</w:t>
      </w:r>
      <w:r>
        <w:rPr>
          <w:rtl/>
          <w:cs/>
          <w:lang w:val="ar_AE" w:bidi="ar_AE"/>
        </w:rPr>
        <w:t xml:space="preserve"> يميز بين أَرْجوبَ وقرى يَائِير. يُقال إن القرى تقع في جِلْعَادَ، جَنوبًا من أَرْجوبَ.</w:t>
      </w:r>
    </w:p>
    <w:p>
      <w:pPr>
        <w:bidi/>
      </w:pPr>
      <w:r>
        <w:rPr>
          <w:rtl/>
          <w:cs/>
          <w:lang w:val="ar_AE" w:bidi="ar_AE"/>
        </w:rPr>
      </w:r>
      <w:r>
        <w:rPr>
          <w:rtl/>
          <w:cs/>
          <w:lang w:val="ar_AE" w:bidi="ar_AE"/>
        </w:rPr>
        <w:t>تثنية 3:14</w:t>
      </w:r>
      <w:r>
        <w:rPr>
          <w:rtl/>
          <w:cs/>
          <w:lang w:val="ar_AE" w:bidi="ar_AE"/>
        </w:rPr>
        <w:t xml:space="preserve"> يبدو أنه يتناقض مع هذا الموقع. قد يكون موقع قرى يَائِير على الحدود بين أَرْجوبَ وجِلْعَادَ مسؤولاً عن التناقض الظاهري. قد تكون تلك الحدود قد تغيرت خلال القرون الثلاثة بين فتوحات يَائِير وحكم سلَيْمَان. بحلول ذلك الوقت، قد يكون اسم يَائِير قد أشار حتى إلى مجموعة مختلفة من 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أرخيلاوس</w:t>
      </w:r>
      <w:r>
        <w:rPr>
          <w:rtl/>
          <w:cs/>
          <w:lang w:val="ar_AE" w:bidi="ar_AE"/>
        </w:rPr>
      </w:r>
    </w:p>
    <w:p>
      <w:pPr>
        <w:bidi/>
      </w:pPr>
      <w:r>
        <w:rPr>
          <w:rtl/>
          <w:cs/>
          <w:lang w:val="ar_AE" w:bidi="ar_AE"/>
        </w:rPr>
      </w:r>
      <w:r>
        <w:rPr>
          <w:rtl/>
          <w:cs/>
          <w:lang w:val="ar_AE" w:bidi="ar_AE"/>
        </w:rPr>
        <w:t>ابن هيرودس الكبير. كان أرخيلاوس حاكمًا لأدوم والسامرة واليهودية بعد أبيه (</w:t>
      </w:r>
      <w:r>
        <w:rPr>
          <w:rtl/>
          <w:cs/>
          <w:lang w:val="ar_AE" w:bidi="ar_AE"/>
        </w:rPr>
        <w:t>متى 2:22</w:t>
      </w:r>
      <w:r>
        <w:rPr>
          <w:rtl/>
          <w:cs/>
          <w:lang w:val="ar_AE" w:bidi="ar_AE"/>
        </w:rPr>
        <w:t xml:space="preserve">). </w:t>
      </w:r>
      <w:r>
        <w:rPr>
          <w:i/>
          <w:rtl/>
          <w:cs/>
          <w:lang w:val="ar_AE" w:bidi="ar_AE"/>
        </w:rPr>
        <w:t>انظر</w:t>
      </w:r>
      <w:r>
        <w:rPr>
          <w:rtl/>
          <w:cs/>
          <w:lang w:val="ar_AE" w:bidi="ar_AE"/>
        </w:rPr>
        <w:t xml:space="preserve"> </w:t>
      </w:r>
      <w:r>
        <w:rPr>
          <w:rtl/>
          <w:cs/>
          <w:lang w:val="ar_AE" w:bidi="ar_AE"/>
        </w:rPr>
        <w:t>هيرودس، عائلة هيرودس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أَرْد، الْأَرْدِيُّون</w:t>
      </w:r>
      <w:r>
        <w:rPr>
          <w:rtl/>
          <w:cs/>
          <w:lang w:val="ar_AE" w:bidi="ar_AE"/>
        </w:rPr>
      </w:r>
    </w:p>
    <w:p>
      <w:pPr>
        <w:pStyle w:val="Heading2"/>
        <w:bidi/>
      </w:pPr>
      <w:r>
        <w:rPr>
          <w:rtl/>
          <w:cs/>
          <w:lang w:val="ar_AE" w:bidi="ar_AE"/>
        </w:rPr>
        <w:t>أَرْد</w:t>
      </w:r>
      <w:r>
        <w:rPr>
          <w:rtl/>
          <w:cs/>
          <w:lang w:val="ar_AE" w:bidi="ar_AE"/>
        </w:rPr>
        <w:t xml:space="preserve">، </w:t>
      </w:r>
      <w:r>
        <w:rPr>
          <w:rtl/>
          <w:cs/>
          <w:lang w:val="ar_AE" w:bidi="ar_AE"/>
        </w:rPr>
        <w:t>الْأَرْدِيُّون</w:t>
      </w:r>
    </w:p>
    <w:p>
      <w:pPr>
        <w:bidi/>
      </w:pPr>
      <w:r>
        <w:rPr>
          <w:rtl/>
          <w:cs/>
          <w:lang w:val="ar_AE" w:bidi="ar_AE"/>
        </w:rPr>
      </w:r>
      <w:r>
        <w:rPr>
          <w:rtl/>
          <w:cs/>
          <w:lang w:val="ar_AE" w:bidi="ar_AE"/>
        </w:rPr>
        <w:t>أنجب بَالَع (ابن بنيامين البكر) تسعة أبناء (</w:t>
      </w:r>
      <w:r>
        <w:rPr>
          <w:rtl/>
          <w:cs/>
          <w:lang w:val="ar_AE" w:bidi="ar_AE"/>
        </w:rPr>
        <w:t>1 أخبار 8: 1</w:t>
      </w:r>
      <w:r>
        <w:rPr>
          <w:rtl/>
          <w:cs/>
          <w:lang w:val="ar_AE" w:bidi="ar_AE"/>
        </w:rPr>
        <w:t xml:space="preserve">؛ </w:t>
      </w:r>
      <w:r>
        <w:rPr>
          <w:rtl/>
          <w:cs/>
          <w:lang w:val="ar_AE" w:bidi="ar_AE"/>
        </w:rPr>
        <w:t>عدد 26: 40</w:t>
      </w:r>
      <w:r>
        <w:rPr>
          <w:rtl/>
          <w:cs/>
          <w:lang w:val="ar_AE" w:bidi="ar_AE"/>
        </w:rPr>
        <w:t>). أَرْد، وهو أحد الأبناء التسعة، يُطلق عليه بالمعنى العبري ابن بَنيامين، أي ذريّة، أو نسل (</w:t>
      </w:r>
      <w:r>
        <w:rPr>
          <w:rtl/>
          <w:cs/>
          <w:lang w:val="ar_AE" w:bidi="ar_AE"/>
        </w:rPr>
        <w:t>تكوين 46:21</w:t>
      </w:r>
      <w:r>
        <w:rPr>
          <w:rtl/>
          <w:cs/>
          <w:lang w:val="ar_AE" w:bidi="ar_AE"/>
        </w:rPr>
        <w:t>). كان مؤسِّس عشيرة الْأَرْدِيِّين، وهي مجموعة أصغر تنتمي لسبط بَنيامين الأكبر. في سفر أخبار الأيام الأول (</w:t>
      </w:r>
      <w:r>
        <w:rPr>
          <w:rtl/>
          <w:cs/>
          <w:lang w:val="ar_AE" w:bidi="ar_AE"/>
        </w:rPr>
        <w:t>8: 3</w:t>
      </w:r>
      <w:r>
        <w:rPr>
          <w:rtl/>
          <w:cs/>
          <w:lang w:val="ar_AE" w:bidi="ar_AE"/>
        </w:rPr>
        <w:t xml:space="preserve">)، يُطلق على أَرْد اسم </w:t>
      </w:r>
      <w:r>
        <w:rPr>
          <w:rtl/>
          <w:cs/>
          <w:lang w:val="ar_AE" w:bidi="ar_AE"/>
        </w:rPr>
        <w:t>أَدَّار</w:t>
      </w:r>
      <w:r>
        <w:rPr>
          <w:rtl/>
          <w:cs/>
          <w:lang w:val="ar_AE" w:bidi="ar_AE"/>
        </w:rPr>
        <w:t>. هذا الاختلاف في التهجئة ربما بسبب حدوث خطأ عند نسخ النص منذ زمن بعيد.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أَرْدُون</w:t>
      </w:r>
      <w:r>
        <w:rPr>
          <w:rtl/>
          <w:cs/>
          <w:lang w:val="ar_AE" w:bidi="ar_AE"/>
        </w:rPr>
      </w:r>
    </w:p>
    <w:p>
      <w:pPr>
        <w:pStyle w:val="Heading2"/>
        <w:bidi/>
      </w:pPr>
      <w:r>
        <w:rPr>
          <w:rtl/>
          <w:cs/>
          <w:lang w:val="ar_AE" w:bidi="ar_AE"/>
        </w:rPr>
        <w:t>أَرْدُون</w:t>
      </w:r>
    </w:p>
    <w:p>
      <w:pPr>
        <w:bidi/>
      </w:pPr>
      <w:r>
        <w:rPr>
          <w:rtl/>
          <w:cs/>
          <w:lang w:val="ar_AE" w:bidi="ar_AE"/>
        </w:rPr>
      </w:r>
      <w:r>
        <w:rPr>
          <w:rtl/>
          <w:cs/>
          <w:lang w:val="ar_AE" w:bidi="ar_AE"/>
        </w:rPr>
        <w:t xml:space="preserve">هو الابن الثالث لكالب من امرأته </w:t>
      </w:r>
      <w:r>
        <w:rPr>
          <w:rtl/>
          <w:cs/>
          <w:lang w:val="ar_AE" w:bidi="ar_AE"/>
        </w:rPr>
        <w:t>عزوبة</w:t>
      </w:r>
      <w:r>
        <w:rPr>
          <w:rtl/>
          <w:cs/>
          <w:lang w:val="ar_AE" w:bidi="ar_AE"/>
        </w:rPr>
        <w:t>. وهو من سبط يهوذا (</w:t>
      </w:r>
      <w:r>
        <w:rPr>
          <w:rtl/>
          <w:cs/>
          <w:lang w:val="ar_AE" w:bidi="ar_AE"/>
        </w:rPr>
        <w:t>1أخبار الأيام 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أَرز</w:t>
      </w:r>
      <w:r>
        <w:rPr>
          <w:rtl/>
          <w:cs/>
          <w:lang w:val="ar_AE" w:bidi="ar_AE"/>
        </w:rPr>
      </w:r>
    </w:p>
    <w:p>
      <w:pPr>
        <w:pStyle w:val="Heading2"/>
        <w:bidi/>
      </w:pPr>
      <w:r>
        <w:rPr>
          <w:rtl/>
          <w:cs/>
          <w:lang w:val="ar_AE" w:bidi="ar_AE"/>
        </w:rPr>
        <w:t>أَرز</w:t>
      </w:r>
    </w:p>
    <w:p>
      <w:pPr>
        <w:bidi/>
      </w:pPr>
      <w:r>
        <w:rPr>
          <w:rtl/>
          <w:cs/>
          <w:lang w:val="ar_AE" w:bidi="ar_AE"/>
        </w:rPr>
      </w:r>
      <w:r>
        <w:rPr>
          <w:rtl/>
          <w:cs/>
          <w:lang w:val="ar_AE" w:bidi="ar_AE"/>
        </w:rPr>
        <w:t>شجرة يعود أصلها إلى منطقة فلسطين، وكان خشبها يُستخدم في البناء (</w:t>
      </w:r>
      <w:r>
        <w:rPr>
          <w:rtl/>
          <w:cs/>
          <w:lang w:val="ar_AE" w:bidi="ar_AE"/>
        </w:rPr>
        <w:t>1 ملوك 6: 9</w:t>
      </w:r>
      <w:r>
        <w:rPr>
          <w:rtl/>
          <w:cs/>
          <w:lang w:val="ar_AE" w:bidi="ar_AE"/>
        </w:rPr>
        <w:t xml:space="preserve">).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أَرْسَاكِيس</w:t>
      </w:r>
      <w:r>
        <w:rPr>
          <w:rtl/>
          <w:cs/>
          <w:lang w:val="ar_AE" w:bidi="ar_AE"/>
        </w:rPr>
      </w:r>
    </w:p>
    <w:p>
      <w:pPr>
        <w:pStyle w:val="Heading2"/>
        <w:bidi/>
      </w:pPr>
      <w:r>
        <w:rPr>
          <w:b/>
          <w:rtl/>
          <w:cs/>
          <w:lang w:val="ar_AE" w:bidi="ar_AE"/>
        </w:rPr>
        <w:t>أَرْسَاكِيس</w:t>
      </w:r>
    </w:p>
    <w:p>
      <w:pPr>
        <w:bidi/>
      </w:pPr>
      <w:r>
        <w:rPr>
          <w:rtl/>
          <w:cs/>
          <w:lang w:val="ar_AE" w:bidi="ar_AE"/>
        </w:rPr>
      </w:r>
      <w:r>
        <w:rPr>
          <w:rtl/>
          <w:cs/>
          <w:lang w:val="ar_AE" w:bidi="ar_AE"/>
        </w:rPr>
        <w:t>لقبٌ اشترك فيه الحكام الفرثيون، بدءًا من أرساكيس الأول، مؤسِّس المملكة (ربما في عام 250 ق.م.). ثم توسَّعت المملكة الفرثية في عهد أرساكيس السادس (</w:t>
      </w:r>
      <w:r>
        <w:rPr>
          <w:rtl/>
          <w:cs/>
          <w:lang w:val="ar_AE" w:bidi="ar_AE"/>
        </w:rPr>
        <w:t xml:space="preserve">ميثريداتس </w:t>
      </w:r>
      <w:r>
        <w:rPr>
          <w:rtl/>
          <w:cs/>
          <w:lang w:val="ar_AE" w:bidi="ar_AE"/>
        </w:rPr>
        <w:t>الأول) لتشمل مادي وفارس وأممًا أخرى أيضًا.</w:t>
      </w:r>
    </w:p>
    <w:p>
      <w:pPr>
        <w:bidi/>
      </w:pPr>
      <w:r>
        <w:rPr>
          <w:rtl/>
          <w:cs/>
          <w:lang w:val="ar_AE" w:bidi="ar_AE"/>
        </w:rPr>
      </w:r>
      <w:r>
        <w:rPr>
          <w:rtl/>
          <w:cs/>
          <w:lang w:val="ar_AE" w:bidi="ar_AE"/>
        </w:rPr>
        <w:t>هذا التوسُّع قرَّب الفرثيين من الأراضي السلوقية. وردَّ ديمتريوس نيكاتور، الملك السوري، على ذلك في عام 141 ق.م. عن طريق غزو مملكة أرساكيس السادس، وهو الحدث المسجَّل في الأبوكريفا (1مكابيين 14: 1–3). وكان أرساكيس واحدًا من الملوك الذين أشار عليهم وزير الرومانيين بعدم مساس اليهود بسوء (1مكابيين 15: 15–22).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أَرِسْتَرْخُسَ</w:t>
      </w:r>
      <w:r>
        <w:rPr>
          <w:rtl/>
          <w:cs/>
          <w:lang w:val="ar_AE" w:bidi="ar_AE"/>
        </w:rPr>
      </w:r>
    </w:p>
    <w:p>
      <w:pPr>
        <w:pStyle w:val="Heading2"/>
        <w:bidi/>
      </w:pPr>
      <w:r>
        <w:rPr>
          <w:rtl/>
          <w:cs/>
          <w:lang w:val="ar_AE" w:bidi="ar_AE"/>
        </w:rPr>
        <w:t>أَرِسْتَرْخُسَ</w:t>
      </w:r>
    </w:p>
    <w:p>
      <w:pPr>
        <w:bidi/>
      </w:pPr>
      <w:r>
        <w:rPr>
          <w:rtl/>
          <w:cs/>
          <w:lang w:val="ar_AE" w:bidi="ar_AE"/>
        </w:rPr>
      </w:r>
      <w:r>
        <w:rPr>
          <w:rtl/>
          <w:cs/>
          <w:lang w:val="ar_AE" w:bidi="ar_AE"/>
        </w:rPr>
        <w:t xml:space="preserve">أحد رفقاء الرسول بولس في الخدمة. كان </w:t>
      </w:r>
      <w:r>
        <w:rPr>
          <w:rtl/>
          <w:cs/>
          <w:lang w:val="ar_AE" w:bidi="ar_AE"/>
        </w:rPr>
        <w:t xml:space="preserve">أَرِسْتَرْخُسَ </w:t>
      </w:r>
      <w:r>
        <w:rPr>
          <w:rtl/>
          <w:cs/>
          <w:lang w:val="ar_AE" w:bidi="ar_AE"/>
        </w:rPr>
        <w:t>مكدونيًّا من تسالونيكي، ربما من أصل يهودي. ذُكِر اسمه للمرة الأولى بصفته واحدًا من الذين ألقت الحشود الغاضبة القبض عليهم في أفسس (</w:t>
      </w:r>
      <w:r>
        <w:rPr>
          <w:rtl/>
          <w:cs/>
          <w:lang w:val="ar_AE" w:bidi="ar_AE"/>
        </w:rPr>
        <w:t>أعمال الرسل 19:29</w:t>
      </w:r>
      <w:r>
        <w:rPr>
          <w:rtl/>
          <w:cs/>
          <w:lang w:val="ar_AE" w:bidi="ar_AE"/>
        </w:rPr>
        <w:t>).</w:t>
      </w:r>
    </w:p>
    <w:p>
      <w:pPr>
        <w:bidi/>
      </w:pPr>
      <w:r>
        <w:rPr>
          <w:rtl/>
          <w:cs/>
          <w:lang w:val="ar_AE" w:bidi="ar_AE"/>
        </w:rPr>
      </w:r>
      <w:r>
        <w:rPr>
          <w:rtl/>
          <w:cs/>
          <w:lang w:val="ar_AE" w:bidi="ar_AE"/>
        </w:rPr>
        <w:t xml:space="preserve">لاحقًا، رافق </w:t>
      </w:r>
      <w:r>
        <w:rPr>
          <w:rtl/>
          <w:cs/>
          <w:lang w:val="ar_AE" w:bidi="ar_AE"/>
        </w:rPr>
        <w:t xml:space="preserve">أَرِسْتَرْخُسَ </w:t>
      </w:r>
      <w:r>
        <w:rPr>
          <w:rtl/>
          <w:cs/>
          <w:lang w:val="ar_AE" w:bidi="ar_AE"/>
        </w:rPr>
        <w:t>بولس في عودته من رحلته التبشيرية الثالثة (</w:t>
      </w:r>
      <w:r>
        <w:rPr>
          <w:rtl/>
          <w:cs/>
          <w:lang w:val="ar_AE" w:bidi="ar_AE"/>
        </w:rPr>
        <w:t>أعمال الرسل 20:4</w:t>
      </w:r>
      <w:r>
        <w:rPr>
          <w:rtl/>
          <w:cs/>
          <w:lang w:val="ar_AE" w:bidi="ar_AE"/>
        </w:rPr>
        <w:t>). كما ذهب معه إلى رومية للمثول أمام قيصر (</w:t>
      </w:r>
      <w:r>
        <w:rPr>
          <w:rtl/>
          <w:cs/>
          <w:lang w:val="ar_AE" w:bidi="ar_AE"/>
        </w:rPr>
        <w:t>أعمال الرسل 27:1–2</w:t>
      </w:r>
      <w:r>
        <w:rPr>
          <w:rtl/>
          <w:cs/>
          <w:lang w:val="ar_AE" w:bidi="ar_AE"/>
        </w:rPr>
        <w:t>).</w:t>
      </w:r>
    </w:p>
    <w:p>
      <w:pPr>
        <w:bidi/>
      </w:pPr>
      <w:r>
        <w:rPr>
          <w:rtl/>
          <w:cs/>
          <w:lang w:val="ar_AE" w:bidi="ar_AE"/>
        </w:rPr>
      </w:r>
      <w:r>
        <w:rPr>
          <w:rtl/>
          <w:cs/>
          <w:lang w:val="ar_AE" w:bidi="ar_AE"/>
        </w:rPr>
        <w:t xml:space="preserve">وصف بولس </w:t>
      </w:r>
      <w:r>
        <w:rPr>
          <w:rtl/>
          <w:cs/>
          <w:lang w:val="ar_AE" w:bidi="ar_AE"/>
        </w:rPr>
        <w:t xml:space="preserve">أَرِسْتَرْخُسَ </w:t>
      </w:r>
      <w:r>
        <w:rPr>
          <w:rtl/>
          <w:cs/>
          <w:lang w:val="ar_AE" w:bidi="ar_AE"/>
        </w:rPr>
        <w:t>بأنه العامل معه (</w:t>
      </w:r>
      <w:r>
        <w:rPr>
          <w:rtl/>
          <w:cs/>
          <w:lang w:val="ar_AE" w:bidi="ar_AE"/>
        </w:rPr>
        <w:t>فليمون 1:24</w:t>
      </w:r>
      <w:r>
        <w:rPr>
          <w:rtl/>
          <w:cs/>
          <w:lang w:val="ar_AE" w:bidi="ar_AE"/>
        </w:rPr>
        <w:t xml:space="preserve">) والمأسور أو المسجون معه. وكانت صداقة </w:t>
      </w:r>
      <w:r>
        <w:rPr>
          <w:rtl/>
          <w:cs/>
          <w:lang w:val="ar_AE" w:bidi="ar_AE"/>
        </w:rPr>
        <w:t xml:space="preserve">أَرِسْتَرْخُسَ </w:t>
      </w:r>
      <w:r>
        <w:rPr>
          <w:rtl/>
          <w:cs/>
          <w:lang w:val="ar_AE" w:bidi="ar_AE"/>
        </w:rPr>
        <w:t>مصدر تعزية وتسلية كبيرة لبولس (</w:t>
      </w:r>
      <w:r>
        <w:rPr>
          <w:rtl/>
          <w:cs/>
          <w:lang w:val="ar_AE" w:bidi="ar_AE"/>
        </w:rPr>
        <w:t>كولوسي 4:10–11</w:t>
      </w:r>
      <w:r>
        <w:rPr>
          <w:rtl/>
          <w:cs/>
          <w:lang w:val="ar_AE" w:bidi="ar_AE"/>
        </w:rPr>
        <w:t xml:space="preserve">). ويقول التقليد إن الإمبراطور الروماني نيرون قتل </w:t>
      </w:r>
      <w:r>
        <w:rPr>
          <w:rtl/>
          <w:cs/>
          <w:lang w:val="ar_AE" w:bidi="ar_AE"/>
        </w:rPr>
        <w:t xml:space="preserve">أَرِسْتَرْخُسَ </w:t>
      </w:r>
      <w:r>
        <w:rPr>
          <w:rtl/>
          <w:cs/>
          <w:lang w:val="ar_AE" w:bidi="ar_AE"/>
        </w:rPr>
        <w:t>في رومية شهيدًا.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أَرِسْطوبولس</w:t>
      </w:r>
      <w:r>
        <w:rPr>
          <w:rtl/>
          <w:cs/>
          <w:lang w:val="ar_AE" w:bidi="ar_AE"/>
        </w:rPr>
      </w:r>
    </w:p>
    <w:p>
      <w:pPr>
        <w:bidi/>
      </w:pPr>
      <w:r>
        <w:rPr>
          <w:rtl/>
          <w:cs/>
          <w:lang w:val="ar_AE" w:bidi="ar_AE"/>
        </w:rPr>
      </w:r>
      <w:r>
        <w:rPr>
          <w:rtl/>
          <w:cs/>
          <w:lang w:val="ar_AE" w:bidi="ar_AE"/>
        </w:rPr>
        <w:t>اسم يأتي من اللغة اليونانية. يعني "أفضل نصيحة". في الفترات بين العهد القديم والعهد الجديد، استخدمت العائلات الحاكمة في فلسطين هذا الاسم.</w:t>
      </w:r>
    </w:p>
    <w:p>
      <w:pPr>
        <w:pStyle w:val="ListNumber"/>
        <w:numPr>
          <w:ilvl w:val="0"/>
          <w:numId w:val="56"/>
        </w:numPr>
        <w:bidi/>
        <w:spacing w:line="240" w:lineRule="auto"/>
        <w:ind w:left="720"/>
      </w:pPr>
      <w:r>
        <w:rPr>
          <w:rtl/>
          <w:cs/>
          <w:lang w:val="ar_AE" w:bidi="ar_AE"/>
        </w:rPr>
      </w:r>
      <w:r>
        <w:rPr>
          <w:rtl/>
          <w:cs/>
          <w:lang w:val="ar_AE" w:bidi="ar_AE"/>
        </w:rPr>
        <w:t>كاهن يهودي في ٱلْإِسْكَنْدَرِيّة (مِصْر). علَّم أَرِسْطوبولس الحاكم المصري بطليموس الذي حكم من 180 إلى 146 قبل الميلاد، وقد أرسل إليه يهود اليهودية رسالة بحسب 2 مكابيين 1:10.</w:t>
      </w:r>
    </w:p>
    <w:p>
      <w:pPr>
        <w:pStyle w:val="ListNumber"/>
        <w:bidi/>
        <w:spacing w:line="240" w:lineRule="auto"/>
        <w:ind w:left="720"/>
      </w:pPr>
      <w:r>
        <w:rPr>
          <w:rtl/>
          <w:cs/>
          <w:lang w:val="ar_AE" w:bidi="ar_AE"/>
        </w:rPr>
      </w:r>
      <w:r>
        <w:rPr>
          <w:rtl/>
          <w:cs/>
          <w:lang w:val="ar_AE" w:bidi="ar_AE"/>
        </w:rPr>
        <w:t xml:space="preserve">كان "أَرِسْطوبولس الأول" أوَّل ملِك لعائلة المكابيين (وتُسمى أيضًا الحشمونيين). </w:t>
      </w:r>
      <w:r>
        <w:rPr>
          <w:i/>
          <w:rtl/>
          <w:cs/>
          <w:lang w:val="ar_AE" w:bidi="ar_AE"/>
        </w:rPr>
        <w:t>انظر</w:t>
      </w:r>
      <w:r>
        <w:rPr>
          <w:rtl/>
          <w:cs/>
          <w:lang w:val="ar_AE" w:bidi="ar_AE"/>
        </w:rPr>
        <w:t xml:space="preserve"> </w:t>
      </w:r>
      <w:r>
        <w:rPr>
          <w:rtl/>
          <w:cs/>
          <w:lang w:val="ar_AE" w:bidi="ar_AE"/>
        </w:rPr>
        <w:t>الحشمونيين</w:t>
      </w:r>
      <w:r>
        <w:rPr>
          <w:rtl/>
          <w:cs/>
          <w:lang w:val="ar_AE" w:bidi="ar_AE"/>
        </w:rPr>
        <w:t>.</w:t>
      </w:r>
    </w:p>
    <w:p>
      <w:pPr>
        <w:pStyle w:val="ListNumber"/>
        <w:bidi/>
        <w:spacing w:line="240" w:lineRule="auto"/>
        <w:ind w:left="720"/>
      </w:pPr>
      <w:r>
        <w:rPr>
          <w:rtl/>
          <w:cs/>
          <w:lang w:val="ar_AE" w:bidi="ar_AE"/>
        </w:rPr>
      </w:r>
      <w:r>
        <w:rPr>
          <w:rtl/>
          <w:cs/>
          <w:lang w:val="ar_AE" w:bidi="ar_AE"/>
        </w:rPr>
        <w:t xml:space="preserve">كان أَرِسْطوبولس الثاني ابن ٱلْإِسْكَنْدَر جانيوس (أخو أَرِسْطوبولسَ الأول) وسَالومَة ألكسندرا. في عام 67 قبل الميلاد، هزم أَرِسْطوبولس الثاني شقيقه الأكبر هيركانُس الثاني وأصبح ملِكًا. </w:t>
      </w:r>
      <w:r>
        <w:rPr>
          <w:i/>
          <w:rtl/>
          <w:cs/>
          <w:lang w:val="ar_AE" w:bidi="ar_AE"/>
        </w:rPr>
        <w:t>انظر</w:t>
      </w:r>
      <w:r>
        <w:rPr>
          <w:rtl/>
          <w:cs/>
          <w:lang w:val="ar_AE" w:bidi="ar_AE"/>
        </w:rPr>
        <w:t xml:space="preserve"> </w:t>
      </w:r>
      <w:r>
        <w:rPr>
          <w:rtl/>
          <w:cs/>
          <w:lang w:val="ar_AE" w:bidi="ar_AE"/>
        </w:rPr>
        <w:t>الحشمونيين</w:t>
      </w:r>
      <w:r>
        <w:rPr>
          <w:rtl/>
          <w:cs/>
          <w:lang w:val="ar_AE" w:bidi="ar_AE"/>
        </w:rPr>
        <w:t>.</w:t>
      </w:r>
    </w:p>
    <w:p>
      <w:pPr>
        <w:pStyle w:val="ListNumber"/>
        <w:bidi/>
        <w:spacing w:line="240" w:lineRule="auto"/>
        <w:ind w:left="720"/>
      </w:pPr>
      <w:r>
        <w:rPr>
          <w:rtl/>
          <w:cs/>
          <w:lang w:val="ar_AE" w:bidi="ar_AE"/>
        </w:rPr>
      </w:r>
      <w:r>
        <w:rPr>
          <w:rtl/>
          <w:cs/>
          <w:lang w:val="ar_AE" w:bidi="ar_AE"/>
        </w:rPr>
        <w:t xml:space="preserve">كان أَرِسْطوبولس الثالث حفيد هيركانُس الثاني وأخا مريَمني زوجة هيرودس الكبير. عيّن هيرودس أَرِسْطوبولس رئيس كهنة في سن 17. وعندما هدد هيرودس تقبُّل الشعب لأرسطوبولس بصفته حشمونيًا، ردَّ هيرودس بإغراق أَرِسْطوبولس الثالث في 35 قبل الميلاد. </w:t>
      </w:r>
      <w:r>
        <w:rPr>
          <w:i/>
          <w:rtl/>
          <w:cs/>
          <w:lang w:val="ar_AE" w:bidi="ar_AE"/>
        </w:rPr>
        <w:t>انظر</w:t>
      </w:r>
      <w:r>
        <w:rPr>
          <w:rtl/>
          <w:cs/>
          <w:lang w:val="ar_AE" w:bidi="ar_AE"/>
        </w:rPr>
        <w:t xml:space="preserve"> </w:t>
      </w:r>
      <w:r>
        <w:rPr>
          <w:rtl/>
          <w:cs/>
          <w:lang w:val="ar_AE" w:bidi="ar_AE"/>
        </w:rPr>
        <w:t>الحشمونيين</w:t>
      </w:r>
      <w:r>
        <w:rPr>
          <w:rtl/>
          <w:cs/>
          <w:lang w:val="ar_AE" w:bidi="ar_AE"/>
        </w:rPr>
        <w:t>.</w:t>
      </w:r>
    </w:p>
    <w:p>
      <w:pPr>
        <w:pStyle w:val="ListNumber"/>
        <w:bidi/>
        <w:spacing w:line="240" w:lineRule="auto"/>
        <w:ind w:left="720"/>
      </w:pPr>
      <w:r>
        <w:rPr>
          <w:rtl/>
          <w:cs/>
          <w:lang w:val="ar_AE" w:bidi="ar_AE"/>
        </w:rPr>
      </w:r>
      <w:r>
        <w:rPr>
          <w:rtl/>
          <w:cs/>
          <w:lang w:val="ar_AE" w:bidi="ar_AE"/>
        </w:rPr>
        <w:t xml:space="preserve">الابن الأصغر بين ابني هِيرودس الكبير ومريمني. أصبح أَرِسْطوبولس وٱلْإِسْكَنْدَر تهديدَيْن لهِيرودس بعد أن أعدم والدتهما في عام 29 قبل الميلاد. في عام 12 قبل الميلاد، اتُّهمَ الأخوَين بمحاولة تسميم ٱلْأب في محاكمة أمام قَيْصَر، ولكن تمت تبرئة الأخوَين وتصالحا مع أبيهم. كان لأَرِسْطوبولس أبناء هم: هِيرودس ملِك خالكيذا، وهِيرودس أَغْرِيبَاس الأول ملِك اليهودية، وأَرِسْطوبولس (انظر #6 أدناه)، وهِيرودِيَّا زوجة هِيرودس أنتيباس. لاحقًا، أمر هِيرودس الكبير بخنق كل من أَرِسْطوبولس وٱلْإِسْكَنْدَرِ في سِباستي في عام 7 قبل الميلاد. </w:t>
      </w:r>
      <w:r>
        <w:rPr>
          <w:i/>
          <w:rtl/>
          <w:cs/>
          <w:lang w:val="ar_AE" w:bidi="ar_AE"/>
        </w:rPr>
        <w:t>انظر</w:t>
      </w:r>
      <w:r>
        <w:rPr>
          <w:rtl/>
          <w:cs/>
          <w:lang w:val="ar_AE" w:bidi="ar_AE"/>
        </w:rPr>
        <w:t xml:space="preserve"> </w:t>
      </w:r>
      <w:r>
        <w:rPr>
          <w:rtl/>
          <w:cs/>
          <w:lang w:val="ar_AE" w:bidi="ar_AE"/>
        </w:rPr>
        <w:t>هِيرودس، عائلة هيرودس</w:t>
      </w:r>
      <w:r>
        <w:rPr>
          <w:rtl/>
          <w:cs/>
          <w:lang w:val="ar_AE" w:bidi="ar_AE"/>
        </w:rPr>
        <w:t>.</w:t>
      </w:r>
    </w:p>
    <w:p>
      <w:pPr>
        <w:pStyle w:val="ListNumber"/>
        <w:bidi/>
        <w:spacing w:line="240" w:lineRule="auto"/>
        <w:ind w:left="720"/>
      </w:pPr>
      <w:r>
        <w:rPr>
          <w:rtl/>
          <w:cs/>
          <w:lang w:val="ar_AE" w:bidi="ar_AE"/>
        </w:rPr>
      </w:r>
      <w:r>
        <w:rPr>
          <w:rtl/>
          <w:cs/>
          <w:lang w:val="ar_AE" w:bidi="ar_AE"/>
        </w:rPr>
        <w:t>ابن أَرِسْطوبولس (انظر #5 أعلاه) وبَرْنِيكِي. يذكره المؤرخ اليهودي يوسيفُس كجزء من مؤامرة ضد أخيه هِيرودس أَغْرِيبَاس. عارض أَرِسْطوبولس خُطَّة بِترونيوس حاكم سوريا لإقامة تمثال للإمبراطور الروماني كاليجولا في الهيكل في أورشَلِيم في عام 40 ميلادية.</w:t>
      </w:r>
    </w:p>
    <w:p>
      <w:pPr>
        <w:pStyle w:val="ListNumber"/>
        <w:bidi/>
        <w:spacing w:line="240" w:lineRule="auto"/>
        <w:ind w:left="720"/>
      </w:pPr>
      <w:r>
        <w:rPr>
          <w:rtl/>
          <w:cs/>
          <w:lang w:val="ar_AE" w:bidi="ar_AE"/>
        </w:rPr>
      </w:r>
      <w:r>
        <w:rPr>
          <w:rtl/>
          <w:cs/>
          <w:lang w:val="ar_AE" w:bidi="ar_AE"/>
        </w:rPr>
        <w:t>حيَّا بولس عائلة أو بيت شخص يُدعى أَرِسْطوبولس في رسالته إلى أهل رومية (</w:t>
      </w:r>
      <w:r>
        <w:rPr>
          <w:rtl/>
          <w:cs/>
          <w:lang w:val="ar_AE" w:bidi="ar_AE"/>
        </w:rPr>
        <w:t>رومية 16:10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أَرَسْطُوسَ/أَرَاسْتُسُ</w:t>
      </w:r>
      <w:r>
        <w:rPr>
          <w:rtl/>
          <w:cs/>
          <w:lang w:val="ar_AE" w:bidi="ar_AE"/>
        </w:rPr>
      </w:r>
    </w:p>
    <w:p>
      <w:pPr>
        <w:pStyle w:val="Heading2"/>
        <w:bidi/>
      </w:pPr>
      <w:r>
        <w:rPr>
          <w:rtl/>
          <w:cs/>
          <w:lang w:val="ar_AE" w:bidi="ar_AE"/>
        </w:rPr>
        <w:t>أَرَسْطُوسَ/ أَرَاسْتُسُ</w:t>
      </w:r>
    </w:p>
    <w:p>
      <w:pPr>
        <w:bidi/>
      </w:pPr>
      <w:r>
        <w:rPr>
          <w:rtl/>
          <w:cs/>
          <w:lang w:val="ar_AE" w:bidi="ar_AE"/>
        </w:rPr>
      </w:r>
      <w:r>
        <w:rPr>
          <w:rtl/>
          <w:cs/>
          <w:lang w:val="ar_AE" w:bidi="ar_AE"/>
        </w:rPr>
        <w:t xml:space="preserve">اسمٌ ذُكِر ثلاث مرات في العهد الجديد. ليس من المعروف يقينًا ما إذا كانوا جميعهم شخصًا واحدًا أم لا؛ لكن في كل الحالات، كان </w:t>
      </w:r>
      <w:r>
        <w:rPr>
          <w:rtl/>
          <w:cs/>
          <w:lang w:val="ar_AE" w:bidi="ar_AE"/>
        </w:rPr>
        <w:t xml:space="preserve">هذا الشخص </w:t>
      </w:r>
      <w:r>
        <w:rPr>
          <w:rtl/>
          <w:cs/>
          <w:lang w:val="ar_AE" w:bidi="ar_AE"/>
        </w:rPr>
        <w:t>معاونًا أو رفيقًا لبولس. وفيما يلي المرات الثلاث التي ذُكِر فيها هذا الاسم: (1) واحد ممَّن كانوا يخدمون بولس، أُرسل مع تيموثاوس إلى مكدونية (</w:t>
      </w:r>
      <w:r>
        <w:rPr>
          <w:rtl/>
          <w:cs/>
          <w:lang w:val="ar_AE" w:bidi="ar_AE"/>
        </w:rPr>
        <w:t>أعمال الرسل 19:22</w:t>
      </w:r>
      <w:r>
        <w:rPr>
          <w:rtl/>
          <w:cs/>
          <w:lang w:val="ar_AE" w:bidi="ar_AE"/>
        </w:rPr>
        <w:t>)؛ (2) خازن مدينة كورنثوس (وكيل على الشؤون المالية، ربما كان عبدًا، أو عبدًا نال حريته، وكان رجلًا ثريًّا يحتل مكانة بارزة في مجتمع مدينة كورنثوس) الذي أرسل سلامه مع بولس إلى الكنيسة في رومية (</w:t>
      </w:r>
      <w:r>
        <w:rPr>
          <w:rtl/>
          <w:cs/>
          <w:lang w:val="ar_AE" w:bidi="ar_AE"/>
        </w:rPr>
        <w:t>رومية 16:23</w:t>
      </w:r>
      <w:r>
        <w:rPr>
          <w:rtl/>
          <w:cs/>
          <w:lang w:val="ar_AE" w:bidi="ar_AE"/>
        </w:rPr>
        <w:t>)؛ (3) صديقٌ لبولس بقي في كورنثوس (</w:t>
      </w:r>
      <w:r>
        <w:rPr>
          <w:rtl/>
          <w:cs/>
          <w:lang w:val="ar_AE" w:bidi="ar_AE"/>
        </w:rPr>
        <w:t>2 تيموثاوس 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أَرْصَا</w:t>
      </w:r>
      <w:r>
        <w:rPr>
          <w:rtl/>
          <w:cs/>
          <w:lang w:val="ar_AE" w:bidi="ar_AE"/>
        </w:rPr>
      </w:r>
    </w:p>
    <w:p>
      <w:pPr>
        <w:pStyle w:val="Heading2"/>
        <w:bidi/>
      </w:pPr>
      <w:r>
        <w:rPr>
          <w:rtl/>
          <w:cs/>
          <w:lang w:val="ar_AE" w:bidi="ar_AE"/>
        </w:rPr>
        <w:t>أَرْصَا</w:t>
      </w:r>
    </w:p>
    <w:p>
      <w:pPr>
        <w:bidi/>
      </w:pPr>
      <w:r>
        <w:rPr>
          <w:rtl/>
          <w:cs/>
          <w:lang w:val="ar_AE" w:bidi="ar_AE"/>
        </w:rPr>
      </w:r>
      <w:r>
        <w:rPr>
          <w:rtl/>
          <w:cs/>
          <w:lang w:val="ar_AE" w:bidi="ar_AE"/>
        </w:rPr>
        <w:t xml:space="preserve">كان أَرْصَا مسؤولًا عن القصر في </w:t>
      </w:r>
      <w:r>
        <w:rPr>
          <w:rtl/>
          <w:cs/>
          <w:lang w:val="ar_AE" w:bidi="ar_AE"/>
        </w:rPr>
        <w:t>تِرْصَةَ</w:t>
      </w:r>
      <w:r>
        <w:rPr>
          <w:rtl/>
          <w:cs/>
          <w:lang w:val="ar_AE" w:bidi="ar_AE"/>
        </w:rPr>
        <w:t>، وهي مدينة في المملكة الشمالية لإِسْرَائِيلَ. كان يعمل لدى الملك أَيْلَةُ، الذي حكم الجزء الشمالي من إِسْرَائِيلَ. في أحد الأيام، كان الملك أَيْلَة يشرب الكحول وأصبح مخمورًا في بيت أَرْصَا. بينما كان الملك هناك، قام شخص يُدعى زِمْرِي بقتله. ثم أعلن زِمْرِي نفسه ملكًا (</w:t>
      </w:r>
      <w:r>
        <w:rPr>
          <w:rtl/>
          <w:cs/>
          <w:lang w:val="ar_AE" w:bidi="ar_AE"/>
        </w:rPr>
        <w:t>1 ملوك 16:9–10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أرض</w:t>
      </w:r>
      <w:r>
        <w:rPr>
          <w:rtl/>
          <w:cs/>
          <w:lang w:val="ar_AE" w:bidi="ar_AE"/>
        </w:rPr>
      </w:r>
    </w:p>
    <w:p>
      <w:pPr>
        <w:bidi/>
      </w:pPr>
      <w:r>
        <w:rPr>
          <w:rtl/>
          <w:cs/>
          <w:lang w:val="ar_AE" w:bidi="ar_AE"/>
        </w:rPr>
      </w:r>
      <w:r>
        <w:rPr>
          <w:rtl/>
          <w:cs/>
          <w:lang w:val="ar_AE" w:bidi="ar_AE"/>
        </w:rPr>
        <w:t>تُمَثِّل علاقة البشر بالأرض موضوعًا بارزًا في العهد القديم. في سِفْر التكوين، خُلِقَت الأرض بيابستها كمكان يسكن فيه البشر في شَرِكَة مع الله. أُعطِيَ البشر مُهِمَّة إخضاع الأرض والتَّسَلُّط على الخليقة الحيوانيَّة لتلبية احتياجاتهم الخاصَّة ولتمجيد الخالق. بعد سقوط البشر في الخطيَّة، عانوا من الاغتراب ليس فقط عن الله ورفقائهم البشر، بل أيضًا عن الأرض التي عاشوا عليها، فَقَدْ طُرِدوا من جَنَّة عَدْنٍ، وأصبحت الأرض ملعونة. لقد أُجبِروا على التَّعَب والعَرَق من أجل إخضاع الأرض وإعالة بقائهم على قَيْد الحياة لأنَّ الحصاد كان مُختَنِقًا بالشَّوْك والحَسَك.</w:t>
      </w:r>
    </w:p>
    <w:p>
      <w:pPr>
        <w:bidi/>
      </w:pPr>
      <w:r>
        <w:rPr>
          <w:rtl/>
          <w:cs/>
          <w:lang w:val="ar_AE" w:bidi="ar_AE"/>
        </w:rPr>
      </w:r>
      <w:r>
        <w:rPr>
          <w:rtl/>
          <w:cs/>
          <w:lang w:val="ar_AE" w:bidi="ar_AE"/>
        </w:rPr>
        <w:t>بعد قَتْلِهِ لأخيه، ينال قايين تشديدًا فرديًّا للعنة الأرض كعقاب. يُقال له إنَّ الأرض لن تُعطِيه غَلَّتها حتَّى مع العمل الشاق، مِمَّا يُجبِره على التجوال من مكان لآخر. بدون وطن دائم، يُحرَم قايين من التَّمَتُّع بالراحة والازدهار. بسبب الخطيَّة، يُرفَض مَنْح قايين التَّطَلُّع البشري المُهِمِّ للإحساس بالمكان a sense of place (</w:t>
      </w:r>
      <w:r>
        <w:rPr>
          <w:rtl/>
          <w:cs/>
          <w:lang w:val="ar_AE" w:bidi="ar_AE"/>
        </w:rPr>
        <w:t>تكوين 4:12</w:t>
      </w:r>
      <w:r>
        <w:rPr>
          <w:rtl/>
          <w:cs/>
          <w:lang w:val="ar_AE" w:bidi="ar_AE"/>
        </w:rPr>
        <w:t>).</w:t>
      </w:r>
    </w:p>
    <w:p>
      <w:pPr>
        <w:bidi/>
      </w:pPr>
      <w:r>
        <w:rPr>
          <w:rtl/>
          <w:cs/>
          <w:lang w:val="ar_AE" w:bidi="ar_AE"/>
        </w:rPr>
      </w:r>
      <w:r>
        <w:rPr>
          <w:rtl/>
          <w:cs/>
          <w:lang w:val="ar_AE" w:bidi="ar_AE"/>
        </w:rPr>
        <w:t>بعد الطوفان، والذي كان دينونة الله على جنس بشري فائق الشَّرِّ، أثار البشر مَرَّةً أخرى غضب الله، فبناء برج بابل يُمَجِّد القدرة البشريَّة بعيدًا عن الله. يَتَدَخَّل الله ليُبَلْبِل لسان الناس و"[يُ</w:t>
      </w:r>
      <w:r>
        <w:rPr>
          <w:rtl/>
          <w:cs/>
          <w:lang w:val="ar_AE" w:bidi="ar_AE"/>
        </w:rPr>
        <w:t>بَدِّدَهُم] عَلَى وَجْهِ كُلِّ الأَرْضِ</w:t>
      </w:r>
      <w:r>
        <w:rPr>
          <w:rtl/>
          <w:cs/>
          <w:lang w:val="ar_AE" w:bidi="ar_AE"/>
        </w:rPr>
        <w:t>" (</w:t>
      </w:r>
      <w:r>
        <w:rPr>
          <w:rtl/>
          <w:cs/>
          <w:lang w:val="ar_AE" w:bidi="ar_AE"/>
        </w:rPr>
        <w:t>11:9</w:t>
      </w:r>
      <w:r>
        <w:rPr>
          <w:rtl/>
          <w:cs/>
          <w:lang w:val="ar_AE" w:bidi="ar_AE"/>
        </w:rPr>
        <w:t xml:space="preserve">). وهكذا تَتَمَيَّز </w:t>
      </w:r>
      <w:r>
        <w:rPr>
          <w:rtl/>
          <w:cs/>
          <w:lang w:val="ar_AE" w:bidi="ar_AE"/>
        </w:rPr>
        <w:t>تكوين 1–11</w:t>
      </w:r>
      <w:r>
        <w:rPr>
          <w:rtl/>
          <w:cs/>
          <w:lang w:val="ar_AE" w:bidi="ar_AE"/>
        </w:rPr>
        <w:t xml:space="preserve"> بتسلسلٍ من الروايات التي تَصِف فقدان الأرض مع الحرمان المُلَازِم لذلك كنتيجة للخطيَّة والتَّمَرُّد على الله.</w:t>
      </w:r>
    </w:p>
    <w:p>
      <w:pPr>
        <w:pStyle w:val="Heading3"/>
        <w:bidi/>
      </w:pPr>
      <w:r>
        <w:rPr>
          <w:rtl/>
          <w:cs/>
          <w:lang w:val="ar_AE" w:bidi="ar_AE"/>
        </w:rPr>
        <w:t>الأرض والعهد الإبراهيمي</w:t>
      </w:r>
    </w:p>
    <w:p>
      <w:pPr>
        <w:bidi/>
      </w:pPr>
      <w:r>
        <w:rPr>
          <w:rtl/>
          <w:cs/>
          <w:lang w:val="ar_AE" w:bidi="ar_AE"/>
        </w:rPr>
      </w:r>
      <w:r>
        <w:rPr>
          <w:rtl/>
          <w:cs/>
          <w:lang w:val="ar_AE" w:bidi="ar_AE"/>
        </w:rPr>
        <w:t>في زَمَن إبراهيم، تَدَخَّل الله في الشؤون البشريَّة ليُوَفِّر وطنًا خاصًّا لمجموعة مختارة من الناس المُفرَزين له. هنا يظهر لأوَّل مرَّة في الكتاب المقدس موضوع أرض الميعاد. قال الله لإبراهيم: "</w:t>
      </w:r>
      <w:r>
        <w:rPr>
          <w:rtl/>
          <w:cs/>
          <w:lang w:val="ar_AE" w:bidi="ar_AE"/>
        </w:rPr>
        <w:t>اذْهَبْ مِنْ أَرْضِكَ وَمِنْ عَشِيرَتِكَ وَمِنْ بَيْتِ أَبِيكَ إِلَى الأَرْضِ الَّتِي أُرِيكَ. فَأَجْعَلَكَ أُمَّةً عَظِيمَةً</w:t>
      </w:r>
      <w:r>
        <w:rPr>
          <w:rtl/>
          <w:cs/>
          <w:lang w:val="ar_AE" w:bidi="ar_AE"/>
        </w:rPr>
        <w:t>" (</w:t>
      </w:r>
      <w:r>
        <w:rPr>
          <w:rtl/>
          <w:cs/>
          <w:lang w:val="ar_AE" w:bidi="ar_AE"/>
        </w:rPr>
        <w:t>تكوين 12:1–2</w:t>
      </w:r>
      <w:r>
        <w:rPr>
          <w:rtl/>
          <w:cs/>
          <w:lang w:val="ar_AE" w:bidi="ar_AE"/>
        </w:rPr>
        <w:t xml:space="preserve">). يَتِمُّ التَّوَسُّع في الحديث عن هذا الوعد لإبراهيم في </w:t>
      </w:r>
      <w:r>
        <w:rPr>
          <w:rtl/>
          <w:cs/>
          <w:lang w:val="ar_AE" w:bidi="ar_AE"/>
        </w:rPr>
        <w:t>تكوين 12:7</w:t>
      </w:r>
      <w:r>
        <w:rPr>
          <w:rtl/>
          <w:cs/>
          <w:lang w:val="ar_AE" w:bidi="ar_AE"/>
        </w:rPr>
        <w:t xml:space="preserve">؛ </w:t>
      </w:r>
      <w:r>
        <w:rPr>
          <w:rtl/>
          <w:cs/>
          <w:lang w:val="ar_AE" w:bidi="ar_AE"/>
        </w:rPr>
        <w:t>13:14–18</w:t>
      </w:r>
      <w:r>
        <w:rPr>
          <w:rtl/>
          <w:cs/>
          <w:lang w:val="ar_AE" w:bidi="ar_AE"/>
        </w:rPr>
        <w:t xml:space="preserve">؛ </w:t>
      </w:r>
      <w:r>
        <w:rPr>
          <w:rtl/>
          <w:cs/>
          <w:lang w:val="ar_AE" w:bidi="ar_AE"/>
        </w:rPr>
        <w:t>15:7–21</w:t>
      </w:r>
      <w:r>
        <w:rPr>
          <w:rtl/>
          <w:cs/>
          <w:lang w:val="ar_AE" w:bidi="ar_AE"/>
        </w:rPr>
        <w:t xml:space="preserve">؛ </w:t>
      </w:r>
      <w:r>
        <w:rPr>
          <w:rtl/>
          <w:cs/>
          <w:lang w:val="ar_AE" w:bidi="ar_AE"/>
        </w:rPr>
        <w:t>17:7–8</w:t>
      </w:r>
      <w:r>
        <w:rPr>
          <w:rtl/>
          <w:cs/>
          <w:lang w:val="ar_AE" w:bidi="ar_AE"/>
        </w:rPr>
        <w:t>. يُقال لإبراهيم إنَّ أرض كَنْعَان ستكون "</w:t>
      </w:r>
      <w:r>
        <w:rPr>
          <w:rtl/>
          <w:cs/>
          <w:lang w:val="ar_AE" w:bidi="ar_AE"/>
        </w:rPr>
        <w:t>مُلْكًا أَبَدِيًّا</w:t>
      </w:r>
      <w:r>
        <w:rPr>
          <w:rtl/>
          <w:cs/>
          <w:lang w:val="ar_AE" w:bidi="ar_AE"/>
        </w:rPr>
        <w:t>" لنسله (</w:t>
      </w:r>
      <w:r>
        <w:rPr>
          <w:rtl/>
          <w:cs/>
          <w:lang w:val="ar_AE" w:bidi="ar_AE"/>
        </w:rPr>
        <w:t>17:8</w:t>
      </w:r>
      <w:r>
        <w:rPr>
          <w:rtl/>
          <w:cs/>
          <w:lang w:val="ar_AE" w:bidi="ar_AE"/>
        </w:rPr>
        <w:t>).</w:t>
      </w:r>
    </w:p>
    <w:p>
      <w:pPr>
        <w:bidi/>
      </w:pPr>
      <w:r>
        <w:rPr>
          <w:rtl/>
          <w:cs/>
          <w:lang w:val="ar_AE" w:bidi="ar_AE"/>
        </w:rPr>
      </w:r>
      <w:r>
        <w:rPr>
          <w:rtl/>
          <w:cs/>
          <w:lang w:val="ar_AE" w:bidi="ar_AE"/>
        </w:rPr>
        <w:t>يَتَتَبَّع سَرْد العهد القديم بعد ذلك خط نسل إبراهيم من خلال إسحاق ويعقوب، ويروي هجرة عائلة يعقوب إلى مصر، حيث أصبحوا خلال أربعة قرون تقريبًا شعبًا عظيمًا وكثير العدد. خلال هذه الفترة، يُكَرَّر الوعد بامتلاك أرض كنعان (</w:t>
      </w:r>
      <w:r>
        <w:rPr>
          <w:rtl/>
          <w:cs/>
          <w:lang w:val="ar_AE" w:bidi="ar_AE"/>
        </w:rPr>
        <w:t>تكوين 28:15</w:t>
      </w:r>
      <w:r>
        <w:rPr>
          <w:rtl/>
          <w:cs/>
          <w:lang w:val="ar_AE" w:bidi="ar_AE"/>
        </w:rPr>
        <w:t xml:space="preserve">؛ </w:t>
      </w:r>
      <w:r>
        <w:rPr>
          <w:rtl/>
          <w:cs/>
          <w:lang w:val="ar_AE" w:bidi="ar_AE"/>
        </w:rPr>
        <w:t>35:11–12</w:t>
      </w:r>
      <w:r>
        <w:rPr>
          <w:rtl/>
          <w:cs/>
          <w:lang w:val="ar_AE" w:bidi="ar_AE"/>
        </w:rPr>
        <w:t xml:space="preserve">؛ </w:t>
      </w:r>
      <w:r>
        <w:rPr>
          <w:rtl/>
          <w:cs/>
          <w:lang w:val="ar_AE" w:bidi="ar_AE"/>
        </w:rPr>
        <w:t>46:3–4</w:t>
      </w:r>
      <w:r>
        <w:rPr>
          <w:rtl/>
          <w:cs/>
          <w:lang w:val="ar_AE" w:bidi="ar_AE"/>
        </w:rPr>
        <w:t xml:space="preserve">؛ </w:t>
      </w:r>
      <w:r>
        <w:rPr>
          <w:rtl/>
          <w:cs/>
          <w:lang w:val="ar_AE" w:bidi="ar_AE"/>
        </w:rPr>
        <w:t>50:24</w:t>
      </w:r>
      <w:r>
        <w:rPr>
          <w:rtl/>
          <w:cs/>
          <w:lang w:val="ar_AE" w:bidi="ar_AE"/>
        </w:rPr>
        <w:t>) ويُنْصَبُ أمام نسل إبراهيم كجزء لا يتجزَّأ من وعود الله العهديَّة.</w:t>
      </w:r>
    </w:p>
    <w:p>
      <w:pPr>
        <w:pStyle w:val="Heading3"/>
        <w:bidi/>
      </w:pPr>
      <w:r>
        <w:rPr>
          <w:rtl/>
          <w:cs/>
          <w:lang w:val="ar_AE" w:bidi="ar_AE"/>
        </w:rPr>
        <w:t>الأرض والعهد الموسوي</w:t>
      </w:r>
    </w:p>
    <w:p>
      <w:pPr>
        <w:bidi/>
      </w:pPr>
      <w:r>
        <w:rPr>
          <w:rtl/>
          <w:cs/>
          <w:lang w:val="ar_AE" w:bidi="ar_AE"/>
        </w:rPr>
      </w:r>
      <w:r>
        <w:rPr>
          <w:rtl/>
          <w:cs/>
          <w:lang w:val="ar_AE" w:bidi="ar_AE"/>
        </w:rPr>
        <w:t>عندما دعا الله موسى لقيادة بني إسرائيل للخروج من مصر، رَبَطَ مُهِمَّة موسى بإتمام الوعود للآباء: "</w:t>
      </w:r>
      <w:r>
        <w:rPr>
          <w:rtl/>
          <w:cs/>
          <w:lang w:val="ar_AE" w:bidi="ar_AE"/>
        </w:rPr>
        <w:t>تَذَكَّرْتُ عَهْدِي... وَأَتَّخِذُكُمْ لِي شَعْبًا، وَأَكُونُ لَكُمْ إِلهًا... وَأُدْخِلُكُمْ إِلَى الأَرْضِ الَّتِي رَفَعْتُ يَدِي أَنْ أُعْطِيَهَا لإِبْرَاهِيمَ وَإِسْحَاقَ وَيَعْقُوبَ. وَأُعْطِيَكُمْ إِيَّاهَا مِيرَاثًا</w:t>
      </w:r>
      <w:r>
        <w:rPr>
          <w:rtl/>
          <w:cs/>
          <w:lang w:val="ar_AE" w:bidi="ar_AE"/>
        </w:rPr>
        <w:t>" (</w:t>
      </w:r>
      <w:r>
        <w:rPr>
          <w:rtl/>
          <w:cs/>
          <w:lang w:val="ar_AE" w:bidi="ar_AE"/>
        </w:rPr>
        <w:t>خروج 6:5–8</w:t>
      </w:r>
      <w:r>
        <w:rPr>
          <w:rtl/>
          <w:cs/>
          <w:lang w:val="ar_AE" w:bidi="ar_AE"/>
        </w:rPr>
        <w:t>). سَتُنقَذ إسرائيل من مصر لسببَيْن: أوَّلًا، لكي يُؤَسَّسُوا كشعب الله العهدي في جبل سيناء، وثانيًا، لكي يمتلكوا الأرض الموعودة لآبائهم. الأمر ذو الأهميَّة القصوى، مع ذلك، هو أنَّه مع تأسيس العهد الموسوي، يصير استمرار امتلاك الأرض معتمدًا على الطاعة، فإذا انتهكت إسرائيل الالتزامات العهديَّة، ستجلب على نفسها لعنات العهد، وأَشَدُّها هي النَّفْي من أرض الميعاد (</w:t>
      </w:r>
      <w:r>
        <w:rPr>
          <w:rtl/>
          <w:cs/>
          <w:lang w:val="ar_AE" w:bidi="ar_AE"/>
        </w:rPr>
        <w:t>لاويِّين 26:32–33</w:t>
      </w:r>
      <w:r>
        <w:rPr>
          <w:rtl/>
          <w:cs/>
          <w:lang w:val="ar_AE" w:bidi="ar_AE"/>
        </w:rPr>
        <w:t>). لا يعني هذا أنَّ الله سيتخلَّى عن شعبه والأرض كُلِّيًّا أو إلى الأبد؛ لأنَّ الله يَعِد أيضًا بأنَّه عندما يتوب الشعب، "</w:t>
      </w:r>
      <w:r>
        <w:rPr>
          <w:rtl/>
          <w:cs/>
          <w:lang w:val="ar_AE" w:bidi="ar_AE"/>
        </w:rPr>
        <w:t>أَذْكُرُ مِيثَاقِي مَعَ يَعْقُوبَ... وَأَذْكُرُ الأَرْضَ</w:t>
      </w:r>
      <w:r>
        <w:rPr>
          <w:rtl/>
          <w:cs/>
          <w:lang w:val="ar_AE" w:bidi="ar_AE"/>
        </w:rPr>
        <w:t>" (</w:t>
      </w:r>
      <w:r>
        <w:rPr>
          <w:rtl/>
          <w:cs/>
          <w:lang w:val="ar_AE" w:bidi="ar_AE"/>
        </w:rPr>
        <w:t>لاويِّين 26:42</w:t>
      </w:r>
      <w:r>
        <w:rPr>
          <w:rtl/>
          <w:cs/>
          <w:lang w:val="ar_AE" w:bidi="ar_AE"/>
        </w:rPr>
        <w:t>).</w:t>
      </w:r>
    </w:p>
    <w:p>
      <w:pPr>
        <w:bidi/>
      </w:pPr>
      <w:r>
        <w:rPr>
          <w:rtl/>
          <w:cs/>
          <w:lang w:val="ar_AE" w:bidi="ar_AE"/>
        </w:rPr>
      </w:r>
      <w:r>
        <w:rPr>
          <w:rtl/>
          <w:cs/>
          <w:lang w:val="ar_AE" w:bidi="ar_AE"/>
        </w:rPr>
        <w:t>خلال عهد الملك داود، حَدَثَ إتمامٌ مُؤَقَّتٌ على الأقل لوعد الأرض. وإن كان صحيحًا أنَّ الإتمام الأوَّلِي حَدَثَ عندما دخل يشوع الأرض، ففي ذلك الوقت، لَمْ يَمْتَدَّ الإقليم إلى الحدود الموعودة لإبراهيم (</w:t>
      </w:r>
      <w:r>
        <w:rPr>
          <w:rtl/>
          <w:cs/>
          <w:lang w:val="ar_AE" w:bidi="ar_AE"/>
        </w:rPr>
        <w:t>تكوين 15:18</w:t>
      </w:r>
      <w:r>
        <w:rPr>
          <w:rtl/>
          <w:cs/>
          <w:lang w:val="ar_AE" w:bidi="ar_AE"/>
        </w:rPr>
        <w:t>) وكان الكثير من الأرض التي احْتُلَّتْ لا يزال يحتوي على جيوبِ مقاومةٍ من قِبَل السُّكَّان السابقين (</w:t>
      </w:r>
      <w:r>
        <w:rPr>
          <w:rtl/>
          <w:cs/>
          <w:lang w:val="ar_AE" w:bidi="ar_AE"/>
        </w:rPr>
        <w:t>يشوع 13:1–6</w:t>
      </w:r>
      <w:r>
        <w:rPr>
          <w:rtl/>
          <w:cs/>
          <w:lang w:val="ar_AE" w:bidi="ar_AE"/>
        </w:rPr>
        <w:t xml:space="preserve">؛ </w:t>
      </w:r>
      <w:r>
        <w:rPr>
          <w:rtl/>
          <w:cs/>
          <w:lang w:val="ar_AE" w:bidi="ar_AE"/>
        </w:rPr>
        <w:t>قضاة 1</w:t>
      </w:r>
      <w:r>
        <w:rPr>
          <w:rtl/>
          <w:cs/>
          <w:lang w:val="ar_AE" w:bidi="ar_AE"/>
        </w:rPr>
        <w:t>). لم يحدث الامتلاك الكامل للأرض كما وُعِدَ في الأصل إلَّا في زمن داود (</w:t>
      </w:r>
      <w:r>
        <w:rPr>
          <w:rtl/>
          <w:cs/>
          <w:lang w:val="ar_AE" w:bidi="ar_AE"/>
        </w:rPr>
        <w:t>2 صموئيل 8</w:t>
      </w:r>
      <w:r>
        <w:rPr>
          <w:rtl/>
          <w:cs/>
          <w:lang w:val="ar_AE" w:bidi="ar_AE"/>
        </w:rPr>
        <w:t xml:space="preserve">؛ </w:t>
      </w:r>
      <w:r>
        <w:rPr>
          <w:rtl/>
          <w:cs/>
          <w:lang w:val="ar_AE" w:bidi="ar_AE"/>
        </w:rPr>
        <w:t>1 ملوك 4:21، 24</w:t>
      </w:r>
      <w:r>
        <w:rPr>
          <w:rtl/>
          <w:cs/>
          <w:lang w:val="ar_AE" w:bidi="ar_AE"/>
        </w:rPr>
        <w:t>).</w:t>
      </w:r>
    </w:p>
    <w:p>
      <w:pPr>
        <w:bidi/>
      </w:pPr>
      <w:r>
        <w:rPr>
          <w:rtl/>
          <w:cs/>
          <w:lang w:val="ar_AE" w:bidi="ar_AE"/>
        </w:rPr>
      </w:r>
      <w:r>
        <w:rPr>
          <w:rtl/>
          <w:cs/>
          <w:lang w:val="ar_AE" w:bidi="ar_AE"/>
        </w:rPr>
        <w:t>تَتَّضِح مرَّة أخرى مسؤوليَّة المَلِك في حفظ الناموس والارتباط بين الطاعة العهديَّة وامتلاك الأرض عندما يُكَرِّس [يُقَدِّس] سُلَيْمان الهيكل (</w:t>
      </w:r>
      <w:r>
        <w:rPr>
          <w:rtl/>
          <w:cs/>
          <w:lang w:val="ar_AE" w:bidi="ar_AE"/>
        </w:rPr>
        <w:t>1 ملوك 9:4–9</w:t>
      </w:r>
      <w:r>
        <w:rPr>
          <w:rtl/>
          <w:cs/>
          <w:lang w:val="ar_AE" w:bidi="ar_AE"/>
        </w:rPr>
        <w:t>). لن يجلب العصيان الطرد من الأرض فَحَسْبُ، بل أيضًا تدمير الهيكل.</w:t>
      </w:r>
    </w:p>
    <w:p>
      <w:pPr>
        <w:bidi/>
      </w:pPr>
      <w:r>
        <w:rPr>
          <w:rtl/>
          <w:cs/>
          <w:lang w:val="ar_AE" w:bidi="ar_AE"/>
        </w:rPr>
      </w:r>
      <w:r>
        <w:rPr>
          <w:rtl/>
          <w:cs/>
          <w:lang w:val="ar_AE" w:bidi="ar_AE"/>
        </w:rPr>
        <w:t>التاريخ اللاحق لعصر المملكة المنقسمة هو في مُعظَمه تاريخ نَقْض العهد، من قِبَل الشعب وكذلك الملوك. أرسل الرَّبُّ تحذيرات مُتَكَرِّرَة من خلال الأنبياء من أنَّ مثل هذا العصيان لا يمكن أن يُؤَدِّي إلَّا إلى الطرد من الأرض، لكنَّ رسالتهم وقعت على آذان صَمَّاء (</w:t>
      </w:r>
      <w:r>
        <w:rPr>
          <w:rtl/>
          <w:cs/>
          <w:lang w:val="ar_AE" w:bidi="ar_AE"/>
        </w:rPr>
        <w:t>إشعياء 6:11–12</w:t>
      </w:r>
      <w:r>
        <w:rPr>
          <w:rtl/>
          <w:cs/>
          <w:lang w:val="ar_AE" w:bidi="ar_AE"/>
        </w:rPr>
        <w:t xml:space="preserve">؛ </w:t>
      </w:r>
      <w:r>
        <w:rPr>
          <w:rtl/>
          <w:cs/>
          <w:lang w:val="ar_AE" w:bidi="ar_AE"/>
        </w:rPr>
        <w:t>عاموس 5:27</w:t>
      </w:r>
      <w:r>
        <w:rPr>
          <w:rtl/>
          <w:cs/>
          <w:lang w:val="ar_AE" w:bidi="ar_AE"/>
        </w:rPr>
        <w:t xml:space="preserve">؛ </w:t>
      </w:r>
      <w:r>
        <w:rPr>
          <w:rtl/>
          <w:cs/>
          <w:lang w:val="ar_AE" w:bidi="ar_AE"/>
        </w:rPr>
        <w:t>7:17</w:t>
      </w:r>
      <w:r>
        <w:rPr>
          <w:rtl/>
          <w:cs/>
          <w:lang w:val="ar_AE" w:bidi="ar_AE"/>
        </w:rPr>
        <w:t xml:space="preserve">؛ </w:t>
      </w:r>
      <w:r>
        <w:rPr>
          <w:rtl/>
          <w:cs/>
          <w:lang w:val="ar_AE" w:bidi="ar_AE"/>
        </w:rPr>
        <w:t>هوشع 9:17</w:t>
      </w:r>
      <w:r>
        <w:rPr>
          <w:rtl/>
          <w:cs/>
          <w:lang w:val="ar_AE" w:bidi="ar_AE"/>
        </w:rPr>
        <w:t>). أثبت الملوك مِرَارًا وتَكْرَارًا أنَّهم غير جديرين بالمَنْصِب.</w:t>
      </w:r>
    </w:p>
    <w:p>
      <w:pPr>
        <w:bidi/>
      </w:pPr>
      <w:r>
        <w:rPr>
          <w:rtl/>
          <w:cs/>
          <w:lang w:val="ar_AE" w:bidi="ar_AE"/>
        </w:rPr>
      </w:r>
      <w:r>
        <w:rPr>
          <w:rtl/>
          <w:cs/>
          <w:lang w:val="ar_AE" w:bidi="ar_AE"/>
        </w:rPr>
        <w:t xml:space="preserve">مع استمرار الشعب في طريقهم الشرير، أعلن إرميا أنَّ </w:t>
      </w:r>
      <w:r>
        <w:rPr>
          <w:rtl/>
          <w:cs/>
          <w:lang w:val="ar_AE" w:bidi="ar_AE"/>
        </w:rPr>
        <w:t xml:space="preserve">نَبُوخَذْنَاصَّر </w:t>
      </w:r>
      <w:r>
        <w:rPr>
          <w:rtl/>
          <w:cs/>
          <w:lang w:val="ar_AE" w:bidi="ar_AE"/>
        </w:rPr>
        <w:t>سيكون وكيل الرَّبِّ لطردهم من الأرض (</w:t>
      </w:r>
      <w:r>
        <w:rPr>
          <w:rtl/>
          <w:cs/>
          <w:lang w:val="ar_AE" w:bidi="ar_AE"/>
        </w:rPr>
        <w:t>إرميا ٢١: ٢</w:t>
      </w:r>
      <w:r>
        <w:rPr>
          <w:rtl/>
          <w:cs/>
          <w:lang w:val="ar_AE" w:bidi="ar_AE"/>
        </w:rPr>
        <w:t xml:space="preserve">؛ </w:t>
      </w:r>
      <w:r>
        <w:rPr>
          <w:rtl/>
          <w:cs/>
          <w:lang w:val="ar_AE" w:bidi="ar_AE"/>
        </w:rPr>
        <w:t>٢٢: ٢٥</w:t>
      </w:r>
      <w:r>
        <w:rPr>
          <w:rtl/>
          <w:cs/>
          <w:lang w:val="ar_AE" w:bidi="ar_AE"/>
        </w:rPr>
        <w:t xml:space="preserve">؛ </w:t>
      </w:r>
      <w:r>
        <w:rPr>
          <w:rtl/>
          <w:cs/>
          <w:lang w:val="ar_AE" w:bidi="ar_AE"/>
        </w:rPr>
        <w:t>٢٥: ٨–٩</w:t>
      </w:r>
      <w:r>
        <w:rPr>
          <w:rtl/>
          <w:cs/>
          <w:lang w:val="ar_AE" w:bidi="ar_AE"/>
        </w:rPr>
        <w:t xml:space="preserve">؛ </w:t>
      </w:r>
      <w:r>
        <w:rPr>
          <w:rtl/>
          <w:cs/>
          <w:lang w:val="ar_AE" w:bidi="ar_AE"/>
        </w:rPr>
        <w:t>٢٧: ٦</w:t>
      </w:r>
      <w:r>
        <w:rPr>
          <w:rtl/>
          <w:cs/>
          <w:lang w:val="ar_AE" w:bidi="ar_AE"/>
        </w:rPr>
        <w:t xml:space="preserve">؛ </w:t>
      </w:r>
      <w:r>
        <w:rPr>
          <w:rtl/>
          <w:cs/>
          <w:lang w:val="ar_AE" w:bidi="ar_AE"/>
        </w:rPr>
        <w:t>٢٨: ١٤</w:t>
      </w:r>
      <w:r>
        <w:rPr>
          <w:rtl/>
          <w:cs/>
          <w:lang w:val="ar_AE" w:bidi="ar_AE"/>
        </w:rPr>
        <w:t xml:space="preserve">؛ </w:t>
      </w:r>
      <w:r>
        <w:rPr>
          <w:rtl/>
          <w:cs/>
          <w:lang w:val="ar_AE" w:bidi="ar_AE"/>
        </w:rPr>
        <w:t>٢٩: ٢١</w:t>
      </w:r>
      <w:r>
        <w:rPr>
          <w:rtl/>
          <w:cs/>
          <w:lang w:val="ar_AE" w:bidi="ar_AE"/>
        </w:rPr>
        <w:t>). مع ذلك، فإنَّ إرميا وأنبياء آخرين تجاوزوا بنظرهم أيضًا مرحلة السَّبْي إلى استرداد مستقبلي وعودة إلى الأرض (</w:t>
      </w:r>
      <w:r>
        <w:rPr>
          <w:rtl/>
          <w:cs/>
          <w:lang w:val="ar_AE" w:bidi="ar_AE"/>
        </w:rPr>
        <w:t>إرميا ٣٢: ٦–٢٥</w:t>
      </w:r>
      <w:r>
        <w:rPr>
          <w:rtl/>
          <w:cs/>
          <w:lang w:val="ar_AE" w:bidi="ar_AE"/>
        </w:rPr>
        <w:t>). تاريخيًّا، تَحَقَّق ذلك تحت حُكْم كورش الكبير مَلِك فارس (٥٣٨ ق.م) وهو موصوف في سِفْرَيْ عزرا ونحميا.</w:t>
      </w:r>
    </w:p>
    <w:p>
      <w:pPr>
        <w:bidi/>
      </w:pPr>
      <w:r>
        <w:rPr>
          <w:rtl/>
          <w:cs/>
          <w:lang w:val="ar_AE" w:bidi="ar_AE"/>
        </w:rPr>
      </w:r>
      <w:r>
        <w:rPr>
          <w:rtl/>
          <w:cs/>
          <w:lang w:val="ar_AE" w:bidi="ar_AE"/>
        </w:rPr>
        <w:t xml:space="preserve">تنشأ صعوبة في التفسير عند محاولة العثور على إتمام مناسب لنُبُوَّات مُعَيَّنَة من نُبُوَّات العودة (قارِنْ </w:t>
      </w:r>
      <w:r>
        <w:rPr>
          <w:rtl/>
          <w:cs/>
          <w:lang w:val="ar_AE" w:bidi="ar_AE"/>
        </w:rPr>
        <w:t>حِزْقِيَال 37</w:t>
      </w:r>
      <w:r>
        <w:rPr>
          <w:rtl/>
          <w:cs/>
          <w:lang w:val="ar_AE" w:bidi="ar_AE"/>
        </w:rPr>
        <w:t xml:space="preserve">؛ </w:t>
      </w:r>
      <w:r>
        <w:rPr>
          <w:rtl/>
          <w:cs/>
          <w:lang w:val="ar_AE" w:bidi="ar_AE"/>
        </w:rPr>
        <w:t>عاموس 9:14–15</w:t>
      </w:r>
      <w:r>
        <w:rPr>
          <w:rtl/>
          <w:cs/>
          <w:lang w:val="ar_AE" w:bidi="ar_AE"/>
        </w:rPr>
        <w:t>)، والتي تَتَصَوَّر ازدهارًا كبيرًا وامتلاكًا دائمًا للأرض تحت حُكْم مَلِكٍ داوديٍّ. لا تبدو فترة ما بين العهدَيْن إتمامًا مناسبًا لهذه التَّنَبُّؤات.</w:t>
      </w:r>
    </w:p>
    <w:p>
      <w:pPr>
        <w:pStyle w:val="Heading3"/>
        <w:bidi/>
      </w:pPr>
      <w:r>
        <w:rPr>
          <w:rtl/>
          <w:cs/>
          <w:lang w:val="ar_AE" w:bidi="ar_AE"/>
        </w:rPr>
        <w:t>الأرض والعهد الجديد</w:t>
      </w:r>
    </w:p>
    <w:p>
      <w:pPr>
        <w:bidi/>
      </w:pPr>
      <w:r>
        <w:rPr>
          <w:rtl/>
          <w:cs/>
          <w:lang w:val="ar_AE" w:bidi="ar_AE"/>
        </w:rPr>
      </w:r>
      <w:r>
        <w:rPr>
          <w:rtl/>
          <w:cs/>
          <w:lang w:val="ar_AE" w:bidi="ar_AE"/>
        </w:rPr>
        <w:t xml:space="preserve">في العهد الجديد، يُعَدُّ موضوع الأرض أقل بروزًا بكثير ويبدو في الغالب مُعْطًى رمزيَّة روحيَّة. يُشير كاتب رسالة العبرانيِّين إلى أنَّ إبراهيم فَهِمَ وعد الأرض كشيء يتجاوز في إشارته مُجَرَّد إتمام جغرافي إلى وَطَن سماوي أعلى وأكثر إرضاءً بكثير. إدراكًا منه لعدم كمال كُلِّ ما يُقَدِّمه هذا العالم وطبيعته العابرة، تَطَلَّع إبراهيم إلى ما وراء الإتمام الزمني لوعد الأرض نحو مدينة </w:t>
      </w:r>
      <w:r>
        <w:rPr>
          <w:rtl/>
          <w:cs/>
          <w:lang w:val="ar_AE" w:bidi="ar_AE"/>
        </w:rPr>
        <w:t>صَانِعها وَبَارِئها الله</w:t>
      </w:r>
      <w:r>
        <w:rPr>
          <w:rtl/>
          <w:cs/>
          <w:lang w:val="ar_AE" w:bidi="ar_AE"/>
        </w:rPr>
        <w:t xml:space="preserve"> (</w:t>
      </w:r>
      <w:r>
        <w:rPr>
          <w:rtl/>
          <w:cs/>
          <w:lang w:val="ar_AE" w:bidi="ar_AE"/>
        </w:rPr>
        <w:t>عبرانيِّين 11:10</w:t>
      </w:r>
      <w:r>
        <w:rPr>
          <w:rtl/>
          <w:cs/>
          <w:lang w:val="ar_AE" w:bidi="ar_AE"/>
        </w:rPr>
        <w:t>)، وطَلَبَ "</w:t>
      </w:r>
      <w:r>
        <w:rPr>
          <w:rtl/>
          <w:cs/>
          <w:lang w:val="ar_AE" w:bidi="ar_AE"/>
        </w:rPr>
        <w:t>وَطَنًا أَفْضَلَ، أَيْ سَمَاوِيًّا</w:t>
      </w:r>
      <w:r>
        <w:rPr>
          <w:rtl/>
          <w:cs/>
          <w:lang w:val="ar_AE" w:bidi="ar_AE"/>
        </w:rPr>
        <w:t xml:space="preserve">" (الآية </w:t>
      </w:r>
      <w:r>
        <w:rPr>
          <w:rtl/>
          <w:cs/>
          <w:lang w:val="ar_AE" w:bidi="ar_AE"/>
        </w:rPr>
        <w:t>16</w:t>
      </w:r>
      <w:r>
        <w:rPr>
          <w:rtl/>
          <w:cs/>
          <w:lang w:val="ar_AE" w:bidi="ar_AE"/>
        </w:rPr>
        <w:t>). يبدو في العهد الجديد أنَّ وعد الأرض الخاص بإسرائيل ودخولها أرض كنعان يجب أن يُفهَم على أنَّه يُمَثِّل تَيْبُولُو</w:t>
      </w:r>
      <w:r>
        <w:rPr>
          <w:rtl/>
          <w:cs/>
          <w:lang w:val="ar_AE" w:bidi="ar_AE"/>
        </w:rPr>
        <w:t>چِيًّا</w:t>
      </w:r>
      <w:r>
        <w:rPr>
          <w:rtl/>
          <w:cs/>
          <w:lang w:val="ar_AE" w:bidi="ar_AE"/>
        </w:rPr>
        <w:t xml:space="preserve"> شيئًا من الراحة السماويَّة المستقبليَّة التي تنتظر شعب الله (</w:t>
      </w:r>
      <w:r>
        <w:rPr>
          <w:rtl/>
          <w:cs/>
          <w:lang w:val="ar_AE" w:bidi="ar_AE"/>
        </w:rPr>
        <w:t>عبرانيِّين 3–4</w:t>
      </w:r>
      <w:r>
        <w:rPr>
          <w:rtl/>
          <w:cs/>
          <w:lang w:val="ar_AE" w:bidi="ar_AE"/>
        </w:rPr>
        <w:t>)، ورُبَّما يُفَسِّر هذا الأمر تشديد العهد القديم على الارتباط بين عَيْش إسرائيل في طاعة لناموس الله وامتلاكهم للأرض، فعندما لا يُمَثِّل الإسرائيليُّون تَيْبُولُوچِيًّا حالة قداسة، فإنَّهم يستبعدون أنفسهم من تمثيل حالة بَرَكَة تَيْبُولُوچِيًّا؛ وهكذا إمَّا يُحرَمون من دخول الأرض أو يُطرَدون منها. يُبَيِّن العهد الجديد أنَّ قصد الله هو إعداد وطن أبدي لشعبه حيث يكون حُكْم المَلِك الإلهي مباشرًا وعادلًا، وحيث يخضع كُلُّ شيء لإرادته، وحيث يُبطَل الموت والخطيَّة، وحيث تُلَبَّى بالكامل احتياجات شعبه (</w:t>
      </w:r>
      <w:r>
        <w:rPr>
          <w:rtl/>
          <w:cs/>
          <w:lang w:val="ar_AE" w:bidi="ar_AE"/>
        </w:rPr>
        <w:t>عبرانيِّين 11:13–16</w:t>
      </w:r>
      <w:r>
        <w:rPr>
          <w:rtl/>
          <w:cs/>
          <w:lang w:val="ar_AE" w:bidi="ar_AE"/>
        </w:rPr>
        <w:t xml:space="preserve">؛ </w:t>
      </w:r>
      <w:r>
        <w:rPr>
          <w:rtl/>
          <w:cs/>
          <w:lang w:val="ar_AE" w:bidi="ar_AE"/>
        </w:rPr>
        <w:t>رؤيا 21</w:t>
      </w:r>
      <w:r>
        <w:rPr>
          <w:rtl/>
          <w:cs/>
          <w:lang w:val="ar_AE" w:bidi="ar_AE"/>
        </w:rPr>
        <w:t>).</w:t>
      </w:r>
    </w:p>
    <w:p>
      <w:pPr>
        <w:bidi/>
      </w:pPr>
      <w:r>
        <w:rPr>
          <w:rtl/>
          <w:cs/>
          <w:lang w:val="ar_AE" w:bidi="ar_AE"/>
        </w:rPr>
      </w:r>
      <w:r>
        <w:rPr>
          <w:rtl/>
          <w:cs/>
          <w:lang w:val="ar_AE" w:bidi="ar_AE"/>
        </w:rPr>
        <w:t>لقد اعتبر البعض أنَّ وعود الأرض في العهد القديم لها دلالة مثاليَّة (</w:t>
      </w:r>
      <w:r>
        <w:rPr>
          <w:rtl/>
          <w:cs/>
          <w:lang w:val="ar_AE" w:bidi="ar_AE"/>
        </w:rPr>
        <w:t>تَيْبُولُوچِيَّة</w:t>
      </w:r>
      <w:r>
        <w:rPr>
          <w:rtl/>
          <w:cs/>
          <w:lang w:val="ar_AE" w:bidi="ar_AE"/>
        </w:rPr>
        <w:t xml:space="preserve">) فقط. في ضوء تَجَسُّد المسيح، يجب تفسير أي تصريح في الكتاب المقدس يتعلَّق بمستقبلٍ للأرض على أنَّه تَمَّ بمعنى روحي في الكنيسة. الكنيسة الآن هي إسرائيل الجديدة ووريثة وعود العهد القديم. نظرًا لأنَّ ملكوت الله هو الآن واقع روحي، فإنَّ تَوَقُّع إتمام مستقبلي لنُبُوَّات العهد القديم بعودة إسرائيل إلى الأرض وتأسيس فترة سلام وازدهار تحت حُكْم المسيح، ابن داود، يُعتَبَر سوء فهم للعهد القديم (قارِنْ </w:t>
      </w:r>
      <w:r>
        <w:rPr>
          <w:rtl/>
          <w:cs/>
          <w:lang w:val="ar_AE" w:bidi="ar_AE"/>
        </w:rPr>
        <w:t>إشعياء 2:1–5</w:t>
      </w:r>
      <w:r>
        <w:rPr>
          <w:rtl/>
          <w:cs/>
          <w:lang w:val="ar_AE" w:bidi="ar_AE"/>
        </w:rPr>
        <w:t xml:space="preserve">؛ </w:t>
      </w:r>
      <w:r>
        <w:rPr>
          <w:rtl/>
          <w:cs/>
          <w:lang w:val="ar_AE" w:bidi="ar_AE"/>
        </w:rPr>
        <w:t>11:6–11</w:t>
      </w:r>
      <w:r>
        <w:rPr>
          <w:rtl/>
          <w:cs/>
          <w:lang w:val="ar_AE" w:bidi="ar_AE"/>
        </w:rPr>
        <w:t xml:space="preserve">؛ </w:t>
      </w:r>
      <w:r>
        <w:rPr>
          <w:rtl/>
          <w:cs/>
          <w:lang w:val="ar_AE" w:bidi="ar_AE"/>
        </w:rPr>
        <w:t>حِزْقِيَال 37</w:t>
      </w:r>
      <w:r>
        <w:rPr>
          <w:rtl/>
          <w:cs/>
          <w:lang w:val="ar_AE" w:bidi="ar_AE"/>
        </w:rPr>
        <w:t xml:space="preserve">؛ </w:t>
      </w:r>
      <w:r>
        <w:rPr>
          <w:rtl/>
          <w:cs/>
          <w:lang w:val="ar_AE" w:bidi="ar_AE"/>
        </w:rPr>
        <w:t>عاموس 9:14–15</w:t>
      </w:r>
      <w:r>
        <w:rPr>
          <w:rtl/>
          <w:cs/>
          <w:lang w:val="ar_AE" w:bidi="ar_AE"/>
        </w:rPr>
        <w:t>). يُعتَبَر الثبات في المسيح إتمامًا مناسبًا للوعود المادِّيَّة والجغرافيَّة لتدبير العهد القديم.</w:t>
      </w:r>
    </w:p>
    <w:p>
      <w:pPr>
        <w:bidi/>
      </w:pPr>
      <w:r>
        <w:rPr>
          <w:rtl/>
          <w:cs/>
          <w:lang w:val="ar_AE" w:bidi="ar_AE"/>
        </w:rPr>
      </w:r>
      <w:r>
        <w:rPr>
          <w:rtl/>
          <w:cs/>
          <w:lang w:val="ar_AE" w:bidi="ar_AE"/>
        </w:rPr>
        <w:t xml:space="preserve">يقترح آخرون، في حين أنَّهم لا ينكرون الدَّلَالَة المثاليَّة (التَّيْبُولُوچِيَّة) لهذه الحقائق الموجودة في العهد القديم، أنَّ وعود الأرض لا تزال سارية في الفئتَيْن المادِّيَّة والجغرافيَّة اللتَيْن أُعْطِيَتْ فيهما. يُشَار إلى أنَّ بولس يُجادِل في </w:t>
      </w:r>
      <w:r>
        <w:rPr>
          <w:rtl/>
          <w:cs/>
          <w:lang w:val="ar_AE" w:bidi="ar_AE"/>
        </w:rPr>
        <w:t>رومية 9–11</w:t>
      </w:r>
      <w:r>
        <w:rPr>
          <w:rtl/>
          <w:cs/>
          <w:lang w:val="ar_AE" w:bidi="ar_AE"/>
        </w:rPr>
        <w:t xml:space="preserve"> بأنَّه لا يزال هناك مستقبل لإسرائيل القوميَّة. على الرغم من تاريخ إسرائيل في العصيان، والذي يَبلُغ ذروته في رفض المَسِيَّا، فإنَّ اختيار الله ودعوته بلا نَدَامَة، وسَيُعاد تطعيم إسرائيل في الزيتونة التي قُطِعَتْ منها سابقًا. يقول لوقا إنَّ أورشليم س</w:t>
      </w:r>
      <w:r>
        <w:rPr>
          <w:rtl/>
          <w:cs/>
          <w:lang w:val="ar_AE" w:bidi="ar_AE"/>
        </w:rPr>
        <w:t>تَكُونُ مَدُوسَةً مِنَ الأُمَمِ حَتَّى تُكَمَّلَ أَزْمِنَةُ الأُمَمِ</w:t>
      </w:r>
      <w:r>
        <w:rPr>
          <w:rtl/>
          <w:cs/>
          <w:lang w:val="ar_AE" w:bidi="ar_AE"/>
        </w:rPr>
        <w:t xml:space="preserve"> (</w:t>
      </w:r>
      <w:r>
        <w:rPr>
          <w:rtl/>
          <w:cs/>
          <w:lang w:val="ar_AE" w:bidi="ar_AE"/>
        </w:rPr>
        <w:t>لوقا 21:24</w:t>
      </w:r>
      <w:r>
        <w:rPr>
          <w:rtl/>
          <w:cs/>
          <w:lang w:val="ar_AE" w:bidi="ar_AE"/>
        </w:rPr>
        <w:t>)، مِمَّا يُشِير إلى أنَّه سيكون هناك وقت مستقبلي تمتلك فيه الأُمَّة اليهوديَّة أورشليم مرَّةً أخرى. لا يعني هذا بالضرورة أنَّه يجب على المَرْء أن يَعتَبِر دولة إسرائيل الحاليَّة الإتمام المباشر لوعود العهد القديم بالعودة إلى الأرض، فالعهد القديم يُبَيِّن أنَّ العودة ستكون بسبب الإيمان (</w:t>
      </w:r>
      <w:r>
        <w:rPr>
          <w:rtl/>
          <w:cs/>
          <w:lang w:val="ar_AE" w:bidi="ar_AE"/>
        </w:rPr>
        <w:t>تثنية 30:1–16</w:t>
      </w:r>
      <w:r>
        <w:rPr>
          <w:rtl/>
          <w:cs/>
          <w:lang w:val="ar_AE" w:bidi="ar_AE"/>
        </w:rPr>
        <w:t>)، والعودة الحاليَّة هي في عدم إيمان. في الوقت نفسه، فإنَّ الحفظ اللافت للنظر للشعب اليهودي على مَرِّ القرون وإعادة تأسيس الأُمَّة مُؤَخَّرًا رُبَّما ينبغي فهمهما كتَوَقُّعات أو علامات لتحقيق مستقبلي وأكثر اكتمالًا لوعود الأرض في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أرض النسيان</w:t>
      </w:r>
      <w:r>
        <w:rPr>
          <w:rtl/>
          <w:cs/>
          <w:lang w:val="ar_AE" w:bidi="ar_AE"/>
        </w:rPr>
      </w:r>
    </w:p>
    <w:p>
      <w:pPr>
        <w:pStyle w:val="Heading2"/>
        <w:bidi/>
      </w:pPr>
      <w:r>
        <w:rPr>
          <w:rtl/>
          <w:cs/>
          <w:lang w:val="ar_AE" w:bidi="ar_AE"/>
        </w:rPr>
        <w:t>أَرْضِ ٱلنِّسْيَان</w:t>
      </w:r>
    </w:p>
    <w:p>
      <w:pPr>
        <w:bidi/>
      </w:pPr>
      <w:r>
        <w:rPr>
          <w:rtl/>
          <w:cs/>
          <w:lang w:val="ar_AE" w:bidi="ar_AE"/>
        </w:rPr>
      </w:r>
      <w:r>
        <w:rPr>
          <w:rtl/>
          <w:cs/>
          <w:lang w:val="ar_AE" w:bidi="ar_AE"/>
        </w:rPr>
        <w:t>تعبير به تلطيف كناية عن مكان سكنى الموتى. بمجرد الوصول إلى أرض النسيان، يُعتقد أن الله ينسى الموتى (</w:t>
      </w:r>
      <w:r>
        <w:rPr>
          <w:rtl/>
          <w:cs/>
          <w:lang w:val="ar_AE" w:bidi="ar_AE"/>
        </w:rPr>
        <w:t>مز 88:12</w:t>
      </w:r>
      <w:r>
        <w:rPr>
          <w:rtl/>
          <w:cs/>
          <w:lang w:val="ar_AE" w:bidi="ar_AE"/>
        </w:rPr>
        <w:t>) والناس (</w:t>
      </w:r>
      <w:r>
        <w:rPr>
          <w:rtl/>
          <w:cs/>
          <w:lang w:val="ar_AE" w:bidi="ar_AE"/>
        </w:rPr>
        <w:t>جا 9:5–6</w:t>
      </w:r>
      <w:r>
        <w:rPr>
          <w:rtl/>
          <w:cs/>
          <w:lang w:val="ar_AE" w:bidi="ar_AE"/>
        </w:rPr>
        <w:t xml:space="preserve">) على حد سواء. إلا أن </w:t>
      </w:r>
      <w:r>
        <w:rPr>
          <w:rtl/>
          <w:cs/>
          <w:lang w:val="ar_AE" w:bidi="ar_AE"/>
        </w:rPr>
        <w:t>أيوب 14:21–22</w:t>
      </w:r>
      <w:r>
        <w:rPr>
          <w:rtl/>
          <w:cs/>
          <w:lang w:val="ar_AE" w:bidi="ar_AE"/>
        </w:rPr>
        <w:t>، يشير، إلى أن الموتى يحتفظون ببعض الوعي الذاتي في ٱلْهَاوِيَة.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ٱلْهَاوِيَة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أرض جديدة</w:t>
      </w:r>
      <w:r>
        <w:rPr>
          <w:rtl/>
          <w:cs/>
          <w:lang w:val="ar_AE" w:bidi="ar_AE"/>
        </w:rPr>
      </w:r>
    </w:p>
    <w:p>
      <w:pPr>
        <w:bidi/>
      </w:pPr>
      <w:r>
        <w:rPr>
          <w:rtl/>
          <w:cs/>
          <w:lang w:val="ar_AE" w:bidi="ar_AE"/>
        </w:rPr>
      </w:r>
      <w:r>
        <w:rPr>
          <w:rtl/>
          <w:cs/>
          <w:lang w:val="ar_AE" w:bidi="ar_AE"/>
        </w:rPr>
        <w:t xml:space="preserve">انظر </w:t>
      </w:r>
      <w:r>
        <w:rPr>
          <w:rtl/>
          <w:cs/>
          <w:lang w:val="ar_AE" w:bidi="ar_AE"/>
        </w:rPr>
        <w:t>سماوات جديدة وأرض 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أرطاميس</w:t>
      </w:r>
      <w:r>
        <w:rPr>
          <w:rtl/>
          <w:cs/>
          <w:lang w:val="ar_AE" w:bidi="ar_AE"/>
        </w:rPr>
      </w:r>
    </w:p>
    <w:p>
      <w:pPr>
        <w:bidi/>
      </w:pPr>
      <w:r>
        <w:rPr>
          <w:rtl/>
          <w:cs/>
          <w:lang w:val="ar_AE" w:bidi="ar_AE"/>
        </w:rPr>
      </w:r>
      <w:r>
        <w:rPr>
          <w:rtl/>
          <w:cs/>
          <w:lang w:val="ar_AE" w:bidi="ar_AE"/>
        </w:rPr>
        <w:t>هي إلهة القمر، والحيوانات البرية، والصيد عند اليونان. كانت جماعة تعبد أرطاميس في أفسس، حيث كانت تُعرف عند الرومان باسم ديانا (</w:t>
      </w:r>
      <w:r>
        <w:rPr>
          <w:rtl/>
          <w:cs/>
          <w:lang w:val="ar_AE" w:bidi="ar_AE"/>
        </w:rPr>
        <w:t>أعمال الرسل 19:23–41</w:t>
      </w:r>
      <w:r>
        <w:rPr>
          <w:rtl/>
          <w:cs/>
          <w:lang w:val="ar_AE" w:bidi="ar_AE"/>
        </w:rPr>
        <w:t>)، يعتبرونها إلهة الخصوبة.</w:t>
      </w:r>
    </w:p>
    <w:p>
      <w:pPr>
        <w:bidi/>
      </w:pPr>
      <w:r>
        <w:rPr>
          <w:rtl/>
          <w:cs/>
          <w:lang w:val="ar_AE" w:bidi="ar_AE"/>
        </w:rPr>
      </w:r>
      <w:r>
        <w:rPr>
          <w:rtl/>
          <w:cs/>
          <w:lang w:val="ar_AE" w:bidi="ar_AE"/>
        </w:rPr>
        <w:t xml:space="preserve">انظر أيضًا </w:t>
      </w:r>
      <w:r>
        <w:rPr>
          <w:rtl/>
          <w:cs/>
          <w:lang w:val="ar_AE" w:bidi="ar_AE"/>
        </w:rPr>
        <w:t>ديانا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أَرْفَاد</w:t>
      </w:r>
      <w:r>
        <w:rPr>
          <w:rtl/>
          <w:cs/>
          <w:lang w:val="ar_AE" w:bidi="ar_AE"/>
        </w:rPr>
      </w:r>
    </w:p>
    <w:p>
      <w:pPr>
        <w:pStyle w:val="Heading2"/>
        <w:bidi/>
      </w:pPr>
      <w:r>
        <w:rPr>
          <w:rtl/>
          <w:cs/>
          <w:lang w:val="ar_AE" w:bidi="ar_AE"/>
        </w:rPr>
        <w:t>أَرْفَاد</w:t>
      </w:r>
    </w:p>
    <w:p>
      <w:pPr>
        <w:bidi/>
      </w:pPr>
      <w:r>
        <w:rPr>
          <w:rtl/>
          <w:cs/>
          <w:lang w:val="ar_AE" w:bidi="ar_AE"/>
        </w:rPr>
      </w:r>
      <w:r>
        <w:rPr>
          <w:rtl/>
          <w:cs/>
          <w:lang w:val="ar_AE" w:bidi="ar_AE"/>
        </w:rPr>
        <w:t>مدينة في شمال سورية. اجتاح الأشوريون أَرْفَاد مرتين:</w:t>
      </w:r>
    </w:p>
    <w:p>
      <w:pPr>
        <w:pStyle w:val="ListBullet"/>
        <w:bidi/>
        <w:spacing w:line="240" w:lineRule="auto"/>
        <w:ind w:left="720"/>
      </w:pPr>
      <w:r>
        <w:rPr>
          <w:rtl/>
          <w:cs/>
          <w:lang w:val="ar_AE" w:bidi="ar_AE"/>
        </w:rPr>
      </w:r>
      <w:r>
        <w:rPr>
          <w:rtl/>
          <w:cs/>
          <w:lang w:val="ar_AE" w:bidi="ar_AE"/>
        </w:rPr>
        <w:t>في عام 740 ق.م. على يد تغلث فلاسر الثالث</w:t>
      </w:r>
    </w:p>
    <w:p>
      <w:pPr>
        <w:pStyle w:val="ListBullet"/>
        <w:bidi/>
        <w:spacing w:line="240" w:lineRule="auto"/>
        <w:ind w:left="720"/>
      </w:pPr>
      <w:r>
        <w:rPr>
          <w:rtl/>
          <w:cs/>
          <w:lang w:val="ar_AE" w:bidi="ar_AE"/>
        </w:rPr>
      </w:r>
      <w:r>
        <w:rPr>
          <w:rtl/>
          <w:cs/>
          <w:lang w:val="ar_AE" w:bidi="ar_AE"/>
        </w:rPr>
        <w:t>في عام 720 ق.م. على يد سرجون الثاني</w:t>
      </w:r>
    </w:p>
    <w:p>
      <w:pPr>
        <w:bidi/>
      </w:pPr>
      <w:r>
        <w:rPr>
          <w:rtl/>
          <w:cs/>
          <w:lang w:val="ar_AE" w:bidi="ar_AE"/>
        </w:rPr>
      </w:r>
      <w:r>
        <w:rPr>
          <w:rtl/>
          <w:cs/>
          <w:lang w:val="ar_AE" w:bidi="ar_AE"/>
        </w:rPr>
        <w:t>استخدم الأشوريون أرفاد وحماة مثالًا لعجز أي آلهة، بمن في ذلك إله إسرائيل أيضًا، عن حماية المدن من هجمات أشور (</w:t>
      </w:r>
      <w:r>
        <w:rPr>
          <w:rtl/>
          <w:cs/>
          <w:lang w:val="ar_AE" w:bidi="ar_AE"/>
        </w:rPr>
        <w:t>2ملوك 18: 34؛</w:t>
      </w:r>
      <w:r>
        <w:rPr>
          <w:rtl/>
          <w:cs/>
          <w:lang w:val="ar_AE" w:bidi="ar_AE"/>
        </w:rPr>
        <w:t xml:space="preserve"> </w:t>
      </w:r>
      <w:r>
        <w:rPr>
          <w:rtl/>
          <w:cs/>
          <w:lang w:val="ar_AE" w:bidi="ar_AE"/>
        </w:rPr>
        <w:t>19: 13؛</w:t>
      </w:r>
      <w:r>
        <w:rPr>
          <w:rtl/>
          <w:cs/>
          <w:lang w:val="ar_AE" w:bidi="ar_AE"/>
        </w:rPr>
        <w:t xml:space="preserve"> </w:t>
      </w:r>
      <w:r>
        <w:rPr>
          <w:rtl/>
          <w:cs/>
          <w:lang w:val="ar_AE" w:bidi="ar_AE"/>
        </w:rPr>
        <w:t>إشعياء 10: 9؛</w:t>
      </w:r>
      <w:r>
        <w:rPr>
          <w:rtl/>
          <w:cs/>
          <w:lang w:val="ar_AE" w:bidi="ar_AE"/>
        </w:rPr>
        <w:t xml:space="preserve"> </w:t>
      </w:r>
      <w:r>
        <w:rPr>
          <w:rtl/>
          <w:cs/>
          <w:lang w:val="ar_AE" w:bidi="ar_AE"/>
        </w:rPr>
        <w:t>36: 19؛</w:t>
      </w:r>
      <w:r>
        <w:rPr>
          <w:rtl/>
          <w:cs/>
          <w:lang w:val="ar_AE" w:bidi="ar_AE"/>
        </w:rPr>
        <w:t xml:space="preserve"> </w:t>
      </w:r>
      <w:r>
        <w:rPr>
          <w:rtl/>
          <w:cs/>
          <w:lang w:val="ar_AE" w:bidi="ar_AE"/>
        </w:rPr>
        <w:t>37: 13</w:t>
      </w:r>
      <w:r>
        <w:rPr>
          <w:rtl/>
          <w:cs/>
          <w:lang w:val="ar_AE" w:bidi="ar_AE"/>
        </w:rPr>
        <w:t>). كذلك، ذُكِرت أرفاد وحماة في نبوة لاحقة ضد مدينة دمشق السورية (</w:t>
      </w:r>
      <w:r>
        <w:rPr>
          <w:rtl/>
          <w:cs/>
          <w:lang w:val="ar_AE" w:bidi="ar_AE"/>
        </w:rPr>
        <w:t>إرميا 49: 23</w:t>
      </w:r>
      <w:r>
        <w:rPr>
          <w:rtl/>
          <w:cs/>
          <w:lang w:val="ar_AE" w:bidi="ar_AE"/>
        </w:rPr>
        <w:t>).</w:t>
      </w:r>
    </w:p>
    <w:p>
      <w:pPr>
        <w:bidi/>
      </w:pPr>
      <w:r>
        <w:rPr>
          <w:rtl/>
          <w:cs/>
          <w:lang w:val="ar_AE" w:bidi="ar_AE"/>
        </w:rPr>
      </w:r>
      <w:r>
        <w:rPr>
          <w:rtl/>
          <w:cs/>
          <w:lang w:val="ar_AE" w:bidi="ar_AE"/>
        </w:rPr>
        <w:t>وأرفاد القديمة هي تل أرفاد (تل رفعت) الحديثة، الواقعة في شمال حلب.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أرفكشاد</w:t>
      </w:r>
      <w:r>
        <w:rPr>
          <w:rtl/>
          <w:cs/>
          <w:lang w:val="ar_AE" w:bidi="ar_AE"/>
        </w:rPr>
      </w:r>
    </w:p>
    <w:p>
      <w:pPr>
        <w:bidi/>
      </w:pPr>
      <w:r>
        <w:rPr>
          <w:rtl/>
          <w:cs/>
          <w:lang w:val="ar_AE" w:bidi="ar_AE"/>
        </w:rPr>
      </w:r>
      <w:r>
        <w:rPr>
          <w:rtl/>
          <w:cs/>
          <w:lang w:val="ar_AE" w:bidi="ar_AE"/>
        </w:rPr>
        <w:t>هو ابن سام وحفيد نوح. وكان نسل أرفكشاد على الأرجح هم الكلدانيين (</w:t>
      </w:r>
      <w:r>
        <w:rPr>
          <w:rtl/>
          <w:cs/>
          <w:lang w:val="ar_AE" w:bidi="ar_AE"/>
        </w:rPr>
        <w:t>تكوين 10:22–24</w:t>
      </w:r>
      <w:r>
        <w:rPr>
          <w:rtl/>
          <w:cs/>
          <w:lang w:val="ar_AE" w:bidi="ar_AE"/>
        </w:rPr>
        <w:t xml:space="preserve">; </w:t>
      </w:r>
      <w:r>
        <w:rPr>
          <w:rtl/>
          <w:cs/>
          <w:lang w:val="ar_AE" w:bidi="ar_AE"/>
        </w:rPr>
        <w:t>11:10–13</w:t>
      </w:r>
      <w:r>
        <w:rPr>
          <w:rtl/>
          <w:cs/>
          <w:lang w:val="ar_AE" w:bidi="ar_AE"/>
        </w:rPr>
        <w:t xml:space="preserve">; </w:t>
      </w:r>
      <w:r>
        <w:rPr>
          <w:rtl/>
          <w:cs/>
          <w:lang w:val="ar_AE" w:bidi="ar_AE"/>
        </w:rPr>
        <w:t>1 أخبار الأيام 1:17–18, 24</w:t>
      </w:r>
      <w:r>
        <w:rPr>
          <w:rtl/>
          <w:cs/>
          <w:lang w:val="ar_AE" w:bidi="ar_AE"/>
        </w:rPr>
        <w:t xml:space="preserve">; </w:t>
      </w:r>
      <w:r>
        <w:rPr>
          <w:rtl/>
          <w:cs/>
          <w:lang w:val="ar_AE" w:bidi="ar_AE"/>
        </w:rPr>
        <w:t>لوقا 3:36</w:t>
      </w:r>
      <w:r>
        <w:rPr>
          <w:rtl/>
          <w:cs/>
          <w:lang w:val="ar_AE" w:bidi="ar_AE"/>
        </w:rPr>
        <w:t>).</w:t>
      </w:r>
    </w:p>
    <w:p>
      <w:pPr>
        <w:bidi/>
      </w:pPr>
      <w:r>
        <w:rPr>
          <w:rtl/>
          <w:cs/>
          <w:lang w:val="ar_AE" w:bidi="ar_AE"/>
        </w:rPr>
      </w:r>
      <w:r>
        <w:rPr>
          <w:rtl/>
          <w:cs/>
          <w:lang w:val="ar_AE" w:bidi="ar_AE"/>
        </w:rPr>
        <w:t>وُلد أرفكشاد بعد سنتين من الطوفان عندما كان عمر والده مئة سنة (</w:t>
      </w:r>
      <w:r>
        <w:rPr>
          <w:rtl/>
          <w:cs/>
          <w:lang w:val="ar_AE" w:bidi="ar_AE"/>
        </w:rPr>
        <w:t>تكوين 11:10</w:t>
      </w:r>
      <w:r>
        <w:rPr>
          <w:rtl/>
          <w:cs/>
          <w:lang w:val="ar_AE" w:bidi="ar_AE"/>
        </w:rPr>
        <w:t>). وكان جَدّ عابر، الذي يعتقد البعض أنه كان جَدّ (سلف) العبرانيين (</w:t>
      </w:r>
      <w:r>
        <w:rPr>
          <w:rtl/>
          <w:cs/>
          <w:lang w:val="ar_AE" w:bidi="ar_AE"/>
        </w:rPr>
        <w:t>1 أخبار الأيام 1:17–25</w:t>
      </w:r>
      <w:r>
        <w:rPr>
          <w:rtl/>
          <w:cs/>
          <w:lang w:val="ar_AE" w:bidi="ar_AE"/>
        </w:rPr>
        <w:t xml:space="preserve">; </w:t>
      </w:r>
      <w:r>
        <w:rPr>
          <w:rtl/>
          <w:cs/>
          <w:lang w:val="ar_AE" w:bidi="ar_AE"/>
        </w:rPr>
        <w:t>لوقا 3:35–36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أَرَك</w:t>
      </w:r>
      <w:r>
        <w:rPr>
          <w:rtl/>
          <w:cs/>
          <w:lang w:val="ar_AE" w:bidi="ar_AE"/>
        </w:rPr>
      </w:r>
    </w:p>
    <w:p>
      <w:pPr>
        <w:pStyle w:val="Heading2"/>
        <w:bidi/>
      </w:pPr>
      <w:r>
        <w:rPr>
          <w:rtl/>
          <w:cs/>
          <w:lang w:val="ar_AE" w:bidi="ar_AE"/>
        </w:rPr>
        <w:t>أَرَك</w:t>
      </w:r>
    </w:p>
    <w:p>
      <w:pPr>
        <w:bidi/>
      </w:pPr>
      <w:r>
        <w:rPr>
          <w:rtl/>
          <w:cs/>
          <w:lang w:val="ar_AE" w:bidi="ar_AE"/>
        </w:rPr>
      </w:r>
      <w:r>
        <w:rPr>
          <w:rtl/>
          <w:cs/>
          <w:lang w:val="ar_AE" w:bidi="ar_AE"/>
        </w:rPr>
        <w:t xml:space="preserve">مدينة سومريّة مهمة، تقع في ما يُعرف الآن بـ الوركاء بالقرب من الفرات، على بعد 40 ميلًا (64.4 كيلومترًا) شمال غرب أور و160 ميلًا (257.4 كيلومترًا) جنوب بغداد. </w:t>
      </w:r>
      <w:r>
        <w:rPr>
          <w:rtl/>
          <w:cs/>
          <w:lang w:val="ar_AE" w:bidi="ar_AE"/>
        </w:rPr>
        <w:t>تكوين 10: 10</w:t>
      </w:r>
      <w:r>
        <w:rPr>
          <w:rtl/>
          <w:cs/>
          <w:lang w:val="ar_AE" w:bidi="ar_AE"/>
        </w:rPr>
        <w:t xml:space="preserve"> يشير إلى أَرَك على أنها الثانية من بين أربع مدن أسسها نِمْرود. كشفت حفريات جزئية عن أسوار المدينة (6 أميال، أو 9.7 كيلومترات، في المحيط)، والقنوات، وبقايا المباني الأنيقة ذات الجدران المزينة بالأقماع الملونة والنقوش. يوجد زقورتان من بين الأقدم التي تم اكتشافها، والعديد من المعابد تعود إلى أواخر الألفية الرابعة أو أوائل الألفية الثالثة قبل الميلاد. بدأ استخدام أختام الأسطوانات الطينية في أَرَك، ومن نفس الفترة جاءت مئات النقوش التصويرية.</w:t>
      </w:r>
    </w:p>
    <w:p>
      <w:pPr>
        <w:bidi/>
      </w:pPr>
      <w:r>
        <w:rPr>
          <w:rtl/>
          <w:cs/>
          <w:lang w:val="ar_AE" w:bidi="ar_AE"/>
        </w:rPr>
      </w:r>
      <w:r>
        <w:rPr>
          <w:rtl/>
          <w:cs/>
          <w:lang w:val="ar_AE" w:bidi="ar_AE"/>
        </w:rPr>
        <w:t>تشير النقوش القديمة إلى أن أَرَك ومحيطها كانت تُعَدّ رائعة للغاية وخصبة. كان البانثيون الديني قائم على إلهة الحب العدوانية، إنانا، التي كان يُفترض أنها جلبت إلى أَرَك "القوانين الإلهية" التي تدين لها بعظمتها. ساعدت إنانا أَرَك في إخضاع أعدائها وتزوجت من الملك دموزي لضمان خصوبة وازدهار سومر. وكان دموزي، بدوره، يُعرف بتَمّوز، إله الخصوبة الذي كان يُعبد على نطاق واسع في بلاد ما بين النهرين وفلسطين.</w:t>
      </w:r>
    </w:p>
    <w:p>
      <w:pPr>
        <w:bidi/>
      </w:pPr>
      <w:r>
        <w:rPr>
          <w:rtl/>
          <w:cs/>
          <w:lang w:val="ar_AE" w:bidi="ar_AE"/>
        </w:rPr>
      </w:r>
      <w:r>
        <w:rPr>
          <w:rtl/>
          <w:cs/>
          <w:lang w:val="ar_AE" w:bidi="ar_AE"/>
        </w:rPr>
        <w:t xml:space="preserve">كان من بين حكام أَرَك في الألفية الثالثة جلجامش، بطل الملحمة الأكاديّة. منذ زمن حمورابي، أصبحت أَرَك جزءًا من بَابِل، واستمرت في الازدهار حتى بعد عام 300 ق.م. </w:t>
      </w:r>
      <w:r>
        <w:rPr>
          <w:rtl/>
          <w:cs/>
          <w:lang w:val="ar_AE" w:bidi="ar_AE"/>
        </w:rPr>
        <w:t>عَزْرَا 4:9</w:t>
      </w:r>
      <w:r>
        <w:rPr>
          <w:rtl/>
          <w:cs/>
          <w:lang w:val="ar_AE" w:bidi="ar_AE"/>
        </w:rPr>
        <w:t xml:space="preserve"> يشير إلى "</w:t>
      </w:r>
      <w:r>
        <w:rPr>
          <w:rtl/>
          <w:cs/>
          <w:lang w:val="ar_AE" w:bidi="ar_AE"/>
        </w:rPr>
        <w:t>الْأَرَكْوِيِّين</w:t>
      </w:r>
      <w:r>
        <w:rPr>
          <w:rtl/>
          <w:cs/>
          <w:lang w:val="ar_AE" w:bidi="ar_AE"/>
        </w:rPr>
        <w:t>"، أو رجال أركو، الاسم الأشُّوري الذي اشتُق منه الاسم العبري "أَرَك". ذكر سترابو، وبطليموس، وبليني شهرتها كمركز للتعلم، خاصة في علم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أرملة</w:t>
      </w:r>
      <w:r>
        <w:rPr>
          <w:rtl/>
          <w:cs/>
          <w:lang w:val="ar_AE" w:bidi="ar_AE"/>
        </w:rPr>
      </w:r>
    </w:p>
    <w:p>
      <w:pPr>
        <w:bidi/>
      </w:pPr>
      <w:r>
        <w:rPr>
          <w:rtl/>
          <w:cs/>
          <w:lang w:val="ar_AE" w:bidi="ar_AE"/>
        </w:rPr>
      </w:r>
      <w:r>
        <w:rPr>
          <w:rtl/>
          <w:cs/>
          <w:lang w:val="ar_AE" w:bidi="ar_AE"/>
        </w:rPr>
        <w:t>امرأة مات زوجها. في الكتب المقدسة، غالبًا ما تُذكر الأرامل مع اليتامى والأبناء الذين بلا آباء (</w:t>
      </w:r>
      <w:r>
        <w:rPr>
          <w:rtl/>
          <w:cs/>
          <w:lang w:val="ar_AE" w:bidi="ar_AE"/>
        </w:rPr>
        <w:t>تثنية 14:29؛</w:t>
      </w:r>
      <w:r>
        <w:rPr>
          <w:rtl/>
          <w:cs/>
          <w:lang w:val="ar_AE" w:bidi="ar_AE"/>
        </w:rPr>
        <w:t xml:space="preserve"> </w:t>
      </w:r>
      <w:r>
        <w:rPr>
          <w:rtl/>
          <w:cs/>
          <w:lang w:val="ar_AE" w:bidi="ar_AE"/>
        </w:rPr>
        <w:t>16:11؛</w:t>
      </w:r>
      <w:r>
        <w:rPr>
          <w:rtl/>
          <w:cs/>
          <w:lang w:val="ar_AE" w:bidi="ar_AE"/>
        </w:rPr>
        <w:t xml:space="preserve"> </w:t>
      </w:r>
      <w:r>
        <w:rPr>
          <w:rtl/>
          <w:cs/>
          <w:lang w:val="ar_AE" w:bidi="ar_AE"/>
        </w:rPr>
        <w:t>24:19–20؛</w:t>
      </w:r>
      <w:r>
        <w:rPr>
          <w:rtl/>
          <w:cs/>
          <w:lang w:val="ar_AE" w:bidi="ar_AE"/>
        </w:rPr>
        <w:t xml:space="preserve"> </w:t>
      </w:r>
      <w:r>
        <w:rPr>
          <w:rtl/>
          <w:cs/>
          <w:lang w:val="ar_AE" w:bidi="ar_AE"/>
        </w:rPr>
        <w:t>26:12؛</w:t>
      </w:r>
      <w:r>
        <w:rPr>
          <w:rtl/>
          <w:cs/>
          <w:lang w:val="ar_AE" w:bidi="ar_AE"/>
        </w:rPr>
        <w:t xml:space="preserve"> </w:t>
      </w:r>
      <w:r>
        <w:rPr>
          <w:rtl/>
          <w:cs/>
          <w:lang w:val="ar_AE" w:bidi="ar_AE"/>
        </w:rPr>
        <w:t>مزمور 94:6</w:t>
      </w:r>
      <w:r>
        <w:rPr>
          <w:rtl/>
          <w:cs/>
          <w:lang w:val="ar_AE" w:bidi="ar_AE"/>
        </w:rPr>
        <w:t xml:space="preserve">). أوصى الله بشرائع توفر حماية خاصة لهذه المجموعة وحمايتهم من الاستغلال. القانون الأساسي يتعلق بزواج الأخوة، أي أن الأقرباء يتزوجون الأرملة (إذا لم يكن لديها ابن) لمواصلة سلالة العائلة (انظر المناقشة تحت </w:t>
      </w:r>
      <w:r>
        <w:rPr>
          <w:rtl/>
          <w:cs/>
          <w:lang w:val="ar_AE" w:bidi="ar_AE"/>
        </w:rPr>
        <w:t>الزواج</w:t>
      </w:r>
      <w:r>
        <w:rPr>
          <w:rtl/>
          <w:cs/>
          <w:lang w:val="ar_AE" w:bidi="ar_AE"/>
        </w:rPr>
        <w:t>).</w:t>
      </w:r>
    </w:p>
    <w:p>
      <w:pPr>
        <w:bidi/>
      </w:pPr>
      <w:r>
        <w:rPr>
          <w:rtl/>
          <w:cs/>
          <w:lang w:val="ar_AE" w:bidi="ar_AE"/>
        </w:rPr>
      </w:r>
      <w:r>
        <w:rPr>
          <w:rtl/>
          <w:cs/>
          <w:lang w:val="ar_AE" w:bidi="ar_AE"/>
        </w:rPr>
        <w:t>قد اعتُرف بمعاناة الأرملة في عدد من الشرائع المصممة لحمايتها وحتى لبقائها. كان ٱللهِ حاميها القانوني (</w:t>
      </w:r>
      <w:r>
        <w:rPr>
          <w:rtl/>
          <w:cs/>
          <w:lang w:val="ar_AE" w:bidi="ar_AE"/>
        </w:rPr>
        <w:t>مزمور 68:5</w:t>
      </w:r>
      <w:r>
        <w:rPr>
          <w:rtl/>
          <w:cs/>
          <w:lang w:val="ar_AE" w:bidi="ar_AE"/>
        </w:rPr>
        <w:t>) ورأى أنها تُزود بالضروريات من الطعام والملابس (</w:t>
      </w:r>
      <w:r>
        <w:rPr>
          <w:rtl/>
          <w:cs/>
          <w:lang w:val="ar_AE" w:bidi="ar_AE"/>
        </w:rPr>
        <w:t>تثنية 10:18</w:t>
      </w:r>
      <w:r>
        <w:rPr>
          <w:rtl/>
          <w:cs/>
          <w:lang w:val="ar_AE" w:bidi="ar_AE"/>
        </w:rPr>
        <w:t>). أولئك الذين حرموا الأرملة من العدالة لعنهم ٱللهِ (</w:t>
      </w:r>
      <w:r>
        <w:rPr>
          <w:rtl/>
          <w:cs/>
          <w:lang w:val="ar_AE" w:bidi="ar_AE"/>
        </w:rPr>
        <w:t>27:19</w:t>
      </w:r>
      <w:r>
        <w:rPr>
          <w:rtl/>
          <w:cs/>
          <w:lang w:val="ar_AE" w:bidi="ar_AE"/>
        </w:rPr>
        <w:t>). في وقت الحصاد، قد تجمع الأرملة الحبوب في الحقول، وكذلك بعض العنب والزيتون (</w:t>
      </w:r>
      <w:r>
        <w:rPr>
          <w:rtl/>
          <w:cs/>
          <w:lang w:val="ar_AE" w:bidi="ar_AE"/>
        </w:rPr>
        <w:t>تثنية 24:19</w:t>
      </w:r>
      <w:r>
        <w:rPr>
          <w:rtl/>
          <w:cs/>
          <w:lang w:val="ar_AE" w:bidi="ar_AE"/>
        </w:rPr>
        <w:t xml:space="preserve">; </w:t>
      </w:r>
      <w:r>
        <w:rPr>
          <w:rtl/>
          <w:cs/>
          <w:lang w:val="ar_AE" w:bidi="ar_AE"/>
        </w:rPr>
        <w:t>رومية 2:2، 7، 15–19</w:t>
      </w:r>
      <w:r>
        <w:rPr>
          <w:rtl/>
          <w:cs/>
          <w:lang w:val="ar_AE" w:bidi="ar_AE"/>
        </w:rPr>
        <w:t>)، وكانت مؤهلة أيضًا للحصول على بعض المساعدة من العشور في السنة الثالثة. ومع ذلك، كان فقر الأرامل والمعاملة القاسية التي تعرضن لها منتشرة لدرجة أن الإشارة إليها كانت متكررة (</w:t>
      </w:r>
      <w:r>
        <w:rPr>
          <w:rtl/>
          <w:cs/>
          <w:lang w:val="ar_AE" w:bidi="ar_AE"/>
        </w:rPr>
        <w:t>أيوب 24:21؛</w:t>
      </w:r>
      <w:r>
        <w:rPr>
          <w:rtl/>
          <w:cs/>
          <w:lang w:val="ar_AE" w:bidi="ar_AE"/>
        </w:rPr>
        <w:t xml:space="preserve"> </w:t>
      </w:r>
      <w:r>
        <w:rPr>
          <w:rtl/>
          <w:cs/>
          <w:lang w:val="ar_AE" w:bidi="ar_AE"/>
        </w:rPr>
        <w:t>مزمور 94:6؛</w:t>
      </w:r>
      <w:r>
        <w:rPr>
          <w:rtl/>
          <w:cs/>
          <w:lang w:val="ar_AE" w:bidi="ar_AE"/>
        </w:rPr>
        <w:t xml:space="preserve"> </w:t>
      </w:r>
      <w:r>
        <w:rPr>
          <w:rtl/>
          <w:cs/>
          <w:lang w:val="ar_AE" w:bidi="ar_AE"/>
        </w:rPr>
        <w:t>إشعياء 1:23؛</w:t>
      </w:r>
      <w:r>
        <w:rPr>
          <w:rtl/>
          <w:cs/>
          <w:lang w:val="ar_AE" w:bidi="ar_AE"/>
        </w:rPr>
        <w:t xml:space="preserve"> </w:t>
      </w:r>
      <w:r>
        <w:rPr>
          <w:rtl/>
          <w:cs/>
          <w:lang w:val="ar_AE" w:bidi="ar_AE"/>
        </w:rPr>
        <w:t>ملاخي 3:5</w:t>
      </w:r>
      <w:r>
        <w:rPr>
          <w:rtl/>
          <w:cs/>
          <w:lang w:val="ar_AE" w:bidi="ar_AE"/>
        </w:rPr>
        <w:t>). وقد نص قانون خاص على أن ملابس الأرملة لا يمكن استخدامها كضمان لقرض (</w:t>
      </w:r>
      <w:r>
        <w:rPr>
          <w:rtl/>
          <w:cs/>
          <w:lang w:val="ar_AE" w:bidi="ar_AE"/>
        </w:rPr>
        <w:t>تثنية 24:17</w:t>
      </w:r>
      <w:r>
        <w:rPr>
          <w:rtl/>
          <w:cs/>
          <w:lang w:val="ar_AE" w:bidi="ar_AE"/>
        </w:rPr>
        <w:t>).</w:t>
      </w:r>
    </w:p>
    <w:p>
      <w:pPr>
        <w:bidi/>
      </w:pPr>
      <w:r>
        <w:rPr>
          <w:rtl/>
          <w:cs/>
          <w:lang w:val="ar_AE" w:bidi="ar_AE"/>
        </w:rPr>
      </w:r>
      <w:r>
        <w:rPr>
          <w:rtl/>
          <w:cs/>
          <w:lang w:val="ar_AE" w:bidi="ar_AE"/>
        </w:rPr>
        <w:t>في الكنيسة المسيحية المبكرة، كان هناك مجموعة معترف بها من الأرامل المؤهلات لتلقي الصدقات. كنّ عادةً من تجاوزن سن الستين اللواتي كنّ مخلصات لرجالهن، كنّ في فقر، وليس لديهن أقارب لدعمهن، وعشن حياة بلا لوم مليئة بالأعمال الصالحة المسيحية (</w:t>
      </w:r>
      <w:r>
        <w:rPr>
          <w:rtl/>
          <w:cs/>
          <w:lang w:val="ar_AE" w:bidi="ar_AE"/>
        </w:rPr>
        <w:t>1 تيموثاوس 5:9–16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الحياة الأسرية والعلاقات؛</w:t>
      </w:r>
      <w:r>
        <w:rPr>
          <w:rtl/>
          <w:cs/>
          <w:lang w:val="ar_AE" w:bidi="ar_AE"/>
        </w:rPr>
        <w:t xml:space="preserve"> </w:t>
      </w:r>
      <w:r>
        <w:rPr>
          <w:rtl/>
          <w:cs/>
          <w:lang w:val="ar_AE" w:bidi="ar_AE"/>
        </w:rPr>
        <w:t>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أَرْمونِيَ</w:t>
      </w:r>
      <w:r>
        <w:rPr>
          <w:rtl/>
          <w:cs/>
          <w:lang w:val="ar_AE" w:bidi="ar_AE"/>
        </w:rPr>
      </w:r>
    </w:p>
    <w:p>
      <w:pPr>
        <w:pStyle w:val="Heading2"/>
        <w:bidi/>
      </w:pPr>
      <w:r>
        <w:rPr>
          <w:rtl/>
          <w:cs/>
          <w:lang w:val="ar_AE" w:bidi="ar_AE"/>
        </w:rPr>
        <w:t>أَرْمُونِيَ</w:t>
      </w:r>
    </w:p>
    <w:p>
      <w:pPr>
        <w:bidi/>
      </w:pPr>
      <w:r>
        <w:rPr>
          <w:rtl/>
          <w:cs/>
          <w:lang w:val="ar_AE" w:bidi="ar_AE"/>
        </w:rPr>
      </w:r>
      <w:r>
        <w:rPr>
          <w:rtl/>
          <w:cs/>
          <w:lang w:val="ar_AE" w:bidi="ar_AE"/>
        </w:rPr>
        <w:t>أحد ابني الملك شَاولَ الاثنين من سريته رِصْفَة. قام دَاودَ بتسليم أَرْمونِيَ، مع ستة آخرين من أبناء شَاولَ، إلى الجبعونيين. فقُتل أَرْمونِيَ وإخوته للانتقام من مذبحة شَاولَ للجبعونيين (</w:t>
      </w:r>
      <w:r>
        <w:rPr>
          <w:rtl/>
          <w:cs/>
          <w:lang w:val="ar_AE" w:bidi="ar_AE"/>
        </w:rPr>
        <w:t>2 صَموئِيلَ 21:1،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(إرمياس)</w:t>
      </w:r>
      <w:r>
        <w:rPr>
          <w:rtl/>
          <w:cs/>
          <w:lang w:val="ar_AE" w:bidi="ar_AE"/>
        </w:rPr>
      </w:r>
    </w:p>
    <w:p>
      <w:pPr>
        <w:bidi/>
      </w:pPr>
      <w:r>
        <w:rPr>
          <w:rtl/>
          <w:cs/>
          <w:lang w:val="ar_AE" w:bidi="ar_AE"/>
        </w:rPr>
      </w:r>
      <w:r>
        <w:rPr>
          <w:rtl/>
          <w:cs/>
          <w:lang w:val="ar_AE" w:bidi="ar_AE"/>
        </w:rPr>
        <w:t xml:space="preserve">طريقة أخري لترجمة الملك جيمس من إرميا في </w:t>
      </w:r>
      <w:r>
        <w:rPr>
          <w:rtl/>
          <w:cs/>
          <w:lang w:val="ar_AE" w:bidi="ar_AE"/>
        </w:rPr>
        <w:t>متى 16:14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إرميا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(جيريمي)</w:t>
      </w:r>
      <w:r>
        <w:rPr>
          <w:rtl/>
          <w:cs/>
          <w:lang w:val="ar_AE" w:bidi="ar_AE"/>
        </w:rPr>
      </w:r>
    </w:p>
    <w:p>
      <w:pPr>
        <w:bidi/>
      </w:pPr>
      <w:r>
        <w:rPr>
          <w:rtl/>
          <w:cs/>
          <w:lang w:val="ar_AE" w:bidi="ar_AE"/>
        </w:rPr>
      </w:r>
      <w:r>
        <w:rPr>
          <w:rtl/>
          <w:cs/>
          <w:lang w:val="ar_AE" w:bidi="ar_AE"/>
        </w:rPr>
        <w:t xml:space="preserve">طريقة أخري لترجمة الملك جيمس لإرميا في </w:t>
      </w:r>
      <w:r>
        <w:rPr>
          <w:rtl/>
          <w:cs/>
          <w:lang w:val="ar_AE" w:bidi="ar_AE"/>
        </w:rPr>
        <w:t>متى 2:17</w:t>
      </w:r>
      <w:r>
        <w:rPr>
          <w:rtl/>
          <w:cs/>
          <w:lang w:val="ar_AE" w:bidi="ar_AE"/>
        </w:rPr>
        <w:t xml:space="preserve"> و </w:t>
      </w:r>
      <w:r>
        <w:rPr>
          <w:rtl/>
          <w:cs/>
          <w:lang w:val="ar_AE" w:bidi="ar_AE"/>
        </w:rPr>
        <w:t>27:9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إرميا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رسالة</w:t>
      </w:r>
      <w:r>
        <w:rPr>
          <w:rtl/>
          <w:cs/>
          <w:lang w:val="ar_AE" w:bidi="ar_AE"/>
        </w:rPr>
      </w:r>
    </w:p>
    <w:p>
      <w:pPr>
        <w:bidi/>
      </w:pPr>
      <w:r>
        <w:rPr>
          <w:rtl/>
          <w:cs/>
          <w:lang w:val="ar_AE" w:bidi="ar_AE"/>
        </w:rPr>
      </w:r>
      <w:r>
        <w:rPr>
          <w:rtl/>
          <w:cs/>
          <w:lang w:val="ar_AE" w:bidi="ar_AE"/>
        </w:rPr>
        <w:t xml:space="preserve">انظر </w:t>
      </w:r>
      <w:r>
        <w:rPr>
          <w:rtl/>
          <w:cs/>
          <w:lang w:val="ar_AE" w:bidi="ar_AE"/>
        </w:rPr>
        <w:t>رسالة إرميا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سفر</w:t>
      </w:r>
      <w:r>
        <w:rPr>
          <w:rtl/>
          <w:cs/>
          <w:lang w:val="ar_AE" w:bidi="ar_AE"/>
        </w:rPr>
      </w:r>
    </w:p>
    <w:p>
      <w:pPr>
        <w:bidi/>
      </w:pPr>
      <w:r>
        <w:rPr>
          <w:rtl/>
          <w:cs/>
          <w:lang w:val="ar_AE" w:bidi="ar_AE"/>
        </w:rPr>
      </w:r>
      <w:r>
        <w:rPr>
          <w:rtl/>
          <w:cs/>
          <w:lang w:val="ar_AE" w:bidi="ar_AE"/>
        </w:rPr>
        <w:t>كتاب نبوي في العهد القديم، والثاني في الترتيب القانوني للأنبياء.</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كاتب السفر</w:t>
      </w:r>
    </w:p>
    <w:p>
      <w:pPr>
        <w:bidi/>
      </w:pPr>
      <w:r>
        <w:rPr>
          <w:rtl/>
          <w:cs/>
          <w:lang w:val="ar_AE" w:bidi="ar_AE"/>
        </w:rPr>
      </w:r>
      <w:r>
        <w:rPr>
          <w:rtl/>
          <w:cs/>
          <w:lang w:val="ar_AE" w:bidi="ar_AE"/>
        </w:rPr>
        <w:t>• أصالة السفر</w:t>
      </w:r>
    </w:p>
    <w:p>
      <w:pPr>
        <w:bidi/>
      </w:pPr>
      <w:r>
        <w:rPr>
          <w:rtl/>
          <w:cs/>
          <w:lang w:val="ar_AE" w:bidi="ar_AE"/>
        </w:rPr>
      </w:r>
      <w:r>
        <w:rPr>
          <w:rtl/>
          <w:cs/>
          <w:lang w:val="ar_AE" w:bidi="ar_AE"/>
        </w:rPr>
        <w:t>• كتاب إِرْمِيَا والترجمة السبعينية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الأصل والوجهة</w:t>
      </w:r>
    </w:p>
    <w:p>
      <w:pPr>
        <w:bidi/>
      </w:pPr>
      <w:r>
        <w:rPr>
          <w:rtl/>
          <w:cs/>
          <w:lang w:val="ar_AE" w:bidi="ar_AE"/>
        </w:rPr>
      </w:r>
      <w:r>
        <w:rPr>
          <w:rtl/>
          <w:cs/>
          <w:lang w:val="ar_AE" w:bidi="ar_AE"/>
        </w:rPr>
        <w:t>• الغرض من السفر</w:t>
      </w:r>
    </w:p>
    <w:p>
      <w:pPr>
        <w:bidi/>
      </w:pPr>
      <w:r>
        <w:rPr>
          <w:rtl/>
          <w:cs/>
          <w:lang w:val="ar_AE" w:bidi="ar_AE"/>
        </w:rPr>
      </w:r>
      <w:r>
        <w:rPr>
          <w:rtl/>
          <w:cs/>
          <w:lang w:val="ar_AE" w:bidi="ar_AE"/>
        </w:rPr>
        <w:t>• التعليم</w:t>
      </w:r>
    </w:p>
    <w:p>
      <w:pPr>
        <w:bidi/>
      </w:pPr>
      <w:r>
        <w:rPr>
          <w:rtl/>
          <w:cs/>
          <w:lang w:val="ar_AE" w:bidi="ar_AE"/>
        </w:rPr>
      </w:r>
      <w:r>
        <w:rPr>
          <w:rtl/>
          <w:cs/>
          <w:lang w:val="ar_AE" w:bidi="ar_AE"/>
        </w:rPr>
        <w:t>• الإطار والمحتوى</w:t>
      </w:r>
    </w:p>
    <w:p>
      <w:pPr>
        <w:pStyle w:val="Heading3"/>
        <w:bidi/>
      </w:pPr>
      <w:r>
        <w:rPr>
          <w:rtl/>
          <w:cs/>
          <w:lang w:val="ar_AE" w:bidi="ar_AE"/>
        </w:rPr>
        <w:t>كاتب السفر</w:t>
      </w:r>
    </w:p>
    <w:p>
      <w:pPr>
        <w:bidi/>
      </w:pPr>
      <w:r>
        <w:rPr>
          <w:rtl/>
          <w:cs/>
          <w:lang w:val="ar_AE" w:bidi="ar_AE"/>
        </w:rPr>
      </w:r>
      <w:r>
        <w:rPr>
          <w:rtl/>
          <w:cs/>
          <w:lang w:val="ar_AE" w:bidi="ar_AE"/>
        </w:rPr>
        <w:t xml:space="preserve">قِلّة من يشكّون في أن النبي القادم من عناثوث هو من كتب سفر إرميا، ومع ذلك لا تزال هناك تساؤلات حول بعض الأجزاء، لا سيما الإصحاح </w:t>
      </w:r>
      <w:r>
        <w:rPr>
          <w:rtl/>
          <w:cs/>
          <w:lang w:val="ar_AE" w:bidi="ar_AE"/>
        </w:rPr>
        <w:t>52</w:t>
      </w:r>
      <w:r>
        <w:rPr>
          <w:rtl/>
          <w:cs/>
          <w:lang w:val="ar_AE" w:bidi="ar_AE"/>
        </w:rPr>
        <w:t xml:space="preserve">. ولا يمكن استخدام فكرة أن هناك عبارات قد كُتبت بأسلوب الغائب أن تنفي انتساب السفر إلى إرميا، فقد استخدم إرميا ضمائر المتكلم والغائب وحتى المخاطب في السياق نفسه. على سبيل المثال، يرد في </w:t>
      </w:r>
      <w:r>
        <w:rPr>
          <w:rtl/>
          <w:cs/>
          <w:lang w:val="ar_AE" w:bidi="ar_AE"/>
        </w:rPr>
        <w:t>32:6–7</w:t>
      </w:r>
      <w:r>
        <w:rPr>
          <w:rtl/>
          <w:cs/>
          <w:lang w:val="ar_AE" w:bidi="ar_AE"/>
        </w:rPr>
        <w:t>: 'ق</w:t>
      </w:r>
      <w:r>
        <w:rPr>
          <w:rtl/>
          <w:cs/>
          <w:lang w:val="ar_AE" w:bidi="ar_AE"/>
        </w:rPr>
        <w:t>قَالَ إِرْمِيَا</w:t>
      </w:r>
      <w:r>
        <w:rPr>
          <w:rtl/>
          <w:cs/>
          <w:lang w:val="ar_AE" w:bidi="ar_AE"/>
        </w:rPr>
        <w:t xml:space="preserve"> [ضمير الغائب]: "</w:t>
      </w:r>
      <w:r>
        <w:rPr>
          <w:rtl/>
          <w:cs/>
          <w:lang w:val="ar_AE" w:bidi="ar_AE"/>
        </w:rPr>
        <w:t>كَلِمَةُ ٱلرَّبِّ صَارَتْ إِلَيَّ</w:t>
      </w:r>
      <w:r>
        <w:rPr>
          <w:rtl/>
          <w:cs/>
          <w:lang w:val="ar_AE" w:bidi="ar_AE"/>
        </w:rPr>
        <w:t xml:space="preserve"> [ضمير المتكلم]... </w:t>
      </w:r>
      <w:r>
        <w:rPr>
          <w:rtl/>
          <w:cs/>
          <w:lang w:val="ar_AE" w:bidi="ar_AE"/>
        </w:rPr>
        <w:t>عَمِّكَ يَأْتِي إِلَيْكَ</w:t>
      </w:r>
      <w:r>
        <w:rPr>
          <w:rtl/>
          <w:cs/>
          <w:lang w:val="ar_AE" w:bidi="ar_AE"/>
        </w:rPr>
        <w:t xml:space="preserve"> [ضمير المخاطب]"' (حسب ترجمة RSV).</w:t>
      </w:r>
    </w:p>
    <w:p>
      <w:pPr>
        <w:bidi/>
      </w:pPr>
      <w:r>
        <w:rPr>
          <w:rtl/>
          <w:cs/>
          <w:lang w:val="ar_AE" w:bidi="ar_AE"/>
        </w:rPr>
      </w:r>
      <w:r>
        <w:rPr>
          <w:rtl/>
          <w:cs/>
          <w:lang w:val="ar_AE" w:bidi="ar_AE"/>
        </w:rPr>
        <w:t xml:space="preserve">تُعد مشكلة التوقيتات الزمنية أقوى حجة ضد انتساب الإصحاح </w:t>
      </w:r>
      <w:r>
        <w:rPr>
          <w:rtl/>
          <w:cs/>
          <w:lang w:val="ar_AE" w:bidi="ar_AE"/>
        </w:rPr>
        <w:t>52</w:t>
      </w:r>
      <w:r>
        <w:rPr>
          <w:rtl/>
          <w:cs/>
          <w:lang w:val="ar_AE" w:bidi="ar_AE"/>
        </w:rPr>
        <w:t xml:space="preserve"> لإرميا. فقد وُلد إرميا حوالي عام 657 ق.م، بينما أطلق أويل-مردوخ سراح يهوياكين (</w:t>
      </w:r>
      <w:r>
        <w:rPr>
          <w:rtl/>
          <w:cs/>
          <w:lang w:val="ar_AE" w:bidi="ar_AE"/>
        </w:rPr>
        <w:t>52:31</w:t>
      </w:r>
      <w:r>
        <w:rPr>
          <w:rtl/>
          <w:cs/>
          <w:lang w:val="ar_AE" w:bidi="ar_AE"/>
        </w:rPr>
        <w:t xml:space="preserve">) بعد نحو 95 عامًا. كما أن </w:t>
      </w:r>
      <w:r>
        <w:rPr>
          <w:rtl/>
          <w:cs/>
          <w:lang w:val="ar_AE" w:bidi="ar_AE"/>
        </w:rPr>
        <w:t xml:space="preserve">إِرْمِيَا 52:33 </w:t>
      </w:r>
      <w:r>
        <w:rPr>
          <w:rtl/>
          <w:cs/>
          <w:lang w:val="ar_AE" w:bidi="ar_AE"/>
        </w:rPr>
        <w:t xml:space="preserve">يلخّص استمرارية الأحداث بعد ذلك الوقت. إضافة إلى ذلك، يُشكّل عامل الموقع حجة أخرى ضد انتساب إصحاح </w:t>
      </w:r>
      <w:r>
        <w:rPr>
          <w:rtl/>
          <w:cs/>
          <w:lang w:val="ar_AE" w:bidi="ar_AE"/>
        </w:rPr>
        <w:t>52</w:t>
      </w:r>
      <w:r>
        <w:rPr>
          <w:rtl/>
          <w:cs/>
          <w:lang w:val="ar_AE" w:bidi="ar_AE"/>
        </w:rPr>
        <w:t xml:space="preserve"> لإرميا، إذ أن إرميا أقام في مصر (</w:t>
      </w:r>
      <w:r>
        <w:rPr>
          <w:rtl/>
          <w:cs/>
          <w:lang w:val="ar_AE" w:bidi="ar_AE"/>
        </w:rPr>
        <w:t>43:6–7</w:t>
      </w:r>
      <w:r>
        <w:rPr>
          <w:rtl/>
          <w:cs/>
          <w:lang w:val="ar_AE" w:bidi="ar_AE"/>
        </w:rPr>
        <w:t xml:space="preserve">)، بينما كان يهوياكين مقيمًا في بابل. يُلاحظ أيضًا أن إرميا اختتم كتاباته بالإصحاح </w:t>
      </w:r>
      <w:r>
        <w:rPr>
          <w:rtl/>
          <w:cs/>
          <w:lang w:val="ar_AE" w:bidi="ar_AE"/>
        </w:rPr>
        <w:t>51</w:t>
      </w:r>
      <w:r>
        <w:rPr>
          <w:rtl/>
          <w:cs/>
          <w:lang w:val="ar_AE" w:bidi="ar_AE"/>
        </w:rPr>
        <w:t xml:space="preserve">، مما يجعل الإصحاح </w:t>
      </w:r>
      <w:r>
        <w:rPr>
          <w:rtl/>
          <w:cs/>
          <w:lang w:val="ar_AE" w:bidi="ar_AE"/>
        </w:rPr>
        <w:t>52</w:t>
      </w:r>
      <w:r>
        <w:rPr>
          <w:rtl/>
          <w:cs/>
          <w:lang w:val="ar_AE" w:bidi="ar_AE"/>
        </w:rPr>
        <w:t xml:space="preserve"> ملحقًا تحريرياً حقيقياً. وبما أن الإصحاح </w:t>
      </w:r>
      <w:r>
        <w:rPr>
          <w:rtl/>
          <w:cs/>
          <w:lang w:val="ar_AE" w:bidi="ar_AE"/>
        </w:rPr>
        <w:t>52</w:t>
      </w:r>
      <w:r>
        <w:rPr>
          <w:rtl/>
          <w:cs/>
          <w:lang w:val="ar_AE" w:bidi="ar_AE"/>
        </w:rPr>
        <w:t xml:space="preserve"> يتوازى مع </w:t>
      </w:r>
      <w:r>
        <w:rPr>
          <w:b/>
          <w:rtl/>
          <w:cs/>
          <w:lang w:val="ar_AE" w:bidi="ar_AE"/>
        </w:rPr>
        <w:t xml:space="preserve">سفر </w:t>
      </w:r>
      <w:r>
        <w:rPr>
          <w:rtl/>
          <w:cs/>
          <w:lang w:val="ar_AE" w:bidi="ar_AE"/>
        </w:rPr>
        <w:t>2 ملوك 24:18–25:30</w:t>
      </w:r>
      <w:r>
        <w:rPr>
          <w:rtl/>
          <w:cs/>
          <w:lang w:val="ar_AE" w:bidi="ar_AE"/>
        </w:rPr>
        <w:t>، فمن المحتمل أن تكون أجزاء أخرى من إرميا التي تتوازى مع أقسام من سفر الملوك الثاني قد كُتبت على يد شخص آخر غير إرميا.</w:t>
      </w:r>
    </w:p>
    <w:p>
      <w:pPr>
        <w:bidi/>
      </w:pPr>
      <w:r>
        <w:rPr>
          <w:rtl/>
          <w:cs/>
          <w:lang w:val="ar_AE" w:bidi="ar_AE"/>
        </w:rPr>
      </w:r>
      <w:r>
        <w:rPr>
          <w:rtl/>
          <w:cs/>
          <w:lang w:val="ar_AE" w:bidi="ar_AE"/>
        </w:rPr>
        <w:t xml:space="preserve">يُوضح الجدول التالي هذه الأجزاء ويتضمن مقاطع متوازية في </w:t>
      </w:r>
      <w:r>
        <w:rPr>
          <w:b/>
          <w:rtl/>
          <w:cs/>
          <w:lang w:val="ar_AE" w:bidi="ar_AE"/>
        </w:rPr>
        <w:t>سفر أخبار الأيام الثاني</w:t>
      </w:r>
      <w:r>
        <w:rPr>
          <w:rtl/>
          <w:cs/>
          <w:lang w:val="ar_AE" w:bidi="ar_AE"/>
        </w:rPr>
        <w:t>. يُظهر العمود الأول التسلسل التاريخي (الزمني)، بينما يوفر العمود الأخير ملخصًا مختصرًا للمحتوى.</w:t>
      </w:r>
    </w:p>
    <w:p>
      <w:pPr>
        <w:bidi/>
      </w:pPr>
      <w:r>
        <w:rPr>
          <w:rtl/>
          <w:cs/>
          <w:lang w:val="ar_AE" w:bidi="ar_AE"/>
        </w:rPr>
      </w:r>
      <w:r>
        <w:rPr>
          <w:rtl/>
          <w:cs/>
          <w:lang w:val="ar_AE" w:bidi="ar_AE"/>
        </w:rPr>
        <w:t>لقد خدم باروخ كمساعد لإرميا، ويبدو أن العلاقة بينهما استمرت لسنوات عديدة، إذ قدّم النبي له كلمة تشجيع عندما باركه (</w:t>
      </w:r>
      <w:r>
        <w:rPr>
          <w:rtl/>
          <w:cs/>
          <w:lang w:val="ar_AE" w:bidi="ar_AE"/>
        </w:rPr>
        <w:t>45:5</w:t>
      </w:r>
      <w:r>
        <w:rPr>
          <w:rtl/>
          <w:cs/>
          <w:lang w:val="ar_AE" w:bidi="ar_AE"/>
        </w:rPr>
        <w:t>). وفقًا لعادات الشعب، كان مشروعًا أن يكتب الكاتب بعض رسائل النبي بأسلوبه الخاص. ولا ينكر ذلك وحي الرسالة.</w:t>
      </w:r>
    </w:p>
    <w:p>
      <w:pPr>
        <w:pStyle w:val="Heading3"/>
        <w:bidi/>
      </w:pPr>
      <w:r>
        <w:rPr>
          <w:rtl/>
          <w:cs/>
          <w:lang w:val="ar_AE" w:bidi="ar_AE"/>
        </w:rPr>
        <w:t>أصالة السفر</w:t>
      </w:r>
    </w:p>
    <w:p>
      <w:pPr>
        <w:bidi/>
      </w:pPr>
      <w:r>
        <w:rPr>
          <w:rtl/>
          <w:cs/>
          <w:lang w:val="ar_AE" w:bidi="ar_AE"/>
        </w:rPr>
      </w:r>
      <w:r>
        <w:rPr>
          <w:rtl/>
          <w:cs/>
          <w:lang w:val="ar_AE" w:bidi="ar_AE"/>
        </w:rPr>
        <w:t xml:space="preserve">إن حقيقة أن إرميا عاش بالفعل وكتب الجزء الأكبر من السفر الذي يحمل اسمه مُوثّقة بالعديد من الإشارات في المصادر الكتابية وغير الكتابية، مثل </w:t>
      </w:r>
      <w:r>
        <w:rPr>
          <w:rtl/>
          <w:cs/>
          <w:lang w:val="ar_AE" w:bidi="ar_AE"/>
        </w:rPr>
        <w:t>دانيال 9</w:t>
      </w:r>
      <w:r>
        <w:rPr>
          <w:rtl/>
          <w:cs/>
          <w:lang w:val="ar_AE" w:bidi="ar_AE"/>
        </w:rPr>
        <w:t>؛ سيراخ 49، وكتاب '</w:t>
      </w:r>
      <w:r>
        <w:rPr>
          <w:i/>
          <w:rtl/>
          <w:cs/>
          <w:lang w:val="ar_AE" w:bidi="ar_AE"/>
        </w:rPr>
        <w:t>آثار اليهود</w:t>
      </w:r>
      <w:r>
        <w:rPr>
          <w:rtl/>
          <w:cs/>
          <w:lang w:val="ar_AE" w:bidi="ar_AE"/>
        </w:rPr>
        <w:t>' ليوسيفوس (الآثار 10)، والتلمود (</w:t>
      </w:r>
      <w:r>
        <w:rPr>
          <w:i/>
          <w:rtl/>
          <w:cs/>
          <w:lang w:val="ar_AE" w:bidi="ar_AE"/>
        </w:rPr>
        <w:t>بابا باترا</w:t>
      </w:r>
      <w:r>
        <w:rPr>
          <w:rtl/>
          <w:cs/>
          <w:lang w:val="ar_AE" w:bidi="ar_AE"/>
        </w:rPr>
        <w:t>). كما أن صدق الأقسام التاريخية في سفر إرميا يحظى بتأكيد وفير من الكتب الكتابية المعاصرة، وكذلك من السجلات التاريخية المحفوظة في بابل ومصر وفارس.</w:t>
      </w:r>
    </w:p>
    <w:p>
      <w:pPr>
        <w:bidi/>
      </w:pPr>
      <w:r>
        <w:rPr>
          <w:rtl/>
          <w:cs/>
          <w:lang w:val="ar_AE" w:bidi="ar_AE"/>
        </w:rPr>
      </w:r>
      <w:r>
        <w:rPr>
          <w:rtl/>
          <w:cs/>
          <w:lang w:val="ar_AE" w:bidi="ar_AE"/>
        </w:rPr>
        <w:t xml:space="preserve">"سعى النقاد رفيعي المستوى إلى الطعن في بعض أجزاء سفر إرميا التي حُذفت من الترجمة السبعينية، أو نسب مقاطع معينة إلى كاتب لاحق وذلك بسبب اختلاف الأسلوب (مثل الإصحاحات </w:t>
      </w:r>
      <w:r>
        <w:rPr>
          <w:rtl/>
          <w:cs/>
          <w:lang w:val="ar_AE" w:bidi="ar_AE"/>
        </w:rPr>
        <w:t>30–33</w:t>
      </w:r>
      <w:r>
        <w:rPr>
          <w:rtl/>
          <w:cs/>
          <w:lang w:val="ar_AE" w:bidi="ar_AE"/>
        </w:rPr>
        <w:t xml:space="preserve">)، أو اختلاف الإملاء (كما في الإصحاحات </w:t>
      </w:r>
      <w:r>
        <w:rPr>
          <w:rtl/>
          <w:cs/>
          <w:lang w:val="ar_AE" w:bidi="ar_AE"/>
        </w:rPr>
        <w:t>27–29</w:t>
      </w:r>
      <w:r>
        <w:rPr>
          <w:rtl/>
          <w:cs/>
          <w:lang w:val="ar_AE" w:bidi="ar_AE"/>
        </w:rPr>
        <w:t xml:space="preserve">)، أو المشكلات اللغوية (مثل </w:t>
      </w:r>
      <w:r>
        <w:rPr>
          <w:rtl/>
          <w:cs/>
          <w:lang w:val="ar_AE" w:bidi="ar_AE"/>
        </w:rPr>
        <w:t>10:11</w:t>
      </w:r>
      <w:r>
        <w:rPr>
          <w:rtl/>
          <w:cs/>
          <w:lang w:val="ar_AE" w:bidi="ar_AE"/>
        </w:rPr>
        <w:t xml:space="preserve"> المكتوب بالآرامية، مع احتمال كونه تعليقًا إضافيًا). من الأسباب الأخرى التي تدفع البعض إلى التشكيك في نسبة السفر إلى إرميا، هو أن النقاد حددوا تاريخ بعض النبوات بزمن متأخر عمّا يشير إليه السياق. وينبع هذا من افتراضهم بأن الكتابات النبوية لا يمكن أن تسبق تحقق الأحداث، بل يجب أن تأتي بعد وقوعها كتوثيق لها. لكن أياً من هذه الأسباب لا يشكّل دليلاً كافيًا للتشكيك في أصالة السفر.</w:t>
        <w:br/>
      </w:r>
      <w:r>
        <w:rPr>
          <w:rtl/>
          <w:cs/>
          <w:lang w:val="ar_AE" w:bidi="ar_AE"/>
        </w:rPr>
        <w:t xml:space="preserve">إن النص العبري يستحق أولوية الترجمة على السبعينية. فقد أصبح الاحتكاك بالآرامية شائعًا بين اليهود خلال هذه الفترة (راجع </w:t>
      </w:r>
      <w:r>
        <w:rPr>
          <w:rtl/>
          <w:cs/>
          <w:lang w:val="ar_AE" w:bidi="ar_AE"/>
        </w:rPr>
        <w:t>عز 4–7</w:t>
      </w:r>
      <w:r>
        <w:rPr>
          <w:rtl/>
          <w:cs/>
          <w:lang w:val="ar_AE" w:bidi="ar_AE"/>
        </w:rPr>
        <w:t xml:space="preserve">; </w:t>
      </w:r>
      <w:r>
        <w:rPr>
          <w:rtl/>
          <w:cs/>
          <w:lang w:val="ar_AE" w:bidi="ar_AE"/>
        </w:rPr>
        <w:t>دا 2–7</w:t>
      </w:r>
      <w:r>
        <w:rPr>
          <w:rtl/>
          <w:cs/>
          <w:lang w:val="ar_AE" w:bidi="ar_AE"/>
        </w:rPr>
        <w:t>)، مما يفسر وجود مقاطع آرامية. كما أن الاختلاف في الأسلوب يمكن أن يكون متوقعًا من الكاتب نفسه بسبب اختلاف الظروف والأغراض. قد يكون باروخ قد أُوحي له بكتابة أجزاء من السفر أو تحرير ما كتبه إرميا. أما من ناحية التنبؤ، فإن وقوع النبوة قبل تحققها لا يُشكل أي معضلة للمؤمنين.</w:t>
      </w:r>
    </w:p>
    <w:p>
      <w:pPr>
        <w:pStyle w:val="Heading3"/>
        <w:bidi/>
      </w:pPr>
      <w:r>
        <w:rPr>
          <w:rtl/>
          <w:cs/>
          <w:lang w:val="ar_AE" w:bidi="ar_AE"/>
        </w:rPr>
        <w:t>سفر إرميا والترجمة السبعينية</w:t>
      </w:r>
    </w:p>
    <w:p>
      <w:pPr>
        <w:bidi/>
      </w:pPr>
      <w:r>
        <w:rPr>
          <w:rtl/>
          <w:cs/>
          <w:lang w:val="ar_AE" w:bidi="ar_AE"/>
        </w:rPr>
      </w:r>
      <w:r>
        <w:rPr>
          <w:rtl/>
          <w:cs/>
          <w:lang w:val="ar_AE" w:bidi="ar_AE"/>
        </w:rPr>
        <w:t xml:space="preserve">تستدعي المشكلات الخاصة بالترجمة السبعينية لسفر إرميا اهتمامًا خاصًا. فمن الواضح أن مترجمي السبعينية لم يقدموا ترجمة دقيقة، إذ حُذف حوالي 2,700 كلمة عبرية منها. وبعد الإصحاح </w:t>
      </w:r>
      <w:r>
        <w:rPr>
          <w:rtl/>
          <w:cs/>
          <w:lang w:val="ar_AE" w:bidi="ar_AE"/>
        </w:rPr>
        <w:t>23</w:t>
      </w:r>
      <w:r>
        <w:rPr>
          <w:rtl/>
          <w:cs/>
          <w:lang w:val="ar_AE" w:bidi="ar_AE"/>
        </w:rPr>
        <w:t>، تشير الأخطاء في الترجمة، والحذف، والخلل في الترتيب الزمني إلى وجود ارتباك. ومع ذلك، تُظهر مخطوطات البحر الميت نصوصًا تتبع كلًّا من الترتيب العبري وترتيب السبعينية، مما يدل على قِدم كلا النسختين. وقد تعرضت كلتاهما للتحريف على أيدي النُسَّاخ وتأثير عوامل الزمن. ومع أن الترجمة السبعينية تنحرف بشكل كبير عن الأصل، إلا أنها تحتوي على دلائل ثمينة تساعد في حل بعض المشكلات النصية.</w:t>
      </w:r>
    </w:p>
    <w:p>
      <w:pPr>
        <w:bidi/>
      </w:pPr>
      <w:r>
        <w:rPr>
          <w:rtl/>
          <w:cs/>
          <w:lang w:val="ar_AE" w:bidi="ar_AE"/>
        </w:rPr>
      </w:r>
      <w:r>
        <w:rPr>
          <w:rtl/>
          <w:cs/>
          <w:lang w:val="ar_AE" w:bidi="ar_AE"/>
        </w:rPr>
        <w:t xml:space="preserve">أبرز تغيير رئيسي في السبعينية يتمثل في إزالة الإصحاحات </w:t>
      </w:r>
      <w:r>
        <w:rPr>
          <w:rtl/>
          <w:cs/>
          <w:lang w:val="ar_AE" w:bidi="ar_AE"/>
        </w:rPr>
        <w:t>46–51</w:t>
      </w:r>
      <w:r>
        <w:rPr>
          <w:rtl/>
          <w:cs/>
          <w:lang w:val="ar_AE" w:bidi="ar_AE"/>
        </w:rPr>
        <w:t xml:space="preserve"> من الترتيب العبري، وإعادة وضعها في المكان الذي أُزيل منه الجزء الثاني من </w:t>
      </w:r>
      <w:r>
        <w:rPr>
          <w:rtl/>
          <w:cs/>
          <w:lang w:val="ar_AE" w:bidi="ar_AE"/>
        </w:rPr>
        <w:t>25: 13–14ب.</w:t>
      </w:r>
      <w:r>
        <w:rPr>
          <w:rtl/>
          <w:cs/>
          <w:lang w:val="ar_AE" w:bidi="ar_AE"/>
        </w:rPr>
        <w:t xml:space="preserve"> كما أُعيد ترقيم هذه الإصحاحات لتصبح </w:t>
      </w:r>
      <w:r>
        <w:rPr>
          <w:rtl/>
          <w:cs/>
          <w:lang w:val="ar_AE" w:bidi="ar_AE"/>
        </w:rPr>
        <w:t>26–31</w:t>
      </w:r>
      <w:r>
        <w:rPr>
          <w:rtl/>
          <w:cs/>
          <w:lang w:val="ar_AE" w:bidi="ar_AE"/>
        </w:rPr>
        <w:t>، لكنها تعرضت لتغيير كبير في ترتيبها مقارنة بالنص العبري الماسوري.</w:t>
      </w:r>
    </w:p>
    <w:p>
      <w:pPr>
        <w:pStyle w:val="Heading3"/>
        <w:bidi/>
      </w:pPr>
      <w:r>
        <w:rPr>
          <w:rtl/>
          <w:cs/>
          <w:lang w:val="ar_AE" w:bidi="ar_AE"/>
        </w:rPr>
        <w:t>أوجه التشابه بين سفر إرميا وسفري الملوك الثاني وأخبار الأيام الثاني</w:t>
      </w:r>
    </w:p>
    <w:p>
      <w:pPr>
        <w:bidi/>
      </w:pPr>
      <w:r>
        <w:rPr>
          <w:rtl/>
          <w:cs/>
          <w:lang w:val="ar_AE" w:bidi="ar_AE"/>
        </w:rPr>
      </w:r>
      <w:r>
        <w:rPr>
          <w:rtl/>
          <w:cs/>
          <w:lang w:val="ar_AE" w:bidi="ar_AE"/>
        </w:rPr>
        <w:t>يتبع هذا الجدول ترتيب المقاطع كما ترد في سفر إرميا.</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bidi/>
            </w:pPr>
            <w:r>
              <w:rPr>
                <w:rtl/>
                <w:cs/>
                <w:lang w:val="ar_AE" w:bidi="ar_AE"/>
              </w:rPr>
            </w:r>
            <w:r>
              <w:rPr>
                <w:b/>
                <w:rtl/>
                <w:cs/>
                <w:lang w:val="ar_AE" w:bidi="ar_AE"/>
              </w:rPr>
              <w:t>الترتيب</w:t>
            </w:r>
          </w:p>
        </w:tc>
        <w:tc>
          <w:tcPr>
            <w:tcW w:type="dxa" w:w="1872"/>
          </w:tcPr>
          <w:p>
            <w:pPr>
              <w:bidi/>
            </w:pPr>
            <w:r>
              <w:rPr>
                <w:rtl/>
                <w:cs/>
                <w:lang w:val="ar_AE" w:bidi="ar_AE"/>
              </w:rPr>
            </w:r>
            <w:r>
              <w:rPr>
                <w:b/>
                <w:rtl/>
                <w:cs/>
                <w:lang w:val="ar_AE" w:bidi="ar_AE"/>
              </w:rPr>
              <w:t>إرميا</w:t>
            </w:r>
          </w:p>
        </w:tc>
        <w:tc>
          <w:tcPr>
            <w:tcW w:type="dxa" w:w="1872"/>
          </w:tcPr>
          <w:p>
            <w:pPr>
              <w:bidi/>
            </w:pPr>
            <w:r>
              <w:rPr>
                <w:rtl/>
                <w:cs/>
                <w:lang w:val="ar_AE" w:bidi="ar_AE"/>
              </w:rPr>
            </w:r>
            <w:r>
              <w:rPr>
                <w:b/>
                <w:rtl/>
                <w:cs/>
                <w:lang w:val="ar_AE" w:bidi="ar_AE"/>
              </w:rPr>
              <w:t>الملوك الثاني</w:t>
            </w:r>
          </w:p>
        </w:tc>
        <w:tc>
          <w:tcPr>
            <w:tcW w:type="dxa" w:w="1872"/>
          </w:tcPr>
          <w:p>
            <w:pPr>
              <w:bidi/>
            </w:pPr>
            <w:r>
              <w:rPr>
                <w:rtl/>
                <w:cs/>
                <w:lang w:val="ar_AE" w:bidi="ar_AE"/>
              </w:rPr>
            </w:r>
            <w:r>
              <w:rPr>
                <w:b/>
                <w:rtl/>
                <w:cs/>
                <w:lang w:val="ar_AE" w:bidi="ar_AE"/>
              </w:rPr>
              <w:t>أخبار الأيام الثاني</w:t>
            </w:r>
          </w:p>
        </w:tc>
        <w:tc>
          <w:tcPr>
            <w:tcW w:type="dxa" w:w="1872"/>
          </w:tcPr>
          <w:p>
            <w:pPr>
              <w:bidi/>
            </w:pPr>
            <w:r>
              <w:rPr>
                <w:rtl/>
                <w:cs/>
                <w:lang w:val="ar_AE" w:bidi="ar_AE"/>
              </w:rPr>
            </w:r>
            <w:r>
              <w:rPr>
                <w:b/>
                <w:rtl/>
                <w:cs/>
                <w:lang w:val="ar_AE" w:bidi="ar_AE"/>
              </w:rPr>
              <w:t>المحتوى</w:t>
            </w:r>
          </w:p>
        </w:tc>
      </w:tr>
      <w:tr>
        <w:tc>
          <w:tcPr>
            <w:tcW w:type="dxa" w:w="1872"/>
          </w:tcPr>
          <w:p>
            <w:pPr>
              <w:bidi/>
            </w:pPr>
            <w:r>
              <w:rPr>
                <w:rtl/>
                <w:cs/>
                <w:lang w:val="ar_AE" w:bidi="ar_AE"/>
              </w:rPr>
            </w:r>
            <w:r>
              <w:rPr>
                <w:rtl/>
                <w:cs/>
                <w:lang w:val="ar_AE" w:bidi="ar_AE"/>
              </w:rPr>
              <w:t>1</w:t>
            </w:r>
          </w:p>
        </w:tc>
        <w:tc>
          <w:tcPr>
            <w:tcW w:type="dxa" w:w="1872"/>
          </w:tcPr>
          <w:p>
            <w:pPr>
              <w:bidi/>
            </w:pPr>
            <w:r>
              <w:rPr>
                <w:rtl/>
                <w:cs/>
                <w:lang w:val="ar_AE" w:bidi="ar_AE"/>
              </w:rPr>
            </w:r>
            <w:r>
              <w:rPr>
                <w:rtl/>
                <w:cs/>
                <w:lang w:val="ar_AE" w:bidi="ar_AE"/>
              </w:rPr>
              <w:t>37:1–2</w:t>
            </w:r>
          </w:p>
        </w:tc>
        <w:tc>
          <w:tcPr>
            <w:tcW w:type="dxa" w:w="1872"/>
          </w:tcPr>
          <w:p>
            <w:pPr>
              <w:bidi/>
            </w:pPr>
            <w:r>
              <w:rPr>
                <w:rtl/>
                <w:cs/>
                <w:lang w:val="ar_AE" w:bidi="ar_AE"/>
              </w:rPr>
            </w:r>
            <w:r>
              <w:rPr>
                <w:rtl/>
                <w:cs/>
                <w:lang w:val="ar_AE" w:bidi="ar_AE"/>
              </w:rPr>
              <w:t>24:17–19</w:t>
            </w:r>
          </w:p>
        </w:tc>
        <w:tc>
          <w:tcPr>
            <w:tcW w:type="dxa" w:w="1872"/>
          </w:tcPr>
          <w:p>
            <w:pPr>
              <w:bidi/>
            </w:pPr>
            <w:r>
              <w:rPr>
                <w:rtl/>
                <w:cs/>
                <w:lang w:val="ar_AE" w:bidi="ar_AE"/>
              </w:rPr>
            </w:r>
            <w:r>
              <w:rPr>
                <w:rtl/>
                <w:cs/>
                <w:lang w:val="ar_AE" w:bidi="ar_AE"/>
              </w:rPr>
              <w:t>36:10–12</w:t>
            </w:r>
          </w:p>
        </w:tc>
        <w:tc>
          <w:tcPr>
            <w:tcW w:type="dxa" w:w="1872"/>
          </w:tcPr>
          <w:p>
            <w:pPr>
              <w:bidi/>
            </w:pPr>
            <w:r>
              <w:rPr>
                <w:rtl/>
                <w:cs/>
                <w:lang w:val="ar_AE" w:bidi="ar_AE"/>
              </w:rPr>
            </w:r>
            <w:r>
              <w:rPr>
                <w:rtl/>
                <w:cs/>
                <w:lang w:val="ar_AE" w:bidi="ar_AE"/>
              </w:rPr>
              <w:t>تعيين صدقيا ملكًا</w:t>
            </w:r>
          </w:p>
        </w:tc>
      </w:tr>
      <w:tr>
        <w:tc>
          <w:tcPr>
            <w:tcW w:type="dxa" w:w="1872"/>
          </w:tcPr>
          <w:p>
            <w:pPr>
              <w:bidi/>
            </w:pPr>
            <w:r>
              <w:rPr>
                <w:rtl/>
                <w:cs/>
                <w:lang w:val="ar_AE" w:bidi="ar_AE"/>
              </w:rPr>
            </w:r>
            <w:r>
              <w:rPr>
                <w:rtl/>
                <w:cs/>
                <w:lang w:val="ar_AE" w:bidi="ar_AE"/>
              </w:rPr>
              <w:t>2</w:t>
            </w:r>
          </w:p>
        </w:tc>
        <w:tc>
          <w:tcPr>
            <w:tcW w:type="dxa" w:w="1872"/>
          </w:tcPr>
          <w:p>
            <w:pPr>
              <w:bidi/>
            </w:pPr>
            <w:r>
              <w:rPr>
                <w:rtl/>
                <w:cs/>
                <w:lang w:val="ar_AE" w:bidi="ar_AE"/>
              </w:rPr>
            </w:r>
            <w:r>
              <w:rPr>
                <w:rtl/>
                <w:cs/>
                <w:lang w:val="ar_AE" w:bidi="ar_AE"/>
              </w:rPr>
              <w:t>36:17–19</w:t>
            </w:r>
          </w:p>
        </w:tc>
        <w:tc>
          <w:tcPr>
            <w:tcW w:type="dxa" w:w="1872"/>
          </w:tcPr>
          <w:p>
            <w:pPr>
              <w:bidi/>
            </w:pPr>
            <w:r>
              <w:rPr>
                <w:rtl/>
                <w:cs/>
                <w:lang w:val="ar_AE" w:bidi="ar_AE"/>
              </w:rPr>
            </w:r>
            <w:r>
              <w:rPr>
                <w:rtl/>
                <w:cs/>
                <w:lang w:val="ar_AE" w:bidi="ar_AE"/>
              </w:rPr>
              <w:t>25:1–10</w:t>
            </w:r>
          </w:p>
        </w:tc>
        <w:tc>
          <w:tcPr>
            <w:tcW w:type="dxa" w:w="1872"/>
          </w:tcPr>
          <w:p>
            <w:pPr>
              <w:bidi/>
            </w:pPr>
            <w:r>
              <w:rPr>
                <w:rtl/>
                <w:cs/>
                <w:lang w:val="ar_AE" w:bidi="ar_AE"/>
              </w:rPr>
            </w:r>
            <w:r>
              <w:rPr>
                <w:rtl/>
                <w:cs/>
                <w:lang w:val="ar_AE" w:bidi="ar_AE"/>
              </w:rPr>
              <w:t>39:1–8</w:t>
            </w:r>
          </w:p>
        </w:tc>
        <w:tc>
          <w:tcPr>
            <w:tcW w:type="dxa" w:w="1872"/>
          </w:tcPr>
          <w:p>
            <w:pPr>
              <w:bidi/>
            </w:pPr>
            <w:r>
              <w:rPr>
                <w:rtl/>
                <w:cs/>
                <w:lang w:val="ar_AE" w:bidi="ar_AE"/>
              </w:rPr>
            </w:r>
            <w:r>
              <w:rPr>
                <w:rtl/>
                <w:cs/>
                <w:lang w:val="ar_AE" w:bidi="ar_AE"/>
              </w:rPr>
              <w:t>تمرّد صدقيا وبداية الحصار</w:t>
            </w:r>
          </w:p>
        </w:tc>
      </w:tr>
      <w:tr>
        <w:tc>
          <w:tcPr>
            <w:tcW w:type="dxa" w:w="1872"/>
          </w:tcPr>
          <w:p>
            <w:pPr>
              <w:bidi/>
            </w:pPr>
            <w:r>
              <w:rPr>
                <w:rtl/>
                <w:cs/>
                <w:lang w:val="ar_AE" w:bidi="ar_AE"/>
              </w:rPr>
            </w:r>
            <w:r>
              <w:rPr>
                <w:rtl/>
                <w:cs/>
                <w:lang w:val="ar_AE" w:bidi="ar_AE"/>
              </w:rPr>
              <w:t>7</w:t>
            </w:r>
          </w:p>
        </w:tc>
        <w:tc>
          <w:tcPr>
            <w:tcW w:type="dxa" w:w="1872"/>
          </w:tcPr>
          <w:p>
            <w:pPr>
              <w:bidi/>
            </w:pPr>
            <w:r>
              <w:rPr>
                <w:rtl/>
                <w:cs/>
                <w:lang w:val="ar_AE" w:bidi="ar_AE"/>
              </w:rPr>
            </w:r>
            <w:r>
              <w:rPr>
                <w:rtl/>
                <w:cs/>
                <w:lang w:val="ar_AE" w:bidi="ar_AE"/>
              </w:rPr>
              <w:t xml:space="preserve">39:10 </w:t>
            </w:r>
            <w:r>
              <w:rPr>
                <w:rtl/>
                <w:cs/>
                <w:lang w:val="ar_AE" w:bidi="ar_AE"/>
              </w:rPr>
              <w:t xml:space="preserve"> و</w:t>
            </w:r>
            <w:r>
              <w:rPr>
                <w:rtl/>
                <w:cs/>
                <w:lang w:val="ar_AE" w:bidi="ar_AE"/>
              </w:rPr>
              <w:t>40:5b</w:t>
            </w:r>
            <w:r>
              <w:rPr>
                <w:rtl/>
                <w:cs/>
                <w:lang w:val="ar_AE" w:bidi="ar_AE"/>
              </w:rPr>
              <w:t>ب</w:t>
            </w:r>
          </w:p>
        </w:tc>
        <w:tc>
          <w:tcPr>
            <w:tcW w:type="dxa" w:w="1872"/>
          </w:tcPr>
          <w:p>
            <w:pPr>
              <w:bidi/>
            </w:pPr>
            <w:r>
              <w:rPr>
                <w:rtl/>
                <w:cs/>
                <w:lang w:val="ar_AE" w:bidi="ar_AE"/>
              </w:rPr>
            </w:r>
            <w:r>
              <w:rPr>
                <w:rtl/>
                <w:cs/>
                <w:lang w:val="ar_AE" w:bidi="ar_AE"/>
              </w:rPr>
              <w:t>25:12</w:t>
            </w:r>
            <w:r>
              <w:rPr>
                <w:rtl/>
                <w:cs/>
                <w:lang w:val="ar_AE" w:bidi="ar_AE"/>
              </w:rPr>
              <w:t xml:space="preserve"> و</w:t>
            </w:r>
            <w:r>
              <w:rPr>
                <w:rtl/>
                <w:cs/>
                <w:lang w:val="ar_AE" w:bidi="ar_AE"/>
              </w:rPr>
              <w:t>25:22b</w:t>
            </w:r>
            <w:r>
              <w:rPr>
                <w:rtl/>
                <w:cs/>
                <w:lang w:val="ar_AE" w:bidi="ar_AE"/>
              </w:rPr>
              <w:t>ب</w:t>
            </w:r>
          </w:p>
        </w:tc>
        <w:tc>
          <w:tcPr>
            <w:tcW w:type="dxa" w:w="1872"/>
          </w:tcPr>
          <w:p>
            <w:pPr>
              <w:bidi/>
            </w:pPr>
            <w:r>
              <w:rPr>
                <w:rtl/>
                <w:cs/>
                <w:lang w:val="ar_AE" w:bidi="ar_AE"/>
              </w:rPr>
            </w:r>
            <w:r>
              <w:rPr>
                <w:rtl/>
                <w:cs/>
                <w:lang w:val="ar_AE" w:bidi="ar_AE"/>
              </w:rPr>
              <w:t>—</w:t>
            </w:r>
          </w:p>
        </w:tc>
        <w:tc>
          <w:tcPr>
            <w:tcW w:type="dxa" w:w="1872"/>
          </w:tcPr>
          <w:p>
            <w:pPr>
              <w:bidi/>
            </w:pPr>
            <w:r>
              <w:rPr>
                <w:rtl/>
                <w:cs/>
                <w:lang w:val="ar_AE" w:bidi="ar_AE"/>
              </w:rPr>
            </w:r>
            <w:r>
              <w:rPr>
                <w:rtl/>
                <w:cs/>
                <w:lang w:val="ar_AE" w:bidi="ar_AE"/>
              </w:rPr>
              <w:t>تعيين جدليا واليًا</w:t>
            </w:r>
          </w:p>
        </w:tc>
      </w:tr>
      <w:tr>
        <w:tc>
          <w:tcPr>
            <w:tcW w:type="dxa" w:w="1872"/>
          </w:tcPr>
          <w:p>
            <w:pPr>
              <w:bidi/>
            </w:pPr>
            <w:r>
              <w:rPr>
                <w:rtl/>
                <w:cs/>
                <w:lang w:val="ar_AE" w:bidi="ar_AE"/>
              </w:rPr>
            </w:r>
            <w:r>
              <w:rPr>
                <w:rtl/>
                <w:cs/>
                <w:lang w:val="ar_AE" w:bidi="ar_AE"/>
              </w:rPr>
              <w:t>8</w:t>
            </w:r>
          </w:p>
        </w:tc>
        <w:tc>
          <w:tcPr>
            <w:tcW w:type="dxa" w:w="1872"/>
          </w:tcPr>
          <w:p>
            <w:pPr>
              <w:bidi/>
            </w:pPr>
            <w:r>
              <w:rPr>
                <w:rtl/>
                <w:cs/>
                <w:lang w:val="ar_AE" w:bidi="ar_AE"/>
              </w:rPr>
            </w:r>
            <w:r>
              <w:rPr>
                <w:rtl/>
                <w:cs/>
                <w:lang w:val="ar_AE" w:bidi="ar_AE"/>
              </w:rPr>
              <w:t>40:7–9</w:t>
            </w:r>
          </w:p>
        </w:tc>
        <w:tc>
          <w:tcPr>
            <w:tcW w:type="dxa" w:w="1872"/>
          </w:tcPr>
          <w:p>
            <w:pPr>
              <w:bidi/>
            </w:pPr>
            <w:r>
              <w:rPr>
                <w:rtl/>
                <w:cs/>
                <w:lang w:val="ar_AE" w:bidi="ar_AE"/>
              </w:rPr>
            </w:r>
            <w:r>
              <w:rPr>
                <w:rtl/>
                <w:cs/>
                <w:lang w:val="ar_AE" w:bidi="ar_AE"/>
              </w:rPr>
              <w:t>25:23–24</w:t>
            </w:r>
          </w:p>
        </w:tc>
        <w:tc>
          <w:tcPr>
            <w:tcW w:type="dxa" w:w="1872"/>
          </w:tcPr>
          <w:p>
            <w:pPr>
              <w:bidi/>
            </w:pPr>
            <w:r>
              <w:rPr>
                <w:rtl/>
                <w:cs/>
                <w:lang w:val="ar_AE" w:bidi="ar_AE"/>
              </w:rPr>
            </w:r>
            <w:r>
              <w:rPr>
                <w:rtl/>
                <w:cs/>
                <w:lang w:val="ar_AE" w:bidi="ar_AE"/>
              </w:rPr>
              <w:t>—</w:t>
            </w:r>
          </w:p>
        </w:tc>
        <w:tc>
          <w:tcPr>
            <w:tcW w:type="dxa" w:w="1872"/>
          </w:tcPr>
          <w:p>
            <w:pPr>
              <w:bidi/>
            </w:pPr>
            <w:r>
              <w:rPr>
                <w:rtl/>
                <w:cs/>
                <w:lang w:val="ar_AE" w:bidi="ar_AE"/>
              </w:rPr>
            </w:r>
            <w:r>
              <w:rPr>
                <w:rtl/>
                <w:cs/>
                <w:lang w:val="ar_AE" w:bidi="ar_AE"/>
              </w:rPr>
              <w:t>جدليا يحث الشعب على الولاء لبابل</w:t>
            </w:r>
          </w:p>
        </w:tc>
      </w:tr>
      <w:tr>
        <w:tc>
          <w:tcPr>
            <w:tcW w:type="dxa" w:w="1872"/>
          </w:tcPr>
          <w:p>
            <w:pPr>
              <w:bidi/>
            </w:pPr>
            <w:r>
              <w:rPr>
                <w:rtl/>
                <w:cs/>
                <w:lang w:val="ar_AE" w:bidi="ar_AE"/>
              </w:rPr>
            </w:r>
            <w:r>
              <w:rPr>
                <w:rtl/>
                <w:cs/>
                <w:lang w:val="ar_AE" w:bidi="ar_AE"/>
              </w:rPr>
              <w:t>9</w:t>
            </w:r>
          </w:p>
        </w:tc>
        <w:tc>
          <w:tcPr>
            <w:tcW w:type="dxa" w:w="1872"/>
          </w:tcPr>
          <w:p>
            <w:pPr>
              <w:bidi/>
            </w:pPr>
            <w:r>
              <w:rPr>
                <w:rtl/>
                <w:cs/>
                <w:lang w:val="ar_AE" w:bidi="ar_AE"/>
              </w:rPr>
            </w:r>
            <w:r>
              <w:rPr>
                <w:rtl/>
                <w:cs/>
                <w:lang w:val="ar_AE" w:bidi="ar_AE"/>
              </w:rPr>
              <w:t>41:1–3</w:t>
            </w:r>
          </w:p>
        </w:tc>
        <w:tc>
          <w:tcPr>
            <w:tcW w:type="dxa" w:w="1872"/>
          </w:tcPr>
          <w:p>
            <w:pPr>
              <w:bidi/>
            </w:pPr>
            <w:r>
              <w:rPr>
                <w:rtl/>
                <w:cs/>
                <w:lang w:val="ar_AE" w:bidi="ar_AE"/>
              </w:rPr>
            </w:r>
            <w:r>
              <w:rPr>
                <w:rtl/>
                <w:cs/>
                <w:lang w:val="ar_AE" w:bidi="ar_AE"/>
              </w:rPr>
              <w:t>25:25</w:t>
            </w:r>
          </w:p>
        </w:tc>
        <w:tc>
          <w:tcPr>
            <w:tcW w:type="dxa" w:w="1872"/>
          </w:tcPr>
          <w:p>
            <w:pPr>
              <w:bidi/>
            </w:pPr>
            <w:r>
              <w:rPr>
                <w:rtl/>
                <w:cs/>
                <w:lang w:val="ar_AE" w:bidi="ar_AE"/>
              </w:rPr>
            </w:r>
            <w:r>
              <w:rPr>
                <w:rtl/>
                <w:cs/>
                <w:lang w:val="ar_AE" w:bidi="ar_AE"/>
              </w:rPr>
              <w:t>—</w:t>
            </w:r>
          </w:p>
        </w:tc>
        <w:tc>
          <w:tcPr>
            <w:tcW w:type="dxa" w:w="1872"/>
          </w:tcPr>
          <w:p>
            <w:pPr>
              <w:bidi/>
            </w:pPr>
            <w:r>
              <w:rPr>
                <w:rtl/>
                <w:cs/>
                <w:lang w:val="ar_AE" w:bidi="ar_AE"/>
              </w:rPr>
            </w:r>
            <w:r>
              <w:rPr>
                <w:rtl/>
                <w:cs/>
                <w:lang w:val="ar_AE" w:bidi="ar_AE"/>
              </w:rPr>
              <w:t>اغتيال جدليا</w:t>
            </w:r>
          </w:p>
        </w:tc>
      </w:tr>
      <w:tr>
        <w:tc>
          <w:tcPr>
            <w:tcW w:type="dxa" w:w="1872"/>
          </w:tcPr>
          <w:p>
            <w:pPr>
              <w:bidi/>
            </w:pPr>
            <w:r>
              <w:rPr>
                <w:rtl/>
                <w:cs/>
                <w:lang w:val="ar_AE" w:bidi="ar_AE"/>
              </w:rPr>
            </w:r>
            <w:r>
              <w:rPr>
                <w:rtl/>
                <w:cs/>
                <w:lang w:val="ar_AE" w:bidi="ar_AE"/>
              </w:rPr>
              <w:t>10</w:t>
            </w:r>
          </w:p>
        </w:tc>
        <w:tc>
          <w:tcPr>
            <w:tcW w:type="dxa" w:w="1872"/>
          </w:tcPr>
          <w:p>
            <w:pPr>
              <w:bidi/>
            </w:pPr>
            <w:r>
              <w:rPr>
                <w:rtl/>
                <w:cs/>
                <w:lang w:val="ar_AE" w:bidi="ar_AE"/>
              </w:rPr>
            </w:r>
            <w:r>
              <w:rPr>
                <w:rtl/>
                <w:cs/>
                <w:lang w:val="ar_AE" w:bidi="ar_AE"/>
              </w:rPr>
              <w:t>43:5–7</w:t>
            </w:r>
          </w:p>
        </w:tc>
        <w:tc>
          <w:tcPr>
            <w:tcW w:type="dxa" w:w="1872"/>
          </w:tcPr>
          <w:p>
            <w:pPr>
              <w:bidi/>
            </w:pPr>
            <w:r>
              <w:rPr>
                <w:rtl/>
                <w:cs/>
                <w:lang w:val="ar_AE" w:bidi="ar_AE"/>
              </w:rPr>
            </w:r>
            <w:r>
              <w:rPr>
                <w:rtl/>
                <w:cs/>
                <w:lang w:val="ar_AE" w:bidi="ar_AE"/>
              </w:rPr>
              <w:t>25:26</w:t>
            </w:r>
          </w:p>
        </w:tc>
        <w:tc>
          <w:tcPr>
            <w:tcW w:type="dxa" w:w="1872"/>
          </w:tcPr>
          <w:p>
            <w:pPr>
              <w:bidi/>
            </w:pPr>
            <w:r>
              <w:rPr>
                <w:rtl/>
                <w:cs/>
                <w:lang w:val="ar_AE" w:bidi="ar_AE"/>
              </w:rPr>
            </w:r>
            <w:r>
              <w:rPr>
                <w:rtl/>
                <w:cs/>
                <w:lang w:val="ar_AE" w:bidi="ar_AE"/>
              </w:rPr>
              <w:t>—</w:t>
            </w:r>
          </w:p>
        </w:tc>
        <w:tc>
          <w:tcPr>
            <w:tcW w:type="dxa" w:w="1872"/>
          </w:tcPr>
          <w:p>
            <w:pPr>
              <w:bidi/>
            </w:pPr>
            <w:r>
              <w:rPr>
                <w:rtl/>
                <w:cs/>
                <w:lang w:val="ar_AE" w:bidi="ar_AE"/>
              </w:rPr>
            </w:r>
            <w:r>
              <w:rPr>
                <w:rtl/>
                <w:cs/>
                <w:lang w:val="ar_AE" w:bidi="ar_AE"/>
              </w:rPr>
              <w:t>هروب اليهود إلى مصر</w:t>
            </w:r>
          </w:p>
        </w:tc>
      </w:tr>
      <w:tr>
        <w:tc>
          <w:tcPr>
            <w:tcW w:type="dxa" w:w="1872"/>
          </w:tcPr>
          <w:p>
            <w:pPr>
              <w:bidi/>
            </w:pPr>
            <w:r>
              <w:rPr>
                <w:rtl/>
                <w:cs/>
                <w:lang w:val="ar_AE" w:bidi="ar_AE"/>
              </w:rPr>
            </w:r>
            <w:r>
              <w:rPr>
                <w:rtl/>
                <w:cs/>
                <w:lang w:val="ar_AE" w:bidi="ar_AE"/>
              </w:rPr>
              <w:t>1</w:t>
            </w:r>
          </w:p>
        </w:tc>
        <w:tc>
          <w:tcPr>
            <w:tcW w:type="dxa" w:w="1872"/>
          </w:tcPr>
          <w:p>
            <w:pPr>
              <w:bidi/>
            </w:pPr>
            <w:r>
              <w:rPr>
                <w:rtl/>
                <w:cs/>
                <w:lang w:val="ar_AE" w:bidi="ar_AE"/>
              </w:rPr>
            </w:r>
            <w:r>
              <w:rPr>
                <w:rtl/>
                <w:cs/>
                <w:lang w:val="ar_AE" w:bidi="ar_AE"/>
              </w:rPr>
              <w:t>52:1–2</w:t>
            </w:r>
            <w:r>
              <w:rPr>
                <w:rtl/>
                <w:cs/>
                <w:lang w:val="ar_AE" w:bidi="ar_AE"/>
              </w:rPr>
              <w:t xml:space="preserve"> (قارن </w:t>
            </w:r>
            <w:r>
              <w:rPr>
                <w:rtl/>
                <w:cs/>
                <w:lang w:val="ar_AE" w:bidi="ar_AE"/>
              </w:rPr>
              <w:t>37:1–2</w:t>
            </w:r>
            <w:r>
              <w:rPr>
                <w:rtl/>
                <w:cs/>
                <w:lang w:val="ar_AE" w:bidi="ar_AE"/>
              </w:rPr>
              <w:t>)</w:t>
            </w:r>
          </w:p>
        </w:tc>
        <w:tc>
          <w:tcPr>
            <w:tcW w:type="dxa" w:w="1872"/>
          </w:tcPr>
          <w:p>
            <w:pPr>
              <w:bidi/>
            </w:pPr>
            <w:r>
              <w:rPr>
                <w:rtl/>
                <w:cs/>
                <w:lang w:val="ar_AE" w:bidi="ar_AE"/>
              </w:rPr>
            </w:r>
            <w:r>
              <w:rPr>
                <w:rtl/>
                <w:cs/>
                <w:lang w:val="ar_AE" w:bidi="ar_AE"/>
              </w:rPr>
              <w:t>24:17–19</w:t>
            </w:r>
          </w:p>
        </w:tc>
        <w:tc>
          <w:tcPr>
            <w:tcW w:type="dxa" w:w="1872"/>
          </w:tcPr>
          <w:p>
            <w:pPr>
              <w:bidi/>
            </w:pPr>
            <w:r>
              <w:rPr>
                <w:rtl/>
                <w:cs/>
                <w:lang w:val="ar_AE" w:bidi="ar_AE"/>
              </w:rPr>
            </w:r>
            <w:r>
              <w:rPr>
                <w:rtl/>
                <w:cs/>
                <w:lang w:val="ar_AE" w:bidi="ar_AE"/>
              </w:rPr>
              <w:t>36:10–12</w:t>
            </w:r>
          </w:p>
        </w:tc>
        <w:tc>
          <w:tcPr>
            <w:tcW w:type="dxa" w:w="1872"/>
          </w:tcPr>
          <w:p>
            <w:pPr>
              <w:bidi/>
            </w:pPr>
            <w:r>
              <w:rPr>
                <w:rtl/>
                <w:cs/>
                <w:lang w:val="ar_AE" w:bidi="ar_AE"/>
              </w:rPr>
            </w:r>
            <w:r>
              <w:rPr>
                <w:rtl/>
                <w:cs/>
                <w:lang w:val="ar_AE" w:bidi="ar_AE"/>
              </w:rPr>
              <w:t>تعيين صدقيا ملكًا</w:t>
            </w:r>
          </w:p>
        </w:tc>
      </w:tr>
      <w:tr>
        <w:tc>
          <w:tcPr>
            <w:tcW w:type="dxa" w:w="1872"/>
          </w:tcPr>
          <w:p>
            <w:pPr>
              <w:bidi/>
            </w:pPr>
            <w:r>
              <w:rPr>
                <w:rtl/>
                <w:cs/>
                <w:lang w:val="ar_AE" w:bidi="ar_AE"/>
              </w:rPr>
            </w:r>
            <w:r>
              <w:rPr>
                <w:rtl/>
                <w:cs/>
                <w:lang w:val="ar_AE" w:bidi="ar_AE"/>
              </w:rPr>
              <w:t>2</w:t>
            </w:r>
          </w:p>
        </w:tc>
        <w:tc>
          <w:tcPr>
            <w:tcW w:type="dxa" w:w="1872"/>
          </w:tcPr>
          <w:p>
            <w:pPr>
              <w:bidi/>
            </w:pPr>
            <w:r>
              <w:rPr>
                <w:rtl/>
                <w:cs/>
                <w:lang w:val="ar_AE" w:bidi="ar_AE"/>
              </w:rPr>
            </w:r>
            <w:r>
              <w:rPr>
                <w:rtl/>
                <w:cs/>
                <w:lang w:val="ar_AE" w:bidi="ar_AE"/>
              </w:rPr>
              <w:t>52:3–5</w:t>
            </w:r>
            <w:r>
              <w:rPr>
                <w:rtl/>
                <w:cs/>
                <w:lang w:val="ar_AE" w:bidi="ar_AE"/>
              </w:rPr>
              <w:t xml:space="preserve"> (قارن </w:t>
            </w:r>
            <w:r>
              <w:rPr>
                <w:rtl/>
                <w:cs/>
                <w:lang w:val="ar_AE" w:bidi="ar_AE"/>
              </w:rPr>
              <w:t>39:1–3</w:t>
            </w:r>
            <w:r>
              <w:rPr>
                <w:rtl/>
                <w:cs/>
                <w:lang w:val="ar_AE" w:bidi="ar_AE"/>
              </w:rPr>
              <w:t>)</w:t>
            </w:r>
          </w:p>
        </w:tc>
        <w:tc>
          <w:tcPr>
            <w:tcW w:type="dxa" w:w="1872"/>
          </w:tcPr>
          <w:p>
            <w:pPr>
              <w:bidi/>
            </w:pPr>
            <w:r>
              <w:rPr>
                <w:rtl/>
                <w:cs/>
                <w:lang w:val="ar_AE" w:bidi="ar_AE"/>
              </w:rPr>
            </w:r>
            <w:r>
              <w:rPr>
                <w:rtl/>
                <w:cs/>
                <w:lang w:val="ar_AE" w:bidi="ar_AE"/>
              </w:rPr>
              <w:t>24:20</w:t>
            </w:r>
            <w:r>
              <w:rPr>
                <w:rtl/>
                <w:cs/>
                <w:lang w:val="ar_AE" w:bidi="ar_AE"/>
              </w:rPr>
              <w:t xml:space="preserve"> و</w:t>
            </w:r>
            <w:r>
              <w:rPr>
                <w:rtl/>
                <w:cs/>
                <w:lang w:val="ar_AE" w:bidi="ar_AE"/>
              </w:rPr>
              <w:t>25:1–2</w:t>
            </w:r>
          </w:p>
        </w:tc>
        <w:tc>
          <w:tcPr>
            <w:tcW w:type="dxa" w:w="1872"/>
          </w:tcPr>
          <w:p>
            <w:pPr>
              <w:bidi/>
            </w:pPr>
            <w:r>
              <w:rPr>
                <w:rtl/>
                <w:cs/>
                <w:lang w:val="ar_AE" w:bidi="ar_AE"/>
              </w:rPr>
            </w:r>
            <w:r>
              <w:rPr>
                <w:rtl/>
                <w:cs/>
                <w:lang w:val="ar_AE" w:bidi="ar_AE"/>
              </w:rPr>
              <w:t>36:13–16</w:t>
            </w:r>
          </w:p>
        </w:tc>
        <w:tc>
          <w:tcPr>
            <w:tcW w:type="dxa" w:w="1872"/>
          </w:tcPr>
          <w:p>
            <w:pPr>
              <w:bidi/>
            </w:pPr>
            <w:r>
              <w:rPr>
                <w:rtl/>
                <w:cs/>
                <w:lang w:val="ar_AE" w:bidi="ar_AE"/>
              </w:rPr>
            </w:r>
            <w:r>
              <w:rPr>
                <w:rtl/>
                <w:cs/>
                <w:lang w:val="ar_AE" w:bidi="ar_AE"/>
              </w:rPr>
              <w:t>تمرد صدقيا وبداية الحصار</w:t>
            </w:r>
          </w:p>
        </w:tc>
      </w:tr>
      <w:tr>
        <w:tc>
          <w:tcPr>
            <w:tcW w:type="dxa" w:w="1872"/>
          </w:tcPr>
          <w:p>
            <w:pPr>
              <w:bidi/>
            </w:pPr>
            <w:r>
              <w:rPr>
                <w:rtl/>
                <w:cs/>
                <w:lang w:val="ar_AE" w:bidi="ar_AE"/>
              </w:rPr>
            </w:r>
            <w:r>
              <w:rPr>
                <w:rtl/>
                <w:cs/>
                <w:lang w:val="ar_AE" w:bidi="ar_AE"/>
              </w:rPr>
              <w:t>3</w:t>
            </w:r>
          </w:p>
        </w:tc>
        <w:tc>
          <w:tcPr>
            <w:tcW w:type="dxa" w:w="1872"/>
          </w:tcPr>
          <w:p>
            <w:pPr>
              <w:bidi/>
            </w:pPr>
            <w:r>
              <w:rPr>
                <w:rtl/>
                <w:cs/>
                <w:lang w:val="ar_AE" w:bidi="ar_AE"/>
              </w:rPr>
            </w:r>
            <w:r>
              <w:rPr>
                <w:rtl/>
                <w:cs/>
                <w:lang w:val="ar_AE" w:bidi="ar_AE"/>
              </w:rPr>
              <w:t>52:6–14</w:t>
            </w:r>
          </w:p>
        </w:tc>
        <w:tc>
          <w:tcPr>
            <w:tcW w:type="dxa" w:w="1872"/>
          </w:tcPr>
          <w:p>
            <w:pPr>
              <w:bidi/>
            </w:pPr>
            <w:r>
              <w:rPr>
                <w:rtl/>
                <w:cs/>
                <w:lang w:val="ar_AE" w:bidi="ar_AE"/>
              </w:rPr>
            </w:r>
            <w:r>
              <w:rPr>
                <w:rtl/>
                <w:cs/>
                <w:lang w:val="ar_AE" w:bidi="ar_AE"/>
              </w:rPr>
              <w:t>25:3–10</w:t>
            </w:r>
          </w:p>
        </w:tc>
        <w:tc>
          <w:tcPr>
            <w:tcW w:type="dxa" w:w="1872"/>
          </w:tcPr>
          <w:p>
            <w:pPr>
              <w:bidi/>
            </w:pPr>
            <w:r>
              <w:rPr>
                <w:rtl/>
                <w:cs/>
                <w:lang w:val="ar_AE" w:bidi="ar_AE"/>
              </w:rPr>
            </w:r>
            <w:r>
              <w:rPr>
                <w:rtl/>
                <w:cs/>
                <w:lang w:val="ar_AE" w:bidi="ar_AE"/>
              </w:rPr>
              <w:t>36:17–19</w:t>
            </w:r>
          </w:p>
        </w:tc>
        <w:tc>
          <w:tcPr>
            <w:tcW w:type="dxa" w:w="1872"/>
          </w:tcPr>
          <w:p>
            <w:pPr>
              <w:bidi/>
            </w:pPr>
            <w:r>
              <w:rPr>
                <w:rtl/>
                <w:cs/>
                <w:lang w:val="ar_AE" w:bidi="ar_AE"/>
              </w:rPr>
            </w:r>
            <w:r>
              <w:rPr>
                <w:rtl/>
                <w:cs/>
                <w:lang w:val="ar_AE" w:bidi="ar_AE"/>
              </w:rPr>
              <w:t>سبي صدقيا ودمار أورشليم</w:t>
            </w:r>
          </w:p>
        </w:tc>
      </w:tr>
      <w:tr>
        <w:tc>
          <w:tcPr>
            <w:tcW w:type="dxa" w:w="1872"/>
          </w:tcPr>
          <w:p>
            <w:pPr>
              <w:bidi/>
            </w:pPr>
            <w:r>
              <w:rPr>
                <w:rtl/>
                <w:cs/>
                <w:lang w:val="ar_AE" w:bidi="ar_AE"/>
              </w:rPr>
            </w:r>
            <w:r>
              <w:rPr>
                <w:rtl/>
                <w:cs/>
                <w:lang w:val="ar_AE" w:bidi="ar_AE"/>
              </w:rPr>
              <w:t>6</w:t>
            </w:r>
          </w:p>
        </w:tc>
        <w:tc>
          <w:tcPr>
            <w:tcW w:type="dxa" w:w="1872"/>
          </w:tcPr>
          <w:p>
            <w:pPr>
              <w:bidi/>
            </w:pPr>
            <w:r>
              <w:rPr>
                <w:rtl/>
                <w:cs/>
                <w:lang w:val="ar_AE" w:bidi="ar_AE"/>
              </w:rPr>
            </w:r>
            <w:r>
              <w:rPr>
                <w:rtl/>
                <w:cs/>
                <w:lang w:val="ar_AE" w:bidi="ar_AE"/>
              </w:rPr>
              <w:t>52:15</w:t>
            </w:r>
          </w:p>
        </w:tc>
        <w:tc>
          <w:tcPr>
            <w:tcW w:type="dxa" w:w="1872"/>
          </w:tcPr>
          <w:p>
            <w:pPr>
              <w:bidi/>
            </w:pPr>
            <w:r>
              <w:rPr>
                <w:rtl/>
                <w:cs/>
                <w:lang w:val="ar_AE" w:bidi="ar_AE"/>
              </w:rPr>
            </w:r>
            <w:r>
              <w:rPr>
                <w:rtl/>
                <w:cs/>
                <w:lang w:val="ar_AE" w:bidi="ar_AE"/>
              </w:rPr>
              <w:t>25:11</w:t>
            </w:r>
          </w:p>
        </w:tc>
        <w:tc>
          <w:tcPr>
            <w:tcW w:type="dxa" w:w="1872"/>
          </w:tcPr>
          <w:p>
            <w:pPr>
              <w:bidi/>
            </w:pPr>
            <w:r>
              <w:rPr>
                <w:rtl/>
                <w:cs/>
                <w:lang w:val="ar_AE" w:bidi="ar_AE"/>
              </w:rPr>
            </w:r>
            <w:r>
              <w:rPr>
                <w:rtl/>
                <w:cs/>
                <w:lang w:val="ar_AE" w:bidi="ar_AE"/>
              </w:rPr>
              <w:t>36:20</w:t>
            </w:r>
          </w:p>
        </w:tc>
        <w:tc>
          <w:tcPr>
            <w:tcW w:type="dxa" w:w="1872"/>
          </w:tcPr>
          <w:p>
            <w:pPr>
              <w:bidi/>
            </w:pPr>
            <w:r>
              <w:rPr>
                <w:rtl/>
                <w:cs/>
                <w:lang w:val="ar_AE" w:bidi="ar_AE"/>
              </w:rPr>
            </w:r>
            <w:r>
              <w:rPr>
                <w:rtl/>
                <w:cs/>
                <w:lang w:val="ar_AE" w:bidi="ar_AE"/>
              </w:rPr>
              <w:t>سبي الشعب</w:t>
            </w:r>
          </w:p>
        </w:tc>
      </w:tr>
      <w:tr>
        <w:tc>
          <w:tcPr>
            <w:tcW w:type="dxa" w:w="1872"/>
          </w:tcPr>
          <w:p>
            <w:pPr>
              <w:bidi/>
            </w:pPr>
            <w:r>
              <w:rPr>
                <w:rtl/>
                <w:cs/>
                <w:lang w:val="ar_AE" w:bidi="ar_AE"/>
              </w:rPr>
            </w:r>
            <w:r>
              <w:rPr>
                <w:rtl/>
                <w:cs/>
                <w:lang w:val="ar_AE" w:bidi="ar_AE"/>
              </w:rPr>
              <w:t>5</w:t>
            </w:r>
          </w:p>
        </w:tc>
        <w:tc>
          <w:tcPr>
            <w:tcW w:type="dxa" w:w="1872"/>
          </w:tcPr>
          <w:p>
            <w:pPr>
              <w:bidi/>
            </w:pPr>
            <w:r>
              <w:rPr>
                <w:rtl/>
                <w:cs/>
                <w:lang w:val="ar_AE" w:bidi="ar_AE"/>
              </w:rPr>
            </w:r>
            <w:r>
              <w:rPr>
                <w:rtl/>
                <w:cs/>
                <w:lang w:val="ar_AE" w:bidi="ar_AE"/>
              </w:rPr>
              <w:t>52:17–23</w:t>
            </w:r>
          </w:p>
        </w:tc>
        <w:tc>
          <w:tcPr>
            <w:tcW w:type="dxa" w:w="1872"/>
          </w:tcPr>
          <w:p>
            <w:pPr>
              <w:bidi/>
            </w:pPr>
            <w:r>
              <w:rPr>
                <w:rtl/>
                <w:cs/>
                <w:lang w:val="ar_AE" w:bidi="ar_AE"/>
              </w:rPr>
            </w:r>
            <w:r>
              <w:rPr>
                <w:rtl/>
                <w:cs/>
                <w:lang w:val="ar_AE" w:bidi="ar_AE"/>
              </w:rPr>
              <w:t>25:13–17</w:t>
            </w:r>
          </w:p>
        </w:tc>
        <w:tc>
          <w:tcPr>
            <w:tcW w:type="dxa" w:w="1872"/>
          </w:tcPr>
          <w:p>
            <w:pPr>
              <w:bidi/>
            </w:pPr>
            <w:r>
              <w:rPr>
                <w:rtl/>
                <w:cs/>
                <w:lang w:val="ar_AE" w:bidi="ar_AE"/>
              </w:rPr>
            </w:r>
            <w:r>
              <w:rPr>
                <w:rtl/>
                <w:cs/>
                <w:lang w:val="ar_AE" w:bidi="ar_AE"/>
              </w:rPr>
              <w:t>36:18</w:t>
            </w:r>
          </w:p>
        </w:tc>
        <w:tc>
          <w:tcPr>
            <w:tcW w:type="dxa" w:w="1872"/>
          </w:tcPr>
          <w:p>
            <w:pPr>
              <w:bidi/>
            </w:pPr>
            <w:r>
              <w:rPr>
                <w:rtl/>
                <w:cs/>
                <w:lang w:val="ar_AE" w:bidi="ar_AE"/>
              </w:rPr>
            </w:r>
            <w:r>
              <w:rPr>
                <w:rtl/>
                <w:cs/>
                <w:lang w:val="ar_AE" w:bidi="ar_AE"/>
              </w:rPr>
              <w:t>الاستيلاء على الغنائم</w:t>
            </w:r>
          </w:p>
        </w:tc>
      </w:tr>
      <w:tr>
        <w:tc>
          <w:tcPr>
            <w:tcW w:type="dxa" w:w="1872"/>
          </w:tcPr>
          <w:p>
            <w:pPr>
              <w:bidi/>
            </w:pPr>
            <w:r>
              <w:rPr>
                <w:rtl/>
                <w:cs/>
                <w:lang w:val="ar_AE" w:bidi="ar_AE"/>
              </w:rPr>
            </w:r>
            <w:r>
              <w:rPr>
                <w:rtl/>
                <w:cs/>
                <w:lang w:val="ar_AE" w:bidi="ar_AE"/>
              </w:rPr>
              <w:t>4</w:t>
            </w:r>
          </w:p>
        </w:tc>
        <w:tc>
          <w:tcPr>
            <w:tcW w:type="dxa" w:w="1872"/>
          </w:tcPr>
          <w:p>
            <w:pPr>
              <w:bidi/>
            </w:pPr>
            <w:r>
              <w:rPr>
                <w:rtl/>
                <w:cs/>
                <w:lang w:val="ar_AE" w:bidi="ar_AE"/>
              </w:rPr>
            </w:r>
            <w:r>
              <w:rPr>
                <w:rtl/>
                <w:cs/>
                <w:lang w:val="ar_AE" w:bidi="ar_AE"/>
              </w:rPr>
              <w:t>52:24–27</w:t>
            </w:r>
          </w:p>
        </w:tc>
        <w:tc>
          <w:tcPr>
            <w:tcW w:type="dxa" w:w="1872"/>
          </w:tcPr>
          <w:p>
            <w:pPr>
              <w:bidi/>
            </w:pPr>
            <w:r>
              <w:rPr>
                <w:rtl/>
                <w:cs/>
                <w:lang w:val="ar_AE" w:bidi="ar_AE"/>
              </w:rPr>
            </w:r>
            <w:r>
              <w:rPr>
                <w:rtl/>
                <w:cs/>
                <w:lang w:val="ar_AE" w:bidi="ar_AE"/>
              </w:rPr>
              <w:t>25:18–21</w:t>
            </w:r>
          </w:p>
        </w:tc>
        <w:tc>
          <w:tcPr>
            <w:tcW w:type="dxa" w:w="1872"/>
          </w:tcPr>
          <w:p>
            <w:pPr>
              <w:bidi/>
            </w:pPr>
            <w:r>
              <w:rPr>
                <w:rtl/>
                <w:cs/>
                <w:lang w:val="ar_AE" w:bidi="ar_AE"/>
              </w:rPr>
            </w:r>
            <w:r>
              <w:rPr>
                <w:rtl/>
                <w:cs/>
                <w:lang w:val="ar_AE" w:bidi="ar_AE"/>
              </w:rPr>
              <w:t>—</w:t>
            </w:r>
          </w:p>
        </w:tc>
        <w:tc>
          <w:tcPr>
            <w:tcW w:type="dxa" w:w="1872"/>
          </w:tcPr>
          <w:p>
            <w:pPr>
              <w:bidi/>
            </w:pPr>
            <w:r>
              <w:rPr>
                <w:rtl/>
                <w:cs/>
                <w:lang w:val="ar_AE" w:bidi="ar_AE"/>
              </w:rPr>
            </w:r>
            <w:r>
              <w:rPr>
                <w:rtl/>
                <w:cs/>
                <w:lang w:val="ar_AE" w:bidi="ar_AE"/>
              </w:rPr>
              <w:t>قتل النبلاء</w:t>
            </w:r>
          </w:p>
        </w:tc>
      </w:tr>
      <w:tr>
        <w:tc>
          <w:tcPr>
            <w:tcW w:type="dxa" w:w="1872"/>
          </w:tcPr>
          <w:p>
            <w:pPr>
              <w:bidi/>
            </w:pPr>
            <w:r>
              <w:rPr>
                <w:rtl/>
                <w:cs/>
                <w:lang w:val="ar_AE" w:bidi="ar_AE"/>
              </w:rPr>
            </w:r>
            <w:r>
              <w:rPr>
                <w:rtl/>
                <w:cs/>
                <w:lang w:val="ar_AE" w:bidi="ar_AE"/>
              </w:rPr>
              <w:t>11</w:t>
            </w:r>
          </w:p>
        </w:tc>
        <w:tc>
          <w:tcPr>
            <w:tcW w:type="dxa" w:w="1872"/>
          </w:tcPr>
          <w:p>
            <w:pPr>
              <w:bidi/>
            </w:pPr>
            <w:r>
              <w:rPr>
                <w:rtl/>
                <w:cs/>
                <w:lang w:val="ar_AE" w:bidi="ar_AE"/>
              </w:rPr>
            </w:r>
            <w:r>
              <w:rPr>
                <w:rtl/>
                <w:cs/>
                <w:lang w:val="ar_AE" w:bidi="ar_AE"/>
              </w:rPr>
              <w:t>52:31–34</w:t>
            </w:r>
          </w:p>
        </w:tc>
        <w:tc>
          <w:tcPr>
            <w:tcW w:type="dxa" w:w="1872"/>
          </w:tcPr>
          <w:p>
            <w:pPr>
              <w:bidi/>
            </w:pPr>
            <w:r>
              <w:rPr>
                <w:rtl/>
                <w:cs/>
                <w:lang w:val="ar_AE" w:bidi="ar_AE"/>
              </w:rPr>
            </w:r>
            <w:r>
              <w:rPr>
                <w:rtl/>
                <w:cs/>
                <w:lang w:val="ar_AE" w:bidi="ar_AE"/>
              </w:rPr>
              <w:t>25:27–30</w:t>
            </w:r>
          </w:p>
        </w:tc>
        <w:tc>
          <w:tcPr>
            <w:tcW w:type="dxa" w:w="1872"/>
          </w:tcPr>
          <w:p>
            <w:pPr>
              <w:bidi/>
            </w:pPr>
            <w:r>
              <w:rPr>
                <w:rtl/>
                <w:cs/>
                <w:lang w:val="ar_AE" w:bidi="ar_AE"/>
              </w:rPr>
            </w:r>
            <w:r>
              <w:rPr>
                <w:rtl/>
                <w:cs/>
                <w:lang w:val="ar_AE" w:bidi="ar_AE"/>
              </w:rPr>
              <w:t>—</w:t>
            </w:r>
          </w:p>
        </w:tc>
        <w:tc>
          <w:tcPr>
            <w:tcW w:type="dxa" w:w="1872"/>
          </w:tcPr>
          <w:p>
            <w:pPr>
              <w:bidi/>
            </w:pPr>
            <w:r>
              <w:rPr>
                <w:rtl/>
                <w:cs/>
                <w:lang w:val="ar_AE" w:bidi="ar_AE"/>
              </w:rPr>
            </w:r>
            <w:r>
              <w:rPr>
                <w:rtl/>
                <w:cs/>
                <w:lang w:val="ar_AE" w:bidi="ar_AE"/>
              </w:rPr>
              <w:t>أحداث لاحقة</w:t>
            </w:r>
          </w:p>
        </w:tc>
      </w:tr>
    </w:tbl>
    <w:p>
      <w:pPr>
        <w:pStyle w:val="Heading3"/>
        <w:bidi/>
      </w:pPr>
      <w:r>
        <w:rPr>
          <w:rtl/>
          <w:cs/>
          <w:lang w:val="ar_AE" w:bidi="ar_AE"/>
        </w:rPr>
        <w:t>خلفية السفر</w:t>
      </w:r>
    </w:p>
    <w:p>
      <w:pPr>
        <w:bidi/>
      </w:pPr>
      <w:r>
        <w:rPr>
          <w:rtl/>
          <w:cs/>
          <w:lang w:val="ar_AE" w:bidi="ar_AE"/>
        </w:rPr>
      </w:r>
      <w:r>
        <w:rPr>
          <w:rtl/>
          <w:cs/>
          <w:lang w:val="ar_AE" w:bidi="ar_AE"/>
        </w:rPr>
        <w:t xml:space="preserve">تمت مناقشة هذا بشكل كامل في المدخل السابق. </w:t>
      </w:r>
      <w:r>
        <w:rPr>
          <w:i/>
          <w:rtl/>
          <w:cs/>
          <w:lang w:val="ar_AE" w:bidi="ar_AE"/>
        </w:rPr>
        <w:t>انظر</w:t>
      </w:r>
      <w:r>
        <w:rPr>
          <w:rtl/>
          <w:cs/>
          <w:lang w:val="ar_AE" w:bidi="ar_AE"/>
        </w:rPr>
        <w:t xml:space="preserve"> </w:t>
      </w:r>
      <w:r>
        <w:rPr>
          <w:rtl/>
          <w:cs/>
          <w:lang w:val="ar_AE" w:bidi="ar_AE"/>
        </w:rPr>
        <w:t>إِرْمِيَا (الشخص) #1</w:t>
      </w:r>
      <w:r>
        <w:rPr>
          <w:rtl/>
          <w:cs/>
          <w:lang w:val="ar_AE" w:bidi="ar_AE"/>
        </w:rPr>
        <w:t>.</w:t>
      </w:r>
    </w:p>
    <w:p>
      <w:pPr>
        <w:pStyle w:val="Heading4"/>
        <w:bidi/>
      </w:pPr>
      <w:r>
        <w:rPr>
          <w:rtl/>
          <w:cs/>
          <w:lang w:val="ar_AE" w:bidi="ar_AE"/>
        </w:rPr>
        <w:t>الأدلة الأثرية المرتبطة بكتابات إرميا</w:t>
      </w:r>
    </w:p>
    <w:p>
      <w:pPr>
        <w:bidi/>
      </w:pPr>
      <w:r>
        <w:rPr>
          <w:rtl/>
          <w:cs/>
          <w:lang w:val="ar_AE" w:bidi="ar_AE"/>
        </w:rPr>
      </w:r>
      <w:r>
        <w:rPr>
          <w:rtl/>
          <w:cs/>
          <w:lang w:val="ar_AE" w:bidi="ar_AE"/>
        </w:rPr>
        <w:t xml:space="preserve">تقدم الاكتشافات الأثرية معلومات حول الحقبة الزمنية التي عاش فيها إرميا. فبين عامي 1932 و1938، اكتشفت بعثة ويلكوم في لخيش 21 قطعة فخارية مكتوبًا عليها. وتُسمّى هذه القطع </w:t>
      </w:r>
      <w:r>
        <w:rPr>
          <w:b/>
          <w:rtl/>
          <w:cs/>
          <w:lang w:val="ar_AE" w:bidi="ar_AE"/>
        </w:rPr>
        <w:t>شقفات فخارية</w:t>
      </w:r>
      <w:r>
        <w:rPr>
          <w:rtl/>
          <w:cs/>
          <w:lang w:val="ar_AE" w:bidi="ar_AE"/>
        </w:rPr>
        <w:t xml:space="preserve">. ويقدّم ما كُتب عليها صلة مثيرة للاهتمام بما ورد في </w:t>
      </w:r>
      <w:r>
        <w:rPr>
          <w:rtl/>
          <w:cs/>
          <w:lang w:val="ar_AE" w:bidi="ar_AE"/>
        </w:rPr>
        <w:t>إرميا 34:7</w:t>
      </w:r>
      <w:r>
        <w:rPr>
          <w:rtl/>
          <w:cs/>
          <w:lang w:val="ar_AE" w:bidi="ar_AE"/>
        </w:rPr>
        <w:t>.</w:t>
      </w:r>
    </w:p>
    <w:p>
      <w:pPr>
        <w:bidi/>
      </w:pPr>
      <w:r>
        <w:rPr>
          <w:rtl/>
          <w:cs/>
          <w:lang w:val="ar_AE" w:bidi="ar_AE"/>
        </w:rPr>
      </w:r>
      <w:r>
        <w:rPr>
          <w:rtl/>
          <w:cs/>
          <w:lang w:val="ar_AE" w:bidi="ar_AE"/>
        </w:rPr>
        <w:t xml:space="preserve">تشير بعض هذه الرسائل إلى "النبي"؛ ولا تحتفظ الرسالة 16 من اسم النبي إلا بالحروف الأخيرة، </w:t>
      </w:r>
      <w:r>
        <w:rPr>
          <w:i/>
          <w:rtl/>
          <w:cs/>
          <w:lang w:val="ar_AE" w:bidi="ar_AE"/>
        </w:rPr>
        <w:t>-ياه</w:t>
      </w:r>
      <w:r>
        <w:rPr>
          <w:rtl/>
          <w:cs/>
          <w:lang w:val="ar_AE" w:bidi="ar_AE"/>
        </w:rPr>
        <w:t>. كما أن عددًا من الرسائل كتبها رجل يُدعى هوشعيا. ويربط بعض العلماء بينه وبين هوشعيا المذكور في (</w:t>
      </w:r>
      <w:r>
        <w:rPr>
          <w:rtl/>
          <w:cs/>
          <w:lang w:val="ar_AE" w:bidi="ar_AE"/>
        </w:rPr>
        <w:t>إرميا 42:1 و</w:t>
      </w:r>
      <w:r>
        <w:rPr>
          <w:rtl/>
          <w:cs/>
          <w:lang w:val="ar_AE" w:bidi="ar_AE"/>
        </w:rPr>
        <w:t>43:2</w:t>
      </w:r>
      <w:r>
        <w:rPr>
          <w:rtl/>
          <w:cs/>
          <w:lang w:val="ar_AE" w:bidi="ar_AE"/>
        </w:rPr>
        <w:t xml:space="preserve">). وتفيد الرسائل اللاحقة بأن الناس لم يعودوا قادرين على رؤية إشارات النار القادمة من مدينة "عزيقة". ير إرميا أيضًا إلى مثل هذه الإشارات في </w:t>
      </w:r>
      <w:r>
        <w:rPr>
          <w:rtl/>
          <w:cs/>
          <w:lang w:val="ar_AE" w:bidi="ar_AE"/>
        </w:rPr>
        <w:t>6:1</w:t>
      </w:r>
      <w:r>
        <w:rPr>
          <w:rtl/>
          <w:cs/>
          <w:lang w:val="ar_AE" w:bidi="ar_AE"/>
        </w:rPr>
        <w:t>. ولم تكن المساعدة المنتظرة من مصر متاحة لإنقاذ لخيش أو أورشليم.</w:t>
      </w:r>
    </w:p>
    <w:p>
      <w:pPr>
        <w:bidi/>
      </w:pPr>
      <w:r>
        <w:rPr>
          <w:rtl/>
          <w:cs/>
          <w:lang w:val="ar_AE" w:bidi="ar_AE"/>
        </w:rPr>
      </w:r>
      <w:r>
        <w:rPr>
          <w:rtl/>
          <w:cs/>
          <w:lang w:val="ar_AE" w:bidi="ar_AE"/>
        </w:rPr>
        <w:t>وفي موقع "تل بيت مرسيم"، في تل بيت مرسيم، عثر علماء الآثار على مقبضين لجرّتين يعودان إلى زمن إرميا، وقد نُقشت عليهما العبارة: «ألياقيم، وكيل يهوياكين». كما عُثر في بيت شمس على مقبض جرة مشابه. وقد فهم بعض العلماء هذا على أنه يشير إلى أن الناس ظلّوا يعتبرون يهوياكين الملك الشرعي حتى بعد أن أُخذ إلى بابل. كما يشير أيضًا إلى أن وكيلًا ظلّ يدير ممتلكاته المَلَكية.</w:t>
      </w:r>
    </w:p>
    <w:p>
      <w:pPr>
        <w:bidi/>
      </w:pPr>
      <w:r>
        <w:rPr>
          <w:rtl/>
          <w:cs/>
          <w:lang w:val="ar_AE" w:bidi="ar_AE"/>
        </w:rPr>
      </w:r>
      <w:r>
        <w:rPr>
          <w:rtl/>
          <w:cs/>
          <w:lang w:val="ar_AE" w:bidi="ar_AE"/>
        </w:rPr>
        <w:t>وفي عام 1935، عُثر في "لخيش" على ختم يعود لشخص يُدعى "جدليا". وربما كان هذا الختم يخص جدليا، والي يهوذا الذي عيّنه نبوخذنصر بعد سقوط أورشليم (</w:t>
      </w:r>
      <w:r>
        <w:rPr>
          <w:rtl/>
          <w:cs/>
          <w:lang w:val="ar_AE" w:bidi="ar_AE"/>
        </w:rPr>
        <w:t>إرميا 40:5–12</w:t>
      </w:r>
      <w:r>
        <w:rPr>
          <w:rtl/>
          <w:cs/>
          <w:lang w:val="ar_AE" w:bidi="ar_AE"/>
        </w:rPr>
        <w:t>).</w:t>
      </w:r>
    </w:p>
    <w:p>
      <w:pPr>
        <w:bidi/>
      </w:pPr>
      <w:r>
        <w:rPr>
          <w:rtl/>
          <w:cs/>
          <w:lang w:val="ar_AE" w:bidi="ar_AE"/>
        </w:rPr>
      </w:r>
      <w:r>
        <w:rPr>
          <w:rtl/>
          <w:cs/>
          <w:lang w:val="ar_AE" w:bidi="ar_AE"/>
        </w:rPr>
        <w:t xml:space="preserve">كما عُثر في </w:t>
      </w:r>
      <w:r>
        <w:rPr>
          <w:b/>
          <w:rtl/>
          <w:cs/>
          <w:lang w:val="ar_AE" w:bidi="ar_AE"/>
        </w:rPr>
        <w:t>تل النصبة</w:t>
      </w:r>
      <w:r>
        <w:rPr>
          <w:rtl/>
          <w:cs/>
          <w:lang w:val="ar_AE" w:bidi="ar_AE"/>
        </w:rPr>
        <w:t xml:space="preserve"> على ختم آخر يعود إلى شخص يُدعى </w:t>
      </w:r>
      <w:r>
        <w:rPr>
          <w:b/>
          <w:rtl/>
          <w:cs/>
          <w:lang w:val="ar_AE" w:bidi="ar_AE"/>
        </w:rPr>
        <w:t>يعزنيا</w:t>
      </w:r>
      <w:r>
        <w:rPr>
          <w:rtl/>
          <w:cs/>
          <w:lang w:val="ar_AE" w:bidi="ar_AE"/>
        </w:rPr>
        <w:t xml:space="preserve">، ويرجع تاريخه إلى زمن إرميا. وربما كان هذا الختم يخص يعزنيا المذكور في </w:t>
      </w:r>
      <w:r>
        <w:rPr>
          <w:rtl/>
          <w:cs/>
          <w:lang w:val="ar_AE" w:bidi="ar_AE"/>
        </w:rPr>
        <w:t>2 ملوك 25:23</w:t>
      </w:r>
      <w:r>
        <w:rPr>
          <w:rtl/>
          <w:cs/>
          <w:lang w:val="ar_AE" w:bidi="ar_AE"/>
        </w:rPr>
        <w:t xml:space="preserve">؛ غير أن </w:t>
      </w:r>
      <w:r>
        <w:rPr>
          <w:rtl/>
          <w:cs/>
          <w:lang w:val="ar_AE" w:bidi="ar_AE"/>
        </w:rPr>
        <w:t>إرميا 35:3</w:t>
      </w:r>
      <w:r>
        <w:rPr>
          <w:rtl/>
          <w:cs/>
          <w:lang w:val="ar_AE" w:bidi="ar_AE"/>
        </w:rPr>
        <w:t xml:space="preserve"> يذكر رجلاً آخر بالاسم نفسه عاش في الفترة نفسها تقريبًا.</w:t>
      </w:r>
    </w:p>
    <w:p>
      <w:pPr>
        <w:bidi/>
      </w:pPr>
      <w:r>
        <w:rPr>
          <w:rtl/>
          <w:cs/>
          <w:lang w:val="ar_AE" w:bidi="ar_AE"/>
        </w:rPr>
      </w:r>
      <w:r>
        <w:rPr>
          <w:rtl/>
          <w:cs/>
          <w:lang w:val="ar_AE" w:bidi="ar_AE"/>
        </w:rPr>
        <w:t>كما عُثر في "لخيش" على ختم يعود لشخص يُدعى "شلوم". وربما يشير إلى شلوم ابن يوشيا (</w:t>
      </w:r>
      <w:r>
        <w:rPr>
          <w:rtl/>
          <w:cs/>
          <w:lang w:val="ar_AE" w:bidi="ar_AE"/>
        </w:rPr>
        <w:t>إرميا 22:11</w:t>
      </w:r>
      <w:r>
        <w:rPr>
          <w:rtl/>
          <w:cs/>
          <w:lang w:val="ar_AE" w:bidi="ar_AE"/>
        </w:rPr>
        <w:t xml:space="preserve">)، أو إلى شلوم المذكور في رسائل لخيش، أو إلى أحد الأشخاص المذكورين في </w:t>
      </w:r>
      <w:r>
        <w:rPr>
          <w:rtl/>
          <w:cs/>
          <w:lang w:val="ar_AE" w:bidi="ar_AE"/>
        </w:rPr>
        <w:t>إرميا 32:7</w:t>
      </w:r>
      <w:r>
        <w:rPr>
          <w:rtl/>
          <w:cs/>
          <w:lang w:val="ar_AE" w:bidi="ar_AE"/>
        </w:rPr>
        <w:t xml:space="preserve"> أو </w:t>
      </w:r>
      <w:r>
        <w:rPr>
          <w:rtl/>
          <w:cs/>
          <w:lang w:val="ar_AE" w:bidi="ar_AE"/>
        </w:rPr>
        <w:t>35:4</w:t>
      </w:r>
      <w:r>
        <w:rPr>
          <w:rtl/>
          <w:cs/>
          <w:lang w:val="ar_AE" w:bidi="ar_AE"/>
        </w:rPr>
        <w:t xml:space="preserve">. كما تظهر على الختم العبارة </w:t>
      </w:r>
      <w:r>
        <w:rPr>
          <w:b/>
          <w:rtl/>
          <w:cs/>
          <w:lang w:val="ar_AE" w:bidi="ar_AE"/>
        </w:rPr>
        <w:t>«ابن ماس»</w:t>
      </w:r>
      <w:r>
        <w:rPr>
          <w:rtl/>
          <w:cs/>
          <w:lang w:val="ar_AE" w:bidi="ar_AE"/>
        </w:rPr>
        <w:t>، لكنها على الأرجح لا تصف علاقة عائلية.</w:t>
      </w:r>
    </w:p>
    <w:p>
      <w:pPr>
        <w:bidi/>
      </w:pPr>
      <w:r>
        <w:rPr>
          <w:rtl/>
          <w:cs/>
          <w:lang w:val="ar_AE" w:bidi="ar_AE"/>
        </w:rPr>
      </w:r>
      <w:r>
        <w:rPr>
          <w:rtl/>
          <w:cs/>
          <w:lang w:val="ar_AE" w:bidi="ar_AE"/>
        </w:rPr>
        <w:t xml:space="preserve">ويحمل ختم آخر يعود إلى شخص يُدعى </w:t>
      </w:r>
      <w:r>
        <w:rPr>
          <w:b/>
          <w:rtl/>
          <w:cs/>
          <w:lang w:val="ar_AE" w:bidi="ar_AE"/>
        </w:rPr>
        <w:t>حلقيا</w:t>
      </w:r>
      <w:r>
        <w:rPr>
          <w:rtl/>
          <w:cs/>
          <w:lang w:val="ar_AE" w:bidi="ar_AE"/>
        </w:rPr>
        <w:t xml:space="preserve"> العبارة نفسها: </w:t>
      </w:r>
      <w:r>
        <w:rPr>
          <w:b/>
          <w:rtl/>
          <w:cs/>
          <w:lang w:val="ar_AE" w:bidi="ar_AE"/>
        </w:rPr>
        <w:t>«ابن ماس»</w:t>
      </w:r>
      <w:r>
        <w:rPr>
          <w:rtl/>
          <w:cs/>
          <w:lang w:val="ar_AE" w:bidi="ar_AE"/>
        </w:rPr>
        <w:t>. ويرجع هذا الختم أيضًا إلى زمن إرميا. وربما كان صاحبه والد إرميا (</w:t>
      </w:r>
      <w:r>
        <w:rPr>
          <w:rtl/>
          <w:cs/>
          <w:lang w:val="ar_AE" w:bidi="ar_AE"/>
        </w:rPr>
        <w:t>إرميا 1:1</w:t>
      </w:r>
      <w:r>
        <w:rPr>
          <w:rtl/>
          <w:cs/>
          <w:lang w:val="ar_AE" w:bidi="ar_AE"/>
        </w:rPr>
        <w:t>)، أو رئيس الكهنة، أو شخصاً آخر يُدعى حلقيا.</w:t>
      </w:r>
    </w:p>
    <w:p>
      <w:pPr>
        <w:bidi/>
      </w:pPr>
      <w:r>
        <w:rPr>
          <w:rtl/>
          <w:cs/>
          <w:lang w:val="ar_AE" w:bidi="ar_AE"/>
        </w:rPr>
      </w:r>
      <w:r>
        <w:rPr>
          <w:rtl/>
          <w:cs/>
          <w:lang w:val="ar_AE" w:bidi="ar_AE"/>
        </w:rPr>
        <w:t>ويأتي أحد أوضح أوجه المطابقة من تنقيب أُجري بالقرب من بوابة عشتار في بابل، المدينة التي كان يحكمها نبوخذنصر. فقد عثر علماء الآثار على لوح مكتوب بالخط المسماري، وهو نظام كتابة قديم. ويرجع تاريخ هذا اللوح إلى نحو سنة 592 ق.م.، ويذكر ضمن الأسرى المقيمين في بابل: «ياوكين [يهوياكين]، ملك أرض يهود [يهوذا]». كما يذكر السجل البابلي أبناءه الخمسة (</w:t>
      </w:r>
      <w:r>
        <w:rPr>
          <w:rtl/>
          <w:cs/>
          <w:lang w:val="ar_AE" w:bidi="ar_AE"/>
        </w:rPr>
        <w:t>1 أخبار الأيام 3:17–18</w:t>
      </w:r>
      <w:r>
        <w:rPr>
          <w:rtl/>
          <w:cs/>
          <w:lang w:val="ar_AE" w:bidi="ar_AE"/>
        </w:rPr>
        <w:t>)، الذين كانوا تحت رعاية رجل يُدعى كنايا.</w:t>
      </w:r>
    </w:p>
    <w:p>
      <w:pPr>
        <w:bidi/>
      </w:pPr>
      <w:r>
        <w:rPr>
          <w:rtl/>
          <w:cs/>
          <w:lang w:val="ar_AE" w:bidi="ar_AE"/>
        </w:rPr>
      </w:r>
      <w:r>
        <w:rPr>
          <w:rtl/>
          <w:cs/>
          <w:lang w:val="ar_AE" w:bidi="ar_AE"/>
        </w:rPr>
        <w:t xml:space="preserve">وقد ربط بعض الباحثين بين طبعة ختم تحمل اسم </w:t>
      </w:r>
      <w:r>
        <w:rPr>
          <w:b/>
          <w:rtl/>
          <w:cs/>
          <w:lang w:val="ar_AE" w:bidi="ar_AE"/>
        </w:rPr>
        <w:t>برخيا بن نيريا</w:t>
      </w:r>
      <w:r>
        <w:rPr>
          <w:rtl/>
          <w:cs/>
          <w:lang w:val="ar_AE" w:bidi="ar_AE"/>
        </w:rPr>
        <w:t xml:space="preserve"> وبين باروخ، كاتب إرميا، مع أن أصالة هذه الطبعة موضع خلاف.</w:t>
      </w:r>
    </w:p>
    <w:p>
      <w:pPr>
        <w:pStyle w:val="Heading3"/>
        <w:bidi/>
      </w:pPr>
      <w:r>
        <w:rPr>
          <w:rtl/>
          <w:cs/>
          <w:lang w:val="ar_AE" w:bidi="ar_AE"/>
        </w:rPr>
        <w:t>تاريخ</w:t>
      </w:r>
    </w:p>
    <w:p>
      <w:pPr>
        <w:bidi/>
      </w:pPr>
      <w:r>
        <w:rPr>
          <w:rtl/>
          <w:cs/>
          <w:lang w:val="ar_AE" w:bidi="ar_AE"/>
        </w:rPr>
      </w:r>
      <w:r>
        <w:rPr>
          <w:rtl/>
          <w:cs/>
          <w:lang w:val="ar_AE" w:bidi="ar_AE"/>
        </w:rPr>
        <w:t xml:space="preserve">يشكل الترتيب الزمني لرسائل إرميا مشكلة رئيسية لا يمكن حلها بالكامل. ومع ذلك، فقد كُتب السفر خلال خدمة إرميا، التي امتدت بين حوالي </w:t>
      </w:r>
      <w:r>
        <w:rPr>
          <w:b/>
          <w:rtl/>
          <w:cs/>
          <w:lang w:val="ar_AE" w:bidi="ar_AE"/>
        </w:rPr>
        <w:t>627–586 ق.م</w:t>
      </w:r>
      <w:r>
        <w:rPr>
          <w:rtl/>
          <w:cs/>
          <w:lang w:val="ar_AE" w:bidi="ar_AE"/>
        </w:rPr>
        <w:t>.</w:t>
      </w:r>
    </w:p>
    <w:p>
      <w:pPr>
        <w:pStyle w:val="Heading3"/>
        <w:bidi/>
      </w:pPr>
      <w:r>
        <w:rPr>
          <w:rtl/>
          <w:cs/>
          <w:lang w:val="ar_AE" w:bidi="ar_AE"/>
        </w:rPr>
        <w:t>الأصل والوجهة</w:t>
      </w:r>
    </w:p>
    <w:p>
      <w:pPr>
        <w:bidi/>
      </w:pPr>
      <w:r>
        <w:rPr>
          <w:rtl/>
          <w:cs/>
          <w:lang w:val="ar_AE" w:bidi="ar_AE"/>
        </w:rPr>
      </w:r>
      <w:r>
        <w:rPr>
          <w:rtl/>
          <w:cs/>
          <w:lang w:val="ar_AE" w:bidi="ar_AE"/>
        </w:rPr>
        <w:t xml:space="preserve">بعد أن بدأ خدمته في عناثوث، انتقل إرميا إلى أورشليم، حيث بقي هناك حتى أُجبر على الانضمام إلى اللاجئين العُصاة الذين وصلوا إلى مصر حوالي 584 ق.م. حتى نُفي يهوياكين عام 597 ق.م، كانت رسائل إرميا موجهة إلى الملك وسكان يهوذا. أما رسائله اللاحقة، فكانت موجهة لنفس المجموعة بالإضافة إلى المسبيين في بابل (مثل الإصحاح </w:t>
      </w:r>
      <w:r>
        <w:rPr>
          <w:rtl/>
          <w:cs/>
          <w:lang w:val="ar_AE" w:bidi="ar_AE"/>
        </w:rPr>
        <w:t>29</w:t>
      </w:r>
      <w:r>
        <w:rPr>
          <w:rtl/>
          <w:cs/>
          <w:lang w:val="ar_AE" w:bidi="ar_AE"/>
        </w:rPr>
        <w:t>). وبعد انتقاله إلى مصر، وجه رسائله إلى اليهود المقيمين هناك.</w:t>
      </w:r>
    </w:p>
    <w:p>
      <w:pPr>
        <w:pStyle w:val="Heading3"/>
        <w:bidi/>
      </w:pPr>
      <w:r>
        <w:rPr>
          <w:rtl/>
          <w:cs/>
          <w:lang w:val="ar_AE" w:bidi="ar_AE"/>
        </w:rPr>
        <w:t>الغرض من السفر</w:t>
      </w:r>
    </w:p>
    <w:p>
      <w:pPr>
        <w:bidi/>
      </w:pPr>
      <w:r>
        <w:rPr>
          <w:rtl/>
          <w:cs/>
          <w:lang w:val="ar_AE" w:bidi="ar_AE"/>
        </w:rPr>
      </w:r>
      <w:r>
        <w:rPr>
          <w:rtl/>
          <w:cs/>
          <w:lang w:val="ar_AE" w:bidi="ar_AE"/>
        </w:rPr>
        <w:t xml:space="preserve">نقرأ جزء من تكليف الله لإرميا يوضح هدف خدمته: 'اليوم أقيمك لتقف ضد الأمم والممالك. عليك أن تقتلع وتهدم، أن تدمر وتقلب، وعليك أن تبني وتغرس' (إرميا </w:t>
      </w:r>
      <w:r>
        <w:rPr>
          <w:rtl/>
          <w:cs/>
          <w:lang w:val="ar_AE" w:bidi="ar_AE"/>
        </w:rPr>
        <w:t>1:10،</w:t>
      </w:r>
      <w:r>
        <w:rPr>
          <w:rtl/>
          <w:cs/>
          <w:lang w:val="ar_AE" w:bidi="ar_AE"/>
        </w:rPr>
        <w:t xml:space="preserve"> حسب ترجمة NLT الإنجليزية). تضمنت الأجزاء الأربعة الأولى من التكليف أن يكون إرميا، المعيَّن كـ'حاكم أعلى' على الأمم، مسؤولًا عن هدم الهياكل الدينية والاجتماعية القائمة من خلال وعظه ضد الفساد الأخلاقي والروحي. ولا شك أن الدمار المادي الذي أحدثه المصريون والآشوريون والبابليون كان بمثابة دليل على الحقيقة التي نطق بها النبي.</w:t>
      </w:r>
    </w:p>
    <w:p>
      <w:pPr>
        <w:bidi/>
      </w:pPr>
      <w:r>
        <w:rPr>
          <w:rtl/>
          <w:cs/>
          <w:lang w:val="ar_AE" w:bidi="ar_AE"/>
        </w:rPr>
      </w:r>
      <w:r>
        <w:rPr>
          <w:rtl/>
          <w:cs/>
          <w:lang w:val="ar_AE" w:bidi="ar_AE"/>
        </w:rPr>
        <w:t>إرميا متسق في نقده اللاذع للفساد الديني والأخلاقي، وفي دعوته للخضوع للعقاب الذي أنزله الله من خلال بابل، وفي تأكيده أن هذا الخضوع سيؤدي إلى البركة. عندما يسأل صدقيا أرميا النبي طلبًا للمشورة (</w:t>
      </w:r>
      <w:r>
        <w:rPr>
          <w:rtl/>
          <w:cs/>
          <w:lang w:val="ar_AE" w:bidi="ar_AE"/>
        </w:rPr>
        <w:t>38:14</w:t>
      </w:r>
      <w:r>
        <w:rPr>
          <w:rtl/>
          <w:cs/>
          <w:lang w:val="ar_AE" w:bidi="ar_AE"/>
        </w:rPr>
        <w:t>)، نعلم مسبقًا ما سيكون رد إرميا. وعندما يسأل قادة اللاجئين عما إذا كان ينبغي عليهم الذهاب إلى مصر (</w:t>
      </w:r>
      <w:r>
        <w:rPr>
          <w:rtl/>
          <w:cs/>
          <w:lang w:val="ar_AE" w:bidi="ar_AE"/>
        </w:rPr>
        <w:t>42:3</w:t>
      </w:r>
      <w:r>
        <w:rPr>
          <w:rtl/>
          <w:cs/>
          <w:lang w:val="ar_AE" w:bidi="ar_AE"/>
        </w:rPr>
        <w:t>)، نعرف الجواب مسبقًا. كما يمكننا توقع رفضًا عنيدًا لرسالة الله من أولئك الذين يسألون عن مشيئته رغم أنهم في الحقيقة لا يرغبون في طاعتها.</w:t>
      </w:r>
    </w:p>
    <w:p>
      <w:pPr>
        <w:bidi/>
      </w:pPr>
      <w:r>
        <w:rPr>
          <w:rtl/>
          <w:cs/>
          <w:lang w:val="ar_AE" w:bidi="ar_AE"/>
        </w:rPr>
      </w:r>
      <w:r>
        <w:rPr>
          <w:rtl/>
          <w:cs/>
          <w:lang w:val="ar_AE" w:bidi="ar_AE"/>
        </w:rPr>
        <w:t>ومع ذلك، يركز جزء من هدف رسالة إرميا على المستقبل البعيد، عندما يحل العهد الجديد محل العهد القديم (</w:t>
      </w:r>
      <w:r>
        <w:rPr>
          <w:rtl/>
          <w:cs/>
          <w:lang w:val="ar_AE" w:bidi="ar_AE"/>
        </w:rPr>
        <w:t>31:31–37</w:t>
      </w:r>
      <w:r>
        <w:rPr>
          <w:rtl/>
          <w:cs/>
          <w:lang w:val="ar_AE" w:bidi="ar_AE"/>
        </w:rPr>
        <w:t>)، وعندما تتشكل جماعة متجددة تكرس نفسها للطاعة بدلًا من حياة الخطية، فتنال الملكوت الذي وعد به الله.</w:t>
      </w:r>
    </w:p>
    <w:p>
      <w:pPr>
        <w:pStyle w:val="Heading3"/>
        <w:bidi/>
      </w:pPr>
      <w:r>
        <w:rPr>
          <w:rtl/>
          <w:cs/>
          <w:lang w:val="ar_AE" w:bidi="ar_AE"/>
        </w:rPr>
        <w:t>التعليم</w:t>
      </w:r>
    </w:p>
    <w:p>
      <w:pPr>
        <w:bidi/>
      </w:pPr>
      <w:r>
        <w:rPr>
          <w:rtl/>
          <w:cs/>
          <w:lang w:val="ar_AE" w:bidi="ar_AE"/>
        </w:rPr>
      </w:r>
      <w:r>
        <w:rPr>
          <w:rtl/>
          <w:cs/>
          <w:lang w:val="ar_AE" w:bidi="ar_AE"/>
        </w:rPr>
        <w:t>تجلب الخطية القومية عقابًا قوميًا. لا توجد حقيقة تتجلى بوضوح أكثر من هذه. فالأمم الوثنية كما اليهود يقفون جميعًا تحت نفس الحكم، لأن الله ليس إله إسرائيل فقط.</w:t>
      </w:r>
    </w:p>
    <w:p>
      <w:pPr>
        <w:bidi/>
      </w:pPr>
      <w:r>
        <w:rPr>
          <w:rtl/>
          <w:cs/>
          <w:lang w:val="ar_AE" w:bidi="ar_AE"/>
        </w:rPr>
      </w:r>
      <w:r>
        <w:rPr>
          <w:rtl/>
          <w:cs/>
          <w:lang w:val="ar_AE" w:bidi="ar_AE"/>
        </w:rPr>
        <w:t>لا يتم تجاهل الأفراد لأحكام الله على الأمم. إذ يضع الله أمام كل شخص طريق الحياة وطريق الموت (</w:t>
      </w:r>
      <w:r>
        <w:rPr>
          <w:rtl/>
          <w:cs/>
          <w:lang w:val="ar_AE" w:bidi="ar_AE"/>
        </w:rPr>
        <w:t>21:8</w:t>
      </w:r>
      <w:r>
        <w:rPr>
          <w:rtl/>
          <w:cs/>
          <w:lang w:val="ar_AE" w:bidi="ar_AE"/>
        </w:rPr>
        <w:t>) ويناشد كل فرد أن يختار الحياة (</w:t>
      </w:r>
      <w:r>
        <w:rPr>
          <w:rtl/>
          <w:cs/>
          <w:lang w:val="ar_AE" w:bidi="ar_AE"/>
        </w:rPr>
        <w:t>27:13</w:t>
      </w:r>
      <w:r>
        <w:rPr>
          <w:rtl/>
          <w:cs/>
          <w:lang w:val="ar_AE" w:bidi="ar_AE"/>
        </w:rPr>
        <w:t>).</w:t>
      </w:r>
    </w:p>
    <w:p>
      <w:pPr>
        <w:bidi/>
      </w:pPr>
      <w:r>
        <w:rPr>
          <w:rtl/>
          <w:cs/>
          <w:lang w:val="ar_AE" w:bidi="ar_AE"/>
        </w:rPr>
      </w:r>
      <w:r>
        <w:rPr>
          <w:rtl/>
          <w:cs/>
          <w:lang w:val="ar_AE" w:bidi="ar_AE"/>
        </w:rPr>
        <w:t>يصور إِرْمِيَا فساد الطبيعة البشرية من خلال التساؤل عما إذا كان بإمكان الناس تغيير لون بشرتهم أو النمور تغيير رقطه (</w:t>
      </w:r>
      <w:r>
        <w:rPr>
          <w:rtl/>
          <w:cs/>
          <w:lang w:val="ar_AE" w:bidi="ar_AE"/>
        </w:rPr>
        <w:t>13:23</w:t>
      </w:r>
      <w:r>
        <w:rPr>
          <w:rtl/>
          <w:cs/>
          <w:lang w:val="ar_AE" w:bidi="ar_AE"/>
        </w:rPr>
        <w:t>). فعمق الفساد يتجاوز قدرة الإنسان على قياسه (</w:t>
      </w:r>
      <w:r>
        <w:rPr>
          <w:rtl/>
          <w:cs/>
          <w:lang w:val="ar_AE" w:bidi="ar_AE"/>
        </w:rPr>
        <w:t>17:9–10</w:t>
      </w:r>
      <w:r>
        <w:rPr>
          <w:rtl/>
          <w:cs/>
          <w:lang w:val="ar_AE" w:bidi="ar_AE"/>
        </w:rPr>
        <w:t>)، حتى أن الناس يحبون الباطل (</w:t>
      </w:r>
      <w:r>
        <w:rPr>
          <w:rtl/>
          <w:cs/>
          <w:lang w:val="ar_AE" w:bidi="ar_AE"/>
        </w:rPr>
        <w:t>5:30–31</w:t>
      </w:r>
      <w:r>
        <w:rPr>
          <w:rtl/>
          <w:cs/>
          <w:lang w:val="ar_AE" w:bidi="ar_AE"/>
        </w:rPr>
        <w:t>). ومع ذلك، يعد ٱللهِ بتغيير كل من يدعوه بإرادة صادقة (</w:t>
      </w:r>
      <w:r>
        <w:rPr>
          <w:rtl/>
          <w:cs/>
          <w:lang w:val="ar_AE" w:bidi="ar_AE"/>
        </w:rPr>
        <w:t>33:3</w:t>
      </w:r>
      <w:r>
        <w:rPr>
          <w:rtl/>
          <w:cs/>
          <w:lang w:val="ar_AE" w:bidi="ar_AE"/>
        </w:rPr>
        <w:t>) وذلك بإعطائهم "قلبًا جديدًا" (</w:t>
      </w:r>
      <w:r>
        <w:rPr>
          <w:rtl/>
          <w:cs/>
          <w:lang w:val="ar_AE" w:bidi="ar_AE"/>
        </w:rPr>
        <w:t>24:7</w:t>
      </w:r>
      <w:r>
        <w:rPr>
          <w:rtl/>
          <w:cs/>
          <w:lang w:val="ar_AE" w:bidi="ar_AE"/>
        </w:rPr>
        <w:t xml:space="preserve">; </w:t>
      </w:r>
      <w:r>
        <w:rPr>
          <w:rtl/>
          <w:cs/>
          <w:lang w:val="ar_AE" w:bidi="ar_AE"/>
        </w:rPr>
        <w:t>32:38–41</w:t>
      </w:r>
      <w:r>
        <w:rPr>
          <w:rtl/>
          <w:cs/>
          <w:lang w:val="ar_AE" w:bidi="ar_AE"/>
        </w:rPr>
        <w:t>) باعتباره أعظم عطاء في العهد الجديد (</w:t>
      </w:r>
      <w:r>
        <w:rPr>
          <w:rtl/>
          <w:cs/>
          <w:lang w:val="ar_AE" w:bidi="ar_AE"/>
        </w:rPr>
        <w:t>31:33–35</w:t>
      </w:r>
      <w:r>
        <w:rPr>
          <w:rtl/>
          <w:cs/>
          <w:lang w:val="ar_AE" w:bidi="ar_AE"/>
        </w:rPr>
        <w:t>). المسيّا، الذي يتمم عمل الخلاص، يُدعى "الرب برنا"، الملك، الغصن البار، وغصن داود (</w:t>
      </w:r>
      <w:r>
        <w:rPr>
          <w:rtl/>
          <w:cs/>
          <w:lang w:val="ar_AE" w:bidi="ar_AE"/>
        </w:rPr>
        <w:t>23:5–6</w:t>
      </w:r>
      <w:r>
        <w:rPr>
          <w:rtl/>
          <w:cs/>
          <w:lang w:val="ar_AE" w:bidi="ar_AE"/>
        </w:rPr>
        <w:t xml:space="preserve">; </w:t>
      </w:r>
      <w:r>
        <w:rPr>
          <w:rtl/>
          <w:cs/>
          <w:lang w:val="ar_AE" w:bidi="ar_AE"/>
        </w:rPr>
        <w:t>33:15–16</w:t>
      </w:r>
      <w:r>
        <w:rPr>
          <w:rtl/>
          <w:cs/>
          <w:lang w:val="ar_AE" w:bidi="ar_AE"/>
        </w:rPr>
        <w:t>).</w:t>
      </w:r>
    </w:p>
    <w:p>
      <w:pPr>
        <w:bidi/>
      </w:pPr>
      <w:r>
        <w:rPr>
          <w:rtl/>
          <w:cs/>
          <w:lang w:val="ar_AE" w:bidi="ar_AE"/>
        </w:rPr>
      </w:r>
      <w:r>
        <w:rPr>
          <w:rtl/>
          <w:cs/>
          <w:lang w:val="ar_AE" w:bidi="ar_AE"/>
        </w:rPr>
        <w:t>ستتكون الأمة المستقبلية من أفراد يقبلون هذا الخلاص. بعد المرور في ليلة ضيق وآلام المخاض (</w:t>
      </w:r>
      <w:r>
        <w:rPr>
          <w:rtl/>
          <w:cs/>
          <w:lang w:val="ar_AE" w:bidi="ar_AE"/>
        </w:rPr>
        <w:t>30:6–7</w:t>
      </w:r>
      <w:r>
        <w:rPr>
          <w:rtl/>
          <w:cs/>
          <w:lang w:val="ar_AE" w:bidi="ar_AE"/>
        </w:rPr>
        <w:t>)، سيدرك اليهود الهويّة الحقيقية للمَسِيَّا الذي يخصهم، وسيؤمنون به ويستقبلونه بحزن تائب، سيتم تطهيرهم (</w:t>
      </w:r>
      <w:r>
        <w:rPr>
          <w:rtl/>
          <w:cs/>
          <w:lang w:val="ar_AE" w:bidi="ar_AE"/>
        </w:rPr>
        <w:t>33:8</w:t>
      </w:r>
      <w:r>
        <w:rPr>
          <w:rtl/>
          <w:cs/>
          <w:lang w:val="ar_AE" w:bidi="ar_AE"/>
        </w:rPr>
        <w:t>)، وسيجمعهم الله القدير من كل الأمم (</w:t>
      </w:r>
      <w:r>
        <w:rPr>
          <w:rtl/>
          <w:cs/>
          <w:lang w:val="ar_AE" w:bidi="ar_AE"/>
        </w:rPr>
        <w:t>32:37</w:t>
      </w:r>
      <w:r>
        <w:rPr>
          <w:rtl/>
          <w:cs/>
          <w:lang w:val="ar_AE" w:bidi="ar_AE"/>
        </w:rPr>
        <w:t xml:space="preserve">) فهو الإله القادر على كل شيء (الآية </w:t>
      </w:r>
      <w:r>
        <w:rPr>
          <w:rtl/>
          <w:cs/>
          <w:lang w:val="ar_AE" w:bidi="ar_AE"/>
        </w:rPr>
        <w:t>27</w:t>
      </w:r>
      <w:r>
        <w:rPr>
          <w:rtl/>
          <w:cs/>
          <w:lang w:val="ar_AE" w:bidi="ar_AE"/>
        </w:rPr>
        <w:t>).</w:t>
      </w:r>
    </w:p>
    <w:p>
      <w:pPr>
        <w:pStyle w:val="Heading3"/>
        <w:bidi/>
      </w:pPr>
      <w:r>
        <w:rPr>
          <w:rtl/>
          <w:cs/>
          <w:lang w:val="ar_AE" w:bidi="ar_AE"/>
        </w:rPr>
        <w:t>الإطار والمحتوى</w:t>
      </w:r>
    </w:p>
    <w:p>
      <w:pPr>
        <w:bidi/>
      </w:pPr>
      <w:r>
        <w:rPr>
          <w:rtl/>
          <w:cs/>
          <w:lang w:val="ar_AE" w:bidi="ar_AE"/>
        </w:rPr>
      </w:r>
      <w:r>
        <w:rPr>
          <w:rtl/>
          <w:cs/>
          <w:lang w:val="ar_AE" w:bidi="ar_AE"/>
        </w:rPr>
        <w:t>على الرغم من أن العديد من الباحثين لا يرون ترتيبًا منطقيًا في سفر إرميا، إلا أن القراءة المتأنّية تكشف عن تنظيم قائم على المحتوى، كما يظهر في الإطار التالي:</w:t>
      </w:r>
    </w:p>
    <w:p>
      <w:pPr>
        <w:bidi/>
      </w:pPr>
      <w:r>
        <w:rPr>
          <w:rtl/>
          <w:cs/>
          <w:lang w:val="ar_AE" w:bidi="ar_AE"/>
        </w:rPr>
      </w:r>
      <w:r>
        <w:rPr>
          <w:rtl/>
          <w:cs/>
          <w:lang w:val="ar_AE" w:bidi="ar_AE"/>
        </w:rPr>
        <w:t>أولاً: المقدمة (1)</w:t>
      </w:r>
    </w:p>
    <w:p>
      <w:pPr>
        <w:bidi/>
      </w:pPr>
      <w:r>
        <w:rPr>
          <w:rtl/>
          <w:cs/>
          <w:lang w:val="ar_AE" w:bidi="ar_AE"/>
        </w:rPr>
      </w:r>
      <w:r>
        <w:rPr>
          <w:rtl/>
          <w:cs/>
          <w:lang w:val="ar_AE" w:bidi="ar_AE"/>
        </w:rPr>
        <w:t>ثانياً. النبوءات ضد اليهود (</w:t>
      </w:r>
      <w:r>
        <w:rPr>
          <w:rtl/>
          <w:cs/>
          <w:lang w:val="ar_AE" w:bidi="ar_AE"/>
        </w:rPr>
        <w:t>2–25</w:t>
      </w:r>
      <w:r>
        <w:rPr>
          <w:rtl/>
          <w:cs/>
          <w:lang w:val="ar_AE" w:bidi="ar_AE"/>
        </w:rPr>
        <w:t>)</w:t>
      </w:r>
    </w:p>
    <w:p>
      <w:pPr>
        <w:bidi/>
      </w:pPr>
      <w:r>
        <w:rPr>
          <w:rtl/>
          <w:cs/>
          <w:lang w:val="ar_AE" w:bidi="ar_AE"/>
        </w:rPr>
      </w:r>
      <w:r>
        <w:rPr>
          <w:rtl/>
          <w:cs/>
          <w:lang w:val="ar_AE" w:bidi="ar_AE"/>
        </w:rPr>
        <w:t>ثالثاً. التاريخ—العلامات ومعاناة إرميا قبل الحصار (</w:t>
      </w:r>
      <w:r>
        <w:rPr>
          <w:rtl/>
          <w:cs/>
          <w:lang w:val="ar_AE" w:bidi="ar_AE"/>
        </w:rPr>
        <w:t>26–29</w:t>
      </w:r>
      <w:r>
        <w:rPr>
          <w:rtl/>
          <w:cs/>
          <w:lang w:val="ar_AE" w:bidi="ar_AE"/>
        </w:rPr>
        <w:t>)</w:t>
      </w:r>
    </w:p>
    <w:p>
      <w:pPr>
        <w:bidi/>
      </w:pPr>
      <w:r>
        <w:rPr>
          <w:rtl/>
          <w:cs/>
          <w:lang w:val="ar_AE" w:bidi="ar_AE"/>
        </w:rPr>
      </w:r>
      <w:r>
        <w:rPr>
          <w:rtl/>
          <w:cs/>
          <w:lang w:val="ar_AE" w:bidi="ar_AE"/>
        </w:rPr>
        <w:t>رابعًا. كتاب الرجاء المكتوب خلال الحصار (</w:t>
      </w:r>
      <w:r>
        <w:rPr>
          <w:rtl/>
          <w:cs/>
          <w:lang w:val="ar_AE" w:bidi="ar_AE"/>
        </w:rPr>
        <w:t>30–33</w:t>
      </w:r>
      <w:r>
        <w:rPr>
          <w:rtl/>
          <w:cs/>
          <w:lang w:val="ar_AE" w:bidi="ar_AE"/>
        </w:rPr>
        <w:t>)</w:t>
      </w:r>
    </w:p>
    <w:p>
      <w:pPr>
        <w:bidi/>
      </w:pPr>
      <w:r>
        <w:rPr>
          <w:rtl/>
          <w:cs/>
          <w:lang w:val="ar_AE" w:bidi="ar_AE"/>
        </w:rPr>
      </w:r>
      <w:r>
        <w:rPr>
          <w:rtl/>
          <w:cs/>
          <w:lang w:val="ar_AE" w:bidi="ar_AE"/>
        </w:rPr>
        <w:t>خامساً: التاريخ—العلامات ومعاناة إرميا بعد الحصار (</w:t>
      </w:r>
      <w:r>
        <w:rPr>
          <w:rtl/>
          <w:cs/>
          <w:lang w:val="ar_AE" w:bidi="ar_AE"/>
        </w:rPr>
        <w:t>٣٤–٤٥</w:t>
      </w:r>
      <w:r>
        <w:rPr>
          <w:rtl/>
          <w:cs/>
          <w:lang w:val="ar_AE" w:bidi="ar_AE"/>
        </w:rPr>
        <w:t>)</w:t>
      </w:r>
    </w:p>
    <w:p>
      <w:pPr>
        <w:bidi/>
      </w:pPr>
      <w:r>
        <w:rPr>
          <w:rtl/>
          <w:cs/>
          <w:lang w:val="ar_AE" w:bidi="ar_AE"/>
        </w:rPr>
      </w:r>
      <w:r>
        <w:rPr>
          <w:rtl/>
          <w:cs/>
          <w:lang w:val="ar_AE" w:bidi="ar_AE"/>
        </w:rPr>
        <w:t>السادس. نبوءات ضد الأمم (</w:t>
      </w:r>
      <w:r>
        <w:rPr>
          <w:rtl/>
          <w:cs/>
          <w:lang w:val="ar_AE" w:bidi="ar_AE"/>
        </w:rPr>
        <w:t>46–51</w:t>
      </w:r>
      <w:r>
        <w:rPr>
          <w:rtl/>
          <w:cs/>
          <w:lang w:val="ar_AE" w:bidi="ar_AE"/>
        </w:rPr>
        <w:t>)</w:t>
      </w:r>
    </w:p>
    <w:p>
      <w:pPr>
        <w:bidi/>
      </w:pPr>
      <w:r>
        <w:rPr>
          <w:rtl/>
          <w:cs/>
          <w:lang w:val="ar_AE" w:bidi="ar_AE"/>
        </w:rPr>
      </w:r>
      <w:r>
        <w:rPr>
          <w:rtl/>
          <w:cs/>
          <w:lang w:val="ar_AE" w:bidi="ar_AE"/>
        </w:rPr>
        <w:t>السابع. الخاتمة (</w:t>
      </w:r>
      <w:r>
        <w:rPr>
          <w:rtl/>
          <w:cs/>
          <w:lang w:val="ar_AE" w:bidi="ar_AE"/>
        </w:rPr>
        <w:t>52</w:t>
      </w:r>
      <w:r>
        <w:rPr>
          <w:rtl/>
          <w:cs/>
          <w:lang w:val="ar_AE" w:bidi="ar_AE"/>
        </w:rPr>
        <w:t>)</w:t>
      </w:r>
    </w:p>
    <w:p>
      <w:pPr>
        <w:bidi/>
      </w:pPr>
      <w:r>
        <w:rPr>
          <w:rtl/>
          <w:cs/>
          <w:lang w:val="ar_AE" w:bidi="ar_AE"/>
        </w:rPr>
      </w:r>
      <w:r>
        <w:rPr>
          <w:rtl/>
          <w:cs/>
          <w:lang w:val="ar_AE" w:bidi="ar_AE"/>
        </w:rPr>
        <w:t>يبدأ النبي خدمته بسلسلة من التصريحات ضد خطايا أورشَلِيمَ (</w:t>
      </w:r>
      <w:r>
        <w:rPr>
          <w:rtl/>
          <w:cs/>
          <w:lang w:val="ar_AE" w:bidi="ar_AE"/>
        </w:rPr>
        <w:t>2:1–3:5</w:t>
      </w:r>
      <w:r>
        <w:rPr>
          <w:rtl/>
          <w:cs/>
          <w:lang w:val="ar_AE" w:bidi="ar_AE"/>
        </w:rPr>
        <w:t xml:space="preserve">)، تليها رسائل مشابهة (حتى إصحاح </w:t>
      </w:r>
      <w:r>
        <w:rPr>
          <w:rtl/>
          <w:cs/>
          <w:lang w:val="ar_AE" w:bidi="ar_AE"/>
        </w:rPr>
        <w:t>4</w:t>
      </w:r>
      <w:r>
        <w:rPr>
          <w:rtl/>
          <w:cs/>
          <w:lang w:val="ar_AE" w:bidi="ar_AE"/>
        </w:rPr>
        <w:t xml:space="preserve">)، وتُختّتم بكلمات الدينونة (إصحاحات </w:t>
      </w:r>
      <w:r>
        <w:rPr>
          <w:rtl/>
          <w:cs/>
          <w:lang w:val="ar_AE" w:bidi="ar_AE"/>
        </w:rPr>
        <w:t>5–6</w:t>
      </w:r>
      <w:r>
        <w:rPr>
          <w:rtl/>
          <w:cs/>
          <w:lang w:val="ar_AE" w:bidi="ar_AE"/>
        </w:rPr>
        <w:t xml:space="preserve">).تقود الرسالة التي ألقاها عند باب الهيكل (اصحاحات </w:t>
      </w:r>
      <w:r>
        <w:rPr>
          <w:rtl/>
          <w:cs/>
          <w:lang w:val="ar_AE" w:bidi="ar_AE"/>
        </w:rPr>
        <w:t>7–10</w:t>
      </w:r>
      <w:r>
        <w:rPr>
          <w:rtl/>
          <w:cs/>
          <w:lang w:val="ar_AE" w:bidi="ar_AE"/>
        </w:rPr>
        <w:t xml:space="preserve">) إلى إعلان ضد ناقضي العهد (اصحاحات </w:t>
      </w:r>
      <w:r>
        <w:rPr>
          <w:rtl/>
          <w:cs/>
          <w:lang w:val="ar_AE" w:bidi="ar_AE"/>
        </w:rPr>
        <w:t>11–13</w:t>
      </w:r>
      <w:r>
        <w:rPr>
          <w:rtl/>
          <w:cs/>
          <w:lang w:val="ar_AE" w:bidi="ar_AE"/>
        </w:rPr>
        <w:t xml:space="preserve">). يُقارن مراثي أرميا على الجفاف (اصحاح </w:t>
      </w:r>
      <w:r>
        <w:rPr>
          <w:rtl/>
          <w:cs/>
          <w:lang w:val="ar_AE" w:bidi="ar_AE"/>
        </w:rPr>
        <w:t>14</w:t>
      </w:r>
      <w:r>
        <w:rPr>
          <w:rtl/>
          <w:cs/>
          <w:lang w:val="ar_AE" w:bidi="ar_AE"/>
        </w:rPr>
        <w:t xml:space="preserve">) والمآسي اللاحقة (اصحاح </w:t>
      </w:r>
      <w:r>
        <w:rPr>
          <w:rtl/>
          <w:cs/>
          <w:lang w:val="ar_AE" w:bidi="ar_AE"/>
        </w:rPr>
        <w:t>15</w:t>
      </w:r>
      <w:r>
        <w:rPr>
          <w:rtl/>
          <w:cs/>
          <w:lang w:val="ar_AE" w:bidi="ar_AE"/>
        </w:rPr>
        <w:t xml:space="preserve">) بالعديد من تعبيرات الحزن المشابهة. لم يختلف إِرْمِيَا عن الأنبياء الآخرين في استخدامه للدروس العينية. يمكن استكمال الحزام الكتاني الفاسد (اصحاح </w:t>
      </w:r>
      <w:r>
        <w:rPr>
          <w:rtl/>
          <w:cs/>
          <w:lang w:val="ar_AE" w:bidi="ar_AE"/>
        </w:rPr>
        <w:t>13</w:t>
      </w:r>
      <w:r>
        <w:rPr>
          <w:rtl/>
          <w:cs/>
          <w:lang w:val="ar_AE" w:bidi="ar_AE"/>
        </w:rPr>
        <w:t xml:space="preserve">)، والإبريق الفخاري الخزفي المكسور (اصحاح </w:t>
      </w:r>
      <w:r>
        <w:rPr>
          <w:rtl/>
          <w:cs/>
          <w:lang w:val="ar_AE" w:bidi="ar_AE"/>
        </w:rPr>
        <w:t>19</w:t>
      </w:r>
      <w:r>
        <w:rPr>
          <w:rtl/>
          <w:cs/>
          <w:lang w:val="ar_AE" w:bidi="ar_AE"/>
        </w:rPr>
        <w:t xml:space="preserve">)، والتين (اصحاح </w:t>
      </w:r>
      <w:r>
        <w:rPr>
          <w:rtl/>
          <w:cs/>
          <w:lang w:val="ar_AE" w:bidi="ar_AE"/>
        </w:rPr>
        <w:t>24</w:t>
      </w:r>
      <w:r>
        <w:rPr>
          <w:rtl/>
          <w:cs/>
          <w:lang w:val="ar_AE" w:bidi="ar_AE"/>
        </w:rPr>
        <w:t xml:space="preserve">)، ونير الثور (الاصحاحان </w:t>
      </w:r>
      <w:r>
        <w:rPr>
          <w:rtl/>
          <w:cs/>
          <w:lang w:val="ar_AE" w:bidi="ar_AE"/>
        </w:rPr>
        <w:t>27–28</w:t>
      </w:r>
      <w:r>
        <w:rPr>
          <w:rtl/>
          <w:cs/>
          <w:lang w:val="ar_AE" w:bidi="ar_AE"/>
        </w:rPr>
        <w:t xml:space="preserve">) بدروس رمزية من خلال أفعال بشرية (اصحاح </w:t>
      </w:r>
      <w:r>
        <w:rPr>
          <w:rtl/>
          <w:cs/>
          <w:lang w:val="ar_AE" w:bidi="ar_AE"/>
        </w:rPr>
        <w:t>35</w:t>
      </w:r>
      <w:r>
        <w:rPr>
          <w:rtl/>
          <w:cs/>
          <w:lang w:val="ar_AE" w:bidi="ar_AE"/>
        </w:rPr>
        <w:t>)، حيث كان النبي نفسه مثالًا حيًا لتوضيح رسالته، وذلك من خلال عزوبيته (</w:t>
      </w:r>
      <w:r>
        <w:rPr>
          <w:rtl/>
          <w:cs/>
          <w:lang w:val="ar_AE" w:bidi="ar_AE"/>
        </w:rPr>
        <w:t>16:1–4</w:t>
      </w:r>
      <w:r>
        <w:rPr>
          <w:rtl/>
          <w:cs/>
          <w:lang w:val="ar_AE" w:bidi="ar_AE"/>
        </w:rPr>
        <w:t>)، ورفضه للتعزية المتعاطفة (</w:t>
      </w:r>
      <w:r>
        <w:rPr>
          <w:rtl/>
          <w:cs/>
          <w:lang w:val="ar_AE" w:bidi="ar_AE"/>
        </w:rPr>
        <w:t>16:5–7</w:t>
      </w:r>
      <w:r>
        <w:rPr>
          <w:rtl/>
          <w:cs/>
          <w:lang w:val="ar_AE" w:bidi="ar_AE"/>
        </w:rPr>
        <w:t>)، وامتناعه عن حضور الولائم (</w:t>
      </w:r>
      <w:r>
        <w:rPr>
          <w:rtl/>
          <w:cs/>
          <w:lang w:val="ar_AE" w:bidi="ar_AE"/>
        </w:rPr>
        <w:t>16:8–9</w:t>
      </w:r>
      <w:r>
        <w:rPr>
          <w:rtl/>
          <w:cs/>
          <w:lang w:val="ar_AE" w:bidi="ar_AE"/>
        </w:rPr>
        <w:t>) وكلها بمثابة توضيح وتأكيد لمضمون رسالته.</w:t>
      </w:r>
    </w:p>
    <w:p>
      <w:pPr>
        <w:bidi/>
      </w:pPr>
      <w:r>
        <w:rPr>
          <w:rtl/>
          <w:cs/>
          <w:lang w:val="ar_AE" w:bidi="ar_AE"/>
        </w:rPr>
      </w:r>
      <w:r>
        <w:rPr>
          <w:rtl/>
          <w:cs/>
          <w:lang w:val="ar_AE" w:bidi="ar_AE"/>
        </w:rPr>
        <w:t>الأماكن التي أعلن فيها إرميا رسائله ساعدت في توضيح وجهة نظره. وقف في الباب الرئيسي، حيث كان الملوك يأتون ويذهبون، ليعلن أن الحكم (النار) سيأتي عبر الأبواب (</w:t>
      </w:r>
      <w:r>
        <w:rPr>
          <w:rtl/>
          <w:cs/>
          <w:lang w:val="ar_AE" w:bidi="ar_AE"/>
        </w:rPr>
        <w:t>17:19, 27</w:t>
      </w:r>
      <w:r>
        <w:rPr>
          <w:rtl/>
          <w:cs/>
          <w:lang w:val="ar_AE" w:bidi="ar_AE"/>
        </w:rPr>
        <w:t xml:space="preserve">; </w:t>
      </w:r>
      <w:r>
        <w:rPr>
          <w:rtl/>
          <w:cs/>
          <w:lang w:val="ar_AE" w:bidi="ar_AE"/>
        </w:rPr>
        <w:t>39:3</w:t>
      </w:r>
      <w:r>
        <w:rPr>
          <w:rtl/>
          <w:cs/>
          <w:lang w:val="ar_AE" w:bidi="ar_AE"/>
        </w:rPr>
        <w:t xml:space="preserve">).. ثم ذهب إلى بيت الفخاري (الإصحاح </w:t>
      </w:r>
      <w:r>
        <w:rPr>
          <w:rtl/>
          <w:cs/>
          <w:lang w:val="ar_AE" w:bidi="ar_AE"/>
        </w:rPr>
        <w:t>18</w:t>
      </w:r>
      <w:r>
        <w:rPr>
          <w:rtl/>
          <w:cs/>
          <w:lang w:val="ar_AE" w:bidi="ar_AE"/>
        </w:rPr>
        <w:t xml:space="preserve">)، ثم أتى إلى هنّوم أو توفة، التي ستسمى وادي القتل (الإصحاح </w:t>
      </w:r>
      <w:r>
        <w:rPr>
          <w:rtl/>
          <w:cs/>
          <w:lang w:val="ar_AE" w:bidi="ar_AE"/>
        </w:rPr>
        <w:t>19</w:t>
      </w:r>
      <w:r>
        <w:rPr>
          <w:rtl/>
          <w:cs/>
          <w:lang w:val="ar_AE" w:bidi="ar_AE"/>
        </w:rPr>
        <w:t>).</w:t>
      </w:r>
    </w:p>
    <w:p>
      <w:pPr>
        <w:bidi/>
      </w:pPr>
      <w:r>
        <w:rPr>
          <w:rtl/>
          <w:cs/>
          <w:lang w:val="ar_AE" w:bidi="ar_AE"/>
        </w:rPr>
      </w:r>
      <w:r>
        <w:rPr>
          <w:rtl/>
          <w:cs/>
          <w:lang w:val="ar_AE" w:bidi="ar_AE"/>
        </w:rPr>
        <w:t>إن الاضطهاد الذي عانى منه إِرْمِيَا الذي أُشير إليه أولاً بإيجاز (</w:t>
      </w:r>
      <w:r>
        <w:rPr>
          <w:rtl/>
          <w:cs/>
          <w:lang w:val="ar_AE" w:bidi="ar_AE"/>
        </w:rPr>
        <w:t>1:8</w:t>
      </w:r>
      <w:r>
        <w:rPr>
          <w:rtl/>
          <w:cs/>
          <w:lang w:val="ar_AE" w:bidi="ar_AE"/>
        </w:rPr>
        <w:t xml:space="preserve">)، ثم تنبأ به بوضوح (الآية </w:t>
      </w:r>
      <w:r>
        <w:rPr>
          <w:rtl/>
          <w:cs/>
          <w:lang w:val="ar_AE" w:bidi="ar_AE"/>
        </w:rPr>
        <w:t>19</w:t>
      </w:r>
      <w:r>
        <w:rPr>
          <w:rtl/>
          <w:cs/>
          <w:lang w:val="ar_AE" w:bidi="ar_AE"/>
        </w:rPr>
        <w:t>)، بدأ يتجلى في قريته الأم حيث واجه عداءً سريًا من أهل بلدته (</w:t>
      </w:r>
      <w:r>
        <w:rPr>
          <w:rtl/>
          <w:cs/>
          <w:lang w:val="ar_AE" w:bidi="ar_AE"/>
        </w:rPr>
        <w:t>11:19–23</w:t>
      </w:r>
      <w:r>
        <w:rPr>
          <w:rtl/>
          <w:cs/>
          <w:lang w:val="ar_AE" w:bidi="ar_AE"/>
        </w:rPr>
        <w:t>) حتى أقرباؤه انضموا إلى معارضيه (</w:t>
      </w:r>
      <w:r>
        <w:rPr>
          <w:rtl/>
          <w:cs/>
          <w:lang w:val="ar_AE" w:bidi="ar_AE"/>
        </w:rPr>
        <w:t>12:6</w:t>
      </w:r>
      <w:r>
        <w:rPr>
          <w:rtl/>
          <w:cs/>
          <w:lang w:val="ar_AE" w:bidi="ar_AE"/>
        </w:rPr>
        <w:t>). ثم تحولت المعارضة إلى اضطهاد علني، حيث تعرض للضرب ووُضع في المقطرة (</w:t>
      </w:r>
      <w:r>
        <w:rPr>
          <w:rtl/>
          <w:cs/>
          <w:lang w:val="ar_AE" w:bidi="ar_AE"/>
        </w:rPr>
        <w:t>20:2–3</w:t>
      </w:r>
      <w:r>
        <w:rPr>
          <w:rtl/>
          <w:cs/>
          <w:lang w:val="ar_AE" w:bidi="ar_AE"/>
        </w:rPr>
        <w:t xml:space="preserve">). فضّل إِرْمِيَا الصمت بدلاً من التحدث والمعاناة (الآية </w:t>
      </w:r>
      <w:r>
        <w:rPr>
          <w:rtl/>
          <w:cs/>
          <w:lang w:val="ar_AE" w:bidi="ar_AE"/>
        </w:rPr>
        <w:t>9</w:t>
      </w:r>
      <w:r>
        <w:rPr>
          <w:rtl/>
          <w:cs/>
          <w:lang w:val="ar_AE" w:bidi="ar_AE"/>
        </w:rPr>
        <w:t xml:space="preserve">)، لكنه لم يستطع كتمان كلمة الله التي كانت كنار في عظامه. والنتيجة أن كل معارفه رموه بالتهم وسخروا منه وأرهبوه ونددوا به، ثم سعوا لقتله (الآيات </w:t>
      </w:r>
      <w:r>
        <w:rPr>
          <w:rtl/>
          <w:cs/>
          <w:lang w:val="ar_AE" w:bidi="ar_AE"/>
        </w:rPr>
        <w:t>7–18</w:t>
      </w:r>
      <w:r>
        <w:rPr>
          <w:rtl/>
          <w:cs/>
          <w:lang w:val="ar_AE" w:bidi="ar_AE"/>
        </w:rPr>
        <w:t>). نجا إِرْمِيَا من الموت على أيدي الكهنة والأنبياء والشعب فقط لأنه كان لديه قلّة من الأصدقاء المخلصين (</w:t>
      </w:r>
      <w:r>
        <w:rPr>
          <w:rtl/>
          <w:cs/>
          <w:lang w:val="ar_AE" w:bidi="ar_AE"/>
        </w:rPr>
        <w:t>26:8–24</w:t>
      </w:r>
      <w:r>
        <w:rPr>
          <w:rtl/>
          <w:cs/>
          <w:lang w:val="ar_AE" w:bidi="ar_AE"/>
        </w:rPr>
        <w:t>). وعندما بدأت نبوءاته تتحقق، تصاعدت الكراهية. تعرض للضرب ووُضع في زنزانة لعدة أيام (</w:t>
      </w:r>
      <w:r>
        <w:rPr>
          <w:rtl/>
          <w:cs/>
          <w:lang w:val="ar_AE" w:bidi="ar_AE"/>
        </w:rPr>
        <w:t>37:14–17</w:t>
      </w:r>
      <w:r>
        <w:rPr>
          <w:rtl/>
          <w:cs/>
          <w:lang w:val="ar_AE" w:bidi="ar_AE"/>
        </w:rPr>
        <w:t xml:space="preserve">) بتهمة زائفة. وبعد فترة راحة مؤقتة في دار السجن (الآية </w:t>
      </w:r>
      <w:r>
        <w:rPr>
          <w:rtl/>
          <w:cs/>
          <w:lang w:val="ar_AE" w:bidi="ar_AE"/>
        </w:rPr>
        <w:t>21</w:t>
      </w:r>
      <w:r>
        <w:rPr>
          <w:rtl/>
          <w:cs/>
          <w:lang w:val="ar_AE" w:bidi="ar_AE"/>
        </w:rPr>
        <w:t>) وبعد بضعة أيام فقط طالب المسؤولون مرة أخرى بموته (</w:t>
      </w:r>
      <w:r>
        <w:rPr>
          <w:rtl/>
          <w:cs/>
          <w:lang w:val="ar_AE" w:bidi="ar_AE"/>
        </w:rPr>
        <w:t>38:4</w:t>
      </w:r>
      <w:r>
        <w:rPr>
          <w:rtl/>
          <w:cs/>
          <w:lang w:val="ar_AE" w:bidi="ar_AE"/>
        </w:rPr>
        <w:t xml:space="preserve">) ووضعوه في بئر طينية، حيث غاص فيها في الوحل (الآية </w:t>
      </w:r>
      <w:r>
        <w:rPr>
          <w:rtl/>
          <w:cs/>
          <w:lang w:val="ar_AE" w:bidi="ar_AE"/>
        </w:rPr>
        <w:t>6</w:t>
      </w:r>
      <w:r>
        <w:rPr>
          <w:rtl/>
          <w:cs/>
          <w:lang w:val="ar_AE" w:bidi="ar_AE"/>
        </w:rPr>
        <w:t xml:space="preserve">). أُنقذَ من البئر (الآية </w:t>
      </w:r>
      <w:r>
        <w:rPr>
          <w:rtl/>
          <w:cs/>
          <w:lang w:val="ar_AE" w:bidi="ar_AE"/>
        </w:rPr>
        <w:t>10</w:t>
      </w:r>
      <w:r>
        <w:rPr>
          <w:rtl/>
          <w:cs/>
          <w:lang w:val="ar_AE" w:bidi="ar_AE"/>
        </w:rPr>
        <w:t xml:space="preserve">) لكن سجنه في دار السجن استمر (الآية </w:t>
      </w:r>
      <w:r>
        <w:rPr>
          <w:rtl/>
          <w:cs/>
          <w:lang w:val="ar_AE" w:bidi="ar_AE"/>
        </w:rPr>
        <w:t>28</w:t>
      </w:r>
      <w:r>
        <w:rPr>
          <w:rtl/>
          <w:cs/>
          <w:lang w:val="ar_AE" w:bidi="ar_AE"/>
        </w:rPr>
        <w:t>). تم تقطيع كتاباته وحرقها (</w:t>
      </w:r>
      <w:r>
        <w:rPr>
          <w:rtl/>
          <w:cs/>
          <w:lang w:val="ar_AE" w:bidi="ar_AE"/>
        </w:rPr>
        <w:t>36:23</w:t>
      </w:r>
      <w:r>
        <w:rPr>
          <w:rtl/>
          <w:cs/>
          <w:lang w:val="ar_AE" w:bidi="ar_AE"/>
        </w:rPr>
        <w:t>)؛ كما رُفضت كلماته وتحداها الشعب (</w:t>
      </w:r>
      <w:r>
        <w:rPr>
          <w:rtl/>
          <w:cs/>
          <w:lang w:val="ar_AE" w:bidi="ar_AE"/>
        </w:rPr>
        <w:t>43:1–7</w:t>
      </w:r>
      <w:r>
        <w:rPr>
          <w:rtl/>
          <w:cs/>
          <w:lang w:val="ar_AE" w:bidi="ar_AE"/>
        </w:rPr>
        <w:t xml:space="preserve">; </w:t>
      </w:r>
      <w:r>
        <w:rPr>
          <w:rtl/>
          <w:cs/>
          <w:lang w:val="ar_AE" w:bidi="ar_AE"/>
        </w:rPr>
        <w:t>44:16</w:t>
      </w:r>
      <w:r>
        <w:rPr>
          <w:rtl/>
          <w:cs/>
          <w:lang w:val="ar_AE" w:bidi="ar_AE"/>
        </w:rPr>
        <w:t>).</w:t>
      </w:r>
    </w:p>
    <w:p>
      <w:pPr>
        <w:bidi/>
      </w:pPr>
      <w:r>
        <w:rPr>
          <w:rtl/>
          <w:cs/>
          <w:lang w:val="ar_AE" w:bidi="ar_AE"/>
        </w:rPr>
      </w:r>
      <w:r>
        <w:rPr>
          <w:rtl/>
          <w:cs/>
          <w:lang w:val="ar_AE" w:bidi="ar_AE"/>
        </w:rPr>
        <w:t xml:space="preserve">يحتوي “اصحاحات الرجاء“ (الاصحاحات </w:t>
      </w:r>
      <w:r>
        <w:rPr>
          <w:rtl/>
          <w:cs/>
          <w:lang w:val="ar_AE" w:bidi="ar_AE"/>
        </w:rPr>
        <w:t>30–33</w:t>
      </w:r>
      <w:r>
        <w:rPr>
          <w:rtl/>
          <w:cs/>
          <w:lang w:val="ar_AE" w:bidi="ar_AE"/>
        </w:rPr>
        <w:t>) على بعض كلمات الدينونة (</w:t>
      </w:r>
      <w:r>
        <w:rPr>
          <w:rtl/>
          <w:cs/>
          <w:lang w:val="ar_AE" w:bidi="ar_AE"/>
        </w:rPr>
        <w:t>32:28–35</w:t>
      </w:r>
      <w:r>
        <w:rPr>
          <w:rtl/>
          <w:cs/>
          <w:lang w:val="ar_AE" w:bidi="ar_AE"/>
        </w:rPr>
        <w:t>)، وأجزاء أخرى من النبوة تحمل بعض النقاط المضيئة (</w:t>
      </w:r>
      <w:r>
        <w:rPr>
          <w:rtl/>
          <w:cs/>
          <w:lang w:val="ar_AE" w:bidi="ar_AE"/>
        </w:rPr>
        <w:t>3:11–18</w:t>
      </w:r>
      <w:r>
        <w:rPr>
          <w:rtl/>
          <w:cs/>
          <w:lang w:val="ar_AE" w:bidi="ar_AE"/>
        </w:rPr>
        <w:t xml:space="preserve">; </w:t>
      </w:r>
      <w:r>
        <w:rPr>
          <w:rtl/>
          <w:cs/>
          <w:lang w:val="ar_AE" w:bidi="ar_AE"/>
        </w:rPr>
        <w:t>16:14–16</w:t>
      </w:r>
      <w:r>
        <w:rPr>
          <w:rtl/>
          <w:cs/>
          <w:lang w:val="ar_AE" w:bidi="ar_AE"/>
        </w:rPr>
        <w:t xml:space="preserve">; </w:t>
      </w:r>
      <w:r>
        <w:rPr>
          <w:rtl/>
          <w:cs/>
          <w:lang w:val="ar_AE" w:bidi="ar_AE"/>
        </w:rPr>
        <w:t>23:2–8</w:t>
      </w:r>
      <w:r>
        <w:rPr>
          <w:rtl/>
          <w:cs/>
          <w:lang w:val="ar_AE" w:bidi="ar_AE"/>
        </w:rPr>
        <w:t xml:space="preserve">; </w:t>
      </w:r>
      <w:r>
        <w:rPr>
          <w:rtl/>
          <w:cs/>
          <w:lang w:val="ar_AE" w:bidi="ar_AE"/>
        </w:rPr>
        <w:t>29:10–14</w:t>
      </w:r>
      <w:r>
        <w:rPr>
          <w:rtl/>
          <w:cs/>
          <w:lang w:val="ar_AE" w:bidi="ar_AE"/>
        </w:rPr>
        <w:t xml:space="preserve">)، ولكن وسط سفر يغلب عليه الظالم تجلب هذه الاصحاحات الأربعة مُتنفسًّا مشرقًا. يصل الرجاء إلى ذروته في الإعلان عن العهد الجديد، (انظر </w:t>
      </w:r>
      <w:r>
        <w:rPr>
          <w:rtl/>
          <w:cs/>
          <w:lang w:val="ar_AE" w:bidi="ar_AE"/>
        </w:rPr>
        <w:t>عبرانيين 8:8–12</w:t>
      </w:r>
      <w:r>
        <w:rPr>
          <w:rtl/>
          <w:cs/>
          <w:lang w:val="ar_AE" w:bidi="ar_AE"/>
        </w:rPr>
        <w:t>)، وهو ما يتجلى أيضًا في أطول اقتباس من سفر إرميا في العهد الجديد (</w:t>
      </w:r>
      <w:r>
        <w:rPr>
          <w:rtl/>
          <w:cs/>
          <w:lang w:val="ar_AE" w:bidi="ar_AE"/>
        </w:rPr>
        <w:t>31:31–40</w:t>
      </w:r>
      <w:r>
        <w:rPr>
          <w:rtl/>
          <w:cs/>
          <w:lang w:val="ar_AE" w:bidi="ar_AE"/>
        </w:rPr>
        <w:t xml:space="preserve">). تتناول نبوءات أخرى نهاية الشريعة الموسوية والشعائر المرتبطة بها (مثل، </w:t>
      </w:r>
      <w:r>
        <w:rPr>
          <w:rtl/>
          <w:cs/>
          <w:lang w:val="ar_AE" w:bidi="ar_AE"/>
        </w:rPr>
        <w:t>3:16</w:t>
      </w:r>
      <w:r>
        <w:rPr>
          <w:rtl/>
          <w:cs/>
          <w:lang w:val="ar_AE" w:bidi="ar_AE"/>
        </w:rPr>
        <w:t>)، كما تؤكد العهد الجديد (</w:t>
      </w:r>
      <w:r>
        <w:rPr>
          <w:rtl/>
          <w:cs/>
          <w:lang w:val="ar_AE" w:bidi="ar_AE"/>
        </w:rPr>
        <w:t>32:40</w:t>
      </w:r>
      <w:r>
        <w:rPr>
          <w:rtl/>
          <w:cs/>
          <w:lang w:val="ar_AE" w:bidi="ar_AE"/>
        </w:rPr>
        <w:t xml:space="preserve">; </w:t>
      </w:r>
      <w:r>
        <w:rPr>
          <w:rtl/>
          <w:cs/>
          <w:lang w:val="ar_AE" w:bidi="ar_AE"/>
        </w:rPr>
        <w:t>33:19–26</w:t>
      </w:r>
      <w:r>
        <w:rPr>
          <w:rtl/>
          <w:cs/>
          <w:lang w:val="ar_AE" w:bidi="ar_AE"/>
        </w:rPr>
        <w:t>).</w:t>
      </w:r>
    </w:p>
    <w:p>
      <w:pPr>
        <w:bidi/>
      </w:pPr>
      <w:r>
        <w:rPr>
          <w:rtl/>
          <w:cs/>
          <w:lang w:val="ar_AE" w:bidi="ar_AE"/>
        </w:rPr>
      </w:r>
      <w:r>
        <w:rPr>
          <w:rtl/>
          <w:cs/>
          <w:lang w:val="ar_AE" w:bidi="ar_AE"/>
        </w:rPr>
        <w:t>لا يُعرف سوى القليل عن نشاطات إرميا أو رسائله خلال الفترة ما بين حوالي 594–589 ق.م. كان مستشارو صدقيا يخططون سرًا للتخلّص من نير بابل من خلال تحالفات مع الدول المجاورة. ربما قام خائن بالإبلاغ عن هذه المؤامرة إلى بابل (وربما كانت أدوم هي المصدر). وبعد أن شنت بابل هجومها، طلب صدقيا تقريرًا مُبشّرًا من إرميا، لكنه لم يحصل عليه.</w:t>
      </w:r>
    </w:p>
    <w:p>
      <w:pPr>
        <w:bidi/>
      </w:pPr>
      <w:r>
        <w:rPr>
          <w:rtl/>
          <w:cs/>
          <w:lang w:val="ar_AE" w:bidi="ar_AE"/>
        </w:rPr>
      </w:r>
      <w:r>
        <w:rPr>
          <w:rtl/>
          <w:cs/>
          <w:lang w:val="ar_AE" w:bidi="ar_AE"/>
        </w:rPr>
        <w:t xml:space="preserve">تعود أمانة الركابيين لنذر عائلتهم (الإصحاح </w:t>
      </w:r>
      <w:r>
        <w:rPr>
          <w:rtl/>
          <w:cs/>
          <w:lang w:val="ar_AE" w:bidi="ar_AE"/>
        </w:rPr>
        <w:t>35</w:t>
      </w:r>
      <w:r>
        <w:rPr>
          <w:rtl/>
          <w:cs/>
          <w:lang w:val="ar_AE" w:bidi="ar_AE"/>
        </w:rPr>
        <w:t xml:space="preserve">) إلى أيام يهوياقيم، لكنها بوصفها </w:t>
      </w:r>
      <w:r>
        <w:rPr>
          <w:b/>
          <w:rtl/>
          <w:cs/>
          <w:lang w:val="ar_AE" w:bidi="ar_AE"/>
        </w:rPr>
        <w:t>عبرة عملية</w:t>
      </w:r>
      <w:r>
        <w:rPr>
          <w:rtl/>
          <w:cs/>
          <w:lang w:val="ar_AE" w:bidi="ar_AE"/>
        </w:rPr>
        <w:t xml:space="preserve">، تنسجم مع سياق الحصار.. فقد تلقى الركابيون أمرًا بشريًا وأطاعوه، بينما تلقى اليهود أمرًا إلهيًا ورفضوه. ولذلك، سينال الركابيون البركة (إرميا </w:t>
      </w:r>
      <w:r>
        <w:rPr>
          <w:rtl/>
          <w:cs/>
          <w:lang w:val="ar_AE" w:bidi="ar_AE"/>
        </w:rPr>
        <w:t>35:18–19</w:t>
      </w:r>
      <w:r>
        <w:rPr>
          <w:rtl/>
          <w:cs/>
          <w:lang w:val="ar_AE" w:bidi="ar_AE"/>
        </w:rPr>
        <w:t xml:space="preserve">)، بينما ستواجه يهوذا الدينونة (الآيات </w:t>
      </w:r>
      <w:r>
        <w:rPr>
          <w:rtl/>
          <w:cs/>
          <w:lang w:val="ar_AE" w:bidi="ar_AE"/>
        </w:rPr>
        <w:t>15–17</w:t>
      </w:r>
      <w:r>
        <w:rPr>
          <w:rtl/>
          <w:cs/>
          <w:lang w:val="ar_AE" w:bidi="ar_AE"/>
        </w:rPr>
        <w:t>).</w:t>
      </w:r>
    </w:p>
    <w:p>
      <w:pPr>
        <w:bidi/>
      </w:pPr>
      <w:r>
        <w:rPr>
          <w:rtl/>
          <w:cs/>
          <w:lang w:val="ar_AE" w:bidi="ar_AE"/>
        </w:rPr>
      </w:r>
      <w:r>
        <w:rPr>
          <w:rtl/>
          <w:cs/>
          <w:lang w:val="ar_AE" w:bidi="ar_AE"/>
        </w:rPr>
        <w:t xml:space="preserve">أما قراءة الدرج على يهوياقيم ورفضه له بازدراء (الإصحاح </w:t>
      </w:r>
      <w:r>
        <w:rPr>
          <w:rtl/>
          <w:cs/>
          <w:lang w:val="ar_AE" w:bidi="ar_AE"/>
        </w:rPr>
        <w:t>36</w:t>
      </w:r>
      <w:r>
        <w:rPr>
          <w:rtl/>
          <w:cs/>
          <w:lang w:val="ar_AE" w:bidi="ar_AE"/>
        </w:rPr>
        <w:t>)، فهي توضح التأكيد النبوي (</w:t>
      </w:r>
      <w:r>
        <w:rPr>
          <w:rtl/>
          <w:cs/>
          <w:lang w:val="ar_AE" w:bidi="ar_AE"/>
        </w:rPr>
        <w:t>35:15</w:t>
      </w:r>
      <w:r>
        <w:rPr>
          <w:rtl/>
          <w:cs/>
          <w:lang w:val="ar_AE" w:bidi="ar_AE"/>
        </w:rPr>
        <w:t>) بأن الدمار هو النتيجة الحتمية لرفض رسالة الله التي أُرسلت عبر أنبيائه.</w:t>
      </w:r>
    </w:p>
    <w:p>
      <w:pPr>
        <w:bidi/>
      </w:pPr>
      <w:r>
        <w:rPr>
          <w:rtl/>
          <w:cs/>
          <w:lang w:val="ar_AE" w:bidi="ar_AE"/>
        </w:rPr>
      </w:r>
      <w:r>
        <w:rPr>
          <w:rtl/>
          <w:cs/>
          <w:lang w:val="ar_AE" w:bidi="ar_AE"/>
        </w:rPr>
        <w:t xml:space="preserve">يبرز الحصار في الإصحاح </w:t>
      </w:r>
      <w:r>
        <w:rPr>
          <w:rtl/>
          <w:cs/>
          <w:lang w:val="ar_AE" w:bidi="ar_AE"/>
        </w:rPr>
        <w:t>37</w:t>
      </w:r>
      <w:r>
        <w:rPr>
          <w:rtl/>
          <w:cs/>
          <w:lang w:val="ar_AE" w:bidi="ar_AE"/>
        </w:rPr>
        <w:t xml:space="preserve"> من خلال استفسار آخر من صدقيا (في حين أن الإصحاحين </w:t>
      </w:r>
      <w:r>
        <w:rPr>
          <w:rtl/>
          <w:cs/>
          <w:lang w:val="ar_AE" w:bidi="ar_AE"/>
        </w:rPr>
        <w:t>35–36</w:t>
      </w:r>
      <w:r>
        <w:rPr>
          <w:rtl/>
          <w:cs/>
          <w:lang w:val="ar_AE" w:bidi="ar_AE"/>
        </w:rPr>
        <w:t xml:space="preserve">، غير المرتبين زمنيًا، يشكلان تعليقًا توضيحيًا). ينتقل </w:t>
      </w:r>
      <w:r>
        <w:rPr>
          <w:rtl/>
          <w:cs/>
          <w:lang w:val="ar_AE" w:bidi="ar_AE"/>
        </w:rPr>
        <w:t>إِرْمِيَا 37:11</w:t>
      </w:r>
      <w:r>
        <w:rPr>
          <w:rtl/>
          <w:cs/>
          <w:lang w:val="ar_AE" w:bidi="ar_AE"/>
        </w:rPr>
        <w:t xml:space="preserve"> إلى زمن رفع الحصار عام 589 ق.م، عندما دفع نبوخذ نصر جيش فرعون حفرع للعودة إلى مصر.</w:t>
      </w:r>
    </w:p>
    <w:p>
      <w:pPr>
        <w:bidi/>
      </w:pPr>
      <w:r>
        <w:rPr>
          <w:rtl/>
          <w:cs/>
          <w:lang w:val="ar_AE" w:bidi="ar_AE"/>
        </w:rPr>
      </w:r>
      <w:r>
        <w:rPr>
          <w:rtl/>
          <w:cs/>
          <w:lang w:val="ar_AE" w:bidi="ar_AE"/>
        </w:rPr>
        <w:t>خلال هذه الهدنة، حاول إرميا حضور اجتماع عائلي لتسوية بعض الأمور الأسرية في عناثوث أو بالقرب منها. ربما كانت هذه الرحلة مرتبطة بمبادرة الشراء التي تمت بعد عامين (</w:t>
      </w:r>
      <w:r>
        <w:rPr>
          <w:rtl/>
          <w:cs/>
          <w:lang w:val="ar_AE" w:bidi="ar_AE"/>
        </w:rPr>
        <w:t>32:6–15</w:t>
      </w:r>
      <w:r>
        <w:rPr>
          <w:rtl/>
          <w:cs/>
          <w:lang w:val="ar_AE" w:bidi="ar_AE"/>
        </w:rPr>
        <w:t>).ومع ذلك، عند مغادرته المدينة، تم اعتقاله بتهمة الفرار إلى البابليين وسُجن في زنزانة إلى أن منحه صدقيا وضع سجين مُميَّز.</w:t>
      </w:r>
    </w:p>
    <w:p>
      <w:pPr>
        <w:bidi/>
      </w:pPr>
      <w:r>
        <w:rPr>
          <w:rtl/>
          <w:cs/>
          <w:lang w:val="ar_AE" w:bidi="ar_AE"/>
        </w:rPr>
      </w:r>
      <w:r>
        <w:rPr>
          <w:rtl/>
          <w:cs/>
          <w:lang w:val="ar_AE" w:bidi="ar_AE"/>
        </w:rPr>
        <w:t>كان لضباط الملك سبب وجيه لاتهام إرميا بالخيانة، فقد شجع على الفرار من القتال (</w:t>
      </w:r>
      <w:r>
        <w:rPr>
          <w:rtl/>
          <w:cs/>
          <w:lang w:val="ar_AE" w:bidi="ar_AE"/>
        </w:rPr>
        <w:t>21:9</w:t>
      </w:r>
      <w:r>
        <w:rPr>
          <w:rtl/>
          <w:cs/>
          <w:lang w:val="ar_AE" w:bidi="ar_AE"/>
        </w:rPr>
        <w:t xml:space="preserve">; </w:t>
      </w:r>
      <w:r>
        <w:rPr>
          <w:rtl/>
          <w:cs/>
          <w:lang w:val="ar_AE" w:bidi="ar_AE"/>
        </w:rPr>
        <w:t>38:2</w:t>
      </w:r>
      <w:r>
        <w:rPr>
          <w:rtl/>
          <w:cs/>
          <w:lang w:val="ar_AE" w:bidi="ar_AE"/>
        </w:rPr>
        <w:t>).وكان مصير الخونة هو الموت، وهذا ما حكموا به على إرميا (</w:t>
      </w:r>
      <w:r>
        <w:rPr>
          <w:rtl/>
          <w:cs/>
          <w:lang w:val="ar_AE" w:bidi="ar_AE"/>
        </w:rPr>
        <w:t>38:4–5</w:t>
      </w:r>
      <w:r>
        <w:rPr>
          <w:rtl/>
          <w:cs/>
          <w:lang w:val="ar_AE" w:bidi="ar_AE"/>
        </w:rPr>
        <w:t xml:space="preserve">). دفعت وحشية تلك الفترة الضباط لاختيار وسيلة إعدام قاسية وهي ترك إرميا ليموت جوعًا بينما يغرق في الوحل في قاع بئر مهجورة. لكن رجلًا حبشيًا متعاطفًا، عبد ملك الكوشي، أنقذه. وبعد نجاته مباشرة، عاد إرميا ليعلن نبوءات الدينونة بلا مواربة، بما في ذلك رسالة إلى الملك تعكس تجربته الشخصية الأخيرة: </w:t>
      </w:r>
      <w:r>
        <w:rPr>
          <w:b/>
          <w:rtl/>
          <w:cs/>
          <w:lang w:val="ar_AE" w:bidi="ar_AE"/>
        </w:rPr>
        <w:t>"</w:t>
      </w:r>
      <w:r>
        <w:rPr>
          <w:rtl/>
          <w:cs/>
          <w:lang w:val="ar_AE" w:bidi="ar_AE"/>
        </w:rPr>
        <w:t>قَدْ خَدَعَكَ وَقَدِرَ عَلَيْكَ مُسَالِمُوكَ. غَاصَتْ فِي ٱلْحَمْأَةِ رِجْلَاكَ وَٱرْتَدَّتَا إِلَى ٱلْوَرَاءِ.</w:t>
      </w:r>
      <w:r>
        <w:rPr>
          <w:b/>
          <w:rtl/>
          <w:cs/>
          <w:lang w:val="ar_AE" w:bidi="ar_AE"/>
        </w:rPr>
        <w:t>"</w:t>
      </w:r>
      <w:r>
        <w:rPr>
          <w:rtl/>
          <w:cs/>
          <w:lang w:val="ar_AE" w:bidi="ar_AE"/>
        </w:rPr>
        <w:t xml:space="preserve"> (</w:t>
      </w:r>
      <w:r>
        <w:rPr>
          <w:rtl/>
          <w:cs/>
          <w:lang w:val="ar_AE" w:bidi="ar_AE"/>
        </w:rPr>
        <w:t xml:space="preserve">38:22 </w:t>
      </w:r>
      <w:r>
        <w:rPr>
          <w:rtl/>
          <w:cs/>
          <w:lang w:val="ar_AE" w:bidi="ar_AE"/>
        </w:rPr>
        <w:t>حسب ترجمة NLT).</w:t>
      </w:r>
    </w:p>
    <w:p>
      <w:pPr>
        <w:bidi/>
      </w:pPr>
      <w:r>
        <w:rPr>
          <w:rtl/>
          <w:cs/>
          <w:lang w:val="ar_AE" w:bidi="ar_AE"/>
        </w:rPr>
      </w:r>
      <w:r>
        <w:rPr>
          <w:rtl/>
          <w:cs/>
          <w:lang w:val="ar_AE" w:bidi="ar_AE"/>
        </w:rPr>
        <w:t>يُوثِّق إرميا (</w:t>
      </w:r>
      <w:r>
        <w:rPr>
          <w:rtl/>
          <w:cs/>
          <w:lang w:val="ar_AE" w:bidi="ar_AE"/>
        </w:rPr>
        <w:t>إِرْمِيَا 39:1–43:7)</w:t>
      </w:r>
      <w:r>
        <w:rPr>
          <w:rtl/>
          <w:cs/>
          <w:lang w:val="ar_AE" w:bidi="ar_AE"/>
        </w:rPr>
        <w:t xml:space="preserve"> الأحداث التاريخية من سقوط أورشليم عام 586 ق.م حتى الفرار إلى مصر، ويتضمن ذلك تحرير إرميا (الإصحاح </w:t>
      </w:r>
      <w:r>
        <w:rPr>
          <w:rtl/>
          <w:cs/>
          <w:lang w:val="ar_AE" w:bidi="ar_AE"/>
        </w:rPr>
        <w:t>39</w:t>
      </w:r>
      <w:r>
        <w:rPr>
          <w:rtl/>
          <w:cs/>
          <w:lang w:val="ar_AE" w:bidi="ar_AE"/>
        </w:rPr>
        <w:t xml:space="preserve">)، وتعيين واغتيال جدليا (الإصحاحان </w:t>
      </w:r>
      <w:r>
        <w:rPr>
          <w:rtl/>
          <w:cs/>
          <w:lang w:val="ar_AE" w:bidi="ar_AE"/>
        </w:rPr>
        <w:t>40–41</w:t>
      </w:r>
      <w:r>
        <w:rPr>
          <w:rtl/>
          <w:cs/>
          <w:lang w:val="ar_AE" w:bidi="ar_AE"/>
        </w:rPr>
        <w:t xml:space="preserve">)، وتحذيرًا من الله ضد الذهاب إلى مصر (الإصحاح </w:t>
      </w:r>
      <w:r>
        <w:rPr>
          <w:rtl/>
          <w:cs/>
          <w:lang w:val="ar_AE" w:bidi="ar_AE"/>
        </w:rPr>
        <w:t>42</w:t>
      </w:r>
      <w:r>
        <w:rPr>
          <w:rtl/>
          <w:cs/>
          <w:lang w:val="ar_AE" w:bidi="ar_AE"/>
        </w:rPr>
        <w:t>)، وعصيان الشعب العنيد (</w:t>
      </w:r>
      <w:r>
        <w:rPr>
          <w:rtl/>
          <w:cs/>
          <w:lang w:val="ar_AE" w:bidi="ar_AE"/>
        </w:rPr>
        <w:t>43:1–7</w:t>
      </w:r>
      <w:r>
        <w:rPr>
          <w:rtl/>
          <w:cs/>
          <w:lang w:val="ar_AE" w:bidi="ar_AE"/>
        </w:rPr>
        <w:t>).</w:t>
      </w:r>
    </w:p>
    <w:p>
      <w:pPr>
        <w:bidi/>
      </w:pPr>
      <w:r>
        <w:rPr>
          <w:rtl/>
          <w:cs/>
          <w:lang w:val="ar_AE" w:bidi="ar_AE"/>
        </w:rPr>
      </w:r>
      <w:r>
        <w:rPr>
          <w:rtl/>
          <w:cs/>
          <w:lang w:val="ar_AE" w:bidi="ar_AE"/>
        </w:rPr>
        <w:t xml:space="preserve">توجد أحدث كتابات إرميا في الإصحاح </w:t>
      </w:r>
      <w:r>
        <w:rPr>
          <w:rtl/>
          <w:cs/>
          <w:lang w:val="ar_AE" w:bidi="ar_AE"/>
        </w:rPr>
        <w:t>44</w:t>
      </w:r>
      <w:r>
        <w:rPr>
          <w:rtl/>
          <w:cs/>
          <w:lang w:val="ar_AE" w:bidi="ar_AE"/>
        </w:rPr>
        <w:t>، حيث كان جمهوره من اليهود الوثنيين (</w:t>
      </w:r>
      <w:r>
        <w:rPr>
          <w:rtl/>
          <w:cs/>
          <w:lang w:val="ar_AE" w:bidi="ar_AE"/>
        </w:rPr>
        <w:t>44:4–6</w:t>
      </w:r>
      <w:r>
        <w:rPr>
          <w:rtl/>
          <w:cs/>
          <w:lang w:val="ar_AE" w:bidi="ar_AE"/>
        </w:rPr>
        <w:t>) الذين تجمعوا من مناطق مختلفة في مصر، وصولًا إلى أسوان (فتروس). كرر إرميا نداء الأنبياء السابقين برفض الآلهة الباطلة والتمسك بعبادة يهوه، لكن دون جدوى (</w:t>
      </w:r>
      <w:r>
        <w:rPr>
          <w:rtl/>
          <w:cs/>
          <w:lang w:val="ar_AE" w:bidi="ar_AE"/>
        </w:rPr>
        <w:t>44:15–16</w:t>
      </w:r>
      <w:r>
        <w:rPr>
          <w:rtl/>
          <w:cs/>
          <w:lang w:val="ar_AE" w:bidi="ar_AE"/>
        </w:rPr>
        <w:t>).</w:t>
      </w:r>
    </w:p>
    <w:p>
      <w:pPr>
        <w:bidi/>
      </w:pPr>
      <w:r>
        <w:rPr>
          <w:rtl/>
          <w:cs/>
          <w:lang w:val="ar_AE" w:bidi="ar_AE"/>
        </w:rPr>
      </w:r>
      <w:r>
        <w:rPr>
          <w:rtl/>
          <w:cs/>
          <w:lang w:val="ar_AE" w:bidi="ar_AE"/>
        </w:rPr>
        <w:t xml:space="preserve">الرسالة إلى باروخ (الإصحاح </w:t>
      </w:r>
      <w:r>
        <w:rPr>
          <w:rtl/>
          <w:cs/>
          <w:lang w:val="ar_AE" w:bidi="ar_AE"/>
        </w:rPr>
        <w:t>45</w:t>
      </w:r>
      <w:r>
        <w:rPr>
          <w:rtl/>
          <w:cs/>
          <w:lang w:val="ar_AE" w:bidi="ar_AE"/>
        </w:rPr>
        <w:t>)، التي كُتبت حوالي عام 605 ق.م، وُضعت هنا لاستكمال الجزء الرئيسي من السفر، الذي يبدأ بالتكليف بـ'الهدم' و'الاقتلاع' (</w:t>
      </w:r>
      <w:r>
        <w:rPr>
          <w:rtl/>
          <w:cs/>
          <w:lang w:val="ar_AE" w:bidi="ar_AE"/>
        </w:rPr>
        <w:t>1:10</w:t>
      </w:r>
      <w:r>
        <w:rPr>
          <w:rtl/>
          <w:cs/>
          <w:lang w:val="ar_AE" w:bidi="ar_AE"/>
        </w:rPr>
        <w:t>) وينتهي بنفس الكلمات العبرية (</w:t>
      </w:r>
      <w:r>
        <w:rPr>
          <w:rtl/>
          <w:cs/>
          <w:lang w:val="ar_AE" w:bidi="ar_AE"/>
        </w:rPr>
        <w:t>45:4</w:t>
      </w:r>
      <w:r>
        <w:rPr>
          <w:rtl/>
          <w:cs/>
          <w:lang w:val="ar_AE" w:bidi="ar_AE"/>
        </w:rPr>
        <w:t>). إذا كان باروخ يطمح للحصول على مكانة في بلاط يهوذا مثل أخيه سرايا (</w:t>
      </w:r>
      <w:r>
        <w:rPr>
          <w:rtl/>
          <w:cs/>
          <w:lang w:val="ar_AE" w:bidi="ar_AE"/>
        </w:rPr>
        <w:t>51:59</w:t>
      </w:r>
      <w:r>
        <w:rPr>
          <w:rtl/>
          <w:cs/>
          <w:lang w:val="ar_AE" w:bidi="ar_AE"/>
        </w:rPr>
        <w:t>)، فقد نُصح بأن ذلك سيكون بلا جدوى، لأن الكارثة كانت وشيكة، كما أوضحت الإصحاحات السابقة.</w:t>
      </w:r>
    </w:p>
    <w:p>
      <w:pPr>
        <w:bidi/>
      </w:pPr>
      <w:r>
        <w:rPr>
          <w:rtl/>
          <w:cs/>
          <w:lang w:val="ar_AE" w:bidi="ar_AE"/>
        </w:rPr>
      </w:r>
      <w:r>
        <w:rPr>
          <w:rtl/>
          <w:cs/>
          <w:lang w:val="ar_AE" w:bidi="ar_AE"/>
        </w:rPr>
        <w:t>تشكّل النبوءات ضد الأمم (</w:t>
      </w:r>
      <w:r>
        <w:rPr>
          <w:rtl/>
          <w:cs/>
          <w:lang w:val="ar_AE" w:bidi="ar_AE"/>
        </w:rPr>
        <w:t>46–51</w:t>
      </w:r>
      <w:r>
        <w:rPr>
          <w:rtl/>
          <w:cs/>
          <w:lang w:val="ar_AE" w:bidi="ar_AE"/>
        </w:rPr>
        <w:t>)، التي تبدأ بعنوان تمهيدي (</w:t>
      </w:r>
      <w:r>
        <w:rPr>
          <w:rtl/>
          <w:cs/>
          <w:lang w:val="ar_AE" w:bidi="ar_AE"/>
        </w:rPr>
        <w:t>46:1</w:t>
      </w:r>
      <w:r>
        <w:rPr>
          <w:rtl/>
          <w:cs/>
          <w:lang w:val="ar_AE" w:bidi="ar_AE"/>
        </w:rPr>
        <w:t xml:space="preserve">)، قسمًا أسلوبه متميز يشبه ما ورد في </w:t>
      </w:r>
      <w:r>
        <w:rPr>
          <w:rtl/>
          <w:cs/>
          <w:lang w:val="ar_AE" w:bidi="ar_AE"/>
        </w:rPr>
        <w:t>إِشَعْيَاء 13–23</w:t>
      </w:r>
      <w:r>
        <w:rPr>
          <w:rtl/>
          <w:cs/>
          <w:lang w:val="ar_AE" w:bidi="ar_AE"/>
        </w:rPr>
        <w:t xml:space="preserve">، </w:t>
      </w:r>
      <w:r>
        <w:rPr>
          <w:rtl/>
          <w:cs/>
          <w:lang w:val="ar_AE" w:bidi="ar_AE"/>
        </w:rPr>
        <w:t>حِزْقِيَالَ 25–32</w:t>
      </w:r>
      <w:r>
        <w:rPr>
          <w:rtl/>
          <w:cs/>
          <w:lang w:val="ar_AE" w:bidi="ar_AE"/>
        </w:rPr>
        <w:t>، و</w:t>
      </w:r>
      <w:r>
        <w:rPr>
          <w:rtl/>
          <w:cs/>
          <w:lang w:val="ar_AE" w:bidi="ar_AE"/>
        </w:rPr>
        <w:t>عَاموس 1:3–2:16</w:t>
      </w:r>
      <w:r>
        <w:rPr>
          <w:rtl/>
          <w:cs/>
          <w:lang w:val="ar_AE" w:bidi="ar_AE"/>
        </w:rPr>
        <w:t>.</w:t>
      </w:r>
    </w:p>
    <w:p>
      <w:pPr>
        <w:bidi/>
      </w:pPr>
      <w:r>
        <w:rPr>
          <w:rtl/>
          <w:cs/>
          <w:lang w:val="ar_AE" w:bidi="ar_AE"/>
        </w:rPr>
      </w:r>
      <w:r>
        <w:rPr>
          <w:rtl/>
          <w:cs/>
          <w:lang w:val="ar_AE" w:bidi="ar_AE"/>
        </w:rPr>
        <w:t>تحمل بعض النبوات ضد الأمم الأجنبية تواريخ تدل على أنها كُتبت في مراحل مختلفة من خدمة إرميا، لكنها جُمعت لاحقًا ضمن السفر.</w:t>
      </w:r>
    </w:p>
    <w:p>
      <w:pPr>
        <w:bidi/>
      </w:pPr>
      <w:r>
        <w:rPr>
          <w:rtl/>
          <w:cs/>
          <w:lang w:val="ar_AE" w:bidi="ar_AE"/>
        </w:rPr>
      </w:r>
      <w:r>
        <w:rPr>
          <w:rtl/>
          <w:cs/>
          <w:lang w:val="ar_AE" w:bidi="ar_AE"/>
        </w:rPr>
        <w:t>تبدأ النبوة ضد مصر بوصف حي لطرد المصريين من كركميش عام 605 ق.م، بعد احتلالهم القصير للمدينة (</w:t>
      </w:r>
      <w:r>
        <w:rPr>
          <w:rtl/>
          <w:cs/>
          <w:lang w:val="ar_AE" w:bidi="ar_AE"/>
        </w:rPr>
        <w:t>إرميا 46:1–12</w:t>
      </w:r>
      <w:r>
        <w:rPr>
          <w:rtl/>
          <w:cs/>
          <w:lang w:val="ar_AE" w:bidi="ar_AE"/>
        </w:rPr>
        <w:t xml:space="preserve">). أما الرسالة الثانية (الآيات </w:t>
      </w:r>
      <w:r>
        <w:rPr>
          <w:rtl/>
          <w:cs/>
          <w:lang w:val="ar_AE" w:bidi="ar_AE"/>
        </w:rPr>
        <w:t>13–26</w:t>
      </w:r>
      <w:r>
        <w:rPr>
          <w:rtl/>
          <w:cs/>
          <w:lang w:val="ar_AE" w:bidi="ar_AE"/>
        </w:rPr>
        <w:t>)، فقد تصف إما الهجوم على مصر عام 601 ق.م، عندما أوقف نَخُو تقدم نبوخذ نصر عند الحدود، أو هجوم عام 589 ق.م، عندما فشل حفرع في مساعدة صدقيا، أو غزو نبوخذ نصر لمصر عام 568 ق.م (وهو الأكثر ترجيحًا) حيث استغل البابليون ضعف مصر لاحتلالها.</w:t>
      </w:r>
    </w:p>
    <w:p>
      <w:pPr>
        <w:bidi/>
      </w:pPr>
      <w:r>
        <w:rPr>
          <w:rtl/>
          <w:cs/>
          <w:lang w:val="ar_AE" w:bidi="ar_AE"/>
        </w:rPr>
      </w:r>
      <w:r>
        <w:rPr>
          <w:rtl/>
          <w:cs/>
          <w:lang w:val="ar_AE" w:bidi="ar_AE"/>
        </w:rPr>
        <w:t>في ذلك الوقت، أقام نبوخذ نصر عرشه القضائي كما تنبأ إرميا (</w:t>
      </w:r>
      <w:r>
        <w:rPr>
          <w:rtl/>
          <w:cs/>
          <w:lang w:val="ar_AE" w:bidi="ar_AE"/>
        </w:rPr>
        <w:t>43:10</w:t>
      </w:r>
      <w:r>
        <w:rPr>
          <w:rtl/>
          <w:cs/>
          <w:lang w:val="ar_AE" w:bidi="ar_AE"/>
        </w:rPr>
        <w:t>)، وأصدر أحكام الإعدام على جميع المتمردين، بما في ذلك اليهود المتورطين في المؤامرات المناهضة لبابل. ويختتم نطق القضاء على مصر بتكرار جزء من اصحاحات الرجاء (</w:t>
      </w:r>
      <w:r>
        <w:rPr>
          <w:rtl/>
          <w:cs/>
          <w:lang w:val="ar_AE" w:bidi="ar_AE"/>
        </w:rPr>
        <w:t>46:27–28</w:t>
      </w:r>
      <w:r>
        <w:rPr>
          <w:rtl/>
          <w:cs/>
          <w:lang w:val="ar_AE" w:bidi="ar_AE"/>
        </w:rPr>
        <w:t xml:space="preserve">، قارن </w:t>
      </w:r>
      <w:r>
        <w:rPr>
          <w:rtl/>
          <w:cs/>
          <w:lang w:val="ar_AE" w:bidi="ar_AE"/>
        </w:rPr>
        <w:t>30:10–11</w:t>
      </w:r>
      <w:r>
        <w:rPr>
          <w:rtl/>
          <w:cs/>
          <w:lang w:val="ar_AE" w:bidi="ar_AE"/>
        </w:rPr>
        <w:t>).</w:t>
      </w:r>
    </w:p>
    <w:p>
      <w:pPr>
        <w:bidi/>
      </w:pPr>
      <w:r>
        <w:rPr>
          <w:rtl/>
          <w:cs/>
          <w:lang w:val="ar_AE" w:bidi="ar_AE"/>
        </w:rPr>
      </w:r>
      <w:r>
        <w:rPr>
          <w:rtl/>
          <w:cs/>
          <w:lang w:val="ar_AE" w:bidi="ar_AE"/>
        </w:rPr>
        <w:t>تدين الرسائل الموجهة ضد أدوم، وبلاد العرب، ومدن الفينيقيين، وعمون بشكل عام الكبرياء، والقسوة، والوثنية. أما النبوة ضد عيلام فهي فريدة من نوعها، إذ لم ينطق أي نبي آخر بحكم ضد هذا الشعب، الذي كان سكنه شرق بابل يعني قلّة اتصاله بيهوذا. تنبأ إرميا بأن عيلام ستتعرض للدمار، ثم ستُستعاد لاحقًا. كما يذكر حزقيال أن العيلاميين من ال</w:t>
      </w:r>
      <w:r>
        <w:rPr>
          <w:rtl/>
          <w:cs/>
          <w:lang w:val="ar_AE" w:bidi="ar_AE"/>
        </w:rPr>
        <w:t xml:space="preserve">هابِطِينَ فِي ٱلْجُبِّ </w:t>
      </w:r>
      <w:r>
        <w:rPr>
          <w:rtl/>
          <w:cs/>
          <w:lang w:val="ar_AE" w:bidi="ar_AE"/>
        </w:rPr>
        <w:t>(</w:t>
      </w:r>
      <w:r>
        <w:rPr>
          <w:rtl/>
          <w:cs/>
          <w:lang w:val="ar_AE" w:bidi="ar_AE"/>
        </w:rPr>
        <w:t>حز 32:24</w:t>
      </w:r>
      <w:r>
        <w:rPr>
          <w:rtl/>
          <w:cs/>
          <w:lang w:val="ar_AE" w:bidi="ar_AE"/>
        </w:rPr>
        <w:t>).</w:t>
      </w:r>
    </w:p>
    <w:p>
      <w:pPr>
        <w:bidi/>
      </w:pPr>
      <w:r>
        <w:rPr>
          <w:rtl/>
          <w:cs/>
          <w:lang w:val="ar_AE" w:bidi="ar_AE"/>
        </w:rPr>
      </w:r>
      <w:r>
        <w:rPr>
          <w:rtl/>
          <w:cs/>
          <w:lang w:val="ar_AE" w:bidi="ar_AE"/>
        </w:rPr>
        <w:t>يدل الحكم الأخير على حياد النبي وعدم انحيازه. فقد وضعته رسائله في موقف مميز لدى البابليين، الذين عاملوه باحترام ولطف، على عكس قسوتهم تجاه اليهود الآخرين. ولكن عندما تكلم الله ضد بابل، نطق إرميا بكلمات الله دون مراعاة راحته الشخصية، تمامًا كما فعل حينما تكلم ضد مصر، في وقت كان فيه الصمت أكثر منطقية للحفاظ على سلامته.</w:t>
      </w:r>
    </w:p>
    <w:p>
      <w:pPr>
        <w:bidi/>
      </w:pPr>
      <w:r>
        <w:rPr>
          <w:rtl/>
          <w:cs/>
          <w:lang w:val="ar_AE" w:bidi="ar_AE"/>
        </w:rPr>
      </w:r>
      <w:r>
        <w:rPr>
          <w:rtl/>
          <w:cs/>
          <w:lang w:val="ar_AE" w:bidi="ar_AE"/>
        </w:rPr>
        <w:t xml:space="preserve">يختتم الإصحاح </w:t>
      </w:r>
      <w:r>
        <w:rPr>
          <w:rtl/>
          <w:cs/>
          <w:lang w:val="ar_AE" w:bidi="ar_AE"/>
        </w:rPr>
        <w:t>51</w:t>
      </w:r>
      <w:r>
        <w:rPr>
          <w:rtl/>
          <w:cs/>
          <w:lang w:val="ar_AE" w:bidi="ar_AE"/>
        </w:rPr>
        <w:t xml:space="preserve"> بـ"كلمات إرميا".</w:t>
      </w:r>
    </w:p>
    <w:p>
      <w:pPr>
        <w:bidi/>
      </w:pPr>
      <w:r>
        <w:rPr>
          <w:rtl/>
          <w:cs/>
          <w:lang w:val="ar_AE" w:bidi="ar_AE"/>
        </w:rPr>
      </w:r>
      <w:r>
        <w:rPr>
          <w:rtl/>
          <w:cs/>
          <w:lang w:val="ar_AE" w:bidi="ar_AE"/>
        </w:rPr>
        <w:t xml:space="preserve">أما الإصحاح </w:t>
      </w:r>
      <w:r>
        <w:rPr>
          <w:rtl/>
          <w:cs/>
          <w:lang w:val="ar_AE" w:bidi="ar_AE"/>
        </w:rPr>
        <w:t>52</w:t>
      </w:r>
      <w:r>
        <w:rPr>
          <w:rtl/>
          <w:cs/>
          <w:lang w:val="ar_AE" w:bidi="ar_AE"/>
        </w:rPr>
        <w:t xml:space="preserve"> فيعيد سرد الحقائق التاريخية التي سبق أن أعلنها إرميا نبويًا، والتي سُجل بعضها أيضًا كأحداث تاريخية في الإصحاح </w:t>
      </w:r>
      <w:r>
        <w:rPr>
          <w:rtl/>
          <w:cs/>
          <w:lang w:val="ar_AE" w:bidi="ar_AE"/>
        </w:rPr>
        <w:t>39</w:t>
      </w:r>
      <w:r>
        <w:rPr>
          <w:rtl/>
          <w:cs/>
          <w:lang w:val="ar_AE" w:bidi="ar_AE"/>
        </w:rPr>
        <w:t xml:space="preserve"> (قارن </w:t>
      </w:r>
      <w:r>
        <w:rPr>
          <w:rtl/>
          <w:cs/>
          <w:lang w:val="ar_AE" w:bidi="ar_AE"/>
        </w:rPr>
        <w:t>2 ملوك 25</w:t>
      </w:r>
      <w:r>
        <w:rPr>
          <w:rtl/>
          <w:cs/>
          <w:lang w:val="ar_AE" w:bidi="ar_AE"/>
        </w:rPr>
        <w:t xml:space="preserve"> و</w:t>
      </w:r>
      <w:r>
        <w:rPr>
          <w:rtl/>
          <w:cs/>
          <w:lang w:val="ar_AE" w:bidi="ar_AE"/>
        </w:rPr>
        <w:t>2 أخبار الأيام 36</w:t>
      </w:r>
      <w:r>
        <w:rPr>
          <w:rtl/>
          <w:cs/>
          <w:lang w:val="ar_AE" w:bidi="ar_AE"/>
        </w:rPr>
        <w:t xml:space="preserve">). من الواضح أن محرر السفر أراد أن يختمه بتأكيد تاريخي لنبوءات إرميا، لكنه أضاف أيضًا بعض التفاصيل التي لم ترد في المصادر الأخرى.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إِرْمِيَا (شخص) #1</w:t>
      </w:r>
      <w:r>
        <w:rPr>
          <w:rtl/>
          <w:cs/>
          <w:lang w:val="ar_AE" w:bidi="ar_AE"/>
        </w:rPr>
        <w:t xml:space="preserve">; </w:t>
      </w:r>
      <w:r>
        <w:rPr>
          <w:rtl/>
          <w:cs/>
          <w:lang w:val="ar_AE" w:bidi="ar_AE"/>
        </w:rPr>
        <w:t>نبوءة</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(شخص)</w:t>
      </w:r>
      <w:r>
        <w:rPr>
          <w:rtl/>
          <w:cs/>
          <w:lang w:val="ar_AE" w:bidi="ar_AE"/>
        </w:rPr>
      </w:r>
    </w:p>
    <w:p>
      <w:pPr>
        <w:bidi/>
      </w:pPr>
      <w:r>
        <w:rPr>
          <w:rtl/>
          <w:cs/>
          <w:lang w:val="ar_AE" w:bidi="ar_AE"/>
        </w:rPr>
      </w:r>
      <w:r>
        <w:rPr>
          <w:rtl/>
          <w:cs/>
          <w:lang w:val="ar_AE" w:bidi="ar_AE"/>
        </w:rPr>
        <w:t>1. نبي أُرسَل إلى مملكة يهوذا قبل سقوطها في عام 586 قبل الميلاد (</w:t>
      </w:r>
      <w:r>
        <w:rPr>
          <w:rtl/>
          <w:cs/>
          <w:lang w:val="ar_AE" w:bidi="ar_AE"/>
        </w:rPr>
        <w:t>متى 16:14</w:t>
      </w:r>
      <w:r>
        <w:rPr>
          <w:rtl/>
          <w:cs/>
          <w:lang w:val="ar_AE" w:bidi="ar_AE"/>
        </w:rPr>
        <w:t>؛</w:t>
      </w:r>
      <w:r>
        <w:rPr>
          <w:rtl/>
          <w:cs/>
          <w:lang w:val="ar_AE" w:bidi="ar_AE"/>
        </w:rPr>
        <w:t xml:space="preserve"> 2:17؛</w:t>
      </w:r>
      <w:r>
        <w:rPr>
          <w:rtl/>
          <w:cs/>
          <w:lang w:val="ar_AE" w:bidi="ar_AE"/>
        </w:rPr>
        <w:t xml:space="preserve"> </w:t>
      </w:r>
      <w:r>
        <w:rPr>
          <w:rtl/>
          <w:cs/>
          <w:lang w:val="ar_AE" w:bidi="ar_AE"/>
        </w:rPr>
        <w:t>27:9</w:t>
      </w:r>
      <w:r>
        <w:rPr>
          <w:rtl/>
          <w:cs/>
          <w:lang w:val="ar_AE" w:bidi="ar_AE"/>
        </w:rPr>
        <w:t>).</w:t>
      </w:r>
    </w:p>
    <w:p>
      <w:pPr>
        <w:bidi/>
      </w:pPr>
      <w:r>
        <w:rPr>
          <w:rtl/>
          <w:cs/>
          <w:lang w:val="ar_AE" w:bidi="ar_AE"/>
        </w:rPr>
      </w:r>
      <w:r>
        <w:rPr>
          <w:rtl/>
          <w:cs/>
          <w:lang w:val="ar_AE" w:bidi="ar_AE"/>
        </w:rPr>
        <w:t>وُلِدَ إرميا في قرية عناثوث، على بعد نحو ثلاثة أميال (4.8 كيلومترات) شمال شرق أورشليم. كان اسم والده حلقيا، وكان ينتمي إلى سبط بنيامين. جاءت دعوته في السنة الثالثة عشرة من حكم الملك يوشيا (640–609 قبل الميلاد). يشير إلى نفسه بأنه "</w:t>
      </w:r>
      <w:r>
        <w:rPr>
          <w:rtl/>
          <w:cs/>
          <w:lang w:val="ar_AE" w:bidi="ar_AE"/>
        </w:rPr>
        <w:t>وَلَدٌ</w:t>
      </w:r>
      <w:r>
        <w:rPr>
          <w:rtl/>
          <w:cs/>
          <w:lang w:val="ar_AE" w:bidi="ar_AE"/>
        </w:rPr>
        <w:t>" عند دعوته (</w:t>
      </w:r>
      <w:r>
        <w:rPr>
          <w:rtl/>
          <w:cs/>
          <w:lang w:val="ar_AE" w:bidi="ar_AE"/>
        </w:rPr>
        <w:t>إرميا 1:6</w:t>
      </w:r>
      <w:r>
        <w:rPr>
          <w:rtl/>
          <w:cs/>
          <w:lang w:val="ar_AE" w:bidi="ar_AE"/>
        </w:rPr>
        <w:t xml:space="preserve">)، لكن الكلمة العبرية ليست المستخدمة عينها في </w:t>
      </w:r>
      <w:r>
        <w:rPr>
          <w:rtl/>
          <w:cs/>
          <w:lang w:val="ar_AE" w:bidi="ar_AE"/>
        </w:rPr>
        <w:t>إرميا 30:6</w:t>
      </w:r>
      <w:r>
        <w:rPr>
          <w:rtl/>
          <w:cs/>
          <w:lang w:val="ar_AE" w:bidi="ar_AE"/>
        </w:rPr>
        <w:t xml:space="preserve"> و</w:t>
      </w:r>
      <w:r>
        <w:rPr>
          <w:rtl/>
          <w:cs/>
          <w:lang w:val="ar_AE" w:bidi="ar_AE"/>
        </w:rPr>
        <w:t>31:8</w:t>
      </w:r>
      <w:r>
        <w:rPr>
          <w:rtl/>
          <w:cs/>
          <w:lang w:val="ar_AE" w:bidi="ar_AE"/>
        </w:rPr>
        <w:t xml:space="preserve"> ولا يمكن حصرها في مرحلة ما قبل المراهقة. ربما كان يشير إلى قلة خبرته بدلاً من عمره. وُلِدَ إرميا نحو 657 قبل الميلاد خلال حكم الملك الشرير منسى، بينما كان آشوربانيبال العظيم، الذي هز العالم بنهبه للمدينة المصرية القديمة طيبة في 663 قبل الميلاد، يحكم إمبراطورية عالمية من آشور.</w:t>
      </w:r>
    </w:p>
    <w:p>
      <w:pPr>
        <w:bidi/>
      </w:pPr>
      <w:r>
        <w:rPr>
          <w:rtl/>
          <w:cs/>
          <w:lang w:val="ar_AE" w:bidi="ar_AE"/>
        </w:rPr>
      </w:r>
      <w:r>
        <w:rPr>
          <w:rtl/>
          <w:cs/>
          <w:lang w:val="ar_AE" w:bidi="ar_AE"/>
        </w:rPr>
        <w:t>أخبر الله إرميا أنه قد كرّسه وعيّنه قبل الولادة (</w:t>
      </w:r>
      <w:r>
        <w:rPr>
          <w:rtl/>
          <w:cs/>
          <w:lang w:val="ar_AE" w:bidi="ar_AE"/>
        </w:rPr>
        <w:t>إرميا 1:4–5</w:t>
      </w:r>
      <w:r>
        <w:rPr>
          <w:rtl/>
          <w:cs/>
          <w:lang w:val="ar_AE" w:bidi="ar_AE"/>
        </w:rPr>
        <w:t>). في البداية، تراجع إرميا بشعور من عدم الكفاءة والخوف: "</w:t>
      </w:r>
      <w:r>
        <w:rPr>
          <w:rtl/>
          <w:cs/>
          <w:lang w:val="ar_AE" w:bidi="ar_AE"/>
        </w:rPr>
        <w:t>آهِ، يَا سَيِّدُ ٱلرَّبُّ، إِنِّي لَا أَعْرِفُ أَنْ أَتَكَلَّمَ لِأَنِّي وَلَدٌ</w:t>
      </w:r>
      <w:r>
        <w:rPr>
          <w:rtl/>
          <w:cs/>
          <w:lang w:val="ar_AE" w:bidi="ar_AE"/>
        </w:rPr>
        <w:t xml:space="preserve">" (آية </w:t>
      </w:r>
      <w:r>
        <w:rPr>
          <w:rtl/>
          <w:cs/>
          <w:lang w:val="ar_AE" w:bidi="ar_AE"/>
        </w:rPr>
        <w:t>6</w:t>
      </w:r>
      <w:r>
        <w:rPr>
          <w:rtl/>
          <w:cs/>
          <w:lang w:val="ar_AE" w:bidi="ar_AE"/>
        </w:rPr>
        <w:t xml:space="preserve">). لم يسمح الله لإرميا بأن يعذر نفسه. تم التأكيد له أن الكلمات ستُعطى له ليتحدث، وسيُعطى الإرشاد للطريق (آية </w:t>
      </w:r>
      <w:r>
        <w:rPr>
          <w:rtl/>
          <w:cs/>
          <w:lang w:val="ar_AE" w:bidi="ar_AE"/>
        </w:rPr>
        <w:t>7</w:t>
      </w:r>
      <w:r>
        <w:rPr>
          <w:rtl/>
          <w:cs/>
          <w:lang w:val="ar_AE" w:bidi="ar_AE"/>
        </w:rPr>
        <w:t xml:space="preserve">). وُعد بالحماية (آية </w:t>
      </w:r>
      <w:r>
        <w:rPr>
          <w:rtl/>
          <w:cs/>
          <w:lang w:val="ar_AE" w:bidi="ar_AE"/>
        </w:rPr>
        <w:t>18</w:t>
      </w:r>
      <w:r>
        <w:rPr>
          <w:rtl/>
          <w:cs/>
          <w:lang w:val="ar_AE" w:bidi="ar_AE"/>
        </w:rPr>
        <w:t xml:space="preserve">) والنجاة (آية </w:t>
      </w:r>
      <w:r>
        <w:rPr>
          <w:rtl/>
          <w:cs/>
          <w:lang w:val="ar_AE" w:bidi="ar_AE"/>
        </w:rPr>
        <w:t>8</w:t>
      </w:r>
      <w:r>
        <w:rPr>
          <w:rtl/>
          <w:cs/>
          <w:lang w:val="ar_AE" w:bidi="ar_AE"/>
        </w:rPr>
        <w:t xml:space="preserve">) رغم المعارضة (آية </w:t>
      </w:r>
      <w:r>
        <w:rPr>
          <w:rtl/>
          <w:cs/>
          <w:lang w:val="ar_AE" w:bidi="ar_AE"/>
        </w:rPr>
        <w:t>19</w:t>
      </w:r>
      <w:r>
        <w:rPr>
          <w:rtl/>
          <w:cs/>
          <w:lang w:val="ar_AE" w:bidi="ar_AE"/>
        </w:rPr>
        <w:t xml:space="preserve">). لمس الله فمه، مما يدل على الوحي الإلهي لكلماته، وأعطى علامة غصن من شجرة اللوز، موضحًا أن الرب يراقب. كانت العلامة الثالثة هي القدر المغلي (آية </w:t>
      </w:r>
      <w:r>
        <w:rPr>
          <w:rtl/>
          <w:cs/>
          <w:lang w:val="ar_AE" w:bidi="ar_AE"/>
        </w:rPr>
        <w:t>13</w:t>
      </w:r>
      <w:r>
        <w:rPr>
          <w:rtl/>
          <w:cs/>
          <w:lang w:val="ar_AE" w:bidi="ar_AE"/>
        </w:rPr>
        <w:t>) المواجهة من الشمال، تصور مصدر وغضب الكارثة الوشيكة.</w:t>
      </w:r>
    </w:p>
    <w:p>
      <w:pPr>
        <w:bidi/>
      </w:pPr>
      <w:r>
        <w:rPr>
          <w:rtl/>
          <w:cs/>
          <w:lang w:val="ar_AE" w:bidi="ar_AE"/>
        </w:rPr>
      </w:r>
      <w:r>
        <w:rPr>
          <w:rtl/>
          <w:cs/>
          <w:lang w:val="ar_AE" w:bidi="ar_AE"/>
        </w:rPr>
        <w:t>وهكذا تحددسلسال خدمة حياة إرميا: الحكم، والكارثة، والخطر، والهزيمة، والموت الوشيك للأمة.</w:t>
      </w:r>
    </w:p>
    <w:p>
      <w:pPr>
        <w:bidi/>
      </w:pPr>
      <w:r>
        <w:rPr>
          <w:rtl/>
          <w:cs/>
          <w:lang w:val="ar_AE" w:bidi="ar_AE"/>
        </w:rPr>
      </w:r>
      <w:r>
        <w:rPr>
          <w:rtl/>
          <w:cs/>
          <w:lang w:val="ar_AE" w:bidi="ar_AE"/>
        </w:rPr>
        <w:t>الخدمة المبكرة</w:t>
      </w:r>
    </w:p>
    <w:p>
      <w:pPr>
        <w:bidi/>
      </w:pPr>
      <w:r>
        <w:rPr>
          <w:rtl/>
          <w:cs/>
          <w:lang w:val="ar_AE" w:bidi="ar_AE"/>
        </w:rPr>
      </w:r>
      <w:r>
        <w:rPr>
          <w:rtl/>
          <w:cs/>
          <w:lang w:val="ar_AE" w:bidi="ar_AE"/>
        </w:rPr>
        <w:t>قد تكون الرسائل التي قدمها إرميا خلال سنواته الخمس الأولى من الخدمة قد أدت دورًا مهمًا في النهضة العظيمة لعام 622 قبل الميلاد. أولئك الذين تعاونوا مع الملك يوشيا في الإصلاح وكانوا ودودين مع إرميا شملوا أخيقام ووالده شافان (</w:t>
      </w:r>
      <w:r>
        <w:rPr>
          <w:rtl/>
          <w:cs/>
          <w:lang w:val="ar_AE" w:bidi="ar_AE"/>
        </w:rPr>
        <w:t>إرميا 26:24</w:t>
      </w:r>
      <w:r>
        <w:rPr>
          <w:rtl/>
          <w:cs/>
          <w:lang w:val="ar_AE" w:bidi="ar_AE"/>
        </w:rPr>
        <w:t>); جدليا، ابن أخيقام (</w:t>
      </w:r>
      <w:r>
        <w:rPr>
          <w:rtl/>
          <w:cs/>
          <w:lang w:val="ar_AE" w:bidi="ar_AE"/>
        </w:rPr>
        <w:t>39:14</w:t>
      </w:r>
      <w:r>
        <w:rPr>
          <w:rtl/>
          <w:cs/>
          <w:lang w:val="ar_AE" w:bidi="ar_AE"/>
        </w:rPr>
        <w:t>)، الذي أصبح لاحقًا حاكمًا؛ عكبر، ابن ميخا، المعروف أيضًا باسم عبدون، الذي انضم ابنه ألناثان إلى المعارضة (</w:t>
      </w:r>
      <w:r>
        <w:rPr>
          <w:rtl/>
          <w:cs/>
          <w:lang w:val="ar_AE" w:bidi="ar_AE"/>
        </w:rPr>
        <w:t>26:22</w:t>
      </w:r>
      <w:r>
        <w:rPr>
          <w:rtl/>
          <w:cs/>
          <w:lang w:val="ar_AE" w:bidi="ar_AE"/>
        </w:rPr>
        <w:t>) لكنه تاب لاحقًا (</w:t>
      </w:r>
      <w:r>
        <w:rPr>
          <w:rtl/>
          <w:cs/>
          <w:lang w:val="ar_AE" w:bidi="ar_AE"/>
        </w:rPr>
        <w:t>36:25</w:t>
      </w:r>
      <w:r>
        <w:rPr>
          <w:rtl/>
          <w:cs/>
          <w:lang w:val="ar_AE" w:bidi="ar_AE"/>
        </w:rPr>
        <w:t>) وعسيا (</w:t>
      </w:r>
      <w:r>
        <w:rPr>
          <w:rtl/>
          <w:cs/>
          <w:lang w:val="ar_AE" w:bidi="ar_AE"/>
        </w:rPr>
        <w:t>2 أخبار الأيام 34:20</w:t>
      </w:r>
      <w:r>
        <w:rPr>
          <w:rtl/>
          <w:cs/>
          <w:lang w:val="ar_AE" w:bidi="ar_AE"/>
        </w:rPr>
        <w:t xml:space="preserve">). كما أثر الأنبياء ناحوم وصفنيا في حركة الإصلاح، التي لا بد أنها بلغت ذروتها تحت وعظ حبقوق وإرميا، وخدمة الكهنوت لحلقيا، ونبوات خلدة النبية. خلال حكم الملك يوشيا، تحدث إرميا من دون خوف من الاضطهاد الذي عانى منه في خدمته اللاحقة. على الرغم من أن محتوى سفر إرميا يبدو أحيانًا متقطعًا، فإن معظم الأصحاحات </w:t>
      </w:r>
      <w:r>
        <w:rPr>
          <w:rtl/>
          <w:cs/>
          <w:lang w:val="ar_AE" w:bidi="ar_AE"/>
        </w:rPr>
        <w:t>1–19</w:t>
      </w:r>
      <w:r>
        <w:rPr>
          <w:rtl/>
          <w:cs/>
          <w:lang w:val="ar_AE" w:bidi="ar_AE"/>
        </w:rPr>
        <w:t xml:space="preserve"> تعود إلى زمن يوشيا.</w:t>
      </w:r>
    </w:p>
    <w:p>
      <w:pPr>
        <w:bidi/>
      </w:pPr>
      <w:r>
        <w:rPr>
          <w:rtl/>
          <w:cs/>
          <w:lang w:val="ar_AE" w:bidi="ar_AE"/>
        </w:rPr>
      </w:r>
      <w:r>
        <w:rPr>
          <w:rtl/>
          <w:cs/>
          <w:lang w:val="ar_AE" w:bidi="ar_AE"/>
        </w:rPr>
        <w:t xml:space="preserve">قد يكون العثور على سفر العهد المفقود في حطام الهيكل هو السبب وراء الكلمات في </w:t>
      </w:r>
      <w:r>
        <w:rPr>
          <w:rtl/>
          <w:cs/>
          <w:lang w:val="ar_AE" w:bidi="ar_AE"/>
        </w:rPr>
        <w:t>إرميا 15:16</w:t>
      </w:r>
      <w:r>
        <w:rPr>
          <w:rtl/>
          <w:cs/>
          <w:lang w:val="ar_AE" w:bidi="ar_AE"/>
        </w:rPr>
        <w:t>: "</w:t>
      </w:r>
      <w:r>
        <w:rPr>
          <w:rtl/>
          <w:cs/>
          <w:lang w:val="ar_AE" w:bidi="ar_AE"/>
        </w:rPr>
        <w:t>وُجِدَ كَلَامُكَ فَأَكَلْتُهُ، فَكَانَ كَلَامُكَ لِي لِلْفَرَحِ وَلِبَهْجَةِ قَلْبِي، لِأَنِّي دُعِيتُ بِٱسْمِكَ يَارَبُّ إِلَهَ ٱلْجُنُودِ</w:t>
      </w:r>
      <w:r>
        <w:rPr>
          <w:rtl/>
          <w:cs/>
          <w:lang w:val="ar_AE" w:bidi="ar_AE"/>
        </w:rPr>
        <w:t>". قد تكون الكلمات "</w:t>
      </w:r>
      <w:r>
        <w:rPr>
          <w:rtl/>
          <w:cs/>
          <w:lang w:val="ar_AE" w:bidi="ar_AE"/>
        </w:rPr>
        <w:t>آمِينَ يَارَبُّ</w:t>
      </w:r>
      <w:r>
        <w:rPr>
          <w:rtl/>
          <w:cs/>
          <w:lang w:val="ar_AE" w:bidi="ar_AE"/>
        </w:rPr>
        <w:t>" (</w:t>
      </w:r>
      <w:r>
        <w:rPr>
          <w:rtl/>
          <w:cs/>
          <w:lang w:val="ar_AE" w:bidi="ar_AE"/>
        </w:rPr>
        <w:t>إرميا 11:5</w:t>
      </w:r>
      <w:r>
        <w:rPr>
          <w:rtl/>
          <w:cs/>
          <w:lang w:val="ar_AE" w:bidi="ar_AE"/>
        </w:rPr>
        <w:t>) في سياق يستذكر كلمات موسى في التوراة هي استجابة إرميا بعد سماع الملك يوشيا يقرأ السفر المكتشف حديثًا.</w:t>
      </w:r>
    </w:p>
    <w:p>
      <w:pPr>
        <w:bidi/>
      </w:pPr>
      <w:r>
        <w:rPr>
          <w:rtl/>
          <w:cs/>
          <w:lang w:val="ar_AE" w:bidi="ar_AE"/>
        </w:rPr>
      </w:r>
      <w:r>
        <w:rPr>
          <w:rtl/>
          <w:cs/>
          <w:lang w:val="ar_AE" w:bidi="ar_AE"/>
        </w:rPr>
        <w:t>سمعت البلدات الصغيرة والمناطق الريفية، بما في ذلك مسقط رأسه، إدانة إرميا للمرتفعات والعبادة الوثنية. سعوا لقتل النبي الشاب، أو في الأقل لتخويفه (</w:t>
      </w:r>
      <w:r>
        <w:rPr>
          <w:rtl/>
          <w:cs/>
          <w:lang w:val="ar_AE" w:bidi="ar_AE"/>
        </w:rPr>
        <w:t>11:21</w:t>
      </w:r>
      <w:r>
        <w:rPr>
          <w:rtl/>
          <w:cs/>
          <w:lang w:val="ar_AE" w:bidi="ar_AE"/>
        </w:rPr>
        <w:t>). بدلاً من أن يلتزم الصمت، أكد إرميا أن دافعه كان من أجل مصلحتهم وأدان مقاومتهم للحق بعده أكبر خطر عليهم.</w:t>
      </w:r>
    </w:p>
    <w:p>
      <w:pPr>
        <w:bidi/>
      </w:pPr>
      <w:r>
        <w:rPr>
          <w:rtl/>
          <w:cs/>
          <w:lang w:val="ar_AE" w:bidi="ar_AE"/>
        </w:rPr>
      </w:r>
      <w:r>
        <w:rPr>
          <w:rtl/>
          <w:cs/>
          <w:lang w:val="ar_AE" w:bidi="ar_AE"/>
        </w:rPr>
        <w:t xml:space="preserve">بعد فترة وجيزة من بدء إرميا خدمته، وقعت عدد من الأحداث التي غيرت العالم. توفي آشوربانيبال وتدهورت الإمبراطورية الآشورية بسرعة. بدأ نابوبولاصر حكمًا استمر 21 عامًا في بابل، قاد خلاله توسعًا بلغ ذروته في إخضاع ابنه نبوخذنصر للعالم المعروف. ومع تدفق أخبار العالم، تحول إرميا أكثر نحو أورشليم. قد تكون عظاته الأولى في الهيكل (الأصحاحات </w:t>
      </w:r>
      <w:r>
        <w:rPr>
          <w:rtl/>
          <w:cs/>
          <w:lang w:val="ar_AE" w:bidi="ar_AE"/>
        </w:rPr>
        <w:t>7–10</w:t>
      </w:r>
      <w:r>
        <w:rPr>
          <w:rtl/>
          <w:cs/>
          <w:lang w:val="ar_AE" w:bidi="ar_AE"/>
        </w:rPr>
        <w:t>) قد ألقاها في هذا الوقت.</w:t>
      </w:r>
    </w:p>
    <w:p>
      <w:pPr>
        <w:bidi/>
      </w:pPr>
      <w:r>
        <w:rPr>
          <w:rtl/>
          <w:cs/>
          <w:lang w:val="ar_AE" w:bidi="ar_AE"/>
        </w:rPr>
      </w:r>
      <w:r>
        <w:rPr>
          <w:rtl/>
          <w:cs/>
          <w:lang w:val="ar_AE" w:bidi="ar_AE"/>
        </w:rPr>
        <w:t xml:space="preserve">شعر نابوبلاصر بقوته الكافية لشن هجوم ضد الأراضي الآشورية في عام 616 قبل الميلاد، لكنه تقدم بحذر لأن بسماتيك الأول (بسمتيخوس) من مصر بدا مستعدًا لمساعدة آشور. انقض </w:t>
      </w:r>
      <w:r>
        <w:rPr>
          <w:rtl/>
          <w:cs/>
          <w:lang w:val="ar_AE" w:bidi="ar_AE"/>
        </w:rPr>
        <w:t>سياخريس</w:t>
      </w:r>
      <w:r>
        <w:rPr>
          <w:rtl/>
          <w:cs/>
          <w:lang w:val="ar_AE" w:bidi="ar_AE"/>
        </w:rPr>
        <w:t xml:space="preserve"> من ميديا على آشور عندما ترددت بابل وأخذت مدينتها الأكثر قداسة، آشور، في عام 614 قبل الميلاد. انضمت بابل إلى ميديا، إلى جانب سكيثيا، وشنوا هجومًا ضد نينوى، التي سقطت في أواخر صيف عام 612 قبل الميلاد. تقلصت الإمبراطورية الآشورية إلى منطقتين صغيرتين، حران وكركميش.</w:t>
      </w:r>
    </w:p>
    <w:p>
      <w:pPr>
        <w:bidi/>
      </w:pPr>
      <w:r>
        <w:rPr>
          <w:rtl/>
          <w:cs/>
          <w:lang w:val="ar_AE" w:bidi="ar_AE"/>
        </w:rPr>
      </w:r>
      <w:r>
        <w:rPr>
          <w:rtl/>
          <w:cs/>
          <w:lang w:val="ar_AE" w:bidi="ar_AE"/>
        </w:rPr>
        <w:t>نابوبلاسر استولى على حران في عام 610، وآشوروباليت، بعد أن هرب، طلب المساعدة من مصر في كركميش. نخو، الذي أصبح فرعونًا في غضون العام، استجاب فورًا. سار عبر يهوذا دون أن يعطي يوشيا إشعارًا مسبقًا وطلب من اليهود ألا يزعجوه نظرًا لعجلته للذهاب شمالًا (</w:t>
      </w:r>
      <w:r>
        <w:rPr>
          <w:rtl/>
          <w:cs/>
          <w:lang w:val="ar_AE" w:bidi="ar_AE"/>
        </w:rPr>
        <w:t>2 أخبار الأيام 35:21</w:t>
      </w:r>
      <w:r>
        <w:rPr>
          <w:rtl/>
          <w:cs/>
          <w:lang w:val="ar_AE" w:bidi="ar_AE"/>
        </w:rPr>
        <w:t>). متجاهلًا الطلب، تبعهم يوشيا إلى مجيدو وأصيب في المعركة التي تلت ذلك؛ وتوفي في أورشليم.</w:t>
      </w:r>
    </w:p>
    <w:p>
      <w:pPr>
        <w:bidi/>
      </w:pPr>
      <w:r>
        <w:rPr>
          <w:rtl/>
          <w:cs/>
          <w:lang w:val="ar_AE" w:bidi="ar_AE"/>
        </w:rPr>
      </w:r>
      <w:r>
        <w:rPr>
          <w:rtl/>
          <w:cs/>
          <w:lang w:val="ar_AE" w:bidi="ar_AE"/>
        </w:rPr>
        <w:t>خدمته خلال عهد يهوياقيم</w:t>
      </w:r>
    </w:p>
    <w:p>
      <w:pPr>
        <w:bidi/>
      </w:pPr>
      <w:r>
        <w:rPr>
          <w:rtl/>
          <w:cs/>
          <w:lang w:val="ar_AE" w:bidi="ar_AE"/>
        </w:rPr>
      </w:r>
      <w:r>
        <w:rPr>
          <w:rtl/>
          <w:cs/>
          <w:lang w:val="ar_AE" w:bidi="ar_AE"/>
        </w:rPr>
        <w:t>بدلاً من يهوآحاز، الابن الرابع ليوشيا، الذي حكم لمدة ثلاثة أشهر فحسب، نصب فرعون نخو يهوياقيم (ألياقيم) على العرش. طالب نخو بدفعات تعويض ثقيلة من يهوذا وأخذ يهوآحاز أسيرًا كضمان الدفع (</w:t>
      </w:r>
      <w:r>
        <w:rPr>
          <w:rtl/>
          <w:cs/>
          <w:lang w:val="ar_AE" w:bidi="ar_AE"/>
        </w:rPr>
        <w:t>2 ملوك 23:31–33</w:t>
      </w:r>
      <w:r>
        <w:rPr>
          <w:rtl/>
          <w:cs/>
          <w:lang w:val="ar_AE" w:bidi="ar_AE"/>
        </w:rPr>
        <w:t>).</w:t>
      </w:r>
    </w:p>
    <w:p>
      <w:pPr>
        <w:bidi/>
      </w:pPr>
      <w:r>
        <w:rPr>
          <w:rtl/>
          <w:cs/>
          <w:lang w:val="ar_AE" w:bidi="ar_AE"/>
        </w:rPr>
      </w:r>
      <w:r>
        <w:rPr>
          <w:rtl/>
          <w:cs/>
          <w:lang w:val="ar_AE" w:bidi="ar_AE"/>
        </w:rPr>
        <w:t>في بداية حكم يهوياقيم، ألقى إرميا، بتحريك من روح الله، عظته الثالثة في الهيكل (</w:t>
      </w:r>
      <w:r>
        <w:rPr>
          <w:rtl/>
          <w:cs/>
          <w:lang w:val="ar_AE" w:bidi="ar_AE"/>
        </w:rPr>
        <w:t>إرميا 26</w:t>
      </w:r>
      <w:r>
        <w:rPr>
          <w:rtl/>
          <w:cs/>
          <w:lang w:val="ar_AE" w:bidi="ar_AE"/>
        </w:rPr>
        <w:t>) بمناسبة أحد الأعياد اليهودية السنوية. دعا الناس إلى التوبة والعمل بناءً على الوحي الذي سمعوه مرارًا وتكرارًا من كتاب الشريعة. جاء تحذير الخطبة في التحذير: "هَكَذَا قَالَ ٱلرَّبُّ: إِنْ لَمْ تَسْمَعُوا لِي لِتَسْلُكُوا فِي شَرِيعَتِي ٱلَّتِي جَعَلْتُهَا أَمَامَكُمْ، لِتَسْمَعُوا لِكَلَامِ عَبِيدِي ٱلْأَنْبِيَاءِ ٱلَّذِينَ أَرْسَلْتُهُمْ أَنَا إِلَيْكُمْ مُبَكِّرًا وَمُرْسِلًا إِيَّاهُمْ، فَلَمْ تَسْمَعُوا. أَجْعَلُ هَذَا ٱلْبَيْتَ كَشِيلُوهَ، وَهَذِهِ ٱلْمَدِينَةُ أَجْعَلُهَا لَعْنَةً لِكُلِّ شُعُوبِ ٱلْأَرْضِ" (</w:t>
      </w:r>
      <w:r>
        <w:rPr>
          <w:rtl/>
          <w:cs/>
          <w:lang w:val="ar_AE" w:bidi="ar_AE"/>
        </w:rPr>
        <w:t>26:4–6</w:t>
      </w:r>
      <w:r>
        <w:rPr>
          <w:rtl/>
          <w:cs/>
          <w:lang w:val="ar_AE" w:bidi="ar_AE"/>
        </w:rPr>
        <w:t>). كانت شيلوه قلب العبادة اليهودية من يشوع إلى صموئيل، ولكن بعد تدميرها بيد الفلسطينيين، لم يقم لها قائمة. كانت مثالًا على الخراب الكامل بعد دينونة الله في أيام عالي.</w:t>
      </w:r>
    </w:p>
    <w:p>
      <w:pPr>
        <w:bidi/>
      </w:pPr>
      <w:r>
        <w:rPr>
          <w:rtl/>
          <w:cs/>
          <w:lang w:val="ar_AE" w:bidi="ar_AE"/>
        </w:rPr>
      </w:r>
      <w:r>
        <w:rPr>
          <w:rtl/>
          <w:cs/>
          <w:lang w:val="ar_AE" w:bidi="ar_AE"/>
        </w:rPr>
        <w:t>تجمعت الحشود بسرعة وثاروا بغضب ضد إرميا. أسرع الكهنة والأمراء إلى البوابة الجديدة، حيث نُصبت محكمة لإعادة النظام والسيطرة على العنف. لم يكن يهوياقيم ليساعد إرميا، لأنه رفض الاستماع إلى رسائل الله (</w:t>
      </w:r>
      <w:r>
        <w:rPr>
          <w:rtl/>
          <w:cs/>
          <w:lang w:val="ar_AE" w:bidi="ar_AE"/>
        </w:rPr>
        <w:t>إرميا ٢٢:٢١</w:t>
      </w:r>
      <w:r>
        <w:rPr>
          <w:rtl/>
          <w:cs/>
          <w:lang w:val="ar_AE" w:bidi="ar_AE"/>
        </w:rPr>
        <w:t>). تحدث الكهنة والأنبياء الكذبة ضد إرميا، واصفين إياه بالخائن. ثم تحدث بعض الشيوخ إلى الناس عن أوريا، الذي تنبأ بالرسالة ذاتها. بدلاً من المخاطرة بالكوارث، أقنع أخيقام المحكمة بالعفو عن إرميا.</w:t>
      </w:r>
    </w:p>
    <w:p>
      <w:pPr>
        <w:bidi/>
      </w:pPr>
      <w:r>
        <w:rPr>
          <w:rtl/>
          <w:cs/>
          <w:lang w:val="ar_AE" w:bidi="ar_AE"/>
        </w:rPr>
      </w:r>
      <w:r>
        <w:rPr>
          <w:rtl/>
          <w:cs/>
          <w:lang w:val="ar_AE" w:bidi="ar_AE"/>
        </w:rPr>
        <w:t xml:space="preserve">سيطرت مصر على فلسطين وسوريا بعد انهيار الإمبراطورية الآشورية. في عام 606 قبل الميلاد، نجحت مصر في تدمير مدينة حامية من الجنود البابليين جنوب كركميش ثم أعادت احتلال كركميش لانتظار الضربة العائدة من بابل. هذا الانتصار المصري يعني اضطهادًا لإرميا، الذي كان غالبًا ما يُتهم بالنبوءة الكاذبة (راجع </w:t>
      </w:r>
      <w:r>
        <w:rPr>
          <w:rtl/>
          <w:cs/>
          <w:lang w:val="ar_AE" w:bidi="ar_AE"/>
        </w:rPr>
        <w:t>إرميا 20</w:t>
      </w:r>
      <w:r>
        <w:rPr>
          <w:rtl/>
          <w:cs/>
          <w:lang w:val="ar_AE" w:bidi="ar_AE"/>
        </w:rPr>
        <w:t>).</w:t>
      </w:r>
    </w:p>
    <w:p>
      <w:pPr>
        <w:bidi/>
      </w:pPr>
      <w:r>
        <w:rPr>
          <w:rtl/>
          <w:cs/>
          <w:lang w:val="ar_AE" w:bidi="ar_AE"/>
        </w:rPr>
      </w:r>
      <w:r>
        <w:rPr>
          <w:rtl/>
          <w:cs/>
          <w:lang w:val="ar_AE" w:bidi="ar_AE"/>
        </w:rPr>
        <w:t xml:space="preserve">لم يكن لدى إرميا ثقة في مصر أبدًا. في كل مرة كان يدعو فيها قائد يهودي إلى تحالف جديد مع مصر، كان إرميا يكرر رسالة الله ضدها. كلما هربت مجموعة يهودية إلى مصر بحثًا عن الأمان، كان إرميا يحذر من أشياء أسوأ في تلك الأرض التي تعتبر ملاذًا زائفًا (انظر </w:t>
      </w:r>
      <w:r>
        <w:rPr>
          <w:rtl/>
          <w:cs/>
          <w:lang w:val="ar_AE" w:bidi="ar_AE"/>
        </w:rPr>
        <w:t>إرميا 44:26–27</w:t>
      </w:r>
      <w:r>
        <w:rPr>
          <w:rtl/>
          <w:cs/>
          <w:lang w:val="ar_AE" w:bidi="ar_AE"/>
        </w:rPr>
        <w:t xml:space="preserve">). تصف قصيدة إرميا ونبوءته في الأصحاح </w:t>
      </w:r>
      <w:r>
        <w:rPr>
          <w:rtl/>
          <w:cs/>
          <w:lang w:val="ar_AE" w:bidi="ar_AE"/>
        </w:rPr>
        <w:t>46</w:t>
      </w:r>
      <w:r>
        <w:rPr>
          <w:rtl/>
          <w:cs/>
          <w:lang w:val="ar_AE" w:bidi="ar_AE"/>
        </w:rPr>
        <w:t xml:space="preserve"> بشكل شعري هزيمة مصر في كركميش، عندما أرسل نابوبلاصر ابنه نبوخذنصر لتدميرهم (605 قبل الميلاد). بعد تحطيم الجيش المصري في كركميش، طارد نبوخذنصر العدو عبر يهوذا. "لم يهرب رجل واحد إلى بلده"، كما يقرأ السجل البابلي المبالغ فيه. ومع ذلك، منعه وفاة والده من غزو مصر، وعاد إلى بابل لتولي العرش. في العام التالي، عاد نبوخذنصر، الذي أصبح الآن ملك بابل، لقبول ولاء حكام يهوذا وسوريا وفينيقيا. في هذه المناسبة، أعطى الله إرميا نبوءته العظيمة التي تستمر 70 عامًا (</w:t>
      </w:r>
      <w:r>
        <w:rPr>
          <w:rtl/>
          <w:cs/>
          <w:lang w:val="ar_AE" w:bidi="ar_AE"/>
        </w:rPr>
        <w:t>إرميا 25:11–12</w:t>
      </w:r>
      <w:r>
        <w:rPr>
          <w:rtl/>
          <w:cs/>
          <w:lang w:val="ar_AE" w:bidi="ar_AE"/>
        </w:rPr>
        <w:t xml:space="preserve">)، والتي أصبحت أساس </w:t>
      </w:r>
      <w:r>
        <w:rPr>
          <w:rtl/>
          <w:cs/>
          <w:lang w:val="ar_AE" w:bidi="ar_AE"/>
        </w:rPr>
        <w:t>دانيال 9:2، 24–27</w:t>
      </w:r>
      <w:r>
        <w:rPr>
          <w:rtl/>
          <w:cs/>
          <w:lang w:val="ar_AE" w:bidi="ar_AE"/>
        </w:rPr>
        <w:t>.</w:t>
      </w:r>
    </w:p>
    <w:p>
      <w:pPr>
        <w:bidi/>
      </w:pPr>
      <w:r>
        <w:rPr>
          <w:rtl/>
          <w:cs/>
          <w:lang w:val="ar_AE" w:bidi="ar_AE"/>
        </w:rPr>
      </w:r>
      <w:r>
        <w:rPr>
          <w:rtl/>
          <w:cs/>
          <w:lang w:val="ar_AE" w:bidi="ar_AE"/>
        </w:rPr>
        <w:t>بعد عام من المعركة الحاسمة في كركميش، أنهى باروخ، كاتب إرميا، تسجيل جميع الكلمات التي أملاها إرميا وكان يقرأ من هذه اللفافة في الهيكل. وصل تقرير إلى الملك، الذي أرسل يهودي، خادمًا، لإحضار اللفافة وقراءتها له. عندما تم ذلك، أحرق يهوياقيم اللفافة على الرغم من مستشاريه، الذين توسلوا إلى الملك ألا يفعل ذلك (</w:t>
      </w:r>
      <w:r>
        <w:rPr>
          <w:rtl/>
          <w:cs/>
          <w:lang w:val="ar_AE" w:bidi="ar_AE"/>
        </w:rPr>
        <w:t>إرميا 36:23–25</w:t>
      </w:r>
      <w:r>
        <w:rPr>
          <w:rtl/>
          <w:cs/>
          <w:lang w:val="ar_AE" w:bidi="ar_AE"/>
        </w:rPr>
        <w:t xml:space="preserve">). رسالة الله، التي أعيدت كتابتها قريبًا، أضافت وعدًا بحكم مخيف على يهوياقيم (مقطع </w:t>
      </w:r>
      <w:r>
        <w:rPr>
          <w:rtl/>
          <w:cs/>
          <w:lang w:val="ar_AE" w:bidi="ar_AE"/>
        </w:rPr>
        <w:t>27–31</w:t>
      </w:r>
      <w:r>
        <w:rPr>
          <w:rtl/>
          <w:cs/>
          <w:lang w:val="ar_AE" w:bidi="ar_AE"/>
        </w:rPr>
        <w:t>).</w:t>
      </w:r>
    </w:p>
    <w:p>
      <w:pPr>
        <w:bidi/>
      </w:pPr>
      <w:r>
        <w:rPr>
          <w:rtl/>
          <w:cs/>
          <w:lang w:val="ar_AE" w:bidi="ar_AE"/>
        </w:rPr>
      </w:r>
      <w:r>
        <w:rPr>
          <w:rtl/>
          <w:cs/>
          <w:lang w:val="ar_AE" w:bidi="ar_AE"/>
        </w:rPr>
        <w:t>قرر نبوخذنصَّر الشاب الطموح إضافة مصر إلى سيطرته. في عام 601 قبل الميلاد، قاد قواته عبر يهوذا مرة أخرى، لكن نخو كان لديه تحذير مسبق وكان مستعدًا للهجوم. في صحراء شور، تعرض نبوخذ نصر للهزيمة. مشجعين بهذا العرض للقوة الدفاعية المصرية، قامت الأحزاب المؤيدة لمصر في يهوذا بإثبات نفسها، مقنعة يهوياقيم بقيادتهم للتحرر من بابل عن طريق التحالف مع مصر (</w:t>
      </w:r>
      <w:r>
        <w:rPr>
          <w:rtl/>
          <w:cs/>
          <w:lang w:val="ar_AE" w:bidi="ar_AE"/>
        </w:rPr>
        <w:t>2 ملوك 24:1</w:t>
      </w:r>
      <w:r>
        <w:rPr>
          <w:rtl/>
          <w:cs/>
          <w:lang w:val="ar_AE" w:bidi="ar_AE"/>
        </w:rPr>
        <w:t>). لكن المساعدة من مصر لم تأت (</w:t>
      </w:r>
      <w:r>
        <w:rPr>
          <w:rtl/>
          <w:cs/>
          <w:lang w:val="ar_AE" w:bidi="ar_AE"/>
        </w:rPr>
        <w:t>7</w:t>
      </w:r>
      <w:r>
        <w:rPr>
          <w:rtl/>
          <w:cs/>
          <w:lang w:val="ar_AE" w:bidi="ar_AE"/>
        </w:rPr>
        <w:t>).</w:t>
      </w:r>
    </w:p>
    <w:p>
      <w:pPr>
        <w:bidi/>
      </w:pPr>
      <w:r>
        <w:rPr>
          <w:rtl/>
          <w:cs/>
          <w:lang w:val="ar_AE" w:bidi="ar_AE"/>
        </w:rPr>
      </w:r>
      <w:r>
        <w:rPr>
          <w:rtl/>
          <w:cs/>
          <w:lang w:val="ar_AE" w:bidi="ar_AE"/>
        </w:rPr>
        <w:t>في عام 599 قبل الميلاد، سلح نبوخذنصَّر أولئك المحيطين بالمملكة اليهودية المتمردة لمضايقة اليهود، وهو ما فعلوه برغبة (</w:t>
      </w:r>
      <w:r>
        <w:rPr>
          <w:rtl/>
          <w:cs/>
          <w:lang w:val="ar_AE" w:bidi="ar_AE"/>
        </w:rPr>
        <w:t>2 ملوك 24:2</w:t>
      </w:r>
      <w:r>
        <w:rPr>
          <w:rtl/>
          <w:cs/>
          <w:lang w:val="ar_AE" w:bidi="ar_AE"/>
        </w:rPr>
        <w:t>). من الواضح أن يهوياقيم فقد حياته في إحدى هذه الغارات. وبما أن الناس كانوا يحتقرونه، فقد ألقيت جثته من دون دفن مشرف، كما تنبأ إرميا (</w:t>
      </w:r>
      <w:r>
        <w:rPr>
          <w:rtl/>
          <w:cs/>
          <w:lang w:val="ar_AE" w:bidi="ar_AE"/>
        </w:rPr>
        <w:t>إرميا 22:19</w:t>
      </w:r>
      <w:r>
        <w:rPr>
          <w:rtl/>
          <w:cs/>
          <w:lang w:val="ar_AE" w:bidi="ar_AE"/>
        </w:rPr>
        <w:t>).</w:t>
      </w:r>
    </w:p>
    <w:p>
      <w:pPr>
        <w:bidi/>
      </w:pPr>
      <w:r>
        <w:rPr>
          <w:rtl/>
          <w:cs/>
          <w:lang w:val="ar_AE" w:bidi="ar_AE"/>
        </w:rPr>
      </w:r>
      <w:r>
        <w:rPr>
          <w:rtl/>
          <w:cs/>
          <w:lang w:val="ar_AE" w:bidi="ar_AE"/>
        </w:rPr>
        <w:t>خدمته خلال عهد صدقيا</w:t>
      </w:r>
    </w:p>
    <w:p>
      <w:pPr>
        <w:bidi/>
      </w:pPr>
      <w:r>
        <w:rPr>
          <w:rtl/>
          <w:cs/>
          <w:lang w:val="ar_AE" w:bidi="ar_AE"/>
        </w:rPr>
      </w:r>
      <w:r>
        <w:rPr>
          <w:rtl/>
          <w:cs/>
          <w:lang w:val="ar_AE" w:bidi="ar_AE"/>
        </w:rPr>
        <w:t>حصار نبوخذنصَّر للقدس في عام 598 قبل الميلاد استمر لفترة قصيرة فحسب لأن الملك الجديد، يهوياكين، الذي توج في سن 18، كان يعلم أن المقاومة لا جدوى منها. سلم نفسه مع كل عائلته وحاشيته في مارس من عام 597 قبل الميلاد، بعد أن خدم كملك نحو ثلاثة أشهر. وذكرت السجلات البابلية: "لقد استولى [نبوخذنصَّر] على المدينة وأسر الملك".</w:t>
      </w:r>
    </w:p>
    <w:p>
      <w:pPr>
        <w:bidi/>
      </w:pPr>
      <w:r>
        <w:rPr>
          <w:rtl/>
          <w:cs/>
          <w:lang w:val="ar_AE" w:bidi="ar_AE"/>
        </w:rPr>
      </w:r>
      <w:r>
        <w:rPr>
          <w:rtl/>
          <w:cs/>
          <w:lang w:val="ar_AE" w:bidi="ar_AE"/>
        </w:rPr>
        <w:t>نُقل يهوياكين إلى بابل مع 8,000 (</w:t>
      </w:r>
      <w:r>
        <w:rPr>
          <w:rtl/>
          <w:cs/>
          <w:lang w:val="ar_AE" w:bidi="ar_AE"/>
        </w:rPr>
        <w:t>2 ملوك 24:16؛</w:t>
      </w:r>
      <w:r>
        <w:rPr>
          <w:rtl/>
          <w:cs/>
          <w:lang w:val="ar_AE" w:bidi="ar_AE"/>
        </w:rPr>
        <w:t xml:space="preserve"> قارن مع آية </w:t>
      </w:r>
      <w:r>
        <w:rPr>
          <w:rtl/>
          <w:cs/>
          <w:lang w:val="ar_AE" w:bidi="ar_AE"/>
        </w:rPr>
        <w:t>14</w:t>
      </w:r>
      <w:r>
        <w:rPr>
          <w:rtl/>
          <w:cs/>
          <w:lang w:val="ar_AE" w:bidi="ar_AE"/>
        </w:rPr>
        <w:t>) من الضباط والحرفيين والرؤساء (من بينهم حزقيال) وغنائم كثيرة. وفي مكانه عيّن نبوخذنصَّر صدقيا، عم يهوياكين، للحكم. بدأ صدقيا في تنظيم حكومته بمساعدة أقل كفاءة وقلة خبرة بعد الترحيل.</w:t>
      </w:r>
    </w:p>
    <w:p>
      <w:pPr>
        <w:bidi/>
      </w:pPr>
      <w:r>
        <w:rPr>
          <w:rtl/>
          <w:cs/>
          <w:lang w:val="ar_AE" w:bidi="ar_AE"/>
        </w:rPr>
      </w:r>
      <w:r>
        <w:rPr>
          <w:rtl/>
          <w:cs/>
          <w:lang w:val="ar_AE" w:bidi="ar_AE"/>
        </w:rPr>
        <w:t>بدأ إرميا خدمته التي لم تحظ بالتقدير، داعيًا اليهود إلى الإيمان بالله، وطاعة قوانين بابل، ورفض الآمال الكاذبة في مصر. أدار صدقيا أذنه الصماء لهذه النداءات، مستمعًا بدلاً من ذلك إلى نصائح مستشاريه غير الحكيمة (</w:t>
      </w:r>
      <w:r>
        <w:rPr>
          <w:rtl/>
          <w:cs/>
          <w:lang w:val="ar_AE" w:bidi="ar_AE"/>
        </w:rPr>
        <w:t>إرميا 37:1–2</w:t>
      </w:r>
      <w:r>
        <w:rPr>
          <w:rtl/>
          <w:cs/>
          <w:lang w:val="ar_AE" w:bidi="ar_AE"/>
        </w:rPr>
        <w:t>). خلال السنة الأولى من حكم صدقيا، تلقى إرميا رؤية السلتين من التين. كان اليهود الذين نُقلوا إلى بابل مثل التين الجيد، بينما كان صدقيا وأولئك الذين وثقوا في مصر مثل التين الفاسد (</w:t>
      </w:r>
      <w:r>
        <w:rPr>
          <w:rtl/>
          <w:cs/>
          <w:lang w:val="ar_AE" w:bidi="ar_AE"/>
        </w:rPr>
        <w:t>24:1–8</w:t>
      </w:r>
      <w:r>
        <w:rPr>
          <w:rtl/>
          <w:cs/>
          <w:lang w:val="ar_AE" w:bidi="ar_AE"/>
        </w:rPr>
        <w:t>). كان سبب هذا الوصف التوبيخي هو أن اليهود بدأوا في التخطيط للتمرد ضد بابل مع أدوم وموآب وعمون وصور وصيدون منذ بداية حكم صدقيا (</w:t>
      </w:r>
      <w:r>
        <w:rPr>
          <w:rtl/>
          <w:cs/>
          <w:lang w:val="ar_AE" w:bidi="ar_AE"/>
        </w:rPr>
        <w:t>27:1–3</w:t>
      </w:r>
      <w:r>
        <w:rPr>
          <w:rtl/>
          <w:cs/>
          <w:lang w:val="ar_AE" w:bidi="ar_AE"/>
        </w:rPr>
        <w:t>)، مما أدى إلى كسر قسم الولاء لنبوخذنصَّر ورفض رسالة الله من خلال إرميا.</w:t>
      </w:r>
    </w:p>
    <w:p>
      <w:pPr>
        <w:bidi/>
      </w:pPr>
      <w:r>
        <w:rPr>
          <w:rtl/>
          <w:cs/>
          <w:lang w:val="ar_AE" w:bidi="ar_AE"/>
        </w:rPr>
      </w:r>
      <w:r>
        <w:rPr>
          <w:rtl/>
          <w:cs/>
          <w:lang w:val="ar_AE" w:bidi="ar_AE"/>
        </w:rPr>
        <w:t xml:space="preserve">في مصر، بدأ الفرعون في تجديد الخطط لتنظيم المعارضين داخل الإمبراطورية البابلية للثورة. استأجر جنودًا يهودًا لمساعدته في حماية حدوده الجنوبية. استقر الجنود اليهود في جزيرة في النيل تُسمى إلفنتين، أو ييب (593–410 قبل الميلاد). وجه إرميا نبوءة لهؤلاء اليهود (الأصحاح </w:t>
      </w:r>
      <w:r>
        <w:rPr>
          <w:rtl/>
          <w:cs/>
          <w:lang w:val="ar_AE" w:bidi="ar_AE"/>
        </w:rPr>
        <w:t>44</w:t>
      </w:r>
      <w:r>
        <w:rPr>
          <w:rtl/>
          <w:cs/>
          <w:lang w:val="ar_AE" w:bidi="ar_AE"/>
        </w:rPr>
        <w:t>). يبدو أن المعاهدة لمساعدة اليهود في مصر افترضت أيضًا أن المصريين سيساعدون إسرائيل. عندما حاصر البابليون أورشليم في 589، جاء الفرعون حفرع لمساعدة صدقيا. أمر نبوخذنصَّر، الذي كان يحكم من ربلة، برفع الحصار عن أورشليم لشن هجوم مفاجئ على حفرع (</w:t>
      </w:r>
      <w:r>
        <w:rPr>
          <w:rtl/>
          <w:cs/>
          <w:lang w:val="ar_AE" w:bidi="ar_AE"/>
        </w:rPr>
        <w:t>37:5</w:t>
      </w:r>
      <w:r>
        <w:rPr>
          <w:rtl/>
          <w:cs/>
          <w:lang w:val="ar_AE" w:bidi="ar_AE"/>
        </w:rPr>
        <w:t xml:space="preserve">). أعطى الإفراج إرميا فرصة للسفر إلى عناثوث لتأمين بعض الممتلكات العائلية (آية </w:t>
      </w:r>
      <w:r>
        <w:rPr>
          <w:rtl/>
          <w:cs/>
          <w:lang w:val="ar_AE" w:bidi="ar_AE"/>
        </w:rPr>
        <w:t>12</w:t>
      </w:r>
      <w:r>
        <w:rPr>
          <w:rtl/>
          <w:cs/>
          <w:lang w:val="ar_AE" w:bidi="ar_AE"/>
        </w:rPr>
        <w:t>). ومع ذلك، اعتقل إيريجا، قائد الحرس، إرميا في بوابة بنيامين بتهمة الانشقاق إلى العدو، وضُرب وألقي في زنزانة. أخرجه الملك صدقيا بعد أيام عديدة للحصول على نبوءة. بجرأة مميزة، أخبر إرميا الملك بأنه سيصبح أسيرًا قريبًا. في الوقت نفسه، طلب إرميا تخفيف الظلم عن نفسه. حصل على جزء من طلبه لكنه ظل أسيرًا في ساحة الحرس.</w:t>
      </w:r>
    </w:p>
    <w:p>
      <w:pPr>
        <w:bidi/>
      </w:pPr>
      <w:r>
        <w:rPr>
          <w:rtl/>
          <w:cs/>
          <w:lang w:val="ar_AE" w:bidi="ar_AE"/>
        </w:rPr>
      </w:r>
      <w:r>
        <w:rPr>
          <w:rtl/>
          <w:cs/>
          <w:lang w:val="ar_AE" w:bidi="ar_AE"/>
        </w:rPr>
        <w:t>طارد جيش بابل فرعون حفرع إلى مصر وعاد لسحق أورشليم بلا رحمة. الحصار، الذي بدأ في 589 قبل الميلاد، تم استئنافه بشدة في يناير من عام 588، السنة التاسعة لصدقيا (</w:t>
      </w:r>
      <w:r>
        <w:rPr>
          <w:rtl/>
          <w:cs/>
          <w:lang w:val="ar_AE" w:bidi="ar_AE"/>
        </w:rPr>
        <w:t>39:1</w:t>
      </w:r>
      <w:r>
        <w:rPr>
          <w:rtl/>
          <w:cs/>
          <w:lang w:val="ar_AE" w:bidi="ar_AE"/>
        </w:rPr>
        <w:t>). خلال هذا الوقت، أعطى الرب إرميا معرفة مسبقة بزيارة من ابن عمه الذي أراد بيع حقل بالقرب من عناثوث (</w:t>
      </w:r>
      <w:r>
        <w:rPr>
          <w:rtl/>
          <w:cs/>
          <w:lang w:val="ar_AE" w:bidi="ar_AE"/>
        </w:rPr>
        <w:t>32:7–9؛</w:t>
      </w:r>
      <w:r>
        <w:rPr>
          <w:rtl/>
          <w:cs/>
          <w:lang w:val="ar_AE" w:bidi="ar_AE"/>
        </w:rPr>
        <w:t xml:space="preserve"> قارن </w:t>
      </w:r>
      <w:r>
        <w:rPr>
          <w:rtl/>
          <w:cs/>
          <w:lang w:val="ar_AE" w:bidi="ar_AE"/>
        </w:rPr>
        <w:t>37:12</w:t>
      </w:r>
      <w:r>
        <w:rPr>
          <w:rtl/>
          <w:cs/>
          <w:lang w:val="ar_AE" w:bidi="ar_AE"/>
        </w:rPr>
        <w:t>). اشترى إرميا الحقل كدرس موضوعي لتأكيد رسالة الاسترداد بعد أسر دام 70 عامًا (</w:t>
      </w:r>
      <w:r>
        <w:rPr>
          <w:rtl/>
          <w:cs/>
          <w:lang w:val="ar_AE" w:bidi="ar_AE"/>
        </w:rPr>
        <w:t>29:10</w:t>
      </w:r>
      <w:r>
        <w:rPr>
          <w:rtl/>
          <w:cs/>
          <w:lang w:val="ar_AE" w:bidi="ar_AE"/>
        </w:rPr>
        <w:t>).</w:t>
      </w:r>
    </w:p>
    <w:p>
      <w:pPr>
        <w:bidi/>
      </w:pPr>
      <w:r>
        <w:rPr>
          <w:rtl/>
          <w:cs/>
          <w:lang w:val="ar_AE" w:bidi="ar_AE"/>
        </w:rPr>
      </w:r>
      <w:r>
        <w:rPr>
          <w:rtl/>
          <w:cs/>
          <w:lang w:val="ar_AE" w:bidi="ar_AE"/>
        </w:rPr>
        <w:t>قطعت جيوش بابل جميع الإمدادات عن أورشليم وتمكنت من تدمير آخر حصنين يهوديين في لخيش وعزيقة (</w:t>
      </w:r>
      <w:r>
        <w:rPr>
          <w:rtl/>
          <w:cs/>
          <w:lang w:val="ar_AE" w:bidi="ar_AE"/>
        </w:rPr>
        <w:t>34:7</w:t>
      </w:r>
      <w:r>
        <w:rPr>
          <w:rtl/>
          <w:cs/>
          <w:lang w:val="ar_AE" w:bidi="ar_AE"/>
        </w:rPr>
        <w:t>). أصبح الطعام نادرًا. انتشرت الأمراض. تسببت مياه الصهاريج غير النقية والصرف الصحي غير المعالج في انتشار الأوبئة. ومع زيادة الضيق، زادت مناشدة إرميا للمدينة بالاستسلام.</w:t>
      </w:r>
    </w:p>
    <w:p>
      <w:pPr>
        <w:bidi/>
      </w:pPr>
      <w:r>
        <w:rPr>
          <w:rtl/>
          <w:cs/>
          <w:lang w:val="ar_AE" w:bidi="ar_AE"/>
        </w:rPr>
      </w:r>
      <w:r>
        <w:rPr>
          <w:rtl/>
          <w:cs/>
          <w:lang w:val="ar_AE" w:bidi="ar_AE"/>
        </w:rPr>
        <w:t>ظل إرميا في ساحة السجن حتى اخترق البابليون سور المدينة في يوليو عام 586 قبل الميلاد. هرب الملك ليلاً ونجح في الوصول إلى سهول أريحا لكنه أُسر هناك وأُخذ إلى ربلة. قُتل أفراد عائلة صدقيا ومستشاريه؛ وخزوقت عينيه وأُخذ مكبلاً إلى بابل، حيث مات بعد ذلك بوقت قصير (</w:t>
      </w:r>
      <w:r>
        <w:rPr>
          <w:rtl/>
          <w:cs/>
          <w:lang w:val="ar_AE" w:bidi="ar_AE"/>
        </w:rPr>
        <w:t>39:6–7</w:t>
      </w:r>
      <w:r>
        <w:rPr>
          <w:rtl/>
          <w:cs/>
          <w:lang w:val="ar_AE" w:bidi="ar_AE"/>
        </w:rPr>
        <w:t>).</w:t>
      </w:r>
    </w:p>
    <w:p>
      <w:pPr>
        <w:bidi/>
      </w:pPr>
      <w:r>
        <w:rPr>
          <w:rtl/>
          <w:cs/>
          <w:lang w:val="ar_AE" w:bidi="ar_AE"/>
        </w:rPr>
      </w:r>
      <w:r>
        <w:rPr>
          <w:rtl/>
          <w:cs/>
          <w:lang w:val="ar_AE" w:bidi="ar_AE"/>
        </w:rPr>
        <w:t>في أورشليم، أرسل نبوزرادان، الجنرال البابلي، معظم اليهود إلى الأسر. ومع ذلك، حصل إرميا على معاملة خاصة؛ بعد إطلاق سراحه من السجن، وُضع تحت رعاية جدليا بن أخيقام.</w:t>
      </w:r>
    </w:p>
    <w:p>
      <w:pPr>
        <w:bidi/>
      </w:pPr>
      <w:r>
        <w:rPr>
          <w:rtl/>
          <w:cs/>
          <w:lang w:val="ar_AE" w:bidi="ar_AE"/>
        </w:rPr>
      </w:r>
      <w:r>
        <w:rPr>
          <w:rtl/>
          <w:cs/>
          <w:lang w:val="ar_AE" w:bidi="ar_AE"/>
        </w:rPr>
        <w:t>بعد سقوط أورشليم</w:t>
      </w:r>
    </w:p>
    <w:p>
      <w:pPr>
        <w:bidi/>
      </w:pPr>
      <w:r>
        <w:rPr>
          <w:rtl/>
          <w:cs/>
          <w:lang w:val="ar_AE" w:bidi="ar_AE"/>
        </w:rPr>
      </w:r>
      <w:r>
        <w:rPr>
          <w:rtl/>
          <w:cs/>
          <w:lang w:val="ar_AE" w:bidi="ar_AE"/>
        </w:rPr>
        <w:t>بعد شهر من سقوط أورشليم، أُحرقت المدينة وهُدمت الأسوار. عُيِّنَ جدليا حاكماً للمجتمع الزراعي المتبقي، مع مقر في المصفاة. عاد إرميا إلى أورشليم، حيث، وفقًا للتقاليد، اتخذ مسكنًا في مغارة بالقرب مما يُعرف الآن بجبل الجلجثة. هناك كتب سفر المراثي.</w:t>
      </w:r>
    </w:p>
    <w:p>
      <w:pPr>
        <w:bidi/>
      </w:pPr>
      <w:r>
        <w:rPr>
          <w:rtl/>
          <w:cs/>
          <w:lang w:val="ar_AE" w:bidi="ar_AE"/>
        </w:rPr>
      </w:r>
      <w:r>
        <w:rPr>
          <w:rtl/>
          <w:cs/>
          <w:lang w:val="ar_AE" w:bidi="ar_AE"/>
        </w:rPr>
        <w:t>الملك العموني بعليس، الذي كان يخطط للتمرد ضد بابل، حرض على قتل جدليا (</w:t>
      </w:r>
      <w:r>
        <w:rPr>
          <w:rtl/>
          <w:cs/>
          <w:lang w:val="ar_AE" w:bidi="ar_AE"/>
        </w:rPr>
        <w:t>40:13</w:t>
      </w:r>
      <w:r>
        <w:rPr>
          <w:rtl/>
          <w:cs/>
          <w:lang w:val="ar_AE" w:bidi="ar_AE"/>
        </w:rPr>
        <w:t>). في رد الفعل الذي تلا ذلك، تبع الناس الباقون القائد يوحانان بن قريح إلى مخيم بالقرب من بيت لحم، وكانوا ينوون الذهاب إلى مصر. طلبوا من إرميا، في أورشليم، أن يقدم لهم إرشادًا من الرب، ووعدوا بالطاعة. تطلبت رسالة إرميا أن يبقوا في إسرائيل وألا يذهبوا إلى مصر. كانت العصيان كاملة وفورية. خوفًا من بابل، غادروا يهوذا، وأخذوا إرميا معهم، ودخلوا مصر (</w:t>
      </w:r>
      <w:r>
        <w:rPr>
          <w:rtl/>
          <w:cs/>
          <w:lang w:val="ar_AE" w:bidi="ar_AE"/>
        </w:rPr>
        <w:t>41:16–43:7</w:t>
      </w:r>
      <w:r>
        <w:rPr>
          <w:rtl/>
          <w:cs/>
          <w:lang w:val="ar_AE" w:bidi="ar_AE"/>
        </w:rPr>
        <w:t>).</w:t>
      </w:r>
    </w:p>
    <w:p>
      <w:pPr>
        <w:bidi/>
      </w:pPr>
      <w:r>
        <w:rPr>
          <w:rtl/>
          <w:cs/>
          <w:lang w:val="ar_AE" w:bidi="ar_AE"/>
        </w:rPr>
      </w:r>
      <w:r>
        <w:rPr>
          <w:rtl/>
          <w:cs/>
          <w:lang w:val="ar_AE" w:bidi="ar_AE"/>
        </w:rPr>
        <w:t>لم يتوقف إرميا عن خدمته في مصر. رسالته في تحفنحيس (</w:t>
      </w:r>
      <w:r>
        <w:rPr>
          <w:rtl/>
          <w:cs/>
          <w:lang w:val="ar_AE" w:bidi="ar_AE"/>
        </w:rPr>
        <w:t>43:8–12</w:t>
      </w:r>
      <w:r>
        <w:rPr>
          <w:rtl/>
          <w:cs/>
          <w:lang w:val="ar_AE" w:bidi="ar_AE"/>
        </w:rPr>
        <w:t>) أكدت على نجاح غزو نبوخذنصَّر للأرض، والذي حدث في 568–567 قبل الميلاد.</w:t>
      </w:r>
    </w:p>
    <w:p>
      <w:pPr>
        <w:bidi/>
      </w:pPr>
      <w:r>
        <w:rPr>
          <w:rtl/>
          <w:cs/>
          <w:lang w:val="ar_AE" w:bidi="ar_AE"/>
        </w:rPr>
      </w:r>
      <w:r>
        <w:rPr>
          <w:rtl/>
          <w:cs/>
          <w:lang w:val="ar_AE" w:bidi="ar_AE"/>
        </w:rPr>
        <w:t>اجتمع اليهود من جميع أنحاء مصر لمناقشة مستقبلهم كونهم مسبيين. استغل إرميا الفرصة للتنديد بعبادتهم للأوثان. جادل الرجال والنساء اليهود بأنهم كانوا يتمتعون بالازدهار أثناء عبادتهم للأوثان لكنهم عانوا منذ توقفهم. أدان إرميا عماهم العنيد عن الواقع وقدم اتهام الله. كعلامة تحقق، تنبأ إرميا بأن فرعون حفرع من مصر سوف يُغتال (</w:t>
      </w:r>
      <w:r>
        <w:rPr>
          <w:rtl/>
          <w:cs/>
          <w:lang w:val="ar_AE" w:bidi="ar_AE"/>
        </w:rPr>
        <w:t>44:30</w:t>
      </w:r>
      <w:r>
        <w:rPr>
          <w:rtl/>
          <w:cs/>
          <w:lang w:val="ar_AE" w:bidi="ar_AE"/>
        </w:rPr>
        <w:t>)، وهو ما حدث في عام 466 قبل الميلاد. لا يوجد سجل لاحق لأفعال إرميا في الكتاب المقدس. تقول التقاليد إن إرميا رُجم حتى الموت من قبل شعب مستوطنة المنفى اليهودية في تحفنحيس.</w:t>
      </w:r>
    </w:p>
    <w:p>
      <w:pPr>
        <w:bidi/>
      </w:pPr>
      <w:r>
        <w:rPr>
          <w:rtl/>
          <w:cs/>
          <w:lang w:val="ar_AE" w:bidi="ar_AE"/>
        </w:rPr>
      </w:r>
      <w:r>
        <w:rPr>
          <w:rtl/>
          <w:cs/>
          <w:lang w:val="ar_AE" w:bidi="ar_AE"/>
        </w:rPr>
        <w:t>على الرغم من أن إرميا عانى من الرفض المستمر خلال حياته، فقد كُرِّمَ من خلال العديد من الكتابات المنحولة والتقليدية إلى تاريخه. ربما كان الرب يسوع يفكر في إرميا عندما قال، "لِأَنَّكُمْ تَبْنُونَ قُبُورَ ٱلْأَنْبِيَاءِ وَتُزَيِّنُونَ مَدَافِنَ ٱلصِّدِّيقِينَ، وَتَقُولُونَ: لَوْ كُنَّا فِي أَيَّامِ آبَائِنَا لَمَا شَارَكْنَاهُمْ فِي دَمِ ٱلْأَنْبِيَاءِ. فَأَنْتُمْ تَشْهَدُونَ عَلَى أَنْفُسِكُمْ أَنَّكُمْ أَبْنَاءُ قَتَلَةِ ٱلْأَنْبِيَاءِ." (</w:t>
      </w:r>
      <w:r>
        <w:rPr>
          <w:rtl/>
          <w:cs/>
          <w:lang w:val="ar_AE" w:bidi="ar_AE"/>
        </w:rPr>
        <w:t>متى 23:29–31</w:t>
      </w:r>
      <w:r>
        <w:rPr>
          <w:rtl/>
          <w:cs/>
          <w:lang w:val="ar_AE" w:bidi="ar_AE"/>
        </w:rPr>
        <w:t xml:space="preserve">). </w:t>
      </w:r>
      <w:r>
        <w:rPr>
          <w:b/>
          <w:rtl/>
          <w:cs/>
          <w:lang w:val="ar_AE" w:bidi="ar_AE"/>
        </w:rPr>
        <w:t>انظر</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سفر إرميا</w:t>
      </w:r>
      <w:r>
        <w:rPr>
          <w:rtl/>
          <w:cs/>
          <w:lang w:val="ar_AE" w:bidi="ar_AE"/>
        </w:rPr>
        <w:t xml:space="preserve">؛ </w:t>
      </w:r>
      <w:r>
        <w:rPr>
          <w:rtl/>
          <w:cs/>
          <w:lang w:val="ar_AE" w:bidi="ar_AE"/>
        </w:rPr>
        <w:t>نبي، نبية</w:t>
      </w:r>
      <w:r>
        <w:rPr>
          <w:rtl/>
          <w:cs/>
          <w:lang w:val="ar_AE" w:bidi="ar_AE"/>
        </w:rPr>
        <w:t>.</w:t>
      </w:r>
    </w:p>
    <w:p>
      <w:pPr>
        <w:bidi/>
      </w:pPr>
      <w:r>
        <w:rPr>
          <w:rtl/>
          <w:cs/>
          <w:lang w:val="ar_AE" w:bidi="ar_AE"/>
        </w:rPr>
      </w:r>
      <w:r>
        <w:rPr>
          <w:rtl/>
          <w:cs/>
          <w:lang w:val="ar_AE" w:bidi="ar_AE"/>
        </w:rPr>
        <w:t>2. رئيس العائلة في الجزء الشرقي من منسى الذي أخذه تغلث فلاسر أسيرًا (</w:t>
      </w:r>
      <w:r>
        <w:rPr>
          <w:rtl/>
          <w:cs/>
          <w:lang w:val="ar_AE" w:bidi="ar_AE"/>
        </w:rPr>
        <w:t>1 أخبار 5:23–26</w:t>
      </w:r>
      <w:r>
        <w:rPr>
          <w:rtl/>
          <w:cs/>
          <w:lang w:val="ar_AE" w:bidi="ar_AE"/>
        </w:rPr>
        <w:t xml:space="preserve">؛ قارن </w:t>
      </w:r>
      <w:r>
        <w:rPr>
          <w:rtl/>
          <w:cs/>
          <w:lang w:val="ar_AE" w:bidi="ar_AE"/>
        </w:rPr>
        <w:t>2 ملوك 15:29</w:t>
      </w:r>
      <w:r>
        <w:rPr>
          <w:rtl/>
          <w:cs/>
          <w:lang w:val="ar_AE" w:bidi="ar_AE"/>
        </w:rPr>
        <w:t>).</w:t>
      </w:r>
    </w:p>
    <w:p>
      <w:pPr>
        <w:bidi/>
      </w:pPr>
      <w:r>
        <w:rPr>
          <w:rtl/>
          <w:cs/>
          <w:lang w:val="ar_AE" w:bidi="ar_AE"/>
        </w:rPr>
      </w:r>
      <w:r>
        <w:rPr>
          <w:rtl/>
          <w:cs/>
          <w:lang w:val="ar_AE" w:bidi="ar_AE"/>
        </w:rPr>
        <w:t>3. والد حموتال، زوجة الملك يوشيا (</w:t>
      </w:r>
      <w:r>
        <w:rPr>
          <w:rtl/>
          <w:cs/>
          <w:lang w:val="ar_AE" w:bidi="ar_AE"/>
        </w:rPr>
        <w:t>2 ملوك 23:31</w:t>
      </w:r>
      <w:r>
        <w:rPr>
          <w:rtl/>
          <w:cs/>
          <w:lang w:val="ar_AE" w:bidi="ar_AE"/>
        </w:rPr>
        <w:t xml:space="preserve">؛ </w:t>
      </w:r>
      <w:r>
        <w:rPr>
          <w:rtl/>
          <w:cs/>
          <w:lang w:val="ar_AE" w:bidi="ar_AE"/>
        </w:rPr>
        <w:t>24:18</w:t>
      </w:r>
      <w:r>
        <w:rPr>
          <w:rtl/>
          <w:cs/>
          <w:lang w:val="ar_AE" w:bidi="ar_AE"/>
        </w:rPr>
        <w:t>).</w:t>
      </w:r>
    </w:p>
    <w:p>
      <w:pPr>
        <w:bidi/>
      </w:pPr>
      <w:r>
        <w:rPr>
          <w:rtl/>
          <w:cs/>
          <w:lang w:val="ar_AE" w:bidi="ar_AE"/>
        </w:rPr>
      </w:r>
      <w:r>
        <w:rPr>
          <w:rtl/>
          <w:cs/>
          <w:lang w:val="ar_AE" w:bidi="ar_AE"/>
        </w:rPr>
        <w:t>٤. النشاب ال</w:t>
      </w:r>
      <w:r>
        <w:rPr>
          <w:rtl/>
          <w:cs/>
          <w:lang w:val="ar_AE" w:bidi="ar_AE"/>
        </w:rPr>
        <w:t>أَعْسَرُ اليَسَر</w:t>
      </w:r>
      <w:r>
        <w:rPr>
          <w:rtl/>
          <w:cs/>
          <w:lang w:val="ar_AE" w:bidi="ar_AE"/>
        </w:rPr>
        <w:t xml:space="preserve"> من بنيامين الذي انضم إلى داود في صقلغ (</w:t>
      </w:r>
      <w:r>
        <w:rPr>
          <w:rtl/>
          <w:cs/>
          <w:lang w:val="ar_AE" w:bidi="ar_AE"/>
        </w:rPr>
        <w:t>١ أخبار ١٢:٤</w:t>
      </w:r>
      <w:r>
        <w:rPr>
          <w:rtl/>
          <w:cs/>
          <w:lang w:val="ar_AE" w:bidi="ar_AE"/>
        </w:rPr>
        <w:t>).</w:t>
      </w:r>
    </w:p>
    <w:p>
      <w:pPr>
        <w:bidi/>
      </w:pPr>
      <w:r>
        <w:rPr>
          <w:rtl/>
          <w:cs/>
          <w:lang w:val="ar_AE" w:bidi="ar_AE"/>
        </w:rPr>
      </w:r>
      <w:r>
        <w:rPr>
          <w:rtl/>
          <w:cs/>
          <w:lang w:val="ar_AE" w:bidi="ar_AE"/>
        </w:rPr>
        <w:t>٥، ٦. جنديان من سبط جاد انضما إلى جيش داود (</w:t>
      </w:r>
      <w:r>
        <w:rPr>
          <w:rtl/>
          <w:cs/>
          <w:lang w:val="ar_AE" w:bidi="ar_AE"/>
        </w:rPr>
        <w:t>١ أخبار ١٢: ١٠، ١٣</w:t>
      </w:r>
      <w:r>
        <w:rPr>
          <w:rtl/>
          <w:cs/>
          <w:lang w:val="ar_AE" w:bidi="ar_AE"/>
        </w:rPr>
        <w:t>).</w:t>
      </w:r>
    </w:p>
    <w:p>
      <w:pPr>
        <w:bidi/>
      </w:pPr>
      <w:r>
        <w:rPr>
          <w:rtl/>
          <w:cs/>
          <w:lang w:val="ar_AE" w:bidi="ar_AE"/>
        </w:rPr>
      </w:r>
      <w:r>
        <w:rPr>
          <w:rtl/>
          <w:cs/>
          <w:lang w:val="ar_AE" w:bidi="ar_AE"/>
        </w:rPr>
        <w:t>7. الكاهن بعد السبي الذي وضع ختمه مع نحميا على العهد، مجددًا وعد الشعب بطاعة قوانين الله (</w:t>
      </w:r>
      <w:r>
        <w:rPr>
          <w:rtl/>
          <w:cs/>
          <w:lang w:val="ar_AE" w:bidi="ar_AE"/>
        </w:rPr>
        <w:t>نحميا 10:2</w:t>
      </w:r>
      <w:r>
        <w:rPr>
          <w:rtl/>
          <w:cs/>
          <w:lang w:val="ar_AE" w:bidi="ar_AE"/>
        </w:rPr>
        <w:t>). يُذكر مرة أخرى (</w:t>
      </w:r>
      <w:r>
        <w:rPr>
          <w:rtl/>
          <w:cs/>
          <w:lang w:val="ar_AE" w:bidi="ar_AE"/>
        </w:rPr>
        <w:t>12:34</w:t>
      </w:r>
      <w:r>
        <w:rPr>
          <w:rtl/>
          <w:cs/>
          <w:lang w:val="ar_AE" w:bidi="ar_AE"/>
        </w:rPr>
        <w:t>) كجزء من الموكب لتكريس السور الجديد لأورشليم.</w:t>
      </w:r>
    </w:p>
    <w:p>
      <w:pPr>
        <w:bidi/>
      </w:pPr>
      <w:r>
        <w:rPr>
          <w:rtl/>
          <w:cs/>
          <w:lang w:val="ar_AE" w:bidi="ar_AE"/>
        </w:rPr>
      </w:r>
      <w:r>
        <w:rPr>
          <w:rtl/>
          <w:cs/>
          <w:lang w:val="ar_AE" w:bidi="ar_AE"/>
        </w:rPr>
        <w:t>8. الكاهن الذي عاد من السبي مع زربابل (</w:t>
      </w:r>
      <w:r>
        <w:rPr>
          <w:rtl/>
          <w:cs/>
          <w:lang w:val="ar_AE" w:bidi="ar_AE"/>
        </w:rPr>
        <w:t>نحميا 12:1</w:t>
      </w:r>
      <w:r>
        <w:rPr>
          <w:rtl/>
          <w:cs/>
          <w:lang w:val="ar_AE" w:bidi="ar_AE"/>
        </w:rPr>
        <w:t xml:space="preserve">) وأصبح رئيسًا لعائلة من الكهنة (الآية </w:t>
      </w:r>
      <w:r>
        <w:rPr>
          <w:rtl/>
          <w:cs/>
          <w:lang w:val="ar_AE" w:bidi="ar_AE"/>
        </w:rPr>
        <w:t>12</w:t>
      </w:r>
      <w:r>
        <w:rPr>
          <w:rtl/>
          <w:cs/>
          <w:lang w:val="ar_AE" w:bidi="ar_AE"/>
        </w:rPr>
        <w:t>).</w:t>
      </w:r>
    </w:p>
    <w:p>
      <w:pPr>
        <w:bidi/>
      </w:pPr>
      <w:r>
        <w:rPr>
          <w:rtl/>
          <w:cs/>
          <w:lang w:val="ar_AE" w:bidi="ar_AE"/>
        </w:rPr>
      </w:r>
      <w:r>
        <w:rPr>
          <w:rtl/>
          <w:cs/>
          <w:lang w:val="ar_AE" w:bidi="ar_AE"/>
        </w:rPr>
        <w:t>9. والد يازانيا، وهو من الركابيين الذين رفضوا شرب الخمر (</w:t>
      </w:r>
      <w:r>
        <w:rPr>
          <w:rtl/>
          <w:cs/>
          <w:lang w:val="ar_AE" w:bidi="ar_AE"/>
        </w:rPr>
        <w:t>إرميا 35:3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أرمينيا</w:t>
      </w:r>
      <w:r>
        <w:rPr>
          <w:rtl/>
          <w:cs/>
          <w:lang w:val="ar_AE" w:bidi="ar_AE"/>
        </w:rPr>
      </w:r>
    </w:p>
    <w:p>
      <w:pPr>
        <w:bidi/>
      </w:pPr>
      <w:r>
        <w:rPr>
          <w:rtl/>
          <w:cs/>
          <w:lang w:val="ar_AE" w:bidi="ar_AE"/>
        </w:rPr>
      </w:r>
      <w:r>
        <w:rPr>
          <w:rtl/>
          <w:cs/>
          <w:lang w:val="ar_AE" w:bidi="ar_AE"/>
        </w:rPr>
        <w:t xml:space="preserve">ترجمة نسخة الملك جايمس لأَرَارَاطَ في </w:t>
      </w:r>
      <w:r>
        <w:rPr>
          <w:rtl/>
          <w:cs/>
          <w:lang w:val="ar_AE" w:bidi="ar_AE"/>
        </w:rPr>
        <w:t>الملوك الثاني 19:37</w:t>
      </w:r>
      <w:r>
        <w:rPr>
          <w:rtl/>
          <w:cs/>
          <w:lang w:val="ar_AE" w:bidi="ar_AE"/>
        </w:rPr>
        <w:t xml:space="preserve"> و </w:t>
      </w:r>
      <w:r>
        <w:rPr>
          <w:rtl/>
          <w:cs/>
          <w:lang w:val="ar_AE" w:bidi="ar_AE"/>
        </w:rPr>
        <w:t>إشعياء 37:38</w:t>
      </w:r>
      <w:r>
        <w:rPr>
          <w:rtl/>
          <w:cs/>
          <w:lang w:val="ar_AE" w:bidi="ar_AE"/>
        </w:rPr>
        <w:t>. تُذكر أرمينيا كمكان هروب لابني سنحاريب بعد قتلهما لوالدهما.</w:t>
      </w:r>
    </w:p>
    <w:p>
      <w:pPr>
        <w:bidi/>
      </w:pPr>
      <w:r>
        <w:rPr>
          <w:rtl/>
          <w:cs/>
          <w:lang w:val="ar_AE" w:bidi="ar_AE"/>
        </w:rPr>
      </w:r>
      <w:r>
        <w:rPr>
          <w:i/>
          <w:rtl/>
          <w:cs/>
          <w:lang w:val="ar_AE" w:bidi="ar_AE"/>
        </w:rPr>
        <w:t>انظر</w:t>
      </w:r>
      <w:r>
        <w:rPr>
          <w:rtl/>
          <w:cs/>
          <w:lang w:val="ar_AE" w:bidi="ar_AE"/>
        </w:rPr>
        <w:t xml:space="preserve"> </w:t>
      </w:r>
      <w:r>
        <w:rPr>
          <w:rtl/>
          <w:cs/>
          <w:lang w:val="ar_AE" w:bidi="ar_AE"/>
        </w:rPr>
        <w:t>أَرَارَاطَ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أُرْنَان</w:t>
      </w:r>
      <w:r>
        <w:rPr>
          <w:rtl/>
          <w:cs/>
          <w:lang w:val="ar_AE" w:bidi="ar_AE"/>
        </w:rPr>
      </w:r>
    </w:p>
    <w:p>
      <w:pPr>
        <w:pStyle w:val="Heading2"/>
        <w:bidi/>
      </w:pPr>
      <w:r>
        <w:rPr>
          <w:rtl/>
          <w:cs/>
          <w:lang w:val="ar_AE" w:bidi="ar_AE"/>
        </w:rPr>
        <w:t>أُرْنَان</w:t>
      </w:r>
    </w:p>
    <w:p>
      <w:pPr>
        <w:bidi/>
      </w:pPr>
      <w:r>
        <w:rPr>
          <w:rtl/>
          <w:cs/>
          <w:lang w:val="ar_AE" w:bidi="ar_AE"/>
        </w:rPr>
      </w:r>
      <w:r>
        <w:rPr>
          <w:rtl/>
          <w:cs/>
          <w:lang w:val="ar_AE" w:bidi="ar_AE"/>
        </w:rPr>
        <w:t>ابن رَفَايَا وأبو عوبَدْيَا، وهو من نسل داود من خلال زَربَّابِل (1</w:t>
      </w:r>
      <w:r>
        <w:rPr>
          <w:rtl/>
          <w:cs/>
          <w:lang w:val="ar_AE" w:bidi="ar_AE"/>
        </w:rPr>
        <w:t>أخبار الأيام 3: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أُرْنَان</w:t>
      </w:r>
      <w:r>
        <w:rPr>
          <w:rtl/>
          <w:cs/>
          <w:lang w:val="ar_AE" w:bidi="ar_AE"/>
        </w:rPr>
      </w:r>
    </w:p>
    <w:p>
      <w:pPr>
        <w:pStyle w:val="Heading2"/>
        <w:bidi/>
      </w:pPr>
      <w:r>
        <w:rPr>
          <w:b/>
          <w:rtl/>
          <w:cs/>
          <w:lang w:val="ar_AE" w:bidi="ar_AE"/>
        </w:rPr>
        <w:t>أُرْنَان</w:t>
      </w:r>
      <w:r>
        <w:rPr>
          <w:rtl/>
          <w:cs/>
          <w:lang w:val="ar_AE" w:bidi="ar_AE"/>
        </w:rPr>
        <w:t>*</w:t>
      </w:r>
    </w:p>
    <w:p>
      <w:pPr>
        <w:bidi/>
      </w:pPr>
      <w:r>
        <w:rPr>
          <w:rtl/>
          <w:cs/>
          <w:lang w:val="ar_AE" w:bidi="ar_AE"/>
        </w:rPr>
      </w:r>
      <w:r>
        <w:rPr>
          <w:rtl/>
          <w:cs/>
          <w:lang w:val="ar_AE" w:bidi="ar_AE"/>
        </w:rPr>
        <w:t>ترجمة بديلة للاسم أَرُونَةَ، الْيَبُوسِيِّ، في 1</w:t>
      </w:r>
      <w:r>
        <w:rPr>
          <w:rtl/>
          <w:cs/>
          <w:lang w:val="ar_AE" w:bidi="ar_AE"/>
        </w:rPr>
        <w:t>أخبار الأيام 21: 15</w:t>
      </w:r>
      <w:r>
        <w:rPr>
          <w:rtl/>
          <w:cs/>
          <w:lang w:val="ar_AE" w:bidi="ar_AE"/>
        </w:rPr>
        <w:t xml:space="preserve">. انظر </w:t>
      </w:r>
      <w:r>
        <w:rPr>
          <w:rtl/>
          <w:cs/>
          <w:lang w:val="ar_AE" w:bidi="ar_AE"/>
        </w:rPr>
        <w:t>أَرُونَةَ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أرنب بري</w:t>
      </w:r>
      <w:r>
        <w:rPr>
          <w:rtl/>
          <w:cs/>
          <w:lang w:val="ar_AE" w:bidi="ar_AE"/>
        </w:rPr>
      </w:r>
    </w:p>
    <w:p>
      <w:pPr>
        <w:bidi/>
      </w:pPr>
      <w:r>
        <w:rPr>
          <w:rtl/>
          <w:cs/>
          <w:lang w:val="ar_AE" w:bidi="ar_AE"/>
        </w:rPr>
      </w:r>
      <w:r>
        <w:rPr>
          <w:rtl/>
          <w:cs/>
          <w:lang w:val="ar_AE" w:bidi="ar_AE"/>
        </w:rPr>
        <w:t>ثديي صغير وسريع ذو آذان طويلة يشبه الأرنب (</w:t>
      </w:r>
      <w:r>
        <w:rPr>
          <w:rtl/>
          <w:cs/>
          <w:lang w:val="ar_AE" w:bidi="ar_AE"/>
        </w:rPr>
        <w:t>لاويين 11:6</w:t>
      </w:r>
      <w:r>
        <w:rPr>
          <w:rtl/>
          <w:cs/>
          <w:lang w:val="ar_AE" w:bidi="ar_AE"/>
        </w:rPr>
        <w:t xml:space="preserve">؛ </w:t>
      </w:r>
      <w:r>
        <w:rPr>
          <w:rtl/>
          <w:cs/>
          <w:lang w:val="ar_AE" w:bidi="ar_AE"/>
        </w:rPr>
        <w:t>تثنية 14:7</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أَرْنون</w:t>
      </w:r>
      <w:r>
        <w:rPr>
          <w:rtl/>
          <w:cs/>
          <w:lang w:val="ar_AE" w:bidi="ar_AE"/>
        </w:rPr>
      </w:r>
    </w:p>
    <w:p>
      <w:pPr>
        <w:bidi/>
      </w:pPr>
      <w:r>
        <w:rPr>
          <w:rtl/>
          <w:cs/>
          <w:lang w:val="ar_AE" w:bidi="ar_AE"/>
        </w:rPr>
      </w:r>
      <w:r>
        <w:rPr>
          <w:rtl/>
          <w:cs/>
          <w:lang w:val="ar_AE" w:bidi="ar_AE"/>
        </w:rPr>
        <w:t>نهر في شرق الأردن. يُعرف اليوم بوادي الموجب. يجري النهر من الشرق إلى الغرب عبر وادٍ بسلسة مرتفعات تحيطه ارتفاعها 457 مترًا (1,500 قدم) إلى البحر الميت.</w:t>
      </w:r>
    </w:p>
    <w:p>
      <w:pPr>
        <w:bidi/>
      </w:pPr>
      <w:r>
        <w:rPr>
          <w:rtl/>
          <w:cs/>
          <w:lang w:val="ar_AE" w:bidi="ar_AE"/>
        </w:rPr>
      </w:r>
      <w:r>
        <w:rPr>
          <w:rtl/>
          <w:cs/>
          <w:lang w:val="ar_AE" w:bidi="ar_AE"/>
        </w:rPr>
        <w:t>في وقت غزو بني إسرائيل لكَنْعَان، كانت الخانق تعمل كحدود طبيعية بين موآبَ إلى الجَنوب وممالك العمونيين إلى الشمال (</w:t>
      </w:r>
      <w:r>
        <w:rPr>
          <w:rtl/>
          <w:cs/>
          <w:lang w:val="ar_AE" w:bidi="ar_AE"/>
        </w:rPr>
        <w:t>عدد 21:13–15</w:t>
      </w:r>
      <w:r>
        <w:rPr>
          <w:rtl/>
          <w:cs/>
          <w:lang w:val="ar_AE" w:bidi="ar_AE"/>
        </w:rPr>
        <w:t>).</w:t>
      </w:r>
    </w:p>
    <w:p>
      <w:pPr>
        <w:bidi/>
      </w:pPr>
      <w:r>
        <w:rPr>
          <w:rtl/>
          <w:cs/>
          <w:lang w:val="ar_AE" w:bidi="ar_AE"/>
        </w:rPr>
      </w:r>
      <w:r>
        <w:rPr>
          <w:rtl/>
          <w:cs/>
          <w:lang w:val="ar_AE" w:bidi="ar_AE"/>
        </w:rPr>
        <w:t>بعد تقسيم الأرض تحت قيادة يَشوع، أصبح نهْرِ أَرْنونَ الحدود الجنوبية لأراضي رَأوبَيْن (</w:t>
      </w:r>
      <w:r>
        <w:rPr>
          <w:rtl/>
          <w:cs/>
          <w:lang w:val="ar_AE" w:bidi="ar_AE"/>
        </w:rPr>
        <w:t>تثنية 3:12، 16</w:t>
      </w:r>
      <w:r>
        <w:rPr>
          <w:rtl/>
          <w:cs/>
          <w:lang w:val="ar_AE" w:bidi="ar_AE"/>
        </w:rPr>
        <w:t xml:space="preserve">؛ </w:t>
      </w:r>
      <w:r>
        <w:rPr>
          <w:rtl/>
          <w:cs/>
          <w:lang w:val="ar_AE" w:bidi="ar_AE"/>
        </w:rPr>
        <w:t>يَشوع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إِرْوَاد، أَرْوَادِيّ</w:t>
      </w:r>
      <w:r>
        <w:rPr>
          <w:rtl/>
          <w:cs/>
          <w:lang w:val="ar_AE" w:bidi="ar_AE"/>
        </w:rPr>
      </w:r>
    </w:p>
    <w:p>
      <w:pPr>
        <w:pStyle w:val="Heading2"/>
        <w:bidi/>
      </w:pPr>
      <w:r>
        <w:rPr>
          <w:rtl/>
          <w:cs/>
          <w:lang w:val="ar_AE" w:bidi="ar_AE"/>
        </w:rPr>
        <w:t>إِرْوَاد</w:t>
      </w:r>
      <w:r>
        <w:rPr>
          <w:rtl/>
          <w:cs/>
          <w:lang w:val="ar_AE" w:bidi="ar_AE"/>
        </w:rPr>
        <w:t xml:space="preserve">، </w:t>
      </w:r>
      <w:r>
        <w:rPr>
          <w:rtl/>
          <w:cs/>
          <w:lang w:val="ar_AE" w:bidi="ar_AE"/>
        </w:rPr>
        <w:t>أَرْوَادِيّ</w:t>
      </w:r>
    </w:p>
    <w:p>
      <w:pPr>
        <w:bidi/>
      </w:pPr>
      <w:r>
        <w:rPr>
          <w:rtl/>
          <w:cs/>
          <w:lang w:val="ar_AE" w:bidi="ar_AE"/>
        </w:rPr>
      </w:r>
      <w:r>
        <w:rPr>
          <w:rtl/>
          <w:cs/>
          <w:lang w:val="ar_AE" w:bidi="ar_AE"/>
        </w:rPr>
        <w:t>جزيرة صغيرة محصنَّة تبعد حوالي 3.2 كيلومترات (2 ميل) عن ساحل سوريا (فينيقيا القديمة). تقع على بُعد حوالي 48 كيلومترًا (30 ميل) شمال طرابلس. طورت إِرْوَاد أسطولًا كبيرًا (مجموعة من السفن) للتجارة والقتال. يشير وصف القوة البحرية لصَيدون إلى شهرة البحارة الْأرواديِّين (</w:t>
      </w:r>
      <w:r>
        <w:rPr>
          <w:rtl/>
          <w:cs/>
          <w:lang w:val="ar_AE" w:bidi="ar_AE"/>
        </w:rPr>
        <w:t>عزرا 27: 8، 11</w:t>
      </w:r>
      <w:r>
        <w:rPr>
          <w:rtl/>
          <w:cs/>
          <w:lang w:val="ar_AE" w:bidi="ar_AE"/>
        </w:rPr>
        <w:t>).</w:t>
      </w:r>
    </w:p>
    <w:p>
      <w:pPr>
        <w:bidi/>
      </w:pPr>
      <w:r>
        <w:rPr>
          <w:rtl/>
          <w:cs/>
          <w:lang w:val="ar_AE" w:bidi="ar_AE"/>
        </w:rPr>
      </w:r>
      <w:r>
        <w:rPr>
          <w:rtl/>
          <w:cs/>
          <w:lang w:val="ar_AE" w:bidi="ar_AE"/>
        </w:rPr>
        <w:t>ورد في السجلات المصرية سقوط إِرْوَاد في يد تحتمس الثالث حوالي 1472 ق.م. تشير السجلات الأَشُّوريّة إلى أهمية إِرْوَاد واحتلالها المتكرر من قبل القوى الأجنبية من القرن الحادي عشر إلى القرن السابع قبل الميلاد.</w:t>
      </w:r>
    </w:p>
    <w:p>
      <w:pPr>
        <w:bidi/>
      </w:pPr>
      <w:r>
        <w:rPr>
          <w:rtl/>
          <w:cs/>
          <w:lang w:val="ar_AE" w:bidi="ar_AE"/>
        </w:rPr>
      </w:r>
      <w:r>
        <w:rPr>
          <w:rtl/>
          <w:cs/>
          <w:lang w:val="ar_AE" w:bidi="ar_AE"/>
        </w:rPr>
        <w:t>عُرفت إِرْوَاد لاحقًا باسم أرَادوس أو أَرَادُس، ويُشار إليها بهذا الاسم في 1 مكابيين 15: 23. خلال الفترات الفارسية والهلنستية كانت ميناءً هامًا على البحر الأبيض المتوسط، لكنها تراجعت مرة أخرى. ربما كان لقبيلة الْأرواديِّين الكنعانيّة ارتباطًا عرقيًا بجزيرة إِرْوَاد (</w:t>
      </w:r>
      <w:r>
        <w:rPr>
          <w:rtl/>
          <w:cs/>
          <w:lang w:val="ar_AE" w:bidi="ar_AE"/>
        </w:rPr>
        <w:t>تكوين 10: 18؛</w:t>
      </w:r>
      <w:r>
        <w:rPr>
          <w:rtl/>
          <w:cs/>
          <w:lang w:val="ar_AE" w:bidi="ar_AE"/>
        </w:rPr>
        <w:t xml:space="preserve"> </w:t>
      </w:r>
      <w:r>
        <w:rPr>
          <w:rtl/>
          <w:cs/>
          <w:lang w:val="ar_AE" w:bidi="ar_AE"/>
        </w:rPr>
        <w:t>1 أخبار 1: 16</w:t>
      </w:r>
      <w:r>
        <w:rPr>
          <w:rtl/>
          <w:cs/>
          <w:lang w:val="ar_AE" w:bidi="ar_AE"/>
        </w:rPr>
        <w:t>). أَرواد هو الاسم الحديث للجزيرة.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أَرُود، أَرُودِي، الْأَرُوديُّون</w:t>
      </w:r>
      <w:r>
        <w:rPr>
          <w:rtl/>
          <w:cs/>
          <w:lang w:val="ar_AE" w:bidi="ar_AE"/>
        </w:rPr>
      </w:r>
    </w:p>
    <w:p>
      <w:pPr>
        <w:pStyle w:val="Heading2"/>
        <w:bidi/>
      </w:pPr>
      <w:r>
        <w:rPr>
          <w:rtl/>
          <w:cs/>
          <w:lang w:val="ar_AE" w:bidi="ar_AE"/>
        </w:rPr>
        <w:t>أَرُود</w:t>
      </w:r>
      <w:r>
        <w:rPr>
          <w:rtl/>
          <w:cs/>
          <w:lang w:val="ar_AE" w:bidi="ar_AE"/>
        </w:rPr>
        <w:t xml:space="preserve">، </w:t>
      </w:r>
      <w:r>
        <w:rPr>
          <w:rtl/>
          <w:cs/>
          <w:lang w:val="ar_AE" w:bidi="ar_AE"/>
        </w:rPr>
        <w:t>أَرُودِي</w:t>
      </w:r>
      <w:r>
        <w:rPr>
          <w:rtl/>
          <w:cs/>
          <w:lang w:val="ar_AE" w:bidi="ar_AE"/>
        </w:rPr>
        <w:t>، الْأَرُوديُّون</w:t>
      </w:r>
    </w:p>
    <w:p>
      <w:pPr>
        <w:bidi/>
      </w:pPr>
      <w:r>
        <w:rPr>
          <w:rtl/>
          <w:cs/>
          <w:lang w:val="ar_AE" w:bidi="ar_AE"/>
        </w:rPr>
      </w:r>
      <w:r>
        <w:rPr>
          <w:rtl/>
          <w:cs/>
          <w:lang w:val="ar_AE" w:bidi="ar_AE"/>
        </w:rPr>
        <w:t>كان أَرُود هو الابن السادس لجَاد ومؤسس عشيرة الْأَرُودِيِّين (</w:t>
      </w:r>
      <w:r>
        <w:rPr>
          <w:rtl/>
          <w:cs/>
          <w:lang w:val="ar_AE" w:bidi="ar_AE"/>
        </w:rPr>
        <w:t>عدد 26: 17</w:t>
      </w:r>
      <w:r>
        <w:rPr>
          <w:rtl/>
          <w:cs/>
          <w:lang w:val="ar_AE" w:bidi="ar_AE"/>
        </w:rPr>
        <w:t>). يُطلق عليه اسم أَرُودِي في قائمة الذين ذهبوا إلى مصر مع يَعْقُوب (</w:t>
      </w:r>
      <w:r>
        <w:rPr>
          <w:rtl/>
          <w:cs/>
          <w:lang w:val="ar_AE" w:bidi="ar_AE"/>
        </w:rPr>
        <w:t>تكوين 46:16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أَرُومَةَ</w:t>
      </w:r>
      <w:r>
        <w:rPr>
          <w:rtl/>
          <w:cs/>
          <w:lang w:val="ar_AE" w:bidi="ar_AE"/>
        </w:rPr>
      </w:r>
    </w:p>
    <w:p>
      <w:pPr>
        <w:pStyle w:val="Heading2"/>
        <w:bidi/>
      </w:pPr>
      <w:r>
        <w:rPr>
          <w:rtl/>
          <w:cs/>
          <w:lang w:val="ar_AE" w:bidi="ar_AE"/>
        </w:rPr>
        <w:t>أَرُومَةَ</w:t>
      </w:r>
    </w:p>
    <w:p>
      <w:pPr>
        <w:bidi/>
      </w:pPr>
      <w:r>
        <w:rPr>
          <w:rtl/>
          <w:cs/>
          <w:lang w:val="ar_AE" w:bidi="ar_AE"/>
        </w:rPr>
      </w:r>
      <w:r>
        <w:rPr>
          <w:rtl/>
          <w:cs/>
          <w:lang w:val="ar_AE" w:bidi="ar_AE"/>
        </w:rPr>
        <w:t>المدينة التي عاش فيها ابن جِدْعونَ، واسمه أَبِيمَالِكَ، بعد أن طرده أهل شَكِيمَ من مدينتهم (</w:t>
      </w:r>
      <w:r>
        <w:rPr>
          <w:rtl/>
          <w:cs/>
          <w:lang w:val="ar_AE" w:bidi="ar_AE"/>
        </w:rPr>
        <w:t>القضاة 9:1، 22–25، 31، 41</w:t>
      </w:r>
      <w:r>
        <w:rPr>
          <w:rtl/>
          <w:cs/>
          <w:lang w:val="ar_AE" w:bidi="ar_AE"/>
        </w:rPr>
        <w:t xml:space="preserve">). وربما سميت </w:t>
      </w:r>
      <w:r>
        <w:rPr>
          <w:rtl/>
          <w:cs/>
          <w:lang w:val="ar_AE" w:bidi="ar_AE"/>
        </w:rPr>
        <w:t xml:space="preserve">رُومَةَ </w:t>
      </w:r>
      <w:r>
        <w:rPr>
          <w:rtl/>
          <w:cs/>
          <w:lang w:val="ar_AE" w:bidi="ar_AE"/>
        </w:rPr>
        <w:t xml:space="preserve">في </w:t>
      </w:r>
      <w:r>
        <w:rPr>
          <w:rtl/>
          <w:cs/>
          <w:lang w:val="ar_AE" w:bidi="ar_AE"/>
        </w:rPr>
        <w:t>2 ملوك 23:36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أَرُونَة</w:t>
      </w:r>
      <w:r>
        <w:rPr>
          <w:rtl/>
          <w:cs/>
          <w:lang w:val="ar_AE" w:bidi="ar_AE"/>
        </w:rPr>
      </w:r>
    </w:p>
    <w:p>
      <w:pPr>
        <w:pStyle w:val="Heading2"/>
        <w:bidi/>
      </w:pPr>
      <w:r>
        <w:rPr>
          <w:rtl/>
          <w:cs/>
          <w:lang w:val="ar_AE" w:bidi="ar_AE"/>
        </w:rPr>
        <w:t>أَرُونَة</w:t>
      </w:r>
    </w:p>
    <w:p>
      <w:pPr>
        <w:bidi/>
      </w:pPr>
      <w:r>
        <w:rPr>
          <w:rtl/>
          <w:cs/>
          <w:lang w:val="ar_AE" w:bidi="ar_AE"/>
        </w:rPr>
      </w:r>
      <w:r>
        <w:rPr>
          <w:rtl/>
          <w:cs/>
          <w:lang w:val="ar_AE" w:bidi="ar_AE"/>
        </w:rPr>
        <w:t>كان أَرُونَة يَبُوسيًا وكان بَيْدَره (حيث يتم فصل الحبوب عن القشور) مسرحًا لبعض الأحداث الهامة في تاريخ الكتاب المقدَّس. (كان يَبُوس اسم مدينة كَنْعَانيّة قديمة أصبحت فيمَا بعد أُورشليم.)</w:t>
      </w:r>
    </w:p>
    <w:p>
      <w:pPr>
        <w:bidi/>
      </w:pPr>
      <w:r>
        <w:rPr>
          <w:rtl/>
          <w:cs/>
          <w:lang w:val="ar_AE" w:bidi="ar_AE"/>
        </w:rPr>
      </w:r>
      <w:r>
        <w:rPr>
          <w:rtl/>
          <w:cs/>
          <w:lang w:val="ar_AE" w:bidi="ar_AE"/>
        </w:rPr>
        <w:t>أوقف الرَّب ملاكًا عن مواصلة ضرب إسرائيل بوباء (مرض أو طاعون) بعد موت 70,000 من بني إسرائيل (</w:t>
      </w:r>
      <w:r>
        <w:rPr>
          <w:rtl/>
          <w:cs/>
          <w:lang w:val="ar_AE" w:bidi="ar_AE"/>
        </w:rPr>
        <w:t>2 صموئيل 24: 15–16</w:t>
      </w:r>
      <w:r>
        <w:rPr>
          <w:rtl/>
          <w:cs/>
          <w:lang w:val="ar_AE" w:bidi="ar_AE"/>
        </w:rPr>
        <w:t>). هذا الوباء من الرَّب كان نتيجة لإحصاء الملك داوُد للشعب. كان بَيْدَر أَرُونَة هو الموقع الذي شهد هذا الحدث.</w:t>
      </w:r>
    </w:p>
    <w:p>
      <w:pPr>
        <w:bidi/>
      </w:pPr>
      <w:r>
        <w:rPr>
          <w:rtl/>
          <w:cs/>
          <w:lang w:val="ar_AE" w:bidi="ar_AE"/>
        </w:rPr>
      </w:r>
      <w:r>
        <w:rPr>
          <w:rtl/>
          <w:cs/>
          <w:lang w:val="ar_AE" w:bidi="ar_AE"/>
        </w:rPr>
        <w:t>بتوجيه من النبي جَاد، اشترى داوُد التائب البَيْدَر لبناء مذبح (</w:t>
      </w:r>
      <w:r>
        <w:rPr>
          <w:rtl/>
          <w:cs/>
          <w:lang w:val="ar_AE" w:bidi="ar_AE"/>
        </w:rPr>
        <w:t>2 صموئيل 24:17–25</w:t>
      </w:r>
      <w:r>
        <w:rPr>
          <w:rtl/>
          <w:cs/>
          <w:lang w:val="ar_AE" w:bidi="ar_AE"/>
        </w:rPr>
        <w:t>). عَرَضَ أَرُونَة البقر وكل ما يلزم للمذبح كهدية. أصَّر داوُد على دفع ثمن جميع الأغراض، قائلًا: "</w:t>
      </w:r>
      <w:r>
        <w:rPr>
          <w:rtl/>
          <w:cs/>
          <w:lang w:val="ar_AE" w:bidi="ar_AE"/>
        </w:rPr>
        <w:t>لَا أُصْعِدُ لِلرَّبِّ إِلَهِي مُحْرَقَاتٍ مَجَّانِيَّةً.</w:t>
      </w:r>
      <w:r>
        <w:rPr>
          <w:rtl/>
          <w:cs/>
          <w:lang w:val="ar_AE" w:bidi="ar_AE"/>
        </w:rPr>
        <w:t>" (</w:t>
      </w:r>
      <w:r>
        <w:rPr>
          <w:rtl/>
          <w:cs/>
          <w:lang w:val="ar_AE" w:bidi="ar_AE"/>
        </w:rPr>
        <w:t>2 صموئيل 24:24</w:t>
      </w:r>
      <w:r>
        <w:rPr>
          <w:rtl/>
          <w:cs/>
          <w:lang w:val="ar_AE" w:bidi="ar_AE"/>
        </w:rPr>
        <w:t>).</w:t>
      </w:r>
    </w:p>
    <w:p>
      <w:pPr>
        <w:bidi/>
      </w:pPr>
      <w:r>
        <w:rPr>
          <w:rtl/>
          <w:cs/>
          <w:lang w:val="ar_AE" w:bidi="ar_AE"/>
        </w:rPr>
      </w:r>
      <w:r>
        <w:rPr>
          <w:rtl/>
          <w:cs/>
          <w:lang w:val="ar_AE" w:bidi="ar_AE"/>
        </w:rPr>
        <w:t xml:space="preserve">هناك قصة مشابهة، تستخدم صيغة الاسم العبري </w:t>
      </w:r>
      <w:r>
        <w:rPr>
          <w:i/>
          <w:rtl/>
          <w:cs/>
          <w:lang w:val="ar_AE" w:bidi="ar_AE"/>
        </w:rPr>
        <w:t>أُرْنَان</w:t>
      </w:r>
      <w:r>
        <w:rPr>
          <w:rtl/>
          <w:cs/>
          <w:lang w:val="ar_AE" w:bidi="ar_AE"/>
        </w:rPr>
        <w:t xml:space="preserve"> للاسم اليَبُوسي الأجنبي (</w:t>
      </w:r>
      <w:r>
        <w:rPr>
          <w:rtl/>
          <w:cs/>
          <w:lang w:val="ar_AE" w:bidi="ar_AE"/>
        </w:rPr>
        <w:t>1 أخبار 21: 15–16</w:t>
      </w:r>
      <w:r>
        <w:rPr>
          <w:rtl/>
          <w:cs/>
          <w:lang w:val="ar_AE" w:bidi="ar_AE"/>
        </w:rPr>
        <w:t xml:space="preserve">). كانت خيمة الاجتماع والمذبح بعيدين جدًا، </w:t>
      </w:r>
      <w:r>
        <w:rPr>
          <w:rtl/>
          <w:cs/>
          <w:lang w:val="ar_AE" w:bidi="ar_AE"/>
        </w:rPr>
        <w:t>في المُرْتَفَعَةِ فِي جِبْعُونَ</w:t>
      </w:r>
      <w:r>
        <w:rPr>
          <w:rtl/>
          <w:cs/>
          <w:lang w:val="ar_AE" w:bidi="ar_AE"/>
        </w:rPr>
        <w:t xml:space="preserve"> (</w:t>
      </w:r>
      <w:r>
        <w:rPr>
          <w:rtl/>
          <w:cs/>
          <w:lang w:val="ar_AE" w:bidi="ar_AE"/>
        </w:rPr>
        <w:t>1 أخبار 21: 27–30</w:t>
      </w:r>
      <w:r>
        <w:rPr>
          <w:rtl/>
          <w:cs/>
          <w:lang w:val="ar_AE" w:bidi="ar_AE"/>
        </w:rPr>
        <w:t>). جاء في هذه القصة أنَّ داوُد كان في عجلة من أمره فلم يذهب إلى خيمة الاجتماع لتقديم ذبيحته.</w:t>
      </w:r>
    </w:p>
    <w:p>
      <w:pPr>
        <w:bidi/>
      </w:pPr>
      <w:r>
        <w:rPr>
          <w:rtl/>
          <w:cs/>
          <w:lang w:val="ar_AE" w:bidi="ar_AE"/>
        </w:rPr>
      </w:r>
      <w:r>
        <w:rPr>
          <w:rtl/>
          <w:cs/>
          <w:lang w:val="ar_AE" w:bidi="ar_AE"/>
        </w:rPr>
        <w:t>اختار داوُد البَيْدر كموقع للهيكل (</w:t>
      </w:r>
      <w:r>
        <w:rPr>
          <w:rtl/>
          <w:cs/>
          <w:lang w:val="ar_AE" w:bidi="ar_AE"/>
        </w:rPr>
        <w:t>1 أخبار 22: 1</w:t>
      </w:r>
      <w:r>
        <w:rPr>
          <w:rtl/>
          <w:cs/>
          <w:lang w:val="ar_AE" w:bidi="ar_AE"/>
        </w:rPr>
        <w:t xml:space="preserve">). لاحقًا، بنى سُليمان الهيكل هناك على جبل </w:t>
      </w:r>
      <w:r>
        <w:rPr>
          <w:rtl/>
          <w:cs/>
          <w:lang w:val="ar_AE" w:bidi="ar_AE"/>
        </w:rPr>
        <w:t>الْمُرِيَّا</w:t>
      </w:r>
      <w:r>
        <w:rPr>
          <w:rtl/>
          <w:cs/>
          <w:lang w:val="ar_AE" w:bidi="ar_AE"/>
        </w:rPr>
        <w:t xml:space="preserve"> (</w:t>
      </w:r>
      <w:r>
        <w:rPr>
          <w:rtl/>
          <w:cs/>
          <w:lang w:val="ar_AE" w:bidi="ar_AE"/>
        </w:rPr>
        <w:t>2 أخبار 3: 1</w:t>
      </w:r>
      <w:r>
        <w:rPr>
          <w:rtl/>
          <w:cs/>
          <w:lang w:val="ar_AE" w:bidi="ar_AE"/>
        </w:rPr>
        <w:t>). كان البَيْدَر هو نفس المنطقة التي أمر الله إِبْراهيم بالذهاب إليها لتقديم إسْحاق كذبيحة (</w:t>
      </w:r>
      <w:r>
        <w:rPr>
          <w:rtl/>
          <w:cs/>
          <w:lang w:val="ar_AE" w:bidi="ar_AE"/>
        </w:rPr>
        <w:t>تكوين 22:2</w:t>
      </w:r>
      <w:r>
        <w:rPr>
          <w:rtl/>
          <w:cs/>
          <w:lang w:val="ar_AE" w:bidi="ar_AE"/>
        </w:rPr>
        <w:t>).</w:t>
      </w:r>
    </w:p>
    <w:p>
      <w:pPr>
        <w:bidi/>
      </w:pPr>
      <w:r>
        <w:rPr>
          <w:rtl/>
          <w:cs/>
          <w:lang w:val="ar_AE" w:bidi="ar_AE"/>
        </w:rPr>
      </w:r>
      <w:r>
        <w:rPr>
          <w:rtl/>
          <w:cs/>
          <w:lang w:val="ar_AE" w:bidi="ar_AE"/>
        </w:rPr>
        <w:t>اليوم، يوجد مزار إسلامي مهم يُسمى قبة الصخرة حيث يعتقد كثيرون أنه كان بَيْدَر أَرُونَة.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أرياراثيس</w:t>
      </w:r>
      <w:r>
        <w:rPr>
          <w:rtl/>
          <w:cs/>
          <w:lang w:val="ar_AE" w:bidi="ar_AE"/>
        </w:rPr>
      </w:r>
    </w:p>
    <w:p>
      <w:pPr>
        <w:bidi/>
      </w:pPr>
      <w:r>
        <w:rPr>
          <w:rtl/>
          <w:cs/>
          <w:lang w:val="ar_AE" w:bidi="ar_AE"/>
        </w:rPr>
      </w:r>
      <w:r>
        <w:rPr>
          <w:rtl/>
          <w:cs/>
          <w:lang w:val="ar_AE" w:bidi="ar_AE"/>
        </w:rPr>
        <w:t>كان أرياراثيس ملِك كَبَّدوكِيَّة في أَسِيَّا الصغرى من 163 إلى 130 قبل الميلاد. تلقَّى تعليمه في رومَا، واستخدم الأفكار الرومانية ليصبح حليفًا مُقرَّبًا للرومان. بسبب علاقاته الرومانية، رفض اقتراح الزواج من أخت الملِك السوري دِيمِتْرِيوس سوتِر. مِنْ ثَمَّ أعلنت سوريا الحرب عليه وطردته من عرشه.</w:t>
      </w:r>
    </w:p>
    <w:p>
      <w:pPr>
        <w:bidi/>
      </w:pPr>
      <w:r>
        <w:rPr>
          <w:rtl/>
          <w:cs/>
          <w:lang w:val="ar_AE" w:bidi="ar_AE"/>
        </w:rPr>
      </w:r>
      <w:r>
        <w:rPr>
          <w:rtl/>
          <w:cs/>
          <w:lang w:val="ar_AE" w:bidi="ar_AE"/>
        </w:rPr>
        <w:t>بعد فراره إلى رومَا في عام 158 قبل الميلاد، أُعيد أرياراثيس إلى عرش كَبَّدوكِيَّة. استجابةً لسِمْعَان المكابي، كتب الرومان إلى أرياراثيس والعديد من الحُكام الآخرين في عام 139 قبل الميلاد لتوجيههم من جهة معاملتهم لليهود. تناشد الرسالة الرومانية الحُكام بأن يكونوا لطفاء مع اليهود و"لا يَطْلُبُوهُمْ بِسُوءٍ، وَلاَ يُقِيمُوا عَلَيْهِمْ حَرْبًا</w:t>
      </w:r>
      <w:r>
        <w:rPr>
          <w:b/>
          <w:rtl/>
          <w:cs/>
          <w:lang w:val="ar_AE" w:bidi="ar_AE"/>
        </w:rPr>
        <w:t>"</w:t>
      </w:r>
      <w:r>
        <w:rPr>
          <w:rtl/>
          <w:cs/>
          <w:lang w:val="ar_AE" w:bidi="ar_AE"/>
        </w:rPr>
        <w:t xml:space="preserve"> (1 مكابيين 15:16–19، 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أَرِيئِيل (مكان)</w:t>
      </w:r>
      <w:r>
        <w:rPr>
          <w:rtl/>
          <w:cs/>
          <w:lang w:val="ar_AE" w:bidi="ar_AE"/>
        </w:rPr>
      </w:r>
    </w:p>
    <w:p>
      <w:pPr>
        <w:bidi/>
      </w:pPr>
      <w:r>
        <w:rPr>
          <w:rtl/>
          <w:cs/>
          <w:lang w:val="ar_AE" w:bidi="ar_AE"/>
        </w:rPr>
      </w:r>
      <w:r>
        <w:rPr>
          <w:rtl/>
          <w:cs/>
          <w:lang w:val="ar_AE" w:bidi="ar_AE"/>
        </w:rPr>
        <w:t>الاسم أَرِيئِيل هو اسم شعري لأورشَلِيم. استخدم النبي إِشَعْيَاء الاسم في نبوة تحذيرية (وَيْل) يحث الناس على التوبة والرجوع عن أخطائهم (</w:t>
      </w:r>
      <w:r>
        <w:rPr>
          <w:rtl/>
          <w:cs/>
          <w:lang w:val="ar_AE" w:bidi="ar_AE"/>
        </w:rPr>
        <w:t>إِشَعْيَاء 29:1–2، 7</w:t>
      </w:r>
      <w:r>
        <w:rPr>
          <w:rtl/>
          <w:cs/>
          <w:lang w:val="ar_AE" w:bidi="ar_AE"/>
        </w:rPr>
        <w:t>).</w:t>
      </w:r>
    </w:p>
    <w:p>
      <w:pPr>
        <w:bidi/>
      </w:pPr>
      <w:r>
        <w:rPr>
          <w:rtl/>
          <w:cs/>
          <w:lang w:val="ar_AE" w:bidi="ar_AE"/>
        </w:rPr>
      </w:r>
      <w:r>
        <w:rPr>
          <w:rtl/>
          <w:cs/>
          <w:lang w:val="ar_AE" w:bidi="ar_AE"/>
        </w:rPr>
        <w:t>في النبوة، أطلق إِشَعْيَاء على أورشَلِيمَ "أَرِيئِيلَ" (التي تعني "موقد ٱللهِ"). إنَّ "المجاز المرسل" أسلوب شعري فيه يُطلَق اسمًا على جزء من كُل، للتأثير الدرامي. فأورشَلِيمَ موقع مذبح المحرقة، لكن إِشَعْيَاء يشير إلى المدينة بِرُمَّتها بصفتها مذبحًا.</w:t>
      </w:r>
    </w:p>
    <w:p>
      <w:pPr>
        <w:bidi/>
      </w:pPr>
      <w:r>
        <w:rPr>
          <w:rtl/>
          <w:cs/>
          <w:lang w:val="ar_AE" w:bidi="ar_AE"/>
        </w:rPr>
      </w:r>
      <w:r>
        <w:rPr>
          <w:rtl/>
          <w:cs/>
          <w:lang w:val="ar_AE" w:bidi="ar_AE"/>
        </w:rPr>
        <w:t>في تلاعب درامي بالكلمات، نطق إِشَعْيَاء بحكم من ٱللهِ على أورشَلِيمَ، حيث ستواجه مدينة مذبح ٱللهِ دمارًا من الأعداء، وستصبح أَرِيئِيلَ، أي سوف تُصبح موقدَ مذبح 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أَرْيَة</w:t>
      </w:r>
      <w:r>
        <w:rPr>
          <w:rtl/>
          <w:cs/>
          <w:lang w:val="ar_AE" w:bidi="ar_AE"/>
        </w:rPr>
      </w:r>
    </w:p>
    <w:p>
      <w:pPr>
        <w:pStyle w:val="Heading2"/>
        <w:bidi/>
      </w:pPr>
      <w:r>
        <w:rPr>
          <w:rtl/>
          <w:cs/>
          <w:lang w:val="ar_AE" w:bidi="ar_AE"/>
        </w:rPr>
        <w:t>أَرْيَة</w:t>
      </w:r>
    </w:p>
    <w:p>
      <w:pPr>
        <w:bidi/>
      </w:pPr>
      <w:r>
        <w:rPr>
          <w:rtl/>
          <w:cs/>
          <w:lang w:val="ar_AE" w:bidi="ar_AE"/>
        </w:rPr>
      </w:r>
      <w:r>
        <w:rPr>
          <w:rtl/>
          <w:cs/>
          <w:lang w:val="ar_AE" w:bidi="ar_AE"/>
        </w:rPr>
        <w:t xml:space="preserve">هو شخص ذُكِر اسمه مع </w:t>
      </w:r>
      <w:r>
        <w:rPr>
          <w:rtl/>
          <w:cs/>
          <w:lang w:val="ar_AE" w:bidi="ar_AE"/>
        </w:rPr>
        <w:t xml:space="preserve">أَرْجُوب </w:t>
      </w:r>
      <w:r>
        <w:rPr>
          <w:rtl/>
          <w:cs/>
          <w:lang w:val="ar_AE" w:bidi="ar_AE"/>
        </w:rPr>
        <w:t xml:space="preserve">في </w:t>
      </w:r>
      <w:r>
        <w:rPr>
          <w:rtl/>
          <w:cs/>
          <w:lang w:val="ar_AE" w:bidi="ar_AE"/>
        </w:rPr>
        <w:t>2ملوك 15: 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أريحا</w:t>
      </w:r>
      <w:r>
        <w:rPr>
          <w:rtl/>
          <w:cs/>
          <w:lang w:val="ar_AE" w:bidi="ar_AE"/>
        </w:rPr>
      </w:r>
    </w:p>
    <w:p>
      <w:pPr>
        <w:bidi/>
      </w:pPr>
      <w:r>
        <w:rPr>
          <w:rtl/>
          <w:cs/>
          <w:lang w:val="ar_AE" w:bidi="ar_AE"/>
        </w:rPr>
      </w:r>
      <w:r>
        <w:rPr>
          <w:rtl/>
          <w:cs/>
          <w:lang w:val="ar_AE" w:bidi="ar_AE"/>
        </w:rPr>
        <w:t xml:space="preserve">مدينة قديمة غرب نهر الأردن. ربما يكون اسم أريحا مرتبطًا بالاسم القديم لإله القمر الكنعاني. إذ إن الكلمات العبرية التي تعني القمر، والشهر، والقمر الجديد، وأريحا متشابهة جدًا. وآخرون يربطونها بكلمة "روح" أو "رائحة"، مما يُفترض أن عبير الفواكه والتوابل التي كانت تنمو في هذه الواحة يعود إليها سبب التسمية. يُدعوها العهد القديم أحيانًا "مَدِينَة النخيل" (على سبيل المثال، </w:t>
      </w:r>
      <w:r>
        <w:rPr>
          <w:rtl/>
          <w:cs/>
          <w:lang w:val="ar_AE" w:bidi="ar_AE"/>
        </w:rPr>
        <w:t>تثنية ٣٤: ٣</w:t>
      </w:r>
      <w:r>
        <w:rPr>
          <w:rtl/>
          <w:cs/>
          <w:lang w:val="ar_AE" w:bidi="ar_AE"/>
        </w:rPr>
        <w:t xml:space="preserve">؛ </w:t>
      </w:r>
      <w:r>
        <w:rPr>
          <w:rtl/>
          <w:cs/>
          <w:lang w:val="ar_AE" w:bidi="ar_AE"/>
        </w:rPr>
        <w:t>٢ أخبار الأيام ٢٨: ١٥</w:t>
      </w:r>
      <w:r>
        <w:rPr>
          <w:rtl/>
          <w:cs/>
          <w:lang w:val="ar_AE" w:bidi="ar_AE"/>
        </w:rPr>
        <w:t>).</w:t>
      </w:r>
    </w:p>
    <w:p>
      <w:pPr>
        <w:bidi/>
      </w:pPr>
      <w:r>
        <w:rPr>
          <w:rtl/>
          <w:cs/>
          <w:lang w:val="ar_AE" w:bidi="ar_AE"/>
        </w:rPr>
      </w:r>
      <w:r>
        <w:rPr>
          <w:rtl/>
          <w:cs/>
          <w:lang w:val="ar_AE" w:bidi="ar_AE"/>
        </w:rPr>
        <w:t>كانت أريحا تقع غرب نهر الأردن على بعد نحو خمسة أميال (8 كيلومترات) من المخازن الواقعة في أقصى الجنوب ونحو عشرة أميال (16 كيلومترًا) شمال غرب البحر الميت. لكونها في الجانب الواسع من سهل نهر الأردن، تقع على بعد نحو 1000 قدم (305 مترًا) تحت مستوى سطح البحر ونحو 3500 قدم (1067 مترًا) أسفل أورشليم، التي كانت على بعد 17 ميلًا (27 كيلومترًا). تُفَسِّر هذه الحقيقة الطوبوغرافية البسيطة الكلمات العفوية في مَثَل الرب يسوع للسامري الصالح "... نَازِلًا مِنْ أُورُشَلِيمَ إِلَى أَرِيحَا" (</w:t>
      </w:r>
      <w:r>
        <w:rPr>
          <w:rtl/>
          <w:cs/>
          <w:lang w:val="ar_AE" w:bidi="ar_AE"/>
        </w:rPr>
        <w:t>لوقا ١٠: ٣٠</w:t>
      </w:r>
      <w:r>
        <w:rPr>
          <w:rtl/>
          <w:cs/>
          <w:lang w:val="ar_AE" w:bidi="ar_AE"/>
        </w:rPr>
        <w:t>).</w:t>
      </w:r>
    </w:p>
    <w:p>
      <w:pPr>
        <w:pStyle w:val="Heading3"/>
        <w:bidi/>
      </w:pPr>
      <w:r>
        <w:rPr>
          <w:rtl/>
          <w:cs/>
          <w:lang w:val="ar_AE" w:bidi="ar_AE"/>
        </w:rPr>
        <w:t>التاريخ</w:t>
      </w:r>
    </w:p>
    <w:p>
      <w:pPr>
        <w:pStyle w:val="Heading4"/>
        <w:bidi/>
      </w:pPr>
      <w:r>
        <w:rPr>
          <w:rtl/>
          <w:cs/>
          <w:lang w:val="ar_AE" w:bidi="ar_AE"/>
        </w:rPr>
        <w:t>سجلات ما قبل زمن الكتاب المقدس</w:t>
      </w:r>
    </w:p>
    <w:p>
      <w:pPr>
        <w:bidi/>
      </w:pPr>
      <w:r>
        <w:rPr>
          <w:rtl/>
          <w:cs/>
          <w:lang w:val="ar_AE" w:bidi="ar_AE"/>
        </w:rPr>
      </w:r>
      <w:r>
        <w:rPr>
          <w:rtl/>
          <w:cs/>
          <w:lang w:val="ar_AE" w:bidi="ar_AE"/>
        </w:rPr>
        <w:t>كانت أريحا مدينة كبيرة ومزدهرة لعدة قرون، بل حتى آلاف السنين، قبل أن يذكرها الكتاب المقدس لأول مرة فيما يتعلق بالخروج من مصر. في الواقع، تُعد أريحا واحدة من أقدم المدن في العالم، مع بقايا تعود إلى العصر الحجري الحديث قبل 10000 عام.</w:t>
      </w:r>
    </w:p>
    <w:p>
      <w:pPr>
        <w:bidi/>
      </w:pPr>
      <w:r>
        <w:rPr>
          <w:rtl/>
          <w:cs/>
          <w:lang w:val="ar_AE" w:bidi="ar_AE"/>
        </w:rPr>
      </w:r>
      <w:r>
        <w:rPr>
          <w:rtl/>
          <w:cs/>
          <w:lang w:val="ar_AE" w:bidi="ar_AE"/>
        </w:rPr>
        <w:t xml:space="preserve">لثلاثة أسباب ربما اختار البشر البدائيون هذا الموقع، أولًا مُستَوطنةً حتى مدينةً رئيسة: (1) فيها نبع ماء غزير، يسمى الآن ينبوع إليشع (انظر </w:t>
      </w:r>
      <w:r>
        <w:rPr>
          <w:rtl/>
          <w:cs/>
          <w:lang w:val="ar_AE" w:bidi="ar_AE"/>
        </w:rPr>
        <w:t>2 ملوك 2: 18–22</w:t>
      </w:r>
      <w:r>
        <w:rPr>
          <w:rtl/>
          <w:cs/>
          <w:lang w:val="ar_AE" w:bidi="ar_AE"/>
        </w:rPr>
        <w:t>). (2) مناخها دافئ في الشتاء، على الرغم من "حرارته" في الصيف. (3) تقع في موقع محوري عند مخاضة الأردن وعند قاعدة عدة طرق تؤدي غربًا إلى التلال السفلية.</w:t>
      </w:r>
    </w:p>
    <w:p>
      <w:pPr>
        <w:bidi/>
      </w:pPr>
      <w:r>
        <w:rPr>
          <w:rtl/>
          <w:cs/>
          <w:lang w:val="ar_AE" w:bidi="ar_AE"/>
        </w:rPr>
      </w:r>
      <w:r>
        <w:rPr>
          <w:rtl/>
          <w:cs/>
          <w:lang w:val="ar_AE" w:bidi="ar_AE"/>
        </w:rPr>
        <w:t xml:space="preserve">يصعب توضيح المختلفين من السكان إلى المدينة إلا بتصوير تخطيطي من البيانات الأثرية غير الكتابية. كانت قد غدت الحضارات أكثر تعقيدًا على مر السنين، وانتقلت من اقتصاد بسيط لجمع الطعام في البداية إلى المجتمع الحضري المعقد نسبيًا، مع وجود الملوك والجنود ودور الضيافة، التي رآها يشوع. تَرِد أول تعريف مُؤَكَّد لسكانها في </w:t>
      </w:r>
      <w:r>
        <w:rPr>
          <w:rtl/>
          <w:cs/>
          <w:lang w:val="ar_AE" w:bidi="ar_AE"/>
        </w:rPr>
        <w:t>عدد ١٣: ٢٩</w:t>
      </w:r>
      <w:r>
        <w:rPr>
          <w:rtl/>
          <w:cs/>
          <w:lang w:val="ar_AE" w:bidi="ar_AE"/>
        </w:rPr>
        <w:t>: "... وَٱلْحِثِّيُّونَ وَٱلْيَبُوسِيُّونَ وَٱلْأَمُورِيُّونَ سَاكِنُونَ فِي ٱلْجَبَلِ، وَٱلْكَنْعَانِيُّونَ سَاكِنُونَ عِنْدَ ٱلْبَحْرِ وَعَلَى جَانِبِ ٱلْأُرْدُنِّ".</w:t>
      </w:r>
    </w:p>
    <w:p>
      <w:pPr>
        <w:pStyle w:val="Heading4"/>
        <w:bidi/>
      </w:pPr>
      <w:r>
        <w:rPr>
          <w:rtl/>
          <w:cs/>
          <w:lang w:val="ar_AE" w:bidi="ar_AE"/>
        </w:rPr>
        <w:t>في العهد القديم</w:t>
      </w:r>
    </w:p>
    <w:p>
      <w:pPr>
        <w:bidi/>
      </w:pPr>
      <w:r>
        <w:rPr>
          <w:rtl/>
          <w:cs/>
          <w:lang w:val="ar_AE" w:bidi="ar_AE"/>
        </w:rPr>
      </w:r>
      <w:r>
        <w:rPr>
          <w:rtl/>
          <w:cs/>
          <w:lang w:val="ar_AE" w:bidi="ar_AE"/>
        </w:rPr>
        <w:t>كانت أريحا العهد القديم معروفة بأنها أول مدينة أخذها بنو إسرائيل المهاجمون بمعجزة إسقاط أسوارها. بعد أن أمضى الإسرائيليون بعض الوقت على الضفة الشرقية لنهر الأردن في سهول موآب (</w:t>
      </w:r>
      <w:r>
        <w:rPr>
          <w:rtl/>
          <w:cs/>
          <w:lang w:val="ar_AE" w:bidi="ar_AE"/>
        </w:rPr>
        <w:t>عدد ٢٢: ١</w:t>
      </w:r>
      <w:r>
        <w:rPr>
          <w:rtl/>
          <w:cs/>
          <w:lang w:val="ar_AE" w:bidi="ar_AE"/>
        </w:rPr>
        <w:t xml:space="preserve">؛ </w:t>
      </w:r>
      <w:r>
        <w:rPr>
          <w:rtl/>
          <w:cs/>
          <w:lang w:val="ar_AE" w:bidi="ar_AE"/>
        </w:rPr>
        <w:t>٢٦: ٣، ٦٣</w:t>
      </w:r>
      <w:r>
        <w:rPr>
          <w:rtl/>
          <w:cs/>
          <w:lang w:val="ar_AE" w:bidi="ar_AE"/>
        </w:rPr>
        <w:t>)، استهدفوا المدينةكونها الهدف العسكري الأول في الاستيلاء على الأرض. أرسل يشوع جاسوسين لاستطلاع الأرض والمدينة. استقبلتهما راحاب الزانية ولاحقًا ساعدتهما على الهرب. ولأجل تعاونها، نجت هي وعائلتها عندما دَمَّرت إسرائيل المدينة (</w:t>
      </w:r>
      <w:r>
        <w:rPr>
          <w:rtl/>
          <w:cs/>
          <w:lang w:val="ar_AE" w:bidi="ar_AE"/>
        </w:rPr>
        <w:t>يشوع ٢</w:t>
      </w:r>
      <w:r>
        <w:rPr>
          <w:rtl/>
          <w:cs/>
          <w:lang w:val="ar_AE" w:bidi="ar_AE"/>
        </w:rPr>
        <w:t xml:space="preserve">، </w:t>
      </w:r>
      <w:r>
        <w:rPr>
          <w:rtl/>
          <w:cs/>
          <w:lang w:val="ar_AE" w:bidi="ar_AE"/>
        </w:rPr>
        <w:t>٦</w:t>
      </w:r>
      <w:r>
        <w:rPr>
          <w:rtl/>
          <w:cs/>
          <w:lang w:val="ar_AE" w:bidi="ar_AE"/>
        </w:rPr>
        <w:t>). حدث سقوط المدينة نفسها بعد أن دار بنو إسرائيل حولَها في صمت، باستثناء النفخ المستمر للأبواق، مرة واحدة في اليوم لمدة ستة أيام ثم سبع مرات في اليوم السابع. بعد ذلك، عندما نفخ الكهنة الأبواق، صرخ الشعب وانهارت الأسوار.</w:t>
      </w:r>
    </w:p>
    <w:p>
      <w:pPr>
        <w:bidi/>
      </w:pPr>
      <w:r>
        <w:rPr>
          <w:rtl/>
          <w:cs/>
          <w:lang w:val="ar_AE" w:bidi="ar_AE"/>
        </w:rPr>
      </w:r>
      <w:r>
        <w:rPr>
          <w:rtl/>
          <w:cs/>
          <w:lang w:val="ar_AE" w:bidi="ar_AE"/>
        </w:rPr>
        <w:t>ولعن يشوع أي شخص يريد إعادة بناء أريحا (</w:t>
      </w:r>
      <w:r>
        <w:rPr>
          <w:rtl/>
          <w:cs/>
          <w:lang w:val="ar_AE" w:bidi="ar_AE"/>
        </w:rPr>
        <w:t>يشوع ٦: ٢٦</w:t>
      </w:r>
      <w:r>
        <w:rPr>
          <w:rtl/>
          <w:cs/>
          <w:lang w:val="ar_AE" w:bidi="ar_AE"/>
        </w:rPr>
        <w:t>). تحققت اللعنة بعد نحو 500 سنة عندما أَعاد هيئيل بناء المدينة على حساب اثنين من أبنائه (</w:t>
      </w:r>
      <w:r>
        <w:rPr>
          <w:rtl/>
          <w:cs/>
          <w:lang w:val="ar_AE" w:bidi="ar_AE"/>
        </w:rPr>
        <w:t>1 ملوك 16: 34</w:t>
      </w:r>
      <w:r>
        <w:rPr>
          <w:rtl/>
          <w:cs/>
          <w:lang w:val="ar_AE" w:bidi="ar_AE"/>
        </w:rPr>
        <w:t>).</w:t>
      </w:r>
    </w:p>
    <w:p>
      <w:pPr>
        <w:bidi/>
      </w:pPr>
      <w:r>
        <w:rPr>
          <w:rtl/>
          <w:cs/>
          <w:lang w:val="ar_AE" w:bidi="ar_AE"/>
        </w:rPr>
      </w:r>
      <w:r>
        <w:rPr>
          <w:rtl/>
          <w:cs/>
          <w:lang w:val="ar_AE" w:bidi="ar_AE"/>
        </w:rPr>
        <w:t>ثم غدت أريحا ضمن أراضي بَنيامين لكن على الحدود مع أراضي إفرايم شمالاً (</w:t>
      </w:r>
      <w:r>
        <w:rPr>
          <w:rtl/>
          <w:cs/>
          <w:lang w:val="ar_AE" w:bidi="ar_AE"/>
        </w:rPr>
        <w:t>يشوع ١٦: ١، ٧</w:t>
      </w:r>
      <w:r>
        <w:rPr>
          <w:rtl/>
          <w:cs/>
          <w:lang w:val="ar_AE" w:bidi="ar_AE"/>
        </w:rPr>
        <w:t xml:space="preserve">؛ </w:t>
      </w:r>
      <w:r>
        <w:rPr>
          <w:rtl/>
          <w:cs/>
          <w:lang w:val="ar_AE" w:bidi="ar_AE"/>
        </w:rPr>
        <w:t>١٨: ١٢، ٢١</w:t>
      </w:r>
      <w:r>
        <w:rPr>
          <w:rtl/>
          <w:cs/>
          <w:lang w:val="ar_AE" w:bidi="ar_AE"/>
        </w:rPr>
        <w:t xml:space="preserve">) وظهرت في أحداثٍ متفرقة في جميع أنحاء بقية العهد القديم. في </w:t>
      </w:r>
      <w:r>
        <w:rPr>
          <w:rtl/>
          <w:cs/>
          <w:lang w:val="ar_AE" w:bidi="ar_AE"/>
        </w:rPr>
        <w:t>٢ صموئيل ١٠: ٥</w:t>
      </w:r>
      <w:r>
        <w:rPr>
          <w:rtl/>
          <w:cs/>
          <w:lang w:val="ar_AE" w:bidi="ar_AE"/>
        </w:rPr>
        <w:t xml:space="preserve"> (انظر أيضًا </w:t>
      </w:r>
      <w:r>
        <w:rPr>
          <w:rtl/>
          <w:cs/>
          <w:lang w:val="ar_AE" w:bidi="ar_AE"/>
        </w:rPr>
        <w:t>١ أخبار الأيام ١٩: ٥</w:t>
      </w:r>
      <w:r>
        <w:rPr>
          <w:rtl/>
          <w:cs/>
          <w:lang w:val="ar_AE" w:bidi="ar_AE"/>
        </w:rPr>
        <w:t>) نقرأ أن داود أبقى على مبعوثيه المهانين فيها حتى نمت لحاهم. كانت بمثابة مقر لأَلِيشَع وعلى ما يبدو كان يعيش فيها "رَفقة الأنبياء" (</w:t>
      </w:r>
      <w:r>
        <w:rPr>
          <w:rtl/>
          <w:cs/>
          <w:lang w:val="ar_AE" w:bidi="ar_AE"/>
        </w:rPr>
        <w:t>2 ملوك ٢: ٥</w:t>
      </w:r>
      <w:r>
        <w:rPr>
          <w:rtl/>
          <w:cs/>
          <w:lang w:val="ar_AE" w:bidi="ar_AE"/>
        </w:rPr>
        <w:t xml:space="preserve">؛ انظر </w:t>
      </w:r>
      <w:r>
        <w:rPr>
          <w:rtl/>
          <w:cs/>
          <w:lang w:val="ar_AE" w:bidi="ar_AE"/>
        </w:rPr>
        <w:t>1 صموئيل ١٠: ٥</w:t>
      </w:r>
      <w:r>
        <w:rPr>
          <w:rtl/>
          <w:cs/>
          <w:lang w:val="ar_AE" w:bidi="ar_AE"/>
        </w:rPr>
        <w:t>). في عهد آحاز، كانت موقع عودة السجناء (</w:t>
      </w:r>
      <w:r>
        <w:rPr>
          <w:rtl/>
          <w:cs/>
          <w:lang w:val="ar_AE" w:bidi="ar_AE"/>
        </w:rPr>
        <w:t>٢ أخبار الأيام ٢٨: ١٥</w:t>
      </w:r>
      <w:r>
        <w:rPr>
          <w:rtl/>
          <w:cs/>
          <w:lang w:val="ar_AE" w:bidi="ar_AE"/>
        </w:rPr>
        <w:t>). عندما سقطت أورشليم عام ٥٨٦ ق.م، هرب الملك الحاكم، صدقيا، إلى مكان بالقرب من أريحا لكن أمسك به البابليون، من ثم فقعوا عينَيْه لاحقًا في ربلة بسوريا (</w:t>
      </w:r>
      <w:r>
        <w:rPr>
          <w:rtl/>
          <w:cs/>
          <w:lang w:val="ar_AE" w:bidi="ar_AE"/>
        </w:rPr>
        <w:t>٢ ملوك ٢٥: ٥</w:t>
      </w:r>
      <w:r>
        <w:rPr>
          <w:rtl/>
          <w:cs/>
          <w:lang w:val="ar_AE" w:bidi="ar_AE"/>
        </w:rPr>
        <w:t xml:space="preserve">؛ </w:t>
      </w:r>
      <w:r>
        <w:rPr>
          <w:rtl/>
          <w:cs/>
          <w:lang w:val="ar_AE" w:bidi="ar_AE"/>
        </w:rPr>
        <w:t>إرميا ٣٩: ٥</w:t>
      </w:r>
      <w:r>
        <w:rPr>
          <w:rtl/>
          <w:cs/>
          <w:lang w:val="ar_AE" w:bidi="ar_AE"/>
        </w:rPr>
        <w:t xml:space="preserve">؛ </w:t>
      </w:r>
      <w:r>
        <w:rPr>
          <w:rtl/>
          <w:cs/>
          <w:lang w:val="ar_AE" w:bidi="ar_AE"/>
        </w:rPr>
        <w:t>٥٢: ٨</w:t>
      </w:r>
      <w:r>
        <w:rPr>
          <w:rtl/>
          <w:cs/>
          <w:lang w:val="ar_AE" w:bidi="ar_AE"/>
        </w:rPr>
        <w:t>). أخر إشارات العهد القديم إلى أريحا نجدها في قوائم تعداد عزرا (</w:t>
      </w:r>
      <w:r>
        <w:rPr>
          <w:rtl/>
          <w:cs/>
          <w:lang w:val="ar_AE" w:bidi="ar_AE"/>
        </w:rPr>
        <w:t>عزرا ٢: ٣٤</w:t>
      </w:r>
      <w:r>
        <w:rPr>
          <w:rtl/>
          <w:cs/>
          <w:lang w:val="ar_AE" w:bidi="ar_AE"/>
        </w:rPr>
        <w:t>) ونحميا (</w:t>
      </w:r>
      <w:r>
        <w:rPr>
          <w:rtl/>
          <w:cs/>
          <w:lang w:val="ar_AE" w:bidi="ar_AE"/>
        </w:rPr>
        <w:t>نحميا ٧: ٣٦</w:t>
      </w:r>
      <w:r>
        <w:rPr>
          <w:rtl/>
          <w:cs/>
          <w:lang w:val="ar_AE" w:bidi="ar_AE"/>
        </w:rPr>
        <w:t>). كما ساعد رجال من أريحا على إعادة بناء سور أورشليم (</w:t>
      </w:r>
      <w:r>
        <w:rPr>
          <w:rtl/>
          <w:cs/>
          <w:lang w:val="ar_AE" w:bidi="ar_AE"/>
        </w:rPr>
        <w:t>3: 2</w:t>
      </w:r>
      <w:r>
        <w:rPr>
          <w:rtl/>
          <w:cs/>
          <w:lang w:val="ar_AE" w:bidi="ar_AE"/>
        </w:rPr>
        <w:t>).</w:t>
      </w:r>
    </w:p>
    <w:p>
      <w:pPr>
        <w:pStyle w:val="Heading4"/>
        <w:bidi/>
      </w:pPr>
      <w:r>
        <w:rPr>
          <w:rtl/>
          <w:cs/>
          <w:lang w:val="ar_AE" w:bidi="ar_AE"/>
        </w:rPr>
        <w:t>في العهد الجديد</w:t>
      </w:r>
    </w:p>
    <w:p>
      <w:pPr>
        <w:bidi/>
      </w:pPr>
      <w:r>
        <w:rPr>
          <w:rtl/>
          <w:cs/>
          <w:lang w:val="ar_AE" w:bidi="ar_AE"/>
        </w:rPr>
      </w:r>
      <w:r>
        <w:rPr>
          <w:rtl/>
          <w:cs/>
          <w:lang w:val="ar_AE" w:bidi="ar_AE"/>
        </w:rPr>
        <w:t>أولاً، لا بد أن ندرك أن أريحا في زمن العهد الجديد قد بناها هيرودس على بعد أكثر من ميل إلى الجنوب من موقع العهد القديم، عند مصب وادي القِلط. من الممكن أن نستنتج أن شفاء الرجال الأعمى في الأناجيل الإزائيَّة من خلال فهم أن الرب يسوع كان مارًا بموقع أريحا القديمة (</w:t>
      </w:r>
      <w:r>
        <w:rPr>
          <w:rtl/>
          <w:cs/>
          <w:lang w:val="ar_AE" w:bidi="ar_AE"/>
        </w:rPr>
        <w:t>متى ٢٠: ٢٩</w:t>
      </w:r>
      <w:r>
        <w:rPr>
          <w:rtl/>
          <w:cs/>
          <w:lang w:val="ar_AE" w:bidi="ar_AE"/>
        </w:rPr>
        <w:t xml:space="preserve">؛ </w:t>
      </w:r>
      <w:r>
        <w:rPr>
          <w:rtl/>
          <w:cs/>
          <w:lang w:val="ar_AE" w:bidi="ar_AE"/>
        </w:rPr>
        <w:t>مرقس ١٠: ٤٦</w:t>
      </w:r>
      <w:r>
        <w:rPr>
          <w:rtl/>
          <w:cs/>
          <w:lang w:val="ar_AE" w:bidi="ar_AE"/>
        </w:rPr>
        <w:t>) وكان يقترب من هيرودس أريحا (</w:t>
      </w:r>
      <w:r>
        <w:rPr>
          <w:rtl/>
          <w:cs/>
          <w:lang w:val="ar_AE" w:bidi="ar_AE"/>
        </w:rPr>
        <w:t>لوقا ١٨: ٣٥</w:t>
      </w:r>
      <w:r>
        <w:rPr>
          <w:rtl/>
          <w:cs/>
          <w:lang w:val="ar_AE" w:bidi="ar_AE"/>
        </w:rPr>
        <w:t>). تضمُّ مدينة أريحا الحديثة كلا المُوقعين. عندما مر الرب يسوع بأريحا (</w:t>
      </w:r>
      <w:r>
        <w:rPr>
          <w:rtl/>
          <w:cs/>
          <w:lang w:val="ar_AE" w:bidi="ar_AE"/>
        </w:rPr>
        <w:t>19: 1</w:t>
      </w:r>
      <w:r>
        <w:rPr>
          <w:rtl/>
          <w:cs/>
          <w:lang w:val="ar_AE" w:bidi="ar_AE"/>
        </w:rPr>
        <w:t>) التقى بزكا وأَكْل معه، رئيس العشارين الثري من أريحا الرومانية الجديدة. تظهِر المدينة أيضًا في مَثَل السامري الصالح (</w:t>
      </w:r>
      <w:r>
        <w:rPr>
          <w:rtl/>
          <w:cs/>
          <w:lang w:val="ar_AE" w:bidi="ar_AE"/>
        </w:rPr>
        <w:t>10: 30–37</w:t>
      </w:r>
      <w:r>
        <w:rPr>
          <w:rtl/>
          <w:cs/>
          <w:lang w:val="ar_AE" w:bidi="ar_AE"/>
        </w:rPr>
        <w:t>).</w:t>
      </w:r>
    </w:p>
    <w:p>
      <w:pPr>
        <w:pStyle w:val="Heading4"/>
        <w:bidi/>
      </w:pPr>
      <w:r>
        <w:rPr>
          <w:rtl/>
          <w:cs/>
          <w:lang w:val="ar_AE" w:bidi="ar_AE"/>
        </w:rPr>
        <w:t>سجلات ما بعد زمن الكتاب المقدس</w:t>
      </w:r>
    </w:p>
    <w:p>
      <w:pPr>
        <w:bidi/>
      </w:pPr>
      <w:r>
        <w:rPr>
          <w:rtl/>
          <w:cs/>
          <w:lang w:val="ar_AE" w:bidi="ar_AE"/>
        </w:rPr>
      </w:r>
      <w:r>
        <w:rPr>
          <w:rtl/>
          <w:cs/>
          <w:lang w:val="ar_AE" w:bidi="ar_AE"/>
        </w:rPr>
        <w:t>في حين أن أريحا القديمة صارت أنقاض بعد تدميرها بقيادة يشوع، كانت أريحا هيرودس مدينة جميلة وذات أهمية. لكن حتى هذه المدينة انحدرت مع انحسار النفوذ الروماني في الشرق الأوسط. إن معظم ما نعرفه عن المدينة حتى العصر الحديث يأتي من كتابات الحجاج إلى الأرض المقدَّسة. عادة ما يذكرون أنهم رأوا أشياء معينة ذات أهمية كتابية، مثل الشجرة التي تسلقها زكا، لكنهم يذكرون أيضًا أن أريحا كانت قرية مسلمة قذرة وبائسة. وكان الأمر كذلك حتى وقت قريب نسبيًا، عندما نمت من حيث الحجم والأهمية كمدينة رئيسة في الضفة الغربية.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أَرِيدَاثَا</w:t>
      </w:r>
      <w:r>
        <w:rPr>
          <w:rtl/>
          <w:cs/>
          <w:lang w:val="ar_AE" w:bidi="ar_AE"/>
        </w:rPr>
      </w:r>
    </w:p>
    <w:p>
      <w:pPr>
        <w:pStyle w:val="Heading2"/>
        <w:bidi/>
      </w:pPr>
      <w:r>
        <w:rPr>
          <w:rtl/>
          <w:cs/>
          <w:lang w:val="ar_AE" w:bidi="ar_AE"/>
        </w:rPr>
        <w:t>أَرِيدَاثَا</w:t>
      </w:r>
    </w:p>
    <w:p>
      <w:pPr>
        <w:bidi/>
      </w:pPr>
      <w:r>
        <w:rPr>
          <w:rtl/>
          <w:cs/>
          <w:lang w:val="ar_AE" w:bidi="ar_AE"/>
        </w:rPr>
      </w:r>
      <w:r>
        <w:rPr>
          <w:rtl/>
          <w:cs/>
          <w:lang w:val="ar_AE" w:bidi="ar_AE"/>
        </w:rPr>
        <w:t>أحد أبناء هَامَان العشرة الذي قُتل مع والده عندما كشفت أَسْتِير خطة هَامَان لتدمير اليهود (</w:t>
      </w:r>
      <w:r>
        <w:rPr>
          <w:rtl/>
          <w:cs/>
          <w:lang w:val="ar_AE" w:bidi="ar_AE"/>
        </w:rPr>
        <w:t>أستير 9:7–10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أَرِيدَاي</w:t>
      </w:r>
      <w:r>
        <w:rPr>
          <w:rtl/>
          <w:cs/>
          <w:lang w:val="ar_AE" w:bidi="ar_AE"/>
        </w:rPr>
      </w:r>
    </w:p>
    <w:p>
      <w:pPr>
        <w:pStyle w:val="Heading2"/>
        <w:bidi/>
      </w:pPr>
      <w:r>
        <w:rPr>
          <w:rtl/>
          <w:cs/>
          <w:lang w:val="ar_AE" w:bidi="ar_AE"/>
        </w:rPr>
        <w:t>أَرِيدَاي</w:t>
      </w:r>
    </w:p>
    <w:p>
      <w:pPr>
        <w:bidi/>
      </w:pPr>
      <w:r>
        <w:rPr>
          <w:rtl/>
          <w:cs/>
          <w:lang w:val="ar_AE" w:bidi="ar_AE"/>
        </w:rPr>
      </w:r>
      <w:r>
        <w:rPr>
          <w:rtl/>
          <w:cs/>
          <w:lang w:val="ar_AE" w:bidi="ar_AE"/>
        </w:rPr>
        <w:t>أحد أبناء هامان العشرة، الذي قُتل مع والده عندما كشفت أستير مؤامرة هامان لتدمير اليهود (</w:t>
      </w:r>
      <w:r>
        <w:rPr>
          <w:rtl/>
          <w:cs/>
          <w:lang w:val="ar_AE" w:bidi="ar_AE"/>
        </w:rPr>
        <w:t>أستير 9:7–10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أَرِيسَاي</w:t>
      </w:r>
      <w:r>
        <w:rPr>
          <w:rtl/>
          <w:cs/>
          <w:lang w:val="ar_AE" w:bidi="ar_AE"/>
        </w:rPr>
      </w:r>
    </w:p>
    <w:p>
      <w:pPr>
        <w:pStyle w:val="Heading2"/>
        <w:bidi/>
      </w:pPr>
      <w:r>
        <w:rPr>
          <w:rtl/>
          <w:cs/>
          <w:lang w:val="ar_AE" w:bidi="ar_AE"/>
        </w:rPr>
        <w:t>أَرِيسَاي</w:t>
      </w:r>
    </w:p>
    <w:p>
      <w:pPr>
        <w:bidi/>
      </w:pPr>
      <w:r>
        <w:rPr>
          <w:rtl/>
          <w:cs/>
          <w:lang w:val="ar_AE" w:bidi="ar_AE"/>
        </w:rPr>
      </w:r>
      <w:r>
        <w:rPr>
          <w:rtl/>
          <w:cs/>
          <w:lang w:val="ar_AE" w:bidi="ar_AE"/>
        </w:rPr>
        <w:t>أحد أبناء هامان العشرة الذي قُتل مع والده عندما كشفت أستير مؤامرة هامان لتدمير اليهود (</w:t>
      </w:r>
      <w:r>
        <w:rPr>
          <w:rtl/>
          <w:cs/>
          <w:lang w:val="ar_AE" w:bidi="ar_AE"/>
        </w:rPr>
        <w:t>أستير 9:7–10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أريوباغي</w:t>
      </w:r>
      <w:r>
        <w:rPr>
          <w:rtl/>
          <w:cs/>
          <w:lang w:val="ar_AE" w:bidi="ar_AE"/>
        </w:rPr>
      </w:r>
    </w:p>
    <w:p>
      <w:pPr>
        <w:bidi/>
      </w:pPr>
      <w:r>
        <w:rPr>
          <w:rtl/>
          <w:cs/>
          <w:lang w:val="ar_AE" w:bidi="ar_AE"/>
        </w:rPr>
      </w:r>
      <w:r>
        <w:rPr>
          <w:rtl/>
          <w:cs/>
          <w:lang w:val="ar_AE" w:bidi="ar_AE"/>
        </w:rPr>
        <w:t>هو عضو في مجلس أو بلاط أريوس باغوس في أثينا (</w:t>
      </w:r>
      <w:r>
        <w:rPr>
          <w:rtl/>
          <w:cs/>
          <w:lang w:val="ar_AE" w:bidi="ar_AE"/>
        </w:rPr>
        <w:t>أعمال الرسل 17:34</w:t>
      </w:r>
      <w:r>
        <w:rPr>
          <w:rtl/>
          <w:cs/>
          <w:lang w:val="ar_AE" w:bidi="ar_AE"/>
        </w:rPr>
        <w:t xml:space="preserve">). انظر </w:t>
      </w:r>
      <w:r>
        <w:rPr>
          <w:rtl/>
          <w:cs/>
          <w:lang w:val="ar_AE" w:bidi="ar_AE"/>
        </w:rPr>
        <w:t>ديونيسيوس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أريوس باغوس</w:t>
      </w:r>
      <w:r>
        <w:rPr>
          <w:rtl/>
          <w:cs/>
          <w:lang w:val="ar_AE" w:bidi="ar_AE"/>
        </w:rPr>
      </w:r>
    </w:p>
    <w:p>
      <w:pPr>
        <w:bidi/>
      </w:pPr>
      <w:r>
        <w:rPr>
          <w:rtl/>
          <w:cs/>
          <w:lang w:val="ar_AE" w:bidi="ar_AE"/>
        </w:rPr>
      </w:r>
      <w:r>
        <w:rPr>
          <w:rtl/>
          <w:cs/>
          <w:lang w:val="ar_AE" w:bidi="ar_AE"/>
        </w:rPr>
        <w:t>تلٌّ في مدينة أثينا باليونان، يقع شمال غرب الأكروبوليس، ويطل على السوق (</w:t>
      </w:r>
      <w:r>
        <w:rPr>
          <w:rtl/>
          <w:cs/>
          <w:lang w:val="ar_AE" w:bidi="ar_AE"/>
        </w:rPr>
        <w:t>أعمال الرسل 17:19</w:t>
      </w:r>
      <w:r>
        <w:rPr>
          <w:rtl/>
          <w:cs/>
          <w:lang w:val="ar_AE" w:bidi="ar_AE"/>
        </w:rPr>
        <w:t>). يشير "أريوس باغوس" أيضًا إلى المجلس أو المحكمة الأثينية التي كانت تنعقد هناك. كان هذا التكوين غير المنتظم من الأحجار الجيرية معروفًا أيضًا باسم تل مارس. وكان الإله مارس هو النظير الروماني للإله اليوناني آريس.</w:t>
      </w:r>
    </w:p>
    <w:p>
      <w:pPr>
        <w:bidi/>
      </w:pPr>
      <w:r>
        <w:rPr>
          <w:rtl/>
          <w:cs/>
          <w:lang w:val="ar_AE" w:bidi="ar_AE"/>
        </w:rPr>
      </w:r>
      <w:r>
        <w:rPr>
          <w:rtl/>
          <w:cs/>
          <w:lang w:val="ar_AE" w:bidi="ar_AE"/>
        </w:rPr>
        <w:t xml:space="preserve">بعض الفلاسفة الأبيكوريين والرواقيين أتوا ببولس الرسول أمام المجلس في أريوس باغوس. قبل ذلك، كان بولس يتحاور مع اليهود والأمم الخائفين الله في المجمع الأثيني والسوق </w:t>
      </w:r>
      <w:r>
        <w:rPr>
          <w:i/>
          <w:rtl/>
          <w:cs/>
          <w:lang w:val="ar_AE" w:bidi="ar_AE"/>
        </w:rPr>
        <w:t>(</w:t>
      </w:r>
      <w:r>
        <w:rPr>
          <w:rtl/>
          <w:cs/>
          <w:lang w:val="ar_AE" w:bidi="ar_AE"/>
        </w:rPr>
        <w:t>الأغورا</w:t>
      </w:r>
      <w:r>
        <w:rPr>
          <w:i/>
          <w:rtl/>
          <w:cs/>
          <w:lang w:val="ar_AE" w:bidi="ar_AE"/>
        </w:rPr>
        <w:t>)</w:t>
      </w:r>
      <w:r>
        <w:rPr>
          <w:rtl/>
          <w:cs/>
          <w:lang w:val="ar_AE" w:bidi="ar_AE"/>
        </w:rPr>
        <w:t xml:space="preserve"> لعدة أيام (</w:t>
      </w:r>
      <w:r>
        <w:rPr>
          <w:rtl/>
          <w:cs/>
          <w:lang w:val="ar_AE" w:bidi="ar_AE"/>
        </w:rPr>
        <w:t>أعمال الرسل 17:16–21</w:t>
      </w:r>
      <w:r>
        <w:rPr>
          <w:rtl/>
          <w:cs/>
          <w:lang w:val="ar_AE" w:bidi="ar_AE"/>
        </w:rPr>
        <w:t>).</w:t>
      </w:r>
    </w:p>
    <w:p>
      <w:pPr>
        <w:bidi/>
      </w:pPr>
      <w:r>
        <w:rPr>
          <w:rtl/>
          <w:cs/>
          <w:lang w:val="ar_AE" w:bidi="ar_AE"/>
        </w:rPr>
      </w:r>
      <w:r>
        <w:rPr>
          <w:rtl/>
          <w:cs/>
          <w:lang w:val="ar_AE" w:bidi="ar_AE"/>
        </w:rPr>
        <w:t>ومع أن بولس لم يكن في محاكمة رسمية، كانت المحاكمات تنعقد في أريوس باغوس. فقد واجه سقراط الذين اتهموه بالتقليل من شأن الآلهة اليونانية هناك قبل ذلك بخمسة قرون. وبحلول أيام بولس، كان مجلس أريوس باغوس مسؤولاً عن النظر في المسائل السياسية، والتعليمية، والفلسفية، والدينية، بالإضافة إلى بعض الإجراءات القانونية.</w:t>
      </w:r>
    </w:p>
    <w:p>
      <w:pPr>
        <w:bidi/>
      </w:pPr>
      <w:r>
        <w:rPr>
          <w:rtl/>
          <w:cs/>
          <w:lang w:val="ar_AE" w:bidi="ar_AE"/>
        </w:rPr>
      </w:r>
      <w:r>
        <w:rPr>
          <w:rtl/>
          <w:cs/>
          <w:lang w:val="ar_AE" w:bidi="ar_AE"/>
        </w:rPr>
        <w:t>لا يوحي الطابع العام لخطاب بولس بأنه كان ضمن إجراءات محاكمة. فقد تكلَّم كمؤمن مسيحي ذكي استطاع مواجهة الأثينيين المثقَّفين على أرضهم (</w:t>
      </w:r>
      <w:r>
        <w:rPr>
          <w:rtl/>
          <w:cs/>
          <w:lang w:val="ar_AE" w:bidi="ar_AE"/>
        </w:rPr>
        <w:t>أعمال الرسل 17:22–31</w:t>
      </w:r>
      <w:r>
        <w:rPr>
          <w:rtl/>
          <w:cs/>
          <w:lang w:val="ar_AE" w:bidi="ar_AE"/>
        </w:rPr>
        <w:t>). ظل البعض متشكِّكين، لكن خطابه كان مقنعًا للبعض الذين "</w:t>
      </w:r>
      <w:r>
        <w:rPr>
          <w:rtl/>
          <w:cs/>
          <w:lang w:val="ar_AE" w:bidi="ar_AE"/>
        </w:rPr>
        <w:t>ٱلْتَصَقُوا بِهِ وَآمَنُوا</w:t>
      </w:r>
      <w:r>
        <w:rPr>
          <w:rtl/>
          <w:cs/>
          <w:lang w:val="ar_AE" w:bidi="ar_AE"/>
        </w:rPr>
        <w:t>" (</w:t>
      </w:r>
      <w:r>
        <w:rPr>
          <w:rtl/>
          <w:cs/>
          <w:lang w:val="ar_AE" w:bidi="ar_AE"/>
        </w:rPr>
        <w:t>أعمال الرسل 17:32–34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أَرْيُوك</w:t>
      </w:r>
      <w:r>
        <w:rPr>
          <w:rtl/>
          <w:cs/>
          <w:lang w:val="ar_AE" w:bidi="ar_AE"/>
        </w:rPr>
      </w:r>
    </w:p>
    <w:p>
      <w:pPr>
        <w:pStyle w:val="Heading2"/>
        <w:bidi/>
      </w:pPr>
      <w:r>
        <w:rPr>
          <w:rtl/>
          <w:cs/>
          <w:lang w:val="ar_AE" w:bidi="ar_AE"/>
        </w:rPr>
        <w:t>أَرْيُوك</w:t>
      </w:r>
    </w:p>
    <w:p>
      <w:pPr>
        <w:pStyle w:val="ListNumber"/>
        <w:numPr>
          <w:ilvl w:val="0"/>
          <w:numId w:val="57"/>
        </w:numPr>
        <w:bidi/>
        <w:spacing w:line="240" w:lineRule="auto"/>
        <w:ind w:left="720"/>
      </w:pPr>
      <w:r>
        <w:rPr>
          <w:rtl/>
          <w:cs/>
          <w:lang w:val="ar_AE" w:bidi="ar_AE"/>
        </w:rPr>
      </w:r>
      <w:r>
        <w:rPr>
          <w:rtl/>
          <w:cs/>
          <w:lang w:val="ar_AE" w:bidi="ar_AE"/>
        </w:rPr>
        <w:t xml:space="preserve">اسم ملك </w:t>
      </w:r>
      <w:r>
        <w:rPr>
          <w:rtl/>
          <w:cs/>
          <w:lang w:val="ar_AE" w:bidi="ar_AE"/>
        </w:rPr>
        <w:t>أَلَّاسَار</w:t>
      </w:r>
      <w:r>
        <w:rPr>
          <w:rtl/>
          <w:cs/>
          <w:lang w:val="ar_AE" w:bidi="ar_AE"/>
        </w:rPr>
        <w:t>. استولى أَرْيُوك، مع ثلاثة ملوك آخرين، على خمس مدن وأخذ عددًا من الأسرى، بما في ذلك لُوط ابن أخي إبراهيم (</w:t>
      </w:r>
      <w:r>
        <w:rPr>
          <w:rtl/>
          <w:cs/>
          <w:lang w:val="ar_AE" w:bidi="ar_AE"/>
        </w:rPr>
        <w:t>تكوين 14: 1–16</w:t>
      </w:r>
      <w:r>
        <w:rPr>
          <w:rtl/>
          <w:cs/>
          <w:lang w:val="ar_AE" w:bidi="ar_AE"/>
        </w:rPr>
        <w:t>).</w:t>
      </w:r>
    </w:p>
    <w:p>
      <w:pPr>
        <w:pStyle w:val="ListNumber"/>
        <w:bidi/>
        <w:spacing w:line="240" w:lineRule="auto"/>
        <w:ind w:left="720"/>
      </w:pPr>
      <w:r>
        <w:rPr>
          <w:rtl/>
          <w:cs/>
          <w:lang w:val="ar_AE" w:bidi="ar_AE"/>
        </w:rPr>
      </w:r>
      <w:r>
        <w:rPr>
          <w:rtl/>
          <w:cs/>
          <w:lang w:val="ar_AE" w:bidi="ar_AE"/>
        </w:rPr>
        <w:t xml:space="preserve">قائد حرس </w:t>
      </w:r>
      <w:r>
        <w:rPr>
          <w:rtl/>
          <w:cs/>
          <w:lang w:val="ar_AE" w:bidi="ar_AE"/>
        </w:rPr>
        <w:t>نَبُوخَذْنَصَّر</w:t>
      </w:r>
      <w:r>
        <w:rPr>
          <w:rtl/>
          <w:cs/>
          <w:lang w:val="ar_AE" w:bidi="ar_AE"/>
        </w:rPr>
        <w:t xml:space="preserve"> أو رئيس الجلَّادين. أخذ </w:t>
      </w:r>
      <w:r>
        <w:rPr>
          <w:rtl/>
          <w:cs/>
          <w:lang w:val="ar_AE" w:bidi="ar_AE"/>
        </w:rPr>
        <w:t>أَرْيُوخ</w:t>
      </w:r>
      <w:r>
        <w:rPr>
          <w:rtl/>
          <w:cs/>
          <w:lang w:val="ar_AE" w:bidi="ar_AE"/>
        </w:rPr>
        <w:t xml:space="preserve"> دانيال إلى ملك بابل لتفسير حلمه (</w:t>
      </w:r>
      <w:r>
        <w:rPr>
          <w:rtl/>
          <w:cs/>
          <w:lang w:val="ar_AE" w:bidi="ar_AE"/>
        </w:rPr>
        <w:t>دانيال 2: 14–25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أَزْبَاي</w:t>
      </w:r>
      <w:r>
        <w:rPr>
          <w:rtl/>
          <w:cs/>
          <w:lang w:val="ar_AE" w:bidi="ar_AE"/>
        </w:rPr>
      </w:r>
    </w:p>
    <w:p>
      <w:pPr>
        <w:pStyle w:val="Heading2"/>
        <w:bidi/>
      </w:pPr>
      <w:r>
        <w:rPr>
          <w:rtl/>
          <w:cs/>
          <w:lang w:val="ar_AE" w:bidi="ar_AE"/>
        </w:rPr>
        <w:t>أَزْبَاي</w:t>
      </w:r>
    </w:p>
    <w:p>
      <w:pPr>
        <w:bidi/>
      </w:pPr>
      <w:r>
        <w:rPr>
          <w:rtl/>
          <w:cs/>
          <w:lang w:val="ar_AE" w:bidi="ar_AE"/>
        </w:rPr>
      </w:r>
      <w:r>
        <w:rPr>
          <w:rtl/>
          <w:cs/>
          <w:lang w:val="ar_AE" w:bidi="ar_AE"/>
        </w:rPr>
        <w:t>أبو نَعْرَاي، أحد النخبة من قوات دَاود المعروفون باسم "الثلاثون" (</w:t>
      </w:r>
      <w:r>
        <w:rPr>
          <w:rtl/>
          <w:cs/>
          <w:lang w:val="ar_AE" w:bidi="ar_AE"/>
        </w:rPr>
        <w:t>1 أخبار 11:37</w:t>
      </w:r>
      <w:r>
        <w:rPr>
          <w:rtl/>
          <w:cs/>
          <w:lang w:val="ar_AE" w:bidi="ar_AE"/>
        </w:rPr>
        <w:t xml:space="preserve">). في </w:t>
      </w:r>
      <w:r>
        <w:rPr>
          <w:rtl/>
          <w:cs/>
          <w:lang w:val="ar_AE" w:bidi="ar_AE"/>
        </w:rPr>
        <w:t>2 صموئيل 23:35</w:t>
      </w:r>
      <w:r>
        <w:rPr>
          <w:rtl/>
          <w:cs/>
          <w:lang w:val="ar_AE" w:bidi="ar_AE"/>
        </w:rPr>
        <w:t xml:space="preserve"> يُطلق عليه اسم </w:t>
      </w:r>
      <w:r>
        <w:rPr>
          <w:rtl/>
          <w:cs/>
          <w:lang w:val="ar_AE" w:bidi="ar_AE"/>
        </w:rPr>
        <w:t>فَعْرَايُ ٱلْأَرَبِيُّ</w:t>
      </w:r>
      <w:r>
        <w:rPr>
          <w:rtl/>
          <w:cs/>
          <w:lang w:val="ar_AE" w:bidi="ar_AE"/>
        </w:rPr>
        <w:t>. وقد دفع ذلك بعض المفسرين إلى اقتراح أن "ابن أَزْبَايَ" في مقطع أخبار الأيام الأول هو تحريف لـكلمة "</w:t>
      </w:r>
      <w:r>
        <w:rPr>
          <w:rtl/>
          <w:cs/>
          <w:lang w:val="ar_AE" w:bidi="ar_AE"/>
        </w:rPr>
        <w:t>ٱلْأَرَبِيُّ</w:t>
      </w:r>
      <w:r>
        <w:rPr>
          <w:rtl/>
          <w:cs/>
          <w:lang w:val="ar_AE" w:bidi="ar_AE"/>
        </w:rPr>
        <w:t>" وأن القراءة الصحيحة لاسمه يجب أن تكون نَعْرَاي العَرْبِي.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أَزْرَاحِيّ</w:t>
      </w:r>
      <w:r>
        <w:rPr>
          <w:rtl/>
          <w:cs/>
          <w:lang w:val="ar_AE" w:bidi="ar_AE"/>
        </w:rPr>
      </w:r>
    </w:p>
    <w:p>
      <w:pPr>
        <w:pStyle w:val="Heading2"/>
        <w:bidi/>
      </w:pPr>
      <w:r>
        <w:rPr>
          <w:rtl/>
          <w:cs/>
          <w:lang w:val="ar_AE" w:bidi="ar_AE"/>
        </w:rPr>
        <w:t>ٱلْأَزْرَاحِيّ</w:t>
      </w:r>
    </w:p>
    <w:p>
      <w:pPr>
        <w:bidi/>
      </w:pPr>
      <w:r>
        <w:rPr>
          <w:rtl/>
          <w:cs/>
          <w:lang w:val="ar_AE" w:bidi="ar_AE"/>
        </w:rPr>
      </w:r>
      <w:r>
        <w:rPr>
          <w:rtl/>
          <w:cs/>
          <w:lang w:val="ar_AE" w:bidi="ar_AE"/>
        </w:rPr>
        <w:t>كلمة تظهر ثلاث مرات فقط في العهد القديم. تُستخدم مرتين كلقب لأَيْثَان (</w:t>
      </w:r>
      <w:r>
        <w:rPr>
          <w:rtl/>
          <w:cs/>
          <w:lang w:val="ar_AE" w:bidi="ar_AE"/>
        </w:rPr>
        <w:t>1 ملوك 4:31</w:t>
      </w:r>
      <w:r>
        <w:rPr>
          <w:rtl/>
          <w:cs/>
          <w:lang w:val="ar_AE" w:bidi="ar_AE"/>
        </w:rPr>
        <w:t xml:space="preserve">; </w:t>
      </w:r>
      <w:r>
        <w:rPr>
          <w:rtl/>
          <w:cs/>
          <w:lang w:val="ar_AE" w:bidi="ar_AE"/>
        </w:rPr>
        <w:t>عنوان مزمور 89</w:t>
      </w:r>
      <w:r>
        <w:rPr>
          <w:rtl/>
          <w:cs/>
          <w:lang w:val="ar_AE" w:bidi="ar_AE"/>
        </w:rPr>
        <w:t>) ومرة واحدة كاسم يُعطى لهَيْمَان (</w:t>
      </w:r>
      <w:r>
        <w:rPr>
          <w:rtl/>
          <w:cs/>
          <w:lang w:val="ar_AE" w:bidi="ar_AE"/>
        </w:rPr>
        <w:t>عنوان مزمور 88</w:t>
      </w:r>
      <w:r>
        <w:rPr>
          <w:rtl/>
          <w:cs/>
          <w:lang w:val="ar_AE" w:bidi="ar_AE"/>
        </w:rPr>
        <w:t>). لم نعد نعتقد أنها اسم عائلة، بل هي تشير إلى عضو في عائلة عاشت قبل مجيء شعب إسرائيل إلى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أزرق</w:t>
      </w:r>
      <w:r>
        <w:rPr>
          <w:rtl/>
          <w:cs/>
          <w:lang w:val="ar_AE" w:bidi="ar_AE"/>
        </w:rPr>
      </w:r>
    </w:p>
    <w:p>
      <w:pPr>
        <w:bidi/>
      </w:pPr>
      <w:r>
        <w:rPr>
          <w:rtl/>
          <w:cs/>
          <w:lang w:val="ar_AE" w:bidi="ar_AE"/>
        </w:rPr>
      </w:r>
      <w:r>
        <w:rPr>
          <w:rtl/>
          <w:cs/>
          <w:lang w:val="ar_AE" w:bidi="ar_AE"/>
        </w:rPr>
        <w:t>لون مذكور في الكتاب المقدس، يرتبط غالباً بالسماء والبحر، والقماش المستخدم خصيصاً في خيمة الاجتماع والملابس الكهنوتية.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أَزْمُودَاوُس</w:t>
      </w:r>
      <w:r>
        <w:rPr>
          <w:rtl/>
          <w:cs/>
          <w:lang w:val="ar_AE" w:bidi="ar_AE"/>
        </w:rPr>
      </w:r>
    </w:p>
    <w:p>
      <w:pPr>
        <w:pStyle w:val="Heading2"/>
        <w:bidi/>
      </w:pPr>
      <w:r>
        <w:rPr>
          <w:b/>
          <w:rtl/>
          <w:cs/>
          <w:lang w:val="ar_AE" w:bidi="ar_AE"/>
        </w:rPr>
        <w:t>أَزْمُودَاوُس</w:t>
      </w:r>
    </w:p>
    <w:p>
      <w:pPr>
        <w:bidi/>
      </w:pPr>
      <w:r>
        <w:rPr>
          <w:rtl/>
          <w:cs/>
          <w:lang w:val="ar_AE" w:bidi="ar_AE"/>
        </w:rPr>
      </w:r>
      <w:r>
        <w:rPr>
          <w:rtl/>
          <w:cs/>
          <w:lang w:val="ar_AE" w:bidi="ar_AE"/>
        </w:rPr>
        <w:t>كان أَزْمُودَاوُس روحًا شريرًا عاشقًا غيورًا في قصة طوبيا (طوبيا 3:8)، حيث قتل أَزْمُودَاوُس الأزواج السبعة الأوائل لسارة الابنة الوحيدة لرَعُوئِيل من إكباتان في ليالي زفافهم. كانت سارة إمرأة تعيسة حتى تزوجها طوبياس بن طوبيا.</w:t>
      </w:r>
    </w:p>
    <w:p>
      <w:pPr>
        <w:bidi/>
      </w:pPr>
      <w:r>
        <w:rPr>
          <w:rtl/>
          <w:cs/>
          <w:lang w:val="ar_AE" w:bidi="ar_AE"/>
        </w:rPr>
      </w:r>
      <w:r>
        <w:rPr>
          <w:rtl/>
          <w:cs/>
          <w:lang w:val="ar_AE" w:bidi="ar_AE"/>
        </w:rPr>
        <w:t>أخبر الملاك رافائيل طوبيا أن السبيل لهزيمة أَزْمُودَاوُس هو بحرق قلب وكبد سمكة عبر طقس مُعيّن، هُزم من خلاله أَزْمُودَاوُس بالفعل.</w:t>
      </w:r>
    </w:p>
    <w:p>
      <w:pPr>
        <w:bidi/>
      </w:pPr>
      <w:r>
        <w:rPr>
          <w:rtl/>
          <w:cs/>
          <w:lang w:val="ar_AE" w:bidi="ar_AE"/>
        </w:rPr>
      </w:r>
      <w:r>
        <w:rPr>
          <w:rtl/>
          <w:cs/>
          <w:lang w:val="ar_AE" w:bidi="ar_AE"/>
        </w:rPr>
        <w:t xml:space="preserve">في القصص العبرية عن الأرواح، كان الناس غالبًا ما يعتبرون أَزْمُودَاوُس ملكًا أو قائدًا للأرواح الشريرة. </w:t>
      </w:r>
      <w:r>
        <w:rPr>
          <w:rtl/>
          <w:cs/>
          <w:lang w:val="ar_AE" w:bidi="ar_AE"/>
        </w:rPr>
        <w:t>ويُرجّح أن له صلة بروح فارسية تُسمّى “إيشما ديفا”، وهي كائن روحاني عُرف بإثارة العواصف، والانفعالات العنيفة، والشهوات الجنسية القوية</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طوبيا،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أَزْنُوت تَابُور</w:t>
      </w:r>
      <w:r>
        <w:rPr>
          <w:rtl/>
          <w:cs/>
          <w:lang w:val="ar_AE" w:bidi="ar_AE"/>
        </w:rPr>
      </w:r>
    </w:p>
    <w:p>
      <w:pPr>
        <w:pStyle w:val="Heading2"/>
        <w:bidi/>
      </w:pPr>
      <w:r>
        <w:rPr>
          <w:rtl/>
          <w:cs/>
          <w:lang w:val="ar_AE" w:bidi="ar_AE"/>
        </w:rPr>
        <w:t>أَزْنُوت تَابُور</w:t>
      </w:r>
    </w:p>
    <w:p>
      <w:pPr>
        <w:bidi/>
      </w:pPr>
      <w:r>
        <w:rPr>
          <w:rtl/>
          <w:cs/>
          <w:lang w:val="ar_AE" w:bidi="ar_AE"/>
        </w:rPr>
      </w:r>
      <w:r>
        <w:rPr>
          <w:rtl/>
          <w:cs/>
          <w:lang w:val="ar_AE" w:bidi="ar_AE"/>
        </w:rPr>
        <w:t>موقع على الحدود الجنوبية الغربية لأرض سبط نفتالي (</w:t>
      </w:r>
      <w:r>
        <w:rPr>
          <w:rtl/>
          <w:cs/>
          <w:lang w:val="ar_AE" w:bidi="ar_AE"/>
        </w:rPr>
        <w:t>يشوع 19:34</w:t>
      </w:r>
      <w:r>
        <w:rPr>
          <w:rtl/>
          <w:cs/>
          <w:lang w:val="ar_AE" w:bidi="ar_AE"/>
        </w:rPr>
        <w:t>). يُترجم إلى "قمم (أو منحدرات) تابور".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أزْنِي، ٱلْأُزْنِيِّينَ</w:t>
      </w:r>
      <w:r>
        <w:rPr>
          <w:rtl/>
          <w:cs/>
          <w:lang w:val="ar_AE" w:bidi="ar_AE"/>
        </w:rPr>
      </w:r>
    </w:p>
    <w:p>
      <w:pPr>
        <w:pStyle w:val="Heading2"/>
        <w:bidi/>
      </w:pPr>
      <w:r>
        <w:rPr>
          <w:rtl/>
          <w:cs/>
          <w:lang w:val="ar_AE" w:bidi="ar_AE"/>
        </w:rPr>
        <w:t xml:space="preserve">أزْنِي، </w:t>
      </w:r>
      <w:r>
        <w:rPr>
          <w:rtl/>
          <w:cs/>
          <w:lang w:val="ar_AE" w:bidi="ar_AE"/>
        </w:rPr>
        <w:t>ٱلْأُزْنِيِّينَ</w:t>
      </w:r>
    </w:p>
    <w:p>
      <w:pPr>
        <w:bidi/>
      </w:pPr>
      <w:r>
        <w:rPr>
          <w:rtl/>
          <w:cs/>
          <w:lang w:val="ar_AE" w:bidi="ar_AE"/>
        </w:rPr>
      </w:r>
      <w:r>
        <w:rPr>
          <w:rtl/>
          <w:cs/>
          <w:lang w:val="ar_AE" w:bidi="ar_AE"/>
        </w:rPr>
        <w:t>أسماء بديلة لأَصْبون وذريته (</w:t>
      </w:r>
      <w:r>
        <w:rPr>
          <w:rtl/>
          <w:cs/>
          <w:lang w:val="ar_AE" w:bidi="ar_AE"/>
        </w:rPr>
        <w:t>عدد 26:16</w:t>
      </w:r>
      <w:r>
        <w:rPr>
          <w:rtl/>
          <w:cs/>
          <w:lang w:val="ar_AE" w:bidi="ar_AE"/>
        </w:rPr>
        <w:t xml:space="preserve">). </w:t>
      </w:r>
      <w:r>
        <w:rPr>
          <w:b/>
          <w:rtl/>
          <w:cs/>
          <w:lang w:val="ar_AE" w:bidi="ar_AE"/>
        </w:rPr>
        <w:t>انظر</w:t>
      </w:r>
      <w:r>
        <w:rPr>
          <w:rtl/>
          <w:cs/>
          <w:lang w:val="ar_AE" w:bidi="ar_AE"/>
        </w:rPr>
        <w:t xml:space="preserve"> </w:t>
      </w:r>
      <w:r>
        <w:rPr>
          <w:rtl/>
          <w:cs/>
          <w:lang w:val="ar_AE" w:bidi="ar_AE"/>
        </w:rPr>
        <w:t>أَصْبون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أَزَنْيَا</w:t>
      </w:r>
      <w:r>
        <w:rPr>
          <w:rtl/>
          <w:cs/>
          <w:lang w:val="ar_AE" w:bidi="ar_AE"/>
        </w:rPr>
      </w:r>
    </w:p>
    <w:p>
      <w:pPr>
        <w:pStyle w:val="Heading2"/>
        <w:bidi/>
      </w:pPr>
      <w:r>
        <w:rPr>
          <w:rtl/>
          <w:cs/>
          <w:lang w:val="ar_AE" w:bidi="ar_AE"/>
        </w:rPr>
        <w:t>أَزَنْيَا</w:t>
      </w:r>
    </w:p>
    <w:p>
      <w:pPr>
        <w:bidi/>
      </w:pPr>
      <w:r>
        <w:rPr>
          <w:rtl/>
          <w:cs/>
          <w:lang w:val="ar_AE" w:bidi="ar_AE"/>
        </w:rPr>
      </w:r>
      <w:r>
        <w:rPr>
          <w:rtl/>
          <w:cs/>
          <w:lang w:val="ar_AE" w:bidi="ar_AE"/>
        </w:rPr>
        <w:t>هو والد يَشوع. كان يَشوع لاوياً وقّع على عهدِ عزرا بالوفاء لله مع نحميا وآخرين بعد السبي البابلي (</w:t>
      </w:r>
      <w:r>
        <w:rPr>
          <w:rtl/>
          <w:cs/>
          <w:lang w:val="ar_AE" w:bidi="ar_AE"/>
        </w:rPr>
        <w:t>نحميا 10:9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أزوت</w:t>
      </w:r>
      <w:r>
        <w:rPr>
          <w:rtl/>
          <w:cs/>
          <w:lang w:val="ar_AE" w:bidi="ar_AE"/>
        </w:rPr>
      </w:r>
    </w:p>
    <w:p>
      <w:pPr>
        <w:bidi/>
      </w:pPr>
      <w:r>
        <w:rPr>
          <w:rtl/>
          <w:cs/>
          <w:lang w:val="ar_AE" w:bidi="ar_AE"/>
        </w:rPr>
      </w:r>
      <w:r>
        <w:rPr>
          <w:rtl/>
          <w:cs/>
          <w:lang w:val="ar_AE" w:bidi="ar_AE"/>
        </w:rPr>
        <w:t xml:space="preserve">الاسم الذي استخدمه العهد الجديد (في الترجمة اليسوعية) لمدينة أشدود في </w:t>
      </w:r>
      <w:r>
        <w:rPr>
          <w:rtl/>
          <w:cs/>
          <w:lang w:val="ar_AE" w:bidi="ar_AE"/>
        </w:rPr>
        <w:t>أعمال الرسل 8:40</w:t>
      </w:r>
      <w:r>
        <w:rPr>
          <w:rtl/>
          <w:cs/>
          <w:lang w:val="ar_AE" w:bidi="ar_AE"/>
        </w:rPr>
        <w:t>.</w:t>
      </w:r>
    </w:p>
    <w:p>
      <w:pPr>
        <w:bidi/>
      </w:pPr>
      <w:r>
        <w:rPr>
          <w:rtl/>
          <w:cs/>
          <w:lang w:val="ar_AE" w:bidi="ar_AE"/>
        </w:rPr>
      </w:r>
      <w:r>
        <w:rPr>
          <w:rtl/>
          <w:cs/>
          <w:lang w:val="ar_AE" w:bidi="ar_AE"/>
        </w:rPr>
        <w:t xml:space="preserve">انظر </w:t>
      </w:r>
      <w:r>
        <w:rPr>
          <w:rtl/>
          <w:cs/>
          <w:lang w:val="ar_AE" w:bidi="ar_AE"/>
        </w:rPr>
        <w:t>أشدود، أشدودي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أُزَّيْنُ شِيرَةَ</w:t>
      </w:r>
      <w:r>
        <w:rPr>
          <w:rtl/>
          <w:cs/>
          <w:lang w:val="ar_AE" w:bidi="ar_AE"/>
        </w:rPr>
      </w:r>
    </w:p>
    <w:p>
      <w:pPr>
        <w:pStyle w:val="Heading2"/>
        <w:bidi/>
      </w:pPr>
      <w:r>
        <w:rPr>
          <w:b/>
          <w:rtl/>
          <w:cs/>
          <w:lang w:val="ar_AE" w:bidi="ar_AE"/>
        </w:rPr>
        <w:t>أُزَّيْنُ شِيرَةَ</w:t>
      </w:r>
    </w:p>
    <w:p>
      <w:pPr>
        <w:bidi/>
      </w:pPr>
      <w:r>
        <w:rPr>
          <w:rtl/>
          <w:cs/>
          <w:lang w:val="ar_AE" w:bidi="ar_AE"/>
        </w:rPr>
      </w:r>
      <w:r>
        <w:rPr>
          <w:rtl/>
          <w:cs/>
          <w:lang w:val="ar_AE" w:bidi="ar_AE"/>
        </w:rPr>
        <w:t>مدينة بنتها شِيرَةُ، التي كانت إما ابنة أفرايم وإما حفيدته (</w:t>
      </w:r>
      <w:r>
        <w:rPr>
          <w:rtl/>
          <w:cs/>
          <w:lang w:val="ar_AE" w:bidi="ar_AE"/>
        </w:rPr>
        <w:t>1أخبار الأيام 7: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أساطير الخلق</w:t>
      </w:r>
      <w:r>
        <w:rPr>
          <w:rtl/>
          <w:cs/>
          <w:lang w:val="ar_AE" w:bidi="ar_AE"/>
        </w:rPr>
      </w:r>
    </w:p>
    <w:p>
      <w:pPr>
        <w:bidi/>
      </w:pPr>
      <w:r>
        <w:rPr>
          <w:rtl/>
          <w:cs/>
          <w:lang w:val="ar_AE" w:bidi="ar_AE"/>
        </w:rPr>
      </w:r>
      <w:r>
        <w:rPr>
          <w:rtl/>
          <w:cs/>
          <w:lang w:val="ar_AE" w:bidi="ar_AE"/>
        </w:rPr>
        <w:t>قصص دينية تشرح نشأة الكون ونظامه. تتشابه بعض الأجزاء من بعض أساطير الخلق في بلاد ما بين النهرين إلى حد بعيد مع السرد الكتابي عن الخلق والعصور المبكرة منذ فجر التاريخ.</w:t>
      </w:r>
    </w:p>
    <w:p>
      <w:pPr>
        <w:bidi/>
      </w:pPr>
      <w:r>
        <w:rPr>
          <w:rtl/>
          <w:cs/>
          <w:lang w:val="ar_AE" w:bidi="ar_AE"/>
        </w:rPr>
      </w:r>
      <w:r>
        <w:rPr>
          <w:rtl/>
          <w:cs/>
          <w:lang w:val="ar_AE" w:bidi="ar_AE"/>
        </w:rPr>
        <w:t>كانت الروايات التي تشرح الخلق معروفة في جميع أنحاء الشرق الأدنى القديم. استند كثير منها إلى قصص خرجت من سومر، إحدى أقدم الحضارات في بلاد ما بين النهرين. وعلى الرغم من أنها تُعَدّ الآن تفسيرات خيالية بل ومُسليَّة لسبب وجود الأشياء على ما هي عليه، إلا أنه يبدو أنَّ الأساطير كانت تؤدي وظيفة اجتماعية مهمة. كان يُعتقد أن ترديدها في الاحتفالات الدينية له قوة السحر لتنشيط الطبيعة والمجتمع. وقد أكدت قصص الخلق للمتعبدين أنَّ حالة النظام الأصلية التي خلقتها الآلهة ستستمر في التغلب على قوى الفوضى التي كانت تهدد بالمرض والخراب والعقم والموت.</w:t>
      </w:r>
    </w:p>
    <w:p>
      <w:pPr>
        <w:bidi/>
      </w:pPr>
      <w:r>
        <w:rPr>
          <w:rtl/>
          <w:cs/>
          <w:lang w:val="ar_AE" w:bidi="ar_AE"/>
        </w:rPr>
      </w:r>
      <w:r>
        <w:rPr>
          <w:rtl/>
          <w:cs/>
          <w:lang w:val="ar_AE" w:bidi="ar_AE"/>
        </w:rPr>
        <w:t>لمحة</w:t>
      </w:r>
    </w:p>
    <w:p>
      <w:pPr>
        <w:bidi/>
      </w:pPr>
      <w:r>
        <w:rPr>
          <w:rtl/>
          <w:cs/>
          <w:lang w:val="ar_AE" w:bidi="ar_AE"/>
        </w:rPr>
      </w:r>
      <w:r>
        <w:rPr>
          <w:rtl/>
          <w:cs/>
          <w:lang w:val="ar_AE" w:bidi="ar_AE"/>
        </w:rPr>
        <w:t>• أساطير الخلق السُّومريّة</w:t>
      </w:r>
    </w:p>
    <w:p>
      <w:pPr>
        <w:bidi/>
      </w:pPr>
      <w:r>
        <w:rPr>
          <w:rtl/>
          <w:cs/>
          <w:lang w:val="ar_AE" w:bidi="ar_AE"/>
        </w:rPr>
      </w:r>
      <w:r>
        <w:rPr>
          <w:rtl/>
          <w:cs/>
          <w:lang w:val="ar_AE" w:bidi="ar_AE"/>
        </w:rPr>
        <w:t>• أساطير الخلق الأكديّة</w:t>
      </w:r>
    </w:p>
    <w:p>
      <w:pPr>
        <w:bidi/>
      </w:pPr>
      <w:r>
        <w:rPr>
          <w:rtl/>
          <w:cs/>
          <w:lang w:val="ar_AE" w:bidi="ar_AE"/>
        </w:rPr>
      </w:r>
      <w:r>
        <w:rPr>
          <w:rtl/>
          <w:cs/>
          <w:lang w:val="ar_AE" w:bidi="ar_AE"/>
        </w:rPr>
        <w:t>• أساطير الخلق المصريَة</w:t>
      </w:r>
    </w:p>
    <w:p>
      <w:pPr>
        <w:bidi/>
      </w:pPr>
      <w:r>
        <w:rPr>
          <w:rtl/>
          <w:cs/>
          <w:lang w:val="ar_AE" w:bidi="ar_AE"/>
        </w:rPr>
      </w:r>
      <w:r>
        <w:rPr>
          <w:rtl/>
          <w:cs/>
          <w:lang w:val="ar_AE" w:bidi="ar_AE"/>
        </w:rPr>
        <w:t>• أساطير الخلق وسفر التكوين</w:t>
      </w:r>
    </w:p>
    <w:p>
      <w:pPr>
        <w:pStyle w:val="Heading3"/>
        <w:bidi/>
      </w:pPr>
      <w:r>
        <w:rPr>
          <w:rtl/>
          <w:cs/>
          <w:lang w:val="ar_AE" w:bidi="ar_AE"/>
        </w:rPr>
        <w:t>أساطير الخلق السُّومريّة</w:t>
      </w:r>
    </w:p>
    <w:p>
      <w:pPr>
        <w:bidi/>
      </w:pPr>
      <w:r>
        <w:rPr>
          <w:rtl/>
          <w:cs/>
          <w:lang w:val="ar_AE" w:bidi="ar_AE"/>
        </w:rPr>
      </w:r>
      <w:r>
        <w:rPr>
          <w:rtl/>
          <w:cs/>
          <w:lang w:val="ar_AE" w:bidi="ar_AE"/>
        </w:rPr>
        <w:t xml:space="preserve">ازدهر السُّومريُّون في جنوب بلاد ما بين النهرين بين 4000 و3000 ق.م. رغم أنهم لم يكونوا ساميين، إلا أن تركيبتهم أثَّرت على الساميين (مختلف الشعوب التي كانت تسكن فلسطين وفينيقيا وأشُّور والعربية)، الذين آمنوا في النهاية بآلهة السُّومريِّين الرئيسية. اكتُشف حوالي 5000 لوح وقطعة منقوش عليها مجموعة متنوعة من الأعمال الأدبية السُّومريّة. رغم أنَّ معظم تلك الألواح نُقشت في حِقبة ما بعد السُّومريِّين مباشرة (حوالي 1750 ق.م.) إلّا أن التراكيب تعود على الأقل إلى النصف الأخير من الألفية الثالثة (2500–2000) ق.م. حتى الآن، لم يُكتَشف بعد أي رواية سُّومريّة تتناول مباشرة أصل الكون. </w:t>
      </w:r>
      <w:r>
        <w:rPr>
          <w:b/>
          <w:rtl/>
          <w:cs/>
          <w:lang w:val="ar_AE" w:bidi="ar_AE"/>
        </w:rPr>
        <w:t xml:space="preserve">المعلومات المعروفة عن </w:t>
      </w:r>
      <w:r>
        <w:rPr>
          <w:rtl/>
          <w:cs/>
          <w:lang w:val="ar_AE" w:bidi="ar_AE"/>
        </w:rPr>
        <w:t>أفكارهم عن الخلق مستقاه إلى حدٍ ما من مقاطع قصيرة متناثرة في أدبهم، لاسيّما من مقدمات القصائد، حيث كان الكتبة السُّومريُّون معتادين على كتابة عدة أسطر تتعلق بالخلق. بالإضافة إلى ذلك، بقيت تسعة أساطير عن الآلهة الذين نظموا الكون وخلقوا البشر وأسسوا الحضارة.</w:t>
      </w:r>
    </w:p>
    <w:p>
      <w:pPr>
        <w:bidi/>
      </w:pPr>
      <w:r>
        <w:rPr>
          <w:rtl/>
          <w:cs/>
          <w:lang w:val="ar_AE" w:bidi="ar_AE"/>
        </w:rPr>
      </w:r>
      <w:r>
        <w:rPr>
          <w:rtl/>
          <w:cs/>
          <w:lang w:val="ar_AE" w:bidi="ar_AE"/>
        </w:rPr>
        <w:t>كانت الديانة السُّومريّة، كجميع ديانات شعوب الشرق الأدنى القديمة باستثناء بني إسرائيل، ذات طبيعة متعددة: حيث كانوا يعتبرون أنَّ القوى الطبيعية التي تحكم خصوبة الأرض (المطر، الرياح، السحب، الشمس، القمر، الأنهار، البحار، وهكذا) آلهة. وبالتالي، فهم الناس أنَّ أصل الكون مرتبط بأصول الآلهة.</w:t>
      </w:r>
    </w:p>
    <w:p>
      <w:pPr>
        <w:pStyle w:val="Heading4"/>
        <w:bidi/>
      </w:pPr>
      <w:r>
        <w:rPr>
          <w:rtl/>
          <w:cs/>
          <w:lang w:val="ar_AE" w:bidi="ar_AE"/>
        </w:rPr>
        <w:t>السماء والأرض</w:t>
      </w:r>
    </w:p>
    <w:p>
      <w:pPr>
        <w:bidi/>
      </w:pPr>
      <w:r>
        <w:rPr>
          <w:rtl/>
          <w:cs/>
          <w:lang w:val="ar_AE" w:bidi="ar_AE"/>
        </w:rPr>
      </w:r>
      <w:r>
        <w:rPr>
          <w:rtl/>
          <w:cs/>
          <w:lang w:val="ar_AE" w:bidi="ar_AE"/>
        </w:rPr>
        <w:t>في لوح يسجل آلهة السُّومريِّين، تُوصف إلهة البحر نامو بأنها "الأم التي أنجبت السماء والأرض." وفي نص آخر توصف بأنها "الأم، السلف، التي أنجبت جميع الآلهة." من الواضح أنَّ السُّومريَّين كانوا يعتبرون البحر البدائي السبب الأول ومحرك لكل الأشياء، معتقدين أنَّ "السماء والأرض" قد يكوَّنا بطريقة ما في نظاق ذلك البحر. علاوة على ذلك، في نظرهم كانت المكونات الرئيسية للكون هي السماء والأرض؛ وكان مصطلحهم للإشارة إلى الكون هو كلمة مركبة تعني "سماء-أرض" (تمامًا كما في الآية الافتتاحية من سفر التكوين، حيث تشير "السماء والأرض" إلى الكون المنظم بأكمله). قبل أن يفصلهما إنليل، إله الهواء، كانت السماء والأرض يُعتبرا جبلًا قاعدته الأرض وقمته السماء.</w:t>
      </w:r>
    </w:p>
    <w:p>
      <w:pPr>
        <w:bidi/>
      </w:pPr>
      <w:r>
        <w:rPr>
          <w:rtl/>
          <w:cs/>
          <w:lang w:val="ar_AE" w:bidi="ar_AE"/>
        </w:rPr>
      </w:r>
      <w:r>
        <w:rPr>
          <w:rtl/>
          <w:cs/>
          <w:lang w:val="ar_AE" w:bidi="ar_AE"/>
        </w:rPr>
        <w:t>إنليل، الذي يُطلق عليه "ملك السماء والأرض" أو "ملك جميع الأراضي"، كان الأهم بين آلهة السُّومريين. يُحتفى بعمله الإبداعي في تنظيم الأرض في سرد "خلق الفأس"، الذي يصف تشكيله وتخصيصه لتلك الأداة الزراعية القيمة. فيما يلي بعض المقتطفات:</w:t>
      </w:r>
    </w:p>
    <w:p>
      <w:pPr>
        <w:bidi/>
      </w:pPr>
      <w:r>
        <w:rPr>
          <w:rtl/>
          <w:cs/>
          <w:lang w:val="ar_AE" w:bidi="ar_AE"/>
        </w:rPr>
      </w:r>
      <w:r>
        <w:rPr>
          <w:rtl/>
          <w:cs/>
          <w:lang w:val="ar_AE" w:bidi="ar_AE"/>
        </w:rPr>
        <w:t>إنليل، الذي يُنبت بذور الأرض من التراب،</w:t>
      </w:r>
    </w:p>
    <w:p>
      <w:pPr>
        <w:bidi/>
      </w:pPr>
      <w:r>
        <w:rPr>
          <w:rtl/>
          <w:cs/>
          <w:lang w:val="ar_AE" w:bidi="ar_AE"/>
        </w:rPr>
      </w:r>
      <w:r>
        <w:rPr>
          <w:rtl/>
          <w:cs/>
          <w:lang w:val="ar_AE" w:bidi="ar_AE"/>
        </w:rPr>
        <w:t>حرص على إبعاد السماء عن الأرض،</w:t>
      </w:r>
    </w:p>
    <w:p>
      <w:pPr>
        <w:bidi/>
      </w:pPr>
      <w:r>
        <w:rPr>
          <w:rtl/>
          <w:cs/>
          <w:lang w:val="ar_AE" w:bidi="ar_AE"/>
        </w:rPr>
      </w:r>
      <w:r>
        <w:rPr>
          <w:rtl/>
          <w:cs/>
          <w:lang w:val="ar_AE" w:bidi="ar_AE"/>
        </w:rPr>
        <w:t>اهتم بإبعاد الأرض عن السماء.</w:t>
      </w:r>
    </w:p>
    <w:p>
      <w:pPr>
        <w:bidi/>
      </w:pPr>
      <w:r>
        <w:rPr>
          <w:rtl/>
          <w:cs/>
          <w:lang w:val="ar_AE" w:bidi="ar_AE"/>
        </w:rPr>
      </w:r>
      <w:r>
        <w:rPr>
          <w:rtl/>
          <w:cs/>
          <w:lang w:val="ar_AE" w:bidi="ar_AE"/>
        </w:rPr>
        <w:t>. . . أوجد الفأس، ومن ثم ظهر "النهار".</w:t>
      </w:r>
    </w:p>
    <w:p>
      <w:pPr>
        <w:bidi/>
      </w:pPr>
      <w:r>
        <w:rPr>
          <w:rtl/>
          <w:cs/>
          <w:lang w:val="ar_AE" w:bidi="ar_AE"/>
        </w:rPr>
      </w:r>
      <w:r>
        <w:rPr>
          <w:rtl/>
          <w:cs/>
          <w:lang w:val="ar_AE" w:bidi="ar_AE"/>
        </w:rPr>
        <w:t>قدم العمل، وقرر المصير.</w:t>
      </w:r>
    </w:p>
    <w:p>
      <w:pPr>
        <w:bidi/>
      </w:pPr>
      <w:r>
        <w:rPr>
          <w:rtl/>
          <w:cs/>
          <w:lang w:val="ar_AE" w:bidi="ar_AE"/>
        </w:rPr>
      </w:r>
      <w:r>
        <w:rPr>
          <w:rtl/>
          <w:cs/>
          <w:lang w:val="ar_AE" w:bidi="ar_AE"/>
        </w:rPr>
        <w:t>على الفأس والسلة يسلِّط "القوة".</w:t>
      </w:r>
    </w:p>
    <w:p>
      <w:pPr>
        <w:bidi/>
      </w:pPr>
      <w:r>
        <w:rPr>
          <w:rtl/>
          <w:cs/>
          <w:lang w:val="ar_AE" w:bidi="ar_AE"/>
        </w:rPr>
      </w:r>
      <w:r>
        <w:rPr>
          <w:rtl/>
          <w:cs/>
          <w:lang w:val="ar_AE" w:bidi="ar_AE"/>
        </w:rPr>
        <w:t>وهكذا فصل إنليل السماء عن الأرض، وساعد البذور على الإثمار، وصنع الفأس للزراعة.</w:t>
      </w:r>
    </w:p>
    <w:p>
      <w:pPr>
        <w:pStyle w:val="Heading4"/>
        <w:bidi/>
      </w:pPr>
      <w:r>
        <w:rPr>
          <w:rtl/>
          <w:cs/>
          <w:lang w:val="ar_AE" w:bidi="ar_AE"/>
        </w:rPr>
        <w:t>الحضارة</w:t>
      </w:r>
    </w:p>
    <w:p>
      <w:pPr>
        <w:bidi/>
      </w:pPr>
      <w:r>
        <w:rPr>
          <w:rtl/>
          <w:cs/>
          <w:lang w:val="ar_AE" w:bidi="ar_AE"/>
        </w:rPr>
      </w:r>
      <w:r>
        <w:rPr>
          <w:rtl/>
          <w:cs/>
          <w:lang w:val="ar_AE" w:bidi="ar_AE"/>
        </w:rPr>
        <w:t>إله الماء إنكي كان أيضًا إله الهاوية والحكمة. رغم أنَّ إنليل وضع "أنظمة" الكون، إلّا أنَّ إنكي قام بمعظم العمل لتنفيذها. تجاوزت جهوده تصميم العالم الطبيعي إلى بدء أهم جوانب الثقافة والحضارة. في "إنكي والنظام العالمي"، يتوجه إله الماء إلى ضفاف دجلة والفرات، النهرين اللذين يرويان الوادي الرملي في بلاد ما بين النهرين، ويملأهما بالأمطار والرياح التي تمنح الحياة. ثم، ليجهِّز الأرض للزراعة، "يحول الأرض الجبلية إلى حقول، . . . يوجه المحراث و. . . النير، . . . يفتح الأخاديد المقدسة، وينمي الحبوب في الحقل المزروع." ثم يضع الإله أسس المنازل والإسطبلات وحظائر الأغنام، ويبنيها. يُصلح"الحدود" ويضع أحجار الحدود. وأخيرًا يخترع نسيجًا يُطلق عليه "تلك هي مهمة المرأة". بعد تنظيم الأرض، يعهد إنكي بكل مكان وعنصر إلى إله مُعيَّن.</w:t>
      </w:r>
    </w:p>
    <w:p>
      <w:pPr>
        <w:pStyle w:val="Heading4"/>
        <w:bidi/>
      </w:pPr>
      <w:r>
        <w:rPr>
          <w:rtl/>
          <w:cs/>
          <w:lang w:val="ar_AE" w:bidi="ar_AE"/>
        </w:rPr>
        <w:t>عدن السُّومريّة</w:t>
      </w:r>
    </w:p>
    <w:p>
      <w:pPr>
        <w:bidi/>
      </w:pPr>
      <w:r>
        <w:rPr>
          <w:rtl/>
          <w:cs/>
          <w:lang w:val="ar_AE" w:bidi="ar_AE"/>
        </w:rPr>
      </w:r>
      <w:r>
        <w:rPr>
          <w:rtl/>
          <w:cs/>
          <w:lang w:val="ar_AE" w:bidi="ar_AE"/>
        </w:rPr>
        <w:t>أسطورة أخرى، "إنكي وننهورساج: أسطورة الجنة"، تشبه إلى حدٍ ما قصة الكتاب المقدَّس عن جنة عدن. يبدو أن الأسطورة تحدث قبل خلق الحيوانات أو البشر في دلمون، وهي أرض في الشرق حيث يقيم الآلهة - "نقية"، "نظيفة"، "مشرقة للغاية"، وربما بدون مرض أو موت. بعد أن ملأ تلك الأرض بالحقول المثمرة، قام إنكي بتخصيب ثلاث إلهات على التوالي: ننهورساج، "أم الأرض"؛ نيمو، ابنته من ذلك الاتحاد؛ وننكورا، حفيدته من نيمو.</w:t>
      </w:r>
    </w:p>
    <w:p>
      <w:pPr>
        <w:bidi/>
      </w:pPr>
      <w:r>
        <w:rPr>
          <w:rtl/>
          <w:cs/>
          <w:lang w:val="ar_AE" w:bidi="ar_AE"/>
        </w:rPr>
      </w:r>
      <w:r>
        <w:rPr>
          <w:rtl/>
          <w:cs/>
          <w:lang w:val="ar_AE" w:bidi="ar_AE"/>
        </w:rPr>
        <w:t>يبدو أن ننهورساج تستخدم إنكي لتخصيب ثمانية نباتات جديدة. من الواضح أنها "ثمار محرمة"، لأنه عندما أكلها إنكي، لعنته ننهورساج وتركت الحديقة، وقالت: "إلى أن يموت لن أجعله يهنأ بالحياة." بسبب اللعنة، تذبل الحديقة وتنوح الآلهة. إنليل، ملك الآلهة، يبدو غير قادر على التكيف مع الوضع. إنكي يحتضر. الثعلب، الذي يبدو أنه كان موجودًا بالفعل في دلمون، ينقذ الموقف بإغراء ننهورساج للعودة إلى دلمون، حيث تشفي إنكي وتعيد الحياة إلى الحديقة.</w:t>
      </w:r>
    </w:p>
    <w:p>
      <w:pPr>
        <w:pStyle w:val="Heading4"/>
        <w:bidi/>
      </w:pPr>
      <w:r>
        <w:rPr>
          <w:rtl/>
          <w:cs/>
          <w:lang w:val="ar_AE" w:bidi="ar_AE"/>
        </w:rPr>
        <w:t>خَلْق البشر</w:t>
      </w:r>
    </w:p>
    <w:p>
      <w:pPr>
        <w:bidi/>
      </w:pPr>
      <w:r>
        <w:rPr>
          <w:rtl/>
          <w:cs/>
          <w:lang w:val="ar_AE" w:bidi="ar_AE"/>
        </w:rPr>
      </w:r>
      <w:r>
        <w:rPr>
          <w:rtl/>
          <w:cs/>
          <w:lang w:val="ar_AE" w:bidi="ar_AE"/>
        </w:rPr>
        <w:t>نظرًا لأنَّ ننهورساج تُعَدّ أم جميع الآلهة، ربما جسدت الأرض. في "خلق الإنسان"، تلعب دورًا مهمًا إلى جانب إنكي.</w:t>
      </w:r>
    </w:p>
    <w:p>
      <w:pPr>
        <w:bidi/>
      </w:pPr>
      <w:r>
        <w:rPr>
          <w:rtl/>
          <w:cs/>
          <w:lang w:val="ar_AE" w:bidi="ar_AE"/>
        </w:rPr>
      </w:r>
      <w:r>
        <w:rPr>
          <w:rtl/>
          <w:cs/>
          <w:lang w:val="ar_AE" w:bidi="ar_AE"/>
        </w:rPr>
        <w:t>لأنهم وُجدوا قبل أن يكون هناك لحم أو خبز ليأكلوه، يواجه الآلهة معضلة:</w:t>
      </w:r>
    </w:p>
    <w:p>
      <w:pPr>
        <w:bidi/>
      </w:pPr>
      <w:r>
        <w:rPr>
          <w:rtl/>
          <w:cs/>
          <w:lang w:val="ar_AE" w:bidi="ar_AE"/>
        </w:rPr>
      </w:r>
      <w:r>
        <w:rPr>
          <w:rtl/>
          <w:cs/>
          <w:lang w:val="ar_AE" w:bidi="ar_AE"/>
        </w:rPr>
        <w:t>لم يعرفوا أكل الخبز،</w:t>
      </w:r>
    </w:p>
    <w:p>
      <w:pPr>
        <w:bidi/>
      </w:pPr>
      <w:r>
        <w:rPr>
          <w:rtl/>
          <w:cs/>
          <w:lang w:val="ar_AE" w:bidi="ar_AE"/>
        </w:rPr>
      </w:r>
      <w:r>
        <w:rPr>
          <w:rtl/>
          <w:cs/>
          <w:lang w:val="ar_AE" w:bidi="ar_AE"/>
        </w:rPr>
        <w:t>لم يعرفوا ارتداء الملابس،</w:t>
      </w:r>
    </w:p>
    <w:p>
      <w:pPr>
        <w:bidi/>
      </w:pPr>
      <w:r>
        <w:rPr>
          <w:rtl/>
          <w:cs/>
          <w:lang w:val="ar_AE" w:bidi="ar_AE"/>
        </w:rPr>
      </w:r>
      <w:r>
        <w:rPr>
          <w:rtl/>
          <w:cs/>
          <w:lang w:val="ar_AE" w:bidi="ar_AE"/>
        </w:rPr>
        <w:t>أكلوا النباتات بأفواههم كالأغنام،</w:t>
      </w:r>
    </w:p>
    <w:p>
      <w:pPr>
        <w:bidi/>
      </w:pPr>
      <w:r>
        <w:rPr>
          <w:rtl/>
          <w:cs/>
          <w:lang w:val="ar_AE" w:bidi="ar_AE"/>
        </w:rPr>
      </w:r>
      <w:r>
        <w:rPr>
          <w:rtl/>
          <w:cs/>
          <w:lang w:val="ar_AE" w:bidi="ar_AE"/>
        </w:rPr>
        <w:t>شربوا الماء من الخندق.</w:t>
      </w:r>
    </w:p>
    <w:p>
      <w:pPr>
        <w:bidi/>
      </w:pPr>
      <w:r>
        <w:rPr>
          <w:rtl/>
          <w:cs/>
          <w:lang w:val="ar_AE" w:bidi="ar_AE"/>
        </w:rPr>
      </w:r>
      <w:r>
        <w:rPr>
          <w:rtl/>
          <w:cs/>
          <w:lang w:val="ar_AE" w:bidi="ar_AE"/>
        </w:rPr>
        <w:t>لتخفيف تلك الحالة، صنع إنليل وإنكي إلهًا للماشية وإلهة للحبوب. فجأة أصبحت الماشية والحبوب وفيرة، لكن الآلهة غير قادرة على استخدامها. لا يزال هناك شيء مطلوب لرعاية الحيوانات وتحويل الحبوب إلى خبز. اشتكى الآلهة لإنكي وأمروه بخلق خدم لتلبية احتياجاتهم.</w:t>
      </w:r>
    </w:p>
    <w:p>
      <w:pPr>
        <w:bidi/>
      </w:pPr>
      <w:r>
        <w:rPr>
          <w:rtl/>
          <w:cs/>
          <w:lang w:val="ar_AE" w:bidi="ar_AE"/>
        </w:rPr>
      </w:r>
      <w:r>
        <w:rPr>
          <w:rtl/>
          <w:cs/>
          <w:lang w:val="ar_AE" w:bidi="ar_AE"/>
        </w:rPr>
        <w:t>ليساعدهم، يأخذ إنكي "الطين الذي فوق الهاوية" ومع نينهورساج يشرف على تشكيله إلى كائنات بشرية مجبرة على خدمة الآلهة، والأخص لعمل الخبز لهم. في وليمة بعد ذلك، يحتسي إنكي ونينهورساج الخمر ويسكران ويصنعان دون وعي أشكال غير طبيعية من البشر، بما في ذلك المرأة العاقر والخصي. لكن سواء كانوا كاملين أو معيبين، فإن الرجل والمرأة مخلوقان من طين الهاوية، ويرتبطان بحكم طبيعتهما بالفوضى.</w:t>
      </w:r>
    </w:p>
    <w:p>
      <w:pPr>
        <w:pStyle w:val="Heading3"/>
        <w:bidi/>
      </w:pPr>
      <w:r>
        <w:rPr>
          <w:rtl/>
          <w:cs/>
          <w:lang w:val="ar_AE" w:bidi="ar_AE"/>
        </w:rPr>
        <w:t>أساطير الخلق الأكديّة</w:t>
      </w:r>
    </w:p>
    <w:p>
      <w:pPr>
        <w:bidi/>
      </w:pPr>
      <w:r>
        <w:rPr>
          <w:rtl/>
          <w:cs/>
          <w:lang w:val="ar_AE" w:bidi="ar_AE"/>
        </w:rPr>
      </w:r>
      <w:r>
        <w:rPr>
          <w:rtl/>
          <w:cs/>
          <w:lang w:val="ar_AE" w:bidi="ar_AE"/>
        </w:rPr>
        <w:t xml:space="preserve">الثقافتان البَابِليَّة والأشُّورية، كلاهما ساميّة، اشتركتا في اللغة الأكديّة، ما ميزها عن السُّومريين غير الساميين والمختلفين لغويًا. أسطورة الخلق الأكثر شهرة في الشرق الأدنى القديم هي الملحمة البَابِليَّة المعروفة باسم </w:t>
      </w:r>
      <w:r>
        <w:rPr>
          <w:i/>
          <w:rtl/>
          <w:cs/>
          <w:lang w:val="ar_AE" w:bidi="ar_AE"/>
        </w:rPr>
        <w:t>إنوما إليش</w:t>
      </w:r>
      <w:r>
        <w:rPr>
          <w:rtl/>
          <w:cs/>
          <w:lang w:val="ar_AE" w:bidi="ar_AE"/>
        </w:rPr>
        <w:t xml:space="preserve"> (أول كلمتين فيها). تتناول خلق الكون بشكل واضح وتحتوي على بعض التشابهات مع ما جاء في الكتاب المقدَّس. استبدلت نسخة أشُّورية لاحقة من الأسطورة بشكل مناسب الإله المحلي أشُّور بإله بابِل مردوخ.</w:t>
      </w:r>
    </w:p>
    <w:p>
      <w:pPr>
        <w:bidi/>
      </w:pPr>
      <w:r>
        <w:rPr>
          <w:rtl/>
          <w:cs/>
          <w:lang w:val="ar_AE" w:bidi="ar_AE"/>
        </w:rPr>
      </w:r>
      <w:r>
        <w:rPr>
          <w:rtl/>
          <w:cs/>
          <w:lang w:val="ar_AE" w:bidi="ar_AE"/>
        </w:rPr>
        <w:t xml:space="preserve">في </w:t>
      </w:r>
      <w:r>
        <w:rPr>
          <w:i/>
          <w:rtl/>
          <w:cs/>
          <w:lang w:val="ar_AE" w:bidi="ar_AE"/>
        </w:rPr>
        <w:t>إنوما إليش</w:t>
      </w:r>
      <w:r>
        <w:rPr>
          <w:rtl/>
          <w:cs/>
          <w:lang w:val="ar_AE" w:bidi="ar_AE"/>
        </w:rPr>
        <w:t xml:space="preserve"> خُلق الجنس البشري من دم كينغو، قائد جحافل متمردة ضد الإله الخالق مردوخ. لذا، في الأسطورة البَابِليَّة، يرتبط الرجل والمرأة مرة أخرى بالفوضى. في أسطورة أخرى محفوظة في لوح بابلي قديم، خُلقت البشرية من دم إله مقتول:</w:t>
      </w:r>
    </w:p>
    <w:p>
      <w:pPr>
        <w:bidi/>
      </w:pPr>
      <w:r>
        <w:rPr>
          <w:rtl/>
          <w:cs/>
          <w:lang w:val="ar_AE" w:bidi="ar_AE"/>
        </w:rPr>
      </w:r>
      <w:r>
        <w:rPr>
          <w:rtl/>
          <w:cs/>
          <w:lang w:val="ar_AE" w:bidi="ar_AE"/>
        </w:rPr>
        <w:t>دع [الإنسان] يظهر!</w:t>
      </w:r>
    </w:p>
    <w:p>
      <w:pPr>
        <w:bidi/>
      </w:pPr>
      <w:r>
        <w:rPr>
          <w:rtl/>
          <w:cs/>
          <w:lang w:val="ar_AE" w:bidi="ar_AE"/>
        </w:rPr>
      </w:r>
      <w:r>
        <w:rPr>
          <w:rtl/>
          <w:cs/>
          <w:lang w:val="ar_AE" w:bidi="ar_AE"/>
        </w:rPr>
        <w:t>هو من سيخدم جميع الآلهة،</w:t>
      </w:r>
    </w:p>
    <w:p>
      <w:pPr>
        <w:bidi/>
      </w:pPr>
      <w:r>
        <w:rPr>
          <w:rtl/>
          <w:cs/>
          <w:lang w:val="ar_AE" w:bidi="ar_AE"/>
        </w:rPr>
      </w:r>
      <w:r>
        <w:rPr>
          <w:rtl/>
          <w:cs/>
          <w:lang w:val="ar_AE" w:bidi="ar_AE"/>
        </w:rPr>
        <w:t>دعه يتشكل من الطين،</w:t>
      </w:r>
    </w:p>
    <w:p>
      <w:pPr>
        <w:bidi/>
      </w:pPr>
      <w:r>
        <w:rPr>
          <w:rtl/>
          <w:cs/>
          <w:lang w:val="ar_AE" w:bidi="ar_AE"/>
        </w:rPr>
      </w:r>
      <w:r>
        <w:rPr>
          <w:rtl/>
          <w:cs/>
          <w:lang w:val="ar_AE" w:bidi="ar_AE"/>
        </w:rPr>
        <w:t>ليمنحك الدم الحيوية!</w:t>
      </w:r>
    </w:p>
    <w:p>
      <w:pPr>
        <w:bidi/>
      </w:pPr>
      <w:r>
        <w:rPr>
          <w:rtl/>
          <w:cs/>
          <w:lang w:val="ar_AE" w:bidi="ar_AE"/>
        </w:rPr>
      </w:r>
      <w:r>
        <w:rPr>
          <w:rtl/>
          <w:cs/>
          <w:lang w:val="ar_AE" w:bidi="ar_AE"/>
        </w:rPr>
        <w:t>إنكي فتح فمه،</w:t>
      </w:r>
    </w:p>
    <w:p>
      <w:pPr>
        <w:bidi/>
      </w:pPr>
      <w:r>
        <w:rPr>
          <w:rtl/>
          <w:cs/>
          <w:lang w:val="ar_AE" w:bidi="ar_AE"/>
        </w:rPr>
      </w:r>
      <w:r>
        <w:rPr>
          <w:rtl/>
          <w:cs/>
          <w:lang w:val="ar_AE" w:bidi="ar_AE"/>
        </w:rPr>
        <w:t>قائلاً للآلهة العظيمة: . . .</w:t>
      </w:r>
    </w:p>
    <w:p>
      <w:pPr>
        <w:bidi/>
      </w:pPr>
      <w:r>
        <w:rPr>
          <w:rtl/>
          <w:cs/>
          <w:lang w:val="ar_AE" w:bidi="ar_AE"/>
        </w:rPr>
      </w:r>
      <w:r>
        <w:rPr>
          <w:rtl/>
          <w:cs/>
          <w:lang w:val="ar_AE" w:bidi="ar_AE"/>
        </w:rPr>
        <w:t>دعهم يقتلون إلهًا واحدًا.</w:t>
      </w:r>
    </w:p>
    <w:p>
      <w:pPr>
        <w:bidi/>
      </w:pPr>
      <w:r>
        <w:rPr>
          <w:rtl/>
          <w:cs/>
          <w:lang w:val="ar_AE" w:bidi="ar_AE"/>
        </w:rPr>
      </w:r>
      <w:r>
        <w:rPr>
          <w:rtl/>
          <w:cs/>
          <w:lang w:val="ar_AE" w:bidi="ar_AE"/>
        </w:rPr>
        <w:t>بلحمه ودمه . . .</w:t>
      </w:r>
    </w:p>
    <w:p>
      <w:pPr>
        <w:bidi/>
      </w:pPr>
      <w:r>
        <w:rPr>
          <w:rtl/>
          <w:cs/>
          <w:lang w:val="ar_AE" w:bidi="ar_AE"/>
        </w:rPr>
      </w:r>
      <w:r>
        <w:rPr>
          <w:rtl/>
          <w:cs/>
          <w:lang w:val="ar_AE" w:bidi="ar_AE"/>
        </w:rPr>
        <w:t>دع ننهورساج تمزج الطين.</w:t>
      </w:r>
    </w:p>
    <w:p>
      <w:pPr>
        <w:bidi/>
      </w:pPr>
      <w:r>
        <w:rPr>
          <w:rtl/>
          <w:cs/>
          <w:lang w:val="ar_AE" w:bidi="ar_AE"/>
        </w:rPr>
      </w:r>
      <w:r>
        <w:rPr>
          <w:rtl/>
          <w:cs/>
          <w:lang w:val="ar_AE" w:bidi="ar_AE"/>
        </w:rPr>
        <w:t>وفقًا لأسطورة أكديّة أخرى، خلق الآلهة الإنسان ككائن منحرف، وأوحوا له بالكلام الملتوي والأكاذيب والباطل.</w:t>
      </w:r>
    </w:p>
    <w:p>
      <w:pPr>
        <w:pStyle w:val="Heading3"/>
        <w:bidi/>
      </w:pPr>
      <w:r>
        <w:rPr>
          <w:rtl/>
          <w:cs/>
          <w:lang w:val="ar_AE" w:bidi="ar_AE"/>
        </w:rPr>
        <w:t>أساطير الخلق المصريّة</w:t>
      </w:r>
    </w:p>
    <w:p>
      <w:pPr>
        <w:bidi/>
      </w:pPr>
      <w:r>
        <w:rPr>
          <w:rtl/>
          <w:cs/>
          <w:lang w:val="ar_AE" w:bidi="ar_AE"/>
        </w:rPr>
      </w:r>
      <w:r>
        <w:rPr>
          <w:rtl/>
          <w:cs/>
          <w:lang w:val="ar_AE" w:bidi="ar_AE"/>
        </w:rPr>
        <w:t xml:space="preserve">الأسطورة المصرية التقليدية للخلق (المذكورة، على سبيل المثال، في طقوس تكريس الهرم الملكي أو في </w:t>
      </w:r>
      <w:r>
        <w:rPr>
          <w:i/>
          <w:rtl/>
          <w:cs/>
          <w:lang w:val="ar_AE" w:bidi="ar_AE"/>
        </w:rPr>
        <w:t>كتاب الموتى</w:t>
      </w:r>
      <w:r>
        <w:rPr>
          <w:rtl/>
          <w:cs/>
          <w:lang w:val="ar_AE" w:bidi="ar_AE"/>
        </w:rPr>
        <w:t>) تروي أنه قبل الخلق كان هناك فراغ مائي، مصحوبًا بالظلام، واللا شكل، وعدم الظهور. تلك الفوضى المائية كانت تحمل اسم نون، "الإله العظيم الذي جاء إلى الوجود بنفسه . . والد الآلهة." ينحسر الفراغ، تاركًا تلًا بدائيًا من الأرض مع الإله الخالق آتوم ("الكامل") فوقه. يخلق آتوم بقية الكون ويحدد أماكن ووظائف أجزائه.</w:t>
      </w:r>
    </w:p>
    <w:p>
      <w:pPr>
        <w:bidi/>
      </w:pPr>
      <w:r>
        <w:rPr>
          <w:rtl/>
          <w:cs/>
          <w:lang w:val="ar_AE" w:bidi="ar_AE"/>
        </w:rPr>
      </w:r>
      <w:r>
        <w:rPr>
          <w:rtl/>
          <w:cs/>
          <w:lang w:val="ar_AE" w:bidi="ar_AE"/>
        </w:rPr>
        <w:t>بتفصيل مشابه لأساطير بلاد ما بين النهرين، يفصل شو إله الهواء بين السماء والأرض بفصل إلهة السماء نوت عن إله الأرض جب ووضع نفسه بين الاثنين.</w:t>
      </w:r>
    </w:p>
    <w:p>
      <w:pPr>
        <w:bidi/>
      </w:pPr>
      <w:r>
        <w:rPr>
          <w:rtl/>
          <w:cs/>
          <w:lang w:val="ar_AE" w:bidi="ar_AE"/>
        </w:rPr>
      </w:r>
      <w:r>
        <w:rPr>
          <w:rtl/>
          <w:cs/>
          <w:lang w:val="ar_AE" w:bidi="ar_AE"/>
        </w:rPr>
        <w:t>أهم أسطورة خلق مصرية هي ما يُطلق عليها "لاهوت ممفيت" (حوالي 2700 ق.م.) التي سعت إلى نقل العاصمة المصرية إلى منف بادعاء أنها موقع الخلق الأصلي. بدلًا من وصف الخلق بعبارات مادية بحتة، تصور تلك الأسطورة الكون على أنه جاء إلى الوجود من خلال العقل ("القلب") والكلام الآمر ("اللسان") للإله الخالق. إذن، وفقًا لتلك الأسطورة، كانت إرادة ذكية تتحكم في الكون.</w:t>
      </w:r>
    </w:p>
    <w:p>
      <w:pPr>
        <w:pStyle w:val="Heading3"/>
        <w:bidi/>
      </w:pPr>
      <w:r>
        <w:rPr>
          <w:rtl/>
          <w:cs/>
          <w:lang w:val="ar_AE" w:bidi="ar_AE"/>
        </w:rPr>
        <w:t>أساطير الخلق وسفر التكوين</w:t>
      </w:r>
    </w:p>
    <w:p>
      <w:pPr>
        <w:bidi/>
      </w:pPr>
      <w:r>
        <w:rPr>
          <w:rtl/>
          <w:cs/>
          <w:lang w:val="ar_AE" w:bidi="ar_AE"/>
        </w:rPr>
      </w:r>
      <w:r>
        <w:rPr>
          <w:rtl/>
          <w:cs/>
          <w:lang w:val="ar_AE" w:bidi="ar_AE"/>
        </w:rPr>
        <w:t>يختلف سرد الخلق في سفر التكوين عن الأساطير الوثنية في نقطتين على الأقل. أولًا، تختلف السرديات في غايتها. كانت الأساطير الوثنية تهدف بشكل رئيسي إلى الحفاظ على الحياة والمجتمع من خلال التلاوة السحرية. ورغم أنَّ قصة الكتاب المقدَّس تؤثر على الحياة والمجتمع، إلّا أنها تهدف في المقام الأول إلى تعليم شعب العهد عن الله وتخلو من أي ادعاءات أو قوى سحرية.</w:t>
      </w:r>
    </w:p>
    <w:p>
      <w:pPr>
        <w:bidi/>
      </w:pPr>
      <w:r>
        <w:rPr>
          <w:rtl/>
          <w:cs/>
          <w:lang w:val="ar_AE" w:bidi="ar_AE"/>
        </w:rPr>
      </w:r>
      <w:r>
        <w:rPr>
          <w:rtl/>
          <w:cs/>
          <w:lang w:val="ar_AE" w:bidi="ar_AE"/>
        </w:rPr>
        <w:t>ثانيًا، تختلف الروايات في جودتها. تقدم رواية الخلق في سفر التكوين لاهوتًا بسيطًا مع الحد الأدنى من التجميل. تُروى كقصة، تبدو صادقة حتى في عصر الاكتشاف العلمي، حيث يعتاد الناس على الاستكشافات العلمية للظواهر الطبيعية. يمكن لشخص ذكي ومطلع أن يقبل سفر التكوين كمصدر دقيق وموثوق لكينونة الطبيعة وهدفها ويبني عليه حياة تكريس للخالق الإلهي. في المقابل، تقدم أساطير الخلق لاهوتًا معيبًا وأخلاقًا أكثر عيبًا. الأساطير الأقدم، التي قد تجذب ممارسي "السحر" لأسباب مختلفة، لا يمكن تصديقها كحقيقة دينية. لقد دُفنت آلهة الأساطير القديمة في أنقاض الحضارات الفانية منذ زمن طويل أو تحولت إلى آلهة الأديان التعددية الحديثة؛ بينما إله الكتاب المقدَّس ما زال حيًا.</w:t>
      </w:r>
    </w:p>
    <w:p>
      <w:pPr>
        <w:bidi/>
      </w:pPr>
      <w:r>
        <w:rPr>
          <w:rtl/>
          <w:cs/>
          <w:lang w:val="ar_AE" w:bidi="ar_AE"/>
        </w:rPr>
      </w:r>
      <w:r>
        <w:rPr>
          <w:rtl/>
          <w:cs/>
          <w:lang w:val="ar_AE" w:bidi="ar_AE"/>
        </w:rPr>
        <w:t xml:space="preserve">الشكل الأدبي لـ </w:t>
      </w:r>
      <w:r>
        <w:rPr>
          <w:rtl/>
          <w:cs/>
          <w:lang w:val="ar_AE" w:bidi="ar_AE"/>
        </w:rPr>
        <w:t>تكوين 1–3</w:t>
      </w:r>
      <w:r>
        <w:rPr>
          <w:rtl/>
          <w:cs/>
          <w:lang w:val="ar_AE" w:bidi="ar_AE"/>
        </w:rPr>
        <w:t xml:space="preserve"> يُظهر أنه ليس لاهوتًا؛ أي أنه لا يقدم تصريحات تحليلية عن الله. لكنه، يقدم رؤية عن الله تختلف بشكل مميز عن آلهة الأساطير الوثنية. الله موجود "في البدء". هو واحد؛ يخلق بهدف واحد، دون تحدي. في المقابل، تصور الأساطير الوثنية البداية على أنها غير مقصودة وفوضوية. الفوضى تتطور إلى كون، ومنها تنبثق الآلهة بالصدفة. يُنظر إلى التطور اللاحق للسماء والأرض على أنه صراع كوني قوى بين الآلهة المتنافسة. مرة أخرى، الخالق في التكوين يختلف عن السماوات والأرض التي يخلقها و"أعظم" منها. الآلهة الوثنية مادية ومصنوعة من نفس المواد الكونية مثل العالم؛ العالم أكبر منهم.</w:t>
      </w:r>
    </w:p>
    <w:p>
      <w:pPr>
        <w:bidi/>
      </w:pPr>
      <w:r>
        <w:rPr>
          <w:rtl/>
          <w:cs/>
          <w:lang w:val="ar_AE" w:bidi="ar_AE"/>
        </w:rPr>
      </w:r>
      <w:r>
        <w:rPr>
          <w:rtl/>
          <w:cs/>
          <w:lang w:val="ar_AE" w:bidi="ar_AE"/>
        </w:rPr>
        <w:t>تختلف الأنثروبولوجيا التوراتية والوثنية بشكل كبير. في سفر التكوين، الرجل والمرأة مخلوقان يختلفان عن الخالق، رغم أنهما يحملان "صورته". لقد خلقا ليحكما الأرض كوكلاء لله وكُلِّفا بمسؤوليات واضحة. في الأساطير الوثنية، يأتي البشر من نفس المادة التي جاء منها الآلهة، رغم أنَّ البشر يرتبطون بالفوضى أكثر من ارتباطهم بالآلهة التي شكلتهم. الآلهة الوثنية خلقت البشر كخدم للاعتناء بالاحتياجات المادية للآلهة، لذا تعاملهم الآلهة إما بازدراء أو لامبالاة. كانت النظرة الدنيوية للشرق الأدنى ليست فقط متشائمة بل أيضًا قدرية. البشر، بعيدًا عن كونهم مسؤولين أو ذوي أهمية، فهم يولودون بمصيرٍ لا يمكنهم تغييره.</w:t>
      </w:r>
    </w:p>
    <w:p>
      <w:pPr>
        <w:bidi/>
      </w:pPr>
      <w:r>
        <w:rPr>
          <w:rtl/>
          <w:cs/>
          <w:lang w:val="ar_AE" w:bidi="ar_AE"/>
        </w:rPr>
      </w:r>
      <w:r>
        <w:rPr>
          <w:rtl/>
          <w:cs/>
          <w:lang w:val="ar_AE" w:bidi="ar_AE"/>
        </w:rPr>
        <w:t>كان أفضل ما يمكن أن يأمله معظم سكان الشرق الأدنى هو حياة مزدهرة ومنظمة نسبيًا قبل نهايتهم المُقدَّرة لهم، ولأجل ذلك اعتقدوا أنهم يجب أن يخدعوا آلهتهم من خلال تلاوة وإعادة تمثيل الأساطير القديمة. أما سفر التكوين، كجزء من تعليم العهد القديم الأشمل، فقد سعى إلى إدخال المجتمع البشري في علاقة عهد حية وشخصية مع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الخلق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أساطير الطوفان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ملحمة جلجامش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إسْبَانِيَا</w:t>
      </w:r>
      <w:r>
        <w:rPr>
          <w:rtl/>
          <w:cs/>
          <w:lang w:val="ar_AE" w:bidi="ar_AE"/>
        </w:rPr>
      </w:r>
    </w:p>
    <w:p>
      <w:pPr>
        <w:bidi/>
      </w:pPr>
      <w:r>
        <w:rPr>
          <w:rtl/>
          <w:cs/>
          <w:lang w:val="ar_AE" w:bidi="ar_AE"/>
        </w:rPr>
      </w:r>
      <w:r>
        <w:rPr>
          <w:rtl/>
          <w:cs/>
          <w:lang w:val="ar_AE" w:bidi="ar_AE"/>
        </w:rPr>
        <w:t>اسم شبه جزيرة غربية في أقصى</w:t>
      </w:r>
      <w:r>
        <w:rPr>
          <w:rtl/>
          <w:cs/>
          <w:lang w:val="ar_AE" w:bidi="ar_AE"/>
        </w:rPr>
        <w:t xml:space="preserve"> </w:t>
      </w:r>
      <w:r>
        <w:rPr>
          <w:rtl/>
          <w:cs/>
          <w:lang w:val="ar_AE" w:bidi="ar_AE"/>
        </w:rPr>
        <w:t>جَنُوب غرب أوروبا. تشير الشواهد الكتابية إلى دور الفينيقيين في شبه الجزيرة، الذين امتدت إمبراطوريتهم القرطاجية النائية حتى إسْبَانِيَا. طرد الرومان أهل قرطاج من إسْبَانِيَا في وقت مبكر من عام 206 قبل الميلاد، لكنهم لم يتغلبوا على القبائل المحلية حتى عام 25 قبل الميلاد. ولم يسيطر الرومان على المنطقة بِرُمَّتها قبل هذا التاريخ (1 مكابيين 8:3).</w:t>
      </w:r>
    </w:p>
    <w:p>
      <w:pPr>
        <w:bidi/>
      </w:pPr>
      <w:r>
        <w:rPr>
          <w:rtl/>
          <w:cs/>
          <w:lang w:val="ar_AE" w:bidi="ar_AE"/>
        </w:rPr>
      </w:r>
      <w:r>
        <w:rPr>
          <w:rtl/>
          <w:cs/>
          <w:lang w:val="ar_AE" w:bidi="ar_AE"/>
        </w:rPr>
        <w:t xml:space="preserve">في وقت مبكر من عام 1100 قبل الميلاد، عمل التجار الفينيقيون من صور على توسيع إمبراطوريتهم التجارية إلى إسْبَانِيَا أو (شبه جزيرة إيْبِيرِيَا التاريخية). ونشأ من قرطاج على الساحل الشمالي لأفريقيا التي كانت مركزًا للإمبراطورية الفينيقية، سلسلة من التوسعات الاستعمارية كانت تتوالى بعد عقد العلاقات التجارية. أسس القرطاجيون مستوطنات كثيرة على الساحل الإسباني في زمن ازدهار جمهوريتهم. شملت هذه المستوطنات قرطاجو نوفا (الآن قَرْطاجَنَّة- وتلفظ "كارتاخينا" بالإسبانية) ومالاكا (الآن مَالَقَة). ثم استولوا لاحقًا على تارتيسوس وضموا جزءًا كبيرًا من شبه الجزيرة إلى إمبراطوريتهم. سعى القرطاجيون استنادًا لما حققوه في إسْبَانِيَا إلى توسيع إمبراطوريتهم في اتجاه أوروبا. واجه الرومان التحدي القرطاجي. وبعد صد هانيبال في هجومه على إِيطَالِيا في الحرب البونيقية الثانية (218–201 قبل الميلاد)، وسع الرومان رقعة أراضيهم بالتغلب على القرطاجيين في شبه الجزيرة الإسبانية. وأخيرًا، تحت حكم أوغسْطس، ضم الرومان إسْبَانِيَا جزءًا من الإمبراطورية. في ذلك الوقت، بنى الرومان شبكة طرق رائعة تحيط شبه الجزيرة الإسبانية بكاملها، وتعبر في جميع أركانها. </w:t>
      </w:r>
    </w:p>
    <w:p>
      <w:pPr>
        <w:bidi/>
      </w:pPr>
      <w:r>
        <w:rPr>
          <w:rtl/>
          <w:cs/>
          <w:lang w:val="ar_AE" w:bidi="ar_AE"/>
        </w:rPr>
      </w:r>
      <w:r>
        <w:rPr>
          <w:rtl/>
          <w:cs/>
          <w:lang w:val="ar_AE" w:bidi="ar_AE"/>
        </w:rPr>
        <w:t>كان للحضارة الرومانية تأثير عميق ودائم على إسبانيا إذ وُلد فيها ثلاثة أباطرة - تراجان، هادريان، وثيودوسيوس الأول. وبزغ من إسبانيا كثير من العلماء والكُتّاب البارزين في الثقافة الرومانية. وشمل هؤلاء سينيكا الأكبر وسينيكا الأصغر، مارتيال، برودينتيوس، لوكان، كوينتيليان، بومبونيوس، وميلا.</w:t>
      </w:r>
    </w:p>
    <w:p>
      <w:pPr>
        <w:bidi/>
      </w:pPr>
      <w:r>
        <w:rPr>
          <w:rtl/>
          <w:cs/>
          <w:lang w:val="ar_AE" w:bidi="ar_AE"/>
        </w:rPr>
      </w:r>
      <w:r>
        <w:rPr>
          <w:rtl/>
          <w:cs/>
          <w:lang w:val="ar_AE" w:bidi="ar_AE"/>
        </w:rPr>
        <w:t xml:space="preserve">في سعي الرسول بولس أن يصل ببشارة يَسوع المَسِيح السارة إلى أقصى مناطق العالم المتحضر، ربما أدرك وجود فرصة ذهبية لقبول كثيرين الإيمان المسيحي في إسْبَانِيَا. الدليل الرئيس الذي يشير إلى تضمين بولس إسْبَانِيَا في تخطيطه الاستراتيجي نجده في </w:t>
      </w:r>
      <w:r>
        <w:rPr>
          <w:rtl/>
          <w:cs/>
          <w:lang w:val="ar_AE" w:bidi="ar_AE"/>
        </w:rPr>
        <w:t>رومية 15:24، 28</w:t>
      </w:r>
      <w:r>
        <w:rPr>
          <w:rtl/>
          <w:cs/>
          <w:lang w:val="ar_AE" w:bidi="ar_AE"/>
        </w:rPr>
        <w:t xml:space="preserve">. في تلك الرسالة، يوضح بولس رسالته لأهل رومية وللأمم أيضًا في جميع أنحاء الإمبراطورية. ولمتابعة تسلسل هذه الرسالة، فقد خطط بولس لزيارة روما ومن بعدها التوجه إلى إسْبَانِيَا. لكن لا يرِد ذكر أي دليل على زيارة بولس الفعلية إلى إسْبَانِيَا إلا في إشارة غامضة بعد مماته. أَكْلِيمَنْدس الروماني، كاتب مسيحي مبكر في نهاية القرن الأول الميلادي، ذكر أن بولس ذهب إلى "حدود الغرب" (1 أَكْلِيمَنْدس 1:5). ومع اعتقاد معظم الرومان أن إسْبَانِيَا هي الحد الغربي لإمبراطوريتهم، فإن هذه العبارة الغامضة لا تقدم دليلًا كافيًا على زيارة بولس. ومع هذا فمن الواضح أن بولس رأى إسْبَانِيَا مكانًا استراتيجيًا للعمل الكرازي؛ ومن ثَمّ، فمن </w:t>
      </w:r>
      <w:r>
        <w:rPr>
          <w:rtl/>
          <w:cs/>
          <w:lang w:val="ar_AE" w:bidi="ar_AE"/>
        </w:rPr>
        <w:t xml:space="preserve">من </w:t>
      </w:r>
      <w:r>
        <w:rPr>
          <w:rtl/>
          <w:cs/>
          <w:lang w:val="ar_AE" w:bidi="ar_AE"/>
        </w:rPr>
        <w:t>المعقول القول،</w:t>
      </w:r>
      <w:r>
        <w:rPr>
          <w:b/>
          <w:rtl/>
          <w:cs/>
          <w:lang w:val="ar_AE" w:bidi="ar_AE"/>
        </w:rPr>
        <w:t xml:space="preserve"> </w:t>
      </w:r>
      <w:r>
        <w:rPr>
          <w:rtl/>
          <w:cs/>
          <w:lang w:val="ar_AE" w:bidi="ar_AE"/>
        </w:rPr>
        <w:t>إن بولس بذاته أو آخرون عينهم قبلًا قد عملوا على زرع الكنيسة في إسْبَانِيَا في القرن الأول الميلادي.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أسبوع</w:t>
      </w:r>
      <w:r>
        <w:rPr>
          <w:rtl/>
          <w:cs/>
          <w:lang w:val="ar_AE" w:bidi="ar_AE"/>
        </w:rPr>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إِسْتَاخِيس</w:t>
      </w:r>
      <w:r>
        <w:rPr>
          <w:rtl/>
          <w:cs/>
          <w:lang w:val="ar_AE" w:bidi="ar_AE"/>
        </w:rPr>
      </w:r>
    </w:p>
    <w:p>
      <w:pPr>
        <w:pStyle w:val="Heading2"/>
        <w:bidi/>
      </w:pPr>
      <w:r>
        <w:rPr>
          <w:b/>
          <w:rtl/>
          <w:cs/>
          <w:lang w:val="ar_AE" w:bidi="ar_AE"/>
        </w:rPr>
        <w:t>إِسْتَاخِيس</w:t>
      </w:r>
    </w:p>
    <w:p>
      <w:pPr>
        <w:bidi/>
      </w:pPr>
      <w:r>
        <w:rPr>
          <w:rtl/>
          <w:cs/>
          <w:lang w:val="ar_AE" w:bidi="ar_AE"/>
        </w:rPr>
      </w:r>
      <w:r>
        <w:rPr>
          <w:rtl/>
          <w:cs/>
          <w:lang w:val="ar_AE" w:bidi="ar_AE"/>
        </w:rPr>
        <w:t>مؤمنٌ في رومية أرسل إليه بولس تحيات، ودعاه "حَبِيبِي" (</w:t>
      </w:r>
      <w:r>
        <w:rPr>
          <w:rtl/>
          <w:cs/>
          <w:lang w:val="ar_AE" w:bidi="ar_AE"/>
        </w:rPr>
        <w:t>رومية 16: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إِسْتَار</w:t>
      </w:r>
      <w:r>
        <w:rPr>
          <w:rtl/>
          <w:cs/>
          <w:lang w:val="ar_AE" w:bidi="ar_AE"/>
        </w:rPr>
      </w:r>
    </w:p>
    <w:p>
      <w:pPr>
        <w:bidi/>
      </w:pPr>
      <w:r>
        <w:rPr>
          <w:rtl/>
          <w:cs/>
          <w:lang w:val="ar_AE" w:bidi="ar_AE"/>
        </w:rPr>
      </w:r>
      <w:r>
        <w:rPr>
          <w:rtl/>
          <w:cs/>
          <w:lang w:val="ar_AE" w:bidi="ar_AE"/>
        </w:rPr>
        <w:t>عملة شائعة في زمن يسوع (</w:t>
      </w:r>
      <w:r>
        <w:rPr>
          <w:rtl/>
          <w:cs/>
          <w:lang w:val="ar_AE" w:bidi="ar_AE"/>
        </w:rPr>
        <w:t>مت 17:27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العملات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استسقاء</w:t>
      </w:r>
      <w:r>
        <w:rPr>
          <w:rtl/>
          <w:cs/>
          <w:lang w:val="ar_AE" w:bidi="ar_AE"/>
        </w:rPr>
      </w:r>
    </w:p>
    <w:p>
      <w:pPr>
        <w:bidi/>
      </w:pPr>
      <w:r>
        <w:rPr>
          <w:rtl/>
          <w:cs/>
          <w:lang w:val="ar_AE" w:bidi="ar_AE"/>
        </w:rPr>
      </w:r>
      <w:r>
        <w:rPr>
          <w:rtl/>
          <w:cs/>
          <w:lang w:val="ar_AE" w:bidi="ar_AE"/>
        </w:rPr>
        <w:t xml:space="preserve">هو مصطلح طبي قديم للتراكم المفرط للسوائل المائية في أي نسيج أو مساحة من الجسم. والاستسقاء، المذكور في </w:t>
      </w:r>
      <w:r>
        <w:rPr>
          <w:rtl/>
          <w:cs/>
          <w:lang w:val="ar_AE" w:bidi="ar_AE"/>
        </w:rPr>
        <w:t>لوقا 14:2</w:t>
      </w:r>
      <w:r>
        <w:rPr>
          <w:rtl/>
          <w:cs/>
          <w:lang w:val="ar_AE" w:bidi="ar_AE"/>
        </w:rPr>
        <w:t>، هو عرض لعدة اضطرابات خطيرة مثل أمراض القلب أو الكلى أو الكبد؛ ولقد شفى يسوع رجلًا "كان مصابًا بالاستسقاء" لكن المرض الأساسي لم يوصف. وقد تم استبدال كلمة "الاستسقاء" عمومًا بمصطلحات طبية أكثر تحديدًا: السائل البطني المفرط يُشار إليه الآن باسم الاستسقاء البطني، والاستسقاء الجلدي أو تحت الجلدي يُعرف بالوذمة، والاستسقاء الجنبي يُعرف بالاسترواح الصدري. ولم يُذكر الاستسقاء بشكل مباشر في العهد القديم. لكن يمكن أن تشير إشارة إلى الأقدام المتورمة (</w:t>
      </w:r>
      <w:r>
        <w:rPr>
          <w:rtl/>
          <w:cs/>
          <w:lang w:val="ar_AE" w:bidi="ar_AE"/>
        </w:rPr>
        <w:t>تث 8:4</w:t>
      </w:r>
      <w:r>
        <w:rPr>
          <w:rtl/>
          <w:cs/>
          <w:lang w:val="ar_AE" w:bidi="ar_AE"/>
        </w:rPr>
        <w:t>) إلى وذمة القدم أو ببساطة إلى تكوين البثور.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استشهاد القديس متى</w:t>
      </w:r>
      <w:r>
        <w:rPr>
          <w:rtl/>
          <w:cs/>
          <w:lang w:val="ar_AE" w:bidi="ar_AE"/>
        </w:rPr>
      </w:r>
    </w:p>
    <w:p>
      <w:pPr>
        <w:bidi/>
      </w:pPr>
      <w:r>
        <w:rPr>
          <w:rtl/>
          <w:cs/>
          <w:lang w:val="ar_AE" w:bidi="ar_AE"/>
        </w:rPr>
      </w:r>
      <w:r>
        <w:rPr>
          <w:rtl/>
          <w:cs/>
          <w:lang w:val="ar_AE" w:bidi="ar_AE"/>
        </w:rPr>
        <w:t>تتسم قصة استشهاد الرسول متى بتنظيمٍ مفكك، مستعيرةً أفكارًا عديدة من "أعمال أندراوس ومتياس"، حيث يفترض المؤلف خطأً أن متياس هو متى نفسه؛ وتكشف الكتابة عن أسلوبٍ بسيطٍ وفهمٍ لاهوتيٍ محدود، وهي سماتٌ شائعة في الأسفار المنحولة المتأخرة.</w:t>
      </w:r>
    </w:p>
    <w:p>
      <w:pPr>
        <w:bidi/>
      </w:pPr>
      <w:r>
        <w:rPr>
          <w:rtl/>
          <w:cs/>
          <w:lang w:val="ar_AE" w:bidi="ar_AE"/>
        </w:rPr>
      </w:r>
      <w:r>
        <w:rPr>
          <w:rtl/>
          <w:cs/>
          <w:lang w:val="ar_AE" w:bidi="ar_AE"/>
        </w:rPr>
        <w:t>وتبدأ أحداث القصة بإرسال يسوع لمتى إلى مدينة "ميرنا" التي وُصف أهلها بآكلي لحوم البشر، حيث أمره بغرس عصا هناك؛ فأطاع متى الأمر وأخرج أيضًا الشيطان "أسموديوس" من زوجة الملك وأسرته، وما إن غرس العصا حتى تحولت بين ليلةٍ وضحاها إلى شجرة؛ وإثر هذه المعجزة، وعظ متى الشعب فـ"تأنسنوا" (أي كفوا عن سلوكهم العنيف وبدأوا يعيشون بسلامٍ أكبر).</w:t>
      </w:r>
    </w:p>
    <w:p>
      <w:pPr>
        <w:bidi/>
      </w:pPr>
      <w:r>
        <w:rPr>
          <w:rtl/>
          <w:cs/>
          <w:lang w:val="ar_AE" w:bidi="ar_AE"/>
        </w:rPr>
      </w:r>
      <w:r>
        <w:rPr>
          <w:rtl/>
          <w:cs/>
          <w:lang w:val="ar_AE" w:bidi="ar_AE"/>
        </w:rPr>
        <w:t>وسعى "أسموديوس" للانتقام مُقنعًا الملك بإحراق متى حيًا، غير أن النار ما إن اشتعلت حتى حطمت الأصنام الذهبية وقتلت جنودًا كثيرين، ثم تحولت ألسنة اللهب إلى تنينٍ يطارد الملك؛ فاستنجد الملك المذعور بمتى، لكن الرسول فارق الحياة قبل أن يتمكن من الاستجابة.</w:t>
      </w:r>
    </w:p>
    <w:p>
      <w:pPr>
        <w:bidi/>
      </w:pPr>
      <w:r>
        <w:rPr>
          <w:rtl/>
          <w:cs/>
          <w:lang w:val="ar_AE" w:bidi="ar_AE"/>
        </w:rPr>
      </w:r>
      <w:r>
        <w:rPr>
          <w:rtl/>
          <w:cs/>
          <w:lang w:val="ar_AE" w:bidi="ar_AE"/>
        </w:rPr>
        <w:t>ووضع الملك - الذي شعر بشيءٍ من الندم دون أن يتغير كليًا - جسد متى في تابوتٍ حديديٍ وألقاه سرًا في البحر؛ وفي اليوم التالي، عاين الملك رؤيا ظهر فيها متى على وجه الماء بصحبة رجلين مضيئين وطفلٍ جميل، فآمن الملك أخيرًا بالمسيح ونال المعمودية وانضم للكنيسة؛ وفي رؤيا ختامية، بارك متى الملك مانحًا إياه اسمه، ورسمه كاهنًا، وعين أفراد أسرته شمامسةً وشماسات، ثم صعد متى بعدها إلى السماء مع ملاكين.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إنجيل متّى</w:t>
      </w:r>
      <w:r>
        <w:rPr>
          <w:rtl/>
          <w:cs/>
          <w:lang w:val="ar_AE" w:bidi="ar_AE"/>
        </w:rPr>
        <w:t>.</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أستياجيس</w:t>
      </w:r>
      <w:r>
        <w:rPr>
          <w:rtl/>
          <w:cs/>
          <w:lang w:val="ar_AE" w:bidi="ar_AE"/>
        </w:rPr>
      </w:r>
    </w:p>
    <w:p>
      <w:pPr>
        <w:bidi/>
      </w:pPr>
      <w:r>
        <w:rPr>
          <w:rtl/>
          <w:cs/>
          <w:lang w:val="ar_AE" w:bidi="ar_AE"/>
        </w:rPr>
      </w:r>
      <w:r>
        <w:rPr>
          <w:rtl/>
          <w:cs/>
          <w:lang w:val="ar_AE" w:bidi="ar_AE"/>
        </w:rPr>
        <w:t>الملك الرابع والأخير للميديين، وفقًا للمؤرخ اليوناني هيرودوت. حكم مدة 35 عامًا حتى عام 550 قبل الميلاد، عندما أطاح به حفيده الفارسي كورَش الثاني. حُذِّر أستياجيس في حلم بشأن عظمة نسل ابنته مانداني المستقبلي. ولحماية عرشه، زوّج مانداني من قمبيز الأول، وهو فارسي من الدَّم الملكي، حيث كان الفرس ضعفاء آنذاك. زاد أستياجيس من ضمان سلامته بترتيب التخلي عن كورَشَ ابنهما في البرية. مع ذلك، أُنقذ كورَشَ ورُبي بواسطة راعي بقر حتى اكتُشِفَت هوّيته الحقيقية. أُرسل عندها للعيش مع والديه الملكيين في فَارِس.</w:t>
      </w:r>
    </w:p>
    <w:p>
      <w:pPr>
        <w:bidi/>
      </w:pPr>
      <w:r>
        <w:rPr>
          <w:rtl/>
          <w:cs/>
          <w:lang w:val="ar_AE" w:bidi="ar_AE"/>
        </w:rPr>
      </w:r>
      <w:r>
        <w:rPr>
          <w:rtl/>
          <w:cs/>
          <w:lang w:val="ar_AE" w:bidi="ar_AE"/>
        </w:rPr>
        <w:t>قاد كورَش ثورة ضد جَدّه واستولى على العرش. كان لديه دعم من هارباغوس، الذي كان أستياجيس قد أساء إليه. وفقًا لهيرودوت، سمح كورَش لاحقًا لأستياجيس بالعيش في البلاط الملكي دون أن يؤذيه فيمَا بعد.</w:t>
      </w:r>
    </w:p>
    <w:p>
      <w:pPr>
        <w:bidi/>
      </w:pPr>
      <w:r>
        <w:rPr>
          <w:rtl/>
          <w:cs/>
          <w:lang w:val="ar_AE" w:bidi="ar_AE"/>
        </w:rPr>
      </w:r>
      <w:r>
        <w:rPr>
          <w:rtl/>
          <w:cs/>
          <w:lang w:val="ar_AE" w:bidi="ar_AE"/>
        </w:rPr>
        <w:t>يقترح كتاب بِل والتنين 1:1 أن كورَشَ ورث المملكة عندما توفي أستياجيس، وقد يكون هذا أسطورة شعبية بدلًا من حقيقة تاريخية (بِل والتنين كتاب غير قانوني ولا تعدّه بعض من الكنائس من الأسفار المقدسة). بعض النقوش المسمارية تدعم رواية هيرودوت.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كورَشَ الكبير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تتِمَّة السِفر</w:t>
      </w:r>
      <w:r>
        <w:rPr>
          <w:rtl/>
          <w:cs/>
          <w:lang w:val="ar_AE" w:bidi="ar_AE"/>
        </w:rPr>
      </w:r>
    </w:p>
    <w:p>
      <w:pPr>
        <w:bidi/>
      </w:pPr>
      <w:r>
        <w:rPr>
          <w:rtl/>
          <w:cs/>
          <w:lang w:val="ar_AE" w:bidi="ar_AE"/>
        </w:rPr>
      </w:r>
      <w:r>
        <w:rPr>
          <w:rtl/>
          <w:cs/>
          <w:lang w:val="ar_AE" w:bidi="ar_AE"/>
        </w:rPr>
        <w:t>تتكون تتِمَّة سِفر أَسْتِير من (ستة) مقاطع، أو 105 آية تقريبًا، أضيفت إلى النص العبري لسفر أَسْتِير. أراد مؤلفه إضافة ملاحظة لاهوتية كانت مفقودة من سِفر أَسْتِير. ويعتقد بعض العلماء أن التتِمَّة كُتبت في الأصل باليونانية، في حين يعتقد آخرون أنها تُرجمت من العبرية أو الآرامية. تاريخ الكتابة الفعلي غير معروف، لكن الأغلبية تقترح تاريخ 100 قبل الميلاد. سيكون هذا بعد مدة بعيدة عن زمن كتابة سِفر أَسْتِير الأصليّ.</w:t>
      </w:r>
    </w:p>
    <w:p>
      <w:pPr>
        <w:bidi/>
      </w:pPr>
      <w:r>
        <w:rPr>
          <w:rtl/>
          <w:cs/>
          <w:lang w:val="ar_AE" w:bidi="ar_AE"/>
        </w:rPr>
      </w:r>
      <w:r>
        <w:rPr>
          <w:rtl/>
          <w:cs/>
          <w:lang w:val="ar_AE" w:bidi="ar_AE"/>
        </w:rPr>
        <w:t>مُلخص التتِمَّة كما يلي:</w:t>
      </w:r>
    </w:p>
    <w:p>
      <w:pPr>
        <w:bidi/>
      </w:pPr>
      <w:r>
        <w:rPr>
          <w:rtl/>
          <w:cs/>
          <w:lang w:val="ar_AE" w:bidi="ar_AE"/>
        </w:rPr>
      </w:r>
      <w:r>
        <w:rPr>
          <w:rtl/>
          <w:cs/>
          <w:lang w:val="ar_AE" w:bidi="ar_AE"/>
        </w:rPr>
        <w:t xml:space="preserve">1. 11:2–12:6: حُلم مرْدَخَاي، بما في ذلك المؤامرة ضد حياة الملِك. يأتي هذا المقطع قبل </w:t>
      </w:r>
      <w:r>
        <w:rPr>
          <w:rtl/>
          <w:cs/>
          <w:lang w:val="ar_AE" w:bidi="ar_AE"/>
        </w:rPr>
        <w:t>أَسْتِير 1:1</w:t>
      </w:r>
      <w:r>
        <w:rPr>
          <w:rtl/>
          <w:cs/>
          <w:lang w:val="ar_AE" w:bidi="ar_AE"/>
        </w:rPr>
        <w:t>.</w:t>
      </w:r>
    </w:p>
    <w:p>
      <w:pPr>
        <w:bidi/>
      </w:pPr>
      <w:r>
        <w:rPr>
          <w:rtl/>
          <w:cs/>
          <w:lang w:val="ar_AE" w:bidi="ar_AE"/>
        </w:rPr>
      </w:r>
      <w:r>
        <w:rPr>
          <w:rtl/>
          <w:cs/>
          <w:lang w:val="ar_AE" w:bidi="ar_AE"/>
        </w:rPr>
        <w:t xml:space="preserve">2. 13:1–7: مرسوم أَرْتَحْشَسْتَا. تأتي هذه الإضافة بعد </w:t>
      </w:r>
      <w:r>
        <w:rPr>
          <w:rtl/>
          <w:cs/>
          <w:lang w:val="ar_AE" w:bidi="ar_AE"/>
        </w:rPr>
        <w:t>أَسْتِير 3:13</w:t>
      </w:r>
      <w:r>
        <w:rPr>
          <w:rtl/>
          <w:cs/>
          <w:lang w:val="ar_AE" w:bidi="ar_AE"/>
        </w:rPr>
        <w:t>، حيث يُدعى الملك أَحَشْوِيروش.</w:t>
      </w:r>
    </w:p>
    <w:p>
      <w:pPr>
        <w:bidi/>
      </w:pPr>
      <w:r>
        <w:rPr>
          <w:rtl/>
          <w:cs/>
          <w:lang w:val="ar_AE" w:bidi="ar_AE"/>
        </w:rPr>
      </w:r>
      <w:r>
        <w:rPr>
          <w:rtl/>
          <w:cs/>
          <w:lang w:val="ar_AE" w:bidi="ar_AE"/>
        </w:rPr>
        <w:t xml:space="preserve">3. 13:8–14:19: صلوات مرْدَخَاي وأَسْتِير. كان يجب تضمين هذا المقطع بعد </w:t>
      </w:r>
      <w:r>
        <w:rPr>
          <w:rtl/>
          <w:cs/>
          <w:lang w:val="ar_AE" w:bidi="ar_AE"/>
        </w:rPr>
        <w:t>أَسْتِير 4:17</w:t>
      </w:r>
      <w:r>
        <w:rPr>
          <w:rtl/>
          <w:cs/>
          <w:lang w:val="ar_AE" w:bidi="ar_AE"/>
        </w:rPr>
        <w:t>.</w:t>
      </w:r>
    </w:p>
    <w:p>
      <w:pPr>
        <w:bidi/>
      </w:pPr>
      <w:r>
        <w:rPr>
          <w:rtl/>
          <w:cs/>
          <w:lang w:val="ar_AE" w:bidi="ar_AE"/>
        </w:rPr>
      </w:r>
      <w:r>
        <w:rPr>
          <w:rtl/>
          <w:cs/>
          <w:lang w:val="ar_AE" w:bidi="ar_AE"/>
        </w:rPr>
        <w:t xml:space="preserve">4. 15:1–16: غضب الملك عند ظهور أَسْتِير، يليه تغييره لموقفه. كان من المفترض إضافة هذا المقطع قبل </w:t>
      </w:r>
      <w:r>
        <w:rPr>
          <w:rtl/>
          <w:cs/>
          <w:lang w:val="ar_AE" w:bidi="ar_AE"/>
        </w:rPr>
        <w:t>أَسْتِير 5:3</w:t>
      </w:r>
      <w:r>
        <w:rPr>
          <w:rtl/>
          <w:cs/>
          <w:lang w:val="ar_AE" w:bidi="ar_AE"/>
        </w:rPr>
        <w:t xml:space="preserve"> لأنه امتداد لـ </w:t>
      </w:r>
      <w:r>
        <w:rPr>
          <w:rtl/>
          <w:cs/>
          <w:lang w:val="ar_AE" w:bidi="ar_AE"/>
        </w:rPr>
        <w:t>أَسْتِير 5:1</w:t>
      </w:r>
      <w:r>
        <w:rPr>
          <w:rtl/>
          <w:cs/>
          <w:lang w:val="ar_AE" w:bidi="ar_AE"/>
        </w:rPr>
        <w:t>–</w:t>
      </w:r>
      <w:r>
        <w:rPr>
          <w:rtl/>
          <w:cs/>
          <w:lang w:val="ar_AE" w:bidi="ar_AE"/>
        </w:rPr>
        <w:t>2</w:t>
      </w:r>
      <w:r>
        <w:rPr>
          <w:rtl/>
          <w:cs/>
          <w:lang w:val="ar_AE" w:bidi="ar_AE"/>
        </w:rPr>
        <w:t>.</w:t>
      </w:r>
    </w:p>
    <w:p>
      <w:pPr>
        <w:bidi/>
      </w:pPr>
      <w:r>
        <w:rPr>
          <w:rtl/>
          <w:cs/>
          <w:lang w:val="ar_AE" w:bidi="ar_AE"/>
        </w:rPr>
      </w:r>
      <w:r>
        <w:rPr>
          <w:rtl/>
          <w:cs/>
          <w:lang w:val="ar_AE" w:bidi="ar_AE"/>
        </w:rPr>
        <w:t xml:space="preserve">5. 16:1–24: مرسوم أَحَشْوِيروشَ بشأن الشعب اليهودي. يتبع هذا القسم </w:t>
      </w:r>
      <w:r>
        <w:rPr>
          <w:rtl/>
          <w:cs/>
          <w:lang w:val="ar_AE" w:bidi="ar_AE"/>
        </w:rPr>
        <w:t>أَسْتِير 8:12</w:t>
      </w:r>
      <w:r>
        <w:rPr>
          <w:rtl/>
          <w:cs/>
          <w:lang w:val="ar_AE" w:bidi="ar_AE"/>
        </w:rPr>
        <w:t>.</w:t>
      </w:r>
    </w:p>
    <w:p>
      <w:pPr>
        <w:bidi/>
      </w:pPr>
      <w:r>
        <w:rPr>
          <w:rtl/>
          <w:cs/>
          <w:lang w:val="ar_AE" w:bidi="ar_AE"/>
        </w:rPr>
      </w:r>
      <w:r>
        <w:rPr>
          <w:rtl/>
          <w:cs/>
          <w:lang w:val="ar_AE" w:bidi="ar_AE"/>
        </w:rPr>
        <w:t xml:space="preserve">6. 10:4–11:1: تفسير حلم مرْدَخَاي. تأتي هذه الإضافة بعد </w:t>
      </w:r>
      <w:r>
        <w:rPr>
          <w:rtl/>
          <w:cs/>
          <w:lang w:val="ar_AE" w:bidi="ar_AE"/>
        </w:rPr>
        <w:t>أَسْتِير 10:3</w:t>
      </w:r>
      <w:r>
        <w:rPr>
          <w:rtl/>
          <w:cs/>
          <w:lang w:val="ar_AE" w:bidi="ar_AE"/>
        </w:rPr>
        <w:t>.</w:t>
      </w:r>
    </w:p>
    <w:p>
      <w:pPr>
        <w:bidi/>
      </w:pPr>
      <w:r>
        <w:rPr>
          <w:rtl/>
          <w:cs/>
          <w:lang w:val="ar_AE" w:bidi="ar_AE"/>
        </w:rPr>
      </w:r>
      <w:r>
        <w:rPr>
          <w:rtl/>
          <w:cs/>
          <w:lang w:val="ar_AE" w:bidi="ar_AE"/>
        </w:rPr>
        <w:t>للإضافات اختلافات تُظهِر أنها لم تكن جزءًا من أَسْتِير في الأصل:</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1:19</w:t>
      </w:r>
      <w:r>
        <w:rPr>
          <w:rtl/>
          <w:cs/>
          <w:lang w:val="ar_AE" w:bidi="ar_AE"/>
        </w:rPr>
        <w:t xml:space="preserve"> و</w:t>
      </w:r>
      <w:r>
        <w:rPr>
          <w:rtl/>
          <w:cs/>
          <w:lang w:val="ar_AE" w:bidi="ar_AE"/>
        </w:rPr>
        <w:t>8:8</w:t>
      </w:r>
      <w:r>
        <w:rPr>
          <w:rtl/>
          <w:cs/>
          <w:lang w:val="ar_AE" w:bidi="ar_AE"/>
        </w:rPr>
        <w:t xml:space="preserve"> مع 16:17</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2:15</w:t>
      </w:r>
      <w:r>
        <w:rPr>
          <w:rtl/>
          <w:cs/>
          <w:lang w:val="ar_AE" w:bidi="ar_AE"/>
        </w:rPr>
        <w:t>–</w:t>
      </w:r>
      <w:r>
        <w:rPr>
          <w:rtl/>
          <w:cs/>
          <w:lang w:val="ar_AE" w:bidi="ar_AE"/>
        </w:rPr>
        <w:t>18</w:t>
      </w:r>
      <w:r>
        <w:rPr>
          <w:rtl/>
          <w:cs/>
          <w:lang w:val="ar_AE" w:bidi="ar_AE"/>
        </w:rPr>
        <w:t xml:space="preserve"> مع 14:15</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2:16</w:t>
      </w:r>
      <w:r>
        <w:rPr>
          <w:rtl/>
          <w:cs/>
          <w:lang w:val="ar_AE" w:bidi="ar_AE"/>
        </w:rPr>
        <w:t>–</w:t>
      </w:r>
      <w:r>
        <w:rPr>
          <w:rtl/>
          <w:cs/>
          <w:lang w:val="ar_AE" w:bidi="ar_AE"/>
        </w:rPr>
        <w:t>19</w:t>
      </w:r>
      <w:r>
        <w:rPr>
          <w:rtl/>
          <w:cs/>
          <w:lang w:val="ar_AE" w:bidi="ar_AE"/>
        </w:rPr>
        <w:t xml:space="preserve"> مع 11:3–12:1</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2:21</w:t>
      </w:r>
      <w:r>
        <w:rPr>
          <w:rtl/>
          <w:cs/>
          <w:lang w:val="ar_AE" w:bidi="ar_AE"/>
        </w:rPr>
        <w:t>–</w:t>
      </w:r>
      <w:r>
        <w:rPr>
          <w:rtl/>
          <w:cs/>
          <w:lang w:val="ar_AE" w:bidi="ar_AE"/>
        </w:rPr>
        <w:t>23</w:t>
      </w:r>
      <w:r>
        <w:rPr>
          <w:rtl/>
          <w:cs/>
          <w:lang w:val="ar_AE" w:bidi="ar_AE"/>
        </w:rPr>
        <w:t xml:space="preserve"> و </w:t>
      </w:r>
      <w:r>
        <w:rPr>
          <w:rtl/>
          <w:cs/>
          <w:lang w:val="ar_AE" w:bidi="ar_AE"/>
        </w:rPr>
        <w:t>6:3</w:t>
      </w:r>
      <w:r>
        <w:rPr>
          <w:rtl/>
          <w:cs/>
          <w:lang w:val="ar_AE" w:bidi="ar_AE"/>
        </w:rPr>
        <w:t>–</w:t>
      </w:r>
      <w:r>
        <w:rPr>
          <w:rtl/>
          <w:cs/>
          <w:lang w:val="ar_AE" w:bidi="ar_AE"/>
        </w:rPr>
        <w:t>4</w:t>
      </w:r>
      <w:r>
        <w:rPr>
          <w:rtl/>
          <w:cs/>
          <w:lang w:val="ar_AE" w:bidi="ar_AE"/>
        </w:rPr>
        <w:t xml:space="preserve"> مع 12:5</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3:1</w:t>
      </w:r>
      <w:r>
        <w:rPr>
          <w:rtl/>
          <w:cs/>
          <w:lang w:val="ar_AE" w:bidi="ar_AE"/>
        </w:rPr>
        <w:t xml:space="preserve"> مع 16:10</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3:5</w:t>
      </w:r>
      <w:r>
        <w:rPr>
          <w:rtl/>
          <w:cs/>
          <w:lang w:val="ar_AE" w:bidi="ar_AE"/>
        </w:rPr>
        <w:t xml:space="preserve"> مع 12:6</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5:4–8</w:t>
      </w:r>
      <w:r>
        <w:rPr>
          <w:rtl/>
          <w:cs/>
          <w:lang w:val="ar_AE" w:bidi="ar_AE"/>
        </w:rPr>
        <w:t xml:space="preserve"> مع 14:7</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7:10</w:t>
      </w:r>
      <w:r>
        <w:rPr>
          <w:rtl/>
          <w:cs/>
          <w:lang w:val="ar_AE" w:bidi="ar_AE"/>
        </w:rPr>
        <w:t xml:space="preserve"> مع 16:18</w:t>
      </w:r>
    </w:p>
    <w:p>
      <w:pPr>
        <w:pStyle w:val="ListBullet"/>
        <w:bidi/>
        <w:spacing w:line="240" w:lineRule="auto"/>
        <w:ind w:left="720"/>
      </w:pPr>
      <w:r>
        <w:rPr>
          <w:rtl/>
          <w:cs/>
          <w:lang w:val="ar_AE" w:bidi="ar_AE"/>
        </w:rPr>
      </w:r>
      <w:r>
        <w:rPr>
          <w:rtl/>
          <w:cs/>
          <w:lang w:val="ar_AE" w:bidi="ar_AE"/>
        </w:rPr>
        <w:t xml:space="preserve">قارِن </w:t>
      </w:r>
      <w:r>
        <w:rPr>
          <w:rtl/>
          <w:cs/>
          <w:lang w:val="ar_AE" w:bidi="ar_AE"/>
        </w:rPr>
        <w:t>أستير 9:20</w:t>
      </w:r>
      <w:r>
        <w:rPr>
          <w:rtl/>
          <w:cs/>
          <w:lang w:val="ar_AE" w:bidi="ar_AE"/>
        </w:rPr>
        <w:t>–</w:t>
      </w:r>
      <w:r>
        <w:rPr>
          <w:rtl/>
          <w:cs/>
          <w:lang w:val="ar_AE" w:bidi="ar_AE"/>
        </w:rPr>
        <w:t>32</w:t>
      </w:r>
      <w:r>
        <w:rPr>
          <w:rtl/>
          <w:cs/>
          <w:lang w:val="ar_AE" w:bidi="ar_AE"/>
        </w:rPr>
        <w:t xml:space="preserve"> مع 16:22</w:t>
      </w:r>
    </w:p>
    <w:p>
      <w:pPr>
        <w:bidi/>
      </w:pPr>
      <w:r>
        <w:rPr>
          <w:rtl/>
          <w:cs/>
          <w:lang w:val="ar_AE" w:bidi="ar_AE"/>
        </w:rPr>
      </w:r>
      <w:r>
        <w:rPr>
          <w:rtl/>
          <w:cs/>
          <w:lang w:val="ar_AE" w:bidi="ar_AE"/>
        </w:rPr>
        <w:t>تُشمِل التَّرْجَمَةً السبعينية (تَرْجَمَة يونانية للعهد القديم) والنصوص اللاتينية القديمة هذه الإضافات إلى سِفر أَسْتِير. وقد ضَع جيروم (أحد آباء الكنيسة من القرن الرابع الميلاديّ) التتِمَّة في ترجمته اللاتينية للكتاب المقدس، والتي تُسمّى الفولجاتا.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(شخص)</w:t>
      </w:r>
      <w:r>
        <w:rPr>
          <w:rtl/>
          <w:cs/>
          <w:lang w:val="ar_AE" w:bidi="ar_AE"/>
        </w:rPr>
      </w:r>
    </w:p>
    <w:p>
      <w:pPr>
        <w:bidi/>
      </w:pPr>
      <w:r>
        <w:rPr>
          <w:rtl/>
          <w:cs/>
          <w:lang w:val="ar_AE" w:bidi="ar_AE"/>
        </w:rPr>
      </w:r>
      <w:r>
        <w:rPr>
          <w:rtl/>
          <w:cs/>
          <w:lang w:val="ar_AE" w:bidi="ar_AE"/>
        </w:rPr>
        <w:t>أحد الاسمَين اللذَين حملتهما ملِكة فارس اليهودية. كان الاسم هَدَسَّةَ (بالعبرية "ميرتل")، على ما يبدو، اسمها اليهودي (</w:t>
      </w:r>
      <w:r>
        <w:rPr>
          <w:rtl/>
          <w:cs/>
          <w:lang w:val="ar_AE" w:bidi="ar_AE"/>
        </w:rPr>
        <w:t>أسْتير 2:7</w:t>
      </w:r>
      <w:r>
        <w:rPr>
          <w:rtl/>
          <w:cs/>
          <w:lang w:val="ar_AE" w:bidi="ar_AE"/>
        </w:rPr>
        <w:t xml:space="preserve">)، واسم أَسْتِير (بالفارسية "نجمة")، هو اسمها بصفتها ملكة فارس. يتكهَّن بعض العلماء بوجود صلة للاسم مع الإلهة البابلية عشتار، حيث إن اليهود المسبيين كانوا يُعطَون أحيانًا أسماءً وثنية (انظر </w:t>
      </w:r>
      <w:r>
        <w:rPr>
          <w:rtl/>
          <w:cs/>
          <w:lang w:val="ar_AE" w:bidi="ar_AE"/>
        </w:rPr>
        <w:t>دانيال 1:7</w:t>
      </w:r>
      <w:r>
        <w:rPr>
          <w:rtl/>
          <w:cs/>
          <w:lang w:val="ar_AE" w:bidi="ar_AE"/>
        </w:rPr>
        <w:t>).</w:t>
      </w:r>
    </w:p>
    <w:p>
      <w:pPr>
        <w:bidi/>
      </w:pPr>
      <w:r>
        <w:rPr>
          <w:rtl/>
          <w:cs/>
          <w:lang w:val="ar_AE" w:bidi="ar_AE"/>
        </w:rPr>
      </w:r>
      <w:r>
        <w:rPr>
          <w:rtl/>
          <w:cs/>
          <w:lang w:val="ar_AE" w:bidi="ar_AE"/>
        </w:rPr>
        <w:t xml:space="preserve">كانت أَسْتِير يتيمة من سِبط بَنْيَامِين عاشت مع المسبيين اليهود في فَارِس. تربَّت على يد ابن عمها مرْدَخَاي، والذي كان مسؤول حكومي صغير وزعيم سِري للجالية اليهودية (انظر </w:t>
      </w:r>
      <w:r>
        <w:rPr>
          <w:rtl/>
          <w:cs/>
          <w:lang w:val="ar_AE" w:bidi="ar_AE"/>
        </w:rPr>
        <w:t>أستير 3:5–6</w:t>
      </w:r>
      <w:r>
        <w:rPr>
          <w:rtl/>
          <w:cs/>
          <w:lang w:val="ar_AE" w:bidi="ar_AE"/>
        </w:rPr>
        <w:t>) في شوشن، عاصمة المملكة الفارسية. أصبحت أَسْتِير ملِكة إذ لم يرض الملِك أَحَشْوِيروش (زركسيس) عن الملكة وَشْتِي عندما رفضت الامتثال لأمره بحضور مأدبة (</w:t>
      </w:r>
      <w:r>
        <w:rPr>
          <w:rtl/>
          <w:cs/>
          <w:lang w:val="ar_AE" w:bidi="ar_AE"/>
        </w:rPr>
        <w:t>1:11–12</w:t>
      </w:r>
      <w:r>
        <w:rPr>
          <w:rtl/>
          <w:cs/>
          <w:lang w:val="ar_AE" w:bidi="ar_AE"/>
        </w:rPr>
        <w:t>).</w:t>
      </w:r>
    </w:p>
    <w:p>
      <w:pPr>
        <w:bidi/>
      </w:pPr>
      <w:r>
        <w:rPr>
          <w:rtl/>
          <w:cs/>
          <w:lang w:val="ar_AE" w:bidi="ar_AE"/>
        </w:rPr>
      </w:r>
      <w:r>
        <w:rPr>
          <w:rtl/>
          <w:cs/>
          <w:lang w:val="ar_AE" w:bidi="ar_AE"/>
        </w:rPr>
        <w:t>بعد تتويج أَسْتِير، كسبتْ ثقة أَحَشْوِيروش برصانة عن طريق إبلاغه بمؤامرة اغتيال (</w:t>
      </w:r>
      <w:r>
        <w:rPr>
          <w:rtl/>
          <w:cs/>
          <w:lang w:val="ar_AE" w:bidi="ar_AE"/>
        </w:rPr>
        <w:t>أستير ٢: ٢١–٢٣</w:t>
      </w:r>
      <w:r>
        <w:rPr>
          <w:rtl/>
          <w:cs/>
          <w:lang w:val="ar_AE" w:bidi="ar_AE"/>
        </w:rPr>
        <w:t>). وقد نالتْ نعمة في عينَي الملِك مكَّنتها من إنقاذ عائلتها وشعبها من مذبحة على يد هَامَان والذي كان مسؤول رفيع لدَى الملِك.</w:t>
      </w:r>
    </w:p>
    <w:p>
      <w:pPr>
        <w:bidi/>
      </w:pPr>
      <w:r>
        <w:rPr>
          <w:rtl/>
          <w:cs/>
          <w:lang w:val="ar_AE" w:bidi="ar_AE"/>
        </w:rPr>
      </w:r>
      <w:r>
        <w:rPr>
          <w:rtl/>
          <w:cs/>
          <w:lang w:val="ar_AE" w:bidi="ar_AE"/>
        </w:rPr>
        <w:t>تأسَّس عيد الفوريم للاحتفال بخلاص الله لشعبه مِن خلال أستير ومرْدَخاي. لا يزال هذا العيد يُحتفل به سنويًا من قِبَل اليهود.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أَسْتِير،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استيفانوس</w:t>
      </w:r>
      <w:r>
        <w:rPr>
          <w:rtl/>
          <w:cs/>
          <w:lang w:val="ar_AE" w:bidi="ar_AE"/>
        </w:rPr>
      </w:r>
    </w:p>
    <w:p>
      <w:pPr>
        <w:bidi/>
      </w:pPr>
      <w:r>
        <w:rPr>
          <w:rtl/>
          <w:cs/>
          <w:lang w:val="ar_AE" w:bidi="ar_AE"/>
        </w:rPr>
      </w:r>
      <w:r>
        <w:rPr>
          <w:rtl/>
          <w:cs/>
          <w:lang w:val="ar_AE" w:bidi="ar_AE"/>
        </w:rPr>
        <w:t>أحد أوائل الشمامسة والشهداء في الكنيسة الرسولية. بالنسبة للوقا، يمثل استيفانوس الاهتمام الهيليني المتزايد لبعض الأعضاء في الكنيسة المبكرة في أورشليم. بالإضافة إلى ذلك، فإن الخطاب الرئيسي لاستيفانوس (</w:t>
      </w:r>
      <w:r>
        <w:rPr>
          <w:rtl/>
          <w:cs/>
          <w:lang w:val="ar_AE" w:bidi="ar_AE"/>
        </w:rPr>
        <w:t>أعمال الرسل 7: 1–53</w:t>
      </w:r>
      <w:r>
        <w:rPr>
          <w:rtl/>
          <w:cs/>
          <w:lang w:val="ar_AE" w:bidi="ar_AE"/>
        </w:rPr>
        <w:t>) يعمل كنوع من النقد لليهودية التقليدية ويقترح التبشير خارج اليهودية.</w:t>
      </w:r>
    </w:p>
    <w:p>
      <w:pPr>
        <w:bidi/>
      </w:pPr>
      <w:r>
        <w:rPr>
          <w:rtl/>
          <w:cs/>
          <w:lang w:val="ar_AE" w:bidi="ar_AE"/>
        </w:rPr>
      </w:r>
      <w:r>
        <w:rPr>
          <w:rtl/>
          <w:cs/>
          <w:lang w:val="ar_AE" w:bidi="ar_AE"/>
        </w:rPr>
        <w:t xml:space="preserve">في </w:t>
      </w:r>
      <w:r>
        <w:rPr>
          <w:rtl/>
          <w:cs/>
          <w:lang w:val="ar_AE" w:bidi="ar_AE"/>
        </w:rPr>
        <w:t>أعمال الرسل 6</w:t>
      </w:r>
      <w:r>
        <w:rPr>
          <w:rtl/>
          <w:cs/>
          <w:lang w:val="ar_AE" w:bidi="ar_AE"/>
        </w:rPr>
        <w:t xml:space="preserve">، يخبرنا لوقا عن الانقسام الأول في الكنيسة المبكرة. كانت الجماعة تتكون من مجموعتين يهوديتين وصفتا بـ"العبرانيين" و"الهيلينيين". هذه المصطلحات بلا شك تشير إلى الانقسامات الثقافية واللغوية: اليهود الذين نشأوا من المجامع الناطقة إما بالآرامية أو اليونانية. كان استيفانوس واحدًا من سبعة شمامسة اختيروا لخدمة احتياجات الهيلينيين. ومع ذلك، حتى في تقديمه، يتضح أن أهميته تبرز؛ فهو وحده يوصف بأنه "مملوء بالإيمان والروح القدس" (آية </w:t>
      </w:r>
      <w:r>
        <w:rPr>
          <w:rtl/>
          <w:cs/>
          <w:lang w:val="ar_AE" w:bidi="ar_AE"/>
        </w:rPr>
        <w:t>5</w:t>
      </w:r>
      <w:r>
        <w:rPr>
          <w:rtl/>
          <w:cs/>
          <w:lang w:val="ar_AE" w:bidi="ar_AE"/>
        </w:rPr>
        <w:t xml:space="preserve">). بعد تكليفهم، يُذكر استيفانوس مرة أخرى بأنه "مملوء بالنعمة والقوة"، وأنه يصنع "عجائب وآيات عظيمة بين الناس" (آية </w:t>
      </w:r>
      <w:r>
        <w:rPr>
          <w:rtl/>
          <w:cs/>
          <w:lang w:val="ar_AE" w:bidi="ar_AE"/>
        </w:rPr>
        <w:t>8</w:t>
      </w:r>
      <w:r>
        <w:rPr>
          <w:rtl/>
          <w:cs/>
          <w:lang w:val="ar_AE" w:bidi="ar_AE"/>
        </w:rPr>
        <w:t>).</w:t>
      </w:r>
    </w:p>
    <w:p>
      <w:pPr>
        <w:bidi/>
      </w:pPr>
      <w:r>
        <w:rPr>
          <w:rtl/>
          <w:cs/>
          <w:lang w:val="ar_AE" w:bidi="ar_AE"/>
        </w:rPr>
      </w:r>
      <w:r>
        <w:rPr>
          <w:rtl/>
          <w:cs/>
          <w:lang w:val="ar_AE" w:bidi="ar_AE"/>
        </w:rPr>
        <w:t>وضع وعظ استيفانوس في مواجهة مع المجامع الهيلينية في أورشليم (</w:t>
      </w:r>
      <w:r>
        <w:rPr>
          <w:rtl/>
          <w:cs/>
          <w:lang w:val="ar_AE" w:bidi="ar_AE"/>
        </w:rPr>
        <w:t>أعمال الرسل 6: 9</w:t>
      </w:r>
      <w:r>
        <w:rPr>
          <w:rtl/>
          <w:cs/>
          <w:lang w:val="ar_AE" w:bidi="ar_AE"/>
        </w:rPr>
        <w:t>). كما يشير خطابه اللاحق أمام السنهدرين، قدم استيفانوس إلغاء جذري لعادات الأباء اليهودية وعبادة الهيكل. إن سردية لوقا لاعتقاله واستجوابه (</w:t>
      </w:r>
      <w:r>
        <w:rPr>
          <w:rtl/>
          <w:cs/>
          <w:lang w:val="ar_AE" w:bidi="ar_AE"/>
        </w:rPr>
        <w:t>6: 10–7: 60</w:t>
      </w:r>
      <w:r>
        <w:rPr>
          <w:rtl/>
          <w:cs/>
          <w:lang w:val="ar_AE" w:bidi="ar_AE"/>
        </w:rPr>
        <w:t>) تهدف إلى استحضار ذكريات محاكمة الرب يسوع. بينما كانت عقوبة الإعدام محفوظة للحاكم الروماني بمجرد أن أصبحت اليهودية مقاطعة، كانت الجرائم ضد الهيكل لا تزال يمكن محاكمتها من قبل السنهدرين. في النهاية، أُعدم استيفانوس بالرجم مدفوعين بالانتقام (</w:t>
      </w:r>
      <w:r>
        <w:rPr>
          <w:rtl/>
          <w:cs/>
          <w:lang w:val="ar_AE" w:bidi="ar_AE"/>
        </w:rPr>
        <w:t>7: 54–60</w:t>
      </w:r>
      <w:r>
        <w:rPr>
          <w:rtl/>
          <w:cs/>
          <w:lang w:val="ar_AE" w:bidi="ar_AE"/>
        </w:rPr>
        <w:t xml:space="preserve">). بصفته أول شهيد للكنيسة، تشبه استيفانوس بالرب يسوع حتى في الموت. كما سلم روحه للرب يسوع (كما فعل المسيح للأب، </w:t>
      </w:r>
      <w:r>
        <w:rPr>
          <w:rtl/>
          <w:cs/>
          <w:lang w:val="ar_AE" w:bidi="ar_AE"/>
        </w:rPr>
        <w:t>لوقا 23: 46</w:t>
      </w:r>
      <w:r>
        <w:rPr>
          <w:rtl/>
          <w:cs/>
          <w:lang w:val="ar_AE" w:bidi="ar_AE"/>
        </w:rPr>
        <w:t>) ومات طالبًا المغفرة لقاتليه (</w:t>
      </w:r>
      <w:r>
        <w:rPr>
          <w:rtl/>
          <w:cs/>
          <w:lang w:val="ar_AE" w:bidi="ar_AE"/>
        </w:rPr>
        <w:t>أعمال الرسل 7: 59–60</w:t>
      </w:r>
      <w:r>
        <w:rPr>
          <w:rtl/>
          <w:cs/>
          <w:lang w:val="ar_AE" w:bidi="ar_AE"/>
        </w:rPr>
        <w:t>).</w:t>
      </w:r>
    </w:p>
    <w:p>
      <w:pPr>
        <w:bidi/>
      </w:pPr>
      <w:r>
        <w:rPr>
          <w:rtl/>
          <w:cs/>
          <w:lang w:val="ar_AE" w:bidi="ar_AE"/>
        </w:rPr>
      </w:r>
      <w:r>
        <w:rPr>
          <w:rtl/>
          <w:cs/>
          <w:lang w:val="ar_AE" w:bidi="ar_AE"/>
        </w:rPr>
        <w:t xml:space="preserve">إن عظته في </w:t>
      </w:r>
      <w:r>
        <w:rPr>
          <w:rtl/>
          <w:cs/>
          <w:lang w:val="ar_AE" w:bidi="ar_AE"/>
        </w:rPr>
        <w:t>أعمال الرسل 7</w:t>
      </w:r>
      <w:r>
        <w:rPr>
          <w:rtl/>
          <w:cs/>
          <w:lang w:val="ar_AE" w:bidi="ar_AE"/>
        </w:rPr>
        <w:t xml:space="preserve"> لا تقدم فحسب لنا دفاع استيفانوس بل تخدم أيضًا اهتمامات لوقا الأوسع في انتشار الإنجيل في الخارج (</w:t>
      </w:r>
      <w:r>
        <w:rPr>
          <w:rtl/>
          <w:cs/>
          <w:lang w:val="ar_AE" w:bidi="ar_AE"/>
        </w:rPr>
        <w:t>أعمال الرسل 1: 8</w:t>
      </w:r>
      <w:r>
        <w:rPr>
          <w:rtl/>
          <w:cs/>
          <w:lang w:val="ar_AE" w:bidi="ar_AE"/>
        </w:rPr>
        <w:t>). إنها أطول عظة في سفر أعمال الرسل وتظهر في لحظة فارقة في تاريخ الكنيسة الرسولية. يقدم استيفانوس سردًا نقديًا للتاريخ الكتابي ويجادل بأن الأعمدة الرئيسة التي استندت إليها اليهودية كانت في خطر. الهيكل، الذي كان اليهود يفخرون به، لم يكن اختراعًا إلهيًا - كان هيكل سليمان مخالفًا للخيمة السابقة في البرية. التوراة، التي كان يُطلب فيها الأمان الديني، استخدمها استيفانوس لتسجيل عصيان إسرائيل المستمر. هذه النصوص نفسها أعلنت عن قدوم "البار"، الذي صلبته إسرائيل.</w:t>
      </w:r>
    </w:p>
    <w:p>
      <w:pPr>
        <w:bidi/>
      </w:pPr>
      <w:r>
        <w:rPr>
          <w:rtl/>
          <w:cs/>
          <w:lang w:val="ar_AE" w:bidi="ar_AE"/>
        </w:rPr>
      </w:r>
      <w:r>
        <w:rPr>
          <w:rtl/>
          <w:cs/>
          <w:lang w:val="ar_AE" w:bidi="ar_AE"/>
        </w:rPr>
        <w:t>إن تبعات العظة محورية إذ توضح حرية الله في التحرك خارج الحدود الوطنية/الدينية لليهودية. واصطناع النظرة الحصرية لليهودية. وتفاعل عمل الله وتأثيره. وإذا كانت استنتاجات استيفانوس صحيحة، فيجب أن تكون الكنيسة اليهودية حرة في نقل الإنجيل خارج اليهودية. تبع استشهاد استيفانوس اضطهاد واسع النطاق في أورشليم (</w:t>
      </w:r>
      <w:r>
        <w:rPr>
          <w:rtl/>
          <w:cs/>
          <w:lang w:val="ar_AE" w:bidi="ar_AE"/>
        </w:rPr>
        <w:t>أعمال الرسل 8: 1–3</w:t>
      </w:r>
      <w:r>
        <w:rPr>
          <w:rtl/>
          <w:cs/>
          <w:lang w:val="ar_AE" w:bidi="ar_AE"/>
        </w:rPr>
        <w:t>)، والذي تبعه إعلان الإنجيل للسامريين ثم اليونانيين.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إسحاق</w:t>
      </w:r>
      <w:r>
        <w:rPr>
          <w:rtl/>
          <w:cs/>
          <w:lang w:val="ar_AE" w:bidi="ar_AE"/>
        </w:rPr>
      </w:r>
    </w:p>
    <w:p>
      <w:pPr>
        <w:bidi/>
      </w:pPr>
      <w:r>
        <w:rPr>
          <w:rtl/>
          <w:cs/>
          <w:lang w:val="ar_AE" w:bidi="ar_AE"/>
        </w:rPr>
      </w:r>
      <w:r>
        <w:rPr>
          <w:rtl/>
          <w:cs/>
          <w:lang w:val="ar_AE" w:bidi="ar_AE"/>
        </w:rPr>
        <w:t>ابن إبراهيم وسارة، والد يعقوب وعيسو، أحد أباء إسرائيل الأوائل.</w:t>
      </w:r>
    </w:p>
    <w:p>
      <w:pPr>
        <w:bidi/>
      </w:pPr>
      <w:r>
        <w:rPr>
          <w:rtl/>
          <w:cs/>
          <w:lang w:val="ar_AE" w:bidi="ar_AE"/>
        </w:rPr>
      </w:r>
      <w:r>
        <w:rPr>
          <w:rtl/>
          <w:cs/>
          <w:lang w:val="ar_AE" w:bidi="ar_AE"/>
        </w:rPr>
        <w:t>اسم إسحاق له أصول مثيرة للاهتمام. إنه النطق العربي للاسم العبري يتسحاق</w:t>
      </w:r>
      <w:r>
        <w:rPr>
          <w:i/>
          <w:rtl/>
          <w:cs/>
          <w:lang w:val="ar_AE" w:bidi="ar_AE"/>
        </w:rPr>
        <w:t>،</w:t>
      </w:r>
      <w:r>
        <w:rPr>
          <w:rtl/>
          <w:cs/>
          <w:lang w:val="ar_AE" w:bidi="ar_AE"/>
        </w:rPr>
        <w:t xml:space="preserve"> في اليونانية إسحاق</w:t>
      </w:r>
      <w:r>
        <w:rPr>
          <w:i/>
          <w:rtl/>
          <w:cs/>
          <w:lang w:val="ar_AE" w:bidi="ar_AE"/>
        </w:rPr>
        <w:t>.</w:t>
      </w:r>
      <w:r>
        <w:rPr>
          <w:rtl/>
          <w:cs/>
          <w:lang w:val="ar_AE" w:bidi="ar_AE"/>
        </w:rPr>
        <w:t xml:space="preserve"> إذا أُخذ كصيغة غير تامة، فإنه يعني "يضحك"؛ كصيغة تامة، فإنه يعني "ضحك". لقد ناقش العلماء هذه المشكلة وأيضًا غياب الموضوع السابق. إذا كان الله ضمنيًا، فقد يشير الاسم إلى تسلية إلهية عند سخرية زوجين مسنين من احتمال إنجاب طفل (</w:t>
      </w:r>
      <w:r>
        <w:rPr>
          <w:rtl/>
          <w:cs/>
          <w:lang w:val="ar_AE" w:bidi="ar_AE"/>
        </w:rPr>
        <w:t>تكوين 17:17؛</w:t>
      </w:r>
      <w:r>
        <w:rPr>
          <w:rtl/>
          <w:cs/>
          <w:lang w:val="ar_AE" w:bidi="ar_AE"/>
        </w:rPr>
        <w:t xml:space="preserve"> </w:t>
      </w:r>
      <w:r>
        <w:rPr>
          <w:rtl/>
          <w:cs/>
          <w:lang w:val="ar_AE" w:bidi="ar_AE"/>
        </w:rPr>
        <w:t>18:12</w:t>
      </w:r>
      <w:r>
        <w:rPr>
          <w:rtl/>
          <w:cs/>
          <w:lang w:val="ar_AE" w:bidi="ar_AE"/>
        </w:rPr>
        <w:t>) ثم فجأة يصبحان والدين، كما وعد الله.</w:t>
      </w:r>
    </w:p>
    <w:p>
      <w:pPr>
        <w:bidi/>
      </w:pPr>
      <w:r>
        <w:rPr>
          <w:rtl/>
          <w:cs/>
          <w:lang w:val="ar_AE" w:bidi="ar_AE"/>
        </w:rPr>
      </w:r>
      <w:r>
        <w:rPr>
          <w:rtl/>
          <w:cs/>
          <w:lang w:val="ar_AE" w:bidi="ar_AE"/>
        </w:rPr>
        <w:t>نسب إسحاق مثير للاهتمام أيضًا، لأن سارة لم تكن زوجة فحسب لإبراهيم بل كانت أيضًا أخته غير الشقيقة (</w:t>
      </w:r>
      <w:r>
        <w:rPr>
          <w:rtl/>
          <w:cs/>
          <w:lang w:val="ar_AE" w:bidi="ar_AE"/>
        </w:rPr>
        <w:t>تكوين 20:12</w:t>
      </w:r>
      <w:r>
        <w:rPr>
          <w:rtl/>
          <w:cs/>
          <w:lang w:val="ar_AE" w:bidi="ar_AE"/>
        </w:rPr>
        <w:t>)، وهذه الحقيقة وحدها قد تكون أثرت على الحمل في سنواتهم الأولى. بسبب هذه العلاقة، كان إسحاق ينتمي إلى كلا جانبي عائلة تارح. وفقًا للعادات السائدة، كان ابن الزوجة الشرعية له الأسبقية على الذكور من الجواري، لذا كان لإسحاق الأولوية في الميراث على إسماعيل. الهدايا التي قدمها إبراهيم لاحقًا لأبناء جواريه (</w:t>
      </w:r>
      <w:r>
        <w:rPr>
          <w:rtl/>
          <w:cs/>
          <w:lang w:val="ar_AE" w:bidi="ar_AE"/>
        </w:rPr>
        <w:t>25:6</w:t>
      </w:r>
      <w:r>
        <w:rPr>
          <w:rtl/>
          <w:cs/>
          <w:lang w:val="ar_AE" w:bidi="ar_AE"/>
        </w:rPr>
        <w:t>) كانت من دون المساس بميراث إسحاق.</w:t>
      </w:r>
    </w:p>
    <w:p>
      <w:pPr>
        <w:bidi/>
      </w:pPr>
      <w:r>
        <w:rPr>
          <w:rtl/>
          <w:cs/>
          <w:lang w:val="ar_AE" w:bidi="ar_AE"/>
        </w:rPr>
      </w:r>
      <w:r>
        <w:rPr>
          <w:rtl/>
          <w:cs/>
          <w:lang w:val="ar_AE" w:bidi="ar_AE"/>
        </w:rPr>
        <w:t>اتباعًا لتعليمات الله (</w:t>
      </w:r>
      <w:r>
        <w:rPr>
          <w:rtl/>
          <w:cs/>
          <w:lang w:val="ar_AE" w:bidi="ar_AE"/>
        </w:rPr>
        <w:t>تكوين 17:10–14</w:t>
      </w:r>
      <w:r>
        <w:rPr>
          <w:rtl/>
          <w:cs/>
          <w:lang w:val="ar_AE" w:bidi="ar_AE"/>
        </w:rPr>
        <w:t>)، خُتن إسحاق في اليوم الثامن ليكونفردًا في جماعة العهد. جاءت المراسم التالية عندما كان كبيرًا بما يكفي للفطام، ربما نحو ثلاث سنوات. في البلدان الشرقية حيث لا يزال هذا الإجراء متبعًا، يتم الاحتفال بانتقال الطفل من الحليب إلى البروتينات والكربوهيدرات الصلبة عادة في سياق وليمة. خلال الاحتفال، تمضغ الأم لقمة من الطعام الصلب ثم تدفعها إلى فم الطفل بلسانها. غالبًا ما يصدم الرضيع من هذا العلاج لدرجة أنه يطرد الطعام على الفور، ثم تكرر الأم العملية. بالنسبة للمراقب، يمكن أن تكون العملية مضحكة، وربما كان إسماعيل يضحك على مثل هذا المشهد عندما أثار غضب سارة (</w:t>
      </w:r>
      <w:r>
        <w:rPr>
          <w:rtl/>
          <w:cs/>
          <w:lang w:val="ar_AE" w:bidi="ar_AE"/>
        </w:rPr>
        <w:t>تكوين 21:8–10</w:t>
      </w:r>
      <w:r>
        <w:rPr>
          <w:rtl/>
          <w:cs/>
          <w:lang w:val="ar_AE" w:bidi="ar_AE"/>
        </w:rPr>
        <w:t>).</w:t>
      </w:r>
    </w:p>
    <w:p>
      <w:pPr>
        <w:bidi/>
      </w:pPr>
      <w:r>
        <w:rPr>
          <w:rtl/>
          <w:cs/>
          <w:lang w:val="ar_AE" w:bidi="ar_AE"/>
        </w:rPr>
      </w:r>
      <w:r>
        <w:rPr>
          <w:rtl/>
          <w:cs/>
          <w:lang w:val="ar_AE" w:bidi="ar_AE"/>
        </w:rPr>
        <w:t>خلال سنوات مراهقة إسحاق، كان إبراهيم يعيش في أراضي الفلسطينيين (</w:t>
      </w:r>
      <w:r>
        <w:rPr>
          <w:rtl/>
          <w:cs/>
          <w:lang w:val="ar_AE" w:bidi="ar_AE"/>
        </w:rPr>
        <w:t>تكوين 21:34</w:t>
      </w:r>
      <w:r>
        <w:rPr>
          <w:rtl/>
          <w:cs/>
          <w:lang w:val="ar_AE" w:bidi="ar_AE"/>
        </w:rPr>
        <w:t>). جاء الاختبار الأعظم لإيمان الأب وطاعته في هذه الفترة. بعد أن شاهد هذا الابن الموعود من الله يكبر ليصبح شابًا صحيًا، طلب الله من إبراهيم أن يقدمه كذبيحة. كان إسحاق على دراية بطقوس الذبيحة وساعد في التحضيرات، رغم أنه ربما لم يكن بلا بعض الشكوك، لأنه كان أيضًا على دراية بالتقاليد الأبوية التي تمنح رئيس العائلة سلطة الحياة أو الموت على الجميع وكل شيء في العائلة. إذا أعرب عن أي احتجاج وهو مستلقٍ على مذبح الذبيحة، فإنه لم يُسجل. عندما لم يتزعزع إيمان إبراهيم، تدخل الله في اللحظة الحاسمة وقدم ذبيحة أخرى على شكل كبش. بسبب طاعته، وعد الله إبراهيم ببركة عظيمة، بركة شارك فيها إسحاق أيضًا (</w:t>
      </w:r>
      <w:r>
        <w:rPr>
          <w:rtl/>
          <w:cs/>
          <w:lang w:val="ar_AE" w:bidi="ar_AE"/>
        </w:rPr>
        <w:t>تكوين 22؛</w:t>
      </w:r>
      <w:r>
        <w:rPr>
          <w:rtl/>
          <w:cs/>
          <w:lang w:val="ar_AE" w:bidi="ar_AE"/>
        </w:rPr>
        <w:t xml:space="preserve"> </w:t>
      </w:r>
      <w:r>
        <w:rPr>
          <w:rtl/>
          <w:cs/>
          <w:lang w:val="ar_AE" w:bidi="ar_AE"/>
        </w:rPr>
        <w:t>25:11</w:t>
      </w:r>
      <w:r>
        <w:rPr>
          <w:rtl/>
          <w:cs/>
          <w:lang w:val="ar_AE" w:bidi="ar_AE"/>
        </w:rPr>
        <w:t>). كان هذا العمل من الإيمان والطاعة الذي كرمه بولس بعد قرون من خلال دعوة إبراهيم سلف الكنيسة المسيحية (</w:t>
      </w:r>
      <w:r>
        <w:rPr>
          <w:rtl/>
          <w:cs/>
          <w:lang w:val="ar_AE" w:bidi="ar_AE"/>
        </w:rPr>
        <w:t>رومية 4</w:t>
      </w:r>
      <w:r>
        <w:rPr>
          <w:rtl/>
          <w:cs/>
          <w:lang w:val="ar_AE" w:bidi="ar_AE"/>
        </w:rPr>
        <w:t>).</w:t>
      </w:r>
    </w:p>
    <w:p>
      <w:pPr>
        <w:bidi/>
      </w:pPr>
      <w:r>
        <w:rPr>
          <w:rtl/>
          <w:cs/>
          <w:lang w:val="ar_AE" w:bidi="ar_AE"/>
        </w:rPr>
      </w:r>
      <w:r>
        <w:rPr>
          <w:rtl/>
          <w:cs/>
          <w:lang w:val="ar_AE" w:bidi="ar_AE"/>
        </w:rPr>
        <w:t>بعد وفاة سارة (</w:t>
      </w:r>
      <w:r>
        <w:rPr>
          <w:rtl/>
          <w:cs/>
          <w:lang w:val="ar_AE" w:bidi="ar_AE"/>
        </w:rPr>
        <w:t>تكوين 23</w:t>
      </w:r>
      <w:r>
        <w:rPr>
          <w:rtl/>
          <w:cs/>
          <w:lang w:val="ar_AE" w:bidi="ar_AE"/>
        </w:rPr>
        <w:t xml:space="preserve">)، بدأ إبراهيم في تأمين عروس لإسحاق، إذ كانت العادة أن يرتب الآباء زيجات لأبنائهم. بدلاً من أن يتزوج إسحاق امرأة وثنية محلية، أرسل إبراهيم وكيل منزله إلى ناحور في بلاد ما بين النهرين للبحث عن عروس لابنه من بين أقاربه. في رواية تؤكد على الإيمان والمثابرة والبركة الإلهية، يصف </w:t>
      </w:r>
      <w:r>
        <w:rPr>
          <w:rtl/>
          <w:cs/>
          <w:lang w:val="ar_AE" w:bidi="ar_AE"/>
        </w:rPr>
        <w:t>تكوين 24</w:t>
      </w:r>
      <w:r>
        <w:rPr>
          <w:rtl/>
          <w:cs/>
          <w:lang w:val="ar_AE" w:bidi="ar_AE"/>
        </w:rPr>
        <w:t xml:space="preserve"> كيف التقى الخادم برفقة وخطبها لإسحاق حتى قبل أن يلتقي ببقية عائلتها. وافق بتوئيل، والدها، ولبان، شقيقها، على هذا الترتيب، وغادرت مع بركة العائلة لتتولى مسؤولياتها الجديدة في فلسطين زوجة لإسحاق.</w:t>
      </w:r>
    </w:p>
    <w:p>
      <w:pPr>
        <w:bidi/>
      </w:pPr>
      <w:r>
        <w:rPr>
          <w:rtl/>
          <w:cs/>
          <w:lang w:val="ar_AE" w:bidi="ar_AE"/>
        </w:rPr>
      </w:r>
      <w:r>
        <w:rPr>
          <w:rtl/>
          <w:cs/>
          <w:lang w:val="ar_AE" w:bidi="ar_AE"/>
        </w:rPr>
        <w:t>عندما مات إبراهيم في سن متقدمة، دفنه إسحاق وإسماعيل في مغارة المكفيلة (</w:t>
      </w:r>
      <w:r>
        <w:rPr>
          <w:rtl/>
          <w:cs/>
          <w:lang w:val="ar_AE" w:bidi="ar_AE"/>
        </w:rPr>
        <w:t>تكوين 25:8–9</w:t>
      </w:r>
      <w:r>
        <w:rPr>
          <w:rtl/>
          <w:cs/>
          <w:lang w:val="ar_AE" w:bidi="ar_AE"/>
        </w:rPr>
        <w:t>). أصبح إسحاق الآن رب العائلة. توسل إلى الله أن تلد زوجته، رفقة، أطفالًا، ونتيجة لذلك، أنجبت توأمين، عيسو ("المشعر") ويعقوب ("المغتصب"). أصبح عيسو صيادًا، وكان المحبب إلى قلب إسحاق، بينما كان يعقوب أكثر استقرارًا وزراعيًا وكان المحُبب إلى قلب والدته رفقة. كان يعقوب أيضًا ماكرًا واستغل جوع عيسو الشديد في يوم من الأيام، وتفاوض مع أخيه الأكبر لتبادل حق البكورية مقابل حساء العدس. امتلاك حق البكورية ضمن ليعقوب نصيبًا مزدوجًا من الميراث (</w:t>
      </w:r>
      <w:r>
        <w:rPr>
          <w:rtl/>
          <w:cs/>
          <w:lang w:val="ar_AE" w:bidi="ar_AE"/>
        </w:rPr>
        <w:t>تثنية 21:17</w:t>
      </w:r>
      <w:r>
        <w:rPr>
          <w:rtl/>
          <w:cs/>
          <w:lang w:val="ar_AE" w:bidi="ar_AE"/>
        </w:rPr>
        <w:t>).</w:t>
      </w:r>
    </w:p>
    <w:p>
      <w:pPr>
        <w:bidi/>
      </w:pPr>
      <w:r>
        <w:rPr>
          <w:rtl/>
          <w:cs/>
          <w:lang w:val="ar_AE" w:bidi="ar_AE"/>
        </w:rPr>
      </w:r>
      <w:r>
        <w:rPr>
          <w:rtl/>
          <w:cs/>
          <w:lang w:val="ar_AE" w:bidi="ar_AE"/>
        </w:rPr>
        <w:t>عندما اجتاحت المجاعة الأرض، أمر الله إسحاق بعدم زيارة مصر (</w:t>
      </w:r>
      <w:r>
        <w:rPr>
          <w:rtl/>
          <w:cs/>
          <w:lang w:val="ar_AE" w:bidi="ar_AE"/>
        </w:rPr>
        <w:t>تكوين 26:2</w:t>
      </w:r>
      <w:r>
        <w:rPr>
          <w:rtl/>
          <w:cs/>
          <w:lang w:val="ar_AE" w:bidi="ar_AE"/>
        </w:rPr>
        <w:t>)، بل البقاء في فلسطين، حيث سيتمتع بازدهار كبير. عندما سأل رجال المنطقة عن رفقة، أصبح إسحاق خائفًا وقال إنها أخته. عندما اكتشفت الخدعة، وبخ الملك أبيمالك إسحاق ومنع أي شخص من الاقتراب منهما. ازدهر إسحاق بشكل كبير لدرجة أن أبيمالك طلب منه أخيرًا الانتقال، فانتقل إلى بئر سبع، حيث كان هناك ماء كافٍ لقطعانه، وزادت ثروته.</w:t>
      </w:r>
    </w:p>
    <w:p>
      <w:pPr>
        <w:bidi/>
      </w:pPr>
      <w:r>
        <w:rPr>
          <w:rtl/>
          <w:cs/>
          <w:lang w:val="ar_AE" w:bidi="ar_AE"/>
        </w:rPr>
      </w:r>
      <w:r>
        <w:rPr>
          <w:rtl/>
          <w:cs/>
          <w:lang w:val="ar_AE" w:bidi="ar_AE"/>
        </w:rPr>
        <w:t>على الرغم من أن عيسو كان الابن المفضل لإسحاق، إلا أنه أغضب والده بزواجه من امرأتين حثيتين. عندما شعر إسحاق بأن نهاية حياته تقترب، أراد أن يبارك ابنه البكر بالطريقة الأبوية التقليدية (</w:t>
      </w:r>
      <w:r>
        <w:rPr>
          <w:rtl/>
          <w:cs/>
          <w:lang w:val="ar_AE" w:bidi="ar_AE"/>
        </w:rPr>
        <w:t>تكوين 27</w:t>
      </w:r>
      <w:r>
        <w:rPr>
          <w:rtl/>
          <w:cs/>
          <w:lang w:val="ar_AE" w:bidi="ar_AE"/>
        </w:rPr>
        <w:t>). سمعت رفقة تعليماته لعيسو، وشجعت يعقوب على خداع الرجل العجوز الأعمى بالتنكر كعيسو وأخذ بركة أخيه. نجحت الخدعة، وأعطى إسحاق يعقوب بركة البكر. عندما ظهر عيسو لتلقي بركته كان قد فات الأوان، وانتباته المرارة تجاه يعقوب بسبب ما حدث. أرسلت رفقة يعقوب إلى أخيها لابان في بلاد ما بين النهرين، للهروب من غضب عيسو وأيضًا للحصول على زوجة. حصل عيسو على بركة من إسحاق، لكنها كانت أقل. بعد عقدين من الزمن، عاد يعقوب الغني والمزدهر مع عائلته. تصالح مع عيسو قبل وفاة إسحاق، ودفن الأخوان إسحاق أباهم في حبرون (</w:t>
      </w:r>
      <w:r>
        <w:rPr>
          <w:rtl/>
          <w:cs/>
          <w:lang w:val="ar_AE" w:bidi="ar_AE"/>
        </w:rPr>
        <w:t>تكوين 35:27–29</w:t>
      </w:r>
      <w:r>
        <w:rPr>
          <w:rtl/>
          <w:cs/>
          <w:lang w:val="ar_AE" w:bidi="ar_AE"/>
        </w:rPr>
        <w:t>).</w:t>
      </w:r>
    </w:p>
    <w:p>
      <w:pPr>
        <w:bidi/>
      </w:pPr>
      <w:r>
        <w:rPr>
          <w:rtl/>
          <w:cs/>
          <w:lang w:val="ar_AE" w:bidi="ar_AE"/>
        </w:rPr>
      </w:r>
      <w:r>
        <w:rPr>
          <w:rtl/>
          <w:cs/>
          <w:lang w:val="ar_AE" w:bidi="ar_AE"/>
        </w:rPr>
        <w:t xml:space="preserve">إسحاق يُعطى أهمية أقل في الروايات الأبوية مقارنة بإبراهيم أو يعقوب، لكن أهميته للإيمان العهدي تم الاعتراف بها في مثل هذه المقاطع من العهد الجديد مثل </w:t>
      </w:r>
      <w:r>
        <w:rPr>
          <w:rtl/>
          <w:cs/>
          <w:lang w:val="ar_AE" w:bidi="ar_AE"/>
        </w:rPr>
        <w:t>أعمال الرسل 7:8</w:t>
      </w:r>
      <w:r>
        <w:rPr>
          <w:rtl/>
          <w:cs/>
          <w:lang w:val="ar_AE" w:bidi="ar_AE"/>
        </w:rPr>
        <w:t xml:space="preserve">، </w:t>
      </w:r>
      <w:r>
        <w:rPr>
          <w:rtl/>
          <w:cs/>
          <w:lang w:val="ar_AE" w:bidi="ar_AE"/>
        </w:rPr>
        <w:t>رومية 9:7</w:t>
      </w:r>
      <w:r>
        <w:rPr>
          <w:rtl/>
          <w:cs/>
          <w:lang w:val="ar_AE" w:bidi="ar_AE"/>
        </w:rPr>
        <w:t xml:space="preserve">، </w:t>
      </w:r>
      <w:r>
        <w:rPr>
          <w:rtl/>
          <w:cs/>
          <w:lang w:val="ar_AE" w:bidi="ar_AE"/>
        </w:rPr>
        <w:t>غلاطية 4:21–31</w:t>
      </w:r>
      <w:r>
        <w:rPr>
          <w:rtl/>
          <w:cs/>
          <w:lang w:val="ar_AE" w:bidi="ar_AE"/>
        </w:rPr>
        <w:t xml:space="preserve">، </w:t>
      </w:r>
      <w:r>
        <w:rPr>
          <w:rtl/>
          <w:cs/>
          <w:lang w:val="ar_AE" w:bidi="ar_AE"/>
        </w:rPr>
        <w:t>عبرانيين 11:9–20</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تاريخ إسرائيل؛ عهد</w:t>
      </w:r>
      <w:r>
        <w:rPr>
          <w:rtl/>
          <w:cs/>
          <w:lang w:val="ar_AE" w:bidi="ar_AE"/>
        </w:rPr>
        <w:t xml:space="preserve"> </w:t>
      </w:r>
      <w:r>
        <w:rPr>
          <w:rtl/>
          <w:cs/>
          <w:lang w:val="ar_AE" w:bidi="ar_AE"/>
        </w:rPr>
        <w:t>الآباء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إسدراس الثاني، سفر</w:t>
      </w:r>
      <w:r>
        <w:rPr>
          <w:rtl/>
          <w:cs/>
          <w:lang w:val="ar_AE" w:bidi="ar_AE"/>
        </w:rPr>
      </w:r>
    </w:p>
    <w:p>
      <w:pPr>
        <w:bidi/>
      </w:pPr>
      <w:r>
        <w:rPr>
          <w:rtl/>
          <w:cs/>
          <w:lang w:val="ar_AE" w:bidi="ar_AE"/>
        </w:rPr>
      </w:r>
      <w:r>
        <w:rPr>
          <w:rtl/>
          <w:cs/>
          <w:lang w:val="ar_AE" w:bidi="ar_AE"/>
        </w:rPr>
        <w:t>الكتاب الثاني ل</w:t>
      </w:r>
      <w:r>
        <w:rPr>
          <w:rtl/>
          <w:cs/>
          <w:lang w:val="ar_AE" w:bidi="ar_AE"/>
        </w:rPr>
        <w:t>إسدراس</w:t>
      </w:r>
      <w:r>
        <w:rPr>
          <w:rtl/>
          <w:cs/>
          <w:lang w:val="ar_AE" w:bidi="ar_AE"/>
        </w:rPr>
        <w:t xml:space="preserve"> هو نص ديني بدأ في التقليد اليهودي وضم لاحقًا كتابات من مؤلفين مسيحيين. وهو كتاب لا يتم تضمينه في القائمة الرئيسية للأسفار (المعروفة باسم القانونية "الكانون") والتي يستخدمها معظم الكنائس المسيحية. ومع ذلك، تعتبره بعض الجماعات المسيحية جزءًا من الكتابات المقدسة، والتي تُدرج في الأبوكريفا.</w:t>
      </w:r>
    </w:p>
    <w:p>
      <w:pPr>
        <w:pStyle w:val="Heading3"/>
        <w:bidi/>
      </w:pPr>
      <w:r>
        <w:rPr>
          <w:rtl/>
          <w:cs/>
          <w:lang w:val="ar_AE" w:bidi="ar_AE"/>
        </w:rPr>
        <w:t>نظرة عامة</w:t>
      </w:r>
    </w:p>
    <w:p>
      <w:pPr>
        <w:bidi/>
      </w:pPr>
      <w:r>
        <w:rPr>
          <w:rtl/>
          <w:cs/>
          <w:lang w:val="ar_AE" w:bidi="ar_AE"/>
        </w:rPr>
      </w:r>
      <w:r>
        <w:rPr>
          <w:rtl/>
          <w:cs/>
          <w:lang w:val="ar_AE" w:bidi="ar_AE"/>
        </w:rPr>
        <w:t>• من كتب سفر إسدراس الثاني؟</w:t>
      </w:r>
    </w:p>
    <w:p>
      <w:pPr>
        <w:bidi/>
      </w:pPr>
      <w:r>
        <w:rPr>
          <w:rtl/>
          <w:cs/>
          <w:lang w:val="ar_AE" w:bidi="ar_AE"/>
        </w:rPr>
      </w:r>
      <w:r>
        <w:rPr>
          <w:rtl/>
          <w:cs/>
          <w:lang w:val="ar_AE" w:bidi="ar_AE"/>
        </w:rPr>
        <w:t>• متى كُتب سفر إسدراس الثاني؟</w:t>
      </w:r>
    </w:p>
    <w:p>
      <w:pPr>
        <w:bidi/>
      </w:pPr>
      <w:r>
        <w:rPr>
          <w:rtl/>
          <w:cs/>
          <w:lang w:val="ar_AE" w:bidi="ar_AE"/>
        </w:rPr>
      </w:r>
      <w:r>
        <w:rPr>
          <w:rtl/>
          <w:cs/>
          <w:lang w:val="ar_AE" w:bidi="ar_AE"/>
        </w:rPr>
        <w:t>• ما هي خلفية سفر إسدراس الثاني؟</w:t>
      </w:r>
    </w:p>
    <w:p>
      <w:pPr>
        <w:bidi/>
      </w:pPr>
      <w:r>
        <w:rPr>
          <w:rtl/>
          <w:cs/>
          <w:lang w:val="ar_AE" w:bidi="ar_AE"/>
        </w:rPr>
      </w:r>
      <w:r>
        <w:rPr>
          <w:rtl/>
          <w:cs/>
          <w:lang w:val="ar_AE" w:bidi="ar_AE"/>
        </w:rPr>
        <w:t>• لماذا كُتب سفر إسدراس الثاني؟ ماذا يُعلّم عن ٱللهِ؟</w:t>
      </w:r>
    </w:p>
    <w:p>
      <w:pPr>
        <w:pStyle w:val="Heading3"/>
        <w:bidi/>
      </w:pPr>
      <w:r>
        <w:rPr>
          <w:rtl/>
          <w:cs/>
          <w:lang w:val="ar_AE" w:bidi="ar_AE"/>
        </w:rPr>
        <w:t>من كتب سفر إسدراس الثاني؟</w:t>
      </w:r>
    </w:p>
    <w:p>
      <w:pPr>
        <w:bidi/>
      </w:pPr>
      <w:r>
        <w:rPr>
          <w:rtl/>
          <w:cs/>
          <w:lang w:val="ar_AE" w:bidi="ar_AE"/>
        </w:rPr>
      </w:r>
      <w:r>
        <w:rPr>
          <w:rtl/>
          <w:cs/>
          <w:lang w:val="ar_AE" w:bidi="ar_AE"/>
        </w:rPr>
        <w:t>الجزء الرئيسي من سفر إسدراس الثاني (الإصحاحات 3–14) كان قد كُتب على الأرجح بواسطة يهودي فلسطيني. وقد تم إضافة قسمين إضافيين (الإصحاحات 1–2 و15–16) لاحقًا بواسطة مؤلفين مسيحيين غير معروفين. يرى بعض العلماء أن النص ربما كُتب في الأصل بالعبرية. ومع ذلك، فإن المخطوطات الباقية لا تتضمن سوى أجزاء باليونانية والقبطية، إلى جانب نسخ كاملة بالسريانية والإثيوبية والعربية والأرمنية والجورجية واللاتينية.</w:t>
      </w:r>
    </w:p>
    <w:p>
      <w:pPr>
        <w:pStyle w:val="Heading3"/>
        <w:bidi/>
      </w:pPr>
      <w:r>
        <w:rPr>
          <w:rtl/>
          <w:cs/>
          <w:lang w:val="ar_AE" w:bidi="ar_AE"/>
        </w:rPr>
        <w:t>متى كُتب سفر إسدراس الثاني؟</w:t>
      </w:r>
    </w:p>
    <w:p>
      <w:pPr>
        <w:bidi/>
      </w:pPr>
      <w:r>
        <w:rPr>
          <w:rtl/>
          <w:cs/>
          <w:lang w:val="ar_AE" w:bidi="ar_AE"/>
        </w:rPr>
      </w:r>
      <w:r>
        <w:rPr>
          <w:rtl/>
          <w:cs/>
          <w:lang w:val="ar_AE" w:bidi="ar_AE"/>
        </w:rPr>
        <w:t>يؤرخ معظم العلماء الأجزاء اليهودية من السفر في حوالي 95–100 ميلادي. ربما كُتبت الإصحاحات 1 و2 حوالي 200 ميلادي. ومن المحتمل أن تكون الإصحاحات 15 و 16 قد كُتبت بين 120 إلى 300 ميلادي. يبدو أن هذه الإصحاحات تتحدث عن المعاملة القاسية (الاضطهاد) للمسيحيين، والتي كانت تحدث خلال هذه الفترة.</w:t>
      </w:r>
    </w:p>
    <w:p>
      <w:pPr>
        <w:pStyle w:val="Heading3"/>
        <w:bidi/>
      </w:pPr>
      <w:r>
        <w:rPr>
          <w:rtl/>
          <w:cs/>
          <w:lang w:val="ar_AE" w:bidi="ar_AE"/>
        </w:rPr>
        <w:t>ما هي الخلفية التاريخية لسفر إسدراس الثاني؟</w:t>
      </w:r>
    </w:p>
    <w:p>
      <w:pPr>
        <w:bidi/>
      </w:pPr>
      <w:r>
        <w:rPr>
          <w:rtl/>
          <w:cs/>
          <w:lang w:val="ar_AE" w:bidi="ar_AE"/>
        </w:rPr>
      </w:r>
      <w:r>
        <w:rPr>
          <w:rtl/>
          <w:cs/>
          <w:lang w:val="ar_AE" w:bidi="ar_AE"/>
        </w:rPr>
        <w:t>يُعد سفر إسدراس الثاني نصًا رؤيويًا (أي يخص نهاية العالم). إن الأدب الرؤيوي هي نوع من أنواع الأدب استخدمه الكُتَّاب اليهود والمسيحيون، وغالبًا ما يُستخدَم خلال فترات الاضطهاد. تتشارك النصوص الرؤيوية في بعض الخصائص المُميّزة، ومنها:</w:t>
      </w:r>
    </w:p>
    <w:p>
      <w:pPr>
        <w:pStyle w:val="ListBullet"/>
        <w:bidi/>
        <w:spacing w:line="240" w:lineRule="auto"/>
        <w:ind w:left="720"/>
      </w:pPr>
      <w:r>
        <w:rPr>
          <w:rtl/>
          <w:cs/>
          <w:lang w:val="ar_AE" w:bidi="ar_AE"/>
        </w:rPr>
      </w:r>
      <w:r>
        <w:rPr>
          <w:rtl/>
          <w:cs/>
          <w:lang w:val="ar_AE" w:bidi="ar_AE"/>
        </w:rPr>
        <w:t>تتناول مقاصد الله النهائية في التاريخ البشري.</w:t>
      </w:r>
    </w:p>
    <w:p>
      <w:pPr>
        <w:pStyle w:val="ListBullet"/>
        <w:bidi/>
        <w:spacing w:line="240" w:lineRule="auto"/>
        <w:ind w:left="720"/>
      </w:pPr>
      <w:r>
        <w:rPr>
          <w:rtl/>
          <w:cs/>
          <w:lang w:val="ar_AE" w:bidi="ar_AE"/>
        </w:rPr>
      </w:r>
      <w:r>
        <w:rPr>
          <w:rtl/>
          <w:cs/>
          <w:lang w:val="ar_AE" w:bidi="ar_AE"/>
        </w:rPr>
        <w:t>تستخدم لغة رمزية ووصفًاً مكثّفًا.</w:t>
      </w:r>
    </w:p>
    <w:p>
      <w:pPr>
        <w:bidi/>
      </w:pPr>
      <w:r>
        <w:rPr>
          <w:rtl/>
          <w:cs/>
          <w:lang w:val="ar_AE" w:bidi="ar_AE"/>
        </w:rPr>
      </w:r>
      <w:r>
        <w:rPr>
          <w:rtl/>
          <w:cs/>
          <w:lang w:val="ar_AE" w:bidi="ar_AE"/>
        </w:rPr>
        <w:t>كان الأدب الرؤيوي شائعًا في الفترة بين ٢٠٠ قبل الميلاد و٣٥٠ بعد الميلاد. وكانت هذه فترات قد شهدت اضطهاد كبيرًا:</w:t>
      </w:r>
    </w:p>
    <w:p>
      <w:pPr>
        <w:pStyle w:val="ListBullet"/>
        <w:bidi/>
        <w:spacing w:line="240" w:lineRule="auto"/>
        <w:ind w:left="720"/>
      </w:pPr>
      <w:r>
        <w:rPr>
          <w:rtl/>
          <w:cs/>
          <w:lang w:val="ar_AE" w:bidi="ar_AE"/>
        </w:rPr>
      </w:r>
      <w:r>
        <w:rPr>
          <w:rtl/>
          <w:cs/>
          <w:lang w:val="ar_AE" w:bidi="ar_AE"/>
        </w:rPr>
        <w:t>تعرض اليهود للاضطهاد في فترة المكابيين (حوالي 167 إلى 63 قبل الميلاد).</w:t>
      </w:r>
    </w:p>
    <w:p>
      <w:pPr>
        <w:pStyle w:val="ListBullet"/>
        <w:bidi/>
        <w:spacing w:line="240" w:lineRule="auto"/>
        <w:ind w:left="720"/>
      </w:pPr>
      <w:r>
        <w:rPr>
          <w:rtl/>
          <w:cs/>
          <w:lang w:val="ar_AE" w:bidi="ar_AE"/>
        </w:rPr>
      </w:r>
      <w:r>
        <w:rPr>
          <w:rtl/>
          <w:cs/>
          <w:lang w:val="ar_AE" w:bidi="ar_AE"/>
        </w:rPr>
        <w:t>تعرّض الغيورون اليهود (الذين عارضوا الحكم الروماني بشدة) للاضطهاد في روما.</w:t>
      </w:r>
    </w:p>
    <w:p>
      <w:pPr>
        <w:pStyle w:val="ListBullet"/>
        <w:bidi/>
        <w:spacing w:line="240" w:lineRule="auto"/>
        <w:ind w:left="720"/>
      </w:pPr>
      <w:r>
        <w:rPr>
          <w:rtl/>
          <w:cs/>
          <w:lang w:val="ar_AE" w:bidi="ar_AE"/>
        </w:rPr>
      </w:r>
      <w:r>
        <w:rPr>
          <w:rtl/>
          <w:cs/>
          <w:lang w:val="ar_AE" w:bidi="ar_AE"/>
        </w:rPr>
        <w:t>تعرض المسيحيون للاضطهاد في الإمبراطورية الرومانية.</w:t>
      </w:r>
    </w:p>
    <w:p>
      <w:pPr>
        <w:bidi/>
      </w:pPr>
      <w:r>
        <w:rPr>
          <w:rtl/>
          <w:cs/>
          <w:lang w:val="ar_AE" w:bidi="ar_AE"/>
        </w:rPr>
      </w:r>
      <w:r>
        <w:rPr>
          <w:rtl/>
          <w:cs/>
          <w:lang w:val="ar_AE" w:bidi="ar_AE"/>
        </w:rPr>
        <w:t>تركز النصوص الرؤيوية اليهودية غالبًا على مصير إسرائيل أو الديانة اليهودية. في إسدراس الثاني 14، يتلقى عَزْرَا سلسلة من الرؤى التي تكشف عن استعادة "الكتب المقدسة"، والتي تتضمن 24 سفرًا من العهد القديم و70 نصًا رؤيويًا نادرًا، وهذا يدل على انتشار الأدب الرؤيوي آنذاك.</w:t>
      </w:r>
    </w:p>
    <w:p>
      <w:pPr>
        <w:bidi/>
      </w:pPr>
      <w:r>
        <w:rPr>
          <w:rtl/>
          <w:cs/>
          <w:lang w:val="ar_AE" w:bidi="ar_AE"/>
        </w:rPr>
      </w:r>
      <w:r>
        <w:rPr>
          <w:rtl/>
          <w:cs/>
          <w:lang w:val="ar_AE" w:bidi="ar_AE"/>
        </w:rPr>
        <w:t>في ذلك الوقت، كان اليهود يعتقدون أن الوحي النبوي قد انتهى. لذلك، كتب المؤلف كما لو كان عَزْرَا، وهو شخصية تاريخية من زمن بعيد، وهو من ينطق بهذه الرؤى والإعلانات.</w:t>
      </w:r>
    </w:p>
    <w:p>
      <w:pPr>
        <w:bidi/>
      </w:pPr>
      <w:r>
        <w:rPr>
          <w:rtl/>
          <w:cs/>
          <w:lang w:val="ar_AE" w:bidi="ar_AE"/>
        </w:rPr>
      </w:r>
      <w:r>
        <w:rPr>
          <w:rtl/>
          <w:cs/>
          <w:lang w:val="ar_AE" w:bidi="ar_AE"/>
        </w:rPr>
        <w:t>جاء الجزء اليهودي من السفر (الإصحاحات 3–14) بعنوان "عَزْرَا النبي" أو "رؤيا عَزْرَا". وأصبح معروفًا باسم "إسدراس الرابع" في الكتاب المقدس اللاتيني الفولجاتا (الترجمة اللاتينية لجيروم في عام 404 ميلادي). وفي الترجمة السبعينية (الترجمة اليونانية القديمة للعهد القديم)، يُعرف باسم "إسدراس الثالث". وفي الإصدارات البروتستانتية، يُسمى السفر "إسدراس الثاني". وتم أحيانًا تداول الإضافات المسيحية للسفر بشكل منفصل باسم إسدراس الخامس، بينما تم تسمية الإصحاحات 15 و16 باسم إسدراس السادس. كما تم تداول "اعتراف عَزْرَا" بشكل منفصل، مما زاد من الالتباس (2 عزرا 8:20–36).</w:t>
      </w:r>
    </w:p>
    <w:p>
      <w:pPr>
        <w:pStyle w:val="Heading3"/>
        <w:bidi/>
      </w:pPr>
      <w:r>
        <w:rPr>
          <w:rtl/>
          <w:cs/>
          <w:lang w:val="ar_AE" w:bidi="ar_AE"/>
        </w:rPr>
        <w:t>لماذا كُتب سفر إسدراس الثاني؟ وماذا يُعلِّم عن ٱللهِ؟</w:t>
      </w:r>
    </w:p>
    <w:p>
      <w:pPr>
        <w:bidi/>
      </w:pPr>
      <w:r>
        <w:rPr>
          <w:rtl/>
          <w:cs/>
          <w:lang w:val="ar_AE" w:bidi="ar_AE"/>
        </w:rPr>
      </w:r>
      <w:r>
        <w:rPr>
          <w:rtl/>
          <w:cs/>
          <w:lang w:val="ar_AE" w:bidi="ar_AE"/>
        </w:rPr>
        <w:t>أدّى تدمير الرومان لأورشليم والهيكل سنة 70م إلى كتابة سفر إسدراس الثاني. يحاول السفر بث الأمل للشعب اليهودي في ظل هذه المحنة.</w:t>
      </w:r>
    </w:p>
    <w:p>
      <w:pPr>
        <w:bidi/>
      </w:pPr>
      <w:r>
        <w:rPr>
          <w:rtl/>
          <w:cs/>
          <w:lang w:val="ar_AE" w:bidi="ar_AE"/>
        </w:rPr>
      </w:r>
      <w:r>
        <w:rPr>
          <w:rtl/>
          <w:cs/>
          <w:lang w:val="ar_AE" w:bidi="ar_AE"/>
        </w:rPr>
        <w:t>الجزء اليهودي من السفر يطرح أسئلة لاهوتية عميقة:</w:t>
      </w:r>
    </w:p>
    <w:p>
      <w:pPr>
        <w:pStyle w:val="ListBullet"/>
        <w:bidi/>
        <w:spacing w:line="240" w:lineRule="auto"/>
        <w:ind w:left="720"/>
      </w:pPr>
      <w:r>
        <w:rPr>
          <w:rtl/>
          <w:cs/>
          <w:lang w:val="ar_AE" w:bidi="ar_AE"/>
        </w:rPr>
      </w:r>
      <w:r>
        <w:rPr>
          <w:rtl/>
          <w:cs/>
          <w:lang w:val="ar_AE" w:bidi="ar_AE"/>
        </w:rPr>
        <w:t>لماذا سمح ٱلله بأن يعاني المخلصون تحت حكم غير يهودي؟</w:t>
      </w:r>
    </w:p>
    <w:p>
      <w:pPr>
        <w:pStyle w:val="ListBullet"/>
        <w:bidi/>
        <w:spacing w:line="240" w:lineRule="auto"/>
        <w:ind w:left="720"/>
      </w:pPr>
      <w:r>
        <w:rPr>
          <w:rtl/>
          <w:cs/>
          <w:lang w:val="ar_AE" w:bidi="ar_AE"/>
        </w:rPr>
      </w:r>
      <w:r>
        <w:rPr>
          <w:rtl/>
          <w:cs/>
          <w:lang w:val="ar_AE" w:bidi="ar_AE"/>
        </w:rPr>
        <w:t xml:space="preserve">لماذا يسمح ٱلله بوجود الشر في قلوب البشر؟ </w:t>
      </w:r>
    </w:p>
    <w:p>
      <w:pPr>
        <w:pStyle w:val="ListBullet"/>
        <w:bidi/>
        <w:spacing w:line="240" w:lineRule="auto"/>
        <w:ind w:left="720"/>
      </w:pPr>
      <w:r>
        <w:rPr>
          <w:rtl/>
          <w:cs/>
          <w:lang w:val="ar_AE" w:bidi="ar_AE"/>
        </w:rPr>
      </w:r>
      <w:r>
        <w:rPr>
          <w:rtl/>
          <w:cs/>
          <w:lang w:val="ar_AE" w:bidi="ar_AE"/>
        </w:rPr>
        <w:t>عندما أعطى ٱلله شريعته، لماذا لم يُزل رغبة الإنسان في فعل الشر حتى يتمكن الالتزام بها؟</w:t>
      </w:r>
    </w:p>
    <w:p>
      <w:pPr>
        <w:pStyle w:val="ListBullet"/>
        <w:bidi/>
        <w:spacing w:line="240" w:lineRule="auto"/>
        <w:ind w:left="720"/>
      </w:pPr>
      <w:r>
        <w:rPr>
          <w:rtl/>
          <w:cs/>
          <w:lang w:val="ar_AE" w:bidi="ar_AE"/>
        </w:rPr>
      </w:r>
      <w:r>
        <w:rPr>
          <w:rtl/>
          <w:cs/>
          <w:lang w:val="ar_AE" w:bidi="ar_AE"/>
        </w:rPr>
        <w:t>لماذا يُمنح البشر الفهم، ولكن تُحجب عنهم إجابات هذه الأسئلة؟</w:t>
      </w:r>
    </w:p>
    <w:p>
      <w:pPr>
        <w:bidi/>
      </w:pPr>
      <w:r>
        <w:rPr>
          <w:rtl/>
          <w:cs/>
          <w:lang w:val="ar_AE" w:bidi="ar_AE"/>
        </w:rPr>
      </w:r>
      <w:r>
        <w:rPr>
          <w:rtl/>
          <w:cs/>
          <w:lang w:val="ar_AE" w:bidi="ar_AE"/>
        </w:rPr>
        <w:t>لا تُعطى إجابات نهائية، ولكن يتم تذكير عَزْرَا بأن طرق ٱللهِ لا تُدرَك وغير معروفة. سيتم حل هذه القضايا في الأزمنة الأخيرة.</w:t>
      </w:r>
    </w:p>
    <w:p>
      <w:pPr>
        <w:pStyle w:val="ListBullet"/>
        <w:bidi/>
        <w:spacing w:line="240" w:lineRule="auto"/>
        <w:ind w:left="720"/>
      </w:pPr>
      <w:r>
        <w:rPr>
          <w:rtl/>
          <w:cs/>
          <w:lang w:val="ar_AE" w:bidi="ar_AE"/>
        </w:rPr>
      </w:r>
      <w:r>
        <w:rPr>
          <w:rtl/>
          <w:cs/>
          <w:lang w:val="ar_AE" w:bidi="ar_AE"/>
        </w:rPr>
        <w:t>ستظهر عدالة الله في حكم المسيا لمدة 400 عام.</w:t>
      </w:r>
    </w:p>
    <w:p>
      <w:pPr>
        <w:pStyle w:val="ListBullet"/>
        <w:bidi/>
        <w:spacing w:line="240" w:lineRule="auto"/>
        <w:ind w:left="720"/>
      </w:pPr>
      <w:r>
        <w:rPr>
          <w:rtl/>
          <w:cs/>
          <w:lang w:val="ar_AE" w:bidi="ar_AE"/>
        </w:rPr>
      </w:r>
      <w:r>
        <w:rPr>
          <w:rtl/>
          <w:cs/>
          <w:lang w:val="ar_AE" w:bidi="ar_AE"/>
        </w:rPr>
        <w:t>سيقوم الأموات.</w:t>
      </w:r>
    </w:p>
    <w:p>
      <w:pPr>
        <w:pStyle w:val="ListBullet"/>
        <w:bidi/>
        <w:spacing w:line="240" w:lineRule="auto"/>
        <w:ind w:left="720"/>
      </w:pPr>
      <w:r>
        <w:rPr>
          <w:rtl/>
          <w:cs/>
          <w:lang w:val="ar_AE" w:bidi="ar_AE"/>
        </w:rPr>
      </w:r>
      <w:r>
        <w:rPr>
          <w:rtl/>
          <w:cs/>
          <w:lang w:val="ar_AE" w:bidi="ar_AE"/>
        </w:rPr>
        <w:t>سيُحاسب الموتى أمام الله.</w:t>
      </w:r>
    </w:p>
    <w:p>
      <w:pPr>
        <w:pStyle w:val="ListBullet"/>
        <w:bidi/>
        <w:spacing w:line="240" w:lineRule="auto"/>
        <w:ind w:left="720"/>
      </w:pPr>
      <w:r>
        <w:rPr>
          <w:rtl/>
          <w:cs/>
          <w:lang w:val="ar_AE" w:bidi="ar_AE"/>
        </w:rPr>
      </w:r>
      <w:r>
        <w:rPr>
          <w:rtl/>
          <w:cs/>
          <w:lang w:val="ar_AE" w:bidi="ar_AE"/>
        </w:rPr>
        <w:t>ستكون هناك مكافآت أبدية في السماء أو عقوبات في الجحيم.</w:t>
      </w:r>
    </w:p>
    <w:p>
      <w:pPr>
        <w:bidi/>
      </w:pPr>
      <w:r>
        <w:rPr>
          <w:rtl/>
          <w:cs/>
          <w:lang w:val="ar_AE" w:bidi="ar_AE"/>
        </w:rPr>
      </w:r>
      <w:r>
        <w:rPr>
          <w:rtl/>
          <w:cs/>
          <w:lang w:val="ar_AE" w:bidi="ar_AE"/>
        </w:rPr>
        <w:t>كما يتم تطمين عزرا بأنه ضمن المخلَّصين، وكذلك هو حال كل الأبرار.</w:t>
      </w:r>
    </w:p>
    <w:p>
      <w:pPr>
        <w:bidi/>
      </w:pPr>
      <w:r>
        <w:rPr>
          <w:rtl/>
          <w:cs/>
          <w:lang w:val="ar_AE" w:bidi="ar_AE"/>
        </w:rPr>
      </w:r>
      <w:r>
        <w:rPr>
          <w:rtl/>
          <w:cs/>
          <w:lang w:val="ar_AE" w:bidi="ar_AE"/>
        </w:rPr>
        <w:t>يُعتبر سفر إسدراس الثاني واحدًا من أفضل النصوص الرؤيوية اليهودية. النص الرؤيوي هو نوع من الكتابة الأدبية الذي يكشف معرفة خفيّة عن نهاية العالم، أو الدينونة الإلهية، أو الخطة الإلهية النهائية. لقد أصبح سفر إسدراس الثاني شائعًا لثلاثة أسباب رئيسية:</w:t>
      </w:r>
    </w:p>
    <w:p>
      <w:pPr>
        <w:pStyle w:val="ListNumber"/>
        <w:numPr>
          <w:ilvl w:val="0"/>
          <w:numId w:val="58"/>
        </w:numPr>
        <w:bidi/>
        <w:spacing w:line="240" w:lineRule="auto"/>
        <w:ind w:left="720"/>
      </w:pPr>
      <w:r>
        <w:rPr>
          <w:rtl/>
          <w:cs/>
          <w:lang w:val="ar_AE" w:bidi="ar_AE"/>
        </w:rPr>
      </w:r>
      <w:r>
        <w:rPr>
          <w:rtl/>
          <w:cs/>
          <w:lang w:val="ar_AE" w:bidi="ar_AE"/>
        </w:rPr>
        <w:t>لقد أظهر فهماً عميقاً لأسئلة الناس حول ٱللهِ والإيمان.</w:t>
      </w:r>
    </w:p>
    <w:p>
      <w:pPr>
        <w:pStyle w:val="ListNumber"/>
        <w:bidi/>
        <w:spacing w:line="240" w:lineRule="auto"/>
        <w:ind w:left="720"/>
      </w:pPr>
      <w:r>
        <w:rPr>
          <w:rtl/>
          <w:cs/>
          <w:lang w:val="ar_AE" w:bidi="ar_AE"/>
        </w:rPr>
      </w:r>
      <w:r>
        <w:rPr>
          <w:rtl/>
          <w:cs/>
          <w:lang w:val="ar_AE" w:bidi="ar_AE"/>
        </w:rPr>
        <w:t>يتناول هذه الأسئلة بجرأة، ويستكشفها بطرق جديدة وأحيانًا صعبة.</w:t>
      </w:r>
    </w:p>
    <w:p>
      <w:pPr>
        <w:pStyle w:val="ListNumber"/>
        <w:bidi/>
        <w:spacing w:line="240" w:lineRule="auto"/>
        <w:ind w:left="720"/>
      </w:pPr>
      <w:r>
        <w:rPr>
          <w:rtl/>
          <w:cs/>
          <w:lang w:val="ar_AE" w:bidi="ar_AE"/>
        </w:rPr>
      </w:r>
      <w:r>
        <w:rPr>
          <w:rtl/>
          <w:cs/>
          <w:lang w:val="ar_AE" w:bidi="ar_AE"/>
        </w:rPr>
        <w:t>يدّعى السفر الكشف عن أحداث المستقبل.</w:t>
      </w:r>
    </w:p>
    <w:p>
      <w:pPr>
        <w:bidi/>
      </w:pPr>
      <w:r>
        <w:rPr>
          <w:rtl/>
          <w:cs/>
          <w:lang w:val="ar_AE" w:bidi="ar_AE"/>
        </w:rPr>
      </w:r>
      <w:r>
        <w:rPr>
          <w:rtl/>
          <w:cs/>
          <w:lang w:val="ar_AE" w:bidi="ar_AE"/>
        </w:rPr>
        <w:t>في الرؤية الرابعة، تتحول امرأة نائحة إلى أورشَلِيمَ السماوية. وهذا يرمز لفداء صِهْيَوْنَ القادم.</w:t>
      </w:r>
    </w:p>
    <w:p>
      <w:pPr>
        <w:bidi/>
      </w:pPr>
      <w:r>
        <w:rPr>
          <w:rtl/>
          <w:cs/>
          <w:lang w:val="ar_AE" w:bidi="ar_AE"/>
        </w:rPr>
      </w:r>
      <w:r>
        <w:rPr>
          <w:rtl/>
          <w:cs/>
          <w:lang w:val="ar_AE" w:bidi="ar_AE"/>
        </w:rPr>
        <w:t>في الرؤية الخامسة، يرى عَزْرَا نسرًا له 12 جناحًا وثلاثة رؤوس. كان هذا رمزًا لثلاثة أباطرة رومانيين:</w:t>
      </w:r>
    </w:p>
    <w:p>
      <w:pPr>
        <w:pStyle w:val="ListBullet"/>
        <w:bidi/>
        <w:spacing w:line="240" w:lineRule="auto"/>
        <w:ind w:left="720"/>
      </w:pPr>
      <w:r>
        <w:rPr>
          <w:rtl/>
          <w:cs/>
          <w:lang w:val="ar_AE" w:bidi="ar_AE"/>
        </w:rPr>
      </w:r>
      <w:r>
        <w:rPr>
          <w:rtl/>
          <w:cs/>
          <w:lang w:val="ar_AE" w:bidi="ar_AE"/>
        </w:rPr>
        <w:t>فسبسيان</w:t>
      </w:r>
      <w:r>
        <w:rPr>
          <w:rtl/>
          <w:cs/>
          <w:lang w:val="ar_AE" w:bidi="ar_AE"/>
        </w:rPr>
        <w:t xml:space="preserve"> (إمبراطور روما من 69 إلى 79)،</w:t>
      </w:r>
    </w:p>
    <w:p>
      <w:pPr>
        <w:pStyle w:val="ListBullet"/>
        <w:bidi/>
        <w:spacing w:line="240" w:lineRule="auto"/>
        <w:ind w:left="720"/>
      </w:pPr>
      <w:r>
        <w:rPr>
          <w:rtl/>
          <w:cs/>
          <w:lang w:val="ar_AE" w:bidi="ar_AE"/>
        </w:rPr>
      </w:r>
      <w:r>
        <w:rPr>
          <w:rtl/>
          <w:cs/>
          <w:lang w:val="ar_AE" w:bidi="ar_AE"/>
        </w:rPr>
        <w:t>تيطس (إمبراطور روما من 79 إلى 81)، و</w:t>
      </w:r>
    </w:p>
    <w:p>
      <w:pPr>
        <w:pStyle w:val="ListBullet"/>
        <w:bidi/>
        <w:spacing w:line="240" w:lineRule="auto"/>
        <w:ind w:left="720"/>
      </w:pPr>
      <w:r>
        <w:rPr>
          <w:rtl/>
          <w:cs/>
          <w:lang w:val="ar_AE" w:bidi="ar_AE"/>
        </w:rPr>
      </w:r>
      <w:r>
        <w:rPr>
          <w:rtl/>
          <w:cs/>
          <w:lang w:val="ar_AE" w:bidi="ar_AE"/>
        </w:rPr>
        <w:t>دوميتيان (إمبراطور روما من 81 إلى 96).</w:t>
      </w:r>
    </w:p>
    <w:p>
      <w:pPr>
        <w:bidi/>
      </w:pPr>
      <w:r>
        <w:rPr>
          <w:rtl/>
          <w:cs/>
          <w:lang w:val="ar_AE" w:bidi="ar_AE"/>
        </w:rPr>
      </w:r>
      <w:r>
        <w:rPr>
          <w:rtl/>
          <w:cs/>
          <w:lang w:val="ar_AE" w:bidi="ar_AE"/>
        </w:rPr>
        <w:t>يرتبط هذا النسر بالحيوان الرابع في سفر دَانِيآل (</w:t>
      </w:r>
      <w:r>
        <w:rPr>
          <w:rtl/>
          <w:cs/>
          <w:lang w:val="ar_AE" w:bidi="ar_AE"/>
        </w:rPr>
        <w:t>دَانِيآل 7</w:t>
      </w:r>
      <w:r>
        <w:rPr>
          <w:rtl/>
          <w:cs/>
          <w:lang w:val="ar_AE" w:bidi="ar_AE"/>
        </w:rPr>
        <w:t>). يرى عَزْرَا أسدًا يدمر النسر، وهو رمز للمسيا الذي سيقضي على الحكم الروماني.</w:t>
      </w:r>
    </w:p>
    <w:p>
      <w:pPr>
        <w:bidi/>
      </w:pPr>
      <w:r>
        <w:rPr>
          <w:rtl/>
          <w:cs/>
          <w:lang w:val="ar_AE" w:bidi="ar_AE"/>
        </w:rPr>
      </w:r>
      <w:r>
        <w:rPr>
          <w:rtl/>
          <w:cs/>
          <w:lang w:val="ar_AE" w:bidi="ar_AE"/>
        </w:rPr>
        <w:t>في الرؤية السادسة، يرى رجلًا يخرج من البحر يتعرض لهجوم من "جمع لا يُحصى من الناس"، لكنه يدمر هذا الجمع، وهو رمز لانتصارات المسيا.</w:t>
      </w:r>
    </w:p>
    <w:p>
      <w:pPr>
        <w:bidi/>
      </w:pPr>
      <w:r>
        <w:rPr>
          <w:rtl/>
          <w:cs/>
          <w:lang w:val="ar_AE" w:bidi="ar_AE"/>
        </w:rPr>
      </w:r>
      <w:r>
        <w:rPr>
          <w:rtl/>
          <w:cs/>
          <w:lang w:val="ar_AE" w:bidi="ar_AE"/>
        </w:rPr>
        <w:t>في الرؤية الأخيرة، يُملي عَزْرَا محتويات 94 كتابًا مقدسًا على خمسة كتبة ثم يستعد للصعود إلى السماء.</w:t>
      </w:r>
    </w:p>
    <w:p>
      <w:pPr>
        <w:bidi/>
      </w:pPr>
      <w:r>
        <w:rPr>
          <w:rtl/>
          <w:cs/>
          <w:lang w:val="ar_AE" w:bidi="ar_AE"/>
        </w:rPr>
      </w:r>
      <w:r>
        <w:rPr>
          <w:rtl/>
          <w:cs/>
          <w:lang w:val="ar_AE" w:bidi="ar_AE"/>
        </w:rPr>
        <w:t>الإصحاحات 15 و16 تحذّر الأمم غير المؤمنة من الدينونة القادمة بسبب عدم إيمانهم. كما تقدم هذه الإصحاحات تعزية لشعب ٱللهِ الذين يعانون من الاضطهاد.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أَسْدَرِينَ</w:t>
      </w:r>
      <w:r>
        <w:rPr>
          <w:rtl/>
          <w:cs/>
          <w:lang w:val="ar_AE" w:bidi="ar_AE"/>
        </w:rPr>
      </w:r>
    </w:p>
    <w:p>
      <w:pPr>
        <w:pStyle w:val="Heading2"/>
        <w:bidi/>
      </w:pPr>
      <w:r>
        <w:rPr>
          <w:b/>
          <w:rtl/>
          <w:cs/>
          <w:lang w:val="ar_AE" w:bidi="ar_AE"/>
        </w:rPr>
        <w:t>أَسْدَرِينَ</w:t>
      </w:r>
    </w:p>
    <w:p>
      <w:pPr>
        <w:bidi/>
      </w:pPr>
      <w:r>
        <w:rPr>
          <w:rtl/>
          <w:cs/>
          <w:lang w:val="ar_AE" w:bidi="ar_AE"/>
        </w:rPr>
      </w:r>
      <w:r>
        <w:rPr>
          <w:rtl/>
          <w:cs/>
          <w:lang w:val="ar_AE" w:bidi="ar_AE"/>
        </w:rPr>
        <w:t>مذكور في 2 مكابيين 12:36 بصفته ضابط جيش تحت قيادة يَهوذَا المكابي. بعض النصوص اليونانية وترجمة الملك جيمس تقول جورجياس، وهو ما قد يكون مكانًا أو شخصًا.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إِسْرَائِيل (شخص)</w:t>
      </w:r>
      <w:r>
        <w:rPr>
          <w:rtl/>
          <w:cs/>
          <w:lang w:val="ar_AE" w:bidi="ar_AE"/>
        </w:rPr>
      </w:r>
    </w:p>
    <w:p>
      <w:pPr>
        <w:pStyle w:val="Heading2"/>
        <w:bidi/>
      </w:pPr>
      <w:r>
        <w:rPr>
          <w:rtl/>
          <w:cs/>
          <w:lang w:val="ar_AE" w:bidi="ar_AE"/>
        </w:rPr>
        <w:t>إِسْرَائِيل</w:t>
      </w:r>
      <w:r>
        <w:rPr>
          <w:rtl/>
          <w:cs/>
          <w:lang w:val="ar_AE" w:bidi="ar_AE"/>
        </w:rPr>
        <w:t xml:space="preserve"> (شخص)</w:t>
      </w:r>
    </w:p>
    <w:p>
      <w:pPr>
        <w:bidi/>
      </w:pPr>
      <w:r>
        <w:rPr>
          <w:rtl/>
          <w:cs/>
          <w:lang w:val="ar_AE" w:bidi="ar_AE"/>
        </w:rPr>
      </w:r>
      <w:r>
        <w:rPr>
          <w:rtl/>
          <w:cs/>
          <w:lang w:val="ar_AE" w:bidi="ar_AE"/>
        </w:rPr>
        <w:t>اسم يعني "الذي يجاهد مع الله" أو "الله يصارع مصارعة" (</w:t>
      </w:r>
      <w:r>
        <w:rPr>
          <w:rtl/>
          <w:cs/>
          <w:lang w:val="ar_AE" w:bidi="ar_AE"/>
        </w:rPr>
        <w:t>تكوين 32:28</w:t>
      </w:r>
      <w:r>
        <w:rPr>
          <w:rtl/>
          <w:cs/>
          <w:lang w:val="ar_AE" w:bidi="ar_AE"/>
        </w:rPr>
        <w:t>). مُنح هذا الاسم ليعقوب ابن إسحاق ولذريته (</w:t>
      </w:r>
      <w:r>
        <w:rPr>
          <w:rtl/>
          <w:cs/>
          <w:lang w:val="ar_AE" w:bidi="ar_AE"/>
        </w:rPr>
        <w:t>35:9–12</w:t>
      </w:r>
      <w:r>
        <w:rPr>
          <w:rtl/>
          <w:cs/>
          <w:lang w:val="ar_AE" w:bidi="ar_AE"/>
        </w:rPr>
        <w:t xml:space="preserve">؛ قارن </w:t>
      </w:r>
      <w:r>
        <w:rPr>
          <w:rtl/>
          <w:cs/>
          <w:lang w:val="ar_AE" w:bidi="ar_AE"/>
        </w:rPr>
        <w:t>تثنية 6:1–4</w:t>
      </w:r>
      <w:r>
        <w:rPr>
          <w:rtl/>
          <w:cs/>
          <w:lang w:val="ar_AE" w:bidi="ar_AE"/>
        </w:rPr>
        <w:t xml:space="preserve">). </w:t>
      </w:r>
      <w:r>
        <w:rPr>
          <w:i/>
          <w:rtl/>
          <w:cs/>
          <w:lang w:val="ar_AE" w:bidi="ar_AE"/>
        </w:rPr>
        <w:t>انظر</w:t>
      </w:r>
      <w:r>
        <w:rPr>
          <w:rtl/>
          <w:cs/>
          <w:lang w:val="ar_AE" w:bidi="ar_AE"/>
        </w:rPr>
        <w:t xml:space="preserve"> </w:t>
      </w:r>
      <w:r>
        <w:rPr>
          <w:rtl/>
          <w:cs/>
          <w:lang w:val="ar_AE" w:bidi="ar_AE"/>
        </w:rPr>
        <w:t>يعقوب #1</w:t>
      </w:r>
      <w:r>
        <w:rPr>
          <w:rtl/>
          <w:cs/>
          <w:lang w:val="ar_AE" w:bidi="ar_AE"/>
        </w:rPr>
        <w:t xml:space="preserve">؛ </w:t>
      </w:r>
      <w:r>
        <w:rPr>
          <w:rtl/>
          <w:cs/>
          <w:lang w:val="ar_AE" w:bidi="ar_AE"/>
        </w:rPr>
        <w:t>تاريخ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إسرائيل (مكان)</w:t>
      </w:r>
      <w:r>
        <w:rPr>
          <w:rtl/>
          <w:cs/>
          <w:lang w:val="ar_AE" w:bidi="ar_AE"/>
        </w:rPr>
      </w:r>
    </w:p>
    <w:p>
      <w:pPr>
        <w:bidi/>
      </w:pPr>
      <w:r>
        <w:rPr>
          <w:rtl/>
          <w:cs/>
          <w:lang w:val="ar_AE" w:bidi="ar_AE"/>
        </w:rPr>
      </w:r>
      <w:r>
        <w:rPr>
          <w:rtl/>
          <w:cs/>
          <w:lang w:val="ar_AE" w:bidi="ar_AE"/>
        </w:rPr>
        <w:t xml:space="preserve">انظر </w:t>
      </w:r>
      <w:r>
        <w:rPr>
          <w:rtl/>
          <w:cs/>
          <w:lang w:val="ar_AE" w:bidi="ar_AE"/>
        </w:rPr>
        <w:t>فلسطين؛</w:t>
      </w:r>
      <w:r>
        <w:rPr>
          <w:rtl/>
          <w:cs/>
          <w:lang w:val="ar_AE" w:bidi="ar_AE"/>
        </w:rPr>
        <w:t xml:space="preserve"> </w:t>
      </w:r>
      <w:r>
        <w:rPr>
          <w:rtl/>
          <w:cs/>
          <w:lang w:val="ar_AE" w:bidi="ar_AE"/>
        </w:rPr>
        <w:t>كنعان، كنعاني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أَسَرْئِيل</w:t>
      </w:r>
      <w:r>
        <w:rPr>
          <w:rtl/>
          <w:cs/>
          <w:lang w:val="ar_AE" w:bidi="ar_AE"/>
        </w:rPr>
      </w:r>
    </w:p>
    <w:p>
      <w:pPr>
        <w:pStyle w:val="Heading2"/>
        <w:bidi/>
      </w:pPr>
      <w:r>
        <w:rPr>
          <w:rtl/>
          <w:cs/>
          <w:lang w:val="ar_AE" w:bidi="ar_AE"/>
        </w:rPr>
        <w:t>أَسَرْئِيل</w:t>
      </w:r>
    </w:p>
    <w:p>
      <w:pPr>
        <w:bidi/>
      </w:pPr>
      <w:r>
        <w:rPr>
          <w:rtl/>
          <w:cs/>
          <w:lang w:val="ar_AE" w:bidi="ar_AE"/>
        </w:rPr>
      </w:r>
      <w:r>
        <w:rPr>
          <w:rtl/>
          <w:cs/>
          <w:lang w:val="ar_AE" w:bidi="ar_AE"/>
        </w:rPr>
        <w:t xml:space="preserve">هو ابن </w:t>
      </w:r>
      <w:r>
        <w:rPr>
          <w:rtl/>
          <w:cs/>
          <w:lang w:val="ar_AE" w:bidi="ar_AE"/>
        </w:rPr>
        <w:t xml:space="preserve">يَهْلَلْئِيل </w:t>
      </w:r>
      <w:r>
        <w:rPr>
          <w:rtl/>
          <w:cs/>
          <w:lang w:val="ar_AE" w:bidi="ar_AE"/>
        </w:rPr>
        <w:t>من سبط يهوذا (</w:t>
      </w:r>
      <w:r>
        <w:rPr>
          <w:rtl/>
          <w:cs/>
          <w:lang w:val="ar_AE" w:bidi="ar_AE"/>
        </w:rPr>
        <w:t>1 أخبار الأيام 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أَسْفَاثَا</w:t>
      </w:r>
      <w:r>
        <w:rPr>
          <w:rtl/>
          <w:cs/>
          <w:lang w:val="ar_AE" w:bidi="ar_AE"/>
        </w:rPr>
      </w:r>
    </w:p>
    <w:p>
      <w:pPr>
        <w:pStyle w:val="Heading2"/>
        <w:bidi/>
      </w:pPr>
      <w:r>
        <w:rPr>
          <w:rtl/>
          <w:cs/>
          <w:lang w:val="ar_AE" w:bidi="ar_AE"/>
        </w:rPr>
        <w:t>أَسْفَاثَا</w:t>
      </w:r>
    </w:p>
    <w:p>
      <w:pPr>
        <w:bidi/>
      </w:pPr>
      <w:r>
        <w:rPr>
          <w:rtl/>
          <w:cs/>
          <w:lang w:val="ar_AE" w:bidi="ar_AE"/>
        </w:rPr>
      </w:r>
      <w:r>
        <w:rPr>
          <w:rtl/>
          <w:cs/>
          <w:lang w:val="ar_AE" w:bidi="ar_AE"/>
        </w:rPr>
        <w:t>أحد أبناء هَامَان العشرة، قُتل مع آبيه عندما انتهت مؤامرة هَامَان لتدمير اليهود (</w:t>
      </w:r>
      <w:r>
        <w:rPr>
          <w:rtl/>
          <w:cs/>
          <w:lang w:val="ar_AE" w:bidi="ar_AE"/>
        </w:rPr>
        <w:t>أستير 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أَسْفَارَ</w:t>
      </w:r>
      <w:r>
        <w:rPr>
          <w:rtl/>
          <w:cs/>
          <w:lang w:val="ar_AE" w:bidi="ar_AE"/>
        </w:rPr>
      </w:r>
    </w:p>
    <w:p>
      <w:pPr>
        <w:pStyle w:val="Heading2"/>
        <w:bidi/>
      </w:pPr>
      <w:r>
        <w:rPr>
          <w:b/>
          <w:rtl/>
          <w:cs/>
          <w:lang w:val="ar_AE" w:bidi="ar_AE"/>
        </w:rPr>
        <w:t>أَسْفَارَ</w:t>
      </w:r>
    </w:p>
    <w:p>
      <w:pPr>
        <w:bidi/>
      </w:pPr>
      <w:r>
        <w:rPr>
          <w:rtl/>
          <w:cs/>
          <w:lang w:val="ar_AE" w:bidi="ar_AE"/>
        </w:rPr>
      </w:r>
      <w:r>
        <w:rPr>
          <w:rtl/>
          <w:cs/>
          <w:lang w:val="ar_AE" w:bidi="ar_AE"/>
        </w:rPr>
        <w:t>حفرة ماء في برية تَقوعَ. قد تكون بير سلهوب الحديثة جَنوب عين جدي.</w:t>
      </w:r>
    </w:p>
    <w:p>
      <w:pPr>
        <w:bidi/>
      </w:pPr>
      <w:r>
        <w:rPr>
          <w:rtl/>
          <w:cs/>
          <w:lang w:val="ar_AE" w:bidi="ar_AE"/>
        </w:rPr>
      </w:r>
      <w:r>
        <w:rPr>
          <w:rtl/>
          <w:cs/>
          <w:lang w:val="ar_AE" w:bidi="ar_AE"/>
        </w:rPr>
        <w:t xml:space="preserve">يونَاثَانَ و سِمْعَان المكابي عسكروا عند أسفار عندما كانوا يفرون من السوريين تحت قيادة الجنرال </w:t>
      </w:r>
      <w:r>
        <w:rPr>
          <w:b/>
          <w:rtl/>
          <w:cs/>
          <w:lang w:val="ar_AE" w:bidi="ar_AE"/>
        </w:rPr>
        <w:t>بَكِّيدِيسُ</w:t>
      </w:r>
      <w:r>
        <w:rPr>
          <w:rtl/>
          <w:cs/>
          <w:lang w:val="ar_AE" w:bidi="ar_AE"/>
        </w:rPr>
        <w:t xml:space="preserve"> (1 مكابيين 9:33).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أسفار العهد القديم ومخطوطاته ونصوصه</w:t>
      </w:r>
      <w:r>
        <w:rPr>
          <w:rtl/>
          <w:cs/>
          <w:lang w:val="ar_AE" w:bidi="ar_AE"/>
        </w:rPr>
      </w:r>
    </w:p>
    <w:p>
      <w:pPr>
        <w:bidi/>
      </w:pPr>
      <w:r>
        <w:rPr>
          <w:rtl/>
          <w:cs/>
          <w:lang w:val="ar_AE" w:bidi="ar_AE"/>
        </w:rPr>
      </w:r>
      <w:r>
        <w:rPr>
          <w:rtl/>
          <w:cs/>
          <w:lang w:val="ar_AE" w:bidi="ar_AE"/>
        </w:rPr>
        <w:t>ترجمات أسفار العهد القديم التي نسخها الكتبة والطبعات التي عُدت من هذه النسخ. المخطوطات القديمة للعهد القديم هي المادة الأساسية المستخدمة للبحث عن النص الأصلي للكتاب المقدس بأكبر قدر ممكن من الدقة. تُعرف هذه العملية بالنقد النصي، وتُسمى أحيانًا "النقد الأدنى" لتمييزها عن "النقد العالي"، وهو تحليل لتاريخ المؤلفات الكتابية ووحدتها ومؤلفانيتها.</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مخطوطات العهد القديم الأبرز</w:t>
      </w:r>
    </w:p>
    <w:p>
      <w:pPr>
        <w:bidi/>
      </w:pPr>
      <w:r>
        <w:rPr>
          <w:rtl/>
          <w:cs/>
          <w:lang w:val="ar_AE" w:bidi="ar_AE"/>
        </w:rPr>
      </w:r>
      <w:r>
        <w:rPr>
          <w:rtl/>
          <w:cs/>
          <w:lang w:val="ar_AE" w:bidi="ar_AE"/>
        </w:rPr>
        <w:t>• ترجمات العهد القديم الأبرز</w:t>
      </w:r>
    </w:p>
    <w:p>
      <w:pPr>
        <w:bidi/>
      </w:pPr>
      <w:r>
        <w:rPr>
          <w:rtl/>
          <w:cs/>
          <w:lang w:val="ar_AE" w:bidi="ar_AE"/>
        </w:rPr>
      </w:r>
      <w:r>
        <w:rPr>
          <w:rtl/>
          <w:cs/>
          <w:lang w:val="ar_AE" w:bidi="ar_AE"/>
        </w:rPr>
        <w:t>• نص العهد القديم</w:t>
      </w:r>
    </w:p>
    <w:p>
      <w:pPr>
        <w:pStyle w:val="Heading3"/>
        <w:bidi/>
      </w:pPr>
      <w:r>
        <w:rPr>
          <w:rtl/>
          <w:cs/>
          <w:lang w:val="ar_AE" w:bidi="ar_AE"/>
        </w:rPr>
        <w:t>مخطوطات العهد القديم الأبرز</w:t>
      </w:r>
    </w:p>
    <w:p>
      <w:pPr>
        <w:bidi/>
      </w:pPr>
      <w:r>
        <w:rPr>
          <w:rtl/>
          <w:cs/>
          <w:lang w:val="ar_AE" w:bidi="ar_AE"/>
        </w:rPr>
      </w:r>
      <w:r>
        <w:rPr>
          <w:rtl/>
          <w:cs/>
          <w:lang w:val="ar_AE" w:bidi="ar_AE"/>
        </w:rPr>
        <w:t>تظهر معظم المخطوطات العصور الوسطى للعهد القديم شكلاً موحدًا إلى حد ما من النص العبري. يعكس هذا التوحيد عمل الكتبة في العصور الوسطى المعروفين باسم الماسوريين (500–900 م)؛ يُطلق على النص الناتج عن عملهم اسم النص الماسوري. تعكس معظم المخطوطات المهمة التي تعود إلى القرن الحادي عشر الميلادي أو ما بعده نفس التقليد النصي الأساسي. ولكن نظرًا لأن النص الماسوري لم يستقر حتى بعد فترة طويلة من عام 500 م، لم يكن من الممكن الإجابة عن العديد من الأسئلة بشأن تطوره في القرون السابقة. لذا كانت المهمة الأساسية لنقاد نصوص العهد القديم هي مقارنة الشهادات السابقة لاكتشاف كيف نشأ النص الماسوري، وكيف يرتبط هو والشهادات السابقة للكتاب المقدس العبري. يقودنا هذا إلى المهمة الأولية لنقد النصوص: جمع جميع السجلات الممكنة للكتابات الكتابية.</w:t>
      </w:r>
    </w:p>
    <w:p>
      <w:pPr>
        <w:bidi/>
      </w:pPr>
      <w:r>
        <w:rPr>
          <w:rtl/>
          <w:cs/>
          <w:lang w:val="ar_AE" w:bidi="ar_AE"/>
        </w:rPr>
      </w:r>
      <w:r>
        <w:rPr>
          <w:rtl/>
          <w:cs/>
          <w:lang w:val="ar_AE" w:bidi="ar_AE"/>
        </w:rPr>
        <w:t>جميع المصادر الأساسية للكتب العبرية هي مخطوطات مكتوبة بخط اليد، وعادة ما تكون مكتوبة على جلود الحيوانات أو البردي أو أحيانًا المعدن. حقيقة أنها مكتوبة بخط اليد هي مصدر للعديد من الصعوبات للنقاد النصيين. غالبًا ما تكون الأخطاء البشرية والتلاعب التحريري هي السبب في العديد من القراءات المتنوعة في مخطوطات العهد القديم والعهد الجديد. حقيقة أن المخطوطات القديمة مكتوبة على الجلود أو البردي هي مصدر آخر للصعوبة. بسبب التحلل الطبيعي، فإن معظم المخطوطات القديمة الباقية مجزأة وصعبة القراءة.</w:t>
      </w:r>
    </w:p>
    <w:p>
      <w:pPr>
        <w:bidi/>
      </w:pPr>
      <w:r>
        <w:rPr>
          <w:rtl/>
          <w:cs/>
          <w:lang w:val="ar_AE" w:bidi="ar_AE"/>
        </w:rPr>
      </w:r>
      <w:r>
        <w:rPr>
          <w:rtl/>
          <w:cs/>
          <w:lang w:val="ar_AE" w:bidi="ar_AE"/>
        </w:rPr>
        <w:t>هناك العديد من الشواهد الثانوية للنص القديم للعهد القديم، بما في ذلك الترجمات إلى لغات أخرى، والاقتباسات المستخدمة من قبل معتنقي الدين الكتابي وأعدائه، والأدلة من النصوص المنسوخة المبكرة. معظم الشواهد الثانوية قد تعرضت لمصاعب مشابهة للأولية. كما يحتون على العديد من الاختلافات بسبب الأخطاء الكتابية المتعمدة وغير المتعمدة، وهم مجزأون نتيجة للتآكل الطبيعي. نظرًا لوجود قراءات مختلفة في المخطوطات القديمة الباقية، يجب جمع هذه القراءات ومقارنتها. تُعرف مهمة مقارنة وتسجيل القراءات المختلفة بالتجميع.</w:t>
      </w:r>
    </w:p>
    <w:p>
      <w:pPr>
        <w:pStyle w:val="Heading4"/>
        <w:bidi/>
      </w:pPr>
      <w:r>
        <w:rPr>
          <w:rtl/>
          <w:cs/>
          <w:lang w:val="ar_AE" w:bidi="ar_AE"/>
        </w:rPr>
        <w:t>مخطوطات النص الماسوري</w:t>
      </w:r>
    </w:p>
    <w:p>
      <w:pPr>
        <w:bidi/>
      </w:pPr>
      <w:r>
        <w:rPr>
          <w:rtl/>
          <w:cs/>
          <w:lang w:val="ar_AE" w:bidi="ar_AE"/>
        </w:rPr>
      </w:r>
      <w:r>
        <w:rPr>
          <w:rtl/>
          <w:cs/>
          <w:lang w:val="ar_AE" w:bidi="ar_AE"/>
        </w:rPr>
        <w:t xml:space="preserve">التاريخ النصي للنص الماسوري يعد قصة مهمة بحد ذاته. هذا النص من الكتاب المقدس العبري هو الأكثر اكتمالاً بين أيدينا. يشكل الأساس لأسفارنا العبرية الحديثة وهو النموذج الذي تُجرى عليه جميع المقارنات في دراسات النصوص العهد القديم. يُطلق عليه ماسوري لأنه في شكله الحالي يعتمد على </w:t>
      </w:r>
      <w:r>
        <w:rPr>
          <w:i/>
          <w:rtl/>
          <w:cs/>
          <w:lang w:val="ar_AE" w:bidi="ar_AE"/>
        </w:rPr>
        <w:t>الماسورا،</w:t>
      </w:r>
      <w:r>
        <w:rPr>
          <w:rtl/>
          <w:cs/>
          <w:lang w:val="ar_AE" w:bidi="ar_AE"/>
        </w:rPr>
        <w:t xml:space="preserve"> التقليد النصي للعلماء اليهود المعروفين بالماسوريين في طبريا. (كانت طبريا موقع مجتمعهم على بحر الجليل.) قام الماسوريون، الذين ازدهرت مدرستهم بين 500 و1000 ميلادي، بتوحيد النص التقليدي للحروف الساكنة بإضافة تشكيل الحركات والملاحظات الهامشية. (لم يكن للأبجدية العبرية القديمة حركات.)</w:t>
      </w:r>
    </w:p>
    <w:p>
      <w:pPr>
        <w:bidi/>
      </w:pPr>
      <w:r>
        <w:rPr>
          <w:rtl/>
          <w:cs/>
          <w:lang w:val="ar_AE" w:bidi="ar_AE"/>
        </w:rPr>
      </w:r>
      <w:r>
        <w:rPr>
          <w:rtl/>
          <w:cs/>
          <w:lang w:val="ar_AE" w:bidi="ar_AE"/>
        </w:rPr>
        <w:t>النص الماسوري، كما هو موجود اليوم، يدين بالكثير لعائلة بن آشر. على مدى خمسة أو ستة أجيال، من النصف الثاني من القرن الثامن إلى منتصف القرن العاشر الميلادي، لعبت هذه العائلة دورًا رائدًا في العمل الماسوري في طبريا. يمكن العثور على سجل دقيق لعملهم في أقدم المخطوطات الماسورية الموجودة، والتي تعود إلى آخر عضوين من تلك العائلة. أقدم مخطوطة ماسورية مؤرخة هي مخطوطة كايرينسيس (895 م)، والتي تُنسب إلى موسى بن آشر. احتوت هذه المخطوطة على الأنبياء السابقين (يشوع، القضاة، صموئيل، والملوك) والأنبياء اللاحقين (إشعياء، إرميا، حزقيال، و12 من الأنبياء الصغار). بقية العهد القديم مفقودة من هذه المخطوطة.</w:t>
      </w:r>
    </w:p>
    <w:p>
      <w:pPr>
        <w:bidi/>
      </w:pPr>
      <w:r>
        <w:rPr>
          <w:rtl/>
          <w:cs/>
          <w:lang w:val="ar_AE" w:bidi="ar_AE"/>
        </w:rPr>
      </w:r>
      <w:r>
        <w:rPr>
          <w:rtl/>
          <w:cs/>
          <w:lang w:val="ar_AE" w:bidi="ar_AE"/>
        </w:rPr>
        <w:t>المخطوطة الرئيسة الأخرى الباقية المنسوبة إلى عائلة بن آشر هي مخطوطة حلب. وفقًا للملاحظة الختامية للمخطوطة، كان هارون بن موسى بن آشر مسؤولاً عن كتابة الملاحظات الماسورية وتشكيل النص. احتوت هذه المخطوطة على العهد القديم بالكامل وتعود إلى النصف الأول من القرن العاشر الميلادي. قيل إنها دمرت في أعمال شغب معادية لليهود في عام 1947، لكن تبين أن هذا كان صحيحًا جزئيًا فقط. نجا جزء كبير من المخطوطة وسيتم استخدامه كأساس لإصدار نقدي جديد من الكتاب المقدس العبري الذي ستنشره الجامعة العبرية في أورشليم.</w:t>
      </w:r>
    </w:p>
    <w:p>
      <w:pPr>
        <w:bidi/>
      </w:pPr>
      <w:r>
        <w:rPr>
          <w:rtl/>
          <w:cs/>
          <w:lang w:val="ar_AE" w:bidi="ar_AE"/>
        </w:rPr>
      </w:r>
      <w:r>
        <w:rPr>
          <w:rtl/>
          <w:cs/>
          <w:lang w:val="ar_AE" w:bidi="ar_AE"/>
        </w:rPr>
        <w:t xml:space="preserve">المخطوطة المعروفة باسم مخطوطة لينينغرادينسيس، المخزنة حاليًا في مكتبة لينينغراد العامة، لها أهمية خاصة كشاهد على نص بن آشر. وفقًا لملاحظة على المخطوطة، قد نُسخت عام 1008 ميلادي من نصوص كتبها هارون بن موسى بن آشر. نظرًا لأن أقدم نص عبري كامل للعهد القديم (مخطوطة حلب) لم يكن متاحًا للعلماء في وقت سابق من هذا القرن، فقد تم استخدام مخطوطة لينينغرادينسيس كأساس نصي للنصوص العبرية الشهيرة اليوم: </w:t>
      </w:r>
      <w:r>
        <w:rPr>
          <w:i/>
          <w:rtl/>
          <w:cs/>
          <w:lang w:val="ar_AE" w:bidi="ar_AE"/>
        </w:rPr>
        <w:t>Biblia Hebraica،</w:t>
      </w:r>
      <w:r>
        <w:rPr>
          <w:rtl/>
          <w:cs/>
          <w:lang w:val="ar_AE" w:bidi="ar_AE"/>
        </w:rPr>
        <w:t xml:space="preserve"> حررها ر. كيتل، ومراجعتها، </w:t>
      </w:r>
      <w:r>
        <w:rPr>
          <w:i/>
          <w:rtl/>
          <w:cs/>
          <w:lang w:val="ar_AE" w:bidi="ar_AE"/>
        </w:rPr>
        <w:t>Biblia Hebraica Stuttgartensia،</w:t>
      </w:r>
      <w:r>
        <w:rPr>
          <w:rtl/>
          <w:cs/>
          <w:lang w:val="ar_AE" w:bidi="ar_AE"/>
        </w:rPr>
        <w:t xml:space="preserve"> حررها ك. إليغر و و. رودولف.</w:t>
      </w:r>
    </w:p>
    <w:p>
      <w:pPr>
        <w:bidi/>
      </w:pPr>
      <w:r>
        <w:rPr>
          <w:rtl/>
          <w:cs/>
          <w:lang w:val="ar_AE" w:bidi="ar_AE"/>
        </w:rPr>
      </w:r>
      <w:r>
        <w:rPr>
          <w:rtl/>
          <w:cs/>
          <w:lang w:val="ar_AE" w:bidi="ar_AE"/>
        </w:rPr>
        <w:t>ثمة عدد كبير من المخطوطات الأقل أهمية التي تعكس التقليد الماسوري: مخطوطة بطرسبرغ للأنبياء ومخطوطات إرفورت. هناك أيضًا عدد من المخطوطات التي لم تعد موجودة ولكنها استُخدمت من قبل العلماء في الفترة الماسورية. واحدة من أبرزها هي مخطوطة هليل، التي تُنسب تقليديًا إلى الحاخام هليل بن موسى بن هليل نحو عام 600 ميلادي. قيل إن هذه المخطوطة كانت دقيقة جدًا واستخدمت لمراجعة مخطوطات أخرى. تم الاستشهاد بقراءات هذه المخطوطة مرارًا وتكرارًا من قبل الماسوريين في العصور الوسطى المبكرة. كما تم الاستشهاد بمخطوطة موغا، مخطوطة أريحا، ومخطوطة أورشليم، التي لم تعد موجودة أيضًا، من قبل الماسوريين. من المحتمل أن تكون هذه المخطوطات أمثلة بارزة للنصوص غير المنقطة التي أصبحت جزءًا من توافق معياري في القرون الأولى الميلادية. وقد وضعت هذه الأسس لعمل الماسوريين في طبريا.</w:t>
      </w:r>
    </w:p>
    <w:p>
      <w:pPr>
        <w:bidi/>
      </w:pPr>
      <w:r>
        <w:rPr>
          <w:rtl/>
          <w:cs/>
          <w:lang w:val="ar_AE" w:bidi="ar_AE"/>
        </w:rPr>
      </w:r>
      <w:r>
        <w:rPr>
          <w:rtl/>
          <w:cs/>
          <w:lang w:val="ar_AE" w:bidi="ar_AE"/>
        </w:rPr>
        <w:t>على الرغم من اكتمال المخطوطات الماسورتية لأسفار العهد القديم، لا تزال ثمة مشكلة كبيرة تواجه نقاد نصوص العهد القديم. كتبت المخطوطات الماسورتية، على الرغم من قدمها، بعد 1,000 إلى 2,000 سنة من النسخ الأصلية. كانت هناك حاجة إلى شهود أقدم على النص العبري القديم للشهادة على دقة النص الماسورتي.</w:t>
      </w:r>
    </w:p>
    <w:p>
      <w:pPr>
        <w:pStyle w:val="Heading4"/>
        <w:bidi/>
      </w:pPr>
      <w:r>
        <w:rPr>
          <w:rtl/>
          <w:cs/>
          <w:lang w:val="ar_AE" w:bidi="ar_AE"/>
        </w:rPr>
        <w:t>مخطوطات البحر الميت</w:t>
      </w:r>
    </w:p>
    <w:p>
      <w:pPr>
        <w:bidi/>
      </w:pPr>
      <w:r>
        <w:rPr>
          <w:rtl/>
          <w:cs/>
          <w:lang w:val="ar_AE" w:bidi="ar_AE"/>
        </w:rPr>
      </w:r>
      <w:r>
        <w:rPr>
          <w:rtl/>
          <w:cs/>
          <w:lang w:val="ar_AE" w:bidi="ar_AE"/>
        </w:rPr>
        <w:t>أهم الشواهد القديمة على الكتاب المقدس العبري هي النصوص التي اكتشفت في وادي قمران في الأربعينيات والخمسينيات من القرن العشرين. (</w:t>
      </w:r>
      <w:r>
        <w:rPr>
          <w:i/>
          <w:rtl/>
          <w:cs/>
          <w:lang w:val="ar_AE" w:bidi="ar_AE"/>
        </w:rPr>
        <w:t>وادي</w:t>
      </w:r>
      <w:r>
        <w:rPr>
          <w:rtl/>
          <w:cs/>
          <w:lang w:val="ar_AE" w:bidi="ar_AE"/>
        </w:rPr>
        <w:t xml:space="preserve"> هي كلمة عربية تعني مجرى نهر يجف إلا في موسم الأمطار.) قبل اكتشافات قمران، كانت أقدم المخطوطات العبرية الموجودة للعهد القديم تعود إلى نحو عام 900 ميلادي. لذلك، تكمن الأهمية الكبرى لمخطوطات البحر الميت في اكتشاف مخطوطات توراتية تعود إلى نحو 300 عام فقط بعد إغلاق قانون العهد القديم. وهذا يجعلها أقدم بألف عام من المخطوطات الأقدم التي كانت معروفة سابقًا للعلماء الكتابيين. النصوص التي وجدت في وادي قمران كانت جميعها مكتملة قبل الغزو الروماني لفلسطين في عام 70 ميلادي، والعديد منها يسبق هذا الحدث بفترة طويلة. من بين مخطوطات البحر الميت، حصلت مخطوطة إشعياء على أكبر قدر من الدعاية، على الرغم من أن المجموعة تحتوي على أقصوصات من جميع أسفار العهد القديم باستثناء سفر إستير.</w:t>
      </w:r>
    </w:p>
    <w:p>
      <w:pPr>
        <w:bidi/>
      </w:pPr>
      <w:r>
        <w:rPr>
          <w:rtl/>
          <w:cs/>
          <w:lang w:val="ar_AE" w:bidi="ar_AE"/>
        </w:rPr>
      </w:r>
      <w:r>
        <w:rPr>
          <w:rtl/>
          <w:cs/>
          <w:lang w:val="ar_AE" w:bidi="ar_AE"/>
        </w:rPr>
        <w:t>نظرًا لأن اكتشاف مخطوطات البحر الميت مهم جدًا لنقد نصوص العهد القديم، فإن تاريخًا قصيرًا ووصفًا لهذه الاكتشافات الحديثة مناسب. المخطوطات المعروفة الآن باسم مخطوطات البحر الميت هي مجموعة من المخطوطات الكتابية وغير الكتابية من قمران، وهي مجتمع ديني يهودي قديم بالقرب من البحر الميت.</w:t>
      </w:r>
    </w:p>
    <w:p>
      <w:pPr>
        <w:bidi/>
      </w:pPr>
      <w:r>
        <w:rPr>
          <w:rtl/>
          <w:cs/>
          <w:lang w:val="ar_AE" w:bidi="ar_AE"/>
        </w:rPr>
      </w:r>
      <w:r>
        <w:rPr>
          <w:rtl/>
          <w:cs/>
          <w:lang w:val="ar_AE" w:bidi="ar_AE"/>
        </w:rPr>
        <w:t>قبل اكتشاف قمران، قد اكتُشف عدد قليل من المخطوطات في الأراضي المقدسة. ذكر أب الكنيسة المبكرة أوريجانوس (القرن الثالث الميلادي) استخدام مخطوطات عبرية ويونانية كانت مخزنة في جرار في كهوف بالقرب من أريحا. في القرن التاسع الميلادي، كتب أب الكنيسة الشرقية، تيموثاوس الأول، رسالة إلى سيرجيوس، مطران (رئيس أساقفة) عيلام، أشار فيها أيضًا إلى عدد كبير من المخطوطات العبرية التي وجدت في كهف بالقرب من أريحا. ولكن لأكثر من 1000 عام منذ ذلك الحين، لم تكن هناك اكتشافات مخطوطات مهمة أخرى من الكهوف في تلك المنطقة بالقرب من البحر الميت.</w:t>
      </w:r>
    </w:p>
    <w:p>
      <w:pPr>
        <w:pStyle w:val="Heading4"/>
        <w:bidi/>
      </w:pPr>
      <w:r>
        <w:rPr>
          <w:rtl/>
          <w:cs/>
          <w:lang w:val="ar_AE" w:bidi="ar_AE"/>
        </w:rPr>
        <w:t>اكتشافات المخطوطات في وادي قمران</w:t>
      </w:r>
    </w:p>
    <w:p>
      <w:pPr>
        <w:bidi/>
      </w:pPr>
      <w:r>
        <w:rPr>
          <w:rtl/>
          <w:cs/>
          <w:lang w:val="ar_AE" w:bidi="ar_AE"/>
        </w:rPr>
      </w:r>
      <w:r>
        <w:rPr>
          <w:rtl/>
          <w:cs/>
          <w:lang w:val="ar_AE" w:bidi="ar_AE"/>
        </w:rPr>
        <w:t>تاريخ مخطوطات البحر الميت، سواء من حيث إخفائها أو اكتشافها، يبدو كقصة مغامرة غامضة. بدأ الأمر بمكالمة هاتفية بعد ظهر يوم الأربعاء، 18 فبراير 1948، في مدينة القدس المضطربة. كان بطرس سوامي، أمين مكتبة وراهب في دير مار مرقس في الحي الأرمني من المدينة القديمة في أورشليم، يتصل بجون سي تريفر، المدير المؤقت للمدارس الأمريكية للأبحاث الشرقية (ASOR). كان سوامي يعد فهرسًا لمجموعة الدير من الكتب النادرة. من بينها وجد بعض اللفائف باللغة العبرية القديمة التي، كما قال، كانت في الدير لمدة نحو 40 عامًا. هل يمكن لـ ASOR تزويده ببعض المعلومات للفهرس؟</w:t>
      </w:r>
    </w:p>
    <w:p>
      <w:pPr>
        <w:bidi/>
      </w:pPr>
      <w:r>
        <w:rPr>
          <w:rtl/>
          <w:cs/>
          <w:lang w:val="ar_AE" w:bidi="ar_AE"/>
        </w:rPr>
      </w:r>
      <w:r>
        <w:rPr>
          <w:rtl/>
          <w:cs/>
          <w:lang w:val="ar_AE" w:bidi="ar_AE"/>
        </w:rPr>
        <w:t>في اليوم التالي، أحضر سوامي وأخوه حقيبة تحتوي على خمس مخطوطات أو أجزاء من المخطوطات ملفوفة في صحيفة عربية. عند سحب نهاية إحدى المخطوطات، اكتشف تريفر أنها مكتوبة بخط عبري واضح ومربع. نسخ عدة سطور من تلك المخطوطة، وفحص بعناية ثلاث مخطوطات أخرى، لكنه لم يتمكن من فتح الخامسة لأنها كانت هشة للغاية. بعد مغادرة السوريين، روى تريفر قصة المخطوطات لويليام هـ. براونلي، زميل في ASOR. وأشار تريفر أيضًا في السطور التي نسخها من المخطوطة الأولى إلى حدوث مزدوج لتكوين سلبي غير معتاد في العبرية. بالإضافة إلى ذلك، كان الخط العبري للمخطوطات أكثر قدمًا من أي شيء رآه من قبل.</w:t>
      </w:r>
    </w:p>
    <w:p>
      <w:pPr>
        <w:bidi/>
      </w:pPr>
      <w:r>
        <w:rPr>
          <w:rtl/>
          <w:cs/>
          <w:lang w:val="ar_AE" w:bidi="ar_AE"/>
        </w:rPr>
      </w:r>
      <w:r>
        <w:rPr>
          <w:rtl/>
          <w:cs/>
          <w:lang w:val="ar_AE" w:bidi="ar_AE"/>
        </w:rPr>
        <w:t>ثم زار تريفر دير القديس مرقس. هناك تم تقديمه إلى رئيس الأساقفة السوري أثناسيوس صموئيل، الذي أعطاه الإذن بتصوير المخطوطات. قارن تريفر وبراونلي أسلوب الكتابة على المخطوطات مع صورة لبردية ناش، وهي مخطوطة مكتوبة عليها الوصايا العشر و</w:t>
      </w:r>
      <w:r>
        <w:rPr>
          <w:i/>
          <w:rtl/>
          <w:cs/>
          <w:lang w:val="ar_AE" w:bidi="ar_AE"/>
        </w:rPr>
        <w:t>تثنية 6:4</w:t>
      </w:r>
      <w:r>
        <w:rPr>
          <w:rtl/>
          <w:cs/>
          <w:lang w:val="ar_AE" w:bidi="ar_AE"/>
        </w:rPr>
        <w:t xml:space="preserve"> والتي يرجع تاريخها من قبل العلماء إلى القرن الأول أو الثاني قبل الميلاد. وخلص العالمان من ASOR إلى أن الخط على المخطوطات المكتشفة حديثًا ينتمي إلى الفترة عينها. عندما عاد مدير ASOR ميلار بروز إلى أورشليم من بغداد بعد بضعة أيام، تم عرض المخطوطات عليه، واستمر الرجال الثلاثة في تحقيقهم. فقط عندها كشف السوريون أن المخطوطات قد تم شراؤها في العام السابق، في عام 1947، ولم تكن في الدير لمدة 40 عامًا كما تم الإبلاغ عنه في البداية.</w:t>
      </w:r>
    </w:p>
    <w:p>
      <w:pPr>
        <w:bidi/>
      </w:pPr>
      <w:r>
        <w:rPr>
          <w:rtl/>
          <w:cs/>
          <w:lang w:val="ar_AE" w:bidi="ar_AE"/>
        </w:rPr>
      </w:r>
      <w:r>
        <w:rPr>
          <w:rtl/>
          <w:cs/>
          <w:lang w:val="ar_AE" w:bidi="ar_AE"/>
        </w:rPr>
        <w:t>كيف حصل السوريون على المخطوطات؟ قبل أن يتمكن أحد من الإجابة على هذا السؤال، كان يجب تجميع العديد من الروايات المجزأة. في وقت ما خلال شتاء 1946–1947، كان ثلاثة من البدو يرعون أغنامهم وماعزهم بالقرب من نبع في منطقة وادي قمران. أحد الرعاة، عندما ألقى حجراً عبر فتحة صغيرة في الجرف، سمع صوت الحجر وهو يحطم على ما يبدو جرة فخارية في الداخل. في وقت لاحق، نزل بدوي آخر إلى الكهف ووجد عشر جرار طويلة تصطف على الجدران. تم إزالة ثلاثة مخطوطات (واحدة منها في أربع قطع) مخزنة في اثنتين من الجرار من الكهف وعرضت على تاجر آثار في بيت لحم.</w:t>
      </w:r>
    </w:p>
    <w:p>
      <w:pPr>
        <w:bidi/>
      </w:pPr>
      <w:r>
        <w:rPr>
          <w:rtl/>
          <w:cs/>
          <w:lang w:val="ar_AE" w:bidi="ar_AE"/>
        </w:rPr>
      </w:r>
      <w:r>
        <w:rPr>
          <w:rtl/>
          <w:cs/>
          <w:lang w:val="ar_AE" w:bidi="ar_AE"/>
        </w:rPr>
        <w:t>بعد عدة أشهر، حصل البدو على أربعة مخطوطات إضافية (إحداها في قطعتين) من الكهف وباعوها لتاجر آخر في بيت لحم. خلال أسبوع الآلام في عام 1947، تم إبلاغ دير مار مرقس السرياني الأرثوذكسي في أورشليم عن المخطوطات الأربعة، وعرض المطران أثناسيوس صموئيل شرائها. ومع ذلك، لم تكتمل الصفقة حتى يوليو 1947، عندما اشترى الدير المخطوطات الأربعة. تضمنت المخطوطات مخطوطة كاملة لسفر إشعياء، وتغسيرً لسفر حبقوق، ومخطوطة تحتوي على دليل الانضباط للجماعة الدينية في قمران، وأبوكريفا التكوين (الذي كان يُعتقد في الأصل أنه كتاب لامك الأبوكريفي ولكنه في الواقع تفسير آرامي لسفر التكوين).</w:t>
      </w:r>
    </w:p>
    <w:p>
      <w:pPr>
        <w:bidi/>
      </w:pPr>
      <w:r>
        <w:rPr>
          <w:rtl/>
          <w:cs/>
          <w:lang w:val="ar_AE" w:bidi="ar_AE"/>
        </w:rPr>
      </w:r>
      <w:r>
        <w:rPr>
          <w:rtl/>
          <w:cs/>
          <w:lang w:val="ar_AE" w:bidi="ar_AE"/>
        </w:rPr>
        <w:t xml:space="preserve">في نوفمبر وديسمبر من عام 1947، أبلغ تاجر آثار أرمني في أورشليم الراحل إي. إل. سوكنيك، أستاذ علم الآثار في الجامعة العبرية في القدس، عن أول ثلاث مخطوطات وجدت في الكهف بواسطة البدو. ثم حصل سوكنيك على المخطوطات الثلاث واثنين من الجرار من تاجر الآثار في بيت لحم. تضمنت مخطوطة غير مكتملة لإشعياء، وأناشيد الشكر (تحتوي على 12 عمودًا من المزامير الأصلية)، ومخطوطة الحرب. (تصف تلك المخطوطة حربًا، فعلية أو روحية، بين قبائل لاوي، ويهوذا، وبنيامين ضد المؤابيين والأدوميين. </w:t>
      </w:r>
      <w:r>
        <w:rPr>
          <w:i/>
          <w:rtl/>
          <w:cs/>
          <w:lang w:val="ar_AE" w:bidi="ar_AE"/>
        </w:rPr>
        <w:t>انظر</w:t>
      </w:r>
      <w:r>
        <w:rPr>
          <w:rtl/>
          <w:cs/>
          <w:lang w:val="ar_AE" w:bidi="ar_AE"/>
        </w:rPr>
        <w:t xml:space="preserve"> </w:t>
      </w:r>
      <w:r>
        <w:rPr>
          <w:rtl/>
          <w:cs/>
          <w:lang w:val="ar_AE" w:bidi="ar_AE"/>
        </w:rPr>
        <w:t>حرب أبناء النور ضد أبناء الظلام</w:t>
      </w:r>
      <w:r>
        <w:rPr>
          <w:rtl/>
          <w:cs/>
          <w:lang w:val="ar_AE" w:bidi="ar_AE"/>
        </w:rPr>
        <w:t>.)</w:t>
      </w:r>
    </w:p>
    <w:p>
      <w:pPr>
        <w:bidi/>
      </w:pPr>
      <w:r>
        <w:rPr>
          <w:rtl/>
          <w:cs/>
          <w:lang w:val="ar_AE" w:bidi="ar_AE"/>
        </w:rPr>
      </w:r>
      <w:r>
        <w:rPr>
          <w:rtl/>
          <w:cs/>
          <w:lang w:val="ar_AE" w:bidi="ar_AE"/>
        </w:rPr>
        <w:t>في الأول من أبريل عام 1948، ظهرت أول نشرة إخبارية في الصحف حول العالم، تلتها نشرة أخرى في 26 أبريل من قبل سوكنيك حول المخطوطات التي كان قد حصل عليها بالفعل في الجامعة العبرية. في عام 1949، أحضر أثناسيوس صموئيل اللفائف الأربع من دير مار مرقس إلى الولايات المتحدة. وعُرضت في أماكن مختلفة وأخيراً تم شراؤها في الأول من يوليو عام 1954 في نيويورك مقابل 250,000 دولار من قبل ابن سوكنيك لصالح دولة إسرائيل وأُرسلت إلى الجامعة العبرية في أورشليم. اليوم، هي معروضة في متحف مزار الكتاب في غرب أورشليم.</w:t>
      </w:r>
    </w:p>
    <w:p>
      <w:pPr>
        <w:bidi/>
      </w:pPr>
      <w:r>
        <w:rPr>
          <w:rtl/>
          <w:cs/>
          <w:lang w:val="ar_AE" w:bidi="ar_AE"/>
        </w:rPr>
      </w:r>
      <w:r>
        <w:rPr>
          <w:rtl/>
          <w:cs/>
          <w:lang w:val="ar_AE" w:bidi="ar_AE"/>
        </w:rPr>
        <w:t>نظرًا لأهمية الاكتشاف الأولي لمخطوطات البحر الميت، واصل كل من علماء الآثار والبدو البحث عن المزيد من المخطوطات. في أوائل عام 1949، قام جي. لانكستر هاردينغ، مدير الآثار للمملكة الأردنية، ورولاند جي. دي فو، من المدرسة الدومينيكية الكتابية في أورشليم، بالتنقيب في الكهف (المسمى الكهف الأول، أو 1Q) حيث تم الاكتشاف الأول. تم استكشاف عدة مئات من الكهوف في العام نفسه. حتى الآن، قدمت 11 كهفًا في وادي قمران كنوزًا. تم استعادة ما يقرب من 600 مخطوطة، نحو 200 منها مواد كتابية. يتراوح عدد الأقصوصات بين 50,000 و60,000 أقصوصة. نحو 85 في المئة من الأقصوصات من الجلد؛ والباقي 15 في المئة من البردي. ساهمت حقيقة أن معظم المخطوطات من الجلد في مشكلة حفظها.</w:t>
      </w:r>
    </w:p>
    <w:p>
      <w:pPr>
        <w:bidi/>
      </w:pPr>
      <w:r>
        <w:rPr>
          <w:rtl/>
          <w:cs/>
          <w:lang w:val="ar_AE" w:bidi="ar_AE"/>
        </w:rPr>
      </w:r>
      <w:r>
        <w:rPr>
          <w:rtl/>
          <w:cs/>
          <w:lang w:val="ar_AE" w:bidi="ar_AE"/>
        </w:rPr>
        <w:t>ربما الكهف التالي الأكثر أهمية بعد الكهف الأول هو الكهف الرابع (4Q)، الذي أسفر عن نحو 40,000 قطعة من 400 مخطوطة مختلفة، 100 منها كتابية. كل كتاب من العهد القديم باستثناء سفر إستير مُقَدَّم.</w:t>
      </w:r>
    </w:p>
    <w:p>
      <w:pPr>
        <w:bidi/>
      </w:pPr>
      <w:r>
        <w:rPr>
          <w:rtl/>
          <w:cs/>
          <w:lang w:val="ar_AE" w:bidi="ar_AE"/>
        </w:rPr>
      </w:r>
      <w:r>
        <w:rPr>
          <w:rtl/>
          <w:cs/>
          <w:lang w:val="ar_AE" w:bidi="ar_AE"/>
        </w:rPr>
        <w:t>بالإضافة إلى المخطوطات الكتابية، تضمنت الاكتشافات أعمالًا أبوكريفية مثل شذرات بالعبرية والآرامية من طوبيا، وسيراخ، ورسالة إرميا. كما وُجدت شذرات من كتب منتحلة مثل 1 إخنوخ، وكتاب اليوبيلات، ووصية لاوي.</w:t>
      </w:r>
    </w:p>
    <w:p>
      <w:pPr>
        <w:bidi/>
      </w:pPr>
      <w:r>
        <w:rPr>
          <w:rtl/>
          <w:cs/>
          <w:lang w:val="ar_AE" w:bidi="ar_AE"/>
        </w:rPr>
      </w:r>
      <w:r>
        <w:rPr>
          <w:rtl/>
          <w:cs/>
          <w:lang w:val="ar_AE" w:bidi="ar_AE"/>
        </w:rPr>
        <w:t>تم العثور أيضًا على العديد من المخطوطات الطائفية الخاصة بالجماعة الدينية التي عاشت في قمران. توفر هذه المخطوطات خلفية تاريخية عن طبيعة اليهودية قبل المسيحية وتساعد في سد الفجوات في تاريخ الفترة بين العهدين. إحدى المخطوطات، وهي وثيقة دمشق، ظهرت في الأصل في القاهرة، ولكن تم العثور على مخطوطات منها الآن في قمران. كان دليل الانضباط واحدًا من المخطوطات السبعة من الكهف الأول. عُثر على مخطوطات مجزأة منه في كهوف أخرى. تقدم الوثيقة متطلبات دخول المجموعة، بالإضافة إلى اللوائح التي تحكم الحياة في مجتمع قمران. تشمل ترانيم الشكر نحو 30 ترنيمة، ربما ألفها شخص واحد.</w:t>
      </w:r>
    </w:p>
    <w:p>
      <w:pPr>
        <w:bidi/>
      </w:pPr>
      <w:r>
        <w:rPr>
          <w:rtl/>
          <w:cs/>
          <w:lang w:val="ar_AE" w:bidi="ar_AE"/>
        </w:rPr>
      </w:r>
      <w:r>
        <w:rPr>
          <w:rtl/>
          <w:cs/>
          <w:lang w:val="ar_AE" w:bidi="ar_AE"/>
        </w:rPr>
        <w:t>كان هناك أيضًا العديد من التفسيرات أسفار مختلفة من العهد القديم. كان تفسير حبقوق نسخة من أول أصحاحين من حبقوق باللغة العبرية مصحوبة بتفسير آية بآية. يقدم التفسير العديد من التفاصيل حول شخصية نهاية العالم تُدعى "معلم البر" الذي يضطهده كاهن شرير.</w:t>
      </w:r>
    </w:p>
    <w:p>
      <w:pPr>
        <w:bidi/>
      </w:pPr>
      <w:r>
        <w:rPr>
          <w:rtl/>
          <w:cs/>
          <w:lang w:val="ar_AE" w:bidi="ar_AE"/>
        </w:rPr>
      </w:r>
      <w:r>
        <w:rPr>
          <w:rtl/>
          <w:cs/>
          <w:lang w:val="ar_AE" w:bidi="ar_AE"/>
        </w:rPr>
        <w:t>تحقق اكتشاف فريد في الكهف الثالث (3Q) في عام 1952. كان عبارة عن لفافة من النحاس، يبلغ طولها نحو ثمانية أقدام (2.4 متر) وعرضها قدم (30.5 سنتيمتر). نظرًا لأنها كانت هشة، لم تُفتح حتى عام 1966، وذلك فقط عن طريق قطعها إلى شرائح. احتوت على قائمة بحوالي 60 موقعًا حيث كانت الكنوز من الذهب والفضة والبخور مخبأة. لم يتمكن علماء الآثار من العثور على أي منها. قد تكون تلك القائمة من الكنوز، ربما من هيكل أورشليم، قد خبأها في الكهف الغيوريون (حزب سياسي يهودي ثوري) خلال صراعهم مع الرومان في عام 66–70 ميلادي.</w:t>
      </w:r>
    </w:p>
    <w:p>
      <w:pPr>
        <w:bidi/>
      </w:pPr>
      <w:r>
        <w:rPr>
          <w:rtl/>
          <w:cs/>
          <w:lang w:val="ar_AE" w:bidi="ar_AE"/>
        </w:rPr>
      </w:r>
      <w:r>
        <w:rPr>
          <w:rtl/>
          <w:cs/>
          <w:lang w:val="ar_AE" w:bidi="ar_AE"/>
        </w:rPr>
        <w:t>خلال حرب الأيام الستة في يونيو 1967، حصل ابن سوكنيك، ييغال يادين من الجامعة العبرية، على وثيقة من قمران تُسمى لفيفة الهيكل. هذه اللفيفة الملفوفة بإحكام يبلغ طولها 28 قدمًا (8.5 مترًا) وهي أطول لفيفة تم العثور عليها حتى الآن في منطقة قمران. يخصص جزء كبير منها لقوانين الملوك ومسائل الدفاع. كما تصف الولائم التضحية وقواعد النظافة. تقريبا نصف اللفيفة يحتوي على تعليمات مفصلة لبناء هيكل مستقبلي، يُفترض أنه تم الكشف عنها من قبل الله لمؤلف اللفيفة.</w:t>
      </w:r>
    </w:p>
    <w:p>
      <w:pPr>
        <w:pStyle w:val="Heading4"/>
        <w:bidi/>
      </w:pPr>
      <w:r>
        <w:rPr>
          <w:rtl/>
          <w:cs/>
          <w:lang w:val="ar_AE" w:bidi="ar_AE"/>
        </w:rPr>
        <w:t>أبرز مخطوطات البحر الميت</w:t>
      </w:r>
    </w:p>
    <w:p>
      <w:pPr>
        <w:bidi/>
      </w:pPr>
      <w:r>
        <w:rPr>
          <w:rtl/>
          <w:cs/>
          <w:lang w:val="ar_AE" w:bidi="ar_AE"/>
        </w:rPr>
      </w:r>
      <w:r>
        <w:rPr>
          <w:rtl/>
          <w:cs/>
          <w:lang w:val="ar_AE" w:bidi="ar_AE"/>
        </w:rPr>
        <w:t>من بين مئات المخطوطات الكتابية التي تم اكتشافها في الكهوف الـ 11 حول البحر الميت، هناك بعض المخطوطات ذات الأهمية الكبيرة - خاصة للدراسات النصية. وهذه مذكورة أدناه. (يشير الرقم الأول إلى الكهف، وQ تشير إلى قمران، ويتبعها اختصار للكتاب الكتابي، وغالبًا ما يتبعها حرف مرتفع للمخطوطات المتتالية التي تحتوي على نفس الكتاب.)</w:t>
      </w:r>
    </w:p>
    <w:p>
      <w:pPr>
        <w:bidi/>
      </w:pPr>
      <w:r>
        <w:rPr>
          <w:rtl/>
          <w:cs/>
          <w:lang w:val="ar_AE" w:bidi="ar_AE"/>
        </w:rPr>
      </w:r>
      <w:r>
        <w:rPr>
          <w:rtl/>
          <w:cs/>
          <w:lang w:val="ar_AE" w:bidi="ar_AE"/>
        </w:rPr>
        <w:t>1QIsaa</w:t>
      </w:r>
    </w:p>
    <w:p>
      <w:pPr>
        <w:bidi/>
      </w:pPr>
      <w:r>
        <w:rPr>
          <w:rtl/>
          <w:cs/>
          <w:lang w:val="ar_AE" w:bidi="ar_AE"/>
        </w:rPr>
      </w:r>
      <w:r>
        <w:rPr>
          <w:rtl/>
          <w:cs/>
          <w:lang w:val="ar_AE" w:bidi="ar_AE"/>
        </w:rPr>
        <w:t>هذه هي أول مخطوطة من مخطوطات البحر الميت تحصل على اهتمام واسع. يعود تاريخها إلى حوالي 100 قبل الميلاد. النص، الذي يتضمن معظم سفر إشعياء، هو بروتو-ماسوريتي مع بعض الاختلافات الهامة.</w:t>
      </w:r>
    </w:p>
    <w:p>
      <w:pPr>
        <w:bidi/>
      </w:pPr>
      <w:r>
        <w:rPr>
          <w:rtl/>
          <w:cs/>
          <w:lang w:val="ar_AE" w:bidi="ar_AE"/>
        </w:rPr>
      </w:r>
      <w:r>
        <w:rPr>
          <w:rtl/>
          <w:cs/>
          <w:lang w:val="ar_AE" w:bidi="ar_AE"/>
        </w:rPr>
        <w:t>1QIsab</w:t>
      </w:r>
    </w:p>
    <w:p>
      <w:pPr>
        <w:bidi/>
      </w:pPr>
      <w:r>
        <w:rPr>
          <w:rtl/>
          <w:cs/>
          <w:lang w:val="ar_AE" w:bidi="ar_AE"/>
        </w:rPr>
      </w:r>
      <w:r>
        <w:rPr>
          <w:rtl/>
          <w:cs/>
          <w:lang w:val="ar_AE" w:bidi="ar_AE"/>
        </w:rPr>
        <w:t>النص، الذي يتضمن معظم سفر إشعياء، هو نص ماسوري أولي. يُؤرخ إلى فترة من 25 قبل الميلاد إلى 50 ميلادي.</w:t>
      </w:r>
    </w:p>
    <w:p>
      <w:pPr>
        <w:bidi/>
      </w:pPr>
      <w:r>
        <w:rPr>
          <w:rtl/>
          <w:cs/>
          <w:lang w:val="ar_AE" w:bidi="ar_AE"/>
        </w:rPr>
      </w:r>
      <w:r>
        <w:rPr>
          <w:rtl/>
          <w:cs/>
          <w:lang w:val="ar_AE" w:bidi="ar_AE"/>
        </w:rPr>
        <w:t>2QJer</w:t>
      </w:r>
    </w:p>
    <w:p>
      <w:pPr>
        <w:bidi/>
      </w:pPr>
      <w:r>
        <w:rPr>
          <w:rtl/>
          <w:cs/>
          <w:lang w:val="ar_AE" w:bidi="ar_AE"/>
        </w:rPr>
      </w:r>
      <w:r>
        <w:rPr>
          <w:rtl/>
          <w:cs/>
          <w:lang w:val="ar_AE" w:bidi="ar_AE"/>
        </w:rPr>
        <w:t xml:space="preserve">هذه المخطوطة مؤرخة إلى فترة من 25 قبل الميلاد إلى 50 ميلادي وتحتوي على أجزاء من إرميا الفصول </w:t>
      </w:r>
      <w:r>
        <w:rPr>
          <w:rtl/>
          <w:cs/>
          <w:lang w:val="ar_AE" w:bidi="ar_AE"/>
        </w:rPr>
        <w:t>42–49</w:t>
      </w:r>
      <w:r>
        <w:rPr>
          <w:rtl/>
          <w:cs/>
          <w:lang w:val="ar_AE" w:bidi="ar_AE"/>
        </w:rPr>
        <w:t>. تحتوي على بعض القراءات التي تتبع السبعينية (LXX)، بينما تتبع ترتيب الفصول الموجود في النصوص البروتو-ماسورتية. بالنسبة لكتاب إرميا، فإن السبعينية والنص الماسوري مختلفان تمامًا: السبعينية أقصر بثمانية أجزاء ولها ترتيب أصحاحات مختلف.</w:t>
      </w:r>
    </w:p>
    <w:p>
      <w:pPr>
        <w:bidi/>
      </w:pPr>
      <w:r>
        <w:rPr>
          <w:rtl/>
          <w:cs/>
          <w:lang w:val="ar_AE" w:bidi="ar_AE"/>
        </w:rPr>
      </w:r>
      <w:r>
        <w:rPr>
          <w:rtl/>
          <w:cs/>
          <w:lang w:val="ar_AE" w:bidi="ar_AE"/>
        </w:rPr>
        <w:t>4QPaleoExodm</w:t>
      </w:r>
    </w:p>
    <w:p>
      <w:pPr>
        <w:bidi/>
      </w:pPr>
      <w:r>
        <w:rPr>
          <w:rtl/>
          <w:cs/>
          <w:lang w:val="ar_AE" w:bidi="ar_AE"/>
        </w:rPr>
      </w:r>
      <w:r>
        <w:rPr>
          <w:rtl/>
          <w:cs/>
          <w:lang w:val="ar_AE" w:bidi="ar_AE"/>
        </w:rPr>
        <w:t>هذه المخطوطة، التي تحتوي على معظم سفر الخروج، مؤرخة في وقت مبكر جداً: 200–175 قبل الميلاد. وبهذا، فقد قدمت للعلماء بعض الأفكار المثيرة للاهتمام حول التاريخ المبكر لنقل النصوص لسفر الخروج والخماسي. تُظهر المخطوطة العديد من التشابهات مع التوراة السامرية.</w:t>
      </w:r>
    </w:p>
    <w:p>
      <w:pPr>
        <w:bidi/>
      </w:pPr>
      <w:r>
        <w:rPr>
          <w:rtl/>
          <w:cs/>
          <w:lang w:val="ar_AE" w:bidi="ar_AE"/>
        </w:rPr>
      </w:r>
      <w:r>
        <w:rPr>
          <w:rtl/>
          <w:cs/>
          <w:lang w:val="ar_AE" w:bidi="ar_AE"/>
        </w:rPr>
        <w:t>4QNumb</w:t>
      </w:r>
    </w:p>
    <w:p>
      <w:pPr>
        <w:bidi/>
      </w:pPr>
      <w:r>
        <w:rPr>
          <w:rtl/>
          <w:cs/>
          <w:lang w:val="ar_AE" w:bidi="ar_AE"/>
        </w:rPr>
      </w:r>
      <w:r>
        <w:rPr>
          <w:rtl/>
          <w:cs/>
          <w:lang w:val="ar_AE" w:bidi="ar_AE"/>
        </w:rPr>
        <w:t>هذه المخطوطة، التي تعود إلى الفترة من 30 قبل الميلاد إلى 20 بعد الميلاد، تحتوي على معظم سفر العدد. كان سفر العدد موجودًا في ثلاث تقاليد نصية متميزة: النص الماسوري، والتوراة السامرية، والسبعينية. تُظهر هذه المخطوطة، 4QNumb، تشابهات مع البنتاتيوك السامري والسبعينية، بينما تحتوي على قراءاتها الفريدة الخاصة بها.</w:t>
      </w:r>
    </w:p>
    <w:p>
      <w:pPr>
        <w:bidi/>
      </w:pPr>
      <w:r>
        <w:rPr>
          <w:rtl/>
          <w:cs/>
          <w:lang w:val="ar_AE" w:bidi="ar_AE"/>
        </w:rPr>
      </w:r>
      <w:r>
        <w:rPr>
          <w:rtl/>
          <w:cs/>
          <w:lang w:val="ar_AE" w:bidi="ar_AE"/>
        </w:rPr>
        <w:t>4QJera</w:t>
      </w:r>
    </w:p>
    <w:p>
      <w:pPr>
        <w:bidi/>
      </w:pPr>
      <w:r>
        <w:rPr>
          <w:rtl/>
          <w:cs/>
          <w:lang w:val="ar_AE" w:bidi="ar_AE"/>
        </w:rPr>
      </w:r>
      <w:r>
        <w:rPr>
          <w:rtl/>
          <w:cs/>
          <w:lang w:val="ar_AE" w:bidi="ar_AE"/>
        </w:rPr>
        <w:t>هذه المخطوطة، التي تحتوي على حوالي عُشر من 1 و2 صموئيل، مؤرخة تقريبًا بين 50–25 قبل الميلاد. يُعتقد أن هذه المخطوطة، التي تظهر بعض التشابهات مع السبعينية، تحتوي على عدة قراءات تُعتبر أفضل من النص الماسوري.</w:t>
      </w:r>
    </w:p>
    <w:p>
      <w:pPr>
        <w:bidi/>
      </w:pPr>
      <w:r>
        <w:rPr>
          <w:rtl/>
          <w:cs/>
          <w:lang w:val="ar_AE" w:bidi="ar_AE"/>
        </w:rPr>
      </w:r>
      <w:r>
        <w:rPr>
          <w:rtl/>
          <w:cs/>
          <w:lang w:val="ar_AE" w:bidi="ar_AE"/>
        </w:rPr>
        <w:t>4QJerb</w:t>
      </w:r>
    </w:p>
    <w:p>
      <w:pPr>
        <w:bidi/>
      </w:pPr>
      <w:r>
        <w:rPr>
          <w:rtl/>
          <w:cs/>
          <w:lang w:val="ar_AE" w:bidi="ar_AE"/>
        </w:rPr>
      </w:r>
      <w:r>
        <w:rPr>
          <w:rtl/>
          <w:cs/>
          <w:lang w:val="ar_AE" w:bidi="ar_AE"/>
        </w:rPr>
        <w:t xml:space="preserve">هذه المخطوطة، التي تحتوي على أجزاء من </w:t>
      </w:r>
      <w:r>
        <w:rPr>
          <w:rtl/>
          <w:cs/>
          <w:lang w:val="ar_AE" w:bidi="ar_AE"/>
        </w:rPr>
        <w:t>إرميا 7–22</w:t>
      </w:r>
      <w:r>
        <w:rPr>
          <w:rtl/>
          <w:cs/>
          <w:lang w:val="ar_AE" w:bidi="ar_AE"/>
        </w:rPr>
        <w:t>، تعود إلى حوالي 200 قبل الميلاد. تتفق بشكل عام مع النص الماسوري.</w:t>
      </w:r>
    </w:p>
    <w:p>
      <w:pPr>
        <w:bidi/>
      </w:pPr>
      <w:r>
        <w:rPr>
          <w:rtl/>
          <w:cs/>
          <w:lang w:val="ar_AE" w:bidi="ar_AE"/>
        </w:rPr>
      </w:r>
      <w:r>
        <w:rPr>
          <w:rtl/>
          <w:cs/>
          <w:lang w:val="ar_AE" w:bidi="ar_AE"/>
        </w:rPr>
        <w:t>4QJerb</w:t>
      </w:r>
    </w:p>
    <w:p>
      <w:pPr>
        <w:bidi/>
      </w:pPr>
      <w:r>
        <w:rPr>
          <w:rtl/>
          <w:cs/>
          <w:lang w:val="ar_AE" w:bidi="ar_AE"/>
        </w:rPr>
      </w:r>
      <w:r>
        <w:rPr>
          <w:rtl/>
          <w:cs/>
          <w:lang w:val="ar_AE" w:bidi="ar_AE"/>
        </w:rPr>
        <w:t>هذه المخطوطة، التي يرجع تاريخها إلى حوالي 150–125 قبل الميلاد، تتبع ترتيب السبعينية، وكذلك اختصارها. تكمن أهمية هذا في أن نصين مختلفين من إرميا كانا مستخدمين في العصر ما قبل المسيحي - أحدهما كان بروتو-ماسوريتي (كما هو الحال مع 4QJera) والآخر كان مثل السبعينية.</w:t>
      </w:r>
    </w:p>
    <w:p>
      <w:pPr>
        <w:bidi/>
      </w:pPr>
      <w:r>
        <w:rPr>
          <w:rtl/>
          <w:cs/>
          <w:lang w:val="ar_AE" w:bidi="ar_AE"/>
        </w:rPr>
      </w:r>
      <w:r>
        <w:rPr>
          <w:rtl/>
          <w:cs/>
          <w:lang w:val="ar_AE" w:bidi="ar_AE"/>
        </w:rPr>
        <w:t>11QPsa</w:t>
      </w:r>
    </w:p>
    <w:p>
      <w:pPr>
        <w:bidi/>
      </w:pPr>
      <w:r>
        <w:rPr>
          <w:rtl/>
          <w:cs/>
          <w:lang w:val="ar_AE" w:bidi="ar_AE"/>
        </w:rPr>
      </w:r>
      <w:r>
        <w:rPr>
          <w:rtl/>
          <w:cs/>
          <w:lang w:val="ar_AE" w:bidi="ar_AE"/>
        </w:rPr>
        <w:t>هذه المخطوطة، التي يرجع تاريخها إلى حوالي 25–50 ميلادي، تحتوي على العديد من المزامير. ومع ذلك، فهي ليست في الترتيب التقليدي الموجود في الكتاب المقدس العبري. بالإضافة إلى ذلك، تحتوي المخطوطة على عدة مزامير أخرى، بعضها كان معروفًا من نسخ قديمة أخرى والبعض الآخر لم يكن معروفًا حتى ظهر في هذه المخطوطة.</w:t>
      </w:r>
    </w:p>
    <w:p>
      <w:pPr>
        <w:pStyle w:val="Heading4"/>
        <w:bidi/>
      </w:pPr>
      <w:r>
        <w:rPr>
          <w:rtl/>
          <w:cs/>
          <w:lang w:val="ar_AE" w:bidi="ar_AE"/>
        </w:rPr>
        <w:t>اكتشافات المخطوطات في وادي المربعات</w:t>
      </w:r>
    </w:p>
    <w:p>
      <w:pPr>
        <w:bidi/>
      </w:pPr>
      <w:r>
        <w:rPr>
          <w:rtl/>
          <w:cs/>
          <w:lang w:val="ar_AE" w:bidi="ar_AE"/>
        </w:rPr>
      </w:r>
      <w:r>
        <w:rPr>
          <w:rtl/>
          <w:cs/>
          <w:lang w:val="ar_AE" w:bidi="ar_AE"/>
        </w:rPr>
        <w:t>في عام 1951، اكتشف البدو المزيد من المخطوطات في كهوف وادي المربعات، الذي يمتد جنوب شرق بيت لحم باتجاه البحر الميت، على بعد نحو 11 ميلاً (17.7 كيلومترًا) جنوب قمران. تم التنقيب في أربعة كهوف هناك في عام 1952 تحت إشراف هاردينغ ودي فو. وقد أسفرت عن وثائق كتابية ومواد مهمة، مثل الرسائل والعملات، من زمن الثورة اليهودية الثانية تحت قيادة بار كوخبا في عام 132–135 ميلادي. من بين المخطوطات التوراتية كان هناك لفافة تحتوي على نص عبري للأنبياء الصغار، يعود تاريخها إلى القرن الثاني الميلادي. يتوافق هذا المخطوط تقريبًا بشكل مثالي مع النص الماسوري، مما يشير إلى أنه بحلول القرن الثاني كان هناك نص ثابت للحروف الساكنة يتشكل بالفعل. كما وُجدت في وادي المربعات أقصوصات من أسفار التوراة (أسفار موسى الخمسة) وإشعياء.</w:t>
      </w:r>
    </w:p>
    <w:p>
      <w:pPr>
        <w:bidi/>
      </w:pPr>
      <w:r>
        <w:rPr>
          <w:rtl/>
          <w:cs/>
          <w:lang w:val="ar_AE" w:bidi="ar_AE"/>
        </w:rPr>
      </w:r>
      <w:r>
        <w:rPr>
          <w:rtl/>
          <w:cs/>
          <w:lang w:val="ar_AE" w:bidi="ar_AE"/>
        </w:rPr>
        <w:t>بصرف النظر عن مخطوطات البحر الميت، فإن الشواهد القديمة للعهد القديم العبري المكتوبة فعليًا باللغة العبرية تكاد تكون غير موجودة. بسبب هذا، قد تكون مخطوطات البحر الميت واحدة من أعظم الاكتشافات الأثرية على الإطلاق. إنها تأخذنا 1000 عام أعمق في تاريخ العهد القديم العبري، مما يمنحنا القدرة على تقييم جميع الشواهد القديمة الأخرى بفهم أكبر.</w:t>
      </w:r>
    </w:p>
    <w:p>
      <w:pPr>
        <w:bidi/>
      </w:pPr>
      <w:r>
        <w:rPr>
          <w:rtl/>
          <w:cs/>
          <w:lang w:val="ar_AE" w:bidi="ar_AE"/>
        </w:rPr>
      </w:r>
      <w:r>
        <w:rPr>
          <w:rtl/>
          <w:cs/>
          <w:lang w:val="ar_AE" w:bidi="ar_AE"/>
        </w:rPr>
        <w:t>الكتب الأكثر تمثيلاً من العهد القديم بين مخطوطات البحر الميت هي التكوين، الخروج، التثنية، المزامير، وإشعياء. أقدم نص هو جزء من الخروج يعود إلى حوالي 250 قبل الميلاد. مخطوطة إشعياء تعود إلى حوالي 100 قبل الميلاد. هذه الشهادات القديمة تؤكد فقط دقة النص الماسوري والعناية التي تعامل بها الكتبة اليهود مع الكتابات المقدسة. باستثناء بعض الحالات التي تختلف فيها التهجئة والقواعد بين مخطوطات البحر الميت والنص الماسوري، فإن الاثنين متشابهان بشكل مذهل. الفروقات لا تستدعي أي تغييرات كبيرة في جوهر العهد القديم. ومع ذلك، فإن هذه الاكتشافات تساعد العلماء الكتابيين في الحصول على فهم أوضح للنص في وقت مبكر من تاريخه وتطوره.</w:t>
      </w:r>
    </w:p>
    <w:p>
      <w:pPr>
        <w:bidi/>
      </w:pPr>
      <w:r>
        <w:rPr>
          <w:rtl/>
          <w:cs/>
          <w:lang w:val="ar_AE" w:bidi="ar_AE"/>
        </w:rPr>
      </w:r>
      <w:r>
        <w:rPr>
          <w:rtl/>
          <w:cs/>
          <w:lang w:val="ar_AE" w:bidi="ar_AE"/>
        </w:rPr>
        <w:t>لم تُقبل الاستنتاجات المبكرة حول قِدم أول مخطوطات البحر الميت من قبل الجميع. كان بعض العلماء مقتنعين بأن المخطوطات تعود إلى العصور الوسطى. تتعلق سلسلة من الأسئلة بمشكلة التأريخ. متى تم تأليف نصوص قمران؟ متى وُضعت في الكهوف؟ يعتقد معظم العلماء أن المخطوطات وُضعت في الكهوف من قبل أعضاء مجتمع قمران عندما كانت الفيلق الرومانية تحاصر المعاقل اليهودية. كان ذلك قبل وقت قصير من تدمير أورشليم في عام 70 ميلادي.</w:t>
      </w:r>
    </w:p>
    <w:p>
      <w:pPr>
        <w:bidi/>
      </w:pPr>
      <w:r>
        <w:rPr>
          <w:rtl/>
          <w:cs/>
          <w:lang w:val="ar_AE" w:bidi="ar_AE"/>
        </w:rPr>
      </w:r>
      <w:r>
        <w:rPr>
          <w:rtl/>
          <w:cs/>
          <w:lang w:val="ar_AE" w:bidi="ar_AE"/>
        </w:rPr>
        <w:t>الدراسة الدقيقة لمحتويات الوثيقة تكشف أحيانًا عن مؤلفها وتاريخ كتابتها. مثال على استخدام مثل هذه الأدلة الداخلية لتأريخ عمل غير كتابي يوجد في تعليق حبقوق. يقدم تلميحات حول الأشخاص والأحداث في أيام مؤلف التعليق، وليس في أيام النبي حبقوق. وصف المعلق أعداء شعب الله بأنهم الكتييم</w:t>
      </w:r>
      <w:r>
        <w:rPr>
          <w:i/>
          <w:rtl/>
          <w:cs/>
          <w:lang w:val="ar_AE" w:bidi="ar_AE"/>
        </w:rPr>
        <w:t>.</w:t>
      </w:r>
      <w:r>
        <w:rPr>
          <w:rtl/>
          <w:cs/>
          <w:lang w:val="ar_AE" w:bidi="ar_AE"/>
        </w:rPr>
        <w:t xml:space="preserve"> في الأصل كانت تلك الكلمة تشير إلى قبرص ولكنها أصبحت فيما بعد تشير بشكل عام إلى الجزر اليونانية وسواحل البحر الأبيض المتوسط الشرقية. في </w:t>
      </w:r>
      <w:r>
        <w:rPr>
          <w:rtl/>
          <w:cs/>
          <w:lang w:val="ar_AE" w:bidi="ar_AE"/>
        </w:rPr>
        <w:t>دانيال 11:30</w:t>
      </w:r>
      <w:r>
        <w:rPr>
          <w:rtl/>
          <w:cs/>
          <w:lang w:val="ar_AE" w:bidi="ar_AE"/>
        </w:rPr>
        <w:t xml:space="preserve"> يُستخدم المصطلح بشكل نبوي، ويعرف معظم العلماء الكتييم بالرومان. وبالتالي، من المحتمل أن تعليق حبقوق كُتب في زمن احتلال الرومان لفلسطين تحت قيادة بومبي في 63 قبل الميلاد.</w:t>
      </w:r>
    </w:p>
    <w:p>
      <w:pPr>
        <w:bidi/>
      </w:pPr>
      <w:r>
        <w:rPr>
          <w:rtl/>
          <w:cs/>
          <w:lang w:val="ar_AE" w:bidi="ar_AE"/>
        </w:rPr>
      </w:r>
      <w:r>
        <w:rPr>
          <w:rtl/>
          <w:cs/>
          <w:lang w:val="ar_AE" w:bidi="ar_AE"/>
        </w:rPr>
        <w:t>عنصر مهم آخر يجب مراعاته عند تأريخ المخطوطة هو تاريخ نسخها. على الرغم من أن الغالبية العظمى من المخطوطات غير مؤرخة، فإنه غالبًا ما يكون من الممكن تحديد وقت كتابة المخطوطة من خلال علم الخطوط القديمة، وهو دراسة الكتابة اليدوية القديمة. كانت هذه هي الطريقة التي استخدمها تريفر في البداية عندما قارن نص مخطوطة إشعياء مع بردية ناش، مما جعله يؤرخها إلى ما قبل العصر المسيحي. وقد أكد استنتاجاته الراحل ويليام ف. ألبرت، الذي كان آنذاك أبرز عالم آثار أمريكي. خلال فترة السبي البابلي، أصبح الخط المربع هو النمط العادي للكتابة بالعبرية (وكذلك في الآرامية، وهي لغة قريبة من العبرية). الأدلة من علم الخطوط القديمة تؤرخ بوضوح الغالبية العظمى من مخطوطات قمران في الفترة بين 200 قبل الميلاد و200 ميلادي.</w:t>
      </w:r>
    </w:p>
    <w:p>
      <w:pPr>
        <w:bidi/>
      </w:pPr>
      <w:r>
        <w:rPr>
          <w:rtl/>
          <w:cs/>
          <w:lang w:val="ar_AE" w:bidi="ar_AE"/>
        </w:rPr>
      </w:r>
      <w:r>
        <w:rPr>
          <w:rtl/>
          <w:cs/>
          <w:lang w:val="ar_AE" w:bidi="ar_AE"/>
        </w:rPr>
        <w:t>علم الآثار يوفر نوعًا آخر من الأدلة الخارجية. الفخار المكتشف في قمران يعود تاريخه إلى الفترات الهلنستية المتأخرة والرومانية المبكرة (200 قبل الميلاد - 100 ميلادي). تشير الأدوات الفخارية والزخارف إلى نفس الفترة. تم العثور على عدة مئات من العملات في جرار تعود إلى الفترة اليونانية الرومانية. يُعزى صدع في أحد المباني إلى زلزال، وفقًا ليوسيفوس (مؤرخ يهودي كتب خلال القرن الأول الميلادي)، حدث في 31 قبل الميلاد. تشير الحفريات في خربة قمران إلى أن الفترة العامة لاحتلالهم كانت من حوالي 135 قبل الميلاد إلى 68 ميلادي، وهو العام الذي سحقت فيه روما ثورة الغيورين.</w:t>
      </w:r>
    </w:p>
    <w:p>
      <w:pPr>
        <w:bidi/>
      </w:pPr>
      <w:r>
        <w:rPr>
          <w:rtl/>
          <w:cs/>
          <w:lang w:val="ar_AE" w:bidi="ar_AE"/>
        </w:rPr>
      </w:r>
      <w:r>
        <w:rPr>
          <w:rtl/>
          <w:cs/>
          <w:lang w:val="ar_AE" w:bidi="ar_AE"/>
        </w:rPr>
        <w:t>أخيرًا، ساهم تحليل الكربون المشع في تأريخ الاكتشافات. تحليل الكربون المشع هو طريقة لتأريخ المواد من خلال كمية الكربون المشع المتبقية فيها. تُعرف العملية أيضًا بتأريخ الكربون-14. عند تطبيقها على القماش الكتاني الذي لُفّت به المخطوطات، أعطى التحليل تاريخًا حوالي 33 ميلادي زائد أو ناقص 200 سنة. اختبار لاحق حدد التاريخ بين 250 قبل الميلاد و50 ميلادي. على الرغم من أنه قد تكون هناك تساؤلات حول علاقة الأقمشة الكتانية بتاريخ المخطوطات نفسها، إلا أن اختبار الكربون-14 يتفق مع استنتاجات كل من علم الخطوط القديمة وعلم الآثار. الفترة العامة، إذن، التي يمكن تأريخ مخطوطات البحر الميت فيها بأمان هي بين حوالي 150 قبل الميلاد و68 ميلادي.</w:t>
      </w:r>
    </w:p>
    <w:p>
      <w:pPr>
        <w:pStyle w:val="Heading4"/>
        <w:bidi/>
      </w:pPr>
      <w:r>
        <w:rPr>
          <w:rtl/>
          <w:cs/>
          <w:lang w:val="ar_AE" w:bidi="ar_AE"/>
        </w:rPr>
        <w:t>بردية ناش</w:t>
      </w:r>
    </w:p>
    <w:p>
      <w:pPr>
        <w:bidi/>
      </w:pPr>
      <w:r>
        <w:rPr>
          <w:rtl/>
          <w:cs/>
          <w:lang w:val="ar_AE" w:bidi="ar_AE"/>
        </w:rPr>
      </w:r>
      <w:r>
        <w:rPr>
          <w:rtl/>
          <w:cs/>
          <w:lang w:val="ar_AE" w:bidi="ar_AE"/>
        </w:rPr>
        <w:t>قبل اكتشاف مخطوطات البحر الميت، كان أقدم شاهد عبري للعهد القديم هو بردية ناش. تم الحصول على هذه المخطوطة في مصر بواسطة دبليو. إل. ناش في عام 1902 وتم التبرع بها لمكتبة جامعة كامبريدج. تحتوي هذه المخطوطة على نسخة تالفة من الوصايا العشر (</w:t>
      </w:r>
      <w:r>
        <w:rPr>
          <w:rtl/>
          <w:cs/>
          <w:lang w:val="ar_AE" w:bidi="ar_AE"/>
        </w:rPr>
        <w:t>خروج 20:2–17</w:t>
      </w:r>
      <w:r>
        <w:rPr>
          <w:rtl/>
          <w:cs/>
          <w:lang w:val="ar_AE" w:bidi="ar_AE"/>
        </w:rPr>
        <w:t xml:space="preserve">)، جزء من </w:t>
      </w:r>
      <w:r>
        <w:rPr>
          <w:rtl/>
          <w:cs/>
          <w:lang w:val="ar_AE" w:bidi="ar_AE"/>
        </w:rPr>
        <w:t>تثنية 5:6–21</w:t>
      </w:r>
      <w:r>
        <w:rPr>
          <w:rtl/>
          <w:cs/>
          <w:lang w:val="ar_AE" w:bidi="ar_AE"/>
        </w:rPr>
        <w:t>، وأيضًا الشماع (</w:t>
      </w:r>
      <w:r>
        <w:rPr>
          <w:rtl/>
          <w:cs/>
          <w:lang w:val="ar_AE" w:bidi="ar_AE"/>
        </w:rPr>
        <w:t>تثنية 6:4 وما يليها</w:t>
      </w:r>
      <w:r>
        <w:rPr>
          <w:rtl/>
          <w:cs/>
          <w:lang w:val="ar_AE" w:bidi="ar_AE"/>
        </w:rPr>
        <w:t>.). من الواضح أن هذه مجموعة من المقاطع التعبدية والطقسية، وقد تم تأريخها إلى نفس الفترة مثل مخطوطات البحر الميت، بين 150 قبل الميلاد و68 ميلادي.</w:t>
      </w:r>
    </w:p>
    <w:p>
      <w:pPr>
        <w:pStyle w:val="Heading4"/>
        <w:bidi/>
      </w:pPr>
      <w:r>
        <w:rPr>
          <w:rtl/>
          <w:cs/>
          <w:lang w:val="ar_AE" w:bidi="ar_AE"/>
        </w:rPr>
        <w:t>مقاطع الجنيزة في القاهرة</w:t>
      </w:r>
    </w:p>
    <w:p>
      <w:pPr>
        <w:bidi/>
      </w:pPr>
      <w:r>
        <w:rPr>
          <w:rtl/>
          <w:cs/>
          <w:lang w:val="ar_AE" w:bidi="ar_AE"/>
        </w:rPr>
      </w:r>
      <w:r>
        <w:rPr>
          <w:rtl/>
          <w:cs/>
          <w:lang w:val="ar_AE" w:bidi="ar_AE"/>
        </w:rPr>
        <w:t>في نهاية القرن التاسع عشر، تم العثور على العديد من المقاطع من القرون السادس إلى الثامن في مجمع قديم في القاهرة، مصر، والذي كان كنيسة القديس ميخائيل حتى عام 882 ميلادي. تم العثور عليها هناك في جنيزة، وهي غرفة تخزين حيث كانت المخطوطات البالية أو المعيبة مخبأة حتى يتم التخلص منها بشكل صحيح. يبدو أن هذه الجنيزة كانت قد أغلقت ونُسيت حتى اكتشافها مؤخرًا. في هذه الغرفة الصغيرة، تم حفظ ما يصل إلى 200,000 أقصوصة، بما في ذلك نصوص كتابية بالعبرية والآرامية. حقيقة أن الأقصوصات التوراتية تعود إلى القرن الخامس الميلادي تجعلها لا تقدر بثمن لإلقاء الضوء على تطور العمل الماسوريتي قبل التوحيد الذي أقره الماسوريتيون العظماء في طبريا.</w:t>
      </w:r>
    </w:p>
    <w:p>
      <w:pPr>
        <w:pStyle w:val="Heading3"/>
        <w:bidi/>
      </w:pPr>
      <w:r>
        <w:rPr>
          <w:rtl/>
          <w:cs/>
          <w:lang w:val="ar_AE" w:bidi="ar_AE"/>
        </w:rPr>
        <w:t>ترجمات العهد القديم الأبرز</w:t>
      </w:r>
    </w:p>
    <w:p>
      <w:pPr>
        <w:pStyle w:val="Heading4"/>
        <w:bidi/>
      </w:pPr>
      <w:r>
        <w:rPr>
          <w:rtl/>
          <w:cs/>
          <w:lang w:val="ar_AE" w:bidi="ar_AE"/>
        </w:rPr>
        <w:t>الأسفار الخمسة السامرية</w:t>
      </w:r>
    </w:p>
    <w:p>
      <w:pPr>
        <w:bidi/>
      </w:pPr>
      <w:r>
        <w:rPr>
          <w:rtl/>
          <w:cs/>
          <w:lang w:val="ar_AE" w:bidi="ar_AE"/>
        </w:rPr>
      </w:r>
      <w:r>
        <w:rPr>
          <w:rtl/>
          <w:cs/>
          <w:lang w:val="ar_AE" w:bidi="ar_AE"/>
        </w:rPr>
        <w:t>بالضبط متى انفصلت جماعة السامريين عن الجماعة اليهودية الأكبر هو موضوع خلاف. ولكن في مرحلة ما خلال الفترة ما بعد السبي (حوالي 540–100 قبل الميلاد)، تم تحديد تقسيم واضح بين السامريين واليهود. في هذه المرحلة، قام السامريون، الذين قبلوا فقط الأسفار الخمسة الأولى ككتب مقدسة، على ما يبدو بتقديس نسختهم الخاصة من الكتب المقدسة.</w:t>
      </w:r>
    </w:p>
    <w:p>
      <w:pPr>
        <w:bidi/>
      </w:pPr>
      <w:r>
        <w:rPr>
          <w:rtl/>
          <w:cs/>
          <w:lang w:val="ar_AE" w:bidi="ar_AE"/>
        </w:rPr>
      </w:r>
      <w:r>
        <w:rPr>
          <w:rtl/>
          <w:cs/>
          <w:lang w:val="ar_AE" w:bidi="ar_AE"/>
        </w:rPr>
        <w:t>لفت انتباه العلماء نسخة من التوراة السامرية في عام 1616. في البداية، أثارت الكثير من الحماس، لكن معظم التقييمات المبكرة لقيمتها في النقد النصي كانت سلبية. اختلفت عن النص الماسوري في حوالي 6,000 حالة، وحكم الكثيرون أن هذا كان نتيجة للاختلافات الطائفية بين السامريين واليهود. بالنسبة للبعض، اعتُبرت ببساطة مراجعة طائفية للنص الماسوري.</w:t>
      </w:r>
    </w:p>
    <w:p>
      <w:pPr>
        <w:bidi/>
      </w:pPr>
      <w:r>
        <w:rPr>
          <w:rtl/>
          <w:cs/>
          <w:lang w:val="ar_AE" w:bidi="ar_AE"/>
        </w:rPr>
      </w:r>
      <w:r>
        <w:rPr>
          <w:rtl/>
          <w:cs/>
          <w:lang w:val="ar_AE" w:bidi="ar_AE"/>
        </w:rPr>
        <w:t>ومع ذلك، بعد تقييم إضافي، أصبح من الواضح أن التوراة السامرية تمثل نصًا ذا أصل أقدم بكثير من النص الماسوري. وعلى الرغم من أن بعض الفروق في التوراة السامرية كانت بوضوح نتيجة لمخاوف طائفية، فإن معظم الاختلافات كانت محايدة في هذا الصدد. كان العديد منها يتعلق بتبسيط النص، بدلاً من تغيير معناه بأي شكل من الأشكال. حقيقة أن التوراة السامرية كان لها الكثير من القواسم المشتركة مع السبعينية، وبعض مخطوطات البحر الميت، والعهد الجديد، كشفت أن معظم اختلافاتها مع النص الماسوري لم تكن بسبب اختلافات طائفية. من المرجح أكثر أنها كانت بسبب استخدام قاعدة نصية مختلفة، والتي كانت ربما مستخدمة على نطاق واسع في الشرق الأدنى القديم حتى بعد زمن المسيح بفترة طويلة. هذا الإدراك، رغم أنه لم يحل أي مشكلات حقيقية، فعل الكثير لتوضيح تعقيد تقليد النصوص العهد القديم الذي كان موجودًا قبل اكتمال المعيار الماسوري.</w:t>
      </w:r>
    </w:p>
    <w:p>
      <w:pPr>
        <w:pStyle w:val="Heading4"/>
        <w:bidi/>
      </w:pPr>
      <w:r>
        <w:rPr>
          <w:rtl/>
          <w:cs/>
          <w:lang w:val="ar_AE" w:bidi="ar_AE"/>
        </w:rPr>
        <w:t>الترجمة السبعينية (LXX)</w:t>
      </w:r>
    </w:p>
    <w:p>
      <w:pPr>
        <w:bidi/>
      </w:pPr>
      <w:r>
        <w:rPr>
          <w:rtl/>
          <w:cs/>
          <w:lang w:val="ar_AE" w:bidi="ar_AE"/>
        </w:rPr>
      </w:r>
      <w:r>
        <w:rPr>
          <w:rtl/>
          <w:cs/>
          <w:lang w:val="ar_AE" w:bidi="ar_AE"/>
        </w:rPr>
        <w:t>السبعينية هي أقدم ترجمة يونانية للعهد القديم، وشهادتها أقدم بكثير من النص الماسوري. وفقًا للتقليد، تمت ترجمة أسفار موسى الخمسة السبعينية بواسطة فريق من 70 عالمًا في الإسكندرية، مصر. (ومن هنا جاء تسميتها الشائعة LXX، وهي الأرقام الرومانية للعدد 70.) كانت الجالية اليهودية في مصر تتحدث اليونانية وليس العبرية، لذا كانت هناك حاجة ماسة لترجمة يونانية للعهد القديم من قبل تلك الجالية اليهودية. لا يُعرف التاريخ الدقيق للترجمة، لكن الأدلة تشير إلى أن أسفار موسى الخمسة السبعينية اكتملت في القرن الثالث قبل الميلاد. ومن المحتمل أن بقية العهد القديم تمت ترجمتها على مدى فترة طويلة من الزمن، إذ إنها تمثل بوضوح عمل العديد من العلماء المختلفين.</w:t>
      </w:r>
    </w:p>
    <w:p>
      <w:pPr>
        <w:bidi/>
      </w:pPr>
      <w:r>
        <w:rPr>
          <w:rtl/>
          <w:cs/>
          <w:lang w:val="ar_AE" w:bidi="ar_AE"/>
        </w:rPr>
      </w:r>
      <w:r>
        <w:rPr>
          <w:rtl/>
          <w:cs/>
          <w:lang w:val="ar_AE" w:bidi="ar_AE"/>
        </w:rPr>
        <w:t>تختلف قيمة السبعينية في النقد النصي بشكل كبير من كتاب لآخر. يمكن القول إن السبعينية ليست نسخة واحدة بل مجموعة من النسخ التي أعدها مؤلفون مختلفون، الذين اختلفوا بشكل كبير في أساليبهم ومعرفتهم بالعبرية. ترجمات الأسفار الفردية ليست موحدة بأي شكل من الأشكال. العديد من الأسفار تُرجمت حرفيًا تقريبًا، بينما أخرى مثل أيوب ودانيال غير مقولبة للغاية. لذا يجب تقييم قيمة كل كتاب للنقد النصي على أساس كل كتاب على حدة. الأسفار المترجمة حرفيًا أكثر فائدة بوضوح في إجراء المقارنات مع النص الماسوري من الأسفار الأكثر ديناميكية.</w:t>
      </w:r>
    </w:p>
    <w:p>
      <w:pPr>
        <w:bidi/>
      </w:pPr>
      <w:r>
        <w:rPr>
          <w:rtl/>
          <w:cs/>
          <w:lang w:val="ar_AE" w:bidi="ar_AE"/>
        </w:rPr>
      </w:r>
      <w:r>
        <w:rPr>
          <w:rtl/>
          <w:cs/>
          <w:lang w:val="ar_AE" w:bidi="ar_AE"/>
        </w:rPr>
        <w:t>محتوى بعض الأسفار يختلف بشكل كبير عند مقارنة السبعينية والنص الماسوري. على سبيل المثال، يفتقد إرميا في الترجمة السبعينية أجزاء كبيرة موجودة في النص الماسوري، وترتيب النص يختلف بشكل كبير أيضًا. من الصعب معرفة ما تعنيه هذه الاختلافات بالتأكيد. لقد تم التخمين بأن السبعينية هي ببساطة ترجمة ضعيفة ولذلك تفتقد أجزاء من العبرية الأصلية. ولكن يمكن أن تشير هذه الاختلافات نفسها إلى أن الإضافات والتحريرات التحريرية وجدت طريقها إلى النص الماسوري خلال تاريخه الطويل من التطور. من الممكن أيضًا أن هناك عددًا من التقاليد النصية الصحيحة في ذلك الوقت، واحدة اتبعتها الترجمة السبعينية، وأخرى اتبعها النص الماسوري. هذا يوضح بعض الصعوبات التي تنشأ أثناء القيام بنقد نصوص العهد القديم.</w:t>
      </w:r>
    </w:p>
    <w:p>
      <w:pPr>
        <w:bidi/>
      </w:pPr>
      <w:r>
        <w:rPr>
          <w:rtl/>
          <w:cs/>
          <w:lang w:val="ar_AE" w:bidi="ar_AE"/>
        </w:rPr>
      </w:r>
      <w:r>
        <w:rPr>
          <w:rtl/>
          <w:cs/>
          <w:lang w:val="ar_AE" w:bidi="ar_AE"/>
        </w:rPr>
        <w:t>كانت الترجمة السبعينية النص القياسي للعهد القديم الذي استخدمته الكنيسة المسيحية المبكرة. كانت الكنيسة الأممية المتوسعة بحاجة إلى ترجمة بلغة العصر الشائعة - اليونانية. بحلول زمن المسيح، حتى بين اليهود، كانت الأغلبية تتحدث الآرامية واليونانية، وليس العبرية. يظهر كتاب العهد الجديد ميلهم إلى السبعينية باستخدامها عند اقتباس العهد القديم.</w:t>
      </w:r>
    </w:p>
    <w:p>
      <w:pPr>
        <w:pStyle w:val="Heading4"/>
        <w:bidi/>
      </w:pPr>
      <w:r>
        <w:rPr>
          <w:rtl/>
          <w:cs/>
          <w:lang w:val="ar_AE" w:bidi="ar_AE"/>
        </w:rPr>
        <w:t>إصدارات يونانية أخرى</w:t>
      </w:r>
    </w:p>
    <w:p>
      <w:pPr>
        <w:bidi/>
      </w:pPr>
      <w:r>
        <w:rPr>
          <w:rtl/>
          <w:cs/>
          <w:lang w:val="ar_AE" w:bidi="ar_AE"/>
        </w:rPr>
      </w:r>
      <w:r>
        <w:rPr>
          <w:rtl/>
          <w:cs/>
          <w:lang w:val="ar_AE" w:bidi="ar_AE"/>
        </w:rPr>
        <w:t>بسبب القبول الواسع والاستخدام الكبير للسبعينية بين المسيحيين، تخلّى اليهود عنها لصالح عدد من النسخ اليونانية الأخرى. أنتج أكيلا، وهو مؤمن وتلميذ للحاخام عكيفا، ترجمة جديدة حوالي عام 130 ميلادي. في روح معلمه، كتب أكيلا ترجمة حرفية للغاية، وغالبًا إلى درجة التواصل السيء باليونانية. ومع ذلك، فإن هذا النهج الحرفي أكسب هذه النسخة قبولًا واسعًا بين اليهود. لم ينجُ سوى أجزاء من هذه النسخة، لكن طبيعتها الحرفية تكشف الكثير عن قاعدتها النصية العبرية.</w:t>
      </w:r>
    </w:p>
    <w:p>
      <w:pPr>
        <w:bidi/>
      </w:pPr>
      <w:r>
        <w:rPr>
          <w:rtl/>
          <w:cs/>
          <w:lang w:val="ar_AE" w:bidi="ar_AE"/>
        </w:rPr>
      </w:r>
      <w:r>
        <w:rPr>
          <w:rtl/>
          <w:cs/>
          <w:lang w:val="ar_AE" w:bidi="ar_AE"/>
        </w:rPr>
        <w:t xml:space="preserve">أنتج سيماتشوس نسخة جديدة حوالي عام 170 ميلادي، مصممة ليس فقط للدقة ولكن أيضًا للتواصل الجيد باللغة اليونانية. لم تبقَ من نسخته سوى بعض أقصوصات </w:t>
      </w:r>
      <w:r>
        <w:rPr>
          <w:i/>
          <w:rtl/>
          <w:cs/>
          <w:lang w:val="ar_AE" w:bidi="ar_AE"/>
        </w:rPr>
        <w:t>Hexapla</w:t>
      </w:r>
      <w:r>
        <w:rPr>
          <w:rtl/>
          <w:cs/>
          <w:lang w:val="ar_AE" w:bidi="ar_AE"/>
        </w:rPr>
        <w:t>. جاءت نسخة يونانية ثالثة من ثيودوتيون، وهو يهودي اعتنق الدين في نهاية القرن الثاني الميلادي. يبدو أن نسخته كانت مراجعة لنسخة يونانية سابقة، ربما الترجمة السبعينية. لم تبقَ من هذه النسخة سوى بعض الاقتباسات المسيحية المبكرة، على الرغم من أنها كانت مستخدمة على نطاق واسع في وقت ما.</w:t>
      </w:r>
    </w:p>
    <w:p>
      <w:pPr>
        <w:bidi/>
      </w:pPr>
      <w:r>
        <w:rPr>
          <w:rtl/>
          <w:cs/>
          <w:lang w:val="ar_AE" w:bidi="ar_AE"/>
        </w:rPr>
      </w:r>
      <w:r>
        <w:rPr>
          <w:rtl/>
          <w:cs/>
          <w:lang w:val="ar_AE" w:bidi="ar_AE"/>
        </w:rPr>
        <w:t xml:space="preserve">قام اللاهوتي المسيحي أوريجانوس (حوالي 185–255 م) بترتيب العهد القديم مع ست نسخ متوازية للمقارنة في عمله </w:t>
      </w:r>
      <w:r>
        <w:rPr>
          <w:i/>
          <w:rtl/>
          <w:cs/>
          <w:lang w:val="ar_AE" w:bidi="ar_AE"/>
        </w:rPr>
        <w:t>Hexapla.</w:t>
      </w:r>
      <w:r>
        <w:rPr>
          <w:rtl/>
          <w:cs/>
          <w:lang w:val="ar_AE" w:bidi="ar_AE"/>
        </w:rPr>
        <w:t xml:space="preserve"> في جهده للعثور على أفضل نص للترجمة السبعينية، كتب أوريجانوس ستة أعمدة متوازية تحتوي أولاً على العبرية، وثانياً العبرية المحولة إلى حروف يونانية، ثالثاً نص أكويلا، رابعاً نص سيمّاكوس، خامساً نص السبعينية المصحح الخاص به، سادساً نص ثيودوتيون. استخدم جيروم هذه النسخة العظيمة في قيصرية في عمله على الفولجاتا (بعد 382 - انظر أدناه). بعد ما يقرب من أربعة قرون من وفاة أوريجانوس، استخدم أسقف من بلاد ما بين النهرين، بولس التلّي، أيضاً </w:t>
      </w:r>
      <w:r>
        <w:rPr>
          <w:i/>
          <w:rtl/>
          <w:cs/>
          <w:lang w:val="ar_AE" w:bidi="ar_AE"/>
        </w:rPr>
        <w:t>Hexapla</w:t>
      </w:r>
      <w:r>
        <w:rPr>
          <w:rtl/>
          <w:cs/>
          <w:lang w:val="ar_AE" w:bidi="ar_AE"/>
        </w:rPr>
        <w:t xml:space="preserve"> في مكتبة قيصرية (616–617) لترجمة العمود الخامس لأوريجانوس، السبعينية المصححة، إلى السريانية. ثم في عام 638 اجتاحت الجيوش الإسلامية قيصرية واختفت </w:t>
      </w:r>
      <w:r>
        <w:rPr>
          <w:i/>
          <w:rtl/>
          <w:cs/>
          <w:lang w:val="ar_AE" w:bidi="ar_AE"/>
        </w:rPr>
        <w:t>Hexapla</w:t>
      </w:r>
      <w:r>
        <w:rPr>
          <w:rtl/>
          <w:cs/>
          <w:lang w:val="ar_AE" w:bidi="ar_AE"/>
        </w:rPr>
        <w:t>. بخلاف بعض الأقصوصات، لا يزال فقط ترجمة الأسقف بولس السريانية للعمود الخامس لأوريجانوس.</w:t>
      </w:r>
    </w:p>
    <w:p>
      <w:pPr>
        <w:bidi/>
      </w:pPr>
      <w:r>
        <w:rPr>
          <w:rtl/>
          <w:cs/>
          <w:lang w:val="ar_AE" w:bidi="ar_AE"/>
        </w:rPr>
      </w:r>
      <w:r>
        <w:rPr>
          <w:rtl/>
          <w:cs/>
          <w:lang w:val="ar_AE" w:bidi="ar_AE"/>
        </w:rPr>
        <w:t xml:space="preserve">نسخة من القرن الثامن من </w:t>
      </w:r>
      <w:r>
        <w:rPr>
          <w:i/>
          <w:rtl/>
          <w:cs/>
          <w:lang w:val="ar_AE" w:bidi="ar_AE"/>
        </w:rPr>
        <w:t>Hexapla</w:t>
      </w:r>
      <w:r>
        <w:rPr>
          <w:rtl/>
          <w:cs/>
          <w:lang w:val="ar_AE" w:bidi="ar_AE"/>
        </w:rPr>
        <w:t xml:space="preserve"> السريانية للأسقف بولس للسبعينية موجودة في متحف في ميلانو. ومن المخطوطات الشهيرة الأخرى للسبعينية المخطوطات: الفاتيكانية، من أوائل القرن الرابع، وهي الآن في مكتبة الفاتيكان؛ السينائية، من منتصف القرن الرابع؛ والإسكندرانية، ربما من القرن الخامس - كلاهما في متحف بريطانيا في لندن. تُدرس هذه النسخ بشكل مكثف لأنها تقدم شهادة يونانية للنصوص العبرية أقدم بكثير من النص الماسوري أو "النص المستلم".</w:t>
      </w:r>
    </w:p>
    <w:p>
      <w:pPr>
        <w:pStyle w:val="Heading4"/>
        <w:bidi/>
      </w:pPr>
      <w:r>
        <w:rPr>
          <w:rtl/>
          <w:cs/>
          <w:lang w:val="ar_AE" w:bidi="ar_AE"/>
        </w:rPr>
        <w:t>التراجم الآرامية</w:t>
      </w:r>
    </w:p>
    <w:p>
      <w:pPr>
        <w:bidi/>
      </w:pPr>
      <w:r>
        <w:rPr>
          <w:rtl/>
          <w:cs/>
          <w:lang w:val="ar_AE" w:bidi="ar_AE"/>
        </w:rPr>
      </w:r>
      <w:r>
        <w:rPr>
          <w:rtl/>
          <w:cs/>
          <w:lang w:val="ar_AE" w:bidi="ar_AE"/>
        </w:rPr>
        <w:t>كانت التراجم الآرامية ترجمات آرامية للعهد القديم العبري. نظرًا لأن اللغة الشائعة لليهود خلال الفترة بعد السبي كانت الآرامية وليست العبرية، نشأت الحاجة إلى ترجمات آرامية للكتاب المقدس العبري. ظلت العبرية لغة الدوائر الدينية العلمية، وغالبًا ما كانت الترجمات للعامة تُرفض من قبل القيادة الدينية. ولكن مع مرور الوقت، أصبح قراءة الكتابات المقدسة والتعليقات بالآرامية ممارسة مقبولة في المعابد اليهودية.</w:t>
      </w:r>
    </w:p>
    <w:p>
      <w:pPr>
        <w:bidi/>
      </w:pPr>
      <w:r>
        <w:rPr>
          <w:rtl/>
          <w:cs/>
          <w:lang w:val="ar_AE" w:bidi="ar_AE"/>
        </w:rPr>
      </w:r>
      <w:r>
        <w:rPr>
          <w:rtl/>
          <w:cs/>
          <w:lang w:val="ar_AE" w:bidi="ar_AE"/>
        </w:rPr>
        <w:t>كان الهدف من هذه الترجمات هو إيصال الرسالة وتثقيف الناس. لذلك، كانت الترجمات تفسيرية للغاية. قام المترجمون بإعادة صياغة النص، وإضافة تفسيرات توضيحية، وغالبًا ما أعادوا تفسير النص بجرأة وفقًا للتحيزات اللاهوتية في زمنهم. سعوا لربط نص الكتاب المقدس بالحياة المعاصرة والظروف السياسية. بسبب النهج الديناميكي الواضح في هذه الترجمات، فإن استخدامها في النقد النصي محدود، لكنها تضيف إلى الكم الهائل من الأدلة التي يجب جمعها وتنسيقها لإعادة بناء نص العهد القديم.</w:t>
      </w:r>
    </w:p>
    <w:p>
      <w:pPr>
        <w:pStyle w:val="Heading4"/>
        <w:bidi/>
      </w:pPr>
      <w:r>
        <w:rPr>
          <w:rtl/>
          <w:cs/>
          <w:lang w:val="ar_AE" w:bidi="ar_AE"/>
        </w:rPr>
        <w:t>النسخة السريانية</w:t>
      </w:r>
    </w:p>
    <w:p>
      <w:pPr>
        <w:bidi/>
      </w:pPr>
      <w:r>
        <w:rPr>
          <w:rtl/>
          <w:cs/>
          <w:lang w:val="ar_AE" w:bidi="ar_AE"/>
        </w:rPr>
      </w:r>
      <w:r>
        <w:rPr>
          <w:rtl/>
          <w:cs/>
          <w:lang w:val="ar_AE" w:bidi="ar_AE"/>
        </w:rPr>
        <w:t xml:space="preserve">نسخة أخرى جديرة بالملاحظة هي النسخة السريانية. كانت هذه النسخة شائعة الاستخدام في الكنيسة السريانية (الآرامية الشرقية)، والتي أطلقت عليها اسم </w:t>
      </w:r>
      <w:r>
        <w:rPr>
          <w:i/>
          <w:rtl/>
          <w:cs/>
          <w:lang w:val="ar_AE" w:bidi="ar_AE"/>
        </w:rPr>
        <w:t>اليسيرة،</w:t>
      </w:r>
      <w:r>
        <w:rPr>
          <w:rtl/>
          <w:cs/>
          <w:lang w:val="ar_AE" w:bidi="ar_AE"/>
        </w:rPr>
        <w:t xml:space="preserve"> بمعنى "السلسة أو الواضحة". من الصعب تحديد ما كانوا يقصدونه بهذا التسمية. قد يشير إلى أنها كانت موجهة للاستهلاك الشعبي، أو أنها تجنبت إضافة الشروحات والتفسيرات الأخرى، أو ربما لأنها لم تكن نصًا مشروحًا، كما كان الحال مع </w:t>
      </w:r>
      <w:r>
        <w:rPr>
          <w:i/>
          <w:rtl/>
          <w:cs/>
          <w:lang w:val="ar_AE" w:bidi="ar_AE"/>
        </w:rPr>
        <w:t>السريانية السداسية</w:t>
      </w:r>
      <w:r>
        <w:rPr>
          <w:rtl/>
          <w:cs/>
          <w:lang w:val="ar_AE" w:bidi="ar_AE"/>
        </w:rPr>
        <w:t xml:space="preserve"> المشروحة التي كانت مستخدمة في نفس المجتمع.</w:t>
      </w:r>
    </w:p>
    <w:p>
      <w:pPr>
        <w:bidi/>
      </w:pPr>
      <w:r>
        <w:rPr>
          <w:rtl/>
          <w:cs/>
          <w:lang w:val="ar_AE" w:bidi="ar_AE"/>
        </w:rPr>
      </w:r>
      <w:r>
        <w:rPr>
          <w:rtl/>
          <w:cs/>
          <w:lang w:val="ar_AE" w:bidi="ar_AE"/>
        </w:rPr>
        <w:t xml:space="preserve">التاريخ الأدبي للنسخة السريانية غير معروف، على الرغم من أنه معقد بوضوح. البعض حددها كإعادة صياغة لتفسير آرامي في السريانية، بينما يدعي آخرون أن لها أصلاً أكثر استقلالية. البعض يربطها بتحول قادة أديابين (شرق نهر دجلة) إلى الديانة اليهودية خلال القرن الأول الميلادي. قد تكون حاجتهم إلى العهد القديم قد أدت إلى تطوير نسخة بلغتهم المشتركة - السريانية. بينما يربطها آخرون بالأصول المسيحية. التعديلات الواضحة اللاحقة على </w:t>
      </w:r>
      <w:r>
        <w:rPr>
          <w:i/>
          <w:rtl/>
          <w:cs/>
          <w:lang w:val="ar_AE" w:bidi="ar_AE"/>
        </w:rPr>
        <w:t>البشيطا</w:t>
      </w:r>
      <w:r>
        <w:rPr>
          <w:rtl/>
          <w:cs/>
          <w:lang w:val="ar_AE" w:bidi="ar_AE"/>
        </w:rPr>
        <w:t xml:space="preserve"> تعقد الأمور أكثر. هناك حاجة إلى المزيد من الدراسة لتقييم طبيعة هذه النسخة قبل أن تتمكن من تقديم الكثير من الفهم في تاريخ النص العبري.</w:t>
      </w:r>
    </w:p>
    <w:p>
      <w:pPr>
        <w:pStyle w:val="Heading4"/>
        <w:bidi/>
      </w:pPr>
      <w:r>
        <w:rPr>
          <w:rtl/>
          <w:cs/>
          <w:lang w:val="ar_AE" w:bidi="ar_AE"/>
        </w:rPr>
        <w:t>الترجمات اللاتينية</w:t>
      </w:r>
    </w:p>
    <w:p>
      <w:pPr>
        <w:bidi/>
      </w:pPr>
      <w:r>
        <w:rPr>
          <w:rtl/>
          <w:cs/>
          <w:lang w:val="ar_AE" w:bidi="ar_AE"/>
        </w:rPr>
      </w:r>
      <w:r>
        <w:rPr>
          <w:rtl/>
          <w:cs/>
          <w:lang w:val="ar_AE" w:bidi="ar_AE"/>
        </w:rPr>
        <w:t>كانت اللاتينية لغة سائدة في المناطق الغربية من الإمبراطورية الرومانية منذ فترة طويلة قبل زمن المسيح. في المناطق الغربية من جنوب بلاد الغال وشمال إفريقيا ظهرت أولى الترجمات اللاتينية للكتاب المقدس. حوالي عام 160 ميلادي، يبدو أن ترتليان استخدم نسخة لاتينية من الكتابات المقدسة. بعد ذلك بوقت قصير، يبدو أن النص اللاتيني القديم كان متداولًا، كما يتضح من استخدام سيبريان له قبل وفاته في عام 258 ميلادي. تم ترجمة النسخة اللاتينية القديمة من السبعينية. نظرًا لتاريخها المبكر، فهي ذات قيمة كشاهد على النص السبعيني المبكر، قبل أن يقوم المحررون اللاحقون بتشويه طبيعة الأصل. كما أنها تقدم بشكل غير مباشر أدلة على طبيعة النص العبري في وقت ترجمة السبعينية. لم تنجو مخطوطات كاملة للنص اللاتيني القديم. بعد إكمال النسخة اللاتينية لجيروم، الفولجاتا، سقط النص الأقدم في الإهمال. ومع ذلك، توجد مخطوطات مجزأة كافية من هذه النسخة لتقديم معلومات هامة عن النص القديم للعهد القديم.</w:t>
      </w:r>
    </w:p>
    <w:p>
      <w:pPr>
        <w:bidi/>
      </w:pPr>
      <w:r>
        <w:rPr>
          <w:rtl/>
          <w:cs/>
          <w:lang w:val="ar_AE" w:bidi="ar_AE"/>
        </w:rPr>
      </w:r>
      <w:r>
        <w:rPr>
          <w:rtl/>
          <w:cs/>
          <w:lang w:val="ar_AE" w:bidi="ar_AE"/>
        </w:rPr>
        <w:t>نحو القرن الثالث الميلادي، بدأت اللاتينية تحل محل اليونانية كلغة للتعلم في العالم الروماني الأكبر. كانت ثمة حاجة ماسة إلى نص موحد وموثوق للاستخدامات اللاهوتية والليتورجية. لتلبية هذه الحاجة، كلف البابا داماسوس الأول (336–384 م) جيروم، وهو عالم بارز في اللاتينية واليونانية والعبرية، للقيام بالترجمة. بدأ جيروم هذا العمل كترجمة من السبعينية اليونانية، التي اعتبرها العديد من السلطات الكنسية، بما في ذلك أوغسطين، ملهمة. ولكن لاحقًا، وعلى الرغم من خطر الانتقاد الكبير، تحول إلى النص العبري المستخدم في فلسطين في ذلك الوقت كنص أساسي لترجمته. خلال السنوات بين 390 و405 م كتب جيروم ترجمته اللاتينية للعهد القديم العبري. ومع ذلك، وعلى الرغم من عودة جيروم إلى العبرية الأصلية، كان يعتمد بشدة وبكثرة على الترجمات اليونانية المختلفة كمساعدات في الترجمة. ونتيجة لذلك، تعكس الفولجاتا الترجمات اليونانية واللاتينية الأخرى بقدر ما تعكس النص العبري الأساسي. تكمن قيمة الفولجاتا في النقد النصي في شهادتها السابقة للمسوريتية للكتاب المقدس العبري، رغم أن هذا تأثر إلى حد كبير بتأثير الترجمات اليونانية الموجودة بالفعل.</w:t>
      </w:r>
    </w:p>
    <w:p>
      <w:pPr>
        <w:pStyle w:val="Heading3"/>
        <w:bidi/>
      </w:pPr>
      <w:r>
        <w:rPr>
          <w:rtl/>
          <w:cs/>
          <w:lang w:val="ar_AE" w:bidi="ar_AE"/>
        </w:rPr>
        <w:t>نص العهد القديم</w:t>
      </w:r>
    </w:p>
    <w:p>
      <w:pPr>
        <w:bidi/>
      </w:pPr>
      <w:r>
        <w:rPr>
          <w:rtl/>
          <w:cs/>
          <w:lang w:val="ar_AE" w:bidi="ar_AE"/>
        </w:rPr>
      </w:r>
      <w:r>
        <w:rPr>
          <w:rtl/>
          <w:cs/>
          <w:lang w:val="ar_AE" w:bidi="ar_AE"/>
        </w:rPr>
        <w:t>يمكن تقسيم مهمة الناقد النصي إلى عدد من المراحل العامة: (1) جمع ومقارنة المخطوطات والترجمات والاقتباسات الموجودة؛ (2) تطوير النظرية والمنهجية التي ستمكن الناقد من استخدام المعلومات المجمعة لإعادة بناء النص الأكثر دقة للمواد الكتابية؛ (3) إعادة بناء تاريخ نقل النص لتحديد التأثيرات المختلفة التي تؤثر في النص؛ (4) تقييم القراءات المتغيرة المحددة في ضوء الأدلة النصية واللاهوت والتاريخ.</w:t>
      </w:r>
    </w:p>
    <w:p>
      <w:pPr>
        <w:bidi/>
      </w:pPr>
      <w:r>
        <w:rPr>
          <w:rtl/>
          <w:cs/>
          <w:lang w:val="ar_AE" w:bidi="ar_AE"/>
        </w:rPr>
      </w:r>
      <w:r>
        <w:rPr>
          <w:rtl/>
          <w:cs/>
          <w:lang w:val="ar_AE" w:bidi="ar_AE"/>
        </w:rPr>
        <w:t>يقوم نقاد النصوص لكل من العهد القديم والعهد الجديد بمهمة مشابهة ويواجهون عقبات مماثلة. كلاهما يسعى لاكتشاف نص "أصلي" افتراضي بموارد محدودة تتفاوت في درجات التدهور. لكن ناقد نصوص العهد القديم يواجه تاريخًا نصيًا أكثر تعقيدًا من نظيره في العهد الجديد. كتب العهد الجديد في المقام الأول في القرن الأول الميلادي، وتوجد مخطوطات كاملة للعهد الجديد كتبت بعد ذلك ببضعة مئات من السنين فقط. أما العهد القديم، فهو يتكون من أدب كتب على مدى فترة 1000 عام، وأقدم أجزائه تعود إلى القرن الثاني عشر قبل الميلاد، أو ربما حتى أقدم. ولجعل الأمور أكثر صعوبة، حتى وقت قريب، كانت أقدم المخطوطات العبرية المعروفة للعهد القديم تعود إلى العصور الوسطى. وهذا ترك العلماء بقليل من الشواهد على تطور نصوص العهد القديم من العصور القديمة إلى العصور الوسطى، وهي فترة تزيد عن 2000 عام.</w:t>
      </w:r>
    </w:p>
    <w:p>
      <w:pPr>
        <w:bidi/>
      </w:pPr>
      <w:r>
        <w:rPr>
          <w:rtl/>
          <w:cs/>
          <w:lang w:val="ar_AE" w:bidi="ar_AE"/>
        </w:rPr>
      </w:r>
      <w:r>
        <w:rPr>
          <w:rtl/>
          <w:cs/>
          <w:lang w:val="ar_AE" w:bidi="ar_AE"/>
        </w:rPr>
        <w:t>حتى اكتشاف مخطوطات البحر الميت في الأربعينيات والخمسينيات من القرن الماضي، كانت الترجمات الثانوية للآرامية واليونانية واللاتينية تُعتبر الشهود الأوائل المهمين على النصوص العبرية القديمة. وبما أن هذه الترجمات تخضع للتغييرات الطائفية والسياقية والإضافات، فإن قيمتها للنقد النصي، رغم أهميتها، محدودة. ومع ذلك، فإن الاكتشافات الحديثة لمخطوطات البحر الميت والمخطوطات القديمة الأخرى قدمت شهودًا أساسيين على العهد القديم العبري في الأزمنة السابقة. التقييم العلمي لهذه الاكتشافات، في الوقت الحالي، بعيد عن الاكتمال، وينتظر مجال النقد النصي للعهد القديم بفارغ الصبر تقييمًا أكثر اكتمالًا لأهميتها. ومع ذلك، بشكل عام، أكدت مخطوطات البحر الميت دقة النص الماسوري الذي نستخدمه اليوم.</w:t>
      </w:r>
    </w:p>
    <w:p>
      <w:pPr>
        <w:bidi/>
      </w:pPr>
      <w:r>
        <w:rPr>
          <w:rtl/>
          <w:cs/>
          <w:lang w:val="ar_AE" w:bidi="ar_AE"/>
        </w:rPr>
      </w:r>
      <w:r>
        <w:rPr>
          <w:rtl/>
          <w:cs/>
          <w:lang w:val="ar_AE" w:bidi="ar_AE"/>
        </w:rPr>
        <w:t>إعادة بناء تاريخ نقل النص هو عنصر مهم في تقييم القراءات المتنوعة. يجب دمج المواد من مجموعة واسعة من المصادر للوصول حتى إلى إعادة بناء مؤقتة للنص. يلي ذلك عرض موجز للرأي العلمي.</w:t>
      </w:r>
    </w:p>
    <w:p>
      <w:pPr>
        <w:bidi/>
      </w:pPr>
      <w:r>
        <w:rPr>
          <w:rtl/>
          <w:cs/>
          <w:lang w:val="ar_AE" w:bidi="ar_AE"/>
        </w:rPr>
      </w:r>
      <w:r>
        <w:rPr>
          <w:rtl/>
          <w:cs/>
          <w:lang w:val="ar_AE" w:bidi="ar_AE"/>
        </w:rPr>
        <w:t>التاريخ المبكر لنص العهد القديم كما يظهر في مخطوطات البحر الميت، والتوراة السامرية، والترجمة السبعينية، والنص العبري القديم يظهر مرونة وتنوعًا ملحوظين. من الواضح أن عملية التوحيد لم تبدأ في المراحل الأولى. على سبيل المثال، المواد من مجتمع قمران، حيث تم العثور على مخطوطات البحر الميت، لا تعكس أي إحباط من النصوص المتنوعة داخل ذلك المجتمع.</w:t>
      </w:r>
    </w:p>
    <w:p>
      <w:pPr>
        <w:bidi/>
      </w:pPr>
      <w:r>
        <w:rPr>
          <w:rtl/>
          <w:cs/>
          <w:lang w:val="ar_AE" w:bidi="ar_AE"/>
        </w:rPr>
      </w:r>
      <w:r>
        <w:rPr>
          <w:rtl/>
          <w:cs/>
          <w:lang w:val="ar_AE" w:bidi="ar_AE"/>
        </w:rPr>
        <w:t>حاول بعض العلماء تفسير هذا التنوع من خلال نظريات النصوص المحلية. يفترضون أن المناطق المختلفة في الشرق الأدنى (مثل بابل، فلسطين، مصر) كانت لديها أنواع نصوص مختلفة تنعكس في النصوص العبرية والنسخ المختلفة الباقية. يفسر علماء آخرون التنوع من خلال الاعتراف بسيولة ما قبل الناموس. يشعرون أنه حتى اكتمال عملية التقديس، لم يكن يُنظر إلى الاستنساخ الدقيق للمخطوطات على أنه مهم جدًا. ومع ذلك، يجب ملاحظة أن النص الأساسي الذي حددته الدراسات الحديثة على أنه الأقرب إلى الأصل كان من بين نصوص البحر الميت (على سبيل المثال، مخطوطة إشعياء الكبيرة).</w:t>
      </w:r>
    </w:p>
    <w:p>
      <w:pPr>
        <w:bidi/>
      </w:pPr>
      <w:r>
        <w:rPr>
          <w:rtl/>
          <w:cs/>
          <w:lang w:val="ar_AE" w:bidi="ar_AE"/>
        </w:rPr>
      </w:r>
      <w:r>
        <w:rPr>
          <w:rtl/>
          <w:cs/>
          <w:lang w:val="ar_AE" w:bidi="ar_AE"/>
        </w:rPr>
        <w:t>تدمير الهيكل في عام 70 ميلادي قدم دافعًا لتوحيد النص الحرفي. النصوص التي وجدت في وادي مربعات، والتي نسخت خلال القرون الأولى الميلادية، تعكس المرحلة الجديدة. العلماء الذين أبلغوا في البداية عن الاكتشاف كانوا محبطين للعثور في هذه النصوص على عدد قليل جدًا من الاختلافات عن النص الماسوري القياسي. بالنسبة للعلماء، أصبحت النصوص المبكرة جدًا من اكتشافات مخطوطات البحر الميت النص الحرفي القياسي لاستبعاد المتغيرات الأخرى. لقد ذهب العلماء الآن إلى حد تحديد نصوص وادي مربعات التي جاءت بعد ذلك بقليل كنموذج "ما قبل الماسوري" القياسي. يبدو أن هذا يشير إلى أن النص الحرفي العبري كان يقترب بالفعل من معيار في فلسطين بحلول القرون الأولى الميلادية.</w:t>
      </w:r>
    </w:p>
    <w:p>
      <w:pPr>
        <w:bidi/>
      </w:pPr>
      <w:r>
        <w:rPr>
          <w:rtl/>
          <w:cs/>
          <w:lang w:val="ar_AE" w:bidi="ar_AE"/>
        </w:rPr>
      </w:r>
      <w:r>
        <w:rPr>
          <w:rtl/>
          <w:cs/>
          <w:lang w:val="ar_AE" w:bidi="ar_AE"/>
        </w:rPr>
        <w:t xml:space="preserve">التوحيد كما مارسه الماسوريون يعني تحديد نص واحد كمعياري ونسخه بعناية من ذلك النص. كما يعني تصحيح النصوص الموجودة بالنص المعياري. النص العبري، بالطبع، كان مكتوبًا بالحروف الساكنة فقط، وليس بالحروف الساكنة </w:t>
      </w:r>
      <w:r>
        <w:rPr>
          <w:i/>
          <w:rtl/>
          <w:cs/>
          <w:lang w:val="ar_AE" w:bidi="ar_AE"/>
        </w:rPr>
        <w:t>والحروف المتحركة</w:t>
      </w:r>
      <w:r>
        <w:rPr>
          <w:rtl/>
          <w:cs/>
          <w:lang w:val="ar_AE" w:bidi="ar_AE"/>
        </w:rPr>
        <w:t xml:space="preserve"> كما نكتب الإنجليزية.</w:t>
      </w:r>
    </w:p>
    <w:p>
      <w:pPr>
        <w:bidi/>
      </w:pPr>
      <w:r>
        <w:rPr>
          <w:rtl/>
          <w:cs/>
          <w:lang w:val="ar_AE" w:bidi="ar_AE"/>
        </w:rPr>
      </w:r>
      <w:r>
        <w:rPr>
          <w:rtl/>
          <w:cs/>
          <w:lang w:val="ar_AE" w:bidi="ar_AE"/>
        </w:rPr>
        <w:t xml:space="preserve">المرحلة التالية في نقل نص العهد القديم كانت توحيد علامات الترقيم وأنماط الحركات. بدأت هذه العملية في وقت مبكر من فترة العهد الجديد وامتدت على مدى 1000 عام. قدمت سلسلة طويلة من الماسوريين تعليقات تُعرف باسم </w:t>
      </w:r>
      <w:r>
        <w:rPr>
          <w:i/>
          <w:rtl/>
          <w:cs/>
          <w:lang w:val="ar_AE" w:bidi="ar_AE"/>
        </w:rPr>
        <w:t>ماسورا،</w:t>
      </w:r>
      <w:r>
        <w:rPr>
          <w:rtl/>
          <w:cs/>
          <w:lang w:val="ar_AE" w:bidi="ar_AE"/>
        </w:rPr>
        <w:t xml:space="preserve"> والتي تعني في العبرية "التقليد". كان هناك دافعان مختلفان واضحان في عملهم. أحدهما كان اهتمامهم بالتكاثر الدقيق للنص الساكن. لهذا الغرض، تم جمع مجموعة من التعليقات (على الأشكال غير المنتظمة، الأنماط غير العادية، عدد المرات التي تم استخدام شكل أو كلمة، وأمور أخرى) وتم إدراجها في الهوامش أو في نهاية النص.</w:t>
      </w:r>
    </w:p>
    <w:p>
      <w:pPr>
        <w:bidi/>
      </w:pPr>
      <w:r>
        <w:rPr>
          <w:rtl/>
          <w:cs/>
          <w:lang w:val="ar_AE" w:bidi="ar_AE"/>
        </w:rPr>
      </w:r>
      <w:r>
        <w:rPr>
          <w:rtl/>
          <w:cs/>
          <w:lang w:val="ar_AE" w:bidi="ar_AE"/>
        </w:rPr>
        <w:t xml:space="preserve">كان الشاغل الثاني للماسوريين هو تسجيل وتوحيد النطق للنص الحرفي لأغراض القراءة. حتى هذه النقطة، كان الكتبة ممنوعين من إدخال الحروف المتحركة لجعل النطق للنص واضحًا. بسبب ذلك، كان الاعتماد في القراءة الصحيحة للنص على التقليد الشفهي الذي انتقل من جيل إلى جيل. تعكس أصول النطق اختلافات بين بابل وفلسطين. قدم الماسوريون الطبرانيون (العلماء العاملون في طبرية بفلسطين) النظام الأكثر اكتمالًا ودقة للنطق. أقدم مخطوطة مؤرخة من هذا التقليد هي مخطوطة للأنبياء من كنيس القرائين في القاهرة مؤرخة بعام 896 ميلادي. اليوم، النص العبري القياسي للعهد القديم، </w:t>
      </w:r>
      <w:r>
        <w:rPr>
          <w:i/>
          <w:rtl/>
          <w:cs/>
          <w:lang w:val="ar_AE" w:bidi="ar_AE"/>
        </w:rPr>
        <w:t>Biblia Hebraica Stuttgartensia،</w:t>
      </w:r>
      <w:r>
        <w:rPr>
          <w:rtl/>
          <w:cs/>
          <w:lang w:val="ar_AE" w:bidi="ar_AE"/>
        </w:rPr>
        <w:t xml:space="preserve"> وهو نسخة محدثة من </w:t>
      </w:r>
      <w:r>
        <w:rPr>
          <w:i/>
          <w:rtl/>
          <w:cs/>
          <w:lang w:val="ar_AE" w:bidi="ar_AE"/>
        </w:rPr>
        <w:t>Biblia Hebraica</w:t>
      </w:r>
      <w:r>
        <w:rPr>
          <w:rtl/>
          <w:cs/>
          <w:lang w:val="ar_AE" w:bidi="ar_AE"/>
        </w:rPr>
        <w:t xml:space="preserve"> لكيتل، مبني على أساس التقليد الماسوري الطبراني.</w:t>
      </w:r>
    </w:p>
    <w:p>
      <w:pPr>
        <w:bidi/>
      </w:pPr>
      <w:r>
        <w:rPr>
          <w:rtl/>
          <w:cs/>
          <w:lang w:val="ar_AE" w:bidi="ar_AE"/>
        </w:rPr>
      </w:r>
      <w:r>
        <w:rPr>
          <w:rtl/>
          <w:cs/>
          <w:lang w:val="ar_AE" w:bidi="ar_AE"/>
        </w:rPr>
        <w:t>نجحت عملية توحيد النصوص الساكنة والتشكيل بشكل جيد لدرجة أن المخطوطات التي بقيت تظهر توافقًا ملحوظًا. معظم الاختلافات، كونها طفيفة ويمكن نسبها إلى أخطاء النسخ، لا تؤثر على التفسير.</w:t>
      </w:r>
    </w:p>
    <w:p>
      <w:pPr>
        <w:pStyle w:val="Heading4"/>
        <w:bidi/>
      </w:pPr>
      <w:r>
        <w:rPr>
          <w:rtl/>
          <w:cs/>
          <w:lang w:val="ar_AE" w:bidi="ar_AE"/>
        </w:rPr>
        <w:t>منهجية نقد نصوص العهد القديم</w:t>
      </w:r>
    </w:p>
    <w:p>
      <w:pPr>
        <w:bidi/>
      </w:pPr>
      <w:r>
        <w:rPr>
          <w:rtl/>
          <w:cs/>
          <w:lang w:val="ar_AE" w:bidi="ar_AE"/>
        </w:rPr>
      </w:r>
      <w:r>
        <w:rPr>
          <w:rtl/>
          <w:cs/>
          <w:lang w:val="ar_AE" w:bidi="ar_AE"/>
        </w:rPr>
        <w:t>البحث عن منهجية مناسبة للتعامل مع العديد من القراءات المتنوعة الموجودة في المخطوطات مرتبط بشكل لا ينفصل بفهمنا لتاريخ النقل. القضية الأساسية في النقد النصي هي الطريقة المستخدمة لتحديد القيمة النسبية لتلك القراءات المتنوعة. يجب تقييم العديد من العوامل للوصول إلى قرار صالح.</w:t>
      </w:r>
    </w:p>
    <w:p>
      <w:pPr>
        <w:bidi/>
      </w:pPr>
      <w:r>
        <w:rPr>
          <w:rtl/>
          <w:cs/>
          <w:lang w:val="ar_AE" w:bidi="ar_AE"/>
        </w:rPr>
      </w:r>
      <w:r>
        <w:rPr>
          <w:rtl/>
          <w:cs/>
          <w:lang w:val="ar_AE" w:bidi="ar_AE"/>
        </w:rPr>
        <w:t>قدمت العلوم الحديثة عددًا من الوسائل لفك رموز المخطوطات. تساعد إجراءات التأريخ العلمي في تحديد عمر مادة الكتابة. تساعد التقنيات الكيميائية في توضيح الكتابة التي تدهورت. يتيح الضوء فوق البنفسجي للباحث رؤية آثار الحبر (الكربون) في المخطوطة حتى بعد محو الكتابة السطحية.</w:t>
      </w:r>
    </w:p>
    <w:p>
      <w:pPr>
        <w:bidi/>
      </w:pPr>
      <w:r>
        <w:rPr>
          <w:rtl/>
          <w:cs/>
          <w:lang w:val="ar_AE" w:bidi="ar_AE"/>
        </w:rPr>
      </w:r>
      <w:r>
        <w:rPr>
          <w:rtl/>
          <w:cs/>
          <w:lang w:val="ar_AE" w:bidi="ar_AE"/>
        </w:rPr>
        <w:t>يجب دراسة كل مخطوطة ككل، لأن لكل منها "شخصية". من المهم تحديد الأخطاء المميزة، والإهمال أو الدقة المميزة، وغيرها من الخصائص الفريدة للناسخ أو النساخ الذين نسخوا المادة. ثم يجب مقارنة المخطوطة مع مخطوطات أخرى لتحديد تقليد "العائلة" الذي تتفق معه. الحفاظ على الأخطاء الشائعة أو الإضافات في النص هو دليل على العلاقات. يجب التأكد من جميع التفاصيل الممكنة للتاريخ، ومكان الأصل، والمؤلف.</w:t>
      </w:r>
    </w:p>
    <w:p>
      <w:pPr>
        <w:bidi/>
      </w:pPr>
      <w:r>
        <w:rPr>
          <w:rtl/>
          <w:cs/>
          <w:lang w:val="ar_AE" w:bidi="ar_AE"/>
        </w:rPr>
      </w:r>
      <w:r>
        <w:rPr>
          <w:rtl/>
          <w:cs/>
          <w:lang w:val="ar_AE" w:bidi="ar_AE"/>
        </w:rPr>
        <w:t xml:space="preserve">الأخطاء الكتابية تنقسم إلى عدة فئات متميزة. الفئة الكبيرة الأولى هي </w:t>
      </w:r>
      <w:r>
        <w:rPr>
          <w:i/>
          <w:rtl/>
          <w:cs/>
          <w:lang w:val="ar_AE" w:bidi="ar_AE"/>
        </w:rPr>
        <w:t>الأخطاء غير المقصودة:</w:t>
      </w:r>
      <w:r>
        <w:rPr>
          <w:rtl/>
          <w:cs/>
          <w:lang w:val="ar_AE" w:bidi="ar_AE"/>
        </w:rPr>
        <w:t xml:space="preserve"> (1) الخلط بين الحروف الساكنة المتشابهة وتبديل حرفين ساكنين هما أخطاء شائعة. (2) كما نتجت التحريفات عن تقسيم غير صحيح للكلمات (حيث أن العديد من المخطوطات القديمة كانت تحذف المسافات بين الكلمات لتوفير المساحة). (3) حدث الخلط في الأصوات خاصة عندما كان كاتب واحد يقرأ لمجموعة من الكتبة الذين يقومون بعمل نسخ متعددة. (4) في العهد القديم، طريقة التنقيط (إضافة الحركات إلى النص الساكن) تسببت في بعض الأخطاء. (5) إغفال حرف أو كلمة أو عبارة خلق قراءات جديدة. (6) تكرار حرف أو كلمة أو حتى عبارة كاملة كان أيضًا شائعًا. (7) الإغفال (يسمى الكتابة الناقصة) أو التكرار (يسمى الكتابة المكررة) يمكن أن يكون سببه انزلاق عين الكاتب من كلمة إلى كلمة مشابهة أو نهاية مشابهة. (8) كانت الإغفالات بواسطة </w:t>
      </w:r>
      <w:r>
        <w:rPr>
          <w:i/>
          <w:rtl/>
          <w:cs/>
          <w:lang w:val="ar_AE" w:bidi="ar_AE"/>
        </w:rPr>
        <w:t>التشابه في النهايات</w:t>
      </w:r>
      <w:r>
        <w:rPr>
          <w:rtl/>
          <w:cs/>
          <w:lang w:val="ar_AE" w:bidi="ar_AE"/>
        </w:rPr>
        <w:t xml:space="preserve"> (اليونانية تعني "النهايات المتشابهة") شائعة أيضًا. حدث هذا عندما كانت كلمتان متطابقتان أو متشابهتان أو لهما نهايات متطابقة موجودة بالقرب من بعضهما البعض، وانتقلت عين الناسخ من الأولى إلى الثانية، متجاهلة الكلمات بينهما. (9) في العهد القديم، كانت الأخطاء في بعض الأحيان ناتجة عن استخدام الحروف الساكنة كحروف حركات في بعض النصوص القديمة. الكتبة الذين لم يكونوا على علم بهذا الاستخدام لحروف الحركات كانوا ينسخونها كحروف ساكنة شاذة. عادة ما تكون الأخطاء غير المقصودة سهلة التعرف عليها لأنها تخلق قراءات غير منطقية.</w:t>
      </w:r>
    </w:p>
    <w:p>
      <w:pPr>
        <w:bidi/>
      </w:pPr>
      <w:r>
        <w:rPr>
          <w:rtl/>
          <w:cs/>
          <w:lang w:val="ar_AE" w:bidi="ar_AE"/>
        </w:rPr>
      </w:r>
      <w:r>
        <w:rPr>
          <w:rtl/>
          <w:cs/>
          <w:lang w:val="ar_AE" w:bidi="ar_AE"/>
        </w:rPr>
        <w:t xml:space="preserve">من الصعب جدًا تحديد وتقييم </w:t>
      </w:r>
      <w:r>
        <w:rPr>
          <w:i/>
          <w:rtl/>
          <w:cs/>
          <w:lang w:val="ar_AE" w:bidi="ar_AE"/>
        </w:rPr>
        <w:t>الأخطاء المتعمدة</w:t>
      </w:r>
      <w:r>
        <w:rPr>
          <w:rtl/>
          <w:cs/>
          <w:lang w:val="ar_AE" w:bidi="ar_AE"/>
        </w:rPr>
        <w:t>. حدثت التوفيقات من مواد مشابهة بانتظام. كانت القراءات الصعبة عرضة "للتحسين" من قبل الكاتب المفكر. تم أحيانًا إزالة أو تنعيم التعبيرات المثيرة للاعتراض. في بعض الأحيان تم استخدام المرادفات. غالبًا ما يظهر الدمج (حل التناقض بين قراءتين مختلفتين عن طريق تضمين كليهما).</w:t>
      </w:r>
    </w:p>
    <w:p>
      <w:pPr>
        <w:bidi/>
      </w:pPr>
      <w:r>
        <w:rPr>
          <w:rtl/>
          <w:cs/>
          <w:lang w:val="ar_AE" w:bidi="ar_AE"/>
        </w:rPr>
      </w:r>
      <w:r>
        <w:rPr>
          <w:rtl/>
          <w:cs/>
          <w:lang w:val="ar_AE" w:bidi="ar_AE"/>
        </w:rPr>
        <w:t>الوعي بهذه المشكلات الشائعة هو الخطوة الأولى في اكتشاف وإزالة الأخطاء الأكثر وضوحًا وتحديد وإزالة الخصائص الغريبة لكاتب معين. ثم يجب استخدام معايير أكثر دقة لتحديد القراءة الأكثر احتمالاً أن تكون الأصلية. الإجراءات لتطبيق مثل هذه المعايير متشابهة في كل من عمل العهد القديم والعهد الجديد.</w:t>
      </w:r>
    </w:p>
    <w:p>
      <w:pPr>
        <w:pStyle w:val="Heading4"/>
        <w:bidi/>
      </w:pPr>
      <w:r>
        <w:rPr>
          <w:rtl/>
          <w:cs/>
          <w:lang w:val="ar_AE" w:bidi="ar_AE"/>
        </w:rPr>
        <w:t>المبادئ المنهجية العامة</w:t>
      </w:r>
    </w:p>
    <w:p>
      <w:pPr>
        <w:bidi/>
      </w:pPr>
      <w:r>
        <w:rPr>
          <w:rtl/>
          <w:cs/>
          <w:lang w:val="ar_AE" w:bidi="ar_AE"/>
        </w:rPr>
      </w:r>
      <w:r>
        <w:rPr>
          <w:rtl/>
          <w:cs/>
          <w:lang w:val="ar_AE" w:bidi="ar_AE"/>
        </w:rPr>
        <w:t>من خلال عمل نقاد النصوص في القرون الأخيرة، تطورت بعض المبادئ الأساسية. يمكن تلخيص المبادئ الأساسية للعهد القديم باختصار.</w:t>
      </w:r>
    </w:p>
    <w:p>
      <w:pPr>
        <w:bidi/>
      </w:pPr>
      <w:r>
        <w:rPr>
          <w:rtl/>
          <w:cs/>
          <w:lang w:val="ar_AE" w:bidi="ar_AE"/>
        </w:rPr>
      </w:r>
      <w:r>
        <w:rPr>
          <w:rtl/>
          <w:cs/>
          <w:lang w:val="ar_AE" w:bidi="ar_AE"/>
        </w:rPr>
        <w:t>1. النص الأساسي للنظر الأولي هو النص الماسوري بسبب التوحيد الدقيق الذي يمثله. يتم مقارنة هذا النص بشهادة النسخ القديمة. السبعينية، بسبب عمرها ووفائها الأساسي للنص العبري، تحمل وزناً كبيراً في جميع القرارات. تعكس التراجم (الترجمات الآرامية) أيضًا الأساس العبري ولكنها تظهر ميلاً للتوسع والتفسير. الترجمات السريانية (</w:t>
      </w:r>
      <w:r>
        <w:rPr>
          <w:i/>
          <w:rtl/>
          <w:cs/>
          <w:lang w:val="ar_AE" w:bidi="ar_AE"/>
        </w:rPr>
        <w:t>البشيطا</w:t>
      </w:r>
      <w:r>
        <w:rPr>
          <w:rtl/>
          <w:cs/>
          <w:lang w:val="ar_AE" w:bidi="ar_AE"/>
        </w:rPr>
        <w:t>)، والفولجاتا (اللاتينية)، واللاتينية القديمة، والقبطية تضيف أدلة غير مباشرة، على الرغم من أن الترجمات ليست دائمًا شهودًا واضحين في التفاصيل التقنية. استخدام مثل هذه النسخ يمكن العلماء من استخدام الفيلولوجيا المقارنة في القرارات النصية وبالتالي كشف الأخطاء المبكرة التي ربما لم ينجو منها القراءة الأصلية.</w:t>
      </w:r>
    </w:p>
    <w:p>
      <w:pPr>
        <w:bidi/>
      </w:pPr>
      <w:r>
        <w:rPr>
          <w:rtl/>
          <w:cs/>
          <w:lang w:val="ar_AE" w:bidi="ar_AE"/>
        </w:rPr>
      </w:r>
      <w:r>
        <w:rPr>
          <w:rtl/>
          <w:cs/>
          <w:lang w:val="ar_AE" w:bidi="ar_AE"/>
        </w:rPr>
        <w:t>2. القراءة التي تفسر أصل المتغيرات الأخرى بشكل أفضل هي المفضلة. غالبًا ما توفر المعلومات من إعادة بناء تاريخ النقل رؤى إضافية. تمكّن معرفة الأخطاء النموذجية للكتبة الناقد من اتخاذ قرار مستنير بشأن تسلسل المتغيرات.</w:t>
      </w:r>
    </w:p>
    <w:p>
      <w:pPr>
        <w:bidi/>
      </w:pPr>
      <w:r>
        <w:rPr>
          <w:rtl/>
          <w:cs/>
          <w:lang w:val="ar_AE" w:bidi="ar_AE"/>
        </w:rPr>
      </w:r>
      <w:r>
        <w:rPr>
          <w:rtl/>
          <w:cs/>
          <w:lang w:val="ar_AE" w:bidi="ar_AE"/>
        </w:rPr>
        <w:t>3. القراءة الأقصر هي المفضلة. كان الكتبة يضيفون المواد بشكل متكرر لحل مشكلات الأسلوب أو النحو ونادراً ما يختصرون أو يكثفون المواد.</w:t>
      </w:r>
    </w:p>
    <w:p>
      <w:pPr>
        <w:bidi/>
      </w:pPr>
      <w:r>
        <w:rPr>
          <w:rtl/>
          <w:cs/>
          <w:lang w:val="ar_AE" w:bidi="ar_AE"/>
        </w:rPr>
      </w:r>
      <w:r>
        <w:rPr>
          <w:rtl/>
          <w:cs/>
          <w:lang w:val="ar_AE" w:bidi="ar_AE"/>
        </w:rPr>
        <w:t>4. القراءة الأكثر صعوبة هي الأكثر احتمالاً أن تكون الأصلية. هذه القاعدة مرتبطة بشكل وثيق بالقاعدة الثالثة. لم يقم الكتبة بإنشاء قراءات أكثر تعقيدًا عن قصد. الأخطاء غير المقصودة عادة ما تكون سهلة التعرف عليها. وبالتالي، فإن القراءة الأسهل تكون عادة مشبوهة كتغيير من قبل الكتبة.</w:t>
      </w:r>
    </w:p>
    <w:p>
      <w:pPr>
        <w:bidi/>
      </w:pPr>
      <w:r>
        <w:rPr>
          <w:rtl/>
          <w:cs/>
          <w:lang w:val="ar_AE" w:bidi="ar_AE"/>
        </w:rPr>
      </w:r>
      <w:r>
        <w:rPr>
          <w:rtl/>
          <w:cs/>
          <w:lang w:val="ar_AE" w:bidi="ar_AE"/>
        </w:rPr>
        <w:t>٥. القراءات التي لم يتم توحد أو تُدمَج مع مقاطع مشابهة هي الأفضل. كان للناسخين ميل لتصحيح المواد بناءً على مواد مشابهة في أماكن أخرى (أحيانًا حتى عن غير قصد).</w:t>
      </w:r>
    </w:p>
    <w:p>
      <w:pPr>
        <w:bidi/>
      </w:pPr>
      <w:r>
        <w:rPr>
          <w:rtl/>
          <w:cs/>
          <w:lang w:val="ar_AE" w:bidi="ar_AE"/>
        </w:rPr>
      </w:r>
      <w:r>
        <w:rPr>
          <w:rtl/>
          <w:cs/>
          <w:lang w:val="ar_AE" w:bidi="ar_AE"/>
        </w:rPr>
        <w:t>6. عندما تفشل جميع الوسائل الأخرى، يجب على الناقد النصي اللجوء إلى التعديل الافتراضي. يتطلب القيام بـ "تخمين مستنير" معرفة عميقة باللغة العبرية، والإلمام بأسلوب المؤلف، وفهم الثقافة والعادات واللاهوت التي قد تؤثر على المقطع. يجب أن يقتصر استخدام الافتراض على المقاطع التي لم يتم نقل القراءة الأصلية إلينا بشكل مؤكد.</w:t>
      </w:r>
    </w:p>
    <w:p>
      <w:pPr>
        <w:pStyle w:val="Heading4"/>
        <w:bidi/>
      </w:pPr>
      <w:r>
        <w:rPr>
          <w:rtl/>
          <w:cs/>
          <w:lang w:val="ar_AE" w:bidi="ar_AE"/>
        </w:rPr>
        <w:t>الخاتمة</w:t>
      </w:r>
    </w:p>
    <w:p>
      <w:pPr>
        <w:bidi/>
      </w:pPr>
      <w:r>
        <w:rPr>
          <w:rtl/>
          <w:cs/>
          <w:lang w:val="ar_AE" w:bidi="ar_AE"/>
        </w:rPr>
      </w:r>
      <w:r>
        <w:rPr>
          <w:rtl/>
          <w:cs/>
          <w:lang w:val="ar_AE" w:bidi="ar_AE"/>
        </w:rPr>
        <w:t>يجب أن نتذكر أن النقد النصي يعمل فقط عندما يكون هناك قراءتان أو أكثر ممكنة لكلمة أو عبارة معينة. بالنسبة لمعظم النصوص التوراتية، تم نقل قراءة واحدة فقط. إزالة الأخطاء الكتابية والتغييرات المتعمدة تترك فقط نسبة صغيرة من النص الذي يمكن أن تثار حوله أي تساؤلات.</w:t>
      </w:r>
    </w:p>
    <w:p>
      <w:pPr>
        <w:bidi/>
      </w:pPr>
      <w:r>
        <w:rPr>
          <w:rtl/>
          <w:cs/>
          <w:lang w:val="ar_AE" w:bidi="ar_AE"/>
        </w:rPr>
      </w:r>
      <w:r>
        <w:rPr>
          <w:rtl/>
          <w:cs/>
          <w:lang w:val="ar_AE" w:bidi="ar_AE"/>
        </w:rPr>
        <w:t>مجال النقد النصي معقد، ويتطلب جمع واستخدام ماهر لمجموعة متنوعة من المعلومات. نظرًا لأنه يتعامل مع المصدر الموثوق للوحي لجميع المسيحيين، غالبًا ما يصاحب الجدل النصي العاطفة. ومع ذلك، على الرغم من الجدل، تم إحراز تقدم كبير، خاصة في القرن الماضي. لقد ساعد تحسين المنهجية بشكل كبير في فهمنا للمواد المتراكمة. وقد جاءت مساعدة إضافية من تراكم المعلومات في مجالات الدراسة ذات الصلة مثل تاريخ الكنيسة، واللاهوت الكتابي، وتاريخ الفكر المسيحي.</w:t>
      </w:r>
    </w:p>
    <w:p>
      <w:pPr>
        <w:bidi/>
      </w:pPr>
      <w:r>
        <w:rPr>
          <w:rtl/>
          <w:cs/>
          <w:lang w:val="ar_AE" w:bidi="ar_AE"/>
        </w:rPr>
      </w:r>
      <w:r>
        <w:rPr>
          <w:rtl/>
          <w:cs/>
          <w:lang w:val="ar_AE" w:bidi="ar_AE"/>
        </w:rPr>
        <w:t>جمع وتنظيم جميع القراءات المتنوعة قد مكّن النقاد النصيين الحديثين من تقديم تأكيد قوي بأن كلمة الله قد نُقلت بدقة وموثوقية. على الرغم من أن القراءات المتنوعة أصبحت واضحة من خلال نشر العديد من المخطوطات، إلا أن القراءات غير الكافية والضعيفة والثانوية قد تم التخلص منها إلى حد كبير. في أماكن قليلة نسبيًا، يكون التعديل الافتراضي ضروريًا. في الأمور المتعلقة بخلاص المسيحي، يوفر النقل الواضح الذي لا لبس فيه إجابات موثوقة. وعليه، فإن المسيحيين مدينون للنقاد النصيين الذين عملوا ويعملون على توفير نص كتابي موثوق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أسفار موسى الخمسة (بِنْتاتُوك)</w:t>
      </w:r>
      <w:r>
        <w:rPr>
          <w:rtl/>
          <w:cs/>
          <w:lang w:val="ar_AE" w:bidi="ar_AE"/>
        </w:rPr>
      </w:r>
    </w:p>
    <w:p>
      <w:pPr>
        <w:bidi/>
      </w:pPr>
      <w:r>
        <w:rPr>
          <w:rtl/>
          <w:cs/>
          <w:lang w:val="ar_AE" w:bidi="ar_AE"/>
        </w:rPr>
      </w:r>
      <w:r>
        <w:rPr>
          <w:rtl/>
          <w:cs/>
          <w:lang w:val="ar_AE" w:bidi="ar_AE"/>
        </w:rPr>
        <w:t xml:space="preserve">كلمة مكونة من الجذور اليونانية </w:t>
      </w:r>
      <w:r>
        <w:rPr>
          <w:i/>
          <w:rtl/>
          <w:cs/>
          <w:lang w:val="ar_AE" w:bidi="ar_AE"/>
        </w:rPr>
        <w:t>pente</w:t>
      </w:r>
      <w:r>
        <w:rPr>
          <w:rtl/>
          <w:cs/>
          <w:lang w:val="ar_AE" w:bidi="ar_AE"/>
        </w:rPr>
        <w:t xml:space="preserve"> (والتي تعني "خمسة") و</w:t>
      </w:r>
      <w:r>
        <w:rPr>
          <w:i/>
          <w:rtl/>
          <w:cs/>
          <w:lang w:val="ar_AE" w:bidi="ar_AE"/>
        </w:rPr>
        <w:t>teuchos</w:t>
      </w:r>
      <w:r>
        <w:rPr>
          <w:rtl/>
          <w:cs/>
          <w:lang w:val="ar_AE" w:bidi="ar_AE"/>
        </w:rPr>
        <w:t xml:space="preserve"> (والتي تعني "سِفر"). يُستخدم المصطلح عادة للإشارة إلى الأسفار الخمسة الأولى من العهد القديم: التكوين، والخروج، واللاويين، والعدد، والتثنية. كانت هذه الأسفار الخمسة تُجمع عادة في سفر واحد. هذا الجزء من كلمة ٱللهِ هو الأساس الذي يعتمد عليه باقي الكتاب المقدس. يُنسب تقليديًا إلى موسَى (</w:t>
      </w:r>
      <w:r>
        <w:rPr>
          <w:rtl/>
          <w:cs/>
          <w:lang w:val="ar_AE" w:bidi="ar_AE"/>
        </w:rPr>
        <w:t>خروج 17:14؛</w:t>
      </w:r>
      <w:r>
        <w:rPr>
          <w:rtl/>
          <w:cs/>
          <w:lang w:val="ar_AE" w:bidi="ar_AE"/>
        </w:rPr>
        <w:t xml:space="preserve"> </w:t>
      </w:r>
      <w:r>
        <w:rPr>
          <w:rtl/>
          <w:cs/>
          <w:lang w:val="ar_AE" w:bidi="ar_AE"/>
        </w:rPr>
        <w:t>24:4؛</w:t>
      </w:r>
      <w:r>
        <w:rPr>
          <w:rtl/>
          <w:cs/>
          <w:lang w:val="ar_AE" w:bidi="ar_AE"/>
        </w:rPr>
        <w:t xml:space="preserve"> </w:t>
      </w:r>
      <w:r>
        <w:rPr>
          <w:rtl/>
          <w:cs/>
          <w:lang w:val="ar_AE" w:bidi="ar_AE"/>
        </w:rPr>
        <w:t>34:27؛</w:t>
      </w:r>
      <w:r>
        <w:rPr>
          <w:rtl/>
          <w:cs/>
          <w:lang w:val="ar_AE" w:bidi="ar_AE"/>
        </w:rPr>
        <w:t xml:space="preserve"> </w:t>
      </w:r>
      <w:r>
        <w:rPr>
          <w:rtl/>
          <w:cs/>
          <w:lang w:val="ar_AE" w:bidi="ar_AE"/>
        </w:rPr>
        <w:t>عدد 33:1–2؛</w:t>
      </w:r>
      <w:r>
        <w:rPr>
          <w:rtl/>
          <w:cs/>
          <w:lang w:val="ar_AE" w:bidi="ar_AE"/>
        </w:rPr>
        <w:t xml:space="preserve"> </w:t>
      </w:r>
      <w:r>
        <w:rPr>
          <w:rtl/>
          <w:cs/>
          <w:lang w:val="ar_AE" w:bidi="ar_AE"/>
        </w:rPr>
        <w:t>تثنية 31:9، 22</w:t>
      </w:r>
      <w:r>
        <w:rPr>
          <w:rtl/>
          <w:cs/>
          <w:lang w:val="ar_AE" w:bidi="ar_AE"/>
        </w:rPr>
        <w:t>). وتشمل أسفار موسى الخمسة (بِنْتاتُوك) العديد من القصص المهمة، بما في ذلك:</w:t>
      </w:r>
    </w:p>
    <w:p>
      <w:pPr>
        <w:pStyle w:val="ListBullet"/>
        <w:bidi/>
        <w:spacing w:line="240" w:lineRule="auto"/>
        <w:ind w:left="720"/>
      </w:pPr>
      <w:r>
        <w:rPr>
          <w:rtl/>
          <w:cs/>
          <w:lang w:val="ar_AE" w:bidi="ar_AE"/>
        </w:rPr>
      </w:r>
      <w:r>
        <w:rPr>
          <w:rtl/>
          <w:cs/>
          <w:lang w:val="ar_AE" w:bidi="ar_AE"/>
        </w:rPr>
        <w:t>خلق الكون</w:t>
      </w:r>
    </w:p>
    <w:p>
      <w:pPr>
        <w:pStyle w:val="ListBullet"/>
        <w:bidi/>
        <w:spacing w:line="240" w:lineRule="auto"/>
        <w:ind w:left="720"/>
      </w:pPr>
      <w:r>
        <w:rPr>
          <w:rtl/>
          <w:cs/>
          <w:lang w:val="ar_AE" w:bidi="ar_AE"/>
        </w:rPr>
      </w:r>
      <w:r>
        <w:rPr>
          <w:rtl/>
          <w:cs/>
          <w:lang w:val="ar_AE" w:bidi="ar_AE"/>
        </w:rPr>
        <w:t>تعاملات الله مع البشر في الجنة</w:t>
      </w:r>
    </w:p>
    <w:p>
      <w:pPr>
        <w:pStyle w:val="ListBullet"/>
        <w:bidi/>
        <w:spacing w:line="240" w:lineRule="auto"/>
        <w:ind w:left="720"/>
      </w:pPr>
      <w:r>
        <w:rPr>
          <w:rtl/>
          <w:cs/>
          <w:lang w:val="ar_AE" w:bidi="ar_AE"/>
        </w:rPr>
      </w:r>
      <w:r>
        <w:rPr>
          <w:rtl/>
          <w:cs/>
          <w:lang w:val="ar_AE" w:bidi="ar_AE"/>
        </w:rPr>
        <w:t>منح عائلة مزدهرة لإبراهيم (قصص الأباء)</w:t>
      </w:r>
    </w:p>
    <w:p>
      <w:pPr>
        <w:pStyle w:val="ListBullet"/>
        <w:bidi/>
        <w:spacing w:line="240" w:lineRule="auto"/>
        <w:ind w:left="720"/>
      </w:pPr>
      <w:r>
        <w:rPr>
          <w:rtl/>
          <w:cs/>
          <w:lang w:val="ar_AE" w:bidi="ar_AE"/>
        </w:rPr>
      </w:r>
      <w:r>
        <w:rPr>
          <w:rtl/>
          <w:cs/>
          <w:lang w:val="ar_AE" w:bidi="ar_AE"/>
        </w:rPr>
        <w:t>تأسيس أمة إِسْرَائِيل</w:t>
      </w:r>
    </w:p>
    <w:p>
      <w:pPr>
        <w:bidi/>
      </w:pPr>
      <w:r>
        <w:rPr>
          <w:rtl/>
          <w:cs/>
          <w:lang w:val="ar_AE" w:bidi="ar_AE"/>
        </w:rPr>
      </w:r>
      <w:r>
        <w:rPr>
          <w:rtl/>
          <w:cs/>
          <w:lang w:val="ar_AE" w:bidi="ar_AE"/>
        </w:rPr>
        <w:t>غالبية أجزاء أسفار موسى الخمسة (بِنْتاتُوك) هي عبارة عن شرائع وقوانين تضبط الحياة الدينية واليومية للأمة حيث يُعتبر ٱللهِ هو الملك.</w:t>
      </w:r>
    </w:p>
    <w:p>
      <w:pPr>
        <w:bidi/>
      </w:pPr>
      <w:r>
        <w:rPr>
          <w:rtl/>
          <w:cs/>
          <w:lang w:val="ar_AE" w:bidi="ar_AE"/>
        </w:rPr>
      </w:r>
      <w:r>
        <w:rPr>
          <w:b/>
          <w:rtl/>
          <w:cs/>
          <w:lang w:val="ar_AE" w:bidi="ar_AE"/>
        </w:rPr>
        <w:t>انظر أيضً</w:t>
      </w:r>
      <w:r>
        <w:rPr>
          <w:i/>
          <w:rtl/>
          <w:cs/>
          <w:lang w:val="ar_AE" w:bidi="ar_AE"/>
        </w:rPr>
        <w:t>ا</w:t>
      </w:r>
      <w:r>
        <w:rPr>
          <w:rtl/>
          <w:cs/>
          <w:lang w:val="ar_AE" w:bidi="ar_AE"/>
        </w:rPr>
        <w:t xml:space="preserve"> </w:t>
      </w:r>
      <w:r>
        <w:rPr>
          <w:rtl/>
          <w:cs/>
          <w:lang w:val="ar_AE" w:bidi="ar_AE"/>
        </w:rPr>
        <w:t>سفر التثنية</w:t>
      </w:r>
      <w:r>
        <w:rPr>
          <w:rtl/>
          <w:cs/>
          <w:lang w:val="ar_AE" w:bidi="ar_AE"/>
        </w:rPr>
        <w:t xml:space="preserve">؛ </w:t>
      </w:r>
      <w:r>
        <w:rPr>
          <w:rtl/>
          <w:cs/>
          <w:lang w:val="ar_AE" w:bidi="ar_AE"/>
        </w:rPr>
        <w:t>سفر الخروج</w:t>
      </w:r>
      <w:r>
        <w:rPr>
          <w:rtl/>
          <w:cs/>
          <w:lang w:val="ar_AE" w:bidi="ar_AE"/>
        </w:rPr>
        <w:t xml:space="preserve">؛ </w:t>
      </w:r>
      <w:r>
        <w:rPr>
          <w:rtl/>
          <w:cs/>
          <w:lang w:val="ar_AE" w:bidi="ar_AE"/>
        </w:rPr>
        <w:t>سفر التكوين</w:t>
      </w:r>
      <w:r>
        <w:rPr>
          <w:rtl/>
          <w:cs/>
          <w:lang w:val="ar_AE" w:bidi="ar_AE"/>
        </w:rPr>
        <w:t xml:space="preserve">؛ </w:t>
      </w:r>
      <w:r>
        <w:rPr>
          <w:rtl/>
          <w:cs/>
          <w:lang w:val="ar_AE" w:bidi="ar_AE"/>
        </w:rPr>
        <w:t>سفر اللاويين</w:t>
      </w:r>
      <w:r>
        <w:rPr>
          <w:rtl/>
          <w:cs/>
          <w:lang w:val="ar_AE" w:bidi="ar_AE"/>
        </w:rPr>
        <w:t xml:space="preserve">؛ </w:t>
      </w:r>
      <w:r>
        <w:rPr>
          <w:rtl/>
          <w:cs/>
          <w:lang w:val="ar_AE" w:bidi="ar_AE"/>
        </w:rPr>
        <w:t>سفر العدد</w:t>
      </w:r>
      <w:r>
        <w:rPr>
          <w:rtl/>
          <w:cs/>
          <w:lang w:val="ar_AE" w:bidi="ar_AE"/>
        </w:rPr>
        <w:t xml:space="preserve">؛ </w:t>
      </w:r>
      <w:r>
        <w:rPr>
          <w:rtl/>
          <w:cs/>
          <w:lang w:val="ar_AE" w:bidi="ar_AE"/>
        </w:rPr>
        <w:t>التوراة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أسفلت</w:t>
      </w:r>
      <w:r>
        <w:rPr>
          <w:rtl/>
          <w:cs/>
          <w:lang w:val="ar_AE" w:bidi="ar_AE"/>
        </w:rPr>
      </w:r>
    </w:p>
    <w:p>
      <w:pPr>
        <w:bidi/>
      </w:pPr>
      <w:r>
        <w:rPr>
          <w:rtl/>
          <w:cs/>
          <w:lang w:val="ar_AE" w:bidi="ar_AE"/>
        </w:rPr>
      </w:r>
      <w:r>
        <w:rPr>
          <w:rtl/>
          <w:cs/>
          <w:lang w:val="ar_AE" w:bidi="ar_AE"/>
        </w:rPr>
        <w:t>مادة بنية أو سوداء تشبه القطران، وهي نوع من البيتومين، كانت تستخدم في العصور القديمة. جاءت من النفط الطبيعي الذي كان يتسرب من الأرض، وكانت تستخدم لصنع الملاط وعزل الأشياء. في اللغة العبرية، يمكن ترجمة الكلمات ذات الصلة إلى ملاط، أو قطران، أو طين، أو قير.</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البيتومين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إسفنج</w:t>
      </w:r>
      <w:r>
        <w:rPr>
          <w:rtl/>
          <w:cs/>
          <w:lang w:val="ar_AE" w:bidi="ar_AE"/>
        </w:rPr>
      </w:r>
    </w:p>
    <w:p>
      <w:pPr>
        <w:bidi/>
      </w:pPr>
      <w:r>
        <w:rPr>
          <w:rtl/>
          <w:cs/>
          <w:lang w:val="ar_AE" w:bidi="ar_AE"/>
        </w:rPr>
      </w:r>
      <w:r>
        <w:rPr>
          <w:i/>
          <w:rtl/>
          <w:cs/>
          <w:lang w:val="ar_AE" w:bidi="ar_AE"/>
        </w:rPr>
        <w:t>أنظر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أسقف*</w:t>
      </w:r>
      <w:r>
        <w:rPr>
          <w:rtl/>
          <w:cs/>
          <w:lang w:val="ar_AE" w:bidi="ar_AE"/>
        </w:rPr>
      </w:r>
    </w:p>
    <w:p>
      <w:pPr>
        <w:bidi/>
      </w:pPr>
      <w:r>
        <w:rPr>
          <w:rtl/>
          <w:cs/>
          <w:lang w:val="ar_AE" w:bidi="ar_AE"/>
        </w:rPr>
      </w:r>
      <w:r>
        <w:rPr>
          <w:rtl/>
          <w:cs/>
          <w:lang w:val="ar_AE" w:bidi="ar_AE"/>
        </w:rPr>
        <w:t>هو منصب أو مسؤولية رسمية داخل الكنيسة يحمل صاحبها المؤهلات المذكورة في 1 تيموثاوس 3: 2–7 وتيطس 1: 6–9. والأصل اليوناني الذي تأتي منه الكلمة العربية "أسقف" والصفة "أسقفية" غالبًا ما تُترجم في النُسخ الحديثة إلى "شيخ"، أو "ناظر"، أو "راعي"، أو "وصي"، وهو المعني المقابل للتعبير الحالي "قس". كما يُطلق على يسوع "راعي نفوسكم وأسقفها" (1 بطرس 25:2).</w:t>
      </w:r>
    </w:p>
    <w:p>
      <w:pPr>
        <w:bidi/>
      </w:pPr>
      <w:r>
        <w:rPr>
          <w:rtl/>
          <w:cs/>
          <w:lang w:val="ar_AE" w:bidi="ar_AE"/>
        </w:rPr>
      </w:r>
      <w:r>
        <w:rPr>
          <w:rtl/>
          <w:cs/>
          <w:lang w:val="ar_AE" w:bidi="ar_AE"/>
        </w:rPr>
        <w:t>في العهد الجديد، تشير كلمة "أسقف" و"شيخ" إلى نفس الدور أو الوظيفة كما يظهر من خلال طلب الرسول بولس من تيطس أن يُقيم "شيوخ في كل مدينة" ثم يشير إلى نفس هؤلاء الأفراد "كأساقفة" (تي 1: 5، 7). وأثناء وجوده في ميليتس، استدعى بولس شيوخ كنيسة أفسس ثم خاطبهم مُستخدمًا تعبير "أساقفة ومشرفين" أو "قسوس ورعاة" (أعمال الرسل 20: 17، 28). وفي رسالته إلى فيلبي، قدّم بولس التحية إلى "الأساقفة والشمامسة" (فيلبي 1: 1). وحقيقة وجود الكثير من الأساقفة في فيلبي، كما هو الحال في أفسس، يوضح أن شكل الوظيفة الأسقفية لم يكن قد تطور بعد إلي ما أصبح عليه لاحقًا: أسقف واحد يشرف علي كنيسة واحدة أو عدة كنائس معًا.</w:t>
      </w:r>
    </w:p>
    <w:p>
      <w:pPr>
        <w:bidi/>
      </w:pPr>
      <w:r>
        <w:rPr>
          <w:rtl/>
          <w:cs/>
          <w:lang w:val="ar_AE" w:bidi="ar_AE"/>
        </w:rPr>
      </w:r>
      <w:r>
        <w:rPr>
          <w:rtl/>
          <w:cs/>
          <w:lang w:val="ar_AE" w:bidi="ar_AE"/>
        </w:rPr>
        <w:t xml:space="preserve">ومن الواضح أن الأساقفة كانوا يشغلون مكان القيادة، ولكن واجبات هذا الدور لم تكن محددة بوضوح في العهد الجديد. وقد كان من ضمن هذه الأدوار مقاومة البدع والهرطقات (تي 1: 9) وتعليم وشرح النصوص المقدسة (1 تي 3: 2). كما تُوجد دلائل على أن إحدى المسؤوليات الأساسية للأسقف هي متابعة الأمور المالية والاهتمام بالفقراء، وأيضًا الإشراف بشكل عام على الرعية. ويذكر بولس في رسائله إلى تيموثاوس و تيطس عدد من مؤهلات الأسقف والتي تشير إلى أن الأسقف كان يُعتبر قائدًا في وسط الكنيسة وممثلًا لها أمام العالم غير المسيحي. </w:t>
      </w:r>
      <w:r>
        <w:rPr>
          <w:i/>
          <w:rtl/>
          <w:cs/>
          <w:lang w:val="ar_AE" w:bidi="ar_AE"/>
        </w:rPr>
        <w:t>انظر</w:t>
      </w:r>
      <w:r>
        <w:rPr>
          <w:rtl/>
          <w:cs/>
          <w:lang w:val="ar_AE" w:bidi="ar_AE"/>
        </w:rPr>
        <w:t xml:space="preserve"> </w:t>
      </w:r>
      <w:r>
        <w:rPr>
          <w:rtl/>
          <w:cs/>
          <w:lang w:val="ar_AE" w:bidi="ar_AE"/>
        </w:rPr>
        <w:t>شيخ</w:t>
      </w:r>
      <w:r>
        <w:rPr>
          <w:rtl/>
          <w:cs/>
          <w:lang w:val="ar_AE" w:bidi="ar_AE"/>
        </w:rPr>
        <w:t xml:space="preserve">; </w:t>
      </w:r>
      <w:r>
        <w:rPr>
          <w:rtl/>
          <w:cs/>
          <w:lang w:val="ar_AE" w:bidi="ar_AE"/>
        </w:rPr>
        <w:t>قسيس</w:t>
      </w:r>
      <w:r>
        <w:rPr>
          <w:rtl/>
          <w:cs/>
          <w:lang w:val="ar_AE" w:bidi="ar_AE"/>
        </w:rPr>
        <w:t xml:space="preserve">; </w:t>
      </w:r>
      <w:r>
        <w:rPr>
          <w:rtl/>
          <w:cs/>
          <w:lang w:val="ar_AE" w:bidi="ar_AE"/>
        </w:rPr>
        <w:t>شيخ (برسبيتر)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أسلحة</w:t>
      </w:r>
      <w:r>
        <w:rPr>
          <w:rtl/>
          <w:cs/>
          <w:lang w:val="ar_AE" w:bidi="ar_AE"/>
        </w:rPr>
      </w:r>
    </w:p>
    <w:p>
      <w:pPr>
        <w:bidi/>
      </w:pPr>
      <w:r>
        <w:rPr>
          <w:rtl/>
          <w:cs/>
          <w:lang w:val="ar_AE" w:bidi="ar_AE"/>
        </w:rPr>
      </w:r>
      <w:r>
        <w:rPr>
          <w:rtl/>
          <w:cs/>
          <w:lang w:val="ar_AE" w:bidi="ar_AE"/>
        </w:rPr>
        <w:t xml:space="preserve">انظر </w:t>
      </w:r>
      <w:r>
        <w:rPr>
          <w:rtl/>
          <w:cs/>
          <w:lang w:val="ar_AE" w:bidi="ar_AE"/>
        </w:rPr>
        <w:t>الدروع والأسلحة؛</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أسماء الله</w:t>
      </w:r>
      <w:r>
        <w:rPr>
          <w:rtl/>
          <w:cs/>
          <w:lang w:val="ar_AE" w:bidi="ar_AE"/>
        </w:rPr>
      </w:r>
    </w:p>
    <w:p>
      <w:pPr>
        <w:bidi/>
      </w:pPr>
      <w:r>
        <w:rPr>
          <w:rtl/>
          <w:cs/>
          <w:lang w:val="ar_AE" w:bidi="ar_AE"/>
        </w:rPr>
      </w:r>
      <w:r>
        <w:rPr>
          <w:rtl/>
          <w:cs/>
          <w:lang w:val="ar_AE" w:bidi="ar_AE"/>
        </w:rPr>
        <w:t xml:space="preserve">انظر </w:t>
      </w:r>
      <w:r>
        <w:rPr>
          <w:rtl/>
          <w:cs/>
          <w:lang w:val="ar_AE" w:bidi="ar_AE"/>
        </w:rPr>
        <w:t>الله، 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أسماءُ الله</w:t>
      </w:r>
      <w:r>
        <w:rPr>
          <w:rtl/>
          <w:cs/>
          <w:lang w:val="ar_AE" w:bidi="ar_AE"/>
        </w:rPr>
      </w:r>
    </w:p>
    <w:p>
      <w:pPr>
        <w:bidi/>
      </w:pPr>
      <w:r>
        <w:rPr>
          <w:rtl/>
          <w:cs/>
          <w:lang w:val="ar_AE" w:bidi="ar_AE"/>
        </w:rPr>
      </w:r>
      <w:r>
        <w:rPr>
          <w:rtl/>
          <w:cs/>
          <w:lang w:val="ar_AE" w:bidi="ar_AE"/>
        </w:rPr>
        <w:t>توصيفات ذاتية لله تُعَبِّر عن جوانب متنوعة لكيانه.</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الفكرة الكتابية عن الاسم</w:t>
      </w:r>
    </w:p>
    <w:p>
      <w:pPr>
        <w:bidi/>
      </w:pPr>
      <w:r>
        <w:rPr>
          <w:rtl/>
          <w:cs/>
          <w:lang w:val="ar_AE" w:bidi="ar_AE"/>
        </w:rPr>
      </w:r>
      <w:r>
        <w:rPr>
          <w:rtl/>
          <w:cs/>
          <w:lang w:val="ar_AE" w:bidi="ar_AE"/>
        </w:rPr>
        <w:t>• أسماءُ الله في العهد القديم</w:t>
      </w:r>
    </w:p>
    <w:p>
      <w:pPr>
        <w:bidi/>
      </w:pPr>
      <w:r>
        <w:rPr>
          <w:rtl/>
          <w:cs/>
          <w:lang w:val="ar_AE" w:bidi="ar_AE"/>
        </w:rPr>
      </w:r>
      <w:r>
        <w:rPr>
          <w:rtl/>
          <w:cs/>
          <w:lang w:val="ar_AE" w:bidi="ar_AE"/>
        </w:rPr>
        <w:t>• أسماءُ الله في العهد الجديد</w:t>
      </w:r>
    </w:p>
    <w:p>
      <w:pPr>
        <w:pStyle w:val="Heading3"/>
        <w:bidi/>
      </w:pPr>
      <w:r>
        <w:rPr>
          <w:rtl/>
          <w:cs/>
          <w:lang w:val="ar_AE" w:bidi="ar_AE"/>
        </w:rPr>
        <w:t>• الفكرة الكتابية عن الاسم</w:t>
      </w:r>
    </w:p>
    <w:p>
      <w:pPr>
        <w:bidi/>
      </w:pPr>
      <w:r>
        <w:rPr>
          <w:rtl/>
          <w:cs/>
          <w:lang w:val="ar_AE" w:bidi="ar_AE"/>
        </w:rPr>
      </w:r>
      <w:r>
        <w:rPr>
          <w:rtl/>
          <w:cs/>
          <w:lang w:val="ar_AE" w:bidi="ar_AE"/>
        </w:rPr>
        <w:t>في الأسفار المقدَّسة، يرتبط اسمُ الله وشخصُه ارتباطًا لا ينفصل. ينسجمُ هذا مع المفهوم الكتابي لما يشير إليه الاسم.</w:t>
      </w:r>
    </w:p>
    <w:p>
      <w:pPr>
        <w:bidi/>
      </w:pPr>
      <w:r>
        <w:rPr>
          <w:rtl/>
          <w:cs/>
          <w:lang w:val="ar_AE" w:bidi="ar_AE"/>
        </w:rPr>
      </w:r>
      <w:r>
        <w:rPr>
          <w:rtl/>
          <w:cs/>
          <w:lang w:val="ar_AE" w:bidi="ar_AE"/>
        </w:rPr>
        <w:t>في اللغة العبرية، المصطلح الذي يشير إلى لفظة "اسم" يعني على الأكثر "علامة، إشارة" أو "علامة مميَّزة". في اللغة اليونانية، لفظة "</w:t>
      </w:r>
      <w:r>
        <w:rPr>
          <w:i/>
          <w:rtl/>
          <w:cs/>
          <w:lang w:val="ar_AE" w:bidi="ar_AE"/>
        </w:rPr>
        <w:t>اسم</w:t>
      </w:r>
      <w:r>
        <w:rPr>
          <w:rtl/>
          <w:cs/>
          <w:lang w:val="ar_AE" w:bidi="ar_AE"/>
        </w:rPr>
        <w:t>" (</w:t>
      </w:r>
      <w:r>
        <w:rPr>
          <w:i/>
          <w:rtl/>
          <w:cs/>
          <w:lang w:val="ar_AE" w:bidi="ar_AE"/>
        </w:rPr>
        <w:t>أونوما</w:t>
      </w:r>
      <w:r>
        <w:rPr>
          <w:rtl/>
          <w:cs/>
          <w:lang w:val="ar_AE" w:bidi="ar_AE"/>
        </w:rPr>
        <w:t>) مشتقة من فعلٍ يأتي بمعنى "يعرف". وبناء عليه، يدُلُّ الاسم على ما ينبغي أن يُعرَفُ به شخصٌ أو شيءٌ. لكن الفكرة المرتبطة بالاسم لا ينبغي أن تُؤْخَذ بمعنى تسمية أو وسيلة اعتباطية لتعيين أو تحديد هُوِيَّة شخصٍ، أو مكانٍ، أو شيءٍ. "الاسم" في الاستخدام الكتابي يصِفُ بشكلٍ صحيحٍ الشخص، أو المكان، أو الشيء ويدُلُّ على الطبيعة الجوهرية للشخص أو الشيء الذي أُعطِيَ له الاسم. سَمَّى آدم الحيوانات وَفْقًا لطبيعتها (</w:t>
      </w:r>
      <w:r>
        <w:rPr>
          <w:rtl/>
          <w:cs/>
          <w:lang w:val="ar_AE" w:bidi="ar_AE"/>
        </w:rPr>
        <w:t>التكوين 2: 19–20</w:t>
      </w:r>
      <w:r>
        <w:rPr>
          <w:rtl/>
          <w:cs/>
          <w:lang w:val="ar_AE" w:bidi="ar_AE"/>
        </w:rPr>
        <w:t>)؛ يعني "نوح" كاسمٍ "من يأتي بالراحة والتعزية" (</w:t>
      </w:r>
      <w:r>
        <w:rPr>
          <w:rtl/>
          <w:cs/>
          <w:lang w:val="ar_AE" w:bidi="ar_AE"/>
        </w:rPr>
        <w:t>5: 29</w:t>
      </w:r>
      <w:r>
        <w:rPr>
          <w:rtl/>
          <w:cs/>
          <w:lang w:val="ar_AE" w:bidi="ar_AE"/>
        </w:rPr>
        <w:t>)؛ أما الاسم "يسوع" فيعني "مخلِّص" (</w:t>
      </w:r>
      <w:r>
        <w:rPr>
          <w:rtl/>
          <w:cs/>
          <w:lang w:val="ar_AE" w:bidi="ar_AE"/>
        </w:rPr>
        <w:t>مَتَّى 1: 21</w:t>
      </w:r>
      <w:r>
        <w:rPr>
          <w:rtl/>
          <w:cs/>
          <w:lang w:val="ar_AE" w:bidi="ar_AE"/>
        </w:rPr>
        <w:t xml:space="preserve">). عندما يُمْنَحُ شخصٌ ما منصبًا جديدًا أو يحدُثُ في حياتِهِ تغييرٌ جذريٌّ، يُعْطَى اسمًا جديدًا للإشارة إلى هذا الجانب الجديد - على سبيل المثال، إبراهيم ("أب لجمهور"، </w:t>
      </w:r>
      <w:r>
        <w:rPr>
          <w:rtl/>
          <w:cs/>
          <w:lang w:val="ar_AE" w:bidi="ar_AE"/>
        </w:rPr>
        <w:t>التكوين 17: 5</w:t>
      </w:r>
      <w:r>
        <w:rPr>
          <w:rtl/>
          <w:cs/>
          <w:lang w:val="ar_AE" w:bidi="ar_AE"/>
        </w:rPr>
        <w:t xml:space="preserve">)، وإسرائيل ("مَنْ يُجَاهِدُ مَعَ اللَّهِ" أو "الله يجاهد" </w:t>
      </w:r>
      <w:r>
        <w:rPr>
          <w:rtl/>
          <w:cs/>
          <w:lang w:val="ar_AE" w:bidi="ar_AE"/>
        </w:rPr>
        <w:t>32: 28</w:t>
      </w:r>
      <w:r>
        <w:rPr>
          <w:rtl/>
          <w:cs/>
          <w:lang w:val="ar_AE" w:bidi="ar_AE"/>
        </w:rPr>
        <w:t>). يعبِّر اسمُ شخصٍ أو شعبٍ عما يعتقده ذلك الشخص أو الشعب بأنه بيان أو وصف مناسب للطبيعة الخاصة به.</w:t>
      </w:r>
    </w:p>
    <w:p>
      <w:pPr>
        <w:bidi/>
      </w:pPr>
      <w:r>
        <w:rPr>
          <w:rtl/>
          <w:cs/>
          <w:lang w:val="ar_AE" w:bidi="ar_AE"/>
        </w:rPr>
      </w:r>
      <w:r>
        <w:rPr>
          <w:rtl/>
          <w:cs/>
          <w:lang w:val="ar_AE" w:bidi="ar_AE"/>
        </w:rPr>
        <w:t>وبالنظر إلى أسماءِ الله، هناك اختلافات ملموسة، تتجلَّى بوضوحٍ أكبر عندما يواجه العلماء واللاهوتيون الكتابيون هذا السؤال: هل أسماء الله أوصاف خاصة به قَدَّمَها هو عن نفسه أم أنها أوصاف خَلَعَها عليه الناس الذين لاحظوا أفعاله وتأمَّلوا طبيعته التي نميِّزها أثناء دراسة الأعمال الإلهية؟ إليك بعض الأمثلة على أنواع متعددة من الأسماء الإلهية:</w:t>
      </w:r>
    </w:p>
    <w:p>
      <w:pPr>
        <w:bidi/>
      </w:pPr>
      <w:r>
        <w:rPr>
          <w:rtl/>
          <w:cs/>
          <w:lang w:val="ar_AE" w:bidi="ar_AE"/>
        </w:rPr>
      </w:r>
      <w:r>
        <w:rPr>
          <w:rtl/>
          <w:cs/>
          <w:lang w:val="ar_AE" w:bidi="ar_AE"/>
        </w:rPr>
        <w:t>1. أسماء عَلَم الذات: إيل، يَهْوَهْ، أَدُونَايْ، ثيؤس (الله)، كيريوس (الرب).</w:t>
      </w:r>
    </w:p>
    <w:p>
      <w:pPr>
        <w:bidi/>
      </w:pPr>
      <w:r>
        <w:rPr>
          <w:rtl/>
          <w:cs/>
          <w:lang w:val="ar_AE" w:bidi="ar_AE"/>
        </w:rPr>
      </w:r>
      <w:r>
        <w:rPr>
          <w:rtl/>
          <w:cs/>
          <w:lang w:val="ar_AE" w:bidi="ar_AE"/>
        </w:rPr>
        <w:t>2. الأسماء الشخصية: الآب، أَبَّا، الابن، يسوع، الروح القدس.</w:t>
      </w:r>
    </w:p>
    <w:p>
      <w:pPr>
        <w:bidi/>
      </w:pPr>
      <w:r>
        <w:rPr>
          <w:rtl/>
          <w:cs/>
          <w:lang w:val="ar_AE" w:bidi="ar_AE"/>
        </w:rPr>
      </w:r>
      <w:r>
        <w:rPr>
          <w:rtl/>
          <w:cs/>
          <w:lang w:val="ar_AE" w:bidi="ar_AE"/>
        </w:rPr>
        <w:t>3. الألقاب: الخالق، مَسيَّا/مسيح، المعزِّي/المُرِيح.</w:t>
      </w:r>
    </w:p>
    <w:p>
      <w:pPr>
        <w:bidi/>
      </w:pPr>
      <w:r>
        <w:rPr>
          <w:rtl/>
          <w:cs/>
          <w:lang w:val="ar_AE" w:bidi="ar_AE"/>
        </w:rPr>
      </w:r>
      <w:r>
        <w:rPr>
          <w:rtl/>
          <w:cs/>
          <w:lang w:val="ar_AE" w:bidi="ar_AE"/>
        </w:rPr>
        <w:t>4. الأسماءُ الجوهرية: نور، محبة، رُوح.</w:t>
      </w:r>
    </w:p>
    <w:p>
      <w:pPr>
        <w:bidi/>
      </w:pPr>
      <w:r>
        <w:rPr>
          <w:rtl/>
          <w:cs/>
          <w:lang w:val="ar_AE" w:bidi="ar_AE"/>
        </w:rPr>
      </w:r>
      <w:r>
        <w:rPr>
          <w:rtl/>
          <w:cs/>
          <w:lang w:val="ar_AE" w:bidi="ar_AE"/>
        </w:rPr>
        <w:t>الأسماء الوصفية: الصَّخر، البَعل، السيِّد، ربُّوني، الراعي.</w:t>
      </w:r>
    </w:p>
    <w:p>
      <w:pPr>
        <w:pStyle w:val="Heading3"/>
        <w:bidi/>
      </w:pPr>
      <w:r>
        <w:rPr>
          <w:rtl/>
          <w:cs/>
          <w:lang w:val="ar_AE" w:bidi="ar_AE"/>
        </w:rPr>
        <w:t>• أسماءُ الله في العهد القديم</w:t>
      </w:r>
    </w:p>
    <w:p>
      <w:pPr>
        <w:pStyle w:val="Heading4"/>
        <w:bidi/>
      </w:pPr>
      <w:r>
        <w:rPr>
          <w:rtl/>
          <w:cs/>
          <w:lang w:val="ar_AE" w:bidi="ar_AE"/>
        </w:rPr>
        <w:t>إيلْ والأسماء المرتبطة به</w:t>
      </w:r>
    </w:p>
    <w:p>
      <w:pPr>
        <w:bidi/>
      </w:pPr>
      <w:r>
        <w:rPr>
          <w:rtl/>
          <w:cs/>
          <w:lang w:val="ar_AE" w:bidi="ar_AE"/>
        </w:rPr>
      </w:r>
      <w:r>
        <w:rPr>
          <w:rtl/>
          <w:cs/>
          <w:lang w:val="ar_AE" w:bidi="ar_AE"/>
        </w:rPr>
        <w:t>يأتي الاسم إيلْ أكثر من 200 مَرَّةٍ في الكتاب المقدس العبري. يُتَرْجَمُ الاسم بأفضل وجه ممكن إلى "الله". وللاسم إيلْ عددٌ من المعاني الممكنة. يعتقد البعض أن الاسم من جذر أُوولْ</w:t>
      </w:r>
      <w:r>
        <w:rPr>
          <w:i/>
          <w:rtl/>
          <w:cs/>
          <w:lang w:val="ar_AE" w:bidi="ar_AE"/>
        </w:rPr>
        <w:t xml:space="preserve">، </w:t>
      </w:r>
      <w:r>
        <w:rPr>
          <w:rtl/>
          <w:cs/>
          <w:lang w:val="ar_AE" w:bidi="ar_AE"/>
        </w:rPr>
        <w:t>الذي يأتي كفعل بمعنى "كان أوَّلاً، سَبَقَ"، أو "قَوِيَ". يفترض بعضٌ آخر أن جذر الاسم هو أَلَاه</w:t>
      </w:r>
      <w:r>
        <w:rPr>
          <w:i/>
          <w:rtl/>
          <w:cs/>
          <w:lang w:val="ar_AE" w:bidi="ar_AE"/>
        </w:rPr>
        <w:t xml:space="preserve">، </w:t>
      </w:r>
      <w:r>
        <w:rPr>
          <w:rtl/>
          <w:cs/>
          <w:lang w:val="ar_AE" w:bidi="ar_AE"/>
        </w:rPr>
        <w:t>بمعنى "سَبَقَ"، ومن ثم يوحي الاسم بمعنى "القائد" أو "الآمر". كما يمكن أن يعني الجذر أيضًا "خاف". هكذا الله، بوصفه أَلَاه</w:t>
      </w:r>
      <w:r>
        <w:rPr>
          <w:i/>
          <w:rtl/>
          <w:cs/>
          <w:lang w:val="ar_AE" w:bidi="ar_AE"/>
        </w:rPr>
        <w:t>،</w:t>
      </w:r>
      <w:r>
        <w:rPr>
          <w:rtl/>
          <w:cs/>
          <w:lang w:val="ar_AE" w:bidi="ar_AE"/>
        </w:rPr>
        <w:t xml:space="preserve"> هو الواحد القوي، ينبغي على المرء أن يخشاه. لكن لا يزال يقترح آخرون أن حرف الجر العبري "إِلْ" بمعنى: "إلى، نحو" هو جذر الاسم؛ فتصبح الفكرة إذن أن الله هو "من يَهَبُ ذاتَه للآخرين" أو "من يَلْجَأ إليه الآخرون طلبًا للمعونة". يقترح بعض العلماء أن اللفظة العبرية "إِلِمْ"</w:t>
      </w:r>
      <w:r>
        <w:rPr>
          <w:i/>
          <w:rtl/>
          <w:cs/>
          <w:lang w:val="ar_AE" w:bidi="ar_AE"/>
        </w:rPr>
        <w:t xml:space="preserve">، </w:t>
      </w:r>
      <w:r>
        <w:rPr>
          <w:rtl/>
          <w:cs/>
          <w:lang w:val="ar_AE" w:bidi="ar_AE"/>
        </w:rPr>
        <w:t>بمعنى "رَبَطَ" ينبغي اعتبارها جذرًا أيضًا لأن الله هو "القوي الذي يقيِّد ويحتفظ بسلطان ثابت". المشترك بين كل هذه المعاني المقترحة بناء على الجذور الأربعة هو فكرة القوة والسلطان وسمو التفوق والعظمة.</w:t>
      </w:r>
    </w:p>
    <w:p>
      <w:pPr>
        <w:bidi/>
      </w:pPr>
      <w:r>
        <w:rPr>
          <w:rtl/>
          <w:cs/>
          <w:lang w:val="ar_AE" w:bidi="ar_AE"/>
        </w:rPr>
      </w:r>
      <w:r>
        <w:rPr>
          <w:rtl/>
          <w:cs/>
          <w:lang w:val="ar_AE" w:bidi="ar_AE"/>
        </w:rPr>
        <w:t xml:space="preserve">يُسْتَخْدَم الاسم "إِيلْ" في العهد القديم بشكلٍ خاص في الأسفار المبكرة، حيث يصف ممارسة الله للقوة الفاعلة بوصفها شكلاً متميِّزًا للسلطان الإلهي. يعلن الاسم "إيلْ" الله باعتباره الفاعل والمُحْدِث العظيم لكل الأشياء. هو الواحد الذي يمارس مثل هذه القدرة، حتى أن كلَّ ما يُصْنَع، أو يُفْعَل، أو يُحْفَظُ، أو يُدَمَّرُ يكون بفعله (انظر </w:t>
      </w:r>
      <w:r>
        <w:rPr>
          <w:rtl/>
          <w:cs/>
          <w:lang w:val="ar_AE" w:bidi="ar_AE"/>
        </w:rPr>
        <w:t>الخروج 15</w:t>
      </w:r>
      <w:r>
        <w:rPr>
          <w:rtl/>
          <w:cs/>
          <w:lang w:val="ar_AE" w:bidi="ar_AE"/>
        </w:rPr>
        <w:t>). يُستَخْدَم الاسم "إيلْ" أيضًا للتعبير عن فكرة تَمَيُّز الله عن الخليقة، فالله لا ينبغي تحديده كجزءٍ من الخليقة، بل باعتباره الكائن الذي يفُوقُ الخليقة، المتجاوز لحدودها والسابق على وجودها (</w:t>
      </w:r>
      <w:r>
        <w:rPr>
          <w:rtl/>
          <w:cs/>
          <w:lang w:val="ar_AE" w:bidi="ar_AE"/>
        </w:rPr>
        <w:t>المزمور 1:19</w:t>
      </w:r>
      <w:r>
        <w:rPr>
          <w:rtl/>
          <w:cs/>
          <w:lang w:val="ar_AE" w:bidi="ar_AE"/>
        </w:rPr>
        <w:t>).</w:t>
      </w:r>
    </w:p>
    <w:p>
      <w:pPr>
        <w:bidi/>
      </w:pPr>
      <w:r>
        <w:rPr>
          <w:rtl/>
          <w:cs/>
          <w:lang w:val="ar_AE" w:bidi="ar_AE"/>
        </w:rPr>
      </w:r>
      <w:r>
        <w:rPr>
          <w:rtl/>
          <w:cs/>
          <w:lang w:val="ar_AE" w:bidi="ar_AE"/>
        </w:rPr>
        <w:t>إِلُوهِيم يُستَخْدَم أيضًا بشكلٍ شائعٍ كاسم لله، إذ يأتي في أسفار العهد القديم أكثر من 2500 مَرَّةً. هناك اختلافات في الرأي حول المعنى والأصل الدقيق المرتبط بهذا الاسم الجمع. اقترح البعض أن إِلُوهِيم هو صيغة جمع الاسم إيلْ</w:t>
      </w:r>
      <w:r>
        <w:rPr>
          <w:i/>
          <w:rtl/>
          <w:cs/>
          <w:lang w:val="ar_AE" w:bidi="ar_AE"/>
        </w:rPr>
        <w:t xml:space="preserve">، </w:t>
      </w:r>
      <w:r>
        <w:rPr>
          <w:rtl/>
          <w:cs/>
          <w:lang w:val="ar_AE" w:bidi="ar_AE"/>
        </w:rPr>
        <w:t>لكنه يبدو على الأرجح جمعًا للاسم العبري إِلُوَاهْ</w:t>
      </w:r>
      <w:r>
        <w:rPr>
          <w:i/>
          <w:rtl/>
          <w:cs/>
          <w:lang w:val="ar_AE" w:bidi="ar_AE"/>
        </w:rPr>
        <w:t>،</w:t>
      </w:r>
      <w:r>
        <w:rPr>
          <w:rtl/>
          <w:cs/>
          <w:lang w:val="ar_AE" w:bidi="ar_AE"/>
        </w:rPr>
        <w:t xml:space="preserve"> الذي يظهر في الكتابات الشِّعْرِيَّة. اقترح بعض الكتَّاب الناقدين أن صيغة الجمع هذه مستعارة من مجتمعات وثنية تؤمن بتعدُّد الآلهة، لكن لا توجد مثل هذه الصيغة كاسم لله بين الوثنيين. اقترح آخرون أن صيغة الجمع تُسْتَخْدَم للإشارة إلى الطبيعة الثالوثية لله، ويَظْهَرُ ما يدعم ذلك عند استخدام هذا الاسم الجمع كفاعل لأفعالٍ فاعلها الضمير هو. لا يبدو أن عقيدة الثالوث الكتابية، بحسب التطور في الإعلان عنها عبر الأسفار المقدَّسة، تعتمد على استخدام صيغة الجمع لاسم الله، على الرغم من عدم تعارُض الموقفَين.</w:t>
      </w:r>
    </w:p>
    <w:p>
      <w:pPr>
        <w:bidi/>
      </w:pPr>
      <w:r>
        <w:rPr>
          <w:rtl/>
          <w:cs/>
          <w:lang w:val="ar_AE" w:bidi="ar_AE"/>
        </w:rPr>
      </w:r>
      <w:r>
        <w:rPr>
          <w:rtl/>
          <w:cs/>
          <w:lang w:val="ar_AE" w:bidi="ar_AE"/>
        </w:rPr>
        <w:t>تُفْهَمُ صيغة الجمع إِلُوهِيم</w:t>
      </w:r>
      <w:r>
        <w:rPr>
          <w:i/>
          <w:rtl/>
          <w:cs/>
          <w:lang w:val="ar_AE" w:bidi="ar_AE"/>
        </w:rPr>
        <w:t xml:space="preserve">، </w:t>
      </w:r>
      <w:r>
        <w:rPr>
          <w:rtl/>
          <w:cs/>
          <w:lang w:val="ar_AE" w:bidi="ar_AE"/>
        </w:rPr>
        <w:t>بأفضل ما يمكن، على أنها تُعَبِّر عن التعظيم. يُعرِّف الله نفسه بهذا الاسم بأنه رب القوة والمجد الهائل والغنى عندما يُظْهِر سُمُوَّه وقدرتَه في الكون المخلوق. لذلك، عندما يتحدَّث الكتاب عن الخليقة، يقول: "فِي الْبَدْءِ خَلَقَ اللهُ السَّمَاوَاتِ وَالأَرْضَ" (</w:t>
      </w:r>
      <w:r>
        <w:rPr>
          <w:rtl/>
          <w:cs/>
          <w:lang w:val="ar_AE" w:bidi="ar_AE"/>
        </w:rPr>
        <w:t>التكوين 1: 1</w:t>
      </w:r>
      <w:r>
        <w:rPr>
          <w:rtl/>
          <w:cs/>
          <w:lang w:val="ar_AE" w:bidi="ar_AE"/>
        </w:rPr>
        <w:t xml:space="preserve">). يتكرَّر هذا الاسم 35 مَرَّة في </w:t>
      </w:r>
      <w:r>
        <w:rPr>
          <w:rtl/>
          <w:cs/>
          <w:lang w:val="ar_AE" w:bidi="ar_AE"/>
        </w:rPr>
        <w:t>التكوين 1</w:t>
      </w:r>
      <w:r>
        <w:rPr>
          <w:rtl/>
          <w:cs/>
          <w:lang w:val="ar_AE" w:bidi="ar_AE"/>
        </w:rPr>
        <w:t xml:space="preserve"> و </w:t>
      </w:r>
      <w:r>
        <w:rPr>
          <w:rtl/>
          <w:cs/>
          <w:lang w:val="ar_AE" w:bidi="ar_AE"/>
        </w:rPr>
        <w:t>2</w:t>
      </w:r>
      <w:r>
        <w:rPr>
          <w:rtl/>
          <w:cs/>
          <w:lang w:val="ar_AE" w:bidi="ar_AE"/>
        </w:rPr>
        <w:t xml:space="preserve"> وذلك فيما يرتبط بقدرة الله المُعْلَنة في الخليقة. في سفر التثنية يُستخدم الاسم إِلُوهِيم على نحوٍ متكرِّر للتشديد على قدرة الله المَهيبَة التي تَجَلَّتْ في تحريرِ إسرائيل من العبودية في مصر، وحفظِهِ في البرية، وتهيئتِهِ لدخول إلى أرض الموعد. في هذا السياق، يُدرَك الله</w:t>
      </w:r>
      <w:r>
        <w:rPr>
          <w:i/>
          <w:rtl/>
          <w:cs/>
          <w:lang w:val="ar_AE" w:bidi="ar_AE"/>
        </w:rPr>
        <w:t xml:space="preserve"> (</w:t>
      </w:r>
      <w:r>
        <w:rPr>
          <w:rtl/>
          <w:cs/>
          <w:lang w:val="ar_AE" w:bidi="ar_AE"/>
        </w:rPr>
        <w:t>إِلُوهِيم</w:t>
      </w:r>
      <w:r>
        <w:rPr>
          <w:i/>
          <w:rtl/>
          <w:cs/>
          <w:lang w:val="ar_AE" w:bidi="ar_AE"/>
        </w:rPr>
        <w:t xml:space="preserve">) </w:t>
      </w:r>
      <w:r>
        <w:rPr>
          <w:rtl/>
          <w:cs/>
          <w:lang w:val="ar_AE" w:bidi="ar_AE"/>
        </w:rPr>
        <w:t xml:space="preserve">أيضًا بوصفه المُشَرِّع الذي يُجْرِي أحكامَ الدينونة بكل قدرة على كاسري العهد. استخدم ناظمو المزامير هذا الاسم بشكلٍ متكرِّرٍ كلما اعترفوا أو سبَّحوا الله الحاكم المَهيب الذي يُظْهِرُ قدرته المطلقة في شتى مناحي الحياة (انظر </w:t>
      </w:r>
      <w:r>
        <w:rPr>
          <w:rtl/>
          <w:cs/>
          <w:lang w:val="ar_AE" w:bidi="ar_AE"/>
        </w:rPr>
        <w:t>المزمور 68</w:t>
      </w:r>
      <w:r>
        <w:rPr>
          <w:rtl/>
          <w:cs/>
          <w:lang w:val="ar_AE" w:bidi="ar_AE"/>
        </w:rPr>
        <w:t>، حيث يأتي الاسم إِلُوهِيم 26 مرة).</w:t>
      </w:r>
    </w:p>
    <w:p>
      <w:pPr>
        <w:bidi/>
      </w:pPr>
      <w:r>
        <w:rPr>
          <w:rtl/>
          <w:cs/>
          <w:lang w:val="ar_AE" w:bidi="ar_AE"/>
        </w:rPr>
      </w:r>
      <w:r>
        <w:rPr>
          <w:rtl/>
          <w:cs/>
          <w:lang w:val="ar_AE" w:bidi="ar_AE"/>
        </w:rPr>
        <w:t>يشير بعض العلماء إلى استخدام إِلُوهِيم عندما تكلم الله مع إبراهيم وقال إنه سيكون إِلُوهِيم كأب له ولنسله؛ أي أن الله سيكون في علاقة عهد معهم (</w:t>
      </w:r>
      <w:r>
        <w:rPr>
          <w:rtl/>
          <w:cs/>
          <w:lang w:val="ar_AE" w:bidi="ar_AE"/>
        </w:rPr>
        <w:t>التكوين 17: 1–8</w:t>
      </w:r>
      <w:r>
        <w:rPr>
          <w:rtl/>
          <w:cs/>
          <w:lang w:val="ar_AE" w:bidi="ar_AE"/>
        </w:rPr>
        <w:t>). تنطوي هذه العلاقة على فكرة أن الله مهيَّأ دائمًا لاستخدام قدرته من أجل الذين في عهدٍ معه. وهكذا، يُعَبِّر إِلُوهِيم أيضًا عن مفهوم أمانة الله فيما يرتبط بالعهد والوعود والبركات التي ينطوي عليها.</w:t>
      </w:r>
    </w:p>
    <w:p>
      <w:pPr>
        <w:bidi/>
      </w:pPr>
      <w:r>
        <w:rPr>
          <w:rtl/>
          <w:cs/>
          <w:lang w:val="ar_AE" w:bidi="ar_AE"/>
        </w:rPr>
      </w:r>
      <w:r>
        <w:rPr>
          <w:rtl/>
          <w:cs/>
          <w:lang w:val="ar_AE" w:bidi="ar_AE"/>
        </w:rPr>
        <w:t>يظهر الاسم إِلُوَاهْ بشكلٍ رئيسٍ في الكتابات الشعرية، بما لا يقل عن 41 مَرَّة في سفر أيوب. اسْتَخْدَمَه النبيُّ إشعياءُ للتعبير عن طبيعة الله التي لا مثيل لها (</w:t>
      </w:r>
      <w:r>
        <w:rPr>
          <w:rtl/>
          <w:cs/>
          <w:lang w:val="ar_AE" w:bidi="ar_AE"/>
        </w:rPr>
        <w:t>إشعياء 44: 8</w:t>
      </w:r>
      <w:r>
        <w:rPr>
          <w:rtl/>
          <w:cs/>
          <w:lang w:val="ar_AE" w:bidi="ar_AE"/>
        </w:rPr>
        <w:t>). بنفس الطريقة سأل داود: "لأَنَّه مَنْ هُوَ إِلهٌ [إِلُوَاهْ] غَيْرُ الرَّبِّ؟" (</w:t>
      </w:r>
      <w:r>
        <w:rPr>
          <w:rtl/>
          <w:cs/>
          <w:lang w:val="ar_AE" w:bidi="ar_AE"/>
        </w:rPr>
        <w:t>2 صموئيل 22: 32</w:t>
      </w:r>
      <w:r>
        <w:rPr>
          <w:rtl/>
          <w:cs/>
          <w:lang w:val="ar_AE" w:bidi="ar_AE"/>
        </w:rPr>
        <w:t>). النبي موسى هو أول من استخدم الاسم "إِلُوَاهْ" في نشيده الشهير (</w:t>
      </w:r>
      <w:r>
        <w:rPr>
          <w:rtl/>
          <w:cs/>
          <w:lang w:val="ar_AE" w:bidi="ar_AE"/>
        </w:rPr>
        <w:t>التثنية 32: 15–17</w:t>
      </w:r>
      <w:r>
        <w:rPr>
          <w:rtl/>
          <w:cs/>
          <w:lang w:val="ar_AE" w:bidi="ar_AE"/>
        </w:rPr>
        <w:t>)، في إشارة إلى إله إسرائيل، وفي سياق يؤكِّد أن أيَّة آلهة يمكن اختيارها بدلاً من صخرة الخلاص، الرب الواحد الذي لا مثيل له "ليستْ آلهة". ربما تمَّ استخدام هذا الاسم للتشديد على حقيقة أن الله هو الإله الواحد الحي الحقيقي الوحيد، الواجب علينا عِشْقُهُ وعبادته؛ وتوقيرُه أيضًا بخوفٍ مقدَّس.</w:t>
      </w:r>
    </w:p>
    <w:p>
      <w:pPr>
        <w:bidi/>
      </w:pPr>
      <w:r>
        <w:rPr>
          <w:rtl/>
          <w:cs/>
          <w:lang w:val="ar_AE" w:bidi="ar_AE"/>
        </w:rPr>
      </w:r>
      <w:r>
        <w:rPr>
          <w:rtl/>
          <w:cs/>
          <w:lang w:val="ar_AE" w:bidi="ar_AE"/>
        </w:rPr>
        <w:t>هناك اسم آخر وثيق الصلة هو "إِلاهْ"</w:t>
      </w:r>
      <w:r>
        <w:rPr>
          <w:i/>
          <w:rtl/>
          <w:cs/>
          <w:lang w:val="ar_AE" w:bidi="ar_AE"/>
        </w:rPr>
        <w:t>،</w:t>
      </w:r>
      <w:r>
        <w:rPr>
          <w:rtl/>
          <w:cs/>
          <w:lang w:val="ar_AE" w:bidi="ar_AE"/>
        </w:rPr>
        <w:t xml:space="preserve"> موجود في سِفْري عزرا ودانيال. يعتقد البعض أن "إِلاهْ" هو صيغة كلدانية أو أَرامية من إِلُوَاهْ</w:t>
      </w:r>
      <w:r>
        <w:rPr>
          <w:i/>
          <w:rtl/>
          <w:cs/>
          <w:lang w:val="ar_AE" w:bidi="ar_AE"/>
        </w:rPr>
        <w:t>.</w:t>
      </w:r>
      <w:r>
        <w:rPr>
          <w:rtl/>
          <w:cs/>
          <w:lang w:val="ar_AE" w:bidi="ar_AE"/>
        </w:rPr>
        <w:t xml:space="preserve"> يقال أن جذرَهُ "أَلاه"</w:t>
      </w:r>
      <w:r>
        <w:rPr>
          <w:i/>
          <w:rtl/>
          <w:cs/>
          <w:lang w:val="ar_AE" w:bidi="ar_AE"/>
        </w:rPr>
        <w:t xml:space="preserve">، </w:t>
      </w:r>
      <w:r>
        <w:rPr>
          <w:rtl/>
          <w:cs/>
          <w:lang w:val="ar_AE" w:bidi="ar_AE"/>
        </w:rPr>
        <w:t>الذي يعني "يخشى" أو "يتحيَّر". الله بصفته إِلاهْ هو الإله الذي ينبغي أن نخشاه وبالتالي نعبده. في ضوء هذا المعنى، يمكن فَهْمُ السبب وراء استخدام الاسم بشكلٍ شائعٍ في زمن سبي إسرائيل وبعد عودتهم من السبي مباشرة.</w:t>
      </w:r>
    </w:p>
    <w:p>
      <w:pPr>
        <w:bidi/>
      </w:pPr>
      <w:r>
        <w:rPr>
          <w:rtl/>
          <w:cs/>
          <w:lang w:val="ar_AE" w:bidi="ar_AE"/>
        </w:rPr>
      </w:r>
      <w:r>
        <w:rPr>
          <w:rtl/>
          <w:cs/>
          <w:lang w:val="ar_AE" w:bidi="ar_AE"/>
        </w:rPr>
        <w:t>ثلاثة أسماء أخرى لله تحتوي على الاسم إيلْ</w:t>
      </w:r>
      <w:r>
        <w:rPr>
          <w:i/>
          <w:rtl/>
          <w:cs/>
          <w:lang w:val="ar_AE" w:bidi="ar_AE"/>
        </w:rPr>
        <w:t>:</w:t>
      </w:r>
    </w:p>
    <w:p>
      <w:pPr>
        <w:bidi/>
      </w:pPr>
      <w:r>
        <w:rPr>
          <w:rtl/>
          <w:cs/>
          <w:lang w:val="ar_AE" w:bidi="ar_AE"/>
        </w:rPr>
      </w:r>
      <w:r>
        <w:rPr>
          <w:rtl/>
          <w:cs/>
          <w:lang w:val="ar_AE" w:bidi="ar_AE"/>
        </w:rPr>
        <w:t>إيلْ عِلْيُون هو الاسم المستخدم لتحديد إله مَلْكِيصادِق (</w:t>
      </w:r>
      <w:r>
        <w:rPr>
          <w:rtl/>
          <w:cs/>
          <w:lang w:val="ar_AE" w:bidi="ar_AE"/>
        </w:rPr>
        <w:t>التكوين 14: 18–22</w:t>
      </w:r>
      <w:r>
        <w:rPr>
          <w:rtl/>
          <w:cs/>
          <w:lang w:val="ar_AE" w:bidi="ar_AE"/>
        </w:rPr>
        <w:t xml:space="preserve">) بوصفه الإله العليَّ. في </w:t>
      </w:r>
      <w:r>
        <w:rPr>
          <w:rtl/>
          <w:cs/>
          <w:lang w:val="ar_AE" w:bidi="ar_AE"/>
        </w:rPr>
        <w:t>المزمور 57: 2</w:t>
      </w:r>
      <w:r>
        <w:rPr>
          <w:rtl/>
          <w:cs/>
          <w:lang w:val="ar_AE" w:bidi="ar_AE"/>
        </w:rPr>
        <w:t xml:space="preserve"> و </w:t>
      </w:r>
      <w:r>
        <w:rPr>
          <w:rtl/>
          <w:cs/>
          <w:lang w:val="ar_AE" w:bidi="ar_AE"/>
        </w:rPr>
        <w:t>78: 56</w:t>
      </w:r>
      <w:r>
        <w:rPr>
          <w:rtl/>
          <w:cs/>
          <w:lang w:val="ar_AE" w:bidi="ar_AE"/>
        </w:rPr>
        <w:t>، وبحسب النص العبري يأتي اسم الله على النحو: إِلُوهِيم عِلْيُون</w:t>
      </w:r>
      <w:r>
        <w:rPr>
          <w:i/>
          <w:rtl/>
          <w:cs/>
          <w:lang w:val="ar_AE" w:bidi="ar_AE"/>
        </w:rPr>
        <w:t>.</w:t>
      </w:r>
      <w:r>
        <w:rPr>
          <w:rtl/>
          <w:cs/>
          <w:lang w:val="ar_AE" w:bidi="ar_AE"/>
        </w:rPr>
        <w:t xml:space="preserve"> من المعتقد بشكلٍ غالب أن لفظة الاسم عِلْيُون مشتقة من الفعل علاه</w:t>
      </w:r>
      <w:r>
        <w:rPr>
          <w:i/>
          <w:rtl/>
          <w:cs/>
          <w:lang w:val="ar_AE" w:bidi="ar_AE"/>
        </w:rPr>
        <w:t>،</w:t>
      </w:r>
      <w:r>
        <w:rPr>
          <w:rtl/>
          <w:cs/>
          <w:lang w:val="ar_AE" w:bidi="ar_AE"/>
        </w:rPr>
        <w:t xml:space="preserve"> بمعنى "صعد، ارتفع، ارتقى". هناك عدد من الحالات يُسْتَخْدَم فيها الاسم عِلْيُون وحده، لكن يشير السياق إلى استخدامه في النص كمرادف لله، انظر (على سبيل المثال، </w:t>
      </w:r>
      <w:r>
        <w:rPr>
          <w:rtl/>
          <w:cs/>
          <w:lang w:val="ar_AE" w:bidi="ar_AE"/>
        </w:rPr>
        <w:t>العدد 24: 16</w:t>
      </w:r>
      <w:r>
        <w:rPr>
          <w:rtl/>
          <w:cs/>
          <w:lang w:val="ar_AE" w:bidi="ar_AE"/>
        </w:rPr>
        <w:t>؛</w:t>
      </w:r>
      <w:r>
        <w:rPr>
          <w:rtl/>
          <w:cs/>
          <w:lang w:val="ar_AE" w:bidi="ar_AE"/>
        </w:rPr>
        <w:t>المزمور 83: 18</w:t>
      </w:r>
      <w:r>
        <w:rPr>
          <w:rtl/>
          <w:cs/>
          <w:lang w:val="ar_AE" w:bidi="ar_AE"/>
        </w:rPr>
        <w:t xml:space="preserve">؛ </w:t>
      </w:r>
      <w:r>
        <w:rPr>
          <w:rtl/>
          <w:cs/>
          <w:lang w:val="ar_AE" w:bidi="ar_AE"/>
        </w:rPr>
        <w:t>إشعياء 14: 14</w:t>
      </w:r>
      <w:r>
        <w:rPr>
          <w:rtl/>
          <w:cs/>
          <w:lang w:val="ar_AE" w:bidi="ar_AE"/>
        </w:rPr>
        <w:t>). إلى حدٍّ ما، يُسْتَخْدَم الاسم عِلْيُون بشكلٍ متكرَّر كصفة؛ ومن ثم يُتَرْجَم إلى "عالٍ، أعلى، فائق، أسمى". إن الوصف الأساسي المنسوب لله عند استعمال هذا الاسم هو أنه الإله السامي فوق كل شيء بوصفه الخالق، المالك، والحاكم. الذي لا مثيل له من كل النواحي؛ لا يخضع لأي أحدٍ أو شيءٍ؛ فهو الواحد المتعالي.</w:t>
      </w:r>
    </w:p>
    <w:p>
      <w:pPr>
        <w:bidi/>
      </w:pPr>
      <w:r>
        <w:rPr>
          <w:rtl/>
          <w:cs/>
          <w:lang w:val="ar_AE" w:bidi="ar_AE"/>
        </w:rPr>
      </w:r>
      <w:r>
        <w:rPr>
          <w:rtl/>
          <w:cs/>
          <w:lang w:val="ar_AE" w:bidi="ar_AE"/>
        </w:rPr>
        <w:t>يُسْتَخْدَم الاسم إيلْ شَدَّيْ بهذه الصيغة الأطول 7 مَرَّات في الأسفار المقدسة (</w:t>
      </w:r>
      <w:r>
        <w:rPr>
          <w:rtl/>
          <w:cs/>
          <w:lang w:val="ar_AE" w:bidi="ar_AE"/>
        </w:rPr>
        <w:t>التكوين 17: 1</w:t>
      </w:r>
      <w:r>
        <w:rPr>
          <w:rtl/>
          <w:cs/>
          <w:lang w:val="ar_AE" w:bidi="ar_AE"/>
        </w:rPr>
        <w:t xml:space="preserve">؛ </w:t>
      </w:r>
      <w:r>
        <w:rPr>
          <w:rtl/>
          <w:cs/>
          <w:lang w:val="ar_AE" w:bidi="ar_AE"/>
        </w:rPr>
        <w:t>28: 3</w:t>
      </w:r>
      <w:r>
        <w:rPr>
          <w:rtl/>
          <w:cs/>
          <w:lang w:val="ar_AE" w:bidi="ar_AE"/>
        </w:rPr>
        <w:t xml:space="preserve">؛ </w:t>
      </w:r>
      <w:r>
        <w:rPr>
          <w:rtl/>
          <w:cs/>
          <w:lang w:val="ar_AE" w:bidi="ar_AE"/>
        </w:rPr>
        <w:t>35: 11</w:t>
      </w:r>
      <w:r>
        <w:rPr>
          <w:rtl/>
          <w:cs/>
          <w:lang w:val="ar_AE" w:bidi="ar_AE"/>
        </w:rPr>
        <w:t xml:space="preserve">؛ </w:t>
      </w:r>
      <w:r>
        <w:rPr>
          <w:rtl/>
          <w:cs/>
          <w:lang w:val="ar_AE" w:bidi="ar_AE"/>
        </w:rPr>
        <w:t>43: 14</w:t>
      </w:r>
      <w:r>
        <w:rPr>
          <w:rtl/>
          <w:cs/>
          <w:lang w:val="ar_AE" w:bidi="ar_AE"/>
        </w:rPr>
        <w:t xml:space="preserve">؛ </w:t>
      </w:r>
      <w:r>
        <w:rPr>
          <w:rtl/>
          <w:cs/>
          <w:lang w:val="ar_AE" w:bidi="ar_AE"/>
        </w:rPr>
        <w:t>48: 3</w:t>
      </w:r>
      <w:r>
        <w:rPr>
          <w:rtl/>
          <w:cs/>
          <w:lang w:val="ar_AE" w:bidi="ar_AE"/>
        </w:rPr>
        <w:t xml:space="preserve">؛ </w:t>
      </w:r>
      <w:r>
        <w:rPr>
          <w:rtl/>
          <w:cs/>
          <w:lang w:val="ar_AE" w:bidi="ar_AE"/>
        </w:rPr>
        <w:t>الخروج 6: 3</w:t>
      </w:r>
      <w:r>
        <w:rPr>
          <w:rtl/>
          <w:cs/>
          <w:lang w:val="ar_AE" w:bidi="ar_AE"/>
        </w:rPr>
        <w:t xml:space="preserve">؛ </w:t>
      </w:r>
      <w:r>
        <w:rPr>
          <w:rtl/>
          <w:cs/>
          <w:lang w:val="ar_AE" w:bidi="ar_AE"/>
        </w:rPr>
        <w:t>حِزْقِيال 10: 5</w:t>
      </w:r>
      <w:r>
        <w:rPr>
          <w:rtl/>
          <w:cs/>
          <w:lang w:val="ar_AE" w:bidi="ar_AE"/>
        </w:rPr>
        <w:t>). والصيغة الأقصر (</w:t>
      </w:r>
      <w:r>
        <w:rPr>
          <w:i/>
          <w:rtl/>
          <w:cs/>
          <w:lang w:val="ar_AE" w:bidi="ar_AE"/>
        </w:rPr>
        <w:t>شَدَّيْ</w:t>
      </w:r>
      <w:r>
        <w:rPr>
          <w:rtl/>
          <w:cs/>
          <w:lang w:val="ar_AE" w:bidi="ar_AE"/>
        </w:rPr>
        <w:t xml:space="preserve">)، تظهر بشكلٍ متكرِّر: في </w:t>
      </w:r>
      <w:r>
        <w:rPr>
          <w:i/>
          <w:rtl/>
          <w:cs/>
          <w:lang w:val="ar_AE" w:bidi="ar_AE"/>
        </w:rPr>
        <w:t>أيوب</w:t>
      </w:r>
      <w:r>
        <w:rPr>
          <w:rtl/>
          <w:cs/>
          <w:lang w:val="ar_AE" w:bidi="ar_AE"/>
        </w:rPr>
        <w:t xml:space="preserve"> </w:t>
      </w:r>
      <w:r>
        <w:rPr>
          <w:rtl/>
          <w:cs/>
          <w:lang w:val="ar_AE" w:bidi="ar_AE"/>
        </w:rPr>
        <w:t>30 مَرَّة</w:t>
      </w:r>
      <w:r>
        <w:rPr>
          <w:rtl/>
          <w:cs/>
          <w:lang w:val="ar_AE" w:bidi="ar_AE"/>
        </w:rPr>
        <w:t xml:space="preserve">؛ وفي المزمورين </w:t>
      </w:r>
      <w:r>
        <w:rPr>
          <w:rtl/>
          <w:cs/>
          <w:lang w:val="ar_AE" w:bidi="ar_AE"/>
        </w:rPr>
        <w:t>91: 1</w:t>
      </w:r>
      <w:r>
        <w:rPr>
          <w:rtl/>
          <w:cs/>
          <w:lang w:val="ar_AE" w:bidi="ar_AE"/>
        </w:rPr>
        <w:t xml:space="preserve"> و</w:t>
      </w:r>
      <w:r>
        <w:rPr>
          <w:rtl/>
          <w:cs/>
          <w:lang w:val="ar_AE" w:bidi="ar_AE"/>
        </w:rPr>
        <w:t>68: 14</w:t>
      </w:r>
      <w:r>
        <w:rPr>
          <w:rtl/>
          <w:cs/>
          <w:lang w:val="ar_AE" w:bidi="ar_AE"/>
        </w:rPr>
        <w:t>؛ ومَرَّة في: راعوث (</w:t>
      </w:r>
      <w:r>
        <w:rPr>
          <w:rtl/>
          <w:cs/>
          <w:lang w:val="ar_AE" w:bidi="ar_AE"/>
        </w:rPr>
        <w:t>1: 21</w:t>
      </w:r>
      <w:r>
        <w:rPr>
          <w:rtl/>
          <w:cs/>
          <w:lang w:val="ar_AE" w:bidi="ar_AE"/>
        </w:rPr>
        <w:t>)، وإشعياء (</w:t>
      </w:r>
      <w:r>
        <w:rPr>
          <w:rtl/>
          <w:cs/>
          <w:lang w:val="ar_AE" w:bidi="ar_AE"/>
        </w:rPr>
        <w:t>13: 6</w:t>
      </w:r>
      <w:r>
        <w:rPr>
          <w:rtl/>
          <w:cs/>
          <w:lang w:val="ar_AE" w:bidi="ar_AE"/>
        </w:rPr>
        <w:t>)، وحِزْقيال (</w:t>
      </w:r>
      <w:r>
        <w:rPr>
          <w:rtl/>
          <w:cs/>
          <w:lang w:val="ar_AE" w:bidi="ar_AE"/>
        </w:rPr>
        <w:t>1: 24</w:t>
      </w:r>
      <w:r>
        <w:rPr>
          <w:rtl/>
          <w:cs/>
          <w:lang w:val="ar_AE" w:bidi="ar_AE"/>
        </w:rPr>
        <w:t>)، ويوئِيل (</w:t>
      </w:r>
      <w:r>
        <w:rPr>
          <w:rtl/>
          <w:cs/>
          <w:lang w:val="ar_AE" w:bidi="ar_AE"/>
        </w:rPr>
        <w:t>1: 15</w:t>
      </w:r>
      <w:r>
        <w:rPr>
          <w:rtl/>
          <w:cs/>
          <w:lang w:val="ar_AE" w:bidi="ar_AE"/>
        </w:rPr>
        <w:t>). كل الأفكار المجمعة عن الله في هذه النصوص الكتابية موجودة بوصفه كليَّ القدرة، ذاتي الاكتفاء، صاحب التنزيه المطلق، السيد المطلق، والمُتَصَرِّف فى كلِّ شيء. هذا المعنى مقبولٍ بشكلٍ عام، لكن هناك اختلافات حول المعنى الدقيق للفظةشَدَّيْ</w:t>
      </w:r>
      <w:r>
        <w:rPr>
          <w:i/>
          <w:rtl/>
          <w:cs/>
          <w:lang w:val="ar_AE" w:bidi="ar_AE"/>
        </w:rPr>
        <w:t>.</w:t>
      </w:r>
      <w:r>
        <w:rPr>
          <w:rtl/>
          <w:cs/>
          <w:lang w:val="ar_AE" w:bidi="ar_AE"/>
        </w:rPr>
        <w:t xml:space="preserve"> بدأ البعض بلفظة شَدْ بوصفها المفهوم الأول الذي ينبغي أن يُؤْخَذ بعين الاعتبار؛ ومعناها "ثَدِي، حلمة"، وتًعَدُّ "استعارة تصويرية رائعة" عن الإله الذي يغذي، ويزوِّد، ويُشْبِع. إن جذر لفظة شَدْ</w:t>
      </w:r>
      <w:r>
        <w:rPr>
          <w:i/>
          <w:rtl/>
          <w:cs/>
          <w:lang w:val="ar_AE" w:bidi="ar_AE"/>
        </w:rPr>
        <w:t xml:space="preserve"> (</w:t>
      </w:r>
      <w:r>
        <w:rPr>
          <w:rtl/>
          <w:cs/>
          <w:lang w:val="ar_AE" w:bidi="ar_AE"/>
        </w:rPr>
        <w:t>شَاداهْ</w:t>
      </w:r>
      <w:r>
        <w:rPr>
          <w:i/>
          <w:rtl/>
          <w:cs/>
          <w:lang w:val="ar_AE" w:bidi="ar_AE"/>
        </w:rPr>
        <w:t>)،</w:t>
      </w:r>
      <w:r>
        <w:rPr>
          <w:rtl/>
          <w:cs/>
          <w:lang w:val="ar_AE" w:bidi="ar_AE"/>
        </w:rPr>
        <w:t xml:space="preserve"> في الاستخدام اللغوي السَّامِيِّ، يأتي كفعل بمعنى يُرَطِّب. إلا أن هذا المعنى غيرُ مفضَّلٍ في السياق الذي يَظْهَرُ فيه إيل شَدَّي؛ ولا شيدْ بمعنى (روح شرير)، التي سعى بعض العلماء إلى استخدامها كجذر لشَدَّيْ، وذلك لأنها تأتي في </w:t>
      </w:r>
      <w:r>
        <w:rPr>
          <w:rtl/>
          <w:cs/>
          <w:lang w:val="ar_AE" w:bidi="ar_AE"/>
        </w:rPr>
        <w:t>التثنية 32: 17</w:t>
      </w:r>
      <w:r>
        <w:rPr>
          <w:rtl/>
          <w:cs/>
          <w:lang w:val="ar_AE" w:bidi="ar_AE"/>
        </w:rPr>
        <w:t xml:space="preserve"> و</w:t>
      </w:r>
      <w:r>
        <w:rPr>
          <w:rtl/>
          <w:cs/>
          <w:lang w:val="ar_AE" w:bidi="ar_AE"/>
        </w:rPr>
        <w:t xml:space="preserve">المزمور 106: 37 </w:t>
      </w:r>
      <w:r>
        <w:rPr>
          <w:rtl/>
          <w:cs/>
          <w:lang w:val="ar_AE" w:bidi="ar_AE"/>
        </w:rPr>
        <w:t xml:space="preserve">في صيغة الجمع للتعبير عن أوثان عَبَدَها بنو إسرائيل. بالإضافة إلى حقيقة أن اللفظة شيد يتم تهجئتها على نحوٍ مختلفٍ، فمن الصعب إثبات العلاقة بين لفظة تعبِّر عن روح شريرة والله القادر على كلِّ شيء. الاقتراح المقبول بشكلٍ أكبر هو أن شَدَّي لفظةٌ مركَّبة من حرف الشين الذي يعمل كاسم موصول بمعنى ("الذي") واللفظة دَيْ كاسم بمعنى ("كفاية"). تبنَّتْ الترجمات اليونانية المتأخرة هذا المعنى. إلا أن الإيضاح الأكثر تفضيلاً هو أن شَدَّيْ اسم مشتق من الفعل شادَد ("تسلَّطَ بقوة، تعامل بعنف، نَهَبَ، خَرِّبَ") ويقال إن هناك علاقة واضحة بين شادَد وشَدَّيْ موجودة في </w:t>
      </w:r>
      <w:r>
        <w:rPr>
          <w:rtl/>
          <w:cs/>
          <w:lang w:val="ar_AE" w:bidi="ar_AE"/>
        </w:rPr>
        <w:t>إشعياء 13: 6</w:t>
      </w:r>
      <w:r>
        <w:rPr>
          <w:rtl/>
          <w:cs/>
          <w:lang w:val="ar_AE" w:bidi="ar_AE"/>
        </w:rPr>
        <w:t>و</w:t>
      </w:r>
      <w:r>
        <w:rPr>
          <w:rtl/>
          <w:cs/>
          <w:lang w:val="ar_AE" w:bidi="ar_AE"/>
        </w:rPr>
        <w:t>يوئيل 1: 15</w:t>
      </w:r>
      <w:r>
        <w:rPr>
          <w:rtl/>
          <w:cs/>
          <w:lang w:val="ar_AE" w:bidi="ar_AE"/>
        </w:rPr>
        <w:t>. الله بوصفه إيلْ شَدَّيْ مقدَّم باعتباره الإله كلي القدرة، المكتفي بذاته تمامًا، الحاكم المطلق، والواحد الذي بإمكانه القيام بالتصرف النهائي. كيَّفَتْ الترجمة السبعينية هذا المعنى؛ فقد نَقَلَتْ اللفظة "شَدَّيْ" إلى اليونانية على النحو بانتوكراتور</w:t>
      </w:r>
      <w:r>
        <w:rPr>
          <w:i/>
          <w:rtl/>
          <w:cs/>
          <w:lang w:val="ar_AE" w:bidi="ar_AE"/>
        </w:rPr>
        <w:t>،</w:t>
      </w:r>
      <w:r>
        <w:rPr>
          <w:rtl/>
          <w:cs/>
          <w:lang w:val="ar_AE" w:bidi="ar_AE"/>
        </w:rPr>
        <w:t xml:space="preserve"> أي "ضابط الكل"، أو "صاحب السيادة المطلقة".</w:t>
      </w:r>
    </w:p>
    <w:p>
      <w:pPr>
        <w:bidi/>
      </w:pPr>
      <w:r>
        <w:rPr>
          <w:rtl/>
          <w:cs/>
          <w:lang w:val="ar_AE" w:bidi="ar_AE"/>
        </w:rPr>
      </w:r>
      <w:r>
        <w:rPr>
          <w:rtl/>
          <w:cs/>
          <w:lang w:val="ar_AE" w:bidi="ar_AE"/>
        </w:rPr>
        <w:t>يُسْتَخْدَم الاسم إيلْ عُولامْ للإشارة إلى الله باعتباره الأزلي أو الأبدي، وهو مثال واضح على الجمع بين اسمٍ لله وصفةٍ له. للفظة عُولامْ مدًى واسعٌ من الاستخدامات: تصف المعاجم هذه اللفظة عادةً بأنها تعني "ديمومة، قِدَم، فترة مستقبلية غير محدَّدة". وتُسْتَخْدَم للحديث عن وجود الله، وعن عهد الله ووعوده، وعن مُلك المسِيَّا. يناجي كاتب المزمور اللهَ بالقول: "ميعُولامْ (مُنْذ الأَزَلِ) عَدْ-عُولام (إِلَى الأَبَدِ) أَنْتَ اللهُ (</w:t>
      </w:r>
      <w:r>
        <w:rPr>
          <w:rtl/>
          <w:cs/>
          <w:lang w:val="ar_AE" w:bidi="ar_AE"/>
        </w:rPr>
        <w:t>المزمور 90: 2</w:t>
      </w:r>
      <w:r>
        <w:rPr>
          <w:rtl/>
          <w:cs/>
          <w:lang w:val="ar_AE" w:bidi="ar_AE"/>
        </w:rPr>
        <w:t>)، وتحدَّث النبي إشعياء عن الله باعتباره الخالق الأبدي (</w:t>
      </w:r>
      <w:r>
        <w:rPr>
          <w:rtl/>
          <w:cs/>
          <w:lang w:val="ar_AE" w:bidi="ar_AE"/>
        </w:rPr>
        <w:t>إشعياء 40: 28</w:t>
      </w:r>
      <w:r>
        <w:rPr>
          <w:rtl/>
          <w:cs/>
          <w:lang w:val="ar_AE" w:bidi="ar_AE"/>
        </w:rPr>
        <w:t>) وصاحب القوة الأبدية (</w:t>
      </w:r>
      <w:r>
        <w:rPr>
          <w:rtl/>
          <w:cs/>
          <w:lang w:val="ar_AE" w:bidi="ar_AE"/>
        </w:rPr>
        <w:t>26: 4</w:t>
      </w:r>
      <w:r>
        <w:rPr>
          <w:rtl/>
          <w:cs/>
          <w:lang w:val="ar_AE" w:bidi="ar_AE"/>
        </w:rPr>
        <w:t>)، كما تكلَّم النبي إرميا عن الله كمَلِكٍ أبديٍّ (</w:t>
      </w:r>
      <w:r>
        <w:rPr>
          <w:rtl/>
          <w:cs/>
          <w:lang w:val="ar_AE" w:bidi="ar_AE"/>
        </w:rPr>
        <w:t>إرميا 10: 10</w:t>
      </w:r>
      <w:r>
        <w:rPr>
          <w:rtl/>
          <w:cs/>
          <w:lang w:val="ar_AE" w:bidi="ar_AE"/>
        </w:rPr>
        <w:t>). تعلِن أزلية الله أو أبديته عن عدم محدوديته بالنسبة إلى الزمن. عندما تكون عُولامْ</w:t>
      </w:r>
      <w:r>
        <w:rPr>
          <w:i/>
          <w:rtl/>
          <w:cs/>
          <w:lang w:val="ar_AE" w:bidi="ar_AE"/>
        </w:rPr>
        <w:t xml:space="preserve">، </w:t>
      </w:r>
      <w:r>
        <w:rPr>
          <w:rtl/>
          <w:cs/>
          <w:lang w:val="ar_AE" w:bidi="ar_AE"/>
        </w:rPr>
        <w:t>منسوبة إلى الله لا ينبغي اعتبارها مدة ممتدة إلى ما لا نهاية ماضيًا ومستقبلاً. بالأحرى، تُعلِن اللفظة سمو الله على الزمن؛ بالإضافة إلى ذلك، تشير عُولامْ إلى صفةٍ الله تختلف جوهريًا عن الزمن. يتحدَّث الكتاب المقدَّس عن إيلْ عُولامْ في سياقات فيها يقين المؤمن بالرفاهية، والأمن، والرجاء أمورٌ مُقَدَّمَةٌ بوصفها ممتلكاتٍ مكتسبةً.</w:t>
      </w:r>
    </w:p>
    <w:p>
      <w:pPr>
        <w:bidi/>
      </w:pPr>
      <w:r>
        <w:rPr>
          <w:rtl/>
          <w:cs/>
          <w:lang w:val="ar_AE" w:bidi="ar_AE"/>
        </w:rPr>
      </w:r>
      <w:r>
        <w:rPr>
          <w:rtl/>
          <w:cs/>
          <w:lang w:val="ar_AE" w:bidi="ar_AE"/>
        </w:rPr>
        <w:t>إيلْ جِبُّورْ اسمٌ يعلن عن بأس الله وقدرته. تُسْتَخْدَم اللفظة جِبُّورْ وحدها للإشارة إلى الرجال الأبطال أصحاب البأس. تشير اللفظتان معًا إلى الله دائمًا، وفي بعض الحالات يضاف لهما الاسم الوصفي المعرَّف والدال على صيغة التفضيل العليا: هَجَّادُولْ ("الأعظم") (</w:t>
      </w:r>
      <w:r>
        <w:rPr>
          <w:rtl/>
          <w:cs/>
          <w:lang w:val="ar_AE" w:bidi="ar_AE"/>
        </w:rPr>
        <w:t>التثنية 10: 17</w:t>
      </w:r>
      <w:r>
        <w:rPr>
          <w:rtl/>
          <w:cs/>
          <w:lang w:val="ar_AE" w:bidi="ar_AE"/>
        </w:rPr>
        <w:t xml:space="preserve">؛ </w:t>
      </w:r>
      <w:r>
        <w:rPr>
          <w:rtl/>
          <w:cs/>
          <w:lang w:val="ar_AE" w:bidi="ar_AE"/>
        </w:rPr>
        <w:t>إرميا 32: 18</w:t>
      </w:r>
      <w:r>
        <w:rPr>
          <w:rtl/>
          <w:cs/>
          <w:lang w:val="ar_AE" w:bidi="ar_AE"/>
        </w:rPr>
        <w:t xml:space="preserve">) للتشديد على عظمة الله وجلاله المهيب. يُسْتَخْدَمُ إيلْ جِبُّورْ أيضًا لوصف المسيَّا الآتي في </w:t>
      </w:r>
      <w:r>
        <w:rPr>
          <w:rtl/>
          <w:cs/>
          <w:lang w:val="ar_AE" w:bidi="ar_AE"/>
        </w:rPr>
        <w:t>إشعياء 9: 6</w:t>
      </w:r>
      <w:r>
        <w:rPr>
          <w:rtl/>
          <w:cs/>
          <w:lang w:val="ar_AE" w:bidi="ar_AE"/>
        </w:rPr>
        <w:t xml:space="preserve"> (انظر </w:t>
      </w:r>
      <w:r>
        <w:rPr>
          <w:rtl/>
          <w:cs/>
          <w:lang w:val="ar_AE" w:bidi="ar_AE"/>
        </w:rPr>
        <w:t>المزمور 45: 4</w:t>
      </w:r>
      <w:r>
        <w:rPr>
          <w:rtl/>
          <w:cs/>
          <w:lang w:val="ar_AE" w:bidi="ar_AE"/>
        </w:rPr>
        <w:t>).</w:t>
      </w:r>
    </w:p>
    <w:p>
      <w:pPr>
        <w:bidi/>
      </w:pPr>
      <w:r>
        <w:rPr>
          <w:rtl/>
          <w:cs/>
          <w:lang w:val="ar_AE" w:bidi="ar_AE"/>
        </w:rPr>
      </w:r>
      <w:r>
        <w:rPr>
          <w:rtl/>
          <w:cs/>
          <w:lang w:val="ar_AE" w:bidi="ar_AE"/>
        </w:rPr>
        <w:t>إيلْ رُئِي اسم مسْتَخْدَم مَرَّة واحدة ليَصِفَ الله بأنه الرائي. وَصَفَتْ هاجر الرب بهذه الطريقة عندما وَجَدَها في البرية (</w:t>
      </w:r>
      <w:r>
        <w:rPr>
          <w:rtl/>
          <w:cs/>
          <w:lang w:val="ar_AE" w:bidi="ar_AE"/>
        </w:rPr>
        <w:t>التكوين 16: 13</w:t>
      </w:r>
      <w:r>
        <w:rPr>
          <w:rtl/>
          <w:cs/>
          <w:lang w:val="ar_AE" w:bidi="ar_AE"/>
        </w:rPr>
        <w:t xml:space="preserve">). يعبِّر </w:t>
      </w:r>
      <w:r>
        <w:rPr>
          <w:rtl/>
          <w:cs/>
          <w:lang w:val="ar_AE" w:bidi="ar_AE"/>
        </w:rPr>
        <w:t>المزمور 139: 1–2</w:t>
      </w:r>
      <w:r>
        <w:rPr>
          <w:rtl/>
          <w:cs/>
          <w:lang w:val="ar_AE" w:bidi="ar_AE"/>
        </w:rPr>
        <w:t xml:space="preserve"> عن هذا المفهوم المرتبط بالله باعتباره الإله البصير كلي العلم الذي لا تخفى عن عيونه خافية (انظر </w:t>
      </w:r>
      <w:r>
        <w:rPr>
          <w:rtl/>
          <w:cs/>
          <w:lang w:val="ar_AE" w:bidi="ar_AE"/>
        </w:rPr>
        <w:t>المزمور 33: 18</w:t>
      </w:r>
      <w:r>
        <w:rPr>
          <w:rtl/>
          <w:cs/>
          <w:lang w:val="ar_AE" w:bidi="ar_AE"/>
        </w:rPr>
        <w:t>).</w:t>
      </w:r>
    </w:p>
    <w:p>
      <w:pPr>
        <w:bidi/>
      </w:pPr>
      <w:r>
        <w:rPr>
          <w:rtl/>
          <w:cs/>
          <w:lang w:val="ar_AE" w:bidi="ar_AE"/>
        </w:rPr>
      </w:r>
      <w:r>
        <w:rPr>
          <w:rtl/>
          <w:cs/>
          <w:lang w:val="ar_AE" w:bidi="ar_AE"/>
        </w:rPr>
        <w:t xml:space="preserve">يَهْوَهْ اسم علم ذات لله على نحوٍ متميِّز. لم يُسْتَخْدَمُ أبدًا للإشارة إلى أيَّة آلهة وثنية؛ ولا اسْتُخْدِم أيضًا بين البشر. يَظْهَر حوالي 6,823 مَرَّة في العهد القديم، وأول ظهور له في </w:t>
      </w:r>
      <w:r>
        <w:rPr>
          <w:rtl/>
          <w:cs/>
          <w:lang w:val="ar_AE" w:bidi="ar_AE"/>
        </w:rPr>
        <w:t>التكوين 2: 4</w:t>
      </w:r>
      <w:r>
        <w:rPr>
          <w:rtl/>
          <w:cs/>
          <w:lang w:val="ar_AE" w:bidi="ar_AE"/>
        </w:rPr>
        <w:t>، حيث يأتي بالارتباط مع الاسم إِلُوهِيم</w:t>
      </w:r>
      <w:r>
        <w:rPr>
          <w:i/>
          <w:rtl/>
          <w:cs/>
          <w:lang w:val="ar_AE" w:bidi="ar_AE"/>
        </w:rPr>
        <w:t>.</w:t>
      </w:r>
      <w:r>
        <w:rPr>
          <w:rtl/>
          <w:cs/>
          <w:lang w:val="ar_AE" w:bidi="ar_AE"/>
        </w:rPr>
        <w:t xml:space="preserve"> يأتي الاسم يَهْوَهْ 164 مَرَّة في التكوين، ويَظْهَر 1800 مَرَّةً في الأسفار من الخروج إلى يشوع. لا تظهر للاسم أبدًا أيَّة صِيغٍ مشتقة في اللغة العبرية، ولا يأتي أبدًا بصيغة الجمع أو مع اللواحق. للاسم شكلٌ مختصر على النحو: ياهْ وياهُو (انظر </w:t>
      </w:r>
      <w:r>
        <w:rPr>
          <w:rtl/>
          <w:cs/>
          <w:lang w:val="ar_AE" w:bidi="ar_AE"/>
        </w:rPr>
        <w:t>الخروج 15: 2</w:t>
      </w:r>
      <w:r>
        <w:rPr>
          <w:rtl/>
          <w:cs/>
          <w:lang w:val="ar_AE" w:bidi="ar_AE"/>
        </w:rPr>
        <w:t xml:space="preserve">؛ </w:t>
      </w:r>
      <w:r>
        <w:rPr>
          <w:rtl/>
          <w:cs/>
          <w:lang w:val="ar_AE" w:bidi="ar_AE"/>
        </w:rPr>
        <w:t>المزمور 68: 4</w:t>
      </w:r>
      <w:r>
        <w:rPr>
          <w:rtl/>
          <w:cs/>
          <w:lang w:val="ar_AE" w:bidi="ar_AE"/>
        </w:rPr>
        <w:t xml:space="preserve">؛ </w:t>
      </w:r>
      <w:r>
        <w:rPr>
          <w:rtl/>
          <w:cs/>
          <w:lang w:val="ar_AE" w:bidi="ar_AE"/>
        </w:rPr>
        <w:t>إشعياء 12: 2</w:t>
      </w:r>
      <w:r>
        <w:rPr>
          <w:rtl/>
          <w:cs/>
          <w:lang w:val="ar_AE" w:bidi="ar_AE"/>
        </w:rPr>
        <w:t>؛ إلخ).</w:t>
      </w:r>
    </w:p>
    <w:p>
      <w:pPr>
        <w:bidi/>
      </w:pPr>
      <w:r>
        <w:rPr>
          <w:rtl/>
          <w:cs/>
          <w:lang w:val="ar_AE" w:bidi="ar_AE"/>
        </w:rPr>
      </w:r>
      <w:r>
        <w:rPr>
          <w:rtl/>
          <w:cs/>
          <w:lang w:val="ar_AE" w:bidi="ar_AE"/>
        </w:rPr>
        <w:t>إلا أن المعنى الدقيق للاسم يَهْوَهْ يصعب تحديده. سعى البعض وراء جذر الاسن في الفعل هاياه بمعنى ("كان") أو في الصيغة القديمة لنفس الفعل على النحو هاڤا</w:t>
      </w:r>
      <w:r>
        <w:rPr>
          <w:i/>
          <w:rtl/>
          <w:cs/>
          <w:lang w:val="ar_AE" w:bidi="ar_AE"/>
        </w:rPr>
        <w:t>.</w:t>
      </w:r>
      <w:r>
        <w:rPr>
          <w:rtl/>
          <w:cs/>
          <w:lang w:val="ar_AE" w:bidi="ar_AE"/>
        </w:rPr>
        <w:t xml:space="preserve"> لا يوجد اتفاق حول وزن الفعل الذي ينبغي اعتباره جذرًا للاسم، هل الوزن المجرد الخفيف قَلْ أم الوزن هِفْعِيلْ؟ من يختارون صيغة هِفْعِيلْ السببية يقرأون الاسم يَهْوَهْ بمعنى الواحد "مُحْدِث الوجود"؛ وهكذا يعني </w:t>
      </w:r>
      <w:r>
        <w:rPr>
          <w:rtl/>
          <w:cs/>
          <w:lang w:val="ar_AE" w:bidi="ar_AE"/>
        </w:rPr>
        <w:t>الخروج 3: 14</w:t>
      </w:r>
      <w:r>
        <w:rPr>
          <w:rtl/>
          <w:cs/>
          <w:lang w:val="ar_AE" w:bidi="ar_AE"/>
        </w:rPr>
        <w:t>: "ما هو عتيد أن يكون سأجعله يكون". أما من ينظرون إلى الوزن المجرَّد الخفيف قَلْ فإنهم يترجمون الاسم إلى "أنا أكون" أو "أنا سأكون". لكن لا يزال هناك آخرون يميلون إلى فصل الاسم عن الفعل "هاياه" معتبرين إياه مصطلحًا أصليًا ومستقلاً يُعَبِّر عن تفرُّد إله إسرائيل الكريم.</w:t>
      </w:r>
    </w:p>
    <w:p>
      <w:pPr>
        <w:bidi/>
      </w:pPr>
      <w:r>
        <w:rPr>
          <w:rtl/>
          <w:cs/>
          <w:lang w:val="ar_AE" w:bidi="ar_AE"/>
        </w:rPr>
      </w:r>
      <w:r>
        <w:rPr>
          <w:rtl/>
          <w:cs/>
          <w:lang w:val="ar_AE" w:bidi="ar_AE"/>
        </w:rPr>
        <w:t>لا يتفق مترجمو العهد القديم حول ماهية الترجمة الصحيحة للاسم يَهْوَهْ</w:t>
      </w:r>
      <w:r>
        <w:rPr>
          <w:i/>
          <w:rtl/>
          <w:cs/>
          <w:lang w:val="ar_AE" w:bidi="ar_AE"/>
        </w:rPr>
        <w:t>.</w:t>
      </w:r>
      <w:r>
        <w:rPr>
          <w:rtl/>
          <w:cs/>
          <w:lang w:val="ar_AE" w:bidi="ar_AE"/>
        </w:rPr>
        <w:t xml:space="preserve"> بما أن الاسم تُرْجِم إلى اليونانية كيريوس التي تعني "الرب"</w:t>
      </w:r>
      <w:r>
        <w:rPr>
          <w:i/>
          <w:rtl/>
          <w:cs/>
          <w:lang w:val="ar_AE" w:bidi="ar_AE"/>
        </w:rPr>
        <w:t xml:space="preserve">، </w:t>
      </w:r>
      <w:r>
        <w:rPr>
          <w:rtl/>
          <w:cs/>
          <w:lang w:val="ar_AE" w:bidi="ar_AE"/>
        </w:rPr>
        <w:t>نَقَلَ الكثيرون الاسم يَهْوَهْ بمعنى "الرب". أما الاسم أَدُونَايْ</w:t>
      </w:r>
      <w:r>
        <w:rPr>
          <w:i/>
          <w:rtl/>
          <w:cs/>
          <w:lang w:val="ar_AE" w:bidi="ar_AE"/>
        </w:rPr>
        <w:t>،</w:t>
      </w:r>
      <w:r>
        <w:rPr>
          <w:rtl/>
          <w:cs/>
          <w:lang w:val="ar_AE" w:bidi="ar_AE"/>
        </w:rPr>
        <w:t xml:space="preserve"> الذي يُتَرْجَم بأفضل ما يمكن بمعنى "الرب"، فيظهر مع الاسم يَهْوَهْ في حالات متنوعة. تنقلُ الترجمة KJV على سبيل المثال الاسم يَهْوَهْ على النحوٍ "الله" لكن بحروف كبيرة: GOD، وأَدُونايْ بمعنى "الرب Lord". اختار بعض المترجمين المعاصرين استخدام يَهْوَهْ. الاسم يَهْوَهْ، كما هو مُسْتَخْدَم في الطبعة الأمريكية (1901م)، قد تقرَّر بأنه اسم غير مقبول. نشأ هذا الاسم أَدُونَايْ بسبب الممارسة اليهودية المتمثلة في عدم النطق بالاسم يَهْوَهْ بسبب </w:t>
      </w:r>
      <w:r>
        <w:rPr>
          <w:rtl/>
          <w:cs/>
          <w:lang w:val="ar_AE" w:bidi="ar_AE"/>
        </w:rPr>
        <w:t>اللاويين 24: 16</w:t>
      </w:r>
      <w:r>
        <w:rPr>
          <w:rtl/>
          <w:cs/>
          <w:lang w:val="ar_AE" w:bidi="ar_AE"/>
        </w:rPr>
        <w:t xml:space="preserve"> "وَمَنْ جَدَّفَ عَلَى اسْمِ الرَّبِّ فَإِنَّهُ يُقْتَلُ". هذا التحذير ضد الاستخدام العبثي أو التجديفي للاسم دفع اليهود للتعامل معه بمعنًى مُطلق، خاصة بعد سبي إسرائيل (انظر </w:t>
      </w:r>
      <w:r>
        <w:rPr>
          <w:rtl/>
          <w:cs/>
          <w:lang w:val="ar_AE" w:bidi="ar_AE"/>
        </w:rPr>
        <w:t>عاموس 6: 10</w:t>
      </w:r>
      <w:r>
        <w:rPr>
          <w:rtl/>
          <w:cs/>
          <w:lang w:val="ar_AE" w:bidi="ar_AE"/>
        </w:rPr>
        <w:t>). وبناءً عليه، عند قراءة العهد القديم، يستبدل اليهود قراءة الاسم يَهْوَهْ بنطق الاسم "أَدُونايْ" أو "إِلُوهِيمْ"</w:t>
      </w:r>
      <w:r>
        <w:rPr>
          <w:i/>
          <w:rtl/>
          <w:cs/>
          <w:lang w:val="ar_AE" w:bidi="ar_AE"/>
        </w:rPr>
        <w:t>.</w:t>
      </w:r>
      <w:r>
        <w:rPr>
          <w:rtl/>
          <w:cs/>
          <w:lang w:val="ar_AE" w:bidi="ar_AE"/>
        </w:rPr>
        <w:t xml:space="preserve"> في ضوء ما سبق، من الأمور التي أمْسَتْ ثابتة إلحاق علامات التشكيل الخاصة بالاسم أَدُونايْ إلى حروف يَهْوَهْ الأربعة (يهوفاه)، الذي يأتي بالإنجليزية چهُوڤا.</w:t>
      </w:r>
    </w:p>
    <w:p>
      <w:pPr>
        <w:bidi/>
      </w:pPr>
      <w:r>
        <w:rPr>
          <w:rtl/>
          <w:cs/>
          <w:lang w:val="ar_AE" w:bidi="ar_AE"/>
        </w:rPr>
      </w:r>
      <w:r>
        <w:rPr>
          <w:rtl/>
          <w:cs/>
          <w:lang w:val="ar_AE" w:bidi="ar_AE"/>
        </w:rPr>
        <w:t xml:space="preserve">أثار تفسير </w:t>
      </w:r>
      <w:r>
        <w:rPr>
          <w:rtl/>
          <w:cs/>
          <w:lang w:val="ar_AE" w:bidi="ar_AE"/>
        </w:rPr>
        <w:t>الخروج 6: 2–3</w:t>
      </w:r>
      <w:r>
        <w:rPr>
          <w:rtl/>
          <w:cs/>
          <w:lang w:val="ar_AE" w:bidi="ar_AE"/>
        </w:rPr>
        <w:t xml:space="preserve"> الكثير من الجدل. "ثُمَّ كَلَّمَ اللهُ مُوسَى وَقَالَ لَهُ: ˈأَنَا الرَّبُّ</w:t>
      </w:r>
      <w:r>
        <w:rPr>
          <w:i/>
          <w:rtl/>
          <w:cs/>
          <w:lang w:val="ar_AE" w:bidi="ar_AE"/>
        </w:rPr>
        <w:t>.</w:t>
      </w:r>
      <w:r>
        <w:rPr>
          <w:rtl/>
          <w:cs/>
          <w:lang w:val="ar_AE" w:bidi="ar_AE"/>
        </w:rPr>
        <w:t xml:space="preserve"> وَأَنَا ظَهَرْتُ لإِبْرَاهِيمَ وَإِسْحَاقَ وَيَعْقُوبَ بِأَنِّي الإِلهُ الْقَادِرُ عَلَى كُلِّ شَيْءٍ</w:t>
      </w:r>
      <w:r>
        <w:rPr>
          <w:i/>
          <w:rtl/>
          <w:cs/>
          <w:lang w:val="ar_AE" w:bidi="ar_AE"/>
        </w:rPr>
        <w:t xml:space="preserve">. </w:t>
      </w:r>
      <w:r>
        <w:rPr>
          <w:rtl/>
          <w:cs/>
          <w:lang w:val="ar_AE" w:bidi="ar_AE"/>
        </w:rPr>
        <w:t>وَأَمَّا بِاسْمِي يَهْوَهْ فَلَمْ أُعْرَفْ عِنْدَهُمْˈ. "لقد فُهِمَ هذا النص بما يعني أن الاسم يَهْوَهْ لم يكن معروفًا أو مُسْتَخْدَمًا قبل زمن النبي موسى. لكن ليس هذا ما يؤكِّده النص؛ بالأحرى، يعلن أن الآباء لم يعرفوا الله بوصفه يَهْوَهْ</w:t>
      </w:r>
      <w:r>
        <w:rPr>
          <w:i/>
          <w:rtl/>
          <w:cs/>
          <w:lang w:val="ar_AE" w:bidi="ar_AE"/>
        </w:rPr>
        <w:t>.</w:t>
      </w:r>
      <w:r>
        <w:rPr>
          <w:rtl/>
          <w:cs/>
          <w:lang w:val="ar_AE" w:bidi="ar_AE"/>
        </w:rPr>
        <w:t xml:space="preserve"> لقد عرفوه بوصفه إيل شَدَّيْ في أعمال تاريخية فعلية معلنة. لكنهم لم يعرفوا الله وَفْقًا لشخصيته الفريدة، أي، بكونه يَهْوَهْ</w:t>
      </w:r>
      <w:r>
        <w:rPr>
          <w:i/>
          <w:rtl/>
          <w:cs/>
          <w:lang w:val="ar_AE" w:bidi="ar_AE"/>
        </w:rPr>
        <w:t>.</w:t>
      </w:r>
      <w:r>
        <w:rPr>
          <w:rtl/>
          <w:cs/>
          <w:lang w:val="ar_AE" w:bidi="ar_AE"/>
        </w:rPr>
        <w:t xml:space="preserve"> بتعبيرٍ آخر، الله دائما يَهْوَهْ</w:t>
      </w:r>
      <w:r>
        <w:rPr>
          <w:i/>
          <w:rtl/>
          <w:cs/>
          <w:lang w:val="ar_AE" w:bidi="ar_AE"/>
        </w:rPr>
        <w:t xml:space="preserve">؛ </w:t>
      </w:r>
      <w:r>
        <w:rPr>
          <w:rtl/>
          <w:cs/>
          <w:lang w:val="ar_AE" w:bidi="ar_AE"/>
        </w:rPr>
        <w:t>لكنه يقول للنبي موسى أن نسل الآباء سوف يدركون المعنى الكامل، الثري للاسم بالطريقة التي تعامل بها الله معهم وقتذاك.</w:t>
      </w:r>
    </w:p>
    <w:p>
      <w:pPr>
        <w:bidi/>
      </w:pPr>
      <w:r>
        <w:rPr>
          <w:rtl/>
          <w:cs/>
          <w:lang w:val="ar_AE" w:bidi="ar_AE"/>
        </w:rPr>
      </w:r>
      <w:r>
        <w:rPr>
          <w:rtl/>
          <w:cs/>
          <w:lang w:val="ar_AE" w:bidi="ar_AE"/>
        </w:rPr>
        <w:t>يكشف الاسم يَهْوَهْ عن طبيعة الله بأسمى وأكمل معنى ممكن. ينطوي الاسم يَهْوَهْ، بل يفترض مسبقًا، معاني الأسماء الأخرى. يُشَدِّد الاسم بالتحديد على أمانة الله المُطْلَقَة. لقد وَعَدَ الله الآباء بأنه سيكون إلههم، ويكون معهم ويحرِّرهم، ويباركهم، ويحفظهم، ويعطيهم الأرضَ ميراثًا لهم وموضعًا للخدمة. أخبر الله النبي موسى أن بني إسرائيل على وَشْكِ أن يروا ويختبروا عدم تغيُّر الله وهو يتذكَّر كلمته بثباتٍ وروعة ويجريها بالتمام. سوف يُثْبِتُ الله أنه إلهٌ أمينٌ، فادٍ، داعمٌ، مُسْتَرِدٌ. في استعلانه لهذا الفداء على المستوى العملي، سوف يُثْبِتُ الله أنه كلُّ ما ينطوي عليه اسمه: رحيمٌ، رؤوفٌ، صبورٌ، كثير الإحسان، صادقٌ، أمينٌ، غفورٌ، عادلٌ، وصالحٌ (</w:t>
      </w:r>
      <w:r>
        <w:rPr>
          <w:rtl/>
          <w:cs/>
          <w:lang w:val="ar_AE" w:bidi="ar_AE"/>
        </w:rPr>
        <w:t>الخروج 34: 5–6</w:t>
      </w:r>
      <w:r>
        <w:rPr>
          <w:rtl/>
          <w:cs/>
          <w:lang w:val="ar_AE" w:bidi="ar_AE"/>
        </w:rPr>
        <w:t>). حَقًّا، حظيَ يعقوب بإدراكٍ ما عن معنى الاسم عندما صرَّح: "لِخَلاَصِك انْتَظَرْتُ، يَا يَهْوَهْ" (</w:t>
      </w:r>
      <w:r>
        <w:rPr>
          <w:rtl/>
          <w:cs/>
          <w:lang w:val="ar_AE" w:bidi="ar_AE"/>
        </w:rPr>
        <w:t>التكوين 49: 18</w:t>
      </w:r>
      <w:r>
        <w:rPr>
          <w:rtl/>
          <w:cs/>
          <w:lang w:val="ar_AE" w:bidi="ar_AE"/>
        </w:rPr>
        <w:t>).</w:t>
      </w:r>
    </w:p>
    <w:p>
      <w:pPr>
        <w:bidi/>
      </w:pPr>
      <w:r>
        <w:rPr>
          <w:rtl/>
          <w:cs/>
          <w:lang w:val="ar_AE" w:bidi="ar_AE"/>
        </w:rPr>
      </w:r>
      <w:r>
        <w:rPr>
          <w:rtl/>
          <w:cs/>
          <w:lang w:val="ar_AE" w:bidi="ar_AE"/>
        </w:rPr>
        <w:t>إذن</w:t>
      </w:r>
      <w:r>
        <w:rPr>
          <w:i/>
          <w:rtl/>
          <w:cs/>
          <w:lang w:val="ar_AE" w:bidi="ar_AE"/>
        </w:rPr>
        <w:t xml:space="preserve">، </w:t>
      </w:r>
      <w:r>
        <w:rPr>
          <w:rtl/>
          <w:cs/>
          <w:lang w:val="ar_AE" w:bidi="ar_AE"/>
        </w:rPr>
        <w:t>يَهْوَهْ، دون منازع، هو الاسم الأعظم لإله إسرائيل. بوصفه يَهْوَهْ</w:t>
      </w:r>
      <w:r>
        <w:rPr>
          <w:i/>
          <w:rtl/>
          <w:cs/>
          <w:lang w:val="ar_AE" w:bidi="ar_AE"/>
        </w:rPr>
        <w:t xml:space="preserve">، </w:t>
      </w:r>
      <w:r>
        <w:rPr>
          <w:rtl/>
          <w:cs/>
          <w:lang w:val="ar_AE" w:bidi="ar_AE"/>
        </w:rPr>
        <w:t>هو إله العهد الأمين، الذي، بعد أن فاه بكلمة الحب والحياة، يحفظُ تلك الكلمة، وبكل غنًى يَجُودُ على خاصته بالحب والحياة.</w:t>
      </w:r>
    </w:p>
    <w:p>
      <w:pPr>
        <w:bidi/>
      </w:pPr>
      <w:r>
        <w:rPr>
          <w:rtl/>
          <w:cs/>
          <w:lang w:val="ar_AE" w:bidi="ar_AE"/>
        </w:rPr>
      </w:r>
      <w:r>
        <w:rPr>
          <w:rtl/>
          <w:cs/>
          <w:lang w:val="ar_AE" w:bidi="ar_AE"/>
        </w:rPr>
        <w:t>نظرًا إلى غنى الاسم يَهْوَهْ</w:t>
      </w:r>
      <w:r>
        <w:rPr>
          <w:i/>
          <w:rtl/>
          <w:cs/>
          <w:lang w:val="ar_AE" w:bidi="ar_AE"/>
        </w:rPr>
        <w:t>،</w:t>
      </w:r>
      <w:r>
        <w:rPr>
          <w:rtl/>
          <w:cs/>
          <w:lang w:val="ar_AE" w:bidi="ar_AE"/>
        </w:rPr>
        <w:t xml:space="preserve"> يمكن فهم السبب وراء الأحكام الصارمة فيما يرتبط باستخدامه اللائق (</w:t>
      </w:r>
      <w:r>
        <w:rPr>
          <w:rtl/>
          <w:cs/>
          <w:lang w:val="ar_AE" w:bidi="ar_AE"/>
        </w:rPr>
        <w:t>اللاويين 24: 11، 16</w:t>
      </w:r>
      <w:r>
        <w:rPr>
          <w:rtl/>
          <w:cs/>
          <w:lang w:val="ar_AE" w:bidi="ar_AE"/>
        </w:rPr>
        <w:t>). كما يوضِّح غني الاسم أيضًا لماذا استخدم بنو إسرائيل الشاكرون، الفَرِحون، والعابدون الصيغة المختصرة للاسم يَهْوَهْ في تسبيحاتهم عندما يرنمون هَلِّلُويَا: "سَبِّحوا ياهْ" (</w:t>
      </w:r>
      <w:r>
        <w:rPr>
          <w:rtl/>
          <w:cs/>
          <w:lang w:val="ar_AE" w:bidi="ar_AE"/>
        </w:rPr>
        <w:t>المزمور 104: 35</w:t>
      </w:r>
      <w:r>
        <w:rPr>
          <w:rtl/>
          <w:cs/>
          <w:lang w:val="ar_AE" w:bidi="ar_AE"/>
        </w:rPr>
        <w:t xml:space="preserve">؛ </w:t>
      </w:r>
      <w:r>
        <w:rPr>
          <w:rtl/>
          <w:cs/>
          <w:lang w:val="ar_AE" w:bidi="ar_AE"/>
        </w:rPr>
        <w:t>106: 1</w:t>
      </w:r>
      <w:r>
        <w:rPr>
          <w:rtl/>
          <w:cs/>
          <w:lang w:val="ar_AE" w:bidi="ar_AE"/>
        </w:rPr>
        <w:t>؛ 1</w:t>
      </w:r>
      <w:r>
        <w:rPr>
          <w:rtl/>
          <w:cs/>
          <w:lang w:val="ar_AE" w:bidi="ar_AE"/>
        </w:rPr>
        <w:t>49:</w:t>
      </w:r>
      <w:r>
        <w:rPr>
          <w:rtl/>
          <w:cs/>
          <w:lang w:val="ar_AE" w:bidi="ar_AE"/>
        </w:rPr>
        <w:t xml:space="preserve"> 1؛ </w:t>
      </w:r>
      <w:r>
        <w:rPr>
          <w:rtl/>
          <w:cs/>
          <w:lang w:val="ar_AE" w:bidi="ar_AE"/>
        </w:rPr>
        <w:t>150: 1</w:t>
      </w:r>
      <w:r>
        <w:rPr>
          <w:rtl/>
          <w:cs/>
          <w:lang w:val="ar_AE" w:bidi="ar_AE"/>
        </w:rPr>
        <w:t>).</w:t>
      </w:r>
    </w:p>
    <w:p>
      <w:pPr>
        <w:bidi/>
      </w:pPr>
      <w:r>
        <w:rPr>
          <w:rtl/>
          <w:cs/>
          <w:lang w:val="ar_AE" w:bidi="ar_AE"/>
        </w:rPr>
      </w:r>
      <w:r>
        <w:rPr>
          <w:rtl/>
          <w:cs/>
          <w:lang w:val="ar_AE" w:bidi="ar_AE"/>
        </w:rPr>
        <w:t xml:space="preserve">يُسْتَخْدَم الاسم يَهْوَهْ في عدد من العبارات التي تُعَدُّ أسماءً أو صفاتٍ لله. أكثر هذه الأسماء المركبة شُيوعًا هو يَهْوَهْ صِڤاؤوت (الجنود). تُسْتَخْدَم لفظة "الجنود" على نحوٍ مُتَكَرِّر في أسفار موسى الخمسة للإشارة إلى أجناد إسرائيل (انظر </w:t>
      </w:r>
      <w:r>
        <w:rPr>
          <w:rtl/>
          <w:cs/>
          <w:lang w:val="ar_AE" w:bidi="ar_AE"/>
        </w:rPr>
        <w:t>العدد 10: 14–28</w:t>
      </w:r>
      <w:r>
        <w:rPr>
          <w:rtl/>
          <w:cs/>
          <w:lang w:val="ar_AE" w:bidi="ar_AE"/>
        </w:rPr>
        <w:t>). وذلك لأن اللفظة كلمة مشتقة من الفعل صاڤا</w:t>
      </w:r>
      <w:r>
        <w:rPr>
          <w:i/>
          <w:rtl/>
          <w:cs/>
          <w:lang w:val="ar_AE" w:bidi="ar_AE"/>
        </w:rPr>
        <w:t xml:space="preserve">، </w:t>
      </w:r>
      <w:r>
        <w:rPr>
          <w:rtl/>
          <w:cs/>
          <w:lang w:val="ar_AE" w:bidi="ar_AE"/>
        </w:rPr>
        <w:t xml:space="preserve">الذي يأتي بمعنى "شَنَّ" حربًا. في بعض السياقات، قد يأتي الفعل أيضًا بمعنى "خَدَمَ"؛ على سبيل المثال، في </w:t>
      </w:r>
      <w:r>
        <w:rPr>
          <w:rtl/>
          <w:cs/>
          <w:lang w:val="ar_AE" w:bidi="ar_AE"/>
        </w:rPr>
        <w:t>العدد 8: 24</w:t>
      </w:r>
      <w:r>
        <w:rPr>
          <w:rtl/>
          <w:cs/>
          <w:lang w:val="ar_AE" w:bidi="ar_AE"/>
        </w:rPr>
        <w:t xml:space="preserve"> توجد بكلِّ وضوحٍ إشارةٌ إلى الخدمة التي ينبغي تأديتها في خيمة الاجتماع. يظهر الاسم "صِڤاؤوت" لأوَّل مَرَّةٍ في </w:t>
      </w:r>
      <w:r>
        <w:rPr>
          <w:rtl/>
          <w:cs/>
          <w:lang w:val="ar_AE" w:bidi="ar_AE"/>
        </w:rPr>
        <w:t>التكوين 2: 1</w:t>
      </w:r>
      <w:r>
        <w:rPr>
          <w:rtl/>
          <w:cs/>
          <w:lang w:val="ar_AE" w:bidi="ar_AE"/>
        </w:rPr>
        <w:t xml:space="preserve">، حيث يشير إلى الأجناد المتنوعة للسماوات والأرض. قد يحصر البعض الإشارة إلى لفظة "جند" في السياق أعلاه إلى النجوم. لكن يقترح بعض آخر أن لفظة "صِڤاؤوت" تشير إلى الملائكة، استشهادًا </w:t>
      </w:r>
      <w:r>
        <w:rPr>
          <w:rtl/>
          <w:cs/>
          <w:lang w:val="ar_AE" w:bidi="ar_AE"/>
        </w:rPr>
        <w:t>بالمزمور 33: 6</w:t>
      </w:r>
      <w:r>
        <w:rPr>
          <w:rtl/>
          <w:cs/>
          <w:lang w:val="ar_AE" w:bidi="ar_AE"/>
        </w:rPr>
        <w:t xml:space="preserve"> للتأكيد.</w:t>
      </w:r>
    </w:p>
    <w:p>
      <w:pPr>
        <w:bidi/>
      </w:pPr>
      <w:r>
        <w:rPr>
          <w:rtl/>
          <w:cs/>
          <w:lang w:val="ar_AE" w:bidi="ar_AE"/>
        </w:rPr>
      </w:r>
      <w:r>
        <w:rPr>
          <w:rtl/>
          <w:cs/>
          <w:lang w:val="ar_AE" w:bidi="ar_AE"/>
        </w:rPr>
        <w:t xml:space="preserve">يَظْهَرُ الاسم المركَّب يَهْوَهْ صِڤاؤوت أوَّل مَرَّة في </w:t>
      </w:r>
      <w:r>
        <w:rPr>
          <w:rtl/>
          <w:cs/>
          <w:lang w:val="ar_AE" w:bidi="ar_AE"/>
        </w:rPr>
        <w:t>1 صموئيل 1: 3</w:t>
      </w:r>
      <w:r>
        <w:rPr>
          <w:rtl/>
          <w:cs/>
          <w:lang w:val="ar_AE" w:bidi="ar_AE"/>
        </w:rPr>
        <w:t>. في ضوء الاستخدام المتكرر للفظة صِڤاؤوت في 1–2 صموئيل للإشارة إلى أجناد إسرائيل (</w:t>
      </w:r>
      <w:r>
        <w:rPr>
          <w:rtl/>
          <w:cs/>
          <w:lang w:val="ar_AE" w:bidi="ar_AE"/>
        </w:rPr>
        <w:t>1 صم 12: 9</w:t>
      </w:r>
      <w:r>
        <w:rPr>
          <w:rtl/>
          <w:cs/>
          <w:lang w:val="ar_AE" w:bidi="ar_AE"/>
        </w:rPr>
        <w:t xml:space="preserve">؛ </w:t>
      </w:r>
      <w:r>
        <w:rPr>
          <w:rtl/>
          <w:cs/>
          <w:lang w:val="ar_AE" w:bidi="ar_AE"/>
        </w:rPr>
        <w:t>14: 50</w:t>
      </w:r>
      <w:r>
        <w:rPr>
          <w:rtl/>
          <w:cs/>
          <w:lang w:val="ar_AE" w:bidi="ar_AE"/>
        </w:rPr>
        <w:t xml:space="preserve">؛ </w:t>
      </w:r>
      <w:r>
        <w:rPr>
          <w:rtl/>
          <w:cs/>
          <w:lang w:val="ar_AE" w:bidi="ar_AE"/>
        </w:rPr>
        <w:t>17: 55</w:t>
      </w:r>
      <w:r>
        <w:rPr>
          <w:rtl/>
          <w:cs/>
          <w:lang w:val="ar_AE" w:bidi="ar_AE"/>
        </w:rPr>
        <w:t xml:space="preserve">؛ </w:t>
      </w:r>
      <w:r>
        <w:rPr>
          <w:rtl/>
          <w:cs/>
          <w:lang w:val="ar_AE" w:bidi="ar_AE"/>
        </w:rPr>
        <w:t>2 صم 2: 8</w:t>
      </w:r>
      <w:r>
        <w:rPr>
          <w:rtl/>
          <w:cs/>
          <w:lang w:val="ar_AE" w:bidi="ar_AE"/>
        </w:rPr>
        <w:t xml:space="preserve">؛ </w:t>
      </w:r>
      <w:r>
        <w:rPr>
          <w:rtl/>
          <w:cs/>
          <w:lang w:val="ar_AE" w:bidi="ar_AE"/>
        </w:rPr>
        <w:t>8: 16</w:t>
      </w:r>
      <w:r>
        <w:rPr>
          <w:rtl/>
          <w:cs/>
          <w:lang w:val="ar_AE" w:bidi="ar_AE"/>
        </w:rPr>
        <w:t xml:space="preserve">؛ </w:t>
      </w:r>
      <w:r>
        <w:rPr>
          <w:rtl/>
          <w:cs/>
          <w:lang w:val="ar_AE" w:bidi="ar_AE"/>
        </w:rPr>
        <w:t>10: 16</w:t>
      </w:r>
      <w:r>
        <w:rPr>
          <w:rtl/>
          <w:cs/>
          <w:lang w:val="ar_AE" w:bidi="ar_AE"/>
        </w:rPr>
        <w:t>)، يُعْتَقَد أن الاسم المركب يشير إلى يَهْوَهْ باعتباره إله الجنود، أي الإله الذي يملك أجنادًا تخدمه. تُعَدُّ هذه الجيوش أجنادًا ملائكية، أي أنهم عبيد الله القائمون على خدمته. وقد اتضح بشكلٍ صائب أن الاسم المركب يَهْوَهْ صِڤاؤوت تأتي أكثر استخداماته بواسطة الأنبياء (إرميا، 88 مَرَّة؛ زكريا، 55 مَرَّة؛ ملاخي، 25 مَرَّة؛ حَجَّي، 14 مَرَّة)، وذلك في أوقاتٍ كان شعب الله يعاني فيها إما الهزيمة على يد جيوش العدو أو التهديد بالهزيمة. لذلك، كان الاسم المركب يُسْتَخْدَم ليذكِّرهم بأن إله العهد الخاص بهم لديه أجناد عظيمة تحارب وتعمل من أجله، ولصالح شعبه. وهكذا، مع أن أجناد إسرائيل قد يصيبها الإخفاق، إلا أن إله العهد فيه الكفاية لكلِّ الظروف المحتملة. وبناءً عليه، ينبغي على قادة إسرائيل أن يقدموا الولاء ليَهْوَهْ صِڤاؤوت (</w:t>
      </w:r>
      <w:r>
        <w:rPr>
          <w:rtl/>
          <w:cs/>
          <w:lang w:val="ar_AE" w:bidi="ar_AE"/>
        </w:rPr>
        <w:t>يشوع 5: 14–15</w:t>
      </w:r>
      <w:r>
        <w:rPr>
          <w:rtl/>
          <w:cs/>
          <w:lang w:val="ar_AE" w:bidi="ar_AE"/>
        </w:rPr>
        <w:t>)، الذي باسمه يتبارك إسرائيل (</w:t>
      </w:r>
      <w:r>
        <w:rPr>
          <w:rtl/>
          <w:cs/>
          <w:lang w:val="ar_AE" w:bidi="ar_AE"/>
        </w:rPr>
        <w:t>2 صموئيل 6: 18</w:t>
      </w:r>
      <w:r>
        <w:rPr>
          <w:rtl/>
          <w:cs/>
          <w:lang w:val="ar_AE" w:bidi="ar_AE"/>
        </w:rPr>
        <w:t>).</w:t>
      </w:r>
    </w:p>
    <w:p>
      <w:pPr>
        <w:bidi/>
      </w:pPr>
      <w:r>
        <w:rPr>
          <w:rtl/>
          <w:cs/>
          <w:lang w:val="ar_AE" w:bidi="ar_AE"/>
        </w:rPr>
      </w:r>
      <w:r>
        <w:rPr>
          <w:rtl/>
          <w:cs/>
          <w:lang w:val="ar_AE" w:bidi="ar_AE"/>
        </w:rPr>
        <w:t>هناك عدة أسماء مركَّبة أخرى ولكن تأتي على نحوٍ نادر:</w:t>
      </w:r>
    </w:p>
    <w:p>
      <w:pPr>
        <w:bidi/>
      </w:pPr>
      <w:r>
        <w:rPr>
          <w:rtl/>
          <w:cs/>
          <w:lang w:val="ar_AE" w:bidi="ar_AE"/>
        </w:rPr>
      </w:r>
      <w:r>
        <w:rPr>
          <w:rtl/>
          <w:cs/>
          <w:lang w:val="ar_AE" w:bidi="ar_AE"/>
        </w:rPr>
        <w:t>يَهْوَهْ نِسِّي (نِسِّي</w:t>
      </w:r>
      <w:r>
        <w:rPr>
          <w:i/>
          <w:rtl/>
          <w:cs/>
          <w:lang w:val="ar_AE" w:bidi="ar_AE"/>
        </w:rPr>
        <w:t xml:space="preserve">، </w:t>
      </w:r>
      <w:r>
        <w:rPr>
          <w:rtl/>
          <w:cs/>
          <w:lang w:val="ar_AE" w:bidi="ar_AE"/>
        </w:rPr>
        <w:t>"رايتي") هو الاسم الذي أطلقه النبي موسى عندما بنى مذبحًا للاحتفاء بانتصار الله لحساب إسرائيل على العمالقة (</w:t>
      </w:r>
      <w:r>
        <w:rPr>
          <w:rtl/>
          <w:cs/>
          <w:lang w:val="ar_AE" w:bidi="ar_AE"/>
        </w:rPr>
        <w:t>الخروج 17: 15</w:t>
      </w:r>
      <w:r>
        <w:rPr>
          <w:rtl/>
          <w:cs/>
          <w:lang w:val="ar_AE" w:bidi="ar_AE"/>
        </w:rPr>
        <w:t>). يستَخْدِم النبي إشعياء اللفظة "نِسِّي" عندما يتحدَّث عن المسيَّا الآتي الذي سيكون ملكًا ظافرًا (</w:t>
      </w:r>
      <w:r>
        <w:rPr>
          <w:rtl/>
          <w:cs/>
          <w:lang w:val="ar_AE" w:bidi="ar_AE"/>
        </w:rPr>
        <w:t>إشعياء 11: 10</w:t>
      </w:r>
      <w:r>
        <w:rPr>
          <w:rtl/>
          <w:cs/>
          <w:lang w:val="ar_AE" w:bidi="ar_AE"/>
        </w:rPr>
        <w:t>).</w:t>
      </w:r>
    </w:p>
    <w:p>
      <w:pPr>
        <w:bidi/>
      </w:pPr>
      <w:r>
        <w:rPr>
          <w:rtl/>
          <w:cs/>
          <w:lang w:val="ar_AE" w:bidi="ar_AE"/>
        </w:rPr>
      </w:r>
      <w:r>
        <w:rPr>
          <w:rtl/>
          <w:cs/>
          <w:lang w:val="ar_AE" w:bidi="ar_AE"/>
        </w:rPr>
        <w:t>يَهْوَهْ روفيه (روفيه</w:t>
      </w:r>
      <w:r>
        <w:rPr>
          <w:i/>
          <w:rtl/>
          <w:cs/>
          <w:lang w:val="ar_AE" w:bidi="ar_AE"/>
        </w:rPr>
        <w:t>،</w:t>
      </w:r>
      <w:r>
        <w:rPr>
          <w:rtl/>
          <w:cs/>
          <w:lang w:val="ar_AE" w:bidi="ar_AE"/>
        </w:rPr>
        <w:t xml:space="preserve"> "شافٍ") هو اسم مركَّب يَظْهَرُ في </w:t>
      </w:r>
      <w:r>
        <w:rPr>
          <w:rtl/>
          <w:cs/>
          <w:lang w:val="ar_AE" w:bidi="ar_AE"/>
        </w:rPr>
        <w:t>الخروج 15: 26</w:t>
      </w:r>
      <w:r>
        <w:rPr>
          <w:rtl/>
          <w:cs/>
          <w:lang w:val="ar_AE" w:bidi="ar_AE"/>
        </w:rPr>
        <w:t xml:space="preserve">، عندما تأكد بنو إسرائيل أن الله، شافيهم، سوف يمنع أمراض مصر من أن تؤثر عليهم. مع أن الاسم يأتي مَرَّةً واحدةً فقط، إلا أن الله في الغالب مطلوبٌ ومُسبَّح كثيرًا باعتباره الشافي، (على سبيل المثال، </w:t>
      </w:r>
      <w:r>
        <w:rPr>
          <w:rtl/>
          <w:cs/>
          <w:lang w:val="ar_AE" w:bidi="ar_AE"/>
        </w:rPr>
        <w:t>المزمور 103: 3</w:t>
      </w:r>
      <w:r>
        <w:rPr>
          <w:rtl/>
          <w:cs/>
          <w:lang w:val="ar_AE" w:bidi="ar_AE"/>
        </w:rPr>
        <w:t>؛</w:t>
      </w:r>
      <w:r>
        <w:rPr>
          <w:rtl/>
          <w:cs/>
          <w:lang w:val="ar_AE" w:bidi="ar_AE"/>
        </w:rPr>
        <w:t>إشعياء 30: 26</w:t>
      </w:r>
      <w:r>
        <w:rPr>
          <w:rtl/>
          <w:cs/>
          <w:lang w:val="ar_AE" w:bidi="ar_AE"/>
        </w:rPr>
        <w:t xml:space="preserve">؛ </w:t>
      </w:r>
      <w:r>
        <w:rPr>
          <w:rtl/>
          <w:cs/>
          <w:lang w:val="ar_AE" w:bidi="ar_AE"/>
        </w:rPr>
        <w:t>إرميا 6: 14</w:t>
      </w:r>
      <w:r>
        <w:rPr>
          <w:rtl/>
          <w:cs/>
          <w:lang w:val="ar_AE" w:bidi="ar_AE"/>
        </w:rPr>
        <w:t>).</w:t>
      </w:r>
    </w:p>
    <w:p>
      <w:pPr>
        <w:bidi/>
      </w:pPr>
      <w:r>
        <w:rPr>
          <w:rtl/>
          <w:cs/>
          <w:lang w:val="ar_AE" w:bidi="ar_AE"/>
        </w:rPr>
      </w:r>
      <w:r>
        <w:rPr>
          <w:rtl/>
          <w:cs/>
          <w:lang w:val="ar_AE" w:bidi="ar_AE"/>
        </w:rPr>
        <w:t>يَهْوَهْ رُوعِي (رُوعي</w:t>
      </w:r>
      <w:r>
        <w:rPr>
          <w:i/>
          <w:rtl/>
          <w:cs/>
          <w:lang w:val="ar_AE" w:bidi="ar_AE"/>
        </w:rPr>
        <w:t>،</w:t>
      </w:r>
      <w:r>
        <w:rPr>
          <w:rtl/>
          <w:cs/>
          <w:lang w:val="ar_AE" w:bidi="ar_AE"/>
        </w:rPr>
        <w:t xml:space="preserve"> "راعيَّ") اسمٌ مركَّب يَظْهَرُ في </w:t>
      </w:r>
      <w:r>
        <w:rPr>
          <w:rtl/>
          <w:cs/>
          <w:lang w:val="ar_AE" w:bidi="ar_AE"/>
        </w:rPr>
        <w:t>المزمور 23: 1</w:t>
      </w:r>
      <w:r>
        <w:rPr>
          <w:rtl/>
          <w:cs/>
          <w:lang w:val="ar_AE" w:bidi="ar_AE"/>
        </w:rPr>
        <w:t xml:space="preserve">. إن مفهوم يَهْوَهْ بوصفه راعيًا موضَّح في </w:t>
      </w:r>
      <w:r>
        <w:rPr>
          <w:rtl/>
          <w:cs/>
          <w:lang w:val="ar_AE" w:bidi="ar_AE"/>
        </w:rPr>
        <w:t>حِزْقِيال 34</w:t>
      </w:r>
      <w:r>
        <w:rPr>
          <w:rtl/>
          <w:cs/>
          <w:lang w:val="ar_AE" w:bidi="ar_AE"/>
        </w:rPr>
        <w:t>. "أَنَا أَرْعَى غَنَمِي وَأُرْبِضُهَا" (</w:t>
      </w:r>
      <w:r>
        <w:rPr>
          <w:rtl/>
          <w:cs/>
          <w:lang w:val="ar_AE" w:bidi="ar_AE"/>
        </w:rPr>
        <w:t>عدد 15</w:t>
      </w:r>
      <w:r>
        <w:rPr>
          <w:rtl/>
          <w:cs/>
          <w:lang w:val="ar_AE" w:bidi="ar_AE"/>
        </w:rPr>
        <w:t>). أَظْهَرَ الرب يسوع المعنى الكامل المرتبط بهذا المفهوم عندما بذل حياته كراعٍ من أجل خرافه.</w:t>
      </w:r>
    </w:p>
    <w:p>
      <w:pPr>
        <w:bidi/>
      </w:pPr>
      <w:r>
        <w:rPr>
          <w:rtl/>
          <w:cs/>
          <w:lang w:val="ar_AE" w:bidi="ar_AE"/>
        </w:rPr>
      </w:r>
      <w:r>
        <w:rPr>
          <w:rtl/>
          <w:cs/>
          <w:lang w:val="ar_AE" w:bidi="ar_AE"/>
        </w:rPr>
        <w:t>يَهْوَه يِرْأَهْ (يِرْئيه</w:t>
      </w:r>
      <w:r>
        <w:rPr>
          <w:i/>
          <w:rtl/>
          <w:cs/>
          <w:lang w:val="ar_AE" w:bidi="ar_AE"/>
        </w:rPr>
        <w:t>،</w:t>
      </w:r>
      <w:r>
        <w:rPr>
          <w:rtl/>
          <w:cs/>
          <w:lang w:val="ar_AE" w:bidi="ar_AE"/>
        </w:rPr>
        <w:t xml:space="preserve"> "يرى مقدَّمًا أو يُدبِّر") اسم مركب يَظْهَرُ في </w:t>
      </w:r>
      <w:r>
        <w:rPr>
          <w:rtl/>
          <w:cs/>
          <w:lang w:val="ar_AE" w:bidi="ar_AE"/>
        </w:rPr>
        <w:t>التكوين 22: 14</w:t>
      </w:r>
      <w:r>
        <w:rPr>
          <w:rtl/>
          <w:cs/>
          <w:lang w:val="ar_AE" w:bidi="ar_AE"/>
        </w:rPr>
        <w:t>. وقد أعطى إبراهيم هذا الاسم للموضع الذي دَبَّر الله فيه بديلاً لابنه إسحاق، إذ كان على إبراهيم أن يقدِّمَه كذبيحةٍ لله. يَهْوَه شالوم (شالوم</w:t>
      </w:r>
      <w:r>
        <w:rPr>
          <w:i/>
          <w:rtl/>
          <w:cs/>
          <w:lang w:val="ar_AE" w:bidi="ar_AE"/>
        </w:rPr>
        <w:t xml:space="preserve">، </w:t>
      </w:r>
      <w:r>
        <w:rPr>
          <w:rtl/>
          <w:cs/>
          <w:lang w:val="ar_AE" w:bidi="ar_AE"/>
        </w:rPr>
        <w:t>"سلام") هو الاسم الذي أطلقه جدعون على المذبح الذي بناه عندما جاءه ملاك الرب ليأمره بمحاربة المديانيين (</w:t>
      </w:r>
      <w:r>
        <w:rPr>
          <w:rtl/>
          <w:cs/>
          <w:lang w:val="ar_AE" w:bidi="ar_AE"/>
        </w:rPr>
        <w:t>القضاة 6: 24</w:t>
      </w:r>
      <w:r>
        <w:rPr>
          <w:rtl/>
          <w:cs/>
          <w:lang w:val="ar_AE" w:bidi="ar_AE"/>
        </w:rPr>
        <w:t>).</w:t>
      </w:r>
    </w:p>
    <w:p>
      <w:pPr>
        <w:bidi/>
      </w:pPr>
      <w:r>
        <w:rPr>
          <w:rtl/>
          <w:cs/>
          <w:lang w:val="ar_AE" w:bidi="ar_AE"/>
        </w:rPr>
      </w:r>
      <w:r>
        <w:rPr>
          <w:rtl/>
          <w:cs/>
          <w:lang w:val="ar_AE" w:bidi="ar_AE"/>
        </w:rPr>
        <w:t>يَظْهَرُ الاسم يَهْوَهْ مع صيغ قليلة للفظة صِدِقْ</w:t>
      </w:r>
      <w:r>
        <w:rPr>
          <w:i/>
          <w:rtl/>
          <w:cs/>
          <w:lang w:val="ar_AE" w:bidi="ar_AE"/>
        </w:rPr>
        <w:t>،</w:t>
      </w:r>
      <w:r>
        <w:rPr>
          <w:rtl/>
          <w:cs/>
          <w:lang w:val="ar_AE" w:bidi="ar_AE"/>
        </w:rPr>
        <w:t xml:space="preserve"> "بِرٌّ". يتحدَّث النبي إرميا عن الرب بوصفه بِرَّنا في </w:t>
      </w:r>
      <w:r>
        <w:rPr>
          <w:rtl/>
          <w:cs/>
          <w:lang w:val="ar_AE" w:bidi="ar_AE"/>
        </w:rPr>
        <w:t>إرميا 23: 6</w:t>
      </w:r>
      <w:r>
        <w:rPr>
          <w:rtl/>
          <w:cs/>
          <w:lang w:val="ar_AE" w:bidi="ar_AE"/>
        </w:rPr>
        <w:t xml:space="preserve">؛ والفكرة بكلٍ وضوحٍ هي أن غصن البر من نسل داود (المَسِيَّا) سوف ينسب برَّ الله إلى كل من يشتركون معه في العهد الجديد. هذا المفهوم مُعَبَّر عنه في أسفار موسى الخمسة عدة مرات عندما يقال إن الله قد دَبَّرَ طريقةً للعيش بالبر؛ أي أن الله يدبِّر طريقةً للتقديس (انظر </w:t>
      </w:r>
      <w:r>
        <w:rPr>
          <w:rtl/>
          <w:cs/>
          <w:lang w:val="ar_AE" w:bidi="ar_AE"/>
        </w:rPr>
        <w:t>اللاويين 20: 8</w:t>
      </w:r>
      <w:r>
        <w:rPr>
          <w:rtl/>
          <w:cs/>
          <w:lang w:val="ar_AE" w:bidi="ar_AE"/>
        </w:rPr>
        <w:t xml:space="preserve">؛ </w:t>
      </w:r>
      <w:r>
        <w:rPr>
          <w:rtl/>
          <w:cs/>
          <w:lang w:val="ar_AE" w:bidi="ar_AE"/>
        </w:rPr>
        <w:t>22: 9</w:t>
      </w:r>
      <w:r>
        <w:rPr>
          <w:rtl/>
          <w:cs/>
          <w:lang w:val="ar_AE" w:bidi="ar_AE"/>
        </w:rPr>
        <w:t>).</w:t>
      </w:r>
    </w:p>
    <w:p>
      <w:pPr>
        <w:bidi/>
      </w:pPr>
      <w:r>
        <w:rPr>
          <w:rtl/>
          <w:cs/>
          <w:lang w:val="ar_AE" w:bidi="ar_AE"/>
        </w:rPr>
      </w:r>
      <w:r>
        <w:rPr>
          <w:rtl/>
          <w:cs/>
          <w:lang w:val="ar_AE" w:bidi="ar_AE"/>
        </w:rPr>
        <w:t xml:space="preserve">أَدُونَايْ كاسم لله يَظْهَرُ حوالي 360 مَرَّةً في العهد القديم، على الرغم من عدم استخدامه بشكلٍ موحَّد. يظهرُ لأوَّل مَرَّةٍ في </w:t>
      </w:r>
      <w:r>
        <w:rPr>
          <w:rtl/>
          <w:cs/>
          <w:lang w:val="ar_AE" w:bidi="ar_AE"/>
        </w:rPr>
        <w:t>التكوين 15: 2</w:t>
      </w:r>
      <w:r>
        <w:rPr>
          <w:rtl/>
          <w:cs/>
          <w:lang w:val="ar_AE" w:bidi="ar_AE"/>
        </w:rPr>
        <w:t xml:space="preserve"> و</w:t>
      </w:r>
      <w:r>
        <w:rPr>
          <w:rtl/>
          <w:cs/>
          <w:lang w:val="ar_AE" w:bidi="ar_AE"/>
        </w:rPr>
        <w:t>8</w:t>
      </w:r>
      <w:r>
        <w:rPr>
          <w:rtl/>
          <w:cs/>
          <w:lang w:val="ar_AE" w:bidi="ar_AE"/>
        </w:rPr>
        <w:t>، عندما طَلَبَ أبرام معلومات محددة بشكل أكبر فيما يرتبط بالابن وأرض الموعد. بعد ذلك، يَظْهَرُ الاسم 14 مَرَّة فقط في أسفار موسى الخمسة. ويَظْهَرُ بشكلٍ متكرِّر في المزامير (أكثر من 50 مَرَّة)، ويستخدمه بعض الأنبياء مرارًا وتكرارًا (إشعياء، 47 مَرَّة، إرميا، 29 مَرَّة، حِزْقِيَال، أكثر من 150 مَرَّة، وعاموس، 27 مَرَّة).</w:t>
      </w:r>
    </w:p>
    <w:p>
      <w:pPr>
        <w:bidi/>
      </w:pPr>
      <w:r>
        <w:rPr>
          <w:rtl/>
          <w:cs/>
          <w:lang w:val="ar_AE" w:bidi="ar_AE"/>
        </w:rPr>
      </w:r>
      <w:r>
        <w:rPr>
          <w:rtl/>
          <w:cs/>
          <w:lang w:val="ar_AE" w:bidi="ar_AE"/>
        </w:rPr>
        <w:t>يُعْتَقَد أن اللفظة أَدَانْ</w:t>
      </w:r>
      <w:r>
        <w:rPr>
          <w:i/>
          <w:rtl/>
          <w:cs/>
          <w:lang w:val="ar_AE" w:bidi="ar_AE"/>
        </w:rPr>
        <w:t>،</w:t>
      </w:r>
      <w:r>
        <w:rPr>
          <w:rtl/>
          <w:cs/>
          <w:lang w:val="ar_AE" w:bidi="ar_AE"/>
        </w:rPr>
        <w:t xml:space="preserve"> التي تعني "السيِّد، الحاكم، المَالِك، الرب" هي جذر الاسم </w:t>
      </w:r>
      <w:r>
        <w:rPr>
          <w:i/>
          <w:rtl/>
          <w:cs/>
          <w:lang w:val="ar_AE" w:bidi="ar_AE"/>
        </w:rPr>
        <w:t>أَدُونْ</w:t>
      </w:r>
      <w:r>
        <w:rPr>
          <w:rtl/>
          <w:cs/>
          <w:lang w:val="ar_AE" w:bidi="ar_AE"/>
        </w:rPr>
        <w:t xml:space="preserve"> الذي يستخدم كثيرًا عن الرجال. على سبيل المثال، في التكوين وفي 1–2 صموئيل، يُسْتَخْدَم هذا الاسم غالبًا للإشارة إلى الرجال الذين يملكون عبيدًا أو يشغلون المناصب السلطوية. يوصَف أَدُونَايْ بشكلٍ صحيحٍ على أنه اسم التواصل الشخصي بين المؤمن والله. في مثل هذا التواصل، يقرُّ العابد بجلال قدرة الله وعظمته الشديدة مع الشعور بالانتماء إلى هذا الإله أيضًا. يُعبَّر الاسم أَدُونَايْ</w:t>
      </w:r>
      <w:r>
        <w:rPr>
          <w:i/>
          <w:rtl/>
          <w:cs/>
          <w:lang w:val="ar_AE" w:bidi="ar_AE"/>
        </w:rPr>
        <w:t>،</w:t>
      </w:r>
      <w:r>
        <w:rPr>
          <w:rtl/>
          <w:cs/>
          <w:lang w:val="ar_AE" w:bidi="ar_AE"/>
        </w:rPr>
        <w:t xml:space="preserve"> الخارج من الشفاه البشرية، عن الإجلال المقدَّم لله والخضوع المتواضع من جانب المؤمن. أَدُونَايْ</w:t>
      </w:r>
      <w:r>
        <w:rPr>
          <w:i/>
          <w:rtl/>
          <w:cs/>
          <w:lang w:val="ar_AE" w:bidi="ar_AE"/>
        </w:rPr>
        <w:t>،</w:t>
      </w:r>
      <w:r>
        <w:rPr>
          <w:rtl/>
          <w:cs/>
          <w:lang w:val="ar_AE" w:bidi="ar_AE"/>
        </w:rPr>
        <w:t xml:space="preserve"> إذن، هو الاسم الذي يُعَبِّر عن الإيمان، الضمان، الأمان، الاستعداد للخدمة والشكر (</w:t>
      </w:r>
      <w:r>
        <w:rPr>
          <w:rtl/>
          <w:cs/>
          <w:lang w:val="ar_AE" w:bidi="ar_AE"/>
        </w:rPr>
        <w:t>المزمور 16: 2</w:t>
      </w:r>
      <w:r>
        <w:rPr>
          <w:rtl/>
          <w:cs/>
          <w:lang w:val="ar_AE" w:bidi="ar_AE"/>
        </w:rPr>
        <w:t xml:space="preserve">؛ </w:t>
      </w:r>
      <w:r>
        <w:rPr>
          <w:rtl/>
          <w:cs/>
          <w:lang w:val="ar_AE" w:bidi="ar_AE"/>
        </w:rPr>
        <w:t>57: 9–10</w:t>
      </w:r>
      <w:r>
        <w:rPr>
          <w:rtl/>
          <w:cs/>
          <w:lang w:val="ar_AE" w:bidi="ar_AE"/>
        </w:rPr>
        <w:t>).</w:t>
      </w:r>
    </w:p>
    <w:p>
      <w:pPr>
        <w:pStyle w:val="Heading4"/>
        <w:bidi/>
      </w:pPr>
      <w:r>
        <w:rPr>
          <w:rtl/>
          <w:cs/>
          <w:lang w:val="ar_AE" w:bidi="ar_AE"/>
        </w:rPr>
        <w:t>الأسماء المركَّبة في العهد القديم</w:t>
      </w:r>
    </w:p>
    <w:p>
      <w:pPr>
        <w:bidi/>
      </w:pPr>
      <w:r>
        <w:rPr>
          <w:rtl/>
          <w:cs/>
          <w:lang w:val="ar_AE" w:bidi="ar_AE"/>
        </w:rPr>
      </w:r>
      <w:r>
        <w:rPr>
          <w:rtl/>
          <w:cs/>
          <w:lang w:val="ar_AE" w:bidi="ar_AE"/>
        </w:rPr>
        <w:t>في العهد القديم، تَظْهَرُ أسماء الله مركَّبة بشكلٍ متنوع. ومن الأمثلة الشائعة على سبيل المثال: إِلوهِيم-يَهْوَهْ</w:t>
      </w:r>
      <w:r>
        <w:rPr>
          <w:i/>
          <w:rtl/>
          <w:cs/>
          <w:lang w:val="ar_AE" w:bidi="ar_AE"/>
        </w:rPr>
        <w:t>،</w:t>
      </w:r>
      <w:r>
        <w:rPr>
          <w:rtl/>
          <w:cs/>
          <w:lang w:val="ar_AE" w:bidi="ar_AE"/>
        </w:rPr>
        <w:t xml:space="preserve"> يَهْوَهْ-أَدُونَايْ</w:t>
      </w:r>
      <w:r>
        <w:rPr>
          <w:i/>
          <w:rtl/>
          <w:cs/>
          <w:lang w:val="ar_AE" w:bidi="ar_AE"/>
        </w:rPr>
        <w:t xml:space="preserve">، </w:t>
      </w:r>
      <w:r>
        <w:rPr>
          <w:rtl/>
          <w:cs/>
          <w:lang w:val="ar_AE" w:bidi="ar_AE"/>
        </w:rPr>
        <w:t>إِلوهِيم-أَدُونَايْ. تُمَثِّلُ هذه الأسماء المركبة محاولةً للتعبير عن ملء الكيان الإلهي وطبيعته كما أعلنها الكتاب. أسماء الله المركَّبة مع اسم العلم "إسرائيل" تظهر أيضًا، على سبيل المثال، يَهْوَهْ-إِلُوهِيم-إسرائيل (</w:t>
      </w:r>
      <w:r>
        <w:rPr>
          <w:rtl/>
          <w:cs/>
          <w:lang w:val="ar_AE" w:bidi="ar_AE"/>
        </w:rPr>
        <w:t>القضاة 5: 3</w:t>
      </w:r>
      <w:r>
        <w:rPr>
          <w:rtl/>
          <w:cs/>
          <w:lang w:val="ar_AE" w:bidi="ar_AE"/>
        </w:rPr>
        <w:t xml:space="preserve">؛ </w:t>
      </w:r>
      <w:r>
        <w:rPr>
          <w:rtl/>
          <w:cs/>
          <w:lang w:val="ar_AE" w:bidi="ar_AE"/>
        </w:rPr>
        <w:t>إشعياء 17: 6</w:t>
      </w:r>
      <w:r>
        <w:rPr>
          <w:rtl/>
          <w:cs/>
          <w:lang w:val="ar_AE" w:bidi="ar_AE"/>
        </w:rPr>
        <w:t xml:space="preserve">). يُذْكَرُ الله أيضًا مرتبطًا بإسرائيل دون أيَّة إشارة لأيٍّ من أسمائه - على سبيل المثال، قِدُوشْ يِسْرَائيلْ ("قُدُّوس إِسْرَائِيل"، </w:t>
      </w:r>
      <w:r>
        <w:rPr>
          <w:rtl/>
          <w:cs/>
          <w:lang w:val="ar_AE" w:bidi="ar_AE"/>
        </w:rPr>
        <w:t>إشعياء 43: 14</w:t>
      </w:r>
      <w:r>
        <w:rPr>
          <w:rtl/>
          <w:cs/>
          <w:lang w:val="ar_AE" w:bidi="ar_AE"/>
        </w:rPr>
        <w:t xml:space="preserve">)، أَڤِير يَعْقُوڤ ("عَزِيز يَعْقُوب"، </w:t>
      </w:r>
      <w:r>
        <w:rPr>
          <w:rtl/>
          <w:cs/>
          <w:lang w:val="ar_AE" w:bidi="ar_AE"/>
        </w:rPr>
        <w:t>التكوين 49: 24</w:t>
      </w:r>
      <w:r>
        <w:rPr>
          <w:rtl/>
          <w:cs/>
          <w:lang w:val="ar_AE" w:bidi="ar_AE"/>
        </w:rPr>
        <w:t xml:space="preserve">؛ </w:t>
      </w:r>
      <w:r>
        <w:rPr>
          <w:rtl/>
          <w:cs/>
          <w:lang w:val="ar_AE" w:bidi="ar_AE"/>
        </w:rPr>
        <w:t>المزمور 132: 2</w:t>
      </w:r>
      <w:r>
        <w:rPr>
          <w:rtl/>
          <w:cs/>
          <w:lang w:val="ar_AE" w:bidi="ar_AE"/>
        </w:rPr>
        <w:t xml:space="preserve">؛ </w:t>
      </w:r>
      <w:r>
        <w:rPr>
          <w:rtl/>
          <w:cs/>
          <w:lang w:val="ar_AE" w:bidi="ar_AE"/>
        </w:rPr>
        <w:t>إشعياء 49: 26</w:t>
      </w:r>
      <w:r>
        <w:rPr>
          <w:rtl/>
          <w:cs/>
          <w:lang w:val="ar_AE" w:bidi="ar_AE"/>
        </w:rPr>
        <w:t>). عن طريق هذه العبارات، تَمَّ التعبير عن العلاقة العهدية بين الله وشعبه، كما تَمَّ الإقرار بشكل إيجابي بطبيعة الله الثابتة عديمة التغيُّر.</w:t>
      </w:r>
    </w:p>
    <w:p>
      <w:pPr>
        <w:pStyle w:val="Heading4"/>
        <w:bidi/>
      </w:pPr>
      <w:r>
        <w:rPr>
          <w:rtl/>
          <w:cs/>
          <w:lang w:val="ar_AE" w:bidi="ar_AE"/>
        </w:rPr>
        <w:t>الأسماء الشخصية في العهد القديم</w:t>
      </w:r>
    </w:p>
    <w:p>
      <w:pPr>
        <w:bidi/>
      </w:pPr>
      <w:r>
        <w:rPr>
          <w:rtl/>
          <w:cs/>
          <w:lang w:val="ar_AE" w:bidi="ar_AE"/>
        </w:rPr>
      </w:r>
      <w:r>
        <w:rPr>
          <w:rtl/>
          <w:cs/>
          <w:lang w:val="ar_AE" w:bidi="ar_AE"/>
        </w:rPr>
        <w:t>الأسماء الشخصية لله هي الآب، الابن، الروح القدس وكل ما يعبِّر عنها بطرق متنوعة.</w:t>
      </w:r>
    </w:p>
    <w:p>
      <w:pPr>
        <w:bidi/>
      </w:pPr>
      <w:r>
        <w:rPr>
          <w:rtl/>
          <w:cs/>
          <w:lang w:val="ar_AE" w:bidi="ar_AE"/>
        </w:rPr>
      </w:r>
      <w:r>
        <w:rPr>
          <w:rtl/>
          <w:cs/>
          <w:lang w:val="ar_AE" w:bidi="ar_AE"/>
        </w:rPr>
        <w:t>تَظْهَرُ لفظة ("أب") من الجذر أباه بشكلٍ متكرِّر في التكوين أكثر من أي سفر آخر، وفي أسفار موسى الخمسة أكثر من أي قِسْم آخر من أقسام العهد القديم. لكن لا تستخدم فيها عن الله بل عن الشخص الذي ينجب أطفالًا (أي الوالد الذكر)، عن الوالد – رأس العائلة، عن الرئيس أو السيد لمجموعة عائلات أو عشيرة. تُستخدم كثيرًا بمعنى المسؤول الذي يتكلم الله عن طريقه، ويتعامل معه، وبواسطته يهب الله إرثًا غنيًا لأبناء الآباء ولنسلهم.</w:t>
      </w:r>
    </w:p>
    <w:p>
      <w:pPr>
        <w:bidi/>
      </w:pPr>
      <w:r>
        <w:rPr>
          <w:rtl/>
          <w:cs/>
          <w:lang w:val="ar_AE" w:bidi="ar_AE"/>
        </w:rPr>
      </w:r>
      <w:r>
        <w:rPr>
          <w:rtl/>
          <w:cs/>
          <w:lang w:val="ar_AE" w:bidi="ar_AE"/>
        </w:rPr>
        <w:t>يُشار إلى الله في الأسفار الشِّعرية على أنه "أب" لكن لا يسمَّى على هذا النحو بشكلٍ مباشر. تساءل أيوب: هَل لِلْمَطَرِ أَبٌ؟ (</w:t>
      </w:r>
      <w:r>
        <w:rPr>
          <w:rtl/>
          <w:cs/>
          <w:lang w:val="ar_AE" w:bidi="ar_AE"/>
        </w:rPr>
        <w:t>أيوب 38: 28</w:t>
      </w:r>
      <w:r>
        <w:rPr>
          <w:rtl/>
          <w:cs/>
          <w:lang w:val="ar_AE" w:bidi="ar_AE"/>
        </w:rPr>
        <w:t xml:space="preserve">). إن الإشارة إلى الله كأب للمطر تعني أنه هو صانع المطر، ومصدره، والمتحكِّم فيه. يشير إلى هذا المعنى أيضًا قول </w:t>
      </w:r>
      <w:r>
        <w:rPr>
          <w:rtl/>
          <w:cs/>
          <w:lang w:val="ar_AE" w:bidi="ar_AE"/>
        </w:rPr>
        <w:t>المزمور 68: 5:</w:t>
      </w:r>
      <w:r>
        <w:rPr>
          <w:rtl/>
          <w:cs/>
          <w:lang w:val="ar_AE" w:bidi="ar_AE"/>
        </w:rPr>
        <w:t xml:space="preserve"> "أَبُو الْيَتَامَى وَقَاضِي الأَرَامِلِ، اَللهُ فِي مَسْكِنِ قُدْسِهِ". يقرِّر </w:t>
      </w:r>
      <w:r>
        <w:rPr>
          <w:rtl/>
          <w:cs/>
          <w:lang w:val="ar_AE" w:bidi="ar_AE"/>
        </w:rPr>
        <w:t>المزمور 89: 26</w:t>
      </w:r>
      <w:r>
        <w:rPr>
          <w:rtl/>
          <w:cs/>
          <w:lang w:val="ar_AE" w:bidi="ar_AE"/>
        </w:rPr>
        <w:t xml:space="preserve"> بأن داود سوف يدعو الله على النحو: "أَبِي أَنْتَ"، ويوازيه "إِلهِي وَصَخْرَةُ خَلاَصِي". تأتي الفكرة هنا عن الله بوصفه الخالق والمُخَلِّص الذي أقام داود، وأنقذه، وحماه. في </w:t>
      </w:r>
      <w:r>
        <w:rPr>
          <w:rtl/>
          <w:cs/>
          <w:lang w:val="ar_AE" w:bidi="ar_AE"/>
        </w:rPr>
        <w:t>المزمور 103: 13</w:t>
      </w:r>
      <w:r>
        <w:rPr>
          <w:rtl/>
          <w:cs/>
          <w:lang w:val="ar_AE" w:bidi="ar_AE"/>
        </w:rPr>
        <w:t>، تُسْتَخْدَم لفظة "أب" بالقياس مع الأب الذي "يَتَرَأَفُ ... عَلَى الْبَنِينَ".</w:t>
      </w:r>
    </w:p>
    <w:p>
      <w:pPr>
        <w:bidi/>
      </w:pPr>
      <w:r>
        <w:rPr>
          <w:rtl/>
          <w:cs/>
          <w:lang w:val="ar_AE" w:bidi="ar_AE"/>
        </w:rPr>
      </w:r>
      <w:r>
        <w:rPr>
          <w:rtl/>
          <w:cs/>
          <w:lang w:val="ar_AE" w:bidi="ar_AE"/>
        </w:rPr>
        <w:t>يستخدِم النبي إشعياء لفظة "أب" في الإشارة إلى الله أربع مَرَّاتٍ. في ثلاث مَرَّاتٍ منها، تشير اللفظة إلى الله بوصفه صانعَ إسرائيل، ومخلِّصَه، ومصَوِّرَه، وحافظَه، ومُرْشِدَه (</w:t>
      </w:r>
      <w:r>
        <w:rPr>
          <w:rtl/>
          <w:cs/>
          <w:lang w:val="ar_AE" w:bidi="ar_AE"/>
        </w:rPr>
        <w:t>إشعياء 63: 16</w:t>
      </w:r>
      <w:r>
        <w:rPr>
          <w:rtl/>
          <w:cs/>
          <w:lang w:val="ar_AE" w:bidi="ar_AE"/>
        </w:rPr>
        <w:t xml:space="preserve">؛ </w:t>
      </w:r>
      <w:r>
        <w:rPr>
          <w:rtl/>
          <w:cs/>
          <w:lang w:val="ar_AE" w:bidi="ar_AE"/>
        </w:rPr>
        <w:t>64: 8</w:t>
      </w:r>
      <w:r>
        <w:rPr>
          <w:rtl/>
          <w:cs/>
          <w:lang w:val="ar_AE" w:bidi="ar_AE"/>
        </w:rPr>
        <w:t>). يؤكِّد النبي إشعياء أن الطفل الموعود سيُدعى اسمه أَبًا أَبَدِيًّا (</w:t>
      </w:r>
      <w:r>
        <w:rPr>
          <w:rtl/>
          <w:cs/>
          <w:lang w:val="ar_AE" w:bidi="ar_AE"/>
        </w:rPr>
        <w:t>9: 6</w:t>
      </w:r>
      <w:r>
        <w:rPr>
          <w:rtl/>
          <w:cs/>
          <w:lang w:val="ar_AE" w:bidi="ar_AE"/>
        </w:rPr>
        <w:t xml:space="preserve">). إن استخدام اسم المسيَّا بهذا المعنى يرسِّخ مساواة الابن مع الآب في المكانة، والوظيفة، والقدرة، والمسؤولية. يشير النبي إرميا أيضًا إلى الله باعتباره أَبًا في </w:t>
      </w:r>
      <w:r>
        <w:rPr>
          <w:rtl/>
          <w:cs/>
          <w:lang w:val="ar_AE" w:bidi="ar_AE"/>
        </w:rPr>
        <w:t>إرميا 3: 4، 19</w:t>
      </w:r>
      <w:r>
        <w:rPr>
          <w:rtl/>
          <w:cs/>
          <w:lang w:val="ar_AE" w:bidi="ar_AE"/>
        </w:rPr>
        <w:t xml:space="preserve">، بمعنى أنه أصل شعب إسرائيل وحافظه، وخليله. يتحدَّث النبي </w:t>
      </w:r>
      <w:r>
        <w:rPr>
          <w:rtl/>
          <w:cs/>
          <w:lang w:val="ar_AE" w:bidi="ar_AE"/>
        </w:rPr>
        <w:t>ملاخي 1: 6</w:t>
      </w:r>
      <w:r>
        <w:rPr>
          <w:rtl/>
          <w:cs/>
          <w:lang w:val="ar_AE" w:bidi="ar_AE"/>
        </w:rPr>
        <w:t xml:space="preserve"> و </w:t>
      </w:r>
      <w:r>
        <w:rPr>
          <w:rtl/>
          <w:cs/>
          <w:lang w:val="ar_AE" w:bidi="ar_AE"/>
        </w:rPr>
        <w:t>2: 10</w:t>
      </w:r>
      <w:r>
        <w:rPr>
          <w:rtl/>
          <w:cs/>
          <w:lang w:val="ar_AE" w:bidi="ar_AE"/>
        </w:rPr>
        <w:t xml:space="preserve"> عن الله باعتباره الأب الذي يستحق الإكرام من أبنائه، كما يتكلم عن الله بوصفه الأصل والحاكم لكل الشعب.</w:t>
      </w:r>
    </w:p>
    <w:p>
      <w:pPr>
        <w:bidi/>
      </w:pPr>
      <w:r>
        <w:rPr>
          <w:rtl/>
          <w:cs/>
          <w:lang w:val="ar_AE" w:bidi="ar_AE"/>
        </w:rPr>
      </w:r>
      <w:r>
        <w:rPr>
          <w:rtl/>
          <w:cs/>
          <w:lang w:val="ar_AE" w:bidi="ar_AE"/>
        </w:rPr>
        <w:t>اللفظة "ابن" هي إحدى المفردات الأكثر استخدامًا في أسفار العهد القديم؛ وتأتي بشكل متكرِّر بمعنى الذرية أو النسل. يظهر الاسم أيضًا بمعنى التابع أو الخلف التالي. هناك بعض الإشارات غير المباشرة إلى الأقنوم الثاني في الثالوث.</w:t>
      </w:r>
    </w:p>
    <w:p>
      <w:pPr>
        <w:bidi/>
      </w:pPr>
      <w:r>
        <w:rPr>
          <w:rtl/>
          <w:cs/>
          <w:lang w:val="ar_AE" w:bidi="ar_AE"/>
        </w:rPr>
      </w:r>
      <w:r>
        <w:rPr>
          <w:rtl/>
          <w:cs/>
          <w:lang w:val="ar_AE" w:bidi="ar_AE"/>
        </w:rPr>
        <w:t xml:space="preserve">يحتوي </w:t>
      </w:r>
      <w:r>
        <w:rPr>
          <w:rtl/>
          <w:cs/>
          <w:lang w:val="ar_AE" w:bidi="ar_AE"/>
        </w:rPr>
        <w:t>المزمور 2</w:t>
      </w:r>
      <w:r>
        <w:rPr>
          <w:rtl/>
          <w:cs/>
          <w:lang w:val="ar_AE" w:bidi="ar_AE"/>
        </w:rPr>
        <w:t>، وهو مزمور مَسِيَّاوي على إشارة كهذه: "أَنْتَ ابْنِي" (</w:t>
      </w:r>
      <w:r>
        <w:rPr>
          <w:rtl/>
          <w:cs/>
          <w:lang w:val="ar_AE" w:bidi="ar_AE"/>
        </w:rPr>
        <w:t>عدد 7</w:t>
      </w:r>
      <w:r>
        <w:rPr>
          <w:rtl/>
          <w:cs/>
          <w:lang w:val="ar_AE" w:bidi="ar_AE"/>
        </w:rPr>
        <w:t>). يأتي النص أعلاه في سياق ملك يتحدَّث إلى رؤساء يحكمون وينبغي عليهم أن يحكموا تحت سيادته. ربما تكون الإشارة المباشرة إلى مَلِكِ ملكوت الله؛ ومع ذلك، يعلن العهد الجديد أن هذا النص يشير إلى الأقنوم الثاني في الثالوث (</w:t>
      </w:r>
      <w:r>
        <w:rPr>
          <w:rtl/>
          <w:cs/>
          <w:lang w:val="ar_AE" w:bidi="ar_AE"/>
        </w:rPr>
        <w:t>أعمال الرُّسُل 13: 33</w:t>
      </w:r>
      <w:r>
        <w:rPr>
          <w:rtl/>
          <w:cs/>
          <w:lang w:val="ar_AE" w:bidi="ar_AE"/>
        </w:rPr>
        <w:t xml:space="preserve">). وهكذا، فإن المصطلح "ابن" ينطبق على المَسِيَّا الموعود المعيَّن بوصفه الحاكم الإلهي المطلق وديَّان كل الشعوب. إن المفهوم عن الابن هو أنه مساوٍ للآب في الجوهر والعمل. لا يقبل كلُّ دارسي الكتاب المقدَّس بهذا التفسير، لكن ما يدعمه موجود في هذه النصوص الكتابية بالعهد الجديد مثل </w:t>
      </w:r>
      <w:r>
        <w:rPr>
          <w:rtl/>
          <w:cs/>
          <w:lang w:val="ar_AE" w:bidi="ar_AE"/>
        </w:rPr>
        <w:t>العبرانيين 1: 8</w:t>
      </w:r>
      <w:r>
        <w:rPr>
          <w:rtl/>
          <w:cs/>
          <w:lang w:val="ar_AE" w:bidi="ar_AE"/>
        </w:rPr>
        <w:t xml:space="preserve"> الذي يقتبس من </w:t>
      </w:r>
      <w:r>
        <w:rPr>
          <w:rtl/>
          <w:cs/>
          <w:lang w:val="ar_AE" w:bidi="ar_AE"/>
        </w:rPr>
        <w:t>المزمور 45: 6</w:t>
      </w:r>
      <w:r>
        <w:rPr>
          <w:rtl/>
          <w:cs/>
          <w:lang w:val="ar_AE" w:bidi="ar_AE"/>
        </w:rPr>
        <w:t>. كما سبقَتْ الإشارة أعلاه، يتحدَّث النبي إشعياء عن ابن يُوهَب لنا (</w:t>
      </w:r>
      <w:r>
        <w:rPr>
          <w:rtl/>
          <w:cs/>
          <w:lang w:val="ar_AE" w:bidi="ar_AE"/>
        </w:rPr>
        <w:t>إشعياء 9: 6</w:t>
      </w:r>
      <w:r>
        <w:rPr>
          <w:rtl/>
          <w:cs/>
          <w:lang w:val="ar_AE" w:bidi="ar_AE"/>
        </w:rPr>
        <w:t>)، ومولود من عذراء (</w:t>
      </w:r>
      <w:r>
        <w:rPr>
          <w:rtl/>
          <w:cs/>
          <w:lang w:val="ar_AE" w:bidi="ar_AE"/>
        </w:rPr>
        <w:t>7: 14</w:t>
      </w:r>
      <w:r>
        <w:rPr>
          <w:rtl/>
          <w:cs/>
          <w:lang w:val="ar_AE" w:bidi="ar_AE"/>
        </w:rPr>
        <w:t>)، عمانوئيل، الإله القدير، الأب الأبدي، رئيس السلام.</w:t>
      </w:r>
    </w:p>
    <w:p>
      <w:pPr>
        <w:bidi/>
      </w:pPr>
      <w:r>
        <w:rPr>
          <w:rtl/>
          <w:cs/>
          <w:lang w:val="ar_AE" w:bidi="ar_AE"/>
        </w:rPr>
      </w:r>
      <w:r>
        <w:rPr>
          <w:rtl/>
          <w:cs/>
          <w:lang w:val="ar_AE" w:bidi="ar_AE"/>
        </w:rPr>
        <w:t>أما "الروح القدس" فهو اسم يتكرَّر بضعَ مَرَّاتٍ فقط في العهد القديم. يُشار إلى الروح كثيرًا بمفردات وتعبيرات مثل "رُوحُ اللهِ" (</w:t>
      </w:r>
      <w:r>
        <w:rPr>
          <w:rtl/>
          <w:cs/>
          <w:lang w:val="ar_AE" w:bidi="ar_AE"/>
        </w:rPr>
        <w:t>التكوين 1: 2</w:t>
      </w:r>
      <w:r>
        <w:rPr>
          <w:rtl/>
          <w:cs/>
          <w:lang w:val="ar_AE" w:bidi="ar_AE"/>
        </w:rPr>
        <w:t>)، " رُوحُ السَّيِّدِ الرَّبِّ" (</w:t>
      </w:r>
      <w:r>
        <w:rPr>
          <w:rtl/>
          <w:cs/>
          <w:lang w:val="ar_AE" w:bidi="ar_AE"/>
        </w:rPr>
        <w:t>إش 61: 1</w:t>
      </w:r>
      <w:r>
        <w:rPr>
          <w:rtl/>
          <w:cs/>
          <w:lang w:val="ar_AE" w:bidi="ar_AE"/>
        </w:rPr>
        <w:t>)، "رُوح الرَّبِّ" (</w:t>
      </w:r>
      <w:r>
        <w:rPr>
          <w:rtl/>
          <w:cs/>
          <w:lang w:val="ar_AE" w:bidi="ar_AE"/>
        </w:rPr>
        <w:t>حِزْقِيَال 37: 1</w:t>
      </w:r>
      <w:r>
        <w:rPr>
          <w:rtl/>
          <w:cs/>
          <w:lang w:val="ar_AE" w:bidi="ar_AE"/>
        </w:rPr>
        <w:t>)، "الرُّوح" (</w:t>
      </w:r>
      <w:r>
        <w:rPr>
          <w:rtl/>
          <w:cs/>
          <w:lang w:val="ar_AE" w:bidi="ar_AE"/>
        </w:rPr>
        <w:t>العدد 11: 17</w:t>
      </w:r>
      <w:r>
        <w:rPr>
          <w:rtl/>
          <w:cs/>
          <w:lang w:val="ar_AE" w:bidi="ar_AE"/>
        </w:rPr>
        <w:t xml:space="preserve">؛ </w:t>
      </w:r>
      <w:r>
        <w:rPr>
          <w:rtl/>
          <w:cs/>
          <w:lang w:val="ar_AE" w:bidi="ar_AE"/>
        </w:rPr>
        <w:t>27: 18</w:t>
      </w:r>
      <w:r>
        <w:rPr>
          <w:rtl/>
          <w:cs/>
          <w:lang w:val="ar_AE" w:bidi="ar_AE"/>
        </w:rPr>
        <w:t>)، "رُوحِي" (</w:t>
      </w:r>
      <w:r>
        <w:rPr>
          <w:rtl/>
          <w:cs/>
          <w:lang w:val="ar_AE" w:bidi="ar_AE"/>
        </w:rPr>
        <w:t>التكوين 6: 3</w:t>
      </w:r>
      <w:r>
        <w:rPr>
          <w:rtl/>
          <w:cs/>
          <w:lang w:val="ar_AE" w:bidi="ar_AE"/>
        </w:rPr>
        <w:t>)، و"رُوحَكَ" (</w:t>
      </w:r>
      <w:r>
        <w:rPr>
          <w:rtl/>
          <w:cs/>
          <w:lang w:val="ar_AE" w:bidi="ar_AE"/>
        </w:rPr>
        <w:t>المزمور 51: 11</w:t>
      </w:r>
      <w:r>
        <w:rPr>
          <w:rtl/>
          <w:cs/>
          <w:lang w:val="ar_AE" w:bidi="ar_AE"/>
        </w:rPr>
        <w:t>). على الرغم من أن السِّمات الخاصة بالروح ليست معلنة بشكلٍ واضحٍ في العهد القديم كما في العهد الجديد، لكن يمكن الإقرار بأمان في أن العلاقة المقدَّمة بين الله والروح ليس فيها أدنى شَكٍّ في أن العهد القديم يُعَلِّم عن ألوهية الرُّوح. تتم الإشارة إلى طبيعة وعمل الروح القدس بشكلٍ خاص فيما يرتبط بعمل الخليقة (</w:t>
      </w:r>
      <w:r>
        <w:rPr>
          <w:rtl/>
          <w:cs/>
          <w:lang w:val="ar_AE" w:bidi="ar_AE"/>
        </w:rPr>
        <w:t>التكوين 1: 2</w:t>
      </w:r>
      <w:r>
        <w:rPr>
          <w:rtl/>
          <w:cs/>
          <w:lang w:val="ar_AE" w:bidi="ar_AE"/>
        </w:rPr>
        <w:t xml:space="preserve">؛ </w:t>
      </w:r>
      <w:r>
        <w:rPr>
          <w:rtl/>
          <w:cs/>
          <w:lang w:val="ar_AE" w:bidi="ar_AE"/>
        </w:rPr>
        <w:t>المزمور 33: 6</w:t>
      </w:r>
      <w:r>
        <w:rPr>
          <w:rtl/>
          <w:cs/>
          <w:lang w:val="ar_AE" w:bidi="ar_AE"/>
        </w:rPr>
        <w:t>؛ إلخ) وتهيئة الخدام لخدمة الله – على سبيل المثال، أعمال الحرف اليدوية (</w:t>
      </w:r>
      <w:r>
        <w:rPr>
          <w:rtl/>
          <w:cs/>
          <w:lang w:val="ar_AE" w:bidi="ar_AE"/>
        </w:rPr>
        <w:t>الخروج 35: 31</w:t>
      </w:r>
      <w:r>
        <w:rPr>
          <w:rtl/>
          <w:cs/>
          <w:lang w:val="ar_AE" w:bidi="ar_AE"/>
        </w:rPr>
        <w:t>)، والقيادة (</w:t>
      </w:r>
      <w:r>
        <w:rPr>
          <w:rtl/>
          <w:cs/>
          <w:lang w:val="ar_AE" w:bidi="ar_AE"/>
        </w:rPr>
        <w:t>العدد 11: 17</w:t>
      </w:r>
      <w:r>
        <w:rPr>
          <w:rtl/>
          <w:cs/>
          <w:lang w:val="ar_AE" w:bidi="ar_AE"/>
        </w:rPr>
        <w:t xml:space="preserve">؛ </w:t>
      </w:r>
      <w:r>
        <w:rPr>
          <w:rtl/>
          <w:cs/>
          <w:lang w:val="ar_AE" w:bidi="ar_AE"/>
        </w:rPr>
        <w:t>27: 18</w:t>
      </w:r>
      <w:r>
        <w:rPr>
          <w:rtl/>
          <w:cs/>
          <w:lang w:val="ar_AE" w:bidi="ar_AE"/>
        </w:rPr>
        <w:t>)، والنبوة (</w:t>
      </w:r>
      <w:r>
        <w:rPr>
          <w:rtl/>
          <w:cs/>
          <w:lang w:val="ar_AE" w:bidi="ar_AE"/>
        </w:rPr>
        <w:t>1 صموئيل 10: 6</w:t>
      </w:r>
      <w:r>
        <w:rPr>
          <w:rtl/>
          <w:cs/>
          <w:lang w:val="ar_AE" w:bidi="ar_AE"/>
        </w:rPr>
        <w:t xml:space="preserve">؛ </w:t>
      </w:r>
      <w:r>
        <w:rPr>
          <w:rtl/>
          <w:cs/>
          <w:lang w:val="ar_AE" w:bidi="ar_AE"/>
        </w:rPr>
        <w:t>2 صموئيل 23: 2</w:t>
      </w:r>
      <w:r>
        <w:rPr>
          <w:rtl/>
          <w:cs/>
          <w:lang w:val="ar_AE" w:bidi="ar_AE"/>
        </w:rPr>
        <w:t xml:space="preserve">؛ </w:t>
      </w:r>
      <w:r>
        <w:rPr>
          <w:rtl/>
          <w:cs/>
          <w:lang w:val="ar_AE" w:bidi="ar_AE"/>
        </w:rPr>
        <w:t>2 أخبار الأيام 15: 1</w:t>
      </w:r>
      <w:r>
        <w:rPr>
          <w:rtl/>
          <w:cs/>
          <w:lang w:val="ar_AE" w:bidi="ar_AE"/>
        </w:rPr>
        <w:t xml:space="preserve">؛ </w:t>
      </w:r>
      <w:r>
        <w:rPr>
          <w:rtl/>
          <w:cs/>
          <w:lang w:val="ar_AE" w:bidi="ar_AE"/>
        </w:rPr>
        <w:t>حِزْقِيال 11: 5</w:t>
      </w:r>
      <w:r>
        <w:rPr>
          <w:rtl/>
          <w:cs/>
          <w:lang w:val="ar_AE" w:bidi="ar_AE"/>
        </w:rPr>
        <w:t>).</w:t>
      </w:r>
    </w:p>
    <w:p>
      <w:pPr>
        <w:pStyle w:val="Heading3"/>
        <w:bidi/>
      </w:pPr>
      <w:r>
        <w:rPr>
          <w:rtl/>
          <w:cs/>
          <w:lang w:val="ar_AE" w:bidi="ar_AE"/>
        </w:rPr>
        <w:t>• أسماءُ الله في العهد الجديد</w:t>
      </w:r>
    </w:p>
    <w:p>
      <w:pPr>
        <w:pStyle w:val="Heading4"/>
        <w:bidi/>
      </w:pPr>
      <w:r>
        <w:rPr>
          <w:rtl/>
          <w:cs/>
          <w:lang w:val="ar_AE" w:bidi="ar_AE"/>
        </w:rPr>
        <w:t>أسماء عَلَم الذات الإلهية</w:t>
      </w:r>
    </w:p>
    <w:p>
      <w:pPr>
        <w:bidi/>
      </w:pPr>
      <w:r>
        <w:rPr>
          <w:rtl/>
          <w:cs/>
          <w:lang w:val="ar_AE" w:bidi="ar_AE"/>
        </w:rPr>
      </w:r>
      <w:r>
        <w:rPr>
          <w:rtl/>
          <w:cs/>
          <w:lang w:val="ar_AE" w:bidi="ar_AE"/>
        </w:rPr>
        <w:t xml:space="preserve">ثيؤس في العهد الجديد هو المكافئ اليوناني لأسماء العهد القديم </w:t>
      </w:r>
      <w:r>
        <w:rPr>
          <w:i/>
          <w:rtl/>
          <w:cs/>
          <w:lang w:val="ar_AE" w:bidi="ar_AE"/>
        </w:rPr>
        <w:t>إيلْ</w:t>
      </w:r>
      <w:r>
        <w:rPr>
          <w:rtl/>
          <w:cs/>
          <w:lang w:val="ar_AE" w:bidi="ar_AE"/>
        </w:rPr>
        <w:t xml:space="preserve">، وإِلُوهِيم. كما يظهر عِلْيون في العهد الجديد بالاسم </w:t>
      </w:r>
      <w:r>
        <w:rPr>
          <w:i/>
          <w:rtl/>
          <w:cs/>
          <w:lang w:val="ar_AE" w:bidi="ar_AE"/>
        </w:rPr>
        <w:t>هيبسِسْتوس</w:t>
      </w:r>
      <w:r>
        <w:rPr>
          <w:rtl/>
          <w:cs/>
          <w:lang w:val="ar_AE" w:bidi="ar_AE"/>
        </w:rPr>
        <w:t>، أي العَلِي (</w:t>
      </w:r>
      <w:r>
        <w:rPr>
          <w:rtl/>
          <w:cs/>
          <w:lang w:val="ar_AE" w:bidi="ar_AE"/>
        </w:rPr>
        <w:t>مَرْقُس 5: 7</w:t>
      </w:r>
      <w:r>
        <w:rPr>
          <w:rtl/>
          <w:cs/>
          <w:lang w:val="ar_AE" w:bidi="ar_AE"/>
        </w:rPr>
        <w:t xml:space="preserve">؛ </w:t>
      </w:r>
      <w:r>
        <w:rPr>
          <w:rtl/>
          <w:cs/>
          <w:lang w:val="ar_AE" w:bidi="ar_AE"/>
        </w:rPr>
        <w:t>لوقا 1: 32، 76</w:t>
      </w:r>
      <w:r>
        <w:rPr>
          <w:rtl/>
          <w:cs/>
          <w:lang w:val="ar_AE" w:bidi="ar_AE"/>
        </w:rPr>
        <w:t>). ويَظْهَرُ الاسم باتوكراتور (إيل شَدَّيْ) مع ثيؤس (</w:t>
      </w:r>
      <w:r>
        <w:rPr>
          <w:rtl/>
          <w:cs/>
          <w:lang w:val="ar_AE" w:bidi="ar_AE"/>
        </w:rPr>
        <w:t>2 كورنثوس 6: 18</w:t>
      </w:r>
      <w:r>
        <w:rPr>
          <w:rtl/>
          <w:cs/>
          <w:lang w:val="ar_AE" w:bidi="ar_AE"/>
        </w:rPr>
        <w:t xml:space="preserve">؛ </w:t>
      </w:r>
      <w:r>
        <w:rPr>
          <w:rtl/>
          <w:cs/>
          <w:lang w:val="ar_AE" w:bidi="ar_AE"/>
        </w:rPr>
        <w:t>رؤيا 16: 7</w:t>
      </w:r>
      <w:r>
        <w:rPr>
          <w:rtl/>
          <w:cs/>
          <w:lang w:val="ar_AE" w:bidi="ar_AE"/>
        </w:rPr>
        <w:t>). لم يُسْتَخْدَم هذا الاسم فقط للتعبير عن سمو الله، وقدرته، وسيادته المطلقة، وربوبيته، لكن للتعبير أيضًا عن أن الله هو الذي لديه علاقة وثيقة مع شعبه. وهذه الحقيقة راسخة بسبب الاستخدام المتكرِّر للضمائر الشخصية مع ثيؤس</w:t>
      </w:r>
      <w:r>
        <w:rPr>
          <w:i/>
          <w:rtl/>
          <w:cs/>
          <w:lang w:val="ar_AE" w:bidi="ar_AE"/>
        </w:rPr>
        <w:t>.</w:t>
      </w:r>
      <w:r>
        <w:rPr>
          <w:rtl/>
          <w:cs/>
          <w:lang w:val="ar_AE" w:bidi="ar_AE"/>
        </w:rPr>
        <w:t xml:space="preserve"> يَظْهَر الاسم ثيوس أكثر من 1000 مَرَّةٍ في نصوص العهد الجديد.</w:t>
      </w:r>
    </w:p>
    <w:p>
      <w:pPr>
        <w:bidi/>
      </w:pPr>
      <w:r>
        <w:rPr>
          <w:rtl/>
          <w:cs/>
          <w:lang w:val="ar_AE" w:bidi="ar_AE"/>
        </w:rPr>
      </w:r>
      <w:r>
        <w:rPr>
          <w:rtl/>
          <w:cs/>
          <w:lang w:val="ar_AE" w:bidi="ar_AE"/>
        </w:rPr>
        <w:t>في الترجمة السبعينية، التي تتبعها نصوص العهد الجديد، يُسْتَخْدَم الاسم كيريوس</w:t>
      </w:r>
      <w:r>
        <w:rPr>
          <w:i/>
          <w:rtl/>
          <w:cs/>
          <w:lang w:val="ar_AE" w:bidi="ar_AE"/>
        </w:rPr>
        <w:t>،</w:t>
      </w:r>
      <w:r>
        <w:rPr>
          <w:rtl/>
          <w:cs/>
          <w:lang w:val="ar_AE" w:bidi="ar_AE"/>
        </w:rPr>
        <w:t xml:space="preserve"> "الرب"، للتعبير عن اسمي العهد القديم يَهْوَهْ وأَدُونَايْ. تعبِّر </w:t>
      </w:r>
      <w:r>
        <w:rPr>
          <w:i/>
          <w:rtl/>
          <w:cs/>
          <w:lang w:val="ar_AE" w:bidi="ar_AE"/>
        </w:rPr>
        <w:t>كيريوس</w:t>
      </w:r>
      <w:r>
        <w:rPr>
          <w:rtl/>
          <w:cs/>
          <w:lang w:val="ar_AE" w:bidi="ar_AE"/>
        </w:rPr>
        <w:t xml:space="preserve"> عن الـ "قدرة"، وبالتالي فإن المعنى لا يطابق نفس ما ينطوي عليه الاسم يَهْوَهْ</w:t>
      </w:r>
      <w:r>
        <w:rPr>
          <w:i/>
          <w:rtl/>
          <w:cs/>
          <w:lang w:val="ar_AE" w:bidi="ar_AE"/>
        </w:rPr>
        <w:t xml:space="preserve">؛ </w:t>
      </w:r>
      <w:r>
        <w:rPr>
          <w:rtl/>
          <w:cs/>
          <w:lang w:val="ar_AE" w:bidi="ar_AE"/>
        </w:rPr>
        <w:t xml:space="preserve">ومع ذلك، فإن العهد الجديد يعطي كيريوس الورن الكامل للمعنى الذي أعطاه العهد القديم للاسم يَهْوَهْ، خاصة عند استخدامه عن يسوع المسيح (انظر </w:t>
      </w:r>
      <w:r>
        <w:rPr>
          <w:rtl/>
          <w:cs/>
          <w:lang w:val="ar_AE" w:bidi="ar_AE"/>
        </w:rPr>
        <w:t>أعمال الرُّسُل 2: 36</w:t>
      </w:r>
      <w:r>
        <w:rPr>
          <w:rtl/>
          <w:cs/>
          <w:lang w:val="ar_AE" w:bidi="ar_AE"/>
        </w:rPr>
        <w:t xml:space="preserve">؛ </w:t>
      </w:r>
      <w:r>
        <w:rPr>
          <w:rtl/>
          <w:cs/>
          <w:lang w:val="ar_AE" w:bidi="ar_AE"/>
        </w:rPr>
        <w:t>فِيلِبِّي 2: 9–11</w:t>
      </w:r>
      <w:r>
        <w:rPr>
          <w:rtl/>
          <w:cs/>
          <w:lang w:val="ar_AE" w:bidi="ar_AE"/>
        </w:rPr>
        <w:t>؛ إلخ).</w:t>
      </w:r>
    </w:p>
    <w:p>
      <w:pPr>
        <w:bidi/>
      </w:pPr>
      <w:r>
        <w:rPr>
          <w:rtl/>
          <w:cs/>
          <w:lang w:val="ar_AE" w:bidi="ar_AE"/>
        </w:rPr>
      </w:r>
      <w:r>
        <w:rPr>
          <w:rtl/>
          <w:cs/>
          <w:lang w:val="ar_AE" w:bidi="ar_AE"/>
        </w:rPr>
        <w:t>يُسْتَخْدَم الاسم دِسبوتيس أي الحاكم المطلق خمس مَرَّات عن الله أو يسوع في العهد الجديد (</w:t>
      </w:r>
      <w:r>
        <w:rPr>
          <w:rtl/>
          <w:cs/>
          <w:lang w:val="ar_AE" w:bidi="ar_AE"/>
        </w:rPr>
        <w:t>لوقا 2: 29</w:t>
      </w:r>
      <w:r>
        <w:rPr>
          <w:rtl/>
          <w:cs/>
          <w:lang w:val="ar_AE" w:bidi="ar_AE"/>
        </w:rPr>
        <w:t xml:space="preserve">؛ </w:t>
      </w:r>
      <w:r>
        <w:rPr>
          <w:rtl/>
          <w:cs/>
          <w:lang w:val="ar_AE" w:bidi="ar_AE"/>
        </w:rPr>
        <w:t>أعمال الرُّسُل 4: 24</w:t>
      </w:r>
      <w:r>
        <w:rPr>
          <w:rtl/>
          <w:cs/>
          <w:lang w:val="ar_AE" w:bidi="ar_AE"/>
        </w:rPr>
        <w:t xml:space="preserve">؛ </w:t>
      </w:r>
      <w:r>
        <w:rPr>
          <w:rtl/>
          <w:cs/>
          <w:lang w:val="ar_AE" w:bidi="ar_AE"/>
        </w:rPr>
        <w:t>2 بُطْرُس 2: 11</w:t>
      </w:r>
      <w:r>
        <w:rPr>
          <w:rtl/>
          <w:cs/>
          <w:lang w:val="ar_AE" w:bidi="ar_AE"/>
        </w:rPr>
        <w:t xml:space="preserve">؛ </w:t>
      </w:r>
      <w:r>
        <w:rPr>
          <w:rtl/>
          <w:cs/>
          <w:lang w:val="ar_AE" w:bidi="ar_AE"/>
        </w:rPr>
        <w:t>يهوذا 1: 4</w:t>
      </w:r>
      <w:r>
        <w:rPr>
          <w:rtl/>
          <w:cs/>
          <w:lang w:val="ar_AE" w:bidi="ar_AE"/>
        </w:rPr>
        <w:t xml:space="preserve">؛ </w:t>
      </w:r>
      <w:r>
        <w:rPr>
          <w:rtl/>
          <w:cs/>
          <w:lang w:val="ar_AE" w:bidi="ar_AE"/>
        </w:rPr>
        <w:t>الرُّؤيا 6: 10</w:t>
      </w:r>
      <w:r>
        <w:rPr>
          <w:rtl/>
          <w:cs/>
          <w:lang w:val="ar_AE" w:bidi="ar_AE"/>
        </w:rPr>
        <w:t>). يُعَبِّر عن الفكرة المرتبطة بالسُّلطَة. إن فكرة الوحشية التي ينقلها المفهوم الحديث المرتبط بلفظة "طاغية" غائبة عند استخدام العهد الجديد لها عن الله أو عند تطبيقها على البشر، لأن الفكرة المركزية لها تنحصر في الملكية (</w:t>
      </w:r>
      <w:r>
        <w:rPr>
          <w:rtl/>
          <w:cs/>
          <w:lang w:val="ar_AE" w:bidi="ar_AE"/>
        </w:rPr>
        <w:t>2 تيموثاوس 2: 21</w:t>
      </w:r>
      <w:r>
        <w:rPr>
          <w:rtl/>
          <w:cs/>
          <w:lang w:val="ar_AE" w:bidi="ar_AE"/>
        </w:rPr>
        <w:t>).</w:t>
      </w:r>
    </w:p>
    <w:p>
      <w:pPr>
        <w:pStyle w:val="Heading4"/>
        <w:bidi/>
      </w:pPr>
      <w:r>
        <w:rPr>
          <w:rtl/>
          <w:cs/>
          <w:lang w:val="ar_AE" w:bidi="ar_AE"/>
        </w:rPr>
        <w:t>الأسماء الشخصية لله</w:t>
      </w:r>
    </w:p>
    <w:p>
      <w:pPr>
        <w:bidi/>
      </w:pPr>
      <w:r>
        <w:rPr>
          <w:rtl/>
          <w:cs/>
          <w:lang w:val="ar_AE" w:bidi="ar_AE"/>
        </w:rPr>
      </w:r>
      <w:r>
        <w:rPr>
          <w:rtl/>
          <w:cs/>
          <w:lang w:val="ar_AE" w:bidi="ar_AE"/>
        </w:rPr>
        <w:t>في صيغة المعمودية، التي هي جزء من التكليف العظيم (</w:t>
      </w:r>
      <w:r>
        <w:rPr>
          <w:rtl/>
          <w:cs/>
          <w:lang w:val="ar_AE" w:bidi="ar_AE"/>
        </w:rPr>
        <w:t>مَتَّى 28: 19–20</w:t>
      </w:r>
      <w:r>
        <w:rPr>
          <w:rtl/>
          <w:cs/>
          <w:lang w:val="ar_AE" w:bidi="ar_AE"/>
        </w:rPr>
        <w:t>)، تظهر أسماء الله الشخصية الثلاثة: الآب، الابن، والروح القدس. تحمل هذه الأسماء معنى العهد القديم، ولكن بما أن العلاقة بين الأقانيم الثلاثة قد اتضحَتْ، أضحى معنى العهد الجديد للأسماء ثريًّا.</w:t>
      </w:r>
    </w:p>
    <w:p>
      <w:pPr>
        <w:bidi/>
      </w:pPr>
      <w:r>
        <w:rPr>
          <w:rtl/>
          <w:cs/>
          <w:lang w:val="ar_AE" w:bidi="ar_AE"/>
        </w:rPr>
      </w:r>
      <w:r>
        <w:rPr>
          <w:rtl/>
          <w:cs/>
          <w:lang w:val="ar_AE" w:bidi="ar_AE"/>
        </w:rPr>
        <w:t>"يسوع" هو الاسم الشخصي للابن، الأقنوم الثاني في الألوهية مثلثة الأقانيم. يعني الاسم يسوع "المُخَلِّص" (</w:t>
      </w:r>
      <w:r>
        <w:rPr>
          <w:rtl/>
          <w:cs/>
          <w:lang w:val="ar_AE" w:bidi="ar_AE"/>
        </w:rPr>
        <w:t>مَتَّى 1: 21</w:t>
      </w:r>
      <w:r>
        <w:rPr>
          <w:rtl/>
          <w:cs/>
          <w:lang w:val="ar_AE" w:bidi="ar_AE"/>
        </w:rPr>
        <w:t>). ولأن جذر هذا الاسم هو فعل بمعنى "خَلَّصَ" أفسح هذا الأمر الطريق لظهور أسماء مثل يشوع، هوشعيا، وهوشع. المعنى الأساسي لجذر العهد القديم هو "الإتيان بِامْرِءٍ إلى موضع آمِن ومتسعٍ." يشوع، الذي أتى بإسرائيل إلى كنعان، لقد حقَّقَ يشوع شخصيًا ما كان يعنيه اسْمُه. إن تفسير العهد الجديد بشأن ("الخلاص من الخطية") لا يتعارض مع معنى العهد القديم. إن خلاص المَرْءِ من الخطية يعني استرداده إلى الشركة مع الله والدخول إلى فردوس الملكوت السماوي.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كريستولوچي</w:t>
      </w:r>
      <w:r>
        <w:rPr>
          <w:rtl/>
          <w:cs/>
          <w:lang w:val="ar_AE" w:bidi="ar_AE"/>
        </w:rPr>
        <w:t xml:space="preserve">؛ </w:t>
      </w:r>
      <w:r>
        <w:rPr>
          <w:rtl/>
          <w:cs/>
          <w:lang w:val="ar_AE" w:bidi="ar_AE"/>
        </w:rPr>
        <w:t>جوهر الله وصفاته</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حياة وتعاليم يسوع المسيح</w:t>
      </w:r>
      <w:r>
        <w:rPr>
          <w:rtl/>
          <w:cs/>
          <w:lang w:val="ar_AE" w:bidi="ar_AE"/>
        </w:rPr>
        <w:t xml:space="preserve">؛ </w:t>
      </w:r>
      <w:r>
        <w:rPr>
          <w:rtl/>
          <w:cs/>
          <w:lang w:val="ar_AE" w:bidi="ar_AE"/>
        </w:rPr>
        <w:t>المسيَّا</w:t>
      </w:r>
      <w:r>
        <w:rPr>
          <w:rtl/>
          <w:cs/>
          <w:lang w:val="ar_AE" w:bidi="ar_AE"/>
        </w:rPr>
        <w:t xml:space="preserve">؛ </w:t>
      </w:r>
      <w:r>
        <w:rPr>
          <w:rtl/>
          <w:cs/>
          <w:lang w:val="ar_AE" w:bidi="ar_AE"/>
        </w:rPr>
        <w:t>أهمية الأسماء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إِسْمَاعِيل</w:t>
      </w:r>
      <w:r>
        <w:rPr>
          <w:rtl/>
          <w:cs/>
          <w:lang w:val="ar_AE" w:bidi="ar_AE"/>
        </w:rPr>
      </w:r>
    </w:p>
    <w:p>
      <w:pPr>
        <w:bidi/>
      </w:pPr>
      <w:r>
        <w:rPr>
          <w:rtl/>
          <w:cs/>
          <w:lang w:val="ar_AE" w:bidi="ar_AE"/>
        </w:rPr>
      </w:r>
      <w:r>
        <w:rPr>
          <w:rtl/>
          <w:cs/>
          <w:lang w:val="ar_AE" w:bidi="ar_AE"/>
        </w:rPr>
        <w:t>1. الابن الأول لإبْرَاهيم، ولدته هَاجَر، جارية سارة المصرية، بناءً على طلب سارة نفسها. وعد الله بأن يجعل إبْرَاهيم الذي لا ينجب أمة عظيمة (</w:t>
      </w:r>
      <w:r>
        <w:rPr>
          <w:rtl/>
          <w:cs/>
          <w:lang w:val="ar_AE" w:bidi="ar_AE"/>
        </w:rPr>
        <w:t>تكوين 12: 2</w:t>
      </w:r>
      <w:r>
        <w:rPr>
          <w:rtl/>
          <w:cs/>
          <w:lang w:val="ar_AE" w:bidi="ar_AE"/>
        </w:rPr>
        <w:t>)، مؤكدًا له أن ابنه سيكون وريثه (</w:t>
      </w:r>
      <w:r>
        <w:rPr>
          <w:rtl/>
          <w:cs/>
          <w:lang w:val="ar_AE" w:bidi="ar_AE"/>
        </w:rPr>
        <w:t>15: 4</w:t>
      </w:r>
      <w:r>
        <w:rPr>
          <w:rtl/>
          <w:cs/>
          <w:lang w:val="ar_AE" w:bidi="ar_AE"/>
        </w:rPr>
        <w:t>). ولكن عندما تجاوزت سارة 75 عامًا وما زالت عاقرًا، لجأت إلى العُرف الذي بموجبه تعطي الزوجة العاقر جاريتها لسيدها كزوجة ثانوية وتطالب بأبناء اتحادهما (</w:t>
      </w:r>
      <w:r>
        <w:rPr>
          <w:rtl/>
          <w:cs/>
          <w:lang w:val="ar_AE" w:bidi="ar_AE"/>
        </w:rPr>
        <w:t>16:1–2</w:t>
      </w:r>
      <w:r>
        <w:rPr>
          <w:rtl/>
          <w:cs/>
          <w:lang w:val="ar_AE" w:bidi="ar_AE"/>
        </w:rPr>
        <w:t>). عندما حملت هَاجَر، بدأت في معاملة سيدتها بازدراء لأنها كانت عاقرًا، وبموافقة إبْرَاهيم، عاملتها سارة بقسوة فهربت. أعاد ملاك هَاجَر إلى مولاتها على أن تخضع لها ووعدها بابن يُسمى إسماعيل بمعنى "الله يسمع" (</w:t>
      </w:r>
      <w:r>
        <w:rPr>
          <w:rtl/>
          <w:cs/>
          <w:lang w:val="ar_AE" w:bidi="ar_AE"/>
        </w:rPr>
        <w:t>16:9–11</w:t>
      </w:r>
      <w:r>
        <w:rPr>
          <w:rtl/>
          <w:cs/>
          <w:lang w:val="ar_AE" w:bidi="ar_AE"/>
        </w:rPr>
        <w:t>). وُلِدَ الصبي بالقرب من حَبْرون عندما كان إبْرَاهيم في السادسة والثمانين من عمره (</w:t>
      </w:r>
      <w:r>
        <w:rPr>
          <w:rtl/>
          <w:cs/>
          <w:lang w:val="ar_AE" w:bidi="ar_AE"/>
        </w:rPr>
        <w:t>13:18؛</w:t>
      </w:r>
      <w:r>
        <w:rPr>
          <w:rtl/>
          <w:cs/>
          <w:lang w:val="ar_AE" w:bidi="ar_AE"/>
        </w:rPr>
        <w:t xml:space="preserve"> </w:t>
      </w:r>
      <w:r>
        <w:rPr>
          <w:rtl/>
          <w:cs/>
          <w:lang w:val="ar_AE" w:bidi="ar_AE"/>
        </w:rPr>
        <w:t>16:16</w:t>
      </w:r>
      <w:r>
        <w:rPr>
          <w:rtl/>
          <w:cs/>
          <w:lang w:val="ar_AE" w:bidi="ar_AE"/>
        </w:rPr>
        <w:t>).</w:t>
      </w:r>
    </w:p>
    <w:p>
      <w:pPr>
        <w:bidi/>
      </w:pPr>
      <w:r>
        <w:rPr>
          <w:rtl/>
          <w:cs/>
          <w:lang w:val="ar_AE" w:bidi="ar_AE"/>
        </w:rPr>
      </w:r>
      <w:r>
        <w:rPr>
          <w:rtl/>
          <w:cs/>
          <w:lang w:val="ar_AE" w:bidi="ar_AE"/>
        </w:rPr>
        <w:t>إِبْرَاهِيم وسَارَة استقبلاه على أنه ابن الموعد، يشهد على ذلك عدم تصديقهما عندما أُعلن عن ولادة إِسْحَاق القادمة (</w:t>
      </w:r>
      <w:r>
        <w:rPr>
          <w:rtl/>
          <w:cs/>
          <w:lang w:val="ar_AE" w:bidi="ar_AE"/>
        </w:rPr>
        <w:t>17:17؛</w:t>
      </w:r>
      <w:r>
        <w:rPr>
          <w:rtl/>
          <w:cs/>
          <w:lang w:val="ar_AE" w:bidi="ar_AE"/>
        </w:rPr>
        <w:t xml:space="preserve"> </w:t>
      </w:r>
      <w:r>
        <w:rPr>
          <w:rtl/>
          <w:cs/>
          <w:lang w:val="ar_AE" w:bidi="ar_AE"/>
        </w:rPr>
        <w:t>18:12</w:t>
      </w:r>
      <w:r>
        <w:rPr>
          <w:rtl/>
          <w:cs/>
          <w:lang w:val="ar_AE" w:bidi="ar_AE"/>
        </w:rPr>
        <w:t>)، ورغبة إِبْرَاهِيم اللاحقة في أن يقبل الله إسْماعيل (</w:t>
      </w:r>
      <w:r>
        <w:rPr>
          <w:rtl/>
          <w:cs/>
          <w:lang w:val="ar_AE" w:bidi="ar_AE"/>
        </w:rPr>
        <w:t>17:18</w:t>
      </w:r>
      <w:r>
        <w:rPr>
          <w:rtl/>
          <w:cs/>
          <w:lang w:val="ar_AE" w:bidi="ar_AE"/>
        </w:rPr>
        <w:t>). في سن 13 خُتِن كشاهدٍ على عهد الله مع إِبْرَاهِيم (</w:t>
      </w:r>
      <w:r>
        <w:rPr>
          <w:rtl/>
          <w:cs/>
          <w:lang w:val="ar_AE" w:bidi="ar_AE"/>
        </w:rPr>
        <w:t>17:9–14، 22–27</w:t>
      </w:r>
      <w:r>
        <w:rPr>
          <w:rtl/>
          <w:cs/>
          <w:lang w:val="ar_AE" w:bidi="ar_AE"/>
        </w:rPr>
        <w:t>)، ووعد الرب بأن يجعل إِسْمَاعِيل أبًا لـ 12 رئيسًا، منهم ستأتي أمة كبيرة، رغم أنَّ العهد كان سيُقام مع إِسْحَاق (</w:t>
      </w:r>
      <w:r>
        <w:rPr>
          <w:rtl/>
          <w:cs/>
          <w:lang w:val="ar_AE" w:bidi="ar_AE"/>
        </w:rPr>
        <w:t>17: 20–21</w:t>
      </w:r>
      <w:r>
        <w:rPr>
          <w:rtl/>
          <w:cs/>
          <w:lang w:val="ar_AE" w:bidi="ar_AE"/>
        </w:rPr>
        <w:t>).</w:t>
      </w:r>
    </w:p>
    <w:p>
      <w:pPr>
        <w:bidi/>
      </w:pPr>
      <w:r>
        <w:rPr>
          <w:rtl/>
          <w:cs/>
          <w:lang w:val="ar_AE" w:bidi="ar_AE"/>
        </w:rPr>
      </w:r>
      <w:r>
        <w:rPr>
          <w:rtl/>
          <w:cs/>
          <w:lang w:val="ar_AE" w:bidi="ar_AE"/>
        </w:rPr>
        <w:t>لا يوجد دليل على أن إِسْمَاعِيل كان غير مُفضَّل حتى فطام إِسْحَاق في حوالي سن الثالثة. عندما رأت سَارَة أنَّ إِسْمَاعِيل "يسخر" من ابنها إِسْحَاق، قررت أنه لا يجب أن يكون ابن الجارية وريثًا مع ابنها إِسْحَاق، وطالبت بطرد إِسْمَاعِيل وهَاجَر. برغم انزعاجه، طمأن الرب إِبْرَاهِيم الذي أرسلهما بعيدًا مع بعض المؤن. عندئذ اتضح لإِبْرَاهِيم أنَّ إِسْحَاق، وليس إِسْمَاعِيل، كان هو ابن الموعد.</w:t>
      </w:r>
    </w:p>
    <w:p>
      <w:pPr>
        <w:bidi/>
      </w:pPr>
      <w:r>
        <w:rPr>
          <w:rtl/>
          <w:cs/>
          <w:lang w:val="ar_AE" w:bidi="ar_AE"/>
        </w:rPr>
      </w:r>
      <w:r>
        <w:rPr>
          <w:rtl/>
          <w:cs/>
          <w:lang w:val="ar_AE" w:bidi="ar_AE"/>
        </w:rPr>
        <w:t>نجت هَاجَر في البريّة بمساعدة مَلَاك، وأصبح إِسْمَاعِيل صيادًا للحيوانات البريّة. استقر في بريّة فَارَان وتزوج من امرأة مصرية (</w:t>
      </w:r>
      <w:r>
        <w:rPr>
          <w:rtl/>
          <w:cs/>
          <w:lang w:val="ar_AE" w:bidi="ar_AE"/>
        </w:rPr>
        <w:t>21:20–21</w:t>
      </w:r>
      <w:r>
        <w:rPr>
          <w:rtl/>
          <w:cs/>
          <w:lang w:val="ar_AE" w:bidi="ar_AE"/>
        </w:rPr>
        <w:t>). لم يُسجل المزيد عنه، باستثناء أنه عاش إلى أن ساعد في دفن إِبْرَاهِيم (</w:t>
      </w:r>
      <w:r>
        <w:rPr>
          <w:rtl/>
          <w:cs/>
          <w:lang w:val="ar_AE" w:bidi="ar_AE"/>
        </w:rPr>
        <w:t>25:9–10</w:t>
      </w:r>
      <w:r>
        <w:rPr>
          <w:rtl/>
          <w:cs/>
          <w:lang w:val="ar_AE" w:bidi="ar_AE"/>
        </w:rPr>
        <w:t>)، وزَوَّجَ ابنته مَحْلَة (</w:t>
      </w:r>
      <w:r>
        <w:rPr>
          <w:rtl/>
          <w:cs/>
          <w:lang w:val="ar_AE" w:bidi="ar_AE"/>
        </w:rPr>
        <w:t>28:9</w:t>
      </w:r>
      <w:r>
        <w:rPr>
          <w:rtl/>
          <w:cs/>
          <w:lang w:val="ar_AE" w:bidi="ar_AE"/>
        </w:rPr>
        <w:t>)، ومات في عمر 137 عامًا (</w:t>
      </w:r>
      <w:r>
        <w:rPr>
          <w:rtl/>
          <w:cs/>
          <w:lang w:val="ar_AE" w:bidi="ar_AE"/>
        </w:rPr>
        <w:t>25:17</w:t>
      </w:r>
      <w:r>
        <w:rPr>
          <w:rtl/>
          <w:cs/>
          <w:lang w:val="ar_AE" w:bidi="ar_AE"/>
        </w:rPr>
        <w:t xml:space="preserve">). تم تسجيل أسماء أبنائه الاثني عشر ومواطنهم في </w:t>
      </w:r>
      <w:r>
        <w:rPr>
          <w:rtl/>
          <w:cs/>
          <w:lang w:val="ar_AE" w:bidi="ar_AE"/>
        </w:rPr>
        <w:t>تكوين 25:13–16</w:t>
      </w:r>
      <w:r>
        <w:rPr>
          <w:rtl/>
          <w:cs/>
          <w:lang w:val="ar_AE" w:bidi="ar_AE"/>
        </w:rPr>
        <w:t xml:space="preserve">. في تاريخ لاحق، اشترت قافلة إسْمَاعيليِّين (المعروفين أيضًا بالمِديانيِّين، انظر </w:t>
      </w:r>
      <w:r>
        <w:rPr>
          <w:rtl/>
          <w:cs/>
          <w:lang w:val="ar_AE" w:bidi="ar_AE"/>
        </w:rPr>
        <w:t>قضاة 8:22–24</w:t>
      </w:r>
      <w:r>
        <w:rPr>
          <w:rtl/>
          <w:cs/>
          <w:lang w:val="ar_AE" w:bidi="ar_AE"/>
        </w:rPr>
        <w:t>) يُوسُف من إخوته وباعوه في مِصْر (</w:t>
      </w:r>
      <w:r>
        <w:rPr>
          <w:rtl/>
          <w:cs/>
          <w:lang w:val="ar_AE" w:bidi="ar_AE"/>
        </w:rPr>
        <w:t>تكوين 37:25–28؛</w:t>
      </w:r>
      <w:r>
        <w:rPr>
          <w:rtl/>
          <w:cs/>
          <w:lang w:val="ar_AE" w:bidi="ar_AE"/>
        </w:rPr>
        <w:t xml:space="preserve"> </w:t>
      </w:r>
      <w:r>
        <w:rPr>
          <w:rtl/>
          <w:cs/>
          <w:lang w:val="ar_AE" w:bidi="ar_AE"/>
        </w:rPr>
        <w:t>39:1</w:t>
      </w:r>
      <w:r>
        <w:rPr>
          <w:rtl/>
          <w:cs/>
          <w:lang w:val="ar_AE" w:bidi="ar_AE"/>
        </w:rPr>
        <w:t>).</w:t>
      </w:r>
    </w:p>
    <w:p>
      <w:pPr>
        <w:bidi/>
      </w:pPr>
      <w:r>
        <w:rPr>
          <w:rtl/>
          <w:cs/>
          <w:lang w:val="ar_AE" w:bidi="ar_AE"/>
        </w:rPr>
      </w:r>
      <w:r>
        <w:rPr>
          <w:rtl/>
          <w:cs/>
          <w:lang w:val="ar_AE" w:bidi="ar_AE"/>
        </w:rPr>
        <w:t>على الرغم من أن إِسْحَاق، وليس إِسْمَاعِيل، هو الذي ورث البركات العهدية، من الواضح أن العهد لم يكن الوسيلة الوحيدة التي يمكن من خلالها منح الفضل الإلهي. بالغ إِبْرَاهِيمَ وسَارَة في تقدير أهمية إِسْمَاعِيل في خطة ٱللهِ عن طريق خطأ اعتباره وريث الوعود العهدية، لكنهم أيضًا قللوا من نوايا ٱللهِ له باستبعاده تمامًا من الإرث مع إِسْحَاق.</w:t>
      </w:r>
    </w:p>
    <w:p>
      <w:pPr>
        <w:bidi/>
      </w:pPr>
      <w:r>
        <w:rPr>
          <w:rtl/>
          <w:cs/>
          <w:lang w:val="ar_AE" w:bidi="ar_AE"/>
        </w:rPr>
      </w:r>
      <w:r>
        <w:rPr>
          <w:rtl/>
          <w:cs/>
          <w:lang w:val="ar_AE" w:bidi="ar_AE"/>
        </w:rPr>
        <w:t>في العهد الجديد، يشير بولس إلى إِسْمَاعِيل عندما كان يحث أهل غلاطية على ألّا ينظروا إلى الشريعة على أنها قيد (</w:t>
      </w:r>
      <w:r>
        <w:rPr>
          <w:rtl/>
          <w:cs/>
          <w:lang w:val="ar_AE" w:bidi="ar_AE"/>
        </w:rPr>
        <w:t>غلاطية 4:22</w:t>
      </w:r>
      <w:r>
        <w:rPr>
          <w:rtl/>
          <w:cs/>
          <w:lang w:val="ar_AE" w:bidi="ar_AE"/>
        </w:rPr>
        <w:t xml:space="preserve">). يوضح أن الذين يثقون في الشريعة بدلًا من أن يؤمنوا بوعود الله لا يرثون الملكوت، مثلما لم يرث ابن الجارية مع ابن الحرة (الآية </w:t>
      </w:r>
      <w:r>
        <w:rPr>
          <w:rtl/>
          <w:cs/>
          <w:lang w:val="ar_AE" w:bidi="ar_AE"/>
        </w:rPr>
        <w:t>30</w:t>
      </w:r>
      <w:r>
        <w:rPr>
          <w:rtl/>
          <w:cs/>
          <w:lang w:val="ar_AE" w:bidi="ar_AE"/>
        </w:rPr>
        <w:t>).</w:t>
      </w:r>
    </w:p>
    <w:p>
      <w:pPr>
        <w:bidi/>
      </w:pPr>
      <w:r>
        <w:rPr>
          <w:rtl/>
          <w:cs/>
          <w:lang w:val="ar_AE" w:bidi="ar_AE"/>
        </w:rPr>
      </w:r>
      <w:r>
        <w:rPr>
          <w:rtl/>
          <w:cs/>
          <w:lang w:val="ar_AE" w:bidi="ar_AE"/>
        </w:rPr>
        <w:t>2. ابن نَثَنْيَا، ابن أَلِيشَمَع، من النسل الملكي لصِدْقِيَّا (</w:t>
      </w:r>
      <w:r>
        <w:rPr>
          <w:rtl/>
          <w:cs/>
          <w:lang w:val="ar_AE" w:bidi="ar_AE"/>
        </w:rPr>
        <w:t>2 ملوك 25:25</w:t>
      </w:r>
      <w:r>
        <w:rPr>
          <w:rtl/>
          <w:cs/>
          <w:lang w:val="ar_AE" w:bidi="ar_AE"/>
        </w:rPr>
        <w:t xml:space="preserve">). حرَّضه بَعْلِيس، ملك بني عمُّون، على اغتيال جَدَلْيَا، حاكم مدن يَهُوذا الذي أقامه نَبوخَذْنَاصَّر على </w:t>
      </w:r>
      <w:r>
        <w:rPr>
          <w:rtl/>
          <w:cs/>
          <w:lang w:val="ar_AE" w:bidi="ar_AE"/>
        </w:rPr>
        <w:t>الْمِصْفَاة</w:t>
      </w:r>
      <w:r>
        <w:rPr>
          <w:rtl/>
          <w:cs/>
          <w:lang w:val="ar_AE" w:bidi="ar_AE"/>
        </w:rPr>
        <w:t xml:space="preserve"> وقت سبي بَابِل. لم يصدق جَدَلْيَا التحذير المُسبق من المؤامرة ورفض السماح ليوحَانَان باغتيال إِسْمَاعِيل (</w:t>
      </w:r>
      <w:r>
        <w:rPr>
          <w:rtl/>
          <w:cs/>
          <w:lang w:val="ar_AE" w:bidi="ar_AE"/>
        </w:rPr>
        <w:t>إرميا 40:14–16</w:t>
      </w:r>
      <w:r>
        <w:rPr>
          <w:rtl/>
          <w:cs/>
          <w:lang w:val="ar_AE" w:bidi="ar_AE"/>
        </w:rPr>
        <w:t>). في أثناء تناول وجبة مع جَدَلْيَا، قتله إِسْمَاعِيل وعشرة من رفاقه، إلى جانب القوات البابلية المرافقة له. في اليوم التالي، أقنع مجموعة من 80 حاجًا يمرون من الشمال إلى الهيكل في أورشَلِيم بالدخول إلى الْمِصْفَاة، وقتلهم جميعًا باستثناء 10 الذين افتدوا حياتهم بخزائن الطعام. بعد إخفاء جميع الجثث في جُبّ، سبى إِسْمَاعِيل بقية الشعب الذين في الْمِصْفَاة، بما في ذلك إِرْمِيَا ونساء العائلة الملكية، وانطلق للانضمام إلى العمونيين. لكن يوحَانَان، مع قوة مسلحة، لحق بإِسْمَاعِيل في جِبْعون وأنقذ الأسرى، حيث فر إِسْمَاعِيل إلى أراضي بني عمُّون (</w:t>
      </w:r>
      <w:r>
        <w:rPr>
          <w:rtl/>
          <w:cs/>
          <w:lang w:val="ar_AE" w:bidi="ar_AE"/>
        </w:rPr>
        <w:t>إرميا 41</w:t>
      </w:r>
      <w:r>
        <w:rPr>
          <w:rtl/>
          <w:cs/>
          <w:lang w:val="ar_AE" w:bidi="ar_AE"/>
        </w:rPr>
        <w:t>).</w:t>
      </w:r>
    </w:p>
    <w:p>
      <w:pPr>
        <w:bidi/>
      </w:pPr>
      <w:r>
        <w:rPr>
          <w:rtl/>
          <w:cs/>
          <w:lang w:val="ar_AE" w:bidi="ar_AE"/>
        </w:rPr>
      </w:r>
      <w:r>
        <w:rPr>
          <w:rtl/>
          <w:cs/>
          <w:lang w:val="ar_AE" w:bidi="ar_AE"/>
        </w:rPr>
        <w:t>3. ابن آصِيل، بَنْيَاميني من نسل شَاول (</w:t>
      </w:r>
      <w:r>
        <w:rPr>
          <w:rtl/>
          <w:cs/>
          <w:lang w:val="ar_AE" w:bidi="ar_AE"/>
        </w:rPr>
        <w:t>1 أخبار 8:38؛</w:t>
      </w:r>
      <w:r>
        <w:rPr>
          <w:rtl/>
          <w:cs/>
          <w:lang w:val="ar_AE" w:bidi="ar_AE"/>
        </w:rPr>
        <w:t xml:space="preserve"> </w:t>
      </w:r>
      <w:r>
        <w:rPr>
          <w:rtl/>
          <w:cs/>
          <w:lang w:val="ar_AE" w:bidi="ar_AE"/>
        </w:rPr>
        <w:t>9:44</w:t>
      </w:r>
      <w:r>
        <w:rPr>
          <w:rtl/>
          <w:cs/>
          <w:lang w:val="ar_AE" w:bidi="ar_AE"/>
        </w:rPr>
        <w:t>).</w:t>
      </w:r>
    </w:p>
    <w:p>
      <w:pPr>
        <w:bidi/>
      </w:pPr>
      <w:r>
        <w:rPr>
          <w:rtl/>
          <w:cs/>
          <w:lang w:val="ar_AE" w:bidi="ar_AE"/>
        </w:rPr>
      </w:r>
      <w:r>
        <w:rPr>
          <w:rtl/>
          <w:cs/>
          <w:lang w:val="ar_AE" w:bidi="ar_AE"/>
        </w:rPr>
        <w:t>4. والد زَبَدْيَا، رئيس بيت يََهُوذا في عهد يَهوشَافَاط (</w:t>
      </w:r>
      <w:r>
        <w:rPr>
          <w:rtl/>
          <w:cs/>
          <w:lang w:val="ar_AE" w:bidi="ar_AE"/>
        </w:rPr>
        <w:t>2 أخبار 19:11</w:t>
      </w:r>
      <w:r>
        <w:rPr>
          <w:rtl/>
          <w:cs/>
          <w:lang w:val="ar_AE" w:bidi="ar_AE"/>
        </w:rPr>
        <w:t>).</w:t>
      </w:r>
    </w:p>
    <w:p>
      <w:pPr>
        <w:bidi/>
      </w:pPr>
      <w:r>
        <w:rPr>
          <w:rtl/>
          <w:cs/>
          <w:lang w:val="ar_AE" w:bidi="ar_AE"/>
        </w:rPr>
      </w:r>
      <w:r>
        <w:rPr>
          <w:rtl/>
          <w:cs/>
          <w:lang w:val="ar_AE" w:bidi="ar_AE"/>
        </w:rPr>
        <w:t xml:space="preserve">5. ابن </w:t>
      </w:r>
      <w:r>
        <w:rPr>
          <w:rtl/>
          <w:cs/>
          <w:lang w:val="ar_AE" w:bidi="ar_AE"/>
        </w:rPr>
        <w:t>يَهُوحَانَان</w:t>
      </w:r>
      <w:r>
        <w:rPr>
          <w:rtl/>
          <w:cs/>
          <w:lang w:val="ar_AE" w:bidi="ar_AE"/>
        </w:rPr>
        <w:t>، وأحد القادة الذين تحالفوا مع يَهُويَادَاع الكاهن لتتويج الطفل يوآش وبالتالي إنهاء حكم عَثَلْيَا (</w:t>
      </w:r>
      <w:r>
        <w:rPr>
          <w:rtl/>
          <w:cs/>
          <w:lang w:val="ar_AE" w:bidi="ar_AE"/>
        </w:rPr>
        <w:t>2 أخبار 23:1</w:t>
      </w:r>
      <w:r>
        <w:rPr>
          <w:rtl/>
          <w:cs/>
          <w:lang w:val="ar_AE" w:bidi="ar_AE"/>
        </w:rPr>
        <w:t>).</w:t>
      </w:r>
    </w:p>
    <w:p>
      <w:pPr>
        <w:bidi/>
      </w:pPr>
      <w:r>
        <w:rPr>
          <w:rtl/>
          <w:cs/>
          <w:lang w:val="ar_AE" w:bidi="ar_AE"/>
        </w:rPr>
      </w:r>
      <w:r>
        <w:rPr>
          <w:rtl/>
          <w:cs/>
          <w:lang w:val="ar_AE" w:bidi="ar_AE"/>
        </w:rPr>
        <w:t>6. ابن فَشْحُور، وأحد الكهنة الذين تخلوا عن الزوجات الأجنبيات خلال إصلاحات عَزْرَا (</w:t>
      </w:r>
      <w:r>
        <w:rPr>
          <w:rtl/>
          <w:cs/>
          <w:lang w:val="ar_AE" w:bidi="ar_AE"/>
        </w:rPr>
        <w:t>عزرا 10:22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إسماعيليّ</w:t>
      </w:r>
      <w:r>
        <w:rPr>
          <w:rtl/>
          <w:cs/>
          <w:lang w:val="ar_AE" w:bidi="ar_AE"/>
        </w:rPr>
      </w:r>
    </w:p>
    <w:p>
      <w:pPr>
        <w:bidi/>
      </w:pPr>
      <w:r>
        <w:rPr>
          <w:rtl/>
          <w:cs/>
          <w:lang w:val="ar_AE" w:bidi="ar_AE"/>
        </w:rPr>
      </w:r>
      <w:r>
        <w:rPr>
          <w:rtl/>
          <w:cs/>
          <w:lang w:val="ar_AE" w:bidi="ar_AE"/>
        </w:rPr>
        <w:t xml:space="preserve">من نسل إسماعيل بن إبراهيم من هاجر. انظر </w:t>
      </w:r>
      <w:r>
        <w:rPr>
          <w:rtl/>
          <w:cs/>
          <w:lang w:val="ar_AE" w:bidi="ar_AE"/>
        </w:rPr>
        <w:t>إسماعيل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إِسْمَاعِيلِيِّينَ</w:t>
      </w:r>
      <w:r>
        <w:rPr>
          <w:rtl/>
          <w:cs/>
          <w:lang w:val="ar_AE" w:bidi="ar_AE"/>
        </w:rPr>
      </w:r>
    </w:p>
    <w:p>
      <w:pPr>
        <w:pStyle w:val="Heading2"/>
        <w:bidi/>
      </w:pPr>
      <w:r>
        <w:rPr>
          <w:rtl/>
          <w:cs/>
          <w:lang w:val="ar_AE" w:bidi="ar_AE"/>
        </w:rPr>
        <w:t>إِسْمَاعِيلِيِّين</w:t>
      </w:r>
      <w:r>
        <w:rPr>
          <w:rtl/>
          <w:cs/>
          <w:lang w:val="ar_AE" w:bidi="ar_AE"/>
        </w:rPr>
        <w:t>*</w:t>
      </w:r>
    </w:p>
    <w:p>
      <w:pPr>
        <w:bidi/>
      </w:pPr>
      <w:r>
        <w:rPr>
          <w:rtl/>
          <w:cs/>
          <w:lang w:val="ar_AE" w:bidi="ar_AE"/>
        </w:rPr>
      </w:r>
      <w:r>
        <w:rPr>
          <w:rtl/>
          <w:cs/>
          <w:lang w:val="ar_AE" w:bidi="ar_AE"/>
        </w:rPr>
        <w:t>نفس حروف الكتابة الواردة في (</w:t>
      </w:r>
      <w:r>
        <w:rPr>
          <w:rtl/>
          <w:cs/>
          <w:lang w:val="ar_AE" w:bidi="ar_AE"/>
        </w:rPr>
        <w:t>تكوين 37:25–28</w:t>
      </w:r>
      <w:r>
        <w:rPr>
          <w:rtl/>
          <w:cs/>
          <w:lang w:val="ar_AE" w:bidi="ar_AE"/>
        </w:rPr>
        <w:t xml:space="preserve">؛ </w:t>
      </w:r>
      <w:r>
        <w:rPr>
          <w:rtl/>
          <w:cs/>
          <w:lang w:val="ar_AE" w:bidi="ar_AE"/>
        </w:rPr>
        <w:t>39:1</w:t>
      </w:r>
      <w:r>
        <w:rPr>
          <w:rtl/>
          <w:cs/>
          <w:lang w:val="ar_AE" w:bidi="ar_AE"/>
        </w:rPr>
        <w:t xml:space="preserve">). </w:t>
      </w:r>
      <w:r>
        <w:rPr>
          <w:i/>
          <w:rtl/>
          <w:cs/>
          <w:lang w:val="ar_AE" w:bidi="ar_AE"/>
        </w:rPr>
        <w:t>انظر</w:t>
      </w:r>
      <w:r>
        <w:rPr>
          <w:rtl/>
          <w:cs/>
          <w:lang w:val="ar_AE" w:bidi="ar_AE"/>
        </w:rPr>
        <w:t xml:space="preserve"> </w:t>
      </w:r>
      <w:r>
        <w:rPr>
          <w:rtl/>
          <w:cs/>
          <w:lang w:val="ar_AE" w:bidi="ar_AE"/>
        </w:rPr>
        <w:t>إسماعِيليِّين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أَسْمَانْجُونِي</w:t>
      </w:r>
      <w:r>
        <w:rPr>
          <w:rtl/>
          <w:cs/>
          <w:lang w:val="ar_AE" w:bidi="ar_AE"/>
        </w:rPr>
      </w:r>
    </w:p>
    <w:p>
      <w:pPr>
        <w:pStyle w:val="Heading2"/>
        <w:bidi/>
      </w:pPr>
      <w:r>
        <w:rPr>
          <w:b/>
          <w:rtl/>
          <w:cs/>
          <w:lang w:val="ar_AE" w:bidi="ar_AE"/>
        </w:rPr>
        <w:t>أَسْمَانْجُونِي</w:t>
      </w:r>
      <w:r>
        <w:rPr>
          <w:rtl/>
          <w:cs/>
          <w:lang w:val="ar_AE" w:bidi="ar_AE"/>
        </w:rPr>
        <w:t>*</w:t>
      </w:r>
    </w:p>
    <w:p>
      <w:pPr>
        <w:bidi/>
      </w:pPr>
      <w:r>
        <w:rPr>
          <w:rtl/>
          <w:cs/>
          <w:lang w:val="ar_AE" w:bidi="ar_AE"/>
        </w:rPr>
      </w:r>
      <w:r>
        <w:rPr>
          <w:rtl/>
          <w:cs/>
          <w:lang w:val="ar_AE" w:bidi="ar_AE"/>
        </w:rPr>
        <w:t xml:space="preserve">نبات ينمو في الأرض المقدسة، ويُنبِت زهورًا عطرة زرقاء اللون.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أَسْمَانْجُونِيّ (حجر كريم)</w:t>
      </w:r>
      <w:r>
        <w:rPr>
          <w:rtl/>
          <w:cs/>
          <w:lang w:val="ar_AE" w:bidi="ar_AE"/>
        </w:rPr>
      </w:r>
    </w:p>
    <w:p>
      <w:pPr>
        <w:pStyle w:val="Heading2"/>
        <w:bidi/>
      </w:pPr>
      <w:r>
        <w:rPr>
          <w:b/>
          <w:rtl/>
          <w:cs/>
          <w:lang w:val="ar_AE" w:bidi="ar_AE"/>
        </w:rPr>
        <w:t>أَسْمَانْجُونِيّ (حجر كريم)</w:t>
      </w:r>
    </w:p>
    <w:p>
      <w:pPr>
        <w:bidi/>
      </w:pPr>
      <w:r>
        <w:rPr>
          <w:rtl/>
          <w:cs/>
          <w:lang w:val="ar_AE" w:bidi="ar_AE"/>
        </w:rPr>
      </w:r>
      <w:r>
        <w:rPr>
          <w:rtl/>
          <w:cs/>
          <w:lang w:val="ar_AE" w:bidi="ar_AE"/>
        </w:rPr>
        <w:t xml:space="preserve">حجر كريم مذكور في </w:t>
      </w:r>
      <w:r>
        <w:rPr>
          <w:rtl/>
          <w:cs/>
          <w:lang w:val="ar_AE" w:bidi="ar_AE"/>
        </w:rPr>
        <w:t>رؤيا 21: 20</w:t>
      </w:r>
      <w:r>
        <w:rPr>
          <w:rtl/>
          <w:cs/>
          <w:lang w:val="ar_AE" w:bidi="ar_AE"/>
        </w:rPr>
        <w:t xml:space="preserve"> باعتباره أحد أحجار الأساس في أورشليم الجديدة. انظر </w:t>
      </w:r>
      <w:r>
        <w:rPr>
          <w:rtl/>
          <w:cs/>
          <w:lang w:val="ar_AE" w:bidi="ar_AE"/>
        </w:rPr>
        <w:t>أحجار 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أَسْنَات</w:t>
      </w:r>
      <w:r>
        <w:rPr>
          <w:rtl/>
          <w:cs/>
          <w:lang w:val="ar_AE" w:bidi="ar_AE"/>
        </w:rPr>
      </w:r>
    </w:p>
    <w:p>
      <w:pPr>
        <w:pStyle w:val="Heading2"/>
        <w:bidi/>
      </w:pPr>
      <w:r>
        <w:rPr>
          <w:rtl/>
          <w:cs/>
          <w:lang w:val="ar_AE" w:bidi="ar_AE"/>
        </w:rPr>
        <w:t>أَسْنَات</w:t>
      </w:r>
    </w:p>
    <w:p>
      <w:pPr>
        <w:bidi/>
      </w:pPr>
      <w:r>
        <w:rPr>
          <w:rtl/>
          <w:cs/>
          <w:lang w:val="ar_AE" w:bidi="ar_AE"/>
        </w:rPr>
      </w:r>
      <w:r>
        <w:rPr>
          <w:rtl/>
          <w:cs/>
          <w:lang w:val="ar_AE" w:bidi="ar_AE"/>
        </w:rPr>
        <w:t xml:space="preserve">زوجة يوسف المصرية التي أصبحت أم مَنَسَّى وأَفرايم. كانت أَسْنَات ابنة الكاهن </w:t>
      </w:r>
      <w:r>
        <w:rPr>
          <w:rtl/>
          <w:cs/>
          <w:lang w:val="ar_AE" w:bidi="ar_AE"/>
        </w:rPr>
        <w:t>فُوطِي فَارَع</w:t>
      </w:r>
      <w:r>
        <w:rPr>
          <w:rtl/>
          <w:cs/>
          <w:lang w:val="ar_AE" w:bidi="ar_AE"/>
        </w:rPr>
        <w:t xml:space="preserve"> (</w:t>
      </w:r>
      <w:r>
        <w:rPr>
          <w:rtl/>
          <w:cs/>
          <w:lang w:val="ar_AE" w:bidi="ar_AE"/>
        </w:rPr>
        <w:t>تكوين 41: 45، 50–52؛ 46: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أُسْنَفَّر</w:t>
      </w:r>
      <w:r>
        <w:rPr>
          <w:rtl/>
          <w:cs/>
          <w:lang w:val="ar_AE" w:bidi="ar_AE"/>
        </w:rPr>
      </w:r>
    </w:p>
    <w:p>
      <w:pPr>
        <w:pStyle w:val="Heading2"/>
        <w:bidi/>
      </w:pPr>
      <w:r>
        <w:rPr>
          <w:rtl/>
          <w:cs/>
          <w:lang w:val="ar_AE" w:bidi="ar_AE"/>
        </w:rPr>
        <w:t>أُسْنَفَّر</w:t>
      </w:r>
      <w:r>
        <w:rPr>
          <w:rtl/>
          <w:cs/>
          <w:lang w:val="ar_AE" w:bidi="ar_AE"/>
        </w:rPr>
        <w:t>*</w:t>
      </w:r>
    </w:p>
    <w:p>
      <w:pPr>
        <w:bidi/>
      </w:pPr>
      <w:r>
        <w:rPr>
          <w:rtl/>
          <w:cs/>
          <w:lang w:val="ar_AE" w:bidi="ar_AE"/>
        </w:rPr>
      </w:r>
      <w:r>
        <w:rPr>
          <w:rtl/>
          <w:cs/>
          <w:lang w:val="ar_AE" w:bidi="ar_AE"/>
        </w:rPr>
        <w:t xml:space="preserve">هو اسم بديل للملك الأشوري </w:t>
      </w:r>
      <w:r>
        <w:rPr>
          <w:rtl/>
          <w:cs/>
          <w:lang w:val="ar_AE" w:bidi="ar_AE"/>
        </w:rPr>
        <w:t xml:space="preserve">أشور بانيبال، ورد </w:t>
      </w:r>
      <w:r>
        <w:rPr>
          <w:rtl/>
          <w:cs/>
          <w:lang w:val="ar_AE" w:bidi="ar_AE"/>
        </w:rPr>
        <w:t xml:space="preserve">في </w:t>
      </w:r>
      <w:r>
        <w:rPr>
          <w:rtl/>
          <w:cs/>
          <w:lang w:val="ar_AE" w:bidi="ar_AE"/>
        </w:rPr>
        <w:t>عزرا 4: 10</w:t>
      </w:r>
      <w:r>
        <w:rPr>
          <w:rtl/>
          <w:cs/>
          <w:lang w:val="ar_AE" w:bidi="ar_AE"/>
        </w:rPr>
        <w:t xml:space="preserve">. انظر </w:t>
      </w:r>
      <w:r>
        <w:rPr>
          <w:rtl/>
          <w:cs/>
          <w:lang w:val="ar_AE" w:bidi="ar_AE"/>
        </w:rPr>
        <w:t>أشور بانيبال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أُسْنَفَّر</w:t>
      </w:r>
      <w:r>
        <w:rPr>
          <w:rtl/>
          <w:cs/>
          <w:lang w:val="ar_AE" w:bidi="ar_AE"/>
        </w:rPr>
      </w:r>
    </w:p>
    <w:p>
      <w:pPr>
        <w:pStyle w:val="Heading2"/>
        <w:bidi/>
      </w:pPr>
      <w:r>
        <w:rPr>
          <w:b/>
          <w:rtl/>
          <w:cs/>
          <w:lang w:val="ar_AE" w:bidi="ar_AE"/>
        </w:rPr>
        <w:t>أُسْنَفَّر</w:t>
      </w:r>
      <w:r>
        <w:rPr>
          <w:rtl/>
          <w:cs/>
          <w:lang w:val="ar_AE" w:bidi="ar_AE"/>
        </w:rPr>
        <w:t>*</w:t>
      </w:r>
    </w:p>
    <w:p>
      <w:pPr>
        <w:bidi/>
      </w:pPr>
      <w:r>
        <w:rPr>
          <w:rtl/>
          <w:cs/>
          <w:lang w:val="ar_AE" w:bidi="ar_AE"/>
        </w:rPr>
      </w:r>
      <w:r>
        <w:rPr>
          <w:rtl/>
          <w:cs/>
          <w:lang w:val="ar_AE" w:bidi="ar_AE"/>
        </w:rPr>
        <w:t>الاسم الأرامي للملك الأشوري أشوربانيبال (</w:t>
      </w:r>
      <w:r>
        <w:rPr>
          <w:rtl/>
          <w:cs/>
          <w:lang w:val="ar_AE" w:bidi="ar_AE"/>
        </w:rPr>
        <w:t>عزرا 4: 10</w:t>
      </w:r>
      <w:r>
        <w:rPr>
          <w:rtl/>
          <w:cs/>
          <w:lang w:val="ar_AE" w:bidi="ar_AE"/>
        </w:rPr>
        <w:t xml:space="preserve">). </w:t>
      </w:r>
      <w:r>
        <w:rPr>
          <w:i/>
          <w:rtl/>
          <w:cs/>
          <w:lang w:val="ar_AE" w:bidi="ar_AE"/>
        </w:rPr>
        <w:t>انظر</w:t>
      </w:r>
      <w:r>
        <w:rPr>
          <w:rtl/>
          <w:cs/>
          <w:lang w:val="ar_AE" w:bidi="ar_AE"/>
        </w:rPr>
        <w:t xml:space="preserve"> </w:t>
      </w:r>
      <w:r>
        <w:rPr>
          <w:rtl/>
          <w:cs/>
          <w:lang w:val="ar_AE" w:bidi="ar_AE"/>
        </w:rPr>
        <w:t>أشوربانيبال؛</w:t>
      </w:r>
      <w:r>
        <w:rPr>
          <w:rtl/>
          <w:cs/>
          <w:lang w:val="ar_AE" w:bidi="ar_AE"/>
        </w:rPr>
        <w:t xml:space="preserve"> </w:t>
      </w:r>
      <w:r>
        <w:rPr>
          <w:rtl/>
          <w:cs/>
          <w:lang w:val="ar_AE" w:bidi="ar_AE"/>
        </w:rPr>
        <w:t>أشور، الأشوريون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أسوان</w:t>
      </w:r>
      <w:r>
        <w:rPr>
          <w:rtl/>
          <w:cs/>
          <w:lang w:val="ar_AE" w:bidi="ar_AE"/>
        </w:rPr>
      </w:r>
    </w:p>
    <w:p>
      <w:pPr>
        <w:bidi/>
      </w:pPr>
      <w:r>
        <w:rPr>
          <w:rtl/>
          <w:cs/>
          <w:lang w:val="ar_AE" w:bidi="ar_AE"/>
        </w:rPr>
      </w:r>
      <w:r>
        <w:rPr>
          <w:rtl/>
          <w:cs/>
          <w:lang w:val="ar_AE" w:bidi="ar_AE"/>
        </w:rPr>
        <w:t>مدينة في جنوب مصر، معروفة بمقالع الحجر القديمة وسد أسوان القريب على النيل. في العصور القديمة، كانت المدينة تُسمى سينيم.</w:t>
      </w:r>
    </w:p>
    <w:p>
      <w:pPr>
        <w:bidi/>
      </w:pPr>
      <w:r>
        <w:rPr>
          <w:rtl/>
          <w:cs/>
          <w:lang w:val="ar_AE" w:bidi="ar_AE"/>
        </w:rPr>
      </w:r>
      <w:r>
        <w:rPr>
          <w:i/>
          <w:rtl/>
          <w:cs/>
          <w:lang w:val="ar_AE" w:bidi="ar_AE"/>
        </w:rPr>
        <w:t>انظر</w:t>
      </w:r>
      <w:r>
        <w:rPr>
          <w:rtl/>
          <w:cs/>
          <w:lang w:val="ar_AE" w:bidi="ar_AE"/>
        </w:rPr>
        <w:t xml:space="preserve"> </w:t>
      </w:r>
      <w:r>
        <w:rPr>
          <w:rtl/>
          <w:cs/>
          <w:lang w:val="ar_AE" w:bidi="ar_AE"/>
        </w:rPr>
        <w:t>سينيم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أَسْوَان</w:t>
      </w:r>
      <w:r>
        <w:rPr>
          <w:rtl/>
          <w:cs/>
          <w:lang w:val="ar_AE" w:bidi="ar_AE"/>
        </w:rPr>
      </w:r>
    </w:p>
    <w:p>
      <w:pPr>
        <w:pStyle w:val="Heading2"/>
        <w:bidi/>
      </w:pPr>
      <w:r>
        <w:rPr>
          <w:rtl/>
          <w:cs/>
          <w:lang w:val="ar_AE" w:bidi="ar_AE"/>
        </w:rPr>
        <w:t>أَسْوَان</w:t>
      </w:r>
    </w:p>
    <w:p>
      <w:pPr>
        <w:bidi/>
      </w:pPr>
      <w:r>
        <w:rPr>
          <w:rtl/>
          <w:cs/>
          <w:lang w:val="ar_AE" w:bidi="ar_AE"/>
        </w:rPr>
      </w:r>
      <w:r>
        <w:rPr>
          <w:rtl/>
          <w:cs/>
          <w:lang w:val="ar_AE" w:bidi="ar_AE"/>
        </w:rPr>
        <w:t>قرية جنوبية مصرية (أسوان الحديثة) تُحدِّد حدود مِصْرَ مع أثيوبيا. ربما تُشتَق الصيغة العِبرية لها من كلمة تعني "سوق" أو "مركز تجاري"، مما يُظهر أهمية الموقع باعتباره نقطة تجارية. إنَّ الموقع النائي لأسوان يجعله مرجعًا جغرافيًا مفيدًا لتحديد الامتداد الكامل لحدود مِصْر. في النبوة: "من مَجْدَل إلى أسوان" (</w:t>
      </w:r>
      <w:r>
        <w:rPr>
          <w:rtl/>
          <w:cs/>
          <w:lang w:val="ar_AE" w:bidi="ar_AE"/>
        </w:rPr>
        <w:t>حز 29:10؛</w:t>
      </w:r>
      <w:r>
        <w:rPr>
          <w:rtl/>
          <w:cs/>
          <w:lang w:val="ar_AE" w:bidi="ar_AE"/>
        </w:rPr>
        <w:t xml:space="preserve"> </w:t>
      </w:r>
      <w:r>
        <w:rPr>
          <w:rtl/>
          <w:cs/>
          <w:lang w:val="ar_AE" w:bidi="ar_AE"/>
        </w:rPr>
        <w:t>30:6</w:t>
      </w:r>
      <w:r>
        <w:rPr>
          <w:rtl/>
          <w:cs/>
          <w:lang w:val="ar_AE" w:bidi="ar_AE"/>
        </w:rPr>
        <w:t xml:space="preserve">)، يصف مِصْر من الدلتا الشِّمالية إلى الحدود الجنوبية (قارن مع وصف إِسْرَائِيل: "من دَانَ إلى بئر سبع"، </w:t>
      </w:r>
      <w:r>
        <w:rPr>
          <w:rtl/>
          <w:cs/>
          <w:lang w:val="ar_AE" w:bidi="ar_AE"/>
        </w:rPr>
        <w:t>1 صم 3:20؛</w:t>
      </w:r>
      <w:r>
        <w:rPr>
          <w:rtl/>
          <w:cs/>
          <w:lang w:val="ar_AE" w:bidi="ar_AE"/>
        </w:rPr>
        <w:t xml:space="preserve"> </w:t>
      </w:r>
      <w:r>
        <w:rPr>
          <w:rtl/>
          <w:cs/>
          <w:lang w:val="ar_AE" w:bidi="ar_AE"/>
        </w:rPr>
        <w:t>1 ملوك 4:25</w:t>
      </w:r>
      <w:r>
        <w:rPr>
          <w:rtl/>
          <w:cs/>
          <w:lang w:val="ar_AE" w:bidi="ar_AE"/>
        </w:rPr>
        <w:t>). كانت أسوان تقع على الضفة الشرقية للنيل شمال الشلّال الأول قاصدًا. بينما كانت تُقدّر أسوان من قِبَل المصريين كمصدر للجرانيت، إلا أنَّ مصيرها كان مرتبطًا ارتباطًا وثيقًا بجزيرة إلفنتين (فِيَلة) القريبة. كانت إلفنتين مركزًا إداريًا لمصر الجنوبية ومُحصَّنة جيدًا ضد الهجمات. في إلفنتين وجَدَ اليهود الفارِّين من يَهوذَا في عام 587 قبل الميلاد ملاذًا وكوَّنوا مُستعمرة.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أسوبيم</w:t>
      </w:r>
      <w:r>
        <w:rPr>
          <w:rtl/>
          <w:cs/>
          <w:lang w:val="ar_AE" w:bidi="ar_AE"/>
        </w:rPr>
      </w:r>
    </w:p>
    <w:p>
      <w:pPr>
        <w:bidi/>
      </w:pPr>
      <w:r>
        <w:rPr>
          <w:rtl/>
          <w:cs/>
          <w:lang w:val="ar_AE" w:bidi="ar_AE"/>
        </w:rPr>
      </w:r>
      <w:r>
        <w:rPr>
          <w:rtl/>
          <w:cs/>
          <w:lang w:val="ar_AE" w:bidi="ar_AE"/>
        </w:rPr>
        <w:t xml:space="preserve">ذكرت في ترجمة كينج جيمس لكلمة عبرية تعني "المخازن"، وهي جزء من المباني المرتبطة بالهيكل، في </w:t>
      </w:r>
      <w:r>
        <w:rPr>
          <w:rtl/>
          <w:cs/>
          <w:lang w:val="ar_AE" w:bidi="ar_AE"/>
        </w:rPr>
        <w:t>1 أخبار الأيام 26:15، 17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أسود</w:t>
      </w:r>
      <w:r>
        <w:rPr>
          <w:rtl/>
          <w:cs/>
          <w:lang w:val="ar_AE" w:bidi="ar_AE"/>
        </w:rPr>
      </w:r>
    </w:p>
    <w:p>
      <w:pPr>
        <w:bidi/>
      </w:pPr>
      <w:r>
        <w:rPr>
          <w:rtl/>
          <w:cs/>
          <w:lang w:val="ar_AE" w:bidi="ar_AE"/>
        </w:rPr>
      </w:r>
      <w:r>
        <w:rPr>
          <w:rtl/>
          <w:cs/>
          <w:lang w:val="ar_AE" w:bidi="ar_AE"/>
        </w:rPr>
        <w:t>لون داكن يُذكر غالباً في الكتاب المقدس لوصف الشعر أو الجلد أو الأشياء، وأحياناً يرمُز إلى الحداد أو القضاء.</w:t>
      </w:r>
    </w:p>
    <w:p>
      <w:pPr>
        <w:bidi/>
      </w:pPr>
      <w:r>
        <w:rPr>
          <w:rtl/>
          <w:cs/>
          <w:lang w:val="ar_AE" w:bidi="ar_AE"/>
        </w:rPr>
      </w:r>
      <w:r>
        <w:rPr>
          <w:i/>
          <w:rtl/>
          <w:cs/>
          <w:lang w:val="ar_AE" w:bidi="ar_AE"/>
        </w:rPr>
        <w:t>انظر</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أسور</w:t>
      </w:r>
      <w:r>
        <w:rPr>
          <w:rtl/>
          <w:cs/>
          <w:lang w:val="ar_AE" w:bidi="ar_AE"/>
        </w:rPr>
      </w:r>
    </w:p>
    <w:p>
      <w:pPr>
        <w:bidi/>
      </w:pPr>
      <w:r>
        <w:rPr>
          <w:rtl/>
          <w:cs/>
          <w:lang w:val="ar_AE" w:bidi="ar_AE"/>
        </w:rPr>
      </w:r>
      <w:r>
        <w:rPr>
          <w:rtl/>
          <w:cs/>
          <w:lang w:val="ar_AE" w:bidi="ar_AE"/>
        </w:rPr>
        <w:t xml:space="preserve">أحد خدام الهيكل الذين كان نسلهم من بين الذين عادوا مع زَربَّابِل من السبي البابلي (1 إسدراس 5:31). الاسم حَرْحورَ مذكور أيضًا في </w:t>
      </w:r>
      <w:r>
        <w:rPr>
          <w:rtl/>
          <w:cs/>
          <w:lang w:val="ar_AE" w:bidi="ar_AE"/>
        </w:rPr>
        <w:t>عَزْرَا 2:51</w:t>
      </w:r>
      <w:r>
        <w:rPr>
          <w:rtl/>
          <w:cs/>
          <w:lang w:val="ar_AE" w:bidi="ar_AE"/>
        </w:rPr>
        <w:t xml:space="preserve"> و</w:t>
      </w:r>
      <w:r>
        <w:rPr>
          <w:rtl/>
          <w:cs/>
          <w:lang w:val="ar_AE" w:bidi="ar_AE"/>
        </w:rPr>
        <w:t>نَحَمْيَا 7:53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أسُّوس</w:t>
      </w:r>
      <w:r>
        <w:rPr>
          <w:rtl/>
          <w:cs/>
          <w:lang w:val="ar_AE" w:bidi="ar_AE"/>
        </w:rPr>
      </w:r>
    </w:p>
    <w:p>
      <w:pPr>
        <w:bidi/>
      </w:pPr>
      <w:r>
        <w:rPr>
          <w:rtl/>
          <w:cs/>
          <w:lang w:val="ar_AE" w:bidi="ar_AE"/>
        </w:rPr>
      </w:r>
      <w:r>
        <w:rPr>
          <w:rtl/>
          <w:cs/>
          <w:lang w:val="ar_AE" w:bidi="ar_AE"/>
        </w:rPr>
        <w:t xml:space="preserve">كانت أسوس ميناءً في ميسيا، التي كانت جزءًا من مقاطعة أسيا (الصغرى) الرومانية. اجتمع الرسول بولس ولوقا معًا مرة أخرى في أسوس بعدما سافر بولس برًّا من ترواس، كما نقرأ في </w:t>
      </w:r>
      <w:r>
        <w:rPr>
          <w:rtl/>
          <w:cs/>
          <w:lang w:val="ar_AE" w:bidi="ar_AE"/>
        </w:rPr>
        <w:t>أعمال الرسل 20:13</w:t>
      </w:r>
      <w:r>
        <w:rPr>
          <w:rtl/>
          <w:cs/>
          <w:lang w:val="ar_AE" w:bidi="ar_AE"/>
        </w:rPr>
        <w:t>–</w:t>
      </w:r>
      <w:r>
        <w:rPr>
          <w:rtl/>
          <w:cs/>
          <w:lang w:val="ar_AE" w:bidi="ar_AE"/>
        </w:rPr>
        <w:t>14</w:t>
      </w:r>
      <w:r>
        <w:rPr>
          <w:rtl/>
          <w:cs/>
          <w:lang w:val="ar_AE" w:bidi="ar_AE"/>
        </w:rPr>
        <w:t xml:space="preserve">. ذَكَر الكاتب الروماني بليني أن ملوك برغامس أسَّسوا هذه المدينة، ,كانت تُسمَّى في الأصل أبولونيا. كانت أسوس تقع على قمة وعلى طول مدرجات مخروط بركاني خامد يقع على ارتفاع 770 قدمًا أو 234.6 مترًا. وقد عاش الفيلسوف اليوناني أرسطو هناك لعدة سنوات. وهناك أيضًا وُلد كليانثس، وهو شاعر رواقي ذكره بولس في </w:t>
      </w:r>
      <w:r>
        <w:rPr>
          <w:rtl/>
          <w:cs/>
          <w:lang w:val="ar_AE" w:bidi="ar_AE"/>
        </w:rPr>
        <w:t>أعمال الرسل 17:28</w:t>
      </w:r>
      <w:r>
        <w:rPr>
          <w:rtl/>
          <w:cs/>
          <w:lang w:val="ar_AE" w:bidi="ar_AE"/>
        </w:rPr>
        <w:t>. واليوم تُعرف أسوس باسم بهرمكوي.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أَسِّير</w:t>
      </w:r>
      <w:r>
        <w:rPr>
          <w:rtl/>
          <w:cs/>
          <w:lang w:val="ar_AE" w:bidi="ar_AE"/>
        </w:rPr>
      </w:r>
    </w:p>
    <w:p>
      <w:pPr>
        <w:pStyle w:val="ListNumber"/>
        <w:numPr>
          <w:ilvl w:val="0"/>
          <w:numId w:val="59"/>
        </w:numPr>
        <w:bidi/>
        <w:spacing w:line="240" w:lineRule="auto"/>
        <w:ind w:left="720"/>
      </w:pPr>
      <w:r>
        <w:rPr>
          <w:rtl/>
          <w:cs/>
          <w:lang w:val="ar_AE" w:bidi="ar_AE"/>
        </w:rPr>
      </w:r>
      <w:r>
        <w:rPr>
          <w:rtl/>
          <w:cs/>
          <w:lang w:val="ar_AE" w:bidi="ar_AE"/>
        </w:rPr>
        <w:t>ابن قورَح ونسل لَّاوِي عبر قَهَات (</w:t>
      </w:r>
      <w:r>
        <w:rPr>
          <w:rtl/>
          <w:cs/>
          <w:lang w:val="ar_AE" w:bidi="ar_AE"/>
        </w:rPr>
        <w:t>خروج 6:24</w:t>
      </w:r>
      <w:r>
        <w:rPr>
          <w:rtl/>
          <w:cs/>
          <w:lang w:val="ar_AE" w:bidi="ar_AE"/>
        </w:rPr>
        <w:t xml:space="preserve">؛ </w:t>
      </w:r>
      <w:r>
        <w:rPr>
          <w:rtl/>
          <w:cs/>
          <w:lang w:val="ar_AE" w:bidi="ar_AE"/>
        </w:rPr>
        <w:t>1 أخبار الأيام 6:22</w:t>
      </w:r>
      <w:r>
        <w:rPr>
          <w:rtl/>
          <w:cs/>
          <w:lang w:val="ar_AE" w:bidi="ar_AE"/>
        </w:rPr>
        <w:t>).</w:t>
      </w:r>
    </w:p>
    <w:p>
      <w:pPr>
        <w:pStyle w:val="ListNumber"/>
        <w:bidi/>
        <w:spacing w:line="240" w:lineRule="auto"/>
        <w:ind w:left="720"/>
      </w:pPr>
      <w:r>
        <w:rPr>
          <w:rtl/>
          <w:cs/>
          <w:lang w:val="ar_AE" w:bidi="ar_AE"/>
        </w:rPr>
      </w:r>
      <w:r>
        <w:rPr>
          <w:rtl/>
          <w:cs/>
          <w:lang w:val="ar_AE" w:bidi="ar_AE"/>
        </w:rPr>
        <w:t>ابن أبيأساف وسليل أَسِّير السابق (</w:t>
      </w:r>
      <w:r>
        <w:rPr>
          <w:rtl/>
          <w:cs/>
          <w:lang w:val="ar_AE" w:bidi="ar_AE"/>
        </w:rPr>
        <w:t>1 أخبار الأيام 6:23، 37</w:t>
      </w:r>
      <w:r>
        <w:rPr>
          <w:rtl/>
          <w:cs/>
          <w:lang w:val="ar_AE" w:bidi="ar_AE"/>
        </w:rPr>
        <w:t>).</w:t>
      </w:r>
    </w:p>
    <w:p>
      <w:pPr>
        <w:pStyle w:val="ListNumber"/>
        <w:bidi/>
        <w:spacing w:line="240" w:lineRule="auto"/>
        <w:ind w:left="720"/>
      </w:pPr>
      <w:r>
        <w:rPr>
          <w:rtl/>
          <w:cs/>
          <w:lang w:val="ar_AE" w:bidi="ar_AE"/>
        </w:rPr>
      </w:r>
      <w:r>
        <w:rPr>
          <w:rtl/>
          <w:cs/>
          <w:lang w:val="ar_AE" w:bidi="ar_AE"/>
        </w:rPr>
        <w:t>ابن يَكنْيَا (المعروف أيضًا باسم يَهويَاكِين)، ملك يَهوذَا (</w:t>
      </w:r>
      <w:r>
        <w:rPr>
          <w:rtl/>
          <w:cs/>
          <w:lang w:val="ar_AE" w:bidi="ar_AE"/>
        </w:rPr>
        <w:t>1 أخبار الأيام 3:17</w:t>
      </w:r>
      <w:r>
        <w:rPr>
          <w:rtl/>
          <w:cs/>
          <w:lang w:val="ar_AE" w:bidi="ar_AE"/>
        </w:rPr>
        <w:t xml:space="preserve">). قد تكون الكلمة العبرية </w:t>
      </w:r>
      <w:r>
        <w:rPr>
          <w:b/>
          <w:rtl/>
          <w:cs/>
          <w:lang w:val="ar_AE" w:bidi="ar_AE"/>
        </w:rPr>
        <w:t>أَسِّير</w:t>
      </w:r>
      <w:r>
        <w:rPr>
          <w:rtl/>
          <w:cs/>
          <w:lang w:val="ar_AE" w:bidi="ar_AE"/>
        </w:rPr>
        <w:t xml:space="preserve"> صفة تصف يَكنْيَا. وهذا يعني "أثناء الأسر" (قارن </w:t>
      </w:r>
      <w:r>
        <w:rPr>
          <w:rtl/>
          <w:cs/>
          <w:lang w:val="ar_AE" w:bidi="ar_AE"/>
        </w:rPr>
        <w:t>2 ملوك 24:15</w:t>
      </w:r>
      <w:r>
        <w:rPr>
          <w:rtl/>
          <w:cs/>
          <w:lang w:val="ar_AE" w:bidi="ar_AE"/>
        </w:rPr>
        <w:t>). إذا كان الأمر كذلك، فقد وُلد أطفاله بينما كان أسيرًا.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أَسِينْكِرِيتُس</w:t>
      </w:r>
      <w:r>
        <w:rPr>
          <w:rtl/>
          <w:cs/>
          <w:lang w:val="ar_AE" w:bidi="ar_AE"/>
        </w:rPr>
      </w:r>
    </w:p>
    <w:p>
      <w:pPr>
        <w:pStyle w:val="Heading2"/>
        <w:bidi/>
      </w:pPr>
      <w:r>
        <w:rPr>
          <w:rtl/>
          <w:cs/>
          <w:lang w:val="ar_AE" w:bidi="ar_AE"/>
        </w:rPr>
        <w:t>أَسِينْكِرِيتُس</w:t>
      </w:r>
    </w:p>
    <w:p>
      <w:pPr>
        <w:bidi/>
      </w:pPr>
      <w:r>
        <w:rPr>
          <w:rtl/>
          <w:cs/>
          <w:lang w:val="ar_AE" w:bidi="ar_AE"/>
        </w:rPr>
      </w:r>
      <w:r>
        <w:rPr>
          <w:rtl/>
          <w:cs/>
          <w:lang w:val="ar_AE" w:bidi="ar_AE"/>
        </w:rPr>
        <w:t>أحد المؤمنين في رومية، أرسل إليه بولس تحياته (</w:t>
      </w:r>
      <w:r>
        <w:rPr>
          <w:rtl/>
          <w:cs/>
          <w:lang w:val="ar_AE" w:bidi="ar_AE"/>
        </w:rPr>
        <w:t>رومية 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أسينيون</w:t>
      </w:r>
      <w:r>
        <w:rPr>
          <w:rtl/>
          <w:cs/>
          <w:lang w:val="ar_AE" w:bidi="ar_AE"/>
        </w:rPr>
      </w:r>
    </w:p>
    <w:p>
      <w:pPr>
        <w:bidi/>
      </w:pPr>
      <w:r>
        <w:rPr>
          <w:rtl/>
          <w:cs/>
          <w:lang w:val="ar_AE" w:bidi="ar_AE"/>
        </w:rPr>
      </w:r>
      <w:r>
        <w:rPr>
          <w:rtl/>
          <w:cs/>
          <w:lang w:val="ar_AE" w:bidi="ar_AE"/>
        </w:rPr>
        <w:t>طائفة أو مجتمع يهودي في فلسطين في القرن الأخير قبل الميلاد والقرن الأول بعد الميلاد.</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الاسم</w:t>
      </w:r>
    </w:p>
    <w:p>
      <w:pPr>
        <w:bidi/>
      </w:pPr>
      <w:r>
        <w:rPr>
          <w:rtl/>
          <w:cs/>
          <w:lang w:val="ar_AE" w:bidi="ar_AE"/>
        </w:rPr>
      </w:r>
      <w:r>
        <w:rPr>
          <w:rtl/>
          <w:cs/>
          <w:lang w:val="ar_AE" w:bidi="ar_AE"/>
        </w:rPr>
        <w:t>• مصادر المعلومات</w:t>
      </w:r>
    </w:p>
    <w:p>
      <w:pPr>
        <w:bidi/>
      </w:pPr>
      <w:r>
        <w:rPr>
          <w:rtl/>
          <w:cs/>
          <w:lang w:val="ar_AE" w:bidi="ar_AE"/>
        </w:rPr>
      </w:r>
      <w:r>
        <w:rPr>
          <w:rtl/>
          <w:cs/>
          <w:lang w:val="ar_AE" w:bidi="ar_AE"/>
        </w:rPr>
        <w:t>• الأصل والتاريخ</w:t>
      </w:r>
    </w:p>
    <w:p>
      <w:pPr>
        <w:bidi/>
      </w:pPr>
      <w:r>
        <w:rPr>
          <w:rtl/>
          <w:cs/>
          <w:lang w:val="ar_AE" w:bidi="ar_AE"/>
        </w:rPr>
      </w:r>
      <w:r>
        <w:rPr>
          <w:rtl/>
          <w:cs/>
          <w:lang w:val="ar_AE" w:bidi="ar_AE"/>
        </w:rPr>
        <w:t>• القبول في الطائفة</w:t>
      </w:r>
    </w:p>
    <w:p>
      <w:pPr>
        <w:bidi/>
      </w:pPr>
      <w:r>
        <w:rPr>
          <w:rtl/>
          <w:cs/>
          <w:lang w:val="ar_AE" w:bidi="ar_AE"/>
        </w:rPr>
      </w:r>
      <w:r>
        <w:rPr>
          <w:rtl/>
          <w:cs/>
          <w:lang w:val="ar_AE" w:bidi="ar_AE"/>
        </w:rPr>
        <w:t>• الحياة المجتمعية</w:t>
      </w:r>
    </w:p>
    <w:p>
      <w:pPr>
        <w:bidi/>
      </w:pPr>
      <w:r>
        <w:rPr>
          <w:rtl/>
          <w:cs/>
          <w:lang w:val="ar_AE" w:bidi="ar_AE"/>
        </w:rPr>
      </w:r>
      <w:r>
        <w:rPr>
          <w:rtl/>
          <w:cs/>
          <w:lang w:val="ar_AE" w:bidi="ar_AE"/>
        </w:rPr>
        <w:t>• المعتقدات الدينية</w:t>
      </w:r>
    </w:p>
    <w:p>
      <w:pPr>
        <w:bidi/>
      </w:pPr>
      <w:r>
        <w:rPr>
          <w:rtl/>
          <w:cs/>
          <w:lang w:val="ar_AE" w:bidi="ar_AE"/>
        </w:rPr>
      </w:r>
      <w:r>
        <w:rPr>
          <w:rtl/>
          <w:cs/>
          <w:lang w:val="ar_AE" w:bidi="ar_AE"/>
        </w:rPr>
        <w:t>• الأسينيون ومجتمع قمران</w:t>
      </w:r>
    </w:p>
    <w:p>
      <w:pPr>
        <w:pStyle w:val="Heading3"/>
        <w:bidi/>
      </w:pPr>
      <w:r>
        <w:rPr>
          <w:rtl/>
          <w:cs/>
          <w:lang w:val="ar_AE" w:bidi="ar_AE"/>
        </w:rPr>
        <w:t>الاسم</w:t>
      </w:r>
    </w:p>
    <w:p>
      <w:pPr>
        <w:bidi/>
      </w:pPr>
      <w:r>
        <w:rPr>
          <w:rtl/>
          <w:cs/>
          <w:lang w:val="ar_AE" w:bidi="ar_AE"/>
        </w:rPr>
      </w:r>
      <w:r>
        <w:rPr>
          <w:rtl/>
          <w:cs/>
          <w:lang w:val="ar_AE" w:bidi="ar_AE"/>
        </w:rPr>
        <w:t xml:space="preserve">تسمى الطائفة </w:t>
      </w:r>
      <w:r>
        <w:rPr>
          <w:i/>
          <w:rtl/>
          <w:cs/>
          <w:lang w:val="ar_AE" w:bidi="ar_AE"/>
        </w:rPr>
        <w:t>إيسيني، أوسيني، أوسائي، إيسائيين،</w:t>
      </w:r>
      <w:r>
        <w:rPr>
          <w:rtl/>
          <w:cs/>
          <w:lang w:val="ar_AE" w:bidi="ar_AE"/>
        </w:rPr>
        <w:t xml:space="preserve"> وأشكال أخرى؛ أحيانًا يتم العثور على شكلين مختلفين في المؤلف ذاته. لم يتم تقديم تفسير مرضٍ للاسم، ولكن يميل عدد من العلماء إلى تفضيل "المعالجين"، وهو ما يبدو غير محتمل لأن المصطلح يصف الثيرابيوتاي ("المعالجين")، وهي طائفة كانت مرتبطة بشكل بعيد فقط بالإيسينيين، إن كانت مرتبطة على الإطلاق.</w:t>
      </w:r>
    </w:p>
    <w:p>
      <w:pPr>
        <w:pStyle w:val="Heading3"/>
        <w:bidi/>
      </w:pPr>
      <w:r>
        <w:rPr>
          <w:rtl/>
          <w:cs/>
          <w:lang w:val="ar_AE" w:bidi="ar_AE"/>
        </w:rPr>
        <w:t>مصادر المعلومات</w:t>
      </w:r>
    </w:p>
    <w:p>
      <w:pPr>
        <w:bidi/>
      </w:pPr>
      <w:r>
        <w:rPr>
          <w:rtl/>
          <w:cs/>
          <w:lang w:val="ar_AE" w:bidi="ar_AE"/>
        </w:rPr>
      </w:r>
      <w:r>
        <w:rPr>
          <w:rtl/>
          <w:cs/>
          <w:lang w:val="ar_AE" w:bidi="ar_AE"/>
        </w:rPr>
        <w:t xml:space="preserve">المصادر الرئيسة للمعلومات عن الأسينيين هي (1) فيلو الإسكندري، يهودي عاش في مصر من حوالي 30 قبل الميلاد إلى ما بعد 40 ميلادي، في أعماله </w:t>
      </w:r>
      <w:r>
        <w:rPr>
          <w:i/>
          <w:rtl/>
          <w:cs/>
          <w:lang w:val="ar_AE" w:bidi="ar_AE"/>
        </w:rPr>
        <w:t>ليكن كل رجل صالح حرًا</w:t>
      </w:r>
      <w:r>
        <w:rPr>
          <w:rtl/>
          <w:cs/>
          <w:lang w:val="ar_AE" w:bidi="ar_AE"/>
        </w:rPr>
        <w:t xml:space="preserve"> و</w:t>
      </w:r>
      <w:r>
        <w:rPr>
          <w:i/>
          <w:rtl/>
          <w:cs/>
          <w:lang w:val="ar_AE" w:bidi="ar_AE"/>
        </w:rPr>
        <w:t>دفاعًا عن اليهود؛</w:t>
      </w:r>
      <w:r>
        <w:rPr>
          <w:rtl/>
          <w:cs/>
          <w:lang w:val="ar_AE" w:bidi="ar_AE"/>
        </w:rPr>
        <w:t xml:space="preserve"> (2) فلافيوس يوسيفوس، يهودي من فلسطين ولاحقًا من روما، عاش من 37 ميلادي إلى حوالي 100 ميلادي، في أعماله </w:t>
      </w:r>
      <w:r>
        <w:rPr>
          <w:i/>
          <w:rtl/>
          <w:cs/>
          <w:lang w:val="ar_AE" w:bidi="ar_AE"/>
        </w:rPr>
        <w:t>حرب اليهود</w:t>
      </w:r>
      <w:r>
        <w:rPr>
          <w:rtl/>
          <w:cs/>
          <w:lang w:val="ar_AE" w:bidi="ar_AE"/>
        </w:rPr>
        <w:t xml:space="preserve"> و</w:t>
      </w:r>
      <w:r>
        <w:rPr>
          <w:i/>
          <w:rtl/>
          <w:cs/>
          <w:lang w:val="ar_AE" w:bidi="ar_AE"/>
        </w:rPr>
        <w:t>عاديات اليهود</w:t>
      </w:r>
      <w:r>
        <w:rPr>
          <w:rtl/>
          <w:cs/>
          <w:lang w:val="ar_AE" w:bidi="ar_AE"/>
        </w:rPr>
        <w:t xml:space="preserve">—مصادرنا الأكثر شمولاً؛ (3) بليني الأكبر، روماني توفي في 79 ميلادي وربما كان في فلسطين مع تيتوس خلال الحرب اليهودية، في </w:t>
      </w:r>
      <w:r>
        <w:rPr>
          <w:i/>
          <w:rtl/>
          <w:cs/>
          <w:lang w:val="ar_AE" w:bidi="ar_AE"/>
        </w:rPr>
        <w:t>التاريخ الطبيعي؛</w:t>
      </w:r>
      <w:r>
        <w:rPr>
          <w:rtl/>
          <w:cs/>
          <w:lang w:val="ar_AE" w:bidi="ar_AE"/>
        </w:rPr>
        <w:t xml:space="preserve"> و(4) هيبوليتوس الروماني، في عمله </w:t>
      </w:r>
      <w:r>
        <w:rPr>
          <w:i/>
          <w:rtl/>
          <w:cs/>
          <w:lang w:val="ar_AE" w:bidi="ar_AE"/>
        </w:rPr>
        <w:t>دحض جميع الهرطقات،</w:t>
      </w:r>
      <w:r>
        <w:rPr>
          <w:rtl/>
          <w:cs/>
          <w:lang w:val="ar_AE" w:bidi="ar_AE"/>
        </w:rPr>
        <w:t xml:space="preserve"> الذي كتب حوالي 230 ميلادي ويعتمد بشكل كبير على يوسيفوس.</w:t>
      </w:r>
    </w:p>
    <w:p>
      <w:pPr>
        <w:bidi/>
      </w:pPr>
      <w:r>
        <w:rPr>
          <w:rtl/>
          <w:cs/>
          <w:lang w:val="ar_AE" w:bidi="ar_AE"/>
        </w:rPr>
      </w:r>
      <w:r>
        <w:rPr>
          <w:rtl/>
          <w:cs/>
          <w:lang w:val="ar_AE" w:bidi="ar_AE"/>
        </w:rPr>
        <w:t>يخبرنا يوسيفوس أنه قرر معرفة "الطوائف" اليهودية الثلاث من كثب، لذلك انضم إلى الأسينيين عندما كان عمره 16 عامًا. ولكن بما أنه كان فريسيًا عندما كان عمره 19 عامًا، وبما أن الطقوس التمهيدية للأسينيين استغرقت في الأقل ثلاث سنوات، يجب أن نستنتج أنه لم يكن لديه الوقت أو الفرصة لمعرفة الكثير عن الحياة الداخلية للأسينيين.</w:t>
      </w:r>
    </w:p>
    <w:p>
      <w:pPr>
        <w:pStyle w:val="Heading3"/>
        <w:bidi/>
      </w:pPr>
      <w:r>
        <w:rPr>
          <w:rtl/>
          <w:cs/>
          <w:lang w:val="ar_AE" w:bidi="ar_AE"/>
        </w:rPr>
        <w:t>الأصل والتاريخ</w:t>
      </w:r>
    </w:p>
    <w:p>
      <w:pPr>
        <w:bidi/>
      </w:pPr>
      <w:r>
        <w:rPr>
          <w:rtl/>
          <w:cs/>
          <w:lang w:val="ar_AE" w:bidi="ar_AE"/>
        </w:rPr>
      </w:r>
      <w:r>
        <w:rPr>
          <w:rtl/>
          <w:cs/>
          <w:lang w:val="ar_AE" w:bidi="ar_AE"/>
        </w:rPr>
        <w:t xml:space="preserve">أول ذكر للإسينيين، وكذلك الفريسيين والصدوقيين، كان في زمن يوناثان (160–143 قبل الميلاد)، خليفة يهوذا المكابي (انظر </w:t>
      </w:r>
      <w:r>
        <w:rPr>
          <w:i/>
          <w:rtl/>
          <w:cs/>
          <w:lang w:val="ar_AE" w:bidi="ar_AE"/>
        </w:rPr>
        <w:t>عاديات اليهود</w:t>
      </w:r>
      <w:r>
        <w:rPr>
          <w:rtl/>
          <w:cs/>
          <w:lang w:val="ar_AE" w:bidi="ar_AE"/>
        </w:rPr>
        <w:t xml:space="preserve"> ليوسيفوس 13.5.9). يصف يوسيفوس هذه المجموعات بأنها "طوائف" (باليونانية haireseis)، وهو مصطلح يشير أحيانًا إلى الحركات الهرطقية، لكن هذا هو معنى لاحق للكلمة. لوقا يستخدم المصطلح عينه للفريسيين (</w:t>
      </w:r>
      <w:r>
        <w:rPr>
          <w:rtl/>
          <w:cs/>
          <w:lang w:val="ar_AE" w:bidi="ar_AE"/>
        </w:rPr>
        <w:t>أعمال الرسل 15:5</w:t>
      </w:r>
      <w:r>
        <w:rPr>
          <w:rtl/>
          <w:cs/>
          <w:lang w:val="ar_AE" w:bidi="ar_AE"/>
        </w:rPr>
        <w:t xml:space="preserve">؛ </w:t>
      </w:r>
      <w:r>
        <w:rPr>
          <w:rtl/>
          <w:cs/>
          <w:lang w:val="ar_AE" w:bidi="ar_AE"/>
        </w:rPr>
        <w:t>26:5</w:t>
      </w:r>
      <w:r>
        <w:rPr>
          <w:rtl/>
          <w:cs/>
          <w:lang w:val="ar_AE" w:bidi="ar_AE"/>
        </w:rPr>
        <w:t>)، والصدوقيين (</w:t>
      </w:r>
      <w:r>
        <w:rPr>
          <w:rtl/>
          <w:cs/>
          <w:lang w:val="ar_AE" w:bidi="ar_AE"/>
        </w:rPr>
        <w:t>5:17</w:t>
      </w:r>
      <w:r>
        <w:rPr>
          <w:rtl/>
          <w:cs/>
          <w:lang w:val="ar_AE" w:bidi="ar_AE"/>
        </w:rPr>
        <w:t>)، والمسيحيين (</w:t>
      </w:r>
      <w:r>
        <w:rPr>
          <w:rtl/>
          <w:cs/>
          <w:lang w:val="ar_AE" w:bidi="ar_AE"/>
        </w:rPr>
        <w:t>24:5، 14</w:t>
      </w:r>
      <w:r>
        <w:rPr>
          <w:rtl/>
          <w:cs/>
          <w:lang w:val="ar_AE" w:bidi="ar_AE"/>
        </w:rPr>
        <w:t xml:space="preserve">؛ </w:t>
      </w:r>
      <w:r>
        <w:rPr>
          <w:rtl/>
          <w:cs/>
          <w:lang w:val="ar_AE" w:bidi="ar_AE"/>
        </w:rPr>
        <w:t>28:22</w:t>
      </w:r>
      <w:r>
        <w:rPr>
          <w:rtl/>
          <w:cs/>
          <w:lang w:val="ar_AE" w:bidi="ar_AE"/>
        </w:rPr>
        <w:t>).</w:t>
      </w:r>
    </w:p>
    <w:p>
      <w:pPr>
        <w:bidi/>
      </w:pPr>
      <w:r>
        <w:rPr>
          <w:rtl/>
          <w:cs/>
          <w:lang w:val="ar_AE" w:bidi="ar_AE"/>
        </w:rPr>
      </w:r>
      <w:r>
        <w:rPr>
          <w:rtl/>
          <w:cs/>
          <w:lang w:val="ar_AE" w:bidi="ar_AE"/>
        </w:rPr>
        <w:t>بدأت ثورة المكابيين في عام 167 قبل الميلاد. كانت خلفية الانتفاضة صراعًا بين اليونانيين السلوقيين واليونانيين البطالمة، وكانت فلسطين موضوع الصراع. انتصر السلوقيون في عام 198 قبل الميلاد، لكن كان هناك أحزاب مؤيدة للسوريين وأخرى مؤيدة للمصريين في اليهودية. علاوة على ذلك، كان الهيلينية، التي روج لها السلوقيون بقوة، قد استحوذت على العديد من اليهود. من أجل المشاركة في الألعاب الرياضية، لجأ بعض اليهود حتى إلى عمليات لإزالة علامة الختان (1 مكابيين 1:15). في عام 168، باع الملك السلوقي أنطيوخس الرابع إبيفانيس رئاسة الكهنوت لأعلى مزايد، مينلاوس. عندما رفض الشعب اليهودي ذلك، اندلعت اضطهادات عنيفة. في مرحلة ما، ظهرت مجموعة من اليهود الأتقياء، وانضموا إلى المكابيين في الثورة. نحن نعرفهم باسم الحسيديم (أو الحسيديين، الأسيديين، "الأتقياء"; قارن 1 مكابيين 2:42).</w:t>
      </w:r>
    </w:p>
    <w:p>
      <w:pPr>
        <w:bidi/>
      </w:pPr>
      <w:r>
        <w:rPr>
          <w:rtl/>
          <w:cs/>
          <w:lang w:val="ar_AE" w:bidi="ar_AE"/>
        </w:rPr>
      </w:r>
      <w:r>
        <w:rPr>
          <w:rtl/>
          <w:cs/>
          <w:lang w:val="ar_AE" w:bidi="ar_AE"/>
        </w:rPr>
        <w:t>بسبب العديد من التشابهات في العقيدة، يُقبل عمومًا أن الفريسيين إما هم أحفاد الحسيديم المباشرين أو واحدة من مجموعتين أو أكثر من الأحفاد. يُقبل أيضًا عمومًا أن الأسينيين هم مجموعة انفصلت إما عن الفريسيين أو عن الحسيديم. يُنظر إلى قمران (مجتمع مخطوطات البحر الميت) إما كفرع من الأسينيين أو كمجموعة أخرى ذات صلة وثيقة من الانفصاليين الذين نشأوا في نفس الفترة الزمنية تقريبًا.</w:t>
      </w:r>
    </w:p>
    <w:p>
      <w:pPr>
        <w:bidi/>
      </w:pPr>
      <w:r>
        <w:rPr>
          <w:rtl/>
          <w:cs/>
          <w:lang w:val="ar_AE" w:bidi="ar_AE"/>
        </w:rPr>
      </w:r>
      <w:r>
        <w:rPr>
          <w:rtl/>
          <w:cs/>
          <w:lang w:val="ar_AE" w:bidi="ar_AE"/>
        </w:rPr>
        <w:t>يتحدث يوسيفوس عن ثلاث طوائف يهودية فقط: الفريسيين، الصدوقيين، والأسينيين (</w:t>
      </w:r>
      <w:r>
        <w:rPr>
          <w:i/>
          <w:rtl/>
          <w:cs/>
          <w:lang w:val="ar_AE" w:bidi="ar_AE"/>
        </w:rPr>
        <w:t>عاديات اليهود</w:t>
      </w:r>
      <w:r>
        <w:rPr>
          <w:rtl/>
          <w:cs/>
          <w:lang w:val="ar_AE" w:bidi="ar_AE"/>
        </w:rPr>
        <w:t xml:space="preserve"> 18.1.2). لذلك، غالبًا ما يُستنتج أن هذه كانت الطوائف اليهودية الوحيدة في ذلك الوقت. هذا استنتاج خاطئ. نحن نعرف في الأقل سبع طوائف يهودية، وربما يصل العدد إلى اثنتي عشرة. من المحتمل أن يكون هناك بعض التداخل، وليس من الواضح دائمًا ما إذا كان يجب وصف مجموعة معينة كحزب ديني (مثل الغيورين). لكن يمكننا المجادلة ضد عدد الطوائف الذي ذكره يوسيفوس ببيانات أخرى يقدمها. وفقًا ليوسيفوس، كان هناك 6000 فريسي (</w:t>
      </w:r>
      <w:r>
        <w:rPr>
          <w:i/>
          <w:rtl/>
          <w:cs/>
          <w:lang w:val="ar_AE" w:bidi="ar_AE"/>
        </w:rPr>
        <w:t>عاديات اليهود</w:t>
      </w:r>
      <w:r>
        <w:rPr>
          <w:rtl/>
          <w:cs/>
          <w:lang w:val="ar_AE" w:bidi="ar_AE"/>
        </w:rPr>
        <w:t xml:space="preserve"> 17.2.4) و4000 أسيني (</w:t>
      </w:r>
      <w:r>
        <w:rPr>
          <w:i/>
          <w:rtl/>
          <w:cs/>
          <w:lang w:val="ar_AE" w:bidi="ar_AE"/>
        </w:rPr>
        <w:t>عاديات اليهود</w:t>
      </w:r>
      <w:r>
        <w:rPr>
          <w:rtl/>
          <w:cs/>
          <w:lang w:val="ar_AE" w:bidi="ar_AE"/>
        </w:rPr>
        <w:t xml:space="preserve"> 18.1.5؛ قارن </w:t>
      </w:r>
      <w:r>
        <w:rPr>
          <w:i/>
          <w:rtl/>
          <w:cs/>
          <w:lang w:val="ar_AE" w:bidi="ar_AE"/>
        </w:rPr>
        <w:t>كل رجل صالح</w:t>
      </w:r>
      <w:r>
        <w:rPr>
          <w:rtl/>
          <w:cs/>
          <w:lang w:val="ar_AE" w:bidi="ar_AE"/>
        </w:rPr>
        <w:t xml:space="preserve"> لفيلو 76)، وكان عدد الصدوقيين أقل من عدد الفريسيين (قارن </w:t>
      </w:r>
      <w:r>
        <w:rPr>
          <w:i/>
          <w:rtl/>
          <w:cs/>
          <w:lang w:val="ar_AE" w:bidi="ar_AE"/>
        </w:rPr>
        <w:t>الحروب</w:t>
      </w:r>
      <w:r>
        <w:rPr>
          <w:rtl/>
          <w:cs/>
          <w:lang w:val="ar_AE" w:bidi="ar_AE"/>
        </w:rPr>
        <w:t xml:space="preserve"> 2.8.14). هذا سيشكل، في أقصى حد، 16000 شخص، وكان عدد سكان يهودا يتجاوز هذا الرقم بكثير. علاوة على ذلك، يتحدث يوسيفوس نفسه عن "الفلسفة الرابعة" (</w:t>
      </w:r>
      <w:r>
        <w:rPr>
          <w:i/>
          <w:rtl/>
          <w:cs/>
          <w:lang w:val="ar_AE" w:bidi="ar_AE"/>
        </w:rPr>
        <w:t>عاديات اليهود</w:t>
      </w:r>
      <w:r>
        <w:rPr>
          <w:rtl/>
          <w:cs/>
          <w:lang w:val="ar_AE" w:bidi="ar_AE"/>
        </w:rPr>
        <w:t xml:space="preserve"> 18.1.6)، والتي يحددها بعض العلماء مع الغيورين، على الرغم من أن يوسيفوس لم يفعل ذلك أبدًا. يمكننا فقط أن نستنتج أنه في نظر يوسيفوس كانت هناك ثلاث طوائف رئيسة أو مجموعات من اليهود.</w:t>
      </w:r>
    </w:p>
    <w:p>
      <w:pPr>
        <w:bidi/>
      </w:pPr>
      <w:r>
        <w:rPr>
          <w:rtl/>
          <w:cs/>
          <w:lang w:val="ar_AE" w:bidi="ar_AE"/>
        </w:rPr>
      </w:r>
      <w:r>
        <w:rPr>
          <w:rtl/>
          <w:cs/>
          <w:lang w:val="ar_AE" w:bidi="ar_AE"/>
        </w:rPr>
        <w:t>غادر الأسينيون مدن فلسطين وعاشوا في البلدات والقرى. يحدد بليني موقعهم غرب البحر الميت ويقول، "أسفلهم كان عين جدي" (</w:t>
      </w:r>
      <w:r>
        <w:rPr>
          <w:i/>
          <w:rtl/>
          <w:cs/>
          <w:lang w:val="ar_AE" w:bidi="ar_AE"/>
        </w:rPr>
        <w:t>التاريخ الطبيعي</w:t>
      </w:r>
      <w:r>
        <w:rPr>
          <w:rtl/>
          <w:cs/>
          <w:lang w:val="ar_AE" w:bidi="ar_AE"/>
        </w:rPr>
        <w:t xml:space="preserve"> 5.15.73)، وهي عبارة يمكن أن تعني إما أن عين جدي كانت على ارتفاع أقل أو أنها كانت إلى الجنوب. العلماء ليسوا متفقين في تفسير هذا البيان.</w:t>
      </w:r>
    </w:p>
    <w:p>
      <w:pPr>
        <w:pStyle w:val="Heading3"/>
        <w:bidi/>
      </w:pPr>
      <w:r>
        <w:rPr>
          <w:rtl/>
          <w:cs/>
          <w:lang w:val="ar_AE" w:bidi="ar_AE"/>
        </w:rPr>
        <w:t>القبول في الطائفة</w:t>
      </w:r>
    </w:p>
    <w:p>
      <w:pPr>
        <w:bidi/>
      </w:pPr>
      <w:r>
        <w:rPr>
          <w:rtl/>
          <w:cs/>
          <w:lang w:val="ar_AE" w:bidi="ar_AE"/>
        </w:rPr>
      </w:r>
      <w:r>
        <w:rPr>
          <w:rtl/>
          <w:cs/>
          <w:lang w:val="ar_AE" w:bidi="ar_AE"/>
        </w:rPr>
        <w:t>كان الانضمام إلى الأسينيين عملية طويلة ومعقدة، تتألف من سنة واحدة كطالب وسنتين إضافيتين من المشاركة المحدودة في المجتمع. أخذ المبتدئ عهودًا رسمية، شملت علاقته بالله وبأعضاء المجتمع الآخرين. أقسم على كراهية الأشرار ومحبة الحق، وألا يخفي شيئًا عن المجتمع وألا يكشف شيئًا للغرباء، وأن ينقل التعاليم تمامًا كما تلقاها. حتى يأخذ هذه العهود، لم يكن يستطيع لمس طعام المجتمع.</w:t>
      </w:r>
    </w:p>
    <w:p>
      <w:pPr>
        <w:pStyle w:val="Heading3"/>
        <w:bidi/>
      </w:pPr>
      <w:r>
        <w:rPr>
          <w:rtl/>
          <w:cs/>
          <w:lang w:val="ar_AE" w:bidi="ar_AE"/>
        </w:rPr>
        <w:t>الحياة المجتمعية</w:t>
      </w:r>
    </w:p>
    <w:p>
      <w:pPr>
        <w:bidi/>
      </w:pPr>
      <w:r>
        <w:rPr>
          <w:rtl/>
          <w:cs/>
          <w:lang w:val="ar_AE" w:bidi="ar_AE"/>
        </w:rPr>
      </w:r>
      <w:r>
        <w:rPr>
          <w:rtl/>
          <w:cs/>
          <w:lang w:val="ar_AE" w:bidi="ar_AE"/>
        </w:rPr>
        <w:t>عندما كان ينضم عضو جديد إلى الأسينيين، كان يسلم جميع الممتلكات إلى المجتمع. كان الأعضاء الأفراد بلا بضائع أو ممتلكات أو منازل. كانوا يعيشون بتقشف، يمتلكون فقط ما هو ضروري للحياة. كانوا يحتقرون الثروات، لم يكن لديهم عبيد، ولم يشاركوا في التجارة. كانوا يعملون في الحقول أو في الحرف التي تساهم في السلام، ولم يصنعوا أدوات الحرب. كانوا يعيشون في أخويات، يأكلون معًا، يمتلكون الممتلكات بشكل مشترك، وكان لديهم محفظة مشتركة ومخزن مشترك للملابس. كانوا دائمًا يرتدون ملابس بيضاء.</w:t>
      </w:r>
    </w:p>
    <w:p>
      <w:pPr>
        <w:bidi/>
      </w:pPr>
      <w:r>
        <w:rPr>
          <w:rtl/>
          <w:cs/>
          <w:lang w:val="ar_AE" w:bidi="ar_AE"/>
        </w:rPr>
      </w:r>
      <w:r>
        <w:rPr>
          <w:rtl/>
          <w:cs/>
          <w:lang w:val="ar_AE" w:bidi="ar_AE"/>
        </w:rPr>
        <w:t>الأدلة مربكة بعض الشيء حول آرائهم عن الزواج. إما أنهم حظروه تمامًا أو ازدروا به، معتبرين العفة كواحدة من فضائلهم. كان هناك إسينيون تزوجوا، لكنهم نظروا إلى العلاقة الزوجية على أنها موجودة فقط لغرض تربية الأطفال حتى يستمر الجنس البشري.</w:t>
      </w:r>
    </w:p>
    <w:p>
      <w:pPr>
        <w:bidi/>
      </w:pPr>
      <w:r>
        <w:rPr>
          <w:rtl/>
          <w:cs/>
          <w:lang w:val="ar_AE" w:bidi="ar_AE"/>
        </w:rPr>
      </w:r>
      <w:r>
        <w:rPr>
          <w:rtl/>
          <w:cs/>
          <w:lang w:val="ar_AE" w:bidi="ar_AE"/>
        </w:rPr>
        <w:t>هناك أيضًا أدلة مختلطة تتعلق بالأطفال. وفقًا لفيلو، لم يكن لديهم أطفال، ولا مراهقين، ولا حتى شباب. من ناحية أخرى، يخبرنا يوسيفوس أنهم تبنوا أطفالًا، وأن الأسينيين الذين تزوجوا ربوا أطفالهم.</w:t>
      </w:r>
    </w:p>
    <w:p>
      <w:pPr>
        <w:bidi/>
      </w:pPr>
      <w:r>
        <w:rPr>
          <w:rtl/>
          <w:cs/>
          <w:lang w:val="ar_AE" w:bidi="ar_AE"/>
        </w:rPr>
      </w:r>
      <w:r>
        <w:rPr>
          <w:rtl/>
          <w:cs/>
          <w:lang w:val="ar_AE" w:bidi="ar_AE"/>
        </w:rPr>
        <w:t>كان الأسينيون مقسمين إلى أربع فئات أو رتب ولم يفعلوا شيئًا إلا بأمر من رؤسائهم، باستثناء أعمال الرحمة. كانوا يطيعون شيوخهم. كانت العدالة تُوزع في اجتماع يضم 100 عضو أو أكثر. بالنسبة للجرائم الخطيرة، كانت العقوبة هي الطرد من المجتمع، وعادة ما يموت العضو المطرود جوعًا بسبب الأقسام والنذور العظيمة التي كان قد أخذها.</w:t>
      </w:r>
    </w:p>
    <w:p>
      <w:pPr>
        <w:pStyle w:val="Heading4"/>
        <w:bidi/>
      </w:pPr>
      <w:r>
        <w:rPr>
          <w:rtl/>
          <w:cs/>
          <w:lang w:val="ar_AE" w:bidi="ar_AE"/>
        </w:rPr>
        <w:t>يوم عادي</w:t>
      </w:r>
    </w:p>
    <w:p>
      <w:pPr>
        <w:bidi/>
      </w:pPr>
      <w:r>
        <w:rPr>
          <w:rtl/>
          <w:cs/>
          <w:lang w:val="ar_AE" w:bidi="ar_AE"/>
        </w:rPr>
      </w:r>
      <w:r>
        <w:rPr>
          <w:rtl/>
          <w:cs/>
          <w:lang w:val="ar_AE" w:bidi="ar_AE"/>
        </w:rPr>
        <w:t>يصف يوسيفوس يومًا نموذجيًا في حياة الأسينيين. كانوا يستيقظون قبل الفجر ويتلون الصلوات للشمس المشرقة (والتي ربما لا ينبغي تفسيرها على أنها عبادة للشمس). ثم كان كل رجل يعمل في حرفته حتى الساعة الخامسة (11 صباحًا). في ذلك الوقت، كانت الجماعة تجتمع، وترتدي أقمصة من الكتان، وتستحم بالماء البارد، ثم تذهب إلى المبنى المخصص للأعضاء، إلى قاعة الطعام التي كانت مخصصة أكثر لأولئك الذين كانوا طاهرين. كان كل أسيني يتلقى خبزًا ووعاءً واحدًا من الطعام. كان الكاهن يتلو صلاة قبل أن يُسمح لأي شخص بلمس الطعام، وصلاة أخرى بعد الوجبة. ثم كان الأعضاء يخلعون ملابسهم المقدسة ويستأنفون عملهم حتى المساء. كانت وجبة المساء بنفس طريقة وجبة الظهيرة. كانوا يأكلون بهدوء ويتحدثون فقط بدورهم، يأكلون ويشربون فقط ما يحتاجونه لإشباعهم.</w:t>
      </w:r>
    </w:p>
    <w:p>
      <w:pPr>
        <w:pStyle w:val="Heading3"/>
        <w:bidi/>
      </w:pPr>
      <w:r>
        <w:rPr>
          <w:rtl/>
          <w:cs/>
          <w:lang w:val="ar_AE" w:bidi="ar_AE"/>
        </w:rPr>
        <w:t>المعتقدات الدينية</w:t>
      </w:r>
    </w:p>
    <w:p>
      <w:pPr>
        <w:bidi/>
      </w:pPr>
      <w:r>
        <w:rPr>
          <w:rtl/>
          <w:cs/>
          <w:lang w:val="ar_AE" w:bidi="ar_AE"/>
        </w:rPr>
      </w:r>
      <w:r>
        <w:rPr>
          <w:rtl/>
          <w:cs/>
          <w:lang w:val="ar_AE" w:bidi="ar_AE"/>
        </w:rPr>
        <w:t>من المخاطرة إلى حد ما محاولة إعادة بناء لاهوت الأسينيين من يوسيفوس وفيلو، لأن كلا الكاتبين كانا يفكران في أشكال فلسفية بدلاً من لاهوتية.</w:t>
      </w:r>
    </w:p>
    <w:p>
      <w:pPr>
        <w:bidi/>
      </w:pPr>
      <w:r>
        <w:rPr>
          <w:rtl/>
          <w:cs/>
          <w:lang w:val="ar_AE" w:bidi="ar_AE"/>
        </w:rPr>
      </w:r>
      <w:r>
        <w:rPr>
          <w:rtl/>
          <w:cs/>
          <w:lang w:val="ar_AE" w:bidi="ar_AE"/>
        </w:rPr>
        <w:t>لم يكن الإيسينيون مهتمين بالمنطق أو الفلسفة الطبيعية، بل كرسوا أنفسهم للأخلاق. يشبههم يوسيفوس بالفيثاغوريين اليونانيين (</w:t>
      </w:r>
      <w:r>
        <w:rPr>
          <w:i/>
          <w:rtl/>
          <w:cs/>
          <w:lang w:val="ar_AE" w:bidi="ar_AE"/>
        </w:rPr>
        <w:t>عاديات اليهود</w:t>
      </w:r>
      <w:r>
        <w:rPr>
          <w:rtl/>
          <w:cs/>
          <w:lang w:val="ar_AE" w:bidi="ar_AE"/>
        </w:rPr>
        <w:t xml:space="preserve"> 15.10.4)، لكنه لا يوضح ذلك أكثر. كان الإيسينيون مهتمين بالنقاء والعقول المقدسة. رفضوا الأقسام (باستثناء القسم العظيم الذي أخذوه عند دخولهم الطائفة)، واعتبروا كلمتهم كافية. كانوا يراعون اليوم السابع، ويذهبون إلى المجامع ويجلسون حسب العمر. كان أحدهم يقرأ وآخر يشرح، مستخدمين الرموز والاستخدام الثلاثي للتعريفات (والذي قد يكون إشارة إلى الطريقة الربانية في التفسير). لم يكونوا يعملون في السبت. هناك ارتباك بشأن مسألة الذبائح؛ إما أنهم لم يقدموا ذبائح (فيلو في </w:t>
      </w:r>
      <w:r>
        <w:rPr>
          <w:i/>
          <w:rtl/>
          <w:cs/>
          <w:lang w:val="ar_AE" w:bidi="ar_AE"/>
        </w:rPr>
        <w:t>كل رجل صالح</w:t>
      </w:r>
      <w:r>
        <w:rPr>
          <w:rtl/>
          <w:cs/>
          <w:lang w:val="ar_AE" w:bidi="ar_AE"/>
        </w:rPr>
        <w:t xml:space="preserve">) أو أنهم كانوا يقدمون ذبائح فيما بينهم ولم يرسلوا ذبائح إلى الهيكل (يوسيفوس في </w:t>
      </w:r>
      <w:r>
        <w:rPr>
          <w:i/>
          <w:rtl/>
          <w:cs/>
          <w:lang w:val="ar_AE" w:bidi="ar_AE"/>
        </w:rPr>
        <w:t>عاديات اليهود</w:t>
      </w:r>
      <w:r>
        <w:rPr>
          <w:rtl/>
          <w:cs/>
          <w:lang w:val="ar_AE" w:bidi="ar_AE"/>
        </w:rPr>
        <w:t xml:space="preserve"> 18.1.5). كانوا يرسلون القرابين إلى الهيكل، وفقًا لنفس المقطع في عاديات يوسيفوس. كان اسم واضع الناموس (موسى؟ أو الله نفسه؟) موضوعًا لتقدير كبير.</w:t>
      </w:r>
    </w:p>
    <w:p>
      <w:pPr>
        <w:bidi/>
      </w:pPr>
      <w:r>
        <w:rPr>
          <w:rtl/>
          <w:cs/>
          <w:lang w:val="ar_AE" w:bidi="ar_AE"/>
        </w:rPr>
      </w:r>
      <w:r>
        <w:rPr>
          <w:rtl/>
          <w:cs/>
          <w:lang w:val="ar_AE" w:bidi="ar_AE"/>
        </w:rPr>
        <w:t>درس الأسينيون الكتب المقدسة وكانوا ماهرين في التنبؤ بالمستقبل. يخبرنا يوسيفوس عن أحد الأسينيين، مناحيم، الذي تنبأ بأن هيرودس سيكون ملكًا (</w:t>
      </w:r>
      <w:r>
        <w:rPr>
          <w:i/>
          <w:rtl/>
          <w:cs/>
          <w:lang w:val="ar_AE" w:bidi="ar_AE"/>
        </w:rPr>
        <w:t>عاديات اليهود</w:t>
      </w:r>
      <w:r>
        <w:rPr>
          <w:rtl/>
          <w:cs/>
          <w:lang w:val="ar_AE" w:bidi="ar_AE"/>
        </w:rPr>
        <w:t xml:space="preserve"> 15.10.5). كما درسوا أعمال القدماء (التي يبدو أنها تعني أعمالًا غير الكتب المقدسة)، وأصبحوا بارعين في معرفة الشفاء، والجذور، والأحجار. اعتقد الأسينيون أن أرواحهم خالدة؛ ومع ذلك، كما يبدو أن يوسيفوس قد فهم هذا المذهب، كان الجسد "قابلًا للفساد ومادته المكونة غير دائمة" (</w:t>
      </w:r>
      <w:r>
        <w:rPr>
          <w:i/>
          <w:rtl/>
          <w:cs/>
          <w:lang w:val="ar_AE" w:bidi="ar_AE"/>
        </w:rPr>
        <w:t>عاديات اليهود</w:t>
      </w:r>
      <w:r>
        <w:rPr>
          <w:rtl/>
          <w:cs/>
          <w:lang w:val="ar_AE" w:bidi="ar_AE"/>
        </w:rPr>
        <w:t xml:space="preserve"> 2.8.11)، مما قد يعني إنكار القيامة.</w:t>
      </w:r>
    </w:p>
    <w:p>
      <w:pPr>
        <w:bidi/>
      </w:pPr>
      <w:r>
        <w:rPr>
          <w:rtl/>
          <w:cs/>
          <w:lang w:val="ar_AE" w:bidi="ar_AE"/>
        </w:rPr>
      </w:r>
      <w:r>
        <w:rPr>
          <w:rtl/>
          <w:cs/>
          <w:lang w:val="ar_AE" w:bidi="ar_AE"/>
        </w:rPr>
        <w:t>المادة المتاحة لنا بالكاد مرضية لإعادة بناء لاهوت الأسينيين. من الواضح، مع ذلك، أنهم كانوا يهودًا، مخلصين للشريعة، ولكن مع بعض التأكيدات أو الانحرافات التي تميزهم عن كل من الفريسيين والصدوقيين. كانوا زاهدين، على الرغم من أن بعضهم تزوجوا، وكانوا مسالمين، على الرغم من أن يوسيفوس يروي عن أسيني يدعى يوحنا كان جنرالًا في الجيش (</w:t>
      </w:r>
      <w:r>
        <w:rPr>
          <w:i/>
          <w:rtl/>
          <w:cs/>
          <w:lang w:val="ar_AE" w:bidi="ar_AE"/>
        </w:rPr>
        <w:t>عاديات اليهود</w:t>
      </w:r>
      <w:r>
        <w:rPr>
          <w:rtl/>
          <w:cs/>
          <w:lang w:val="ar_AE" w:bidi="ar_AE"/>
        </w:rPr>
        <w:t xml:space="preserve"> 2.20.4). وقبل كل شيء، كانوامنعزلين، ينسحبون من اليهود الآخرين ويعيشون حياة جماعية أو اشتراكية.</w:t>
      </w:r>
    </w:p>
    <w:p>
      <w:pPr>
        <w:pStyle w:val="Heading3"/>
        <w:bidi/>
      </w:pPr>
      <w:r>
        <w:rPr>
          <w:rtl/>
          <w:cs/>
          <w:lang w:val="ar_AE" w:bidi="ar_AE"/>
        </w:rPr>
        <w:t>الأسينيون وجماعة قمران</w:t>
      </w:r>
    </w:p>
    <w:p>
      <w:pPr>
        <w:bidi/>
      </w:pPr>
      <w:r>
        <w:rPr>
          <w:rtl/>
          <w:cs/>
          <w:lang w:val="ar_AE" w:bidi="ar_AE"/>
        </w:rPr>
      </w:r>
      <w:r>
        <w:rPr>
          <w:rtl/>
          <w:cs/>
          <w:lang w:val="ar_AE" w:bidi="ar_AE"/>
        </w:rPr>
        <w:t>هناك العديد من أوجه التشابه بين الأسينيين وأهل مخطوطات البحر الميت. كلاهما كانا طائفتين يهوديتين. كلاهما كانا مجموعات جماعية انسحبت من التيار العام لليهودية. كلاهما كانا يقعان غرب البحر الميت. كلاهما كان لديهما عمليات طويلة وصارمة لقبول الأعضاء الجدد. كلاهما كان لديه قسم للقبول. كلاهما كان يكره الأشرار ويحب أعضاء المجتمع. كلاهما كان يتطلب تسليم جميع الممتلكات للطائفة. كلاهما كان يحتفظ بأسراره داخل مجموعته الخاصة. الحياة اليومية - الصلوات، الاستحمام الطقسي، الوجبات المشتركة، دراسة وتفسير الكتاب المقدس، والاهتمام بالنقاء - متشابهة بشكل ملحوظ. المراقبة الدقيقة للسبت، التقسيم إلى رتب أو حصص، وسلطة الشيوخ والرؤساء هي ميزات لكل مجموعة. كلاهما كان لديه مجموعة دنيا من عشرة أفراد مطلوبة للتجمع. كلاهما كان لديه قوانين للطرد بسبب الجرائم الخطيرة.</w:t>
      </w:r>
    </w:p>
    <w:p>
      <w:pPr>
        <w:bidi/>
      </w:pPr>
      <w:r>
        <w:rPr>
          <w:rtl/>
          <w:cs/>
          <w:lang w:val="ar_AE" w:bidi="ar_AE"/>
        </w:rPr>
      </w:r>
      <w:r>
        <w:rPr>
          <w:rtl/>
          <w:cs/>
          <w:lang w:val="ar_AE" w:bidi="ar_AE"/>
        </w:rPr>
        <w:t>الاختلافات جديرة بالملاحظة أيضًا وليست غالبًا ما يتم الإشارة إليها. من الواضح أن مجتمع قمران لم يكن يمكن أن يشكل جميع الأسينيين بل كان في أفضل الأحوال جزءًا صغيرًا (ربما 200) من 4,000 أسيني. علاوة على ذلك، كانوا في أفضل الأحوال واحدة فقط من المدن والقرى للأسينيين. إذا كان القمرانيون يعملون في الحرف، فنحن لا نعرف شيئًا عن ذلك إما من نصوصهم أو من آثار قمران. وبالمثل، لا نعرف شيئًا عن موقفهم تجاه الحرب أو أدوات الحرب. لكننا نعلم من مخطوطة الحرب (1QM) أن لديهم مفهومًا معقدًا للحرب النهائية، مع جيش، وأسلحة، ومناورات، وما إلى ذلك، ولا يبدو أنهم مسالمون (راجع 1QS 9:16، 22–23؛ 10:18؛ 1QSa 1:19–21). يبدو أن القمرانيين كانوا يشاركون في التجارة (CD 13:14–15). ليس لدينا معلومات عن أي مخزن مشترك للملابس في قمران. من مخطوطات البحر الميت نعلم أن هناك ترتيبات للزواج، للأطفال الصغار، والمراهقين، والشباب. بالطبع، قد يكون القمرانيون هم الأسينيون المتزوجون الذين أشار إليهم يوسيفوس. كان الانضمام إلى مجموعة قمران عملية تستغرق سنتين؛ بالنسبة للأسينيين، كانت ثلاث سنوات.</w:t>
      </w:r>
    </w:p>
    <w:p>
      <w:pPr>
        <w:bidi/>
      </w:pPr>
      <w:r>
        <w:rPr>
          <w:rtl/>
          <w:cs/>
          <w:lang w:val="ar_AE" w:bidi="ar_AE"/>
        </w:rPr>
      </w:r>
      <w:r>
        <w:rPr>
          <w:rtl/>
          <w:cs/>
          <w:lang w:val="ar_AE" w:bidi="ar_AE"/>
        </w:rPr>
        <w:t>نحن لا نعرف شيئًا عن صلوات قمران للشمس أو عن الاستحمام اليومي، على الرغم من أن بعض "الصهاريج" كانت على الأرجح برك غمر. على عكس الأسينيين، استخدم القمرانيون الأقسام، وهناك أقسام موسعة عن الأقسام والحلفان في أدبهم (CD 9:8–12; 15:1–10; 16:6–18). الموقف القمراني تجاه الذبائح ليس واضحًا تمامًا، ولكن هناك نص على إرسال التضحيات إلى الهيكل. لا نعرف أي نفور من الزيت بين القمرانيين، كما هو موصوف للأسينيين.</w:t>
      </w:r>
    </w:p>
    <w:p>
      <w:pPr>
        <w:bidi/>
      </w:pPr>
      <w:r>
        <w:rPr>
          <w:rtl/>
          <w:cs/>
          <w:lang w:val="ar_AE" w:bidi="ar_AE"/>
        </w:rPr>
      </w:r>
      <w:r>
        <w:rPr>
          <w:rtl/>
          <w:cs/>
          <w:lang w:val="ar_AE" w:bidi="ar_AE"/>
        </w:rPr>
        <w:t>لا يوجد دليل على أن القمرانيين استخدموا التعريفات الثلاثية في تفسيرهم الكتابي. هناك استخدام محدود للرموز في كتاباتهم. لا يوجد دليل على أنهم درسوا علم الشفاء أو الجذور أو الأحجار. إذا كانوا خبراء في التنبؤ بالمستقبل، ليس لدينا سجل بذلك.</w:t>
      </w:r>
    </w:p>
    <w:p>
      <w:pPr>
        <w:bidi/>
      </w:pPr>
      <w:r>
        <w:rPr>
          <w:rtl/>
          <w:cs/>
          <w:lang w:val="ar_AE" w:bidi="ar_AE"/>
        </w:rPr>
      </w:r>
      <w:r>
        <w:rPr>
          <w:rtl/>
          <w:cs/>
          <w:lang w:val="ar_AE" w:bidi="ar_AE"/>
        </w:rPr>
        <w:t>كان ترتيب الجلوس في قمران حسب الرتبة وليس حسب العمر، كما هو الحال بين الأسينيين. كانت الرتبة تتغير من خلال امتحان سنوي في قمران. لا يوجد دليل على أن العدالة في قمران كانت تُدار بواسطة 100 رجل؛ بل يبدو أنها كانت تُدار بواسطة مجلس من 15 (1QS 8:1) أو 10 (CD 9:4–5).</w:t>
      </w:r>
    </w:p>
    <w:p>
      <w:pPr>
        <w:bidi/>
      </w:pPr>
      <w:r>
        <w:rPr>
          <w:rtl/>
          <w:cs/>
          <w:lang w:val="ar_AE" w:bidi="ar_AE"/>
        </w:rPr>
      </w:r>
      <w:r>
        <w:rPr>
          <w:rtl/>
          <w:cs/>
          <w:lang w:val="ar_AE" w:bidi="ar_AE"/>
        </w:rPr>
        <w:t>بالنظر إلى أوجه التشابه، يجب أن نستنتج أن هناك نوعًا من العلاقة بين الأسينيين ومجتمع قمران. بالنظر إلى الاختلافات، نحن مضطرون إلى الاستنتاج أنهم لم يكونوا نفس الشيء تمامًا. هناك عدة تفسيرات محتملة: (1) قد يكون الأسينيون والقمرانيون قد بدأوا كفرع من الحسيديم، ثم انقسموا مرة أخرى لاحقًا. في الواقع، مخطوطات البحر الميت، وخاصة وثيقة دمشق (CD)، تلمح إلى نوع من الانقسام في الفترة المبكرة من المجموعة. (2) الأسينيون الذين ذكرهم يوسيفوس وفيلو هم بعد حوالي قرن من الأدب القمراني، وقد يكونون قد تغيروا إلى حد ما خلال تلك الفترة الزمنية. (3) كان الأسينيون موجودين في عدد من المدن والقرى وقد يكونون قد طوروا اختلافات محلية كبيرة، بحيث أن يوسيفوس قد استمد وصفه من موقع واحد، وفيلو وبليني من مواقع أخرى، بينما يمثل مجتمع قمران شكلًا محليًا آخر. هناك القليل ليوجه تفضيلًا لأي من هذه التفسيرات.</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مخطوطات البحر الميت؛</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قمران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أَشْبَان</w:t>
      </w:r>
      <w:r>
        <w:rPr>
          <w:rtl/>
          <w:cs/>
          <w:lang w:val="ar_AE" w:bidi="ar_AE"/>
        </w:rPr>
      </w:r>
    </w:p>
    <w:p>
      <w:pPr>
        <w:pStyle w:val="Heading2"/>
        <w:bidi/>
      </w:pPr>
      <w:r>
        <w:rPr>
          <w:rtl/>
          <w:cs/>
          <w:lang w:val="ar_AE" w:bidi="ar_AE"/>
        </w:rPr>
        <w:t>أَشْبَان</w:t>
      </w:r>
    </w:p>
    <w:p>
      <w:pPr>
        <w:bidi/>
      </w:pPr>
      <w:r>
        <w:rPr>
          <w:rtl/>
          <w:cs/>
          <w:lang w:val="ar_AE" w:bidi="ar_AE"/>
        </w:rPr>
      </w:r>
      <w:r>
        <w:rPr>
          <w:rtl/>
          <w:cs/>
          <w:lang w:val="ar_AE" w:bidi="ar_AE"/>
        </w:rPr>
        <w:t>الابن الثاني لدِيشُون وحفيد سَعِير الحُوري (</w:t>
      </w:r>
      <w:r>
        <w:rPr>
          <w:rtl/>
          <w:cs/>
          <w:lang w:val="ar_AE" w:bidi="ar_AE"/>
        </w:rPr>
        <w:t>تكوين 36:26</w:t>
      </w:r>
      <w:r>
        <w:rPr>
          <w:rtl/>
          <w:cs/>
          <w:lang w:val="ar_AE" w:bidi="ar_AE"/>
        </w:rPr>
        <w:t xml:space="preserve">؛ </w:t>
      </w:r>
      <w:r>
        <w:rPr>
          <w:rtl/>
          <w:cs/>
          <w:lang w:val="ar_AE" w:bidi="ar_AE"/>
        </w:rPr>
        <w:t>1 أخبار 1: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إِشْبَعَل</w:t>
      </w:r>
      <w:r>
        <w:rPr>
          <w:rtl/>
          <w:cs/>
          <w:lang w:val="ar_AE" w:bidi="ar_AE"/>
        </w:rPr>
      </w:r>
    </w:p>
    <w:p>
      <w:pPr>
        <w:pStyle w:val="Heading2"/>
        <w:bidi/>
      </w:pPr>
      <w:r>
        <w:rPr>
          <w:rtl/>
          <w:cs/>
          <w:lang w:val="ar_AE" w:bidi="ar_AE"/>
        </w:rPr>
        <w:t>إِشْبَعَل</w:t>
      </w:r>
    </w:p>
    <w:p>
      <w:pPr>
        <w:bidi/>
      </w:pPr>
      <w:r>
        <w:rPr>
          <w:rtl/>
          <w:cs/>
          <w:lang w:val="ar_AE" w:bidi="ar_AE"/>
        </w:rPr>
      </w:r>
      <w:r>
        <w:rPr>
          <w:rtl/>
          <w:cs/>
          <w:lang w:val="ar_AE" w:bidi="ar_AE"/>
        </w:rPr>
        <w:t>الابن الرابع للملك شاول، الذي أصبح ملك إِسْرَائِيل بعد وفاة أبيه. إِشْبَعَل يعني حرفيًا “رجُل ٱلْبَعْلِ”، أو “ٱلْبَعْلِ موجود” (</w:t>
      </w:r>
      <w:r>
        <w:rPr>
          <w:rtl/>
          <w:cs/>
          <w:lang w:val="ar_AE" w:bidi="ar_AE"/>
        </w:rPr>
        <w:t>1 أخبار 8:33؛</w:t>
      </w:r>
      <w:r>
        <w:rPr>
          <w:rtl/>
          <w:cs/>
          <w:lang w:val="ar_AE" w:bidi="ar_AE"/>
        </w:rPr>
        <w:t xml:space="preserve"> </w:t>
      </w:r>
      <w:r>
        <w:rPr>
          <w:rtl/>
          <w:cs/>
          <w:lang w:val="ar_AE" w:bidi="ar_AE"/>
        </w:rPr>
        <w:t>9:39</w:t>
      </w:r>
      <w:r>
        <w:rPr>
          <w:rtl/>
          <w:cs/>
          <w:lang w:val="ar_AE" w:bidi="ar_AE"/>
        </w:rPr>
        <w:t xml:space="preserve">). خلال مدّة القضاة وبداية الملكية، كانت العديد من الأسماء العبرية مُركبة مع “ٱلْبَعْلِ”، وهي كلمة يمكن أن تعني “سيد” أو “مالك”. تردَّدتْ الأجيال اللاحقة في نطق اسم “ٱلْبَعْلِ”، لذا استُبدل بـ “بوشيث” (العار) (راجع </w:t>
      </w:r>
      <w:r>
        <w:rPr>
          <w:rtl/>
          <w:cs/>
          <w:lang w:val="ar_AE" w:bidi="ar_AE"/>
        </w:rPr>
        <w:t>هوشع 2:16–17</w:t>
      </w:r>
      <w:r>
        <w:rPr>
          <w:rtl/>
          <w:cs/>
          <w:lang w:val="ar_AE" w:bidi="ar_AE"/>
        </w:rPr>
        <w:t>). هكذا، تغيَّر إِشْبَعَل إلى إيشبوشيث (</w:t>
      </w:r>
      <w:r>
        <w:rPr>
          <w:rtl/>
          <w:cs/>
          <w:lang w:val="ar_AE" w:bidi="ar_AE"/>
        </w:rPr>
        <w:t>2 صموئيل 2:8</w:t>
      </w:r>
      <w:r>
        <w:rPr>
          <w:rtl/>
          <w:cs/>
          <w:lang w:val="ar_AE" w:bidi="ar_AE"/>
        </w:rPr>
        <w:t>)، الذي يعني “رجُل العار”. ربما قام الناسخون اللاحقون بتغيير الاسم في سِفر صَموئِيل لأنه كان يُقرأ بصوت عالٍ في خِدْمَات المجمع، في حين لم يكن الحال كذلك مع أخبار الأيام.</w:t>
      </w:r>
    </w:p>
    <w:p>
      <w:pPr>
        <w:bidi/>
      </w:pPr>
      <w:r>
        <w:rPr>
          <w:rtl/>
          <w:cs/>
          <w:lang w:val="ar_AE" w:bidi="ar_AE"/>
        </w:rPr>
      </w:r>
      <w:r>
        <w:rPr>
          <w:rtl/>
          <w:cs/>
          <w:lang w:val="ar_AE" w:bidi="ar_AE"/>
        </w:rPr>
        <w:t>بعد وفاة شَاول وأبنائه الأكبر، قام أَبْنَيْر، قائد جيش شَاول، بتنصيب إيشبوشث ملكًا على إِسْرَائِيل (</w:t>
      </w:r>
      <w:r>
        <w:rPr>
          <w:rtl/>
          <w:cs/>
          <w:lang w:val="ar_AE" w:bidi="ar_AE"/>
        </w:rPr>
        <w:t>2 صم 2:8–9</w:t>
      </w:r>
      <w:r>
        <w:rPr>
          <w:rtl/>
          <w:cs/>
          <w:lang w:val="ar_AE" w:bidi="ar_AE"/>
        </w:rPr>
        <w:t>). مع ذلك، تبع سِبط يَهوذَا الملك دَاود، الذي ناضل مع إيشبوشث من أجل قيادة جميع الأسباط. استمر الصراع مدة، لكن بيت دَاودَ تغلب تدريجيًا على بيت شَاولَ (</w:t>
      </w:r>
      <w:r>
        <w:rPr>
          <w:rtl/>
          <w:cs/>
          <w:lang w:val="ar_AE" w:bidi="ar_AE"/>
        </w:rPr>
        <w:t>3:1</w:t>
      </w:r>
      <w:r>
        <w:rPr>
          <w:rtl/>
          <w:cs/>
          <w:lang w:val="ar_AE" w:bidi="ar_AE"/>
        </w:rPr>
        <w:t xml:space="preserve">). تخلى أَبْنَيْر عن إيشبوشث وقتلَ يوآب، أحد رجال دَاودَ، أبنَيْر (آية </w:t>
      </w:r>
      <w:r>
        <w:rPr>
          <w:rtl/>
          <w:cs/>
          <w:lang w:val="ar_AE" w:bidi="ar_AE"/>
        </w:rPr>
        <w:t>27</w:t>
      </w:r>
      <w:r>
        <w:rPr>
          <w:rtl/>
          <w:cs/>
          <w:lang w:val="ar_AE" w:bidi="ar_AE"/>
        </w:rPr>
        <w:t>)، مما أزال قائدًا مهمًا لإِسْرَائِيل وتسبب في يأس الشعب (</w:t>
      </w:r>
      <w:r>
        <w:rPr>
          <w:rtl/>
          <w:cs/>
          <w:lang w:val="ar_AE" w:bidi="ar_AE"/>
        </w:rPr>
        <w:t>4:1</w:t>
      </w:r>
      <w:r>
        <w:rPr>
          <w:rtl/>
          <w:cs/>
          <w:lang w:val="ar_AE" w:bidi="ar_AE"/>
        </w:rPr>
        <w:t xml:space="preserve">). بعد ذلك بوقت قصير، قُتل إيشبوشث على يد اثنين من قادته (آية </w:t>
      </w:r>
      <w:r>
        <w:rPr>
          <w:rtl/>
          <w:cs/>
          <w:lang w:val="ar_AE" w:bidi="ar_AE"/>
        </w:rPr>
        <w:t>7</w:t>
      </w:r>
      <w:r>
        <w:rPr>
          <w:rtl/>
          <w:cs/>
          <w:lang w:val="ar_AE" w:bidi="ar_AE"/>
        </w:rPr>
        <w:t>). مع أن داود لم يكن راضيًا عن مقتل أبنير وإيشبوشث، إلا أن موتهما أزال آخر العوائق أمام مُلكه على جميع أسباط إسرائيل.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دَاود؛</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شَاول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أَشْبَيْع</w:t>
      </w:r>
      <w:r>
        <w:rPr>
          <w:rtl/>
          <w:cs/>
          <w:lang w:val="ar_AE" w:bidi="ar_AE"/>
        </w:rPr>
      </w:r>
    </w:p>
    <w:p>
      <w:pPr>
        <w:pStyle w:val="Heading2"/>
        <w:bidi/>
      </w:pPr>
      <w:r>
        <w:rPr>
          <w:rtl/>
          <w:cs/>
          <w:lang w:val="ar_AE" w:bidi="ar_AE"/>
        </w:rPr>
        <w:t>أَشْبَيْع</w:t>
      </w:r>
    </w:p>
    <w:p>
      <w:pPr>
        <w:bidi/>
      </w:pPr>
      <w:r>
        <w:rPr>
          <w:rtl/>
          <w:cs/>
          <w:lang w:val="ar_AE" w:bidi="ar_AE"/>
        </w:rPr>
      </w:r>
      <w:r>
        <w:rPr>
          <w:rtl/>
          <w:cs/>
          <w:lang w:val="ar_AE" w:bidi="ar_AE"/>
        </w:rPr>
        <w:t xml:space="preserve">اسم عائلة في </w:t>
      </w:r>
      <w:r>
        <w:rPr>
          <w:rtl/>
          <w:cs/>
          <w:lang w:val="ar_AE" w:bidi="ar_AE"/>
        </w:rPr>
        <w:t>1 أخبار الأيام 4:21</w:t>
      </w:r>
      <w:r>
        <w:rPr>
          <w:rtl/>
          <w:cs/>
          <w:lang w:val="ar_AE" w:bidi="ar_AE"/>
        </w:rPr>
        <w:t>. من المحتمل أن يكون الاسم مكان إقامة العائلة.</w:t>
      </w:r>
    </w:p>
    <w:p>
      <w:pPr>
        <w:bidi/>
      </w:pPr>
      <w:r>
        <w:rPr>
          <w:rtl/>
          <w:cs/>
          <w:lang w:val="ar_AE" w:bidi="ar_AE"/>
        </w:rPr>
      </w:r>
      <w:r>
        <w:rPr>
          <w:i/>
          <w:rtl/>
          <w:cs/>
          <w:lang w:val="ar_AE" w:bidi="ar_AE"/>
        </w:rPr>
        <w:t>انظر</w:t>
      </w:r>
      <w:r>
        <w:rPr>
          <w:rtl/>
          <w:cs/>
          <w:lang w:val="ar_AE" w:bidi="ar_AE"/>
        </w:rPr>
        <w:t xml:space="preserve"> </w:t>
      </w:r>
      <w:r>
        <w:rPr>
          <w:rtl/>
          <w:cs/>
          <w:lang w:val="ar_AE" w:bidi="ar_AE"/>
        </w:rPr>
        <w:t>بَيْتِ أشبَيْعَ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أَشْبِيل، الْأَشْبِيلِيُّون</w:t>
      </w:r>
      <w:r>
        <w:rPr>
          <w:rtl/>
          <w:cs/>
          <w:lang w:val="ar_AE" w:bidi="ar_AE"/>
        </w:rPr>
      </w:r>
    </w:p>
    <w:p>
      <w:pPr>
        <w:pStyle w:val="Heading2"/>
        <w:bidi/>
      </w:pPr>
      <w:r>
        <w:rPr>
          <w:rtl/>
          <w:cs/>
          <w:lang w:val="ar_AE" w:bidi="ar_AE"/>
        </w:rPr>
        <w:t>أَشْبِيل</w:t>
      </w:r>
      <w:r>
        <w:rPr>
          <w:rtl/>
          <w:cs/>
          <w:lang w:val="ar_AE" w:bidi="ar_AE"/>
        </w:rPr>
        <w:t xml:space="preserve">، </w:t>
      </w:r>
      <w:r>
        <w:rPr>
          <w:rtl/>
          <w:cs/>
          <w:lang w:val="ar_AE" w:bidi="ar_AE"/>
        </w:rPr>
        <w:t>الْأَشْبِيلِيُّون</w:t>
      </w:r>
    </w:p>
    <w:p>
      <w:pPr>
        <w:bidi/>
      </w:pPr>
      <w:r>
        <w:rPr>
          <w:rtl/>
          <w:cs/>
          <w:lang w:val="ar_AE" w:bidi="ar_AE"/>
        </w:rPr>
      </w:r>
      <w:r>
        <w:rPr>
          <w:rtl/>
          <w:cs/>
          <w:lang w:val="ar_AE" w:bidi="ar_AE"/>
        </w:rPr>
        <w:t>ابن بَنْيامين الذي انتقل إلى مصر مع جده يَعْقُوب (</w:t>
      </w:r>
      <w:r>
        <w:rPr>
          <w:rtl/>
          <w:cs/>
          <w:lang w:val="ar_AE" w:bidi="ar_AE"/>
        </w:rPr>
        <w:t>تكوين 46: 21</w:t>
      </w:r>
      <w:r>
        <w:rPr>
          <w:rtl/>
          <w:cs/>
          <w:lang w:val="ar_AE" w:bidi="ar_AE"/>
        </w:rPr>
        <w:t xml:space="preserve">؛ </w:t>
      </w:r>
      <w:r>
        <w:rPr>
          <w:rtl/>
          <w:cs/>
          <w:lang w:val="ar_AE" w:bidi="ar_AE"/>
        </w:rPr>
        <w:t>1 أخبار 8: 1</w:t>
      </w:r>
      <w:r>
        <w:rPr>
          <w:rtl/>
          <w:cs/>
          <w:lang w:val="ar_AE" w:bidi="ar_AE"/>
        </w:rPr>
        <w:t xml:space="preserve">). تم حصر نسل أَشْبِيل، </w:t>
      </w:r>
      <w:r>
        <w:rPr>
          <w:rtl/>
          <w:cs/>
          <w:lang w:val="ar_AE" w:bidi="ar_AE"/>
        </w:rPr>
        <w:t>الْأَشْبِيلِيِّين</w:t>
      </w:r>
      <w:r>
        <w:rPr>
          <w:rtl/>
          <w:cs/>
          <w:lang w:val="ar_AE" w:bidi="ar_AE"/>
        </w:rPr>
        <w:t>، في تعداد موسى في البريّة (</w:t>
      </w:r>
      <w:r>
        <w:rPr>
          <w:rtl/>
          <w:cs/>
          <w:lang w:val="ar_AE" w:bidi="ar_AE"/>
        </w:rPr>
        <w:t>عدد 26: 38</w:t>
      </w:r>
      <w:r>
        <w:rPr>
          <w:rtl/>
          <w:cs/>
          <w:lang w:val="ar_AE" w:bidi="ar_AE"/>
        </w:rPr>
        <w:t xml:space="preserve">). يُطلق على أَشْبِيل أيضًا اسم </w:t>
      </w:r>
      <w:r>
        <w:rPr>
          <w:rtl/>
          <w:cs/>
          <w:lang w:val="ar_AE" w:bidi="ar_AE"/>
        </w:rPr>
        <w:t>يَدِيعَئِيل</w:t>
      </w:r>
      <w:r>
        <w:rPr>
          <w:rtl/>
          <w:cs/>
          <w:lang w:val="ar_AE" w:bidi="ar_AE"/>
        </w:rPr>
        <w:t xml:space="preserve"> (</w:t>
      </w:r>
      <w:r>
        <w:rPr>
          <w:rtl/>
          <w:cs/>
          <w:lang w:val="ar_AE" w:bidi="ar_AE"/>
        </w:rPr>
        <w:t>1 أخبار 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أَشْتَأُولُ</w:t>
      </w:r>
      <w:r>
        <w:rPr>
          <w:rtl/>
          <w:cs/>
          <w:lang w:val="ar_AE" w:bidi="ar_AE"/>
        </w:rPr>
      </w:r>
    </w:p>
    <w:p>
      <w:pPr>
        <w:pStyle w:val="Heading2"/>
        <w:bidi/>
      </w:pPr>
      <w:r>
        <w:rPr>
          <w:rtl/>
          <w:cs/>
          <w:lang w:val="ar_AE" w:bidi="ar_AE"/>
        </w:rPr>
        <w:t>أَشْتَأُولُ</w:t>
      </w:r>
    </w:p>
    <w:p>
      <w:pPr>
        <w:bidi/>
      </w:pPr>
      <w:r>
        <w:rPr>
          <w:rtl/>
          <w:cs/>
          <w:lang w:val="ar_AE" w:bidi="ar_AE"/>
        </w:rPr>
      </w:r>
      <w:r>
        <w:rPr>
          <w:rtl/>
          <w:cs/>
          <w:lang w:val="ar_AE" w:bidi="ar_AE"/>
        </w:rPr>
        <w:t>مدينة في السهل تقع على الحدود بين يهوذا ودان (</w:t>
      </w:r>
      <w:r>
        <w:rPr>
          <w:rtl/>
          <w:cs/>
          <w:lang w:val="ar_AE" w:bidi="ar_AE"/>
        </w:rPr>
        <w:t>يشوع 15: 33؛</w:t>
      </w:r>
      <w:r>
        <w:rPr>
          <w:rtl/>
          <w:cs/>
          <w:lang w:val="ar_AE" w:bidi="ar_AE"/>
        </w:rPr>
        <w:t xml:space="preserve"> </w:t>
      </w:r>
      <w:r>
        <w:rPr>
          <w:rtl/>
          <w:cs/>
          <w:lang w:val="ar_AE" w:bidi="ar_AE"/>
        </w:rPr>
        <w:t>19: 41</w:t>
      </w:r>
      <w:r>
        <w:rPr>
          <w:rtl/>
          <w:cs/>
          <w:lang w:val="ar_AE" w:bidi="ar_AE"/>
        </w:rPr>
        <w:t xml:space="preserve">)، وتُذكر دائمًا مع </w:t>
      </w:r>
      <w:r>
        <w:rPr>
          <w:rtl/>
          <w:cs/>
          <w:lang w:val="ar_AE" w:bidi="ar_AE"/>
        </w:rPr>
        <w:t xml:space="preserve">صَرْعَةَ المدينة </w:t>
      </w:r>
      <w:r>
        <w:rPr>
          <w:rtl/>
          <w:cs/>
          <w:lang w:val="ar_AE" w:bidi="ar_AE"/>
        </w:rPr>
        <w:t>القريبة منها. في تلك المنطقة، ابتدأ روح الرب يحرك شمشون الشاب (</w:t>
      </w:r>
      <w:r>
        <w:rPr>
          <w:rtl/>
          <w:cs/>
          <w:lang w:val="ar_AE" w:bidi="ar_AE"/>
        </w:rPr>
        <w:t>قضاة 13: 25</w:t>
      </w:r>
      <w:r>
        <w:rPr>
          <w:rtl/>
          <w:cs/>
          <w:lang w:val="ar_AE" w:bidi="ar_AE"/>
        </w:rPr>
        <w:t xml:space="preserve">)، ودُفن هناك لاحقًا (قضاة </w:t>
      </w:r>
      <w:r>
        <w:rPr>
          <w:rtl/>
          <w:cs/>
          <w:lang w:val="ar_AE" w:bidi="ar_AE"/>
        </w:rPr>
        <w:t>16: 31</w:t>
      </w:r>
      <w:r>
        <w:rPr>
          <w:rtl/>
          <w:cs/>
          <w:lang w:val="ar_AE" w:bidi="ar_AE"/>
        </w:rPr>
        <w:t xml:space="preserve">). كذلك، أرسل سبط دان خمسة رجال </w:t>
      </w:r>
      <w:r>
        <w:rPr>
          <w:rtl/>
          <w:cs/>
          <w:lang w:val="ar_AE" w:bidi="ar_AE"/>
        </w:rPr>
        <w:t xml:space="preserve">بَنِي بَأْسٍ مِنْ صُرْعَةَ وَمِنْ أَشْتَأُولَ </w:t>
      </w:r>
      <w:r>
        <w:rPr>
          <w:rtl/>
          <w:cs/>
          <w:lang w:val="ar_AE" w:bidi="ar_AE"/>
        </w:rPr>
        <w:t xml:space="preserve">للتفتيش على أرض إضافية لتوسيع تخوم السبط. وعندما أتوا إليهم بتقرير عن مدينة لايش غير المحصنة، هاجمها ست مئة رجلًا </w:t>
      </w:r>
      <w:r>
        <w:rPr>
          <w:rtl/>
          <w:cs/>
          <w:lang w:val="ar_AE" w:bidi="ar_AE"/>
        </w:rPr>
        <w:t>مِنْ صُرْعَةَ وَمِنْ أَشْتَأُولَ</w:t>
      </w:r>
      <w:r>
        <w:rPr>
          <w:rtl/>
          <w:cs/>
          <w:lang w:val="ar_AE" w:bidi="ar_AE"/>
        </w:rPr>
        <w:t xml:space="preserve">، فصارت المنطقة متاحة لسكنى بني سبط دان (قضاة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أَشْتَمُوع (اسم شخص)</w:t>
      </w:r>
      <w:r>
        <w:rPr>
          <w:rtl/>
          <w:cs/>
          <w:lang w:val="ar_AE" w:bidi="ar_AE"/>
        </w:rPr>
      </w:r>
    </w:p>
    <w:p>
      <w:pPr>
        <w:pStyle w:val="Heading2"/>
        <w:bidi/>
      </w:pPr>
      <w:r>
        <w:rPr>
          <w:rtl/>
          <w:cs/>
          <w:lang w:val="ar_AE" w:bidi="ar_AE"/>
        </w:rPr>
        <w:t xml:space="preserve">أَشْتَمُوع </w:t>
      </w:r>
      <w:r>
        <w:rPr>
          <w:rtl/>
          <w:cs/>
          <w:lang w:val="ar_AE" w:bidi="ar_AE"/>
        </w:rPr>
        <w:t>( إسم شخص)</w:t>
      </w:r>
    </w:p>
    <w:p>
      <w:pPr>
        <w:bidi/>
      </w:pPr>
      <w:r>
        <w:rPr>
          <w:rtl/>
          <w:cs/>
          <w:lang w:val="ar_AE" w:bidi="ar_AE"/>
        </w:rPr>
      </w:r>
      <w:r>
        <w:rPr>
          <w:rtl/>
          <w:cs/>
          <w:lang w:val="ar_AE" w:bidi="ar_AE"/>
        </w:rPr>
        <w:t xml:space="preserve">1. ابن </w:t>
      </w:r>
      <w:r>
        <w:rPr>
          <w:rtl/>
          <w:cs/>
          <w:lang w:val="ar_AE" w:bidi="ar_AE"/>
        </w:rPr>
        <w:t xml:space="preserve">يِشْبَحَ </w:t>
      </w:r>
      <w:r>
        <w:rPr>
          <w:rtl/>
          <w:cs/>
          <w:lang w:val="ar_AE" w:bidi="ar_AE"/>
        </w:rPr>
        <w:t>من سبط يهوذا (</w:t>
      </w:r>
      <w:r>
        <w:rPr>
          <w:rtl/>
          <w:cs/>
          <w:lang w:val="ar_AE" w:bidi="ar_AE"/>
        </w:rPr>
        <w:t>1أخبار الأيام 4: 17</w:t>
      </w:r>
      <w:r>
        <w:rPr>
          <w:rtl/>
          <w:cs/>
          <w:lang w:val="ar_AE" w:bidi="ar_AE"/>
        </w:rPr>
        <w:t>).</w:t>
      </w:r>
    </w:p>
    <w:p>
      <w:pPr>
        <w:bidi/>
      </w:pPr>
      <w:r>
        <w:rPr>
          <w:rtl/>
          <w:cs/>
          <w:lang w:val="ar_AE" w:bidi="ar_AE"/>
        </w:rPr>
      </w:r>
      <w:r>
        <w:rPr>
          <w:rtl/>
          <w:cs/>
          <w:lang w:val="ar_AE" w:bidi="ar_AE"/>
        </w:rPr>
        <w:t xml:space="preserve">2. </w:t>
      </w:r>
      <w:r>
        <w:rPr>
          <w:rtl/>
          <w:cs/>
          <w:lang w:val="ar_AE" w:bidi="ar_AE"/>
        </w:rPr>
        <w:t>مَعكيٌُّ من</w:t>
      </w:r>
      <w:r>
        <w:rPr>
          <w:rtl/>
          <w:cs/>
          <w:lang w:val="ar_AE" w:bidi="ar_AE"/>
        </w:rPr>
        <w:t xml:space="preserve"> سبط يهوذا (</w:t>
      </w:r>
      <w:r>
        <w:rPr>
          <w:rtl/>
          <w:cs/>
          <w:lang w:val="ar_AE" w:bidi="ar_AE"/>
        </w:rPr>
        <w:t>1أخبار الأيام 4: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أَشْتَمُوعَ, أَشْتِمُوهُ (المكان)</w:t>
      </w:r>
      <w:r>
        <w:rPr>
          <w:rtl/>
          <w:cs/>
          <w:lang w:val="ar_AE" w:bidi="ar_AE"/>
        </w:rPr>
      </w:r>
    </w:p>
    <w:p>
      <w:pPr>
        <w:pStyle w:val="Heading2"/>
        <w:bidi/>
      </w:pPr>
      <w:r>
        <w:rPr>
          <w:rtl/>
          <w:cs/>
          <w:lang w:val="ar_AE" w:bidi="ar_AE"/>
        </w:rPr>
        <w:t>أَشْتِمُوهُ، أَشْتَمُوعَ</w:t>
      </w:r>
      <w:r>
        <w:rPr>
          <w:rtl/>
          <w:cs/>
          <w:lang w:val="ar_AE" w:bidi="ar_AE"/>
        </w:rPr>
        <w:t xml:space="preserve"> (مكان)</w:t>
      </w:r>
    </w:p>
    <w:p>
      <w:pPr>
        <w:bidi/>
      </w:pPr>
      <w:r>
        <w:rPr>
          <w:rtl/>
          <w:cs/>
          <w:lang w:val="ar_AE" w:bidi="ar_AE"/>
        </w:rPr>
      </w:r>
      <w:r>
        <w:rPr>
          <w:rtl/>
          <w:cs/>
          <w:lang w:val="ar_AE" w:bidi="ar_AE"/>
        </w:rPr>
        <w:t>مدينة في جنوب أورشَلِيمَ أُعطيت ليَهوذَا عندما تم تقسيم فلسطين على الأسباط الاثني عشر (</w:t>
      </w:r>
      <w:r>
        <w:rPr>
          <w:rtl/>
          <w:cs/>
          <w:lang w:val="ar_AE" w:bidi="ar_AE"/>
        </w:rPr>
        <w:t>يشوع 15:50</w:t>
      </w:r>
      <w:r>
        <w:rPr>
          <w:rtl/>
          <w:cs/>
          <w:lang w:val="ar_AE" w:bidi="ar_AE"/>
        </w:rPr>
        <w:t>). تم تخصيصها أَشْتَموعَ للاويين (</w:t>
      </w:r>
      <w:r>
        <w:rPr>
          <w:rtl/>
          <w:cs/>
          <w:lang w:val="ar_AE" w:bidi="ar_AE"/>
        </w:rPr>
        <w:t>يشوع 21:14</w:t>
      </w:r>
      <w:r>
        <w:rPr>
          <w:rtl/>
          <w:cs/>
          <w:lang w:val="ar_AE" w:bidi="ar_AE"/>
        </w:rPr>
        <w:t xml:space="preserve">; </w:t>
      </w:r>
      <w:r>
        <w:rPr>
          <w:rtl/>
          <w:cs/>
          <w:lang w:val="ar_AE" w:bidi="ar_AE"/>
        </w:rPr>
        <w:t>1 أخبار 6:57</w:t>
      </w:r>
      <w:r>
        <w:rPr>
          <w:rtl/>
          <w:cs/>
          <w:lang w:val="ar_AE" w:bidi="ar_AE"/>
        </w:rPr>
        <w:t>). بعد انتصار العمالقة، أرسل دَاودَ الغنائم إلى حلفائه في أَشْتَموعَ (</w:t>
      </w:r>
      <w:r>
        <w:rPr>
          <w:rtl/>
          <w:cs/>
          <w:lang w:val="ar_AE" w:bidi="ar_AE"/>
        </w:rPr>
        <w:t>1 صموئيل 30:26–31</w:t>
      </w:r>
      <w:r>
        <w:rPr>
          <w:rtl/>
          <w:cs/>
          <w:lang w:val="ar_AE" w:bidi="ar_AE"/>
        </w:rPr>
        <w:t>). قد يكون موقعا هو مكان السموع الحديثة، على بعد ثمانية أميال (13 كيلومترًا) جَنوب حَبْرونَ.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أَشْتُون</w:t>
      </w:r>
      <w:r>
        <w:rPr>
          <w:rtl/>
          <w:cs/>
          <w:lang w:val="ar_AE" w:bidi="ar_AE"/>
        </w:rPr>
      </w:r>
    </w:p>
    <w:p>
      <w:pPr>
        <w:pStyle w:val="Heading2"/>
        <w:bidi/>
      </w:pPr>
      <w:r>
        <w:rPr>
          <w:rtl/>
          <w:cs/>
          <w:lang w:val="ar_AE" w:bidi="ar_AE"/>
        </w:rPr>
        <w:t>أَشْتُون</w:t>
      </w:r>
    </w:p>
    <w:p>
      <w:pPr>
        <w:bidi/>
      </w:pPr>
      <w:r>
        <w:rPr>
          <w:rtl/>
          <w:cs/>
          <w:lang w:val="ar_AE" w:bidi="ar_AE"/>
        </w:rPr>
      </w:r>
      <w:r>
        <w:rPr>
          <w:rtl/>
          <w:cs/>
          <w:lang w:val="ar_AE" w:bidi="ar_AE"/>
        </w:rPr>
        <w:t xml:space="preserve">ابن </w:t>
      </w:r>
      <w:r>
        <w:rPr>
          <w:rtl/>
          <w:cs/>
          <w:lang w:val="ar_AE" w:bidi="ar_AE"/>
        </w:rPr>
        <w:t xml:space="preserve">مَحيرَ </w:t>
      </w:r>
      <w:r>
        <w:rPr>
          <w:rtl/>
          <w:cs/>
          <w:lang w:val="ar_AE" w:bidi="ar_AE"/>
        </w:rPr>
        <w:t xml:space="preserve">وحفيد </w:t>
      </w:r>
      <w:r>
        <w:rPr>
          <w:rtl/>
          <w:cs/>
          <w:lang w:val="ar_AE" w:bidi="ar_AE"/>
        </w:rPr>
        <w:t xml:space="preserve">كَلُوبَ </w:t>
      </w:r>
      <w:r>
        <w:rPr>
          <w:rtl/>
          <w:cs/>
          <w:lang w:val="ar_AE" w:bidi="ar_AE"/>
        </w:rPr>
        <w:t>من سبط يهوذا (</w:t>
      </w:r>
      <w:r>
        <w:rPr>
          <w:rtl/>
          <w:cs/>
          <w:lang w:val="ar_AE" w:bidi="ar_AE"/>
        </w:rPr>
        <w:t>1أخبار الأيام 4: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أَشْحور</w:t>
      </w:r>
      <w:r>
        <w:rPr>
          <w:rtl/>
          <w:cs/>
          <w:lang w:val="ar_AE" w:bidi="ar_AE"/>
        </w:rPr>
      </w:r>
    </w:p>
    <w:p>
      <w:pPr>
        <w:pStyle w:val="Heading2"/>
        <w:bidi/>
      </w:pPr>
      <w:r>
        <w:rPr>
          <w:rtl/>
          <w:cs/>
          <w:lang w:val="ar_AE" w:bidi="ar_AE"/>
        </w:rPr>
        <w:t>أَشْحُور</w:t>
      </w:r>
    </w:p>
    <w:p>
      <w:pPr>
        <w:bidi/>
      </w:pPr>
      <w:r>
        <w:rPr>
          <w:rtl/>
          <w:cs/>
          <w:lang w:val="ar_AE" w:bidi="ar_AE"/>
        </w:rPr>
      </w:r>
      <w:r>
        <w:rPr>
          <w:rtl/>
          <w:cs/>
          <w:lang w:val="ar_AE" w:bidi="ar_AE"/>
        </w:rPr>
        <w:t>ابن كَالِب ووالد تَقوع (</w:t>
      </w:r>
      <w:r>
        <w:rPr>
          <w:rtl/>
          <w:cs/>
          <w:lang w:val="ar_AE" w:bidi="ar_AE"/>
        </w:rPr>
        <w:t>1 أخبار الأيام 2:24</w:t>
      </w:r>
      <w:r>
        <w:rPr>
          <w:rtl/>
          <w:cs/>
          <w:lang w:val="ar_AE" w:bidi="ar_AE"/>
        </w:rPr>
        <w:t xml:space="preserve">; </w:t>
      </w:r>
      <w:r>
        <w:rPr>
          <w:rtl/>
          <w:cs/>
          <w:lang w:val="ar_AE" w:bidi="ar_AE"/>
        </w:rPr>
        <w:t>4:5</w:t>
      </w:r>
      <w:r>
        <w:rPr>
          <w:rtl/>
          <w:cs/>
          <w:lang w:val="ar_AE" w:bidi="ar_AE"/>
        </w:rPr>
        <w:t>)، أو ربما مؤسس قرية تُدعى تَقوع (</w:t>
      </w:r>
      <w:r>
        <w:rPr>
          <w:rtl/>
          <w:cs/>
          <w:lang w:val="ar_AE" w:bidi="ar_AE"/>
        </w:rPr>
        <w:t>2 صَموئِيل 14:1</w:t>
      </w:r>
      <w:r>
        <w:rPr>
          <w:rtl/>
          <w:cs/>
          <w:lang w:val="ar_AE" w:bidi="ar_AE"/>
        </w:rPr>
        <w:t>–</w:t>
      </w:r>
      <w:r>
        <w:rPr>
          <w:rtl/>
          <w:cs/>
          <w:lang w:val="ar_AE" w:bidi="ar_AE"/>
        </w:rPr>
        <w:t>3</w:t>
      </w:r>
      <w:r>
        <w:rPr>
          <w:rtl/>
          <w:cs/>
          <w:lang w:val="ar_AE" w:bidi="ar_AE"/>
        </w:rPr>
        <w:t xml:space="preserve">; </w:t>
      </w:r>
      <w:r>
        <w:rPr>
          <w:rtl/>
          <w:cs/>
          <w:lang w:val="ar_AE" w:bidi="ar_AE"/>
        </w:rPr>
        <w:t>عَاموس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أَشْدُود، أَشْدُودِيّ</w:t>
      </w:r>
      <w:r>
        <w:rPr>
          <w:rtl/>
          <w:cs/>
          <w:lang w:val="ar_AE" w:bidi="ar_AE"/>
        </w:rPr>
      </w:r>
    </w:p>
    <w:p>
      <w:pPr>
        <w:bidi/>
      </w:pPr>
      <w:r>
        <w:rPr>
          <w:rtl/>
          <w:cs/>
          <w:lang w:val="ar_AE" w:bidi="ar_AE"/>
        </w:rPr>
      </w:r>
      <w:r>
        <w:rPr>
          <w:rtl/>
          <w:cs/>
          <w:lang w:val="ar_AE" w:bidi="ar_AE"/>
        </w:rPr>
        <w:t>إحدى المُدُن الفلسطينيَّة الرئيسيَّة الخَمْس، والتي تُسَمَّى أيضًا الـ "بِنْتَابُولِيس [أو المُدُن الخَمْس]". المُدُن الأربع الأخرى هي غَزَّة وأَشْقَلُون وجَتُّ وعَقْرُون (</w:t>
      </w:r>
      <w:r>
        <w:rPr>
          <w:rtl/>
          <w:cs/>
          <w:lang w:val="ar_AE" w:bidi="ar_AE"/>
        </w:rPr>
        <w:t>يشوع 13:3</w:t>
      </w:r>
      <w:r>
        <w:rPr>
          <w:rtl/>
          <w:cs/>
          <w:lang w:val="ar_AE" w:bidi="ar_AE"/>
        </w:rPr>
        <w:t>).</w:t>
      </w:r>
    </w:p>
    <w:p>
      <w:pPr>
        <w:bidi/>
      </w:pPr>
      <w:r>
        <w:rPr>
          <w:rtl/>
          <w:cs/>
          <w:lang w:val="ar_AE" w:bidi="ar_AE"/>
        </w:rPr>
      </w:r>
      <w:r>
        <w:rPr>
          <w:rtl/>
          <w:cs/>
          <w:lang w:val="ar_AE" w:bidi="ar_AE"/>
        </w:rPr>
        <w:t xml:space="preserve">كانت </w:t>
      </w:r>
      <w:r>
        <w:rPr>
          <w:rtl/>
          <w:cs/>
          <w:lang w:val="ar_AE" w:bidi="ar_AE"/>
        </w:rPr>
        <w:t xml:space="preserve">أَشْدُود </w:t>
      </w:r>
      <w:r>
        <w:rPr>
          <w:rtl/>
          <w:cs/>
          <w:lang w:val="ar_AE" w:bidi="ar_AE"/>
        </w:rPr>
        <w:t>في موقع مُهِمٍّ على بُعْد حوالي ثلاثة أميال (4.8 كيلومترات) داخل الأرض، بين يافا وغَزَّة، وبالقُرْب من الساحل. كانت مدينتها المينائِيَّة القديمة، أشدود يام، مدينة مينائِيَّة بحريَّة مُهِمَّة تجاوز حجمها لاحقًا حجم المدينة الداخليَّة نفسها. كشفت الحفريَّات في أشدود عن استيطانها الكنعاني المُبَكِّر الذي يعود تاريخه إلى القرن الـ17 قبل الميلاد. عندما دخل بنو إسرائيل كنعان، كان العَنَاقِيُّون، عِرْق من العمالقة (</w:t>
      </w:r>
      <w:r>
        <w:rPr>
          <w:rtl/>
          <w:cs/>
          <w:lang w:val="ar_AE" w:bidi="ar_AE"/>
        </w:rPr>
        <w:t>طِوَال القامة</w:t>
      </w:r>
      <w:r>
        <w:rPr>
          <w:rtl/>
          <w:cs/>
          <w:lang w:val="ar_AE" w:bidi="ar_AE"/>
        </w:rPr>
        <w:t>)، يسكنون أشدود (</w:t>
      </w:r>
      <w:r>
        <w:rPr>
          <w:rtl/>
          <w:cs/>
          <w:lang w:val="ar_AE" w:bidi="ar_AE"/>
        </w:rPr>
        <w:t>يشوع 11:21</w:t>
      </w:r>
      <w:r>
        <w:rPr>
          <w:rtl/>
          <w:cs/>
          <w:lang w:val="ar_AE" w:bidi="ar_AE"/>
        </w:rPr>
        <w:t>–</w:t>
      </w:r>
      <w:r>
        <w:rPr>
          <w:rtl/>
          <w:cs/>
          <w:lang w:val="ar_AE" w:bidi="ar_AE"/>
        </w:rPr>
        <w:t>22</w:t>
      </w:r>
      <w:r>
        <w:rPr>
          <w:rtl/>
          <w:cs/>
          <w:lang w:val="ar_AE" w:bidi="ar_AE"/>
        </w:rPr>
        <w:t>). مع أنَّها قُسِمَتْ لسبط يهوذا نصيبًا، فهي لم تُفتَح في البداية (</w:t>
      </w:r>
      <w:r>
        <w:rPr>
          <w:rtl/>
          <w:cs/>
          <w:lang w:val="ar_AE" w:bidi="ar_AE"/>
        </w:rPr>
        <w:t>يشوع 15:46</w:t>
      </w:r>
      <w:r>
        <w:rPr>
          <w:rtl/>
          <w:cs/>
          <w:lang w:val="ar_AE" w:bidi="ar_AE"/>
        </w:rPr>
        <w:t>–</w:t>
      </w:r>
      <w:r>
        <w:rPr>
          <w:rtl/>
          <w:cs/>
          <w:lang w:val="ar_AE" w:bidi="ar_AE"/>
        </w:rPr>
        <w:t>47</w:t>
      </w:r>
      <w:r>
        <w:rPr>
          <w:rtl/>
          <w:cs/>
          <w:lang w:val="ar_AE" w:bidi="ar_AE"/>
        </w:rPr>
        <w:t>). كان يُطلَق على سُكَّان أشدود اسم أشدودِيِّين (</w:t>
      </w:r>
      <w:r>
        <w:rPr>
          <w:rtl/>
          <w:cs/>
          <w:lang w:val="ar_AE" w:bidi="ar_AE"/>
        </w:rPr>
        <w:t>يشوع 13:4</w:t>
      </w:r>
      <w:r>
        <w:rPr>
          <w:rtl/>
          <w:cs/>
          <w:lang w:val="ar_AE" w:bidi="ar_AE"/>
        </w:rPr>
        <w:t xml:space="preserve">؛ </w:t>
      </w:r>
      <w:r>
        <w:rPr>
          <w:rtl/>
          <w:cs/>
          <w:lang w:val="ar_AE" w:bidi="ar_AE"/>
        </w:rPr>
        <w:t>نحميا 4:7</w:t>
      </w:r>
      <w:r>
        <w:rPr>
          <w:rtl/>
          <w:cs/>
          <w:lang w:val="ar_AE" w:bidi="ar_AE"/>
        </w:rPr>
        <w:t>).</w:t>
      </w:r>
    </w:p>
    <w:p>
      <w:pPr>
        <w:bidi/>
      </w:pPr>
      <w:r>
        <w:rPr>
          <w:rtl/>
          <w:cs/>
          <w:lang w:val="ar_AE" w:bidi="ar_AE"/>
        </w:rPr>
      </w:r>
      <w:r>
        <w:rPr>
          <w:rtl/>
          <w:cs/>
          <w:lang w:val="ar_AE" w:bidi="ar_AE"/>
        </w:rPr>
        <w:t>شَهِدَ القرن الـ12 قبل الميلاد غزو شعوب البحر، ومنهم الفلسطينيُّون، الذين دَمَّروا أشدود. أُعِيدَ استيطانها لاحقًا وتطوَّرت لتصبح مدينة فلسطينيَّة رئيسيَّة. اكتشف عُلَمَاء الآثار ثلاث طبقات من مناطق سَكَنِيَّة فلسطينيَّة في أشدود، وتخبرنا هذه المُكتَشَفَات عن كيف عاش الفلسطينيُّون.</w:t>
      </w:r>
    </w:p>
    <w:p>
      <w:pPr>
        <w:bidi/>
      </w:pPr>
      <w:r>
        <w:rPr>
          <w:rtl/>
          <w:cs/>
          <w:lang w:val="ar_AE" w:bidi="ar_AE"/>
        </w:rPr>
      </w:r>
      <w:r>
        <w:rPr>
          <w:rtl/>
          <w:cs/>
          <w:lang w:val="ar_AE" w:bidi="ar_AE"/>
        </w:rPr>
        <w:t xml:space="preserve">خلال فترة عالي الكاهن، أخذ الفلسطينيُّون تابوت العهد ووضعوه في معبد داجون إلههم في أشدود، ولاحقًا في </w:t>
      </w:r>
      <w:r>
        <w:rPr>
          <w:rtl/>
          <w:cs/>
          <w:lang w:val="ar_AE" w:bidi="ar_AE"/>
        </w:rPr>
        <w:t>جَتِّ وعَقْرُون</w:t>
      </w:r>
      <w:r>
        <w:rPr>
          <w:rtl/>
          <w:cs/>
          <w:lang w:val="ar_AE" w:bidi="ar_AE"/>
        </w:rPr>
        <w:t xml:space="preserve"> (</w:t>
      </w:r>
      <w:r>
        <w:rPr>
          <w:rtl/>
          <w:cs/>
          <w:lang w:val="ar_AE" w:bidi="ar_AE"/>
        </w:rPr>
        <w:t>صموئيل الأوَّل 5</w:t>
      </w:r>
      <w:r>
        <w:rPr>
          <w:rtl/>
          <w:cs/>
          <w:lang w:val="ar_AE" w:bidi="ar_AE"/>
        </w:rPr>
        <w:t>). ضَرَبَ الوَبَأ كُلَّ مكان نُقِلَ إليه التابوت؛ لذلك أعاده الحُكَّام الفلسطينيُّون مع قُرْبان من ذهب (</w:t>
      </w:r>
      <w:r>
        <w:rPr>
          <w:rtl/>
          <w:cs/>
          <w:lang w:val="ar_AE" w:bidi="ar_AE"/>
        </w:rPr>
        <w:t>صموئيل الأوَّل 6:1</w:t>
      </w:r>
      <w:r>
        <w:rPr>
          <w:rtl/>
          <w:cs/>
          <w:lang w:val="ar_AE" w:bidi="ar_AE"/>
        </w:rPr>
        <w:t>–</w:t>
      </w:r>
      <w:r>
        <w:rPr>
          <w:rtl/>
          <w:cs/>
          <w:lang w:val="ar_AE" w:bidi="ar_AE"/>
        </w:rPr>
        <w:t>18</w:t>
      </w:r>
      <w:r>
        <w:rPr>
          <w:rtl/>
          <w:cs/>
          <w:lang w:val="ar_AE" w:bidi="ar_AE"/>
        </w:rPr>
        <w:t>). مع أنَّ أشدود كانت تحت سيطرة داود وسُلَيْمان، لم تُؤخَذ أشدود بالكامل حتَّى شَنَّ عُزِّيَّا مَلِك يهوذا حربًا عليها حوالي 792–740 قبل الميلاد (</w:t>
      </w:r>
      <w:r>
        <w:rPr>
          <w:rtl/>
          <w:cs/>
          <w:lang w:val="ar_AE" w:bidi="ar_AE"/>
        </w:rPr>
        <w:t>أخبار الأيام الثاني 26:6</w:t>
      </w:r>
      <w:r>
        <w:rPr>
          <w:rtl/>
          <w:cs/>
          <w:lang w:val="ar_AE" w:bidi="ar_AE"/>
        </w:rPr>
        <w:t>).</w:t>
      </w:r>
    </w:p>
    <w:p>
      <w:pPr>
        <w:bidi/>
      </w:pPr>
      <w:r>
        <w:rPr>
          <w:rtl/>
          <w:cs/>
          <w:lang w:val="ar_AE" w:bidi="ar_AE"/>
        </w:rPr>
      </w:r>
      <w:r>
        <w:rPr>
          <w:rtl/>
          <w:cs/>
          <w:lang w:val="ar_AE" w:bidi="ar_AE"/>
        </w:rPr>
        <w:t xml:space="preserve">بعد عهد عُزِّيَّا، استعادت المدينة استقلالها مع تراجُع نفوذ يهوذا. قاومت أشدود الغَزَوَات </w:t>
      </w:r>
      <w:r>
        <w:rPr>
          <w:rtl/>
          <w:cs/>
          <w:lang w:val="ar_AE" w:bidi="ar_AE"/>
        </w:rPr>
        <w:t>الْأَشُّورِيِّة إلى أن</w:t>
      </w:r>
      <w:r>
        <w:rPr>
          <w:rtl/>
          <w:cs/>
          <w:lang w:val="ar_AE" w:bidi="ar_AE"/>
        </w:rPr>
        <w:t xml:space="preserve"> دَمَّرها </w:t>
      </w:r>
      <w:r>
        <w:rPr>
          <w:rtl/>
          <w:cs/>
          <w:lang w:val="ar_AE" w:bidi="ar_AE"/>
        </w:rPr>
        <w:t>سَرْجُون ا</w:t>
      </w:r>
      <w:r>
        <w:rPr>
          <w:rtl/>
          <w:cs/>
          <w:lang w:val="ar_AE" w:bidi="ar_AE"/>
        </w:rPr>
        <w:t>لثاني في النهاية عام 711 قبل الميلاد. يدعم هذا التدمير أشياء وجدها عُلَمَاء الآثار (الأشخاص الذين يدرسون الأشياء القديمة). أحد هذه الأشياء هو عمود حجري عليه كتابة. العمود مصنوع من البَازَلْت (صخر صَلْب داكِن اللون). يَتَحَدَّث العمود عن سَرْجُون وعُثِرَ عليه في مدينة أشدود عام 1963. كان إشعياء النَّبِيّ قد حَذَّر يهوذا سابقًا من الاعتماد على أشدود أو مصر أو كُوش (إثيوبيا) كَحُلَفَاء ضِدِّ ا</w:t>
      </w:r>
      <w:r>
        <w:rPr>
          <w:rtl/>
          <w:cs/>
          <w:lang w:val="ar_AE" w:bidi="ar_AE"/>
        </w:rPr>
        <w:t>لْأَشُّورِيِّينَ</w:t>
      </w:r>
      <w:r>
        <w:rPr>
          <w:rtl/>
          <w:cs/>
          <w:lang w:val="ar_AE" w:bidi="ar_AE"/>
        </w:rPr>
        <w:t xml:space="preserve"> (</w:t>
      </w:r>
      <w:r>
        <w:rPr>
          <w:rtl/>
          <w:cs/>
          <w:lang w:val="ar_AE" w:bidi="ar_AE"/>
        </w:rPr>
        <w:t>إشعياء 20</w:t>
      </w:r>
      <w:r>
        <w:rPr>
          <w:rtl/>
          <w:cs/>
          <w:lang w:val="ar_AE" w:bidi="ar_AE"/>
        </w:rPr>
        <w:t>). وَجَدَ عُلَمَاء الآثار أَدِلَّة في أشدود على أنَّ كُلًّا من عُزِّيَّا وسَرْجُون الثاني دَمَّرا أجزاء من المدينة.</w:t>
      </w:r>
    </w:p>
    <w:p>
      <w:pPr>
        <w:bidi/>
      </w:pPr>
      <w:r>
        <w:rPr>
          <w:rtl/>
          <w:cs/>
          <w:lang w:val="ar_AE" w:bidi="ar_AE"/>
        </w:rPr>
      </w:r>
      <w:r>
        <w:rPr>
          <w:rtl/>
          <w:cs/>
          <w:lang w:val="ar_AE" w:bidi="ar_AE"/>
        </w:rPr>
        <w:t xml:space="preserve">ظَلَّت أشدود تحت السيطرة </w:t>
      </w:r>
      <w:r>
        <w:rPr>
          <w:rtl/>
          <w:cs/>
          <w:lang w:val="ar_AE" w:bidi="ar_AE"/>
        </w:rPr>
        <w:t>الْأَشُّورِيَّة</w:t>
      </w:r>
      <w:r>
        <w:rPr>
          <w:rtl/>
          <w:cs/>
          <w:lang w:val="ar_AE" w:bidi="ar_AE"/>
        </w:rPr>
        <w:t xml:space="preserve"> حتَّى استولى عليها الفرعون المصري بِسْمَاتِيك الأوَّل، وحَكَمَ من عام 664 إلى عام 609 قبل الميلاد. تَمَّ الاستيلاء على أشدود بعد حصار طويل دام 29 عامًا، وهو ما قد يكون أطول حصار مُسَجَّل في التاريخ. بعد ذلك، حوالي وقت سقوط أورشليم عام 586 قبل الميلاد، غزا </w:t>
      </w:r>
      <w:r>
        <w:rPr>
          <w:rtl/>
          <w:cs/>
          <w:lang w:val="ar_AE" w:bidi="ar_AE"/>
        </w:rPr>
        <w:t>نَبُوخَذْنَاصَّرُ</w:t>
      </w:r>
      <w:r>
        <w:rPr>
          <w:rtl/>
          <w:cs/>
          <w:lang w:val="ar_AE" w:bidi="ar_AE"/>
        </w:rPr>
        <w:t xml:space="preserve"> الثاني أشدود وأخذ مَلِكها إلى بابل. كان أنبياء مثل إرميا و</w:t>
      </w:r>
      <w:r>
        <w:rPr>
          <w:rtl/>
          <w:cs/>
          <w:lang w:val="ar_AE" w:bidi="ar_AE"/>
        </w:rPr>
        <w:t>صَفَنْيَا</w:t>
      </w:r>
      <w:r>
        <w:rPr>
          <w:rtl/>
          <w:cs/>
          <w:lang w:val="ar_AE" w:bidi="ar_AE"/>
        </w:rPr>
        <w:t xml:space="preserve"> قد تَنَبَّآ بمصير أشدود وشعبها (</w:t>
      </w:r>
      <w:r>
        <w:rPr>
          <w:rtl/>
          <w:cs/>
          <w:lang w:val="ar_AE" w:bidi="ar_AE"/>
        </w:rPr>
        <w:t>إرميا 25:20</w:t>
      </w:r>
      <w:r>
        <w:rPr>
          <w:rtl/>
          <w:cs/>
          <w:lang w:val="ar_AE" w:bidi="ar_AE"/>
        </w:rPr>
        <w:t xml:space="preserve">؛ </w:t>
      </w:r>
      <w:r>
        <w:rPr>
          <w:rtl/>
          <w:cs/>
          <w:lang w:val="ar_AE" w:bidi="ar_AE"/>
        </w:rPr>
        <w:t>صَفَنْيَا 2:4</w:t>
      </w:r>
      <w:r>
        <w:rPr>
          <w:rtl/>
          <w:cs/>
          <w:lang w:val="ar_AE" w:bidi="ar_AE"/>
        </w:rPr>
        <w:t>). قاوم لاحقًا سُكَّان أشدود المُتَبَقُّون جهود نحميا لإعادة بناء أورشليم، وتَزَوَّجت بعض نسائهم من رجال يهود (</w:t>
      </w:r>
      <w:r>
        <w:rPr>
          <w:rtl/>
          <w:cs/>
          <w:lang w:val="ar_AE" w:bidi="ar_AE"/>
        </w:rPr>
        <w:t>نحميا 4:7؛</w:t>
      </w:r>
      <w:r>
        <w:rPr>
          <w:rtl/>
          <w:cs/>
          <w:lang w:val="ar_AE" w:bidi="ar_AE"/>
        </w:rPr>
        <w:t xml:space="preserve"> </w:t>
      </w:r>
      <w:r>
        <w:rPr>
          <w:rtl/>
          <w:cs/>
          <w:lang w:val="ar_AE" w:bidi="ar_AE"/>
        </w:rPr>
        <w:t>13:23</w:t>
      </w:r>
      <w:r>
        <w:rPr>
          <w:rtl/>
          <w:cs/>
          <w:lang w:val="ar_AE" w:bidi="ar_AE"/>
        </w:rPr>
        <w:t>–</w:t>
      </w:r>
      <w:r>
        <w:rPr>
          <w:rtl/>
          <w:cs/>
          <w:lang w:val="ar_AE" w:bidi="ar_AE"/>
        </w:rPr>
        <w:t>24</w:t>
      </w:r>
      <w:r>
        <w:rPr>
          <w:rtl/>
          <w:cs/>
          <w:lang w:val="ar_AE" w:bidi="ar_AE"/>
        </w:rPr>
        <w:t>). تَنَبَّأ زَكَرِيَّا النَّبِيّ بمزيد من الدمار لأشدود (</w:t>
      </w:r>
      <w:r>
        <w:rPr>
          <w:rtl/>
          <w:cs/>
          <w:lang w:val="ar_AE" w:bidi="ar_AE"/>
        </w:rPr>
        <w:t>زَكَرِيَّا 9:6</w:t>
      </w:r>
      <w:r>
        <w:rPr>
          <w:rtl/>
          <w:cs/>
          <w:lang w:val="ar_AE" w:bidi="ar_AE"/>
        </w:rPr>
        <w:t>).</w:t>
      </w:r>
    </w:p>
    <w:p>
      <w:pPr>
        <w:bidi/>
      </w:pPr>
      <w:r>
        <w:rPr>
          <w:rtl/>
          <w:cs/>
          <w:lang w:val="ar_AE" w:bidi="ar_AE"/>
        </w:rPr>
      </w:r>
      <w:r>
        <w:rPr>
          <w:rtl/>
          <w:cs/>
          <w:lang w:val="ar_AE" w:bidi="ar_AE"/>
        </w:rPr>
        <w:t xml:space="preserve">خلال العصر المَكَابِي (عندما حَكَمَ المكابيُّون)، تَعَرَّضَت المدينة، المعروفة آنذاك باسم أَزُوتُوس، للهجوم والسَّلْب والتدمير من قِبَل يهوذا المكابي ويوناثان المكابي بسبب عبادتها للأوثان (1 مكابيِّين 4:12–15؛ 5:68؛ 10:77–85؛ 11:4). تَحَرَّرَت المدينة لاحقًا على يد بُومْبِي عام 63 قبل الميلاد وأصبحت جزءًا من ولاية سُورِيَّة الرومانيَّة. بعد ذلك، أعطى هيرودس الكبير </w:t>
      </w:r>
      <w:r>
        <w:rPr>
          <w:rtl/>
          <w:cs/>
          <w:lang w:val="ar_AE" w:bidi="ar_AE"/>
        </w:rPr>
        <w:t xml:space="preserve">سَالُومَة أخته المدينة </w:t>
      </w:r>
      <w:r>
        <w:rPr>
          <w:rtl/>
          <w:cs/>
          <w:lang w:val="ar_AE" w:bidi="ar_AE"/>
        </w:rPr>
        <w:t>كَهَدِيَّةٍ بعد موته.</w:t>
      </w:r>
    </w:p>
    <w:p>
      <w:pPr>
        <w:bidi/>
      </w:pPr>
      <w:r>
        <w:rPr>
          <w:rtl/>
          <w:cs/>
          <w:lang w:val="ar_AE" w:bidi="ar_AE"/>
        </w:rPr>
      </w:r>
      <w:r>
        <w:rPr>
          <w:rtl/>
          <w:cs/>
          <w:lang w:val="ar_AE" w:bidi="ar_AE"/>
        </w:rPr>
        <w:t xml:space="preserve">يُشير العهد الجديد إلى أنَّ </w:t>
      </w:r>
      <w:r>
        <w:rPr>
          <w:rtl/>
          <w:cs/>
          <w:lang w:val="ar_AE" w:bidi="ar_AE"/>
        </w:rPr>
        <w:t>فِيلُبُّس الْمُبَشِّر</w:t>
      </w:r>
      <w:r>
        <w:rPr>
          <w:rtl/>
          <w:cs/>
          <w:lang w:val="ar_AE" w:bidi="ar_AE"/>
        </w:rPr>
        <w:t xml:space="preserve"> بَشَّر بالمسيح في أَزُوتُوس/أَشْدُود (</w:t>
      </w:r>
      <w:r>
        <w:rPr>
          <w:rtl/>
          <w:cs/>
          <w:lang w:val="ar_AE" w:bidi="ar_AE"/>
        </w:rPr>
        <w:t>أعمال الرُّسُل 8:40</w:t>
      </w:r>
      <w:r>
        <w:rPr>
          <w:rtl/>
          <w:cs/>
          <w:lang w:val="ar_AE" w:bidi="ar_AE"/>
        </w:rPr>
        <w:t>). بحلول القرن الرابع الميلادي، اعترف يوسابيوس، المُؤَرِّخ المسيحي المُبَكِّر، بها كمدينة مُهِمَّة، حيث أقام فيها أساقفة مسيحيُّون من القرن الرابع إلى القرن السادس، لكن خلال العصور الوُسطَى تراجعت أشدود، أو أَزُوتُوس، وهي الآن قرية صغيرة تُسَمَّى إِسْدُود.</w:t>
      </w:r>
    </w:p>
    <w:p>
      <w:pPr>
        <w:bidi/>
      </w:pPr>
      <w:r>
        <w:rPr>
          <w:rtl/>
          <w:cs/>
          <w:lang w:val="ar_AE" w:bidi="ar_AE"/>
        </w:rPr>
      </w:r>
      <w:r>
        <w:rPr>
          <w:rtl/>
          <w:cs/>
          <w:lang w:val="ar_AE" w:bidi="ar_AE"/>
        </w:rPr>
        <w:t>كانت أشدود تقع على بُعْد حوالي ثلاثة أميال (4.8 كيلومترات) داخل الأرض، ولكن كان لها مدينة مينائِيَّة منفصلة تُعرَف باسم أشدود يام، أو أشدود على البحر. مع مرور الوقت، أصبحت هذه المدينة الساحليَّة أكبر من المدينة الداخليَّة. كشفت الحفريَّات الأثريَّة في المدينة المينائِيَّة عن طبقات من الاستيطان تعود إلى الفترات الكنعانيَّة والإسرائيليَّة و</w:t>
      </w:r>
      <w:r>
        <w:rPr>
          <w:rtl/>
          <w:cs/>
          <w:lang w:val="ar_AE" w:bidi="ar_AE"/>
        </w:rPr>
        <w:t>الهِلِنِستِيَّة</w:t>
      </w:r>
      <w:r>
        <w:rPr>
          <w:rtl/>
          <w:cs/>
          <w:lang w:val="ar_AE" w:bidi="ar_AE"/>
        </w:rPr>
        <w:t>. يشمل أحد الاكتشافات البارزة منشأة صِبَاغة هِلِنِستِيَّة تَمَّ فيها إنتاج صِبْغَة أُرْجُوانِيَّة من صَدَفَة المرِّيق، وهي صِبْغَة فاخرة مُستَخدَمَة في الملابس من قِبَل أفراد العائلة المالكة والأثرياء. ظَلَّت المدينة المينائِيَّة قَيْد الاستخدام خلال الفترة العربيَّة. اليوم، تَمَّ إنشاء مدينة مينائِيَّة حديثة بالقُرْب من موقع أشدود يام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أشدود-ٱلْفِسْجَة</w:t>
      </w:r>
      <w:r>
        <w:rPr>
          <w:rtl/>
          <w:cs/>
          <w:lang w:val="ar_AE" w:bidi="ar_AE"/>
        </w:rPr>
      </w:r>
    </w:p>
    <w:p>
      <w:pPr>
        <w:bidi/>
      </w:pPr>
      <w:r>
        <w:rPr>
          <w:rtl/>
          <w:cs/>
          <w:lang w:val="ar_AE" w:bidi="ar_AE"/>
        </w:rPr>
      </w:r>
      <w:r>
        <w:rPr>
          <w:rtl/>
          <w:cs/>
          <w:lang w:val="ar_AE" w:bidi="ar_AE"/>
        </w:rPr>
        <w:t>صيغة ترجمة الملك حيمس لـ "منحدرات ٱلْفِسْجَةِ" (</w:t>
      </w:r>
      <w:r>
        <w:rPr>
          <w:rtl/>
          <w:cs/>
          <w:lang w:val="ar_AE" w:bidi="ar_AE"/>
        </w:rPr>
        <w:t>تثنية 3:17؛</w:t>
      </w:r>
      <w:r>
        <w:rPr>
          <w:rtl/>
          <w:cs/>
          <w:lang w:val="ar_AE" w:bidi="ar_AE"/>
        </w:rPr>
        <w:t xml:space="preserve"> </w:t>
      </w:r>
      <w:r>
        <w:rPr>
          <w:rtl/>
          <w:cs/>
          <w:lang w:val="ar_AE" w:bidi="ar_AE"/>
        </w:rPr>
        <w:t>يشوع 12:3؛</w:t>
      </w:r>
      <w:r>
        <w:rPr>
          <w:rtl/>
          <w:cs/>
          <w:lang w:val="ar_AE" w:bidi="ar_AE"/>
        </w:rPr>
        <w:t xml:space="preserve"> </w:t>
      </w:r>
      <w:r>
        <w:rPr>
          <w:rtl/>
          <w:cs/>
          <w:lang w:val="ar_AE" w:bidi="ar_AE"/>
        </w:rPr>
        <w:t>13:20</w:t>
      </w:r>
      <w:r>
        <w:rPr>
          <w:rtl/>
          <w:cs/>
          <w:lang w:val="ar_AE" w:bidi="ar_AE"/>
        </w:rPr>
        <w:t xml:space="preserve">)، تشير إلى منحدرات جبل ٱلْفِسْجَةِ. </w:t>
      </w:r>
      <w:r>
        <w:rPr>
          <w:b/>
          <w:rtl/>
          <w:cs/>
          <w:lang w:val="ar_AE" w:bidi="ar_AE"/>
        </w:rPr>
        <w:t xml:space="preserve">انظر </w:t>
      </w:r>
      <w:r>
        <w:rPr>
          <w:rtl/>
          <w:cs/>
          <w:lang w:val="ar_AE" w:bidi="ar_AE"/>
        </w:rPr>
        <w:t>جبل الْفِسْجَةِ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أَشَرْئِيلَة</w:t>
      </w:r>
      <w:r>
        <w:rPr>
          <w:rtl/>
          <w:cs/>
          <w:lang w:val="ar_AE" w:bidi="ar_AE"/>
        </w:rPr>
      </w:r>
    </w:p>
    <w:p>
      <w:pPr>
        <w:pStyle w:val="Heading2"/>
        <w:bidi/>
      </w:pPr>
      <w:r>
        <w:rPr>
          <w:rtl/>
          <w:cs/>
          <w:lang w:val="ar_AE" w:bidi="ar_AE"/>
        </w:rPr>
        <w:t>أَشَرْئِيلَة</w:t>
      </w:r>
    </w:p>
    <w:p>
      <w:pPr>
        <w:bidi/>
      </w:pPr>
      <w:r>
        <w:rPr>
          <w:rtl/>
          <w:cs/>
          <w:lang w:val="ar_AE" w:bidi="ar_AE"/>
        </w:rPr>
      </w:r>
      <w:r>
        <w:rPr>
          <w:rtl/>
          <w:cs/>
          <w:lang w:val="ar_AE" w:bidi="ar_AE"/>
        </w:rPr>
        <w:t>أحد أبناء آسَاف الأربعة الذين اختارهم دَاود للمساعدة في النبوة والموسيقى في الهيكل (</w:t>
      </w:r>
      <w:r>
        <w:rPr>
          <w:rtl/>
          <w:cs/>
          <w:lang w:val="ar_AE" w:bidi="ar_AE"/>
        </w:rPr>
        <w:t>1 أخبار الأيام 25:2</w:t>
      </w:r>
      <w:r>
        <w:rPr>
          <w:rtl/>
          <w:cs/>
          <w:lang w:val="ar_AE" w:bidi="ar_AE"/>
        </w:rPr>
        <w:t xml:space="preserve">). يُدعى لِيَشَرْئِيلَة في </w:t>
      </w:r>
      <w:r>
        <w:rPr>
          <w:rtl/>
          <w:cs/>
          <w:lang w:val="ar_AE" w:bidi="ar_AE"/>
        </w:rPr>
        <w:t>1 أخبار الأيام 25:14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إِشْرِيئِيل، إشرائيلي</w:t>
      </w:r>
      <w:r>
        <w:rPr>
          <w:rtl/>
          <w:cs/>
          <w:lang w:val="ar_AE" w:bidi="ar_AE"/>
        </w:rPr>
      </w:r>
    </w:p>
    <w:p>
      <w:pPr>
        <w:bidi/>
      </w:pPr>
      <w:r>
        <w:rPr>
          <w:rtl/>
          <w:cs/>
          <w:lang w:val="ar_AE" w:bidi="ar_AE"/>
        </w:rPr>
      </w:r>
      <w:r>
        <w:rPr>
          <w:rtl/>
          <w:cs/>
          <w:lang w:val="ar_AE" w:bidi="ar_AE"/>
        </w:rPr>
        <w:t>ابن مَنَسَّى (</w:t>
      </w:r>
      <w:r>
        <w:rPr>
          <w:rtl/>
          <w:cs/>
          <w:lang w:val="ar_AE" w:bidi="ar_AE"/>
        </w:rPr>
        <w:t>1 أخبار الأيام 7:14</w:t>
      </w:r>
      <w:r>
        <w:rPr>
          <w:rtl/>
          <w:cs/>
          <w:lang w:val="ar_AE" w:bidi="ar_AE"/>
        </w:rPr>
        <w:t>). أُحصيَ نسله، الأشرئيليين، في تعداد موسَى في البرية (</w:t>
      </w:r>
      <w:r>
        <w:rPr>
          <w:rtl/>
          <w:cs/>
          <w:lang w:val="ar_AE" w:bidi="ar_AE"/>
        </w:rPr>
        <w:t>عدد 26:31</w:t>
      </w:r>
      <w:r>
        <w:rPr>
          <w:rtl/>
          <w:cs/>
          <w:lang w:val="ar_AE" w:bidi="ar_AE"/>
        </w:rPr>
        <w:t>). قد منحوا لاحقًا جزءًا من الأرض من سبط مَنَسَّى (</w:t>
      </w:r>
      <w:r>
        <w:rPr>
          <w:rtl/>
          <w:cs/>
          <w:lang w:val="ar_AE" w:bidi="ar_AE"/>
        </w:rPr>
        <w:t>يَشوع 17:2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أَشْعَان</w:t>
      </w:r>
      <w:r>
        <w:rPr>
          <w:rtl/>
          <w:cs/>
          <w:lang w:val="ar_AE" w:bidi="ar_AE"/>
        </w:rPr>
      </w:r>
    </w:p>
    <w:p>
      <w:pPr>
        <w:pStyle w:val="Heading2"/>
        <w:bidi/>
      </w:pPr>
      <w:r>
        <w:rPr>
          <w:rtl/>
          <w:cs/>
          <w:lang w:val="ar_AE" w:bidi="ar_AE"/>
        </w:rPr>
        <w:t>أَشْعَان</w:t>
      </w:r>
    </w:p>
    <w:p>
      <w:pPr>
        <w:bidi/>
      </w:pPr>
      <w:r>
        <w:rPr>
          <w:rtl/>
          <w:cs/>
          <w:lang w:val="ar_AE" w:bidi="ar_AE"/>
        </w:rPr>
      </w:r>
      <w:r>
        <w:rPr>
          <w:rtl/>
          <w:cs/>
          <w:lang w:val="ar_AE" w:bidi="ar_AE"/>
        </w:rPr>
        <w:t>مدينة في منطقة الجبل، أُعطيت نصيبًا لسبط يهوذا (</w:t>
      </w:r>
      <w:r>
        <w:rPr>
          <w:rtl/>
          <w:cs/>
          <w:lang w:val="ar_AE" w:bidi="ar_AE"/>
        </w:rPr>
        <w:t>يشوع 15: 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(شخص)</w:t>
      </w:r>
      <w:r>
        <w:rPr>
          <w:rtl/>
          <w:cs/>
          <w:lang w:val="ar_AE" w:bidi="ar_AE"/>
        </w:rPr>
      </w:r>
    </w:p>
    <w:p>
      <w:pPr>
        <w:bidi/>
      </w:pPr>
      <w:r>
        <w:rPr>
          <w:rtl/>
          <w:cs/>
          <w:lang w:val="ar_AE" w:bidi="ar_AE"/>
        </w:rPr>
      </w:r>
      <w:r>
        <w:rPr>
          <w:rtl/>
          <w:cs/>
          <w:lang w:val="ar_AE" w:bidi="ar_AE"/>
        </w:rPr>
        <w:t>إشعياء، نبي من القرن الثامن قبل الميلاد، عاصر ملوك يهوذا: عُزِّيَّا، ويوثَام، وآحَاز، وحَزَقِيَّا؛ وهو كاتب السفر الذي يحمل اسمه ضمن أسفار العهد القديم. هو إشعياء ابن آموص (</w:t>
      </w:r>
      <w:r>
        <w:rPr>
          <w:rtl/>
          <w:cs/>
          <w:lang w:val="ar_AE" w:bidi="ar_AE"/>
        </w:rPr>
        <w:t>إشعياء 1:1</w:t>
      </w:r>
      <w:r>
        <w:rPr>
          <w:rtl/>
          <w:cs/>
          <w:lang w:val="ar_AE" w:bidi="ar_AE"/>
        </w:rPr>
        <w:t>) وربما كانت له صلة قرابة بالملك أمصيا. نشأ إشعياء في العاصمة أورشليم، وتلقى أفضل تعليم يمكن أن يقدم فيها. كان له أيضًا معرفة عميقة بالناس، وأصبح المستشار السياسي والديني للأمة. كان يسهل عليه الوقوف أمام الملوك والتحدث إليهم. ويبدو أنه كان المؤرخ في بلاط مملكة يهوذا لعدة عهود (</w:t>
      </w:r>
      <w:r>
        <w:rPr>
          <w:rtl/>
          <w:cs/>
          <w:lang w:val="ar_AE" w:bidi="ar_AE"/>
        </w:rPr>
        <w:t>2 أخبار الأيام 26:22</w:t>
      </w:r>
      <w:r>
        <w:rPr>
          <w:rtl/>
          <w:cs/>
          <w:lang w:val="ar_AE" w:bidi="ar_AE"/>
        </w:rPr>
        <w:t xml:space="preserve">; </w:t>
      </w:r>
      <w:r>
        <w:rPr>
          <w:rtl/>
          <w:cs/>
          <w:lang w:val="ar_AE" w:bidi="ar_AE"/>
        </w:rPr>
        <w:t>32:32</w:t>
      </w:r>
      <w:r>
        <w:rPr>
          <w:rtl/>
          <w:cs/>
          <w:lang w:val="ar_AE" w:bidi="ar_AE"/>
        </w:rPr>
        <w:t>).</w:t>
      </w:r>
    </w:p>
    <w:p>
      <w:pPr>
        <w:bidi/>
      </w:pPr>
      <w:r>
        <w:rPr>
          <w:rtl/>
          <w:cs/>
          <w:lang w:val="ar_AE" w:bidi="ar_AE"/>
        </w:rPr>
      </w:r>
      <w:r>
        <w:rPr>
          <w:rtl/>
          <w:cs/>
          <w:lang w:val="ar_AE" w:bidi="ar_AE"/>
        </w:rPr>
        <w:t>يُشار إلى زوجة إِشَعْيَاء بالـ "نبيّة" (</w:t>
      </w:r>
      <w:r>
        <w:rPr>
          <w:rtl/>
          <w:cs/>
          <w:lang w:val="ar_AE" w:bidi="ar_AE"/>
        </w:rPr>
        <w:t>إشعياء 8:3</w:t>
      </w:r>
      <w:r>
        <w:rPr>
          <w:rtl/>
          <w:cs/>
          <w:lang w:val="ar_AE" w:bidi="ar_AE"/>
        </w:rPr>
        <w:t xml:space="preserve">) وكان لديهما على الأقل ابنان، </w:t>
      </w:r>
      <w:r>
        <w:rPr>
          <w:rtl/>
          <w:cs/>
          <w:lang w:val="ar_AE" w:bidi="ar_AE"/>
        </w:rPr>
        <w:t xml:space="preserve">شَآرَ يَاشُوبَ </w:t>
      </w:r>
      <w:r>
        <w:rPr>
          <w:rtl/>
          <w:cs/>
          <w:lang w:val="ar_AE" w:bidi="ar_AE"/>
        </w:rPr>
        <w:t>(</w:t>
      </w:r>
      <w:r>
        <w:rPr>
          <w:rtl/>
          <w:cs/>
          <w:lang w:val="ar_AE" w:bidi="ar_AE"/>
        </w:rPr>
        <w:t>7:3</w:t>
      </w:r>
      <w:r>
        <w:rPr>
          <w:rtl/>
          <w:cs/>
          <w:lang w:val="ar_AE" w:bidi="ar_AE"/>
        </w:rPr>
        <w:t>) و</w:t>
      </w:r>
      <w:r>
        <w:rPr>
          <w:rtl/>
          <w:cs/>
          <w:lang w:val="ar_AE" w:bidi="ar_AE"/>
        </w:rPr>
        <w:t>مَهَيْرَ شَلَالَ حَاشَ بَزَ</w:t>
      </w:r>
      <w:r>
        <w:rPr>
          <w:rtl/>
          <w:cs/>
          <w:lang w:val="ar_AE" w:bidi="ar_AE"/>
        </w:rPr>
        <w:t xml:space="preserve"> (</w:t>
      </w:r>
      <w:r>
        <w:rPr>
          <w:rtl/>
          <w:cs/>
          <w:lang w:val="ar_AE" w:bidi="ar_AE"/>
        </w:rPr>
        <w:t>8:3</w:t>
      </w:r>
      <w:r>
        <w:rPr>
          <w:rtl/>
          <w:cs/>
          <w:lang w:val="ar_AE" w:bidi="ar_AE"/>
        </w:rPr>
        <w:t>). كان الزي المعتاد لإشعياء هو ثوب الأنبياء، أي نعل لرجليه وثوب من شعر الماعز أو قماش الخيش (المسوح). وقد أمره الرب في مرحلة ما من خدمته أن يمشي مُعرًى وحافيًا ثلاث سنين، (لا يرتدي سوى مئزرًا) (</w:t>
      </w:r>
      <w:r>
        <w:rPr>
          <w:rtl/>
          <w:cs/>
          <w:lang w:val="ar_AE" w:bidi="ar_AE"/>
        </w:rPr>
        <w:t>20:2–6</w:t>
      </w:r>
      <w:r>
        <w:rPr>
          <w:rtl/>
          <w:cs/>
          <w:lang w:val="ar_AE" w:bidi="ar_AE"/>
        </w:rPr>
        <w:t>). ولا بُد أن هذا كان أمرًا مهينًا في مجتمع يقيس المكانة الاجتماعية بالالتزام الصارم بقواعد الملبس.</w:t>
      </w:r>
    </w:p>
    <w:p>
      <w:pPr>
        <w:bidi/>
      </w:pPr>
      <w:r>
        <w:rPr>
          <w:rtl/>
          <w:cs/>
          <w:lang w:val="ar_AE" w:bidi="ar_AE"/>
        </w:rPr>
      </w:r>
      <w:r>
        <w:rPr>
          <w:rtl/>
          <w:cs/>
          <w:lang w:val="ar_AE" w:bidi="ar_AE"/>
        </w:rPr>
        <w:t>عمل إِشَعْيَاء على إصلاح الأخطاء الاجتماعية والسياسية. حتى أن كِبار الشخصيات في المجتمع آنذاك لم يفلتوا من انتقاداته. فقد وبخ العرّافين وندد بالأثرياء، وكذلك المؤثرين الذين تجاهلوا مسؤوليات مناصبهم. كما حث الشعب على إطاعة الله لا اللامبالاة بعهده معهم. كما وبخ الملوك على عنادهم وعدم اكتراثهم.</w:t>
      </w:r>
    </w:p>
    <w:p>
      <w:pPr>
        <w:bidi/>
      </w:pPr>
      <w:r>
        <w:rPr>
          <w:rtl/>
          <w:cs/>
          <w:lang w:val="ar_AE" w:bidi="ar_AE"/>
        </w:rPr>
      </w:r>
      <w:r>
        <w:rPr>
          <w:rtl/>
          <w:cs/>
          <w:lang w:val="ar_AE" w:bidi="ar_AE"/>
        </w:rPr>
        <w:t>تُعبر كتابات إِشَعْيَاء عن وعي عميق بجلال الله وقداسته. لم يندد النبي بعبادة الأوثان الكنعانية فحسب بل أيضًا بالممارسات الدينية لشعبه التي كانت مجرد طقوس ظاهرية تفتقر إلى الصدق (</w:t>
      </w:r>
      <w:r>
        <w:rPr>
          <w:rtl/>
          <w:cs/>
          <w:lang w:val="ar_AE" w:bidi="ar_AE"/>
        </w:rPr>
        <w:t>1:10–17</w:t>
      </w:r>
      <w:r>
        <w:rPr>
          <w:rtl/>
          <w:cs/>
          <w:lang w:val="ar_AE" w:bidi="ar_AE"/>
        </w:rPr>
        <w:t xml:space="preserve">; </w:t>
      </w:r>
      <w:r>
        <w:rPr>
          <w:rtl/>
          <w:cs/>
          <w:lang w:val="ar_AE" w:bidi="ar_AE"/>
        </w:rPr>
        <w:t>29:13</w:t>
      </w:r>
      <w:r>
        <w:rPr>
          <w:rtl/>
          <w:cs/>
          <w:lang w:val="ar_AE" w:bidi="ar_AE"/>
        </w:rPr>
        <w:t>). لقد حذر بدينونة وشيكة أن تقع على اليهود الذين كانوا يعبدون الأصنام، معلنًا نجاة البقية التقية وحدها (</w:t>
      </w:r>
      <w:r>
        <w:rPr>
          <w:rtl/>
          <w:cs/>
          <w:lang w:val="ar_AE" w:bidi="ar_AE"/>
        </w:rPr>
        <w:t>6:13</w:t>
      </w:r>
      <w:r>
        <w:rPr>
          <w:rtl/>
          <w:cs/>
          <w:lang w:val="ar_AE" w:bidi="ar_AE"/>
        </w:rPr>
        <w:t>).</w:t>
      </w:r>
    </w:p>
    <w:p>
      <w:pPr>
        <w:bidi/>
      </w:pPr>
      <w:r>
        <w:rPr>
          <w:rtl/>
          <w:cs/>
          <w:lang w:val="ar_AE" w:bidi="ar_AE"/>
        </w:rPr>
      </w:r>
      <w:r>
        <w:rPr>
          <w:rtl/>
          <w:cs/>
          <w:lang w:val="ar_AE" w:bidi="ar_AE"/>
        </w:rPr>
        <w:t>تنبأ إِشَعْيَاء بمجيء المَسِيَّا، "رئيس السلام" الذي يحكم ملكوت الله (</w:t>
      </w:r>
      <w:r>
        <w:rPr>
          <w:rtl/>
          <w:cs/>
          <w:lang w:val="ar_AE" w:bidi="ar_AE"/>
        </w:rPr>
        <w:t>11:1–11</w:t>
      </w:r>
      <w:r>
        <w:rPr>
          <w:rtl/>
          <w:cs/>
          <w:lang w:val="ar_AE" w:bidi="ar_AE"/>
        </w:rPr>
        <w:t xml:space="preserve">; قارن </w:t>
      </w:r>
      <w:r>
        <w:rPr>
          <w:rtl/>
          <w:cs/>
          <w:lang w:val="ar_AE" w:bidi="ar_AE"/>
        </w:rPr>
        <w:t>9:6–7</w:t>
      </w:r>
      <w:r>
        <w:rPr>
          <w:rtl/>
          <w:cs/>
          <w:lang w:val="ar_AE" w:bidi="ar_AE"/>
        </w:rPr>
        <w:t>). كما صور هذا المَسِيَّا بعبد متألم ومطيع (</w:t>
      </w:r>
      <w:r>
        <w:rPr>
          <w:rtl/>
          <w:cs/>
          <w:lang w:val="ar_AE" w:bidi="ar_AE"/>
        </w:rPr>
        <w:t>53:3–12</w:t>
      </w:r>
      <w:r>
        <w:rPr>
          <w:rtl/>
          <w:cs/>
          <w:lang w:val="ar_AE" w:bidi="ar_AE"/>
        </w:rPr>
        <w:t>). كان إِشَعْيَاء متميزًا بين الأنبياء بتنوع الصور المجازية التي يستخدمها وروعتها. لقد أثمر خياله صورًا بلاغية قوية ورائعة.</w:t>
      </w:r>
    </w:p>
    <w:p>
      <w:pPr>
        <w:bidi/>
      </w:pPr>
      <w:r>
        <w:rPr>
          <w:rtl/>
          <w:cs/>
          <w:lang w:val="ar_AE" w:bidi="ar_AE"/>
        </w:rPr>
      </w:r>
      <w:r>
        <w:rPr>
          <w:rtl/>
          <w:cs/>
          <w:lang w:val="ar_AE" w:bidi="ar_AE"/>
        </w:rPr>
        <w:t>تنبأ إِشَعْيَاء في العقود الثلاثة الأخيرة لمملكة إِسْرَائِيلَ الشمالية، ولكن لأنه عاش في أورشَلِيمَ، في يَهوذَا، لم يشر إلى إسرائيل إشارة مباشر إلا قليلًا. ومع ذلك، عندما سقطت تلك المملكة، أصبحت مملكة يهوذا عُرضة للغزو من قبل أشور. نصح إِشَعْيَاء الملك آحاز بتجنب التحالفات الخارجية والاعتماد على الله لحماية شعبه. لكن آحاز تجاهل نصيحته، وأقام تحالفًا مع أَشّور.</w:t>
      </w:r>
    </w:p>
    <w:p>
      <w:pPr>
        <w:bidi/>
      </w:pPr>
      <w:r>
        <w:rPr>
          <w:rtl/>
          <w:cs/>
          <w:lang w:val="ar_AE" w:bidi="ar_AE"/>
        </w:rPr>
      </w:r>
      <w:r>
        <w:rPr>
          <w:rtl/>
          <w:cs/>
          <w:lang w:val="ar_AE" w:bidi="ar_AE"/>
        </w:rPr>
        <w:t>كان حَزَقِيَّا ، الابن التقي لآحَاز، هو الذي سعى لإخراج يَهوذَا من هذا الوضع الخطير. عندما اقترب الآشوريون بقيادة سَنْحَارِيبَ من أورشَلِيمَ، حث إِشَعْيَاء حزقِيا واليهود على الاعتماد على الرب في حماية المدينة، و دمر "ملاك الرب" جيش سنحاريب (</w:t>
      </w:r>
      <w:r>
        <w:rPr>
          <w:rtl/>
          <w:cs/>
          <w:lang w:val="ar_AE" w:bidi="ar_AE"/>
        </w:rPr>
        <w:t>37:36–38</w:t>
      </w:r>
      <w:r>
        <w:rPr>
          <w:rtl/>
          <w:cs/>
          <w:lang w:val="ar_AE" w:bidi="ar_AE"/>
        </w:rPr>
        <w:t>)، مما ضمن لحزقيا واليهود مدة قصيرة من السلام.</w:t>
      </w:r>
    </w:p>
    <w:p>
      <w:pPr>
        <w:bidi/>
      </w:pPr>
      <w:r>
        <w:rPr>
          <w:rtl/>
          <w:cs/>
          <w:lang w:val="ar_AE" w:bidi="ar_AE"/>
        </w:rPr>
      </w:r>
      <w:r>
        <w:rPr>
          <w:rtl/>
          <w:cs/>
          <w:lang w:val="ar_AE" w:bidi="ar_AE"/>
        </w:rPr>
        <w:t>بلغت النبوة العبرية ذروتها بإِشَعْيَاء، الذي حظى بتقدير كبير في العهدين القديم والجديد. إحدى الدلائل على هذا التقدير هي مجموعة كتابات الأبوكريفا المرتبطة باسمه.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سفر إشعياء، </w:t>
      </w:r>
      <w:r>
        <w:rPr>
          <w:rtl/>
          <w:cs/>
          <w:lang w:val="ar_AE" w:bidi="ar_AE"/>
        </w:rPr>
        <w:t>تاريخ إسرائيل؛</w:t>
      </w:r>
      <w:r>
        <w:rPr>
          <w:rtl/>
          <w:cs/>
          <w:lang w:val="ar_AE" w:bidi="ar_AE"/>
        </w:rPr>
        <w:t xml:space="preserve"> </w:t>
      </w:r>
      <w:r>
        <w:rPr>
          <w:rtl/>
          <w:cs/>
          <w:lang w:val="ar_AE" w:bidi="ar_AE"/>
        </w:rPr>
        <w:t>النبوة؛</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أَشْفَنَز</w:t>
      </w:r>
      <w:r>
        <w:rPr>
          <w:rtl/>
          <w:cs/>
          <w:lang w:val="ar_AE" w:bidi="ar_AE"/>
        </w:rPr>
      </w:r>
    </w:p>
    <w:p>
      <w:pPr>
        <w:pStyle w:val="Heading2"/>
        <w:bidi/>
      </w:pPr>
      <w:r>
        <w:rPr>
          <w:rtl/>
          <w:cs/>
          <w:lang w:val="ar_AE" w:bidi="ar_AE"/>
        </w:rPr>
        <w:t>أَشْفَنَز</w:t>
      </w:r>
    </w:p>
    <w:p>
      <w:pPr>
        <w:bidi/>
      </w:pPr>
      <w:r>
        <w:rPr>
          <w:rtl/>
          <w:cs/>
          <w:lang w:val="ar_AE" w:bidi="ar_AE"/>
        </w:rPr>
      </w:r>
      <w:r>
        <w:rPr>
          <w:rtl/>
          <w:cs/>
          <w:lang w:val="ar_AE" w:bidi="ar_AE"/>
        </w:rPr>
        <w:t>أحد رجال نبوخذناصر، المسؤول عن العاملين (الخصيان) في القصر (</w:t>
      </w:r>
      <w:r>
        <w:rPr>
          <w:rtl/>
          <w:cs/>
          <w:lang w:val="ar_AE" w:bidi="ar_AE"/>
        </w:rPr>
        <w:t>دانيال 1: 3</w:t>
      </w:r>
      <w:r>
        <w:rPr>
          <w:rtl/>
          <w:cs/>
          <w:lang w:val="ar_AE" w:bidi="ar_AE"/>
        </w:rPr>
        <w:t>). أراد أَشْفَنَز إجبار دانيال وأصدقاءه على تناوُل أطعمة الملك. وكان من شأن الأكل من طعام الأمم أن يخالف شريعة الله. لكن في النهاية، سمح لهم باتباع نظامهم الغذائي الخاص (</w:t>
      </w:r>
      <w:r>
        <w:rPr>
          <w:rtl/>
          <w:cs/>
          <w:lang w:val="ar_AE" w:bidi="ar_AE"/>
        </w:rPr>
        <w:t>دانيال 1: 8</w:t>
      </w:r>
      <w:r>
        <w:rPr>
          <w:rtl/>
          <w:cs/>
          <w:lang w:val="ar_AE" w:bidi="ar_AE"/>
        </w:rPr>
        <w:t>–</w:t>
      </w:r>
      <w:r>
        <w:rPr>
          <w:rtl/>
          <w:cs/>
          <w:lang w:val="ar_AE" w:bidi="ar_AE"/>
        </w:rPr>
        <w:t>16</w:t>
      </w:r>
      <w:r>
        <w:rPr>
          <w:rtl/>
          <w:cs/>
          <w:lang w:val="ar_AE" w:bidi="ar_AE"/>
        </w:rPr>
        <w:t>).</w:t>
      </w:r>
    </w:p>
    <w:p>
      <w:pPr>
        <w:bidi/>
      </w:pPr>
      <w:r>
        <w:rPr>
          <w:rtl/>
          <w:cs/>
          <w:lang w:val="ar_AE" w:bidi="ar_AE"/>
        </w:rPr>
      </w:r>
      <w:r>
        <w:rPr>
          <w:rtl/>
          <w:cs/>
          <w:lang w:val="ar_AE" w:bidi="ar_AE"/>
        </w:rPr>
        <w:t>وبعد ذلك بثلاث سنوات، أتى أَشْفَنَزَ بهؤلاء الفتيان أمام الملك. ورأى نبوخذناصر أنهم كانوا شديدي الحكمة وسديدي الرأي، مع أنهم لم يأكلوا من اللحم، ولم ينغمسوا في تناوُل الطعام الملكي (</w:t>
      </w:r>
      <w:r>
        <w:rPr>
          <w:rtl/>
          <w:cs/>
          <w:lang w:val="ar_AE" w:bidi="ar_AE"/>
        </w:rPr>
        <w:t>دانيال 1: 18</w:t>
      </w:r>
      <w:r>
        <w:rPr>
          <w:rtl/>
          <w:cs/>
          <w:lang w:val="ar_AE" w:bidi="ar_AE"/>
        </w:rPr>
        <w:t>–</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أَشْقَلون</w:t>
      </w:r>
      <w:r>
        <w:rPr>
          <w:rtl/>
          <w:cs/>
          <w:lang w:val="ar_AE" w:bidi="ar_AE"/>
        </w:rPr>
      </w:r>
    </w:p>
    <w:p>
      <w:pPr>
        <w:pStyle w:val="Heading2"/>
        <w:bidi/>
      </w:pPr>
      <w:r>
        <w:rPr>
          <w:rtl/>
          <w:cs/>
          <w:lang w:val="ar_AE" w:bidi="ar_AE"/>
        </w:rPr>
        <w:t>أَشْقَلُون</w:t>
      </w:r>
    </w:p>
    <w:p>
      <w:pPr>
        <w:bidi/>
      </w:pPr>
      <w:r>
        <w:rPr>
          <w:rtl/>
          <w:cs/>
          <w:lang w:val="ar_AE" w:bidi="ar_AE"/>
        </w:rPr>
      </w:r>
      <w:r>
        <w:rPr>
          <w:rtl/>
          <w:cs/>
          <w:lang w:val="ar_AE" w:bidi="ar_AE"/>
        </w:rPr>
        <w:t>مدينة قديمة جدًا. يمكن أيضًا تهجئتها عسقلان.</w:t>
      </w:r>
    </w:p>
    <w:p>
      <w:pPr>
        <w:bidi/>
      </w:pPr>
      <w:r>
        <w:rPr>
          <w:rtl/>
          <w:cs/>
          <w:lang w:val="ar_AE" w:bidi="ar_AE"/>
        </w:rPr>
      </w:r>
      <w:r>
        <w:rPr>
          <w:rtl/>
          <w:cs/>
          <w:lang w:val="ar_AE" w:bidi="ar_AE"/>
        </w:rPr>
        <w:t xml:space="preserve">في الكتاب المقدس، كانت أَشْقَلون واحدة من المدن الرئيسية الخمس للفِلِسطينيين (إلى جانب غَزَّةَ، وأَشْدود، وجَت، وعَقْرون، انظر </w:t>
      </w:r>
      <w:r>
        <w:rPr>
          <w:rtl/>
          <w:cs/>
          <w:lang w:val="ar_AE" w:bidi="ar_AE"/>
        </w:rPr>
        <w:t>يَشوع 13:3</w:t>
      </w:r>
      <w:r>
        <w:rPr>
          <w:rtl/>
          <w:cs/>
          <w:lang w:val="ar_AE" w:bidi="ar_AE"/>
        </w:rPr>
        <w:t>) والمعروفة أيضًا باسم "البنتابوليس". كانت تقع على ساحل البحر الأبيض المتوسط، على بعد حوالي 30 ميلًا أو 48 كيلومترًا جَنوبًا من تل أبيب الحديثة. كانت أَشْقَلون دائمًا ميناءً مهمًا. غالبًا ما كانت في نزاع مع مِصْر واستولى عليها رمسيس الثاني حوالي 1286 قبل الميلاد من قبل مرنبتاح حوالي 1220 قبل الميلاد.</w:t>
      </w:r>
    </w:p>
    <w:p>
      <w:pPr>
        <w:bidi/>
      </w:pPr>
      <w:r>
        <w:rPr>
          <w:rtl/>
          <w:cs/>
          <w:lang w:val="ar_AE" w:bidi="ar_AE"/>
        </w:rPr>
      </w:r>
      <w:r>
        <w:rPr>
          <w:rtl/>
          <w:cs/>
          <w:lang w:val="ar_AE" w:bidi="ar_AE"/>
        </w:rPr>
        <w:t>تُذْكَر أَشْقَلون بصفتها إحدى المدن التي غزاها يَهوذَا (</w:t>
      </w:r>
      <w:r>
        <w:rPr>
          <w:rtl/>
          <w:cs/>
          <w:lang w:val="ar_AE" w:bidi="ar_AE"/>
        </w:rPr>
        <w:t>القضاة 1:18</w:t>
      </w:r>
      <w:r>
        <w:rPr>
          <w:rtl/>
          <w:cs/>
          <w:lang w:val="ar_AE" w:bidi="ar_AE"/>
        </w:rPr>
        <w:t>). بعد أن غزا الفِلِسطينيون كَنْعَان في القرن الثاني عشر قبل الميلاد، أصبحت واحدة من مراكزها الرئيسية. عندما عُرِفَ حَل لُغز شَمْشون بخداع زوجته الفِلِسطينية، أفرغ غضبه في أَشْقَلونَ بقتل 30 رجلًا (</w:t>
      </w:r>
      <w:r>
        <w:rPr>
          <w:rtl/>
          <w:cs/>
          <w:lang w:val="ar_AE" w:bidi="ar_AE"/>
        </w:rPr>
        <w:t>القضاة 14:19</w:t>
      </w:r>
      <w:r>
        <w:rPr>
          <w:rtl/>
          <w:cs/>
          <w:lang w:val="ar_AE" w:bidi="ar_AE"/>
        </w:rPr>
        <w:t>). كانت المدينة مسؤولة جزئيًا عن طرد سِبط دَان من أرضهم، لذا ربما كان شَمْشون، وهو من ذلك السِبط، يحمل ضغينة ضدها.</w:t>
      </w:r>
    </w:p>
    <w:p>
      <w:pPr>
        <w:bidi/>
      </w:pPr>
      <w:r>
        <w:rPr>
          <w:rtl/>
          <w:cs/>
          <w:lang w:val="ar_AE" w:bidi="ar_AE"/>
        </w:rPr>
      </w:r>
      <w:r>
        <w:rPr>
          <w:rtl/>
          <w:cs/>
          <w:lang w:val="ar_AE" w:bidi="ar_AE"/>
        </w:rPr>
        <w:t>تظهر أَشْقَلون أيضًا في قصة سيطرة الفِلِسطينيين على التابوت (</w:t>
      </w:r>
      <w:r>
        <w:rPr>
          <w:rtl/>
          <w:cs/>
          <w:lang w:val="ar_AE" w:bidi="ar_AE"/>
        </w:rPr>
        <w:t>1 صَموئِيلَ 4–6</w:t>
      </w:r>
      <w:r>
        <w:rPr>
          <w:rtl/>
          <w:cs/>
          <w:lang w:val="ar_AE" w:bidi="ar_AE"/>
        </w:rPr>
        <w:t>). عندما مات شَاول ويونَاثَان، نعَى دَاود فقدانهما وقال إنه لا ينبغي الإعلان عن وفاتهما في أَشْقَلون (</w:t>
      </w:r>
      <w:r>
        <w:rPr>
          <w:rtl/>
          <w:cs/>
          <w:lang w:val="ar_AE" w:bidi="ar_AE"/>
        </w:rPr>
        <w:t>2 صَموئِيلَ 1:20</w:t>
      </w:r>
      <w:r>
        <w:rPr>
          <w:rtl/>
          <w:cs/>
          <w:lang w:val="ar_AE" w:bidi="ar_AE"/>
        </w:rPr>
        <w:t>). يشير أيضًا العديد من أنبياء العهد القديم إلى أَشْقَلون (</w:t>
      </w:r>
      <w:r>
        <w:rPr>
          <w:rtl/>
          <w:cs/>
          <w:lang w:val="ar_AE" w:bidi="ar_AE"/>
        </w:rPr>
        <w:t>إِرْمِيَا 25:20؛</w:t>
      </w:r>
      <w:r>
        <w:rPr>
          <w:rtl/>
          <w:cs/>
          <w:lang w:val="ar_AE" w:bidi="ar_AE"/>
        </w:rPr>
        <w:t xml:space="preserve"> </w:t>
      </w:r>
      <w:r>
        <w:rPr>
          <w:rtl/>
          <w:cs/>
          <w:lang w:val="ar_AE" w:bidi="ar_AE"/>
        </w:rPr>
        <w:t>47:5</w:t>
      </w:r>
      <w:r>
        <w:rPr>
          <w:rtl/>
          <w:cs/>
          <w:lang w:val="ar_AE" w:bidi="ar_AE"/>
        </w:rPr>
        <w:t>–</w:t>
      </w:r>
      <w:r>
        <w:rPr>
          <w:rtl/>
          <w:cs/>
          <w:lang w:val="ar_AE" w:bidi="ar_AE"/>
        </w:rPr>
        <w:t>6؛</w:t>
      </w:r>
      <w:r>
        <w:rPr>
          <w:rtl/>
          <w:cs/>
          <w:lang w:val="ar_AE" w:bidi="ar_AE"/>
        </w:rPr>
        <w:t xml:space="preserve"> </w:t>
      </w:r>
      <w:r>
        <w:rPr>
          <w:rtl/>
          <w:cs/>
          <w:lang w:val="ar_AE" w:bidi="ar_AE"/>
        </w:rPr>
        <w:t>عَاموس 1:8؛</w:t>
      </w:r>
      <w:r>
        <w:rPr>
          <w:rtl/>
          <w:cs/>
          <w:lang w:val="ar_AE" w:bidi="ar_AE"/>
        </w:rPr>
        <w:t xml:space="preserve"> </w:t>
      </w:r>
      <w:r>
        <w:rPr>
          <w:rtl/>
          <w:cs/>
          <w:lang w:val="ar_AE" w:bidi="ar_AE"/>
        </w:rPr>
        <w:t>صَفَنْيَا 2:4</w:t>
      </w:r>
      <w:r>
        <w:rPr>
          <w:rtl/>
          <w:cs/>
          <w:lang w:val="ar_AE" w:bidi="ar_AE"/>
        </w:rPr>
        <w:t>–</w:t>
      </w:r>
      <w:r>
        <w:rPr>
          <w:rtl/>
          <w:cs/>
          <w:lang w:val="ar_AE" w:bidi="ar_AE"/>
        </w:rPr>
        <w:t>7؛</w:t>
      </w:r>
      <w:r>
        <w:rPr>
          <w:rtl/>
          <w:cs/>
          <w:lang w:val="ar_AE" w:bidi="ar_AE"/>
        </w:rPr>
        <w:t xml:space="preserve"> </w:t>
      </w:r>
      <w:r>
        <w:rPr>
          <w:rtl/>
          <w:cs/>
          <w:lang w:val="ar_AE" w:bidi="ar_AE"/>
        </w:rPr>
        <w:t>زَكَرِيَّا 9:5</w:t>
      </w:r>
      <w:r>
        <w:rPr>
          <w:rtl/>
          <w:cs/>
          <w:lang w:val="ar_AE" w:bidi="ar_AE"/>
        </w:rPr>
        <w:t>).</w:t>
      </w:r>
    </w:p>
    <w:p>
      <w:pPr>
        <w:bidi/>
      </w:pPr>
      <w:r>
        <w:rPr>
          <w:rtl/>
          <w:cs/>
          <w:lang w:val="ar_AE" w:bidi="ar_AE"/>
        </w:rPr>
      </w:r>
      <w:r>
        <w:rPr>
          <w:rtl/>
          <w:cs/>
          <w:lang w:val="ar_AE" w:bidi="ar_AE"/>
        </w:rPr>
        <w:t>خلال تراجع إِسْرَائِيل، تمرد فَقْح ملك إِسْرَائِيل، ورَصِينَ ملك دِمَشْق، وملك أَشْقَلون ضد أَشّور. وقد شنّ تغلث فلاسر الثالث ملك أَشّورَ ثلاث حملات متتالية من 734 إلى 732 قبل الميلاد، كانت الأولى موّجهة ضد أَشْقَلون.</w:t>
      </w:r>
    </w:p>
    <w:p>
      <w:pPr>
        <w:bidi/>
      </w:pPr>
      <w:r>
        <w:rPr>
          <w:rtl/>
          <w:cs/>
          <w:lang w:val="ar_AE" w:bidi="ar_AE"/>
        </w:rPr>
      </w:r>
      <w:r>
        <w:rPr>
          <w:rtl/>
          <w:cs/>
          <w:lang w:val="ar_AE" w:bidi="ar_AE"/>
        </w:rPr>
        <w:t>لاحقًا، دمر نَبوخَذْنَاصَّر المدينة ورحّل العديد من سكانها إلى مِصْرَ خلال غزوه لفلسطين في عام 604 قبل الميلاد. على مر الزمن، سيطرت مجموعات مختلفة على المدينة، بما في ذلك السكيثيون، الكلدانيون، الفرس، اليونانيون والمكابيون.</w:t>
      </w:r>
    </w:p>
    <w:p>
      <w:pPr>
        <w:bidi/>
      </w:pPr>
      <w:r>
        <w:rPr>
          <w:rtl/>
          <w:cs/>
          <w:lang w:val="ar_AE" w:bidi="ar_AE"/>
        </w:rPr>
      </w:r>
      <w:r>
        <w:rPr>
          <w:rtl/>
          <w:cs/>
          <w:lang w:val="ar_AE" w:bidi="ar_AE"/>
        </w:rPr>
        <w:t>كانت أَشْقَلون مسقط رأس هِيرودس الكبير، ولا تزال آثار مشاريعه البنائية موجودة هناك. مع أنّ أَشْقَلون لم تُذكر في العهد الجديد، إلا أنها كانت ساحة المعركة خلال التمرد اليهودي ضد روما في عام 66 ميلادية.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أَشْقَلُونِيّ</w:t>
      </w:r>
      <w:r>
        <w:rPr>
          <w:rtl/>
          <w:cs/>
          <w:lang w:val="ar_AE" w:bidi="ar_AE"/>
        </w:rPr>
      </w:r>
    </w:p>
    <w:p>
      <w:pPr>
        <w:pStyle w:val="Heading2"/>
        <w:bidi/>
      </w:pPr>
      <w:r>
        <w:rPr>
          <w:rtl/>
          <w:cs/>
          <w:lang w:val="ar_AE" w:bidi="ar_AE"/>
        </w:rPr>
        <w:t>أَشْقَلُونِيّ</w:t>
      </w:r>
      <w:r>
        <w:rPr>
          <w:rtl/>
          <w:cs/>
          <w:lang w:val="ar_AE" w:bidi="ar_AE"/>
        </w:rPr>
        <w:t>*</w:t>
      </w:r>
    </w:p>
    <w:p>
      <w:pPr>
        <w:bidi/>
      </w:pPr>
      <w:r>
        <w:rPr>
          <w:rtl/>
          <w:cs/>
          <w:lang w:val="ar_AE" w:bidi="ar_AE"/>
        </w:rPr>
      </w:r>
      <w:r>
        <w:rPr>
          <w:rtl/>
          <w:cs/>
          <w:lang w:val="ar_AE" w:bidi="ar_AE"/>
        </w:rPr>
        <w:t>من سكان المدينة الفلسطينية أَشقَلون (</w:t>
      </w:r>
      <w:r>
        <w:rPr>
          <w:rtl/>
          <w:cs/>
          <w:lang w:val="ar_AE" w:bidi="ar_AE"/>
        </w:rPr>
        <w:t>يشوع 13: 3</w:t>
      </w:r>
      <w:r>
        <w:rPr>
          <w:rtl/>
          <w:cs/>
          <w:lang w:val="ar_AE" w:bidi="ar_AE"/>
        </w:rPr>
        <w:t xml:space="preserve">). انظر </w:t>
      </w:r>
      <w:r>
        <w:rPr>
          <w:rtl/>
          <w:cs/>
          <w:lang w:val="ar_AE" w:bidi="ar_AE"/>
        </w:rPr>
        <w:t>أشقلون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أَشْكَنَاز</w:t>
      </w:r>
      <w:r>
        <w:rPr>
          <w:rtl/>
          <w:cs/>
          <w:lang w:val="ar_AE" w:bidi="ar_AE"/>
        </w:rPr>
      </w:r>
    </w:p>
    <w:p>
      <w:pPr>
        <w:pStyle w:val="Heading2"/>
        <w:bidi/>
      </w:pPr>
      <w:r>
        <w:rPr>
          <w:rtl/>
          <w:cs/>
          <w:lang w:val="ar_AE" w:bidi="ar_AE"/>
        </w:rPr>
        <w:t>أَشْكَنَاز</w:t>
      </w:r>
      <w:r>
        <w:rPr>
          <w:rtl/>
          <w:cs/>
          <w:lang w:val="ar_AE" w:bidi="ar_AE"/>
        </w:rPr>
        <w:t>*</w:t>
      </w:r>
    </w:p>
    <w:p>
      <w:pPr>
        <w:bidi/>
      </w:pPr>
      <w:r>
        <w:rPr>
          <w:rtl/>
          <w:cs/>
          <w:lang w:val="ar_AE" w:bidi="ar_AE"/>
        </w:rPr>
      </w:r>
      <w:r>
        <w:rPr>
          <w:rtl/>
          <w:cs/>
          <w:lang w:val="ar_AE" w:bidi="ar_AE"/>
        </w:rPr>
        <w:t>ا</w:t>
      </w:r>
      <w:r>
        <w:rPr>
          <w:rtl/>
          <w:cs/>
          <w:lang w:val="ar_AE" w:bidi="ar_AE"/>
        </w:rPr>
        <w:t xml:space="preserve">بن </w:t>
      </w:r>
      <w:r>
        <w:rPr>
          <w:rtl/>
          <w:cs/>
          <w:lang w:val="ar_AE" w:bidi="ar_AE"/>
        </w:rPr>
        <w:t>جومَر</w:t>
      </w:r>
      <w:r>
        <w:rPr>
          <w:rtl/>
          <w:cs/>
          <w:lang w:val="ar_AE" w:bidi="ar_AE"/>
        </w:rPr>
        <w:t xml:space="preserve">، ورد ذكره في </w:t>
      </w:r>
      <w:r>
        <w:rPr>
          <w:rtl/>
          <w:cs/>
          <w:lang w:val="ar_AE" w:bidi="ar_AE"/>
        </w:rPr>
        <w:t>١ أخبار الأيام 1: 6</w:t>
      </w:r>
      <w:r>
        <w:rPr>
          <w:rtl/>
          <w:cs/>
          <w:lang w:val="ar_AE" w:bidi="ar_AE"/>
        </w:rPr>
        <w:t xml:space="preserve"> و</w:t>
      </w:r>
      <w:r>
        <w:rPr>
          <w:rtl/>
          <w:cs/>
          <w:lang w:val="ar_AE" w:bidi="ar_AE"/>
        </w:rPr>
        <w:t>إرميا 51: 27</w:t>
      </w:r>
      <w:r>
        <w:rPr>
          <w:rtl/>
          <w:cs/>
          <w:lang w:val="ar_AE" w:bidi="ar_AE"/>
        </w:rPr>
        <w:t xml:space="preserve">. انظر </w:t>
      </w:r>
      <w:r>
        <w:rPr>
          <w:rtl/>
          <w:cs/>
          <w:lang w:val="ar_AE" w:bidi="ar_AE"/>
        </w:rPr>
        <w:t>أَشْكَنَاز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أَشْكَنَاز</w:t>
      </w:r>
      <w:r>
        <w:rPr>
          <w:rtl/>
          <w:cs/>
          <w:lang w:val="ar_AE" w:bidi="ar_AE"/>
        </w:rPr>
      </w:r>
    </w:p>
    <w:p>
      <w:pPr>
        <w:pStyle w:val="Heading2"/>
        <w:bidi/>
      </w:pPr>
      <w:r>
        <w:rPr>
          <w:rtl/>
          <w:cs/>
          <w:lang w:val="ar_AE" w:bidi="ar_AE"/>
        </w:rPr>
        <w:t>أَشْكَنَاز</w:t>
      </w:r>
    </w:p>
    <w:p>
      <w:pPr>
        <w:bidi/>
      </w:pPr>
      <w:r>
        <w:rPr>
          <w:rtl/>
          <w:cs/>
          <w:lang w:val="ar_AE" w:bidi="ar_AE"/>
        </w:rPr>
      </w:r>
      <w:r>
        <w:rPr>
          <w:rtl/>
          <w:cs/>
          <w:lang w:val="ar_AE" w:bidi="ar_AE"/>
        </w:rPr>
        <w:t xml:space="preserve">ابن </w:t>
      </w:r>
      <w:r>
        <w:rPr>
          <w:rtl/>
          <w:cs/>
          <w:lang w:val="ar_AE" w:bidi="ar_AE"/>
        </w:rPr>
        <w:t>جُومَر</w:t>
      </w:r>
      <w:r>
        <w:rPr>
          <w:rtl/>
          <w:cs/>
          <w:lang w:val="ar_AE" w:bidi="ar_AE"/>
        </w:rPr>
        <w:t xml:space="preserve"> وحفيد نُوح من </w:t>
      </w:r>
      <w:r>
        <w:rPr>
          <w:rtl/>
          <w:cs/>
          <w:lang w:val="ar_AE" w:bidi="ar_AE"/>
        </w:rPr>
        <w:t>يَافَث</w:t>
      </w:r>
      <w:r>
        <w:rPr>
          <w:rtl/>
          <w:cs/>
          <w:lang w:val="ar_AE" w:bidi="ar_AE"/>
        </w:rPr>
        <w:t xml:space="preserve"> (</w:t>
      </w:r>
      <w:r>
        <w:rPr>
          <w:rtl/>
          <w:cs/>
          <w:lang w:val="ar_AE" w:bidi="ar_AE"/>
        </w:rPr>
        <w:t>تكوين 10: 1</w:t>
      </w:r>
      <w:r>
        <w:rPr>
          <w:rtl/>
          <w:cs/>
          <w:lang w:val="ar_AE" w:bidi="ar_AE"/>
        </w:rPr>
        <w:t>–</w:t>
      </w:r>
      <w:r>
        <w:rPr>
          <w:rtl/>
          <w:cs/>
          <w:lang w:val="ar_AE" w:bidi="ar_AE"/>
        </w:rPr>
        <w:t>3؛</w:t>
      </w:r>
      <w:r>
        <w:rPr>
          <w:rtl/>
          <w:cs/>
          <w:lang w:val="ar_AE" w:bidi="ar_AE"/>
        </w:rPr>
        <w:t xml:space="preserve"> </w:t>
      </w:r>
      <w:r>
        <w:rPr>
          <w:rtl/>
          <w:cs/>
          <w:lang w:val="ar_AE" w:bidi="ar_AE"/>
        </w:rPr>
        <w:t>1 أخبار 1: 6</w:t>
      </w:r>
      <w:r>
        <w:rPr>
          <w:rtl/>
          <w:cs/>
          <w:lang w:val="ar_AE" w:bidi="ar_AE"/>
        </w:rPr>
        <w:t>).</w:t>
      </w:r>
    </w:p>
    <w:p>
      <w:pPr>
        <w:bidi/>
      </w:pPr>
      <w:r>
        <w:rPr>
          <w:rtl/>
          <w:cs/>
          <w:lang w:val="ar_AE" w:bidi="ar_AE"/>
        </w:rPr>
      </w:r>
      <w:r>
        <w:rPr>
          <w:rtl/>
          <w:cs/>
          <w:lang w:val="ar_AE" w:bidi="ar_AE"/>
        </w:rPr>
        <w:t xml:space="preserve">يُذكر أَشْكَنَاز في </w:t>
      </w:r>
      <w:r>
        <w:rPr>
          <w:rtl/>
          <w:cs/>
          <w:lang w:val="ar_AE" w:bidi="ar_AE"/>
        </w:rPr>
        <w:t xml:space="preserve">إرميا 51: 27 </w:t>
      </w:r>
      <w:r>
        <w:rPr>
          <w:rtl/>
          <w:cs/>
          <w:lang w:val="ar_AE" w:bidi="ar_AE"/>
        </w:rPr>
        <w:t xml:space="preserve">إلى جانب </w:t>
      </w:r>
      <w:r>
        <w:rPr>
          <w:rtl/>
          <w:cs/>
          <w:lang w:val="ar_AE" w:bidi="ar_AE"/>
        </w:rPr>
        <w:t>أَرَارَاط ومِنِّي</w:t>
      </w:r>
      <w:r>
        <w:rPr>
          <w:rtl/>
          <w:cs/>
          <w:lang w:val="ar_AE" w:bidi="ar_AE"/>
        </w:rPr>
        <w:t>. يشير هذا إلى أنَّ أَشْكَنَاز كان سلف السِكِّيثِيِّين، الذين عاشوا في منطقة أَرَارَاط في زمن إرميا. كان ال</w:t>
      </w:r>
      <w:r>
        <w:rPr>
          <w:rtl/>
          <w:cs/>
          <w:lang w:val="ar_AE" w:bidi="ar_AE"/>
        </w:rPr>
        <w:t>سِكِّيثِيٌّون</w:t>
      </w:r>
      <w:r>
        <w:rPr>
          <w:rtl/>
          <w:cs/>
          <w:lang w:val="ar_AE" w:bidi="ar_AE"/>
        </w:rPr>
        <w:t xml:space="preserve"> معروفين بنشاطهم وطباعهم الحربية. تسببوا في إثارة مشكلات للإمبراطورية الأشُّورية وتسببوا في سقوطها.</w:t>
      </w:r>
    </w:p>
    <w:p>
      <w:pPr>
        <w:bidi/>
      </w:pPr>
      <w:r>
        <w:rPr>
          <w:rtl/>
          <w:cs/>
          <w:lang w:val="ar_AE" w:bidi="ar_AE"/>
        </w:rPr>
      </w:r>
      <w:r>
        <w:rPr>
          <w:rtl/>
          <w:cs/>
          <w:lang w:val="ar_AE" w:bidi="ar_AE"/>
        </w:rPr>
        <w:t>اليوم، مصطلح "الأَشْكَنَازيّة" (صيغة الجمع لكلمة أَشْكَنَاز) له معنى مختلف. يشير إلى اليهود الذين استقروا في وَسَط وشرق أوروبا بعد أن أُجبروا على مغادرة وطنهم. وهذا يختلف عن السَّفَاردِيم، الذين هم اليهود الذين استقروا في إسبانيا والبرتغال.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أَشْكول (شخص)</w:t>
      </w:r>
      <w:r>
        <w:rPr>
          <w:rtl/>
          <w:cs/>
          <w:lang w:val="ar_AE" w:bidi="ar_AE"/>
        </w:rPr>
      </w:r>
    </w:p>
    <w:p>
      <w:pPr>
        <w:bidi/>
      </w:pPr>
      <w:r>
        <w:rPr>
          <w:rtl/>
          <w:cs/>
          <w:lang w:val="ar_AE" w:bidi="ar_AE"/>
        </w:rPr>
      </w:r>
      <w:r>
        <w:rPr>
          <w:rtl/>
          <w:cs/>
          <w:lang w:val="ar_AE" w:bidi="ar_AE"/>
        </w:rPr>
        <w:t>الأَمُورِيّ</w:t>
      </w:r>
      <w:r>
        <w:rPr>
          <w:rtl/>
          <w:cs/>
          <w:lang w:val="ar_AE" w:bidi="ar_AE"/>
        </w:rPr>
        <w:t xml:space="preserve"> الذي ساعد أَبْرَام مع إخويه مَمْرَا وعَانِر في هزيمة قوات </w:t>
      </w:r>
      <w:r>
        <w:rPr>
          <w:rtl/>
          <w:cs/>
          <w:lang w:val="ar_AE" w:bidi="ar_AE"/>
        </w:rPr>
        <w:t xml:space="preserve">كَدَرْلَعَوْمَر، </w:t>
      </w:r>
      <w:r>
        <w:rPr>
          <w:rtl/>
          <w:cs/>
          <w:lang w:val="ar_AE" w:bidi="ar_AE"/>
        </w:rPr>
        <w:t>وإنقاذ لُوط وعائلته (</w:t>
      </w:r>
      <w:r>
        <w:rPr>
          <w:rtl/>
          <w:cs/>
          <w:lang w:val="ar_AE" w:bidi="ar_AE"/>
        </w:rPr>
        <w:t>تكوين 14:13،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أَشْكول (مكان)</w:t>
      </w:r>
      <w:r>
        <w:rPr>
          <w:rtl/>
          <w:cs/>
          <w:lang w:val="ar_AE" w:bidi="ar_AE"/>
        </w:rPr>
      </w:r>
    </w:p>
    <w:p>
      <w:pPr>
        <w:bidi/>
      </w:pPr>
      <w:r>
        <w:rPr>
          <w:rtl/>
          <w:cs/>
          <w:lang w:val="ar_AE" w:bidi="ar_AE"/>
        </w:rPr>
      </w:r>
      <w:r>
        <w:rPr>
          <w:rtl/>
          <w:cs/>
          <w:lang w:val="ar_AE" w:bidi="ar_AE"/>
        </w:rPr>
        <w:t>وادي بالقرب من حَبْرون الذي جلب منه الجواسيس الذين أرسلهم موسَى الرمان والتين وعنقودًا كبيرًا من العنب (</w:t>
      </w:r>
      <w:r>
        <w:rPr>
          <w:rtl/>
          <w:cs/>
          <w:lang w:val="ar_AE" w:bidi="ar_AE"/>
        </w:rPr>
        <w:t>عدد 13:23–24</w:t>
      </w:r>
      <w:r>
        <w:rPr>
          <w:rtl/>
          <w:cs/>
          <w:lang w:val="ar_AE" w:bidi="ar_AE"/>
        </w:rPr>
        <w:t xml:space="preserve">؛ </w:t>
      </w:r>
      <w:r>
        <w:rPr>
          <w:rtl/>
          <w:cs/>
          <w:lang w:val="ar_AE" w:bidi="ar_AE"/>
        </w:rPr>
        <w:t>32:9</w:t>
      </w:r>
      <w:r>
        <w:rPr>
          <w:rtl/>
          <w:cs/>
          <w:lang w:val="ar_AE" w:bidi="ar_AE"/>
        </w:rPr>
        <w:t xml:space="preserve">؛ </w:t>
      </w:r>
      <w:r>
        <w:rPr>
          <w:rtl/>
          <w:cs/>
          <w:lang w:val="ar_AE" w:bidi="ar_AE"/>
        </w:rPr>
        <w:t>تثنية 1:24</w:t>
      </w:r>
      <w:r>
        <w:rPr>
          <w:rtl/>
          <w:cs/>
          <w:lang w:val="ar_AE" w:bidi="ar_AE"/>
        </w:rPr>
        <w:t>). قد يكون هذا الموقع قابلًا للتحديد بعَيْنَ إشكالي، شمال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أشنان</w:t>
      </w:r>
      <w:r>
        <w:rPr>
          <w:rtl/>
          <w:cs/>
          <w:lang w:val="ar_AE" w:bidi="ar_AE"/>
        </w:rPr>
      </w:r>
    </w:p>
    <w:p>
      <w:pPr>
        <w:bidi/>
      </w:pPr>
      <w:r>
        <w:rPr>
          <w:rtl/>
          <w:cs/>
          <w:lang w:val="ar_AE" w:bidi="ar_AE"/>
        </w:rPr>
      </w:r>
      <w:r>
        <w:rPr>
          <w:rtl/>
          <w:cs/>
          <w:lang w:val="ar_AE" w:bidi="ar_AE"/>
        </w:rPr>
        <w:t xml:space="preserve">عائلة من الشجيرات الكثيفة، ويمكن العثور على العديد من أنواعها على طول سواحل البحر المتوسط. </w:t>
      </w:r>
      <w:r>
        <w:rPr>
          <w:i/>
          <w:rtl/>
          <w:cs/>
          <w:lang w:val="ar_AE" w:bidi="ar_AE"/>
        </w:rPr>
        <w:t>انظر</w:t>
      </w:r>
      <w:r>
        <w:rPr>
          <w:rtl/>
          <w:cs/>
          <w:lang w:val="ar_AE" w:bidi="ar_AE"/>
        </w:rPr>
        <w:t xml:space="preserve"> </w:t>
      </w:r>
      <w:r>
        <w:rPr>
          <w:rtl/>
          <w:cs/>
          <w:lang w:val="ar_AE" w:bidi="ar_AE"/>
        </w:rPr>
        <w:t>النباتات (الخبيزة)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أَشْنَة</w:t>
      </w:r>
      <w:r>
        <w:rPr>
          <w:rtl/>
          <w:cs/>
          <w:lang w:val="ar_AE" w:bidi="ar_AE"/>
        </w:rPr>
      </w:r>
    </w:p>
    <w:p>
      <w:pPr>
        <w:pStyle w:val="Heading2"/>
        <w:bidi/>
      </w:pPr>
      <w:r>
        <w:rPr>
          <w:rtl/>
          <w:cs/>
          <w:lang w:val="ar_AE" w:bidi="ar_AE"/>
        </w:rPr>
        <w:t>أَشْنَةُ</w:t>
      </w:r>
    </w:p>
    <w:p>
      <w:pPr>
        <w:bidi/>
      </w:pPr>
      <w:r>
        <w:rPr>
          <w:rtl/>
          <w:cs/>
          <w:lang w:val="ar_AE" w:bidi="ar_AE"/>
        </w:rPr>
      </w:r>
      <w:r>
        <w:rPr>
          <w:rtl/>
          <w:cs/>
          <w:lang w:val="ar_AE" w:bidi="ar_AE"/>
        </w:rPr>
        <w:t>اسم المدينتين اللتين حصل عليهما سبط يَهوذَا بعد أن غزا إِسْرَائِيلَ كَنْعَان (</w:t>
      </w:r>
      <w:r>
        <w:rPr>
          <w:rtl/>
          <w:cs/>
          <w:lang w:val="ar_AE" w:bidi="ar_AE"/>
        </w:rPr>
        <w:t>يَشوع 15:33، 43</w:t>
      </w:r>
      <w:r>
        <w:rPr>
          <w:rtl/>
          <w:cs/>
          <w:lang w:val="ar_AE" w:bidi="ar_AE"/>
        </w:rPr>
        <w:t>). موقع كلتا المدينتين غير معروف، لكنهما كانتا في السهول الفاصلة بين يَهوذَا وٱلْفِلِسْطِينِيِّينَ. على الرغم من أن الفلسطينيين كانوا نشطين في هذه المنطقة في كثير من الأحيان، إلا أنهم لم يتجاوزوا حدودها الشرقية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w:t>
      </w:r>
      <w:r>
        <w:rPr>
          <w:rtl/>
          <w:cs/>
          <w:lang w:val="ar_AE" w:bidi="ar_AE"/>
        </w:rPr>
      </w:r>
    </w:p>
    <w:p>
      <w:pPr>
        <w:pStyle w:val="Heading2"/>
        <w:bidi/>
      </w:pPr>
      <w:r>
        <w:rPr>
          <w:rtl/>
          <w:cs/>
          <w:lang w:val="ar_AE" w:bidi="ar_AE"/>
        </w:rPr>
        <w:t>أَشُّور</w:t>
      </w:r>
    </w:p>
    <w:p>
      <w:pPr>
        <w:bidi/>
      </w:pPr>
      <w:r>
        <w:rPr>
          <w:rtl/>
          <w:cs/>
          <w:lang w:val="ar_AE" w:bidi="ar_AE"/>
        </w:rPr>
      </w:r>
      <w:r>
        <w:rPr>
          <w:rtl/>
          <w:cs/>
          <w:lang w:val="ar_AE" w:bidi="ar_AE"/>
        </w:rPr>
        <w:t xml:space="preserve">كلمة عبريّة يصعب ترجمتها. في الأناجيل الإنجليزية، تُترجم إلى أَشُّور، أَشُّوري، أَشُّوريُّون، أو ببساطة "أَشُّور". جميع هذه الترجمات تأتي من الكلمة الأشُّوريّة </w:t>
      </w:r>
      <w:r>
        <w:rPr>
          <w:i/>
          <w:rtl/>
          <w:cs/>
          <w:lang w:val="ar_AE" w:bidi="ar_AE"/>
        </w:rPr>
        <w:t>أَشُّور.</w:t>
      </w:r>
    </w:p>
    <w:p>
      <w:pPr>
        <w:pStyle w:val="ListNumber"/>
        <w:numPr>
          <w:ilvl w:val="0"/>
          <w:numId w:val="60"/>
        </w:numPr>
        <w:bidi/>
        <w:spacing w:line="240" w:lineRule="auto"/>
        <w:ind w:left="720"/>
      </w:pPr>
      <w:r>
        <w:rPr>
          <w:rtl/>
          <w:cs/>
          <w:lang w:val="ar_AE" w:bidi="ar_AE"/>
        </w:rPr>
      </w:r>
      <w:r>
        <w:rPr>
          <w:rtl/>
          <w:cs/>
          <w:lang w:val="ar_AE" w:bidi="ar_AE"/>
        </w:rPr>
        <w:t xml:space="preserve">كلمة أَشُّور في </w:t>
      </w:r>
      <w:r>
        <w:rPr>
          <w:rtl/>
          <w:cs/>
          <w:lang w:val="ar_AE" w:bidi="ar_AE"/>
        </w:rPr>
        <w:t>تكوين 10: 11</w:t>
      </w:r>
      <w:r>
        <w:rPr>
          <w:rtl/>
          <w:cs/>
          <w:lang w:val="ar_AE" w:bidi="ar_AE"/>
        </w:rPr>
        <w:t xml:space="preserve"> في نسخة الملك جيمس لا تشير إلى شخصٍ ويجب أن تُترجم: "من تلك الأرض خرج [نِمْرُود] إلى أَشُّور." في ذلك البلد، شرق نهر دجلة، بنى نِمْرُود أربع مدن: نِينَوَى ورَحُوبُوت عَيْرَ وكَالَح</w:t>
      </w:r>
      <w:r>
        <w:rPr>
          <w:rtl/>
          <w:cs/>
          <w:lang w:val="ar_AE" w:bidi="ar_AE"/>
        </w:rPr>
        <w:t xml:space="preserve"> ورَسَن.</w:t>
      </w:r>
    </w:p>
    <w:p>
      <w:pPr>
        <w:pStyle w:val="ListNumber"/>
        <w:bidi/>
        <w:spacing w:line="240" w:lineRule="auto"/>
        <w:ind w:left="720"/>
      </w:pPr>
      <w:r>
        <w:rPr>
          <w:rtl/>
          <w:cs/>
          <w:lang w:val="ar_AE" w:bidi="ar_AE"/>
        </w:rPr>
      </w:r>
      <w:r>
        <w:rPr>
          <w:rtl/>
          <w:cs/>
          <w:lang w:val="ar_AE" w:bidi="ar_AE"/>
        </w:rPr>
        <w:t>ابن سَام (</w:t>
      </w:r>
      <w:r>
        <w:rPr>
          <w:rtl/>
          <w:cs/>
          <w:lang w:val="ar_AE" w:bidi="ar_AE"/>
        </w:rPr>
        <w:t>تكوين 10: 22</w:t>
      </w:r>
      <w:r>
        <w:rPr>
          <w:rtl/>
          <w:cs/>
          <w:lang w:val="ar_AE" w:bidi="ar_AE"/>
        </w:rPr>
        <w:t xml:space="preserve">؛ </w:t>
      </w:r>
      <w:r>
        <w:rPr>
          <w:rtl/>
          <w:cs/>
          <w:lang w:val="ar_AE" w:bidi="ar_AE"/>
        </w:rPr>
        <w:t>1 أخبار 1: 17</w:t>
      </w:r>
      <w:r>
        <w:rPr>
          <w:rtl/>
          <w:cs/>
          <w:lang w:val="ar_AE" w:bidi="ar_AE"/>
        </w:rPr>
        <w:t xml:space="preserve">). قد يشير هذا إلى الشعب الأشُّوري بأكمله، أو قد يكون شخصًا بالفعل. ومع ذلك، يبدو أنَّ أسماء أخرى مثل </w:t>
      </w:r>
      <w:r>
        <w:rPr>
          <w:rtl/>
          <w:cs/>
          <w:lang w:val="ar_AE" w:bidi="ar_AE"/>
        </w:rPr>
        <w:t>أَرْفَكْشَاد</w:t>
      </w:r>
      <w:r>
        <w:rPr>
          <w:rtl/>
          <w:cs/>
          <w:lang w:val="ar_AE" w:bidi="ar_AE"/>
        </w:rPr>
        <w:t xml:space="preserve"> تشير إلى أفراد، لذا يجب اعتبار أَشُّور على هذا النحو (</w:t>
      </w:r>
      <w:r>
        <w:rPr>
          <w:rtl/>
          <w:cs/>
          <w:lang w:val="ar_AE" w:bidi="ar_AE"/>
        </w:rPr>
        <w:t>تكوين 10: 24</w:t>
      </w:r>
      <w:r>
        <w:rPr>
          <w:rtl/>
          <w:cs/>
          <w:lang w:val="ar_AE" w:bidi="ar_AE"/>
        </w:rPr>
        <w:t xml:space="preserve">؛ </w:t>
      </w:r>
      <w:r>
        <w:rPr>
          <w:rtl/>
          <w:cs/>
          <w:lang w:val="ar_AE" w:bidi="ar_AE"/>
        </w:rPr>
        <w:t>11: 12</w:t>
      </w:r>
      <w:r>
        <w:rPr>
          <w:rtl/>
          <w:cs/>
          <w:lang w:val="ar_AE" w:bidi="ar_AE"/>
        </w:rPr>
        <w:t>). إذا كان هذا صحيحًا، ربما يكون قد أسَّس مدينة أَشُّور، التي سُميت باسمه. قد يكون الإله والأمة الأشُّورية قد سُميّا على اسم المدينة.</w:t>
        <w:br/>
      </w:r>
      <w:r>
        <w:rPr>
          <w:i/>
          <w:rtl/>
          <w:cs/>
          <w:lang w:val="ar_AE" w:bidi="ar_AE"/>
        </w:rPr>
        <w:t>انظر</w:t>
      </w:r>
      <w:r>
        <w:rPr>
          <w:rtl/>
          <w:cs/>
          <w:lang w:val="ar_AE" w:bidi="ar_AE"/>
        </w:rPr>
        <w:t xml:space="preserve"> </w:t>
      </w:r>
      <w:r>
        <w:rPr>
          <w:rtl/>
          <w:cs/>
          <w:lang w:val="ar_AE" w:bidi="ar_AE"/>
        </w:rPr>
        <w:t>أشُّور (مكان)</w:t>
      </w:r>
      <w:r>
        <w:rPr>
          <w:rtl/>
          <w:cs/>
          <w:lang w:val="ar_AE" w:bidi="ar_AE"/>
        </w:rPr>
        <w:t>.</w:t>
      </w:r>
    </w:p>
    <w:p>
      <w:pPr>
        <w:pStyle w:val="ListNumber"/>
        <w:bidi/>
        <w:spacing w:line="240" w:lineRule="auto"/>
        <w:ind w:left="720"/>
      </w:pPr>
      <w:r>
        <w:rPr>
          <w:rtl/>
          <w:cs/>
          <w:lang w:val="ar_AE" w:bidi="ar_AE"/>
        </w:rPr>
      </w:r>
      <w:r>
        <w:rPr>
          <w:rtl/>
          <w:cs/>
          <w:lang w:val="ar_AE" w:bidi="ar_AE"/>
        </w:rPr>
        <w:t>الإله الرئيسي لمدينة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 الْأَشُّوريُّون</w:t>
      </w:r>
      <w:r>
        <w:rPr>
          <w:rtl/>
          <w:cs/>
          <w:lang w:val="ar_AE" w:bidi="ar_AE"/>
        </w:rPr>
      </w:r>
    </w:p>
    <w:p>
      <w:pPr>
        <w:pStyle w:val="Heading2"/>
        <w:bidi/>
      </w:pPr>
      <w:r>
        <w:rPr>
          <w:rtl/>
          <w:cs/>
          <w:lang w:val="ar_AE" w:bidi="ar_AE"/>
        </w:rPr>
        <w:t>أَشُّور</w:t>
      </w:r>
      <w:r>
        <w:rPr>
          <w:rtl/>
          <w:cs/>
          <w:lang w:val="ar_AE" w:bidi="ar_AE"/>
        </w:rPr>
        <w:t>، الْأَشُّوريُّون</w:t>
      </w:r>
    </w:p>
    <w:p>
      <w:pPr>
        <w:bidi/>
      </w:pPr>
      <w:r>
        <w:rPr>
          <w:rtl/>
          <w:cs/>
          <w:lang w:val="ar_AE" w:bidi="ar_AE"/>
        </w:rPr>
      </w:r>
      <w:r>
        <w:rPr>
          <w:rtl/>
          <w:cs/>
          <w:lang w:val="ar_AE" w:bidi="ar_AE"/>
        </w:rPr>
        <w:t xml:space="preserve">إمبراطورية قديمة اعتُبرت رمزًا للترويع والاستبداد في الشرق الأدنى لأكثر من ثلاثة قرون. حصلت أَشُّور على اسمها من المدينة الصغيرة المستقلة أَشُّور، على الضفة الغربية لنهر دجلة في شمال بلاد ما بين النهرين (العراق في العصر الحديث). كانت المدينة مقر عبادة إله الشمس أَشُّور-Asshur (تكتب أيضًا في الإنجليزية بصيغة أخرى Ashur). يرد الاسم العبري مرارًا كثيرة في الكتاب المقدَّس ويُترجم إلى </w:t>
      </w:r>
      <w:r>
        <w:rPr>
          <w:rtl/>
          <w:cs/>
          <w:lang w:val="ar_AE" w:bidi="ar_AE"/>
        </w:rPr>
        <w:t xml:space="preserve">أَشُّور - وبالإنجليزية </w:t>
      </w:r>
      <w:r>
        <w:rPr>
          <w:rtl/>
          <w:cs/>
          <w:lang w:val="ar_AE" w:bidi="ar_AE"/>
        </w:rPr>
        <w:t>Assyria (</w:t>
      </w:r>
      <w:r>
        <w:rPr>
          <w:rtl/>
          <w:cs/>
          <w:lang w:val="ar_AE" w:bidi="ar_AE"/>
        </w:rPr>
        <w:t>تكوين 2:14</w:t>
      </w:r>
      <w:r>
        <w:rPr>
          <w:rtl/>
          <w:cs/>
          <w:lang w:val="ar_AE" w:bidi="ar_AE"/>
        </w:rPr>
        <w:t xml:space="preserve">، </w:t>
      </w:r>
      <w:r>
        <w:rPr>
          <w:rtl/>
          <w:cs/>
          <w:lang w:val="ar_AE" w:bidi="ar_AE"/>
        </w:rPr>
        <w:t xml:space="preserve">عزرا 4:2؛ </w:t>
      </w:r>
      <w:r>
        <w:rPr>
          <w:rtl/>
          <w:cs/>
          <w:lang w:val="ar_AE" w:bidi="ar_AE"/>
        </w:rPr>
        <w:t>مزمور 83: 8</w:t>
      </w:r>
      <w:r>
        <w:rPr>
          <w:rtl/>
          <w:cs/>
          <w:lang w:val="ar_AE" w:bidi="ar_AE"/>
        </w:rPr>
        <w:t>)، أو يظل الاسم أشور بالعربية لكنه يختلف في الإنجليزية Asshur (</w:t>
      </w:r>
      <w:r>
        <w:rPr>
          <w:rtl/>
          <w:cs/>
          <w:lang w:val="ar_AE" w:bidi="ar_AE"/>
        </w:rPr>
        <w:t>تكوين 10: 11</w:t>
      </w:r>
      <w:r>
        <w:rPr>
          <w:rtl/>
          <w:cs/>
          <w:lang w:val="ar_AE" w:bidi="ar_AE"/>
        </w:rPr>
        <w:t>). تأتي صيغة الاسم في الأصل من اللغة الأكاديّة.</w:t>
      </w:r>
    </w:p>
    <w:p>
      <w:pPr>
        <w:bidi/>
      </w:pPr>
      <w:r>
        <w:rPr>
          <w:rtl/>
          <w:cs/>
          <w:lang w:val="ar_AE" w:bidi="ar_AE"/>
        </w:rPr>
      </w:r>
      <w:r>
        <w:rPr>
          <w:rtl/>
          <w:cs/>
          <w:lang w:val="ar_AE" w:bidi="ar_AE"/>
        </w:rPr>
        <w:t xml:space="preserve">في الأصل، كانت </w:t>
      </w:r>
      <w:r>
        <w:rPr>
          <w:rtl/>
          <w:cs/>
          <w:lang w:val="ar_AE" w:bidi="ar_AE"/>
        </w:rPr>
        <w:t>أَشُّور</w:t>
      </w:r>
      <w:r>
        <w:rPr>
          <w:rtl/>
          <w:cs/>
          <w:lang w:val="ar_AE" w:bidi="ar_AE"/>
        </w:rPr>
        <w:t xml:space="preserve"> منطقة صغيرة في شمال بلاد ما بين النهرين، تقع في مثلث وهمي بين نهر دجلة والزاب الأعلى، أحد روافد دجلة. في النهاية، سيطرت أَشُّور على شمال سوريا، ما أتاح لها منفذًا إلى البحر الأبيض المتوسط، واستولت على السهل الخصيب في بلاد ما بين النهرين، ما أدى لاتساع نطاق السيطرة الأَشُّوريّة على كل بابِل حتى الخليج الفارسي.</w:t>
      </w:r>
    </w:p>
    <w:p>
      <w:pPr>
        <w:pStyle w:val="Heading3"/>
        <w:bidi/>
      </w:pPr>
      <w:r>
        <w:rPr>
          <w:rtl/>
          <w:cs/>
          <w:lang w:val="ar_AE" w:bidi="ar_AE"/>
        </w:rPr>
        <w:t>التاريخ</w:t>
      </w:r>
    </w:p>
    <w:p>
      <w:pPr>
        <w:pStyle w:val="Heading4"/>
        <w:bidi/>
      </w:pPr>
      <w:r>
        <w:rPr>
          <w:rtl/>
          <w:cs/>
          <w:lang w:val="ar_AE" w:bidi="ar_AE"/>
        </w:rPr>
        <w:t>قبل القرن الثامن قبل الميلاد</w:t>
      </w:r>
    </w:p>
    <w:p>
      <w:pPr>
        <w:bidi/>
      </w:pPr>
      <w:r>
        <w:rPr>
          <w:rtl/>
          <w:cs/>
          <w:lang w:val="ar_AE" w:bidi="ar_AE"/>
        </w:rPr>
      </w:r>
      <w:r>
        <w:rPr>
          <w:rtl/>
          <w:cs/>
          <w:lang w:val="ar_AE" w:bidi="ar_AE"/>
        </w:rPr>
        <w:t>بحلول نهاية الألفية الثالثة قبل الميلاد، كان السومريون يتاجرون مع أَشُّور ويؤثرون على شعبها من الناحية الثقافية. كان ملوك السومريين يطالبون من حين لآخر بالسيطرة السياسية على أَشُّور. جعل سرجون الأكادي (حوالي 2350 ق.م.) أَشُّور ضمن نطاق أنشطته السياسية والتجارية، وعندما أطاح الأموريون بالسلالة الثالثة لأور وأسسوا ولاياتهم الخاصة، ضم أحدهم أَشُّور إلى أراضيه. خلال فترة حمُورابي، أحد آخر الملوك العظماء للسلالة البابلية الأولى (حوالي 2360–1600 ق.م)، زود الْأَشُّوريُّون المملكة البابلية بمواد البناء وغيرها من البضائع.</w:t>
      </w:r>
    </w:p>
    <w:p>
      <w:pPr>
        <w:bidi/>
      </w:pPr>
      <w:r>
        <w:rPr>
          <w:rtl/>
          <w:cs/>
          <w:lang w:val="ar_AE" w:bidi="ar_AE"/>
        </w:rPr>
      </w:r>
      <w:r>
        <w:rPr>
          <w:rtl/>
          <w:cs/>
          <w:lang w:val="ar_AE" w:bidi="ar_AE"/>
        </w:rPr>
        <w:t>بدأت التجارة بين أَشُّور والمستعمرة الأَشُّوريّة كانيش في الأناضول في وقت مبكر جدًا من تاريخ أَشُّور. كانت البضائع تُنقل بواسطة قوافل تصل إلى 200 حمار في المرة الواحدة. الثروة التي تدفقت من هذه التجارة وضعت أَشُّور في موقف اقتصادي قوي للغاية.</w:t>
      </w:r>
    </w:p>
    <w:p>
      <w:pPr>
        <w:bidi/>
      </w:pPr>
      <w:r>
        <w:rPr>
          <w:rtl/>
          <w:cs/>
          <w:lang w:val="ar_AE" w:bidi="ar_AE"/>
        </w:rPr>
      </w:r>
      <w:r>
        <w:rPr>
          <w:rtl/>
          <w:cs/>
          <w:lang w:val="ar_AE" w:bidi="ar_AE"/>
        </w:rPr>
        <w:t>المرحلة المبكرة من التطور التجاري الأَشُّوري تبعتها فترة طويلة من التراجع، بلغت ذروتها في القرن الخامس عشر قبل الميلاد. في ذلك الوقت، وتقلصت أَشُّور لتصبح تابعة لشعب غير سامي، الحُوريين (الحُوريين في الكتاب المقدَّس) من مملكة ميتاني. في القرن الرابع عشر، قضى الحِثيُّون، شعب غير سامي آخر، على سطوة ميتاني. تمكنت أَشُّور بالتدريج من النهوض مرة أخرى ومواصلة دور القوة العظمى في الشرق الأدنى القديم، إلى حد كبير من خلال سياسات أمير ذكي، أَشُّور-أوباليط. تميز حكمه بأنه كان بداية مرحلة طويلة أدت في النهاية إلى نهوض أَشُّور.</w:t>
      </w:r>
    </w:p>
    <w:p>
      <w:pPr>
        <w:bidi/>
      </w:pPr>
      <w:r>
        <w:rPr>
          <w:rtl/>
          <w:cs/>
          <w:lang w:val="ar_AE" w:bidi="ar_AE"/>
        </w:rPr>
      </w:r>
      <w:r>
        <w:rPr>
          <w:rtl/>
          <w:cs/>
          <w:lang w:val="ar_AE" w:bidi="ar_AE"/>
        </w:rPr>
        <w:t>إنليل-نيراري (1329–1320 ق.م)، ابن وخليفة أشُّور-أوباليط، هاجم بابِل وهزم كوريغالزو الثاني، ملك بابِل الكاشيّ (1345–1324 ق.م). أداد-نيراري الأول (1307–1275 ق.م) وسَّع نفوذ أَشُّور من خلال تحقيق انتصارات على الكاشيين في بابِل. كما أضاف أراضٍ إلى الشمال الغربي.</w:t>
      </w:r>
    </w:p>
    <w:p>
      <w:pPr>
        <w:bidi/>
      </w:pPr>
      <w:r>
        <w:rPr>
          <w:rtl/>
          <w:cs/>
          <w:lang w:val="ar_AE" w:bidi="ar_AE"/>
        </w:rPr>
      </w:r>
      <w:r>
        <w:rPr>
          <w:rtl/>
          <w:cs/>
          <w:lang w:val="ar_AE" w:bidi="ar_AE"/>
        </w:rPr>
        <w:t>بلغت فترة الدمج والتوسع في الإمبراطورية الأَشُّوريّة الأولى ذروتها بالاستيلاء على بابِل من قبل توكولتي نينورتا الأول (1244–1208 ق.م)، ما جعل بابِل لأول مرة تحت الحكم الأَشُّوري. بعد تلك الذروة، تراجعت قوة الأَشُّوريين.</w:t>
      </w:r>
    </w:p>
    <w:p>
      <w:pPr>
        <w:bidi/>
      </w:pPr>
      <w:r>
        <w:rPr>
          <w:rtl/>
          <w:cs/>
          <w:lang w:val="ar_AE" w:bidi="ar_AE"/>
        </w:rPr>
      </w:r>
      <w:r>
        <w:rPr>
          <w:rtl/>
          <w:cs/>
          <w:lang w:val="ar_AE" w:bidi="ar_AE"/>
        </w:rPr>
        <w:t>شهدت القرون الثلاثة من حوالي 1200 إلى 900 ق.م. تنقلات شعوب مختلفة كاليونانيين والفلسطينيين والآراميين والعبرانيين. تحت ضغط هجرة الناس من أوروبا، سرعان ما انهارت الإمبراطورية الحِثيَّة، التي كانت قد وفرت قبلًا الاستقرار السياسي لأسيا الصغرى وحمت طرق التجارة. بحلول عام 1200 ق.م، سقطت أمام هجمات الشعوب البحرية من الأراضي اليونانية.</w:t>
      </w:r>
    </w:p>
    <w:p>
      <w:pPr>
        <w:bidi/>
      </w:pPr>
      <w:r>
        <w:rPr>
          <w:rtl/>
          <w:cs/>
          <w:lang w:val="ar_AE" w:bidi="ar_AE"/>
        </w:rPr>
      </w:r>
      <w:r>
        <w:rPr>
          <w:rtl/>
          <w:cs/>
          <w:lang w:val="ar_AE" w:bidi="ar_AE"/>
        </w:rPr>
        <w:t>في القرن العاشر قبل الميلاد، بدأت أَشُّور تتعافى ببطء. في عهد أداد نيراري الثاني (911–891 ق.م.) بدأت أَشُّور مرة أخرى في فترة من التوسُّع الاقتصادي والعسكري الملحوظين. على مدى الستين عامًا التالية، اتبع ملوك أَشُّور سياسة موحدة لتوطيد عمل أداد نيراري الثاني. يُعتبر أَشُّور ناصربال الثاني (885–860 ق.م.) أول ملك عظيم في تلك الحقبة الجديدة من تاريخ أَشُّور. اتسَّم بجميع صفات وعيوب خلفائه بدرجة كبيرة. كان لديه الطموح، والطاقة، والشجاعة، والغرور، والعظمة بصفته مؤسس إمبراطورية لا يكل ولا يرحم. كانت أنشطة أَشُّور ناصربال الأولى موجهة إلى المنطقة الجبلية في الشرق، حيث فرض سيطرة أَشُّور بين سكان الجبال. في الغرب، أخضع الآراميين بوحشية شديدة وفعل الشيء نفسه في أسيا الصغرى.</w:t>
      </w:r>
    </w:p>
    <w:p>
      <w:pPr>
        <w:bidi/>
      </w:pPr>
      <w:r>
        <w:rPr>
          <w:rtl/>
          <w:cs/>
          <w:lang w:val="ar_AE" w:bidi="ar_AE"/>
        </w:rPr>
      </w:r>
      <w:r>
        <w:rPr>
          <w:rtl/>
          <w:cs/>
          <w:lang w:val="ar_AE" w:bidi="ar_AE"/>
        </w:rPr>
        <w:t xml:space="preserve">شَلْمَنْأَسَر الثالث معروف لدى مؤرخي عالم الكتاب المقدَّس بسبب معركة قرقور (853 ق.م)، التي تُعَدّ الحدث الأكثر توثيقًا من العالم القديم. قاد غزوًا لسوريا حيث واجهه تحالف بقيادة </w:t>
      </w:r>
      <w:r>
        <w:rPr>
          <w:rtl/>
          <w:cs/>
          <w:lang w:val="ar_AE" w:bidi="ar_AE"/>
        </w:rPr>
        <w:t>بَنْهَدَد</w:t>
      </w:r>
      <w:r>
        <w:rPr>
          <w:rtl/>
          <w:cs/>
          <w:lang w:val="ar_AE" w:bidi="ar_AE"/>
        </w:rPr>
        <w:t xml:space="preserve"> ملك دمشق وبدعم من أخآب ملك إسرائيل وعدة دول أخرى. نظرًا لأن شَلْمَنْأَسَر لم يتمكن من هزيمة 60,000 جندي يواجهونه، فقد استغرق الأمر سنوات عدّة قبل أن يتمكن الأَشُّوريون من غزو دمشق والسامرة. نجد أنَّ ياهو ملك إسرائيل (841–814 ق.م)، الذي اختار لاحقًا دفع الجزية بدلًا من القتال، ربما بواسطة مبعوث، مرسومًا على المسلة السوداء لشَلْمَنْأَسَر الثالث، التي تم التنقيب عنها في مدينة شَلْمَنْأَسَر العاصمة، </w:t>
      </w:r>
      <w:r>
        <w:rPr>
          <w:rtl/>
          <w:cs/>
          <w:lang w:val="ar_AE" w:bidi="ar_AE"/>
        </w:rPr>
        <w:t>كَالَح</w:t>
      </w:r>
      <w:r>
        <w:rPr>
          <w:rtl/>
          <w:cs/>
          <w:lang w:val="ar_AE" w:bidi="ar_AE"/>
        </w:rPr>
        <w:t xml:space="preserve"> (الآن تُسمى نمرود). يُصوَّر ياهو وهو يُقبِّل الأرض عند قدمي الملك الأَشُّوري ويقدم جزية من الفضة والذهب وأوعية الرصاص.</w:t>
      </w:r>
    </w:p>
    <w:p>
      <w:pPr>
        <w:bidi/>
      </w:pPr>
      <w:r>
        <w:rPr>
          <w:rtl/>
          <w:cs/>
          <w:lang w:val="ar_AE" w:bidi="ar_AE"/>
        </w:rPr>
      </w:r>
      <w:r>
        <w:rPr>
          <w:rtl/>
          <w:cs/>
          <w:lang w:val="ar_AE" w:bidi="ar_AE"/>
        </w:rPr>
        <w:t xml:space="preserve">نحو نهاية حكمه، كان على شَلْمَنْأَسَر أن يقمع تمردًا قامت به بعض المدن الأَشُّوريَّة الرئيسية. خلفه وريثه، شمشي أدد الخامس (823–811 ق.م). بنى أدد نِراري الثالث (810–782 ق.م.) ابن شمشي أدد، قصرًا جديدًا في كَالَح وهاجم </w:t>
      </w:r>
      <w:r>
        <w:rPr>
          <w:rtl/>
          <w:cs/>
          <w:lang w:val="ar_AE" w:bidi="ar_AE"/>
        </w:rPr>
        <w:t>حَزَائِيل</w:t>
      </w:r>
      <w:r>
        <w:rPr>
          <w:rtl/>
          <w:cs/>
          <w:lang w:val="ar_AE" w:bidi="ar_AE"/>
        </w:rPr>
        <w:t xml:space="preserve"> ملك دمشق (سوريا) عام 804 ق.م. بلا شك كان الهجوم الأَشُّوري على السوريين مُرضيًا لإسرائيل، التي كانت مضطهدة من قبل حَزَائِيل (</w:t>
      </w:r>
      <w:r>
        <w:rPr>
          <w:rtl/>
          <w:cs/>
          <w:lang w:val="ar_AE" w:bidi="ar_AE"/>
        </w:rPr>
        <w:t>2 ملوك 13:22–25</w:t>
      </w:r>
      <w:r>
        <w:rPr>
          <w:rtl/>
          <w:cs/>
          <w:lang w:val="ar_AE" w:bidi="ar_AE"/>
        </w:rPr>
        <w:t>).</w:t>
      </w:r>
    </w:p>
    <w:p>
      <w:pPr>
        <w:pStyle w:val="Heading4"/>
        <w:bidi/>
      </w:pPr>
      <w:r>
        <w:rPr>
          <w:rtl/>
          <w:cs/>
          <w:lang w:val="ar_AE" w:bidi="ar_AE"/>
        </w:rPr>
        <w:t>من القرن الثامن إلى معركة كَركميش (605 ق.م.)</w:t>
      </w:r>
    </w:p>
    <w:p>
      <w:pPr>
        <w:bidi/>
      </w:pPr>
      <w:r>
        <w:rPr>
          <w:rtl/>
          <w:cs/>
          <w:lang w:val="ar_AE" w:bidi="ar_AE"/>
        </w:rPr>
      </w:r>
      <w:r>
        <w:rPr>
          <w:rtl/>
          <w:cs/>
          <w:lang w:val="ar_AE" w:bidi="ar_AE"/>
        </w:rPr>
        <w:t>بدءًا من حوالي عام 800 ق.م، بدأ تأثير أورارتو (أراراط) في الامتداد، خاصة في شمال سوريا، على حساب أَشُّور. شهد النصف الثاني من القرن تراجعًا حادًا في مكانة أَشُّور. في عام 746 ق.م، خلال تمرد في مدينة كَالَح، قُتلت العائلة المالكة بأكملها.</w:t>
      </w:r>
    </w:p>
    <w:p>
      <w:pPr>
        <w:bidi/>
      </w:pPr>
      <w:r>
        <w:rPr>
          <w:rtl/>
          <w:cs/>
          <w:lang w:val="ar_AE" w:bidi="ar_AE"/>
        </w:rPr>
      </w:r>
      <w:r>
        <w:rPr>
          <w:rtl/>
          <w:cs/>
          <w:lang w:val="ar_AE" w:bidi="ar_AE"/>
        </w:rPr>
        <w:t xml:space="preserve">كانت المرحلة الأخيرة من سطوة أَشُّور في عهد المغتصب </w:t>
      </w:r>
      <w:r>
        <w:rPr>
          <w:rtl/>
          <w:cs/>
          <w:lang w:val="ar_AE" w:bidi="ar_AE"/>
        </w:rPr>
        <w:t>تَلْغَث فَلْنَاسَر</w:t>
      </w:r>
      <w:r>
        <w:rPr>
          <w:rtl/>
          <w:cs/>
          <w:lang w:val="ar_AE" w:bidi="ar_AE"/>
        </w:rPr>
        <w:t xml:space="preserve"> الثالث (745–727 ق.م)، المعروف أيضًا باسم </w:t>
      </w:r>
      <w:r>
        <w:rPr>
          <w:rtl/>
          <w:cs/>
          <w:lang w:val="ar_AE" w:bidi="ar_AE"/>
        </w:rPr>
        <w:t>توكولتي أبال</w:t>
      </w:r>
      <w:r>
        <w:rPr>
          <w:rtl/>
          <w:cs/>
          <w:lang w:val="ar_AE" w:bidi="ar_AE"/>
        </w:rPr>
        <w:t xml:space="preserve"> (</w:t>
      </w:r>
      <w:r>
        <w:rPr>
          <w:rtl/>
          <w:cs/>
          <w:lang w:val="ar_AE" w:bidi="ar_AE"/>
        </w:rPr>
        <w:t>2 ملوك 15: 19؛</w:t>
      </w:r>
      <w:r>
        <w:rPr>
          <w:rtl/>
          <w:cs/>
          <w:lang w:val="ar_AE" w:bidi="ar_AE"/>
        </w:rPr>
        <w:t xml:space="preserve"> </w:t>
      </w:r>
      <w:r>
        <w:rPr>
          <w:rtl/>
          <w:cs/>
          <w:lang w:val="ar_AE" w:bidi="ar_AE"/>
        </w:rPr>
        <w:t>1 أخبار 5: 26</w:t>
      </w:r>
      <w:r>
        <w:rPr>
          <w:rtl/>
          <w:cs/>
          <w:lang w:val="ar_AE" w:bidi="ar_AE"/>
        </w:rPr>
        <w:t>). بدأت فترة حكمه عملية تعافي أَشُّور وسيطرتها على جميع أراضيها وإثبات أنها القوة العسكرية والاقتصادية المهيمنة في الشرق الأدنى. أولًا، أحكم تَلْغَث فَلْنَاسَر سيطرته على الممرات الجبلية في الشمال للقضاء على تهديد الغزو من ذلك الاتجاه. ثم، أخضع سوريا وفلسطين في الغرب وسيطر على الطريق إلى مصر والبحر الأبيض المتوسط. وأخيرًا، بطرقه الدبلوماسية، استولى على عرش بابِل أيضًا. حكم بابِل تحت اسم أبال، نتج عن هذا الوضع المذهل اتحاد تاجين في حاكم واحد يحمل اسمين مختلفين. كان يمتلك حكمة سياسية لم تكن لدى الملوك الأَشُّوريين القساة.</w:t>
      </w:r>
    </w:p>
    <w:p>
      <w:pPr>
        <w:bidi/>
      </w:pPr>
      <w:r>
        <w:rPr>
          <w:rtl/>
          <w:cs/>
          <w:lang w:val="ar_AE" w:bidi="ar_AE"/>
        </w:rPr>
      </w:r>
      <w:r>
        <w:rPr>
          <w:rtl/>
          <w:cs/>
          <w:lang w:val="ar_AE" w:bidi="ar_AE"/>
        </w:rPr>
        <w:t xml:space="preserve">منذ عام 743 ق.م، شن تَلْغَث فَلْنَاسَر الثالث عددًا من الحملات في سوريا وفلسطين. دفع له </w:t>
      </w:r>
      <w:r>
        <w:rPr>
          <w:rtl/>
          <w:cs/>
          <w:lang w:val="ar_AE" w:bidi="ar_AE"/>
        </w:rPr>
        <w:t>مَنَحِيم</w:t>
      </w:r>
      <w:r>
        <w:rPr>
          <w:rtl/>
          <w:cs/>
          <w:lang w:val="ar_AE" w:bidi="ar_AE"/>
        </w:rPr>
        <w:t xml:space="preserve"> ملك إسرائيل (752–742 ق.م.) الجزية (</w:t>
      </w:r>
      <w:r>
        <w:rPr>
          <w:rtl/>
          <w:cs/>
          <w:lang w:val="ar_AE" w:bidi="ar_AE"/>
        </w:rPr>
        <w:t>2 ملوك 15:19–20</w:t>
      </w:r>
      <w:r>
        <w:rPr>
          <w:rtl/>
          <w:cs/>
          <w:lang w:val="ar_AE" w:bidi="ar_AE"/>
        </w:rPr>
        <w:t>)، وكذلك فعلت صُور وجبيل ودمشق. في عام 738 أخضع حَمَاة، الولاية الشمالية الوسطى. استجابة لاستغاثة آحاز ملك يهوذا (735–715 ق.م.) للمساعدة في مقاومة تحالف ضد الأَشُّوريين، غزا تَلْغَث فَلْنَاسَر دمشق في 732 والسامرة، عاصمة المملكة الشمالية لإسرائيل، بعد عِقدٍ. في كلا الحدثين تم ترحيل الناس إلى أَشُّور. كان سقوط السامرة في عام 722 ق.م. إشارة إلى نهاية مملكة إسرائيل.</w:t>
      </w:r>
    </w:p>
    <w:p>
      <w:pPr>
        <w:bidi/>
      </w:pPr>
      <w:r>
        <w:rPr>
          <w:rtl/>
          <w:cs/>
          <w:lang w:val="ar_AE" w:bidi="ar_AE"/>
        </w:rPr>
      </w:r>
      <w:r>
        <w:rPr>
          <w:rtl/>
          <w:cs/>
          <w:lang w:val="ar_AE" w:bidi="ar_AE"/>
        </w:rPr>
        <w:t xml:space="preserve">سرجون الثاني (722–705 ق.م.) اِدَّعى أنه الحاكم الأَشُّوري الذي استولى على السامرة، لكن نسب الكتاب المقدَّس هذا الاستيلاء إلى </w:t>
      </w:r>
      <w:r>
        <w:rPr>
          <w:rtl/>
          <w:cs/>
          <w:lang w:val="ar_AE" w:bidi="ar_AE"/>
        </w:rPr>
        <w:t>شَلْمَنْأَسَر</w:t>
      </w:r>
      <w:r>
        <w:rPr>
          <w:rtl/>
          <w:cs/>
          <w:lang w:val="ar_AE" w:bidi="ar_AE"/>
        </w:rPr>
        <w:t xml:space="preserve"> (</w:t>
      </w:r>
      <w:r>
        <w:rPr>
          <w:rtl/>
          <w:cs/>
          <w:lang w:val="ar_AE" w:bidi="ar_AE"/>
        </w:rPr>
        <w:t>2 ملوك 17:2–6</w:t>
      </w:r>
      <w:r>
        <w:rPr>
          <w:rtl/>
          <w:cs/>
          <w:lang w:val="ar_AE" w:bidi="ar_AE"/>
        </w:rPr>
        <w:t>). إلى جانب سياسة التهجير، أضاف سرجون وخلفاؤه سياسة الاستعمار. لاستبدال الشعوب التي تم سبيها، جلب هؤلاء الملوك الأَشُّوريون قبائل من بابِل وعِيلام وسوريا والعربية وجعلوهم يستوطنون السامرة والمناطق المحيطة بها. اختلط الوافدون الجدد مع السكان الأصليين الذين بقوا في الأرض بعد التهجير وأصبحوا السامريين.</w:t>
      </w:r>
    </w:p>
    <w:p>
      <w:pPr>
        <w:bidi/>
      </w:pPr>
      <w:r>
        <w:rPr>
          <w:rtl/>
          <w:cs/>
          <w:lang w:val="ar_AE" w:bidi="ar_AE"/>
        </w:rPr>
      </w:r>
      <w:r>
        <w:rPr>
          <w:rtl/>
          <w:cs/>
          <w:lang w:val="ar_AE" w:bidi="ar_AE"/>
        </w:rPr>
        <w:t xml:space="preserve">بعد 10 سنوات من الحرب ضد أعدائه إلى الغرب في سوريا وأسيا الصغرى، وإلى الشمال في أورارتو، ركز سرجون جهوده على بابِل. طارد </w:t>
      </w:r>
      <w:r>
        <w:rPr>
          <w:rtl/>
          <w:cs/>
          <w:lang w:val="ar_AE" w:bidi="ar_AE"/>
        </w:rPr>
        <w:t>بَرُودَخ بَلَادَان</w:t>
      </w:r>
      <w:r>
        <w:rPr>
          <w:rtl/>
          <w:cs/>
          <w:lang w:val="ar_AE" w:bidi="ar_AE"/>
        </w:rPr>
        <w:t xml:space="preserve"> الثاني (721–710 ق.م؛ انظر </w:t>
      </w:r>
      <w:r>
        <w:rPr>
          <w:rtl/>
          <w:cs/>
          <w:lang w:val="ar_AE" w:bidi="ar_AE"/>
        </w:rPr>
        <w:t>2 ملوك 20:12–19</w:t>
      </w:r>
      <w:r>
        <w:rPr>
          <w:rtl/>
          <w:cs/>
          <w:lang w:val="ar_AE" w:bidi="ar_AE"/>
        </w:rPr>
        <w:t xml:space="preserve">؛ </w:t>
      </w:r>
      <w:r>
        <w:rPr>
          <w:rtl/>
          <w:cs/>
          <w:lang w:val="ar_AE" w:bidi="ar_AE"/>
        </w:rPr>
        <w:t>إشعياء 39: 1</w:t>
      </w:r>
      <w:r>
        <w:rPr>
          <w:rtl/>
          <w:cs/>
          <w:lang w:val="ar_AE" w:bidi="ar_AE"/>
        </w:rPr>
        <w:t>) إلى عِيلام ونصَّب نفسه ملكًا على بابِل في 709. بدأ في بناء عاصمة جديدة لنفسه، دور-شروكين (خورسباد) بالقرب من نينوى لكنه قُتل في معركة قبل أن تكتمل.</w:t>
      </w:r>
    </w:p>
    <w:p>
      <w:pPr>
        <w:bidi/>
      </w:pPr>
      <w:r>
        <w:rPr>
          <w:rtl/>
          <w:cs/>
          <w:lang w:val="ar_AE" w:bidi="ar_AE"/>
        </w:rPr>
      </w:r>
      <w:r>
        <w:rPr>
          <w:rtl/>
          <w:cs/>
          <w:lang w:val="ar_AE" w:bidi="ar_AE"/>
        </w:rPr>
        <w:t xml:space="preserve">خلف سرجون ابنه </w:t>
      </w:r>
      <w:r>
        <w:rPr>
          <w:rtl/>
          <w:cs/>
          <w:lang w:val="ar_AE" w:bidi="ar_AE"/>
        </w:rPr>
        <w:t>سَنْحَارِيب</w:t>
      </w:r>
      <w:r>
        <w:rPr>
          <w:rtl/>
          <w:cs/>
          <w:lang w:val="ar_AE" w:bidi="ar_AE"/>
        </w:rPr>
        <w:t xml:space="preserve"> (705–681 ق.م)، الذي انخرط طوال فترة حكمه في سلسلة من الحروب المريرة. يُعرف بشكل خاص في دراسات الكتاب المقدَّس بحملته ضد يهوذا وحصار أُورشليم خلال حكم الملك حَزَقيَّا (715–686 ق.م.) وخدمة النبي إشعياء (</w:t>
      </w:r>
      <w:r>
        <w:rPr>
          <w:rtl/>
          <w:cs/>
          <w:lang w:val="ar_AE" w:bidi="ar_AE"/>
        </w:rPr>
        <w:t>2 ملوك 18: 13–19: 37</w:t>
      </w:r>
      <w:r>
        <w:rPr>
          <w:rtl/>
          <w:cs/>
          <w:lang w:val="ar_AE" w:bidi="ar_AE"/>
        </w:rPr>
        <w:t xml:space="preserve">؛ </w:t>
      </w:r>
      <w:r>
        <w:rPr>
          <w:rtl/>
          <w:cs/>
          <w:lang w:val="ar_AE" w:bidi="ar_AE"/>
        </w:rPr>
        <w:t>إشعياء 36–37</w:t>
      </w:r>
      <w:r>
        <w:rPr>
          <w:rtl/>
          <w:cs/>
          <w:lang w:val="ar_AE" w:bidi="ar_AE"/>
        </w:rPr>
        <w:t xml:space="preserve">). خلال تلك الأزمة تم حفر </w:t>
      </w:r>
      <w:r>
        <w:rPr>
          <w:rtl/>
          <w:cs/>
          <w:lang w:val="ar_AE" w:bidi="ar_AE"/>
        </w:rPr>
        <w:t>بِرْكَة سِلُوَام</w:t>
      </w:r>
      <w:r>
        <w:rPr>
          <w:rtl/>
          <w:cs/>
          <w:lang w:val="ar_AE" w:bidi="ar_AE"/>
        </w:rPr>
        <w:t xml:space="preserve"> الشهيرة لتوصيل الماء إلى العاصمة المحاصرة من نبع جَيْحُون، خارج سور المدينة، إلى </w:t>
      </w:r>
      <w:r>
        <w:rPr>
          <w:rtl/>
          <w:cs/>
          <w:lang w:val="ar_AE" w:bidi="ar_AE"/>
        </w:rPr>
        <w:t>بِرْكَة سِلُوَام</w:t>
      </w:r>
      <w:r>
        <w:rPr>
          <w:rtl/>
          <w:cs/>
          <w:lang w:val="ar_AE" w:bidi="ar_AE"/>
        </w:rPr>
        <w:t xml:space="preserve"> (</w:t>
      </w:r>
      <w:r>
        <w:rPr>
          <w:rtl/>
          <w:cs/>
          <w:lang w:val="ar_AE" w:bidi="ar_AE"/>
        </w:rPr>
        <w:t>2 ملوك 20:20</w:t>
      </w:r>
      <w:r>
        <w:rPr>
          <w:rtl/>
          <w:cs/>
          <w:lang w:val="ar_AE" w:bidi="ar_AE"/>
        </w:rPr>
        <w:t>).</w:t>
      </w:r>
    </w:p>
    <w:p>
      <w:pPr>
        <w:bidi/>
      </w:pPr>
      <w:r>
        <w:rPr>
          <w:rtl/>
          <w:cs/>
          <w:lang w:val="ar_AE" w:bidi="ar_AE"/>
        </w:rPr>
      </w:r>
      <w:r>
        <w:rPr>
          <w:rtl/>
          <w:cs/>
          <w:lang w:val="ar_AE" w:bidi="ar_AE"/>
        </w:rPr>
        <w:t xml:space="preserve">قُتل سَنْحَارِيب في عام 681 ق.م. وخلفه </w:t>
      </w:r>
      <w:r>
        <w:rPr>
          <w:rtl/>
          <w:cs/>
          <w:lang w:val="ar_AE" w:bidi="ar_AE"/>
        </w:rPr>
        <w:t>آسَرْحَدُّون</w:t>
      </w:r>
      <w:r>
        <w:rPr>
          <w:rtl/>
          <w:cs/>
          <w:lang w:val="ar_AE" w:bidi="ar_AE"/>
        </w:rPr>
        <w:t xml:space="preserve">، الذي حاول فرض السيطرة الأشُّوريّة على مصر دون جدوى. خلف </w:t>
      </w:r>
      <w:r>
        <w:rPr>
          <w:rtl/>
          <w:cs/>
          <w:lang w:val="ar_AE" w:bidi="ar_AE"/>
        </w:rPr>
        <w:t>آسَرْحَدُّون</w:t>
      </w:r>
      <w:r>
        <w:rPr>
          <w:rtl/>
          <w:cs/>
          <w:lang w:val="ar_AE" w:bidi="ar_AE"/>
        </w:rPr>
        <w:t xml:space="preserve"> أَشُّور بانيبال (669–626؟ ق.م)، الذي تمكن من الاستيلاء على </w:t>
      </w:r>
      <w:r>
        <w:rPr>
          <w:rtl/>
          <w:cs/>
          <w:lang w:val="ar_AE" w:bidi="ar_AE"/>
        </w:rPr>
        <w:t>نُو أَمُون</w:t>
      </w:r>
      <w:r>
        <w:rPr>
          <w:rtl/>
          <w:cs/>
          <w:lang w:val="ar_AE" w:bidi="ar_AE"/>
        </w:rPr>
        <w:t xml:space="preserve"> (طِيبة)، محققًا بذلك أعظم انتصار في تاريخ أَشُّور (راجع </w:t>
      </w:r>
      <w:r>
        <w:rPr>
          <w:rtl/>
          <w:cs/>
          <w:lang w:val="ar_AE" w:bidi="ar_AE"/>
        </w:rPr>
        <w:t>ناحوم 3: 3–10</w:t>
      </w:r>
      <w:r>
        <w:rPr>
          <w:rtl/>
          <w:cs/>
          <w:lang w:val="ar_AE" w:bidi="ar_AE"/>
        </w:rPr>
        <w:t>). أسس أَشُّور بانيبال مكتبة عظيمة في نينوى، التي تم التنقيب عنها في عام 1860. عُثر على العديد من الألواح المصنوعة من أرقى أنواع الطين والتي تتراوح أحجامها من 1 إلى 15 بوصة (2.5 إلى 38 سنتيمترًا)، تحتوي على اختيارات متنوعة من المصادر الأكديّة. تحتوي بعض الألواح على سجلات تاريخية؛ بينما تحتوي أخرى على تقارير فلكية، وحسابات رياضية، ورسائل خاصة أو عامة. يتضمن جزء كبير من المجموعة علم التنجيم والطب. تحتوي العديد من الألواح على صلوات، وتعاويذ، ومزامير، ونصوص دينية بشكل عام. كما عُثر على نسخة من الرواية البابلية للخلق. تُعد هذه المكتبة الآن واحدة من الكنوز الرئيسية في المتحف البريطاني في لندن.</w:t>
      </w:r>
    </w:p>
    <w:p>
      <w:pPr>
        <w:bidi/>
      </w:pPr>
      <w:r>
        <w:rPr>
          <w:rtl/>
          <w:cs/>
          <w:lang w:val="ar_AE" w:bidi="ar_AE"/>
        </w:rPr>
      </w:r>
      <w:r>
        <w:rPr>
          <w:rtl/>
          <w:cs/>
          <w:lang w:val="ar_AE" w:bidi="ar_AE"/>
        </w:rPr>
        <w:t>قليل جدًا يُعرف عن حكم أَشُّور بانيبال بعد 639 ق.م. حيث أنَّ سجلاته لا تمتد إلى ما بعد ذلك العام. ومع ذلك، يمكن استنباط بعض المعلومات عن أحداث آخر 13 عامًا من خلال ما جاء في المراسلات الحكومية والوثائق التجارية والصلوات الموجهة إلى الآلهة. من الواضح أن الوضع في أَشُّور كان يزداد خطورة، وعندما مات أَشُّور بانيبال عام 626، تراجعت إمبراطوريته بسرعة.</w:t>
      </w:r>
    </w:p>
    <w:p>
      <w:pPr>
        <w:bidi/>
      </w:pPr>
      <w:r>
        <w:rPr>
          <w:rtl/>
          <w:cs/>
          <w:lang w:val="ar_AE" w:bidi="ar_AE"/>
        </w:rPr>
      </w:r>
      <w:r>
        <w:rPr>
          <w:rtl/>
          <w:cs/>
          <w:lang w:val="ar_AE" w:bidi="ar_AE"/>
        </w:rPr>
        <w:t xml:space="preserve">تضمنت سجلات الأَشُّوريِّين خلال عهد آسَرْحَدُّون الميديين، عندما كانوا لا يزالون يتألفون من عدد كبير من القبائل المرتبطة ولكن المنفصلة. لاحقًا بدأت تلك القبائل تتحد في مملكة واحدة. يذكر هيرودوت أنَّ </w:t>
      </w:r>
      <w:r>
        <w:rPr>
          <w:rtl/>
          <w:cs/>
          <w:lang w:val="ar_AE" w:bidi="ar_AE"/>
        </w:rPr>
        <w:t>خَشاتْرِيت</w:t>
      </w:r>
      <w:r>
        <w:rPr>
          <w:rtl/>
          <w:cs/>
          <w:lang w:val="ar_AE" w:bidi="ar_AE"/>
        </w:rPr>
        <w:t xml:space="preserve">، ملكهم، هاجم أَشُّور لكنه قُتل في ساحة المعركة وخلفه ابنه </w:t>
      </w:r>
      <w:r>
        <w:rPr>
          <w:rtl/>
          <w:cs/>
          <w:lang w:val="ar_AE" w:bidi="ar_AE"/>
        </w:rPr>
        <w:t>كَيْخُسْرُو</w:t>
      </w:r>
      <w:r>
        <w:rPr>
          <w:rtl/>
          <w:cs/>
          <w:lang w:val="ar_AE" w:bidi="ar_AE"/>
        </w:rPr>
        <w:t>.</w:t>
      </w:r>
    </w:p>
    <w:p>
      <w:pPr>
        <w:bidi/>
      </w:pPr>
      <w:r>
        <w:rPr>
          <w:rtl/>
          <w:cs/>
          <w:lang w:val="ar_AE" w:bidi="ar_AE"/>
        </w:rPr>
      </w:r>
      <w:r>
        <w:rPr>
          <w:rtl/>
          <w:cs/>
          <w:lang w:val="ar_AE" w:bidi="ar_AE"/>
        </w:rPr>
        <w:t xml:space="preserve">شهد العام 626 ق.م. عدة أحداث مهمة في العالم القديم. أصبح </w:t>
      </w:r>
      <w:r>
        <w:rPr>
          <w:rtl/>
          <w:cs/>
          <w:lang w:val="ar_AE" w:bidi="ar_AE"/>
        </w:rPr>
        <w:t>نبوبولاسر</w:t>
      </w:r>
      <w:r>
        <w:rPr>
          <w:rtl/>
          <w:cs/>
          <w:lang w:val="ar_AE" w:bidi="ar_AE"/>
        </w:rPr>
        <w:t>، وهو أمير كلداني، ملكًا على بابِل (626–605 ق.م.) نحو نهاية ذلك العام. تم إبرام تحالف بين الميديين و</w:t>
      </w:r>
      <w:r>
        <w:rPr>
          <w:rtl/>
          <w:cs/>
          <w:lang w:val="ar_AE" w:bidi="ar_AE"/>
        </w:rPr>
        <w:t>نبوبولاسر</w:t>
      </w:r>
      <w:r>
        <w:rPr>
          <w:rtl/>
          <w:cs/>
          <w:lang w:val="ar_AE" w:bidi="ar_AE"/>
        </w:rPr>
        <w:t xml:space="preserve">، ومنذ ذلك الوقت أصبح نجاح </w:t>
      </w:r>
      <w:r>
        <w:rPr>
          <w:rtl/>
          <w:cs/>
          <w:lang w:val="ar_AE" w:bidi="ar_AE"/>
        </w:rPr>
        <w:t>نبوبولاسر</w:t>
      </w:r>
      <w:r>
        <w:rPr>
          <w:rtl/>
          <w:cs/>
          <w:lang w:val="ar_AE" w:bidi="ar_AE"/>
        </w:rPr>
        <w:t xml:space="preserve"> في مواجهة أَشُّور شبه محتوم. بحلول العام 617 ق.م، كان قد طهَّر بابِل من جميع الحاميات الأَشُّوريّة. ثم توجه إلى نهر الفرات إلى المناطق الآرامية التي كانت جزءًا من الإمبراطورية الأَشُّوريّة لمدة قرنين ونصف. كانت الخطة أن يهاجم نبوبولاسر نينوى من الغرب ويهاجمها الميديون في نفس الوقت من الشرق؛ ومع ذلك، أجبرت القوات المشتركة للأَشُّوريِّين والمصريين، الذين أصبحوا حلفاء الآن، نبوبولاسر على الانسحاب إلى بابِل.</w:t>
      </w:r>
    </w:p>
    <w:p>
      <w:pPr>
        <w:bidi/>
      </w:pPr>
      <w:r>
        <w:rPr>
          <w:rtl/>
          <w:cs/>
          <w:lang w:val="ar_AE" w:bidi="ar_AE"/>
        </w:rPr>
      </w:r>
      <w:r>
        <w:rPr>
          <w:rtl/>
          <w:cs/>
          <w:lang w:val="ar_AE" w:bidi="ar_AE"/>
        </w:rPr>
        <w:t xml:space="preserve">في عام 614 ق.م، شن الميديون هجومًا كبيرًا على أَشُّور. على الرغم من أنَّ نينوى كانت قوية جدًا ولم يكن لتستسلم بسهولة، إلّا أن الميديين استولوا على بعض المدن المجاورة، بما في ذلك أَشُّور، العاصمة القديمة. في تلك اللحظة وصل نبوبولاسر مع القوات البابلية. التقى كَيْخُسْرُو في أَشُّور، وصارت بينهما علاقة صداقة وسلام متبادلين. لاحقًا تم تعزيز تحالفهما بزواج </w:t>
      </w:r>
      <w:r>
        <w:rPr>
          <w:rtl/>
          <w:cs/>
          <w:lang w:val="ar_AE" w:bidi="ar_AE"/>
        </w:rPr>
        <w:t>نَبُوخَذْنَاصَّر</w:t>
      </w:r>
      <w:r>
        <w:rPr>
          <w:rtl/>
          <w:cs/>
          <w:lang w:val="ar_AE" w:bidi="ar_AE"/>
        </w:rPr>
        <w:t>، ابن نبوبولاسر، من أميتيس، ابنة كَيْخُسْرُو. في عام 612 ق.م، شنت قواتهما المشتركة هجومًا أخيرًا ضد نينوى، وبعد ثلاثة أشهر من الحصار سقطت المدينة العظيمة (</w:t>
      </w:r>
      <w:r>
        <w:rPr>
          <w:rtl/>
          <w:cs/>
          <w:lang w:val="ar_AE" w:bidi="ar_AE"/>
        </w:rPr>
        <w:t>ناحوم 1: 8</w:t>
      </w:r>
      <w:r>
        <w:rPr>
          <w:rtl/>
          <w:cs/>
          <w:lang w:val="ar_AE" w:bidi="ar_AE"/>
        </w:rPr>
        <w:t>).</w:t>
      </w:r>
    </w:p>
    <w:p>
      <w:pPr>
        <w:bidi/>
      </w:pPr>
      <w:r>
        <w:rPr>
          <w:rtl/>
          <w:cs/>
          <w:lang w:val="ar_AE" w:bidi="ar_AE"/>
        </w:rPr>
      </w:r>
      <w:r>
        <w:rPr>
          <w:rtl/>
          <w:cs/>
          <w:lang w:val="ar_AE" w:bidi="ar_AE"/>
        </w:rPr>
        <w:t xml:space="preserve">على الرغم من فقدان عاصمتهم، بقيت مملكة أَشُّور الضعيفة مدة ثلاث سنوات أخرى. القوات الأَشُّوريّة التي أمكنها الفرار من نينوى توجهت غربًا إلى حاران، حيث نُصِّب الأمير الأَشُّوري أَشُّور-أوباليط ملكًا وطلب مساعدة مصر لاستعادة مملكة أَشُّور. استجاب نخاو الثاني (609–593 ق.م)، المعروف في الكتاب المقدَّس باسم </w:t>
      </w:r>
      <w:r>
        <w:rPr>
          <w:rtl/>
          <w:cs/>
          <w:lang w:val="ar_AE" w:bidi="ar_AE"/>
        </w:rPr>
        <w:t>نَخْو</w:t>
      </w:r>
      <w:r>
        <w:rPr>
          <w:rtl/>
          <w:cs/>
          <w:lang w:val="ar_AE" w:bidi="ar_AE"/>
        </w:rPr>
        <w:t xml:space="preserve">، وانطلق مع قواته المصرية إلى حاران لمحاربة البابليين، الذين كانوا قد دمروا أَشُّور. تقدَّم يُوشيَّا ملك يهوذا (640–609 ق.م)، الذي اعتبر نفسه على ما يبدو تابعًا لوريث أَشُّور، بابِل الحديثة، لاعتراض التوغل المصري وأصابه رماة السهام بجروح قاتلة في ساحة معركة </w:t>
      </w:r>
      <w:r>
        <w:rPr>
          <w:rtl/>
          <w:cs/>
          <w:lang w:val="ar_AE" w:bidi="ar_AE"/>
        </w:rPr>
        <w:t>مَجِدُّو</w:t>
      </w:r>
      <w:r>
        <w:rPr>
          <w:rtl/>
          <w:cs/>
          <w:lang w:val="ar_AE" w:bidi="ar_AE"/>
        </w:rPr>
        <w:t xml:space="preserve"> (</w:t>
      </w:r>
      <w:r>
        <w:rPr>
          <w:rtl/>
          <w:cs/>
          <w:lang w:val="ar_AE" w:bidi="ar_AE"/>
        </w:rPr>
        <w:t>2 ملوك 23: 29–30</w:t>
      </w:r>
      <w:r>
        <w:rPr>
          <w:rtl/>
          <w:cs/>
          <w:lang w:val="ar_AE" w:bidi="ar_AE"/>
        </w:rPr>
        <w:t xml:space="preserve">؛ </w:t>
      </w:r>
      <w:r>
        <w:rPr>
          <w:rtl/>
          <w:cs/>
          <w:lang w:val="ar_AE" w:bidi="ar_AE"/>
        </w:rPr>
        <w:t>2 أخبار 35: 20–24</w:t>
      </w:r>
      <w:r>
        <w:rPr>
          <w:rtl/>
          <w:cs/>
          <w:lang w:val="ar_AE" w:bidi="ar_AE"/>
        </w:rPr>
        <w:t>).</w:t>
      </w:r>
    </w:p>
    <w:p>
      <w:pPr>
        <w:bidi/>
      </w:pPr>
      <w:r>
        <w:rPr>
          <w:rtl/>
          <w:cs/>
          <w:lang w:val="ar_AE" w:bidi="ar_AE"/>
        </w:rPr>
      </w:r>
      <w:r>
        <w:rPr>
          <w:rtl/>
          <w:cs/>
          <w:lang w:val="ar_AE" w:bidi="ar_AE"/>
        </w:rPr>
        <w:t>عندما هاجم نبوبولاسر وحلفاؤه حاران في عام 610 ق.م. لم يحاول أَشُّور-أوباليط الدفاع عنها بل هرب إلى الجنوب الغربي في انتظار نَخْو وقواته. عادت قوات المصريين والأَشُّوريين المشتركة لشن هجوم على حاران وحققت بعض النجاح الأولي. لكن جيش نبوبولاسر أجبر القوات الأشُّوريّة-المصرية على فك الحصار والانسحاب إلى كركميش (جرابلس الحالية). هناك، تحت قيادة نَبُوخَذْنَاصَّر، شن البابليون هجومًا مباشرًا على الجيش القوي. وقد صوَّر النبي إرميا المجزرة التي وقعت بين الجانبين بشكل بياني (</w:t>
      </w:r>
      <w:r>
        <w:rPr>
          <w:rtl/>
          <w:cs/>
          <w:lang w:val="ar_AE" w:bidi="ar_AE"/>
        </w:rPr>
        <w:t>46: 1–12</w:t>
      </w:r>
      <w:r>
        <w:rPr>
          <w:rtl/>
          <w:cs/>
          <w:lang w:val="ar_AE" w:bidi="ar_AE"/>
        </w:rPr>
        <w:t>). خرج نَبُوخَذْنَاصَّر منتصرًا في معركة كَرْكَميش (605 ق.م). ومع ذلك، بسبب موت والده، لم يتابع انتصاره بل عاد إلى بابِل لتولي العرش.</w:t>
      </w:r>
    </w:p>
    <w:p>
      <w:pPr>
        <w:bidi/>
      </w:pPr>
      <w:r>
        <w:rPr>
          <w:rtl/>
          <w:cs/>
          <w:lang w:val="ar_AE" w:bidi="ar_AE"/>
        </w:rPr>
      </w:r>
      <w:r>
        <w:rPr>
          <w:rtl/>
          <w:cs/>
          <w:lang w:val="ar_AE" w:bidi="ar_AE"/>
        </w:rPr>
        <w:t>هناك تقليد في الكنيسة المسيحية الأَشُّوريّة جاء فيه أنه بعد انهيار الإمبراطورية الأَشُّوريّة بسبب هجوم الميديين والبابليين الجدد، لجأ الباقون من الشعب الأَشُّوري - خاصة الأمراء والنبلاء والمحاربين - إلى جبال كردستان. هناك بنوا عددًا من الحصون المسلحة. لم يحاول الإسكندر الأكبر (336–323 ق.م.)، وخلفاؤه، والجحافل الرومانية مهاجمة هذه القبائل. سار تراجان (98–117 م.) على رأس الجيوش الرومانية عبر أرمينيا، مرورًا بالمنطقة الشمالية من كردستان، في طريقه إلى بلاد فارس. يُقال إنَّ الحكماء، أو المجوس، الذين زاروا الطفل يسوع، الملك المولود حديثًا في بيت لحم، جاءوا من الرها. ووفقًا لهذا التقليد، أعلن المجوس، عند عودتهم من بيت لحم، عن الأمور الرائعة التي سمعوها ورأوها في زيارتهم للملك. تأسست كنيسة مسيحية بين الأَشُّوريين وقد نجت عبر القرون.</w:t>
      </w:r>
    </w:p>
    <w:p>
      <w:pPr>
        <w:bidi/>
      </w:pPr>
      <w:r>
        <w:rPr>
          <w:rtl/>
          <w:cs/>
          <w:lang w:val="ar_AE" w:bidi="ar_AE"/>
        </w:rPr>
      </w:r>
      <w:r>
        <w:rPr>
          <w:rtl/>
          <w:cs/>
          <w:lang w:val="ar_AE" w:bidi="ar_AE"/>
        </w:rPr>
        <w:t>كانت منطقة أَشُّور، بما في ذلك كل بلاد ما بين النهرين، تقع ضمن العراق الحالي، وهي دولة تتحدث العربية ويدين غالبية سكانها بالإسلام.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سفرا الملوك الأول والثاني؛</w:t>
      </w:r>
      <w:r>
        <w:rPr>
          <w:rtl/>
          <w:cs/>
          <w:lang w:val="ar_AE" w:bidi="ar_AE"/>
        </w:rPr>
        <w:t xml:space="preserve"> </w:t>
      </w:r>
      <w:r>
        <w:rPr>
          <w:rtl/>
          <w:cs/>
          <w:lang w:val="ar_AE" w:bidi="ar_AE"/>
        </w:rPr>
        <w:t>بلاد ما بين النهرين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 (مكان)</w:t>
      </w:r>
      <w:r>
        <w:rPr>
          <w:rtl/>
          <w:cs/>
          <w:lang w:val="ar_AE" w:bidi="ar_AE"/>
        </w:rPr>
      </w:r>
    </w:p>
    <w:p>
      <w:pPr>
        <w:bidi/>
      </w:pPr>
      <w:r>
        <w:rPr>
          <w:rtl/>
          <w:cs/>
          <w:lang w:val="ar_AE" w:bidi="ar_AE"/>
        </w:rPr>
      </w:r>
      <w:r>
        <w:rPr>
          <w:rtl/>
          <w:cs/>
          <w:lang w:val="ar_AE" w:bidi="ar_AE"/>
        </w:rPr>
        <w:t>مدينة قديمة على نهر دجلة، سكنها الناس منذ عام 2500 قبل الميلاد. كانت أَشّور مدينة أصغر (أقل من عُشر حجم بَابِل ونِينَوَى)، لكنها كانت الوطن والعاصمة الأولى للمملكة الآشورية.</w:t>
      </w:r>
    </w:p>
    <w:p>
      <w:pPr>
        <w:bidi/>
      </w:pPr>
      <w:r>
        <w:rPr>
          <w:rtl/>
          <w:cs/>
          <w:lang w:val="ar_AE" w:bidi="ar_AE"/>
        </w:rPr>
      </w:r>
      <w:r>
        <w:rPr>
          <w:rtl/>
          <w:cs/>
          <w:lang w:val="ar_AE" w:bidi="ar_AE"/>
        </w:rPr>
        <w:t>في حوالي سنة 2000 قبل الميلاد، كانت مدينة آشور مركزًا تجاريًا نشطًا، تُجري التعاملات مع مستعمرة آشورية في كانيش الواقعة في تركيا المعاصرة</w:t>
      </w:r>
      <w:r>
        <w:rPr>
          <w:rtl/>
          <w:cs/>
          <w:lang w:val="ar_AE" w:bidi="ar_AE"/>
        </w:rPr>
        <w:t>. بلغت أَشّور أوج قوتها خلال الإمبراطورية الآشورية القديمة تحت حكم الملِك شمشي-أداد الأول، الذي حكَم من 1813–1781 قبل الميلاد. كان يسيطر على جزء كبير من شمال بلاد ما بين النهرين (الأرض بين نهري دجلة والفرات)، بما في ذلك مدينة ماري.</w:t>
      </w:r>
    </w:p>
    <w:p>
      <w:pPr>
        <w:bidi/>
      </w:pPr>
      <w:r>
        <w:rPr>
          <w:rtl/>
          <w:cs/>
          <w:lang w:val="ar_AE" w:bidi="ar_AE"/>
        </w:rPr>
      </w:r>
      <w:r>
        <w:rPr>
          <w:rtl/>
          <w:cs/>
          <w:lang w:val="ar_AE" w:bidi="ar_AE"/>
        </w:rPr>
        <w:t>لاحقًا، سيطر عبيها حمورابي ملك بابل وحكمها ما بين 1792–1750 قبل الميلاد. وبعد أن هُزم شمشي-أداد، أصبحت أشور أقل أهمية، ولا نعرف الكثير عنها بعد تلك الحِقْبَة.</w:t>
      </w:r>
    </w:p>
    <w:p>
      <w:pPr>
        <w:bidi/>
      </w:pPr>
      <w:r>
        <w:rPr>
          <w:rtl/>
          <w:cs/>
          <w:lang w:val="ar_AE" w:bidi="ar_AE"/>
        </w:rPr>
      </w:r>
      <w:r>
        <w:rPr>
          <w:rtl/>
          <w:cs/>
          <w:lang w:val="ar_AE" w:bidi="ar_AE"/>
        </w:rPr>
        <w:t>في أواخر الألفية الثانية، أصبح الآشوريون مرة أخرى قوة رئيسية في ٱلْمَشْرِقِ. نقلوا عاصمتهم إلى مدينة مختلفة. لكن أَشّور بقيت مدينتهم المقدسة وموطن إلههم الرئيسي الذي يُسمى أيضًا أَشّور.</w:t>
      </w:r>
    </w:p>
    <w:p>
      <w:pPr>
        <w:bidi/>
      </w:pPr>
      <w:r>
        <w:rPr>
          <w:rtl/>
          <w:cs/>
          <w:lang w:val="ar_AE" w:bidi="ar_AE"/>
        </w:rPr>
      </w:r>
      <w:r>
        <w:rPr>
          <w:rtl/>
          <w:cs/>
          <w:lang w:val="ar_AE" w:bidi="ar_AE"/>
        </w:rPr>
        <w:t>على مدى مئات السنين، ظل موقع مدينة آشور مجهولًا. لكن في القرن التاسع عشر، تم التعرف عليها في موقع يُسمى قلعة الشرقاط شمالي العراق</w:t>
      </w:r>
      <w:r>
        <w:rPr>
          <w:rtl/>
          <w:cs/>
          <w:lang w:val="ar_AE" w:bidi="ar_AE"/>
        </w:rPr>
        <w:t xml:space="preserve">. </w:t>
      </w:r>
      <w:r>
        <w:rPr>
          <w:rtl/>
          <w:cs/>
          <w:lang w:val="ar_AE" w:bidi="ar_AE"/>
        </w:rPr>
        <w:t>وقد أجرى فريق من علماء الآثار الألمان حفريات مطوّلة هناك قبل اندلاع الحرب العالمية الأولى، و</w:t>
      </w:r>
      <w:r>
        <w:rPr>
          <w:rtl/>
          <w:cs/>
          <w:lang w:val="ar_AE" w:bidi="ar_AE"/>
        </w:rPr>
        <w:t>وجدوا:</w:t>
      </w:r>
    </w:p>
    <w:p>
      <w:pPr>
        <w:pStyle w:val="ListBullet"/>
        <w:bidi/>
        <w:spacing w:line="240" w:lineRule="auto"/>
        <w:ind w:left="720"/>
      </w:pPr>
      <w:r>
        <w:rPr>
          <w:rtl/>
          <w:cs/>
          <w:lang w:val="ar_AE" w:bidi="ar_AE"/>
        </w:rPr>
      </w:r>
      <w:r>
        <w:rPr>
          <w:rtl/>
          <w:cs/>
          <w:lang w:val="ar_AE" w:bidi="ar_AE"/>
        </w:rPr>
        <w:t>معبد لـ أنو-أداد مع زِقُّورة مزدوجة (هرم مدرج كبير)؛</w:t>
      </w:r>
    </w:p>
    <w:p>
      <w:pPr>
        <w:pStyle w:val="ListBullet"/>
        <w:bidi/>
        <w:spacing w:line="240" w:lineRule="auto"/>
        <w:ind w:left="720"/>
      </w:pPr>
      <w:r>
        <w:rPr>
          <w:rtl/>
          <w:cs/>
          <w:lang w:val="ar_AE" w:bidi="ar_AE"/>
        </w:rPr>
      </w:r>
      <w:r>
        <w:rPr>
          <w:rtl/>
          <w:cs/>
          <w:lang w:val="ar_AE" w:bidi="ar_AE"/>
        </w:rPr>
        <w:t>قصر ومبانٍ أخرى؛</w:t>
      </w:r>
    </w:p>
    <w:p>
      <w:pPr>
        <w:pStyle w:val="ListBullet"/>
        <w:bidi/>
        <w:spacing w:line="240" w:lineRule="auto"/>
        <w:ind w:left="720"/>
      </w:pPr>
      <w:r>
        <w:rPr>
          <w:rtl/>
          <w:cs/>
          <w:lang w:val="ar_AE" w:bidi="ar_AE"/>
        </w:rPr>
      </w:r>
      <w:r>
        <w:rPr>
          <w:rtl/>
          <w:cs/>
          <w:lang w:val="ar_AE" w:bidi="ar_AE"/>
        </w:rPr>
        <w:t>كتابات قديمة مهمة، بما في ذلك رواية آشورية عن ملحمة الخلق البابلية (قصة قديمة عن كيفية بَدْء العالم)؛ و</w:t>
      </w:r>
    </w:p>
    <w:p>
      <w:pPr>
        <w:pStyle w:val="ListBullet"/>
        <w:bidi/>
        <w:spacing w:line="240" w:lineRule="auto"/>
        <w:ind w:left="720"/>
      </w:pPr>
      <w:r>
        <w:rPr>
          <w:rtl/>
          <w:cs/>
          <w:lang w:val="ar_AE" w:bidi="ar_AE"/>
        </w:rPr>
      </w:r>
      <w:r>
        <w:rPr>
          <w:rtl/>
          <w:cs/>
          <w:lang w:val="ar_AE" w:bidi="ar_AE"/>
        </w:rPr>
        <w:t>جزء من قانون الآشوريين (قواعد لمجتمعهم)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الآشوريون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 (مكان)</w:t>
      </w:r>
      <w:r>
        <w:rPr>
          <w:rtl/>
          <w:cs/>
          <w:lang w:val="ar_AE" w:bidi="ar_AE"/>
        </w:rPr>
      </w:r>
    </w:p>
    <w:p>
      <w:pPr>
        <w:pStyle w:val="Heading2"/>
        <w:bidi/>
      </w:pPr>
      <w:r>
        <w:rPr>
          <w:b/>
          <w:rtl/>
          <w:cs/>
          <w:lang w:val="ar_AE" w:bidi="ar_AE"/>
        </w:rPr>
        <w:t>أَشُّورَ (مكان)</w:t>
      </w:r>
    </w:p>
    <w:p>
      <w:pPr>
        <w:bidi/>
      </w:pPr>
      <w:r>
        <w:rPr>
          <w:rtl/>
          <w:cs/>
          <w:lang w:val="ar_AE" w:bidi="ar_AE"/>
        </w:rPr>
      </w:r>
      <w:r>
        <w:rPr>
          <w:rtl/>
          <w:cs/>
          <w:lang w:val="ar_AE" w:bidi="ar_AE"/>
        </w:rPr>
        <w:t xml:space="preserve">مكان ورد ذكره في طوبيا 1: 2، ويُعرَف أيضًا باسم </w:t>
      </w:r>
      <w:r>
        <w:rPr>
          <w:rtl/>
          <w:cs/>
          <w:lang w:val="ar_AE" w:bidi="ar_AE"/>
        </w:rPr>
        <w:t>حَاصُورَ</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حَاصورَ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أشُّوربَانِيبَال</w:t>
      </w:r>
      <w:r>
        <w:rPr>
          <w:rtl/>
          <w:cs/>
          <w:lang w:val="ar_AE" w:bidi="ar_AE"/>
        </w:rPr>
      </w:r>
    </w:p>
    <w:p>
      <w:pPr>
        <w:bidi/>
      </w:pPr>
      <w:r>
        <w:rPr>
          <w:rtl/>
          <w:cs/>
          <w:lang w:val="ar_AE" w:bidi="ar_AE"/>
        </w:rPr>
      </w:r>
      <w:r>
        <w:rPr>
          <w:rtl/>
          <w:cs/>
          <w:lang w:val="ar_AE" w:bidi="ar_AE"/>
        </w:rPr>
        <w:t>أشُّوربَانِيبَال، هو ابن أسرحدون، وقد ملك أشُّور من عام 669 إلى 633 ق.م. يمكن أيضًا تهجئة اسمه أسُّوربَانِيبَال. وقد عاصر حكمه حكم ملوك المملكة الجنوبية يَهوذَا: مَنَسَّى، وآمُون، ويُوشِيَّا. كانت المملكة الشمالية إِسْرَائِيل وعاصمتها السَّامِرَة، قد سقطت في يد ملك أشُّوري قوي آخر، سَرْجون الثاني، في عام 722 ق.م.</w:t>
      </w:r>
    </w:p>
    <w:p>
      <w:pPr>
        <w:bidi/>
      </w:pPr>
      <w:r>
        <w:rPr>
          <w:rtl/>
          <w:cs/>
          <w:lang w:val="ar_AE" w:bidi="ar_AE"/>
        </w:rPr>
      </w:r>
      <w:r>
        <w:rPr>
          <w:rtl/>
          <w:cs/>
          <w:lang w:val="ar_AE" w:bidi="ar_AE"/>
        </w:rPr>
        <w:t>طيلة حياة أشُّوربَانِيبَال كان عليه أنْ يقاتل باستمرار للحفاظ على إمبراطوريته والدفاع عنها، التي شملت بابِل، وفارس، وأَرَام، ومِصْر. بالرغْم من اهتمامه بالثقافة في المقام الأول، فقد خصَّص معظم وقته وموارده لإبقاء الشعوب المحتلة تحت سيطرته، ومواجهة حرب أهلية بقيادة شقيقه، والتعامل مع النزاعات الحدودية المستمرة.</w:t>
      </w:r>
    </w:p>
    <w:p>
      <w:pPr>
        <w:bidi/>
      </w:pPr>
      <w:r>
        <w:rPr>
          <w:rtl/>
          <w:cs/>
          <w:lang w:val="ar_AE" w:bidi="ar_AE"/>
        </w:rPr>
      </w:r>
      <w:r>
        <w:rPr>
          <w:rtl/>
          <w:cs/>
          <w:lang w:val="ar_AE" w:bidi="ar_AE"/>
        </w:rPr>
        <w:t>يعتمد أغلب ما نعرفه عن ثقافة بلاد ما بين النهرين القديمة - تاريخهم وديانتهم وأساطيرهم وقصصهم - على النصوص المسماريّة التي جمعها أشُّوربَانِيبَال. جمع هذه النصوص في مكتبة كبيرة بناها في نِينَوَى، عاصمته. اكتُشفت هذه المكتبة من قرن مضى تقريبًا وهي الآن في المتحف البريطاني. وتظل هذه المكتبة مصدرًا مهمًا للدراسات الكتابيّة. مكتبة أشُّوربَانِيبَال هي على الأرجح إرثه الأكثر أهمية.</w:t>
      </w:r>
    </w:p>
    <w:p>
      <w:pPr>
        <w:bidi/>
      </w:pPr>
      <w:r>
        <w:rPr>
          <w:rtl/>
          <w:cs/>
          <w:lang w:val="ar_AE" w:bidi="ar_AE"/>
        </w:rPr>
      </w:r>
      <w:r>
        <w:rPr>
          <w:rtl/>
          <w:cs/>
          <w:lang w:val="ar_AE" w:bidi="ar_AE"/>
        </w:rPr>
        <w:t>يُعتقد أنَّ أشُّوربَانِيبَال هو الملك الأشُّوري الذي أرسل الأمم للعيش في السَّامِرَة (</w:t>
      </w:r>
      <w:r>
        <w:rPr>
          <w:rtl/>
          <w:cs/>
          <w:lang w:val="ar_AE" w:bidi="ar_AE"/>
        </w:rPr>
        <w:t>عَزْرَا 4:10</w:t>
      </w:r>
      <w:r>
        <w:rPr>
          <w:rtl/>
          <w:cs/>
          <w:lang w:val="ar_AE" w:bidi="ar_AE"/>
        </w:rPr>
        <w:t xml:space="preserve">). كان من الممارسات الشائعة للأشُّوريين إعادة توطين الشعوب المحتلة، ولهذا السبب اختفت الأسباط العشرة من إِسْرَائِيل بعد غزو سَرْجون الثاني. في </w:t>
      </w:r>
      <w:r>
        <w:rPr>
          <w:rtl/>
          <w:cs/>
          <w:lang w:val="ar_AE" w:bidi="ar_AE"/>
        </w:rPr>
        <w:t>عَزْرَا 4:10</w:t>
      </w:r>
      <w:r>
        <w:rPr>
          <w:rtl/>
          <w:cs/>
          <w:lang w:val="ar_AE" w:bidi="ar_AE"/>
        </w:rPr>
        <w:t>، يُطلق على الملك الأشُّوري اسم أُسْنَفَّر، وهو ترجمة صوتية للتهجئة العبرية. أوجه التشابه بين الاسمين العبري والأشَّوري، بالإضافة إلى قائمة الشعوب المحتلة، إنما تشيران إلى أنَّ أشُّوربَانِيبَال هو الاحتمال الأرجح ليكون هو نفسه أُسْنَفَّر.</w:t>
      </w:r>
    </w:p>
    <w:p>
      <w:pPr>
        <w:bidi/>
      </w:pPr>
      <w:r>
        <w:rPr>
          <w:rtl/>
          <w:cs/>
          <w:lang w:val="ar_AE" w:bidi="ar_AE"/>
        </w:rPr>
      </w:r>
      <w:r>
        <w:rPr>
          <w:rtl/>
          <w:cs/>
          <w:lang w:val="ar_AE" w:bidi="ar_AE"/>
        </w:rPr>
        <w:t>بحلول عام 630 ق.م، كانت الإمبراطورية الأشُّوريّة تصارع لتظل موحدة. بعد موت أشُّوربَانِيبَال، انهارت الإمبراطورية الأشُّوريّة. كثيرون من الجنود الأشُّوريين ماتوا بعيدًا عن ديارهم، ولم يحسن المُرْتَزِقَة والأسرى التعامل مع الحرب. في هذه الأثناء، هاجمت جماعات بربريّة من أَسِيَّا أَشُّور، ونجحت بَابِل في التمرد. كما تحررت مِصْر من السيطرة الأشُّوريّة. لم يتمكن أبناء أشُّوربَانِيبَال من مواجهة الوضع، وفي أقل من 20 عامًا، أحاط تحالف ضعيف من الأعداء نِينَوَى ودمرها في عام 612 ق.م. كان هناك بعض المقاومة في حَارَان المجاورة لها، لكن سرعان ما سحقتها القوات المادِيَّة. وكما حكمت أَشُّور بلا هوادة أو رحمة هكذا أيضًا سقطت.</w:t>
      </w:r>
    </w:p>
    <w:p>
      <w:pPr>
        <w:bidi/>
      </w:pPr>
      <w:r>
        <w:rPr>
          <w:rtl/>
          <w:cs/>
          <w:lang w:val="ar_AE" w:bidi="ar_AE"/>
        </w:rPr>
      </w:r>
      <w:r>
        <w:rPr>
          <w:rtl/>
          <w:cs/>
          <w:lang w:val="ar_AE" w:bidi="ar_AE"/>
        </w:rPr>
        <w:t>مع سقوط أَشُّور، حصلت مملكة يَهوذَا الصغيرة على فرصة جديدة. يعتقد بعض العلماء أنَّ أشُّوربَانِيبَال مات في السنة الثامنة من حكم الملك يُوشِيَّا (</w:t>
      </w:r>
      <w:r>
        <w:rPr>
          <w:rtl/>
          <w:cs/>
          <w:lang w:val="ar_AE" w:bidi="ar_AE"/>
        </w:rPr>
        <w:t xml:space="preserve">2 أخبار الأيام 34:3–7) </w:t>
      </w:r>
    </w:p>
    <w:p>
      <w:pPr>
        <w:bidi/>
      </w:pPr>
      <w:r>
        <w:rPr>
          <w:rtl/>
          <w:cs/>
          <w:lang w:val="ar_AE" w:bidi="ar_AE"/>
        </w:rPr>
      </w:r>
      <w:r>
        <w:rPr>
          <w:rtl/>
          <w:cs/>
          <w:lang w:val="ar_AE" w:bidi="ar_AE"/>
        </w:rPr>
        <w:t>بفقدان أَشُّور لقوَّتها، استعادت يَهوذَا استقلالها تلقائيًا. تمكَّن الملك الشاب يُوشِيَّا من بَدْء وإتمام أعظم نهضة روحيّة، وإصلاحات سياسيّة في تاريخ يَهوذَا.</w:t>
      </w:r>
    </w:p>
    <w:p>
      <w:pPr>
        <w:bidi/>
      </w:pPr>
      <w:r>
        <w:rPr>
          <w:rtl/>
          <w:cs/>
          <w:lang w:val="ar_AE" w:bidi="ar_AE"/>
        </w:rPr>
      </w:r>
      <w:r>
        <w:rPr>
          <w:i/>
          <w:rtl/>
          <w:cs/>
          <w:lang w:val="ar_AE" w:bidi="ar_AE"/>
        </w:rPr>
        <w:t>انظر</w:t>
      </w:r>
      <w:r>
        <w:rPr>
          <w:rtl/>
          <w:cs/>
          <w:lang w:val="ar_AE" w:bidi="ar_AE"/>
        </w:rPr>
        <w:t xml:space="preserve"> </w:t>
      </w:r>
      <w:r>
        <w:rPr>
          <w:rtl/>
          <w:cs/>
          <w:lang w:val="ar_AE" w:bidi="ar_AE"/>
        </w:rPr>
        <w:t>أَشُّور، الأشُّوريُّون؛</w:t>
      </w:r>
      <w:r>
        <w:rPr>
          <w:rtl/>
          <w:cs/>
          <w:lang w:val="ar_AE" w:bidi="ar_AE"/>
        </w:rPr>
        <w:t xml:space="preserve"> </w:t>
      </w:r>
      <w:r>
        <w:rPr>
          <w:rtl/>
          <w:cs/>
          <w:lang w:val="ar_AE" w:bidi="ar_AE"/>
        </w:rPr>
        <w:t>سفرا الملوك الأول والثاني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أشُّورنَاصِربَال</w:t>
      </w:r>
      <w:r>
        <w:rPr>
          <w:rtl/>
          <w:cs/>
          <w:lang w:val="ar_AE" w:bidi="ar_AE"/>
        </w:rPr>
      </w:r>
    </w:p>
    <w:p>
      <w:pPr>
        <w:pStyle w:val="ListNumber"/>
        <w:numPr>
          <w:ilvl w:val="0"/>
          <w:numId w:val="61"/>
        </w:numPr>
        <w:bidi/>
        <w:spacing w:line="240" w:lineRule="auto"/>
        <w:ind w:left="720"/>
      </w:pPr>
      <w:r>
        <w:rPr>
          <w:rtl/>
          <w:cs/>
          <w:lang w:val="ar_AE" w:bidi="ar_AE"/>
        </w:rPr>
      </w:r>
      <w:r>
        <w:rPr>
          <w:rtl/>
          <w:cs/>
          <w:lang w:val="ar_AE" w:bidi="ar_AE"/>
        </w:rPr>
        <w:t>كان أشُّورنَاصِربَال الأول ملك أَشُّور ما بين عام 1049 إلى 1031 ق.م تقريبًا. يُذكر في السجل التاريخي الأشُّوري على أنَّه الوريث الشرعي لشمشي-أَدَد الرابع. كان شمشي-أَدَد الرابع ملكًا ما بين 1053 إلى 1050 ق.م. كان أشُّورنَاصِربَال الأول ملكًا على أَشُّور في أثناء فترة لم تكن فيها البلاد قوية. كان هذا بعد حُكم تغلث فلاسر الأول، الذي كان ملكًا قويًا. كان تغلث فلاسر الأول ملكًا ما بين 1115–1077 ق.م.</w:t>
      </w:r>
    </w:p>
    <w:p>
      <w:pPr>
        <w:pStyle w:val="ListNumber"/>
        <w:bidi/>
        <w:spacing w:line="240" w:lineRule="auto"/>
        <w:ind w:left="720"/>
      </w:pPr>
      <w:r>
        <w:rPr>
          <w:rtl/>
          <w:cs/>
          <w:lang w:val="ar_AE" w:bidi="ar_AE"/>
        </w:rPr>
      </w:r>
      <w:r>
        <w:rPr>
          <w:rtl/>
          <w:cs/>
          <w:lang w:val="ar_AE" w:bidi="ar_AE"/>
        </w:rPr>
        <w:t xml:space="preserve">أشُّورنَاصِربَال الثاني كان ملك أَشُّور من 885 إلى 860 ق.م. كان ابن توكولتي نينورتا الثاني الذي كان ملك أَشُّور من 890 إلى 885 ق.م. جَدّه، أَدَد نيراري الثاني، كان ملكًا ما بين 911 إلى 891 ق. م. وضع أسس الحِقْبَة الأشُّوريّة الحديثة، التي استمرت من 900 إلى 612 ق.م. </w:t>
        <w:br/>
        <w:br/>
      </w:r>
      <w:r>
        <w:rPr>
          <w:rtl/>
          <w:cs/>
          <w:lang w:val="ar_AE" w:bidi="ar_AE"/>
        </w:rPr>
        <w:t>أشُّورنَاصِربَال الثاني، أول ملك عظيم في هذه الحِقْبَة، وقد تعزَّزت مكانته بسحق القبائل المتمردة على طول الفرات الأوسط. ثم قاد حملات ضد أَرَام في عام 877 ق.م. وضد الفلسطينيين. كما سجل في سجلاته، الغنائم التي حصل عليها من المدن الفلسطينية الساحلية، بما في ذلك "الذهب، والفضة، والقصدير، والنحاس... والقرود الكبيرة والصغيرة، والأبنوس، وخشب البقس، والعاج."</w:t>
        <w:br/>
      </w:r>
      <w:r>
        <w:rPr>
          <w:rtl/>
          <w:cs/>
          <w:lang w:val="ar_AE" w:bidi="ar_AE"/>
        </w:rPr>
        <w:t>كانت حملة أشُّورنَاصِربَال تجاه الغرب هي الأولى من بين عدة هجمات أشُّوريّة على أَرَام، التي هددت في النهاية القوات الإسرائيلية. ورسخت هذه الحملة أيضًا سمعته فيمَا عُرف عنه بأنَّه قائد قاسٍ وعديم الرحمة، وهو موضوع غالبًا ما يرد ذكره في سجلاته. ويظهر تمثال أشُّورنَاصِربَال الثاني الذي وُجد في كَالَح بأنه طاغية صارم ومغرور. حوَّل الجيش الأشُّوري إلى قوة عسكرية مرعبة.</w:t>
        <w:br/>
      </w:r>
      <w:r>
        <w:rPr>
          <w:rtl/>
          <w:cs/>
          <w:lang w:val="ar_AE" w:bidi="ar_AE"/>
        </w:rPr>
        <w:t>كان أشُّورنَاصِربَال الثاني معروفًا بمعاملته الوحشيّة للأعداء. وتباهى في سجلاته، إذ كتب: "قطعت رؤوس محاربيهم وجعلتها في هيئة</w:t>
      </w:r>
      <w:r>
        <w:rPr>
          <w:rtl/>
          <w:cs/>
          <w:lang w:val="ar_AE" w:bidi="ar_AE"/>
        </w:rPr>
        <w:t xml:space="preserve"> برج عند بوابة مدينته ...وسلخت جلد كل الزعماء... وكسوت البرج بجلودهم؛ سجنت البعض </w:t>
      </w:r>
      <w:r>
        <w:rPr>
          <w:rtl/>
          <w:cs/>
          <w:lang w:val="ar_AE" w:bidi="ar_AE"/>
        </w:rPr>
        <w:t>داخل البرج</w:t>
      </w:r>
      <w:r>
        <w:rPr>
          <w:rtl/>
          <w:cs/>
          <w:lang w:val="ar_AE" w:bidi="ar_AE"/>
        </w:rPr>
        <w:t xml:space="preserve">، ووضعت البعض الآخر على خوازيق عند البرج." ومن بين </w:t>
      </w:r>
      <w:r>
        <w:rPr>
          <w:rtl/>
          <w:cs/>
          <w:lang w:val="ar_AE" w:bidi="ar_AE"/>
        </w:rPr>
        <w:t>أفعال أخرى قاسية وعنيفة:</w:t>
      </w:r>
    </w:p>
    <w:p>
      <w:pPr>
        <w:pStyle w:val="ListBullet"/>
        <w:bidi/>
        <w:spacing w:line="240" w:lineRule="auto"/>
        <w:ind w:left="1440"/>
      </w:pPr>
      <w:r>
        <w:rPr>
          <w:rtl/>
          <w:cs/>
          <w:lang w:val="ar_AE" w:bidi="ar_AE"/>
        </w:rPr>
      </w:r>
      <w:r>
        <w:rPr>
          <w:rtl/>
          <w:cs/>
          <w:lang w:val="ar_AE" w:bidi="ar_AE"/>
        </w:rPr>
        <w:t>حرق الأسرى أحياء</w:t>
      </w:r>
    </w:p>
    <w:p>
      <w:pPr>
        <w:pStyle w:val="ListBullet"/>
        <w:bidi/>
        <w:spacing w:line="240" w:lineRule="auto"/>
        <w:ind w:left="1440"/>
      </w:pPr>
      <w:r>
        <w:rPr>
          <w:rtl/>
          <w:cs/>
          <w:lang w:val="ar_AE" w:bidi="ar_AE"/>
        </w:rPr>
      </w:r>
      <w:r>
        <w:rPr>
          <w:rtl/>
          <w:cs/>
          <w:lang w:val="ar_AE" w:bidi="ar_AE"/>
        </w:rPr>
        <w:t xml:space="preserve">قطع أيدي السجناء وأنوفهم وآذانهم </w:t>
      </w:r>
    </w:p>
    <w:p>
      <w:pPr>
        <w:pStyle w:val="ListBullet"/>
        <w:bidi/>
        <w:spacing w:line="240" w:lineRule="auto"/>
        <w:ind w:left="1440"/>
      </w:pPr>
      <w:r>
        <w:rPr>
          <w:rtl/>
          <w:cs/>
          <w:lang w:val="ar_AE" w:bidi="ar_AE"/>
        </w:rPr>
      </w:r>
      <w:r>
        <w:rPr>
          <w:rtl/>
          <w:cs/>
          <w:lang w:val="ar_AE" w:bidi="ar_AE"/>
        </w:rPr>
        <w:t>اقتلاع العيون</w:t>
      </w:r>
    </w:p>
    <w:p>
      <w:pPr>
        <w:pStyle w:val="ListBullet"/>
        <w:bidi/>
        <w:spacing w:line="240" w:lineRule="auto"/>
        <w:ind w:left="1440"/>
      </w:pPr>
      <w:r>
        <w:rPr>
          <w:rtl/>
          <w:cs/>
          <w:lang w:val="ar_AE" w:bidi="ar_AE"/>
        </w:rPr>
      </w:r>
      <w:r>
        <w:rPr>
          <w:rtl/>
          <w:cs/>
          <w:lang w:val="ar_AE" w:bidi="ar_AE"/>
        </w:rPr>
        <w:t>شقّ بطون الحوامل</w:t>
      </w:r>
    </w:p>
    <w:p>
      <w:pPr>
        <w:pStyle w:val="ListBullet"/>
        <w:bidi/>
        <w:spacing w:line="240" w:lineRule="auto"/>
        <w:ind w:left="1440"/>
      </w:pPr>
      <w:r>
        <w:rPr>
          <w:rtl/>
          <w:cs/>
          <w:lang w:val="ar_AE" w:bidi="ar_AE"/>
        </w:rPr>
      </w:r>
      <w:r>
        <w:rPr>
          <w:rtl/>
          <w:cs/>
          <w:lang w:val="ar_AE" w:bidi="ar_AE"/>
        </w:rPr>
        <w:t>ترك السجناء في الصحراء ليموتوا من العطش</w:t>
      </w:r>
    </w:p>
    <w:p>
      <w:pPr>
        <w:bidi/>
      </w:pPr>
      <w:r>
        <w:rPr>
          <w:rtl/>
          <w:cs/>
          <w:lang w:val="ar_AE" w:bidi="ar_AE"/>
        </w:rPr>
      </w:r>
      <w:r>
        <w:rPr>
          <w:rtl/>
          <w:cs/>
          <w:lang w:val="ar_AE" w:bidi="ar_AE"/>
        </w:rPr>
        <w:t>اتخذ أشُّورنَاصِربَال الثاني كَالَح (نمرود) عاصمة له، وأعاد بناءها بتسخير أكثر من 50,000 سجين. اكتشف أ.هـ. لايارد، في أثناء التنقيب في نمرود عام 1845، القصر الملكي إلى جانب عدّة تماثيل كبيرة. خَلَفَ أشُّورنَاصِربَال الثاني في عام 859 ق.م. ابنه، شَلْمَنْأَسَر الثالث، الذي حكم مدّة 35 عامًا.</w:t>
      </w:r>
    </w:p>
    <w:p>
      <w:pPr>
        <w:bidi/>
      </w:pPr>
      <w:r>
        <w:rPr>
          <w:rtl/>
          <w:cs/>
          <w:lang w:val="ar_AE" w:bidi="ar_AE"/>
        </w:rPr>
      </w:r>
      <w:r>
        <w:rPr>
          <w:i/>
          <w:rtl/>
          <w:cs/>
          <w:lang w:val="ar_AE" w:bidi="ar_AE"/>
        </w:rPr>
        <w:t>انظر</w:t>
      </w:r>
      <w:r>
        <w:rPr>
          <w:rtl/>
          <w:cs/>
          <w:lang w:val="ar_AE" w:bidi="ar_AE"/>
        </w:rPr>
        <w:t xml:space="preserve"> </w:t>
      </w:r>
      <w:r>
        <w:rPr>
          <w:rtl/>
          <w:cs/>
          <w:lang w:val="ar_AE" w:bidi="ar_AE"/>
        </w:rPr>
        <w:t>أَشُّور، الأَشُّوريُّون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أَشُّورِيم، الْأَشُّورِيُّون</w:t>
      </w:r>
      <w:r>
        <w:rPr>
          <w:rtl/>
          <w:cs/>
          <w:lang w:val="ar_AE" w:bidi="ar_AE"/>
        </w:rPr>
      </w:r>
    </w:p>
    <w:p>
      <w:pPr>
        <w:pStyle w:val="Heading2"/>
        <w:bidi/>
      </w:pPr>
      <w:r>
        <w:rPr>
          <w:rtl/>
          <w:cs/>
          <w:lang w:val="ar_AE" w:bidi="ar_AE"/>
        </w:rPr>
        <w:t>أَشُّورِيم</w:t>
      </w:r>
      <w:r>
        <w:rPr>
          <w:rtl/>
          <w:cs/>
          <w:lang w:val="ar_AE" w:bidi="ar_AE"/>
        </w:rPr>
        <w:t xml:space="preserve">، </w:t>
      </w:r>
      <w:r>
        <w:rPr>
          <w:rtl/>
          <w:cs/>
          <w:lang w:val="ar_AE" w:bidi="ar_AE"/>
        </w:rPr>
        <w:t>الْأَشُّورِيُّون</w:t>
      </w:r>
    </w:p>
    <w:p>
      <w:pPr>
        <w:bidi/>
      </w:pPr>
      <w:r>
        <w:rPr>
          <w:rtl/>
          <w:cs/>
          <w:lang w:val="ar_AE" w:bidi="ar_AE"/>
        </w:rPr>
      </w:r>
      <w:r>
        <w:rPr>
          <w:rtl/>
          <w:cs/>
          <w:lang w:val="ar_AE" w:bidi="ar_AE"/>
        </w:rPr>
        <w:t xml:space="preserve">المنحدرين من نسل إِبْرَاهيم وزوجته الثانية </w:t>
      </w:r>
      <w:r>
        <w:rPr>
          <w:rtl/>
          <w:cs/>
          <w:lang w:val="ar_AE" w:bidi="ar_AE"/>
        </w:rPr>
        <w:t>قَطُورَة</w:t>
      </w:r>
      <w:r>
        <w:rPr>
          <w:rtl/>
          <w:cs/>
          <w:lang w:val="ar_AE" w:bidi="ar_AE"/>
        </w:rPr>
        <w:t xml:space="preserve">، من حفيدهم </w:t>
      </w:r>
      <w:r>
        <w:rPr>
          <w:rtl/>
          <w:cs/>
          <w:lang w:val="ar_AE" w:bidi="ar_AE"/>
        </w:rPr>
        <w:t>دَدَان</w:t>
      </w:r>
      <w:r>
        <w:rPr>
          <w:rtl/>
          <w:cs/>
          <w:lang w:val="ar_AE" w:bidi="ar_AE"/>
        </w:rPr>
        <w:t xml:space="preserve"> (</w:t>
      </w:r>
      <w:r>
        <w:rPr>
          <w:rtl/>
          <w:cs/>
          <w:lang w:val="ar_AE" w:bidi="ar_AE"/>
        </w:rPr>
        <w:t>تكوين 25: 3</w:t>
      </w:r>
      <w:r>
        <w:rPr>
          <w:rtl/>
          <w:cs/>
          <w:lang w:val="ar_AE" w:bidi="ar_AE"/>
        </w:rPr>
        <w:t>). من المحتمل أنَّ الْأَشُّورِيِّين عاشوا في شبه الجزيرة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أشياء مكرسة</w:t>
      </w:r>
      <w:r>
        <w:rPr>
          <w:rtl/>
          <w:cs/>
          <w:lang w:val="ar_AE" w:bidi="ar_AE"/>
        </w:rPr>
      </w:r>
    </w:p>
    <w:p>
      <w:pPr>
        <w:bidi/>
      </w:pPr>
      <w:r>
        <w:rPr>
          <w:rtl/>
          <w:cs/>
          <w:lang w:val="ar_AE" w:bidi="ar_AE"/>
        </w:rPr>
      </w:r>
      <w:r>
        <w:rPr>
          <w:rtl/>
          <w:cs/>
          <w:lang w:val="ar_AE" w:bidi="ar_AE"/>
        </w:rPr>
        <w:t>الأشخاص أو الحيوانات أو الأشياء التي حرم ٱللهِ على أبناء إِسْرَائِيل امتلاكها (</w:t>
      </w:r>
      <w:r>
        <w:rPr>
          <w:rtl/>
          <w:cs/>
          <w:lang w:val="ar_AE" w:bidi="ar_AE"/>
        </w:rPr>
        <w:t>لاويين 27:28–29؛</w:t>
      </w:r>
      <w:r>
        <w:rPr>
          <w:rtl/>
          <w:cs/>
          <w:lang w:val="ar_AE" w:bidi="ar_AE"/>
        </w:rPr>
        <w:t xml:space="preserve"> </w:t>
      </w:r>
      <w:r>
        <w:rPr>
          <w:rtl/>
          <w:cs/>
          <w:lang w:val="ar_AE" w:bidi="ar_AE"/>
        </w:rPr>
        <w:t>عدد 18:14</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اللعنة، الملعون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أشير (آسر)</w:t>
      </w:r>
      <w:r>
        <w:rPr>
          <w:rtl/>
          <w:cs/>
          <w:lang w:val="ar_AE" w:bidi="ar_AE"/>
        </w:rPr>
      </w:r>
    </w:p>
    <w:p>
      <w:pPr>
        <w:bidi/>
      </w:pPr>
      <w:r>
        <w:rPr>
          <w:rtl/>
          <w:cs/>
          <w:lang w:val="ar_AE" w:bidi="ar_AE"/>
        </w:rPr>
      </w:r>
      <w:r>
        <w:rPr>
          <w:rtl/>
          <w:cs/>
          <w:lang w:val="ar_AE" w:bidi="ar_AE"/>
        </w:rPr>
        <w:t xml:space="preserve">إحدى أشكال كتابة أشير حسب تَرْجَمَة الملك جيمس الإنجليزية في </w:t>
      </w:r>
      <w:r>
        <w:rPr>
          <w:rtl/>
          <w:cs/>
          <w:lang w:val="ar_AE" w:bidi="ar_AE"/>
        </w:rPr>
        <w:t>لوقا 2:36</w:t>
      </w:r>
      <w:r>
        <w:rPr>
          <w:rtl/>
          <w:cs/>
          <w:lang w:val="ar_AE" w:bidi="ar_AE"/>
        </w:rPr>
        <w:t xml:space="preserve"> و </w:t>
      </w:r>
      <w:r>
        <w:rPr>
          <w:rtl/>
          <w:cs/>
          <w:lang w:val="ar_AE" w:bidi="ar_AE"/>
        </w:rPr>
        <w:t>رؤيا 7:6</w:t>
      </w:r>
      <w:r>
        <w:rPr>
          <w:rtl/>
          <w:cs/>
          <w:lang w:val="ar_AE" w:bidi="ar_AE"/>
        </w:rPr>
        <w:t xml:space="preserve">. </w:t>
      </w:r>
      <w:r>
        <w:rPr>
          <w:i/>
          <w:rtl/>
          <w:cs/>
          <w:lang w:val="ar_AE" w:bidi="ar_AE"/>
        </w:rPr>
        <w:t>انظر</w:t>
      </w:r>
      <w:r>
        <w:rPr>
          <w:rtl/>
          <w:cs/>
          <w:lang w:val="ar_AE" w:bidi="ar_AE"/>
        </w:rPr>
        <w:t xml:space="preserve"> </w:t>
      </w:r>
      <w:r>
        <w:rPr>
          <w:rtl/>
          <w:cs/>
          <w:lang w:val="ar_AE" w:bidi="ar_AE"/>
        </w:rPr>
        <w:t>أشير (سبط)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أَشير (سِبط)</w:t>
      </w:r>
      <w:r>
        <w:rPr>
          <w:rtl/>
          <w:cs/>
          <w:lang w:val="ar_AE" w:bidi="ar_AE"/>
        </w:rPr>
      </w:r>
    </w:p>
    <w:p>
      <w:pPr>
        <w:bidi/>
      </w:pPr>
      <w:r>
        <w:rPr>
          <w:rtl/>
          <w:cs/>
          <w:lang w:val="ar_AE" w:bidi="ar_AE"/>
        </w:rPr>
      </w:r>
      <w:r>
        <w:rPr>
          <w:rtl/>
          <w:cs/>
          <w:lang w:val="ar_AE" w:bidi="ar_AE"/>
        </w:rPr>
        <w:t>عاش سبط أشير في المنطقة الساحلية الخصبة عندما تم تقسيم أرض الموعد. امتدتْ أراضي أشير من شمال جبل الكرمل إلى ما فوق صيدا بقليل، وكانت حدودها الشرقية تمتد على طول المنحدرات الغربية لتلال الجليل (</w:t>
      </w:r>
      <w:r>
        <w:rPr>
          <w:rtl/>
          <w:cs/>
          <w:lang w:val="ar_AE" w:bidi="ar_AE"/>
        </w:rPr>
        <w:t>يشوع ١٩: ٢٤–٣٤</w:t>
      </w:r>
      <w:r>
        <w:rPr>
          <w:rtl/>
          <w:cs/>
          <w:lang w:val="ar_AE" w:bidi="ar_AE"/>
        </w:rPr>
        <w:t>). باتجاه الشرق، كان سبطا زبولون ونفتالي يَقعان على حدود أشير. باتجاه الجنوب، فصلتْ سلسلة جبال الكرمل أشير عن سبط منسى. كانت أرض أشير غنية بالزراعة ومعروفة ببساتين الزيتون. اقتصاديًا، كان الأشيريون يتاجرون مع الفينيقيين في صور عبر السفن.</w:t>
      </w:r>
    </w:p>
    <w:p>
      <w:pPr>
        <w:bidi/>
      </w:pPr>
      <w:r>
        <w:rPr>
          <w:rtl/>
          <w:cs/>
          <w:lang w:val="ar_AE" w:bidi="ar_AE"/>
        </w:rPr>
      </w:r>
      <w:r>
        <w:rPr>
          <w:rtl/>
          <w:cs/>
          <w:lang w:val="ar_AE" w:bidi="ar_AE"/>
        </w:rPr>
        <w:t>تَغيَّر حجم السبط مع مرور الوقت. من العدد القليل الذي دخلَ مصر مع يعقوب، نما عدد محاربي أشير البالغين إلى ٤١,٥٠٠ عند جبل سيناء (</w:t>
      </w:r>
      <w:r>
        <w:rPr>
          <w:rtl/>
          <w:cs/>
          <w:lang w:val="ar_AE" w:bidi="ar_AE"/>
        </w:rPr>
        <w:t>عدد ١: ٤٠، ٤١</w:t>
      </w:r>
      <w:r>
        <w:rPr>
          <w:rtl/>
          <w:cs/>
          <w:lang w:val="ar_AE" w:bidi="ar_AE"/>
        </w:rPr>
        <w:t>). بحلول الإحصاء الثاني في البرية، كان لدى السبط ٥٣,٤٠٠ جنديًا (</w:t>
      </w:r>
      <w:r>
        <w:rPr>
          <w:rtl/>
          <w:cs/>
          <w:lang w:val="ar_AE" w:bidi="ar_AE"/>
        </w:rPr>
        <w:t>عدد ٢٦: ٤٧</w:t>
      </w:r>
      <w:r>
        <w:rPr>
          <w:rtl/>
          <w:cs/>
          <w:lang w:val="ar_AE" w:bidi="ar_AE"/>
        </w:rPr>
        <w:t>). خلال حكم الملك داود، تراوح عدد المحاربين من ٢٦,٠٠٠ إلى ٤٠,٠٠٠ (</w:t>
      </w:r>
      <w:r>
        <w:rPr>
          <w:rtl/>
          <w:cs/>
          <w:lang w:val="ar_AE" w:bidi="ar_AE"/>
        </w:rPr>
        <w:t>١ أخبار الأيام ٧: ٤٠</w:t>
      </w:r>
      <w:r>
        <w:rPr>
          <w:rtl/>
          <w:cs/>
          <w:lang w:val="ar_AE" w:bidi="ar_AE"/>
        </w:rPr>
        <w:t xml:space="preserve">؛ </w:t>
      </w:r>
      <w:r>
        <w:rPr>
          <w:rtl/>
          <w:cs/>
          <w:lang w:val="ar_AE" w:bidi="ar_AE"/>
        </w:rPr>
        <w:t>١٢: ٣٦</w:t>
      </w:r>
      <w:r>
        <w:rPr>
          <w:rtl/>
          <w:cs/>
          <w:lang w:val="ar_AE" w:bidi="ar_AE"/>
        </w:rPr>
        <w:t>). لم يَكن أشير أبدًا أكبر من خامس سبط بين بني إسرائيل.</w:t>
      </w:r>
    </w:p>
    <w:p>
      <w:pPr>
        <w:bidi/>
      </w:pPr>
      <w:r>
        <w:rPr>
          <w:rtl/>
          <w:cs/>
          <w:lang w:val="ar_AE" w:bidi="ar_AE"/>
        </w:rPr>
      </w:r>
      <w:r>
        <w:rPr>
          <w:rtl/>
          <w:cs/>
          <w:lang w:val="ar_AE" w:bidi="ar_AE"/>
        </w:rPr>
        <w:t>رفض أشير، مثل الأسباط الأخرى، تقارير كالب ويشوع الإيجابية عن كنعان (</w:t>
      </w:r>
      <w:r>
        <w:rPr>
          <w:rtl/>
          <w:cs/>
          <w:lang w:val="ar_AE" w:bidi="ar_AE"/>
        </w:rPr>
        <w:t>عدد ١٣: ٣٠–١٤: ١٠</w:t>
      </w:r>
      <w:r>
        <w:rPr>
          <w:rtl/>
          <w:cs/>
          <w:lang w:val="ar_AE" w:bidi="ar_AE"/>
        </w:rPr>
        <w:t>). نتيجةً لذلك، هلكَ ذلك الجيل في البرية بعد ٤٠ عامًا (</w:t>
      </w:r>
      <w:r>
        <w:rPr>
          <w:rtl/>
          <w:cs/>
          <w:lang w:val="ar_AE" w:bidi="ar_AE"/>
        </w:rPr>
        <w:t>عدد ١٤: ٢٢–٢٥</w:t>
      </w:r>
      <w:r>
        <w:rPr>
          <w:rtl/>
          <w:cs/>
          <w:lang w:val="ar_AE" w:bidi="ar_AE"/>
        </w:rPr>
        <w:t>).</w:t>
      </w:r>
    </w:p>
    <w:p>
      <w:pPr>
        <w:bidi/>
      </w:pPr>
      <w:r>
        <w:rPr>
          <w:rtl/>
          <w:cs/>
          <w:lang w:val="ar_AE" w:bidi="ar_AE"/>
        </w:rPr>
      </w:r>
      <w:r>
        <w:rPr>
          <w:rtl/>
          <w:cs/>
          <w:lang w:val="ar_AE" w:bidi="ar_AE"/>
        </w:rPr>
        <w:t>في نهاية الحملة الشمالية في أرض الموعد، قام يشوع بتوزيع الأراضي على الأسباط السبع المتبقية، بما في ذلك أشير (</w:t>
      </w:r>
      <w:r>
        <w:rPr>
          <w:rtl/>
          <w:cs/>
          <w:lang w:val="ar_AE" w:bidi="ar_AE"/>
        </w:rPr>
        <w:t>يشوع ١٨: ٢</w:t>
      </w:r>
      <w:r>
        <w:rPr>
          <w:rtl/>
          <w:cs/>
          <w:lang w:val="ar_AE" w:bidi="ar_AE"/>
        </w:rPr>
        <w:t>). في وقت سابق، عيّن الله أخيهود لتوزيع الأرض داخل أراضي أشير (</w:t>
      </w:r>
      <w:r>
        <w:rPr>
          <w:rtl/>
          <w:cs/>
          <w:lang w:val="ar_AE" w:bidi="ar_AE"/>
        </w:rPr>
        <w:t>عدد ٣٤: ١٦، ٢٧</w:t>
      </w:r>
      <w:r>
        <w:rPr>
          <w:rtl/>
          <w:cs/>
          <w:lang w:val="ar_AE" w:bidi="ar_AE"/>
        </w:rPr>
        <w:t>). تم منح بعض اللاويين من قبيلة جرشوم مدنًا داخل حدود أشير (</w:t>
      </w:r>
      <w:r>
        <w:rPr>
          <w:rtl/>
          <w:cs/>
          <w:lang w:val="ar_AE" w:bidi="ar_AE"/>
        </w:rPr>
        <w:t>يشوع ٢١: ٦، ٣٠</w:t>
      </w:r>
      <w:r>
        <w:rPr>
          <w:rtl/>
          <w:cs/>
          <w:lang w:val="ar_AE" w:bidi="ar_AE"/>
        </w:rPr>
        <w:t xml:space="preserve">؛ </w:t>
      </w:r>
      <w:r>
        <w:rPr>
          <w:rtl/>
          <w:cs/>
          <w:lang w:val="ar_AE" w:bidi="ar_AE"/>
        </w:rPr>
        <w:t>١ أخبار الأيام ٦: ٦٢، ٧٤</w:t>
      </w:r>
      <w:r>
        <w:rPr>
          <w:rtl/>
          <w:cs/>
          <w:lang w:val="ar_AE" w:bidi="ar_AE"/>
        </w:rPr>
        <w:t>).</w:t>
      </w:r>
    </w:p>
    <w:p>
      <w:pPr>
        <w:bidi/>
      </w:pPr>
      <w:r>
        <w:rPr>
          <w:rtl/>
          <w:cs/>
          <w:lang w:val="ar_AE" w:bidi="ar_AE"/>
        </w:rPr>
      </w:r>
      <w:r>
        <w:rPr>
          <w:rtl/>
          <w:cs/>
          <w:lang w:val="ar_AE" w:bidi="ar_AE"/>
        </w:rPr>
        <w:t xml:space="preserve">مثل باقي أسباط إسرائيل، لم يمتلك أشير أبدًا كل الأرض التي أُعطيت له بالكامل. فشلَ السبط في طرد سكان مُدن مثل </w:t>
      </w:r>
      <w:r>
        <w:rPr>
          <w:rtl/>
          <w:cs/>
          <w:lang w:val="ar_AE" w:bidi="ar_AE"/>
        </w:rPr>
        <w:t>عَكُّو</w:t>
      </w:r>
      <w:r>
        <w:rPr>
          <w:rtl/>
          <w:cs/>
          <w:lang w:val="ar_AE" w:bidi="ar_AE"/>
        </w:rPr>
        <w:t xml:space="preserve"> وصيدون وغيرها، مما أدى إلى تأثرهم بالثقافات الوثنية (</w:t>
      </w:r>
      <w:r>
        <w:rPr>
          <w:rtl/>
          <w:cs/>
          <w:lang w:val="ar_AE" w:bidi="ar_AE"/>
        </w:rPr>
        <w:t>قضاة ١: ٣١</w:t>
      </w:r>
      <w:r>
        <w:rPr>
          <w:rtl/>
          <w:cs/>
          <w:lang w:val="ar_AE" w:bidi="ar_AE"/>
        </w:rPr>
        <w:t>). امتدتْ هذه المنطقة "غير الممتلكة" بشكل أساسي على طول المنطقة الساحلية الشمالية المتاخمة لميراث سبط أشير، وهي منطقة كانت تسيطر عليها المدن الصيدونية (الفينيقية). وهكذا، "</w:t>
      </w:r>
      <w:r>
        <w:rPr>
          <w:rtl/>
          <w:cs/>
          <w:lang w:val="ar_AE" w:bidi="ar_AE"/>
        </w:rPr>
        <w:t>فَسَكَنَ الْأَشِيرِيُّونَ فِي وَسَطِ الْكَنْعَانِيِّينَ سُكَّانِ الْأَرْضِ، لِأَنَّهُمْ لَمْ يَطْرُدُوهُمْ</w:t>
      </w:r>
      <w:r>
        <w:rPr>
          <w:rtl/>
          <w:cs/>
          <w:lang w:val="ar_AE" w:bidi="ar_AE"/>
        </w:rPr>
        <w:t>" (</w:t>
      </w:r>
      <w:r>
        <w:rPr>
          <w:rtl/>
          <w:cs/>
          <w:lang w:val="ar_AE" w:bidi="ar_AE"/>
        </w:rPr>
        <w:t>قضاة ١: ٣٢</w:t>
      </w:r>
      <w:r>
        <w:rPr>
          <w:rtl/>
          <w:cs/>
          <w:lang w:val="ar_AE" w:bidi="ar_AE"/>
        </w:rPr>
        <w:t>). من الممكن أن يكون انخراطهم في التجارة الفينيقية قد قلَّلَ من رغبتهم في طرد الفينيقيين من مُدنهم.</w:t>
      </w:r>
    </w:p>
    <w:p>
      <w:pPr>
        <w:bidi/>
      </w:pPr>
      <w:r>
        <w:rPr>
          <w:rtl/>
          <w:cs/>
          <w:lang w:val="ar_AE" w:bidi="ar_AE"/>
        </w:rPr>
      </w:r>
      <w:r>
        <w:rPr>
          <w:rtl/>
          <w:cs/>
          <w:lang w:val="ar_AE" w:bidi="ar_AE"/>
        </w:rPr>
        <w:t>بعد وفاة القاضي إهود، تعرضتْ إسرائيل للاضطهاد من قبل يابين، ملك كنعان. وعندما حثَّتْ القاضية دبورة باراق على قيادة قوات إسرائيل، حققوا انتصارًا كبيرًا وتحرروا من الاضطهاد (</w:t>
      </w:r>
      <w:r>
        <w:rPr>
          <w:rtl/>
          <w:cs/>
          <w:lang w:val="ar_AE" w:bidi="ar_AE"/>
        </w:rPr>
        <w:t>قضاة ٤</w:t>
      </w:r>
      <w:r>
        <w:rPr>
          <w:rtl/>
          <w:cs/>
          <w:lang w:val="ar_AE" w:bidi="ar_AE"/>
        </w:rPr>
        <w:t>). بعد الانتصار، اشتكت دبورة من أن أشير "</w:t>
      </w:r>
      <w:r>
        <w:rPr>
          <w:rtl/>
          <w:cs/>
          <w:lang w:val="ar_AE" w:bidi="ar_AE"/>
        </w:rPr>
        <w:t>أَقَامَ عَلَى سَاحِلِ ٱلْبَحْرِ، وَفِي فُرَضِهِ سَكَنَ.</w:t>
      </w:r>
      <w:r>
        <w:rPr>
          <w:rtl/>
          <w:cs/>
          <w:lang w:val="ar_AE" w:bidi="ar_AE"/>
        </w:rPr>
        <w:t>" (</w:t>
      </w:r>
      <w:r>
        <w:rPr>
          <w:rtl/>
          <w:cs/>
          <w:lang w:val="ar_AE" w:bidi="ar_AE"/>
        </w:rPr>
        <w:t>قضاة ٥: ١٧</w:t>
      </w:r>
      <w:r>
        <w:rPr>
          <w:rtl/>
          <w:cs/>
          <w:lang w:val="ar_AE" w:bidi="ar_AE"/>
        </w:rPr>
        <w:t>). مع مرور الوقت، تأثَّر السبط بالديانة والثقافة الفينيقية، مما أدى إلى انحداره.</w:t>
      </w:r>
    </w:p>
    <w:p>
      <w:pPr>
        <w:bidi/>
      </w:pPr>
      <w:r>
        <w:rPr>
          <w:rtl/>
          <w:cs/>
          <w:lang w:val="ar_AE" w:bidi="ar_AE"/>
        </w:rPr>
      </w:r>
      <w:r>
        <w:rPr>
          <w:rtl/>
          <w:cs/>
          <w:lang w:val="ar_AE" w:bidi="ar_AE"/>
        </w:rPr>
        <w:t>يُقدِّم الكتابُ المُقدَّس معلومات قليلة عن القيادة الوطنية لسبط أشير. ففي زمن الخروج، وعندما تم تنظيم الأمة عند جبل سيناء، كان فجعيئيل بن عكرن يشغل منصب رئيس السبط (</w:t>
      </w:r>
      <w:r>
        <w:rPr>
          <w:rtl/>
          <w:cs/>
          <w:lang w:val="ar_AE" w:bidi="ar_AE"/>
        </w:rPr>
        <w:t>عدد ١: ١٣</w:t>
      </w:r>
      <w:r>
        <w:rPr>
          <w:rtl/>
          <w:cs/>
          <w:lang w:val="ar_AE" w:bidi="ar_AE"/>
        </w:rPr>
        <w:t xml:space="preserve">؛ </w:t>
      </w:r>
      <w:r>
        <w:rPr>
          <w:rtl/>
          <w:cs/>
          <w:lang w:val="ar_AE" w:bidi="ar_AE"/>
        </w:rPr>
        <w:t>٢: ٢٧</w:t>
      </w:r>
      <w:r>
        <w:rPr>
          <w:rtl/>
          <w:cs/>
          <w:lang w:val="ar_AE" w:bidi="ar_AE"/>
        </w:rPr>
        <w:t xml:space="preserve">؛ </w:t>
      </w:r>
      <w:r>
        <w:rPr>
          <w:rtl/>
          <w:cs/>
          <w:lang w:val="ar_AE" w:bidi="ar_AE"/>
        </w:rPr>
        <w:t>٧: ٧٢</w:t>
      </w:r>
      <w:r>
        <w:rPr>
          <w:rtl/>
          <w:cs/>
          <w:lang w:val="ar_AE" w:bidi="ar_AE"/>
        </w:rPr>
        <w:t xml:space="preserve">؛ </w:t>
      </w:r>
      <w:r>
        <w:rPr>
          <w:rtl/>
          <w:cs/>
          <w:lang w:val="ar_AE" w:bidi="ar_AE"/>
        </w:rPr>
        <w:t>١٠: ٢٦</w:t>
      </w:r>
      <w:r>
        <w:rPr>
          <w:rtl/>
          <w:cs/>
          <w:lang w:val="ar_AE" w:bidi="ar_AE"/>
        </w:rPr>
        <w:t>). وبعد تلك الفترة، لم يذكر الكتاب المقدس أي قادة بارزين من سبط أشير؛ إذ لم يخرج من هذا السبط أي من قضاة إسرائيل، وفي عهد الملك داود، استُثني سبط أشير (إلى جانب سبط جاد) من قائمة رؤساء أسباط الأمة (</w:t>
      </w:r>
      <w:r>
        <w:rPr>
          <w:rtl/>
          <w:cs/>
          <w:lang w:val="ar_AE" w:bidi="ar_AE"/>
        </w:rPr>
        <w:t>١ أخبار الأيام ٢٧: ١٦–٢٢</w:t>
      </w:r>
      <w:r>
        <w:rPr>
          <w:rtl/>
          <w:cs/>
          <w:lang w:val="ar_AE" w:bidi="ar_AE"/>
        </w:rPr>
        <w:t>).</w:t>
      </w:r>
    </w:p>
    <w:p>
      <w:pPr>
        <w:bidi/>
      </w:pPr>
      <w:r>
        <w:rPr>
          <w:rtl/>
          <w:cs/>
          <w:lang w:val="ar_AE" w:bidi="ar_AE"/>
        </w:rPr>
      </w:r>
      <w:r>
        <w:rPr>
          <w:rtl/>
          <w:cs/>
          <w:lang w:val="ar_AE" w:bidi="ar_AE"/>
        </w:rPr>
        <w:t>تظهر بعض الأمثلة الإيجابية في تاريخ سبط أشير:</w:t>
      </w:r>
    </w:p>
    <w:p>
      <w:pPr>
        <w:pStyle w:val="ListBullet"/>
        <w:bidi/>
        <w:spacing w:line="240" w:lineRule="auto"/>
        <w:ind w:left="720"/>
      </w:pPr>
      <w:r>
        <w:rPr>
          <w:rtl/>
          <w:cs/>
          <w:lang w:val="ar_AE" w:bidi="ar_AE"/>
        </w:rPr>
      </w:r>
      <w:r>
        <w:rPr>
          <w:rtl/>
          <w:cs/>
          <w:lang w:val="ar_AE" w:bidi="ar_AE"/>
        </w:rPr>
        <w:t>لقد دعموا جدعون في هزيمة المديانيين (</w:t>
      </w:r>
      <w:r>
        <w:rPr>
          <w:rtl/>
          <w:cs/>
          <w:lang w:val="ar_AE" w:bidi="ar_AE"/>
        </w:rPr>
        <w:t>قضاة ٦: ١–٨، ٣٥</w:t>
      </w:r>
      <w:r>
        <w:rPr>
          <w:rtl/>
          <w:cs/>
          <w:lang w:val="ar_AE" w:bidi="ar_AE"/>
        </w:rPr>
        <w:t xml:space="preserve">؛ </w:t>
      </w:r>
      <w:r>
        <w:rPr>
          <w:rtl/>
          <w:cs/>
          <w:lang w:val="ar_AE" w:bidi="ar_AE"/>
        </w:rPr>
        <w:t>٧: ٢٣</w:t>
      </w:r>
      <w:r>
        <w:rPr>
          <w:rtl/>
          <w:cs/>
          <w:lang w:val="ar_AE" w:bidi="ar_AE"/>
        </w:rPr>
        <w:t>).</w:t>
      </w:r>
    </w:p>
    <w:p>
      <w:pPr>
        <w:pStyle w:val="ListBullet"/>
        <w:bidi/>
        <w:spacing w:line="240" w:lineRule="auto"/>
        <w:ind w:left="720"/>
      </w:pPr>
      <w:r>
        <w:rPr>
          <w:rtl/>
          <w:cs/>
          <w:lang w:val="ar_AE" w:bidi="ar_AE"/>
        </w:rPr>
      </w:r>
      <w:r>
        <w:rPr>
          <w:rtl/>
          <w:cs/>
          <w:lang w:val="ar_AE" w:bidi="ar_AE"/>
        </w:rPr>
        <w:t>دافعوا عن شاول، ملكهم الأول (</w:t>
      </w:r>
      <w:r>
        <w:rPr>
          <w:rtl/>
          <w:cs/>
          <w:lang w:val="ar_AE" w:bidi="ar_AE"/>
        </w:rPr>
        <w:t>١ صموئيل ١١: ٧</w:t>
      </w:r>
      <w:r>
        <w:rPr>
          <w:rtl/>
          <w:cs/>
          <w:lang w:val="ar_AE" w:bidi="ar_AE"/>
        </w:rPr>
        <w:t>).</w:t>
      </w:r>
    </w:p>
    <w:p>
      <w:pPr>
        <w:pStyle w:val="ListBullet"/>
        <w:bidi/>
        <w:spacing w:line="240" w:lineRule="auto"/>
        <w:ind w:left="720"/>
      </w:pPr>
      <w:r>
        <w:rPr>
          <w:rtl/>
          <w:cs/>
          <w:lang w:val="ar_AE" w:bidi="ar_AE"/>
        </w:rPr>
      </w:r>
      <w:r>
        <w:rPr>
          <w:rtl/>
          <w:cs/>
          <w:lang w:val="ar_AE" w:bidi="ar_AE"/>
        </w:rPr>
        <w:t>ساند أربعون ألفًا من الأشيريين داودَ في تنصيبه على مَملكة شاول (</w:t>
      </w:r>
      <w:r>
        <w:rPr>
          <w:rtl/>
          <w:cs/>
          <w:lang w:val="ar_AE" w:bidi="ar_AE"/>
        </w:rPr>
        <w:t>١ أخبار الأيام ١٢: ٢٣–٣٦</w:t>
      </w:r>
      <w:r>
        <w:rPr>
          <w:rtl/>
          <w:cs/>
          <w:lang w:val="ar_AE" w:bidi="ar_AE"/>
        </w:rPr>
        <w:t>).</w:t>
      </w:r>
    </w:p>
    <w:p>
      <w:pPr>
        <w:bidi/>
      </w:pPr>
      <w:r>
        <w:rPr>
          <w:rtl/>
          <w:cs/>
          <w:lang w:val="ar_AE" w:bidi="ar_AE"/>
        </w:rPr>
      </w:r>
      <w:r>
        <w:rPr>
          <w:rtl/>
          <w:cs/>
          <w:lang w:val="ar_AE" w:bidi="ar_AE"/>
        </w:rPr>
        <w:t>بعد سقوط السامرة في عام ٧٢٢ قبل الميلاد، جاءت بقية صغيرة من سبط أشير إلى أورشليم من أجل أول عيد فصح منذ سنوات عديدة (</w:t>
      </w:r>
      <w:r>
        <w:rPr>
          <w:rtl/>
          <w:cs/>
          <w:lang w:val="ar_AE" w:bidi="ar_AE"/>
        </w:rPr>
        <w:t>٢ أخبار الأيام ٣٠: ٥</w:t>
      </w:r>
      <w:r>
        <w:rPr>
          <w:rtl/>
          <w:cs/>
          <w:lang w:val="ar_AE" w:bidi="ar_AE"/>
        </w:rPr>
        <w:t>) عندما دعا الملك حزقيا (٧١٥–٦٨٦ قبل الميلاد) جميعَ الأسباط للمشاركة في الاحتفال. (</w:t>
      </w:r>
      <w:r>
        <w:rPr>
          <w:rtl/>
          <w:cs/>
          <w:lang w:val="ar_AE" w:bidi="ar_AE"/>
        </w:rPr>
        <w:t>٢ خبار الأيام ٣٠: ١٠، ١١</w:t>
      </w:r>
      <w:r>
        <w:rPr>
          <w:rtl/>
          <w:cs/>
          <w:lang w:val="ar_AE" w:bidi="ar_AE"/>
        </w:rPr>
        <w:t>).</w:t>
      </w:r>
    </w:p>
    <w:p>
      <w:pPr>
        <w:bidi/>
      </w:pPr>
      <w:r>
        <w:rPr>
          <w:rtl/>
          <w:cs/>
          <w:lang w:val="ar_AE" w:bidi="ar_AE"/>
        </w:rPr>
      </w:r>
      <w:r>
        <w:rPr>
          <w:rtl/>
          <w:cs/>
          <w:lang w:val="ar_AE" w:bidi="ar_AE"/>
        </w:rPr>
        <w:t xml:space="preserve">يَذكر العهدُ الجديد أرملةً كانت تبلغ من العمر ٨٤ عامًا تُدعى </w:t>
      </w:r>
      <w:r>
        <w:rPr>
          <w:rtl/>
          <w:cs/>
          <w:lang w:val="ar_AE" w:bidi="ar_AE"/>
        </w:rPr>
        <w:t>حَنَّةُ</w:t>
      </w:r>
      <w:r>
        <w:rPr>
          <w:rtl/>
          <w:cs/>
          <w:lang w:val="ar_AE" w:bidi="ar_AE"/>
        </w:rPr>
        <w:t>، وهي من نَسل أشير. كانت نبية نَظرتْ إلى يسوع بصفته "</w:t>
      </w:r>
      <w:r>
        <w:rPr>
          <w:rtl/>
          <w:cs/>
          <w:lang w:val="ar_AE" w:bidi="ar_AE"/>
        </w:rPr>
        <w:t>فِدَاءً فِي أُورُشَلِيمَ</w:t>
      </w:r>
      <w:r>
        <w:rPr>
          <w:rtl/>
          <w:cs/>
          <w:lang w:val="ar_AE" w:bidi="ar_AE"/>
        </w:rPr>
        <w:t>" خلال تكريسه في الهيكل (</w:t>
      </w:r>
      <w:r>
        <w:rPr>
          <w:rtl/>
          <w:cs/>
          <w:lang w:val="ar_AE" w:bidi="ar_AE"/>
        </w:rPr>
        <w:t>لوقا ٢: ٣٦–٣٨</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أَشِير (شخص)</w:t>
      </w:r>
      <w:r>
        <w:rPr>
          <w:rtl/>
          <w:cs/>
          <w:lang w:val="ar_AE" w:bidi="ar_AE"/>
        </w:rPr>
      </w:r>
    </w:p>
    <w:p>
      <w:pPr>
        <w:pStyle w:val="Heading2"/>
        <w:bidi/>
      </w:pPr>
      <w:r>
        <w:rPr>
          <w:rtl/>
          <w:cs/>
          <w:lang w:val="ar_AE" w:bidi="ar_AE"/>
        </w:rPr>
        <w:t>أَشِير</w:t>
      </w:r>
      <w:r>
        <w:rPr>
          <w:rtl/>
          <w:cs/>
          <w:lang w:val="ar_AE" w:bidi="ar_AE"/>
        </w:rPr>
        <w:t xml:space="preserve"> (شخص)</w:t>
      </w:r>
    </w:p>
    <w:p>
      <w:pPr>
        <w:bidi/>
      </w:pPr>
      <w:r>
        <w:rPr>
          <w:rtl/>
          <w:cs/>
          <w:lang w:val="ar_AE" w:bidi="ar_AE"/>
        </w:rPr>
      </w:r>
      <w:r>
        <w:rPr>
          <w:rtl/>
          <w:cs/>
          <w:lang w:val="ar_AE" w:bidi="ar_AE"/>
        </w:rPr>
        <w:t xml:space="preserve">ابن يَعْقُوب المولود من </w:t>
      </w:r>
      <w:r>
        <w:rPr>
          <w:rtl/>
          <w:cs/>
          <w:lang w:val="ar_AE" w:bidi="ar_AE"/>
        </w:rPr>
        <w:t>زِلْفَة جَارِيَة لَيْئَة</w:t>
      </w:r>
      <w:r>
        <w:rPr>
          <w:rtl/>
          <w:cs/>
          <w:lang w:val="ar_AE" w:bidi="ar_AE"/>
        </w:rPr>
        <w:t xml:space="preserve"> (</w:t>
      </w:r>
      <w:r>
        <w:rPr>
          <w:rtl/>
          <w:cs/>
          <w:lang w:val="ar_AE" w:bidi="ar_AE"/>
        </w:rPr>
        <w:t>تكوين 30: 12</w:t>
      </w:r>
      <w:r>
        <w:rPr>
          <w:rtl/>
          <w:cs/>
          <w:lang w:val="ar_AE" w:bidi="ar_AE"/>
        </w:rPr>
        <w:t>–</w:t>
      </w:r>
      <w:r>
        <w:rPr>
          <w:rtl/>
          <w:cs/>
          <w:lang w:val="ar_AE" w:bidi="ar_AE"/>
        </w:rPr>
        <w:t>13</w:t>
      </w:r>
      <w:r>
        <w:rPr>
          <w:rtl/>
          <w:cs/>
          <w:lang w:val="ar_AE" w:bidi="ar_AE"/>
        </w:rPr>
        <w:t xml:space="preserve">). ربما يعني اسم أَشِير "سعيد". اختارت لَيْئَة الاسم تعبيرًا عن فرحتها بولادته. كان لأَشِير أربعة أبناء - </w:t>
      </w:r>
      <w:r>
        <w:rPr>
          <w:rtl/>
          <w:cs/>
          <w:lang w:val="ar_AE" w:bidi="ar_AE"/>
        </w:rPr>
        <w:t>يِمْنَة ويِشْوَة ويِشْوِي وبَرِيعَةُ</w:t>
      </w:r>
      <w:r>
        <w:rPr>
          <w:rtl/>
          <w:cs/>
          <w:lang w:val="ar_AE" w:bidi="ar_AE"/>
        </w:rPr>
        <w:t xml:space="preserve"> - وابنة تدعى </w:t>
      </w:r>
      <w:r>
        <w:rPr>
          <w:rtl/>
          <w:cs/>
          <w:lang w:val="ar_AE" w:bidi="ar_AE"/>
        </w:rPr>
        <w:t>سَارَح</w:t>
      </w:r>
      <w:r>
        <w:rPr>
          <w:rtl/>
          <w:cs/>
          <w:lang w:val="ar_AE" w:bidi="ar_AE"/>
        </w:rPr>
        <w:t xml:space="preserve"> (</w:t>
      </w:r>
      <w:r>
        <w:rPr>
          <w:rtl/>
          <w:cs/>
          <w:lang w:val="ar_AE" w:bidi="ar_AE"/>
        </w:rPr>
        <w:t>تكوين 46:17؛</w:t>
      </w:r>
      <w:r>
        <w:rPr>
          <w:rtl/>
          <w:cs/>
          <w:lang w:val="ar_AE" w:bidi="ar_AE"/>
        </w:rPr>
        <w:t xml:space="preserve"> </w:t>
      </w:r>
      <w:r>
        <w:rPr>
          <w:rtl/>
          <w:cs/>
          <w:lang w:val="ar_AE" w:bidi="ar_AE"/>
        </w:rPr>
        <w:t>1 أخبار 7: 30</w:t>
      </w:r>
      <w:r>
        <w:rPr>
          <w:rtl/>
          <w:cs/>
          <w:lang w:val="ar_AE" w:bidi="ar_AE"/>
        </w:rPr>
        <w:t>).</w:t>
      </w:r>
    </w:p>
    <w:p>
      <w:pPr>
        <w:bidi/>
      </w:pPr>
      <w:r>
        <w:rPr>
          <w:rtl/>
          <w:cs/>
          <w:lang w:val="ar_AE" w:bidi="ar_AE"/>
        </w:rPr>
      </w:r>
      <w:r>
        <w:rPr>
          <w:rtl/>
          <w:cs/>
          <w:lang w:val="ar_AE" w:bidi="ar_AE"/>
        </w:rPr>
        <w:t>يعتقد البعض أنَّ سبط أَشِير قد سُمي على اسم موقع مذكور في النصوص المصرية من القرن الثالث عشر قبل الميلاد. ومع ذلك، الأكثر احتمالًا هو أنَّ السبط سُمي على اسم سلفه. نال أَشِير وإخوته بركات ونبوءات خاصة من يَعْقُوب وهو يحتضر (</w:t>
      </w:r>
      <w:r>
        <w:rPr>
          <w:rtl/>
          <w:cs/>
          <w:lang w:val="ar_AE" w:bidi="ar_AE"/>
        </w:rPr>
        <w:t>تكوين 49: 20؛</w:t>
      </w:r>
      <w:r>
        <w:rPr>
          <w:rtl/>
          <w:cs/>
          <w:lang w:val="ar_AE" w:bidi="ar_AE"/>
        </w:rPr>
        <w:t xml:space="preserve"> قارن </w:t>
      </w:r>
      <w:r>
        <w:rPr>
          <w:rtl/>
          <w:cs/>
          <w:lang w:val="ar_AE" w:bidi="ar_AE"/>
        </w:rPr>
        <w:t>تثنية 33: 24</w:t>
      </w:r>
      <w:r>
        <w:rPr>
          <w:rtl/>
          <w:cs/>
          <w:lang w:val="ar_AE" w:bidi="ar_AE"/>
        </w:rPr>
        <w:t>–</w:t>
      </w:r>
      <w:r>
        <w:rPr>
          <w:rtl/>
          <w:cs/>
          <w:lang w:val="ar_AE" w:bidi="ar_AE"/>
        </w:rPr>
        <w:t>25</w:t>
      </w:r>
      <w:r>
        <w:rPr>
          <w:rtl/>
          <w:cs/>
          <w:lang w:val="ar_AE" w:bidi="ar_AE"/>
        </w:rPr>
        <w:t>، حيث بارك مُوسى أيضًا أَشِير والقبائل الأخرى).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أَشِير (سبط)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أشيرة، أشيريم، أشيروث</w:t>
      </w:r>
      <w:r>
        <w:rPr>
          <w:rtl/>
          <w:cs/>
          <w:lang w:val="ar_AE" w:bidi="ar_AE"/>
        </w:rPr>
      </w:r>
    </w:p>
    <w:p>
      <w:pPr>
        <w:bidi/>
      </w:pPr>
      <w:r>
        <w:rPr>
          <w:rtl/>
          <w:cs/>
          <w:lang w:val="ar_AE" w:bidi="ar_AE"/>
        </w:rPr>
      </w:r>
      <w:r>
        <w:rPr>
          <w:rtl/>
          <w:cs/>
          <w:lang w:val="ar_AE" w:bidi="ar_AE"/>
        </w:rPr>
        <w:t>صيغة المفرد والجمع لاسم إلاهة كنعان التي كانت مرتبطة بالإله الكنعاني ٱلْبَعْلِ (</w:t>
      </w:r>
      <w:r>
        <w:rPr>
          <w:rtl/>
          <w:cs/>
          <w:lang w:val="ar_AE" w:bidi="ar_AE"/>
        </w:rPr>
        <w:t>القضاة 3:7</w:t>
      </w:r>
      <w:r>
        <w:rPr>
          <w:rtl/>
          <w:cs/>
          <w:lang w:val="ar_AE" w:bidi="ar_AE"/>
        </w:rPr>
        <w:t xml:space="preserve">; </w:t>
      </w:r>
      <w:r>
        <w:rPr>
          <w:rtl/>
          <w:cs/>
          <w:lang w:val="ar_AE" w:bidi="ar_AE"/>
        </w:rPr>
        <w:t>الملوك الأول 18:19</w:t>
      </w:r>
      <w:r>
        <w:rPr>
          <w:rtl/>
          <w:cs/>
          <w:lang w:val="ar_AE" w:bidi="ar_AE"/>
        </w:rPr>
        <w:t>). تشير الكلمات أيضًا إلى الأعمدة الخشبية التي أقيمت لعبادة هذه الإلاهة.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الآلهة والديانة الكنعانية</w:t>
      </w:r>
      <w:r>
        <w:rPr>
          <w:rtl/>
          <w:cs/>
          <w:lang w:val="ar_AE" w:bidi="ar_AE"/>
        </w:rPr>
        <w:t xml:space="preserve">; </w:t>
      </w:r>
      <w:r>
        <w:rPr>
          <w:rtl/>
          <w:cs/>
          <w:lang w:val="ar_AE" w:bidi="ar_AE"/>
        </w:rPr>
        <w:t>البستان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أَشِيمَا</w:t>
      </w:r>
      <w:r>
        <w:rPr>
          <w:rtl/>
          <w:cs/>
          <w:lang w:val="ar_AE" w:bidi="ar_AE"/>
        </w:rPr>
      </w:r>
    </w:p>
    <w:p>
      <w:pPr>
        <w:pStyle w:val="Heading2"/>
        <w:bidi/>
      </w:pPr>
      <w:r>
        <w:rPr>
          <w:rtl/>
          <w:cs/>
          <w:lang w:val="ar_AE" w:bidi="ar_AE"/>
        </w:rPr>
        <w:t>أَشِيمَا</w:t>
      </w:r>
    </w:p>
    <w:p>
      <w:pPr>
        <w:bidi/>
      </w:pPr>
      <w:r>
        <w:rPr>
          <w:rtl/>
          <w:cs/>
          <w:lang w:val="ar_AE" w:bidi="ar_AE"/>
        </w:rPr>
      </w:r>
      <w:r>
        <w:rPr>
          <w:rtl/>
          <w:cs/>
          <w:lang w:val="ar_AE" w:bidi="ar_AE"/>
        </w:rPr>
        <w:t>إله عبده شعب حماة. لا نعرف من أين جاءوا. ولكن تم نقلهم إلى السامرة بعد سقوط إسرائيل في عام 722 قبل الميلاد (</w:t>
      </w:r>
      <w:r>
        <w:rPr>
          <w:rtl/>
          <w:cs/>
          <w:lang w:val="ar_AE" w:bidi="ar_AE"/>
        </w:rPr>
        <w:t>2 ملوك 17:30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إصبع (وحدة قياس)</w:t>
      </w:r>
      <w:r>
        <w:rPr>
          <w:rtl/>
          <w:cs/>
          <w:lang w:val="ar_AE" w:bidi="ar_AE"/>
        </w:rPr>
      </w:r>
    </w:p>
    <w:p>
      <w:pPr>
        <w:bidi/>
      </w:pPr>
      <w:r>
        <w:rPr>
          <w:rtl/>
          <w:cs/>
          <w:lang w:val="ar_AE" w:bidi="ar_AE"/>
        </w:rPr>
      </w:r>
      <w:r>
        <w:rPr>
          <w:rtl/>
          <w:cs/>
          <w:lang w:val="ar_AE" w:bidi="ar_AE"/>
        </w:rPr>
        <w:t>وحدة قياس طولية تعادل عرض الإصبع (</w:t>
      </w:r>
      <w:r>
        <w:rPr>
          <w:rtl/>
          <w:cs/>
          <w:lang w:val="ar_AE" w:bidi="ar_AE"/>
        </w:rPr>
        <w:t>إرميا 52: 21</w:t>
      </w:r>
      <w:r>
        <w:rPr>
          <w:rtl/>
          <w:cs/>
          <w:lang w:val="ar_AE" w:bidi="ar_AE"/>
        </w:rPr>
        <w:t xml:space="preserve">). انظر </w:t>
      </w:r>
      <w:r>
        <w:rPr>
          <w:rtl/>
          <w:cs/>
          <w:lang w:val="ar_AE" w:bidi="ar_AE"/>
        </w:rPr>
        <w:t>الموازين ووحدات القياس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أَصْبُون</w:t>
      </w:r>
      <w:r>
        <w:rPr>
          <w:rtl/>
          <w:cs/>
          <w:lang w:val="ar_AE" w:bidi="ar_AE"/>
        </w:rPr>
      </w:r>
    </w:p>
    <w:p>
      <w:pPr>
        <w:pStyle w:val="Heading2"/>
        <w:bidi/>
      </w:pPr>
      <w:r>
        <w:rPr>
          <w:rtl/>
          <w:cs/>
          <w:lang w:val="ar_AE" w:bidi="ar_AE"/>
        </w:rPr>
        <w:t>أَصْبُون</w:t>
      </w:r>
    </w:p>
    <w:p>
      <w:pPr>
        <w:bidi/>
      </w:pPr>
      <w:r>
        <w:rPr>
          <w:rtl/>
          <w:cs/>
          <w:lang w:val="ar_AE" w:bidi="ar_AE"/>
        </w:rPr>
      </w:r>
      <w:r>
        <w:rPr>
          <w:rtl/>
          <w:cs/>
          <w:lang w:val="ar_AE" w:bidi="ar_AE"/>
        </w:rPr>
        <w:t>1. ابن جَاد (</w:t>
      </w:r>
      <w:r>
        <w:rPr>
          <w:rtl/>
          <w:cs/>
          <w:lang w:val="ar_AE" w:bidi="ar_AE"/>
        </w:rPr>
        <w:t>تكوين 46:16</w:t>
      </w:r>
      <w:r>
        <w:rPr>
          <w:rtl/>
          <w:cs/>
          <w:lang w:val="ar_AE" w:bidi="ar_AE"/>
        </w:rPr>
        <w:t xml:space="preserve">)، يُسمى </w:t>
      </w:r>
      <w:r>
        <w:rPr>
          <w:rtl/>
          <w:cs/>
          <w:lang w:val="ar_AE" w:bidi="ar_AE"/>
        </w:rPr>
        <w:t>أُزْنِي</w:t>
      </w:r>
      <w:r>
        <w:rPr>
          <w:rtl/>
          <w:cs/>
          <w:lang w:val="ar_AE" w:bidi="ar_AE"/>
        </w:rPr>
        <w:t xml:space="preserve"> في </w:t>
      </w:r>
      <w:r>
        <w:rPr>
          <w:rtl/>
          <w:cs/>
          <w:lang w:val="ar_AE" w:bidi="ar_AE"/>
        </w:rPr>
        <w:t>عدد 26:16</w:t>
      </w:r>
      <w:r>
        <w:rPr>
          <w:rtl/>
          <w:cs/>
          <w:lang w:val="ar_AE" w:bidi="ar_AE"/>
        </w:rPr>
        <w:t>؛ ربما يكون اسمًا لعشيرة من سبط جَاد.</w:t>
      </w:r>
    </w:p>
    <w:p>
      <w:pPr>
        <w:bidi/>
      </w:pPr>
      <w:r>
        <w:rPr>
          <w:rtl/>
          <w:cs/>
          <w:lang w:val="ar_AE" w:bidi="ar_AE"/>
        </w:rPr>
      </w:r>
      <w:r>
        <w:rPr>
          <w:rtl/>
          <w:cs/>
          <w:lang w:val="ar_AE" w:bidi="ar_AE"/>
        </w:rPr>
        <w:t>2. حفيد بَنْيَامِين (</w:t>
      </w:r>
      <w:r>
        <w:rPr>
          <w:rtl/>
          <w:cs/>
          <w:lang w:val="ar_AE" w:bidi="ar_AE"/>
        </w:rPr>
        <w:t>1 أخبار 7:7</w:t>
      </w:r>
      <w:r>
        <w:rPr>
          <w:rtl/>
          <w:cs/>
          <w:lang w:val="ar_AE" w:bidi="ar_AE"/>
        </w:rPr>
        <w:t xml:space="preserve">). قيل إنَّه في </w:t>
      </w:r>
      <w:r>
        <w:rPr>
          <w:rtl/>
          <w:cs/>
          <w:lang w:val="ar_AE" w:bidi="ar_AE"/>
        </w:rPr>
        <w:t>1 أخبار 7:6–11</w:t>
      </w:r>
      <w:r>
        <w:rPr>
          <w:rtl/>
          <w:cs/>
          <w:lang w:val="ar_AE" w:bidi="ar_AE"/>
        </w:rPr>
        <w:t xml:space="preserve"> نُسب نسل زَبولون بالخطأ إلى بَنْيَامِين، وأنَّ أَصْبُون يشير إلى إِبْصَان (</w:t>
      </w:r>
      <w:r>
        <w:rPr>
          <w:rtl/>
          <w:cs/>
          <w:lang w:val="ar_AE" w:bidi="ar_AE"/>
        </w:rPr>
        <w:t>قضاة 12:8–10</w:t>
      </w:r>
      <w:r>
        <w:rPr>
          <w:rtl/>
          <w:cs/>
          <w:lang w:val="ar_AE" w:bidi="ar_AE"/>
        </w:rPr>
        <w:t>)، وهو قاضٍ صغير من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أصدقاء (أحباء)</w:t>
      </w:r>
      <w:r>
        <w:rPr>
          <w:rtl/>
          <w:cs/>
          <w:lang w:val="ar_AE" w:bidi="ar_AE"/>
        </w:rPr>
      </w:r>
    </w:p>
    <w:p>
      <w:pPr>
        <w:bidi/>
      </w:pPr>
      <w:r>
        <w:rPr>
          <w:rtl/>
          <w:cs/>
          <w:lang w:val="ar_AE" w:bidi="ar_AE"/>
        </w:rPr>
      </w:r>
      <w:r>
        <w:rPr>
          <w:rtl/>
          <w:cs/>
          <w:lang w:val="ar_AE" w:bidi="ar_AE"/>
        </w:rPr>
        <w:t>هو مصطلح يستخدم للإشارة إلى المعارف المقربين. وبما أن يسوع قد دعا تلاميذه أصدقاء (</w:t>
      </w:r>
      <w:r>
        <w:rPr>
          <w:rtl/>
          <w:cs/>
          <w:lang w:val="ar_AE" w:bidi="ar_AE"/>
        </w:rPr>
        <w:t>لوقا 12:4</w:t>
      </w:r>
      <w:r>
        <w:rPr>
          <w:rtl/>
          <w:cs/>
          <w:lang w:val="ar_AE" w:bidi="ar_AE"/>
        </w:rPr>
        <w:t xml:space="preserve">; </w:t>
      </w:r>
      <w:r>
        <w:rPr>
          <w:rtl/>
          <w:cs/>
          <w:lang w:val="ar_AE" w:bidi="ar_AE"/>
        </w:rPr>
        <w:t>يوحنا 15:14–15</w:t>
      </w:r>
      <w:r>
        <w:rPr>
          <w:rtl/>
          <w:cs/>
          <w:lang w:val="ar_AE" w:bidi="ar_AE"/>
        </w:rPr>
        <w:t>), لكان من الطبيعي أن يشير المسيحيون إلى أنفسهم بـ "أصدقاء المسيح"، خاصة وأن مثل هذه المصطلحات كانت تستخدم لأعضاء المجموعات الفلسفية في العالم اليوناني. لكن لم يظهر مثل هذا المصطلح.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أصفَر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أَصْلُ دَاوُدَ</w:t>
      </w:r>
      <w:r>
        <w:rPr>
          <w:rtl/>
          <w:cs/>
          <w:lang w:val="ar_AE" w:bidi="ar_AE"/>
        </w:rPr>
      </w:r>
    </w:p>
    <w:p>
      <w:pPr>
        <w:pStyle w:val="Heading2"/>
        <w:bidi/>
      </w:pPr>
      <w:r>
        <w:rPr>
          <w:rtl/>
          <w:cs/>
          <w:lang w:val="ar_AE" w:bidi="ar_AE"/>
        </w:rPr>
        <w:t>أَصْلُ دَاوُدَ</w:t>
      </w:r>
      <w:r>
        <w:rPr>
          <w:rtl/>
          <w:cs/>
          <w:lang w:val="ar_AE" w:bidi="ar_AE"/>
        </w:rPr>
        <w:t>*</w:t>
      </w:r>
    </w:p>
    <w:p>
      <w:pPr>
        <w:bidi/>
      </w:pPr>
      <w:r>
        <w:rPr>
          <w:rtl/>
          <w:cs/>
          <w:lang w:val="ar_AE" w:bidi="ar_AE"/>
        </w:rPr>
      </w:r>
      <w:r>
        <w:rPr>
          <w:rtl/>
          <w:cs/>
          <w:lang w:val="ar_AE" w:bidi="ar_AE"/>
        </w:rPr>
        <w:t>العبارة المستخدمة لوصف الرب يَسوع ٱلْمَسِيحِ في سفر الرؤيا (</w:t>
      </w:r>
      <w:r>
        <w:rPr>
          <w:rtl/>
          <w:cs/>
          <w:lang w:val="ar_AE" w:bidi="ar_AE"/>
        </w:rPr>
        <w:t>رؤ 5:5</w:t>
      </w:r>
      <w:r>
        <w:rPr>
          <w:rtl/>
          <w:cs/>
          <w:lang w:val="ar_AE" w:bidi="ar_AE"/>
        </w:rPr>
        <w:t xml:space="preserve">; </w:t>
      </w:r>
      <w:r>
        <w:rPr>
          <w:rtl/>
          <w:cs/>
          <w:lang w:val="ar_AE" w:bidi="ar_AE"/>
        </w:rPr>
        <w:t>22:16</w:t>
      </w:r>
      <w:r>
        <w:rPr>
          <w:rtl/>
          <w:cs/>
          <w:lang w:val="ar_AE" w:bidi="ar_AE"/>
        </w:rPr>
        <w:t xml:space="preserve">). على الرغم من أن "الجذر" يعني عادةً "المصدر"، إلا أن هذه الاستعارة تصف الرب يَسوع بصفته نسل دَاودَ الملكي، كما هو موضح بالكلمة الموازية "الذرية" في </w:t>
      </w:r>
      <w:r>
        <w:rPr>
          <w:rtl/>
          <w:cs/>
          <w:lang w:val="ar_AE" w:bidi="ar_AE"/>
        </w:rPr>
        <w:t>رؤيا 22:16</w:t>
      </w:r>
      <w:r>
        <w:rPr>
          <w:rtl/>
          <w:cs/>
          <w:lang w:val="ar_AE" w:bidi="ar_AE"/>
        </w:rPr>
        <w:t xml:space="preserve">. أي إن الرب يَسوع جاء من عائلة الملك دَاودَ كما ينمو الغصن من شجرة ذات جذور (انظر </w:t>
      </w:r>
      <w:r>
        <w:rPr>
          <w:rtl/>
          <w:cs/>
          <w:lang w:val="ar_AE" w:bidi="ar_AE"/>
        </w:rPr>
        <w:t>إش 11:1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جذع </w:t>
      </w:r>
      <w:r>
        <w:rPr>
          <w:rtl/>
          <w:cs/>
          <w:lang w:val="ar_AE" w:bidi="ar_AE"/>
        </w:rPr>
        <w:t>يَسَّى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أَصْلُ يَسَّى</w:t>
      </w:r>
      <w:r>
        <w:rPr>
          <w:rtl/>
          <w:cs/>
          <w:lang w:val="ar_AE" w:bidi="ar_AE"/>
        </w:rPr>
      </w:r>
    </w:p>
    <w:p>
      <w:pPr>
        <w:pStyle w:val="Heading2"/>
        <w:bidi/>
      </w:pPr>
      <w:r>
        <w:rPr>
          <w:b/>
          <w:rtl/>
          <w:cs/>
          <w:lang w:val="ar_AE" w:bidi="ar_AE"/>
        </w:rPr>
        <w:t>أَصْلُ يَسَّى</w:t>
      </w:r>
      <w:r>
        <w:rPr>
          <w:rtl/>
          <w:cs/>
          <w:lang w:val="ar_AE" w:bidi="ar_AE"/>
        </w:rPr>
        <w:t>*</w:t>
      </w:r>
    </w:p>
    <w:p>
      <w:pPr>
        <w:bidi/>
      </w:pPr>
      <w:r>
        <w:rPr>
          <w:rtl/>
          <w:cs/>
          <w:lang w:val="ar_AE" w:bidi="ar_AE"/>
        </w:rPr>
      </w:r>
      <w:r>
        <w:rPr>
          <w:rtl/>
          <w:cs/>
          <w:lang w:val="ar_AE" w:bidi="ar_AE"/>
        </w:rPr>
        <w:t xml:space="preserve">انظر </w:t>
      </w:r>
      <w:r>
        <w:rPr>
          <w:rtl/>
          <w:cs/>
          <w:lang w:val="ar_AE" w:bidi="ar_AE"/>
        </w:rPr>
        <w:t>أصلَ يَسَّى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أَصَلْيَا</w:t>
      </w:r>
      <w:r>
        <w:rPr>
          <w:rtl/>
          <w:cs/>
          <w:lang w:val="ar_AE" w:bidi="ar_AE"/>
        </w:rPr>
      </w:r>
    </w:p>
    <w:p>
      <w:pPr>
        <w:pStyle w:val="Heading2"/>
        <w:bidi/>
      </w:pPr>
      <w:r>
        <w:rPr>
          <w:rtl/>
          <w:cs/>
          <w:lang w:val="ar_AE" w:bidi="ar_AE"/>
        </w:rPr>
        <w:t>أَصَلْيَا</w:t>
      </w:r>
    </w:p>
    <w:p>
      <w:pPr>
        <w:bidi/>
      </w:pPr>
      <w:r>
        <w:rPr>
          <w:rtl/>
          <w:cs/>
          <w:lang w:val="ar_AE" w:bidi="ar_AE"/>
        </w:rPr>
      </w:r>
      <w:r>
        <w:rPr>
          <w:rtl/>
          <w:cs/>
          <w:lang w:val="ar_AE" w:bidi="ar_AE"/>
        </w:rPr>
        <w:t xml:space="preserve">ابن </w:t>
      </w:r>
      <w:r>
        <w:rPr>
          <w:rtl/>
          <w:cs/>
          <w:lang w:val="ar_AE" w:bidi="ar_AE"/>
        </w:rPr>
        <w:t xml:space="preserve">مَشُّلَامَ، </w:t>
      </w:r>
      <w:r>
        <w:rPr>
          <w:rtl/>
          <w:cs/>
          <w:lang w:val="ar_AE" w:bidi="ar_AE"/>
        </w:rPr>
        <w:t xml:space="preserve">وأبو </w:t>
      </w:r>
      <w:r>
        <w:rPr>
          <w:rtl/>
          <w:cs/>
          <w:lang w:val="ar_AE" w:bidi="ar_AE"/>
        </w:rPr>
        <w:t xml:space="preserve">شَافَانَ </w:t>
      </w:r>
      <w:r>
        <w:rPr>
          <w:rtl/>
          <w:cs/>
          <w:lang w:val="ar_AE" w:bidi="ar_AE"/>
        </w:rPr>
        <w:t>كاتب يوشيَّا الملك (</w:t>
      </w:r>
      <w:r>
        <w:rPr>
          <w:rtl/>
          <w:cs/>
          <w:lang w:val="ar_AE" w:bidi="ar_AE"/>
        </w:rPr>
        <w:t>2ملوك 22: 3؛</w:t>
      </w:r>
      <w:r>
        <w:rPr>
          <w:rtl/>
          <w:cs/>
          <w:lang w:val="ar_AE" w:bidi="ar_AE"/>
        </w:rPr>
        <w:t xml:space="preserve"> </w:t>
      </w:r>
      <w:r>
        <w:rPr>
          <w:rtl/>
          <w:cs/>
          <w:lang w:val="ar_AE" w:bidi="ar_AE"/>
        </w:rPr>
        <w:t>2أخبار الأيام 34: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أصم، الصمم</w:t>
      </w:r>
      <w:r>
        <w:rPr>
          <w:rtl/>
          <w:cs/>
          <w:lang w:val="ar_AE" w:bidi="ar_AE"/>
        </w:rPr>
      </w:r>
    </w:p>
    <w:p>
      <w:pPr>
        <w:bidi/>
      </w:pPr>
      <w:r>
        <w:rPr>
          <w:rtl/>
          <w:cs/>
          <w:lang w:val="ar_AE" w:bidi="ar_AE"/>
        </w:rPr>
      </w:r>
      <w:r>
        <w:rPr>
          <w:rtl/>
          <w:cs/>
          <w:lang w:val="ar_AE" w:bidi="ar_AE"/>
        </w:rPr>
        <w:t>عدم القدرة على السمع؛ وهو مصطلح يُستخدم في الكتاب المقدس لوصف كل من العجز الجسدي الحرفي والعيب الروحي المجازي. الأصم الروحي هو ذلك الرافض لسماع الرسالة الإلهية أو أصبح غير قادر بسبب افتقارهم إلى الروحانية (</w:t>
      </w:r>
      <w:r>
        <w:rPr>
          <w:rtl/>
          <w:cs/>
          <w:lang w:val="ar_AE" w:bidi="ar_AE"/>
        </w:rPr>
        <w:t>إِشَعْيَاءَ 42:18</w:t>
      </w:r>
      <w:r>
        <w:rPr>
          <w:rtl/>
          <w:cs/>
          <w:lang w:val="ar_AE" w:bidi="ar_AE"/>
        </w:rPr>
        <w:t xml:space="preserve">). لقد خاطب النبي إشعياء بقوة كلا النوعين من الأصماء (المجازي في </w:t>
      </w:r>
      <w:r>
        <w:rPr>
          <w:rtl/>
          <w:cs/>
          <w:lang w:val="ar_AE" w:bidi="ar_AE"/>
        </w:rPr>
        <w:t>إشعياء 42: 18</w:t>
      </w:r>
      <w:r>
        <w:rPr>
          <w:rtl/>
          <w:cs/>
          <w:lang w:val="ar_AE" w:bidi="ar_AE"/>
        </w:rPr>
        <w:t xml:space="preserve">؛ </w:t>
      </w:r>
      <w:r>
        <w:rPr>
          <w:rtl/>
          <w:cs/>
          <w:lang w:val="ar_AE" w:bidi="ar_AE"/>
        </w:rPr>
        <w:t>43: 8</w:t>
      </w:r>
      <w:r>
        <w:rPr>
          <w:rtl/>
          <w:cs/>
          <w:lang w:val="ar_AE" w:bidi="ar_AE"/>
        </w:rPr>
        <w:t xml:space="preserve">؛ الحرفي في </w:t>
      </w:r>
      <w:r>
        <w:rPr>
          <w:rtl/>
          <w:cs/>
          <w:lang w:val="ar_AE" w:bidi="ar_AE"/>
        </w:rPr>
        <w:t>إشعياء 29: 18</w:t>
      </w:r>
      <w:r>
        <w:rPr>
          <w:rtl/>
          <w:cs/>
          <w:lang w:val="ar_AE" w:bidi="ar_AE"/>
        </w:rPr>
        <w:t xml:space="preserve">؛ </w:t>
      </w:r>
      <w:r>
        <w:rPr>
          <w:rtl/>
          <w:cs/>
          <w:lang w:val="ar_AE" w:bidi="ar_AE"/>
        </w:rPr>
        <w:t>35: 5</w:t>
      </w:r>
      <w:r>
        <w:rPr>
          <w:rtl/>
          <w:cs/>
          <w:lang w:val="ar_AE" w:bidi="ar_AE"/>
        </w:rPr>
        <w:t>). في العهد القديم، على الرغم من أن الحالة كانت تعتبر نتيجة لحكم الله (</w:t>
      </w:r>
      <w:r>
        <w:rPr>
          <w:rtl/>
          <w:cs/>
          <w:lang w:val="ar_AE" w:bidi="ar_AE"/>
        </w:rPr>
        <w:t>ميخا 7: 16</w:t>
      </w:r>
      <w:r>
        <w:rPr>
          <w:rtl/>
          <w:cs/>
          <w:lang w:val="ar_AE" w:bidi="ar_AE"/>
        </w:rPr>
        <w:t>)، كان من الخطأ أن نسب شخصًا بالصمم (</w:t>
      </w:r>
      <w:r>
        <w:rPr>
          <w:rtl/>
          <w:cs/>
          <w:lang w:val="ar_AE" w:bidi="ar_AE"/>
        </w:rPr>
        <w:t>لاويين 19: 14</w:t>
      </w:r>
      <w:r>
        <w:rPr>
          <w:rtl/>
          <w:cs/>
          <w:lang w:val="ar_AE" w:bidi="ar_AE"/>
        </w:rPr>
        <w:t>). في العهد الجديد كان الصُم بين الذين شفاهم الرب يسوع (</w:t>
      </w:r>
      <w:r>
        <w:rPr>
          <w:rtl/>
          <w:cs/>
          <w:lang w:val="ar_AE" w:bidi="ar_AE"/>
        </w:rPr>
        <w:t>متى 11: 5</w:t>
      </w:r>
      <w:r>
        <w:rPr>
          <w:rtl/>
          <w:cs/>
          <w:lang w:val="ar_AE" w:bidi="ar_AE"/>
        </w:rPr>
        <w:t xml:space="preserve">؛ </w:t>
      </w:r>
      <w:r>
        <w:rPr>
          <w:rtl/>
          <w:cs/>
          <w:lang w:val="ar_AE" w:bidi="ar_AE"/>
        </w:rPr>
        <w:t>مرقس 7: 32–37</w:t>
      </w:r>
      <w:r>
        <w:rPr>
          <w:rtl/>
          <w:cs/>
          <w:lang w:val="ar_AE" w:bidi="ar_AE"/>
        </w:rPr>
        <w:t xml:space="preserve">؛ </w:t>
      </w:r>
      <w:r>
        <w:rPr>
          <w:rtl/>
          <w:cs/>
          <w:lang w:val="ar_AE" w:bidi="ar_AE"/>
        </w:rPr>
        <w:t>لوقا 7: 22</w:t>
      </w:r>
      <w:r>
        <w:rPr>
          <w:rtl/>
          <w:cs/>
          <w:lang w:val="ar_AE" w:bidi="ar_AE"/>
        </w:rPr>
        <w:t>). إن الشاب الذي شفاه الرب يسوع قد أصيب "بالخْرَسُ ٱلْأَصَمُّ" (</w:t>
      </w:r>
      <w:r>
        <w:rPr>
          <w:rtl/>
          <w:cs/>
          <w:lang w:val="ar_AE" w:bidi="ar_AE"/>
        </w:rPr>
        <w:t>مرقس 9: 25</w:t>
      </w:r>
      <w:r>
        <w:rPr>
          <w:rtl/>
          <w:cs/>
          <w:lang w:val="ar_AE" w:bidi="ar_AE"/>
        </w:rPr>
        <w:t>). إن مثل هذه الشفاءات تثبت دور الرب يسوع بوصفه المسيَّا.</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أَطَاد</w:t>
      </w:r>
      <w:r>
        <w:rPr>
          <w:rtl/>
          <w:cs/>
          <w:lang w:val="ar_AE" w:bidi="ar_AE"/>
        </w:rPr>
      </w:r>
    </w:p>
    <w:p>
      <w:pPr>
        <w:pStyle w:val="Heading2"/>
        <w:bidi/>
      </w:pPr>
      <w:r>
        <w:rPr>
          <w:rtl/>
          <w:cs/>
          <w:lang w:val="ar_AE" w:bidi="ar_AE"/>
        </w:rPr>
        <w:t>أَطَاد</w:t>
      </w:r>
    </w:p>
    <w:p>
      <w:pPr>
        <w:bidi/>
      </w:pPr>
      <w:r>
        <w:rPr>
          <w:rtl/>
          <w:cs/>
          <w:lang w:val="ar_AE" w:bidi="ar_AE"/>
        </w:rPr>
      </w:r>
      <w:r>
        <w:rPr>
          <w:rtl/>
          <w:cs/>
          <w:lang w:val="ar_AE" w:bidi="ar_AE"/>
        </w:rPr>
        <w:t>الموقع الذي توقف فيه أبناء يَعقُوب في أثناء جنازته في الطريق إلى حَبْرون. على الأرجح كان الموقع في كَنْعَان. هناك، في البَيْدر (حيث يُفصل القمح عن القش)، قضت عائلة يُوسُف وكثير من المصريين من بيت الفرعون سبعة أيام حدادًا على وفاة يَعقُوب (</w:t>
      </w:r>
      <w:r>
        <w:rPr>
          <w:rtl/>
          <w:cs/>
          <w:lang w:val="ar_AE" w:bidi="ar_AE"/>
        </w:rPr>
        <w:t>تكوين 50: 10</w:t>
      </w:r>
      <w:r>
        <w:rPr>
          <w:rtl/>
          <w:cs/>
          <w:lang w:val="ar_AE" w:bidi="ar_AE"/>
        </w:rPr>
        <w:t>–</w:t>
      </w:r>
      <w:r>
        <w:rPr>
          <w:rtl/>
          <w:cs/>
          <w:lang w:val="ar_AE" w:bidi="ar_AE"/>
        </w:rPr>
        <w:t>11</w:t>
      </w:r>
      <w:r>
        <w:rPr>
          <w:rtl/>
          <w:cs/>
          <w:lang w:val="ar_AE" w:bidi="ar_AE"/>
        </w:rPr>
        <w:t>). تأثَّر الكَنْعَانيون بحزنهم وأطلقوا على المكان "</w:t>
      </w:r>
      <w:r>
        <w:rPr>
          <w:rtl/>
          <w:cs/>
          <w:lang w:val="ar_AE" w:bidi="ar_AE"/>
        </w:rPr>
        <w:t>آبَل مِصْرَايِم</w:t>
      </w:r>
      <w:r>
        <w:rPr>
          <w:rtl/>
          <w:cs/>
          <w:lang w:val="ar_AE" w:bidi="ar_AE"/>
        </w:rPr>
        <w:t>". الاسم يحمل تلاعبًا بالألفاظ</w:t>
      </w:r>
      <w:r>
        <w:rPr>
          <w:rtl/>
          <w:cs/>
          <w:lang w:val="ar_AE" w:bidi="ar_AE"/>
        </w:rPr>
        <w:t xml:space="preserve"> بغرض التورية</w:t>
      </w:r>
      <w:r>
        <w:rPr>
          <w:rtl/>
          <w:cs/>
          <w:lang w:val="ar_AE" w:bidi="ar_AE"/>
        </w:rPr>
        <w:t>، ويجمع بين "مَرْج" و"حِداد"، بينما الكلمة الثانية هي الكلمة العبريّة لمِصْر.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أظفار الطيب</w:t>
      </w:r>
      <w:r>
        <w:rPr>
          <w:rtl/>
          <w:cs/>
          <w:lang w:val="ar_AE" w:bidi="ar_AE"/>
        </w:rPr>
      </w:r>
    </w:p>
    <w:p>
      <w:pPr>
        <w:bidi/>
      </w:pPr>
      <w:r>
        <w:rPr>
          <w:rtl/>
          <w:cs/>
          <w:lang w:val="ar_AE" w:bidi="ar_AE"/>
        </w:rPr>
      </w:r>
      <w:r>
        <w:rPr>
          <w:rtl/>
          <w:cs/>
          <w:lang w:val="ar_AE" w:bidi="ar_AE"/>
        </w:rPr>
        <w:t>إحدى التوابل العطرية التي استخدمها موسى لصنع تقدمة البخور (</w:t>
      </w:r>
      <w:r>
        <w:rPr>
          <w:rtl/>
          <w:cs/>
          <w:lang w:val="ar_AE" w:bidi="ar_AE"/>
        </w:rPr>
        <w:t>خروج ٣٠: ٣٤</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 (بلسم؛</w:t>
      </w:r>
      <w:r>
        <w:rPr>
          <w:rtl/>
          <w:cs/>
          <w:lang w:val="ar_AE" w:bidi="ar_AE"/>
        </w:rPr>
        <w:t xml:space="preserve"> </w:t>
      </w:r>
      <w:r>
        <w:rPr>
          <w:rtl/>
          <w:cs/>
          <w:lang w:val="ar_AE" w:bidi="ar_AE"/>
        </w:rPr>
        <w:t>شجرة العبهر)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إعدام</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أعشاب مرة</w:t>
      </w:r>
      <w:r>
        <w:rPr>
          <w:rtl/>
          <w:cs/>
          <w:lang w:val="ar_AE" w:bidi="ar_AE"/>
        </w:rPr>
      </w:r>
    </w:p>
    <w:p>
      <w:pPr>
        <w:bidi/>
      </w:pPr>
      <w:r>
        <w:rPr>
          <w:rtl/>
          <w:cs/>
          <w:lang w:val="ar_AE" w:bidi="ar_AE"/>
        </w:rPr>
      </w:r>
      <w:r>
        <w:rPr>
          <w:rtl/>
          <w:cs/>
          <w:lang w:val="ar_AE" w:bidi="ar_AE"/>
        </w:rPr>
        <w:t>نوع من الخضر المرة، ربما نوع معين من الخس. أُمِرَ شعب إِسْرَائِيل بأكل الأعشاب المرة، ولحم الضأن المشوي، والخبز غير المختمر في الليلة التي أنزل فيها الله ضربة الموت على جميع أبكار المصريين (</w:t>
      </w:r>
      <w:r>
        <w:rPr>
          <w:rtl/>
          <w:cs/>
          <w:lang w:val="ar_AE" w:bidi="ar_AE"/>
        </w:rPr>
        <w:t>خروج 12:8–11</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إعلان</w:t>
      </w:r>
      <w:r>
        <w:rPr>
          <w:rtl/>
          <w:cs/>
          <w:lang w:val="ar_AE" w:bidi="ar_AE"/>
        </w:rPr>
      </w:r>
    </w:p>
    <w:p>
      <w:pPr>
        <w:bidi/>
      </w:pPr>
      <w:r>
        <w:rPr>
          <w:rtl/>
          <w:cs/>
          <w:lang w:val="ar_AE" w:bidi="ar_AE"/>
        </w:rPr>
      </w:r>
      <w:r>
        <w:rPr>
          <w:rtl/>
          <w:cs/>
          <w:lang w:val="ar_AE" w:bidi="ar_AE"/>
        </w:rPr>
        <w:t xml:space="preserve">يأتي مُصطَلَح </w:t>
      </w:r>
      <w:r>
        <w:rPr>
          <w:rtl/>
          <w:cs/>
          <w:lang w:val="ar_AE" w:bidi="ar_AE"/>
        </w:rPr>
        <w:t xml:space="preserve">revelation (أو إعلان) </w:t>
      </w:r>
      <w:r>
        <w:rPr>
          <w:rtl/>
          <w:cs/>
          <w:lang w:val="ar_AE" w:bidi="ar_AE"/>
        </w:rPr>
        <w:t xml:space="preserve">من المُصطَلَح اللاتيني </w:t>
      </w:r>
      <w:r>
        <w:rPr>
          <w:b/>
          <w:rtl/>
          <w:cs/>
          <w:lang w:val="ar_AE" w:bidi="ar_AE"/>
        </w:rPr>
        <w:t>رِڤِلاتْيُو</w:t>
      </w:r>
      <w:r>
        <w:rPr>
          <w:rtl/>
          <w:cs/>
          <w:lang w:val="ar_AE" w:bidi="ar_AE"/>
        </w:rPr>
        <w:t xml:space="preserve"> </w:t>
      </w:r>
      <w:r>
        <w:rPr>
          <w:i/>
          <w:rtl/>
          <w:cs/>
          <w:lang w:val="ar_AE" w:bidi="ar_AE"/>
        </w:rPr>
        <w:t>revelatio</w:t>
      </w:r>
      <w:r>
        <w:rPr>
          <w:rtl/>
          <w:cs/>
          <w:lang w:val="ar_AE" w:bidi="ar_AE"/>
        </w:rPr>
        <w:t>، ويُشير إمَّا إلى (1) فِعْل الإعلان بغرض جَعْل شيء معروفًا أو (2) الشيء المُعلَن. في اللاهوت، يُشير هذا المُصطَلَح إلى كشف الله عن ذاته أو إظهاره لنفسه، أو لأمور مُتَعَلِّقة به وبالعالم، وقد يعني أيضًا الكلمة نفسها، شَفَهِيَّة أو مكتوبة، التي تنقل مثل هذا الإعلان. مُصطَلَحات العهد الجديد المُكافِئَة لهذا المُصطَلَح هي أَبُوكَالُوبْسِيس apokalupsis (رؤيا/إعلان نَبَوِيّ apocalypse)، والذي يعني إماطة اللِّثام عن، أو الكشف عن، أو جَعْل شخص ما أو شيء ما معروفًا. تُعَدُّ أيضًا الكلمة اليونانيَّة فانِرُوسِيس phanerosis مُرادِفَةً تقريبًا لهذا المُصطَلَح، وإن كانت تحمل عادةً الفارق الدقيق المُتَمَثِّل في العَرْض الواضح القابل للتمييز بسهولة.</w:t>
      </w:r>
    </w:p>
    <w:p>
      <w:pPr>
        <w:bidi/>
      </w:pPr>
      <w:r>
        <w:rPr>
          <w:rtl/>
          <w:cs/>
          <w:lang w:val="ar_AE" w:bidi="ar_AE"/>
        </w:rPr>
      </w:r>
      <w:r>
        <w:rPr>
          <w:rtl/>
          <w:cs/>
          <w:lang w:val="ar_AE" w:bidi="ar_AE"/>
        </w:rPr>
        <w:t xml:space="preserve">تَجِد الفلسفة العقلانيَّة (كما رَوَّج لها رينيه ديكارت، إيمانويل كانت، </w:t>
      </w:r>
      <w:r>
        <w:rPr>
          <w:rtl/>
          <w:cs/>
          <w:lang w:val="ar_AE" w:bidi="ar_AE"/>
        </w:rPr>
        <w:t>چ</w:t>
      </w:r>
      <w:r>
        <w:rPr>
          <w:rtl/>
          <w:cs/>
          <w:lang w:val="ar_AE" w:bidi="ar_AE"/>
        </w:rPr>
        <w:t xml:space="preserve">يه. </w:t>
      </w:r>
      <w:r>
        <w:rPr>
          <w:rtl/>
          <w:cs/>
          <w:lang w:val="ar_AE" w:bidi="ar_AE"/>
        </w:rPr>
        <w:t>چ</w:t>
      </w:r>
      <w:r>
        <w:rPr>
          <w:rtl/>
          <w:cs/>
          <w:lang w:val="ar_AE" w:bidi="ar_AE"/>
        </w:rPr>
        <w:t xml:space="preserve">ي. فيشته، إف. دبليو. </w:t>
      </w:r>
      <w:r>
        <w:rPr>
          <w:rtl/>
          <w:cs/>
          <w:lang w:val="ar_AE" w:bidi="ar_AE"/>
        </w:rPr>
        <w:t>چيه.</w:t>
      </w:r>
      <w:r>
        <w:rPr>
          <w:rtl/>
          <w:cs/>
          <w:lang w:val="ar_AE" w:bidi="ar_AE"/>
        </w:rPr>
        <w:t xml:space="preserve"> فون شيلينغ، </w:t>
      </w:r>
      <w:r>
        <w:rPr>
          <w:rtl/>
          <w:cs/>
          <w:lang w:val="ar_AE" w:bidi="ar_AE"/>
        </w:rPr>
        <w:t>چ</w:t>
      </w:r>
      <w:r>
        <w:rPr>
          <w:rtl/>
          <w:cs/>
          <w:lang w:val="ar_AE" w:bidi="ar_AE"/>
        </w:rPr>
        <w:t>ي. دبليو. إف هيجل) في العقل البشري المصدر الوحيد لأي شكل يأخذه أو يكون عليه الإعلان، مُعتَرِفَةً فقط بالدين الطبيعي ومُنكِرَةً واقع كُلِّ الإعلان الإلهي الفائق للطبيعة. قد يعترف العقلانيُّون أحيانًا بإمكانيَّة وجود دين فائق للطبيعة، لكنَّهم لا يستطيعون تَصَوُّر التَّدَخُّل الإلهي.</w:t>
      </w:r>
    </w:p>
    <w:p>
      <w:pPr>
        <w:bidi/>
      </w:pPr>
      <w:r>
        <w:rPr>
          <w:rtl/>
          <w:cs/>
          <w:lang w:val="ar_AE" w:bidi="ar_AE"/>
        </w:rPr>
      </w:r>
      <w:r>
        <w:rPr>
          <w:rtl/>
          <w:cs/>
          <w:lang w:val="ar_AE" w:bidi="ar_AE"/>
        </w:rPr>
        <w:t>يلتزم اللاهوت المسيحي، على الجانب الآخر، بفكرة أنَّ أساس المعرفة هو كلمة الله، وتحديدًا الكتاب المقدس، على الرَّغْم من النقد الشديد من جانب النقد العالي ضد أي ادِّعاء بأنَّ الكتاب المقدس يُوَفِّر أساسًا آمنًا وموثوقًا به ومُستَقِلًّا للحَقِّ اللاهوتي. أعلن اللاهوت النقدي الحديث دعمه لِمَا يُسَمِّيه "اللاهوت العِلْمِي"؛ وذلك للأحكام "المُؤَكَّدة" للعلوم الطبيعيَّة واللَّااحتماليَّة المُفتَرَضَة لكُلِّ الأحداث الفائقة للطبيعة، وهذا أجبر الكتاب المقدس، بصفته كلمة الله المُوحَى بها، على الخروج من موقعه السُّلْطَوِيّ المعيارِيّ، فما يحويه الكتاب المقدس ليس سَرْدًا لِمَا حدث بالفعل، أو ما قاله أو فعله الله بالفعل، بل مُجَرَّد إقرار إيمان الكنيسة الأولى فيما يَتَعَلَّق بما افترض أو اختلق أتباع المسيح في القرن الأوَّل أنَّه قد حدث؛ لذلك، فالكتاب المقدس ليس فريدًا في مصدره الإلهي، بل إنَّه فقط المُنتَج الفريد للبحث والسعي الدينِيَّيْن المُبَكِّرَيْن.</w:t>
      </w:r>
    </w:p>
    <w:p>
      <w:pPr>
        <w:bidi/>
      </w:pPr>
      <w:r>
        <w:rPr>
          <w:rtl/>
          <w:cs/>
          <w:lang w:val="ar_AE" w:bidi="ar_AE"/>
        </w:rPr>
      </w:r>
      <w:r>
        <w:rPr>
          <w:rtl/>
          <w:cs/>
          <w:lang w:val="ar_AE" w:bidi="ar_AE"/>
        </w:rPr>
        <w:t>في المقابل، يُؤَكِّد اللاهوت المسيحي (على أساس النَّصِّ الكتابي وأعمال الله العظيمة المُؤَكِّدة) أنَّ الإعلان الإلهي هو المصدر الأوَّل والأخير والوحيد للَّاهوت. لدى الناس معرفة بالله بسبب مبادرة الله ونشاطه. الله هو دائمًا المُبادِر بالإعلان ومُؤَلِّفه، أمَّا الناس فَهُم المُتَلَقُّون. يُعلِن الله ما كان سيصير غير معروف لَوْلَا ذلك، ويكشف ما كان سيصير مَخْفِيًّا لَوْلَا ذلك (</w:t>
      </w:r>
      <w:r>
        <w:rPr>
          <w:rtl/>
          <w:cs/>
          <w:lang w:val="ar_AE" w:bidi="ar_AE"/>
        </w:rPr>
        <w:t>تثنية 29:29</w:t>
      </w:r>
      <w:r>
        <w:rPr>
          <w:rtl/>
          <w:cs/>
          <w:lang w:val="ar_AE" w:bidi="ar_AE"/>
        </w:rPr>
        <w:t xml:space="preserve">؛ </w:t>
      </w:r>
      <w:r>
        <w:rPr>
          <w:rtl/>
          <w:cs/>
          <w:lang w:val="ar_AE" w:bidi="ar_AE"/>
        </w:rPr>
        <w:t>غلاطيَّة 1:12</w:t>
      </w:r>
      <w:r>
        <w:rPr>
          <w:rtl/>
          <w:cs/>
          <w:lang w:val="ar_AE" w:bidi="ar_AE"/>
        </w:rPr>
        <w:t xml:space="preserve">؛ </w:t>
      </w:r>
      <w:r>
        <w:rPr>
          <w:rtl/>
          <w:cs/>
          <w:lang w:val="ar_AE" w:bidi="ar_AE"/>
        </w:rPr>
        <w:t>أفسس 3:3</w:t>
      </w:r>
      <w:r>
        <w:rPr>
          <w:rtl/>
          <w:cs/>
          <w:lang w:val="ar_AE" w:bidi="ar_AE"/>
        </w:rPr>
        <w:t>).</w:t>
      </w:r>
    </w:p>
    <w:p>
      <w:pPr>
        <w:pStyle w:val="Heading3"/>
        <w:bidi/>
      </w:pPr>
      <w:r>
        <w:rPr>
          <w:rtl/>
          <w:cs/>
          <w:lang w:val="ar_AE" w:bidi="ar_AE"/>
        </w:rPr>
        <w:t>الإعلان العام</w:t>
      </w:r>
    </w:p>
    <w:p>
      <w:pPr>
        <w:bidi/>
      </w:pPr>
      <w:r>
        <w:rPr>
          <w:rtl/>
          <w:cs/>
          <w:lang w:val="ar_AE" w:bidi="ar_AE"/>
        </w:rPr>
      </w:r>
      <w:r>
        <w:rPr>
          <w:rtl/>
          <w:cs/>
          <w:lang w:val="ar_AE" w:bidi="ar_AE"/>
        </w:rPr>
        <w:t xml:space="preserve">يكشف الله النقاب بطريقة </w:t>
      </w:r>
      <w:r>
        <w:rPr>
          <w:rtl/>
          <w:cs/>
          <w:lang w:val="ar_AE" w:bidi="ar_AE"/>
        </w:rPr>
        <w:t>مُزْدَوِجَة</w:t>
      </w:r>
      <w:r>
        <w:rPr>
          <w:rtl/>
          <w:cs/>
          <w:lang w:val="ar_AE" w:bidi="ar_AE"/>
        </w:rPr>
        <w:t>. هناك أوَّلًا ما أصبح يُسَمَّى "الإعلان العام". يُعلِن الله نفسه في الطبيعة وفي التاريخ وفي كُلِّ الناس بصفتهم مخلوقين على صورته. رَبْط إعلان الله بالطبيعة، والذي من خلاله يمتلك الناس معرفة بديهيَّة بوجود الله، هو أمر قديم العهد وهو حقيقة مدعومة في جميع أنحاء الكتاب المقدس، سواءٌ في العهد القديم (</w:t>
      </w:r>
      <w:r>
        <w:rPr>
          <w:rtl/>
          <w:cs/>
          <w:lang w:val="ar_AE" w:bidi="ar_AE"/>
        </w:rPr>
        <w:t>مزمور 10:11</w:t>
      </w:r>
      <w:r>
        <w:rPr>
          <w:rtl/>
          <w:cs/>
          <w:lang w:val="ar_AE" w:bidi="ar_AE"/>
        </w:rPr>
        <w:t xml:space="preserve">؛ </w:t>
      </w:r>
      <w:r>
        <w:rPr>
          <w:rtl/>
          <w:cs/>
          <w:lang w:val="ar_AE" w:bidi="ar_AE"/>
        </w:rPr>
        <w:t>14:1</w:t>
      </w:r>
      <w:r>
        <w:rPr>
          <w:rtl/>
          <w:cs/>
          <w:lang w:val="ar_AE" w:bidi="ar_AE"/>
        </w:rPr>
        <w:t>؛</w:t>
      </w:r>
      <w:r>
        <w:rPr>
          <w:rtl/>
          <w:cs/>
          <w:lang w:val="ar_AE" w:bidi="ar_AE"/>
        </w:rPr>
        <w:t xml:space="preserve"> 19:1</w:t>
      </w:r>
      <w:r>
        <w:rPr>
          <w:rtl/>
          <w:cs/>
          <w:lang w:val="ar_AE" w:bidi="ar_AE"/>
        </w:rPr>
        <w:t>) أو في العهد الجديد (</w:t>
      </w:r>
      <w:r>
        <w:rPr>
          <w:rtl/>
          <w:cs/>
          <w:lang w:val="ar_AE" w:bidi="ar_AE"/>
        </w:rPr>
        <w:t>أعمال الرُّسُل 14:17</w:t>
      </w:r>
      <w:r>
        <w:rPr>
          <w:rtl/>
          <w:cs/>
          <w:lang w:val="ar_AE" w:bidi="ar_AE"/>
        </w:rPr>
        <w:t xml:space="preserve">؛ </w:t>
      </w:r>
      <w:r>
        <w:rPr>
          <w:rtl/>
          <w:cs/>
          <w:lang w:val="ar_AE" w:bidi="ar_AE"/>
        </w:rPr>
        <w:t>17:22–29</w:t>
      </w:r>
      <w:r>
        <w:rPr>
          <w:rtl/>
          <w:cs/>
          <w:lang w:val="ar_AE" w:bidi="ar_AE"/>
        </w:rPr>
        <w:t xml:space="preserve">؛ </w:t>
      </w:r>
      <w:r>
        <w:rPr>
          <w:rtl/>
          <w:cs/>
          <w:lang w:val="ar_AE" w:bidi="ar_AE"/>
        </w:rPr>
        <w:t>رومية 1:19–21</w:t>
      </w:r>
      <w:r>
        <w:rPr>
          <w:rtl/>
          <w:cs/>
          <w:lang w:val="ar_AE" w:bidi="ar_AE"/>
        </w:rPr>
        <w:t xml:space="preserve">). أنَّ هناك إلهًا، وأنَّ الله هو الخالق كُلِّيّ القدرة، وأنَّ الله يتعامل بعدل كالقاضي الأعلى، أو يتسلَّط كـ "الآخر تمامًا" على مخلوقاته - هذه الأشياء معروفة ومُعتَرَف بها من قِبَل الكثير من الناس؛ ومن ثَمَّ فإنَّ حقيقة </w:t>
      </w:r>
      <w:r>
        <w:rPr>
          <w:b/>
          <w:rtl/>
          <w:cs/>
          <w:lang w:val="ar_AE" w:bidi="ar_AE"/>
        </w:rPr>
        <w:t>وجود</w:t>
      </w:r>
      <w:r>
        <w:rPr>
          <w:rtl/>
          <w:cs/>
          <w:lang w:val="ar_AE" w:bidi="ar_AE"/>
        </w:rPr>
        <w:t xml:space="preserve"> الله لا يمكن إنكارها؛ لذلك، عندما يُنكِر الناس وجود الله، كما يفعل المُلحِدون، يُعَدُّ هذا جهدًا قَسْرِيًّا ضد قناعة داخليَّة صنعتها الطبيعة نفسها. كان بإمكان بولس تَوَقُّع الموافقة من الأثينيِّين عندما أكَّد أنَّه في الله، الإله الحقيقي الواحد والوحيد، يحيا جميع الناس ويَتَحَرَّكون ويُوجَدون (</w:t>
      </w:r>
      <w:r>
        <w:rPr>
          <w:rtl/>
          <w:cs/>
          <w:lang w:val="ar_AE" w:bidi="ar_AE"/>
        </w:rPr>
        <w:t>أعمال الرُّسُل 17:28</w:t>
      </w:r>
      <w:r>
        <w:rPr>
          <w:rtl/>
          <w:cs/>
          <w:lang w:val="ar_AE" w:bidi="ar_AE"/>
        </w:rPr>
        <w:t>). مع ذلك، فمعرفة الله من خلال الطبيعة ليست نهاية الإعلان، فالإعلان التَّامُّ والكامل يأتي عندما يٌقَابِل الناس شخص الله.</w:t>
      </w:r>
    </w:p>
    <w:p>
      <w:pPr>
        <w:pStyle w:val="Heading3"/>
        <w:bidi/>
      </w:pPr>
      <w:r>
        <w:rPr>
          <w:rtl/>
          <w:cs/>
          <w:lang w:val="ar_AE" w:bidi="ar_AE"/>
        </w:rPr>
        <w:t>الإعلان الخاص</w:t>
      </w:r>
    </w:p>
    <w:p>
      <w:pPr>
        <w:bidi/>
      </w:pPr>
      <w:r>
        <w:rPr>
          <w:rtl/>
          <w:cs/>
          <w:lang w:val="ar_AE" w:bidi="ar_AE"/>
        </w:rPr>
      </w:r>
      <w:r>
        <w:rPr>
          <w:rtl/>
          <w:cs/>
          <w:lang w:val="ar_AE" w:bidi="ar_AE"/>
        </w:rPr>
        <w:t>معرفة الله من خلال إعلانه في الطبيعة تترك الله ومقاصده المُنعِمَة مجهولَيْن تمامًا. يَهدِف قلبُ الله المُحِبُّ المُنعِمُ إلى خلاص جميع الناس، ومن خلال الإعلان الخاص يقصد الله مشاركة هذا الأمر مع البشريَّة بطُرُق مختلفة. ما كان للبشريَّة أن تعرف شيئًا على الإطلاق عن مقاصد الله المَسِيَّانِيَّة في المسيح، لو لم يَكُن الله قد أعلن قلبه ومقاصده في جميع أنحاء الكتاب المقدس. من خلال إنارة الله الداخليَّة الفوريَّة لقلوب وعقول الأنبياء والرُّسُل، تَكَلَّم الأنبياء والرُّسُل بكلمة الله بينما أعطاهم كلامًا (</w:t>
      </w:r>
      <w:r>
        <w:rPr>
          <w:rtl/>
          <w:cs/>
          <w:lang w:val="ar_AE" w:bidi="ar_AE"/>
        </w:rPr>
        <w:t>إرميا 1:4–19</w:t>
      </w:r>
      <w:r>
        <w:rPr>
          <w:rtl/>
          <w:cs/>
          <w:lang w:val="ar_AE" w:bidi="ar_AE"/>
        </w:rPr>
        <w:t xml:space="preserve">؛ </w:t>
      </w:r>
      <w:r>
        <w:rPr>
          <w:rtl/>
          <w:cs/>
          <w:lang w:val="ar_AE" w:bidi="ar_AE"/>
        </w:rPr>
        <w:t>1 كورنثوس 2:13</w:t>
      </w:r>
      <w:r>
        <w:rPr>
          <w:rtl/>
          <w:cs/>
          <w:lang w:val="ar_AE" w:bidi="ar_AE"/>
        </w:rPr>
        <w:t xml:space="preserve">؛ </w:t>
      </w:r>
      <w:r>
        <w:rPr>
          <w:rtl/>
          <w:cs/>
          <w:lang w:val="ar_AE" w:bidi="ar_AE"/>
        </w:rPr>
        <w:t>1 تسالونيكي 2:13</w:t>
      </w:r>
      <w:r>
        <w:rPr>
          <w:rtl/>
          <w:cs/>
          <w:lang w:val="ar_AE" w:bidi="ar_AE"/>
        </w:rPr>
        <w:t xml:space="preserve">؛ </w:t>
      </w:r>
      <w:r>
        <w:rPr>
          <w:rtl/>
          <w:cs/>
          <w:lang w:val="ar_AE" w:bidi="ar_AE"/>
        </w:rPr>
        <w:t>2 بطرس 1:16–21</w:t>
      </w:r>
      <w:r>
        <w:rPr>
          <w:rtl/>
          <w:cs/>
          <w:lang w:val="ar_AE" w:bidi="ar_AE"/>
        </w:rPr>
        <w:t>). كانت ذروة إعلان الله هي مجيء ابنه الحبيب، يسوع المسيح، في الجسد (</w:t>
      </w:r>
      <w:r>
        <w:rPr>
          <w:rtl/>
          <w:cs/>
          <w:lang w:val="ar_AE" w:bidi="ar_AE"/>
        </w:rPr>
        <w:t>يوحنَّا 1:14–18</w:t>
      </w:r>
      <w:r>
        <w:rPr>
          <w:rtl/>
          <w:cs/>
          <w:lang w:val="ar_AE" w:bidi="ar_AE"/>
        </w:rPr>
        <w:t xml:space="preserve">؛ </w:t>
      </w:r>
      <w:r>
        <w:rPr>
          <w:rtl/>
          <w:cs/>
          <w:lang w:val="ar_AE" w:bidi="ar_AE"/>
        </w:rPr>
        <w:t>غلاطيَّة 4:4–5</w:t>
      </w:r>
      <w:r>
        <w:rPr>
          <w:rtl/>
          <w:cs/>
          <w:lang w:val="ar_AE" w:bidi="ar_AE"/>
        </w:rPr>
        <w:t xml:space="preserve">؛ </w:t>
      </w:r>
      <w:r>
        <w:rPr>
          <w:rtl/>
          <w:cs/>
          <w:lang w:val="ar_AE" w:bidi="ar_AE"/>
        </w:rPr>
        <w:t>عبرانيِّين 1:1–2</w:t>
      </w:r>
      <w:r>
        <w:rPr>
          <w:rtl/>
          <w:cs/>
          <w:lang w:val="ar_AE" w:bidi="ar_AE"/>
        </w:rPr>
        <w:t>). كان إعلان يسوع للآب ولمشيئة الآب المُنعِمَة تجاه جميع الناس مباشرًا ودقيقًا ومُتَفَوِّقًا (</w:t>
      </w:r>
      <w:r>
        <w:rPr>
          <w:rtl/>
          <w:cs/>
          <w:lang w:val="ar_AE" w:bidi="ar_AE"/>
        </w:rPr>
        <w:t>يوحنَّا 14</w:t>
      </w:r>
      <w:r>
        <w:rPr>
          <w:rtl/>
          <w:cs/>
          <w:lang w:val="ar_AE" w:bidi="ar_AE"/>
        </w:rPr>
        <w:t>).</w:t>
      </w:r>
    </w:p>
    <w:p>
      <w:pPr>
        <w:bidi/>
      </w:pPr>
      <w:r>
        <w:rPr>
          <w:rtl/>
          <w:cs/>
          <w:lang w:val="ar_AE" w:bidi="ar_AE"/>
        </w:rPr>
      </w:r>
      <w:r>
        <w:rPr>
          <w:rtl/>
          <w:cs/>
          <w:lang w:val="ar_AE" w:bidi="ar_AE"/>
        </w:rPr>
        <w:t>لم يَكْتَفِ الله بإنارة قلوب وعقول أنبيائه ورُسُله ليتكلَّموا بكلمته، بل أوحى إليهم أيضًا في حالات مُحَدَّدة بأن يُسَجِّلوا كتابةً الأفكار والكلمات والوعود التي أراد أن تكون مُعلَنَة ومُحتَفَظ بها إلى الأبد. تُشَكِّل المجموعة المقدسة من الكتابات كُلًّا متناغمًا ومُوَحَّدًا بشكل لافت للنظر يُعلِن الله من خلاله أفكاره ومقاصده تجاه البشريَّة. في هذه الكتابة، دُفِع الأنبياء والرُّسُل إلى عدم سَرْد فقط أحداث ووقائع تاريخيَّة مُعَيَّنة، لكن أيضًا ما أعلنه الله للتَّواصُل الخاص. الغرض النهائي للكتاب المقدس هو أن يُعلِن المسيح، فَلَهُ يَشهَد كُلُّ الكتاب المقدس (</w:t>
      </w:r>
      <w:r>
        <w:rPr>
          <w:rtl/>
          <w:cs/>
          <w:lang w:val="ar_AE" w:bidi="ar_AE"/>
        </w:rPr>
        <w:t>يوحنَّا 5:39</w:t>
      </w:r>
      <w:r>
        <w:rPr>
          <w:rtl/>
          <w:cs/>
          <w:lang w:val="ar_AE" w:bidi="ar_AE"/>
        </w:rPr>
        <w:t xml:space="preserve">؛ </w:t>
      </w:r>
      <w:r>
        <w:rPr>
          <w:rtl/>
          <w:cs/>
          <w:lang w:val="ar_AE" w:bidi="ar_AE"/>
        </w:rPr>
        <w:t>10:35</w:t>
      </w:r>
      <w:r>
        <w:rPr>
          <w:rtl/>
          <w:cs/>
          <w:lang w:val="ar_AE" w:bidi="ar_AE"/>
        </w:rPr>
        <w:t xml:space="preserve">؛ </w:t>
      </w:r>
      <w:r>
        <w:rPr>
          <w:rtl/>
          <w:cs/>
          <w:lang w:val="ar_AE" w:bidi="ar_AE"/>
        </w:rPr>
        <w:t>أعمال الرُّسُل 10:43</w:t>
      </w:r>
      <w:r>
        <w:rPr>
          <w:rtl/>
          <w:cs/>
          <w:lang w:val="ar_AE" w:bidi="ar_AE"/>
        </w:rPr>
        <w:t xml:space="preserve">؛ </w:t>
      </w:r>
      <w:r>
        <w:rPr>
          <w:rtl/>
          <w:cs/>
          <w:lang w:val="ar_AE" w:bidi="ar_AE"/>
        </w:rPr>
        <w:t>18:28</w:t>
      </w:r>
      <w:r>
        <w:rPr>
          <w:rtl/>
          <w:cs/>
          <w:lang w:val="ar_AE" w:bidi="ar_AE"/>
        </w:rPr>
        <w:t xml:space="preserve">؛ </w:t>
      </w:r>
      <w:r>
        <w:rPr>
          <w:rtl/>
          <w:cs/>
          <w:lang w:val="ar_AE" w:bidi="ar_AE"/>
        </w:rPr>
        <w:t>1 كورنثوس 15:3</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وَحْي 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أَعْمَاقُ ٱلْبَحْرِ</w:t>
      </w:r>
      <w:r>
        <w:rPr>
          <w:rtl/>
          <w:cs/>
          <w:lang w:val="ar_AE" w:bidi="ar_AE"/>
        </w:rPr>
      </w:r>
    </w:p>
    <w:p>
      <w:pPr>
        <w:pStyle w:val="Heading2"/>
        <w:bidi/>
      </w:pPr>
      <w:r>
        <w:rPr>
          <w:rtl/>
          <w:cs/>
          <w:lang w:val="ar_AE" w:bidi="ar_AE"/>
        </w:rPr>
        <w:t>أَعْمَاقُ ٱلْبَحْرِ</w:t>
      </w:r>
      <w:r>
        <w:rPr>
          <w:rtl/>
          <w:cs/>
          <w:lang w:val="ar_AE" w:bidi="ar_AE"/>
        </w:rPr>
        <w:t>*</w:t>
      </w:r>
    </w:p>
    <w:p>
      <w:pPr>
        <w:bidi/>
      </w:pPr>
      <w:r>
        <w:rPr>
          <w:rtl/>
          <w:cs/>
          <w:lang w:val="ar_AE" w:bidi="ar_AE"/>
        </w:rPr>
      </w:r>
      <w:r>
        <w:rPr>
          <w:rtl/>
          <w:cs/>
          <w:lang w:val="ar_AE" w:bidi="ar_AE"/>
        </w:rPr>
        <w:t>الأودية أو مجاري الأنهار في قاع المحيط. عندما أنقذ الرب دَاودَ من جميع أعدائه ومن الملك شَاولَ، سبح دَاودَ ٱللهِ على قوته العظيمة، التي يمكنها أن تكشف قاع المحيط بنفخة من أنفه (</w:t>
      </w:r>
      <w:r>
        <w:rPr>
          <w:rtl/>
          <w:cs/>
          <w:lang w:val="ar_AE" w:bidi="ar_AE"/>
        </w:rPr>
        <w:t>2 صم 22:16</w:t>
      </w:r>
      <w:r>
        <w:rPr>
          <w:rtl/>
          <w:cs/>
          <w:lang w:val="ar_AE" w:bidi="ar_AE"/>
        </w:rPr>
        <w:t xml:space="preserve">; </w:t>
      </w:r>
      <w:r>
        <w:rPr>
          <w:rtl/>
          <w:cs/>
          <w:lang w:val="ar_AE" w:bidi="ar_AE"/>
        </w:rPr>
        <w:t>مز 18:15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الأبوكريفية</w:t>
      </w:r>
      <w:r>
        <w:rPr>
          <w:rtl/>
          <w:cs/>
          <w:lang w:val="ar_AE" w:bidi="ar_AE"/>
        </w:rPr>
      </w:r>
    </w:p>
    <w:p>
      <w:pPr>
        <w:bidi/>
      </w:pPr>
      <w:r>
        <w:rPr>
          <w:rtl/>
          <w:cs/>
          <w:lang w:val="ar_AE" w:bidi="ar_AE"/>
        </w:rPr>
      </w:r>
      <w:r>
        <w:rPr>
          <w:rtl/>
          <w:cs/>
          <w:lang w:val="ar_AE" w:bidi="ar_AE"/>
        </w:rPr>
        <w:t>تُمثّل أعمال الرسل الأبوكريفية مجموعةً من الكتابات المسيحية المبكرة التي تدعي سرد إنجازاتٍ للرسل لم ترد في الكتاب المقدس؛ وقد غدت هذه "الأعمال" مصدرًا لتقاليدَ ذائعة الصيت، منها صلب بطرس منكس الرأس، ورواية سفر توما إلى الهند.</w:t>
      </w:r>
    </w:p>
    <w:p>
      <w:pPr>
        <w:bidi/>
      </w:pPr>
      <w:r>
        <w:rPr>
          <w:rtl/>
          <w:cs/>
          <w:lang w:val="ar_AE" w:bidi="ar_AE"/>
        </w:rPr>
      </w:r>
      <w:r>
        <w:rPr>
          <w:rtl/>
          <w:cs/>
          <w:lang w:val="ar_AE" w:bidi="ar_AE"/>
        </w:rPr>
        <w:t>ويظل اليقين بشأن صحة هذه التقاليد أمرًا مشكوكًا فيه، لاشتمال تلك الكتابات على أفكارٍ تتعارض بوضوح مع تعاليم العهد الجديد؛ ورغم أن جل تلك القصص محض خيال، إلا أن بعض التفاصيل الصغيرة قد تكون مستقاةً من أحداثٍ حقيقية.</w:t>
      </w:r>
    </w:p>
    <w:p>
      <w:pPr>
        <w:bidi/>
      </w:pPr>
      <w:r>
        <w:rPr>
          <w:rtl/>
          <w:cs/>
          <w:lang w:val="ar_AE" w:bidi="ar_AE"/>
        </w:rPr>
      </w:r>
      <w:r>
        <w:rPr>
          <w:rtl/>
          <w:cs/>
          <w:lang w:val="ar_AE" w:bidi="ar_AE"/>
        </w:rPr>
        <w:t>وقد رفض قادة الكنيسة هذه الكتابات لاحتوائها غالبًا على تعاليمَ زائفةٍ أو هرطوقية (خاطئة)، بل وأمرت المجامع الكنسية في بعض الحالات بإتلافها، كما حدث في مجمع نيقية عام 787م.</w:t>
      </w:r>
    </w:p>
    <w:p>
      <w:pPr>
        <w:bidi/>
      </w:pPr>
      <w:r>
        <w:rPr>
          <w:rtl/>
          <w:cs/>
          <w:lang w:val="ar_AE" w:bidi="ar_AE"/>
        </w:rPr>
      </w:r>
      <w:r>
        <w:rPr>
          <w:rtl/>
          <w:cs/>
          <w:lang w:val="ar_AE" w:bidi="ar_AE"/>
        </w:rPr>
        <w:t>وفيما يلي أمثلةٌ على التعاليم التي رفضتها الكنيسة في هذه الأسفار:</w:t>
      </w:r>
    </w:p>
    <w:p>
      <w:pPr>
        <w:pStyle w:val="ListBullet"/>
        <w:bidi/>
        <w:spacing w:line="240" w:lineRule="auto"/>
        <w:ind w:left="720"/>
      </w:pPr>
      <w:r>
        <w:rPr>
          <w:rtl/>
          <w:cs/>
          <w:lang w:val="ar_AE" w:bidi="ar_AE"/>
        </w:rPr>
      </w:r>
      <w:r>
        <w:rPr>
          <w:rtl/>
          <w:cs/>
          <w:lang w:val="ar_AE" w:bidi="ar_AE"/>
        </w:rPr>
        <w:t>يذكر سفر "أعمال يوحنا" أن يسوع كلم يوحنا على جبل الزيتون أثناء الصلب، وأخبره أن ما يجري على الصليب ليس سوى مشهدٍ أو وهم.</w:t>
      </w:r>
    </w:p>
    <w:p>
      <w:pPr>
        <w:pStyle w:val="ListBullet"/>
        <w:bidi/>
        <w:spacing w:line="240" w:lineRule="auto"/>
        <w:ind w:left="720"/>
      </w:pPr>
      <w:r>
        <w:rPr>
          <w:rtl/>
          <w:cs/>
          <w:lang w:val="ar_AE" w:bidi="ar_AE"/>
        </w:rPr>
      </w:r>
      <w:r>
        <w:rPr>
          <w:rtl/>
          <w:cs/>
          <w:lang w:val="ar_AE" w:bidi="ar_AE"/>
        </w:rPr>
        <w:t>ويورد سفر "أعمال توما" أن يسوع ظهر في هيئة الرسول توما، وأوصى زوجين حديثي الزواج أن يحافظا على بتوليتهما مدى الحياة.</w:t>
      </w:r>
    </w:p>
    <w:p>
      <w:pPr>
        <w:bidi/>
      </w:pPr>
      <w:r>
        <w:rPr>
          <w:rtl/>
          <w:cs/>
          <w:lang w:val="ar_AE" w:bidi="ar_AE"/>
        </w:rPr>
      </w:r>
      <w:r>
        <w:rPr>
          <w:rtl/>
          <w:cs/>
          <w:lang w:val="ar_AE" w:bidi="ar_AE"/>
        </w:rPr>
        <w:t>ويبرز الامتناع عن العلاقات الزوجية كموضوعٍ مشترك في هذه الكتابات، وهي فكرةٌ نابعة من الفلسفة اليونانية، ولا سيما فلسفة "أفلاطون" الذي علّم بأن الجسد المادي أقل قيمةً من الروح.</w:t>
      </w:r>
    </w:p>
    <w:p>
      <w:pPr>
        <w:bidi/>
      </w:pPr>
      <w:r>
        <w:rPr>
          <w:rtl/>
          <w:cs/>
          <w:lang w:val="ar_AE" w:bidi="ar_AE"/>
        </w:rPr>
      </w:r>
      <w:r>
        <w:rPr>
          <w:rtl/>
          <w:cs/>
          <w:lang w:val="ar_AE" w:bidi="ar_AE"/>
        </w:rPr>
        <w:t>ويرجح كثيرٌ من العلماء أن "أعمال يوحنا" هو أقدم هذه الأسفار، وربما دُون قبل عام 150م، بينما كُتبت أسفار "الأعمال" الرئيسية الأخرى (يوحنا، وبولس، وبطرس، وأندراوس، وتوما) في القرنين الثاني والثالث الميلاديين؛ وقد مهدت هذه الأعمال الطريق لكتابة "أعمالٍ" أخرى كانت في الأساس قصصًا معجزيةً تهدف إلى التسلية أكثر من التعليم.</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سفر</w:t>
      </w:r>
      <w:r>
        <w:rPr>
          <w:rtl/>
          <w:cs/>
          <w:lang w:val="ar_AE" w:bidi="ar_AE"/>
        </w:rPr>
      </w:r>
    </w:p>
    <w:p>
      <w:pPr>
        <w:bidi/>
      </w:pPr>
      <w:r>
        <w:rPr>
          <w:rtl/>
          <w:cs/>
          <w:lang w:val="ar_AE" w:bidi="ar_AE"/>
        </w:rPr>
      </w:r>
      <w:r>
        <w:rPr>
          <w:rtl/>
          <w:cs/>
          <w:lang w:val="ar_AE" w:bidi="ar_AE"/>
        </w:rPr>
        <w:t>هو سفر في العهد الجديد، يعرض تاريخ الكنيسة الأولى، وقد كُتب كتكملة لإنجيل لوقا. وفي ترتيب أسفار العهد الجديد، يأتي سفر أعمال الرسل بعد الأناجيل الأربعة وقبل الرسائل.</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كتابة السفر، ومكان كتابته، ومستلموه</w:t>
      </w:r>
    </w:p>
    <w:p>
      <w:pPr>
        <w:bidi/>
      </w:pPr>
      <w:r>
        <w:rPr>
          <w:rtl/>
          <w:cs/>
          <w:lang w:val="ar_AE" w:bidi="ar_AE"/>
        </w:rPr>
      </w:r>
      <w:r>
        <w:rPr>
          <w:rtl/>
          <w:cs/>
          <w:lang w:val="ar_AE" w:bidi="ar_AE"/>
        </w:rPr>
        <w:t>• الخلفية والمحتوى</w:t>
      </w:r>
    </w:p>
    <w:p>
      <w:pPr>
        <w:bidi/>
      </w:pPr>
      <w:r>
        <w:rPr>
          <w:rtl/>
          <w:cs/>
          <w:lang w:val="ar_AE" w:bidi="ar_AE"/>
        </w:rPr>
      </w:r>
      <w:r>
        <w:rPr>
          <w:rtl/>
          <w:cs/>
          <w:lang w:val="ar_AE" w:bidi="ar_AE"/>
        </w:rPr>
        <w:t>• الغرض من الكتابة</w:t>
      </w:r>
    </w:p>
    <w:p>
      <w:pPr>
        <w:pStyle w:val="Heading3"/>
        <w:bidi/>
      </w:pPr>
      <w:r>
        <w:rPr>
          <w:rtl/>
          <w:cs/>
          <w:lang w:val="ar_AE" w:bidi="ar_AE"/>
        </w:rPr>
        <w:t>الكاتب</w:t>
      </w:r>
    </w:p>
    <w:p>
      <w:pPr>
        <w:bidi/>
      </w:pPr>
      <w:r>
        <w:rPr>
          <w:rtl/>
          <w:cs/>
          <w:lang w:val="ar_AE" w:bidi="ar_AE"/>
        </w:rPr>
      </w:r>
      <w:r>
        <w:rPr>
          <w:rtl/>
          <w:cs/>
          <w:lang w:val="ar_AE" w:bidi="ar_AE"/>
        </w:rPr>
        <w:t>لا يذكر سفر أعمال الرسل بوضوح هوية كاتبه، لكن ثمة إجماع عام على أن لوقا هو كاتبه.</w:t>
      </w:r>
    </w:p>
    <w:p>
      <w:pPr>
        <w:bidi/>
      </w:pPr>
      <w:r>
        <w:rPr>
          <w:rtl/>
          <w:cs/>
          <w:lang w:val="ar_AE" w:bidi="ar_AE"/>
        </w:rPr>
      </w:r>
      <w:r>
        <w:rPr>
          <w:rtl/>
          <w:cs/>
          <w:lang w:val="ar_AE" w:bidi="ar_AE"/>
        </w:rPr>
        <w:t>يشير تقليد الكنيسة الباكرة من القرن الثاني الميلادي إلى أن سفر أعمال الرسل (وكذلك الإنجيل الثالث) كُتب على يد مرافق للرسول بولس في رحلاته وفي خدمته. يُعرَّف ذلك المرافق في كولوسي 4:14 بأنه "لُوقَا ٱلطَّبِيبُ ٱلْحَبِيبُ"، ويُذكر ضمن رفقاء بولس في الخدمة (كولوسي 4:10–17؛ انظر أيضًا 2تيموثاوس 4: 11؛ فليمون 1: 24).</w:t>
      </w:r>
    </w:p>
    <w:p>
      <w:pPr>
        <w:bidi/>
      </w:pPr>
      <w:r>
        <w:rPr>
          <w:rtl/>
          <w:cs/>
          <w:lang w:val="ar_AE" w:bidi="ar_AE"/>
        </w:rPr>
      </w:r>
      <w:r>
        <w:rPr>
          <w:rtl/>
          <w:cs/>
          <w:lang w:val="ar_AE" w:bidi="ar_AE"/>
        </w:rPr>
        <w:t>يَكمُن تأييد قويٌّ للتقليد القائل إن كاتب سفر أعمال الرسل كان مرافقًا لبولس في النصف الثاني من السفر الذي يروي أحداث خدمة بولس. وفي هذا الجزء، تُروى العديد من الأحداث بصيغة المتكلم الجمع:</w:t>
      </w:r>
    </w:p>
    <w:p>
      <w:pPr>
        <w:bidi/>
      </w:pPr>
      <w:r>
        <w:rPr>
          <w:rtl/>
          <w:cs/>
          <w:lang w:val="ar_AE" w:bidi="ar_AE"/>
        </w:rPr>
      </w:r>
      <w:r>
        <w:rPr>
          <w:rtl/>
          <w:cs/>
          <w:lang w:val="ar_AE" w:bidi="ar_AE"/>
        </w:rPr>
        <w:t>1. "وَظَهَرَتْ لِبُولُسَ رُؤْيَا فِي ٱللَّيْلِ: رَجُلٌ مَكِدُونِيٌّ قَائِمٌ يَطْلُبُ إِلَيْهِ وَيَقُولُ: «ٱعْبُرْ إِلَى مَكِدُونِيَّةَ وَأَعِنَّا!». 10فَلَمَّا رَأَى ٱلرُّؤْيَا لِلْوَقْتِ طَلَبْنَا أَنْ نَخْرُجَ إِلَى مَكِدُونِيَّةَ، مُتَحَقِّقِينَ أَنَّ ٱلرَّبَّ قَدْ دَعَانَا لِنُبَشِّرَهُمْ" (16:9–10).</w:t>
      </w:r>
    </w:p>
    <w:p>
      <w:pPr>
        <w:bidi/>
      </w:pPr>
      <w:r>
        <w:rPr>
          <w:rtl/>
          <w:cs/>
          <w:lang w:val="ar_AE" w:bidi="ar_AE"/>
        </w:rPr>
      </w:r>
      <w:r>
        <w:rPr>
          <w:rtl/>
          <w:cs/>
          <w:lang w:val="ar_AE" w:bidi="ar_AE"/>
        </w:rPr>
        <w:t>2. "هَؤُلَاءِ سَبَقُوا وَٱنْتَظَرُونَا فِي تَرُوَاسَ. 6وَأَمَّا نَحْنُ فَسَافَرْنَا فِي ٱلْبَحْرِ بَعْدَ أَيَّامِ ٱلْفَطِيرِ مِنْ فِيلِبِّي، وَوَافَيْنَاهُمْ فِي خَمْسَةِ أَيَّامٍ إِلَى تَرُوَاسَ، حَيْثُ صَرَفْنَا سَبْعَةَ أَيَّامٍ” (20:5–6).</w:t>
      </w:r>
    </w:p>
    <w:p>
      <w:pPr>
        <w:bidi/>
      </w:pPr>
      <w:r>
        <w:rPr>
          <w:rtl/>
          <w:cs/>
          <w:lang w:val="ar_AE" w:bidi="ar_AE"/>
        </w:rPr>
      </w:r>
      <w:r>
        <w:rPr>
          <w:rtl/>
          <w:cs/>
          <w:lang w:val="ar_AE" w:bidi="ar_AE"/>
        </w:rPr>
        <w:t>3. "فَلَمَّا ٱسْتَقَرَّ ٱلرَّأْيُ أَنْ نُسَافِرَ فِي ٱلْبَحْرِ إِلَى إِيطَالِيَا" (27:1).</w:t>
      </w:r>
    </w:p>
    <w:p>
      <w:pPr>
        <w:bidi/>
      </w:pPr>
      <w:r>
        <w:rPr>
          <w:rtl/>
          <w:cs/>
          <w:lang w:val="ar_AE" w:bidi="ar_AE"/>
        </w:rPr>
      </w:r>
      <w:r>
        <w:rPr>
          <w:rtl/>
          <w:cs/>
          <w:lang w:val="ar_AE" w:bidi="ar_AE"/>
        </w:rPr>
        <w:t>هذه النصوص التي استُخدِم فيها ضمير المتكلم الجمع "نحن" (16:9–18; 20:5–21:18; 27:1–28:16) تبدو جزءًا من توثيق لرحلة أو يوميات، كتبها شاهد عيان رافق بولس من ترواس إلى فيلبي في رحلته التبشيرية الثانية؛ ومن فيلبي إلى ميليتس في الرحلة التبشيرية الثالثة؛ ومن ميليتس إلى أورشليم؛ ومن قيصرية إلى روما. ونظرًا لأن أسلوب ومفردات هذا الجزء من الرواية شبيهة بما نجده في بقية السفر، فمن المحتمل جدًا أن يكون كاتب اليوميات هو أيضًا كاتب السفر بأكمله.</w:t>
      </w:r>
    </w:p>
    <w:p>
      <w:pPr>
        <w:bidi/>
      </w:pPr>
      <w:r>
        <w:rPr>
          <w:rtl/>
          <w:cs/>
          <w:lang w:val="ar_AE" w:bidi="ar_AE"/>
        </w:rPr>
      </w:r>
      <w:r>
        <w:rPr>
          <w:rtl/>
          <w:cs/>
          <w:lang w:val="ar_AE" w:bidi="ar_AE"/>
        </w:rPr>
        <w:t>كذلك، الأسلوب الأدبي المتطور، والاستخدام البارع للغة اليونانية في السفر، بالإضافة إلى حقيقة أنه موجه إلى شخص يدعى ثاوفيلوس (ربما كان مسؤولًا رومانيًّا رفيع المستوى)، هي أمور تشكل جميعها تأييدًا قويًا للتقليد القائل إن لوقا كان وثنيًا اعتنق المسيحية. واستخدامه المتكرر والمستمر للترجمة السبعينية اليونانية للعهد القديم قد يشير إلى أنه كان أمميًّا "تقيًّا خائف الله" من الأمم، قبل اعتناقه الإيمان الجديد</w:t>
      </w:r>
    </w:p>
    <w:p>
      <w:pPr>
        <w:pStyle w:val="Heading3"/>
        <w:bidi/>
      </w:pPr>
      <w:r>
        <w:rPr>
          <w:b/>
          <w:rtl/>
          <w:cs/>
          <w:lang w:val="ar_AE" w:bidi="ar_AE"/>
        </w:rPr>
        <w:t>تاريخ ومكان الكتابة، ومستلمو السفر</w:t>
      </w:r>
    </w:p>
    <w:p>
      <w:pPr>
        <w:bidi/>
      </w:pPr>
      <w:r>
        <w:rPr>
          <w:rtl/>
          <w:cs/>
          <w:lang w:val="ar_AE" w:bidi="ar_AE"/>
        </w:rPr>
      </w:r>
      <w:r>
        <w:rPr>
          <w:rtl/>
          <w:cs/>
          <w:lang w:val="ar_AE" w:bidi="ar_AE"/>
        </w:rPr>
        <w:t>لا يزال السؤال حول تاريخ ومكان كتابة سفر أعمال الرسل محل جدل. فلا توجد مؤشرات واضحة على ذلك في السفر نفسه. أما فيما يتعلق بمستلمي السفر، فلم يفسح لوقا مجالًا للشك.ففي الآية الافتتاحية، يخاطب لوقا شخصًا يُدعى ثاوفيلس، وهو الشخص نفسه الذي كان قد كتب له سفرًا سابقًا عن حياة يسوع. وما من شك في أنه أشار في هذه الآية إلى السفر المعروف باسم إنجيل لوقا. في مقدمة ذلك الإنجيل (لوقا 1:1–4)، ذكر لوقا بوضوح غرضه من الكتابة، ووجَّه روايته إلى "العزيز ثاوفيلس". ليست هوية ذلك الشخص واضحة. يعتقد بعض المفسرين أن ثاوفيلوس (والذي يعني اسمه "عزيز على الله" أو "محب لله") يمثل القراء المسيحيين بوجه عام وأنه ليس شخصًا بعينه. ومع ذلك، فإن كلمة "العزيز" تدحض مثل هذا الافتراض. كان ذلك اللقب شائعًا كتعبير عن الكرامة، وهو يشير إلى شخص ذي مكانة رسمية في النظام الاجتماعي والسياسي الروماني (قارن استخدام هذا اللقب عن فيلكس، أعمال الرسل 23:26؛ 24:2; وفستوس، 26:25). من المحتمل إذن أن لوقا وجَّه مؤلفه المكون من جزأين إلى ممثل رسمي عن المجتمع الروماني.</w:t>
      </w:r>
    </w:p>
    <w:p>
      <w:pPr>
        <w:bidi/>
      </w:pPr>
      <w:r>
        <w:rPr>
          <w:rtl/>
          <w:cs/>
          <w:lang w:val="ar_AE" w:bidi="ar_AE"/>
        </w:rPr>
      </w:r>
      <w:r>
        <w:rPr>
          <w:rtl/>
          <w:cs/>
          <w:lang w:val="ar_AE" w:bidi="ar_AE"/>
        </w:rPr>
        <w:t>متى كُتب سفر أعمال الرسل؟ يقول بعض العلماء إنه كُتِب في الربع الأخير من القرن الأول. وبما أن الإنجيل كُتِب أولاً، وبما أن لوقا استند في قصته عن يسوع على روايات شهود عيان ومصادر مكتوبة (من بينها على الأرجح إنجيل مرقس، الذي كُتِب على الأرجح في ستينيات القرن الأول)، ينبغي إذن ألا يكون سفر أعمال الرسل قد كُتِب قبل عام 85م بكثير. يحتكم مؤيدو هذا التاريخ المتأخر للكتابة إلى الفكر اللاهوتي لسفر أعمال الرسل، الذي يرون أنه يصف كنيسة مسيحية مستقرة في التاريخ، وغير متوقعة لمجيء ثانٍ وشيك للمسيح. ونظرًا لأن توقع المجيء الثاني الوشيك للرب قد ازداد بفعل الثورة اليهودية وسقوط أورشليم في عام 70م، يجب أن يكون بعض الوقت قد مرَّ حتى تخمد نيران هذا التوقع قليلاً.</w:t>
      </w:r>
    </w:p>
    <w:p>
      <w:pPr>
        <w:bidi/>
      </w:pPr>
      <w:r>
        <w:rPr>
          <w:rtl/>
          <w:cs/>
          <w:lang w:val="ar_AE" w:bidi="ar_AE"/>
        </w:rPr>
      </w:r>
      <w:r>
        <w:rPr>
          <w:rtl/>
          <w:cs/>
          <w:lang w:val="ar_AE" w:bidi="ar_AE"/>
        </w:rPr>
        <w:t>ينسب علماء آخرون تاريخ كتابة سفر أعمال الرسل إلى نحو عام 70م أو بعد ذلك بقليل. فإن التمرد اليهودي الذي وقع في الفترة من 66–70م، والذي بلغ ذروته بخراب أورشليم، قد شوَّه صورة الديانة اليهودية - التي كانت ديانة شرعية حتى ذلك الحين. وبهذا، أصبحت الحركة المسيحية، التي كانت مقبولة باعتبارها طائفة من الديانة اليهودية، محل شبهات. وجرى اتهام المسيحيين بشكل متزايد بأنهم أعداء لروما. تُظهِر دراسة لسفر أعمال الرسل أنه من بين أغراض كتابة السفر (انظر أدناه) هو أن يدافع لوقا عن المسيحيين ضد تهمة العداء للدولة. فقد أظهر كيف شهد المسؤولون الرومان مرارًا عن براءة المسيحيين، ولا سيما بولس (16:39؛ 18:14–17؛ 19:37؛ 23:29؛ 25:25؛ 26:32). وأوضح لوقا أيضًا أن بولس كان مسموحًا له بمواصلة إرساليته بسماح من المسؤولين الرومان في قلب عاصمة الإمبراطورية (28:16–31).</w:t>
      </w:r>
    </w:p>
    <w:p>
      <w:pPr>
        <w:bidi/>
      </w:pPr>
      <w:r>
        <w:rPr>
          <w:rtl/>
          <w:cs/>
          <w:lang w:val="ar_AE" w:bidi="ar_AE"/>
        </w:rPr>
      </w:r>
      <w:r>
        <w:rPr>
          <w:rtl/>
          <w:cs/>
          <w:lang w:val="ar_AE" w:bidi="ar_AE"/>
        </w:rPr>
        <w:t>أيَّد بعض العلماء الآخرين تاريخ كتابة أقدم من ذلك أيضًا، وهو أقرب إلى تاريخ سجن بولس في روما (في أوائل الستينيات). ولهذا التاريخ سببان مقنعان: (1) النهاية الفجائية لسفر أعمال الرسل، التي تصف بولس وهو يمارس خدمته في روما قبل بدء محاكمته. هذه النهاية قد تشير إلى أن لوقا كان يكتب السفر في ذلك الوقت نفسه. من المحتمل، بالتأكيد، أن يكون لوقا قد أنهى قصته بكرازة بولس بالإنجيل في روما لأن أحد أغراضه من الكتابة قد تحقَّق بالفعل، وهو إظهار كيف انتشر الإنجيل من أورشليم إلى روما. لكن، يبدو مستبعدًا إلى حد كبير أن ينهي لوقا روايته دون الكتابة عن دفاع بولس عن الإنجيل أمام قيصر نفسه إذا كان هذا قد حدث بالفعل قبل كتابته للسفر. (2) الفترة الأنسب لكتابة لوقا لروايته، التي دافع فيها عن الحركة المسيحية ضد جميع أنواع الاتهامات من كل من اليهود والوثنيين، هي الفترة التي كانت فيها المسيحية قد صارت فقط محل شبهات، ولم تصر بعد ديانة محظورة. وذلك الوقت كان سابقًا لبدء الاضطهاد في عهد نيرون في عام 64 ميلاديًا. وهذا التاريخ المبكِّر سيتوافق مع احتمالية أن لوقا كان مع بولس خلال سجنه في روما، وأنه كتب روايته في روما في أثناء انتظار بدء محاكمة بولس. ومن المحتمل أن يكون الغرض من كتابته هذا السفر، جزئيًا، هو التأثير في الحكم. فقد قدَّم لوقا صورة عن المسيحية وعن بولس كان يأمل أن تمكِّن بولس من مواصلة عمله بين الأمم</w:t>
      </w:r>
    </w:p>
    <w:p>
      <w:pPr>
        <w:bidi/>
      </w:pPr>
      <w:r>
        <w:rPr>
          <w:rtl/>
          <w:cs/>
          <w:lang w:val="ar_AE" w:bidi="ar_AE"/>
        </w:rPr>
      </w:r>
      <w:r>
        <w:rPr>
          <w:b/>
          <w:rtl/>
          <w:cs/>
          <w:lang w:val="ar_AE" w:bidi="ar_AE"/>
        </w:rPr>
        <w:t>الخلفية والمحتوى</w:t>
      </w:r>
    </w:p>
    <w:p>
      <w:pPr>
        <w:bidi/>
      </w:pPr>
      <w:r>
        <w:rPr>
          <w:rtl/>
          <w:cs/>
          <w:lang w:val="ar_AE" w:bidi="ar_AE"/>
        </w:rPr>
      </w:r>
      <w:r>
        <w:rPr>
          <w:rtl/>
          <w:cs/>
          <w:lang w:val="ar_AE" w:bidi="ar_AE"/>
        </w:rPr>
        <w:t>قدَّم لوقا مؤلَّفه الوثائقي عن التوسع السريع للمسيحية إزاء خلفية تاريخ الإمبراطورية الرومانية وفلسطين خلال العقود الثلاثة من 30 إلى 60م. وستساعدنا بعض الاعتبارات التاريخية والجغرافية المختصرة في فهم قصة لوقا.</w:t>
      </w:r>
    </w:p>
    <w:p>
      <w:pPr>
        <w:bidi/>
      </w:pPr>
      <w:r>
        <w:rPr>
          <w:rtl/>
          <w:cs/>
          <w:lang w:val="ar_AE" w:bidi="ar_AE"/>
        </w:rPr>
      </w:r>
      <w:r>
        <w:rPr>
          <w:rtl/>
          <w:cs/>
          <w:lang w:val="ar_AE" w:bidi="ar_AE"/>
        </w:rPr>
        <w:t>يسجل أعمال الرسل 1–12 بدايات الحركة المسيحية داخل المقاطعة الإمبراطورية في سورية، التي كانت تشمل اليهودية والسامرة. وفي القرن الأول الميلادي، كانت تلك المناطق تُحكم عمومًا من ولاة رومانيين أو ملوك صوريين. وفي وقت موت يسوع وقيامته (حوالي عام 30 م)، كان بيلاطس البنطي واليًا في اليهودية والسامرة (26–36 م). وكانت الجليل تحت حُكم الملك هيرودس أنتيباس (4 ق.م - 39 م). وكان طيباريوس هو إمبراطور الإمبراطورية الرومانية (14–37 م). وقد وقعت قصة أعمال الرسل 1–12 في الفترة من 30–44 م.</w:t>
      </w:r>
    </w:p>
    <w:p>
      <w:pPr>
        <w:bidi/>
      </w:pPr>
      <w:r>
        <w:rPr>
          <w:rtl/>
          <w:cs/>
          <w:lang w:val="ar_AE" w:bidi="ar_AE"/>
        </w:rPr>
      </w:r>
      <w:r>
        <w:rPr>
          <w:rtl/>
          <w:cs/>
          <w:lang w:val="ar_AE" w:bidi="ar_AE"/>
        </w:rPr>
        <w:t>يُنسَب تاريخ إيمان شاول بالمسيح (أعمال الرسل 9) بوجه عام إلى عام 33م. وبعد إيمان شاول، وعودته إلى مسقط رأسه في طرسوس، يبدو أن الكنيسة تمتعت بفترة من الهدوء، الأمر الذي ساعدها على تعزيز ربحها للنفوس ونموها بشكل مطرد (9:31–11:26). من خلال غلاطية 1:18–21، ووجود بعض الكنائس المسيحية التي زارها بولس وسيلا في الرحلة التبشيرية الثانية (أعمال 15:40–41)، يمكن افتراض أن بولس لم يكن متوقفًا عن الخدمة خلال ذلك العقد، بل كان منخرطًا بشكل مكثف في إرساليته إلى الأمم (بعد أعمال 13:9، غاب اسم "شاول" عن القصة)</w:t>
      </w:r>
    </w:p>
    <w:p>
      <w:pPr>
        <w:bidi/>
      </w:pPr>
      <w:r>
        <w:rPr>
          <w:rtl/>
          <w:cs/>
          <w:lang w:val="ar_AE" w:bidi="ar_AE"/>
        </w:rPr>
      </w:r>
      <w:r>
        <w:rPr>
          <w:rtl/>
          <w:cs/>
          <w:lang w:val="ar_AE" w:bidi="ar_AE"/>
        </w:rPr>
        <w:t>في عام 41 م، أصبح كلوديوس إمبراطورًا لروما، ونصب هيرودس أغريباس الأول ملكًا على اليهود. (عُزِل الوالي بيلاطس البنطي قبل ذلك بعدة سنوات بسبب إدارته غير الكفؤ للمنطقة.) كان أغريباس الأول هو حفيد هيرودس الكبير والأميرة اليهودية مريامن. وبسبب جذوره اليهودية، كان أكثر شعبية بين رعاياه من الملوك السابقين. لا شك أن رغبته في زيادة تلك الشعبية وكسب دعم السلطات الدينية اليهودية هي التي أدت إلى زيادة جديدة في العنف ضد كنيسة أورشليم. يروي أعمال الرسل 12 حدث الحكم على يعقوب (شقيق الرسول يوحنا) بالموت وسجن بطرس. وقصة موت أغريباس الأول (12:20–23) متوافقة مع رواية المؤرخ اليهودي يوسيفوس، الذي ينسب تاريخ الحدث إلى عام 44م.</w:t>
      </w:r>
    </w:p>
    <w:p>
      <w:pPr>
        <w:bidi/>
      </w:pPr>
      <w:r>
        <w:rPr>
          <w:rtl/>
          <w:cs/>
          <w:lang w:val="ar_AE" w:bidi="ar_AE"/>
        </w:rPr>
      </w:r>
      <w:r>
        <w:rPr>
          <w:rtl/>
          <w:cs/>
          <w:lang w:val="ar_AE" w:bidi="ar_AE"/>
        </w:rPr>
        <w:t>الحدث الثاني الذي يمدُّنا بخلفية زمنية لقصة الكنيسة الأولى هو جمع العطايا في أنطاكية لأجل المسيحيين الذين كانوا يقاسون مجاعة في اليهودية (11:27–29).ذكر لوقا أن مجاعة شديدة حدثت (11: 28) خلال حكم الإمبراطور كلوديوس (41–54 م). ويوسيفوس، في كتابه Antiquities، الذي كتبه في نهاية القرن الأول، تحدث عن مجاعة شديدة حدثت في فلسطين بين السنوات 44 و48م. وبحسب أعمال الرسل 12:25، أنهى برنابا وبولس مهمتهما بالذهاب إلى المسيحيين الذين يعانون من المجاعة في اليهودية بعد موت أغريباس الأول، مما يجعل من الممكن أن ننسب تاريخ هذه المهمة إلى نحو عام 45م.</w:t>
      </w:r>
    </w:p>
    <w:p>
      <w:pPr>
        <w:bidi/>
      </w:pPr>
      <w:r>
        <w:rPr>
          <w:rtl/>
          <w:cs/>
          <w:lang w:val="ar_AE" w:bidi="ar_AE"/>
        </w:rPr>
      </w:r>
      <w:r>
        <w:rPr>
          <w:rtl/>
          <w:cs/>
          <w:lang w:val="ar_AE" w:bidi="ar_AE"/>
        </w:rPr>
        <w:t>في تلك المرحلة من سفر أعمال الرسل، أُطلِق بولس رسميًا في إرساليته إلى الأمم (13:1–3)، والتي يشكل تاريخ وجغرافية الإمبراطورية الرومانية الأكبر خلفيةً لها. كانت السياسة الرسمية للرومان تجاه الديانات المختلفة في الإمبراطورية هي سياسة من القبول والسماحة. وتلك السياسة، بالإضافة إلى استخدام اللغة اليونانية في جميع أنحاء الإمبراطورية، وشبكة الطرق والمسارات البحرية المتطورة، هي أمور مهدت السبيل لخدمة بولس التبشيرية الواسعة النطاق.</w:t>
      </w:r>
    </w:p>
    <w:p>
      <w:pPr>
        <w:bidi/>
      </w:pPr>
      <w:r>
        <w:rPr>
          <w:rtl/>
          <w:cs/>
          <w:lang w:val="ar_AE" w:bidi="ar_AE"/>
        </w:rPr>
      </w:r>
      <w:r>
        <w:rPr>
          <w:rtl/>
          <w:cs/>
          <w:lang w:val="ar_AE" w:bidi="ar_AE"/>
        </w:rPr>
        <w:t>في الرحلة الأولى (46–47م)، ذهب بولس وبرنابا عبر مقاطعة جزيرة قبرس في الطرف الشمالي الشرقي من البحر الأبيض المتوسط، وإلى كورة غلاطية، حيث تأسست الكنائس في عدة مدن من جنوب غلاطية (أنطاكية بيسيدية، إيقونية، لسترة، دربة). تقع غلاطية في أسيا الصغرى، ويحدها البحر الأسود، وبحر إيجة، والبحر الأبيض المتوسط من الشمال، والغرب، والجنوب. تلك المدن، التي كانت مواقع استعمارية مهمة للرومان، كانت تحتوي على سكان مختلطين، من بينهم جماعات يهودية كبيرة. بدأ بولس جهوده المرسلية في مجامع تلك المدن، وكان يقابَل بشكل شبه دائم بمعارضة كبيرة (الأصحاحان 13–14).</w:t>
      </w:r>
    </w:p>
    <w:p>
      <w:pPr>
        <w:bidi/>
      </w:pPr>
      <w:r>
        <w:rPr>
          <w:rtl/>
          <w:cs/>
          <w:lang w:val="ar_AE" w:bidi="ar_AE"/>
        </w:rPr>
      </w:r>
      <w:r>
        <w:rPr>
          <w:rtl/>
          <w:cs/>
          <w:lang w:val="ar_AE" w:bidi="ar_AE"/>
        </w:rPr>
        <w:t>يمكن نسب تاريخ مداولات مجمع أورشليم حول الاختلافات بين المسيحيين اليهود والأمم (الأصحاح 15) إلى عام 48م. ثم تبعت ذلك رحلة بولس التبشيرية الثانية، ذاهبًا إلى الأراضي التي كان قد كرز فيها بالفعل بالإنجيل، إلى مسقط رأسه كيليكية، وإلى غلاطية، ثم عبر ترواس على ساحل بحر إيجة إلى مكدونية، ثم نزولاً إلى أخائية، وهي شبه الجزيرة اليونانية (15:40–18:22). وقد تأسست الكنائس في المدن المكدونية البارزة وهي فيلبي، وتسالونيكي، وبيرية.</w:t>
      </w:r>
    </w:p>
    <w:p>
      <w:pPr>
        <w:bidi/>
      </w:pPr>
      <w:r>
        <w:rPr>
          <w:rtl/>
          <w:cs/>
          <w:lang w:val="ar_AE" w:bidi="ar_AE"/>
        </w:rPr>
      </w:r>
      <w:r>
        <w:rPr>
          <w:rtl/>
          <w:cs/>
          <w:lang w:val="ar_AE" w:bidi="ar_AE"/>
        </w:rPr>
        <w:t>يمكن نسب تاريخ السنة والنصف التي قضاها بولس في كورنثوس (18:11) ببعض اليقين إلى عامي 51–52م. ثمة نقش قديم عُثِر عليه بين أطلال مدينة دلفي، وهي مدينة في وسط اليونان، وهذا النقش يذكر أن غاليون أصبح واليًا على أخائية في عام 51. يخبرنا أعمال الرسل 18:12–17 كيف اتهم اليهود بولس أمام غاليون. ويوحي هذا ضمنًا بأن خصوم بولس في كورنثوس شعروا بأنه يمكن إقناع الوالي الجديد بالانحياز إليهم. وهكذا، يمكن نسب تاريخ إقامة بولس في كورنثوس إلى نحو بداية ولاية غاليون.</w:t>
      </w:r>
    </w:p>
    <w:p>
      <w:pPr>
        <w:bidi/>
      </w:pPr>
      <w:r>
        <w:rPr>
          <w:rtl/>
          <w:cs/>
          <w:lang w:val="ar_AE" w:bidi="ar_AE"/>
        </w:rPr>
      </w:r>
      <w:r>
        <w:rPr>
          <w:rtl/>
          <w:cs/>
          <w:lang w:val="ar_AE" w:bidi="ar_AE"/>
        </w:rPr>
        <w:t>تثير رواية لوقا عن رجوع بولس إلى فلسطين وبداية رحلته التبشيرية الثالثة سؤالًا تاريخيًا مثيرًا حول ما حدث لأتباع يوحنا المعمدان (13:13–19:7). يشير أعمال الرسل 18: 24–28 إلى يهودي مثقف ومقتدر في الكتب، يُدعَى أبولس، كان يعلم بنشاط عن يسوع في المجمع في أفسس، لكنه لم يكن على ما يبدو عضوًا في أي كنيسة مسيحية، حيث لم يكن قد اعتمد باسم يسوع. وكان على دراية فقط بمعمودية التوبة التي مارسها يوحنا المعمدان. وبعدما ذهب أبولس إلى كورنثوس لخدمة الكنيسة الصغيرة التي كان بولس قد أسسها في العام السابق، ذهب بولس إلى أفسس. وهناك التقى بعدة تلاميذ ليسوع الذين، مثل أبولس، قد خضوعوا فقط لمعمودية التوبة على يد يوحنا، لكنهم لم يعتمدوا كمسيحيين.</w:t>
      </w:r>
    </w:p>
    <w:p>
      <w:pPr>
        <w:bidi/>
      </w:pPr>
      <w:r>
        <w:rPr>
          <w:rtl/>
          <w:cs/>
          <w:lang w:val="ar_AE" w:bidi="ar_AE"/>
        </w:rPr>
      </w:r>
      <w:r>
        <w:rPr>
          <w:rtl/>
          <w:cs/>
          <w:lang w:val="ar_AE" w:bidi="ar_AE"/>
        </w:rPr>
        <w:t>إن إشارة لوقا إلى أبولس، وإلى أولئك التلاميذ أيضًا، بالإضافة إلى عدة مقاطع أخرى في الأناجيل، تشير إلى أن الحركة التي بدأها يوحنا المعمدان لم تنتهِ ببساطة عندما بدأ يسوع خدمته. فمن الواضح أن يوحنا استمر يعمد حتى موته (يوحنتا 3:22–24)، وأن العديد من تلاميذه واصلوا عمله بعد موته. ومن المحتمل أن يكون كل من أبولس والتلاميذ في أفسس هم نتاج استمرار خدمة تلاميذ يوحنا. ففي النهاية، هم تعلَّموا "طريق الرب" (18:25). وافتقارهم إلى المعرفة بمعمودية مسيحية أو بحقيقة الروح القدس (19:2–4) إنما يظهر مدى التنوع في كل من الإيمان والسلوك الذي كان موجودًا في المسيحية المبكرة.</w:t>
      </w:r>
    </w:p>
    <w:p>
      <w:pPr>
        <w:bidi/>
      </w:pPr>
      <w:r>
        <w:rPr>
          <w:rtl/>
          <w:cs/>
          <w:lang w:val="ar_AE" w:bidi="ar_AE"/>
        </w:rPr>
      </w:r>
      <w:r>
        <w:rPr>
          <w:rtl/>
          <w:cs/>
          <w:lang w:val="ar_AE" w:bidi="ar_AE"/>
        </w:rPr>
        <w:t>بدأت رحلة بولس التبشيرية الثالثة بخدمة استمرت ثلاث سنوات في أفسس (19:1–20:1)، ثم استمرت بزيارة للكنائس التي كانت قد تأسست في الرحلة السابقة (20:2–12)، وبلغت نهايتها بالقبض على بولس في أورشليم (أعمال 21). حدث ذلك في منتصف الخمسينيات (53–57 م). والقبض على بولس في أورشليم، ومثوله أمام الوالي الإقليمي، فيلكس، في قيصرية (23:23–24:23) يجب أن يعود تاريخه إلى نحو عام 57. ثم بعدما أمضى بولس عامين تحت الإقامة الجبرية في بيت، وهي الفترة التي تم تمديدها بلا شك من قبل فيلكس لكسب رضا الرعايا اليهود، حل بوركيوس فستوس (59–60 م) محل فيلكس. وذكر يوسيفوس أن فيلكس عزل من منصبه بسبب اندلاع صراع مدني بين السكان اليهود والوثنيين في قيصرية وعدم تعامل فيلكس مع الوضع بشكل جيد.</w:t>
      </w:r>
    </w:p>
    <w:p>
      <w:pPr>
        <w:bidi/>
      </w:pPr>
      <w:r>
        <w:rPr>
          <w:rtl/>
          <w:cs/>
          <w:lang w:val="ar_AE" w:bidi="ar_AE"/>
        </w:rPr>
      </w:r>
      <w:r>
        <w:rPr>
          <w:rtl/>
          <w:cs/>
          <w:lang w:val="ar_AE" w:bidi="ar_AE"/>
        </w:rPr>
        <w:t>كان الوالي الجديد، فستوس،لا يعرف ما يجب أن يفعله مع سجينه بولس. ولهذا سعى القادة اليهود إلى اغتنام تلك الفرصة، مدركين رغبة الولاة الجدد في كسب الشعبية بين رعاياهم (25:1–9). وإذ أدرك بولس هذا الخطر، رفع دعواه إلى أعلى محكمة في الإمبراطورية، التي يرأسها قيصر نفسه (25:10–12).</w:t>
      </w:r>
    </w:p>
    <w:p>
      <w:pPr>
        <w:bidi/>
      </w:pPr>
      <w:r>
        <w:rPr>
          <w:rtl/>
          <w:cs/>
          <w:lang w:val="ar_AE" w:bidi="ar_AE"/>
        </w:rPr>
      </w:r>
      <w:r>
        <w:rPr>
          <w:rtl/>
          <w:cs/>
          <w:lang w:val="ar_AE" w:bidi="ar_AE"/>
        </w:rPr>
        <w:t>صار فستوس الآن أمام مشكلة. فقد كان عليه أن يرسل مع سجينه تقريرًا إلى الإمبراطور، يعرض فيه التهم بوضوح. ونظرًا لأنه لم يكن يفهم طبيعة القضية جيدًا (25:25–27)، طلب نصيحة هيرودس أغريباس الثاني، الذي كان قد جاء مع أخته إلى قيصرية ليسلِّما على الوالي الإمبراطوري الجديد لفلسطين (25:13). كان أغريباس الثاني هو ابن هيرودس أغريباس الأول، وكان يهوديًّا، على الأقل نظريًا. وقد تسلط من قبل على أجزاء من فلسطين من عام 50 إلى 100م، وأُعطِي الحق في تعيين رؤساء الكهنة اليهود.وهكذا، فإن درايته بالتقاليد الدينية اليهودية والشريعة وضعته في موقف أفضل لفهم قضية أورشليم ضد بولس. كانت نتيجة مثول بولس أمام فستوس وأغريباس (26:1–29) هي الاعتراف ببراءة بولس (26:31). لكن، كان ينبغي احترام رفع بولس دعواه إلى روما، وكان ينبغي اتباع القانون الذي يحكم مثل هذه الحالات (26:32).</w:t>
      </w:r>
    </w:p>
    <w:p>
      <w:pPr>
        <w:bidi/>
      </w:pPr>
      <w:r>
        <w:rPr>
          <w:rtl/>
          <w:cs/>
          <w:lang w:val="ar_AE" w:bidi="ar_AE"/>
        </w:rPr>
      </w:r>
      <w:r>
        <w:rPr>
          <w:rtl/>
          <w:cs/>
          <w:lang w:val="ar_AE" w:bidi="ar_AE"/>
        </w:rPr>
        <w:t>يبدو أن حرية بولس النسبية خلال السنتين التاليتين (28:30) كانت أمرًا غير معتاد، لكنها كانت ممارسة شائعة إلى حد ما في الإجراءات القضائية الرومانية، خاصة بالنسبة للمواطنين الرومان الذين يرفعون دعواهم إلى الإمبراطور. لا يوجد سبب وجيه يدفعنا إلى الاعتقاد بأن بولس قد أُعدم في الوقت الذي انتهت فيه رواية لوقا (حوالي 61–62م). فإن الحريق الكبير الذي اندلع في روما، واضطهاد نيرون اللاحق للمسيحيين لم يحدثا إلا بعد ذلك ببضع سنوات (64م). فمن المحتمل أن تكون القضية ضد بولس قد أُسقطت، خاصة في ضوء الرأي الإيجابي الذي قاله فستوس والملك أغريباس عن بولس. ومن المحتمل أيضًا أن يكون بولس قد أُعدم خلال الاضطهاد العام اللاحق للمسيحيين. مثل هذا التسلسل الزمني من شأنه أن يتوافق مع التقليد الذي ذكره يوسابيوس، مؤرخ الكنيسة في القرن الرابع، بأن بولس استأنف خدمته ثم استشهد ولاحقًا على يد نيرون</w:t>
      </w:r>
    </w:p>
    <w:p>
      <w:pPr>
        <w:pStyle w:val="Heading3"/>
        <w:bidi/>
      </w:pPr>
      <w:r>
        <w:rPr>
          <w:rtl/>
          <w:cs/>
          <w:lang w:val="ar_AE" w:bidi="ar_AE"/>
        </w:rPr>
        <w:t>الغرض من الكتابة</w:t>
      </w:r>
    </w:p>
    <w:p>
      <w:pPr>
        <w:bidi/>
      </w:pPr>
      <w:r>
        <w:rPr>
          <w:rtl/>
          <w:cs/>
          <w:lang w:val="ar_AE" w:bidi="ar_AE"/>
        </w:rPr>
      </w:r>
      <w:r>
        <w:rPr>
          <w:rtl/>
          <w:cs/>
          <w:lang w:val="ar_AE" w:bidi="ar_AE"/>
        </w:rPr>
        <w:t>في مقدمة إنجيل لوقا، التي تغطي الجزء الثاني أيضًا، أخبر لوقا ثاوفيلس (والقراء الذين يمثلهم) أنه شرع في كتابة رواية دقيقة ومنظمة عن بدايات الحركة المسيحية من خدمة يسوع الناصري (لوقا 1:1–4). وتشير السطور الافتتاحية في سفر أعمال الرسل إلى أن القصة التي بدأت من يسوع الناصري (الجزء 1) استمرَّت، وأن هذا الجزء الثاني يعتزم تتبُّع القصة من فلسطين وحتى روما (أعمال الرسل 1:1–8).</w:t>
      </w:r>
    </w:p>
    <w:p>
      <w:pPr>
        <w:bidi/>
      </w:pPr>
      <w:r>
        <w:rPr>
          <w:rtl/>
          <w:cs/>
          <w:lang w:val="ar_AE" w:bidi="ar_AE"/>
        </w:rPr>
      </w:r>
      <w:r>
        <w:rPr>
          <w:rtl/>
          <w:cs/>
          <w:lang w:val="ar_AE" w:bidi="ar_AE"/>
        </w:rPr>
        <w:t>في أثناء سرد هذه القصة، حاول لوقا الدفاع عن الحركة المسيحية ضد التهم الباطلة الموجَّهة إليها. فقد نشأ عدد من المفاهيم الخاطئة مع ولادة ونمو الحركة المسيحية. يتعلق أحد هذه المفاهيم بالعلاقة بين هذا الإيمان الجديد والديانة اليهودية. كثيرون، سواء داخل الكنيسة أو بين المسؤولين الرومان، كانوا يرون أن الإيمان المسيحي لا يزيد عن كونه شكلًا خاصًا من الديانة اليهودية أو طائفة منها. لكن، يعرض إنجيل لوقا وسفر أعمال الرسل نظرة عامة وشاملة مخالفة لهذا المفهوم المحدود. فقد نادى الإنجيل بيسوع مخلصًا للعالم (لوقا 2:29–32). وفي سفر أعمال الرسل، في دفاع استفانوس أمام المجلس اليهودي (الأصحاح 7)، وفي الاختبار الذي مر به بطرس في يافا مع كرنيليوس (الأصحاح 10)، وفي عظة بولس في أثينا (الأصحاح 17)، يتبيَّن لنا أن المسيحية ليست مجرد طائفة يهودية، أو حركة مسيانية محدودة، بل هي إيمان عام وشامل. إحدى المشكلات الأخرى كانت المطابقة الشعبية بين هذا الإيمان الجديد وبين الطوائف الدينية المختلفة والديانات السرية في الإمبراطورية الرومانية. لكن حدث صراع الكنيسة الأولى مع سيمون الساحر (الأصحاح 8) ورفض بولس وبرنابا تلقي العبادة في لسترة (الأصحاح 14)، هي أمور تدحض الاتهام الشائع للمسيحية بأنها ديانة خرافية. كذلك، ليست المسيحية طائفة سرية يتحد فيها العابد مع الإله من خلال بعض الطقوس الباطنية السرية. فقد قال لوقا إن الرب الذي يعبده المسيحيون هو شخص تاريخي حقيقي، عاش حياته في فلسطين في الماضي القريب، علانية، وشاهده الجميع (انظر عظات بطرس وبولس في أعمال الرسل 2؛ 10؛ 13).</w:t>
      </w:r>
    </w:p>
    <w:p>
      <w:pPr>
        <w:bidi/>
      </w:pPr>
      <w:r>
        <w:rPr>
          <w:rtl/>
          <w:cs/>
          <w:lang w:val="ar_AE" w:bidi="ar_AE"/>
        </w:rPr>
      </w:r>
      <w:r>
        <w:rPr>
          <w:rtl/>
          <w:cs/>
          <w:lang w:val="ar_AE" w:bidi="ar_AE"/>
        </w:rPr>
        <w:t>لكن، كان الغرض الرئيسي للوقا هو الدفاع عن المسيحية ضد اتهامها بأنها تشكل تهديدًا على نظام واستقرار الإمبراطورية الرومانية. كان هناك، بالطبع، أسباب لمثل هذه الاتهامات. ففي النهاية، صُلِب مؤسس هذه الحركة بتهمة إثارة الفتنة على يد والٍ روماني، ويبدو أن الحركة التي تحمل اسمه تثير الفوضى والاضطرابات والشغب أينما انتشرت. تناولت رواية لوقا تلك المشاكل بصورة مباشرة. ففي إنجيله، وصف محاكمة يسوع بالظالمة. فقد أسلم بيلاطس يسوع للصلب، مع أنه كان يرى أنه غير مذنب. ولم يجد هيرودس أنتيباس أيضًا أي دليل على التهم الموجهة ضد يسوع (لوقا 23:13–16؛ أعمال الرسل 13:28). ويوثق سفر أعمال الرسل موقفًا محايدًا، بل ووديًّا في بعض الأحيان، من المسؤولين الرومان تجاه القادة المسيحيين والحركة ككل. فقد استقبل سرجيوس بولس، والي قبرس الروماني، بولس وبرنابا بترحاب، واستجاب بشكل إيجابي لرسالتهما (أعمال 13:7–12). واعتذر الوالي الجلاد في فيلبي لبولس وسيلا عن الضرب والسجن غير القانونيين اللذين تعرضا لهما (16:37–39). ووجد غاليون، الوالي الروماني لأخائية، أن بولس كان غير مذنب في نظر القانون الروماني (18:12–16). وفي أفسس، تدخَّل الكاتب في هجوم الجموع على بولس ورفقائه، رافضًا التهم الموجهة إليهم (19:35–39). وألقى أحد قادة كتيبة رومانية في أورشليم القبض على بولس، لكن تبيَّن في الواقع أن إلقاء القبض عليه أنقذه من غضب الجموع. وفي رسالة قائد الكتيبة إلى الوالي فيلكس، أقرَّ بأن بولس لم يكن مذنبًا بموجب القانون الروماني (23:26–29). وتكرَّر هذا الحُكم نفسه بعد مثول بولس أمام فيلكس، وخليفته فستوس، وهيرودس أغريباس الثاني: "إِنَّ هَذَا ٱلْإِنْسَانَ لَيْسَ يَفْعَلُ شَيْئًا يَسْتَحِقُّ ٱلْمَوْتَ أَوِ ٱلْقُيُودَ" (26:31). وأنهى لوقا قصته موضحًا كيف واصل بولس نشاطه التبشيري في روما، قلب الإمبراطورية، وبسماح من الحراس الإمبراطوريين (28:30–31). يتضح إذن في دفاع لوقا عن المسيحية أن النزاع الذي صاحب بدايات وتقدم المسيحية لم يكن بسبب أي شيء داخل الحركة، بل بسبب المعارضة اليهودية والتزييف.</w:t>
      </w:r>
    </w:p>
    <w:p>
      <w:pPr>
        <w:bidi/>
      </w:pPr>
      <w:r>
        <w:rPr>
          <w:rtl/>
          <w:cs/>
          <w:lang w:val="ar_AE" w:bidi="ar_AE"/>
        </w:rPr>
      </w:r>
      <w:r>
        <w:rPr>
          <w:rtl/>
          <w:cs/>
          <w:lang w:val="ar_AE" w:bidi="ar_AE"/>
        </w:rPr>
        <w:t xml:space="preserve">في دفاع لوقا المطول عن نزاهة المسيحية، نستطيع أن نلاحظ بوضوح وجهات نظره اللاهوتية المحدَّدة. فإن هذا المؤلف ذي الجزأين يعرض مخططًا شاملاً لتاريخ الفداء، يمتد من </w:t>
      </w:r>
      <w:r>
        <w:rPr>
          <w:b/>
          <w:rtl/>
          <w:cs/>
          <w:lang w:val="ar_AE" w:bidi="ar_AE"/>
        </w:rPr>
        <w:t>زمن إسرائيل</w:t>
      </w:r>
      <w:r>
        <w:rPr>
          <w:rtl/>
          <w:cs/>
          <w:lang w:val="ar_AE" w:bidi="ar_AE"/>
        </w:rPr>
        <w:t xml:space="preserve"> (لوقا 1–2) إلى </w:t>
      </w:r>
      <w:r>
        <w:rPr>
          <w:b/>
          <w:rtl/>
          <w:cs/>
          <w:lang w:val="ar_AE" w:bidi="ar_AE"/>
        </w:rPr>
        <w:t>زمن يسوع</w:t>
      </w:r>
      <w:r>
        <w:rPr>
          <w:i/>
          <w:rtl/>
          <w:cs/>
          <w:lang w:val="ar_AE" w:bidi="ar_AE"/>
        </w:rPr>
        <w:t>،</w:t>
      </w:r>
      <w:r>
        <w:rPr>
          <w:rtl/>
          <w:cs/>
          <w:lang w:val="ar_AE" w:bidi="ar_AE"/>
        </w:rPr>
        <w:t xml:space="preserve"> ثم إلى </w:t>
      </w:r>
      <w:r>
        <w:rPr>
          <w:b/>
          <w:rtl/>
          <w:cs/>
          <w:lang w:val="ar_AE" w:bidi="ar_AE"/>
        </w:rPr>
        <w:t>زمن الكنيسة</w:t>
      </w:r>
      <w:r>
        <w:rPr>
          <w:i/>
          <w:rtl/>
          <w:cs/>
          <w:lang w:val="ar_AE" w:bidi="ar_AE"/>
        </w:rPr>
        <w:t>،</w:t>
      </w:r>
      <w:r>
        <w:rPr>
          <w:rtl/>
          <w:cs/>
          <w:lang w:val="ar_AE" w:bidi="ar_AE"/>
        </w:rPr>
        <w:t xml:space="preserve"> حيث امتدت الأخبار السارة التي كانت لإسرائيل إلى جميع الأمم. ونجد بالتوازي مع هذا التركيز إصرارًا على أن الله حاضر في القصة الفدائية من خلال الروح القدس. ففي الإنجيل، وُصِف يسوع بأنه رجل الروح القدس؛ فقد مكَّنه الروح القدس من الخدمة(لوقا 3:22؛ 4:1، 14، 18).وفي أعمال الرسل، وصفت جماعة تلاميذ يسوع بأنها جماعة الروح القدس (أعمال الرسل 1:8؛ 2:1–8). فما بدأه يسوع بقوة الروح القدس في خدمته، واصلت الكنيسة القيام به بقوة الروح القدس.</w:t>
      </w:r>
    </w:p>
    <w:p>
      <w:pPr>
        <w:bidi/>
      </w:pPr>
      <w:r>
        <w:rPr>
          <w:rtl/>
          <w:cs/>
          <w:lang w:val="ar_AE" w:bidi="ar_AE"/>
        </w:rPr>
      </w:r>
      <w:r>
        <w:rPr>
          <w:rtl/>
          <w:cs/>
          <w:lang w:val="ar_AE" w:bidi="ar_AE"/>
        </w:rPr>
        <w:t>بالنسبة للوقا، كان حضور روح الله المؤيِّد بالقوة هو حقيقة أضفت على الإيمان الجديد قوة ونزاهة وثباتًا. فهذا الحضور مكَّن من الشهادة الأمينة (1:8) وخلق مجتمعًا حقيقيًا (2:44–47; 4:32–37)، وهو الأمر الذي كان العالم القديم يتوق إليه بشدة. والروح القدس في هذا المجتمع الجديد أثمر عن شجاعة وجرأة (انظر دفاعات بطرس في الأصحاحات 2–5)، ومكَّن من الخدمة (الأصحاح 6)، وتغلَّب على التحيز والعنصرية كما نقرأ في الإرسالية إلى السامرة (الأصحاح 8)، وهدم الأسوار كما في حدث إيمان كورنيليوس (الأصحاحان 10–11)، وأرسل المؤمنين في إرساليات (الأصحاح 13).</w:t>
      </w:r>
    </w:p>
    <w:p>
      <w:pPr>
        <w:bidi/>
      </w:pPr>
      <w:r>
        <w:rPr>
          <w:rtl/>
          <w:cs/>
          <w:lang w:val="ar_AE" w:bidi="ar_AE"/>
        </w:rPr>
      </w:r>
      <w:r>
        <w:rPr>
          <w:rtl/>
          <w:cs/>
          <w:lang w:val="ar_AE" w:bidi="ar_AE"/>
        </w:rPr>
        <w:t>القصة بأكملها تتخللها أيضًا مركزية قيامة يسوع. فنظير بولس (انظر 1كورنثوس 15:12–21)، لا بد أن لوقا كان مقتنعًا بأنه بدون قيامة يسوع لن يكون هناك إيمان مسيحي على الإطلاق. الأكثر من ذلك أن القيامة وضعت ختم موافقة الله على حياة يسوع وخدمته، مؤكدة صحة ادعاءاته. أعلن لوقا اهتمامه بهذا الموضوع من البداية: فقد كان المعيار الأساسي لاستبدال يهوذا هو أن يكون البديل، مثل التلاميذ الآخرين، شاهداً على قيامة يسوع. وعلى مدار سفر أعمال الرسل، من عظة بطرس في يوم الخمسين ودفاعاته أمام السنهدرين، إلى خطب بولس أمام فيلكس وأغريباس، تظهر الكنيسة شاهدةً على قيامة يسوع باعتبارها عملًا مغيِّرًا عظيمًا صنعه الله (أعمال الرسل 2:22–24, 36؛ 3:14–15؛ 5:30–31؛ 10:39–42).</w:t>
      </w:r>
    </w:p>
    <w:p>
      <w:pPr>
        <w:bidi/>
      </w:pPr>
      <w:r>
        <w:rPr>
          <w:rtl/>
          <w:cs/>
          <w:lang w:val="ar_AE" w:bidi="ar_AE"/>
        </w:rPr>
      </w:r>
      <w:r>
        <w:rPr>
          <w:rtl/>
          <w:cs/>
          <w:lang w:val="ar_AE" w:bidi="ar_AE"/>
        </w:rPr>
        <w:t>ينقسم سفر أعمال الرسل بوضوح إلى جزأين، الأصحاحات 1–12، والأصحاحات 13–28. الجزء الأول، بشكل عام، يحتوي على "أعمال بطرس". والجزء الثاني يركز بشكل كبير على "أعمال بولس". في الأصحاحات الاثني عشر الأولى، كان بطرس هو الشخصية المحورية، الذي بادر باختيار بديل ليهوذا الإسخريوطي (الأصحاح 1)؛ وخاطب الجموع في يوم الخمسين (الأصحاح 2)؛ وفسر دلالة شفاء رجل أعرج للجموع في الهيكل (الأصحاح 3)؛ وقدم دفاعًا عن الرسالة المسيحية أمام المجلس اليهودي الأعلى (الأصحاح 4)؛ وهو الذي قاد الرسل في خدمة شفاء وتحدث باسمهم (الأصحاح 5)؛ كما أنه ترأس الصراع مع ساحر سامري يُدعَى سيمون (الأصحاح 8)؛ وهو الذي أطلق—وإن كان بغير رغبة منه —حركة الإنجيل إلى الأمم من خلال كرنيليوس (الأصحاحان 10–11)؛ واجتذب نيران حملة هيرودس ضد الكنيسة، لكن أنقِذ بشكل معجزي من السجن (الأصحاح 12).</w:t>
      </w:r>
    </w:p>
    <w:p>
      <w:pPr>
        <w:bidi/>
      </w:pPr>
      <w:r>
        <w:rPr>
          <w:rtl/>
          <w:cs/>
          <w:lang w:val="ar_AE" w:bidi="ar_AE"/>
        </w:rPr>
      </w:r>
      <w:r>
        <w:rPr>
          <w:rtl/>
          <w:cs/>
          <w:lang w:val="ar_AE" w:bidi="ar_AE"/>
        </w:rPr>
        <w:t>لكن المناداة بالإنجيل للأمم من خلال خدمة بولس كان هو موضوع الجزء الثاني من سفر أعمال الرسل (الأصحاحات 13–28). تتناول القصة بشكل أساسي ثلاث رحلات تبشيرية رئيسية، ذهبت كلٌّ منها بالإنجيل إلى أراضٍ لم يصلها الإنجيل بعد، ووسعت من نطاق الجهود التبشيرية السابقة. تنتهي قصة حياة بولس وخدمته بالقبض عليه في أورشليم (الأصحاحان 21–22)، وسجنه الطويل في قيصرية (الأصحاحات 23–26)، ثم رحلته إلى روما (الأصحاحان 27–28).</w:t>
      </w:r>
    </w:p>
    <w:p>
      <w:pPr>
        <w:bidi/>
      </w:pPr>
      <w:r>
        <w:rPr>
          <w:rtl/>
          <w:cs/>
          <w:lang w:val="ar_AE" w:bidi="ar_AE"/>
        </w:rPr>
      </w:r>
      <w:r>
        <w:rPr>
          <w:rtl/>
          <w:cs/>
          <w:lang w:val="ar_AE" w:bidi="ar_AE"/>
        </w:rPr>
        <w:t>إحدى الطرق الأخرى لفهم هيكل ومحتوى أعمال الرسل هي الطريقة الموضوعية (بحسب الموضوع). وتَكمُن بدايتها في قول يسوع: "لَكِنَّكُمْ سَتَنَالُونَ قُوَّةً مَتَى حَلَّ ٱلرُّوحُ ٱلْقُدُسُ عَلَيْكُمْ، وَتَكُونُونَ لِي شُهُودًا فِي أُورُشَلِيمَ وَفِي كُلِّ ٱلْيَهُودِيَّةِ وَٱلسَّامِرَةِ وَإِلَى أَقْصَى ٱلْأَرْضِ" (1:8). يمكن النظر إلى سفر أعمال الرسل على أنه قصة تتميم تلك "الإرسالية العظمى"، التي تتحقق بشكل أساسي على ثلاث مراحل: (1) الشهادة لليهودية، التي تركزت في أورشليم، ولكنها توسعت أيضًا إلى اليهودية المحيطة بها، وشمالًا إلى الجليل (الأصحاحات 1–7); (2) الشهادة إلى السامرة من خلال فيلبس، وبطرس، ويوحنا (8:1–9:31)؛ (3) الشهادة إلى العالم الوثني، في نوع من التردد أولًا من خلال بطرس (9:32–12:25)، ثم بشكل حاسم من خلال بولس (الأصحاحات 13–28).</w:t>
      </w:r>
    </w:p>
    <w:p>
      <w:pPr>
        <w:bidi/>
      </w:pPr>
      <w:r>
        <w:rPr>
          <w:rtl/>
          <w:cs/>
          <w:lang w:val="ar_AE" w:bidi="ar_AE"/>
        </w:rPr>
      </w:r>
      <w:r>
        <w:rPr>
          <w:rtl/>
          <w:cs/>
          <w:lang w:val="ar_AE" w:bidi="ar_AE"/>
        </w:rPr>
        <w:t xml:space="preserve">انظر أيضًا </w:t>
      </w:r>
      <w:r>
        <w:rPr>
          <w:rtl/>
          <w:cs/>
          <w:lang w:val="ar_AE" w:bidi="ar_AE"/>
        </w:rPr>
        <w:t>لوقا (الشخص)؛</w:t>
      </w:r>
      <w:r>
        <w:rPr>
          <w:rtl/>
          <w:cs/>
          <w:lang w:val="ar_AE" w:bidi="ar_AE"/>
        </w:rPr>
        <w:t xml:space="preserve"> </w:t>
      </w:r>
      <w:r>
        <w:rPr>
          <w:rtl/>
          <w:cs/>
          <w:lang w:val="ar_AE" w:bidi="ar_AE"/>
        </w:rPr>
        <w:t>بولس الرسول؛</w:t>
      </w:r>
      <w:r>
        <w:rPr>
          <w:rtl/>
          <w:cs/>
          <w:lang w:val="ar_AE" w:bidi="ar_AE"/>
        </w:rPr>
        <w:t xml:space="preserve"> </w:t>
      </w:r>
      <w:r>
        <w:rPr>
          <w:rtl/>
          <w:cs/>
          <w:lang w:val="ar_AE" w:bidi="ar_AE"/>
        </w:rPr>
        <w:t>سمعان بطرس؛</w:t>
      </w:r>
      <w:r>
        <w:rPr>
          <w:rtl/>
          <w:cs/>
          <w:lang w:val="ar_AE" w:bidi="ar_AE"/>
        </w:rPr>
        <w:t xml:space="preserve"> </w:t>
      </w:r>
      <w:r>
        <w:rPr>
          <w:rtl/>
          <w:cs/>
          <w:lang w:val="ar_AE" w:bidi="ar_AE"/>
        </w:rPr>
        <w:t>ثاوفيلس #1؛</w:t>
      </w:r>
      <w:r>
        <w:rPr>
          <w:rtl/>
          <w:cs/>
          <w:lang w:val="ar_AE" w:bidi="ar_AE"/>
        </w:rPr>
        <w:t xml:space="preserve"> </w:t>
      </w:r>
      <w:r>
        <w:rPr>
          <w:rtl/>
          <w:cs/>
          <w:lang w:val="ar_AE" w:bidi="ar_AE"/>
        </w:rPr>
        <w:t>التسلسل الزمني للكتاب المقدس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أندراوس</w:t>
      </w:r>
      <w:r>
        <w:rPr>
          <w:rtl/>
          <w:cs/>
          <w:lang w:val="ar_AE" w:bidi="ar_AE"/>
        </w:rPr>
      </w:r>
    </w:p>
    <w:p>
      <w:pPr>
        <w:bidi/>
      </w:pPr>
      <w:r>
        <w:rPr>
          <w:rtl/>
          <w:cs/>
          <w:lang w:val="ar_AE" w:bidi="ar_AE"/>
        </w:rPr>
      </w:r>
      <w:r>
        <w:rPr>
          <w:rtl/>
          <w:cs/>
          <w:lang w:val="ar_AE" w:bidi="ar_AE"/>
        </w:rPr>
        <w:t>يُعَدّ أعمال أندراوس نصًّا أبوكريفيًا (منحولًا) يزعم وصف المعجزات وقصة استشهاد الرسول أندراوس، شقيق بطرس، في اليونان. ويحثّ هذا السفر المؤمنين على الانصراف عن محبّة الغنى وقيم العالم الزائلة، داعيًا إلى حياةٍ تقوم على إنكار الذات والتكريس الكامل لله.</w:t>
      </w:r>
    </w:p>
    <w:p>
      <w:pPr>
        <w:bidi/>
      </w:pPr>
      <w:r>
        <w:rPr>
          <w:rtl/>
          <w:cs/>
          <w:lang w:val="ar_AE" w:bidi="ar_AE"/>
        </w:rPr>
      </w:r>
      <w:r>
        <w:rPr>
          <w:rtl/>
          <w:cs/>
          <w:lang w:val="ar_AE" w:bidi="ar_AE"/>
        </w:rPr>
        <w:t>أقدم جزءٍ معروف من هذه القصة هو مخطوط جزئي محفوظ في الفاتيكان. ويُرجَّح أنّ النصّ الأصلي يرجع إلى القرن الثاني الميلادي، وكان على الأرجح طويلًا وصعب القراءة. وفي القرن السادس الميلادي، رأى غريغوريوس التوري، أن القصة تحمل قيمة روحية كبيرة، فقام بصياغة نسخة مختصرة تركز على معجزات أندراوس، معتمداً في ذلك على نسخة أقدم لم تعد موجودة الآن. ومن المرجح أن قصة استشهاد أندراوس كانت تتداول كنصّ مستقلّ منفصل.</w:t>
      </w:r>
    </w:p>
    <w:p>
      <w:pPr>
        <w:bidi/>
      </w:pPr>
      <w:r>
        <w:rPr>
          <w:rtl/>
          <w:cs/>
          <w:lang w:val="ar_AE" w:bidi="ar_AE"/>
        </w:rPr>
      </w:r>
      <w:r>
        <w:rPr>
          <w:rtl/>
          <w:cs/>
          <w:lang w:val="ar_AE" w:bidi="ar_AE"/>
        </w:rPr>
        <w:t>يروي غريغوريوس التوري عددًا من المعجزات، من بينها قصّة إكسوس، وهو شابّ نبيل من تسالونيكي. فبعد أن سمع عن كرازة أندراوس ومعجزاته، سافر إكسوس إلى فيلبي، حيث آمن وصار مسيحيًا، واختار البقاء مع أندراوس. حاول والدا إكسوس وهما غير مؤمنين إقناع أندراوس بأن يطلب من ابنهما أن يتخلّى عن هذا الأسلوب من الحياة ويعود إليهما، بل عرضا عليه مالًا مقابل ذلك. وعندما فشلت هذه المحاولة، رفض الوالدان الاستماع إلى أندراوس، وفي نوبة من الغضب، أضرما النار في المنزل الذي كان يقيم فيه المسيحيون.</w:t>
      </w:r>
    </w:p>
    <w:p>
      <w:pPr>
        <w:bidi/>
      </w:pPr>
      <w:r>
        <w:rPr>
          <w:rtl/>
          <w:cs/>
          <w:lang w:val="ar_AE" w:bidi="ar_AE"/>
        </w:rPr>
      </w:r>
      <w:r>
        <w:rPr>
          <w:rtl/>
          <w:cs/>
          <w:lang w:val="ar_AE" w:bidi="ar_AE"/>
        </w:rPr>
        <w:t>ومع تصاعد ألسنة اللهب، رفع إكسوس صلاةً لكي يوقف الربُّ الحريق. ثم رشَّ النيران بالماء، فانطفأت على الفور. حينئذٍ اتهم الوالدان والجموعُ إكسوس بأنه "ساحر". وحاولوا تسلق السلالم لاقتحام المنزل وقتل من بداخل، إلا أن الله أصابهم بالعمى. وعلى الرغم من كون الوقت ليلاً، انبعث نورٌ ساطعٌ من داخل المنزل، وعاد البصرُ إلى أولئك الذين فقدوه. ونتيجة لهذه الأحداث، آمن الجميع باستثناء والدي إكسوس، اللذين فارقا الحياة بعد وقت قصير.</w:t>
      </w:r>
    </w:p>
    <w:p>
      <w:pPr>
        <w:bidi/>
      </w:pPr>
      <w:r>
        <w:rPr>
          <w:rtl/>
          <w:cs/>
          <w:lang w:val="ar_AE" w:bidi="ar_AE"/>
        </w:rPr>
      </w:r>
      <w:r>
        <w:rPr>
          <w:rtl/>
          <w:cs/>
          <w:lang w:val="ar_AE" w:bidi="ar_AE"/>
        </w:rPr>
        <w:t>يبقى إكسوس مع أندراوس، ويُنفق ميراثه على الفقراء. وبعد عودته إلى تسالونيكي، يشفي رجلًا كان مُقعَدًا منذ ثلاثةٍ وعشرين عامًا. وبعد ذلك، يواصل إكسوس مع أندراوس صنع المعجزات والكرازة.</w:t>
      </w:r>
    </w:p>
    <w:p>
      <w:pPr>
        <w:bidi/>
      </w:pPr>
      <w:r>
        <w:rPr>
          <w:rtl/>
          <w:cs/>
          <w:lang w:val="ar_AE" w:bidi="ar_AE"/>
        </w:rPr>
      </w:r>
      <w:r>
        <w:rPr>
          <w:rtl/>
          <w:cs/>
          <w:lang w:val="ar_AE" w:bidi="ar_AE"/>
        </w:rPr>
        <w:t>في مدينة باتراي، جاءتْ جاريةُ مكسيميلا، زوجة الوالي أيجياتس، إلى أندراوس، ترجوه أن يشفي سيدتها. فقد كانت الحُمّى قد اشتدّت عليها جدًا، حتى إنّ زوجها كان واقفًا عند سريرها مهدِّدًا بأن يقتل نفسه بالسيف حالما تموت. فطلب أندراوس من الوالي أن يُبعد سيفه، ثم أخذ بيد مكسيميلا، فتركتها الحُمّى في الحال. وبعد ذلك طلب أن يُقدَّم لها طعام، ورفض هديّة أيجياتس التي بلغت مئة قطعة من الفضة. وبعد أن صنع معجزاتٍ كثيرة في المدينة، تلقّى أندراوس رسالةً من مكسيميلا تدعوه ليشفي عبدًا يخصّ ستراتوكليس، أخي الوالي. فشفاه الرسول، فآمن سيّده.</w:t>
      </w:r>
    </w:p>
    <w:p>
      <w:pPr>
        <w:bidi/>
      </w:pPr>
      <w:r>
        <w:rPr>
          <w:rtl/>
          <w:cs/>
          <w:lang w:val="ar_AE" w:bidi="ar_AE"/>
        </w:rPr>
      </w:r>
      <w:r>
        <w:rPr>
          <w:rtl/>
          <w:cs/>
          <w:lang w:val="ar_AE" w:bidi="ar_AE"/>
        </w:rPr>
        <w:t>تملَّك الغيظُ من أيجياتس (زوج ماكسيميلا) حين رأى زوجته تقضي أوقاتاً طويلة في الاستماع لكرازة أندراوس، خاصة بعد أن اعتنقت الإيمان المسيحي. وقد ذهبت في تمسكها بنمط الحياة الزهدي الجديد إلى حدِّ رفض مضاجعة زوجها، بل إنها في إحدى الليالي جعلت خادمةً تحلُّ محلها. وتظهر تفاصيل إضافيّة في الرواية التي تروي استشهاد أندراوس. أمّا أيجياتس، فيحمل أندراوس مسؤوليّة ابتعاد زوجته عنه، فيشتدّ غضبه ويأمر بالقبض على الرسول.</w:t>
      </w:r>
    </w:p>
    <w:p>
      <w:pPr>
        <w:bidi/>
      </w:pPr>
      <w:r>
        <w:rPr>
          <w:rtl/>
          <w:cs/>
          <w:lang w:val="ar_AE" w:bidi="ar_AE"/>
        </w:rPr>
      </w:r>
      <w:r>
        <w:rPr>
          <w:rtl/>
          <w:cs/>
          <w:lang w:val="ar_AE" w:bidi="ar_AE"/>
        </w:rPr>
        <w:t>بعد أن واصل أندراوس الكرازة من داخل السجن، أُخِذ ليُصلَب عند شاطئ البحر. وعندما رأى المسيحي ستراتوكليس ما يلاقيه أندراوس من قسوةٍ على أيدي الجنود، شقّ طريقه بينهم وسار معه إلى موضع الصلب. وكان الوالي أيجياتس يخشى أخاه، لذلك أمر الجنود ألاّ يعترضوه. وعند الشاطئ، نفذ الجنودُ أمر الحاكم بربط أندراوس إلى الصليب بدلاً من تسميره؛ وذلك بهدف إطالة أمد عذابه ليموت ببطء، ولتنهش الكلابُ جسده في نهاية المطاف.</w:t>
      </w:r>
    </w:p>
    <w:p>
      <w:pPr>
        <w:bidi/>
      </w:pPr>
      <w:r>
        <w:rPr>
          <w:rtl/>
          <w:cs/>
          <w:lang w:val="ar_AE" w:bidi="ar_AE"/>
        </w:rPr>
      </w:r>
      <w:r>
        <w:rPr>
          <w:rtl/>
          <w:cs/>
          <w:lang w:val="ar_AE" w:bidi="ar_AE"/>
        </w:rPr>
        <w:t>بعد مرور يومين، ظلَّ أندراوس يخاطب الجموع من فوق الصليب. فتوجه كثيرون إلى الوالي أيجياتس مطالبين بإطلاق سراحه. وعندما وصل الوالي إلى المكان، رأى أنّ أندراوس ما زال حيًّا بالفعل، فتقدّم نحوه ليُطلقه. غير أن أندراوس رفض ذلك بشدة، مطالباً بأن يُترك ليتمم سعيه ويموت ليلقى ربه. ثم مات، فبكى الحاضرون، وقام كلٌّ من مكسيميلا وستراتوكليس بإنزال جسده عن الصليب. وبعد ذلك بقيت مكسيميلا منفصلةً عن زوجها، واستمرّت ثابتةً في إيمانها المسيحي.</w:t>
      </w:r>
    </w:p>
    <w:p>
      <w:pPr>
        <w:bidi/>
      </w:pPr>
      <w:r>
        <w:rPr>
          <w:rtl/>
          <w:cs/>
          <w:lang w:val="ar_AE" w:bidi="ar_AE"/>
        </w:rPr>
      </w:r>
      <w:r>
        <w:rPr>
          <w:i/>
          <w:rtl/>
          <w:cs/>
          <w:lang w:val="ar_AE" w:bidi="ar_AE"/>
        </w:rPr>
        <w:t xml:space="preserve">انظر أيضًا </w:t>
      </w:r>
      <w:r>
        <w:rPr>
          <w:rtl/>
          <w:cs/>
          <w:lang w:val="ar_AE" w:bidi="ar_AE"/>
        </w:rPr>
        <w:t>الرسول أندراوس</w:t>
      </w:r>
      <w:r>
        <w:rPr>
          <w:i/>
          <w:rtl/>
          <w:cs/>
          <w:lang w:val="ar_AE" w:bidi="ar_AE"/>
        </w:rPr>
        <w:t>؛</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أندراوس وبولس</w:t>
      </w:r>
      <w:r>
        <w:rPr>
          <w:rtl/>
          <w:cs/>
          <w:lang w:val="ar_AE" w:bidi="ar_AE"/>
        </w:rPr>
      </w:r>
    </w:p>
    <w:p>
      <w:pPr>
        <w:bidi/>
      </w:pPr>
      <w:r>
        <w:rPr>
          <w:rtl/>
          <w:cs/>
          <w:lang w:val="ar_AE" w:bidi="ar_AE"/>
        </w:rPr>
      </w:r>
      <w:r>
        <w:rPr>
          <w:rtl/>
          <w:cs/>
          <w:lang w:val="ar_AE" w:bidi="ar_AE"/>
        </w:rPr>
        <w:t>لا تزال هذه القصة باقيةً فقط في هيئة قصاصات مكتوبة باللغة القبطية. تروي القصة وصول الرسولين أندراوس وبولس بحراً إلى إحدى المدن. وفي سياق الأحداث، يقوم بولس بزيارة العالم السفلي (الهاوية) بعد أن طلب من أندراوس أن ينقذه منها. وهناك، يلتقي بولس بيهوذا الإسخريوطي، الذي يعترف بأنه عبدَ الشيطان حتى بعد أن غفر له يسوع فعلة الخيانة.</w:t>
      </w:r>
    </w:p>
    <w:p>
      <w:pPr>
        <w:bidi/>
      </w:pPr>
      <w:r>
        <w:rPr>
          <w:rtl/>
          <w:cs/>
          <w:lang w:val="ar_AE" w:bidi="ar_AE"/>
        </w:rPr>
      </w:r>
      <w:r>
        <w:rPr>
          <w:rtl/>
          <w:cs/>
          <w:lang w:val="ar_AE" w:bidi="ar_AE"/>
        </w:rPr>
        <w:t>يتمكن أندراوس من إنقاذ بولس، الذي يعود من العالم السفلي حاملاً معه قطعة من الخشب. ولاحقاً، يطلب أحدهم من أندراوس شفاء طفل، إلا أنَّ بعض اليهود شككوا في قدرته، وبسبب ارتيابهم، منعوا الرسولين من دخول بوابات المدينة. عندها، ضرب بولس البوابات بقطعة الخشب التي معه، فغاصت البوابات في أعماق الأرض. وإزاء هذه المعجزة المذهلة، آمن بالمسيح 27 ألفاً من اليهود.</w:t>
      </w:r>
    </w:p>
    <w:p>
      <w:pPr>
        <w:bidi/>
      </w:pPr>
      <w:r>
        <w:rPr>
          <w:rtl/>
          <w:cs/>
          <w:lang w:val="ar_AE" w:bidi="ar_AE"/>
        </w:rPr>
      </w:r>
      <w:r>
        <w:rPr>
          <w:i/>
          <w:rtl/>
          <w:cs/>
          <w:lang w:val="ar_AE" w:bidi="ar_AE"/>
        </w:rPr>
        <w:t xml:space="preserve">انظر أيضًا </w:t>
      </w:r>
      <w:r>
        <w:rPr>
          <w:rtl/>
          <w:cs/>
          <w:lang w:val="ar_AE" w:bidi="ar_AE"/>
        </w:rPr>
        <w:t>أندراوس الرسول</w:t>
      </w:r>
      <w:r>
        <w:rPr>
          <w:i/>
          <w:rtl/>
          <w:cs/>
          <w:lang w:val="ar_AE" w:bidi="ar_AE"/>
        </w:rPr>
        <w:t>؛</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أندراوس ومتياس</w:t>
      </w:r>
      <w:r>
        <w:rPr>
          <w:rtl/>
          <w:cs/>
          <w:lang w:val="ar_AE" w:bidi="ar_AE"/>
        </w:rPr>
      </w:r>
    </w:p>
    <w:p>
      <w:pPr>
        <w:bidi/>
      </w:pPr>
      <w:r>
        <w:rPr>
          <w:rtl/>
          <w:cs/>
          <w:lang w:val="ar_AE" w:bidi="ar_AE"/>
        </w:rPr>
      </w:r>
      <w:r>
        <w:rPr>
          <w:rtl/>
          <w:cs/>
          <w:lang w:val="ar_AE" w:bidi="ar_AE"/>
        </w:rPr>
        <w:t>يُرجَّح أن هذه الرواية الطويلة ليست أصيلة، إذ كُتبت غالباً في أواخر القرن الثاني الميلادي، وتُعدُّ واحدةً من كتب "الأعمال" العديدة المنحولة التي سعت لإضافة تفاصيل إلى سفر أعمال الرسل القانوني في العهد الجديد؛ وفي هذا الصدد، صرّح المؤرخ الكنسي المبكر "يوسابيوس" بأن هذا العمل وما شابهه إنما هي كتابات هرطوقية وسخيفة، وغير صحيحة.</w:t>
      </w:r>
    </w:p>
    <w:p>
      <w:pPr>
        <w:bidi/>
      </w:pPr>
      <w:r>
        <w:rPr>
          <w:rtl/>
          <w:cs/>
          <w:lang w:val="ar_AE" w:bidi="ar_AE"/>
        </w:rPr>
      </w:r>
      <w:r>
        <w:rPr>
          <w:rtl/>
          <w:cs/>
          <w:lang w:val="ar_AE" w:bidi="ar_AE"/>
        </w:rPr>
        <w:t>وتدور أحداث هذه القصة حول إلقاء الرسل للقرعة لتحديد وجهة كل واحد منهم للكرازة، فأُرسل "متياس" (أو متى في بعض النسخ) إلى بلدٍ يقتات أهله على لحوم البشر، وما إن وصل هناك حتى وقع في الأسر وأوشك القوم على التهامه، ولكن الرب أرسل "أندراوس" لإنقاذه، فجاء في الوقت المناسب، ثم حملت سحابةٌ "متياس" بعيداً إلى بر الأمان.</w:t>
      </w:r>
    </w:p>
    <w:p>
      <w:pPr>
        <w:bidi/>
      </w:pPr>
      <w:r>
        <w:rPr>
          <w:rtl/>
          <w:cs/>
          <w:lang w:val="ar_AE" w:bidi="ar_AE"/>
        </w:rPr>
      </w:r>
      <w:r>
        <w:rPr>
          <w:rtl/>
          <w:cs/>
          <w:lang w:val="ar_AE" w:bidi="ar_AE"/>
        </w:rPr>
        <w:t>وبقي "أندراوس" في تلك البلاد، فألقى القوم القبض عليه وعذبوه وسحلوه في شوارع المدينة، وكاد أن يهلك المدينة عن بكرة أبيها إذ استدعى المياه لتتدفق من أحد التماثيل، وحينما عاين الناس معجزات "أندراوس"، أعلنوا توبتهم (أي تحولوا عن خطاياهم) وأطلقوا سراحه.</w:t>
      </w:r>
    </w:p>
    <w:p>
      <w:pPr>
        <w:bidi/>
      </w:pPr>
      <w:r>
        <w:rPr>
          <w:rtl/>
          <w:cs/>
          <w:lang w:val="ar_AE" w:bidi="ar_AE"/>
        </w:rPr>
      </w:r>
      <w:r>
        <w:rPr>
          <w:rtl/>
          <w:cs/>
          <w:lang w:val="ar_AE" w:bidi="ar_AE"/>
        </w:rPr>
        <w:t>بعد ذلك، وضع "أندراوس" مخططاً لبناء كنيسة شيّدها الأهالي، ثم عمّدهم وعلّمهم أن يسلكوا في طرق الرب.</w:t>
      </w:r>
    </w:p>
    <w:p>
      <w:pPr>
        <w:bidi/>
      </w:pPr>
      <w:r>
        <w:rPr>
          <w:rtl/>
          <w:cs/>
          <w:lang w:val="ar_AE" w:bidi="ar_AE"/>
        </w:rPr>
      </w:r>
      <w:r>
        <w:rPr>
          <w:i/>
          <w:rtl/>
          <w:cs/>
          <w:lang w:val="ar_AE" w:bidi="ar_AE"/>
        </w:rPr>
        <w:t xml:space="preserve">انظر أيضًا </w:t>
      </w:r>
      <w:r>
        <w:rPr>
          <w:rtl/>
          <w:cs/>
          <w:lang w:val="ar_AE" w:bidi="ar_AE"/>
        </w:rPr>
        <w:t>الرسول أندراوس</w:t>
      </w:r>
      <w:r>
        <w:rPr>
          <w:i/>
          <w:rtl/>
          <w:cs/>
          <w:lang w:val="ar_AE" w:bidi="ar_AE"/>
        </w:rPr>
        <w:t>؛</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برثولماوس</w:t>
      </w:r>
      <w:r>
        <w:rPr>
          <w:rtl/>
          <w:cs/>
          <w:lang w:val="ar_AE" w:bidi="ar_AE"/>
        </w:rPr>
      </w:r>
    </w:p>
    <w:p>
      <w:pPr>
        <w:bidi/>
      </w:pPr>
      <w:r>
        <w:rPr>
          <w:rtl/>
          <w:cs/>
          <w:lang w:val="ar_AE" w:bidi="ar_AE"/>
        </w:rPr>
      </w:r>
      <w:r>
        <w:rPr>
          <w:rtl/>
          <w:cs/>
          <w:lang w:val="ar_AE" w:bidi="ar_AE"/>
        </w:rPr>
        <w:t>تروي هذه القصة المسيحية المبكرة الأيام الأخيرة في حياة الرسول برثولماوس وكيفية استشهاده، وتُعرف أيضاً باسم «استشهاد الرسول القديس والممجد برثولماوس». يُرجَّح أنَّ تاريخ النص يعود إلى القرن الخامس أو السادس الميلادي، وقد نال شهرة واسعة نُسخ على إثرها بلغات عدة، منها اللاتينية واليونانية والأرمنية والإثيوبية.</w:t>
      </w:r>
    </w:p>
    <w:p>
      <w:pPr>
        <w:bidi/>
      </w:pPr>
      <w:r>
        <w:rPr>
          <w:rtl/>
          <w:cs/>
          <w:lang w:val="ar_AE" w:bidi="ar_AE"/>
        </w:rPr>
      </w:r>
      <w:r>
        <w:rPr>
          <w:rtl/>
          <w:cs/>
          <w:lang w:val="ar_AE" w:bidi="ar_AE"/>
        </w:rPr>
        <w:t>وفقاً لهذه «الأعمال»، ارتحل برثولماوس إلى الهند وأقام في هيكلٍ وثني؛ وهناك لجمَ «عرافة الهيكل» (وهو روحٌ كان يمنح رسائل نبوية)، وشفى شخصاً كان به شيطان. أثارت هذه المعجزات انتباه الملك «بوليميوس»، فقام برثولماوس بشفاء ابنة الملك التي كان بها هي الأخرى روح شرير.</w:t>
      </w:r>
    </w:p>
    <w:p>
      <w:pPr>
        <w:bidi/>
      </w:pPr>
      <w:r>
        <w:rPr>
          <w:rtl/>
          <w:cs/>
          <w:lang w:val="ar_AE" w:bidi="ar_AE"/>
        </w:rPr>
      </w:r>
      <w:r>
        <w:rPr>
          <w:rtl/>
          <w:cs/>
          <w:lang w:val="ar_AE" w:bidi="ar_AE"/>
        </w:rPr>
        <w:t>وعقب هذه الأحداث، طرد برثولماوس الإله الزائف من الهيكل. وبفضل هذه الأفعال القديرة، آمن كثيرون بالبشارة المفرحة عن يسوع. بيدَ أنَّ شقيق الملك استشاط غضباً، فأمر جنوده بضرب برثولماوس وقطع رأسه. ولم يلبث شقيق الملك أن نال جزاءه؛ إذ خنقه شيطانٌ وأرداه قتيلاً. أما الملك بوليميوس، فقد غدا من أتباع يسوع، وخدم كأُسقفٍ لمدة عشرين عاماً.</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برثولماوس،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برنابا</w:t>
      </w:r>
      <w:r>
        <w:rPr>
          <w:rtl/>
          <w:cs/>
          <w:lang w:val="ar_AE" w:bidi="ar_AE"/>
        </w:rPr>
      </w:r>
    </w:p>
    <w:p>
      <w:pPr>
        <w:bidi/>
      </w:pPr>
      <w:r>
        <w:rPr>
          <w:rtl/>
          <w:cs/>
          <w:lang w:val="ar_AE" w:bidi="ar_AE"/>
        </w:rPr>
      </w:r>
      <w:r>
        <w:rPr>
          <w:rtl/>
          <w:cs/>
          <w:lang w:val="ar_AE" w:bidi="ar_AE"/>
        </w:rPr>
        <w:t>يُعدُّ سفر "أعمال برنابا" واحداً من القصص التقليدية العديدة التي تدور حول "برنابا"، رفيق الرسول بولس، حيث يربط هذا السرد بين القديس وجزيرة قبرص؛ ويحمل هذا العمل العنوان الكامل: "رحلات واستشهاد القديس برنابا الرسول"، ويُرجَّح أن مؤلفه قد كتبه من قبرص في أواخر القرن الخامس أو مطلع القرن السادس الميلادي.</w:t>
      </w:r>
    </w:p>
    <w:p>
      <w:pPr>
        <w:bidi/>
      </w:pPr>
      <w:r>
        <w:rPr>
          <w:rtl/>
          <w:cs/>
          <w:lang w:val="ar_AE" w:bidi="ar_AE"/>
        </w:rPr>
      </w:r>
      <w:r>
        <w:rPr>
          <w:rtl/>
          <w:cs/>
          <w:lang w:val="ar_AE" w:bidi="ar_AE"/>
        </w:rPr>
        <w:t xml:space="preserve">ويروي "يوحنا مرقس" أحداث هذه القصة موضحاً مجريات ما حدث، إذ يذكر أنه فارق الرسل في "برجة" للإبحار غرباً لكنه مُنع (انظر </w:t>
      </w:r>
      <w:r>
        <w:rPr>
          <w:rtl/>
          <w:cs/>
          <w:lang w:val="ar_AE" w:bidi="ar_AE"/>
        </w:rPr>
        <w:t>أعمال الرسل 13:13</w:t>
      </w:r>
      <w:r>
        <w:rPr>
          <w:rtl/>
          <w:cs/>
          <w:lang w:val="ar_AE" w:bidi="ar_AE"/>
        </w:rPr>
        <w:t>). وحينما حاول الانضمام مجدداً إلى بولس وبرنابا في أنطاكية، لم يأذن له بولس بذلك، فكانت النتيجة أن أبحر يوحنا مرقس وبرنابا صوب قبرص بعد وقوع مشادة بينهما.</w:t>
      </w:r>
    </w:p>
    <w:p>
      <w:pPr>
        <w:bidi/>
      </w:pPr>
      <w:r>
        <w:rPr>
          <w:rtl/>
          <w:cs/>
          <w:lang w:val="ar_AE" w:bidi="ar_AE"/>
        </w:rPr>
      </w:r>
      <w:r>
        <w:rPr>
          <w:rtl/>
          <w:cs/>
          <w:lang w:val="ar_AE" w:bidi="ar_AE"/>
        </w:rPr>
        <w:t>وبعد أن كرز برنابا وشفى كثيرين، التقى بخصمه القديم "باريشوع" الذي حرّض اليهود على اعتقاله، فاقتادوا برنابا إلى خارج مدينة "سلاميس" وشكلوا دائرة حوله، وأحرقوه حيًا؛ إلا أن يوحنا مرقس تمكن مع تلاميذ آخرين من الفرار حاملين رماده، فدفنوه في كهفٍ مع أسفارٍ كان برنابا قد تسلمها من متى، ثم توجه يوحنا مرقس بعد ذلك إلى الإسكندرية ليبدأ خدمته هناك.</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القديس برنابا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بطرس السلافية</w:t>
      </w:r>
      <w:r>
        <w:rPr>
          <w:rtl/>
          <w:cs/>
          <w:lang w:val="ar_AE" w:bidi="ar_AE"/>
        </w:rPr>
      </w:r>
    </w:p>
    <w:p>
      <w:pPr>
        <w:pStyle w:val="Heading2"/>
        <w:bidi/>
      </w:pPr>
      <w:r>
        <w:rPr>
          <w:b/>
          <w:rtl/>
          <w:cs/>
          <w:lang w:val="ar_AE" w:bidi="ar_AE"/>
        </w:rPr>
        <w:t>أعمال بطرس السلافية</w:t>
      </w:r>
    </w:p>
    <w:p>
      <w:pPr>
        <w:bidi/>
      </w:pPr>
      <w:r>
        <w:rPr>
          <w:rtl/>
          <w:cs/>
          <w:lang w:val="ar_AE" w:bidi="ar_AE"/>
        </w:rPr>
      </w:r>
      <w:r>
        <w:rPr>
          <w:rtl/>
          <w:cs/>
          <w:lang w:val="ar_AE" w:bidi="ar_AE"/>
        </w:rPr>
        <w:t>يُقدم هذا النص سردًا لرحلات بطرس الأخيرة وموته في روما، وهو عملٌ لم يبقَ محفوظًا إلا في اللغة السلافية؛ وتبدأ القصة بطفلٍ (يتضح لاحقًا أنه يسوع) يأمر الرسول بطرس بالذهاب إلى روما، حيث يتولى الملاك ميخائيل قيادة السفينة التي تقلهم. وما إن وصلا، حتى طلب بطرس من الطفل أن يصيد سمكًا، فاصطاد اثني عشر ألف سمكةٍ في ساعةٍ واحدة، ليُباع الطفل بعدها لنبيلٍ روماني يُدعى "أرافيستوس" مقابل خمسين قطعةً من الذهب، حيث أذهل الطفل معلميه حينما أفحمهم وأسكتهم.</w:t>
      </w:r>
    </w:p>
    <w:p>
      <w:pPr>
        <w:bidi/>
      </w:pPr>
      <w:r>
        <w:rPr>
          <w:rtl/>
          <w:cs/>
          <w:lang w:val="ar_AE" w:bidi="ar_AE"/>
        </w:rPr>
      </w:r>
      <w:r>
        <w:rPr>
          <w:rtl/>
          <w:cs/>
          <w:lang w:val="ar_AE" w:bidi="ar_AE"/>
        </w:rPr>
        <w:t>وعاين "أرافيستوس" وأهل بيته ملائكةً ونالوا المعمودية، ثم ألقى الإمبراطور "نيرون" القبض على بطرس، غير أن الطفل وبخ الإمبراطور؛ ورغم عودة كثيرين من الموتى إلى الحياة، إلا أن الطفل أعادهم إلى قبورهم لانتظار القيامة النهائية على يد ميخائيل. وحين سُمِّر بطرس على الصليب مقلوبًا، كشف الطفل عن هويته بأنه يسوع، فتساقطت المسامير من جسد بطرس، الذي صلى قبل موته طالبًا من الله أن يغفر لقاتليه.</w:t>
      </w:r>
    </w:p>
    <w:p>
      <w:pPr>
        <w:bidi/>
      </w:pPr>
      <w:r>
        <w:rPr>
          <w:rtl/>
          <w:cs/>
          <w:lang w:val="ar_AE" w:bidi="ar_AE"/>
        </w:rPr>
      </w:r>
      <w:r>
        <w:rPr>
          <w:rtl/>
          <w:cs/>
          <w:lang w:val="ar_AE" w:bidi="ar_AE"/>
        </w:rPr>
        <w:t>وتُعد قصصٌ كهذه أمثلةً على الكتابات المنحولة المتأخرة حول القادة المسيحيين الأوائل، إذ غالبًا ما تتضمن تلك القصص "أعمالًا" أو مغامراتٍ خياليةً للرسل ولقاءاتهم مع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الرسول بطرس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بولس وتكلا</w:t>
      </w:r>
      <w:r>
        <w:rPr>
          <w:rtl/>
          <w:cs/>
          <w:lang w:val="ar_AE" w:bidi="ar_AE"/>
        </w:rPr>
      </w:r>
    </w:p>
    <w:p>
      <w:pPr>
        <w:bidi/>
      </w:pPr>
      <w:r>
        <w:rPr>
          <w:rtl/>
          <w:cs/>
          <w:lang w:val="ar_AE" w:bidi="ar_AE"/>
        </w:rPr>
      </w:r>
      <w:r>
        <w:rPr>
          <w:rtl/>
          <w:cs/>
          <w:lang w:val="ar_AE" w:bidi="ar_AE"/>
        </w:rPr>
        <w:t>أعمال بولس وتكلا هي جزء من عمل أبوكريفي أكبر يُعرف باسم أعمال بولس. وقد كتبها أحد شيوخ الكنيسة في آسيا في أواخر القرن الثاني الميلادي. وقد أشار ترتليان، الكاتب المسيحي المبكر، إلى أن هذا الشخص كتب القصة من منطلق "حبه لبولس" (</w:t>
      </w:r>
      <w:r>
        <w:rPr>
          <w:i/>
          <w:rtl/>
          <w:cs/>
          <w:lang w:val="ar_AE" w:bidi="ar_AE"/>
        </w:rPr>
        <w:t>حول المعمودية</w:t>
      </w:r>
      <w:r>
        <w:rPr>
          <w:rtl/>
          <w:cs/>
          <w:lang w:val="ar_AE" w:bidi="ar_AE"/>
        </w:rPr>
        <w:t xml:space="preserve"> 17. 19–21). إلا أن الكنيسة عزلته من منصبه بسبب تأليفه لهذه الوثيقة. ومن غير الواضح ما إذا كان قد عُزِلَ لأنه ادّعى زورًا أن أحد الرسل قد كتبها أو لأن الكنيسة رأت أن الأفكار الواردة في عمله كانت غير صحيحة (هرطقة).</w:t>
      </w:r>
    </w:p>
    <w:p>
      <w:pPr>
        <w:pStyle w:val="Heading3"/>
        <w:bidi/>
      </w:pPr>
      <w:r>
        <w:rPr>
          <w:rtl/>
          <w:cs/>
          <w:lang w:val="ar_AE" w:bidi="ar_AE"/>
        </w:rPr>
        <w:t>قصة بولس وتكلا</w:t>
      </w:r>
    </w:p>
    <w:p>
      <w:pPr>
        <w:bidi/>
      </w:pPr>
      <w:r>
        <w:rPr>
          <w:rtl/>
          <w:cs/>
          <w:lang w:val="ar_AE" w:bidi="ar_AE"/>
        </w:rPr>
      </w:r>
      <w:r>
        <w:rPr>
          <w:rtl/>
          <w:cs/>
          <w:lang w:val="ar_AE" w:bidi="ar_AE"/>
        </w:rPr>
        <w:t>القصة مكتوبة بأسلوب الحكايات الشعبية. يسافر الرسول بولس إلى إيقونية بعد هروبه من أنطاكية. وهناك يلتقي بشخص يدعى أنيسيفورس الذي يدعوه للإقامة في بيته. وسرعان ما يجتمع هناك جمع للاستماع إلى رسالة بولس.</w:t>
      </w:r>
    </w:p>
    <w:p>
      <w:pPr>
        <w:bidi/>
      </w:pPr>
      <w:r>
        <w:rPr>
          <w:rtl/>
          <w:cs/>
          <w:lang w:val="ar_AE" w:bidi="ar_AE"/>
        </w:rPr>
      </w:r>
      <w:r>
        <w:rPr>
          <w:rtl/>
          <w:cs/>
          <w:lang w:val="ar_AE" w:bidi="ar_AE"/>
        </w:rPr>
        <w:t>وكانت امرأة شابة تُدعى تكلا تعيش في منزل قريب. ولم تكن تستطيع رؤية بولس، لكنها كانت تُصغي بعناية إلى كلماته من نافذتها. وتقول والدتها، ثكليا، "ابنتي، مثل العنكبوت، مقيدة بكلماته إلى النافذة، وقد استحوذ عليها شغف جديد ورغبة شديدة." ولقد علَّم بولس أنه من أجل "رؤية الله" يحتاج الشخص أن يعيش حياة نقية ويتجنب النشاط الجنسي.</w:t>
      </w:r>
    </w:p>
    <w:p>
      <w:pPr>
        <w:bidi/>
      </w:pPr>
      <w:r>
        <w:rPr>
          <w:rtl/>
          <w:cs/>
          <w:lang w:val="ar_AE" w:bidi="ar_AE"/>
        </w:rPr>
      </w:r>
      <w:r>
        <w:rPr>
          <w:rtl/>
          <w:cs/>
          <w:lang w:val="ar_AE" w:bidi="ar_AE"/>
        </w:rPr>
        <w:t>كانت تكلا مخطوبة بالفعل وستتزوج، لكنها تأثرت بشكل كبير بتعاليم بولس، مما دفعها إلى اتخاذ قرار بإنهاء خطوبتها مع تاميريس. فشعر تاميريس بالاستياء الشديد وذهب إلى حاكم المدينة لطلب المساعدة. فأمر الحاكم باعتقال بولس ووضعه في السجن.</w:t>
      </w:r>
    </w:p>
    <w:p>
      <w:pPr>
        <w:bidi/>
      </w:pPr>
      <w:r>
        <w:rPr>
          <w:rtl/>
          <w:cs/>
          <w:lang w:val="ar_AE" w:bidi="ar_AE"/>
        </w:rPr>
      </w:r>
      <w:r>
        <w:rPr>
          <w:rtl/>
          <w:cs/>
          <w:lang w:val="ar_AE" w:bidi="ar_AE"/>
        </w:rPr>
        <w:t>فقدَّمت تكلا للسجَّان أساورها ومرآة فضية كهدية لتتمكن من زيارة بولس في زنزانته. وعندما دخلت السجن، استمعت إلى بولس مرة أخرى وانجذبت بشدة إلى رسالته.</w:t>
      </w:r>
    </w:p>
    <w:p>
      <w:pPr>
        <w:bidi/>
      </w:pPr>
      <w:r>
        <w:rPr>
          <w:rtl/>
          <w:cs/>
          <w:lang w:val="ar_AE" w:bidi="ar_AE"/>
        </w:rPr>
      </w:r>
      <w:r>
        <w:rPr>
          <w:rtl/>
          <w:cs/>
          <w:lang w:val="ar_AE" w:bidi="ar_AE"/>
        </w:rPr>
        <w:t>وخلال محاكمتها، رفضت تكلا بشدة الزواج من تاميريس. فأجبر حُكَّام المدينة بولس على مغادرة إيقونية وحكموا على تكلا بالإعدام حرقًا. لكن معجزة أنقذت حياتها. وبعد ذلك، التقت ببولس مرة أخرى وسافرا معًا إلى أنطاكية.</w:t>
      </w:r>
    </w:p>
    <w:p>
      <w:pPr>
        <w:bidi/>
      </w:pPr>
      <w:r>
        <w:rPr>
          <w:rtl/>
          <w:cs/>
          <w:lang w:val="ar_AE" w:bidi="ar_AE"/>
        </w:rPr>
      </w:r>
      <w:r>
        <w:rPr>
          <w:rtl/>
          <w:cs/>
          <w:lang w:val="ar_AE" w:bidi="ar_AE"/>
        </w:rPr>
        <w:t>في أنطاكية، رفضت تكلا عروض الزواج من نبيل يُدعى الإسكندر. نتيجة لذلك، حكمت عليها السلطات بالإعدام مرة أخرى. وتم إلقاؤها في ساحة مليئة بالحيوانات البرية، ولكن بدلًا من مهاجمتها، قامت الوحوش بلعق قدميها وحمايتها. ولاحقًا، قفزت تكلا في بركة ماء لتعميد نفسها، وتم إنقاذ حياتها مرة أخرى.</w:t>
      </w:r>
    </w:p>
    <w:p>
      <w:pPr>
        <w:bidi/>
      </w:pPr>
      <w:r>
        <w:rPr>
          <w:rtl/>
          <w:cs/>
          <w:lang w:val="ar_AE" w:bidi="ar_AE"/>
        </w:rPr>
      </w:r>
      <w:r>
        <w:rPr>
          <w:rtl/>
          <w:cs/>
          <w:lang w:val="ar_AE" w:bidi="ar_AE"/>
        </w:rPr>
        <w:t>فعندما ضرب البرق الماء، نفقت جميع الأسماك وطفت إلى السطح. والملكة تريفينا، التي أصبحت صديقة لتكلا، أغمي عليها من الخوف وذلك بسبب محاولة الناس قتل تكلا مرات عديدة. وعند رؤية هذه الأحداث، طلب الإسكندر في النهاية من الحاكم إطلاق سراحها.</w:t>
      </w:r>
    </w:p>
    <w:p>
      <w:pPr>
        <w:bidi/>
      </w:pPr>
      <w:r>
        <w:rPr>
          <w:rtl/>
          <w:cs/>
          <w:lang w:val="ar_AE" w:bidi="ar_AE"/>
        </w:rPr>
      </w:r>
      <w:r>
        <w:rPr>
          <w:rtl/>
          <w:cs/>
          <w:lang w:val="ar_AE" w:bidi="ar_AE"/>
        </w:rPr>
        <w:t>وبعد إطلاق سراحها، بدأت تكلا في البحث عن بولس. وقد ارتدت ملابس الرجال حتى لا يعرفها الناس. وعند وصولها إلى ميرا، وجدت بولس وأخبرته بِنيَّتَها في العودة إلى إيقونية. وأوصاها بولس بأن "تُعَلِّم كلمة الله". وبعد أن قامت بالتعليم لفترة في إيقونية، انتقلت تكلا إلى سلوكية.</w:t>
      </w:r>
    </w:p>
    <w:p>
      <w:pPr>
        <w:pStyle w:val="Heading3"/>
        <w:bidi/>
      </w:pPr>
      <w:r>
        <w:rPr>
          <w:rtl/>
          <w:cs/>
          <w:lang w:val="ar_AE" w:bidi="ar_AE"/>
        </w:rPr>
        <w:t>حياة تكلا اللاحقة وموتها</w:t>
      </w:r>
    </w:p>
    <w:p>
      <w:pPr>
        <w:bidi/>
      </w:pPr>
      <w:r>
        <w:rPr>
          <w:rtl/>
          <w:cs/>
          <w:lang w:val="ar_AE" w:bidi="ar_AE"/>
        </w:rPr>
      </w:r>
      <w:r>
        <w:rPr>
          <w:rtl/>
          <w:cs/>
          <w:lang w:val="ar_AE" w:bidi="ar_AE"/>
        </w:rPr>
        <w:t>السنوات الأخيرة من حياة تكلا ليست معروفة جيدًا. تشير بعض المخطوطات إلى أنها أصبحت تخشى الناس في سلوكية، فذهبت لتعيش في مغارة جبلية. وهناك، عاشت حياة بسيطة ومنضبطة، حيث كانت تعلِّم النساء اللواتي كُنّ يأتين لزيارتها وتداوي المرضى.</w:t>
      </w:r>
    </w:p>
    <w:p>
      <w:pPr>
        <w:bidi/>
      </w:pPr>
      <w:r>
        <w:rPr>
          <w:rtl/>
          <w:cs/>
          <w:lang w:val="ar_AE" w:bidi="ar_AE"/>
        </w:rPr>
      </w:r>
      <w:r>
        <w:rPr>
          <w:rtl/>
          <w:cs/>
          <w:lang w:val="ar_AE" w:bidi="ar_AE"/>
        </w:rPr>
        <w:t>وفي وقت لاحق، سافرت تكلا إلى روما للبحث عن بولس، لكنه كان قد مات بالفعل. ثم ماتت هي أيضًا عن عمر يناهز التسعين عامًا، ودفنها الناس بالقرب من قبر مُعَلِّمها المحبوب.</w:t>
      </w:r>
    </w:p>
    <w:p>
      <w:pPr>
        <w:pStyle w:val="Heading3"/>
        <w:bidi/>
      </w:pPr>
      <w:r>
        <w:rPr>
          <w:rtl/>
          <w:cs/>
          <w:lang w:val="ar_AE" w:bidi="ar_AE"/>
        </w:rPr>
        <w:t>مقارنة مع تعاليم بولس في العهد الجديد</w:t>
      </w:r>
    </w:p>
    <w:p>
      <w:pPr>
        <w:bidi/>
      </w:pPr>
      <w:r>
        <w:rPr>
          <w:rtl/>
          <w:cs/>
          <w:lang w:val="ar_AE" w:bidi="ar_AE"/>
        </w:rPr>
      </w:r>
      <w:r>
        <w:rPr>
          <w:rtl/>
          <w:cs/>
          <w:lang w:val="ar_AE" w:bidi="ar_AE"/>
        </w:rPr>
        <w:t xml:space="preserve">هذا الكتاب </w:t>
      </w:r>
      <w:r>
        <w:rPr>
          <w:i/>
          <w:rtl/>
          <w:cs/>
          <w:lang w:val="ar_AE" w:bidi="ar_AE"/>
        </w:rPr>
        <w:t xml:space="preserve">أبوكريفي - غير قانوني </w:t>
      </w:r>
      <w:r>
        <w:rPr>
          <w:rtl/>
          <w:cs/>
          <w:lang w:val="ar_AE" w:bidi="ar_AE"/>
        </w:rPr>
        <w:t>(وهو مجموعة من النصوص القديمة التي لم تُدْرَج في الكتاب المُقَدَّس العبري، لكنها مقبولة من قِبَل بعض المجموعات المسيحية)، وهو ليس جزءًا من أسفار العهد الجديد القانونية (القائمة الرسمية للكتب المُعترف بها ككتابات مُقَدَّسة). ومع ذلك، كان بعض الكُتَّاب المسيحيين الأوائل يُقَدِّرونه بشدة.</w:t>
      </w:r>
    </w:p>
    <w:p>
      <w:pPr>
        <w:bidi/>
      </w:pPr>
      <w:r>
        <w:rPr>
          <w:rtl/>
          <w:cs/>
          <w:lang w:val="ar_AE" w:bidi="ar_AE"/>
        </w:rPr>
      </w:r>
      <w:r>
        <w:rPr>
          <w:rtl/>
          <w:cs/>
          <w:lang w:val="ar_AE" w:bidi="ar_AE"/>
        </w:rPr>
        <w:t>فقد تحدث أوريجانوس وهيبوليتوس بإيجابية عن سفر أعمال بولس الذي يتضمن هذه القصة. واعتقد المؤرخ الكنسي المبكر يوسابيوس أن القصة غير حقيقية، لكنه أشار إلى أنها ليست ضارة مثل كتابات أخرى كانت تُعدّ كاذبة أو هرطقية (مخالفة للتعليم المسيحي المقبول).</w:t>
      </w:r>
    </w:p>
    <w:p>
      <w:pPr>
        <w:bidi/>
      </w:pPr>
      <w:r>
        <w:rPr>
          <w:rtl/>
          <w:cs/>
          <w:lang w:val="ar_AE" w:bidi="ar_AE"/>
        </w:rPr>
      </w:r>
      <w:r>
        <w:rPr>
          <w:rtl/>
          <w:cs/>
          <w:lang w:val="ar_AE" w:bidi="ar_AE"/>
        </w:rPr>
        <w:t>في مخطوطتين لرسالة تيموثاوس الثانية (</w:t>
      </w:r>
      <w:r>
        <w:rPr>
          <w:rtl/>
          <w:cs/>
          <w:lang w:val="ar_AE" w:bidi="ar_AE"/>
        </w:rPr>
        <w:t>3:11</w:t>
      </w:r>
      <w:r>
        <w:rPr>
          <w:rtl/>
          <w:cs/>
          <w:lang w:val="ar_AE" w:bidi="ar_AE"/>
        </w:rPr>
        <w:t xml:space="preserve">؛ </w:t>
      </w:r>
      <w:r>
        <w:rPr>
          <w:rtl/>
          <w:cs/>
          <w:lang w:val="ar_AE" w:bidi="ar_AE"/>
        </w:rPr>
        <w:t>4:19</w:t>
      </w:r>
      <w:r>
        <w:rPr>
          <w:rtl/>
          <w:cs/>
          <w:lang w:val="ar_AE" w:bidi="ar_AE"/>
        </w:rPr>
        <w:t>)، كتب ناسخ ملاحظة في الهامش تربط هذه الآيات بالأحداث الموصوفة في أعمال بولس. وهذا يُظهر أن القصة كانت معروفة جيدًا بين المسيحيين الأوائل. ومن المحتمل أن الوثيقة تعكس تقاليد شعبية كانت منتشرة على نطاق واسع في القرن الثاني الميلادي.</w:t>
      </w:r>
    </w:p>
    <w:p>
      <w:pPr>
        <w:bidi/>
      </w:pPr>
      <w:r>
        <w:rPr>
          <w:rtl/>
          <w:cs/>
          <w:lang w:val="ar_AE" w:bidi="ar_AE"/>
        </w:rPr>
      </w:r>
      <w:r>
        <w:rPr>
          <w:rtl/>
          <w:cs/>
          <w:lang w:val="ar_AE" w:bidi="ar_AE"/>
        </w:rPr>
        <w:t>من ناحية أخرى، يجادل الأب ترتليان من الكنيسة الأولى بأن الوثيقة لا تتفق مع تعاليم بولس الموجودة في العهد الجديد. وادّعى أن بولس لم يكن ليسمح أبدًا لامرأة بالتعليم أو التعميد (</w:t>
      </w:r>
      <w:r>
        <w:rPr>
          <w:i/>
          <w:rtl/>
          <w:cs/>
          <w:lang w:val="ar_AE" w:bidi="ar_AE"/>
        </w:rPr>
        <w:t>حول المعمودية</w:t>
      </w:r>
      <w:r>
        <w:rPr>
          <w:rtl/>
          <w:cs/>
          <w:lang w:val="ar_AE" w:bidi="ar_AE"/>
        </w:rPr>
        <w:t xml:space="preserve"> 17. 21–23). وبينما قد تختلف أعمال بولس وتكلا عن رسائل بولس، إلا أن الخلاف ليس تمامًا كما وصفه ترتليان. فإن الاختلاف الرئيسي هو أن أعمال بولس وتكلا تبدو وكأنها تدعم الاعتقاد </w:t>
      </w:r>
      <w:r>
        <w:rPr>
          <w:i/>
          <w:rtl/>
          <w:cs/>
          <w:lang w:val="ar_AE" w:bidi="ar_AE"/>
        </w:rPr>
        <w:t>الإنكراتي (الزُهد)</w:t>
      </w:r>
      <w:r>
        <w:rPr>
          <w:rtl/>
          <w:cs/>
          <w:lang w:val="ar_AE" w:bidi="ar_AE"/>
        </w:rPr>
        <w:t>، وهي الفكرة التي تقول بأن الشخص يجب أن يبقى غير متزوج ويتجنب النشاط الجنسي للحصول على الخلاص.</w:t>
      </w:r>
    </w:p>
    <w:p>
      <w:pPr>
        <w:bidi/>
      </w:pPr>
      <w:r>
        <w:rPr>
          <w:rtl/>
          <w:cs/>
          <w:lang w:val="ar_AE" w:bidi="ar_AE"/>
        </w:rPr>
      </w:r>
      <w:r>
        <w:rPr>
          <w:rtl/>
          <w:cs/>
          <w:lang w:val="ar_AE" w:bidi="ar_AE"/>
        </w:rPr>
        <w:t>ففي العهد الجديد، يُعلِّم بولس أن الخلاص لا يُكتسب بالأعمال، بل من خلال الإيمان ونعمة الله. وعندما يكتب بولس عن العزوبية (التبتُّل)، يوضح أنها دعوة خاصة لبعض المؤمنين، وليست إلزامية للجميع (</w:t>
      </w:r>
      <w:r>
        <w:rPr>
          <w:rtl/>
          <w:cs/>
          <w:lang w:val="ar_AE" w:bidi="ar_AE"/>
        </w:rPr>
        <w:t>1 كورنثوس 7:1–7</w:t>
      </w:r>
      <w:r>
        <w:rPr>
          <w:rtl/>
          <w:cs/>
          <w:lang w:val="ar_AE" w:bidi="ar_AE"/>
        </w:rPr>
        <w:t>). بينما تشير أعمال بولس وتكلا إلى أن المرأة يجب أن تلبس مثل الرجال وتظل غير متزوجة لتخدم كقائدة. في المقابل، علّم بولس أن النساء اللواتي يتنبأن يجب أن يرتدين بطريقة مناسبة للنساء (</w:t>
      </w:r>
      <w:r>
        <w:rPr>
          <w:rtl/>
          <w:cs/>
          <w:lang w:val="ar_AE" w:bidi="ar_AE"/>
        </w:rPr>
        <w:t>1 كورنثوس 11:4–6</w:t>
      </w:r>
      <w:r>
        <w:rPr>
          <w:rtl/>
          <w:cs/>
          <w:lang w:val="ar_AE" w:bidi="ar_AE"/>
        </w:rPr>
        <w:t>). كما تحدث بإيجابية عن خدمة النساء المتزوجات، مثل بريسكلّا (</w:t>
      </w:r>
      <w:r>
        <w:rPr>
          <w:rtl/>
          <w:cs/>
          <w:lang w:val="ar_AE" w:bidi="ar_AE"/>
        </w:rPr>
        <w:t>رومية 16:3</w:t>
      </w:r>
      <w:r>
        <w:rPr>
          <w:rtl/>
          <w:cs/>
          <w:lang w:val="ar_AE" w:bidi="ar_AE"/>
        </w:rPr>
        <w:t>).</w:t>
      </w:r>
    </w:p>
    <w:p>
      <w:pPr>
        <w:bidi/>
      </w:pPr>
      <w:r>
        <w:rPr>
          <w:rtl/>
          <w:cs/>
          <w:lang w:val="ar_AE" w:bidi="ar_AE"/>
        </w:rPr>
      </w:r>
      <w:r>
        <w:rPr>
          <w:rtl/>
          <w:cs/>
          <w:lang w:val="ar_AE" w:bidi="ar_AE"/>
        </w:rPr>
        <w:t>وتُقَدِّم أعمال بولس وتكلا شخصية تكلا كامرأة مكرسة بعمق للرسول بولس نفسه. ومع ذلك، فقد حَذَّرَ بولس من إظهار الولاء الشخصي لأي قائد مسيحي (</w:t>
      </w:r>
      <w:r>
        <w:rPr>
          <w:rtl/>
          <w:cs/>
          <w:lang w:val="ar_AE" w:bidi="ar_AE"/>
        </w:rPr>
        <w:t>كورنثوس الأولى 1:12–17</w:t>
      </w:r>
      <w:r>
        <w:rPr>
          <w:rtl/>
          <w:cs/>
          <w:lang w:val="ar_AE" w:bidi="ar_AE"/>
        </w:rPr>
        <w:t>). وبدلًا من ذلك، حَثَّ المؤمنين على أن يجدوا إخلاصهم ودافعهم للخدمة في المسيح وحده.</w:t>
      </w:r>
    </w:p>
    <w:p>
      <w:pPr>
        <w:pStyle w:val="Heading3"/>
        <w:bidi/>
      </w:pPr>
      <w:r>
        <w:rPr>
          <w:rtl/>
          <w:cs/>
          <w:lang w:val="ar_AE" w:bidi="ar_AE"/>
        </w:rPr>
        <w:t>وصف بولس</w:t>
      </w:r>
    </w:p>
    <w:p>
      <w:pPr>
        <w:bidi/>
      </w:pPr>
      <w:r>
        <w:rPr>
          <w:rtl/>
          <w:cs/>
          <w:lang w:val="ar_AE" w:bidi="ar_AE"/>
        </w:rPr>
      </w:r>
      <w:r>
        <w:rPr>
          <w:rtl/>
          <w:cs/>
          <w:lang w:val="ar_AE" w:bidi="ar_AE"/>
        </w:rPr>
        <w:t>يتضمن سفر أعمال بولس وتكلا وصفًا نادرًا للرسول بولس: "رجل قصير ذو رأس أصلع وساقان معوجتان، يتمتع بصحة جيدة، بحواجب متصلة وأنف معقوف قليلًا، مليء بالود؛ أحيانًا كان يبدو كإنسان، وأحيانًا أخرى كان له وجه ملاك." وقد لا يكون هذا الوصف موثوقًا به من الناحية التاريخية. باستثناء عبارة "وجه ملاك"، فمن المحتمل أن الوصف كان يعكس ما كان يعتقده الناس في ذلك الوقت عن شكل الإنسان اليهودي العادي. ومع ذلك، ونظرًا لعدم وجود وثيقة مبكرة أخرى تصف مظهر بولس، فقد أثَّرَ هذا الوصف على كيفية تخيل الفنانين له لعدة قرون.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الرسول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بيلاطس</w:t>
      </w:r>
      <w:r>
        <w:rPr>
          <w:rtl/>
          <w:cs/>
          <w:lang w:val="ar_AE" w:bidi="ar_AE"/>
        </w:rPr>
      </w:r>
    </w:p>
    <w:p>
      <w:pPr>
        <w:bidi/>
      </w:pPr>
      <w:r>
        <w:rPr>
          <w:rtl/>
          <w:cs/>
          <w:lang w:val="ar_AE" w:bidi="ar_AE"/>
        </w:rPr>
      </w:r>
      <w:r>
        <w:rPr>
          <w:rtl/>
          <w:cs/>
          <w:lang w:val="ar_AE" w:bidi="ar_AE"/>
        </w:rPr>
        <w:t>أعمال بيلاطس هو إنجيل أبوكريفي (غير قانوني) يتناول معاناة وموت يسوع، وقد اكتمل بحلول منتصف القرن الرابع الميلادي.</w:t>
      </w:r>
    </w:p>
    <w:p>
      <w:pPr>
        <w:bidi/>
      </w:pPr>
      <w:r>
        <w:rPr>
          <w:rtl/>
          <w:cs/>
          <w:lang w:val="ar_AE" w:bidi="ar_AE"/>
        </w:rPr>
      </w:r>
      <w:r>
        <w:rPr>
          <w:rtl/>
          <w:cs/>
          <w:lang w:val="ar_AE" w:bidi="ar_AE"/>
        </w:rPr>
        <w:t>كان أول كاتب مسيحي أشار إلى أعمال بيلاطس هو أبيفانيوس، والذي كان قائدًا كنسيًا معروفًا بمعارضته للتعاليم الكاذبة. فحوالي عام 375 ميلادي، كتب كتابًا مطولًا عن الهرطقات وأشار بوضوح إلى أعمال بيلاطس (</w:t>
      </w:r>
      <w:r>
        <w:rPr>
          <w:i/>
          <w:rtl/>
          <w:cs/>
          <w:lang w:val="ar_AE" w:bidi="ar_AE"/>
        </w:rPr>
        <w:t>الهرطقات</w:t>
      </w:r>
      <w:r>
        <w:rPr>
          <w:rtl/>
          <w:cs/>
          <w:lang w:val="ar_AE" w:bidi="ar_AE"/>
        </w:rPr>
        <w:t xml:space="preserve"> 50. 1). وقد ذَكَرَ الكُتَّاب الأوائل تقريرًا من بيلاطس البنطيّ إلى الإمبراطور الروماني طيباريوس حول محاكمة يسوع. وتحدث جاستين الشهيد عن هذا التقرير (I </w:t>
      </w:r>
      <w:r>
        <w:rPr>
          <w:i/>
          <w:rtl/>
          <w:cs/>
          <w:lang w:val="ar_AE" w:bidi="ar_AE"/>
        </w:rPr>
        <w:t xml:space="preserve">الدفاع </w:t>
      </w:r>
      <w:r>
        <w:rPr>
          <w:rtl/>
          <w:cs/>
          <w:lang w:val="ar_AE" w:bidi="ar_AE"/>
        </w:rPr>
        <w:t>35؛ 48)، وقُرب نهاية القرن الثاني الميلادي، أشار ترتليانوس أيضًا إليه. ومع ذلك، فإن التقارير التي وصفها جاستين الشهيد وترتليانوس ليست هي نفسها أعمال بيلاطس التي نعرفها اليوم.</w:t>
      </w:r>
    </w:p>
    <w:p>
      <w:pPr>
        <w:bidi/>
      </w:pPr>
      <w:r>
        <w:rPr>
          <w:rtl/>
          <w:cs/>
          <w:lang w:val="ar_AE" w:bidi="ar_AE"/>
        </w:rPr>
      </w:r>
      <w:r>
        <w:rPr>
          <w:rtl/>
          <w:cs/>
          <w:lang w:val="ar_AE" w:bidi="ar_AE"/>
        </w:rPr>
        <w:t>وعلى الرغم من احتمال وجود نسخة سابقة من أعمال بيلاطس قبل القرن الرابع الميلادي، فإن النسخة الحالية تعود إلى منتصف القرن الرابع الميلادي. وقد كانت اللغة الأصلية هي اليونانية، وتمت ترجمتها لاحقًا إلى اللاتينية والقبطية والأرمنية.</w:t>
      </w:r>
    </w:p>
    <w:p>
      <w:pPr>
        <w:bidi/>
      </w:pPr>
      <w:r>
        <w:rPr>
          <w:rtl/>
          <w:cs/>
          <w:lang w:val="ar_AE" w:bidi="ar_AE"/>
        </w:rPr>
      </w:r>
      <w:r>
        <w:rPr>
          <w:rtl/>
          <w:cs/>
          <w:lang w:val="ar_AE" w:bidi="ar_AE"/>
        </w:rPr>
        <w:t>كان يوسابيوس مؤرخًا كنسيًا معروفًا وأسقفًا على قيصرية في القرن الرابع الميلادي. وقد أدان ما اعتبره قصة كاذبة ومسيئة عن بيلاطس. كانت هذه القصة على الأرجح كتابة وثنية حاولت تشويه سُمعة المسيح (</w:t>
      </w:r>
      <w:r>
        <w:rPr>
          <w:i/>
          <w:rtl/>
          <w:cs/>
          <w:lang w:val="ar_AE" w:bidi="ar_AE"/>
        </w:rPr>
        <w:t>Historia Ecclesiastica تاريخ الكنيسة</w:t>
      </w:r>
      <w:r>
        <w:rPr>
          <w:rtl/>
          <w:cs/>
          <w:lang w:val="ar_AE" w:bidi="ar_AE"/>
        </w:rPr>
        <w:t>، 3.9.1؛ 1.5.9). ومن المحتمل أن النسخة المسيحية من أعمال بيلاطس كُتبت للرد على تلك الرواية الكاذبة وتصحيحها.</w:t>
      </w:r>
    </w:p>
    <w:p>
      <w:pPr>
        <w:pStyle w:val="Heading3"/>
        <w:bidi/>
      </w:pPr>
      <w:r>
        <w:rPr>
          <w:rtl/>
          <w:cs/>
          <w:lang w:val="ar_AE" w:bidi="ar_AE"/>
        </w:rPr>
        <w:t>جزآن من أعمال بيلاطس</w:t>
      </w:r>
    </w:p>
    <w:p>
      <w:pPr>
        <w:bidi/>
      </w:pPr>
      <w:r>
        <w:rPr>
          <w:rtl/>
          <w:cs/>
          <w:lang w:val="ar_AE" w:bidi="ar_AE"/>
        </w:rPr>
      </w:r>
      <w:r>
        <w:rPr>
          <w:rtl/>
          <w:cs/>
          <w:lang w:val="ar_AE" w:bidi="ar_AE"/>
        </w:rPr>
        <w:t>تتضمن النسخة النهائية من أعمال بيلاطس تعديلات وإضافات لاحقة. وتحتوي على قِسمين رئيسيين:</w:t>
      </w:r>
    </w:p>
    <w:p>
      <w:pPr>
        <w:pStyle w:val="ListNumber"/>
        <w:numPr>
          <w:ilvl w:val="0"/>
          <w:numId w:val="62"/>
        </w:numPr>
        <w:bidi/>
        <w:spacing w:line="240" w:lineRule="auto"/>
        <w:ind w:left="720"/>
      </w:pPr>
      <w:r>
        <w:rPr>
          <w:rtl/>
          <w:cs/>
          <w:lang w:val="ar_AE" w:bidi="ar_AE"/>
        </w:rPr>
      </w:r>
      <w:r>
        <w:rPr>
          <w:rtl/>
          <w:cs/>
          <w:lang w:val="ar_AE" w:bidi="ar_AE"/>
        </w:rPr>
        <w:t>يزعم القِسم الأول أنه رواية للفريسي نيقوديموس حول الأحداث المتعلقة بمعاناة يسوع. ويشير إلى أن روايته قد تُرجمت من العبرية إلى اليونانية (الفصول 1–16).</w:t>
      </w:r>
    </w:p>
    <w:p>
      <w:pPr>
        <w:pStyle w:val="ListNumber"/>
        <w:bidi/>
        <w:spacing w:line="240" w:lineRule="auto"/>
        <w:ind w:left="720"/>
      </w:pPr>
      <w:r>
        <w:rPr>
          <w:rtl/>
          <w:cs/>
          <w:lang w:val="ar_AE" w:bidi="ar_AE"/>
        </w:rPr>
      </w:r>
      <w:r>
        <w:rPr>
          <w:rtl/>
          <w:cs/>
          <w:lang w:val="ar_AE" w:bidi="ar_AE"/>
        </w:rPr>
        <w:t xml:space="preserve">القِسم الثاني يُعرف باسم </w:t>
      </w:r>
      <w:r>
        <w:rPr>
          <w:i/>
          <w:rtl/>
          <w:cs/>
          <w:lang w:val="ar_AE" w:bidi="ar_AE"/>
        </w:rPr>
        <w:t>نزول المسيح إلى الجحيم</w:t>
      </w:r>
      <w:r>
        <w:rPr>
          <w:rtl/>
          <w:cs/>
          <w:lang w:val="ar_AE" w:bidi="ar_AE"/>
        </w:rPr>
        <w:t xml:space="preserve">. وهو يُقدم وصفًا حيًا لنزول المسيح إلى الهاوية لتحرير الأشخاص الصالحين (الأبرار) الذين كانوا قد ماتوا (الفصول 17–27). وهي قصة إبداعية مُؤلَّفة تستند إلى </w:t>
      </w:r>
      <w:r>
        <w:rPr>
          <w:rtl/>
          <w:cs/>
          <w:lang w:val="ar_AE" w:bidi="ar_AE"/>
        </w:rPr>
        <w:t>1 بطرس 3:19</w:t>
      </w:r>
      <w:r>
        <w:rPr>
          <w:rtl/>
          <w:cs/>
          <w:lang w:val="ar_AE" w:bidi="ar_AE"/>
        </w:rPr>
        <w:t>. كذلك تأتي عبارة "نزل إلى الجحيم" في قانون الإيمان الرسولي أيضًا من هذا المقطع. وبعد القرن الرابع عشر الميلادي، تم توسيع العمل بأكمله وأصبح يُعرف باسم إنجيل نيقوديموس، لأن نيقوديموس يلعب دورًا مهمًا فيه.</w:t>
      </w:r>
    </w:p>
    <w:p>
      <w:pPr>
        <w:pStyle w:val="Heading3"/>
        <w:bidi/>
      </w:pPr>
      <w:r>
        <w:rPr>
          <w:rtl/>
          <w:cs/>
          <w:lang w:val="ar_AE" w:bidi="ar_AE"/>
        </w:rPr>
        <w:t>ما الذي يحدث في أعمال بيلاطس؟</w:t>
      </w:r>
    </w:p>
    <w:p>
      <w:pPr>
        <w:bidi/>
      </w:pPr>
      <w:r>
        <w:rPr>
          <w:rtl/>
          <w:cs/>
          <w:lang w:val="ar_AE" w:bidi="ar_AE"/>
        </w:rPr>
      </w:r>
      <w:r>
        <w:rPr>
          <w:rtl/>
          <w:cs/>
          <w:lang w:val="ar_AE" w:bidi="ar_AE"/>
        </w:rPr>
        <w:t>في مقدمة أعمال بيلاطس، يَدَّعي جندي روماني يُدعى حنانيّا أنه وجد أعمال بيلاطس مكتوبة باللغة العبرية وقام بترجمة الوثيقة إلى اللغة اليونانية في السنة الثامنة عشرة من حكم الإمبراطور فلافيوس ثيودوسيوس (425 ميلادي).</w:t>
      </w:r>
    </w:p>
    <w:p>
      <w:pPr>
        <w:bidi/>
      </w:pPr>
      <w:r>
        <w:rPr>
          <w:rtl/>
          <w:cs/>
          <w:lang w:val="ar_AE" w:bidi="ar_AE"/>
        </w:rPr>
      </w:r>
      <w:r>
        <w:rPr>
          <w:rtl/>
          <w:cs/>
          <w:lang w:val="ar_AE" w:bidi="ar_AE"/>
        </w:rPr>
        <w:t>تبدأ القصة في السنة الخامسة عشرة من حكم الإمبراطور طيباريوس قيصر (29 ميلادية). ويكتب نيقوديموس عن الأحداث المحيطة بمعاناة وموت وقيامة يسوع. إذ يتهم رؤساء الكهنة اليهود يسوع بارتكاب جرائم دينية ويُقَدِّمونه أمام بيلاطس للمحاكمة. وعلى الرغم من تردد بيلاطس، إلا أنه يدعو يسوع للمثول أمامه بطريقة محترمة. وعندما يصل يسوع، تنحني الرايات العسكرية الرومانية (الرايات التي يحملها الجنود) له من تلقاء نفسها (الفصل 1).</w:t>
      </w:r>
    </w:p>
    <w:p>
      <w:pPr>
        <w:bidi/>
      </w:pPr>
      <w:r>
        <w:rPr>
          <w:rtl/>
          <w:cs/>
          <w:lang w:val="ar_AE" w:bidi="ar_AE"/>
        </w:rPr>
      </w:r>
      <w:r>
        <w:rPr>
          <w:rtl/>
          <w:cs/>
          <w:lang w:val="ar_AE" w:bidi="ar_AE"/>
        </w:rPr>
        <w:t>في الفصل الثاني، يتهم القادة اليهود يسوع بعدة أمور:</w:t>
      </w:r>
    </w:p>
    <w:p>
      <w:pPr>
        <w:pStyle w:val="ListBullet"/>
        <w:bidi/>
        <w:spacing w:line="240" w:lineRule="auto"/>
        <w:ind w:left="720"/>
      </w:pPr>
      <w:r>
        <w:rPr>
          <w:rtl/>
          <w:cs/>
          <w:lang w:val="ar_AE" w:bidi="ar_AE"/>
        </w:rPr>
      </w:r>
      <w:r>
        <w:rPr>
          <w:rtl/>
          <w:cs/>
          <w:lang w:val="ar_AE" w:bidi="ar_AE"/>
        </w:rPr>
        <w:t>أنه وُلِدَ نتيجة علاقة غير شرعية (علاقة جنسية خارج إطار الزواج)،</w:t>
      </w:r>
    </w:p>
    <w:p>
      <w:pPr>
        <w:pStyle w:val="ListBullet"/>
        <w:bidi/>
        <w:spacing w:line="240" w:lineRule="auto"/>
        <w:ind w:left="720"/>
      </w:pPr>
      <w:r>
        <w:rPr>
          <w:rtl/>
          <w:cs/>
          <w:lang w:val="ar_AE" w:bidi="ar_AE"/>
        </w:rPr>
      </w:r>
      <w:r>
        <w:rPr>
          <w:rtl/>
          <w:cs/>
          <w:lang w:val="ar_AE" w:bidi="ar_AE"/>
        </w:rPr>
        <w:t>إن ولادته تسببت في موت الأطفال في بيت لحم، و</w:t>
      </w:r>
    </w:p>
    <w:p>
      <w:pPr>
        <w:pStyle w:val="ListBullet"/>
        <w:bidi/>
        <w:spacing w:line="240" w:lineRule="auto"/>
        <w:ind w:left="720"/>
      </w:pPr>
      <w:r>
        <w:rPr>
          <w:rtl/>
          <w:cs/>
          <w:lang w:val="ar_AE" w:bidi="ar_AE"/>
        </w:rPr>
      </w:r>
      <w:r>
        <w:rPr>
          <w:rtl/>
          <w:cs/>
          <w:lang w:val="ar_AE" w:bidi="ar_AE"/>
        </w:rPr>
        <w:t>أن يوسف ومريم هربا إلى مصر لأنهما لم يحظيا بالاحترام بين شعب إسرائيل.</w:t>
      </w:r>
    </w:p>
    <w:p>
      <w:pPr>
        <w:bidi/>
      </w:pPr>
      <w:r>
        <w:rPr>
          <w:rtl/>
          <w:cs/>
          <w:lang w:val="ar_AE" w:bidi="ar_AE"/>
        </w:rPr>
      </w:r>
      <w:r>
        <w:rPr>
          <w:rtl/>
          <w:cs/>
          <w:lang w:val="ar_AE" w:bidi="ar_AE"/>
        </w:rPr>
        <w:t>ومع ذلك، فإن اثني عشر يهوديًا متدينًا أنكروا على الفور التهمة الأولى. ويذكرون أنهم كانوا شهودًا على خطوبة مريم ويوسف ويؤكدون أن هذه التهمة لا أساس لها من الصحة.</w:t>
      </w:r>
    </w:p>
    <w:p>
      <w:pPr>
        <w:bidi/>
      </w:pPr>
      <w:r>
        <w:rPr>
          <w:rtl/>
          <w:cs/>
          <w:lang w:val="ar_AE" w:bidi="ar_AE"/>
        </w:rPr>
      </w:r>
      <w:r>
        <w:rPr>
          <w:rtl/>
          <w:cs/>
          <w:lang w:val="ar_AE" w:bidi="ar_AE"/>
        </w:rPr>
        <w:t xml:space="preserve">في الفصل الثالث، يستجوب بيلاطس يسوع. وهذا الجزء مستوحى من القصة الموجودة في </w:t>
      </w:r>
      <w:r>
        <w:rPr>
          <w:rtl/>
          <w:cs/>
          <w:lang w:val="ar_AE" w:bidi="ar_AE"/>
        </w:rPr>
        <w:t>يوحنا 18:33–38</w:t>
      </w:r>
      <w:r>
        <w:rPr>
          <w:rtl/>
          <w:cs/>
          <w:lang w:val="ar_AE" w:bidi="ar_AE"/>
        </w:rPr>
        <w:t>. ويتهم اليهود يسوع بالتجديف (التحدث بعدم احترام عن الله)، ويسلمه بيلاطس لهم على مضض (الفصل الرابع).</w:t>
      </w:r>
    </w:p>
    <w:p>
      <w:pPr>
        <w:bidi/>
      </w:pPr>
      <w:r>
        <w:rPr>
          <w:rtl/>
          <w:cs/>
          <w:lang w:val="ar_AE" w:bidi="ar_AE"/>
        </w:rPr>
      </w:r>
      <w:r>
        <w:rPr>
          <w:rtl/>
          <w:cs/>
          <w:lang w:val="ar_AE" w:bidi="ar_AE"/>
        </w:rPr>
        <w:t xml:space="preserve">في الفصل الخامس، يتحدث نيقوديموس إلى المجلس اليهودي المسمى السنهدريم. ويحثهم على إطلاق سراح يسوع، قائلًا إنه إذا لم يكن يسوع مُرسلًا من الله، فإن حركته ستفشل من تلقاء نفسها (انظر </w:t>
      </w:r>
      <w:r>
        <w:rPr>
          <w:rtl/>
          <w:cs/>
          <w:lang w:val="ar_AE" w:bidi="ar_AE"/>
        </w:rPr>
        <w:t>أعمال الرسل 5:38–39</w:t>
      </w:r>
      <w:r>
        <w:rPr>
          <w:rtl/>
          <w:cs/>
          <w:lang w:val="ar_AE" w:bidi="ar_AE"/>
        </w:rPr>
        <w:t>). لكن المجلس يرفض الاستماع إليه.</w:t>
      </w:r>
    </w:p>
    <w:p>
      <w:pPr>
        <w:bidi/>
      </w:pPr>
      <w:r>
        <w:rPr>
          <w:rtl/>
          <w:cs/>
          <w:lang w:val="ar_AE" w:bidi="ar_AE"/>
        </w:rPr>
      </w:r>
      <w:r>
        <w:rPr>
          <w:rtl/>
          <w:cs/>
          <w:lang w:val="ar_AE" w:bidi="ar_AE"/>
        </w:rPr>
        <w:t>ثلاثة من اليهود الذين شفاهم يسوع يشهدون له (الفصل 6). وبرنيكي، المرأة التي شفاها يسوع من نزفها، تشهد له أيضًا (الفصل 7). ويُعلِن الجمع أنه نبي (الفصل 8). وعندما يعرض بيلاطس إطلاق سراح أحد السجناء، يطلب اليهود إطلاق سراح باراباس. فيغسل بيلاطس يديه من الأمر. ويأمر بجلد يسوع وصلبه مع اثنين من المجرمين يُدعيان ديسماس وجستاس (الفصل 9).</w:t>
      </w:r>
    </w:p>
    <w:p>
      <w:pPr>
        <w:bidi/>
      </w:pPr>
      <w:r>
        <w:rPr>
          <w:rtl/>
          <w:cs/>
          <w:lang w:val="ar_AE" w:bidi="ar_AE"/>
        </w:rPr>
      </w:r>
      <w:r>
        <w:rPr>
          <w:rtl/>
          <w:cs/>
          <w:lang w:val="ar_AE" w:bidi="ar_AE"/>
        </w:rPr>
        <w:t>وتستهزئ الجموع بيسوع، بينما يُوبَّخ أحد المجرمين (جستاس) من قِبَل الآخر (الفصل 10). ثم تُظْلِم الشمس لتشير إلى موت يسوع، لكن اليهود يرفضون هذا على اعتبار أنه كسوف عادي (الفصل 11). ثم يقبضون على يوسف الرامي ويسجنوه، ولكن عندما يأتون لتنفيذ حكم الإعدام عليه، يجدونه قد اختفى (الفصل 12). ويبلغ الحراس أنهم قد رأوا ملاكًا عند القبر، لكن اليهود يُقَدِّمون لهم رشاوى ليبقوا صامتين (الفصل 13). ثم يصل ثلاثة يهود من الجليل: فينحاس، كاهن؛ أداس، مُعَلِّم؛ وأنجيوس، لاوي. ويذكرون أنهم شهدوا يسوع وهو يعطي الإرسالية العظمى ويصعد إلى السماء من جبل مالك (الفصل 14).</w:t>
      </w:r>
    </w:p>
    <w:p>
      <w:pPr>
        <w:bidi/>
      </w:pPr>
      <w:r>
        <w:rPr>
          <w:rtl/>
          <w:cs/>
          <w:lang w:val="ar_AE" w:bidi="ar_AE"/>
        </w:rPr>
      </w:r>
      <w:r>
        <w:rPr>
          <w:rtl/>
          <w:cs/>
          <w:lang w:val="ar_AE" w:bidi="ar_AE"/>
        </w:rPr>
        <w:t>فينصح نيقوديموس المجلس بالبحث في الجبال القريبة ليتحققوا ما إذا كانت روح ما قد حملت يسوع وألقته على الصخور. ولكن عندما يبحث اليهود، لا يجدون شيئًا، باستثناء يوسف الرامي في مسقط رأسه. ويُستدعى يوسف بعد ذلك للشهادة أمام المجلس. فيخبرهم أن يسوع القائم من بين الأموات ظهر له وهو في السجن وأطلق سراحه (الفصل 15). وبعد سماع شهود آخرين، يقرر المجلس أنه إذا كان الناس لا يزالون يتذكرون يسوع بعد 50 عامًا، فلا بد أن تكون القصص حقيقية (الفصل 16).</w:t>
      </w:r>
    </w:p>
    <w:p>
      <w:pPr>
        <w:pStyle w:val="Heading4"/>
        <w:bidi/>
      </w:pPr>
      <w:r>
        <w:rPr>
          <w:b/>
          <w:rtl/>
          <w:cs/>
          <w:lang w:val="ar_AE" w:bidi="ar_AE"/>
        </w:rPr>
        <w:t>نزول المسيح إلى الهاوية</w:t>
      </w:r>
    </w:p>
    <w:p>
      <w:pPr>
        <w:bidi/>
      </w:pPr>
      <w:r>
        <w:rPr>
          <w:rtl/>
          <w:cs/>
          <w:lang w:val="ar_AE" w:bidi="ar_AE"/>
        </w:rPr>
      </w:r>
      <w:r>
        <w:rPr>
          <w:rtl/>
          <w:cs/>
          <w:lang w:val="ar_AE" w:bidi="ar_AE"/>
        </w:rPr>
        <w:t>تبدأ الوثيقة الثانية بحديث يوسف إلى المجلس. وهو يدَّعي أن شقيقين قد قاما من بين الأموات في نفس الوقت الذي قام فيه يسوع. فيدعوهما المجمع إلى مشاركة قصصهما (الفصل 17). فيروي الشقيقان أنهما أثناء وجودهما في الهاوية، ظهر نور عظيم، وامتلأ إبراهيم وإشعياء بالفرح (الفصل 18). وقد اعتقد الشيطان أنه يستطيع إبقاء يسوع هناك (الفصل 20). ولكن عندما وصل "ملك المجد"، تحطمت الأبواب. وأصبح الشيطان سجينًا، وربطته الملائكة وأخذته بعيدًا (الفصل 22). ولامت الهاوية الشيطان ووبخته لتدمير مملكته (الفصل 23).</w:t>
      </w:r>
    </w:p>
    <w:p>
      <w:pPr>
        <w:bidi/>
      </w:pPr>
      <w:r>
        <w:rPr>
          <w:rtl/>
          <w:cs/>
          <w:lang w:val="ar_AE" w:bidi="ar_AE"/>
        </w:rPr>
      </w:r>
      <w:r>
        <w:rPr>
          <w:rtl/>
          <w:cs/>
          <w:lang w:val="ar_AE" w:bidi="ar_AE"/>
        </w:rPr>
        <w:t>ثم أخرج ملك المجد (المسيح) آدم والأموات الأبرار من الهاوية (الفصل 24) إلى الفردوس (الفصل 25). حتى أن الأخوين شاهدا هناك اللص الذي كان قد صُلِبَ مع يسوع وتاب على صليبه (الفصل 26). وبحسب الأخوين، فقد أرسلهما الملاك ميخائيل ليبشرا بقيامة يسوع لجميع البشر.</w:t>
      </w:r>
    </w:p>
    <w:p>
      <w:pPr>
        <w:pStyle w:val="Heading3"/>
        <w:bidi/>
      </w:pPr>
      <w:r>
        <w:rPr>
          <w:b/>
          <w:rtl/>
          <w:cs/>
          <w:lang w:val="ar_AE" w:bidi="ar_AE"/>
        </w:rPr>
        <w:t>الهدف والتأثير</w:t>
      </w:r>
    </w:p>
    <w:p>
      <w:pPr>
        <w:bidi/>
      </w:pPr>
      <w:r>
        <w:rPr>
          <w:rtl/>
          <w:cs/>
          <w:lang w:val="ar_AE" w:bidi="ar_AE"/>
        </w:rPr>
      </w:r>
      <w:r>
        <w:rPr>
          <w:rtl/>
          <w:cs/>
          <w:lang w:val="ar_AE" w:bidi="ar_AE"/>
        </w:rPr>
        <w:t>تُعدّ أعمال بيلاطس مجموعة من الاقتباسات والإشارات من الأناجيل الأربعة، لكن الكاتب يضيف تفاصيل إبداعية وخيالية. ويهدف العمل بشكل رئيسي إلى الدفاع عن حقيقة قيامة يسوع في مواجهة الادعاءات التي قَدَّمها المعارضون الوثنيون واليهود. وللأسف، يحتوي النص على عناصر معادية لليهود، وقد أثَّرَت هذه العناصر على العديد من الأعمال التمثيلية والدرامية لأحداث آلام يسوع من القرن الرابع الميلادي وحتى أواخر العصور الوسطى.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بيلاطس البنطي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تداوس</w:t>
      </w:r>
      <w:r>
        <w:rPr>
          <w:rtl/>
          <w:cs/>
          <w:lang w:val="ar_AE" w:bidi="ar_AE"/>
        </w:rPr>
      </w:r>
    </w:p>
    <w:p>
      <w:pPr>
        <w:bidi/>
      </w:pPr>
      <w:r>
        <w:rPr>
          <w:rtl/>
          <w:cs/>
          <w:lang w:val="ar_AE" w:bidi="ar_AE"/>
        </w:rPr>
      </w:r>
      <w:r>
        <w:rPr>
          <w:rtl/>
          <w:cs/>
          <w:lang w:val="ar_AE" w:bidi="ar_AE"/>
        </w:rPr>
        <w:t xml:space="preserve">يُعدّ </w:t>
      </w:r>
      <w:r>
        <w:rPr>
          <w:i/>
          <w:rtl/>
          <w:cs/>
          <w:lang w:val="ar_AE" w:bidi="ar_AE"/>
        </w:rPr>
        <w:t>أعمال تداوس</w:t>
      </w:r>
      <w:r>
        <w:rPr>
          <w:rtl/>
          <w:cs/>
          <w:lang w:val="ar_AE" w:bidi="ar_AE"/>
        </w:rPr>
        <w:t xml:space="preserve"> نصًّا يعود إلى القرن السادس الميلادي، وهو توسّع لكتاباتٍ سريانية أقدم من القرن الخامس تُعرف باسم </w:t>
      </w:r>
      <w:r>
        <w:rPr>
          <w:i/>
          <w:rtl/>
          <w:cs/>
          <w:lang w:val="ar_AE" w:bidi="ar_AE"/>
        </w:rPr>
        <w:t xml:space="preserve">تعليم أدَّي </w:t>
      </w:r>
      <w:r>
        <w:rPr>
          <w:rtl/>
          <w:cs/>
          <w:lang w:val="ar_AE" w:bidi="ar_AE"/>
        </w:rPr>
        <w:t>(المعروفة أيضًا باسم أسطورة الملك أبجر). وتدعي تلك الأسطورة أنها تسجل تبادل رسائل بين أبجر ملك الرها (9–46 م)، ويسوع. نتيجة لهذا التبادل، يرسل يسوع تداوس أحد رسله، لزيارة مدينة الرها.</w:t>
      </w:r>
    </w:p>
    <w:p>
      <w:pPr>
        <w:bidi/>
      </w:pPr>
      <w:r>
        <w:rPr>
          <w:rtl/>
          <w:cs/>
          <w:lang w:val="ar_AE" w:bidi="ar_AE"/>
        </w:rPr>
      </w:r>
      <w:r>
        <w:rPr>
          <w:rtl/>
          <w:cs/>
          <w:lang w:val="ar_AE" w:bidi="ar_AE"/>
        </w:rPr>
        <w:t>ومع ذلك، ثمة تباينٌ في أعمال تداوس؛ حيث يبرأ أبجر من علته في وقتٍ أبكر، وتحديداً عند عودة رسوله حنانيا من لقاء يسوع، وقبل وصول تداوس نفسه. لذا، ينصبُّ التركيز الأساسي في أعمال تداوس على وصف الجهود التي بذلها الرسول في إرساء دعائم الكنيسة وتأسيسها بمدينة الرها.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تعاليم أدَّي</w:t>
      </w:r>
      <w:r>
        <w:rPr>
          <w:rtl/>
          <w:cs/>
          <w:lang w:val="ar_AE" w:bidi="ar_AE"/>
        </w:rPr>
        <w:t xml:space="preserve">؛ </w:t>
      </w:r>
      <w:r>
        <w:rPr>
          <w:rtl/>
          <w:cs/>
          <w:lang w:val="ar_AE" w:bidi="ar_AE"/>
        </w:rPr>
        <w:t>تداوس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توما</w:t>
      </w:r>
      <w:r>
        <w:rPr>
          <w:rtl/>
          <w:cs/>
          <w:lang w:val="ar_AE" w:bidi="ar_AE"/>
        </w:rPr>
      </w:r>
    </w:p>
    <w:p>
      <w:pPr>
        <w:bidi/>
      </w:pPr>
      <w:r>
        <w:rPr>
          <w:rtl/>
          <w:cs/>
          <w:lang w:val="ar_AE" w:bidi="ar_AE"/>
        </w:rPr>
      </w:r>
      <w:r>
        <w:rPr>
          <w:rtl/>
          <w:cs/>
          <w:lang w:val="ar_AE" w:bidi="ar_AE"/>
        </w:rPr>
        <w:t xml:space="preserve">يُعدّ سفر أعمال توما واحدًا من عدة كتابات قديمة تُعرف باسم </w:t>
      </w:r>
      <w:r>
        <w:rPr>
          <w:i/>
          <w:rtl/>
          <w:cs/>
          <w:lang w:val="ar_AE" w:bidi="ar_AE"/>
        </w:rPr>
        <w:t>أعمال</w:t>
      </w:r>
      <w:r>
        <w:rPr>
          <w:rtl/>
          <w:cs/>
          <w:lang w:val="ar_AE" w:bidi="ar_AE"/>
        </w:rPr>
        <w:t xml:space="preserve"> الرسل. وتشترك هذه الكتابات في ثلاث ميزات رئيسية:</w:t>
      </w:r>
    </w:p>
    <w:p>
      <w:pPr>
        <w:pStyle w:val="ListNumber"/>
        <w:numPr>
          <w:ilvl w:val="0"/>
          <w:numId w:val="63"/>
        </w:numPr>
        <w:bidi/>
        <w:spacing w:line="240" w:lineRule="auto"/>
        <w:ind w:left="720"/>
      </w:pPr>
      <w:r>
        <w:rPr>
          <w:rtl/>
          <w:cs/>
          <w:lang w:val="ar_AE" w:bidi="ar_AE"/>
        </w:rPr>
      </w:r>
      <w:r>
        <w:rPr>
          <w:rtl/>
          <w:cs/>
          <w:lang w:val="ar_AE" w:bidi="ar_AE"/>
        </w:rPr>
        <w:t>يخبرون كيف قام الرسل بنشر الأخبار السارة (الإنجيل) في أنحاء العالم القديم.</w:t>
      </w:r>
    </w:p>
    <w:p>
      <w:pPr>
        <w:pStyle w:val="ListNumber"/>
        <w:bidi/>
        <w:spacing w:line="240" w:lineRule="auto"/>
        <w:ind w:left="720"/>
      </w:pPr>
      <w:r>
        <w:rPr>
          <w:rtl/>
          <w:cs/>
          <w:lang w:val="ar_AE" w:bidi="ar_AE"/>
        </w:rPr>
      </w:r>
      <w:r>
        <w:rPr>
          <w:rtl/>
          <w:cs/>
          <w:lang w:val="ar_AE" w:bidi="ar_AE"/>
        </w:rPr>
        <w:t>يبرزون الأفعال والتعاليم الخاصة برسول معين.</w:t>
      </w:r>
    </w:p>
    <w:p>
      <w:pPr>
        <w:pStyle w:val="ListNumber"/>
        <w:bidi/>
        <w:spacing w:line="240" w:lineRule="auto"/>
        <w:ind w:left="720"/>
      </w:pPr>
      <w:r>
        <w:rPr>
          <w:rtl/>
          <w:cs/>
          <w:lang w:val="ar_AE" w:bidi="ar_AE"/>
        </w:rPr>
      </w:r>
      <w:r>
        <w:rPr>
          <w:rtl/>
          <w:cs/>
          <w:lang w:val="ar_AE" w:bidi="ar_AE"/>
        </w:rPr>
        <w:t>وعادةً ما يصفون موت ذلك الرسول باعتباره شهيدًا (أي الشخص الذي يموت في سبيل إيمانه).</w:t>
      </w:r>
    </w:p>
    <w:p>
      <w:pPr>
        <w:bidi/>
      </w:pPr>
      <w:r>
        <w:rPr>
          <w:rtl/>
          <w:cs/>
          <w:lang w:val="ar_AE" w:bidi="ar_AE"/>
        </w:rPr>
      </w:r>
      <w:r>
        <w:rPr>
          <w:rtl/>
          <w:cs/>
          <w:lang w:val="ar_AE" w:bidi="ar_AE"/>
        </w:rPr>
        <w:t xml:space="preserve">وأَقْدَم هذه </w:t>
      </w:r>
      <w:r>
        <w:rPr>
          <w:i/>
          <w:rtl/>
          <w:cs/>
          <w:lang w:val="ar_AE" w:bidi="ar_AE"/>
        </w:rPr>
        <w:t>الأعمال</w:t>
      </w:r>
      <w:r>
        <w:rPr>
          <w:rtl/>
          <w:cs/>
          <w:lang w:val="ar_AE" w:bidi="ar_AE"/>
        </w:rPr>
        <w:t xml:space="preserve"> يدور حول بولس ويوحنا وأندراوس وبطرس وتوما. ويجمع سفر أعمال توما، مثل غيره من الأعمال، بين التفاني المسيحي والقصص الشعبية على الطراز اليوناني (تسمى </w:t>
      </w:r>
      <w:r>
        <w:rPr>
          <w:i/>
          <w:rtl/>
          <w:cs/>
          <w:lang w:val="ar_AE" w:bidi="ar_AE"/>
        </w:rPr>
        <w:t>الروايات أو الرومانسيات</w:t>
      </w:r>
      <w:r>
        <w:rPr>
          <w:rtl/>
          <w:cs/>
          <w:lang w:val="ar_AE" w:bidi="ar_AE"/>
        </w:rPr>
        <w:t xml:space="preserve">)، والتعاليم الأخلاقية المشابهة للقصص اليهودية </w:t>
      </w:r>
      <w:r>
        <w:rPr>
          <w:i/>
          <w:rtl/>
          <w:cs/>
          <w:lang w:val="ar_AE" w:bidi="ar_AE"/>
        </w:rPr>
        <w:t>الحجادية</w:t>
      </w:r>
      <w:r>
        <w:rPr>
          <w:rtl/>
          <w:cs/>
          <w:lang w:val="ar_AE" w:bidi="ar_AE"/>
        </w:rPr>
        <w:t xml:space="preserve"> (حكايات تقليدية تشرح أو تُعَلِّم دروسًا أخلاقية).</w:t>
      </w:r>
    </w:p>
    <w:p>
      <w:pPr>
        <w:pStyle w:val="Heading3"/>
        <w:bidi/>
      </w:pPr>
      <w:r>
        <w:rPr>
          <w:rtl/>
          <w:cs/>
          <w:lang w:val="ar_AE" w:bidi="ar_AE"/>
        </w:rPr>
        <w:t>متى كُتِبَ سفر أعمال توما؟</w:t>
      </w:r>
    </w:p>
    <w:p>
      <w:pPr>
        <w:bidi/>
      </w:pPr>
      <w:r>
        <w:rPr>
          <w:rtl/>
          <w:cs/>
          <w:lang w:val="ar_AE" w:bidi="ar_AE"/>
        </w:rPr>
      </w:r>
      <w:r>
        <w:rPr>
          <w:rtl/>
          <w:cs/>
          <w:lang w:val="ar_AE" w:bidi="ar_AE"/>
        </w:rPr>
        <w:t>يعتقد العلماء أن سفر أعمال توما قد كُتِبَ في أوائل القرن الثالث الميلادي. وقد كُتِبَ أولًا باللغة السريانية، وهي لغة مرتبطة بالآرامية. ومن المحتمل أن الكاتب كان لديه معتقدات غنوصية (وهي حركة علَّمت الخلاص من خلال المعرفة الروحية السرية).</w:t>
      </w:r>
    </w:p>
    <w:p>
      <w:pPr>
        <w:bidi/>
      </w:pPr>
      <w:r>
        <w:rPr>
          <w:rtl/>
          <w:cs/>
          <w:lang w:val="ar_AE" w:bidi="ar_AE"/>
        </w:rPr>
      </w:r>
      <w:r>
        <w:rPr>
          <w:rtl/>
          <w:cs/>
          <w:lang w:val="ar_AE" w:bidi="ar_AE"/>
        </w:rPr>
        <w:t>وقد أصبح السفر شائعًا بين الغنوصيين والمانويين (أتباع مُعَلِّم ديني فارسي يُدعى ماني) وفي الكنيسة الأوسع. وتُرجم من السريانية إلى العربية والأرمنية وعدة نسخ يونانية. ومن هذه النصوص اليونانية، تمت ترجمته لاحقًا إلى القبطية واللاتينية والإثيوبية. حتى أن بعض الأجزاء القبطية تمت ترجمتها مرة أخرى إلى العربية والإثيوبية واليونانية. وهذا النمط المعقد قد خلق تاريخًا مربكًا للنص.</w:t>
      </w:r>
    </w:p>
    <w:p>
      <w:pPr>
        <w:bidi/>
      </w:pPr>
      <w:r>
        <w:rPr>
          <w:rtl/>
          <w:cs/>
          <w:lang w:val="ar_AE" w:bidi="ar_AE"/>
        </w:rPr>
      </w:r>
      <w:r>
        <w:rPr>
          <w:rtl/>
          <w:cs/>
          <w:lang w:val="ar_AE" w:bidi="ar_AE"/>
        </w:rPr>
        <w:t>لا تزال هناك نسخة واحدة كاملة مبكرة بالسريانية، ولكنها قد تكون أقل موثوقية من بعض الترجمات اليونانية التي لا تزال قائمة حتى اليوم.</w:t>
      </w:r>
    </w:p>
    <w:p>
      <w:pPr>
        <w:pStyle w:val="Heading3"/>
        <w:bidi/>
      </w:pPr>
      <w:r>
        <w:rPr>
          <w:rtl/>
          <w:cs/>
          <w:lang w:val="ar_AE" w:bidi="ar_AE"/>
        </w:rPr>
        <w:t>ما هي بنية ومحتوى أعمال توما؟</w:t>
      </w:r>
    </w:p>
    <w:p>
      <w:pPr>
        <w:bidi/>
      </w:pPr>
      <w:r>
        <w:rPr>
          <w:rtl/>
          <w:cs/>
          <w:lang w:val="ar_AE" w:bidi="ar_AE"/>
        </w:rPr>
      </w:r>
      <w:r>
        <w:rPr>
          <w:rtl/>
          <w:cs/>
          <w:lang w:val="ar_AE" w:bidi="ar_AE"/>
        </w:rPr>
        <w:t xml:space="preserve">في عام 1962، نشر الباحث أ. ف. ج. كلاين إصدارًا نقديًا باللغة الإنجليزية لأعمال توما. في هذا الإصدار، تم تقسيم القصة إلى 13 قسمًا رئيسيًا تُسمى </w:t>
      </w:r>
      <w:r>
        <w:rPr>
          <w:i/>
          <w:rtl/>
          <w:cs/>
          <w:lang w:val="ar_AE" w:bidi="ar_AE"/>
        </w:rPr>
        <w:t>أعمال</w:t>
      </w:r>
      <w:r>
        <w:rPr>
          <w:rtl/>
          <w:cs/>
          <w:lang w:val="ar_AE" w:bidi="ar_AE"/>
        </w:rPr>
        <w:t xml:space="preserve"> (من الكلمة اليونانية </w:t>
      </w:r>
      <w:r>
        <w:rPr>
          <w:i/>
          <w:rtl/>
          <w:cs/>
          <w:lang w:val="ar_AE" w:bidi="ar_AE"/>
        </w:rPr>
        <w:t>براكسيس praxeis</w:t>
      </w:r>
      <w:r>
        <w:rPr>
          <w:rtl/>
          <w:cs/>
          <w:lang w:val="ar_AE" w:bidi="ar_AE"/>
        </w:rPr>
        <w:t xml:space="preserve">، التي تعني "الأفعال" أو "الأعمال"). وتتكون هذه الـ13 </w:t>
      </w:r>
      <w:r>
        <w:rPr>
          <w:i/>
          <w:rtl/>
          <w:cs/>
          <w:lang w:val="ar_AE" w:bidi="ar_AE"/>
        </w:rPr>
        <w:t>عملًا</w:t>
      </w:r>
      <w:r>
        <w:rPr>
          <w:rtl/>
          <w:cs/>
          <w:lang w:val="ar_AE" w:bidi="ar_AE"/>
        </w:rPr>
        <w:t xml:space="preserve"> من 170 فصلًا قصيرًا. يروي </w:t>
      </w:r>
      <w:r>
        <w:rPr>
          <w:i/>
          <w:rtl/>
          <w:cs/>
          <w:lang w:val="ar_AE" w:bidi="ar_AE"/>
        </w:rPr>
        <w:t>العمل</w:t>
      </w:r>
      <w:r>
        <w:rPr>
          <w:rtl/>
          <w:cs/>
          <w:lang w:val="ar_AE" w:bidi="ar_AE"/>
        </w:rPr>
        <w:t xml:space="preserve"> الأول كيف استلم الرُسَل مناطقهم المختلفة لنشر الأخبار السارة. وينتهي السفر بموت الرسول توما كشهيد.</w:t>
      </w:r>
    </w:p>
    <w:p>
      <w:pPr>
        <w:bidi/>
      </w:pPr>
      <w:r>
        <w:rPr>
          <w:rtl/>
          <w:cs/>
          <w:lang w:val="ar_AE" w:bidi="ar_AE"/>
        </w:rPr>
      </w:r>
      <w:r>
        <w:rPr>
          <w:rtl/>
          <w:cs/>
          <w:lang w:val="ar_AE" w:bidi="ar_AE"/>
        </w:rPr>
        <w:t xml:space="preserve">تحتوي القصص على قطع ليتورجية متنوعة، وقطع من الخُطب (العظات)، وترانيم. ويتضمن ذلك ترنيمتين مشهورتين بشكل خاص اُستخدمتا في الكنيسة الأولى: "نشيد العروس" (الفصل 1) و"نشيد اللؤلؤة" (الفصل 9). الفصول الستة الأولى ليست مرتبطة بموضوع واحد. لكنها تروي كيف ركب توما سفينة للسفر إلى الهند (الفصل 3). وهذا يشير إلى أن خدمته كانت في جنوب الهند. ومع ذلك، يصف أحد الأجزاء عمله مع حاكم من شمال الهند يُدعى جواندافورو (الفصل 4). الفصول من 7 إلى 13، إلى جانب قصة موت توما شهيدًا، تدور أحداثها في مملكة مازداي بجنوب الهند. ويبدو أن هذه </w:t>
      </w:r>
      <w:r>
        <w:rPr>
          <w:i/>
          <w:rtl/>
          <w:cs/>
          <w:lang w:val="ar_AE" w:bidi="ar_AE"/>
        </w:rPr>
        <w:t>الفصول</w:t>
      </w:r>
      <w:r>
        <w:rPr>
          <w:rtl/>
          <w:cs/>
          <w:lang w:val="ar_AE" w:bidi="ar_AE"/>
        </w:rPr>
        <w:t xml:space="preserve"> النهائية قد كتبها نفس الكاتب.</w:t>
      </w:r>
    </w:p>
    <w:p>
      <w:pPr>
        <w:bidi/>
      </w:pPr>
      <w:r>
        <w:rPr>
          <w:rtl/>
          <w:cs/>
          <w:lang w:val="ar_AE" w:bidi="ar_AE"/>
        </w:rPr>
      </w:r>
      <w:r>
        <w:rPr>
          <w:rtl/>
          <w:cs/>
          <w:lang w:val="ar_AE" w:bidi="ar_AE"/>
        </w:rPr>
        <w:t>من المحتمل أن الأعمال الستة الأولى مستمدة من قصص سابقة، وقد أضافها كاتب الأعمال السبعة الأخيرة وقصة موت توما لاحقًا إلى كتابه.</w:t>
      </w:r>
    </w:p>
    <w:p>
      <w:pPr>
        <w:pStyle w:val="Heading4"/>
        <w:bidi/>
      </w:pPr>
      <w:r>
        <w:rPr>
          <w:rtl/>
          <w:cs/>
          <w:lang w:val="ar_AE" w:bidi="ar_AE"/>
        </w:rPr>
        <w:t>إرسالية توما إلى الهند</w:t>
      </w:r>
    </w:p>
    <w:p>
      <w:pPr>
        <w:bidi/>
      </w:pPr>
      <w:r>
        <w:rPr>
          <w:rtl/>
          <w:cs/>
          <w:lang w:val="ar_AE" w:bidi="ar_AE"/>
        </w:rPr>
      </w:r>
      <w:r>
        <w:rPr>
          <w:rtl/>
          <w:cs/>
          <w:lang w:val="ar_AE" w:bidi="ar_AE"/>
        </w:rPr>
        <w:t>يُقَدِّم هذا العمل أقدم رواية معروفة عن خدمة توما كمُبَشِّر في الهند، حيث قُتِلَ هناك بسبب إيمانه، وقد نُقِلَت عظامه لاحقًا إلى الرها (مدينة في بلاد ما بين النهرين القديمة). ومثل أعمال الرسل الأبوكريفية (غير القانونية) الأخرى، تفترض أعمال توما أن العالم قد تم تقسيمه إلى مناطق، وتم إرسال كل رسول لمشاركة الأخبار السارة في واحدة منها. وقد أُعطيت الهند إلى توما.</w:t>
      </w:r>
    </w:p>
    <w:p>
      <w:pPr>
        <w:bidi/>
      </w:pPr>
      <w:r>
        <w:rPr>
          <w:rtl/>
          <w:cs/>
          <w:lang w:val="ar_AE" w:bidi="ar_AE"/>
        </w:rPr>
      </w:r>
      <w:r>
        <w:rPr>
          <w:rtl/>
          <w:cs/>
          <w:lang w:val="ar_AE" w:bidi="ar_AE"/>
        </w:rPr>
        <w:t xml:space="preserve">في أعمال توما، يُطلق على الرسول </w:t>
      </w:r>
      <w:r>
        <w:rPr>
          <w:i/>
          <w:rtl/>
          <w:cs/>
          <w:lang w:val="ar_AE" w:bidi="ar_AE"/>
        </w:rPr>
        <w:t>يهوذا توما</w:t>
      </w:r>
      <w:r>
        <w:rPr>
          <w:rtl/>
          <w:cs/>
          <w:lang w:val="ar_AE" w:bidi="ar_AE"/>
        </w:rPr>
        <w:t xml:space="preserve">. ويتبع هذا النهج السوري في تسميته. ويُوصف بأنه </w:t>
      </w:r>
      <w:r>
        <w:rPr>
          <w:i/>
          <w:rtl/>
          <w:cs/>
          <w:lang w:val="ar_AE" w:bidi="ar_AE"/>
        </w:rPr>
        <w:t>توأم يسوع</w:t>
      </w:r>
      <w:r>
        <w:rPr>
          <w:rtl/>
          <w:cs/>
          <w:lang w:val="ar_AE" w:bidi="ar_AE"/>
        </w:rPr>
        <w:t xml:space="preserve">. وكلمة </w:t>
      </w:r>
      <w:r>
        <w:rPr>
          <w:i/>
          <w:rtl/>
          <w:cs/>
          <w:lang w:val="ar_AE" w:bidi="ar_AE"/>
        </w:rPr>
        <w:t xml:space="preserve">ديديموس </w:t>
      </w:r>
      <w:r>
        <w:rPr>
          <w:rtl/>
          <w:cs/>
          <w:lang w:val="ar_AE" w:bidi="ar_AE"/>
        </w:rPr>
        <w:t>في العهد الجديد تعني أيضًا "توأم".</w:t>
      </w:r>
    </w:p>
    <w:p>
      <w:pPr>
        <w:bidi/>
      </w:pPr>
      <w:r>
        <w:rPr>
          <w:rtl/>
          <w:cs/>
          <w:lang w:val="ar_AE" w:bidi="ar_AE"/>
        </w:rPr>
      </w:r>
      <w:r>
        <w:rPr>
          <w:rtl/>
          <w:cs/>
          <w:lang w:val="ar_AE" w:bidi="ar_AE"/>
        </w:rPr>
        <w:t>في هذه القصص، يتلقى توما إعلانًا خاصًا من الله، ويوصف أحيانًا بأنه يسوع ظاهرًا مرة أخرى في صورة بشرية (في الفصول 10، 11، 39، 47، و48 من أعمال الرسل). ويعتقد العديد من المؤرخين أن هذه إشارات واضحة إلى الفكر الغنوصي. بينما يرى آخرون أن يسوع كان يتم تمثيله بواسطة رسول لجعله شخصية يمكن للقُرَّاء التعرف عليها والتشبه بها بسهولة أكبر. وهذه سمات متكررة في الأدب المسيحي المبكر. ومع مرور الوقت، قام المحررون من الكنيسة القائمة بإزالة معظم الأفكار الغنوصية والمانوية من النسخ اليونانية واللاتينية للنص.</w:t>
      </w:r>
    </w:p>
    <w:p>
      <w:pPr>
        <w:pStyle w:val="Heading4"/>
        <w:bidi/>
      </w:pPr>
      <w:r>
        <w:rPr>
          <w:rtl/>
          <w:cs/>
          <w:lang w:val="ar_AE" w:bidi="ar_AE"/>
        </w:rPr>
        <w:t>القصص والمعجزات</w:t>
      </w:r>
    </w:p>
    <w:p>
      <w:pPr>
        <w:bidi/>
      </w:pPr>
      <w:r>
        <w:rPr>
          <w:rtl/>
          <w:cs/>
          <w:lang w:val="ar_AE" w:bidi="ar_AE"/>
        </w:rPr>
      </w:r>
      <w:r>
        <w:rPr>
          <w:rtl/>
          <w:cs/>
          <w:lang w:val="ar_AE" w:bidi="ar_AE"/>
        </w:rPr>
        <w:t>سرعان ما يكتسب المرء فكرة عن كيفية تطور هذه القصة. ففي بداية أعمال توما، يرفض الرسول الذهاب إلى الهند. ثم يتم بيعه كعبد، وهذا يوازي مجيء المسيح في صورة عبد ليُخَلِّص البشرية. ويصل توما إلى الهند كنَجَّار (مثل يسوع) وباني منازل، ويكون إشبينًا (وصيفًا) في حفل عُرس. وهناك يقوم بمعجزات تقنع عازف الناي بأن توما هو رسول الله. نتيجة لذلك، يطلب الملك من توما أن يصلي من أجل ابنته. ويركز توما بشكل كبير على الطهارة في تعليمه، والذي يتضمَّن عادة الامتناع عن الجنس أيضًا. وأخيرًا، تحول الكثيرون إلى الإيمان المسيحي، بما في ذلك الملك، ويُشَكِّلون معًا مجتمعًا من المؤمنين في مدينة سانداروك.</w:t>
      </w:r>
    </w:p>
    <w:p>
      <w:pPr>
        <w:bidi/>
      </w:pPr>
      <w:r>
        <w:rPr>
          <w:rtl/>
          <w:cs/>
          <w:lang w:val="ar_AE" w:bidi="ar_AE"/>
        </w:rPr>
      </w:r>
      <w:r>
        <w:rPr>
          <w:rtl/>
          <w:cs/>
          <w:lang w:val="ar_AE" w:bidi="ar_AE"/>
        </w:rPr>
        <w:t>في الفصل الثاني، يمنح الملك جواندافور توما مبلغًا كبيرًا من المال لبناء قصر. فيفاجئ توما الملك برسم مخطط القصر على الأرض خلال فصل الشتاء. وبدلًا من بناء قصر على الأرض، يقوم توما بإعطاء المال للفقراء، قائلًا إنه يبني قصرًا للملك في السماء.</w:t>
      </w:r>
    </w:p>
    <w:p>
      <w:pPr>
        <w:bidi/>
      </w:pPr>
      <w:r>
        <w:rPr>
          <w:rtl/>
          <w:cs/>
          <w:lang w:val="ar_AE" w:bidi="ar_AE"/>
        </w:rPr>
      </w:r>
      <w:r>
        <w:rPr>
          <w:rtl/>
          <w:cs/>
          <w:lang w:val="ar_AE" w:bidi="ar_AE"/>
        </w:rPr>
        <w:t>وعندما يعلم جواندافور بذلك، يظن أن توما قد خدعه. فيُلقي بتوما في السجن ويخطط لقتله. ولكن بعد ذلك يموت شقيق الملك، جاد، ويذهب إلى السماء. وهناك يرى القصر الجميل الذي بناه توما من خلال سخائه وعطاياه (للفقراء). ويرغب جاد في شرائه لنفسه.</w:t>
      </w:r>
    </w:p>
    <w:p>
      <w:pPr>
        <w:bidi/>
      </w:pPr>
      <w:r>
        <w:rPr>
          <w:rtl/>
          <w:cs/>
          <w:lang w:val="ar_AE" w:bidi="ar_AE"/>
        </w:rPr>
      </w:r>
      <w:r>
        <w:rPr>
          <w:rtl/>
          <w:cs/>
          <w:lang w:val="ar_AE" w:bidi="ar_AE"/>
        </w:rPr>
        <w:t>ثم يُعيد الله جاد إلى الحياة، ويطلب من جواندافور أن يبيعه القصر السماوي. فيدرك الملك أنه لا يستطيع بيعه ويطلق سراح توما من السجن. ويسبِّح توما الله بنشيد شكر (الفصل 25 من الأعمال 2). ويؤمن كلا الأخوين بالمسيح ويطلبان المعمودية.</w:t>
      </w:r>
    </w:p>
    <w:p>
      <w:pPr>
        <w:pStyle w:val="Heading4"/>
        <w:bidi/>
      </w:pPr>
      <w:r>
        <w:rPr>
          <w:rtl/>
          <w:cs/>
          <w:lang w:val="ar_AE" w:bidi="ar_AE"/>
        </w:rPr>
        <w:t>الاستشهاد والإرث</w:t>
      </w:r>
    </w:p>
    <w:p>
      <w:pPr>
        <w:bidi/>
      </w:pPr>
      <w:r>
        <w:rPr>
          <w:rtl/>
          <w:cs/>
          <w:lang w:val="ar_AE" w:bidi="ar_AE"/>
        </w:rPr>
      </w:r>
      <w:r>
        <w:rPr>
          <w:rtl/>
          <w:cs/>
          <w:lang w:val="ar_AE" w:bidi="ar_AE"/>
        </w:rPr>
        <w:t>يتضمن سفر أعمال توما العديد من المعجزات والتعاليم التي تعكس قصصًا من العهد الجديد، على الرغم من أنه نادرًا ما يقتبسها بشكل مباشر. كما يتم إعادة سرد بعض مشاهد المعجزات المعروفة بطرق جديدة. على سبيل المثال، يظهر حمار بلعام المتكلم وهروب بطرس من السجن مرة أخرى في حياة توما، ولكن مع تفاصيل إضافية. إذ يدخل الحمار المتكلِّم إلى بيت ويطرد شيطانًا عندما يأمره توما بذلك. ويُدهش توما الجميع بدخوله وخروجه المتكرر من سجن مغلق. وتمتلئ الأعمال من 3 إلى 13 بمثل هذه المعجزات والمعاناة والتحولات، وتستمر حتى تصل إلى ذروة خدمة يهوذا توما.</w:t>
      </w:r>
    </w:p>
    <w:p>
      <w:pPr>
        <w:bidi/>
      </w:pPr>
      <w:r>
        <w:rPr>
          <w:rtl/>
          <w:cs/>
          <w:lang w:val="ar_AE" w:bidi="ar_AE"/>
        </w:rPr>
      </w:r>
      <w:r>
        <w:rPr>
          <w:rtl/>
          <w:cs/>
          <w:lang w:val="ar_AE" w:bidi="ar_AE"/>
        </w:rPr>
        <w:t>في النهاية، يُقتل توما بالرماح على يد أربعة جنود بأوامر من الملك مزداي (الفصل 168). لاحقًا، يظهر توما لأتباعه، الذين ينقلون عظامه إلى الرها. في هذه الأثناء، يُصاب ابن الملك مزداي بمرض خطير. وفي محاولة يائسة للحصول على المساعدة، يزور الملك قبر توما، على أمل العثور على بقايا يمكن أن تشفي ابنه. وعندما يكتشف أن الجسد مفقود، يأخذ بعض الغبار من المكان الذي كان يرقد فيه، فيبرأ ابنه. وبفضل هذه المعجزة، يصبح الملك مؤمنًا وينضم إلى المجتمع المسيحي.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توما،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أعوان، مواهب الـ</w:t>
      </w:r>
      <w:r>
        <w:rPr>
          <w:rtl/>
          <w:cs/>
          <w:lang w:val="ar_AE" w:bidi="ar_AE"/>
        </w:rPr>
      </w:r>
    </w:p>
    <w:p>
      <w:pPr>
        <w:bidi/>
      </w:pPr>
      <w:r>
        <w:rPr>
          <w:rtl/>
          <w:cs/>
          <w:lang w:val="ar_AE" w:bidi="ar_AE"/>
        </w:rPr>
      </w:r>
      <w:r>
        <w:rPr>
          <w:rtl/>
          <w:cs/>
          <w:lang w:val="ar_AE" w:bidi="ar_AE"/>
        </w:rPr>
        <w:t xml:space="preserve">انظر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أعياد ومحافل إسرائيل</w:t>
      </w:r>
      <w:r>
        <w:rPr>
          <w:rtl/>
          <w:cs/>
          <w:lang w:val="ar_AE" w:bidi="ar_AE"/>
        </w:rPr>
      </w:r>
    </w:p>
    <w:p>
      <w:pPr>
        <w:bidi/>
      </w:pPr>
      <w:r>
        <w:rPr>
          <w:rtl/>
          <w:cs/>
          <w:lang w:val="ar_AE" w:bidi="ar_AE"/>
        </w:rPr>
      </w:r>
      <w:r>
        <w:rPr>
          <w:rtl/>
          <w:cs/>
          <w:lang w:val="ar_AE" w:bidi="ar_AE"/>
        </w:rPr>
        <w:t>مناسبات ابتهاج عامة أو خاصة لإحياء ذكرى حَدَث ما أو شخصية مُهِمَّة. لعنصر الاحتفال معنًى خاص في دورة المناسبات الدينية والشعائر ومراسم الطقوس الدينية المرتبطة بهذه الأيام المحددة. ومع أن فكرة العيد تنطوي عمومًا على مأدبة زاخرة بالطعام والشراب، إلا أن وليمة العيد عنصر لا غنى عنه. أحيانًا يكون مقدار الطعام والشراب رمزي فقط، كما في الاحتفال بالشركة المقدس.</w:t>
      </w:r>
    </w:p>
    <w:p>
      <w:pPr>
        <w:bidi/>
      </w:pPr>
      <w:r>
        <w:rPr>
          <w:rtl/>
          <w:cs/>
          <w:lang w:val="ar_AE" w:bidi="ar_AE"/>
        </w:rPr>
      </w:r>
      <w:r>
        <w:rPr>
          <w:rtl/>
          <w:cs/>
          <w:lang w:val="ar_AE" w:bidi="ar_AE"/>
        </w:rPr>
        <w:t>في الاستخدام المعاصر يشير "محفل العيد festival" عادةً إلى أنشطة ممتدة عبر فترة من الزمن، في حين يشير "العيد feast" إلى جزء واحد من الاحتفال، وغالبًا الوليمة. لكن، في الاستخدام الديني، القديم أو الحديث، تُسْتَخْدَمُ اللفظتان على نحو متبادل. وَظَّف العبرانيون القدماء اللفظتين: مُوعيد ("موسم، موعد، عيد") وحَچ للتعبير عن احتفالات العامة الكبرى، في حين أن الأعياد التي على الأكثر ذات طبيعة خاصة كانت توصف بشكل عام باللفظة العبرية "</w:t>
      </w:r>
      <w:r>
        <w:rPr>
          <w:i/>
          <w:rtl/>
          <w:cs/>
          <w:lang w:val="ar_AE" w:bidi="ar_AE"/>
        </w:rPr>
        <w:t>مِشْتيه</w:t>
      </w:r>
      <w:r>
        <w:rPr>
          <w:rtl/>
          <w:cs/>
          <w:lang w:val="ar_AE" w:bidi="ar_AE"/>
        </w:rPr>
        <w:t>". ولا تميِّز أغلب الترجمات الإنجليزية للكتاب المقدس بين هذه المفردات.</w:t>
      </w:r>
    </w:p>
    <w:p>
      <w:pPr>
        <w:pStyle w:val="Heading3"/>
        <w:bidi/>
      </w:pPr>
      <w:r>
        <w:rPr>
          <w:rtl/>
          <w:cs/>
          <w:lang w:val="ar_AE" w:bidi="ar_AE"/>
        </w:rPr>
        <w:t>الأعياد ووظائفها</w:t>
      </w:r>
    </w:p>
    <w:p>
      <w:pPr>
        <w:bidi/>
      </w:pPr>
      <w:r>
        <w:rPr>
          <w:rtl/>
          <w:cs/>
          <w:lang w:val="ar_AE" w:bidi="ar_AE"/>
        </w:rPr>
      </w:r>
      <w:r>
        <w:rPr>
          <w:rtl/>
          <w:cs/>
          <w:lang w:val="ar_AE" w:bidi="ar_AE"/>
        </w:rPr>
        <w:t>يشدِّد محفل كلُّ عيد على المشاركة الجماعية وعلى استمرارية تقليد اجتماعي أو ديني معين، خاصة عندما تكون الاحتفالات أجزاءً من التقويم الديني أو المدني المنتظم. بدون التعبئة الجماعية، حتى لو في احتفال أسري، لا يمكن لأي محفل أن يحظى بالنجاح. متى توافرت المشاركة الجماعية، يمكن لمحفل العيد أن يعزِّز من التذكار الجماعي أو الفردي لمناسبات محددة، ومن ثمَّ، يمكنه تأبيد ذلك المخزون التذكاري عبر السنين والأجيال. لتذكارٍ مشتركٍ مثل هذا تأثيرٌ متماسكٌ على الجماعة المتعاونة، سواء كانت كبيرةً أو صغيرةً، إذ أنه يساهم في ترسيخ التقاليد الموروثة التي تحيا بها الجماعة. إن كان محفل العيد إحياءً لذكرى حَدَثٍ معين أو يحتفل بموضوعٍ مثاليٍّ ما، فإن هذا الموضوع يترسَّخ بثبات في أذهان المشاركين بارتباطهم معًا مرارًا وتكرارًا بالشعائر ومراسم الطقوس التي يقومون بتأديتها. اتَّسَمَتْ أعياد العبرانيين القدماء بهذا الدور الإيجابي. لقد أحيتْ المحافل الكبرى للأعياد بحسب تقويمهم الديني مناسبات محدَّدة تنازل الله فيها بقوة للتدخُّل من أجل شعبه أو دبَّر فيها احتياجاتهم أثناء ضيقاتهم. عن طريق الاحتفال بهذه الأعياد على أساس منتظم، أكَّد العبرانيون بشكل مستمر أن إلههم هو من كان يوجِّه مصيرهم. الاحتفالات المتكررة بمعونة الله ومحبته لهم كانت تُذَكِّرَهم بأنه لا يزال قادرًا على إعالتهم. خاصة في أوقات المحن، كانت الأعياد تشير إلى حقيقة وجود الله بينهم وعمله الفعَّال وسطهم. أتاح الإيمان المسنود بهذه الوسيلة لحياة شعب الله بُعْدًا روحيًا لا يقدَّر بثمن، كما أَمَدَّهم بمغزى استمراريتهم في ضوء الرعاية والإرشاد الإلهيين. فقط عندما أُقْحِمَتْ عناصر فاسدة ووثنية في المناسبات الاحتفالية، بدأ هذا البُعْد المُهِمُّ في الحياة القومية يفقد جوهريته.</w:t>
      </w:r>
    </w:p>
    <w:p>
      <w:pPr>
        <w:pStyle w:val="Heading3"/>
        <w:bidi/>
      </w:pPr>
      <w:r>
        <w:rPr>
          <w:rtl/>
          <w:cs/>
          <w:lang w:val="ar_AE" w:bidi="ar_AE"/>
        </w:rPr>
        <w:t>أعياد العهد القديم</w:t>
      </w:r>
    </w:p>
    <w:p>
      <w:pPr>
        <w:pStyle w:val="Heading4"/>
        <w:bidi/>
      </w:pPr>
      <w:r>
        <w:rPr>
          <w:rtl/>
          <w:cs/>
          <w:lang w:val="ar_AE" w:bidi="ar_AE"/>
        </w:rPr>
        <w:t>أعياد عامة</w:t>
      </w:r>
    </w:p>
    <w:p>
      <w:pPr>
        <w:bidi/>
      </w:pPr>
      <w:r>
        <w:rPr>
          <w:rtl/>
          <w:cs/>
          <w:lang w:val="ar_AE" w:bidi="ar_AE"/>
        </w:rPr>
      </w:r>
      <w:r>
        <w:rPr>
          <w:rtl/>
          <w:cs/>
          <w:lang w:val="ar_AE" w:bidi="ar_AE"/>
        </w:rPr>
        <w:t>كانت هذه المناسبات عديدة بشكل مدهش في إسرائيل، بالنظر إلى أسلوب الحياة القاسي المنعكس في الكثير من أسفار العهد القديم. دون شَكٍّ، وَازَنَتْ أو عَوَّضَتْ مثل هذه الاحتفالات عن المشقَّات ومشاعر عدم الأمان بالوجود في الشرق الأدنى القديم، ومن هنا استفاد بنو إسرائيل للغاية من كل فرصة مرتبطة بها. كان الزفاف أكثرُ المناسبات وضوحًا للاحتفال، لم يكن من المستغرب إعداد وليمة لزواج راحيل ويعقوب شارك فيها كل الجيران (</w:t>
      </w:r>
      <w:r>
        <w:rPr>
          <w:rtl/>
          <w:cs/>
          <w:lang w:val="ar_AE" w:bidi="ar_AE"/>
        </w:rPr>
        <w:t>التكوين 29: 22</w:t>
      </w:r>
      <w:r>
        <w:rPr>
          <w:rtl/>
          <w:cs/>
          <w:lang w:val="ar_AE" w:bidi="ar_AE"/>
        </w:rPr>
        <w:t>). ومن غير المعروف إلى أي مدى استمرات هذه الوليمة، إلا أن بعض احتفالات الزواج كانت تستمر لمدة أسبوع، كما هو الحال في الزواج بين شمشون وامرأة من تمنة (</w:t>
      </w:r>
      <w:r>
        <w:rPr>
          <w:rtl/>
          <w:cs/>
          <w:lang w:val="ar_AE" w:bidi="ar_AE"/>
        </w:rPr>
        <w:t>القضاة 14: 17</w:t>
      </w:r>
      <w:r>
        <w:rPr>
          <w:rtl/>
          <w:cs/>
          <w:lang w:val="ar_AE" w:bidi="ar_AE"/>
        </w:rPr>
        <w:t>). الخَمْر التي تُفَرِّحُ قَلْبَ الإِنْسَانِ (</w:t>
      </w:r>
      <w:r>
        <w:rPr>
          <w:rtl/>
          <w:cs/>
          <w:lang w:val="ar_AE" w:bidi="ar_AE"/>
        </w:rPr>
        <w:t>المزمور 104: 15</w:t>
      </w:r>
      <w:r>
        <w:rPr>
          <w:rtl/>
          <w:cs/>
          <w:lang w:val="ar_AE" w:bidi="ar_AE"/>
        </w:rPr>
        <w:t>) يشربها الناس بكل حرية في مثل هذه المناسبات.</w:t>
      </w:r>
    </w:p>
    <w:p>
      <w:pPr>
        <w:bidi/>
      </w:pPr>
      <w:r>
        <w:rPr>
          <w:rtl/>
          <w:cs/>
          <w:lang w:val="ar_AE" w:bidi="ar_AE"/>
        </w:rPr>
      </w:r>
      <w:r>
        <w:rPr>
          <w:rtl/>
          <w:cs/>
          <w:lang w:val="ar_AE" w:bidi="ar_AE"/>
        </w:rPr>
        <w:t>حفظ الناس غالبًا أيام الميلاد بروح احتفالية، وبصفة خاصة إن ارتبط الميلاد بشخصية مَلَكِيَّة (</w:t>
      </w:r>
      <w:r>
        <w:rPr>
          <w:rtl/>
          <w:cs/>
          <w:lang w:val="ar_AE" w:bidi="ar_AE"/>
        </w:rPr>
        <w:t>التكوين 40: 20</w:t>
      </w:r>
      <w:r>
        <w:rPr>
          <w:rtl/>
          <w:cs/>
          <w:lang w:val="ar_AE" w:bidi="ar_AE"/>
        </w:rPr>
        <w:t>). تم إحياء ذكرى حلم سليمان بوليمةٍ قدَّمها لعبيده (</w:t>
      </w:r>
      <w:r>
        <w:rPr>
          <w:rtl/>
          <w:cs/>
          <w:lang w:val="ar_AE" w:bidi="ar_AE"/>
        </w:rPr>
        <w:t>1 الملوك 3: 15</w:t>
      </w:r>
      <w:r>
        <w:rPr>
          <w:rtl/>
          <w:cs/>
          <w:lang w:val="ar_AE" w:bidi="ar_AE"/>
        </w:rPr>
        <w:t>)، وعند تدشين الهيكل، تَمَّ الاحتفال بالمناسبة لمدة أسبوع كامل (</w:t>
      </w:r>
      <w:r>
        <w:rPr>
          <w:rtl/>
          <w:cs/>
          <w:lang w:val="ar_AE" w:bidi="ar_AE"/>
        </w:rPr>
        <w:t>8: 65</w:t>
      </w:r>
      <w:r>
        <w:rPr>
          <w:rtl/>
          <w:cs/>
          <w:lang w:val="ar_AE" w:bidi="ar_AE"/>
        </w:rPr>
        <w:t xml:space="preserve">). أقام الملوك والملكات الولائم بشكل دوري لتمييز مناسبات معينة أو للتعبير عن حسن نواياهم (انظر </w:t>
      </w:r>
      <w:r>
        <w:rPr>
          <w:rtl/>
          <w:cs/>
          <w:lang w:val="ar_AE" w:bidi="ar_AE"/>
        </w:rPr>
        <w:t>أستير 1: 3</w:t>
      </w:r>
      <w:r>
        <w:rPr>
          <w:rtl/>
          <w:cs/>
          <w:lang w:val="ar_AE" w:bidi="ar_AE"/>
        </w:rPr>
        <w:t xml:space="preserve">؛ </w:t>
      </w:r>
      <w:r>
        <w:rPr>
          <w:rtl/>
          <w:cs/>
          <w:lang w:val="ar_AE" w:bidi="ar_AE"/>
        </w:rPr>
        <w:t>2: 18</w:t>
      </w:r>
      <w:r>
        <w:rPr>
          <w:rtl/>
          <w:cs/>
          <w:lang w:val="ar_AE" w:bidi="ar_AE"/>
        </w:rPr>
        <w:t xml:space="preserve">؛ </w:t>
      </w:r>
      <w:r>
        <w:rPr>
          <w:rtl/>
          <w:cs/>
          <w:lang w:val="ar_AE" w:bidi="ar_AE"/>
        </w:rPr>
        <w:t>5: 4، 14</w:t>
      </w:r>
      <w:r>
        <w:rPr>
          <w:rtl/>
          <w:cs/>
          <w:lang w:val="ar_AE" w:bidi="ar_AE"/>
        </w:rPr>
        <w:t xml:space="preserve">؛ </w:t>
      </w:r>
      <w:r>
        <w:rPr>
          <w:rtl/>
          <w:cs/>
          <w:lang w:val="ar_AE" w:bidi="ar_AE"/>
        </w:rPr>
        <w:t>7: 2، 7</w:t>
      </w:r>
      <w:r>
        <w:rPr>
          <w:rtl/>
          <w:cs/>
          <w:lang w:val="ar_AE" w:bidi="ar_AE"/>
        </w:rPr>
        <w:t xml:space="preserve">؛ </w:t>
      </w:r>
      <w:r>
        <w:rPr>
          <w:rtl/>
          <w:cs/>
          <w:lang w:val="ar_AE" w:bidi="ar_AE"/>
        </w:rPr>
        <w:t>دانيآل 5: 1</w:t>
      </w:r>
      <w:r>
        <w:rPr>
          <w:rtl/>
          <w:cs/>
          <w:lang w:val="ar_AE" w:bidi="ar_AE"/>
        </w:rPr>
        <w:t>). كان رعاة الأغنام يقيمون وليمة بشكل تقليدي (</w:t>
      </w:r>
      <w:r>
        <w:rPr>
          <w:rtl/>
          <w:cs/>
          <w:lang w:val="ar_AE" w:bidi="ar_AE"/>
        </w:rPr>
        <w:t>التثنية 18: 1</w:t>
      </w:r>
      <w:r>
        <w:rPr>
          <w:rtl/>
          <w:cs/>
          <w:lang w:val="ar_AE" w:bidi="ar_AE"/>
        </w:rPr>
        <w:t>) عند جز أبكار الخراف.</w:t>
      </w:r>
    </w:p>
    <w:p>
      <w:pPr>
        <w:pStyle w:val="Heading4"/>
        <w:bidi/>
      </w:pPr>
      <w:r>
        <w:rPr>
          <w:rtl/>
          <w:cs/>
          <w:lang w:val="ar_AE" w:bidi="ar_AE"/>
        </w:rPr>
        <w:t>الأعياد قبل السبي</w:t>
      </w:r>
    </w:p>
    <w:p>
      <w:pPr>
        <w:bidi/>
      </w:pPr>
      <w:r>
        <w:rPr>
          <w:rtl/>
          <w:cs/>
          <w:lang w:val="ar_AE" w:bidi="ar_AE"/>
        </w:rPr>
      </w:r>
      <w:r>
        <w:rPr>
          <w:rtl/>
          <w:cs/>
          <w:lang w:val="ar_AE" w:bidi="ar_AE"/>
        </w:rPr>
        <w:t xml:space="preserve">بالإضافة إلى المحافل العامة، التي كانت في كثير من الأحيان ذات طابع دنيوي، فرِضَت على بني إسرائيل أعياد مجتمعية كانتْ لها أهمية روحية خاصة. كان المقصود بها التأكيد على دور الله الفعَّال من أجل شعبه وتذكيرهم بأن البركة الإلهية الدائمة تعتمد على طاعتهم لمشيئته. تبدأ قائمة الأعياد في </w:t>
      </w:r>
      <w:r>
        <w:rPr>
          <w:rtl/>
          <w:cs/>
          <w:lang w:val="ar_AE" w:bidi="ar_AE"/>
        </w:rPr>
        <w:t>اللاويين 23: 2</w:t>
      </w:r>
      <w:r>
        <w:rPr>
          <w:rtl/>
          <w:cs/>
          <w:lang w:val="ar_AE" w:bidi="ar_AE"/>
        </w:rPr>
        <w:t xml:space="preserve"> بأمر إلهي يوجب مراعاة الاحتفال بالسبت. اليوم السابع، الذي فيه كَفَّ اللهُ عن الخلق (</w:t>
      </w:r>
      <w:r>
        <w:rPr>
          <w:rtl/>
          <w:cs/>
          <w:lang w:val="ar_AE" w:bidi="ar_AE"/>
        </w:rPr>
        <w:t>التكوين 2: 3</w:t>
      </w:r>
      <w:r>
        <w:rPr>
          <w:rtl/>
          <w:cs/>
          <w:lang w:val="ar_AE" w:bidi="ar_AE"/>
        </w:rPr>
        <w:t>)، كان يومًا مُقدَّسًا، على الرغم من صعوبة تحديد مدى حفظه حتى زمن موسى (</w:t>
      </w:r>
      <w:r>
        <w:rPr>
          <w:rtl/>
          <w:cs/>
          <w:lang w:val="ar_AE" w:bidi="ar_AE"/>
        </w:rPr>
        <w:t>الخروج 20: 8–11</w:t>
      </w:r>
      <w:r>
        <w:rPr>
          <w:rtl/>
          <w:cs/>
          <w:lang w:val="ar_AE" w:bidi="ar_AE"/>
        </w:rPr>
        <w:t>). من ذلك الوقت فصاعدًا، شدَّدتْ وصية حفظ السبت على الامتناع عن أي عمل لإحياء ذكرى راحة الله بشكلٍ لائقٍ من عمله كخالق (</w:t>
      </w:r>
      <w:r>
        <w:rPr>
          <w:rtl/>
          <w:cs/>
          <w:lang w:val="ar_AE" w:bidi="ar_AE"/>
        </w:rPr>
        <w:t>31: 17</w:t>
      </w:r>
      <w:r>
        <w:rPr>
          <w:rtl/>
          <w:cs/>
          <w:lang w:val="ar_AE" w:bidi="ar_AE"/>
        </w:rPr>
        <w:t>) ولتحريره لشعبه من العبودية في مصر (</w:t>
      </w:r>
      <w:r>
        <w:rPr>
          <w:rtl/>
          <w:cs/>
          <w:lang w:val="ar_AE" w:bidi="ar_AE"/>
        </w:rPr>
        <w:t>التثنية 5: 12–15</w:t>
      </w:r>
      <w:r>
        <w:rPr>
          <w:rtl/>
          <w:cs/>
          <w:lang w:val="ar_AE" w:bidi="ar_AE"/>
        </w:rPr>
        <w:t>). كان الاحتفالُ بالسبت علامةً على العلاقة الخاصة القائمة بين الله وبني إسرائيل. أثناء هذه الأربع والعشرين ساعة، كانت الأعمال البسيطة مثل إيقاد النار (</w:t>
      </w:r>
      <w:r>
        <w:rPr>
          <w:rtl/>
          <w:cs/>
          <w:lang w:val="ar_AE" w:bidi="ar_AE"/>
        </w:rPr>
        <w:t>الخروج (35: 3</w:t>
      </w:r>
      <w:r>
        <w:rPr>
          <w:rtl/>
          <w:cs/>
          <w:lang w:val="ar_AE" w:bidi="ar_AE"/>
        </w:rPr>
        <w:t>) أو جمع الحطب (</w:t>
      </w:r>
      <w:r>
        <w:rPr>
          <w:rtl/>
          <w:cs/>
          <w:lang w:val="ar_AE" w:bidi="ar_AE"/>
        </w:rPr>
        <w:t>العدد 15: 32–33</w:t>
      </w:r>
      <w:r>
        <w:rPr>
          <w:rtl/>
          <w:cs/>
          <w:lang w:val="ar_AE" w:bidi="ar_AE"/>
        </w:rPr>
        <w:t>) ممنوعة بعقاب الموت. ضمَّت النواهي الخاصة بحفظ السبت التنقُّلات بغض النظر عن مسافاتها (</w:t>
      </w:r>
      <w:r>
        <w:rPr>
          <w:rtl/>
          <w:cs/>
          <w:lang w:val="ar_AE" w:bidi="ar_AE"/>
        </w:rPr>
        <w:t>الخروج 16: 29</w:t>
      </w:r>
      <w:r>
        <w:rPr>
          <w:rtl/>
          <w:cs/>
          <w:lang w:val="ar_AE" w:bidi="ar_AE"/>
        </w:rPr>
        <w:t>). بعض التقدمات الخاصة كانت تمثِّل جزءًا من حفظ السبت (</w:t>
      </w:r>
      <w:r>
        <w:rPr>
          <w:rtl/>
          <w:cs/>
          <w:lang w:val="ar_AE" w:bidi="ar_AE"/>
        </w:rPr>
        <w:t>العدد 28: 9–10</w:t>
      </w:r>
      <w:r>
        <w:rPr>
          <w:rtl/>
          <w:cs/>
          <w:lang w:val="ar_AE" w:bidi="ar_AE"/>
        </w:rPr>
        <w:t>)، أيضًا كان يتم استبدال خبز الوجوه كل يوم سبت في خيمة الاجتماع (</w:t>
      </w:r>
      <w:r>
        <w:rPr>
          <w:rtl/>
          <w:cs/>
          <w:lang w:val="ar_AE" w:bidi="ar_AE"/>
        </w:rPr>
        <w:t>اللاويين 24: 5–8</w:t>
      </w:r>
      <w:r>
        <w:rPr>
          <w:rtl/>
          <w:cs/>
          <w:lang w:val="ar_AE" w:bidi="ar_AE"/>
        </w:rPr>
        <w:t xml:space="preserve">). على الرغم من القيود المفروضة على الأنشطة اليومية، كان المقصود بالسبت أن يكون علامةً على فترة من السعادة والأمان في محضر الله (انظر </w:t>
      </w:r>
      <w:r>
        <w:rPr>
          <w:rtl/>
          <w:cs/>
          <w:lang w:val="ar_AE" w:bidi="ar_AE"/>
        </w:rPr>
        <w:t>إشعياء 58: 13–14</w:t>
      </w:r>
      <w:r>
        <w:rPr>
          <w:rtl/>
          <w:cs/>
          <w:lang w:val="ar_AE" w:bidi="ar_AE"/>
        </w:rPr>
        <w:t>)، إذ تجلب مراعاة حفظه بركة على المَرْء وعلى كل الأرض.</w:t>
      </w:r>
    </w:p>
    <w:p>
      <w:pPr>
        <w:bidi/>
      </w:pPr>
      <w:r>
        <w:rPr>
          <w:rtl/>
          <w:cs/>
          <w:lang w:val="ar_AE" w:bidi="ar_AE"/>
        </w:rPr>
      </w:r>
      <w:r>
        <w:rPr>
          <w:rtl/>
          <w:cs/>
          <w:lang w:val="ar_AE" w:bidi="ar_AE"/>
        </w:rPr>
        <w:t>عيد رأس الشهر (الهلال الجديد).</w:t>
      </w:r>
    </w:p>
    <w:p>
      <w:pPr>
        <w:bidi/>
      </w:pPr>
      <w:r>
        <w:rPr>
          <w:rtl/>
          <w:cs/>
          <w:lang w:val="ar_AE" w:bidi="ar_AE"/>
        </w:rPr>
      </w:r>
      <w:r>
        <w:rPr>
          <w:rtl/>
          <w:cs/>
          <w:lang w:val="ar_AE" w:bidi="ar_AE"/>
        </w:rPr>
        <w:t>هلال القمر الجديد احتفال شهري بناءً على التقويم القمري. كان الاحتفال مناسب بشكل خاص للشعب الزراعي، لأن كل الشعب بإمكانه الإعلان عن هلال القمر الجديد. فرضِتْ من أجل هذا العيد تقدمات خاصة، كانت تضمُّ ذبيحةَ محرَقةٍ، وتقدمةَ دقيقٍ، وتقدمةَ سكيبٍ (</w:t>
      </w:r>
      <w:r>
        <w:rPr>
          <w:rtl/>
          <w:cs/>
          <w:lang w:val="ar_AE" w:bidi="ar_AE"/>
        </w:rPr>
        <w:t>العدد 28: 11–15</w:t>
      </w:r>
      <w:r>
        <w:rPr>
          <w:rtl/>
          <w:cs/>
          <w:lang w:val="ar_AE" w:bidi="ar_AE"/>
        </w:rPr>
        <w:t>). وإضافةً إلى ذلك، كان يُذْبَحُ تيس من الماعز كذبيحة خطية لله، كما كانت أصوات البوق تدوِّي أثناء قرابين الذبائح كتذكار أمام الله (</w:t>
      </w:r>
      <w:r>
        <w:rPr>
          <w:rtl/>
          <w:cs/>
          <w:lang w:val="ar_AE" w:bidi="ar_AE"/>
        </w:rPr>
        <w:t>10: 10</w:t>
      </w:r>
      <w:r>
        <w:rPr>
          <w:rtl/>
          <w:cs/>
          <w:lang w:val="ar_AE" w:bidi="ar_AE"/>
        </w:rPr>
        <w:t xml:space="preserve">). الذبائح المفروضة لمحفل رأس الشهر كانت أعظم بشكل لافت من تلك المطلوبة في </w:t>
      </w:r>
      <w:r>
        <w:rPr>
          <w:rtl/>
          <w:cs/>
          <w:lang w:val="ar_AE" w:bidi="ar_AE"/>
        </w:rPr>
        <w:t>العدد 28: 9–10</w:t>
      </w:r>
      <w:r>
        <w:rPr>
          <w:rtl/>
          <w:cs/>
          <w:lang w:val="ar_AE" w:bidi="ar_AE"/>
        </w:rPr>
        <w:t xml:space="preserve"> من أجل السبت الأسبوعي.</w:t>
      </w:r>
    </w:p>
    <w:p>
      <w:pPr>
        <w:bidi/>
      </w:pPr>
      <w:r>
        <w:rPr>
          <w:rtl/>
          <w:cs/>
          <w:lang w:val="ar_AE" w:bidi="ar_AE"/>
        </w:rPr>
      </w:r>
      <w:r>
        <w:rPr>
          <w:rtl/>
          <w:cs/>
          <w:lang w:val="ar_AE" w:bidi="ar_AE"/>
        </w:rPr>
        <w:t>هذا العيد القمري كان شهيرًا عبر التاريخ الإسرائيلي. أثناء الحكم المَلَكِي، كان اللاويون مطالبين بإعانة الكهنة بني هارون في الاحتفال برأس الشهر، وكذلك في السبت (</w:t>
      </w:r>
      <w:r>
        <w:rPr>
          <w:rtl/>
          <w:cs/>
          <w:lang w:val="ar_AE" w:bidi="ar_AE"/>
        </w:rPr>
        <w:t>1 أخبار الأيام 23: 29–31</w:t>
      </w:r>
      <w:r>
        <w:rPr>
          <w:rtl/>
          <w:cs/>
          <w:lang w:val="ar_AE" w:bidi="ar_AE"/>
        </w:rPr>
        <w:t xml:space="preserve">). ربما انتهز أنبياء ما قبل السبي فرصة التجمعات الكبيرة لتقديم الإرشاد للشعب أو لإعلان بعض الأقوال النبوية (انظر </w:t>
      </w:r>
      <w:r>
        <w:rPr>
          <w:rtl/>
          <w:cs/>
          <w:lang w:val="ar_AE" w:bidi="ar_AE"/>
        </w:rPr>
        <w:t>2 ملوك 4: 23</w:t>
      </w:r>
      <w:r>
        <w:rPr>
          <w:rtl/>
          <w:cs/>
          <w:lang w:val="ar_AE" w:bidi="ar_AE"/>
        </w:rPr>
        <w:t xml:space="preserve">)، مع أنه ليس من المؤكَّد أن نعرف إلى مدى كان يتمُّ القيامُ بهذا الأمر. ومع ذلك، لم يشعر الكلُّ أن فترة الراحة والاحتفال ذات قيمة، فقد اشتكى النبي عاموس بشأن بني إسرائيل المولعين بالربح (عاموس </w:t>
      </w:r>
      <w:r>
        <w:rPr>
          <w:rtl/>
          <w:cs/>
          <w:lang w:val="ar_AE" w:bidi="ar_AE"/>
        </w:rPr>
        <w:t>8: 5</w:t>
      </w:r>
      <w:r>
        <w:rPr>
          <w:rtl/>
          <w:cs/>
          <w:lang w:val="ar_AE" w:bidi="ar_AE"/>
        </w:rPr>
        <w:t xml:space="preserve">) الذين شعروا بأن مراعاة هذه الأعياد تتعارض مع أعمال كسب الرزق. ولم يكن من الممكن مراعاة حفظ العيد عندما كان بنوا يهوذا </w:t>
      </w:r>
      <w:r>
        <w:rPr>
          <w:rtl/>
          <w:cs/>
          <w:lang w:val="ar_AE" w:bidi="ar_AE"/>
        </w:rPr>
        <w:t>في</w:t>
      </w:r>
      <w:r>
        <w:rPr>
          <w:rtl/>
          <w:cs/>
          <w:lang w:val="ar_AE" w:bidi="ar_AE"/>
        </w:rPr>
        <w:t xml:space="preserve"> السبي في بابل (انظر </w:t>
      </w:r>
      <w:r>
        <w:rPr>
          <w:rtl/>
          <w:cs/>
          <w:lang w:val="ar_AE" w:bidi="ar_AE"/>
        </w:rPr>
        <w:t>هوشع 2: 11</w:t>
      </w:r>
      <w:r>
        <w:rPr>
          <w:rtl/>
          <w:cs/>
          <w:lang w:val="ar_AE" w:bidi="ar_AE"/>
        </w:rPr>
        <w:t xml:space="preserve">)، ولكن برعاية عزرا ونحميا عادت المداومة على حفظه. في </w:t>
      </w:r>
      <w:r>
        <w:rPr>
          <w:rtl/>
          <w:cs/>
          <w:lang w:val="ar_AE" w:bidi="ar_AE"/>
        </w:rPr>
        <w:t>إشعياء 66: 22–23</w:t>
      </w:r>
      <w:r>
        <w:rPr>
          <w:rtl/>
          <w:cs/>
          <w:lang w:val="ar_AE" w:bidi="ar_AE"/>
        </w:rPr>
        <w:t xml:space="preserve"> ارتبط الأمر بمصير إسرائيل النهائي، وكان جزءًا مقبولًا من الفرائض الخاصة بهيكل حزقيال المثالي (</w:t>
      </w:r>
      <w:r>
        <w:rPr>
          <w:rtl/>
          <w:cs/>
          <w:lang w:val="ar_AE" w:bidi="ar_AE"/>
        </w:rPr>
        <w:t>حزقيال 45: 17</w:t>
      </w:r>
      <w:r>
        <w:rPr>
          <w:rtl/>
          <w:cs/>
          <w:lang w:val="ar_AE" w:bidi="ar_AE"/>
        </w:rPr>
        <w:t>).</w:t>
      </w:r>
    </w:p>
    <w:p>
      <w:pPr>
        <w:bidi/>
      </w:pPr>
      <w:r>
        <w:rPr>
          <w:rtl/>
          <w:cs/>
          <w:lang w:val="ar_AE" w:bidi="ar_AE"/>
        </w:rPr>
      </w:r>
      <w:r>
        <w:rPr>
          <w:rtl/>
          <w:cs/>
          <w:lang w:val="ar_AE" w:bidi="ar_AE"/>
        </w:rPr>
        <w:t xml:space="preserve">كان الغرض من هذا العيد تعزيز وحدة الحياة القومية بتذكير بني إسرائيل بأن عهد الله مع آبائهم كان دائمًا ولا يزال مُلْزِمًا للأُمَّة. شدَّدَ العيد أيضًا على طبيعة الله المُحبَّة وعنايته الإلهيَّة الذي استطاع أن يبدأ مثل هذه العلاقة مواصلاً مواعيده بأمانة تامة (انظر </w:t>
      </w:r>
      <w:r>
        <w:rPr>
          <w:rtl/>
          <w:cs/>
          <w:lang w:val="ar_AE" w:bidi="ar_AE"/>
        </w:rPr>
        <w:t>المزمور 104: 19</w:t>
      </w:r>
      <w:r>
        <w:rPr>
          <w:rtl/>
          <w:cs/>
          <w:lang w:val="ar_AE" w:bidi="ar_AE"/>
        </w:rPr>
        <w:t>).</w:t>
      </w:r>
    </w:p>
    <w:p>
      <w:pPr>
        <w:bidi/>
      </w:pPr>
      <w:r>
        <w:rPr>
          <w:rtl/>
          <w:cs/>
          <w:lang w:val="ar_AE" w:bidi="ar_AE"/>
        </w:rPr>
      </w:r>
      <w:r>
        <w:rPr>
          <w:rtl/>
          <w:cs/>
          <w:lang w:val="ar_AE" w:bidi="ar_AE"/>
        </w:rPr>
        <w:t>عيد الأبواق</w:t>
      </w:r>
    </w:p>
    <w:p>
      <w:pPr>
        <w:bidi/>
      </w:pPr>
      <w:r>
        <w:rPr>
          <w:rtl/>
          <w:cs/>
          <w:lang w:val="ar_AE" w:bidi="ar_AE"/>
        </w:rPr>
      </w:r>
      <w:r>
        <w:rPr>
          <w:rtl/>
          <w:cs/>
          <w:lang w:val="ar_AE" w:bidi="ar_AE"/>
        </w:rPr>
        <w:t>كان يُحْتَفَلُ بعيد الأبواق في اليوم من الشهر السابع هذا الشهر، الذي سُمِّي لاحقًا باسم تشري، كان شهرًا مقدَّسًا على نحو خاص، ولهذا السبب كان محكومًا بتنظيمات محدَّدة مختلفة عن تلك التنظيمات الخاصة بالعيد العادي لرأس الشهر. كانت الأبواق تُنْفَخُ في اليوم الأول (</w:t>
      </w:r>
      <w:r>
        <w:rPr>
          <w:rtl/>
          <w:cs/>
          <w:lang w:val="ar_AE" w:bidi="ar_AE"/>
        </w:rPr>
        <w:t>اللاويين 23: 24</w:t>
      </w:r>
      <w:r>
        <w:rPr>
          <w:rtl/>
          <w:cs/>
          <w:lang w:val="ar_AE" w:bidi="ar_AE"/>
        </w:rPr>
        <w:t xml:space="preserve">) أثناء تقديم الذبائح الحيوانية والتقدمات النباتية من الشعير أو الحنطة. من </w:t>
      </w:r>
      <w:r>
        <w:rPr>
          <w:rtl/>
          <w:cs/>
          <w:lang w:val="ar_AE" w:bidi="ar_AE"/>
        </w:rPr>
        <w:t>العدد 29: 2–6</w:t>
      </w:r>
      <w:r>
        <w:rPr>
          <w:rtl/>
          <w:cs/>
          <w:lang w:val="ar_AE" w:bidi="ar_AE"/>
        </w:rPr>
        <w:t xml:space="preserve"> يبدو أن التقدمات المطلوبة لهذا العيد بعينه تفوق الذبيحة العادية المفروضة لمحفل السبت الأسبوعي، ولكن بكيفية ما أقل من تلك التقدمات المطلوبة للعيد المنتظم الخاص برأس الشهر (انظر </w:t>
      </w:r>
      <w:r>
        <w:rPr>
          <w:rtl/>
          <w:cs/>
          <w:lang w:val="ar_AE" w:bidi="ar_AE"/>
        </w:rPr>
        <w:t>العدد 28: 11</w:t>
      </w:r>
      <w:r>
        <w:rPr>
          <w:rtl/>
          <w:cs/>
          <w:lang w:val="ar_AE" w:bidi="ar_AE"/>
        </w:rPr>
        <w:t>). هذا العيد من الواجب حفظه بوصفه يومَ راحةٍ مهيبٍ، ومحفلاً مقدَّسًا، كانت الأبواق تُضْرَبُ فيه كتذكارٍ انتصاريٍّ لعناية الله العظمى بشعبه في العهد السينائي.</w:t>
      </w:r>
    </w:p>
    <w:p>
      <w:pPr>
        <w:bidi/>
      </w:pPr>
      <w:r>
        <w:rPr>
          <w:rtl/>
          <w:cs/>
          <w:lang w:val="ar_AE" w:bidi="ar_AE"/>
        </w:rPr>
      </w:r>
      <w:r>
        <w:rPr>
          <w:rtl/>
          <w:cs/>
          <w:lang w:val="ar_AE" w:bidi="ar_AE"/>
        </w:rPr>
        <w:t>كان الشهر السابع مُقدَّسًا بشكلٍ خاص، جزئيًّا بسبب مكانته في دورة السباعيات المقدَّسة، ولكن أيضًا لأن يوم الكفارة (أو يوم كيپور) وعيد الخيام، أو المظال (المآوي)، كان يُحْتَفَل بهما أثناء هذا الشهر. والعيد الأخير التالي ليوم الكفارة بحوالي خمسة أيام (</w:t>
      </w:r>
      <w:r>
        <w:rPr>
          <w:rtl/>
          <w:cs/>
          <w:lang w:val="ar_AE" w:bidi="ar_AE"/>
        </w:rPr>
        <w:t>اللاويين 23: 33</w:t>
      </w:r>
      <w:r>
        <w:rPr>
          <w:rtl/>
          <w:cs/>
          <w:lang w:val="ar_AE" w:bidi="ar_AE"/>
        </w:rPr>
        <w:t>)، بما له من طابع مبهج قد عَمِلَ كنوع من التعويضٍ عن الاحتفالية المهيبة لمناسبة الندم السنوي التي يَعْتَرِفُ فيها شعب الله بخطاياه على نحو جمعيٍّ كما يرى هذه الخطايا وقد أُزِيلَتْ بشكلٍ رمزيٍّ عند إطلاق تيس الإزالة من المحلة إلى البرية.</w:t>
      </w:r>
    </w:p>
    <w:p>
      <w:pPr>
        <w:bidi/>
      </w:pPr>
      <w:r>
        <w:rPr>
          <w:rtl/>
          <w:cs/>
          <w:lang w:val="ar_AE" w:bidi="ar_AE"/>
        </w:rPr>
      </w:r>
      <w:r>
        <w:rPr>
          <w:rtl/>
          <w:cs/>
          <w:lang w:val="ar_AE" w:bidi="ar_AE"/>
        </w:rPr>
        <w:t>السنة السبتيَّة</w:t>
      </w:r>
    </w:p>
    <w:p>
      <w:pPr>
        <w:bidi/>
      </w:pPr>
      <w:r>
        <w:rPr>
          <w:rtl/>
          <w:cs/>
          <w:lang w:val="ar_AE" w:bidi="ar_AE"/>
        </w:rPr>
      </w:r>
      <w:r>
        <w:rPr>
          <w:rtl/>
          <w:cs/>
          <w:lang w:val="ar_AE" w:bidi="ar_AE"/>
        </w:rPr>
        <w:t>ثمة عيد آخر يُعْرَف بالسنة السبتيَّة، وهو شديد الارتباط بتأسيس المحفل الأسبوعي الخاص بالسبت. بعد نهاية دورة مدتها ست سنوات، كانت يتم الاحتفال بالـ 12 شهرًا التالية على أنها "راحة سبتيَّة للأرض". في هذه الفترة الفاصلة، ينبغي أن تركن الأرض إلى الراحة (</w:t>
      </w:r>
      <w:r>
        <w:rPr>
          <w:rtl/>
          <w:cs/>
          <w:lang w:val="ar_AE" w:bidi="ar_AE"/>
        </w:rPr>
        <w:t>الخروج 23: 11</w:t>
      </w:r>
      <w:r>
        <w:rPr>
          <w:rtl/>
          <w:cs/>
          <w:lang w:val="ar_AE" w:bidi="ar_AE"/>
        </w:rPr>
        <w:t>) دون أي عمل زراعي، وأي شيء يُزْهِرُ وينمو منها بشكل طبيعي كان يُخَصَّص للمساكين والمحتاجين (</w:t>
      </w:r>
      <w:r>
        <w:rPr>
          <w:rtl/>
          <w:cs/>
          <w:lang w:val="ar_AE" w:bidi="ar_AE"/>
        </w:rPr>
        <w:t>اللاويين 25: 6</w:t>
      </w:r>
      <w:r>
        <w:rPr>
          <w:rtl/>
          <w:cs/>
          <w:lang w:val="ar_AE" w:bidi="ar_AE"/>
        </w:rPr>
        <w:t xml:space="preserve">). تدبير العناية بالأرض ذاتها على هذا النحو أسَّسَ لظهور واحدٍ من أعظم المبادئ البيئية المُهِمَّة في الكتاب المقدَّس. على غرار شعب الله، كانت الأرض مُقدَّسة، ومثلما احتاج الشعب إلى فترات فاصلة منتظمة للراحة من الشغل اليومي لاستعادة طاقته وحيويته الروحية بالعبادة، هكذا احتاجت الأرض أن تستريح وتتعافى من إجهاد الزراعة المتواصلة. كان محفل السنة السبتيَّة يُذَكِّر بني إسرائيل بأن الأرض التي عاشوا عليها قد أعطاها الله لهم تحقيقًا لالتزامه العهدي بأن يدبِّر احتياجاتهم المادية بكلِّ سخاءٍ (انظر </w:t>
      </w:r>
      <w:r>
        <w:rPr>
          <w:rtl/>
          <w:cs/>
          <w:lang w:val="ar_AE" w:bidi="ar_AE"/>
        </w:rPr>
        <w:t>التثنية 8: 7–10</w:t>
      </w:r>
      <w:r>
        <w:rPr>
          <w:rtl/>
          <w:cs/>
          <w:lang w:val="ar_AE" w:bidi="ar_AE"/>
        </w:rPr>
        <w:t>). لحفظ بني إسرائيل من التعرُّض لأي عَوَزٍ أو أَيَّة مشقَّات أخرى أثناء السنة السبتيَّة، وعدهم الله بأنه في السنة السابقة مباشرة للسنة السبتيَّة، ستأتي الأرض بثمر يكفي ثلاث سنوات تالية (</w:t>
      </w:r>
      <w:r>
        <w:rPr>
          <w:rtl/>
          <w:cs/>
          <w:lang w:val="ar_AE" w:bidi="ar_AE"/>
        </w:rPr>
        <w:t>اللاويين 25: 21</w:t>
      </w:r>
      <w:r>
        <w:rPr>
          <w:rtl/>
          <w:cs/>
          <w:lang w:val="ar_AE" w:bidi="ar_AE"/>
        </w:rPr>
        <w:t>). تأسَّس هذا اليقين بناءً على اختبار التجوال في البرية، فقد اتَّضَحَ أن مَنَّ اليوم السادس كان يكفي لحاجة الشعب حتى يوم السبت السابع (</w:t>
      </w:r>
      <w:r>
        <w:rPr>
          <w:rtl/>
          <w:cs/>
          <w:lang w:val="ar_AE" w:bidi="ar_AE"/>
        </w:rPr>
        <w:t>الخروج 16: 5</w:t>
      </w:r>
      <w:r>
        <w:rPr>
          <w:rtl/>
          <w:cs/>
          <w:lang w:val="ar_AE" w:bidi="ar_AE"/>
        </w:rPr>
        <w:t>).</w:t>
      </w:r>
    </w:p>
    <w:p>
      <w:pPr>
        <w:bidi/>
      </w:pPr>
      <w:r>
        <w:rPr>
          <w:rtl/>
          <w:cs/>
          <w:lang w:val="ar_AE" w:bidi="ar_AE"/>
        </w:rPr>
      </w:r>
      <w:r>
        <w:rPr>
          <w:rtl/>
          <w:cs/>
          <w:lang w:val="ar_AE" w:bidi="ar_AE"/>
        </w:rPr>
        <w:t xml:space="preserve">في السنة السبتيَّة، تم إعادة التأكيد على سيادة الله المطلقة على الأرض (انظر </w:t>
      </w:r>
      <w:r>
        <w:rPr>
          <w:rtl/>
          <w:cs/>
          <w:lang w:val="ar_AE" w:bidi="ar_AE"/>
        </w:rPr>
        <w:t>اللاويين 25: 23</w:t>
      </w:r>
      <w:r>
        <w:rPr>
          <w:rtl/>
          <w:cs/>
          <w:lang w:val="ar_AE" w:bidi="ar_AE"/>
        </w:rPr>
        <w:t>)، كما تم تعزيز إيمان الشعب بقدرة الله على تدبير الاحتياجات المستقبلية. التدابير التي حَرَّرَت الأرض لمدة سنة من الاستعباد الزراعي كانت موازية لسنة الراحة السابعة لمن يَتَعَيَّن عليهم تحرير العبيد وإسقاط ديون المديونين. كان يَتَعَيَّن على أسياد هؤلاء الأعضاء المعدمين في المجتمع تحريرهم من التزامات عبوديتهم. ونتيجة لذلك، توهب الحرية الشخصية للرجال والنساء الذين صاروا عبيدًا لسبب ما أو لآخر (</w:t>
      </w:r>
      <w:r>
        <w:rPr>
          <w:rtl/>
          <w:cs/>
          <w:lang w:val="ar_AE" w:bidi="ar_AE"/>
        </w:rPr>
        <w:t>الخروج 21: 2–6</w:t>
      </w:r>
      <w:r>
        <w:rPr>
          <w:rtl/>
          <w:cs/>
          <w:lang w:val="ar_AE" w:bidi="ar_AE"/>
        </w:rPr>
        <w:t>)، وفي ضوء المناداة بالتحرير الربَّاني، يتم إلغاء الأحكام المطبَّقة على الديون (</w:t>
      </w:r>
      <w:r>
        <w:rPr>
          <w:rtl/>
          <w:cs/>
          <w:lang w:val="ar_AE" w:bidi="ar_AE"/>
        </w:rPr>
        <w:t>التثنية 15: 1–6</w:t>
      </w:r>
      <w:r>
        <w:rPr>
          <w:rtl/>
          <w:cs/>
          <w:lang w:val="ar_AE" w:bidi="ar_AE"/>
        </w:rPr>
        <w:t xml:space="preserve">). يبدو أن السنة السبتيَّة كانت جزءًا منتظمًا من حياة بني إسرائيل قبل السبي، على الرغم من الإشارة إلى بعض التجاوزات في </w:t>
      </w:r>
      <w:r>
        <w:rPr>
          <w:rtl/>
          <w:cs/>
          <w:lang w:val="ar_AE" w:bidi="ar_AE"/>
        </w:rPr>
        <w:t>إرميا 34: 8–22</w:t>
      </w:r>
      <w:r>
        <w:rPr>
          <w:rtl/>
          <w:cs/>
          <w:lang w:val="ar_AE" w:bidi="ar_AE"/>
        </w:rPr>
        <w:t>. هناك انتهز النبي امتياز الفرصة السانحة ليعلِّم الشعب عن طبيعةاوصية السنة السبتيَّة والغرض منها. كما حذَّر النبي أيضًا اليهود المنحرفين من أنهم بسبب عصيانهم لوصايا الله بإنكار الحرية الواجبة لعبيدهم، سوف يُعَرِّضُون حريتَّهم للنهب على نحوٍ أكثر خطورة وذلك بحملهم كسبايا إلى بابل وهم يعاينون تدمير أرضهم. لم يفتْ هذا الدرس العائدين من السبي، إذ بإشراف نحميا، أَلْزَمَ اليهودُ أنفسَهم بعهدٍ لحفظ مبدأ السنة السبتيَّة (</w:t>
      </w:r>
      <w:r>
        <w:rPr>
          <w:rtl/>
          <w:cs/>
          <w:lang w:val="ar_AE" w:bidi="ar_AE"/>
        </w:rPr>
        <w:t>نحميا 10: 31</w:t>
      </w:r>
      <w:r>
        <w:rPr>
          <w:rtl/>
          <w:cs/>
          <w:lang w:val="ar_AE" w:bidi="ar_AE"/>
        </w:rPr>
        <w:t>). بكل وضوح، استمد هذا التعهُّد زخمَه من قراءة ناموس موسى في عيد المظال (المآوي)، الذي تزامن مع بداية السنة السبتيَّة (</w:t>
      </w:r>
      <w:r>
        <w:rPr>
          <w:rtl/>
          <w:cs/>
          <w:lang w:val="ar_AE" w:bidi="ar_AE"/>
        </w:rPr>
        <w:t>نحميا 8: 13–18</w:t>
      </w:r>
      <w:r>
        <w:rPr>
          <w:rtl/>
          <w:cs/>
          <w:lang w:val="ar_AE" w:bidi="ar_AE"/>
        </w:rPr>
        <w:t>).</w:t>
      </w:r>
    </w:p>
    <w:p>
      <w:pPr>
        <w:bidi/>
      </w:pPr>
      <w:r>
        <w:rPr>
          <w:rtl/>
          <w:cs/>
          <w:lang w:val="ar_AE" w:bidi="ar_AE"/>
        </w:rPr>
      </w:r>
      <w:r>
        <w:rPr>
          <w:rtl/>
          <w:cs/>
          <w:lang w:val="ar_AE" w:bidi="ar_AE"/>
        </w:rPr>
        <w:t>اليوبيل</w:t>
      </w:r>
    </w:p>
    <w:p>
      <w:pPr>
        <w:bidi/>
      </w:pPr>
      <w:r>
        <w:rPr>
          <w:rtl/>
          <w:cs/>
          <w:lang w:val="ar_AE" w:bidi="ar_AE"/>
        </w:rPr>
      </w:r>
      <w:r>
        <w:rPr>
          <w:rtl/>
          <w:cs/>
          <w:lang w:val="ar_AE" w:bidi="ar_AE"/>
        </w:rPr>
        <w:t>كانت سنة اليوبيل، أو السنة الخمسين بمثابة عيدٍ آخر قائم على مبدأ السبت أيضًا (</w:t>
      </w:r>
      <w:r>
        <w:rPr>
          <w:rtl/>
          <w:cs/>
          <w:lang w:val="ar_AE" w:bidi="ar_AE"/>
        </w:rPr>
        <w:t>اللاويين 25: 8–55</w:t>
      </w:r>
      <w:r>
        <w:rPr>
          <w:rtl/>
          <w:cs/>
          <w:lang w:val="ar_AE" w:bidi="ar_AE"/>
        </w:rPr>
        <w:t xml:space="preserve">؛ </w:t>
      </w:r>
      <w:r>
        <w:rPr>
          <w:rtl/>
          <w:cs/>
          <w:lang w:val="ar_AE" w:bidi="ar_AE"/>
        </w:rPr>
        <w:t>27: 17–24</w:t>
      </w:r>
      <w:r>
        <w:rPr>
          <w:rtl/>
          <w:cs/>
          <w:lang w:val="ar_AE" w:bidi="ar_AE"/>
        </w:rPr>
        <w:t>). ولأن السنة السبتيَّة ارتبطتْ بمبدأ اليوم السابع، مَيَّزَتْ السنة الخمسين (الـ 50) اكتمال دورةِ سبعِ سنواتٍ سبتيَّةٍ. تزامن الإعلان بصوت البوق في جميع أنحاء الأرض عن بدء سنة اليوبيل مع يوم الكفارة (</w:t>
      </w:r>
      <w:r>
        <w:rPr>
          <w:rtl/>
          <w:cs/>
          <w:lang w:val="ar_AE" w:bidi="ar_AE"/>
        </w:rPr>
        <w:t>اللاويين 25: 9</w:t>
      </w:r>
      <w:r>
        <w:rPr>
          <w:rtl/>
          <w:cs/>
          <w:lang w:val="ar_AE" w:bidi="ar_AE"/>
        </w:rPr>
        <w:t>). والأنشطة المطلوب القيام بها أثناء السنة الخمسين كانت مماثلة لتلك المفروضة للاحتفال بالسنة السبتيَّة. ويتسم اليوبيل بملمح خاص في أن الأرض التي بِيعَتْ أثناء السنوات الـ 49 السابقة تعود لأصحابها الأصليين، وهو إجراء كان ينطوي في بعض الأحيان على تسويات مالية. ولمنع إساءة تطبيق الإجراء من باب الانتهازية أو المضاربة، أَوْصَتْ الشريعة العبرانيين بضرورة التعامل بعدلٍ وأمانةٍ من نحو بعضهم البعض في خوف الله، فهو المالك الحقيقي لكلِّ الأرضِ (</w:t>
      </w:r>
      <w:r>
        <w:rPr>
          <w:rtl/>
          <w:cs/>
          <w:lang w:val="ar_AE" w:bidi="ar_AE"/>
        </w:rPr>
        <w:t>اللاويين 25: 14–17</w:t>
      </w:r>
      <w:r>
        <w:rPr>
          <w:rtl/>
          <w:cs/>
          <w:lang w:val="ar_AE" w:bidi="ar_AE"/>
        </w:rPr>
        <w:t>). كما هو الحال في السنة السبتيَّة، وعد الله بالعناية بشعبه قبل سنة اليوبيل حتى لا يعاني أحد من أيَّة مشقات. أثناء سنة اليوبيل تُمْنَحُ الحرية لمن كانوا عبيدًا في البيوت العبرانية، وذلك ليبدأ كلُّ واحدٍ في الأرض دورة جديدة من السنوات السبتيَّة على قدم المساواة، بصفته إنسانًا حرًّا في ظل الرعاية الإلهية.</w:t>
      </w:r>
    </w:p>
    <w:p>
      <w:pPr>
        <w:pStyle w:val="Heading4"/>
        <w:bidi/>
      </w:pPr>
      <w:r>
        <w:rPr>
          <w:rtl/>
          <w:cs/>
          <w:lang w:val="ar_AE" w:bidi="ar_AE"/>
        </w:rPr>
        <w:t>الأعياد الموسمية</w:t>
      </w:r>
    </w:p>
    <w:p>
      <w:pPr>
        <w:bidi/>
      </w:pPr>
      <w:r>
        <w:rPr>
          <w:rtl/>
          <w:cs/>
          <w:lang w:val="ar_AE" w:bidi="ar_AE"/>
        </w:rPr>
      </w:r>
      <w:r>
        <w:rPr>
          <w:rtl/>
          <w:cs/>
          <w:lang w:val="ar_AE" w:bidi="ar_AE"/>
        </w:rPr>
        <w:t>الأعياد السنوية الثلاثة، التي كانت تتَّبِعُ مواسم السنة لا الأطوار القمرية، شكَّلَتْ مناسبات مُهِمَّة لإحياء ذكرى قدرة الله وعنايته بالحياة القومية لإسرائيل. وُصِفَتْ هذه الأعياد باللفظة العبرية حَچ</w:t>
      </w:r>
      <w:r>
        <w:rPr>
          <w:i/>
          <w:rtl/>
          <w:cs/>
          <w:lang w:val="ar_AE" w:bidi="ar_AE"/>
        </w:rPr>
        <w:t>،</w:t>
      </w:r>
      <w:r>
        <w:rPr>
          <w:rtl/>
          <w:cs/>
          <w:lang w:val="ar_AE" w:bidi="ar_AE"/>
        </w:rPr>
        <w:t xml:space="preserve"> والتي تشير إلى احتفالٍ ينطوي حفظه على نوع ما من الحج أي السفر لمكان مقدَّس. فُرِضَتْ هذه الأعياد الثلاثة في </w:t>
      </w:r>
      <w:r>
        <w:rPr>
          <w:rtl/>
          <w:cs/>
          <w:lang w:val="ar_AE" w:bidi="ar_AE"/>
        </w:rPr>
        <w:t>الخروج 23: 14–17</w:t>
      </w:r>
      <w:r>
        <w:rPr>
          <w:rtl/>
          <w:cs/>
          <w:lang w:val="ar_AE" w:bidi="ar_AE"/>
        </w:rPr>
        <w:t xml:space="preserve"> وفي </w:t>
      </w:r>
      <w:r>
        <w:rPr>
          <w:rtl/>
          <w:cs/>
          <w:lang w:val="ar_AE" w:bidi="ar_AE"/>
        </w:rPr>
        <w:t>التثنية 16: 16</w:t>
      </w:r>
      <w:r>
        <w:rPr>
          <w:rtl/>
          <w:cs/>
          <w:lang w:val="ar_AE" w:bidi="ar_AE"/>
        </w:rPr>
        <w:t>، وتتألَّف من عيدي الفصح والفطير، وعيد الأسابيع (يوم الخمسين)، وعيد المظال. في هذه المناسبات، وبحسب وصية الله، كان ينبغي على جميع ذكور بني إسرائيل الذهاب إلى القدس - خيمة الاجتماع أو الهيكل - للاحتفال بهذه الأعياد (</w:t>
      </w:r>
      <w:r>
        <w:rPr>
          <w:rtl/>
          <w:cs/>
          <w:lang w:val="ar_AE" w:bidi="ar_AE"/>
        </w:rPr>
        <w:t>الخروج 12: 14</w:t>
      </w:r>
      <w:r>
        <w:rPr>
          <w:rtl/>
          <w:cs/>
          <w:lang w:val="ar_AE" w:bidi="ar_AE"/>
        </w:rPr>
        <w:t>). كان الفصح وعيد الفطير في الأصل فرائض منفصلة، لكن لأن الأخير يتبع دائمًا شعائر الفصح، امتزج العيدان بشكلٍ طبيعيٍّ في عيدٍ واحد.</w:t>
      </w:r>
    </w:p>
    <w:p>
      <w:pPr>
        <w:bidi/>
      </w:pPr>
      <w:r>
        <w:rPr>
          <w:rtl/>
          <w:cs/>
          <w:lang w:val="ar_AE" w:bidi="ar_AE"/>
        </w:rPr>
      </w:r>
      <w:r>
        <w:rPr>
          <w:rtl/>
          <w:cs/>
          <w:lang w:val="ar_AE" w:bidi="ar_AE"/>
        </w:rPr>
        <w:t>الفصح</w:t>
      </w:r>
    </w:p>
    <w:p>
      <w:pPr>
        <w:bidi/>
      </w:pPr>
      <w:r>
        <w:rPr>
          <w:rtl/>
          <w:cs/>
          <w:lang w:val="ar_AE" w:bidi="ar_AE"/>
        </w:rPr>
      </w:r>
      <w:r>
        <w:rPr>
          <w:rtl/>
          <w:cs/>
          <w:lang w:val="ar_AE" w:bidi="ar_AE"/>
        </w:rPr>
        <w:t>كانت للفصح أهمية لاهوتيَّة فائقة بالنسبة لبني إسرائيل، إذ كان يشير إلى أكثر أعمال التدخُّل الإلهي قوةً في تاريخهم، أي بداية تحريرهم من العبودية في مصر عندما أمات الله، في الضربة الأخيرة، أبكار المصريين وأشفق على أبكار بني إسرائيل الذين رُشَّتْ قوائم أبواب بيوتهم مع أعتابها العليا بالدم (</w:t>
      </w:r>
      <w:r>
        <w:rPr>
          <w:rtl/>
          <w:cs/>
          <w:lang w:val="ar_AE" w:bidi="ar_AE"/>
        </w:rPr>
        <w:t>الخروج 12: 11–30</w:t>
      </w:r>
      <w:r>
        <w:rPr>
          <w:rtl/>
          <w:cs/>
          <w:lang w:val="ar_AE" w:bidi="ar_AE"/>
        </w:rPr>
        <w:t xml:space="preserve">). وقد أوصى الله بوجوب حفظ هذا اليوم كعيدٍ تذكاريٍّ (عدد </w:t>
      </w:r>
      <w:r>
        <w:rPr>
          <w:rtl/>
          <w:cs/>
          <w:lang w:val="ar_AE" w:bidi="ar_AE"/>
        </w:rPr>
        <w:t>14</w:t>
      </w:r>
      <w:r>
        <w:rPr>
          <w:rtl/>
          <w:cs/>
          <w:lang w:val="ar_AE" w:bidi="ar_AE"/>
        </w:rPr>
        <w:t>)، وقد تَمَّ الاحتفال بثاني عيدٍ للفصح في برية سيناء (</w:t>
      </w:r>
      <w:r>
        <w:rPr>
          <w:rtl/>
          <w:cs/>
          <w:lang w:val="ar_AE" w:bidi="ar_AE"/>
        </w:rPr>
        <w:t>العدد 9: 1–5</w:t>
      </w:r>
      <w:r>
        <w:rPr>
          <w:rtl/>
          <w:cs/>
          <w:lang w:val="ar_AE" w:bidi="ar_AE"/>
        </w:rPr>
        <w:t xml:space="preserve">). في التقويم العبري يأتي عيد الفصح في الشهر الأول، المعروف باسم أبيب في </w:t>
      </w:r>
      <w:r>
        <w:rPr>
          <w:rtl/>
          <w:cs/>
          <w:lang w:val="ar_AE" w:bidi="ar_AE"/>
        </w:rPr>
        <w:t>التثنية 16: 1</w:t>
      </w:r>
      <w:r>
        <w:rPr>
          <w:rtl/>
          <w:cs/>
          <w:lang w:val="ar_AE" w:bidi="ar_AE"/>
        </w:rPr>
        <w:t xml:space="preserve">، والذي عُرِفَ بعد السبي باسم نيسان (انظر </w:t>
      </w:r>
      <w:r>
        <w:rPr>
          <w:rtl/>
          <w:cs/>
          <w:lang w:val="ar_AE" w:bidi="ar_AE"/>
        </w:rPr>
        <w:t>نحميا 2: 1</w:t>
      </w:r>
      <w:r>
        <w:rPr>
          <w:rtl/>
          <w:cs/>
          <w:lang w:val="ar_AE" w:bidi="ar_AE"/>
        </w:rPr>
        <w:t>). وَتُؤَدَّى شعائر الفصح مساء اليوم الـ 14 من الشهر الأول (</w:t>
      </w:r>
      <w:r>
        <w:rPr>
          <w:rtl/>
          <w:cs/>
          <w:lang w:val="ar_AE" w:bidi="ar_AE"/>
        </w:rPr>
        <w:t>اللاويين 23: 5</w:t>
      </w:r>
      <w:r>
        <w:rPr>
          <w:rtl/>
          <w:cs/>
          <w:lang w:val="ar_AE" w:bidi="ar_AE"/>
        </w:rPr>
        <w:t>)، ثم تليها فترة مدتها سبعة أيام لا ينبغي فيها تناول أي خبز مختمِر. المبدأ وراء إزالة الخمير من الخبز مماثلٌ لمبدأ تصفية الدم من لحم الحيوان. لكل من الخميرة والدم قوة إحيائية، ومن ثمَّ ينبغي حفظهما بشكلٍ منفصل كتقدمة لله. في أسبوع هذا العيد، يتَميَّز اليومان الأوَّل والسَّابع بأنهما محفل مقدس، والعمل الوحيد المسموح به فيهما هو إعداد الطعام (</w:t>
      </w:r>
      <w:r>
        <w:rPr>
          <w:rtl/>
          <w:cs/>
          <w:lang w:val="ar_AE" w:bidi="ar_AE"/>
        </w:rPr>
        <w:t>الخروج 12: 16</w:t>
      </w:r>
      <w:r>
        <w:rPr>
          <w:rtl/>
          <w:cs/>
          <w:lang w:val="ar_AE" w:bidi="ar_AE"/>
        </w:rPr>
        <w:t>). وُصِفَتْ هذه الفترة التي يُؤْكَل فيها الفطير بأنها عيد لأنها تبدأ فترة مدتها سبعة أسابيع بعد حصاد الغلة (</w:t>
      </w:r>
      <w:r>
        <w:rPr>
          <w:rtl/>
          <w:cs/>
          <w:lang w:val="ar_AE" w:bidi="ar_AE"/>
        </w:rPr>
        <w:t>التثنية 16: 9</w:t>
      </w:r>
      <w:r>
        <w:rPr>
          <w:rtl/>
          <w:cs/>
          <w:lang w:val="ar_AE" w:bidi="ar_AE"/>
        </w:rPr>
        <w:t>). أثناء هذا العيد، تُقَدَّم للرب مُحرَقات خاصة، تليها حزمة من الشعير حديث الحصاد في عيد بواكير الثمار [الباكورة]. بحلول زمن العهد الجديد، كانتْ محافل عيدي الفصح والفطير تحظى بحضور جيد، كما عُرِفَتْ "بأيام الفطير" انظر (</w:t>
      </w:r>
      <w:r>
        <w:rPr>
          <w:rtl/>
          <w:cs/>
          <w:lang w:val="ar_AE" w:bidi="ar_AE"/>
        </w:rPr>
        <w:t>لوقا 22: 1</w:t>
      </w:r>
      <w:r>
        <w:rPr>
          <w:rtl/>
          <w:cs/>
          <w:lang w:val="ar_AE" w:bidi="ar_AE"/>
        </w:rPr>
        <w:t xml:space="preserve">؛ </w:t>
      </w:r>
      <w:r>
        <w:rPr>
          <w:rtl/>
          <w:cs/>
          <w:lang w:val="ar_AE" w:bidi="ar_AE"/>
        </w:rPr>
        <w:t>أعمال الرُّسُل 12: 3</w:t>
      </w:r>
      <w:r>
        <w:rPr>
          <w:rtl/>
          <w:cs/>
          <w:lang w:val="ar_AE" w:bidi="ar_AE"/>
        </w:rPr>
        <w:t>). إن موضوع تحرير إسرائيل من سيادة مصر بالتدخل الإلهي أكَّدَ لبني إسرائيل أن الله كان مستعِدًا دائمًا للعمل من أجل شعب عهده الطائع والأمين. كما ذكِّرهم أيضًا بأنهم كانوا عبيدًا في يوم من الأيام (</w:t>
      </w:r>
      <w:r>
        <w:rPr>
          <w:rtl/>
          <w:cs/>
          <w:lang w:val="ar_AE" w:bidi="ar_AE"/>
        </w:rPr>
        <w:t>التثنية 16: 12</w:t>
      </w:r>
      <w:r>
        <w:rPr>
          <w:rtl/>
          <w:cs/>
          <w:lang w:val="ar_AE" w:bidi="ar_AE"/>
        </w:rPr>
        <w:t xml:space="preserve">). في حياة بني إسرائيل، كانت الاحتفال بعيدي الفصح والفطير بسيطًا في طبيعته بشكل نسبي، لكن أثناء الحكم المَلَكِي خَرَجَتْ إلى حيِّز الاستخدام طقوس فصحية أكثر تعقيدًا (انظر </w:t>
      </w:r>
      <w:r>
        <w:rPr>
          <w:rtl/>
          <w:cs/>
          <w:lang w:val="ar_AE" w:bidi="ar_AE"/>
        </w:rPr>
        <w:t>2 الملوك 23: 21–23</w:t>
      </w:r>
      <w:r>
        <w:rPr>
          <w:rtl/>
          <w:cs/>
          <w:lang w:val="ar_AE" w:bidi="ar_AE"/>
        </w:rPr>
        <w:t xml:space="preserve">؛ </w:t>
      </w:r>
      <w:r>
        <w:rPr>
          <w:rtl/>
          <w:cs/>
          <w:lang w:val="ar_AE" w:bidi="ar_AE"/>
        </w:rPr>
        <w:t>2 أخبار الأيام 35: 1–19</w:t>
      </w:r>
      <w:r>
        <w:rPr>
          <w:rtl/>
          <w:cs/>
          <w:lang w:val="ar_AE" w:bidi="ar_AE"/>
        </w:rPr>
        <w:t>).</w:t>
      </w:r>
    </w:p>
    <w:p>
      <w:pPr>
        <w:bidi/>
      </w:pPr>
      <w:r>
        <w:rPr>
          <w:rtl/>
          <w:cs/>
          <w:lang w:val="ar_AE" w:bidi="ar_AE"/>
        </w:rPr>
      </w:r>
      <w:r>
        <w:rPr>
          <w:rtl/>
          <w:cs/>
          <w:lang w:val="ar_AE" w:bidi="ar_AE"/>
        </w:rPr>
        <w:t>يوم الخمسين</w:t>
      </w:r>
    </w:p>
    <w:p>
      <w:pPr>
        <w:bidi/>
      </w:pPr>
      <w:r>
        <w:rPr>
          <w:rtl/>
          <w:cs/>
          <w:lang w:val="ar_AE" w:bidi="ar_AE"/>
        </w:rPr>
      </w:r>
      <w:r>
        <w:rPr>
          <w:rtl/>
          <w:cs/>
          <w:lang w:val="ar_AE" w:bidi="ar_AE"/>
        </w:rPr>
        <w:t>كان العيد العظيم الثاني، يوم الخمسين (أو عيد الأسابيع) يستمر لمدة يومٍ واحدٍ وقد حُفِظَتْ مراسم الاحتفال به في اليوم الـ 50 بعد ترديد حُزْمَة الشعير حديثة الحصاد أمام الرب في نهاية عيد الفطير (</w:t>
      </w:r>
      <w:r>
        <w:rPr>
          <w:rtl/>
          <w:cs/>
          <w:lang w:val="ar_AE" w:bidi="ar_AE"/>
        </w:rPr>
        <w:t>التثنية 16: 9–12</w:t>
      </w:r>
      <w:r>
        <w:rPr>
          <w:rtl/>
          <w:cs/>
          <w:lang w:val="ar_AE" w:bidi="ar_AE"/>
        </w:rPr>
        <w:t xml:space="preserve">). يشير هذا العيد إلى نهاية حصاد الشعير وبداية حصاد القمح، أي بداية فترة يمكن فيها تقديم بواكير الثمار (انظر </w:t>
      </w:r>
      <w:r>
        <w:rPr>
          <w:rtl/>
          <w:cs/>
          <w:lang w:val="ar_AE" w:bidi="ar_AE"/>
        </w:rPr>
        <w:t>الخروج 23: 16</w:t>
      </w:r>
      <w:r>
        <w:rPr>
          <w:rtl/>
          <w:cs/>
          <w:lang w:val="ar_AE" w:bidi="ar_AE"/>
        </w:rPr>
        <w:t xml:space="preserve">؛ </w:t>
      </w:r>
      <w:r>
        <w:rPr>
          <w:rtl/>
          <w:cs/>
          <w:lang w:val="ar_AE" w:bidi="ar_AE"/>
        </w:rPr>
        <w:t>34: 22</w:t>
      </w:r>
      <w:r>
        <w:rPr>
          <w:rtl/>
          <w:cs/>
          <w:lang w:val="ar_AE" w:bidi="ar_AE"/>
        </w:rPr>
        <w:t xml:space="preserve">؛ </w:t>
      </w:r>
      <w:r>
        <w:rPr>
          <w:rtl/>
          <w:cs/>
          <w:lang w:val="ar_AE" w:bidi="ar_AE"/>
        </w:rPr>
        <w:t>العدد 28: 26</w:t>
      </w:r>
      <w:r>
        <w:rPr>
          <w:rtl/>
          <w:cs/>
          <w:lang w:val="ar_AE" w:bidi="ar_AE"/>
        </w:rPr>
        <w:t>). يتَّسِم يوم العيد بتقديم رغيفي دقيق حنطة مخبوزان خميرًا مع ذبائح من سبعة خراف، وكبشين، وثور (</w:t>
      </w:r>
      <w:r>
        <w:rPr>
          <w:rtl/>
          <w:cs/>
          <w:lang w:val="ar_AE" w:bidi="ar_AE"/>
        </w:rPr>
        <w:t>اللاويين 23: 15–20</w:t>
      </w:r>
      <w:r>
        <w:rPr>
          <w:rtl/>
          <w:cs/>
          <w:lang w:val="ar_AE" w:bidi="ar_AE"/>
        </w:rPr>
        <w:t>). كما كانت تُقَدَّم لله تقدمات طوعية كتعبير عن الشكر من أجل بركاته، فقد كانت المناسبة كلها فرصةً للابتهاج والفرح الجماعي (</w:t>
      </w:r>
      <w:r>
        <w:rPr>
          <w:rtl/>
          <w:cs/>
          <w:lang w:val="ar_AE" w:bidi="ar_AE"/>
        </w:rPr>
        <w:t>التثنية 16: 10–11</w:t>
      </w:r>
      <w:r>
        <w:rPr>
          <w:rtl/>
          <w:cs/>
          <w:lang w:val="ar_AE" w:bidi="ar_AE"/>
        </w:rPr>
        <w:t>). بما أن يوم الخمسين كان في الأساس عيد يرتبط بالحصاد (</w:t>
      </w:r>
      <w:r>
        <w:rPr>
          <w:rtl/>
          <w:cs/>
          <w:lang w:val="ar_AE" w:bidi="ar_AE"/>
        </w:rPr>
        <w:t>الخروج 23: 16</w:t>
      </w:r>
      <w:r>
        <w:rPr>
          <w:rtl/>
          <w:cs/>
          <w:lang w:val="ar_AE" w:bidi="ar_AE"/>
        </w:rPr>
        <w:t xml:space="preserve">)، دُعي بنو إسرائيل إلى الإقرار بأنَّهم يعتمدون بالتمام على الله من أجل رخائهم المادي. في </w:t>
      </w:r>
      <w:r>
        <w:rPr>
          <w:rtl/>
          <w:cs/>
          <w:lang w:val="ar_AE" w:bidi="ar_AE"/>
        </w:rPr>
        <w:t>التثنية 26</w:t>
      </w:r>
      <w:r>
        <w:rPr>
          <w:rtl/>
          <w:cs/>
          <w:lang w:val="ar_AE" w:bidi="ar_AE"/>
        </w:rPr>
        <w:t>، تقدِّم الشريعةُ تعليماتٍ محدَّدةً بشأن طقس تقديم بواكير الحصاد. انطوى الطقس على إقرار إيماني عظيم مقدَّم في إطار تاريخ إسرائيل، إقرار يعيد سرد تحرير الله لشعبه من القمع المصري وعنايته بالأرض التي بإمكانها أن تدعم بسخاء احتياجات شعبه.</w:t>
      </w:r>
    </w:p>
    <w:p>
      <w:pPr>
        <w:bidi/>
      </w:pPr>
      <w:r>
        <w:rPr>
          <w:rtl/>
          <w:cs/>
          <w:lang w:val="ar_AE" w:bidi="ar_AE"/>
        </w:rPr>
      </w:r>
      <w:r>
        <w:rPr>
          <w:rtl/>
          <w:cs/>
          <w:lang w:val="ar_AE" w:bidi="ar_AE"/>
        </w:rPr>
        <w:t>عيد المظال</w:t>
      </w:r>
    </w:p>
    <w:p>
      <w:pPr>
        <w:bidi/>
      </w:pPr>
      <w:r>
        <w:rPr>
          <w:rtl/>
          <w:cs/>
          <w:lang w:val="ar_AE" w:bidi="ar_AE"/>
        </w:rPr>
      </w:r>
      <w:r>
        <w:rPr>
          <w:rtl/>
          <w:cs/>
          <w:lang w:val="ar_AE" w:bidi="ar_AE"/>
        </w:rPr>
        <w:t>هذا العيد المعروف بأكثر من طريقة كعيد المظال Booths، أو الخيام Tabernacles، أو المآوي Shelters (</w:t>
      </w:r>
      <w:r>
        <w:rPr>
          <w:rtl/>
          <w:cs/>
          <w:lang w:val="ar_AE" w:bidi="ar_AE"/>
        </w:rPr>
        <w:t>اللاويين 23: 34</w:t>
      </w:r>
      <w:r>
        <w:rPr>
          <w:rtl/>
          <w:cs/>
          <w:lang w:val="ar_AE" w:bidi="ar_AE"/>
        </w:rPr>
        <w:t xml:space="preserve">؛ </w:t>
      </w:r>
      <w:r>
        <w:rPr>
          <w:rtl/>
          <w:cs/>
          <w:lang w:val="ar_AE" w:bidi="ar_AE"/>
        </w:rPr>
        <w:t>التثنية 16: 13</w:t>
      </w:r>
      <w:r>
        <w:rPr>
          <w:rtl/>
          <w:cs/>
          <w:lang w:val="ar_AE" w:bidi="ar_AE"/>
        </w:rPr>
        <w:t>)، أو عيد الجمع Ingathering (</w:t>
      </w:r>
      <w:r>
        <w:rPr>
          <w:rtl/>
          <w:cs/>
          <w:lang w:val="ar_AE" w:bidi="ar_AE"/>
        </w:rPr>
        <w:t>الخروج 34: 22</w:t>
      </w:r>
      <w:r>
        <w:rPr>
          <w:rtl/>
          <w:cs/>
          <w:lang w:val="ar_AE" w:bidi="ar_AE"/>
        </w:rPr>
        <w:t>)، وهو المناسبة الثالثة الكبرى التي يَتَعَيَّن فيها على كل الذكور العبرانيين الاحتفال بشعائرها سنويًّا. كان يبدأ في اليوم الـ 15 من الشهر السابع (تشري)، بعد فترة وجيزة من الاحتفال بشعائر يوم الكفارة، في اليوم الـ 10 من نفس الشهر. ويستمر عيد المظال لمدة أسبوع واحد ويستلزم السفر إلى مقدس بيت الرب: خيمة الاجتماع قديمًا أو هيكل أورشليم لاحقًا. بشكلٍ مبدئي ارتبط هذا العيد بنهاية السنة (</w:t>
      </w:r>
      <w:r>
        <w:rPr>
          <w:rtl/>
          <w:cs/>
          <w:lang w:val="ar_AE" w:bidi="ar_AE"/>
        </w:rPr>
        <w:t>الخروج 34: 22</w:t>
      </w:r>
      <w:r>
        <w:rPr>
          <w:rtl/>
          <w:cs/>
          <w:lang w:val="ar_AE" w:bidi="ar_AE"/>
        </w:rPr>
        <w:t xml:space="preserve">)، أي عند اكتمال أعمال الدورة الزراعية. اتَّسَمَ اليوم الأول للعيد بتوقُّفٍ رمزي عن كل الأنشطة، وبعدها يتم تقديم المحرَقات للرب. وفي اليوم الثامن كان يُمْنَعُ بنو إسرائيل أيضًا من القيام بأي عمل يدوي، كما كانت تُقَدَّمُ فيه المحرَقات للرب. يقدِّم </w:t>
      </w:r>
      <w:r>
        <w:rPr>
          <w:rtl/>
          <w:cs/>
          <w:lang w:val="ar_AE" w:bidi="ar_AE"/>
        </w:rPr>
        <w:t>اللاويين 23: 39–43</w:t>
      </w:r>
      <w:r>
        <w:rPr>
          <w:rtl/>
          <w:cs/>
          <w:lang w:val="ar_AE" w:bidi="ar_AE"/>
        </w:rPr>
        <w:t xml:space="preserve"> تفاصيل بالشعائر الطقسية التي بسببها ارتبط اسم العيد بالمظال أو المآوي أو الخيام. في اليوم الأول من هذا العيد، يَتَعَيَّن على الشعب جمع ثمار "الأشجار الصالحة"، مع سعفِ النخيل، وأغصان الصفصاف وفروع الأشجار المورقة. ومن كل هذه، يتمُّ بناء مظال أو مآوي يسكُن فيها الناس لمدة أسبوع العيد. في كل سنة سابعة كان احتفال العيد يَتَّسِم بالقراءة العلنية لأحكام العهد التي التزم به بنو إسرائيل بقيادة موسى، وهو إجراء مصمَّم حتى يتذكَّر بنو إسرائيل جيِّدًا التزاماتهم، ولا ينسوا بركات العلاقة العهدية. هذه الممارسة المُهِمَّة على نحو خاص، والمرتبطة بعيد المظال، قد مُورِسَتْ في زمن عزرا، عندما عاد المجتمع اليهودي من بابل، في احتفال لم يكن معروفًا بنوعه لمدة قرون (</w:t>
      </w:r>
      <w:r>
        <w:rPr>
          <w:rtl/>
          <w:cs/>
          <w:lang w:val="ar_AE" w:bidi="ar_AE"/>
        </w:rPr>
        <w:t>نحميا 8: 13–18</w:t>
      </w:r>
      <w:r>
        <w:rPr>
          <w:rtl/>
          <w:cs/>
          <w:lang w:val="ar_AE" w:bidi="ar_AE"/>
        </w:rPr>
        <w:t xml:space="preserve">). من السياق، يبدو أن هذه الممارسة المرتبطة بعيد المظال قد تراجعت أثناء فترة الحكم المَلَكِي. كان العيد في شيلوه، عندما أساء عالي الظن بحنَّة على أنها امرأة ثملة، والعيد المشار إليه في </w:t>
      </w:r>
      <w:r>
        <w:rPr>
          <w:rtl/>
          <w:cs/>
          <w:lang w:val="ar_AE" w:bidi="ar_AE"/>
        </w:rPr>
        <w:t>القضاة 21: 19</w:t>
      </w:r>
      <w:r>
        <w:rPr>
          <w:rtl/>
          <w:cs/>
          <w:lang w:val="ar_AE" w:bidi="ar_AE"/>
        </w:rPr>
        <w:t xml:space="preserve"> يشير بكلِّ وضوحٍ إلى عيد المظال. في إحدى الرؤى النبوَّيَّة، رأى النبي زكريا جميع الأمم آتية إلى أورشليم للاحتفال بعيد المظال، كما حذَّر النبي من أن الأمم التي لن تواصل احتفالها بهذا التقليد الخاص بالعيد قد تكابد المشقات بسبب نقص الطعام (</w:t>
      </w:r>
      <w:r>
        <w:rPr>
          <w:rtl/>
          <w:cs/>
          <w:lang w:val="ar_AE" w:bidi="ar_AE"/>
        </w:rPr>
        <w:t>زكريا 14: 16–19</w:t>
      </w:r>
      <w:r>
        <w:rPr>
          <w:rtl/>
          <w:cs/>
          <w:lang w:val="ar_AE" w:bidi="ar_AE"/>
        </w:rPr>
        <w:t>).</w:t>
      </w:r>
    </w:p>
    <w:p>
      <w:pPr>
        <w:pStyle w:val="Heading4"/>
        <w:bidi/>
      </w:pPr>
      <w:r>
        <w:rPr>
          <w:rtl/>
          <w:cs/>
          <w:lang w:val="ar_AE" w:bidi="ar_AE"/>
        </w:rPr>
        <w:t>الأعياد بعد السبي</w:t>
      </w:r>
    </w:p>
    <w:p>
      <w:pPr>
        <w:bidi/>
      </w:pPr>
      <w:r>
        <w:rPr>
          <w:rtl/>
          <w:cs/>
          <w:lang w:val="ar_AE" w:bidi="ar_AE"/>
        </w:rPr>
      </w:r>
      <w:r>
        <w:rPr>
          <w:rtl/>
          <w:cs/>
          <w:lang w:val="ar_AE" w:bidi="ar_AE"/>
        </w:rPr>
        <w:t>هناك بعض الأعياد الصغيرة التي تأسَّسَت في الفترة التالية لعودة اليهود من السبي؛ بعض هذه الأعياد لها أصول ارتبطتْ بمناسبات تاريخية محددة.</w:t>
      </w:r>
    </w:p>
    <w:p>
      <w:pPr>
        <w:bidi/>
      </w:pPr>
      <w:r>
        <w:rPr>
          <w:rtl/>
          <w:cs/>
          <w:lang w:val="ar_AE" w:bidi="ar_AE"/>
        </w:rPr>
      </w:r>
      <w:r>
        <w:rPr>
          <w:rtl/>
          <w:cs/>
          <w:lang w:val="ar_AE" w:bidi="ar_AE"/>
        </w:rPr>
        <w:t>عيد الفوريم</w:t>
      </w:r>
    </w:p>
    <w:p>
      <w:pPr>
        <w:bidi/>
      </w:pPr>
      <w:r>
        <w:rPr>
          <w:rtl/>
          <w:cs/>
          <w:lang w:val="ar_AE" w:bidi="ar_AE"/>
        </w:rPr>
      </w:r>
      <w:r>
        <w:rPr>
          <w:rtl/>
          <w:cs/>
          <w:lang w:val="ar_AE" w:bidi="ar_AE"/>
        </w:rPr>
        <w:t>عيد الفوريم، المعروف أيضًا بعيد القرعة، كان مناسبة باعثة على الفرح، ويأتي العيد في اليوم الـ 14 من الشهر الـ 12 (شهر أَذَار). يحتفل العيدُ بالطريقة التي استخدم الله بها أَسْتِير وَمُرْدَخَاي لينجِّيَ شعبَه في الإمبراطورية الفارسية من الإبادة الجماعية بواسطة هامان (</w:t>
      </w:r>
      <w:r>
        <w:rPr>
          <w:rtl/>
          <w:cs/>
          <w:lang w:val="ar_AE" w:bidi="ar_AE"/>
        </w:rPr>
        <w:t>أستير 9: 21، 24–28</w:t>
      </w:r>
      <w:r>
        <w:rPr>
          <w:rtl/>
          <w:cs/>
          <w:lang w:val="ar_AE" w:bidi="ar_AE"/>
        </w:rPr>
        <w:t xml:space="preserve">). كان يُحْتَفَلُ بالعيد في اليوم الـ 14، والـ 15 من شهر أَذَار بواسطة سكان البلدان والمدن المسوَّرة. والشرحُ المرتبط باسم العيد مقدَّمٌ في </w:t>
      </w:r>
      <w:r>
        <w:rPr>
          <w:rtl/>
          <w:cs/>
          <w:lang w:val="ar_AE" w:bidi="ar_AE"/>
        </w:rPr>
        <w:t>أستير 9: 24–26</w:t>
      </w:r>
      <w:r>
        <w:rPr>
          <w:rtl/>
          <w:cs/>
          <w:lang w:val="ar_AE" w:bidi="ar_AE"/>
        </w:rPr>
        <w:t>، كما أن الاحتفال به كان يُذَكِّر العبرانيين بقدرة الله على إنقاذهم في فترة نشاطٍ معادٍ للساميَّة في بلاد فارس. النجاة التي يُحْتَفَلُ بذكراها في هذا العيد تواسي اليهود في مناسبات أخرى عانوا فيها من الاضطهاد. بشكلٍ تقليدي كانت لفافة سفر أستير تُقْرَأُ بصوتٍ عالٍ في المجمع مساءً قبل العيد، ويصاحب القراءة صيحة عظيمة، خاصة وسط الحضور من الأطفال، وذلك متى ذُكِرَتْ أسماء هامان المكروة وأبنائه.</w:t>
      </w:r>
    </w:p>
    <w:p>
      <w:pPr>
        <w:bidi/>
      </w:pPr>
      <w:r>
        <w:rPr>
          <w:rtl/>
          <w:cs/>
          <w:lang w:val="ar_AE" w:bidi="ar_AE"/>
        </w:rPr>
      </w:r>
      <w:r>
        <w:rPr>
          <w:rtl/>
          <w:cs/>
          <w:lang w:val="ar_AE" w:bidi="ar_AE"/>
        </w:rPr>
        <w:t>عيد تدشين الهيكل</w:t>
      </w:r>
    </w:p>
    <w:p>
      <w:pPr>
        <w:bidi/>
      </w:pPr>
      <w:r>
        <w:rPr>
          <w:rtl/>
          <w:cs/>
          <w:lang w:val="ar_AE" w:bidi="ar_AE"/>
        </w:rPr>
      </w:r>
      <w:r>
        <w:rPr>
          <w:rtl/>
          <w:cs/>
          <w:lang w:val="ar_AE" w:bidi="ar_AE"/>
        </w:rPr>
        <w:t>ثمة عيدٌ مبهجٌ آخرُ كان يستمر لمدة ثمانية أيام، وهو عيد تدشين الهيكل (1 المكَّابيين 4: 52–59؛ 2 المكَّابيين 10: 6–8)، المعروف لدى القرَّاء المعاصرين باسم عيد الحنوكَّاه، أو عيد الأنوار. التدشين الخاص الذي كان سببًا في تأسيس هذا العيد وقعت أحداثه سنة 164 ق.م، عندما أعاد يهوذا المكَّابي تكريس الهيكل في أورشليم بعد أن تمَّ تدنيسه بواسطة أنطيخوس إبيفانيوس الرابع. تبدأ الاحتفالات في اليوم الـ 25 من الشهر التاسع (كِسُلو) وكانتْ تَتَّسِم ليلاً بإشعال أنوار المشاعل والمَشاكِي. في هذا العيد، يتم سرد روايات المقاومة الباسلة التي أظهرها المكَّابيون ضد القوى الوثنية الساحقة، والعيد هو محفل تسبيح لله من أجل خلاصه المعجزي لليهود أثناء فترة الحكم المكَّابي.</w:t>
      </w:r>
    </w:p>
    <w:p>
      <w:pPr>
        <w:pStyle w:val="Heading3"/>
        <w:bidi/>
      </w:pPr>
      <w:r>
        <w:rPr>
          <w:rtl/>
          <w:cs/>
          <w:lang w:val="ar_AE" w:bidi="ar_AE"/>
        </w:rPr>
        <w:t>أعياد العهد الجديد</w:t>
      </w:r>
    </w:p>
    <w:p>
      <w:pPr>
        <w:bidi/>
      </w:pPr>
      <w:r>
        <w:rPr>
          <w:rtl/>
          <w:cs/>
          <w:lang w:val="ar_AE" w:bidi="ar_AE"/>
        </w:rPr>
      </w:r>
      <w:r>
        <w:rPr>
          <w:rtl/>
          <w:cs/>
          <w:lang w:val="ar_AE" w:bidi="ar_AE"/>
        </w:rPr>
        <w:t xml:space="preserve">في زمن المسيح كان السبت يُحفظ بشكلٍ صارم، كما كان مناسبةً لعبادة المجمع (انظر </w:t>
      </w:r>
      <w:r>
        <w:rPr>
          <w:rtl/>
          <w:cs/>
          <w:lang w:val="ar_AE" w:bidi="ar_AE"/>
        </w:rPr>
        <w:t>لوقا 4: 16</w:t>
      </w:r>
      <w:r>
        <w:rPr>
          <w:rtl/>
          <w:cs/>
          <w:lang w:val="ar_AE" w:bidi="ar_AE"/>
        </w:rPr>
        <w:t xml:space="preserve">؛ </w:t>
      </w:r>
      <w:r>
        <w:rPr>
          <w:rtl/>
          <w:cs/>
          <w:lang w:val="ar_AE" w:bidi="ar_AE"/>
        </w:rPr>
        <w:t>أعمال الرُّسُل 13: 14</w:t>
      </w:r>
      <w:r>
        <w:rPr>
          <w:rtl/>
          <w:cs/>
          <w:lang w:val="ar_AE" w:bidi="ar_AE"/>
        </w:rPr>
        <w:t xml:space="preserve">؛ </w:t>
      </w:r>
      <w:r>
        <w:rPr>
          <w:rtl/>
          <w:cs/>
          <w:lang w:val="ar_AE" w:bidi="ar_AE"/>
        </w:rPr>
        <w:t>18: 4</w:t>
      </w:r>
      <w:r>
        <w:rPr>
          <w:rtl/>
          <w:cs/>
          <w:lang w:val="ar_AE" w:bidi="ar_AE"/>
        </w:rPr>
        <w:t xml:space="preserve">). مَنَعَ الناموس الفرِّيسي القيام بأي عمل يوم السبت حتى أن الرب يسوع دخل بشكل منتظم في صراع مع السلطات الدينية بسبب خروقات اللوائح الخاصة بالسبت (انظر </w:t>
      </w:r>
      <w:r>
        <w:rPr>
          <w:rtl/>
          <w:cs/>
          <w:lang w:val="ar_AE" w:bidi="ar_AE"/>
        </w:rPr>
        <w:t>مَتَّى 12: 1–4</w:t>
      </w:r>
      <w:r>
        <w:rPr>
          <w:rtl/>
          <w:cs/>
          <w:lang w:val="ar_AE" w:bidi="ar_AE"/>
        </w:rPr>
        <w:t xml:space="preserve">؛ </w:t>
      </w:r>
      <w:r>
        <w:rPr>
          <w:rtl/>
          <w:cs/>
          <w:lang w:val="ar_AE" w:bidi="ar_AE"/>
        </w:rPr>
        <w:t>مَرقُس 3: 1–5</w:t>
      </w:r>
      <w:r>
        <w:rPr>
          <w:rtl/>
          <w:cs/>
          <w:lang w:val="ar_AE" w:bidi="ar_AE"/>
        </w:rPr>
        <w:t xml:space="preserve">؛ </w:t>
      </w:r>
      <w:r>
        <w:rPr>
          <w:rtl/>
          <w:cs/>
          <w:lang w:val="ar_AE" w:bidi="ar_AE"/>
        </w:rPr>
        <w:t>لوقا 13: 10–17</w:t>
      </w:r>
      <w:r>
        <w:rPr>
          <w:rtl/>
          <w:cs/>
          <w:lang w:val="ar_AE" w:bidi="ar_AE"/>
        </w:rPr>
        <w:t xml:space="preserve">). في الكنيسة الأولى، مورِسَتْ العبادة في "اليوم الأول من كل أسبوع" (أي يوم الأحد) إحياءً لذكرى قيامة الرب يسوع من الموت. وبشكلٍ مبدئي شارك المسيحيون الأوائل في الطقوس اليهودية (انظر </w:t>
      </w:r>
      <w:r>
        <w:rPr>
          <w:rtl/>
          <w:cs/>
          <w:lang w:val="ar_AE" w:bidi="ar_AE"/>
        </w:rPr>
        <w:t>أعمال الرُّسُل 20: 16</w:t>
      </w:r>
      <w:r>
        <w:rPr>
          <w:rtl/>
          <w:cs/>
          <w:lang w:val="ar_AE" w:bidi="ar_AE"/>
        </w:rPr>
        <w:t xml:space="preserve">؛ </w:t>
      </w:r>
      <w:r>
        <w:rPr>
          <w:rtl/>
          <w:cs/>
          <w:lang w:val="ar_AE" w:bidi="ar_AE"/>
        </w:rPr>
        <w:t>1 كورنثوس 16: 8</w:t>
      </w:r>
      <w:r>
        <w:rPr>
          <w:rtl/>
          <w:cs/>
          <w:lang w:val="ar_AE" w:bidi="ar_AE"/>
        </w:rPr>
        <w:t>). وقد كان في يوم الخمسين، أي بعد قيامة المسيح وصعوده، أن الروح القدس قد حَلَّ على الرُّسل (</w:t>
      </w:r>
      <w:r>
        <w:rPr>
          <w:rtl/>
          <w:cs/>
          <w:lang w:val="ar_AE" w:bidi="ar_AE"/>
        </w:rPr>
        <w:t>أعمال الرُّسُل 2: 1–4</w:t>
      </w:r>
      <w:r>
        <w:rPr>
          <w:rtl/>
          <w:cs/>
          <w:lang w:val="ar_AE" w:bidi="ar_AE"/>
        </w:rPr>
        <w:t xml:space="preserve">)، تحقيقًا لنص </w:t>
      </w:r>
      <w:r>
        <w:rPr>
          <w:rtl/>
          <w:cs/>
          <w:lang w:val="ar_AE" w:bidi="ar_AE"/>
        </w:rPr>
        <w:t>يوئيل 2: 28–32</w:t>
      </w:r>
      <w:r>
        <w:rPr>
          <w:rtl/>
          <w:cs/>
          <w:lang w:val="ar_AE" w:bidi="ar_AE"/>
        </w:rPr>
        <w:t xml:space="preserve"> وإيذانًا ببدء تاريخ الكنيسة المسيحيَّة على هذا النحو.</w:t>
      </w:r>
    </w:p>
    <w:p>
      <w:pPr>
        <w:bidi/>
      </w:pPr>
      <w:r>
        <w:rPr>
          <w:rtl/>
          <w:cs/>
          <w:lang w:val="ar_AE" w:bidi="ar_AE"/>
        </w:rPr>
      </w:r>
      <w:r>
        <w:rPr>
          <w:rtl/>
          <w:cs/>
          <w:lang w:val="ar_AE" w:bidi="ar_AE"/>
        </w:rPr>
        <w:t xml:space="preserve">كان للفصح وعيد الفطير مغزًى كبيرٌ في حياة المسيح (انظر </w:t>
      </w:r>
      <w:r>
        <w:rPr>
          <w:rtl/>
          <w:cs/>
          <w:lang w:val="ar_AE" w:bidi="ar_AE"/>
        </w:rPr>
        <w:t>يوحنا 4: 45</w:t>
      </w:r>
      <w:r>
        <w:rPr>
          <w:rtl/>
          <w:cs/>
          <w:lang w:val="ar_AE" w:bidi="ar_AE"/>
        </w:rPr>
        <w:t xml:space="preserve">؛ </w:t>
      </w:r>
      <w:r>
        <w:rPr>
          <w:rtl/>
          <w:cs/>
          <w:lang w:val="ar_AE" w:bidi="ar_AE"/>
        </w:rPr>
        <w:t>5: 1</w:t>
      </w:r>
      <w:r>
        <w:rPr>
          <w:rtl/>
          <w:cs/>
          <w:lang w:val="ar_AE" w:bidi="ar_AE"/>
        </w:rPr>
        <w:t xml:space="preserve">؛ </w:t>
      </w:r>
      <w:r>
        <w:rPr>
          <w:rtl/>
          <w:cs/>
          <w:lang w:val="ar_AE" w:bidi="ar_AE"/>
        </w:rPr>
        <w:t>6: 4</w:t>
      </w:r>
      <w:r>
        <w:rPr>
          <w:rtl/>
          <w:cs/>
          <w:lang w:val="ar_AE" w:bidi="ar_AE"/>
        </w:rPr>
        <w:t xml:space="preserve">؛ </w:t>
      </w:r>
      <w:r>
        <w:rPr>
          <w:rtl/>
          <w:cs/>
          <w:lang w:val="ar_AE" w:bidi="ar_AE"/>
        </w:rPr>
        <w:t>12: 1–26</w:t>
      </w:r>
      <w:r>
        <w:rPr>
          <w:rtl/>
          <w:cs/>
          <w:lang w:val="ar_AE" w:bidi="ar_AE"/>
        </w:rPr>
        <w:t xml:space="preserve">)، لأن المناسبة كانت شائعة للغاية في أزمنة العهد الجديد (انظر </w:t>
      </w:r>
      <w:r>
        <w:rPr>
          <w:rtl/>
          <w:cs/>
          <w:lang w:val="ar_AE" w:bidi="ar_AE"/>
        </w:rPr>
        <w:t>12: 20</w:t>
      </w:r>
      <w:r>
        <w:rPr>
          <w:rtl/>
          <w:cs/>
          <w:lang w:val="ar_AE" w:bidi="ar_AE"/>
        </w:rPr>
        <w:t>). في عيد الفصح، تبنَّى بيلاطس عادة كان يمنحُ بموجبها العفو عن سجين ترشَّحه عامة الشعب (</w:t>
      </w:r>
      <w:r>
        <w:rPr>
          <w:rtl/>
          <w:cs/>
          <w:lang w:val="ar_AE" w:bidi="ar_AE"/>
        </w:rPr>
        <w:t>متى 27: 15</w:t>
      </w:r>
      <w:r>
        <w:rPr>
          <w:rtl/>
          <w:cs/>
          <w:lang w:val="ar_AE" w:bidi="ar_AE"/>
        </w:rPr>
        <w:t xml:space="preserve">؛ </w:t>
      </w:r>
      <w:r>
        <w:rPr>
          <w:rtl/>
          <w:cs/>
          <w:lang w:val="ar_AE" w:bidi="ar_AE"/>
        </w:rPr>
        <w:t>مَرقُس 15: 6</w:t>
      </w:r>
      <w:r>
        <w:rPr>
          <w:rtl/>
          <w:cs/>
          <w:lang w:val="ar_AE" w:bidi="ar_AE"/>
        </w:rPr>
        <w:t xml:space="preserve">). شارك الرب يسوع بنشاطٍ في تأدية شعائر الفصح (انظر </w:t>
      </w:r>
      <w:r>
        <w:rPr>
          <w:rtl/>
          <w:cs/>
          <w:lang w:val="ar_AE" w:bidi="ar_AE"/>
        </w:rPr>
        <w:t>لوقا 2: 42</w:t>
      </w:r>
      <w:r>
        <w:rPr>
          <w:rtl/>
          <w:cs/>
          <w:lang w:val="ar_AE" w:bidi="ar_AE"/>
        </w:rPr>
        <w:t xml:space="preserve">؛ </w:t>
      </w:r>
      <w:r>
        <w:rPr>
          <w:rtl/>
          <w:cs/>
          <w:lang w:val="ar_AE" w:bidi="ar_AE"/>
        </w:rPr>
        <w:t>يوحنَّا 2: 13</w:t>
      </w:r>
      <w:r>
        <w:rPr>
          <w:rtl/>
          <w:cs/>
          <w:lang w:val="ar_AE" w:bidi="ar_AE"/>
        </w:rPr>
        <w:t xml:space="preserve">؛ </w:t>
      </w:r>
      <w:r>
        <w:rPr>
          <w:rtl/>
          <w:cs/>
          <w:lang w:val="ar_AE" w:bidi="ar_AE"/>
        </w:rPr>
        <w:t>6: 4</w:t>
      </w:r>
      <w:r>
        <w:rPr>
          <w:rtl/>
          <w:cs/>
          <w:lang w:val="ar_AE" w:bidi="ar_AE"/>
        </w:rPr>
        <w:t>). انعقد العشاء الأخير للرب مع تلاميذه قبل الفصح مباشرة (</w:t>
      </w:r>
      <w:r>
        <w:rPr>
          <w:rtl/>
          <w:cs/>
          <w:lang w:val="ar_AE" w:bidi="ar_AE"/>
        </w:rPr>
        <w:t>يوحنَّا 13: 1</w:t>
      </w:r>
      <w:r>
        <w:rPr>
          <w:rtl/>
          <w:cs/>
          <w:lang w:val="ar_AE" w:bidi="ar_AE"/>
        </w:rPr>
        <w:t>)، عندما خانه يهوذا الإسخاريوطي بالتواطؤ مع الفريسيين (</w:t>
      </w:r>
      <w:r>
        <w:rPr>
          <w:rtl/>
          <w:cs/>
          <w:lang w:val="ar_AE" w:bidi="ar_AE"/>
        </w:rPr>
        <w:t>لوقا 22: 4–6</w:t>
      </w:r>
      <w:r>
        <w:rPr>
          <w:rtl/>
          <w:cs/>
          <w:lang w:val="ar_AE" w:bidi="ar_AE"/>
        </w:rPr>
        <w:t>). إن كسر الخبر وشرب الكأس في احتفال الفصح (</w:t>
      </w:r>
      <w:r>
        <w:rPr>
          <w:rtl/>
          <w:cs/>
          <w:lang w:val="ar_AE" w:bidi="ar_AE"/>
        </w:rPr>
        <w:t>مَرقُس 14: 22–25</w:t>
      </w:r>
      <w:r>
        <w:rPr>
          <w:rtl/>
          <w:cs/>
          <w:lang w:val="ar_AE" w:bidi="ar_AE"/>
        </w:rPr>
        <w:t>) ارتبطا مباشرةً وبطريقةٍ سرية بموت المسيح العتيد على الصليب. أَوْصَى المسيح تلاميذه بحفظ هذا الطقس كتذكار لآلامه وموته من أجل خطايا البشرية (</w:t>
      </w:r>
      <w:r>
        <w:rPr>
          <w:rtl/>
          <w:cs/>
          <w:lang w:val="ar_AE" w:bidi="ar_AE"/>
        </w:rPr>
        <w:t>1 كورنثوس 11: 24–26</w:t>
      </w:r>
      <w:r>
        <w:rPr>
          <w:rtl/>
          <w:cs/>
          <w:lang w:val="ar_AE" w:bidi="ar_AE"/>
        </w:rPr>
        <w:t>) وكإعلان عن قوة الصليب إلى أن يأتي الرب بالمجد. لقد افترض بعض الباحثين أن المسيح كان بالفعل مُعَلَّقًا على الصليب في الوقت الذي كان يُذْبَحُ فيه خروف الفصح، إن كان هذا التزامن صحيحًا، فإنه يقدِّم يسوع بشكل تصويري على أنه "حَمَلُ اللَّهِ الَّذِي يَرْفَعُ خَطِيَّةَ الْعَالَمِ" (</w:t>
      </w:r>
      <w:r>
        <w:rPr>
          <w:rtl/>
          <w:cs/>
          <w:lang w:val="ar_AE" w:bidi="ar_AE"/>
        </w:rPr>
        <w:t>يوحنَّا 1: 29</w:t>
      </w:r>
      <w:r>
        <w:rPr>
          <w:rtl/>
          <w:cs/>
          <w:lang w:val="ar_AE" w:bidi="ar_AE"/>
        </w:rPr>
        <w:t>). كان الرَّبُّ يسوع أيضًا حاضرًا مَرَّة واحدةً تمَّ فيها الاحتفال بعيد المظال (</w:t>
      </w:r>
      <w:r>
        <w:rPr>
          <w:rtl/>
          <w:cs/>
          <w:lang w:val="ar_AE" w:bidi="ar_AE"/>
        </w:rPr>
        <w:t>7: 10</w:t>
      </w:r>
      <w:r>
        <w:rPr>
          <w:rtl/>
          <w:cs/>
          <w:lang w:val="ar_AE" w:bidi="ar_AE"/>
        </w:rPr>
        <w:t xml:space="preserve">). في زمن الرب يسوع، كان يُؤْتَى بالماء في موكبٍ من بركة سِلوام كتقدمة لله، وعلى الأرجح كان هذا الطقس سببًا في حديث المسيح عن الماء الحي والحياة الأبدية (الأعداد </w:t>
      </w:r>
      <w:r>
        <w:rPr>
          <w:rtl/>
          <w:cs/>
          <w:lang w:val="ar_AE" w:bidi="ar_AE"/>
        </w:rPr>
        <w:t>37–39</w:t>
      </w:r>
      <w:r>
        <w:rPr>
          <w:rtl/>
          <w:cs/>
          <w:lang w:val="ar_AE" w:bidi="ar_AE"/>
        </w:rPr>
        <w:t>). وفي مناسبة واحدة على الأقل كان الرب يسوع في أورشليم أثناء الاحتفال بعيد الأنوار أو التجديد (</w:t>
      </w:r>
      <w:r>
        <w:rPr>
          <w:rtl/>
          <w:cs/>
          <w:lang w:val="ar_AE" w:bidi="ar_AE"/>
        </w:rPr>
        <w:t>يوحنَّا 10: 22</w:t>
      </w:r>
      <w:r>
        <w:rPr>
          <w:rtl/>
          <w:cs/>
          <w:lang w:val="ar_AE" w:bidi="ar_AE"/>
        </w:rPr>
        <w:t>) وقد أفلت بالكاد من الموت رجمًا.</w:t>
      </w:r>
    </w:p>
    <w:p>
      <w:pPr>
        <w:bidi/>
      </w:pPr>
      <w:r>
        <w:rPr>
          <w:rtl/>
          <w:cs/>
          <w:lang w:val="ar_AE" w:bidi="ar_AE"/>
        </w:rPr>
      </w:r>
      <w:r>
        <w:rPr>
          <w:rtl/>
          <w:cs/>
          <w:lang w:val="ar_AE" w:bidi="ar_AE"/>
        </w:rPr>
        <w:t xml:space="preserve">ومن حين لآخر كانتْ الناس تستضيف الرب يسوع في ولائم خاصة (انظر </w:t>
      </w:r>
      <w:r>
        <w:rPr>
          <w:rtl/>
          <w:cs/>
          <w:lang w:val="ar_AE" w:bidi="ar_AE"/>
        </w:rPr>
        <w:t>لوقا 5: 29</w:t>
      </w:r>
      <w:r>
        <w:rPr>
          <w:rtl/>
          <w:cs/>
          <w:lang w:val="ar_AE" w:bidi="ar_AE"/>
        </w:rPr>
        <w:t>)، كما عالج الرب موقفًا طارئًا عندما نفذت الخمر في مراسم عرس قانا الجليل (</w:t>
      </w:r>
      <w:r>
        <w:rPr>
          <w:rtl/>
          <w:cs/>
          <w:lang w:val="ar_AE" w:bidi="ar_AE"/>
        </w:rPr>
        <w:t>يوحنَّا 2: 8–10</w:t>
      </w:r>
      <w:r>
        <w:rPr>
          <w:rtl/>
          <w:cs/>
          <w:lang w:val="ar_AE" w:bidi="ar_AE"/>
        </w:rPr>
        <w:t>). انْتَقَدَ الربُّ الفريسيين لحرصهم على المقاعد الأولى في الولائم (</w:t>
      </w:r>
      <w:r>
        <w:rPr>
          <w:rtl/>
          <w:cs/>
          <w:lang w:val="ar_AE" w:bidi="ar_AE"/>
        </w:rPr>
        <w:t>مَتَّى 23: 6</w:t>
      </w:r>
      <w:r>
        <w:rPr>
          <w:rtl/>
          <w:cs/>
          <w:lang w:val="ar_AE" w:bidi="ar_AE"/>
        </w:rPr>
        <w:t xml:space="preserve">؛ </w:t>
      </w:r>
      <w:r>
        <w:rPr>
          <w:rtl/>
          <w:cs/>
          <w:lang w:val="ar_AE" w:bidi="ar_AE"/>
        </w:rPr>
        <w:t>مَرقُس 12: 39</w:t>
      </w:r>
      <w:r>
        <w:rPr>
          <w:rtl/>
          <w:cs/>
          <w:lang w:val="ar_AE" w:bidi="ar_AE"/>
        </w:rPr>
        <w:t xml:space="preserve">؛ </w:t>
      </w:r>
      <w:r>
        <w:rPr>
          <w:rtl/>
          <w:cs/>
          <w:lang w:val="ar_AE" w:bidi="ar_AE"/>
        </w:rPr>
        <w:t>لوقا 20: 46</w:t>
      </w:r>
      <w:r>
        <w:rPr>
          <w:rtl/>
          <w:cs/>
          <w:lang w:val="ar_AE" w:bidi="ar_AE"/>
        </w:rPr>
        <w:t>)، كما عَلَّم أن محافل الولائم ينبغي أن تكون لخير المساكين (</w:t>
      </w:r>
      <w:r>
        <w:rPr>
          <w:rtl/>
          <w:cs/>
          <w:lang w:val="ar_AE" w:bidi="ar_AE"/>
        </w:rPr>
        <w:t>لوقا 14: 13</w:t>
      </w:r>
      <w:r>
        <w:rPr>
          <w:rtl/>
          <w:cs/>
          <w:lang w:val="ar_AE" w:bidi="ar_AE"/>
        </w:rPr>
        <w:t>).</w:t>
      </w:r>
    </w:p>
    <w:p>
      <w:pPr>
        <w:pStyle w:val="Heading3"/>
        <w:bidi/>
      </w:pPr>
      <w:r>
        <w:rPr>
          <w:rtl/>
          <w:cs/>
          <w:lang w:val="ar_AE" w:bidi="ar_AE"/>
        </w:rPr>
        <w:t>رمزية الأعياد</w:t>
      </w:r>
    </w:p>
    <w:p>
      <w:pPr>
        <w:bidi/>
      </w:pPr>
      <w:r>
        <w:rPr>
          <w:rtl/>
          <w:cs/>
          <w:lang w:val="ar_AE" w:bidi="ar_AE"/>
        </w:rPr>
      </w:r>
      <w:r>
        <w:rPr>
          <w:rtl/>
          <w:cs/>
          <w:lang w:val="ar_AE" w:bidi="ar_AE"/>
        </w:rPr>
        <w:t>الكثير من ملامح الأعياد العبرانية القديمة تَمَّ تفسيرها بطريقة رمزية في الكنيسة الأولى. اعتبر الرسول بولس المسيحيين العبرانيين الأوائل باكورة إسرائيل المقدَّمة لله (</w:t>
      </w:r>
      <w:r>
        <w:rPr>
          <w:rtl/>
          <w:cs/>
          <w:lang w:val="ar_AE" w:bidi="ar_AE"/>
        </w:rPr>
        <w:t>رومية 11: 16</w:t>
      </w:r>
      <w:r>
        <w:rPr>
          <w:rtl/>
          <w:cs/>
          <w:lang w:val="ar_AE" w:bidi="ar_AE"/>
        </w:rPr>
        <w:t xml:space="preserve">). في </w:t>
      </w:r>
      <w:r>
        <w:rPr>
          <w:rtl/>
          <w:cs/>
          <w:lang w:val="ar_AE" w:bidi="ar_AE"/>
        </w:rPr>
        <w:t>رومية 8: 23</w:t>
      </w:r>
      <w:r>
        <w:rPr>
          <w:rtl/>
          <w:cs/>
          <w:lang w:val="ar_AE" w:bidi="ar_AE"/>
        </w:rPr>
        <w:t xml:space="preserve">، على حد اعتبار الرسول بولس كان الروح القدس الذي ناله المسيحيون مجرَّد عربون لما سينالونه مستقبلاً، وعلى هذا النحو كان العربون باكورة الروح القدس. وُصِف المسيحيون أنفسهم في </w:t>
      </w:r>
      <w:r>
        <w:rPr>
          <w:rtl/>
          <w:cs/>
          <w:lang w:val="ar_AE" w:bidi="ar_AE"/>
        </w:rPr>
        <w:t>يعقوب 1: 18</w:t>
      </w:r>
      <w:r>
        <w:rPr>
          <w:rtl/>
          <w:cs/>
          <w:lang w:val="ar_AE" w:bidi="ar_AE"/>
        </w:rPr>
        <w:t xml:space="preserve"> بأنهم باكورة من خلائق الله، وقد أتتْ إلى الوجود بكلمة الحق. كما اعتبر الرسول بولس قيامة الرب يسوع باكورةً لمن يرقدون (</w:t>
      </w:r>
      <w:r>
        <w:rPr>
          <w:rtl/>
          <w:cs/>
          <w:lang w:val="ar_AE" w:bidi="ar_AE"/>
        </w:rPr>
        <w:t>1 كورنثوس 15: 20، 23</w:t>
      </w:r>
      <w:r>
        <w:rPr>
          <w:rtl/>
          <w:cs/>
          <w:lang w:val="ar_AE" w:bidi="ar_AE"/>
        </w:rPr>
        <w:t>). في تلميح إلى أعياد العهد القديم، تكلَّم الرسول بولس عن السبت، والأهلة، والأعياد بوصفها [كانت] مجرَّد ظل لأمور صالحة عتيدة (</w:t>
      </w:r>
      <w:r>
        <w:rPr>
          <w:rtl/>
          <w:cs/>
          <w:lang w:val="ar_AE" w:bidi="ar_AE"/>
        </w:rPr>
        <w:t>كولوسي 2: 16–17</w:t>
      </w:r>
      <w:r>
        <w:rPr>
          <w:rtl/>
          <w:cs/>
          <w:lang w:val="ar_AE" w:bidi="ar_AE"/>
        </w:rPr>
        <w:t>). استخدم الرسول بولس الفصح بشكل تصويري للتشديد على أن المسيح هو فصحُنا الذي ذُبِحَ من أجلنا. كما ناشد الرسول المؤمنين بحفظ العيد بفطير الإخلاص والحق، لا بخمير الخبث والشر (</w:t>
      </w:r>
      <w:r>
        <w:rPr>
          <w:rtl/>
          <w:cs/>
          <w:lang w:val="ar_AE" w:bidi="ar_AE"/>
        </w:rPr>
        <w:t>1 كورنثوس 5: 7–8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تقاويم، قديمة ومعاصرة</w:t>
      </w:r>
      <w:r>
        <w:rPr>
          <w:rtl/>
          <w:cs/>
          <w:lang w:val="ar_AE" w:bidi="ar_AE"/>
        </w:rPr>
        <w:t xml:space="preserve">؛ </w:t>
      </w:r>
      <w:r>
        <w:rPr>
          <w:rtl/>
          <w:cs/>
          <w:lang w:val="ar_AE" w:bidi="ar_AE"/>
        </w:rPr>
        <w:t>تقدمات وذبائح</w:t>
      </w:r>
      <w:r>
        <w:rPr>
          <w:rtl/>
          <w:cs/>
          <w:lang w:val="ar_AE" w:bidi="ar_AE"/>
        </w:rPr>
        <w:t xml:space="preserve">؛ </w:t>
      </w:r>
      <w:r>
        <w:rPr>
          <w:rtl/>
          <w:cs/>
          <w:lang w:val="ar_AE" w:bidi="ar_AE"/>
        </w:rPr>
        <w:t>خيمة</w:t>
      </w:r>
      <w:r>
        <w:rPr>
          <w:rtl/>
          <w:cs/>
          <w:lang w:val="ar_AE" w:bidi="ar_AE"/>
        </w:rPr>
        <w:t xml:space="preserve">؛ </w:t>
      </w:r>
      <w:r>
        <w:rPr>
          <w:rtl/>
          <w:cs/>
          <w:lang w:val="ar_AE" w:bidi="ar_AE"/>
        </w:rPr>
        <w:t>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أغابوس</w:t>
      </w:r>
      <w:r>
        <w:rPr>
          <w:rtl/>
          <w:cs/>
          <w:lang w:val="ar_AE" w:bidi="ar_AE"/>
        </w:rPr>
      </w:r>
    </w:p>
    <w:p>
      <w:pPr>
        <w:bidi/>
      </w:pPr>
      <w:r>
        <w:rPr>
          <w:rtl/>
          <w:cs/>
          <w:lang w:val="ar_AE" w:bidi="ar_AE"/>
        </w:rPr>
      </w:r>
      <w:r>
        <w:rPr>
          <w:rtl/>
          <w:cs/>
          <w:lang w:val="ar_AE" w:bidi="ar_AE"/>
        </w:rPr>
        <w:t>هو نبيٌّ عاش في أزمنة العهد الجديد. وقد نطق بنبوتين مسجَّلتين في سفر أعمال الرسل. فقد تنبأ أولًا عن مجيء مجاعة شديدة، وهو ما تحقق عندما كان كلوديوس إمبراطورًا لروما (</w:t>
      </w:r>
      <w:r>
        <w:rPr>
          <w:rtl/>
          <w:cs/>
          <w:lang w:val="ar_AE" w:bidi="ar_AE"/>
        </w:rPr>
        <w:t>أعمال الرسل 11:27</w:t>
      </w:r>
      <w:r>
        <w:rPr>
          <w:rtl/>
          <w:cs/>
          <w:lang w:val="ar_AE" w:bidi="ar_AE"/>
        </w:rPr>
        <w:t>–</w:t>
      </w:r>
      <w:r>
        <w:rPr>
          <w:rtl/>
          <w:cs/>
          <w:lang w:val="ar_AE" w:bidi="ar_AE"/>
        </w:rPr>
        <w:t>28</w:t>
      </w:r>
      <w:r>
        <w:rPr>
          <w:rtl/>
          <w:cs/>
          <w:lang w:val="ar_AE" w:bidi="ar_AE"/>
        </w:rPr>
        <w:t>). كما تنبأ بأن بولس سيسلَّم من اليهود إلى أيدي الأمم في أورشليم إذا ذهب إلى هناك (</w:t>
      </w:r>
      <w:r>
        <w:rPr>
          <w:rtl/>
          <w:cs/>
          <w:lang w:val="ar_AE" w:bidi="ar_AE"/>
        </w:rPr>
        <w:t>أعمال الرسل 21:10</w:t>
      </w:r>
      <w:r>
        <w:rPr>
          <w:rtl/>
          <w:cs/>
          <w:lang w:val="ar_AE" w:bidi="ar_AE"/>
        </w:rPr>
        <w:t>–</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اغتصاب</w:t>
      </w:r>
      <w:r>
        <w:rPr>
          <w:rtl/>
          <w:cs/>
          <w:lang w:val="ar_AE" w:bidi="ar_AE"/>
        </w:rPr>
      </w:r>
    </w:p>
    <w:p>
      <w:pPr>
        <w:bidi/>
      </w:pPr>
      <w:r>
        <w:rPr>
          <w:rtl/>
          <w:cs/>
          <w:lang w:val="ar_AE" w:bidi="ar_AE"/>
        </w:rPr>
      </w:r>
      <w:r>
        <w:rPr>
          <w:rtl/>
          <w:cs/>
          <w:lang w:val="ar_AE" w:bidi="ar_AE"/>
        </w:rPr>
        <w:t xml:space="preserve">فعل ينطوي على إجبار الرجل لامرأة على ممارسة الجنس ضد إرادتها. سجّل العهد القديم حادثي اغتصاب: اغتصب </w:t>
      </w:r>
      <w:r>
        <w:rPr>
          <w:rtl/>
          <w:cs/>
          <w:lang w:val="ar_AE" w:bidi="ar_AE"/>
        </w:rPr>
        <w:t>شَكِيمُ ابْن حَمُور الحِوِّيّ</w:t>
      </w:r>
      <w:r>
        <w:rPr>
          <w:rtl/>
          <w:cs/>
          <w:lang w:val="ar_AE" w:bidi="ar_AE"/>
        </w:rPr>
        <w:t xml:space="preserve"> </w:t>
      </w:r>
      <w:r>
        <w:rPr>
          <w:rtl/>
          <w:cs/>
          <w:lang w:val="ar_AE" w:bidi="ar_AE"/>
        </w:rPr>
        <w:t xml:space="preserve">دِينَة </w:t>
      </w:r>
      <w:r>
        <w:rPr>
          <w:rtl/>
          <w:cs/>
          <w:lang w:val="ar_AE" w:bidi="ar_AE"/>
        </w:rPr>
        <w:t xml:space="preserve">(انظر </w:t>
      </w:r>
      <w:r>
        <w:rPr>
          <w:rtl/>
          <w:cs/>
          <w:lang w:val="ar_AE" w:bidi="ar_AE"/>
        </w:rPr>
        <w:t>تكوين 34:2–7</w:t>
      </w:r>
      <w:r>
        <w:rPr>
          <w:rtl/>
          <w:cs/>
          <w:lang w:val="ar_AE" w:bidi="ar_AE"/>
        </w:rPr>
        <w:t>)، واغتصب أمنون أخته ثامار (</w:t>
      </w:r>
      <w:r>
        <w:rPr>
          <w:rtl/>
          <w:cs/>
          <w:lang w:val="ar_AE" w:bidi="ar_AE"/>
        </w:rPr>
        <w:t>2 صموئيل 13:14</w:t>
      </w:r>
      <w:r>
        <w:rPr>
          <w:rtl/>
          <w:cs/>
          <w:lang w:val="ar_AE" w:bidi="ar_AE"/>
        </w:rPr>
        <w:t>). في كلتا الحالتين، انتقم إخوتا دينة وثامار لتعرضهما للاغتصاب.</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دينة</w:t>
      </w:r>
      <w:r>
        <w:rPr>
          <w:rtl/>
          <w:cs/>
          <w:lang w:val="ar_AE" w:bidi="ar_AE"/>
        </w:rPr>
        <w:t xml:space="preserve">; </w:t>
      </w:r>
      <w:r>
        <w:rPr>
          <w:rtl/>
          <w:cs/>
          <w:lang w:val="ar_AE" w:bidi="ar_AE"/>
        </w:rPr>
        <w:t>ثامار (الشخص)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أَغْرِيبَاس</w:t>
      </w:r>
      <w:r>
        <w:rPr>
          <w:rtl/>
          <w:cs/>
          <w:lang w:val="ar_AE" w:bidi="ar_AE"/>
        </w:rPr>
      </w:r>
    </w:p>
    <w:p>
      <w:pPr>
        <w:pStyle w:val="Heading2"/>
        <w:bidi/>
      </w:pPr>
      <w:r>
        <w:rPr>
          <w:rtl/>
          <w:cs/>
          <w:lang w:val="ar_AE" w:bidi="ar_AE"/>
        </w:rPr>
        <w:t>أَغْرِيبَاس</w:t>
      </w:r>
    </w:p>
    <w:p>
      <w:pPr>
        <w:bidi/>
      </w:pPr>
      <w:r>
        <w:rPr>
          <w:rtl/>
          <w:cs/>
          <w:lang w:val="ar_AE" w:bidi="ar_AE"/>
        </w:rPr>
      </w:r>
      <w:r>
        <w:rPr>
          <w:rtl/>
          <w:cs/>
          <w:lang w:val="ar_AE" w:bidi="ar_AE"/>
        </w:rPr>
        <w:t>اسم اثنين من الحُكَّام الرومان لليهودية، من سلالة هيرودس.</w:t>
      </w:r>
    </w:p>
    <w:p>
      <w:pPr>
        <w:bidi/>
      </w:pPr>
      <w:r>
        <w:rPr>
          <w:rtl/>
          <w:cs/>
          <w:lang w:val="ar_AE" w:bidi="ar_AE"/>
        </w:rPr>
      </w:r>
      <w:r>
        <w:rPr>
          <w:rtl/>
          <w:cs/>
          <w:lang w:val="ar_AE" w:bidi="ar_AE"/>
        </w:rPr>
        <w:t xml:space="preserve">انظر </w:t>
      </w:r>
      <w:r>
        <w:rPr>
          <w:rtl/>
          <w:cs/>
          <w:lang w:val="ar_AE" w:bidi="ar_AE"/>
        </w:rPr>
        <w:t>هيرودس، العائلة الهيرودية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إغناطيوس ورسائله</w:t>
      </w:r>
      <w:r>
        <w:rPr>
          <w:rtl/>
          <w:cs/>
          <w:lang w:val="ar_AE" w:bidi="ar_AE"/>
        </w:rPr>
      </w:r>
    </w:p>
    <w:p>
      <w:pPr>
        <w:bidi/>
      </w:pPr>
      <w:r>
        <w:rPr>
          <w:rtl/>
          <w:cs/>
          <w:lang w:val="ar_AE" w:bidi="ar_AE"/>
        </w:rPr>
      </w:r>
      <w:r>
        <w:rPr>
          <w:rtl/>
          <w:cs/>
          <w:lang w:val="ar_AE" w:bidi="ar_AE"/>
        </w:rPr>
        <w:t>كان إغناطيوس أسقفًا لأنطاكية في أواخر القرن الأول. عُرفت كتاباته بقربها من أفكار كُتّاب العهد الجديد. كتب سبع رسائل في أثناء اقتياده سجينًا إلى رومَا حيث استشهد هناك من أجل إيمانه (ربما في عام 107 ميلادي).</w:t>
      </w:r>
    </w:p>
    <w:p>
      <w:pPr>
        <w:bidi/>
      </w:pPr>
      <w:r>
        <w:rPr>
          <w:rtl/>
          <w:cs/>
          <w:lang w:val="ar_AE" w:bidi="ar_AE"/>
        </w:rPr>
      </w:r>
      <w:r>
        <w:rPr>
          <w:rtl/>
          <w:cs/>
          <w:lang w:val="ar_AE" w:bidi="ar_AE"/>
        </w:rPr>
        <w:t>كتب رسائل إلى كنائس المدن التي مر بها: فيلادلفيا وسميرنا والكنائس التي أرسلت ممثلين عنها لزيارته في هذه الرحلة الأخيرة—وهي، أفسس، تراليس، وماغنيسيا. أرسل إلى الكنيسة في رومَا رسالة قبل وصوله إليها، يطلب منهم عدم محاولة منع القادة الرومان من قتله بسبب إيمانه. كما كتب أيضًا رسالة إلى بوليكاربوس، أسقف سميرنا.</w:t>
      </w:r>
    </w:p>
    <w:p>
      <w:pPr>
        <w:bidi/>
      </w:pPr>
      <w:r>
        <w:rPr>
          <w:rtl/>
          <w:cs/>
          <w:lang w:val="ar_AE" w:bidi="ar_AE"/>
        </w:rPr>
      </w:r>
      <w:r>
        <w:rPr>
          <w:rtl/>
          <w:cs/>
          <w:lang w:val="ar_AE" w:bidi="ar_AE"/>
        </w:rPr>
        <w:t>تتشابه هذه الرسائل بتلك التي في العهد الجديد. فهي تكشف عن التزام قوي بالمسيح والحقائق المادية لميلاده وموته وقيامته. تتوازى رسائل إغناطيوس مع الأناجيل في عدة نَواح وتستخدم أسلوب لُغَوي من بعض رسائل بولس الرسول.</w:t>
      </w:r>
    </w:p>
    <w:p>
      <w:pPr>
        <w:bidi/>
      </w:pPr>
      <w:r>
        <w:rPr>
          <w:rtl/>
          <w:cs/>
          <w:lang w:val="ar_AE" w:bidi="ar_AE"/>
        </w:rPr>
      </w:r>
      <w:r>
        <w:rPr>
          <w:rtl/>
          <w:cs/>
          <w:lang w:val="ar_AE" w:bidi="ar_AE"/>
        </w:rPr>
        <w:t>رسائل إغناطيوس هي دليل على التطور السريع لتنظيم</w:t>
      </w:r>
      <w:r>
        <w:rPr>
          <w:rtl/>
          <w:cs/>
          <w:lang w:val="ar_AE" w:bidi="ar_AE"/>
        </w:rPr>
        <w:t xml:space="preserve"> عمل </w:t>
      </w:r>
      <w:r>
        <w:rPr>
          <w:rtl/>
          <w:cs/>
          <w:lang w:val="ar_AE" w:bidi="ar_AE"/>
        </w:rPr>
        <w:t>الكنيسة</w:t>
      </w:r>
      <w:r>
        <w:rPr>
          <w:b/>
          <w:rtl/>
          <w:cs/>
          <w:lang w:val="ar_AE" w:bidi="ar_AE"/>
        </w:rPr>
        <w:t xml:space="preserve"> (</w:t>
      </w:r>
      <w:r>
        <w:rPr>
          <w:rtl/>
          <w:cs/>
          <w:lang w:val="ar_AE" w:bidi="ar_AE"/>
        </w:rPr>
        <w:t>للهيكل الأسقفي) في الكنيسة المبكرة في أَسِيا الصغرى وسوريا. في العهد الجديد، كانت الكنيسة المحلية تُدار بواسطة هيئة من القادة المتساويين في الرتبة يدعون الشيوخ أو الأساقفة. في هذه الرسائل، هناك إشارة إلى أسقف واحد حاكم في كل مدينة باستثناء روما. يعتبر إغناطيوس أول كاتب يستخدم مصطلح "كاثوليكي" (بمعنى "عالمي") لوصف الكنيسة. استخدامه لهذا المصطلح أظهر أن الكنائس كانت مترابطة. فقد آمنت بنفس التعاليم عن يَسوع وتعاونت معًا. عندما كانت تواجه كنيسة بعض المشكلات أو الأفكار المختلفة كانوا يرسلون بعض أناس للتحدث مع الكنائس الأخرى.</w:t>
      </w:r>
    </w:p>
    <w:p>
      <w:pPr>
        <w:bidi/>
      </w:pPr>
      <w:r>
        <w:rPr>
          <w:rtl/>
          <w:cs/>
          <w:lang w:val="ar_AE" w:bidi="ar_AE"/>
        </w:rPr>
      </w:r>
      <w:r>
        <w:rPr>
          <w:rtl/>
          <w:cs/>
          <w:lang w:val="ar_AE" w:bidi="ar_AE"/>
        </w:rPr>
        <w:t>عارض إغناطيوس بدعة الإبيونيين. وهي بدعة دعت بالالتزام بالشرائع اليهودية طريقًا للخلاص. طبقًا لإغناطيوس، فإن قَبُول المسيح يتطلب رفض الممارسات اليهودية. يجب على المسيحي أن يتعبد في يوم الرب، أي في يوم قيامته، وليس حفظ السبت اليهودي. ومع ذلك، فقد رأى إغناطيوس أن الكنيسة هي امتداد لشعب الله في العهد القديم، وأن التلاميذ شأنهم شأن الأنبياء كانوا يتطلعون إلى مجيء المسيح.</w:t>
      </w:r>
    </w:p>
    <w:p>
      <w:pPr>
        <w:bidi/>
      </w:pPr>
      <w:r>
        <w:rPr>
          <w:rtl/>
          <w:cs/>
          <w:lang w:val="ar_AE" w:bidi="ar_AE"/>
        </w:rPr>
      </w:r>
      <w:r>
        <w:rPr>
          <w:rtl/>
          <w:cs/>
          <w:lang w:val="ar_AE" w:bidi="ar_AE"/>
        </w:rPr>
        <w:t>كما هاجم إغناطيوس بدعة الدوسيتية. وهي وجهة نظر تنادي بأن المسيح بدا وكأن ميلاده وموته وقيامة كانت جميعها مادية ملموسة، دون أن يكون له وجود مادي بجسد حقيقي. عند سرد وقائع حياة المَسِيح، كان إغناطيوس أول كاتب من خارج كتّاب العهد الجديد الذي تحدث عن ولادة يَسوع العذراوية. أكد إغناطيوس أيضًا على حقيقة أن الرسل لمسوا جسد ربهم المقام. قال إغناطيوس إن معاناة يَسوع المسيح الحقيقية على الصليب وقيامته الجسدية هما ما جعلاه قادرًا على مواجهة موت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أغنية/نشيد</w:t>
      </w:r>
      <w:r>
        <w:rPr>
          <w:rtl/>
          <w:cs/>
          <w:lang w:val="ar_AE" w:bidi="ar_AE"/>
        </w:rPr>
      </w:r>
    </w:p>
    <w:p>
      <w:pPr>
        <w:bidi/>
      </w:pPr>
      <w:r>
        <w:rPr>
          <w:rtl/>
          <w:cs/>
          <w:lang w:val="ar_AE" w:bidi="ar_AE"/>
        </w:rPr>
      </w:r>
      <w:r>
        <w:rPr>
          <w:rtl/>
          <w:cs/>
          <w:lang w:val="ar_AE" w:bidi="ar_AE"/>
        </w:rPr>
        <w:t xml:space="preserve">انظر </w:t>
      </w:r>
      <w:r>
        <w:rPr>
          <w:rtl/>
          <w:cs/>
          <w:lang w:val="ar_AE" w:bidi="ar_AE"/>
        </w:rPr>
        <w:t>الموسيقى؛</w:t>
      </w:r>
      <w:r>
        <w:rPr>
          <w:rtl/>
          <w:cs/>
          <w:lang w:val="ar_AE" w:bidi="ar_AE"/>
        </w:rPr>
        <w:t xml:space="preserve">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أغورا</w:t>
      </w:r>
      <w:r>
        <w:rPr>
          <w:rtl/>
          <w:cs/>
          <w:lang w:val="ar_AE" w:bidi="ar_AE"/>
        </w:rPr>
      </w:r>
    </w:p>
    <w:p>
      <w:pPr>
        <w:bidi/>
      </w:pPr>
      <w:r>
        <w:rPr>
          <w:rtl/>
          <w:cs/>
          <w:lang w:val="ar_AE" w:bidi="ar_AE"/>
        </w:rPr>
      </w:r>
      <w:r>
        <w:rPr>
          <w:rtl/>
          <w:cs/>
          <w:lang w:val="ar_AE" w:bidi="ar_AE"/>
        </w:rPr>
        <w:t>كانت الأغورا ساحة عامة مفتوحة في المدن اليونانية القديمة. كانت تعمل كسوق ومركز للأنشطة السياسية والدينية والاجتماعية.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السوق، السوق التجاري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أفاران</w:t>
      </w:r>
      <w:r>
        <w:rPr>
          <w:rtl/>
          <w:cs/>
          <w:lang w:val="ar_AE" w:bidi="ar_AE"/>
        </w:rPr>
      </w:r>
    </w:p>
    <w:p>
      <w:pPr>
        <w:bidi/>
      </w:pPr>
      <w:r>
        <w:rPr>
          <w:rtl/>
          <w:cs/>
          <w:lang w:val="ar_AE" w:bidi="ar_AE"/>
        </w:rPr>
      </w:r>
      <w:r>
        <w:rPr>
          <w:rtl/>
          <w:cs/>
          <w:lang w:val="ar_AE" w:bidi="ar_AE"/>
        </w:rPr>
        <w:t>اللقب لأَلِعَازَار، شقيق يَهوذَا المكابي (1 مكابيين 2:5; 6:43). قد يعني الاسم "مستيقظ"، "وجه شاحب"، أو "ثاقب".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أفامي</w:t>
      </w:r>
      <w:r>
        <w:rPr>
          <w:rtl/>
          <w:cs/>
          <w:lang w:val="ar_AE" w:bidi="ar_AE"/>
        </w:rPr>
      </w:r>
    </w:p>
    <w:p>
      <w:pPr>
        <w:bidi/>
      </w:pPr>
      <w:r>
        <w:rPr>
          <w:rtl/>
          <w:cs/>
          <w:lang w:val="ar_AE" w:bidi="ar_AE"/>
        </w:rPr>
      </w:r>
      <w:r>
        <w:rPr>
          <w:rtl/>
          <w:cs/>
          <w:lang w:val="ar_AE" w:bidi="ar_AE"/>
        </w:rPr>
        <w:t>سَرِيَّة دَارِيوسَ الأول من فَارِسَ. وُصفت بأنها تجلس على يمين دَارِيوسَ في 1 عزرا 4:29.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أَفَّايِم</w:t>
      </w:r>
      <w:r>
        <w:rPr>
          <w:rtl/>
          <w:cs/>
          <w:lang w:val="ar_AE" w:bidi="ar_AE"/>
        </w:rPr>
      </w:r>
    </w:p>
    <w:p>
      <w:pPr>
        <w:pStyle w:val="Heading2"/>
        <w:bidi/>
      </w:pPr>
      <w:r>
        <w:rPr>
          <w:rtl/>
          <w:cs/>
          <w:lang w:val="ar_AE" w:bidi="ar_AE"/>
        </w:rPr>
        <w:t>أَفَّايِم</w:t>
      </w:r>
    </w:p>
    <w:p>
      <w:pPr>
        <w:bidi/>
      </w:pPr>
      <w:r>
        <w:rPr>
          <w:rtl/>
          <w:cs/>
          <w:lang w:val="ar_AE" w:bidi="ar_AE"/>
        </w:rPr>
      </w:r>
      <w:r>
        <w:rPr>
          <w:rtl/>
          <w:cs/>
          <w:lang w:val="ar_AE" w:bidi="ar_AE"/>
        </w:rPr>
        <w:t xml:space="preserve">ابن ناداب، وأبو </w:t>
      </w:r>
      <w:r>
        <w:rPr>
          <w:rtl/>
          <w:cs/>
          <w:lang w:val="ar_AE" w:bidi="ar_AE"/>
        </w:rPr>
        <w:t>يشعي من سبط</w:t>
      </w:r>
      <w:r>
        <w:rPr>
          <w:rtl/>
          <w:cs/>
          <w:lang w:val="ar_AE" w:bidi="ar_AE"/>
        </w:rPr>
        <w:t xml:space="preserve"> يهوذا (</w:t>
      </w:r>
      <w:r>
        <w:rPr>
          <w:rtl/>
          <w:cs/>
          <w:lang w:val="ar_AE" w:bidi="ar_AE"/>
        </w:rPr>
        <w:t>1 أخبار الأيام 2: 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أَفْبُولُسُ</w:t>
      </w:r>
      <w:r>
        <w:rPr>
          <w:rtl/>
          <w:cs/>
          <w:lang w:val="ar_AE" w:bidi="ar_AE"/>
        </w:rPr>
      </w:r>
    </w:p>
    <w:p>
      <w:pPr>
        <w:pStyle w:val="Heading2"/>
        <w:bidi/>
      </w:pPr>
      <w:r>
        <w:rPr>
          <w:rtl/>
          <w:cs/>
          <w:lang w:val="ar_AE" w:bidi="ar_AE"/>
        </w:rPr>
        <w:t>أَفْبُولُسُ</w:t>
      </w:r>
    </w:p>
    <w:p>
      <w:pPr>
        <w:bidi/>
      </w:pPr>
      <w:r>
        <w:rPr>
          <w:rtl/>
          <w:cs/>
          <w:lang w:val="ar_AE" w:bidi="ar_AE"/>
        </w:rPr>
      </w:r>
      <w:r>
        <w:rPr>
          <w:rtl/>
          <w:cs/>
          <w:lang w:val="ar_AE" w:bidi="ar_AE"/>
        </w:rPr>
        <w:t>مسيحي روماني أرسل تحياته إلى تِيموثَاوس عندما كان الرسول بولسَ مسجونًا للمرة الثانية في روما (</w:t>
      </w:r>
      <w:r>
        <w:rPr>
          <w:rtl/>
          <w:cs/>
          <w:lang w:val="ar_AE" w:bidi="ar_AE"/>
        </w:rPr>
        <w:t>2 تِيموثَاوس 4:21</w:t>
      </w:r>
      <w:r>
        <w:rPr>
          <w:rtl/>
          <w:cs/>
          <w:lang w:val="ar_AE" w:bidi="ar_AE"/>
        </w:rPr>
        <w:t>). نظرًا لأن أَفْبولس هو اسم يوناني، فقد يشير إلى أصله غير اليهودي (بصفته أمميًا).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افتخار</w:t>
      </w:r>
      <w:r>
        <w:rPr>
          <w:rtl/>
          <w:cs/>
          <w:lang w:val="ar_AE" w:bidi="ar_AE"/>
        </w:rPr>
      </w:r>
    </w:p>
    <w:p>
      <w:pPr>
        <w:bidi/>
      </w:pPr>
      <w:r>
        <w:rPr>
          <w:rtl/>
          <w:cs/>
          <w:lang w:val="ar_AE" w:bidi="ar_AE"/>
        </w:rPr>
      </w:r>
      <w:r>
        <w:rPr>
          <w:rtl/>
          <w:cs/>
          <w:lang w:val="ar_AE" w:bidi="ar_AE"/>
        </w:rPr>
        <w:t>التحدث عن الأفعال أو القدرات أو الصفات بطريقة تُظهر الكبرياء أو الرضا عن النفس. في الكتاب المقدَّس، الكلمة تحمل أيضًا دلالة أكثر إيجابية ("التباهي"). المتجيد</w:t>
      </w:r>
    </w:p>
    <w:p>
      <w:pPr>
        <w:bidi/>
      </w:pPr>
      <w:r>
        <w:rPr>
          <w:rtl/>
          <w:cs/>
          <w:lang w:val="ar_AE" w:bidi="ar_AE"/>
        </w:rPr>
      </w:r>
      <w:r>
        <w:rPr>
          <w:rtl/>
          <w:cs/>
          <w:lang w:val="ar_AE" w:bidi="ar_AE"/>
        </w:rPr>
        <w:t>في العهد القديم، يُستخدم "الافتخار" غالبًا لوصف التوجه الأساسي لغير الأتقياء، الذين يعتمدون على مواردهم الشخصية عوضًا عن الاعتماد على الله (</w:t>
      </w:r>
      <w:r>
        <w:rPr>
          <w:rtl/>
          <w:cs/>
          <w:lang w:val="ar_AE" w:bidi="ar_AE"/>
        </w:rPr>
        <w:t>مزمور 52: 1</w:t>
      </w:r>
      <w:r>
        <w:rPr>
          <w:rtl/>
          <w:cs/>
          <w:lang w:val="ar_AE" w:bidi="ar_AE"/>
        </w:rPr>
        <w:t xml:space="preserve">؛ </w:t>
      </w:r>
      <w:r>
        <w:rPr>
          <w:rtl/>
          <w:cs/>
          <w:lang w:val="ar_AE" w:bidi="ar_AE"/>
        </w:rPr>
        <w:t>94:3–4</w:t>
      </w:r>
      <w:r>
        <w:rPr>
          <w:rtl/>
          <w:cs/>
          <w:lang w:val="ar_AE" w:bidi="ar_AE"/>
        </w:rPr>
        <w:t>). افتخر أعداء إسرائيل بانتصاراتهم ونسبوا المجد لأنفسهم (</w:t>
      </w:r>
      <w:r>
        <w:rPr>
          <w:rtl/>
          <w:cs/>
          <w:lang w:val="ar_AE" w:bidi="ar_AE"/>
        </w:rPr>
        <w:t>تثنية 32: 27</w:t>
      </w:r>
      <w:r>
        <w:rPr>
          <w:rtl/>
          <w:cs/>
          <w:lang w:val="ar_AE" w:bidi="ar_AE"/>
        </w:rPr>
        <w:t xml:space="preserve">؛ </w:t>
      </w:r>
      <w:r>
        <w:rPr>
          <w:rtl/>
          <w:cs/>
          <w:lang w:val="ar_AE" w:bidi="ar_AE"/>
        </w:rPr>
        <w:t>مزمور 10: 3</w:t>
      </w:r>
      <w:r>
        <w:rPr>
          <w:rtl/>
          <w:cs/>
          <w:lang w:val="ar_AE" w:bidi="ar_AE"/>
        </w:rPr>
        <w:t xml:space="preserve">؛ </w:t>
      </w:r>
      <w:r>
        <w:rPr>
          <w:rtl/>
          <w:cs/>
          <w:lang w:val="ar_AE" w:bidi="ar_AE"/>
        </w:rPr>
        <w:t>35: 26</w:t>
      </w:r>
      <w:r>
        <w:rPr>
          <w:rtl/>
          <w:cs/>
          <w:lang w:val="ar_AE" w:bidi="ar_AE"/>
        </w:rPr>
        <w:t xml:space="preserve">؛ </w:t>
      </w:r>
      <w:r>
        <w:rPr>
          <w:rtl/>
          <w:cs/>
          <w:lang w:val="ar_AE" w:bidi="ar_AE"/>
        </w:rPr>
        <w:t>73: 9</w:t>
      </w:r>
      <w:r>
        <w:rPr>
          <w:rtl/>
          <w:cs/>
          <w:lang w:val="ar_AE" w:bidi="ar_AE"/>
        </w:rPr>
        <w:t xml:space="preserve">؛ </w:t>
      </w:r>
      <w:r>
        <w:rPr>
          <w:rtl/>
          <w:cs/>
          <w:lang w:val="ar_AE" w:bidi="ar_AE"/>
        </w:rPr>
        <w:t>إشعياء 3: 9</w:t>
      </w:r>
      <w:r>
        <w:rPr>
          <w:rtl/>
          <w:cs/>
          <w:lang w:val="ar_AE" w:bidi="ar_AE"/>
        </w:rPr>
        <w:t>). افتخروا بثرواتهم (</w:t>
      </w:r>
      <w:r>
        <w:rPr>
          <w:rtl/>
          <w:cs/>
          <w:lang w:val="ar_AE" w:bidi="ar_AE"/>
        </w:rPr>
        <w:t>مزمور 49: 6</w:t>
      </w:r>
      <w:r>
        <w:rPr>
          <w:rtl/>
          <w:cs/>
          <w:lang w:val="ar_AE" w:bidi="ar_AE"/>
        </w:rPr>
        <w:t>) وحكمتهم (</w:t>
      </w:r>
      <w:r>
        <w:rPr>
          <w:rtl/>
          <w:cs/>
          <w:lang w:val="ar_AE" w:bidi="ar_AE"/>
        </w:rPr>
        <w:t>إشعياء 19: 11</w:t>
      </w:r>
      <w:r>
        <w:rPr>
          <w:rtl/>
          <w:cs/>
          <w:lang w:val="ar_AE" w:bidi="ar_AE"/>
        </w:rPr>
        <w:t>). حسب قول الرب، يجب على الغني والحكيم أن "</w:t>
      </w:r>
      <w:r>
        <w:rPr>
          <w:rtl/>
          <w:cs/>
          <w:lang w:val="ar_AE" w:bidi="ar_AE"/>
        </w:rPr>
        <w:t>يَفْتَخِرَنَّ ٱلْمُفْتَخِرُ</w:t>
      </w:r>
      <w:r>
        <w:rPr>
          <w:rtl/>
          <w:cs/>
          <w:lang w:val="ar_AE" w:bidi="ar_AE"/>
        </w:rPr>
        <w:t xml:space="preserve">: </w:t>
      </w:r>
      <w:r>
        <w:rPr>
          <w:rtl/>
          <w:cs/>
          <w:lang w:val="ar_AE" w:bidi="ar_AE"/>
        </w:rPr>
        <w:t>بِأَنَّهُ يَفْهَمُ وَيَعْرِفُنِي أَنِّي أَنَا ٱلرَّبُّ ٱلصَّانِعُ رَحْمَةً وَقَضَاءً وَعَدْلًا فِي ٱلْأَرْضِ.</w:t>
      </w:r>
      <w:r>
        <w:rPr>
          <w:rtl/>
          <w:cs/>
          <w:lang w:val="ar_AE" w:bidi="ar_AE"/>
        </w:rPr>
        <w:t>" (</w:t>
      </w:r>
      <w:r>
        <w:rPr>
          <w:rtl/>
          <w:cs/>
          <w:lang w:val="ar_AE" w:bidi="ar_AE"/>
        </w:rPr>
        <w:t>إرميا 9: 24</w:t>
      </w:r>
      <w:r>
        <w:rPr>
          <w:rtl/>
          <w:cs/>
          <w:lang w:val="ar_AE" w:bidi="ar_AE"/>
        </w:rPr>
        <w:t>).</w:t>
      </w:r>
    </w:p>
    <w:p>
      <w:pPr>
        <w:bidi/>
      </w:pPr>
      <w:r>
        <w:rPr>
          <w:rtl/>
          <w:cs/>
          <w:lang w:val="ar_AE" w:bidi="ar_AE"/>
        </w:rPr>
      </w:r>
      <w:r>
        <w:rPr>
          <w:rtl/>
          <w:cs/>
          <w:lang w:val="ar_AE" w:bidi="ar_AE"/>
        </w:rPr>
        <w:t>يسوع صوَّر فريسيًا متكبرًا يفتخر في صلاته أمام الله (</w:t>
      </w:r>
      <w:r>
        <w:rPr>
          <w:rtl/>
          <w:cs/>
          <w:lang w:val="ar_AE" w:bidi="ar_AE"/>
        </w:rPr>
        <w:t>لوقا 18: 10–14</w:t>
      </w:r>
      <w:r>
        <w:rPr>
          <w:rtl/>
          <w:cs/>
          <w:lang w:val="ar_AE" w:bidi="ar_AE"/>
        </w:rPr>
        <w:t>). معظم استخدامات العهد الجديد للكلمة وردت في رسائل الرسول بولس. الجانب السلبي للافتخار بإنجازات المرء الشخصية يتناقض مع الافتخار الإيجابي بِما قد فعله الرب (</w:t>
      </w:r>
      <w:r>
        <w:rPr>
          <w:rtl/>
          <w:cs/>
          <w:lang w:val="ar_AE" w:bidi="ar_AE"/>
        </w:rPr>
        <w:t>رومية 3: 27–28؛</w:t>
      </w:r>
      <w:r>
        <w:rPr>
          <w:rtl/>
          <w:cs/>
          <w:lang w:val="ar_AE" w:bidi="ar_AE"/>
        </w:rPr>
        <w:t xml:space="preserve"> </w:t>
      </w:r>
      <w:r>
        <w:rPr>
          <w:rtl/>
          <w:cs/>
          <w:lang w:val="ar_AE" w:bidi="ar_AE"/>
        </w:rPr>
        <w:t>2 كورنثوس 10: 17؛</w:t>
      </w:r>
      <w:r>
        <w:rPr>
          <w:rtl/>
          <w:cs/>
          <w:lang w:val="ar_AE" w:bidi="ar_AE"/>
        </w:rPr>
        <w:t xml:space="preserve"> </w:t>
      </w:r>
      <w:r>
        <w:rPr>
          <w:rtl/>
          <w:cs/>
          <w:lang w:val="ar_AE" w:bidi="ar_AE"/>
        </w:rPr>
        <w:t>غلاطية 6: 14</w:t>
      </w:r>
      <w:r>
        <w:rPr>
          <w:rtl/>
          <w:cs/>
          <w:lang w:val="ar_AE" w:bidi="ar_AE"/>
        </w:rPr>
        <w:t>). يجب تجنُّب البرّ الذاتي والافتخار (</w:t>
      </w:r>
      <w:r>
        <w:rPr>
          <w:rtl/>
          <w:cs/>
          <w:lang w:val="ar_AE" w:bidi="ar_AE"/>
        </w:rPr>
        <w:t>رومية 1: 30؛</w:t>
      </w:r>
      <w:r>
        <w:rPr>
          <w:rtl/>
          <w:cs/>
          <w:lang w:val="ar_AE" w:bidi="ar_AE"/>
        </w:rPr>
        <w:t xml:space="preserve"> </w:t>
      </w:r>
      <w:r>
        <w:rPr>
          <w:rtl/>
          <w:cs/>
          <w:lang w:val="ar_AE" w:bidi="ar_AE"/>
        </w:rPr>
        <w:t>2: 17، 23؛</w:t>
      </w:r>
      <w:r>
        <w:rPr>
          <w:rtl/>
          <w:cs/>
          <w:lang w:val="ar_AE" w:bidi="ar_AE"/>
        </w:rPr>
        <w:t xml:space="preserve"> </w:t>
      </w:r>
      <w:r>
        <w:rPr>
          <w:rtl/>
          <w:cs/>
          <w:lang w:val="ar_AE" w:bidi="ar_AE"/>
        </w:rPr>
        <w:t>أفسس 2: 9؛</w:t>
      </w:r>
      <w:r>
        <w:rPr>
          <w:rtl/>
          <w:cs/>
          <w:lang w:val="ar_AE" w:bidi="ar_AE"/>
        </w:rPr>
        <w:t xml:space="preserve"> </w:t>
      </w:r>
      <w:r>
        <w:rPr>
          <w:rtl/>
          <w:cs/>
          <w:lang w:val="ar_AE" w:bidi="ar_AE"/>
        </w:rPr>
        <w:t>2 تيموثاوس 3: 2</w:t>
      </w:r>
      <w:r>
        <w:rPr>
          <w:rtl/>
          <w:cs/>
          <w:lang w:val="ar_AE" w:bidi="ar_AE"/>
        </w:rPr>
        <w:t>). ورَبَطَ بولس افتخار اليهود، وتنامي مشاعر الاعتداد بالذات لديهم بسبب التزامهم بالناموس. أمّا الافتخار الوحيد المشروع عند بولس كان الافتخار (الفرح) بالرب (</w:t>
      </w:r>
      <w:r>
        <w:rPr>
          <w:rtl/>
          <w:cs/>
          <w:lang w:val="ar_AE" w:bidi="ar_AE"/>
        </w:rPr>
        <w:t>رومية 5: 11</w:t>
      </w:r>
      <w:r>
        <w:rPr>
          <w:rtl/>
          <w:cs/>
          <w:lang w:val="ar_AE" w:bidi="ar_AE"/>
        </w:rPr>
        <w:t xml:space="preserve">). في </w:t>
      </w:r>
      <w:r>
        <w:rPr>
          <w:rtl/>
          <w:cs/>
          <w:lang w:val="ar_AE" w:bidi="ar_AE"/>
        </w:rPr>
        <w:t>رومية 5: 3</w:t>
      </w:r>
      <w:r>
        <w:rPr>
          <w:rtl/>
          <w:cs/>
          <w:lang w:val="ar_AE" w:bidi="ar_AE"/>
        </w:rPr>
        <w:t>، يعيد بولس صياغة مفهوم الألم؛ فلا يراه مبررًا للافتخار بالذات، بل دليلاً على عمل قوة الله، ومصدراً للرجاء في المستقبل.</w:t>
      </w:r>
    </w:p>
    <w:p>
      <w:pPr>
        <w:bidi/>
      </w:pPr>
      <w:r>
        <w:rPr>
          <w:rtl/>
          <w:cs/>
          <w:lang w:val="ar_AE" w:bidi="ar_AE"/>
        </w:rPr>
      </w:r>
      <w:r>
        <w:rPr>
          <w:rtl/>
          <w:cs/>
          <w:lang w:val="ar_AE" w:bidi="ar_AE"/>
        </w:rPr>
        <w:t>لم يكن افتخار بولس قائمًا على مقارنات مع الآخرين، على عكس افتخار معارضيه. لأنَّ المسيح عمل بواسطته (</w:t>
      </w:r>
      <w:r>
        <w:rPr>
          <w:rtl/>
          <w:cs/>
          <w:lang w:val="ar_AE" w:bidi="ar_AE"/>
        </w:rPr>
        <w:t>2 كورنثوس 3: 2–6</w:t>
      </w:r>
      <w:r>
        <w:rPr>
          <w:rtl/>
          <w:cs/>
          <w:lang w:val="ar_AE" w:bidi="ar_AE"/>
        </w:rPr>
        <w:t>) والله مدحه (</w:t>
      </w:r>
      <w:r>
        <w:rPr>
          <w:rtl/>
          <w:cs/>
          <w:lang w:val="ar_AE" w:bidi="ar_AE"/>
        </w:rPr>
        <w:t>10: 18</w:t>
      </w:r>
      <w:r>
        <w:rPr>
          <w:rtl/>
          <w:cs/>
          <w:lang w:val="ar_AE" w:bidi="ar_AE"/>
        </w:rPr>
        <w:t>)، فاستطاع أن يمجِّد الله. فضَّل بولس أن يفتخر بضعفاته، وبقوة الرب وقدرته (</w:t>
      </w:r>
      <w:r>
        <w:rPr>
          <w:rtl/>
          <w:cs/>
          <w:lang w:val="ar_AE" w:bidi="ar_AE"/>
        </w:rPr>
        <w:t>12: 5، 9</w:t>
      </w:r>
      <w:r>
        <w:rPr>
          <w:rtl/>
          <w:cs/>
          <w:lang w:val="ar_AE" w:bidi="ar_AE"/>
        </w:rPr>
        <w:t>).</w:t>
      </w:r>
    </w:p>
    <w:p>
      <w:pPr>
        <w:bidi/>
      </w:pPr>
      <w:r>
        <w:rPr>
          <w:rtl/>
          <w:cs/>
          <w:lang w:val="ar_AE" w:bidi="ar_AE"/>
        </w:rPr>
      </w:r>
      <w:r>
        <w:rPr>
          <w:rtl/>
          <w:cs/>
          <w:lang w:val="ar_AE" w:bidi="ar_AE"/>
        </w:rPr>
        <w:t>في بعض الأحيان، كان الرسول يفتخر بمجموعة معينة من المسيحيين (</w:t>
      </w:r>
      <w:r>
        <w:rPr>
          <w:rtl/>
          <w:cs/>
          <w:lang w:val="ar_AE" w:bidi="ar_AE"/>
        </w:rPr>
        <w:t>7: 4، 14؛</w:t>
      </w:r>
      <w:r>
        <w:rPr>
          <w:rtl/>
          <w:cs/>
          <w:lang w:val="ar_AE" w:bidi="ar_AE"/>
        </w:rPr>
        <w:t xml:space="preserve"> </w:t>
      </w:r>
      <w:r>
        <w:rPr>
          <w:rtl/>
          <w:cs/>
          <w:lang w:val="ar_AE" w:bidi="ar_AE"/>
        </w:rPr>
        <w:t>8:24؛</w:t>
      </w:r>
      <w:r>
        <w:rPr>
          <w:rtl/>
          <w:cs/>
          <w:lang w:val="ar_AE" w:bidi="ar_AE"/>
        </w:rPr>
        <w:t xml:space="preserve"> </w:t>
      </w:r>
      <w:r>
        <w:rPr>
          <w:rtl/>
          <w:cs/>
          <w:lang w:val="ar_AE" w:bidi="ar_AE"/>
        </w:rPr>
        <w:t>9: 2–3</w:t>
      </w:r>
      <w:r>
        <w:rPr>
          <w:rtl/>
          <w:cs/>
          <w:lang w:val="ar_AE" w:bidi="ar_AE"/>
        </w:rPr>
        <w:t>)، لكن مع الإشارة إلى أنه كان يعبِّر عن ثقته فيهم</w:t>
      </w:r>
      <w:r>
        <w:rPr>
          <w:i/>
          <w:rtl/>
          <w:cs/>
          <w:lang w:val="ar_AE" w:bidi="ar_AE"/>
        </w:rPr>
        <w:t>،</w:t>
      </w:r>
      <w:r>
        <w:rPr>
          <w:rtl/>
          <w:cs/>
          <w:lang w:val="ar_AE" w:bidi="ar_AE"/>
        </w:rPr>
        <w:t xml:space="preserve"> لا الافتخار بنجاحاته الشخصية. أمّا عن نفسه، كان بولس يفتخر على مضض، كوسيلة للدفاع ضد غير الداعمين في كنيسة كورنثوس، ليس أكثر من ذلك. قال إنَّ الذين كان ينبغي أن يمدحوه قد ألزموه على الانخراط في التفاخر "الأحمق" (</w:t>
      </w:r>
      <w:r>
        <w:rPr>
          <w:rtl/>
          <w:cs/>
          <w:lang w:val="ar_AE" w:bidi="ar_AE"/>
        </w:rPr>
        <w:t>2 كورنثوس 12: 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الكبرياء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افتراء</w:t>
      </w:r>
      <w:r>
        <w:rPr>
          <w:rtl/>
          <w:cs/>
          <w:lang w:val="ar_AE" w:bidi="ar_AE"/>
        </w:rPr>
      </w:r>
    </w:p>
    <w:p>
      <w:pPr>
        <w:bidi/>
      </w:pPr>
      <w:r>
        <w:rPr>
          <w:rtl/>
          <w:cs/>
          <w:lang w:val="ar_AE" w:bidi="ar_AE"/>
        </w:rPr>
      </w:r>
      <w:r>
        <w:rPr>
          <w:rtl/>
          <w:cs/>
          <w:lang w:val="ar_AE" w:bidi="ar_AE"/>
        </w:rPr>
        <w:t xml:space="preserve">إطلاق اتهامات أو ادعاءات كاذبة تشوه سمعة شخص آخر. ولكن عندما تُوجه نحو الله، تُعتبر مثل هذه الاتهامات تجديفاً. </w:t>
      </w:r>
      <w:r>
        <w:rPr>
          <w:i/>
          <w:rtl/>
          <w:cs/>
          <w:lang w:val="ar_AE" w:bidi="ar_AE"/>
        </w:rPr>
        <w:t>انظر</w:t>
      </w:r>
      <w:r>
        <w:rPr>
          <w:rtl/>
          <w:cs/>
          <w:lang w:val="ar_AE" w:bidi="ar_AE"/>
        </w:rPr>
        <w:t xml:space="preserve"> </w:t>
      </w:r>
      <w:r>
        <w:rPr>
          <w:rtl/>
          <w:cs/>
          <w:lang w:val="ar_AE" w:bidi="ar_AE"/>
        </w:rPr>
        <w:t>التجديف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أَفْتِيخُوسُ</w:t>
      </w:r>
      <w:r>
        <w:rPr>
          <w:rtl/>
          <w:cs/>
          <w:lang w:val="ar_AE" w:bidi="ar_AE"/>
        </w:rPr>
      </w:r>
    </w:p>
    <w:p>
      <w:pPr>
        <w:pStyle w:val="Heading2"/>
        <w:bidi/>
      </w:pPr>
      <w:r>
        <w:rPr>
          <w:rtl/>
          <w:cs/>
          <w:lang w:val="ar_AE" w:bidi="ar_AE"/>
        </w:rPr>
        <w:t>أَفْتِيخُوسُ</w:t>
      </w:r>
    </w:p>
    <w:p>
      <w:pPr>
        <w:bidi/>
      </w:pPr>
      <w:r>
        <w:rPr>
          <w:rtl/>
          <w:cs/>
          <w:lang w:val="ar_AE" w:bidi="ar_AE"/>
        </w:rPr>
      </w:r>
      <w:r>
        <w:rPr>
          <w:rtl/>
          <w:cs/>
          <w:lang w:val="ar_AE" w:bidi="ar_AE"/>
        </w:rPr>
        <w:t xml:space="preserve">اسم شائع للعبيد، ورد ذكره فقط في </w:t>
      </w:r>
      <w:r>
        <w:rPr>
          <w:rtl/>
          <w:cs/>
          <w:lang w:val="ar_AE" w:bidi="ar_AE"/>
        </w:rPr>
        <w:t>أعمال الرسل 20:9</w:t>
      </w:r>
      <w:r>
        <w:rPr>
          <w:rtl/>
          <w:cs/>
          <w:lang w:val="ar_AE" w:bidi="ar_AE"/>
        </w:rPr>
        <w:t xml:space="preserve">. للأسف، تثقَّل أَفْتِيخُوسُ بالنوم بينما كان جالسًا على حافة النافذة يستمع إلى الرسول بولس وهو يتكلم ويكرز في ترواس. ثم غطَّ في نوم عميق، وسقط من الطاقة، من الطابق الثالث. لكن الرسول بولس أقامه من الموت (الآيات </w:t>
      </w:r>
      <w:r>
        <w:rPr>
          <w:rtl/>
          <w:cs/>
          <w:lang w:val="ar_AE" w:bidi="ar_AE"/>
        </w:rPr>
        <w:t>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إِفَّثَا*</w:t>
      </w:r>
      <w:r>
        <w:rPr>
          <w:rtl/>
          <w:cs/>
          <w:lang w:val="ar_AE" w:bidi="ar_AE"/>
        </w:rPr>
      </w:r>
    </w:p>
    <w:p>
      <w:pPr>
        <w:bidi/>
      </w:pPr>
      <w:r>
        <w:rPr>
          <w:rtl/>
          <w:cs/>
          <w:lang w:val="ar_AE" w:bidi="ar_AE"/>
        </w:rPr>
      </w:r>
      <w:r>
        <w:rPr>
          <w:rtl/>
          <w:cs/>
          <w:lang w:val="ar_AE" w:bidi="ar_AE"/>
        </w:rPr>
        <w:t>نَقْل حَرْفِي في صيغة الأمر للتعبير الأرامي "انْفَتِحْ" الذي استخدمه يسوع في شفاء أَصَمّ أخرس [أَعْقَد] (</w:t>
      </w:r>
      <w:r>
        <w:rPr>
          <w:rtl/>
          <w:cs/>
          <w:lang w:val="ar_AE" w:bidi="ar_AE"/>
        </w:rPr>
        <w:t>مَرْقُس 7: 34</w:t>
      </w:r>
      <w:r>
        <w:rPr>
          <w:rtl/>
          <w:cs/>
          <w:lang w:val="ar_AE" w:bidi="ar_AE"/>
        </w:rPr>
        <w:t>). لم يقصد مرقس أي محاولة لوضع صيغة كلاميَّة سحريَّة، بل كان ببساطة يُحافِظ على الصياغة الفعليَّة التي استخدمها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أَفْرَات (اسم شخص)</w:t>
      </w:r>
      <w:r>
        <w:rPr>
          <w:rtl/>
          <w:cs/>
          <w:lang w:val="ar_AE" w:bidi="ar_AE"/>
        </w:rPr>
      </w:r>
    </w:p>
    <w:p>
      <w:pPr>
        <w:pStyle w:val="Heading2"/>
        <w:bidi/>
      </w:pPr>
      <w:r>
        <w:rPr>
          <w:rtl/>
          <w:cs/>
          <w:lang w:val="ar_AE" w:bidi="ar_AE"/>
        </w:rPr>
        <w:t xml:space="preserve">أَفْرَات </w:t>
      </w:r>
      <w:r>
        <w:rPr>
          <w:rtl/>
          <w:cs/>
          <w:lang w:val="ar_AE" w:bidi="ar_AE"/>
        </w:rPr>
        <w:t>(اسم شخص)</w:t>
      </w:r>
    </w:p>
    <w:p>
      <w:pPr>
        <w:bidi/>
      </w:pPr>
      <w:r>
        <w:rPr>
          <w:rtl/>
          <w:cs/>
          <w:lang w:val="ar_AE" w:bidi="ar_AE"/>
        </w:rPr>
      </w:r>
      <w:r>
        <w:rPr>
          <w:rtl/>
          <w:cs/>
          <w:lang w:val="ar_AE" w:bidi="ar_AE"/>
        </w:rPr>
        <w:t>أم حور وزوجة كالب الثانية (</w:t>
      </w:r>
      <w:r>
        <w:rPr>
          <w:rtl/>
          <w:cs/>
          <w:lang w:val="ar_AE" w:bidi="ar_AE"/>
        </w:rPr>
        <w:t>1أخبار الأيام 2: 19، 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أَفْرَاتَة (مكان)</w:t>
      </w:r>
      <w:r>
        <w:rPr>
          <w:rtl/>
          <w:cs/>
          <w:lang w:val="ar_AE" w:bidi="ar_AE"/>
        </w:rPr>
      </w:r>
    </w:p>
    <w:p>
      <w:pPr>
        <w:bidi/>
      </w:pPr>
      <w:r>
        <w:rPr>
          <w:rtl/>
          <w:cs/>
          <w:lang w:val="ar_AE" w:bidi="ar_AE"/>
        </w:rPr>
      </w:r>
      <w:r>
        <w:rPr>
          <w:rtl/>
          <w:cs/>
          <w:lang w:val="ar_AE" w:bidi="ar_AE"/>
        </w:rPr>
        <w:t>1. بلدة في منطقة جبال اليهودية سُميت لاحقًا بيت لَحْم. كانت على الطريق إلى أَفْرَاتَة حيث ماتت رَاحِيل أثناء ولادة بَنْيَامِين (</w:t>
      </w:r>
      <w:r>
        <w:rPr>
          <w:rtl/>
          <w:cs/>
          <w:lang w:val="ar_AE" w:bidi="ar_AE"/>
        </w:rPr>
        <w:t>تكوين 35:16–19</w:t>
      </w:r>
      <w:r>
        <w:rPr>
          <w:rtl/>
          <w:cs/>
          <w:lang w:val="ar_AE" w:bidi="ar_AE"/>
        </w:rPr>
        <w:t xml:space="preserve">). كانت هذه البلدة موطن عائلة نعْمِي، الذين عرَّفوا أنفسهم بأنهم </w:t>
      </w:r>
      <w:r>
        <w:rPr>
          <w:rtl/>
          <w:cs/>
          <w:lang w:val="ar_AE" w:bidi="ar_AE"/>
        </w:rPr>
        <w:t>أَفْرَاتِيُّون</w:t>
      </w:r>
      <w:r>
        <w:rPr>
          <w:rtl/>
          <w:cs/>
          <w:lang w:val="ar_AE" w:bidi="ar_AE"/>
        </w:rPr>
        <w:t xml:space="preserve"> (</w:t>
      </w:r>
      <w:r>
        <w:rPr>
          <w:rtl/>
          <w:cs/>
          <w:lang w:val="ar_AE" w:bidi="ar_AE"/>
        </w:rPr>
        <w:t>راعوث 1:2</w:t>
      </w:r>
      <w:r>
        <w:rPr>
          <w:rtl/>
          <w:cs/>
          <w:lang w:val="ar_AE" w:bidi="ar_AE"/>
        </w:rPr>
        <w:t>). كانت أَفْرَاتَة مكان إقامة رَاعوث وبوعَز (</w:t>
      </w:r>
      <w:r>
        <w:rPr>
          <w:rtl/>
          <w:cs/>
          <w:lang w:val="ar_AE" w:bidi="ar_AE"/>
        </w:rPr>
        <w:t>راعوث 4:11</w:t>
      </w:r>
      <w:r>
        <w:rPr>
          <w:rtl/>
          <w:cs/>
          <w:lang w:val="ar_AE" w:bidi="ar_AE"/>
        </w:rPr>
        <w:t>)، وموطن طفولة دَاوُد (</w:t>
      </w:r>
      <w:r>
        <w:rPr>
          <w:rtl/>
          <w:cs/>
          <w:lang w:val="ar_AE" w:bidi="ar_AE"/>
        </w:rPr>
        <w:t>1 صموئيل17: 12</w:t>
      </w:r>
      <w:r>
        <w:rPr>
          <w:rtl/>
          <w:cs/>
          <w:lang w:val="ar_AE" w:bidi="ar_AE"/>
        </w:rPr>
        <w:t>)، والمكان المُعلن لميلاد المَسِيَّا (</w:t>
      </w:r>
      <w:r>
        <w:rPr>
          <w:rtl/>
          <w:cs/>
          <w:lang w:val="ar_AE" w:bidi="ar_AE"/>
        </w:rPr>
        <w:t>ميخا 5:2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بَيْت لَحْم #1</w:t>
      </w:r>
      <w:r>
        <w:rPr>
          <w:rtl/>
          <w:cs/>
          <w:lang w:val="ar_AE" w:bidi="ar_AE"/>
        </w:rPr>
        <w:t>.</w:t>
      </w:r>
    </w:p>
    <w:p>
      <w:pPr>
        <w:bidi/>
      </w:pPr>
      <w:r>
        <w:rPr>
          <w:rtl/>
          <w:cs/>
          <w:lang w:val="ar_AE" w:bidi="ar_AE"/>
        </w:rPr>
      </w:r>
      <w:r>
        <w:rPr>
          <w:rtl/>
          <w:cs/>
          <w:lang w:val="ar_AE" w:bidi="ar_AE"/>
        </w:rPr>
        <w:t xml:space="preserve">2. المنطقة التي كانت تقع فيها مدينة </w:t>
      </w:r>
      <w:r>
        <w:rPr>
          <w:rtl/>
          <w:cs/>
          <w:lang w:val="ar_AE" w:bidi="ar_AE"/>
        </w:rPr>
        <w:t>قَرْيَة يَعَارِيم</w:t>
      </w:r>
      <w:r>
        <w:rPr>
          <w:rtl/>
          <w:cs/>
          <w:lang w:val="ar_AE" w:bidi="ar_AE"/>
        </w:rPr>
        <w:t xml:space="preserve"> حيث كان يُحفظ تابوت العهد (</w:t>
      </w:r>
      <w:r>
        <w:rPr>
          <w:rtl/>
          <w:cs/>
          <w:lang w:val="ar_AE" w:bidi="ar_AE"/>
        </w:rPr>
        <w:t>مزمور 132:6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أَفْرَاتِيّ</w:t>
      </w:r>
      <w:r>
        <w:rPr>
          <w:rtl/>
          <w:cs/>
          <w:lang w:val="ar_AE" w:bidi="ar_AE"/>
        </w:rPr>
      </w:r>
    </w:p>
    <w:p>
      <w:pPr>
        <w:pStyle w:val="Heading2"/>
        <w:bidi/>
      </w:pPr>
      <w:r>
        <w:rPr>
          <w:rtl/>
          <w:cs/>
          <w:lang w:val="ar_AE" w:bidi="ar_AE"/>
        </w:rPr>
        <w:t>أَفْرَاتِيّ</w:t>
      </w:r>
    </w:p>
    <w:p>
      <w:pPr>
        <w:bidi/>
      </w:pPr>
      <w:r>
        <w:rPr>
          <w:rtl/>
          <w:cs/>
          <w:lang w:val="ar_AE" w:bidi="ar_AE"/>
        </w:rPr>
      </w:r>
      <w:r>
        <w:rPr>
          <w:rtl/>
          <w:cs/>
          <w:lang w:val="ar_AE" w:bidi="ar_AE"/>
        </w:rPr>
        <w:t>من سكان مدينة أفراتة (بيت لحم) في يهوذا (</w:t>
      </w:r>
      <w:r>
        <w:rPr>
          <w:rtl/>
          <w:cs/>
          <w:lang w:val="ar_AE" w:bidi="ar_AE"/>
        </w:rPr>
        <w:t>1صموئيل 17: 12</w:t>
      </w:r>
      <w:r>
        <w:rPr>
          <w:rtl/>
          <w:cs/>
          <w:lang w:val="ar_AE" w:bidi="ar_AE"/>
        </w:rPr>
        <w:t xml:space="preserve">). انظر </w:t>
      </w:r>
      <w:r>
        <w:rPr>
          <w:rtl/>
          <w:cs/>
          <w:lang w:val="ar_AE" w:bidi="ar_AE"/>
        </w:rPr>
        <w:t>أَفْرَاتَةَ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أفرام السرياني، مخطوطة</w:t>
      </w:r>
      <w:r>
        <w:rPr>
          <w:rtl/>
          <w:cs/>
          <w:lang w:val="ar_AE" w:bidi="ar_AE"/>
        </w:rPr>
      </w:r>
    </w:p>
    <w:p>
      <w:pPr>
        <w:bidi/>
      </w:pPr>
      <w:r>
        <w:rPr>
          <w:rtl/>
          <w:cs/>
          <w:lang w:val="ar_AE" w:bidi="ar_AE"/>
        </w:rPr>
      </w:r>
      <w:r>
        <w:rPr>
          <w:rtl/>
          <w:cs/>
          <w:lang w:val="ar_AE" w:bidi="ar_AE"/>
        </w:rPr>
        <w:t xml:space="preserve">انظر </w:t>
      </w:r>
      <w:r>
        <w:rPr>
          <w:rtl/>
          <w:cs/>
          <w:lang w:val="ar_AE" w:bidi="ar_AE"/>
        </w:rPr>
        <w:t>الكتاب المقدس، مخطوطات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أَفْرَايِم (شخص)</w:t>
      </w:r>
      <w:r>
        <w:rPr>
          <w:rtl/>
          <w:cs/>
          <w:lang w:val="ar_AE" w:bidi="ar_AE"/>
        </w:rPr>
      </w:r>
    </w:p>
    <w:p>
      <w:pPr>
        <w:bidi/>
      </w:pPr>
      <w:r>
        <w:rPr>
          <w:rtl/>
          <w:cs/>
          <w:lang w:val="ar_AE" w:bidi="ar_AE"/>
        </w:rPr>
      </w:r>
      <w:r>
        <w:rPr>
          <w:rtl/>
          <w:cs/>
          <w:lang w:val="ar_AE" w:bidi="ar_AE"/>
        </w:rPr>
        <w:t>الابن الأصغر ليُوسُف، ولدته أمه أَسْنَات قبل السنوات السبع من المجاعة في مِصْر (</w:t>
      </w:r>
      <w:r>
        <w:rPr>
          <w:rtl/>
          <w:cs/>
          <w:lang w:val="ar_AE" w:bidi="ar_AE"/>
        </w:rPr>
        <w:t>تكوين 41:52</w:t>
      </w:r>
      <w:r>
        <w:rPr>
          <w:rtl/>
          <w:cs/>
          <w:lang w:val="ar_AE" w:bidi="ar_AE"/>
        </w:rPr>
        <w:t>). كان سلفًا لأحد أسباط بني إِسْرَائِيل، وأصبح اسمه يشير إلى المملكة الشمالية لإِسْرَائِيل (</w:t>
      </w:r>
      <w:r>
        <w:rPr>
          <w:rtl/>
          <w:cs/>
          <w:lang w:val="ar_AE" w:bidi="ar_AE"/>
        </w:rPr>
        <w:t>إشعياء 7:5، 8؛</w:t>
      </w:r>
      <w:r>
        <w:rPr>
          <w:rtl/>
          <w:cs/>
          <w:lang w:val="ar_AE" w:bidi="ar_AE"/>
        </w:rPr>
        <w:t xml:space="preserve"> </w:t>
      </w:r>
      <w:r>
        <w:rPr>
          <w:rtl/>
          <w:cs/>
          <w:lang w:val="ar_AE" w:bidi="ar_AE"/>
        </w:rPr>
        <w:t>إرميا 31:18–20؛</w:t>
      </w:r>
      <w:r>
        <w:rPr>
          <w:rtl/>
          <w:cs/>
          <w:lang w:val="ar_AE" w:bidi="ar_AE"/>
        </w:rPr>
        <w:t xml:space="preserve"> </w:t>
      </w:r>
      <w:r>
        <w:rPr>
          <w:rtl/>
          <w:cs/>
          <w:lang w:val="ar_AE" w:bidi="ar_AE"/>
        </w:rPr>
        <w:t>هوشع 5: 3–5</w:t>
      </w:r>
      <w:r>
        <w:rPr>
          <w:rtl/>
          <w:cs/>
          <w:lang w:val="ar_AE" w:bidi="ar_AE"/>
        </w:rPr>
        <w:t>). تزامنت فترة طفولة أَفْرَايِم مع آخر 17 عام من حياة جده، يَعْقوبَ، الذي هاجر إلى مِصْر خلال سنوات المجاعة. لذا، تمكَّن أَفْرَايِم من التعلُّم عن وعود وبركات الله مباشرة من يَعْقوب. بعد أن تعهَّد يُوسُف لأبيه بدفنه في كَنْعَان، تبنى يَعقُوب حفيديه أَفْرَايِم ومَنَسَّى. ذلك التبني منح الأخوين المكانة والحقوق القانونية تمامًا مثل ابنيّ يَعْقوب الأكبر، رَأوبَيْن وشِمْعُون (</w:t>
      </w:r>
      <w:r>
        <w:rPr>
          <w:rtl/>
          <w:cs/>
          <w:lang w:val="ar_AE" w:bidi="ar_AE"/>
        </w:rPr>
        <w:t>تكوين 48:5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سبط أَفْرَايِم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أَفْرَايِم (مكان)</w:t>
      </w:r>
      <w:r>
        <w:rPr>
          <w:rtl/>
          <w:cs/>
          <w:lang w:val="ar_AE" w:bidi="ar_AE"/>
        </w:rPr>
      </w:r>
    </w:p>
    <w:p>
      <w:pPr>
        <w:pStyle w:val="Heading2"/>
        <w:bidi/>
      </w:pPr>
      <w:r>
        <w:rPr>
          <w:rtl/>
          <w:cs/>
          <w:lang w:val="ar_AE" w:bidi="ar_AE"/>
        </w:rPr>
        <w:t>أَفْرَايِم</w:t>
      </w:r>
      <w:r>
        <w:rPr>
          <w:rtl/>
          <w:cs/>
          <w:lang w:val="ar_AE" w:bidi="ar_AE"/>
        </w:rPr>
        <w:t xml:space="preserve"> (مكان)</w:t>
      </w:r>
    </w:p>
    <w:p>
      <w:pPr>
        <w:bidi/>
      </w:pPr>
      <w:r>
        <w:rPr>
          <w:rtl/>
          <w:cs/>
          <w:lang w:val="ar_AE" w:bidi="ar_AE"/>
        </w:rPr>
      </w:r>
      <w:r>
        <w:rPr>
          <w:rtl/>
          <w:cs/>
          <w:lang w:val="ar_AE" w:bidi="ar_AE"/>
        </w:rPr>
        <w:t>1. المنطقة المخصصة لسبط أَفْرَايِم كميراث (</w:t>
      </w:r>
      <w:r>
        <w:rPr>
          <w:rtl/>
          <w:cs/>
          <w:lang w:val="ar_AE" w:bidi="ar_AE"/>
        </w:rPr>
        <w:t>يشوع 16: 5–8؛</w:t>
      </w:r>
      <w:r>
        <w:rPr>
          <w:rtl/>
          <w:cs/>
          <w:lang w:val="ar_AE" w:bidi="ar_AE"/>
        </w:rPr>
        <w:t xml:space="preserve"> </w:t>
      </w:r>
      <w:r>
        <w:rPr>
          <w:rtl/>
          <w:cs/>
          <w:lang w:val="ar_AE" w:bidi="ar_AE"/>
        </w:rPr>
        <w:t>17: 7–11</w:t>
      </w:r>
      <w:r>
        <w:rPr>
          <w:rtl/>
          <w:cs/>
          <w:lang w:val="ar_AE" w:bidi="ar_AE"/>
        </w:rPr>
        <w:t>). ومن المُسلّم به أن أَفْرَايِم و</w:t>
      </w:r>
      <w:r>
        <w:rPr>
          <w:rtl/>
          <w:cs/>
          <w:lang w:val="ar_AE" w:bidi="ar_AE"/>
        </w:rPr>
        <w:t>مَنَسَّى</w:t>
      </w:r>
      <w:r>
        <w:rPr>
          <w:rtl/>
          <w:cs/>
          <w:lang w:val="ar_AE" w:bidi="ar_AE"/>
        </w:rPr>
        <w:t xml:space="preserve"> في الأصل "</w:t>
      </w:r>
      <w:r>
        <w:rPr>
          <w:rtl/>
          <w:cs/>
          <w:lang w:val="ar_AE" w:bidi="ar_AE"/>
        </w:rPr>
        <w:t>ابْنَا</w:t>
      </w:r>
      <w:r>
        <w:rPr>
          <w:rtl/>
          <w:cs/>
          <w:lang w:val="ar_AE" w:bidi="ar_AE"/>
        </w:rPr>
        <w:t xml:space="preserve"> يُوسُف" (</w:t>
      </w:r>
      <w:r>
        <w:rPr>
          <w:rtl/>
          <w:cs/>
          <w:lang w:val="ar_AE" w:bidi="ar_AE"/>
        </w:rPr>
        <w:t>يشوع 16:4</w:t>
      </w:r>
      <w:r>
        <w:rPr>
          <w:rtl/>
          <w:cs/>
          <w:lang w:val="ar_AE" w:bidi="ar_AE"/>
        </w:rPr>
        <w:t>). وامتلكا معًا منطقة المرتفعات الوسطى بين أورشليم وسهل يزرعيل. كانت منطقة أَفْرَايِم تقع جنوب منطقة مَنَسَّى. كانت المنطقة مرتفعة نسبيًا، وكان التعبير "</w:t>
      </w:r>
      <w:r>
        <w:rPr>
          <w:rtl/>
          <w:cs/>
          <w:lang w:val="ar_AE" w:bidi="ar_AE"/>
        </w:rPr>
        <w:t>جَبَلِ أَفْرَايِم</w:t>
      </w:r>
      <w:r>
        <w:rPr>
          <w:rtl/>
          <w:cs/>
          <w:lang w:val="ar_AE" w:bidi="ar_AE"/>
        </w:rPr>
        <w:t>" (</w:t>
      </w:r>
      <w:r>
        <w:rPr>
          <w:rtl/>
          <w:cs/>
          <w:lang w:val="ar_AE" w:bidi="ar_AE"/>
        </w:rPr>
        <w:t>1 صموئيل 1: 1</w:t>
      </w:r>
      <w:r>
        <w:rPr>
          <w:rtl/>
          <w:cs/>
          <w:lang w:val="ar_AE" w:bidi="ar_AE"/>
        </w:rPr>
        <w:t xml:space="preserve">) وصفًا مناسبًا. في بعض الأماكن، تُشكِّل الصخور الصلبة منحدرات شديدة وصعبة، وتكون الوديان المؤدية إلى الغرب شديدة الانحدار. لم تكن الطرقات بمحازاة الوديان نفسها بل بمحاذاة </w:t>
      </w:r>
      <w:r>
        <w:rPr>
          <w:rtl/>
          <w:cs/>
          <w:lang w:val="ar_AE" w:bidi="ar_AE"/>
        </w:rPr>
        <w:t>"لسان" طويل منحدر بلطف يمتد من التل إلى الأرض المنخفضة</w:t>
      </w:r>
      <w:r>
        <w:rPr>
          <w:rtl/>
          <w:cs/>
          <w:lang w:val="ar_AE" w:bidi="ar_AE"/>
        </w:rPr>
        <w:t xml:space="preserve"> بين الوديان. لم يكن التحرك بين أَفْرَايِم والسهل الساحلي على حافة وادي ساريدا الصخري سهلًا، لكنه كان ممكنًا. طريق آخر سلكه الغزاة الفلسطينيون (</w:t>
      </w:r>
      <w:r>
        <w:rPr>
          <w:rtl/>
          <w:cs/>
          <w:lang w:val="ar_AE" w:bidi="ar_AE"/>
        </w:rPr>
        <w:t>1 صموئيل 4</w:t>
      </w:r>
      <w:r>
        <w:rPr>
          <w:rtl/>
          <w:cs/>
          <w:lang w:val="ar_AE" w:bidi="ar_AE"/>
        </w:rPr>
        <w:t xml:space="preserve">) ونزلوا في أفيق. يشير التعبير في </w:t>
      </w:r>
      <w:r>
        <w:rPr>
          <w:rtl/>
          <w:cs/>
          <w:lang w:val="ar_AE" w:bidi="ar_AE"/>
        </w:rPr>
        <w:t>يشوع 16: 9</w:t>
      </w:r>
      <w:r>
        <w:rPr>
          <w:rtl/>
          <w:cs/>
          <w:lang w:val="ar_AE" w:bidi="ar_AE"/>
        </w:rPr>
        <w:t>، "</w:t>
      </w:r>
      <w:r>
        <w:rPr>
          <w:rtl/>
          <w:cs/>
          <w:lang w:val="ar_AE" w:bidi="ar_AE"/>
        </w:rPr>
        <w:t>ٱلْمُدُنِ ٱلْمُفْرَزَةِ لِبَنِي أَفْرَايِمَ فِي وَسَطِ نَصِيبِ بَنِي مَنَسَّى</w:t>
      </w:r>
      <w:r>
        <w:rPr>
          <w:rtl/>
          <w:cs/>
          <w:lang w:val="ar_AE" w:bidi="ar_AE"/>
        </w:rPr>
        <w:t>" إلى أنه كان هناك حدود عليها نزاع في وقت ما؛ ومع ذلك، كان أَفْرَايِم قادرًا على دعم صفوفه وبزوغ قوة مهيمنة في إسرائيل. في الواقع، يُستخدم اسم أَفْرَايِم أحيانًا كمرادف لإسرائيل (</w:t>
      </w:r>
      <w:r>
        <w:rPr>
          <w:rtl/>
          <w:cs/>
          <w:lang w:val="ar_AE" w:bidi="ar_AE"/>
        </w:rPr>
        <w:t>هوشع 4: 17؛</w:t>
      </w:r>
      <w:r>
        <w:rPr>
          <w:rtl/>
          <w:cs/>
          <w:lang w:val="ar_AE" w:bidi="ar_AE"/>
        </w:rPr>
        <w:t xml:space="preserve"> </w:t>
      </w:r>
      <w:r>
        <w:rPr>
          <w:rtl/>
          <w:cs/>
          <w:lang w:val="ar_AE" w:bidi="ar_AE"/>
        </w:rPr>
        <w:t>5: 3، 11–14؛</w:t>
      </w:r>
      <w:r>
        <w:rPr>
          <w:rtl/>
          <w:cs/>
          <w:lang w:val="ar_AE" w:bidi="ar_AE"/>
        </w:rPr>
        <w:t xml:space="preserve"> </w:t>
      </w:r>
      <w:r>
        <w:rPr>
          <w:rtl/>
          <w:cs/>
          <w:lang w:val="ar_AE" w:bidi="ar_AE"/>
        </w:rPr>
        <w:t>6: 4، 10</w:t>
      </w:r>
      <w:r>
        <w:rPr>
          <w:rtl/>
          <w:cs/>
          <w:lang w:val="ar_AE" w:bidi="ar_AE"/>
        </w:rPr>
        <w:t>).</w:t>
      </w:r>
    </w:p>
    <w:p>
      <w:pPr>
        <w:bidi/>
      </w:pPr>
      <w:r>
        <w:rPr>
          <w:rtl/>
          <w:cs/>
          <w:lang w:val="ar_AE" w:bidi="ar_AE"/>
        </w:rPr>
      </w:r>
      <w:r>
        <w:rPr>
          <w:rtl/>
          <w:cs/>
          <w:lang w:val="ar_AE" w:bidi="ar_AE"/>
        </w:rPr>
        <w:t xml:space="preserve">يرد ذكر نطاق منطقة سبط أَفْرَايِم في </w:t>
      </w:r>
      <w:r>
        <w:rPr>
          <w:rtl/>
          <w:cs/>
          <w:lang w:val="ar_AE" w:bidi="ar_AE"/>
        </w:rPr>
        <w:t>يشوع 16: 5–8</w:t>
      </w:r>
      <w:r>
        <w:rPr>
          <w:rtl/>
          <w:cs/>
          <w:lang w:val="ar_AE" w:bidi="ar_AE"/>
        </w:rPr>
        <w:t xml:space="preserve"> و </w:t>
      </w:r>
      <w:r>
        <w:rPr>
          <w:rtl/>
          <w:cs/>
          <w:lang w:val="ar_AE" w:bidi="ar_AE"/>
        </w:rPr>
        <w:t>17: 1–11</w:t>
      </w:r>
      <w:r>
        <w:rPr>
          <w:rtl/>
          <w:cs/>
          <w:lang w:val="ar_AE" w:bidi="ar_AE"/>
        </w:rPr>
        <w:t xml:space="preserve">. وسيسهل من التفاصيل الكثيرة المذكورة في هذه النصوص تحديد السمات الطبوغرافية الرئيسية لحدود أَفْرَايِم. ومع ذلك، فإن التعرُّف الدقيق على عدد من الأماكن المذكورة غير مؤكد. بدأ الحدّ الشرقي عند </w:t>
      </w:r>
      <w:r>
        <w:rPr>
          <w:rtl/>
          <w:cs/>
          <w:lang w:val="ar_AE" w:bidi="ar_AE"/>
        </w:rPr>
        <w:t>ٱلْمَكْمَتَةِ</w:t>
      </w:r>
      <w:r>
        <w:rPr>
          <w:rtl/>
          <w:cs/>
          <w:lang w:val="ar_AE" w:bidi="ar_AE"/>
        </w:rPr>
        <w:t xml:space="preserve">، التي تم تحديدها بشكل مؤقت على أنها قرية خربة النبي. واستمر جنوبًا عبر </w:t>
      </w:r>
      <w:r>
        <w:rPr>
          <w:rtl/>
          <w:cs/>
          <w:lang w:val="ar_AE" w:bidi="ar_AE"/>
        </w:rPr>
        <w:t>تَآنَةِ شِيلُوهَ</w:t>
      </w:r>
      <w:r>
        <w:rPr>
          <w:rtl/>
          <w:cs/>
          <w:lang w:val="ar_AE" w:bidi="ar_AE"/>
        </w:rPr>
        <w:t>، و</w:t>
      </w:r>
      <w:r>
        <w:rPr>
          <w:rtl/>
          <w:cs/>
          <w:lang w:val="ar_AE" w:bidi="ar_AE"/>
        </w:rPr>
        <w:t>يَنُوحَةَ</w:t>
      </w:r>
      <w:r>
        <w:rPr>
          <w:rtl/>
          <w:cs/>
          <w:lang w:val="ar_AE" w:bidi="ar_AE"/>
        </w:rPr>
        <w:t xml:space="preserve">، وعطاروت، ونعره إلى نقطة قريبة من أريحا. يبدو أنَّ الحدود الجنوبية قد مرّت غربًا نحو بيت إيل، وبيت حورون، </w:t>
      </w:r>
      <w:r>
        <w:rPr>
          <w:rtl/>
          <w:cs/>
          <w:lang w:val="ar_AE" w:bidi="ar_AE"/>
        </w:rPr>
        <w:t>وجَازَر</w:t>
      </w:r>
      <w:r>
        <w:rPr>
          <w:rtl/>
          <w:cs/>
          <w:lang w:val="ar_AE" w:bidi="ar_AE"/>
        </w:rPr>
        <w:t xml:space="preserve"> إلى البحر الأبيض المتوسط. لم يتم تحديد الحدود الغربية وربما امتدت إلى مناطق كنعانيّة في الأزمنة المبكرة. الحدود الشمالية التي تفصل أَفْرَايِم عن مَنَسَّى امتدت من ٱلْمَكْمَتَةِ، التي كانت "أمام شكيم"، نحو </w:t>
      </w:r>
      <w:r>
        <w:rPr>
          <w:rtl/>
          <w:cs/>
          <w:lang w:val="ar_AE" w:bidi="ar_AE"/>
        </w:rPr>
        <w:t>تَفُّوح</w:t>
      </w:r>
      <w:r>
        <w:rPr>
          <w:rtl/>
          <w:cs/>
          <w:lang w:val="ar_AE" w:bidi="ar_AE"/>
        </w:rPr>
        <w:t xml:space="preserve"> ثم امتدت على طول وادي قانا إلى البحر الأبيض المتوسط شمال يافا. ولكن يجب التأكيد على أنَّ التعريف الدقيق للحدود ليس واضحًا بأي حال من الأحوال. كانت منطقة سبط بنيامين تقع إلى الجنوب مباشرة من أَفْرَايِم.</w:t>
      </w:r>
    </w:p>
    <w:p>
      <w:pPr>
        <w:bidi/>
      </w:pPr>
      <w:r>
        <w:rPr>
          <w:rtl/>
          <w:cs/>
          <w:lang w:val="ar_AE" w:bidi="ar_AE"/>
        </w:rPr>
      </w:r>
      <w:r>
        <w:rPr>
          <w:rtl/>
          <w:cs/>
          <w:lang w:val="ar_AE" w:bidi="ar_AE"/>
        </w:rPr>
        <w:t xml:space="preserve">الأمطار في منطقة تلال أَفْرَايِم أكثر من الأمطال في يهوذا، التي تقع جنوبًا، وتربتها حمراء اللون، وغنية وخصبة. بسبب هذا، كانت منطقة أَفْرَايِم مثمرة للغاية. اليوم، تنتشر في البلد البساتين، وتتوافر بها أشجار الزيتون بكثرة. الوصف في </w:t>
      </w:r>
      <w:r>
        <w:rPr>
          <w:rtl/>
          <w:cs/>
          <w:lang w:val="ar_AE" w:bidi="ar_AE"/>
        </w:rPr>
        <w:t>تثنية 33: 14–17</w:t>
      </w:r>
      <w:r>
        <w:rPr>
          <w:rtl/>
          <w:cs/>
          <w:lang w:val="ar_AE" w:bidi="ar_AE"/>
        </w:rPr>
        <w:t xml:space="preserve"> لمنطقة أنتجت "نَفَائِسِ مُغَلَّاتِ ٱلشَّمْسِ، وَنَفَائِسِ مُنْبَتَاتِ ٱلْأَقْمَارِ. وَمِنْ مَفَاخِرِ ٱلْجِبَالِ ٱلْقَدِيمَةِ، وَمِنْ نَفَائِسِ ٱلْإِكَامِ ٱلْأَبَدِيَّةِ، وَمِنْ نَفَائِسِ ٱلْأَرْضِ وَمِلْئِهَا" يعطي صورة رائعة للطبيعة العامة للمنطقة.</w:t>
      </w:r>
    </w:p>
    <w:p>
      <w:pPr>
        <w:bidi/>
      </w:pPr>
      <w:r>
        <w:rPr>
          <w:rtl/>
          <w:cs/>
          <w:lang w:val="ar_AE" w:bidi="ar_AE"/>
        </w:rPr>
      </w:r>
      <w:r>
        <w:rPr>
          <w:rtl/>
          <w:cs/>
          <w:lang w:val="ar_AE" w:bidi="ar_AE"/>
        </w:rPr>
        <w:t xml:space="preserve">2. بلدة بالقرب من </w:t>
      </w:r>
      <w:r>
        <w:rPr>
          <w:rtl/>
          <w:cs/>
          <w:lang w:val="ar_AE" w:bidi="ar_AE"/>
        </w:rPr>
        <w:t>بَعْل حَاصُور</w:t>
      </w:r>
      <w:r>
        <w:rPr>
          <w:rtl/>
          <w:cs/>
          <w:lang w:val="ar_AE" w:bidi="ar_AE"/>
        </w:rPr>
        <w:t xml:space="preserve"> التي دعا إليها أبشالوم أخاه غير الشقيق أمنون لكي يقتله (</w:t>
      </w:r>
      <w:r>
        <w:rPr>
          <w:rtl/>
          <w:cs/>
          <w:lang w:val="ar_AE" w:bidi="ar_AE"/>
        </w:rPr>
        <w:t>2 صموئيل 13: 23–29</w:t>
      </w:r>
      <w:r>
        <w:rPr>
          <w:rtl/>
          <w:cs/>
          <w:lang w:val="ar_AE" w:bidi="ar_AE"/>
        </w:rPr>
        <w:t>) لأنه اغتصب ثامار أخت أبشالوم. كانت البلدة تقع شمال أورشليم وربما كانت مشابهة ل</w:t>
      </w:r>
      <w:r>
        <w:rPr>
          <w:rtl/>
          <w:cs/>
          <w:lang w:val="ar_AE" w:bidi="ar_AE"/>
        </w:rPr>
        <w:t>عَفْرُونَ</w:t>
      </w:r>
      <w:r>
        <w:rPr>
          <w:rtl/>
          <w:cs/>
          <w:lang w:val="ar_AE" w:bidi="ar_AE"/>
        </w:rPr>
        <w:t xml:space="preserve"> (</w:t>
      </w:r>
      <w:r>
        <w:rPr>
          <w:rtl/>
          <w:cs/>
          <w:lang w:val="ar_AE" w:bidi="ar_AE"/>
        </w:rPr>
        <w:t>2 أخبار 13: 19</w:t>
      </w:r>
      <w:r>
        <w:rPr>
          <w:rtl/>
          <w:cs/>
          <w:lang w:val="ar_AE" w:bidi="ar_AE"/>
        </w:rPr>
        <w:t>). لا شك أنها كانت نفس البلدة بالقرب من البرية التي انفرد إليها يسوع بعد أن أقام لعازر من القبر (</w:t>
      </w:r>
      <w:r>
        <w:rPr>
          <w:rtl/>
          <w:cs/>
          <w:lang w:val="ar_AE" w:bidi="ar_AE"/>
        </w:rPr>
        <w:t>يوحنا 11: 54</w:t>
      </w:r>
      <w:r>
        <w:rPr>
          <w:rtl/>
          <w:cs/>
          <w:lang w:val="ar_AE" w:bidi="ar_AE"/>
        </w:rPr>
        <w:t>). تُعرف عمومًا بأنها الطيبة، على بُعد 13 ميلًا (20.9 كيلومترًا) شمال شرق أورشليم وأربعة أميال (6.5 كيلومترات) شمال شرق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أَفْرَايِمَ، وَعْرِ</w:t>
      </w:r>
      <w:r>
        <w:rPr>
          <w:rtl/>
          <w:cs/>
          <w:lang w:val="ar_AE" w:bidi="ar_AE"/>
        </w:rPr>
      </w:r>
    </w:p>
    <w:p>
      <w:pPr>
        <w:bidi/>
      </w:pPr>
      <w:r>
        <w:rPr>
          <w:rtl/>
          <w:cs/>
          <w:lang w:val="ar_AE" w:bidi="ar_AE"/>
        </w:rPr>
      </w:r>
      <w:r>
        <w:rPr>
          <w:rtl/>
          <w:cs/>
          <w:lang w:val="ar_AE" w:bidi="ar_AE"/>
        </w:rPr>
        <w:t>منطقة جبلية تغطيها الأشجار، تقع شرق نهر الأردن قرب محنايم. في هذا المكان، خاض جيش الملك داود معركة حاسمة ضد أبشالوم وانتصر عليه (</w:t>
      </w:r>
      <w:r>
        <w:rPr>
          <w:rtl/>
          <w:cs/>
          <w:lang w:val="ar_AE" w:bidi="ar_AE"/>
        </w:rPr>
        <w:t>2 صموئيل 18:6</w:t>
      </w:r>
      <w:r>
        <w:rPr>
          <w:rtl/>
          <w:cs/>
          <w:lang w:val="ar_AE" w:bidi="ar_AE"/>
        </w:rPr>
        <w:t>). لكن العلاقة بين هذه المنطقة وسبط أفرايم غير واضحة تمامًا. ويُرجّح أن السبط كان يسيطر عليها في زمن سابق، لكنه خسرها بعد هزيمته أمام يفتاح وشعب جلعاد قرب منطقة صافون (</w:t>
      </w:r>
      <w:r>
        <w:rPr>
          <w:rtl/>
          <w:cs/>
          <w:lang w:val="ar_AE" w:bidi="ar_AE"/>
        </w:rPr>
        <w:t>قض 12:1–6</w:t>
      </w:r>
      <w:r>
        <w:rPr>
          <w:rtl/>
          <w:cs/>
          <w:lang w:val="ar_AE" w:bidi="ar_AE"/>
        </w:rPr>
        <w:t>). قد يكون الاسم بقي من فترة سيطرة أفرايم، أو ربما أُطلق فيما بعد لتذكير بهزيمتهم. وهناك من يعتقد أن الأفرايميين أسسوا مستوطنة هناك في وقت ما (</w:t>
      </w:r>
      <w:r>
        <w:rPr>
          <w:rtl/>
          <w:cs/>
          <w:lang w:val="ar_AE" w:bidi="ar_AE"/>
        </w:rPr>
        <w:t>يشوع 17:14–18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أَفْرَايِمِيّ</w:t>
      </w:r>
      <w:r>
        <w:rPr>
          <w:rtl/>
          <w:cs/>
          <w:lang w:val="ar_AE" w:bidi="ar_AE"/>
        </w:rPr>
      </w:r>
    </w:p>
    <w:p>
      <w:pPr>
        <w:pStyle w:val="Heading2"/>
        <w:bidi/>
      </w:pPr>
      <w:r>
        <w:rPr>
          <w:rtl/>
          <w:cs/>
          <w:lang w:val="ar_AE" w:bidi="ar_AE"/>
        </w:rPr>
        <w:t>أَفْرَايِمِيّ</w:t>
      </w:r>
    </w:p>
    <w:p>
      <w:pPr>
        <w:bidi/>
      </w:pPr>
      <w:r>
        <w:rPr>
          <w:rtl/>
          <w:cs/>
          <w:lang w:val="ar_AE" w:bidi="ar_AE"/>
        </w:rPr>
      </w:r>
      <w:r>
        <w:rPr>
          <w:rtl/>
          <w:cs/>
          <w:lang w:val="ar_AE" w:bidi="ar_AE"/>
        </w:rPr>
        <w:t xml:space="preserve">الاسم الذي يُطلَق على شخصٍ من منطقة سبط أفرايم. انظر </w:t>
      </w:r>
      <w:r>
        <w:rPr>
          <w:rtl/>
          <w:cs/>
          <w:lang w:val="ar_AE" w:bidi="ar_AE"/>
        </w:rPr>
        <w:t>أفرايم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أَفَرْسَكِيّونَ، أَفَرَسْتِكِيِّونَ، أفارسيون</w:t>
      </w:r>
      <w:r>
        <w:rPr>
          <w:rtl/>
          <w:cs/>
          <w:lang w:val="ar_AE" w:bidi="ar_AE"/>
        </w:rPr>
      </w:r>
    </w:p>
    <w:p>
      <w:pPr>
        <w:bidi/>
      </w:pPr>
      <w:r>
        <w:rPr>
          <w:rtl/>
          <w:cs/>
          <w:lang w:val="ar_AE" w:bidi="ar_AE"/>
        </w:rPr>
      </w:r>
      <w:r>
        <w:rPr>
          <w:rtl/>
          <w:cs/>
          <w:lang w:val="ar_AE" w:bidi="ar_AE"/>
        </w:rPr>
        <w:t>ثلاث كلمات مستخدمة في سفر عَزْرَا لتحديد مجموعات معينة من الناس في ٱلسَّامِرَةِ. انضمت هذه المجموعات في الكتابة إلى الملك أَرْتَحْشَشْتَا لوقف إعادة بناء الهيكل في أورشَلِيم.</w:t>
      </w:r>
    </w:p>
    <w:p>
      <w:pPr>
        <w:bidi/>
      </w:pPr>
      <w:r>
        <w:rPr>
          <w:rtl/>
          <w:cs/>
          <w:lang w:val="ar_AE" w:bidi="ar_AE"/>
        </w:rPr>
      </w:r>
      <w:r>
        <w:rPr>
          <w:rtl/>
          <w:cs/>
          <w:lang w:val="ar_AE" w:bidi="ar_AE"/>
        </w:rPr>
        <w:t xml:space="preserve">قد تشير </w:t>
      </w:r>
      <w:r>
        <w:rPr>
          <w:rtl/>
          <w:cs/>
          <w:lang w:val="ar_AE" w:bidi="ar_AE"/>
        </w:rPr>
        <w:t>أَفَرْسَثْكيُّون</w:t>
      </w:r>
      <w:r>
        <w:rPr>
          <w:rtl/>
          <w:cs/>
          <w:lang w:val="ar_AE" w:bidi="ar_AE"/>
        </w:rPr>
        <w:t xml:space="preserve"> إلى مجموعة عرقية معينة أو قادة حكوميين (</w:t>
      </w:r>
      <w:r>
        <w:rPr>
          <w:rtl/>
          <w:cs/>
          <w:lang w:val="ar_AE" w:bidi="ar_AE"/>
        </w:rPr>
        <w:t>عزرا 4:9)،</w:t>
      </w:r>
      <w:r>
        <w:rPr>
          <w:rtl/>
          <w:cs/>
          <w:lang w:val="ar_AE" w:bidi="ar_AE"/>
        </w:rPr>
        <w:t xml:space="preserve"> إذ ثمة كلمة فارسية قديمة مشابهة تعني "الرسل".</w:t>
      </w:r>
    </w:p>
    <w:p>
      <w:pPr>
        <w:bidi/>
      </w:pPr>
      <w:r>
        <w:rPr>
          <w:rtl/>
          <w:cs/>
          <w:lang w:val="ar_AE" w:bidi="ar_AE"/>
        </w:rPr>
      </w:r>
      <w:r>
        <w:rPr>
          <w:rtl/>
          <w:cs/>
          <w:lang w:val="ar_AE" w:bidi="ar_AE"/>
        </w:rPr>
        <w:t>قد تكون "</w:t>
      </w:r>
      <w:r>
        <w:rPr>
          <w:rtl/>
          <w:cs/>
          <w:lang w:val="ar_AE" w:bidi="ar_AE"/>
        </w:rPr>
        <w:t>ٱلْأَفَرْسَكِيِّونَ</w:t>
      </w:r>
      <w:r>
        <w:rPr>
          <w:rtl/>
          <w:cs/>
          <w:lang w:val="ar_AE" w:bidi="ar_AE"/>
        </w:rPr>
        <w:t>" صيغة مختصرة من "أفرستكيون" (</w:t>
      </w:r>
      <w:r>
        <w:rPr>
          <w:rtl/>
          <w:cs/>
          <w:lang w:val="ar_AE" w:bidi="ar_AE"/>
        </w:rPr>
        <w:t>عَزْرَا 5:6؛</w:t>
      </w:r>
      <w:r>
        <w:rPr>
          <w:rtl/>
          <w:cs/>
          <w:lang w:val="ar_AE" w:bidi="ar_AE"/>
        </w:rPr>
        <w:t xml:space="preserve"> </w:t>
      </w:r>
      <w:r>
        <w:rPr>
          <w:rtl/>
          <w:cs/>
          <w:lang w:val="ar_AE" w:bidi="ar_AE"/>
        </w:rPr>
        <w:t>6:6)</w:t>
      </w:r>
      <w:r>
        <w:rPr>
          <w:rtl/>
          <w:cs/>
          <w:lang w:val="ar_AE" w:bidi="ar_AE"/>
        </w:rPr>
        <w:t xml:space="preserve"> ويمكن أن تكون مشتقة أيضًا من الكلمة الفارسية القديمة التي تعني "المحققون".</w:t>
      </w:r>
    </w:p>
    <w:p>
      <w:pPr>
        <w:bidi/>
      </w:pPr>
      <w:r>
        <w:rPr>
          <w:rtl/>
          <w:cs/>
          <w:lang w:val="ar_AE" w:bidi="ar_AE"/>
        </w:rPr>
      </w:r>
      <w:r>
        <w:rPr>
          <w:rtl/>
          <w:cs/>
          <w:lang w:val="ar_AE" w:bidi="ar_AE"/>
        </w:rPr>
        <w:t>ٱلْأَفْرَسِيّونَ</w:t>
      </w:r>
      <w:r>
        <w:rPr>
          <w:rtl/>
          <w:cs/>
          <w:lang w:val="ar_AE" w:bidi="ar_AE"/>
        </w:rPr>
        <w:t xml:space="preserve"> مشابهة للكلمة العبرية "الفرس" وقد تُرجمت بهذه الطريقة في </w:t>
      </w:r>
      <w:r>
        <w:rPr>
          <w:rtl/>
          <w:cs/>
          <w:lang w:val="ar_AE" w:bidi="ar_AE"/>
        </w:rPr>
        <w:t>عَزْرَا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 دَمِّيمَ</w:t>
      </w:r>
      <w:r>
        <w:rPr>
          <w:rtl/>
          <w:cs/>
          <w:lang w:val="ar_AE" w:bidi="ar_AE"/>
        </w:rPr>
      </w:r>
    </w:p>
    <w:p>
      <w:pPr>
        <w:pStyle w:val="Heading2"/>
        <w:bidi/>
      </w:pPr>
      <w:r>
        <w:rPr>
          <w:rtl/>
          <w:cs/>
          <w:lang w:val="ar_AE" w:bidi="ar_AE"/>
        </w:rPr>
        <w:t>أَفَسِ دَمِّيمَ</w:t>
      </w:r>
    </w:p>
    <w:p>
      <w:pPr>
        <w:bidi/>
      </w:pPr>
      <w:r>
        <w:rPr>
          <w:rtl/>
          <w:cs/>
          <w:lang w:val="ar_AE" w:bidi="ar_AE"/>
        </w:rPr>
      </w:r>
      <w:r>
        <w:rPr>
          <w:rtl/>
          <w:cs/>
          <w:lang w:val="ar_AE" w:bidi="ar_AE"/>
        </w:rPr>
        <w:t xml:space="preserve">مكان </w:t>
      </w:r>
      <w:r>
        <w:rPr>
          <w:rtl/>
          <w:cs/>
          <w:lang w:val="ar_AE" w:bidi="ar_AE"/>
        </w:rPr>
        <w:t>بَيْنَ سُوكُوهَ وَعَزِيقَةَ</w:t>
      </w:r>
      <w:r>
        <w:rPr>
          <w:rtl/>
          <w:cs/>
          <w:lang w:val="ar_AE" w:bidi="ar_AE"/>
        </w:rPr>
        <w:t xml:space="preserve"> في يهوذا (</w:t>
      </w:r>
      <w:r>
        <w:rPr>
          <w:rtl/>
          <w:cs/>
          <w:lang w:val="ar_AE" w:bidi="ar_AE"/>
        </w:rPr>
        <w:t>1صموئيل 17: 1</w:t>
      </w:r>
      <w:r>
        <w:rPr>
          <w:rtl/>
          <w:cs/>
          <w:lang w:val="ar_AE" w:bidi="ar_AE"/>
        </w:rPr>
        <w:t xml:space="preserve">) عسكر فيه الفلسطينيون. وقد دُعي </w:t>
      </w:r>
      <w:r>
        <w:rPr>
          <w:rtl/>
          <w:cs/>
          <w:lang w:val="ar_AE" w:bidi="ar_AE"/>
        </w:rPr>
        <w:t xml:space="preserve">فَسَّ دَمِّيمَ </w:t>
      </w:r>
      <w:r>
        <w:rPr>
          <w:rtl/>
          <w:cs/>
          <w:lang w:val="ar_AE" w:bidi="ar_AE"/>
        </w:rPr>
        <w:t xml:space="preserve">في </w:t>
      </w:r>
      <w:r>
        <w:rPr>
          <w:rtl/>
          <w:cs/>
          <w:lang w:val="ar_AE" w:bidi="ar_AE"/>
        </w:rPr>
        <w:t>1أخبار الأيام 11: 13</w:t>
      </w:r>
      <w:r>
        <w:rPr>
          <w:rtl/>
          <w:cs/>
          <w:lang w:val="ar_AE" w:bidi="ar_AE"/>
        </w:rPr>
        <w:t>. الإشارة إلى الدم (دَمِّيمَ) في هذا الاسم تتعلَّق على الأرجح بعدد المعارك التي دارت هناك، أو ربما تشير إلى التربة الحمراء في تلك المنطقة. وقد رُبِط هذا المكان في المعتاد بأطلال دامون، التي تقع على مسافة نحو أربعة أميال (6.5 كيلومترًا) شمال شرق سوكوه، إلا أن الموقع الدقيق لهذا المكان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w:t>
      </w:r>
      <w:r>
        <w:rPr>
          <w:rtl/>
          <w:cs/>
          <w:lang w:val="ar_AE" w:bidi="ar_AE"/>
        </w:rPr>
      </w:r>
    </w:p>
    <w:p>
      <w:pPr>
        <w:pStyle w:val="Heading2"/>
        <w:bidi/>
      </w:pPr>
      <w:r>
        <w:rPr>
          <w:rtl/>
          <w:cs/>
          <w:lang w:val="ar_AE" w:bidi="ar_AE"/>
        </w:rPr>
        <w:t>أَفَسُس</w:t>
      </w:r>
    </w:p>
    <w:p>
      <w:pPr>
        <w:bidi/>
      </w:pPr>
      <w:r>
        <w:rPr>
          <w:rtl/>
          <w:cs/>
          <w:lang w:val="ar_AE" w:bidi="ar_AE"/>
        </w:rPr>
      </w:r>
      <w:r>
        <w:rPr>
          <w:rtl/>
          <w:cs/>
          <w:lang w:val="ar_AE" w:bidi="ar_AE"/>
        </w:rPr>
        <w:t>أَهَمُّ مدينة في ولاية أَسِيَّا الرومانيَّة، وتقع على الشاطئ الغربي ل</w:t>
      </w:r>
      <w:r>
        <w:rPr>
          <w:rtl/>
          <w:cs/>
          <w:lang w:val="ar_AE" w:bidi="ar_AE"/>
        </w:rPr>
        <w:t>أَسِيَّا</w:t>
      </w:r>
      <w:r>
        <w:rPr>
          <w:rtl/>
          <w:cs/>
          <w:lang w:val="ar_AE" w:bidi="ar_AE"/>
        </w:rPr>
        <w:t xml:space="preserve"> الصُّغْرَى (تركيا الحديثة). بُنِيَتْ أفسس على ميناء طبيعي كانت أمواجه، كما يقول الكاتب الروماني بْلِينْيُوس الأكبر، "تَصِل إلى هيكل ديانا". وصفها </w:t>
      </w:r>
      <w:r>
        <w:rPr>
          <w:rtl/>
          <w:cs/>
          <w:lang w:val="ar_AE" w:bidi="ar_AE"/>
        </w:rPr>
        <w:t>استرابون</w:t>
      </w:r>
      <w:r>
        <w:rPr>
          <w:rtl/>
          <w:cs/>
          <w:lang w:val="ar_AE" w:bidi="ar_AE"/>
        </w:rPr>
        <w:t>، الجغرافي اليوناني المُبَكِّر، بأنَّها أكبر مركز تجاري غرب جبال طوروس. اشتهرت أيضًا بأنَّها "حارسة" هيكل الإلهة أرطاميس، أو كما أطلق عليها الرومان، ديانا (</w:t>
      </w:r>
      <w:r>
        <w:rPr>
          <w:rtl/>
          <w:cs/>
          <w:lang w:val="ar_AE" w:bidi="ar_AE"/>
        </w:rPr>
        <w:t>أعمال الرُّسُل 19:34</w:t>
      </w:r>
      <w:r>
        <w:rPr>
          <w:rtl/>
          <w:cs/>
          <w:lang w:val="ar_AE" w:bidi="ar_AE"/>
        </w:rPr>
        <w:t>).</w:t>
      </w:r>
    </w:p>
    <w:p>
      <w:pPr>
        <w:bidi/>
      </w:pPr>
      <w:r>
        <w:rPr>
          <w:rtl/>
          <w:cs/>
          <w:lang w:val="ar_AE" w:bidi="ar_AE"/>
        </w:rPr>
      </w:r>
      <w:r>
        <w:rPr>
          <w:rtl/>
          <w:cs/>
          <w:lang w:val="ar_AE" w:bidi="ar_AE"/>
        </w:rPr>
        <w:t>تهديد المسيحيَّة لهذا الهيكل الوثني وللتجارة التي أنتجها لصانعي الأصنام كاد أن يُكَلِّف الرسول بولس حياته (</w:t>
      </w:r>
      <w:r>
        <w:rPr>
          <w:rtl/>
          <w:cs/>
          <w:lang w:val="ar_AE" w:bidi="ar_AE"/>
        </w:rPr>
        <w:t>أعمال الرُّسُل 19:24، 30–31</w:t>
      </w:r>
      <w:r>
        <w:rPr>
          <w:rtl/>
          <w:cs/>
          <w:lang w:val="ar_AE" w:bidi="ar_AE"/>
        </w:rPr>
        <w:t>). ارتبطت بِرِيسْكِلَّا و</w:t>
      </w:r>
      <w:r>
        <w:rPr>
          <w:rtl/>
          <w:cs/>
          <w:lang w:val="ar_AE" w:bidi="ar_AE"/>
        </w:rPr>
        <w:t xml:space="preserve">أَكِيلَا </w:t>
      </w:r>
      <w:r>
        <w:rPr>
          <w:rtl/>
          <w:cs/>
          <w:lang w:val="ar_AE" w:bidi="ar_AE"/>
        </w:rPr>
        <w:t>بالكرازة المُبَكِّرَة في أفسس (</w:t>
      </w:r>
      <w:r>
        <w:rPr>
          <w:rtl/>
          <w:cs/>
          <w:lang w:val="ar_AE" w:bidi="ar_AE"/>
        </w:rPr>
        <w:t>أعمال الرُّسُل 18:18–19</w:t>
      </w:r>
      <w:r>
        <w:rPr>
          <w:rtl/>
          <w:cs/>
          <w:lang w:val="ar_AE" w:bidi="ar_AE"/>
        </w:rPr>
        <w:t>)، وكذلك تيموثاوس (</w:t>
      </w:r>
      <w:r>
        <w:rPr>
          <w:rtl/>
          <w:cs/>
          <w:lang w:val="ar_AE" w:bidi="ar_AE"/>
        </w:rPr>
        <w:t>1 تيموثاوس 1:3</w:t>
      </w:r>
      <w:r>
        <w:rPr>
          <w:rtl/>
          <w:cs/>
          <w:lang w:val="ar_AE" w:bidi="ar_AE"/>
        </w:rPr>
        <w:t>) و</w:t>
      </w:r>
      <w:r>
        <w:rPr>
          <w:rtl/>
          <w:cs/>
          <w:lang w:val="ar_AE" w:bidi="ar_AE"/>
        </w:rPr>
        <w:t>أَرَسْطُوس</w:t>
      </w:r>
      <w:r>
        <w:rPr>
          <w:rtl/>
          <w:cs/>
          <w:lang w:val="ar_AE" w:bidi="ar_AE"/>
        </w:rPr>
        <w:t xml:space="preserve"> (</w:t>
      </w:r>
      <w:r>
        <w:rPr>
          <w:rtl/>
          <w:cs/>
          <w:lang w:val="ar_AE" w:bidi="ar_AE"/>
        </w:rPr>
        <w:t>أعمال الرُّسُل 19:22</w:t>
      </w:r>
      <w:r>
        <w:rPr>
          <w:rtl/>
          <w:cs/>
          <w:lang w:val="ar_AE" w:bidi="ar_AE"/>
        </w:rPr>
        <w:t>). وَفْقًا لإيريناوس، الكاتب المسيحي المُبَكِّر، عاد الرسول يوحنَّا، بعد نَفْيِهِ في جزيرة بَطْمُس (</w:t>
      </w:r>
      <w:r>
        <w:rPr>
          <w:rtl/>
          <w:cs/>
          <w:lang w:val="ar_AE" w:bidi="ar_AE"/>
        </w:rPr>
        <w:t>رؤيا 1:9</w:t>
      </w:r>
      <w:r>
        <w:rPr>
          <w:rtl/>
          <w:cs/>
          <w:lang w:val="ar_AE" w:bidi="ar_AE"/>
        </w:rPr>
        <w:t>)، ليعيش في أفسس حتى زمن الإمبراطور تراجان (98–117 م). إنَّ الممارسات الجديرة بالثناء للمجتمع المسيحي الموصوفة في الرسالة إلى أهل أفسس كان قد تَمَّ التَّخَلِّي عنها إلى حَدٍّ كبير بحلول الوقت الذي كتب فيه يوحنَّا سفر الرؤيا (</w:t>
      </w:r>
      <w:r>
        <w:rPr>
          <w:rtl/>
          <w:cs/>
          <w:lang w:val="ar_AE" w:bidi="ar_AE"/>
        </w:rPr>
        <w:t>رؤيا 2:4</w:t>
      </w:r>
      <w:r>
        <w:rPr>
          <w:rtl/>
          <w:cs/>
          <w:lang w:val="ar_AE" w:bidi="ar_AE"/>
        </w:rPr>
        <w:t>).</w:t>
      </w:r>
    </w:p>
    <w:p>
      <w:pPr>
        <w:bidi/>
      </w:pPr>
      <w:r>
        <w:rPr>
          <w:rtl/>
          <w:cs/>
          <w:lang w:val="ar_AE" w:bidi="ar_AE"/>
        </w:rPr>
      </w:r>
      <w:r>
        <w:rPr>
          <w:rtl/>
          <w:cs/>
          <w:lang w:val="ar_AE" w:bidi="ar_AE"/>
        </w:rPr>
        <w:t xml:space="preserve">تأسَّست أفسس على يد اليونانيِّين الأيونِيِّين في موقع حيث يَصُبُّ نهر كايستر في خليج من بحر إيجة. كانت أفسس مدينةً لمُدَّة حوالي 1000 عام عندما وصل بولس هناك في رحلته التبشيريَّة الثالثة. كانت عبادة أرطاميس في أفسس قديمة قِدَم المدينة نفسها. كان الهيكل، الذي بُنِيَ في منتصف القرن السادس قبل الميلاد، أكبر صَرْح في العالم </w:t>
      </w:r>
      <w:r>
        <w:rPr>
          <w:rtl/>
          <w:cs/>
          <w:lang w:val="ar_AE" w:bidi="ar_AE"/>
        </w:rPr>
        <w:t>الهِلِنِستِيّ</w:t>
      </w:r>
      <w:r>
        <w:rPr>
          <w:rtl/>
          <w:cs/>
          <w:lang w:val="ar_AE" w:bidi="ar_AE"/>
        </w:rPr>
        <w:t xml:space="preserve"> وأوَّل مبنى ضخم الحجم يُشَيَّد بالكامل من الرُّخَام. يعود تاريخ تمثالَيْن لأرطاميس عُثِر عليهما في أعمال التنقيب منحوتَيْن بشكل رائع من الرُّخام إلى فترة الإمبراطورَيْن دوميتيان وهادريان (فترة حياة الرسول يوحنَّا). اُعْتُبِرَ هيكل ديانا، "أُمِّ الآلِهَة"، إحدى عجائب الدنيا السبع القديمة. مع أنَّ الجهد الدؤوب لعالم الآثار البريطاني </w:t>
      </w:r>
      <w:r>
        <w:rPr>
          <w:rtl/>
          <w:cs/>
          <w:lang w:val="ar_AE" w:bidi="ar_AE"/>
        </w:rPr>
        <w:t>چيه</w:t>
      </w:r>
      <w:r>
        <w:rPr>
          <w:rtl/>
          <w:cs/>
          <w:lang w:val="ar_AE" w:bidi="ar_AE"/>
        </w:rPr>
        <w:t xml:space="preserve">. تي. وود أدَّى إلى اكتشاف الهيكل عام 1869، فإنَّ مذبحه العظيم لم يُعثَر عليه إلَّا مُؤَخَّرًا. أظهرت الحفريَّات أنَّ المذبح أكبر من مذبح زيوس اللاحق في </w:t>
      </w:r>
      <w:r>
        <w:rPr>
          <w:rtl/>
          <w:cs/>
          <w:lang w:val="ar_AE" w:bidi="ar_AE"/>
        </w:rPr>
        <w:t>بَرْغَامُس</w:t>
      </w:r>
      <w:r>
        <w:rPr>
          <w:rtl/>
          <w:cs/>
          <w:lang w:val="ar_AE" w:bidi="ar_AE"/>
        </w:rPr>
        <w:t>. دُمِّر الهيكل الأصلي جزئيًّا عام 356 ق.م ولكن أُعِيد بناؤه لاحقًا وَفْقًا لمُخَطَّطه الأصلي.</w:t>
      </w:r>
    </w:p>
    <w:p>
      <w:pPr>
        <w:bidi/>
      </w:pPr>
      <w:r>
        <w:rPr>
          <w:rtl/>
          <w:cs/>
          <w:lang w:val="ar_AE" w:bidi="ar_AE"/>
        </w:rPr>
      </w:r>
      <w:r>
        <w:rPr>
          <w:rtl/>
          <w:cs/>
          <w:lang w:val="ar_AE" w:bidi="ar_AE"/>
        </w:rPr>
        <w:t xml:space="preserve">كشفت الحفريَّات أيضًا عن المسرح (المَشْهَد في ترجمة فاندايك، والمَلْعَب في ترجمات أخرى) المذكور في </w:t>
      </w:r>
      <w:r>
        <w:rPr>
          <w:rtl/>
          <w:cs/>
          <w:lang w:val="ar_AE" w:bidi="ar_AE"/>
        </w:rPr>
        <w:t>أعمال الرُّسُل 19:29</w:t>
      </w:r>
      <w:r>
        <w:rPr>
          <w:rtl/>
          <w:cs/>
          <w:lang w:val="ar_AE" w:bidi="ar_AE"/>
        </w:rPr>
        <w:t>. من المعروف أنَّ هذا المسرح الواقع بجوار منطقة التَّسَوُّق الرئيسيَّة (</w:t>
      </w:r>
      <w:r>
        <w:rPr>
          <w:rtl/>
          <w:cs/>
          <w:lang w:val="ar_AE" w:bidi="ar_AE"/>
        </w:rPr>
        <w:t xml:space="preserve">الأَغُورَا </w:t>
      </w:r>
      <w:r>
        <w:rPr>
          <w:rtl/>
          <w:cs/>
          <w:lang w:val="ar_AE" w:bidi="ar_AE"/>
        </w:rPr>
        <w:t>اليونانيَّة) كان يَتَّسِع لـ 24,000 شخص يجلسون في ثلاثة طوابق. بَلَغَ قُطْر المسرح 495 قدمًا (151 مترًا) مع بابَيْن يفتحان على الشارع الأكثر إبهارًا في أفسس. بَلَغَ عرض هذا الشارع، المُؤَدِّي إلى الميناء، حوالي 35 قدمًا (10.5 أمتار) وكان مُحَاطًا بأعمدة طويلة. مَرَّ الشارع عَبْر بَوَّابَة ضخمة رائعة في نهايته الغربيَّة. في الاتِّجاه الآخر، استمرَّ الطريق حول المسرح والسوق، مُتَّجِهًا نحو الجنوب الشرقي بين جبل كوريسوس وجبل بيون. أصبح أضيق وأحاطت به نافورات جميلة، مبانٍ مدنيَّة، منازل، مَحَلَّات، مكتبة، حمَّامات، ومسرح صغير يُرَجَّح أنَّه اسْتُخْدِمَ أيضًا كقاعة مجلس لمسؤولي المدينة.</w:t>
      </w:r>
    </w:p>
    <w:p>
      <w:pPr>
        <w:bidi/>
      </w:pPr>
      <w:r>
        <w:rPr>
          <w:rtl/>
          <w:cs/>
          <w:lang w:val="ar_AE" w:bidi="ar_AE"/>
        </w:rPr>
      </w:r>
      <w:r>
        <w:rPr>
          <w:rtl/>
          <w:cs/>
          <w:lang w:val="ar_AE" w:bidi="ar_AE"/>
        </w:rPr>
        <w:t>كانت أفسس مدينة ثَرِيَّة. استقرَّت المساكن مُتَعَدِّدَة الطوابق لمجتمع الطبقة المُتَوَسِّطَة العليا في أفسس على مُدَرَّجات جبل كوريسوس الشماليَّة. احتوت بعض المنازل على أرضيَّات من الفُسَيْفِسَاء وجدران من الرُّخام، وعُثِر على اثنَيْن بِحَمَّامَات مُدَفَّأة، وكان لدى الكثير منها مياه جارية. يمكن التَّأَكُّد جزئيًّا من الحالة الأخلاقيَّة للمدينة من خلال وجود بَيْتِ بِغاءٍ وطاولات قِمَار في موقع مركزي، وتتجلَّى أفكار الخصوبة في الملامح الجنسيَّة المُبَالَغ فيها لتماثيل ديانا.</w:t>
      </w:r>
    </w:p>
    <w:p>
      <w:pPr>
        <w:bidi/>
      </w:pPr>
      <w:r>
        <w:rPr>
          <w:rtl/>
          <w:cs/>
          <w:lang w:val="ar_AE" w:bidi="ar_AE"/>
        </w:rPr>
      </w:r>
      <w:r>
        <w:rPr>
          <w:rtl/>
          <w:cs/>
          <w:lang w:val="ar_AE" w:bidi="ar_AE"/>
        </w:rPr>
        <w:t>كان تأثير المسيحيَّة محسوسًا في أفسس لقرون. عُقِدَ المجمع المسكوني الثالث هناك عام 431 م (في كنيسة مريم شمال غرب المسرح)، وهو مجمع حَدَّد مكانة مريم بصفتها "أُمَّ الله" في اللاهوت الكاثوليكي الغربي. بحلول ذلك الوقت، لم تَعُدْ ديانا، التي كان القُوط قد أحرقوا هيكلها عام 262 م، مُؤَثِّرة بين أهل أفسس. كان الناس قد أدركوا إلى حَدٍّ ما حَقَّ رسالة بولس القائلة إنَّ "</w:t>
      </w:r>
      <w:r>
        <w:rPr>
          <w:rtl/>
          <w:cs/>
          <w:lang w:val="ar_AE" w:bidi="ar_AE"/>
        </w:rPr>
        <w:t>الَّتِي تُصْنَعُ بِالأَيَادِي لَيْسَتْ آلِهَةً</w:t>
      </w:r>
      <w:r>
        <w:rPr>
          <w:rtl/>
          <w:cs/>
          <w:lang w:val="ar_AE" w:bidi="ar_AE"/>
        </w:rPr>
        <w:t>" (</w:t>
      </w:r>
      <w:r>
        <w:rPr>
          <w:rtl/>
          <w:cs/>
          <w:lang w:val="ar_AE" w:bidi="ar_AE"/>
        </w:rPr>
        <w:t>أعمال الرُّسُل 19:26</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الرسالة إلى أهل أفسس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الرسالة إلى كنيسة</w:t>
      </w:r>
      <w:r>
        <w:rPr>
          <w:rtl/>
          <w:cs/>
          <w:lang w:val="ar_AE" w:bidi="ar_AE"/>
        </w:rPr>
      </w:r>
    </w:p>
    <w:p>
      <w:pPr>
        <w:bidi/>
      </w:pPr>
      <w:r>
        <w:rPr>
          <w:rtl/>
          <w:cs/>
          <w:lang w:val="ar_AE" w:bidi="ar_AE"/>
        </w:rPr>
      </w:r>
      <w:r>
        <w:rPr>
          <w:rtl/>
          <w:cs/>
          <w:lang w:val="ar_AE" w:bidi="ar_AE"/>
        </w:rPr>
        <w:t>رسالة إلى المؤمنين في أفسس والكنائس المحيطة مكتوبة بروعة تُعلم القارئ وتُلهمه. تقدم نظرة شاملة لدور الكنيسة مع تقدم التاريخ نحو الاعتراف النهائي برئاسة المسيح العالمية.</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الوجهة</w:t>
      </w:r>
    </w:p>
    <w:p>
      <w:pPr>
        <w:bidi/>
      </w:pPr>
      <w:r>
        <w:rPr>
          <w:rtl/>
          <w:cs/>
          <w:lang w:val="ar_AE" w:bidi="ar_AE"/>
        </w:rPr>
      </w:r>
      <w:r>
        <w:rPr>
          <w:rtl/>
          <w:cs/>
          <w:lang w:val="ar_AE" w:bidi="ar_AE"/>
        </w:rPr>
        <w:t>• التاريخ والأصل</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كاتب الرسالة يعرّف نفسه بأنه الرسول بولس (</w:t>
      </w:r>
      <w:r>
        <w:rPr>
          <w:rtl/>
          <w:cs/>
          <w:lang w:val="ar_AE" w:bidi="ar_AE"/>
        </w:rPr>
        <w:t>أفسس 1:1؛</w:t>
      </w:r>
      <w:r>
        <w:rPr>
          <w:rtl/>
          <w:cs/>
          <w:lang w:val="ar_AE" w:bidi="ar_AE"/>
        </w:rPr>
        <w:t xml:space="preserve"> </w:t>
      </w:r>
      <w:r>
        <w:rPr>
          <w:rtl/>
          <w:cs/>
          <w:lang w:val="ar_AE" w:bidi="ar_AE"/>
        </w:rPr>
        <w:t>3:1</w:t>
      </w:r>
      <w:r>
        <w:rPr>
          <w:rtl/>
          <w:cs/>
          <w:lang w:val="ar_AE" w:bidi="ar_AE"/>
        </w:rPr>
        <w:t>). كما يصف خدمته بعبارات تعكس ما نعرفه عن بولس (</w:t>
      </w:r>
      <w:r>
        <w:rPr>
          <w:rtl/>
          <w:cs/>
          <w:lang w:val="ar_AE" w:bidi="ar_AE"/>
        </w:rPr>
        <w:t>3:7، 13؛</w:t>
      </w:r>
      <w:r>
        <w:rPr>
          <w:rtl/>
          <w:cs/>
          <w:lang w:val="ar_AE" w:bidi="ar_AE"/>
        </w:rPr>
        <w:t xml:space="preserve"> </w:t>
      </w:r>
      <w:r>
        <w:rPr>
          <w:rtl/>
          <w:cs/>
          <w:lang w:val="ar_AE" w:bidi="ar_AE"/>
        </w:rPr>
        <w:t>4:1؛</w:t>
      </w:r>
      <w:r>
        <w:rPr>
          <w:rtl/>
          <w:cs/>
          <w:lang w:val="ar_AE" w:bidi="ar_AE"/>
        </w:rPr>
        <w:t xml:space="preserve"> </w:t>
      </w:r>
      <w:r>
        <w:rPr>
          <w:rtl/>
          <w:cs/>
          <w:lang w:val="ar_AE" w:bidi="ar_AE"/>
        </w:rPr>
        <w:t>6:19–20</w:t>
      </w:r>
      <w:r>
        <w:rPr>
          <w:rtl/>
          <w:cs/>
          <w:lang w:val="ar_AE" w:bidi="ar_AE"/>
        </w:rPr>
        <w:t>). يؤكد هذا الادعاء بشهادات إيريناوس، وأوريجانوس، وبوليكاربوس، وترتليان، وإغناطيوس، الذي في رسالته إلى أهل أفسس يشير إلى الذكر المتكرر والمحب الذي قام به بولس لحالة مؤمني أفسس وامتيازاتهم وأشخاصهم.</w:t>
      </w:r>
    </w:p>
    <w:p>
      <w:pPr>
        <w:bidi/>
      </w:pPr>
      <w:r>
        <w:rPr>
          <w:rtl/>
          <w:cs/>
          <w:lang w:val="ar_AE" w:bidi="ar_AE"/>
        </w:rPr>
      </w:r>
      <w:r>
        <w:rPr>
          <w:rtl/>
          <w:cs/>
          <w:lang w:val="ar_AE" w:bidi="ar_AE"/>
        </w:rPr>
        <w:t>ثمة بعض خصائص الرسالة، مع ذلك، التي دفعت العديد من العلماء إلى التشكيك في ادعائها الواضح بأنها من كتابة بولس. بعض هذه الخصائص ستكون مشكلة فقط إذا كانت الرسالة موجهة حصريًا لأهل أفسس، ولكن هذا ربما لم يكن الحال. وإلا، سيكون من الصعب فهم لماذا، بعد تأسيس الكنيسة هناك على مدى فترة ثلاث سنوات، يكتب بولس كما لو أن الكاتب والمستلمين لديهم معرفة سطحية ببعضهم بعضًا. سيكون أيضًا غريبًا أن الكلمات الشخصية الدافئة للتحية للأفراد المختلفين التي توجد في رسائل بولس الأخرى مفقودة هنا. بدلاً من ذلك، هناك فقط تحية عامة إلى "الإخوة" (</w:t>
      </w:r>
      <w:r>
        <w:rPr>
          <w:rtl/>
          <w:cs/>
          <w:lang w:val="ar_AE" w:bidi="ar_AE"/>
        </w:rPr>
        <w:t>6:23</w:t>
      </w:r>
      <w:r>
        <w:rPr>
          <w:rtl/>
          <w:cs/>
          <w:lang w:val="ar_AE" w:bidi="ar_AE"/>
        </w:rPr>
        <w:t>). ولكن كل هذا يمكن تفسيره بسهولة بمجرد فهم أن الرسالة كانت موجهة للتوزيع على عدة كنائس.</w:t>
      </w:r>
    </w:p>
    <w:p>
      <w:pPr>
        <w:pStyle w:val="Heading3"/>
        <w:bidi/>
      </w:pPr>
      <w:r>
        <w:rPr>
          <w:rtl/>
          <w:cs/>
          <w:lang w:val="ar_AE" w:bidi="ar_AE"/>
        </w:rPr>
        <w:t>الوجهة</w:t>
      </w:r>
    </w:p>
    <w:p>
      <w:pPr>
        <w:bidi/>
      </w:pPr>
      <w:r>
        <w:rPr>
          <w:rtl/>
          <w:cs/>
          <w:lang w:val="ar_AE" w:bidi="ar_AE"/>
        </w:rPr>
      </w:r>
      <w:r>
        <w:rPr>
          <w:rtl/>
          <w:cs/>
          <w:lang w:val="ar_AE" w:bidi="ar_AE"/>
        </w:rPr>
        <w:t xml:space="preserve">من المرجح أن هذه الرسالة كانت موجهة إلى عدة كنائس في المنطقة حول أفسس، وهي آسيا. الرسالة إلى كنيسة أفسس، كما تسمى، لم تكن في الواقع موجهة فقط إلى الكنيسة في أفسس. يعتقد معظم العلماء المعاصرين أنها كانت رسالة دورية أرسلت إلى عدة كنائس في آسيا، بما في ذلك أفسس. ثمة عدة أسباب لتأكيد ذلك. أولاً، أقدم المخطوطات (بردية تشيستر بيتي—P46، المخطوطة السينائية، المخطوطة الفاتيكانية) لا تحتوي على كلمات "في أفسس" في </w:t>
      </w:r>
      <w:r>
        <w:rPr>
          <w:rtl/>
          <w:cs/>
          <w:lang w:val="ar_AE" w:bidi="ar_AE"/>
        </w:rPr>
        <w:t>أفسس 1:1</w:t>
      </w:r>
      <w:r>
        <w:rPr>
          <w:rtl/>
          <w:cs/>
          <w:lang w:val="ar_AE" w:bidi="ar_AE"/>
        </w:rPr>
        <w:t xml:space="preserve">. يبدو أن بولس ترك اسم المكان عمداً ليتم ملؤه لاحقاً عندما تتداول الرسالة إلى كل مكان. (البنية اللغوية اليونانية في </w:t>
      </w:r>
      <w:r>
        <w:rPr>
          <w:rtl/>
          <w:cs/>
          <w:lang w:val="ar_AE" w:bidi="ar_AE"/>
        </w:rPr>
        <w:t>1:1</w:t>
      </w:r>
      <w:r>
        <w:rPr>
          <w:rtl/>
          <w:cs/>
          <w:lang w:val="ar_AE" w:bidi="ar_AE"/>
        </w:rPr>
        <w:t xml:space="preserve"> تتطلب عبارة حرف جر تحدد مكاناً في الجملة.) بما أن أفسس كانت المدينة الرئيسة في آسيا، كان من الطبيعي جداً أن ينسب الكاتب هذه الرسالة إلى الكنيسة في أفسس. ثانياً، الرسالة إلى كنبسة أفسس تحمل جميع علامات كونها رسالة عامة بدلاً من رسالة إلى كنيسة محلية محددة. عاش بولس مع المؤمنين في أفسس لمدة ثلاث سنوات (</w:t>
      </w:r>
      <w:r>
        <w:rPr>
          <w:rtl/>
          <w:cs/>
          <w:lang w:val="ar_AE" w:bidi="ar_AE"/>
        </w:rPr>
        <w:t>أعمال الرسل 20:31</w:t>
      </w:r>
      <w:r>
        <w:rPr>
          <w:rtl/>
          <w:cs/>
          <w:lang w:val="ar_AE" w:bidi="ar_AE"/>
        </w:rPr>
        <w:t xml:space="preserve">). كان يعرفهم معرفة وثيقة، ومع ذلك في هذه الرسالة لا توجد تحيات شخصية أو نصائح محددة. عندما نأخذ في الاعتبار أسلوب بولس في العديد من رسائله الأخرى، سيكون من غير المعتاد أن يستبعد هذه التعبيرات الشخصية. على العكس من ذلك، يتحدث بولس إلى القديسين الذين سمع عنهم فقط والذين سمعوا عنه فقط (انظر </w:t>
      </w:r>
      <w:r>
        <w:rPr>
          <w:rtl/>
          <w:cs/>
          <w:lang w:val="ar_AE" w:bidi="ar_AE"/>
        </w:rPr>
        <w:t>أفسس 1:15؛</w:t>
      </w:r>
      <w:r>
        <w:rPr>
          <w:rtl/>
          <w:cs/>
          <w:lang w:val="ar_AE" w:bidi="ar_AE"/>
        </w:rPr>
        <w:t xml:space="preserve"> </w:t>
      </w:r>
      <w:r>
        <w:rPr>
          <w:rtl/>
          <w:cs/>
          <w:lang w:val="ar_AE" w:bidi="ar_AE"/>
        </w:rPr>
        <w:t>3:1</w:t>
      </w:r>
      <w:r>
        <w:rPr>
          <w:rtl/>
          <w:cs/>
          <w:lang w:val="ar_AE" w:bidi="ar_AE"/>
        </w:rPr>
        <w:t>). من الممكن أن تكون هذه الرسالة هي التي أرسلت إلى لاودكية.</w:t>
      </w:r>
    </w:p>
    <w:p>
      <w:pPr>
        <w:bidi/>
      </w:pPr>
      <w:r>
        <w:rPr>
          <w:rtl/>
          <w:cs/>
          <w:lang w:val="ar_AE" w:bidi="ar_AE"/>
        </w:rPr>
      </w:r>
      <w:r>
        <w:rPr>
          <w:rtl/>
          <w:cs/>
          <w:lang w:val="ar_AE" w:bidi="ar_AE"/>
        </w:rPr>
        <w:t>من الإنصاف القول إن النظرية الدائرية قد عارضها بعض العلماء. على سبيل المثال، هنري ألفورد يقدم الاعتراضات التالية على هذه النظرية: (1) إنها تتعارض مع روح الرسالة، التي من الواضح أنها موجهة إلى مجموعة واحدة من الأشخاص طوال الوقت، متواجدين في مكان واحد وكجسم واحد وتحت الظروف عينها. (2) من غير المحتمل أن الرسول، الذي في اثنتين من رسائله (2 كورنثوس وغلاطية) قد حدد بوضوح طابعها الدوري، قد أغفل هنا مثل هذا التحديد. (3) غياب التحيات الشخصية ليس حجة لأي من النظريتين، لأنه بالمثل لا توجد تحيات في غلاطية، فيلبي، 1 و2 تسالونيكي، و1 تيموثاوس. كلما كان يعرف الأطراف الموجهة إليهم معرفة جيدة، وكلما كان الموضوع أكثر عمومية وجدية، قل ما يبدو أنه يعطي من هذه الإشعارات الفردية.</w:t>
      </w:r>
    </w:p>
    <w:p>
      <w:pPr>
        <w:pStyle w:val="Heading3"/>
        <w:bidi/>
      </w:pPr>
      <w:r>
        <w:rPr>
          <w:rtl/>
          <w:cs/>
          <w:lang w:val="ar_AE" w:bidi="ar_AE"/>
        </w:rPr>
        <w:t>التاريخ والأصل</w:t>
      </w:r>
    </w:p>
    <w:p>
      <w:pPr>
        <w:bidi/>
      </w:pPr>
      <w:r>
        <w:rPr>
          <w:rtl/>
          <w:cs/>
          <w:lang w:val="ar_AE" w:bidi="ar_AE"/>
        </w:rPr>
      </w:r>
      <w:r>
        <w:rPr>
          <w:rtl/>
          <w:cs/>
          <w:lang w:val="ar_AE" w:bidi="ar_AE"/>
        </w:rPr>
        <w:t>أفسس 3:1</w:t>
      </w:r>
      <w:r>
        <w:rPr>
          <w:rtl/>
          <w:cs/>
          <w:lang w:val="ar_AE" w:bidi="ar_AE"/>
        </w:rPr>
        <w:t xml:space="preserve">، </w:t>
      </w:r>
      <w:r>
        <w:rPr>
          <w:rtl/>
          <w:cs/>
          <w:lang w:val="ar_AE" w:bidi="ar_AE"/>
        </w:rPr>
        <w:t>4:1</w:t>
      </w:r>
      <w:r>
        <w:rPr>
          <w:rtl/>
          <w:cs/>
          <w:lang w:val="ar_AE" w:bidi="ar_AE"/>
        </w:rPr>
        <w:t>، و</w:t>
      </w:r>
      <w:r>
        <w:rPr>
          <w:rtl/>
          <w:cs/>
          <w:lang w:val="ar_AE" w:bidi="ar_AE"/>
        </w:rPr>
        <w:t>6:20</w:t>
      </w:r>
      <w:r>
        <w:rPr>
          <w:rtl/>
          <w:cs/>
          <w:lang w:val="ar_AE" w:bidi="ar_AE"/>
        </w:rPr>
        <w:t xml:space="preserve"> تشير إلى أن الرسالة كتبت بينما كان بولس سجينًا. بما أنه سُجن عدة مرات، من الضروري تضييق الخيارات. قد يكون السجن الرئيس الأول في أفسس نفسها، لكن هذا ليس في الاعتبار بوضوح. الثاني كان في قيصرية لمدة عامين (</w:t>
      </w:r>
      <w:r>
        <w:rPr>
          <w:rtl/>
          <w:cs/>
          <w:lang w:val="ar_AE" w:bidi="ar_AE"/>
        </w:rPr>
        <w:t>أعمال الرسل 24:27</w:t>
      </w:r>
      <w:r>
        <w:rPr>
          <w:rtl/>
          <w:cs/>
          <w:lang w:val="ar_AE" w:bidi="ar_AE"/>
        </w:rPr>
        <w:t xml:space="preserve">؛ قارن </w:t>
      </w:r>
      <w:r>
        <w:rPr>
          <w:rtl/>
          <w:cs/>
          <w:lang w:val="ar_AE" w:bidi="ar_AE"/>
        </w:rPr>
        <w:t>23:23–24، 33</w:t>
      </w:r>
      <w:r>
        <w:rPr>
          <w:rtl/>
          <w:cs/>
          <w:lang w:val="ar_AE" w:bidi="ar_AE"/>
        </w:rPr>
        <w:t>). من الممكن أن بولس كتب بعض الرسائل في ذلك الوقت، لكن معظم العلماء يعتقدون أن رسالة أفسس (مع كولوسي، فليمون، وربما فيلبي) كتبت خلال سجن بولس في روما (</w:t>
      </w:r>
      <w:r>
        <w:rPr>
          <w:rtl/>
          <w:cs/>
          <w:lang w:val="ar_AE" w:bidi="ar_AE"/>
        </w:rPr>
        <w:t>28:16، 30</w:t>
      </w:r>
      <w:r>
        <w:rPr>
          <w:rtl/>
          <w:cs/>
          <w:lang w:val="ar_AE" w:bidi="ar_AE"/>
        </w:rPr>
        <w:t>). من المحتمل أن هذا حدث بين عام 59 و63 ميلادي واستمر لمدة عامين. هذه الفترة الزمنية، بعد نحو 25 عامًا من النمو الروحي ونحو 12 عامًا من الخبرة التبشيرية، أعطت بولس فرصة رائعة للتفكير والكتابة.</w:t>
      </w:r>
    </w:p>
    <w:p>
      <w:pPr>
        <w:pStyle w:val="Heading3"/>
        <w:bidi/>
      </w:pPr>
      <w:r>
        <w:rPr>
          <w:rtl/>
          <w:cs/>
          <w:lang w:val="ar_AE" w:bidi="ar_AE"/>
        </w:rPr>
        <w:t>الخلفية</w:t>
      </w:r>
    </w:p>
    <w:p>
      <w:pPr>
        <w:bidi/>
      </w:pPr>
      <w:r>
        <w:rPr>
          <w:rtl/>
          <w:cs/>
          <w:lang w:val="ar_AE" w:bidi="ar_AE"/>
        </w:rPr>
      </w:r>
      <w:r>
        <w:rPr>
          <w:rtl/>
          <w:cs/>
          <w:lang w:val="ar_AE" w:bidi="ar_AE"/>
        </w:rPr>
        <w:t>كانت أفسس المدينة الأكثر أهمية في آسيا الصغرى، تقع على نهر كايستر، مع ميناء على بحر إيجه. مع هذا الموقع أصبحت مركزًا للسفر التجاري، وقادت إليها طرق تجارية رئيسة من عدة اتجاهات. كان هناك معبد وثني كبير مخصص للإلهة أرتميس (ديانا) في أفسس. جعل بولس المدينة مركزًا للخدمة التبشيرية وبناء الكنائس (</w:t>
      </w:r>
      <w:r>
        <w:rPr>
          <w:rtl/>
          <w:cs/>
          <w:lang w:val="ar_AE" w:bidi="ar_AE"/>
        </w:rPr>
        <w:t>أعمال الرسل 19</w:t>
      </w:r>
      <w:r>
        <w:rPr>
          <w:rtl/>
          <w:cs/>
          <w:lang w:val="ar_AE" w:bidi="ar_AE"/>
        </w:rPr>
        <w:t>)، حيث قضى ثلاث سنوات هناك (</w:t>
      </w:r>
      <w:r>
        <w:rPr>
          <w:rtl/>
          <w:cs/>
          <w:lang w:val="ar_AE" w:bidi="ar_AE"/>
        </w:rPr>
        <w:t>20:31</w:t>
      </w:r>
      <w:r>
        <w:rPr>
          <w:rtl/>
          <w:cs/>
          <w:lang w:val="ar_AE" w:bidi="ar_AE"/>
        </w:rPr>
        <w:t>). لذلك، كان من الطبيعي أن تكون أفسس الوجهة الرئيسة لرسالة موجهة لجمهور واسع في تلك المنطقة من آسيا الصغرى.</w:t>
      </w:r>
    </w:p>
    <w:p>
      <w:pPr>
        <w:bidi/>
      </w:pPr>
      <w:r>
        <w:rPr>
          <w:rtl/>
          <w:cs/>
          <w:lang w:val="ar_AE" w:bidi="ar_AE"/>
        </w:rPr>
      </w:r>
      <w:r>
        <w:rPr>
          <w:rtl/>
          <w:cs/>
          <w:lang w:val="ar_AE" w:bidi="ar_AE"/>
        </w:rPr>
        <w:t xml:space="preserve">أول زيارة لبولس إلى أفسس (على ساحل ليديا، بالقرب من نهر كايستر) مذكورة في </w:t>
      </w:r>
      <w:r>
        <w:rPr>
          <w:rtl/>
          <w:cs/>
          <w:lang w:val="ar_AE" w:bidi="ar_AE"/>
        </w:rPr>
        <w:t>أعمال الرسل 18:19–21</w:t>
      </w:r>
      <w:r>
        <w:rPr>
          <w:rtl/>
          <w:cs/>
          <w:lang w:val="ar_AE" w:bidi="ar_AE"/>
        </w:rPr>
        <w:t xml:space="preserve">. العمل، الذي بدأ بمجادلاته مع اليهود في زيارته القصيرة، استمر بواسطة أبولوس (مقطع </w:t>
      </w:r>
      <w:r>
        <w:rPr>
          <w:rtl/>
          <w:cs/>
          <w:lang w:val="ar_AE" w:bidi="ar_AE"/>
        </w:rPr>
        <w:t>24–26</w:t>
      </w:r>
      <w:r>
        <w:rPr>
          <w:rtl/>
          <w:cs/>
          <w:lang w:val="ar_AE" w:bidi="ar_AE"/>
        </w:rPr>
        <w:t>) وأكيلا وبريسكلا (</w:t>
      </w:r>
      <w:r>
        <w:rPr>
          <w:rtl/>
          <w:cs/>
          <w:lang w:val="ar_AE" w:bidi="ar_AE"/>
        </w:rPr>
        <w:t>18:26</w:t>
      </w:r>
      <w:r>
        <w:rPr>
          <w:rtl/>
          <w:cs/>
          <w:lang w:val="ar_AE" w:bidi="ar_AE"/>
        </w:rPr>
        <w:t>). في زيارته الثانية، بعد رحلته إلى أورشليم، ومن ثم إلى المناطق الشرقية من آسيا الصغرى، بقي في أفسس "ثلاث سنوات" (</w:t>
      </w:r>
      <w:r>
        <w:rPr>
          <w:rtl/>
          <w:cs/>
          <w:lang w:val="ar_AE" w:bidi="ar_AE"/>
        </w:rPr>
        <w:t>19:10</w:t>
      </w:r>
      <w:r>
        <w:rPr>
          <w:rtl/>
          <w:cs/>
          <w:lang w:val="ar_AE" w:bidi="ar_AE"/>
        </w:rPr>
        <w:t xml:space="preserve">—"السنتان" في هذه الآية ليسا سوى </w:t>
      </w:r>
      <w:r>
        <w:rPr>
          <w:i/>
          <w:rtl/>
          <w:cs/>
          <w:lang w:val="ar_AE" w:bidi="ar_AE"/>
        </w:rPr>
        <w:t>جزء</w:t>
      </w:r>
      <w:r>
        <w:rPr>
          <w:rtl/>
          <w:cs/>
          <w:lang w:val="ar_AE" w:bidi="ar_AE"/>
        </w:rPr>
        <w:t xml:space="preserve"> من الوقت—و </w:t>
      </w:r>
      <w:r>
        <w:rPr>
          <w:rtl/>
          <w:cs/>
          <w:lang w:val="ar_AE" w:bidi="ar_AE"/>
        </w:rPr>
        <w:t>20:31</w:t>
      </w:r>
      <w:r>
        <w:rPr>
          <w:rtl/>
          <w:cs/>
          <w:lang w:val="ar_AE" w:bidi="ar_AE"/>
        </w:rPr>
        <w:t>); لذلك، تأسيس ورعاية هذه الكنيسة استغرق جزءًا كبيرًا بشكل غير عادي من وقت واهتمام الرسول. اللغة في الرسالة تظهر دفء الشعور وتدفقًا حرًا للفكر، واتحادًا في الامتيازات الروحية والأمل بينه وبينهم، كما هو طبيعي من شخص مرتبط لفترة طويلة وارتباط وثيق مع من يخاطبهم. في رحلته الأخيرة إلى أورشليم، أبحر بجانب أفسس واستدعى شيوخ كنيسة أفسس للقائه في ميليتوس، حيث ألقى عليهم خطابه الوداعي الرائع (</w:t>
      </w:r>
      <w:r>
        <w:rPr>
          <w:rtl/>
          <w:cs/>
          <w:lang w:val="ar_AE" w:bidi="ar_AE"/>
        </w:rPr>
        <w:t>20:18–35</w:t>
      </w:r>
      <w:r>
        <w:rPr>
          <w:rtl/>
          <w:cs/>
          <w:lang w:val="ar_AE" w:bidi="ar_AE"/>
        </w:rPr>
        <w:t>).</w:t>
      </w:r>
    </w:p>
    <w:p>
      <w:pPr>
        <w:pStyle w:val="Heading3"/>
        <w:bidi/>
      </w:pPr>
      <w:r>
        <w:rPr>
          <w:rtl/>
          <w:cs/>
          <w:lang w:val="ar_AE" w:bidi="ar_AE"/>
        </w:rPr>
        <w:t>الغرض والتعليم اللاهوتي</w:t>
      </w:r>
    </w:p>
    <w:p>
      <w:pPr>
        <w:bidi/>
      </w:pPr>
      <w:r>
        <w:rPr>
          <w:rtl/>
          <w:cs/>
          <w:lang w:val="ar_AE" w:bidi="ar_AE"/>
        </w:rPr>
      </w:r>
      <w:r>
        <w:rPr>
          <w:rtl/>
          <w:cs/>
          <w:lang w:val="ar_AE" w:bidi="ar_AE"/>
        </w:rPr>
        <w:t>يمكن القول إن الغرض من رسالة أفسس هو "تمجيدي"؛ أي أنه يجب أن يدفع القراء إلى تمجيد الله، سواء بالحمد والشكر أو في أسلوب الحياة. يظهر هذا في القسم الافتتاحي، الذي يشبه ترنيمة في الأسلوب: "</w:t>
      </w:r>
      <w:r>
        <w:rPr>
          <w:rtl/>
          <w:cs/>
          <w:lang w:val="ar_AE" w:bidi="ar_AE"/>
        </w:rPr>
        <w:t>مُبَارَكٌ ٱللهُ أَبُو رَبِّنَا يَسُوعَ ٱلْمَسِيحِ</w:t>
      </w:r>
      <w:r>
        <w:rPr>
          <w:rtl/>
          <w:cs/>
          <w:lang w:val="ar_AE" w:bidi="ar_AE"/>
        </w:rPr>
        <w:t>" (</w:t>
      </w:r>
      <w:r>
        <w:rPr>
          <w:rtl/>
          <w:cs/>
          <w:lang w:val="ar_AE" w:bidi="ar_AE"/>
        </w:rPr>
        <w:t>أفسس 1:3</w:t>
      </w:r>
      <w:r>
        <w:rPr>
          <w:rtl/>
          <w:cs/>
          <w:lang w:val="ar_AE" w:bidi="ar_AE"/>
        </w:rPr>
        <w:t xml:space="preserve">؛ قارن مع التمجيد الذي يُغنى غالبًا في الكنيسة). يقول بولس ثلاث مرات في الأصحاح الأول إن نتيجة بركات الله يجب أن تكون التسبيح (الآيات </w:t>
      </w:r>
      <w:r>
        <w:rPr>
          <w:rtl/>
          <w:cs/>
          <w:lang w:val="ar_AE" w:bidi="ar_AE"/>
        </w:rPr>
        <w:t>6، 12، 14</w:t>
      </w:r>
      <w:r>
        <w:rPr>
          <w:rtl/>
          <w:cs/>
          <w:lang w:val="ar_AE" w:bidi="ar_AE"/>
        </w:rPr>
        <w:t>).</w:t>
      </w:r>
    </w:p>
    <w:p>
      <w:pPr>
        <w:bidi/>
      </w:pPr>
      <w:r>
        <w:rPr>
          <w:rtl/>
          <w:cs/>
          <w:lang w:val="ar_AE" w:bidi="ar_AE"/>
        </w:rPr>
      </w:r>
      <w:r>
        <w:rPr>
          <w:rtl/>
          <w:cs/>
          <w:lang w:val="ar_AE" w:bidi="ar_AE"/>
        </w:rPr>
        <w:t>بينما تحتوي الرسالة على الكثير من التعليمات العقائدية والأخلاقية (والتي تستند الأخيرة بقوة على الأولى)، فإن غرضها ليس فقط التعليم أو الوعظ، مهما كانت هذه الأمور مهمة. بل هو رفع قرائها إلى نقطة جديدة تساعدهم على التعرف على المسيح القائم والصاعد ومشاركة وجهة نظره حول الكنيسة ودورها في العالم.</w:t>
      </w:r>
    </w:p>
    <w:p>
      <w:pPr>
        <w:bidi/>
      </w:pPr>
      <w:r>
        <w:rPr>
          <w:rtl/>
          <w:cs/>
          <w:lang w:val="ar_AE" w:bidi="ar_AE"/>
        </w:rPr>
      </w:r>
      <w:r>
        <w:rPr>
          <w:rtl/>
          <w:cs/>
          <w:lang w:val="ar_AE" w:bidi="ar_AE"/>
        </w:rPr>
        <w:t xml:space="preserve">في هذا الصدد، يظهر مصطلح مهم في </w:t>
      </w:r>
      <w:r>
        <w:rPr>
          <w:rtl/>
          <w:cs/>
          <w:lang w:val="ar_AE" w:bidi="ar_AE"/>
        </w:rPr>
        <w:t>1:3</w:t>
      </w:r>
      <w:r>
        <w:rPr>
          <w:rtl/>
          <w:cs/>
          <w:lang w:val="ar_AE" w:bidi="ar_AE"/>
        </w:rPr>
        <w:t xml:space="preserve"> وأماكن أخرى. ربما يكون من الأفضل ترجمته بـ "السماويات". إنه يختلف في الشكل عن الكلمة المعتادة لـ "السماء" ويبدو أن له دلالة خاصة في أفسس كمجال لسيادة الرب يسوع المنتصر في العصر الحالي. يُرى هذا في </w:t>
      </w:r>
      <w:r>
        <w:rPr>
          <w:rtl/>
          <w:cs/>
          <w:lang w:val="ar_AE" w:bidi="ar_AE"/>
        </w:rPr>
        <w:t>1:20</w:t>
      </w:r>
      <w:r>
        <w:rPr>
          <w:rtl/>
          <w:cs/>
          <w:lang w:val="ar_AE" w:bidi="ar_AE"/>
        </w:rPr>
        <w:t xml:space="preserve">، عند قراءته في سياق المقطع </w:t>
      </w:r>
      <w:r>
        <w:rPr>
          <w:rtl/>
          <w:cs/>
          <w:lang w:val="ar_AE" w:bidi="ar_AE"/>
        </w:rPr>
        <w:t>19–23</w:t>
      </w:r>
      <w:r>
        <w:rPr>
          <w:rtl/>
          <w:cs/>
          <w:lang w:val="ar_AE" w:bidi="ar_AE"/>
        </w:rPr>
        <w:t>. أياً كانت الكائنات الموجودة، فإن المسيح فوقها جميعاً. المؤمن، على الرغم من وجوده الواضح على الأرض جسدياً، "يجلس مع المسيح" في السماويات (</w:t>
      </w:r>
      <w:r>
        <w:rPr>
          <w:rtl/>
          <w:cs/>
          <w:lang w:val="ar_AE" w:bidi="ar_AE"/>
        </w:rPr>
        <w:t>2:6</w:t>
      </w:r>
      <w:r>
        <w:rPr>
          <w:rtl/>
          <w:cs/>
          <w:lang w:val="ar_AE" w:bidi="ar_AE"/>
        </w:rPr>
        <w:t>) و"يبارك" (</w:t>
      </w:r>
      <w:r>
        <w:rPr>
          <w:rtl/>
          <w:cs/>
          <w:lang w:val="ar_AE" w:bidi="ar_AE"/>
        </w:rPr>
        <w:t>1:3</w:t>
      </w:r>
      <w:r>
        <w:rPr>
          <w:rtl/>
          <w:cs/>
          <w:lang w:val="ar_AE" w:bidi="ar_AE"/>
        </w:rPr>
        <w:t>)، مستفيداً من الموارد غير المحدودة للسماء في حياته اليومية. كما أن هذا هو المجال الذي يحدث فيه الصراع الروحي (</w:t>
      </w:r>
      <w:r>
        <w:rPr>
          <w:rtl/>
          <w:cs/>
          <w:lang w:val="ar_AE" w:bidi="ar_AE"/>
        </w:rPr>
        <w:t>6:12</w:t>
      </w:r>
      <w:r>
        <w:rPr>
          <w:rtl/>
          <w:cs/>
          <w:lang w:val="ar_AE" w:bidi="ar_AE"/>
        </w:rPr>
        <w:t>).</w:t>
      </w:r>
    </w:p>
    <w:p>
      <w:pPr>
        <w:bidi/>
      </w:pPr>
      <w:r>
        <w:rPr>
          <w:rtl/>
          <w:cs/>
          <w:lang w:val="ar_AE" w:bidi="ar_AE"/>
        </w:rPr>
      </w:r>
      <w:r>
        <w:rPr>
          <w:rtl/>
          <w:cs/>
          <w:lang w:val="ar_AE" w:bidi="ar_AE"/>
        </w:rPr>
        <w:t>يوضح بولس بذلك أن المسيحيين ليس لديهم وجهة نظر محدودة أو مجرد أرضية. أولئك الذين يفعلون ذلك، يعتقدون خطأً أن أعداءهم هم الناس (</w:t>
      </w:r>
      <w:r>
        <w:rPr>
          <w:rtl/>
          <w:cs/>
          <w:lang w:val="ar_AE" w:bidi="ar_AE"/>
        </w:rPr>
        <w:t>6:12</w:t>
      </w:r>
      <w:r>
        <w:rPr>
          <w:rtl/>
          <w:cs/>
          <w:lang w:val="ar_AE" w:bidi="ar_AE"/>
        </w:rPr>
        <w:t>) وأن مواردنا بشرية (</w:t>
      </w:r>
      <w:r>
        <w:rPr>
          <w:rtl/>
          <w:cs/>
          <w:lang w:val="ar_AE" w:bidi="ar_AE"/>
        </w:rPr>
        <w:t>2 كورنثوس 10:3–4</w:t>
      </w:r>
      <w:r>
        <w:rPr>
          <w:rtl/>
          <w:cs/>
          <w:lang w:val="ar_AE" w:bidi="ar_AE"/>
        </w:rPr>
        <w:t>). مع هذا التوجه نحو العالم السماوي لتمجيد الرب الحالي، يكون القارئ مستعدًا لفهم أن الكنيسة لا تعمل فقط لتنفيذ الأنشطة الروتينية هنا، بل إنها تعرض حكمة الله للكائنات التي توجد في العوالم السماوية (</w:t>
      </w:r>
      <w:r>
        <w:rPr>
          <w:rtl/>
          <w:cs/>
          <w:lang w:val="ar_AE" w:bidi="ar_AE"/>
        </w:rPr>
        <w:t>أف 3:10</w:t>
      </w:r>
      <w:r>
        <w:rPr>
          <w:rtl/>
          <w:cs/>
          <w:lang w:val="ar_AE" w:bidi="ar_AE"/>
        </w:rPr>
        <w:t>). حتى وظيفة قادة الكنيسة تُناقش من حيث مواهب المسيح الذي صعد إلى السماوات (</w:t>
      </w:r>
      <w:r>
        <w:rPr>
          <w:rtl/>
          <w:cs/>
          <w:lang w:val="ar_AE" w:bidi="ar_AE"/>
        </w:rPr>
        <w:t>4:8–10</w:t>
      </w:r>
      <w:r>
        <w:rPr>
          <w:rtl/>
          <w:cs/>
          <w:lang w:val="ar_AE" w:bidi="ar_AE"/>
        </w:rPr>
        <w:t>).</w:t>
      </w:r>
    </w:p>
    <w:p>
      <w:pPr>
        <w:bidi/>
      </w:pPr>
      <w:r>
        <w:rPr>
          <w:rtl/>
          <w:cs/>
          <w:lang w:val="ar_AE" w:bidi="ar_AE"/>
        </w:rPr>
      </w:r>
      <w:r>
        <w:rPr>
          <w:rtl/>
          <w:cs/>
          <w:lang w:val="ar_AE" w:bidi="ar_AE"/>
        </w:rPr>
        <w:t xml:space="preserve">ثمة شعور قوي بالهدف النهائي في أفسس. يحتوي الأصحاح الأول على عدد من التعبيرات المختلفة للهدف. الهدف العظيم للتاريخ معبر عنه في </w:t>
      </w:r>
      <w:r>
        <w:rPr>
          <w:rtl/>
          <w:cs/>
          <w:lang w:val="ar_AE" w:bidi="ar_AE"/>
        </w:rPr>
        <w:t>1:10</w:t>
      </w:r>
      <w:r>
        <w:rPr>
          <w:rtl/>
          <w:cs/>
          <w:lang w:val="ar_AE" w:bidi="ar_AE"/>
        </w:rPr>
        <w:t xml:space="preserve">. الشعور بالهدف لا يُفقد أبدًا. تُرى الكنيسة حتى، في الفصل </w:t>
      </w:r>
      <w:r>
        <w:rPr>
          <w:rtl/>
          <w:cs/>
          <w:lang w:val="ar_AE" w:bidi="ar_AE"/>
        </w:rPr>
        <w:t>3</w:t>
      </w:r>
      <w:r>
        <w:rPr>
          <w:rtl/>
          <w:cs/>
          <w:lang w:val="ar_AE" w:bidi="ar_AE"/>
        </w:rPr>
        <w:t>، كتعبير عن خطة الله الأبدية والسرية. هناك أيضًا حركة طوال الرسالة، من (1) مصالحة الأفراد مع الله، إلى (2) مصالحتهم مع بعضهم بعضًا، إلى (3) حياتهم معًا في الكنيسة. لا يوجد جدال حول النقاط على طول الطريق، كما هو الحال في معظم الرسائل، بل سلسلة متصلة من التأكيدات، كل منها يقود القارئ إلى التالي.</w:t>
      </w:r>
    </w:p>
    <w:p>
      <w:pPr>
        <w:bidi/>
      </w:pPr>
      <w:r>
        <w:rPr>
          <w:rtl/>
          <w:cs/>
          <w:lang w:val="ar_AE" w:bidi="ar_AE"/>
        </w:rPr>
      </w:r>
      <w:r>
        <w:rPr>
          <w:rtl/>
          <w:cs/>
          <w:lang w:val="ar_AE" w:bidi="ar_AE"/>
        </w:rPr>
        <w:t>يناقش بول عددًا من المواضيع من هذا المنظور السماوي والإحساس بالهدف الذي يوفره. سيتم مناقشة هذه المواضيع أدناه بطريقة تُظهر ترابطها، بدلاً من ترتيبها حسب أهميتها أو بروزها في رسالة أفسس.</w:t>
      </w:r>
    </w:p>
    <w:p>
      <w:pPr>
        <w:pStyle w:val="Heading4"/>
        <w:bidi/>
      </w:pPr>
      <w:r>
        <w:rPr>
          <w:rtl/>
          <w:cs/>
          <w:lang w:val="ar_AE" w:bidi="ar_AE"/>
        </w:rPr>
        <w:t>الكنيسة</w:t>
      </w:r>
    </w:p>
    <w:p>
      <w:pPr>
        <w:bidi/>
      </w:pPr>
      <w:r>
        <w:rPr>
          <w:rtl/>
          <w:cs/>
          <w:lang w:val="ar_AE" w:bidi="ar_AE"/>
        </w:rPr>
      </w:r>
      <w:r>
        <w:rPr>
          <w:rtl/>
          <w:cs/>
          <w:lang w:val="ar_AE" w:bidi="ar_AE"/>
        </w:rPr>
        <w:t>يستخدم بولس عددًا من الصور البلاغية لوصف الكنيسة، بما في ذلك منزل، وهيكل، وجسد (</w:t>
      </w:r>
      <w:r>
        <w:rPr>
          <w:rtl/>
          <w:cs/>
          <w:lang w:val="ar_AE" w:bidi="ar_AE"/>
        </w:rPr>
        <w:t>1:22–23؛</w:t>
      </w:r>
      <w:r>
        <w:rPr>
          <w:rtl/>
          <w:cs/>
          <w:lang w:val="ar_AE" w:bidi="ar_AE"/>
        </w:rPr>
        <w:t xml:space="preserve"> </w:t>
      </w:r>
      <w:r>
        <w:rPr>
          <w:rtl/>
          <w:cs/>
          <w:lang w:val="ar_AE" w:bidi="ar_AE"/>
        </w:rPr>
        <w:t>2:19–22</w:t>
      </w:r>
      <w:r>
        <w:rPr>
          <w:rtl/>
          <w:cs/>
          <w:lang w:val="ar_AE" w:bidi="ar_AE"/>
        </w:rPr>
        <w:t>). في الواقع، قد يكون من غير الكافي أن نطلق على كلمة "جسد" صورة بلاغية، لأنها تبدو أكثر من ذلك. ثمة إحساس بأن المسيح والكنيسة لديهما علاقة عضوية فعلية، إذ يعمل هو كرأس والمؤمنون كأجزاء من جسده.</w:t>
      </w:r>
    </w:p>
    <w:p>
      <w:pPr>
        <w:bidi/>
      </w:pPr>
      <w:r>
        <w:rPr>
          <w:rtl/>
          <w:cs/>
          <w:lang w:val="ar_AE" w:bidi="ar_AE"/>
        </w:rPr>
      </w:r>
      <w:r>
        <w:rPr>
          <w:rtl/>
          <w:cs/>
          <w:lang w:val="ar_AE" w:bidi="ar_AE"/>
        </w:rPr>
        <w:t>الكنيسة هي نتيجة عمل المصالحة الذي قام به المسيح، الذي جعل موته السلام بين اليهود والأمم المتعاديين (</w:t>
      </w:r>
      <w:r>
        <w:rPr>
          <w:rtl/>
          <w:cs/>
          <w:lang w:val="ar_AE" w:bidi="ar_AE"/>
        </w:rPr>
        <w:t>2:11–18</w:t>
      </w:r>
      <w:r>
        <w:rPr>
          <w:rtl/>
          <w:cs/>
          <w:lang w:val="ar_AE" w:bidi="ar_AE"/>
        </w:rPr>
        <w:t>). كان الاتحاد الناتج مخططًا له منذ فترة طويلة من قبل الله (</w:t>
      </w:r>
      <w:r>
        <w:rPr>
          <w:rtl/>
          <w:cs/>
          <w:lang w:val="ar_AE" w:bidi="ar_AE"/>
        </w:rPr>
        <w:t>3:2–6</w:t>
      </w:r>
      <w:r>
        <w:rPr>
          <w:rtl/>
          <w:cs/>
          <w:lang w:val="ar_AE" w:bidi="ar_AE"/>
        </w:rPr>
        <w:t xml:space="preserve">)، ويُعزز من خلال الموقف الصحيح والخدمة المتبادلة (الأصحاح </w:t>
      </w:r>
      <w:r>
        <w:rPr>
          <w:rtl/>
          <w:cs/>
          <w:lang w:val="ar_AE" w:bidi="ar_AE"/>
        </w:rPr>
        <w:t>4</w:t>
      </w:r>
      <w:r>
        <w:rPr>
          <w:rtl/>
          <w:cs/>
          <w:lang w:val="ar_AE" w:bidi="ar_AE"/>
        </w:rPr>
        <w:t>).</w:t>
      </w:r>
    </w:p>
    <w:p>
      <w:pPr>
        <w:bidi/>
      </w:pPr>
      <w:r>
        <w:rPr>
          <w:rtl/>
          <w:cs/>
          <w:lang w:val="ar_AE" w:bidi="ar_AE"/>
        </w:rPr>
      </w:r>
      <w:r>
        <w:rPr>
          <w:rtl/>
          <w:cs/>
          <w:lang w:val="ar_AE" w:bidi="ar_AE"/>
        </w:rPr>
        <w:t>ميزة رائعة بشكل خاص في رسالة أفسس هي المقارنة بين العلاقة بين الزوج والزوجة وتلك بين المسيح والكنيسة (</w:t>
      </w:r>
      <w:r>
        <w:rPr>
          <w:rtl/>
          <w:cs/>
          <w:lang w:val="ar_AE" w:bidi="ar_AE"/>
        </w:rPr>
        <w:t>5:22–33</w:t>
      </w:r>
      <w:r>
        <w:rPr>
          <w:rtl/>
          <w:cs/>
          <w:lang w:val="ar_AE" w:bidi="ar_AE"/>
        </w:rPr>
        <w:t>). في هذه المقارنة، الواقع الأساسي ليس الزواج، مع أن العلاقة بين المسيح والكنيسة تقدم فقط توضيحًا. بل إن الواقع الأساسي هو المسيح والكنيسة.</w:t>
      </w:r>
    </w:p>
    <w:p>
      <w:pPr>
        <w:pStyle w:val="Heading4"/>
        <w:bidi/>
      </w:pPr>
      <w:r>
        <w:rPr>
          <w:rtl/>
          <w:cs/>
          <w:lang w:val="ar_AE" w:bidi="ar_AE"/>
        </w:rPr>
        <w:t>رياسة المسيح</w:t>
      </w:r>
    </w:p>
    <w:p>
      <w:pPr>
        <w:bidi/>
      </w:pPr>
      <w:r>
        <w:rPr>
          <w:rtl/>
          <w:cs/>
          <w:lang w:val="ar_AE" w:bidi="ar_AE"/>
        </w:rPr>
      </w:r>
      <w:r>
        <w:rPr>
          <w:rtl/>
          <w:cs/>
          <w:lang w:val="ar_AE" w:bidi="ar_AE"/>
        </w:rPr>
        <w:t>المسيح رأس لا الكنيسة فحسب، بل هو رأس فوق كل شيء لمنفعة الكنيسة (</w:t>
      </w:r>
      <w:r>
        <w:rPr>
          <w:rtl/>
          <w:cs/>
          <w:lang w:val="ar_AE" w:bidi="ar_AE"/>
        </w:rPr>
        <w:t>1:22</w:t>
      </w:r>
      <w:r>
        <w:rPr>
          <w:rtl/>
          <w:cs/>
          <w:lang w:val="ar_AE" w:bidi="ar_AE"/>
        </w:rPr>
        <w:t xml:space="preserve">). معنى </w:t>
      </w:r>
      <w:r>
        <w:rPr>
          <w:rtl/>
          <w:cs/>
          <w:lang w:val="ar_AE" w:bidi="ar_AE"/>
        </w:rPr>
        <w:t>1:10</w:t>
      </w:r>
      <w:r>
        <w:rPr>
          <w:rtl/>
          <w:cs/>
          <w:lang w:val="ar_AE" w:bidi="ar_AE"/>
        </w:rPr>
        <w:t xml:space="preserve"> هو أن الأجزاء والكائنات المتفرقة حاليًا في الكون ستُجلب إلى النظام تحت سيادة المسيح. هذه السيادة العالمية متوقعة في الصعود والتعظيم الحالي للمسيح. تعبير الهيمنة العالمية—"الله وضع كل شيء تحت قدميه" (</w:t>
      </w:r>
      <w:r>
        <w:rPr>
          <w:rtl/>
          <w:cs/>
          <w:lang w:val="ar_AE" w:bidi="ar_AE"/>
        </w:rPr>
        <w:t>1:22</w:t>
      </w:r>
      <w:r>
        <w:rPr>
          <w:rtl/>
          <w:cs/>
          <w:lang w:val="ar_AE" w:bidi="ar_AE"/>
        </w:rPr>
        <w:t xml:space="preserve">، مقتبس من </w:t>
      </w:r>
      <w:r>
        <w:rPr>
          <w:rtl/>
          <w:cs/>
          <w:lang w:val="ar_AE" w:bidi="ar_AE"/>
        </w:rPr>
        <w:t>مزمور 8:6</w:t>
      </w:r>
      <w:r>
        <w:rPr>
          <w:rtl/>
          <w:cs/>
          <w:lang w:val="ar_AE" w:bidi="ar_AE"/>
        </w:rPr>
        <w:t>)—يعزز هذا التوقع.</w:t>
      </w:r>
    </w:p>
    <w:p>
      <w:pPr>
        <w:pStyle w:val="Heading4"/>
        <w:bidi/>
      </w:pPr>
      <w:r>
        <w:rPr>
          <w:rtl/>
          <w:cs/>
          <w:lang w:val="ar_AE" w:bidi="ar_AE"/>
        </w:rPr>
        <w:t>“السر” أو “الخطة السرية”</w:t>
      </w:r>
    </w:p>
    <w:p>
      <w:pPr>
        <w:bidi/>
      </w:pPr>
      <w:r>
        <w:rPr>
          <w:rtl/>
          <w:cs/>
          <w:lang w:val="ar_AE" w:bidi="ar_AE"/>
        </w:rPr>
      </w:r>
      <w:r>
        <w:rPr>
          <w:rtl/>
          <w:cs/>
          <w:lang w:val="ar_AE" w:bidi="ar_AE"/>
        </w:rPr>
        <w:t>الكلمة اليونانية "سر" لها معنى خاص في الأدب اليهودي والمسيحي المبكر. تشير إلى القرارات الأبدية الخاصة بالله بشأن عمله الخلاصي وأهدافه النهائية في التاريخ، والتي يُكشف عنها مرحلة بمرحلة. يُستخدم المصطلح في سياق الملكوت في الأناجيل (</w:t>
      </w:r>
      <w:r>
        <w:rPr>
          <w:rtl/>
          <w:cs/>
          <w:lang w:val="ar_AE" w:bidi="ar_AE"/>
        </w:rPr>
        <w:t>متى 13:11</w:t>
      </w:r>
      <w:r>
        <w:rPr>
          <w:rtl/>
          <w:cs/>
          <w:lang w:val="ar_AE" w:bidi="ar_AE"/>
        </w:rPr>
        <w:t xml:space="preserve">)، مع التبشير بالإنجيل في </w:t>
      </w:r>
      <w:r>
        <w:rPr>
          <w:rtl/>
          <w:cs/>
          <w:lang w:val="ar_AE" w:bidi="ar_AE"/>
        </w:rPr>
        <w:t>1 كورنثوس 1:18–2:16</w:t>
      </w:r>
      <w:r>
        <w:rPr>
          <w:rtl/>
          <w:cs/>
          <w:lang w:val="ar_AE" w:bidi="ar_AE"/>
        </w:rPr>
        <w:t xml:space="preserve">، مع مصير إسرائيل في </w:t>
      </w:r>
      <w:r>
        <w:rPr>
          <w:rtl/>
          <w:cs/>
          <w:lang w:val="ar_AE" w:bidi="ar_AE"/>
        </w:rPr>
        <w:t>رومية 11:25</w:t>
      </w:r>
      <w:r>
        <w:rPr>
          <w:rtl/>
          <w:cs/>
          <w:lang w:val="ar_AE" w:bidi="ar_AE"/>
        </w:rPr>
        <w:t xml:space="preserve">، وفي أماكن أخرى بتطبيقات مختلفة. أخيرًا، يعلن </w:t>
      </w:r>
      <w:r>
        <w:rPr>
          <w:rtl/>
          <w:cs/>
          <w:lang w:val="ar_AE" w:bidi="ar_AE"/>
        </w:rPr>
        <w:t>رؤيا 10:6–7</w:t>
      </w:r>
      <w:r>
        <w:rPr>
          <w:rtl/>
          <w:cs/>
          <w:lang w:val="ar_AE" w:bidi="ar_AE"/>
        </w:rPr>
        <w:t xml:space="preserve"> أنه لن يكون هناك تأخير بعد الآن، ولكن "سر" الله، الذي أعلنه الأنبياء في البداية، سيصل إلى اكتماله.</w:t>
      </w:r>
    </w:p>
    <w:p>
      <w:pPr>
        <w:bidi/>
      </w:pPr>
      <w:r>
        <w:rPr>
          <w:rtl/>
          <w:cs/>
          <w:lang w:val="ar_AE" w:bidi="ar_AE"/>
        </w:rPr>
      </w:r>
      <w:r>
        <w:rPr>
          <w:rtl/>
          <w:cs/>
          <w:lang w:val="ar_AE" w:bidi="ar_AE"/>
        </w:rPr>
        <w:t xml:space="preserve">إن جانب خطة الله الذي يقدمه بولس في </w:t>
      </w:r>
      <w:r>
        <w:rPr>
          <w:rtl/>
          <w:cs/>
          <w:lang w:val="ar_AE" w:bidi="ar_AE"/>
        </w:rPr>
        <w:t>أفسس 3:3–6</w:t>
      </w:r>
      <w:r>
        <w:rPr>
          <w:rtl/>
          <w:cs/>
          <w:lang w:val="ar_AE" w:bidi="ar_AE"/>
        </w:rPr>
        <w:t xml:space="preserve"> ليس فقط إدراج الأمم بين شعب الله ولكن اندماجهم الكامل مع اليهود في الكنيسة. لم يتم الكشف عن مدى هذا قبل زمن خدمة بولس.</w:t>
      </w:r>
    </w:p>
    <w:p>
      <w:pPr>
        <w:pStyle w:val="Heading3"/>
        <w:bidi/>
      </w:pPr>
      <w:r>
        <w:rPr>
          <w:rtl/>
          <w:cs/>
          <w:lang w:val="ar_AE" w:bidi="ar_AE"/>
        </w:rPr>
        <w:t>المحتوى</w:t>
      </w:r>
    </w:p>
    <w:p>
      <w:pPr>
        <w:pStyle w:val="Heading4"/>
        <w:bidi/>
      </w:pPr>
      <w:r>
        <w:rPr>
          <w:rtl/>
          <w:cs/>
          <w:lang w:val="ar_AE" w:bidi="ar_AE"/>
        </w:rPr>
        <w:t>القصد الإلهي: مجد المسيح ورياسته (</w:t>
      </w:r>
      <w:r>
        <w:rPr>
          <w:rtl/>
          <w:cs/>
          <w:lang w:val="ar_AE" w:bidi="ar_AE"/>
        </w:rPr>
        <w:t>1:1–14</w:t>
      </w:r>
      <w:r>
        <w:rPr>
          <w:rtl/>
          <w:cs/>
          <w:lang w:val="ar_AE" w:bidi="ar_AE"/>
        </w:rPr>
        <w:t>)</w:t>
      </w:r>
    </w:p>
    <w:p>
      <w:pPr>
        <w:bidi/>
      </w:pPr>
      <w:r>
        <w:rPr>
          <w:rtl/>
          <w:cs/>
          <w:lang w:val="ar_AE" w:bidi="ar_AE"/>
        </w:rPr>
      </w:r>
      <w:r>
        <w:rPr>
          <w:rtl/>
          <w:cs/>
          <w:lang w:val="ar_AE" w:bidi="ar_AE"/>
        </w:rPr>
        <w:t xml:space="preserve">تشكل هذه الفقرة بأكملها "تمجيدًا". يذكر بولس القراء، من خلال التعبير عن صلاته الخاصة بالحمد، بجميع البركات التي منحها الله للمؤمنين. وتشمل هذه البركات اختيارهم للعيش في حضور الله بلا لوم (الآية </w:t>
      </w:r>
      <w:r>
        <w:rPr>
          <w:rtl/>
          <w:cs/>
          <w:lang w:val="ar_AE" w:bidi="ar_AE"/>
        </w:rPr>
        <w:t>4</w:t>
      </w:r>
      <w:r>
        <w:rPr>
          <w:rtl/>
          <w:cs/>
          <w:lang w:val="ar_AE" w:bidi="ar_AE"/>
        </w:rPr>
        <w:t xml:space="preserve">)، ومنحهم مصير البنوة الكاملة (الآية </w:t>
      </w:r>
      <w:r>
        <w:rPr>
          <w:rtl/>
          <w:cs/>
          <w:lang w:val="ar_AE" w:bidi="ar_AE"/>
        </w:rPr>
        <w:t>5</w:t>
      </w:r>
      <w:r>
        <w:rPr>
          <w:rtl/>
          <w:cs/>
          <w:lang w:val="ar_AE" w:bidi="ar_AE"/>
        </w:rPr>
        <w:t>)، وغفرانهم لأن المسيح مات من أجلهم.</w:t>
      </w:r>
    </w:p>
    <w:p>
      <w:pPr>
        <w:bidi/>
      </w:pPr>
      <w:r>
        <w:rPr>
          <w:rtl/>
          <w:cs/>
          <w:lang w:val="ar_AE" w:bidi="ar_AE"/>
        </w:rPr>
      </w:r>
      <w:r>
        <w:rPr>
          <w:rtl/>
          <w:cs/>
          <w:lang w:val="ar_AE" w:bidi="ar_AE"/>
        </w:rPr>
        <w:t xml:space="preserve">لكن بولس لا يقتصر فقط على تلاوة ما فعله الله؛ بل يدمج عددًا من الكلمات والعبارات التي تشير إلى </w:t>
      </w:r>
      <w:r>
        <w:rPr>
          <w:b/>
          <w:rtl/>
          <w:cs/>
          <w:lang w:val="ar_AE" w:bidi="ar_AE"/>
        </w:rPr>
        <w:t>لماذا</w:t>
      </w:r>
      <w:r>
        <w:rPr>
          <w:rtl/>
          <w:cs/>
          <w:lang w:val="ar_AE" w:bidi="ar_AE"/>
        </w:rPr>
        <w:t xml:space="preserve"> تصرف الله، أي ما هي </w:t>
      </w:r>
      <w:r>
        <w:rPr>
          <w:b/>
          <w:rtl/>
          <w:cs/>
          <w:lang w:val="ar_AE" w:bidi="ar_AE"/>
        </w:rPr>
        <w:t>مقاصد</w:t>
      </w:r>
      <w:r>
        <w:rPr>
          <w:rtl/>
          <w:cs/>
          <w:lang w:val="ar_AE" w:bidi="ar_AE"/>
        </w:rPr>
        <w:t xml:space="preserve"> الله. تستخدم الترجمات المختلفة كلمات إنجليزية مختلفة لتمثيل التعبيرات اليونانية للغرض، مثل "اختار"، "سبق وعيّن"، "خطة"، "مشيئة"، "سر"، "مسرة"، "قصد" (مقطع </w:t>
      </w:r>
      <w:r>
        <w:rPr>
          <w:rtl/>
          <w:cs/>
          <w:lang w:val="ar_AE" w:bidi="ar_AE"/>
        </w:rPr>
        <w:t>4–10</w:t>
      </w:r>
      <w:r>
        <w:rPr>
          <w:rtl/>
          <w:cs/>
          <w:lang w:val="ar_AE" w:bidi="ar_AE"/>
        </w:rPr>
        <w:t xml:space="preserve">). ربما يكون البيان الأكثر شمولاً في مقطع </w:t>
      </w:r>
      <w:r>
        <w:rPr>
          <w:rtl/>
          <w:cs/>
          <w:lang w:val="ar_AE" w:bidi="ar_AE"/>
        </w:rPr>
        <w:t>11–12</w:t>
      </w:r>
      <w:r>
        <w:rPr>
          <w:rtl/>
          <w:cs/>
          <w:lang w:val="ar_AE" w:bidi="ar_AE"/>
        </w:rPr>
        <w:t>.</w:t>
      </w:r>
    </w:p>
    <w:p>
      <w:pPr>
        <w:bidi/>
      </w:pPr>
      <w:r>
        <w:rPr>
          <w:rtl/>
          <w:cs/>
          <w:lang w:val="ar_AE" w:bidi="ar_AE"/>
        </w:rPr>
      </w:r>
      <w:r>
        <w:rPr>
          <w:rtl/>
          <w:cs/>
          <w:lang w:val="ar_AE" w:bidi="ar_AE"/>
        </w:rPr>
        <w:t>من الواضح من هذا أن الغرض النهائي من عمل الله الخلاصي ليس مجرد سعادة المؤمنين بل مجد الله من خلال الرب يسوع المسيح. يُعطى الروح لضمان ليس فقط أمان المؤمن بل أيضًا استثمار الله، إذا جاز التعبير، في المؤمن.</w:t>
      </w:r>
    </w:p>
    <w:p>
      <w:pPr>
        <w:pStyle w:val="Heading4"/>
        <w:bidi/>
      </w:pPr>
      <w:r>
        <w:rPr>
          <w:rtl/>
          <w:cs/>
          <w:lang w:val="ar_AE" w:bidi="ar_AE"/>
        </w:rPr>
        <w:t>صلاة لكي يدرك المؤمنون هدف الله وقوته (</w:t>
      </w:r>
      <w:r>
        <w:rPr>
          <w:rtl/>
          <w:cs/>
          <w:lang w:val="ar_AE" w:bidi="ar_AE"/>
        </w:rPr>
        <w:t>1:15–23</w:t>
      </w:r>
      <w:r>
        <w:rPr>
          <w:rtl/>
          <w:cs/>
          <w:lang w:val="ar_AE" w:bidi="ar_AE"/>
        </w:rPr>
        <w:t>)</w:t>
      </w:r>
    </w:p>
    <w:p>
      <w:pPr>
        <w:bidi/>
      </w:pPr>
      <w:r>
        <w:rPr>
          <w:rtl/>
          <w:cs/>
          <w:lang w:val="ar_AE" w:bidi="ar_AE"/>
        </w:rPr>
      </w:r>
      <w:r>
        <w:rPr>
          <w:rtl/>
          <w:cs/>
          <w:lang w:val="ar_AE" w:bidi="ar_AE"/>
        </w:rPr>
        <w:t>تبدأ صلاة بولس من افتتاحية رسالته، وتشكل طلبًا بأن يستفيد المؤمنون من كل ما هو موجود في هذا البيان. هنا يستشهد بحقيقة موت الرب يسوع وقيامته وصعوده كأساس لنقطة القوة والمنظور الحالي للمؤمن.</w:t>
      </w:r>
    </w:p>
    <w:p>
      <w:pPr>
        <w:pStyle w:val="Heading4"/>
        <w:bidi/>
      </w:pPr>
      <w:r>
        <w:rPr>
          <w:rtl/>
          <w:cs/>
          <w:lang w:val="ar_AE" w:bidi="ar_AE"/>
        </w:rPr>
        <w:t>خطوات نحو تحقيق قصد الله (</w:t>
      </w:r>
      <w:r>
        <w:rPr>
          <w:rtl/>
          <w:cs/>
          <w:lang w:val="ar_AE" w:bidi="ar_AE"/>
        </w:rPr>
        <w:t>2:1–3:21</w:t>
      </w:r>
      <w:r>
        <w:rPr>
          <w:rtl/>
          <w:cs/>
          <w:lang w:val="ar_AE" w:bidi="ar_AE"/>
        </w:rPr>
        <w:t>)</w:t>
      </w:r>
    </w:p>
    <w:p>
      <w:pPr>
        <w:bidi/>
      </w:pPr>
      <w:r>
        <w:rPr>
          <w:rtl/>
          <w:cs/>
          <w:lang w:val="ar_AE" w:bidi="ar_AE"/>
        </w:rPr>
      </w:r>
      <w:r>
        <w:rPr>
          <w:rtl/>
          <w:cs/>
          <w:lang w:val="ar_AE" w:bidi="ar_AE"/>
        </w:rPr>
        <w:t>كانت الخطوة الأولى هي موت المسيح من أجل إنقاذ الأفراد من الخطية والموت (</w:t>
      </w:r>
      <w:r>
        <w:rPr>
          <w:rtl/>
          <w:cs/>
          <w:lang w:val="ar_AE" w:bidi="ar_AE"/>
        </w:rPr>
        <w:t>2:1–10</w:t>
      </w:r>
      <w:r>
        <w:rPr>
          <w:rtl/>
          <w:cs/>
          <w:lang w:val="ar_AE" w:bidi="ar_AE"/>
        </w:rPr>
        <w:t>). بما أن هذا كان بمبادرة من الله، وليس الإنسان، وبما أن الإنسان كان "ميتًا" روحياً وعاجزاً، فإن الخلاص لا يمكن أن يكون إلا بالنعمة.</w:t>
      </w:r>
    </w:p>
    <w:p>
      <w:pPr>
        <w:bidi/>
      </w:pPr>
      <w:r>
        <w:rPr>
          <w:rtl/>
          <w:cs/>
          <w:lang w:val="ar_AE" w:bidi="ar_AE"/>
        </w:rPr>
      </w:r>
      <w:r>
        <w:rPr>
          <w:rtl/>
          <w:cs/>
          <w:lang w:val="ar_AE" w:bidi="ar_AE"/>
        </w:rPr>
        <w:t>كانت الخطوة الثانية هي مصالحة الناس ليس فقط مع الله ولكن مع بعضهم بعضًا (</w:t>
      </w:r>
      <w:r>
        <w:rPr>
          <w:rtl/>
          <w:cs/>
          <w:lang w:val="ar_AE" w:bidi="ar_AE"/>
        </w:rPr>
        <w:t>2:11–18</w:t>
      </w:r>
      <w:r>
        <w:rPr>
          <w:rtl/>
          <w:cs/>
          <w:lang w:val="ar_AE" w:bidi="ar_AE"/>
        </w:rPr>
        <w:t xml:space="preserve">). ينتقل بولس بذلك من الجانب الفردي إلى الجانب الجماعي للخلاص. كان هذا ذا أهمية خاصة للأمم، الذين لم يكن لديهم سابقًا حتى علاقة رسمية مع الله. إحدى الكلمات المفتاحية في هذا القسم هي "السلام" (مقطع </w:t>
      </w:r>
      <w:r>
        <w:rPr>
          <w:rtl/>
          <w:cs/>
          <w:lang w:val="ar_AE" w:bidi="ar_AE"/>
        </w:rPr>
        <w:t>14–17</w:t>
      </w:r>
      <w:r>
        <w:rPr>
          <w:rtl/>
          <w:cs/>
          <w:lang w:val="ar_AE" w:bidi="ar_AE"/>
        </w:rPr>
        <w:t>).</w:t>
      </w:r>
    </w:p>
    <w:p>
      <w:pPr>
        <w:bidi/>
      </w:pPr>
      <w:r>
        <w:rPr>
          <w:rtl/>
          <w:cs/>
          <w:lang w:val="ar_AE" w:bidi="ar_AE"/>
        </w:rPr>
      </w:r>
      <w:r>
        <w:rPr>
          <w:rtl/>
          <w:cs/>
          <w:lang w:val="ar_AE" w:bidi="ar_AE"/>
        </w:rPr>
        <w:t>الخطوة الثالثة تتجاوز المصالحة إلى الوحدة الفعلية بين اليهود والأمم في "بيت" واحد (</w:t>
      </w:r>
      <w:r>
        <w:rPr>
          <w:rtl/>
          <w:cs/>
          <w:lang w:val="ar_AE" w:bidi="ar_AE"/>
        </w:rPr>
        <w:t>2:19–22</w:t>
      </w:r>
      <w:r>
        <w:rPr>
          <w:rtl/>
          <w:cs/>
          <w:lang w:val="ar_AE" w:bidi="ar_AE"/>
        </w:rPr>
        <w:t>). لم يجلب الله الناس إليه فرديًا فقط، وإلى بعضهم البعض كأفراد، بل شكل كيانًا جماعيًا جديدًا، مجتمعًا جديدًا يوصف بمصطلحات سياسية وعائلية. في النهاية، يشكل المؤمنون معًا جسدًا جماعيًا يُمجد فيه الله.</w:t>
      </w:r>
    </w:p>
    <w:p>
      <w:pPr>
        <w:bidi/>
      </w:pPr>
      <w:r>
        <w:rPr>
          <w:rtl/>
          <w:cs/>
          <w:lang w:val="ar_AE" w:bidi="ar_AE"/>
        </w:rPr>
      </w:r>
      <w:r>
        <w:rPr>
          <w:rtl/>
          <w:cs/>
          <w:lang w:val="ar_AE" w:bidi="ar_AE"/>
        </w:rPr>
        <w:t>هذه الخطوة الثالثة تتضخم في خطوة رابعة، وهي كشف الغرض الأبدي لله في تشكيل هذا الجسد الواحد، الكنيسة (</w:t>
      </w:r>
      <w:r>
        <w:rPr>
          <w:rtl/>
          <w:cs/>
          <w:lang w:val="ar_AE" w:bidi="ar_AE"/>
        </w:rPr>
        <w:t>3:1–13</w:t>
      </w:r>
      <w:r>
        <w:rPr>
          <w:rtl/>
          <w:cs/>
          <w:lang w:val="ar_AE" w:bidi="ar_AE"/>
        </w:rPr>
        <w:t>). باستخدام مفهوم "السر" الكتابي، يُظهر بولس كيف تُظهر الكنيسة حكمة الله لكل من قد يكونون يراقبون في جميع أنحاء الكون. هذا يعطي المؤمن فوراً وعياً جديداً بسبب خلاصه ومشاركته في الكنيسة. الأنانية والملل من روتين النشاط الكنسي تتلاشى لتحل محلها شعور بالمعنى والقصد.</w:t>
      </w:r>
    </w:p>
    <w:p>
      <w:pPr>
        <w:bidi/>
      </w:pPr>
      <w:r>
        <w:rPr>
          <w:rtl/>
          <w:cs/>
          <w:lang w:val="ar_AE" w:bidi="ar_AE"/>
        </w:rPr>
      </w:r>
      <w:r>
        <w:rPr>
          <w:rtl/>
          <w:cs/>
          <w:lang w:val="ar_AE" w:bidi="ar_AE"/>
        </w:rPr>
        <w:t>تلخص هذه الخطوات الآن في صلاة ثانية (</w:t>
      </w:r>
      <w:r>
        <w:rPr>
          <w:rtl/>
          <w:cs/>
          <w:lang w:val="ar_AE" w:bidi="ar_AE"/>
        </w:rPr>
        <w:t>3:14–21</w:t>
      </w:r>
      <w:r>
        <w:rPr>
          <w:rtl/>
          <w:cs/>
          <w:lang w:val="ar_AE" w:bidi="ar_AE"/>
        </w:rPr>
        <w:t>). تتوج سلسلة من الطلبات الرفيعة في "تمجيد" آخر. يعبر هذا عن دهشة بولس من القوة اللامتناهية لله لتحقيق كل ما وصفه في الرسالة حتى الآن، ورغبته في أن يؤدي ذلك بالفعل إلى مجد عظيم لله في الكنيسة وفي المسيح.</w:t>
      </w:r>
    </w:p>
    <w:p>
      <w:pPr>
        <w:pStyle w:val="Heading4"/>
        <w:bidi/>
      </w:pPr>
      <w:r>
        <w:rPr>
          <w:rtl/>
          <w:cs/>
          <w:lang w:val="ar_AE" w:bidi="ar_AE"/>
        </w:rPr>
        <w:t>وسائل عملية لتحقيق قصد الله في الكنيسة (</w:t>
      </w:r>
      <w:r>
        <w:rPr>
          <w:rtl/>
          <w:cs/>
          <w:lang w:val="ar_AE" w:bidi="ar_AE"/>
        </w:rPr>
        <w:t>4:1–6:20</w:t>
      </w:r>
      <w:r>
        <w:rPr>
          <w:rtl/>
          <w:cs/>
          <w:lang w:val="ar_AE" w:bidi="ar_AE"/>
        </w:rPr>
        <w:t>)</w:t>
      </w:r>
    </w:p>
    <w:p>
      <w:pPr>
        <w:bidi/>
      </w:pPr>
      <w:r>
        <w:rPr>
          <w:rtl/>
          <w:cs/>
          <w:lang w:val="ar_AE" w:bidi="ar_AE"/>
        </w:rPr>
      </w:r>
      <w:r>
        <w:rPr>
          <w:rtl/>
          <w:cs/>
          <w:lang w:val="ar_AE" w:bidi="ar_AE"/>
        </w:rPr>
        <w:t xml:space="preserve">العقيدة والحياة لا ينفصلان أبدًا في تفكير بولس، ولكن في رسالة أفسس تكون العلاقة أكثر أهمية من المعتاد. يجب أن تُعاش حياة المؤمن بطريقة تليق بالأهداف العظيمة لله. "الدعوة" للمؤمن ليست مجرد أن يكون مخلصًا أو سعيدًا أبديًا، بل أن يشارك مع الجسد كله، الكنيسة، في تمجيد الله. هذا يساهم في تحقيق الصلاة في </w:t>
      </w:r>
      <w:r>
        <w:rPr>
          <w:rtl/>
          <w:cs/>
          <w:lang w:val="ar_AE" w:bidi="ar_AE"/>
        </w:rPr>
        <w:t>3:20–21</w:t>
      </w:r>
      <w:r>
        <w:rPr>
          <w:rtl/>
          <w:cs/>
          <w:lang w:val="ar_AE" w:bidi="ar_AE"/>
        </w:rPr>
        <w:t>.</w:t>
      </w:r>
    </w:p>
    <w:p>
      <w:pPr>
        <w:bidi/>
      </w:pPr>
      <w:r>
        <w:rPr>
          <w:rtl/>
          <w:cs/>
          <w:lang w:val="ar_AE" w:bidi="ar_AE"/>
        </w:rPr>
      </w:r>
      <w:r>
        <w:rPr>
          <w:rtl/>
          <w:cs/>
          <w:lang w:val="ar_AE" w:bidi="ar_AE"/>
        </w:rPr>
        <w:t xml:space="preserve">الوسيلة الأولى لتحقيق قصد الله هي الحفاظ على الوحدة التي أسسها في الكنيسة. يتحقق ذلك من خلال الاعتراف بالأساس القوي للوحدة ("رب واحد، إيمان واحد"، إلخ، </w:t>
      </w:r>
      <w:r>
        <w:rPr>
          <w:rtl/>
          <w:cs/>
          <w:lang w:val="ar_AE" w:bidi="ar_AE"/>
        </w:rPr>
        <w:t>4:5–6</w:t>
      </w:r>
      <w:r>
        <w:rPr>
          <w:rtl/>
          <w:cs/>
          <w:lang w:val="ar_AE" w:bidi="ar_AE"/>
        </w:rPr>
        <w:t xml:space="preserve">). ثم يجب على المؤمنين الاعتراف بالتنوع في تلك الوحدة، متذكرين أن الله قد منح كل واحد قدرات خاصة (الآيات </w:t>
      </w:r>
      <w:r>
        <w:rPr>
          <w:rtl/>
          <w:cs/>
          <w:lang w:val="ar_AE" w:bidi="ar_AE"/>
        </w:rPr>
        <w:t>7–8</w:t>
      </w:r>
      <w:r>
        <w:rPr>
          <w:rtl/>
          <w:cs/>
          <w:lang w:val="ar_AE" w:bidi="ar_AE"/>
        </w:rPr>
        <w:t xml:space="preserve">). يجب استخدام هذه القدرات لجلب الكنيسة، سواء فردياً أو جماعياً، إلى النضج. هذا التنوع في الوحدة يشكل الوسيلة الثانية التي يتحقق بها قصد الله. النضج المسيحي يمكن أعضاء الكنيسة الأفراد من التواصل مع بعضهم بعضًا في المحبة (الآية </w:t>
      </w:r>
      <w:r>
        <w:rPr>
          <w:rtl/>
          <w:cs/>
          <w:lang w:val="ar_AE" w:bidi="ar_AE"/>
        </w:rPr>
        <w:t>16</w:t>
      </w:r>
      <w:r>
        <w:rPr>
          <w:rtl/>
          <w:cs/>
          <w:lang w:val="ar_AE" w:bidi="ar_AE"/>
        </w:rPr>
        <w:t>).</w:t>
      </w:r>
    </w:p>
    <w:p>
      <w:pPr>
        <w:bidi/>
      </w:pPr>
      <w:r>
        <w:rPr>
          <w:rtl/>
          <w:cs/>
          <w:lang w:val="ar_AE" w:bidi="ar_AE"/>
        </w:rPr>
      </w:r>
      <w:r>
        <w:rPr>
          <w:rtl/>
          <w:cs/>
          <w:lang w:val="ar_AE" w:bidi="ar_AE"/>
        </w:rPr>
        <w:t>الوسيلة الثالثة لتحقيق مقاصد الله هي بتجديد الحياة الشخصية (</w:t>
      </w:r>
      <w:r>
        <w:rPr>
          <w:rtl/>
          <w:cs/>
          <w:lang w:val="ar_AE" w:bidi="ar_AE"/>
        </w:rPr>
        <w:t>4:17–5:21</w:t>
      </w:r>
      <w:r>
        <w:rPr>
          <w:rtl/>
          <w:cs/>
          <w:lang w:val="ar_AE" w:bidi="ar_AE"/>
        </w:rPr>
        <w:t>). يؤكد بولس على نوعية الحياة التي يتوقعها من المسيحي من خلال مقارنة أنماط السلوك التي كانت تميز المؤمنين قبل إيمانهم. لكن الحياة الجديدة للمؤمن ليست مجرد رد فعل ضد القديمة. بل إن الرب قد أعطى تعاليمه ومثال محبته التضحية (</w:t>
      </w:r>
      <w:r>
        <w:rPr>
          <w:rtl/>
          <w:cs/>
          <w:lang w:val="ar_AE" w:bidi="ar_AE"/>
        </w:rPr>
        <w:t>4:20–21، 32؛</w:t>
      </w:r>
      <w:r>
        <w:rPr>
          <w:rtl/>
          <w:cs/>
          <w:lang w:val="ar_AE" w:bidi="ar_AE"/>
        </w:rPr>
        <w:t xml:space="preserve"> </w:t>
      </w:r>
      <w:r>
        <w:rPr>
          <w:rtl/>
          <w:cs/>
          <w:lang w:val="ar_AE" w:bidi="ar_AE"/>
        </w:rPr>
        <w:t>5:1–2</w:t>
      </w:r>
      <w:r>
        <w:rPr>
          <w:rtl/>
          <w:cs/>
          <w:lang w:val="ar_AE" w:bidi="ar_AE"/>
        </w:rPr>
        <w:t xml:space="preserve">). يجب على المؤمن أن يتخلى عن طريقته القديمة في الحياة، عن ذاته أو شخصيته القديمة. (المصطلح الفعلي هو "الإنسان العتيق" في كلمات بولس، وليس كما يُعتقد غالبًا "الطبيعة القديمة"). يجب عليه في الوقت عينه أن يرتدي "الإنسان الجديد"، الذي، في كلمات بولس في الآية </w:t>
      </w:r>
      <w:r>
        <w:rPr>
          <w:rtl/>
          <w:cs/>
          <w:lang w:val="ar_AE" w:bidi="ar_AE"/>
        </w:rPr>
        <w:t>24</w:t>
      </w:r>
      <w:r>
        <w:rPr>
          <w:rtl/>
          <w:cs/>
          <w:lang w:val="ar_AE" w:bidi="ar_AE"/>
        </w:rPr>
        <w:t>، هو "</w:t>
      </w:r>
      <w:r>
        <w:rPr>
          <w:rtl/>
          <w:cs/>
          <w:lang w:val="ar_AE" w:bidi="ar_AE"/>
        </w:rPr>
        <w:t>ٱلْمَخْلُوقَ بِحَسَبِ ٱللهِ</w:t>
      </w:r>
      <w:r>
        <w:rPr>
          <w:rtl/>
          <w:cs/>
          <w:lang w:val="ar_AE" w:bidi="ar_AE"/>
        </w:rPr>
        <w:t>". تختتم الفقرة بالحث المهم على الامتلاء بالروح (</w:t>
      </w:r>
      <w:r>
        <w:rPr>
          <w:rtl/>
          <w:cs/>
          <w:lang w:val="ar_AE" w:bidi="ar_AE"/>
        </w:rPr>
        <w:t>5:18</w:t>
      </w:r>
      <w:r>
        <w:rPr>
          <w:rtl/>
          <w:cs/>
          <w:lang w:val="ar_AE" w:bidi="ar_AE"/>
        </w:rPr>
        <w:t>).</w:t>
      </w:r>
    </w:p>
    <w:p>
      <w:pPr>
        <w:bidi/>
      </w:pPr>
      <w:r>
        <w:rPr>
          <w:rtl/>
          <w:cs/>
          <w:lang w:val="ar_AE" w:bidi="ar_AE"/>
        </w:rPr>
      </w:r>
      <w:r>
        <w:rPr>
          <w:rtl/>
          <w:cs/>
          <w:lang w:val="ar_AE" w:bidi="ar_AE"/>
        </w:rPr>
        <w:t xml:space="preserve">التعبير عن الشخصية الجديدة في العلاقات الشخصية هو الطريقة الرابعة التي يمكن للمؤمنين من خلالها تحقيق أهداف الله في الكنيسة. تتحقق الوحدة أو تُكسَر وفقًا لوجود أو غياب الخضوع الصحيح الموصوف في </w:t>
      </w:r>
      <w:r>
        <w:rPr>
          <w:rtl/>
          <w:cs/>
          <w:lang w:val="ar_AE" w:bidi="ar_AE"/>
        </w:rPr>
        <w:t>5:22–6:9</w:t>
      </w:r>
      <w:r>
        <w:rPr>
          <w:rtl/>
          <w:cs/>
          <w:lang w:val="ar_AE" w:bidi="ar_AE"/>
        </w:rPr>
        <w:t xml:space="preserve">. يتم التعبير عن المبدأ الأساسي للخضوع أولاً في الآية </w:t>
      </w:r>
      <w:r>
        <w:rPr>
          <w:rtl/>
          <w:cs/>
          <w:lang w:val="ar_AE" w:bidi="ar_AE"/>
        </w:rPr>
        <w:t>21</w:t>
      </w:r>
      <w:r>
        <w:rPr>
          <w:rtl/>
          <w:cs/>
          <w:lang w:val="ar_AE" w:bidi="ar_AE"/>
        </w:rPr>
        <w:t xml:space="preserve"> كنتيجة للسيطرة الكاملة للروح.</w:t>
      </w:r>
    </w:p>
    <w:p>
      <w:pPr>
        <w:bidi/>
      </w:pPr>
      <w:r>
        <w:rPr>
          <w:rtl/>
          <w:cs/>
          <w:lang w:val="ar_AE" w:bidi="ar_AE"/>
        </w:rPr>
      </w:r>
      <w:r>
        <w:rPr>
          <w:rtl/>
          <w:cs/>
          <w:lang w:val="ar_AE" w:bidi="ar_AE"/>
        </w:rPr>
        <w:t>يوفر الزواج إذن المثال الأول للخضوع المتبادل. تخضع الزوجة للزوج، وهذا بدوره تعبير عن خضوعها، إلى جانب خضوع الكنيسة كلها، للرب. يحب الزوج زوجته كما أحب المسيح الكنيسة. بينما لا يوصف حب الزوج بأنه خضوع، إلا أن الحب يكلف المحب حريته. عبر الرب يسوع عن محبته للكنيسة بموته (</w:t>
      </w:r>
      <w:r>
        <w:rPr>
          <w:rtl/>
          <w:cs/>
          <w:lang w:val="ar_AE" w:bidi="ar_AE"/>
        </w:rPr>
        <w:t>5:25</w:t>
      </w:r>
      <w:r>
        <w:rPr>
          <w:rtl/>
          <w:cs/>
          <w:lang w:val="ar_AE" w:bidi="ar_AE"/>
        </w:rPr>
        <w:t>). علاوة على ذلك، يرتبط الزوج والزوجة في وحدة، كما قصد الله في وقت الخلق (</w:t>
      </w:r>
      <w:r>
        <w:rPr>
          <w:rtl/>
          <w:cs/>
          <w:lang w:val="ar_AE" w:bidi="ar_AE"/>
        </w:rPr>
        <w:t>تكوين 2:24</w:t>
      </w:r>
      <w:r>
        <w:rPr>
          <w:rtl/>
          <w:cs/>
          <w:lang w:val="ar_AE" w:bidi="ar_AE"/>
        </w:rPr>
        <w:t xml:space="preserve">، المذكورة هنا في </w:t>
      </w:r>
      <w:r>
        <w:rPr>
          <w:rtl/>
          <w:cs/>
          <w:lang w:val="ar_AE" w:bidi="ar_AE"/>
        </w:rPr>
        <w:t>5:31</w:t>
      </w:r>
      <w:r>
        <w:rPr>
          <w:rtl/>
          <w:cs/>
          <w:lang w:val="ar_AE" w:bidi="ar_AE"/>
        </w:rPr>
        <w:t>). تصور هذه الوحدة الوحدة الروحية التي توجد بين المسيح والكنيسة.</w:t>
      </w:r>
    </w:p>
    <w:p>
      <w:pPr>
        <w:bidi/>
      </w:pPr>
      <w:r>
        <w:rPr>
          <w:rtl/>
          <w:cs/>
          <w:lang w:val="ar_AE" w:bidi="ar_AE"/>
        </w:rPr>
      </w:r>
      <w:r>
        <w:rPr>
          <w:rtl/>
          <w:cs/>
          <w:lang w:val="ar_AE" w:bidi="ar_AE"/>
        </w:rPr>
        <w:t xml:space="preserve">يجب ملاحظة أن هذه القائمة من الأمثلة تشبه نمطًا مستخدمًا في أماكن أخرى في العهد الجديد (مثل، </w:t>
      </w:r>
      <w:r>
        <w:rPr>
          <w:rtl/>
          <w:cs/>
          <w:lang w:val="ar_AE" w:bidi="ar_AE"/>
        </w:rPr>
        <w:t>كولوسي 3:18–4:1؛</w:t>
      </w:r>
      <w:r>
        <w:rPr>
          <w:rtl/>
          <w:cs/>
          <w:lang w:val="ar_AE" w:bidi="ar_AE"/>
        </w:rPr>
        <w:t xml:space="preserve"> </w:t>
      </w:r>
      <w:r>
        <w:rPr>
          <w:rtl/>
          <w:cs/>
          <w:lang w:val="ar_AE" w:bidi="ar_AE"/>
        </w:rPr>
        <w:t>1 بطرس 3:1–7</w:t>
      </w:r>
      <w:r>
        <w:rPr>
          <w:rtl/>
          <w:cs/>
          <w:lang w:val="ar_AE" w:bidi="ar_AE"/>
        </w:rPr>
        <w:t>). وعليه، بعد مثال الزواج، ينتقل بولس إلى العلاقة التي يجب أن تكون بين الوالد والطفل. يطيع الطفل الأب؛ يمتنع الأب عن ردود الفعل المفرطة (</w:t>
      </w:r>
      <w:r>
        <w:rPr>
          <w:rtl/>
          <w:cs/>
          <w:lang w:val="ar_AE" w:bidi="ar_AE"/>
        </w:rPr>
        <w:t>6:1–4</w:t>
      </w:r>
      <w:r>
        <w:rPr>
          <w:rtl/>
          <w:cs/>
          <w:lang w:val="ar_AE" w:bidi="ar_AE"/>
        </w:rPr>
        <w:t>). المثال الأخير هو عن العبيد والسادة.</w:t>
      </w:r>
    </w:p>
    <w:p>
      <w:pPr>
        <w:bidi/>
      </w:pPr>
      <w:r>
        <w:rPr>
          <w:rtl/>
          <w:cs/>
          <w:lang w:val="ar_AE" w:bidi="ar_AE"/>
        </w:rPr>
      </w:r>
      <w:r>
        <w:rPr>
          <w:rtl/>
          <w:cs/>
          <w:lang w:val="ar_AE" w:bidi="ar_AE"/>
        </w:rPr>
        <w:t>الطريقة الأخيرة التي يتقدم بها المؤمنون مقاصد الله العظيمة هي الاستمرار في الصراع الروحي بالاعتماد على الموارد الروحية (</w:t>
      </w:r>
      <w:r>
        <w:rPr>
          <w:rtl/>
          <w:cs/>
          <w:lang w:val="ar_AE" w:bidi="ar_AE"/>
        </w:rPr>
        <w:t>أفسس 6:10–20</w:t>
      </w:r>
      <w:r>
        <w:rPr>
          <w:rtl/>
          <w:cs/>
          <w:lang w:val="ar_AE" w:bidi="ar_AE"/>
        </w:rPr>
        <w:t xml:space="preserve">). باستخدام الصور من العهد القديم والحروب الرومانية المعاصرة، يظهر بولس أن المنظور السماوي ضروري للنصر. يشمل ذلك الاعتماد على الله كما يعبر عنه في الصلاة (الآيات </w:t>
      </w:r>
      <w:r>
        <w:rPr>
          <w:rtl/>
          <w:cs/>
          <w:lang w:val="ar_AE" w:bidi="ar_AE"/>
        </w:rPr>
        <w:t>18–20</w:t>
      </w:r>
      <w:r>
        <w:rPr>
          <w:rtl/>
          <w:cs/>
          <w:lang w:val="ar_AE" w:bidi="ar_AE"/>
        </w:rPr>
        <w:t>). يعترف بحاجته الخاصة في هذا الصدد.</w:t>
      </w:r>
    </w:p>
    <w:p>
      <w:pPr>
        <w:bidi/>
      </w:pPr>
      <w:r>
        <w:rPr>
          <w:rtl/>
          <w:cs/>
          <w:lang w:val="ar_AE" w:bidi="ar_AE"/>
        </w:rPr>
      </w:r>
      <w:r>
        <w:rPr>
          <w:rtl/>
          <w:cs/>
          <w:lang w:val="ar_AE" w:bidi="ar_AE"/>
        </w:rPr>
        <w:t>الخاتمة للرسالة (</w:t>
      </w:r>
      <w:r>
        <w:rPr>
          <w:rtl/>
          <w:cs/>
          <w:lang w:val="ar_AE" w:bidi="ar_AE"/>
        </w:rPr>
        <w:t>6:21–24</w:t>
      </w:r>
      <w:r>
        <w:rPr>
          <w:rtl/>
          <w:cs/>
          <w:lang w:val="ar_AE" w:bidi="ar_AE"/>
        </w:rPr>
        <w:t>) هي كلمة تشجيع وتفسير لقرار بولس بإرسال الرسالة في الأيدي الأمينة لتيخيكس. إحدى الكلمات الختامية هي "النعمة"، وهي كلمة تكمن وراء العملية الإلهية الكاملة الموصوفة في أفسس.</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الرسالة إلى كنيسة كولوسي؛</w:t>
      </w:r>
      <w:r>
        <w:rPr>
          <w:rtl/>
          <w:cs/>
          <w:lang w:val="ar_AE" w:bidi="ar_AE"/>
        </w:rPr>
        <w:t xml:space="preserve"> </w:t>
      </w:r>
      <w:r>
        <w:rPr>
          <w:rtl/>
          <w:cs/>
          <w:lang w:val="ar_AE" w:bidi="ar_AE"/>
        </w:rPr>
        <w:t>أفسس؛</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أفسنتين</w:t>
      </w:r>
      <w:r>
        <w:rPr>
          <w:rtl/>
          <w:cs/>
          <w:lang w:val="ar_AE" w:bidi="ar_AE"/>
        </w:rPr>
      </w:r>
    </w:p>
    <w:p>
      <w:pPr>
        <w:bidi/>
      </w:pPr>
      <w:r>
        <w:rPr>
          <w:rtl/>
          <w:cs/>
          <w:lang w:val="ar_AE" w:bidi="ar_AE"/>
        </w:rPr>
      </w:r>
      <w:r>
        <w:rPr>
          <w:rtl/>
          <w:cs/>
          <w:lang w:val="ar_AE" w:bidi="ar_AE"/>
        </w:rPr>
        <w:t xml:space="preserve">ثمة تَرْجَمَة خاطئة في بعض النُسخ الانجليزية للأعشاب الضارة (الزوان) ولنبات الأفسنتين (الشِيح)، أما في </w:t>
      </w:r>
      <w:r>
        <w:rPr>
          <w:rtl/>
          <w:cs/>
          <w:lang w:val="ar_AE" w:bidi="ar_AE"/>
        </w:rPr>
        <w:t>هوشَعَ 10:4</w:t>
      </w:r>
      <w:r>
        <w:rPr>
          <w:rtl/>
          <w:cs/>
          <w:lang w:val="ar_AE" w:bidi="ar_AE"/>
        </w:rPr>
        <w:t xml:space="preserve"> و</w:t>
      </w:r>
      <w:r>
        <w:rPr>
          <w:rtl/>
          <w:cs/>
          <w:lang w:val="ar_AE" w:bidi="ar_AE"/>
        </w:rPr>
        <w:t>عَاموس 6:12</w:t>
      </w:r>
      <w:r>
        <w:rPr>
          <w:rtl/>
          <w:cs/>
          <w:lang w:val="ar_AE" w:bidi="ar_AE"/>
        </w:rPr>
        <w:t xml:space="preserve">، على التوالي، نجد التَّرْجَمَةً صحيحة. </w:t>
      </w:r>
      <w:r>
        <w:rPr>
          <w:i/>
          <w:rtl/>
          <w:cs/>
          <w:lang w:val="ar_AE" w:bidi="ar_AE"/>
        </w:rPr>
        <w:t>انظر</w:t>
      </w:r>
      <w:r>
        <w:rPr>
          <w:rtl/>
          <w:cs/>
          <w:lang w:val="ar_AE" w:bidi="ar_AE"/>
        </w:rPr>
        <w:t xml:space="preserve"> </w:t>
      </w:r>
      <w:r>
        <w:rPr>
          <w:rtl/>
          <w:cs/>
          <w:lang w:val="ar_AE" w:bidi="ar_AE"/>
        </w:rPr>
        <w:t>النباتات (الأفسنتين-الشِيح)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إفطار</w:t>
      </w:r>
      <w:r>
        <w:rPr>
          <w:rtl/>
          <w:cs/>
          <w:lang w:val="ar_AE" w:bidi="ar_AE"/>
        </w:rPr>
      </w:r>
    </w:p>
    <w:p>
      <w:pPr>
        <w:bidi/>
      </w:pPr>
      <w:r>
        <w:rPr>
          <w:rtl/>
          <w:cs/>
          <w:lang w:val="ar_AE" w:bidi="ar_AE"/>
        </w:rPr>
      </w:r>
      <w:r>
        <w:rPr>
          <w:rtl/>
          <w:cs/>
          <w:lang w:val="ar_AE" w:bidi="ar_AE"/>
        </w:rPr>
        <w:t xml:space="preserve">الوجبة الأولى في اليوم، ومعناها فطر أو قطع الصوم. انظر </w:t>
      </w:r>
      <w:r>
        <w:rPr>
          <w:rtl/>
          <w:cs/>
          <w:lang w:val="ar_AE" w:bidi="ar_AE"/>
        </w:rPr>
        <w:t>الحياة العائلية والعلاقات</w:t>
      </w:r>
      <w:r>
        <w:rPr>
          <w:rtl/>
          <w:cs/>
          <w:lang w:val="ar_AE" w:bidi="ar_AE"/>
        </w:rPr>
        <w:t xml:space="preserve">؛ </w:t>
      </w:r>
      <w:r>
        <w:rPr>
          <w:rtl/>
          <w:cs/>
          <w:lang w:val="ar_AE" w:bidi="ar_AE"/>
        </w:rPr>
        <w:t>الطعام وتجهيز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أُفْعُوان</w:t>
      </w:r>
      <w:r>
        <w:rPr>
          <w:rtl/>
          <w:cs/>
          <w:lang w:val="ar_AE" w:bidi="ar_AE"/>
        </w:rPr>
      </w:r>
    </w:p>
    <w:p>
      <w:pPr>
        <w:bidi/>
      </w:pPr>
      <w:r>
        <w:rPr>
          <w:rtl/>
          <w:cs/>
          <w:lang w:val="ar_AE" w:bidi="ar_AE"/>
        </w:rPr>
      </w:r>
      <w:r>
        <w:rPr>
          <w:rtl/>
          <w:cs/>
          <w:lang w:val="ar_AE" w:bidi="ar_AE"/>
        </w:rPr>
        <w:t xml:space="preserve">الطريقة التي تُرجِمت بها الكلمات ثعبان، وأفعى، وحية في الترجمة العربية البستاني-فاندايك لكلٍّ من </w:t>
      </w:r>
      <w:r>
        <w:rPr>
          <w:rtl/>
          <w:cs/>
          <w:lang w:val="ar_AE" w:bidi="ar_AE"/>
        </w:rPr>
        <w:t>إشعياء 11: 8</w:t>
      </w:r>
      <w:r>
        <w:rPr>
          <w:rtl/>
          <w:cs/>
          <w:lang w:val="ar_AE" w:bidi="ar_AE"/>
        </w:rPr>
        <w:t xml:space="preserve">؛ </w:t>
      </w:r>
      <w:r>
        <w:rPr>
          <w:rtl/>
          <w:cs/>
          <w:lang w:val="ar_AE" w:bidi="ar_AE"/>
        </w:rPr>
        <w:t>14: 29</w:t>
      </w:r>
      <w:r>
        <w:rPr>
          <w:rtl/>
          <w:cs/>
          <w:lang w:val="ar_AE" w:bidi="ar_AE"/>
        </w:rPr>
        <w:t xml:space="preserve">. انظر </w:t>
      </w:r>
      <w:r>
        <w:rPr>
          <w:rtl/>
          <w:cs/>
          <w:lang w:val="ar_AE" w:bidi="ar_AE"/>
        </w:rPr>
        <w:t>الحيوانات (الثعبان)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أفعَى سامة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(الأفعَى)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أفعى، صِّلّ (الكوبرا)</w:t>
      </w:r>
      <w:r>
        <w:rPr>
          <w:rtl/>
          <w:cs/>
          <w:lang w:val="ar_AE" w:bidi="ar_AE"/>
        </w:rPr>
      </w:r>
    </w:p>
    <w:p>
      <w:pPr>
        <w:bidi/>
      </w:pPr>
      <w:r>
        <w:rPr>
          <w:rtl/>
          <w:cs/>
          <w:lang w:val="ar_AE" w:bidi="ar_AE"/>
        </w:rPr>
      </w:r>
      <w:r>
        <w:rPr>
          <w:rtl/>
          <w:cs/>
          <w:lang w:val="ar_AE" w:bidi="ar_AE"/>
        </w:rPr>
        <w:t>نوع من الزواحف السامّة ورد ذكره في عدة مواضع كتابية، ويرجّح أن المقصود بها هو الكوبرا المصرية</w:t>
      </w:r>
      <w:r>
        <w:rPr>
          <w:rtl/>
          <w:cs/>
          <w:lang w:val="ar_AE" w:bidi="ar_AE"/>
        </w:rPr>
        <w:t xml:space="preserve"> (</w:t>
      </w:r>
      <w:r>
        <w:rPr>
          <w:i/>
          <w:rtl/>
          <w:cs/>
          <w:lang w:val="ar_AE" w:bidi="ar_AE"/>
        </w:rPr>
        <w:t>ناجا هاجي</w:t>
      </w:r>
      <w:r>
        <w:rPr>
          <w:rtl/>
          <w:cs/>
          <w:lang w:val="ar_AE" w:bidi="ar_AE"/>
        </w:rPr>
        <w:t xml:space="preserve">)، كما في </w:t>
      </w:r>
      <w:r>
        <w:rPr>
          <w:rtl/>
          <w:cs/>
          <w:lang w:val="ar_AE" w:bidi="ar_AE"/>
        </w:rPr>
        <w:t>تثنية 32:33</w:t>
      </w:r>
      <w:r>
        <w:rPr>
          <w:rtl/>
          <w:cs/>
          <w:lang w:val="ar_AE" w:bidi="ar_AE"/>
        </w:rPr>
        <w:t xml:space="preserve">. </w:t>
      </w:r>
      <w:r>
        <w:rPr>
          <w:rtl/>
          <w:cs/>
          <w:lang w:val="ar_AE" w:bidi="ar_AE"/>
        </w:rPr>
        <w:t>تعيش هذه الأفعى في الأماكن الضيقة والحفر والصخور، وتُعرف بقدرتها على توسيع رقبتها الأمامية على شكل قرص</w:t>
      </w:r>
      <w:r>
        <w:rPr>
          <w:rtl/>
          <w:cs/>
          <w:lang w:val="ar_AE" w:bidi="ar_AE"/>
        </w:rPr>
        <w:t>. يمكن أن يسبب سُمَّها القوي الموت في غضون 30 دقيقة. وتنمو هذه الأفعى ليصل طولها إلى حوالي مترين (80 بوصة). ويهاجم سُم الكوبرا الجهاز العصبي، مما يسبب شَلل العضلات.</w:t>
      </w:r>
    </w:p>
    <w:p>
      <w:pPr>
        <w:bidi/>
      </w:pPr>
      <w:r>
        <w:rPr>
          <w:rtl/>
          <w:cs/>
          <w:lang w:val="ar_AE" w:bidi="ar_AE"/>
        </w:rPr>
      </w:r>
      <w:r>
        <w:rPr>
          <w:rtl/>
          <w:cs/>
          <w:lang w:val="ar_AE" w:bidi="ar_AE"/>
        </w:rPr>
        <w:t>قدّس المصريون أفعى الكوبرا، وكانوا يرونها حامية لهم، لأنها كانت تتغذى على القوارض التي تأكل محاصيلهم. وقد تُكون "</w:t>
      </w:r>
      <w:r>
        <w:rPr>
          <w:rtl/>
          <w:cs/>
          <w:lang w:val="ar_AE" w:bidi="ar_AE"/>
        </w:rPr>
        <w:t>ٱلْحَيَّات ٱلْمُحْرِقَة</w:t>
      </w:r>
      <w:r>
        <w:rPr>
          <w:rtl/>
          <w:cs/>
          <w:lang w:val="ar_AE" w:bidi="ar_AE"/>
        </w:rPr>
        <w:t xml:space="preserve">" في سفريّ </w:t>
      </w:r>
      <w:r>
        <w:rPr>
          <w:rtl/>
          <w:cs/>
          <w:lang w:val="ar_AE" w:bidi="ar_AE"/>
        </w:rPr>
        <w:t>العدد 21:6</w:t>
      </w:r>
      <w:r>
        <w:rPr>
          <w:rtl/>
          <w:cs/>
          <w:lang w:val="ar_AE" w:bidi="ar_AE"/>
        </w:rPr>
        <w:t xml:space="preserve"> و</w:t>
      </w:r>
      <w:r>
        <w:rPr>
          <w:rtl/>
          <w:cs/>
          <w:lang w:val="ar_AE" w:bidi="ar_AE"/>
        </w:rPr>
        <w:t>التثنية 8:15</w:t>
      </w:r>
      <w:r>
        <w:rPr>
          <w:rtl/>
          <w:cs/>
          <w:lang w:val="ar_AE" w:bidi="ar_AE"/>
        </w:rPr>
        <w:t xml:space="preserve"> إشارة إلى الكوبرا. وقد يشير الثعبان </w:t>
      </w:r>
      <w:r>
        <w:rPr>
          <w:rtl/>
          <w:cs/>
          <w:lang w:val="ar_AE" w:bidi="ar_AE"/>
        </w:rPr>
        <w:t>ٱلطَّيَّار</w:t>
      </w:r>
      <w:r>
        <w:rPr>
          <w:rtl/>
          <w:cs/>
          <w:lang w:val="ar_AE" w:bidi="ar_AE"/>
        </w:rPr>
        <w:t xml:space="preserve"> في </w:t>
      </w:r>
      <w:r>
        <w:rPr>
          <w:rtl/>
          <w:cs/>
          <w:lang w:val="ar_AE" w:bidi="ar_AE"/>
        </w:rPr>
        <w:t>إشعياء 14:29</w:t>
      </w:r>
      <w:r>
        <w:rPr>
          <w:rtl/>
          <w:cs/>
          <w:lang w:val="ar_AE" w:bidi="ar_AE"/>
        </w:rPr>
        <w:t xml:space="preserve"> و</w:t>
      </w:r>
      <w:r>
        <w:rPr>
          <w:rtl/>
          <w:cs/>
          <w:lang w:val="ar_AE" w:bidi="ar_AE"/>
        </w:rPr>
        <w:t>30:6</w:t>
      </w:r>
      <w:r>
        <w:rPr>
          <w:rtl/>
          <w:cs/>
          <w:lang w:val="ar_AE" w:bidi="ar_AE"/>
        </w:rPr>
        <w:t xml:space="preserve"> إلى غطاء رأس الكوبرا.</w:t>
      </w:r>
    </w:p>
    <w:p>
      <w:pPr>
        <w:bidi/>
      </w:pPr>
      <w:r>
        <w:rPr>
          <w:rtl/>
          <w:cs/>
          <w:lang w:val="ar_AE" w:bidi="ar_AE"/>
        </w:rPr>
      </w:r>
      <w:r>
        <w:rPr>
          <w:i/>
          <w:rtl/>
          <w:cs/>
          <w:lang w:val="ar_AE" w:bidi="ar_AE"/>
        </w:rPr>
        <w:t>انظر أيضًا</w:t>
      </w:r>
      <w:r>
        <w:rPr>
          <w:rtl/>
          <w:cs/>
          <w:lang w:val="ar_AE" w:bidi="ar_AE"/>
        </w:rPr>
        <w:t xml:space="preserve"> </w:t>
      </w:r>
      <w:r>
        <w:rPr>
          <w:b/>
          <w:u w:val="single"/>
          <w:rtl/>
          <w:cs/>
          <w:lang w:val="ar_AE" w:bidi="ar_AE"/>
        </w:rPr>
        <w:t>ثعبان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أَفْلَال</w:t>
      </w:r>
      <w:r>
        <w:rPr>
          <w:rtl/>
          <w:cs/>
          <w:lang w:val="ar_AE" w:bidi="ar_AE"/>
        </w:rPr>
      </w:r>
    </w:p>
    <w:p>
      <w:pPr>
        <w:pStyle w:val="Heading2"/>
        <w:bidi/>
      </w:pPr>
      <w:r>
        <w:rPr>
          <w:rtl/>
          <w:cs/>
          <w:lang w:val="ar_AE" w:bidi="ar_AE"/>
        </w:rPr>
        <w:t>أَفْلَال</w:t>
      </w:r>
    </w:p>
    <w:p>
      <w:pPr>
        <w:bidi/>
      </w:pPr>
      <w:r>
        <w:rPr>
          <w:rtl/>
          <w:cs/>
          <w:lang w:val="ar_AE" w:bidi="ar_AE"/>
        </w:rPr>
      </w:r>
      <w:r>
        <w:rPr>
          <w:rtl/>
          <w:cs/>
          <w:lang w:val="ar_AE" w:bidi="ar_AE"/>
        </w:rPr>
        <w:t xml:space="preserve">من بني </w:t>
      </w:r>
      <w:r>
        <w:rPr>
          <w:rtl/>
          <w:cs/>
          <w:lang w:val="ar_AE" w:bidi="ar_AE"/>
        </w:rPr>
        <w:t>يَرْحَمْئِيلَ</w:t>
      </w:r>
      <w:r>
        <w:rPr>
          <w:rtl/>
          <w:cs/>
          <w:lang w:val="ar_AE" w:bidi="ar_AE"/>
        </w:rPr>
        <w:t xml:space="preserve">، ويمكن تتبع نَسَبه </w:t>
      </w:r>
      <w:r>
        <w:rPr>
          <w:rtl/>
          <w:cs/>
          <w:lang w:val="ar_AE" w:bidi="ar_AE"/>
        </w:rPr>
        <w:t xml:space="preserve">وصولًا </w:t>
      </w:r>
      <w:r>
        <w:rPr>
          <w:rtl/>
          <w:cs/>
          <w:lang w:val="ar_AE" w:bidi="ar_AE"/>
        </w:rPr>
        <w:t>إلى يهوذامن خلال فارص (</w:t>
      </w:r>
      <w:r>
        <w:rPr>
          <w:rtl/>
          <w:cs/>
          <w:lang w:val="ar_AE" w:bidi="ar_AE"/>
        </w:rPr>
        <w:t>1أخبار الأيام 2: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أَفْنِيكِي</w:t>
      </w:r>
      <w:r>
        <w:rPr>
          <w:rtl/>
          <w:cs/>
          <w:lang w:val="ar_AE" w:bidi="ar_AE"/>
        </w:rPr>
      </w:r>
    </w:p>
    <w:p>
      <w:pPr>
        <w:pStyle w:val="Heading2"/>
        <w:bidi/>
      </w:pPr>
      <w:r>
        <w:rPr>
          <w:rtl/>
          <w:cs/>
          <w:lang w:val="ar_AE" w:bidi="ar_AE"/>
        </w:rPr>
        <w:t>أَفْنِيكِي</w:t>
      </w:r>
    </w:p>
    <w:p>
      <w:pPr>
        <w:bidi/>
      </w:pPr>
      <w:r>
        <w:rPr>
          <w:rtl/>
          <w:cs/>
          <w:lang w:val="ar_AE" w:bidi="ar_AE"/>
        </w:rPr>
      </w:r>
      <w:r>
        <w:rPr>
          <w:rtl/>
          <w:cs/>
          <w:lang w:val="ar_AE" w:bidi="ar_AE"/>
        </w:rPr>
        <w:t>أم تيموثاوس، وابنة لوئيس (</w:t>
      </w:r>
      <w:r>
        <w:rPr>
          <w:rtl/>
          <w:cs/>
          <w:lang w:val="ar_AE" w:bidi="ar_AE"/>
        </w:rPr>
        <w:t>2 تيموثاوس 1:5</w:t>
      </w:r>
      <w:r>
        <w:rPr>
          <w:rtl/>
          <w:cs/>
          <w:lang w:val="ar_AE" w:bidi="ar_AE"/>
        </w:rPr>
        <w:t xml:space="preserve">)، وزوجة رجل يوناني وثني. كانت </w:t>
      </w:r>
      <w:r>
        <w:rPr>
          <w:rtl/>
          <w:cs/>
          <w:lang w:val="ar_AE" w:bidi="ar_AE"/>
        </w:rPr>
        <w:t xml:space="preserve">أَفْنِيكِي </w:t>
      </w:r>
      <w:r>
        <w:rPr>
          <w:rtl/>
          <w:cs/>
          <w:lang w:val="ar_AE" w:bidi="ar_AE"/>
        </w:rPr>
        <w:t>يهودية مسيحية مؤمنة (</w:t>
      </w:r>
      <w:r>
        <w:rPr>
          <w:rtl/>
          <w:cs/>
          <w:lang w:val="ar_AE" w:bidi="ar_AE"/>
        </w:rPr>
        <w:t>أعمال الرسل 16:1</w:t>
      </w:r>
      <w:r>
        <w:rPr>
          <w:rtl/>
          <w:cs/>
          <w:lang w:val="ar_AE" w:bidi="ar_AE"/>
        </w:rPr>
        <w:t>). ويبدو أنها علَّمت ابنها في كُتُب العهد القديم "</w:t>
      </w:r>
      <w:r>
        <w:rPr>
          <w:rtl/>
          <w:cs/>
          <w:lang w:val="ar_AE" w:bidi="ar_AE"/>
        </w:rPr>
        <w:t>مُنْذُ ٱلطُّفُولِيَّةِ</w:t>
      </w:r>
      <w:r>
        <w:rPr>
          <w:rtl/>
          <w:cs/>
          <w:lang w:val="ar_AE" w:bidi="ar_AE"/>
        </w:rPr>
        <w:t>" (</w:t>
      </w:r>
      <w:r>
        <w:rPr>
          <w:rtl/>
          <w:cs/>
          <w:lang w:val="ar_AE" w:bidi="ar_AE"/>
        </w:rPr>
        <w:t>2تيموثاوس 3:15</w:t>
      </w:r>
      <w:r>
        <w:rPr>
          <w:rtl/>
          <w:cs/>
          <w:lang w:val="ar_AE" w:bidi="ar_AE"/>
        </w:rPr>
        <w:t xml:space="preserve">). وقد آمنت بالمسيح خلال رحلة بولس الأولى إلى مدينتها في لسترة، قبل زيارته المذكورة في </w:t>
      </w:r>
      <w:r>
        <w:rPr>
          <w:rtl/>
          <w:cs/>
          <w:lang w:val="ar_AE" w:bidi="ar_AE"/>
        </w:rPr>
        <w:t>أعمال الرسل 16:1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أَفودِيَة</w:t>
      </w:r>
      <w:r>
        <w:rPr>
          <w:rtl/>
          <w:cs/>
          <w:lang w:val="ar_AE" w:bidi="ar_AE"/>
        </w:rPr>
      </w:r>
    </w:p>
    <w:p>
      <w:pPr>
        <w:pStyle w:val="Heading2"/>
        <w:bidi/>
      </w:pPr>
      <w:r>
        <w:rPr>
          <w:rtl/>
          <w:cs/>
          <w:lang w:val="ar_AE" w:bidi="ar_AE"/>
        </w:rPr>
        <w:t>أَفُودِيَة</w:t>
      </w:r>
      <w:r>
        <w:rPr>
          <w:rtl/>
          <w:cs/>
          <w:lang w:val="ar_AE" w:bidi="ar_AE"/>
        </w:rPr>
        <w:t>*</w:t>
      </w:r>
    </w:p>
    <w:p>
      <w:pPr>
        <w:bidi/>
      </w:pPr>
      <w:r>
        <w:rPr>
          <w:rtl/>
          <w:cs/>
          <w:lang w:val="ar_AE" w:bidi="ar_AE"/>
        </w:rPr>
      </w:r>
      <w:r>
        <w:rPr>
          <w:rtl/>
          <w:cs/>
          <w:lang w:val="ar_AE" w:bidi="ar_AE"/>
        </w:rPr>
        <w:t>امرأة بارزة في كنيسة فيلبي. وطلب منها بولس حل خلافاتها مع سِنْتِيخِي (</w:t>
      </w:r>
      <w:r>
        <w:rPr>
          <w:rtl/>
          <w:cs/>
          <w:lang w:val="ar_AE" w:bidi="ar_AE"/>
        </w:rPr>
        <w:t>في 4:2</w:t>
      </w:r>
      <w:r>
        <w:rPr>
          <w:rtl/>
          <w:cs/>
          <w:lang w:val="ar_AE" w:bidi="ar_AE"/>
        </w:rPr>
        <w:t>). طبيعة خلافهما غير معروفة، لكنها كانت شديدة بما يكفي لتصل إلى بولس في روما. كلا المرأتين عملتا معه في عمل الإنجيل (</w:t>
      </w:r>
      <w:r>
        <w:rPr>
          <w:rtl/>
          <w:cs/>
          <w:lang w:val="ar_AE" w:bidi="ar_AE"/>
        </w:rPr>
        <w:t>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أَفِيح</w:t>
      </w:r>
      <w:r>
        <w:rPr>
          <w:rtl/>
          <w:cs/>
          <w:lang w:val="ar_AE" w:bidi="ar_AE"/>
        </w:rPr>
      </w:r>
    </w:p>
    <w:p>
      <w:pPr>
        <w:pStyle w:val="Heading2"/>
        <w:bidi/>
      </w:pPr>
      <w:r>
        <w:rPr>
          <w:rtl/>
          <w:cs/>
          <w:lang w:val="ar_AE" w:bidi="ar_AE"/>
        </w:rPr>
        <w:t>أَفِيح</w:t>
      </w:r>
    </w:p>
    <w:p>
      <w:pPr>
        <w:bidi/>
      </w:pPr>
      <w:r>
        <w:rPr>
          <w:rtl/>
          <w:cs/>
          <w:lang w:val="ar_AE" w:bidi="ar_AE"/>
        </w:rPr>
      </w:r>
      <w:r>
        <w:rPr>
          <w:rtl/>
          <w:cs/>
          <w:lang w:val="ar_AE" w:bidi="ar_AE"/>
        </w:rPr>
        <w:t xml:space="preserve">هو من أجداد الملك شاول. وهو عضو في قبيلة بنيامين. يظهر اسمه في </w:t>
      </w:r>
      <w:r>
        <w:rPr>
          <w:rtl/>
          <w:cs/>
          <w:lang w:val="ar_AE" w:bidi="ar_AE"/>
        </w:rPr>
        <w:t>1 صموئيل 9:1.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أَفَيْرَمَة</w:t>
      </w:r>
      <w:r>
        <w:rPr>
          <w:rtl/>
          <w:cs/>
          <w:lang w:val="ar_AE" w:bidi="ar_AE"/>
        </w:rPr>
      </w:r>
    </w:p>
    <w:p>
      <w:pPr>
        <w:pStyle w:val="Heading2"/>
        <w:bidi/>
      </w:pPr>
      <w:r>
        <w:rPr>
          <w:b/>
          <w:rtl/>
          <w:cs/>
          <w:lang w:val="ar_AE" w:bidi="ar_AE"/>
        </w:rPr>
        <w:t>أَفَيْرَمَة</w:t>
      </w:r>
    </w:p>
    <w:p>
      <w:pPr>
        <w:bidi/>
      </w:pPr>
      <w:r>
        <w:rPr>
          <w:rtl/>
          <w:cs/>
          <w:lang w:val="ar_AE" w:bidi="ar_AE"/>
        </w:rPr>
      </w:r>
      <w:r>
        <w:rPr>
          <w:rtl/>
          <w:cs/>
          <w:lang w:val="ar_AE" w:bidi="ar_AE"/>
        </w:rPr>
        <w:t xml:space="preserve">إحدى المدن التي أخذها دِيمِتْرِيوس نيكاتور (الفاتح) من ٱلسَّامِرَةِ وأضافها إلى اليهودية (1 مكابيين 11:34). كان دِيمِتْرِيوس ملك سوريا. يعتقد بعض العلماء أن اسم </w:t>
      </w:r>
      <w:r>
        <w:rPr>
          <w:b/>
          <w:rtl/>
          <w:cs/>
          <w:lang w:val="ar_AE" w:bidi="ar_AE"/>
        </w:rPr>
        <w:t>أَفَيْرَمَة</w:t>
      </w:r>
      <w:r>
        <w:rPr>
          <w:rtl/>
          <w:cs/>
          <w:lang w:val="ar_AE" w:bidi="ar_AE"/>
        </w:rPr>
        <w:t xml:space="preserve"> هو تحريف لأَفْرَايِم. قد تكون </w:t>
      </w:r>
      <w:r>
        <w:rPr>
          <w:b/>
          <w:rtl/>
          <w:cs/>
          <w:lang w:val="ar_AE" w:bidi="ar_AE"/>
        </w:rPr>
        <w:t>أَفَيْرَمَة</w:t>
      </w:r>
      <w:r>
        <w:rPr>
          <w:rtl/>
          <w:cs/>
          <w:lang w:val="ar_AE" w:bidi="ar_AE"/>
        </w:rPr>
        <w:t xml:space="preserve"> هي مدية الطيبة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أفيق</w:t>
      </w:r>
      <w:r>
        <w:rPr>
          <w:rtl/>
          <w:cs/>
          <w:lang w:val="ar_AE" w:bidi="ar_AE"/>
        </w:rPr>
      </w:r>
    </w:p>
    <w:p>
      <w:pPr>
        <w:bidi/>
      </w:pPr>
      <w:r>
        <w:rPr>
          <w:rtl/>
          <w:cs/>
          <w:lang w:val="ar_AE" w:bidi="ar_AE"/>
        </w:rPr>
      </w:r>
      <w:r>
        <w:rPr>
          <w:rtl/>
          <w:cs/>
          <w:lang w:val="ar_AE" w:bidi="ar_AE"/>
        </w:rPr>
        <w:t>1. مدينة كنعانية تقع غرب نهر الأردن، امتلكها شعب إسرائيل (</w:t>
      </w:r>
      <w:r>
        <w:rPr>
          <w:rtl/>
          <w:cs/>
          <w:lang w:val="ar_AE" w:bidi="ar_AE"/>
        </w:rPr>
        <w:t>يشوع 12:18</w:t>
      </w:r>
      <w:r>
        <w:rPr>
          <w:rtl/>
          <w:cs/>
          <w:lang w:val="ar_AE" w:bidi="ar_AE"/>
        </w:rPr>
        <w:t>)، وقُسِّمت لاحقًا ضمن نصيب سبط أفرايم. وكانت قريبة من منبع نهر اليركون في سهل شارون. استولى الفلسطينيون لاحقًا على أفيق (</w:t>
      </w:r>
      <w:r>
        <w:rPr>
          <w:rtl/>
          <w:cs/>
          <w:lang w:val="ar_AE" w:bidi="ar_AE"/>
        </w:rPr>
        <w:t>1صموئيل 4:1؛</w:t>
      </w:r>
      <w:r>
        <w:rPr>
          <w:rtl/>
          <w:cs/>
          <w:lang w:val="ar_AE" w:bidi="ar_AE"/>
        </w:rPr>
        <w:t xml:space="preserve"> </w:t>
      </w:r>
      <w:r>
        <w:rPr>
          <w:rtl/>
          <w:cs/>
          <w:lang w:val="ar_AE" w:bidi="ar_AE"/>
        </w:rPr>
        <w:t>29:1</w:t>
      </w:r>
      <w:r>
        <w:rPr>
          <w:rtl/>
          <w:cs/>
          <w:lang w:val="ar_AE" w:bidi="ar_AE"/>
        </w:rPr>
        <w:t xml:space="preserve">). وفي العصر الروماني، أعاد هيرودس الكبير بناء المدينة ودعاها أنتيباتريس، التي ورد ذكرها في </w:t>
      </w:r>
      <w:r>
        <w:rPr>
          <w:rtl/>
          <w:cs/>
          <w:lang w:val="ar_AE" w:bidi="ar_AE"/>
        </w:rPr>
        <w:t>أعمال الرسل 23:31</w:t>
      </w:r>
      <w:r>
        <w:rPr>
          <w:rtl/>
          <w:cs/>
          <w:lang w:val="ar_AE" w:bidi="ar_AE"/>
        </w:rPr>
        <w:t>. واسمها الحديث هو مدينة رأس العين.</w:t>
      </w:r>
    </w:p>
    <w:p>
      <w:pPr>
        <w:bidi/>
      </w:pPr>
      <w:r>
        <w:rPr>
          <w:rtl/>
          <w:cs/>
          <w:lang w:val="ar_AE" w:bidi="ar_AE"/>
        </w:rPr>
      </w:r>
      <w:r>
        <w:rPr>
          <w:rtl/>
          <w:cs/>
          <w:lang w:val="ar_AE" w:bidi="ar_AE"/>
        </w:rPr>
        <w:t xml:space="preserve">انظر أيضًا </w:t>
      </w:r>
      <w:r>
        <w:rPr>
          <w:rtl/>
          <w:cs/>
          <w:lang w:val="ar_AE" w:bidi="ar_AE"/>
        </w:rPr>
        <w:t>أنتيباتريس</w:t>
      </w:r>
      <w:r>
        <w:rPr>
          <w:rtl/>
          <w:cs/>
          <w:lang w:val="ar_AE" w:bidi="ar_AE"/>
        </w:rPr>
        <w:t>.</w:t>
      </w:r>
    </w:p>
    <w:p>
      <w:pPr>
        <w:bidi/>
      </w:pPr>
      <w:r>
        <w:rPr>
          <w:rtl/>
          <w:cs/>
          <w:lang w:val="ar_AE" w:bidi="ar_AE"/>
        </w:rPr>
      </w:r>
      <w:r>
        <w:rPr>
          <w:rtl/>
          <w:cs/>
          <w:lang w:val="ar_AE" w:bidi="ar_AE"/>
        </w:rPr>
        <w:t>2. مكانٌ في فينيقية (لبنان الحديثة) لم يُمتلَك ضمن حملات يشوع (</w:t>
      </w:r>
      <w:r>
        <w:rPr>
          <w:rtl/>
          <w:cs/>
          <w:lang w:val="ar_AE" w:bidi="ar_AE"/>
        </w:rPr>
        <w:t>يشوع 13:4</w:t>
      </w:r>
      <w:r>
        <w:rPr>
          <w:rtl/>
          <w:cs/>
          <w:lang w:val="ar_AE" w:bidi="ar_AE"/>
        </w:rPr>
        <w:t>). وربما كانت مدينة أفيق هذه قريبةً من منبع نهر إبراهيم، شرق بيبلوس (جبيل).</w:t>
      </w:r>
    </w:p>
    <w:p>
      <w:pPr>
        <w:bidi/>
      </w:pPr>
      <w:r>
        <w:rPr>
          <w:rtl/>
          <w:cs/>
          <w:lang w:val="ar_AE" w:bidi="ar_AE"/>
        </w:rPr>
      </w:r>
      <w:r>
        <w:rPr>
          <w:rtl/>
          <w:cs/>
          <w:lang w:val="ar_AE" w:bidi="ar_AE"/>
        </w:rPr>
        <w:t>3. مدينة أُعطِيت لسبط أشير في أثناء توزيع المدن التي امتُلِكت (</w:t>
      </w:r>
      <w:r>
        <w:rPr>
          <w:rtl/>
          <w:cs/>
          <w:lang w:val="ar_AE" w:bidi="ar_AE"/>
        </w:rPr>
        <w:t>يشوع 19:30</w:t>
      </w:r>
      <w:r>
        <w:rPr>
          <w:rtl/>
          <w:cs/>
          <w:lang w:val="ar_AE" w:bidi="ar_AE"/>
        </w:rPr>
        <w:t>). وقد أخفق سبط أشير في طرد السكان الوثنيين منها (</w:t>
      </w:r>
      <w:r>
        <w:rPr>
          <w:rtl/>
          <w:cs/>
          <w:lang w:val="ar_AE" w:bidi="ar_AE"/>
        </w:rPr>
        <w:t>قضاة 1:31</w:t>
      </w:r>
      <w:r>
        <w:rPr>
          <w:rtl/>
          <w:cs/>
          <w:lang w:val="ar_AE" w:bidi="ar_AE"/>
        </w:rPr>
        <w:t>). كانت أفيق تقع في سهل عكُّو، في الموقع الحالي لتل الكردانة، قريبًا من منبع نهر النعامين.</w:t>
      </w:r>
    </w:p>
    <w:p>
      <w:pPr>
        <w:bidi/>
      </w:pPr>
      <w:r>
        <w:rPr>
          <w:rtl/>
          <w:cs/>
          <w:lang w:val="ar_AE" w:bidi="ar_AE"/>
        </w:rPr>
      </w:r>
      <w:r>
        <w:rPr>
          <w:rtl/>
          <w:cs/>
          <w:lang w:val="ar_AE" w:bidi="ar_AE"/>
        </w:rPr>
        <w:t>4. مدينة تقع شرق نهر الأردن، على الطريق الرئيسي بين دمشق ووادي يزرعيل. وقد هرب بنهدد، ملك أرام، إلى أفيق، بعد هزيمته على يد أخآب ملك إسرائيل، وهناك سقط سور على بقية جيشه (</w:t>
      </w:r>
      <w:r>
        <w:rPr>
          <w:rtl/>
          <w:cs/>
          <w:lang w:val="ar_AE" w:bidi="ar_AE"/>
        </w:rPr>
        <w:t>1ملوك 20:26، 30</w:t>
      </w:r>
      <w:r>
        <w:rPr>
          <w:rtl/>
          <w:cs/>
          <w:lang w:val="ar_AE" w:bidi="ar_AE"/>
        </w:rPr>
        <w:t>). وبعد ذلك بقرن من الزمان، تنبأ إليشع ليوآش ملك إسرائيل بأنه سيهزم الأراميين في المدينة نفسها (</w:t>
      </w:r>
      <w:r>
        <w:rPr>
          <w:rtl/>
          <w:cs/>
          <w:lang w:val="ar_AE" w:bidi="ar_AE"/>
        </w:rPr>
        <w:t>2ملوك 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أَفِيقَة</w:t>
      </w:r>
      <w:r>
        <w:rPr>
          <w:rtl/>
          <w:cs/>
          <w:lang w:val="ar_AE" w:bidi="ar_AE"/>
        </w:rPr>
      </w:r>
    </w:p>
    <w:p>
      <w:pPr>
        <w:pStyle w:val="Heading2"/>
        <w:bidi/>
      </w:pPr>
      <w:r>
        <w:rPr>
          <w:rtl/>
          <w:cs/>
          <w:lang w:val="ar_AE" w:bidi="ar_AE"/>
        </w:rPr>
        <w:t>أَفِيقَة</w:t>
      </w:r>
    </w:p>
    <w:p>
      <w:pPr>
        <w:bidi/>
      </w:pPr>
      <w:r>
        <w:rPr>
          <w:rtl/>
          <w:cs/>
          <w:lang w:val="ar_AE" w:bidi="ar_AE"/>
        </w:rPr>
      </w:r>
      <w:r>
        <w:rPr>
          <w:rtl/>
          <w:cs/>
          <w:lang w:val="ar_AE" w:bidi="ar_AE"/>
        </w:rPr>
        <w:t>مدينة في منطقة التلال في كنعان. أعطاها يشوع لسبط يهوذا بعد الدخول لأرض الموعد (</w:t>
      </w:r>
      <w:r>
        <w:rPr>
          <w:rtl/>
          <w:cs/>
          <w:lang w:val="ar_AE" w:bidi="ar_AE"/>
        </w:rPr>
        <w:t>يشوع 15:53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اقتباسات من العهد القديم في العهد الجديد</w:t>
      </w:r>
      <w:r>
        <w:rPr>
          <w:rtl/>
          <w:cs/>
          <w:lang w:val="ar_AE" w:bidi="ar_AE"/>
        </w:rPr>
      </w:r>
    </w:p>
    <w:p>
      <w:pPr>
        <w:bidi/>
      </w:pPr>
      <w:r>
        <w:rPr>
          <w:rtl/>
          <w:cs/>
          <w:lang w:val="ar_AE" w:bidi="ar_AE"/>
        </w:rPr>
      </w:r>
      <w:r>
        <w:rPr>
          <w:rtl/>
          <w:cs/>
          <w:lang w:val="ar_AE" w:bidi="ar_AE"/>
        </w:rPr>
        <w:t xml:space="preserve">انظر </w:t>
      </w:r>
      <w:r>
        <w:rPr>
          <w:rtl/>
          <w:cs/>
          <w:lang w:val="ar_AE" w:bidi="ar_AE"/>
        </w:rPr>
        <w:t>الكتاب المقدس، اقتباسات من العهد القديم في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اقتباسات من العهد القديم في العهد الجديد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الكتاب المقدس، اقتباسات من العهد القديم في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اقتراض</w:t>
      </w:r>
      <w:r>
        <w:rPr>
          <w:rtl/>
          <w:cs/>
          <w:lang w:val="ar_AE" w:bidi="ar_AE"/>
        </w:rPr>
      </w:r>
    </w:p>
    <w:p>
      <w:pPr>
        <w:bidi/>
      </w:pPr>
      <w:r>
        <w:rPr>
          <w:rtl/>
          <w:cs/>
          <w:lang w:val="ar_AE" w:bidi="ar_AE"/>
        </w:rPr>
      </w:r>
      <w:r>
        <w:rPr>
          <w:rtl/>
          <w:cs/>
          <w:lang w:val="ar_AE" w:bidi="ar_AE"/>
        </w:rPr>
        <w:t>تلقي المال أو البضائع التي يتعهد الشخص بإعادتها. نظم قناموس موسى الاقتراض والإقراض (</w:t>
      </w:r>
      <w:r>
        <w:rPr>
          <w:rtl/>
          <w:cs/>
          <w:lang w:val="ar_AE" w:bidi="ar_AE"/>
        </w:rPr>
        <w:t>تثنية 23:19–20</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الصرفي، الصرافة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أَقْرَبَتِّين</w:t>
      </w:r>
      <w:r>
        <w:rPr>
          <w:rtl/>
          <w:cs/>
          <w:lang w:val="ar_AE" w:bidi="ar_AE"/>
        </w:rPr>
      </w:r>
    </w:p>
    <w:p>
      <w:pPr>
        <w:pStyle w:val="Heading2"/>
        <w:bidi/>
      </w:pPr>
      <w:r>
        <w:rPr>
          <w:b/>
          <w:rtl/>
          <w:cs/>
          <w:lang w:val="ar_AE" w:bidi="ar_AE"/>
        </w:rPr>
        <w:t>أَقْرَبَتِّين</w:t>
      </w:r>
    </w:p>
    <w:p>
      <w:pPr>
        <w:bidi/>
      </w:pPr>
      <w:r>
        <w:rPr>
          <w:rtl/>
          <w:cs/>
          <w:lang w:val="ar_AE" w:bidi="ar_AE"/>
        </w:rPr>
      </w:r>
      <w:r>
        <w:rPr>
          <w:rtl/>
          <w:cs/>
          <w:lang w:val="ar_AE" w:bidi="ar_AE"/>
        </w:rPr>
        <w:t>المكان الذي دمر فيه يَهوذَا المكابي حصون "بني عِيسوَ"، الذين كانوا يسببون المشاكل لليهود (1 مكابيين 5:3; 2 مكابيين 10:14–23). العبارة "</w:t>
      </w:r>
      <w:r>
        <w:rPr>
          <w:b/>
          <w:rtl/>
          <w:cs/>
          <w:lang w:val="ar_AE" w:bidi="ar_AE"/>
        </w:rPr>
        <w:t>فِي أَدُومَ عِنْدَ أَقْرَبَتِّينَ</w:t>
      </w:r>
      <w:r>
        <w:rPr>
          <w:rtl/>
          <w:cs/>
          <w:lang w:val="ar_AE" w:bidi="ar_AE"/>
        </w:rPr>
        <w:t>" تشير على الأرجح إلى منطقة أدومية شمالية بالقرب من عكرة (يَهودِيتَ 7:18). من المحتمل أنها لم تكن منطقة في صحراء ٱلْجَنوبِ كما كان يُعتقد سابقًا.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أقمشة التقميط</w:t>
      </w:r>
      <w:r>
        <w:rPr>
          <w:rtl/>
          <w:cs/>
          <w:lang w:val="ar_AE" w:bidi="ar_AE"/>
        </w:rPr>
      </w:r>
    </w:p>
    <w:p>
      <w:pPr>
        <w:bidi/>
      </w:pPr>
      <w:r>
        <w:rPr>
          <w:rtl/>
          <w:cs/>
          <w:lang w:val="ar_AE" w:bidi="ar_AE"/>
        </w:rPr>
      </w:r>
      <w:r>
        <w:rPr>
          <w:rtl/>
          <w:cs/>
          <w:lang w:val="ar_AE" w:bidi="ar_AE"/>
        </w:rPr>
        <w:t>طريقة أخرى تستخدمها ترجمة الملك جيمس للإشارة</w:t>
      </w:r>
      <w:r>
        <w:rPr>
          <w:rtl/>
          <w:cs/>
          <w:lang w:val="ar_AE" w:bidi="ar_AE"/>
        </w:rPr>
        <w:t xml:space="preserve"> لنوع الملابس التي كانت ملفوفة حول الطفل يسوع. بينما تصف ترجمة NLT هذا بمصطلحات حديثة: "لفته [مريم] بإحكام في شرائط من القماش" (</w:t>
      </w:r>
      <w:r>
        <w:rPr>
          <w:rtl/>
          <w:cs/>
          <w:lang w:val="ar_AE" w:bidi="ar_AE"/>
        </w:rPr>
        <w:t>لوقا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أكاديون</w:t>
      </w:r>
      <w:r>
        <w:rPr>
          <w:rtl/>
          <w:cs/>
          <w:lang w:val="ar_AE" w:bidi="ar_AE"/>
        </w:rPr>
      </w:r>
    </w:p>
    <w:p>
      <w:pPr>
        <w:bidi/>
      </w:pPr>
      <w:r>
        <w:rPr>
          <w:rtl/>
          <w:cs/>
          <w:lang w:val="ar_AE" w:bidi="ar_AE"/>
        </w:rPr>
      </w:r>
      <w:r>
        <w:rPr>
          <w:rtl/>
          <w:cs/>
          <w:lang w:val="ar_AE" w:bidi="ar_AE"/>
        </w:rPr>
        <w:t>كان الأكاديون شعبًا قديمًا بنى واحدة من أولى الممالك الكبيرة في الشرق الأوسط. استولوا على أرض مجموعة أخرى تُدعى السومريين وأثروا بشكل كبير على كيفية تطور المجتمعات المبكرة.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السومريين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أكَّالَ</w:t>
      </w:r>
      <w:r>
        <w:rPr>
          <w:rtl/>
          <w:cs/>
          <w:lang w:val="ar_AE" w:bidi="ar_AE"/>
        </w:rPr>
      </w:r>
    </w:p>
    <w:p>
      <w:pPr>
        <w:pStyle w:val="Heading2"/>
        <w:bidi/>
      </w:pPr>
      <w:r>
        <w:rPr>
          <w:rtl/>
          <w:cs/>
          <w:lang w:val="ar_AE" w:bidi="ar_AE"/>
        </w:rPr>
        <w:t>أُكَّالَ</w:t>
      </w:r>
    </w:p>
    <w:p>
      <w:pPr>
        <w:bidi/>
      </w:pPr>
      <w:r>
        <w:rPr>
          <w:rtl/>
          <w:cs/>
          <w:lang w:val="ar_AE" w:bidi="ar_AE"/>
        </w:rPr>
      </w:r>
      <w:r>
        <w:rPr>
          <w:rtl/>
          <w:cs/>
          <w:lang w:val="ar_AE" w:bidi="ar_AE"/>
        </w:rPr>
        <w:t>تلميذ أَجورَ، الحكيم الذي تُسجل أقواله في شفر الأمثال (</w:t>
      </w:r>
      <w:r>
        <w:rPr>
          <w:rtl/>
          <w:cs/>
          <w:lang w:val="ar_AE" w:bidi="ar_AE"/>
        </w:rPr>
        <w:t>أمثال 30:1</w:t>
      </w:r>
      <w:r>
        <w:rPr>
          <w:rtl/>
          <w:cs/>
          <w:lang w:val="ar_AE" w:bidi="ar_AE"/>
        </w:rPr>
        <w:t xml:space="preserve">). معنى هذا المقطع غامض. وقد اقترح الكثيرون أن الأسماء </w:t>
      </w:r>
      <w:r>
        <w:rPr>
          <w:rtl/>
          <w:cs/>
          <w:lang w:val="ar_AE" w:bidi="ar_AE"/>
        </w:rPr>
        <w:t>إِيثِيئِيلَ</w:t>
      </w:r>
      <w:r>
        <w:rPr>
          <w:rtl/>
          <w:cs/>
          <w:lang w:val="ar_AE" w:bidi="ar_AE"/>
        </w:rPr>
        <w:t xml:space="preserve"> وأكَّالَ ليست أسماء علم بل يجب ترجمتها: "أنا متعب ومنهك، يا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إكْبَاتَانَا</w:t>
      </w:r>
      <w:r>
        <w:rPr>
          <w:rtl/>
          <w:cs/>
          <w:lang w:val="ar_AE" w:bidi="ar_AE"/>
        </w:rPr>
      </w:r>
    </w:p>
    <w:p>
      <w:pPr>
        <w:bidi/>
      </w:pPr>
      <w:r>
        <w:rPr>
          <w:rtl/>
          <w:cs/>
          <w:lang w:val="ar_AE" w:bidi="ar_AE"/>
        </w:rPr>
      </w:r>
      <w:r>
        <w:rPr>
          <w:rtl/>
          <w:cs/>
          <w:lang w:val="ar_AE" w:bidi="ar_AE"/>
        </w:rPr>
        <w:t xml:space="preserve">الاسم اليوناني لعاصمة إمبراطورية </w:t>
      </w:r>
      <w:r>
        <w:rPr>
          <w:rtl/>
          <w:cs/>
          <w:lang w:val="ar_AE" w:bidi="ar_AE"/>
        </w:rPr>
        <w:t>مَادِي</w:t>
      </w:r>
      <w:r>
        <w:rPr>
          <w:rtl/>
          <w:cs/>
          <w:lang w:val="ar_AE" w:bidi="ar_AE"/>
        </w:rPr>
        <w:t xml:space="preserve"> القديمة، التي أصبحت لاحقًا واحدة من عواصم الإمبراطوريتين الفارسيّة والبارثيّة. غالبًا ما تُكتب </w:t>
      </w:r>
      <w:r>
        <w:rPr>
          <w:rtl/>
          <w:cs/>
          <w:lang w:val="ar_AE" w:bidi="ar_AE"/>
        </w:rPr>
        <w:t>أَحْمَثَا</w:t>
      </w:r>
      <w:r>
        <w:rPr>
          <w:rtl/>
          <w:cs/>
          <w:lang w:val="ar_AE" w:bidi="ar_AE"/>
        </w:rPr>
        <w:t xml:space="preserve"> (</w:t>
      </w:r>
      <w:r>
        <w:rPr>
          <w:rtl/>
          <w:cs/>
          <w:lang w:val="ar_AE" w:bidi="ar_AE"/>
        </w:rPr>
        <w:t>عَزْرَا 6:2</w:t>
      </w:r>
      <w:r>
        <w:rPr>
          <w:rtl/>
          <w:cs/>
          <w:lang w:val="ar_AE" w:bidi="ar_AE"/>
        </w:rPr>
        <w:t>)، وهذا بالتقريب اسمها الأَرَامي. ربما يعني الاسم الفارسي القديم، هانقماتانا، "مكان التجمعات". تغطي مدينة هَمَدَان الحديثة معظم أطلال المدينة القديمة.</w:t>
      </w:r>
    </w:p>
    <w:p>
      <w:pPr>
        <w:bidi/>
      </w:pPr>
      <w:r>
        <w:rPr>
          <w:rtl/>
          <w:cs/>
          <w:lang w:val="ar_AE" w:bidi="ar_AE"/>
        </w:rPr>
      </w:r>
      <w:r>
        <w:rPr>
          <w:rtl/>
          <w:cs/>
          <w:lang w:val="ar_AE" w:bidi="ar_AE"/>
        </w:rPr>
        <w:t>تقع المدينة على ارتفاع 6,300 قدم (1,920.1 متر) على المنحدرات الشرقية لجبل أورونت (ألفاند)، وهي قمة من الجرانيت يصل ارتفاعها إلى 12,000 قدم (3,657.4 متر) فوق مستوى سطح البحر، وجزء من سلسلة لا يمكن عبورها إلّا من الممر المؤدي إلى أَحْمَثَا. تلاقت الطرق التجارية الكبرى في هذا الممر فأكسبت أَحْمَثَا أهميتها الاستراتيجية.</w:t>
      </w:r>
    </w:p>
    <w:p>
      <w:pPr>
        <w:bidi/>
      </w:pPr>
      <w:r>
        <w:rPr>
          <w:rtl/>
          <w:cs/>
          <w:lang w:val="ar_AE" w:bidi="ar_AE"/>
        </w:rPr>
      </w:r>
      <w:r>
        <w:rPr>
          <w:rtl/>
          <w:cs/>
          <w:lang w:val="ar_AE" w:bidi="ar_AE"/>
        </w:rPr>
        <w:t xml:space="preserve">وارتفاع المدينة زاد أيضًا من شهرتها، إذ كانت مقرًا صيفيًا لملوك الفُرس والبارثيين. أما في الشتاء، فالعواصف الثلجية تكدِّس الثلوج فتعلو عدة أقدام، كما تنخفض درجات الحرارة إلى ما دون الصفر، لكن مناخ الصيف لطيف ومنعش؛ فالجبال تحجب شمس الظهيرة، في حين تجلب الثلوج الذائبة مياهًا كثيرة. ذكر القائد اليوناني زينوفون أنَّ الملك الفارسي كُورَش كان يقضي ثلاثة أشهر الربيع سنويًا في سُوسة، وسبعة أشهر الشتاء في بَابِل، "أما ذروة الصيف يقضيها في إكْبَاتَانَا لمدة شهرين." </w:t>
      </w:r>
    </w:p>
    <w:p>
      <w:pPr>
        <w:bidi/>
      </w:pPr>
      <w:r>
        <w:rPr>
          <w:rtl/>
          <w:cs/>
          <w:lang w:val="ar_AE" w:bidi="ar_AE"/>
        </w:rPr>
      </w:r>
      <w:r>
        <w:rPr>
          <w:rtl/>
          <w:cs/>
          <w:lang w:val="ar_AE" w:bidi="ar_AE"/>
        </w:rPr>
        <w:t>سجل المؤرخ اليوناني هيرودوت أنَّ المدينة أسسها دياكو، مؤسِّس السلالة الميديّة، في أوائل القرن السابع قبل الميلاد. في عام 550 ق.م، استولى كُورَش على المدينة من أستياجيس ملك مادي. وأصدر كُورَش مرسومه من أَحْمَثَا في عام 538 ق.م. بأنَّ جميع اليهود في مملكته يمكنهم العودة إلى أورشَلِيم لإعادة بناء هيكل الرَّب (</w:t>
      </w:r>
      <w:r>
        <w:rPr>
          <w:rtl/>
          <w:cs/>
          <w:lang w:val="ar_AE" w:bidi="ar_AE"/>
        </w:rPr>
        <w:t>عَزْرَا 1:2–4</w:t>
      </w:r>
      <w:r>
        <w:rPr>
          <w:rtl/>
          <w:cs/>
          <w:lang w:val="ar_AE" w:bidi="ar_AE"/>
        </w:rPr>
        <w:t>). وبعد البحث دون فائدة في أرشيفات بَابِل (</w:t>
      </w:r>
      <w:r>
        <w:rPr>
          <w:rtl/>
          <w:cs/>
          <w:lang w:val="ar_AE" w:bidi="ar_AE"/>
        </w:rPr>
        <w:t>6:1–12</w:t>
      </w:r>
      <w:r>
        <w:rPr>
          <w:rtl/>
          <w:cs/>
          <w:lang w:val="ar_AE" w:bidi="ar_AE"/>
        </w:rPr>
        <w:t>)، عُثر لاحقًا على وثيقة أَرَاميّة بشأن هذا المرسوم في سجلات أَحْمَثَا. وبعد أن قمع دَارِيوس الأول (521–486 ق.م.) تمردًا لتأمين العرش، أمر بنحت النقش الشهير "بهستون" على جانب جبل أورونتس فوق المدينة. استولى الإسكندر الأكبر على المدينة ونهبها في عام 330 ق.م.</w:t>
      </w:r>
    </w:p>
    <w:p>
      <w:pPr>
        <w:bidi/>
      </w:pPr>
      <w:r>
        <w:rPr>
          <w:rtl/>
          <w:cs/>
          <w:lang w:val="ar_AE" w:bidi="ar_AE"/>
        </w:rPr>
      </w:r>
      <w:r>
        <w:rPr>
          <w:rtl/>
          <w:cs/>
          <w:lang w:val="ar_AE" w:bidi="ar_AE"/>
        </w:rPr>
        <w:t xml:space="preserve">رغم أنَّ </w:t>
      </w:r>
      <w:r>
        <w:rPr>
          <w:rtl/>
          <w:cs/>
          <w:lang w:val="ar_AE" w:bidi="ar_AE"/>
        </w:rPr>
        <w:t>عَزْرَا 6:2</w:t>
      </w:r>
      <w:r>
        <w:rPr>
          <w:rtl/>
          <w:cs/>
          <w:lang w:val="ar_AE" w:bidi="ar_AE"/>
        </w:rPr>
        <w:t xml:space="preserve"> هو الشاهد الكتابي الصريح الوحيد الذي يشير إلى المدينة، فربما تكون </w:t>
      </w:r>
      <w:r>
        <w:rPr>
          <w:rtl/>
          <w:cs/>
          <w:lang w:val="ar_AE" w:bidi="ar_AE"/>
        </w:rPr>
        <w:t>أَحْمَثَا</w:t>
      </w:r>
      <w:r>
        <w:rPr>
          <w:rtl/>
          <w:cs/>
          <w:lang w:val="ar_AE" w:bidi="ar_AE"/>
        </w:rPr>
        <w:t xml:space="preserve"> واحدة من مدن مَادِي التي استقبلت المسبيين من المملكة الشمالية (722 ق.م)، حال وجود المدينة قبل تحصين دياكو لها (</w:t>
      </w:r>
      <w:r>
        <w:rPr>
          <w:rtl/>
          <w:cs/>
          <w:lang w:val="ar_AE" w:bidi="ar_AE"/>
        </w:rPr>
        <w:t>2 ملوك 17:6</w:t>
      </w:r>
      <w:r>
        <w:rPr>
          <w:rtl/>
          <w:cs/>
          <w:lang w:val="ar_AE" w:bidi="ar_AE"/>
        </w:rPr>
        <w:t xml:space="preserve">). يذكر سفر طوبيا أنَّ المسبيين اليهود كانوا في </w:t>
      </w:r>
      <w:r>
        <w:rPr>
          <w:rtl/>
          <w:cs/>
          <w:lang w:val="ar_AE" w:bidi="ar_AE"/>
        </w:rPr>
        <w:t>أَحْمَثَا</w:t>
      </w:r>
      <w:r>
        <w:rPr>
          <w:rtl/>
          <w:cs/>
          <w:lang w:val="ar_AE" w:bidi="ar_AE"/>
        </w:rPr>
        <w:t xml:space="preserve"> في القرن السابع (3:7؛ 7:1؛ 14:14)، إلا أن هذا أمر تاريخي مشكوك فيه. يسجل سفر يَهودِيت معركة بين ملك مَادِي، أرفكشاد، وملك أَشُّوري، نَبوخَذْنَاصَّر، حيث استولي الأَشُّوريون على </w:t>
      </w:r>
      <w:r>
        <w:rPr>
          <w:rtl/>
          <w:cs/>
          <w:lang w:val="ar_AE" w:bidi="ar_AE"/>
        </w:rPr>
        <w:t>أَحْمَثَا</w:t>
      </w:r>
      <w:r>
        <w:rPr>
          <w:rtl/>
          <w:cs/>
          <w:lang w:val="ar_AE" w:bidi="ar_AE"/>
        </w:rPr>
        <w:t xml:space="preserve"> (1:1–2، 14)، لكن الرواية مشكوك فيها لأن هُويَّة هذين الملكين غير معروفة. ربما مات أنطيوخوس إبيفانيس هناك عام 164 ق.م. (2 مكابيين 9:1–3، 19–28).</w:t>
      </w:r>
    </w:p>
    <w:p>
      <w:pPr>
        <w:bidi/>
      </w:pPr>
      <w:r>
        <w:rPr>
          <w:rtl/>
          <w:cs/>
          <w:lang w:val="ar_AE" w:bidi="ar_AE"/>
        </w:rPr>
      </w:r>
      <w:r>
        <w:rPr>
          <w:rtl/>
          <w:cs/>
          <w:lang w:val="ar_AE" w:bidi="ar_AE"/>
        </w:rPr>
        <w:t>أَحْمَثَا</w:t>
      </w:r>
      <w:r>
        <w:rPr>
          <w:rtl/>
          <w:cs/>
          <w:lang w:val="ar_AE" w:bidi="ar_AE"/>
        </w:rPr>
        <w:t xml:space="preserve"> هي الوحيدة من بين العواصم الفارسية الثلاث التي لم يجرِ التنقيب عنها بعد كاملة، لأنها تقع جزئيًا داخل مدينة هَمَدَان الحديثة في إيران. واستفاض الكُتَّاب اليونانيون القدماء في وصف المدينة وثراواتها. على سبيل المثال، ذكر بوليبيوس أنَّ المدينة "فاقت جميع المدن الأخرى في الثروة وعظمة مبانيها". ثم أن الاكتشافات الأثرية التصادفية لاثنين من نقوش تأسيس من الفضة والذهب منذ زمن دَارِيوس الأول وقواعد أعمدة من زمن أَرْتَحْشَشْتَا الثاني تشير إلى الوعد الكبير بعمل التنقيبات هناك. ولكن تأجلت أعمال التنقيب لأنَّ هذا العمل يستلزم هدم مدينة هَمَدَان الحديثة على نطاق واسع للوصول إلى أكبر قدر من معالم المدينة القديمة تحتها.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بلاد فَارِس، الفُرْس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اكتتاب</w:t>
      </w:r>
      <w:r>
        <w:rPr>
          <w:rtl/>
          <w:cs/>
          <w:lang w:val="ar_AE" w:bidi="ar_AE"/>
        </w:rPr>
      </w:r>
    </w:p>
    <w:p>
      <w:pPr>
        <w:bidi/>
      </w:pPr>
      <w:r>
        <w:rPr>
          <w:rtl/>
          <w:cs/>
          <w:lang w:val="ar_AE" w:bidi="ar_AE"/>
        </w:rPr>
      </w:r>
      <w:r>
        <w:rPr>
          <w:rtl/>
          <w:cs/>
          <w:lang w:val="ar_AE" w:bidi="ar_AE"/>
        </w:rPr>
        <w:t xml:space="preserve">تسجيل الأشخاص حسب السبط، والعشيرة، والمنصب. انظر </w:t>
      </w:r>
      <w:r>
        <w:rPr>
          <w:rtl/>
          <w:cs/>
          <w:lang w:val="ar_AE" w:bidi="ar_AE"/>
        </w:rPr>
        <w:t>إحصاء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أَكَّد</w:t>
      </w:r>
      <w:r>
        <w:rPr>
          <w:rtl/>
          <w:cs/>
          <w:lang w:val="ar_AE" w:bidi="ar_AE"/>
        </w:rPr>
      </w:r>
    </w:p>
    <w:p>
      <w:pPr>
        <w:pStyle w:val="Heading2"/>
        <w:bidi/>
      </w:pPr>
      <w:r>
        <w:rPr>
          <w:rtl/>
          <w:cs/>
          <w:lang w:val="ar_AE" w:bidi="ar_AE"/>
        </w:rPr>
        <w:t>أَكَّد</w:t>
      </w:r>
    </w:p>
    <w:p>
      <w:pPr>
        <w:bidi/>
      </w:pPr>
      <w:r>
        <w:rPr>
          <w:rtl/>
          <w:cs/>
          <w:lang w:val="ar_AE" w:bidi="ar_AE"/>
        </w:rPr>
      </w:r>
      <w:r>
        <w:rPr>
          <w:rtl/>
          <w:cs/>
          <w:lang w:val="ar_AE" w:bidi="ar_AE"/>
        </w:rPr>
        <w:t>إحدى المدن الثلاث (</w:t>
      </w:r>
      <w:r>
        <w:rPr>
          <w:rtl/>
          <w:cs/>
          <w:lang w:val="ar_AE" w:bidi="ar_AE"/>
        </w:rPr>
        <w:t>بَابِل، وأَرَك، وأَكَّد</w:t>
      </w:r>
      <w:r>
        <w:rPr>
          <w:rtl/>
          <w:cs/>
          <w:lang w:val="ar_AE" w:bidi="ar_AE"/>
        </w:rPr>
        <w:t>) التي تقع بين نهري دجلة والفرات.</w:t>
      </w:r>
    </w:p>
    <w:p>
      <w:pPr>
        <w:bidi/>
      </w:pPr>
      <w:r>
        <w:rPr>
          <w:rtl/>
          <w:cs/>
          <w:lang w:val="ar_AE" w:bidi="ar_AE"/>
        </w:rPr>
      </w:r>
      <w:r>
        <w:rPr>
          <w:rtl/>
          <w:cs/>
          <w:lang w:val="ar_AE" w:bidi="ar_AE"/>
        </w:rPr>
        <w:t xml:space="preserve">يقال إن </w:t>
      </w:r>
      <w:r>
        <w:rPr>
          <w:rtl/>
          <w:cs/>
          <w:lang w:val="ar_AE" w:bidi="ar_AE"/>
        </w:rPr>
        <w:t>نِمْرُود</w:t>
      </w:r>
      <w:r>
        <w:rPr>
          <w:rtl/>
          <w:cs/>
          <w:lang w:val="ar_AE" w:bidi="ar_AE"/>
        </w:rPr>
        <w:t xml:space="preserve"> هو من أسسها (</w:t>
      </w:r>
      <w:r>
        <w:rPr>
          <w:rtl/>
          <w:cs/>
          <w:lang w:val="ar_AE" w:bidi="ar_AE"/>
        </w:rPr>
        <w:t>تكوين 10: 10</w:t>
      </w:r>
      <w:r>
        <w:rPr>
          <w:rtl/>
          <w:cs/>
          <w:lang w:val="ar_AE" w:bidi="ar_AE"/>
        </w:rPr>
        <w:t xml:space="preserve">). "الأَكَّديّة" (من أَكَّد) هو اسم اللغة التي كانت تُستخدم في بلاد ما بين النهرين منذ أيام </w:t>
      </w:r>
      <w:r>
        <w:rPr>
          <w:rtl/>
          <w:cs/>
          <w:lang w:val="ar_AE" w:bidi="ar_AE"/>
        </w:rPr>
        <w:t>سَرْجُون</w:t>
      </w:r>
      <w:r>
        <w:rPr>
          <w:rtl/>
          <w:cs/>
          <w:lang w:val="ar_AE" w:bidi="ar_AE"/>
        </w:rPr>
        <w:t xml:space="preserve"> (حوالي 2360 ق.م.) حتى العصور الأشوريّة والبابليّة.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أكروبوليس</w:t>
      </w:r>
      <w:r>
        <w:rPr>
          <w:rtl/>
          <w:cs/>
          <w:lang w:val="ar_AE" w:bidi="ar_AE"/>
        </w:rPr>
      </w:r>
    </w:p>
    <w:p>
      <w:pPr>
        <w:bidi/>
      </w:pPr>
      <w:r>
        <w:rPr>
          <w:rtl/>
          <w:cs/>
          <w:lang w:val="ar_AE" w:bidi="ar_AE"/>
        </w:rPr>
      </w:r>
      <w:r>
        <w:rPr>
          <w:rtl/>
          <w:cs/>
          <w:lang w:val="ar_AE" w:bidi="ar_AE"/>
        </w:rPr>
        <w:t xml:space="preserve">هو مصطلح مكوَّن من الكلمتين اليونانيتين أكروس </w:t>
      </w:r>
      <w:r>
        <w:rPr>
          <w:i/>
          <w:rtl/>
          <w:cs/>
          <w:lang w:val="ar_AE" w:bidi="ar_AE"/>
        </w:rPr>
        <w:t xml:space="preserve">akros </w:t>
      </w:r>
      <w:r>
        <w:rPr>
          <w:rtl/>
          <w:cs/>
          <w:lang w:val="ar_AE" w:bidi="ar_AE"/>
        </w:rPr>
        <w:t xml:space="preserve">(ومعناها "الأعلى") وبوليس </w:t>
      </w:r>
      <w:r>
        <w:rPr>
          <w:i/>
          <w:rtl/>
          <w:cs/>
          <w:lang w:val="ar_AE" w:bidi="ar_AE"/>
        </w:rPr>
        <w:t xml:space="preserve">polis </w:t>
      </w:r>
      <w:r>
        <w:rPr>
          <w:rtl/>
          <w:cs/>
          <w:lang w:val="ar_AE" w:bidi="ar_AE"/>
        </w:rPr>
        <w:t>(ومعناها "مدينة"). في اليونان القديمة، كان الأكروبوليس مكانًا قويًا ومحصنًا. وكان يُبنَى في المعتاد على تل، ويكون بمثابة مكان يمكن اللجوء إليه. وفي كثير من الأحيان، كانت المنطقة المحيطة بسفح التل تتطور لتصير مدينةً.</w:t>
      </w:r>
    </w:p>
    <w:p>
      <w:pPr>
        <w:bidi/>
      </w:pPr>
      <w:r>
        <w:rPr>
          <w:rtl/>
          <w:cs/>
          <w:lang w:val="ar_AE" w:bidi="ar_AE"/>
        </w:rPr>
      </w:r>
      <w:r>
        <w:rPr>
          <w:rtl/>
          <w:cs/>
          <w:lang w:val="ar_AE" w:bidi="ar_AE"/>
        </w:rPr>
        <w:t>في الأكروبوليس في أثينا (عاصمة اليونان)، كان هناك مبنى شهير يُدعَى البارثينون. وكان البارثينون معبدًا بُني لتكريم الإلاهة أثينا، التي كان يعتقد اليونانيون القدماء أنها إلاهة الحكمة. وقد شُيِّد هذا المعبد خلال القرن السادس قبل الميلاد (أي منذ أكثر من 2500 سنة). بُني البارثينون على نمط تصميم يسمَّى الدوريك (نوع من تصميم المباني اليونانية). ويعتقد الكثيرون أنه واحد من أفضل البراهين على مهارات البناء اليونانية القديمة.</w:t>
      </w:r>
    </w:p>
    <w:p>
      <w:pPr>
        <w:bidi/>
      </w:pPr>
      <w:r>
        <w:rPr>
          <w:rtl/>
          <w:cs/>
          <w:lang w:val="ar_AE" w:bidi="ar_AE"/>
        </w:rPr>
      </w:r>
      <w:r>
        <w:rPr>
          <w:rtl/>
          <w:cs/>
          <w:lang w:val="ar_AE" w:bidi="ar_AE"/>
        </w:rPr>
        <w:t xml:space="preserve">يذكر </w:t>
      </w:r>
      <w:r>
        <w:rPr>
          <w:rtl/>
          <w:cs/>
          <w:lang w:val="ar_AE" w:bidi="ar_AE"/>
        </w:rPr>
        <w:t>أعمال الرسل 17:34</w:t>
      </w:r>
      <w:r>
        <w:rPr>
          <w:rtl/>
          <w:cs/>
          <w:lang w:val="ar_AE" w:bidi="ar_AE"/>
        </w:rPr>
        <w:t xml:space="preserve"> أن بولس كرز في أريوس باغوس، الذي معناه "تل آريس"، وهو تل منخفض كان يقع شمال غرب الأكروبوليس. وعندما كرز بولس هناك، كان سببًا في أن يصير واحد من مجلس مدينة أثينا تابعًا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أكروكورِنث</w:t>
      </w:r>
      <w:r>
        <w:rPr>
          <w:rtl/>
          <w:cs/>
          <w:lang w:val="ar_AE" w:bidi="ar_AE"/>
        </w:rPr>
      </w:r>
    </w:p>
    <w:p>
      <w:pPr>
        <w:bidi/>
      </w:pPr>
      <w:r>
        <w:rPr>
          <w:rtl/>
          <w:cs/>
          <w:lang w:val="ar_AE" w:bidi="ar_AE"/>
        </w:rPr>
      </w:r>
      <w:r>
        <w:rPr>
          <w:rtl/>
          <w:cs/>
          <w:lang w:val="ar_AE" w:bidi="ar_AE"/>
        </w:rPr>
        <w:t>تل ضخم مُنحدر جَنوب المدينة القديمة كورِنْثوس. يبلغ ارتفاعه 1,886 قدمًا (575 مترًا) فوق مستوى سطح البحر. كان لهذا التل إطلاله رائعة على برزخ كورِنْثوس وكان يسيطر على حركة المرور البرية بين مركز ٱلْيونَانِ والبيلوبونيز وكذلك حركة المرور البحرية من إِيطَالِيَّا، متجهة شرقًا عبر خليج كورِنْثوسَ والخليج الساروني.</w:t>
      </w:r>
    </w:p>
    <w:p>
      <w:pPr>
        <w:bidi/>
      </w:pPr>
      <w:r>
        <w:rPr>
          <w:rtl/>
          <w:cs/>
          <w:lang w:val="ar_AE" w:bidi="ar_AE"/>
        </w:rPr>
      </w:r>
      <w:r>
        <w:rPr>
          <w:rtl/>
          <w:cs/>
          <w:lang w:val="ar_AE" w:bidi="ar_AE"/>
        </w:rPr>
        <w:t>في قمة التل كان هيكل أفروديت، الذي كانت له سمعة سيئة في العصور القديمة. ادَّعى الجغرافي سترابو، الذي كتب سنة 20 ميلادية تقريبًا، أن 1,000 من البغايا عملنَ في الهيكل خلال العصر الذهبي لليونان (حِقْبَة من الإنجاز الثقافي والفكري). ربما شوَّه أهل أَثِينَا سُمعة كورِنْثوسَ فبدتْ أسوأ مما كانت عليه فعلًا. كانت هناك مقولة: "ليس كل سفينة مُمتلكة لرُجل تتجه نحو كورِنْثوسَ" وكانت شائعة بين الإغريق القدماء، مما يظهر هذه النَّظْرَة السلبية للمدينة.</w:t>
      </w:r>
    </w:p>
    <w:p>
      <w:pPr>
        <w:bidi/>
      </w:pPr>
      <w:r>
        <w:rPr>
          <w:rtl/>
          <w:cs/>
          <w:lang w:val="ar_AE" w:bidi="ar_AE"/>
        </w:rPr>
      </w:r>
      <w:r>
        <w:rPr>
          <w:rtl/>
          <w:cs/>
          <w:lang w:val="ar_AE" w:bidi="ar_AE"/>
        </w:rPr>
        <w:t>اليوم، يُشكك العلماء في ادِّعاء سترابو، لكنه لا يزال يؤثر على كيفية تفسير الناس لرسائل بولسَ إلى أهل كورنثوس. من المحتمل أنَّ أهل كورنثوس كانوا يتمتَّعون بالأخلاق الحميدة مثل الناس في المدن اليونانية الأخرى. سترابو ذاته لم يجد سوى هيكل صغير لأفروديت وليس له أية بقايا اليوم تقريبًا.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إكريبل</w:t>
      </w:r>
      <w:r>
        <w:rPr>
          <w:rtl/>
          <w:cs/>
          <w:lang w:val="ar_AE" w:bidi="ar_AE"/>
        </w:rPr>
      </w:r>
    </w:p>
    <w:p>
      <w:pPr>
        <w:bidi/>
      </w:pPr>
      <w:r>
        <w:rPr>
          <w:rtl/>
          <w:cs/>
          <w:lang w:val="ar_AE" w:bidi="ar_AE"/>
        </w:rPr>
      </w:r>
      <w:r>
        <w:rPr>
          <w:rtl/>
          <w:cs/>
          <w:lang w:val="ar_AE" w:bidi="ar_AE"/>
        </w:rPr>
        <w:t>مذكور في يَهودِيتَ 7:18 كمكان "يقع بالقرب من خوسي في محيط جدول موخمور." من المحتمل أن يكون هو أكربة الحديثة، التي تبعد حوالي 25 ميلًا (40.2 كيلومتر) شمال أورشَلِيمَ بالقرب من مدينة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أَكْزِيب</w:t>
      </w:r>
      <w:r>
        <w:rPr>
          <w:rtl/>
          <w:cs/>
          <w:lang w:val="ar_AE" w:bidi="ar_AE"/>
        </w:rPr>
      </w:r>
    </w:p>
    <w:p>
      <w:pPr>
        <w:pStyle w:val="Heading2"/>
        <w:bidi/>
      </w:pPr>
      <w:r>
        <w:rPr>
          <w:rtl/>
          <w:cs/>
          <w:lang w:val="ar_AE" w:bidi="ar_AE"/>
        </w:rPr>
        <w:t>أَكْزِيب</w:t>
      </w:r>
    </w:p>
    <w:p>
      <w:pPr>
        <w:pStyle w:val="ListNumber"/>
        <w:numPr>
          <w:ilvl w:val="0"/>
          <w:numId w:val="64"/>
        </w:numPr>
        <w:bidi/>
        <w:spacing w:line="240" w:lineRule="auto"/>
        <w:ind w:left="720"/>
      </w:pPr>
      <w:r>
        <w:rPr>
          <w:rtl/>
          <w:cs/>
          <w:lang w:val="ar_AE" w:bidi="ar_AE"/>
        </w:rPr>
      </w:r>
      <w:r>
        <w:rPr>
          <w:rtl/>
          <w:cs/>
          <w:lang w:val="ar_AE" w:bidi="ar_AE"/>
        </w:rPr>
        <w:t>مدينة في يهوذا (</w:t>
      </w:r>
      <w:r>
        <w:rPr>
          <w:rtl/>
          <w:cs/>
          <w:lang w:val="ar_AE" w:bidi="ar_AE"/>
        </w:rPr>
        <w:t>يشوع 15: 44</w:t>
      </w:r>
      <w:r>
        <w:rPr>
          <w:rtl/>
          <w:cs/>
          <w:lang w:val="ar_AE" w:bidi="ar_AE"/>
        </w:rPr>
        <w:t>). ذكرها النبي مِيخَا ضمن قائمة مدن أخرى ستتعرض للهلاك مع السامرة (</w:t>
      </w:r>
      <w:r>
        <w:rPr>
          <w:rtl/>
          <w:cs/>
          <w:lang w:val="ar_AE" w:bidi="ar_AE"/>
        </w:rPr>
        <w:t>ميخا 1: 14</w:t>
      </w:r>
      <w:r>
        <w:rPr>
          <w:rtl/>
          <w:cs/>
          <w:lang w:val="ar_AE" w:bidi="ar_AE"/>
        </w:rPr>
        <w:t xml:space="preserve">). وعلى الأرجح كانت نفس المدينة التي تُعرف باسم </w:t>
      </w:r>
      <w:r>
        <w:rPr>
          <w:rtl/>
          <w:cs/>
          <w:lang w:val="ar_AE" w:bidi="ar_AE"/>
        </w:rPr>
        <w:t>كَزِيب</w:t>
      </w:r>
      <w:r>
        <w:rPr>
          <w:rtl/>
          <w:cs/>
          <w:lang w:val="ar_AE" w:bidi="ar_AE"/>
        </w:rPr>
        <w:t xml:space="preserve"> (</w:t>
      </w:r>
      <w:r>
        <w:rPr>
          <w:rtl/>
          <w:cs/>
          <w:lang w:val="ar_AE" w:bidi="ar_AE"/>
        </w:rPr>
        <w:t>تكوين 38: 5</w:t>
      </w:r>
      <w:r>
        <w:rPr>
          <w:rtl/>
          <w:cs/>
          <w:lang w:val="ar_AE" w:bidi="ar_AE"/>
        </w:rPr>
        <w:t>) و</w:t>
      </w:r>
      <w:r>
        <w:rPr>
          <w:rtl/>
          <w:cs/>
          <w:lang w:val="ar_AE" w:bidi="ar_AE"/>
        </w:rPr>
        <w:t>كَزِيبَا</w:t>
      </w:r>
      <w:r>
        <w:rPr>
          <w:rtl/>
          <w:cs/>
          <w:lang w:val="ar_AE" w:bidi="ar_AE"/>
        </w:rPr>
        <w:t xml:space="preserve"> (</w:t>
      </w:r>
      <w:r>
        <w:rPr>
          <w:rtl/>
          <w:cs/>
          <w:lang w:val="ar_AE" w:bidi="ar_AE"/>
        </w:rPr>
        <w:t>1 أخبار 4:22</w:t>
      </w:r>
      <w:r>
        <w:rPr>
          <w:rtl/>
          <w:cs/>
          <w:lang w:val="ar_AE" w:bidi="ar_AE"/>
        </w:rPr>
        <w:t>).</w:t>
      </w:r>
    </w:p>
    <w:p>
      <w:pPr>
        <w:pStyle w:val="ListNumber"/>
        <w:bidi/>
        <w:spacing w:line="240" w:lineRule="auto"/>
        <w:ind w:left="720"/>
      </w:pPr>
      <w:r>
        <w:rPr>
          <w:rtl/>
          <w:cs/>
          <w:lang w:val="ar_AE" w:bidi="ar_AE"/>
        </w:rPr>
      </w:r>
      <w:r>
        <w:rPr>
          <w:rtl/>
          <w:cs/>
          <w:lang w:val="ar_AE" w:bidi="ar_AE"/>
        </w:rPr>
        <w:t xml:space="preserve">مدينة في </w:t>
      </w:r>
      <w:r>
        <w:rPr>
          <w:rtl/>
          <w:cs/>
          <w:lang w:val="ar_AE" w:bidi="ar_AE"/>
        </w:rPr>
        <w:t>أَشِير</w:t>
      </w:r>
      <w:r>
        <w:rPr>
          <w:rtl/>
          <w:cs/>
          <w:lang w:val="ar_AE" w:bidi="ar_AE"/>
        </w:rPr>
        <w:t xml:space="preserve"> (</w:t>
      </w:r>
      <w:r>
        <w:rPr>
          <w:rtl/>
          <w:cs/>
          <w:lang w:val="ar_AE" w:bidi="ar_AE"/>
        </w:rPr>
        <w:t>يشوع 19: 29</w:t>
      </w:r>
      <w:r>
        <w:rPr>
          <w:rtl/>
          <w:cs/>
          <w:lang w:val="ar_AE" w:bidi="ar_AE"/>
        </w:rPr>
        <w:t xml:space="preserve">). كانت واحدة من سبع مدن فشل </w:t>
      </w:r>
      <w:r>
        <w:rPr>
          <w:rtl/>
          <w:cs/>
          <w:lang w:val="ar_AE" w:bidi="ar_AE"/>
        </w:rPr>
        <w:t>أَشِير</w:t>
      </w:r>
      <w:r>
        <w:rPr>
          <w:rtl/>
          <w:cs/>
          <w:lang w:val="ar_AE" w:bidi="ar_AE"/>
        </w:rPr>
        <w:t xml:space="preserve"> في طرد سكانها الكنعانيين (</w:t>
      </w:r>
      <w:r>
        <w:rPr>
          <w:rtl/>
          <w:cs/>
          <w:lang w:val="ar_AE" w:bidi="ar_AE"/>
        </w:rPr>
        <w:t>قضاة 1: 31</w:t>
      </w:r>
      <w:r>
        <w:rPr>
          <w:rtl/>
          <w:cs/>
          <w:lang w:val="ar_AE" w:bidi="ar_AE"/>
        </w:rPr>
        <w:t xml:space="preserve">). تُظهر الحفريات الأثرية الحديثة في </w:t>
      </w:r>
      <w:r>
        <w:rPr>
          <w:rtl/>
          <w:cs/>
          <w:lang w:val="ar_AE" w:bidi="ar_AE"/>
        </w:rPr>
        <w:t>أَكْزِيب</w:t>
      </w:r>
      <w:r>
        <w:rPr>
          <w:rtl/>
          <w:cs/>
          <w:lang w:val="ar_AE" w:bidi="ar_AE"/>
        </w:rPr>
        <w:t xml:space="preserve"> (التي تعرف حديثًا باسم الزّيب) أنَّ الناس سكنوا هذه البلدة من القرن التاسع حتى القرن الثالث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أَكْشَاف</w:t>
      </w:r>
      <w:r>
        <w:rPr>
          <w:rtl/>
          <w:cs/>
          <w:lang w:val="ar_AE" w:bidi="ar_AE"/>
        </w:rPr>
      </w:r>
    </w:p>
    <w:p>
      <w:pPr>
        <w:bidi/>
      </w:pPr>
      <w:r>
        <w:rPr>
          <w:rtl/>
          <w:cs/>
          <w:lang w:val="ar_AE" w:bidi="ar_AE"/>
        </w:rPr>
      </w:r>
      <w:r>
        <w:rPr>
          <w:rtl/>
          <w:cs/>
          <w:lang w:val="ar_AE" w:bidi="ar_AE"/>
        </w:rPr>
        <w:t>مدينة ملكية كنعانية في زمن يَشوع. انضم ملكها إلى تحالف مع يَابِينَ، ملك حَاصورَ، ضد إِسْرَائِيلَ في معركة في ميروم (</w:t>
      </w:r>
      <w:r>
        <w:rPr>
          <w:rtl/>
          <w:cs/>
          <w:lang w:val="ar_AE" w:bidi="ar_AE"/>
        </w:rPr>
        <w:t>يَشوع 11:1</w:t>
      </w:r>
      <w:r>
        <w:rPr>
          <w:rtl/>
          <w:cs/>
          <w:lang w:val="ar_AE" w:bidi="ar_AE"/>
        </w:rPr>
        <w:t>). بعد انتصار إِسْرَائِيلَ، كان ملك أَكْشَافَ واحدًا من 31 ملكًا كنعانيًا هزمهم يَشوع (</w:t>
      </w:r>
      <w:r>
        <w:rPr>
          <w:rtl/>
          <w:cs/>
          <w:lang w:val="ar_AE" w:bidi="ar_AE"/>
        </w:rPr>
        <w:t>يَشوع 12:20</w:t>
      </w:r>
      <w:r>
        <w:rPr>
          <w:rtl/>
          <w:cs/>
          <w:lang w:val="ar_AE" w:bidi="ar_AE"/>
        </w:rPr>
        <w:t>). وقد تحقق بذلك وعد ٱللهِ بإعطاء الملوك لإِسْرَائِيلَ (</w:t>
      </w:r>
      <w:r>
        <w:rPr>
          <w:rtl/>
          <w:cs/>
          <w:lang w:val="ar_AE" w:bidi="ar_AE"/>
        </w:rPr>
        <w:t>تثنية 7:24</w:t>
      </w:r>
      <w:r>
        <w:rPr>
          <w:rtl/>
          <w:cs/>
          <w:lang w:val="ar_AE" w:bidi="ar_AE"/>
        </w:rPr>
        <w:t>). وقد أُعطيت مدينة أَكْشَافَ لسبط أَشِيرَ عندما كان الإسرائيليون يقسمون أرض كَنْعَان (</w:t>
      </w:r>
      <w:r>
        <w:rPr>
          <w:rtl/>
          <w:cs/>
          <w:lang w:val="ar_AE" w:bidi="ar_AE"/>
        </w:rPr>
        <w:t>يَشوع 19:25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أكفان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الدفن، عادات الدفن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إكليل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تاج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أَكْلِيمَنْدسَ</w:t>
      </w:r>
      <w:r>
        <w:rPr>
          <w:rtl/>
          <w:cs/>
          <w:lang w:val="ar_AE" w:bidi="ar_AE"/>
        </w:rPr>
      </w:r>
    </w:p>
    <w:p>
      <w:pPr>
        <w:pStyle w:val="Heading2"/>
        <w:bidi/>
      </w:pPr>
      <w:r>
        <w:rPr>
          <w:rtl/>
          <w:cs/>
          <w:lang w:val="ar_AE" w:bidi="ar_AE"/>
        </w:rPr>
        <w:t>أَكْلِيمَنْدُسَ</w:t>
      </w:r>
    </w:p>
    <w:p>
      <w:pPr>
        <w:bidi/>
      </w:pPr>
      <w:r>
        <w:rPr>
          <w:rtl/>
          <w:cs/>
          <w:lang w:val="ar_AE" w:bidi="ar_AE"/>
        </w:rPr>
      </w:r>
      <w:r>
        <w:rPr>
          <w:rtl/>
          <w:cs/>
          <w:lang w:val="ar_AE" w:bidi="ar_AE"/>
        </w:rPr>
        <w:t>شريك بولس في العمل في فِيلِبِّي الذي عمل بجانبه في نشر الإنجيل هناك (</w:t>
      </w:r>
      <w:r>
        <w:rPr>
          <w:rtl/>
          <w:cs/>
          <w:lang w:val="ar_AE" w:bidi="ar_AE"/>
        </w:rPr>
        <w:t>فيلبي 4:3</w:t>
      </w:r>
      <w:r>
        <w:rPr>
          <w:rtl/>
          <w:cs/>
          <w:lang w:val="ar_AE" w:bidi="ar_AE"/>
        </w:rPr>
        <w:t>). يشمله بولسَ في مجموعة الذين كُتبت أسماؤهم في سفر الحياة. على الرغم من أن بعض آباء الكنيسة الأوائل ربطوا بين أَكْلِيمَنْدسَ هذا وأسقف روما الثالث، إلا إنه لا يوجد دليل يدعم ادعاءاتهم.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أَكْلِيمَنْدس الأولى، رسالة</w:t>
      </w:r>
      <w:r>
        <w:rPr>
          <w:rtl/>
          <w:cs/>
          <w:lang w:val="ar_AE" w:bidi="ar_AE"/>
        </w:rPr>
      </w:r>
    </w:p>
    <w:p>
      <w:pPr>
        <w:pStyle w:val="Heading3"/>
        <w:bidi/>
      </w:pPr>
      <w:r>
        <w:rPr>
          <w:rtl/>
          <w:cs/>
          <w:lang w:val="ar_AE" w:bidi="ar_AE"/>
        </w:rPr>
        <w:t>من كتب رسالة أَكْلِيمَنْدس الأولى؟</w:t>
      </w:r>
    </w:p>
    <w:p>
      <w:pPr>
        <w:bidi/>
      </w:pPr>
      <w:r>
        <w:rPr>
          <w:rtl/>
          <w:cs/>
          <w:lang w:val="ar_AE" w:bidi="ar_AE"/>
        </w:rPr>
      </w:r>
      <w:r>
        <w:rPr>
          <w:rtl/>
          <w:cs/>
          <w:lang w:val="ar_AE" w:bidi="ar_AE"/>
        </w:rPr>
        <w:t>رسالة كتبها أَكْلِيمَنْدس الروماني إلى الكنيسة في كورِنْثوس. كُتبت حوالي عام 96 م. هذه الرسالة ربما تكون أقدم رسالة مسيحية باقية خارج العهد الجديد. حوالي عام 170 م، سجل دِيونِيسِيوس الكورنثي أول ادِّعاء بأنَّ أَكْلِيمَنْدس هو كاتب هذه الرسالة. كما يرى أوريجانوس ويوسابيوس أنَّ أَكْلِيمَنْدس هو كاتب الرسالة.</w:t>
      </w:r>
    </w:p>
    <w:p>
      <w:pPr>
        <w:pStyle w:val="Heading3"/>
        <w:bidi/>
      </w:pPr>
      <w:r>
        <w:rPr>
          <w:rtl/>
          <w:cs/>
          <w:lang w:val="ar_AE" w:bidi="ar_AE"/>
        </w:rPr>
        <w:t>ما مضمون رسالة أَكْلِيمَنْدس الأولى؟ ولِمَ كُتبت؟</w:t>
      </w:r>
    </w:p>
    <w:p>
      <w:pPr>
        <w:bidi/>
      </w:pPr>
      <w:r>
        <w:rPr>
          <w:rtl/>
          <w:cs/>
          <w:lang w:val="ar_AE" w:bidi="ar_AE"/>
        </w:rPr>
      </w:r>
      <w:r>
        <w:rPr>
          <w:rtl/>
          <w:cs/>
          <w:lang w:val="ar_AE" w:bidi="ar_AE"/>
        </w:rPr>
        <w:t>الرسالة موجهة لإرشاد بعض المؤمنين الشباب الذين قادوا ثورة فأطاحوا بالشيوخ القادة في كنيسة كورنثوس. ربما أراد هؤلاء الشباب نظامًا أكثر مرونة للخدمة والاعتراف بمواهبهم الروحية. كانوا زهادًا يمارسون الانضباط الشديد وضبط النفس. كما ادَّعوا أنَّ لديهم معرفة سرية (غنوسيس-</w:t>
      </w:r>
      <w:r>
        <w:rPr>
          <w:i/>
          <w:rtl/>
          <w:cs/>
          <w:lang w:val="ar_AE" w:bidi="ar_AE"/>
        </w:rPr>
        <w:t>gnosis</w:t>
      </w:r>
      <w:r>
        <w:rPr>
          <w:rtl/>
          <w:cs/>
          <w:lang w:val="ar_AE" w:bidi="ar_AE"/>
        </w:rPr>
        <w:t>) بالإيمان لم تعلن إلا للنخبة.</w:t>
      </w:r>
    </w:p>
    <w:p>
      <w:pPr>
        <w:bidi/>
      </w:pPr>
      <w:r>
        <w:rPr>
          <w:rtl/>
          <w:cs/>
          <w:lang w:val="ar_AE" w:bidi="ar_AE"/>
        </w:rPr>
      </w:r>
      <w:r>
        <w:rPr>
          <w:rtl/>
          <w:cs/>
          <w:lang w:val="ar_AE" w:bidi="ar_AE"/>
        </w:rPr>
        <w:t>أُرسلت هذه الرسالة من الكنيسة الرومانية بأكملها لا من شخص بمفرده. لم ترَ الكنائس الأولى نفسها منعزلة ووحيدة، إذ كانت تعلم أنها جزء من الكنيسة العالمية. وهذا يعني أنها لم تكن محصنة ضد الأحداث والظروف التي تجتاز فيها الكنائس المجاورة. وشعر أعضائها بالمسؤولية تجاه تحذير ونصح بعضهم البعض.</w:t>
      </w:r>
    </w:p>
    <w:p>
      <w:pPr>
        <w:bidi/>
      </w:pPr>
      <w:r>
        <w:rPr>
          <w:rtl/>
          <w:cs/>
          <w:lang w:val="ar_AE" w:bidi="ar_AE"/>
        </w:rPr>
      </w:r>
      <w:r>
        <w:rPr>
          <w:rtl/>
          <w:cs/>
          <w:lang w:val="ar_AE" w:bidi="ar_AE"/>
        </w:rPr>
        <w:t>كثيرًا ما تستشهد الرسالة بالترجمة السبعينية (التَّرْجَمَة اليونانية للعهد القديم). فيمزج الكاتب بين موضوعات العهد الجديد والعهد القديم. يُظهر أَكْلِيمَنْدس أبطال العهد القديم كنموذج أمثل للسلوك المسيحي. رسالة بولس الرسول الأولى إلى أهل كورنثوس هي النموذج التوضيحي لرسالة أَكْلِيمَنْدس إلى نفس الكنيسة. يُحاكي أَكْلِيمَنْدس عن كثب</w:t>
      </w:r>
      <w:r>
        <w:rPr>
          <w:rtl/>
          <w:cs/>
          <w:lang w:val="ar_AE" w:bidi="ar_AE"/>
        </w:rPr>
        <w:t xml:space="preserve">1 كورنثوس 13 </w:t>
      </w:r>
      <w:r>
        <w:rPr>
          <w:rtl/>
          <w:cs/>
          <w:lang w:val="ar_AE" w:bidi="ar_AE"/>
        </w:rPr>
        <w:t>في الأصحاحين 49 و50 من رسالته. ويستند في العديد من معتقداته إلى كتابات بولس عن القيامة والانشقاقات.</w:t>
      </w:r>
    </w:p>
    <w:p>
      <w:pPr>
        <w:bidi/>
      </w:pPr>
      <w:r>
        <w:rPr>
          <w:rtl/>
          <w:cs/>
          <w:lang w:val="ar_AE" w:bidi="ar_AE"/>
        </w:rPr>
      </w:r>
      <w:r>
        <w:rPr>
          <w:rtl/>
          <w:cs/>
          <w:lang w:val="ar_AE" w:bidi="ar_AE"/>
        </w:rPr>
        <w:t>يركِّز أَكْلِيمَنْدس على الأخلاق والقيم. الرسالة أحينًا تكون أقرب إلى اليهودية الهلنستية والرواقيّة من اللاهوت البولِسِّي. كما يصف أَكْلِيمَنْدس ترتيبًا هرميًا للخدمة حيث يكون لقادة مختلفين درجات متفاوتة من السلطة. كما يؤيد عقيدة الخلافة الرسولية. والخلافة الرسولية مفادها ربط قادة الكنيسة بالرسل الأصليين وتبعيتهم.</w:t>
      </w:r>
    </w:p>
    <w:p>
      <w:pPr>
        <w:pStyle w:val="Heading3"/>
        <w:bidi/>
      </w:pPr>
      <w:r>
        <w:rPr>
          <w:rtl/>
          <w:cs/>
          <w:lang w:val="ar_AE" w:bidi="ar_AE"/>
        </w:rPr>
        <w:t>ما أهمية هذه الرسالة؟</w:t>
      </w:r>
    </w:p>
    <w:p>
      <w:pPr>
        <w:bidi/>
      </w:pPr>
      <w:r>
        <w:rPr>
          <w:rtl/>
          <w:cs/>
          <w:lang w:val="ar_AE" w:bidi="ar_AE"/>
        </w:rPr>
      </w:r>
      <w:r>
        <w:rPr>
          <w:rtl/>
          <w:cs/>
          <w:lang w:val="ar_AE" w:bidi="ar_AE"/>
        </w:rPr>
        <w:t>استعان أَكْلِيمَنْدس بعدّة اقتباسات من تعاليم يَسوع في رسالته، إذ أدرج أقوالًا وردت في إناجيل مَتَّى، ومَرْقس، ولوقَا. كذلك من رومية، و1 كورنثوس، والعبرانيين. تُظهر لنا رسالة أَكْلِيمَنْدس أنه بحلول نهاية القرن الأول، كانت عدة كنائس تتشارك معًا هذه الكتابات، وتقرأها، وأصبحت فيمَا بعد جزءًا من العهد الجديد. كانت هذه النصوص تُنسخ وتُرسل من كنيسة إلى أخرى. كما تدلل رسالة أَكْلِيمَنْدس على استشهاد الرسولين بُطْرس وبولس. وتقدم دليلًا على إرسالية بولس إلى "حدود المنطقة الغربية" (ربما يشير هذا إلى أسْبَانِيَا).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إكليمندس الروماني</w:t>
      </w:r>
      <w:r>
        <w:rPr>
          <w:rtl/>
          <w:cs/>
          <w:lang w:val="ar_AE" w:bidi="ar_AE"/>
        </w:rPr>
      </w:r>
    </w:p>
    <w:p>
      <w:pPr>
        <w:bidi/>
      </w:pPr>
      <w:r>
        <w:rPr>
          <w:rtl/>
          <w:cs/>
          <w:lang w:val="ar_AE" w:bidi="ar_AE"/>
        </w:rPr>
      </w:r>
      <w:r>
        <w:rPr>
          <w:rtl/>
          <w:cs/>
          <w:lang w:val="ar_AE" w:bidi="ar_AE"/>
        </w:rPr>
        <w:t>قس وأسقف في روما، كتب رسالة إلى الكنيسة في كورِنثوس. وقد كُتِبت هذه الرسالة نحو عام 96م. وعلى الأرجح، هذه الرسالة هي أقدم وثيقة مسيحية خارج العهد الجديد. كان ديونيسيوس أسقف كورنثوس، الذي كان أسقفًا نحو عام 170م، هو أول من قال إن إكليمندس هو كاتب تلك الرسالة. وأوريجانوس، وهو لاهوتي عاش في الإسكندرية، ويوسابيوس، وهو أول مؤرخ كنسي، أشارا إلى أن كاتب هذه الرسالة هو إكليمندس المذكور في كتاب الراعي لكاتبه هرماس</w:t>
      </w:r>
      <w:r>
        <w:rPr>
          <w:i/>
          <w:rtl/>
          <w:cs/>
          <w:lang w:val="ar_AE" w:bidi="ar_AE"/>
        </w:rPr>
        <w:t xml:space="preserve">. </w:t>
      </w:r>
      <w:r>
        <w:rPr>
          <w:rtl/>
          <w:cs/>
          <w:lang w:val="ar_AE" w:bidi="ar_AE"/>
        </w:rPr>
        <w:t>وكتاب الراعي هو وثيقة مسيحية يعود تاريخها إلى منتصف القرن الثاني.</w:t>
      </w:r>
    </w:p>
    <w:p>
      <w:pPr>
        <w:bidi/>
      </w:pPr>
      <w:r>
        <w:rPr>
          <w:rtl/>
          <w:cs/>
          <w:lang w:val="ar_AE" w:bidi="ar_AE"/>
        </w:rPr>
      </w:r>
      <w:r>
        <w:rPr>
          <w:rtl/>
          <w:cs/>
          <w:lang w:val="ar_AE" w:bidi="ar_AE"/>
        </w:rPr>
        <w:t xml:space="preserve">انظر أيضًا </w:t>
      </w:r>
      <w:r>
        <w:rPr>
          <w:rtl/>
          <w:cs/>
          <w:lang w:val="ar_AE" w:bidi="ar_AE"/>
        </w:rPr>
        <w:t>رسالة إكليمندس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أَكُّوسَ</w:t>
      </w:r>
      <w:r>
        <w:rPr>
          <w:rtl/>
          <w:cs/>
          <w:lang w:val="ar_AE" w:bidi="ar_AE"/>
        </w:rPr>
      </w:r>
    </w:p>
    <w:p>
      <w:pPr>
        <w:pStyle w:val="Heading2"/>
        <w:bidi/>
      </w:pPr>
      <w:r>
        <w:rPr>
          <w:b/>
          <w:rtl/>
          <w:cs/>
          <w:lang w:val="ar_AE" w:bidi="ar_AE"/>
        </w:rPr>
        <w:t>أَكُّوسَ</w:t>
      </w:r>
    </w:p>
    <w:p>
      <w:pPr>
        <w:bidi/>
      </w:pPr>
      <w:r>
        <w:rPr>
          <w:rtl/>
          <w:cs/>
          <w:lang w:val="ar_AE" w:bidi="ar_AE"/>
        </w:rPr>
      </w:r>
      <w:r>
        <w:rPr>
          <w:rtl/>
          <w:cs/>
          <w:lang w:val="ar_AE" w:bidi="ar_AE"/>
        </w:rPr>
        <w:t>اسم آخر ل</w:t>
      </w:r>
      <w:r>
        <w:rPr>
          <w:rtl/>
          <w:cs/>
          <w:lang w:val="ar_AE" w:bidi="ar_AE"/>
        </w:rPr>
        <w:t xml:space="preserve">هقُّوص، ورد </w:t>
      </w:r>
      <w:r>
        <w:rPr>
          <w:rtl/>
          <w:cs/>
          <w:lang w:val="ar_AE" w:bidi="ar_AE"/>
        </w:rPr>
        <w:t>في 1مكابيين 8: 17.</w:t>
      </w:r>
    </w:p>
    <w:p>
      <w:pPr>
        <w:bidi/>
      </w:pPr>
      <w:r>
        <w:rPr>
          <w:rtl/>
          <w:cs/>
          <w:lang w:val="ar_AE" w:bidi="ar_AE"/>
        </w:rPr>
      </w:r>
      <w:r>
        <w:rPr>
          <w:i/>
          <w:rtl/>
          <w:cs/>
          <w:lang w:val="ar_AE" w:bidi="ar_AE"/>
        </w:rPr>
        <w:t>انظر</w:t>
      </w:r>
      <w:r>
        <w:rPr>
          <w:rtl/>
          <w:cs/>
          <w:lang w:val="ar_AE" w:bidi="ar_AE"/>
        </w:rPr>
        <w:t xml:space="preserve"> </w:t>
      </w:r>
      <w:r>
        <w:rPr>
          <w:rtl/>
          <w:cs/>
          <w:lang w:val="ar_AE" w:bidi="ar_AE"/>
        </w:rPr>
        <w:t>هقوص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أكيلا</w:t>
      </w:r>
      <w:r>
        <w:rPr>
          <w:rtl/>
          <w:cs/>
          <w:lang w:val="ar_AE" w:bidi="ar_AE"/>
        </w:rPr>
      </w:r>
    </w:p>
    <w:p>
      <w:pPr>
        <w:bidi/>
      </w:pPr>
      <w:r>
        <w:rPr>
          <w:rtl/>
          <w:cs/>
          <w:lang w:val="ar_AE" w:bidi="ar_AE"/>
        </w:rPr>
      </w:r>
      <w:r>
        <w:rPr>
          <w:rtl/>
          <w:cs/>
          <w:lang w:val="ar_AE" w:bidi="ar_AE"/>
        </w:rPr>
        <w:t xml:space="preserve">زوج </w:t>
      </w:r>
      <w:r>
        <w:rPr>
          <w:rtl/>
          <w:cs/>
          <w:lang w:val="ar_AE" w:bidi="ar_AE"/>
        </w:rPr>
        <w:t>بِرِيسْكِلَّا</w:t>
      </w:r>
      <w:r>
        <w:rPr>
          <w:rtl/>
          <w:cs/>
          <w:lang w:val="ar_AE" w:bidi="ar_AE"/>
        </w:rPr>
        <w:t xml:space="preserve"> (</w:t>
      </w:r>
      <w:r>
        <w:rPr>
          <w:rtl/>
          <w:cs/>
          <w:lang w:val="ar_AE" w:bidi="ar_AE"/>
        </w:rPr>
        <w:t>أعمال الرسل 18:2، 18، 26</w:t>
      </w:r>
      <w:r>
        <w:rPr>
          <w:rtl/>
          <w:cs/>
          <w:lang w:val="ar_AE" w:bidi="ar_AE"/>
        </w:rPr>
        <w:t xml:space="preserve">; </w:t>
      </w:r>
      <w:r>
        <w:rPr>
          <w:rtl/>
          <w:cs/>
          <w:lang w:val="ar_AE" w:bidi="ar_AE"/>
        </w:rPr>
        <w:t>رومية 16:3</w:t>
      </w:r>
      <w:r>
        <w:rPr>
          <w:rtl/>
          <w:cs/>
          <w:lang w:val="ar_AE" w:bidi="ar_AE"/>
        </w:rPr>
        <w:t xml:space="preserve">; </w:t>
      </w:r>
      <w:r>
        <w:rPr>
          <w:rtl/>
          <w:cs/>
          <w:lang w:val="ar_AE" w:bidi="ar_AE"/>
        </w:rPr>
        <w:t>1كورنثوس 16:19</w:t>
      </w:r>
      <w:r>
        <w:rPr>
          <w:rtl/>
          <w:cs/>
          <w:lang w:val="ar_AE" w:bidi="ar_AE"/>
        </w:rPr>
        <w:t xml:space="preserve">; </w:t>
      </w:r>
      <w:r>
        <w:rPr>
          <w:rtl/>
          <w:cs/>
          <w:lang w:val="ar_AE" w:bidi="ar_AE"/>
        </w:rPr>
        <w:t>2تيموثاوس 4:19</w:t>
      </w:r>
      <w:r>
        <w:rPr>
          <w:rtl/>
          <w:cs/>
          <w:lang w:val="ar_AE" w:bidi="ar_AE"/>
        </w:rPr>
        <w:t xml:space="preserve">). انظر </w:t>
      </w:r>
      <w:r>
        <w:rPr>
          <w:rtl/>
          <w:cs/>
          <w:lang w:val="ar_AE" w:bidi="ar_AE"/>
        </w:rPr>
        <w:t>بريسكلا وأكيلا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الآلات الموسيقية</w:t>
      </w:r>
      <w:r>
        <w:rPr>
          <w:rtl/>
          <w:cs/>
          <w:lang w:val="ar_AE" w:bidi="ar_AE"/>
        </w:rPr>
      </w:r>
    </w:p>
    <w:p>
      <w:pPr>
        <w:bidi/>
      </w:pPr>
      <w:r>
        <w:rPr>
          <w:rtl/>
          <w:cs/>
          <w:lang w:val="ar_AE" w:bidi="ar_AE"/>
        </w:rPr>
      </w:r>
      <w:r>
        <w:rPr>
          <w:rtl/>
          <w:cs/>
          <w:lang w:val="ar_AE" w:bidi="ar_AE"/>
        </w:rPr>
        <w:t>الآلات الوترية والهوائية والإيقاعية المستخدمة لصنع الموسيقى.</w:t>
      </w:r>
    </w:p>
    <w:p>
      <w:pPr>
        <w:bidi/>
      </w:pPr>
      <w:r>
        <w:rPr>
          <w:rtl/>
          <w:cs/>
          <w:lang w:val="ar_AE" w:bidi="ar_AE"/>
        </w:rPr>
      </w:r>
      <w:r>
        <w:rPr>
          <w:rtl/>
          <w:cs/>
          <w:lang w:val="ar_AE" w:bidi="ar_AE"/>
        </w:rPr>
        <w:t>على النقيض من الروايات التفصيلية للموسيقى الطقسية في العهد القديم، فإن أوصاف الآلات الموسيقية نفسها نادرة إلى حد ما. بسبب النهي في الوصية الثانية، التي فسرها العبرانيون على أنها تثبط التمثيلات التصويرية، هناك عدد قليل من الرسومات للآلات العبرية. بالإضافة إلى الآلات المستخدمة في الهيكل، يسرد سفر دانيال ستة آلات عُزفت في بلاط الملك نبوخذ نصر.</w:t>
      </w:r>
    </w:p>
    <w:p>
      <w:pPr>
        <w:bidi/>
      </w:pPr>
      <w:r>
        <w:rPr>
          <w:rtl/>
          <w:cs/>
          <w:lang w:val="ar_AE" w:bidi="ar_AE"/>
        </w:rPr>
      </w:r>
      <w:r>
        <w:rPr>
          <w:rtl/>
          <w:cs/>
          <w:lang w:val="ar_AE" w:bidi="ar_AE"/>
        </w:rPr>
        <w:t>ميز العبرانيون القدماء بين الآلات ليس لأسباب موسيقية بل لأسباب أخلاقية. كانت بعض الآلات تُعتبر "غير طاهرة" ولم تكن مسموح بها في العبادة في الهيكل.</w:t>
      </w:r>
    </w:p>
    <w:p>
      <w:pPr>
        <w:pStyle w:val="Heading3"/>
        <w:bidi/>
      </w:pPr>
      <w:r>
        <w:rPr>
          <w:rtl/>
          <w:cs/>
          <w:lang w:val="ar_AE" w:bidi="ar_AE"/>
        </w:rPr>
        <w:t>الآلات الوترية</w:t>
      </w:r>
    </w:p>
    <w:p>
      <w:pPr>
        <w:bidi/>
      </w:pPr>
      <w:r>
        <w:rPr>
          <w:rtl/>
          <w:cs/>
          <w:lang w:val="ar_AE" w:bidi="ar_AE"/>
        </w:rPr>
      </w:r>
      <w:r>
        <w:rPr>
          <w:rtl/>
          <w:cs/>
          <w:lang w:val="ar_AE" w:bidi="ar_AE"/>
        </w:rPr>
        <w:t xml:space="preserve">كانت الآلات الوترية مفضلة لدى الشعب اليهودي. في العديد من الحضارات القديمة، كانت الأوتار تعتبر الأكثر ذكورية ونبلاً (مثل داود الذي يعزف على القيثارة)؛ واعتبرها اليهود الأنسب لمرافقة الخدمة في الهيكل. يُستخدم مصطلح "مينيم" في </w:t>
      </w:r>
      <w:r>
        <w:rPr>
          <w:rtl/>
          <w:cs/>
          <w:lang w:val="ar_AE" w:bidi="ar_AE"/>
        </w:rPr>
        <w:t>مزمور 150:4</w:t>
      </w:r>
      <w:r>
        <w:rPr>
          <w:rtl/>
          <w:cs/>
          <w:lang w:val="ar_AE" w:bidi="ar_AE"/>
        </w:rPr>
        <w:t xml:space="preserve"> للإشارة إلى الأسرة الكاملة للآلات الوترية المستخدمة في تسبيح الله.</w:t>
      </w:r>
    </w:p>
    <w:p>
      <w:pPr>
        <w:bidi/>
      </w:pPr>
      <w:r>
        <w:rPr>
          <w:rtl/>
          <w:cs/>
          <w:lang w:val="ar_AE" w:bidi="ar_AE"/>
        </w:rPr>
      </w:r>
      <w:r>
        <w:rPr>
          <w:rtl/>
          <w:cs/>
          <w:lang w:val="ar_AE" w:bidi="ar_AE"/>
        </w:rPr>
        <w:t>تظهر الربابة ثلاث مرات في كتاب المزامير (</w:t>
      </w:r>
      <w:r>
        <w:rPr>
          <w:rtl/>
          <w:cs/>
          <w:lang w:val="ar_AE" w:bidi="ar_AE"/>
        </w:rPr>
        <w:t>مز 33:2</w:t>
      </w:r>
      <w:r>
        <w:rPr>
          <w:rtl/>
          <w:cs/>
          <w:lang w:val="ar_AE" w:bidi="ar_AE"/>
        </w:rPr>
        <w:t xml:space="preserve">؛ </w:t>
      </w:r>
      <w:r>
        <w:rPr>
          <w:rtl/>
          <w:cs/>
          <w:lang w:val="ar_AE" w:bidi="ar_AE"/>
        </w:rPr>
        <w:t>92:3</w:t>
      </w:r>
      <w:r>
        <w:rPr>
          <w:rtl/>
          <w:cs/>
          <w:lang w:val="ar_AE" w:bidi="ar_AE"/>
        </w:rPr>
        <w:t xml:space="preserve">؛ </w:t>
      </w:r>
      <w:r>
        <w:rPr>
          <w:rtl/>
          <w:cs/>
          <w:lang w:val="ar_AE" w:bidi="ar_AE"/>
        </w:rPr>
        <w:t>144:9</w:t>
      </w:r>
      <w:r>
        <w:rPr>
          <w:rtl/>
          <w:cs/>
          <w:lang w:val="ar_AE" w:bidi="ar_AE"/>
        </w:rPr>
        <w:t>). على الرغم من أن الكلمة مشتقة من جذر عبري يعني "عشرة"، إلا أن الوصف الفعلي للآلة يبقى غير واضح. النظرية الأكثر شيوعًا تحددها مع القيثارة الفينيقية التي تحتوي على عشرة أوتار؛ ربما تكون العود.</w:t>
      </w:r>
    </w:p>
    <w:p>
      <w:pPr>
        <w:bidi/>
      </w:pPr>
      <w:r>
        <w:rPr>
          <w:rtl/>
          <w:cs/>
          <w:lang w:val="ar_AE" w:bidi="ar_AE"/>
        </w:rPr>
      </w:r>
      <w:r>
        <w:rPr>
          <w:rtl/>
          <w:cs/>
          <w:lang w:val="ar_AE" w:bidi="ar_AE"/>
        </w:rPr>
        <w:t>كان السنطير آلة وترية تم تضمينها في قائمة الآلات التي عُزفت في بلاط نبوخذنصر وربما كانت نوعًا من القيثارة (</w:t>
      </w:r>
      <w:r>
        <w:rPr>
          <w:rtl/>
          <w:cs/>
          <w:lang w:val="ar_AE" w:bidi="ar_AE"/>
        </w:rPr>
        <w:t>دانيال 3:5، 7، 10، 15</w:t>
      </w:r>
      <w:r>
        <w:rPr>
          <w:rtl/>
          <w:cs/>
          <w:lang w:val="ar_AE" w:bidi="ar_AE"/>
        </w:rPr>
        <w:t>).</w:t>
      </w:r>
    </w:p>
    <w:p>
      <w:pPr>
        <w:bidi/>
      </w:pPr>
      <w:r>
        <w:rPr>
          <w:rtl/>
          <w:cs/>
          <w:lang w:val="ar_AE" w:bidi="ar_AE"/>
        </w:rPr>
      </w:r>
      <w:r>
        <w:rPr>
          <w:rtl/>
          <w:cs/>
          <w:lang w:val="ar_AE" w:bidi="ar_AE"/>
        </w:rPr>
        <w:t>العود هو الآلة الموسيقية الأكثر ذكرًا في الكتاب المقدس، حيث يُذكر في 42 موضعًا. وغالبًا ما يُطلق عليه قيثارة داود وهو الآلة الأكثر حبًا لدى الشعب اليهودي. يمكننا القول بثقة معقولة أنه كان قيثارة وليس قيثارة. كانت الأوتار، التي لم يتضح عددها، مصنوعة من أمعاء الأغنام وكان صندوق الصوت في أسفل الآلة. ليس من المؤكد ما إذا كان يُعزف عليه بريشة أو باليد العارية، لكن التعليق المحدد بأن داود "عزف عليه بيده" (</w:t>
      </w:r>
      <w:r>
        <w:rPr>
          <w:rtl/>
          <w:cs/>
          <w:lang w:val="ar_AE" w:bidi="ar_AE"/>
        </w:rPr>
        <w:t>1 صموئيل 16:23</w:t>
      </w:r>
      <w:r>
        <w:rPr>
          <w:rtl/>
          <w:cs/>
          <w:lang w:val="ar_AE" w:bidi="ar_AE"/>
        </w:rPr>
        <w:t>) قد يشير إلى أن هذا لم يكن الممارسة الشائعة. تشمل الأوصاف الكتابية لصوت الكنور "ممتع" و"حلو" (</w:t>
      </w:r>
      <w:r>
        <w:rPr>
          <w:rtl/>
          <w:cs/>
          <w:lang w:val="ar_AE" w:bidi="ar_AE"/>
        </w:rPr>
        <w:t>مزمور 81:2</w:t>
      </w:r>
      <w:r>
        <w:rPr>
          <w:rtl/>
          <w:cs/>
          <w:lang w:val="ar_AE" w:bidi="ar_AE"/>
        </w:rPr>
        <w:t>). كان يُعزف على الكنور بشكل رئيس في العبادة ولكن أيضًا في الاحتفالات (</w:t>
      </w:r>
      <w:r>
        <w:rPr>
          <w:rtl/>
          <w:cs/>
          <w:lang w:val="ar_AE" w:bidi="ar_AE"/>
        </w:rPr>
        <w:t>إشعياء 5:12</w:t>
      </w:r>
      <w:r>
        <w:rPr>
          <w:rtl/>
          <w:cs/>
          <w:lang w:val="ar_AE" w:bidi="ar_AE"/>
        </w:rPr>
        <w:t>)، وفي المناسبات الرسمية (</w:t>
      </w:r>
      <w:r>
        <w:rPr>
          <w:rtl/>
          <w:cs/>
          <w:lang w:val="ar_AE" w:bidi="ar_AE"/>
        </w:rPr>
        <w:t>1 صموئيل 10:5؛</w:t>
      </w:r>
      <w:r>
        <w:rPr>
          <w:rtl/>
          <w:cs/>
          <w:lang w:val="ar_AE" w:bidi="ar_AE"/>
        </w:rPr>
        <w:t xml:space="preserve"> </w:t>
      </w:r>
      <w:r>
        <w:rPr>
          <w:rtl/>
          <w:cs/>
          <w:lang w:val="ar_AE" w:bidi="ar_AE"/>
        </w:rPr>
        <w:t>2 صموئيل 6:5</w:t>
      </w:r>
      <w:r>
        <w:rPr>
          <w:rtl/>
          <w:cs/>
          <w:lang w:val="ar_AE" w:bidi="ar_AE"/>
        </w:rPr>
        <w:t>)، ومن قبل الرعاة (</w:t>
      </w:r>
      <w:r>
        <w:rPr>
          <w:rtl/>
          <w:cs/>
          <w:lang w:val="ar_AE" w:bidi="ar_AE"/>
        </w:rPr>
        <w:t>1 صموئيل 16:16</w:t>
      </w:r>
      <w:r>
        <w:rPr>
          <w:rtl/>
          <w:cs/>
          <w:lang w:val="ar_AE" w:bidi="ar_AE"/>
        </w:rPr>
        <w:t>).</w:t>
      </w:r>
    </w:p>
    <w:p>
      <w:pPr>
        <w:bidi/>
      </w:pPr>
      <w:r>
        <w:rPr>
          <w:rtl/>
          <w:cs/>
          <w:lang w:val="ar_AE" w:bidi="ar_AE"/>
        </w:rPr>
      </w:r>
      <w:r>
        <w:rPr>
          <w:rtl/>
          <w:cs/>
          <w:lang w:val="ar_AE" w:bidi="ar_AE"/>
        </w:rPr>
        <w:t>كان الرباب آلة وترية أخرى (تعني حرفيًا "جلد" أو "زجاجة جلدية") ذُكرت 27 مرة في الكتاب المقدس. كان شكلها ربما مشابهًا للزجاجة، مع صندوق صوتي على شكل بطن في الأسفل. تنتمي بالتأكيد إلى عائلة القيثارات (</w:t>
      </w:r>
      <w:r>
        <w:rPr>
          <w:rtl/>
          <w:cs/>
          <w:lang w:val="ar_AE" w:bidi="ar_AE"/>
        </w:rPr>
        <w:t>2 صموئيل 6:5؛</w:t>
      </w:r>
      <w:r>
        <w:rPr>
          <w:rtl/>
          <w:cs/>
          <w:lang w:val="ar_AE" w:bidi="ar_AE"/>
        </w:rPr>
        <w:t xml:space="preserve"> </w:t>
      </w:r>
      <w:r>
        <w:rPr>
          <w:rtl/>
          <w:cs/>
          <w:lang w:val="ar_AE" w:bidi="ar_AE"/>
        </w:rPr>
        <w:t>1 ملوك 10:12؛</w:t>
      </w:r>
      <w:r>
        <w:rPr>
          <w:rtl/>
          <w:cs/>
          <w:lang w:val="ar_AE" w:bidi="ar_AE"/>
        </w:rPr>
        <w:t xml:space="preserve"> </w:t>
      </w:r>
      <w:r>
        <w:rPr>
          <w:rtl/>
          <w:cs/>
          <w:lang w:val="ar_AE" w:bidi="ar_AE"/>
        </w:rPr>
        <w:t>نحميا 12:27؛</w:t>
      </w:r>
      <w:r>
        <w:rPr>
          <w:rtl/>
          <w:cs/>
          <w:lang w:val="ar_AE" w:bidi="ar_AE"/>
        </w:rPr>
        <w:t xml:space="preserve"> </w:t>
      </w:r>
      <w:r>
        <w:rPr>
          <w:rtl/>
          <w:cs/>
          <w:lang w:val="ar_AE" w:bidi="ar_AE"/>
        </w:rPr>
        <w:t>مزمور 57:8؛</w:t>
      </w:r>
      <w:r>
        <w:rPr>
          <w:rtl/>
          <w:cs/>
          <w:lang w:val="ar_AE" w:bidi="ar_AE"/>
        </w:rPr>
        <w:t xml:space="preserve"> </w:t>
      </w:r>
      <w:r>
        <w:rPr>
          <w:rtl/>
          <w:cs/>
          <w:lang w:val="ar_AE" w:bidi="ar_AE"/>
        </w:rPr>
        <w:t>عاموس 5:23</w:t>
      </w:r>
      <w:r>
        <w:rPr>
          <w:rtl/>
          <w:cs/>
          <w:lang w:val="ar_AE" w:bidi="ar_AE"/>
        </w:rPr>
        <w:t>) وربما تأثرت بآلات مصرية مشابهة. كان الرباب يُعزف عليه على الأرجح بدون ريشة وكان آلة أكبر وأعلى صوتًا من العود</w:t>
      </w:r>
      <w:r>
        <w:rPr>
          <w:i/>
          <w:rtl/>
          <w:cs/>
          <w:lang w:val="ar_AE" w:bidi="ar_AE"/>
        </w:rPr>
        <w:t>.</w:t>
      </w:r>
      <w:r>
        <w:rPr>
          <w:rtl/>
          <w:cs/>
          <w:lang w:val="ar_AE" w:bidi="ar_AE"/>
        </w:rPr>
        <w:t xml:space="preserve"> يُترجم إلى "قيثارة" في معظم الترجمات الإنجليزية الحديثة، مقارنة بالترجمة ("القيثارة" أو "الكمان").</w:t>
      </w:r>
    </w:p>
    <w:p>
      <w:pPr>
        <w:bidi/>
      </w:pPr>
      <w:r>
        <w:rPr>
          <w:rtl/>
          <w:cs/>
          <w:lang w:val="ar_AE" w:bidi="ar_AE"/>
        </w:rPr>
      </w:r>
      <w:r>
        <w:rPr>
          <w:rtl/>
          <w:cs/>
          <w:lang w:val="ar_AE" w:bidi="ar_AE"/>
        </w:rPr>
        <w:t>كان البيسانترين أو البسانترين آلة يونانية، ذُكرت في وصف أوركسترا الملك نبوخذنصر. قد تكون شبيهة بالسنطور، حيث تحتوي على أوتار تُعزف بالمطارق (</w:t>
      </w:r>
      <w:r>
        <w:rPr>
          <w:rtl/>
          <w:cs/>
          <w:lang w:val="ar_AE" w:bidi="ar_AE"/>
        </w:rPr>
        <w:t>دانيال 3:5–15</w:t>
      </w:r>
      <w:r>
        <w:rPr>
          <w:rtl/>
          <w:cs/>
          <w:lang w:val="ar_AE" w:bidi="ar_AE"/>
        </w:rPr>
        <w:t>).</w:t>
      </w:r>
    </w:p>
    <w:p>
      <w:pPr>
        <w:bidi/>
      </w:pPr>
      <w:r>
        <w:rPr>
          <w:rtl/>
          <w:cs/>
          <w:lang w:val="ar_AE" w:bidi="ar_AE"/>
        </w:rPr>
      </w:r>
      <w:r>
        <w:rPr>
          <w:rtl/>
          <w:cs/>
          <w:lang w:val="ar_AE" w:bidi="ar_AE"/>
        </w:rPr>
        <w:t>سابشا أو سابيكا</w:t>
      </w:r>
      <w:r>
        <w:rPr>
          <w:i/>
          <w:rtl/>
          <w:cs/>
          <w:lang w:val="ar_AE" w:bidi="ar_AE"/>
        </w:rPr>
        <w:t>،</w:t>
      </w:r>
      <w:r>
        <w:rPr>
          <w:rtl/>
          <w:cs/>
          <w:lang w:val="ar_AE" w:bidi="ar_AE"/>
        </w:rPr>
        <w:t xml:space="preserve"> مماثلة للسامبيكا اليونانية والسمبوكا الرومانية</w:t>
      </w:r>
      <w:r>
        <w:rPr>
          <w:i/>
          <w:rtl/>
          <w:cs/>
          <w:lang w:val="ar_AE" w:bidi="ar_AE"/>
        </w:rPr>
        <w:t>،</w:t>
      </w:r>
      <w:r>
        <w:rPr>
          <w:rtl/>
          <w:cs/>
          <w:lang w:val="ar_AE" w:bidi="ar_AE"/>
        </w:rPr>
        <w:t xml:space="preserve"> كانت آلة وترية (ترجمة RSV "تريغون"، ترجمة KJV "ساكبت") تُعزف في البلاط البابلي. كانت مثلثًا بأربعة أوتار، وتتميز بنغمة عالية وقاسية (</w:t>
      </w:r>
      <w:r>
        <w:rPr>
          <w:rtl/>
          <w:cs/>
          <w:lang w:val="ar_AE" w:bidi="ar_AE"/>
        </w:rPr>
        <w:t>دانيال 3:5–15</w:t>
      </w:r>
      <w:r>
        <w:rPr>
          <w:rtl/>
          <w:cs/>
          <w:lang w:val="ar_AE" w:bidi="ar_AE"/>
        </w:rPr>
        <w:t>).</w:t>
      </w:r>
    </w:p>
    <w:p>
      <w:pPr>
        <w:pStyle w:val="Heading3"/>
        <w:bidi/>
      </w:pPr>
      <w:r>
        <w:rPr>
          <w:rtl/>
          <w:cs/>
          <w:lang w:val="ar_AE" w:bidi="ar_AE"/>
        </w:rPr>
        <w:t>الآت النفخ الموسيقية</w:t>
      </w:r>
    </w:p>
    <w:p>
      <w:pPr>
        <w:bidi/>
      </w:pPr>
      <w:r>
        <w:rPr>
          <w:rtl/>
          <w:cs/>
          <w:lang w:val="ar_AE" w:bidi="ar_AE"/>
        </w:rPr>
      </w:r>
      <w:r>
        <w:rPr>
          <w:rtl/>
          <w:cs/>
          <w:lang w:val="ar_AE" w:bidi="ar_AE"/>
        </w:rPr>
        <w:t>يمكن تقسيم الآت النفخ إلى مجموعتين: القصبات والأبواق.</w:t>
      </w:r>
    </w:p>
    <w:p>
      <w:pPr>
        <w:bidi/>
      </w:pPr>
      <w:r>
        <w:rPr>
          <w:rtl/>
          <w:cs/>
          <w:lang w:val="ar_AE" w:bidi="ar_AE"/>
        </w:rPr>
      </w:r>
      <w:r>
        <w:rPr>
          <w:rtl/>
          <w:cs/>
          <w:lang w:val="ar_AE" w:bidi="ar_AE"/>
        </w:rPr>
        <w:t>ذُكر المزمار ست مرات فقط في الكتاب المقدس ولكنه كان يُشار إليه بشكل متكرر من قبل الكتاب بعد الكتاب المقدس. كان هذا النوع من الآلات القصبية مشابهًا للآلة اليونانية أولوس (</w:t>
      </w:r>
      <w:r>
        <w:rPr>
          <w:rtl/>
          <w:cs/>
          <w:lang w:val="ar_AE" w:bidi="ar_AE"/>
        </w:rPr>
        <w:t>متى 9:23</w:t>
      </w:r>
      <w:r>
        <w:rPr>
          <w:rtl/>
          <w:cs/>
          <w:lang w:val="ar_AE" w:bidi="ar_AE"/>
        </w:rPr>
        <w:t xml:space="preserve">؛ </w:t>
      </w:r>
      <w:r>
        <w:rPr>
          <w:rtl/>
          <w:cs/>
          <w:lang w:val="ar_AE" w:bidi="ar_AE"/>
        </w:rPr>
        <w:t>1 كورنثوس 14:7</w:t>
      </w:r>
      <w:r>
        <w:rPr>
          <w:rtl/>
          <w:cs/>
          <w:lang w:val="ar_AE" w:bidi="ar_AE"/>
        </w:rPr>
        <w:t xml:space="preserve">؛ </w:t>
      </w:r>
      <w:r>
        <w:rPr>
          <w:rtl/>
          <w:cs/>
          <w:lang w:val="ar_AE" w:bidi="ar_AE"/>
        </w:rPr>
        <w:t>رؤيا 18:22</w:t>
      </w:r>
      <w:r>
        <w:rPr>
          <w:rtl/>
          <w:cs/>
          <w:lang w:val="ar_AE" w:bidi="ar_AE"/>
        </w:rPr>
        <w:t>)، وهي نوع بدائي من الأوبوا، تُترجم "ناي" في العديد من الترجمات. الكلمة الجذرية حلال تعني "يثقب"، وبالتالي المعنى "قصبة مجوفة". كانت القصبات الأولى مصنوعة من نباتات تشبه القصب. كان للمزمار فم مزدوج القصب وربما أنتج صوتًا حادًا ونفاذًا. كان مرتبطًا بالأحداث المفرحة مثل الولائم (</w:t>
      </w:r>
      <w:r>
        <w:rPr>
          <w:rtl/>
          <w:cs/>
          <w:lang w:val="ar_AE" w:bidi="ar_AE"/>
        </w:rPr>
        <w:t>إشعياء 5:12</w:t>
      </w:r>
      <w:r>
        <w:rPr>
          <w:rtl/>
          <w:cs/>
          <w:lang w:val="ar_AE" w:bidi="ar_AE"/>
        </w:rPr>
        <w:t>) والصخب النبوي (</w:t>
      </w:r>
      <w:r>
        <w:rPr>
          <w:rtl/>
          <w:cs/>
          <w:lang w:val="ar_AE" w:bidi="ar_AE"/>
        </w:rPr>
        <w:t>1 صموئيل 10:5</w:t>
      </w:r>
      <w:r>
        <w:rPr>
          <w:rtl/>
          <w:cs/>
          <w:lang w:val="ar_AE" w:bidi="ar_AE"/>
        </w:rPr>
        <w:t>)، ولكن نغمته كانت ترتبط أيضًا بالنواح والحزن (</w:t>
      </w:r>
      <w:r>
        <w:rPr>
          <w:rtl/>
          <w:cs/>
          <w:lang w:val="ar_AE" w:bidi="ar_AE"/>
        </w:rPr>
        <w:t>إرميا 48:36</w:t>
      </w:r>
      <w:r>
        <w:rPr>
          <w:rtl/>
          <w:cs/>
          <w:lang w:val="ar_AE" w:bidi="ar_AE"/>
        </w:rPr>
        <w:t>).</w:t>
      </w:r>
    </w:p>
    <w:p>
      <w:pPr>
        <w:bidi/>
      </w:pPr>
      <w:r>
        <w:rPr>
          <w:rtl/>
          <w:cs/>
          <w:lang w:val="ar_AE" w:bidi="ar_AE"/>
        </w:rPr>
      </w:r>
      <w:r>
        <w:rPr>
          <w:rtl/>
          <w:cs/>
          <w:lang w:val="ar_AE" w:bidi="ar_AE"/>
        </w:rPr>
        <w:t xml:space="preserve">كانت </w:t>
      </w:r>
      <w:r>
        <w:rPr>
          <w:rtl/>
          <w:cs/>
          <w:lang w:val="ar_AE" w:bidi="ar_AE"/>
        </w:rPr>
        <w:t>ٱلْأَصْوَارِ</w:t>
      </w:r>
      <w:r>
        <w:rPr>
          <w:rtl/>
          <w:cs/>
          <w:lang w:val="ar_AE" w:bidi="ar_AE"/>
        </w:rPr>
        <w:t>-Hatzotzrot نوعًا من الأبواق. يمتلك العلماء المعاصرون معلومات أكثر عن هذا البوق مقارنة بالعديد من نظرائه العبرية القديمة. يشمل قوس النصر الذي بناه تيتوس في روما صورًا لآلات الهيكل القصبية، ومن بينها بوقان. قد يكون شكل هذه الأبواق قد تأثر بمعرفة الإسرائيليين بالأبواق المصرية. كانت أدوات مشابهة معروفة أيضًا في آشور، وفي الإمبراطورية الحيثية، وفي اليونان. أُمر موسى بصنع بوقين من الفضة (</w:t>
      </w:r>
      <w:r>
        <w:rPr>
          <w:rtl/>
          <w:cs/>
          <w:lang w:val="ar_AE" w:bidi="ar_AE"/>
        </w:rPr>
        <w:t>عدد 10:2</w:t>
      </w:r>
      <w:r>
        <w:rPr>
          <w:rtl/>
          <w:cs/>
          <w:lang w:val="ar_AE" w:bidi="ar_AE"/>
        </w:rPr>
        <w:t xml:space="preserve">); وأصبح عزف هذه الأدوات امتيازًا حصريًا لذرية هارون. كانت هذه الأبواق مصنوعة من الفضة أو الذهب، بطول نحو ياردة (.9 متر)، ولكنها ضيقة، مع جرس بارز. أحفاد </w:t>
      </w:r>
      <w:r>
        <w:rPr>
          <w:rtl/>
          <w:cs/>
          <w:lang w:val="ar_AE" w:bidi="ar_AE"/>
        </w:rPr>
        <w:t>ٱلْأَصْوَارِ</w:t>
      </w:r>
      <w:r>
        <w:rPr>
          <w:rtl/>
          <w:cs/>
          <w:lang w:val="ar_AE" w:bidi="ar_AE"/>
        </w:rPr>
        <w:t xml:space="preserve"> هم أبواق الإعلان. يقول </w:t>
      </w:r>
      <w:r>
        <w:rPr>
          <w:rtl/>
          <w:cs/>
          <w:lang w:val="ar_AE" w:bidi="ar_AE"/>
        </w:rPr>
        <w:t>عدد 10:10</w:t>
      </w:r>
      <w:r>
        <w:rPr>
          <w:rtl/>
          <w:cs/>
          <w:lang w:val="ar_AE" w:bidi="ar_AE"/>
        </w:rPr>
        <w:t xml:space="preserve"> إن الأبواق كانت تُستخدم "كتذكار أمام ... الله." كانت الأبواق والقرون تُستخدم للإشارة إلى تجمع الجماعة إلى خيمة الاجتماع، لإطلاق الإنذار، لتنبيه المعسكرات للتحرك للأمام، وللإعلان عندما تكون الحرب وشيكة. أصبحت </w:t>
      </w:r>
      <w:r>
        <w:rPr>
          <w:rtl/>
          <w:cs/>
          <w:lang w:val="ar_AE" w:bidi="ar_AE"/>
        </w:rPr>
        <w:t>ٱلْأَصْوَارِ</w:t>
      </w:r>
      <w:r>
        <w:rPr>
          <w:rtl/>
          <w:cs/>
          <w:lang w:val="ar_AE" w:bidi="ar_AE"/>
        </w:rPr>
        <w:t xml:space="preserve"> جزءًا مهمًا من خدمة الهيكل. كان هناك على الأقل بوقان في الخدمات اليومية، ولكن في الأعياد الكبرى يمكن زيادة العدد بشكل غير محدود (</w:t>
      </w:r>
      <w:r>
        <w:rPr>
          <w:rtl/>
          <w:cs/>
          <w:lang w:val="ar_AE" w:bidi="ar_AE"/>
        </w:rPr>
        <w:t>1 أخبار 15:28؛</w:t>
      </w:r>
      <w:r>
        <w:rPr>
          <w:rtl/>
          <w:cs/>
          <w:lang w:val="ar_AE" w:bidi="ar_AE"/>
        </w:rPr>
        <w:t xml:space="preserve"> </w:t>
      </w:r>
      <w:r>
        <w:rPr>
          <w:rtl/>
          <w:cs/>
          <w:lang w:val="ar_AE" w:bidi="ar_AE"/>
        </w:rPr>
        <w:t>2 أخبار 15:14؛</w:t>
      </w:r>
      <w:r>
        <w:rPr>
          <w:rtl/>
          <w:cs/>
          <w:lang w:val="ar_AE" w:bidi="ar_AE"/>
        </w:rPr>
        <w:t xml:space="preserve"> </w:t>
      </w:r>
      <w:r>
        <w:rPr>
          <w:rtl/>
          <w:cs/>
          <w:lang w:val="ar_AE" w:bidi="ar_AE"/>
        </w:rPr>
        <w:t>مزمور 98:6</w:t>
      </w:r>
      <w:r>
        <w:rPr>
          <w:rtl/>
          <w:cs/>
          <w:lang w:val="ar_AE" w:bidi="ar_AE"/>
        </w:rPr>
        <w:t xml:space="preserve">؛ </w:t>
      </w:r>
      <w:r>
        <w:rPr>
          <w:rtl/>
          <w:cs/>
          <w:lang w:val="ar_AE" w:bidi="ar_AE"/>
        </w:rPr>
        <w:t>دانيال 3:5–15؛</w:t>
      </w:r>
      <w:r>
        <w:rPr>
          <w:rtl/>
          <w:cs/>
          <w:lang w:val="ar_AE" w:bidi="ar_AE"/>
        </w:rPr>
        <w:t xml:space="preserve"> </w:t>
      </w:r>
      <w:r>
        <w:rPr>
          <w:rtl/>
          <w:cs/>
          <w:lang w:val="ar_AE" w:bidi="ar_AE"/>
        </w:rPr>
        <w:t>هوشع 5:8</w:t>
      </w:r>
      <w:r>
        <w:rPr>
          <w:rtl/>
          <w:cs/>
          <w:lang w:val="ar_AE" w:bidi="ar_AE"/>
        </w:rPr>
        <w:t>).</w:t>
      </w:r>
    </w:p>
    <w:p>
      <w:pPr>
        <w:bidi/>
      </w:pPr>
      <w:r>
        <w:rPr>
          <w:rtl/>
          <w:cs/>
          <w:lang w:val="ar_AE" w:bidi="ar_AE"/>
        </w:rPr>
      </w:r>
      <w:r>
        <w:rPr>
          <w:rtl/>
          <w:cs/>
          <w:lang w:val="ar_AE" w:bidi="ar_AE"/>
        </w:rPr>
        <w:t>المشروقيتا</w:t>
      </w:r>
      <w:r>
        <w:rPr>
          <w:i/>
          <w:rtl/>
          <w:cs/>
          <w:lang w:val="ar_AE" w:bidi="ar_AE"/>
        </w:rPr>
        <w:t>،</w:t>
      </w:r>
      <w:r>
        <w:rPr>
          <w:rtl/>
          <w:cs/>
          <w:lang w:val="ar_AE" w:bidi="ar_AE"/>
        </w:rPr>
        <w:t xml:space="preserve"> التي يعتبرها العلماء المعاصرون بأنها آلة موسيقية تشبه الناي اليوناني </w:t>
      </w:r>
      <w:r>
        <w:rPr>
          <w:i/>
          <w:rtl/>
          <w:cs/>
          <w:lang w:val="ar_AE" w:bidi="ar_AE"/>
        </w:rPr>
        <w:t>،</w:t>
      </w:r>
      <w:r>
        <w:rPr>
          <w:rtl/>
          <w:cs/>
          <w:lang w:val="ar_AE" w:bidi="ar_AE"/>
        </w:rPr>
        <w:t xml:space="preserve"> مدرجة في قائمة الآلات الأوركسترالية في بلاط الملك نبوخذ نصر (</w:t>
      </w:r>
      <w:r>
        <w:rPr>
          <w:rtl/>
          <w:cs/>
          <w:lang w:val="ar_AE" w:bidi="ar_AE"/>
        </w:rPr>
        <w:t>دانيال 3:5، 7، 10، 15</w:t>
      </w:r>
      <w:r>
        <w:rPr>
          <w:rtl/>
          <w:cs/>
          <w:lang w:val="ar_AE" w:bidi="ar_AE"/>
        </w:rPr>
        <w:t>).</w:t>
      </w:r>
    </w:p>
    <w:p>
      <w:pPr>
        <w:bidi/>
      </w:pPr>
      <w:r>
        <w:rPr>
          <w:rtl/>
          <w:cs/>
          <w:lang w:val="ar_AE" w:bidi="ar_AE"/>
        </w:rPr>
      </w:r>
      <w:r>
        <w:rPr>
          <w:rtl/>
          <w:cs/>
          <w:lang w:val="ar_AE" w:bidi="ar_AE"/>
        </w:rPr>
        <w:t>يُذكر الصوفر في الكتاب المقدس 72 مرة، أكثر من أي آلة عبرية أخرى. وهو الآلة الوحيدة من إسرائيل القديمة التي لا تزال تحتفظ بشكلها الأصلي وتستخدم في الطقوس اليهودية. كان الصوفار المبكر منحنيًا مثل قرن الكبش، لكن الشكل اللاحق كان مستقيمًا مع انحناء بالقرب من جرس القرن. هناك بعض التساؤلات حول ما إذا كان يمكن اعتبار أي من الآلات الشبيهة بالقرن آلات موسيقية فعلية. كان الصوفار يمكن أن ينتج نغمتين، وربما ثلاث نغمات، وكان يُستخدم لإعطاء الإشارات، وليس لعزف الموسيقى. وقد استخدم في مثل هذه المراسم الدينية مثل نقل التابوت (</w:t>
      </w:r>
      <w:r>
        <w:rPr>
          <w:rtl/>
          <w:cs/>
          <w:lang w:val="ar_AE" w:bidi="ar_AE"/>
        </w:rPr>
        <w:t>2 صموئيل 6:15؛</w:t>
      </w:r>
      <w:r>
        <w:rPr>
          <w:rtl/>
          <w:cs/>
          <w:lang w:val="ar_AE" w:bidi="ar_AE"/>
        </w:rPr>
        <w:t xml:space="preserve"> </w:t>
      </w:r>
      <w:r>
        <w:rPr>
          <w:rtl/>
          <w:cs/>
          <w:lang w:val="ar_AE" w:bidi="ar_AE"/>
        </w:rPr>
        <w:t>1 أخبار 15:28</w:t>
      </w:r>
      <w:r>
        <w:rPr>
          <w:rtl/>
          <w:cs/>
          <w:lang w:val="ar_AE" w:bidi="ar_AE"/>
        </w:rPr>
        <w:t>)، وتجديد العهد من قبل الملك آسا (</w:t>
      </w:r>
      <w:r>
        <w:rPr>
          <w:rtl/>
          <w:cs/>
          <w:lang w:val="ar_AE" w:bidi="ar_AE"/>
        </w:rPr>
        <w:t>2 أخبار 15:14</w:t>
      </w:r>
      <w:r>
        <w:rPr>
          <w:rtl/>
          <w:cs/>
          <w:lang w:val="ar_AE" w:bidi="ar_AE"/>
        </w:rPr>
        <w:t>)، والشكر لله (</w:t>
      </w:r>
      <w:r>
        <w:rPr>
          <w:rtl/>
          <w:cs/>
          <w:lang w:val="ar_AE" w:bidi="ar_AE"/>
        </w:rPr>
        <w:t>مزمور 98:6؛</w:t>
      </w:r>
      <w:r>
        <w:rPr>
          <w:rtl/>
          <w:cs/>
          <w:lang w:val="ar_AE" w:bidi="ar_AE"/>
        </w:rPr>
        <w:t xml:space="preserve"> </w:t>
      </w:r>
      <w:r>
        <w:rPr>
          <w:rtl/>
          <w:cs/>
          <w:lang w:val="ar_AE" w:bidi="ar_AE"/>
        </w:rPr>
        <w:t>150:3</w:t>
      </w:r>
      <w:r>
        <w:rPr>
          <w:rtl/>
          <w:cs/>
          <w:lang w:val="ar_AE" w:bidi="ar_AE"/>
        </w:rPr>
        <w:t>)، وكان يُنفخ في القمر الجديد وبداية سنة اليوبيل. وشمل استخدامه العلماني مثل هذه المناسبات الملكية مثل تولي أبشالوم العرش (</w:t>
      </w:r>
      <w:r>
        <w:rPr>
          <w:rtl/>
          <w:cs/>
          <w:lang w:val="ar_AE" w:bidi="ar_AE"/>
        </w:rPr>
        <w:t>2 صموئيل 15:10</w:t>
      </w:r>
      <w:r>
        <w:rPr>
          <w:rtl/>
          <w:cs/>
          <w:lang w:val="ar_AE" w:bidi="ar_AE"/>
        </w:rPr>
        <w:t>)، ومسح سليمان كملك (</w:t>
      </w:r>
      <w:r>
        <w:rPr>
          <w:rtl/>
          <w:cs/>
          <w:lang w:val="ar_AE" w:bidi="ar_AE"/>
        </w:rPr>
        <w:t>1 ملوك 1:34</w:t>
      </w:r>
      <w:r>
        <w:rPr>
          <w:rtl/>
          <w:cs/>
          <w:lang w:val="ar_AE" w:bidi="ar_AE"/>
        </w:rPr>
        <w:t>)، وتولي ياهو العرش (</w:t>
      </w:r>
      <w:r>
        <w:rPr>
          <w:rtl/>
          <w:cs/>
          <w:lang w:val="ar_AE" w:bidi="ar_AE"/>
        </w:rPr>
        <w:t>2 ملوك 9:13</w:t>
      </w:r>
      <w:r>
        <w:rPr>
          <w:rtl/>
          <w:cs/>
          <w:lang w:val="ar_AE" w:bidi="ar_AE"/>
        </w:rPr>
        <w:t>).</w:t>
      </w:r>
    </w:p>
    <w:p>
      <w:pPr>
        <w:bidi/>
      </w:pPr>
      <w:r>
        <w:rPr>
          <w:rtl/>
          <w:cs/>
          <w:lang w:val="ar_AE" w:bidi="ar_AE"/>
        </w:rPr>
      </w:r>
      <w:r>
        <w:rPr>
          <w:rtl/>
          <w:cs/>
          <w:lang w:val="ar_AE" w:bidi="ar_AE"/>
        </w:rPr>
        <w:t xml:space="preserve">سومبونيا هو مصطلح غير مؤكد مذكور في </w:t>
      </w:r>
      <w:r>
        <w:rPr>
          <w:rtl/>
          <w:cs/>
          <w:lang w:val="ar_AE" w:bidi="ar_AE"/>
        </w:rPr>
        <w:t>دانيال 3</w:t>
      </w:r>
      <w:r>
        <w:rPr>
          <w:rtl/>
          <w:cs/>
          <w:lang w:val="ar_AE" w:bidi="ar_AE"/>
        </w:rPr>
        <w:t>. وقد فسر العديد من المعلقين أنه يعني آلة مزمار القربة، لكن علماء الموسيقى يجادلون بشدة بأنه في زمن الملك نبوخذ نصر لم تكن هناك آلة موسيقية كهذه. وقد اقترح أن سومبونيا لم تكن آلة موسيقية على الإطلاق بل كانت تشير إلى عزف الفرقة بأكملها. قد يكون هذا من الجذر اليوناني سيمفونيا</w:t>
      </w:r>
      <w:r>
        <w:rPr>
          <w:i/>
          <w:rtl/>
          <w:cs/>
          <w:lang w:val="ar_AE" w:bidi="ar_AE"/>
        </w:rPr>
        <w:t>،</w:t>
      </w:r>
      <w:r>
        <w:rPr>
          <w:rtl/>
          <w:cs/>
          <w:lang w:val="ar_AE" w:bidi="ar_AE"/>
        </w:rPr>
        <w:t xml:space="preserve"> الذي يعني "العزف معًا". الكلمة موجودة أيضًا في </w:t>
      </w:r>
      <w:r>
        <w:rPr>
          <w:rtl/>
          <w:cs/>
          <w:lang w:val="ar_AE" w:bidi="ar_AE"/>
        </w:rPr>
        <w:t>لوقا 15:25</w:t>
      </w:r>
      <w:r>
        <w:rPr>
          <w:rtl/>
          <w:cs/>
          <w:lang w:val="ar_AE" w:bidi="ar_AE"/>
        </w:rPr>
        <w:t>، حيث تُترجم إلى "موسيقى".</w:t>
      </w:r>
    </w:p>
    <w:p>
      <w:pPr>
        <w:bidi/>
      </w:pPr>
      <w:r>
        <w:rPr>
          <w:rtl/>
          <w:cs/>
          <w:lang w:val="ar_AE" w:bidi="ar_AE"/>
        </w:rPr>
      </w:r>
      <w:r>
        <w:rPr>
          <w:rtl/>
          <w:cs/>
          <w:lang w:val="ar_AE" w:bidi="ar_AE"/>
        </w:rPr>
        <w:t>أوغاب</w:t>
      </w:r>
      <w:r>
        <w:rPr>
          <w:i/>
          <w:rtl/>
          <w:cs/>
          <w:lang w:val="ar_AE" w:bidi="ar_AE"/>
        </w:rPr>
        <w:t>،</w:t>
      </w:r>
      <w:r>
        <w:rPr>
          <w:rtl/>
          <w:cs/>
          <w:lang w:val="ar_AE" w:bidi="ar_AE"/>
        </w:rPr>
        <w:t xml:space="preserve"> وهي آلة تشبه الناي، تُذكر في الكتاب المقدس أربع مرات (</w:t>
      </w:r>
      <w:r>
        <w:rPr>
          <w:rtl/>
          <w:cs/>
          <w:lang w:val="ar_AE" w:bidi="ar_AE"/>
        </w:rPr>
        <w:t>تكوين 4:21</w:t>
      </w:r>
      <w:r>
        <w:rPr>
          <w:rtl/>
          <w:cs/>
          <w:lang w:val="ar_AE" w:bidi="ar_AE"/>
        </w:rPr>
        <w:t xml:space="preserve">؛ </w:t>
      </w:r>
      <w:r>
        <w:rPr>
          <w:rtl/>
          <w:cs/>
          <w:lang w:val="ar_AE" w:bidi="ar_AE"/>
        </w:rPr>
        <w:t>أيوب 21:12</w:t>
      </w:r>
      <w:r>
        <w:rPr>
          <w:rtl/>
          <w:cs/>
          <w:lang w:val="ar_AE" w:bidi="ar_AE"/>
        </w:rPr>
        <w:t xml:space="preserve">؛ </w:t>
      </w:r>
      <w:r>
        <w:rPr>
          <w:rtl/>
          <w:cs/>
          <w:lang w:val="ar_AE" w:bidi="ar_AE"/>
        </w:rPr>
        <w:t>30:31</w:t>
      </w:r>
      <w:r>
        <w:rPr>
          <w:rtl/>
          <w:cs/>
          <w:lang w:val="ar_AE" w:bidi="ar_AE"/>
        </w:rPr>
        <w:t xml:space="preserve">؛ </w:t>
      </w:r>
      <w:r>
        <w:rPr>
          <w:rtl/>
          <w:cs/>
          <w:lang w:val="ar_AE" w:bidi="ar_AE"/>
        </w:rPr>
        <w:t>مزمور 150:4</w:t>
      </w:r>
      <w:r>
        <w:rPr>
          <w:rtl/>
          <w:cs/>
          <w:lang w:val="ar_AE" w:bidi="ar_AE"/>
        </w:rPr>
        <w:t xml:space="preserve">؛ تترجمها ترجمة الملك جيمس خطأً كـ "أورغن"). فقط في </w:t>
      </w:r>
      <w:r>
        <w:rPr>
          <w:rtl/>
          <w:cs/>
          <w:lang w:val="ar_AE" w:bidi="ar_AE"/>
        </w:rPr>
        <w:t>مزمور 150</w:t>
      </w:r>
      <w:r>
        <w:rPr>
          <w:rtl/>
          <w:cs/>
          <w:lang w:val="ar_AE" w:bidi="ar_AE"/>
        </w:rPr>
        <w:t xml:space="preserve"> يرتبط الأوغاب بمناسبة مقدسة.</w:t>
      </w:r>
    </w:p>
    <w:p>
      <w:pPr>
        <w:pStyle w:val="Heading3"/>
        <w:bidi/>
      </w:pPr>
      <w:r>
        <w:rPr>
          <w:rtl/>
          <w:cs/>
          <w:lang w:val="ar_AE" w:bidi="ar_AE"/>
        </w:rPr>
        <w:t>الآلات الإيقاعية</w:t>
      </w:r>
    </w:p>
    <w:p>
      <w:pPr>
        <w:bidi/>
      </w:pPr>
      <w:r>
        <w:rPr>
          <w:rtl/>
          <w:cs/>
          <w:lang w:val="ar_AE" w:bidi="ar_AE"/>
        </w:rPr>
      </w:r>
      <w:r>
        <w:rPr>
          <w:rtl/>
          <w:cs/>
          <w:lang w:val="ar_AE" w:bidi="ar_AE"/>
        </w:rPr>
        <w:t>توجد معظم الروايات عن الآلات الإيقاعية في التاريخ المبكر للشعب العبري. تم التخلص منها تدريجياً من أوركسترا الهيكل، ربما بسبب ارتباطها بالممارسات الوثنية.</w:t>
      </w:r>
    </w:p>
    <w:p>
      <w:pPr>
        <w:bidi/>
      </w:pPr>
      <w:r>
        <w:rPr>
          <w:rtl/>
          <w:cs/>
          <w:lang w:val="ar_AE" w:bidi="ar_AE"/>
        </w:rPr>
      </w:r>
      <w:r>
        <w:rPr>
          <w:rtl/>
          <w:cs/>
          <w:lang w:val="ar_AE" w:bidi="ar_AE"/>
        </w:rPr>
        <w:t xml:space="preserve">كان مينا أنيم خشخيشة معدنية صاخبة، مصنوعة بإطار يحمل حلقات فضفاضة. يتم تضمينها في قائمة الآلات في </w:t>
      </w:r>
      <w:r>
        <w:rPr>
          <w:rtl/>
          <w:cs/>
          <w:lang w:val="ar_AE" w:bidi="ar_AE"/>
        </w:rPr>
        <w:t>صموئيل الثاني 6:5</w:t>
      </w:r>
      <w:r>
        <w:rPr>
          <w:rtl/>
          <w:cs/>
          <w:lang w:val="ar_AE" w:bidi="ar_AE"/>
        </w:rPr>
        <w:t xml:space="preserve"> (rsv "كاستنيت"؛ kjv يترجم بشكل خاطئ كـ "كورنيت"). كان من المحتمل أن يكون شكلًا من أشكال </w:t>
      </w:r>
      <w:r>
        <w:rPr>
          <w:i/>
          <w:rtl/>
          <w:cs/>
          <w:lang w:val="ar_AE" w:bidi="ar_AE"/>
        </w:rPr>
        <w:t>السيستروم،</w:t>
      </w:r>
      <w:r>
        <w:rPr>
          <w:rtl/>
          <w:cs/>
          <w:lang w:val="ar_AE" w:bidi="ar_AE"/>
        </w:rPr>
        <w:t xml:space="preserve"> وهي آلة مصرية.</w:t>
      </w:r>
    </w:p>
    <w:p>
      <w:pPr>
        <w:bidi/>
      </w:pPr>
      <w:r>
        <w:rPr>
          <w:rtl/>
          <w:cs/>
          <w:lang w:val="ar_AE" w:bidi="ar_AE"/>
        </w:rPr>
      </w:r>
      <w:r>
        <w:rPr>
          <w:rtl/>
          <w:cs/>
          <w:lang w:val="ar_AE" w:bidi="ar_AE"/>
        </w:rPr>
        <w:t xml:space="preserve">كانت البامونيم الأجراس المثبتة على الحافة السفلية لثوب الكاهن، كما هو موصوف في </w:t>
      </w:r>
      <w:r>
        <w:rPr>
          <w:rtl/>
          <w:cs/>
          <w:lang w:val="ar_AE" w:bidi="ar_AE"/>
        </w:rPr>
        <w:t>خروج 28:33–34</w:t>
      </w:r>
      <w:r>
        <w:rPr>
          <w:rtl/>
          <w:cs/>
          <w:lang w:val="ar_AE" w:bidi="ar_AE"/>
        </w:rPr>
        <w:t xml:space="preserve"> و</w:t>
      </w:r>
      <w:r>
        <w:rPr>
          <w:rtl/>
          <w:cs/>
          <w:lang w:val="ar_AE" w:bidi="ar_AE"/>
        </w:rPr>
        <w:t>39:25–26</w:t>
      </w:r>
      <w:r>
        <w:rPr>
          <w:rtl/>
          <w:cs/>
          <w:lang w:val="ar_AE" w:bidi="ar_AE"/>
        </w:rPr>
        <w:t>. لم تكن عالية الصوت لكنها كانت تشير إلى موقع الكاهن الأعظم عند دخوله إلى المقدس.</w:t>
      </w:r>
    </w:p>
    <w:p>
      <w:pPr>
        <w:bidi/>
      </w:pPr>
      <w:r>
        <w:rPr>
          <w:rtl/>
          <w:cs/>
          <w:lang w:val="ar_AE" w:bidi="ar_AE"/>
        </w:rPr>
      </w:r>
      <w:r>
        <w:rPr>
          <w:rtl/>
          <w:cs/>
          <w:lang w:val="ar_AE" w:bidi="ar_AE"/>
        </w:rPr>
        <w:t>شاليشيم</w:t>
      </w:r>
      <w:r>
        <w:rPr>
          <w:i/>
          <w:rtl/>
          <w:cs/>
          <w:lang w:val="ar_AE" w:bidi="ar_AE"/>
        </w:rPr>
        <w:t>،</w:t>
      </w:r>
      <w:r>
        <w:rPr>
          <w:rtl/>
          <w:cs/>
          <w:lang w:val="ar_AE" w:bidi="ar_AE"/>
        </w:rPr>
        <w:t xml:space="preserve"> غالبًا ما يُترجم إلى </w:t>
      </w:r>
      <w:r>
        <w:rPr>
          <w:i/>
          <w:rtl/>
          <w:cs/>
          <w:lang w:val="ar_AE" w:bidi="ar_AE"/>
        </w:rPr>
        <w:t>سيستروم</w:t>
      </w:r>
      <w:r>
        <w:rPr>
          <w:rtl/>
          <w:cs/>
          <w:lang w:val="ar_AE" w:bidi="ar_AE"/>
        </w:rPr>
        <w:t xml:space="preserve"> أو </w:t>
      </w:r>
      <w:r>
        <w:rPr>
          <w:i/>
          <w:rtl/>
          <w:cs/>
          <w:lang w:val="ar_AE" w:bidi="ar_AE"/>
        </w:rPr>
        <w:t>دف،</w:t>
      </w:r>
      <w:r>
        <w:rPr>
          <w:rtl/>
          <w:cs/>
          <w:lang w:val="ar_AE" w:bidi="ar_AE"/>
        </w:rPr>
        <w:t xml:space="preserve"> هو نوع من الخشخيشة. ليس من الواضح ما إذا كان هذا المصطلح يشير فعليًا إلى آلة موسيقية. يظهر في </w:t>
      </w:r>
      <w:r>
        <w:rPr>
          <w:rtl/>
          <w:cs/>
          <w:lang w:val="ar_AE" w:bidi="ar_AE"/>
        </w:rPr>
        <w:t>صموئيل الأول 18:6</w:t>
      </w:r>
      <w:r>
        <w:rPr>
          <w:rtl/>
          <w:cs/>
          <w:lang w:val="ar_AE" w:bidi="ar_AE"/>
        </w:rPr>
        <w:t xml:space="preserve"> كجزء من استقبال الملك شاول وداود بعد المعركة مع الفلسطينيين.</w:t>
      </w:r>
    </w:p>
    <w:p>
      <w:pPr>
        <w:bidi/>
      </w:pPr>
      <w:r>
        <w:rPr>
          <w:rtl/>
          <w:cs/>
          <w:lang w:val="ar_AE" w:bidi="ar_AE"/>
        </w:rPr>
      </w:r>
      <w:r>
        <w:rPr>
          <w:rtl/>
          <w:cs/>
          <w:lang w:val="ar_AE" w:bidi="ar_AE"/>
        </w:rPr>
        <w:t>كان الطوف أو الطوف آلة موسيقية تُستخدم بشكل رئيسي من قبل النساء، ولكن هناك بعض الدلائل على أن الرجال قد يكونون قد عزفوا عليها أيضًا (</w:t>
      </w:r>
      <w:r>
        <w:rPr>
          <w:rtl/>
          <w:cs/>
          <w:lang w:val="ar_AE" w:bidi="ar_AE"/>
        </w:rPr>
        <w:t>1 صموئيل 10:5؛</w:t>
      </w:r>
      <w:r>
        <w:rPr>
          <w:rtl/>
          <w:cs/>
          <w:lang w:val="ar_AE" w:bidi="ar_AE"/>
        </w:rPr>
        <w:t xml:space="preserve"> kjv "الدف"؛ </w:t>
      </w:r>
      <w:r>
        <w:rPr>
          <w:rtl/>
          <w:cs/>
          <w:lang w:val="ar_AE" w:bidi="ar_AE"/>
        </w:rPr>
        <w:t>2 صموئيل 6:5؛</w:t>
      </w:r>
      <w:r>
        <w:rPr>
          <w:rtl/>
          <w:cs/>
          <w:lang w:val="ar_AE" w:bidi="ar_AE"/>
        </w:rPr>
        <w:t xml:space="preserve"> </w:t>
      </w:r>
      <w:r>
        <w:rPr>
          <w:rtl/>
          <w:cs/>
          <w:lang w:val="ar_AE" w:bidi="ar_AE"/>
        </w:rPr>
        <w:t>1 أخبار 13:8</w:t>
      </w:r>
      <w:r>
        <w:rPr>
          <w:rtl/>
          <w:cs/>
          <w:lang w:val="ar_AE" w:bidi="ar_AE"/>
        </w:rPr>
        <w:t>). يظهر ذكر هذا النوع من الطبول اليدوية 15 مرة في الكتاب المقدس. كان إطار خشبي أو معدني مغطى بجلد كبش أو ماعز بري ويُعزف عليه باليد. ليس من الواضح ما إذا كان الطوف يحتوي على جلد من جانب واحد فقط أو من جانبين. وقد وصفه بعض المعلقين بأنه دف أو طبل صغير ولكن لا يوجد دليل على أنه كان يحتوي على أجراس. كان الطوف يُستخدم في الاحتفالات وكان صوته مرتفعًا إلى حد ما (</w:t>
      </w:r>
      <w:r>
        <w:rPr>
          <w:rtl/>
          <w:cs/>
          <w:lang w:val="ar_AE" w:bidi="ar_AE"/>
        </w:rPr>
        <w:t>خروج 15:20؛</w:t>
      </w:r>
      <w:r>
        <w:rPr>
          <w:rtl/>
          <w:cs/>
          <w:lang w:val="ar_AE" w:bidi="ar_AE"/>
        </w:rPr>
        <w:t xml:space="preserve"> </w:t>
      </w:r>
      <w:r>
        <w:rPr>
          <w:rtl/>
          <w:cs/>
          <w:lang w:val="ar_AE" w:bidi="ar_AE"/>
        </w:rPr>
        <w:t>مزمور 81:2</w:t>
      </w:r>
      <w:r>
        <w:rPr>
          <w:rtl/>
          <w:cs/>
          <w:lang w:val="ar_AE" w:bidi="ar_AE"/>
        </w:rPr>
        <w:t>).</w:t>
      </w:r>
    </w:p>
    <w:p>
      <w:pPr>
        <w:bidi/>
      </w:pPr>
      <w:r>
        <w:rPr>
          <w:rtl/>
          <w:cs/>
          <w:lang w:val="ar_AE" w:bidi="ar_AE"/>
        </w:rPr>
      </w:r>
      <w:r>
        <w:rPr>
          <w:rtl/>
          <w:cs/>
          <w:lang w:val="ar_AE" w:bidi="ar_AE"/>
        </w:rPr>
        <w:t>الزلزليم أو الميزيلتايم كانت صنجات. كلا الكلمتين تأتيان من الجذر العبري زالا، بمعنى "ليدوي" أو "ليطن"، والأشكال الاسمية تمثل الآلة المعروفة بالصنج. أحيانًا تُترجم هذه المصطلحات بشكل خاطئ كـ "كاستنيت". كانت هذه هي الآلات الإيقاعية الوحيدة المدرجة في موسيقى المعبد وكانت تُذكر دائمًا بصيغة المثنى، مما يشير إلى زوج من الصنجات، ولكن يُلعب بها بواسطة شخص واحد. كانت الصنجات المصنوعة من المعدن معروفة لمعظم الثقافات القديمة. تظهر لأول مرة في الكتاب المقدس عندما تم نقل التابوت إلى القدس (</w:t>
      </w:r>
      <w:r>
        <w:rPr>
          <w:rtl/>
          <w:cs/>
          <w:lang w:val="ar_AE" w:bidi="ar_AE"/>
        </w:rPr>
        <w:t>2 صموئيل 6:5؛</w:t>
      </w:r>
      <w:r>
        <w:rPr>
          <w:rtl/>
          <w:cs/>
          <w:lang w:val="ar_AE" w:bidi="ar_AE"/>
        </w:rPr>
        <w:t xml:space="preserve"> </w:t>
      </w:r>
      <w:r>
        <w:rPr>
          <w:rtl/>
          <w:cs/>
          <w:lang w:val="ar_AE" w:bidi="ar_AE"/>
        </w:rPr>
        <w:t>1 أخبار الأيام 13:8</w:t>
      </w:r>
      <w:r>
        <w:rPr>
          <w:rtl/>
          <w:cs/>
          <w:lang w:val="ar_AE" w:bidi="ar_AE"/>
        </w:rPr>
        <w:t>). لاحقًا، تم عزفها في المعبد من قبل قادة المغنين اللاويين (</w:t>
      </w:r>
      <w:r>
        <w:rPr>
          <w:rtl/>
          <w:cs/>
          <w:lang w:val="ar_AE" w:bidi="ar_AE"/>
        </w:rPr>
        <w:t>1 أخبار الأيام 15:19</w:t>
      </w:r>
      <w:r>
        <w:rPr>
          <w:rtl/>
          <w:cs/>
          <w:lang w:val="ar_AE" w:bidi="ar_AE"/>
        </w:rPr>
        <w:t xml:space="preserve">). كانت وظيفة الصنجات أقل موسيقية منها طقسية، حيث كانت تُستخدم كإشارات لبدء الغناء وبين أقسام المزامير. يُذكر نوعان مختلفان من الصنجات في </w:t>
      </w:r>
      <w:r>
        <w:rPr>
          <w:rtl/>
          <w:cs/>
          <w:lang w:val="ar_AE" w:bidi="ar_AE"/>
        </w:rPr>
        <w:t>مزمور 150</w:t>
      </w:r>
      <w:r>
        <w:rPr>
          <w:rtl/>
          <w:cs/>
          <w:lang w:val="ar_AE" w:bidi="ar_AE"/>
        </w:rPr>
        <w:t>، لكن اختلافهما غير واضح، ربما يتعلق إما بالحجم أو المادة.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الأبدية</w:t>
      </w:r>
      <w:r>
        <w:rPr>
          <w:rtl/>
          <w:cs/>
          <w:lang w:val="ar_AE" w:bidi="ar_AE"/>
        </w:rPr>
      </w:r>
    </w:p>
    <w:p>
      <w:pPr>
        <w:bidi/>
      </w:pPr>
      <w:r>
        <w:rPr>
          <w:rtl/>
          <w:cs/>
          <w:lang w:val="ar_AE" w:bidi="ar_AE"/>
        </w:rPr>
      </w:r>
      <w:r>
        <w:rPr>
          <w:rtl/>
          <w:cs/>
          <w:lang w:val="ar_AE" w:bidi="ar_AE"/>
        </w:rPr>
        <w:t>مدة زمنية لا يُمكن قياسها.</w:t>
      </w:r>
    </w:p>
    <w:p>
      <w:pPr>
        <w:bidi/>
      </w:pPr>
      <w:r>
        <w:rPr>
          <w:rtl/>
          <w:cs/>
          <w:lang w:val="ar_AE" w:bidi="ar_AE"/>
        </w:rPr>
      </w:r>
      <w:r>
        <w:rPr>
          <w:rtl/>
          <w:cs/>
          <w:lang w:val="ar_AE" w:bidi="ar_AE"/>
        </w:rPr>
        <w:t xml:space="preserve">لا يحتوي العهد القديم على كلمة واحدة تعادل كلمة "الأبدية" لدينا. يَنبع المفهوم من تعبيرات مثل "مِن جيل إلى جيل" و"مِن دور إلى دور". إن النَظر إلى الله بصفته الخالق والمتحكم في التاريخ قاد مُحاولة فَهم حياته التي لا تنتهي. وهكذا، يُشار إلى الله نفسه بِصفة "السرمدي" (راجع </w:t>
      </w:r>
      <w:r>
        <w:rPr>
          <w:rtl/>
          <w:cs/>
          <w:lang w:val="ar_AE" w:bidi="ar_AE"/>
        </w:rPr>
        <w:t>تكوين ٢١: ٣٣</w:t>
      </w:r>
      <w:r>
        <w:rPr>
          <w:rtl/>
          <w:cs/>
          <w:lang w:val="ar_AE" w:bidi="ar_AE"/>
        </w:rPr>
        <w:t xml:space="preserve">؛ </w:t>
      </w:r>
      <w:r>
        <w:rPr>
          <w:rtl/>
          <w:cs/>
          <w:lang w:val="ar_AE" w:bidi="ar_AE"/>
        </w:rPr>
        <w:t>إشعياء ٢٦: ٤</w:t>
      </w:r>
      <w:r>
        <w:rPr>
          <w:rtl/>
          <w:cs/>
          <w:lang w:val="ar_AE" w:bidi="ar_AE"/>
        </w:rPr>
        <w:t xml:space="preserve">؛ </w:t>
      </w:r>
      <w:r>
        <w:rPr>
          <w:rtl/>
          <w:cs/>
          <w:lang w:val="ar_AE" w:bidi="ar_AE"/>
        </w:rPr>
        <w:t>٤٠: ٢٨</w:t>
      </w:r>
      <w:r>
        <w:rPr>
          <w:rtl/>
          <w:cs/>
          <w:lang w:val="ar_AE" w:bidi="ar_AE"/>
        </w:rPr>
        <w:t>). كان العبرانيون يفهمون ببساطة أن الله هو إله الماضي والإله الذي سيكون دائمًا - على عكس البشر الذين أيامهم على الأرض محدودة.</w:t>
      </w:r>
    </w:p>
    <w:p>
      <w:pPr>
        <w:bidi/>
      </w:pPr>
      <w:r>
        <w:rPr>
          <w:rtl/>
          <w:cs/>
          <w:lang w:val="ar_AE" w:bidi="ar_AE"/>
        </w:rPr>
      </w:r>
      <w:r>
        <w:rPr>
          <w:rtl/>
          <w:cs/>
          <w:lang w:val="ar_AE" w:bidi="ar_AE"/>
        </w:rPr>
        <w:t xml:space="preserve">أَخذ العهدُ الجديد هذه المفاهيم من اليهودية والعهد القديم. في اليونانية، تُستخدم نفس الجذر لوصف العصور الزمنية وأبدية الله. على سبيل المثال، كلمة "الأزلي" المستخدمة في </w:t>
      </w:r>
      <w:r>
        <w:rPr>
          <w:rtl/>
          <w:cs/>
          <w:lang w:val="ar_AE" w:bidi="ar_AE"/>
        </w:rPr>
        <w:t>رومية ١٦: ٢٦،</w:t>
      </w:r>
      <w:r>
        <w:rPr>
          <w:rtl/>
          <w:cs/>
          <w:lang w:val="ar_AE" w:bidi="ar_AE"/>
        </w:rPr>
        <w:t xml:space="preserve"> تأتي من الجذر اليوناني الذي يُنقل إلى الإنجليزية بكلمة "إيون" (eon). إن الإله الذي يَحكم العصور أو الدهور (eons) هو نفسه مَن لا عُمر له والذي يَجلب الاستمرارية والاستقرار إلى الحياة البشرية المحدودة جدًا بواسطة هذا الدهر. إن الفهم الواضح بأن الزمن سيَنتهي، الذي قدمه الوحي في العهد الجديد، أضافَ إلى الفهم الواضح في العهد القديم بخصوص الخلق، مما يُبرز ويوضح طبيعة الله الأبدي. يُعتبر الوجود الأزلي والأبدي لله طريقةً أخرى للتعبير عن كيانه الأبدي.</w:t>
      </w:r>
    </w:p>
    <w:p>
      <w:pPr>
        <w:bidi/>
      </w:pPr>
      <w:r>
        <w:rPr>
          <w:rtl/>
          <w:cs/>
          <w:lang w:val="ar_AE" w:bidi="ar_AE"/>
        </w:rPr>
      </w:r>
      <w:r>
        <w:rPr>
          <w:rtl/>
          <w:cs/>
          <w:lang w:val="ar_AE" w:bidi="ar_AE"/>
        </w:rPr>
        <w:t>تَحدَّث العهد الجديد بانتظام عن التسلسلات الزمنية لإعلان الله في المسيح بنفس الطريقة التي تحدث بها العهد القديم عن إعلان الله عن ذاته لإسرائيل. إن استخدام العهد الجديد لِحروف الجر مع كلمة "إيون" مفيد بشكل خاص: على سبيل المثال، (عند ترجمتها حرفيًا) "منذ الدهر" (</w:t>
      </w:r>
      <w:r>
        <w:rPr>
          <w:rtl/>
          <w:cs/>
          <w:lang w:val="ar_AE" w:bidi="ar_AE"/>
        </w:rPr>
        <w:t>يوحنا ٩: ٣٢</w:t>
      </w:r>
      <w:r>
        <w:rPr>
          <w:rtl/>
          <w:cs/>
          <w:lang w:val="ar_AE" w:bidi="ar_AE"/>
        </w:rPr>
        <w:t>)، "منذ الدهر" (</w:t>
      </w:r>
      <w:r>
        <w:rPr>
          <w:rtl/>
          <w:cs/>
          <w:lang w:val="ar_AE" w:bidi="ar_AE"/>
        </w:rPr>
        <w:t>لوقا ١: ٧٠</w:t>
      </w:r>
      <w:r>
        <w:rPr>
          <w:rtl/>
          <w:cs/>
          <w:lang w:val="ar_AE" w:bidi="ar_AE"/>
        </w:rPr>
        <w:t xml:space="preserve">؛ </w:t>
      </w:r>
      <w:r>
        <w:rPr>
          <w:rtl/>
          <w:cs/>
          <w:lang w:val="ar_AE" w:bidi="ar_AE"/>
        </w:rPr>
        <w:t>أعمال الرسل ٣: ٢١</w:t>
      </w:r>
      <w:r>
        <w:rPr>
          <w:rtl/>
          <w:cs/>
          <w:lang w:val="ar_AE" w:bidi="ar_AE"/>
        </w:rPr>
        <w:t>)، "إلى الأبد" (</w:t>
      </w:r>
      <w:r>
        <w:rPr>
          <w:rtl/>
          <w:cs/>
          <w:lang w:val="ar_AE" w:bidi="ar_AE"/>
        </w:rPr>
        <w:t>يهوذا ١: ١٣</w:t>
      </w:r>
      <w:r>
        <w:rPr>
          <w:rtl/>
          <w:cs/>
          <w:lang w:val="ar_AE" w:bidi="ar_AE"/>
        </w:rPr>
        <w:t>)، "إلى الأبد" (</w:t>
      </w:r>
      <w:r>
        <w:rPr>
          <w:rtl/>
          <w:cs/>
          <w:lang w:val="ar_AE" w:bidi="ar_AE"/>
        </w:rPr>
        <w:t>يوحنا ٤: ١٤</w:t>
      </w:r>
      <w:r>
        <w:rPr>
          <w:rtl/>
          <w:cs/>
          <w:lang w:val="ar_AE" w:bidi="ar_AE"/>
        </w:rPr>
        <w:t>). تَعكس العبارتان الأوَّليتان وقتًا غير محدد يَسبق اللحظة الحالية، وتُشير العبارتان الأخيرتان إلى وقت مستقبلي غير محدد.</w:t>
      </w:r>
    </w:p>
    <w:p>
      <w:pPr>
        <w:bidi/>
      </w:pPr>
      <w:r>
        <w:rPr>
          <w:rtl/>
          <w:cs/>
          <w:lang w:val="ar_AE" w:bidi="ar_AE"/>
        </w:rPr>
      </w:r>
      <w:r>
        <w:rPr>
          <w:rtl/>
          <w:cs/>
          <w:lang w:val="ar_AE" w:bidi="ar_AE"/>
        </w:rPr>
        <w:t>يقف المفهوم الكتابي للأبدية في مُقارنة مع مفهوم الثقافات الأخرى بخصوص الوقت، والتي غالبًا ما كانت تُفكر في مصطلحات دورية. كان العالَم اليوناني بشكل خاص يُفكر في الزمن على أنه دائرة - تسلسل متكرر دائمًا للأحداث. كان الخلاص هو العثور على مخرج من تلك الدورة المُفرغة، وبالتالي التحرر من الزمن من أجل أن يَختبر الإنسانُ اللا زمنية. يُصور المفهومُ الكتابي الزمنَ باعتباره خطًا له بداية ونهاية يَضمنها الإلهُ الأبدي. وهكذا، في النظرة الكتابية، لا يُمكن أن يَحدث الخلاص داخل تسلسل محدد؛ يَحدث فقط في تجربة الفرد ويَتحرك نحو الاكتمال التاريخي الذي يُوجِّهه الإلهُ الأبدي.</w:t>
      </w:r>
    </w:p>
    <w:p>
      <w:pPr>
        <w:bidi/>
      </w:pPr>
      <w:r>
        <w:rPr>
          <w:rtl/>
          <w:cs/>
          <w:lang w:val="ar_AE" w:bidi="ar_AE"/>
        </w:rPr>
      </w:r>
      <w:r>
        <w:rPr>
          <w:rtl/>
          <w:cs/>
          <w:lang w:val="ar_AE" w:bidi="ar_AE"/>
        </w:rPr>
        <w:t>يَطرحُ التناقضُ بين الطُرق اليونانية والكتابية في رؤية الزمن سؤالًا حول طبيعة الأبدية بالتحديد. هل يجب فهمها على أنها مجرد زمن غير محدود، أم في تناقض مباشر مع الزمن الحالي، على أنها لا زمنية؟ يبدو أن الرؤية الكتابية هي أن الأبدية ليست لا زمنية ولا تتابين مع الزمن الحالي باعتبارها نقيضه، لأن الزمن الحالي والأبدية يشتركان في صفات أساسية.</w:t>
      </w:r>
    </w:p>
    <w:p>
      <w:pPr>
        <w:bidi/>
      </w:pPr>
      <w:r>
        <w:rPr>
          <w:rtl/>
          <w:cs/>
          <w:lang w:val="ar_AE" w:bidi="ar_AE"/>
        </w:rPr>
      </w:r>
      <w:r>
        <w:rPr>
          <w:rtl/>
          <w:cs/>
          <w:lang w:val="ar_AE" w:bidi="ar_AE"/>
        </w:rPr>
        <w:t>يستخدم العهد الجديد (اتباعًا اليهودية) كلمة "إيون" أو "دهر" لتقسيم الزمن إلى "هذا الدهر الحالي" و "الدهر الذي على وشك أن يكون" أو "الدهر الآتي". إن المقارنة ليست ببساطة بين الزمني واللا زمني، لأن "الدهر الذي على وشك أن يكون" هو في المستقبل وله طابع محدد ويُمكن وصفه. تُرسَم الصورة الكتابية لبداية "الدهر الآتي" بشكل درامي بلمسات من فرشاة تسلسلية واسعة. إن الدهر الجديد ليس مجرد استرداد للبراءة البدائية والبسيطة للمرحلة الأولى، بل اكتمال وفقًا لمقاصد الكائن والذي كان والذي يأتي (</w:t>
      </w:r>
      <w:r>
        <w:rPr>
          <w:rtl/>
          <w:cs/>
          <w:lang w:val="ar_AE" w:bidi="ar_AE"/>
        </w:rPr>
        <w:t>رؤيا ١: ٤</w:t>
      </w:r>
      <w:r>
        <w:rPr>
          <w:rtl/>
          <w:cs/>
          <w:lang w:val="ar_AE" w:bidi="ar_AE"/>
        </w:rPr>
        <w:t>). وهكذا، يُشار إلي الدهر الآتي على أنه الخليقة الجديدة.</w:t>
      </w:r>
    </w:p>
    <w:p>
      <w:pPr>
        <w:bidi/>
      </w:pPr>
      <w:r>
        <w:rPr>
          <w:rtl/>
          <w:cs/>
          <w:lang w:val="ar_AE" w:bidi="ar_AE"/>
        </w:rPr>
      </w:r>
      <w:r>
        <w:rPr>
          <w:rtl/>
          <w:cs/>
          <w:lang w:val="ar_AE" w:bidi="ar_AE"/>
        </w:rPr>
        <w:t xml:space="preserve">يعلم العهد الجديد بوضوح أن "الدهر الآتي" قد بدأ الآن في حياة وخدمة المسيح، على الرغم من وجود تداخل واضح بين الدهرين. يَعكس تكرار مصطلحات مثل "الباكورة"، "عربون الروح"، و "الأيام الأخيرة"، هذا الفهم (على سبيل المثال، </w:t>
      </w:r>
      <w:r>
        <w:rPr>
          <w:rtl/>
          <w:cs/>
          <w:lang w:val="ar_AE" w:bidi="ar_AE"/>
        </w:rPr>
        <w:t>عبرانيين ٦: ٥</w:t>
      </w:r>
      <w:r>
        <w:rPr>
          <w:rtl/>
          <w:cs/>
          <w:lang w:val="ar_AE" w:bidi="ar_AE"/>
        </w:rPr>
        <w:t>: "</w:t>
      </w:r>
      <w:r>
        <w:rPr>
          <w:rtl/>
          <w:cs/>
          <w:lang w:val="ar_AE" w:bidi="ar_AE"/>
        </w:rPr>
        <w:t>وَذَاقُوا ... قُوَّاتِ الدَّهْرِ الْآتِي</w:t>
      </w:r>
      <w:r>
        <w:rPr>
          <w:rtl/>
          <w:cs/>
          <w:lang w:val="ar_AE" w:bidi="ar_AE"/>
        </w:rPr>
        <w:t>"). يَتمتع المؤمنُ ببركات الدهر المستقبلي التي تم استحضارها إلى الحاضر من خلال عمل المسيح الفدائي.</w:t>
      </w:r>
    </w:p>
    <w:p>
      <w:pPr>
        <w:bidi/>
      </w:pPr>
      <w:r>
        <w:rPr>
          <w:rtl/>
          <w:cs/>
          <w:lang w:val="ar_AE" w:bidi="ar_AE"/>
        </w:rPr>
      </w:r>
      <w:r>
        <w:rPr>
          <w:rtl/>
          <w:cs/>
          <w:lang w:val="ar_AE" w:bidi="ar_AE"/>
        </w:rPr>
        <w:t>لذلك، لا يقف مفهوم الأبدية في تعارض وتناقض مع الزمن باعتبارها لا زمنية. إن الأبدية هي المساحة الزمنية غير المحدود وغير القابل للحساب والمربوطة في بدايتها بمجيء ملكوت الله في المسيح والمُمتدة إلى المستقبل غير المحدود. إن كلًا من الزمن ("</w:t>
      </w:r>
      <w:r>
        <w:rPr>
          <w:rtl/>
          <w:cs/>
          <w:lang w:val="ar_AE" w:bidi="ar_AE"/>
        </w:rPr>
        <w:t>الْعَالَمِ الْحَاضِرِ الشِّرِّيرِ</w:t>
      </w:r>
      <w:r>
        <w:rPr>
          <w:rtl/>
          <w:cs/>
          <w:lang w:val="ar_AE" w:bidi="ar_AE"/>
        </w:rPr>
        <w:t xml:space="preserve">"، </w:t>
      </w:r>
      <w:r>
        <w:rPr>
          <w:rtl/>
          <w:cs/>
          <w:lang w:val="ar_AE" w:bidi="ar_AE"/>
        </w:rPr>
        <w:t>غلاطية ١: ٤</w:t>
      </w:r>
      <w:r>
        <w:rPr>
          <w:rtl/>
          <w:cs/>
          <w:lang w:val="ar_AE" w:bidi="ar_AE"/>
        </w:rPr>
        <w:t>) والأبدية يَحكمهما اللهُ بصفته رب كل الدهور، الذي يعطي مضمونًا ومعنى لكليهما.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دهر</w:t>
      </w:r>
      <w:r>
        <w:rPr>
          <w:rtl/>
          <w:cs/>
          <w:lang w:val="ar_AE" w:bidi="ar_AE"/>
        </w:rPr>
        <w:t xml:space="preserve">؛ </w:t>
      </w:r>
      <w:r>
        <w:rPr>
          <w:rtl/>
          <w:cs/>
          <w:lang w:val="ar_AE" w:bidi="ar_AE"/>
        </w:rPr>
        <w:t>الله، طبيعة وصفات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الإبرة</w:t>
      </w:r>
      <w:r>
        <w:rPr>
          <w:rtl/>
          <w:cs/>
          <w:lang w:val="ar_AE" w:bidi="ar_AE"/>
        </w:rPr>
      </w:r>
    </w:p>
    <w:p>
      <w:pPr>
        <w:bidi/>
      </w:pPr>
      <w:r>
        <w:rPr>
          <w:rtl/>
          <w:cs/>
          <w:lang w:val="ar_AE" w:bidi="ar_AE"/>
        </w:rPr>
      </w:r>
      <w:r>
        <w:rPr>
          <w:rtl/>
          <w:cs/>
          <w:lang w:val="ar_AE" w:bidi="ar_AE"/>
        </w:rPr>
        <w:t>يُستخدَم في تعليم الرب يسوع عن الغني ومدخل ملكوت الله. بعد مناقشته مع الشاب الغني، قال الرب يسوع لتلاميذه إنه "إِنَّ مُرُورَ جَمَلٍ مِنْ ثَقْبِ إِبْرَةٍ أَيْسَرُ مِنْ أَنْ يَدْخُلَ غَنِيٌّ إِلَى مَلَكُوتِ ٱللهِ!" (</w:t>
      </w:r>
      <w:r>
        <w:rPr>
          <w:rtl/>
          <w:cs/>
          <w:lang w:val="ar_AE" w:bidi="ar_AE"/>
        </w:rPr>
        <w:t>متى 19: 24</w:t>
      </w:r>
      <w:r>
        <w:rPr>
          <w:rtl/>
          <w:cs/>
          <w:lang w:val="ar_AE" w:bidi="ar_AE"/>
        </w:rPr>
        <w:t xml:space="preserve">؛ </w:t>
      </w:r>
      <w:r>
        <w:rPr>
          <w:rtl/>
          <w:cs/>
          <w:lang w:val="ar_AE" w:bidi="ar_AE"/>
        </w:rPr>
        <w:t>مرقس 10: 25</w:t>
      </w:r>
      <w:r>
        <w:rPr>
          <w:rtl/>
          <w:cs/>
          <w:lang w:val="ar_AE" w:bidi="ar_AE"/>
        </w:rPr>
        <w:t xml:space="preserve">؛ </w:t>
      </w:r>
      <w:r>
        <w:rPr>
          <w:rtl/>
          <w:cs/>
          <w:lang w:val="ar_AE" w:bidi="ar_AE"/>
        </w:rPr>
        <w:t>لوقا 18: 25</w:t>
      </w:r>
      <w:r>
        <w:rPr>
          <w:rtl/>
          <w:cs/>
          <w:lang w:val="ar_AE" w:bidi="ar_AE"/>
        </w:rPr>
        <w:t xml:space="preserve">). لم يكن الرب يسوع يدين الغنى أو الثروة، بل هو تغيير الإرادة والأمان الكاذب اللذين قد يسببهما ذلك، كما كان الحال مع الشاب الغني (انظر </w:t>
      </w:r>
      <w:r>
        <w:rPr>
          <w:rtl/>
          <w:cs/>
          <w:lang w:val="ar_AE" w:bidi="ar_AE"/>
        </w:rPr>
        <w:t>متى 19: 21–22</w:t>
      </w:r>
      <w:r>
        <w:rPr>
          <w:rtl/>
          <w:cs/>
          <w:lang w:val="ar_AE" w:bidi="ar_AE"/>
        </w:rPr>
        <w:t xml:space="preserve">؛ </w:t>
      </w:r>
      <w:r>
        <w:rPr>
          <w:rtl/>
          <w:cs/>
          <w:lang w:val="ar_AE" w:bidi="ar_AE"/>
        </w:rPr>
        <w:t>مرقس 10: 21–22</w:t>
      </w:r>
      <w:r>
        <w:rPr>
          <w:rtl/>
          <w:cs/>
          <w:lang w:val="ar_AE" w:bidi="ar_AE"/>
        </w:rPr>
        <w:t xml:space="preserve">؛ </w:t>
      </w:r>
      <w:r>
        <w:rPr>
          <w:rtl/>
          <w:cs/>
          <w:lang w:val="ar_AE" w:bidi="ar_AE"/>
        </w:rPr>
        <w:t>لوقا 18: 22–23</w:t>
      </w:r>
      <w:r>
        <w:rPr>
          <w:rtl/>
          <w:cs/>
          <w:lang w:val="ar_AE" w:bidi="ar_AE"/>
        </w:rPr>
        <w:t>). إن الدخول إلى ملكوت الله هو عمل من الله وليس من الإنسان. باستخدام أكبر حيوان بري في فلسطين، ساوى الرب يسوع بين سخافة اختراق الجمل لثقب الإبرة مع محاولة الرجل الغني استخدام منصبه وممتلكاته ليدخل إلى السماء. يوجد تعبير مماثل في الأدب الرابيني، إذ يُصوَّر الفيل على أنه يمر عبر ثقب الإبرة.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الأبرص، البَرَص</w:t>
      </w:r>
      <w:r>
        <w:rPr>
          <w:rtl/>
          <w:cs/>
          <w:lang w:val="ar_AE" w:bidi="ar_AE"/>
        </w:rPr>
      </w:r>
    </w:p>
    <w:p>
      <w:pPr>
        <w:bidi/>
      </w:pPr>
      <w:r>
        <w:rPr>
          <w:rtl/>
          <w:cs/>
          <w:lang w:val="ar_AE" w:bidi="ar_AE"/>
        </w:rPr>
      </w:r>
      <w:r>
        <w:rPr>
          <w:rtl/>
          <w:cs/>
          <w:lang w:val="ar_AE" w:bidi="ar_AE"/>
        </w:rPr>
        <w:t xml:space="preserve">الإصابة بمرض مزمن تسببه </w:t>
      </w:r>
      <w:r>
        <w:rPr>
          <w:i/>
          <w:rtl/>
          <w:cs/>
          <w:lang w:val="ar_AE" w:bidi="ar_AE"/>
        </w:rPr>
        <w:t xml:space="preserve">المتفطرة الجذامية، </w:t>
      </w:r>
      <w:r>
        <w:rPr>
          <w:rtl/>
          <w:cs/>
          <w:lang w:val="ar_AE" w:bidi="ar_AE"/>
        </w:rPr>
        <w:t>وهي بكتيريا مماثلة للمُتَفَطِّرة السُلِّيّة. يظهر المرض في تغيرات في الجلد، والأغشية المخاطية، والأعصاب المحيطية. في الجلد غالبًا ما تظهر بقع تزول منها الصبغة، لكن نادرًا ما تزول تمامًا، لذلك فإن جزء أبيض تمامًا في البشرة لا يُعد بالتأكيد جُذامًا أو برصًا. غالبًا ما يرتبط فقدان الإحساس باللمس ودرجة الحرارة بالبقع الصبغية. يؤدي سماكة الجلد وتكوين العقيدات إلى ظهور وجه يشبه الأسد ويرتبط عادةً بالبَرَص. قد يتسبب العصب المحيطي في شلل اليد أو الساق أو الوجه، أو قد يسبب فقدان الإحساس كليًا لدرجة أنه قد تحدث إصابة خطيرة أو تقرح في الأطراف دون علم الشخص المصاب بذلك. غالبًا ما يصيب العينين والأذنين والأنف كذلك. قد طُوِّرَ علاج فعال، على الرغم من طول مدة الخضوع له، وقد يحدث توقف تلقائي في بعض الأحيان. وينتشر المرض من خلال الاتصال لفترة طويلة مع شخص مصاب بالجذام/البَرَص. الأطفال أكثر عرضة من البالغين، لكن على أي حال فإن قابلية الإصابة منخفضة.</w:t>
      </w:r>
    </w:p>
    <w:p>
      <w:pPr>
        <w:bidi/>
      </w:pPr>
      <w:r>
        <w:rPr>
          <w:rtl/>
          <w:cs/>
          <w:lang w:val="ar_AE" w:bidi="ar_AE"/>
        </w:rPr>
      </w:r>
      <w:r>
        <w:rPr>
          <w:rtl/>
          <w:cs/>
          <w:lang w:val="ar_AE" w:bidi="ar_AE"/>
        </w:rPr>
        <w:t>إن التاريخ المبكر للبرص غير مستعلم بدقة. ذُكرت إشارات محتملة إلى الجذام في الكتابات المصرية والبابلية والهندية القديمة، لكن السلطات تختلف حيال ما إذا كانت السجلات تشير إلى الجذام الحديث. إن الغموض الذي يكتنف هذه السجلات المبكرة مهم لأنه يحد من المساعدة التي قد تقدمها لفهمنا لمعنى "البَرَص" في العهد القديم.</w:t>
      </w:r>
    </w:p>
    <w:p>
      <w:pPr>
        <w:pStyle w:val="Heading3"/>
        <w:bidi/>
      </w:pPr>
      <w:r>
        <w:rPr>
          <w:rtl/>
          <w:cs/>
          <w:lang w:val="ar_AE" w:bidi="ar_AE"/>
        </w:rPr>
        <w:t>في العهد القديم</w:t>
      </w:r>
    </w:p>
    <w:p>
      <w:pPr>
        <w:bidi/>
      </w:pPr>
      <w:r>
        <w:rPr>
          <w:rtl/>
          <w:cs/>
          <w:lang w:val="ar_AE" w:bidi="ar_AE"/>
        </w:rPr>
      </w:r>
      <w:r>
        <w:rPr>
          <w:rtl/>
          <w:cs/>
          <w:lang w:val="ar_AE" w:bidi="ar_AE"/>
        </w:rPr>
        <w:t xml:space="preserve">يحتوي </w:t>
      </w:r>
      <w:r>
        <w:rPr>
          <w:rtl/>
          <w:cs/>
          <w:lang w:val="ar_AE" w:bidi="ar_AE"/>
        </w:rPr>
        <w:t>سفر اللاويين ١٣</w:t>
      </w:r>
      <w:r>
        <w:rPr>
          <w:rtl/>
          <w:cs/>
          <w:lang w:val="ar_AE" w:bidi="ar_AE"/>
        </w:rPr>
        <w:t xml:space="preserve"> و</w:t>
      </w:r>
      <w:r>
        <w:rPr>
          <w:rtl/>
          <w:cs/>
          <w:lang w:val="ar_AE" w:bidi="ar_AE"/>
        </w:rPr>
        <w:t>١٤</w:t>
      </w:r>
      <w:r>
        <w:rPr>
          <w:rtl/>
          <w:cs/>
          <w:lang w:val="ar_AE" w:bidi="ar_AE"/>
        </w:rPr>
        <w:t xml:space="preserve"> على معظم التفاصيل عن ما يُسمى "البَرَص" في الكتاب المقدس. مع ذلك، إن الدراسة الدقيقة لوصف المرض المعطى في هذه المقاطع تشير بقوة إلى أن ما يسمى الآن بالبَرَص ليس المرض الجلدي الموصوف في سفر اللاويين. إذا استخدم الكاهن اليوم المعايير الواردة في هذه الآيات، فمن المحتمل أن يعلن أن العديد من مرضى الجذام نجسون، لكنه سيحكم أيضًا بنجاسة العديد من الأفراد الذين يعانون من مجموعة متنوعة من الأمراض الجلدية الأخرى. إن المرض الذي نسميه الجذام (أو مرض هانسن) لا يتوافق مع الوصف الوارد في سفر اللاويين. إن الشعر الأبيض الذي تكرر الإشارة إليه في هذه الآيات ليست خاصة بالجذام وحده إذ توجد في العديد من الأمراض الجلدية الأخرى. لا تُعد الرقعة البيضاء من الجلد سمة مميزة للجذام، ولا تتأثر فروة الرأس عادةً. عادةً ما تكون فترة 7 إلى 14 يومًا غير كافية لمراقبة التغييرات في المرض. فإن كان الجذام الحديث موصوفا في هذه الآيات، فمن الغريب عدم ذكر الخصائص الأكثر وضوحا للمرض. لقد تحدت المتفطرة الجذامية محاولات علماء البكتيريا لزراعتها، لذلك من غير المرجح أن يحدث جذام الملابس أو المنازل. لذلك، لا يُعد البَرَص الكتابي مرادفًا للجذام الحديث. وعليه، فإن الترجمات الحديثة لا تستخدم كلمة "البَرَص" في </w:t>
      </w:r>
      <w:r>
        <w:rPr>
          <w:rtl/>
          <w:cs/>
          <w:lang w:val="ar_AE" w:bidi="ar_AE"/>
        </w:rPr>
        <w:t>سفر اللاويين 13</w:t>
      </w:r>
      <w:r>
        <w:rPr>
          <w:rtl/>
          <w:cs/>
          <w:lang w:val="ar_AE" w:bidi="ar_AE"/>
        </w:rPr>
        <w:t xml:space="preserve"> و</w:t>
      </w:r>
      <w:r>
        <w:rPr>
          <w:rtl/>
          <w:cs/>
          <w:lang w:val="ar_AE" w:bidi="ar_AE"/>
        </w:rPr>
        <w:t>14</w:t>
      </w:r>
      <w:r>
        <w:rPr>
          <w:rtl/>
          <w:cs/>
          <w:lang w:val="ar_AE" w:bidi="ar_AE"/>
        </w:rPr>
        <w:t>؛ بدلاً من ذلك، يُقدَّم على أنه "مرض جلدي معدي.</w:t>
      </w:r>
    </w:p>
    <w:p>
      <w:pPr>
        <w:pStyle w:val="Heading3"/>
        <w:bidi/>
      </w:pPr>
      <w:r>
        <w:rPr>
          <w:rtl/>
          <w:cs/>
          <w:lang w:val="ar_AE" w:bidi="ar_AE"/>
        </w:rPr>
        <w:t>في العهد الجديد</w:t>
      </w:r>
    </w:p>
    <w:p>
      <w:pPr>
        <w:bidi/>
      </w:pPr>
      <w:r>
        <w:rPr>
          <w:rtl/>
          <w:cs/>
          <w:lang w:val="ar_AE" w:bidi="ar_AE"/>
        </w:rPr>
      </w:r>
      <w:r>
        <w:rPr>
          <w:rtl/>
          <w:cs/>
          <w:lang w:val="ar_AE" w:bidi="ar_AE"/>
        </w:rPr>
        <w:t>يخلو العهد الجديد من وصف المرض المشار إليه بالبَرَص، لذلك مرة أخرى لا يمكننا التأكد مما إذا كان هذا هو المرض الحديث أم لا. كان الجذام الحديث معروفًا لسكان ذلك العصر، لكن من المشكوك فيه ما إذا كانوا قادرين دائمًا على تمييزه بدقة عن الأمراض الجلدية الأخرى. إن الكلمة اليونانية المترجمة "البَرَص" في العهد الجديد تعني أساسًا "مُتَقَلْفِع = مُتَسَحِّف = تظهر على جِلده قُشور كالحَراشيف". استخدمه اليونانيون لتحديد الأمراض الجلدية الشبيهة بالصدفية، وأشاروا إلى الجذام بالكلمة التي تترجمها إلى "داء الفيل"، وهي كلمة غير موجودة في العهد الجديد. يمتد الالتباس بشأن استخدام كلمة "البَرَص" حتى إلى العصور الوسطى، مما يجعل المؤرخين غير متأكدين في بعض الأحيان بشأن الانتشار التاريخي للمرض. عندما نقرأ في العهد الجديد أن المسيح طهَّر البَرَص، لا نعرف سوى أنه شفى الأمراض الجلدية المزمنة التي كانت تُعد منجسة.</w:t>
      </w:r>
    </w:p>
    <w:p>
      <w:pPr>
        <w:bidi/>
      </w:pPr>
      <w:r>
        <w:rPr>
          <w:rtl/>
          <w:cs/>
          <w:lang w:val="ar_AE" w:bidi="ar_AE"/>
        </w:rPr>
      </w:r>
      <w:r>
        <w:rPr>
          <w:rtl/>
          <w:cs/>
          <w:lang w:val="ar_AE" w:bidi="ar_AE"/>
        </w:rPr>
        <w:t>كان موقف الرب يسوع تجاه الذين أصيبوا بالبَرَص في تناقض ملحوظ مع موقف الرابيين في زمنه. كان الرابيُّ لا يأكل البيضة المشتراة من شارع كان فيه شخص مصاب بالبَرَص. رمى رابي آخر الحجارة على الأبرص ليبعدهم عنه. لكن الرب يسوع لمس الأبرص، مما يدل على قدرته على التغلب على النجاسة التي يمثلها البَرَص (</w:t>
      </w:r>
      <w:r>
        <w:rPr>
          <w:rtl/>
          <w:cs/>
          <w:lang w:val="ar_AE" w:bidi="ar_AE"/>
        </w:rPr>
        <w:t>متى ٨: ٣</w:t>
      </w:r>
      <w:r>
        <w:rPr>
          <w:rtl/>
          <w:cs/>
          <w:lang w:val="ar_AE" w:bidi="ar_AE"/>
        </w:rPr>
        <w:t xml:space="preserve">؛ </w:t>
      </w:r>
      <w:r>
        <w:rPr>
          <w:rtl/>
          <w:cs/>
          <w:lang w:val="ar_AE" w:bidi="ar_AE"/>
        </w:rPr>
        <w:t>مرقس ١: ٤١–٤٢</w:t>
      </w:r>
      <w:r>
        <w:rPr>
          <w:rtl/>
          <w:cs/>
          <w:lang w:val="ar_AE" w:bidi="ar_AE"/>
        </w:rPr>
        <w:t xml:space="preserve">؛ </w:t>
      </w:r>
      <w:r>
        <w:rPr>
          <w:rtl/>
          <w:cs/>
          <w:lang w:val="ar_AE" w:bidi="ar_AE"/>
        </w:rPr>
        <w:t>لوقا ٥: ١٢–١٣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 xml:space="preserve">؛ </w:t>
      </w:r>
      <w:r>
        <w:rPr>
          <w:rtl/>
          <w:cs/>
          <w:lang w:val="ar_AE" w:bidi="ar_AE"/>
        </w:rPr>
        <w:t>الوباء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الأبليَّة</w:t>
      </w:r>
      <w:r>
        <w:rPr>
          <w:rtl/>
          <w:cs/>
          <w:lang w:val="ar_AE" w:bidi="ar_AE"/>
        </w:rPr>
      </w:r>
    </w:p>
    <w:p>
      <w:pPr>
        <w:bidi/>
      </w:pPr>
      <w:r>
        <w:rPr>
          <w:rtl/>
          <w:cs/>
          <w:lang w:val="ar_AE" w:bidi="ar_AE"/>
        </w:rPr>
      </w:r>
      <w:r>
        <w:rPr>
          <w:rtl/>
          <w:cs/>
          <w:lang w:val="ar_AE" w:bidi="ar_AE"/>
        </w:rPr>
        <w:t>هي منطقة في الجانب الشرقي من الجبال المقابلة للبنان في سوريا. وقد سُميت المنطقة على اسم العاصمة أبيلا، التي تقع على بعد حوالي 18 ميلًا (29 كيلومترًا) من دمشق. وفي زمن يوحنا المعمدان، كانت الأبليَّة تحت حكم ليسانيوس (</w:t>
      </w:r>
      <w:r>
        <w:rPr>
          <w:rtl/>
          <w:cs/>
          <w:lang w:val="ar_AE" w:bidi="ar_AE"/>
        </w:rPr>
        <w:t>لوقا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الابن الوحيد</w:t>
      </w:r>
      <w:r>
        <w:rPr>
          <w:rtl/>
          <w:cs/>
          <w:lang w:val="ar_AE" w:bidi="ar_AE"/>
        </w:rPr>
      </w:r>
    </w:p>
    <w:p>
      <w:pPr>
        <w:bidi/>
      </w:pPr>
      <w:r>
        <w:rPr>
          <w:rtl/>
          <w:cs/>
          <w:lang w:val="ar_AE" w:bidi="ar_AE"/>
        </w:rPr>
      </w:r>
      <w:r>
        <w:rPr>
          <w:rtl/>
          <w:cs/>
          <w:lang w:val="ar_AE" w:bidi="ar_AE"/>
        </w:rPr>
        <w:t>عبارة متجذّرة بعمق في اللغة المسيحية لوصف يسوع. الكلمة التي تُترجم تقليديًا "الابن الوحيد" لا تحمل فكرة الولادة على الإطلاق. وتعني الكلمة حرفيًا "</w:t>
      </w:r>
      <w:r>
        <w:rPr>
          <w:rtl/>
          <w:cs/>
          <w:lang w:val="ar_AE" w:bidi="ar_AE"/>
        </w:rPr>
        <w:t>فريد من نوعه</w:t>
      </w:r>
      <w:r>
        <w:rPr>
          <w:rtl/>
          <w:cs/>
          <w:lang w:val="ar_AE" w:bidi="ar_AE"/>
        </w:rPr>
        <w:t>"، "متفرد". يسهل رؤية هذا التعبير في الطريقة التي تُستخدم بها في العهد الجديد وفي التَّرْجَمَة السبعينية (التَّرْجَمَة اليونانية للعهد القديم).</w:t>
      </w:r>
    </w:p>
    <w:p>
      <w:pPr>
        <w:bidi/>
      </w:pPr>
      <w:r>
        <w:rPr>
          <w:rtl/>
          <w:cs/>
          <w:lang w:val="ar_AE" w:bidi="ar_AE"/>
        </w:rPr>
      </w:r>
      <w:r>
        <w:rPr>
          <w:rtl/>
          <w:cs/>
          <w:lang w:val="ar_AE" w:bidi="ar_AE"/>
        </w:rPr>
        <w:t>تظهر الكلمة اليونانية لهذه العبارة تسع مرات في العهد الجديد، على أنه ليست سوى خمس مرات وردت في كتابات يوحنا، تشير إلى يسوع (</w:t>
      </w:r>
      <w:r>
        <w:rPr>
          <w:rtl/>
          <w:cs/>
          <w:lang w:val="ar_AE" w:bidi="ar_AE"/>
        </w:rPr>
        <w:t>يوحنا 1:14، 18</w:t>
      </w:r>
      <w:r>
        <w:rPr>
          <w:rtl/>
          <w:cs/>
          <w:lang w:val="ar_AE" w:bidi="ar_AE"/>
        </w:rPr>
        <w:t xml:space="preserve">؛ </w:t>
      </w:r>
      <w:r>
        <w:rPr>
          <w:rtl/>
          <w:cs/>
          <w:lang w:val="ar_AE" w:bidi="ar_AE"/>
        </w:rPr>
        <w:t>3:16، 18؛</w:t>
      </w:r>
      <w:r>
        <w:rPr>
          <w:rtl/>
          <w:cs/>
          <w:lang w:val="ar_AE" w:bidi="ar_AE"/>
        </w:rPr>
        <w:t xml:space="preserve"> </w:t>
      </w:r>
      <w:r>
        <w:rPr>
          <w:rtl/>
          <w:cs/>
          <w:lang w:val="ar_AE" w:bidi="ar_AE"/>
        </w:rPr>
        <w:t>1 يوحنا 4:9</w:t>
      </w:r>
      <w:r>
        <w:rPr>
          <w:rtl/>
          <w:cs/>
          <w:lang w:val="ar_AE" w:bidi="ar_AE"/>
        </w:rPr>
        <w:t>). وفي ثلاث مواضع أخرى تشير إلى ابن أو ابنة وحيدة (</w:t>
      </w:r>
      <w:r>
        <w:rPr>
          <w:rtl/>
          <w:cs/>
          <w:lang w:val="ar_AE" w:bidi="ar_AE"/>
        </w:rPr>
        <w:t>لوقا 7:12؛</w:t>
      </w:r>
      <w:r>
        <w:rPr>
          <w:rtl/>
          <w:cs/>
          <w:lang w:val="ar_AE" w:bidi="ar_AE"/>
        </w:rPr>
        <w:t xml:space="preserve"> </w:t>
      </w:r>
      <w:r>
        <w:rPr>
          <w:rtl/>
          <w:cs/>
          <w:lang w:val="ar_AE" w:bidi="ar_AE"/>
        </w:rPr>
        <w:t>8:42؛</w:t>
      </w:r>
      <w:r>
        <w:rPr>
          <w:rtl/>
          <w:cs/>
          <w:lang w:val="ar_AE" w:bidi="ar_AE"/>
        </w:rPr>
        <w:t xml:space="preserve"> </w:t>
      </w:r>
      <w:r>
        <w:rPr>
          <w:rtl/>
          <w:cs/>
          <w:lang w:val="ar_AE" w:bidi="ar_AE"/>
        </w:rPr>
        <w:t>9:38؛</w:t>
      </w:r>
      <w:r>
        <w:rPr>
          <w:rtl/>
          <w:cs/>
          <w:lang w:val="ar_AE" w:bidi="ar_AE"/>
        </w:rPr>
        <w:t xml:space="preserve"> قارن </w:t>
      </w:r>
      <w:r>
        <w:rPr>
          <w:rtl/>
          <w:cs/>
          <w:lang w:val="ar_AE" w:bidi="ar_AE"/>
        </w:rPr>
        <w:t>قضاة 11:34</w:t>
      </w:r>
      <w:r>
        <w:rPr>
          <w:rtl/>
          <w:cs/>
          <w:lang w:val="ar_AE" w:bidi="ar_AE"/>
        </w:rPr>
        <w:t xml:space="preserve"> في السبعينية). بسبب استخدامها المتكرر للطفل الوحيد، غالبًا ما تعبّر الكلمة عن فكرة شيء مفضل أو ثمين بوجه خاص . أما الإشارة غير اليوحناوية المتبقية، في </w:t>
      </w:r>
      <w:r>
        <w:rPr>
          <w:rtl/>
          <w:cs/>
          <w:lang w:val="ar_AE" w:bidi="ar_AE"/>
        </w:rPr>
        <w:t>عبرانيين 11:17</w:t>
      </w:r>
      <w:r>
        <w:rPr>
          <w:rtl/>
          <w:cs/>
          <w:lang w:val="ar_AE" w:bidi="ar_AE"/>
        </w:rPr>
        <w:t>، هي إلى إسحاق باعتباره الابن "المفضل" أو "الفريد" لإبراهيم. لم يكن إسحاق "الابن ال</w:t>
      </w:r>
      <w:r>
        <w:rPr>
          <w:rtl/>
          <w:cs/>
          <w:lang w:val="ar_AE" w:bidi="ar_AE"/>
        </w:rPr>
        <w:t>وَحِيدَ</w:t>
      </w:r>
      <w:r>
        <w:rPr>
          <w:rtl/>
          <w:cs/>
          <w:lang w:val="ar_AE" w:bidi="ar_AE"/>
        </w:rPr>
        <w:t xml:space="preserve">" لإبراهيم، حيث كان لديه أبناء آخرون، لكن إسحاق كان ابنه المفضل والفريد الذي يحقق وعد الله. في التَّرْجَمَة السبعينية لـ </w:t>
      </w:r>
      <w:r>
        <w:rPr>
          <w:rtl/>
          <w:cs/>
          <w:lang w:val="ar_AE" w:bidi="ar_AE"/>
        </w:rPr>
        <w:t>مزمور 22:20</w:t>
      </w:r>
      <w:r>
        <w:rPr>
          <w:rtl/>
          <w:cs/>
          <w:lang w:val="ar_AE" w:bidi="ar_AE"/>
        </w:rPr>
        <w:t xml:space="preserve"> و</w:t>
      </w:r>
      <w:r>
        <w:rPr>
          <w:rtl/>
          <w:cs/>
          <w:lang w:val="ar_AE" w:bidi="ar_AE"/>
        </w:rPr>
        <w:t>35:17</w:t>
      </w:r>
      <w:r>
        <w:rPr>
          <w:rtl/>
          <w:cs/>
          <w:lang w:val="ar_AE" w:bidi="ar_AE"/>
        </w:rPr>
        <w:t>، يستخدم كاتب المزمور في مناجاته للخلاص هذه الكلمة للتعبير عن نفسه باعتبارها ذات قيمة كبيرة. الكلمة العبرية التي تدعم كل من هذه النصوص في العهد القديم تعني أيضًا "وحيد" ولا تحمل أي فكرة عن الولادة.</w:t>
      </w:r>
    </w:p>
    <w:p>
      <w:pPr>
        <w:bidi/>
      </w:pPr>
      <w:r>
        <w:rPr>
          <w:rtl/>
          <w:cs/>
          <w:lang w:val="ar_AE" w:bidi="ar_AE"/>
        </w:rPr>
      </w:r>
      <w:r>
        <w:rPr>
          <w:rtl/>
          <w:cs/>
          <w:lang w:val="ar_AE" w:bidi="ar_AE"/>
        </w:rPr>
        <w:t xml:space="preserve">عندما تُستخدم الكلمة للإشارة إلى يسوع، فإن معناها ليس "المولود الوحيد" بل "الوحيد" أو "الفريد". تُستخدم الكلمة مع "ابن" ويجب أن تُفهم على أنها ابن الله </w:t>
      </w:r>
      <w:r>
        <w:rPr>
          <w:i/>
          <w:rtl/>
          <w:cs/>
          <w:lang w:val="ar_AE" w:bidi="ar_AE"/>
        </w:rPr>
        <w:t>الوحيد</w:t>
      </w:r>
      <w:r>
        <w:rPr>
          <w:rtl/>
          <w:cs/>
          <w:lang w:val="ar_AE" w:bidi="ar_AE"/>
        </w:rPr>
        <w:t>، مما يشير إلى كل من فضل الله تجاهه وتفرده (</w:t>
      </w:r>
      <w:r>
        <w:rPr>
          <w:rtl/>
          <w:cs/>
          <w:lang w:val="ar_AE" w:bidi="ar_AE"/>
        </w:rPr>
        <w:t>يوحنا 3:16، 18</w:t>
      </w:r>
      <w:r>
        <w:rPr>
          <w:rtl/>
          <w:cs/>
          <w:lang w:val="ar_AE" w:bidi="ar_AE"/>
        </w:rPr>
        <w:t xml:space="preserve">؛ </w:t>
      </w:r>
      <w:r>
        <w:rPr>
          <w:rtl/>
          <w:cs/>
          <w:lang w:val="ar_AE" w:bidi="ar_AE"/>
        </w:rPr>
        <w:t>1يوحنا 4:9</w:t>
      </w:r>
      <w:r>
        <w:rPr>
          <w:rtl/>
          <w:cs/>
          <w:lang w:val="ar_AE" w:bidi="ar_AE"/>
        </w:rPr>
        <w:t xml:space="preserve">). يعبر البيان في معمودية وتجلي يسوع في الأناجيل الإزائية ("هذا هو ابني الحبيب") عن نفس الفكرة تقريبًا. في الواقع، تُستخدم كلمة "الحبيب" في الترجمة السبعينية كمعادل لكلمة "الوحيد" لترجمة نفس الكلمة العبرية. في </w:t>
      </w:r>
      <w:r>
        <w:rPr>
          <w:rtl/>
          <w:cs/>
          <w:lang w:val="ar_AE" w:bidi="ar_AE"/>
        </w:rPr>
        <w:t>يوحنا 1:14</w:t>
      </w:r>
      <w:r>
        <w:rPr>
          <w:rtl/>
          <w:cs/>
          <w:lang w:val="ar_AE" w:bidi="ar_AE"/>
        </w:rPr>
        <w:t xml:space="preserve"> تُستخدم كلمة "الوحيد" بمفردها لتأكيد أن الكلمة المتجسد يأتي كفريد من الآب. الإشارة النهائية (</w:t>
      </w:r>
      <w:r>
        <w:rPr>
          <w:rtl/>
          <w:cs/>
          <w:lang w:val="ar_AE" w:bidi="ar_AE"/>
        </w:rPr>
        <w:t>يوحنا 1:18</w:t>
      </w:r>
      <w:r>
        <w:rPr>
          <w:rtl/>
          <w:cs/>
          <w:lang w:val="ar_AE" w:bidi="ar_AE"/>
        </w:rPr>
        <w:t>) مثيرة للاهتمام بشكل خاص بسبب حقيقة أن بعض النصوص تقرأ "الابن الوحيد" بينما تقرأ أخرى "الإله الوحيد". نظرًا لأن الكتبة يمكن أن يكونوا قد كتبوا بسهولة "الابن الوحيد" بسبب معرفتهم بالنصوص الأخرى في يوحنا وبسبب تفوق النصوص التي تقرأ "الإله الوحيد"، فإن هذا القراءة الأخيرة مفضلة. الموقف المعبر عنه تجاه الكلمة المتجسد هو الأعلى الممكن. لم يرَ أحد الله قط، لكن الإله الفريد (أو الوحيد) الذي في حضن الآب قد كشفه.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الكريستولجي -عقيدة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الأبوكريفا الرؤيوية (أبوكريفا نهاية العالم)</w:t>
      </w:r>
      <w:r>
        <w:rPr>
          <w:rtl/>
          <w:cs/>
          <w:lang w:val="ar_AE" w:bidi="ar_AE"/>
        </w:rPr>
      </w:r>
    </w:p>
    <w:p>
      <w:pPr>
        <w:bidi/>
      </w:pPr>
      <w:r>
        <w:rPr>
          <w:rtl/>
          <w:cs/>
          <w:lang w:val="ar_AE" w:bidi="ar_AE"/>
        </w:rPr>
      </w:r>
      <w:r>
        <w:rPr>
          <w:rtl/>
          <w:cs/>
          <w:lang w:val="ar_AE" w:bidi="ar_AE"/>
        </w:rPr>
        <w:t xml:space="preserve">تُعدّ </w:t>
      </w:r>
      <w:r>
        <w:rPr>
          <w:i/>
          <w:rtl/>
          <w:cs/>
          <w:lang w:val="ar_AE" w:bidi="ar_AE"/>
        </w:rPr>
        <w:t xml:space="preserve">الأبوكريفا الرؤيوية (أبوكريفا نهاية العالم) </w:t>
      </w:r>
      <w:r>
        <w:rPr>
          <w:rtl/>
          <w:cs/>
          <w:lang w:val="ar_AE" w:bidi="ar_AE"/>
        </w:rPr>
        <w:t xml:space="preserve">مجموعة من الكتابات اليهودية والمسيحية المبكرة التي تكشف عن رؤى حول نهاية العالم ومجيء ملكوت الله. وتُسمى هذه الأعمال </w:t>
      </w:r>
      <w:r>
        <w:rPr>
          <w:i/>
          <w:rtl/>
          <w:cs/>
          <w:lang w:val="ar_AE" w:bidi="ar_AE"/>
        </w:rPr>
        <w:t>رؤيوية (أبوكاليبسية)</w:t>
      </w:r>
      <w:r>
        <w:rPr>
          <w:rtl/>
          <w:cs/>
          <w:lang w:val="ar_AE" w:bidi="ar_AE"/>
        </w:rPr>
        <w:t xml:space="preserve"> لأن كلمة </w:t>
      </w:r>
      <w:r>
        <w:rPr>
          <w:i/>
          <w:rtl/>
          <w:cs/>
          <w:lang w:val="ar_AE" w:bidi="ar_AE"/>
        </w:rPr>
        <w:t>أبوكاليبس</w:t>
      </w:r>
      <w:r>
        <w:rPr>
          <w:rtl/>
          <w:cs/>
          <w:lang w:val="ar_AE" w:bidi="ar_AE"/>
        </w:rPr>
        <w:t xml:space="preserve"> تعني "الكشف" أو "الإعلان". وكانت تُستخدم بشكل عام للإشارة إلى الكتابات اليهودية والمسيحية التي تشبه سفر رؤيا يوحنا في العهد الجديد، الذي يصف نفسه بأنه إعلان (أبوكاليبس) في </w:t>
      </w:r>
      <w:r>
        <w:rPr>
          <w:rtl/>
          <w:cs/>
          <w:lang w:val="ar_AE" w:bidi="ar_AE"/>
        </w:rPr>
        <w:t>رؤيا 1:1</w:t>
      </w:r>
      <w:r>
        <w:rPr>
          <w:rtl/>
          <w:cs/>
          <w:lang w:val="ar_AE" w:bidi="ar_AE"/>
        </w:rPr>
        <w:t>.</w:t>
      </w:r>
    </w:p>
    <w:p>
      <w:pPr>
        <w:bidi/>
      </w:pPr>
      <w:r>
        <w:rPr>
          <w:rtl/>
          <w:cs/>
          <w:lang w:val="ar_AE" w:bidi="ar_AE"/>
        </w:rPr>
      </w:r>
      <w:r>
        <w:rPr>
          <w:rtl/>
          <w:cs/>
          <w:lang w:val="ar_AE" w:bidi="ar_AE"/>
        </w:rPr>
        <w:t>ومثل كُتَّاب الأنواع الأخرى من الكتابات الأبوكريفية، كان مؤلفو الرؤى اليهودية والمسيحية يكتبون عادةً تحت اسم شخصية كتابية مشهورة. فقد نسبوا رؤى نهاية العالم اليهودية إلى شخصيات مهمة في العهد القديم مثل آدم، أو أخنوخ، أو إبراهيم، أو موسى، أو عزرا. وبالمثل، قُدِّمَت الرؤى المسيحية من القرن الثاني الميلادي وما بعده على أنها مكتوبة على يد شخصيات مهمة من العهد الجديد مثل بطرس، أو توما، أو يعقوب. ويُعدّ سفر رؤيا يوحنا الاستثناء الملحوظ لهذه الممارسة.</w:t>
      </w:r>
    </w:p>
    <w:p>
      <w:pPr>
        <w:bidi/>
      </w:pPr>
      <w:r>
        <w:rPr>
          <w:rtl/>
          <w:cs/>
          <w:lang w:val="ar_AE" w:bidi="ar_AE"/>
        </w:rPr>
      </w:r>
      <w:r>
        <w:rPr>
          <w:rtl/>
          <w:cs/>
          <w:lang w:val="ar_AE" w:bidi="ar_AE"/>
        </w:rPr>
        <w:t>من أواخر فترة العهد القديم إلى أزمنة العهد الجديد، طورت بعض المجموعات اليهودية وجهة نظر رؤيوية للتاريخ. وقد أنتجوا كتابات مثل أخنوخ الأول (الذي يحتوي على خمسة أجزاء)، وصعود موسى (وصية موسى)، و2 إسدراس، ورؤيا باروخ. وتُعدّ هذه الكتب مهمة لدراسة العهد الجديد لأنها تخلق روابط مهمة بين أفكار العهد القديم والعهد الجديد حول ملكوت الله.</w:t>
      </w:r>
    </w:p>
    <w:p>
      <w:pPr>
        <w:pStyle w:val="Heading3"/>
        <w:bidi/>
      </w:pPr>
      <w:r>
        <w:rPr>
          <w:rtl/>
          <w:cs/>
          <w:lang w:val="ar_AE" w:bidi="ar_AE"/>
        </w:rPr>
        <w:t>الهدف والسياق</w:t>
      </w:r>
    </w:p>
    <w:p>
      <w:pPr>
        <w:bidi/>
      </w:pPr>
      <w:r>
        <w:rPr>
          <w:rtl/>
          <w:cs/>
          <w:lang w:val="ar_AE" w:bidi="ar_AE"/>
        </w:rPr>
      </w:r>
      <w:r>
        <w:rPr>
          <w:rtl/>
          <w:cs/>
          <w:lang w:val="ar_AE" w:bidi="ar_AE"/>
        </w:rPr>
        <w:t>تمت كتابة أبوكريفا نهاية العالم ردًا على المواقف التاريخية التي أثارت أسئلة حول العدالة الإلهية (عدالة الله). فبعد زمن الكاهن والكاتب عزرا، أصبحت الشريعة أكثر أهمية في حياة الشعب اليهودي مما كانت عليه سابقًا. ففي الأزمنة النبوية السابقة، غالبًا ما ابتعد إسرائيل عن الشريعة وعبد آلهة الأمم الأجنبية. وحَّث الأنبياء إسرائيل على العودة إلى الله واتِّبَاع الشريعة. وبعد زمن عزرا وخلال فترة العهد الجديد، اتَّبَع إسرائيل الشريعة بأمانة أكثر من أي وقت مضى. ورفض اليهود عبادة الآلهة الكاذبة وكرسوا أنفسهم لعبادة الله وحده. ومع ذلك، لم يأتِ ملكوته. وبدلًا من ذلك، تعرض اليهود لاضطهاد شديد تحت حكم أنطيوخوس الرابع إبيفانيس في فترة المكابيين، وتحت الحكم الدنيوي للحشمونيين، وتحت بومبي والاحتلال الروماني.</w:t>
      </w:r>
    </w:p>
    <w:p>
      <w:pPr>
        <w:bidi/>
      </w:pPr>
      <w:r>
        <w:rPr>
          <w:rtl/>
          <w:cs/>
          <w:lang w:val="ar_AE" w:bidi="ar_AE"/>
        </w:rPr>
      </w:r>
      <w:r>
        <w:rPr>
          <w:rtl/>
          <w:cs/>
          <w:lang w:val="ar_AE" w:bidi="ar_AE"/>
        </w:rPr>
        <w:t>وفي الفترة من عام 66 إلى 70 ميلادي، هاجم الرومان أورشليم ودمروا المدينة. فكان من الطبيعي أن يتساءل المؤمنون عن مكان الله أثناء وقوع هذه الأحداث، وأن يتساءلوا أيضًا لماذا لم ينقذ الله أتباعه الأمناء. وتساءلوا كذلك عن سبب عدم مجيء ملكوت الله. وقد كُتبت هذه الرؤى لتقديم إجابات عن هذه التساؤلات.</w:t>
      </w:r>
    </w:p>
    <w:p>
      <w:pPr>
        <w:pStyle w:val="Heading3"/>
        <w:bidi/>
      </w:pPr>
      <w:r>
        <w:rPr>
          <w:rtl/>
          <w:cs/>
          <w:lang w:val="ar_AE" w:bidi="ar_AE"/>
        </w:rPr>
        <w:t>عَصْرَان (دَهْرَان) في التاريخ</w:t>
      </w:r>
    </w:p>
    <w:p>
      <w:pPr>
        <w:bidi/>
      </w:pPr>
      <w:r>
        <w:rPr>
          <w:rtl/>
          <w:cs/>
          <w:lang w:val="ar_AE" w:bidi="ar_AE"/>
        </w:rPr>
      </w:r>
      <w:r>
        <w:rPr>
          <w:rtl/>
          <w:cs/>
          <w:lang w:val="ar_AE" w:bidi="ar_AE"/>
        </w:rPr>
        <w:t>تتمثل الفكرة الرئيسية في التعليم الرؤيوي (الأبوكاليبتي) في أن التاريخ يتكون من فترتين أو "دَهْرين" منفصلين. الأول هو "هذا الدهر الحاضر"، المليء بالمتاعب والمعاناة. أما الثاني فهو "الدهر الآتي"، عندما يحكم الله ويُصلح كل شيء. وكثيرًا ما قارن أنبياء العهد القديم ما كان يحدث في زمنهم بالمستقبل عندما يتأسس ملكوت الله. ولقد جعل الكُتّاب الرؤيويون (الأبوكاليبتيون) هذا التباين أكثر وضوحًا. يظهر هذا الأسلوب في الحديث عن العصور المختلفة مرتين في كتاب أخنوخ الأول، رغم أنه لم يُذْكَر بشكل كامل. ويظهر بشكل كامل في كتاب 2 إسدراس وفي رؤيا باروخ، وكلاهما كُتِبَ في نهاية القرن الأول الميلادي.</w:t>
      </w:r>
    </w:p>
    <w:p>
      <w:pPr>
        <w:bidi/>
      </w:pPr>
      <w:r>
        <w:rPr>
          <w:rtl/>
          <w:cs/>
          <w:lang w:val="ar_AE" w:bidi="ar_AE"/>
        </w:rPr>
      </w:r>
      <w:r>
        <w:rPr>
          <w:rtl/>
          <w:cs/>
          <w:lang w:val="ar_AE" w:bidi="ar_AE"/>
        </w:rPr>
        <w:t xml:space="preserve">فيذكر 2 إسدراس 7:50 أن "العليّ لم يخلق دَهْرًا واحدًا بل اثنين" و2 إسدراس 7:113 أن "يوم الدينونة سيكون نهاية هذا الدهر وبداية الدهر الأبدي الذي سيأتي." و2 إسدراس 8:1 يقول أيضًا: "هذا الدهر خلقه العليّ لكثيرين، ولكن الدهر الآتي لقليلين" (انظر أيضًا رؤيا باروخ 14:13؛ 15:7؛ </w:t>
      </w:r>
      <w:r>
        <w:rPr>
          <w:i/>
          <w:rtl/>
          <w:cs/>
          <w:lang w:val="ar_AE" w:bidi="ar_AE"/>
        </w:rPr>
        <w:t>فصول الآباء</w:t>
      </w:r>
      <w:r>
        <w:rPr>
          <w:rtl/>
          <w:cs/>
          <w:lang w:val="ar_AE" w:bidi="ar_AE"/>
        </w:rPr>
        <w:t xml:space="preserve"> 4:1، 21–22؛ 6:4–7).</w:t>
      </w:r>
    </w:p>
    <w:p>
      <w:pPr>
        <w:bidi/>
      </w:pPr>
      <w:r>
        <w:rPr>
          <w:rtl/>
          <w:cs/>
          <w:lang w:val="ar_AE" w:bidi="ar_AE"/>
        </w:rPr>
      </w:r>
      <w:r>
        <w:rPr>
          <w:rtl/>
          <w:cs/>
          <w:lang w:val="ar_AE" w:bidi="ar_AE"/>
        </w:rPr>
        <w:t>ووفقًا لهؤلاء الكُتَّاب الرؤيويين، لا يمكن أن يحدث الانتقال من هذا العصر أو الدهر إلى العصر التالي إلا من خلال تدخل قوي من الله الذي سيُغَيِّر النظام المخلوق. وفي الكتاب الأبوكريفي "صعود موسى"، لا يوجد مسيّا (أي لا وجود لشخصية مُخَلِّصة مختارة). فالله نفسه هو الذي يأتي لإنقاذ إسرائيل. وفي أمثال أخنوخ، يحدث التغيير بين العصرين من خلال قدوم ابن الإنسان السماوي الذي كان موجودًا قبل الخليقة. وفي 2 إسدراس، يتم الدمج بين مسيّا العهد القديم من نسل داود مع ابن الإنسان المذكور في سفر دانيآل.</w:t>
      </w:r>
    </w:p>
    <w:p>
      <w:pPr>
        <w:bidi/>
      </w:pPr>
      <w:r>
        <w:rPr>
          <w:rtl/>
          <w:cs/>
          <w:lang w:val="ar_AE" w:bidi="ar_AE"/>
        </w:rPr>
      </w:r>
      <w:r>
        <w:rPr>
          <w:rtl/>
          <w:cs/>
          <w:lang w:val="ar_AE" w:bidi="ar_AE"/>
        </w:rPr>
        <w:t>وتختلف هذه المعتقدات الرؤيوية (الأبوكاليبتية) عن معتقدات العهد القديم التي أعلنها الأنبياء القانونيون. في الواقع، لم يعتبر الكُتّاب الرؤيويُّون (الأبوكاليبتيون) أن هناك أملًا كبيرًا في التغيير في الدهر الحالي. ومع ذلك، كان لديهم أمل في المستقبل. فرسالتهم الرئيسية هي أن الله سيتدخل في النهاية لينقذ شعبه. ووفقًا لهؤلاء الكتّاب الرؤيويُّون (الأبوكاليبتيون)، في الوقت الحالي، وطالما استمر هذا العصر، فقد توقف الله عن التدخل في تاريخ إسرائيل. وتسيطر الملائكة الشريرة وقوى الشياطين على الدهر الحالي، مما يجعله شريرًا بلا أمل. فقد ترك الله هذا العصر للشر، وفقط في العصر المستقبلي سيجلب الله الخلاص. لذا فإن كاتبي هذا النوع من الأدب الرؤيوي (الأبوكاليبتي) لم يروا العلاقة بين التاريخ الحاضر ونهاية الزمان التي يمكن ملاحظتها في كتابات أنبياء العهد القديم. ولم يَعُدْ الكُتَّاب الرؤيويون غير القانونيين يتوقعون أن يتدخل الله في هذا الدهر. فبالنسبة لهم، أصبح الله إله المستقبل بدلًا من كونه إله الحاضر.</w:t>
      </w:r>
    </w:p>
    <w:p>
      <w:pPr>
        <w:bidi/>
      </w:pPr>
      <w:r>
        <w:rPr>
          <w:rtl/>
          <w:cs/>
          <w:lang w:val="ar_AE" w:bidi="ar_AE"/>
        </w:rPr>
      </w:r>
      <w:r>
        <w:rPr>
          <w:rtl/>
          <w:cs/>
          <w:lang w:val="ar_AE" w:bidi="ar_AE"/>
        </w:rPr>
        <w:t>في رؤى الحلم لأخنوخ (1 أخنوخ 83–90)، أرشد الله إسرائيل طوال تاريخها. ثم سحب الله قيادته، وترك الهيكل، وترك الشعوب الأخرى تؤذي شعبه. فالله "ظَلَّ غير متحرك، رغم أنه رأى ذلك، وابتهج أنهم قد أُكِلوا واُبتلِعوا وسُلِبُوا، وتركهم ليتم اِلتهامهم بيد جميع الوحوش" (1 أخنوخ 89:58). وبعد السبي البابلي لإسرائيل، اعتقد عدد من اليهود أن الله لم يَعُدْ يعمل في التاريخ. وكانوا يرون العالم الحالي على أنه قد سُلِّمَ للشر، وأن كل أمل في الخلاص محجوز لدهر مستقبلي.</w:t>
      </w:r>
    </w:p>
    <w:p>
      <w:pPr>
        <w:pStyle w:val="Heading3"/>
        <w:bidi/>
      </w:pPr>
      <w:r>
        <w:rPr>
          <w:rtl/>
          <w:cs/>
          <w:lang w:val="ar_AE" w:bidi="ar_AE"/>
        </w:rPr>
        <w:t>التأثير الأوسع للكتابات الرؤيوية (الأبوكاليبتية)</w:t>
      </w:r>
    </w:p>
    <w:p>
      <w:pPr>
        <w:bidi/>
      </w:pPr>
      <w:r>
        <w:rPr>
          <w:rtl/>
          <w:cs/>
          <w:lang w:val="ar_AE" w:bidi="ar_AE"/>
        </w:rPr>
      </w:r>
      <w:r>
        <w:rPr>
          <w:rtl/>
          <w:cs/>
          <w:lang w:val="ar_AE" w:bidi="ar_AE"/>
        </w:rPr>
        <w:t>تتسم العديد من الأعمال الأبوكريفية الأخرى بطابعها الرؤيوي. وتُستكمل هذه الأعمال بأنواع أخرى من الكتابات الأبوكريفية، مثل الدساتير والقوانين الرسولية. وبالإضافة إلى ذلك، تتضمن الكتابات الغنوصية التي وُجدت في نجع حمادي أعمالًا تَدَّعي تمثيل تعاليم المسيح، بالإضافة إلى تعليمات "سرية" جمعها الكُتَّاب الغنوصيون، وبعض المؤلفات الأبوكريفية الأخرى.</w:t>
      </w:r>
    </w:p>
    <w:p>
      <w:pPr>
        <w:bidi/>
      </w:pPr>
      <w:r>
        <w:rPr>
          <w:rtl/>
          <w:cs/>
          <w:lang w:val="ar_AE" w:bidi="ar_AE"/>
        </w:rPr>
      </w:r>
      <w:r>
        <w:rPr>
          <w:rtl/>
          <w:cs/>
          <w:lang w:val="ar_AE" w:bidi="ar_AE"/>
        </w:rPr>
        <w:t>وقد وجد العلماء الذين يقارنون بين الكتابات المختلفة أن كُتب العهد الجديد الأبوكريفية غالبًا ما تحتفظ بتقاليد ضعيفة أو مشوهة عن يسوع وتعاليم المسيحية المبكرة. وبعض هذه القصص لها قيمة تاريخية ضئيلة أو معدومة وتحتوي على أفكار تختلف كثيرًا عن الروحانية الموجودة في العهد الجديد. وحتى عندما يبدو أنها تتفق مع التقاليد المعروفة في أجزاء من الكنيسة المبكرة، فإن أَدِلَّتَها عادةً ما تكون أقل موثوقية مما يوجد في مصادر أخرى. وبعض هذه الكتابات صغيرة جدًا لدرجة يصعب معها فهم سبب الحفاظ عليها على الإطلاق. أما الأخرى فقد فُقدت منذ زمن طويل ولم تبق إلا كاقتباسات في كُتب لاحقة.</w:t>
      </w:r>
    </w:p>
    <w:p>
      <w:pPr>
        <w:bidi/>
      </w:pPr>
      <w:r>
        <w:rPr>
          <w:rtl/>
          <w:cs/>
          <w:lang w:val="ar_AE" w:bidi="ar_AE"/>
        </w:rPr>
      </w:r>
      <w:r>
        <w:rPr>
          <w:rtl/>
          <w:cs/>
          <w:lang w:val="ar_AE" w:bidi="ar_AE"/>
        </w:rPr>
        <w:t>على الرغم من ذلك، فإن الكتابات الأبوكريفية للعهد الجديد مهمة لأنها تكشف عمَّا كان يجذب الناس العاديين في ذلك الوقت. ويبدو أنهم كانوا بحاجة إلى قصص خيالية بالإضافة إلى الحقائق الروحية المقبولة. وقد كانت بعض القصص مفعمة بالحيوية والإبداع، بينما قَدَّمت أخرى، مثل الرؤى، وسيلة للهروب من قسوة الحياة. وبِغَضّ النظر عن طبيعتها، كان للكتابات الأبوكريفية للعهد الجديد تأثير كبير يتجاوز قيمتها الحقيقية.</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الاتِّصَال</w:t>
      </w:r>
      <w:r>
        <w:rPr>
          <w:rtl/>
          <w:cs/>
          <w:lang w:val="ar_AE" w:bidi="ar_AE"/>
        </w:rPr>
      </w:r>
    </w:p>
    <w:p>
      <w:pPr>
        <w:bidi/>
      </w:pPr>
      <w:r>
        <w:rPr>
          <w:rtl/>
          <w:cs/>
          <w:lang w:val="ar_AE" w:bidi="ar_AE"/>
        </w:rPr>
      </w:r>
      <w:r>
        <w:rPr>
          <w:rtl/>
          <w:cs/>
          <w:lang w:val="ar_AE" w:bidi="ar_AE"/>
        </w:rPr>
        <w:t>عمليَّة إرسال رسالة من مكان إلى آخر. في العصور القديمة، استخدم الناس طُرُقًا مختلفة لإرسال رسائل عَبْر مسافات طويلة. شملت الطُّرُق المُبَكِّرة إشارات النار والضوء والدُّخَان. كان البابليُّون أوَّل مَن استخدم نظامًا بسيطًا يُسَمَّى هِلْيُوغراف أو مِشْمَاس أو مُبْرِقَة شمسيَّة، وقد استخدم هذا النظام ضوء الشمس المُنعَكِس لإرسال رسائل عَبْر مسافات قصيرة.</w:t>
      </w:r>
    </w:p>
    <w:p>
      <w:pPr>
        <w:pStyle w:val="Heading3"/>
        <w:bidi/>
      </w:pPr>
      <w:r>
        <w:rPr>
          <w:rtl/>
          <w:cs/>
          <w:lang w:val="ar_AE" w:bidi="ar_AE"/>
        </w:rPr>
        <w:t>إشارات النَّار</w:t>
      </w:r>
    </w:p>
    <w:p>
      <w:pPr>
        <w:bidi/>
      </w:pPr>
      <w:r>
        <w:rPr>
          <w:rtl/>
          <w:cs/>
          <w:lang w:val="ar_AE" w:bidi="ar_AE"/>
        </w:rPr>
      </w:r>
      <w:r>
        <w:rPr>
          <w:rtl/>
          <w:cs/>
          <w:lang w:val="ar_AE" w:bidi="ar_AE"/>
        </w:rPr>
        <w:t xml:space="preserve">رَوَى كاتب يوناني يُدعَى إِسْخِيلُوس قِصَّةً عن إشارات النَّار، وقال إنَّه حوالي عام 1084 قبل الميلاد، استخدم الناس نيرانًا على قمم الجبال لإرسال خبر سقوط طروادة. انتقلت الرسالة إلى كْلِيتِمْنِيسْتْرَا في </w:t>
      </w:r>
      <w:r>
        <w:rPr>
          <w:rtl/>
          <w:cs/>
          <w:lang w:val="ar_AE" w:bidi="ar_AE"/>
        </w:rPr>
        <w:t>موكيناي</w:t>
      </w:r>
      <w:r>
        <w:rPr>
          <w:rtl/>
          <w:cs/>
          <w:lang w:val="ar_AE" w:bidi="ar_AE"/>
        </w:rPr>
        <w:t xml:space="preserve"> (أو مِيكِينِيه) باستخدام حوالي 12 حريقًا أو أكثر.</w:t>
      </w:r>
    </w:p>
    <w:p>
      <w:pPr>
        <w:bidi/>
      </w:pPr>
      <w:r>
        <w:rPr>
          <w:rtl/>
          <w:cs/>
          <w:lang w:val="ar_AE" w:bidi="ar_AE"/>
        </w:rPr>
      </w:r>
      <w:r>
        <w:rPr>
          <w:rtl/>
          <w:cs/>
          <w:lang w:val="ar_AE" w:bidi="ar_AE"/>
        </w:rPr>
        <w:t xml:space="preserve">في عام 587 قبل الميلاد، وَصَفَتْ رسائل لَخِيش استخدام إشارات النَّار لمساعدة إسرائيل في الدفاع ضد البابليِّين. تُخْتَتَم إحدى الرسائل بالقول: "ليعلم سيدي أنَّنا نُراقِب إشارات لَخِيش الناريَّة حسب العلامات التي أعطاها سيدي، لأنَّنا لا نرى عَزِيقَة" (اُنْظُرْ </w:t>
      </w:r>
      <w:r>
        <w:rPr>
          <w:rtl/>
          <w:cs/>
          <w:lang w:val="ar_AE" w:bidi="ar_AE"/>
        </w:rPr>
        <w:t>إرميا 6:1؛</w:t>
      </w:r>
      <w:r>
        <w:rPr>
          <w:rtl/>
          <w:cs/>
          <w:lang w:val="ar_AE" w:bidi="ar_AE"/>
        </w:rPr>
        <w:t xml:space="preserve"> </w:t>
      </w:r>
      <w:r>
        <w:rPr>
          <w:rtl/>
          <w:cs/>
          <w:lang w:val="ar_AE" w:bidi="ar_AE"/>
        </w:rPr>
        <w:t>34:7</w:t>
      </w:r>
      <w:r>
        <w:rPr>
          <w:rtl/>
          <w:cs/>
          <w:lang w:val="ar_AE" w:bidi="ar_AE"/>
        </w:rPr>
        <w:t>).</w:t>
      </w:r>
    </w:p>
    <w:p>
      <w:pPr>
        <w:bidi/>
      </w:pPr>
      <w:r>
        <w:rPr>
          <w:rtl/>
          <w:cs/>
          <w:lang w:val="ar_AE" w:bidi="ar_AE"/>
        </w:rPr>
      </w:r>
      <w:r>
        <w:rPr>
          <w:rtl/>
          <w:cs/>
          <w:lang w:val="ar_AE" w:bidi="ar_AE"/>
        </w:rPr>
        <w:t>لاحِقًا، اسْتُخْدِمَتْ إشارات النار في الفنارات أو المنائر (أبراج بها أضواء لتوجيه السفن القريبة من الساحل) مثل الفنار الشهير في الإسكندرية، مصر.</w:t>
      </w:r>
    </w:p>
    <w:p>
      <w:pPr>
        <w:pStyle w:val="Heading3"/>
        <w:bidi/>
      </w:pPr>
      <w:r>
        <w:rPr>
          <w:rtl/>
          <w:cs/>
          <w:lang w:val="ar_AE" w:bidi="ar_AE"/>
        </w:rPr>
        <w:t>الاتِّصال بالصوت</w:t>
      </w:r>
    </w:p>
    <w:p>
      <w:pPr>
        <w:bidi/>
      </w:pPr>
      <w:r>
        <w:rPr>
          <w:rtl/>
          <w:cs/>
          <w:lang w:val="ar_AE" w:bidi="ar_AE"/>
        </w:rPr>
      </w:r>
      <w:r>
        <w:rPr>
          <w:rtl/>
          <w:cs/>
          <w:lang w:val="ar_AE" w:bidi="ar_AE"/>
        </w:rPr>
        <w:t>استخدم الناس الأصوات العالية لإرسال الرسائل لآلاف السنين. حوالي عام 550 قبل الميلاد، بَنَى كورش الفارسي شبكة من الأبراج، وكان الجنود في هذه الأبراج يتبادلون الرسائل بصوت عالٍ فيما بينهم.</w:t>
      </w:r>
    </w:p>
    <w:p>
      <w:pPr>
        <w:bidi/>
      </w:pPr>
      <w:r>
        <w:rPr>
          <w:rtl/>
          <w:cs/>
          <w:lang w:val="ar_AE" w:bidi="ar_AE"/>
        </w:rPr>
      </w:r>
      <w:r>
        <w:rPr>
          <w:rtl/>
          <w:cs/>
          <w:lang w:val="ar_AE" w:bidi="ar_AE"/>
        </w:rPr>
        <w:t>وَفْقًا لقِصَّةٍ قديمة، كان لدى الإسكندر الأكبر أداة كبيرة جِدًّا على شكل قَرْن (مثل مُكَبِّر صوت) يمكنها نقل الصوت لعِدَّة أميال أو كيلومترات.</w:t>
      </w:r>
    </w:p>
    <w:p>
      <w:pPr>
        <w:bidi/>
      </w:pPr>
      <w:r>
        <w:rPr>
          <w:rtl/>
          <w:cs/>
          <w:lang w:val="ar_AE" w:bidi="ar_AE"/>
        </w:rPr>
      </w:r>
      <w:r>
        <w:rPr>
          <w:rtl/>
          <w:cs/>
          <w:lang w:val="ar_AE" w:bidi="ar_AE"/>
        </w:rPr>
        <w:t>كتب مُؤَرِّخٌ يُدعَى سِي</w:t>
      </w:r>
      <w:r>
        <w:rPr>
          <w:rtl/>
          <w:cs/>
          <w:lang w:val="ar_AE" w:bidi="ar_AE"/>
        </w:rPr>
        <w:t>ڤِ</w:t>
      </w:r>
      <w:r>
        <w:rPr>
          <w:rtl/>
          <w:cs/>
          <w:lang w:val="ar_AE" w:bidi="ar_AE"/>
        </w:rPr>
        <w:t>يرُوس أنَّ الرومان استخدموا أنابيب نحاسيَّة للتَّحَدُّث على طول جدار دفاعهم في إنجلترا.</w:t>
      </w:r>
    </w:p>
    <w:p>
      <w:pPr>
        <w:bidi/>
      </w:pPr>
      <w:r>
        <w:rPr>
          <w:rtl/>
          <w:cs/>
          <w:lang w:val="ar_AE" w:bidi="ar_AE"/>
        </w:rPr>
      </w:r>
      <w:r>
        <w:rPr>
          <w:rtl/>
          <w:cs/>
          <w:lang w:val="ar_AE" w:bidi="ar_AE"/>
        </w:rPr>
        <w:t>استخدم الشعب العبري بوقًا خاصًّا يُسَمَّى "شُوفَار"، وصُنِعَ هذا البوق من قَرْن الكَبْش، وقد استخدموه للإعلان عن الهلال (رأس الشهر) والسَّبْت والخطر (</w:t>
      </w:r>
      <w:r>
        <w:rPr>
          <w:rtl/>
          <w:cs/>
          <w:lang w:val="ar_AE" w:bidi="ar_AE"/>
        </w:rPr>
        <w:t>يشوع 6:4؛</w:t>
      </w:r>
      <w:r>
        <w:rPr>
          <w:rtl/>
          <w:cs/>
          <w:lang w:val="ar_AE" w:bidi="ar_AE"/>
        </w:rPr>
        <w:t xml:space="preserve"> </w:t>
      </w:r>
      <w:r>
        <w:rPr>
          <w:rtl/>
          <w:cs/>
          <w:lang w:val="ar_AE" w:bidi="ar_AE"/>
        </w:rPr>
        <w:t>قضاة 7:16؛</w:t>
      </w:r>
      <w:r>
        <w:rPr>
          <w:rtl/>
          <w:cs/>
          <w:lang w:val="ar_AE" w:bidi="ar_AE"/>
        </w:rPr>
        <w:t xml:space="preserve"> </w:t>
      </w:r>
      <w:r>
        <w:rPr>
          <w:rtl/>
          <w:cs/>
          <w:lang w:val="ar_AE" w:bidi="ar_AE"/>
        </w:rPr>
        <w:t>هوشع 8:1</w:t>
      </w:r>
      <w:r>
        <w:rPr>
          <w:rtl/>
          <w:cs/>
          <w:lang w:val="ar_AE" w:bidi="ar_AE"/>
        </w:rPr>
        <w:t>).</w:t>
      </w:r>
    </w:p>
    <w:p>
      <w:pPr>
        <w:bidi/>
      </w:pPr>
      <w:r>
        <w:rPr>
          <w:rtl/>
          <w:cs/>
          <w:lang w:val="ar_AE" w:bidi="ar_AE"/>
        </w:rPr>
      </w:r>
      <w:r>
        <w:rPr>
          <w:rtl/>
          <w:cs/>
          <w:lang w:val="ar_AE" w:bidi="ar_AE"/>
        </w:rPr>
        <w:t>استخدم الناس أيضًا دَقَّات الطبول لإرسال الرسائل، وحَتَّى في يومنا هذا، يستطيع عازفو الطبول من شعب الأشانتي في غانا استخدام أصوات طبول عالية ومنخفضة تتوافق مع النغمات الموجودة في لغتهم المنطوقة.</w:t>
      </w:r>
    </w:p>
    <w:p>
      <w:pPr>
        <w:pStyle w:val="Heading3"/>
        <w:bidi/>
      </w:pPr>
      <w:r>
        <w:rPr>
          <w:rtl/>
          <w:cs/>
          <w:lang w:val="ar_AE" w:bidi="ar_AE"/>
        </w:rPr>
        <w:t>ألواح الطِّين</w:t>
      </w:r>
    </w:p>
    <w:p>
      <w:pPr>
        <w:bidi/>
      </w:pPr>
      <w:r>
        <w:rPr>
          <w:rtl/>
          <w:cs/>
          <w:lang w:val="ar_AE" w:bidi="ar_AE"/>
        </w:rPr>
      </w:r>
      <w:r>
        <w:rPr>
          <w:rtl/>
          <w:cs/>
          <w:lang w:val="ar_AE" w:bidi="ar_AE"/>
        </w:rPr>
        <w:t xml:space="preserve">عَثَرَ عُلَمَاء الآثار (العُلَمَاء الذين يدرسون الثقافات القديمة عن طريق حفر الأرض واستخراج القِطَع الأثريَّة والبقايا وفحصها) على آلاف الرسائل القديمة المكتوبة على ألواح من الطِّين. بحلول عام 2000 قبل الميلاد، استخدم </w:t>
      </w:r>
      <w:r>
        <w:rPr>
          <w:rtl/>
          <w:cs/>
          <w:lang w:val="ar_AE" w:bidi="ar_AE"/>
        </w:rPr>
        <w:t xml:space="preserve">الْأَشُّورِيُّون خدمة </w:t>
      </w:r>
      <w:r>
        <w:rPr>
          <w:rtl/>
          <w:cs/>
          <w:lang w:val="ar_AE" w:bidi="ar_AE"/>
        </w:rPr>
        <w:t>بريد غير رسميَّة (نظام لإرسال واستقبال البريد والطرود) للتواصل مع شرق الأناضول (آسيا الصغرى)، واسْتَخْدَمَتْ هذه الخدمة القوافل (مجموعات سافرت معًا) للتَّنَقُّل بينها.</w:t>
      </w:r>
    </w:p>
    <w:p>
      <w:pPr>
        <w:bidi/>
      </w:pPr>
      <w:r>
        <w:rPr>
          <w:rtl/>
          <w:cs/>
          <w:lang w:val="ar_AE" w:bidi="ar_AE"/>
        </w:rPr>
      </w:r>
      <w:r>
        <w:rPr>
          <w:rtl/>
          <w:cs/>
          <w:lang w:val="ar_AE" w:bidi="ar_AE"/>
        </w:rPr>
        <w:t xml:space="preserve">لاحقًا، استخدم رُسُلٌ مَلَكِيُّون طُرُقًا </w:t>
      </w:r>
      <w:r>
        <w:rPr>
          <w:rtl/>
          <w:cs/>
          <w:lang w:val="ar_AE" w:bidi="ar_AE"/>
        </w:rPr>
        <w:t>أَشُّورِيَّة</w:t>
      </w:r>
      <w:r>
        <w:rPr>
          <w:rtl/>
          <w:cs/>
          <w:lang w:val="ar_AE" w:bidi="ar_AE"/>
        </w:rPr>
        <w:t xml:space="preserve"> لإرسال البريد. أدار مسؤولو البريد في المُدُن المُهِمَّة الرُّسُل والبريد. اُسْتُخْدِمَتْ ألواح من الطِّين عليها قائمة بأسماء الأماكن والمسافات بينها كَأَدِلَّة سَفَر. يستخدم المُؤَرِّخون رسائل مَلَكِيَّة من أشُّور وأجزاء أخرى من الشرق الأوسط للمساعدة في فَهْم التاريخ القديم.</w:t>
      </w:r>
    </w:p>
    <w:p>
      <w:pPr>
        <w:pStyle w:val="Heading3"/>
        <w:bidi/>
      </w:pPr>
      <w:r>
        <w:rPr>
          <w:rtl/>
          <w:cs/>
          <w:lang w:val="ar_AE" w:bidi="ar_AE"/>
        </w:rPr>
        <w:t>خدمة البريد</w:t>
      </w:r>
    </w:p>
    <w:p>
      <w:pPr>
        <w:bidi/>
      </w:pPr>
      <w:r>
        <w:rPr>
          <w:rtl/>
          <w:cs/>
          <w:lang w:val="ar_AE" w:bidi="ar_AE"/>
        </w:rPr>
      </w:r>
      <w:r>
        <w:rPr>
          <w:rtl/>
          <w:cs/>
          <w:lang w:val="ar_AE" w:bidi="ar_AE"/>
        </w:rPr>
        <w:t xml:space="preserve">عندما حصلت بلاد فارس على السُّلطَة، قامت بتحسين خدمة بريد </w:t>
      </w:r>
      <w:r>
        <w:rPr>
          <w:rtl/>
          <w:cs/>
          <w:lang w:val="ar_AE" w:bidi="ar_AE"/>
        </w:rPr>
        <w:t>الْأَشُّورِيِّينَ</w:t>
      </w:r>
      <w:r>
        <w:rPr>
          <w:rtl/>
          <w:cs/>
          <w:lang w:val="ar_AE" w:bidi="ar_AE"/>
        </w:rPr>
        <w:t>. بَنَى الفُرْس "طريقًا مَلَكِيًّا" لرُسُل الحكومة، لكنَّه كان مفتوحًا للجميع. كان طوله أكثر من 1,600 ميل (أو 2,574 كيلومترًا)، وامتدَّ من سَارْدِس في آسيا الصغرى إلى شُوشَن، العاصمة الفارسيَّة بالقُرْب من الطرف الشمالي للخليج الفارسي (</w:t>
      </w:r>
      <w:r>
        <w:rPr>
          <w:rtl/>
          <w:cs/>
          <w:lang w:val="ar_AE" w:bidi="ar_AE"/>
        </w:rPr>
        <w:t>أستير 3:13؛</w:t>
      </w:r>
      <w:r>
        <w:rPr>
          <w:rtl/>
          <w:cs/>
          <w:lang w:val="ar_AE" w:bidi="ar_AE"/>
        </w:rPr>
        <w:t xml:space="preserve"> </w:t>
      </w:r>
      <w:r>
        <w:rPr>
          <w:rtl/>
          <w:cs/>
          <w:lang w:val="ar_AE" w:bidi="ar_AE"/>
        </w:rPr>
        <w:t>8:10</w:t>
      </w:r>
      <w:r>
        <w:rPr>
          <w:rtl/>
          <w:cs/>
          <w:lang w:val="ar_AE" w:bidi="ar_AE"/>
        </w:rPr>
        <w:t>). بُنِيَت المنازل والفنادق على بُعْد كُلِّ 15 ميلًا (أو 24 كيلومترًا)، وبُنِيَتْ أيضًا الحصون والعَبَّارات في مواقع مُهِمَّة على طول الطريق.</w:t>
      </w:r>
    </w:p>
    <w:p>
      <w:pPr>
        <w:bidi/>
      </w:pPr>
      <w:r>
        <w:rPr>
          <w:rtl/>
          <w:cs/>
          <w:lang w:val="ar_AE" w:bidi="ar_AE"/>
        </w:rPr>
      </w:r>
      <w:r>
        <w:rPr>
          <w:rtl/>
          <w:cs/>
          <w:lang w:val="ar_AE" w:bidi="ar_AE"/>
        </w:rPr>
        <w:t>كان بإمكان المسافرين العاديِّين قطع "الطريق المَلَكِيّ" بالكامل في حوالي ثلاثة أشهر. في الوقت نفسه، كانت خدمة الإرسال الفارسيَّة تركب دواب مُنتَعِشَة (خيول أو حيوانات أخرى نالت قِسْطًا كافيًا من الراحة)، وتَمَّ الحصول على هذه الدواب في محطَّات خدمة وسمحت لخدمة الإرسال بقطع نفس المسافة في أسبوعَيْن أو ثلاثة عادةً. كتب مُؤَرِّخ يوناني يُدعَى هيرودوت أنَّ الرُّسُل الفُرْس يُكمِلون جولاتهم بالرغم من سوء الأحوال الجويَّة الشديد.</w:t>
      </w:r>
    </w:p>
    <w:p>
      <w:pPr>
        <w:bidi/>
      </w:pPr>
      <w:r>
        <w:rPr>
          <w:rtl/>
          <w:cs/>
          <w:lang w:val="ar_AE" w:bidi="ar_AE"/>
        </w:rPr>
      </w:r>
      <w:r>
        <w:rPr>
          <w:rtl/>
          <w:cs/>
          <w:lang w:val="ar_AE" w:bidi="ar_AE"/>
        </w:rPr>
        <w:t>في الوقت نفسه، طَوَّرت أيضًا سُلَالة تشو في الصين نظام بريد فَعَّال. بحلول القرن الثالث قبل الميلاد، أنشأت سُلَالة هان الصينيَّة وبطالمة مصر خدمة البريد الأكثر تَقَدُّمًا في العالم القديم.</w:t>
      </w:r>
    </w:p>
    <w:p>
      <w:pPr>
        <w:bidi/>
      </w:pPr>
      <w:r>
        <w:rPr>
          <w:rtl/>
          <w:cs/>
          <w:lang w:val="ar_AE" w:bidi="ar_AE"/>
        </w:rPr>
      </w:r>
      <w:r>
        <w:rPr>
          <w:rtl/>
          <w:cs/>
          <w:lang w:val="ar_AE" w:bidi="ar_AE"/>
        </w:rPr>
        <w:t xml:space="preserve">أنشأ </w:t>
      </w:r>
      <w:r>
        <w:rPr>
          <w:rtl/>
          <w:cs/>
          <w:lang w:val="ar_AE" w:bidi="ar_AE"/>
        </w:rPr>
        <w:t>أُوغُسْطُس قَيْصَر</w:t>
      </w:r>
      <w:r>
        <w:rPr>
          <w:rtl/>
          <w:cs/>
          <w:lang w:val="ar_AE" w:bidi="ar_AE"/>
        </w:rPr>
        <w:t>، الذي عاش من 27 ق.م إلى 14 م، نظام اتِّصال قادر على رَبْط جميع أنحاء الإمبراطوريَّة الرومانيَّة. في النظام الروماني، كان البريد المُرسَل لمسافات قصيرة يَصِل بسرعة، أمَّا البريد المُرسَل لمسافات طويلة أو عَبْر المياه فكان يستغرق أسابيع. لم يَكُنْ نظام البريد هذا مفيدًا للجمهور العادي، بل كان عبئًا ضريبيًّا مُضَافًا، فَقَدْ كان بإمكان العائلات الثَرِيَّة استخدام عبيدها لتوصيل البريد، وكان بإمكان المُؤَسَّسات التجاريَّة المُستَخدَمَة دَفْع أجور سُعاة البريد، وكان الفقراء يُرسِلون البريد مع الأصدقاء المُسافِرين.</w:t>
      </w:r>
    </w:p>
    <w:p>
      <w:pPr>
        <w:bidi/>
      </w:pPr>
      <w:r>
        <w:rPr>
          <w:rtl/>
          <w:cs/>
          <w:lang w:val="ar_AE" w:bidi="ar_AE"/>
        </w:rPr>
      </w:r>
      <w:r>
        <w:rPr>
          <w:rtl/>
          <w:cs/>
          <w:lang w:val="ar_AE" w:bidi="ar_AE"/>
        </w:rPr>
        <w:t>في الكتاب المقدس، أرسل القادة المسيحيُّون في أورشليم رسائل إلى كنائس آسيا الصغرى، وسَلَّم هذه الرسائل الرسولان بولس وبرنابا (</w:t>
      </w:r>
      <w:r>
        <w:rPr>
          <w:rtl/>
          <w:cs/>
          <w:lang w:val="ar_AE" w:bidi="ar_AE"/>
        </w:rPr>
        <w:t>أعمال الرُّسُل 15:22–29</w:t>
      </w:r>
      <w:r>
        <w:rPr>
          <w:rtl/>
          <w:cs/>
          <w:lang w:val="ar_AE" w:bidi="ar_AE"/>
        </w:rPr>
        <w:t xml:space="preserve">). لاحقًا، طلب بولس من تيموثاوس وتِيخِيكُس وأَبَفْرُودِتُس أن يكونوا رُسُلًا (اُنْظُرْ </w:t>
      </w:r>
      <w:r>
        <w:rPr>
          <w:rtl/>
          <w:cs/>
          <w:lang w:val="ar_AE" w:bidi="ar_AE"/>
        </w:rPr>
        <w:t>1 تسالونيكي 3:2</w:t>
      </w:r>
      <w:r>
        <w:rPr>
          <w:rtl/>
          <w:cs/>
          <w:lang w:val="ar_AE" w:bidi="ar_AE"/>
        </w:rPr>
        <w:t xml:space="preserve">؛ </w:t>
      </w:r>
      <w:r>
        <w:rPr>
          <w:rtl/>
          <w:cs/>
          <w:lang w:val="ar_AE" w:bidi="ar_AE"/>
        </w:rPr>
        <w:t>كولوسي 4:7، 9</w:t>
      </w:r>
      <w:r>
        <w:rPr>
          <w:rtl/>
          <w:cs/>
          <w:lang w:val="ar_AE" w:bidi="ar_AE"/>
        </w:rPr>
        <w:t xml:space="preserve">؛ </w:t>
      </w:r>
      <w:r>
        <w:rPr>
          <w:rtl/>
          <w:cs/>
          <w:lang w:val="ar_AE" w:bidi="ar_AE"/>
        </w:rPr>
        <w:t>فِيلِبِّي 2:25</w:t>
      </w:r>
      <w:r>
        <w:rPr>
          <w:rtl/>
          <w:cs/>
          <w:lang w:val="ar_AE" w:bidi="ar_AE"/>
        </w:rPr>
        <w:t xml:space="preserve">؛ </w:t>
      </w:r>
      <w:r>
        <w:rPr>
          <w:rtl/>
          <w:cs/>
          <w:lang w:val="ar_AE" w:bidi="ar_AE"/>
        </w:rPr>
        <w:t>4:18</w:t>
      </w:r>
      <w:r>
        <w:rPr>
          <w:rtl/>
          <w:cs/>
          <w:lang w:val="ar_AE" w:bidi="ar_AE"/>
        </w:rPr>
        <w:t>).</w:t>
      </w:r>
    </w:p>
    <w:p>
      <w:pPr>
        <w:bidi/>
      </w:pPr>
      <w:r>
        <w:rPr>
          <w:rtl/>
          <w:cs/>
          <w:lang w:val="ar_AE" w:bidi="ar_AE"/>
        </w:rPr>
      </w:r>
      <w:r>
        <w:rPr>
          <w:rtl/>
          <w:cs/>
          <w:lang w:val="ar_AE" w:bidi="ar_AE"/>
        </w:rPr>
        <w:t>كان لدى الرومان طريقة خاصَّة لمشاركة الأخبار في مُدُنهم. لقد استخدموا شيئًا يُسَمَّى "ألبوم"، وهو عبارة عن لوحة إعلانات عامَّة مَطْلِيَّة باللون الأبيض، وكان يعرض الرسائل في وَسَط المدينة.</w:t>
      </w:r>
    </w:p>
    <w:p>
      <w:pPr>
        <w:bidi/>
      </w:pPr>
      <w:r>
        <w:rPr>
          <w:rtl/>
          <w:cs/>
          <w:lang w:val="ar_AE" w:bidi="ar_AE"/>
        </w:rPr>
      </w:r>
      <w:r>
        <w:rPr>
          <w:rtl/>
          <w:cs/>
          <w:lang w:val="ar_AE" w:bidi="ar_AE"/>
        </w:rPr>
        <w:t xml:space="preserve">اُنْظُرْ أيضًا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الأثْل</w:t>
      </w:r>
      <w:r>
        <w:rPr>
          <w:rtl/>
          <w:cs/>
          <w:lang w:val="ar_AE" w:bidi="ar_AE"/>
        </w:rPr>
      </w:r>
    </w:p>
    <w:p>
      <w:pPr>
        <w:pStyle w:val="Heading2"/>
        <w:bidi/>
      </w:pPr>
      <w:r>
        <w:rPr>
          <w:rtl/>
          <w:cs/>
          <w:lang w:val="ar_AE" w:bidi="ar_AE"/>
        </w:rPr>
        <w:t>الأ</w:t>
      </w:r>
      <w:r>
        <w:rPr>
          <w:rtl/>
          <w:cs/>
          <w:lang w:val="ar_AE" w:bidi="ar_AE"/>
        </w:rPr>
        <w:t>ثْل</w:t>
      </w:r>
    </w:p>
    <w:p>
      <w:pPr>
        <w:bidi/>
      </w:pPr>
      <w:r>
        <w:rPr>
          <w:rtl/>
          <w:cs/>
          <w:lang w:val="ar_AE" w:bidi="ar_AE"/>
        </w:rPr>
      </w:r>
      <w:r>
        <w:rPr>
          <w:rtl/>
          <w:cs/>
          <w:lang w:val="ar_AE" w:bidi="ar_AE"/>
        </w:rPr>
        <w:t>شجرة صغيرة تنمو في الصحراء، تنبت زهورًا صغيرة (</w:t>
      </w:r>
      <w:r>
        <w:rPr>
          <w:rtl/>
          <w:cs/>
          <w:lang w:val="ar_AE" w:bidi="ar_AE"/>
        </w:rPr>
        <w:t>تكوين 21:33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الاثنا عشر</w:t>
      </w:r>
      <w:r>
        <w:rPr>
          <w:rtl/>
          <w:cs/>
          <w:lang w:val="ar_AE" w:bidi="ar_AE"/>
        </w:rPr>
      </w:r>
    </w:p>
    <w:p>
      <w:pPr>
        <w:bidi/>
      </w:pPr>
      <w:r>
        <w:rPr>
          <w:rtl/>
          <w:cs/>
          <w:lang w:val="ar_AE" w:bidi="ar_AE"/>
        </w:rPr>
      </w:r>
      <w:r>
        <w:rPr>
          <w:rtl/>
          <w:cs/>
          <w:lang w:val="ar_AE" w:bidi="ar_AE"/>
        </w:rPr>
        <w:t>لقب الاثني عشر رسولًا في 1</w:t>
      </w:r>
      <w:r>
        <w:rPr>
          <w:rtl/>
          <w:cs/>
          <w:lang w:val="ar_AE" w:bidi="ar_AE"/>
        </w:rPr>
        <w:t>كورنثوس 15: 5</w:t>
      </w:r>
      <w:r>
        <w:rPr>
          <w:rtl/>
          <w:cs/>
          <w:lang w:val="ar_AE" w:bidi="ar_AE"/>
        </w:rPr>
        <w:t xml:space="preserve"> ونصوص أخرى. انظر </w:t>
      </w:r>
      <w:r>
        <w:rPr>
          <w:rtl/>
          <w:cs/>
          <w:lang w:val="ar_AE" w:bidi="ar_AE"/>
        </w:rPr>
        <w:t>الرسول، الرسولية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الأَثِيم</w:t>
      </w:r>
      <w:r>
        <w:rPr>
          <w:rtl/>
          <w:cs/>
          <w:lang w:val="ar_AE" w:bidi="ar_AE"/>
        </w:rPr>
      </w:r>
    </w:p>
    <w:p>
      <w:pPr>
        <w:pStyle w:val="Heading2"/>
        <w:bidi/>
      </w:pPr>
      <w:r>
        <w:rPr>
          <w:b/>
          <w:rtl/>
          <w:cs/>
          <w:lang w:val="ar_AE" w:bidi="ar_AE"/>
        </w:rPr>
        <w:t>الأَثِيم</w:t>
      </w:r>
      <w:r>
        <w:rPr>
          <w:rtl/>
          <w:cs/>
          <w:lang w:val="ar_AE" w:bidi="ar_AE"/>
        </w:rPr>
        <w:t>*</w:t>
      </w:r>
    </w:p>
    <w:p>
      <w:pPr>
        <w:bidi/>
      </w:pPr>
      <w:r>
        <w:rPr>
          <w:rtl/>
          <w:cs/>
          <w:lang w:val="ar_AE" w:bidi="ar_AE"/>
        </w:rPr>
      </w:r>
      <w:r>
        <w:rPr>
          <w:rtl/>
          <w:cs/>
          <w:lang w:val="ar_AE" w:bidi="ar_AE"/>
        </w:rPr>
        <w:t>الاسم الذي استخدمه بولسُ لوصف ضد المسيح (</w:t>
      </w:r>
      <w:r>
        <w:rPr>
          <w:rtl/>
          <w:cs/>
          <w:lang w:val="ar_AE" w:bidi="ar_AE"/>
        </w:rPr>
        <w:t>2 تسالونيكي 2: 8–9</w:t>
      </w:r>
      <w:r>
        <w:rPr>
          <w:rtl/>
          <w:cs/>
          <w:lang w:val="ar_AE" w:bidi="ar_AE"/>
        </w:rPr>
        <w:t xml:space="preserve">). انظر </w:t>
      </w:r>
      <w:r>
        <w:rPr>
          <w:rtl/>
          <w:cs/>
          <w:lang w:val="ar_AE" w:bidi="ar_AE"/>
        </w:rPr>
        <w:t>ضد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الأَجْنَبِيَّ</w:t>
      </w:r>
      <w:r>
        <w:rPr>
          <w:rtl/>
          <w:cs/>
          <w:lang w:val="ar_AE" w:bidi="ar_AE"/>
        </w:rPr>
      </w:r>
    </w:p>
    <w:p>
      <w:pPr>
        <w:pStyle w:val="Heading2"/>
        <w:bidi/>
      </w:pPr>
      <w:r>
        <w:rPr>
          <w:rtl/>
          <w:cs/>
          <w:lang w:val="ar_AE" w:bidi="ar_AE"/>
        </w:rPr>
        <w:t>الأَجْنَبِيَّ</w:t>
      </w:r>
    </w:p>
    <w:p>
      <w:pPr>
        <w:bidi/>
      </w:pPr>
      <w:r>
        <w:rPr>
          <w:rtl/>
          <w:cs/>
          <w:lang w:val="ar_AE" w:bidi="ar_AE"/>
        </w:rPr>
      </w:r>
      <w:r>
        <w:rPr>
          <w:rtl/>
          <w:cs/>
          <w:lang w:val="ar_AE" w:bidi="ar_AE"/>
        </w:rPr>
        <w:t>شخص ليس مواطنًا. قد يكون الأجنبي ضيفًا مؤقتًا، أو مقيمًا مؤقتًا، أو غريبًا.</w:t>
      </w:r>
    </w:p>
    <w:p>
      <w:pPr>
        <w:bidi/>
      </w:pPr>
      <w:r>
        <w:rPr>
          <w:rtl/>
          <w:cs/>
          <w:lang w:val="ar_AE" w:bidi="ar_AE"/>
        </w:rPr>
      </w:r>
      <w:r>
        <w:rPr>
          <w:rtl/>
          <w:cs/>
          <w:lang w:val="ar_AE" w:bidi="ar_AE"/>
        </w:rPr>
        <w:t>الكلمة العبرية التي تعني "أجنبي" تُترجم إلى نفس الكلمة في (</w:t>
      </w:r>
      <w:r>
        <w:rPr>
          <w:rtl/>
          <w:cs/>
          <w:lang w:val="ar_AE" w:bidi="ar_AE"/>
        </w:rPr>
        <w:t>تثنية 15:3؛</w:t>
      </w:r>
      <w:r>
        <w:rPr>
          <w:rtl/>
          <w:cs/>
          <w:lang w:val="ar_AE" w:bidi="ar_AE"/>
        </w:rPr>
        <w:t xml:space="preserve"> </w:t>
      </w:r>
      <w:r>
        <w:rPr>
          <w:rtl/>
          <w:cs/>
          <w:lang w:val="ar_AE" w:bidi="ar_AE"/>
        </w:rPr>
        <w:t xml:space="preserve">عوبَدْيَا 1:11؛ </w:t>
      </w:r>
      <w:r>
        <w:rPr>
          <w:rtl/>
          <w:cs/>
          <w:lang w:val="ar_AE" w:bidi="ar_AE"/>
        </w:rPr>
        <w:t>أَيّوب 19:15</w:t>
      </w:r>
      <w:r>
        <w:rPr>
          <w:rtl/>
          <w:cs/>
          <w:lang w:val="ar_AE" w:bidi="ar_AE"/>
        </w:rPr>
        <w:t>). في معظم الحالات، تُترجم إلى "غريب" (</w:t>
      </w:r>
      <w:r>
        <w:rPr>
          <w:rtl/>
          <w:cs/>
          <w:lang w:val="ar_AE" w:bidi="ar_AE"/>
        </w:rPr>
        <w:t>تكوين 15:13؛</w:t>
      </w:r>
      <w:r>
        <w:rPr>
          <w:rtl/>
          <w:cs/>
          <w:lang w:val="ar_AE" w:bidi="ar_AE"/>
        </w:rPr>
        <w:t xml:space="preserve"> </w:t>
      </w:r>
      <w:r>
        <w:rPr>
          <w:rtl/>
          <w:cs/>
          <w:lang w:val="ar_AE" w:bidi="ar_AE"/>
        </w:rPr>
        <w:t xml:space="preserve">لاويين 25:35؛ </w:t>
      </w:r>
      <w:r>
        <w:rPr>
          <w:rtl/>
          <w:cs/>
          <w:lang w:val="ar_AE" w:bidi="ar_AE"/>
        </w:rPr>
        <w:t>تثنية 14:21؛</w:t>
      </w:r>
      <w:r>
        <w:rPr>
          <w:rtl/>
          <w:cs/>
          <w:lang w:val="ar_AE" w:bidi="ar_AE"/>
        </w:rPr>
        <w:t>؛</w:t>
      </w:r>
      <w:r>
        <w:rPr>
          <w:rtl/>
          <w:cs/>
          <w:lang w:val="ar_AE" w:bidi="ar_AE"/>
        </w:rPr>
        <w:t xml:space="preserve"> </w:t>
      </w:r>
      <w:r>
        <w:rPr>
          <w:rtl/>
          <w:cs/>
          <w:lang w:val="ar_AE" w:bidi="ar_AE"/>
        </w:rPr>
        <w:t>مزمور 69:8؛</w:t>
      </w:r>
      <w:r>
        <w:rPr>
          <w:rtl/>
          <w:cs/>
          <w:lang w:val="ar_AE" w:bidi="ar_AE"/>
        </w:rPr>
        <w:t xml:space="preserve"> مراثي 5:2</w:t>
      </w:r>
      <w:r>
        <w:rPr>
          <w:rtl/>
          <w:cs/>
          <w:lang w:val="ar_AE" w:bidi="ar_AE"/>
        </w:rPr>
        <w:t>). كلمة عبرية أخرى تعني "نزيلًا" أو "مستوطنًا" (</w:t>
      </w:r>
      <w:r>
        <w:rPr>
          <w:rtl/>
          <w:cs/>
          <w:lang w:val="ar_AE" w:bidi="ar_AE"/>
        </w:rPr>
        <w:t xml:space="preserve">خروج 2:22؛ </w:t>
      </w:r>
      <w:r>
        <w:rPr>
          <w:rtl/>
          <w:cs/>
          <w:lang w:val="ar_AE" w:bidi="ar_AE"/>
        </w:rPr>
        <w:t>لاويين 25:35؛</w:t>
      </w:r>
      <w:r>
        <w:rPr>
          <w:rtl/>
          <w:cs/>
          <w:lang w:val="ar_AE" w:bidi="ar_AE"/>
        </w:rPr>
        <w:t xml:space="preserve"> </w:t>
      </w:r>
      <w:r>
        <w:rPr>
          <w:rtl/>
          <w:cs/>
          <w:lang w:val="ar_AE" w:bidi="ar_AE"/>
        </w:rPr>
        <w:t>1 أخبار 29:15؛</w:t>
      </w:r>
      <w:r>
        <w:rPr>
          <w:rtl/>
          <w:cs/>
          <w:lang w:val="ar_AE" w:bidi="ar_AE"/>
        </w:rPr>
        <w:t xml:space="preserve"> </w:t>
      </w:r>
      <w:r>
        <w:rPr>
          <w:rtl/>
          <w:cs/>
          <w:lang w:val="ar_AE" w:bidi="ar_AE"/>
        </w:rPr>
        <w:t>مزمور 39:12</w:t>
      </w:r>
      <w:r>
        <w:rPr>
          <w:rtl/>
          <w:cs/>
          <w:lang w:val="ar_AE" w:bidi="ar_AE"/>
        </w:rPr>
        <w:t xml:space="preserve">). </w:t>
      </w:r>
    </w:p>
    <w:p>
      <w:pPr>
        <w:bidi/>
      </w:pPr>
      <w:r>
        <w:rPr>
          <w:rtl/>
          <w:cs/>
          <w:lang w:val="ar_AE" w:bidi="ar_AE"/>
        </w:rPr>
      </w:r>
      <w:r>
        <w:rPr>
          <w:rtl/>
          <w:cs/>
          <w:lang w:val="ar_AE" w:bidi="ar_AE"/>
        </w:rPr>
        <w:t>كان الضيف المؤقت أو النزيل عادة شخصًا يرغب في الإقامة المؤقتة أو انتقل من مكان إلى آخر وحاول بعد ذلك الحصول على بعض المزايا أو الحقوق التي تخص السكان الأصليين هناك. قد تكون الجماعة كُلََّها تقيم مؤقتًا في إِسْرَائِيل. كان هذا هو الحال مع الجبعونيِّين (</w:t>
      </w:r>
      <w:r>
        <w:rPr>
          <w:rtl/>
          <w:cs/>
          <w:lang w:val="ar_AE" w:bidi="ar_AE"/>
        </w:rPr>
        <w:t>يَشوع 9</w:t>
      </w:r>
      <w:r>
        <w:rPr>
          <w:rtl/>
          <w:cs/>
          <w:lang w:val="ar_AE" w:bidi="ar_AE"/>
        </w:rPr>
        <w:t>) و</w:t>
      </w:r>
      <w:r>
        <w:rPr>
          <w:rtl/>
          <w:cs/>
          <w:lang w:val="ar_AE" w:bidi="ar_AE"/>
        </w:rPr>
        <w:t>الْبَئِيرُوتِيِّين</w:t>
      </w:r>
      <w:r>
        <w:rPr>
          <w:rtl/>
          <w:cs/>
          <w:lang w:val="ar_AE" w:bidi="ar_AE"/>
        </w:rPr>
        <w:t xml:space="preserve"> (</w:t>
      </w:r>
      <w:r>
        <w:rPr>
          <w:rtl/>
          <w:cs/>
          <w:lang w:val="ar_AE" w:bidi="ar_AE"/>
        </w:rPr>
        <w:t>2 صَموئِيل 4:3؛</w:t>
      </w:r>
      <w:r>
        <w:rPr>
          <w:rtl/>
          <w:cs/>
          <w:lang w:val="ar_AE" w:bidi="ar_AE"/>
        </w:rPr>
        <w:t xml:space="preserve"> قارن </w:t>
      </w:r>
      <w:r>
        <w:rPr>
          <w:rtl/>
          <w:cs/>
          <w:lang w:val="ar_AE" w:bidi="ar_AE"/>
        </w:rPr>
        <w:t>2 أخبار 2: 17</w:t>
      </w:r>
      <w:r>
        <w:rPr>
          <w:rtl/>
          <w:cs/>
          <w:lang w:val="ar_AE" w:bidi="ar_AE"/>
        </w:rPr>
        <w:t>). كان بنو إِسْرَائِيل أنفسهم يقيمون إقامة وقتية في أرض مِصْر (</w:t>
      </w:r>
      <w:r>
        <w:rPr>
          <w:rtl/>
          <w:cs/>
          <w:lang w:val="ar_AE" w:bidi="ar_AE"/>
        </w:rPr>
        <w:t xml:space="preserve">تكوين 15: 13، </w:t>
      </w:r>
      <w:r>
        <w:rPr>
          <w:rtl/>
          <w:cs/>
          <w:lang w:val="ar_AE" w:bidi="ar_AE"/>
        </w:rPr>
        <w:t xml:space="preserve">23:4؛ </w:t>
      </w:r>
      <w:r>
        <w:rPr>
          <w:rtl/>
          <w:cs/>
          <w:lang w:val="ar_AE" w:bidi="ar_AE"/>
        </w:rPr>
        <w:t xml:space="preserve">26:3؛ </w:t>
      </w:r>
      <w:r>
        <w:rPr>
          <w:rtl/>
          <w:cs/>
          <w:lang w:val="ar_AE" w:bidi="ar_AE"/>
        </w:rPr>
        <w:t>47:4؛</w:t>
      </w:r>
      <w:r>
        <w:rPr>
          <w:rtl/>
          <w:cs/>
          <w:lang w:val="ar_AE" w:bidi="ar_AE"/>
        </w:rPr>
        <w:t xml:space="preserve"> </w:t>
      </w:r>
      <w:r>
        <w:rPr>
          <w:rtl/>
          <w:cs/>
          <w:lang w:val="ar_AE" w:bidi="ar_AE"/>
        </w:rPr>
        <w:t xml:space="preserve"> خروج 2: 22</w:t>
      </w:r>
      <w:r>
        <w:rPr>
          <w:rtl/>
          <w:cs/>
          <w:lang w:val="ar_AE" w:bidi="ar_AE"/>
        </w:rPr>
        <w:t>؛ 23: 9</w:t>
      </w:r>
      <w:r>
        <w:rPr>
          <w:rtl/>
          <w:cs/>
          <w:lang w:val="ar_AE" w:bidi="ar_AE"/>
        </w:rPr>
        <w:t>) وفي أراضٍ أخرى (</w:t>
      </w:r>
      <w:r>
        <w:rPr>
          <w:rtl/>
          <w:cs/>
          <w:lang w:val="ar_AE" w:bidi="ar_AE"/>
        </w:rPr>
        <w:t>رَاعوث 1:1</w:t>
      </w:r>
      <w:r>
        <w:rPr>
          <w:rtl/>
          <w:cs/>
          <w:lang w:val="ar_AE" w:bidi="ar_AE"/>
        </w:rPr>
        <w:t>).</w:t>
      </w:r>
    </w:p>
    <w:p>
      <w:pPr>
        <w:bidi/>
      </w:pPr>
      <w:r>
        <w:rPr>
          <w:rtl/>
          <w:cs/>
          <w:lang w:val="ar_AE" w:bidi="ar_AE"/>
        </w:rPr>
      </w:r>
      <w:r>
        <w:rPr>
          <w:rtl/>
          <w:cs/>
          <w:lang w:val="ar_AE" w:bidi="ar_AE"/>
        </w:rPr>
        <w:t>كان للأجانب أو المقيمين المؤقتين حقوق معينة في أثناء وجودهم في إِسْرَائِيل. ولكن كانت لديهم أيضًا بعض القيود. كان بإمكانهم تقديم الذبائح (</w:t>
      </w:r>
      <w:r>
        <w:rPr>
          <w:rtl/>
          <w:cs/>
          <w:lang w:val="ar_AE" w:bidi="ar_AE"/>
        </w:rPr>
        <w:t>لاويين 17:8؛</w:t>
      </w:r>
      <w:r>
        <w:rPr>
          <w:rtl/>
          <w:cs/>
          <w:lang w:val="ar_AE" w:bidi="ar_AE"/>
        </w:rPr>
        <w:t xml:space="preserve"> </w:t>
      </w:r>
      <w:r>
        <w:rPr>
          <w:rtl/>
          <w:cs/>
          <w:lang w:val="ar_AE" w:bidi="ar_AE"/>
        </w:rPr>
        <w:t>22:18</w:t>
      </w:r>
      <w:r>
        <w:rPr>
          <w:rtl/>
          <w:cs/>
          <w:lang w:val="ar_AE" w:bidi="ar_AE"/>
        </w:rPr>
        <w:t>) ولكن لم يكن بإمكانهم دخول المَقْدِس إلا إذا كانوا مختونين (</w:t>
      </w:r>
      <w:r>
        <w:rPr>
          <w:rtl/>
          <w:cs/>
          <w:lang w:val="ar_AE" w:bidi="ar_AE"/>
        </w:rPr>
        <w:t>حِزْقِيَال 44:9</w:t>
      </w:r>
      <w:r>
        <w:rPr>
          <w:rtl/>
          <w:cs/>
          <w:lang w:val="ar_AE" w:bidi="ar_AE"/>
        </w:rPr>
        <w:t>). كان مسموحًا لهم بالمشاركة في الأعياد اليهودية الثلاثة (</w:t>
      </w:r>
      <w:r>
        <w:rPr>
          <w:rtl/>
          <w:cs/>
          <w:lang w:val="ar_AE" w:bidi="ar_AE"/>
        </w:rPr>
        <w:t>تثنية 16: 11، 14</w:t>
      </w:r>
      <w:r>
        <w:rPr>
          <w:rtl/>
          <w:cs/>
          <w:lang w:val="ar_AE" w:bidi="ar_AE"/>
        </w:rPr>
        <w:t>) ولكن لم يكن بإمكانهم أكل وجبة الفصح إلا إذا كانوا مختونين (</w:t>
      </w:r>
      <w:r>
        <w:rPr>
          <w:rtl/>
          <w:cs/>
          <w:lang w:val="ar_AE" w:bidi="ar_AE"/>
        </w:rPr>
        <w:t>خروج 12:43، 48</w:t>
      </w:r>
      <w:r>
        <w:rPr>
          <w:rtl/>
          <w:cs/>
          <w:lang w:val="ar_AE" w:bidi="ar_AE"/>
        </w:rPr>
        <w:t>). لم يكن الأجانب ملزمين باتباع ديانة بني إِسْرَائِيل، ولكنهم شاركوا في بعض فوائدها (</w:t>
      </w:r>
      <w:r>
        <w:rPr>
          <w:rtl/>
          <w:cs/>
          <w:lang w:val="ar_AE" w:bidi="ar_AE"/>
        </w:rPr>
        <w:t>تثنية 14: 29</w:t>
      </w:r>
      <w:r>
        <w:rPr>
          <w:rtl/>
          <w:cs/>
          <w:lang w:val="ar_AE" w:bidi="ar_AE"/>
        </w:rPr>
        <w:t>). لم يكن عليهم العمل في يوم السبت أو يوم الكفارة (</w:t>
      </w:r>
      <w:r>
        <w:rPr>
          <w:rtl/>
          <w:cs/>
          <w:lang w:val="ar_AE" w:bidi="ar_AE"/>
        </w:rPr>
        <w:t>خروج 20:10؛</w:t>
      </w:r>
      <w:r>
        <w:rPr>
          <w:rtl/>
          <w:cs/>
          <w:lang w:val="ar_AE" w:bidi="ar_AE"/>
        </w:rPr>
        <w:t xml:space="preserve"> </w:t>
      </w:r>
      <w:r>
        <w:rPr>
          <w:rtl/>
          <w:cs/>
          <w:lang w:val="ar_AE" w:bidi="ar_AE"/>
        </w:rPr>
        <w:t>23:12؛</w:t>
      </w:r>
      <w:r>
        <w:rPr>
          <w:rtl/>
          <w:cs/>
          <w:lang w:val="ar_AE" w:bidi="ar_AE"/>
        </w:rPr>
        <w:t xml:space="preserve"> </w:t>
      </w:r>
      <w:r>
        <w:rPr>
          <w:rtl/>
          <w:cs/>
          <w:lang w:val="ar_AE" w:bidi="ar_AE"/>
        </w:rPr>
        <w:t>لاويين 16: 29؛</w:t>
      </w:r>
      <w:r>
        <w:rPr>
          <w:rtl/>
          <w:cs/>
          <w:lang w:val="ar_AE" w:bidi="ar_AE"/>
        </w:rPr>
        <w:t xml:space="preserve"> </w:t>
      </w:r>
      <w:r>
        <w:rPr>
          <w:rtl/>
          <w:cs/>
          <w:lang w:val="ar_AE" w:bidi="ar_AE"/>
        </w:rPr>
        <w:t>تثنية 5: 14</w:t>
      </w:r>
      <w:r>
        <w:rPr>
          <w:rtl/>
          <w:cs/>
          <w:lang w:val="ar_AE" w:bidi="ar_AE"/>
        </w:rPr>
        <w:t>) وكان يمكن رجمهم إذا جدفوا أو سبّوا اسم الله (</w:t>
      </w:r>
      <w:r>
        <w:rPr>
          <w:rtl/>
          <w:cs/>
          <w:lang w:val="ar_AE" w:bidi="ar_AE"/>
        </w:rPr>
        <w:t>لاويين 24:16؛</w:t>
      </w:r>
      <w:r>
        <w:rPr>
          <w:rtl/>
          <w:cs/>
          <w:lang w:val="ar_AE" w:bidi="ar_AE"/>
        </w:rPr>
        <w:t xml:space="preserve"> </w:t>
      </w:r>
      <w:r>
        <w:rPr>
          <w:rtl/>
          <w:cs/>
          <w:lang w:val="ar_AE" w:bidi="ar_AE"/>
        </w:rPr>
        <w:t>عدد 15:30</w:t>
      </w:r>
      <w:r>
        <w:rPr>
          <w:rtl/>
          <w:cs/>
          <w:lang w:val="ar_AE" w:bidi="ar_AE"/>
        </w:rPr>
        <w:t>). كان الأجانب ممنوعين من أكل الدَّم (</w:t>
      </w:r>
      <w:r>
        <w:rPr>
          <w:rtl/>
          <w:cs/>
          <w:lang w:val="ar_AE" w:bidi="ar_AE"/>
        </w:rPr>
        <w:t>لاويين 17: 10–12</w:t>
      </w:r>
      <w:r>
        <w:rPr>
          <w:rtl/>
          <w:cs/>
          <w:lang w:val="ar_AE" w:bidi="ar_AE"/>
        </w:rPr>
        <w:t>) ولكن يمكنهم أكل الحيوانات التي ماتت بشكل طبيعي (</w:t>
      </w:r>
      <w:r>
        <w:rPr>
          <w:rtl/>
          <w:cs/>
          <w:lang w:val="ar_AE" w:bidi="ar_AE"/>
        </w:rPr>
        <w:t>تثنية 14: 21</w:t>
      </w:r>
      <w:r>
        <w:rPr>
          <w:rtl/>
          <w:cs/>
          <w:lang w:val="ar_AE" w:bidi="ar_AE"/>
        </w:rPr>
        <w:t>). كان الالتزام بعدم اتباع الممارسات الجنسية الآثمة في إِسْرَائِيل ينطبق أيضًا على الأجانب (</w:t>
      </w:r>
      <w:r>
        <w:rPr>
          <w:rtl/>
          <w:cs/>
          <w:lang w:val="ar_AE" w:bidi="ar_AE"/>
        </w:rPr>
        <w:t>لاويين 18:26</w:t>
      </w:r>
      <w:r>
        <w:rPr>
          <w:rtl/>
          <w:cs/>
          <w:lang w:val="ar_AE" w:bidi="ar_AE"/>
        </w:rPr>
        <w:t>). كانت هناك محظورات ضد زواج بني إسرائيل من الأجانب، ولكن كان ذلك يتم بشكل شائع (</w:t>
      </w:r>
      <w:r>
        <w:rPr>
          <w:rtl/>
          <w:cs/>
          <w:lang w:val="ar_AE" w:bidi="ar_AE"/>
        </w:rPr>
        <w:t>تكوين 34:14؛</w:t>
      </w:r>
      <w:r>
        <w:rPr>
          <w:rtl/>
          <w:cs/>
          <w:lang w:val="ar_AE" w:bidi="ar_AE"/>
        </w:rPr>
        <w:t xml:space="preserve"> </w:t>
      </w:r>
      <w:r>
        <w:rPr>
          <w:rtl/>
          <w:cs/>
          <w:lang w:val="ar_AE" w:bidi="ar_AE"/>
        </w:rPr>
        <w:t>خروج 34:12، 16؛</w:t>
      </w:r>
      <w:r>
        <w:rPr>
          <w:rtl/>
          <w:cs/>
          <w:lang w:val="ar_AE" w:bidi="ar_AE"/>
        </w:rPr>
        <w:t xml:space="preserve"> </w:t>
      </w:r>
      <w:r>
        <w:rPr>
          <w:rtl/>
          <w:cs/>
          <w:lang w:val="ar_AE" w:bidi="ar_AE"/>
        </w:rPr>
        <w:t>تثنية 7:3–4؛</w:t>
      </w:r>
      <w:r>
        <w:rPr>
          <w:rtl/>
          <w:cs/>
          <w:lang w:val="ar_AE" w:bidi="ar_AE"/>
        </w:rPr>
        <w:t xml:space="preserve"> </w:t>
      </w:r>
      <w:r>
        <w:rPr>
          <w:rtl/>
          <w:cs/>
          <w:lang w:val="ar_AE" w:bidi="ar_AE"/>
        </w:rPr>
        <w:t>يَشوع 23:12</w:t>
      </w:r>
      <w:r>
        <w:rPr>
          <w:rtl/>
          <w:cs/>
          <w:lang w:val="ar_AE" w:bidi="ar_AE"/>
        </w:rPr>
        <w:t>).</w:t>
      </w:r>
    </w:p>
    <w:p>
      <w:pPr>
        <w:bidi/>
      </w:pPr>
      <w:r>
        <w:rPr>
          <w:rtl/>
          <w:cs/>
          <w:lang w:val="ar_AE" w:bidi="ar_AE"/>
        </w:rPr>
      </w:r>
      <w:r>
        <w:rPr>
          <w:rtl/>
          <w:cs/>
          <w:lang w:val="ar_AE" w:bidi="ar_AE"/>
        </w:rPr>
        <w:t>حقوق المواطنين كانت تُمنح للأجانب بموجب شريعة موسَى (</w:t>
      </w:r>
      <w:r>
        <w:rPr>
          <w:rtl/>
          <w:cs/>
          <w:lang w:val="ar_AE" w:bidi="ar_AE"/>
        </w:rPr>
        <w:t>خروج 12:49؛</w:t>
      </w:r>
      <w:r>
        <w:rPr>
          <w:rtl/>
          <w:cs/>
          <w:lang w:val="ar_AE" w:bidi="ar_AE"/>
        </w:rPr>
        <w:t xml:space="preserve"> </w:t>
      </w:r>
      <w:r>
        <w:rPr>
          <w:rtl/>
          <w:cs/>
          <w:lang w:val="ar_AE" w:bidi="ar_AE"/>
        </w:rPr>
        <w:t>لاويين 24:22</w:t>
      </w:r>
      <w:r>
        <w:rPr>
          <w:rtl/>
          <w:cs/>
          <w:lang w:val="ar_AE" w:bidi="ar_AE"/>
        </w:rPr>
        <w:t>). كانوا يخضعون لنفس التشريعات والعقوبات (</w:t>
      </w:r>
      <w:r>
        <w:rPr>
          <w:rtl/>
          <w:cs/>
          <w:lang w:val="ar_AE" w:bidi="ar_AE"/>
        </w:rPr>
        <w:t>لاويين 20:2؛</w:t>
      </w:r>
      <w:r>
        <w:rPr>
          <w:rtl/>
          <w:cs/>
          <w:lang w:val="ar_AE" w:bidi="ar_AE"/>
        </w:rPr>
        <w:t xml:space="preserve"> </w:t>
      </w:r>
      <w:r>
        <w:rPr>
          <w:rtl/>
          <w:cs/>
          <w:lang w:val="ar_AE" w:bidi="ar_AE"/>
        </w:rPr>
        <w:t>24:16، 22؛</w:t>
      </w:r>
      <w:r>
        <w:rPr>
          <w:rtl/>
          <w:cs/>
          <w:lang w:val="ar_AE" w:bidi="ar_AE"/>
        </w:rPr>
        <w:t xml:space="preserve"> </w:t>
      </w:r>
      <w:r>
        <w:rPr>
          <w:rtl/>
          <w:cs/>
          <w:lang w:val="ar_AE" w:bidi="ar_AE"/>
        </w:rPr>
        <w:t>تثنية 1: 16</w:t>
      </w:r>
      <w:r>
        <w:rPr>
          <w:rtl/>
          <w:cs/>
          <w:lang w:val="ar_AE" w:bidi="ar_AE"/>
        </w:rPr>
        <w:t>). كان يجب معاملتهم بأدب (</w:t>
      </w:r>
      <w:r>
        <w:rPr>
          <w:rtl/>
          <w:cs/>
          <w:lang w:val="ar_AE" w:bidi="ar_AE"/>
        </w:rPr>
        <w:t>خروج 22:21؛</w:t>
      </w:r>
      <w:r>
        <w:rPr>
          <w:rtl/>
          <w:cs/>
          <w:lang w:val="ar_AE" w:bidi="ar_AE"/>
        </w:rPr>
        <w:t xml:space="preserve"> </w:t>
      </w:r>
      <w:r>
        <w:rPr>
          <w:rtl/>
          <w:cs/>
          <w:lang w:val="ar_AE" w:bidi="ar_AE"/>
        </w:rPr>
        <w:t>23:9</w:t>
      </w:r>
      <w:r>
        <w:rPr>
          <w:rtl/>
          <w:cs/>
          <w:lang w:val="ar_AE" w:bidi="ar_AE"/>
        </w:rPr>
        <w:t>). كان يجب أن يُحبّوا كأولئك الذين تحت محبة الله (</w:t>
      </w:r>
      <w:r>
        <w:rPr>
          <w:rtl/>
          <w:cs/>
          <w:lang w:val="ar_AE" w:bidi="ar_AE"/>
        </w:rPr>
        <w:t>لاويين 19:34؛</w:t>
      </w:r>
      <w:r>
        <w:rPr>
          <w:rtl/>
          <w:cs/>
          <w:lang w:val="ar_AE" w:bidi="ar_AE"/>
        </w:rPr>
        <w:t xml:space="preserve"> </w:t>
      </w:r>
      <w:r>
        <w:rPr>
          <w:rtl/>
          <w:cs/>
          <w:lang w:val="ar_AE" w:bidi="ar_AE"/>
        </w:rPr>
        <w:t>تثنية 10:18–19</w:t>
      </w:r>
      <w:r>
        <w:rPr>
          <w:rtl/>
          <w:cs/>
          <w:lang w:val="ar_AE" w:bidi="ar_AE"/>
        </w:rPr>
        <w:t>). وكان يجب معاملتهم بسخاء (</w:t>
      </w:r>
      <w:r>
        <w:rPr>
          <w:rtl/>
          <w:cs/>
          <w:lang w:val="ar_AE" w:bidi="ar_AE"/>
        </w:rPr>
        <w:t>لاويين 19:10؛</w:t>
      </w:r>
      <w:r>
        <w:rPr>
          <w:rtl/>
          <w:cs/>
          <w:lang w:val="ar_AE" w:bidi="ar_AE"/>
        </w:rPr>
        <w:t xml:space="preserve"> </w:t>
      </w:r>
      <w:r>
        <w:rPr>
          <w:rtl/>
          <w:cs/>
          <w:lang w:val="ar_AE" w:bidi="ar_AE"/>
        </w:rPr>
        <w:t>23:22؛</w:t>
      </w:r>
      <w:r>
        <w:rPr>
          <w:rtl/>
          <w:cs/>
          <w:lang w:val="ar_AE" w:bidi="ar_AE"/>
        </w:rPr>
        <w:t xml:space="preserve"> </w:t>
      </w:r>
      <w:r>
        <w:rPr>
          <w:rtl/>
          <w:cs/>
          <w:lang w:val="ar_AE" w:bidi="ar_AE"/>
        </w:rPr>
        <w:t>تثنية 24: 19–22</w:t>
      </w:r>
      <w:r>
        <w:rPr>
          <w:rtl/>
          <w:cs/>
          <w:lang w:val="ar_AE" w:bidi="ar_AE"/>
        </w:rPr>
        <w:t>). يمكنهم الهروب إلى ملجأ (للحماية أو المأوى) في أوقات الشدة (</w:t>
      </w:r>
      <w:r>
        <w:rPr>
          <w:rtl/>
          <w:cs/>
          <w:lang w:val="ar_AE" w:bidi="ar_AE"/>
        </w:rPr>
        <w:t>عدد 35:15؛</w:t>
      </w:r>
      <w:r>
        <w:rPr>
          <w:rtl/>
          <w:cs/>
          <w:lang w:val="ar_AE" w:bidi="ar_AE"/>
        </w:rPr>
        <w:t xml:space="preserve"> </w:t>
      </w:r>
      <w:r>
        <w:rPr>
          <w:rtl/>
          <w:cs/>
          <w:lang w:val="ar_AE" w:bidi="ar_AE"/>
        </w:rPr>
        <w:t>يَشوع 20:9</w:t>
      </w:r>
      <w:r>
        <w:rPr>
          <w:rtl/>
          <w:cs/>
          <w:lang w:val="ar_AE" w:bidi="ar_AE"/>
        </w:rPr>
        <w:t>). كان يجب معاملة الأُجَراء الأجانب بنفس معاملة الأُجَراء العبرانيين (</w:t>
      </w:r>
      <w:r>
        <w:rPr>
          <w:rtl/>
          <w:cs/>
          <w:lang w:val="ar_AE" w:bidi="ar_AE"/>
        </w:rPr>
        <w:t>تثنية 24:14</w:t>
      </w:r>
      <w:r>
        <w:rPr>
          <w:rtl/>
          <w:cs/>
          <w:lang w:val="ar_AE" w:bidi="ar_AE"/>
        </w:rPr>
        <w:t>). لا يمكن للأجنبي المشاركة في الشؤون القبلية أو أن يصبح ملكًا (</w:t>
      </w:r>
      <w:r>
        <w:rPr>
          <w:rtl/>
          <w:cs/>
          <w:lang w:val="ar_AE" w:bidi="ar_AE"/>
        </w:rPr>
        <w:t>17:15</w:t>
      </w:r>
      <w:r>
        <w:rPr>
          <w:rtl/>
          <w:cs/>
          <w:lang w:val="ar_AE" w:bidi="ar_AE"/>
        </w:rPr>
        <w:t>). كان النبي حِزْقِيَال يتطلع إلى الوقت المستقبلي عندما سيحكم المَسِيَّا. عندها سيشارك الأجنبي جميع بركات الأرض مع شعب الله الخاص (</w:t>
      </w:r>
      <w:r>
        <w:rPr>
          <w:rtl/>
          <w:cs/>
          <w:lang w:val="ar_AE" w:bidi="ar_AE"/>
        </w:rPr>
        <w:t>حِزْقِيَال 47:22–23</w:t>
      </w:r>
      <w:r>
        <w:rPr>
          <w:rtl/>
          <w:cs/>
          <w:lang w:val="ar_AE" w:bidi="ar_AE"/>
        </w:rPr>
        <w:t>).</w:t>
      </w:r>
    </w:p>
    <w:p>
      <w:pPr>
        <w:bidi/>
      </w:pPr>
      <w:r>
        <w:rPr>
          <w:rtl/>
          <w:cs/>
          <w:lang w:val="ar_AE" w:bidi="ar_AE"/>
        </w:rPr>
      </w:r>
      <w:r>
        <w:rPr>
          <w:rtl/>
          <w:cs/>
          <w:lang w:val="ar_AE" w:bidi="ar_AE"/>
        </w:rPr>
        <w:t>في العهد الجديد، يُستخدم مصطلح "الغريب" بشكل رمزي في كثير من الأحيان. من ناحية، سمح عمل ٱلْمَسِيحِ لجميع الغرباء (على سبيل المثال، أولئك الذين كانوا منفصلين عن المسيح) بأن يصبحوا رعيَّة في بيت الله (</w:t>
      </w:r>
      <w:r>
        <w:rPr>
          <w:rtl/>
          <w:cs/>
          <w:lang w:val="ar_AE" w:bidi="ar_AE"/>
        </w:rPr>
        <w:t>أفسس 2: 11–19</w:t>
      </w:r>
      <w:r>
        <w:rPr>
          <w:rtl/>
          <w:cs/>
          <w:lang w:val="ar_AE" w:bidi="ar_AE"/>
        </w:rPr>
        <w:t>). من ناحية أخرى، على المسيحيين أن يعتبروا أنفسهم غرباء في هذا العالم (</w:t>
      </w:r>
      <w:r>
        <w:rPr>
          <w:rtl/>
          <w:cs/>
          <w:lang w:val="ar_AE" w:bidi="ar_AE"/>
        </w:rPr>
        <w:t>عبرانيين 11:13؛</w:t>
      </w:r>
      <w:r>
        <w:rPr>
          <w:rtl/>
          <w:cs/>
          <w:lang w:val="ar_AE" w:bidi="ar_AE"/>
        </w:rPr>
        <w:t xml:space="preserve"> </w:t>
      </w:r>
      <w:r>
        <w:rPr>
          <w:rtl/>
          <w:cs/>
          <w:lang w:val="ar_AE" w:bidi="ar_AE"/>
        </w:rPr>
        <w:t>1 بطْرس 2:11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البَرْبَري؛</w:t>
      </w:r>
      <w:r>
        <w:rPr>
          <w:rtl/>
          <w:cs/>
          <w:lang w:val="ar_AE" w:bidi="ar_AE"/>
        </w:rPr>
        <w:t xml:space="preserve"> </w:t>
      </w:r>
      <w:r>
        <w:rPr>
          <w:rtl/>
          <w:cs/>
          <w:lang w:val="ar_AE" w:bidi="ar_AE"/>
        </w:rPr>
        <w:t>القريب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الأحجار الكريمة</w:t>
      </w:r>
      <w:r>
        <w:rPr>
          <w:rtl/>
          <w:cs/>
          <w:lang w:val="ar_AE" w:bidi="ar_AE"/>
        </w:rPr>
      </w:r>
    </w:p>
    <w:p>
      <w:pPr>
        <w:bidi/>
      </w:pPr>
      <w:r>
        <w:rPr>
          <w:rtl/>
          <w:cs/>
          <w:lang w:val="ar_AE" w:bidi="ar_AE"/>
        </w:rPr>
      </w:r>
      <w:r>
        <w:rPr>
          <w:rtl/>
          <w:cs/>
          <w:lang w:val="ar_AE" w:bidi="ar_AE"/>
        </w:rPr>
        <w:t xml:space="preserve">ثمة قائمة طويلة من الأحجار الكريمة المستخدمة في العهد القديم في </w:t>
      </w:r>
      <w:r>
        <w:rPr>
          <w:rtl/>
          <w:cs/>
          <w:lang w:val="ar_AE" w:bidi="ar_AE"/>
        </w:rPr>
        <w:t>خروج 28: 17–20</w:t>
      </w:r>
      <w:r>
        <w:rPr>
          <w:rtl/>
          <w:cs/>
          <w:lang w:val="ar_AE" w:bidi="ar_AE"/>
        </w:rPr>
        <w:t xml:space="preserve"> و</w:t>
      </w:r>
      <w:r>
        <w:rPr>
          <w:rtl/>
          <w:cs/>
          <w:lang w:val="ar_AE" w:bidi="ar_AE"/>
        </w:rPr>
        <w:t>39: 10–13</w:t>
      </w:r>
      <w:r>
        <w:rPr>
          <w:rtl/>
          <w:cs/>
          <w:lang w:val="ar_AE" w:bidi="ar_AE"/>
        </w:rPr>
        <w:t xml:space="preserve">، إذ وُضعت أربعة صفوف من ثلاثة أحجار، كل منها محفور عليه اسم أحد أسباط إسرائيل الاثنى عشر، على صدرية رئيس الكهنة. وثمة قوائم أخرى في </w:t>
      </w:r>
      <w:r>
        <w:rPr>
          <w:rtl/>
          <w:cs/>
          <w:lang w:val="ar_AE" w:bidi="ar_AE"/>
        </w:rPr>
        <w:t>حزقيال 28: 13</w:t>
      </w:r>
      <w:r>
        <w:rPr>
          <w:rtl/>
          <w:cs/>
          <w:lang w:val="ar_AE" w:bidi="ar_AE"/>
        </w:rPr>
        <w:t xml:space="preserve"> و</w:t>
      </w:r>
      <w:r>
        <w:rPr>
          <w:rtl/>
          <w:cs/>
          <w:lang w:val="ar_AE" w:bidi="ar_AE"/>
        </w:rPr>
        <w:t>رؤيا 21: 19–21</w:t>
      </w:r>
      <w:r>
        <w:rPr>
          <w:rtl/>
          <w:cs/>
          <w:lang w:val="ar_AE" w:bidi="ar_AE"/>
        </w:rPr>
        <w:t>. من الصعب تحديد كل هذه الأحجار بدقة، إذ إن الترجمة الدقيقة ليست ممكنة دائمًا. ويشار إلى بعض الاختلافات في الترجمة في القائمة التالية، كما مترجما في البستاني فاندايك:</w:t>
      </w:r>
    </w:p>
    <w:p>
      <w:pPr>
        <w:bidi/>
      </w:pPr>
      <w:r>
        <w:rPr>
          <w:rtl/>
          <w:cs/>
          <w:lang w:val="ar_AE" w:bidi="ar_AE"/>
        </w:rPr>
      </w:r>
      <w:r>
        <w:rPr>
          <w:rtl/>
          <w:cs/>
          <w:lang w:val="ar_AE" w:bidi="ar_AE"/>
        </w:rPr>
        <w:t>1. العقيق الأحمر اليماني، أكسيد السيليكون، نوع من الكوارتز الشفاف ذو طبقات من الألوان المختلفة (</w:t>
      </w:r>
      <w:r>
        <w:rPr>
          <w:rtl/>
          <w:cs/>
          <w:lang w:val="ar_AE" w:bidi="ar_AE"/>
        </w:rPr>
        <w:t>خروج 28:</w:t>
      </w:r>
      <w:r>
        <w:rPr>
          <w:rtl/>
          <w:cs/>
          <w:lang w:val="ar_AE" w:bidi="ar_AE"/>
        </w:rPr>
        <w:t xml:space="preserve"> 19؛ </w:t>
      </w:r>
      <w:r>
        <w:rPr>
          <w:rtl/>
          <w:cs/>
          <w:lang w:val="ar_AE" w:bidi="ar_AE"/>
        </w:rPr>
        <w:t>39: 12</w:t>
      </w:r>
      <w:r>
        <w:rPr>
          <w:rtl/>
          <w:cs/>
          <w:lang w:val="ar_AE" w:bidi="ar_AE"/>
        </w:rPr>
        <w:t xml:space="preserve">؛ </w:t>
      </w:r>
      <w:r>
        <w:rPr>
          <w:rtl/>
          <w:cs/>
          <w:lang w:val="ar_AE" w:bidi="ar_AE"/>
        </w:rPr>
        <w:t>إشعياء 54: 12</w:t>
      </w:r>
      <w:r>
        <w:rPr>
          <w:rtl/>
          <w:cs/>
          <w:lang w:val="ar_AE" w:bidi="ar_AE"/>
        </w:rPr>
        <w:t xml:space="preserve">؛ </w:t>
      </w:r>
      <w:r>
        <w:rPr>
          <w:rtl/>
          <w:cs/>
          <w:lang w:val="ar_AE" w:bidi="ar_AE"/>
        </w:rPr>
        <w:t>رُّؤيا 21: 19</w:t>
      </w:r>
      <w:r>
        <w:rPr>
          <w:rtl/>
          <w:cs/>
          <w:lang w:val="ar_AE" w:bidi="ar_AE"/>
        </w:rPr>
        <w:t>).</w:t>
      </w:r>
    </w:p>
    <w:p>
      <w:pPr>
        <w:bidi/>
      </w:pPr>
      <w:r>
        <w:rPr>
          <w:rtl/>
          <w:cs/>
          <w:lang w:val="ar_AE" w:bidi="ar_AE"/>
        </w:rPr>
      </w:r>
      <w:r>
        <w:rPr>
          <w:rtl/>
          <w:cs/>
          <w:lang w:val="ar_AE" w:bidi="ar_AE"/>
        </w:rPr>
        <w:t>2. المرمر ( أو البَسْتَر أو الهَيْصَم)، نوع من كربونات الكالسيوم (الجبس) ذو الحبيبات الدقيقة، وغالبًا ما يكون أبيض اللون وشفافًا، كان يُستخدم على نطاق واسع في العصور الكتابية في صناعة المزهريات المزخرفة والأوعية وأواني الكحل والتماثيل وأواني العطور وما إلى ذلك. (</w:t>
      </w:r>
      <w:r>
        <w:rPr>
          <w:rtl/>
          <w:cs/>
          <w:lang w:val="ar_AE" w:bidi="ar_AE"/>
        </w:rPr>
        <w:t xml:space="preserve"> نشيد الأنشاد 5: 15</w:t>
      </w:r>
      <w:r>
        <w:rPr>
          <w:rtl/>
          <w:cs/>
          <w:lang w:val="ar_AE" w:bidi="ar_AE"/>
        </w:rPr>
        <w:t xml:space="preserve">؛ </w:t>
      </w:r>
      <w:r>
        <w:rPr>
          <w:rtl/>
          <w:cs/>
          <w:lang w:val="ar_AE" w:bidi="ar_AE"/>
        </w:rPr>
        <w:t>متى 26: 7</w:t>
      </w:r>
      <w:r>
        <w:rPr>
          <w:rtl/>
          <w:cs/>
          <w:lang w:val="ar_AE" w:bidi="ar_AE"/>
        </w:rPr>
        <w:t xml:space="preserve">؛ </w:t>
      </w:r>
      <w:r>
        <w:rPr>
          <w:rtl/>
          <w:cs/>
          <w:lang w:val="ar_AE" w:bidi="ar_AE"/>
        </w:rPr>
        <w:t>مرقس 14: 3</w:t>
      </w:r>
      <w:r>
        <w:rPr>
          <w:rtl/>
          <w:cs/>
          <w:lang w:val="ar_AE" w:bidi="ar_AE"/>
        </w:rPr>
        <w:t xml:space="preserve">؛ </w:t>
      </w:r>
      <w:r>
        <w:rPr>
          <w:rtl/>
          <w:cs/>
          <w:lang w:val="ar_AE" w:bidi="ar_AE"/>
        </w:rPr>
        <w:t>لوقا 7: 37</w:t>
      </w:r>
      <w:r>
        <w:rPr>
          <w:rtl/>
          <w:cs/>
          <w:lang w:val="ar_AE" w:bidi="ar_AE"/>
        </w:rPr>
        <w:t>).</w:t>
      </w:r>
    </w:p>
    <w:p>
      <w:pPr>
        <w:bidi/>
      </w:pPr>
      <w:r>
        <w:rPr>
          <w:rtl/>
          <w:cs/>
          <w:lang w:val="ar_AE" w:bidi="ar_AE"/>
        </w:rPr>
      </w:r>
      <w:r>
        <w:rPr>
          <w:rtl/>
          <w:cs/>
          <w:lang w:val="ar_AE" w:bidi="ar_AE"/>
        </w:rPr>
        <w:t>3. الجَمَشْتٌ، أكسيد السيليكون، وهو نوع أرجواني أو بنفسجي من الكوارتز البلوري الشفاف (</w:t>
      </w:r>
      <w:r>
        <w:rPr>
          <w:rtl/>
          <w:cs/>
          <w:lang w:val="ar_AE" w:bidi="ar_AE"/>
        </w:rPr>
        <w:t>خروج 28: 19</w:t>
      </w:r>
      <w:r>
        <w:rPr>
          <w:rtl/>
          <w:cs/>
          <w:lang w:val="ar_AE" w:bidi="ar_AE"/>
        </w:rPr>
        <w:t xml:space="preserve">؛ </w:t>
      </w:r>
      <w:r>
        <w:rPr>
          <w:rtl/>
          <w:cs/>
          <w:lang w:val="ar_AE" w:bidi="ar_AE"/>
        </w:rPr>
        <w:t>39: 12</w:t>
      </w:r>
      <w:r>
        <w:rPr>
          <w:rtl/>
          <w:cs/>
          <w:lang w:val="ar_AE" w:bidi="ar_AE"/>
        </w:rPr>
        <w:t xml:space="preserve">؛ </w:t>
      </w:r>
      <w:r>
        <w:rPr>
          <w:rtl/>
          <w:cs/>
          <w:lang w:val="ar_AE" w:bidi="ar_AE"/>
        </w:rPr>
        <w:t>رؤيا 21: 20</w:t>
      </w:r>
      <w:r>
        <w:rPr>
          <w:rtl/>
          <w:cs/>
          <w:lang w:val="ar_AE" w:bidi="ar_AE"/>
        </w:rPr>
        <w:t>).</w:t>
      </w:r>
    </w:p>
    <w:p>
      <w:pPr>
        <w:bidi/>
      </w:pPr>
      <w:r>
        <w:rPr>
          <w:rtl/>
          <w:cs/>
          <w:lang w:val="ar_AE" w:bidi="ar_AE"/>
        </w:rPr>
      </w:r>
      <w:r>
        <w:rPr>
          <w:rtl/>
          <w:cs/>
          <w:lang w:val="ar_AE" w:bidi="ar_AE"/>
        </w:rPr>
        <w:t>4. الزَبَرْجَدٌ، سيليكات الألومنيوم (</w:t>
      </w:r>
      <w:r>
        <w:rPr>
          <w:rtl/>
          <w:cs/>
          <w:lang w:val="ar_AE" w:bidi="ar_AE"/>
        </w:rPr>
        <w:t>خروج 28: 20</w:t>
      </w:r>
      <w:r>
        <w:rPr>
          <w:rtl/>
          <w:cs/>
          <w:lang w:val="ar_AE" w:bidi="ar_AE"/>
        </w:rPr>
        <w:t xml:space="preserve">؛ </w:t>
      </w:r>
      <w:r>
        <w:rPr>
          <w:rtl/>
          <w:cs/>
          <w:lang w:val="ar_AE" w:bidi="ar_AE"/>
        </w:rPr>
        <w:t>39: 13</w:t>
      </w:r>
      <w:r>
        <w:rPr>
          <w:rtl/>
          <w:cs/>
          <w:lang w:val="ar_AE" w:bidi="ar_AE"/>
        </w:rPr>
        <w:t xml:space="preserve">؛ </w:t>
      </w:r>
      <w:r>
        <w:rPr>
          <w:rtl/>
          <w:cs/>
          <w:lang w:val="ar_AE" w:bidi="ar_AE"/>
        </w:rPr>
        <w:t>نشيد الأنشاد 5: 14</w:t>
      </w:r>
      <w:r>
        <w:rPr>
          <w:rtl/>
          <w:cs/>
          <w:lang w:val="ar_AE" w:bidi="ar_AE"/>
        </w:rPr>
        <w:t xml:space="preserve">؛ </w:t>
      </w:r>
      <w:r>
        <w:rPr>
          <w:rtl/>
          <w:cs/>
          <w:lang w:val="ar_AE" w:bidi="ar_AE"/>
        </w:rPr>
        <w:t>دانيال 10: 6</w:t>
      </w:r>
      <w:r>
        <w:rPr>
          <w:rtl/>
          <w:cs/>
          <w:lang w:val="ar_AE" w:bidi="ar_AE"/>
        </w:rPr>
        <w:t>). عادة ما يكون أخضر اللون (</w:t>
      </w:r>
      <w:r>
        <w:rPr>
          <w:rtl/>
          <w:cs/>
          <w:lang w:val="ar_AE" w:bidi="ar_AE"/>
        </w:rPr>
        <w:t>رؤيا 21: 20</w:t>
      </w:r>
      <w:r>
        <w:rPr>
          <w:rtl/>
          <w:cs/>
          <w:lang w:val="ar_AE" w:bidi="ar_AE"/>
        </w:rPr>
        <w:t>) لكن له اللون الأزرق أيضًا، أو أبيض، أو ذهبي وقد يكون معتمًا أو شفافًا - وهذا الأخير يشمل الأحجار الكريمة الزمرد والزُمُرّد الريحاني.</w:t>
      </w:r>
    </w:p>
    <w:p>
      <w:pPr>
        <w:bidi/>
      </w:pPr>
      <w:r>
        <w:rPr>
          <w:rtl/>
          <w:cs/>
          <w:lang w:val="ar_AE" w:bidi="ar_AE"/>
        </w:rPr>
      </w:r>
      <w:r>
        <w:rPr>
          <w:rtl/>
          <w:cs/>
          <w:lang w:val="ar_AE" w:bidi="ar_AE"/>
        </w:rPr>
        <w:t>5. الياقوت الأحمر. انظر الزمرد أدناه.</w:t>
      </w:r>
    </w:p>
    <w:p>
      <w:pPr>
        <w:bidi/>
      </w:pPr>
      <w:r>
        <w:rPr>
          <w:rtl/>
          <w:cs/>
          <w:lang w:val="ar_AE" w:bidi="ar_AE"/>
        </w:rPr>
      </w:r>
      <w:r>
        <w:rPr>
          <w:rtl/>
          <w:cs/>
          <w:lang w:val="ar_AE" w:bidi="ar_AE"/>
        </w:rPr>
        <w:t>6. الكارنيليان البرتقالي، أكاسيد السيليكون الحمراء. في الترجمات يُقارن أحيانًا بحجر الصرد (</w:t>
      </w:r>
      <w:r>
        <w:rPr>
          <w:rtl/>
          <w:cs/>
          <w:lang w:val="ar_AE" w:bidi="ar_AE"/>
        </w:rPr>
        <w:t>خروج 28: 17</w:t>
      </w:r>
      <w:r>
        <w:rPr>
          <w:rtl/>
          <w:cs/>
          <w:lang w:val="ar_AE" w:bidi="ar_AE"/>
        </w:rPr>
        <w:t xml:space="preserve">؛ </w:t>
      </w:r>
      <w:r>
        <w:rPr>
          <w:rtl/>
          <w:cs/>
          <w:lang w:val="ar_AE" w:bidi="ar_AE"/>
        </w:rPr>
        <w:t>39: 10</w:t>
      </w:r>
      <w:r>
        <w:rPr>
          <w:rtl/>
          <w:cs/>
          <w:lang w:val="ar_AE" w:bidi="ar_AE"/>
        </w:rPr>
        <w:t xml:space="preserve">؛ </w:t>
      </w:r>
      <w:r>
        <w:rPr>
          <w:rtl/>
          <w:cs/>
          <w:lang w:val="ar_AE" w:bidi="ar_AE"/>
        </w:rPr>
        <w:t>حزقيال 28: 13</w:t>
      </w:r>
      <w:r>
        <w:rPr>
          <w:rtl/>
          <w:cs/>
          <w:lang w:val="ar_AE" w:bidi="ar_AE"/>
        </w:rPr>
        <w:t>)، وهو نوع من الكوارتز البني أو الأحمر الداكن (</w:t>
      </w:r>
      <w:r>
        <w:rPr>
          <w:rtl/>
          <w:cs/>
          <w:lang w:val="ar_AE" w:bidi="ar_AE"/>
        </w:rPr>
        <w:t>رؤيا 4: 3</w:t>
      </w:r>
      <w:r>
        <w:rPr>
          <w:rtl/>
          <w:cs/>
          <w:lang w:val="ar_AE" w:bidi="ar_AE"/>
        </w:rPr>
        <w:t xml:space="preserve">؛ </w:t>
      </w:r>
      <w:r>
        <w:rPr>
          <w:rtl/>
          <w:cs/>
          <w:lang w:val="ar_AE" w:bidi="ar_AE"/>
        </w:rPr>
        <w:t>21: 20</w:t>
      </w:r>
      <w:r>
        <w:rPr>
          <w:rtl/>
          <w:cs/>
          <w:lang w:val="ar_AE" w:bidi="ar_AE"/>
        </w:rPr>
        <w:t>).</w:t>
      </w:r>
    </w:p>
    <w:p>
      <w:pPr>
        <w:bidi/>
      </w:pPr>
      <w:r>
        <w:rPr>
          <w:rtl/>
          <w:cs/>
          <w:lang w:val="ar_AE" w:bidi="ar_AE"/>
        </w:rPr>
      </w:r>
      <w:r>
        <w:rPr>
          <w:rtl/>
          <w:cs/>
          <w:lang w:val="ar_AE" w:bidi="ar_AE"/>
        </w:rPr>
        <w:t>7. العقيق الأبيض الخلقيدوني. انظر العقيق الأحمر اليماني أعلاه.</w:t>
      </w:r>
    </w:p>
    <w:p>
      <w:pPr>
        <w:bidi/>
      </w:pPr>
      <w:r>
        <w:rPr>
          <w:rtl/>
          <w:cs/>
          <w:lang w:val="ar_AE" w:bidi="ar_AE"/>
        </w:rPr>
      </w:r>
      <w:r>
        <w:rPr>
          <w:rtl/>
          <w:cs/>
          <w:lang w:val="ar_AE" w:bidi="ar_AE"/>
        </w:rPr>
        <w:t>8. الزبرجد الزيتوني المعدني، وهو فلوسليكات من الألومنيوم، أصفر اللون (</w:t>
      </w:r>
      <w:r>
        <w:rPr>
          <w:rtl/>
          <w:cs/>
          <w:lang w:val="ar_AE" w:bidi="ar_AE"/>
        </w:rPr>
        <w:t>رؤيا 21: 20</w:t>
      </w:r>
      <w:r>
        <w:rPr>
          <w:rtl/>
          <w:cs/>
          <w:lang w:val="ar_AE" w:bidi="ar_AE"/>
        </w:rPr>
        <w:t>)، على الأرجح مكافئ للياقوت الأصفر (</w:t>
      </w:r>
      <w:r>
        <w:rPr>
          <w:rtl/>
          <w:cs/>
          <w:lang w:val="ar_AE" w:bidi="ar_AE"/>
        </w:rPr>
        <w:t>خروج 28: 17</w:t>
      </w:r>
      <w:r>
        <w:rPr>
          <w:rtl/>
          <w:cs/>
          <w:lang w:val="ar_AE" w:bidi="ar_AE"/>
        </w:rPr>
        <w:t>) أو الزبرجد (</w:t>
      </w:r>
      <w:r>
        <w:rPr>
          <w:rtl/>
          <w:cs/>
          <w:lang w:val="ar_AE" w:bidi="ar_AE"/>
        </w:rPr>
        <w:t>حزقيال 1: 16</w:t>
      </w:r>
      <w:r>
        <w:rPr>
          <w:rtl/>
          <w:cs/>
          <w:lang w:val="ar_AE" w:bidi="ar_AE"/>
        </w:rPr>
        <w:t xml:space="preserve">؛ </w:t>
      </w:r>
      <w:r>
        <w:rPr>
          <w:rtl/>
          <w:cs/>
          <w:lang w:val="ar_AE" w:bidi="ar_AE"/>
        </w:rPr>
        <w:t>10: 9</w:t>
      </w:r>
      <w:r>
        <w:rPr>
          <w:rtl/>
          <w:cs/>
          <w:lang w:val="ar_AE" w:bidi="ar_AE"/>
        </w:rPr>
        <w:t xml:space="preserve">؛ </w:t>
      </w:r>
      <w:r>
        <w:rPr>
          <w:rtl/>
          <w:cs/>
          <w:lang w:val="ar_AE" w:bidi="ar_AE"/>
        </w:rPr>
        <w:t>28: 13</w:t>
      </w:r>
      <w:r>
        <w:rPr>
          <w:rtl/>
          <w:cs/>
          <w:lang w:val="ar_AE" w:bidi="ar_AE"/>
        </w:rPr>
        <w:t>).</w:t>
      </w:r>
    </w:p>
    <w:p>
      <w:pPr>
        <w:bidi/>
      </w:pPr>
      <w:r>
        <w:rPr>
          <w:rtl/>
          <w:cs/>
          <w:lang w:val="ar_AE" w:bidi="ar_AE"/>
        </w:rPr>
      </w:r>
      <w:r>
        <w:rPr>
          <w:rtl/>
          <w:cs/>
          <w:lang w:val="ar_AE" w:bidi="ar_AE"/>
        </w:rPr>
        <w:t>9. العقيق الأخضر، عقيق أخضر تفاحي مصبوغ بالنيكل يستخدم على نطاق واسع في الحلي (</w:t>
      </w:r>
      <w:r>
        <w:rPr>
          <w:rtl/>
          <w:cs/>
          <w:lang w:val="ar_AE" w:bidi="ar_AE"/>
        </w:rPr>
        <w:t>رؤيا 21: 20</w:t>
      </w:r>
      <w:r>
        <w:rPr>
          <w:rtl/>
          <w:cs/>
          <w:lang w:val="ar_AE" w:bidi="ar_AE"/>
        </w:rPr>
        <w:t>).</w:t>
      </w:r>
    </w:p>
    <w:p>
      <w:pPr>
        <w:bidi/>
      </w:pPr>
      <w:r>
        <w:rPr>
          <w:rtl/>
          <w:cs/>
          <w:lang w:val="ar_AE" w:bidi="ar_AE"/>
        </w:rPr>
      </w:r>
      <w:r>
        <w:rPr>
          <w:rtl/>
          <w:cs/>
          <w:lang w:val="ar_AE" w:bidi="ar_AE"/>
        </w:rPr>
        <w:t>10. ٱلْمَرْجَانُ، الهيكل العظمي الجيري الصلب لمجموعة متنوعة من الحيوانات البحرية التي توجد بألوان مختلفة - الأحمر والأبيض والأسود. إنه ليس حجراً تحديدًا (</w:t>
      </w:r>
      <w:r>
        <w:rPr>
          <w:rtl/>
          <w:cs/>
          <w:lang w:val="ar_AE" w:bidi="ar_AE"/>
        </w:rPr>
        <w:t>أيوب 28: 18</w:t>
      </w:r>
      <w:r>
        <w:rPr>
          <w:rtl/>
          <w:cs/>
          <w:lang w:val="ar_AE" w:bidi="ar_AE"/>
        </w:rPr>
        <w:t xml:space="preserve">؛ </w:t>
      </w:r>
      <w:r>
        <w:rPr>
          <w:rtl/>
          <w:cs/>
          <w:lang w:val="ar_AE" w:bidi="ar_AE"/>
        </w:rPr>
        <w:t>حزقيال 27: 16</w:t>
      </w:r>
      <w:r>
        <w:rPr>
          <w:rtl/>
          <w:cs/>
          <w:lang w:val="ar_AE" w:bidi="ar_AE"/>
        </w:rPr>
        <w:t>).</w:t>
      </w:r>
    </w:p>
    <w:p>
      <w:pPr>
        <w:bidi/>
      </w:pPr>
      <w:r>
        <w:rPr>
          <w:rtl/>
          <w:cs/>
          <w:lang w:val="ar_AE" w:bidi="ar_AE"/>
        </w:rPr>
      </w:r>
      <w:r>
        <w:rPr>
          <w:rtl/>
          <w:cs/>
          <w:lang w:val="ar_AE" w:bidi="ar_AE"/>
        </w:rPr>
        <w:t>11. ٱلْبَلُّوْرُ، مرو شفاف (</w:t>
      </w:r>
      <w:r>
        <w:rPr>
          <w:rtl/>
          <w:cs/>
          <w:lang w:val="ar_AE" w:bidi="ar_AE"/>
        </w:rPr>
        <w:t>أيوب 28: 18</w:t>
      </w:r>
      <w:r>
        <w:rPr>
          <w:rtl/>
          <w:cs/>
          <w:lang w:val="ar_AE" w:bidi="ar_AE"/>
        </w:rPr>
        <w:t xml:space="preserve">). في </w:t>
      </w:r>
      <w:r>
        <w:rPr>
          <w:rtl/>
          <w:cs/>
          <w:lang w:val="ar_AE" w:bidi="ar_AE"/>
        </w:rPr>
        <w:t>رؤيا 4: 6</w:t>
      </w:r>
      <w:r>
        <w:rPr>
          <w:rtl/>
          <w:cs/>
          <w:lang w:val="ar_AE" w:bidi="ar_AE"/>
        </w:rPr>
        <w:t xml:space="preserve">، </w:t>
      </w:r>
      <w:r>
        <w:rPr>
          <w:rtl/>
          <w:cs/>
          <w:lang w:val="ar_AE" w:bidi="ar_AE"/>
        </w:rPr>
        <w:t>21: 11</w:t>
      </w:r>
      <w:r>
        <w:rPr>
          <w:rtl/>
          <w:cs/>
          <w:lang w:val="ar_AE" w:bidi="ar_AE"/>
        </w:rPr>
        <w:t>، و</w:t>
      </w:r>
      <w:r>
        <w:rPr>
          <w:rtl/>
          <w:cs/>
          <w:lang w:val="ar_AE" w:bidi="ar_AE"/>
        </w:rPr>
        <w:t>22: 1</w:t>
      </w:r>
      <w:r>
        <w:rPr>
          <w:rtl/>
          <w:cs/>
          <w:lang w:val="ar_AE" w:bidi="ar_AE"/>
        </w:rPr>
        <w:t>، قد تكون الكلمة اليونانية "كريستالون" هي بلور صخري أو حتى جليد.</w:t>
      </w:r>
    </w:p>
    <w:p>
      <w:pPr>
        <w:bidi/>
      </w:pPr>
      <w:r>
        <w:rPr>
          <w:rtl/>
          <w:cs/>
          <w:lang w:val="ar_AE" w:bidi="ar_AE"/>
        </w:rPr>
      </w:r>
      <w:r>
        <w:rPr>
          <w:rtl/>
          <w:cs/>
          <w:lang w:val="ar_AE" w:bidi="ar_AE"/>
        </w:rPr>
        <w:t>12. الماس، حجر غير مؤكد الهوية (</w:t>
      </w:r>
      <w:r>
        <w:rPr>
          <w:rtl/>
          <w:cs/>
          <w:lang w:val="ar_AE" w:bidi="ar_AE"/>
        </w:rPr>
        <w:t>خروج 28: 18</w:t>
      </w:r>
      <w:r>
        <w:rPr>
          <w:rtl/>
          <w:cs/>
          <w:lang w:val="ar_AE" w:bidi="ar_AE"/>
        </w:rPr>
        <w:t xml:space="preserve">؛ </w:t>
      </w:r>
      <w:r>
        <w:rPr>
          <w:rtl/>
          <w:cs/>
          <w:lang w:val="ar_AE" w:bidi="ar_AE"/>
        </w:rPr>
        <w:t>39: 11</w:t>
      </w:r>
      <w:r>
        <w:rPr>
          <w:rtl/>
          <w:cs/>
          <w:lang w:val="ar_AE" w:bidi="ar_AE"/>
        </w:rPr>
        <w:t xml:space="preserve">؛ </w:t>
      </w:r>
      <w:r>
        <w:rPr>
          <w:rtl/>
          <w:cs/>
          <w:lang w:val="ar_AE" w:bidi="ar_AE"/>
        </w:rPr>
        <w:t>حزقيال 28: 13</w:t>
      </w:r>
      <w:r>
        <w:rPr>
          <w:rtl/>
          <w:cs/>
          <w:lang w:val="ar_AE" w:bidi="ar_AE"/>
        </w:rPr>
        <w:t xml:space="preserve">). قد لا يكون مكافئًا للألماس المعروف في زمننا. في </w:t>
      </w:r>
      <w:r>
        <w:rPr>
          <w:rtl/>
          <w:cs/>
          <w:lang w:val="ar_AE" w:bidi="ar_AE"/>
        </w:rPr>
        <w:t>إرميا 17: 1</w:t>
      </w:r>
      <w:r>
        <w:rPr>
          <w:rtl/>
          <w:cs/>
          <w:lang w:val="ar_AE" w:bidi="ar_AE"/>
        </w:rPr>
        <w:t>، من المحتمل أن يكون الألماس شأحد أشكال الياقوت البلوري، مادة شديدة الصلادة.</w:t>
      </w:r>
    </w:p>
    <w:p>
      <w:pPr>
        <w:bidi/>
      </w:pPr>
      <w:r>
        <w:rPr>
          <w:rtl/>
          <w:cs/>
          <w:lang w:val="ar_AE" w:bidi="ar_AE"/>
        </w:rPr>
      </w:r>
      <w:r>
        <w:rPr>
          <w:rtl/>
          <w:cs/>
          <w:lang w:val="ar_AE" w:bidi="ar_AE"/>
        </w:rPr>
        <w:t>13. الزمرد، على الأرجح حجر أخضر مثل الزمرد المعاصر (</w:t>
      </w:r>
      <w:r>
        <w:rPr>
          <w:rtl/>
          <w:cs/>
          <w:lang w:val="ar_AE" w:bidi="ar_AE"/>
        </w:rPr>
        <w:t>خروج 28: 18</w:t>
      </w:r>
      <w:r>
        <w:rPr>
          <w:rtl/>
          <w:cs/>
          <w:lang w:val="ar_AE" w:bidi="ar_AE"/>
        </w:rPr>
        <w:t xml:space="preserve">؛ </w:t>
      </w:r>
      <w:r>
        <w:rPr>
          <w:rtl/>
          <w:cs/>
          <w:lang w:val="ar_AE" w:bidi="ar_AE"/>
        </w:rPr>
        <w:t>39: 11</w:t>
      </w:r>
      <w:r>
        <w:rPr>
          <w:rtl/>
          <w:cs/>
          <w:lang w:val="ar_AE" w:bidi="ar_AE"/>
        </w:rPr>
        <w:t xml:space="preserve">؛ </w:t>
      </w:r>
      <w:r>
        <w:rPr>
          <w:rtl/>
          <w:cs/>
          <w:lang w:val="ar_AE" w:bidi="ar_AE"/>
        </w:rPr>
        <w:t>حزقيال 27: 16</w:t>
      </w:r>
      <w:r>
        <w:rPr>
          <w:rtl/>
          <w:cs/>
          <w:lang w:val="ar_AE" w:bidi="ar_AE"/>
        </w:rPr>
        <w:t xml:space="preserve">؛ </w:t>
      </w:r>
      <w:r>
        <w:rPr>
          <w:rtl/>
          <w:cs/>
          <w:lang w:val="ar_AE" w:bidi="ar_AE"/>
        </w:rPr>
        <w:t>28: 13</w:t>
      </w:r>
      <w:r>
        <w:rPr>
          <w:rtl/>
          <w:cs/>
          <w:lang w:val="ar_AE" w:bidi="ar_AE"/>
        </w:rPr>
        <w:t xml:space="preserve">). تشير الترجمة السبعينية إلى حجر أرجواني مثل حَجَرُ السِّيلان. في العهد الجديد، يشير العقيق في </w:t>
      </w:r>
      <w:r>
        <w:rPr>
          <w:rtl/>
          <w:cs/>
          <w:lang w:val="ar_AE" w:bidi="ar_AE"/>
        </w:rPr>
        <w:t>رؤيا 4: 3</w:t>
      </w:r>
      <w:r>
        <w:rPr>
          <w:rtl/>
          <w:cs/>
          <w:lang w:val="ar_AE" w:bidi="ar_AE"/>
        </w:rPr>
        <w:t xml:space="preserve"> والعقيق الأبيض في </w:t>
      </w:r>
      <w:r>
        <w:rPr>
          <w:rtl/>
          <w:cs/>
          <w:lang w:val="ar_AE" w:bidi="ar_AE"/>
        </w:rPr>
        <w:t>رؤيا 21: 19</w:t>
      </w:r>
      <w:r>
        <w:rPr>
          <w:rtl/>
          <w:cs/>
          <w:lang w:val="ar_AE" w:bidi="ar_AE"/>
        </w:rPr>
        <w:t xml:space="preserve"> إلى الزمرد.</w:t>
      </w:r>
    </w:p>
    <w:p>
      <w:pPr>
        <w:bidi/>
      </w:pPr>
      <w:r>
        <w:rPr>
          <w:rtl/>
          <w:cs/>
          <w:lang w:val="ar_AE" w:bidi="ar_AE"/>
        </w:rPr>
      </w:r>
      <w:r>
        <w:rPr>
          <w:rtl/>
          <w:cs/>
          <w:lang w:val="ar_AE" w:bidi="ar_AE"/>
        </w:rPr>
        <w:t>14. ياقوت أكهب، ربما اسباذَشْت برتقالي محمر أو حجر أزرق مثل الفيروز أو الجمشت أو السَفير (</w:t>
      </w:r>
      <w:r>
        <w:rPr>
          <w:rtl/>
          <w:cs/>
          <w:lang w:val="ar_AE" w:bidi="ar_AE"/>
        </w:rPr>
        <w:t>خروج 28: 19</w:t>
      </w:r>
      <w:r>
        <w:rPr>
          <w:rtl/>
          <w:cs/>
          <w:lang w:val="ar_AE" w:bidi="ar_AE"/>
        </w:rPr>
        <w:t xml:space="preserve">؛ </w:t>
      </w:r>
      <w:r>
        <w:rPr>
          <w:rtl/>
          <w:cs/>
          <w:lang w:val="ar_AE" w:bidi="ar_AE"/>
        </w:rPr>
        <w:t>39: 12</w:t>
      </w:r>
      <w:r>
        <w:rPr>
          <w:rtl/>
          <w:cs/>
          <w:lang w:val="ar_AE" w:bidi="ar_AE"/>
        </w:rPr>
        <w:t xml:space="preserve">). في </w:t>
      </w:r>
      <w:r>
        <w:rPr>
          <w:rtl/>
          <w:cs/>
          <w:lang w:val="ar_AE" w:bidi="ar_AE"/>
        </w:rPr>
        <w:t>رؤيا 21: 20</w:t>
      </w:r>
      <w:r>
        <w:rPr>
          <w:rtl/>
          <w:cs/>
          <w:lang w:val="ar_AE" w:bidi="ar_AE"/>
        </w:rPr>
        <w:t xml:space="preserve"> الجمشت حجر أزرق. التعريف الدقيق غير مؤكد.</w:t>
      </w:r>
    </w:p>
    <w:p>
      <w:pPr>
        <w:bidi/>
      </w:pPr>
      <w:r>
        <w:rPr>
          <w:rtl/>
          <w:cs/>
          <w:lang w:val="ar_AE" w:bidi="ar_AE"/>
        </w:rPr>
      </w:r>
      <w:r>
        <w:rPr>
          <w:rtl/>
          <w:cs/>
          <w:lang w:val="ar_AE" w:bidi="ar_AE"/>
        </w:rPr>
        <w:t>15. اليشب، مادة كوارتز بلورية مضغوطة، معتمة، غالبًا ما تكون كثيفة الألوان (</w:t>
      </w:r>
      <w:r>
        <w:rPr>
          <w:rtl/>
          <w:cs/>
          <w:lang w:val="ar_AE" w:bidi="ar_AE"/>
        </w:rPr>
        <w:t>خروج 28: 20</w:t>
      </w:r>
      <w:r>
        <w:rPr>
          <w:rtl/>
          <w:cs/>
          <w:lang w:val="ar_AE" w:bidi="ar_AE"/>
        </w:rPr>
        <w:t xml:space="preserve">؛ </w:t>
      </w:r>
      <w:r>
        <w:rPr>
          <w:rtl/>
          <w:cs/>
          <w:lang w:val="ar_AE" w:bidi="ar_AE"/>
        </w:rPr>
        <w:t>39: 13</w:t>
      </w:r>
      <w:r>
        <w:rPr>
          <w:rtl/>
          <w:cs/>
          <w:lang w:val="ar_AE" w:bidi="ar_AE"/>
        </w:rPr>
        <w:t>). في العهد الجديد، فإن التعبير اليوناني إياسبيس (</w:t>
      </w:r>
      <w:r>
        <w:rPr>
          <w:rtl/>
          <w:cs/>
          <w:lang w:val="ar_AE" w:bidi="ar_AE"/>
        </w:rPr>
        <w:t>رؤيا 4: 3</w:t>
      </w:r>
      <w:r>
        <w:rPr>
          <w:rtl/>
          <w:cs/>
          <w:lang w:val="ar_AE" w:bidi="ar_AE"/>
        </w:rPr>
        <w:t xml:space="preserve">؛ </w:t>
      </w:r>
      <w:r>
        <w:rPr>
          <w:rtl/>
          <w:cs/>
          <w:lang w:val="ar_AE" w:bidi="ar_AE"/>
        </w:rPr>
        <w:t>21: 11، 18–19</w:t>
      </w:r>
      <w:r>
        <w:rPr>
          <w:rtl/>
          <w:cs/>
          <w:lang w:val="ar_AE" w:bidi="ar_AE"/>
        </w:rPr>
        <w:t>) هو الكوارتز الأخضر.</w:t>
      </w:r>
    </w:p>
    <w:p>
      <w:pPr>
        <w:bidi/>
      </w:pPr>
      <w:r>
        <w:rPr>
          <w:rtl/>
          <w:cs/>
          <w:lang w:val="ar_AE" w:bidi="ar_AE"/>
        </w:rPr>
      </w:r>
      <w:r>
        <w:rPr>
          <w:rtl/>
          <w:cs/>
          <w:lang w:val="ar_AE" w:bidi="ar_AE"/>
        </w:rPr>
        <w:t>16. اللازَوَرْدٌ-عوهق، حجر شديد الزرقة؛ مركب من الصوديوم والألومنيوم والكالسيوم والكبريت والفضة يحتوي على خليط من عدة معادن. يحتوي عادة على بقع ذهبية من البوريطس الحديدي وكان يستخدم على نطاق واسع لأغراض الزينة في العالم القديم. إنه أقرب إلى حجر السفير.</w:t>
      </w:r>
    </w:p>
    <w:p>
      <w:pPr>
        <w:bidi/>
      </w:pPr>
      <w:r>
        <w:rPr>
          <w:rtl/>
          <w:cs/>
          <w:lang w:val="ar_AE" w:bidi="ar_AE"/>
        </w:rPr>
      </w:r>
      <w:r>
        <w:rPr>
          <w:rtl/>
          <w:cs/>
          <w:lang w:val="ar_AE" w:bidi="ar_AE"/>
        </w:rPr>
        <w:t>17. الرخام، حجر جيري متبلور بالتحول، يتمتع بصقل عالي ومتين ومناسب لأغراض البناء (</w:t>
      </w:r>
      <w:r>
        <w:rPr>
          <w:rtl/>
          <w:cs/>
          <w:lang w:val="ar_AE" w:bidi="ar_AE"/>
        </w:rPr>
        <w:t>1 أخبار الأيام 29: 2</w:t>
      </w:r>
      <w:r>
        <w:rPr>
          <w:rtl/>
          <w:cs/>
          <w:lang w:val="ar_AE" w:bidi="ar_AE"/>
        </w:rPr>
        <w:t xml:space="preserve">؛ </w:t>
      </w:r>
      <w:r>
        <w:rPr>
          <w:rtl/>
          <w:cs/>
          <w:lang w:val="ar_AE" w:bidi="ar_AE"/>
        </w:rPr>
        <w:t>أستير 1: 6</w:t>
      </w:r>
      <w:r>
        <w:rPr>
          <w:rtl/>
          <w:cs/>
          <w:lang w:val="ar_AE" w:bidi="ar_AE"/>
        </w:rPr>
        <w:t xml:space="preserve">؛ </w:t>
      </w:r>
      <w:r>
        <w:rPr>
          <w:rtl/>
          <w:cs/>
          <w:lang w:val="ar_AE" w:bidi="ar_AE"/>
        </w:rPr>
        <w:t>رؤيا 18: 12</w:t>
      </w:r>
      <w:r>
        <w:rPr>
          <w:rtl/>
          <w:cs/>
          <w:lang w:val="ar_AE" w:bidi="ar_AE"/>
        </w:rPr>
        <w:t>).</w:t>
      </w:r>
    </w:p>
    <w:p>
      <w:pPr>
        <w:bidi/>
      </w:pPr>
      <w:r>
        <w:rPr>
          <w:rtl/>
          <w:cs/>
          <w:lang w:val="ar_AE" w:bidi="ar_AE"/>
        </w:rPr>
      </w:r>
      <w:r>
        <w:rPr>
          <w:rtl/>
          <w:cs/>
          <w:lang w:val="ar_AE" w:bidi="ar_AE"/>
        </w:rPr>
        <w:t>18. الجزع، الكوارتز يتكون من طبقات أو خطوط مستقيمة تختلف في اللون (</w:t>
      </w:r>
      <w:r>
        <w:rPr>
          <w:rtl/>
          <w:cs/>
          <w:lang w:val="ar_AE" w:bidi="ar_AE"/>
        </w:rPr>
        <w:t>تكوين 2: 12</w:t>
      </w:r>
      <w:r>
        <w:rPr>
          <w:rtl/>
          <w:cs/>
          <w:lang w:val="ar_AE" w:bidi="ar_AE"/>
        </w:rPr>
        <w:t xml:space="preserve">؛ </w:t>
      </w:r>
      <w:r>
        <w:rPr>
          <w:rtl/>
          <w:cs/>
          <w:lang w:val="ar_AE" w:bidi="ar_AE"/>
        </w:rPr>
        <w:t>خروج 25: 7</w:t>
      </w:r>
      <w:r>
        <w:rPr>
          <w:rtl/>
          <w:cs/>
          <w:lang w:val="ar_AE" w:bidi="ar_AE"/>
        </w:rPr>
        <w:t xml:space="preserve">؛ </w:t>
      </w:r>
      <w:r>
        <w:rPr>
          <w:rtl/>
          <w:cs/>
          <w:lang w:val="ar_AE" w:bidi="ar_AE"/>
        </w:rPr>
        <w:t>28: 9، 20</w:t>
      </w:r>
      <w:r>
        <w:rPr>
          <w:rtl/>
          <w:cs/>
          <w:lang w:val="ar_AE" w:bidi="ar_AE"/>
        </w:rPr>
        <w:t xml:space="preserve">؛ </w:t>
      </w:r>
      <w:r>
        <w:rPr>
          <w:rtl/>
          <w:cs/>
          <w:lang w:val="ar_AE" w:bidi="ar_AE"/>
        </w:rPr>
        <w:t>39: 6، 13</w:t>
      </w:r>
      <w:r>
        <w:rPr>
          <w:rtl/>
          <w:cs/>
          <w:lang w:val="ar_AE" w:bidi="ar_AE"/>
        </w:rPr>
        <w:t xml:space="preserve">؛ </w:t>
      </w:r>
      <w:r>
        <w:rPr>
          <w:rtl/>
          <w:cs/>
          <w:lang w:val="ar_AE" w:bidi="ar_AE"/>
        </w:rPr>
        <w:t>1 أخبار الأيام 29: 2</w:t>
      </w:r>
      <w:r>
        <w:rPr>
          <w:rtl/>
          <w:cs/>
          <w:lang w:val="ar_AE" w:bidi="ar_AE"/>
        </w:rPr>
        <w:t xml:space="preserve">؛ </w:t>
      </w:r>
      <w:r>
        <w:rPr>
          <w:rtl/>
          <w:cs/>
          <w:lang w:val="ar_AE" w:bidi="ar_AE"/>
        </w:rPr>
        <w:t>أيوب 28: 16</w:t>
      </w:r>
      <w:r>
        <w:rPr>
          <w:rtl/>
          <w:cs/>
          <w:lang w:val="ar_AE" w:bidi="ar_AE"/>
        </w:rPr>
        <w:t xml:space="preserve">؛ </w:t>
      </w:r>
      <w:r>
        <w:rPr>
          <w:rtl/>
          <w:cs/>
          <w:lang w:val="ar_AE" w:bidi="ar_AE"/>
        </w:rPr>
        <w:t>حزقيال 28: 13</w:t>
      </w:r>
      <w:r>
        <w:rPr>
          <w:rtl/>
          <w:cs/>
          <w:lang w:val="ar_AE" w:bidi="ar_AE"/>
        </w:rPr>
        <w:t>). انظر الجَزْعٌ العَقِيقيّ أدناه.</w:t>
      </w:r>
    </w:p>
    <w:p>
      <w:pPr>
        <w:bidi/>
      </w:pPr>
      <w:r>
        <w:rPr>
          <w:rtl/>
          <w:cs/>
          <w:lang w:val="ar_AE" w:bidi="ar_AE"/>
        </w:rPr>
      </w:r>
      <w:r>
        <w:rPr>
          <w:rtl/>
          <w:cs/>
          <w:lang w:val="ar_AE" w:bidi="ar_AE"/>
        </w:rPr>
        <w:t>19. اللؤلؤ، مادة صلبة ناعمة، بيضاء أو متعددة الألوان، تنمو في أصداف الرخويات ذات المصراعين. في العهد الجديد، تُعرف "اللآلئ" بأنها زينة للنساء (</w:t>
      </w:r>
      <w:r>
        <w:rPr>
          <w:rtl/>
          <w:cs/>
          <w:lang w:val="ar_AE" w:bidi="ar_AE"/>
        </w:rPr>
        <w:t>1 تيموثاوس 2: 9</w:t>
      </w:r>
      <w:r>
        <w:rPr>
          <w:rtl/>
          <w:cs/>
          <w:lang w:val="ar_AE" w:bidi="ar_AE"/>
        </w:rPr>
        <w:t xml:space="preserve">؛ </w:t>
      </w:r>
      <w:r>
        <w:rPr>
          <w:rtl/>
          <w:cs/>
          <w:lang w:val="ar_AE" w:bidi="ar_AE"/>
        </w:rPr>
        <w:t>رؤيا 17: 4</w:t>
      </w:r>
      <w:r>
        <w:rPr>
          <w:rtl/>
          <w:cs/>
          <w:lang w:val="ar_AE" w:bidi="ar_AE"/>
        </w:rPr>
        <w:t>) أو بضائع للتجارة (</w:t>
      </w:r>
      <w:r>
        <w:rPr>
          <w:rtl/>
          <w:cs/>
          <w:lang w:val="ar_AE" w:bidi="ar_AE"/>
        </w:rPr>
        <w:t>رؤيا 18: 12، 16</w:t>
      </w:r>
      <w:r>
        <w:rPr>
          <w:rtl/>
          <w:cs/>
          <w:lang w:val="ar_AE" w:bidi="ar_AE"/>
        </w:rPr>
        <w:t>). يشبه ملكوت السماوات بلؤلؤة ثمينة يطلبها الناس بأثمان باهظة (</w:t>
      </w:r>
      <w:r>
        <w:rPr>
          <w:rtl/>
          <w:cs/>
          <w:lang w:val="ar_AE" w:bidi="ar_AE"/>
        </w:rPr>
        <w:t>متى 13: 45–46</w:t>
      </w:r>
      <w:r>
        <w:rPr>
          <w:rtl/>
          <w:cs/>
          <w:lang w:val="ar_AE" w:bidi="ar_AE"/>
        </w:rPr>
        <w:t>).</w:t>
      </w:r>
    </w:p>
    <w:p>
      <w:pPr>
        <w:bidi/>
      </w:pPr>
      <w:r>
        <w:rPr>
          <w:rtl/>
          <w:cs/>
          <w:lang w:val="ar_AE" w:bidi="ar_AE"/>
        </w:rPr>
      </w:r>
      <w:r>
        <w:rPr>
          <w:rtl/>
          <w:cs/>
          <w:lang w:val="ar_AE" w:bidi="ar_AE"/>
        </w:rPr>
        <w:t>20. الياقوت البهرماني، ترجمة غير مؤكدة للكلمة العبرية بنينيم في ستة مواضع (</w:t>
      </w:r>
      <w:r>
        <w:rPr>
          <w:rtl/>
          <w:cs/>
          <w:lang w:val="ar_AE" w:bidi="ar_AE"/>
        </w:rPr>
        <w:t>أيوب 28: 18</w:t>
      </w:r>
      <w:r>
        <w:rPr>
          <w:rtl/>
          <w:cs/>
          <w:lang w:val="ar_AE" w:bidi="ar_AE"/>
        </w:rPr>
        <w:t xml:space="preserve">؛ </w:t>
      </w:r>
      <w:r>
        <w:rPr>
          <w:rtl/>
          <w:cs/>
          <w:lang w:val="ar_AE" w:bidi="ar_AE"/>
        </w:rPr>
        <w:t>أمثال 3: 15</w:t>
      </w:r>
      <w:r>
        <w:rPr>
          <w:rtl/>
          <w:cs/>
          <w:lang w:val="ar_AE" w:bidi="ar_AE"/>
        </w:rPr>
        <w:t xml:space="preserve">؛ </w:t>
      </w:r>
      <w:r>
        <w:rPr>
          <w:rtl/>
          <w:cs/>
          <w:lang w:val="ar_AE" w:bidi="ar_AE"/>
        </w:rPr>
        <w:t>8: 11</w:t>
      </w:r>
      <w:r>
        <w:rPr>
          <w:rtl/>
          <w:cs/>
          <w:lang w:val="ar_AE" w:bidi="ar_AE"/>
        </w:rPr>
        <w:t xml:space="preserve">؛ </w:t>
      </w:r>
      <w:r>
        <w:rPr>
          <w:rtl/>
          <w:cs/>
          <w:lang w:val="ar_AE" w:bidi="ar_AE"/>
        </w:rPr>
        <w:t>20: 15</w:t>
      </w:r>
      <w:r>
        <w:rPr>
          <w:rtl/>
          <w:cs/>
          <w:lang w:val="ar_AE" w:bidi="ar_AE"/>
        </w:rPr>
        <w:t xml:space="preserve">؛ </w:t>
      </w:r>
      <w:r>
        <w:rPr>
          <w:rtl/>
          <w:cs/>
          <w:lang w:val="ar_AE" w:bidi="ar_AE"/>
        </w:rPr>
        <w:t>31: 10</w:t>
      </w:r>
      <w:r>
        <w:rPr>
          <w:rtl/>
          <w:cs/>
          <w:lang w:val="ar_AE" w:bidi="ar_AE"/>
        </w:rPr>
        <w:t xml:space="preserve">؛ </w:t>
      </w:r>
      <w:r>
        <w:rPr>
          <w:rtl/>
          <w:cs/>
          <w:lang w:val="ar_AE" w:bidi="ar_AE"/>
        </w:rPr>
        <w:t>مراثي إرميا 4: 7</w:t>
      </w:r>
      <w:r>
        <w:rPr>
          <w:rtl/>
          <w:cs/>
          <w:lang w:val="ar_AE" w:bidi="ar_AE"/>
        </w:rPr>
        <w:t>). من المحتمل أن هذا الحجر ذو اللون الأحمر الالني أو القرمزي كان معروفًا في العالم القديم، ولكن ثمة صعوبات في ترجمة المصطلحات التي قد تشير إليه.</w:t>
      </w:r>
    </w:p>
    <w:p>
      <w:pPr>
        <w:bidi/>
      </w:pPr>
      <w:r>
        <w:rPr>
          <w:rtl/>
          <w:cs/>
          <w:lang w:val="ar_AE" w:bidi="ar_AE"/>
        </w:rPr>
      </w:r>
      <w:r>
        <w:rPr>
          <w:rtl/>
          <w:cs/>
          <w:lang w:val="ar_AE" w:bidi="ar_AE"/>
        </w:rPr>
        <w:t>21. السفير (</w:t>
      </w:r>
      <w:r>
        <w:rPr>
          <w:rtl/>
          <w:cs/>
          <w:lang w:val="ar_AE" w:bidi="ar_AE"/>
        </w:rPr>
        <w:t>خروج 24: 10</w:t>
      </w:r>
      <w:r>
        <w:rPr>
          <w:rtl/>
          <w:cs/>
          <w:lang w:val="ar_AE" w:bidi="ar_AE"/>
        </w:rPr>
        <w:t xml:space="preserve">؛ </w:t>
      </w:r>
      <w:r>
        <w:rPr>
          <w:rtl/>
          <w:cs/>
          <w:lang w:val="ar_AE" w:bidi="ar_AE"/>
        </w:rPr>
        <w:t>28: 18</w:t>
      </w:r>
      <w:r>
        <w:rPr>
          <w:rtl/>
          <w:cs/>
          <w:lang w:val="ar_AE" w:bidi="ar_AE"/>
        </w:rPr>
        <w:t xml:space="preserve">؛ </w:t>
      </w:r>
      <w:r>
        <w:rPr>
          <w:rtl/>
          <w:cs/>
          <w:lang w:val="ar_AE" w:bidi="ar_AE"/>
        </w:rPr>
        <w:t>39: 11</w:t>
      </w:r>
      <w:r>
        <w:rPr>
          <w:rtl/>
          <w:cs/>
          <w:lang w:val="ar_AE" w:bidi="ar_AE"/>
        </w:rPr>
        <w:t xml:space="preserve">؛ </w:t>
      </w:r>
      <w:r>
        <w:rPr>
          <w:rtl/>
          <w:cs/>
          <w:lang w:val="ar_AE" w:bidi="ar_AE"/>
        </w:rPr>
        <w:t>أيوب 28: 6، 16</w:t>
      </w:r>
      <w:r>
        <w:rPr>
          <w:rtl/>
          <w:cs/>
          <w:lang w:val="ar_AE" w:bidi="ar_AE"/>
        </w:rPr>
        <w:t xml:space="preserve">؛ </w:t>
      </w:r>
      <w:r>
        <w:rPr>
          <w:rtl/>
          <w:cs/>
          <w:lang w:val="ar_AE" w:bidi="ar_AE"/>
        </w:rPr>
        <w:t>نشيد الأنشاد 5: 14</w:t>
      </w:r>
      <w:r>
        <w:rPr>
          <w:rtl/>
          <w:cs/>
          <w:lang w:val="ar_AE" w:bidi="ar_AE"/>
        </w:rPr>
        <w:t xml:space="preserve">؛ </w:t>
      </w:r>
      <w:r>
        <w:rPr>
          <w:rtl/>
          <w:cs/>
          <w:lang w:val="ar_AE" w:bidi="ar_AE"/>
        </w:rPr>
        <w:t>إشعياء 54: 11</w:t>
      </w:r>
      <w:r>
        <w:rPr>
          <w:rtl/>
          <w:cs/>
          <w:lang w:val="ar_AE" w:bidi="ar_AE"/>
        </w:rPr>
        <w:t xml:space="preserve">؛ </w:t>
      </w:r>
      <w:r>
        <w:rPr>
          <w:rtl/>
          <w:cs/>
          <w:lang w:val="ar_AE" w:bidi="ar_AE"/>
        </w:rPr>
        <w:t>مراثي إرميا 4: 7</w:t>
      </w:r>
      <w:r>
        <w:rPr>
          <w:rtl/>
          <w:cs/>
          <w:lang w:val="ar_AE" w:bidi="ar_AE"/>
        </w:rPr>
        <w:t xml:space="preserve">؛ </w:t>
      </w:r>
      <w:r>
        <w:rPr>
          <w:rtl/>
          <w:cs/>
          <w:lang w:val="ar_AE" w:bidi="ar_AE"/>
        </w:rPr>
        <w:t>حزقيال 1: 26</w:t>
      </w:r>
      <w:r>
        <w:rPr>
          <w:rtl/>
          <w:cs/>
          <w:lang w:val="ar_AE" w:bidi="ar_AE"/>
        </w:rPr>
        <w:t xml:space="preserve">؛ </w:t>
      </w:r>
      <w:r>
        <w:rPr>
          <w:rtl/>
          <w:cs/>
          <w:lang w:val="ar_AE" w:bidi="ar_AE"/>
        </w:rPr>
        <w:t>10: 1</w:t>
      </w:r>
      <w:r>
        <w:rPr>
          <w:rtl/>
          <w:cs/>
          <w:lang w:val="ar_AE" w:bidi="ar_AE"/>
        </w:rPr>
        <w:t xml:space="preserve">؛ </w:t>
      </w:r>
      <w:r>
        <w:rPr>
          <w:rtl/>
          <w:cs/>
          <w:lang w:val="ar_AE" w:bidi="ar_AE"/>
        </w:rPr>
        <w:t>28: 13</w:t>
      </w:r>
      <w:r>
        <w:rPr>
          <w:rtl/>
          <w:cs/>
          <w:lang w:val="ar_AE" w:bidi="ar_AE"/>
        </w:rPr>
        <w:t xml:space="preserve">)، والذي ربما أشار في بعض الأحيان إلى اللازورد كما في </w:t>
      </w:r>
      <w:r>
        <w:rPr>
          <w:rtl/>
          <w:cs/>
          <w:lang w:val="ar_AE" w:bidi="ar_AE"/>
        </w:rPr>
        <w:t>أيوب 28: 6</w:t>
      </w:r>
      <w:r>
        <w:rPr>
          <w:rtl/>
          <w:cs/>
          <w:lang w:val="ar_AE" w:bidi="ar_AE"/>
        </w:rPr>
        <w:t xml:space="preserve"> و</w:t>
      </w:r>
      <w:r>
        <w:rPr>
          <w:rtl/>
          <w:cs/>
          <w:lang w:val="ar_AE" w:bidi="ar_AE"/>
        </w:rPr>
        <w:t>رؤيا 21: 19</w:t>
      </w:r>
      <w:r>
        <w:rPr>
          <w:rtl/>
          <w:cs/>
          <w:lang w:val="ar_AE" w:bidi="ar_AE"/>
        </w:rPr>
        <w:t>.</w:t>
      </w:r>
    </w:p>
    <w:p>
      <w:pPr>
        <w:bidi/>
      </w:pPr>
      <w:r>
        <w:rPr>
          <w:rtl/>
          <w:cs/>
          <w:lang w:val="ar_AE" w:bidi="ar_AE"/>
        </w:rPr>
      </w:r>
      <w:r>
        <w:rPr>
          <w:rtl/>
          <w:cs/>
          <w:lang w:val="ar_AE" w:bidi="ar_AE"/>
        </w:rPr>
        <w:t>22. الصرد، وهو أحد أشكال الكوارتز الأحمر أو البني الداكن (</w:t>
      </w:r>
      <w:r>
        <w:rPr>
          <w:rtl/>
          <w:cs/>
          <w:lang w:val="ar_AE" w:bidi="ar_AE"/>
        </w:rPr>
        <w:t>خروج 28: 17</w:t>
      </w:r>
      <w:r>
        <w:rPr>
          <w:rtl/>
          <w:cs/>
          <w:lang w:val="ar_AE" w:bidi="ar_AE"/>
        </w:rPr>
        <w:t xml:space="preserve">؛ </w:t>
      </w:r>
      <w:r>
        <w:rPr>
          <w:rtl/>
          <w:cs/>
          <w:lang w:val="ar_AE" w:bidi="ar_AE"/>
        </w:rPr>
        <w:t>39: 10</w:t>
      </w:r>
      <w:r>
        <w:rPr>
          <w:rtl/>
          <w:cs/>
          <w:lang w:val="ar_AE" w:bidi="ar_AE"/>
        </w:rPr>
        <w:t xml:space="preserve">؛ </w:t>
      </w:r>
      <w:r>
        <w:rPr>
          <w:rtl/>
          <w:cs/>
          <w:lang w:val="ar_AE" w:bidi="ar_AE"/>
        </w:rPr>
        <w:t>حزقيال 28: 13</w:t>
      </w:r>
      <w:r>
        <w:rPr>
          <w:rtl/>
          <w:cs/>
          <w:lang w:val="ar_AE" w:bidi="ar_AE"/>
        </w:rPr>
        <w:t xml:space="preserve">). ويشار إليه أيضًا في </w:t>
      </w:r>
      <w:r>
        <w:rPr>
          <w:rtl/>
          <w:cs/>
          <w:lang w:val="ar_AE" w:bidi="ar_AE"/>
        </w:rPr>
        <w:t>رؤيا 4: 3</w:t>
      </w:r>
      <w:r>
        <w:rPr>
          <w:rtl/>
          <w:cs/>
          <w:lang w:val="ar_AE" w:bidi="ar_AE"/>
        </w:rPr>
        <w:t xml:space="preserve"> ("العقيق")، على الرغم من أنه في الإصدارات الحديثة يُقدم غالبًا على أنه "العقيق الأحمر". انظر الكارنيليان البرتقالي أعلاه.</w:t>
      </w:r>
    </w:p>
    <w:p>
      <w:pPr>
        <w:bidi/>
      </w:pPr>
      <w:r>
        <w:rPr>
          <w:rtl/>
          <w:cs/>
          <w:lang w:val="ar_AE" w:bidi="ar_AE"/>
        </w:rPr>
      </w:r>
      <w:r>
        <w:rPr>
          <w:rtl/>
          <w:cs/>
          <w:lang w:val="ar_AE" w:bidi="ar_AE"/>
        </w:rPr>
        <w:t>23. الجزع العقيقي، أحد أشكال العقيق الأحمر اليماني ذو طبقات من البني والأبيض (</w:t>
      </w:r>
      <w:r>
        <w:rPr>
          <w:rtl/>
          <w:cs/>
          <w:lang w:val="ar_AE" w:bidi="ar_AE"/>
        </w:rPr>
        <w:t>رؤيا 21: 20</w:t>
      </w:r>
      <w:r>
        <w:rPr>
          <w:rtl/>
          <w:cs/>
          <w:lang w:val="ar_AE" w:bidi="ar_AE"/>
        </w:rPr>
        <w:t>).</w:t>
      </w:r>
    </w:p>
    <w:p>
      <w:pPr>
        <w:bidi/>
      </w:pPr>
      <w:r>
        <w:rPr>
          <w:rtl/>
          <w:cs/>
          <w:lang w:val="ar_AE" w:bidi="ar_AE"/>
        </w:rPr>
      </w:r>
      <w:r>
        <w:rPr>
          <w:rtl/>
          <w:cs/>
          <w:lang w:val="ar_AE" w:bidi="ar_AE"/>
        </w:rPr>
        <w:t>24. الياقوت الأصفر-توباز، حجر أصفر، فلوسليكات من الألومنيوم في شكل بلوري (</w:t>
      </w:r>
      <w:r>
        <w:rPr>
          <w:rtl/>
          <w:cs/>
          <w:lang w:val="ar_AE" w:bidi="ar_AE"/>
        </w:rPr>
        <w:t>خروج 28: 17</w:t>
      </w:r>
      <w:r>
        <w:rPr>
          <w:rtl/>
          <w:cs/>
          <w:lang w:val="ar_AE" w:bidi="ar_AE"/>
        </w:rPr>
        <w:t xml:space="preserve">؛ </w:t>
      </w:r>
      <w:r>
        <w:rPr>
          <w:rtl/>
          <w:cs/>
          <w:lang w:val="ar_AE" w:bidi="ar_AE"/>
        </w:rPr>
        <w:t>39: 10</w:t>
      </w:r>
      <w:r>
        <w:rPr>
          <w:rtl/>
          <w:cs/>
          <w:lang w:val="ar_AE" w:bidi="ar_AE"/>
        </w:rPr>
        <w:t xml:space="preserve">؛ </w:t>
      </w:r>
      <w:r>
        <w:rPr>
          <w:rtl/>
          <w:cs/>
          <w:lang w:val="ar_AE" w:bidi="ar_AE"/>
        </w:rPr>
        <w:t>أيوب 28: 19</w:t>
      </w:r>
      <w:r>
        <w:rPr>
          <w:rtl/>
          <w:cs/>
          <w:lang w:val="ar_AE" w:bidi="ar_AE"/>
        </w:rPr>
        <w:t xml:space="preserve">؛ </w:t>
      </w:r>
      <w:r>
        <w:rPr>
          <w:rtl/>
          <w:cs/>
          <w:lang w:val="ar_AE" w:bidi="ar_AE"/>
        </w:rPr>
        <w:t>حزقيال 28: 13</w:t>
      </w:r>
      <w:r>
        <w:rPr>
          <w:rtl/>
          <w:cs/>
          <w:lang w:val="ar_AE" w:bidi="ar_AE"/>
        </w:rPr>
        <w:t xml:space="preserve">؛ </w:t>
      </w:r>
      <w:r>
        <w:rPr>
          <w:rtl/>
          <w:cs/>
          <w:lang w:val="ar_AE" w:bidi="ar_AE"/>
        </w:rPr>
        <w:t>رؤيا 21: 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الأحد</w:t>
      </w:r>
      <w:r>
        <w:rPr>
          <w:rtl/>
          <w:cs/>
          <w:lang w:val="ar_AE" w:bidi="ar_AE"/>
        </w:rPr>
      </w:r>
    </w:p>
    <w:p>
      <w:pPr>
        <w:bidi/>
      </w:pPr>
      <w:r>
        <w:rPr>
          <w:rtl/>
          <w:cs/>
          <w:lang w:val="ar_AE" w:bidi="ar_AE"/>
        </w:rPr>
      </w:r>
      <w:r>
        <w:rPr>
          <w:rtl/>
          <w:cs/>
          <w:lang w:val="ar_AE" w:bidi="ar_AE"/>
        </w:rPr>
        <w:t xml:space="preserve">انظر </w:t>
      </w:r>
      <w:r>
        <w:rPr>
          <w:rtl/>
          <w:cs/>
          <w:lang w:val="ar_AE" w:bidi="ar_AE"/>
        </w:rPr>
        <w:t>يوم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الأحد عشر</w:t>
      </w:r>
      <w:r>
        <w:rPr>
          <w:rtl/>
          <w:cs/>
          <w:lang w:val="ar_AE" w:bidi="ar_AE"/>
        </w:rPr>
      </w:r>
    </w:p>
    <w:p>
      <w:pPr>
        <w:bidi/>
      </w:pPr>
      <w:r>
        <w:rPr>
          <w:rtl/>
          <w:cs/>
          <w:lang w:val="ar_AE" w:bidi="ar_AE"/>
        </w:rPr>
      </w:r>
      <w:r>
        <w:rPr>
          <w:rtl/>
          <w:cs/>
          <w:lang w:val="ar_AE" w:bidi="ar_AE"/>
        </w:rPr>
        <w:t>تسمية للتلاميذ بعد قيامة الرب يسوع (</w:t>
      </w:r>
      <w:r>
        <w:rPr>
          <w:rtl/>
          <w:cs/>
          <w:lang w:val="ar_AE" w:bidi="ar_AE"/>
        </w:rPr>
        <w:t>مرقس 16: 14؛</w:t>
      </w:r>
      <w:r>
        <w:rPr>
          <w:rtl/>
          <w:cs/>
          <w:lang w:val="ar_AE" w:bidi="ar_AE"/>
        </w:rPr>
        <w:t xml:space="preserve"> </w:t>
      </w:r>
      <w:r>
        <w:rPr>
          <w:rtl/>
          <w:cs/>
          <w:lang w:val="ar_AE" w:bidi="ar_AE"/>
        </w:rPr>
        <w:t>لوقا 24: 9، 33</w:t>
      </w:r>
      <w:r>
        <w:rPr>
          <w:rtl/>
          <w:cs/>
          <w:lang w:val="ar_AE" w:bidi="ar_AE"/>
        </w:rPr>
        <w:t>)، وفي يوم الخمسين (</w:t>
      </w:r>
      <w:r>
        <w:rPr>
          <w:rtl/>
          <w:cs/>
          <w:lang w:val="ar_AE" w:bidi="ar_AE"/>
        </w:rPr>
        <w:t>أعمال الرسل 2: 14</w:t>
      </w:r>
      <w:r>
        <w:rPr>
          <w:rtl/>
          <w:cs/>
          <w:lang w:val="ar_AE" w:bidi="ar_AE"/>
        </w:rPr>
        <w:t xml:space="preserve">)، بعد انتحار يهوذا الإسخريوطي. </w:t>
      </w:r>
      <w:r>
        <w:rPr>
          <w:b/>
          <w:rtl/>
          <w:cs/>
          <w:lang w:val="ar_AE" w:bidi="ar_AE"/>
        </w:rPr>
        <w:t>انظر</w:t>
      </w:r>
      <w:r>
        <w:rPr>
          <w:rtl/>
          <w:cs/>
          <w:lang w:val="ar_AE" w:bidi="ar_AE"/>
        </w:rPr>
        <w:t xml:space="preserve"> </w:t>
      </w:r>
      <w:r>
        <w:rPr>
          <w:rtl/>
          <w:cs/>
          <w:lang w:val="ar_AE" w:bidi="ar_AE"/>
        </w:rPr>
        <w:t>رسول، رسولية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الأخ</w:t>
      </w:r>
      <w:r>
        <w:rPr>
          <w:rtl/>
          <w:cs/>
          <w:lang w:val="ar_AE" w:bidi="ar_AE"/>
        </w:rPr>
      </w:r>
    </w:p>
    <w:p>
      <w:pPr>
        <w:bidi/>
      </w:pPr>
      <w:r>
        <w:rPr>
          <w:rtl/>
          <w:cs/>
          <w:lang w:val="ar_AE" w:bidi="ar_AE"/>
        </w:rPr>
      </w:r>
      <w:r>
        <w:rPr>
          <w:rtl/>
          <w:cs/>
          <w:lang w:val="ar_AE" w:bidi="ar_AE"/>
        </w:rPr>
        <w:t>صلة قرابة رجل أو صبي بالأبناء الآخرين لوالديه؛ كما يعني صديق ذكر مقرب أو زميل من العرق أو عقيدة الإيمان أو المهنة أو التنظيم عينهم أو ما شابه ذلك؛ قريب بالولادة.</w:t>
      </w:r>
    </w:p>
    <w:p>
      <w:pPr>
        <w:bidi/>
      </w:pPr>
      <w:r>
        <w:rPr>
          <w:rtl/>
          <w:cs/>
          <w:lang w:val="ar_AE" w:bidi="ar_AE"/>
        </w:rPr>
      </w:r>
      <w:r>
        <w:rPr>
          <w:rtl/>
          <w:cs/>
          <w:lang w:val="ar_AE" w:bidi="ar_AE"/>
        </w:rPr>
        <w:t>في العهد القديم، تصف الكلمة العبرية المترجمة "أخي" العلاقة بين الأبناء الذكور الذين أحد الوالدين في الأقل مشترك بينهم. كان يوسف وبنيامين أبناءً ليعقوب وراحيل (</w:t>
      </w:r>
      <w:r>
        <w:rPr>
          <w:rtl/>
          <w:cs/>
          <w:lang w:val="ar_AE" w:bidi="ar_AE"/>
        </w:rPr>
        <w:t>تكوين 35: 24</w:t>
      </w:r>
      <w:r>
        <w:rPr>
          <w:rtl/>
          <w:cs/>
          <w:lang w:val="ar_AE" w:bidi="ar_AE"/>
        </w:rPr>
        <w:t>)، لكن الأبناء الآخرين الذين ولدوا ليعقوب يُدعون أيضًا إخوة يوسف (</w:t>
      </w:r>
      <w:r>
        <w:rPr>
          <w:rtl/>
          <w:cs/>
          <w:lang w:val="ar_AE" w:bidi="ar_AE"/>
        </w:rPr>
        <w:t>42: 6</w:t>
      </w:r>
      <w:r>
        <w:rPr>
          <w:rtl/>
          <w:cs/>
          <w:lang w:val="ar_AE" w:bidi="ar_AE"/>
        </w:rPr>
        <w:t>). إن المحبة التي كَنَّها يوسف لبنيامين ليست العادة بين الإخوة. قتل قايين أخاه هابيل (</w:t>
      </w:r>
      <w:r>
        <w:rPr>
          <w:rtl/>
          <w:cs/>
          <w:lang w:val="ar_AE" w:bidi="ar_AE"/>
        </w:rPr>
        <w:t>4: 8</w:t>
      </w:r>
      <w:r>
        <w:rPr>
          <w:rtl/>
          <w:cs/>
          <w:lang w:val="ar_AE" w:bidi="ar_AE"/>
        </w:rPr>
        <w:t>)، وكره عيسو أخاه، يعقوب (</w:t>
      </w:r>
      <w:r>
        <w:rPr>
          <w:rtl/>
          <w:cs/>
          <w:lang w:val="ar_AE" w:bidi="ar_AE"/>
        </w:rPr>
        <w:t>27: 41</w:t>
      </w:r>
      <w:r>
        <w:rPr>
          <w:rtl/>
          <w:cs/>
          <w:lang w:val="ar_AE" w:bidi="ar_AE"/>
        </w:rPr>
        <w:t>). قد يكون الأخ ذا تأثير سيء (</w:t>
      </w:r>
      <w:r>
        <w:rPr>
          <w:rtl/>
          <w:cs/>
          <w:lang w:val="ar_AE" w:bidi="ar_AE"/>
        </w:rPr>
        <w:t>تثنية 13: 6–7</w:t>
      </w:r>
      <w:r>
        <w:rPr>
          <w:rtl/>
          <w:cs/>
          <w:lang w:val="ar_AE" w:bidi="ar_AE"/>
        </w:rPr>
        <w:t>)، لكن من الناحية المثالية هو العون في أوقات الحاجة (</w:t>
      </w:r>
      <w:r>
        <w:rPr>
          <w:rtl/>
          <w:cs/>
          <w:lang w:val="ar_AE" w:bidi="ar_AE"/>
        </w:rPr>
        <w:t>أمثال 17: 17</w:t>
      </w:r>
      <w:r>
        <w:rPr>
          <w:rtl/>
          <w:cs/>
          <w:lang w:val="ar_AE" w:bidi="ar_AE"/>
        </w:rPr>
        <w:t>). كانت شريعة زواج الأخ من زوجة أخيه يقتضي أنه إذا مات رجل وترك أرملة بلا أطفال، كان على شقيق الرجل أن ينجب أطفالاً من زوجته لحفظ اسم العائلة (</w:t>
      </w:r>
      <w:r>
        <w:rPr>
          <w:rtl/>
          <w:cs/>
          <w:lang w:val="ar_AE" w:bidi="ar_AE"/>
        </w:rPr>
        <w:t>تثنية 25: 5</w:t>
      </w:r>
      <w:r>
        <w:rPr>
          <w:rtl/>
          <w:cs/>
          <w:lang w:val="ar_AE" w:bidi="ar_AE"/>
        </w:rPr>
        <w:t>).</w:t>
      </w:r>
    </w:p>
    <w:p>
      <w:pPr>
        <w:bidi/>
      </w:pPr>
      <w:r>
        <w:rPr>
          <w:rtl/>
          <w:cs/>
          <w:lang w:val="ar_AE" w:bidi="ar_AE"/>
        </w:rPr>
      </w:r>
      <w:r>
        <w:rPr>
          <w:rtl/>
          <w:cs/>
          <w:lang w:val="ar_AE" w:bidi="ar_AE"/>
        </w:rPr>
        <w:t>تحدَّث داود بمودة عن "أخيه" يوناثان، على الرغم من أنهما لم يكونا إخوة بالدم (</w:t>
      </w:r>
      <w:r>
        <w:rPr>
          <w:rtl/>
          <w:cs/>
          <w:lang w:val="ar_AE" w:bidi="ar_AE"/>
        </w:rPr>
        <w:t>2 صموئيل 1: 26</w:t>
      </w:r>
      <w:r>
        <w:rPr>
          <w:rtl/>
          <w:cs/>
          <w:lang w:val="ar_AE" w:bidi="ar_AE"/>
        </w:rPr>
        <w:t>). كان أي إسرائيلي يُدعى أخ. كانت العلاقة تتطلب بعض الموانع: عدم إقراض المال إلى أخ بفائدة، وعدم استعباد الأخ (</w:t>
      </w:r>
      <w:r>
        <w:rPr>
          <w:rtl/>
          <w:cs/>
          <w:lang w:val="ar_AE" w:bidi="ar_AE"/>
        </w:rPr>
        <w:t>لاويين 25: 35–43</w:t>
      </w:r>
      <w:r>
        <w:rPr>
          <w:rtl/>
          <w:cs/>
          <w:lang w:val="ar_AE" w:bidi="ar_AE"/>
        </w:rPr>
        <w:t>).</w:t>
      </w:r>
    </w:p>
    <w:p>
      <w:pPr>
        <w:bidi/>
      </w:pPr>
      <w:r>
        <w:rPr>
          <w:rtl/>
          <w:cs/>
          <w:lang w:val="ar_AE" w:bidi="ar_AE"/>
        </w:rPr>
      </w:r>
      <w:r>
        <w:rPr>
          <w:rtl/>
          <w:cs/>
          <w:lang w:val="ar_AE" w:bidi="ar_AE"/>
        </w:rPr>
        <w:t>في العهد الجديد، تُستخدَم الكلمة اليونانية لوصف الإخوة الطبيعيين، مثل أندراوس وبطرس (</w:t>
      </w:r>
      <w:r>
        <w:rPr>
          <w:rtl/>
          <w:cs/>
          <w:lang w:val="ar_AE" w:bidi="ar_AE"/>
        </w:rPr>
        <w:t>يوحنا 1: 41</w:t>
      </w:r>
      <w:r>
        <w:rPr>
          <w:rtl/>
          <w:cs/>
          <w:lang w:val="ar_AE" w:bidi="ar_AE"/>
        </w:rPr>
        <w:t>). ذكر أربعة إخوة للرب يسوع (</w:t>
      </w:r>
      <w:r>
        <w:rPr>
          <w:rtl/>
          <w:cs/>
          <w:lang w:val="ar_AE" w:bidi="ar_AE"/>
        </w:rPr>
        <w:t>مرقس 6: 3</w:t>
      </w:r>
      <w:r>
        <w:rPr>
          <w:rtl/>
          <w:cs/>
          <w:lang w:val="ar_AE" w:bidi="ar_AE"/>
        </w:rPr>
        <w:t>). (وجهة النظر الكاثوليكية الغربية هي أنهم كانوا حقًا أبناء خالة الرب يسوع، لكن اللغة اليونانية بها عدة كلمات لابن العمة، وتستخدم كلمة "أخ" هنا؛ ومن ثم، فإنها تشير إما إلى أبناء مريم ويوسف أو إخوة بالتبني). لم يؤمن إخوة الرب يسوع به في البداية (</w:t>
      </w:r>
      <w:r>
        <w:rPr>
          <w:rtl/>
          <w:cs/>
          <w:lang w:val="ar_AE" w:bidi="ar_AE"/>
        </w:rPr>
        <w:t>يوحنا 7: 5</w:t>
      </w:r>
      <w:r>
        <w:rPr>
          <w:rtl/>
          <w:cs/>
          <w:lang w:val="ar_AE" w:bidi="ar_AE"/>
        </w:rPr>
        <w:t>)، لكن بعد القيامة انضموا إلى جماعة الإيمان (</w:t>
      </w:r>
      <w:r>
        <w:rPr>
          <w:rtl/>
          <w:cs/>
          <w:lang w:val="ar_AE" w:bidi="ar_AE"/>
        </w:rPr>
        <w:t>أعمال الرسل 1: 14</w:t>
      </w:r>
      <w:r>
        <w:rPr>
          <w:rtl/>
          <w:cs/>
          <w:lang w:val="ar_AE" w:bidi="ar_AE"/>
        </w:rPr>
        <w:t>). علَّم الرب يسوع أن تلاميذه كان لهم أب واحد (الله) وعليهم فهم إخوة (</w:t>
      </w:r>
      <w:r>
        <w:rPr>
          <w:rtl/>
          <w:cs/>
          <w:lang w:val="ar_AE" w:bidi="ar_AE"/>
        </w:rPr>
        <w:t>متى 23: 8–9</w:t>
      </w:r>
      <w:r>
        <w:rPr>
          <w:rtl/>
          <w:cs/>
          <w:lang w:val="ar_AE" w:bidi="ar_AE"/>
        </w:rPr>
        <w:t>)، وقد عَرَّف نفسه بتواضع بأنه أخو التلاميذ (</w:t>
      </w:r>
      <w:r>
        <w:rPr>
          <w:rtl/>
          <w:cs/>
          <w:lang w:val="ar_AE" w:bidi="ar_AE"/>
        </w:rPr>
        <w:t>28: 10</w:t>
      </w:r>
      <w:r>
        <w:rPr>
          <w:rtl/>
          <w:cs/>
          <w:lang w:val="ar_AE" w:bidi="ar_AE"/>
        </w:rPr>
        <w:t>).</w:t>
      </w:r>
    </w:p>
    <w:p>
      <w:pPr>
        <w:bidi/>
      </w:pPr>
      <w:r>
        <w:rPr>
          <w:rtl/>
          <w:cs/>
          <w:lang w:val="ar_AE" w:bidi="ar_AE"/>
        </w:rPr>
      </w:r>
      <w:r>
        <w:rPr>
          <w:rtl/>
          <w:cs/>
          <w:lang w:val="ar_AE" w:bidi="ar_AE"/>
        </w:rPr>
        <w:t>في وقت مبكر من تاريخ الكنيسة أصبح من المعتاد على المسيحيين أن يخاطبوا بعضهم بعضًا كأخ (</w:t>
      </w:r>
      <w:r>
        <w:rPr>
          <w:rtl/>
          <w:cs/>
          <w:lang w:val="ar_AE" w:bidi="ar_AE"/>
        </w:rPr>
        <w:t>أعمال الرسل 9: 17</w:t>
      </w:r>
      <w:r>
        <w:rPr>
          <w:rtl/>
          <w:cs/>
          <w:lang w:val="ar_AE" w:bidi="ar_AE"/>
        </w:rPr>
        <w:t xml:space="preserve">؛ </w:t>
      </w:r>
      <w:r>
        <w:rPr>
          <w:rtl/>
          <w:cs/>
          <w:lang w:val="ar_AE" w:bidi="ar_AE"/>
        </w:rPr>
        <w:t>كولوسي 1: 1</w:t>
      </w:r>
      <w:r>
        <w:rPr>
          <w:rtl/>
          <w:cs/>
          <w:lang w:val="ar_AE" w:bidi="ar_AE"/>
        </w:rPr>
        <w:t>)؛ في مناسبتين تُدعى جماعة الإيمان بـ"الأُخوة" (</w:t>
      </w:r>
      <w:r>
        <w:rPr>
          <w:rtl/>
          <w:cs/>
          <w:lang w:val="ar_AE" w:bidi="ar_AE"/>
        </w:rPr>
        <w:t>1 بُطْرُس 2: 17</w:t>
      </w:r>
      <w:r>
        <w:rPr>
          <w:rtl/>
          <w:cs/>
          <w:lang w:val="ar_AE" w:bidi="ar_AE"/>
        </w:rPr>
        <w:t xml:space="preserve">؛ </w:t>
      </w:r>
      <w:r>
        <w:rPr>
          <w:rtl/>
          <w:cs/>
          <w:lang w:val="ar_AE" w:bidi="ar_AE"/>
        </w:rPr>
        <w:t>5: 9</w:t>
      </w:r>
      <w:r>
        <w:rPr>
          <w:rtl/>
          <w:cs/>
          <w:lang w:val="ar_AE" w:bidi="ar_AE"/>
        </w:rPr>
        <w:t>). إن للأخوة المسيحية واجبات ومسؤوليات محددة. تتجلى محبة المسيحي لأخيه في كبح الشهوات (</w:t>
      </w:r>
      <w:r>
        <w:rPr>
          <w:rtl/>
          <w:cs/>
          <w:lang w:val="ar_AE" w:bidi="ar_AE"/>
        </w:rPr>
        <w:t>1 تسالونيكي 4: 6</w:t>
      </w:r>
      <w:r>
        <w:rPr>
          <w:rtl/>
          <w:cs/>
          <w:lang w:val="ar_AE" w:bidi="ar_AE"/>
        </w:rPr>
        <w:t>)، وتوفير المعونة عند الحاجة (</w:t>
      </w:r>
      <w:r>
        <w:rPr>
          <w:rtl/>
          <w:cs/>
          <w:lang w:val="ar_AE" w:bidi="ar_AE"/>
        </w:rPr>
        <w:t>يعقوب 2: 15–16</w:t>
      </w:r>
      <w:r>
        <w:rPr>
          <w:rtl/>
          <w:cs/>
          <w:lang w:val="ar_AE" w:bidi="ar_AE"/>
        </w:rPr>
        <w:t>)، والتمسك بعدم الإساءة (</w:t>
      </w:r>
      <w:r>
        <w:rPr>
          <w:rtl/>
          <w:cs/>
          <w:lang w:val="ar_AE" w:bidi="ar_AE"/>
        </w:rPr>
        <w:t>رومية 14: 13</w:t>
      </w:r>
      <w:r>
        <w:rPr>
          <w:rtl/>
          <w:cs/>
          <w:lang w:val="ar_AE" w:bidi="ar_AE"/>
        </w:rPr>
        <w:t>). لا ينبغي على المؤمن أن "يتجه إلى القضاء" ضد أخيه (</w:t>
      </w:r>
      <w:r>
        <w:rPr>
          <w:rtl/>
          <w:cs/>
          <w:lang w:val="ar_AE" w:bidi="ar_AE"/>
        </w:rPr>
        <w:t>1 كُورِنْثُوس 6: 5–6</w:t>
      </w:r>
      <w:r>
        <w:rPr>
          <w:rtl/>
          <w:cs/>
          <w:lang w:val="ar_AE" w:bidi="ar_AE"/>
        </w:rPr>
        <w:t>)، لكن يجب على الإخوة أن يحلوا مشكلاتهم إما شخصيًا أو من داخل مجموعة الكنيسة (</w:t>
      </w:r>
      <w:r>
        <w:rPr>
          <w:rtl/>
          <w:cs/>
          <w:lang w:val="ar_AE" w:bidi="ar_AE"/>
        </w:rPr>
        <w:t>متى 18: 15–17</w:t>
      </w:r>
      <w:r>
        <w:rPr>
          <w:rtl/>
          <w:cs/>
          <w:lang w:val="ar_AE" w:bidi="ar_AE"/>
        </w:rPr>
        <w:t>). العلاقة بين المسيحيين مهمة لأن المسيحي لا يستطيع أن يقدم عبادة لله إن لم يكن في سلام مع أخيه (</w:t>
      </w:r>
      <w:r>
        <w:rPr>
          <w:rtl/>
          <w:cs/>
          <w:lang w:val="ar_AE" w:bidi="ar_AE"/>
        </w:rPr>
        <w:t>متى 5: 23–24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الحياة والعلاقات العائلية</w:t>
      </w:r>
      <w:r>
        <w:rPr>
          <w:rtl/>
          <w:cs/>
          <w:lang w:val="ar_AE" w:bidi="ar_AE"/>
        </w:rPr>
        <w:t xml:space="preserve">؛ </w:t>
      </w:r>
      <w:r>
        <w:rPr>
          <w:rtl/>
          <w:cs/>
          <w:lang w:val="ar_AE" w:bidi="ar_AE"/>
        </w:rPr>
        <w:t>إخوة (وأخوات)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الأختام الأسطوانية</w:t>
      </w:r>
      <w:r>
        <w:rPr>
          <w:rtl/>
          <w:cs/>
          <w:lang w:val="ar_AE" w:bidi="ar_AE"/>
        </w:rPr>
      </w:r>
    </w:p>
    <w:p>
      <w:pPr>
        <w:bidi/>
      </w:pPr>
      <w:r>
        <w:rPr>
          <w:rtl/>
          <w:cs/>
          <w:lang w:val="ar_AE" w:bidi="ar_AE"/>
        </w:rPr>
      </w:r>
      <w:r>
        <w:rPr>
          <w:rtl/>
          <w:cs/>
          <w:lang w:val="ar_AE" w:bidi="ar_AE"/>
        </w:rPr>
        <w:t>كانت الأختام الأسطوانية أسطوانات حجرية عليها كتابات تُستخدم لتحديد المِلكية. طوَّرها السومريُّون القدماء واستخدمها شعوب بلاد ما بين النهرين الأخرى بصفة أساسية من عام 3200 قبل الميلاد تقريبًا حتى القرن الرابع قبل الميلاد. استُخدمت أيضًا هذه الأختام أحيانًا في مناطق مثل آسيا الصغرى (الإمبراطورية الحِثية) وفارس. بعد 700 قبل الميلاد، حلت أختام الدمغة محل الأختام الأسطوانية. في فلسطين، كانت أختام الدمغة شائعة في العصور المذكورة في الكتاب المقدس.</w:t>
      </w:r>
    </w:p>
    <w:p>
      <w:pPr>
        <w:bidi/>
      </w:pPr>
      <w:r>
        <w:rPr>
          <w:rtl/>
          <w:cs/>
          <w:lang w:val="ar_AE" w:bidi="ar_AE"/>
        </w:rPr>
      </w:r>
      <w:r>
        <w:rPr>
          <w:rtl/>
          <w:cs/>
          <w:lang w:val="ar_AE" w:bidi="ar_AE"/>
        </w:rPr>
        <w:t>كانت الأختام الأسطوانية المبكرة تحتوي على مشاهد فريدة تشير إلى المِلكية. كان الخَتْم الأسطواني عادة أقل من بوصة (2.5 سنتيمتر) طولًا و يُحفر ثقبًا فيه ليتم ارتداؤه حول العنق أو الخِصر. بحلول عام 2700 قبل الميلاد، كانت الأختام تحتوي أيضًا على كتابة مسمارية لاسم المالِك ولقبه. خلال الحِقْبَة الأكادية (2360–2180 قبل الميلاد)، كانت تشير أيضًا إلى المهن. في بداية الألفية الثانية قبل الميلاد، عرَّف المُلَّاك أنفسهم بصفتهم خُدَّامًا لآلهة معينة. بحلول منتصف الألفية الثانية، شاعَ أمر إضافة الصلوات على الأختام.</w:t>
      </w:r>
    </w:p>
    <w:p>
      <w:pPr>
        <w:bidi/>
      </w:pPr>
      <w:r>
        <w:rPr>
          <w:rtl/>
          <w:cs/>
          <w:lang w:val="ar_AE" w:bidi="ar_AE"/>
        </w:rPr>
      </w:r>
      <w:r>
        <w:rPr>
          <w:rtl/>
          <w:cs/>
          <w:lang w:val="ar_AE" w:bidi="ar_AE"/>
        </w:rPr>
        <w:t>في الألفيتين الرابعة والثالثة قبل الميلاد، كانت الأختام الأسطوانية تُستخدم بصفة أساسية لإظهار مِلكية الممتلكات عن طريق دحرجة الخَتْم على الطين الرطب على الجِرار أو العُبوات. كما كانت تُستخدم لتحديد وتوثيق الألواح الطينية. في البداية، كان يستخدمها الملوك وكبار المسؤولين فقط، لكن بحلول الألفية الثانية قبل الميلاد، امتلكها العديد من الأرستقراطيين. غالبًا ما كانت الأختام الأسطوانية تُدفن مع أصحابها؛ وقد عُثِر على ما يقرب من 15,000 منها. هذه الأختام مهمة لدراسة الفن والاقتصاد وعلم الاجتماع والدين في بلاد آرام النهرَيْن والمناطق المجاورة.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الأَخَشْتَارِيّ</w:t>
      </w:r>
      <w:r>
        <w:rPr>
          <w:rtl/>
          <w:cs/>
          <w:lang w:val="ar_AE" w:bidi="ar_AE"/>
        </w:rPr>
      </w:r>
    </w:p>
    <w:p>
      <w:pPr>
        <w:pStyle w:val="Heading2"/>
        <w:bidi/>
      </w:pPr>
      <w:r>
        <w:rPr>
          <w:b/>
          <w:rtl/>
          <w:cs/>
          <w:lang w:val="ar_AE" w:bidi="ar_AE"/>
        </w:rPr>
        <w:t>الأَخَشْتَارِيّ</w:t>
      </w:r>
    </w:p>
    <w:p>
      <w:pPr>
        <w:bidi/>
      </w:pPr>
      <w:r>
        <w:rPr>
          <w:rtl/>
          <w:cs/>
          <w:lang w:val="ar_AE" w:bidi="ar_AE"/>
        </w:rPr>
      </w:r>
      <w:r>
        <w:rPr>
          <w:rtl/>
          <w:cs/>
          <w:lang w:val="ar_AE" w:bidi="ar_AE"/>
        </w:rPr>
        <w:t>ابن نَعْرَةَ من سبط يهوذا (</w:t>
      </w:r>
      <w:r>
        <w:rPr>
          <w:rtl/>
          <w:cs/>
          <w:lang w:val="ar_AE" w:bidi="ar_AE"/>
        </w:rPr>
        <w:t>1أخبار الأيام 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الأدب اليهودي خارج الكتاب المقدس</w:t>
      </w:r>
      <w:r>
        <w:rPr>
          <w:rtl/>
          <w:cs/>
          <w:lang w:val="ar_AE" w:bidi="ar_AE"/>
        </w:rPr>
      </w:r>
    </w:p>
    <w:p>
      <w:pPr>
        <w:bidi/>
      </w:pPr>
      <w:r>
        <w:rPr>
          <w:rtl/>
          <w:cs/>
          <w:lang w:val="ar_AE" w:bidi="ar_AE"/>
        </w:rPr>
      </w:r>
      <w:r>
        <w:rPr>
          <w:rtl/>
          <w:cs/>
          <w:lang w:val="ar_AE" w:bidi="ar_AE"/>
        </w:rPr>
        <w:t xml:space="preserve">انظر </w:t>
      </w:r>
      <w:r>
        <w:rPr>
          <w:rtl/>
          <w:cs/>
          <w:lang w:val="ar_AE" w:bidi="ar_AE"/>
        </w:rPr>
        <w:t>الميشناه؛</w:t>
      </w:r>
      <w:r>
        <w:rPr>
          <w:rtl/>
          <w:cs/>
          <w:lang w:val="ar_AE" w:bidi="ar_AE"/>
        </w:rPr>
        <w:t xml:space="preserve"> </w:t>
      </w:r>
      <w:r>
        <w:rPr>
          <w:rtl/>
          <w:cs/>
          <w:lang w:val="ar_AE" w:bidi="ar_AE"/>
        </w:rPr>
        <w:t>التلمود؛</w:t>
      </w:r>
      <w:r>
        <w:rPr>
          <w:rtl/>
          <w:cs/>
          <w:lang w:val="ar_AE" w:bidi="ar_AE"/>
        </w:rPr>
        <w:t xml:space="preserve"> </w:t>
      </w:r>
      <w:r>
        <w:rPr>
          <w:rtl/>
          <w:cs/>
          <w:lang w:val="ar_AE" w:bidi="ar_AE"/>
        </w:rPr>
        <w:t>الترجوم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الارتِداد</w:t>
      </w:r>
      <w:r>
        <w:rPr>
          <w:rtl/>
          <w:cs/>
          <w:lang w:val="ar_AE" w:bidi="ar_AE"/>
        </w:rPr>
      </w:r>
    </w:p>
    <w:p>
      <w:pPr>
        <w:bidi/>
      </w:pPr>
      <w:r>
        <w:rPr>
          <w:rtl/>
          <w:cs/>
          <w:lang w:val="ar_AE" w:bidi="ar_AE"/>
        </w:rPr>
      </w:r>
      <w:r>
        <w:rPr>
          <w:rtl/>
          <w:cs/>
          <w:lang w:val="ar_AE" w:bidi="ar_AE"/>
        </w:rPr>
        <w:t>الابتعاد عن الله بترك أو رفض المعتقدات السابقة. كما يشير المصطلح إلى رفضٍ متعمَّد للإيمان من شخصٍ كان قد تعود أن يكون مؤمنًا بمعتقد. ولا يشير المصطلح إلى عدم الفهم أو الخطأ. فالارتِداد يختلف عن الهرطقة (إنكار جزءٍ من الإيمان) وعن تغيير الطوائف. أيضًا، ربما يحدث إنكار للإيمان، كما فعل بطرس مرة، ثم العودة مجددًا للإيمان.</w:t>
      </w:r>
    </w:p>
    <w:p>
      <w:pPr>
        <w:bidi/>
      </w:pPr>
      <w:r>
        <w:rPr>
          <w:rtl/>
          <w:cs/>
          <w:lang w:val="ar_AE" w:bidi="ar_AE"/>
        </w:rPr>
      </w:r>
      <w:r>
        <w:rPr>
          <w:rtl/>
          <w:cs/>
          <w:lang w:val="ar_AE" w:bidi="ar_AE"/>
        </w:rPr>
        <w:t xml:space="preserve">في الأصل، </w:t>
      </w:r>
      <w:r>
        <w:rPr>
          <w:i/>
          <w:rtl/>
          <w:cs/>
          <w:lang w:val="ar_AE" w:bidi="ar_AE"/>
        </w:rPr>
        <w:t>الارتِداد</w:t>
      </w:r>
      <w:r>
        <w:rPr>
          <w:rtl/>
          <w:cs/>
          <w:lang w:val="ar_AE" w:bidi="ar_AE"/>
        </w:rPr>
        <w:t xml:space="preserve"> كان يعني التمرد الفعلي. لذلك، وُصف الشعب اليهودي بأنهم "متمردون" ضد الملك أرتحشستا (1 عزرا 2: 23). أيضًا، وُصف ياسُون بأنه "متمردٌ على الناموس" (2 المكابيين 5: 6–8). يذكر العهد القديم عديد من الأمثلة للتمرُّد الروحي:</w:t>
      </w:r>
    </w:p>
    <w:p>
      <w:pPr>
        <w:pStyle w:val="ListBullet"/>
        <w:bidi/>
        <w:spacing w:line="240" w:lineRule="auto"/>
        <w:ind w:left="720"/>
      </w:pPr>
      <w:r>
        <w:rPr>
          <w:rtl/>
          <w:cs/>
          <w:lang w:val="ar_AE" w:bidi="ar_AE"/>
        </w:rPr>
      </w:r>
      <w:r>
        <w:rPr>
          <w:rtl/>
          <w:cs/>
          <w:lang w:val="ar_AE" w:bidi="ar_AE"/>
        </w:rPr>
        <w:t>عدم طاعة الناموس (</w:t>
      </w:r>
      <w:r>
        <w:rPr>
          <w:rtl/>
          <w:cs/>
          <w:lang w:val="ar_AE" w:bidi="ar_AE"/>
        </w:rPr>
        <w:t>يشوع 22: 22</w:t>
      </w:r>
      <w:r>
        <w:rPr>
          <w:rtl/>
          <w:cs/>
          <w:lang w:val="ar_AE" w:bidi="ar_AE"/>
        </w:rPr>
        <w:t>)</w:t>
      </w:r>
    </w:p>
    <w:p>
      <w:pPr>
        <w:pStyle w:val="ListBullet"/>
        <w:bidi/>
        <w:spacing w:line="240" w:lineRule="auto"/>
        <w:ind w:left="720"/>
      </w:pPr>
      <w:r>
        <w:rPr>
          <w:rtl/>
          <w:cs/>
          <w:lang w:val="ar_AE" w:bidi="ar_AE"/>
        </w:rPr>
      </w:r>
      <w:r>
        <w:rPr>
          <w:rtl/>
          <w:cs/>
          <w:lang w:val="ar_AE" w:bidi="ar_AE"/>
        </w:rPr>
        <w:t>ترك العبادة في الهيكل (</w:t>
      </w:r>
      <w:r>
        <w:rPr>
          <w:rtl/>
          <w:cs/>
          <w:lang w:val="ar_AE" w:bidi="ar_AE"/>
        </w:rPr>
        <w:t>2 أخبار الأيام 29: 19)</w:t>
      </w:r>
    </w:p>
    <w:p>
      <w:pPr>
        <w:pStyle w:val="ListBullet"/>
        <w:bidi/>
        <w:spacing w:line="240" w:lineRule="auto"/>
        <w:ind w:left="720"/>
      </w:pPr>
      <w:r>
        <w:rPr>
          <w:rtl/>
          <w:cs/>
          <w:lang w:val="ar_AE" w:bidi="ar_AE"/>
        </w:rPr>
      </w:r>
      <w:r>
        <w:rPr>
          <w:rtl/>
          <w:cs/>
          <w:lang w:val="ar_AE" w:bidi="ar_AE"/>
        </w:rPr>
        <w:t>العِصْيَان المتعمد تجاه الله (</w:t>
      </w:r>
      <w:r>
        <w:rPr>
          <w:rtl/>
          <w:cs/>
          <w:lang w:val="ar_AE" w:bidi="ar_AE"/>
        </w:rPr>
        <w:t>إرميا 2: 19</w:t>
      </w:r>
      <w:r>
        <w:rPr>
          <w:rtl/>
          <w:cs/>
          <w:lang w:val="ar_AE" w:bidi="ar_AE"/>
        </w:rPr>
        <w:t>)</w:t>
      </w:r>
    </w:p>
    <w:p>
      <w:pPr>
        <w:bidi/>
      </w:pPr>
      <w:r>
        <w:rPr>
          <w:rtl/>
          <w:cs/>
          <w:lang w:val="ar_AE" w:bidi="ar_AE"/>
        </w:rPr>
      </w:r>
      <w:r>
        <w:rPr>
          <w:rtl/>
          <w:cs/>
          <w:lang w:val="ar_AE" w:bidi="ar_AE"/>
        </w:rPr>
        <w:t>إشعياء وإرميا عدّدا لنا أمثلة كثيرة على تمرُّد إسرائيل (</w:t>
      </w:r>
      <w:r>
        <w:rPr>
          <w:rtl/>
          <w:cs/>
          <w:lang w:val="ar_AE" w:bidi="ar_AE"/>
        </w:rPr>
        <w:t>إشعياء 1: 2</w:t>
      </w:r>
      <w:r>
        <w:rPr>
          <w:rtl/>
          <w:cs/>
          <w:lang w:val="ar_AE" w:bidi="ar_AE"/>
        </w:rPr>
        <w:t>–</w:t>
      </w:r>
      <w:r>
        <w:rPr>
          <w:rtl/>
          <w:cs/>
          <w:lang w:val="ar_AE" w:bidi="ar_AE"/>
        </w:rPr>
        <w:t>4</w:t>
      </w:r>
      <w:r>
        <w:rPr>
          <w:rtl/>
          <w:cs/>
          <w:lang w:val="ar_AE" w:bidi="ar_AE"/>
        </w:rPr>
        <w:t xml:space="preserve">؛ </w:t>
      </w:r>
      <w:r>
        <w:rPr>
          <w:rtl/>
          <w:cs/>
          <w:lang w:val="ar_AE" w:bidi="ar_AE"/>
        </w:rPr>
        <w:t>إرميا 2: 19</w:t>
      </w:r>
      <w:r>
        <w:rPr>
          <w:rtl/>
          <w:cs/>
          <w:lang w:val="ar_AE" w:bidi="ar_AE"/>
        </w:rPr>
        <w:t>). غالبًا ما كان ملوك إسرائيل مذنبين بالارتِداد:</w:t>
      </w:r>
    </w:p>
    <w:p>
      <w:pPr>
        <w:pStyle w:val="ListBullet"/>
        <w:bidi/>
        <w:spacing w:line="240" w:lineRule="auto"/>
        <w:ind w:left="720"/>
      </w:pPr>
      <w:r>
        <w:rPr>
          <w:rtl/>
          <w:cs/>
          <w:lang w:val="ar_AE" w:bidi="ar_AE"/>
        </w:rPr>
      </w:r>
      <w:r>
        <w:rPr>
          <w:rtl/>
          <w:cs/>
          <w:lang w:val="ar_AE" w:bidi="ar_AE"/>
        </w:rPr>
        <w:t>رَحُبْعَام</w:t>
      </w:r>
      <w:r>
        <w:rPr>
          <w:rtl/>
          <w:cs/>
          <w:lang w:val="ar_AE" w:bidi="ar_AE"/>
        </w:rPr>
        <w:t xml:space="preserve"> (</w:t>
      </w:r>
      <w:r>
        <w:rPr>
          <w:rtl/>
          <w:cs/>
          <w:lang w:val="ar_AE" w:bidi="ar_AE"/>
        </w:rPr>
        <w:t>1 ملوك 14: 22</w:t>
      </w:r>
      <w:r>
        <w:rPr>
          <w:rtl/>
          <w:cs/>
          <w:lang w:val="ar_AE" w:bidi="ar_AE"/>
        </w:rPr>
        <w:t>–</w:t>
      </w:r>
      <w:r>
        <w:rPr>
          <w:rtl/>
          <w:cs/>
          <w:lang w:val="ar_AE" w:bidi="ar_AE"/>
        </w:rPr>
        <w:t>24</w:t>
      </w:r>
      <w:r>
        <w:rPr>
          <w:rtl/>
          <w:cs/>
          <w:lang w:val="ar_AE" w:bidi="ar_AE"/>
        </w:rPr>
        <w:t>)</w:t>
      </w:r>
    </w:p>
    <w:p>
      <w:pPr>
        <w:pStyle w:val="ListBullet"/>
        <w:bidi/>
        <w:spacing w:line="240" w:lineRule="auto"/>
        <w:ind w:left="720"/>
      </w:pPr>
      <w:r>
        <w:rPr>
          <w:rtl/>
          <w:cs/>
          <w:lang w:val="ar_AE" w:bidi="ar_AE"/>
        </w:rPr>
      </w:r>
      <w:r>
        <w:rPr>
          <w:rtl/>
          <w:cs/>
          <w:lang w:val="ar_AE" w:bidi="ar_AE"/>
        </w:rPr>
        <w:t>أخآب (</w:t>
      </w:r>
      <w:r>
        <w:rPr>
          <w:rtl/>
          <w:cs/>
          <w:lang w:val="ar_AE" w:bidi="ar_AE"/>
        </w:rPr>
        <w:t>1 ملوك 16: 30</w:t>
      </w:r>
      <w:r>
        <w:rPr>
          <w:rtl/>
          <w:cs/>
          <w:lang w:val="ar_AE" w:bidi="ar_AE"/>
        </w:rPr>
        <w:t>–</w:t>
      </w:r>
      <w:r>
        <w:rPr>
          <w:rtl/>
          <w:cs/>
          <w:lang w:val="ar_AE" w:bidi="ar_AE"/>
        </w:rPr>
        <w:t>33</w:t>
      </w:r>
      <w:r>
        <w:rPr>
          <w:rtl/>
          <w:cs/>
          <w:lang w:val="ar_AE" w:bidi="ar_AE"/>
        </w:rPr>
        <w:t>)</w:t>
      </w:r>
    </w:p>
    <w:p>
      <w:pPr>
        <w:pStyle w:val="ListBullet"/>
        <w:bidi/>
        <w:spacing w:line="240" w:lineRule="auto"/>
        <w:ind w:left="720"/>
      </w:pPr>
      <w:r>
        <w:rPr>
          <w:rtl/>
          <w:cs/>
          <w:lang w:val="ar_AE" w:bidi="ar_AE"/>
        </w:rPr>
      </w:r>
      <w:r>
        <w:rPr>
          <w:rtl/>
          <w:cs/>
          <w:lang w:val="ar_AE" w:bidi="ar_AE"/>
        </w:rPr>
        <w:t>أَخَزْيَا</w:t>
      </w:r>
      <w:r>
        <w:rPr>
          <w:rtl/>
          <w:cs/>
          <w:lang w:val="ar_AE" w:bidi="ar_AE"/>
        </w:rPr>
        <w:t xml:space="preserve"> (</w:t>
      </w:r>
      <w:r>
        <w:rPr>
          <w:rtl/>
          <w:cs/>
          <w:lang w:val="ar_AE" w:bidi="ar_AE"/>
        </w:rPr>
        <w:t>1 ملوك 22: 51</w:t>
      </w:r>
      <w:r>
        <w:rPr>
          <w:rtl/>
          <w:cs/>
          <w:lang w:val="ar_AE" w:bidi="ar_AE"/>
        </w:rPr>
        <w:t>–</w:t>
      </w:r>
      <w:r>
        <w:rPr>
          <w:rtl/>
          <w:cs/>
          <w:lang w:val="ar_AE" w:bidi="ar_AE"/>
        </w:rPr>
        <w:t>53</w:t>
      </w:r>
      <w:r>
        <w:rPr>
          <w:rtl/>
          <w:cs/>
          <w:lang w:val="ar_AE" w:bidi="ar_AE"/>
        </w:rPr>
        <w:t>)</w:t>
      </w:r>
    </w:p>
    <w:p>
      <w:pPr>
        <w:pStyle w:val="ListBullet"/>
        <w:bidi/>
        <w:spacing w:line="240" w:lineRule="auto"/>
        <w:ind w:left="720"/>
      </w:pPr>
      <w:r>
        <w:rPr>
          <w:rtl/>
          <w:cs/>
          <w:lang w:val="ar_AE" w:bidi="ar_AE"/>
        </w:rPr>
      </w:r>
      <w:r>
        <w:rPr>
          <w:rtl/>
          <w:cs/>
          <w:lang w:val="ar_AE" w:bidi="ar_AE"/>
        </w:rPr>
        <w:t>يهورام (</w:t>
      </w:r>
      <w:r>
        <w:rPr>
          <w:rtl/>
          <w:cs/>
          <w:lang w:val="ar_AE" w:bidi="ar_AE"/>
        </w:rPr>
        <w:t>2 أخبار الأيام 21: 6، 10</w:t>
      </w:r>
      <w:r>
        <w:rPr>
          <w:rtl/>
          <w:cs/>
          <w:lang w:val="ar_AE" w:bidi="ar_AE"/>
        </w:rPr>
        <w:t>)</w:t>
      </w:r>
    </w:p>
    <w:p>
      <w:pPr>
        <w:pStyle w:val="ListBullet"/>
        <w:bidi/>
        <w:spacing w:line="240" w:lineRule="auto"/>
        <w:ind w:left="720"/>
      </w:pPr>
      <w:r>
        <w:rPr>
          <w:rtl/>
          <w:cs/>
          <w:lang w:val="ar_AE" w:bidi="ar_AE"/>
        </w:rPr>
      </w:r>
      <w:r>
        <w:rPr>
          <w:rtl/>
          <w:cs/>
          <w:lang w:val="ar_AE" w:bidi="ar_AE"/>
        </w:rPr>
        <w:t>آحَاز (</w:t>
      </w:r>
      <w:r>
        <w:rPr>
          <w:rtl/>
          <w:cs/>
          <w:lang w:val="ar_AE" w:bidi="ar_AE"/>
        </w:rPr>
        <w:t>2 أخبار الأيام 28: 1</w:t>
      </w:r>
      <w:r>
        <w:rPr>
          <w:rtl/>
          <w:cs/>
          <w:lang w:val="ar_AE" w:bidi="ar_AE"/>
        </w:rPr>
        <w:t>–</w:t>
      </w:r>
      <w:r>
        <w:rPr>
          <w:rtl/>
          <w:cs/>
          <w:lang w:val="ar_AE" w:bidi="ar_AE"/>
        </w:rPr>
        <w:t>4</w:t>
      </w:r>
      <w:r>
        <w:rPr>
          <w:rtl/>
          <w:cs/>
          <w:lang w:val="ar_AE" w:bidi="ar_AE"/>
        </w:rPr>
        <w:t>)</w:t>
      </w:r>
    </w:p>
    <w:p>
      <w:pPr>
        <w:pStyle w:val="ListBullet"/>
        <w:bidi/>
        <w:spacing w:line="240" w:lineRule="auto"/>
        <w:ind w:left="720"/>
      </w:pPr>
      <w:r>
        <w:rPr>
          <w:rtl/>
          <w:cs/>
          <w:lang w:val="ar_AE" w:bidi="ar_AE"/>
        </w:rPr>
      </w:r>
      <w:r>
        <w:rPr>
          <w:rtl/>
          <w:cs/>
          <w:lang w:val="ar_AE" w:bidi="ar_AE"/>
        </w:rPr>
        <w:t>مَنَسَّى</w:t>
      </w:r>
      <w:r>
        <w:rPr>
          <w:rtl/>
          <w:cs/>
          <w:lang w:val="ar_AE" w:bidi="ar_AE"/>
        </w:rPr>
        <w:t xml:space="preserve"> (</w:t>
      </w:r>
      <w:r>
        <w:rPr>
          <w:rtl/>
          <w:cs/>
          <w:lang w:val="ar_AE" w:bidi="ar_AE"/>
        </w:rPr>
        <w:t>2 أخبار الأيام 33: 1</w:t>
      </w:r>
      <w:r>
        <w:rPr>
          <w:rtl/>
          <w:cs/>
          <w:lang w:val="ar_AE" w:bidi="ar_AE"/>
        </w:rPr>
        <w:t>–</w:t>
      </w:r>
      <w:r>
        <w:rPr>
          <w:rtl/>
          <w:cs/>
          <w:lang w:val="ar_AE" w:bidi="ar_AE"/>
        </w:rPr>
        <w:t>19</w:t>
      </w:r>
      <w:r>
        <w:rPr>
          <w:rtl/>
          <w:cs/>
          <w:lang w:val="ar_AE" w:bidi="ar_AE"/>
        </w:rPr>
        <w:t>)</w:t>
      </w:r>
    </w:p>
    <w:p>
      <w:pPr>
        <w:pStyle w:val="ListBullet"/>
        <w:bidi/>
        <w:spacing w:line="240" w:lineRule="auto"/>
        <w:ind w:left="720"/>
      </w:pPr>
      <w:r>
        <w:rPr>
          <w:rtl/>
          <w:cs/>
          <w:lang w:val="ar_AE" w:bidi="ar_AE"/>
        </w:rPr>
      </w:r>
      <w:r>
        <w:rPr>
          <w:rtl/>
          <w:cs/>
          <w:lang w:val="ar_AE" w:bidi="ar_AE"/>
        </w:rPr>
        <w:t>آمُون (</w:t>
      </w:r>
      <w:r>
        <w:rPr>
          <w:rtl/>
          <w:cs/>
          <w:lang w:val="ar_AE" w:bidi="ar_AE"/>
        </w:rPr>
        <w:t>2 أخبار الأيام 33: 21</w:t>
      </w:r>
      <w:r>
        <w:rPr>
          <w:rtl/>
          <w:cs/>
          <w:lang w:val="ar_AE" w:bidi="ar_AE"/>
        </w:rPr>
        <w:t>–</w:t>
      </w:r>
      <w:r>
        <w:rPr>
          <w:rtl/>
          <w:cs/>
          <w:lang w:val="ar_AE" w:bidi="ar_AE"/>
        </w:rPr>
        <w:t>23</w:t>
      </w:r>
      <w:r>
        <w:rPr>
          <w:rtl/>
          <w:cs/>
          <w:lang w:val="ar_AE" w:bidi="ar_AE"/>
        </w:rPr>
        <w:t>)</w:t>
      </w:r>
    </w:p>
    <w:p>
      <w:pPr>
        <w:bidi/>
      </w:pPr>
      <w:r>
        <w:rPr>
          <w:rtl/>
          <w:cs/>
          <w:lang w:val="ar_AE" w:bidi="ar_AE"/>
        </w:rPr>
      </w:r>
      <w:r>
        <w:rPr>
          <w:rtl/>
          <w:cs/>
          <w:lang w:val="ar_AE" w:bidi="ar_AE"/>
        </w:rPr>
        <w:t>في أزمنة العهد الجديد، رجع كثيرون من التلاميذ عن المسيح (</w:t>
      </w:r>
      <w:r>
        <w:rPr>
          <w:rtl/>
          <w:cs/>
          <w:lang w:val="ar_AE" w:bidi="ar_AE"/>
        </w:rPr>
        <w:t>يوحنا 6: 66</w:t>
      </w:r>
      <w:r>
        <w:rPr>
          <w:rtl/>
          <w:cs/>
          <w:lang w:val="ar_AE" w:bidi="ar_AE"/>
        </w:rPr>
        <w:t xml:space="preserve">). ويهوذا الإسخريوطي هو المثال الأشهر. الكلمة اليونانية التي نشتق منها كلمة </w:t>
      </w:r>
      <w:r>
        <w:rPr>
          <w:i/>
          <w:rtl/>
          <w:cs/>
          <w:lang w:val="ar_AE" w:bidi="ar_AE"/>
        </w:rPr>
        <w:t>الارتِداد</w:t>
      </w:r>
      <w:r>
        <w:rPr>
          <w:rtl/>
          <w:cs/>
          <w:lang w:val="ar_AE" w:bidi="ar_AE"/>
        </w:rPr>
        <w:t xml:space="preserve"> موجودة فقط في نصّين. اتُهم الرسول بولس بالارتِداد لأنه علَّم الآخرين "</w:t>
      </w:r>
      <w:r>
        <w:rPr>
          <w:rtl/>
          <w:cs/>
          <w:lang w:val="ar_AE" w:bidi="ar_AE"/>
        </w:rPr>
        <w:t>ٱلِٱرْتِدَادَ عَنْ مُوسَى</w:t>
      </w:r>
      <w:r>
        <w:rPr>
          <w:rtl/>
          <w:cs/>
          <w:lang w:val="ar_AE" w:bidi="ar_AE"/>
        </w:rPr>
        <w:t>" (</w:t>
      </w:r>
      <w:r>
        <w:rPr>
          <w:rtl/>
          <w:cs/>
          <w:lang w:val="ar_AE" w:bidi="ar_AE"/>
        </w:rPr>
        <w:t>أعمال الرسل 21: 21</w:t>
      </w:r>
      <w:r>
        <w:rPr>
          <w:rtl/>
          <w:cs/>
          <w:lang w:val="ar_AE" w:bidi="ar_AE"/>
        </w:rPr>
        <w:t>). سيكثر الارتِداد في الأزمنة الأخيرة (</w:t>
      </w:r>
      <w:r>
        <w:rPr>
          <w:rtl/>
          <w:cs/>
          <w:lang w:val="ar_AE" w:bidi="ar_AE"/>
        </w:rPr>
        <w:t>2 تسالونيكي 2: 3)</w:t>
      </w:r>
      <w:r>
        <w:rPr>
          <w:rtl/>
          <w:cs/>
          <w:lang w:val="ar_AE" w:bidi="ar_AE"/>
        </w:rPr>
        <w:t>. هنالك تحذير للمؤمنين ألّا ينجرفوا وينخدعوا بالارتِداد الذي سيأتي في الأزمنة الأخيرة قبل عودة الرب. هذا الارتِداد بسبب ظهور شخصية متمردة سيستخدمها الشيطان لتعمل العمل نيابة عنه (</w:t>
      </w:r>
      <w:r>
        <w:rPr>
          <w:rtl/>
          <w:cs/>
          <w:lang w:val="ar_AE" w:bidi="ar_AE"/>
        </w:rPr>
        <w:t>2 تسالونيكي 2: 3</w:t>
      </w:r>
      <w:r>
        <w:rPr>
          <w:rtl/>
          <w:cs/>
          <w:lang w:val="ar_AE" w:bidi="ar_AE"/>
        </w:rPr>
        <w:t>–</w:t>
      </w:r>
      <w:r>
        <w:rPr>
          <w:rtl/>
          <w:cs/>
          <w:lang w:val="ar_AE" w:bidi="ar_AE"/>
        </w:rPr>
        <w:t>12؛</w:t>
      </w:r>
      <w:r>
        <w:rPr>
          <w:rtl/>
          <w:cs/>
          <w:lang w:val="ar_AE" w:bidi="ar_AE"/>
        </w:rPr>
        <w:t xml:space="preserve"> قارن </w:t>
      </w:r>
      <w:r>
        <w:rPr>
          <w:rtl/>
          <w:cs/>
          <w:lang w:val="ar_AE" w:bidi="ar_AE"/>
        </w:rPr>
        <w:t>1 تيموثاوس 4: 1</w:t>
      </w:r>
      <w:r>
        <w:rPr>
          <w:rtl/>
          <w:cs/>
          <w:lang w:val="ar_AE" w:bidi="ar_AE"/>
        </w:rPr>
        <w:t>–</w:t>
      </w:r>
      <w:r>
        <w:rPr>
          <w:rtl/>
          <w:cs/>
          <w:lang w:val="ar_AE" w:bidi="ar_AE"/>
        </w:rPr>
        <w:t>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الأرض</w:t>
      </w:r>
      <w:r>
        <w:rPr>
          <w:rtl/>
          <w:cs/>
          <w:lang w:val="ar_AE" w:bidi="ar_AE"/>
        </w:rPr>
      </w:r>
    </w:p>
    <w:p>
      <w:pPr>
        <w:bidi/>
      </w:pPr>
      <w:r>
        <w:rPr>
          <w:rtl/>
          <w:cs/>
          <w:lang w:val="ar_AE" w:bidi="ar_AE"/>
        </w:rPr>
      </w:r>
      <w:r>
        <w:rPr>
          <w:rtl/>
          <w:cs/>
          <w:lang w:val="ar_AE" w:bidi="ar_AE"/>
        </w:rPr>
        <w:t>المصطلح المُعبِّر عن كوكبنا المأهول. يُستخدم هذا المُصطلح لتمييزه عن السماء والجحيم. يُمكن أن يعني أيضًا اليابسة أو التربة أو عدة أشياء أخرى. يَستخدم الكتابُ المُقدَّس مصطلح "الأرض" بطرق متنوعة، مشابهة لكيفية استخدامنا له اليوم.</w:t>
      </w:r>
    </w:p>
    <w:p>
      <w:pPr>
        <w:bidi/>
      </w:pPr>
      <w:r>
        <w:rPr>
          <w:rtl/>
          <w:cs/>
          <w:lang w:val="ar_AE" w:bidi="ar_AE"/>
        </w:rPr>
      </w:r>
      <w:r>
        <w:rPr>
          <w:rtl/>
          <w:cs/>
          <w:lang w:val="ar_AE" w:bidi="ar_AE"/>
        </w:rPr>
        <w:t>في اللغة العبرية، تُستخدم كلمة واحدة تُترجم إلى "الأرض" أيضًا لتعني "إنسان" أو "آدم" (</w:t>
      </w:r>
      <w:r>
        <w:rPr>
          <w:rtl/>
          <w:cs/>
          <w:lang w:val="ar_AE" w:bidi="ar_AE"/>
        </w:rPr>
        <w:t>تكوين ٢: ٧، ١٩</w:t>
      </w:r>
      <w:r>
        <w:rPr>
          <w:rtl/>
          <w:cs/>
          <w:lang w:val="ar_AE" w:bidi="ar_AE"/>
        </w:rPr>
        <w:t>). تُشير هذه الكلمة إلى التربة الحمراء التي صُنِع منها جسدُ آدم. إن كلمةً عبرية أخرى تُترجم "أرض" أو "بَلد" يُمكن أن تُشير إلى الدولة (</w:t>
      </w:r>
      <w:r>
        <w:rPr>
          <w:rtl/>
          <w:cs/>
          <w:lang w:val="ar_AE" w:bidi="ar_AE"/>
        </w:rPr>
        <w:t>تكوين ٢١: ٢١</w:t>
      </w:r>
      <w:r>
        <w:rPr>
          <w:rtl/>
          <w:cs/>
          <w:lang w:val="ar_AE" w:bidi="ar_AE"/>
        </w:rPr>
        <w:t>). إن كلمةً مُعينة تُترجم إلى "تُراب" يمكن أن تعني ببساطة الأرض أو اليابسة (</w:t>
      </w:r>
      <w:r>
        <w:rPr>
          <w:rtl/>
          <w:cs/>
          <w:lang w:val="ar_AE" w:bidi="ar_AE"/>
        </w:rPr>
        <w:t>تكوين ٣: ١٩</w:t>
      </w:r>
      <w:r>
        <w:rPr>
          <w:rtl/>
          <w:cs/>
          <w:lang w:val="ar_AE" w:bidi="ar_AE"/>
        </w:rPr>
        <w:t>). في العهد الجديد، يُمكن لكلمةٍ يونانية والتي تُترجم إلى "أرض" أن تُشير أيضًا إلى بَلدٍ أو دولة (</w:t>
      </w:r>
      <w:r>
        <w:rPr>
          <w:rtl/>
          <w:cs/>
          <w:lang w:val="ar_AE" w:bidi="ar_AE"/>
        </w:rPr>
        <w:t>متى ٢٧: ٤٥</w:t>
      </w:r>
      <w:r>
        <w:rPr>
          <w:rtl/>
          <w:cs/>
          <w:lang w:val="ar_AE" w:bidi="ar_AE"/>
        </w:rPr>
        <w:t>). إن كلمةً يونانية أخرى، والتي يُشتق منها كلمة "المسكونة"، تُشير إلى الأرض المأهولة كلها (</w:t>
      </w:r>
      <w:r>
        <w:rPr>
          <w:rtl/>
          <w:cs/>
          <w:lang w:val="ar_AE" w:bidi="ar_AE"/>
        </w:rPr>
        <w:t>لوقا ٢١: ٢٦</w:t>
      </w:r>
      <w:r>
        <w:rPr>
          <w:rtl/>
          <w:cs/>
          <w:lang w:val="ar_AE" w:bidi="ar_AE"/>
        </w:rPr>
        <w:t>) أو إلى الإمبراطورية الرومانية في ذلك الوقت (</w:t>
      </w:r>
      <w:r>
        <w:rPr>
          <w:rtl/>
          <w:cs/>
          <w:lang w:val="ar_AE" w:bidi="ar_AE"/>
        </w:rPr>
        <w:t>لوقا ٢: ١</w:t>
      </w:r>
      <w:r>
        <w:rPr>
          <w:rtl/>
          <w:cs/>
          <w:lang w:val="ar_AE" w:bidi="ar_AE"/>
        </w:rPr>
        <w:t>).</w:t>
      </w:r>
    </w:p>
    <w:p>
      <w:pPr>
        <w:bidi/>
      </w:pPr>
      <w:r>
        <w:rPr>
          <w:rtl/>
          <w:cs/>
          <w:lang w:val="ar_AE" w:bidi="ar_AE"/>
        </w:rPr>
      </w:r>
      <w:r>
        <w:rPr>
          <w:rtl/>
          <w:cs/>
          <w:lang w:val="ar_AE" w:bidi="ar_AE"/>
        </w:rPr>
        <w:t xml:space="preserve">في البداية، </w:t>
      </w:r>
      <w:r>
        <w:rPr>
          <w:rtl/>
          <w:cs/>
          <w:lang w:val="ar_AE" w:bidi="ar_AE"/>
        </w:rPr>
        <w:t>دَعَا اللهُ الْيَابِسَةَ أَرْضًا، وَمُجْتَمَعَ الْمِيَاهِ دَعَاهُ بِحَارًا"</w:t>
      </w:r>
      <w:r>
        <w:rPr>
          <w:rtl/>
          <w:cs/>
          <w:lang w:val="ar_AE" w:bidi="ar_AE"/>
        </w:rPr>
        <w:t xml:space="preserve">. </w:t>
      </w:r>
      <w:r>
        <w:rPr>
          <w:rtl/>
          <w:cs/>
          <w:lang w:val="ar_AE" w:bidi="ar_AE"/>
        </w:rPr>
        <w:t>وَرَأَى اللهُ ذَلِكَ أَنَّهُ حَسَنٌ</w:t>
      </w:r>
      <w:r>
        <w:rPr>
          <w:rtl/>
          <w:cs/>
          <w:lang w:val="ar_AE" w:bidi="ar_AE"/>
        </w:rPr>
        <w:t xml:space="preserve">. </w:t>
      </w:r>
      <w:r>
        <w:rPr>
          <w:rtl/>
          <w:cs/>
          <w:lang w:val="ar_AE" w:bidi="ar_AE"/>
        </w:rPr>
        <w:t>وَقَالَ اللهُ: «لِتُنْبِتِ الْأَرْضُ عُشْبًا»</w:t>
      </w:r>
      <w:r>
        <w:rPr>
          <w:rtl/>
          <w:cs/>
          <w:lang w:val="ar_AE" w:bidi="ar_AE"/>
        </w:rPr>
        <w:t xml:space="preserve"> (</w:t>
      </w:r>
      <w:r>
        <w:rPr>
          <w:rtl/>
          <w:cs/>
          <w:lang w:val="ar_AE" w:bidi="ar_AE"/>
        </w:rPr>
        <w:t>تكوين ١: ١٠–١١</w:t>
      </w:r>
      <w:r>
        <w:rPr>
          <w:rtl/>
          <w:cs/>
          <w:lang w:val="ar_AE" w:bidi="ar_AE"/>
        </w:rPr>
        <w:t>). في بعض المقاطع، تُستخدم كلمة "أرض" بطريقة مشابهة لكيفية تفكيرنا في الكوكب بأكمله اليوم (</w:t>
      </w:r>
      <w:r>
        <w:rPr>
          <w:rtl/>
          <w:cs/>
          <w:lang w:val="ar_AE" w:bidi="ar_AE"/>
        </w:rPr>
        <w:t>أيوب ١: ٧</w:t>
      </w:r>
      <w:r>
        <w:rPr>
          <w:rtl/>
          <w:cs/>
          <w:lang w:val="ar_AE" w:bidi="ar_AE"/>
        </w:rPr>
        <w:t>)، وهو مُعلَّقٌ في الفضاء الفارغ (</w:t>
      </w:r>
      <w:r>
        <w:rPr>
          <w:rtl/>
          <w:cs/>
          <w:lang w:val="ar_AE" w:bidi="ar_AE"/>
        </w:rPr>
        <w:t>أيوب ٢٦: ٧</w:t>
      </w:r>
      <w:r>
        <w:rPr>
          <w:rtl/>
          <w:cs/>
          <w:lang w:val="ar_AE" w:bidi="ar_AE"/>
        </w:rPr>
        <w:t>). إن الإشارات إلى زوايا الأرض الأربع (</w:t>
      </w:r>
      <w:r>
        <w:rPr>
          <w:rtl/>
          <w:cs/>
          <w:lang w:val="ar_AE" w:bidi="ar_AE"/>
        </w:rPr>
        <w:t>إشعياء ١١: ١٢</w:t>
      </w:r>
      <w:r>
        <w:rPr>
          <w:rtl/>
          <w:cs/>
          <w:lang w:val="ar_AE" w:bidi="ar_AE"/>
        </w:rPr>
        <w:t xml:space="preserve">؛ </w:t>
      </w:r>
      <w:r>
        <w:rPr>
          <w:rtl/>
          <w:cs/>
          <w:lang w:val="ar_AE" w:bidi="ar_AE"/>
        </w:rPr>
        <w:t>حزقيال ٧: ٢</w:t>
      </w:r>
      <w:r>
        <w:rPr>
          <w:rtl/>
          <w:cs/>
          <w:lang w:val="ar_AE" w:bidi="ar_AE"/>
        </w:rPr>
        <w:t>) تُشير إلى اتجاهات البوصلة، لا إلى شكل الأرض. تُشير عبارة "كُرة الأرض" على الأرجح إلى مُحيط الأفق (</w:t>
      </w:r>
      <w:r>
        <w:rPr>
          <w:rtl/>
          <w:cs/>
          <w:lang w:val="ar_AE" w:bidi="ar_AE"/>
        </w:rPr>
        <w:t>إشعياء ٤٠: ٢٢</w:t>
      </w:r>
      <w:r>
        <w:rPr>
          <w:rtl/>
          <w:cs/>
          <w:lang w:val="ar_AE" w:bidi="ar_AE"/>
        </w:rPr>
        <w:t xml:space="preserve">؛ قارن مع </w:t>
      </w:r>
      <w:r>
        <w:rPr>
          <w:rtl/>
          <w:cs/>
          <w:lang w:val="ar_AE" w:bidi="ar_AE"/>
        </w:rPr>
        <w:t>أيوب ٣٨: ١٣</w:t>
      </w:r>
      <w:r>
        <w:rPr>
          <w:rtl/>
          <w:cs/>
          <w:lang w:val="ar_AE" w:bidi="ar_AE"/>
        </w:rPr>
        <w:t>). تُوصف الأرض أحيانًا بأنها مدعومة بأعمدة (</w:t>
      </w:r>
      <w:r>
        <w:rPr>
          <w:rtl/>
          <w:cs/>
          <w:lang w:val="ar_AE" w:bidi="ar_AE"/>
        </w:rPr>
        <w:t>أيوب ٩: ٦</w:t>
      </w:r>
      <w:r>
        <w:rPr>
          <w:rtl/>
          <w:cs/>
          <w:lang w:val="ar_AE" w:bidi="ar_AE"/>
        </w:rPr>
        <w:t xml:space="preserve">؛ </w:t>
      </w:r>
      <w:r>
        <w:rPr>
          <w:rtl/>
          <w:cs/>
          <w:lang w:val="ar_AE" w:bidi="ar_AE"/>
        </w:rPr>
        <w:t>مزمور ٧٥: ٣</w:t>
      </w:r>
      <w:r>
        <w:rPr>
          <w:rtl/>
          <w:cs/>
          <w:lang w:val="ar_AE" w:bidi="ar_AE"/>
        </w:rPr>
        <w:t>) أو أساسات (</w:t>
      </w:r>
      <w:r>
        <w:rPr>
          <w:rtl/>
          <w:cs/>
          <w:lang w:val="ar_AE" w:bidi="ar_AE"/>
        </w:rPr>
        <w:t>مزمور ١٠٤: ٥</w:t>
      </w:r>
      <w:r>
        <w:rPr>
          <w:rtl/>
          <w:cs/>
          <w:lang w:val="ar_AE" w:bidi="ar_AE"/>
        </w:rPr>
        <w:t xml:space="preserve">؛ </w:t>
      </w:r>
      <w:r>
        <w:rPr>
          <w:rtl/>
          <w:cs/>
          <w:lang w:val="ar_AE" w:bidi="ar_AE"/>
        </w:rPr>
        <w:t>أمثال ٨: ٢٩</w:t>
      </w:r>
      <w:r>
        <w:rPr>
          <w:rtl/>
          <w:cs/>
          <w:lang w:val="ar_AE" w:bidi="ar_AE"/>
        </w:rPr>
        <w:t xml:space="preserve">؛ </w:t>
      </w:r>
      <w:r>
        <w:rPr>
          <w:rtl/>
          <w:cs/>
          <w:lang w:val="ar_AE" w:bidi="ar_AE"/>
        </w:rPr>
        <w:t>إشعياء ٢٤: ١٨</w:t>
      </w:r>
      <w:r>
        <w:rPr>
          <w:rtl/>
          <w:cs/>
          <w:lang w:val="ar_AE" w:bidi="ar_AE"/>
        </w:rPr>
        <w:t xml:space="preserve">؛ </w:t>
      </w:r>
      <w:r>
        <w:rPr>
          <w:rtl/>
          <w:cs/>
          <w:lang w:val="ar_AE" w:bidi="ar_AE"/>
        </w:rPr>
        <w:t>إرميا ٣١: ٣٧</w:t>
      </w:r>
      <w:r>
        <w:rPr>
          <w:rtl/>
          <w:cs/>
          <w:lang w:val="ar_AE" w:bidi="ar_AE"/>
        </w:rPr>
        <w:t>). إن العديد من هذه الأوصاف توجد في مقاطع شعرية أو نبوية، لذلك لا تكشف الكثير عن فَهم الشعب العبراني للكون.</w:t>
      </w:r>
    </w:p>
    <w:p>
      <w:pPr>
        <w:bidi/>
      </w:pPr>
      <w:r>
        <w:rPr>
          <w:rtl/>
          <w:cs/>
          <w:lang w:val="ar_AE" w:bidi="ar_AE"/>
        </w:rPr>
      </w:r>
      <w:r>
        <w:rPr>
          <w:rtl/>
          <w:cs/>
          <w:lang w:val="ar_AE" w:bidi="ar_AE"/>
        </w:rPr>
        <w:t xml:space="preserve">يُمكن أن تُشير كلمة "أرض" أيضًا إلى التربة أو الأرض التي يَعمل بها المزارع (انظر </w:t>
      </w:r>
      <w:r>
        <w:rPr>
          <w:rtl/>
          <w:cs/>
          <w:lang w:val="ar_AE" w:bidi="ar_AE"/>
        </w:rPr>
        <w:t>٢ ملوك ٥: ١٧</w:t>
      </w:r>
      <w:r>
        <w:rPr>
          <w:rtl/>
          <w:cs/>
          <w:lang w:val="ar_AE" w:bidi="ar_AE"/>
        </w:rPr>
        <w:t>). وفقًا للكتاب المُقدَّس، تأثرتْ الحالة الأصلية للأرض (</w:t>
      </w:r>
      <w:r>
        <w:rPr>
          <w:rtl/>
          <w:cs/>
          <w:lang w:val="ar_AE" w:bidi="ar_AE"/>
        </w:rPr>
        <w:t>تكوين ٢: ٦</w:t>
      </w:r>
      <w:r>
        <w:rPr>
          <w:rtl/>
          <w:cs/>
          <w:lang w:val="ar_AE" w:bidi="ar_AE"/>
        </w:rPr>
        <w:t>) باللعنة التي جلبتها خطية الإنسان (</w:t>
      </w:r>
      <w:r>
        <w:rPr>
          <w:rtl/>
          <w:cs/>
          <w:lang w:val="ar_AE" w:bidi="ar_AE"/>
        </w:rPr>
        <w:t>تكوين ٣: ١٧–١٩</w:t>
      </w:r>
      <w:r>
        <w:rPr>
          <w:rtl/>
          <w:cs/>
          <w:lang w:val="ar_AE" w:bidi="ar_AE"/>
        </w:rPr>
        <w:t>). (يتفق خبراءُ البيئة المعاصرون على أن الأرض تعاني بسبب جشع البشر وكبريائهم.) بعد أن سُفِكَ دمُ هابيل على الأرض، كانت مُعاناة قايين في الزراعة تذكيرًا دائمًا بأنه قَتَلَ أخاه (</w:t>
      </w:r>
      <w:r>
        <w:rPr>
          <w:rtl/>
          <w:cs/>
          <w:lang w:val="ar_AE" w:bidi="ar_AE"/>
        </w:rPr>
        <w:t>تكوين ٤: ٨–١٢</w:t>
      </w:r>
      <w:r>
        <w:rPr>
          <w:rtl/>
          <w:cs/>
          <w:lang w:val="ar_AE" w:bidi="ar_AE"/>
        </w:rPr>
        <w:t>).</w:t>
      </w:r>
    </w:p>
    <w:p>
      <w:pPr>
        <w:bidi/>
      </w:pPr>
      <w:r>
        <w:rPr>
          <w:rtl/>
          <w:cs/>
          <w:lang w:val="ar_AE" w:bidi="ar_AE"/>
        </w:rPr>
      </w:r>
      <w:r>
        <w:rPr>
          <w:rtl/>
          <w:cs/>
          <w:lang w:val="ar_AE" w:bidi="ar_AE"/>
        </w:rPr>
        <w:t>أُمِر بنو إسرائيل بِتَرك الأرض ترتاح كل سنةٍ سابعة (</w:t>
      </w:r>
      <w:r>
        <w:rPr>
          <w:rtl/>
          <w:cs/>
          <w:lang w:val="ar_AE" w:bidi="ar_AE"/>
        </w:rPr>
        <w:t>خروج ٢٣: ١٠–١٢</w:t>
      </w:r>
      <w:r>
        <w:rPr>
          <w:rtl/>
          <w:cs/>
          <w:lang w:val="ar_AE" w:bidi="ar_AE"/>
        </w:rPr>
        <w:t xml:space="preserve">؛ </w:t>
      </w:r>
      <w:r>
        <w:rPr>
          <w:rtl/>
          <w:cs/>
          <w:lang w:val="ar_AE" w:bidi="ar_AE"/>
        </w:rPr>
        <w:t>لاويين ٢٥: ٤، ٥</w:t>
      </w:r>
      <w:r>
        <w:rPr>
          <w:rtl/>
          <w:cs/>
          <w:lang w:val="ar_AE" w:bidi="ar_AE"/>
        </w:rPr>
        <w:t>) حتى تتمكن التربة من تجديد العناصر الغذائية التي استهلكتها المحاصيل. بعد كل سبع من هذه "السنوات السابعة"، في "سنة اليوبيل" الخمسين، تعود الأرض إلى مالكيها الأصليين من العائلة (</w:t>
      </w:r>
      <w:r>
        <w:rPr>
          <w:rtl/>
          <w:cs/>
          <w:lang w:val="ar_AE" w:bidi="ar_AE"/>
        </w:rPr>
        <w:t>لاويين ٢٥: ١٠–١٧</w:t>
      </w:r>
      <w:r>
        <w:rPr>
          <w:rtl/>
          <w:cs/>
          <w:lang w:val="ar_AE" w:bidi="ar_AE"/>
        </w:rPr>
        <w:t>). كان هذا القانون تذكيرًا للناس بأن الله هو المالك الأساسي للأرض، وأنه مَنعَ ظهور مُلَّاك الأراضي الأقوياء الذين له أراضٍ شاسعة.</w:t>
      </w:r>
    </w:p>
    <w:p>
      <w:pPr>
        <w:bidi/>
      </w:pPr>
      <w:r>
        <w:rPr>
          <w:rtl/>
          <w:cs/>
          <w:lang w:val="ar_AE" w:bidi="ar_AE"/>
        </w:rPr>
      </w:r>
      <w:r>
        <w:rPr>
          <w:rtl/>
          <w:cs/>
          <w:lang w:val="ar_AE" w:bidi="ar_AE"/>
        </w:rPr>
        <w:t>علَّمتْ شريعةُ موسى أيضًا بني إسرائيل أن حالة الأرض كانت علامة على علاقتهم مع الله. كان الجفاف أو ضعف المحاصيل يُشيران إلى علاقة مكسورة (</w:t>
      </w:r>
      <w:r>
        <w:rPr>
          <w:rtl/>
          <w:cs/>
          <w:lang w:val="ar_AE" w:bidi="ar_AE"/>
        </w:rPr>
        <w:t>لاويين ٢٦</w:t>
      </w:r>
      <w:r>
        <w:rPr>
          <w:rtl/>
          <w:cs/>
          <w:lang w:val="ar_AE" w:bidi="ar_AE"/>
        </w:rPr>
        <w:t xml:space="preserve">؛ تثنية ٢٨). تم تحذير شعب إسرائيل من أن شَرَّهم قد يصبح هائلًا لدرجة أن الله سيطردهم من أرضه (انظر </w:t>
      </w:r>
      <w:r>
        <w:rPr>
          <w:rtl/>
          <w:cs/>
          <w:lang w:val="ar_AE" w:bidi="ar_AE"/>
        </w:rPr>
        <w:t>لاويين ٢٦: ٣٧</w:t>
      </w:r>
      <w:r>
        <w:rPr>
          <w:rtl/>
          <w:cs/>
          <w:lang w:val="ar_AE" w:bidi="ar_AE"/>
        </w:rPr>
        <w:t xml:space="preserve">؛ </w:t>
      </w:r>
      <w:r>
        <w:rPr>
          <w:rtl/>
          <w:cs/>
          <w:lang w:val="ar_AE" w:bidi="ar_AE"/>
        </w:rPr>
        <w:t>تثنية ٢٨: ٦٤</w:t>
      </w:r>
      <w:r>
        <w:rPr>
          <w:rtl/>
          <w:cs/>
          <w:lang w:val="ar_AE" w:bidi="ar_AE"/>
        </w:rPr>
        <w:t>). ولكن حتى إذا حدث هذا، وَعَدَ اللهُ في النهاية باسترداد شعبه حتى يتمكنوا من الارتباط بالأرض مرة أخرى (</w:t>
      </w:r>
      <w:r>
        <w:rPr>
          <w:rtl/>
          <w:cs/>
          <w:lang w:val="ar_AE" w:bidi="ar_AE"/>
        </w:rPr>
        <w:t>إشعياء ٦٢: ٤</w:t>
      </w:r>
      <w:r>
        <w:rPr>
          <w:rtl/>
          <w:cs/>
          <w:lang w:val="ar_AE" w:bidi="ar_AE"/>
        </w:rPr>
        <w:t>).</w:t>
      </w:r>
    </w:p>
    <w:p>
      <w:pPr>
        <w:bidi/>
      </w:pPr>
      <w:r>
        <w:rPr>
          <w:rtl/>
          <w:cs/>
          <w:lang w:val="ar_AE" w:bidi="ar_AE"/>
        </w:rPr>
      </w:r>
      <w:r>
        <w:rPr>
          <w:rtl/>
          <w:cs/>
          <w:lang w:val="ar_AE" w:bidi="ar_AE"/>
        </w:rPr>
        <w:t>تُشير العديد من المقاطع في الكتاب المُقدَّس إلى "دهرٍ قادم" عندما سيتم تحرير الأرض من "عبوديتها للفساد"، ويُقال إن الخليقة كلها "تئن" في انتظار هذا (</w:t>
      </w:r>
      <w:r>
        <w:rPr>
          <w:rtl/>
          <w:cs/>
          <w:lang w:val="ar_AE" w:bidi="ar_AE"/>
        </w:rPr>
        <w:t>رومية ٨: ١٩–٢٣</w:t>
      </w:r>
      <w:r>
        <w:rPr>
          <w:rtl/>
          <w:cs/>
          <w:lang w:val="ar_AE" w:bidi="ar_AE"/>
        </w:rPr>
        <w:t xml:space="preserve">). يَصف الكتاب المُقدَّس زمنًا للتجديد العظيم عندما ستُستَرد خصوبة الأرض (حزقيال ٤٧؛ </w:t>
      </w:r>
      <w:r>
        <w:rPr>
          <w:rtl/>
          <w:cs/>
          <w:lang w:val="ar_AE" w:bidi="ar_AE"/>
        </w:rPr>
        <w:t>يوئيل ٣: ١٨</w:t>
      </w:r>
      <w:r>
        <w:rPr>
          <w:rtl/>
          <w:cs/>
          <w:lang w:val="ar_AE" w:bidi="ar_AE"/>
        </w:rPr>
        <w:t xml:space="preserve">؛ </w:t>
      </w:r>
      <w:r>
        <w:rPr>
          <w:rtl/>
          <w:cs/>
          <w:lang w:val="ar_AE" w:bidi="ar_AE"/>
        </w:rPr>
        <w:t>عاموس ٩: ١٣–١٥</w:t>
      </w:r>
      <w:r>
        <w:rPr>
          <w:rtl/>
          <w:cs/>
          <w:lang w:val="ar_AE" w:bidi="ar_AE"/>
        </w:rPr>
        <w:t xml:space="preserve">؛ </w:t>
      </w:r>
      <w:r>
        <w:rPr>
          <w:rtl/>
          <w:cs/>
          <w:lang w:val="ar_AE" w:bidi="ar_AE"/>
        </w:rPr>
        <w:t>زكريا ١٤: ٦–٩</w:t>
      </w:r>
      <w:r>
        <w:rPr>
          <w:rtl/>
          <w:cs/>
          <w:lang w:val="ar_AE" w:bidi="ar_AE"/>
        </w:rPr>
        <w:t>). مع ذلك، في يومٍ من الأيام، سوف "</w:t>
      </w:r>
      <w:r>
        <w:rPr>
          <w:rtl/>
          <w:cs/>
          <w:lang w:val="ar_AE" w:bidi="ar_AE"/>
        </w:rPr>
        <w:t>تَزُولُ السَّمَاوَاتُ بِضَجِيجٍ، وَتَنْحَلُّ الْعَنَاصِرُ مُحْتَرِقَةً، وَتَحْتَرِقُ الْأَرْضُ وَالْمَصْنُوعَاتُ الَّتِي فِيهَا</w:t>
      </w:r>
      <w:r>
        <w:rPr>
          <w:rtl/>
          <w:cs/>
          <w:lang w:val="ar_AE" w:bidi="ar_AE"/>
        </w:rPr>
        <w:t>" (</w:t>
      </w:r>
      <w:r>
        <w:rPr>
          <w:rtl/>
          <w:cs/>
          <w:lang w:val="ar_AE" w:bidi="ar_AE"/>
        </w:rPr>
        <w:t>٢ بطرس ٣: ١٠</w:t>
      </w:r>
      <w:r>
        <w:rPr>
          <w:rtl/>
          <w:cs/>
          <w:lang w:val="ar_AE" w:bidi="ar_AE"/>
        </w:rPr>
        <w:t>). مع ذلك، في رؤية الرسول يوحنا، رأى "</w:t>
      </w:r>
      <w:r>
        <w:rPr>
          <w:rtl/>
          <w:cs/>
          <w:lang w:val="ar_AE" w:bidi="ar_AE"/>
        </w:rPr>
        <w:t>سَمَاءً جَدِيدَةً وَأَرْضًا جَدِيدَةً، لِأَنَّ السَّمَاءَ الْأُولَى وَالْأَرْضَ الْأُولَى مَضَتَا</w:t>
      </w:r>
      <w:r>
        <w:rPr>
          <w:rtl/>
          <w:cs/>
          <w:lang w:val="ar_AE" w:bidi="ar_AE"/>
        </w:rPr>
        <w:t>" (</w:t>
      </w:r>
      <w:r>
        <w:rPr>
          <w:rtl/>
          <w:cs/>
          <w:lang w:val="ar_AE" w:bidi="ar_AE"/>
        </w:rPr>
        <w:t>رؤيا ٢١: ١</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سماء جديدة وأرض 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الأُرْغُن_المزمار</w:t>
      </w:r>
      <w:r>
        <w:rPr>
          <w:rtl/>
          <w:cs/>
          <w:lang w:val="ar_AE" w:bidi="ar_AE"/>
        </w:rPr>
      </w:r>
    </w:p>
    <w:p>
      <w:pPr>
        <w:bidi/>
      </w:pPr>
      <w:r>
        <w:rPr>
          <w:rtl/>
          <w:cs/>
          <w:lang w:val="ar_AE" w:bidi="ar_AE"/>
        </w:rPr>
      </w:r>
      <w:r>
        <w:rPr>
          <w:rtl/>
          <w:cs/>
          <w:lang w:val="ar_AE" w:bidi="ar_AE"/>
        </w:rPr>
        <w:t xml:space="preserve">هذه الكلمة ترد في بعض الترجمات الإنجليزية بصورة خاطئة، ORGAN، لكنها في العربية تعني مزمار مثلما وردت في: </w:t>
      </w:r>
      <w:r>
        <w:rPr>
          <w:rtl/>
          <w:cs/>
          <w:lang w:val="ar_AE" w:bidi="ar_AE"/>
        </w:rPr>
        <w:t>تكوين 4: 21</w:t>
      </w:r>
      <w:r>
        <w:rPr>
          <w:rtl/>
          <w:cs/>
          <w:lang w:val="ar_AE" w:bidi="ar_AE"/>
        </w:rPr>
        <w:t xml:space="preserve">، </w:t>
      </w:r>
      <w:r>
        <w:rPr>
          <w:rtl/>
          <w:cs/>
          <w:lang w:val="ar_AE" w:bidi="ar_AE"/>
        </w:rPr>
        <w:t>أيوب 21: 12</w:t>
      </w:r>
      <w:r>
        <w:rPr>
          <w:rtl/>
          <w:cs/>
          <w:lang w:val="ar_AE" w:bidi="ar_AE"/>
        </w:rPr>
        <w:t xml:space="preserve">، </w:t>
      </w:r>
      <w:r>
        <w:rPr>
          <w:rtl/>
          <w:cs/>
          <w:lang w:val="ar_AE" w:bidi="ar_AE"/>
        </w:rPr>
        <w:t>30: 31</w:t>
      </w:r>
      <w:r>
        <w:rPr>
          <w:rtl/>
          <w:cs/>
          <w:lang w:val="ar_AE" w:bidi="ar_AE"/>
        </w:rPr>
        <w:t>، و</w:t>
      </w:r>
      <w:r>
        <w:rPr>
          <w:rtl/>
          <w:cs/>
          <w:lang w:val="ar_AE" w:bidi="ar_AE"/>
        </w:rPr>
        <w:t>مزمور 150: 4</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الآلات الموسيقية (Ugab) وهى آلة نفخ بدائية.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الأرقام وعِلم الأعداد</w:t>
      </w:r>
      <w:r>
        <w:rPr>
          <w:rtl/>
          <w:cs/>
          <w:lang w:val="ar_AE" w:bidi="ar_AE"/>
        </w:rPr>
      </w:r>
    </w:p>
    <w:p>
      <w:pPr>
        <w:bidi/>
      </w:pPr>
      <w:r>
        <w:rPr>
          <w:rtl/>
          <w:cs/>
          <w:lang w:val="ar_AE" w:bidi="ar_AE"/>
        </w:rPr>
      </w:r>
      <w:r>
        <w:rPr>
          <w:rtl/>
          <w:cs/>
          <w:lang w:val="ar_AE" w:bidi="ar_AE"/>
        </w:rPr>
        <w:t>يوجد معنى رمزي وكذلك معنى حرفي للأرقام في الكتاب المُقدَّس. في سِفر دانيال، وبدرجة أقل في الرؤيا، يوجد نظام متطور من عِلم الأعداد، حيث تُستخدَم أنظمة الأرقام المُترابطة في نمطٍ محدد.</w:t>
      </w:r>
    </w:p>
    <w:p>
      <w:pPr>
        <w:bidi/>
      </w:pPr>
      <w:r>
        <w:rPr>
          <w:rtl/>
          <w:cs/>
          <w:lang w:val="ar_AE" w:bidi="ar_AE"/>
        </w:rPr>
      </w:r>
      <w:r>
        <w:rPr>
          <w:rtl/>
          <w:cs/>
          <w:lang w:val="ar_AE" w:bidi="ar_AE"/>
        </w:rPr>
        <w:t>تقليديًا، كان المسيحيون المحافظون مُتشككين من عِلم الأعداد بسبب الاستخدام غير الحكيم له مِن قِبَل مجموعات من المسيحيين الذين يَرون رمزية لاهوتية في كل رقم في العهد القديم، حتى في أكثر الأرقام واقعية. تمتْ وراثة هذه النظرة من مجموعات يهودية صوفية قبل ظهور المسيحية، ثم أخذها أتباع القَبالة [كابالاه] (Kabbalists) إلى أبعد الحدود.</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التعبير عن الأرقام</w:t>
      </w:r>
    </w:p>
    <w:p>
      <w:pPr>
        <w:bidi/>
      </w:pPr>
      <w:r>
        <w:rPr>
          <w:rtl/>
          <w:cs/>
          <w:lang w:val="ar_AE" w:bidi="ar_AE"/>
        </w:rPr>
      </w:r>
      <w:r>
        <w:rPr>
          <w:rtl/>
          <w:cs/>
          <w:lang w:val="ar_AE" w:bidi="ar_AE"/>
        </w:rPr>
        <w:t>• طُرق كتابة الأرقام</w:t>
      </w:r>
    </w:p>
    <w:p>
      <w:pPr>
        <w:bidi/>
      </w:pPr>
      <w:r>
        <w:rPr>
          <w:rtl/>
          <w:cs/>
          <w:lang w:val="ar_AE" w:bidi="ar_AE"/>
        </w:rPr>
      </w:r>
      <w:r>
        <w:rPr>
          <w:rtl/>
          <w:cs/>
          <w:lang w:val="ar_AE" w:bidi="ar_AE"/>
        </w:rPr>
        <w:t>• مشاكل الأرقام الكبيرة</w:t>
      </w:r>
    </w:p>
    <w:p>
      <w:pPr>
        <w:bidi/>
      </w:pPr>
      <w:r>
        <w:rPr>
          <w:rtl/>
          <w:cs/>
          <w:lang w:val="ar_AE" w:bidi="ar_AE"/>
        </w:rPr>
      </w:r>
      <w:r>
        <w:rPr>
          <w:rtl/>
          <w:cs/>
          <w:lang w:val="ar_AE" w:bidi="ar_AE"/>
        </w:rPr>
        <w:t>• العَد بالأجيال</w:t>
      </w:r>
    </w:p>
    <w:p>
      <w:pPr>
        <w:bidi/>
      </w:pPr>
      <w:r>
        <w:rPr>
          <w:rtl/>
          <w:cs/>
          <w:lang w:val="ar_AE" w:bidi="ar_AE"/>
        </w:rPr>
      </w:r>
      <w:r>
        <w:rPr>
          <w:rtl/>
          <w:cs/>
          <w:lang w:val="ar_AE" w:bidi="ar_AE"/>
        </w:rPr>
        <w:t>• الاستخدام التقريبي للأرقام</w:t>
      </w:r>
    </w:p>
    <w:p>
      <w:pPr>
        <w:bidi/>
      </w:pPr>
      <w:r>
        <w:rPr>
          <w:rtl/>
          <w:cs/>
          <w:lang w:val="ar_AE" w:bidi="ar_AE"/>
        </w:rPr>
      </w:r>
      <w:r>
        <w:rPr>
          <w:rtl/>
          <w:cs/>
          <w:lang w:val="ar_AE" w:bidi="ar_AE"/>
        </w:rPr>
        <w:t>• الاستخدام الرمزي للأرقام</w:t>
      </w:r>
    </w:p>
    <w:p>
      <w:pPr>
        <w:bidi/>
      </w:pPr>
      <w:r>
        <w:rPr>
          <w:rtl/>
          <w:cs/>
          <w:lang w:val="ar_AE" w:bidi="ar_AE"/>
        </w:rPr>
      </w:r>
      <w:r>
        <w:rPr>
          <w:rtl/>
          <w:cs/>
          <w:lang w:val="ar_AE" w:bidi="ar_AE"/>
        </w:rPr>
        <w:t>• الإحصاءات الدقيقة</w:t>
      </w:r>
    </w:p>
    <w:p>
      <w:pPr>
        <w:bidi/>
      </w:pPr>
      <w:r>
        <w:rPr>
          <w:rtl/>
          <w:cs/>
          <w:lang w:val="ar_AE" w:bidi="ar_AE"/>
        </w:rPr>
      </w:r>
      <w:r>
        <w:rPr>
          <w:rtl/>
          <w:cs/>
          <w:lang w:val="ar_AE" w:bidi="ar_AE"/>
        </w:rPr>
        <w:t>• عِلم الأعداد</w:t>
      </w:r>
    </w:p>
    <w:p>
      <w:pPr>
        <w:pStyle w:val="Heading3"/>
        <w:bidi/>
      </w:pPr>
      <w:r>
        <w:rPr>
          <w:rtl/>
          <w:cs/>
          <w:lang w:val="ar_AE" w:bidi="ar_AE"/>
        </w:rPr>
        <w:t>التعبير عن الأرقام</w:t>
      </w:r>
    </w:p>
    <w:p>
      <w:pPr>
        <w:bidi/>
      </w:pPr>
      <w:r>
        <w:rPr>
          <w:rtl/>
          <w:cs/>
          <w:lang w:val="ar_AE" w:bidi="ar_AE"/>
        </w:rPr>
      </w:r>
      <w:r>
        <w:rPr>
          <w:rtl/>
          <w:cs/>
          <w:lang w:val="ar_AE" w:bidi="ar_AE"/>
        </w:rPr>
        <w:t>تَمتلك اللغة العبرية، وبالتأكيد أي لغة سامية أخرى، نظامًا بسيطًا ولكنه كافٍ للعَد. الرقم واحد هو صفة. بعد ذلك، تُعد الأرقام أسماءً، في صِيَغ للمذكر أو المؤنث، على الرغم من أن العدد المذكر يُستخدم مع الاسم المؤنث والعكس صحيح. توجد الأرقام الترتيبية (الأول، الثاني، الثالث، إلخ) بجانب الأرقام الأساسية (واحد، اثنان، ثلاثة)، ولكن كما هو الحال في معظم اللغات، يُمكن استخدام المجموعة الثانية بدلًا من الأولى ("يوم اثنين" بدلًا من "اليوم الثاني"). بعد العدد عشرة وإلى تسعة عشر، يوجد شكل مُركب واحد مِثل "ثلاثة عشر" في لُغات أخرى ("ثلاثة-عشرة")، لكن العدد "عشرين" يعني حرفيًا "عشرات" (جمع "عشرة"). يُعتبر ثلاثون، وأربعون، إلخ، حرفيًا "ثلاثات،" و "أربعات" (جمع كلمتي "ثلاثة" و"أربعة" على التوالي) وهكذا، حتى نَصل إلى مئة، وهي كلمة جديدة. توجد أيضًا كلمات منفصلة لِعدد "ألف" و "عشرة آلاف،" مثلما هو الحال في اللُغة اليونانية، والصينية، والعديد من اللغات الأخرى. يجب التعبير عن الأرقام الأكبر بمضاعفات هذه الأعداد ("عشرة آلاف مرة عشرة آلاف" و"ألف ألف")، مما يشير إلى أن الأرقام الكبيرة، التي نادرًا ما تكون ضرورية للسكان الصغار والممالك الصغيرة، كانت يُعبَّر عنها بأرقام تقريبية. لا تحتوي العبرية فقط على صيغة المفرد والجمع بل تحتوي أيضًا على صيغة المثنى للتعبير عن اثنين من أي شيء (مئتان، ألفان). كان من الممكن التعبير عن الكسور (نصف، ثلث، عُشر، إلخ)، وتم استخدام الضرب، والقسمة، والجمع، والطرح. في الواقع، يُمكن العثور على أمثلة لجميع العمليات الأربع في الكتاب المُقدَّس. كان النظام الحسابي العبري جزءًا أساسيًا من النظام الحسابي الأكبر في غرب آسيا، والذي نَعرف عنه الكثير من بلاد ما بين النهرين ومصر. مع ذلك، استخدمت هذه الدول نظامًا حسابيًا أكثر تطورًا من إسرائيل.</w:t>
      </w:r>
    </w:p>
    <w:p>
      <w:pPr>
        <w:pStyle w:val="Heading3"/>
        <w:bidi/>
      </w:pPr>
      <w:r>
        <w:rPr>
          <w:rtl/>
          <w:cs/>
          <w:lang w:val="ar_AE" w:bidi="ar_AE"/>
        </w:rPr>
        <w:t>طُرق كتابة الأرقام</w:t>
      </w:r>
    </w:p>
    <w:p>
      <w:pPr>
        <w:bidi/>
      </w:pPr>
      <w:r>
        <w:rPr>
          <w:rtl/>
          <w:cs/>
          <w:lang w:val="ar_AE" w:bidi="ar_AE"/>
        </w:rPr>
      </w:r>
      <w:r>
        <w:rPr>
          <w:rtl/>
          <w:cs/>
          <w:lang w:val="ar_AE" w:bidi="ar_AE"/>
        </w:rPr>
        <w:t>في الكتاب المُقدَّس، تُكتب الأعداد دائمًا باستخدام الكلمات، مثلما هو الحال في الحجر المؤابي الشهير ونَقش سِلوان. لكن كل أُمة في العالم القديم كانت تَستطيع أيضًا التعبير عن الأعداد باستخدام أشكال أو رموز من أنواع مختلفة (مثل ١، ٢، ٣، . . .). بسبب خطر الأخطاء، كانت الأرقام في الأيام اللاحقة تُكتب عادةً بالكامل بالكلمات، حيث كان الالتباس، رغم أنه لا يزال ممكنًا، ليس ممكنًا بنفس القدر. كانت توجد طريقة إضافية لكتابة الأرقام، ومعروفة لكل من العبرانيين والإغريق، وهي باستخدام الحروف المتتالية من الأبجدية بدلًا من الأرقام المتتالية (مثل لو استخدمنا أ للتعبير عن ١، وب للتعبير ٢، إلخ.). إن هذا النظام المُستخدَم على نطاق واسع في أوقات العهد الجديد، هو النظام المعتاد في العبرية المُعاصرة وله ميزة أن التركيبات العددية يُمكن نطقها بإدخال حروف العلة غير المُحدَّدة، مما يُكوَّن الكلمات المُركَّبة. على سبيل المثال، إذا تم التعبير عن رقم الوحش (</w:t>
      </w:r>
      <w:r>
        <w:rPr>
          <w:rtl/>
          <w:cs/>
          <w:lang w:val="ar_AE" w:bidi="ar_AE"/>
        </w:rPr>
        <w:t>رؤيا ١٣: ١٨</w:t>
      </w:r>
      <w:r>
        <w:rPr>
          <w:rtl/>
          <w:cs/>
          <w:lang w:val="ar_AE" w:bidi="ar_AE"/>
        </w:rPr>
        <w:t>)، ٦٦٦، بالحروف الأبجدية، يمكن تهجئة حروف "نيرون قيصر،" على الرغم من أن أسماء أخرى ممكنة، خاصة إذا تم استخدام الرقم ٦١٦ في القراءة الأخرى للنص اليوناني.</w:t>
      </w:r>
    </w:p>
    <w:p>
      <w:pPr>
        <w:pStyle w:val="Heading3"/>
        <w:bidi/>
      </w:pPr>
      <w:r>
        <w:rPr>
          <w:rtl/>
          <w:cs/>
          <w:lang w:val="ar_AE" w:bidi="ar_AE"/>
        </w:rPr>
        <w:t>مشاكل الأرقام الكبيرة</w:t>
      </w:r>
    </w:p>
    <w:p>
      <w:pPr>
        <w:bidi/>
      </w:pPr>
      <w:r>
        <w:rPr>
          <w:rtl/>
          <w:cs/>
          <w:lang w:val="ar_AE" w:bidi="ar_AE"/>
        </w:rPr>
      </w:r>
      <w:r>
        <w:rPr>
          <w:rtl/>
          <w:cs/>
          <w:lang w:val="ar_AE" w:bidi="ar_AE"/>
        </w:rPr>
        <w:t xml:space="preserve">حتى مع السماح بجميع هذه الاحتمالات، تَبقى هناك مشاكل معينة مُرتبطة بالأرقام الكبيرة، خاصةً في العهد القديم. أكثر المشاكل وضوحًا هي المُرتبطة بالأعمار المُسجلة لِعَشرة من الآباء المعمرين في </w:t>
      </w:r>
      <w:r>
        <w:rPr>
          <w:rtl/>
          <w:cs/>
          <w:lang w:val="ar_AE" w:bidi="ar_AE"/>
        </w:rPr>
        <w:t>تكوين ٥</w:t>
      </w:r>
      <w:r>
        <w:rPr>
          <w:rtl/>
          <w:cs/>
          <w:lang w:val="ar_AE" w:bidi="ar_AE"/>
        </w:rPr>
        <w:t>. تُسجَّل أرقام مختلفة (تتفاوت بِقرون كاملة) لأعمارهم بين النص العبري، والنص السامري، وأقدم ترجمة يونانية (المعروفة بالترجمة السبعينية)، لكن جميع الأرقام كبيرة جدًا. يُفسر البعض هذه الأرقام حرفيًا ويُشيرون إلى أن هناك انخفاضًا ثابتًا من الأعمار التي بلغها هؤلاء الآباء إلى العُمر الأكثر تواضعًا، عُمر المِئة والعشرين، المخصص للإنسان في زمن نوح (</w:t>
      </w:r>
      <w:r>
        <w:rPr>
          <w:rtl/>
          <w:cs/>
          <w:lang w:val="ar_AE" w:bidi="ar_AE"/>
        </w:rPr>
        <w:t>تكوين ٦: ٣</w:t>
      </w:r>
      <w:r>
        <w:rPr>
          <w:rtl/>
          <w:cs/>
          <w:lang w:val="ar_AE" w:bidi="ar_AE"/>
        </w:rPr>
        <w:t>) وعُمر السبعين التي قُبلت لاحقًا باعتبارها مُدة حياة الإنسان (</w:t>
      </w:r>
      <w:r>
        <w:rPr>
          <w:rtl/>
          <w:cs/>
          <w:lang w:val="ar_AE" w:bidi="ar_AE"/>
        </w:rPr>
        <w:t>مزمور ٩٠: ١٠</w:t>
      </w:r>
      <w:r>
        <w:rPr>
          <w:rtl/>
          <w:cs/>
          <w:lang w:val="ar_AE" w:bidi="ar_AE"/>
        </w:rPr>
        <w:t>). يتوافق هذا مع التدهور الروحي التدريجي للبشرية بعد السقوط، من حالة آدم المثالية إلى الحالة الحالية. مهما كان تفسير تلك الأرقام، فلا شك أن هذا هو القصد اللاهوتي للكتاب المُقدَّس بخصوصها.</w:t>
      </w:r>
    </w:p>
    <w:p>
      <w:pPr>
        <w:bidi/>
      </w:pPr>
      <w:r>
        <w:rPr>
          <w:rtl/>
          <w:cs/>
          <w:lang w:val="ar_AE" w:bidi="ar_AE"/>
        </w:rPr>
      </w:r>
      <w:r>
        <w:rPr>
          <w:rtl/>
          <w:cs/>
          <w:lang w:val="ar_AE" w:bidi="ar_AE"/>
        </w:rPr>
        <w:t>يمثل أيضًا العددُ الكبير للإسرائيليين الذين غادروا مصر إشكالية. إذا كان هناك بالفعل ٦٠٠،٠٠٠ رجلًا مقاتلًا (</w:t>
      </w:r>
      <w:r>
        <w:rPr>
          <w:rtl/>
          <w:cs/>
          <w:lang w:val="ar_AE" w:bidi="ar_AE"/>
        </w:rPr>
        <w:t>عدد ١: ٤٦</w:t>
      </w:r>
      <w:r>
        <w:rPr>
          <w:rtl/>
          <w:cs/>
          <w:lang w:val="ar_AE" w:bidi="ar_AE"/>
        </w:rPr>
        <w:t>)، فإن هذا سيَعنى أن إسرائيل كانت أُمةً كاملة تتكون من حوالي ٢ مليون أو أكثر. من المحتمل أن الكلمة المترجمة "ألف" تَعني "وِحدة من العشيرة"؛ سيكون من الواضح أنها مجموعة أصغر بكثير، مهما كان حجمها الدقيق. بالطبع، كان بإمكان الله أن يُحافظ على أي عدد من الناس في البرية. يبدو أن الأدلة الأثرية بخصوص سكان كنعان قبل وبعد الهجوم الإسرائيلي تَدعم نَظرة أنهم كانوا عددًا أقل من ذلك. قد يُفسِّر نفسُ المبدأ الأعداد الكبيرة المُعطاة للمقاتلين من مختلف أسباط إسرائيل، والإجمالي الضخم لقوة إسرائيل ويهوذا العسكرية المذكورة في أوقات لاحقة في الأسفار التاريخية للعهد القديم.</w:t>
      </w:r>
    </w:p>
    <w:p>
      <w:pPr>
        <w:bidi/>
      </w:pPr>
      <w:r>
        <w:rPr>
          <w:rtl/>
          <w:cs/>
          <w:lang w:val="ar_AE" w:bidi="ar_AE"/>
        </w:rPr>
      </w:r>
      <w:r>
        <w:rPr>
          <w:rtl/>
          <w:cs/>
          <w:lang w:val="ar_AE" w:bidi="ar_AE"/>
        </w:rPr>
        <w:t>بالنسبة للقارئ العادي للكتاب المُقدَّس، ربما تكون إحدى أكبر المشكلات هي الأرقام المختلفة المُسجَّلة في أخبار الأيام والملوك، عندما يُوصَف نفس الحوادث. إن أخطاء المخطوطات، أو الارتباك بين الأرقام المكتوبة بعلامات أو أحرف فردية من الأبجدية، قد تُفسِّر العديد من التناقضات الفردية، لكن لا الاختلافات الشاملة، خصوصًا أن الأرقام في أخبار الأيام أكبر بكثير بشكلٍ ثابت. قد يكون لهذه الأرقام الكبيرة جدًا دلالة رمزية، وقد لا يُقصد بها أن تُؤخذ بمعناها الحرفي على الإطلاق. في الواقع، بما أن اليهود كان لديهم سِفري الملوك وسِفري أخبار الأيام في نفس الوقت، فمن الصعب أن يكونوا قد أخذوا كلا المجموعتين من الأرقام حرفيًا بأنفسهم.</w:t>
      </w:r>
    </w:p>
    <w:p>
      <w:pPr>
        <w:pStyle w:val="Heading3"/>
        <w:bidi/>
      </w:pPr>
      <w:r>
        <w:rPr>
          <w:rtl/>
          <w:cs/>
          <w:lang w:val="ar_AE" w:bidi="ar_AE"/>
        </w:rPr>
        <w:t>العَد بالأجيال</w:t>
      </w:r>
    </w:p>
    <w:p>
      <w:pPr>
        <w:bidi/>
      </w:pPr>
      <w:r>
        <w:rPr>
          <w:rtl/>
          <w:cs/>
          <w:lang w:val="ar_AE" w:bidi="ar_AE"/>
        </w:rPr>
      </w:r>
      <w:r>
        <w:rPr>
          <w:rtl/>
          <w:cs/>
          <w:lang w:val="ar_AE" w:bidi="ar_AE"/>
        </w:rPr>
        <w:t>إحدى مشاكل العهد القديم هي تأريخ الأحداث. حتى مع نظام الأرقام الدقيق، لا توجد نقطة ثابتة مطلقة يمكن الاعتماد عليها. قام اليهود والمسيحيون اللاحقون بالعَد من التاريخ المُفترَض للخَلق. لم تَستخدَم المرجعية الداخلية بين التواريخ المُقارَنة لملوك يهوذا وإسرائيل والمرجعية الخارجية للملوك خارج إسرائيل إلا بعد زمن داود وسليمان. هذه الطبيعة المفتوحة تُفسِّر الفترة الغامضة "أربعين سنة" المُستخدَمة كثيرًا في العهد القديم (على سبيل المثال، في سفر القضاة) لأي فترة طويلة ولكن غير مُحدَّدة من الزمن، والتي تتوافق تقريبًا مع جيل (بالعبرية، دُور). كان العَد حسب الأجيال مُحدَّدًا في بعض الأماكن في الكتاب المُقدَّس وقد يكون ضمنيًا في أماكن أخرى. على سبيل المثال، من المقرر أن يعود نسل إبراهيم إلى كنعان "في الجيل الرابع" (</w:t>
      </w:r>
      <w:r>
        <w:rPr>
          <w:rtl/>
          <w:cs/>
          <w:lang w:val="ar_AE" w:bidi="ar_AE"/>
        </w:rPr>
        <w:t>تكوين ١٥: ١٦</w:t>
      </w:r>
      <w:r>
        <w:rPr>
          <w:rtl/>
          <w:cs/>
          <w:lang w:val="ar_AE" w:bidi="ar_AE"/>
        </w:rPr>
        <w:t>)، ويُذكر سِجل سلالة المسيح بشكل دقيق على نمط من ثلاث مجموعات من أربعة عشر جيلًا (</w:t>
      </w:r>
      <w:r>
        <w:rPr>
          <w:rtl/>
          <w:cs/>
          <w:lang w:val="ar_AE" w:bidi="ar_AE"/>
        </w:rPr>
        <w:t>متى ١: ١٧</w:t>
      </w:r>
      <w:r>
        <w:rPr>
          <w:rtl/>
          <w:cs/>
          <w:lang w:val="ar_AE" w:bidi="ar_AE"/>
        </w:rPr>
        <w:t>)، بدلًا من فترات من الأعوام. أينما استخدمَ الناسُ الأنساب وذَكَروها، كان هذا العَد بالأجيال طبيعيًا. لكن يُقال إن نسل إبراهيم عادوا إلى كنعان بعد حوالي أربعة قرون (</w:t>
      </w:r>
      <w:r>
        <w:rPr>
          <w:rtl/>
          <w:cs/>
          <w:lang w:val="ar_AE" w:bidi="ar_AE"/>
        </w:rPr>
        <w:t>غلاطية ٣: ١٧</w:t>
      </w:r>
      <w:r>
        <w:rPr>
          <w:rtl/>
          <w:cs/>
          <w:lang w:val="ar_AE" w:bidi="ar_AE"/>
        </w:rPr>
        <w:t>)، وبالتالي فإن كلمة "جيل" تعني أحيانًا ١٠٠ سنة. قد تُشير الكلمة العبرية "جيل" إلى ١٢٠ عامًا (</w:t>
      </w:r>
      <w:r>
        <w:rPr>
          <w:rtl/>
          <w:cs/>
          <w:lang w:val="ar_AE" w:bidi="ar_AE"/>
        </w:rPr>
        <w:t>تكوين ٦: ٣</w:t>
      </w:r>
      <w:r>
        <w:rPr>
          <w:rtl/>
          <w:cs/>
          <w:lang w:val="ar_AE" w:bidi="ar_AE"/>
        </w:rPr>
        <w:t>). عادةً ما كان العبرانيون القدماء يستخدمون عبارات غامضة مثل "في تلك الأيام" أو "بعد تلك الأيام" أو "تأتي أيام،" والتي تُعبر عن الماضي والحاضر والمستقبل دون أي ذِكر مُحدَّد للأرقام. بكلمات أخرى، كان كُتَّاب الكتاب المُقدَّس أكثر اهتمامًا باللاهوت من الرياضيات.</w:t>
      </w:r>
    </w:p>
    <w:p>
      <w:pPr>
        <w:pStyle w:val="Heading3"/>
        <w:bidi/>
      </w:pPr>
      <w:r>
        <w:rPr>
          <w:rtl/>
          <w:cs/>
          <w:lang w:val="ar_AE" w:bidi="ar_AE"/>
        </w:rPr>
        <w:t>الاستخدام التقريبي للأرقام</w:t>
      </w:r>
    </w:p>
    <w:p>
      <w:pPr>
        <w:bidi/>
      </w:pPr>
      <w:r>
        <w:rPr>
          <w:rtl/>
          <w:cs/>
          <w:lang w:val="ar_AE" w:bidi="ar_AE"/>
        </w:rPr>
      </w:r>
      <w:r>
        <w:rPr>
          <w:rtl/>
          <w:cs/>
          <w:lang w:val="ar_AE" w:bidi="ar_AE"/>
        </w:rPr>
        <w:t>في العهد القديم، تُعد الأربعون سنة التي قضاها شعب إسرائيل في الصحراء مثالًا جيدًا على الاستخدام التقريبي للأرقام (</w:t>
      </w:r>
      <w:r>
        <w:rPr>
          <w:rtl/>
          <w:cs/>
          <w:lang w:val="ar_AE" w:bidi="ar_AE"/>
        </w:rPr>
        <w:t>عدد ١٤: ٣٣</w:t>
      </w:r>
      <w:r>
        <w:rPr>
          <w:rtl/>
          <w:cs/>
          <w:lang w:val="ar_AE" w:bidi="ar_AE"/>
        </w:rPr>
        <w:t>). في العهد الجديد، كان يسوع في البرية ٤٠ يومًا خلال التجربة (</w:t>
      </w:r>
      <w:r>
        <w:rPr>
          <w:rtl/>
          <w:cs/>
          <w:lang w:val="ar_AE" w:bidi="ar_AE"/>
        </w:rPr>
        <w:t>متى ٤: ٢</w:t>
      </w:r>
      <w:r>
        <w:rPr>
          <w:rtl/>
          <w:cs/>
          <w:lang w:val="ar_AE" w:bidi="ar_AE"/>
        </w:rPr>
        <w:t>)، وكانت هناك ٤٠ يومًا بين قيامته وصعوده (</w:t>
      </w:r>
      <w:r>
        <w:rPr>
          <w:rtl/>
          <w:cs/>
          <w:lang w:val="ar_AE" w:bidi="ar_AE"/>
        </w:rPr>
        <w:t>أعمال الرسل ١: ٣</w:t>
      </w:r>
      <w:r>
        <w:rPr>
          <w:rtl/>
          <w:cs/>
          <w:lang w:val="ar_AE" w:bidi="ar_AE"/>
        </w:rPr>
        <w:t>). كان موسى يبلغ من العمر ٤٠ عامًا عند دعوته (</w:t>
      </w:r>
      <w:r>
        <w:rPr>
          <w:rtl/>
          <w:cs/>
          <w:lang w:val="ar_AE" w:bidi="ar_AE"/>
        </w:rPr>
        <w:t>أعمال الرسل ٧: ٢٣</w:t>
      </w:r>
      <w:r>
        <w:rPr>
          <w:rtl/>
          <w:cs/>
          <w:lang w:val="ar_AE" w:bidi="ar_AE"/>
        </w:rPr>
        <w:t>)، ويبدو أنه عاش ٤٠ عامًا في مديان (</w:t>
      </w:r>
      <w:r>
        <w:rPr>
          <w:rtl/>
          <w:cs/>
          <w:lang w:val="ar_AE" w:bidi="ar_AE"/>
        </w:rPr>
        <w:t>خروج ٧: ٧</w:t>
      </w:r>
      <w:r>
        <w:rPr>
          <w:rtl/>
          <w:cs/>
          <w:lang w:val="ar_AE" w:bidi="ar_AE"/>
        </w:rPr>
        <w:t>)، وقضى ٤٠ عامًا يقود بني إسرائيل للخروج من مصر وعبر الصحراء (</w:t>
      </w:r>
      <w:r>
        <w:rPr>
          <w:rtl/>
          <w:cs/>
          <w:lang w:val="ar_AE" w:bidi="ar_AE"/>
        </w:rPr>
        <w:t>تثنية ٣٤: ٧</w:t>
      </w:r>
      <w:r>
        <w:rPr>
          <w:rtl/>
          <w:cs/>
          <w:lang w:val="ar_AE" w:bidi="ar_AE"/>
        </w:rPr>
        <w:t>)، حيث قيل إنه كان يبلغ من العمر ١٢٠ عامًا عند وفاته. مع ذلك، فإن جيلين من ٤٠ عامًا هما الحد الأقصى الطبيعي للرجل السليم (</w:t>
      </w:r>
      <w:r>
        <w:rPr>
          <w:rtl/>
          <w:cs/>
          <w:lang w:val="ar_AE" w:bidi="ar_AE"/>
        </w:rPr>
        <w:t>مزمور ٩٠: ١٠</w:t>
      </w:r>
      <w:r>
        <w:rPr>
          <w:rtl/>
          <w:cs/>
          <w:lang w:val="ar_AE" w:bidi="ar_AE"/>
        </w:rPr>
        <w:t>)، وحتى هذا الرقم غالبًا ما يتم تقليصه إلى ٧٠ عامًا بسبب صعوبات الحياة. إن العدد سبعين يُستخدم أحيانًا بهذا المعنى التقريبي.</w:t>
      </w:r>
    </w:p>
    <w:p>
      <w:pPr>
        <w:pStyle w:val="Heading3"/>
        <w:bidi/>
      </w:pPr>
      <w:r>
        <w:rPr>
          <w:rtl/>
          <w:cs/>
          <w:lang w:val="ar_AE" w:bidi="ar_AE"/>
        </w:rPr>
        <w:t>الاستخدام الرمزي للأرقام</w:t>
      </w:r>
    </w:p>
    <w:p>
      <w:pPr>
        <w:bidi/>
      </w:pPr>
      <w:r>
        <w:rPr>
          <w:rtl/>
          <w:cs/>
          <w:lang w:val="ar_AE" w:bidi="ar_AE"/>
        </w:rPr>
      </w:r>
      <w:r>
        <w:rPr>
          <w:rtl/>
          <w:cs/>
          <w:lang w:val="ar_AE" w:bidi="ar_AE"/>
        </w:rPr>
        <w:t>في الكتاب المُقدَّس، يَرمز الرقم سبعة إلى الاكتمال أو الكمال. في اليوم السابع استراح اللهُ من عَمله واكتملَ الخلق (</w:t>
      </w:r>
      <w:r>
        <w:rPr>
          <w:rtl/>
          <w:cs/>
          <w:lang w:val="ar_AE" w:bidi="ar_AE"/>
        </w:rPr>
        <w:t>تكوين ٢: ٢</w:t>
      </w:r>
      <w:r>
        <w:rPr>
          <w:rtl/>
          <w:cs/>
          <w:lang w:val="ar_AE" w:bidi="ar_AE"/>
        </w:rPr>
        <w:t>). رأى فرعون في حُلمه سبع بقرات تَخرُج من النيل (</w:t>
      </w:r>
      <w:r>
        <w:rPr>
          <w:rtl/>
          <w:cs/>
          <w:lang w:val="ar_AE" w:bidi="ar_AE"/>
        </w:rPr>
        <w:t>٤١: ٢</w:t>
      </w:r>
      <w:r>
        <w:rPr>
          <w:rtl/>
          <w:cs/>
          <w:lang w:val="ar_AE" w:bidi="ar_AE"/>
        </w:rPr>
        <w:t>). كانت ضفائر نذير شمشون المُكرَّسة مُضفرة في سبع خُصل (</w:t>
      </w:r>
      <w:r>
        <w:rPr>
          <w:rtl/>
          <w:cs/>
          <w:lang w:val="ar_AE" w:bidi="ar_AE"/>
        </w:rPr>
        <w:t>قضاة ١٦: ١٣</w:t>
      </w:r>
      <w:r>
        <w:rPr>
          <w:rtl/>
          <w:cs/>
          <w:lang w:val="ar_AE" w:bidi="ar_AE"/>
        </w:rPr>
        <w:t>). غادر سبعة شياطين مريم المجدلية، مما يدل على اكتمال الاستحواذ السابق للشيطان عليها (</w:t>
      </w:r>
      <w:r>
        <w:rPr>
          <w:rtl/>
          <w:cs/>
          <w:lang w:val="ar_AE" w:bidi="ar_AE"/>
        </w:rPr>
        <w:t>لوقا ٨: ٢</w:t>
      </w:r>
      <w:r>
        <w:rPr>
          <w:rtl/>
          <w:cs/>
          <w:lang w:val="ar_AE" w:bidi="ar_AE"/>
        </w:rPr>
        <w:t>)؛ ستَدخُل "</w:t>
      </w:r>
      <w:r>
        <w:rPr>
          <w:rtl/>
          <w:cs/>
          <w:lang w:val="ar_AE" w:bidi="ar_AE"/>
        </w:rPr>
        <w:t>سَبْعَةَ أَرْوَاحٍ أُخَرَ</w:t>
      </w:r>
      <w:r>
        <w:rPr>
          <w:rtl/>
          <w:cs/>
          <w:lang w:val="ar_AE" w:bidi="ar_AE"/>
        </w:rPr>
        <w:t>" حياةَ الشخص المطهرة ولكن الفارغة (</w:t>
      </w:r>
      <w:r>
        <w:rPr>
          <w:rtl/>
          <w:cs/>
          <w:lang w:val="ar_AE" w:bidi="ar_AE"/>
        </w:rPr>
        <w:t>متى ١٢:٤٥</w:t>
      </w:r>
      <w:r>
        <w:rPr>
          <w:rtl/>
          <w:cs/>
          <w:lang w:val="ar_AE" w:bidi="ar_AE"/>
        </w:rPr>
        <w:t>). مع ذلك، على الجانب الإيجابي، لله سبعة أرواح (</w:t>
      </w:r>
      <w:r>
        <w:rPr>
          <w:rtl/>
          <w:cs/>
          <w:lang w:val="ar_AE" w:bidi="ar_AE"/>
        </w:rPr>
        <w:t>رؤيا ٣: ١</w:t>
      </w:r>
      <w:r>
        <w:rPr>
          <w:rtl/>
          <w:cs/>
          <w:lang w:val="ar_AE" w:bidi="ar_AE"/>
        </w:rPr>
        <w:t>). كان يجب تحرير العبد العبراني في السنة السابعة (</w:t>
      </w:r>
      <w:r>
        <w:rPr>
          <w:rtl/>
          <w:cs/>
          <w:lang w:val="ar_AE" w:bidi="ar_AE"/>
        </w:rPr>
        <w:t>خروج ٢١: ٢</w:t>
      </w:r>
      <w:r>
        <w:rPr>
          <w:rtl/>
          <w:cs/>
          <w:lang w:val="ar_AE" w:bidi="ar_AE"/>
        </w:rPr>
        <w:t>)، بعد أن أكملَ فترة عبوديته وخدمته. كانت كل سنة سابعة سنة سبتية (</w:t>
      </w:r>
      <w:r>
        <w:rPr>
          <w:rtl/>
          <w:cs/>
          <w:lang w:val="ar_AE" w:bidi="ar_AE"/>
        </w:rPr>
        <w:t>لاويين ٢٥: ٤</w:t>
      </w:r>
      <w:r>
        <w:rPr>
          <w:rtl/>
          <w:cs/>
          <w:lang w:val="ar_AE" w:bidi="ar_AE"/>
        </w:rPr>
        <w:t>). يُكرِّر تعبير "سبع مرات سبعة" معنى الكمال. في سنة اليوبيل (عند اكتمال ٧ × ٧ سنوات = السنة الخمسين)، يتم تحرير جميع الأراضي وتعود إلى المالكين الأصليين (</w:t>
      </w:r>
      <w:r>
        <w:rPr>
          <w:rtl/>
          <w:cs/>
          <w:lang w:val="ar_AE" w:bidi="ar_AE"/>
        </w:rPr>
        <w:t>لاويين ٢٥: ١٠</w:t>
      </w:r>
      <w:r>
        <w:rPr>
          <w:rtl/>
          <w:cs/>
          <w:lang w:val="ar_AE" w:bidi="ar_AE"/>
        </w:rPr>
        <w:t>). إن عيد العنصرة [يوم الخمسين]، عيد الأسابيع، هو سبعة أضعاف سبعة أيام بعد عيد الفصح. إن كلمة "سبعين"، والتي تعني حرفيًا "سبعات" في العبرية، تُعزز مفهوم الكمال. كان هناك ٧٠ من الشيوخ (</w:t>
      </w:r>
      <w:r>
        <w:rPr>
          <w:rtl/>
          <w:cs/>
          <w:lang w:val="ar_AE" w:bidi="ar_AE"/>
        </w:rPr>
        <w:t>خروج ٢٤: ١</w:t>
      </w:r>
      <w:r>
        <w:rPr>
          <w:rtl/>
          <w:cs/>
          <w:lang w:val="ar_AE" w:bidi="ar_AE"/>
        </w:rPr>
        <w:t>) في إسرائيل. نُفيت إسرائيل إلى بابل لمدة ٧٠ عامًا (</w:t>
      </w:r>
      <w:r>
        <w:rPr>
          <w:rtl/>
          <w:cs/>
          <w:lang w:val="ar_AE" w:bidi="ar_AE"/>
        </w:rPr>
        <w:t>إرميا ٢٥: ١٢</w:t>
      </w:r>
      <w:r>
        <w:rPr>
          <w:rtl/>
          <w:cs/>
          <w:lang w:val="ar_AE" w:bidi="ar_AE"/>
        </w:rPr>
        <w:t>) لإكمال عقوبتها. يُكرِّر تعبير "سبعين مرة سبع مرات" (</w:t>
      </w:r>
      <w:r>
        <w:rPr>
          <w:rtl/>
          <w:cs/>
          <w:lang w:val="ar_AE" w:bidi="ar_AE"/>
        </w:rPr>
        <w:t>متى ١٨: ٢٢</w:t>
      </w:r>
      <w:r>
        <w:rPr>
          <w:rtl/>
          <w:cs/>
          <w:lang w:val="ar_AE" w:bidi="ar_AE"/>
        </w:rPr>
        <w:t>) هذا الأمر أكثر. لم يَكن الرب يُعطي بطرس رقمًا حسابيًا للمرات التي ينبغي أن يَغفر فيها لشخص آخر، بل كان يُصر على الغفران اللامحدود لخطية الأخ.</w:t>
      </w:r>
    </w:p>
    <w:p>
      <w:pPr>
        <w:bidi/>
      </w:pPr>
      <w:r>
        <w:rPr>
          <w:rtl/>
          <w:cs/>
          <w:lang w:val="ar_AE" w:bidi="ar_AE"/>
        </w:rPr>
      </w:r>
      <w:r>
        <w:rPr>
          <w:rtl/>
          <w:cs/>
          <w:lang w:val="ar_AE" w:bidi="ar_AE"/>
        </w:rPr>
        <w:t>قد يشترك الرقم "ثلاثة" في هذا المعنى من الاكتمال أو الكمال، وإن لم يكن بقوة (</w:t>
      </w:r>
      <w:r>
        <w:rPr>
          <w:rtl/>
          <w:cs/>
          <w:lang w:val="ar_AE" w:bidi="ar_AE"/>
        </w:rPr>
        <w:t>٢ ملوك ١٣: ١٨</w:t>
      </w:r>
      <w:r>
        <w:rPr>
          <w:rtl/>
          <w:cs/>
          <w:lang w:val="ar_AE" w:bidi="ar_AE"/>
        </w:rPr>
        <w:t>). حدثتْ أشياء كثيرة "في اليوم الثالث" (</w:t>
      </w:r>
      <w:r>
        <w:rPr>
          <w:rtl/>
          <w:cs/>
          <w:lang w:val="ar_AE" w:bidi="ar_AE"/>
        </w:rPr>
        <w:t>هوشع ٦: ٢</w:t>
      </w:r>
      <w:r>
        <w:rPr>
          <w:rtl/>
          <w:cs/>
          <w:lang w:val="ar_AE" w:bidi="ar_AE"/>
        </w:rPr>
        <w:t>). قضى يونان ثلاثة أيام في بطن الحوت (</w:t>
      </w:r>
      <w:r>
        <w:rPr>
          <w:rtl/>
          <w:cs/>
          <w:lang w:val="ar_AE" w:bidi="ar_AE"/>
        </w:rPr>
        <w:t>متى ١٢: ٤٠</w:t>
      </w:r>
      <w:r>
        <w:rPr>
          <w:rtl/>
          <w:cs/>
          <w:lang w:val="ar_AE" w:bidi="ar_AE"/>
        </w:rPr>
        <w:t>)، وقام الرب ثانيةً في اليوم الثالث (</w:t>
      </w:r>
      <w:r>
        <w:rPr>
          <w:rtl/>
          <w:cs/>
          <w:lang w:val="ar_AE" w:bidi="ar_AE"/>
        </w:rPr>
        <w:t>١ كورنثوس ١٥: ٤</w:t>
      </w:r>
      <w:r>
        <w:rPr>
          <w:rtl/>
          <w:cs/>
          <w:lang w:val="ar_AE" w:bidi="ar_AE"/>
        </w:rPr>
        <w:t>). عُرض على داود أن يختار واحدة من العقوبات الإلهية — ثلاث سنوات، ثلاثة أشهر، ثلاثة أيام (</w:t>
      </w:r>
      <w:r>
        <w:rPr>
          <w:rtl/>
          <w:cs/>
          <w:lang w:val="ar_AE" w:bidi="ar_AE"/>
        </w:rPr>
        <w:t>٢ صموئيل ٢٤: ١٣</w:t>
      </w:r>
      <w:r>
        <w:rPr>
          <w:rtl/>
          <w:cs/>
          <w:lang w:val="ar_AE" w:bidi="ar_AE"/>
        </w:rPr>
        <w:t>). بالنسبة للمسيحي، يَتمتع الرقم "الثلاثة" بمعنى أعمق بكثير بصفته عدد أقانيم الثالوث. إن الثلاثة أقانيم معبر عنهم بوضوح، على سبيل المثال، في الإرسالية العظمى (</w:t>
      </w:r>
      <w:r>
        <w:rPr>
          <w:rtl/>
          <w:cs/>
          <w:lang w:val="ar_AE" w:bidi="ar_AE"/>
        </w:rPr>
        <w:t>متى ٢٨: ١٩</w:t>
      </w:r>
      <w:r>
        <w:rPr>
          <w:rtl/>
          <w:cs/>
          <w:lang w:val="ar_AE" w:bidi="ar_AE"/>
        </w:rPr>
        <w:t>) وفي البركة الرسولية (</w:t>
      </w:r>
      <w:r>
        <w:rPr>
          <w:rtl/>
          <w:cs/>
          <w:lang w:val="ar_AE" w:bidi="ar_AE"/>
        </w:rPr>
        <w:t>٢ كورنثوس ١٣: ١٣</w:t>
      </w:r>
      <w:r>
        <w:rPr>
          <w:rtl/>
          <w:cs/>
          <w:lang w:val="ar_AE" w:bidi="ar_AE"/>
        </w:rPr>
        <w:t xml:space="preserve">). يَتكرر هذا التعبير الثلاثي في العهد الجديد، وتوجد العديد من التوقعات له في العهد القديم، ومن أشهرها كلمة "قدوس" المُكرَّرة ثلاث مرات في </w:t>
      </w:r>
      <w:r>
        <w:rPr>
          <w:rtl/>
          <w:cs/>
          <w:lang w:val="ar_AE" w:bidi="ar_AE"/>
        </w:rPr>
        <w:t>إشعياء ٦: ٣</w:t>
      </w:r>
      <w:r>
        <w:rPr>
          <w:rtl/>
          <w:cs/>
          <w:lang w:val="ar_AE" w:bidi="ar_AE"/>
        </w:rPr>
        <w:t>.</w:t>
      </w:r>
    </w:p>
    <w:p>
      <w:pPr>
        <w:bidi/>
      </w:pPr>
      <w:r>
        <w:rPr>
          <w:rtl/>
          <w:cs/>
          <w:lang w:val="ar_AE" w:bidi="ar_AE"/>
        </w:rPr>
      </w:r>
      <w:r>
        <w:rPr>
          <w:rtl/>
          <w:cs/>
          <w:lang w:val="ar_AE" w:bidi="ar_AE"/>
        </w:rPr>
        <w:t xml:space="preserve">يرى بعض الباحثين أن الرقم أربعة هو رمز آخر للكمال (أربع رياح السماء، </w:t>
      </w:r>
      <w:r>
        <w:rPr>
          <w:rtl/>
          <w:cs/>
          <w:lang w:val="ar_AE" w:bidi="ar_AE"/>
        </w:rPr>
        <w:t>دانيال ٧: ٢</w:t>
      </w:r>
      <w:r>
        <w:rPr>
          <w:rtl/>
          <w:cs/>
          <w:lang w:val="ar_AE" w:bidi="ar_AE"/>
        </w:rPr>
        <w:t xml:space="preserve">؛ أربعة فرسان، </w:t>
      </w:r>
      <w:r>
        <w:rPr>
          <w:rtl/>
          <w:cs/>
          <w:lang w:val="ar_AE" w:bidi="ar_AE"/>
        </w:rPr>
        <w:t>رؤيا ٦: ١–٧</w:t>
      </w:r>
      <w:r>
        <w:rPr>
          <w:rtl/>
          <w:cs/>
          <w:lang w:val="ar_AE" w:bidi="ar_AE"/>
        </w:rPr>
        <w:t xml:space="preserve">؛ أربعة كائنات حية حول عرش الله، </w:t>
      </w:r>
      <w:r>
        <w:rPr>
          <w:rtl/>
          <w:cs/>
          <w:lang w:val="ar_AE" w:bidi="ar_AE"/>
        </w:rPr>
        <w:t>رؤيا ٤: ٦</w:t>
      </w:r>
      <w:r>
        <w:rPr>
          <w:rtl/>
          <w:cs/>
          <w:lang w:val="ar_AE" w:bidi="ar_AE"/>
        </w:rPr>
        <w:t>). بالتأكيد يُستخدَم الرقم خمسة بمعنى غير محدد باعتباره عددًا صغيرًا (</w:t>
      </w:r>
      <w:r>
        <w:rPr>
          <w:rtl/>
          <w:cs/>
          <w:lang w:val="ar_AE" w:bidi="ar_AE"/>
        </w:rPr>
        <w:t>إشعياء ١٩: ١٨</w:t>
      </w:r>
      <w:r>
        <w:rPr>
          <w:rtl/>
          <w:cs/>
          <w:lang w:val="ar_AE" w:bidi="ar_AE"/>
        </w:rPr>
        <w:t xml:space="preserve">؛ </w:t>
      </w:r>
      <w:r>
        <w:rPr>
          <w:rtl/>
          <w:cs/>
          <w:lang w:val="ar_AE" w:bidi="ar_AE"/>
        </w:rPr>
        <w:t>٣٠: ١٧</w:t>
      </w:r>
      <w:r>
        <w:rPr>
          <w:rtl/>
          <w:cs/>
          <w:lang w:val="ar_AE" w:bidi="ar_AE"/>
        </w:rPr>
        <w:t xml:space="preserve">). ولا يبدو أن الرقمين ثمانية أو تسعة لهما أي دلالة خاصة، على الرغم من أنهما، مثل الأرقام الأخرى، قد يُستخدمان بمعنى واقعي لوصف أحد أعمال الله (تسع ضربات على مصر، </w:t>
      </w:r>
      <w:r>
        <w:rPr>
          <w:rtl/>
          <w:cs/>
          <w:lang w:val="ar_AE" w:bidi="ar_AE"/>
        </w:rPr>
        <w:t>خروج ٧–١٠</w:t>
      </w:r>
      <w:r>
        <w:rPr>
          <w:rtl/>
          <w:cs/>
          <w:lang w:val="ar_AE" w:bidi="ar_AE"/>
        </w:rPr>
        <w:t>). يَتمتع رقم "عشرة" بالأهمية بسبب الوصايا العشر (</w:t>
      </w:r>
      <w:r>
        <w:rPr>
          <w:rtl/>
          <w:cs/>
          <w:lang w:val="ar_AE" w:bidi="ar_AE"/>
        </w:rPr>
        <w:t>خروج ٢٠: ١–١٧</w:t>
      </w:r>
      <w:r>
        <w:rPr>
          <w:rtl/>
          <w:cs/>
          <w:lang w:val="ar_AE" w:bidi="ar_AE"/>
        </w:rPr>
        <w:t>)، لكن ليس له أي رمزية خاصة في وقت سابق في الكتاب المُقدَّس. بأي حال، يُستخدَم الرقم "عشرة" في مكان آخر بطريقة غامضة. غيَّرَ لابان أجرةَ يعقوب عشر مرات (</w:t>
      </w:r>
      <w:r>
        <w:rPr>
          <w:rtl/>
          <w:cs/>
          <w:lang w:val="ar_AE" w:bidi="ar_AE"/>
        </w:rPr>
        <w:t>تكوين ٣١: ٧</w:t>
      </w:r>
      <w:r>
        <w:rPr>
          <w:rtl/>
          <w:cs/>
          <w:lang w:val="ar_AE" w:bidi="ar_AE"/>
        </w:rPr>
        <w:t>)؛ كان دانيال ورُفقاؤه أفضل عشر مرات من جميع الطلاب الآخرين (</w:t>
      </w:r>
      <w:r>
        <w:rPr>
          <w:rtl/>
          <w:cs/>
          <w:lang w:val="ar_AE" w:bidi="ar_AE"/>
        </w:rPr>
        <w:t>دانيال ١: ٢٠</w:t>
      </w:r>
      <w:r>
        <w:rPr>
          <w:rtl/>
          <w:cs/>
          <w:lang w:val="ar_AE" w:bidi="ar_AE"/>
        </w:rPr>
        <w:t>)؛ تم تحذير السكان اليهود عشر مرات من هجمات العدو الوشيكة (</w:t>
      </w:r>
      <w:r>
        <w:rPr>
          <w:rtl/>
          <w:cs/>
          <w:lang w:val="ar_AE" w:bidi="ar_AE"/>
        </w:rPr>
        <w:t>نحميا ٤: ١٢</w:t>
      </w:r>
      <w:r>
        <w:rPr>
          <w:rtl/>
          <w:cs/>
          <w:lang w:val="ar_AE" w:bidi="ar_AE"/>
        </w:rPr>
        <w:t>).</w:t>
      </w:r>
    </w:p>
    <w:p>
      <w:pPr>
        <w:bidi/>
      </w:pPr>
      <w:r>
        <w:rPr>
          <w:rtl/>
          <w:cs/>
          <w:lang w:val="ar_AE" w:bidi="ar_AE"/>
        </w:rPr>
      </w:r>
      <w:r>
        <w:rPr>
          <w:rtl/>
          <w:cs/>
          <w:lang w:val="ar_AE" w:bidi="ar_AE"/>
        </w:rPr>
        <w:t xml:space="preserve">يبدو أن الرقم أحد عشر ليس له أهمية خاصة في الكتاب المُقدَّس، لكن الرقم ١٢ بالتأكيد له أهمية. أوضح دليل على ذلك هو وجود الأسباط الاثني عشر في إسرائيل. في </w:t>
      </w:r>
      <w:r>
        <w:rPr>
          <w:rtl/>
          <w:cs/>
          <w:lang w:val="ar_AE" w:bidi="ar_AE"/>
        </w:rPr>
        <w:t>رؤيا ٧: ٤–٨</w:t>
      </w:r>
      <w:r>
        <w:rPr>
          <w:rtl/>
          <w:cs/>
          <w:lang w:val="ar_AE" w:bidi="ar_AE"/>
        </w:rPr>
        <w:t>، حيث من المهم حسابيًا أن يكون عدد القبائل محدودًا بـ ١٢ سبطًا، تم حذف قبيلة دان تمامًا - ربما بسبب خطية دان في عبادة الأوثان (</w:t>
      </w:r>
      <w:r>
        <w:rPr>
          <w:rtl/>
          <w:cs/>
          <w:lang w:val="ar_AE" w:bidi="ar_AE"/>
        </w:rPr>
        <w:t>قضاة ١٨: ١٤–٢٠</w:t>
      </w:r>
      <w:r>
        <w:rPr>
          <w:rtl/>
          <w:cs/>
          <w:lang w:val="ar_AE" w:bidi="ar_AE"/>
        </w:rPr>
        <w:t>). كان نسل إسماعيل مقسمين أيضًا إلى ١٢ قبيلة (</w:t>
      </w:r>
      <w:r>
        <w:rPr>
          <w:rtl/>
          <w:cs/>
          <w:lang w:val="ar_AE" w:bidi="ar_AE"/>
        </w:rPr>
        <w:t>تكوين ١٧: ٢٠</w:t>
      </w:r>
      <w:r>
        <w:rPr>
          <w:rtl/>
          <w:cs/>
          <w:lang w:val="ar_AE" w:bidi="ar_AE"/>
        </w:rPr>
        <w:t>)، لذلك يبدو أن الرقم ١٢ كان مهمًا خارج إسرائيل أيضًا. في العهد الجديد، اختار المسيح ١٢ رسولًا (</w:t>
      </w:r>
      <w:r>
        <w:rPr>
          <w:rtl/>
          <w:cs/>
          <w:lang w:val="ar_AE" w:bidi="ar_AE"/>
        </w:rPr>
        <w:t>متى ١٠: ١–٤</w:t>
      </w:r>
      <w:r>
        <w:rPr>
          <w:rtl/>
          <w:cs/>
          <w:lang w:val="ar_AE" w:bidi="ar_AE"/>
        </w:rPr>
        <w:t>). صار الرابط بين عددهم وعدد الأسباط رابطًا محددًا عندما أخبرَ المسيحُ الرُسل بأنهم سيَجلسون على ١٢ عرشًا، وسيَدينون الأسباط الـ ١٢ (</w:t>
      </w:r>
      <w:r>
        <w:rPr>
          <w:rtl/>
          <w:cs/>
          <w:lang w:val="ar_AE" w:bidi="ar_AE"/>
        </w:rPr>
        <w:t>متى ١٩: ٢٨</w:t>
      </w:r>
      <w:r>
        <w:rPr>
          <w:rtl/>
          <w:cs/>
          <w:lang w:val="ar_AE" w:bidi="ar_AE"/>
        </w:rPr>
        <w:t>). مع ذلك، من المثير للاهتمام أنه بعد انتخاب وتعيين متياس (</w:t>
      </w:r>
      <w:r>
        <w:rPr>
          <w:rtl/>
          <w:cs/>
          <w:lang w:val="ar_AE" w:bidi="ar_AE"/>
        </w:rPr>
        <w:t>أعمال الرسل ١: ٢٦</w:t>
      </w:r>
      <w:r>
        <w:rPr>
          <w:rtl/>
          <w:cs/>
          <w:lang w:val="ar_AE" w:bidi="ar_AE"/>
        </w:rPr>
        <w:t>)، يبدو أن الكنيسة لم تبذل أي جهود لاحقة للحفاظ على أن يكون عدد الرسل ١٢. مثل تعبير "سبع مرات سبعة،" فإن تعبيرُ "اثني عشر مرة اثني عشر" يُضاعف من قوة الرقم. وعندما يتم ضرب هذا الرقم في ألف، يُصبح عدد المَفديين ١٤٤،٠٠٠ (</w:t>
      </w:r>
      <w:r>
        <w:rPr>
          <w:rtl/>
          <w:cs/>
          <w:lang w:val="ar_AE" w:bidi="ar_AE"/>
        </w:rPr>
        <w:t>رؤيا ٧: ٤</w:t>
      </w:r>
      <w:r>
        <w:rPr>
          <w:rtl/>
          <w:cs/>
          <w:lang w:val="ar_AE" w:bidi="ar_AE"/>
        </w:rPr>
        <w:t>)، والذين خُتموا "</w:t>
      </w:r>
      <w:r>
        <w:rPr>
          <w:rtl/>
          <w:cs/>
          <w:lang w:val="ar_AE" w:bidi="ar_AE"/>
        </w:rPr>
        <w:t>مِنْ كُلِّ سِبْطٍ مِنْ بَنِي إِسْرَائِيلَ</w:t>
      </w:r>
      <w:r>
        <w:rPr>
          <w:rtl/>
          <w:cs/>
          <w:lang w:val="ar_AE" w:bidi="ar_AE"/>
        </w:rPr>
        <w:t>."</w:t>
      </w:r>
    </w:p>
    <w:p>
      <w:pPr>
        <w:pStyle w:val="Heading3"/>
        <w:bidi/>
      </w:pPr>
      <w:r>
        <w:rPr>
          <w:rtl/>
          <w:cs/>
          <w:lang w:val="ar_AE" w:bidi="ar_AE"/>
        </w:rPr>
        <w:t>الإحصاءات الدقيقة</w:t>
      </w:r>
    </w:p>
    <w:p>
      <w:pPr>
        <w:bidi/>
      </w:pPr>
      <w:r>
        <w:rPr>
          <w:rtl/>
          <w:cs/>
          <w:lang w:val="ar_AE" w:bidi="ar_AE"/>
        </w:rPr>
      </w:r>
      <w:r>
        <w:rPr>
          <w:rtl/>
          <w:cs/>
          <w:lang w:val="ar_AE" w:bidi="ar_AE"/>
        </w:rPr>
        <w:t>على عكس الاستخدام المجازي للأرقام للدلالة على الاكتمال أو الضخامة وما إلى ذلك، كانت الأرقام في العبرية تُستخدم كثيرًا لإعطاء إحصاءات أو قياسات دقيقة. هذا الاستخدام معروف لنا فقط من خلال الألواح الطينية والأوستراكا (قطع مكسورة من الفُخار منقوش عليها بالحبر، تُستخدم تقريبًا كدفاتر حسابات). مع ذلك، فإن التأكد من النص في شكله الأولي وما يعنيه ذلك النص أمرٌ صعب.</w:t>
      </w:r>
    </w:p>
    <w:p>
      <w:pPr>
        <w:bidi/>
      </w:pPr>
      <w:r>
        <w:rPr>
          <w:rtl/>
          <w:cs/>
          <w:lang w:val="ar_AE" w:bidi="ar_AE"/>
        </w:rPr>
      </w:r>
      <w:r>
        <w:rPr>
          <w:rtl/>
          <w:cs/>
          <w:lang w:val="ar_AE" w:bidi="ar_AE"/>
        </w:rPr>
        <w:t>يوجد مثال على ذلك في عدد أبناء يكنيا بين سكان بيت شمس. لقد ضربهم الرب بسبب فشلهم في الاحتفال مع الآخرين عندما عاد تابوت الله إلى إسرائيل من بلاد الفلسطينيين (</w:t>
      </w:r>
      <w:r>
        <w:rPr>
          <w:rtl/>
          <w:cs/>
          <w:lang w:val="ar_AE" w:bidi="ar_AE"/>
        </w:rPr>
        <w:t>١ صموئيل ٦: ١٩</w:t>
      </w:r>
      <w:r>
        <w:rPr>
          <w:rtl/>
          <w:cs/>
          <w:lang w:val="ar_AE" w:bidi="ar_AE"/>
        </w:rPr>
        <w:t>). يقول النص اليوناني (LXX) "سبعين"؛ المخطوطات العبرية اللاحقة تُضيف "خمسين ألفًا" للعدد. لكن، بما أن بيت شمس نفسها كانت مجرد بلدة حدودية صغيرة، و"أبناء يكنيا" كانوا على الأرجح مجرد عشيرة واحدة بين عدة عشائر، فإن العدد الأصغر هو بوضوح الأصلي، والإضافة الكبيرة ناتجة عن بعض الارتباك في المخطوطات اللاحقة.</w:t>
      </w:r>
    </w:p>
    <w:p>
      <w:pPr>
        <w:bidi/>
      </w:pPr>
      <w:r>
        <w:rPr>
          <w:rtl/>
          <w:cs/>
          <w:lang w:val="ar_AE" w:bidi="ar_AE"/>
        </w:rPr>
      </w:r>
      <w:r>
        <w:rPr>
          <w:rtl/>
          <w:cs/>
          <w:lang w:val="ar_AE" w:bidi="ar_AE"/>
        </w:rPr>
        <w:t>توجد قاعدة جيدة عند محاولة تحديد ما إذا كان الرقم إحصائيًا أو انطباعيًا وهي تحديد ما إذا كان عددًا صغيرًا، أو عددًا غير عادي لا يوجد له تفسير لاهوتي واضح. عندما قَتلَ رجالُ عاي حوالي ٣٦ إسرائيليًا في الهجوم الأول على المدينة (</w:t>
      </w:r>
      <w:r>
        <w:rPr>
          <w:rtl/>
          <w:cs/>
          <w:lang w:val="ar_AE" w:bidi="ar_AE"/>
        </w:rPr>
        <w:t>يشوع ٧: ٥</w:t>
      </w:r>
      <w:r>
        <w:rPr>
          <w:rtl/>
          <w:cs/>
          <w:lang w:val="ar_AE" w:bidi="ar_AE"/>
        </w:rPr>
        <w:t>)، فإن صِغر الرقم هو دليل على أنها تفصيلة واقعية تَذكَّرها الكاتب بوضوح. بالمثل، في حالة عدد رجال إبراهيم البالغ عددهم ٣١٨ (</w:t>
      </w:r>
      <w:r>
        <w:rPr>
          <w:rtl/>
          <w:cs/>
          <w:lang w:val="ar_AE" w:bidi="ar_AE"/>
        </w:rPr>
        <w:t>تكوين ١٤: ١٤</w:t>
      </w:r>
      <w:r>
        <w:rPr>
          <w:rtl/>
          <w:cs/>
          <w:lang w:val="ar_AE" w:bidi="ar_AE"/>
        </w:rPr>
        <w:t>) أو صَيد ١٥٣ سمكة بعد قيامة يسوع (</w:t>
      </w:r>
      <w:r>
        <w:rPr>
          <w:rtl/>
          <w:cs/>
          <w:lang w:val="ar_AE" w:bidi="ar_AE"/>
        </w:rPr>
        <w:t>يوحنا ٢١: ١١</w:t>
      </w:r>
      <w:r>
        <w:rPr>
          <w:rtl/>
          <w:cs/>
          <w:lang w:val="ar_AE" w:bidi="ar_AE"/>
        </w:rPr>
        <w:t>)، فإن هذه الأرقام، رغم كونها كبيرة، ليست أرقامًا تقريبية بل تركيبات غير عادية، ومن الواضح أنها مقصودة بمعنى حرفي أو إحصائي. إن التفاصيل غير المُرتبطة بالقصة نفسها مثل هذه لديها عادة البقاء في الذاكرة، وهي أفضل ضمان لموثوقية السرد.</w:t>
      </w:r>
    </w:p>
    <w:p>
      <w:pPr>
        <w:pStyle w:val="Heading3"/>
        <w:bidi/>
      </w:pPr>
      <w:r>
        <w:rPr>
          <w:rtl/>
          <w:cs/>
          <w:lang w:val="ar_AE" w:bidi="ar_AE"/>
        </w:rPr>
        <w:t>عِلم الأعداد</w:t>
      </w:r>
    </w:p>
    <w:p>
      <w:pPr>
        <w:bidi/>
      </w:pPr>
      <w:r>
        <w:rPr>
          <w:rtl/>
          <w:cs/>
          <w:lang w:val="ar_AE" w:bidi="ar_AE"/>
        </w:rPr>
      </w:r>
      <w:r>
        <w:rPr>
          <w:rtl/>
          <w:cs/>
          <w:lang w:val="ar_AE" w:bidi="ar_AE"/>
        </w:rPr>
        <w:t>يُمكن القول بأن عِلم الأعداد هو تطبيق مُوسَّع للأهمية المجازية للأرقام (٧، ٤٠، إلخ.) والتي تم مناقشتها بالفعل. في الكتاب المُقدَّس، يَرتبط هذا التنظيم للأرقام دائمًا بشعور قوي بسيادة الله، وسيطرته على التاريخ البشري، والثقة بمقاصده المستمرة ونهايته الانتصارية.</w:t>
      </w:r>
    </w:p>
    <w:p>
      <w:pPr>
        <w:bidi/>
      </w:pPr>
      <w:r>
        <w:rPr>
          <w:rtl/>
          <w:cs/>
          <w:lang w:val="ar_AE" w:bidi="ar_AE"/>
        </w:rPr>
      </w:r>
      <w:r>
        <w:rPr>
          <w:rtl/>
          <w:cs/>
          <w:lang w:val="ar_AE" w:bidi="ar_AE"/>
        </w:rPr>
        <w:t xml:space="preserve">ربما تكون أول حالة واضحة لِعلم الأعداد في الكتاب المُقدَّس هي </w:t>
      </w:r>
      <w:r>
        <w:rPr>
          <w:rtl/>
          <w:cs/>
          <w:lang w:val="ar_AE" w:bidi="ar_AE"/>
        </w:rPr>
        <w:t>١ ملوك ٦: ١</w:t>
      </w:r>
      <w:r>
        <w:rPr>
          <w:rtl/>
          <w:cs/>
          <w:lang w:val="ar_AE" w:bidi="ar_AE"/>
        </w:rPr>
        <w:t>، حيث بدأ سليمان في بناء الهيكل بعد ٤٨٠ عامًا من الخروج، وهي فترة تساوي ٥ مرات في ١٠ في ١٢، أو ٤ مرات في ١٢٠، وهي العمر المثالي للإنسان في الأيام الأولى (</w:t>
      </w:r>
      <w:r>
        <w:rPr>
          <w:rtl/>
          <w:cs/>
          <w:lang w:val="ar_AE" w:bidi="ar_AE"/>
        </w:rPr>
        <w:t>تكوين ٦: ٣</w:t>
      </w:r>
      <w:r>
        <w:rPr>
          <w:rtl/>
          <w:cs/>
          <w:lang w:val="ar_AE" w:bidi="ar_AE"/>
        </w:rPr>
        <w:t xml:space="preserve">). يُقدِّم نَص ١ </w:t>
      </w:r>
      <w:r>
        <w:rPr>
          <w:rtl/>
          <w:cs/>
          <w:lang w:val="ar_AE" w:bidi="ar_AE"/>
        </w:rPr>
        <w:t>أخبار الأيام ٦: ٣–٨</w:t>
      </w:r>
      <w:r>
        <w:rPr>
          <w:rtl/>
          <w:cs/>
          <w:lang w:val="ar_AE" w:bidi="ar_AE"/>
        </w:rPr>
        <w:t xml:space="preserve"> ١٢ جيلًا من الرجال (يُفترض أن كل جيل ٤٠ عامًا) لتغطية نفس الفترة، لذا فإن "اثني عشر جيلًا" هو على الأرجح الأساس الحقيقي للحساب، بدلًا من أي حساب دقيق سنة بسنة. كان من المستحيل إجراء إحصاء في أيام القضاة وغير مُحتمل قَبل المَلَكية. كان داود أول من يُعيِّن كاتبًا رسميًا أو مُسجِّلًا لحفظ السجلات اليومية في إسرائيل (</w:t>
      </w:r>
      <w:r>
        <w:rPr>
          <w:rtl/>
          <w:cs/>
          <w:lang w:val="ar_AE" w:bidi="ar_AE"/>
        </w:rPr>
        <w:t>٢ صموئيل ٨: ١٦، ١٧</w:t>
      </w:r>
      <w:r>
        <w:rPr>
          <w:rtl/>
          <w:cs/>
          <w:lang w:val="ar_AE" w:bidi="ar_AE"/>
        </w:rPr>
        <w:t>)، مثلما كان شائعًا في الممالك العظيمة في العصور القديمة. تُذكر مثل هذه السجلات الإسرائيلية لاحقًا باعتبارها مصادر لِسِفري الملوك (</w:t>
      </w:r>
      <w:r>
        <w:rPr>
          <w:rtl/>
          <w:cs/>
          <w:lang w:val="ar_AE" w:bidi="ar_AE"/>
        </w:rPr>
        <w:t>٢ ملوك ١٤: ١٨</w:t>
      </w:r>
      <w:r>
        <w:rPr>
          <w:rtl/>
          <w:cs/>
          <w:lang w:val="ar_AE" w:bidi="ar_AE"/>
        </w:rPr>
        <w:t>). يُعتبر الرقم ٤٨٠ على الأرجح رقمًا تقديريًا وليس رقمًا دقيقًا، ويُشير إلى نهاية إحدى أزمنة الله.</w:t>
      </w:r>
    </w:p>
    <w:p>
      <w:pPr>
        <w:bidi/>
      </w:pPr>
      <w:r>
        <w:rPr>
          <w:rtl/>
          <w:cs/>
          <w:lang w:val="ar_AE" w:bidi="ar_AE"/>
        </w:rPr>
      </w:r>
      <w:r>
        <w:rPr>
          <w:rtl/>
          <w:cs/>
          <w:lang w:val="ar_AE" w:bidi="ar_AE"/>
        </w:rPr>
        <w:t>عندما تَنبأ إرميا بِسبيٍ لمدة ٧٠ عامًا ليهوذا (</w:t>
      </w:r>
      <w:r>
        <w:rPr>
          <w:rtl/>
          <w:cs/>
          <w:lang w:val="ar_AE" w:bidi="ar_AE"/>
        </w:rPr>
        <w:t>إرميا ٢٥: ١١</w:t>
      </w:r>
      <w:r>
        <w:rPr>
          <w:rtl/>
          <w:cs/>
          <w:lang w:val="ar_AE" w:bidi="ar_AE"/>
        </w:rPr>
        <w:t xml:space="preserve">؛ </w:t>
      </w:r>
      <w:r>
        <w:rPr>
          <w:rtl/>
          <w:cs/>
          <w:lang w:val="ar_AE" w:bidi="ar_AE"/>
        </w:rPr>
        <w:t>٢٩: ١٠</w:t>
      </w:r>
      <w:r>
        <w:rPr>
          <w:rtl/>
          <w:cs/>
          <w:lang w:val="ar_AE" w:bidi="ar_AE"/>
        </w:rPr>
        <w:t xml:space="preserve">)، فإن ذلك لم يَكن فقط نبوة تاريخية تحققتْ حرفيًا ولكنه أيضًا رمزًا للاكتمال؛ إن عقوبة يهوذا عقوبة مكتملة (قارن مع </w:t>
      </w:r>
      <w:r>
        <w:rPr>
          <w:rtl/>
          <w:cs/>
          <w:lang w:val="ar_AE" w:bidi="ar_AE"/>
        </w:rPr>
        <w:t>إشعياء ٤٠: ٢</w:t>
      </w:r>
      <w:r>
        <w:rPr>
          <w:rtl/>
          <w:cs/>
          <w:lang w:val="ar_AE" w:bidi="ar_AE"/>
        </w:rPr>
        <w:t>). لقد صرَّحَ إشعياء (</w:t>
      </w:r>
      <w:r>
        <w:rPr>
          <w:rtl/>
          <w:cs/>
          <w:lang w:val="ar_AE" w:bidi="ar_AE"/>
        </w:rPr>
        <w:t>إشعياء ٢٣: ١٥</w:t>
      </w:r>
      <w:r>
        <w:rPr>
          <w:rtl/>
          <w:cs/>
          <w:lang w:val="ar_AE" w:bidi="ar_AE"/>
        </w:rPr>
        <w:t>) بنبوة مُماثلة بخصوص عقوبة لمدة ٧٠ عامًا لصُور، وحزقيال (</w:t>
      </w:r>
      <w:r>
        <w:rPr>
          <w:rtl/>
          <w:cs/>
          <w:lang w:val="ar_AE" w:bidi="ar_AE"/>
        </w:rPr>
        <w:t>حزقيال ٢٩: ١١–١٣</w:t>
      </w:r>
      <w:r>
        <w:rPr>
          <w:rtl/>
          <w:cs/>
          <w:lang w:val="ar_AE" w:bidi="ar_AE"/>
        </w:rPr>
        <w:t>) تنبأ بـ ٤٠ عامًا من "السبي" لمصر. عندما تُعتبر هذه السبعون عامًا سنوات سَبْتية، حيث يجب أن تبقى الأرض غير مزروعة لتعويض ٧ مرات ٧٠ سنة من الخطية السابقة، يبدأ عِلم الأعداد الحقيقي (</w:t>
      </w:r>
      <w:r>
        <w:rPr>
          <w:rtl/>
          <w:cs/>
          <w:lang w:val="ar_AE" w:bidi="ar_AE"/>
        </w:rPr>
        <w:t>٢ أخبار ٣٦: ٢١</w:t>
      </w:r>
      <w:r>
        <w:rPr>
          <w:rtl/>
          <w:cs/>
          <w:lang w:val="ar_AE" w:bidi="ar_AE"/>
        </w:rPr>
        <w:t>). يُستخدَم هنا عِلمُ الأعداد فقط باعتباره تفسيرًا للماضي والحاضر، لكن يُمكن أن يُستخدَم أيضًا لتفسير المستقبل، خاصةً في سفر دانيال.</w:t>
      </w:r>
    </w:p>
    <w:p>
      <w:pPr>
        <w:bidi/>
      </w:pPr>
      <w:r>
        <w:rPr>
          <w:rtl/>
          <w:cs/>
          <w:lang w:val="ar_AE" w:bidi="ar_AE"/>
        </w:rPr>
      </w:r>
      <w:r>
        <w:rPr>
          <w:rtl/>
          <w:cs/>
          <w:lang w:val="ar_AE" w:bidi="ar_AE"/>
        </w:rPr>
        <w:t>يُشير دانيال (</w:t>
      </w:r>
      <w:r>
        <w:rPr>
          <w:rtl/>
          <w:cs/>
          <w:lang w:val="ar_AE" w:bidi="ar_AE"/>
        </w:rPr>
        <w:t>دانيال ٩: ٢</w:t>
      </w:r>
      <w:r>
        <w:rPr>
          <w:rtl/>
          <w:cs/>
          <w:lang w:val="ar_AE" w:bidi="ar_AE"/>
        </w:rPr>
        <w:t xml:space="preserve">) إلى السبعين عامًا الحرفية للسبي مثلما تنبأ بها إرميا. في </w:t>
      </w:r>
      <w:r>
        <w:rPr>
          <w:rtl/>
          <w:cs/>
          <w:lang w:val="ar_AE" w:bidi="ar_AE"/>
        </w:rPr>
        <w:t>دانيال ٩: ٢٤</w:t>
      </w:r>
      <w:r>
        <w:rPr>
          <w:rtl/>
          <w:cs/>
          <w:lang w:val="ar_AE" w:bidi="ar_AE"/>
        </w:rPr>
        <w:t xml:space="preserve">، يتوسَّع هذا إلى ٧٠ أسبوعًا من السنوات (٤٩٠ سنة) تَنطبق على المستقبل البعيد. يرى </w:t>
      </w:r>
      <w:r>
        <w:rPr>
          <w:rtl/>
          <w:cs/>
          <w:lang w:val="ar_AE" w:bidi="ar_AE"/>
        </w:rPr>
        <w:t>دانيال ٩: ٢٥</w:t>
      </w:r>
      <w:r>
        <w:rPr>
          <w:rtl/>
          <w:cs/>
          <w:lang w:val="ar_AE" w:bidi="ar_AE"/>
        </w:rPr>
        <w:t xml:space="preserve"> أن ٦٩ من هذه الأسابيع (٤٨٣ سنة) ستَنقضي قبل ظهور المسيا. من المفترض أن الأسبوع الأخير من السبعين يُعتبر وقت عَمل المسيا. مهما كان تفسير ذلك من حيث التواريخ الفعلية، يجب أن يتوافق مع </w:t>
      </w:r>
      <w:r>
        <w:rPr>
          <w:rtl/>
          <w:cs/>
          <w:lang w:val="ar_AE" w:bidi="ar_AE"/>
        </w:rPr>
        <w:t>٩: ٢٦</w:t>
      </w:r>
      <w:r>
        <w:rPr>
          <w:rtl/>
          <w:cs/>
          <w:lang w:val="ar_AE" w:bidi="ar_AE"/>
        </w:rPr>
        <w:t>، حيث "</w:t>
      </w:r>
      <w:r>
        <w:rPr>
          <w:rtl/>
          <w:cs/>
          <w:lang w:val="ar_AE" w:bidi="ar_AE"/>
        </w:rPr>
        <w:t>يُقْطَعُ</w:t>
      </w:r>
      <w:r>
        <w:rPr>
          <w:rtl/>
          <w:cs/>
          <w:lang w:val="ar_AE" w:bidi="ar_AE"/>
        </w:rPr>
        <w:t>" المسيح بعد ٦٢ أسبوعًا من السنوات (٤٣٤ سنة). تَكمن الصعوبة في تحديد نقطة البداية لهذه الفترة الطويلة. يُعتبر هذا مِثالًا على عِلم الأعداد المعقد، الذي يَشمل قرونًا من التاريخ، وكلها تَستند في النهاية إلى السبعين عامًا لإرميا. وفقًا للمبادئ الكتابية، يمكن أن يكون لهذا تحقيق "فوري" في العودة من السبي، وتحقيق "نبوي" في المستقبل البعيد فيما يتعلق بمجيء المسيح.</w:t>
      </w:r>
    </w:p>
    <w:p>
      <w:pPr>
        <w:bidi/>
      </w:pPr>
      <w:r>
        <w:rPr>
          <w:rtl/>
          <w:cs/>
          <w:lang w:val="ar_AE" w:bidi="ar_AE"/>
        </w:rPr>
      </w:r>
      <w:r>
        <w:rPr>
          <w:rtl/>
          <w:cs/>
          <w:lang w:val="ar_AE" w:bidi="ar_AE"/>
        </w:rPr>
        <w:t>إن المثال الرئيسي الآخر للأرقام الممتدة في دانيال هو فيما يتعلق بـ "</w:t>
      </w:r>
      <w:r>
        <w:rPr>
          <w:rtl/>
          <w:cs/>
          <w:lang w:val="ar_AE" w:bidi="ar_AE"/>
        </w:rPr>
        <w:t>زَمَانٍ</w:t>
      </w:r>
      <w:r>
        <w:rPr>
          <w:rtl/>
          <w:cs/>
          <w:lang w:val="ar_AE" w:bidi="ar_AE"/>
        </w:rPr>
        <w:t xml:space="preserve">، </w:t>
      </w:r>
      <w:r>
        <w:rPr>
          <w:rtl/>
          <w:cs/>
          <w:lang w:val="ar_AE" w:bidi="ar_AE"/>
        </w:rPr>
        <w:t>وَأَزْمِنَةٍ</w:t>
      </w:r>
      <w:r>
        <w:rPr>
          <w:rtl/>
          <w:cs/>
          <w:lang w:val="ar_AE" w:bidi="ar_AE"/>
        </w:rPr>
        <w:t xml:space="preserve">، </w:t>
      </w:r>
      <w:r>
        <w:rPr>
          <w:rtl/>
          <w:cs/>
          <w:lang w:val="ar_AE" w:bidi="ar_AE"/>
        </w:rPr>
        <w:t>وَنِصْفِ زَمَانٍ</w:t>
      </w:r>
      <w:r>
        <w:rPr>
          <w:rtl/>
          <w:cs/>
          <w:lang w:val="ar_AE" w:bidi="ar_AE"/>
        </w:rPr>
        <w:t>" (</w:t>
      </w:r>
      <w:r>
        <w:rPr>
          <w:rtl/>
          <w:cs/>
          <w:lang w:val="ar_AE" w:bidi="ar_AE"/>
        </w:rPr>
        <w:t>٧: ٢٥</w:t>
      </w:r>
      <w:r>
        <w:rPr>
          <w:rtl/>
          <w:cs/>
          <w:lang w:val="ar_AE" w:bidi="ar_AE"/>
        </w:rPr>
        <w:t xml:space="preserve">). يجب أن يُشير هذا إلى ثلاث أمنة ونصف، أي نصف سبع أزمنة. وهكذا، يُشير إما إلى ثلاث سنوات ونصف (نصف "أسبوع" من السنوات) أو ثلاث ونصف "أسابيع" من السنوات (قارن مع "سبع مرات" في </w:t>
      </w:r>
      <w:r>
        <w:rPr>
          <w:rtl/>
          <w:cs/>
          <w:lang w:val="ar_AE" w:bidi="ar_AE"/>
        </w:rPr>
        <w:t>٤: ١٦</w:t>
      </w:r>
      <w:r>
        <w:rPr>
          <w:rtl/>
          <w:cs/>
          <w:lang w:val="ar_AE" w:bidi="ar_AE"/>
        </w:rPr>
        <w:t xml:space="preserve">، حيث المقصود هو "سبع سنوات" بوضوح. مهما كان تحقيقها النبوي النهائي في المسيح، فإن "التحقيق الأولي" أو "الجُزئي" هو حوالي ثلاث سنوات ونصف من الاضطهاد المرير لشعب الله من قبل أنطيوخوس أبيفانيوس (١٦٧–١٦٤ ق.م). تَظهر هذه الفترة من ثلاث سنوات ونصف مرةً أخرى في </w:t>
      </w:r>
      <w:r>
        <w:rPr>
          <w:rtl/>
          <w:cs/>
          <w:lang w:val="ar_AE" w:bidi="ar_AE"/>
        </w:rPr>
        <w:t>رؤيا ١١: ٢</w:t>
      </w:r>
      <w:r>
        <w:rPr>
          <w:rtl/>
          <w:cs/>
          <w:lang w:val="ar_AE" w:bidi="ar_AE"/>
        </w:rPr>
        <w:t xml:space="preserve"> ("</w:t>
      </w:r>
      <w:r>
        <w:rPr>
          <w:rtl/>
          <w:cs/>
          <w:lang w:val="ar_AE" w:bidi="ar_AE"/>
        </w:rPr>
        <w:t>اثْنَيْنِ وَأَرْبَعِينَ شَهْرًا</w:t>
      </w:r>
      <w:r>
        <w:rPr>
          <w:rtl/>
          <w:cs/>
          <w:lang w:val="ar_AE" w:bidi="ar_AE"/>
        </w:rPr>
        <w:t xml:space="preserve">")، وفي </w:t>
      </w:r>
      <w:r>
        <w:rPr>
          <w:rtl/>
          <w:cs/>
          <w:lang w:val="ar_AE" w:bidi="ar_AE"/>
        </w:rPr>
        <w:t>١٢: ١٤</w:t>
      </w:r>
      <w:r>
        <w:rPr>
          <w:rtl/>
          <w:cs/>
          <w:lang w:val="ar_AE" w:bidi="ar_AE"/>
        </w:rPr>
        <w:t xml:space="preserve"> ("</w:t>
      </w:r>
      <w:r>
        <w:rPr>
          <w:rtl/>
          <w:cs/>
          <w:lang w:val="ar_AE" w:bidi="ar_AE"/>
        </w:rPr>
        <w:t>زَمَانًا وَزَمَانَيْنِ وَنِصْفَ زَمَانٍ</w:t>
      </w:r>
      <w:r>
        <w:rPr>
          <w:rtl/>
          <w:cs/>
          <w:lang w:val="ar_AE" w:bidi="ar_AE"/>
        </w:rPr>
        <w:t>")، لوصف فترة اضطهاد روما للكنيسة. ربما أصبح الرقم رمزًا لأي اضطهاد مرير لكن محدود. إن تعبير "</w:t>
      </w:r>
      <w:r>
        <w:rPr>
          <w:rtl/>
          <w:cs/>
          <w:lang w:val="ar_AE" w:bidi="ar_AE"/>
        </w:rPr>
        <w:t>أَلْفَيْنِ وَثَلَاثِ مِئَةِ صَبَاحٍ وَمَسَاءٍ</w:t>
      </w:r>
      <w:r>
        <w:rPr>
          <w:rtl/>
          <w:cs/>
          <w:lang w:val="ar_AE" w:bidi="ar_AE"/>
        </w:rPr>
        <w:t xml:space="preserve">” في </w:t>
      </w:r>
      <w:r>
        <w:rPr>
          <w:rtl/>
          <w:cs/>
          <w:lang w:val="ar_AE" w:bidi="ar_AE"/>
        </w:rPr>
        <w:t>دانيال ٨: ١٤</w:t>
      </w:r>
      <w:r>
        <w:rPr>
          <w:rtl/>
          <w:cs/>
          <w:lang w:val="ar_AE" w:bidi="ar_AE"/>
        </w:rPr>
        <w:t xml:space="preserve"> قد تعني ١١٥٠ يومًا، وهو تقريبًا نفس طول الفترة الزمنية.</w:t>
      </w:r>
    </w:p>
    <w:p>
      <w:pPr>
        <w:bidi/>
      </w:pPr>
      <w:r>
        <w:rPr>
          <w:rtl/>
          <w:cs/>
          <w:lang w:val="ar_AE" w:bidi="ar_AE"/>
        </w:rPr>
      </w:r>
      <w:r>
        <w:rPr>
          <w:rtl/>
          <w:cs/>
          <w:lang w:val="ar_AE" w:bidi="ar_AE"/>
        </w:rPr>
        <w:t xml:space="preserve">تَظهر فترة الثلاث سنوات ونصف في </w:t>
      </w:r>
      <w:r>
        <w:rPr>
          <w:rtl/>
          <w:cs/>
          <w:lang w:val="ar_AE" w:bidi="ar_AE"/>
        </w:rPr>
        <w:t>دانيال ٧: ٢٥</w:t>
      </w:r>
      <w:r>
        <w:rPr>
          <w:rtl/>
          <w:cs/>
          <w:lang w:val="ar_AE" w:bidi="ar_AE"/>
        </w:rPr>
        <w:t xml:space="preserve"> مرةً أخرى في </w:t>
      </w:r>
      <w:r>
        <w:rPr>
          <w:rtl/>
          <w:cs/>
          <w:lang w:val="ar_AE" w:bidi="ar_AE"/>
        </w:rPr>
        <w:t>رؤيا ١١</w:t>
      </w:r>
      <w:r>
        <w:rPr>
          <w:rtl/>
          <w:cs/>
          <w:lang w:val="ar_AE" w:bidi="ar_AE"/>
        </w:rPr>
        <w:t xml:space="preserve"> في شكل “</w:t>
      </w:r>
      <w:r>
        <w:rPr>
          <w:rtl/>
          <w:cs/>
          <w:lang w:val="ar_AE" w:bidi="ar_AE"/>
        </w:rPr>
        <w:t>اثْنَيْنِ وَأَرْبَعِينَ شَهْرًا</w:t>
      </w:r>
      <w:r>
        <w:rPr>
          <w:rtl/>
          <w:cs/>
          <w:lang w:val="ar_AE" w:bidi="ar_AE"/>
        </w:rPr>
        <w:t>”، وهي الفترة التي سيدوس فيها غير المؤمنين أورشليم (</w:t>
      </w:r>
      <w:r>
        <w:rPr>
          <w:rtl/>
          <w:cs/>
          <w:lang w:val="ar_AE" w:bidi="ar_AE"/>
        </w:rPr>
        <w:t>رؤيا ١١: ٢</w:t>
      </w:r>
      <w:r>
        <w:rPr>
          <w:rtl/>
          <w:cs/>
          <w:lang w:val="ar_AE" w:bidi="ar_AE"/>
        </w:rPr>
        <w:t xml:space="preserve">). إن فترة الـ ١٢٩٠ يومًا في </w:t>
      </w:r>
      <w:r>
        <w:rPr>
          <w:rtl/>
          <w:cs/>
          <w:lang w:val="ar_AE" w:bidi="ar_AE"/>
        </w:rPr>
        <w:t>دانيال ١٢: ١١</w:t>
      </w:r>
      <w:r>
        <w:rPr>
          <w:rtl/>
          <w:cs/>
          <w:lang w:val="ar_AE" w:bidi="ar_AE"/>
        </w:rPr>
        <w:t xml:space="preserve"> تَظهر هنا مرةً أخرى (بشكل مختلف قليلًا على هيئة ١٢٦٠ يومًا) باعتباره وقتًا سيَشهد فيه شاهدا الله (</w:t>
      </w:r>
      <w:r>
        <w:rPr>
          <w:rtl/>
          <w:cs/>
          <w:lang w:val="ar_AE" w:bidi="ar_AE"/>
        </w:rPr>
        <w:t>رؤيا ١١: ٣</w:t>
      </w:r>
      <w:r>
        <w:rPr>
          <w:rtl/>
          <w:cs/>
          <w:lang w:val="ar_AE" w:bidi="ar_AE"/>
        </w:rPr>
        <w:t xml:space="preserve">). تَظهر الأشهر الـ ٤٢ مرةً أخرى في </w:t>
      </w:r>
      <w:r>
        <w:rPr>
          <w:rtl/>
          <w:cs/>
          <w:lang w:val="ar_AE" w:bidi="ar_AE"/>
        </w:rPr>
        <w:t xml:space="preserve">رؤيا ١٣: ٥ </w:t>
      </w:r>
      <w:r>
        <w:rPr>
          <w:rtl/>
          <w:cs/>
          <w:lang w:val="ar_AE" w:bidi="ar_AE"/>
        </w:rPr>
        <w:t xml:space="preserve"> باعتبارها الفترة التي سيُسمح فيها للوحش بالتجديف. على الرغم من أن فترة "الألف سنة" في </w:t>
      </w:r>
      <w:r>
        <w:rPr>
          <w:rtl/>
          <w:cs/>
          <w:lang w:val="ar_AE" w:bidi="ar_AE"/>
        </w:rPr>
        <w:t>٢٠: ٦</w:t>
      </w:r>
      <w:r>
        <w:rPr>
          <w:rtl/>
          <w:cs/>
          <w:lang w:val="ar_AE" w:bidi="ar_AE"/>
        </w:rPr>
        <w:t xml:space="preserve"> ليست مُستمَدة من دانيال على الإطلاق، إلا أن الاستخدام المجازي للرقم "ألف" مألوف في العهد القديم. توجد أقرب إشارة مباشر موازية في </w:t>
      </w:r>
      <w:r>
        <w:rPr>
          <w:rtl/>
          <w:cs/>
          <w:lang w:val="ar_AE" w:bidi="ar_AE"/>
        </w:rPr>
        <w:t>تثنية ٧: ٩</w:t>
      </w:r>
      <w:r>
        <w:rPr>
          <w:rtl/>
          <w:cs/>
          <w:lang w:val="ar_AE" w:bidi="ar_AE"/>
        </w:rPr>
        <w:t>، حيث سيُحفَظ عهد الله مع "ألف جيل" قادم.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الأَرَكيُّون</w:t>
      </w:r>
      <w:r>
        <w:rPr>
          <w:rtl/>
          <w:cs/>
          <w:lang w:val="ar_AE" w:bidi="ar_AE"/>
        </w:rPr>
      </w:r>
    </w:p>
    <w:p>
      <w:pPr>
        <w:bidi/>
      </w:pPr>
      <w:r>
        <w:rPr>
          <w:rtl/>
          <w:cs/>
          <w:lang w:val="ar_AE" w:bidi="ar_AE"/>
        </w:rPr>
      </w:r>
      <w:r>
        <w:rPr>
          <w:rtl/>
          <w:cs/>
          <w:lang w:val="ar_AE" w:bidi="ar_AE"/>
        </w:rPr>
        <w:t>اسم عشيرة تنحدر من نسل كَنْعَان ابن حَام (</w:t>
      </w:r>
      <w:r>
        <w:rPr>
          <w:rtl/>
          <w:cs/>
          <w:lang w:val="ar_AE" w:bidi="ar_AE"/>
        </w:rPr>
        <w:t>تكوين 10: 17</w:t>
      </w:r>
      <w:r>
        <w:rPr>
          <w:rtl/>
          <w:cs/>
          <w:lang w:val="ar_AE" w:bidi="ar_AE"/>
        </w:rPr>
        <w:t xml:space="preserve">؛ </w:t>
      </w:r>
      <w:r>
        <w:rPr>
          <w:rtl/>
          <w:cs/>
          <w:lang w:val="ar_AE" w:bidi="ar_AE"/>
        </w:rPr>
        <w:t>1 أخبار 1: 15</w:t>
      </w:r>
      <w:r>
        <w:rPr>
          <w:rtl/>
          <w:cs/>
          <w:lang w:val="ar_AE" w:bidi="ar_AE"/>
        </w:rPr>
        <w:t>). كان الْأَرَكِيُّون على الأرجح سكان أَركا، وهي بلدة فينيقية شمال طرابلس في سوريا.</w:t>
      </w:r>
    </w:p>
    <w:p>
      <w:pPr>
        <w:bidi/>
      </w:pPr>
      <w:r>
        <w:rPr>
          <w:rtl/>
          <w:cs/>
          <w:lang w:val="ar_AE" w:bidi="ar_AE"/>
        </w:rPr>
      </w:r>
      <w:r>
        <w:rPr>
          <w:rtl/>
          <w:cs/>
          <w:lang w:val="ar_AE" w:bidi="ar_AE"/>
        </w:rPr>
        <w:t xml:space="preserve">وفقًا لنقش قديم، تم الاستيلاء على أَركا من قبل الأشُّوري تَغلَث فَلاسِر الثالث في عام 738 ق.م. ربما استقر فرع آخر من العشيرة بالقرب من </w:t>
      </w:r>
      <w:r>
        <w:rPr>
          <w:rtl/>
          <w:cs/>
          <w:lang w:val="ar_AE" w:bidi="ar_AE"/>
        </w:rPr>
        <w:t>عَطَارُوت</w:t>
      </w:r>
      <w:r>
        <w:rPr>
          <w:rtl/>
          <w:cs/>
          <w:lang w:val="ar_AE" w:bidi="ar_AE"/>
        </w:rPr>
        <w:t>، وهي بلدة على الحدود بين أَفرايم وبَنيامين (</w:t>
      </w:r>
      <w:r>
        <w:rPr>
          <w:rtl/>
          <w:cs/>
          <w:lang w:val="ar_AE" w:bidi="ar_AE"/>
        </w:rPr>
        <w:t>يشوع 16: 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أرَكيّ، أرَكِيُّون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الأرواح</w:t>
      </w:r>
      <w:r>
        <w:rPr>
          <w:rtl/>
          <w:cs/>
          <w:lang w:val="ar_AE" w:bidi="ar_AE"/>
        </w:rPr>
      </w:r>
    </w:p>
    <w:p>
      <w:pPr>
        <w:bidi/>
      </w:pPr>
      <w:r>
        <w:rPr>
          <w:rtl/>
          <w:cs/>
          <w:lang w:val="ar_AE" w:bidi="ar_AE"/>
        </w:rPr>
      </w:r>
      <w:r>
        <w:rPr>
          <w:rtl/>
          <w:cs/>
          <w:lang w:val="ar_AE" w:bidi="ar_AE"/>
        </w:rPr>
        <w:t xml:space="preserve">كلمة مرادفة للملائكة والأرواح الشريرة أو الشياطين. انظر </w:t>
      </w:r>
      <w:r>
        <w:rPr>
          <w:rtl/>
          <w:cs/>
          <w:lang w:val="ar_AE" w:bidi="ar_AE"/>
        </w:rPr>
        <w:t>ملاك؛</w:t>
      </w:r>
      <w:r>
        <w:rPr>
          <w:rtl/>
          <w:cs/>
          <w:lang w:val="ar_AE" w:bidi="ar_AE"/>
        </w:rPr>
        <w:t xml:space="preserve"> </w:t>
      </w:r>
      <w:r>
        <w:rPr>
          <w:rtl/>
          <w:cs/>
          <w:lang w:val="ar_AE" w:bidi="ar_AE"/>
        </w:rPr>
        <w:t>روح شرير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الْأَرْوَاحِ الَّتِي فِي السِّجْن</w:t>
      </w:r>
      <w:r>
        <w:rPr>
          <w:rtl/>
          <w:cs/>
          <w:lang w:val="ar_AE" w:bidi="ar_AE"/>
        </w:rPr>
      </w:r>
    </w:p>
    <w:p>
      <w:pPr>
        <w:pStyle w:val="Heading2"/>
        <w:bidi/>
      </w:pPr>
      <w:r>
        <w:rPr>
          <w:rtl/>
          <w:cs/>
          <w:lang w:val="ar_AE" w:bidi="ar_AE"/>
        </w:rPr>
        <w:t>الْأَرْوَاح الَّتِي فِي السِّجْن</w:t>
      </w:r>
    </w:p>
    <w:p>
      <w:pPr>
        <w:bidi/>
      </w:pPr>
      <w:r>
        <w:rPr>
          <w:rtl/>
          <w:cs/>
          <w:lang w:val="ar_AE" w:bidi="ar_AE"/>
        </w:rPr>
      </w:r>
      <w:r>
        <w:rPr>
          <w:rtl/>
          <w:cs/>
          <w:lang w:val="ar_AE" w:bidi="ar_AE"/>
        </w:rPr>
        <w:t xml:space="preserve">هو مصطلح مستخدم في </w:t>
      </w:r>
      <w:r>
        <w:rPr>
          <w:rtl/>
          <w:cs/>
          <w:lang w:val="ar_AE" w:bidi="ar_AE"/>
        </w:rPr>
        <w:t>1 بطرس 3:18–20أ</w:t>
      </w:r>
      <w:r>
        <w:rPr>
          <w:rtl/>
          <w:cs/>
          <w:lang w:val="ar_AE" w:bidi="ar_AE"/>
        </w:rPr>
        <w:t>. ولا يوجد اتفاق</w:t>
      </w:r>
      <w:r>
        <w:rPr>
          <w:rtl/>
          <w:cs/>
          <w:lang w:val="ar_AE" w:bidi="ar_AE"/>
        </w:rPr>
        <w:t xml:space="preserve"> واسع </w:t>
      </w:r>
      <w:r>
        <w:rPr>
          <w:rtl/>
          <w:cs/>
          <w:lang w:val="ar_AE" w:bidi="ar_AE"/>
        </w:rPr>
        <w:t xml:space="preserve">بين العلماء على المعنى الفعلي المقصود "الْأَرْوَاحِ الَّتِي فِي السِّجْن" أو سبب ذهاب يسوع للكرازة لها. اعترف مارتن لوثر فقال عن الآية </w:t>
      </w:r>
      <w:r>
        <w:rPr>
          <w:rtl/>
          <w:cs/>
          <w:lang w:val="ar_AE" w:bidi="ar_AE"/>
        </w:rPr>
        <w:t>19</w:t>
      </w:r>
      <w:r>
        <w:rPr>
          <w:rtl/>
          <w:cs/>
          <w:lang w:val="ar_AE" w:bidi="ar_AE"/>
        </w:rPr>
        <w:t xml:space="preserve"> "إنه نص مذهل، لكن يحيطه غموض شديد كأي نص غامض في العهد الجديد، وليس عندي يقين كامل بما يعنيه القديس بطرس." نظرًا لوجود خلافات كثيرة، وغموض أشد، سنتناول بعض التفسيرات المحتملة ههنا.</w:t>
      </w:r>
    </w:p>
    <w:p>
      <w:pPr>
        <w:bidi/>
      </w:pPr>
      <w:r>
        <w:rPr>
          <w:rtl/>
          <w:cs/>
          <w:lang w:val="ar_AE" w:bidi="ar_AE"/>
        </w:rPr>
      </w:r>
      <w:r>
        <w:rPr>
          <w:rtl/>
          <w:cs/>
          <w:lang w:val="ar_AE" w:bidi="ar_AE"/>
        </w:rPr>
        <w:t>أولًا، يعتقد كثيرون من شُرّاح الكتاب المقدس أن "الْأَرْوَاح الَّتِي فِي السِّجْن" تشير إلى أرواح الأشخاص الذين عصوا كرازة نوح، والآن هم في شيول او هادِس (الجحيم أو الهاوية) - المكان المخصص للراحلين غير المؤمنين. والبعض يظن أن المسيح قد كرز لهم بالإنجيل لكي يؤمنوا ويناولوا الخلاص (لا يكاد يوجد دعم كتابي ولو ضئيل في العهد الجديد يدعم فكرة حصول غير المؤمن الذي يموت على فرصة ثانية). ويعتقد آخرون أن المسيح أعلن ببساطة انتصاره على الشيطان، وأوضح البركات التي رفضتها هذه الأرواح مرة واحدة وإلى الأبد.</w:t>
      </w:r>
    </w:p>
    <w:p>
      <w:pPr>
        <w:bidi/>
      </w:pPr>
      <w:r>
        <w:rPr>
          <w:rtl/>
          <w:cs/>
          <w:lang w:val="ar_AE" w:bidi="ar_AE"/>
        </w:rPr>
      </w:r>
      <w:r>
        <w:rPr>
          <w:rtl/>
          <w:cs/>
          <w:lang w:val="ar_AE" w:bidi="ar_AE"/>
        </w:rPr>
        <w:t xml:space="preserve">ثانيًا، يرى البعض الآخر من شُرّاح الكتاب المقدس أن "الْأَرْوَاح الَّتِي فِي السِّجْن" ليست أرواحًا بشرية بل هي نفس الكائنات الخارقة للطبيعة المشار إليها في </w:t>
      </w:r>
      <w:r>
        <w:rPr>
          <w:rtl/>
          <w:cs/>
          <w:lang w:val="ar_AE" w:bidi="ar_AE"/>
        </w:rPr>
        <w:t>1 بطرس 3:22</w:t>
      </w:r>
      <w:r>
        <w:rPr>
          <w:rtl/>
          <w:cs/>
          <w:lang w:val="ar_AE" w:bidi="ar_AE"/>
        </w:rPr>
        <w:t xml:space="preserve"> - </w:t>
      </w:r>
      <w:r>
        <w:rPr>
          <w:rtl/>
          <w:cs/>
          <w:lang w:val="ar_AE" w:bidi="ar_AE"/>
        </w:rPr>
        <w:t xml:space="preserve">مَلَائِكَةٌ [شريرة] وَسَلَاطِينُ وَقُوَّاتٌ مُخْضَعَةٌ لَهُ. وجميعهم ذي صلة </w:t>
      </w:r>
      <w:r>
        <w:rPr>
          <w:rtl/>
          <w:cs/>
          <w:lang w:val="ar_AE" w:bidi="ar_AE"/>
        </w:rPr>
        <w:t>"ب</w:t>
      </w:r>
      <w:r>
        <w:rPr>
          <w:rtl/>
          <w:cs/>
          <w:lang w:val="ar_AE" w:bidi="ar_AE"/>
        </w:rPr>
        <w:t>أَبْنَاء الله</w:t>
      </w:r>
      <w:r>
        <w:rPr>
          <w:rtl/>
          <w:cs/>
          <w:lang w:val="ar_AE" w:bidi="ar_AE"/>
        </w:rPr>
        <w:t xml:space="preserve">" في </w:t>
      </w:r>
      <w:r>
        <w:rPr>
          <w:rtl/>
          <w:cs/>
          <w:lang w:val="ar_AE" w:bidi="ar_AE"/>
        </w:rPr>
        <w:t>تكوين 6:1–4</w:t>
      </w:r>
      <w:r>
        <w:rPr>
          <w:rtl/>
          <w:cs/>
          <w:lang w:val="ar_AE" w:bidi="ar_AE"/>
        </w:rPr>
        <w:t xml:space="preserve">. ويرى هؤلاء الشُرّاح دعمًا لآرائهم أن الإعلان (الكرازة) لهذه الأرواح لم تكن قبل قيامة يسوع لكن بعد قيامته، وبالتالي ربما لا يكون </w:t>
      </w:r>
      <w:r>
        <w:rPr>
          <w:i/>
          <w:rtl/>
          <w:cs/>
          <w:lang w:val="ar_AE" w:bidi="ar_AE"/>
        </w:rPr>
        <w:t>نزولًا</w:t>
      </w:r>
      <w:r>
        <w:rPr>
          <w:rtl/>
          <w:cs/>
          <w:lang w:val="ar_AE" w:bidi="ar_AE"/>
        </w:rPr>
        <w:t xml:space="preserve"> إلى الموتى بل </w:t>
      </w:r>
      <w:r>
        <w:rPr>
          <w:i/>
          <w:rtl/>
          <w:cs/>
          <w:lang w:val="ar_AE" w:bidi="ar_AE"/>
        </w:rPr>
        <w:t>صعودًا</w:t>
      </w:r>
      <w:r>
        <w:rPr>
          <w:rtl/>
          <w:cs/>
          <w:lang w:val="ar_AE" w:bidi="ar_AE"/>
        </w:rPr>
        <w:t xml:space="preserve"> إلى "</w:t>
      </w:r>
      <w:r>
        <w:rPr>
          <w:rtl/>
          <w:cs/>
          <w:lang w:val="ar_AE" w:bidi="ar_AE"/>
        </w:rPr>
        <w:t>السَّمَاوِيَّات</w:t>
      </w:r>
      <w:r>
        <w:rPr>
          <w:rtl/>
          <w:cs/>
          <w:lang w:val="ar_AE" w:bidi="ar_AE"/>
        </w:rPr>
        <w:t xml:space="preserve">"، حيث تعيش القوى الروحية المتمردة (انظر </w:t>
      </w:r>
      <w:r>
        <w:rPr>
          <w:rtl/>
          <w:cs/>
          <w:lang w:val="ar_AE" w:bidi="ar_AE"/>
        </w:rPr>
        <w:t>أفسس 6:12</w:t>
      </w:r>
      <w:r>
        <w:rPr>
          <w:rtl/>
          <w:cs/>
          <w:lang w:val="ar_AE" w:bidi="ar_AE"/>
        </w:rPr>
        <w:t xml:space="preserve">). علاوة على ذلك، يُصوَّر </w:t>
      </w:r>
      <w:r>
        <w:rPr>
          <w:rtl/>
          <w:cs/>
          <w:lang w:val="ar_AE" w:bidi="ar_AE"/>
        </w:rPr>
        <w:t xml:space="preserve">سفر أخنوخ الأول </w:t>
      </w:r>
      <w:r>
        <w:rPr>
          <w:rtl/>
          <w:cs/>
          <w:lang w:val="ar_AE" w:bidi="ar_AE"/>
        </w:rPr>
        <w:t>اليهودي قبل المسيحية أخنوخ على أنه معلن رسالة الدينونة والهلاك للملائكة المرتدين. لذا يُنظر إلى المسيح على أنه أخنوخ الجديد الذي يعلن "للْأَرْوَاح الَّتِي فِي السِّجْن" انتصاره فوق الصليب، وكذلك هزيمتهم النهائية.</w:t>
      </w:r>
    </w:p>
    <w:p>
      <w:pPr>
        <w:bidi/>
      </w:pPr>
      <w:r>
        <w:rPr>
          <w:rtl/>
          <w:cs/>
          <w:lang w:val="ar_AE" w:bidi="ar_AE"/>
        </w:rPr>
      </w:r>
      <w:r>
        <w:rPr>
          <w:rtl/>
          <w:cs/>
          <w:lang w:val="ar_AE" w:bidi="ar_AE"/>
        </w:rPr>
        <w:t xml:space="preserve">أخيرًا، رأى آخرون أن كرازة المسيح لم تكن لا للكائنات الروحية الخارقة، ولا للأرواح الراحلة في الهاوية. بالأحرى أن الكرازة حدثت في أيام نوح، وكانت موجهة إلى معاصري نوح الذين بسبب عصيانهم هم الآن في السِّجْن. بمعنى آخر، فإن روح المسيح، المشار إليه في </w:t>
      </w:r>
      <w:r>
        <w:rPr>
          <w:rtl/>
          <w:cs/>
          <w:lang w:val="ar_AE" w:bidi="ar_AE"/>
        </w:rPr>
        <w:t>1 بطرس 1:11</w:t>
      </w:r>
      <w:r>
        <w:rPr>
          <w:rtl/>
          <w:cs/>
          <w:lang w:val="ar_AE" w:bidi="ar_AE"/>
        </w:rPr>
        <w:t>، كان موجودًا قبل التجسد، وأوحى لنوح ليكرز إلى معاصريه. وفي هذا التفسير لا يوجد "نزول إلى الجحيم" ولا إعلان للملائكة الساقطة. ولا يبغي النص سوى أن يقول إن المسيح في مجاله الروحي كرز في أيام نوح.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رسالة بطرس الأولى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الأرواح النجسة</w:t>
      </w:r>
      <w:r>
        <w:rPr>
          <w:rtl/>
          <w:cs/>
          <w:lang w:val="ar_AE" w:bidi="ar_AE"/>
        </w:rPr>
      </w:r>
    </w:p>
    <w:p>
      <w:pPr>
        <w:bidi/>
      </w:pPr>
      <w:r>
        <w:rPr>
          <w:rtl/>
          <w:cs/>
          <w:lang w:val="ar_AE" w:bidi="ar_AE"/>
        </w:rPr>
      </w:r>
      <w:r>
        <w:rPr>
          <w:rtl/>
          <w:cs/>
          <w:lang w:val="ar_AE" w:bidi="ar_AE"/>
        </w:rPr>
        <w:t xml:space="preserve">انظر </w:t>
      </w:r>
      <w:r>
        <w:rPr>
          <w:rtl/>
          <w:cs/>
          <w:lang w:val="ar_AE" w:bidi="ar_AE"/>
        </w:rPr>
        <w:t>الروح الشرير؛</w:t>
      </w:r>
      <w:r>
        <w:rPr>
          <w:rtl/>
          <w:cs/>
          <w:lang w:val="ar_AE" w:bidi="ar_AE"/>
        </w:rPr>
        <w:t xml:space="preserve"> </w:t>
      </w:r>
      <w:r>
        <w:rPr>
          <w:rtl/>
          <w:cs/>
          <w:lang w:val="ar_AE" w:bidi="ar_AE"/>
        </w:rPr>
        <w:t>سُكنَى روح شرير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أَلَّاسَار</w:t>
      </w:r>
      <w:r>
        <w:rPr>
          <w:rtl/>
          <w:cs/>
          <w:lang w:val="ar_AE" w:bidi="ar_AE"/>
        </w:rPr>
      </w:r>
    </w:p>
    <w:p>
      <w:pPr>
        <w:pStyle w:val="Heading2"/>
        <w:bidi/>
      </w:pPr>
      <w:r>
        <w:rPr>
          <w:rtl/>
          <w:cs/>
          <w:lang w:val="ar_AE" w:bidi="ar_AE"/>
        </w:rPr>
        <w:t>أَلَّاسَار</w:t>
      </w:r>
    </w:p>
    <w:p>
      <w:pPr>
        <w:bidi/>
      </w:pPr>
      <w:r>
        <w:rPr>
          <w:rtl/>
          <w:cs/>
          <w:lang w:val="ar_AE" w:bidi="ar_AE"/>
        </w:rPr>
      </w:r>
      <w:r>
        <w:rPr>
          <w:rtl/>
          <w:cs/>
          <w:lang w:val="ar_AE" w:bidi="ar_AE"/>
        </w:rPr>
        <w:t xml:space="preserve">مكان في بَابِل؛ يرى بعض العلماء أنَّ </w:t>
      </w:r>
      <w:r>
        <w:rPr>
          <w:rtl/>
          <w:cs/>
          <w:lang w:val="ar_AE" w:bidi="ar_AE"/>
        </w:rPr>
        <w:t>أَرْيُوك</w:t>
      </w:r>
      <w:r>
        <w:rPr>
          <w:rtl/>
          <w:cs/>
          <w:lang w:val="ar_AE" w:bidi="ar_AE"/>
        </w:rPr>
        <w:t xml:space="preserve"> كان ملكًا على هذه المنطقة. انضم إلى تحالف شَمَلَ </w:t>
      </w:r>
      <w:r>
        <w:rPr>
          <w:rtl/>
          <w:cs/>
          <w:lang w:val="ar_AE" w:bidi="ar_AE"/>
        </w:rPr>
        <w:t>كَدَرْلَعَوْمَر</w:t>
      </w:r>
      <w:r>
        <w:rPr>
          <w:rtl/>
          <w:cs/>
          <w:lang w:val="ar_AE" w:bidi="ar_AE"/>
        </w:rPr>
        <w:t>، ملك عِيلَام، وهاجموا معًا وادي الأرْدُنّ في أيام إِبْرَاهِيم (</w:t>
      </w:r>
      <w:r>
        <w:rPr>
          <w:rtl/>
          <w:cs/>
          <w:lang w:val="ar_AE" w:bidi="ar_AE"/>
        </w:rPr>
        <w:t>تكوين 14: 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الاستعداد، يوم</w:t>
      </w:r>
      <w:r>
        <w:rPr>
          <w:rtl/>
          <w:cs/>
          <w:lang w:val="ar_AE" w:bidi="ar_AE"/>
        </w:rPr>
      </w:r>
    </w:p>
    <w:p>
      <w:pPr>
        <w:bidi/>
      </w:pPr>
      <w:r>
        <w:rPr>
          <w:rtl/>
          <w:cs/>
          <w:lang w:val="ar_AE" w:bidi="ar_AE"/>
        </w:rPr>
      </w:r>
      <w:r>
        <w:rPr>
          <w:rtl/>
          <w:cs/>
          <w:lang w:val="ar_AE" w:bidi="ar_AE"/>
        </w:rPr>
        <w:t>المصطلح المُسْتَخْدَم في الكتاب المقدس لليوم الذي يسبق السبت. يشير كل إنجيل من الأناجيل إلى يوم يطلق عليه "الاستعداد" (</w:t>
      </w:r>
      <w:r>
        <w:rPr>
          <w:rtl/>
          <w:cs/>
          <w:lang w:val="ar_AE" w:bidi="ar_AE"/>
        </w:rPr>
        <w:t>متى 27: 6</w:t>
      </w:r>
      <w:r>
        <w:rPr>
          <w:rtl/>
          <w:cs/>
          <w:lang w:val="ar_AE" w:bidi="ar_AE"/>
        </w:rPr>
        <w:t xml:space="preserve">2؛ مرقس </w:t>
      </w:r>
      <w:r>
        <w:rPr>
          <w:rtl/>
          <w:cs/>
          <w:lang w:val="ar_AE" w:bidi="ar_AE"/>
        </w:rPr>
        <w:t>15</w:t>
      </w:r>
      <w:r>
        <w:rPr>
          <w:rtl/>
          <w:cs/>
          <w:lang w:val="ar_AE" w:bidi="ar_AE"/>
        </w:rPr>
        <w:t xml:space="preserve">: 42؛ </w:t>
      </w:r>
      <w:r>
        <w:rPr>
          <w:rtl/>
          <w:cs/>
          <w:lang w:val="ar_AE" w:bidi="ar_AE"/>
        </w:rPr>
        <w:t>لوقا 23: 54</w:t>
      </w:r>
      <w:r>
        <w:rPr>
          <w:rtl/>
          <w:cs/>
          <w:lang w:val="ar_AE" w:bidi="ar_AE"/>
        </w:rPr>
        <w:t xml:space="preserve">؛ </w:t>
      </w:r>
      <w:r>
        <w:rPr>
          <w:rtl/>
          <w:cs/>
          <w:lang w:val="ar_AE" w:bidi="ar_AE"/>
        </w:rPr>
        <w:t>يوحنا 19: 14، 31، 42</w:t>
      </w:r>
      <w:r>
        <w:rPr>
          <w:rtl/>
          <w:cs/>
          <w:lang w:val="ar_AE" w:bidi="ar_AE"/>
        </w:rPr>
        <w:t>)، وقد دعاه مرقس "مَا قَبْلَ السَّبْت". لم يكن لدى اليهود أسماء محددة للأيام (مفضَّلين القول "اليوم الأوَّل [الثاني، إلخ] من الأسبوع". لكن السبت كان مُتَمَيِّزًا، وكان اليوم السابق له يُسْتَخْدَم للاستعداد لهذا اليوم الأسبوعي للراحة والعبادة. وهكذا، اليوم الذي نسميه نحن "الجمعة" كان اليهود يطلقون عليه يوم "الاستعداد". ما كان يتم "الاستعداد" له لم يتم الإعلان عنه. لكن بما أنه لم يكن بالإمكان القيام بأي عمل في السبت، كان لا بُدَّ من إعداد الطعام والضروريات الأخرى.</w:t>
      </w:r>
    </w:p>
    <w:p>
      <w:pPr>
        <w:bidi/>
      </w:pPr>
      <w:r>
        <w:rPr>
          <w:rtl/>
          <w:cs/>
          <w:lang w:val="ar_AE" w:bidi="ar_AE"/>
        </w:rPr>
      </w:r>
      <w:r>
        <w:rPr>
          <w:rtl/>
          <w:cs/>
          <w:lang w:val="ar_AE" w:bidi="ar_AE"/>
        </w:rPr>
        <w:t>غالبًا ما يُفهم "استعداد الفصح" (</w:t>
      </w:r>
      <w:r>
        <w:rPr>
          <w:rtl/>
          <w:cs/>
          <w:lang w:val="ar_AE" w:bidi="ar_AE"/>
        </w:rPr>
        <w:t>يوحنا 19: 14</w:t>
      </w:r>
      <w:r>
        <w:rPr>
          <w:rtl/>
          <w:cs/>
          <w:lang w:val="ar_AE" w:bidi="ar_AE"/>
        </w:rPr>
        <w:t>) على أنه يعني "عشية الفصح"، اليوم الذي يسبق الفصح، تمامًا كما أن "الاستعداد" يعني اليوم السابق للسبت. ومع ذلك، يبدو أنه لا توجد أمثلة محددة خارج الكتاب المقدس عن اليوم السابق للفصح الذي يسمى "الاستعداد" أو "استعداد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الْأَسَدُ الَّذِي مِنْ سِبْطِ يَهُوذَا</w:t>
      </w:r>
      <w:r>
        <w:rPr>
          <w:rtl/>
          <w:cs/>
          <w:lang w:val="ar_AE" w:bidi="ar_AE"/>
        </w:rPr>
      </w:r>
    </w:p>
    <w:p>
      <w:pPr>
        <w:pStyle w:val="Heading2"/>
        <w:bidi/>
      </w:pPr>
      <w:r>
        <w:rPr>
          <w:rtl/>
          <w:cs/>
          <w:lang w:val="ar_AE" w:bidi="ar_AE"/>
        </w:rPr>
        <w:t>الْأَسَدُ الَّذِي مِنْ سِبْطِ يَهُوذَا</w:t>
      </w:r>
    </w:p>
    <w:p>
      <w:pPr>
        <w:bidi/>
      </w:pPr>
      <w:r>
        <w:rPr>
          <w:rtl/>
          <w:cs/>
          <w:lang w:val="ar_AE" w:bidi="ar_AE"/>
        </w:rPr>
      </w:r>
      <w:r>
        <w:rPr>
          <w:rtl/>
          <w:cs/>
          <w:lang w:val="ar_AE" w:bidi="ar_AE"/>
        </w:rPr>
        <w:t xml:space="preserve">لقب المسيَّا (القائد المختار من الله) الذي لم يرد إلا في </w:t>
      </w:r>
      <w:r>
        <w:rPr>
          <w:rtl/>
          <w:cs/>
          <w:lang w:val="ar_AE" w:bidi="ar_AE"/>
        </w:rPr>
        <w:t>رؤيا 5:5</w:t>
      </w:r>
      <w:r>
        <w:rPr>
          <w:rtl/>
          <w:cs/>
          <w:lang w:val="ar_AE" w:bidi="ar_AE"/>
        </w:rPr>
        <w:t>: "</w:t>
      </w:r>
      <w:r>
        <w:rPr>
          <w:rtl/>
          <w:cs/>
          <w:lang w:val="ar_AE" w:bidi="ar_AE"/>
        </w:rPr>
        <w:t>قَدْ غَلَبَ ٱلْأَسَدُ ٱلَّذِي مِنْ سِبْطِ يَهُوذَا، أَصْلُ دَاوُدَ.</w:t>
      </w:r>
      <w:r>
        <w:rPr>
          <w:rtl/>
          <w:cs/>
          <w:lang w:val="ar_AE" w:bidi="ar_AE"/>
        </w:rPr>
        <w:t xml:space="preserve">" هذه إشارة إلى وعد </w:t>
      </w:r>
      <w:r>
        <w:rPr>
          <w:rtl/>
          <w:cs/>
          <w:lang w:val="ar_AE" w:bidi="ar_AE"/>
        </w:rPr>
        <w:t>تكوين 49:9–10</w:t>
      </w:r>
      <w:r>
        <w:rPr>
          <w:rtl/>
          <w:cs/>
          <w:lang w:val="ar_AE" w:bidi="ar_AE"/>
        </w:rPr>
        <w:t>، "</w:t>
      </w:r>
      <w:r>
        <w:rPr>
          <w:rtl/>
          <w:cs/>
          <w:lang w:val="ar_AE" w:bidi="ar_AE"/>
        </w:rPr>
        <w:t>يَهُوذَا جَرْوُ أَسَدٍ</w:t>
      </w:r>
      <w:r>
        <w:rPr>
          <w:rtl/>
          <w:cs/>
          <w:lang w:val="ar_AE" w:bidi="ar_AE"/>
        </w:rPr>
        <w:t xml:space="preserve">. . . </w:t>
      </w:r>
      <w:r>
        <w:rPr>
          <w:rtl/>
          <w:cs/>
          <w:lang w:val="ar_AE" w:bidi="ar_AE"/>
        </w:rPr>
        <w:t>لَا يَزُولُ قَضِيبٌ مِنْ يَهُوذَا</w:t>
      </w:r>
      <w:r>
        <w:rPr>
          <w:rtl/>
          <w:cs/>
          <w:lang w:val="ar_AE" w:bidi="ar_AE"/>
        </w:rPr>
        <w:t>."</w:t>
      </w:r>
    </w:p>
    <w:p>
      <w:pPr>
        <w:bidi/>
      </w:pPr>
      <w:r>
        <w:rPr>
          <w:rtl/>
          <w:cs/>
          <w:lang w:val="ar_AE" w:bidi="ar_AE"/>
        </w:rPr>
      </w:r>
      <w:r>
        <w:rPr>
          <w:rtl/>
          <w:cs/>
          <w:lang w:val="ar_AE" w:bidi="ar_AE"/>
        </w:rPr>
        <w:t>يلخص التشبيه رجاء العهد القديم في أن يغلب المَسِيَّا ويحرِّر شعبه من كل أشكال الشر الروحي والسياسي والاجتماعي (قارن 2 عزرا 11:37؛ 12:31). يستخدم العهد القديم غالبًا الأسد رمزًا للقوة والقدرة على هزيمة الأعداء (</w:t>
      </w:r>
      <w:r>
        <w:rPr>
          <w:rtl/>
          <w:cs/>
          <w:lang w:val="ar_AE" w:bidi="ar_AE"/>
        </w:rPr>
        <w:t>أَيّوب 10:16؛</w:t>
      </w:r>
      <w:r>
        <w:rPr>
          <w:rtl/>
          <w:cs/>
          <w:lang w:val="ar_AE" w:bidi="ar_AE"/>
        </w:rPr>
        <w:t xml:space="preserve"> </w:t>
      </w:r>
      <w:r>
        <w:rPr>
          <w:rtl/>
          <w:cs/>
          <w:lang w:val="ar_AE" w:bidi="ar_AE"/>
        </w:rPr>
        <w:t>مزمور 10:9؛</w:t>
      </w:r>
      <w:r>
        <w:rPr>
          <w:rtl/>
          <w:cs/>
          <w:lang w:val="ar_AE" w:bidi="ar_AE"/>
        </w:rPr>
        <w:t xml:space="preserve"> </w:t>
      </w:r>
      <w:r>
        <w:rPr>
          <w:rtl/>
          <w:cs/>
          <w:lang w:val="ar_AE" w:bidi="ar_AE"/>
        </w:rPr>
        <w:t>حِزْقِيَال 1:10؛</w:t>
      </w:r>
      <w:r>
        <w:rPr>
          <w:rtl/>
          <w:cs/>
          <w:lang w:val="ar_AE" w:bidi="ar_AE"/>
        </w:rPr>
        <w:t xml:space="preserve"> </w:t>
      </w:r>
      <w:r>
        <w:rPr>
          <w:rtl/>
          <w:cs/>
          <w:lang w:val="ar_AE" w:bidi="ar_AE"/>
        </w:rPr>
        <w:t>دَانِيال 7:1–4</w:t>
      </w:r>
      <w:r>
        <w:rPr>
          <w:rtl/>
          <w:cs/>
          <w:lang w:val="ar_AE" w:bidi="ar_AE"/>
        </w:rPr>
        <w:t>).</w:t>
      </w:r>
    </w:p>
    <w:p>
      <w:pPr>
        <w:bidi/>
      </w:pPr>
      <w:r>
        <w:rPr>
          <w:rtl/>
          <w:cs/>
          <w:lang w:val="ar_AE" w:bidi="ar_AE"/>
        </w:rPr>
      </w:r>
      <w:r>
        <w:rPr>
          <w:rtl/>
          <w:cs/>
          <w:lang w:val="ar_AE" w:bidi="ar_AE"/>
        </w:rPr>
        <w:t>يقول كاتب سفر الرؤيا إنَّ جميع المؤمنين يؤمنون بأنَّ المسيح سيهزم جميع قُوَى الشر. ومع ذلك، على عكس رجاء العهد القديم، لن يأتي المسيح كأسدٍ قاهرٍ بقوة عسكرية بل كخروفٍ يتألم ويُذبح من أجل خطايا شعبه (</w:t>
      </w:r>
      <w:r>
        <w:rPr>
          <w:rtl/>
          <w:cs/>
          <w:lang w:val="ar_AE" w:bidi="ar_AE"/>
        </w:rPr>
        <w:t>رؤيا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الأسرة، الحياة والعلاقات</w:t>
      </w:r>
      <w:r>
        <w:rPr>
          <w:rtl/>
          <w:cs/>
          <w:lang w:val="ar_AE" w:bidi="ar_AE"/>
        </w:rPr>
      </w:r>
    </w:p>
    <w:p>
      <w:pPr>
        <w:bidi/>
      </w:pPr>
      <w:r>
        <w:rPr>
          <w:rtl/>
          <w:cs/>
          <w:lang w:val="ar_AE" w:bidi="ar_AE"/>
        </w:rPr>
      </w:r>
      <w:r>
        <w:rPr>
          <w:rtl/>
          <w:cs/>
          <w:lang w:val="ar_AE" w:bidi="ar_AE"/>
        </w:rPr>
        <w:t>في أوقات الكتاب المقدَّس، كانت العائلة تتضمن أعضاء في بيت واحد، بما في ذلك ليس فقط الآباء والأبناء، مع الأقارب والسراريّات، بل أيضًا الخَدم و المسافرين والأجانب، وأي شخص آخر تصادف وكان في البيت وكان بهذا تحت حماية رب الأسرة. عائلة يعقوب، على سبيل المثال، كانت تتألف من ثلاثة أجيال (تك 46: 8–26). كتابيًا، يمكن استبدال تعبير "العائلة" بـ "البيت"، ويمكن أن يُشير "تأسيس بيت" إلى إقامة مسكن منفصل وكذلك تأسيس عائلة. بالمعنى الأوسع، ربما تشير كلمة "البيت" إلى أمة بأكملها ("بيت إسرائيل"). لقد كان رؤساء العائلات العائدة من بابل في فترة ما بعد السبي يتسلطون في بعض الأحيان على عدة مئات من أفراد العائلة (عزرا 8: 1–14). كانت العائلة هي الوحدة الصُغرى من العشيرة أو السبط. وفي أوقات البدو كانت المسؤوليات والالتزامات تتمحور حول المجموعة العائلية الأكبر.</w:t>
      </w:r>
    </w:p>
    <w:p>
      <w:pPr>
        <w:bidi/>
      </w:pPr>
      <w:r>
        <w:rPr>
          <w:rtl/>
          <w:cs/>
          <w:lang w:val="ar_AE" w:bidi="ar_AE"/>
        </w:rPr>
      </w:r>
      <w:r>
        <w:rPr>
          <w:rtl/>
          <w:cs/>
          <w:lang w:val="ar_AE" w:bidi="ar_AE"/>
        </w:rPr>
        <w:t>فأولئك الذين ينتمون إلى العشيرة كانوا يعلمون أنه يجب عليهم العمل من أجل الصالح العام وقبول المسؤولية عن المجموعة بأكملها. فكل أعضاء العائلة يجب أن يكونوا محميين ويُقدم لهم يد المساعدة في وقت الحاجة.</w:t>
      </w:r>
    </w:p>
    <w:p>
      <w:pPr>
        <w:bidi/>
      </w:pPr>
      <w:r>
        <w:rPr>
          <w:rtl/>
          <w:cs/>
          <w:lang w:val="ar_AE" w:bidi="ar_AE"/>
        </w:rPr>
      </w:r>
      <w:r>
        <w:rPr>
          <w:rtl/>
          <w:cs/>
          <w:lang w:val="ar_AE" w:bidi="ar_AE"/>
        </w:rPr>
        <w:t>عندما أصبحت حياة بني إسرائيل أكثر استقرارًا، كانت العائلات (بالمعنى الأوسع للكلمة) تعيش في قرى محاطة بحقول القمح والشعير والكتان، مع مناطق من المراعي للأغنام والماعز. كانت كل مجموعة من القرى تتكون من مجموعة عائلية مترابطة عبر المُصاهرة، مثل عشيرة الدانيين في صرعة وأشتأول (قضاة 18: 11). لقد تطلبت الحياة الصعبة في تلك الأيام مشاركة العمل والتعاون المُخلِص من العائلة برمتها من أجل البقاء.</w:t>
      </w:r>
    </w:p>
    <w:p>
      <w:pPr>
        <w:bidi/>
      </w:pPr>
      <w:r>
        <w:rPr>
          <w:rtl/>
          <w:cs/>
          <w:lang w:val="ar_AE" w:bidi="ar_AE"/>
        </w:rPr>
      </w:r>
      <w:r>
        <w:rPr>
          <w:rtl/>
          <w:cs/>
          <w:lang w:val="ar_AE" w:bidi="ar_AE"/>
        </w:rPr>
        <w:t>مع تطور الحِرف والتجارة، إلى جانب نمط الحياة الأكثر استقرارًا، تعلَّم الأبناء مهارات آبائهم واستمروا في تجارة العائلة. وبالتالي، فإن القرية كلها قد تتبع حرفة معينة (1 أخبار 4: 14؛ نحميا 11: 35). ومع ذلك، فمن خلال التخصص في مثل هذه الأعمال التجارية، أصبح القرويون أقل اكتفاءً ذاتيًا، حيث يعتمدون بشكل أكبر على المزارعين للطعام وعلى قرى متخصصة أخرى لإنتاج الأقمشة أو الفخار (1 أخبار 4: 21–23).</w:t>
      </w:r>
    </w:p>
    <w:p>
      <w:pPr>
        <w:bidi/>
      </w:pPr>
      <w:r>
        <w:rPr>
          <w:rtl/>
          <w:cs/>
          <w:lang w:val="ar_AE" w:bidi="ar_AE"/>
        </w:rPr>
      </w:r>
      <w:r>
        <w:rPr>
          <w:rtl/>
          <w:cs/>
          <w:lang w:val="ar_AE" w:bidi="ar_AE"/>
        </w:rPr>
        <w:t>مع نمو المُدن، عاشت المجموعات القريبة من بعضها معًا في مناطق محددة. فالعديد من أعضاء سبطي بنيامين ويهوذا قد تم إدراجهم في تعداد أورشليم قبل نحميا (نحميا 11: 4–8)، ومن قِبَل كاتب سفر أخبار الأيام (1 أخبار 9: 3–9). كانت إحدى عواقب الحياة في المدن هي تفتيت التجمع العائلي. ومع انفكاك روابط الأسرة الأوسع، أصبحت الوحدة تتألف تصاعديًا من زوج وزوجة مع أطفالهم يعيشون في بيت واحد. فحجم البيوت التي تم الكشف عنها يستبعد فكرة وجود أي وحدة عائلية أكبر كقاعدة في مجتمعات العهد القديم.</w:t>
      </w:r>
    </w:p>
    <w:p>
      <w:pPr>
        <w:bidi/>
      </w:pPr>
      <w:r>
        <w:rPr>
          <w:rtl/>
          <w:cs/>
          <w:lang w:val="ar_AE" w:bidi="ar_AE"/>
        </w:rPr>
      </w:r>
      <w:r>
        <w:rPr>
          <w:rtl/>
          <w:cs/>
          <w:lang w:val="ar_AE" w:bidi="ar_AE"/>
        </w:rPr>
        <w:t>خلال فترة الملوك، أنشأ ابنا الملك داود أمنون وأبشالوم بيوتهم المنفصلة (2 صم 13: 7–8، 20). وفي ذلك الوقت كان هناك عدد قليل من العبيد في المجتمع العبراني، لكنهم أيضًا كانوا يُعتبرون أعضاء في الأسرة. ومع انحلال أوسع لروابط العائلة، وفقدان رب البيت درجة من سلطته، أصبح المجتمع مجتمعًا فيه الملك هو صاحب السيادة وكل الشعب هم رعاياه.</w:t>
      </w:r>
    </w:p>
    <w:p>
      <w:pPr>
        <w:bidi/>
      </w:pPr>
      <w:r>
        <w:rPr>
          <w:rtl/>
          <w:cs/>
          <w:lang w:val="ar_AE" w:bidi="ar_AE"/>
        </w:rPr>
      </w:r>
      <w:r>
        <w:rPr>
          <w:rtl/>
          <w:cs/>
          <w:lang w:val="ar_AE" w:bidi="ar_AE"/>
        </w:rPr>
        <w:t>وقد شجَّع ملوك إسرائيل الأوائل مثل هذا التغيير من أجل تأسيس سُلطة حاكمة مركزيَّة للبلاد برُمَّتها. يندرج رعايا الملك في تصنيف عام تحت فئات أصحاب العمل والعُمال، بما ينسجم مع أغنياء المجتمع والفقراء. بحلول القرن الثامن قبل الميلاد، لم يعد أعضاء العائلة الأوسع يعملون من أجل الصالح العام تحت سلطة رأس العشيرة؛ بل عملوا في المقام الأول من أجل خير عائلتهم القريبة. ومن ثَمَّ، أصبح جهد الإنسان وتفانيه مُركزين بشكل أقل، وكان أكبر المستفيدين هو الملك، الرمز الحي للأمة.</w:t>
      </w:r>
    </w:p>
    <w:p>
      <w:pPr>
        <w:bidi/>
      </w:pPr>
      <w:r>
        <w:rPr>
          <w:rtl/>
          <w:cs/>
          <w:lang w:val="ar_AE" w:bidi="ar_AE"/>
        </w:rPr>
      </w:r>
      <w:r>
        <w:rPr>
          <w:rtl/>
          <w:cs/>
          <w:lang w:val="ar_AE" w:bidi="ar_AE"/>
        </w:rPr>
        <w:t>وزاد التركيز على الأسرة كوحدة أصغر، وتم إهمال الواجبات القديمة التي كانت مقبولة عن طيب خاطر من قِبَل المجموعات الأوسع في الأيام السالفة. لم يعد الناس يساعدون أقاربهم في أوقات الحاجة، وكان يجب تذكيرهم في كثير من الأحيان بواجباتهم، خاصة تجاه الأرامل والأيتام (إشعياء 1: 17؛ إرميا 7: 6). لما انخفضت أيضًا العداوات العائلية بسبب أن الأعضاء لم يعودوا يشعرون بالمسؤولية عن أخذ الثأر كطريقة للحفاظ على شرف العشيرة (2 صم 3: 27؛ 16: 8؛ 2 ملوك 9: 26). وبالرغم من ذلك، توقع نحميا أن يحارب بني إسرائيل من أجل كرامة عائلتهم (نحميا 4: 14). وفي أيام العهد الجديد، كان يمكن بيع عائلةٍ ككيان مُقابل تسديد دين أحد أعضائها (متى 18: 25).</w:t>
      </w:r>
    </w:p>
    <w:p>
      <w:pPr>
        <w:bidi/>
      </w:pPr>
      <w:r>
        <w:rPr>
          <w:rtl/>
          <w:cs/>
          <w:lang w:val="ar_AE" w:bidi="ar_AE"/>
        </w:rPr>
      </w:r>
      <w:r>
        <w:rPr>
          <w:rtl/>
          <w:cs/>
          <w:lang w:val="ar_AE" w:bidi="ar_AE"/>
        </w:rPr>
        <w:t>إن تركيز الدين العبراني على مشاركة العائلة في بعض الأعياد قد عزز هذه الوحدة الصغيرة. على سبيل المثال، الفصح، كان دائمًا ما يتم الاحتفال به كوليمة شُكر عائلية (خروج 12: 3–4، 46). وقد قام والدا النبي صموئيل بحج تقليدي سنوي إلى شيلوه (1 صم 2: 19). وفي العصور الحديثة، فإن وصول الأولاد اليهود الصغار لعتبات الرجولة يتم الاحتفال به بطقس "حفل البلوغ" (بار متسفه). وإن الاحترام والإكرام وسط العائلات المتدينة قد حفظ التقليد العبري القديم الخاص بمشاركة العائلة في الاحتفالات الدينية.</w:t>
      </w:r>
    </w:p>
    <w:p>
      <w:pPr>
        <w:bidi/>
      </w:pPr>
      <w:r>
        <w:rPr>
          <w:rtl/>
          <w:cs/>
          <w:lang w:val="ar_AE" w:bidi="ar_AE"/>
        </w:rPr>
      </w:r>
      <w:r>
        <w:rPr>
          <w:rtl/>
          <w:cs/>
          <w:lang w:val="ar_AE" w:bidi="ar_AE"/>
        </w:rPr>
        <w:t>في وعظه استخدم يسوع العائلة كرمز لعلاقة الله بشعبه (متى 19: 14؛ 23: 9؛ لوقا 8: 21). وعلى الصليب سلَّم مسؤولية رعاية أمه لتلميذه يوحنا (يو 19: 27).</w:t>
      </w:r>
    </w:p>
    <w:p>
      <w:pPr>
        <w:bidi/>
      </w:pPr>
      <w:r>
        <w:rPr>
          <w:rtl/>
          <w:cs/>
          <w:lang w:val="ar_AE" w:bidi="ar_AE"/>
        </w:rPr>
      </w:r>
      <w:r>
        <w:rPr>
          <w:rtl/>
          <w:cs/>
          <w:lang w:val="ar_AE" w:bidi="ar_AE"/>
        </w:rPr>
        <w:t>في زمن العهد الجديد، كانت وليمة الشركة في كنيسة أورشليم تتم في البيوت (أعمال الرسل 2: 46). كانت الاجتماعات المسيحيَّة المُبكرة تُعقد في بيوت المؤمنين بسبب معارضة السُلطات. يحتوي سفر أعمال الرسل على أمثلة لعائلات بأكملها تم اهتدائها إلى المسيحية (أعمال الرسل 10: 24، 44–48؛ 16: 15، 31–32). وقد تعلَّم تيموثاوس الإنجيل من جدته وأمه (2 تيموثاوس 1: 5).</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حالة أعضاء الأسرة</w:t>
      </w:r>
    </w:p>
    <w:p>
      <w:pPr>
        <w:bidi/>
      </w:pPr>
      <w:r>
        <w:rPr>
          <w:rtl/>
          <w:cs/>
          <w:lang w:val="ar_AE" w:bidi="ar_AE"/>
        </w:rPr>
      </w:r>
      <w:r>
        <w:rPr>
          <w:rtl/>
          <w:cs/>
          <w:lang w:val="ar_AE" w:bidi="ar_AE"/>
        </w:rPr>
        <w:t>* الأمان الزوجي</w:t>
      </w:r>
    </w:p>
    <w:p>
      <w:pPr>
        <w:bidi/>
      </w:pPr>
      <w:r>
        <w:rPr>
          <w:rtl/>
          <w:cs/>
          <w:lang w:val="ar_AE" w:bidi="ar_AE"/>
        </w:rPr>
      </w:r>
      <w:r>
        <w:rPr>
          <w:rtl/>
          <w:cs/>
          <w:lang w:val="ar_AE" w:bidi="ar_AE"/>
        </w:rPr>
        <w:t>• موقف الأبناء</w:t>
      </w:r>
    </w:p>
    <w:p>
      <w:pPr>
        <w:bidi/>
      </w:pPr>
      <w:r>
        <w:rPr>
          <w:rtl/>
          <w:cs/>
          <w:lang w:val="ar_AE" w:bidi="ar_AE"/>
        </w:rPr>
      </w:r>
      <w:r>
        <w:rPr>
          <w:rtl/>
          <w:cs/>
          <w:lang w:val="ar_AE" w:bidi="ar_AE"/>
        </w:rPr>
        <w:t>• حقوق الأبناء</w:t>
      </w:r>
    </w:p>
    <w:p>
      <w:pPr>
        <w:bidi/>
      </w:pPr>
      <w:r>
        <w:rPr>
          <w:rtl/>
          <w:cs/>
          <w:lang w:val="ar_AE" w:bidi="ar_AE"/>
        </w:rPr>
      </w:r>
      <w:r>
        <w:rPr>
          <w:rtl/>
          <w:cs/>
          <w:lang w:val="ar_AE" w:bidi="ar_AE"/>
        </w:rPr>
        <w:t>* الحياة اليوميَّة للأسرة العبريَّة</w:t>
      </w:r>
    </w:p>
    <w:p>
      <w:pPr>
        <w:bidi/>
      </w:pPr>
      <w:r>
        <w:rPr>
          <w:rtl/>
          <w:cs/>
          <w:lang w:val="ar_AE" w:bidi="ar_AE"/>
        </w:rPr>
      </w:r>
      <w:r>
        <w:rPr>
          <w:rtl/>
          <w:cs/>
          <w:lang w:val="ar_AE" w:bidi="ar_AE"/>
        </w:rPr>
        <w:t>* في أزمنة العهد الجديد</w:t>
      </w:r>
    </w:p>
    <w:p>
      <w:pPr>
        <w:pStyle w:val="Heading3"/>
        <w:bidi/>
      </w:pPr>
      <w:r>
        <w:rPr>
          <w:rtl/>
          <w:cs/>
          <w:lang w:val="ar_AE" w:bidi="ar_AE"/>
        </w:rPr>
        <w:t>حالة أعضاء الأسرة</w:t>
      </w:r>
    </w:p>
    <w:p>
      <w:pPr>
        <w:bidi/>
      </w:pPr>
      <w:r>
        <w:rPr>
          <w:rtl/>
          <w:cs/>
          <w:lang w:val="ar_AE" w:bidi="ar_AE"/>
        </w:rPr>
      </w:r>
      <w:r>
        <w:rPr>
          <w:rtl/>
          <w:cs/>
          <w:lang w:val="ar_AE" w:bidi="ar_AE"/>
        </w:rPr>
        <w:t>منذ أزمنة البدو كانت سلطة الأب تربط مجموعة العائلة معًا في مخيمهم، وكان الأب هو رمز أمنهم. وفي مجتمعات عصر الآباء القديم، كان الأب سيدًا مطلقًا لديه سلطة الحياة والموت على أعضاء العائلة، يحكم بسلطة لا يمكن منافستها. على الرغم من أنه كان لديه مسؤوليات واسعة لأولئك الذين هم تحت رعايته، إلا أن قوته كانت مُذهلة ووضعه لا جدال عليه.</w:t>
      </w:r>
    </w:p>
    <w:p>
      <w:pPr>
        <w:bidi/>
      </w:pPr>
      <w:r>
        <w:rPr>
          <w:rtl/>
          <w:cs/>
          <w:lang w:val="ar_AE" w:bidi="ar_AE"/>
        </w:rPr>
      </w:r>
      <w:r>
        <w:rPr>
          <w:rtl/>
          <w:cs/>
          <w:lang w:val="ar_AE" w:bidi="ar_AE"/>
        </w:rPr>
        <w:t>كانت ممتلكات الرجل تشمل زوجته، وخَدَّمه، وعبيده، وحيواناته (خروج 20: 17؛ تث 5: 21). في الواقع، إن عبارة أن الرجل "يتزوج زوجة" تأتي من جذور عبريَّة تعني "يُصبح سيد الزوجة". لقد كان الزوج هو سيد زوجته بقدر ما كان هو سيد بيته أو حقوله. وبالتالي، فإن الزوجة كانت تخاطب زوجها بطريقة بها خنوع، كما كان العبد يخاطب سيده (تك 18: 12؛ قض 19: 26). امتد هذا الوضع المتدني للمرأة حتى وصل إلى مكانة الابنة في الأسرة القديمة. كانت الإناث دائمًا تحت سلطة أي قريب ذكر: الأب أولًا، ثم الزوج. وإذا أصبحت المرأة أرملة، فإنها تخضع لأقرب قريب ذكر لزوجها الذي أصبح "وليها". إن مهر العروس (تك 29: 18، 27؛ خروج 22: 16–17؛ 1 صم 18: 25؛ 2 صم 3: 14) الذي يدفعه زوجها لم يكن بالضبط ثمن لشرائها من أبيها، ولكن كانت عملية تبادل المال تُشوهها. كان مقدار مهر العروس يعتمد على مكانة الأب (تك 34: 12). كان السعر المتعارف عليه حوالي 20 إلى 30 شاقل من الفضة. كانت العروس تتلقى هدايا من مجوهرات وحُلِّي وملابس من زوجها المستقبلي، وكانت في بعض الأحيان تتمتع بنوع من العائد المالي أو المادي لاستخدامها الشخصي (يشوع 15: 19؛ قضاة1: 15). وعندما يموت أبوها أو زوجها، كان المال يعود إليها في الغالب.</w:t>
      </w:r>
    </w:p>
    <w:p>
      <w:pPr>
        <w:bidi/>
      </w:pPr>
      <w:r>
        <w:rPr>
          <w:rtl/>
          <w:cs/>
          <w:lang w:val="ar_AE" w:bidi="ar_AE"/>
        </w:rPr>
      </w:r>
      <w:r>
        <w:rPr>
          <w:rtl/>
          <w:cs/>
          <w:lang w:val="ar_AE" w:bidi="ar_AE"/>
        </w:rPr>
        <w:t>وقد كانت المرأة المخطوبة تُعتبر من ممتلكات الخطيب كما لو كانت زوجته بالفعل (تث 22: 23–27). لقد تركت المرأة عائلتها عند الزواج، لكي تحيا مع وتُصبح جزءًا من عائلة زوجها الجديدة. عادة، فإن أي زيجات لاحقة ستكون من أعضاء تلك العائلة.</w:t>
      </w:r>
    </w:p>
    <w:p>
      <w:pPr>
        <w:bidi/>
      </w:pPr>
      <w:r>
        <w:rPr>
          <w:rtl/>
          <w:cs/>
          <w:lang w:val="ar_AE" w:bidi="ar_AE"/>
        </w:rPr>
      </w:r>
      <w:r>
        <w:rPr>
          <w:rtl/>
          <w:cs/>
          <w:lang w:val="ar_AE" w:bidi="ar_AE"/>
        </w:rPr>
        <w:t>وعلى الرغم من الوضع القانوني المتدني للأم في الأسرة، إلا أن حياتها ليست بالسوء الذي قد يظنه البعض. لقد كانت الزوجة الشرعيَّة، وليست الخادمة غير مدفوعة الأجر، وكثيرًا ما كانت تقوم بدور قوي كمستشارة لزوجها في شؤون العائلة. كانت أهم أعمالها، بغض النظر عن الإنجاب، هو تنظيم الأسرة، وقد كانت في العموم مديرة بيت لها احترامها. وحتى إن كانت الزوجة تم الحصول عليها من خلال سبيها في الحرب (تث 21: 10–14)، إلا أنه لم يكن من الممكن بيعها كالعبد أو الابنة (خروج 21: 7؛ نحميا 5: 5).</w:t>
      </w:r>
    </w:p>
    <w:p>
      <w:pPr>
        <w:bidi/>
      </w:pPr>
      <w:r>
        <w:rPr>
          <w:rtl/>
          <w:cs/>
          <w:lang w:val="ar_AE" w:bidi="ar_AE"/>
        </w:rPr>
      </w:r>
      <w:r>
        <w:rPr>
          <w:rtl/>
          <w:cs/>
          <w:lang w:val="ar_AE" w:bidi="ar_AE"/>
        </w:rPr>
        <w:t>ومع ذلك، لم يكن موقفها مستقرًا، حيث يمكن أن تُطلق أو أن يتم التبرؤ منها بإنكار بسيط من زوجها: "إنها لم تعُد زوجتي، وأنا لم أعُد زوجها". وربما ذلك بسبب أنه قد وجد عيبًا في مهاراتها في الطهي، أو ربما امرأة أخرى جذبت أنظاره. وعلى أية حال، فإن الزوج كان يعلم أنه إذا لم تطع زوجته حتى ولو إشارة بسيطة منه أو طرفة عين، فمن حقه أن يُطلقها (راجع. (جامعة 25: 26). ومع ذلك، حصلت الزوجة على درجة معينة من الحماية في كتاب الطلاق، والذي بموجبه تستعيد حريتها بشكل رسمي. وبموجب التقليد اليهودي، لا يمكن للزوجة أن تُطلِق زوجها.</w:t>
      </w:r>
    </w:p>
    <w:p>
      <w:pPr>
        <w:bidi/>
      </w:pPr>
      <w:r>
        <w:rPr>
          <w:rtl/>
          <w:cs/>
          <w:lang w:val="ar_AE" w:bidi="ar_AE"/>
        </w:rPr>
      </w:r>
      <w:r>
        <w:rPr>
          <w:rtl/>
          <w:cs/>
          <w:lang w:val="ar_AE" w:bidi="ar_AE"/>
        </w:rPr>
        <w:t>وفيما يختص بالأمور المنزلية، فلا يتم تقديم الزوجة العبريَّة إلى ضيوف زوجها، وهو التقليد الذي أدى لاحقًا إلى حَرج شديد لزوجة إبراهيم، سارة، ولرفقة (تك 20: 16). عادة ما تبقى المرأة مُحجَّبة في الأماكن العامة (24: 65؛ 38: 14؛ إشعياء 47: 2).</w:t>
      </w:r>
    </w:p>
    <w:p>
      <w:pPr>
        <w:bidi/>
      </w:pPr>
      <w:r>
        <w:rPr>
          <w:rtl/>
          <w:cs/>
          <w:lang w:val="ar_AE" w:bidi="ar_AE"/>
        </w:rPr>
      </w:r>
      <w:r>
        <w:rPr>
          <w:rtl/>
          <w:cs/>
          <w:lang w:val="ar_AE" w:bidi="ar_AE"/>
        </w:rPr>
        <w:t>إن الصورة المجازيَّة في أمثال 19: 13 و27: 15 تُظهر مقارنة قوية بين المرأة المتخاصمة وبين الماء الذي يقطر من سطح مُسرب للمياه. إن العهد القديم لا يترك مجالاً للشك حول نوع السلوك المتوقع من المرأة. فمن المتوقع منها أن تكون خلَّابة، وناعمة الكلام، وحذرة وهادئة (أمثال 9: 13؛ 11: 16، 22؛ 21: 9). وكان عليها أيضًا أن تكون مسؤولة، ومنظمة تنظيمًا جيدًا، وذكية، ومُفكرة، وموقَّرة، ومُديرة جيدة للأسرة وممتلكاتها (31: 10–31). يجب أن تكون المرأة أيضًا تقيَّة وجميلة، وفي تقليد العهد الجديد، خاضعة لزوجها، كما يُناسبها أيضًا أن تكون مُزينة بحُلي لا تقدر بثمن من زينة الروح الوديع الهادي (تي 2: 4–5؛ 1 بط 3: 1–6).</w:t>
      </w:r>
    </w:p>
    <w:p>
      <w:pPr>
        <w:bidi/>
      </w:pPr>
      <w:r>
        <w:rPr>
          <w:rtl/>
          <w:cs/>
          <w:lang w:val="ar_AE" w:bidi="ar_AE"/>
        </w:rPr>
      </w:r>
      <w:r>
        <w:rPr>
          <w:rtl/>
          <w:cs/>
          <w:lang w:val="ar_AE" w:bidi="ar_AE"/>
        </w:rPr>
        <w:t>إن أفعال بعض النساء اللواتي لا يبدو أن أدوارهن في الحياة تتناسب مع نمط الوداعة والهدوء في الصورة المجازيَّة أعلاه، هي مُسجلة في الكتاب المقدَّس وفي كُتب الأبوكريفا. إن أسفار يهوديت وأستير تروي حكايات بطولية عن كيفية إنقاذ النساء للثروات الوطنية. كانت دبورة وياعيل بطلتين مشهورتين (قضاة 4–5)، وكانت مملكة يهوذا تحكمها امرأة شريرة، عثليا، لعدة سنوات (2 ملوك 11). وكانت النساء اللواتي صعدن إلى واجهة الحياة العامة استثنائيات وقليلات العدد. فيهوديت كانت أرملة غنية، وهذا شيء غير عادي في إسرائيل.</w:t>
      </w:r>
    </w:p>
    <w:p>
      <w:pPr>
        <w:pStyle w:val="Heading3"/>
        <w:bidi/>
      </w:pPr>
      <w:r>
        <w:rPr>
          <w:rtl/>
          <w:cs/>
          <w:lang w:val="ar_AE" w:bidi="ar_AE"/>
        </w:rPr>
        <w:t>الأمان الزوجي</w:t>
      </w:r>
    </w:p>
    <w:p>
      <w:pPr>
        <w:bidi/>
      </w:pPr>
      <w:r>
        <w:rPr>
          <w:rtl/>
          <w:cs/>
          <w:lang w:val="ar_AE" w:bidi="ar_AE"/>
        </w:rPr>
      </w:r>
      <w:r>
        <w:rPr>
          <w:rtl/>
          <w:cs/>
          <w:lang w:val="ar_AE" w:bidi="ar_AE"/>
        </w:rPr>
        <w:t>إن أمان وضع الزوجة يتحسن بشكل كبير عندما تنجب طفلها الأول، خاصة إذا كان ولدًا. كان واجب المرأة الأساسي تجاه زوجها وعائلته هو الإنجاب (تك 1: 28؛ 9: 1)، وحتى تلِّد ابنًا، كانت تخشى أن يتم استبدالها بزوجة ثانية أو محظيَّة. وبأي حال من الأحوال لم يكن تعدد الزوجات أمرًا نادرًا، خاصة في العائلات الثرية. لقد نتج عن ذلك مجموعتان عائليتان غير محددتان، تتحكَّم فيهما الأمهات ولكن تحت السُلطة الشاملة للآباء؛ كانت هناك غيرة واحتكاكات لا مفر منها.</w:t>
      </w:r>
    </w:p>
    <w:p>
      <w:pPr>
        <w:bidi/>
      </w:pPr>
      <w:r>
        <w:rPr>
          <w:rtl/>
          <w:cs/>
          <w:lang w:val="ar_AE" w:bidi="ar_AE"/>
        </w:rPr>
      </w:r>
      <w:r>
        <w:rPr>
          <w:rtl/>
          <w:cs/>
          <w:lang w:val="ar_AE" w:bidi="ar_AE"/>
        </w:rPr>
        <w:t>كان الوضع القانوني للمرأة ضعيفًا دائمًا في أوقات الكتاب المقدَّس. وبدون أي دليل على الإطلاق، يمكن للزوج أن يتهم زوجته بالزنا، وهي مضطرة لمواجهة الحُكم بالتعذيب. وكان عليها أن تُذل من نفسها بأن تحلف بقسمٍ، وتأكل التراب وتقدِمة حبوبٍ، وأن تشرب الماء المُر. وفي هذه الأثناء، كان الكاهن يُصرح بالعواقب الوخيمة التي ستأتي إليها إذا كانت مذنبة: فستصبح منبوذة دون أمل في نجاتها. ولكن إذا حافظت على هدوءها، وإذا لم ينخر فخذها ولم يتورم بطنها، فإنها تعتبر بذلك أنها "أثبتت" براءتها. وفي مثل هذه الحالة فإنها ستصبح حرة، ولا يُلام زوجها أي لوم على الإطلاق جراء اتهامه لها بالباطل (عدد 5: 12–31).</w:t>
      </w:r>
    </w:p>
    <w:p>
      <w:pPr>
        <w:bidi/>
      </w:pPr>
      <w:r>
        <w:rPr>
          <w:rtl/>
          <w:cs/>
          <w:lang w:val="ar_AE" w:bidi="ar_AE"/>
        </w:rPr>
      </w:r>
      <w:r>
        <w:rPr>
          <w:rtl/>
          <w:cs/>
          <w:lang w:val="ar_AE" w:bidi="ar_AE"/>
        </w:rPr>
        <w:t>وإذا تعهدت المرأة بنذر، فإنه يكون شرعيًا فقط طالما أن والدها أو زوجها يوافق عليه. ثم إذا أصبحت أرملة، فإن النذر يظل ساريًا ويمكن استخدامه ضدها (عدد 30: 3–15).</w:t>
      </w:r>
    </w:p>
    <w:p>
      <w:pPr>
        <w:bidi/>
      </w:pPr>
      <w:r>
        <w:rPr>
          <w:rtl/>
          <w:cs/>
          <w:lang w:val="ar_AE" w:bidi="ar_AE"/>
        </w:rPr>
      </w:r>
      <w:r>
        <w:rPr>
          <w:rtl/>
          <w:cs/>
          <w:lang w:val="ar_AE" w:bidi="ar_AE"/>
        </w:rPr>
        <w:t>كانت المرأة في إسرائيل دائمًا تحت حماية ذكر، سواء كان والدها، أو جدها، أو جدها الأكبر، أو أخاها، أو زوجها، أو أي عضو آخر من عائلة زوجها. كانت لديها حقوق قانونية قليلة، وعلى النقيض من التقاليد البابليَّة، لم يكن بإمكانها أن ترث عند وفاة زوجها. ومن العجب أن الأرامل كانوا تحت نفس التصنيف مع الأيتام والفقراء. ويمكن للأرملة التي ليس لديها أطفال أن تعود في بعض الأحيان إلى عائلة أبيها (تك 38: 11؛ لاويين 22: 13؛ رومية 1: 8)، وبذلك تصبح خاضعة مرة أخرى لسُلطة أبيها. ويمكن للأرملة العبريَّة أن تبقى أيضًا مع عائلة زوجها الراحل. ثم تصبح تحت حماية "واليها"، وهو قريب ذكر لعائلة زوجها الذي يُعتبر مسؤولًا عنها. وإذا مات الزوج تاركًا المرأة بدون أطفال، فإنها مسؤولية شقيق الزوج المتوفي أن يتزوج منها. ثم كان الابن الأول الذي يولَّد من هذا الاتحاد يُعتبر وريث الزوج الأول.</w:t>
      </w:r>
    </w:p>
    <w:p>
      <w:pPr>
        <w:bidi/>
      </w:pPr>
      <w:r>
        <w:rPr>
          <w:rtl/>
          <w:cs/>
          <w:lang w:val="ar_AE" w:bidi="ar_AE"/>
        </w:rPr>
      </w:r>
      <w:r>
        <w:rPr>
          <w:rtl/>
          <w:cs/>
          <w:lang w:val="ar_AE" w:bidi="ar_AE"/>
        </w:rPr>
        <w:t>وكان من الطبيعي أن يقبل الأخ الالتزام بمثل هذا الزواج (الزواج من أرملة أخيه). وقد كان من الممكن رفضه لأسباب مختلفة، ولكن هذا الرفض كان يُعتبر مهانة، لأنه من واجب الرجل أن يُبقي اسم أخيه وأن يحفظ ثروة العائلة.</w:t>
      </w:r>
    </w:p>
    <w:p>
      <w:pPr>
        <w:bidi/>
      </w:pPr>
      <w:r>
        <w:rPr>
          <w:rtl/>
          <w:cs/>
          <w:lang w:val="ar_AE" w:bidi="ar_AE"/>
        </w:rPr>
      </w:r>
      <w:r>
        <w:rPr>
          <w:rtl/>
          <w:cs/>
          <w:lang w:val="ar_AE" w:bidi="ar_AE"/>
        </w:rPr>
        <w:t>كانت مسؤوليات "الوليّ" ضخمة بالإضافة إلى الزواج، ربما كان مشاركًا في الانتقام لسُمعة العائلة، وكان عليه أن يضمن زيادة ممتلكاتهم وبقائها ضمن سيطرة العائلة.</w:t>
      </w:r>
    </w:p>
    <w:p>
      <w:pPr>
        <w:bidi/>
      </w:pPr>
      <w:r>
        <w:rPr>
          <w:rtl/>
          <w:cs/>
          <w:lang w:val="ar_AE" w:bidi="ar_AE"/>
        </w:rPr>
      </w:r>
      <w:r>
        <w:rPr>
          <w:rtl/>
          <w:cs/>
          <w:lang w:val="ar_AE" w:bidi="ar_AE"/>
        </w:rPr>
        <w:t>وإذا وقع أحد الإسرائيليين في الدين وأُجبر على بيع نفسه كعبد، فسيكون عادةً "فكاكه" من قبل أحد أقاربه (لاويين 25: 47–49). وإذا كان شخص إسرائيلي في احتياج فباع أرضه أو بيته، فإن الوليّ له حق الأولويةعلى جميع المشترين المحتملين الآخرين. وكان واجبه كما هو حقه أن يمنع ممتلكات العائلة من السقوط في أيدي الغرباء (آية 25). فقد اشترى النبي إرميا حقل ابن عمه حَنَمْئِيل تحت ظلال ظروف مماثلة (إرميا 32: 6–15).</w:t>
      </w:r>
    </w:p>
    <w:p>
      <w:pPr>
        <w:bidi/>
      </w:pPr>
      <w:r>
        <w:rPr>
          <w:rtl/>
          <w:cs/>
          <w:lang w:val="ar_AE" w:bidi="ar_AE"/>
        </w:rPr>
      </w:r>
      <w:r>
        <w:rPr>
          <w:rtl/>
          <w:cs/>
          <w:lang w:val="ar_AE" w:bidi="ar_AE"/>
        </w:rPr>
        <w:t>إن القصة الأكثر شهرة في العهد القديم عن أرملة بلا أطفال، ووليُّها، وزواجهم هي مُسجلة في سفر راعوث. أحد أبناء نُعمي الاثنين تزوج من راعوث. وعندما أصبحت راعوث أرملة، تركت حماتها الفقيرة، نُعمي، بيتها في موآب وعادت إلى بيت لحم لبيع بعض ممتلكات العائلة. وعلى الرغم من أن أحد الأقارب كان مستعدًا لشراء الأرض والاحتفاظ بها في العائلة، إلا أنه لم يكن مستعدًا ليتزوج راعوث أيضًا (راعوث 3: 12؛ 4: 4). كان يعلم أن ابن هذا الزواج سيعتبر ابن الرجل المتوفى، حيث يحمل اسم المتوفي، وبالتالي سيرث الأرض في النهاية (4: 4–6). وكان القريب التالي في ترتيب القرابة هو بوعز، الذي أصبح "وليّ" راعوث. وكان جاهزًا لقبول الالتزام المزدوج بشراء الأرض والزواج من راعوث (4: 9–10).</w:t>
      </w:r>
    </w:p>
    <w:p>
      <w:pPr>
        <w:pStyle w:val="Heading3"/>
        <w:bidi/>
      </w:pPr>
      <w:r>
        <w:rPr>
          <w:rtl/>
          <w:cs/>
          <w:lang w:val="ar_AE" w:bidi="ar_AE"/>
        </w:rPr>
        <w:t>مكانة الأطفال</w:t>
      </w:r>
    </w:p>
    <w:p>
      <w:pPr>
        <w:bidi/>
      </w:pPr>
      <w:r>
        <w:rPr>
          <w:rtl/>
          <w:cs/>
          <w:lang w:val="ar_AE" w:bidi="ar_AE"/>
        </w:rPr>
      </w:r>
      <w:r>
        <w:rPr>
          <w:rtl/>
          <w:cs/>
          <w:lang w:val="ar_AE" w:bidi="ar_AE"/>
        </w:rPr>
        <w:t>كان الأطفال محبوبون بشكل عام، ولكن طفولتهم كانت قصيرة وغالبًا ما كانوا يُعتبرون عُمالًا في البيت أو الحقول. ووفقًا لشريعة الابن البِكر، فإن الابن الأكبر يحصل على نصيب اثنين من الميراث كحق له (تث 21: 17). وهكذا، كان مضمونًا له منصب رب الأسرة. وحتى أثناء حياة أبيه، كان الابن الأكبر يحظى بالأسبقية على إخوته وأخواته (تك 43: 33). وحينما يولد توأمان، كان أول من يخرج من الرحم يُعتبر الأكبر مع كل الامتيازات التي تُرافقه (25: 24–26؛ 38: 27–30).</w:t>
      </w:r>
    </w:p>
    <w:p>
      <w:pPr>
        <w:bidi/>
      </w:pPr>
      <w:r>
        <w:rPr>
          <w:rtl/>
          <w:cs/>
          <w:lang w:val="ar_AE" w:bidi="ar_AE"/>
        </w:rPr>
      </w:r>
      <w:r>
        <w:rPr>
          <w:rtl/>
          <w:cs/>
          <w:lang w:val="ar_AE" w:bidi="ar_AE"/>
        </w:rPr>
        <w:t>أما في حالة ارتكاب جريمة خطيرة، فقد يفقد الابن الأكبر حق البكورية (تك 35: 22؛ 49: 3–4؛ 1 أخ 5: 1)، أو يمكن أن يُسلم هذا الحق بإرادته كما فعل عيسو ببيع حقه الطبيعي لأخيه يعقوب (تك 25: 29–34). وكانت هناك شريعة تحمي الابن الأكبر من محاباة أبيه للأخ الأصغر (تث 21: 15–17). ومع ذلك، فقد أعطى الملك داود مملكته لسليمان، ابنه الأصغر (1 مل 2: 15).</w:t>
      </w:r>
    </w:p>
    <w:p>
      <w:pPr>
        <w:bidi/>
      </w:pPr>
      <w:r>
        <w:rPr>
          <w:rtl/>
          <w:cs/>
          <w:lang w:val="ar_AE" w:bidi="ar_AE"/>
        </w:rPr>
      </w:r>
      <w:r>
        <w:rPr>
          <w:rtl/>
          <w:cs/>
          <w:lang w:val="ar_AE" w:bidi="ar_AE"/>
        </w:rPr>
        <w:t>وفي عائلة ليس فيها أبناء، كان يمكن للبنت أن ترث الممتلكات (عدد 27: 8). وفي كثير من الأحيان، لا يستشير الآباء الأبناء ولا البنات عندما يتم ترتيب شركاء الزواج لهم. كان الزواج غالبًا ما يكون تحالفًا أو عقدًا بين عائلتين، وبالتالي فإن رغبات الأفراد واهتماماتهم كانت تعتبر غير مهمة. وكانت ارتباطات الحُب قليلة، على الرغم من أن الابن كان يتزوج أحيانًا في تحدٍ لوالديه، كما فعل عيسو (تك 26: 34–35). وعلى الرغم من أنه كان نادرًا ما يُعبِّر الشباب عن مشاعرهم وتفضيلاتهم بشأن الزواج بشكل صريح، إلا أن ابنة شاول، ميكال، جعلت حُبها لداود معروفًا (1 صم 18: 20).</w:t>
      </w:r>
    </w:p>
    <w:p>
      <w:pPr>
        <w:bidi/>
      </w:pPr>
      <w:r>
        <w:rPr>
          <w:rtl/>
          <w:cs/>
          <w:lang w:val="ar_AE" w:bidi="ar_AE"/>
        </w:rPr>
      </w:r>
      <w:r>
        <w:rPr>
          <w:rtl/>
          <w:cs/>
          <w:lang w:val="ar_AE" w:bidi="ar_AE"/>
        </w:rPr>
        <w:t>لا يوجد سجل للتبني الشرعي بين العبرانيين، ولكنه كان يُمارَس منذ العصور القديمة في بلاد ما بين النهرين. وكان ذلك مفيدًا بشكل خاص كوسيلة لضمان أن الزوجين اللذين ليس لهما أطفال سيتم حرث أرضهم والاهتمام بهم في شيخوختهم. وكل الأمثلة المذكورة في العهد القديم كانت خارج أرض إسرائيل (خروج 2: 10؛ 1 مل 11: 20؛ أستير 2: 7، 15) وليست أمثلة على تبني حقيقي كعضو لمدى الحياة في الأسرة.</w:t>
      </w:r>
    </w:p>
    <w:p>
      <w:pPr>
        <w:pStyle w:val="Heading3"/>
        <w:bidi/>
      </w:pPr>
      <w:r>
        <w:rPr>
          <w:rtl/>
          <w:cs/>
          <w:lang w:val="ar_AE" w:bidi="ar_AE"/>
        </w:rPr>
        <w:t>حقوق الأبناء</w:t>
      </w:r>
    </w:p>
    <w:p>
      <w:pPr>
        <w:bidi/>
      </w:pPr>
      <w:r>
        <w:rPr>
          <w:rtl/>
          <w:cs/>
          <w:lang w:val="ar_AE" w:bidi="ar_AE"/>
        </w:rPr>
      </w:r>
      <w:r>
        <w:rPr>
          <w:rtl/>
          <w:cs/>
          <w:lang w:val="ar_AE" w:bidi="ar_AE"/>
        </w:rPr>
        <w:t>إن طبيعة مجتمع عصر الآباء جعلت من الممكن التمييز المؤسف بين الأطفال الذكور والإناث. أما مكانة الابنة، تلك التي كان من الممكن أن تُباع كعبدة أو كخليلة لرجل لفترة ثم تباع مرة أخرى (خروج 21: 7–11)، فكانت بكل تأكيد أدنى من مكانة الابن. ومع ذلك، في عصر الآباء، كان كل من الابن والأبنة على حد سواء يُمكن أن يقتلوا بسبب عصيانهم لرب الأسرة. ويمكن أيضًا أن يقدِّمهم كذبيحة في طقوس العبادة (انظر تك 22؛ قضاة 11). ومن المحتمل أن تكون ذبائح الأطفال قد مارستها الأمم المجاورة لإسرائيل، بما في ذلك كنعان وعمون.</w:t>
      </w:r>
    </w:p>
    <w:p>
      <w:pPr>
        <w:bidi/>
      </w:pPr>
      <w:r>
        <w:rPr>
          <w:rtl/>
          <w:cs/>
          <w:lang w:val="ar_AE" w:bidi="ar_AE"/>
        </w:rPr>
      </w:r>
      <w:r>
        <w:rPr>
          <w:rtl/>
          <w:cs/>
          <w:lang w:val="ar_AE" w:bidi="ar_AE"/>
        </w:rPr>
        <w:t>إن حقوق الطفل قد تحسنت بشكل كبير مع صدور شرائع ناموس موسى. فلم يعد مسموحًا للأب أن يقتل ابنه دون إحالة القضية إلى الشيوخ (تث 21: 18–21). ويمكن إحضار كل من الأبناء والبنات أمام هذه السًلطات واتهامهم بأنهم غير مطيعين، أو شَرِهين، أو مدمنين للخمر. بل إن سلطة الأب المُطلقة تمتد إلى ابنه المتزوج وعائلته إذا كانوا يعيشون تحت سقف بيته. كما يحظر الناموس على الأطفال أن يُدانوا بسبب جرائم والديهم (تث 24: 16). وفي زمن الملك داود كان للشخص الذي يُدان من المجتمع الحق في الاستئناف أمام الملك (2 صم 14: 4–11).</w:t>
      </w:r>
    </w:p>
    <w:p>
      <w:pPr>
        <w:bidi/>
      </w:pPr>
      <w:r>
        <w:rPr>
          <w:rtl/>
          <w:cs/>
          <w:lang w:val="ar_AE" w:bidi="ar_AE"/>
        </w:rPr>
      </w:r>
      <w:r>
        <w:rPr>
          <w:rtl/>
          <w:cs/>
          <w:lang w:val="ar_AE" w:bidi="ar_AE"/>
        </w:rPr>
        <w:t>وفي العائلات العبرانيَّة كان كلًا من الوالدين يحظى باحترام كبير. وكان يجب أن يُقدّم الإكرام لكل من الأم والأب (خروج 20: 12)، وكان الناموس يدين الجرائم ضد أي من الوالدين (21: 17؛ لاويين 20: 9؛ تثنية 21: 18؛ 27: 16). إن الاحترام الواجب للأم هو موضوع مُتكرِّر في أدب الحكمة (أمثال 19: 26؛ 20: 20؛ راجع جامعة 3: 1–16).</w:t>
      </w:r>
    </w:p>
    <w:p>
      <w:pPr>
        <w:pStyle w:val="Heading3"/>
        <w:bidi/>
      </w:pPr>
      <w:r>
        <w:rPr>
          <w:rtl/>
          <w:cs/>
          <w:lang w:val="ar_AE" w:bidi="ar_AE"/>
        </w:rPr>
        <w:t>الحياة اليوميَّة للأسرة العبرانيَّة</w:t>
      </w:r>
    </w:p>
    <w:p>
      <w:pPr>
        <w:bidi/>
      </w:pPr>
      <w:r>
        <w:rPr>
          <w:rtl/>
          <w:cs/>
          <w:lang w:val="ar_AE" w:bidi="ar_AE"/>
        </w:rPr>
      </w:r>
      <w:r>
        <w:rPr>
          <w:rtl/>
          <w:cs/>
          <w:lang w:val="ar_AE" w:bidi="ar_AE"/>
        </w:rPr>
        <w:t>وفي الشؤون اليومية للأسرة العبرانيَّة، كانت مسؤولية الأب هي الحفاظ على ثروة العائلة وأن يكون العائل. وقد يعمل في الحقول، وعلى الأرجح في محاصيل الكتان أو الشعير أو القمح. أو كان يعمل في مهنة ما، ربما في النسيج، أو بنّاء، أو في الفخار، أو خزّاف، أو صبّاغ، أو قصّار، أو عامل في النحاس أو البرونز. وإذا كان يعيش بالقرب من الشاطئ، فقد يكون صيادًا.</w:t>
      </w:r>
    </w:p>
    <w:p>
      <w:pPr>
        <w:bidi/>
      </w:pPr>
      <w:r>
        <w:rPr>
          <w:rtl/>
          <w:cs/>
          <w:lang w:val="ar_AE" w:bidi="ar_AE"/>
        </w:rPr>
      </w:r>
      <w:r>
        <w:rPr>
          <w:rtl/>
          <w:cs/>
          <w:lang w:val="ar_AE" w:bidi="ar_AE"/>
        </w:rPr>
        <w:t>وكان الأب مسؤولًا أيضًا عن صحة المعتقد الديني للعائلة. وكان من واجبه أن يتولى هو تعليم أبنائه بدلًا من الأم في سن مبكر، وأن يُعلِّمهم مبادئ الدين العبراني (خروج 10: 2؛ 12: 26؛ تثنية 4: 9؛ 6: 7). كما أيضًا من واجبه أن يشرح كل جوانب الناموس وتاريخ الأُمة المُتشابك.</w:t>
      </w:r>
    </w:p>
    <w:p>
      <w:pPr>
        <w:bidi/>
      </w:pPr>
      <w:r>
        <w:rPr>
          <w:rtl/>
          <w:cs/>
          <w:lang w:val="ar_AE" w:bidi="ar_AE"/>
        </w:rPr>
      </w:r>
      <w:r>
        <w:rPr>
          <w:rtl/>
          <w:cs/>
          <w:lang w:val="ar_AE" w:bidi="ar_AE"/>
        </w:rPr>
        <w:t>وكان الأب هو المسؤول عن تأديب العائلة، حيث كان يتم استخدام العصا في المنزل لتوصيل الدروس التي يتم تدريسها (أمثال 13: 24؛ 22: 15؛ 29: 15–17). وعلى الرغم من أن الأطفال كانوا محبوبين وذوي قيمة، إلا أنهم لم يكونوا مُدللين (جامعة 30: 9–12). وفي أوقات ما بعد السبي كان التعليم يحدث أيضًا داخل حرم المجمع، وقبل مجيء المسيح بفترة قصيرة، كان يتم تقديم تعليم ابتدائي عام. وكان من الضروري أيضًا أن يُعلِّم الأب أبناءه حرفة، عادةً ما تكون حرفته الخاصة، لأن رجل بدون حرفة إما سيكون جائعًا أو سارقًا. وكانت مسؤولية أبويَّة أخرى مهمة هي توفير الزوجات للذكور في المنزل.</w:t>
      </w:r>
    </w:p>
    <w:p>
      <w:pPr>
        <w:bidi/>
      </w:pPr>
      <w:r>
        <w:rPr>
          <w:rtl/>
          <w:cs/>
          <w:lang w:val="ar_AE" w:bidi="ar_AE"/>
        </w:rPr>
      </w:r>
      <w:r>
        <w:rPr>
          <w:rtl/>
          <w:cs/>
          <w:lang w:val="ar_AE" w:bidi="ar_AE"/>
        </w:rPr>
        <w:t>وأما الأم فكانت مسؤولة عن التعليم المُبكر لأبنائها وبناتها (أمثال 1: 8؛ 6: 20)، حيث كانت تُعلّمهم التراتيل والصلوات الدينية بمجرد أن يتمكنوا من الكلام. وكان الأب يتولى بعدها تعليم الأولاد، ولكن الأم تستمر مع البنات، حيث كانت تُدربهن على الغزل، والنسيج، والطبخ، والتنظيف، وتقليم السرج، وبشكل عام أن يصبحن مؤهلات في جميع المهام المنزلية (31: 13–31).</w:t>
      </w:r>
    </w:p>
    <w:p>
      <w:pPr>
        <w:bidi/>
      </w:pPr>
      <w:r>
        <w:rPr>
          <w:rtl/>
          <w:cs/>
          <w:lang w:val="ar_AE" w:bidi="ar_AE"/>
        </w:rPr>
      </w:r>
      <w:r>
        <w:rPr>
          <w:rtl/>
          <w:cs/>
          <w:lang w:val="ar_AE" w:bidi="ar_AE"/>
        </w:rPr>
        <w:t>ومع وجود القليل من الأثاث، فإن الحفاظ على نظافة المنزل تعني مسح الأرضيات لإبقائها خالية من الغبار والأوساخ. كان الطهي بسيطًا وصعبًا في نفس الوقت. كان بسيطًا في أن الكثير من الطعام كان يُطهى في شكل حساء أو طبيخ، أو أن يتم خبزه أو طهيه في صينية. وقد كان من الصعب أن يتم طحن الذرة باليد أو أن يتم طحنها يوميًا.</w:t>
      </w:r>
    </w:p>
    <w:p>
      <w:pPr>
        <w:bidi/>
      </w:pPr>
      <w:r>
        <w:rPr>
          <w:rtl/>
          <w:cs/>
          <w:lang w:val="ar_AE" w:bidi="ar_AE"/>
        </w:rPr>
      </w:r>
      <w:r>
        <w:rPr>
          <w:rtl/>
          <w:cs/>
          <w:lang w:val="ar_AE" w:bidi="ar_AE"/>
        </w:rPr>
        <w:t>وكان من المتوقع أن تأخذ الأم الصوف، وتغزله، وغالبًا ما تنسج وتصنع ملابس لعائلتها. بالإضافة إلى ذلك، كانت تُساعد زوجها في الحقول في وقت الحصاد. ولأن العديد من العائلات كان لديها شجرة زيتون واحدة أو أكثر، وعددًا أقل من كروم العنب، وأشجار التين، فإن الأم كانت أيضًا تُساعد أيضًا في جمع الثمر. وكانت أحيانًا تعمل في العَصر في عملية عصر الزيتون أو العنب. وفي كثير من الأحيان يتم عصر العنب بالأقدام في حوض خاص بالأسرة من قِبَل الزوج والزوجة معًا. وأما سحب الماء من البئر فقد كان يُعتبر مهمة صغيرة وكانت بشكل عام مسؤولية الزوجة، إلا أنها أحيانًا كانت تجعل أولادها يقومون بذلك (تك 24: 15–16).</w:t>
      </w:r>
    </w:p>
    <w:p>
      <w:pPr>
        <w:bidi/>
      </w:pPr>
      <w:r>
        <w:rPr>
          <w:rtl/>
          <w:cs/>
          <w:lang w:val="ar_AE" w:bidi="ar_AE"/>
        </w:rPr>
      </w:r>
      <w:r>
        <w:rPr>
          <w:rtl/>
          <w:cs/>
          <w:lang w:val="ar_AE" w:bidi="ar_AE"/>
        </w:rPr>
        <w:t>وكما هو الحال في جميع المجتمعات، كان هناك وقت يلعب فيه الأطفال ويضحكوا معًا (زكريا 8: 5؛ متى 11: 16)، على الرغم من عدم الاعتراف بالطفولة أو المراهقة كمراحل محددة من التطور. ويتم اعتبار الأطفال رُضَّع إذا كانوا أقل من ثلاث سنوات، ولكن يتم حُسبانهم كأولاد أو فتيات عندما يصبحوا قادرين على الاهتمام بأنفسهم. وكان الطفل الصغير يجلس في حضن أمه ويتم اللعب معه (إشعياء 66: 12). ولا يوجد دليل ممارسة الرياضة بشكل منظم للأطفال. وقد تم اكتشاف الكثير من الألعاب في المواقع الفلسطينية الأثرية، بما في ذلك الصافرات، والخشيخشات، والدمى، وألعاب الطهي.</w:t>
      </w:r>
    </w:p>
    <w:p>
      <w:pPr>
        <w:bidi/>
      </w:pPr>
      <w:r>
        <w:rPr>
          <w:rtl/>
          <w:cs/>
          <w:lang w:val="ar_AE" w:bidi="ar_AE"/>
        </w:rPr>
      </w:r>
      <w:r>
        <w:rPr>
          <w:rtl/>
          <w:cs/>
          <w:lang w:val="ar_AE" w:bidi="ar_AE"/>
        </w:rPr>
        <w:t>وبمجرد أن يُصبح الصبي كبيرًا بما يكفي، يأخذ مكانه في الأسرة ويقبل المهام التي تم تعيينها له. ومن بين أمور أخرى، كان من المتوقع أن يجمع الأولاد الحطب (إرميا 7: 18). وكان الأولاد والبنات الصغار يرعون القطعان. وكان يجب حماية الأغنام من غزو الوحوش البرية، وحراستها من غبائها عندما تتمشى بالقُرب من الشقوق، وقيادتها نحو المراعي الصالحة والماء، وحملها إلى البيت عندما تكون مريضة أو مجروحة (تكوين 29: 6؛ خروج 2: 16). وكانت أيضًا رعاية الماشية من مسؤولية الأطفال (1 صموئيل 16: 11). وبالضرورة، كان الأولاد يتدربون على مختلف فنون القتال.</w:t>
      </w:r>
    </w:p>
    <w:p>
      <w:pPr>
        <w:bidi/>
      </w:pPr>
      <w:r>
        <w:rPr>
          <w:rtl/>
          <w:cs/>
          <w:lang w:val="ar_AE" w:bidi="ar_AE"/>
        </w:rPr>
      </w:r>
      <w:r>
        <w:rPr>
          <w:rtl/>
          <w:cs/>
          <w:lang w:val="ar_AE" w:bidi="ar_AE"/>
        </w:rPr>
        <w:t>وأحيانًا ينضم الأطفال إلى آبائهم في الحقول، ودائمًا كان وجودهم مُرحبًّا به. ومنذ الأزمنة الأولى، كان الأولاد بالأخص يراقبون آبائهم حتى يكتسبوا هم أيضًا أدوات لتجربة مهاراتهم؛ وأما الفتيات فكانت تراقب وتتعلم من أمهاتهم. وكثيرًا ما كان الأطفال الصغار يستمعون إلى حديث الشيوخ عند بوابات المدينة أو في القرى. وكانت زيارة الهيكل في وقت الأعياد شأنًا عائليًا، حيث كانت تُقدِّم تجربة تعليمية مثالية. وكطفل، كان يسوع يرافق والديه، مريم ويوسف، إلى الهيكل في أورشليم (لوقا 2: 42–47).</w:t>
      </w:r>
    </w:p>
    <w:p>
      <w:pPr>
        <w:bidi/>
      </w:pPr>
      <w:r>
        <w:rPr>
          <w:rtl/>
          <w:cs/>
          <w:lang w:val="ar_AE" w:bidi="ar_AE"/>
        </w:rPr>
      </w:r>
      <w:r>
        <w:rPr>
          <w:rtl/>
          <w:cs/>
          <w:lang w:val="ar_AE" w:bidi="ar_AE"/>
        </w:rPr>
        <w:t>ومن المثير للدهشة أن الفتيات الصغيرات كان لديهن الحرية في القيام بالمهام الموكلة إليهن. ولم يكونوا منعزلين أو محجبين، وكان بإمكانهم زيارة أصدقائهم والجيران دون عائق (تكوين 34: 1). كما كانوا قادرين على التحدث مع الرجال دون حرج (24: 15–25؛ 29: 11–12؛ 1 صموئيل 9: 11–13).</w:t>
      </w:r>
    </w:p>
    <w:p>
      <w:pPr>
        <w:bidi/>
      </w:pPr>
      <w:r>
        <w:rPr>
          <w:rtl/>
          <w:cs/>
          <w:lang w:val="ar_AE" w:bidi="ar_AE"/>
        </w:rPr>
      </w:r>
      <w:r>
        <w:rPr>
          <w:rtl/>
          <w:cs/>
          <w:lang w:val="ar_AE" w:bidi="ar_AE"/>
        </w:rPr>
        <w:t>وكانت أوقات الوجبات هي أوقات عائلية للغاية. ومن غير المعروف إن كانوا يتناولون وجبة مماثلة لوجبة الإفطار أم لا، وربما كان المزارع يتناول وجبة خفيفة في الحقل. وكانت الوجبة الرئيسة في اليوم تعدها الأم، وكانت تؤكل في وقت مبكر من المساء. وعلى الرغم من أن تنوع الطعام المتاح كان محدودًا، إلا أن إعداده كان يستغرق وقتًا طويلًا.</w:t>
      </w:r>
    </w:p>
    <w:p>
      <w:pPr>
        <w:bidi/>
      </w:pPr>
      <w:r>
        <w:rPr>
          <w:rtl/>
          <w:cs/>
          <w:lang w:val="ar_AE" w:bidi="ar_AE"/>
        </w:rPr>
      </w:r>
      <w:r>
        <w:rPr>
          <w:rtl/>
          <w:cs/>
          <w:lang w:val="ar_AE" w:bidi="ar_AE"/>
        </w:rPr>
        <w:t>وكانت أوقات الأعياد فترات ذات أهمية دينية كبيرة، وقد كانت أيضًا أيام يُشارك فيها كل أفراد العائلة في الطقوس الرمزية لإيمانهم. وقد كانت عدة أنواع من الطعام أساسية لطقوسهم الدينية. وكانت بعض الوجبات الخاصة في البيوت هي تعبير عن وِحدة الأسرة والديانة القومية .</w:t>
      </w:r>
    </w:p>
    <w:p>
      <w:pPr>
        <w:bidi/>
      </w:pPr>
      <w:r>
        <w:rPr>
          <w:rtl/>
          <w:cs/>
          <w:lang w:val="ar_AE" w:bidi="ar_AE"/>
        </w:rPr>
      </w:r>
      <w:r>
        <w:rPr>
          <w:rtl/>
          <w:cs/>
          <w:lang w:val="ar_AE" w:bidi="ar_AE"/>
        </w:rPr>
        <w:t>وقد لعب ضوء النهار دورًا مهمًا في العادات اليومية للناس في العصور القديمة. وعلى الرغم من أن المصابيح الزيتيَّة كانت متوفرة بسهولة في فترات لاحقة، إلا أنه كان من المعتاد الاستيقاظ مع شروق الشمس والذهاب إلى الفراش بعد حلول الظلام بفترة وجيزة نسبيًا. ومن المحتمل أن تكون الزوجة مستيقظة قبل شروق الشمس وقد تستمر في عملها بعد حلول الظلام.</w:t>
      </w:r>
    </w:p>
    <w:p>
      <w:pPr>
        <w:pStyle w:val="Heading3"/>
        <w:bidi/>
      </w:pPr>
      <w:r>
        <w:rPr>
          <w:rtl/>
          <w:cs/>
          <w:lang w:val="ar_AE" w:bidi="ar_AE"/>
        </w:rPr>
        <w:t>في أزمنة العهد الجديد</w:t>
      </w:r>
    </w:p>
    <w:p>
      <w:pPr>
        <w:bidi/>
      </w:pPr>
      <w:r>
        <w:rPr>
          <w:rtl/>
          <w:cs/>
          <w:lang w:val="ar_AE" w:bidi="ar_AE"/>
        </w:rPr>
      </w:r>
      <w:r>
        <w:rPr>
          <w:rtl/>
          <w:cs/>
          <w:lang w:val="ar_AE" w:bidi="ar_AE"/>
        </w:rPr>
        <w:t>وبحلول أزمنة العهد الجديد، بالنسبة لأولئك الذين اتبعوا النمط اليوناني والروماني، أصبحت الحياة أكثر أناقة. وعلى الرغم من ذلك، فإن وضع العديد من أفراد الأسرة لم يتغير بشكل كبير. وكان لدى العائلات الأكثر ثراءً عدد أكبر من العبيد، وكان الأطفال أوفر حظًا في تلقي التعليم الرسمي، وفي بعض الأحيان كانوا ينفقون جهودًا أقل في الأعمال العائلية. ومع ذلك، حتى في العصر الروماني، كان لا يزال للأب الحق الشرعي في قبول أو رفض طفله.</w:t>
      </w:r>
    </w:p>
    <w:p>
      <w:pPr>
        <w:bidi/>
      </w:pPr>
      <w:r>
        <w:rPr>
          <w:rtl/>
          <w:cs/>
          <w:lang w:val="ar_AE" w:bidi="ar_AE"/>
        </w:rPr>
      </w:r>
      <w:r>
        <w:rPr>
          <w:rtl/>
          <w:cs/>
          <w:lang w:val="ar_AE" w:bidi="ar_AE"/>
        </w:rPr>
        <w:t>ومن المؤكد أن وضع المرأة قد تحسن بحلول فترة العهد الجديد. وكانت ربة البيت الرومانية تحظى باحترام كبير وكان لها تأثير قوي على زوجها. ولم تكن سجينة قسم معين من البيت، كما كانت المرأة اليونانية، ولكنها كانت تدير وتشرف على المهام في أي جزء من بيتها. وكانت تساعد زوجها في العمل، وكان لها مكانها الخاص في المسارح والألعاب والاحتفالات الدينية، وأحيانًا كانت تدير ممتلكاتها الخاصة. بدأت النساء الفلسطينيات في التمتع بمكانة جديدة وكرامة جديدة نتيجة لموقف يسوع تجاههم وتأثيره على الكنيسة المسيحية الأولى.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تعليم</w:t>
      </w:r>
      <w:r>
        <w:rPr>
          <w:rtl/>
          <w:cs/>
          <w:lang w:val="ar_AE" w:bidi="ar_AE"/>
        </w:rPr>
        <w:t xml:space="preserve">؛ </w:t>
      </w:r>
      <w:r>
        <w:rPr>
          <w:rtl/>
          <w:cs/>
          <w:lang w:val="ar_AE" w:bidi="ar_AE"/>
        </w:rPr>
        <w:t>زواج، عادات الزواج</w:t>
      </w:r>
      <w:r>
        <w:rPr>
          <w:rtl/>
          <w:cs/>
          <w:lang w:val="ar_AE" w:bidi="ar_AE"/>
        </w:rPr>
        <w:t xml:space="preserve">؛ </w:t>
      </w:r>
      <w:r>
        <w:rPr>
          <w:rtl/>
          <w:cs/>
          <w:lang w:val="ar_AE" w:bidi="ar_AE"/>
        </w:rPr>
        <w:t>جنس</w:t>
      </w:r>
      <w:r>
        <w:rPr>
          <w:rtl/>
          <w:cs/>
          <w:lang w:val="ar_AE" w:bidi="ar_AE"/>
        </w:rPr>
        <w:t xml:space="preserve">؛ </w:t>
      </w:r>
      <w:r>
        <w:rPr>
          <w:rtl/>
          <w:cs/>
          <w:lang w:val="ar_AE" w:bidi="ar_AE"/>
        </w:rPr>
        <w:t>أرملة</w:t>
      </w:r>
      <w:r>
        <w:rPr>
          <w:rtl/>
          <w:cs/>
          <w:lang w:val="ar_AE" w:bidi="ar_AE"/>
        </w:rPr>
        <w:t xml:space="preserve">؛ </w:t>
      </w:r>
      <w:r>
        <w:rPr>
          <w:rtl/>
          <w:cs/>
          <w:lang w:val="ar_AE" w:bidi="ar_AE"/>
        </w:rPr>
        <w:t>مرأة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الأسفار المرفوضة</w:t>
      </w:r>
      <w:r>
        <w:rPr>
          <w:rtl/>
          <w:cs/>
          <w:lang w:val="ar_AE" w:bidi="ar_AE"/>
        </w:rPr>
      </w:r>
    </w:p>
    <w:p>
      <w:pPr>
        <w:bidi/>
      </w:pPr>
      <w:r>
        <w:rPr>
          <w:rtl/>
          <w:cs/>
          <w:lang w:val="ar_AE" w:bidi="ar_AE"/>
        </w:rPr>
      </w:r>
      <w:r>
        <w:rPr>
          <w:rtl/>
          <w:cs/>
          <w:lang w:val="ar_AE" w:bidi="ar_AE"/>
        </w:rPr>
        <w:t>مصطلح يُستخدم للإشارة إلى الكتابات التي شكك بعض المسيحيين في وجوب أن تكون جزءًا من الكتاب المقدس.</w:t>
      </w:r>
    </w:p>
    <w:p>
      <w:pPr>
        <w:bidi/>
      </w:pPr>
      <w:r>
        <w:rPr>
          <w:rtl/>
          <w:cs/>
          <w:lang w:val="ar_AE" w:bidi="ar_AE"/>
        </w:rPr>
      </w:r>
      <w:r>
        <w:rPr>
          <w:i/>
          <w:rtl/>
          <w:cs/>
          <w:lang w:val="ar_AE" w:bidi="ar_AE"/>
        </w:rPr>
        <w:t>انظر</w:t>
      </w:r>
      <w:r>
        <w:rPr>
          <w:rtl/>
          <w:cs/>
          <w:lang w:val="ar_AE" w:bidi="ar_AE"/>
        </w:rPr>
        <w:t xml:space="preserve"> "Antilegomena: الكتب التي لم تُدرج"؛ </w:t>
      </w:r>
      <w:r>
        <w:rPr>
          <w:rtl/>
          <w:cs/>
          <w:lang w:val="ar_AE" w:bidi="ar_AE"/>
        </w:rPr>
        <w:t>الكتاب المقدس، قانونية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الأسفار المنحولة "الأبوكريفا"</w:t>
      </w:r>
      <w:r>
        <w:rPr>
          <w:rtl/>
          <w:cs/>
          <w:lang w:val="ar_AE" w:bidi="ar_AE"/>
        </w:rPr>
      </w:r>
    </w:p>
    <w:p>
      <w:pPr>
        <w:bidi/>
      </w:pPr>
      <w:r>
        <w:rPr>
          <w:rtl/>
          <w:cs/>
          <w:lang w:val="ar_AE" w:bidi="ar_AE"/>
        </w:rPr>
      </w:r>
      <w:r>
        <w:rPr>
          <w:rtl/>
          <w:cs/>
          <w:lang w:val="ar_AE" w:bidi="ar_AE"/>
        </w:rPr>
        <w:t>الأسفار المستبعدة من ضمن الأسفار القانونية للكتاب المقدس.</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مقدمة</w:t>
      </w:r>
    </w:p>
    <w:p>
      <w:pPr>
        <w:bidi/>
      </w:pPr>
      <w:r>
        <w:rPr>
          <w:rtl/>
          <w:cs/>
          <w:lang w:val="ar_AE" w:bidi="ar_AE"/>
        </w:rPr>
      </w:r>
      <w:r>
        <w:rPr>
          <w:rtl/>
          <w:cs/>
          <w:lang w:val="ar_AE" w:bidi="ar_AE"/>
        </w:rPr>
        <w:t>• البشاير المنحولة</w:t>
      </w:r>
    </w:p>
    <w:p>
      <w:pPr>
        <w:bidi/>
      </w:pPr>
      <w:r>
        <w:rPr>
          <w:rtl/>
          <w:cs/>
          <w:lang w:val="ar_AE" w:bidi="ar_AE"/>
        </w:rPr>
      </w:r>
      <w:r>
        <w:rPr>
          <w:rtl/>
          <w:cs/>
          <w:lang w:val="ar_AE" w:bidi="ar_AE"/>
        </w:rPr>
        <w:t>• سفر الأعمال المنحول</w:t>
      </w:r>
    </w:p>
    <w:p>
      <w:pPr>
        <w:bidi/>
      </w:pPr>
      <w:r>
        <w:rPr>
          <w:rtl/>
          <w:cs/>
          <w:lang w:val="ar_AE" w:bidi="ar_AE"/>
        </w:rPr>
      </w:r>
      <w:r>
        <w:rPr>
          <w:rtl/>
          <w:cs/>
          <w:lang w:val="ar_AE" w:bidi="ar_AE"/>
        </w:rPr>
        <w:t>• الرسائل المنحولة</w:t>
      </w:r>
    </w:p>
    <w:p>
      <w:pPr>
        <w:bidi/>
      </w:pPr>
      <w:r>
        <w:rPr>
          <w:rtl/>
          <w:cs/>
          <w:lang w:val="ar_AE" w:bidi="ar_AE"/>
        </w:rPr>
      </w:r>
      <w:r>
        <w:rPr>
          <w:rtl/>
          <w:cs/>
          <w:lang w:val="ar_AE" w:bidi="ar_AE"/>
        </w:rPr>
        <w:t>• الأخرويات المنحولة</w:t>
      </w:r>
    </w:p>
    <w:p>
      <w:pPr>
        <w:bidi/>
      </w:pPr>
      <w:r>
        <w:rPr>
          <w:rtl/>
          <w:cs/>
          <w:lang w:val="ar_AE" w:bidi="ar_AE"/>
        </w:rPr>
      </w:r>
      <w:r>
        <w:rPr>
          <w:rtl/>
          <w:cs/>
          <w:lang w:val="ar_AE" w:bidi="ar_AE"/>
        </w:rPr>
        <w:t>• عناوين محددة لمؤلفات منحولة</w:t>
      </w:r>
    </w:p>
    <w:p>
      <w:pPr>
        <w:pStyle w:val="Heading3"/>
        <w:bidi/>
      </w:pPr>
      <w:r>
        <w:rPr>
          <w:rtl/>
          <w:cs/>
          <w:lang w:val="ar_AE" w:bidi="ar_AE"/>
        </w:rPr>
        <w:t>مقدمة</w:t>
      </w:r>
    </w:p>
    <w:p>
      <w:pPr>
        <w:bidi/>
      </w:pPr>
      <w:r>
        <w:rPr>
          <w:rtl/>
          <w:cs/>
          <w:lang w:val="ar_AE" w:bidi="ar_AE"/>
        </w:rPr>
      </w:r>
      <w:r>
        <w:rPr>
          <w:rtl/>
          <w:cs/>
          <w:lang w:val="ar_AE" w:bidi="ar_AE"/>
        </w:rPr>
        <w:t>كانت كتابات العهدين القديم والجديد تميل إلى جذب بعض المؤلفات الإضافية في شكل كتب، وأجزاء من كتب، ورسائل، و"أناجيل"، ورؤى، وما إلى ذلك. وقد كتب معظم المؤلفين دون الكشف عن هوياتهم، لكن بعضهم قدموا كتاباتهم للجمهور تحت اسم شخصية مألوفة من العهد القديم أو عضو في الكنيسة المسيحية. وشكلت العديد من هذه المؤلفات جزءًا صغيرًا ولكنه مهم من الجسم الكبير للأدب اليهودي الذي ظهر خلال الفترة بين العهدين القديم والجديد. وكان الكثير من ذلك نتيجة للاضطراب الديني والسياسي، حين شعر اليهود بأن إيمانهم ووجودهم ذاته مهددان، أولاً بسبب التأثيرات الوثنية للثقافة اليونانية الهلنستية، ثم بسبب قمع القوات الرومانية الغازية.</w:t>
      </w:r>
    </w:p>
    <w:p>
      <w:pPr>
        <w:bidi/>
      </w:pPr>
      <w:r>
        <w:rPr>
          <w:rtl/>
          <w:cs/>
          <w:lang w:val="ar_AE" w:bidi="ar_AE"/>
        </w:rPr>
      </w:r>
      <w:r>
        <w:rPr>
          <w:rtl/>
          <w:cs/>
          <w:lang w:val="ar_AE" w:bidi="ar_AE"/>
        </w:rPr>
        <w:t>إن أغلب الأسفار المنحولة هي أيضاً كتب مزيفة ـ أي أنها كتب منسوبة إلى مؤلف مجهول. وبعبارة أخرى، فإن السمة الرئيسة لهذه الكتابات هي الادعاء الوهمي بأن مؤلف الكتاب كان شخصية توراتية (أخنوخ، إبراهيم، موسى، سليمان، برثولماوس، توما، إلخ) أو أن الوحي الموجود في الكتاب كان في الأصل موجهاً إلى شخصية توراتية (آدم وحواء، إشعياء). وبشكل عام، تُظهر الكتب المزيفة اهتماماً قوياً بنهاية العالم: خلق العالم، ومستقبل إسرائيل والأمم، ومجد الله وملائكته، والمملكة المسيانية، والحياة بعد الموت. والعديد من الكتب المزيفة هي كتابات يهودية لم تقبلها المجتمعات اليهودية أو المسيحية قط. وقد كُتبت هذه الكتب في زمن الأسفار غير القانونية (حوالي 200 قبل الميلاد - 110 بعد الميلاد)، ولكن بسبب طبيعة محتويات هذه الكتب المزيفة، لم يعترف بها إلا بعض المجموعات. ولأن بعض هذه الكتب كانت تقترب من نظيراتها في الكتاب المقدس، فلا شك أن بعض الدوائر اعتبرت سلطتها وإلهامها مماثلين لسلطة وإلهام المؤلفات الكتابية التي يقدسها اليهود ثم المسيحيون في وقت لاحق.</w:t>
      </w:r>
    </w:p>
    <w:p>
      <w:pPr>
        <w:bidi/>
      </w:pPr>
      <w:r>
        <w:rPr>
          <w:rtl/>
          <w:cs/>
          <w:lang w:val="ar_AE" w:bidi="ar_AE"/>
        </w:rPr>
      </w:r>
      <w:r>
        <w:rPr>
          <w:rtl/>
          <w:cs/>
          <w:lang w:val="ar_AE" w:bidi="ar_AE"/>
        </w:rPr>
        <w:t>ولم تزعم أي كتابات دينية أخرى من تلك الفترة أنها من تأليف الكتاب المقدس. فقد حافظت مثل هذه المؤلفات على التقاليد المألوفة لكل من اليهودية والمسيحية البدائية، وإن كانت في بعض الأحيان تعمل على إثرائها أو تجميلها من خلال الأساطير والروايات غير التاريخية. ولأن الكتب من أي نوع كانت متداولة في ذلك الوقت، فقد كان الفلسطينيون يميلون إلى قراءة أي مادة أدبية تصل إلى حوزتهم. ورغم أن التوراة، أو شريعة موسى، كانت تُعَد دوماً معياراً للأرثوذكسية اللاهوتية بالنسبة لليهود، فإن الروايات عن الصمود في ظل الاضطهاد أو الروايات عن الطريقة التي نال بها أعداء شعب الله مكافأتهم العادلة كانت جذابة بشكل واضح لأولئك الذين كانوا تحت ضغوط المجتمع الوثني.</w:t>
      </w:r>
    </w:p>
    <w:p>
      <w:pPr>
        <w:bidi/>
      </w:pPr>
      <w:r>
        <w:rPr>
          <w:rtl/>
          <w:cs/>
          <w:lang w:val="ar_AE" w:bidi="ar_AE"/>
        </w:rPr>
      </w:r>
      <w:r>
        <w:rPr>
          <w:rtl/>
          <w:cs/>
          <w:lang w:val="ar_AE" w:bidi="ar_AE"/>
        </w:rPr>
        <w:t>وبنفس الطريقة، على الرغم من أن الأناجيل والرسائل - إلى جانب العهد القديم - شكلت الشريعة الأساسية أو القائمة المعتمدة للكتاب المقدس للمسيحيين، إلا أن العديد من الروايات الإضافية لفتت انتباه أتباع المسيح الأوائل. غالبًا ما تناولت هذه المؤلفات الأنشطة المفترضة ليسوع وأتباعه، بالإضافة إلى الاستشهاد والوحي والتعاليم الروحية. احتوت بعض الأعمال على مواد لم تكن غير تاريخية فحسب، بل كانت غريبة تمامًا، لكن البعض الآخر عكس روح المسيح والتعاليم الرسولية إلى حد ما. بالنسبة للمسيحيين الأوائل، وكذلك بالنسبة لليهود، لا بد أن إنشاء شريعة رسمية للكتابات الكتابية كان مدفوعًا جزئيًا بضرورة فصل سجل الحقيقة الموحاة عن الأشكال المكتوبة الأخرى للتقاليد الدينية وكذلك عن البدعة الفعلية.</w:t>
      </w:r>
    </w:p>
    <w:p>
      <w:pPr>
        <w:bidi/>
      </w:pPr>
      <w:r>
        <w:rPr>
          <w:rtl/>
          <w:cs/>
          <w:lang w:val="ar_AE" w:bidi="ar_AE"/>
        </w:rPr>
      </w:r>
      <w:r>
        <w:rPr>
          <w:rtl/>
          <w:cs/>
          <w:lang w:val="ar_AE" w:bidi="ar_AE"/>
        </w:rPr>
        <w:t>ولقد وصف بعض علماء المسيحية الأوائل الكتابات التي فشلت في اكتساب القبول في شرائع العهد القديم والعهد الجديد بمصطلح "الأبوكريفا". والكلمة اليونانية تعني "الأشياء المخفية"، وعندما تُطبَّق على الكتب فإنها تصف تلك الأعمال التي أرادت السلطات الدينية إخفاؤها عن عامة القراء. والسبب في ذلك هو أن مثل هذه الكتب كان يُعتقد أنها تحتوي على تقاليد غامضة أو سرية، لا معنى لها إلا للمبتدئين وبالتالي فهي غير مناسبة للقارئ العادي. ولكن كلمة "الأبوكريفا" كانت تُطبَّق أيضاً بمعنى أقل مجاملة على الأعمال التي تستحق الإخفاء. فقد احتوت مثل هذه الأعمال على عقائد ضارة أو تعاليم زائفة تهدف إلى زعزعة استقرار أو إفساد بدلاً من تثقيف أولئك الذين يقرؤونها. وكان قمع الكتابات غير المرغوب فيها سهلاً نسبياً في وقت لم يكن فيه سوى عدد قليل من النسخ من أي كتاب متداولاً في وقت معين.</w:t>
      </w:r>
    </w:p>
    <w:p>
      <w:pPr>
        <w:bidi/>
      </w:pPr>
      <w:r>
        <w:rPr>
          <w:rtl/>
          <w:cs/>
          <w:lang w:val="ar_AE" w:bidi="ar_AE"/>
        </w:rPr>
      </w:r>
      <w:r>
        <w:rPr>
          <w:rtl/>
          <w:cs/>
          <w:lang w:val="ar_AE" w:bidi="ar_AE"/>
        </w:rPr>
        <w:t>بحلول نهاية القرن الأول الميلادي، كان يتم التمييز بوضوح في الأوساط اليهودية بين الكتابات التي كانت مناسبة للاستخدام من قبل الجمهور العام والأعمال الباطنية التي كان يجب أن تقتصر على العارفين والمبادرين. وهكذا في عزرا الثاني 14:1–6، يروي الكاتب كيف تم توجيه عزرا من قبل الله لنشر بعض الكتابات علنًا (من بينها التوراة)، وإبقاء الأخرى سرية (أي التقاليد الأبوكاليبتية التي تتناول نهاية العصر القادمة). في عزرا الثاني 14:42–46 يتم الإشارة إلى 70 كتابًا، وهي مواد منحولة، كتبت بعد 24 كتابًا من الأسفار القانونية العبري.</w:t>
      </w:r>
    </w:p>
    <w:p>
      <w:pPr>
        <w:bidi/>
      </w:pPr>
      <w:r>
        <w:rPr>
          <w:rtl/>
          <w:cs/>
          <w:lang w:val="ar_AE" w:bidi="ar_AE"/>
        </w:rPr>
      </w:r>
      <w:r>
        <w:rPr>
          <w:rtl/>
          <w:cs/>
          <w:lang w:val="ar_AE" w:bidi="ar_AE"/>
        </w:rPr>
        <w:t>يعود استخدام مصطلح "الأسفار غير القانونية" بمعنى "غير قانونية" إلى القرن الخامس الميلادي، عندما حث جيروم على معاملة الكتب الموجودة في الترجمة السبعينية وفي الكتاب المقدس اللاتيني والتي لم تظهر في شريعة كتابات العهد القديم العبري باعتبارها أسفارًا غير قانونية. ولا ينبغي تجاهلها تمامًا، لأنها كانت جزءًا من التدفق الكبير المعاصر للأدب القومي اليهودي. وفي الوقت نفسه، لا ينبغي استخدامها كمصدر للعقيدة المسيحية ولكن في أفضل الأحوال كقراءة تكميلية ذات طبيعة ملهمة أو ملهمة.</w:t>
      </w:r>
    </w:p>
    <w:p>
      <w:pPr>
        <w:bidi/>
      </w:pPr>
      <w:r>
        <w:rPr>
          <w:rtl/>
          <w:cs/>
          <w:lang w:val="ar_AE" w:bidi="ar_AE"/>
        </w:rPr>
      </w:r>
      <w:r>
        <w:rPr>
          <w:rtl/>
          <w:cs/>
          <w:lang w:val="ar_AE" w:bidi="ar_AE"/>
        </w:rPr>
        <w:t>لقد اتبع علماء اللاهوت البروتستانت عموماً التقليد الذي أسسه جيروم، والذي اعتبر أن الأسفار المنحولة في العهد القديم هي فائض من قانون السبعينية على الكتابات العبرية. وعندما بدأت ترجمة الكتاب المقدس العبري إلى اليونانية في مصر أثناء حكم بطليموس الثاني (285–246 قبل الميلاد)، أدرج العلماء المعنيون عدداً من الكتب التي، على الرغم من بقائها خارج القائمة المقبولة عموماً للكتابات العبرية القانونية، لا تزال لها تأثير على التاريخ والمجتمع اليهودي. وقد عكس هذا الإجراء المواقف المعاصرة في فلسطين، حيث لم يحاول كثير من الناس فصل الكتابات القانونية عن أشكال أخرى من الأدب الديني. ومن الطبيعي أن يكون للقرار الذي اتخذته السلطات اليهودية بشأن ما يعتبر كتاباً قانونياً تأثير على ما يشكل كتباً غير منحولة في العهد القديم.</w:t>
      </w:r>
    </w:p>
    <w:p>
      <w:pPr>
        <w:bidi/>
      </w:pPr>
      <w:r>
        <w:rPr>
          <w:rtl/>
          <w:cs/>
          <w:lang w:val="ar_AE" w:bidi="ar_AE"/>
        </w:rPr>
      </w:r>
      <w:r>
        <w:rPr>
          <w:rtl/>
          <w:cs/>
          <w:lang w:val="ar_AE" w:bidi="ar_AE"/>
        </w:rPr>
        <w:t>إن الأدلة النصية التي تمثلها بعض المخطوطات والقطع المستخرجة من كهوف البحر الميت تجعل من المؤكد إلى حد معقول أن آخر الكتابات العبرية القانونية قد اكتملت قبل عدة عقود من الوقت الذي بدأ فيه الإسكندر الأكبر (356–323 قبل الميلاد) فتوحاته في الشرق الأدنى. ومع ذلك فإن العملية التي تم من خلالها قبول تلك المؤلفات باعتبارها قانونية كانت أطول. فقط عندما تم تداولها وقراءتها وتقييمها بشكل إيجابي بالمقارنة مع روحانية التوراة تم منحها قانونية عامة. ومن ثم فإن التمييز بين الكتابات القانونية والكتابات غير القانونية جاء من خلال الاستخدام والموافقة العامة من جانب اليهودية الأرثوذكسية كما جاء من خلال أي طريقة أخرى. اقترح علماء سابقون أن ما يسمى بمجمع يمنيا، الذي عقد في فلسطين حوالي عام 100 بعد الميلاد، كان مسؤولاً عن وضع قائمة بكتب العهد القديم المناسبة للاستخدام من قبل المؤمنين. ومع ذلك، ألقت الدراسات اللاحقة شكوكًا كبيرة على تاريخية مثل هذا المجمع، وفي الوقت نفسه أظهرت أن السلطات اليهودية في تلك الفترة اعتبرت كتاباتها غير القانونية عقبة أكثر من كونها مساعدة للعبادة.</w:t>
      </w:r>
    </w:p>
    <w:p>
      <w:pPr>
        <w:bidi/>
      </w:pPr>
      <w:r>
        <w:rPr>
          <w:rtl/>
          <w:cs/>
          <w:lang w:val="ar_AE" w:bidi="ar_AE"/>
        </w:rPr>
      </w:r>
      <w:r>
        <w:rPr>
          <w:rtl/>
          <w:cs/>
          <w:lang w:val="ar_AE" w:bidi="ar_AE"/>
        </w:rPr>
        <w:t>الكتب التي اعتبرها اليهود خارج نطاق القانون، وبالتالي فهي غير قانونية، هي كما يلي: 1 عزرا؛ 2 عزرا؛ طوبيا؛ يهوديت؛ الإضافات إلى أستير؛ حكمة سليمان؛ يشوع بن سيراخ؛ باروخ؛ رسالة إرميا؛ الإضافات إلى سفر دانيال (صلاة عزريا ونشيد الفتية الثلاثة وسوزانا وبعل والتنين)؛ صلاة منسى؛ 1 مكابيين؛ و2 مكابيين. تضمنت العديد من مخطوطات السبعينية بعض المواد الزائفة التاريخية تحت عنواني 3 و4 مكابيين. لذلك، حتى الأسفار المنحولة اختلفت إلى حد ما في محتواها، اعتمادًا على تقليد المخطوطة المتبع. كان هناك أيضًا بعض الاختلاف في الرأي بين علماء المسيحيين الأوائل حول الحدود الدقيقة للكتاب المقدس العبري القانوني، وبالتالي المواد المنحولة. جاء انقطاع خطير عن التقاليد العبرية والحاخامية مع كتابات أوغسطين، الذي طرح وجهة النظر القائلة بأن أسفار الأبوكريفا كانت ذات سلطة متساوية مع الكتابات الأخرى للكتاب المقدس العبري والمسيحي القانوني. ارتفعت بعض الأصوات المعارضة لدعم موقف جيروم، لكن آراء أوغسطين تبنتها مجمع ترينت (1546) وأصبحت تعاليم كاثوليكية رومانية رسمية..</w:t>
      </w:r>
    </w:p>
    <w:p>
      <w:pPr>
        <w:bidi/>
      </w:pPr>
      <w:r>
        <w:rPr>
          <w:rtl/>
          <w:cs/>
          <w:lang w:val="ar_AE" w:bidi="ar_AE"/>
        </w:rPr>
      </w:r>
      <w:r>
        <w:rPr>
          <w:rtl/>
          <w:cs/>
          <w:lang w:val="ar_AE" w:bidi="ar_AE"/>
        </w:rPr>
        <w:t>تتضمن الكنيسة الكاثوليكية الرومانية الكتابات التالية كجزء من الأسفار القاونية الثانية: طوبيا؛ يهوديت؛ الإضافات إلى سفر أستير؛ حكمة سليمان؛ سفر سيراخ، أو حكمة يسوع بن سيراخ؛ باروخ؛ الإضافات إلى سفر دانيال (صلاة عزريا وترنيمة الثلاثة فتية وسوزانا وبل والتنين)؛ المكابيين الأول؛ والمكابيين الثاني. (تتخلل هذا القاموس مقالات عن كل منها.)</w:t>
      </w:r>
    </w:p>
    <w:p>
      <w:pPr>
        <w:bidi/>
      </w:pPr>
      <w:r>
        <w:rPr>
          <w:rtl/>
          <w:cs/>
          <w:lang w:val="ar_AE" w:bidi="ar_AE"/>
        </w:rPr>
      </w:r>
      <w:r>
        <w:rPr>
          <w:rtl/>
          <w:cs/>
          <w:lang w:val="ar_AE" w:bidi="ar_AE"/>
        </w:rPr>
        <w:t>كان المسيحيون في فترة العهد الجديد على دراية بالفعل بالأعمال اليهودية غير القانونية، بما في ذلك التكهنات الرؤيوية الموجودة في 2 عزرا. لذلك، لم يكن من المستغرب أن ينمو جسم مماثل من الأدب حول كتبهم المقدسة عندما بدأ تأليفها وتداولها. ومع ذلك، لا يمكن اعتبار الأبوكريفا في العهد الجديد، مثل نظيرتها في العهد القديم، إلا في علاقتها بمجموعة ثابتة من الكتابات الكتابية. نظرًا لأن أقدم كتالوج لكتابات العهد الجديد، وهو الشريعة الموراتورية، لم يتم تجميعه حتى حوالي عام 200 بعد الميلاد، فقد انقضت فترة طويلة من الزمن قبل ظهور بيان رسمي للكنيسة بشأن ما كان من المفترض اعتباره أبوكريفا في العهد الجديد. في غضون ذلك، ظهرت مجموعة كبيرة من المواد ذات الطبيعة الدينية في الغالب، والتي تدعي أنها أرثوذكسية بطبيعتها وتتعامل مع جوانب مختلفة من المسيحية التاريخية. وكما اتضح فيما بعد، هزم هذا الأدب غير القانوني الأغراض التي كان من المفترض أن يخدمها.</w:t>
      </w:r>
    </w:p>
    <w:p>
      <w:pPr>
        <w:pStyle w:val="Heading3"/>
        <w:bidi/>
      </w:pPr>
      <w:r>
        <w:rPr>
          <w:rtl/>
          <w:cs/>
          <w:lang w:val="ar_AE" w:bidi="ar_AE"/>
        </w:rPr>
        <w:t>البشاير المنحولة</w:t>
      </w:r>
    </w:p>
    <w:p>
      <w:pPr>
        <w:bidi/>
      </w:pPr>
      <w:r>
        <w:rPr>
          <w:rtl/>
          <w:cs/>
          <w:lang w:val="ar_AE" w:bidi="ar_AE"/>
        </w:rPr>
      </w:r>
      <w:r>
        <w:rPr>
          <w:rtl/>
          <w:cs/>
          <w:lang w:val="ar_AE" w:bidi="ar_AE"/>
        </w:rPr>
        <w:t>أحد الفئات الرئيسية للأناجيل غير القانونية هي الأناجيل غير القانونية. احتفظت هذه الكتابات بقصص عن المسيح وبعض التعاليم، ولكن نظرًا لكونها خيالية في الغالب بطبيعتها، فإنها لم تصبح قانونية أبدًا. هناك ثلاث فئات عريضة:</w:t>
      </w:r>
    </w:p>
    <w:p>
      <w:pPr>
        <w:bidi/>
      </w:pPr>
      <w:r>
        <w:rPr>
          <w:rtl/>
          <w:cs/>
          <w:lang w:val="ar_AE" w:bidi="ar_AE"/>
        </w:rPr>
      </w:r>
      <w:r>
        <w:rPr>
          <w:rtl/>
          <w:cs/>
          <w:lang w:val="ar_AE" w:bidi="ar_AE"/>
        </w:rPr>
        <w:t>1. نوع مشابه للأناجيل الإزائية، ويمثله إنجيل بطرس وإنجيل المصريين، بالإضافة إلى شظايا البردي بما في ذلك أوكسيرينخوس 840 وبردية إيجرتون. 2. تُظهر مجموعات البردي الأخرى التي تحتوي على أقوال تقاربًا مع الأناجيل القانونية.</w:t>
      </w:r>
    </w:p>
    <w:p>
      <w:pPr>
        <w:bidi/>
      </w:pPr>
      <w:r>
        <w:rPr>
          <w:rtl/>
          <w:cs/>
          <w:lang w:val="ar_AE" w:bidi="ar_AE"/>
        </w:rPr>
      </w:r>
      <w:r>
        <w:rPr>
          <w:rtl/>
          <w:cs/>
          <w:lang w:val="ar_AE" w:bidi="ar_AE"/>
        </w:rPr>
        <w:t>2. الأناجيل التي نشرت الغنوصية، وهي بدعة من القرن الثاني الميلادي تؤكد على المعرفة الفلسفية (الغنوصية) للكون والإنسان. غالبًا ما تكون في شكل حوارات بين يسوع وتلاميذه، مثل إنجيل توما القبطي، وأبوكريفون يوحنا، وحكمة يسوع المسيح، وحوار الفادي. في هذه الفئة تأتي أيضًا تلك "الأناجيل" المنسوبة إلى الاثني عشر كمجموعة، مثل مذكرات الرسل.</w:t>
      </w:r>
    </w:p>
    <w:p>
      <w:pPr>
        <w:bidi/>
      </w:pPr>
      <w:r>
        <w:rPr>
          <w:rtl/>
          <w:cs/>
          <w:lang w:val="ar_AE" w:bidi="ar_AE"/>
        </w:rPr>
      </w:r>
      <w:r>
        <w:rPr>
          <w:rtl/>
          <w:cs/>
          <w:lang w:val="ar_AE" w:bidi="ar_AE"/>
        </w:rPr>
        <w:t>3. أناجيل الطفولة، التي تزعم أنها تزودنا بمعلومات غير معروفة ذات طبيعة أسطورية عن السنوات الأولى من حياة المسيح. تأتي أناجيل الآلام أيضًا في هذه الفئة. كتبت هذه الروايات لإشباع الفضول حول ميلاد المسيح وطفولته أو لتجميل الروايات القانونية عن صلبه وقيامته.</w:t>
      </w:r>
    </w:p>
    <w:p>
      <w:pPr>
        <w:bidi/>
      </w:pPr>
      <w:r>
        <w:rPr>
          <w:rtl/>
          <w:cs/>
          <w:lang w:val="ar_AE" w:bidi="ar_AE"/>
        </w:rPr>
      </w:r>
      <w:r>
        <w:rPr>
          <w:rtl/>
          <w:cs/>
          <w:lang w:val="ar_AE" w:bidi="ar_AE"/>
        </w:rPr>
        <w:t>وبسبب ندرة المعلومات حول أمور مثل طفولة يسوع ومراهقته وشبابه المبكر، تزعم أناجيل "الطفولة" تزويد القارئ بما كان من المفترض أن يمر على أنه حقيقة تاريخية. ومع ذلك، كان الكثير من المواد بالكامل ضمن نطاق الخيال ولم يكن من الممكن أبدًا قبولها كحقيقة من قبل أي قارئ ذكي. على سبيل المثال، في إنجيل توما، يُتهم يسوع البالغ من العمر خمس سنوات بانتهاك السبت بصنع عصافير من الطين بجانب مجرى مائي. وعندما بدأ والده يوسف التحقيق في الموقف، صفق يسوع بيديه، فعادت الطيور الطينية إلى الحياة وطارت مغردة.</w:t>
      </w:r>
    </w:p>
    <w:p>
      <w:pPr>
        <w:bidi/>
      </w:pPr>
      <w:r>
        <w:rPr>
          <w:rtl/>
          <w:cs/>
          <w:lang w:val="ar_AE" w:bidi="ar_AE"/>
        </w:rPr>
      </w:r>
      <w:r>
        <w:rPr>
          <w:rtl/>
          <w:cs/>
          <w:lang w:val="ar_AE" w:bidi="ar_AE"/>
        </w:rPr>
        <w:t>لقد كُتبت أناجيل "الآلام" لتجميل الروايات الكنسية عن صلب المسيح وقيامته. وباعتبارها مكملاً للتعاليم المسيحية، بدا أن العديد من الكتابات غير القانونية تعلن أفكارًا كانت في الواقع خارج نطاق عقيدة العهد الجديد. ولم يكن لمحاولات ملء "السنوات الخفية" من حياة المسيح أي أساس على الإطلاق في تقاليد الأناجيل. وقد تم تزيين الأعمال التي تتعامل مع الحالة الأخيرة للكفار بطريقة تجاوزت أي شيء مذكور في العهد الجديد. وفي بعض الحالات البارزة، كما في كتابات الطوائف الغنوصية المختلفة، شرع المؤلفون عمدًا في نشر التعاليم الهرطوقية التي قبلوها تحت سلطة شخصية رسولية ما. إن إنجيل توما، الذي تم العثور عليه حوالي عام 1945 من نجع حمادي (شينوبوسكيون) بالقرب من نهر النيل، هو مثال على محاولة إدامة أقوال وعقائد غريبة عن طريق نسبتها إلى يسوع، بحيث تحظى برواج واسع وقبول.</w:t>
      </w:r>
    </w:p>
    <w:p>
      <w:pPr>
        <w:pStyle w:val="Heading3"/>
        <w:bidi/>
      </w:pPr>
      <w:r>
        <w:rPr>
          <w:rtl/>
          <w:cs/>
          <w:lang w:val="ar_AE" w:bidi="ar_AE"/>
        </w:rPr>
        <w:t>سفر الأعمال المنحول</w:t>
      </w:r>
    </w:p>
    <w:p>
      <w:pPr>
        <w:bidi/>
      </w:pPr>
      <w:r>
        <w:rPr>
          <w:rtl/>
          <w:cs/>
          <w:lang w:val="ar_AE" w:bidi="ar_AE"/>
        </w:rPr>
      </w:r>
      <w:r>
        <w:rPr>
          <w:rtl/>
          <w:cs/>
          <w:lang w:val="ar_AE" w:bidi="ar_AE"/>
        </w:rPr>
        <w:t>هناك أيضًا بعض الأعمال غير القانونية، التي يُزعم أنها روايات عن إنجازات رسولية لم تُسجل في الكتاب المقدس. مثل هذه "الأعمال" هي مصدر الكثير من التقاليد، مثل صلب بطرس رأسًا على عقب وبعثة توما إلى الهند. إن مصداقية التقاليد مشكوك فيها لأن الكتابات تحتوي بوضوح على مواد غير تقليدية. ومع ذلك، قد تكون هناك أجزاء صغيرة من المعلومات الدقيقة مدمجة في هذه الكتلة من الأدب الخيالي إلى حد كبير.</w:t>
      </w:r>
    </w:p>
    <w:p>
      <w:pPr>
        <w:bidi/>
      </w:pPr>
      <w:r>
        <w:rPr>
          <w:rtl/>
          <w:cs/>
          <w:lang w:val="ar_AE" w:bidi="ar_AE"/>
        </w:rPr>
      </w:r>
      <w:r>
        <w:rPr>
          <w:rtl/>
          <w:cs/>
          <w:lang w:val="ar_AE" w:bidi="ar_AE"/>
        </w:rPr>
        <w:t>نظرًا لطبيعتها الهرطوقية في كثير من الأحيان، كانت الكنيسة تتفاعل باستمرار ضد مثل هذه الكتب، وأحيانًا تطالب بحرقها (على سبيل المثال، في مجمع نيقية عام 787). تصور أعمال يوحنا يسوع يتحدث إلى يوحنا على جبل الزيتون أثناء الصلب، موضحًا أنه لم يكن سوى مشهد. في أعمال توما، ظهر يسوع في هيئة توما، يحث زوجين متزوجين حديثًا على تكريس أنفسهما للعذرية. كان الامتناع عن ممارسة الجنس موضوعًا مهيمنًا، يعكس الأفكار الأفلاطونية، التي تستخف بالجسد المادي.</w:t>
      </w:r>
    </w:p>
    <w:p>
      <w:pPr>
        <w:bidi/>
      </w:pPr>
      <w:r>
        <w:rPr>
          <w:rtl/>
          <w:cs/>
          <w:lang w:val="ar_AE" w:bidi="ar_AE"/>
        </w:rPr>
      </w:r>
      <w:r>
        <w:rPr>
          <w:rtl/>
          <w:cs/>
          <w:lang w:val="ar_AE" w:bidi="ar_AE"/>
        </w:rPr>
        <w:t>يرجع العديد من العلماء أقدم الأعمال، أعمال يوحنا، إلى ما قبل عام 150 م. ومن المحتمل أن تكون الأعمال الرئيسية (أعمال يوحنا وبولس وبطرس وأندراوس وتوما) قد كتبت خلال القرنين الثاني والثالث. وقد أدت هذه الأعمال إلى ظهور "أعمال" أخرى كانت في الأساس قصصًا عن المعجزات، كتبت للترفيه أكثر من التعليم.</w:t>
      </w:r>
    </w:p>
    <w:p>
      <w:pPr>
        <w:pStyle w:val="Heading3"/>
        <w:bidi/>
      </w:pPr>
      <w:r>
        <w:rPr>
          <w:rtl/>
          <w:cs/>
          <w:lang w:val="ar_AE" w:bidi="ar_AE"/>
        </w:rPr>
        <w:t>الرسائل المنحولة</w:t>
      </w:r>
    </w:p>
    <w:p>
      <w:pPr>
        <w:bidi/>
      </w:pPr>
      <w:r>
        <w:rPr>
          <w:rtl/>
          <w:cs/>
          <w:lang w:val="ar_AE" w:bidi="ar_AE"/>
        </w:rPr>
      </w:r>
      <w:r>
        <w:rPr>
          <w:rtl/>
          <w:cs/>
          <w:lang w:val="ar_AE" w:bidi="ar_AE"/>
        </w:rPr>
        <w:t>تُصنَّف مجموعة كبيرة من الأعمال غير القانونية على أنها رسائل. وتعود هذه الأعمال التي تحمل أسماء مستعارة عمومًا إلى فترات زمنية متباعدة للغاية. وهناك العديد من الأعمال غير القانونية الأخرى ذات طبيعة رؤيوية. وتستكمل هذه الأعمال بمواد مثل الدساتير والقوانين الرسولية. ويضاف إلى هذه الأعمال المؤلفات الغنوصية التي عُثر عليها في نجع حمادي، والتي تتضمن أعمالًا تزعم أنها تمثل تعاليم المسيح بالإضافة إلى التعليمات "السرية" التي جمعها الكتاب الغنوصيون وعدد قليل من المؤلفات غير القانونية.</w:t>
      </w:r>
    </w:p>
    <w:p>
      <w:pPr>
        <w:pStyle w:val="Heading3"/>
        <w:bidi/>
      </w:pPr>
      <w:r>
        <w:rPr>
          <w:rtl/>
          <w:cs/>
          <w:lang w:val="ar_AE" w:bidi="ar_AE"/>
        </w:rPr>
        <w:t>الأخرويات المنحولة</w:t>
      </w:r>
    </w:p>
    <w:p>
      <w:pPr>
        <w:bidi/>
      </w:pPr>
      <w:r>
        <w:rPr>
          <w:rtl/>
          <w:cs/>
          <w:lang w:val="ar_AE" w:bidi="ar_AE"/>
        </w:rPr>
      </w:r>
      <w:r>
        <w:rPr>
          <w:rtl/>
          <w:cs/>
          <w:lang w:val="ar_AE" w:bidi="ar_AE"/>
        </w:rPr>
        <w:t>إن مجموعة أخرى من الأسفار المشكوك في صحتها يمكن أن نطلق عليها الأسفار المشكوك في صحتها. إن مصطلح "سفر الرؤيا" يعني "الكشف" أو "الكشف"، وهو مصطلح كان يُطبق عموماً على الأدب المسيحي الذي يشبه سفر رؤيا يوحنا، الذي يصف نفسه بسفر الرؤيا في رؤيا يوحنا 1: 1. إن ممارسة الكتابة تحت اسم شخصية مرموقة من الماضي، أو استخدام اسم مستعار، كانت أسلوباً مميزاً يستخدمه أغلب مؤلفي سفر الرؤيا اليهودي والمسيحي غير المعروفين (سفر الرؤيا يوحنا استثناء مذهل). فقد نُسبت أسفار الرؤيا اليهودية إلى شخصيات عريقة مثل آدم، وحنوك، وإبراهيم، وموسى، وعزرا، وغيرهم. وعلى نحو مماثل، نُسبت أسفار الرؤيا المسيحية التي كتبت في القرن الثاني الميلادي وما بعده إلى شخصيات مسيحية مبكرة مهمة مثل بطرس، وتوما، ويعقوب، وغيرهم.</w:t>
      </w:r>
    </w:p>
    <w:p>
      <w:pPr>
        <w:bidi/>
      </w:pPr>
      <w:r>
        <w:rPr>
          <w:rtl/>
          <w:cs/>
          <w:lang w:val="ar_AE" w:bidi="ar_AE"/>
        </w:rPr>
      </w:r>
      <w:r>
        <w:rPr>
          <w:rtl/>
          <w:cs/>
          <w:lang w:val="ar_AE" w:bidi="ar_AE"/>
        </w:rPr>
        <w:t>في زمن العهد الجديد ظهرت في اليهودية دوائر معينة طورت وجهة نظر رؤيا للتاريخ. لقد قدموا كتابات مثل الأجزاء الخمسة من سفر أخنوخ الأول، وصعود موسى، وسفر عزرا الثاني، ورؤيا باروخ. هذه الكتب مهمة لدراسة العهد الجديد، لأنها توفر جسرًا بين مفاهيم العهد القديم والعهد الجديد لمملكة الله.</w:t>
      </w:r>
    </w:p>
    <w:p>
      <w:pPr>
        <w:bidi/>
      </w:pPr>
      <w:r>
        <w:rPr>
          <w:rtl/>
          <w:cs/>
          <w:lang w:val="ar_AE" w:bidi="ar_AE"/>
        </w:rPr>
      </w:r>
      <w:r>
        <w:rPr>
          <w:rtl/>
          <w:cs/>
          <w:lang w:val="ar_AE" w:bidi="ar_AE"/>
        </w:rPr>
        <w:t>لقد كتبت رؤى العالم للإجابة على مشاكل الثيوديسيا (عدالة الله). بعد أيام عزرا، لعب الناموس دورًا أكثر أهمية في حياة الناس من ذي قبل. في الأزمنة النبوية، ارتدت إسرائيل مرارًا وتكرارًا عن الناموس وعبدت آلهة أجنبية. كانت الرسالة الأساسية للأنبياء هي تحدي إسرائيل للتصالح مع الله والرجوع إلى التوبة لحفظ الناموس. بعد عزرا وخلال أوقات العهد الجديد، كانت إسرائيل مطيعة للناموس أكثر من أي وقت مضى. كان اليهود يكرهون عبادة الأصنام ويعبدون الله بإخلاص. ومع ذلك لم تأت المملكة. بدلاً من ذلك، جاء الاضطهاد المخيف في زمن المكابيين من قبل أنطيوخس الرابع أبيفانس، والحكم الدنيوي للحشمونائيم وبومبي والهيمنة الرومانية، وفي عام 66–70 م، حصار وتدمير القدس. أين كان الله؟ لماذا لم ينقذ شعبه المؤمن؟ لماذا لم تأت المملكة؟ لقد كتبت رؤيا يوحنا للإجابة على أسئلة مثل هذه.</w:t>
      </w:r>
    </w:p>
    <w:p>
      <w:pPr>
        <w:bidi/>
      </w:pPr>
      <w:r>
        <w:rPr>
          <w:rtl/>
          <w:cs/>
          <w:lang w:val="ar_AE" w:bidi="ar_AE"/>
        </w:rPr>
      </w:r>
      <w:r>
        <w:rPr>
          <w:rtl/>
          <w:cs/>
          <w:lang w:val="ar_AE" w:bidi="ar_AE"/>
        </w:rPr>
        <w:t>أحد أهم العناصر في الدين الرؤيوي هو الثنائية الصريحة، والتي تم التعبير عنها باسم "هذا العصر" و "العصر القادم". قارن الأنبياء بين الوقت الحاضر والمستقبل عندما يتم تأسيس ملكوت الله. وقد جعل أتباع رؤيا يوحنا هذا التباين متطرفًا. نجد مرتين أجزاء من هذا المصطلح في 1 أخنوخ. ونلتقي بالمصطلح المتطور بالكامل في 2 عزرا ورؤيا باروخ (أواخر القرن الأول الميلادي). "لم يصنع العلي عصرًا واحدًا بل عصرين" (2 عزرا 7: 50)؛ "يوم الدينونة سيكون نهاية هذا العصر وبداية العصر الخالد القادم" (2 عزرا 7: 113)؛ "هذا العصر صنعه العلي لكثيرين ولكن العصر القادم لقليلين" (2 عزرا 8: 1؛ انظر أيضًا سفر أعراب 14: 13؛ 15: 7؛ سفر بيرك أبوث 4: 1، 21–22؛ 6: 4–7). علاوة على ذلك، لا يمكن تحقيق الانتقال من هذا العصر إلى العصر القادم إلا من خلال عمل كوني من الله. في صعود موسى غير القانوني لا توجد شخصية مسيانية؛ الله وحده هو الذي يأتي ليفدي إسرائيل. في أشباه أخنوخ يتم الانتقال بمجيء ابن الإنسان السماوي الموجود مسبقًا. في سفر عزرا الثاني نجد دمجًا بين مفهومي المسيح الداودي وابن الإنسان.</w:t>
      </w:r>
    </w:p>
    <w:p>
      <w:pPr>
        <w:bidi/>
      </w:pPr>
      <w:r>
        <w:rPr>
          <w:rtl/>
          <w:cs/>
          <w:lang w:val="ar_AE" w:bidi="ar_AE"/>
        </w:rPr>
      </w:r>
      <w:r>
        <w:rPr>
          <w:rtl/>
          <w:cs/>
          <w:lang w:val="ar_AE" w:bidi="ar_AE"/>
        </w:rPr>
        <w:t>تختلف الرؤيا عن الدين النبوي في العهد القديم في أنها متشائمة بشأن العصر الحاضر. سيكون من الخطأ وصف الرؤيا بأنها متشائمة في النهاية، لأن رسالتها الأساسية هي أنه في الوقت المناسب سيتدخل الله وينقذ شعبه. لكن في الوقت الحاضر، طالما استمر هذا العصر، فقد أبعد نفسه عن التدخل في شؤون إسرائيل. العصر الحالي تحت سلطة القوى الملائكية والشيطانية الشريرة وهو شرير لا رجعة فيه. لقد تخلى الله عن هذا العصر للشر؛ لا يمكن توقع الخلاص إلا في العصر القادم.</w:t>
      </w:r>
    </w:p>
    <w:p>
      <w:pPr>
        <w:bidi/>
      </w:pPr>
      <w:r>
        <w:rPr>
          <w:rtl/>
          <w:cs/>
          <w:lang w:val="ar_AE" w:bidi="ar_AE"/>
        </w:rPr>
      </w:r>
      <w:r>
        <w:rPr>
          <w:rtl/>
          <w:cs/>
          <w:lang w:val="ar_AE" w:bidi="ar_AE"/>
        </w:rPr>
        <w:t>لقد فقد أصحاب الرؤيا التوتر بين التاريخ وعلم نهاية العالم تمامًا. لم يعودوا يتوقعون أي خلاص في هذا العصر. لقد أصبح الله في الواقع إله المستقبل، وليس إله الحاضر.</w:t>
      </w:r>
    </w:p>
    <w:p>
      <w:pPr>
        <w:bidi/>
      </w:pPr>
      <w:r>
        <w:rPr>
          <w:rtl/>
          <w:cs/>
          <w:lang w:val="ar_AE" w:bidi="ar_AE"/>
        </w:rPr>
      </w:r>
      <w:r>
        <w:rPr>
          <w:rtl/>
          <w:cs/>
          <w:lang w:val="ar_AE" w:bidi="ar_AE"/>
        </w:rPr>
        <w:t>في رؤى أحلام أخنوخ (1 أخنوخ 83–90)، قاد الله إسرائيل بأمانة طوال تاريخها. ثم سحب الله قيادته الشخصية، وتخلى عن الهيكل، واستسلم لشعبه ليتمزق ويلتحم. "ومع أن الله ""لم يتأثر، رغم أنه رأى ذلك، وفرح لأنهم قد ابتلعوهم وسرقوهم، وتركهم ليأكلهم كل الوحوش"" (1 أخنوخ 89: 58). بعد السبي البابلي، تصوروا أن الله غير نشط في التاريخ. لقد استسلم التاريخ للشر. وتم دفع كل الخلاص إلى المستقبل.</w:t>
      </w:r>
    </w:p>
    <w:p>
      <w:pPr>
        <w:bidi/>
      </w:pPr>
      <w:r>
        <w:rPr>
          <w:rtl/>
          <w:cs/>
          <w:lang w:val="ar_AE" w:bidi="ar_AE"/>
        </w:rPr>
      </w:r>
      <w:r>
        <w:rPr>
          <w:rtl/>
          <w:cs/>
          <w:lang w:val="ar_AE" w:bidi="ar_AE"/>
        </w:rPr>
        <w:t>لقد أظهرت الدراسات المقارنة أن كتابات العهد الجديد غير القانونية تحافظ في أفضل الأحوال على سلسلة من التقاليد المنحطة حول مؤسس المسيحية المبكرة وتعليماتها. وفي أسوأ الأحوال، تخلو هذه الروايات من أي قيمة تاريخية، وهي في بعض النواحي غريبة تماماً عن روحانية العهد الجديد. وحتى عندما تبدو وكأنها تدعم تقليداً سائداً في جزء من الكنيسة المبكرة، فإن الأدلة التي تقدمها أدنى من تلك التي يمكن الحصول عليها غالباً من مصادر أخرى. وفي بعض الأحيان تكون المؤلفات تافهة وغير ذات أهمية إلى الحد الذي يجعل من الصعب تفسير بقائها. وقد ضاعت بعض الكتابات غير القانونية بالفعل، وهي معروفة الآن فقط في شكل اقتباسات من أعمال أكبر.</w:t>
      </w:r>
    </w:p>
    <w:p>
      <w:pPr>
        <w:bidi/>
      </w:pPr>
      <w:r>
        <w:rPr>
          <w:rtl/>
          <w:cs/>
          <w:lang w:val="ar_AE" w:bidi="ar_AE"/>
        </w:rPr>
      </w:r>
      <w:r>
        <w:rPr>
          <w:rtl/>
          <w:cs/>
          <w:lang w:val="ar_AE" w:bidi="ar_AE"/>
        </w:rPr>
        <w:t>ومع ذلك، فإن مؤلفات العهد الجديد المنحولة مهمة في الإشارة إلى ما كان جذاباً للناس العاديين في ذلك اليوم. فبالنسبة لهم، بدا عنصر الرومانسية ضرورياً لتكملة مجموعة الحقائق الروحية المستلمة. وكانت بعض القصص التي رويت حية وخيالية، وبعضها الآخر، مثل سفر الرؤيا، قدم شكلاً من أشكال الهروب من الحقائق الزمنية القاسية. بغض النظر عن طبيعتها، فإن كتابات العهد الجديد المنحولة مارست تأثيراً يفوق كل ما لها من قيمة أساسية.</w:t>
      </w:r>
    </w:p>
    <w:p>
      <w:pPr>
        <w:pStyle w:val="Heading3"/>
        <w:bidi/>
      </w:pPr>
      <w:r>
        <w:rPr>
          <w:rtl/>
          <w:cs/>
          <w:lang w:val="ar_AE" w:bidi="ar_AE"/>
        </w:rPr>
        <w:t>عناوين محددة لمؤلفات منحولة</w:t>
      </w:r>
    </w:p>
    <w:p>
      <w:pPr>
        <w:pStyle w:val="Heading4"/>
        <w:bidi/>
      </w:pPr>
      <w:r>
        <w:rPr>
          <w:rtl/>
          <w:cs/>
          <w:lang w:val="ar_AE" w:bidi="ar_AE"/>
        </w:rPr>
        <w:t>التاريخ الرسولي لعبديا</w:t>
      </w:r>
    </w:p>
    <w:p>
      <w:pPr>
        <w:bidi/>
      </w:pPr>
      <w:r>
        <w:rPr>
          <w:rtl/>
          <w:cs/>
          <w:lang w:val="ar_AE" w:bidi="ar_AE"/>
        </w:rPr>
      </w:r>
      <w:r>
        <w:rPr>
          <w:rtl/>
          <w:cs/>
          <w:lang w:val="ar_AE" w:bidi="ar_AE"/>
        </w:rPr>
        <w:t>مجموعة من الكتابات المأخوذة من المؤلفات الكنسية والمنحولة التي تتعلق بحياة الرسل، بما في ذلك بولس. يُفترض أن عبديا، أحد أساقفة بابل الأوائل، هو مؤلف هذا التاريخ الذي من المرجح أنه تم تجميعه من مجموعة متنوعة من المصادر في القرن السادس الميلادي في فرنسا. تم توزيع هذه "الأعمال" المنحولة، المقسمة إلى 10 كتب، في الأصل باللغة اليونانية كمجلدات فردية تم جمعها في مجلد واحد عند عمل نسخة لاتينية. يُنظر إلى المحتوى عمومًا على أنه فولكلور أو أسطورة ولكنه ذو قيمة حيث لا يوجد مصدر آخر متاح.</w:t>
      </w:r>
    </w:p>
    <w:p>
      <w:pPr>
        <w:bidi/>
      </w:pPr>
      <w:r>
        <w:rPr>
          <w:rtl/>
          <w:cs/>
          <w:lang w:val="ar_AE" w:bidi="ar_AE"/>
        </w:rPr>
      </w:r>
      <w:r>
        <w:rPr>
          <w:rtl/>
          <w:cs/>
          <w:lang w:val="ar_AE" w:bidi="ar_AE"/>
        </w:rPr>
        <w:t>ربما رأى عبديا، المعاصر للرسل، المسيح وسافر على نطاق واسع مع سمعان ويهوذا. لا يوجد أساس تاريخي لاعتبار عبدياس مؤلف النص العبري، أو للاعتقاد بأن تلميذه إوتروبيوس ترجمه إلى اليونانية أو أن أفريكانوس ترجم اليونانية إلى اللاتينية - على الرغم من أن مقدمة النسخة اللاتينية تدعي ذلك.</w:t>
      </w:r>
    </w:p>
    <w:p>
      <w:pPr>
        <w:pStyle w:val="Heading4"/>
        <w:bidi/>
      </w:pPr>
      <w:r>
        <w:rPr>
          <w:rtl/>
          <w:cs/>
          <w:lang w:val="ar_AE" w:bidi="ar_AE"/>
        </w:rPr>
        <w:t>رسائل المسيح وأبجاروس</w:t>
      </w:r>
    </w:p>
    <w:p>
      <w:pPr>
        <w:bidi/>
      </w:pPr>
      <w:r>
        <w:rPr>
          <w:rtl/>
          <w:cs/>
          <w:lang w:val="ar_AE" w:bidi="ar_AE"/>
        </w:rPr>
      </w:r>
      <w:r>
        <w:rPr>
          <w:rtl/>
          <w:cs/>
          <w:lang w:val="ar_AE" w:bidi="ar_AE"/>
        </w:rPr>
        <w:t>مؤلَّف منحول يتألف من رسالتين قصيرتين، يُفترض أن إحداهما كتبها الملك السوري أبجر (أبجر)، والأخرى يُفترض أنها رد من يسوع. ادعى يوسابيوس أنه وجد المادة في أرشيف أبجر في الرها وترجمها من السريانية إلى اليونانية مع رواية عن مآثر التلميذ تداوس.</w:t>
      </w:r>
    </w:p>
    <w:p>
      <w:pPr>
        <w:bidi/>
      </w:pPr>
      <w:r>
        <w:rPr>
          <w:rtl/>
          <w:cs/>
          <w:lang w:val="ar_AE" w:bidi="ar_AE"/>
        </w:rPr>
      </w:r>
      <w:r>
        <w:rPr>
          <w:rtl/>
          <w:cs/>
          <w:lang w:val="ar_AE" w:bidi="ar_AE"/>
        </w:rPr>
        <w:t>وفقًا للأسطورة، سمع أبجر، الذي كان يعاني من مرض خطير، بمعجزات يسوع وأرسل رسولًا برسالة يطلب من يسوع أن يأتي لشفائه. في نفس الوقت عرض على يسوع ملاذًا من المعارضة الخطيرة لليهود في القدس. في رد مكتوب (تم تعديله لاحقًا إلى رد شفوي للامتثال للتقليد القائل بعدم وجود كتابات ليسوع)، رفض يسوع عرض الملاذ ولكنه وعد أنه بعد صعوده سيستجيب لطلب أبجر للشفاء بإرسال تلميذ إليه. تم إرسال تداوس، أحد الاثني عشر، إلى الرها، وشُفي الملك، وتحول المجتمع إلى المسيحية. في نسخة مختلفة قليلاً في كتاب Doctrina Addaei (حوالي 400 م)، يتم تقديم رد شفوي، ويعود الرسول ومعه صورة ليسوع معروضة بشكل بارز في قصر أبجر.</w:t>
      </w:r>
    </w:p>
    <w:p>
      <w:pPr>
        <w:bidi/>
      </w:pPr>
      <w:r>
        <w:rPr>
          <w:rtl/>
          <w:cs/>
          <w:lang w:val="ar_AE" w:bidi="ar_AE"/>
        </w:rPr>
      </w:r>
      <w:r>
        <w:rPr>
          <w:rtl/>
          <w:cs/>
          <w:lang w:val="ar_AE" w:bidi="ar_AE"/>
        </w:rPr>
        <w:t>الأسطورة تشبه بشكل أساسي تلك الموصوفة في أعمال تداوس اليونانية (القرن الخامس أو السادس الميلادي)، إلا أن حنانيا في النسخة الأخيرة عاد بمنديل عليه بصمة معجزة لوجه المسيح.</w:t>
      </w:r>
    </w:p>
    <w:p>
      <w:pPr>
        <w:pStyle w:val="Heading4"/>
        <w:bidi/>
      </w:pPr>
      <w:r>
        <w:rPr>
          <w:rtl/>
          <w:cs/>
          <w:lang w:val="ar_AE" w:bidi="ar_AE"/>
        </w:rPr>
        <w:t>نهاية العالم لإبراهيم</w:t>
      </w:r>
    </w:p>
    <w:p>
      <w:pPr>
        <w:bidi/>
      </w:pPr>
      <w:r>
        <w:rPr>
          <w:rtl/>
          <w:cs/>
          <w:lang w:val="ar_AE" w:bidi="ar_AE"/>
        </w:rPr>
      </w:r>
      <w:r>
        <w:rPr>
          <w:rtl/>
          <w:cs/>
          <w:lang w:val="ar_AE" w:bidi="ar_AE"/>
        </w:rPr>
        <w:t>وثيقة يهودية موجودة في نصوص سلافونية قديمة تعود من خلال اليونانية إلى أصل عبري أو آرامي.</w:t>
      </w:r>
    </w:p>
    <w:p>
      <w:pPr>
        <w:bidi/>
      </w:pPr>
      <w:r>
        <w:rPr>
          <w:rtl/>
          <w:cs/>
          <w:lang w:val="ar_AE" w:bidi="ar_AE"/>
        </w:rPr>
      </w:r>
      <w:r>
        <w:rPr>
          <w:rtl/>
          <w:cs/>
          <w:lang w:val="ar_AE" w:bidi="ar_AE"/>
        </w:rPr>
        <w:t>يبدأ نهاية العالم لإبراهيم بتحول إبراهيم عن عبادة الأوثان. مندمجًا مع التقاليد الربانية القديمة لشباب إبراهيم، يصف استيقاظه لدعوة الله ووعيه بأن الله واحد ومقدس. يأخذ ملاك يدعى جاهويل، الذي تستمد وظائفه وقواه من الفولكلور الرباني، إبراهيم إلى السماء السابعة حيث يُظهر له أشياء من الماضي وأشياء لم تأت بعد. يرى إغراء آدم وحواء من خلال الخطيئة الجنسية، وقتل قابيل. يلعب عزرائيل، كائن شرير، دور الشيطان. تعكس هذه التفاصيل على الأرجح تقليدًا أن إبراهيم كان مؤلف الوثائق الأولى للكتاب المقدس. ثم تتحول الرؤية إلى المستقبل وتظهر تدمير الهيكل، والأوبئة على الوثنيين، ومجيء المسيح. من المحتمل أن الوثيقة المركبة أخذت شكلها النهائي في الجيل الأخير من القرن الأول الميلادي.</w:t>
      </w:r>
    </w:p>
    <w:p>
      <w:pPr>
        <w:bidi/>
      </w:pPr>
      <w:r>
        <w:rPr>
          <w:rtl/>
          <w:cs/>
          <w:lang w:val="ar_AE" w:bidi="ar_AE"/>
        </w:rPr>
      </w:r>
      <w:r>
        <w:rPr>
          <w:rtl/>
          <w:cs/>
          <w:lang w:val="ar_AE" w:bidi="ar_AE"/>
        </w:rPr>
        <w:t>وفاءً لشخصيته كما هو مذكور في سفر التكوين، يطرح إبراهيم سؤال الشر ولماذا يتسامح الله مع المتمرد عزازيل. يتلقى الإجابة بأن الشر أصله في الإرادة الحرة للإنسان. يظهر هذا الرؤيا كيف كافح اليهود المؤمنون لفهم مشكلة الشر خلال فترة من المعاناة الكبيرة في اليهودية. كما يوضح العقيدة الغريبة "للملائكة" في تلك الفترة. وقد لاحظ بعض العلماء التحرير الغنوصي والمسيحي للنص.</w:t>
      </w:r>
    </w:p>
    <w:p>
      <w:pPr>
        <w:pStyle w:val="Heading4"/>
        <w:bidi/>
      </w:pPr>
      <w:r>
        <w:rPr>
          <w:rtl/>
          <w:cs/>
          <w:lang w:val="ar_AE" w:bidi="ar_AE"/>
        </w:rPr>
        <w:t>عهد إبراهيم</w:t>
      </w:r>
    </w:p>
    <w:p>
      <w:pPr>
        <w:bidi/>
      </w:pPr>
      <w:r>
        <w:rPr>
          <w:rtl/>
          <w:cs/>
          <w:lang w:val="ar_AE" w:bidi="ar_AE"/>
        </w:rPr>
      </w:r>
      <w:r>
        <w:rPr>
          <w:rtl/>
          <w:cs/>
          <w:lang w:val="ar_AE" w:bidi="ar_AE"/>
        </w:rPr>
        <w:t>المؤلَّف اليهودي المنحول الذي يصف موت إبراهيم. في الوصية، عندما يأتي الملاك ميخائيل لأخذ روح إبراهيم، يرفض إبراهيم الموت. مترددًا في الإصرار على موت الرجل العجوز، يوافق ميخائيل على طلبه لرؤية كل الخلق قبل أن يموت. ينقل الملاك إبراهيم بعربة إلى السماوات حتى يتمكن من مراقبة البشرية. يصدم إبراهيم من خيانة الإنسانية لدرجة أنه يلعن الخطاة، الذين يموتون فورًا. ثم يلاحظ محاكمة روح، وعلى الرغم من أن الملائكة تشارك في المحاكمة، يلاحظ أن القاضي الرئيسي هو هابيل. تبدو مزايا الروح وعيوبها متوازنة بشكل متساوٍ، ولكن بسبب تدخل إبراهيم، يكون الحكم لصالح الروح. ثم يدرك إبراهيم شدة لعنه للخطاة، لكن الملاك يخبره أن الموت المبكر لأولئك الذين لعنهم كان وسيلة للتكفير عن خطاياهم.</w:t>
      </w:r>
    </w:p>
    <w:p>
      <w:pPr>
        <w:bidi/>
      </w:pPr>
      <w:r>
        <w:rPr>
          <w:rtl/>
          <w:cs/>
          <w:lang w:val="ar_AE" w:bidi="ar_AE"/>
        </w:rPr>
      </w:r>
      <w:r>
        <w:rPr>
          <w:rtl/>
          <w:cs/>
          <w:lang w:val="ar_AE" w:bidi="ar_AE"/>
        </w:rPr>
        <w:t>بعد عودته إلى الأرض، يرفض إبراهيم مرة أخرى الموت. يظهر الموت بكل رعبه ويقتل 7000 من خدم إبراهيم (الذين يُعادون إلى الحياة لاحقًا)، لكن القديس المسن لا يزال يرفض الموت. أخيرًا، يمسك الموت بيد إبراهيم وترفع الملائكة روحه إلى السماء.</w:t>
      </w:r>
    </w:p>
    <w:p>
      <w:pPr>
        <w:bidi/>
      </w:pPr>
      <w:r>
        <w:rPr>
          <w:rtl/>
          <w:cs/>
          <w:lang w:val="ar_AE" w:bidi="ar_AE"/>
        </w:rPr>
      </w:r>
      <w:r>
        <w:rPr>
          <w:rtl/>
          <w:cs/>
          <w:lang w:val="ar_AE" w:bidi="ar_AE"/>
        </w:rPr>
        <w:t>توجد الرواية في عدة مخطوطات يونانية، أقدمها ربما يعود إلى القرن الثالث عشر الميلادي، وكذلك في السلافونية والرومانية والعربية والإثيوبية والقبطية. كانت اللغة الأصلية على الأرجح العبرية، من القرن الأول الميلادي، وربما تم ترجمة العمل إلى اليونانية بواسطة مسيحي. يوجد أيضًا نسخة أقصر من الوصية حيث يأتي الله ليرفع روح إبراهيم أثناء حلم. لا يوجد في العمل محاولة لتقديم بيان لاهوتي، لكن تصوير الملاك ميخائيل والموت نموذجي للفكر اليهودي في القرن الأول.</w:t>
      </w:r>
    </w:p>
    <w:p>
      <w:pPr>
        <w:pStyle w:val="Heading4"/>
        <w:bidi/>
      </w:pPr>
      <w:r>
        <w:rPr>
          <w:rtl/>
          <w:cs/>
          <w:lang w:val="ar_AE" w:bidi="ar_AE"/>
        </w:rPr>
        <w:t>سفر الأعمال المنحول</w:t>
      </w:r>
    </w:p>
    <w:p>
      <w:pPr>
        <w:bidi/>
      </w:pPr>
      <w:r>
        <w:rPr>
          <w:rtl/>
          <w:cs/>
          <w:lang w:val="ar_AE" w:bidi="ar_AE"/>
        </w:rPr>
      </w:r>
      <w:r>
        <w:rPr>
          <w:rtl/>
          <w:cs/>
          <w:lang w:val="ar_AE" w:bidi="ar_AE"/>
        </w:rPr>
        <w:t>كتابات يُزعم أنها روايات عن إنجازات رسل لم تُسجل في الكتاب المقدس.</w:t>
      </w:r>
    </w:p>
    <w:p>
      <w:pPr>
        <w:pStyle w:val="Heading4"/>
        <w:bidi/>
      </w:pPr>
      <w:r>
        <w:rPr>
          <w:rtl/>
          <w:cs/>
          <w:lang w:val="ar_AE" w:bidi="ar_AE"/>
        </w:rPr>
        <w:t>أعمال بيلاطس</w:t>
      </w:r>
    </w:p>
    <w:p>
      <w:pPr>
        <w:bidi/>
      </w:pPr>
      <w:r>
        <w:rPr>
          <w:rtl/>
          <w:cs/>
          <w:lang w:val="ar_AE" w:bidi="ar_AE"/>
        </w:rPr>
      </w:r>
      <w:r>
        <w:rPr>
          <w:b/>
          <w:rtl/>
          <w:cs/>
          <w:lang w:val="ar_AE" w:bidi="ar_AE"/>
        </w:rPr>
        <w:t>انظر</w:t>
      </w:r>
      <w:r>
        <w:rPr>
          <w:rtl/>
          <w:cs/>
          <w:lang w:val="ar_AE" w:bidi="ar_AE"/>
        </w:rPr>
        <w:t xml:space="preserve"> أعمال بيلاطس (أدناه).</w:t>
      </w:r>
    </w:p>
    <w:p>
      <w:pPr>
        <w:pStyle w:val="Heading4"/>
        <w:bidi/>
      </w:pPr>
      <w:r>
        <w:rPr>
          <w:rtl/>
          <w:cs/>
          <w:lang w:val="ar_AE" w:bidi="ar_AE"/>
        </w:rPr>
        <w:t>نهاية العالم لآدم</w:t>
      </w:r>
    </w:p>
    <w:p>
      <w:pPr>
        <w:bidi/>
      </w:pPr>
      <w:r>
        <w:rPr>
          <w:rtl/>
          <w:cs/>
          <w:lang w:val="ar_AE" w:bidi="ar_AE"/>
        </w:rPr>
      </w:r>
      <w:r>
        <w:rPr>
          <w:rtl/>
          <w:cs/>
          <w:lang w:val="ar_AE" w:bidi="ar_AE"/>
        </w:rPr>
        <w:t>أحد أفضل الأمثلة على الأدب الغنوصي الأبوكاليبتي. في عام 1946، اكتشف عامل مزرعة عددًا من النصوص القديمة في كهف على بعد حوالي 6 أميال (10 كيلومترات) شمال مدينة نجع حمادي المصرية. شملت الاكتشافات 13 مخطوطة (أسلاف الكتب المجلدة) من أصل مسيحي وغير مسيحي. لم يتم الكشف عن الاكتشاف فورًا، لذا لم يتمكن العالم الفرنسي جان دوريس من الكشف عن وجود نهاية العالم لآدم للجمهور حتى عام 1958. كتب هذا النص باللغة القبطية ويعتبر الأخير من بين خمسة أعمال في المخطوطة الخامسة.</w:t>
      </w:r>
    </w:p>
    <w:p>
      <w:pPr>
        <w:bidi/>
      </w:pPr>
      <w:r>
        <w:rPr>
          <w:rtl/>
          <w:cs/>
          <w:lang w:val="ar_AE" w:bidi="ar_AE"/>
        </w:rPr>
      </w:r>
      <w:r>
        <w:rPr>
          <w:rtl/>
          <w:cs/>
          <w:lang w:val="ar_AE" w:bidi="ar_AE"/>
        </w:rPr>
        <w:t>على الرغم من أن الهوية الحقيقية للمؤلف غير معروفة، فإن العنوان الفرعي ينسب الكتاب زوراً إلى آدم أو شيث: "رؤيا كشفها آدم لابنه شيث في السنة السبع مئة." غالباً ما تم تصوير شيث في دور ناقل الحقيقة من قبل كتاب الأدب الغنوصي (على سبيل المثال، إنجيل المصريين، ملخص شيم).</w:t>
      </w:r>
    </w:p>
    <w:p>
      <w:pPr>
        <w:bidi/>
      </w:pPr>
      <w:r>
        <w:rPr>
          <w:rtl/>
          <w:cs/>
          <w:lang w:val="ar_AE" w:bidi="ar_AE"/>
        </w:rPr>
      </w:r>
      <w:r>
        <w:rPr>
          <w:rtl/>
          <w:cs/>
          <w:lang w:val="ar_AE" w:bidi="ar_AE"/>
        </w:rPr>
        <w:t>أقدم نسخة موجودة من رؤيا آدم تعود إلى حوالي 300 إلى 350 ميلادي، على الرغم من أنه قد يكون قد كُتب قبل ذلك بكثير. أدت إشاراته الغنوصية المتكررة واعتماده على التاريخ اليهودي وتلميحاته إلى المعمودية إلى افتراض بعض العلماء أن أصله يعود إلى الطوائف اليهودية المعمدانية في القرون الأولى والثانية. توجد أيضًا أوجه تشابه بين هذا العمل وأدب المانويين في القرن الثالث (نوع من الغنوصية).</w:t>
      </w:r>
    </w:p>
    <w:p>
      <w:pPr>
        <w:bidi/>
      </w:pPr>
      <w:r>
        <w:rPr>
          <w:rtl/>
          <w:cs/>
          <w:lang w:val="ar_AE" w:bidi="ar_AE"/>
        </w:rPr>
      </w:r>
      <w:r>
        <w:rPr>
          <w:rtl/>
          <w:cs/>
          <w:lang w:val="ar_AE" w:bidi="ar_AE"/>
        </w:rPr>
        <w:t>رؤيا آدم ذات أهمية كبيرة لطلاب أصول المسيحية. لسنوات عديدة، ناقش العلماء ما إذا كانت الديانة الغنوصية انشقاقًا هرطوقيًا عن المسيحية أم أنها كانت حركة ذات أصول مستقلة. جادل بعض العلماء بأن رؤيا آدم هي مثال على الغنوصية المبكرة والمستقلة. إذا ثبتت صحة ذلك، فإن النقاش سيصبح بالتأكيد أبسط.</w:t>
      </w:r>
    </w:p>
    <w:p>
      <w:pPr>
        <w:bidi/>
      </w:pPr>
      <w:r>
        <w:rPr>
          <w:rtl/>
          <w:cs/>
          <w:lang w:val="ar_AE" w:bidi="ar_AE"/>
        </w:rPr>
      </w:r>
      <w:r>
        <w:rPr>
          <w:rtl/>
          <w:cs/>
          <w:lang w:val="ar_AE" w:bidi="ar_AE"/>
        </w:rPr>
        <w:t>بالإضافة إلى مقدمته وخاتمته، يمكن تقسيم نهاية آدم إلى ثلاثة أجزاء: ملخص آدم للأحداث الماضية المهمة، تنبؤات بمحاولات القضاء على البشرية من قبل الإله الخالق الشرير، وتنبؤات عن قدوم المستنير الذي سيظهر لشعبه الطريق إلى الله الحقيقي.</w:t>
      </w:r>
    </w:p>
    <w:p>
      <w:pPr>
        <w:bidi/>
      </w:pPr>
      <w:r>
        <w:rPr>
          <w:rtl/>
          <w:cs/>
          <w:lang w:val="ar_AE" w:bidi="ar_AE"/>
        </w:rPr>
      </w:r>
      <w:r>
        <w:rPr>
          <w:rtl/>
          <w:cs/>
          <w:lang w:val="ar_AE" w:bidi="ar_AE"/>
        </w:rPr>
        <w:t>تبدأ نهاية العالم مع آدم، الذي يُفترض أنه على فراش الموت، يكشف الأسرار المستقبلية لشعب الغنوصية إلى شيث. تم نقل هذه الأسرار إليه بشكل غامض من قبل ثلاثة كائنات ملائكية. يندب آدم حالته من العبودية الدائمة للإله الخالق الشرير، التي نتجت عن السقوط وفقدان البشرية للمعرفة (الغنوص). وكما هو معتاد في الأدب الغنوصي، يتم رسم تمييز حاد بين الإله الخالق الشرير الذي يحكم الأرض والإله الحقيقي للكون، الذي يجلب معرفته الحياة الحقيقية. يتنبأ آدم بأن الإله الخالق سيحاول بغيرة تدمير البشرية بواسطة الطوفان (قصة نوح) وبالنار (قصة سدوم وعمورة) وبالتالي منع البشرية من معرفة الإله الحقيقي. ومع ذلك، سيتم إحباط هذه المحاولات بتدخل الكائنات الملائكية المرسلة من إله الحقيقة. أخيرًا، سيرسل الإله الحقيقي المنير الذي سيعلم البشرية الغنوص حتى يعرفوه. سيحاول الإله الخالق هزيمة المنير لكنه سيتمكن فقط من إيذاء جسده المادي. مع انتشار رسالة المنير، ستتحول البشرية عن الإله الخالق وتبحث عن الإله الحقيقي من خلال الغنوص</w:t>
      </w:r>
      <w:r>
        <w:rPr>
          <w:i/>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الغنوصية</w:t>
      </w:r>
      <w:r>
        <w:rPr>
          <w:rtl/>
          <w:cs/>
          <w:lang w:val="ar_AE" w:bidi="ar_AE"/>
        </w:rPr>
        <w:t>.</w:t>
      </w:r>
    </w:p>
    <w:p>
      <w:pPr>
        <w:pStyle w:val="Heading4"/>
        <w:bidi/>
      </w:pPr>
      <w:r>
        <w:rPr>
          <w:rtl/>
          <w:cs/>
          <w:lang w:val="ar_AE" w:bidi="ar_AE"/>
        </w:rPr>
        <w:t>سفر آدم المنحول</w:t>
      </w:r>
    </w:p>
    <w:p>
      <w:pPr>
        <w:bidi/>
      </w:pPr>
      <w:r>
        <w:rPr>
          <w:rtl/>
          <w:cs/>
          <w:lang w:val="ar_AE" w:bidi="ar_AE"/>
        </w:rPr>
      </w:r>
      <w:r>
        <w:rPr>
          <w:rtl/>
          <w:cs/>
          <w:lang w:val="ar_AE" w:bidi="ar_AE"/>
        </w:rPr>
        <w:t>سجل لحياة وموت آدم وحواء مكتوب باللاتينية، وفي نسخة يونانية تُعرف باسم نهاية موسى. توجد أيضًا نسخ صغيرة أخرى من أصل مسيحي مبكر. مثل الكتابات الأبوكريفية الأخرى، العمل خيالي ومؤلفه غير معروف.</w:t>
      </w:r>
    </w:p>
    <w:p>
      <w:pPr>
        <w:bidi/>
      </w:pPr>
      <w:r>
        <w:rPr>
          <w:rtl/>
          <w:cs/>
          <w:lang w:val="ar_AE" w:bidi="ar_AE"/>
        </w:rPr>
      </w:r>
      <w:r>
        <w:rPr>
          <w:rtl/>
          <w:cs/>
          <w:lang w:val="ar_AE" w:bidi="ar_AE"/>
        </w:rPr>
        <w:t>وفقًا للرواية اللاتينية، بعد طردهم من الجنة، كان آدم وحواء جائعين وغير قادرين على العثور على الطعام لمدة سبعة أيام. في يأسها، اقترحت حواء التائبة، التي تحملت مسؤولية تذوق الفاكهة المحرمة، أن يقتلها آدم. رفض، وبعد البحث نجوا بأكل طعام الحيوانات. اقترح آدم أنه ككفارة يجب أن يقفوا صائمين في النهر حتى أعناقهم لمدة 40 يومًا، هو في نهر دجلة، وهي في نهر الأردن. بعد 18 يومًا، جاء الشيطان إلى حواء في هيئة ملاك، وأخبرها أن الرب قد قبل كفارتها، وأقنعها بمغادرة النهر. عندما جاءت إلى نهر دجلة حيث كان آدم، أدركت حواء أن الشيطان هو من تحدث إليها. ثم أوضح الشيطان أن سبب سقوطه كان رفضه عبادة الإنسان، الكائن الأدنى.</w:t>
      </w:r>
    </w:p>
    <w:p>
      <w:pPr>
        <w:bidi/>
      </w:pPr>
      <w:r>
        <w:rPr>
          <w:rtl/>
          <w:cs/>
          <w:lang w:val="ar_AE" w:bidi="ar_AE"/>
        </w:rPr>
      </w:r>
      <w:r>
        <w:rPr>
          <w:rtl/>
          <w:cs/>
          <w:lang w:val="ar_AE" w:bidi="ar_AE"/>
        </w:rPr>
        <w:t>ثم يُرسل الملاك ميخائيل إلى آدم بالبذور حتى يتعلم حرث الأرض. في حلم ترى حواء قايين يقتل هابيل، وفي محاولة لمنع القتل بفصل الأخوين، يصبح قايين مزارعًا وهابيل راعيًا. بعد ذلك يولد ابن ثالث، شيث. يتلقى آدم رسالة من الله بأنه سيموت لأنه أطاع كلمة زوجته بدلاً من تعليمات الله. عندما يكون آدم لاحقًا في ألم وقريبًا من الموت، يشرح لشيث أن الشيطان أغرى حواء لتأكل الفاكهة المحرمة وأنها بدورها أقنعته بتذوقها. يسافر شيث وحواء إلى بوابات الجنة للتوسل إلى الله من أجل حياة آدم. في الطريق يتعرض شيث لهجوم ويعضه ثعبان. في الجنة، يشرح لهم ميخائيل أن آدم يجب أن يموت. يشهد شيث دفن آدم وهابيل.</w:t>
      </w:r>
    </w:p>
    <w:p>
      <w:pPr>
        <w:bidi/>
      </w:pPr>
      <w:r>
        <w:rPr>
          <w:rtl/>
          <w:cs/>
          <w:lang w:val="ar_AE" w:bidi="ar_AE"/>
        </w:rPr>
      </w:r>
      <w:r>
        <w:rPr>
          <w:rtl/>
          <w:cs/>
          <w:lang w:val="ar_AE" w:bidi="ar_AE"/>
        </w:rPr>
        <w:t>قبل وفاة حواء في الأسبوع التالي، تطلب من سيث أن يسجل حياة والديه على ألواح من الحجر والطين، حتى إذا أظهر الرب غضبه على العالم بالماء، يذوب الطين ويبقى الحجر؛ وإذا كان بالنار، يتكسر الحجر ويصبح الطين صلبًا. كما تحذر حواء سيث من الحداد لمدة ستة أيام فقط وليس في يوم السبت.</w:t>
      </w:r>
    </w:p>
    <w:p>
      <w:pPr>
        <w:bidi/>
      </w:pPr>
      <w:r>
        <w:rPr>
          <w:rtl/>
          <w:cs/>
          <w:lang w:val="ar_AE" w:bidi="ar_AE"/>
        </w:rPr>
      </w:r>
      <w:r>
        <w:rPr>
          <w:rtl/>
          <w:cs/>
          <w:lang w:val="ar_AE" w:bidi="ar_AE"/>
        </w:rPr>
        <w:t>نص النسخة اليونانية مشابه لنص النسخة اللاتينية، باستثناء أن النسخة اليونانية تتضمن وصفًا لقيامة آدم (أضيف لاحقًا إلى اللاتينية) وسردًا مفصلًا من حواء عن إغوائها وسقوطها. كما يتم وصف دفن آدم ورفض الأرض في البداية قبول جثة هابيل المقتول بشكل مفصل في النسخة اليونانية. من المحتمل أن تكون كلا النسختين مستمدة من أصول عبرية تعود إلى القرن الأول الميلادي.</w:t>
      </w:r>
    </w:p>
    <w:p>
      <w:pPr>
        <w:pStyle w:val="Heading4"/>
        <w:bidi/>
      </w:pPr>
      <w:r>
        <w:rPr>
          <w:rtl/>
          <w:cs/>
          <w:lang w:val="ar_AE" w:bidi="ar_AE"/>
        </w:rPr>
        <w:t>سفر أحيقار</w:t>
      </w:r>
    </w:p>
    <w:p>
      <w:pPr>
        <w:bidi/>
      </w:pPr>
      <w:r>
        <w:rPr>
          <w:rtl/>
          <w:cs/>
          <w:lang w:val="ar_AE" w:bidi="ar_AE"/>
        </w:rPr>
      </w:r>
      <w:r>
        <w:rPr>
          <w:rtl/>
          <w:cs/>
          <w:lang w:val="ar_AE" w:bidi="ar_AE"/>
        </w:rPr>
        <w:t>حكاية شعبية من الشرق الأدنى من القرن السادس أو السابع قبل الميلاد تُظهر مكافأة الجحود. وفقًا للقصة، كان أحيقار، كاتب سنحاريب، ملك آشور، مشهورًا بحكمته. رغم أنه كان بلا أطفال حتى مع وجود 60 زوجة، تبنى أحيقار ابن أخته، نادان، ورباه ليكون خليفته في بلاط سنحاريب. قام أحيقار بتعليم ابنه بالتبني بجدية، لكنه رغم ذلك اتضح أنه سيء وحتى زوّر وثائق لإدانة من أحسن إليه بالإعدام. نجا أحيقار بفضل صداقته مع الجلاد وتم إخفاؤه حتى هدأ غضب الملك. لاحقًا، عندما تمنى سنحاريب الحصول على حكمته، أُحضر أحيقار إلى المشهد، بشعر طويل ومشعث وأظافر مثل مخالب النسور. مرة أخرى في نعمة الملك، وبخ أحيقار بشدة ابن أخيه الغير نزيه. استجابةً لتوبيخ أحيقار، انتفخ جسد نادان وانفجر بطنه.</w:t>
      </w:r>
    </w:p>
    <w:p>
      <w:pPr>
        <w:bidi/>
      </w:pPr>
      <w:r>
        <w:rPr>
          <w:rtl/>
          <w:cs/>
          <w:lang w:val="ar_AE" w:bidi="ar_AE"/>
        </w:rPr>
      </w:r>
      <w:r>
        <w:rPr>
          <w:rtl/>
          <w:cs/>
          <w:lang w:val="ar_AE" w:bidi="ar_AE"/>
        </w:rPr>
        <w:t>قصة أحيقار لها تشابهات مثيرة للاهتمام مع كتب الحكمة في العهد القديم وأيضًا مع بعض أمثال يسوع. ترد إشارات إلى أحيقار في الكتاب الأبوكريفي طوبيا، وفي الفيلسوف اليوناني ديموقريطس، وفي كتب نهاية العالم لأسباط إسرائيل الاثني عشر، وكذلك في القرآن. القصة، التي كانت في الأصل باللغة الآرامية، موجودة أيضًا بالسريانية، والعربية، والأرمنية، والحبشية، واليونانية، على الرغم من وجود اختلافات كبيرة في النسخ.</w:t>
      </w:r>
    </w:p>
    <w:p>
      <w:pPr>
        <w:pStyle w:val="Heading4"/>
        <w:bidi/>
      </w:pPr>
      <w:r>
        <w:rPr>
          <w:rtl/>
          <w:cs/>
          <w:lang w:val="ar_AE" w:bidi="ar_AE"/>
        </w:rPr>
        <w:t>أقصوصة أخميم</w:t>
      </w:r>
    </w:p>
    <w:p>
      <w:pPr>
        <w:bidi/>
      </w:pPr>
      <w:r>
        <w:rPr>
          <w:rtl/>
          <w:cs/>
          <w:lang w:val="ar_AE" w:bidi="ar_AE"/>
        </w:rPr>
      </w:r>
      <w:r>
        <w:rPr>
          <w:rtl/>
          <w:cs/>
          <w:lang w:val="ar_AE" w:bidi="ar_AE"/>
        </w:rPr>
        <w:t xml:space="preserve">وثيقة وجدت في قبر في أخميم في مصر وتحتوي على إنجيل بطرس المنحول. </w:t>
      </w:r>
      <w:r>
        <w:rPr>
          <w:i/>
          <w:rtl/>
          <w:cs/>
          <w:lang w:val="ar_AE" w:bidi="ar_AE"/>
        </w:rPr>
        <w:t>انظر</w:t>
      </w:r>
      <w:r>
        <w:rPr>
          <w:rtl/>
          <w:cs/>
          <w:lang w:val="ar_AE" w:bidi="ar_AE"/>
        </w:rPr>
        <w:t xml:space="preserve"> بطرس، الوعظ (أدناه).</w:t>
      </w:r>
    </w:p>
    <w:p>
      <w:pPr>
        <w:pStyle w:val="Heading4"/>
        <w:bidi/>
      </w:pPr>
      <w:r>
        <w:rPr>
          <w:rtl/>
          <w:cs/>
          <w:lang w:val="ar_AE" w:bidi="ar_AE"/>
        </w:rPr>
        <w:t>ألوغينيس سوبريم</w:t>
      </w:r>
    </w:p>
    <w:p>
      <w:pPr>
        <w:bidi/>
      </w:pPr>
      <w:r>
        <w:rPr>
          <w:rtl/>
          <w:cs/>
          <w:lang w:val="ar_AE" w:bidi="ar_AE"/>
        </w:rPr>
      </w:r>
      <w:r>
        <w:rPr>
          <w:rtl/>
          <w:cs/>
          <w:lang w:val="ar_AE" w:bidi="ar_AE"/>
        </w:rPr>
        <w:t>عمل غنوصي ("الغريب الأعلى")، اكتشف في عام 1946 في جرة بالقرب من نجع حمادي (مصر). ذكر المؤرخ النيوأفلاطوني بورفيريوس، وكذلك الكتابات المسيحية السريانية اللاحقة ضد الهرطقة، أعمال ألوجينيس (الذي يعني اسمه "الغريب" أو "الأجنبي"). يحتوي ألوجينيس الأعلى، وهو "نهاية العالم" الغنوصية المكتوبة باللغة القبطية، على سرد لخلق العالم العلوي، ممجداً باربيلو، الأم السماوية. النسخة الموجودة صنعت خلال القرن الرابع، ولكن الأصل قد يعود إلى القرن الثاني.</w:t>
      </w:r>
    </w:p>
    <w:p>
      <w:pPr>
        <w:pStyle w:val="Heading4"/>
        <w:bidi/>
      </w:pPr>
      <w:r>
        <w:rPr>
          <w:rtl/>
          <w:cs/>
          <w:lang w:val="ar_AE" w:bidi="ar_AE"/>
        </w:rPr>
        <w:t>أعمال أندراوس</w:t>
      </w:r>
    </w:p>
    <w:p>
      <w:pPr>
        <w:bidi/>
      </w:pPr>
      <w:r>
        <w:rPr>
          <w:rtl/>
          <w:cs/>
          <w:lang w:val="ar_AE" w:bidi="ar_AE"/>
        </w:rPr>
      </w:r>
      <w:r>
        <w:rPr>
          <w:rtl/>
          <w:cs/>
          <w:lang w:val="ar_AE" w:bidi="ar_AE"/>
        </w:rPr>
        <w:t>عمل غير موثوق يصف المعجزات المزعومة واستشهاد الرسول أندراوس، شقيق بطرس، في اليونان. موضوعه هو فضيلة الابتعاد عن المادية والقيم الزائلة للعالم إلى الزهد المرتبط بتكريس الحياة لله. أقدم جزء متاح موجود في الفاتيكان. من المحتمل أن الأصل يعود إلى القرن الثاني الميلادي وكان طويلًا ومملًا. شعر غريغوري من تورز في القرن السادس أن له قيمة، فكتب حسابًا موجزًا لمعجزات أندراوس من أصل، مفقود الآن. ربما تم تداول رواية استشهاد أندراوس بشكل منفصل.</w:t>
      </w:r>
    </w:p>
    <w:p>
      <w:pPr>
        <w:bidi/>
      </w:pPr>
      <w:r>
        <w:rPr>
          <w:rtl/>
          <w:cs/>
          <w:lang w:val="ar_AE" w:bidi="ar_AE"/>
        </w:rPr>
      </w:r>
      <w:r>
        <w:rPr>
          <w:rtl/>
          <w:cs/>
          <w:lang w:val="ar_AE" w:bidi="ar_AE"/>
        </w:rPr>
        <w:t>من بين العديد من المعجزات التي سجلها غريغوري كانت واحدة تتعلق بإكسوس، شاب نبيل من سالونيك، الذي، بعد أن سمع عن وعظ أندرو ومعجزاته، يأتي إليه في فيليبي، يعتنق المسيحية، ويبقى معه. بعد أن وجدوا أن الرشوة غير مجدية ورفضوا الاستماع إلى أندرو، أشعل والدا الشاب النار في المنزل الذي يقيم فيه المسيحيون. بينما تشتعل النيران، يصلي إكسوس أن يطفئ الرب النار ويرشها بالماء. عندها تنطفئ النيران. يدعي الوالدان والجمهور أن الشاب أصبح ساحرًا، فيصعدون السلالم لدخول المنزل وقتل السكان، لكن الله يعمي المتسللين. على الرغم من أن الوقت كان ليلاً، يضيء نور من المنزل، وتعود البصر لأولئك الذين أصيبوا بالعمى، ويعتنق الجميع باستثناء والدي الشاب المسيحية. يموت الوالدان بعد فترة وجيزة، ويبقى إكسوس مع أندراوس، وينفق ميراثه على الفقراء. عند عودته إلى سالونيك، يشفي إكسوس رجلاً مشلولاً لمدة 23 عامًا، وبعد ذلك يقوم إكسوس وأندراوس بمعجزات أخرى ويعظان الناس.</w:t>
      </w:r>
    </w:p>
    <w:p>
      <w:pPr>
        <w:bidi/>
      </w:pPr>
      <w:r>
        <w:rPr>
          <w:rtl/>
          <w:cs/>
          <w:lang w:val="ar_AE" w:bidi="ar_AE"/>
        </w:rPr>
      </w:r>
      <w:r>
        <w:rPr>
          <w:rtl/>
          <w:cs/>
          <w:lang w:val="ar_AE" w:bidi="ar_AE"/>
        </w:rPr>
        <w:t>في باترا، تأتي خادمة ماكسيميلا، زوجة الحاكم أيجاتيس، إلى أندراوس وتتوسل إليه أن يشفي سيدتها، التي تعاني من حمى شديدة لدرجة أن زوجها يقف بجانب سريرها مهددًا بقتل نفسه بسيف في اللحظة التي تموت فيها. قائلاً للحاكم أن يضع سيفه جانبًا، يأخذ أندراوس يد ماكسيميلا وتتركها الحمى. وبعد أن أمر بإحضار الطعام لها، يرفض أندراوس عرض أيجاتيس بمئة قطعة من الفضة. بعد أداء العديد من المعجزات في المدينة، يتلقى أندراوس رسالة من ماكسيميلا ليأتي ويشفي عبد أخ الحاكم، ستراتوكليس. يعيد الرسول الصبي إلى صحته، ويؤمن سيده.</w:t>
      </w:r>
    </w:p>
    <w:p>
      <w:pPr>
        <w:bidi/>
      </w:pPr>
      <w:r>
        <w:rPr>
          <w:rtl/>
          <w:cs/>
          <w:lang w:val="ar_AE" w:bidi="ar_AE"/>
        </w:rPr>
      </w:r>
      <w:r>
        <w:rPr>
          <w:rtl/>
          <w:cs/>
          <w:lang w:val="ar_AE" w:bidi="ar_AE"/>
        </w:rPr>
        <w:t>ماكسيميلا، على غضب زوجها، تقضي وقتًا طويلاً في الاستماع إلى وعظ أندرو وتتحول أيضًا إلى المسيحية. ثم ترفض النوم مع زوجها وفي إحدى الليالي تستبدل نفسها بخادمة. تفاصيل الأحداث اللاحقة موجودة في رواية الاستشهاد. أيجاتس، في غضب، يحمل أندرو مسؤولية ابتعاد زوجته ويأمر باعتقاله. بعد الوعظ من السجن، يؤخذ أندرو ليُصلب على شاطئ البحر. عندما يرى المسيحي ستراتوكليس أندرو يتعرض لسوء المعاملة من الجنود، يشق طريقه بالقوة، ويمشي هو وأندرو معًا إلى مكان الصلب. أيجاتس، خوفًا من شقيقه، يأمر الجنود بعدم التدخل. على شاطئ البحر يتبع الجنود أمر الحاكم بأن يُربط أندرو، وليس يُسمّر، على الصليب حتى تكون وفاته بطيئة ويأكله الكلاب. بعد يومين لا يزال يتحدث إلى الناس من على الصليب، ويأتي الكثيرون إلى أيجاتس مطالبين بإطلاق سراح أندرو. عند وصوله إلى المكان، يرى الحاكم أن أندرو لا يزال حيًا، ويقترب أيجاتس من الرسول لإطلاق سراحه. يطلب أندرو أن يُسمح له بالموت ولقاء ربه. بينما يشاهدون، يموت أندرو ويبكي المتفرجون بينما ماكسيميلا وستراتوكليس ينزلان جسده من الصليب. تظل ماكسيميلا بعيدة عن زوجها وتستمر كمسيحية.</w:t>
      </w:r>
    </w:p>
    <w:p>
      <w:pPr>
        <w:pStyle w:val="Heading4"/>
        <w:bidi/>
      </w:pPr>
      <w:r>
        <w:rPr>
          <w:rtl/>
          <w:cs/>
          <w:lang w:val="ar_AE" w:bidi="ar_AE"/>
        </w:rPr>
        <w:t>قصة أندراوس</w:t>
      </w:r>
    </w:p>
    <w:p>
      <w:pPr>
        <w:bidi/>
      </w:pPr>
      <w:r>
        <w:rPr>
          <w:rtl/>
          <w:cs/>
          <w:lang w:val="ar_AE" w:bidi="ar_AE"/>
        </w:rPr>
      </w:r>
      <w:r>
        <w:rPr>
          <w:rtl/>
          <w:cs/>
          <w:lang w:val="ar_AE" w:bidi="ar_AE"/>
        </w:rPr>
        <w:t>شظية أسطورية موجودة فقط باللغة القبطية. في الأسطورة التي تعود إلى أواخر القرن الثاني الميلادي، تقتل امرأة طفلها في الصحراء وتعطي البقايا لكلب. تهرب عندما يقترب الرسول أندراوس وفليمون، لكن الكلب يخبر بما حدث. يصلي أندراوس ويُعاد الطفل إلى الحياة بعد أن يتقيأه الكلب، ويضحك ويبكي.</w:t>
      </w:r>
    </w:p>
    <w:p>
      <w:pPr>
        <w:pStyle w:val="Heading4"/>
        <w:bidi/>
      </w:pPr>
      <w:r>
        <w:rPr>
          <w:rtl/>
          <w:cs/>
          <w:lang w:val="ar_AE" w:bidi="ar_AE"/>
        </w:rPr>
        <w:t>أعمال أندراوس ومتياس</w:t>
      </w:r>
    </w:p>
    <w:p>
      <w:pPr>
        <w:bidi/>
      </w:pPr>
      <w:r>
        <w:rPr>
          <w:rtl/>
          <w:cs/>
          <w:lang w:val="ar_AE" w:bidi="ar_AE"/>
        </w:rPr>
      </w:r>
      <w:r>
        <w:rPr>
          <w:rtl/>
          <w:cs/>
          <w:lang w:val="ar_AE" w:bidi="ar_AE"/>
        </w:rPr>
        <w:t>وثيقة طويلة ذات مصداقية مشكوك فيها للغاية، يرجع تاريخها على الأرجح إلى أواخر القرن الثاني الميلادي. كان هذا الكتاب واحدًا من العديد من "الأعمال" المنحولة التي تهدف إلى استكمال سفر أعمال الرسل في العهد الجديد من خلال تقديم المزيد من المعلومات عن الرسل. وصف المؤرخ الكنسي في القرن الرابع يوسابيوس هذا العمل وغيره من الأعمال المشابهة بأنه هرطقي، سخيف، وزائف.</w:t>
      </w:r>
    </w:p>
    <w:p>
      <w:pPr>
        <w:bidi/>
      </w:pPr>
      <w:r>
        <w:rPr>
          <w:rtl/>
          <w:cs/>
          <w:lang w:val="ar_AE" w:bidi="ar_AE"/>
        </w:rPr>
      </w:r>
      <w:r>
        <w:rPr>
          <w:rtl/>
          <w:cs/>
          <w:lang w:val="ar_AE" w:bidi="ar_AE"/>
        </w:rPr>
        <w:t>في هذه القصة، يلقي الرسل القرعة لتحديد أين يجب أن يذهب كل منهم. يُرسل متياس (متى في بعض النسخ) إلى بلد آكلي البشر، حيث يحتاج قريبًا إلى الإنقاذ من وليمة آكلي لحوم البشر. ثم يرسل الرب أندراوس لإنقاذه. يصل أندراوس في الوقت المناسب للقيام بذلك، ثم يُحمل متياس بواسطة سحابة. الآن وحده، يُعتقل أندراوس ويُعذب، حيث يُجر عبر المدينة التي يكاد يدمرها باستدعاء الماء من تمثال. في النهاية، يتأثر الناس بمعجزات أندراوس، فيتوبون ويطلقون سراحه. بعد ذلك، يرسم أندراوس خطة لبناء كنيسة، ويتم بناؤها، ويعمد الناس، ويعطيهم فرائض الرب.</w:t>
      </w:r>
    </w:p>
    <w:p>
      <w:pPr>
        <w:pStyle w:val="Heading4"/>
        <w:bidi/>
      </w:pPr>
      <w:r>
        <w:rPr>
          <w:rtl/>
          <w:cs/>
          <w:lang w:val="ar_AE" w:bidi="ar_AE"/>
        </w:rPr>
        <w:t>أعمال أندراوس وبولس</w:t>
      </w:r>
    </w:p>
    <w:p>
      <w:pPr>
        <w:bidi/>
      </w:pPr>
      <w:r>
        <w:rPr>
          <w:rtl/>
          <w:cs/>
          <w:lang w:val="ar_AE" w:bidi="ar_AE"/>
        </w:rPr>
      </w:r>
      <w:r>
        <w:rPr>
          <w:rtl/>
          <w:cs/>
          <w:lang w:val="ar_AE" w:bidi="ar_AE"/>
        </w:rPr>
        <w:t>قصة منحولة مجزأة، موجودة فقط في شظايا قبطية، عن وصول الرسولين أندراوس وبولس عن طريق البحر إلى مدينة. في القصة، يزور بولس العالم السفلي بعد أن طلب من أندراوس إنقاذه. هناك يلتقي يهوذا، الذي يشرح أنه عبد الشيطان بعد أن غفر له يسوع على الخيانة. ينقذ أندراوس بولس، الذي يعود حاملاً قطعة من الخشب. على الرغم من أن أندراوس يُطلب منه شفاء طفل، إلا أن بعض اليهود يشككون وتبقى أبواب المدينة مغلقة أمام الرسل. يضرب بولس الأبواب بقطعة الخشب، فتبتلعها الأرض. مندهشين من المعجزة، يتحول 27,000 يهودي إلى الإيمان.</w:t>
      </w:r>
    </w:p>
    <w:p>
      <w:pPr>
        <w:pStyle w:val="Heading4"/>
        <w:bidi/>
      </w:pPr>
      <w:r>
        <w:rPr>
          <w:rtl/>
          <w:cs/>
          <w:lang w:val="ar_AE" w:bidi="ar_AE"/>
        </w:rPr>
        <w:t>رسالة الرسل</w:t>
      </w:r>
    </w:p>
    <w:p>
      <w:pPr>
        <w:bidi/>
      </w:pPr>
      <w:r>
        <w:rPr>
          <w:rtl/>
          <w:cs/>
          <w:lang w:val="ar_AE" w:bidi="ar_AE"/>
        </w:rPr>
      </w:r>
      <w:r>
        <w:rPr>
          <w:rtl/>
          <w:cs/>
          <w:lang w:val="ar_AE" w:bidi="ar_AE"/>
        </w:rPr>
        <w:t>رسالة تزعم أنها من الرسل الأحد عشر إلى الكنائس "في الشرق والغرب، في الشمال والجنوب، تعلن وتبلغكم ما يتعلق بربنا يسوع المسيح." يعتقد البعض أن الرسالة كتبت في آسيا الصغرى حوالي عام 160 ميلادي؛ بينما يعتقد آخرون أنها نشأت في مصر. من المحتمل أن تكون مؤرخة بالقرب من منتصف القرن الثاني. يوجد مخطوطة قبطية مشوهة من القرن الرابع أو الخامس، نسخة كاملة باللغة الإثيوبية، وجزء باللغة اللاتينية. كانت الرسالة غير معروفة حتى اكتشاف المخطوطة القبطية في عام 1895.</w:t>
      </w:r>
    </w:p>
    <w:p>
      <w:pPr>
        <w:bidi/>
      </w:pPr>
      <w:r>
        <w:rPr>
          <w:rtl/>
          <w:cs/>
          <w:lang w:val="ar_AE" w:bidi="ar_AE"/>
        </w:rPr>
      </w:r>
      <w:r>
        <w:rPr>
          <w:rtl/>
          <w:cs/>
          <w:lang w:val="ar_AE" w:bidi="ar_AE"/>
        </w:rPr>
        <w:t>بعد المقدمة، هناك إعلان بأن "ربنا ومخلصنا يسوع المسيح هو ابن الله الذي أرسله الله رب العالم كله." ثم يتبع ذلك ملخص لعدد من الحوادث من الأناجيل، بما في ذلك بيان سلبي للقاعدة الذهبية: "أحبوا أعداءكم، وما لا تريدون أن يفعله الناس بكم، لا تفعلوه بأحد." يقدم الفصل 24 موضوع القيامة متبوعًا بسلسلة من الأسئلة من التلاميذ مع إجابات من يسوع. تظهر نبوءة عن تحول بولس في الفصل 31. في الفصل 43، يتم تحديد العذارى الحكيمات الخمس على أنهن "الإيمان والمحبة والنعمة والسلام والأمل"؛ وأسماء الجاهلات هي "المعرفة، الفهم (الإدراك)، الطاعة، الصبر، والرحمة." تنسيق السؤال والجواب لجزء كبير من العمل يذكرنا بأسلوب بعض النصوص الموجودة في مكتبة الغنوصية في نجع حمادي، خاصة أبوكريفا يوحنا. ومع ذلك، فإن التحذيرات بأن كيرنثوس وسيمون (الفصل 7) هما "أعداء ربنا يسوع المسيح" تجعل من الواضح أن هذا ليس وثيقة غنوصية. تحتوي الرسالة على العديد من الأدلة على التأثير الأرثوذكسي، إلى جانب مؤشرات واضحة على الابتعاد عن المسيحية الرسولية.</w:t>
      </w:r>
    </w:p>
    <w:p>
      <w:pPr>
        <w:pStyle w:val="Heading4"/>
        <w:bidi/>
      </w:pPr>
      <w:r>
        <w:rPr>
          <w:rtl/>
          <w:cs/>
          <w:lang w:val="ar_AE" w:bidi="ar_AE"/>
        </w:rPr>
        <w:t>بشارة الاثنى عشر رسولًا</w:t>
      </w:r>
    </w:p>
    <w:p>
      <w:pPr>
        <w:bidi/>
      </w:pPr>
      <w:r>
        <w:rPr>
          <w:rtl/>
          <w:cs/>
          <w:lang w:val="ar_AE" w:bidi="ar_AE"/>
        </w:rPr>
      </w:r>
      <w:r>
        <w:rPr>
          <w:rtl/>
          <w:cs/>
          <w:lang w:val="ar_AE" w:bidi="ar_AE"/>
        </w:rPr>
        <w:t xml:space="preserve">واحد من عدد كبير من "الأناجيل" الهرطقية التي كانت تتداول في القرون الأولى من الكنيسة المسيحية إلى جانب أناجيل متى ومرقس ولوقا ويوحنا. تم ذكر إنجيل الرسل الاثني عشر لأول مرة بالاسم في تعليقات على </w:t>
      </w:r>
      <w:r>
        <w:rPr>
          <w:rtl/>
          <w:cs/>
          <w:lang w:val="ar_AE" w:bidi="ar_AE"/>
        </w:rPr>
        <w:t>لوقا 1:1</w:t>
      </w:r>
      <w:r>
        <w:rPr>
          <w:rtl/>
          <w:cs/>
          <w:lang w:val="ar_AE" w:bidi="ar_AE"/>
        </w:rPr>
        <w:t xml:space="preserve"> من قبل اللاهوتي المسيحي أوريجانوس (حوالي 185–254 م). يعتقد بعض العلماء أنه قد يكون نفس إنجيل الأبيونيين، المذكور في بعض الكتابات المسيحية المبكرة. لا يُعرف شيء بشكل مباشر عن إنجيل الرسل الاثني عشر.</w:t>
      </w:r>
    </w:p>
    <w:p>
      <w:pPr>
        <w:pStyle w:val="Heading4"/>
        <w:bidi/>
      </w:pPr>
      <w:r>
        <w:rPr>
          <w:rtl/>
          <w:cs/>
          <w:lang w:val="ar_AE" w:bidi="ar_AE"/>
        </w:rPr>
        <w:t>بشارة الطفولة العربية</w:t>
      </w:r>
    </w:p>
    <w:p>
      <w:pPr>
        <w:bidi/>
      </w:pPr>
      <w:r>
        <w:rPr>
          <w:rtl/>
          <w:cs/>
          <w:lang w:val="ar_AE" w:bidi="ar_AE"/>
        </w:rPr>
      </w:r>
      <w:r>
        <w:rPr>
          <w:rtl/>
          <w:cs/>
          <w:lang w:val="ar_AE" w:bidi="ar_AE"/>
        </w:rPr>
        <w:t>واحد من عدة "بشاير الميلاد" الموجودة في العهد الجديد المنحول. يحتوي هذا الإنجيل من حوالي القرن الخامس على رواية عن ولادة يسوع، بما في ذلك زيارات الرعاة والمجوس، والهرب إلى مصر، والمعجزات التي قام بها يسوع كطفل. تُعطى تفاصيل عن الفترة المبكرة من حياة يسوع، والتي لا تذكرها الأناجيل القانونية (متى، مرقس، لوقا، يوحنا). جانب مثير للاهتمام من قصص المعجزات هو دور مريم، والدة يسوع، في العديد منها، على عكس سجل المعجزات في الأناجيل القانونية. قد يكون الإنجيل العربي قد كُتب بالسريانية وترجم إلى العربية. بعض قصصه توجد أيضًا في القرآن وكتابات إسلامية أخرى. يكشف دراسة هذا الإنجيل الأبوكريفي عن تباينه الحاد مع الروايات القانونية، ولكنه يشير أيضًا إلى مدى تأثير هذه الكتابات المماثلة على تزايد تبجيل العذراء مريم.</w:t>
      </w:r>
    </w:p>
    <w:p>
      <w:pPr>
        <w:pStyle w:val="Heading4"/>
        <w:bidi/>
      </w:pPr>
      <w:r>
        <w:rPr>
          <w:rtl/>
          <w:cs/>
          <w:lang w:val="ar_AE" w:bidi="ar_AE"/>
        </w:rPr>
        <w:t>التاريخ العربي ليوسف النجار</w:t>
      </w:r>
    </w:p>
    <w:p>
      <w:pPr>
        <w:bidi/>
      </w:pPr>
      <w:r>
        <w:rPr>
          <w:rtl/>
          <w:cs/>
          <w:lang w:val="ar_AE" w:bidi="ar_AE"/>
        </w:rPr>
      </w:r>
      <w:r>
        <w:rPr>
          <w:rtl/>
          <w:cs/>
          <w:lang w:val="ar_AE" w:bidi="ar_AE"/>
        </w:rPr>
        <w:t>سيرة حياة وموت يوسف في القرن الرابع الميلادي - مع معلومات يُفترض أنها مقدمة من يسوع. وفقًا لهذا الحساب، يصبح يوسف النجار أرملًا بعد أن أنجب أربعة أبناء وابنتين (الفصل 2). يُعهد إليه برعاية مريم في سنه التسعين (الفصل 14). وبالتالي، وفقًا لهذا الحساب، فإن إخوة وأخوات يسوع هم أبناء يوسف من زواج سابق. يُقال إن يوسف توفي عن عمر يناهز 111 عامًا. الوثيقة، التي توجد بنسختين عربية وقبطية، تحتوي على بيان بأن مريم "يجب أن تبحث عن نفس نهاية الحياة مثل غيرها من البشر" (الفصل 18). وبالتالي، تم تأريخها على أنها أقدم من القرن الخامس، عندما كانت فكرة "صعود مريم إلى السماء" تُروج.</w:t>
      </w:r>
    </w:p>
    <w:p>
      <w:pPr>
        <w:pStyle w:val="Heading4"/>
        <w:bidi/>
      </w:pPr>
      <w:r>
        <w:rPr>
          <w:rtl/>
          <w:cs/>
          <w:lang w:val="ar_AE" w:bidi="ar_AE"/>
        </w:rPr>
        <w:t>رسالة أريستاس</w:t>
      </w:r>
    </w:p>
    <w:p>
      <w:pPr>
        <w:bidi/>
      </w:pPr>
      <w:r>
        <w:rPr>
          <w:rtl/>
          <w:cs/>
          <w:lang w:val="ar_AE" w:bidi="ar_AE"/>
        </w:rPr>
      </w:r>
      <w:r>
        <w:rPr>
          <w:rtl/>
          <w:cs/>
          <w:lang w:val="ar_AE" w:bidi="ar_AE"/>
        </w:rPr>
        <w:t>سرد مبكر للعلاقات بين اليهودية والهلينية في مصر خلال الفترة التي تم فيها ترجمة العهد القديم العبري إلى اليونانية (السبعينية). المؤلف، أريستياس، الذي يعرّف نفسه بأنه مرافق في بلاط الإسكندرية تحت حكم بطليموس فيلادلفوس الثاني (حكم من 283 إلى 247 قبل الميلاد)، يدعي تقديم معلومات حول إجراءات الترجمة. التاريخ الأكثر احتمالاً لرسالة أريستياس (تقديرات تتراوح من 200 قبل الميلاد إلى 50 ميلادي) هو نهاية القرن الثاني قبل الميلاد.</w:t>
      </w:r>
    </w:p>
    <w:p>
      <w:pPr>
        <w:bidi/>
      </w:pPr>
      <w:r>
        <w:rPr>
          <w:rtl/>
          <w:cs/>
          <w:lang w:val="ar_AE" w:bidi="ar_AE"/>
        </w:rPr>
      </w:r>
      <w:r>
        <w:rPr>
          <w:rtl/>
          <w:cs/>
          <w:lang w:val="ar_AE" w:bidi="ar_AE"/>
        </w:rPr>
        <w:t>كجزء من مشروع مكتبته الضخم، يظهر الملك بطليموس اهتمامًا بالشريعة اليهودية. يستغل أريستاس المناسبة لطلب تحرير جميع العبيد اليهود في المملكة مع تعويضهم، ويوافق الملك بطليموس على الطلب. يطلب الملك من الكاهن الأعظم في القدس اختيار مترجمين للمشروع. يتبع ذلك وصف طويل للهدايا المرسلة إلى أليعازر، الكاهن الأعظم، مع التركيز بشكل خاص على طاولة رائعة. ثم يصف أريستاس الهيكل والكهنة وملابس الكاهن الأعظم ونظام الدفاع عن الهيكل، يتبع ذلك وصف موجز لفلسطين ومحيطها.</w:t>
      </w:r>
    </w:p>
    <w:p>
      <w:pPr>
        <w:bidi/>
      </w:pPr>
      <w:r>
        <w:rPr>
          <w:rtl/>
          <w:cs/>
          <w:lang w:val="ar_AE" w:bidi="ar_AE"/>
        </w:rPr>
      </w:r>
      <w:r>
        <w:rPr>
          <w:rtl/>
          <w:cs/>
          <w:lang w:val="ar_AE" w:bidi="ar_AE"/>
        </w:rPr>
        <w:t>في القسم التالي، يتحدث الكاهن الأعظم مع أريستاس والمترجمين قبل مغادرتهم إلى الإسكندرية. يتضمن ملخص خطابه دفاعًا دقيقًا عن القانون من وجهة نظر فلسفية. يقدم الملك مأدبة فاخرة لـ 72 مترجمًا (6 من كل قبيلة) عند وصولهم إلى الإسكندرية. يقدم كل مترجم إجابة رائعة على أسئلة الملك المحددة في الليالي السبع المتتالية من الاحتفال. يتم تسجيل اسم كل مترجم وسؤاله وإجابته. ثم يكتمل العمل على جزيرة فاروس في 72 يومًا ويشيد به اليهود الإسكندريون والملك. يتم توديع المترجمين بهدايا فاخرة.</w:t>
      </w:r>
    </w:p>
    <w:p>
      <w:pPr>
        <w:bidi/>
      </w:pPr>
      <w:r>
        <w:rPr>
          <w:rtl/>
          <w:cs/>
          <w:lang w:val="ar_AE" w:bidi="ar_AE"/>
        </w:rPr>
      </w:r>
      <w:r>
        <w:rPr>
          <w:rtl/>
          <w:cs/>
          <w:lang w:val="ar_AE" w:bidi="ar_AE"/>
        </w:rPr>
        <w:t xml:space="preserve">في الخاتمة، يدعي المؤلف أنه كان شاهد عيان على الأحداث ويؤكد أن تقريره دقيق. هذا لا يصدقه العلماء المعاصرون. تم التعرف على جودته المزخرفة والأسطورية في القرن الخامس قبل الميلاد. كان نقاش أريستاس حول إجراءات الترجمة بوضوح إطارًا أدبيًا ملائمًا لتعليق دفاع عن اليهودية للعالم الوثني. تم دمج الليبرالية الدينية والولاء للمعتقدات اليهودية الأساسية بمهارة للمطالبة بالتسامح السياسي لليهود. العديد من تفاصيل رسالة أريستاس مشكوك فيها، لكن الصورة الأساسية لكيفية نشوء ترجمة السبعينية معقولة. </w:t>
      </w:r>
      <w:r>
        <w:rPr>
          <w:i/>
          <w:rtl/>
          <w:cs/>
          <w:lang w:val="ar_AE" w:bidi="ar_AE"/>
        </w:rPr>
        <w:t>انظر</w:t>
      </w:r>
      <w:r>
        <w:rPr>
          <w:rtl/>
          <w:cs/>
          <w:lang w:val="ar_AE" w:bidi="ar_AE"/>
        </w:rPr>
        <w:t xml:space="preserve"> نقاش السبعينية في </w:t>
      </w:r>
      <w:r>
        <w:rPr>
          <w:rtl/>
          <w:cs/>
          <w:lang w:val="ar_AE" w:bidi="ar_AE"/>
        </w:rPr>
        <w:t>الكتاب المقدس، نسخ (القديمة)</w:t>
      </w:r>
      <w:r>
        <w:rPr>
          <w:rtl/>
          <w:cs/>
          <w:lang w:val="ar_AE" w:bidi="ar_AE"/>
        </w:rPr>
        <w:t>.</w:t>
      </w:r>
    </w:p>
    <w:p>
      <w:pPr>
        <w:pStyle w:val="Heading4"/>
        <w:bidi/>
      </w:pPr>
      <w:r>
        <w:rPr>
          <w:rtl/>
          <w:cs/>
          <w:lang w:val="ar_AE" w:bidi="ar_AE"/>
        </w:rPr>
        <w:t>بشارة الطفولة الأرمينية</w:t>
      </w:r>
    </w:p>
    <w:p>
      <w:pPr>
        <w:bidi/>
      </w:pPr>
      <w:r>
        <w:rPr>
          <w:rtl/>
          <w:cs/>
          <w:lang w:val="ar_AE" w:bidi="ar_AE"/>
        </w:rPr>
      </w:r>
      <w:r>
        <w:rPr>
          <w:rtl/>
          <w:cs/>
          <w:lang w:val="ar_AE" w:bidi="ar_AE"/>
        </w:rPr>
        <w:t>الحساب الأسطوري لطفولة وصبا يسوع المسيح، أحد العديد من الأناجيل الأبوكريفية التي تهدف إلى تكملة الأناجيل الأربعة في العهد الجديد من خلال تقديم المزيد من التفاصيل حول حياة يسوع المبكرة. من المحتمل أنه تم ترجمته إلى الأرمنية من أصل سرياني. يقال إن المبشرين النسطوريين جلبوا "إنجيل الطفولة" إلى أرمينيا حوالي عام 590 ميلادي، ولكن من الواضح أنه ليس الإنجيل الأرمني بشكله الحالي.</w:t>
      </w:r>
    </w:p>
    <w:p>
      <w:pPr>
        <w:bidi/>
      </w:pPr>
      <w:r>
        <w:rPr>
          <w:rtl/>
          <w:cs/>
          <w:lang w:val="ar_AE" w:bidi="ar_AE"/>
        </w:rPr>
      </w:r>
      <w:r>
        <w:rPr>
          <w:rtl/>
          <w:cs/>
          <w:lang w:val="ar_AE" w:bidi="ar_AE"/>
        </w:rPr>
        <w:t>تشمل مصادر الإنجيل الأرمني كتابين يحتويان على مواد أسطورية عن طفولة المسيح، وهما إنجيل يعقوب الأولي وإنجيل طفولة توما. يوسع الإنجيل الأرمني بشكل كبير المواد الموجودة في هذين النصين، مضيفًا العديد من الإضافات الجديدة إلى حياة يسوع. على سبيل المثال، يبحث يوسف عن قابلة ويلتقي بحواء، التي جاءت لتشهد تحقيق البذرة الموعودة للفادي (</w:t>
      </w:r>
      <w:r>
        <w:rPr>
          <w:rtl/>
          <w:cs/>
          <w:lang w:val="ar_AE" w:bidi="ar_AE"/>
        </w:rPr>
        <w:t>تك 3:15</w:t>
      </w:r>
      <w:r>
        <w:rPr>
          <w:rtl/>
          <w:cs/>
          <w:lang w:val="ar_AE" w:bidi="ar_AE"/>
        </w:rPr>
        <w:t>). لاحقًا، يجلب المجوس العهد الذي أعطاه آدم لابنه شيث. يُتهم يسوع بالتسبب في وفاة طفل، ويتم تبرئته عندما يُقام الطفل من الموت.</w:t>
      </w:r>
    </w:p>
    <w:p>
      <w:pPr>
        <w:pStyle w:val="Heading4"/>
        <w:bidi/>
      </w:pPr>
      <w:r>
        <w:rPr>
          <w:rtl/>
          <w:cs/>
          <w:lang w:val="ar_AE" w:bidi="ar_AE"/>
        </w:rPr>
        <w:t>صعود إشعياء</w:t>
      </w:r>
    </w:p>
    <w:p>
      <w:pPr>
        <w:bidi/>
      </w:pPr>
      <w:r>
        <w:rPr>
          <w:rtl/>
          <w:cs/>
          <w:lang w:val="ar_AE" w:bidi="ar_AE"/>
        </w:rPr>
      </w:r>
      <w:r>
        <w:rPr>
          <w:i/>
          <w:rtl/>
          <w:cs/>
          <w:lang w:val="ar_AE" w:bidi="ar_AE"/>
        </w:rPr>
        <w:t>انظر</w:t>
      </w:r>
      <w:r>
        <w:rPr>
          <w:rtl/>
          <w:cs/>
          <w:lang w:val="ar_AE" w:bidi="ar_AE"/>
        </w:rPr>
        <w:t xml:space="preserve"> صعود إشعياء (أدناه).</w:t>
      </w:r>
    </w:p>
    <w:p>
      <w:pPr>
        <w:pStyle w:val="Heading4"/>
        <w:bidi/>
      </w:pPr>
      <w:r>
        <w:rPr>
          <w:rtl/>
          <w:cs/>
          <w:lang w:val="ar_AE" w:bidi="ar_AE"/>
        </w:rPr>
        <w:t>صعود يعقوب</w:t>
      </w:r>
    </w:p>
    <w:p>
      <w:pPr>
        <w:bidi/>
      </w:pPr>
      <w:r>
        <w:rPr>
          <w:rtl/>
          <w:cs/>
          <w:lang w:val="ar_AE" w:bidi="ar_AE"/>
        </w:rPr>
      </w:r>
      <w:r>
        <w:rPr>
          <w:i/>
          <w:rtl/>
          <w:cs/>
          <w:lang w:val="ar_AE" w:bidi="ar_AE"/>
        </w:rPr>
        <w:t>انظر</w:t>
      </w:r>
      <w:r>
        <w:rPr>
          <w:rtl/>
          <w:cs/>
          <w:lang w:val="ar_AE" w:bidi="ar_AE"/>
        </w:rPr>
        <w:t xml:space="preserve"> صعود يعقوب (أدناه).</w:t>
      </w:r>
    </w:p>
    <w:p>
      <w:pPr>
        <w:pStyle w:val="Heading4"/>
        <w:bidi/>
      </w:pPr>
      <w:r>
        <w:rPr>
          <w:rtl/>
          <w:cs/>
          <w:lang w:val="ar_AE" w:bidi="ar_AE"/>
        </w:rPr>
        <w:t>صلاة أسنات</w:t>
      </w:r>
    </w:p>
    <w:p>
      <w:pPr>
        <w:bidi/>
      </w:pPr>
      <w:r>
        <w:rPr>
          <w:rtl/>
          <w:cs/>
          <w:lang w:val="ar_AE" w:bidi="ar_AE"/>
        </w:rPr>
      </w:r>
      <w:r>
        <w:rPr>
          <w:rtl/>
          <w:cs/>
          <w:lang w:val="ar_AE" w:bidi="ar_AE"/>
        </w:rPr>
        <w:t>قصة يهودية عن زوجة يوسف عندما كان في مصر (</w:t>
      </w:r>
      <w:r>
        <w:rPr>
          <w:rtl/>
          <w:cs/>
          <w:lang w:val="ar_AE" w:bidi="ar_AE"/>
        </w:rPr>
        <w:t>تكوين 41:45</w:t>
      </w:r>
      <w:r>
        <w:rPr>
          <w:rtl/>
          <w:cs/>
          <w:lang w:val="ar_AE" w:bidi="ar_AE"/>
        </w:rPr>
        <w:t>) ومعروفة بعدة ألقاب—حياة واعتراف أسنات، كتاب يوسف وأسنات، وتنوعات من الألقاب المذكورة. كانت على ما يبدو شائعة جدًا في الكنيسة المسيحية المبكرة والوسطى. تم العثور على نسخ لاتينية، سريانية، سلافونية، رومانية، وحبشية، بالإضافة إلى 40 نسخة أرمنية.</w:t>
      </w:r>
    </w:p>
    <w:p>
      <w:pPr>
        <w:bidi/>
      </w:pPr>
      <w:r>
        <w:rPr>
          <w:rtl/>
          <w:cs/>
          <w:lang w:val="ar_AE" w:bidi="ar_AE"/>
        </w:rPr>
      </w:r>
      <w:r>
        <w:rPr>
          <w:rtl/>
          <w:cs/>
          <w:lang w:val="ar_AE" w:bidi="ar_AE"/>
        </w:rPr>
        <w:t>يميل العلماء المعاصرون إلى رؤية مصدر الرواية في اليهودية الهلنستية السائدة في مصر من 100 قبل الميلاد إلى 100 ميلادي. يبدو أن أسينات تعمل كنموذج لأي متحول إلى اليهودية. إذا كان هذا الفهم صحيحًا، فإن القصة تقدم نظرة قيمة على المواقف الأقل قانونية لقطاع من اليهودية قبل المسيحية. يلعب الإدراك التائب لليأس من حالة المرء الخاطئة وإلقاء النفس على رحمة الله دورًا كبيرًا في القصة.</w:t>
      </w:r>
    </w:p>
    <w:p>
      <w:pPr>
        <w:bidi/>
      </w:pPr>
      <w:r>
        <w:rPr>
          <w:rtl/>
          <w:cs/>
          <w:lang w:val="ar_AE" w:bidi="ar_AE"/>
        </w:rPr>
      </w:r>
      <w:r>
        <w:rPr>
          <w:rtl/>
          <w:cs/>
          <w:lang w:val="ar_AE" w:bidi="ar_AE"/>
        </w:rPr>
        <w:t>الأصل كُتب على الأرجح باليونانية وينقسم إلى جزأين رئيسيين. الجزء الأول يتناول حياة أسينات المترفة قبل لقائها بيوسف، ورفضه الأولي لها بسبب عبادتها للأوثان، وتوبتها اللاحقة في الرماد. تدعو أسينات الله في الصلاة، فيرسل لها ملاكًا ليعلن لها مغفرته ويقول إن اسمها مكتوب الآن في كتاب الحياة. يعود يوسف ويعجب بجمال أسينات الجديد، متهللاً بتحولها. بمباركة فرعون يتزوجان في اليوم التالي.</w:t>
      </w:r>
    </w:p>
    <w:p>
      <w:pPr>
        <w:bidi/>
      </w:pPr>
      <w:r>
        <w:rPr>
          <w:rtl/>
          <w:cs/>
          <w:lang w:val="ar_AE" w:bidi="ar_AE"/>
        </w:rPr>
      </w:r>
      <w:r>
        <w:rPr>
          <w:rtl/>
          <w:cs/>
          <w:lang w:val="ar_AE" w:bidi="ar_AE"/>
        </w:rPr>
        <w:t>الجزء الثاني يصف الفترة التي جاء فيها والد يوسف، يعقوب، وعائلته إلى مصر. برغبة في أسنات، يغري الابن الأكبر لفرعون إخوة يوسف دان وجاد لمساعدته في اختطافها. يتم إحباط الخطة من قبل إخوة يوسف الآخرين، الذين يرغبون بعد ذلك في قتل دان وجاد، لكن أسنات تتوسل بنجاح من أجل حياتهم. يترك فرعون التاج ليوسف، الذي يحكم لمدة 40 عامًا ثم يعيد الحكم إلى الابن الأصغر لفرعون.</w:t>
      </w:r>
    </w:p>
    <w:p>
      <w:pPr>
        <w:pStyle w:val="Heading4"/>
        <w:bidi/>
      </w:pPr>
      <w:r>
        <w:rPr>
          <w:rtl/>
          <w:cs/>
          <w:lang w:val="ar_AE" w:bidi="ar_AE"/>
        </w:rPr>
        <w:t>عهد أشير</w:t>
      </w:r>
    </w:p>
    <w:p>
      <w:pPr>
        <w:bidi/>
      </w:pPr>
      <w:r>
        <w:rPr>
          <w:rtl/>
          <w:cs/>
          <w:lang w:val="ar_AE" w:bidi="ar_AE"/>
        </w:rPr>
      </w:r>
      <w:r>
        <w:rPr>
          <w:i/>
          <w:rtl/>
          <w:cs/>
          <w:lang w:val="ar_AE" w:bidi="ar_AE"/>
        </w:rPr>
        <w:t>انظر</w:t>
      </w:r>
      <w:r>
        <w:rPr>
          <w:rtl/>
          <w:cs/>
          <w:lang w:val="ar_AE" w:bidi="ar_AE"/>
        </w:rPr>
        <w:t xml:space="preserve"> عهود الأسباط الاثني عشر (أدناه).</w:t>
      </w:r>
    </w:p>
    <w:p>
      <w:pPr>
        <w:pStyle w:val="Heading4"/>
        <w:bidi/>
      </w:pPr>
      <w:r>
        <w:rPr>
          <w:rtl/>
          <w:cs/>
          <w:lang w:val="ar_AE" w:bidi="ar_AE"/>
        </w:rPr>
        <w:t>صعود موسى</w:t>
      </w:r>
    </w:p>
    <w:p>
      <w:pPr>
        <w:bidi/>
      </w:pPr>
      <w:r>
        <w:rPr>
          <w:rtl/>
          <w:cs/>
          <w:lang w:val="ar_AE" w:bidi="ar_AE"/>
        </w:rPr>
      </w:r>
      <w:r>
        <w:rPr>
          <w:i/>
          <w:rtl/>
          <w:cs/>
          <w:lang w:val="ar_AE" w:bidi="ar_AE"/>
        </w:rPr>
        <w:t>انظر</w:t>
      </w:r>
      <w:r>
        <w:rPr>
          <w:rtl/>
          <w:cs/>
          <w:lang w:val="ar_AE" w:bidi="ar_AE"/>
        </w:rPr>
        <w:t xml:space="preserve"> صعود موسى (أدناه).</w:t>
      </w:r>
    </w:p>
    <w:p>
      <w:pPr>
        <w:pStyle w:val="Heading4"/>
        <w:bidi/>
      </w:pPr>
      <w:r>
        <w:rPr>
          <w:rtl/>
          <w:cs/>
          <w:lang w:val="ar_AE" w:bidi="ar_AE"/>
        </w:rPr>
        <w:t>أعمال برنابا</w:t>
      </w:r>
    </w:p>
    <w:p>
      <w:pPr>
        <w:bidi/>
      </w:pPr>
      <w:r>
        <w:rPr>
          <w:rtl/>
          <w:cs/>
          <w:lang w:val="ar_AE" w:bidi="ar_AE"/>
        </w:rPr>
      </w:r>
      <w:r>
        <w:rPr>
          <w:rtl/>
          <w:cs/>
          <w:lang w:val="ar_AE" w:bidi="ar_AE"/>
        </w:rPr>
        <w:t>وثيقة واحدة من عدة دورات متميزة من التقليد حول برنابا، رفيق الرسول بولس، هذه تربطه بقبرص. هذا العمل، الذي يحمل العنوان الكامل رحلات واستشهاد القديس برنابا الرسول، ربما تم تأليفه في قبرص في نهاية القرن الخامس أو بداية القرن السادس الميلادي.</w:t>
      </w:r>
    </w:p>
    <w:p>
      <w:pPr>
        <w:bidi/>
      </w:pPr>
      <w:r>
        <w:rPr>
          <w:rtl/>
          <w:cs/>
          <w:lang w:val="ar_AE" w:bidi="ar_AE"/>
        </w:rPr>
      </w:r>
      <w:r>
        <w:rPr>
          <w:rtl/>
          <w:cs/>
          <w:lang w:val="ar_AE" w:bidi="ar_AE"/>
        </w:rPr>
        <w:t xml:space="preserve">الكتاب يدعي أنه رواية من منظور الشخص الأول كتبها يوحنا مرقس. يدعي أنه ترك الرسل في برجة (راجع </w:t>
      </w:r>
      <w:r>
        <w:rPr>
          <w:rtl/>
          <w:cs/>
          <w:lang w:val="ar_AE" w:bidi="ar_AE"/>
        </w:rPr>
        <w:t>أعمال 13:13</w:t>
      </w:r>
      <w:r>
        <w:rPr>
          <w:rtl/>
          <w:cs/>
          <w:lang w:val="ar_AE" w:bidi="ar_AE"/>
        </w:rPr>
        <w:t>) لكي يبحر إلى الغرب ولكن تم منعه. عندما حاول الانضمام إليهم في أنطاكية، منعه بولس. نتيجة لذلك، وبعد بعض الجدل، أبحر يوحنا مرقس وبرنابا إلى قبرص. بعد الوعظ وشفاء العديد من الناس، واجه برنابا خصمه القديم، بار-يسوع، الذي أثار اليهود أخيرًا للقبض عليه. قادوا برنابا خارج مدينة سلاميس، وأحاطوا به وأحرقوه حيًا. هرب يوحنا مرقس وبعض المؤمنين الآخرين مع رماده ودفنوها في كهف مع الكتب المقدسة التي تلقاها برنابا من متى. ثم غادر يوحنا مرقس إلى الإسكندرية لخدمة هناك.</w:t>
      </w:r>
    </w:p>
    <w:p>
      <w:pPr>
        <w:pStyle w:val="Heading4"/>
        <w:bidi/>
      </w:pPr>
      <w:r>
        <w:rPr>
          <w:rtl/>
          <w:cs/>
          <w:lang w:val="ar_AE" w:bidi="ar_AE"/>
        </w:rPr>
        <w:t>رسالة برنابا</w:t>
      </w:r>
    </w:p>
    <w:p>
      <w:pPr>
        <w:bidi/>
      </w:pPr>
      <w:r>
        <w:rPr>
          <w:rtl/>
          <w:cs/>
          <w:lang w:val="ar_AE" w:bidi="ar_AE"/>
        </w:rPr>
      </w:r>
      <w:r>
        <w:rPr>
          <w:rtl/>
          <w:cs/>
          <w:lang w:val="ar_AE" w:bidi="ar_AE"/>
        </w:rPr>
        <w:t>تتناول هذه الرسالة المجهولة سؤالًا يُطرح بشكل شائع في الكنيسة المبكرة: ما هي العلاقة التي يجب أن تكون بين المسيحية واليهودية؟ اقتبس كليمنت الإسكندري من هذا الوثيقة بشكل متكرر ونسبها إلى "برنابا، الذي بشر أيضًا مع الرسول [بولس]." كان جيروم يعتقد نفس الشيء. لكن الكاتب لا يدعي أنه برنابا، وأقدم الادعاءات بالكتابة تأتي فقط من قادة الكنيسة الإسكندرية. الأسلوب الأدبي والتفسيري هو بالكامل إسكندري، لذا يُفترض أن الرسالة كتبت في الإسكندرية.</w:t>
      </w:r>
    </w:p>
    <w:p>
      <w:pPr>
        <w:bidi/>
      </w:pPr>
      <w:r>
        <w:rPr>
          <w:rtl/>
          <w:cs/>
          <w:lang w:val="ar_AE" w:bidi="ar_AE"/>
        </w:rPr>
      </w:r>
      <w:r>
        <w:rPr>
          <w:rtl/>
          <w:cs/>
          <w:lang w:val="ar_AE" w:bidi="ar_AE"/>
        </w:rPr>
        <w:t>مؤلف هذه الرسالة ينكر بشكل قاطع أي صلة بين اليهودية وإنجيل يسوع المسيح. في الوقت نفسه، لا يقول إن العهد القديم يعارض العهد الجديد؛ بل يرى المسيحية في كل مكان في الشريعة والأنبياء. يعتقد أن جميع الطقوس والشعائر اليهودية هي إشارات صوفية إلى المسيح وأن ملاكًا شريرًا قد أعمى اليهود عن فهم ذلك.</w:t>
      </w:r>
    </w:p>
    <w:p>
      <w:pPr>
        <w:bidi/>
      </w:pPr>
      <w:r>
        <w:rPr>
          <w:rtl/>
          <w:cs/>
          <w:lang w:val="ar_AE" w:bidi="ar_AE"/>
        </w:rPr>
      </w:r>
      <w:r>
        <w:rPr>
          <w:rtl/>
          <w:cs/>
          <w:lang w:val="ar_AE" w:bidi="ar_AE"/>
        </w:rPr>
        <w:t>تشير الرسالة إلى تدمير القدس، لذا لم تُكتب قبل عام 70 ميلادي. كان هناك دمار ثانٍ للقدس في عام 132 ميلادي أنهى ثورة بار كوخبا. كانت هذه الهزيمة ستخدم أهداف المؤلف بشكل جيد لدرجة أنه كان سيشير إليها بالتأكيد إذا كان يكتب بعد الحدث. يقترح العديد من العلماء أن الرسالة كُتبت حوالي عام 130، حيث كانت هذه فترة من القومية اليهودية القوية. كانت هذه القومية ستضغط على العديد من المسيحيين اليهود للعودة إلى اليهودية، ولذلك كتب مؤلف رسالة برنابا للدفاع عن المسيحية ضد اليهودية.</w:t>
      </w:r>
    </w:p>
    <w:p>
      <w:pPr>
        <w:bidi/>
      </w:pPr>
      <w:r>
        <w:rPr>
          <w:rtl/>
          <w:cs/>
          <w:lang w:val="ar_AE" w:bidi="ar_AE"/>
        </w:rPr>
      </w:r>
      <w:r>
        <w:rPr>
          <w:rtl/>
          <w:cs/>
          <w:lang w:val="ar_AE" w:bidi="ar_AE"/>
        </w:rPr>
        <w:t>تتكون رسالة برنابا من جزأين. يحتوي القسم الأول (الفصول 1–17) على تفسيرات رمزية للعهد القديم. تهدف هذه التفسيرات الروحية والصوفية إلى معارضة الشرعية اليهودية وشرح كيف تنبأ العهد القديم بيسوع المسيح. يعترف المؤلف بأن الأشخاص الصالحين، مثل موسى وداود والأنبياء، فهموا المعنى الحقيقي لشريعة موسى، لكنه يجادل بأن بقية أمة إسرائيل قد أساءت تفسير عهد الله. لذلك، فقد اليهود حقهم في بركات العهد، التي انتقلت بدلاً من ذلك إلى المسيحيين. كان هذا الأسلوب الرمزي في التفسير شائعًا جدًا بين قادة الكنيسة في الإسكندرية. كما يستخدم الرسالة إلى العبرانيين في العهد الجديد هذا النوع من التفسير. غالبًا ما يقتبس مؤلف رسالة برنابا من الترجمة السبعينية، على الرغم من أن الاقتباسات تُذكر بشكل غير دقيق إلى حد ما.</w:t>
      </w:r>
    </w:p>
    <w:p>
      <w:pPr>
        <w:bidi/>
      </w:pPr>
      <w:r>
        <w:rPr>
          <w:rtl/>
          <w:cs/>
          <w:lang w:val="ar_AE" w:bidi="ar_AE"/>
        </w:rPr>
      </w:r>
      <w:r>
        <w:rPr>
          <w:rtl/>
          <w:cs/>
          <w:lang w:val="ar_AE" w:bidi="ar_AE"/>
        </w:rPr>
        <w:t>كانت النسخة اللاتينية من القسم الأول هي كل ما كان معروفًا عن رسالة برنابا حتى اكتشاف المخطوطة السينائية في عام 1859. احتوت هذه المخطوطة على أول نسخة يونانية معروفة من رسالة برنابا، والتي أضيفت إلى كتب العهد الجديد جنبًا إلى جنب مع الراعي والديداخي. تحتوي النسخة اليونانية على قسم ثانٍ يبدأ بـ "الآن دعونا ننتقل إلى نوع مختلف تمامًا من التعليم." يحتوي هذا القسم على وصايا أخلاقية تقارن طريق الظلام بطريق النور، يبدو أن الكثير منها منسوخ من "الطريقين" في الديداخي. ليس له صلة كبيرة بالقسم الأول. وقد أدى ذلك بالعديد من العلماء إلى الاستنتاج بأن القسم الثاني أضيف بواسطة كاتب آخر في وقت لاحق.</w:t>
      </w:r>
    </w:p>
    <w:p>
      <w:pPr>
        <w:pStyle w:val="Heading4"/>
        <w:bidi/>
      </w:pPr>
      <w:r>
        <w:rPr>
          <w:rtl/>
          <w:cs/>
          <w:lang w:val="ar_AE" w:bidi="ar_AE"/>
        </w:rPr>
        <w:t>إنجيل برنابا</w:t>
      </w:r>
    </w:p>
    <w:p>
      <w:pPr>
        <w:bidi/>
      </w:pPr>
      <w:r>
        <w:rPr>
          <w:rtl/>
          <w:cs/>
          <w:lang w:val="ar_AE" w:bidi="ar_AE"/>
        </w:rPr>
      </w:r>
      <w:r>
        <w:rPr>
          <w:rtl/>
          <w:cs/>
          <w:lang w:val="ar_AE" w:bidi="ar_AE"/>
        </w:rPr>
        <w:t>عمل إيطالي طويل كتب في القرن الرابع عشر من قِبَل متحول إلى الإسلام. ربما سعى للاستفادة من الإشارة الغامضة إلى مثل هذا الإنجيل في مرسوم جلاسيوس، الذي كتب في موعد لا يتجاوز القرن السادس الميلادي. حتى الآن، لم يتم اكتشاف أي دليل آخر على وجود إنجيل حقيقي من تأليف برنابا، وهو ما دفع العديد من العلماء إلى الشك في ما إذا كان قد وجد بالفعل.</w:t>
      </w:r>
    </w:p>
    <w:p>
      <w:pPr>
        <w:pStyle w:val="Heading4"/>
        <w:bidi/>
      </w:pPr>
      <w:r>
        <w:rPr>
          <w:rtl/>
          <w:cs/>
          <w:lang w:val="ar_AE" w:bidi="ar_AE"/>
        </w:rPr>
        <w:t>أعمال برثولماوس</w:t>
      </w:r>
    </w:p>
    <w:p>
      <w:pPr>
        <w:bidi/>
      </w:pPr>
      <w:r>
        <w:rPr>
          <w:rtl/>
          <w:cs/>
          <w:lang w:val="ar_AE" w:bidi="ar_AE"/>
        </w:rPr>
      </w:r>
      <w:r>
        <w:rPr>
          <w:rtl/>
          <w:cs/>
          <w:lang w:val="ar_AE" w:bidi="ar_AE"/>
        </w:rPr>
        <w:t>رواية مسيحية مبكرة تزعم وصف الأيام الأخيرة ووفاة الرسول برثولماوس. يُعرف العمل أيضًا باسم استشهاد الرسول المقدس والمجيد برثولماوس. قد يعود تاريخه إلى القرن الخامس أو السادس الميلادي وكان من الواضح أنه لاقى استحسانًا كبيرًا، حيث توجد نسخ منه باللاتينية واليونانية والأرمنية والإثيوبية.</w:t>
      </w:r>
    </w:p>
    <w:p>
      <w:pPr>
        <w:bidi/>
      </w:pPr>
      <w:r>
        <w:rPr>
          <w:rtl/>
          <w:cs/>
          <w:lang w:val="ar_AE" w:bidi="ar_AE"/>
        </w:rPr>
      </w:r>
      <w:r>
        <w:rPr>
          <w:rtl/>
          <w:cs/>
          <w:lang w:val="ar_AE" w:bidi="ar_AE"/>
        </w:rPr>
        <w:t>في أعمال الرسل، يذهب برثولماوس إلى الهند، ويقيم في معبد وثني، ويتسبب في توقف وحيه الكاذب. ثم يشفي برثولماوس ممسوسًا، مما يجذب انتباه الملك بوليميوس. كما يشفي برثولماوس ابنة الملك الممسوسة. بعد ذلك، يطرد الإله الكاذب من المعبد. بعد هذا العرض للقوة، يؤمن الكثيرون بالإنجيل. ومع ذلك، يغضب شقيق الملك ويأمر بضرب برثولماوس وقطع رأسه. سرعان ما يُعاقب على فعله الطائش، إذ يخنقه شيطان حتى الموت. يصبح الملك الصالح بوليميوس أسقفًا ويخدم لمدة 20 عامًا.</w:t>
      </w:r>
    </w:p>
    <w:p>
      <w:pPr>
        <w:pStyle w:val="Heading4"/>
        <w:bidi/>
      </w:pPr>
      <w:r>
        <w:rPr>
          <w:rtl/>
          <w:cs/>
          <w:lang w:val="ar_AE" w:bidi="ar_AE"/>
        </w:rPr>
        <w:t>نهاية العالم لبارثلماوس</w:t>
      </w:r>
    </w:p>
    <w:p>
      <w:pPr>
        <w:bidi/>
      </w:pPr>
      <w:r>
        <w:rPr>
          <w:rtl/>
          <w:cs/>
          <w:lang w:val="ar_AE" w:bidi="ar_AE"/>
        </w:rPr>
      </w:r>
      <w:r>
        <w:rPr>
          <w:rtl/>
          <w:cs/>
          <w:lang w:val="ar_AE" w:bidi="ar_AE"/>
        </w:rPr>
        <w:t>نصوص قبطية مجزأة لها بعض التشابهات مع إنجيل برثولماوس المنحول. شعر بعض العلماء أن هناك عملين ممثلين في هذه الشظايا، إنجيل وأيضًا نهاية العالم. على الرغم من أن هذه الفرضية قد تم التخلي عنها بشكل عام، إلا أن الإشارات إلى نهاية العالم الجدلية لبرثولماوس لا تزال تظهر.</w:t>
      </w:r>
    </w:p>
    <w:p>
      <w:pPr>
        <w:bidi/>
      </w:pPr>
      <w:r>
        <w:rPr>
          <w:rtl/>
          <w:cs/>
          <w:lang w:val="ar_AE" w:bidi="ar_AE"/>
        </w:rPr>
      </w:r>
      <w:r>
        <w:rPr>
          <w:i/>
          <w:rtl/>
          <w:cs/>
          <w:lang w:val="ar_AE" w:bidi="ar_AE"/>
        </w:rPr>
        <w:t>انظر أيضا</w:t>
      </w:r>
      <w:r>
        <w:rPr>
          <w:rtl/>
          <w:cs/>
          <w:lang w:val="ar_AE" w:bidi="ar_AE"/>
        </w:rPr>
        <w:t xml:space="preserve"> إنجيل برثولماوس (أدناه).</w:t>
      </w:r>
    </w:p>
    <w:p>
      <w:pPr>
        <w:pStyle w:val="Heading4"/>
        <w:bidi/>
      </w:pPr>
      <w:r>
        <w:rPr>
          <w:rtl/>
          <w:cs/>
          <w:lang w:val="ar_AE" w:bidi="ar_AE"/>
        </w:rPr>
        <w:t>سفر قيامة المسيح لبرثولماوس</w:t>
      </w:r>
    </w:p>
    <w:p>
      <w:pPr>
        <w:bidi/>
      </w:pPr>
      <w:r>
        <w:rPr>
          <w:rtl/>
          <w:cs/>
          <w:lang w:val="ar_AE" w:bidi="ar_AE"/>
        </w:rPr>
      </w:r>
      <w:r>
        <w:rPr>
          <w:rtl/>
          <w:cs/>
          <w:lang w:val="ar_AE" w:bidi="ar_AE"/>
        </w:rPr>
        <w:t>عمل مشكوك في صحته موجود فقط باللغة القبطية ويرجع تاريخه على الأرجح إلى القرن الخامس أو السادس الميلادي. مثل العديد من الكتابات المشابهة ذات المصداقية المشكوك فيها، يدعي أنه يكمل روايات يسوع الموجودة في الأناجيل الكتابية. الكتاب كان موجهًا على ما يبدو من برثولماوس إلى ابنه، تداوس، الذي تم تحذيره فيه بعدم السماح لهذا الكتاب "بالوقوع في يد أي رجل غير مؤمن وهرطوقي." بالكاد يمكن اعتبار الكتاب سردًا؛ هدفه بوضوح هو تمجيد برثولماوس، الذي يرى أشياء مخفية عن الآخرين. يحتوي النص على العديد من الفجوات؛ التناقضات كثيرة وهنالك تجاهل واضح للتاريخ. شخصان مختلفان يدفنان جسد يسوع: يوسف وفيلوجينيس، والد صبي شُفي على يد يسوع. مريم، والدة يسوع، يتم الخلط بينها وبين مريم المجدلية. في رواية العشاء الأخير، يتجاوز المؤلف بكثير التصريحات الكتابية عن الخبز والنبيذ: "كان جسده على الطاولة التي كانوا مجتمعين حولها؛ وقسموه. رأوا دم يسوع يتدفق كدم حي إلى الكأس." التفاصيل الخيالية تزين أيضًا رواية القيامة. المسيح، على سبيل المثال، يعيد آدم معه من الهاوية. قصة توما المشكك تم تضخيمها بشكل كبير.</w:t>
      </w:r>
    </w:p>
    <w:p>
      <w:pPr>
        <w:bidi/>
      </w:pPr>
      <w:r>
        <w:rPr>
          <w:rtl/>
          <w:cs/>
          <w:lang w:val="ar_AE" w:bidi="ar_AE"/>
        </w:rPr>
      </w:r>
      <w:r>
        <w:rPr>
          <w:rtl/>
          <w:cs/>
          <w:lang w:val="ar_AE" w:bidi="ar_AE"/>
        </w:rPr>
        <w:t>النص الأكثر اكتمالاً لكتاب القيامة موجود في المتحف البريطاني في لندن. توجد عدة شظايا أخرى، ربما من نسخة أقدم.</w:t>
      </w:r>
    </w:p>
    <w:p>
      <w:pPr>
        <w:pStyle w:val="Heading4"/>
        <w:bidi/>
      </w:pPr>
      <w:r>
        <w:rPr>
          <w:rtl/>
          <w:cs/>
          <w:lang w:val="ar_AE" w:bidi="ar_AE"/>
        </w:rPr>
        <w:t>إنجيل برثولماوس</w:t>
      </w:r>
    </w:p>
    <w:p>
      <w:pPr>
        <w:bidi/>
      </w:pPr>
      <w:r>
        <w:rPr>
          <w:rtl/>
          <w:cs/>
          <w:lang w:val="ar_AE" w:bidi="ar_AE"/>
        </w:rPr>
      </w:r>
      <w:r>
        <w:rPr>
          <w:rtl/>
          <w:cs/>
          <w:lang w:val="ar_AE" w:bidi="ar_AE"/>
        </w:rPr>
        <w:t>أحد العديد من الأناجيل الأبوكريفية التي ظهرت بعد القرن الثاني تحت اسم شخصية مشهورة. كانت الكنيسة المبكرة على علم ليس فقط بوجود هذه الكتابات ولكن أيضًا بطبيعتها الخيالية. في القرن الرابع وصفها المؤرخ الكنسي يوسابيوس بأنها هرطقية، زائفة، سخيفة، وغير تقية. لاحقًا تم ذكر إنجيل برثولماوس بالاسم، إلى جانب العديد من الأناجيل الغنوصية الأخرى، في مقدمة تعليق جيروم على إنجيل متى. ومع ذلك، لا يوجد دليل على أن جيروم قد رأى مثل هذا الكتاب أو أنه كان موجودًا بالفعل.</w:t>
      </w:r>
    </w:p>
    <w:p>
      <w:pPr>
        <w:bidi/>
      </w:pPr>
      <w:r>
        <w:rPr>
          <w:rtl/>
          <w:cs/>
          <w:lang w:val="ar_AE" w:bidi="ar_AE"/>
        </w:rPr>
      </w:r>
      <w:r>
        <w:rPr>
          <w:rtl/>
          <w:cs/>
          <w:lang w:val="ar_AE" w:bidi="ar_AE"/>
        </w:rPr>
        <w:t>يوجد عمل يسمى أسئلة برثولماوس في النصوص اليونانية واللاتينية والسلافونية - يعود تاريخ النص اليوناني ربما إلى القرن الخامس أو السادس. يتضمن النص سؤال برثولماوس ليسوع عن مكان ذهابه بعد الصلب، ويخبره يسوع أنه ذهب إلى الجحيم. لاحقًا، يُصوَّر برثولماوس وهو يسأل مريم كيف حملت الذي لا يمكن فهمه أو حملت الذي لا يمكن حمله. تحذره مريم أنه إذا بدأت في إخبارهم، فإن النار ستخرج من فمها وتلتهم العالم كله، لكن الرسول يصر. بينما تروي قصة زيارة الملاك والبشارة، تخرج النار من فمها. العالم على وشك النهاية، لكن يسوع يتدخل ويضع يده على فم مريم. يطلب الرسل أيضًا رؤية الهاوية والأشياء التي في السماوات. يُظهر لبرثولماوس عدو البشر، بليار، مقيدًا بـ 660 ملاكًا ومقيدًا بسلاسل نارية. عندما يدوس برثولماوس على رقبته، يشرح بليار أنه كان يُدعى أولاً ساتانائيل ثم لاحقًا شيطان، ويصف خلق الملائكة، ويخبر كيف سقط وكيف استطاع أن يخدع حواء. أخيرًا، يُقال إن برثولماوس سأل يسوع عن أعظم خطيئة. يجيب يسوع أن قول أي شيء شرير ضد عابد مؤمن بالله هو خطيئة ضد الروح القدس.</w:t>
      </w:r>
    </w:p>
    <w:p>
      <w:pPr>
        <w:pStyle w:val="Heading4"/>
        <w:bidi/>
      </w:pPr>
      <w:r>
        <w:rPr>
          <w:rtl/>
          <w:cs/>
          <w:lang w:val="ar_AE" w:bidi="ar_AE"/>
        </w:rPr>
        <w:t>نهاية العالم لباروخ</w:t>
      </w:r>
    </w:p>
    <w:p>
      <w:pPr>
        <w:bidi/>
      </w:pPr>
      <w:r>
        <w:rPr>
          <w:rtl/>
          <w:cs/>
          <w:lang w:val="ar_AE" w:bidi="ar_AE"/>
        </w:rPr>
      </w:r>
      <w:r>
        <w:rPr>
          <w:rtl/>
          <w:cs/>
          <w:lang w:val="ar_AE" w:bidi="ar_AE"/>
        </w:rPr>
        <w:t>عملان مختلفان من الأعمال الزائفة.</w:t>
      </w:r>
    </w:p>
    <w:p>
      <w:pPr>
        <w:bidi/>
      </w:pPr>
      <w:r>
        <w:rPr>
          <w:rtl/>
          <w:cs/>
          <w:lang w:val="ar_AE" w:bidi="ar_AE"/>
        </w:rPr>
      </w:r>
      <w:r>
        <w:rPr>
          <w:rtl/>
          <w:cs/>
          <w:lang w:val="ar_AE" w:bidi="ar_AE"/>
        </w:rPr>
        <w:t>1. وثيقة يهودية زائفة من 87 فصلاً، مكتوبة بالعبرية ومترجمة إلى اليونانية ومن اليونانية إلى السريانية. لا يزال هناك عدد قليل من السطور من الأصل العبري، مقتبسة في الكتابات الربانية. يعود تاريخ المخطوطة السريانية إلى القرن السادس أو السابع الميلادي وهي النص الكامل الوحيد. يظهر الدليل على تعدد المؤلفين والاعتماد على كتاب 2 عزرا في الأبوكريفا. تشابه العديد من التعبيرات مع تلك الموجودة في العهد الجديد يشير إلى أن الأصل قد يكون قد تم تأليفه في النصف الأخير من القرن الأول أو النصف الأول من القرن الثاني.</w:t>
      </w:r>
    </w:p>
    <w:p>
      <w:pPr>
        <w:bidi/>
      </w:pPr>
      <w:r>
        <w:rPr>
          <w:rtl/>
          <w:cs/>
          <w:lang w:val="ar_AE" w:bidi="ar_AE"/>
        </w:rPr>
      </w:r>
      <w:r>
        <w:rPr>
          <w:rtl/>
          <w:cs/>
          <w:lang w:val="ar_AE" w:bidi="ar_AE"/>
        </w:rPr>
        <w:t>النص يتكون من سبعة أقسام غير متساوية الطول تحتوي على مواد نثرية وشعرية. المواضيع التي يتم تناولها هي المسيح ومملكته المستقبلية، مصائب إسرائيل الماضية، وتدمير القدس من قبل البابليين. الأسئلة اللاهوتية مثل الخطيئة والمعاناة، الإرادة الحرة، عدد الأشخاص الذين سيتم إنقاذهم من قبل المسيح، وقيامة الأبرار لا يتم تناولها دائمًا بشكل متسق داخل النص. بعض المقاطع ترسم صورة متفائلة لمستقبل إسرائيل؛ بينما البعض الآخر متشائم بشدة. بشكل عام، العالم هو مشهد من الفساد الذي لا يوجد له علاج. عالم جديد وروحي على الأبواب: "كل ما هو موجود الآن لا شيء، ولكن ما سيكون هو عظيم جدًا. لأن كل ما هو قابل للفساد سوف يزول، وكل ما يموت سوف يرحل وكل الوقت الحاضر، الذي يتلوث بالشرور." التفاؤل والتشاؤم المتناوب قد يعكس تقلبات حظوظ اليهودية في القرنين الأول والثاني الميلاديين أو ببساطة نظرة المؤلفين المختلفين. رسالة الأمل موجهة لأولئك الذين يحافظون على شريعة موسى: "لأن الأبرار يأملون بحق في النهاية، وبدون خوف يغادرون هذا المسكن، لأن لديهم معك مخزون من الأعمال محفوظة في الخزائن."</w:t>
      </w:r>
    </w:p>
    <w:p>
      <w:pPr>
        <w:bidi/>
      </w:pPr>
      <w:r>
        <w:rPr>
          <w:rtl/>
          <w:cs/>
          <w:lang w:val="ar_AE" w:bidi="ar_AE"/>
        </w:rPr>
      </w:r>
      <w:r>
        <w:rPr>
          <w:rtl/>
          <w:cs/>
          <w:lang w:val="ar_AE" w:bidi="ar_AE"/>
        </w:rPr>
        <w:t>يُعرف القسم الأخير من الكتاب بأنه "الرسالة التي أرسلها باروخ بن نيريا إلى القبائل التسع والنصف." تم إرسالها عن طريق "ربطها بعنق النسر"، مما يعني على الأرجح أنها كانت موجهة إلى اليهود المنتشرين خارج فلسطين (الشتات).</w:t>
      </w:r>
    </w:p>
    <w:p>
      <w:pPr>
        <w:bidi/>
      </w:pPr>
      <w:r>
        <w:rPr>
          <w:rtl/>
          <w:cs/>
          <w:lang w:val="ar_AE" w:bidi="ar_AE"/>
        </w:rPr>
      </w:r>
      <w:r>
        <w:rPr>
          <w:rtl/>
          <w:cs/>
          <w:lang w:val="ar_AE" w:bidi="ar_AE"/>
        </w:rPr>
        <w:t>كان باروخ رفيق النبي إرميا وكاتبه (</w:t>
      </w:r>
      <w:r>
        <w:rPr>
          <w:rtl/>
          <w:cs/>
          <w:lang w:val="ar_AE" w:bidi="ar_AE"/>
        </w:rPr>
        <w:t>إرميا 36:4–8</w:t>
      </w:r>
      <w:r>
        <w:rPr>
          <w:rtl/>
          <w:cs/>
          <w:lang w:val="ar_AE" w:bidi="ar_AE"/>
        </w:rPr>
        <w:t>). ارتبط اسمه بعدد من الكتابات الأبوكريفية والمزورة التي كُتبت بعد وفاته بوقت طويل. يُطلق على نهاية العالم السريانية لباروخ أيضًا اسم 2 باروخ لتمييزها بوضوح عن كتاب باروخ (1 باروخ) في الأبوكريفا.</w:t>
      </w:r>
    </w:p>
    <w:p>
      <w:pPr>
        <w:bidi/>
      </w:pPr>
      <w:r>
        <w:rPr>
          <w:rtl/>
          <w:cs/>
          <w:lang w:val="ar_AE" w:bidi="ar_AE"/>
        </w:rPr>
      </w:r>
      <w:r>
        <w:rPr>
          <w:rtl/>
          <w:cs/>
          <w:lang w:val="ar_AE" w:bidi="ar_AE"/>
        </w:rPr>
        <w:t>2. وثيقة زائفة من 17 فصلاً، تُعرف أيضًا باسم نهاية العالم اليونانية لباروخ أو 3 باروخ. تم حفظها باليونانية، الإثيوبية، الأرمينية، والسلافونية. نُشرت لأول مرة في البندقية عام 1609 ثم في عام 1868، على الرغم من أن وجودها كان مقترحًا من قبل اللاهوتي المسيحي المبكر أوريجانوس. مثل 2 باروخ، يبدو أن هذه النهاية للعالم هي وثيقة مركبة من القرن الثاني الميلادي ولكن على النقيض هي وثيقة مسيحية تهدف إلى تحذير اليهود غير المتحولين وتشجيع المسيحيين على التحلي بالصبر في التعامل معهم.</w:t>
      </w:r>
    </w:p>
    <w:p>
      <w:pPr>
        <w:pStyle w:val="Heading4"/>
        <w:bidi/>
      </w:pPr>
      <w:r>
        <w:rPr>
          <w:rtl/>
          <w:cs/>
          <w:lang w:val="ar_AE" w:bidi="ar_AE"/>
        </w:rPr>
        <w:t>إنجيل باسيليدس</w:t>
      </w:r>
    </w:p>
    <w:p>
      <w:pPr>
        <w:bidi/>
      </w:pPr>
      <w:r>
        <w:rPr>
          <w:rtl/>
          <w:cs/>
          <w:lang w:val="ar_AE" w:bidi="ar_AE"/>
        </w:rPr>
      </w:r>
      <w:r>
        <w:rPr>
          <w:rtl/>
          <w:cs/>
          <w:lang w:val="ar_AE" w:bidi="ar_AE"/>
        </w:rPr>
        <w:t>تعليق جدلي على الأناجيل من قبل غنوصي من القرن الثاني. تبقى كتابات باسيليدس فقط كإشارات وشظايا في أعمال لاحقة لعدة آباء الكنيسة. علّم باسيليدس في الإسكندرية خلال عهد الإمبراطور الروماني هادريان (117–138 م). ادعى معلمه، غلاوكيوس، أنه كان مترجمًا مباشرًا للرسول بطرس. أكد باسيليدس أن نظامه الغنوصي نشأ من آراء بطرس حول العلاقة بين الله والمسيح. وصف الله بشكل متناقض ككائن غير موجود "ولد" ثلاث بنوات. من خلال صعودات واستنارات متتالية، نزل إنجيل الله الأعلى (إنجيل النور) في النهاية على يسوع.</w:t>
      </w:r>
    </w:p>
    <w:p>
      <w:pPr>
        <w:bidi/>
      </w:pPr>
      <w:r>
        <w:rPr>
          <w:rtl/>
          <w:cs/>
          <w:lang w:val="ar_AE" w:bidi="ar_AE"/>
        </w:rPr>
      </w:r>
      <w:r>
        <w:rPr>
          <w:rtl/>
          <w:cs/>
          <w:lang w:val="ar_AE" w:bidi="ar_AE"/>
        </w:rPr>
        <w:t>ذكر أوريجانوس أن "باسيليدس تجرأ على كتابة إنجيل وفقًا لباسيليدس." اعتقد كليمنت الإسكندري وكاتب جزء من القرن الرابع، Acta Archelai، أن أوريجانوس أشار إلى إنجيل غير قانوني، تم استنتاج تعاليمه من حساب إيريناوس. اليوم، وبما يتماشى أكثر مع فهم هيبوليتوس لباسيليدس، يُعتبر هذا العمل مجرد تعليق على الأناجيل. من المحتمل أن باسيليدس لم يكن مسؤولاً عن الطقوس السحرية والتحررية لأتباع باسيليدس، وهي طائفة غنوصية قادها ابنه إيزيدور واستمرت في مصر حتى نهاية القرن.</w:t>
      </w:r>
    </w:p>
    <w:p>
      <w:pPr>
        <w:pStyle w:val="Heading4"/>
        <w:bidi/>
      </w:pPr>
      <w:r>
        <w:rPr>
          <w:rtl/>
          <w:cs/>
          <w:lang w:val="ar_AE" w:bidi="ar_AE"/>
        </w:rPr>
        <w:t>عهد بنيامين</w:t>
      </w:r>
    </w:p>
    <w:p>
      <w:pPr>
        <w:bidi/>
      </w:pPr>
      <w:r>
        <w:rPr>
          <w:rtl/>
          <w:cs/>
          <w:lang w:val="ar_AE" w:bidi="ar_AE"/>
        </w:rPr>
      </w:r>
      <w:r>
        <w:rPr>
          <w:i/>
          <w:rtl/>
          <w:cs/>
          <w:lang w:val="ar_AE" w:bidi="ar_AE"/>
        </w:rPr>
        <w:t>انظر</w:t>
      </w:r>
      <w:r>
        <w:rPr>
          <w:rtl/>
          <w:cs/>
          <w:lang w:val="ar_AE" w:bidi="ar_AE"/>
        </w:rPr>
        <w:t xml:space="preserve"> عهود الأسباط الاثني عشر (أدناه).</w:t>
      </w:r>
    </w:p>
    <w:p>
      <w:pPr>
        <w:pStyle w:val="Heading4"/>
        <w:bidi/>
      </w:pPr>
      <w:r>
        <w:rPr>
          <w:rtl/>
          <w:cs/>
          <w:lang w:val="ar_AE" w:bidi="ar_AE"/>
        </w:rPr>
        <w:t>ميلاد مريم</w:t>
      </w:r>
    </w:p>
    <w:p>
      <w:pPr>
        <w:bidi/>
      </w:pPr>
      <w:r>
        <w:rPr>
          <w:rtl/>
          <w:cs/>
          <w:lang w:val="ar_AE" w:bidi="ar_AE"/>
        </w:rPr>
      </w:r>
      <w:r>
        <w:rPr>
          <w:rtl/>
          <w:cs/>
          <w:lang w:val="ar_AE" w:bidi="ar_AE"/>
        </w:rPr>
        <w:t>كتابة غنوصية مبكرة. "لدى الغنوصيين كتاب يسمونه ميلاد (أو نزول) مريم، يحتوي على أشياء مروعة وقاتلة." هكذا قال الأسقف إفيبانياس في القرن الرابع عند وصفه لميلاد مريم، وهو عمل لم يبقَ منه شيء. ادعى كتاب ميلاد مريم أنه يكشف ما رآه زكريا، والد يوحنا المعمدان، في الهيكل - أي الإله اليهودي في شكل حمار. كان النقاد في تلك الأيام يعتقدون أن اليهود والمسيحيين يعبدون إلهًا على شكل حمار. لا ينبغي الخلط بين هذا العمل التجديفي وإنجيل ميلاد مريم، وهو سرد خيالي ولكنه غير ضار نسبيًا عن ميلاد مريم وحياتها المبكرة وزواجها من يوسف.</w:t>
      </w:r>
    </w:p>
    <w:p>
      <w:pPr>
        <w:pStyle w:val="Heading4"/>
        <w:bidi/>
      </w:pPr>
      <w:r>
        <w:rPr>
          <w:rtl/>
          <w:cs/>
          <w:lang w:val="ar_AE" w:bidi="ar_AE"/>
        </w:rPr>
        <w:t>إنجيل ميلاد مريم</w:t>
      </w:r>
    </w:p>
    <w:p>
      <w:pPr>
        <w:bidi/>
      </w:pPr>
      <w:r>
        <w:rPr>
          <w:rtl/>
          <w:cs/>
          <w:lang w:val="ar_AE" w:bidi="ar_AE"/>
        </w:rPr>
      </w:r>
      <w:r>
        <w:rPr>
          <w:rtl/>
          <w:cs/>
          <w:lang w:val="ar_AE" w:bidi="ar_AE"/>
        </w:rPr>
        <w:t xml:space="preserve">مجموعة من الأساطير التي تزعم أنها تروي قصة مريم من ولادتها إلى مذبحة الأطفال في بيت لحم على يد الملك هيرودس. أقدم مخطوطة من هذا النوع تسمى كتاب ميلاد مريم أو إنجيل يعقوب لأنه زعم أنه كتب بواسطة يعقوب، الأخ غير الشقيق ليسوع. كتب في حوالي عام 150 ميلادي، حيث ذكره جستين، كاتب مسيحي مبكر، في </w:t>
      </w:r>
      <w:r>
        <w:rPr>
          <w:i/>
          <w:rtl/>
          <w:cs/>
          <w:lang w:val="ar_AE" w:bidi="ar_AE"/>
        </w:rPr>
        <w:t>حواراته</w:t>
      </w:r>
      <w:r>
        <w:rPr>
          <w:rtl/>
          <w:cs/>
          <w:lang w:val="ar_AE" w:bidi="ar_AE"/>
        </w:rPr>
        <w:t xml:space="preserve"> (165). أعيد اكتشافه للغرب بواسطة بوستيل، الذي ترجمه من اليونانية إلى اللاتينية (</w:t>
      </w:r>
      <w:r>
        <w:rPr>
          <w:i/>
          <w:rtl/>
          <w:cs/>
          <w:lang w:val="ar_AE" w:bidi="ar_AE"/>
        </w:rPr>
        <w:t>بروتيفانجيليوم يعقوب،</w:t>
      </w:r>
      <w:r>
        <w:rPr>
          <w:rtl/>
          <w:cs/>
          <w:lang w:val="ar_AE" w:bidi="ar_AE"/>
        </w:rPr>
        <w:t xml:space="preserve"> 1552). قبل أن يُفقد، تم إنتاج نسختين لاتينيتين رئيسيتين منه: بوسيدو-ماثيو وإنجيل ميلاد مريم، تم تجميعهما حوالي القرنين السادس والتاسع على التوالي. هذه التنقيحات زادت من كتاب ميلاد مريم بأساطير أكثر خيالية وكانت الأساس لأساطير جيمس الذهبية لفوراجين (1230–1298)، والتي بدورها أصبحت أداة هامة في تعزيز تبجيل مريم.</w:t>
      </w:r>
    </w:p>
    <w:p>
      <w:pPr>
        <w:bidi/>
      </w:pPr>
      <w:r>
        <w:rPr>
          <w:rtl/>
          <w:cs/>
          <w:lang w:val="ar_AE" w:bidi="ar_AE"/>
        </w:rPr>
      </w:r>
      <w:r>
        <w:rPr>
          <w:rtl/>
          <w:cs/>
          <w:lang w:val="ar_AE" w:bidi="ar_AE"/>
        </w:rPr>
        <w:t>وفقًا لكتاب ميلاد مريم، وُلدت مريم لأبوين غنيين وعاقرين (يواكيم وحنة) من خلال استجابة ملائكية لصلواتهم. يكرسون مريم للرب. في عمر ستة أشهر، تمشي مريم سبع خطوات، لذا تجعل حنة غرفة نومها مزارًا، ولا تسمح بدخول أي شيء غير طاهر، وتنذر بأن مريم لن تمشي مرة أخرى إلا في المعبد. في سن الثالثة، توضع مريم في المعبد وتتلقى الطعام من ملاك. في عيد ميلاد مريم الثاني عشر، يسأل الكاهن الأعظم الله ماذا يفعل ويُقال له أن يزوجها لأرمل. يتم اختيار يوسف المسن عندما ينبثق حمامة من عصاه. بعد أشهر، "تلد" مريم يسوع في كهف بيت لحم، من خلال ضوء ساطع لدرجة أن لا أحد يمكنه الرؤية؛ ينحسر الضوء تدريجيًا ويظهر الطفل عند ثدي مريم. ينتهي كتاب ميلاد مريم بزيارة المجوس ومذبحة هيرودس للأطفال. تنقذ مريم يسوع بلفه في ملابس قماط ووضعه في مذود.</w:t>
      </w:r>
    </w:p>
    <w:p>
      <w:pPr>
        <w:bidi/>
      </w:pPr>
      <w:r>
        <w:rPr>
          <w:rtl/>
          <w:cs/>
          <w:lang w:val="ar_AE" w:bidi="ar_AE"/>
        </w:rPr>
      </w:r>
      <w:r>
        <w:rPr>
          <w:rtl/>
          <w:cs/>
          <w:lang w:val="ar_AE" w:bidi="ar_AE"/>
        </w:rPr>
        <w:t>مؤخرًا تم العثور على جزء يوناني آخر، هذا من إنجيل مريم (انظر الصورة). الجزء صغير جدًا ليخبرنا بالكثير عن محتوى هذا الإنجيل.</w:t>
      </w:r>
    </w:p>
    <w:p>
      <w:pPr>
        <w:pStyle w:val="Heading4"/>
        <w:bidi/>
      </w:pPr>
      <w:r>
        <w:rPr>
          <w:rtl/>
          <w:cs/>
          <w:lang w:val="ar_AE" w:bidi="ar_AE"/>
        </w:rPr>
        <w:t>كتاب الديك</w:t>
      </w:r>
    </w:p>
    <w:p>
      <w:pPr>
        <w:bidi/>
      </w:pPr>
      <w:r>
        <w:rPr>
          <w:rtl/>
          <w:cs/>
          <w:lang w:val="ar_AE" w:bidi="ar_AE"/>
        </w:rPr>
      </w:r>
      <w:r>
        <w:rPr>
          <w:rtl/>
          <w:cs/>
          <w:lang w:val="ar_AE" w:bidi="ar_AE"/>
        </w:rPr>
        <w:t>قصة مشكوك في صحتها محفوظة من قبل كنيسة إثيوبيا وما زالت تُقرأ هناك في الخميس قبل عيد الفصح. وفقًا لكتاب الديك، في ليلة العشاء الأخير، تقدم أكروسينا، زوجة سمعان الفريسي، ليسوع ديكًا مُعدًا بشكل جيد للعشاء. بعد أن يغادر يهوذا الغرفة، يلمس يسوع الديك فيعود إلى الحياة. يأمره بأن يتبع يهوذا ويبلغ عن تعاملاته. يعود الديك ويخبر عن الخيانة القادمة، مشيرًا إلى بولس الطرسوسي كواحد من المتورطين. يبكي التلاميذ. يرسل يسوع الديك إلى السماء لمدة ألف سنة.</w:t>
      </w:r>
    </w:p>
    <w:p>
      <w:pPr>
        <w:bidi/>
      </w:pPr>
      <w:r>
        <w:rPr>
          <w:rtl/>
          <w:cs/>
          <w:lang w:val="ar_AE" w:bidi="ar_AE"/>
        </w:rPr>
      </w:r>
      <w:r>
        <w:rPr>
          <w:rtl/>
          <w:cs/>
          <w:lang w:val="ar_AE" w:bidi="ar_AE"/>
        </w:rPr>
        <w:t>قصة مماثلة موجودة كجزء في القبطية الصعيدية. في النسخة القبطية، يعتبر قيامة الديك رمزًا لقيامة المسيح.</w:t>
      </w:r>
    </w:p>
    <w:p>
      <w:pPr>
        <w:pStyle w:val="Heading4"/>
        <w:bidi/>
      </w:pPr>
      <w:r>
        <w:rPr>
          <w:rtl/>
          <w:cs/>
          <w:lang w:val="ar_AE" w:bidi="ar_AE"/>
        </w:rPr>
        <w:t>حياة العذراء القبطية</w:t>
      </w:r>
    </w:p>
    <w:p>
      <w:pPr>
        <w:bidi/>
      </w:pPr>
      <w:r>
        <w:rPr>
          <w:rtl/>
          <w:cs/>
          <w:lang w:val="ar_AE" w:bidi="ar_AE"/>
        </w:rPr>
      </w:r>
      <w:r>
        <w:rPr>
          <w:rtl/>
          <w:cs/>
          <w:lang w:val="ar_AE" w:bidi="ar_AE"/>
        </w:rPr>
        <w:t xml:space="preserve">الأعمال المنحولة المتعلقة بمريم، والدة يسوع، باللغة المصرية القبطية. </w:t>
      </w:r>
      <w:r>
        <w:rPr>
          <w:i/>
          <w:rtl/>
          <w:cs/>
          <w:lang w:val="ar_AE" w:bidi="ar_AE"/>
        </w:rPr>
        <w:t>انظر حياة</w:t>
      </w:r>
      <w:r>
        <w:rPr>
          <w:rtl/>
          <w:cs/>
          <w:lang w:val="ar_AE" w:bidi="ar_AE"/>
        </w:rPr>
        <w:t xml:space="preserve"> العذراء (أدناه).</w:t>
      </w:r>
    </w:p>
    <w:p>
      <w:pPr>
        <w:pStyle w:val="Heading4"/>
        <w:bidi/>
      </w:pPr>
      <w:r>
        <w:rPr>
          <w:rtl/>
          <w:cs/>
          <w:lang w:val="ar_AE" w:bidi="ar_AE"/>
        </w:rPr>
        <w:t>رسالة كورنثوس الثالثة</w:t>
      </w:r>
    </w:p>
    <w:p>
      <w:pPr>
        <w:bidi/>
      </w:pPr>
      <w:r>
        <w:rPr>
          <w:rtl/>
          <w:cs/>
          <w:lang w:val="ar_AE" w:bidi="ar_AE"/>
        </w:rPr>
      </w:r>
      <w:r>
        <w:rPr>
          <w:rtl/>
          <w:cs/>
          <w:lang w:val="ar_AE" w:bidi="ar_AE"/>
        </w:rPr>
        <w:t xml:space="preserve">مراسلات مشكوك فيها تزعم أنها بين الرسول بولس وكنيسة كورنثوس. كُتبت خلال القرن الثاني وعُرفت باسم كورنثوس الثالثة، ويتكون العمل من ثلاثة أجزاء: رسالة يُزعم أنها من ستيفانوس الكورنثي إلى بولس بشأن اثنين من الرسل الكاذبين، سيمون وكليوبيوس؛ سرد موجز يروي تسليمها؛ ورد بولس ودحض العقيدة الكاذبة. كانت سلسلة الرسائل في الأصل جزءًا من أعمال بولس، وهي وثيقة أبوكريفية أطول، لكنها تداولت بمفردها أيضًا - حتى أنها وجدت طريقها إلى نص الكتاب المقدس الأرمني. تدعي أنها تشرح الإشارة في </w:t>
      </w:r>
      <w:r>
        <w:rPr>
          <w:rtl/>
          <w:cs/>
          <w:lang w:val="ar_AE" w:bidi="ar_AE"/>
        </w:rPr>
        <w:t>كورنثوس الثانية 2:4</w:t>
      </w:r>
      <w:r>
        <w:rPr>
          <w:rtl/>
          <w:cs/>
          <w:lang w:val="ar_AE" w:bidi="ar_AE"/>
        </w:rPr>
        <w:t xml:space="preserve"> إلى رسالة كُتبت في ضيق شديد.</w:t>
      </w:r>
    </w:p>
    <w:p>
      <w:pPr>
        <w:bidi/>
      </w:pPr>
      <w:r>
        <w:rPr>
          <w:rtl/>
          <w:cs/>
          <w:lang w:val="ar_AE" w:bidi="ar_AE"/>
        </w:rPr>
      </w:r>
      <w:r>
        <w:rPr>
          <w:rtl/>
          <w:cs/>
          <w:lang w:val="ar_AE" w:bidi="ar_AE"/>
        </w:rPr>
        <w:t xml:space="preserve">وفقًا لأحد آباء الكنيسة الأوائل، ترتليان </w:t>
      </w:r>
      <w:r>
        <w:rPr>
          <w:i/>
          <w:rtl/>
          <w:cs/>
          <w:lang w:val="ar_AE" w:bidi="ar_AE"/>
        </w:rPr>
        <w:t>(عن المعمودية)،</w:t>
      </w:r>
      <w:r>
        <w:rPr>
          <w:rtl/>
          <w:cs/>
          <w:lang w:val="ar_AE" w:bidi="ar_AE"/>
        </w:rPr>
        <w:t xml:space="preserve"> كان مؤلف رسالة كورنثوس الثالثة قسًا (قائد كنيسة) من آسيا الذي زوّرها حبًا لبولس بعد فترة قصيرة من عام 160 ميلادي. يشير عزل ذلك القس من منصبه إلى الموقف الصارم للمسيحيين الأوائل تجاه كتابة الوثائق التي تدعي زيفًا الأصل الرسولي.</w:t>
      </w:r>
    </w:p>
    <w:p>
      <w:pPr>
        <w:pStyle w:val="Heading4"/>
        <w:bidi/>
      </w:pPr>
      <w:r>
        <w:rPr>
          <w:rtl/>
          <w:cs/>
          <w:lang w:val="ar_AE" w:bidi="ar_AE"/>
        </w:rPr>
        <w:t>عهد دان</w:t>
      </w:r>
    </w:p>
    <w:p>
      <w:pPr>
        <w:bidi/>
      </w:pPr>
      <w:r>
        <w:rPr>
          <w:rtl/>
          <w:cs/>
          <w:lang w:val="ar_AE" w:bidi="ar_AE"/>
        </w:rPr>
      </w:r>
      <w:r>
        <w:rPr>
          <w:i/>
          <w:rtl/>
          <w:cs/>
          <w:lang w:val="ar_AE" w:bidi="ar_AE"/>
        </w:rPr>
        <w:t>انظر</w:t>
      </w:r>
      <w:r>
        <w:rPr>
          <w:rtl/>
          <w:cs/>
          <w:lang w:val="ar_AE" w:bidi="ar_AE"/>
        </w:rPr>
        <w:t xml:space="preserve"> عهود الأسباط الاثني عشر (أدناه).</w:t>
      </w:r>
    </w:p>
    <w:p>
      <w:pPr>
        <w:pStyle w:val="Heading4"/>
        <w:bidi/>
      </w:pPr>
      <w:r>
        <w:rPr>
          <w:rtl/>
          <w:cs/>
          <w:lang w:val="ar_AE" w:bidi="ar_AE"/>
        </w:rPr>
        <w:t>حوار الفادي</w:t>
      </w:r>
    </w:p>
    <w:p>
      <w:pPr>
        <w:bidi/>
      </w:pPr>
      <w:r>
        <w:rPr>
          <w:rtl/>
          <w:cs/>
          <w:lang w:val="ar_AE" w:bidi="ar_AE"/>
        </w:rPr>
      </w:r>
      <w:r>
        <w:rPr>
          <w:rtl/>
          <w:cs/>
          <w:lang w:val="ar_AE" w:bidi="ar_AE"/>
        </w:rPr>
        <w:t>وثيقة غنوصية مسيحية، تُعرف أيضًا بحوار المخلص. تم العثور على الوثيقة في مكتبة نجع حمادي القديمة في مدينة نجع حمادي الحديثة (صعيد مصر) في عام 1946. الحوار هو سرد خيالي لمحادثة بين يسوع وبعض تلاميذه حيث يناقشون أسئلة حول الكون، والإنسانية، ونهاية الزمان، والخلاص. المخطوطة في حالة سيئة. مؤلفها وأصلها غير معروفين، على الرغم من أنه من المحتمل أن تكون قد كُتبت في مصر خلال القرنين الثاني أو الثالث الميلادي.</w:t>
      </w:r>
    </w:p>
    <w:p>
      <w:pPr>
        <w:pStyle w:val="Heading4"/>
        <w:bidi/>
      </w:pPr>
      <w:r>
        <w:rPr>
          <w:rtl/>
          <w:cs/>
          <w:lang w:val="ar_AE" w:bidi="ar_AE"/>
        </w:rPr>
        <w:t>خطاب ثيودوسيوس</w:t>
      </w:r>
    </w:p>
    <w:p>
      <w:pPr>
        <w:bidi/>
      </w:pPr>
      <w:r>
        <w:rPr>
          <w:rtl/>
          <w:cs/>
          <w:lang w:val="ar_AE" w:bidi="ar_AE"/>
        </w:rPr>
      </w:r>
      <w:r>
        <w:rPr>
          <w:rtl/>
          <w:cs/>
          <w:lang w:val="ar_AE" w:bidi="ar_AE"/>
        </w:rPr>
        <w:t xml:space="preserve">النسخة القبطية البوهارية من انتقال العذراء ومصدر رئيسي للشكل القبطي لتلك الأسطورة. </w:t>
      </w:r>
      <w:r>
        <w:rPr>
          <w:i/>
          <w:rtl/>
          <w:cs/>
          <w:lang w:val="ar_AE" w:bidi="ar_AE"/>
        </w:rPr>
        <w:t>انظر</w:t>
      </w:r>
      <w:r>
        <w:rPr>
          <w:rtl/>
          <w:cs/>
          <w:lang w:val="ar_AE" w:bidi="ar_AE"/>
        </w:rPr>
        <w:t xml:space="preserve"> العذراء، انتقال (أدناه).</w:t>
      </w:r>
    </w:p>
    <w:p>
      <w:pPr>
        <w:pStyle w:val="Heading4"/>
        <w:bidi/>
      </w:pPr>
      <w:r>
        <w:rPr>
          <w:rtl/>
          <w:cs/>
          <w:lang w:val="ar_AE" w:bidi="ar_AE"/>
        </w:rPr>
        <w:t>تعاليم أداي</w:t>
      </w:r>
    </w:p>
    <w:p>
      <w:pPr>
        <w:bidi/>
      </w:pPr>
      <w:r>
        <w:rPr>
          <w:rtl/>
          <w:cs/>
          <w:lang w:val="ar_AE" w:bidi="ar_AE"/>
        </w:rPr>
      </w:r>
      <w:r>
        <w:rPr>
          <w:rtl/>
          <w:cs/>
          <w:lang w:val="ar_AE" w:bidi="ar_AE"/>
        </w:rPr>
        <w:t xml:space="preserve">النص السرياني الموسع لرسائل المسيح وأبجر، كتب حوالي عام 400 ميلادي. تحكي "تعاليم أداي" قصة عن الاتصالات بين أبجر (أبجرس)، ملك الرها، ويسوع المسيح. يُقال إن الملك أبجر، الذي كان يعاني من مرض غير محدد، أرسل رسولًا إلى يسوع يحمل طلب الملك المكتوب للشفاء مع عرض ملاذ ليسوع في مملكته. يرد يسوع شفهيًا، واعدًا بإرسال أحد أتباعه إلى أبجر بعد صعوده إلى السماء. كما يأخذ مبعوث أبجر معه صورة ذاتية ليسوع تصبح فخر الرها. لاحقًا يزور أداي المملكة، يشفي أبجر، ويؤسس المسيحية هناك. </w:t>
      </w:r>
      <w:r>
        <w:rPr>
          <w:i/>
          <w:rtl/>
          <w:cs/>
          <w:lang w:val="ar_AE" w:bidi="ar_AE"/>
        </w:rPr>
        <w:t>انظر</w:t>
      </w:r>
      <w:r>
        <w:rPr>
          <w:rtl/>
          <w:cs/>
          <w:lang w:val="ar_AE" w:bidi="ar_AE"/>
        </w:rPr>
        <w:t xml:space="preserve"> أبجرس، رسائل المسيح و(أعلاه).</w:t>
      </w:r>
    </w:p>
    <w:p>
      <w:pPr>
        <w:pStyle w:val="Heading4"/>
        <w:bidi/>
      </w:pPr>
      <w:r>
        <w:rPr>
          <w:rtl/>
          <w:cs/>
          <w:lang w:val="ar_AE" w:bidi="ar_AE"/>
        </w:rPr>
        <w:t>إنجيل الإبيونيون</w:t>
      </w:r>
    </w:p>
    <w:p>
      <w:pPr>
        <w:bidi/>
      </w:pPr>
      <w:r>
        <w:rPr>
          <w:rtl/>
          <w:cs/>
          <w:lang w:val="ar_AE" w:bidi="ar_AE"/>
        </w:rPr>
      </w:r>
      <w:r>
        <w:rPr>
          <w:rtl/>
          <w:cs/>
          <w:lang w:val="ar_AE" w:bidi="ar_AE"/>
        </w:rPr>
        <w:t>الإنجيل الذي اقتبسه كاتب مسيحي مبكر، إبيفانيوس (القرن الرابع)، في عمل ضد البدع. إنجيل الإبيونيين ربما يكون هو نفسه الإنجيل غير القانوني للعبرانيين، على الرغم من أن بعض العلماء يربطونه بإنجيل الناصريين. كان الإبيونيون نباتيين؛ اقتباسات إبيفانيوس تؤكد على النظام الغذائي النباتي ليوحنا المعمدان ويسوع.</w:t>
      </w:r>
    </w:p>
    <w:p>
      <w:pPr>
        <w:pStyle w:val="Heading4"/>
        <w:bidi/>
      </w:pPr>
      <w:r>
        <w:rPr>
          <w:rtl/>
          <w:cs/>
          <w:lang w:val="ar_AE" w:bidi="ar_AE"/>
        </w:rPr>
        <w:t>إنجيل المصريون</w:t>
      </w:r>
    </w:p>
    <w:p>
      <w:pPr>
        <w:bidi/>
      </w:pPr>
      <w:r>
        <w:rPr>
          <w:rtl/>
          <w:cs/>
          <w:lang w:val="ar_AE" w:bidi="ar_AE"/>
        </w:rPr>
      </w:r>
      <w:r>
        <w:rPr>
          <w:rtl/>
          <w:cs/>
          <w:lang w:val="ar_AE" w:bidi="ar_AE"/>
        </w:rPr>
        <w:t>عملان مشكوك فيهما بنفس الاسم.</w:t>
      </w:r>
    </w:p>
    <w:p>
      <w:pPr>
        <w:bidi/>
      </w:pPr>
      <w:r>
        <w:rPr>
          <w:rtl/>
          <w:cs/>
          <w:lang w:val="ar_AE" w:bidi="ar_AE"/>
        </w:rPr>
      </w:r>
      <w:r>
        <w:rPr>
          <w:rtl/>
          <w:cs/>
          <w:lang w:val="ar_AE" w:bidi="ar_AE"/>
        </w:rPr>
        <w:t>1. الكتابة اليونانية من القرن الثاني الميلادي، التي ذكرها كتاب الكنيسة الأوائل، كليمنت وأوريجانوس. استخدمت في مصر، ويبدو أن التركيبة احتوت ونشرت تعاليم الغنوصية، خاصة تلك التي دعا إليها سيمون وميناندر في سوريا. وفقًا لهؤلاء الغنوصيين، كان الزواج وأكل اللحوم والإنجاب شرًا. قد يكون كليمنت قد اقتبس من هذه الكتابة لدحض معتقدات الإنكراتيين، الذين اتفقوا بشكل عام مع الغنوصيين السوريين في تلك الأمور. انعكست تقليل الغنوصيين من شأن النساء في الاقتباسات التي استخدمها كليمنت.</w:t>
      </w:r>
    </w:p>
    <w:p>
      <w:pPr>
        <w:bidi/>
      </w:pPr>
      <w:r>
        <w:rPr>
          <w:rtl/>
          <w:cs/>
          <w:lang w:val="ar_AE" w:bidi="ar_AE"/>
        </w:rPr>
      </w:r>
      <w:r>
        <w:rPr>
          <w:rtl/>
          <w:cs/>
          <w:lang w:val="ar_AE" w:bidi="ar_AE"/>
        </w:rPr>
        <w:t>2. تم اكتشاف التركيبة في عام 1946 في تشينوبوسكيون (مصر) في مجموعة نجع حمادي للكتابات الغنوصية. كان العنوان الرئيسي للعمل، الموصوف في الكولوفون بـ "إنجيل المصريين" هو "الكتاب المقدس للروح العظيمة غير المرئية". تناول هذا العمل الانبثاقات من "الروح البدائية للكون" وربما كان نتاج طائفة باربيلو الغنوصية.</w:t>
      </w:r>
    </w:p>
    <w:p>
      <w:pPr>
        <w:pStyle w:val="Heading4"/>
        <w:bidi/>
      </w:pPr>
      <w:r>
        <w:rPr>
          <w:rtl/>
          <w:cs/>
          <w:lang w:val="ar_AE" w:bidi="ar_AE"/>
        </w:rPr>
        <w:t>سفر ألداد وميداد</w:t>
      </w:r>
    </w:p>
    <w:p>
      <w:pPr>
        <w:bidi/>
      </w:pPr>
      <w:r>
        <w:rPr>
          <w:rtl/>
          <w:cs/>
          <w:lang w:val="ar_AE" w:bidi="ar_AE"/>
        </w:rPr>
      </w:r>
      <w:r>
        <w:rPr>
          <w:rtl/>
          <w:cs/>
          <w:lang w:val="ar_AE" w:bidi="ar_AE"/>
        </w:rPr>
        <w:t>مؤلَّف زائف قبل المسيحية يحتوي على النبوءات المزعومة لإلداد وميداد، وهما شخصان عيّنهما موسى كشيخين (</w:t>
      </w:r>
      <w:r>
        <w:rPr>
          <w:rtl/>
          <w:cs/>
          <w:lang w:val="ar_AE" w:bidi="ar_AE"/>
        </w:rPr>
        <w:t>عدد 11:26</w:t>
      </w:r>
      <w:r>
        <w:rPr>
          <w:rtl/>
          <w:cs/>
          <w:lang w:val="ar_AE" w:bidi="ar_AE"/>
        </w:rPr>
        <w:t>). نظرًا لأن طبيعة نبوءتهما لم تُحدد، فقد أدى ذلك إلى ظهور عمل مفقود يُقتبس في راعي هرمس كما يلي: "الرب قريب من الذين يعودون إليه، كما هو مكتوب في إلداد وميداد الذين تنبأوا للشعب في البرية" (الرؤية الثانية، الفصل 3). هذا هو المصدر الوحيد للمعلومات المتعلقة بالكتاب المفقود.</w:t>
      </w:r>
    </w:p>
    <w:p>
      <w:pPr>
        <w:pStyle w:val="Heading4"/>
        <w:bidi/>
      </w:pPr>
      <w:r>
        <w:rPr>
          <w:rtl/>
          <w:cs/>
          <w:lang w:val="ar_AE" w:bidi="ar_AE"/>
        </w:rPr>
        <w:t>رسالة يوغنوستوس</w:t>
      </w:r>
    </w:p>
    <w:p>
      <w:pPr>
        <w:bidi/>
      </w:pPr>
      <w:r>
        <w:rPr>
          <w:rtl/>
          <w:cs/>
          <w:lang w:val="ar_AE" w:bidi="ar_AE"/>
        </w:rPr>
      </w:r>
      <w:r>
        <w:rPr>
          <w:rtl/>
          <w:cs/>
          <w:lang w:val="ar_AE" w:bidi="ar_AE"/>
        </w:rPr>
        <w:t>عمل غنوصي. تم العثور على رسالة يوجنوستوس بالقرب من مدينة نجع حمادي الحديثة، وقد كُتبت الرسالة باللغة القبطية من قبل معلم إلى تلميذه. كل من المؤلف وتاريخ التأليف غير معروفين. مثال مبكر على الكتابات الغنوصية غير المسيحية، ربما كانت بمثابة أساس لتأليف غنوصي مسيحي، "حكمة يسوع المسيح".</w:t>
      </w:r>
    </w:p>
    <w:p>
      <w:pPr>
        <w:bidi/>
      </w:pPr>
      <w:r>
        <w:rPr>
          <w:rtl/>
          <w:cs/>
          <w:lang w:val="ar_AE" w:bidi="ar_AE"/>
        </w:rPr>
      </w:r>
      <w:r>
        <w:rPr>
          <w:rtl/>
          <w:cs/>
          <w:lang w:val="ar_AE" w:bidi="ar_AE"/>
        </w:rPr>
        <w:t>تحاول رسالة يوجنوستوس إثبات وجود عالم روحي غير مرئي. كما تؤكد على بُعد الله عن البشرية.</w:t>
      </w:r>
    </w:p>
    <w:p>
      <w:pPr>
        <w:pStyle w:val="Heading4"/>
        <w:bidi/>
      </w:pPr>
      <w:r>
        <w:rPr>
          <w:rtl/>
          <w:cs/>
          <w:lang w:val="ar_AE" w:bidi="ar_AE"/>
        </w:rPr>
        <w:t>إنجيل حواء</w:t>
      </w:r>
    </w:p>
    <w:p>
      <w:pPr>
        <w:bidi/>
      </w:pPr>
      <w:r>
        <w:rPr>
          <w:rtl/>
          <w:cs/>
          <w:lang w:val="ar_AE" w:bidi="ar_AE"/>
        </w:rPr>
      </w:r>
      <w:r>
        <w:rPr>
          <w:rtl/>
          <w:cs/>
          <w:lang w:val="ar_AE" w:bidi="ar_AE"/>
        </w:rPr>
        <w:t>الكتابات الغنوصية والأبوكاليبتية، المعروفة فقط من خلال اقتباس من أبيفانيوس، وهو مطران قبرص في أواخر القرن الرابع. اقتبس أبيفانيوس من إنجيل حواء في تفنيد لاذع للتعاليم الغنوصية والأوريجينية. من الواضح أن طائفة قد تشكلت حول حواء كما لو أن اسمها يعني الوحي لأن الحية قد تحدثت إليها في جنة عدن. اقتباس أبيفانيوس من إنجيل حواء يترجم تقريبًا: "وقفت على جبل عالٍ ورأيت عملاقًا ورجلًا ضعيفًا، وسمعت صوتًا مثل الرعد. 'اقترب مني واستمع،' وتحدث إلي قائلاً، 'أنا أنت وأنت أنا. أينما كنت، هناك أنا. أنا منتشر في كل الأشياء، وأي مكان تستطيع أن تلجأ إليه أو تحتمي بي؛ وعند الاحتماء بي، تحتمي بنفسك.'"</w:t>
      </w:r>
    </w:p>
    <w:p>
      <w:pPr>
        <w:pStyle w:val="Heading4"/>
        <w:bidi/>
      </w:pPr>
      <w:r>
        <w:rPr>
          <w:rtl/>
          <w:cs/>
          <w:lang w:val="ar_AE" w:bidi="ar_AE"/>
        </w:rPr>
        <w:t>سفر حزقيال المنحول</w:t>
      </w:r>
    </w:p>
    <w:p>
      <w:pPr>
        <w:bidi/>
      </w:pPr>
      <w:r>
        <w:rPr>
          <w:rtl/>
          <w:cs/>
          <w:lang w:val="ar_AE" w:bidi="ar_AE"/>
        </w:rPr>
      </w:r>
      <w:r>
        <w:rPr>
          <w:rtl/>
          <w:cs/>
          <w:lang w:val="ar_AE" w:bidi="ar_AE"/>
        </w:rPr>
        <w:t>الكتاب غير القانوني لحزقيال المذكور من قبل يوسيفوس، المؤرخ اليهودي في القرن الأول. يُستشهد بحزقيال الأبوكريفي في خمسة كتابات مسيحية مبكرة واكتشاف أثري حديث. استشهد الأسقف أبيفانيوس (القرن الرابع) بمثل حزقيال، كدليل على قيامة الروح والجسد المتعاضدين، حول رجل أعمى ورجل أعرج يتعاونان لسرقة بستان. كتب كليمنت الروماني إلى أهل كورنثوس (حوالي عام 90 م؟)، وكليمنت الإسكندري في اثنين من كتاباته (حوالي عام 200 م؟) اقتباسات من حزقيال غير القانوني. يُذكر أبوكريفا حزقيال في قانون بطريرك أثناسيوس الزائف (الذي يدعي سرد الكتب القانونية للكتاب المقدس) ويُسمى في السيتشومترية (نثر مكتوب بعبارات إيقاعية) لنيكيفوروس، بطريرك القسطنطينية (806–815 م). في عام 1940، نشر كامبل بونر شظايا بردية يونانية تؤكد وجود حزقيال المنحول.</w:t>
      </w:r>
    </w:p>
    <w:p>
      <w:pPr>
        <w:pStyle w:val="Heading4"/>
        <w:bidi/>
      </w:pPr>
      <w:r>
        <w:rPr>
          <w:rtl/>
          <w:cs/>
          <w:lang w:val="ar_AE" w:bidi="ar_AE"/>
        </w:rPr>
        <w:t>سفر عزرا الرابع</w:t>
      </w:r>
    </w:p>
    <w:p>
      <w:pPr>
        <w:bidi/>
      </w:pPr>
      <w:r>
        <w:rPr>
          <w:rtl/>
          <w:cs/>
          <w:lang w:val="ar_AE" w:bidi="ar_AE"/>
        </w:rPr>
      </w:r>
      <w:r>
        <w:rPr>
          <w:rtl/>
          <w:cs/>
          <w:lang w:val="ar_AE" w:bidi="ar_AE"/>
        </w:rPr>
        <w:t xml:space="preserve">اسم بديل للسفر المنحول 2 عزرا. </w:t>
      </w:r>
      <w:r>
        <w:rPr>
          <w:i/>
          <w:rtl/>
          <w:cs/>
          <w:lang w:val="ar_AE" w:bidi="ar_AE"/>
        </w:rPr>
        <w:t>انظر</w:t>
      </w:r>
      <w:r>
        <w:rPr>
          <w:rtl/>
          <w:cs/>
          <w:lang w:val="ar_AE" w:bidi="ar_AE"/>
        </w:rPr>
        <w:t xml:space="preserve"> </w:t>
      </w:r>
      <w:r>
        <w:rPr>
          <w:rtl/>
          <w:cs/>
          <w:lang w:val="ar_AE" w:bidi="ar_AE"/>
        </w:rPr>
        <w:t>عزرا، الكتاب الثاني</w:t>
      </w:r>
      <w:r>
        <w:rPr>
          <w:rtl/>
          <w:cs/>
          <w:lang w:val="ar_AE" w:bidi="ar_AE"/>
        </w:rPr>
        <w:t>.</w:t>
      </w:r>
    </w:p>
    <w:p>
      <w:pPr>
        <w:pStyle w:val="Heading4"/>
        <w:bidi/>
      </w:pPr>
      <w:r>
        <w:rPr>
          <w:rtl/>
          <w:cs/>
          <w:lang w:val="ar_AE" w:bidi="ar_AE"/>
        </w:rPr>
        <w:t>عهد جاد</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سفر التكوين المنحول</w:t>
      </w:r>
    </w:p>
    <w:p>
      <w:pPr>
        <w:bidi/>
      </w:pPr>
      <w:r>
        <w:rPr>
          <w:rtl/>
          <w:cs/>
          <w:lang w:val="ar_AE" w:bidi="ar_AE"/>
        </w:rPr>
      </w:r>
      <w:r>
        <w:rPr>
          <w:rtl/>
          <w:cs/>
          <w:lang w:val="ar_AE" w:bidi="ar_AE"/>
        </w:rPr>
        <w:t>اسم أُعطي لأحد اللفائف السبع الكبيرة من مخطوطات البحر الميت التي تم العثور عليها من الكهف الأول في قمران عام 1947. مع ثلاثة آخرين، أصبح في حوزة رئيس أساقفة القدس السوري، لكنه لم يكن بالإمكان فتحه وتصويره لأنه كان محفوظًا بشكل سيء، حيث لم يُحفظ في جرة فخارية مثل الآخرين. ومع ذلك، تم فصل بعض القطع الصغيرة، وأشارت بعض الكلمات عليها إلى أنه قد يكون عملاً آراميًا منحولًا مرتبطًا بالبطريرك أخنوخ. تحدثت قطع أخرى عن لامك، وبالتالي تم تسمية اللفافة مؤقتًا على اسم ذلك الشخص القديم.</w:t>
      </w:r>
    </w:p>
    <w:p>
      <w:pPr>
        <w:bidi/>
      </w:pPr>
      <w:r>
        <w:rPr>
          <w:rtl/>
          <w:cs/>
          <w:lang w:val="ar_AE" w:bidi="ar_AE"/>
        </w:rPr>
      </w:r>
      <w:r>
        <w:rPr>
          <w:rtl/>
          <w:cs/>
          <w:lang w:val="ar_AE" w:bidi="ar_AE"/>
        </w:rPr>
        <w:t>في النهاية تم فتحه ووجد أنه ليس فقط تالفًا ولكنه غير مكتمل؛ البداية والنهاية كانتا مفقودتين. الجزء الداخلي كان محفوظًا بشكل أفضل، ولكن تم إلحاق ضرر كبير بالنص بسبب الحبر الذي كُتب به. اللفيفة لم تتناول فقط أخنوخ ولامك بل أيضًا أشخاص آخرين مذكورين في سفر التكوين. ثبت أنها شكل آرامي لأجزاء من سفر التكوين تتناول البطاركة، لكنها تضمنت أساطير ومواد أخرى مقدمة بأسلوب مذكرات، غير موجودة في الكتاب المقدس العبري. كان هذا الأسلوب شائعًا بين اليهود المتدينين في بداية العصر المسيحي، لذا تم تأريخ الأصل إلى القرن الأول قبل الميلاد. من المحتمل أن نسخة قمران تم صنعها بين 50 قبل الميلاد و70 ميلادي.</w:t>
      </w:r>
    </w:p>
    <w:p>
      <w:pPr>
        <w:bidi/>
      </w:pPr>
      <w:r>
        <w:rPr>
          <w:rtl/>
          <w:cs/>
          <w:lang w:val="ar_AE" w:bidi="ar_AE"/>
        </w:rPr>
      </w:r>
      <w:r>
        <w:rPr>
          <w:rtl/>
          <w:cs/>
          <w:lang w:val="ar_AE" w:bidi="ar_AE"/>
        </w:rPr>
        <w:t>الخصائص الأدبية لللفيفة قدمت بعض مشاكل التصنيف. التوسع الحر وضم المواد غير التوراتية دفع بعض العلماء إلى تسمية اللفيفة "ترجوم" أو تعليق-توسع لنص التكوين. آخرون اعتبروها "مدراش" أو سرد خطابي للرواية العبرية. تحتوي اللفيفة على كلا العنصرين ومن الأفضل اعتبارها سردًا مستقلاً لبعض قصص التكوين، معززًا بضم مواد خيالية مثل وصف جمال زوجة البطريرك إبراهيم، سارة؛ الأحلام؛ وسرد الأوبئة والرحلات.</w:t>
      </w:r>
    </w:p>
    <w:p>
      <w:pPr>
        <w:bidi/>
      </w:pPr>
      <w:r>
        <w:rPr>
          <w:rtl/>
          <w:cs/>
          <w:lang w:val="ar_AE" w:bidi="ar_AE"/>
        </w:rPr>
      </w:r>
      <w:r>
        <w:rPr>
          <w:rtl/>
          <w:cs/>
          <w:lang w:val="ar_AE" w:bidi="ar_AE"/>
        </w:rPr>
        <w:t>الآرامية الأبوكريفون تسبق إلى حد ما تلك المستخدمة في فلسطين في زمن المسيح. تحتوي على بعض العبرية ولكنها مكتوبة في الغالب بآرامية جيدة، الكثير منها يتوازى مع الآرامية الكتابية. لغة المخطوطة، مع ذلك، هي لاحقة لفترة الآرامية القديمة (القرن العاشر إلى الثامن قبل الميلاد) أو الآرامية الرسمية (الفترات الآشورية والفارسية)، كما تشير بعض الأشكال النحوية. معظم العلماء وصفوا اللغة بأنها آرامية وسطى ووضعوها بين آرامية دانيال والآرامية الغربية اللاحقة. هؤلاء العلماء يعطون عادة تاريخ القرن الثاني قبل الميلاد لدانيال، لكن هذا الاستنتاج يحتاج إلى تعديل لأن مواد قمران تظهر أنه لم يتم تأليف أي عمل قانوني بعد حوالي 350 قبل الميلاد. على أي دليل، الآرامية لدانيال أقدم من تلك للأبوكريفون وتبدو مناسبة للفترة التي كانت فيها الآرامية الرسمية هي الشكل السائد للغة. الأبوكريفون التكوين لا يقدم أسبابًا صالحة لتأريخ الآرامية لدانيال أو عزرا بعد القرن السادس إلى الخامس قبل الميلاد.</w:t>
      </w:r>
    </w:p>
    <w:p>
      <w:pPr>
        <w:pStyle w:val="Heading4"/>
        <w:bidi/>
      </w:pPr>
      <w:r>
        <w:rPr>
          <w:rtl/>
          <w:cs/>
          <w:lang w:val="ar_AE" w:bidi="ar_AE"/>
        </w:rPr>
        <w:t>إنجيل توما</w:t>
      </w:r>
    </w:p>
    <w:p>
      <w:pPr>
        <w:bidi/>
      </w:pPr>
      <w:r>
        <w:rPr>
          <w:rtl/>
          <w:cs/>
          <w:lang w:val="ar_AE" w:bidi="ar_AE"/>
        </w:rPr>
      </w:r>
      <w:r>
        <w:rPr>
          <w:i/>
          <w:rtl/>
          <w:cs/>
          <w:lang w:val="ar_AE" w:bidi="ar_AE"/>
        </w:rPr>
        <w:t>انظر</w:t>
      </w:r>
      <w:r>
        <w:rPr>
          <w:rtl/>
          <w:cs/>
          <w:lang w:val="ar_AE" w:bidi="ar_AE"/>
        </w:rPr>
        <w:t xml:space="preserve"> إنجيل توما (أدناه).</w:t>
      </w:r>
    </w:p>
    <w:p>
      <w:pPr>
        <w:pStyle w:val="Heading4"/>
        <w:bidi/>
      </w:pPr>
      <w:r>
        <w:rPr>
          <w:rtl/>
          <w:cs/>
          <w:lang w:val="ar_AE" w:bidi="ar_AE"/>
        </w:rPr>
        <w:t>صعود إشعياء</w:t>
      </w:r>
    </w:p>
    <w:p>
      <w:pPr>
        <w:bidi/>
      </w:pPr>
      <w:r>
        <w:rPr>
          <w:rtl/>
          <w:cs/>
          <w:lang w:val="ar_AE" w:bidi="ar_AE"/>
        </w:rPr>
      </w:r>
      <w:r>
        <w:rPr>
          <w:rtl/>
          <w:cs/>
          <w:lang w:val="ar_AE" w:bidi="ar_AE"/>
        </w:rPr>
        <w:t>عمل رؤيوي زائف معروف على نطاق واسع لدى المسيحيين الأوائل؛ يُعرف أيضًا باسم استشهاد إشعياء، وصية حزقيا، ورؤية إشعياء. تم إعادة اكتشافه عندما نُشرت نسخة إثيوبية من جزء من النص في عام 1819. النسخة الإثيوبية الكاملة هي النسخة الكاملة الوحيدة الموجودة. نُشر نص لاتيني جزئي في عام 1832 وكان قد نُشر في البندقية قبل أكثر من ثلاثة قرون. توجد أيضًا نسخ سلافونية وقبطية. يمكن تتبع جميعها إلى نسختين يونانيتين من القرون الثالثة والخامسة والسادسة.</w:t>
      </w:r>
    </w:p>
    <w:p>
      <w:pPr>
        <w:bidi/>
      </w:pPr>
      <w:r>
        <w:rPr>
          <w:rtl/>
          <w:cs/>
          <w:lang w:val="ar_AE" w:bidi="ar_AE"/>
        </w:rPr>
      </w:r>
      <w:r>
        <w:rPr>
          <w:rtl/>
          <w:cs/>
          <w:lang w:val="ar_AE" w:bidi="ar_AE"/>
        </w:rPr>
        <w:t>ليس من الواضح ما إذا كان الأصل عبارة عن تأليف واحد أو حتى ما إذا كانت المؤلف يهوديًا أو مسيحيًا مع تحرير مسيحي لاحق. قد يعود الشكل النهائي إلى الجزء الأخير من القرن الثاني. كان معروفًا لأمبروز، جيروم، أوريجانوس، ترتليان، وربما لجستين الشهيد. تنقسم المحتويات إلى ثلاثة أقسام:</w:t>
      </w:r>
    </w:p>
    <w:p>
      <w:pPr>
        <w:bidi/>
      </w:pPr>
      <w:r>
        <w:rPr>
          <w:rtl/>
          <w:cs/>
          <w:lang w:val="ar_AE" w:bidi="ar_AE"/>
        </w:rPr>
      </w:r>
      <w:r>
        <w:rPr>
          <w:rtl/>
          <w:cs/>
          <w:lang w:val="ar_AE" w:bidi="ar_AE"/>
        </w:rPr>
        <w:t>1. استشهاد إشعياء. يتكون هذا النص من نبوءات، بما في ذلك تنبؤ النبي بموته على يد الملك منسى ملك يهوذا. يتناول الوثيقة الارتداد المظلم للملك، الذي يسكنه الشيطان ويتبع بليار، ويقود شعبه إلى كل أنواع الخطايا. تُدعى أورشليم، التي يُتنبأ بسقوطها، "سدوم" وأمراؤها "عمورة". في شكل مدراش (عظة تعبدية)، يركز هذا القسم على رفض إشعياء القاطع للتسوية أو التراجع. استشهاد إشعياء بكونه "نُشر إلى نصفين" هو الجزء الذي يبدو أن آباء الكنيسة كانوا على دراية به.</w:t>
      </w:r>
    </w:p>
    <w:p>
      <w:pPr>
        <w:bidi/>
      </w:pPr>
      <w:r>
        <w:rPr>
          <w:rtl/>
          <w:cs/>
          <w:lang w:val="ar_AE" w:bidi="ar_AE"/>
        </w:rPr>
      </w:r>
      <w:r>
        <w:rPr>
          <w:rtl/>
          <w:cs/>
          <w:lang w:val="ar_AE" w:bidi="ar_AE"/>
        </w:rPr>
        <w:t>2. وصية حزقيا. هذا القسم هو رؤيا نبوية ينقلها إشعياء إلى ملكه. يتحدث عن نزول "المحبوب"، وهو لقب يستخدم في هذا النص للإشارة إلى المسيح. تغطي الرؤية تجسد المسيح، حياته، موته، قيامته، وصعوده، ثم تنتقل إلى التاريخ المبكر للكنيسة والارتداد الذي يسبق المجيء الثاني للرب. يتم الكشف عن المسيح الدجال على أنه بليار أو الشيطان، الذي يتخذ شكل إنسان ويقتل أمه (بلا شك موجهة إلى الإمبراطور الروماني نيرون، الذي قتل أمه، أغريبينا). يستند القسم بأكمله إلى دانيال والرؤيا الكتابية وتأثر أيضًا بالغنوصية. يتوازى ختام الرؤية (انتصار المحبوب، القيامتان، والدينونة النهائية) بشكل وثيق مع اكتمال كل الأشياء في كتاب الرؤيا في العهد الجديد.</w:t>
      </w:r>
    </w:p>
    <w:p>
      <w:pPr>
        <w:bidi/>
      </w:pPr>
      <w:r>
        <w:rPr>
          <w:rtl/>
          <w:cs/>
          <w:lang w:val="ar_AE" w:bidi="ar_AE"/>
        </w:rPr>
      </w:r>
      <w:r>
        <w:rPr>
          <w:rtl/>
          <w:cs/>
          <w:lang w:val="ar_AE" w:bidi="ar_AE"/>
        </w:rPr>
        <w:t>3. رؤية إشعياء. هذا القسم يشبه القسم الثاني حتى من الناحية اللغوية ولكنه يظهر تأثيرًا غنوصيًا أكبر: يُرفع إشعياء إلى مسكن الثالوث، السماء السابعة، ويُظهر له العديد من أسرار المسيح. بسبب هذه الرؤية يقتل منسى النبي. عقيدة الغنوصية، كما نشرها سيرنثوس في نهاية القرن الأول، واضحة. يسوع، المولود على الأرض، يصبح مضيفًا للمسيح، الذي يغادر مسكنه الأرضي عند الصلب.</w:t>
      </w:r>
    </w:p>
    <w:p>
      <w:pPr>
        <w:bidi/>
      </w:pPr>
      <w:r>
        <w:rPr>
          <w:rtl/>
          <w:cs/>
          <w:lang w:val="ar_AE" w:bidi="ar_AE"/>
        </w:rPr>
      </w:r>
      <w:r>
        <w:rPr>
          <w:rtl/>
          <w:cs/>
          <w:lang w:val="ar_AE" w:bidi="ar_AE"/>
        </w:rPr>
        <w:t>تاريخيًا، تكمن قيمة صعود إشعياء في إظهار الفوضى الناجمة عن الآراء المتضاربة التي، مدعية السلطة والإلهام، حاصرت عقول المسيحيين الأوائل.</w:t>
      </w:r>
    </w:p>
    <w:p>
      <w:pPr>
        <w:pStyle w:val="Heading4"/>
        <w:bidi/>
      </w:pPr>
      <w:r>
        <w:rPr>
          <w:rtl/>
          <w:cs/>
          <w:lang w:val="ar_AE" w:bidi="ar_AE"/>
        </w:rPr>
        <w:t>استشهاد إشعياء</w:t>
      </w:r>
    </w:p>
    <w:p>
      <w:pPr>
        <w:bidi/>
      </w:pPr>
      <w:r>
        <w:rPr>
          <w:rtl/>
          <w:cs/>
          <w:lang w:val="ar_AE" w:bidi="ar_AE"/>
        </w:rPr>
      </w:r>
      <w:r>
        <w:rPr>
          <w:i/>
          <w:rtl/>
          <w:cs/>
          <w:lang w:val="ar_AE" w:bidi="ar_AE"/>
        </w:rPr>
        <w:t xml:space="preserve">انظر </w:t>
      </w:r>
      <w:r>
        <w:rPr>
          <w:rtl/>
          <w:cs/>
          <w:lang w:val="ar_AE" w:bidi="ar_AE"/>
        </w:rPr>
        <w:t>صعود إشعياء (أعلاه).</w:t>
      </w:r>
    </w:p>
    <w:p>
      <w:pPr>
        <w:pStyle w:val="Heading4"/>
        <w:bidi/>
      </w:pPr>
      <w:r>
        <w:rPr>
          <w:rtl/>
          <w:cs/>
          <w:lang w:val="ar_AE" w:bidi="ar_AE"/>
        </w:rPr>
        <w:t>عهد يساكر</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نهاية العالم ليعقوب</w:t>
      </w:r>
    </w:p>
    <w:p>
      <w:pPr>
        <w:bidi/>
      </w:pPr>
      <w:r>
        <w:rPr>
          <w:rtl/>
          <w:cs/>
          <w:lang w:val="ar_AE" w:bidi="ar_AE"/>
        </w:rPr>
      </w:r>
      <w:r>
        <w:rPr>
          <w:rtl/>
          <w:cs/>
          <w:lang w:val="ar_AE" w:bidi="ar_AE"/>
        </w:rPr>
        <w:t>كان هناك رؤيتان غنوصيتان ليعقوب (مُسماتان "الأولى" و"الثانية"). الأولى، التي تغطي أكثر من 20 صفحة من النص، تدعي أنها وحي من الرب، بعضها قبل الصلب وبعضها بعده، ليعقوب، أخيه، الذي كان يُعرف أيضًا بيعقوب البار. الوثيقتان المشار إليهما باسم رؤيا يعقوب موجودتان في المخطوطة الخامسة من أدب نجع حمادي الذي اكتُشف في عام 1945 في مصر غرب نهر النيل مقابل مدينة شينوبوسكيون وتختلفان عن كتاب يعقوب السري، الذي يُدرج في الكتابات الأبوكريفية للعهد الجديد. الرؤيا الثانية المكونة من 20 صفحة من النص القبطي هي على ما يبدو خطاب ألقاه يعقوب البار على الدرجة الخامسة من المعبد وتحتوي على العديد من الإشارات إلى أو أصداء من الكتابات المقدسة القانونية. ينتهي العمل بإلقاء الجموع ليعقوب من المعبد ورجمه بطريقة تذكر باستشهاد ستيفانوس.</w:t>
      </w:r>
    </w:p>
    <w:p>
      <w:pPr>
        <w:pStyle w:val="Heading4"/>
        <w:bidi/>
      </w:pPr>
      <w:r>
        <w:rPr>
          <w:rtl/>
          <w:cs/>
          <w:lang w:val="ar_AE" w:bidi="ar_AE"/>
        </w:rPr>
        <w:t>صعود يعقوب</w:t>
      </w:r>
    </w:p>
    <w:p>
      <w:pPr>
        <w:bidi/>
      </w:pPr>
      <w:r>
        <w:rPr>
          <w:rtl/>
          <w:cs/>
          <w:lang w:val="ar_AE" w:bidi="ar_AE"/>
        </w:rPr>
      </w:r>
      <w:r>
        <w:rPr>
          <w:rtl/>
          <w:cs/>
          <w:lang w:val="ar_AE" w:bidi="ar_AE"/>
        </w:rPr>
        <w:t xml:space="preserve">الكتاب المفقود المذكور فقط من قبل إبيفانيوس (أسقف جزيرة سلاميس اليونانية) في عمله في القرن الرابع </w:t>
      </w:r>
      <w:r>
        <w:rPr>
          <w:i/>
          <w:rtl/>
          <w:cs/>
          <w:lang w:val="ar_AE" w:bidi="ar_AE"/>
        </w:rPr>
        <w:t>دحض جميع الهرطقات.</w:t>
      </w:r>
      <w:r>
        <w:rPr>
          <w:rtl/>
          <w:cs/>
          <w:lang w:val="ar_AE" w:bidi="ar_AE"/>
        </w:rPr>
        <w:t xml:space="preserve"> وفقًا لإبيفانيوس، كان يستخدم الأبيونيون، وهم طائفة يهودية مسيحية صارمة الزهد، كتاب صعود يعقوب. كان الكتاب يمثل يعقوب، شقيق يسوع، على أنه تحدث ضد الهيكل والذبائح. وأعلن أن الرسول بولس كان يونانيًا ذهب إلى القدس، وسعى للزواج من ابنة الكاهن الأعظم، ولهذا الغرض أصبح دخيلًا وتم ختانه. وعندما لم يفز بالشابة، هاجم السبت والشريعة والختان.</w:t>
      </w:r>
    </w:p>
    <w:p>
      <w:pPr>
        <w:bidi/>
      </w:pPr>
      <w:r>
        <w:rPr>
          <w:rtl/>
          <w:cs/>
          <w:lang w:val="ar_AE" w:bidi="ar_AE"/>
        </w:rPr>
      </w:r>
      <w:r>
        <w:rPr>
          <w:rtl/>
          <w:cs/>
          <w:lang w:val="ar_AE" w:bidi="ar_AE"/>
        </w:rPr>
        <w:t xml:space="preserve">في تعليق على رسالة غلاطية (1865)، اقترح ج. ب. لايتفوت أن عنوان الكتاب يشير إلى صعود يعقوب درجات المعبد، حيث كان يخاطب الناس. كما اقترح لايتفوت أن موت يعقوب كان الذروة الكبرى للصعود. وفقًا لاقتباس من الكاتب المسيحي المبكر هيجيسيبيوس (كما هو مسجل في </w:t>
      </w:r>
      <w:r>
        <w:rPr>
          <w:i/>
          <w:rtl/>
          <w:cs/>
          <w:lang w:val="ar_AE" w:bidi="ar_AE"/>
        </w:rPr>
        <w:t>التاريخ الكنسي</w:t>
      </w:r>
      <w:r>
        <w:rPr>
          <w:rtl/>
          <w:cs/>
          <w:lang w:val="ar_AE" w:bidi="ar_AE"/>
        </w:rPr>
        <w:t xml:space="preserve"> لأوسابيوس)، تم إلقاء يعقوب إلى موته من قمة المعبد.</w:t>
      </w:r>
    </w:p>
    <w:p>
      <w:pPr>
        <w:pStyle w:val="Heading4"/>
        <w:bidi/>
      </w:pPr>
      <w:r>
        <w:rPr>
          <w:rtl/>
          <w:cs/>
          <w:lang w:val="ar_AE" w:bidi="ar_AE"/>
        </w:rPr>
        <w:t>الإنجيل الأول ليعقوب</w:t>
      </w:r>
    </w:p>
    <w:p>
      <w:pPr>
        <w:bidi/>
      </w:pPr>
      <w:r>
        <w:rPr>
          <w:rtl/>
          <w:cs/>
          <w:lang w:val="ar_AE" w:bidi="ar_AE"/>
        </w:rPr>
      </w:r>
      <w:r>
        <w:rPr>
          <w:rtl/>
          <w:cs/>
          <w:lang w:val="ar_AE" w:bidi="ar_AE"/>
        </w:rPr>
        <w:t>هذه "الإنجيل" المشكوك فيه الذي يروي عن الزواج الرمزي وحمل مريم وعن ولادة يسوع وطفولته وسنوات مراهقته. تم اكتشاف هذا الكتاب المشكوك فيه في القرن السادس عشر بواسطة غيوم بوستل.</w:t>
      </w:r>
    </w:p>
    <w:p>
      <w:pPr>
        <w:pStyle w:val="Heading4"/>
        <w:bidi/>
      </w:pPr>
      <w:r>
        <w:rPr>
          <w:rtl/>
          <w:cs/>
          <w:lang w:val="ar_AE" w:bidi="ar_AE"/>
        </w:rPr>
        <w:t>عهد أيوب</w:t>
      </w:r>
    </w:p>
    <w:p>
      <w:pPr>
        <w:bidi/>
      </w:pPr>
      <w:r>
        <w:rPr>
          <w:rtl/>
          <w:cs/>
          <w:lang w:val="ar_AE" w:bidi="ar_AE"/>
        </w:rPr>
      </w:r>
      <w:r>
        <w:rPr>
          <w:rtl/>
          <w:cs/>
          <w:lang w:val="ar_AE" w:bidi="ar_AE"/>
        </w:rPr>
        <w:t>الأدب الرؤيوي الذي يشبه الكتاب المقدس سفر أيوب. من المحتمل أن الكتاب كُتب باليونانية في القرن الثاني الميلادي. نظرًا لعدم وجود فكر مسيحي فيه، فمن المحتمل أنه كُتب بواسطة يهودي.</w:t>
      </w:r>
    </w:p>
    <w:p>
      <w:pPr>
        <w:bidi/>
      </w:pPr>
      <w:r>
        <w:rPr>
          <w:rtl/>
          <w:cs/>
          <w:lang w:val="ar_AE" w:bidi="ar_AE"/>
        </w:rPr>
      </w:r>
      <w:r>
        <w:rPr>
          <w:rtl/>
          <w:cs/>
          <w:lang w:val="ar_AE" w:bidi="ar_AE"/>
        </w:rPr>
        <w:t>في الفصول 1–45، أيوب هو المتحدث. يدرك أن معبدًا قريبًا قد تم تدنيسه بتقديم تضحيات للشيطان فيه. عندما يدمر أيوب المعبد، يهدده الشيطان. يأتي أصدقاء أيوب لتعزيته لكن خطبهم مختصرة جدًا. يُمثل أليهو كمتحدث باسم الشيطان ويكسب استياء الله. لكن أيوب يضحي من أجل أصدقائه الثلاثة. يتزوج مرة أخرى وينجب سبعة أبناء وثلاث بنات، الذين يرثون ثروته. الفصول 46–51، التي يتحدث فيها شقيق أيوب، تختتم السرد.</w:t>
      </w:r>
    </w:p>
    <w:p>
      <w:pPr>
        <w:pStyle w:val="Heading4"/>
        <w:bidi/>
      </w:pPr>
      <w:r>
        <w:rPr>
          <w:rtl/>
          <w:cs/>
          <w:lang w:val="ar_AE" w:bidi="ar_AE"/>
        </w:rPr>
        <w:t>حياة يوحنا المعمدان</w:t>
      </w:r>
    </w:p>
    <w:p>
      <w:pPr>
        <w:bidi/>
      </w:pPr>
      <w:r>
        <w:rPr>
          <w:rtl/>
          <w:cs/>
          <w:lang w:val="ar_AE" w:bidi="ar_AE"/>
        </w:rPr>
      </w:r>
      <w:r>
        <w:rPr>
          <w:rtl/>
          <w:cs/>
          <w:lang w:val="ar_AE" w:bidi="ar_AE"/>
        </w:rPr>
        <w:t>حساب أسطوري يُفترض أنه كتبه سيرابيون يتناول الحياة المبكرة ليوحنا المعمدان وخاصة وفاة والدته، إليصابات. بينما كان يسوع يعيش مع والديه في مصر، تموت إليصابات في نفس اليوم الذي يموت فيه هيرودس الكبير. يوحنا، الذي هو مجرد صبي صغير، لا يعرف كيف يدفنها. السحب تجلب يسوع، مريم، وسالومي الذين يغسلون الجسد. يتم حفر القبر بواسطة ميخائيل وجبرائيل، الذين يجلبون أيضًا أرواح زكريا وسمعان. ثم يُترك يوحنا لينمو في الصحراء تحت رعاية الملائكة، بينما ترفع السحب يسوع ومريم إلى الناصرة حيث يعيشون.</w:t>
      </w:r>
    </w:p>
    <w:p>
      <w:pPr>
        <w:pStyle w:val="Heading4"/>
        <w:bidi/>
      </w:pPr>
      <w:r>
        <w:rPr>
          <w:rtl/>
          <w:cs/>
          <w:lang w:val="ar_AE" w:bidi="ar_AE"/>
        </w:rPr>
        <w:t>سفر يوحنا الإنجيلي</w:t>
      </w:r>
    </w:p>
    <w:p>
      <w:pPr>
        <w:bidi/>
      </w:pPr>
      <w:r>
        <w:rPr>
          <w:rtl/>
          <w:cs/>
          <w:lang w:val="ar_AE" w:bidi="ar_AE"/>
        </w:rPr>
      </w:r>
      <w:r>
        <w:rPr>
          <w:rtl/>
          <w:cs/>
          <w:lang w:val="ar_AE" w:bidi="ar_AE"/>
        </w:rPr>
        <w:t>تم استخدام هذا الكتابة بشكل واسع من قبل الألبيجنسيين وكان يُعتبر عمومًا أنه نشأ من البوغوميل قبلهم. كُتب في شكل أسئلة وأجوبة يُفترض أنها جاءت من الرسول يوحنا بينما كان يتكئ على صدر يسوع في العشاء الأخير. هذا النمط من الأسئلة والأجوبة موجود في كتابات غنوصية أخرى مبكرة، وخاصة إنجيل برثولماوس.</w:t>
      </w:r>
    </w:p>
    <w:p>
      <w:pPr>
        <w:bidi/>
      </w:pPr>
      <w:r>
        <w:rPr>
          <w:rtl/>
          <w:cs/>
          <w:lang w:val="ar_AE" w:bidi="ar_AE"/>
        </w:rPr>
      </w:r>
      <w:r>
        <w:rPr>
          <w:rtl/>
          <w:cs/>
          <w:lang w:val="ar_AE" w:bidi="ar_AE"/>
        </w:rPr>
        <w:t>الكتابة تحتوي على لاهوت غنوصي. إنها تصور عالماً خلقه الشيطان وليس الله. لم يولد المسيح من مريم بل كان ملاكاً أُرسل إلى الأرض. لقد "دخل من الأذن وخرج من الأذن" لمريم. يوحنا المعمدان أُرسل من قبل الشيطان، وتلاميذه (الكنيسة الكاثوليكية الرومانية) ليسوا تلاميذ المسيح. المعمودية وعشاء الرب على ما يبدو بلا قيمة.</w:t>
      </w:r>
    </w:p>
    <w:p>
      <w:pPr>
        <w:bidi/>
      </w:pPr>
      <w:r>
        <w:rPr>
          <w:rtl/>
          <w:cs/>
          <w:lang w:val="ar_AE" w:bidi="ar_AE"/>
        </w:rPr>
      </w:r>
      <w:r>
        <w:rPr>
          <w:rtl/>
          <w:cs/>
          <w:lang w:val="ar_AE" w:bidi="ar_AE"/>
        </w:rPr>
        <w:t xml:space="preserve">النص محفوظ فقط باللاتينية وفي شكله الحالي ليس أقدم من القرن الثاني عشر. يمكن العثور على ترجمة إنجليزية ملائمة في M. R. James، </w:t>
      </w:r>
      <w:r>
        <w:rPr>
          <w:i/>
          <w:rtl/>
          <w:cs/>
          <w:lang w:val="ar_AE" w:bidi="ar_AE"/>
        </w:rPr>
        <w:t>The Apocryphal NT</w:t>
      </w:r>
      <w:r>
        <w:rPr>
          <w:rtl/>
          <w:cs/>
          <w:lang w:val="ar_AE" w:bidi="ar_AE"/>
        </w:rPr>
        <w:t xml:space="preserve"> (1924).</w:t>
      </w:r>
    </w:p>
    <w:p>
      <w:pPr>
        <w:pStyle w:val="Heading4"/>
        <w:bidi/>
      </w:pPr>
      <w:r>
        <w:rPr>
          <w:rtl/>
          <w:cs/>
          <w:lang w:val="ar_AE" w:bidi="ar_AE"/>
        </w:rPr>
        <w:t>صلاة يوسف</w:t>
      </w:r>
    </w:p>
    <w:p>
      <w:pPr>
        <w:bidi/>
      </w:pPr>
      <w:r>
        <w:rPr>
          <w:rtl/>
          <w:cs/>
          <w:lang w:val="ar_AE" w:bidi="ar_AE"/>
        </w:rPr>
      </w:r>
      <w:r>
        <w:rPr>
          <w:rtl/>
          <w:cs/>
          <w:lang w:val="ar_AE" w:bidi="ar_AE"/>
        </w:rPr>
        <w:t>العمل اليهودي الرؤيوي. نال دعاء يوسف استحسان أوريجانوس، وهو عالم كنسي مبكر، كوثيقة "لا ينبغي الاستهانة بها". توفر اقتباسات أوريجانوس تقريبًا المعلومات الوحيدة الباقية عن العمل، لذا فإن محتواه الكامل وأهميته غير واضحين. تضع قائمة قديمة من الكتابات الأبوكريفية والكتابية العهد القديم دعاء يوسف في المرتبة الثالثة وتذكر طوله بـ 1100 آية. تتعلق اقتباسات أوريجانوس بشكل رئيسي بوالد يوسف، يعقوب. يعقوب موجود في شكل ملاك، يحمل الاسم الذي أعطي له، إسرائيل. هو المتحدث في الشذرات المقتبسة ويتنبأ بمصير البشرية. يصف كيف التقى بأوريئيل في رحلة إلى بلاد ما بين النهرين وكيف تصارع معه أوريئيل، مدعيًا أنه أعظم الملائكة. كان الشاعر الرؤيوي يفكر في قصة مصارعة يعقوب الغامضة في يبوق (</w:t>
      </w:r>
      <w:r>
        <w:rPr>
          <w:rtl/>
          <w:cs/>
          <w:lang w:val="ar_AE" w:bidi="ar_AE"/>
        </w:rPr>
        <w:t>تك 32:22–29</w:t>
      </w:r>
      <w:r>
        <w:rPr>
          <w:rtl/>
          <w:cs/>
          <w:lang w:val="ar_AE" w:bidi="ar_AE"/>
        </w:rPr>
        <w:t xml:space="preserve">) ومقاطع مثل </w:t>
      </w:r>
      <w:r>
        <w:rPr>
          <w:rtl/>
          <w:cs/>
          <w:lang w:val="ar_AE" w:bidi="ar_AE"/>
        </w:rPr>
        <w:t>دانيال 10:13</w:t>
      </w:r>
      <w:r>
        <w:rPr>
          <w:rtl/>
          <w:cs/>
          <w:lang w:val="ar_AE" w:bidi="ar_AE"/>
        </w:rPr>
        <w:t>. لأن يعقوب يدعي أنه "البكر من جميع الكائنات الحية" وبالتالي رئيس جميع الملائكة، يتحداه أوريئيل.</w:t>
      </w:r>
    </w:p>
    <w:p>
      <w:pPr>
        <w:pStyle w:val="Heading4"/>
        <w:bidi/>
      </w:pPr>
      <w:r>
        <w:rPr>
          <w:rtl/>
          <w:cs/>
          <w:lang w:val="ar_AE" w:bidi="ar_AE"/>
        </w:rPr>
        <w:t>عهد يوسف</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تاريخ يوسف النجار</w:t>
      </w:r>
    </w:p>
    <w:p>
      <w:pPr>
        <w:bidi/>
      </w:pPr>
      <w:r>
        <w:rPr>
          <w:rtl/>
          <w:cs/>
          <w:lang w:val="ar_AE" w:bidi="ar_AE"/>
        </w:rPr>
      </w:r>
      <w:r>
        <w:rPr>
          <w:rtl/>
          <w:cs/>
          <w:lang w:val="ar_AE" w:bidi="ar_AE"/>
        </w:rPr>
        <w:t>وثيقة تمجد والد يسوع الأرضي وتروج لعبادة يوسف. كلمات في الفصل 18 من تاريخ يوسف تدعم تاريخًا من القرن الرابع لها. هناك يقول يسوع لأمه، "يجب عليك أيضًا أن تبحثي عن نفس نهاية الحياة مثل باقي البشر." بحلول القرن الخامس، كانت عقيدة "صعود العذراء" منتشرة على نطاق واسع.</w:t>
      </w:r>
    </w:p>
    <w:p>
      <w:pPr>
        <w:bidi/>
      </w:pPr>
      <w:r>
        <w:rPr>
          <w:rtl/>
          <w:cs/>
          <w:lang w:val="ar_AE" w:bidi="ar_AE"/>
        </w:rPr>
      </w:r>
      <w:r>
        <w:rPr>
          <w:rtl/>
          <w:cs/>
          <w:lang w:val="ar_AE" w:bidi="ar_AE"/>
        </w:rPr>
        <w:t>الوثيقة، المشتقة من إنجيل يعقوب الأولي، كانت ملوثة بالغنوصية وغيرها من المعتقدات الدينية في مصر، البلد الذي كتبت فيه. وهي موجودة باللغة القبطية والعربية وأيضًا في ترجمة من القرن الرابع للنص القبطي.</w:t>
      </w:r>
    </w:p>
    <w:p>
      <w:pPr>
        <w:bidi/>
      </w:pPr>
      <w:r>
        <w:rPr>
          <w:rtl/>
          <w:cs/>
          <w:lang w:val="ar_AE" w:bidi="ar_AE"/>
        </w:rPr>
      </w:r>
      <w:r>
        <w:rPr>
          <w:rtl/>
          <w:cs/>
          <w:lang w:val="ar_AE" w:bidi="ar_AE"/>
        </w:rPr>
        <w:t>تاريخ يوسف النجار يدعي أنه يعطي حسابًا لحياة يوسف وموته النموذجي في سن 111. القصة يُزعم أنها رواها يسوع لتلاميذه على جبل الزيتون. يوسف، النجار (</w:t>
      </w:r>
      <w:r>
        <w:rPr>
          <w:rtl/>
          <w:cs/>
          <w:lang w:val="ar_AE" w:bidi="ar_AE"/>
        </w:rPr>
        <w:t>متى 13:55</w:t>
      </w:r>
      <w:r>
        <w:rPr>
          <w:rtl/>
          <w:cs/>
          <w:lang w:val="ar_AE" w:bidi="ar_AE"/>
        </w:rPr>
        <w:t>)، هو أرمل متقدم في السن عندما يتزوج مريم، التي تبلغ من العمر 12 عامًا فقط. (كان لديه ستة أطفال من زواج سابق.) يُدفن يوسف وفقًا لطقوس عبادة أوزوريس المصرية بعد أن يلقي يسوع تأبينًا.</w:t>
      </w:r>
    </w:p>
    <w:p>
      <w:pPr>
        <w:pStyle w:val="Heading4"/>
        <w:bidi/>
      </w:pPr>
      <w:r>
        <w:rPr>
          <w:rtl/>
          <w:cs/>
          <w:lang w:val="ar_AE" w:bidi="ar_AE"/>
        </w:rPr>
        <w:t>سفر اليوبيلات</w:t>
      </w:r>
    </w:p>
    <w:p>
      <w:pPr>
        <w:bidi/>
      </w:pPr>
      <w:r>
        <w:rPr>
          <w:rtl/>
          <w:cs/>
          <w:lang w:val="ar_AE" w:bidi="ar_AE"/>
        </w:rPr>
      </w:r>
      <w:r>
        <w:rPr>
          <w:rtl/>
          <w:cs/>
          <w:lang w:val="ar_AE" w:bidi="ar_AE"/>
        </w:rPr>
        <w:t>اليوبيلات هو عمل مزيف من النصف الأخير من القرن الثاني قبل الميلاد خلال فترة المكابيين. إنه مصدر لا يقدر بثمن لفهم البيئة في العصر الذي سبق إطلاق الكنيسة المسيحية. يقف اليوبيلات مع كتاب أخنوخ ووصايا الآباء الاثني عشر كأهم الأدبيات العبرية أو الآرامية في ذلك الوقت. مثل هذه الأعمال، تم ترجمتها إلى اليونانية واستخدمها آباء الكنيسة. على الأرجح، كتب اليوبيلات بالعبرية لأنه يدعي أنه من تأليف موسى ولأن بيئته الوطنية المكابية تتطلب ذلك. تدعم شظايا 10 مخطوطات بالعبرية التي وجدت في قمران الأطروحة التي تقول إنه كان في الأصل بتلك اللغة.</w:t>
      </w:r>
    </w:p>
    <w:p>
      <w:pPr>
        <w:bidi/>
      </w:pPr>
      <w:r>
        <w:rPr>
          <w:rtl/>
          <w:cs/>
          <w:lang w:val="ar_AE" w:bidi="ar_AE"/>
        </w:rPr>
      </w:r>
      <w:r>
        <w:rPr>
          <w:rtl/>
          <w:cs/>
          <w:lang w:val="ar_AE" w:bidi="ar_AE"/>
        </w:rPr>
        <w:t>يشار إلى العمل من قبل الكتاب اليونانيين اللاحقين الذين يتبعون المصادر العبرية باسم "اليوبيلات" و"التكوين الصغير (الأصغر)". كما يُطلق عليه أيضًا "رؤيا موسى" و"وصية موسى". في أشكال منقحة، تم تسميته "كتاب بنات آدم" و"حياة آدم".</w:t>
      </w:r>
    </w:p>
    <w:p>
      <w:pPr>
        <w:bidi/>
      </w:pPr>
      <w:r>
        <w:rPr>
          <w:rtl/>
          <w:cs/>
          <w:lang w:val="ar_AE" w:bidi="ar_AE"/>
        </w:rPr>
      </w:r>
      <w:r>
        <w:rPr>
          <w:rtl/>
          <w:cs/>
          <w:lang w:val="ar_AE" w:bidi="ar_AE"/>
        </w:rPr>
        <w:t xml:space="preserve">المخطوطات الكاملة المكونة من خمسين فصلاً موجودة في ستة نصوص إثيوبية، منها نصوص القرنين الخامس والسادس هي الأفضل. النص اللاتيني ذو قيمة ولكنه جزئي ولا تبقى سوى بعض الشظايا من النسخة اليونانية. الشظايا العبرية التي وجدت في قمران ذات أهمية خاصة لأنها من فترة الكتابة الأصلية. تمتلك المكتبة الوطنية "إثيوبيين 51" و"إثيوبيين 160". يمتلك المتحف البريطاني </w:t>
      </w:r>
      <w:r>
        <w:rPr>
          <w:i/>
          <w:rtl/>
          <w:cs/>
          <w:lang w:val="ar_AE" w:bidi="ar_AE"/>
        </w:rPr>
        <w:t>كوفالي،</w:t>
      </w:r>
      <w:r>
        <w:rPr>
          <w:rtl/>
          <w:cs/>
          <w:lang w:val="ar_AE" w:bidi="ar_AE"/>
        </w:rPr>
        <w:t xml:space="preserve"> أو </w:t>
      </w:r>
      <w:r>
        <w:rPr>
          <w:i/>
          <w:rtl/>
          <w:cs/>
          <w:lang w:val="ar_AE" w:bidi="ar_AE"/>
        </w:rPr>
        <w:t>كتاب اليوبيلات،</w:t>
      </w:r>
      <w:r>
        <w:rPr>
          <w:rtl/>
          <w:cs/>
          <w:lang w:val="ar_AE" w:bidi="ar_AE"/>
        </w:rPr>
        <w:t xml:space="preserve"> و</w:t>
      </w:r>
      <w:r>
        <w:rPr>
          <w:i/>
          <w:rtl/>
          <w:cs/>
          <w:lang w:val="ar_AE" w:bidi="ar_AE"/>
        </w:rPr>
        <w:t>إينوك.</w:t>
      </w:r>
    </w:p>
    <w:p>
      <w:pPr>
        <w:bidi/>
      </w:pPr>
      <w:r>
        <w:rPr>
          <w:rtl/>
          <w:cs/>
          <w:lang w:val="ar_AE" w:bidi="ar_AE"/>
        </w:rPr>
      </w:r>
      <w:r>
        <w:rPr>
          <w:rtl/>
          <w:cs/>
          <w:lang w:val="ar_AE" w:bidi="ar_AE"/>
        </w:rPr>
        <w:t>يدعي مؤلف سفر اليوبيلات أن مصدر تعاليمه هو وحي مباشر. لقد تحدث الله إلى موسى في أسفار موسى الخمسة في "الشريعة الصغرى" في هذا "الكتاب الصغير من التكوين". في سيناء، تواصل الله مع موسى بواسطة "ملاك الحضور" قائلاً للملاك، "اكتب لموسى من بداية الخلق حتى يتم بناء مقدسي بينهم إلى الأبد" (1:27). هذا مكمل لـ "الشريعة الأولى" (6:22).</w:t>
      </w:r>
    </w:p>
    <w:p>
      <w:pPr>
        <w:bidi/>
      </w:pPr>
      <w:r>
        <w:rPr>
          <w:rtl/>
          <w:cs/>
          <w:lang w:val="ar_AE" w:bidi="ar_AE"/>
        </w:rPr>
      </w:r>
      <w:r>
        <w:rPr>
          <w:rtl/>
          <w:cs/>
          <w:lang w:val="ar_AE" w:bidi="ar_AE"/>
        </w:rPr>
        <w:t>بعد مقدمة قصيرة، يتبع كتاب اليوبيلات نص سفر التكوين وسفر الخروج حتى 14:31. هذا المعالجة المدراشية للمواد الخماسية تحاول أن تظهر أن البطريركية التزمت بالقانون حتى قبل موسى. هدف المؤلف هو تعزيز اليهودية الكلاسيكية في مواجهة التدخلات الجادة للثقافة الهلنستية بين الشعوب اليهودية. في القيام بذلك، لا يتردد المؤلف في الإضافة والحذف من تاريخ الخماسي. يتم تزيين البطاركة بكل الطرق. أي شيء أظهر ضعفهم وخطاياهم تمت إزالته وإدراج محتوى أسطوري لتمجيد هؤلاء الآباء. البطاركة هم منبع الثقافة. أخترع أخنوخ الكتابة؛ نوح، الطب؛ إبراهيم، الحرث.</w:t>
      </w:r>
    </w:p>
    <w:p>
      <w:pPr>
        <w:bidi/>
      </w:pPr>
      <w:r>
        <w:rPr>
          <w:rtl/>
          <w:cs/>
          <w:lang w:val="ar_AE" w:bidi="ar_AE"/>
        </w:rPr>
      </w:r>
      <w:r>
        <w:rPr>
          <w:rtl/>
          <w:cs/>
          <w:lang w:val="ar_AE" w:bidi="ar_AE"/>
        </w:rPr>
        <w:t xml:space="preserve">بالاستناد إلى </w:t>
      </w:r>
      <w:r>
        <w:rPr>
          <w:rtl/>
          <w:cs/>
          <w:lang w:val="ar_AE" w:bidi="ar_AE"/>
        </w:rPr>
        <w:t>سفر اللاويين 25:8–12</w:t>
      </w:r>
      <w:r>
        <w:rPr>
          <w:rtl/>
          <w:cs/>
          <w:lang w:val="ar_AE" w:bidi="ar_AE"/>
        </w:rPr>
        <w:t>، يركز العمل على أهمية الرقم سبعة. يتم ترتيب التاريخ من آدم إلى موسى وفقًا لدورات من سبعة. تم الكشف عن هذه الطريقة في تقسيم التاريخ إلى فترات اليوبيل لموسى في سيناء وبالتالي لها تأييد إلهي وفي الواقع هي مفروضة. الفلسفة التاريخية التي تنبثق من هذا ترى الله يتصرف بسيادة وبشكل فريد في إسرائيل بتمييز عن علاقته بالعالم الأممي. الأمم الأخرى تحكمها الملائكة ولكن ليس إسرائيل، التي هي تحت رعاية الله مباشرة (اليوبيلات 15:31 وما يليها).</w:t>
      </w:r>
    </w:p>
    <w:p>
      <w:pPr>
        <w:bidi/>
      </w:pPr>
      <w:r>
        <w:rPr>
          <w:rtl/>
          <w:cs/>
          <w:lang w:val="ar_AE" w:bidi="ar_AE"/>
        </w:rPr>
      </w:r>
      <w:r>
        <w:rPr>
          <w:rtl/>
          <w:cs/>
          <w:lang w:val="ar_AE" w:bidi="ar_AE"/>
        </w:rPr>
        <w:t>الجدل الذي يثيره سفر اليوبيلات ضد التقويم القمري (6:36–38) وقبوله للتقويم الشمسي هو جانب آخر من السعي للإصلاح العميق الذي سيطهر إسرائيل. يجب أن تكون إسرائيل مكرسة لله بكل الطرق دون أي اختلاط في الزواج أو الجلوس على المائدة مع الأمم. هناك صرامة مفاجئة مطلوبة في حفظ السبت (50:1–13). يتم فرض عقوبة الموت على الذين يسافرون، يشترون أو يبيعون، يسحبون الماء، يحملون الأثقال، يصطادون المخلوقات، أو يمارسون العلاقات الزوجية في يوم السبت. هذه تتجاوز بكثير المتطلبات الكتابية وتنتمي إلى ذلك الوسط الذي أنتج مجتمع قمران والأسينيين.</w:t>
      </w:r>
    </w:p>
    <w:p>
      <w:pPr>
        <w:bidi/>
      </w:pPr>
      <w:r>
        <w:rPr>
          <w:rtl/>
          <w:cs/>
          <w:lang w:val="ar_AE" w:bidi="ar_AE"/>
        </w:rPr>
      </w:r>
      <w:r>
        <w:rPr>
          <w:rtl/>
          <w:cs/>
          <w:lang w:val="ar_AE" w:bidi="ar_AE"/>
        </w:rPr>
        <w:t>إعلان الملاك الحاضر يحتوي على حقيقة إسكاتولوجية واضحة ولكن محدودة. يحتوي سفر اليوبيلات على توقع بإنشاء فوري للعصر المسياني. ومع ذلك، فإن التركيز كله هو أن الأغراض الأخلاقية والثقافية هي الأهم.</w:t>
      </w:r>
    </w:p>
    <w:p>
      <w:pPr>
        <w:pStyle w:val="Heading4"/>
        <w:bidi/>
      </w:pPr>
      <w:r>
        <w:rPr>
          <w:rtl/>
          <w:cs/>
          <w:lang w:val="ar_AE" w:bidi="ar_AE"/>
        </w:rPr>
        <w:t>عهد يهوذا</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إنجيل يهوذا الإسخريوطي</w:t>
      </w:r>
    </w:p>
    <w:p>
      <w:pPr>
        <w:bidi/>
      </w:pPr>
      <w:r>
        <w:rPr>
          <w:rtl/>
          <w:cs/>
          <w:lang w:val="ar_AE" w:bidi="ar_AE"/>
        </w:rPr>
      </w:r>
      <w:r>
        <w:rPr>
          <w:rtl/>
          <w:cs/>
          <w:lang w:val="ar_AE" w:bidi="ar_AE"/>
        </w:rPr>
        <w:t>كتابة غنوصية قديمة جدًا ربما أنتجتها طائفة القينيين. بما أنها لم تُحفظ لنا اليوم، نعرفها فقط من خلال الاقتباسات في كتابات المسيحيين الأوائل، وخاصة إيريناوس. لذا، يجب أن تكون قد كُتبت قبل منتصف القرن الثاني الميلادي. من المحتمل أنها احتوت على مجموعة من العقائد السرية التي يُزعم أنها كُشفت بواسطة يهوذا الإسخريوطي، ملخصة حقيقة المعرفة الفائقة والكاملة التي يُفترض أنها كُشفت لهذه الطائفة من الغنوصيين. يوضح الإنجيل "سر الخيانة"، موضحًا كيف أن يهوذا من خلال خيانته جعل خلاص البشرية جمعاء ممكنًا. تم تحقيق ذلك من خلال إحباطه لتدمير الحقيقة التي أعلنها المسيح أو من خلال إحباطه لمخططات القوى الشريرة، الأرشيون، الذين أرادوا منع صلب المسيح لأنهم كانوا يعلمون أنها ستدمر قوتهم الشريرة.</w:t>
      </w:r>
    </w:p>
    <w:p>
      <w:pPr>
        <w:pStyle w:val="Heading4"/>
        <w:bidi/>
      </w:pPr>
      <w:r>
        <w:rPr>
          <w:rtl/>
          <w:cs/>
          <w:lang w:val="ar_AE" w:bidi="ar_AE"/>
        </w:rPr>
        <w:t>رسالة لنتولوس</w:t>
      </w:r>
    </w:p>
    <w:p>
      <w:pPr>
        <w:bidi/>
      </w:pPr>
      <w:r>
        <w:rPr>
          <w:rtl/>
          <w:cs/>
          <w:lang w:val="ar_AE" w:bidi="ar_AE"/>
        </w:rPr>
      </w:r>
      <w:r>
        <w:rPr>
          <w:rtl/>
          <w:cs/>
          <w:lang w:val="ar_AE" w:bidi="ar_AE"/>
        </w:rPr>
        <w:t>يقال إن لينتولوس، الذي كان ظاهريًا سلفًا لبونتيوس بيلاتوس، قد أعد تقريرًا لمجلس الشيوخ الروماني يعرف برسالة لينتولوس. وقد تضمن فيه وصفًا تفصيليًا ليسوع: "طويل ووسيم، وجهه يلهم التبجيل مع الحب والخوف، شعره داكن، لامع، مجعد، مفروق من الوسط، وجهه ذو احمرار دقيق. … " إن صحة الرسالة مشكوك فيها للغاية.</w:t>
      </w:r>
    </w:p>
    <w:p>
      <w:pPr>
        <w:pStyle w:val="Heading4"/>
        <w:bidi/>
      </w:pPr>
      <w:r>
        <w:rPr>
          <w:rtl/>
          <w:cs/>
          <w:lang w:val="ar_AE" w:bidi="ar_AE"/>
        </w:rPr>
        <w:t>عهد لاوي</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حياة آدم وحواء</w:t>
      </w:r>
    </w:p>
    <w:p>
      <w:pPr>
        <w:bidi/>
      </w:pPr>
      <w:r>
        <w:rPr>
          <w:rtl/>
          <w:cs/>
          <w:lang w:val="ar_AE" w:bidi="ar_AE"/>
        </w:rPr>
      </w:r>
      <w:r>
        <w:rPr>
          <w:rtl/>
          <w:cs/>
          <w:lang w:val="ar_AE" w:bidi="ar_AE"/>
        </w:rPr>
        <w:t>عنوان عام يُعطى لكتابة غير قانونية موجودة باليونانية واللاتينية. الكتاب ذو طبيعة يهودية، على الرغم من أن هناك نكهة مسيحية تجعل معظم العلماء يؤرخون العمل الأصلي إلى بداية العصر المسيحي. محتوى الكتاب هو توسع في القصة التوراتية لآدم وحواء.</w:t>
      </w:r>
    </w:p>
    <w:p>
      <w:pPr>
        <w:bidi/>
      </w:pPr>
      <w:r>
        <w:rPr>
          <w:rtl/>
          <w:cs/>
          <w:lang w:val="ar_AE" w:bidi="ar_AE"/>
        </w:rPr>
      </w:r>
      <w:r>
        <w:rPr>
          <w:rtl/>
          <w:cs/>
          <w:lang w:val="ar_AE" w:bidi="ar_AE"/>
        </w:rPr>
        <w:t>تبدأ النسخة اليونانية بالطرد من عدن. في حلم، ترى حواء مقتل هابيل. بعد أن مرض آدم، ذهب شيث وحواء للحصول على الزيت من شجرة الحياة. التقى ميخائيل رئيس الملائكة بشيث وأخبره أن آدم سيموت. عند وفاته، تم نقله في النهاية إلى السماء الثالثة. شهد شيث كيف دفن الملائكة والده وتلقى تعليمات حول كيفية دفن والدته، التي توفيت بعد أسبوع من آدم.</w:t>
      </w:r>
    </w:p>
    <w:p>
      <w:pPr>
        <w:bidi/>
      </w:pPr>
      <w:r>
        <w:rPr>
          <w:rtl/>
          <w:cs/>
          <w:lang w:val="ar_AE" w:bidi="ar_AE"/>
        </w:rPr>
      </w:r>
      <w:r>
        <w:rPr>
          <w:rtl/>
          <w:cs/>
          <w:lang w:val="ar_AE" w:bidi="ar_AE"/>
        </w:rPr>
        <w:t>النسخة اللاتينية تقدم معلومات إضافية. بعد الطرد من الجنة، طلبت حواء من آدم أن يقتلها ولكن بدلاً من ذلك اقترح أن يقوما بعمل توبة. ذهب آدم للوقوف في نهر الأردن لمدة 40 يومًا وذهبت حواء للوقوف في مياه الفرات لمدة 37 يومًا. أثناء وجودها هناك، تعرضت مرة أخرى لإغراء من الشيطان، الذي كان متنكراً في هيئة ملاك من نور ولكن في النهاية كشفه آدم. أوضح الشيطان الآن سبب عدائه تجاههما: عندما أمرت الملائكة بعبادة الرب، رفض أن يسجد لله وبالتالي طُرد من السماء.</w:t>
      </w:r>
    </w:p>
    <w:p>
      <w:pPr>
        <w:pStyle w:val="Heading4"/>
        <w:bidi/>
      </w:pPr>
      <w:r>
        <w:rPr>
          <w:rtl/>
          <w:cs/>
          <w:lang w:val="ar_AE" w:bidi="ar_AE"/>
        </w:rPr>
        <w:t>استشهاد متى</w:t>
      </w:r>
    </w:p>
    <w:p>
      <w:pPr>
        <w:bidi/>
      </w:pPr>
      <w:r>
        <w:rPr>
          <w:rtl/>
          <w:cs/>
          <w:lang w:val="ar_AE" w:bidi="ar_AE"/>
        </w:rPr>
      </w:r>
      <w:r>
        <w:rPr>
          <w:rtl/>
          <w:cs/>
          <w:lang w:val="ar_AE" w:bidi="ar_AE"/>
        </w:rPr>
        <w:t>قصة غير منظمة بشكل فضفاض عن استشهاد ماثيو تستعير بشكل كبير من "أعمال أندرو وماتثياس" وتفترض أن ماتثياس كان في الواقع ماثيو. الوثيقة تمثل الدافع الأدبي واللاهوتي المنخفض للنصوص الأبوكريفية اللاحقة.</w:t>
      </w:r>
    </w:p>
    <w:p>
      <w:pPr>
        <w:bidi/>
      </w:pPr>
      <w:r>
        <w:rPr>
          <w:rtl/>
          <w:cs/>
          <w:lang w:val="ar_AE" w:bidi="ar_AE"/>
        </w:rPr>
      </w:r>
      <w:r>
        <w:rPr>
          <w:rtl/>
          <w:cs/>
          <w:lang w:val="ar_AE" w:bidi="ar_AE"/>
        </w:rPr>
        <w:t>تبدأ القصة عندما يكلف يسوع ماثيو بزرع عصا في ميرنا، مدينة آكلي البشر. يقوم ماثيو بذلك بعد طرد الشيطان أسموديوس من زوجة الملك وعائلته. تتحول العصا إلى شجرة بين عشية وضحاها، ويعظ ماثيو الناس، فيصبحون "متحضرين". لكن أسموديوس يسعى للانتقام بتوجيه الملك لحرق ماثيو. تلتهم النار الأوثان الذهبية والعديد من الجنود، ثم تتحول إلى تنين وتطارد الملك، الذي يتوسل إلى ماثيو للمساعدة. لكن ماثيو يموت.</w:t>
      </w:r>
    </w:p>
    <w:p>
      <w:pPr>
        <w:bidi/>
      </w:pPr>
      <w:r>
        <w:rPr>
          <w:rtl/>
          <w:cs/>
          <w:lang w:val="ar_AE" w:bidi="ar_AE"/>
        </w:rPr>
      </w:r>
      <w:r>
        <w:rPr>
          <w:rtl/>
          <w:cs/>
          <w:lang w:val="ar_AE" w:bidi="ar_AE"/>
        </w:rPr>
        <w:t>يضع ملك نادم إلى حد ما ولكنه لم يتحول بعد جسد متى في تابوت حديدي ويغرقه سرًا في البحر. في اليوم التالي يظهر متى على البحر بحضور رجلين لامعين وطفل "جميل". أخيرًا يتحول الملك، ويعتمد، ويقبل في الكنيسة. يظهر متى ليمنح الملك اسمه الخاص ويرسمه كاهنًا وعائلته شمامسة وشماسات. ثم يصعد متى إلى السماء مع ملاكين.</w:t>
      </w:r>
    </w:p>
    <w:p>
      <w:pPr>
        <w:pStyle w:val="Heading4"/>
        <w:bidi/>
      </w:pPr>
      <w:r>
        <w:rPr>
          <w:rtl/>
          <w:cs/>
          <w:lang w:val="ar_AE" w:bidi="ar_AE"/>
        </w:rPr>
        <w:t>سفر إلداد ومداد</w:t>
      </w:r>
    </w:p>
    <w:p>
      <w:pPr>
        <w:bidi/>
      </w:pPr>
      <w:r>
        <w:rPr>
          <w:rtl/>
          <w:cs/>
          <w:lang w:val="ar_AE" w:bidi="ar_AE"/>
        </w:rPr>
      </w:r>
      <w:r>
        <w:rPr>
          <w:i/>
          <w:rtl/>
          <w:cs/>
          <w:lang w:val="ar_AE" w:bidi="ar_AE"/>
        </w:rPr>
        <w:t>انظر</w:t>
      </w:r>
      <w:r>
        <w:rPr>
          <w:rtl/>
          <w:cs/>
          <w:lang w:val="ar_AE" w:bidi="ar_AE"/>
        </w:rPr>
        <w:t xml:space="preserve"> سفر ألداد وميداد (أعلاه).</w:t>
      </w:r>
    </w:p>
    <w:p>
      <w:pPr>
        <w:pStyle w:val="Heading4"/>
        <w:bidi/>
      </w:pPr>
      <w:r>
        <w:rPr>
          <w:rtl/>
          <w:cs/>
          <w:lang w:val="ar_AE" w:bidi="ar_AE"/>
        </w:rPr>
        <w:t>صعود موسى</w:t>
      </w:r>
    </w:p>
    <w:p>
      <w:pPr>
        <w:bidi/>
      </w:pPr>
      <w:r>
        <w:rPr>
          <w:rtl/>
          <w:cs/>
          <w:lang w:val="ar_AE" w:bidi="ar_AE"/>
        </w:rPr>
      </w:r>
      <w:r>
        <w:rPr>
          <w:rtl/>
          <w:cs/>
          <w:lang w:val="ar_AE" w:bidi="ar_AE"/>
        </w:rPr>
        <w:t>أسطورة يهودية تقول إن موسى صعد إلى السماء بجسده دون أن يموت. ربما كُتبت بين 7 و30 ميلادي، وقد تكون مزيجًا من عملين سابقين، وتبدو أنها تستعير بشكل كبير من سفر التثنية. من المحتمل أن العمل أُنتج لتوفير نهاية معجزة لحياة موسى الأرضية البارزة، منسوبًا إليه تجربة مشابهة لإيليا. لكن هذه الأسطورة اليهودية تتعارض مع رواية العهد القديم عن موت موسى (</w:t>
      </w:r>
      <w:r>
        <w:rPr>
          <w:rtl/>
          <w:cs/>
          <w:lang w:val="ar_AE" w:bidi="ar_AE"/>
        </w:rPr>
        <w:t>تث 32:48–50</w:t>
      </w:r>
      <w:r>
        <w:rPr>
          <w:rtl/>
          <w:cs/>
          <w:lang w:val="ar_AE" w:bidi="ar_AE"/>
        </w:rPr>
        <w:t xml:space="preserve">; </w:t>
      </w:r>
      <w:r>
        <w:rPr>
          <w:rtl/>
          <w:cs/>
          <w:lang w:val="ar_AE" w:bidi="ar_AE"/>
        </w:rPr>
        <w:t>34:5–7</w:t>
      </w:r>
      <w:r>
        <w:rPr>
          <w:rtl/>
          <w:cs/>
          <w:lang w:val="ar_AE" w:bidi="ar_AE"/>
        </w:rPr>
        <w:t>).</w:t>
      </w:r>
    </w:p>
    <w:p>
      <w:pPr>
        <w:bidi/>
      </w:pPr>
      <w:r>
        <w:rPr>
          <w:rtl/>
          <w:cs/>
          <w:lang w:val="ar_AE" w:bidi="ar_AE"/>
        </w:rPr>
      </w:r>
      <w:r>
        <w:rPr>
          <w:rtl/>
          <w:cs/>
          <w:lang w:val="ar_AE" w:bidi="ar_AE"/>
        </w:rPr>
        <w:t>صعود موسى المفقود</w:t>
      </w:r>
    </w:p>
    <w:p>
      <w:pPr>
        <w:bidi/>
      </w:pPr>
      <w:r>
        <w:rPr>
          <w:rtl/>
          <w:cs/>
          <w:lang w:val="ar_AE" w:bidi="ar_AE"/>
        </w:rPr>
      </w:r>
      <w:r>
        <w:rPr>
          <w:rtl/>
          <w:cs/>
          <w:lang w:val="ar_AE" w:bidi="ar_AE"/>
        </w:rPr>
        <w:t>تشير ثلاثة حقائق إلى أنه كان هناك كتاب غير قانوني يحتوي على أسطورة صعود موسى: (1) تذكر القوائم المبكرة للأعمال غير القانونية عملاً بهذا العنوان؛ (2) يشير إليه عدة آباء الكنيسة؛ و (3) بضع شظايا باليونانية قد نجت.</w:t>
      </w:r>
    </w:p>
    <w:p>
      <w:pPr>
        <w:bidi/>
      </w:pPr>
      <w:r>
        <w:rPr>
          <w:rtl/>
          <w:cs/>
          <w:lang w:val="ar_AE" w:bidi="ar_AE"/>
        </w:rPr>
      </w:r>
      <w:r>
        <w:rPr>
          <w:rtl/>
          <w:cs/>
          <w:lang w:val="ar_AE" w:bidi="ar_AE"/>
        </w:rPr>
        <w:t>ظهرت العناصر التالية في العمل. كلف الله رئيس الملائكة ميخائيل بدفن جثة موسى. عارض الشيطان دفن موسى لأنه ادعى السلطة على كل المادة ولأن موسى كان قاتلاً. رد ميخائيل على ادعاءات الشيطان واتهمه بإغواء حواء في عدن. ثم شاهد يشوع وكالب حدوث رفع موسى بطريقة غريبة. بينما كانوا يشاهدون، رأوا جثة موسى الميتة مدفونة في الجبل، لكنهم رأوا أيضًا موسى نفسه في صحبة الملائكة. في الواقع مات جسد موسى، لكن موسى نفسه لم يمت.</w:t>
      </w:r>
    </w:p>
    <w:p>
      <w:pPr>
        <w:bidi/>
      </w:pPr>
      <w:r>
        <w:rPr>
          <w:rtl/>
          <w:cs/>
          <w:lang w:val="ar_AE" w:bidi="ar_AE"/>
        </w:rPr>
      </w:r>
      <w:r>
        <w:rPr>
          <w:rtl/>
          <w:cs/>
          <w:lang w:val="ar_AE" w:bidi="ar_AE"/>
        </w:rPr>
        <w:t xml:space="preserve">على الرغم من أنه يُقال غالبًا أن يهوذا (الآية </w:t>
      </w:r>
      <w:r>
        <w:rPr>
          <w:rtl/>
          <w:cs/>
          <w:lang w:val="ar_AE" w:bidi="ar_AE"/>
        </w:rPr>
        <w:t>9</w:t>
      </w:r>
      <w:r>
        <w:rPr>
          <w:rtl/>
          <w:cs/>
          <w:lang w:val="ar_AE" w:bidi="ar_AE"/>
        </w:rPr>
        <w:t xml:space="preserve">) اقتبس من "صعود موسى"، إلا أن هذا من المستحيل إثباته، ببساطة لأن الأجزاء ذات الصلة من هذا العمل لم تبقَ. أكثر ما يمكن قوله هو أن العديد من آباء الكنيسة، بما في ذلك كليمنت الإسكندري (توفي عام 215 م) وأوريجانوس (حوالي 185–254 م)، اقترحوا أن "صعود موسى" كان المصدر للرواية في </w:t>
      </w:r>
      <w:r>
        <w:rPr>
          <w:rtl/>
          <w:cs/>
          <w:lang w:val="ar_AE" w:bidi="ar_AE"/>
        </w:rPr>
        <w:t>يهوذا 1:9</w:t>
      </w:r>
      <w:r>
        <w:rPr>
          <w:rtl/>
          <w:cs/>
          <w:lang w:val="ar_AE" w:bidi="ar_AE"/>
        </w:rPr>
        <w:t xml:space="preserve">. كان لديهم كلا العملين. لدينا فقط يهوذا، لذا لا يمكننا التحقق من استنتاجاتهم. تتعقد المسألة أكثر لأن هناك عملاً آخر (انظر القسم التالي) يُسمى الآن "صعود موسى". غالبًا ما يفترض الناس أن </w:t>
      </w:r>
      <w:r>
        <w:rPr>
          <w:rtl/>
          <w:cs/>
          <w:lang w:val="ar_AE" w:bidi="ar_AE"/>
        </w:rPr>
        <w:t>يهوذا 1:9</w:t>
      </w:r>
      <w:r>
        <w:rPr>
          <w:rtl/>
          <w:cs/>
          <w:lang w:val="ar_AE" w:bidi="ar_AE"/>
        </w:rPr>
        <w:t xml:space="preserve"> هو اقتباس من ذلك الكتاب. لكنه ليس كذلك.</w:t>
      </w:r>
    </w:p>
    <w:p>
      <w:pPr>
        <w:bidi/>
      </w:pPr>
      <w:r>
        <w:rPr>
          <w:rtl/>
          <w:cs/>
          <w:lang w:val="ar_AE" w:bidi="ar_AE"/>
        </w:rPr>
      </w:r>
      <w:r>
        <w:rPr>
          <w:rtl/>
          <w:cs/>
          <w:lang w:val="ar_AE" w:bidi="ar_AE"/>
        </w:rPr>
        <w:t>صعود موسى الحالي</w:t>
      </w:r>
    </w:p>
    <w:p>
      <w:pPr>
        <w:bidi/>
      </w:pPr>
      <w:r>
        <w:rPr>
          <w:rtl/>
          <w:cs/>
          <w:lang w:val="ar_AE" w:bidi="ar_AE"/>
        </w:rPr>
      </w:r>
      <w:r>
        <w:rPr>
          <w:rtl/>
          <w:cs/>
          <w:lang w:val="ar_AE" w:bidi="ar_AE"/>
        </w:rPr>
        <w:t>هذا العمل، ربما كُتب خلال حياة يسوع، يدعي أنه وصف لتنبؤات موسى ليشوع حول مصير أمة إسرائيل. إنه مشابه لكتابات أخرى غير تاريخية ومنحولة التي كُتبت بأسماء قادة يهود عظماء.</w:t>
      </w:r>
    </w:p>
    <w:p>
      <w:pPr>
        <w:bidi/>
      </w:pPr>
      <w:r>
        <w:rPr>
          <w:rtl/>
          <w:cs/>
          <w:lang w:val="ar_AE" w:bidi="ar_AE"/>
        </w:rPr>
      </w:r>
      <w:r>
        <w:rPr>
          <w:rtl/>
          <w:cs/>
          <w:lang w:val="ar_AE" w:bidi="ar_AE"/>
        </w:rPr>
        <w:t>تم اكتشافه بالصدفة في عام 1861، في مكتبة أمبروسيان في ميلانو، إيطاليا. المخطوطة، التي تعود إلى القرن الخامس الميلادي، هي نسخة سيئة للغاية من ترجمة لاتينية، ربما مشتقة من ترجمة يونانية لأصل عبري. البداية والنهاية مفقودتان. هناك العديد من الأخطاء الإملائية، ولا يوجد فراغ بين الكلمات. ليس من المستغرب أن العلماء قد اختلفوا منذ فترة طويلة حول القراءة والتفسير والترجمة حتى للآيات الكاملة.</w:t>
      </w:r>
    </w:p>
    <w:p>
      <w:pPr>
        <w:bidi/>
      </w:pPr>
      <w:r>
        <w:rPr>
          <w:rtl/>
          <w:cs/>
          <w:lang w:val="ar_AE" w:bidi="ar_AE"/>
        </w:rPr>
      </w:r>
      <w:r>
        <w:rPr>
          <w:rtl/>
          <w:cs/>
          <w:lang w:val="ar_AE" w:bidi="ar_AE"/>
        </w:rPr>
        <w:t>لم تنج الأسطر الثلاثة الأولى، لذا فقد العنوان الأصلي. عندما تم اكتشاف العمل، افترض أنه كان كتاب "صعود موسى" المفقود منذ زمن طويل، لكن هذا التعريف مشكوك فيه الآن على نطاق واسع. على الرغم من أن الكتاب لا يزال يُطلق عليه هذا العنوان، فمن المرجح أن يكون إما "وصية موسى" (التي تُذكر أيضًا، جنبًا إلى جنب مع "صعود موسى"، في القوائم المبكرة للأعمال الأبوكريفية) أو عمل مركب ناتج عن دمج الوصية والصعود في عمل واحد.</w:t>
      </w:r>
    </w:p>
    <w:p>
      <w:pPr>
        <w:bidi/>
      </w:pPr>
      <w:r>
        <w:rPr>
          <w:rtl/>
          <w:cs/>
          <w:lang w:val="ar_AE" w:bidi="ar_AE"/>
        </w:rPr>
      </w:r>
      <w:r>
        <w:rPr>
          <w:rtl/>
          <w:cs/>
          <w:lang w:val="ar_AE" w:bidi="ar_AE"/>
        </w:rPr>
        <w:t>هناك إشارة واحدة فقط إلى افتراض موسى في الكتاب، وتأتي في سياق ذكر وفاته (10:12). وبما أن نهاية الكتاب مفقودة أيضًا، فمن المستحيل معرفة محتويات الخاتمة أو معرفة ما إذا كانت هذه الإشارة الوحيدة المتبقية إلى افتراض موسى أصلية أم أنها أضيفت عن طريق الخطأ من قبل كاتب أو محرر يجمع بين عملين مختلفين. من الواضح، مع ذلك، أن مؤلف الجزء الباقي كان يعتقد أن موسى توقع أن يموت (1:15؛ 10:12–14) وأن يشوع افترض أنه سيفعل ذلك (11:4–8).</w:t>
      </w:r>
    </w:p>
    <w:p>
      <w:pPr>
        <w:bidi/>
      </w:pPr>
      <w:r>
        <w:rPr>
          <w:rtl/>
          <w:cs/>
          <w:lang w:val="ar_AE" w:bidi="ar_AE"/>
        </w:rPr>
      </w:r>
      <w:r>
        <w:rPr>
          <w:rtl/>
          <w:cs/>
          <w:lang w:val="ar_AE" w:bidi="ar_AE"/>
        </w:rPr>
        <w:t>يبدأ العمل في منتصف الجملة (ثلاثة أسطر مفقودة) ويؤرخ خطاب موسى التالي إلى 2500 سنة بعد الخلق (1:2–5). متوقعًا الموت، يستدعي موسى يشوع، يشجعه، ويخبره أن الله خلق العالم لشعبه (الإسرائيليين)، الذين سيتوبون قبل النهاية في آخر الأيام (1:6–18).</w:t>
      </w:r>
    </w:p>
    <w:p>
      <w:pPr>
        <w:bidi/>
      </w:pPr>
      <w:r>
        <w:rPr>
          <w:rtl/>
          <w:cs/>
          <w:lang w:val="ar_AE" w:bidi="ar_AE"/>
        </w:rPr>
      </w:r>
      <w:r>
        <w:rPr>
          <w:rtl/>
          <w:cs/>
          <w:lang w:val="ar_AE" w:bidi="ar_AE"/>
        </w:rPr>
        <w:t xml:space="preserve">ثم يتنبأ موسى بمستقبل إسرائيل. سيرث الشعب الأرض (كنعان) وسيحكمهم قضاة محليون، ورؤساء (قضاة؟)، وملوك (2:1–3). ستنقسم المملكة، وسيتحول الشعب إلى عبادة الأوثان (2:4–9). سيأخذ ملك من الشرق (نبوخذ نصر) قبيلتين إلى الأسر لمدة حوالي 77 عامًا، حيث سيتذكرون تحذيرات موسى (3:1–14; قارن </w:t>
      </w:r>
      <w:r>
        <w:rPr>
          <w:rtl/>
          <w:cs/>
          <w:lang w:val="ar_AE" w:bidi="ar_AE"/>
        </w:rPr>
        <w:t>إرميا 25:11–12</w:t>
      </w:r>
      <w:r>
        <w:rPr>
          <w:rtl/>
          <w:cs/>
          <w:lang w:val="ar_AE" w:bidi="ar_AE"/>
        </w:rPr>
        <w:t xml:space="preserve">; </w:t>
      </w:r>
      <w:r>
        <w:rPr>
          <w:rtl/>
          <w:cs/>
          <w:lang w:val="ar_AE" w:bidi="ar_AE"/>
        </w:rPr>
        <w:t>تثنية 28:15–68</w:t>
      </w:r>
      <w:r>
        <w:rPr>
          <w:rtl/>
          <w:cs/>
          <w:lang w:val="ar_AE" w:bidi="ar_AE"/>
        </w:rPr>
        <w:t xml:space="preserve">; </w:t>
      </w:r>
      <w:r>
        <w:rPr>
          <w:rtl/>
          <w:cs/>
          <w:lang w:val="ar_AE" w:bidi="ar_AE"/>
        </w:rPr>
        <w:t>30:15–20</w:t>
      </w:r>
      <w:r>
        <w:rPr>
          <w:rtl/>
          <w:cs/>
          <w:lang w:val="ar_AE" w:bidi="ar_AE"/>
        </w:rPr>
        <w:t xml:space="preserve">). سيصلي شخص ما (دانيال) من أجل الخلاص (قارن </w:t>
      </w:r>
      <w:r>
        <w:rPr>
          <w:rtl/>
          <w:cs/>
          <w:lang w:val="ar_AE" w:bidi="ar_AE"/>
        </w:rPr>
        <w:t>دانيال 9:4–19</w:t>
      </w:r>
      <w:r>
        <w:rPr>
          <w:rtl/>
          <w:cs/>
          <w:lang w:val="ar_AE" w:bidi="ar_AE"/>
        </w:rPr>
        <w:t xml:space="preserve">)، وسيقنع الله ملكًا (كورش) بإعادة المنفيين إلى وطنهم (4:1–6; قارن </w:t>
      </w:r>
      <w:r>
        <w:rPr>
          <w:rtl/>
          <w:cs/>
          <w:lang w:val="ar_AE" w:bidi="ar_AE"/>
        </w:rPr>
        <w:t>إشعياء 45:1–6</w:t>
      </w:r>
      <w:r>
        <w:rPr>
          <w:rtl/>
          <w:cs/>
          <w:lang w:val="ar_AE" w:bidi="ar_AE"/>
        </w:rPr>
        <w:t xml:space="preserve">; </w:t>
      </w:r>
      <w:r>
        <w:rPr>
          <w:rtl/>
          <w:cs/>
          <w:lang w:val="ar_AE" w:bidi="ar_AE"/>
        </w:rPr>
        <w:t>عزرا 1:1–4</w:t>
      </w:r>
      <w:r>
        <w:rPr>
          <w:rtl/>
          <w:cs/>
          <w:lang w:val="ar_AE" w:bidi="ar_AE"/>
        </w:rPr>
        <w:t xml:space="preserve">). سيعود بعض المنفيين إلى مكانهم المعين (أورشليم) ويعيدون بناء السور لكنهم لن يتمكنوا من تقديم التضحيات [الصحيحة] (4:7–8; قارن </w:t>
      </w:r>
      <w:r>
        <w:rPr>
          <w:rtl/>
          <w:cs/>
          <w:lang w:val="ar_AE" w:bidi="ar_AE"/>
        </w:rPr>
        <w:t>عزرا 3:1–7</w:t>
      </w:r>
      <w:r>
        <w:rPr>
          <w:rtl/>
          <w:cs/>
          <w:lang w:val="ar_AE" w:bidi="ar_AE"/>
        </w:rPr>
        <w:t>). سيبقى آخرون في المنفى لكنهم سيزدادون في العدد (4:9). هذا ينهي فترة العهد القديم ويبدأ الفترة بين العهدين (حوالي 400 إلى 1 قبل الميلاد).</w:t>
      </w:r>
    </w:p>
    <w:p>
      <w:pPr>
        <w:bidi/>
      </w:pPr>
      <w:r>
        <w:rPr>
          <w:rtl/>
          <w:cs/>
          <w:lang w:val="ar_AE" w:bidi="ar_AE"/>
        </w:rPr>
      </w:r>
      <w:r>
        <w:rPr>
          <w:rtl/>
          <w:cs/>
          <w:lang w:val="ar_AE" w:bidi="ar_AE"/>
        </w:rPr>
        <w:t>يتم وصف الردة الواسعة الانتشار في فترة السلوقيين (حوالي 201–267 قبل الميلاد)، مع الإشارة بشكل خاص إلى الكهنة والقضاة (4:1–6). لم يتم ذكر المكابيين، الذين حصلوا على الاستقلال السياسي من سوريا (في 164 قبل الميلاد). بدلاً من ذلك، يتم التركيز على الملوك (الحشمونيين) الذين جعلوا أنفسهم كهنة عظماء (6:1). بعد ذلك سيأتي ملك متغطرس (هيرودس الكبير، 37–4 قبل الميلاد)، الذي سيحكم بوحشية (6:2–7). ثم سيأتي ملك قوي من الغرب ليغزو الشعب، يأخذ البعض أسرى، يصلب آخرين، ويحرق جزءًا من المعبد (6:8–9).</w:t>
      </w:r>
    </w:p>
    <w:p>
      <w:pPr>
        <w:bidi/>
      </w:pPr>
      <w:r>
        <w:rPr>
          <w:rtl/>
          <w:cs/>
          <w:lang w:val="ar_AE" w:bidi="ar_AE"/>
        </w:rPr>
      </w:r>
      <w:r>
        <w:rPr>
          <w:rtl/>
          <w:cs/>
          <w:lang w:val="ar_AE" w:bidi="ar_AE"/>
        </w:rPr>
        <w:t>من هذه النقطة فصاعدًا، كان على المؤلف، بعد أن وصل إلى فترته الخاصة، أن يخمن المستقبل، لذا فإن التنبؤات التي وضعها في فم موسى كانت عامة أو غامضة وغالبًا ما لم تتحقق. الحكام القادمون (الصدوقيون؟) سيكونون فاسقين، خائنين، نهمين، مخادعين، وقلقين بشأن النجاسة الطقسية بينما يعيشون في رفاهية على حساب الفقراء (7:1–10). سيتبع ذلك وقت غير مسبوق من الغضب، عندما يضطهد ملك عظيم اليهود، ويعذبهم، ويسجنهم، بل ويصلبهم لممارستهم الختان (8:1–5). خلال هذا الاضطهاد، سيظل رجل واحد، تاكسو، وهو لاوي مع سبعة أبناء، مخلصًا لله ويموت بدلاً من تبني العادات اليونانية (8:1–7).</w:t>
      </w:r>
    </w:p>
    <w:p>
      <w:pPr>
        <w:bidi/>
      </w:pPr>
      <w:r>
        <w:rPr>
          <w:rtl/>
          <w:cs/>
          <w:lang w:val="ar_AE" w:bidi="ar_AE"/>
        </w:rPr>
      </w:r>
      <w:r>
        <w:rPr>
          <w:rtl/>
          <w:cs/>
          <w:lang w:val="ar_AE" w:bidi="ar_AE"/>
        </w:rPr>
        <w:t>القسم التالي (10:1–10)، قصيدة رؤيوية (عشر مقاطع، كل منها بثلاثة أسطر)، هو القسم الرؤيوي الوحيد في الكتاب. ستظهر مملكة الرب، ولن يكون هناك وجود للشيطان، وسيقوم الملاك الرئيسي (ميخائيل) بالانتقام لإسرائيل (10:1–2). "سوف ينهض السماوي من عرشه الملكي"، وستكون هناك علامات معجزية على الأرض وفي السماء؛ حتى المحيط سيجف (10:3–6). سيظهر العلي، الإله الأبدي، ويعاقب الأمم، ويدمر أصنامهم (10:7). لكن إسرائيل ستكون سعيدة ومرفوعة، مبتهجة برؤية أعدائها في جهنم (الجحيم) وتشكر خالقها بحمد (10:8–10). مع ذكر موسى لوفاته وبعض الكلمات المريحة ليشوع، ينتهي التكوين بشكل غير مكتمل.</w:t>
      </w:r>
    </w:p>
    <w:p>
      <w:pPr>
        <w:bidi/>
      </w:pPr>
      <w:r>
        <w:rPr>
          <w:rtl/>
          <w:cs/>
          <w:lang w:val="ar_AE" w:bidi="ar_AE"/>
        </w:rPr>
      </w:r>
      <w:r>
        <w:rPr>
          <w:rtl/>
          <w:cs/>
          <w:lang w:val="ar_AE" w:bidi="ar_AE"/>
        </w:rPr>
        <w:t>يجب أن يكون الكتاب قد كُتب بعد وفاة هيرودس وقمع فاروس لتمرد في يهودا (4 قبل الميلاد) وقبل تدمير الهيكل (70 ميلادي). يتنبأ الكتاب بأن أبناء هيرودس لن يحكموا لفترة طويلة مثلما حكم هيرودس نفسه (34 سنة، 37–4 قبل الميلاد). قد تكون هذه النبوءة مبنية على حقيقة أن أحد الأبناء، أرخلاوس، تم عزله بعد حكم دام 10 سنوات (4 قبل الميلاد–6 ميلادي). إذا كان الأمر كذلك، فإن الكتاب كُتب بعد 6 ميلادي. لكن اثنين من الأبناء الآخرين (فيليب وأنتيباس) حكموا فعليًا لفترة أطول من والدهم. لكي لا يعرف المؤلف هذا، يجب أن يكون الكتاب قد كُتب في غضون 34 سنة من وفاة هيرودس—بمعنى آخر، قبل 30 ميلادي. لذلك، من المحتمل أن الكتاب كُتب في وقت ما بين 6 و30 ميلادي. وهذا يعني أيضًا أن الكتاب يعكس التفكير اليهودي خلال حياة يسوع.</w:t>
      </w:r>
    </w:p>
    <w:p>
      <w:pPr>
        <w:bidi/>
      </w:pPr>
      <w:r>
        <w:rPr>
          <w:rtl/>
          <w:cs/>
          <w:lang w:val="ar_AE" w:bidi="ar_AE"/>
        </w:rPr>
      </w:r>
      <w:r>
        <w:rPr>
          <w:rtl/>
          <w:cs/>
          <w:lang w:val="ar_AE" w:bidi="ar_AE"/>
        </w:rPr>
        <w:t>كان المؤلف على ما يبدو يهوديًا فلسطينيًا، ولكن من المشكوك فيه ما إذا كان عضوًا في أي طائفة رئيسية معروفة في ذلك الوقت. يكره الحكم الروماني (8:1–10:10) دون الدعوة إلى التمرد، كما فعل الغيورون وأسلافهم. اهتمامه بالمعبد (2:8–9; 5:3; 6:9; 8:5) ليس نموذجيًا للإسينيين. يدين أسلوب حياة الصدوقيين (7:3–10). ويُعتقد أن استخدامه للكتابة المروعة (10:1–10) كان غير معتاد بالنسبة للفريسيين.</w:t>
      </w:r>
    </w:p>
    <w:p>
      <w:pPr>
        <w:pStyle w:val="Heading4"/>
        <w:bidi/>
      </w:pPr>
      <w:r>
        <w:rPr>
          <w:rtl/>
          <w:cs/>
          <w:lang w:val="ar_AE" w:bidi="ar_AE"/>
        </w:rPr>
        <w:t>عهد نفتالي</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إنجيل نيقوديموس</w:t>
      </w:r>
    </w:p>
    <w:p>
      <w:pPr>
        <w:bidi/>
      </w:pPr>
      <w:r>
        <w:rPr>
          <w:rtl/>
          <w:cs/>
          <w:lang w:val="ar_AE" w:bidi="ar_AE"/>
        </w:rPr>
      </w:r>
      <w:r>
        <w:rPr>
          <w:rtl/>
          <w:cs/>
          <w:lang w:val="ar_AE" w:bidi="ar_AE"/>
        </w:rPr>
        <w:t xml:space="preserve">عنوان بديل للعمل المشكوك في صحته أعمال بيلاطس. </w:t>
      </w:r>
      <w:r>
        <w:rPr>
          <w:i/>
          <w:rtl/>
          <w:cs/>
          <w:lang w:val="ar_AE" w:bidi="ar_AE"/>
        </w:rPr>
        <w:t>انظر</w:t>
      </w:r>
      <w:r>
        <w:rPr>
          <w:rtl/>
          <w:cs/>
          <w:lang w:val="ar_AE" w:bidi="ar_AE"/>
        </w:rPr>
        <w:t xml:space="preserve"> أعمال بيلاطس (أدناه).</w:t>
      </w:r>
    </w:p>
    <w:p>
      <w:pPr>
        <w:pStyle w:val="Heading4"/>
        <w:bidi/>
      </w:pPr>
      <w:r>
        <w:rPr>
          <w:rtl/>
          <w:cs/>
          <w:lang w:val="ar_AE" w:bidi="ar_AE"/>
        </w:rPr>
        <w:t>سفر نوح</w:t>
      </w:r>
    </w:p>
    <w:p>
      <w:pPr>
        <w:bidi/>
      </w:pPr>
      <w:r>
        <w:rPr>
          <w:rtl/>
          <w:cs/>
          <w:lang w:val="ar_AE" w:bidi="ar_AE"/>
        </w:rPr>
      </w:r>
      <w:r>
        <w:rPr>
          <w:rtl/>
          <w:cs/>
          <w:lang w:val="ar_AE" w:bidi="ar_AE"/>
        </w:rPr>
        <w:t>الإشارة إلى كتابة نوح موجودة في كتاب اليوبيلات حيث يُقال "كتب نوح كل الأشياء في كتاب كما أُمرناه بشأن كل نوع من الأدوية. وهكذا تم منع الأرواح الشريرة من (إيذاء) أبناء نوح" (10:13؛ انظر أيضًا 21:10). يستعير كتاب نوح بشكل كبير من كتاب أخنوخ (انظر الفصول 6–11، 54–55، 60، 65–69، 106–110). الأقسام الأخرى تتعلق بطوفان نوح ومواضيع يُفترض أن نوح كان لديه معرفة بها. للأسف لا يُعرف وجود مخطوطة منفصلة لكتاب نوح.</w:t>
      </w:r>
    </w:p>
    <w:p>
      <w:pPr>
        <w:pStyle w:val="Heading4"/>
        <w:bidi/>
      </w:pPr>
      <w:r>
        <w:rPr>
          <w:rtl/>
          <w:cs/>
          <w:lang w:val="ar_AE" w:bidi="ar_AE"/>
        </w:rPr>
        <w:t>أناشيد سليمان</w:t>
      </w:r>
    </w:p>
    <w:p>
      <w:pPr>
        <w:bidi/>
      </w:pPr>
      <w:r>
        <w:rPr>
          <w:rtl/>
          <w:cs/>
          <w:lang w:val="ar_AE" w:bidi="ar_AE"/>
        </w:rPr>
      </w:r>
      <w:r>
        <w:rPr>
          <w:i/>
          <w:rtl/>
          <w:cs/>
          <w:lang w:val="ar_AE" w:bidi="ar_AE"/>
        </w:rPr>
        <w:t>انظر</w:t>
      </w:r>
      <w:r>
        <w:rPr>
          <w:rtl/>
          <w:cs/>
          <w:lang w:val="ar_AE" w:bidi="ar_AE"/>
        </w:rPr>
        <w:t xml:space="preserve"> مزامير سليمان (أدناه).</w:t>
      </w:r>
    </w:p>
    <w:p>
      <w:pPr>
        <w:pStyle w:val="Heading4"/>
        <w:bidi/>
      </w:pPr>
      <w:r>
        <w:rPr>
          <w:rtl/>
          <w:cs/>
          <w:lang w:val="ar_AE" w:bidi="ar_AE"/>
        </w:rPr>
        <w:t>عهود الأباء الأثني عشر</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أعمال بولس</w:t>
      </w:r>
    </w:p>
    <w:p>
      <w:pPr>
        <w:bidi/>
      </w:pPr>
      <w:r>
        <w:rPr>
          <w:rtl/>
          <w:cs/>
          <w:lang w:val="ar_AE" w:bidi="ar_AE"/>
        </w:rPr>
      </w:r>
      <w:r>
        <w:rPr>
          <w:i/>
          <w:rtl/>
          <w:cs/>
          <w:lang w:val="ar_AE" w:bidi="ar_AE"/>
        </w:rPr>
        <w:t>انظر</w:t>
      </w:r>
      <w:r>
        <w:rPr>
          <w:rtl/>
          <w:cs/>
          <w:lang w:val="ar_AE" w:bidi="ar_AE"/>
        </w:rPr>
        <w:t xml:space="preserve"> أعمال بولس وتكلا (أدناه).</w:t>
      </w:r>
    </w:p>
    <w:p>
      <w:pPr>
        <w:pStyle w:val="Heading4"/>
        <w:bidi/>
      </w:pPr>
      <w:r>
        <w:rPr>
          <w:rtl/>
          <w:cs/>
          <w:lang w:val="ar_AE" w:bidi="ar_AE"/>
        </w:rPr>
        <w:t>أعمال أندراوس وبولس</w:t>
      </w:r>
    </w:p>
    <w:p>
      <w:pPr>
        <w:bidi/>
      </w:pPr>
      <w:r>
        <w:rPr>
          <w:rtl/>
          <w:cs/>
          <w:lang w:val="ar_AE" w:bidi="ar_AE"/>
        </w:rPr>
      </w:r>
      <w:r>
        <w:rPr>
          <w:i/>
          <w:rtl/>
          <w:cs/>
          <w:lang w:val="ar_AE" w:bidi="ar_AE"/>
        </w:rPr>
        <w:t>انظر</w:t>
      </w:r>
      <w:r>
        <w:rPr>
          <w:rtl/>
          <w:cs/>
          <w:lang w:val="ar_AE" w:bidi="ar_AE"/>
        </w:rPr>
        <w:t xml:space="preserve"> أعمال أندراوس وبولس (أعلاه).</w:t>
      </w:r>
    </w:p>
    <w:p>
      <w:pPr>
        <w:pStyle w:val="Heading4"/>
        <w:bidi/>
      </w:pPr>
      <w:r>
        <w:rPr>
          <w:rtl/>
          <w:cs/>
          <w:lang w:val="ar_AE" w:bidi="ar_AE"/>
        </w:rPr>
        <w:t>أعمال بولس وتكلا</w:t>
      </w:r>
    </w:p>
    <w:p>
      <w:pPr>
        <w:bidi/>
      </w:pPr>
      <w:r>
        <w:rPr>
          <w:rtl/>
          <w:cs/>
          <w:lang w:val="ar_AE" w:bidi="ar_AE"/>
        </w:rPr>
      </w:r>
      <w:r>
        <w:rPr>
          <w:rtl/>
          <w:cs/>
          <w:lang w:val="ar_AE" w:bidi="ar_AE"/>
        </w:rPr>
        <w:t>أعمال بولس وتكلا هو جزء من عمل منحول يعرف بأعمال بولس. يبدو أنه كتب في النصف الأخير من القرن الثاني الميلادي بواسطة شيخ كنيسة عاش في آسيا. وفقًا لتيرتليان (</w:t>
      </w:r>
      <w:r>
        <w:rPr>
          <w:i/>
          <w:rtl/>
          <w:cs/>
          <w:lang w:val="ar_AE" w:bidi="ar_AE"/>
        </w:rPr>
        <w:t>عن المعمودية</w:t>
      </w:r>
      <w:r>
        <w:rPr>
          <w:rtl/>
          <w:cs/>
          <w:lang w:val="ar_AE" w:bidi="ar_AE"/>
        </w:rPr>
        <w:t xml:space="preserve"> 17.19–21)، كان الدافع للكتابة هو "حب بولس"، لكن الشيخ تم عزله من منصبه لإنتاج هذا الوثيقة. ليس من الواضح ما إذا كان سبب عزله هو ادعاؤه الكاذب للكتابة الرسولية، أو أن الآراء التي عبر عنها في الوثيقة اعتبرت هرطقية.</w:t>
      </w:r>
    </w:p>
    <w:p>
      <w:pPr>
        <w:bidi/>
      </w:pPr>
      <w:r>
        <w:rPr>
          <w:rtl/>
          <w:cs/>
          <w:lang w:val="ar_AE" w:bidi="ar_AE"/>
        </w:rPr>
      </w:r>
      <w:r>
        <w:rPr>
          <w:rtl/>
          <w:cs/>
          <w:lang w:val="ar_AE" w:bidi="ar_AE"/>
        </w:rPr>
        <w:t>تقرأ القصة مثل حكاية شعبية. يصل بول إلى إيقونية بعد هروبه من أنطاكية. يلتقيه أونيسيفوروس، الذي يرحب ببول في منزله. يجتمع هناك مجموعة من الناس لسماع رسالة بول. بجانب نافذة منزل مجاور، تجلس ثكلا. لا تستطيع رؤية بول، لكنها تستمع باهتمام إلى رسالته. تصرخ والدتها، ثكليا، "ابنتي، مثل العنكبوت، مقيدة بكلماته إلى النافذة، مستحوذة على شهوة جديدة وشغف رهيب." يعلم بول أن من أجل "رؤية الله"، يجب على الشخص أن يعيش حياة الامتناع عن النشاط الجنسي.</w:t>
      </w:r>
    </w:p>
    <w:p>
      <w:pPr>
        <w:bidi/>
      </w:pPr>
      <w:r>
        <w:rPr>
          <w:rtl/>
          <w:cs/>
          <w:lang w:val="ar_AE" w:bidi="ar_AE"/>
        </w:rPr>
      </w:r>
      <w:r>
        <w:rPr>
          <w:rtl/>
          <w:cs/>
          <w:lang w:val="ar_AE" w:bidi="ar_AE"/>
        </w:rPr>
        <w:t>ثكلا مخطوبة للزواج، لكنها متأثرة جدًا بتعاليم بولس لدرجة أنها تقرر فسخ خطوبتها من ثاميريس. ثاميريس، في حالة من الضيق، يلجأ إلى حاكم المدينة، الذي يعتقل بولس ويسجنه. ترشي ثكلا السجان بأساور ومرآة فضية وتدخل زنزانة بولس. مرة أخرى، تنجذب إلى تعاليمه. في المحاكمة، تكون ثكلا مصممة على رفضها الزواج من ثاميريس. يُمنع بولس من دخول المدينة؛ تُدان ثكلا بالحرق حتى الموت. بمعجزة، يتم إنقاذ حياتها، وتلتقي مجددًا ببولس وتسافر معه إلى أنطاكية.</w:t>
      </w:r>
    </w:p>
    <w:p>
      <w:pPr>
        <w:bidi/>
      </w:pPr>
      <w:r>
        <w:rPr>
          <w:rtl/>
          <w:cs/>
          <w:lang w:val="ar_AE" w:bidi="ar_AE"/>
        </w:rPr>
      </w:r>
      <w:r>
        <w:rPr>
          <w:rtl/>
          <w:cs/>
          <w:lang w:val="ar_AE" w:bidi="ar_AE"/>
        </w:rPr>
        <w:t>في أنطاكية، ترفض ثكلا تقدمات نبيل يُدعى ألكسندر، وللمرة الثانية تُدان بالإعدام. لكن الوحوش البرية التي كان من المفترض أن تلتهمها في الساحة العامة بدلاً من ذلك تلعق قدميها وتحميها. عندما تلقي بنفسها في صهريج ماء لتتم تعميدها، تُعفى مرة أخرى من الموت—ضربة برق تقتل الأسماك الكامنة في الماء، وتطفو بلا حياة على السطح. الملكة تريفينا، التي أصبحت صديقة لثكلا، تفقد وعيها من الصدمة مع تكرار المحاولات لأخذ حياة ثكلا. عند رؤية ذلك، يتوسل ألكسندر أخيرًا إلى الحاكم لإطلاق سراح ثكلا.</w:t>
      </w:r>
    </w:p>
    <w:p>
      <w:pPr>
        <w:bidi/>
      </w:pPr>
      <w:r>
        <w:rPr>
          <w:rtl/>
          <w:cs/>
          <w:lang w:val="ar_AE" w:bidi="ar_AE"/>
        </w:rPr>
      </w:r>
      <w:r>
        <w:rPr>
          <w:rtl/>
          <w:cs/>
          <w:lang w:val="ar_AE" w:bidi="ar_AE"/>
        </w:rPr>
        <w:t>حرة مرة أخرى، تسعى ثكلا إلى بولس. تتنكر في زي رجل بارتداء ملابس ذكورية. عند وصولها إلى ميرا، تجد بولس وتعلن له أنها تعود إلى إيقونيوم. يأمرها بولس بـ "تعليم كلمة الله". بعد التعليم لفترة في إيقونيوم، تسافر ثكلا إلى سلوقية.</w:t>
      </w:r>
    </w:p>
    <w:p>
      <w:pPr>
        <w:bidi/>
      </w:pPr>
      <w:r>
        <w:rPr>
          <w:rtl/>
          <w:cs/>
          <w:lang w:val="ar_AE" w:bidi="ar_AE"/>
        </w:rPr>
      </w:r>
      <w:r>
        <w:rPr>
          <w:rtl/>
          <w:cs/>
          <w:lang w:val="ar_AE" w:bidi="ar_AE"/>
        </w:rPr>
        <w:t>بقية حياة ثكلا ليست موثقة بشكل جيد. تسجل بعض المخطوطات أن ثكلا، خوفًا من أهل سلوقية، انسحبت إلى جبل وأقامت في كهف. هناك عاشت حياة زهد، وعلمت بعض النساء اللاتي أتين إليها، وقامت بخدمة الشفاء. لاحقًا غادرت إلى روما، بحثًا عن بولس. ومع ذلك، كان بولس قد مات بالفعل. عندما ماتت ثكلا نفسها، عن عمر يناهز 90 عامًا، دفنت ليس بعيدًا عن قبر معلمها المحبوب.</w:t>
      </w:r>
    </w:p>
    <w:p>
      <w:pPr>
        <w:bidi/>
      </w:pPr>
      <w:r>
        <w:rPr>
          <w:rtl/>
          <w:cs/>
          <w:lang w:val="ar_AE" w:bidi="ar_AE"/>
        </w:rPr>
      </w:r>
      <w:r>
        <w:rPr>
          <w:rtl/>
          <w:cs/>
          <w:lang w:val="ar_AE" w:bidi="ar_AE"/>
        </w:rPr>
        <w:t>على الرغم من أن هذا العمل يُعتبر مشكوكًا فيه ويُستبعد من قانون العهد الجديد، إلا أن هناك بعض الكتاب الأوائل الذين اعتبروه ذا مكانة عالية. أعمال بولس، التي يشكل هذا المستند جزءًا منها، ذُكرت باحترام من قبل أوريجانوس وهيبوليتوس. كان يوسابيوس يعتقد أن المستند مزيف، لكنه ميزه عن الأعمال الهرطقية الأدنى. هناك حالتان حيث وجدت تفاصيل المعلومات طريقها من أعمال بولس إلى المخطوطات المبكرة للكتب القانونية (</w:t>
      </w:r>
      <w:r>
        <w:rPr>
          <w:rtl/>
          <w:cs/>
          <w:lang w:val="ar_AE" w:bidi="ar_AE"/>
        </w:rPr>
        <w:t>2 تيموثاوس 3:11</w:t>
      </w:r>
      <w:r>
        <w:rPr>
          <w:rtl/>
          <w:cs/>
          <w:lang w:val="ar_AE" w:bidi="ar_AE"/>
        </w:rPr>
        <w:t xml:space="preserve">; </w:t>
      </w:r>
      <w:r>
        <w:rPr>
          <w:rtl/>
          <w:cs/>
          <w:lang w:val="ar_AE" w:bidi="ar_AE"/>
        </w:rPr>
        <w:t>4:19</w:t>
      </w:r>
      <w:r>
        <w:rPr>
          <w:rtl/>
          <w:cs/>
          <w:lang w:val="ar_AE" w:bidi="ar_AE"/>
        </w:rPr>
        <w:t>). من المحتمل أن الآراء المشار إليها في هذا المستند تعكس تقاليد دينية شعبية كانت واسعة الانتشار في القرن الثاني الميلادي.</w:t>
      </w:r>
    </w:p>
    <w:p>
      <w:pPr>
        <w:bidi/>
      </w:pPr>
      <w:r>
        <w:rPr>
          <w:rtl/>
          <w:cs/>
          <w:lang w:val="ar_AE" w:bidi="ar_AE"/>
        </w:rPr>
      </w:r>
      <w:r>
        <w:rPr>
          <w:rtl/>
          <w:cs/>
          <w:lang w:val="ar_AE" w:bidi="ar_AE"/>
        </w:rPr>
        <w:t>ومع ذلك، يجادل ترتليان بأن الوثيقة تتعارض تمامًا مع مواقف بولس كما تم التعبير عنها في المواد القانونية. على وجه الخصوص، يعترض على الدور الذي تتولاه المرأة في أعمال بولس وثكلا. يقول ترتليان إن بولس لم يكن ليسمح أبدًا للمرأة بالتعليم والتعميد (</w:t>
      </w:r>
      <w:r>
        <w:rPr>
          <w:i/>
          <w:rtl/>
          <w:cs/>
          <w:lang w:val="ar_AE" w:bidi="ar_AE"/>
        </w:rPr>
        <w:t>عن المعمودية</w:t>
      </w:r>
      <w:r>
        <w:rPr>
          <w:rtl/>
          <w:cs/>
          <w:lang w:val="ar_AE" w:bidi="ar_AE"/>
        </w:rPr>
        <w:t xml:space="preserve"> 17.21–23). تختلف أعمال بولس وثكلا عن موقف بولس، ولكن ليس بالطريقة التي أشار إليها ترتليان. تصور الوثيقة بولس كمدافع عن وجهة النظر الإنكراتية، معلمًا أن العزوبة ضرورية للخلاص. علم بولس القانوني أن الخلاص يتحقق بالإيمان وحده، وأن العزوبة هي مسألة دعوة خاصة وليست بالتأكيد القاعدة لكل مسيحي (</w:t>
      </w:r>
      <w:r>
        <w:rPr>
          <w:rtl/>
          <w:cs/>
          <w:lang w:val="ar_AE" w:bidi="ar_AE"/>
        </w:rPr>
        <w:t>1 كورنثوس 7:1–7</w:t>
      </w:r>
      <w:r>
        <w:rPr>
          <w:rtl/>
          <w:cs/>
          <w:lang w:val="ar_AE" w:bidi="ar_AE"/>
        </w:rPr>
        <w:t>). تقترح أعمال بولس وثكلا أن المرأة يجب أن ترتدي زي الرجال ويجب أن تمتنع عن الزواج إذا أرادت أن تمارس دور القيادة. علم بولس القانوني أن المرأة في منصب القيادة يجب أن ترتدي كمرأة (</w:t>
      </w:r>
      <w:r>
        <w:rPr>
          <w:rtl/>
          <w:cs/>
          <w:lang w:val="ar_AE" w:bidi="ar_AE"/>
        </w:rPr>
        <w:t>1 كورنثوس 11:4–6</w:t>
      </w:r>
      <w:r>
        <w:rPr>
          <w:rtl/>
          <w:cs/>
          <w:lang w:val="ar_AE" w:bidi="ar_AE"/>
        </w:rPr>
        <w:t>)، وأكد على الوظيفة الوزارية للنساء المتزوجات (</w:t>
      </w:r>
      <w:r>
        <w:rPr>
          <w:rtl/>
          <w:cs/>
          <w:lang w:val="ar_AE" w:bidi="ar_AE"/>
        </w:rPr>
        <w:t>رومية 16:3</w:t>
      </w:r>
      <w:r>
        <w:rPr>
          <w:rtl/>
          <w:cs/>
          <w:lang w:val="ar_AE" w:bidi="ar_AE"/>
        </w:rPr>
        <w:t>). تحاكي أعمال بولس وثكلا امرأة كانت قوتها الدافعة هي التفاني الشخصي للرسول. تشير الكتابات القانونية إلى أن بولس كان يشجع بشدة على عدم إظهار الولاء الشخصي لنفسه (</w:t>
      </w:r>
      <w:r>
        <w:rPr>
          <w:rtl/>
          <w:cs/>
          <w:lang w:val="ar_AE" w:bidi="ar_AE"/>
        </w:rPr>
        <w:t>1 كورنثوس 1:12–17</w:t>
      </w:r>
      <w:r>
        <w:rPr>
          <w:rtl/>
          <w:cs/>
          <w:lang w:val="ar_AE" w:bidi="ar_AE"/>
        </w:rPr>
        <w:t>). كان المسيح وحده هو القوة الدافعة في الخدمة المسيحية.</w:t>
      </w:r>
    </w:p>
    <w:p>
      <w:pPr>
        <w:bidi/>
      </w:pPr>
      <w:r>
        <w:rPr>
          <w:rtl/>
          <w:cs/>
          <w:lang w:val="ar_AE" w:bidi="ar_AE"/>
        </w:rPr>
      </w:r>
      <w:r>
        <w:rPr>
          <w:rtl/>
          <w:cs/>
          <w:lang w:val="ar_AE" w:bidi="ar_AE"/>
        </w:rPr>
        <w:t>أعمال بول وتكلا تقدم لنا وصفًا فريدًا للمظهر الجسدي لبول: "رجل قصير القامة، أصلع الرأس وذو أرجل معوجة، في حالة جسدية جيدة، بحاجبين متصلين وأنف معقوف قليلاً، مليء بالود؛ لأنه كان يبدو أحيانًا كرجل، وأحيانًا أخرى كان له وجه ملاك." هذا الوصف ربما لا يكون موثوقًا به بأي معنى تاريخي؛ من المرجح أكثر أنه يصور يهوديًا نموذجيًا من تلك الفترة. ولكن نظرًا لعدم وجود وصف آخر محفوظ في الوثائق المبكرة، فقد شكل هذا الوصف أساسًا للعديد من صور بول التي وصلت إلينا عبر القرون.</w:t>
      </w:r>
    </w:p>
    <w:p>
      <w:pPr>
        <w:pStyle w:val="Heading4"/>
        <w:bidi/>
      </w:pPr>
      <w:r>
        <w:rPr>
          <w:rtl/>
          <w:cs/>
          <w:lang w:val="ar_AE" w:bidi="ar_AE"/>
        </w:rPr>
        <w:t>نهاية العالم لبولس</w:t>
      </w:r>
    </w:p>
    <w:p>
      <w:pPr>
        <w:bidi/>
      </w:pPr>
      <w:r>
        <w:rPr>
          <w:rtl/>
          <w:cs/>
          <w:lang w:val="ar_AE" w:bidi="ar_AE"/>
        </w:rPr>
      </w:r>
      <w:r>
        <w:rPr>
          <w:rtl/>
          <w:cs/>
          <w:lang w:val="ar_AE" w:bidi="ar_AE"/>
        </w:rPr>
        <w:t xml:space="preserve">هذه الوثيقة، التي نشأت في أواخر القرن الرابع الميلادي، تدعي أنها حساب مكتوب لبعض التجارب التي مر بها الرسول بولس عندما تم أخذه إلى السماء الثالثة، أو الجنة، وفقًا لـ </w:t>
      </w:r>
      <w:r>
        <w:rPr>
          <w:rtl/>
          <w:cs/>
          <w:lang w:val="ar_AE" w:bidi="ar_AE"/>
        </w:rPr>
        <w:t>2 كورنثوس 12:2–4</w:t>
      </w:r>
      <w:r>
        <w:rPr>
          <w:rtl/>
          <w:cs/>
          <w:lang w:val="ar_AE" w:bidi="ar_AE"/>
        </w:rPr>
        <w:t>. حقيقة أن بولس لم يصف ما رآه أو سمعه خلال تلك الرؤية المثيرة أثارت خيال بعض المسيحيين المجهولين في القرن الرابع. بما أن المؤلف يصف بشغف التعذيب في الجحيم الذي عانى منه قسيس وأسقف وشماس (الفصول 34–36) وفي أماكن أخرى يوافق على تفاني وتقوى الرهبان والراهبات (الفصول 7–9) وأولئك الذين هم عذارى أو عفيفين (الفصل 22)، فمن الآمن أن نستنتج أنه كان راهبًا لم يوافق على التدين الزائف والمنافق لعصره، سواء من العامة أو رجال الدين.</w:t>
      </w:r>
    </w:p>
    <w:p>
      <w:pPr>
        <w:bidi/>
      </w:pPr>
      <w:r>
        <w:rPr>
          <w:rtl/>
          <w:cs/>
          <w:lang w:val="ar_AE" w:bidi="ar_AE"/>
        </w:rPr>
      </w:r>
      <w:r>
        <w:rPr>
          <w:rtl/>
          <w:cs/>
          <w:lang w:val="ar_AE" w:bidi="ar_AE"/>
        </w:rPr>
        <w:t>هذا الكتاب، الذي كتب في الأصل باليونانية، بقي في شكل كامل نسبياً باللاتينية. أحد المؤشرات الجزئية على الشعبية الكبيرة لهذا العمل من الخيال الديني هو حقيقة أنه تُرجم إلى الإثيوبية، القبطية، والسريانية بالإضافة إلى اللاتينية.</w:t>
      </w:r>
    </w:p>
    <w:p>
      <w:pPr>
        <w:bidi/>
      </w:pPr>
      <w:r>
        <w:rPr>
          <w:rtl/>
          <w:cs/>
          <w:lang w:val="ar_AE" w:bidi="ar_AE"/>
        </w:rPr>
      </w:r>
      <w:r>
        <w:rPr>
          <w:rtl/>
          <w:cs/>
          <w:lang w:val="ar_AE" w:bidi="ar_AE"/>
        </w:rPr>
        <w:t>الكتاب مُقسم بشكل غير محكم إلى سبعة أقسام. يبدأ العمل بقسم تمهيدي قصير يحاول تفسير سبب عدم معرفة الكتاب من القرن الأول إلى القرن الرابع (الفصول 1–2): خلال قنصلية (الإمبراطور) ثيودوسيوس أوغسطس الأصغر وكينيجيوس (يمكن تأريخ الوثيقة إلى عام 388 ميلادي)، تلقى شخص محترم ولكن بدون اسم وحيًا من خلال ملاك. كان الرجل يعيش في طرسوس في منزل كان يشغله القديس بولس نفسه. أخبر الملاك الرجل أن يهدم الأساسات وينشر كل ما يجده. بعد أن تعرض للضرب من الملاك بسبب عصيانه، أخيرًا هدم الأساسات ليكتشف صندوقًا من الرخام الذي سلمه فورًا للإمبراطور. فتح الإمبراطور الصندوق ووجد النسخة الأصلية من رؤيا بولس (التي نسخها) وزوجًا من الأحذية التي استخدمها بولس في رحلاته التبشيرية. ثم يتبع مضمون الوثيقة الغامضة.</w:t>
      </w:r>
    </w:p>
    <w:p>
      <w:pPr>
        <w:bidi/>
      </w:pPr>
      <w:r>
        <w:rPr>
          <w:rtl/>
          <w:cs/>
          <w:lang w:val="ar_AE" w:bidi="ar_AE"/>
        </w:rPr>
      </w:r>
      <w:r>
        <w:rPr>
          <w:rtl/>
          <w:cs/>
          <w:lang w:val="ar_AE" w:bidi="ar_AE"/>
        </w:rPr>
        <w:t>في الفصول 3–6، يُقال إن بولس تلقى رسالة من الله تعلن كيف أن كل الخليقة تخضع لله باستثناء الإنسان نفسه. الفصول 7–10 تروي كيف أن الملائكة الحارسة لكل رجل وامرأة تبلغ الله كل صباح ومساء عن أعمال الذين في عهدتهم. بعضهم جيد جدًا، بينما الآخرون أشرار للغاية. في الفصول 11–18، يُرفع بولس في الروح القدس إلى السماء الثالثة ويطلب رؤية أرواح الأبرار والخطاة عندما يغادرون العالم. الملاك المرافق لبولس يُظهر له رجلاً بارًا يغادر العالم، ورجلاً غير تقي، وروح شخص كان يعتقد أنه بار ولكنه في الواقع لم يكن كذلك.</w:t>
      </w:r>
    </w:p>
    <w:p>
      <w:pPr>
        <w:bidi/>
      </w:pPr>
      <w:r>
        <w:rPr>
          <w:rtl/>
          <w:cs/>
          <w:lang w:val="ar_AE" w:bidi="ar_AE"/>
        </w:rPr>
      </w:r>
      <w:r>
        <w:rPr>
          <w:rtl/>
          <w:cs/>
          <w:lang w:val="ar_AE" w:bidi="ar_AE"/>
        </w:rPr>
        <w:t xml:space="preserve">الفصول 19–30 تصف بول يتم رفعه إلى السماء الثالثة (راجع </w:t>
      </w:r>
      <w:r>
        <w:rPr>
          <w:rtl/>
          <w:cs/>
          <w:lang w:val="ar_AE" w:bidi="ar_AE"/>
        </w:rPr>
        <w:t>2 كور 12:2–4</w:t>
      </w:r>
      <w:r>
        <w:rPr>
          <w:rtl/>
          <w:cs/>
          <w:lang w:val="ar_AE" w:bidi="ar_AE"/>
        </w:rPr>
        <w:t xml:space="preserve">)، حيث رأى بوابة ذهبية محاطة بأعمدة ذهبية عليها ألواح ذهبية تحتوي على أسماء الأبرار. عند دخوله الجنة استقبله أخنوخ وإيليا وأروه أشياء لم يستطع الكشف عنها للآخرين (الفصل 21؛ راجع </w:t>
      </w:r>
      <w:r>
        <w:rPr>
          <w:rtl/>
          <w:cs/>
          <w:lang w:val="ar_AE" w:bidi="ar_AE"/>
        </w:rPr>
        <w:t>2 كور 12:4</w:t>
      </w:r>
      <w:r>
        <w:rPr>
          <w:rtl/>
          <w:cs/>
          <w:lang w:val="ar_AE" w:bidi="ar_AE"/>
        </w:rPr>
        <w:t>). من هناك أُخذ إلى السماء الثانية ثم إلى السماء المحاطة بالمحيط (الفصل 21). هناك رأى المياه البيضاء الحليبية لبحيرة أخيروسيا حيث كانت مدينة المسيح تقع. تم إحضاره إلى المدينة في قارب ذهبي بينما غنى 3000 ملاك ترنيمة. عند نهر العسل التقى بإشعياء وإرميا وحزقيال وأنبياء آخرين (الفصل 25)؛ عند نهر اللبن رأى الأطفال الذين قتلهم هيرودس (الفصل 26)؛ عند نهر الخمر التقى بإبراهيم وإسحاق ويعقوب ولوط وأيوب (الفصل 27)؛ عند نهر الزيت التقى بأولئك المكرسين تمامًا لله (الفصل 28). في وسط المدينة، بجانب مذبح عظيم، غنى داود الهليلويا لله.</w:t>
      </w:r>
    </w:p>
    <w:p>
      <w:pPr>
        <w:bidi/>
      </w:pPr>
      <w:r>
        <w:rPr>
          <w:rtl/>
          <w:cs/>
          <w:lang w:val="ar_AE" w:bidi="ar_AE"/>
        </w:rPr>
      </w:r>
      <w:r>
        <w:rPr>
          <w:rtl/>
          <w:cs/>
          <w:lang w:val="ar_AE" w:bidi="ar_AE"/>
        </w:rPr>
        <w:t>وصف جولة بول في الجحيم في الفصول 31–44؛ إنه مكان للحزن والضيق حيث يتدفق نهر يغلي بالنار. في النهر، كان بعض الملعونين مغمورين حتى الركبتين، والبعض الآخر حتى السرة أو الشفاه، اعتمادًا على شدة خطاياهم (الفصل 31). تصف الفصول 34–36 تعذيب قسيس وأسقف وشماس. في هذا القسم، يتم وصف أشد أنواع التعذيب بشاعة بالتفصيل وبشغف كبير. أخيرًا، في الفصل 44، يقرر المسيح أنه من أجل بول لن يكون هناك تعذيب في أيام الأحد من الآن فصاعدًا.</w:t>
      </w:r>
    </w:p>
    <w:p>
      <w:pPr>
        <w:bidi/>
      </w:pPr>
      <w:r>
        <w:rPr>
          <w:rtl/>
          <w:cs/>
          <w:lang w:val="ar_AE" w:bidi="ar_AE"/>
        </w:rPr>
      </w:r>
      <w:r>
        <w:rPr>
          <w:rtl/>
          <w:cs/>
          <w:lang w:val="ar_AE" w:bidi="ar_AE"/>
        </w:rPr>
        <w:t>ثم يصطحب مرشد بولس الملائكي في رحلته إلى الجنة (الفصول 45–51)، حيث يتوق الأبرار من جميع الأعمار للقائه. يلتقي بالعذراء مريم (الفصل 46)، إبراهيم، إسحاق، ويعقوب وكذلك أبناء يعقوب الاثني عشر (الفصل 47)، موسى، الذي يبكي على اليهود غير المتحولين (الفصل 48)، إشعياء، إرميا، وحزقيال، كل منهم يصف استشهاده، لوط وأيوب (الفصل 49)، نوح (الفصل 50)، إيليا، أليشع، زكريا وابنه، يوحنا المعمدان، وآدم (الفصل 51). انتهت الوثيقة هنا أو، في نسخ بديلة، برحلة بولس المعجزة إلى جبل الزيتون حيث تلقى هو والتلاميذ الآخرون التكليف الإلهي.</w:t>
      </w:r>
    </w:p>
    <w:p>
      <w:pPr>
        <w:bidi/>
      </w:pPr>
      <w:r>
        <w:rPr>
          <w:rtl/>
          <w:cs/>
          <w:lang w:val="ar_AE" w:bidi="ar_AE"/>
        </w:rPr>
      </w:r>
      <w:r>
        <w:rPr>
          <w:rtl/>
          <w:cs/>
          <w:lang w:val="ar_AE" w:bidi="ar_AE"/>
        </w:rPr>
        <w:t>الوثيقة مليئة بالتناقضات وعدم الاتساق والعديد من النسخ المترجمة لا تتفق مع بعضها البعض في جميع التفاصيل. الأهمية الرئيسية للوثيقة تكمن في لمحاتها عن تفكير المسيحية في أواخر القرن الرابع.</w:t>
      </w:r>
    </w:p>
    <w:p>
      <w:pPr>
        <w:pStyle w:val="Heading4"/>
        <w:bidi/>
      </w:pPr>
      <w:r>
        <w:rPr>
          <w:rtl/>
          <w:cs/>
          <w:lang w:val="ar_AE" w:bidi="ar_AE"/>
        </w:rPr>
        <w:t>ألام بولس</w:t>
      </w:r>
    </w:p>
    <w:p>
      <w:pPr>
        <w:bidi/>
      </w:pPr>
      <w:r>
        <w:rPr>
          <w:rtl/>
          <w:cs/>
          <w:lang w:val="ar_AE" w:bidi="ar_AE"/>
        </w:rPr>
      </w:r>
      <w:r>
        <w:rPr>
          <w:rtl/>
          <w:cs/>
          <w:lang w:val="ar_AE" w:bidi="ar_AE"/>
        </w:rPr>
        <w:t>نسخة لاتينية منقحة من استشهاد بولس المنحول، والتي كانت جزءًا من مجموعة أكبر من النصوص تسمى أعمال بولس. القصة الأصلية للاستشهاد هي قصة إحياء بولس لباتروكلوس، حامل الكأس لنيرون، الذي سقط من نافذة ومات أثناء إحدى خطب بولس. يعترف باتروكلوس بولائه الجديد للمسيح أمام نيرون المذهول، الذي يتحرك بسرعة لجمع كل هؤلاء "جنود الملك العظيم (المسيح)." يتم تضمين بولس في التطهير. تشرح القصة المزيد لتشمل مقطعًا عن إعجاب سينيكا ببولس وكتاباته، التي يُزعم أن سينيكا قرأ أجزاء منها لنيرون. أيضًا، بولس في طريقه إلى الموت يستعير منديلًا من بلاوتيلا، واعدًا بإعادته. عندما يسخر الجنود العائدون منها، تُظهر لهم المنديل الملطخ بالدماء.</w:t>
      </w:r>
    </w:p>
    <w:p>
      <w:pPr>
        <w:pStyle w:val="Heading4"/>
        <w:bidi/>
      </w:pPr>
      <w:r>
        <w:rPr>
          <w:rtl/>
          <w:cs/>
          <w:lang w:val="ar_AE" w:bidi="ar_AE"/>
        </w:rPr>
        <w:t>ألام بطرس وبولس</w:t>
      </w:r>
    </w:p>
    <w:p>
      <w:pPr>
        <w:bidi/>
      </w:pPr>
      <w:r>
        <w:rPr>
          <w:rtl/>
          <w:cs/>
          <w:lang w:val="ar_AE" w:bidi="ar_AE"/>
        </w:rPr>
      </w:r>
      <w:r>
        <w:rPr>
          <w:i/>
          <w:rtl/>
          <w:cs/>
          <w:lang w:val="ar_AE" w:bidi="ar_AE"/>
        </w:rPr>
        <w:t>انظر</w:t>
      </w:r>
      <w:r>
        <w:rPr>
          <w:rtl/>
          <w:cs/>
          <w:lang w:val="ar_AE" w:bidi="ar_AE"/>
        </w:rPr>
        <w:t xml:space="preserve"> ألام بطرس وبولس (أدناه).</w:t>
      </w:r>
    </w:p>
    <w:p>
      <w:pPr>
        <w:pStyle w:val="Heading4"/>
        <w:bidi/>
      </w:pPr>
      <w:r>
        <w:rPr>
          <w:rtl/>
          <w:cs/>
          <w:lang w:val="ar_AE" w:bidi="ar_AE"/>
        </w:rPr>
        <w:t>ترنيمة اللؤلؤة</w:t>
      </w:r>
    </w:p>
    <w:p>
      <w:pPr>
        <w:bidi/>
      </w:pPr>
      <w:r>
        <w:rPr>
          <w:rtl/>
          <w:cs/>
          <w:lang w:val="ar_AE" w:bidi="ar_AE"/>
        </w:rPr>
      </w:r>
      <w:r>
        <w:rPr>
          <w:i/>
          <w:rtl/>
          <w:cs/>
          <w:lang w:val="ar_AE" w:bidi="ar_AE"/>
        </w:rPr>
        <w:t>انظر</w:t>
      </w:r>
      <w:r>
        <w:rPr>
          <w:rtl/>
          <w:cs/>
          <w:lang w:val="ar_AE" w:bidi="ar_AE"/>
        </w:rPr>
        <w:t xml:space="preserve"> أعمال توما (أدناه).</w:t>
      </w:r>
    </w:p>
    <w:p>
      <w:pPr>
        <w:pStyle w:val="Heading4"/>
        <w:bidi/>
      </w:pPr>
      <w:r>
        <w:rPr>
          <w:rtl/>
          <w:cs/>
          <w:lang w:val="ar_AE" w:bidi="ar_AE"/>
        </w:rPr>
        <w:t>ألام بطرس وبولس</w:t>
      </w:r>
    </w:p>
    <w:p>
      <w:pPr>
        <w:bidi/>
      </w:pPr>
      <w:r>
        <w:rPr>
          <w:rtl/>
          <w:cs/>
          <w:lang w:val="ar_AE" w:bidi="ar_AE"/>
        </w:rPr>
      </w:r>
      <w:r>
        <w:rPr>
          <w:rtl/>
          <w:cs/>
          <w:lang w:val="ar_AE" w:bidi="ar_AE"/>
        </w:rPr>
        <w:t>يأتينا هذا الكتاب في شكلين، وكلاهما يُعتبران من تأليف مارسيلوس ويعودان إلى القرن الخامس. الشكل الأول يشبه إلى حد كبير أعمال بطرس وبولس. يركز على رحلة بولس إلى روما. الشكل الثاني يعطي اهتمامًا أكبر لإقامة الرجلين في روما مع التركيز على إقامتهما في منزل قريب لبونتيوس بيلات. كلاهما يؤكد على العلاقة الوثيقة بين بطرس وبولس ومعارضتهما المستمرة والناجحة لسيمون الساحر، الذي يدعي أنه المسيح. تتضمن الكتابات أحكام الإعدام الخاصة بهما ولكن مع وصف موجز فقط لشهادتهما.</w:t>
      </w:r>
    </w:p>
    <w:p>
      <w:pPr>
        <w:pStyle w:val="Heading4"/>
        <w:bidi/>
      </w:pPr>
      <w:r>
        <w:rPr>
          <w:rtl/>
          <w:cs/>
          <w:lang w:val="ar_AE" w:bidi="ar_AE"/>
        </w:rPr>
        <w:t>إنجيل بطرس</w:t>
      </w:r>
    </w:p>
    <w:p>
      <w:pPr>
        <w:bidi/>
      </w:pPr>
      <w:r>
        <w:rPr>
          <w:rtl/>
          <w:cs/>
          <w:lang w:val="ar_AE" w:bidi="ar_AE"/>
        </w:rPr>
      </w:r>
      <w:r>
        <w:rPr>
          <w:i/>
          <w:rtl/>
          <w:cs/>
          <w:lang w:val="ar_AE" w:bidi="ar_AE"/>
        </w:rPr>
        <w:t>انظر</w:t>
      </w:r>
      <w:r>
        <w:rPr>
          <w:rtl/>
          <w:cs/>
          <w:lang w:val="ar_AE" w:bidi="ar_AE"/>
        </w:rPr>
        <w:t xml:space="preserve"> إلى جزء أخميم (أعلاه).</w:t>
      </w:r>
    </w:p>
    <w:p>
      <w:pPr>
        <w:pStyle w:val="Heading4"/>
        <w:bidi/>
      </w:pPr>
      <w:r>
        <w:rPr>
          <w:rtl/>
          <w:cs/>
          <w:lang w:val="ar_AE" w:bidi="ar_AE"/>
        </w:rPr>
        <w:t>عظات بطرس</w:t>
      </w:r>
    </w:p>
    <w:p>
      <w:pPr>
        <w:bidi/>
      </w:pPr>
      <w:r>
        <w:rPr>
          <w:rtl/>
          <w:cs/>
          <w:lang w:val="ar_AE" w:bidi="ar_AE"/>
        </w:rPr>
      </w:r>
      <w:r>
        <w:rPr>
          <w:rtl/>
          <w:cs/>
          <w:lang w:val="ar_AE" w:bidi="ar_AE"/>
        </w:rPr>
        <w:t>هذه الوثيقة، التي بقيت منها أجزاء فقط، يبدو أنها كُتبت في أوائل القرن الثاني الميلادي في مصر. بينما العنوان لا يدعي صراحةً أن بطرس هو المؤلف، فقد فهم كليمنت الإسكندري (أواخر القرن الثاني الميلادي) أنها كانت تأليفًا أصيلًا من قبل الرسول بطرس (</w:t>
      </w:r>
      <w:r>
        <w:rPr>
          <w:i/>
          <w:rtl/>
          <w:cs/>
          <w:lang w:val="ar_AE" w:bidi="ar_AE"/>
        </w:rPr>
        <w:t>Stromata</w:t>
      </w:r>
      <w:r>
        <w:rPr>
          <w:rtl/>
          <w:cs/>
          <w:lang w:val="ar_AE" w:bidi="ar_AE"/>
        </w:rPr>
        <w:t xml:space="preserve"> 2.15.68). الغالبية العظمى من أجزاء وعظ بطرس محفوظة في شكل اقتباسات قصيرة في كتابات كليمنت الإسكندري.</w:t>
      </w:r>
    </w:p>
    <w:p>
      <w:pPr>
        <w:bidi/>
      </w:pPr>
      <w:r>
        <w:rPr>
          <w:rtl/>
          <w:cs/>
          <w:lang w:val="ar_AE" w:bidi="ar_AE"/>
        </w:rPr>
      </w:r>
      <w:r>
        <w:rPr>
          <w:rtl/>
          <w:cs/>
          <w:lang w:val="ar_AE" w:bidi="ar_AE"/>
        </w:rPr>
        <w:t>لاحظ مؤرخ الكنيسة في القرن الرابع يوسابيوس القيصري أن وعظ بطرس لم يتم قبوله من قبل أي سلطات قديمة (</w:t>
      </w:r>
      <w:r>
        <w:rPr>
          <w:i/>
          <w:rtl/>
          <w:cs/>
          <w:lang w:val="ar_AE" w:bidi="ar_AE"/>
        </w:rPr>
        <w:t>Historia Ecclesiastica</w:t>
      </w:r>
      <w:r>
        <w:rPr>
          <w:rtl/>
          <w:cs/>
          <w:lang w:val="ar_AE" w:bidi="ar_AE"/>
        </w:rPr>
        <w:t xml:space="preserve"> 3.3.1–4)، على الرغم من أنه ربما لم يكن على علم بقبوله من قبل كليمنت. على الرغم من أن أجزاء فقط من الوثيقة قد نجت، إلا أنها مهمة لأنها تكشف عن مرحلة انتقالية في تاريخ الأدب المسيحي المبكر. خلال القرن الأول، كُتب الأدب المسيحي، بما في ذلك كل العهد الجديد، لاستهلاك المسيحيين الآخرين. خلال القرن الثاني، بدأ الكتاب المسيحيون يشعرون بالحاجة إلى الدفاع عن إيمانهم ضد انتقادات خصومهم الوثنيين واليهود. نوع جديد من الأدب المسيحي، الدفاع (بمعنى "الدفاع")، بدأ يظهر في أوائل القرن الثاني مع كتابات أول المدافعين المسيحيين كوادراتوس وأريستيدس. يمثل وعظ بطرس انتقالًا من نوع الكتابة الدفاعية الموجودة في أعمال الرسل، الخطب التي يحتويها ذلك الكتاب، وكتابات المدافعين الأوائل.</w:t>
      </w:r>
    </w:p>
    <w:p>
      <w:pPr>
        <w:bidi/>
      </w:pPr>
      <w:r>
        <w:rPr>
          <w:rtl/>
          <w:cs/>
          <w:lang w:val="ar_AE" w:bidi="ar_AE"/>
        </w:rPr>
      </w:r>
      <w:r>
        <w:rPr>
          <w:rtl/>
          <w:cs/>
          <w:lang w:val="ar_AE" w:bidi="ar_AE"/>
        </w:rPr>
        <w:t>نظرًا لأن كليمنت يقتبس عشوائيًا من وعظ بطرس، فإنه من غير الممكن تحديد الترتيب الذي ظهرت فيه أي من الاقتباسات في التركيبة الأصلية. ستظهر بعض النقاط الرئيسية للوثيقة من الملخصات التالية لاقتباسات كليمنت. بطرس، وفقًا لكليمنت، دعا الرب "الشريعة والكلمة" في "الوعظ" (</w:t>
      </w:r>
      <w:r>
        <w:rPr>
          <w:i/>
          <w:rtl/>
          <w:cs/>
          <w:lang w:val="ar_AE" w:bidi="ar_AE"/>
        </w:rPr>
        <w:t>Stromata</w:t>
      </w:r>
      <w:r>
        <w:rPr>
          <w:rtl/>
          <w:cs/>
          <w:lang w:val="ar_AE" w:bidi="ar_AE"/>
        </w:rPr>
        <w:t xml:space="preserve"> 1.29.182; 2.15.68). يجب على البشرية أن تعترف بأن </w:t>
      </w:r>
      <w:r>
        <w:rPr>
          <w:i/>
          <w:rtl/>
          <w:cs/>
          <w:lang w:val="ar_AE" w:bidi="ar_AE"/>
        </w:rPr>
        <w:t>إله واحد</w:t>
      </w:r>
      <w:r>
        <w:rPr>
          <w:rtl/>
          <w:cs/>
          <w:lang w:val="ar_AE" w:bidi="ar_AE"/>
        </w:rPr>
        <w:t xml:space="preserve"> خلق بداية كل الأشياء وله القدرة على إنهاء كل الأشياء (</w:t>
      </w:r>
      <w:r>
        <w:rPr>
          <w:i/>
          <w:rtl/>
          <w:cs/>
          <w:lang w:val="ar_AE" w:bidi="ar_AE"/>
        </w:rPr>
        <w:t>Stromata</w:t>
      </w:r>
      <w:r>
        <w:rPr>
          <w:rtl/>
          <w:cs/>
          <w:lang w:val="ar_AE" w:bidi="ar_AE"/>
        </w:rPr>
        <w:t xml:space="preserve"> 6.5.39–41). الوثنيون، الذين عارضهم مؤلف وعظ بطرس، اعتقدوا أن الكون غير مخلوق وأبدي. الله، كما يؤكد المؤلف، غير مرئي، غير مفهوم، لا يحتاج إلى شيء، غير قابل للتصور، أبدي، غير قابل للفساد، وغير مخلوق. يجب ألا يُعبد هذا الإله بالطريقة اليونانية، لأنهم بحماقة صنعوا صورًا من مواد عادية وعبدوها كآلهة. علاوة على ذلك، يأخذون الحيوانات التي يجب استخدامها للطعام ويضحون بها لهذه الأصنام. لا ينبغي تقليد عبادة اليهود أيضًا، لأنهم يقدسون الملائكة ورؤساء الملائكة والأشهر والقمر. إذا تاب أي من أمة إسرائيل، فسيجدون المغفرة (</w:t>
      </w:r>
      <w:r>
        <w:rPr>
          <w:i/>
          <w:rtl/>
          <w:cs/>
          <w:lang w:val="ar_AE" w:bidi="ar_AE"/>
        </w:rPr>
        <w:t>Stromata</w:t>
      </w:r>
      <w:r>
        <w:rPr>
          <w:rtl/>
          <w:cs/>
          <w:lang w:val="ar_AE" w:bidi="ar_AE"/>
        </w:rPr>
        <w:t xml:space="preserve"> 6.5.43). في مكان ما يروي وعظ بطرس كيف أرسل الرب التلاميذ ليبشروا بالإنجيل في جميع أنحاء العالم بعد القيامة (</w:t>
      </w:r>
      <w:r>
        <w:rPr>
          <w:i/>
          <w:rtl/>
          <w:cs/>
          <w:lang w:val="ar_AE" w:bidi="ar_AE"/>
        </w:rPr>
        <w:t>Stromata</w:t>
      </w:r>
      <w:r>
        <w:rPr>
          <w:rtl/>
          <w:cs/>
          <w:lang w:val="ar_AE" w:bidi="ar_AE"/>
        </w:rPr>
        <w:t xml:space="preserve"> 6.6.48)، على الرغم من أن العلاقة الدقيقة بين هذا السرد والبيانات الدفاعية السابقة غير واضحة. قد يكون أن الوثيقة بدأت بنسخة خاصة من التكليف العظيم. في مكان آخر، تنص الوثيقة على أن أنبياء العهد القديم يتحدثون عن المسيح، أحيانًا في أمثال وألغاز، وأحيانًا أخرى بوضوح وصراحة (</w:t>
      </w:r>
      <w:r>
        <w:rPr>
          <w:i/>
          <w:rtl/>
          <w:cs/>
          <w:lang w:val="ar_AE" w:bidi="ar_AE"/>
        </w:rPr>
        <w:t>Stromata</w:t>
      </w:r>
      <w:r>
        <w:rPr>
          <w:rtl/>
          <w:cs/>
          <w:lang w:val="ar_AE" w:bidi="ar_AE"/>
        </w:rPr>
        <w:t xml:space="preserve"> 6.15.128). في الواقع، تنبأ الأنبياء بالتفصيل بالأحداث الرئيسية في حياة المسيح، مجيئه، تعذيبه، صلبه، موته، قيامته، وصعوده إلى السماء.</w:t>
      </w:r>
    </w:p>
    <w:p>
      <w:pPr>
        <w:bidi/>
      </w:pPr>
      <w:r>
        <w:rPr>
          <w:rtl/>
          <w:cs/>
          <w:lang w:val="ar_AE" w:bidi="ar_AE"/>
        </w:rPr>
      </w:r>
      <w:r>
        <w:rPr>
          <w:rtl/>
          <w:cs/>
          <w:lang w:val="ar_AE" w:bidi="ar_AE"/>
        </w:rPr>
        <w:t>تكمن أهمية الأجزاء الباقية من وعظ بطرس في الطريقة التي تكشف بها كيف تحول المسيحية في أوائل القرن الثاني من موقف دفاعي إلى موقف هجومي في إعلانها للإنجيل.</w:t>
      </w:r>
    </w:p>
    <w:p>
      <w:pPr>
        <w:pStyle w:val="Heading4"/>
        <w:bidi/>
      </w:pPr>
      <w:r>
        <w:rPr>
          <w:rtl/>
          <w:cs/>
          <w:lang w:val="ar_AE" w:bidi="ar_AE"/>
        </w:rPr>
        <w:t>أعمال بطرس السلافية</w:t>
      </w:r>
    </w:p>
    <w:p>
      <w:pPr>
        <w:bidi/>
      </w:pPr>
      <w:r>
        <w:rPr>
          <w:rtl/>
          <w:cs/>
          <w:lang w:val="ar_AE" w:bidi="ar_AE"/>
        </w:rPr>
      </w:r>
      <w:r>
        <w:rPr>
          <w:rtl/>
          <w:cs/>
          <w:lang w:val="ar_AE" w:bidi="ar_AE"/>
        </w:rPr>
        <w:t>حساب الرحلات اللاحقة لبطرس ووفاته اللاحقة في روما محفوظ لنا فقط باللغة السلافية. وفقًا لهذا الحساب، يأتي طفل (يسوع) إلى بطرس ويطلب منه الذهاب إلى روما. الملاك ميخائيل هو قائد السفينة التي تأخذهم إلى روما. بعد وصولهم إلى روما، يطلب بطرس من الطفل أن يصطاد بعض السمك، فيصطاد 12,000 سمكة في ساعة واحدة. ثم يُباع الطفل لنبيل روماني، أرافستوس، مقابل 50 قطعة ذهبية. يسكت الطفل معلميه. بعد رؤية الملائكة، يتم تعميد الأسرة بأكملها. نيرون يعتقل بطرس، فيوبخه الطفل. يتم إحياء العديد من الموتى، لكن الطفل يعيدهم إلى قبورهم لانتظار القيامة بواسطة ميخائيل. يُصلب بطرس رأسًا على عقب. عندما يكشف الطفل أنه يسوع، تسقط المسامير من جسد بطرس، يصلي من أجل مغفرة جلاديه، ثم يموت. مثل هذه النسخ الأبوكريفية من أعمال قادة الكنيسة الأوائل مليئة عادةً بالأعمال الخيالية للرسل وتواصلهم مع المسيح.</w:t>
      </w:r>
    </w:p>
    <w:p>
      <w:pPr>
        <w:pStyle w:val="Heading4"/>
        <w:bidi/>
      </w:pPr>
      <w:r>
        <w:rPr>
          <w:rtl/>
          <w:cs/>
          <w:lang w:val="ar_AE" w:bidi="ar_AE"/>
        </w:rPr>
        <w:t>رسالة بطرس إلى فيلبس</w:t>
      </w:r>
    </w:p>
    <w:p>
      <w:pPr>
        <w:bidi/>
      </w:pPr>
      <w:r>
        <w:rPr>
          <w:rtl/>
          <w:cs/>
          <w:lang w:val="ar_AE" w:bidi="ar_AE"/>
        </w:rPr>
      </w:r>
      <w:r>
        <w:rPr>
          <w:rtl/>
          <w:cs/>
          <w:lang w:val="ar_AE" w:bidi="ar_AE"/>
        </w:rPr>
        <w:t>هذه الرسالة جزء من المواد الغنوصية المسيحية التي اكتشفت في عام 1947 في نجع حمادي. من المحتمل أن تعود إلى أواخر القرن الثاني أو أوائل القرن الثالث. تأخذ الرسالة اسمها من مقطع في بداية الرسالة حيث يدعي بطرس أنه أرسل المادة إلى فيليب. الرسالة مكتوبة في شكل حوار شائع في الأدب الغنوصي. يتكون جسم الكتابة من سلسلة من الأسئلة التي يطرحها الرسل على الرب القائم والأجوبة التي يقدمها. توفر الأسئلة أساسًا لعرض الفلسفة الغنوصية حول هيكل العالم الذي يكشفه النور الإلهي. ذلك النور هو المسيح، الذي هو الفادي السماوي.</w:t>
      </w:r>
    </w:p>
    <w:p>
      <w:pPr>
        <w:pStyle w:val="Heading4"/>
        <w:bidi/>
      </w:pPr>
      <w:r>
        <w:rPr>
          <w:rtl/>
          <w:cs/>
          <w:lang w:val="ar_AE" w:bidi="ar_AE"/>
        </w:rPr>
        <w:t>أعمال بيلاطس</w:t>
      </w:r>
    </w:p>
    <w:p>
      <w:pPr>
        <w:bidi/>
      </w:pPr>
      <w:r>
        <w:rPr>
          <w:rtl/>
          <w:cs/>
          <w:lang w:val="ar_AE" w:bidi="ar_AE"/>
        </w:rPr>
      </w:r>
      <w:r>
        <w:rPr>
          <w:rtl/>
          <w:cs/>
          <w:lang w:val="ar_AE" w:bidi="ar_AE"/>
        </w:rPr>
        <w:t>هذه الوثيقة هي إنجيل آلام غير قانوني وصل إلى شكله الحالي بحلول منتصف القرن الرابع الميلادي. أول كاتب مسيحي أشار إلى أعمال بيلاطس كان أبيفانيوس، صياد البدع الكنسي، الذي كتب إدانة مطولة لمختلف البدع في عام 375 ميلادي، حيث ذكر بالتأكيد أعمال بيلاطس (</w:t>
      </w:r>
      <w:r>
        <w:rPr>
          <w:i/>
          <w:rtl/>
          <w:cs/>
          <w:lang w:val="ar_AE" w:bidi="ar_AE"/>
        </w:rPr>
        <w:t>البدع</w:t>
      </w:r>
      <w:r>
        <w:rPr>
          <w:rtl/>
          <w:cs/>
          <w:lang w:val="ar_AE" w:bidi="ar_AE"/>
        </w:rPr>
        <w:t xml:space="preserve"> 50.1). في وقت سابق بكثير، أشار جستن الشهيد إلى تقرير بيلاطس إلى تيبيريوس بشأن محاكمة يسوع (</w:t>
      </w:r>
      <w:r>
        <w:rPr>
          <w:i/>
          <w:rtl/>
          <w:cs/>
          <w:lang w:val="ar_AE" w:bidi="ar_AE"/>
        </w:rPr>
        <w:t>الاعتذار الأول</w:t>
      </w:r>
      <w:r>
        <w:rPr>
          <w:rtl/>
          <w:cs/>
          <w:lang w:val="ar_AE" w:bidi="ar_AE"/>
        </w:rPr>
        <w:t xml:space="preserve"> 35؛ 48)، لكنه لا يبدو أنه يشير إلى أعمال بيلاطس. نحو نهاية القرن الثاني الميلادي، بعد جيل من جستن، أشار ترتليان إلى تقرير أرسل من بيلاطس إلى الإمبراطور تيبيريوس، لكن هذا لا يمكن أن يكون أعمال بيلاطس، حيث يُفترض أن يسوع قام بالعديد من المعجزات أمام الحاكم. على الرغم من أنه ليس من المستبعد أن يكون هناك نسخة سابقة من أعمال بيلاطس قبل القرن الرابع، يجب تأريخ النسخة الحالية إلى منتصف ذلك القرن. كانت اللغة الأصلية لأعمال بيلاطس هي اليونانية، وتمت ترجمتها إلى اللاتينية والقبطية والأرمنية. يدين يوسابيوس، مؤرخ الكنيسة في القرن الرابع وأسقف قيصرية، ما اعتبره رواية تجديفية عن بيلاطس، على ما يبدو وثيقة وثنية تهدف إلى تشويه سمعة المسيح (</w:t>
      </w:r>
      <w:r>
        <w:rPr>
          <w:i/>
          <w:rtl/>
          <w:cs/>
          <w:lang w:val="ar_AE" w:bidi="ar_AE"/>
        </w:rPr>
        <w:t>التاريخ الكنسي،</w:t>
      </w:r>
      <w:r>
        <w:rPr>
          <w:rtl/>
          <w:cs/>
          <w:lang w:val="ar_AE" w:bidi="ar_AE"/>
        </w:rPr>
        <w:t xml:space="preserve"> 1.9.3؛ 9.5.1). من المحتمل أن تكون أعمال بيلاطس المسيحية قد كُتبت لمواجهة الوثيقة الوثنية.</w:t>
      </w:r>
    </w:p>
    <w:p>
      <w:pPr>
        <w:bidi/>
      </w:pPr>
      <w:r>
        <w:rPr>
          <w:rtl/>
          <w:cs/>
          <w:lang w:val="ar_AE" w:bidi="ar_AE"/>
        </w:rPr>
      </w:r>
      <w:r>
        <w:rPr>
          <w:rtl/>
          <w:cs/>
          <w:lang w:val="ar_AE" w:bidi="ar_AE"/>
        </w:rPr>
        <w:t xml:space="preserve">أعمال بيلاطس هو وثيقة مركبة تتكون من جزأين رئيسيين. الجزء الأول (الفصول 1–16) يدعي أنه ترجمة من العبرية إلى اليونانية لحساب كتبه نيقوديموس حول الأحداث المحيطة بآلام يسوع. الجزء الثاني (الفصول 17–27)، المعروف أيضًا باسم "نزول المسيح إلى الجحيم"، يصف بشكل حي نزول المسيح إلى الهاوية لتحرير الأموات الصالحين (توسع خيالي لـ </w:t>
      </w:r>
      <w:r>
        <w:rPr>
          <w:rtl/>
          <w:cs/>
          <w:lang w:val="ar_AE" w:bidi="ar_AE"/>
        </w:rPr>
        <w:t>1 بط 3:19</w:t>
      </w:r>
      <w:r>
        <w:rPr>
          <w:rtl/>
          <w:cs/>
          <w:lang w:val="ar_AE" w:bidi="ar_AE"/>
        </w:rPr>
        <w:t xml:space="preserve"> الذي تحول نفسه في قانون الإيمان الرسولي إلى العبارة "نزل إلى الجحيم"). بعد القرن الرابع عشر الميلادي، تم تعيين التركيبة بأكملها بشكل شائع على أنها إنجيل نيقوديموس بسبب المكانة البارزة التي لعبها هذا الشخصية في الوثيقة.</w:t>
      </w:r>
    </w:p>
    <w:p>
      <w:pPr>
        <w:bidi/>
      </w:pPr>
      <w:r>
        <w:rPr>
          <w:rtl/>
          <w:cs/>
          <w:lang w:val="ar_AE" w:bidi="ar_AE"/>
        </w:rPr>
      </w:r>
      <w:r>
        <w:rPr>
          <w:rtl/>
          <w:cs/>
          <w:lang w:val="ar_AE" w:bidi="ar_AE"/>
        </w:rPr>
        <w:t xml:space="preserve">في مقدمة أعمال بيلاطس، يدعي جندي روماني يدعى أنانيا أنه وجد أعمال بيلاطس باللغة العبرية وترجمها إلى اليونانية في السنة الثامنة عشرة من حكم الإمبراطور فلافيوس ثيودوسيوس (425 م). يلي ذلك اقتباس من الوثيقة بأكملها: في السنة الخامسة عشرة من حكم تيبيريوس قيصر (29 م)، كتب نيقوديموس سردًا للأحداث التي أحاطت بآلام وموت وقيامة يسوع. اتهم الكهنة اليهود الكبار يسوع بجرائم دينية مختلفة أمام بيلاطس وطلبوا محاكمته. على الرغم من عدم رغبته، أرسل بيلاطس في طلب يسوع على أي حال، ولكن بطريقة كريمة للغاية. عندما وصل يسوع، انحنت المعايير الرومانية له من تلقاء نفسها (الفصل 1). في الفصل 2 تضمنت التهم اليهودية ضد يسوع: (1) أنه وُلد من زنا، (2) أن ولادته تعني موت أطفال بيت لحم، و(3) أن يوسف ومريم هربا إلى مصر لأنهما لم يكن لهما قيمة بين شعب إسرائيل. تم دحض تهمة الزنا على الفور من قبل 12 يهوديًا تقيًا شهدوا خطوبة مريم ويوسف. يتبع ذلك مقابلة بين بيلاطس ويسوع (نموذجية بعد </w:t>
      </w:r>
      <w:r>
        <w:rPr>
          <w:rtl/>
          <w:cs/>
          <w:lang w:val="ar_AE" w:bidi="ar_AE"/>
        </w:rPr>
        <w:t>يو 18:33–38</w:t>
      </w:r>
      <w:r>
        <w:rPr>
          <w:rtl/>
          <w:cs/>
          <w:lang w:val="ar_AE" w:bidi="ar_AE"/>
        </w:rPr>
        <w:t xml:space="preserve">) في الفصل 3. يتهم اليهود يسوع بالتجديف على الله، وبيلاطس يسلمه لهم على مضض (الفصل 4). ثم يقف نيقوديموس في المجلس اليهودي ويحثهم على إطلاق سراح يسوع، لأنه إذا لم يكن من الله فسيفشل حركته (راجع </w:t>
      </w:r>
      <w:r>
        <w:rPr>
          <w:rtl/>
          <w:cs/>
          <w:lang w:val="ar_AE" w:bidi="ar_AE"/>
        </w:rPr>
        <w:t>أعمال 5:38–39</w:t>
      </w:r>
      <w:r>
        <w:rPr>
          <w:rtl/>
          <w:cs/>
          <w:lang w:val="ar_AE" w:bidi="ar_AE"/>
        </w:rPr>
        <w:t>)، لكن اليهود يعارضونه (الفصل 5). ثم يشهد ثلاثة يهود شفاهم يسوع لصالحه (الفصل 6)، تليهم برنيس، المرأة التي شفيت من نزيف الدم (الفصل 7). يعلن الجمهور أن يسوع نبي (الفصل 8). عندما يعرض بيلاطس إطلاق سراح سجين، يطلب اليهود باراباس، ثم يغسل بيلاطس يديه من الأمر ويجلد يسوع ويصلبه مع المجرمين الاثنين، ديسماس وجيستاس (الفصل 9). يسخر الجمهور من يسوع، بينما يوبخ أحد المجرمين (جيستاس) الآخر (الفصل 10). يصاحب موت يسوع ظلام الشمس، الذي يعتبره اليهود كسوفًا عاديًا (الفصل 11). ثم يُقبض على يوسف الرامي من قبل اليهود ويسجن؛ وعندما يأتون لإعدامه، يكون قد اختفى (الفصل 12). يبلغ الحراس عن ظهور الملاك عند القبر، لكن اليهود يرشوهم ليصمتوا (الفصل 12). ثم يأتي ثلاثة يهود من الجليل: فينياس، كاهن؛ أداس، معلم؛ وأنجيوس، لاوي. يبلغون أنهم شهدوا التكليف العظيم وصعود يسوع على جبل ماليخ (الفصل 14). يقترح نيقوديموس أن يتم فحص الجبال المحيطة لمعرفة ما إذا كان هناك روح لم تأخذ يسوع فقط لتلقي به على الصخور؛ لا يجد اليهود شيئًا سوى يوسف الرامي في مسقط رأسه (الفصل 15). يُستدعى يوسف للشهادة أمام المجلس ويكشف كيف ظهر له يسوع القائم عندما كان مسجونًا وأطلق سراحه (الفصل 15). يقرر المجلس، بعد سماع شهود آخرين، أنه إذا كان يسوع لا يزال يُذكر بعد 50 عامًا، فلا بد أن القصص حقيقية (الفصل 16).</w:t>
      </w:r>
    </w:p>
    <w:p>
      <w:pPr>
        <w:bidi/>
      </w:pPr>
      <w:r>
        <w:rPr>
          <w:rtl/>
          <w:cs/>
          <w:lang w:val="ar_AE" w:bidi="ar_AE"/>
        </w:rPr>
      </w:r>
      <w:r>
        <w:rPr>
          <w:rtl/>
          <w:cs/>
          <w:lang w:val="ar_AE" w:bidi="ar_AE"/>
        </w:rPr>
        <w:t>تبدأ الوثيقة الثانية بسرد عن يوسف وهو يتحدث إلى المجلس. يدعي أن شقيقين قد تم تربيتهما في نفس الوقت مع يسوع. يستدعي المجلس الشقيقين لإعطاء قصصهم (الفصل 17). بينما كانا في الجحيم، ادعى الشقيقان أن ضوءًا عظيمًا ظهر وأصبح إبراهيم وإشعياء مبتهجين (الفصل 18). اعتقد الشيطان أن يسوع يمكن أن يُحجز في الجحيم (الفصل 20)؛ ولكن عندما وصل ملك المجد، تم تحطيم البوابات. تم تسليم الشيطان إلى الملائكة ليتم تقييده (الفصل 22) وتم توبيخه من قبل الجحيم لتسببه في خراب مملكته (الفصل 23). ثم قاد ملك المجد (المسيح) آدم وبقية الأموات الأبرار خارج الجحيم (الفصل 24) وإلى الجنة (الفصل 25)، حيث شوهد حتى المجرم التائب (الفصل 26). يدعي الشقيقان أنهما قد أُرسلا من قبل الملاك ميخائيل ليبشرا بقيامة يسوع لجميع البشر.</w:t>
      </w:r>
    </w:p>
    <w:p>
      <w:pPr>
        <w:bidi/>
      </w:pPr>
      <w:r>
        <w:rPr>
          <w:rtl/>
          <w:cs/>
          <w:lang w:val="ar_AE" w:bidi="ar_AE"/>
        </w:rPr>
      </w:r>
      <w:r>
        <w:rPr>
          <w:rtl/>
          <w:cs/>
          <w:lang w:val="ar_AE" w:bidi="ar_AE"/>
        </w:rPr>
        <w:t>أعمال بيلاطس هي مزيج من الاقتباسات والتلميحات من الأناجيل الأربعة القانونية، ممزوجة بإضافات خيالية وحتى رائعة. إنها في الأساس وثيقة دفاعية تحاول الدفاع عن حقيقة قيامة يسوع ضد ادعاءات المعارضين الوثنيين واليهود. لسوء الحظ، لديها نبرة معادية للسامية التي كانت تميز التمثيلات المسيحية لأحداث أسبوع الآلام من القرن الرابع حتى نهاية العصور الوسطى.</w:t>
      </w:r>
    </w:p>
    <w:p>
      <w:pPr>
        <w:pStyle w:val="Heading4"/>
        <w:bidi/>
      </w:pPr>
      <w:r>
        <w:rPr>
          <w:rtl/>
          <w:cs/>
          <w:lang w:val="ar_AE" w:bidi="ar_AE"/>
        </w:rPr>
        <w:t>بيستيس صوفيا</w:t>
      </w:r>
    </w:p>
    <w:p>
      <w:pPr>
        <w:bidi/>
      </w:pPr>
      <w:r>
        <w:rPr>
          <w:rtl/>
          <w:cs/>
          <w:lang w:val="ar_AE" w:bidi="ar_AE"/>
        </w:rPr>
      </w:r>
      <w:r>
        <w:rPr>
          <w:rtl/>
          <w:cs/>
          <w:lang w:val="ar_AE" w:bidi="ar_AE"/>
        </w:rPr>
        <w:t>مخطوطة قبطيّة من القرن الرابع (Codex Askewanus) تمثل واحدة من أهم الأعمال الغنوصية الموجودة اليوم. العمل، الذي يحتوي على أربعة فصول، يستمد اسمه من البطلة، صوفيا، على الرغم من أن النصف الأول فقط من العمل يشير إليها. هذا الجزء يروي كيف أن يسوع، خلال السنوات الإحدى عشرة الأولى بعد قيامته، عاد ليعلّم تلاميذه أعظم سر على الإطلاق: خزينة النور. عاد يسوع إلى جبل الزيتون حيث يتم رفعه عبر الدهور وفي رحلته يصل إلى الدهر الثالث عشر حيث يجد صوفيا. هي في حزن لأنها لمحت خزينة النور لكنها خُدعت من قبل أوثاديس (ذو الإرادة الذاتية)، الذي يلمع أمامها بريقًا زائفًا، مما يجعلها تقع في أيدي قوى المادة. ومع ذلك، تحافظ على أملها وإيمانها، وبعد 12 صلاة يتم إنقاذها من أوثاديس والفوضى بواسطة يسوع الذي يعيدها إلى الحد الأدنى من الدهر الثالث عشر.</w:t>
      </w:r>
    </w:p>
    <w:p>
      <w:pPr>
        <w:bidi/>
      </w:pPr>
      <w:r>
        <w:rPr>
          <w:rtl/>
          <w:cs/>
          <w:lang w:val="ar_AE" w:bidi="ar_AE"/>
        </w:rPr>
      </w:r>
      <w:r>
        <w:rPr>
          <w:rtl/>
          <w:cs/>
          <w:lang w:val="ar_AE" w:bidi="ar_AE"/>
        </w:rPr>
        <w:t>العمل في شكل حوار - مع إجابة يسوع على الأسئلة التي يطرحها تلاميذه. الموضوع غنوصي تمامًا في نظرته للخلاص الذي يأتي من عقيدة مخفية تجلب التنوير.</w:t>
      </w:r>
    </w:p>
    <w:p>
      <w:pPr>
        <w:pStyle w:val="Heading4"/>
        <w:bidi/>
      </w:pPr>
      <w:r>
        <w:rPr>
          <w:rtl/>
          <w:cs/>
          <w:lang w:val="ar_AE" w:bidi="ar_AE"/>
        </w:rPr>
        <w:t>الإنجيل الأول ليعقوب</w:t>
      </w:r>
    </w:p>
    <w:p>
      <w:pPr>
        <w:bidi/>
      </w:pPr>
      <w:r>
        <w:rPr>
          <w:rtl/>
          <w:cs/>
          <w:lang w:val="ar_AE" w:bidi="ar_AE"/>
        </w:rPr>
      </w:r>
      <w:r>
        <w:rPr>
          <w:i/>
          <w:rtl/>
          <w:cs/>
          <w:lang w:val="ar_AE" w:bidi="ar_AE"/>
        </w:rPr>
        <w:t>انظر</w:t>
      </w:r>
      <w:r>
        <w:rPr>
          <w:rtl/>
          <w:cs/>
          <w:lang w:val="ar_AE" w:bidi="ar_AE"/>
        </w:rPr>
        <w:t xml:space="preserve"> الإنجيل الأول ليعقوب (أعلاه).</w:t>
      </w:r>
    </w:p>
    <w:p>
      <w:pPr>
        <w:pStyle w:val="Heading4"/>
        <w:bidi/>
      </w:pPr>
      <w:r>
        <w:rPr>
          <w:rtl/>
          <w:cs/>
          <w:lang w:val="ar_AE" w:bidi="ar_AE"/>
        </w:rPr>
        <w:t>مزامير سليمان</w:t>
      </w:r>
    </w:p>
    <w:p>
      <w:pPr>
        <w:bidi/>
      </w:pPr>
      <w:r>
        <w:rPr>
          <w:rtl/>
          <w:cs/>
          <w:lang w:val="ar_AE" w:bidi="ar_AE"/>
        </w:rPr>
      </w:r>
      <w:r>
        <w:rPr>
          <w:i/>
          <w:rtl/>
          <w:cs/>
          <w:lang w:val="ar_AE" w:bidi="ar_AE"/>
        </w:rPr>
        <w:t>انظر</w:t>
      </w:r>
      <w:r>
        <w:rPr>
          <w:rtl/>
          <w:cs/>
          <w:lang w:val="ar_AE" w:bidi="ar_AE"/>
        </w:rPr>
        <w:t xml:space="preserve"> مزامير سليمان (أدناه).</w:t>
      </w:r>
    </w:p>
    <w:p>
      <w:pPr>
        <w:pStyle w:val="Heading4"/>
        <w:bidi/>
      </w:pPr>
      <w:r>
        <w:rPr>
          <w:rtl/>
          <w:cs/>
          <w:lang w:val="ar_AE" w:bidi="ar_AE"/>
        </w:rPr>
        <w:t>سفر قيامة المسيح لبرثلماوس</w:t>
      </w:r>
    </w:p>
    <w:p>
      <w:pPr>
        <w:bidi/>
      </w:pPr>
      <w:r>
        <w:rPr>
          <w:rtl/>
          <w:cs/>
          <w:lang w:val="ar_AE" w:bidi="ar_AE"/>
        </w:rPr>
      </w:r>
      <w:r>
        <w:rPr>
          <w:i/>
          <w:rtl/>
          <w:cs/>
          <w:lang w:val="ar_AE" w:bidi="ar_AE"/>
        </w:rPr>
        <w:t>انظر</w:t>
      </w:r>
      <w:r>
        <w:rPr>
          <w:rtl/>
          <w:cs/>
          <w:lang w:val="ar_AE" w:bidi="ar_AE"/>
        </w:rPr>
        <w:t xml:space="preserve"> سفر قيامة المسيح لبرثلماوس (أعلاه).</w:t>
      </w:r>
    </w:p>
    <w:p>
      <w:pPr>
        <w:pStyle w:val="Heading4"/>
        <w:bidi/>
      </w:pPr>
      <w:r>
        <w:rPr>
          <w:rtl/>
          <w:cs/>
          <w:lang w:val="ar_AE" w:bidi="ar_AE"/>
        </w:rPr>
        <w:t>عهد راؤبين</w:t>
      </w:r>
    </w:p>
    <w:p>
      <w:pPr>
        <w:bidi/>
      </w:pPr>
      <w:r>
        <w:rPr>
          <w:rtl/>
          <w:cs/>
          <w:lang w:val="ar_AE" w:bidi="ar_AE"/>
        </w:rPr>
      </w:r>
      <w:r>
        <w:rPr>
          <w:i/>
          <w:rtl/>
          <w:cs/>
          <w:lang w:val="ar_AE" w:bidi="ar_AE"/>
        </w:rPr>
        <w:t>انظر</w:t>
      </w:r>
      <w:r>
        <w:rPr>
          <w:rtl/>
          <w:cs/>
          <w:lang w:val="ar_AE" w:bidi="ar_AE"/>
        </w:rPr>
        <w:t xml:space="preserve"> عهود الآباء الاثني عشر (أدناه).</w:t>
      </w:r>
    </w:p>
    <w:p>
      <w:pPr>
        <w:pStyle w:val="Heading4"/>
        <w:bidi/>
      </w:pPr>
      <w:r>
        <w:rPr>
          <w:rtl/>
          <w:cs/>
          <w:lang w:val="ar_AE" w:bidi="ar_AE"/>
        </w:rPr>
        <w:t>الأوراكل السيبيلية</w:t>
      </w:r>
    </w:p>
    <w:p>
      <w:pPr>
        <w:bidi/>
      </w:pPr>
      <w:r>
        <w:rPr>
          <w:rtl/>
          <w:cs/>
          <w:lang w:val="ar_AE" w:bidi="ar_AE"/>
        </w:rPr>
      </w:r>
      <w:r>
        <w:rPr>
          <w:rtl/>
          <w:cs/>
          <w:lang w:val="ar_AE" w:bidi="ar_AE"/>
        </w:rPr>
        <w:t xml:space="preserve">كتابة زائفة تتألف في الأصل من 15 كتابًا، 12 منها موجودة في مخطوطات يونانية متأخرة. كلمة </w:t>
      </w:r>
      <w:r>
        <w:rPr>
          <w:i/>
          <w:rtl/>
          <w:cs/>
          <w:lang w:val="ar_AE" w:bidi="ar_AE"/>
        </w:rPr>
        <w:t>سيبيل</w:t>
      </w:r>
      <w:r>
        <w:rPr>
          <w:rtl/>
          <w:cs/>
          <w:lang w:val="ar_AE" w:bidi="ar_AE"/>
        </w:rPr>
        <w:t xml:space="preserve"> هي من أصل يوناني. ادعت أنها وحي من الآلهة واحتوت عمومًا على رسالة عن حدث كارثي قادم. تبنى بعض اليهود واستخدموا هذا النوع من الكتابة لأغراض الدعاية.</w:t>
      </w:r>
    </w:p>
    <w:p>
      <w:pPr>
        <w:bidi/>
      </w:pPr>
      <w:r>
        <w:rPr>
          <w:rtl/>
          <w:cs/>
          <w:lang w:val="ar_AE" w:bidi="ar_AE"/>
        </w:rPr>
      </w:r>
      <w:r>
        <w:rPr>
          <w:rtl/>
          <w:cs/>
          <w:lang w:val="ar_AE" w:bidi="ar_AE"/>
        </w:rPr>
        <w:t>جاءت السبيليات من بداية فترة المكابيين (165 قبل الميلاد) وتغطي فترة تصل إلى ما بعد تدمير الهيكل الثاني بقليل (76 ميلادي). أكد المؤلفون، الذين كتبوا على الأرجح في الإسكندرية، مصر، على وحدة وسيادة الله. كان الله يتحكم في جميع الأحداث، في حين كانت الآلهة الوثنية عديمة الفائدة، غير قادرة على فعل أي شيء. "لكن الله واحد، الأعلى من الجميع، الذي خلق السماء والشمس والنجوم والقمر. … لقد جعل الإنسان الحاكم المعين إلهياً على الجميع. أنتم أيها الرجال … اخجلوا من صنع الآلهة" (الكتاب 2). يتحكم الله في تاريخ الأمم. توضح السبيليات تاريخ 10 أجيال من المملكة الآشورية إلى تدمير الهيكل الثاني والزلازل الكبرى (الكتاب 4.47 وما بعده). يحتوي الكتاب الثالث أيضًا على قسم عن الدمار والمشاكل التي ستحدث قبل الحكم العظيم. يتضمن مقطعين مسيانيين حيث يقدم المسيح عصرًا من السلام والازدهار للمؤمنين: "سيرفع مملكته لجميع العصور على البشر. … لأن لا شيء سوى السلام سيأتي على أرض الصالحين" (الأسطر 767، 780). الحالة الأبدية ستُحفظ للمؤمنين الذين سيُبعثون من الموت في شكل جسدي: "لكن جميع الأتقياء سيعيشون مرة أخرى على الأرض، عندما يمنحهم الله النفس والحياة والنعمة" (الكتاب 4.187–190)، في حين سيتم إلقاء الأشرار في الجحيم، "وجميع الذين أخطأوا بأعمال الفجور ستغطيهم كومة من الأرض مرة أخرى، وتارتاروس المظلمة وزوايا الجحيم السوداء" (الأسطر 183–186).</w:t>
      </w:r>
    </w:p>
    <w:p>
      <w:pPr>
        <w:bidi/>
      </w:pPr>
      <w:r>
        <w:rPr>
          <w:rtl/>
          <w:cs/>
          <w:lang w:val="ar_AE" w:bidi="ar_AE"/>
        </w:rPr>
      </w:r>
      <w:r>
        <w:rPr>
          <w:rtl/>
          <w:cs/>
          <w:lang w:val="ar_AE" w:bidi="ar_AE"/>
        </w:rPr>
        <w:t>كان الغرض الواضح لمؤلفي السبيليات هو إثبات معقولية الإيمان اليهودي من خلال تقديم رسالتهم في شكل السبيليا، التي قدمها اليونانيون وقدرها الرومان. في تأكيدهم على إله إسرائيل ومعارضتهم للوثنية، يقفون مع ذلك في تيار الرؤيا، كشف أسرار الله في الماضي والمستقبل. تم استخدام السبيليا كوسيلة أدبية لنقل رسالة إلى العالم غير اليهودي.</w:t>
      </w:r>
    </w:p>
    <w:p>
      <w:pPr>
        <w:pStyle w:val="Heading4"/>
        <w:bidi/>
      </w:pPr>
      <w:r>
        <w:rPr>
          <w:rtl/>
          <w:cs/>
          <w:lang w:val="ar_AE" w:bidi="ar_AE"/>
        </w:rPr>
        <w:t>تعاليم سيلفانوس</w:t>
      </w:r>
    </w:p>
    <w:p>
      <w:pPr>
        <w:bidi/>
      </w:pPr>
      <w:r>
        <w:rPr>
          <w:rtl/>
          <w:cs/>
          <w:lang w:val="ar_AE" w:bidi="ar_AE"/>
        </w:rPr>
      </w:r>
      <w:r>
        <w:rPr>
          <w:rtl/>
          <w:cs/>
          <w:lang w:val="ar_AE" w:bidi="ar_AE"/>
        </w:rPr>
        <w:t>عمل أدبي للغنوصيين، يُنسب إلى سيلفانوس، رفيق بطرس وبولس. تم اكتشافه في تشينوبوسكيون في صعيد مصر عام 1946.</w:t>
      </w:r>
    </w:p>
    <w:p>
      <w:pPr>
        <w:pStyle w:val="Heading4"/>
        <w:bidi/>
      </w:pPr>
      <w:r>
        <w:rPr>
          <w:rtl/>
          <w:cs/>
          <w:lang w:val="ar_AE" w:bidi="ar_AE"/>
        </w:rPr>
        <w:t>عهد شمعون</w:t>
      </w:r>
    </w:p>
    <w:p>
      <w:pPr>
        <w:bidi/>
      </w:pPr>
      <w:r>
        <w:rPr>
          <w:rtl/>
          <w:cs/>
          <w:lang w:val="ar_AE" w:bidi="ar_AE"/>
        </w:rPr>
      </w:r>
      <w:r>
        <w:rPr>
          <w:i/>
          <w:rtl/>
          <w:cs/>
          <w:lang w:val="ar_AE" w:bidi="ar_AE"/>
        </w:rPr>
        <w:t>انظر</w:t>
      </w:r>
      <w:r>
        <w:rPr>
          <w:rtl/>
          <w:cs/>
          <w:lang w:val="ar_AE" w:bidi="ar_AE"/>
        </w:rPr>
        <w:t xml:space="preserve"> عهود الأسباط الاثني عشر (أدناه).</w:t>
      </w:r>
    </w:p>
    <w:p>
      <w:pPr>
        <w:pStyle w:val="Heading4"/>
        <w:bidi/>
      </w:pPr>
      <w:r>
        <w:rPr>
          <w:rtl/>
          <w:cs/>
          <w:lang w:val="ar_AE" w:bidi="ar_AE"/>
        </w:rPr>
        <w:t>أعمال بطرس السلافية</w:t>
      </w:r>
    </w:p>
    <w:p>
      <w:pPr>
        <w:bidi/>
      </w:pPr>
      <w:r>
        <w:rPr>
          <w:rtl/>
          <w:cs/>
          <w:lang w:val="ar_AE" w:bidi="ar_AE"/>
        </w:rPr>
      </w:r>
      <w:r>
        <w:rPr>
          <w:i/>
          <w:rtl/>
          <w:cs/>
          <w:lang w:val="ar_AE" w:bidi="ar_AE"/>
        </w:rPr>
        <w:t>انظر</w:t>
      </w:r>
      <w:r>
        <w:rPr>
          <w:rtl/>
          <w:cs/>
          <w:lang w:val="ar_AE" w:bidi="ar_AE"/>
        </w:rPr>
        <w:t xml:space="preserve"> أعمال بطرس السلافية (أعلاه).</w:t>
      </w:r>
    </w:p>
    <w:p>
      <w:pPr>
        <w:pStyle w:val="Heading4"/>
        <w:bidi/>
      </w:pPr>
      <w:r>
        <w:rPr>
          <w:rtl/>
          <w:cs/>
          <w:lang w:val="ar_AE" w:bidi="ar_AE"/>
        </w:rPr>
        <w:t>مزامير سليمان</w:t>
      </w:r>
    </w:p>
    <w:p>
      <w:pPr>
        <w:bidi/>
      </w:pPr>
      <w:r>
        <w:rPr>
          <w:rtl/>
          <w:cs/>
          <w:lang w:val="ar_AE" w:bidi="ar_AE"/>
        </w:rPr>
      </w:r>
      <w:r>
        <w:rPr>
          <w:rtl/>
          <w:cs/>
          <w:lang w:val="ar_AE" w:bidi="ar_AE"/>
        </w:rPr>
        <w:t>مزامير سليمان هي مجموعة من 18 أغنية تُنسب إلى سليمان. تُعتبر هذه المزامير من الكتابات الزائفة. كُتبت المزامير على الأرجح بواسطة مؤلف واحد عاش خلال منتصف القرن الأول قبل الميلاد وكتب بالعبرية. المنظور اللاهوتي للمؤلف هو فريسي في آرائه حول القانون والحكم ومستقبل إسرائيل. تستمد مزامير سليمان من الكتاب القانوني للمزامير في شكلها وعباراتها. أحد أوجه التشابه في الشكل والعبارات هو التركيز على التناقض بين الأبرار والأشرار. الأشرار هم الأمم الذين يدنسون الأشياء المقدسة للرب (2:3) واليهود المرتدون الذين سقطوا في الخطيئة (3:11، 13).</w:t>
      </w:r>
    </w:p>
    <w:p>
      <w:pPr>
        <w:bidi/>
      </w:pPr>
      <w:r>
        <w:rPr>
          <w:rtl/>
          <w:cs/>
          <w:lang w:val="ar_AE" w:bidi="ar_AE"/>
        </w:rPr>
      </w:r>
      <w:r>
        <w:rPr>
          <w:rtl/>
          <w:cs/>
          <w:lang w:val="ar_AE" w:bidi="ar_AE"/>
        </w:rPr>
        <w:t>شخصية الخاطئ هي شخصية الأحمق، على عكس الرجل الحكيم (راجع أدب الحكمة). الأحمق لا يهتم بالرب (4:1)؛ كلامه وأفعاله تكشف عن عدم بره (4:2 وما يليها). يُعرف بأكاذيبه، وحكمه على الآخرين، ووعوده الكاذبة، وفساده، وانعدام القانون، وطموحاته الأنانية على حساب الآخرين (راجع 12). الأبرار هم الحكماء، الذين يخافون الرب (4:26). لا يزعجه الأحلام السيئة أو الأوقات الخطرة (6:4–5). يُثار بحماس من أجل بر الرب، عندما يشهد تدنيس الهيكل والشريعة (8:28). يُعبر عن حب الرب له بالتأديب، ويستجيب لتوبيخ الرب بالتوبة عن خطاياه. يقارن المؤلف الأبرار بشجرة الحياة في الجنة. هم ثابتون ولن يُقتلعوا (14:2 وما يليها). أما الأشرار، فلن يُذكروا في هذه الحياة، وسيتعامل الله معهم بالعدل بإلقائهم في "شيول والظلام والهلاك" (14:6؛ 15:10).</w:t>
      </w:r>
    </w:p>
    <w:p>
      <w:pPr>
        <w:bidi/>
      </w:pPr>
      <w:r>
        <w:rPr>
          <w:rtl/>
          <w:cs/>
          <w:lang w:val="ar_AE" w:bidi="ar_AE"/>
        </w:rPr>
      </w:r>
      <w:r>
        <w:rPr>
          <w:rtl/>
          <w:cs/>
          <w:lang w:val="ar_AE" w:bidi="ar_AE"/>
        </w:rPr>
        <w:t>يعتبر المؤلف الله ملكًا يحكم بقوة على الأمم (2:34 وما بعدها) وهو مستعد للحكم على أعدائه وأعداء الأبرار (2:38 وما بعدها؛ 4:9) وتبرئة الأبرار (2:39). كما يتجلى اهتمام الرب في دعمه للطبيعة (5:11–12)، وفي رفعه للملوك والحكام والأمم (5:13)، يطمئن المؤلف القارئ بأن اهتمامه يمتد بشكل خاص إلى الفقراء ومن يدعونه (5:2–3، 13). هو أمل الأبرار (8:37).</w:t>
      </w:r>
    </w:p>
    <w:p>
      <w:pPr>
        <w:bidi/>
      </w:pPr>
      <w:r>
        <w:rPr>
          <w:rtl/>
          <w:cs/>
          <w:lang w:val="ar_AE" w:bidi="ar_AE"/>
        </w:rPr>
      </w:r>
      <w:r>
        <w:rPr>
          <w:rtl/>
          <w:cs/>
          <w:lang w:val="ar_AE" w:bidi="ar_AE"/>
        </w:rPr>
        <w:t>بالنظر إلى الاعتقاد السابق في الملكية الصالحة لله وفي حمايته للأبرار، تفيض المزامير بالاقتناع بأن الشر سيتم التغلب عليه بتدخل الله لصالح الأبرار. السياق الخاص الذي نشأت فيه هذه المزامير كان دخول بومبي إلى القدس وتدنيسه للمعبد (63 قبل الميلاد)، وكان الأمل أن يتم إدخال العصر المسياني عند وفاة بومبي (48 قبل الميلاد، راجع 2:30 وما بعده). لذلك، يذكر المؤلف الله بالعهد الذي أبرمه مع داود (17:5) ويطلب مغفرة الله لخطايا إسرائيل في الماضي. لقد عانى إسرائيل من غزوات وسيطرة الأمم كنتاج لحكم الله (17:6). بما أن بومبي قد مات، صلى المؤلف من أجل استعادة الثيوقراطية تحت ملك داودي—"انظر، يا رب، وأقم لهم ملكهم، ابن داود. كل الوقت الذي تراه، يا الله، لكي يحكم على إسرائيل عبدك" (17:23). من خلال المسيح الداودي سيتم تطهير الأرض من الخطاة والأمم الكافرة، وسيتم تقديس الأبرار. يمتد الحكم المسياني فقط على البقية الصالحة، الذين عند استعادتها للأرض، سيتم تقسيمهم إلى 12 قبيلة؛ سيحكم المسيح الداودي على القبائل والأمم الأخرى "بحكمة بره" (17:29–31). لن يشارك الغريب والأمم الكافرة في مجد المملكة. بل، سيكون موقفهم هو العبودية.</w:t>
      </w:r>
    </w:p>
    <w:p>
      <w:pPr>
        <w:bidi/>
      </w:pPr>
      <w:r>
        <w:rPr>
          <w:rtl/>
          <w:cs/>
          <w:lang w:val="ar_AE" w:bidi="ar_AE"/>
        </w:rPr>
      </w:r>
      <w:r>
        <w:rPr>
          <w:rtl/>
          <w:cs/>
          <w:lang w:val="ar_AE" w:bidi="ar_AE"/>
        </w:rPr>
        <w:t>أمل المستقبل المجيد لإسرائيل هو العنصر الأبوكاليبتي في المزامير. نشأت في سياق تاريخي، لكنها تتوقع مستقبلاً جديداً جذرياً. أعلن المرنم بركة على كل من سيشهد دينونة الله على الأمم، واستعادة إسرائيل، وإدخال المملكة المسيانية: "طوبى لمن يكونون في تلك الأيام، لأنهم سيرون حظ إسرائيل الجيد الذي سيحققه الله في جمع القبائل. ليعجل الرب برحمته على إسرائيل! الرب نفسه هو ملكنا إلى الأبد وإلى الأبد" (17:50–51).</w:t>
      </w:r>
    </w:p>
    <w:p>
      <w:pPr>
        <w:pStyle w:val="Heading4"/>
        <w:bidi/>
      </w:pPr>
      <w:r>
        <w:rPr>
          <w:rtl/>
          <w:cs/>
          <w:lang w:val="ar_AE" w:bidi="ar_AE"/>
        </w:rPr>
        <w:t>عهد سليمان</w:t>
      </w:r>
    </w:p>
    <w:p>
      <w:pPr>
        <w:bidi/>
      </w:pPr>
      <w:r>
        <w:rPr>
          <w:rtl/>
          <w:cs/>
          <w:lang w:val="ar_AE" w:bidi="ar_AE"/>
        </w:rPr>
      </w:r>
      <w:r>
        <w:rPr>
          <w:rtl/>
          <w:cs/>
          <w:lang w:val="ar_AE" w:bidi="ar_AE"/>
        </w:rPr>
        <w:t>وصية سليمان هي كتابة منتحلة من القرن الثاني قبل الميلاد. تدعي الكتابة أن سليمان هو كاتب الوصية. وهي موجودة في مخطوطات سامية، وفي بعض النصوص اليونانية.</w:t>
      </w:r>
    </w:p>
    <w:p>
      <w:pPr>
        <w:bidi/>
      </w:pPr>
      <w:r>
        <w:rPr>
          <w:rtl/>
          <w:cs/>
          <w:lang w:val="ar_AE" w:bidi="ar_AE"/>
        </w:rPr>
      </w:r>
      <w:r>
        <w:rPr>
          <w:rtl/>
          <w:cs/>
          <w:lang w:val="ar_AE" w:bidi="ar_AE"/>
        </w:rPr>
        <w:t>المادة في الأساس مسيحية مع التركيز على الصليب والولادة العذراوية ولكنها تحتوي أيضًا على مادة يهودية. يروي العهد كيف أن سليمان، بوساطة خاتم أعطاه له رئيس الملائكة ميخائيل، تمكن من إخضاع واستخدام مهارات الشياطين لبناء معبده. بعد إكمال المعبد، يُقاد سليمان إلى عبادة الأوثان بسبب شهوته لفتاة شونمية. أخذ مؤلف العهد سقوطه كفرصة لتحذير القراء من قوة وأشكال الشياطين والملائكة التي لها سلطة عليهم. العمل مكتوب في شكل عهد للسماح لسليمان بالتفكر (على فراش الموت) في كيفية نجاحه وفشله كإرث لإسرائيل.</w:t>
      </w:r>
    </w:p>
    <w:p>
      <w:pPr>
        <w:pStyle w:val="Heading4"/>
        <w:bidi/>
      </w:pPr>
      <w:r>
        <w:rPr>
          <w:rtl/>
          <w:cs/>
          <w:lang w:val="ar_AE" w:bidi="ar_AE"/>
        </w:rPr>
        <w:t>عهود الأسباط الاثني عشر</w:t>
      </w:r>
    </w:p>
    <w:p>
      <w:pPr>
        <w:bidi/>
      </w:pPr>
      <w:r>
        <w:rPr>
          <w:rtl/>
          <w:cs/>
          <w:lang w:val="ar_AE" w:bidi="ar_AE"/>
        </w:rPr>
      </w:r>
      <w:r>
        <w:rPr>
          <w:rtl/>
          <w:cs/>
          <w:lang w:val="ar_AE" w:bidi="ar_AE"/>
        </w:rPr>
        <w:t>جزء من الأدب اليهودي الزائف. يُطلق على هذا التأليف الخاص "وصية" لأنه يمثل خطب الاحتضار لكل من أبناء يعقوب. تبدأ الوصايا بخطاب رأوبين لأبنائه وتنتهي بوصية بنيامين لورثته. يتم تمثيل كل بطريرك على أنه يجمع أبناءه حوله ويروي الأحداث المهمة في حياته. خلال الخطاب، يحذر البطريرك من رذائل ومواقف معينة ويوصي بفضائل معينة. تتضمن نصائح وتحذيرات كل بطريرك غالبًا رؤى وتنبؤات تتعلق بالخطيئة والخلاص لأبنائه. يعمل سرد حياة البطريرك كدليل لمستقبل ذريته. في نهاية الخطاب، يموت كل بطريرك ويدفن في حبرون.</w:t>
      </w:r>
    </w:p>
    <w:p>
      <w:pPr>
        <w:bidi/>
      </w:pPr>
      <w:r>
        <w:rPr>
          <w:rtl/>
          <w:cs/>
          <w:lang w:val="ar_AE" w:bidi="ar_AE"/>
        </w:rPr>
      </w:r>
      <w:r>
        <w:rPr>
          <w:rtl/>
          <w:cs/>
          <w:lang w:val="ar_AE" w:bidi="ar_AE"/>
        </w:rPr>
        <w:t xml:space="preserve">يبدو أن مفهوم "العهد" يجد توجيهه في </w:t>
      </w:r>
      <w:r>
        <w:rPr>
          <w:rtl/>
          <w:cs/>
          <w:lang w:val="ar_AE" w:bidi="ar_AE"/>
        </w:rPr>
        <w:t>يشوع 23–24</w:t>
      </w:r>
      <w:r>
        <w:rPr>
          <w:rtl/>
          <w:cs/>
          <w:lang w:val="ar_AE" w:bidi="ar_AE"/>
        </w:rPr>
        <w:t>، حيث يستدعي يشوع شيوخ ورؤساء وقضاة وضباط إسرائيل (</w:t>
      </w:r>
      <w:r>
        <w:rPr>
          <w:rtl/>
          <w:cs/>
          <w:lang w:val="ar_AE" w:bidi="ar_AE"/>
        </w:rPr>
        <w:t>يش 23:2</w:t>
      </w:r>
      <w:r>
        <w:rPr>
          <w:rtl/>
          <w:cs/>
          <w:lang w:val="ar_AE" w:bidi="ar_AE"/>
        </w:rPr>
        <w:t xml:space="preserve">؛ </w:t>
      </w:r>
      <w:r>
        <w:rPr>
          <w:rtl/>
          <w:cs/>
          <w:lang w:val="ar_AE" w:bidi="ar_AE"/>
        </w:rPr>
        <w:t>24:1</w:t>
      </w:r>
      <w:r>
        <w:rPr>
          <w:rtl/>
          <w:cs/>
          <w:lang w:val="ar_AE" w:bidi="ar_AE"/>
        </w:rPr>
        <w:t xml:space="preserve">) ويعطيهم وصية قبل وفاته. </w:t>
      </w:r>
      <w:r>
        <w:rPr>
          <w:rtl/>
          <w:cs/>
          <w:lang w:val="ar_AE" w:bidi="ar_AE"/>
        </w:rPr>
        <w:t>الملوك الأول 2:1–12</w:t>
      </w:r>
      <w:r>
        <w:rPr>
          <w:rtl/>
          <w:cs/>
          <w:lang w:val="ar_AE" w:bidi="ar_AE"/>
        </w:rPr>
        <w:t xml:space="preserve"> يصور داود وهو يعطي سليمان نصائح على فراش الموت للسير في طرق الله. تجد خطب الآباء مرجعًا كتابيًا إضافيًا في سفر التكوين الفصل </w:t>
      </w:r>
      <w:r>
        <w:rPr>
          <w:rtl/>
          <w:cs/>
          <w:lang w:val="ar_AE" w:bidi="ar_AE"/>
        </w:rPr>
        <w:t>49</w:t>
      </w:r>
      <w:r>
        <w:rPr>
          <w:rtl/>
          <w:cs/>
          <w:lang w:val="ar_AE" w:bidi="ar_AE"/>
        </w:rPr>
        <w:t>، حيث يدعو يعقوب أبناءه للاستماع إلى مستقبلهم. في نهاية الخطاب يموت يعقوب (</w:t>
      </w:r>
      <w:r>
        <w:rPr>
          <w:rtl/>
          <w:cs/>
          <w:lang w:val="ar_AE" w:bidi="ar_AE"/>
        </w:rPr>
        <w:t>تك 49:33</w:t>
      </w:r>
      <w:r>
        <w:rPr>
          <w:rtl/>
          <w:cs/>
          <w:lang w:val="ar_AE" w:bidi="ar_AE"/>
        </w:rPr>
        <w:t>).</w:t>
      </w:r>
    </w:p>
    <w:p>
      <w:pPr>
        <w:bidi/>
      </w:pPr>
      <w:r>
        <w:rPr>
          <w:rtl/>
          <w:cs/>
          <w:lang w:val="ar_AE" w:bidi="ar_AE"/>
        </w:rPr>
      </w:r>
      <w:r>
        <w:rPr>
          <w:rtl/>
          <w:cs/>
          <w:lang w:val="ar_AE" w:bidi="ar_AE"/>
        </w:rPr>
        <w:t>الشكل النصي الحالي (الإصدارات السلافونية، الأرمينية، واليونانية) ربما نشأ في وقت ما خلال القرن الثاني أو الثالث الميلادي. ومع ذلك، يبدو أن الكثير من المواد تعود إلى القرن الثاني أو الثالث قبل الميلاد. الإجماع العلمي العام هو أن نصًا أصليًا بلغة سامية (إما العبرية أو الآرامية) تم تأليفه من قبل مؤلف أو مؤلفين في وقت ما في القرن الثالث أو الثاني قبل الميلاد. في فترة لاحقة، تمت إضافة أقسام مسيحية إلى النص الأصلي. للحصول على أمثلة على الأقسام المسيحية، انظر وصية شمعون 6:7؛ وصية لاوي 10:2؛ وصية دان 6:9؛ وصية نفتالي 4:5؛ وصية أشير 7:3–4؛ وصية يوسف 19:11؛ وصية بنيامين 3:8؛ 9:2–4. يبدو أن الوصايا قد أعيدت صياغتها من قبل كاتب يهودي (أو كتاب يهود) ومن قبل كتاب مسيحيين آخرين على مر القرون. وهكذا لدينا وثيقة يهودية من حوالي القرن الثالث قبل الميلاد التي خضعت لتحريرات يهودية ومسيحية على مدى فترة طويلة من الزمن. أصبحت هذه الوصايا شائعة جدًا في القرن العاشر، مع إظهار اهتمام خاص بنبوءات الآباء ومعرفتهم السرية.</w:t>
      </w:r>
    </w:p>
    <w:p>
      <w:pPr>
        <w:bidi/>
      </w:pPr>
      <w:r>
        <w:rPr>
          <w:rtl/>
          <w:cs/>
          <w:lang w:val="ar_AE" w:bidi="ar_AE"/>
        </w:rPr>
      </w:r>
      <w:r>
        <w:rPr>
          <w:rtl/>
          <w:cs/>
          <w:lang w:val="ar_AE" w:bidi="ar_AE"/>
        </w:rPr>
        <w:t xml:space="preserve">فيما يلي ملخص لكل من عهود الآباء. المقتطفات تستند إلى </w:t>
      </w:r>
      <w:r>
        <w:rPr>
          <w:i/>
          <w:rtl/>
          <w:cs/>
          <w:lang w:val="ar_AE" w:bidi="ar_AE"/>
        </w:rPr>
        <w:t>Pseudepigrapha</w:t>
      </w:r>
      <w:r>
        <w:rPr>
          <w:rtl/>
          <w:cs/>
          <w:lang w:val="ar_AE" w:bidi="ar_AE"/>
        </w:rPr>
        <w:t xml:space="preserve"> لريتشارد تشارلز، الصفحات 282–367.</w:t>
      </w:r>
    </w:p>
    <w:p>
      <w:pPr>
        <w:bidi/>
      </w:pPr>
      <w:r>
        <w:rPr>
          <w:rtl/>
          <w:cs/>
          <w:lang w:val="ar_AE" w:bidi="ar_AE"/>
        </w:rPr>
      </w:r>
      <w:r>
        <w:rPr>
          <w:rtl/>
          <w:cs/>
          <w:lang w:val="ar_AE" w:bidi="ar_AE"/>
        </w:rPr>
        <w:t>راؤبين</w:t>
      </w:r>
    </w:p>
    <w:p>
      <w:pPr>
        <w:bidi/>
      </w:pPr>
      <w:r>
        <w:rPr>
          <w:rtl/>
          <w:cs/>
          <w:lang w:val="ar_AE" w:bidi="ar_AE"/>
        </w:rPr>
      </w:r>
      <w:r>
        <w:rPr>
          <w:rtl/>
          <w:cs/>
          <w:lang w:val="ar_AE" w:bidi="ar_AE"/>
        </w:rPr>
        <w:t>وصية رأوبين تتأثر كثيرًا بذاكرة طاغية لتدنيس فراش والده. يشير هذا إلى أخذ رأوبين لجارية والده بلهة بينما كانت في حالة سكر. لدى رأوبين آراء قوية جدًا بشأن ما يعتبره صفات سلبية للنساء، ويحذر أبنائه من أن يكونوا حذرين في علاقتهم مع النساء. تعليقاته على النساء تعكس على الأرجح المشاعر السيئة التي كانت موجودة بينه وبين يعقوب فيما يتعلق ببلهة. يتنبأ رأوبين بأنه في المستقبل سيشعر أبناؤه بالغيرة من أبناء لاوي لكنهم لن يتمكنوا من الإطاحة بهم. يحث أحفاده على احترام ومحبة بعضهم البعض وعلى فعل الحق لجيرانهم. يُدفن رأوبين في حبرون.</w:t>
      </w:r>
    </w:p>
    <w:p>
      <w:pPr>
        <w:bidi/>
      </w:pPr>
      <w:r>
        <w:rPr>
          <w:rtl/>
          <w:cs/>
          <w:lang w:val="ar_AE" w:bidi="ar_AE"/>
        </w:rPr>
      </w:r>
      <w:r>
        <w:rPr>
          <w:rtl/>
          <w:cs/>
          <w:lang w:val="ar_AE" w:bidi="ar_AE"/>
        </w:rPr>
        <w:t>شمعون</w:t>
      </w:r>
    </w:p>
    <w:p>
      <w:pPr>
        <w:bidi/>
      </w:pPr>
      <w:r>
        <w:rPr>
          <w:rtl/>
          <w:cs/>
          <w:lang w:val="ar_AE" w:bidi="ar_AE"/>
        </w:rPr>
      </w:r>
      <w:r>
        <w:rPr>
          <w:rtl/>
          <w:cs/>
          <w:lang w:val="ar_AE" w:bidi="ar_AE"/>
        </w:rPr>
        <w:t>يُقدَّم الأب شمعون كنوع من المحارب القوي. عاكسًا الرواية الكتابية لبيع يوسف كعبد (</w:t>
      </w:r>
      <w:r>
        <w:rPr>
          <w:rtl/>
          <w:cs/>
          <w:lang w:val="ar_AE" w:bidi="ar_AE"/>
        </w:rPr>
        <w:t>تك 37:25–28</w:t>
      </w:r>
      <w:r>
        <w:rPr>
          <w:rtl/>
          <w:cs/>
          <w:lang w:val="ar_AE" w:bidi="ar_AE"/>
        </w:rPr>
        <w:t>)، يشهد شمعون أنه أراد قتل يوسف بدلاً من بيعه كعبد. كعقاب على هذا الموقف، جفف الله يده اليمنى لمدة سبعة أيام. يحذر شمعون أبناءه من الحسد والخداع والزنا. يتنبأ بأنهم سيحاولون إيذاء أبناء لاوي لكنه يتنبأ بأن أبناء لاوي سيظلون متفوقين. تطلع شمعون إلى عصر سعيد (6:4–7a)، عندما يُبارك "العلي". الآية 7b هي إدخال مسيحي، "لأن الله أخذ جسدًا وأكل مع الناس وأنقذ الناس." ينصح أبناءه بطاعة أبناء لاوي ويهوذا، لأنه منهم ستتحقق نجاتهم. يتنبأ بأن كاهنًا عظيمًا سيأتي من لاوي وملكًا سينحدر من سلالات يهوذا. يختتم شمعون وصيته بالتنبؤ بأن جميع الأمم (إدخال) وإسرائيل سيخلصون.</w:t>
      </w:r>
    </w:p>
    <w:p>
      <w:pPr>
        <w:bidi/>
      </w:pPr>
      <w:r>
        <w:rPr>
          <w:rtl/>
          <w:cs/>
          <w:lang w:val="ar_AE" w:bidi="ar_AE"/>
        </w:rPr>
      </w:r>
      <w:r>
        <w:rPr>
          <w:rtl/>
          <w:cs/>
          <w:lang w:val="ar_AE" w:bidi="ar_AE"/>
        </w:rPr>
        <w:t>لاوي</w:t>
      </w:r>
    </w:p>
    <w:p>
      <w:pPr>
        <w:bidi/>
      </w:pPr>
      <w:r>
        <w:rPr>
          <w:rtl/>
          <w:cs/>
          <w:lang w:val="ar_AE" w:bidi="ar_AE"/>
        </w:rPr>
      </w:r>
      <w:r>
        <w:rPr>
          <w:rtl/>
          <w:cs/>
          <w:lang w:val="ar_AE" w:bidi="ar_AE"/>
        </w:rPr>
        <w:t>شهادة لاوي على فراش الموت تأتي في شكل أحلام يرويها لأبنائه. يتنبأ بأن من نسله ونسل يهوذا سيظهر الرب "بين الناس" لإنقاذ كل جنس من البشر (2:11). سيكون نسل ليفي "كالشمس لكل نسل إسرائيل" (4:3ب) وفي أحد الأحلام يظهر أن بركات الكهنوت ستأتي لأبنائه (8:2–3). يتنبأ ليفي بأن ملكًا سيظهر في يهوذا؛ هذا الملك سيؤسس كهنوتًا جديدًا يخدم كل من اليهود والأمم. يحتوي الفصل العاشر على إدخال مسيحي يشير إلى أنه بسبب الفجور والمعصية، سيخطئ أبناء ليفي "مخلص العالم، المسيح" (10:2) ولهذا سيتم تفرقهم في جميع أنحاء العالم. يحتوي الفصل الثالث عشر على عدد من موضوعات الحكمة مع التركيز على الحاجة إلى اتباع وطاعة القانون. يقدم الفصل السادس عشر تنبؤًا أخرويًا بأن أبناء ليفي سيضلون لمدة 70 أسبوعًا. يقدم الفصل التالي سردًا مفصلاً للسبعين أسبوعًا حيث سيكون هناك كهنوت لكل يوبيل. سيكون الكهنوت الأول عظيمًا، وعلاقة الكاهن بالله ستكون بحيث يُخاطب الله كأب. سيكون الكهنوت الثاني "مُتصورًا في حزن الأحباء" (17:3)، لكن هذا الكهنوت سيتم تمجيده من قبل الجميع. ستكون الكهنوتات الخمسة التالية مميزة بالحزن والألم والكراهية والظلام. ومع ذلك، سيظهر كهنوت جديد في النهاية وستُجلب السلام إلى كل الأرض (18:4)؛ ستنتهي الخطيئة (18:9)، لأن هذا الكهنوت الجديد سيكون لديه روح الفهم والتقديس عليه. تختتم الشهادة بنصيحة لاختيار إما قانون الرب أو عمل بليار (نسخة من بليعال). يتعهد الأبناء بالقانون، وبعد وفاة ليفي يدفنونه في حبرون.</w:t>
      </w:r>
    </w:p>
    <w:p>
      <w:pPr>
        <w:bidi/>
      </w:pPr>
      <w:r>
        <w:rPr>
          <w:rtl/>
          <w:cs/>
          <w:lang w:val="ar_AE" w:bidi="ar_AE"/>
        </w:rPr>
      </w:r>
      <w:r>
        <w:rPr>
          <w:rtl/>
          <w:cs/>
          <w:lang w:val="ar_AE" w:bidi="ar_AE"/>
        </w:rPr>
        <w:t>يهوذا</w:t>
      </w:r>
    </w:p>
    <w:p>
      <w:pPr>
        <w:bidi/>
      </w:pPr>
      <w:r>
        <w:rPr>
          <w:rtl/>
          <w:cs/>
          <w:lang w:val="ar_AE" w:bidi="ar_AE"/>
        </w:rPr>
      </w:r>
      <w:r>
        <w:rPr>
          <w:rtl/>
          <w:cs/>
          <w:lang w:val="ar_AE" w:bidi="ar_AE"/>
        </w:rPr>
        <w:t>في بداية وصية يهوذا، يخبر أحفاده بأنه قد وعده والده بأنه سيكون ملكًا. "وعندما أصبحت رجلاً، باركني والدي قائلاً، ستكون ملكًا، مزدهرًا في كل شيء" (1:6). يتذكر يهوذا شبابه المبكر وقدرته على قهر الحيوانات البرية. أطاع الوصايا ولم يستسلم للشهوة. تنبأ بأن أحفاده سيقعون في الشر بسبب حب المال وإغراء النساء الجميلات (الفصل 17). في الفصل 21، يتنبأ يهوذا بأن الرب سيمنح الملكية لأحفاده والكهنوت لأبناء لاوي. يتضمن الفصل 24 تنقيحًا مسيحيًا مسيانيًا. يتنبأ بأنه من نجم يعقوب سيظهر شخص بلا خطيئة ومنه سينمو قضيب البر للأمم (24:6). تختتم الوصية بأمل أخروي للمستقبل عندما "سيصبح الفقراء من أجل الرب أغنياء والذين يُقتلون من أجل الرب سيستيقظون للحياة" (25:4). يموت يهوذا ويدفن في حبرون.</w:t>
      </w:r>
    </w:p>
    <w:p>
      <w:pPr>
        <w:bidi/>
      </w:pPr>
      <w:r>
        <w:rPr>
          <w:rtl/>
          <w:cs/>
          <w:lang w:val="ar_AE" w:bidi="ar_AE"/>
        </w:rPr>
      </w:r>
      <w:r>
        <w:rPr>
          <w:rtl/>
          <w:cs/>
          <w:lang w:val="ar_AE" w:bidi="ar_AE"/>
        </w:rPr>
        <w:t>يَسَّاكَر</w:t>
      </w:r>
    </w:p>
    <w:p>
      <w:pPr>
        <w:bidi/>
      </w:pPr>
      <w:r>
        <w:rPr>
          <w:rtl/>
          <w:cs/>
          <w:lang w:val="ar_AE" w:bidi="ar_AE"/>
        </w:rPr>
      </w:r>
      <w:r>
        <w:rPr>
          <w:rtl/>
          <w:cs/>
          <w:lang w:val="ar_AE" w:bidi="ar_AE"/>
        </w:rPr>
        <w:t>الكلمات الأخيرة لهذا الأب فريدة إلى حد ما حيث يتم تصوير يساكر على أنه "مستقيم" وبدون معصية (على عكس العديد من إخوته). يتنبأ بأن الكهنوت سيأتي من لاوي والملكية ستنشأ من سلالة يهوذا. في الفصل السادس يتنبأ يساكر بأن أطفاله سوف "يلتصقون" بعد بليار. إذا اعترفوا برحمة الله واتبعوا حياة يساكر النموذجية، "كل روح بليار ستفر منهم." طلبه الأخير هو أن يُدفن في حبرون مع آبائه.</w:t>
      </w:r>
    </w:p>
    <w:p>
      <w:pPr>
        <w:bidi/>
      </w:pPr>
      <w:r>
        <w:rPr>
          <w:rtl/>
          <w:cs/>
          <w:lang w:val="ar_AE" w:bidi="ar_AE"/>
        </w:rPr>
      </w:r>
      <w:r>
        <w:rPr>
          <w:rtl/>
          <w:cs/>
          <w:lang w:val="ar_AE" w:bidi="ar_AE"/>
        </w:rPr>
        <w:t>زبولون</w:t>
      </w:r>
    </w:p>
    <w:p>
      <w:pPr>
        <w:bidi/>
      </w:pPr>
      <w:r>
        <w:rPr>
          <w:rtl/>
          <w:cs/>
          <w:lang w:val="ar_AE" w:bidi="ar_AE"/>
        </w:rPr>
      </w:r>
      <w:r>
        <w:rPr>
          <w:rtl/>
          <w:cs/>
          <w:lang w:val="ar_AE" w:bidi="ar_AE"/>
        </w:rPr>
        <w:t>يبدأ الأب زبولون وصيته بوصف نفسه بأنه "هدية جيدة" لوالديه. هو، مثل يساكر، يشير إلى أنه غير واعٍ بارتكاب الخطايا "إلا في الفكر" (وإذا كان لديه أي إثم فهو فقط خطيئة الجهل). يزعم زبولون أنه لم يدعم الإجراءات المتخذة ضد يوسف، وكان سيخبر والده عن محنة يوسف إلا أن الإخوة الآخرين اتفقوا على أنه إذا "أفشى أحد السر، يجب أن يُقتل" (1:6). في 1:7 يعلن أنه لولاه لكان الإخوة الآخرون قد قتلوا يوسف. كان الإخوة يشكون في زبولون لدرجة أنهم راقبوه حتى بيع يوسف. الآية 5:3 تحتوي على موضوع مألوف موجود في العهد الجديد وفي تعاليم الحاخامات: "كونوا رحماء في قلوبكم، يا أبنائي، لأنه كما يفعل الإنسان لجاره، كذلك سيفعل الرب له." يعتقد زبولون أن هذا الدرس يتجلى بعبارات عملية. أبناء الإخوة الآخرين مرضوا وماتوا بسبب الإجراء المتخذ ضد يوسف ("لأنهم لم يظهروا رحمة في قلوبهم"، 5:5). أبناء زبولون تم الحفاظ عليهم دون مرض. يواصل تعليمه الحكيم (8:3) بإعلان أنه بقدر ما يكون الإنسان رحيماً على جاره، فإن الرب بنفس القدر سيكون رحيماً عليه. يتنبأ زبولون بالانقسام بين المملكتين الشمالية والجنوبية والغزو النهائي لهذه الممالك من قبل الأمم. ومع ذلك، سيتوب الناس وسيعيدهم الرب إلى "الأرض" وإلى القدس (9:8). في الفصل 10 يتنبأ زبولون بأنه بعد موته سيقوم "كحاكم في وسط أبنائه" (10:2)، ويعد بمكافأة لمن يحفظ القوانين وعقاب للأشرار. يموت زبولون في نهاية وصيته ويدفن في حبرون.</w:t>
      </w:r>
    </w:p>
    <w:p>
      <w:pPr>
        <w:bidi/>
      </w:pPr>
      <w:r>
        <w:rPr>
          <w:rtl/>
          <w:cs/>
          <w:lang w:val="ar_AE" w:bidi="ar_AE"/>
        </w:rPr>
      </w:r>
      <w:r>
        <w:rPr>
          <w:rtl/>
          <w:cs/>
          <w:lang w:val="ar_AE" w:bidi="ar_AE"/>
        </w:rPr>
        <w:t>دان</w:t>
      </w:r>
    </w:p>
    <w:p>
      <w:pPr>
        <w:bidi/>
      </w:pPr>
      <w:r>
        <w:rPr>
          <w:rtl/>
          <w:cs/>
          <w:lang w:val="ar_AE" w:bidi="ar_AE"/>
        </w:rPr>
      </w:r>
      <w:r>
        <w:rPr>
          <w:rtl/>
          <w:cs/>
          <w:lang w:val="ar_AE" w:bidi="ar_AE"/>
        </w:rPr>
        <w:t>يأسف الأب دان على غيرته من يوسف ويشير إلى أنه كان تحت سيطرة روح بليار. يكشف أنه أراد قتل يوسف لكي يحصل على حب والده. يحذر دان من أرواح الكذب والغضب، ويحث أحفاده على حب الحقيقة والصبر. ينصحهم بالتمسك بالوصايا و"حب الرب طوال حياتكم وحب بعضكم البعض بقلب صادق" (5:3). يتنبأ دان بأن أبناءه "في الأيام الأخيرة" سيبتعدون عن الرب وبالتالي يثيرون غضب أبناء لاوي. كما أنهم سيقاتلون ضد أبناء يهوذا. لن ينتصر أبناؤه على أبناء لاوي ويهوذا لأن ملاك الرب سيرشدهم. يُصوَّر دان على أنه قرأ في كتاب أخنوخ (مرجع مفضل للبطريركيات) أن الشيطان وكل أرواح الشر والكبرياء ستجعل أبناء لاوي ويهوذا ودان يخطئون. سيتم أخذهم إلى الأسر حيث سيتلقون أوبئة مصر وكل شرور الأمم. ومع ذلك، عندما يعودون إلى الرب سيحصلون على الرحمة ويُمنحون السلام. التنبؤ هو أنه سيكون هناك شخص من قبيلة يهوذا ولاوي يُدعى "خلاص الرب". يبدو أن "الشخص الذي سيظهر" سيشن حربًا ضد بليار وينفذ "انتقامًا أبديًا" ضد أعدائهم (5:10). التحذير الأخير لدان هو الحذر من الشيطان وأرواحه والاقتراب من الله والملاك "الذي يتوسط لكم" (6:2). القسم الأخير ينصح أبناء دان بنقل كل ما سمعوه إلى أطفالهم حتى "يستقبلهم مخلص الأمم". يتبع ذلك جدل مسيحي حول أن المخلص حقيقي وصبور ووديع ومتواضع (6:9). عندما يموت دان، يُدفن بالقرب من إبراهيم وإسحاق ويعقوب.</w:t>
      </w:r>
    </w:p>
    <w:p>
      <w:pPr>
        <w:bidi/>
      </w:pPr>
      <w:r>
        <w:rPr>
          <w:rtl/>
          <w:cs/>
          <w:lang w:val="ar_AE" w:bidi="ar_AE"/>
        </w:rPr>
      </w:r>
      <w:r>
        <w:rPr>
          <w:rtl/>
          <w:cs/>
          <w:lang w:val="ar_AE" w:bidi="ar_AE"/>
        </w:rPr>
        <w:t>نفتالي</w:t>
      </w:r>
    </w:p>
    <w:p>
      <w:pPr>
        <w:bidi/>
      </w:pPr>
      <w:r>
        <w:rPr>
          <w:rtl/>
          <w:cs/>
          <w:lang w:val="ar_AE" w:bidi="ar_AE"/>
        </w:rPr>
      </w:r>
      <w:r>
        <w:rPr>
          <w:rtl/>
          <w:cs/>
          <w:lang w:val="ar_AE" w:bidi="ar_AE"/>
        </w:rPr>
        <w:t>يقال إن نفتالي كان يبلغ من العمر 130 عامًا عندما ألقى كلماته الأخيرة. يتم تصويره على أنه في صحة جيدة، ولكن في صباح اليوم التالي للوليمة يدرك أنه سيموت. لذلك يجمع أبناءه حوله. يتمتع نفتالي بحس قوي جدًا للنظام الذي يساهم في تكوين وأفعال الإنسان وكذلك الكون. يرى "مشكلة الأمم" على أنها تخليهم عن الرب وتغيير نظامهم بحيث يطيعون "الأخشاب والحجارة". كان تغيير النظام هو المشكلة في سدوم وأيضًا تسبب في الطوفان.</w:t>
      </w:r>
    </w:p>
    <w:p>
      <w:pPr>
        <w:bidi/>
      </w:pPr>
      <w:r>
        <w:rPr>
          <w:rtl/>
          <w:cs/>
          <w:lang w:val="ar_AE" w:bidi="ar_AE"/>
        </w:rPr>
      </w:r>
      <w:r>
        <w:rPr>
          <w:rtl/>
          <w:cs/>
          <w:lang w:val="ar_AE" w:bidi="ar_AE"/>
        </w:rPr>
        <w:t>يقرأ نفتالي من كتاب أخنوخ أن أبناءه سيبتعدون عن الرب ويسيرون "وفقًا لكل شرور الأمم" (4:1). يتنبأ بأن نسله سيتم أسرهم بسبب خطاياهم وبعد ذلك سيعود "قليل" منهم إلى الرب وسيعيدهم إلى أرضهم. بعد عودتهم إلى الأرض، يتنبأ نفتالي بأن أبناءه سينسون الرب ويصبحون "غير أتقياء" مما يؤدي إلى تفرقهم في جميع أنحاء الأرض. سيبقون في هذه الحالة حتى تأتي رحمة الرب ويأتي رجل يعمل بالبر والرحمة إليهم. يروي نفتالي حلمين رآهما في سن الأربعين. في الحلم الأول رأى الشمس والقمر يقفان ثابتين. أخبر إسحاق أحفاده أن يركضوا ويمسكوا بالشمس والقمر، كل واحد حسب قوته. أمسك لاوي بالشمس، واستولى يهوذا على القمر. تم رفع كلاهما مع الشمس والقمر. ظهر ثور في الحلم بقرنين عظيمين وأجنحة نسر. حاول الأبناء الآخرون الإمساك بهذا الثور لكنهم لم يتمكنوا. ومع ذلك، جاء يوسف وأمسك بالثور وصعد "معه إلى الأعلى" (5:7).</w:t>
      </w:r>
    </w:p>
    <w:p>
      <w:pPr>
        <w:bidi/>
      </w:pPr>
      <w:r>
        <w:rPr>
          <w:rtl/>
          <w:cs/>
          <w:lang w:val="ar_AE" w:bidi="ar_AE"/>
        </w:rPr>
      </w:r>
      <w:r>
        <w:rPr>
          <w:rtl/>
          <w:cs/>
          <w:lang w:val="ar_AE" w:bidi="ar_AE"/>
        </w:rPr>
        <w:t>تتبع ذلك نبوءة بأن القبائل الاثني عشر لإسرائيل سيتم أخذهم إلى الأسر من قبل الآشوريين، الميديين، الفرس، الكلدانيين، والسوريين. الحلم الآخر رأى سفينة تبحر في بحر يامنية بدون بحارة أو قائد. كان مكتوبًا على السفينة النقش "سفينة يعقوب" (6:2). كان يعقوب وأبناؤه على السفينة، وعندما نشأت عاصفة غادر يعقوب من وجودهم. في النهاية تتحطم السفينة من ضربات البحر، وبينما يبحر يوسف في قارب صغير يتم تقسيم بقية الإخوة بين تسعة ألواح مع مشاركة لاوي ويهوذا في لوح واحد. يبدو أنه بفضل صلوات لاوي يصل جميع الإخوة بأمان إلى الشاطئ. عندما يروي نفتالي هذه الأحلام لوالده، يرد يعقوب بأن كل هذه الأمور يجب أن تتحقق.</w:t>
      </w:r>
    </w:p>
    <w:p>
      <w:pPr>
        <w:bidi/>
      </w:pPr>
      <w:r>
        <w:rPr>
          <w:rtl/>
          <w:cs/>
          <w:lang w:val="ar_AE" w:bidi="ar_AE"/>
        </w:rPr>
      </w:r>
      <w:r>
        <w:rPr>
          <w:rtl/>
          <w:cs/>
          <w:lang w:val="ar_AE" w:bidi="ar_AE"/>
        </w:rPr>
        <w:t>نفتالي نصح أبنائه بأن يتحدوا مع لاوي ويهوذا لأنه من خلالهم "ستأتي الخلاص لإسرائيل" (8:2). وأيضًا من خلال لاوي ويهوذا سيتم جمع الأبرار من الأمم. مات نفتالي ودُفن في حبرون.</w:t>
      </w:r>
    </w:p>
    <w:p>
      <w:pPr>
        <w:bidi/>
      </w:pPr>
      <w:r>
        <w:rPr>
          <w:rtl/>
          <w:cs/>
          <w:lang w:val="ar_AE" w:bidi="ar_AE"/>
        </w:rPr>
      </w:r>
      <w:r>
        <w:rPr>
          <w:rtl/>
          <w:cs/>
          <w:lang w:val="ar_AE" w:bidi="ar_AE"/>
        </w:rPr>
        <w:t>جاد</w:t>
      </w:r>
    </w:p>
    <w:p>
      <w:pPr>
        <w:bidi/>
      </w:pPr>
      <w:r>
        <w:rPr>
          <w:rtl/>
          <w:cs/>
          <w:lang w:val="ar_AE" w:bidi="ar_AE"/>
        </w:rPr>
      </w:r>
      <w:r>
        <w:rPr>
          <w:rtl/>
          <w:cs/>
          <w:lang w:val="ar_AE" w:bidi="ar_AE"/>
        </w:rPr>
        <w:t>يتم تمثيل البطريرك جاد على أنه يكره يوسف لأن يوسف أخبر والده أن جاد وبعض الإخوة الآخرين كانوا يأكلون من أفضل القطعان أثناء رعايتها. خلال وصيته يعترف جاد بخطيئة الكراهية لأبنائه ويحذرهم من إيواء الكراهية لأنها تجلب فقط العذاب: "لأن الحب يحيي حتى الموتى ويدعو الذين حكم عليهم بالموت، كذلك الكراهية تقتل الأحياء ولن تسمح للذين أخطأوا بخطايا طفيفة بالعيش" (4:6).</w:t>
      </w:r>
    </w:p>
    <w:p>
      <w:pPr>
        <w:bidi/>
      </w:pPr>
      <w:r>
        <w:rPr>
          <w:rtl/>
          <w:cs/>
          <w:lang w:val="ar_AE" w:bidi="ar_AE"/>
        </w:rPr>
      </w:r>
      <w:r>
        <w:rPr>
          <w:rtl/>
          <w:cs/>
          <w:lang w:val="ar_AE" w:bidi="ar_AE"/>
        </w:rPr>
        <w:t>يُفهم أن التوبة تمنح المعرفة للروح وتقود العقل إلى الخلاص. يشجع جاد أبناءه على تكريم نسب لاوي ويهوذا، لأن فيه يوجد خلاص إسرائيل. يتنبأ بأن أبناءه سيسيرون في كل شر وفساد وينتهي بنبرة متشائمة بعض الشيء بطلب أن يُدفن بالقرب من آبائه. يُدفن جاد في حبرون.</w:t>
      </w:r>
    </w:p>
    <w:p>
      <w:pPr>
        <w:bidi/>
      </w:pPr>
      <w:r>
        <w:rPr>
          <w:rtl/>
          <w:cs/>
          <w:lang w:val="ar_AE" w:bidi="ar_AE"/>
        </w:rPr>
      </w:r>
      <w:r>
        <w:rPr>
          <w:rtl/>
          <w:cs/>
          <w:lang w:val="ar_AE" w:bidi="ar_AE"/>
        </w:rPr>
        <w:t>أشير</w:t>
      </w:r>
    </w:p>
    <w:p>
      <w:pPr>
        <w:bidi/>
      </w:pPr>
      <w:r>
        <w:rPr>
          <w:rtl/>
          <w:cs/>
          <w:lang w:val="ar_AE" w:bidi="ar_AE"/>
        </w:rPr>
      </w:r>
      <w:r>
        <w:rPr>
          <w:rtl/>
          <w:cs/>
          <w:lang w:val="ar_AE" w:bidi="ar_AE"/>
        </w:rPr>
        <w:t>آشر واعٍ جدًا بالأرواح الطيبة والشريرة والاختيار الذي يجب على الإنسان أن يقوم به بين هاتين الإمكانيتين. يتنبأ آشر بأن أحفاده سيتصرفون بشكل غير تقوي ولن يلتفتوا إلى شريعة الله. وبالتالي سيتم تسليمهم إلى أيدي أعدائهم وسيتم تفرقهم. سيعيشون في هذه الحالة حتى يزور "العلي" الأرض "ويأتي بنفسه [كرجل مع الرجال يأكلون ويشربون]... سوف ينقذ إسرائيل وجميع الأمم" (7:3–4). يتبع هذا التداخل المسيحي إعلان بأن الرب سيجمعهم بسبب رحمته ومن أجل إبراهيم وإسحاق ويعقوب. عندما يموت آشر، يُدفن في حبرون.</w:t>
      </w:r>
    </w:p>
    <w:p>
      <w:pPr>
        <w:bidi/>
      </w:pPr>
      <w:r>
        <w:rPr>
          <w:rtl/>
          <w:cs/>
          <w:lang w:val="ar_AE" w:bidi="ar_AE"/>
        </w:rPr>
      </w:r>
      <w:r>
        <w:rPr>
          <w:rtl/>
          <w:cs/>
          <w:lang w:val="ar_AE" w:bidi="ar_AE"/>
        </w:rPr>
        <w:t>يوسف</w:t>
      </w:r>
    </w:p>
    <w:p>
      <w:pPr>
        <w:bidi/>
      </w:pPr>
      <w:r>
        <w:rPr>
          <w:rtl/>
          <w:cs/>
          <w:lang w:val="ar_AE" w:bidi="ar_AE"/>
        </w:rPr>
      </w:r>
      <w:r>
        <w:rPr>
          <w:rtl/>
          <w:cs/>
          <w:lang w:val="ar_AE" w:bidi="ar_AE"/>
        </w:rPr>
        <w:t>يوسف يسمي نفسه "محبوب إسرائيل"، (1:2) وعلى الرغم من أنه رأى الحسد والموت، لم يضل. خلال وصيته يروي محنته عندما بيع كعبد. الآيات في الفصل الأول مرتبة بالتوازي مع النصف الأول من الآية الذي يروي محنة يوسف والنصف الثاني يمجد أمان الرب: "بعت كعبد، ورب الجميع حررني: أخذت كأسير، ويده القوية أعانتني. كنت محاصراً بالجوع والرب نفسه غذاني" (1:5). يوسف يوضح تجاربه في مصر مع تخصيص ثمانية فصول لإغراءات المرأة المصرية. ومع ذلك، قاوم يوسف تقدماتها وكافأه الرب على قناعاته. ينصح أبنائه بأن يخافوا الرب في جميع أعمالهم لأن من يفعل شريعة الرب سيحبه. هذا هو مفتاح نجاحه. يشجع يوسف أولاده على فعل الخير لأي شخص يفعل الشر لهم والصلاة من أجل أعدائهم. يعطي موقفه تجاه إخوته كمثال على هذه الفضيلة.</w:t>
      </w:r>
    </w:p>
    <w:p>
      <w:pPr>
        <w:bidi/>
      </w:pPr>
      <w:r>
        <w:rPr>
          <w:rtl/>
          <w:cs/>
          <w:lang w:val="ar_AE" w:bidi="ar_AE"/>
        </w:rPr>
      </w:r>
      <w:r>
        <w:rPr>
          <w:rtl/>
          <w:cs/>
          <w:lang w:val="ar_AE" w:bidi="ar_AE"/>
        </w:rPr>
        <w:t>يوسف يحث أبنائه على مراعاة وصايا الرب وتكريم لاوي ويهوذا لأن "حمل الله الذي يرفع خطية العالم، الذي يخلص جميع الأمم وإسرائيل" (19:11) سيخرج منهم. يتنبأ بالعبودية في مصر ولكن أيضًا بالخلاص النهائي. يوجه أبنائه لأخذ عظامه معهم عندما يغادرون مصر، ويشير العهد إلى أن يوسف دفن في حبرون.</w:t>
      </w:r>
    </w:p>
    <w:p>
      <w:pPr>
        <w:bidi/>
      </w:pPr>
      <w:r>
        <w:rPr>
          <w:rtl/>
          <w:cs/>
          <w:lang w:val="ar_AE" w:bidi="ar_AE"/>
        </w:rPr>
      </w:r>
      <w:r>
        <w:rPr>
          <w:rtl/>
          <w:cs/>
          <w:lang w:val="ar_AE" w:bidi="ar_AE"/>
        </w:rPr>
        <w:t>بنيامين</w:t>
      </w:r>
    </w:p>
    <w:p>
      <w:pPr>
        <w:bidi/>
      </w:pPr>
      <w:r>
        <w:rPr>
          <w:rtl/>
          <w:cs/>
          <w:lang w:val="ar_AE" w:bidi="ar_AE"/>
        </w:rPr>
      </w:r>
      <w:r>
        <w:rPr>
          <w:rtl/>
          <w:cs/>
          <w:lang w:val="ar_AE" w:bidi="ar_AE"/>
        </w:rPr>
        <w:t>آخر بطريرك يعطي وصيته عندما يكون عمره 125 عامًا. يشجع أولاده على محبة الرب وحفظ وصاياه. يحثهم على اتباع صلاح يوسف، لأنه لم يرغب في أن تُحسب أفعال إخوته ضده كخطيئة. يتنبأ بنيامين بأن في يوسف ستتحقق النبوة "بشأن حمل الله ومخلص العالم، وأن بريئًا سيسلم لأجل رجال غير شرعيين، وأن بلا خطيئة سيموت لأجل رجال غير أتقياء في دم العهد، لخلاص الأمم وإسرائيل وسيدمر بليار وخدامه" (3:8). يمكن للمرء أن يرى على الفور كيف يمكن للإدخال المسيحي أن يجد وصولًا سهلاً للجدل في هذه الوصية. يُصور يوسف على أنه يعاني ببراءة ودون ندم. وبالمثل، سيعاني المسيح المسيحي ويموت لأجل رجال غير أتقياء.</w:t>
      </w:r>
    </w:p>
    <w:p>
      <w:pPr>
        <w:bidi/>
      </w:pPr>
      <w:r>
        <w:rPr>
          <w:rtl/>
          <w:cs/>
          <w:lang w:val="ar_AE" w:bidi="ar_AE"/>
        </w:rPr>
      </w:r>
      <w:r>
        <w:rPr>
          <w:rtl/>
          <w:cs/>
          <w:lang w:val="ar_AE" w:bidi="ar_AE"/>
        </w:rPr>
        <w:t>يعتقد بنيامين أن هناك أشرارًا بين أبنائه؛ من قراءته لكتاب أخنوخ يتنبأ بأنهم سيرتكبون "الزنا بزنا سدوم" ولن ينجو سوى القليل منهم (9:1). يبدو أن هناك بقايا من كل قبيلة حيث ستجتمع القبائل الاثنتا عشرة والأمم في الهيكل الأخير. سيكون خلاصهم نتيجة لإرسال "العلي" نبيه الوحيد "المولود" (9:2)، وسيُرفع على شجرة وستُمزق ستارة الهيكل وستنتقل روح الله إلى الأمم. يحث بنيامين أبناءه على أنه إذا ساروا في القداسة وفقًا لوصايا الرب، فسيتم جمع كل إسرائيل إلى الرب. عندما يموت بنيامين، يُدفن في حبرون.</w:t>
      </w:r>
    </w:p>
    <w:p>
      <w:pPr>
        <w:bidi/>
      </w:pPr>
      <w:r>
        <w:rPr>
          <w:rtl/>
          <w:cs/>
          <w:lang w:val="ar_AE" w:bidi="ar_AE"/>
        </w:rPr>
      </w:r>
      <w:r>
        <w:rPr>
          <w:rtl/>
          <w:cs/>
          <w:lang w:val="ar_AE" w:bidi="ar_AE"/>
        </w:rPr>
        <w:t>من الواضح من الرواية الموجزة لكل بطريرك أن الوصايا كانت خاضعة للتحرير اليهودي والمسيحي وتجاوزت مجرد الإضافة. يعكس النص خصائص مثل وجود مسيحين، وصية مزدوجة للحب، تعاليم أخلاقية ولاهوتية، وكذلك الخلاص الشامل. ومع ذلك، من الصعب جدًا وضع هذه الميزات ضمن فترة زمنية معينة أو حتى دين معين.</w:t>
      </w:r>
    </w:p>
    <w:p>
      <w:pPr>
        <w:pStyle w:val="Heading4"/>
        <w:bidi/>
      </w:pPr>
      <w:r>
        <w:rPr>
          <w:rtl/>
          <w:cs/>
          <w:lang w:val="ar_AE" w:bidi="ar_AE"/>
        </w:rPr>
        <w:t>أعمال ثاديوس</w:t>
      </w:r>
    </w:p>
    <w:p>
      <w:pPr>
        <w:bidi/>
      </w:pPr>
      <w:r>
        <w:rPr>
          <w:rtl/>
          <w:cs/>
          <w:lang w:val="ar_AE" w:bidi="ar_AE"/>
        </w:rPr>
      </w:r>
      <w:r>
        <w:rPr>
          <w:rtl/>
          <w:cs/>
          <w:lang w:val="ar_AE" w:bidi="ar_AE"/>
        </w:rPr>
        <w:t>نسخة من القرن السادس وتوسيع لنسخة القرن الخامس السريانية من ديداكتيكا أداي، أو أسطورة أبجر. تحتوي الأسطورة على تبادل مزعوم للرسائل بين أبجر، ملك الرها (9–46 م)، ويسوع. يؤدي هذا التبادل إلى إرسال تداوس، أحد رسل يسوع، إلى الرها. أثناء وجوده هناك، يقوم بالعديد من المعجزات بما في ذلك شفاء أبجر. تذكر الأعمال أن أبجر شُفي عندما عاد حامله أنانيا قبل وصول تداوس. تركز الأعمال على نشاط تداوس في تأسيس الكنيسة في الرها.</w:t>
      </w:r>
    </w:p>
    <w:p>
      <w:pPr>
        <w:pStyle w:val="Heading4"/>
        <w:bidi/>
      </w:pPr>
      <w:r>
        <w:rPr>
          <w:rtl/>
          <w:cs/>
          <w:lang w:val="ar_AE" w:bidi="ar_AE"/>
        </w:rPr>
        <w:t>أعمال بولس وتكلا</w:t>
      </w:r>
    </w:p>
    <w:p>
      <w:pPr>
        <w:bidi/>
      </w:pPr>
      <w:r>
        <w:rPr>
          <w:rtl/>
          <w:cs/>
          <w:lang w:val="ar_AE" w:bidi="ar_AE"/>
        </w:rPr>
      </w:r>
      <w:r>
        <w:rPr>
          <w:i/>
          <w:rtl/>
          <w:cs/>
          <w:lang w:val="ar_AE" w:bidi="ar_AE"/>
        </w:rPr>
        <w:t>انظر</w:t>
      </w:r>
      <w:r>
        <w:rPr>
          <w:rtl/>
          <w:cs/>
          <w:lang w:val="ar_AE" w:bidi="ar_AE"/>
        </w:rPr>
        <w:t xml:space="preserve"> أعمال بولس وتكلا (أعلاه).</w:t>
      </w:r>
    </w:p>
    <w:p>
      <w:pPr>
        <w:pStyle w:val="Heading4"/>
        <w:bidi/>
      </w:pPr>
      <w:r>
        <w:rPr>
          <w:rtl/>
          <w:cs/>
          <w:lang w:val="ar_AE" w:bidi="ar_AE"/>
        </w:rPr>
        <w:t>أعمال توما</w:t>
      </w:r>
    </w:p>
    <w:p>
      <w:pPr>
        <w:bidi/>
      </w:pPr>
      <w:r>
        <w:rPr>
          <w:rtl/>
          <w:cs/>
          <w:lang w:val="ar_AE" w:bidi="ar_AE"/>
        </w:rPr>
      </w:r>
      <w:r>
        <w:rPr>
          <w:rtl/>
          <w:cs/>
          <w:lang w:val="ar_AE" w:bidi="ar_AE"/>
        </w:rPr>
        <w:t>أعمال توما هي واحدة من مجموعة من أعمال الرسل التي لها ثلاث خصائص مشتركة. تروي نشر الإنجيل في جميع أنحاء العالم القديم، تروج لأعمال وكلمات أحد الرسل، وتؤرخ حتماً استشهاد ذلك الرسول. أقدم هذه "الروايات الأعمالية" هي تلك الخاصة ببولس، يوحنا، أندراوس، بطرس، وتوما. أعمال توما، مثل الآخرين، هي مزيج من التقوى المسيحية، الرومانسيات الهلنستية الشعبية في ذلك اليوم، وتعاليم أخلاقية من نوع الحكايات اليهودية.</w:t>
      </w:r>
    </w:p>
    <w:p>
      <w:pPr>
        <w:bidi/>
      </w:pPr>
      <w:r>
        <w:rPr>
          <w:rtl/>
          <w:cs/>
          <w:lang w:val="ar_AE" w:bidi="ar_AE"/>
        </w:rPr>
      </w:r>
      <w:r>
        <w:rPr>
          <w:rtl/>
          <w:cs/>
          <w:lang w:val="ar_AE" w:bidi="ar_AE"/>
        </w:rPr>
        <w:t>تشير الدراسة العلمية لأعمال توما إلى أنه ربما كتب في بداية القرن الثالث. كتب بالتأكيد أولاً بالسريانية وربما بواسطة شخص يميل بشدة إلى الهرطقة الغنوصية. أثبت شعبيته الواسعة بين الغنوصيين والمانويين والكنائس الأرثوذكسية، لدرجة أنه تُرجم بسرعة من السريانية الأصلية إلى العربية والأرمنية والعديد من الترجمات اليونانية. من هذه النسخ اليونانية المتنوعة، تم عمل ترجمات قبطية ولاتينية وحبشية. أعيدت ترجمة أجزاء كبيرة من النسخة القبطية بدورها إلى العربية والحبشية واليونانية، مما خلق تقليدًا نصيًا مربكًا للغاية. لا يوجد سوى نص سرياني كامل واحد باقٍ، ويعتبر أقل موثوقية من بعض الترجمات اليونانية الموجودة.</w:t>
      </w:r>
    </w:p>
    <w:p>
      <w:pPr>
        <w:bidi/>
      </w:pPr>
      <w:r>
        <w:rPr>
          <w:rtl/>
          <w:cs/>
          <w:lang w:val="ar_AE" w:bidi="ar_AE"/>
        </w:rPr>
      </w:r>
      <w:r>
        <w:rPr>
          <w:rtl/>
          <w:cs/>
          <w:lang w:val="ar_AE" w:bidi="ar_AE"/>
        </w:rPr>
        <w:t>في النسخة الإنجليزية النقدية لأعمال توما، التي نشرها A. F. J. Klijn في عام 1962، يتم تقسيم السرد إلى الأعمال التقليدية (praxeis). هناك 13 من هذه الأعمال مرقمة في 170 فصلًا متتاليًا تتضمن استشهاد الرسول في النهاية. يتم إدراج قطع ليتورجية مختلفة، وقطع من الخطب، وترانيم، بما في ذلك ترنيمتان مشهورتان بشكل خاص في الكنيسة المبكرة—ترنيمة "أغنية العروس" في العمل الأول وترنيمة "أغنية اللؤلؤة" في العمل التاسع. الأعمال الستة الأولى ليست مترابطة بأي موضوع معين، وتسجل أن توما صعد على متن السفينة للذهاب إلى الهند (العمل 3)، مما يشير إلى وزارة في جنوب الهند. ومع ذلك، يتحدث النص عن وزارة للملك الهندي الشمالي، غندافورو (العمل 4). ومع ذلك، فإن الأعمال من 7 إلى 13 والاستشهاد تقع في مملكة مازداي في جنوب الهند ومن الواضح أنها كتبت بيد واحدة. من المحتمل أن الأعمال الستة الأولى تمثل مواد سابقة تم وضعها في الكل من قبل كاتب الأعمال السبعة الأخيرة والاستشهاد. هذه الوثيقة هي أول ذكر معروف للتقاليد التي تقول إن توما خدم في الهند، واستشهد هناك، وأن عظامه أعيدت إلى الرها. كتبت أعمال توما، كما هي جميع الأعمال الأبوكريفية للرسل، على افتراض أن العالم كان مقسمًا بين الرسل للتبشير وأن الهند كانت من نصيب توما.</w:t>
      </w:r>
    </w:p>
    <w:p>
      <w:pPr>
        <w:bidi/>
      </w:pPr>
      <w:r>
        <w:rPr>
          <w:rtl/>
          <w:cs/>
          <w:lang w:val="ar_AE" w:bidi="ar_AE"/>
        </w:rPr>
      </w:r>
      <w:r>
        <w:rPr>
          <w:rtl/>
          <w:cs/>
          <w:lang w:val="ar_AE" w:bidi="ar_AE"/>
        </w:rPr>
        <w:t>يُطلق على توماس اسم يهوذا توماس طوال هذه الأعمال وفقًا للطريقة السورية في الإشارة إلى ذلك الرسول. يُشار إلى توماس على أنه توأم يسوع (ديديموس في العهد الجديد)، كمستلم لوحي إلهي خاص، وكأنه يسوع متجسد في الجسد مرة أخرى—في الفصول 10، 11، 39، 47، و48 من الأعمال. يعتقد العديد من المؤرخين أن هذه إشارات واضحة إلى الفكر الغنوصي. يعتقد آخرون أن مثل هذه الأفكار هي تعبيرات عن تكيف يسوع مع الإدراك البشري والتعرف على رسله—ميزات غالبًا ما توجد في الأدب المسيحي المبكر. يبدو أنه لا يوجد شك في أن الاتجاهات الغنوصية أو المانوية تم تحريرها تدريجيًا من النصوص اليونانية واللاتينية بواسطة النسّاخ الأرثوذكس.</w:t>
      </w:r>
    </w:p>
    <w:p>
      <w:pPr>
        <w:bidi/>
      </w:pPr>
      <w:r>
        <w:rPr>
          <w:rtl/>
          <w:cs/>
          <w:lang w:val="ar_AE" w:bidi="ar_AE"/>
        </w:rPr>
      </w:r>
      <w:r>
        <w:rPr>
          <w:rtl/>
          <w:cs/>
          <w:lang w:val="ar_AE" w:bidi="ar_AE"/>
        </w:rPr>
        <w:t>سرعان ما يشعر المرء بهذا السرد. تبدأ أعمال توما برفض يهوذا توما الذهاب إلى الهند. ثم يُباع كعبد - بالتوازي مع مجيء المسيح كعبد لفداء الإنسان. وهكذا يصل توما إلى الهند كنجار (مرة أخرى بالتوازي مع يسوع) وباني منازل. يلعب دور وصيف العريس في حفل زفاف تحدث فيه معجزات تقنع عازف الناي بدور توما كرسول لله؛ فيطلب الملك من توما أن يصلي من أجل ابنته. يتم التركيز بشكل كبير على النقاء في تعاليم توما، وهذا عادة ما يشمل الامتناع الجنسي أيضًا. وأخيرًا، يعتنق الكثيرون الإيمان، بما في ذلك الملك، ويشكلون جماعة من المؤمنين في سانداروك.</w:t>
      </w:r>
    </w:p>
    <w:p>
      <w:pPr>
        <w:bidi/>
      </w:pPr>
      <w:r>
        <w:rPr>
          <w:rtl/>
          <w:cs/>
          <w:lang w:val="ar_AE" w:bidi="ar_AE"/>
        </w:rPr>
      </w:r>
      <w:r>
        <w:rPr>
          <w:rtl/>
          <w:cs/>
          <w:lang w:val="ar_AE" w:bidi="ar_AE"/>
        </w:rPr>
        <w:t>في الفصل الثاني، يعطي الملك غندوفور لتوما مبلغًا كبيرًا من المال لبناء قصر. بعد أن يفاجئ الملك برسم القصر على الأرض في الشتاء، يبني توما له قصرًا في السماء بإعطاء المال للفقراء. يسجن الملك ويقرر قتل توما بسبب الخداع المفترض؛ لكن شقيق الملك، جاد، يموت ويذهب إلى السماء حيث يرى القصر ويرغب في شرائه. ثم يعود جاد إلى جسده ويحاول شراء القصر من غندوفور، وعندها يتعلم غندوفور أنه لا يمكنه بيعه، فيطلق سراح توما من السجن، وينصح جاد بترتيب بناء قصره الخاص في السماء. يقدم توما تمجيدًا عظيمًا (الفصل 25 من الفصل 2)، ويرغب الشقيقان اللذان آمنا بكل هذا في أن يتعمدا.</w:t>
      </w:r>
    </w:p>
    <w:p>
      <w:pPr>
        <w:bidi/>
      </w:pPr>
      <w:r>
        <w:rPr>
          <w:rtl/>
          <w:cs/>
          <w:lang w:val="ar_AE" w:bidi="ar_AE"/>
        </w:rPr>
      </w:r>
      <w:r>
        <w:rPr>
          <w:rtl/>
          <w:cs/>
          <w:lang w:val="ar_AE" w:bidi="ar_AE"/>
        </w:rPr>
        <w:t>في هذه الروايات المعجزية والتعليمات، يبدو أن جميع كتب العهد الجديد تتردد أصداؤها، على الرغم من وجود عدد قليل نسبيًا من الاقتباسات المباشرة. يتم إعادة تجربة مقاطع المعجزات المفضلة مثل حمار بلعام المتكلم وإطلاق سراح بطرس من السجن في حياة توما مع الكثير من الزخرفة. يدخل الحمار المتكلم إلى منزل ويطرد شيطانًا بأمر توما؛ يسبب توما قلقًا كبيرًا بمروره المتكرر داخل وخارج السجن المغلق بإحكام. تشكل هذه المعجزات والمعاناة والتحولات الأفعال من 3 إلى 13 وتستمر حتى ذروة خدمة يهوذا توما. يحدث استشهاده (الفصل 168) على يد أربعة جنود برماح تم أمرهم من قبل ملك مزداي بإعدام توما. بعد ذلك يظهر لأتباعه الذين ينقلون عظام توما إلى الرها. في هذه الأثناء، يصبح ابن ملك مزداي مريضًا حتى الموت. في حالة يأس، يذهب الملك إلى قبر توما، معتقدًا أنه سيحصل على أثر لشفاء ابنه. عند العثور على الجسد مفقودًا، يستخدم الغبار الذي استراح عليه جسد يهوذا توما، ويشفى ابنه. بعد ذلك يصبح الملك مؤمنًا وينضم إلى مجتمع المؤمنين.</w:t>
      </w:r>
    </w:p>
    <w:p>
      <w:pPr>
        <w:pStyle w:val="Heading4"/>
        <w:bidi/>
      </w:pPr>
      <w:r>
        <w:rPr>
          <w:rtl/>
          <w:cs/>
          <w:lang w:val="ar_AE" w:bidi="ar_AE"/>
        </w:rPr>
        <w:t>إنجيل توما</w:t>
      </w:r>
    </w:p>
    <w:p>
      <w:pPr>
        <w:bidi/>
      </w:pPr>
      <w:r>
        <w:rPr>
          <w:rtl/>
          <w:cs/>
          <w:lang w:val="ar_AE" w:bidi="ar_AE"/>
        </w:rPr>
      </w:r>
      <w:r>
        <w:rPr>
          <w:rtl/>
          <w:cs/>
          <w:lang w:val="ar_AE" w:bidi="ar_AE"/>
        </w:rPr>
        <w:t>إنجيل غير قانوني وهرطقي من أصل غنوصي يعود تاريخه على الأرجح إلى القرن الثاني أو الثالث الميلادي. إنه واحد من عدد كبير من الكتابات المماثلة التي ازدهرت بين الطوائف الدينية المبكرة مثل الماركيونيين (مجموعة من القرن الثاني التي بنت نظامًا شعائريًا معقدًا حول الأرقام) والمانويين (هرطقة ثنائية من القرن الثالث تستند إلى الصراع البدائي بين النور والظلام). في الواقع، يقول كيرلس الأورشليمي، الذي توفي في عام 386 ميلادي، إن إنجيل توما كتبه "أحد تلاميذ ماني الأشرار" (مؤسس المانوية). إلى جانب إنجيل يعقوب الأولي، إنه واحد من أقدم وأكثر الأناجيل الأبوكريفية المعروفة التي تداولت داخل الكنائس خلال فترة نموها وتوسعها المبكر.</w:t>
      </w:r>
    </w:p>
    <w:p>
      <w:pPr>
        <w:bidi/>
      </w:pPr>
      <w:r>
        <w:rPr>
          <w:rtl/>
          <w:cs/>
          <w:lang w:val="ar_AE" w:bidi="ar_AE"/>
        </w:rPr>
      </w:r>
      <w:r>
        <w:rPr>
          <w:rtl/>
          <w:cs/>
          <w:lang w:val="ar_AE" w:bidi="ar_AE"/>
        </w:rPr>
        <w:t>يجب عدم الخلط بين هذا إنجيل توما (الذي يُشار إليه أحيانًا بـ"إنجيل الطفولة") وبين النسخة القبطية التي اكتُشفت في عام 1945 بالقرب من نجع حمادي في صعيد مصر. الأخير هو مجموعة من 114 "أقوال يسوع"، التي تلقي الكثير من الضوء على تأثير الغنوصية على المسيحية المصرية. يدعون أنها "كلمات يسوع السرية" التي نقلها "ديديموس يهوذا توما". إنجيل توما، الذي يتعامل معه هذا المقال، يتكون من سلسلة من معجزات الطفولة ليسوع وهو محفوظ لنا في أربع نسخ - اثنتان باليونانية (إحداهما أطول بكثير من الأخرى)، واحدة باللاتينية، وواحدة بالسريانية.</w:t>
      </w:r>
    </w:p>
    <w:p>
      <w:pPr>
        <w:bidi/>
      </w:pPr>
      <w:r>
        <w:rPr>
          <w:rtl/>
          <w:cs/>
          <w:lang w:val="ar_AE" w:bidi="ar_AE"/>
        </w:rPr>
      </w:r>
      <w:r>
        <w:rPr>
          <w:rtl/>
          <w:cs/>
          <w:lang w:val="ar_AE" w:bidi="ar_AE"/>
        </w:rPr>
        <w:t>كان إنجيل توما معروفًا على ما يبدو منذ زمن هيبوليتوس (155–235 م)، الذي اقتبس منه قائلاً: "من يبحث عني سيجدني في الأطفال من سن سبع سنوات؛ لأنني سأكون هناك، أنا الذي أخفيت في الدهر الرابع عشر، سأُكتشف." ادعى هيبوليتوس أنه كان يستخدم من قبل الناسيين (طائفة غنوصية كانت تعبد الأفعى) لدعم عقيدتهم حول طبيعة الإنسان الداخلي. الاقتباس أعلاه غير موجود في النسخ المتاحة، ولكن هذا مفهوم لأن هناك أدلة من "ستيكوميتري نيسيفوروس" (ربما القرن الرابع) تشير إلى أن النسخة السابقة كانت تزيد عن ضعف الطول. كان إنجيل توما معروفًا لكل من أوريجانوس (حوالي 185–254 م) ويوسابيوس (حوالي 260–340 م). صنفه الأخير مع الكتابات الهرطقية وقال إنه يجب "رفضه باعتباره سخيفًا وغير تقي تمامًا" (</w:t>
      </w:r>
      <w:r>
        <w:rPr>
          <w:i/>
          <w:rtl/>
          <w:cs/>
          <w:lang w:val="ar_AE" w:bidi="ar_AE"/>
        </w:rPr>
        <w:t>Historia Ecclesiastica</w:t>
      </w:r>
      <w:r>
        <w:rPr>
          <w:rtl/>
          <w:cs/>
          <w:lang w:val="ar_AE" w:bidi="ar_AE"/>
        </w:rPr>
        <w:t xml:space="preserve"> 3.25).</w:t>
      </w:r>
    </w:p>
    <w:p>
      <w:pPr>
        <w:bidi/>
      </w:pPr>
      <w:r>
        <w:rPr>
          <w:rtl/>
          <w:cs/>
          <w:lang w:val="ar_AE" w:bidi="ar_AE"/>
        </w:rPr>
      </w:r>
      <w:r>
        <w:rPr>
          <w:rtl/>
          <w:cs/>
          <w:lang w:val="ar_AE" w:bidi="ar_AE"/>
        </w:rPr>
        <w:t>القصص التي تشكل إنجيل توما تؤكد على القوة المعجزية والحكمة الخارقة للصبي يسوع. يعتقد بعض العلماء أنها كانت في الأصل ملفقة من قبل المسيحيين الأرثوذكس في معارضة للهرطقة الغنوصية التي تقول إن "المسيح الخارق" جاء لأول مرة على يسوع في وقت معموديته. من المرجح أكثر، مع ذلك، أنها تعود إلى فضول الناس حول كيف كان يجب أن يكون الصبي يسوع. قد تكون بعض الحكايات قد جاءت من مصادر وثنية.</w:t>
      </w:r>
    </w:p>
    <w:p>
      <w:pPr>
        <w:bidi/>
      </w:pPr>
      <w:r>
        <w:rPr>
          <w:rtl/>
          <w:cs/>
          <w:lang w:val="ar_AE" w:bidi="ar_AE"/>
        </w:rPr>
      </w:r>
      <w:r>
        <w:rPr>
          <w:rtl/>
          <w:cs/>
          <w:lang w:val="ar_AE" w:bidi="ar_AE"/>
        </w:rPr>
        <w:t>بصرف النظر عن ثلاثة أو أربعة معجزات، التي يمكن تصنيفها على أنها مفيدة، فإن الأعمال الخارقة التي يُقال إن الصبي يسوع قام بها كانت مدمرة. على سبيل المثال، عندما أفسد طفل معين بعض البرك التي صنعها يسوع، لعنه يسوع وجف تمامًا. صبي آخر استفز يسوع بالركض نحوه "سقط فورًا ومات". معلم ضرب يسوع على رأسه لُعن وسقط على الأرض. أشار الكاتب الفرنسي رينان إلى يسوع في إنجيل توما بأنه "صبي شرير صغير".</w:t>
      </w:r>
    </w:p>
    <w:p>
      <w:pPr>
        <w:bidi/>
      </w:pPr>
      <w:r>
        <w:rPr>
          <w:rtl/>
          <w:cs/>
          <w:lang w:val="ar_AE" w:bidi="ar_AE"/>
        </w:rPr>
      </w:r>
      <w:r>
        <w:rPr>
          <w:rtl/>
          <w:cs/>
          <w:lang w:val="ar_AE" w:bidi="ar_AE"/>
        </w:rPr>
        <w:t>طوال الإنجيل، يُقدَّم يسوع على أنه حكيم بلا حدود. يسخر من معلمه زكا قائلاً: "يا مرائي، أولاً، إذا كنت تعرفه، علِّم الألف، ثم سنصدقك بشأن الباء." بعد أن يوبخ زكا نفسه لكونه أدنى بكثير من الشخص الذي كان ينوي أن يتخذه تلميذاً، يضحك يسوع ويعلن: "لقد أتيت من فوق لكي ألعنهم." يستمر النص: "ولم يجرؤ أحد بعد ذلك على استفزازه، لئلا يلعنه، فيُصاب بالعاهة."</w:t>
      </w:r>
    </w:p>
    <w:p>
      <w:pPr>
        <w:bidi/>
      </w:pPr>
      <w:r>
        <w:rPr>
          <w:rtl/>
          <w:cs/>
          <w:lang w:val="ar_AE" w:bidi="ar_AE"/>
        </w:rPr>
      </w:r>
      <w:r>
        <w:rPr>
          <w:rtl/>
          <w:cs/>
          <w:lang w:val="ar_AE" w:bidi="ar_AE"/>
        </w:rPr>
        <w:t>تشمل المعجزات الأخرى صنع 12 عصفورًا حيًا من الطين، وضرب متهميه بالعمى، وإحياء طفل من الموت، وشفاء قدم مقطوعة بفأس، وحمل الماء في ثوب، وحصاد محصول ضخم من حبة قمح واحدة، وتمديد قطعة خشب إلى طولها المناسب، وشفاء أخيه يعقوب الذي لدغه أفعى أثناء جمع الحطب. يمكن العثور على المزيد من المعجزات في النسخة اللاتينية الأطول.</w:t>
      </w:r>
    </w:p>
    <w:p>
      <w:pPr>
        <w:bidi/>
      </w:pPr>
      <w:r>
        <w:rPr>
          <w:rtl/>
          <w:cs/>
          <w:lang w:val="ar_AE" w:bidi="ar_AE"/>
        </w:rPr>
      </w:r>
      <w:r>
        <w:rPr>
          <w:rtl/>
          <w:cs/>
          <w:lang w:val="ar_AE" w:bidi="ar_AE"/>
        </w:rPr>
        <w:t>ليس من المستغرب أن الكنيسة الأرثوذكسية قد رفضت دائمًا من قانونها للكتب المقدسة الإنجيل الأبوكريفي لتوما. ومع ذلك، يتم اقتباسه في أناجيل أخرى لاحقة من نفس النوع. على سبيل المثال، إنجيل بطرس المزيف من الفصل 18 فصاعدًا يعتمد على إنجيل توما. إلى جانب مواد أبوكريفية أخرى، فقد مارست تأثيرًا كبيرًا على الفن والأدب المسيحي، خاصة من القرن العاشر فصاعدًا. على سبيل المثال، يظهر حساب صنع يسوع لـ 12 عصفورًا من الطين في القرآن.</w:t>
      </w:r>
    </w:p>
    <w:p>
      <w:pPr>
        <w:pStyle w:val="Heading4"/>
        <w:bidi/>
      </w:pPr>
      <w:r>
        <w:rPr>
          <w:rtl/>
          <w:cs/>
          <w:lang w:val="ar_AE" w:bidi="ar_AE"/>
        </w:rPr>
        <w:t>إنجيل الحق</w:t>
      </w:r>
    </w:p>
    <w:p>
      <w:pPr>
        <w:bidi/>
      </w:pPr>
      <w:r>
        <w:rPr>
          <w:rtl/>
          <w:cs/>
          <w:lang w:val="ar_AE" w:bidi="ar_AE"/>
        </w:rPr>
      </w:r>
      <w:r>
        <w:rPr>
          <w:rtl/>
          <w:cs/>
          <w:lang w:val="ar_AE" w:bidi="ar_AE"/>
        </w:rPr>
        <w:t>حوالي عام 1945، قام مجموعة من الفلاحين المصريين بالقرب من مدينة نجع حمادي الحديثة بحفر قبر القرية القديمة المعروفة باسم شينيسيت-تشينوبوسكيون واكتشفوا جرة تحتوي على 13 كتابًا (9 منها كانت مكتملة إلى حد كبير) و15 قطعة من الأعمال. كان هذا الاكتشاف مكتبة لطائفة غنوصية قديمة واحتوت على جميع أو أجزاء من 51 كتابة غنوصية مختلفة - جميعها باستثناء اثنين لم تكن قد وصلت إلى أيدي العلماء المعاصرين من قبل. تُعرف الآن بنصوص نجع حمادي أو تشينوبوسكيون، كانت هذه الأعمال أول اكتشاف حديث للأدب الغنوصي الأصلي. جميعها ترجمات قبطية لأصول يونانية سابقة.</w:t>
      </w:r>
    </w:p>
    <w:p>
      <w:pPr>
        <w:bidi/>
      </w:pPr>
      <w:r>
        <w:rPr>
          <w:rtl/>
          <w:cs/>
          <w:lang w:val="ar_AE" w:bidi="ar_AE"/>
        </w:rPr>
      </w:r>
      <w:r>
        <w:rPr>
          <w:rtl/>
          <w:cs/>
          <w:lang w:val="ar_AE" w:bidi="ar_AE"/>
        </w:rPr>
        <w:t>المخطوطة الأولى (المعروفة باسم مخطوطة يونغ لأنها الآن مملوكة لمعهد يونغ في فيينا) فريدة من نوعها بين الأعمال الثلاثة عشر لأنها مكتوبة باللهجة القبطية تحت أخيميمية، بينما بقية الأعمال مكتوبة باللهجة القبطية الصعيدية الأكثر شيوعًا. تحتوي المخطوطة الأولى على خمسة أعمال، اثنان منها هما الإنجيل المثير للجدل بشكل كبير إنجيل توما وإنجيل الحقيقة.</w:t>
      </w:r>
    </w:p>
    <w:p>
      <w:pPr>
        <w:bidi/>
      </w:pPr>
      <w:r>
        <w:rPr>
          <w:rtl/>
          <w:cs/>
          <w:lang w:val="ar_AE" w:bidi="ar_AE"/>
        </w:rPr>
      </w:r>
      <w:r>
        <w:rPr>
          <w:rtl/>
          <w:cs/>
          <w:lang w:val="ar_AE" w:bidi="ar_AE"/>
        </w:rPr>
        <w:t>إن إنجيل الحقيقة ليس له عنوان بل يستمد اسمه من الجملة الافتتاحية (السطر الأول من النص)؛ ليس له مؤلف؛ لا يحتوي على مُخاطب. في الواقع، ليس إنجيلاً على الإطلاق، بل هو بالأحرى رسالة تعبر عن الغنوصية الفالنتينية في مرحلتها الأولى جداً. لأن الغنوصية المعبر عنها في إنجيل الحقيقة تفتقر إلى كل التطورات الأسطورية الفالنتينية اللاحقة ولأنها تُعبر ببساطة وبأشكال فكرية مسيحية شبه أرثوذكسية، فإن غالبية العلماء المعاصرين ينسبونها إلى فالنتينوس نفسه، رغم أنه لم يتم اكتشاف دليل نهائي على ذلك حتى الآن. إذا لم يكتب فالنتينوس هذا الوثيقة بنفسه، فيجب أن يكون شخصاً من الدائرة المباشرة لتلاميذه الأوائل.</w:t>
      </w:r>
    </w:p>
    <w:p>
      <w:pPr>
        <w:bidi/>
      </w:pPr>
      <w:r>
        <w:rPr>
          <w:rtl/>
          <w:cs/>
          <w:lang w:val="ar_AE" w:bidi="ar_AE"/>
        </w:rPr>
      </w:r>
      <w:r>
        <w:rPr>
          <w:rtl/>
          <w:cs/>
          <w:lang w:val="ar_AE" w:bidi="ar_AE"/>
        </w:rPr>
        <w:t>وُلد فالنتينوس في مصر حوالي عام 100 إلى 110 ميلادي. تلقى تعليماً شاملاً في الإسكندرية، وأصبح مسيحياً، ودرّس أولاً في مصر قبل أن ينتقل إلى روما حوالي عام 136 ميلادي، حيث بقي حتى 154 أو 155 ميلادي. يبدو أن ترتليانوس، في عمله ضد الهرطقة، يشير إلى أن فالنتينوس طُرد مرتين من الكنيسة الرومانية؛ ويذكر أن فالنتينوس كان رجلاً لامعاً وفصيحاً وكان يأمل في أن يصبح أسقفاً في روما في وقت ما. جذب فالنتينوس أتباعاً قادرين قاموا لاحقاً بتوسيع تعاليمه إلى حد كبير. ولكن عندما غادر روما بعد عام 154 أو 155، كان قد قطع نهائياً مع الأرثوذكسية وكان يعلّم شكلاً من أشكال الهرطقة الغنوصية التي نتج عنها إنجيل الحقيقة، الذي كتبه بنفسه أو كتبه أحد أفراد دائرته المباشرة. هناك بيان باقٍ يشير إلى أن فالنتينوس علّم لاحقاً في قبرص، ثم اختفى في غياهب التاريخ.</w:t>
      </w:r>
    </w:p>
    <w:p>
      <w:pPr>
        <w:bidi/>
      </w:pPr>
      <w:r>
        <w:rPr>
          <w:rtl/>
          <w:cs/>
          <w:lang w:val="ar_AE" w:bidi="ar_AE"/>
        </w:rPr>
      </w:r>
      <w:r>
        <w:rPr>
          <w:rtl/>
          <w:cs/>
          <w:lang w:val="ar_AE" w:bidi="ar_AE"/>
        </w:rPr>
        <w:t>قال إيريناوس إن إنجيل الحقيقة ليس إنجيلاً، لأنه يختلف عن الأناجيل الأربعة (</w:t>
      </w:r>
      <w:r>
        <w:rPr>
          <w:i/>
          <w:rtl/>
          <w:cs/>
          <w:lang w:val="ar_AE" w:bidi="ar_AE"/>
        </w:rPr>
        <w:t>ضد الهرطقات</w:t>
      </w:r>
      <w:r>
        <w:rPr>
          <w:rtl/>
          <w:cs/>
          <w:lang w:val="ar_AE" w:bidi="ar_AE"/>
        </w:rPr>
        <w:t xml:space="preserve"> 3.2.9). كان إيريناوس محقًا بالتأكيد، لأن العمل ليس سردًا. ولا يحتوي إنجيل الحقيقة على أي قصة عن يسوع، أو أي اسم مكان من أي نوع، أو أي تاريخ، أو أي ذكر لأي شخص آخر غير يسوع، الذي يُذكر فقط خمس مرات.</w:t>
      </w:r>
    </w:p>
    <w:p>
      <w:pPr>
        <w:bidi/>
      </w:pPr>
      <w:r>
        <w:rPr>
          <w:rtl/>
          <w:cs/>
          <w:lang w:val="ar_AE" w:bidi="ar_AE"/>
        </w:rPr>
      </w:r>
      <w:r>
        <w:rPr>
          <w:rtl/>
          <w:cs/>
          <w:lang w:val="ar_AE" w:bidi="ar_AE"/>
        </w:rPr>
        <w:t>أكثر من 60 مرة، يستخدم هذا العمل القصير مفاهيم المعرفة أو الحاجة إلى المعرفة. هذه المعرفة تولد من الداخل عندما تعود الروح إلى نفسها، فتجد هناك ما أودعه الإله فيها—أو ربما بشكل أفضل، تجد هناك بقايا الإله لا تزال محبوسة بداخلها. وبالتالي، من يمتلك الغنوصية قد أخذ ببساطة ما هو له ويمكنه أن يعرف من أين أتى وإلى أين هو متجه. كان دور المسيح هو تقديم "كتاب الأحياء" أو "الكتاب الحي". يُفهم "الكتاب"، ليس على أنه إعلان الإنجيل عن حياة وتعاليم يسوع، بل على أنه الإنجيل البدائي أو الحقيقة التي كانت موجودة قبل الخلق. كان الخطأ والجهل هما اللذان تمردا ضد المخلص وصلبوه على الشجرة. يتضمن هذا، وإن لم يُذكر صراحة، الفهم الغنوصي بأن الخطأ والجهل الإلهي هما أيضًا ما خرجت منه المادة أو خُلقت. الخلاص للكائنات الحية المحبوسة في هذه المادة يأتي مع العودة إلى الإله النقي. طريق هذه العودة هو الغنوصية (المعرفة). البليرومة، كمال الإله، خرجت إلى أعماق المادة بحثًا عن المختارين بين الكائنات عن طريق يسوع والصليب.</w:t>
      </w:r>
    </w:p>
    <w:p>
      <w:pPr>
        <w:bidi/>
      </w:pPr>
      <w:r>
        <w:rPr>
          <w:rtl/>
          <w:cs/>
          <w:lang w:val="ar_AE" w:bidi="ar_AE"/>
        </w:rPr>
      </w:r>
      <w:r>
        <w:rPr>
          <w:rtl/>
          <w:cs/>
          <w:lang w:val="ar_AE" w:bidi="ar_AE"/>
        </w:rPr>
        <w:t>بينما هذه السمات للغنوصية واضحة، فإن هذا الإنجيل أقرب بكثير إلى الأرثوذكسية من معظم كتابات شينوبوسكيون الغنوصية لأنه يذكر ابنًا واحدًا لله فقط، وليس عدة انبثاقات؛ ولا يقسم يسوع إلى يسوع جسدي والمسيح الإلهي؛ والأكثر لفتًا للنظر، أن صوفيا، الشخصية المركزية المعتادة في الدراما الكونية الغنوصية، لا تظهر على الإطلاق. لهذه الأسباب من بين أمور أخرى، يتم وضع إنجيل الحقيقة قريبًا جدًا من انفصال فالنتينوس عن الأرثوذكسية.</w:t>
      </w:r>
    </w:p>
    <w:p>
      <w:pPr>
        <w:bidi/>
      </w:pPr>
      <w:r>
        <w:rPr>
          <w:rtl/>
          <w:cs/>
          <w:lang w:val="ar_AE" w:bidi="ar_AE"/>
        </w:rPr>
      </w:r>
      <w:r>
        <w:rPr>
          <w:rtl/>
          <w:cs/>
          <w:lang w:val="ar_AE" w:bidi="ar_AE"/>
        </w:rPr>
        <w:t>إن إنجيل الحقيقة قد اكتسب درجة من الأهمية في دراسات العهد الجديد تتجاوز ما تبرره محتوياته الهرطقية لأنه يفترض في كل مكان قانون العهد الجديد الكامل لدينا. وفقًا لحسابات بعض العلماء، هناك ما لا يقل عن 83 مكانًا حيث يتردد صدى إنجيل الحقيقة مع كتب العهد الجديد القانونية—على الرغم من أنه لا يستشهد بقول واحد ليسوع مباشرة. وبشكل خاص، يعتمد بشكل كبير على سفر الرؤيا ورسالة العبرانيين.</w:t>
      </w:r>
    </w:p>
    <w:p>
      <w:pPr>
        <w:pStyle w:val="Heading4"/>
        <w:bidi/>
      </w:pPr>
      <w:r>
        <w:rPr>
          <w:rtl/>
          <w:cs/>
          <w:lang w:val="ar_AE" w:bidi="ar_AE"/>
        </w:rPr>
        <w:t>صعود العذراء</w:t>
      </w:r>
    </w:p>
    <w:p>
      <w:pPr>
        <w:bidi/>
      </w:pPr>
      <w:r>
        <w:rPr>
          <w:rtl/>
          <w:cs/>
          <w:lang w:val="ar_AE" w:bidi="ar_AE"/>
        </w:rPr>
      </w:r>
      <w:r>
        <w:rPr>
          <w:rtl/>
          <w:cs/>
          <w:lang w:val="ar_AE" w:bidi="ar_AE"/>
        </w:rPr>
        <w:t>أسطورة متداولة على نطاق واسع تتعلق بوفاة وترجمة العذراء مريم. لا توجد أي من النسخ العديدة قبل القرن الرابع. معظمها يعود إلى مصر. في النسخ القبطية، يظهر يسوع نفسه لمريم قبل أن يغادر الرسل في مهامهم التبشيرية؛ يعلن يسوع عن وفاتها وترجمتها القادمة. في الشكل الآخر، يقوم ملاك بالإعلان. تطلب مريم حضور جميع الرسل، الذين يتم جلبهم بشكل معجزي على السحب. تتجلى مريم، وينتج عن الاتصال بجسدها الميت العديد من الشفاءات. يتم نقلها إلى السماء بواسطة يسوع بعد وقت قصير من وفاتها.</w:t>
      </w:r>
    </w:p>
    <w:p>
      <w:pPr>
        <w:bidi/>
      </w:pPr>
      <w:r>
        <w:rPr>
          <w:rtl/>
          <w:cs/>
          <w:lang w:val="ar_AE" w:bidi="ar_AE"/>
        </w:rPr>
      </w:r>
      <w:r>
        <w:rPr>
          <w:rtl/>
          <w:cs/>
          <w:lang w:val="ar_AE" w:bidi="ar_AE"/>
        </w:rPr>
        <w:t>أصبحت هذه الأسطورة نفسها ذات اهتمام وأهمية جديدة عندما أصبحت "انتقال السيدة العذراء المباركة" في عام 1950 جزءًا من العقيدة الرسمية للكنيسة الكاثوليكية الرومانية.</w:t>
      </w:r>
    </w:p>
    <w:p>
      <w:pPr>
        <w:pStyle w:val="Heading4"/>
        <w:bidi/>
      </w:pPr>
      <w:r>
        <w:rPr>
          <w:rtl/>
          <w:cs/>
          <w:lang w:val="ar_AE" w:bidi="ar_AE"/>
        </w:rPr>
        <w:t>حياة العذراء</w:t>
      </w:r>
    </w:p>
    <w:p>
      <w:pPr>
        <w:bidi/>
      </w:pPr>
      <w:r>
        <w:rPr>
          <w:rtl/>
          <w:cs/>
          <w:lang w:val="ar_AE" w:bidi="ar_AE"/>
        </w:rPr>
      </w:r>
      <w:r>
        <w:rPr>
          <w:rtl/>
          <w:cs/>
          <w:lang w:val="ar_AE" w:bidi="ar_AE"/>
        </w:rPr>
        <w:t>هناك عدد من الروايات عن الحياة المبكرة ووجود السيدة العذراء مريم. معظمها يأتي إلينا من خلال النصوص القبطية. تروي هذه النصوص عن ولادة مريم ليوياقيم (المعروف أيضًا باسم كليوباس) وحنة، اللذين كانا يسخر منهما الأصدقاء لعدم إنجابهما أطفالًا. وُلدت مريم بعد رؤية حمامة بيضاء. في بعض الروايات، تم تكريس مريم للرب ثم عهد بها إلى رعاية رجل، يوسف. بينما كانت في المنزل تنسج على حجاب الهيكل، كانت الملائكة تأتي لخدمتها. يتم سرد البشارة من قبل جبرائيل بتفصيل كبير. يتم وصف ولادة يسوع بالتفصيل بينما كان يوسف يبحث عن قابلة، سالومي. تواصل روايات أخرى وصف مشاهد حنونة بين مريم والطفل يسوع. في بعض هذه النسخ، هناك تحديد متهور للسيدة العذراء مريم مع جميع المريمات الأخريات في الأناجيل.</w:t>
      </w:r>
    </w:p>
    <w:p>
      <w:pPr>
        <w:pStyle w:val="Heading4"/>
        <w:bidi/>
      </w:pPr>
      <w:r>
        <w:rPr>
          <w:rtl/>
          <w:cs/>
          <w:lang w:val="ar_AE" w:bidi="ar_AE"/>
        </w:rPr>
        <w:t>عهد زبولون</w:t>
      </w:r>
    </w:p>
    <w:p>
      <w:pPr>
        <w:bidi/>
      </w:pPr>
      <w:r>
        <w:rPr>
          <w:rtl/>
          <w:cs/>
          <w:lang w:val="ar_AE" w:bidi="ar_AE"/>
        </w:rPr>
      </w:r>
      <w:r>
        <w:rPr>
          <w:i/>
          <w:rtl/>
          <w:cs/>
          <w:lang w:val="ar_AE" w:bidi="ar_AE"/>
        </w:rPr>
        <w:t>انظر</w:t>
      </w:r>
      <w:r>
        <w:rPr>
          <w:rtl/>
          <w:cs/>
          <w:lang w:val="ar_AE" w:bidi="ar_AE"/>
        </w:rPr>
        <w:t xml:space="preserve"> عهود الآباء الاثني عشر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الإسكندر</w:t>
      </w:r>
      <w:r>
        <w:rPr>
          <w:rtl/>
          <w:cs/>
          <w:lang w:val="ar_AE" w:bidi="ar_AE"/>
        </w:rPr>
      </w:r>
    </w:p>
    <w:p>
      <w:pPr>
        <w:bidi/>
      </w:pPr>
      <w:r>
        <w:rPr>
          <w:rtl/>
          <w:cs/>
          <w:lang w:val="ar_AE" w:bidi="ar_AE"/>
        </w:rPr>
      </w:r>
      <w:r>
        <w:rPr>
          <w:rtl/>
          <w:cs/>
          <w:lang w:val="ar_AE" w:bidi="ar_AE"/>
        </w:rPr>
        <w:t>1. الغازي المقدوني، الإسكندر الأكبر. وُلِد سنة 356 ق.م وتوفي سنة 323 ق.م. لقد أثَّرَت حياته في التاريخ والثقافة لأكثر من ألفي عام، إلى يومنا هذا. كان مُنَظِّمًا لامعًا ومُخَطِّرًا عسكريًّا. كان أعظم إنجازاته هو إضفاء الطابع اليوناني على الإمبراطورية التي مُنيَ بها. الهيلينة هي انتشار الثقافة اليونانية. وَحَّد الكثير من الشعوب المتمايزة من خلال تأثير الثقافة اليونانية.</w:t>
      </w:r>
    </w:p>
    <w:p>
      <w:pPr>
        <w:bidi/>
      </w:pPr>
      <w:r>
        <w:rPr>
          <w:rtl/>
          <w:cs/>
          <w:lang w:val="ar_AE" w:bidi="ar_AE"/>
        </w:rPr>
      </w:r>
      <w:r>
        <w:rPr>
          <w:rtl/>
          <w:cs/>
          <w:lang w:val="ar_AE" w:bidi="ar_AE"/>
        </w:rPr>
        <w:t>كان لإدخال اللغة اليونانية في جميع أنحاء هذه الإمبراطورية أيضًا تأثير بعيد المدى. تُرجم العهد القديم إلى اللغة اليونانية في الإسكندرية، مصر. كُتبت أسفار العهد الجديد مكتوبة باللغة اليونانية. كان المبشرون المسيحيون الأوائل يتحدثون لغات متعددة. لقد جعل هذا من الممكن الكرازة بالإنجيل "أولاً إلى اليهودي، ثم إلى اليوناني". (</w:t>
      </w:r>
      <w:r>
        <w:rPr>
          <w:rtl/>
          <w:cs/>
          <w:lang w:val="ar_AE" w:bidi="ar_AE"/>
        </w:rPr>
        <w:t>رومية 1: 16</w:t>
      </w:r>
      <w:r>
        <w:rPr>
          <w:rtl/>
          <w:cs/>
          <w:lang w:val="ar_AE" w:bidi="ar_AE"/>
        </w:rPr>
        <w:t>).</w:t>
      </w:r>
    </w:p>
    <w:p>
      <w:pPr>
        <w:bidi/>
      </w:pPr>
      <w:r>
        <w:rPr>
          <w:rtl/>
          <w:cs/>
          <w:lang w:val="ar_AE" w:bidi="ar_AE"/>
        </w:rPr>
      </w:r>
      <w:r>
        <w:rPr>
          <w:rtl/>
          <w:cs/>
          <w:lang w:val="ar_AE" w:bidi="ar_AE"/>
        </w:rPr>
        <w:t>كان الإسكندر ابن فيليب الثاني ملك مقدونيا، الذي كان معروفًا ومحترمًا. كان الإسكندر قائدًا عسكريًا متمرسًا في سن المراهقة. أصبح الإسكندر ملكًا في سن العشرين عقب اغتيال والده. بعد إخماد التمرد الذي اندلع عند موت أبيه، عَبَر الإسكندر الدردنيل وغزا آسيا الصغرى. في عام 333 قبل الميلاد، التقى وهزم الجيش الفارسي العظيم داريوس الثالث في إيسوس. كان لهذه المعركة أهمية تاريخية باقية.</w:t>
      </w:r>
    </w:p>
    <w:p>
      <w:pPr>
        <w:bidi/>
      </w:pPr>
      <w:r>
        <w:rPr>
          <w:rtl/>
          <w:cs/>
          <w:lang w:val="ar_AE" w:bidi="ar_AE"/>
        </w:rPr>
      </w:r>
      <w:r>
        <w:rPr>
          <w:rtl/>
          <w:cs/>
          <w:lang w:val="ar_AE" w:bidi="ar_AE"/>
        </w:rPr>
        <w:t>بعد أن انتقل إلى أسفل ساحل البحر الأبيض المتوسط، استولى على صيدا وصور وغزة. في عام 332 ق.م، وصل الإسكندر إلى مصر. مدح العراف في سيوة، الذي قال إنهم يتحدثون باسم الإله المصري آمون، الإسكندر باعتباره الفرعون الإله (أو الملك الإله). وأسس مدينة الإسكندرية. كانت واحدة من أكثر من 60 مدينة أسسها بهذا الاسم. ثم سار إلى الشرق. في أربيلا عام 331 ق.م، هزم الفرس مرة أخرى. عندما وصل إلى بلاد فارس، استولى على مدن شوشن، وبرسبوليس، وإكباتانا. وشق طريقه شرقًا حتى وصل إلى نهر السند. كانت قواته منهكة ومهددة بالتمرد. ثم عاد إلى الوراء نحو الغرب.</w:t>
      </w:r>
    </w:p>
    <w:p>
      <w:pPr>
        <w:bidi/>
      </w:pPr>
      <w:r>
        <w:rPr>
          <w:rtl/>
          <w:cs/>
          <w:lang w:val="ar_AE" w:bidi="ar_AE"/>
        </w:rPr>
      </w:r>
      <w:r>
        <w:rPr>
          <w:rtl/>
          <w:cs/>
          <w:lang w:val="ar_AE" w:bidi="ar_AE"/>
        </w:rPr>
        <w:t>مات في بابل عام 323 ق.م من الحمى والإرهاق والعيش بطريقة غير صحية (مثل شرب الكثير من الكحول). كان سيِّد إمبراطورية امتدت من الدانوب إلى السند والجنوب إلى النيل المصري.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اليونان، اليونانية</w:t>
      </w:r>
      <w:r>
        <w:rPr>
          <w:rtl/>
          <w:cs/>
          <w:lang w:val="ar_AE" w:bidi="ar_AE"/>
        </w:rPr>
        <w:t xml:space="preserve">؛ </w:t>
      </w:r>
      <w:r>
        <w:rPr>
          <w:rtl/>
          <w:cs/>
          <w:lang w:val="ar_AE" w:bidi="ar_AE"/>
        </w:rPr>
        <w:t>الهيلينية</w:t>
      </w:r>
      <w:r>
        <w:rPr>
          <w:rtl/>
          <w:cs/>
          <w:lang w:val="ar_AE" w:bidi="ar_AE"/>
        </w:rPr>
        <w:t xml:space="preserve">؛ </w:t>
      </w:r>
      <w:r>
        <w:rPr>
          <w:rtl/>
          <w:cs/>
          <w:lang w:val="ar_AE" w:bidi="ar_AE"/>
        </w:rPr>
        <w:t>الهيلينيون</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الإسكندرية</w:t>
      </w:r>
      <w:r>
        <w:rPr>
          <w:rtl/>
          <w:cs/>
          <w:lang w:val="ar_AE" w:bidi="ar_AE"/>
        </w:rPr>
        <w:t>.</w:t>
      </w:r>
    </w:p>
    <w:p>
      <w:pPr>
        <w:bidi/>
      </w:pPr>
      <w:r>
        <w:rPr>
          <w:rtl/>
          <w:cs/>
          <w:lang w:val="ar_AE" w:bidi="ar_AE"/>
        </w:rPr>
      </w:r>
      <w:r>
        <w:rPr>
          <w:rtl/>
          <w:cs/>
          <w:lang w:val="ar_AE" w:bidi="ar_AE"/>
        </w:rPr>
        <w:t>2. أخو روفوس وابن سمعان القيرواني. كان والد الإسكندر، سمعان الرجل الذي مر بالرب يسوع في أثناء اقتياده إلى الجلجثة. أجبره الجنود الرومان على حمل الصليب (</w:t>
      </w:r>
      <w:r>
        <w:rPr>
          <w:rtl/>
          <w:cs/>
          <w:lang w:val="ar_AE" w:bidi="ar_AE"/>
        </w:rPr>
        <w:t>مرقس 15: 21</w:t>
      </w:r>
      <w:r>
        <w:rPr>
          <w:rtl/>
          <w:cs/>
          <w:lang w:val="ar_AE" w:bidi="ar_AE"/>
        </w:rPr>
        <w:t>).</w:t>
      </w:r>
    </w:p>
    <w:p>
      <w:pPr>
        <w:bidi/>
      </w:pPr>
      <w:r>
        <w:rPr>
          <w:rtl/>
          <w:cs/>
          <w:lang w:val="ar_AE" w:bidi="ar_AE"/>
        </w:rPr>
      </w:r>
      <w:r>
        <w:rPr>
          <w:rtl/>
          <w:cs/>
          <w:lang w:val="ar_AE" w:bidi="ar_AE"/>
        </w:rPr>
        <w:t>3. أحد أفراد عائلة رئيس الكهنة مع قيافا، وحنان رئيس الكهنة، ويوحنا (</w:t>
      </w:r>
      <w:r>
        <w:rPr>
          <w:rtl/>
          <w:cs/>
          <w:lang w:val="ar_AE" w:bidi="ar_AE"/>
        </w:rPr>
        <w:t>أعمال الرسل 4: 6</w:t>
      </w:r>
      <w:r>
        <w:rPr>
          <w:rtl/>
          <w:cs/>
          <w:lang w:val="ar_AE" w:bidi="ar_AE"/>
        </w:rPr>
        <w:t>). كانت هذه المجموعة هي التي استدعت بطرس ويوحنا للوقوف أمامهم ليفسروا شفاء الرجل الأعرج عند الباب الجميل في الهيكل (</w:t>
      </w:r>
      <w:r>
        <w:rPr>
          <w:rtl/>
          <w:cs/>
          <w:lang w:val="ar_AE" w:bidi="ar_AE"/>
        </w:rPr>
        <w:t>أعمال الرسل 3</w:t>
      </w:r>
      <w:r>
        <w:rPr>
          <w:rtl/>
          <w:cs/>
          <w:lang w:val="ar_AE" w:bidi="ar_AE"/>
        </w:rPr>
        <w:t>).</w:t>
      </w:r>
    </w:p>
    <w:p>
      <w:pPr>
        <w:bidi/>
      </w:pPr>
      <w:r>
        <w:rPr>
          <w:rtl/>
          <w:cs/>
          <w:lang w:val="ar_AE" w:bidi="ar_AE"/>
        </w:rPr>
      </w:r>
      <w:r>
        <w:rPr>
          <w:rtl/>
          <w:cs/>
          <w:lang w:val="ar_AE" w:bidi="ar_AE"/>
        </w:rPr>
        <w:t>4. الأفسسي الذي قدمه اليهود ليكون المتحدث الرسمي لهم. حدث هذا عندما أثار صائغ الفضة ديمتريوس أفسس إلى الشغب (</w:t>
      </w:r>
      <w:r>
        <w:rPr>
          <w:rtl/>
          <w:cs/>
          <w:lang w:val="ar_AE" w:bidi="ar_AE"/>
        </w:rPr>
        <w:t>أعمال الرسل 19: 33</w:t>
      </w:r>
      <w:r>
        <w:rPr>
          <w:rtl/>
          <w:cs/>
          <w:lang w:val="ar_AE" w:bidi="ar_AE"/>
        </w:rPr>
        <w:t>). لقد أهدت كرازة بولس ورفاقه بالإنجيل الكثيرين إلى الإيمان. ترك هؤلاء الناس عبادة الإلهة أرتميس. يُطلق الرومان على أرتميس اسم ديانا. وقد قلل هذا من دخل صائغي الفضة، الذين يستمدون إيراداتهم من صنع صور لهذه الإلهة (</w:t>
      </w:r>
      <w:r>
        <w:rPr>
          <w:rtl/>
          <w:cs/>
          <w:lang w:val="ar_AE" w:bidi="ar_AE"/>
        </w:rPr>
        <w:t>أعمال الرسل 19: 23–41</w:t>
      </w:r>
      <w:r>
        <w:rPr>
          <w:rtl/>
          <w:cs/>
          <w:lang w:val="ar_AE" w:bidi="ar_AE"/>
        </w:rPr>
        <w:t>).</w:t>
      </w:r>
    </w:p>
    <w:p>
      <w:pPr>
        <w:bidi/>
      </w:pPr>
      <w:r>
        <w:rPr>
          <w:rtl/>
          <w:cs/>
          <w:lang w:val="ar_AE" w:bidi="ar_AE"/>
        </w:rPr>
      </w:r>
      <w:r>
        <w:rPr>
          <w:rtl/>
          <w:cs/>
          <w:lang w:val="ar_AE" w:bidi="ar_AE"/>
        </w:rPr>
        <w:t>5. الذي ذُكر مع هيمينايس أنهما خسرا إيمانهما لأنهما أماتا ضميرهما (معرفة الصواب والخطأ) (</w:t>
      </w:r>
      <w:r>
        <w:rPr>
          <w:rtl/>
          <w:cs/>
          <w:lang w:val="ar_AE" w:bidi="ar_AE"/>
        </w:rPr>
        <w:t>1 تيموثاوس 1: 20</w:t>
      </w:r>
      <w:r>
        <w:rPr>
          <w:rtl/>
          <w:cs/>
          <w:lang w:val="ar_AE" w:bidi="ar_AE"/>
        </w:rPr>
        <w:t>). يقول بولس "ٱللَّذَانِ أَسْلَمْتُهُمَا لِلشَّيْطَانِ لِكَيْ يُؤَدَّبَا حَتَّى لَا يُجَدِّفَا".</w:t>
      </w:r>
    </w:p>
    <w:p>
      <w:pPr>
        <w:bidi/>
      </w:pPr>
      <w:r>
        <w:rPr>
          <w:rtl/>
          <w:cs/>
          <w:lang w:val="ar_AE" w:bidi="ar_AE"/>
        </w:rPr>
      </w:r>
      <w:r>
        <w:rPr>
          <w:rtl/>
          <w:cs/>
          <w:lang w:val="ar_AE" w:bidi="ar_AE"/>
        </w:rPr>
        <w:t>6. النَحَّاس (</w:t>
      </w:r>
      <w:r>
        <w:rPr>
          <w:rtl/>
          <w:cs/>
          <w:lang w:val="ar_AE" w:bidi="ar_AE"/>
        </w:rPr>
        <w:t>2 تيموثاوس 4: 14</w:t>
      </w:r>
      <w:r>
        <w:rPr>
          <w:rtl/>
          <w:cs/>
          <w:lang w:val="ar_AE" w:bidi="ar_AE"/>
        </w:rPr>
        <w:t xml:space="preserve">). يحذر بولس تيموثاوس من هذا الرجل. الذي أذى بولس وقاوم بقوة رسالة الإنجيل. يعتقد بعض العلماء أن هذا الإسكندر هو نفسه إسكندر </w:t>
      </w:r>
      <w:r>
        <w:rPr>
          <w:rtl/>
          <w:cs/>
          <w:lang w:val="ar_AE" w:bidi="ar_AE"/>
        </w:rPr>
        <w:t>1 تيموثاوس 1: 20</w:t>
      </w:r>
      <w:r>
        <w:rPr>
          <w:rtl/>
          <w:cs/>
          <w:lang w:val="ar_AE" w:bidi="ar_AE"/>
        </w:rPr>
        <w:t xml:space="preserve"> (الإسكندر المذكور أعلاه رقم خمس).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الإسكندر (بالاس) إبيفانيس</w:t>
      </w:r>
      <w:r>
        <w:rPr>
          <w:rtl/>
          <w:cs/>
          <w:lang w:val="ar_AE" w:bidi="ar_AE"/>
        </w:rPr>
      </w:r>
    </w:p>
    <w:p>
      <w:pPr>
        <w:bidi/>
      </w:pPr>
      <w:r>
        <w:rPr>
          <w:rtl/>
          <w:cs/>
          <w:lang w:val="ar_AE" w:bidi="ar_AE"/>
        </w:rPr>
      </w:r>
      <w:r>
        <w:rPr>
          <w:rtl/>
          <w:cs/>
          <w:lang w:val="ar_AE" w:bidi="ar_AE"/>
        </w:rPr>
        <w:t>رجلٌ ادَّعى زورًا أنه ابن أنطيوخس الرابع إبيفانيس، الذي كان ملكًا سوريًّا. وقد جاء إلى مدينة بَطُلْمَايِسَ في عام 152 ق.م. ومن عام 150 ق.م.، ابتدأ يقول إنه هو الملك الشرعي.</w:t>
      </w:r>
    </w:p>
    <w:p>
      <w:pPr>
        <w:bidi/>
      </w:pPr>
      <w:r>
        <w:rPr>
          <w:rtl/>
          <w:cs/>
          <w:lang w:val="ar_AE" w:bidi="ar_AE"/>
        </w:rPr>
      </w:r>
      <w:r>
        <w:rPr>
          <w:rtl/>
          <w:cs/>
          <w:lang w:val="ar_AE" w:bidi="ar_AE"/>
        </w:rPr>
        <w:t>طلب الإسكندر مساعدة يوناثان المكابي. ومقابل ذلك، عيَّن يوناثان كاهنًا أعظم. ثم حارب الإسكندر، وهزم الملك السوري ديمتريوس الأول.</w:t>
      </w:r>
    </w:p>
    <w:p>
      <w:pPr>
        <w:bidi/>
      </w:pPr>
      <w:r>
        <w:rPr>
          <w:rtl/>
          <w:cs/>
          <w:lang w:val="ar_AE" w:bidi="ar_AE"/>
        </w:rPr>
      </w:r>
      <w:r>
        <w:rPr>
          <w:rtl/>
          <w:cs/>
          <w:lang w:val="ar_AE" w:bidi="ar_AE"/>
        </w:rPr>
        <w:t>وكي يعزِّز الإسكندر من موقفه، تزوَّج من ابنة بَطُلْمَاوُسَ السادس، ملك مصر. ومع ذلك، ففي عام 147 ق.م.، واجه ديمتريوس الثاني الإسكندر، وهُزم الإسكندر في عام 145 ق. م (1مكابيين 10–11).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الإسكندرية</w:t>
      </w:r>
      <w:r>
        <w:rPr>
          <w:rtl/>
          <w:cs/>
          <w:lang w:val="ar_AE" w:bidi="ar_AE"/>
        </w:rPr>
      </w:r>
    </w:p>
    <w:p>
      <w:pPr>
        <w:bidi/>
      </w:pPr>
      <w:r>
        <w:rPr>
          <w:rtl/>
          <w:cs/>
          <w:lang w:val="ar_AE" w:bidi="ar_AE"/>
        </w:rPr>
      </w:r>
      <w:r>
        <w:rPr>
          <w:rtl/>
          <w:cs/>
          <w:lang w:val="ar_AE" w:bidi="ar_AE"/>
        </w:rPr>
        <w:t xml:space="preserve">مدينة مصرية أسسها الإسكندر الأكبر في عام 331 قبل الميلاد. </w:t>
      </w:r>
    </w:p>
    <w:p>
      <w:pPr>
        <w:bidi/>
      </w:pPr>
      <w:r>
        <w:rPr>
          <w:rtl/>
          <w:cs/>
          <w:lang w:val="ar_AE" w:bidi="ar_AE"/>
        </w:rPr>
      </w:r>
      <w:r>
        <w:rPr>
          <w:rtl/>
          <w:cs/>
          <w:lang w:val="ar_AE" w:bidi="ar_AE"/>
        </w:rPr>
        <w:t xml:space="preserve">كانت الإسكندرية عاصمة مصر خلال الفترات الهلنستية والرومانية. وإلى جانب روما، كانت الإسكندرية أهم مدينة في العالم القديم. بنى الإسكندر المدينة عند الحافة الغربية لدلتا نهر النيل على شبه جزيرة تقع بين البر الرئيسي لمصر (الجزء اليابس) والبحر الأبيض المتوسط. </w:t>
      </w:r>
    </w:p>
    <w:p>
      <w:pPr>
        <w:bidi/>
      </w:pPr>
      <w:r>
        <w:rPr>
          <w:rtl/>
          <w:cs/>
          <w:lang w:val="ar_AE" w:bidi="ar_AE"/>
        </w:rPr>
      </w:r>
      <w:r>
        <w:rPr>
          <w:rtl/>
          <w:cs/>
          <w:lang w:val="ar_AE" w:bidi="ar_AE"/>
        </w:rPr>
        <w:t>كان ميناؤها محميًا بجزيرة فاروس. كانت الجزيرة مكان لمنارة ضخمة (منارة الإسكندرية)، وقد كانت واحدة من عجائب الدنيا السبع في العالم القديم. كانت منارة فاروس على شكل الحرف الإنجليزي "T". كان ساق الحرف "T" عبارة عن هيكل طويل وضيّق مبني من شبه الجزيرة إلى الماء. هذا الهيكل (الحاجز) كان يحمي الميناء القديم، الذي كان يقع على جانبي "T".</w:t>
      </w:r>
    </w:p>
    <w:p>
      <w:pPr>
        <w:bidi/>
      </w:pPr>
      <w:r>
        <w:rPr>
          <w:rtl/>
          <w:cs/>
          <w:lang w:val="ar_AE" w:bidi="ar_AE"/>
        </w:rPr>
      </w:r>
      <w:r>
        <w:rPr>
          <w:rtl/>
          <w:cs/>
          <w:lang w:val="ar_AE" w:bidi="ar_AE"/>
        </w:rPr>
        <w:t>بنى الإسكندر المدينة لتوفير قاعدة عسكرية، ومرافق ميناء، ومركز تجاري. وبهذه الموارد، كان يمكنه السيطرة على مصر والشرق. تم تخطيط المدينة بنمط شبكي، مع تأسيس شارعين تصطف على جانبيهما الأشجار، بعرض حوالي 200 قدم (61 مترًا)، يتقاطعان في المنتصف. تم تقسيمها إلى ثلاث مناطق. عاش اليهود في الشمال الشرقي من الإسكندرية، وعاش المصريون في الغرب، بينما عاش اليونانيون في الجنوب.</w:t>
      </w:r>
    </w:p>
    <w:p>
      <w:pPr>
        <w:bidi/>
      </w:pPr>
      <w:r>
        <w:rPr>
          <w:rtl/>
          <w:cs/>
          <w:lang w:val="ar_AE" w:bidi="ar_AE"/>
        </w:rPr>
      </w:r>
      <w:r>
        <w:rPr>
          <w:rtl/>
          <w:cs/>
          <w:lang w:val="ar_AE" w:bidi="ar_AE"/>
        </w:rPr>
        <w:t>كانت الإسكندرية مشهورة في العصور القديمة بهندستها المعمارية. كانت معروفة بالمنارة، المتحف، ضريح الإسكندر، السيرابيوم، والمباني التجارية. كان المتحف هو أعظم مكتبة ومركز تعليمي في العصر الهلنستي. أحد جنرالات الإسكندر، بطليموس، بنى الضريح (قبر كبير) للإسكندر. كان السِرابيوم معبدًا للإله اليوناني بان. وفقًا للمؤرخ الجغرافي سترابو، كان السيرابيوم على شكل مخروط الصنوبر (مستدير مثل البيضة مع وجود نقطة في الأعلى).</w:t>
      </w:r>
    </w:p>
    <w:p>
      <w:pPr>
        <w:bidi/>
      </w:pPr>
      <w:r>
        <w:rPr>
          <w:rtl/>
          <w:cs/>
          <w:lang w:val="ar_AE" w:bidi="ar_AE"/>
        </w:rPr>
      </w:r>
      <w:r>
        <w:rPr>
          <w:rtl/>
          <w:cs/>
          <w:lang w:val="ar_AE" w:bidi="ar_AE"/>
        </w:rPr>
        <w:t>الأدلة الأثرية لهذه الهياكل في المدينة القديمة نادرة. لقد وقع زلزال ألحق أضرارًا بالمنارة في عام 796 م. تم تدميرها بعد حوالي 500 عام. وقد تم العثور فقط على حامل واحد للمخطوطات وتمثال من المتحف.</w:t>
      </w:r>
    </w:p>
    <w:p>
      <w:pPr>
        <w:bidi/>
      </w:pPr>
      <w:r>
        <w:rPr>
          <w:rtl/>
          <w:cs/>
          <w:lang w:val="ar_AE" w:bidi="ar_AE"/>
        </w:rPr>
      </w:r>
      <w:r>
        <w:rPr>
          <w:rtl/>
          <w:cs/>
          <w:lang w:val="ar_AE" w:bidi="ar_AE"/>
        </w:rPr>
        <w:t>لعبت الإسكندرية دورًا رئيسيًا في تاريخ العالم اليوناني الروماني. توفي الإسكندر الأكبر في عام 323 قبل الميلاد. بعد وفاته، سقطت مصر في يد بطليموس، الذي حكمت عائلته حتى كليوباترا. بعد أن دمر الإسكندر مدينة صور، أصبحت الإسكندرية مركزًا للتجارة بين العالم اليوناني والشرق، وكذلك مصر الوسطى. أدت علاقة الحب بين يوليوس قيصر مع كليوباترا نهاية حكم عائلة بطليموس.</w:t>
      </w:r>
    </w:p>
    <w:p>
      <w:pPr>
        <w:bidi/>
      </w:pPr>
      <w:r>
        <w:rPr>
          <w:rtl/>
          <w:cs/>
          <w:lang w:val="ar_AE" w:bidi="ar_AE"/>
        </w:rPr>
      </w:r>
      <w:r>
        <w:rPr>
          <w:rtl/>
          <w:cs/>
          <w:lang w:val="ar_AE" w:bidi="ar_AE"/>
        </w:rPr>
        <w:t>لم يكن المتحف في الإسكندرية مثل المتاحف اليوم. في الواقع، كان بمثابة جامعة ومكتبة. تأسس المتحف على يد بطليموس فيلادلفيوس. وقد جعل المتحف من الإسكندرية المكان الأكثر أهمية للتعلّم في العالم اليوناني. ركز المتحف على دراسة القواعد، وتحليل الأدب، والحفاظ على النصوص المهمة. قبل أن يتم تدميره جزئيًا بواسطة المصريين وقوات يوليوس قيصر في عام 47 قبل الميلاد، كان يحتوي على 700,000 عمل مكتوب، بما في ذلك نصوص مُحررة بعناية من الكلاسيكيات اليونانية (الكتابات اليونانية الشهيرة). في الفترات الهلنستية والرومانية المتأخرة، بدأ المتحف يركز على العلوم الجديدة. كان بناء منارة عظيمة هو مثال على هذا التركيز العلمي الجديد. يمكن رؤية المنارة من خلال الاستخدام الذكي للمرايا على بعد 20 ميلاً (32 كيلومترًا) في البحر.</w:t>
      </w:r>
    </w:p>
    <w:p>
      <w:pPr>
        <w:bidi/>
      </w:pPr>
      <w:r>
        <w:rPr>
          <w:rtl/>
          <w:cs/>
          <w:lang w:val="ar_AE" w:bidi="ar_AE"/>
        </w:rPr>
      </w:r>
      <w:r>
        <w:rPr>
          <w:rtl/>
          <w:cs/>
          <w:lang w:val="ar_AE" w:bidi="ar_AE"/>
        </w:rPr>
        <w:t xml:space="preserve">منذ بدايتها، كان لدى الإسكندرية عدد كبير من السكان اليهود. بدعم من البطالمة، أنتج العلماء اليهود الترجمة اليونانية للعهد القديم المعروفة باسم السبعينية. تصاعدت التوترات العرقية في المدينة مع زيادة وازدهار السكان اليهود. في عام 42 م، اندلعت التوترات إلى أعمال شغب من قبل اليونانيين وطرد اليهود من الأقسام غير اليهودية التي انتشروا فيها. </w:t>
      </w:r>
    </w:p>
    <w:p>
      <w:pPr>
        <w:bidi/>
      </w:pPr>
      <w:r>
        <w:rPr>
          <w:rtl/>
          <w:cs/>
          <w:lang w:val="ar_AE" w:bidi="ar_AE"/>
        </w:rPr>
      </w:r>
      <w:r>
        <w:rPr>
          <w:rtl/>
          <w:cs/>
          <w:lang w:val="ar_AE" w:bidi="ar_AE"/>
        </w:rPr>
        <w:t>أدى النجاح التجاري اليهودي، وخاصة في تجارة القمح، إلى زيادة العداء تجاه اليهود.</w:t>
      </w:r>
    </w:p>
    <w:p>
      <w:pPr>
        <w:bidi/>
      </w:pPr>
      <w:r>
        <w:rPr>
          <w:rtl/>
          <w:cs/>
          <w:lang w:val="ar_AE" w:bidi="ar_AE"/>
        </w:rPr>
      </w:r>
      <w:r>
        <w:rPr>
          <w:rtl/>
          <w:cs/>
          <w:lang w:val="ar_AE" w:bidi="ar_AE"/>
        </w:rPr>
        <w:t>هناك عدد قليل من الإشارات إلى الإسكندرية في الكتاب المقدس:</w:t>
      </w:r>
    </w:p>
    <w:p>
      <w:pPr>
        <w:pStyle w:val="ListBullet"/>
        <w:bidi/>
        <w:spacing w:line="240" w:lineRule="auto"/>
        <w:ind w:left="720"/>
      </w:pPr>
      <w:r>
        <w:rPr>
          <w:rtl/>
          <w:cs/>
          <w:lang w:val="ar_AE" w:bidi="ar_AE"/>
        </w:rPr>
      </w:r>
      <w:r>
        <w:rPr>
          <w:rtl/>
          <w:cs/>
          <w:lang w:val="ar_AE" w:bidi="ar_AE"/>
        </w:rPr>
        <w:t>قام استفانوس، الذي أصبح أول شهيد مسيحي، بمناظرة "الإسكندريين" في أورشليم بشأن يسوع باعتباره المسيا (</w:t>
      </w:r>
      <w:r>
        <w:rPr>
          <w:rtl/>
          <w:cs/>
          <w:lang w:val="ar_AE" w:bidi="ar_AE"/>
        </w:rPr>
        <w:t>أعمال 6: 9</w:t>
      </w:r>
      <w:r>
        <w:rPr>
          <w:rtl/>
          <w:cs/>
          <w:lang w:val="ar_AE" w:bidi="ar_AE"/>
        </w:rPr>
        <w:t>). تحدد بعض الترجمات الإسكندريين على أنهم "يهود من الإسكندرية."</w:t>
      </w:r>
    </w:p>
    <w:p>
      <w:pPr>
        <w:pStyle w:val="ListBullet"/>
        <w:bidi/>
        <w:spacing w:line="240" w:lineRule="auto"/>
        <w:ind w:left="720"/>
      </w:pPr>
      <w:r>
        <w:rPr>
          <w:rtl/>
          <w:cs/>
          <w:lang w:val="ar_AE" w:bidi="ar_AE"/>
        </w:rPr>
      </w:r>
      <w:r>
        <w:rPr>
          <w:rtl/>
          <w:cs/>
          <w:lang w:val="ar_AE" w:bidi="ar_AE"/>
        </w:rPr>
        <w:t>أبولوس، الذي كان من مواليد الإسكندرية (</w:t>
      </w:r>
      <w:r>
        <w:rPr>
          <w:rtl/>
          <w:cs/>
          <w:lang w:val="ar_AE" w:bidi="ar_AE"/>
        </w:rPr>
        <w:t>أعمال 18: 24</w:t>
      </w:r>
      <w:r>
        <w:rPr>
          <w:rtl/>
          <w:cs/>
          <w:lang w:val="ar_AE" w:bidi="ar_AE"/>
        </w:rPr>
        <w:t>)، وُصف بأنه "رجل بليغ، متمكن في الكتب المقدسة."</w:t>
      </w:r>
    </w:p>
    <w:p>
      <w:pPr>
        <w:pStyle w:val="ListBullet"/>
        <w:bidi/>
        <w:spacing w:line="240" w:lineRule="auto"/>
        <w:ind w:left="720"/>
      </w:pPr>
      <w:r>
        <w:rPr>
          <w:rtl/>
          <w:cs/>
          <w:lang w:val="ar_AE" w:bidi="ar_AE"/>
        </w:rPr>
      </w:r>
      <w:r>
        <w:rPr>
          <w:rtl/>
          <w:cs/>
          <w:lang w:val="ar_AE" w:bidi="ar_AE"/>
        </w:rPr>
        <w:t>قام الرسول بولس برحلته البحرية إلى روما على متن سفينتين إسكندريتين (</w:t>
      </w:r>
      <w:r>
        <w:rPr>
          <w:rtl/>
          <w:cs/>
          <w:lang w:val="ar_AE" w:bidi="ar_AE"/>
        </w:rPr>
        <w:t>أعمال 27: 6</w:t>
      </w:r>
      <w:r>
        <w:rPr>
          <w:rtl/>
          <w:cs/>
          <w:lang w:val="ar_AE" w:bidi="ar_AE"/>
        </w:rPr>
        <w:t xml:space="preserve">; </w:t>
      </w:r>
      <w:r>
        <w:rPr>
          <w:rtl/>
          <w:cs/>
          <w:lang w:val="ar_AE" w:bidi="ar_AE"/>
        </w:rPr>
        <w:t>28: 11</w:t>
      </w:r>
      <w:r>
        <w:rPr>
          <w:rtl/>
          <w:cs/>
          <w:lang w:val="ar_AE" w:bidi="ar_AE"/>
        </w:rPr>
        <w:t>).</w:t>
      </w:r>
    </w:p>
    <w:p>
      <w:pPr>
        <w:bidi/>
      </w:pPr>
      <w:r>
        <w:rPr>
          <w:rtl/>
          <w:cs/>
          <w:lang w:val="ar_AE" w:bidi="ar_AE"/>
        </w:rPr>
      </w:r>
      <w:r>
        <w:rPr>
          <w:rtl/>
          <w:cs/>
          <w:lang w:val="ar_AE" w:bidi="ar_AE"/>
        </w:rPr>
        <w:t xml:space="preserve">كان التركيز الأولي في الدراسات الكتابية في الإسكندرية غنوصياً. بدأ هذا التركيز تحت إشراف معلم يدعى </w:t>
      </w:r>
      <w:r>
        <w:rPr>
          <w:rtl/>
          <w:cs/>
          <w:lang w:val="ar_AE" w:bidi="ar_AE"/>
        </w:rPr>
        <w:t xml:space="preserve">بازيليد </w:t>
      </w:r>
      <w:r>
        <w:rPr>
          <w:rtl/>
          <w:cs/>
          <w:lang w:val="ar_AE" w:bidi="ar_AE"/>
        </w:rPr>
        <w:t xml:space="preserve">واستمر هذا التركيز تحت إشراف ابنه إيزيدور. </w:t>
      </w:r>
    </w:p>
    <w:p>
      <w:pPr>
        <w:bidi/>
      </w:pPr>
      <w:r>
        <w:rPr>
          <w:rtl/>
          <w:cs/>
          <w:lang w:val="ar_AE" w:bidi="ar_AE"/>
        </w:rPr>
      </w:r>
      <w:r>
        <w:rPr>
          <w:rtl/>
          <w:cs/>
          <w:lang w:val="ar_AE" w:bidi="ar_AE"/>
        </w:rPr>
        <w:t xml:space="preserve">لاحقًا، تطورت مدرسة التفسير الرمزي. حاولت الطريقة الرمزية العثور على الحقائق الروحية في كل تفصيل من تفاصيل الكتاب المقدس، حتى في الأجزاء التي قد تبدو غير مهمة للوهلة الأولى. كان لدى تلك المدرسة دعم منتظم من المؤيدين الأثرياء ومنهج منظم. </w:t>
      </w:r>
      <w:r>
        <w:rPr>
          <w:rtl/>
          <w:cs/>
          <w:lang w:val="ar_AE" w:bidi="ar_AE"/>
        </w:rPr>
        <w:t xml:space="preserve">إكليمندس الإسكندري </w:t>
      </w:r>
      <w:r>
        <w:rPr>
          <w:rtl/>
          <w:cs/>
          <w:lang w:val="ar_AE" w:bidi="ar_AE"/>
        </w:rPr>
        <w:t xml:space="preserve">وأوريجانوس هما الاسمان الأكثر ارتباطًا بهذه المدرسة. </w:t>
      </w:r>
    </w:p>
    <w:p>
      <w:pPr>
        <w:bidi/>
      </w:pPr>
      <w:r>
        <w:rPr>
          <w:rtl/>
          <w:cs/>
          <w:lang w:val="ar_AE" w:bidi="ar_AE"/>
        </w:rPr>
      </w:r>
      <w:r>
        <w:rPr>
          <w:rtl/>
          <w:cs/>
          <w:lang w:val="ar_AE" w:bidi="ar_AE"/>
        </w:rPr>
        <w:t>ركز التعليم على ثلاثة مستويات من المعاني في الكتب المقدسة: التاريخية والأخلاقية والروحية.</w:t>
      </w:r>
    </w:p>
    <w:p>
      <w:pPr>
        <w:bidi/>
      </w:pPr>
      <w:r>
        <w:rPr>
          <w:rtl/>
          <w:cs/>
          <w:lang w:val="ar_AE" w:bidi="ar_AE"/>
        </w:rPr>
      </w:r>
      <w:r>
        <w:rPr>
          <w:rtl/>
          <w:cs/>
          <w:lang w:val="ar_AE" w:bidi="ar_AE"/>
        </w:rPr>
        <w:t xml:space="preserve">كانت الآريوسية اعتقادًا في المسيحية المبكرة اعتبرته الكنيسة لاحقًا هرطقة. تم تطوير هذه الهرطقة في الإسكندرية، وهي مدينة مهمة في مصر القديمة، بواسطة رجل يُدعى آريوس، قس الإسكندرية. قالت هذه المدرسة الفكرية أن المسيح لم يكن أزليًا. جادلت الآريوسية أنه بما أن المسيح مولود، فإنه بالتالي له بداية. </w:t>
      </w:r>
    </w:p>
    <w:p>
      <w:pPr>
        <w:bidi/>
      </w:pPr>
      <w:r>
        <w:rPr>
          <w:rtl/>
          <w:cs/>
          <w:lang w:val="ar_AE" w:bidi="ar_AE"/>
        </w:rPr>
      </w:r>
      <w:r>
        <w:rPr>
          <w:rtl/>
          <w:cs/>
          <w:lang w:val="ar_AE" w:bidi="ar_AE"/>
        </w:rPr>
        <w:t xml:space="preserve">كان الخصم الرئيسي للآريوسية هو أثناسيوس، الذي كان أيضًا من الإسكندرية. لعب أثناسيوس دورًا حاسمًا في الدفاع عن فهم الكنيسة المبكر لمن هو يسوع وارتباطه بالله الآب. وفي المقام الأول من خلال جهود أثناسيوس أن فقد هذا التعليم الخاطئ قوته وتأثيره في القرن الرابع، وتم تأكيد الرمز الصادر من نيقية (قانون الإيمان المسيحي) في مجمع القسطنطينية في عام 381 ميلادي.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الإسكندر #1</w:t>
      </w:r>
      <w:r>
        <w:rPr>
          <w:rtl/>
          <w:cs/>
          <w:lang w:val="ar_AE" w:bidi="ar_AE"/>
        </w:rPr>
        <w:t xml:space="preserve">; </w:t>
      </w:r>
      <w:r>
        <w:rPr>
          <w:rtl/>
          <w:cs/>
          <w:lang w:val="ar_AE" w:bidi="ar_AE"/>
        </w:rPr>
        <w:t>الهيلينية</w:t>
      </w:r>
      <w:r>
        <w:rPr>
          <w:rtl/>
          <w:cs/>
          <w:lang w:val="ar_AE" w:bidi="ar_AE"/>
        </w:rPr>
        <w:t xml:space="preserve">; </w:t>
      </w:r>
      <w:r>
        <w:rPr>
          <w:rtl/>
          <w:cs/>
          <w:lang w:val="ar_AE" w:bidi="ar_AE"/>
        </w:rPr>
        <w:t>فيلو اليهودي</w:t>
      </w:r>
      <w:r>
        <w:rPr>
          <w:rtl/>
          <w:cs/>
          <w:lang w:val="ar_AE" w:bidi="ar_AE"/>
        </w:rPr>
        <w:t xml:space="preserve">; </w:t>
      </w:r>
      <w:r>
        <w:rPr>
          <w:rtl/>
          <w:cs/>
          <w:lang w:val="ar_AE" w:bidi="ar_AE"/>
        </w:rPr>
        <w:t>الهيلينيون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الاضطهاد</w:t>
      </w:r>
      <w:r>
        <w:rPr>
          <w:rtl/>
          <w:cs/>
          <w:lang w:val="ar_AE" w:bidi="ar_AE"/>
        </w:rPr>
      </w:r>
    </w:p>
    <w:p>
      <w:pPr>
        <w:bidi/>
      </w:pPr>
      <w:r>
        <w:rPr>
          <w:rtl/>
          <w:cs/>
          <w:lang w:val="ar_AE" w:bidi="ar_AE"/>
        </w:rPr>
      </w:r>
      <w:r>
        <w:rPr>
          <w:rtl/>
          <w:cs/>
          <w:lang w:val="ar_AE" w:bidi="ar_AE"/>
        </w:rPr>
        <w:t>إلحاق المعاناة أو الأذى أو الموت بالآخرين بسبب هويتهم أو معتقداتهم. يبدأ الكتاب المقدس برواية عن اضطهاد الأبرار على يد الأشرار (</w:t>
      </w:r>
      <w:r>
        <w:rPr>
          <w:rtl/>
          <w:cs/>
          <w:lang w:val="ar_AE" w:bidi="ar_AE"/>
        </w:rPr>
        <w:t>تكوين 4: 3–7</w:t>
      </w:r>
      <w:r>
        <w:rPr>
          <w:rtl/>
          <w:cs/>
          <w:lang w:val="ar_AE" w:bidi="ar_AE"/>
        </w:rPr>
        <w:t xml:space="preserve">، "تكريمًا لهابيل"؛ </w:t>
      </w:r>
      <w:r>
        <w:rPr>
          <w:rtl/>
          <w:cs/>
          <w:lang w:val="ar_AE" w:bidi="ar_AE"/>
        </w:rPr>
        <w:t>متَّى 23: 35</w:t>
      </w:r>
      <w:r>
        <w:rPr>
          <w:rtl/>
          <w:cs/>
          <w:lang w:val="ar_AE" w:bidi="ar_AE"/>
        </w:rPr>
        <w:t xml:space="preserve">؛ </w:t>
      </w:r>
      <w:r>
        <w:rPr>
          <w:rtl/>
          <w:cs/>
          <w:lang w:val="ar_AE" w:bidi="ar_AE"/>
        </w:rPr>
        <w:t>العبرانيين 11: 4</w:t>
      </w:r>
      <w:r>
        <w:rPr>
          <w:rtl/>
          <w:cs/>
          <w:lang w:val="ar_AE" w:bidi="ar_AE"/>
        </w:rPr>
        <w:t>). إن حكمة سليمان (حكمة سليمان، 2: 12–20) توضح بدقة الحقد والذنب اللذين يسببان مثل هذا الاضطهاد. بالمثل، تُوضِّح تجربة لوط المعاناة التي ينطوي عليها رفض الامتثال للسلوك الشعبي (</w:t>
      </w:r>
      <w:r>
        <w:rPr>
          <w:rtl/>
          <w:cs/>
          <w:lang w:val="ar_AE" w:bidi="ar_AE"/>
        </w:rPr>
        <w:t>تكوين 19: 9</w:t>
      </w:r>
      <w:r>
        <w:rPr>
          <w:rtl/>
          <w:cs/>
          <w:lang w:val="ar_AE" w:bidi="ar_AE"/>
        </w:rPr>
        <w:t xml:space="preserve">؛ </w:t>
      </w:r>
      <w:r>
        <w:rPr>
          <w:rtl/>
          <w:cs/>
          <w:lang w:val="ar_AE" w:bidi="ar_AE"/>
        </w:rPr>
        <w:t>2 بطرس 2: 7–8</w:t>
      </w:r>
      <w:r>
        <w:rPr>
          <w:rtl/>
          <w:cs/>
          <w:lang w:val="ar_AE" w:bidi="ar_AE"/>
        </w:rPr>
        <w:t>). إن سوء معاملة إسرائيل في مصر، مثل اضطهادها اللاحق على يد الفلسطينيين والمديانيين وغيرهم، كان له أسباب اقتصادية وسياسية. بالنسبة لأولئك الذين يرفضون قبول السياسة الملكية التي تقوم على التوفيق بين الأفكار، والتسامح الرسمي مع الظلم، والفواحش الوثنية، أصبح الاضطهاد متكررًا - منذ عصر إيليا فصاعدًا (</w:t>
      </w:r>
      <w:r>
        <w:rPr>
          <w:rtl/>
          <w:cs/>
          <w:lang w:val="ar_AE" w:bidi="ar_AE"/>
        </w:rPr>
        <w:t>1 ملوك 19: 10</w:t>
      </w:r>
      <w:r>
        <w:rPr>
          <w:rtl/>
          <w:cs/>
          <w:lang w:val="ar_AE" w:bidi="ar_AE"/>
        </w:rPr>
        <w:t>). إن الأنبياء اللاحقين، بوصفهم الناطقين باسم الحق الذي لا هوادة فيه ومطالبات الناموس الإلهي في مواجهة الشرور الاجتماعية، عانوا بشدة على أيدي الطبقات الحاكمة، حتى إن الاضطهاد أصبح في عيون اليهود السمة المميزة للنبي الحقيقي (</w:t>
      </w:r>
      <w:r>
        <w:rPr>
          <w:rtl/>
          <w:cs/>
          <w:lang w:val="ar_AE" w:bidi="ar_AE"/>
        </w:rPr>
        <w:t>2 أخبار الأيام 36: 15–16</w:t>
      </w:r>
      <w:r>
        <w:rPr>
          <w:rtl/>
          <w:cs/>
          <w:lang w:val="ar_AE" w:bidi="ar_AE"/>
        </w:rPr>
        <w:t xml:space="preserve">؛ </w:t>
      </w:r>
      <w:r>
        <w:rPr>
          <w:rtl/>
          <w:cs/>
          <w:lang w:val="ar_AE" w:bidi="ar_AE"/>
        </w:rPr>
        <w:t>متَّى 5: 12</w:t>
      </w:r>
      <w:r>
        <w:rPr>
          <w:rtl/>
          <w:cs/>
          <w:lang w:val="ar_AE" w:bidi="ar_AE"/>
        </w:rPr>
        <w:t xml:space="preserve">؛ </w:t>
      </w:r>
      <w:r>
        <w:rPr>
          <w:rtl/>
          <w:cs/>
          <w:lang w:val="ar_AE" w:bidi="ar_AE"/>
        </w:rPr>
        <w:t>23: 29–37</w:t>
      </w:r>
      <w:r>
        <w:rPr>
          <w:rtl/>
          <w:cs/>
          <w:lang w:val="ar_AE" w:bidi="ar_AE"/>
        </w:rPr>
        <w:t xml:space="preserve">؛ </w:t>
      </w:r>
      <w:r>
        <w:rPr>
          <w:rtl/>
          <w:cs/>
          <w:lang w:val="ar_AE" w:bidi="ar_AE"/>
        </w:rPr>
        <w:t>أعمال الرُّسُل 7: 52</w:t>
      </w:r>
      <w:r>
        <w:rPr>
          <w:rtl/>
          <w:cs/>
          <w:lang w:val="ar_AE" w:bidi="ar_AE"/>
        </w:rPr>
        <w:t xml:space="preserve">؛ </w:t>
      </w:r>
      <w:r>
        <w:rPr>
          <w:rtl/>
          <w:cs/>
          <w:lang w:val="ar_AE" w:bidi="ar_AE"/>
        </w:rPr>
        <w:t>العبرانيين 11: 32–38</w:t>
      </w:r>
      <w:r>
        <w:rPr>
          <w:rtl/>
          <w:cs/>
          <w:lang w:val="ar_AE" w:bidi="ar_AE"/>
        </w:rPr>
        <w:t>).</w:t>
      </w:r>
    </w:p>
    <w:p>
      <w:pPr>
        <w:bidi/>
      </w:pPr>
      <w:r>
        <w:rPr>
          <w:rtl/>
          <w:cs/>
          <w:lang w:val="ar_AE" w:bidi="ar_AE"/>
        </w:rPr>
      </w:r>
      <w:r>
        <w:rPr>
          <w:rtl/>
          <w:cs/>
          <w:lang w:val="ar_AE" w:bidi="ar_AE"/>
        </w:rPr>
        <w:t xml:space="preserve">توضح قصص دانيال الاضطهاد أثناء السبي. بالعودة تحت الحكم الأجنبي، سعى اليهود المتشددون إلى الحفاظ على هوية الأمة وديانتها وسط ضغوط أجنبية وتنازلات من اليهود المتراخين الحريصين على الراحة والازدهار (1 مكابيين 1: 11–15؛ 2: 42–48). كانت النتيجة هي الاضطهاد الاجتماعي والإيذاء الذي جعل التضرعات المتكررة للتبرير والتدخل الإلهي، في مزامير مثل </w:t>
      </w:r>
      <w:r>
        <w:rPr>
          <w:rtl/>
          <w:cs/>
          <w:lang w:val="ar_AE" w:bidi="ar_AE"/>
        </w:rPr>
        <w:t>10</w:t>
      </w:r>
      <w:r>
        <w:rPr>
          <w:rtl/>
          <w:cs/>
          <w:lang w:val="ar_AE" w:bidi="ar_AE"/>
        </w:rPr>
        <w:t xml:space="preserve"> و</w:t>
      </w:r>
      <w:r>
        <w:rPr>
          <w:rtl/>
          <w:cs/>
          <w:lang w:val="ar_AE" w:bidi="ar_AE"/>
        </w:rPr>
        <w:t>69</w:t>
      </w:r>
      <w:r>
        <w:rPr>
          <w:rtl/>
          <w:cs/>
          <w:lang w:val="ar_AE" w:bidi="ar_AE"/>
        </w:rPr>
        <w:t xml:space="preserve"> و</w:t>
      </w:r>
      <w:r>
        <w:rPr>
          <w:rtl/>
          <w:cs/>
          <w:lang w:val="ar_AE" w:bidi="ar_AE"/>
        </w:rPr>
        <w:t>140</w:t>
      </w:r>
      <w:r>
        <w:rPr>
          <w:rtl/>
          <w:cs/>
          <w:lang w:val="ar_AE" w:bidi="ar_AE"/>
        </w:rPr>
        <w:t xml:space="preserve"> و</w:t>
      </w:r>
      <w:r>
        <w:rPr>
          <w:rtl/>
          <w:cs/>
          <w:lang w:val="ar_AE" w:bidi="ar_AE"/>
        </w:rPr>
        <w:t>149</w:t>
      </w:r>
      <w:r>
        <w:rPr>
          <w:rtl/>
          <w:cs/>
          <w:lang w:val="ar_AE" w:bidi="ar_AE"/>
        </w:rPr>
        <w:t xml:space="preserve">، ذات صلة مؤلمة بالعبادة بعد السبي. وصل هذا الاضطهاد إلى ذروة مروعة من القسوة أثناء العصر المكَّابي، مما أدى إلى مقاومة مسلحة ردًا على ذلك (2 مكابيين 6–7؛ </w:t>
      </w:r>
      <w:r>
        <w:rPr>
          <w:rtl/>
          <w:cs/>
          <w:lang w:val="ar_AE" w:bidi="ar_AE"/>
        </w:rPr>
        <w:t>العبرانيين 11: 35–38</w:t>
      </w:r>
      <w:r>
        <w:rPr>
          <w:rtl/>
          <w:cs/>
          <w:lang w:val="ar_AE" w:bidi="ar_AE"/>
        </w:rPr>
        <w:t>).</w:t>
      </w:r>
    </w:p>
    <w:p>
      <w:pPr>
        <w:bidi/>
      </w:pPr>
      <w:r>
        <w:rPr>
          <w:rtl/>
          <w:cs/>
          <w:lang w:val="ar_AE" w:bidi="ar_AE"/>
        </w:rPr>
      </w:r>
      <w:r>
        <w:rPr>
          <w:rtl/>
          <w:cs/>
          <w:lang w:val="ar_AE" w:bidi="ar_AE"/>
        </w:rPr>
        <w:t>وهكذا، على الرغم من ثقتها في سيادة الله و"حمايته"، تعلَّم إسرائيل أن الحق لا يزدهر دائمًا في هذا العالم، وأن الأمانة للحق لا تضمن الحصانة من الألم أو التضحية أو الاستشهاد.</w:t>
      </w:r>
    </w:p>
    <w:p>
      <w:pPr>
        <w:bidi/>
      </w:pPr>
      <w:r>
        <w:rPr>
          <w:rtl/>
          <w:cs/>
          <w:lang w:val="ar_AE" w:bidi="ar_AE"/>
        </w:rPr>
      </w:r>
      <w:r>
        <w:rPr>
          <w:rtl/>
          <w:cs/>
          <w:lang w:val="ar_AE" w:bidi="ar_AE"/>
        </w:rPr>
        <w:t>هذا القبول بالتكلفة العالية للبر، ورثته المسيحية. لقد حذَّر الرب يسوع مرارًا وتكرارًا من الاضطهاد، حتى داخل البيوت، وحض على الاستعداد "المسلح" له، واعِدًا بقدرة الروح القدس على القيام بالامتحانات القضائية (</w:t>
      </w:r>
      <w:r>
        <w:rPr>
          <w:rtl/>
          <w:cs/>
          <w:lang w:val="ar_AE" w:bidi="ar_AE"/>
        </w:rPr>
        <w:t>متَّى 5: 11–12</w:t>
      </w:r>
      <w:r>
        <w:rPr>
          <w:rtl/>
          <w:cs/>
          <w:lang w:val="ar_AE" w:bidi="ar_AE"/>
        </w:rPr>
        <w:t xml:space="preserve">؛ </w:t>
      </w:r>
      <w:r>
        <w:rPr>
          <w:rtl/>
          <w:cs/>
          <w:lang w:val="ar_AE" w:bidi="ar_AE"/>
        </w:rPr>
        <w:t>10: 16–23، 34–36</w:t>
      </w:r>
      <w:r>
        <w:rPr>
          <w:rtl/>
          <w:cs/>
          <w:lang w:val="ar_AE" w:bidi="ar_AE"/>
        </w:rPr>
        <w:t xml:space="preserve">؛ </w:t>
      </w:r>
      <w:r>
        <w:rPr>
          <w:rtl/>
          <w:cs/>
          <w:lang w:val="ar_AE" w:bidi="ar_AE"/>
        </w:rPr>
        <w:t>23: 34</w:t>
      </w:r>
      <w:r>
        <w:rPr>
          <w:rtl/>
          <w:cs/>
          <w:lang w:val="ar_AE" w:bidi="ar_AE"/>
        </w:rPr>
        <w:t xml:space="preserve">؛ </w:t>
      </w:r>
      <w:r>
        <w:rPr>
          <w:rtl/>
          <w:cs/>
          <w:lang w:val="ar_AE" w:bidi="ar_AE"/>
        </w:rPr>
        <w:t>لوقا 6: 26</w:t>
      </w:r>
      <w:r>
        <w:rPr>
          <w:rtl/>
          <w:cs/>
          <w:lang w:val="ar_AE" w:bidi="ar_AE"/>
        </w:rPr>
        <w:t xml:space="preserve">؛ </w:t>
      </w:r>
      <w:r>
        <w:rPr>
          <w:rtl/>
          <w:cs/>
          <w:lang w:val="ar_AE" w:bidi="ar_AE"/>
        </w:rPr>
        <w:t>22: 35–36</w:t>
      </w:r>
      <w:r>
        <w:rPr>
          <w:rtl/>
          <w:cs/>
          <w:lang w:val="ar_AE" w:bidi="ar_AE"/>
        </w:rPr>
        <w:t>). كان الرب يسوع غاضبًا بشدة من قتل يوحنا المعمدان على يد هيرودس (</w:t>
      </w:r>
      <w:r>
        <w:rPr>
          <w:rtl/>
          <w:cs/>
          <w:lang w:val="ar_AE" w:bidi="ar_AE"/>
        </w:rPr>
        <w:t>لوقا 23: 9</w:t>
      </w:r>
      <w:r>
        <w:rPr>
          <w:rtl/>
          <w:cs/>
          <w:lang w:val="ar_AE" w:bidi="ar_AE"/>
        </w:rPr>
        <w:t>)، وتوقع مصيره. لأنه انتقد ناموسية الفريسيين وقوميتهم، وتنازلات الصدوقيين لحماية امتيازاتهم الخاصة (</w:t>
      </w:r>
      <w:r>
        <w:rPr>
          <w:rtl/>
          <w:cs/>
          <w:lang w:val="ar_AE" w:bidi="ar_AE"/>
        </w:rPr>
        <w:t>يوحنا 11: 47–50</w:t>
      </w:r>
      <w:r>
        <w:rPr>
          <w:rtl/>
          <w:cs/>
          <w:lang w:val="ar_AE" w:bidi="ar_AE"/>
        </w:rPr>
        <w:t>)، ولأنه خيب آمال الجُند التي وضعها عامة الشعب على المسيا، عرف الرب يسوع أنه سيكون مرفوضًا. أصبحت دعوته للتلمذة تشمل تحذيرات من التعرض للمخاطر، والشتائم، والافتراء، والاتهام، والجلد، والمحاكم، والكراهية، والموت. دعا الرب صراحة أتباعه إلى الاستعداد لحمل صليبه، باعتباره الطريق الوحيد إلى الحياة والملكوت (</w:t>
      </w:r>
      <w:r>
        <w:rPr>
          <w:rtl/>
          <w:cs/>
          <w:lang w:val="ar_AE" w:bidi="ar_AE"/>
        </w:rPr>
        <w:t>متَّى 16: 21–26</w:t>
      </w:r>
      <w:r>
        <w:rPr>
          <w:rtl/>
          <w:cs/>
          <w:lang w:val="ar_AE" w:bidi="ar_AE"/>
        </w:rPr>
        <w:t xml:space="preserve">؛ </w:t>
      </w:r>
      <w:r>
        <w:rPr>
          <w:rtl/>
          <w:cs/>
          <w:lang w:val="ar_AE" w:bidi="ar_AE"/>
        </w:rPr>
        <w:t>20: 17–22</w:t>
      </w:r>
      <w:r>
        <w:rPr>
          <w:rtl/>
          <w:cs/>
          <w:lang w:val="ar_AE" w:bidi="ar_AE"/>
        </w:rPr>
        <w:t xml:space="preserve">؛ </w:t>
      </w:r>
      <w:r>
        <w:rPr>
          <w:rtl/>
          <w:cs/>
          <w:lang w:val="ar_AE" w:bidi="ar_AE"/>
        </w:rPr>
        <w:t>مَرقُس 10: 29–30</w:t>
      </w:r>
      <w:r>
        <w:rPr>
          <w:rtl/>
          <w:cs/>
          <w:lang w:val="ar_AE" w:bidi="ar_AE"/>
        </w:rPr>
        <w:t xml:space="preserve">؛ </w:t>
      </w:r>
      <w:r>
        <w:rPr>
          <w:rtl/>
          <w:cs/>
          <w:lang w:val="ar_AE" w:bidi="ar_AE"/>
        </w:rPr>
        <w:t>يوحنا 15: 18–25</w:t>
      </w:r>
      <w:r>
        <w:rPr>
          <w:rtl/>
          <w:cs/>
          <w:lang w:val="ar_AE" w:bidi="ar_AE"/>
        </w:rPr>
        <w:t xml:space="preserve">؛ </w:t>
      </w:r>
      <w:r>
        <w:rPr>
          <w:rtl/>
          <w:cs/>
          <w:lang w:val="ar_AE" w:bidi="ar_AE"/>
        </w:rPr>
        <w:t>16: 1–4</w:t>
      </w:r>
      <w:r>
        <w:rPr>
          <w:rtl/>
          <w:cs/>
          <w:lang w:val="ar_AE" w:bidi="ar_AE"/>
        </w:rPr>
        <w:t>). لقد قُتل الرب يسوع بتهم تهييج الشعب، ومنع دفع الضرائب للرومان، وادعاء أنه مَلِك (</w:t>
      </w:r>
      <w:r>
        <w:rPr>
          <w:rtl/>
          <w:cs/>
          <w:lang w:val="ar_AE" w:bidi="ar_AE"/>
        </w:rPr>
        <w:t>لوقا 23: 2</w:t>
      </w:r>
      <w:r>
        <w:rPr>
          <w:rtl/>
          <w:cs/>
          <w:lang w:val="ar_AE" w:bidi="ar_AE"/>
        </w:rPr>
        <w:t>).</w:t>
      </w:r>
    </w:p>
    <w:p>
      <w:pPr>
        <w:bidi/>
      </w:pPr>
      <w:r>
        <w:rPr>
          <w:rtl/>
          <w:cs/>
          <w:lang w:val="ar_AE" w:bidi="ar_AE"/>
        </w:rPr>
      </w:r>
      <w:r>
        <w:rPr>
          <w:rtl/>
          <w:cs/>
          <w:lang w:val="ar_AE" w:bidi="ar_AE"/>
        </w:rPr>
        <w:t>أول اضطهاد للكنيسة من السلطات اليهودية كان أساسًا بسبب اتهامات بطرس لهم بقتل المسيا. مع زيادة التأثير الرسولي، شمل الإجراء الرسمي ضدهم السجن والضرب (</w:t>
      </w:r>
      <w:r>
        <w:rPr>
          <w:rtl/>
          <w:cs/>
          <w:lang w:val="ar_AE" w:bidi="ar_AE"/>
        </w:rPr>
        <w:t>أعمال الرُّسُل 5: 17، 40</w:t>
      </w:r>
      <w:r>
        <w:rPr>
          <w:rtl/>
          <w:cs/>
          <w:lang w:val="ar_AE" w:bidi="ar_AE"/>
        </w:rPr>
        <w:t>). أثارت الكرازة القوية لاستفانوس اليوناني جماهير يهودية لرجمه (</w:t>
      </w:r>
      <w:r>
        <w:rPr>
          <w:rtl/>
          <w:cs/>
          <w:lang w:val="ar_AE" w:bidi="ar_AE"/>
        </w:rPr>
        <w:t>أعمال الرُّسُل 6–7</w:t>
      </w:r>
      <w:r>
        <w:rPr>
          <w:rtl/>
          <w:cs/>
          <w:lang w:val="ar_AE" w:bidi="ar_AE"/>
        </w:rPr>
        <w:t>) - وهي الإشارة إلى "اضطهاد عظيم"، مما أدى إلى تشتيت معظم مسيحيي أورشليم. إن إيمان أبرز مضطهديهم شاول الطرسوسي كان ًاانتصار مدويًا على المعارضة، وموت هيرودس المفاجئ بعد مهاجمة الكنيسة "لإرضاء اليهود" كان انتصار آخر (</w:t>
      </w:r>
      <w:r>
        <w:rPr>
          <w:rtl/>
          <w:cs/>
          <w:lang w:val="ar_AE" w:bidi="ar_AE"/>
        </w:rPr>
        <w:t>أعمال الرُّسُل 12: 1–3، 20–24</w:t>
      </w:r>
      <w:r>
        <w:rPr>
          <w:rtl/>
          <w:cs/>
          <w:lang w:val="ar_AE" w:bidi="ar_AE"/>
        </w:rPr>
        <w:t>).</w:t>
      </w:r>
    </w:p>
    <w:p>
      <w:pPr>
        <w:bidi/>
      </w:pPr>
      <w:r>
        <w:rPr>
          <w:rtl/>
          <w:cs/>
          <w:lang w:val="ar_AE" w:bidi="ar_AE"/>
        </w:rPr>
      </w:r>
      <w:r>
        <w:rPr>
          <w:rtl/>
          <w:cs/>
          <w:lang w:val="ar_AE" w:bidi="ar_AE"/>
        </w:rPr>
        <w:t>مع انتقال المسيحية إلى العالم الأممي، ظهر سبب جديد للاضطهاد اليهودي مع بدء الاضطرابات في المجامع (</w:t>
      </w:r>
      <w:r>
        <w:rPr>
          <w:rtl/>
          <w:cs/>
          <w:lang w:val="ar_AE" w:bidi="ar_AE"/>
        </w:rPr>
        <w:t>أعمال الرُّسُل 13: 44–45، 50</w:t>
      </w:r>
      <w:r>
        <w:rPr>
          <w:rtl/>
          <w:cs/>
          <w:lang w:val="ar_AE" w:bidi="ar_AE"/>
        </w:rPr>
        <w:t xml:space="preserve">؛ </w:t>
      </w:r>
      <w:r>
        <w:rPr>
          <w:rtl/>
          <w:cs/>
          <w:lang w:val="ar_AE" w:bidi="ar_AE"/>
        </w:rPr>
        <w:t>14: 1–6، 19</w:t>
      </w:r>
      <w:r>
        <w:rPr>
          <w:rtl/>
          <w:cs/>
          <w:lang w:val="ar_AE" w:bidi="ar_AE"/>
        </w:rPr>
        <w:t xml:space="preserve">؛ </w:t>
      </w:r>
      <w:r>
        <w:rPr>
          <w:rtl/>
          <w:cs/>
          <w:lang w:val="ar_AE" w:bidi="ar_AE"/>
        </w:rPr>
        <w:t>17: 1، 5، 13</w:t>
      </w:r>
      <w:r>
        <w:rPr>
          <w:rtl/>
          <w:cs/>
          <w:lang w:val="ar_AE" w:bidi="ar_AE"/>
        </w:rPr>
        <w:t xml:space="preserve">؛ </w:t>
      </w:r>
      <w:r>
        <w:rPr>
          <w:rtl/>
          <w:cs/>
          <w:lang w:val="ar_AE" w:bidi="ar_AE"/>
        </w:rPr>
        <w:t>18: 4–6، 12</w:t>
      </w:r>
      <w:r>
        <w:rPr>
          <w:rtl/>
          <w:cs/>
          <w:lang w:val="ar_AE" w:bidi="ar_AE"/>
        </w:rPr>
        <w:t>). بالإضافة إلى ذلك، أدى شفاء الخادمة في فيلبي إلى سجن التلاميذ (</w:t>
      </w:r>
      <w:r>
        <w:rPr>
          <w:rtl/>
          <w:cs/>
          <w:lang w:val="ar_AE" w:bidi="ar_AE"/>
        </w:rPr>
        <w:t>16: 19–24</w:t>
      </w:r>
      <w:r>
        <w:rPr>
          <w:rtl/>
          <w:cs/>
          <w:lang w:val="ar_AE" w:bidi="ar_AE"/>
        </w:rPr>
        <w:t>)؛ وفي أفسس، أدى تأثير الكرازة المسيحية على تجارة صناع الأوثان إلى تهديد خطير، تفادت السلطات ذلك (</w:t>
      </w:r>
      <w:r>
        <w:rPr>
          <w:rtl/>
          <w:cs/>
          <w:lang w:val="ar_AE" w:bidi="ar_AE"/>
        </w:rPr>
        <w:t>19: 23–41</w:t>
      </w:r>
      <w:r>
        <w:rPr>
          <w:rtl/>
          <w:cs/>
          <w:lang w:val="ar_AE" w:bidi="ar_AE"/>
        </w:rPr>
        <w:t>). لقد تجنب بولس مؤامرة أكثر من 40 رجلاً الذين تعهدوا بنصب كمين له وقتله (</w:t>
      </w:r>
      <w:r>
        <w:rPr>
          <w:rtl/>
          <w:cs/>
          <w:lang w:val="ar_AE" w:bidi="ar_AE"/>
        </w:rPr>
        <w:t>21: 4–36</w:t>
      </w:r>
      <w:r>
        <w:rPr>
          <w:rtl/>
          <w:cs/>
          <w:lang w:val="ar_AE" w:bidi="ar_AE"/>
        </w:rPr>
        <w:t xml:space="preserve">؛ </w:t>
      </w:r>
      <w:r>
        <w:rPr>
          <w:rtl/>
          <w:cs/>
          <w:lang w:val="ar_AE" w:bidi="ar_AE"/>
        </w:rPr>
        <w:t>23: 12–15</w:t>
      </w:r>
      <w:r>
        <w:rPr>
          <w:rtl/>
          <w:cs/>
          <w:lang w:val="ar_AE" w:bidi="ar_AE"/>
        </w:rPr>
        <w:t>). وينتهي سفر أعمال الرُّسُل بأن بولس ينتظر المحاكمة أمام قيصر (</w:t>
      </w:r>
      <w:r>
        <w:rPr>
          <w:rtl/>
          <w:cs/>
          <w:lang w:val="ar_AE" w:bidi="ar_AE"/>
        </w:rPr>
        <w:t>28: 30–31</w:t>
      </w:r>
      <w:r>
        <w:rPr>
          <w:rtl/>
          <w:cs/>
          <w:lang w:val="ar_AE" w:bidi="ar_AE"/>
        </w:rPr>
        <w:t>).</w:t>
      </w:r>
    </w:p>
    <w:p>
      <w:pPr>
        <w:bidi/>
      </w:pPr>
      <w:r>
        <w:rPr>
          <w:rtl/>
          <w:cs/>
          <w:lang w:val="ar_AE" w:bidi="ar_AE"/>
        </w:rPr>
      </w:r>
      <w:r>
        <w:rPr>
          <w:rtl/>
          <w:cs/>
          <w:lang w:val="ar_AE" w:bidi="ar_AE"/>
        </w:rPr>
        <w:t>طوال هذه الفترة، كان اضطهاد المسيحيين من حين لآخر، ومحلياً، وفي الغالب من اليهود، وقد أثاره الضغينة من نجاح كرازة الكنيسة. رسمياً، فإن المسيحية، بوصفها طائفة يهودية (</w:t>
      </w:r>
      <w:r>
        <w:rPr>
          <w:rtl/>
          <w:cs/>
          <w:lang w:val="ar_AE" w:bidi="ar_AE"/>
        </w:rPr>
        <w:t>أعمال الرُّسُل 24: 5، 14</w:t>
      </w:r>
      <w:r>
        <w:rPr>
          <w:rtl/>
          <w:cs/>
          <w:lang w:val="ar_AE" w:bidi="ar_AE"/>
        </w:rPr>
        <w:t>)، تشترك في الاعتراف القانوني الذي حصل عليه اليهود من جانب الدولة. وهكذا، تلقى بولس حماية رومانية في بافوس وفيلبي وكورنثوس وأفسس وأورشليم من الحكام فيلكس وفيستوس ومستشارهما هيرودس أغريباس، وكذلك من قائد المئة الذي نقله إلى روما. هذا يفسر دعوى بولس الواثق إلى قيصر؛ إن البراءة الإمبراطورية من شأنها أن تضمن حرية المسيحية من الضيق في جميع أنحاء الإمبراطورية.</w:t>
      </w:r>
    </w:p>
    <w:p>
      <w:pPr>
        <w:bidi/>
      </w:pPr>
      <w:r>
        <w:rPr>
          <w:rtl/>
          <w:cs/>
          <w:lang w:val="ar_AE" w:bidi="ar_AE"/>
        </w:rPr>
      </w:r>
      <w:r>
        <w:rPr>
          <w:rtl/>
          <w:cs/>
          <w:lang w:val="ar_AE" w:bidi="ar_AE"/>
        </w:rPr>
        <w:t>تضمَّن سلوك بولس إزاء الاضطهاد تذكر مؤسف لأيام اضطهاده (</w:t>
      </w:r>
      <w:r>
        <w:rPr>
          <w:rtl/>
          <w:cs/>
          <w:lang w:val="ar_AE" w:bidi="ar_AE"/>
        </w:rPr>
        <w:t>أعمال الرُّسُل 22: 4</w:t>
      </w:r>
      <w:r>
        <w:rPr>
          <w:rtl/>
          <w:cs/>
          <w:lang w:val="ar_AE" w:bidi="ar_AE"/>
        </w:rPr>
        <w:t xml:space="preserve">؛ </w:t>
      </w:r>
      <w:r>
        <w:rPr>
          <w:rtl/>
          <w:cs/>
          <w:lang w:val="ar_AE" w:bidi="ar_AE"/>
        </w:rPr>
        <w:t>26: 9–11</w:t>
      </w:r>
      <w:r>
        <w:rPr>
          <w:rtl/>
          <w:cs/>
          <w:lang w:val="ar_AE" w:bidi="ar_AE"/>
        </w:rPr>
        <w:t xml:space="preserve">؛ </w:t>
      </w:r>
      <w:r>
        <w:rPr>
          <w:rtl/>
          <w:cs/>
          <w:lang w:val="ar_AE" w:bidi="ar_AE"/>
        </w:rPr>
        <w:t>غلاطية 1: 22–24</w:t>
      </w:r>
      <w:r>
        <w:rPr>
          <w:rtl/>
          <w:cs/>
          <w:lang w:val="ar_AE" w:bidi="ar_AE"/>
        </w:rPr>
        <w:t>)، والقبول المتعمد للمخاطر في طاعة المسيح (</w:t>
      </w:r>
      <w:r>
        <w:rPr>
          <w:rtl/>
          <w:cs/>
          <w:lang w:val="ar_AE" w:bidi="ar_AE"/>
        </w:rPr>
        <w:t>أعمال الرُّسُل 20: 22–24</w:t>
      </w:r>
      <w:r>
        <w:rPr>
          <w:rtl/>
          <w:cs/>
          <w:lang w:val="ar_AE" w:bidi="ar_AE"/>
        </w:rPr>
        <w:t xml:space="preserve">؛ </w:t>
      </w:r>
      <w:r>
        <w:rPr>
          <w:rtl/>
          <w:cs/>
          <w:lang w:val="ar_AE" w:bidi="ar_AE"/>
        </w:rPr>
        <w:t>21: 13</w:t>
      </w:r>
      <w:r>
        <w:rPr>
          <w:rtl/>
          <w:cs/>
          <w:lang w:val="ar_AE" w:bidi="ar_AE"/>
        </w:rPr>
        <w:t>)، وتحذير مستمر من أن الضيقة لا تنفصل عن التلمذة (</w:t>
      </w:r>
      <w:r>
        <w:rPr>
          <w:rtl/>
          <w:cs/>
          <w:lang w:val="ar_AE" w:bidi="ar_AE"/>
        </w:rPr>
        <w:t>أعمال الرُّسُل 14: 22</w:t>
      </w:r>
      <w:r>
        <w:rPr>
          <w:rtl/>
          <w:cs/>
          <w:lang w:val="ar_AE" w:bidi="ar_AE"/>
        </w:rPr>
        <w:t xml:space="preserve">؛ </w:t>
      </w:r>
      <w:r>
        <w:rPr>
          <w:rtl/>
          <w:cs/>
          <w:lang w:val="ar_AE" w:bidi="ar_AE"/>
        </w:rPr>
        <w:t>رومية 5: 3</w:t>
      </w:r>
      <w:r>
        <w:rPr>
          <w:rtl/>
          <w:cs/>
          <w:lang w:val="ar_AE" w:bidi="ar_AE"/>
        </w:rPr>
        <w:t xml:space="preserve">؛ </w:t>
      </w:r>
      <w:r>
        <w:rPr>
          <w:rtl/>
          <w:cs/>
          <w:lang w:val="ar_AE" w:bidi="ar_AE"/>
        </w:rPr>
        <w:t>12: 12</w:t>
      </w:r>
      <w:r>
        <w:rPr>
          <w:rtl/>
          <w:cs/>
          <w:lang w:val="ar_AE" w:bidi="ar_AE"/>
        </w:rPr>
        <w:t xml:space="preserve">؛ </w:t>
      </w:r>
      <w:r>
        <w:rPr>
          <w:rtl/>
          <w:cs/>
          <w:lang w:val="ar_AE" w:bidi="ar_AE"/>
        </w:rPr>
        <w:t>1 تسالونيكي 3: 4</w:t>
      </w:r>
      <w:r>
        <w:rPr>
          <w:rtl/>
          <w:cs/>
          <w:lang w:val="ar_AE" w:bidi="ar_AE"/>
        </w:rPr>
        <w:t>)، ومما يؤكد أنه في كل شكل من أشكال الضيق يكون المسيحيون أكثر من منتصرين (</w:t>
      </w:r>
      <w:r>
        <w:rPr>
          <w:rtl/>
          <w:cs/>
          <w:lang w:val="ar_AE" w:bidi="ar_AE"/>
        </w:rPr>
        <w:t>رومية 8: 35–37</w:t>
      </w:r>
      <w:r>
        <w:rPr>
          <w:rtl/>
          <w:cs/>
          <w:lang w:val="ar_AE" w:bidi="ar_AE"/>
        </w:rPr>
        <w:t>).</w:t>
      </w:r>
    </w:p>
    <w:p>
      <w:pPr>
        <w:bidi/>
      </w:pPr>
      <w:r>
        <w:rPr>
          <w:rtl/>
          <w:cs/>
          <w:lang w:val="ar_AE" w:bidi="ar_AE"/>
        </w:rPr>
      </w:r>
      <w:r>
        <w:rPr>
          <w:rtl/>
          <w:cs/>
          <w:lang w:val="ar_AE" w:bidi="ar_AE"/>
        </w:rPr>
        <w:t>من شبه المؤكد أن بولس قد قُطِعَت رأسه أثناء اضطهاد شرس في روما في أعقاب الحريق الذي ألقي باللوم على المسيحيين فيه. غالبًا ما يتهم المسيحيون بـ "الإلحاد" (رفض الشرك في الآلهة)، وعدم قبولهم بسوى الطبقات الدنيا، وبوليمة المحبة "الفاضحة"، والسلوك التقشفي وغير الاجتماعي (قارن</w:t>
      </w:r>
      <w:r>
        <w:rPr>
          <w:rtl/>
          <w:cs/>
          <w:lang w:val="ar_AE" w:bidi="ar_AE"/>
        </w:rPr>
        <w:t xml:space="preserve"> يوحنا 15: 19</w:t>
      </w:r>
      <w:r>
        <w:rPr>
          <w:rtl/>
          <w:cs/>
          <w:lang w:val="ar_AE" w:bidi="ar_AE"/>
        </w:rPr>
        <w:t>)، مما يجعلهم هدفًا نمطيًا للوم عليهم.</w:t>
      </w:r>
    </w:p>
    <w:p>
      <w:pPr>
        <w:bidi/>
      </w:pPr>
      <w:r>
        <w:rPr>
          <w:rtl/>
          <w:cs/>
          <w:lang w:val="ar_AE" w:bidi="ar_AE"/>
        </w:rPr>
      </w:r>
      <w:r>
        <w:rPr>
          <w:rtl/>
          <w:cs/>
          <w:lang w:val="ar_AE" w:bidi="ar_AE"/>
        </w:rPr>
        <w:t>في هذا الوقت تقريبًا، حذَّر بطرس المسيحيين في الشرق من الخطر الذي يواجه الكنيسة. لفترة قصيرة، "تجارب متنوعة" لا تثبت سوى أصالة الإيمان (</w:t>
      </w:r>
      <w:r>
        <w:rPr>
          <w:rtl/>
          <w:cs/>
          <w:lang w:val="ar_AE" w:bidi="ar_AE"/>
        </w:rPr>
        <w:t>1 بطرس 1: 6</w:t>
      </w:r>
      <w:r>
        <w:rPr>
          <w:rtl/>
          <w:cs/>
          <w:lang w:val="ar_AE" w:bidi="ar_AE"/>
        </w:rPr>
        <w:t>). ينبغي الرد على الافتراء بالعيش بلا لوم. ينبغي تكريم السلطات. ينبغي قبول المعاناة من أجل البِرِّ دون خوف. دع المؤمنين يهيئون دفاعات محترمة، بضمائر خالية من اللوم. إذا كانوا يعانون من أجل الصلاح، تذكر أن المسيح فعل ذلك أيضًا - من أجلهم. وهكذا يجب عليهم أن "يسلحوا" أنفسهم من أجل المعاناة (</w:t>
      </w:r>
      <w:r>
        <w:rPr>
          <w:rtl/>
          <w:cs/>
          <w:lang w:val="ar_AE" w:bidi="ar_AE"/>
        </w:rPr>
        <w:t>4: 1</w:t>
      </w:r>
      <w:r>
        <w:rPr>
          <w:rtl/>
          <w:cs/>
          <w:lang w:val="ar_AE" w:bidi="ar_AE"/>
        </w:rPr>
        <w:t xml:space="preserve">)، ولا يندهشون من الاضطهاد باعتباره "شيئًا غريبًا" (آية </w:t>
      </w:r>
      <w:r>
        <w:rPr>
          <w:rtl/>
          <w:cs/>
          <w:lang w:val="ar_AE" w:bidi="ar_AE"/>
        </w:rPr>
        <w:t>12</w:t>
      </w:r>
      <w:r>
        <w:rPr>
          <w:rtl/>
          <w:cs/>
          <w:lang w:val="ar_AE" w:bidi="ar_AE"/>
        </w:rPr>
        <w:t>). إنهم يشاركون آلام المسيح. كلمته الأخيرة هي "ثابروا"</w:t>
      </w:r>
    </w:p>
    <w:p>
      <w:pPr>
        <w:bidi/>
      </w:pPr>
      <w:r>
        <w:rPr>
          <w:rtl/>
          <w:cs/>
          <w:lang w:val="ar_AE" w:bidi="ar_AE"/>
        </w:rPr>
      </w:r>
      <w:r>
        <w:rPr>
          <w:rtl/>
          <w:cs/>
          <w:lang w:val="ar_AE" w:bidi="ar_AE"/>
        </w:rPr>
        <w:t>يُعتقد أن مرقس أيضًا قد كتب في هذا الوقت لكنيسة روما المُضطهَدَة. يسهب إنجيله في صراع المسيح، وأسبابه وأشكاله، ويصف بوضوح موت المسيح البطولي. مثل بطرس، يواجه مرقس الاضطهاد بالإشارة إلى الرب المتألم.</w:t>
      </w:r>
    </w:p>
    <w:p>
      <w:pPr>
        <w:bidi/>
      </w:pPr>
      <w:r>
        <w:rPr>
          <w:rtl/>
          <w:cs/>
          <w:lang w:val="ar_AE" w:bidi="ar_AE"/>
        </w:rPr>
      </w:r>
      <w:r>
        <w:rPr>
          <w:rtl/>
          <w:cs/>
          <w:lang w:val="ar_AE" w:bidi="ar_AE"/>
        </w:rPr>
        <w:t xml:space="preserve">في وقت لاحق، عُدَّت المسيحية "ديانة غير شرعية"، ولم تعد طائفة محمية من اليهودية، من خلال إدخال صلاة ضد "الناصريين" في المجمع، وهو ما لم يتمكن المسيحيون الصلاة بها. من ثم، صارت الكنيسة عرضة للقمع الرسمي. أدخلت روما بسهولة الديانات الوطنية القديمة في طقوس الدولة من أجل الوحدة الإمبراطورية، لكنها قاومت الحركات الجديدة غير الممتثلة للولاية، خاصة تلك التي لها اجتماعات سرية (أي الافخارستيا)، باعتبارها خطيرة سياسيًا (قارن </w:t>
      </w:r>
      <w:r>
        <w:rPr>
          <w:rtl/>
          <w:cs/>
          <w:lang w:val="ar_AE" w:bidi="ar_AE"/>
        </w:rPr>
        <w:t>أعمال الرُّسُل 17: 6–7</w:t>
      </w:r>
      <w:r>
        <w:rPr>
          <w:rtl/>
          <w:cs/>
          <w:lang w:val="ar_AE" w:bidi="ar_AE"/>
        </w:rPr>
        <w:t>).</w:t>
      </w:r>
    </w:p>
    <w:p>
      <w:pPr>
        <w:bidi/>
      </w:pPr>
      <w:r>
        <w:rPr>
          <w:rtl/>
          <w:cs/>
          <w:lang w:val="ar_AE" w:bidi="ar_AE"/>
        </w:rPr>
      </w:r>
      <w:r>
        <w:rPr>
          <w:rtl/>
          <w:cs/>
          <w:lang w:val="ar_AE" w:bidi="ar_AE"/>
        </w:rPr>
        <w:t>في نهاية القرن الأول، في مواجهة كنيسة متنامية واضطرابات سياسية، طلبت الدولة "عبادة" عامة لـ"حافظ روما" إلى جانب أي شعائر دينية أخرى. في عهد دوميتيان (81–96 م) أصبح هذا عبادة الإمبراطور الحي، مع معابد فائقة الجمال وكهنوت رسمي. عندما رفض المسيحيون، معترفين بأن الرب يسوع وحده هو الربّ الإله، بدأ الاضطهاد الرسمي، والبربرية المتزايدة. من المحتمل أن سفر الرؤيا قد أظهر هذا الوضع (</w:t>
      </w:r>
      <w:r>
        <w:rPr>
          <w:rtl/>
          <w:cs/>
          <w:lang w:val="ar_AE" w:bidi="ar_AE"/>
        </w:rPr>
        <w:t>رؤيا 1: 9</w:t>
      </w:r>
      <w:r>
        <w:rPr>
          <w:rtl/>
          <w:cs/>
          <w:lang w:val="ar_AE" w:bidi="ar_AE"/>
        </w:rPr>
        <w:t xml:space="preserve">؛ </w:t>
      </w:r>
      <w:r>
        <w:rPr>
          <w:rtl/>
          <w:cs/>
          <w:lang w:val="ar_AE" w:bidi="ar_AE"/>
        </w:rPr>
        <w:t>2: 13</w:t>
      </w:r>
      <w:r>
        <w:rPr>
          <w:rtl/>
          <w:cs/>
          <w:lang w:val="ar_AE" w:bidi="ar_AE"/>
        </w:rPr>
        <w:t xml:space="preserve">؛ </w:t>
      </w:r>
      <w:r>
        <w:rPr>
          <w:rtl/>
          <w:cs/>
          <w:lang w:val="ar_AE" w:bidi="ar_AE"/>
        </w:rPr>
        <w:t>6: 9</w:t>
      </w:r>
      <w:r>
        <w:rPr>
          <w:rtl/>
          <w:cs/>
          <w:lang w:val="ar_AE" w:bidi="ar_AE"/>
        </w:rPr>
        <w:t>؛</w:t>
      </w:r>
      <w:r>
        <w:rPr>
          <w:rtl/>
          <w:cs/>
          <w:lang w:val="ar_AE" w:bidi="ar_AE"/>
        </w:rPr>
        <w:t xml:space="preserve"> 13</w:t>
      </w:r>
      <w:r>
        <w:rPr>
          <w:rtl/>
          <w:cs/>
          <w:lang w:val="ar_AE" w:bidi="ar_AE"/>
        </w:rPr>
        <w:t xml:space="preserve">؛ </w:t>
      </w:r>
      <w:r>
        <w:rPr>
          <w:rtl/>
          <w:cs/>
          <w:lang w:val="ar_AE" w:bidi="ar_AE"/>
        </w:rPr>
        <w:t>19: 2</w:t>
      </w:r>
      <w:r>
        <w:rPr>
          <w:rtl/>
          <w:cs/>
          <w:lang w:val="ar_AE" w:bidi="ar_AE"/>
        </w:rPr>
        <w:t>). لذلك ينتهي الكتاب المقدس كما بدأ، بموضوع اضطهاد شعب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الألم</w:t>
      </w:r>
      <w:r>
        <w:rPr>
          <w:rtl/>
          <w:cs/>
          <w:lang w:val="ar_AE" w:bidi="ar_AE"/>
        </w:rPr>
        <w:t xml:space="preserve">؛ </w:t>
      </w:r>
      <w:r>
        <w:rPr>
          <w:rtl/>
          <w:cs/>
          <w:lang w:val="ar_AE" w:bidi="ar_AE"/>
        </w:rPr>
        <w:t>الضيقة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الأطفال، نشيد الثلاثة</w:t>
      </w:r>
      <w:r>
        <w:rPr>
          <w:rtl/>
          <w:cs/>
          <w:lang w:val="ar_AE" w:bidi="ar_AE"/>
        </w:rPr>
      </w:r>
    </w:p>
    <w:p>
      <w:pPr>
        <w:bidi/>
      </w:pPr>
      <w:r>
        <w:rPr>
          <w:rtl/>
          <w:cs/>
          <w:lang w:val="ar_AE" w:bidi="ar_AE"/>
        </w:rPr>
      </w:r>
      <w:r>
        <w:rPr>
          <w:rtl/>
          <w:cs/>
          <w:lang w:val="ar_AE" w:bidi="ar_AE"/>
        </w:rPr>
        <w:t xml:space="preserve">إضافة إلى سفر دَانِيآل تبدأ بـ "صلاة عَزَرْيَا". تُعرف الأنشودة أيضًا بـ "نشيد الشبان الثلاثة". </w:t>
      </w:r>
      <w:r>
        <w:rPr>
          <w:i/>
          <w:rtl/>
          <w:cs/>
          <w:lang w:val="ar_AE" w:bidi="ar_AE"/>
        </w:rPr>
        <w:t>انظر</w:t>
      </w:r>
      <w:r>
        <w:rPr>
          <w:rtl/>
          <w:cs/>
          <w:lang w:val="ar_AE" w:bidi="ar_AE"/>
        </w:rPr>
        <w:t xml:space="preserve"> تكملة </w:t>
      </w:r>
      <w:r>
        <w:rPr>
          <w:rtl/>
          <w:cs/>
          <w:lang w:val="ar_AE" w:bidi="ar_AE"/>
        </w:rPr>
        <w:t>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الاعتراف</w:t>
      </w:r>
      <w:r>
        <w:rPr>
          <w:rtl/>
          <w:cs/>
          <w:lang w:val="ar_AE" w:bidi="ar_AE"/>
        </w:rPr>
      </w:r>
    </w:p>
    <w:p>
      <w:pPr>
        <w:bidi/>
      </w:pPr>
      <w:r>
        <w:rPr>
          <w:rtl/>
          <w:cs/>
          <w:lang w:val="ar_AE" w:bidi="ar_AE"/>
        </w:rPr>
      </w:r>
      <w:r>
        <w:rPr>
          <w:rtl/>
          <w:cs/>
          <w:lang w:val="ar_AE" w:bidi="ar_AE"/>
        </w:rPr>
        <w:t>الإقرار بالذنب أو الخطيَّة؛ أيضًا، إقرار إيماني عقائدي. الفعل "اعترف" يعني الاتفاق على أمر ما أو الوعد به أو الاعتراف به.</w:t>
      </w:r>
    </w:p>
    <w:p>
      <w:pPr>
        <w:bidi/>
      </w:pPr>
      <w:r>
        <w:rPr>
          <w:rtl/>
          <w:cs/>
          <w:lang w:val="ar_AE" w:bidi="ar_AE"/>
        </w:rPr>
      </w:r>
      <w:r>
        <w:rPr>
          <w:rtl/>
          <w:cs/>
          <w:lang w:val="ar_AE" w:bidi="ar_AE"/>
        </w:rPr>
        <w:t>في الكتاب المقدس يظهر نوعان من الاعتراف. أولاً، يعترف الأفراد بأنهم أخطأوا وعليه فهم مذنبون أمام الله، وغالبًا يكون الاعتراف بخطية بعينها (</w:t>
      </w:r>
      <w:r>
        <w:rPr>
          <w:rtl/>
          <w:cs/>
          <w:lang w:val="ar_AE" w:bidi="ar_AE"/>
        </w:rPr>
        <w:t>لاويين ٥: ٥</w:t>
      </w:r>
      <w:r>
        <w:rPr>
          <w:rtl/>
          <w:cs/>
          <w:lang w:val="ar_AE" w:bidi="ar_AE"/>
        </w:rPr>
        <w:t xml:space="preserve">؛ </w:t>
      </w:r>
      <w:r>
        <w:rPr>
          <w:rtl/>
          <w:cs/>
          <w:lang w:val="ar_AE" w:bidi="ar_AE"/>
        </w:rPr>
        <w:t>١ يوحنَّا ١: ٩</w:t>
      </w:r>
      <w:r>
        <w:rPr>
          <w:rtl/>
          <w:cs/>
          <w:lang w:val="ar_AE" w:bidi="ar_AE"/>
        </w:rPr>
        <w:t>). في مثل هذا الاعتراف يتفق المرء أو يعترف بأنه قد كسر ناموس الله (</w:t>
      </w:r>
      <w:r>
        <w:rPr>
          <w:rtl/>
          <w:cs/>
          <w:lang w:val="ar_AE" w:bidi="ar_AE"/>
        </w:rPr>
        <w:t>مزمور ١١٩: ١٢٦</w:t>
      </w:r>
      <w:r>
        <w:rPr>
          <w:rtl/>
          <w:cs/>
          <w:lang w:val="ar_AE" w:bidi="ar_AE"/>
        </w:rPr>
        <w:t>)، وأن عقابه يستحقه عن حق (</w:t>
      </w:r>
      <w:r>
        <w:rPr>
          <w:rtl/>
          <w:cs/>
          <w:lang w:val="ar_AE" w:bidi="ar_AE"/>
        </w:rPr>
        <w:t>رومية ٦: ٢٣</w:t>
      </w:r>
      <w:r>
        <w:rPr>
          <w:rtl/>
          <w:cs/>
          <w:lang w:val="ar_AE" w:bidi="ar_AE"/>
        </w:rPr>
        <w:t>)، وأنه بطريقة محددة لم يحقق معيار القداسة التي وضعها الله (</w:t>
      </w:r>
      <w:r>
        <w:rPr>
          <w:rtl/>
          <w:cs/>
          <w:lang w:val="ar_AE" w:bidi="ar_AE"/>
        </w:rPr>
        <w:t>لاويين ١٩: ٢</w:t>
      </w:r>
      <w:r>
        <w:rPr>
          <w:rtl/>
          <w:cs/>
          <w:lang w:val="ar_AE" w:bidi="ar_AE"/>
        </w:rPr>
        <w:t xml:space="preserve">؛ </w:t>
      </w:r>
      <w:r>
        <w:rPr>
          <w:rtl/>
          <w:cs/>
          <w:lang w:val="ar_AE" w:bidi="ar_AE"/>
        </w:rPr>
        <w:t>متى ٥: ٤٨</w:t>
      </w:r>
      <w:r>
        <w:rPr>
          <w:rtl/>
          <w:cs/>
          <w:lang w:val="ar_AE" w:bidi="ar_AE"/>
        </w:rPr>
        <w:t>).</w:t>
      </w:r>
    </w:p>
    <w:p>
      <w:pPr>
        <w:bidi/>
      </w:pPr>
      <w:r>
        <w:rPr>
          <w:rtl/>
          <w:cs/>
          <w:lang w:val="ar_AE" w:bidi="ar_AE"/>
        </w:rPr>
      </w:r>
      <w:r>
        <w:rPr>
          <w:rtl/>
          <w:cs/>
          <w:lang w:val="ar_AE" w:bidi="ar_AE"/>
        </w:rPr>
        <w:t>في العهد القديم كان رئيس الكهنة يعترف بخطايا الشعب بأكمله (</w:t>
      </w:r>
      <w:r>
        <w:rPr>
          <w:rtl/>
          <w:cs/>
          <w:lang w:val="ar_AE" w:bidi="ar_AE"/>
        </w:rPr>
        <w:t>لاويين ١٦: ٢١</w:t>
      </w:r>
      <w:r>
        <w:rPr>
          <w:rtl/>
          <w:cs/>
          <w:lang w:val="ar_AE" w:bidi="ar_AE"/>
        </w:rPr>
        <w:t>)؛ وكان من المتوقع أن تعترف أمة إسرائيل بخطيتها عندما تمردت على ناموس الله (</w:t>
      </w:r>
      <w:r>
        <w:rPr>
          <w:rtl/>
          <w:cs/>
          <w:lang w:val="ar_AE" w:bidi="ar_AE"/>
        </w:rPr>
        <w:t>لاويين ٢٦: ٤٠</w:t>
      </w:r>
      <w:r>
        <w:rPr>
          <w:rtl/>
          <w:cs/>
          <w:lang w:val="ar_AE" w:bidi="ar_AE"/>
        </w:rPr>
        <w:t xml:space="preserve">؛ </w:t>
      </w:r>
      <w:r>
        <w:rPr>
          <w:rtl/>
          <w:cs/>
          <w:lang w:val="ar_AE" w:bidi="ar_AE"/>
        </w:rPr>
        <w:t>٢ أخبار الأيام ٧: ١٤</w:t>
      </w:r>
      <w:r>
        <w:rPr>
          <w:rtl/>
          <w:cs/>
          <w:lang w:val="ar_AE" w:bidi="ar_AE"/>
        </w:rPr>
        <w:t>). كان اليهود الأتقياء لا يتأخرون على الاعتراف بالخطايا؛ فقد اعترف دانيال وعزرا ونحميا بخطايا أمتهم، وأقروا أمام الله على أن عقابه للشعب (بما في ذلك أنفسهم) عادل، ومع ذلك كانوا يصلون من أجل رحمة الله وخلاصه (</w:t>
      </w:r>
      <w:r>
        <w:rPr>
          <w:rtl/>
          <w:cs/>
          <w:lang w:val="ar_AE" w:bidi="ar_AE"/>
        </w:rPr>
        <w:t>دانيال ٩: ٢٠</w:t>
      </w:r>
      <w:r>
        <w:rPr>
          <w:rtl/>
          <w:cs/>
          <w:lang w:val="ar_AE" w:bidi="ar_AE"/>
        </w:rPr>
        <w:t xml:space="preserve">؛ </w:t>
      </w:r>
      <w:r>
        <w:rPr>
          <w:rtl/>
          <w:cs/>
          <w:lang w:val="ar_AE" w:bidi="ar_AE"/>
        </w:rPr>
        <w:t>عزرا ١٠: ١</w:t>
      </w:r>
      <w:r>
        <w:rPr>
          <w:rtl/>
          <w:cs/>
          <w:lang w:val="ar_AE" w:bidi="ar_AE"/>
        </w:rPr>
        <w:t xml:space="preserve">؛ </w:t>
      </w:r>
      <w:r>
        <w:rPr>
          <w:rtl/>
          <w:cs/>
          <w:lang w:val="ar_AE" w:bidi="ar_AE"/>
        </w:rPr>
        <w:t>نحميا ١: ٦</w:t>
      </w:r>
      <w:r>
        <w:rPr>
          <w:rtl/>
          <w:cs/>
          <w:lang w:val="ar_AE" w:bidi="ar_AE"/>
        </w:rPr>
        <w:t>).</w:t>
      </w:r>
    </w:p>
    <w:p>
      <w:pPr>
        <w:bidi/>
      </w:pPr>
      <w:r>
        <w:rPr>
          <w:rtl/>
          <w:cs/>
          <w:lang w:val="ar_AE" w:bidi="ar_AE"/>
        </w:rPr>
      </w:r>
      <w:r>
        <w:rPr>
          <w:rtl/>
          <w:cs/>
          <w:lang w:val="ar_AE" w:bidi="ar_AE"/>
        </w:rPr>
        <w:t>ثانياً، يعترف الأفراد بأن الله هو الله وأنه حاكم العالم (</w:t>
      </w:r>
      <w:r>
        <w:rPr>
          <w:rtl/>
          <w:cs/>
          <w:lang w:val="ar_AE" w:bidi="ar_AE"/>
        </w:rPr>
        <w:t>١ أخبار الأيام ٢٩: ١٠–١٣</w:t>
      </w:r>
      <w:r>
        <w:rPr>
          <w:rtl/>
          <w:cs/>
          <w:lang w:val="ar_AE" w:bidi="ar_AE"/>
        </w:rPr>
        <w:t>)، وأنه أمين في إظهار محبته ولطفه (</w:t>
      </w:r>
      <w:r>
        <w:rPr>
          <w:rtl/>
          <w:cs/>
          <w:lang w:val="ar_AE" w:bidi="ar_AE"/>
        </w:rPr>
        <w:t>مزمور ١١٨: ٢–٤</w:t>
      </w:r>
      <w:r>
        <w:rPr>
          <w:rtl/>
          <w:cs/>
          <w:lang w:val="ar_AE" w:bidi="ar_AE"/>
        </w:rPr>
        <w:t>)، وأنه ساعد شعبه (</w:t>
      </w:r>
      <w:r>
        <w:rPr>
          <w:rtl/>
          <w:cs/>
          <w:lang w:val="ar_AE" w:bidi="ar_AE"/>
        </w:rPr>
        <w:t>مزمور ١٠٥: ١–٦</w:t>
      </w:r>
      <w:r>
        <w:rPr>
          <w:rtl/>
          <w:cs/>
          <w:lang w:val="ar_AE" w:bidi="ar_AE"/>
        </w:rPr>
        <w:t>). مثل هذا الاعتراف أو الإقرار، الذي عُبِّرَ عنه علنًا في العبادة أو الترنيمة (</w:t>
      </w:r>
      <w:r>
        <w:rPr>
          <w:rtl/>
          <w:cs/>
          <w:lang w:val="ar_AE" w:bidi="ar_AE"/>
        </w:rPr>
        <w:t>مز 100: 4</w:t>
      </w:r>
      <w:r>
        <w:rPr>
          <w:rtl/>
          <w:cs/>
          <w:lang w:val="ar_AE" w:bidi="ar_AE"/>
        </w:rPr>
        <w:t>)، يُشار إليه في العهد القديم بعبارة "مباركة الرب".</w:t>
      </w:r>
    </w:p>
    <w:p>
      <w:pPr>
        <w:bidi/>
      </w:pPr>
      <w:r>
        <w:rPr>
          <w:rtl/>
          <w:cs/>
          <w:lang w:val="ar_AE" w:bidi="ar_AE"/>
        </w:rPr>
      </w:r>
      <w:r>
        <w:rPr>
          <w:rtl/>
          <w:cs/>
          <w:lang w:val="ar_AE" w:bidi="ar_AE"/>
        </w:rPr>
        <w:t>في الكتاب المقدس غالبًا ما يُجمع بين هذين النوعين من الاعتراف مما نتج عنه الكثير من مزامير الشكر. في العموم تحتوي تلك المزامير على بعض أو كل الأفكار التالية: (١) لقد أخطأت؛ (٢) مريض أنا وقريب من الموت؛ (٣) صليت إلى الله الذي خلصني؛ (٤) الآن أرفع قلبي بهذه الترنيمة التي وعدته بها (</w:t>
      </w:r>
      <w:r>
        <w:rPr>
          <w:rtl/>
          <w:cs/>
          <w:lang w:val="ar_AE" w:bidi="ar_AE"/>
        </w:rPr>
        <w:t>مزمور ٢٢</w:t>
      </w:r>
      <w:r>
        <w:rPr>
          <w:rtl/>
          <w:cs/>
          <w:lang w:val="ar_AE" w:bidi="ar_AE"/>
        </w:rPr>
        <w:t xml:space="preserve">؛ </w:t>
      </w:r>
      <w:r>
        <w:rPr>
          <w:rtl/>
          <w:cs/>
          <w:lang w:val="ar_AE" w:bidi="ar_AE"/>
        </w:rPr>
        <w:t>٣٠</w:t>
      </w:r>
      <w:r>
        <w:rPr>
          <w:rtl/>
          <w:cs/>
          <w:lang w:val="ar_AE" w:bidi="ar_AE"/>
        </w:rPr>
        <w:t xml:space="preserve">؛ </w:t>
      </w:r>
      <w:r>
        <w:rPr>
          <w:rtl/>
          <w:cs/>
          <w:lang w:val="ar_AE" w:bidi="ar_AE"/>
        </w:rPr>
        <w:t>٣٢</w:t>
      </w:r>
      <w:r>
        <w:rPr>
          <w:rtl/>
          <w:cs/>
          <w:lang w:val="ar_AE" w:bidi="ar_AE"/>
        </w:rPr>
        <w:t xml:space="preserve">؛ </w:t>
      </w:r>
      <w:r>
        <w:rPr>
          <w:rtl/>
          <w:cs/>
          <w:lang w:val="ar_AE" w:bidi="ar_AE"/>
        </w:rPr>
        <w:t>٣٤</w:t>
      </w:r>
      <w:r>
        <w:rPr>
          <w:rtl/>
          <w:cs/>
          <w:lang w:val="ar_AE" w:bidi="ar_AE"/>
        </w:rPr>
        <w:t xml:space="preserve">؛ </w:t>
      </w:r>
      <w:r>
        <w:rPr>
          <w:rtl/>
          <w:cs/>
          <w:lang w:val="ar_AE" w:bidi="ar_AE"/>
        </w:rPr>
        <w:t>٤٠</w:t>
      </w:r>
      <w:r>
        <w:rPr>
          <w:rtl/>
          <w:cs/>
          <w:lang w:val="ar_AE" w:bidi="ar_AE"/>
        </w:rPr>
        <w:t xml:space="preserve">؛ </w:t>
      </w:r>
      <w:r>
        <w:rPr>
          <w:rtl/>
          <w:cs/>
          <w:lang w:val="ar_AE" w:bidi="ar_AE"/>
        </w:rPr>
        <w:t>٥١</w:t>
      </w:r>
      <w:r>
        <w:rPr>
          <w:rtl/>
          <w:cs/>
          <w:lang w:val="ar_AE" w:bidi="ar_AE"/>
        </w:rPr>
        <w:t xml:space="preserve">؛ </w:t>
      </w:r>
      <w:r>
        <w:rPr>
          <w:rtl/>
          <w:cs/>
          <w:lang w:val="ar_AE" w:bidi="ar_AE"/>
        </w:rPr>
        <w:t>١١٦</w:t>
      </w:r>
      <w:r>
        <w:rPr>
          <w:rtl/>
          <w:cs/>
          <w:lang w:val="ar_AE" w:bidi="ar_AE"/>
        </w:rPr>
        <w:t>). إن الكلمة العبرية نفسها تعني "تسبيح" و"اعتراف بالخطيَّة"؛ وكان المعنيان جزءًا من مفهوم واحد. بدأ كاتب المزمور بالاعتراف بالخطيَّة وعدالة الله، وانتهى بالاعتراف بغفران الله وقوته المخلصة.</w:t>
      </w:r>
    </w:p>
    <w:p>
      <w:pPr>
        <w:bidi/>
      </w:pPr>
      <w:r>
        <w:rPr>
          <w:rtl/>
          <w:cs/>
          <w:lang w:val="ar_AE" w:bidi="ar_AE"/>
        </w:rPr>
      </w:r>
      <w:r>
        <w:rPr>
          <w:rtl/>
          <w:cs/>
          <w:lang w:val="ar_AE" w:bidi="ar_AE"/>
        </w:rPr>
        <w:t>في العهد الجديد كلا المعنيين. يعترف المسيحيُّون (أي أنهم يعلنون عن قناعة وولاء) بأن الرب يسوع هو المسيح وأنهم ينتمون إليه. "فَكُلُّ مَنْ يَعْتَرِفُ بِي قُدَّامَ ٱلنَّاسِ أَعْتَرِفُ أَنَا أَيْضًا بِهِ قُدَّامَ أَبِي ٱلَّذِي فِي ٱلسَّمَاوَاتِ" (</w:t>
      </w:r>
      <w:r>
        <w:rPr>
          <w:rtl/>
          <w:cs/>
          <w:lang w:val="ar_AE" w:bidi="ar_AE"/>
        </w:rPr>
        <w:t>متى 10: 32</w:t>
      </w:r>
      <w:r>
        <w:rPr>
          <w:rtl/>
          <w:cs/>
          <w:lang w:val="ar_AE" w:bidi="ar_AE"/>
        </w:rPr>
        <w:t>). إن عدم الاعتراف بالمسيح يعني إنكاره (</w:t>
      </w:r>
      <w:r>
        <w:rPr>
          <w:rtl/>
          <w:cs/>
          <w:lang w:val="ar_AE" w:bidi="ar_AE"/>
        </w:rPr>
        <w:t>متى ١٠: ٣٣</w:t>
      </w:r>
      <w:r>
        <w:rPr>
          <w:rtl/>
          <w:cs/>
          <w:lang w:val="ar_AE" w:bidi="ar_AE"/>
        </w:rPr>
        <w:t xml:space="preserve">؛ </w:t>
      </w:r>
      <w:r>
        <w:rPr>
          <w:rtl/>
          <w:cs/>
          <w:lang w:val="ar_AE" w:bidi="ar_AE"/>
        </w:rPr>
        <w:t>لوقا ١٢: ٨</w:t>
      </w:r>
      <w:r>
        <w:rPr>
          <w:rtl/>
          <w:cs/>
          <w:lang w:val="ar_AE" w:bidi="ar_AE"/>
        </w:rPr>
        <w:t xml:space="preserve">؛ قارِنْ </w:t>
      </w:r>
      <w:r>
        <w:rPr>
          <w:rtl/>
          <w:cs/>
          <w:lang w:val="ar_AE" w:bidi="ar_AE"/>
        </w:rPr>
        <w:t>٢ تيموثاوس ٢: ١١–١٣</w:t>
      </w:r>
      <w:r>
        <w:rPr>
          <w:rtl/>
          <w:cs/>
          <w:lang w:val="ar_AE" w:bidi="ar_AE"/>
        </w:rPr>
        <w:t xml:space="preserve">؛ </w:t>
      </w:r>
      <w:r>
        <w:rPr>
          <w:rtl/>
          <w:cs/>
          <w:lang w:val="ar_AE" w:bidi="ar_AE"/>
        </w:rPr>
        <w:t>رؤيا ٣: ٥</w:t>
      </w:r>
      <w:r>
        <w:rPr>
          <w:rtl/>
          <w:cs/>
          <w:lang w:val="ar_AE" w:bidi="ar_AE"/>
        </w:rPr>
        <w:t xml:space="preserve">). لذلك تبدأ الحياة المسيحية باعتراف بالإيمان، إعلان عام أمام الشهود (رومية </w:t>
      </w:r>
      <w:r>
        <w:rPr>
          <w:rtl/>
          <w:cs/>
          <w:lang w:val="ar_AE" w:bidi="ar_AE"/>
        </w:rPr>
        <w:t>١٠: ٩–١٠</w:t>
      </w:r>
      <w:r>
        <w:rPr>
          <w:rtl/>
          <w:cs/>
          <w:lang w:val="ar_AE" w:bidi="ar_AE"/>
        </w:rPr>
        <w:t xml:space="preserve">؛ </w:t>
      </w:r>
      <w:r>
        <w:rPr>
          <w:rtl/>
          <w:cs/>
          <w:lang w:val="ar_AE" w:bidi="ar_AE"/>
        </w:rPr>
        <w:t>١ تيموثاوس ٦: ١٢</w:t>
      </w:r>
      <w:r>
        <w:rPr>
          <w:rtl/>
          <w:cs/>
          <w:lang w:val="ar_AE" w:bidi="ar_AE"/>
        </w:rPr>
        <w:t xml:space="preserve">). في </w:t>
      </w:r>
      <w:r>
        <w:rPr>
          <w:rtl/>
          <w:cs/>
          <w:lang w:val="ar_AE" w:bidi="ar_AE"/>
        </w:rPr>
        <w:t xml:space="preserve">١ يوحنَّا </w:t>
      </w:r>
      <w:r>
        <w:rPr>
          <w:rtl/>
          <w:cs/>
          <w:lang w:val="ar_AE" w:bidi="ar_AE"/>
        </w:rPr>
        <w:t xml:space="preserve">٤: ٢، يجب الاعتراف بأن "يسوع المسيح قد أتى في الجسد"، أي أن ألوهية الرب يسوع ووجوده باعتباره ابن الله (بأنه "جاء"؛ انظر أيضًا </w:t>
      </w:r>
      <w:r>
        <w:rPr>
          <w:rtl/>
          <w:cs/>
          <w:lang w:val="ar_AE" w:bidi="ar_AE"/>
        </w:rPr>
        <w:t>١ يوحنَّا ٤: ١٥</w:t>
      </w:r>
      <w:r>
        <w:rPr>
          <w:rtl/>
          <w:cs/>
          <w:lang w:val="ar_AE" w:bidi="ar_AE"/>
        </w:rPr>
        <w:t>) وكذلك إنسانيَّة الرب يسوع وتجسده (بأنه جاء "في الجسد"). إن الكلمة اليونانية "اعتراف" تعني حرفيًا "قول الشيء نفسه". إن "الاعتراف الكامل" للمؤمن يكون على غرار اعتراف المسيح (</w:t>
      </w:r>
      <w:r>
        <w:rPr>
          <w:rtl/>
          <w:cs/>
          <w:lang w:val="ar_AE" w:bidi="ar_AE"/>
        </w:rPr>
        <w:t>١ تيموثاوس ٦: ١٢–١٣</w:t>
      </w:r>
      <w:r>
        <w:rPr>
          <w:rtl/>
          <w:cs/>
          <w:lang w:val="ar_AE" w:bidi="ar_AE"/>
        </w:rPr>
        <w:t>).</w:t>
      </w:r>
    </w:p>
    <w:p>
      <w:pPr>
        <w:bidi/>
      </w:pPr>
      <w:r>
        <w:rPr>
          <w:rtl/>
          <w:cs/>
          <w:lang w:val="ar_AE" w:bidi="ar_AE"/>
        </w:rPr>
      </w:r>
      <w:r>
        <w:rPr>
          <w:rtl/>
          <w:cs/>
          <w:lang w:val="ar_AE" w:bidi="ar_AE"/>
        </w:rPr>
        <w:t>في بضع مقاطع يناقش العهد الجديد الاعتراف بالخطيَّة. إن الذين عمدهم يوحنا المعمدان اعترفوا علانية بخطاياهم وتابوا (</w:t>
      </w:r>
      <w:r>
        <w:rPr>
          <w:rtl/>
          <w:cs/>
          <w:lang w:val="ar_AE" w:bidi="ar_AE"/>
        </w:rPr>
        <w:t>مَرقُس ١: ٤–٥</w:t>
      </w:r>
      <w:r>
        <w:rPr>
          <w:rtl/>
          <w:cs/>
          <w:lang w:val="ar_AE" w:bidi="ar_AE"/>
        </w:rPr>
        <w:t>). في الواقع، لا بد أن يوافق كل المسيحيين الله على أنهم خطاة (</w:t>
      </w:r>
      <w:r>
        <w:rPr>
          <w:rtl/>
          <w:cs/>
          <w:lang w:val="ar_AE" w:bidi="ar_AE"/>
        </w:rPr>
        <w:t>١ يوحنَّا ١: ٨–١٠</w:t>
      </w:r>
      <w:r>
        <w:rPr>
          <w:rtl/>
          <w:cs/>
          <w:lang w:val="ar_AE" w:bidi="ar_AE"/>
        </w:rPr>
        <w:t>). قدم يعقوب صورة أكثر اكتمالًا: عندما يكون المؤمن مريضًا، على الشيوخ أن يزوره ويعطونه فرصة للاعتراف بخطاياه. كما في المزامير، يرتبط الغفران والشفاء (الأخلاقي والجسدي) بالاعتراف. في معرض تذكيره بهذا المبدأ، حض يعقوب المؤمنين على الاعتراف بخطاياهم لبعضهم بعضًا.</w:t>
      </w:r>
    </w:p>
    <w:p>
      <w:pPr>
        <w:bidi/>
      </w:pPr>
      <w:r>
        <w:rPr>
          <w:rtl/>
          <w:cs/>
          <w:lang w:val="ar_AE" w:bidi="ar_AE"/>
        </w:rPr>
      </w:r>
      <w:r>
        <w:rPr>
          <w:i/>
          <w:rtl/>
          <w:cs/>
          <w:lang w:val="ar_AE" w:bidi="ar_AE"/>
        </w:rPr>
        <w:t xml:space="preserve">اُنْظُرْ أيضًا </w:t>
      </w:r>
      <w:r>
        <w:rPr>
          <w:rtl/>
          <w:cs/>
          <w:lang w:val="ar_AE" w:bidi="ar_AE"/>
        </w:rPr>
        <w:t>الإيمان</w:t>
      </w:r>
      <w:r>
        <w:rPr>
          <w:rtl/>
          <w:cs/>
          <w:lang w:val="ar_AE" w:bidi="ar_AE"/>
        </w:rPr>
        <w:t xml:space="preserve">؛ </w:t>
      </w:r>
      <w:r>
        <w:rPr>
          <w:rtl/>
          <w:cs/>
          <w:lang w:val="ar_AE" w:bidi="ar_AE"/>
        </w:rPr>
        <w:t>الغفران</w:t>
      </w:r>
      <w:r>
        <w:rPr>
          <w:rtl/>
          <w:cs/>
          <w:lang w:val="ar_AE" w:bidi="ar_AE"/>
        </w:rPr>
        <w:t xml:space="preserve">؛ </w:t>
      </w:r>
      <w:r>
        <w:rPr>
          <w:rtl/>
          <w:cs/>
          <w:lang w:val="ar_AE" w:bidi="ar_AE"/>
        </w:rPr>
        <w:t>التوبة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الاغتِسال، الاستِحمام</w:t>
      </w:r>
      <w:r>
        <w:rPr>
          <w:rtl/>
          <w:cs/>
          <w:lang w:val="ar_AE" w:bidi="ar_AE"/>
        </w:rPr>
      </w:r>
    </w:p>
    <w:p>
      <w:pPr>
        <w:bidi/>
      </w:pPr>
      <w:r>
        <w:rPr>
          <w:rtl/>
          <w:cs/>
          <w:lang w:val="ar_AE" w:bidi="ar_AE"/>
        </w:rPr>
      </w:r>
      <w:r>
        <w:rPr>
          <w:rtl/>
          <w:cs/>
          <w:lang w:val="ar_AE" w:bidi="ar_AE"/>
        </w:rPr>
        <w:t>التنظيف بالماء أو غسل الجسم. في الكتاب المقدَّس، يُترجم مصطلحَا "الاستحمام" و"الغسل"، غالبًا بالتبادل، إلى عدة كلمات مختلفة. إحدى مقاطع العهد القديم تستخدم كلمة عبرية واحدة للإشارة إلى تنظيف الملابس، وأخرى لغسل الأغراض الأخرى، بما في ذلك الجسم (</w:t>
      </w:r>
      <w:r>
        <w:rPr>
          <w:rtl/>
          <w:cs/>
          <w:lang w:val="ar_AE" w:bidi="ar_AE"/>
        </w:rPr>
        <w:t>لاويين 15: 8–12</w:t>
      </w:r>
      <w:r>
        <w:rPr>
          <w:rtl/>
          <w:cs/>
          <w:lang w:val="ar_AE" w:bidi="ar_AE"/>
        </w:rPr>
        <w:t>).</w:t>
      </w:r>
    </w:p>
    <w:p>
      <w:pPr>
        <w:bidi/>
      </w:pPr>
      <w:r>
        <w:rPr>
          <w:rtl/>
          <w:cs/>
          <w:lang w:val="ar_AE" w:bidi="ar_AE"/>
        </w:rPr>
      </w:r>
      <w:r>
        <w:rPr>
          <w:rtl/>
          <w:cs/>
          <w:lang w:val="ar_AE" w:bidi="ar_AE"/>
        </w:rPr>
        <w:t>كان المناخ في إسرائيل الجاف وندرة المياه لا يشجعان على الاستحمام إلا إذا توافر مجرى مياه أو بِركة (</w:t>
      </w:r>
      <w:r>
        <w:rPr>
          <w:rtl/>
          <w:cs/>
          <w:lang w:val="ar_AE" w:bidi="ar_AE"/>
        </w:rPr>
        <w:t>2 ملوك 5: 10؛</w:t>
      </w:r>
      <w:r>
        <w:rPr>
          <w:rtl/>
          <w:cs/>
          <w:lang w:val="ar_AE" w:bidi="ar_AE"/>
        </w:rPr>
        <w:t xml:space="preserve"> </w:t>
      </w:r>
      <w:r>
        <w:rPr>
          <w:rtl/>
          <w:cs/>
          <w:lang w:val="ar_AE" w:bidi="ar_AE"/>
        </w:rPr>
        <w:t>يوحنا 9: 7</w:t>
      </w:r>
      <w:r>
        <w:rPr>
          <w:rtl/>
          <w:cs/>
          <w:lang w:val="ar_AE" w:bidi="ar_AE"/>
        </w:rPr>
        <w:t>). ومع ذلك، كان الناس لا يزالون يغسلون الأطفال عند الولادة (</w:t>
      </w:r>
      <w:r>
        <w:rPr>
          <w:rtl/>
          <w:cs/>
          <w:lang w:val="ar_AE" w:bidi="ar_AE"/>
        </w:rPr>
        <w:t>حزقيال 16: 4</w:t>
      </w:r>
      <w:r>
        <w:rPr>
          <w:rtl/>
          <w:cs/>
          <w:lang w:val="ar_AE" w:bidi="ar_AE"/>
        </w:rPr>
        <w:t>)، والأجساد الميتة استعدادًا للدفن (</w:t>
      </w:r>
      <w:r>
        <w:rPr>
          <w:rtl/>
          <w:cs/>
          <w:lang w:val="ar_AE" w:bidi="ar_AE"/>
        </w:rPr>
        <w:t>أعمال 9: 37</w:t>
      </w:r>
      <w:r>
        <w:rPr>
          <w:rtl/>
          <w:cs/>
          <w:lang w:val="ar_AE" w:bidi="ar_AE"/>
        </w:rPr>
        <w:t>) ، والأغنام قبل جزّها (</w:t>
      </w:r>
      <w:r>
        <w:rPr>
          <w:rtl/>
          <w:cs/>
          <w:lang w:val="ar_AE" w:bidi="ar_AE"/>
        </w:rPr>
        <w:t>نشيد الأنشاد 6: 6</w:t>
      </w:r>
      <w:r>
        <w:rPr>
          <w:rtl/>
          <w:cs/>
          <w:lang w:val="ar_AE" w:bidi="ar_AE"/>
        </w:rPr>
        <w:t>). ربما كان الغسل المتكرر للجسم كله قاصرًا على الأغنياء (</w:t>
      </w:r>
      <w:r>
        <w:rPr>
          <w:rtl/>
          <w:cs/>
          <w:lang w:val="ar_AE" w:bidi="ar_AE"/>
        </w:rPr>
        <w:t>خروج 2: 5</w:t>
      </w:r>
      <w:r>
        <w:rPr>
          <w:rtl/>
          <w:cs/>
          <w:lang w:val="ar_AE" w:bidi="ar_AE"/>
        </w:rPr>
        <w:t>). لكن انتشار التراب جَعَلَ غسل الوجه واليدين والقدمين ضرورة لا مناص منها (</w:t>
      </w:r>
      <w:r>
        <w:rPr>
          <w:rtl/>
          <w:cs/>
          <w:lang w:val="ar_AE" w:bidi="ar_AE"/>
        </w:rPr>
        <w:t>تكوين 18: 4؛ 19: 2</w:t>
      </w:r>
      <w:r>
        <w:rPr>
          <w:rtl/>
          <w:cs/>
          <w:lang w:val="ar_AE" w:bidi="ar_AE"/>
        </w:rPr>
        <w:t xml:space="preserve">؛ </w:t>
      </w:r>
      <w:r>
        <w:rPr>
          <w:rtl/>
          <w:cs/>
          <w:lang w:val="ar_AE" w:bidi="ar_AE"/>
        </w:rPr>
        <w:t>24: 32؛</w:t>
      </w:r>
      <w:r>
        <w:rPr>
          <w:rtl/>
          <w:cs/>
          <w:lang w:val="ar_AE" w:bidi="ar_AE"/>
        </w:rPr>
        <w:t xml:space="preserve"> </w:t>
      </w:r>
      <w:r>
        <w:rPr>
          <w:rtl/>
          <w:cs/>
          <w:lang w:val="ar_AE" w:bidi="ar_AE"/>
        </w:rPr>
        <w:t>43: 24؛</w:t>
      </w:r>
      <w:r>
        <w:rPr>
          <w:rtl/>
          <w:cs/>
          <w:lang w:val="ar_AE" w:bidi="ar_AE"/>
        </w:rPr>
        <w:t xml:space="preserve"> </w:t>
      </w:r>
      <w:r>
        <w:rPr>
          <w:rtl/>
          <w:cs/>
          <w:lang w:val="ar_AE" w:bidi="ar_AE"/>
        </w:rPr>
        <w:t>قضاة 19: 21؛</w:t>
      </w:r>
      <w:r>
        <w:rPr>
          <w:rtl/>
          <w:cs/>
          <w:lang w:val="ar_AE" w:bidi="ar_AE"/>
        </w:rPr>
        <w:t xml:space="preserve"> </w:t>
      </w:r>
      <w:r>
        <w:rPr>
          <w:rtl/>
          <w:cs/>
          <w:lang w:val="ar_AE" w:bidi="ar_AE"/>
        </w:rPr>
        <w:t>نشيد الأنشاد 5: 3</w:t>
      </w:r>
      <w:r>
        <w:rPr>
          <w:rtl/>
          <w:cs/>
          <w:lang w:val="ar_AE" w:bidi="ar_AE"/>
        </w:rPr>
        <w:t>). كان التزيُّن الجيد لمن لديهم مناسبات خاصة يتطلب غسل الجسم قبل دهنه بالزيت (</w:t>
      </w:r>
      <w:r>
        <w:rPr>
          <w:rtl/>
          <w:cs/>
          <w:lang w:val="ar_AE" w:bidi="ar_AE"/>
        </w:rPr>
        <w:t>راعوث 3: 3؛</w:t>
      </w:r>
      <w:r>
        <w:rPr>
          <w:rtl/>
          <w:cs/>
          <w:lang w:val="ar_AE" w:bidi="ar_AE"/>
        </w:rPr>
        <w:t xml:space="preserve"> </w:t>
      </w:r>
      <w:r>
        <w:rPr>
          <w:rtl/>
          <w:cs/>
          <w:lang w:val="ar_AE" w:bidi="ar_AE"/>
        </w:rPr>
        <w:t>2 صموئيل 12: 20؛</w:t>
      </w:r>
      <w:r>
        <w:rPr>
          <w:rtl/>
          <w:cs/>
          <w:lang w:val="ar_AE" w:bidi="ar_AE"/>
        </w:rPr>
        <w:t xml:space="preserve"> </w:t>
      </w:r>
      <w:r>
        <w:rPr>
          <w:rtl/>
          <w:cs/>
          <w:lang w:val="ar_AE" w:bidi="ar_AE"/>
        </w:rPr>
        <w:t>حزقيال 23: 41</w:t>
      </w:r>
      <w:r>
        <w:rPr>
          <w:rtl/>
          <w:cs/>
          <w:lang w:val="ar_AE" w:bidi="ar_AE"/>
        </w:rPr>
        <w:t>). كان صاحب البيت المضياف هو من يوفر الماء لغسل أقدام ضيفه (</w:t>
      </w:r>
      <w:r>
        <w:rPr>
          <w:rtl/>
          <w:cs/>
          <w:lang w:val="ar_AE" w:bidi="ar_AE"/>
        </w:rPr>
        <w:t>تكوين 18: 4؛</w:t>
      </w:r>
      <w:r>
        <w:rPr>
          <w:rtl/>
          <w:cs/>
          <w:lang w:val="ar_AE" w:bidi="ar_AE"/>
        </w:rPr>
        <w:t xml:space="preserve"> </w:t>
      </w:r>
      <w:r>
        <w:rPr>
          <w:rtl/>
          <w:cs/>
          <w:lang w:val="ar_AE" w:bidi="ar_AE"/>
        </w:rPr>
        <w:t>قضاة 19: 21؛ لوقا 7: 44؛</w:t>
      </w:r>
      <w:r>
        <w:rPr>
          <w:rtl/>
          <w:cs/>
          <w:lang w:val="ar_AE" w:bidi="ar_AE"/>
        </w:rPr>
        <w:t xml:space="preserve"> </w:t>
      </w:r>
      <w:r>
        <w:rPr>
          <w:rtl/>
          <w:cs/>
          <w:lang w:val="ar_AE" w:bidi="ar_AE"/>
        </w:rPr>
        <w:t>يوحنا 13: 4–5</w:t>
      </w:r>
      <w:r>
        <w:rPr>
          <w:rtl/>
          <w:cs/>
          <w:lang w:val="ar_AE" w:bidi="ar_AE"/>
        </w:rPr>
        <w:t>). كان غسل أقدام شخص ما مُهمة واحد من خدّام البيت. أما إذا قام أي شخص آخر بذلك، فكان علامة على التواضع (</w:t>
      </w:r>
      <w:r>
        <w:rPr>
          <w:rtl/>
          <w:cs/>
          <w:lang w:val="ar_AE" w:bidi="ar_AE"/>
        </w:rPr>
        <w:t>1 صموئيل 25: 41؛ لوقا 7: 44؛</w:t>
      </w:r>
      <w:r>
        <w:rPr>
          <w:rtl/>
          <w:cs/>
          <w:lang w:val="ar_AE" w:bidi="ar_AE"/>
        </w:rPr>
        <w:t xml:space="preserve"> </w:t>
      </w:r>
      <w:r>
        <w:rPr>
          <w:rtl/>
          <w:cs/>
          <w:lang w:val="ar_AE" w:bidi="ar_AE"/>
        </w:rPr>
        <w:t>يوحنا 13: 3–16؛</w:t>
      </w:r>
      <w:r>
        <w:rPr>
          <w:rtl/>
          <w:cs/>
          <w:lang w:val="ar_AE" w:bidi="ar_AE"/>
        </w:rPr>
        <w:t xml:space="preserve"> </w:t>
      </w:r>
      <w:r>
        <w:rPr>
          <w:rtl/>
          <w:cs/>
          <w:lang w:val="ar_AE" w:bidi="ar_AE"/>
        </w:rPr>
        <w:t>1 تيموثاوس 5: 10</w:t>
      </w:r>
      <w:r>
        <w:rPr>
          <w:rtl/>
          <w:cs/>
          <w:lang w:val="ar_AE" w:bidi="ar_AE"/>
        </w:rPr>
        <w:t>).</w:t>
      </w:r>
    </w:p>
    <w:p>
      <w:pPr>
        <w:bidi/>
      </w:pPr>
      <w:r>
        <w:rPr>
          <w:rtl/>
          <w:cs/>
          <w:lang w:val="ar_AE" w:bidi="ar_AE"/>
        </w:rPr>
      </w:r>
      <w:r>
        <w:rPr>
          <w:rtl/>
          <w:cs/>
          <w:lang w:val="ar_AE" w:bidi="ar_AE"/>
        </w:rPr>
        <w:t>تشير معظم الشواهد الكتابية عن الغسل أو الاستحمام إلى التطهير الطقسي. كان على الكهنة واللاويين غسل ملابسهم ووجوههم، وأحيانًا أجسادهم، قبل الاقتراب من المذبح وفي المناسبات الطقسية (</w:t>
      </w:r>
      <w:r>
        <w:rPr>
          <w:rtl/>
          <w:cs/>
          <w:lang w:val="ar_AE" w:bidi="ar_AE"/>
        </w:rPr>
        <w:t>خروج 29: 4؛</w:t>
      </w:r>
      <w:r>
        <w:rPr>
          <w:rtl/>
          <w:cs/>
          <w:lang w:val="ar_AE" w:bidi="ar_AE"/>
        </w:rPr>
        <w:t xml:space="preserve"> </w:t>
      </w:r>
      <w:r>
        <w:rPr>
          <w:rtl/>
          <w:cs/>
          <w:lang w:val="ar_AE" w:bidi="ar_AE"/>
        </w:rPr>
        <w:t xml:space="preserve">30: 19–21؛ </w:t>
      </w:r>
      <w:r>
        <w:rPr>
          <w:rtl/>
          <w:cs/>
          <w:lang w:val="ar_AE" w:bidi="ar_AE"/>
        </w:rPr>
        <w:t>40: 7، 12، 30–32؛</w:t>
      </w:r>
      <w:r>
        <w:rPr>
          <w:rtl/>
          <w:cs/>
          <w:lang w:val="ar_AE" w:bidi="ar_AE"/>
        </w:rPr>
        <w:t xml:space="preserve"> </w:t>
      </w:r>
      <w:r>
        <w:rPr>
          <w:rtl/>
          <w:cs/>
          <w:lang w:val="ar_AE" w:bidi="ar_AE"/>
        </w:rPr>
        <w:t>عدد 8: 21</w:t>
      </w:r>
      <w:r>
        <w:rPr>
          <w:rtl/>
          <w:cs/>
          <w:lang w:val="ar_AE" w:bidi="ar_AE"/>
        </w:rPr>
        <w:t>). قبل تقديم الحيوان المذبوح كذبيحة، كانت تُغسل أرجله وأمعاؤه (</w:t>
      </w:r>
      <w:r>
        <w:rPr>
          <w:rtl/>
          <w:cs/>
          <w:lang w:val="ar_AE" w:bidi="ar_AE"/>
        </w:rPr>
        <w:t>لاويين 1: 9، 13؛</w:t>
      </w:r>
      <w:r>
        <w:rPr>
          <w:rtl/>
          <w:cs/>
          <w:lang w:val="ar_AE" w:bidi="ar_AE"/>
        </w:rPr>
        <w:t xml:space="preserve"> </w:t>
      </w:r>
      <w:r>
        <w:rPr>
          <w:rtl/>
          <w:cs/>
          <w:lang w:val="ar_AE" w:bidi="ar_AE"/>
        </w:rPr>
        <w:t xml:space="preserve">8: 21؛ </w:t>
      </w:r>
      <w:r>
        <w:rPr>
          <w:rtl/>
          <w:cs/>
          <w:lang w:val="ar_AE" w:bidi="ar_AE"/>
        </w:rPr>
        <w:t>9: 14</w:t>
      </w:r>
      <w:r>
        <w:rPr>
          <w:rtl/>
          <w:cs/>
          <w:lang w:val="ar_AE" w:bidi="ar_AE"/>
        </w:rPr>
        <w:t xml:space="preserve">). كان على أي شخص نجس أن يغسل ملابسه ويستحم ليصبح طاهرًا من الناحية الطقسية (لاويين 14: 8 - 10؛ </w:t>
      </w:r>
      <w:r>
        <w:rPr>
          <w:rtl/>
          <w:cs/>
          <w:lang w:val="ar_AE" w:bidi="ar_AE"/>
        </w:rPr>
        <w:t>15: 5–11، 21–27</w:t>
      </w:r>
      <w:r>
        <w:rPr>
          <w:rtl/>
          <w:cs/>
          <w:lang w:val="ar_AE" w:bidi="ar_AE"/>
        </w:rPr>
        <w:t>). على سبيل المثال، يُنظر إلى الأبرص الذي شُفي أو الشخص الذي كان يعاني من إفرازات تناسلية نجسًا ويحتاج إلى الاغتسال والاستحمام. فأي ثوب صار ملوثًا كان يجب أن يُطهّر تطهيرًا طقسيًا (</w:t>
      </w:r>
      <w:r>
        <w:rPr>
          <w:rtl/>
          <w:cs/>
          <w:lang w:val="ar_AE" w:bidi="ar_AE"/>
        </w:rPr>
        <w:t>لاويين 6: 27؛</w:t>
      </w:r>
      <w:r>
        <w:rPr>
          <w:rtl/>
          <w:cs/>
          <w:lang w:val="ar_AE" w:bidi="ar_AE"/>
        </w:rPr>
        <w:t xml:space="preserve"> </w:t>
      </w:r>
      <w:r>
        <w:rPr>
          <w:rtl/>
          <w:cs/>
          <w:lang w:val="ar_AE" w:bidi="ar_AE"/>
        </w:rPr>
        <w:t>13: 54</w:t>
      </w:r>
      <w:r>
        <w:rPr>
          <w:rtl/>
          <w:cs/>
          <w:lang w:val="ar_AE" w:bidi="ar_AE"/>
        </w:rPr>
        <w:t>).</w:t>
      </w:r>
    </w:p>
    <w:p>
      <w:pPr>
        <w:bidi/>
      </w:pPr>
      <w:r>
        <w:rPr>
          <w:rtl/>
          <w:cs/>
          <w:lang w:val="ar_AE" w:bidi="ar_AE"/>
        </w:rPr>
      </w:r>
      <w:r>
        <w:rPr>
          <w:rtl/>
          <w:cs/>
          <w:lang w:val="ar_AE" w:bidi="ar_AE"/>
        </w:rPr>
        <w:t>يُستخدم "الغسل" أيضًا مجازيًا للتعبير عن التطهير من الخطية (</w:t>
      </w:r>
      <w:r>
        <w:rPr>
          <w:rtl/>
          <w:cs/>
          <w:lang w:val="ar_AE" w:bidi="ar_AE"/>
        </w:rPr>
        <w:t>مزمور 51: 2؛</w:t>
      </w:r>
      <w:r>
        <w:rPr>
          <w:rtl/>
          <w:cs/>
          <w:lang w:val="ar_AE" w:bidi="ar_AE"/>
        </w:rPr>
        <w:t xml:space="preserve"> </w:t>
      </w:r>
      <w:r>
        <w:rPr>
          <w:rtl/>
          <w:cs/>
          <w:lang w:val="ar_AE" w:bidi="ar_AE"/>
        </w:rPr>
        <w:t>إشعياء 1: 16؛</w:t>
      </w:r>
      <w:r>
        <w:rPr>
          <w:rtl/>
          <w:cs/>
          <w:lang w:val="ar_AE" w:bidi="ar_AE"/>
        </w:rPr>
        <w:t xml:space="preserve"> </w:t>
      </w:r>
      <w:r>
        <w:rPr>
          <w:rtl/>
          <w:cs/>
          <w:lang w:val="ar_AE" w:bidi="ar_AE"/>
        </w:rPr>
        <w:t>4: 4؛</w:t>
      </w:r>
      <w:r>
        <w:rPr>
          <w:rtl/>
          <w:cs/>
          <w:lang w:val="ar_AE" w:bidi="ar_AE"/>
        </w:rPr>
        <w:t xml:space="preserve"> </w:t>
      </w:r>
      <w:r>
        <w:rPr>
          <w:rtl/>
          <w:cs/>
          <w:lang w:val="ar_AE" w:bidi="ar_AE"/>
        </w:rPr>
        <w:t>إرميا 2: 22؛</w:t>
      </w:r>
      <w:r>
        <w:rPr>
          <w:rtl/>
          <w:cs/>
          <w:lang w:val="ar_AE" w:bidi="ar_AE"/>
        </w:rPr>
        <w:t xml:space="preserve"> </w:t>
      </w:r>
      <w:r>
        <w:rPr>
          <w:rtl/>
          <w:cs/>
          <w:lang w:val="ar_AE" w:bidi="ar_AE"/>
        </w:rPr>
        <w:t>4: 14؛ 1كورنثوس 6: 11؛</w:t>
      </w:r>
      <w:r>
        <w:rPr>
          <w:rtl/>
          <w:cs/>
          <w:lang w:val="ar_AE" w:bidi="ar_AE"/>
        </w:rPr>
        <w:t xml:space="preserve"> </w:t>
      </w:r>
      <w:r>
        <w:rPr>
          <w:rtl/>
          <w:cs/>
          <w:lang w:val="ar_AE" w:bidi="ar_AE"/>
        </w:rPr>
        <w:t>عبرانيين 10: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الاغتلام</w:t>
      </w:r>
      <w:r>
        <w:rPr>
          <w:rtl/>
          <w:cs/>
          <w:lang w:val="ar_AE" w:bidi="ar_AE"/>
        </w:rPr>
      </w:r>
    </w:p>
    <w:p>
      <w:pPr>
        <w:bidi/>
      </w:pPr>
      <w:r>
        <w:rPr>
          <w:rtl/>
          <w:cs/>
          <w:lang w:val="ar_AE" w:bidi="ar_AE"/>
        </w:rPr>
      </w:r>
      <w:r>
        <w:rPr>
          <w:rtl/>
          <w:cs/>
          <w:lang w:val="ar_AE" w:bidi="ar_AE"/>
        </w:rPr>
        <w:t>الانغماس الشديد في الملذات الحسية. عادةً ما تستخدم ترجمات الكتاب المقدس الحديثة كلمات "الفجور ،" أو "المجون"، أو "الشهوانية" بدلاً من ذلك. يحدث الاغتلام عندما يصل السعي وراء المتعة إلى حد التجاهل التام لسلامة الآخرين والبيئة.</w:t>
      </w:r>
    </w:p>
    <w:p>
      <w:pPr>
        <w:bidi/>
      </w:pPr>
      <w:r>
        <w:rPr>
          <w:rtl/>
          <w:cs/>
          <w:lang w:val="ar_AE" w:bidi="ar_AE"/>
        </w:rPr>
      </w:r>
      <w:r>
        <w:rPr>
          <w:rtl/>
          <w:cs/>
          <w:lang w:val="ar_AE" w:bidi="ar_AE"/>
        </w:rPr>
        <w:t>ومن الأمثلة الكتابية على الفجور أهل سدوم وعمورة الذين ملأوا حياتهم بأعمال غير قانونية (</w:t>
      </w:r>
      <w:r>
        <w:rPr>
          <w:rtl/>
          <w:cs/>
          <w:lang w:val="ar_AE" w:bidi="ar_AE"/>
        </w:rPr>
        <w:t>2 بطرس 2: 7</w:t>
      </w:r>
      <w:r>
        <w:rPr>
          <w:rtl/>
          <w:cs/>
          <w:lang w:val="ar_AE" w:bidi="ar_AE"/>
        </w:rPr>
        <w:t>)؛ والمعلمون الكذبة الذين وعدوا بالحرية ولكنهم كانوا أنفسهم عبيدًا للفساد (</w:t>
      </w:r>
      <w:r>
        <w:rPr>
          <w:rtl/>
          <w:cs/>
          <w:lang w:val="ar_AE" w:bidi="ar_AE"/>
        </w:rPr>
        <w:t>2 بطرس 2: 2، 18–19</w:t>
      </w:r>
      <w:r>
        <w:rPr>
          <w:rtl/>
          <w:cs/>
          <w:lang w:val="ar_AE" w:bidi="ar_AE"/>
        </w:rPr>
        <w:t xml:space="preserve">؛ قارن </w:t>
      </w:r>
      <w:r>
        <w:rPr>
          <w:rtl/>
          <w:cs/>
          <w:lang w:val="ar_AE" w:bidi="ar_AE"/>
        </w:rPr>
        <w:t>يهوذا 4</w:t>
      </w:r>
      <w:r>
        <w:rPr>
          <w:rtl/>
          <w:cs/>
          <w:lang w:val="ar_AE" w:bidi="ar_AE"/>
        </w:rPr>
        <w:t>)؛ والأمميون الذين كانوا جشعين لممارسة كل أنواع النجاسة (</w:t>
      </w:r>
      <w:r>
        <w:rPr>
          <w:rtl/>
          <w:cs/>
          <w:lang w:val="ar_AE" w:bidi="ar_AE"/>
        </w:rPr>
        <w:t>أفسس 4: 19</w:t>
      </w:r>
      <w:r>
        <w:rPr>
          <w:rtl/>
          <w:cs/>
          <w:lang w:val="ar_AE" w:bidi="ar_AE"/>
        </w:rPr>
        <w:t>). استخدم الرسول بولس كلمة "الاغتلام" للإشارة إلى التجاوزات الجنسية (</w:t>
      </w:r>
      <w:r>
        <w:rPr>
          <w:rtl/>
          <w:cs/>
          <w:lang w:val="ar_AE" w:bidi="ar_AE"/>
        </w:rPr>
        <w:t>رومية 13: 13</w:t>
      </w:r>
      <w:r>
        <w:rPr>
          <w:rtl/>
          <w:cs/>
          <w:lang w:val="ar_AE" w:bidi="ar_AE"/>
        </w:rPr>
        <w:t xml:space="preserve">؛ </w:t>
      </w:r>
      <w:r>
        <w:rPr>
          <w:rtl/>
          <w:cs/>
          <w:lang w:val="ar_AE" w:bidi="ar_AE"/>
        </w:rPr>
        <w:t>2 كورنثوس 12: 21</w:t>
      </w:r>
      <w:r>
        <w:rPr>
          <w:rtl/>
          <w:cs/>
          <w:lang w:val="ar_AE" w:bidi="ar_AE"/>
        </w:rPr>
        <w:t xml:space="preserve">؛ </w:t>
      </w:r>
      <w:r>
        <w:rPr>
          <w:rtl/>
          <w:cs/>
          <w:lang w:val="ar_AE" w:bidi="ar_AE"/>
        </w:rPr>
        <w:t>غلاطية 5: 19</w:t>
      </w:r>
      <w:r>
        <w:rPr>
          <w:rtl/>
          <w:cs/>
          <w:lang w:val="ar_AE" w:bidi="ar_AE"/>
        </w:rPr>
        <w:t xml:space="preserve">)، وهو على الأرجح معنى الكلمة في </w:t>
      </w:r>
      <w:r>
        <w:rPr>
          <w:rtl/>
          <w:cs/>
          <w:lang w:val="ar_AE" w:bidi="ar_AE"/>
        </w:rPr>
        <w:t>مرقس 7: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الإفخارستيا</w:t>
      </w:r>
      <w:r>
        <w:rPr>
          <w:rtl/>
          <w:cs/>
          <w:lang w:val="ar_AE" w:bidi="ar_AE"/>
        </w:rPr>
      </w:r>
    </w:p>
    <w:p>
      <w:pPr>
        <w:bidi/>
      </w:pPr>
      <w:r>
        <w:rPr>
          <w:rtl/>
          <w:cs/>
          <w:lang w:val="ar_AE" w:bidi="ar_AE"/>
        </w:rPr>
      </w:r>
      <w:r>
        <w:rPr>
          <w:rtl/>
          <w:cs/>
          <w:lang w:val="ar_AE" w:bidi="ar_AE"/>
        </w:rPr>
        <w:t xml:space="preserve">كلمة "الإفخارستيا" تأتي من الكلمة اليونانية </w:t>
      </w:r>
      <w:r>
        <w:rPr>
          <w:i/>
          <w:rtl/>
          <w:cs/>
          <w:lang w:val="ar_AE" w:bidi="ar_AE"/>
        </w:rPr>
        <w:t>eucharistia</w:t>
      </w:r>
      <w:r>
        <w:rPr>
          <w:rtl/>
          <w:cs/>
          <w:lang w:val="ar_AE" w:bidi="ar_AE"/>
        </w:rPr>
        <w:t>، والتي تعني "الشكر". وتشير إلى واحدة من الأسرار المسيحية الأساسية، أي: المشاركة في جسد ودم ٱلْمَسِيحِ من خلال الخبز والخمر. تُعرف الإفخارستيا أيضًا باسم الشركة المقدسة أو العشاء الرباني.</w:t>
      </w:r>
    </w:p>
    <w:p>
      <w:pPr>
        <w:bidi/>
      </w:pPr>
      <w:r>
        <w:rPr>
          <w:rtl/>
          <w:cs/>
          <w:lang w:val="ar_AE" w:bidi="ar_AE"/>
        </w:rPr>
      </w:r>
      <w:r>
        <w:rPr>
          <w:i/>
          <w:rtl/>
          <w:cs/>
          <w:lang w:val="ar_AE" w:bidi="ar_AE"/>
        </w:rPr>
        <w:t>انظر</w:t>
      </w:r>
      <w:r>
        <w:rPr>
          <w:rtl/>
          <w:cs/>
          <w:lang w:val="ar_AE" w:bidi="ar_AE"/>
        </w:rPr>
        <w:t xml:space="preserve"> ال</w:t>
      </w:r>
      <w:r>
        <w:rPr>
          <w:rtl/>
          <w:cs/>
          <w:lang w:val="ar_AE" w:bidi="ar_AE"/>
        </w:rPr>
        <w:t>عشاء الرباني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الأَفْسَنْتِينُ</w:t>
      </w:r>
      <w:r>
        <w:rPr>
          <w:rtl/>
          <w:cs/>
          <w:lang w:val="ar_AE" w:bidi="ar_AE"/>
        </w:rPr>
      </w:r>
    </w:p>
    <w:p>
      <w:pPr>
        <w:pStyle w:val="Heading2"/>
        <w:bidi/>
      </w:pPr>
      <w:r>
        <w:rPr>
          <w:b/>
          <w:rtl/>
          <w:cs/>
          <w:lang w:val="ar_AE" w:bidi="ar_AE"/>
        </w:rPr>
        <w:t>الأَفْسَنْتِينُ</w:t>
      </w:r>
      <w:r>
        <w:rPr>
          <w:rtl/>
          <w:cs/>
          <w:lang w:val="ar_AE" w:bidi="ar_AE"/>
        </w:rPr>
        <w:t>*</w:t>
      </w:r>
    </w:p>
    <w:p>
      <w:pPr>
        <w:bidi/>
      </w:pPr>
      <w:r>
        <w:rPr>
          <w:rtl/>
          <w:cs/>
          <w:lang w:val="ar_AE" w:bidi="ar_AE"/>
        </w:rPr>
      </w:r>
      <w:r>
        <w:rPr>
          <w:rtl/>
          <w:cs/>
          <w:lang w:val="ar_AE" w:bidi="ar_AE"/>
        </w:rPr>
        <w:t>نبات قوي ومر المذاق، يرمز إلى المرارة والحزن (</w:t>
      </w:r>
      <w:r>
        <w:rPr>
          <w:rtl/>
          <w:cs/>
          <w:lang w:val="ar_AE" w:bidi="ar_AE"/>
        </w:rPr>
        <w:t>أمثال 5: 4؛</w:t>
      </w:r>
      <w:r>
        <w:rPr>
          <w:rtl/>
          <w:cs/>
          <w:lang w:val="ar_AE" w:bidi="ar_AE"/>
        </w:rPr>
        <w:t xml:space="preserve"> </w:t>
      </w:r>
      <w:r>
        <w:rPr>
          <w:rtl/>
          <w:cs/>
          <w:lang w:val="ar_AE" w:bidi="ar_AE"/>
        </w:rPr>
        <w:t>إرميا 9: 15؛</w:t>
      </w:r>
      <w:r>
        <w:rPr>
          <w:rtl/>
          <w:cs/>
          <w:lang w:val="ar_AE" w:bidi="ar_AE"/>
        </w:rPr>
        <w:t xml:space="preserve"> </w:t>
      </w:r>
      <w:r>
        <w:rPr>
          <w:rtl/>
          <w:cs/>
          <w:lang w:val="ar_AE" w:bidi="ar_AE"/>
        </w:rPr>
        <w:t>رؤيا 8: 11</w:t>
      </w:r>
      <w:r>
        <w:rPr>
          <w:rtl/>
          <w:cs/>
          <w:lang w:val="ar_AE" w:bidi="ar_AE"/>
        </w:rPr>
        <w:t xml:space="preserve">).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الأفيميون (شعب)</w:t>
      </w:r>
      <w:r>
        <w:rPr>
          <w:rtl/>
          <w:cs/>
          <w:lang w:val="ar_AE" w:bidi="ar_AE"/>
        </w:rPr>
      </w:r>
    </w:p>
    <w:p>
      <w:pPr>
        <w:bidi/>
      </w:pPr>
      <w:r>
        <w:rPr>
          <w:rtl/>
          <w:cs/>
          <w:lang w:val="ar_AE" w:bidi="ar_AE"/>
        </w:rPr>
      </w:r>
      <w:r>
        <w:rPr>
          <w:rtl/>
          <w:cs/>
          <w:lang w:val="ar_AE" w:bidi="ar_AE"/>
        </w:rPr>
        <w:t>المصطلح العبري لشعب قديم مذكور في الكتاب المقدس، الذي عاش في الجزء الجنوبي الغربي من كَنْعَان قبل شعب إسرائيل. الأفيميون والعاويون يشيرون إلى نفس الشعب.</w:t>
      </w:r>
    </w:p>
    <w:p>
      <w:pPr>
        <w:bidi/>
      </w:pPr>
      <w:r>
        <w:rPr>
          <w:rtl/>
          <w:cs/>
          <w:lang w:val="ar_AE" w:bidi="ar_AE"/>
        </w:rPr>
      </w:r>
      <w:r>
        <w:rPr>
          <w:i/>
          <w:rtl/>
          <w:cs/>
          <w:lang w:val="ar_AE" w:bidi="ar_AE"/>
        </w:rPr>
        <w:t>انظر</w:t>
      </w:r>
      <w:r>
        <w:rPr>
          <w:rtl/>
          <w:cs/>
          <w:lang w:val="ar_AE" w:bidi="ar_AE"/>
        </w:rPr>
        <w:t xml:space="preserve"> </w:t>
      </w:r>
      <w:r>
        <w:rPr>
          <w:rtl/>
          <w:cs/>
          <w:lang w:val="ar_AE" w:bidi="ar_AE"/>
        </w:rPr>
        <w:t>العاويين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الأقنثس (نبات)</w:t>
      </w:r>
      <w:r>
        <w:rPr>
          <w:rtl/>
          <w:cs/>
          <w:lang w:val="ar_AE" w:bidi="ar_AE"/>
        </w:rPr>
      </w:r>
    </w:p>
    <w:p>
      <w:pPr>
        <w:pStyle w:val="Heading3"/>
        <w:bidi/>
      </w:pPr>
      <w:r>
        <w:rPr>
          <w:rtl/>
          <w:cs/>
          <w:lang w:val="ar_AE" w:bidi="ar_AE"/>
        </w:rPr>
        <w:t>الأقنثس (نبات)</w:t>
      </w:r>
    </w:p>
    <w:p>
      <w:pPr>
        <w:bidi/>
      </w:pPr>
      <w:r>
        <w:rPr>
          <w:rtl/>
          <w:cs/>
          <w:lang w:val="ar_AE" w:bidi="ar_AE"/>
        </w:rPr>
      </w:r>
      <w:r>
        <w:rPr>
          <w:rtl/>
          <w:cs/>
          <w:lang w:val="ar_AE" w:bidi="ar_AE"/>
        </w:rPr>
        <w:t xml:space="preserve">الأقنثس (Acanthus syriacus) عُشبة معمّرة أو شجيرة صغيرة تُشبه الشوك، ويبلغ ارتفاعها نحو 0.9 متر (3 أقدام). يُحتمل أنّها مذكورة في </w:t>
      </w:r>
      <w:r>
        <w:rPr>
          <w:rtl/>
          <w:cs/>
          <w:lang w:val="ar_AE" w:bidi="ar_AE"/>
        </w:rPr>
        <w:t>أيّوب 30:7</w:t>
      </w:r>
      <w:r>
        <w:rPr>
          <w:rtl/>
          <w:cs/>
          <w:lang w:val="ar_AE" w:bidi="ar_AE"/>
        </w:rPr>
        <w:t xml:space="preserve"> و</w:t>
      </w:r>
      <w:r>
        <w:rPr>
          <w:rtl/>
          <w:cs/>
          <w:lang w:val="ar_AE" w:bidi="ar_AE"/>
        </w:rPr>
        <w:t>صفنيا 2:9</w:t>
      </w:r>
      <w:r>
        <w:rPr>
          <w:rtl/>
          <w:cs/>
          <w:lang w:val="ar_AE" w:bidi="ar_AE"/>
        </w:rPr>
        <w:t>. وهي نبتة برّية شائعة في بلدان المشرق. وقد استعمل الفنّانون منذ آلاف السنين الشكل المميّز لأوراق الأقنثس نموذجًا للزخارف والرسوم النباتية في الفنون.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الأقوال/ لوجيا Logia</w:t>
      </w:r>
      <w:r>
        <w:rPr>
          <w:rtl/>
          <w:cs/>
          <w:lang w:val="ar_AE" w:bidi="ar_AE"/>
        </w:rPr>
      </w:r>
    </w:p>
    <w:p>
      <w:pPr>
        <w:bidi/>
      </w:pPr>
      <w:r>
        <w:rPr>
          <w:rtl/>
          <w:cs/>
          <w:lang w:val="ar_AE" w:bidi="ar_AE"/>
        </w:rPr>
      </w:r>
      <w:r>
        <w:rPr>
          <w:rtl/>
          <w:cs/>
          <w:lang w:val="ar_AE" w:bidi="ar_AE"/>
        </w:rPr>
        <w:t xml:space="preserve">مصطلح يُطلق علي العديد من أقوال يسوع. والتي تم حفظها وجمعها واستخدامها لاحقاً من قبل كُتّاب الأناجيل. </w:t>
      </w:r>
      <w:r>
        <w:rPr>
          <w:i/>
          <w:rtl/>
          <w:cs/>
          <w:lang w:val="ar_AE" w:bidi="ar_AE"/>
        </w:rPr>
        <w:t>انظر</w:t>
      </w:r>
      <w:r>
        <w:rPr>
          <w:rtl/>
          <w:cs/>
          <w:lang w:val="ar_AE" w:bidi="ar_AE"/>
        </w:rPr>
        <w:t xml:space="preserve"> </w:t>
      </w:r>
      <w:r>
        <w:rPr>
          <w:rtl/>
          <w:cs/>
          <w:lang w:val="ar_AE" w:bidi="ar_AE"/>
        </w:rPr>
        <w:t>يسوع المسيح، الحياة والتعليمات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الأكمة</w:t>
      </w:r>
      <w:r>
        <w:rPr>
          <w:rtl/>
          <w:cs/>
          <w:lang w:val="ar_AE" w:bidi="ar_AE"/>
        </w:rPr>
      </w:r>
    </w:p>
    <w:p>
      <w:pPr>
        <w:bidi/>
      </w:pPr>
      <w:r>
        <w:rPr>
          <w:rtl/>
          <w:cs/>
          <w:lang w:val="ar_AE" w:bidi="ar_AE"/>
        </w:rPr>
      </w:r>
      <w:r>
        <w:rPr>
          <w:rtl/>
          <w:cs/>
          <w:lang w:val="ar_AE" w:bidi="ar_AE"/>
        </w:rPr>
        <w:t>1. تل أو ربوة في السامرة، كان بيت أليشع قائمًا عليها (</w:t>
      </w:r>
      <w:r>
        <w:rPr>
          <w:rtl/>
          <w:cs/>
          <w:lang w:val="ar_AE" w:bidi="ar_AE"/>
        </w:rPr>
        <w:t>2ملوك 5: 24</w:t>
      </w:r>
      <w:r>
        <w:rPr>
          <w:rtl/>
          <w:cs/>
          <w:lang w:val="ar_AE" w:bidi="ar_AE"/>
        </w:rPr>
        <w:t>).</w:t>
      </w:r>
    </w:p>
    <w:p>
      <w:pPr>
        <w:bidi/>
      </w:pPr>
      <w:r>
        <w:rPr>
          <w:rtl/>
          <w:cs/>
          <w:lang w:val="ar_AE" w:bidi="ar_AE"/>
        </w:rPr>
      </w:r>
      <w:r>
        <w:rPr>
          <w:rtl/>
          <w:cs/>
          <w:lang w:val="ar_AE" w:bidi="ar_AE"/>
        </w:rPr>
        <w:t>2. حصنٌ يقع في الجزء الجنوبي الشرقي من أورشليم القديمة، فوق منحدرات وادي قدرون، حصَّنه يوثام (</w:t>
      </w:r>
      <w:r>
        <w:rPr>
          <w:rtl/>
          <w:cs/>
          <w:lang w:val="ar_AE" w:bidi="ar_AE"/>
        </w:rPr>
        <w:t>2أخبار الأيام 27: 3</w:t>
      </w:r>
      <w:r>
        <w:rPr>
          <w:rtl/>
          <w:cs/>
          <w:lang w:val="ar_AE" w:bidi="ar_AE"/>
        </w:rPr>
        <w:t xml:space="preserve">) ومنسَّى (2أخبار الأيام </w:t>
      </w:r>
      <w:r>
        <w:rPr>
          <w:rtl/>
          <w:cs/>
          <w:lang w:val="ar_AE" w:bidi="ar_AE"/>
        </w:rPr>
        <w:t>33: 14</w:t>
      </w:r>
      <w:r>
        <w:rPr>
          <w:rtl/>
          <w:cs/>
          <w:lang w:val="ar_AE" w:bidi="ar_AE"/>
        </w:rPr>
        <w:t>). وصف إشعياء تدمير هذا الحصن، عندما تنبأ بدينونة الله على أورشليم (</w:t>
      </w:r>
      <w:r>
        <w:rPr>
          <w:rtl/>
          <w:cs/>
          <w:lang w:val="ar_AE" w:bidi="ar_AE"/>
        </w:rPr>
        <w:t>إشعياء 32: 14</w:t>
      </w:r>
      <w:r>
        <w:rPr>
          <w:rtl/>
          <w:cs/>
          <w:lang w:val="ar_AE" w:bidi="ar_AE"/>
        </w:rPr>
        <w:t>). وبعد السبي، سكن خدام الهيكل (</w:t>
      </w:r>
      <w:r>
        <w:rPr>
          <w:rtl/>
          <w:cs/>
          <w:lang w:val="ar_AE" w:bidi="ar_AE"/>
        </w:rPr>
        <w:t>ٱلنَّثِينِيمُ)</w:t>
      </w:r>
      <w:r>
        <w:rPr>
          <w:rtl/>
          <w:cs/>
          <w:lang w:val="ar_AE" w:bidi="ar_AE"/>
        </w:rPr>
        <w:t xml:space="preserve"> هناك، ورمَّموا أسواره (</w:t>
      </w:r>
      <w:r>
        <w:rPr>
          <w:rtl/>
          <w:cs/>
          <w:lang w:val="ar_AE" w:bidi="ar_AE"/>
        </w:rPr>
        <w:t>نحميا 3: 26–27؛</w:t>
      </w:r>
      <w:r>
        <w:rPr>
          <w:rtl/>
          <w:cs/>
          <w:lang w:val="ar_AE" w:bidi="ar_AE"/>
        </w:rPr>
        <w:t xml:space="preserve"> </w:t>
      </w:r>
      <w:r>
        <w:rPr>
          <w:rtl/>
          <w:cs/>
          <w:lang w:val="ar_AE" w:bidi="ar_AE"/>
        </w:rPr>
        <w:t>11: 21</w:t>
      </w:r>
      <w:r>
        <w:rPr>
          <w:rtl/>
          <w:cs/>
          <w:lang w:val="ar_AE" w:bidi="ar_AE"/>
        </w:rPr>
        <w:t>). وقد ذكر يوسيفوس أنه كان قريبًا من الهيكل. أظهرت الاكتشافات الأثرية في الموقع المعروف لمدينة أورشليم وجود تحصينات يعود تاريخها إلى الأزمنة ما قبل الإسرائيلية وحتى الفترة المكابية.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الألام</w:t>
      </w:r>
      <w:r>
        <w:rPr>
          <w:rtl/>
          <w:cs/>
          <w:lang w:val="ar_AE" w:bidi="ar_AE"/>
        </w:rPr>
      </w:r>
    </w:p>
    <w:p>
      <w:pPr>
        <w:bidi/>
      </w:pPr>
      <w:r>
        <w:rPr>
          <w:rtl/>
          <w:cs/>
          <w:lang w:val="ar_AE" w:bidi="ar_AE"/>
        </w:rPr>
      </w:r>
      <w:r>
        <w:rPr>
          <w:rtl/>
          <w:cs/>
          <w:lang w:val="ar_AE" w:bidi="ar_AE"/>
        </w:rPr>
        <w:t xml:space="preserve">عن اللاتينية بمعنى "المعاناة". وقد استُخدمت في بعض الترجمات في </w:t>
      </w:r>
      <w:r>
        <w:rPr>
          <w:rtl/>
          <w:cs/>
          <w:lang w:val="ar_AE" w:bidi="ar_AE"/>
        </w:rPr>
        <w:t>أعمال الرسل 1: 3</w:t>
      </w:r>
      <w:r>
        <w:rPr>
          <w:rtl/>
          <w:cs/>
          <w:lang w:val="ar_AE" w:bidi="ar_AE"/>
        </w:rPr>
        <w:t xml:space="preserve"> للإشارة إلى ألام الرب يسوع. على مر القرون، أشار المسيحيون إلى معاناة الرب يسوع على أنها آلامه.</w:t>
      </w:r>
    </w:p>
    <w:p>
      <w:pPr>
        <w:pStyle w:val="Heading3"/>
        <w:bidi/>
      </w:pPr>
      <w:r>
        <w:rPr>
          <w:rtl/>
          <w:cs/>
          <w:lang w:val="ar_AE" w:bidi="ar_AE"/>
        </w:rPr>
        <w:t>ماهية الآلام</w:t>
      </w:r>
    </w:p>
    <w:p>
      <w:pPr>
        <w:bidi/>
      </w:pPr>
      <w:r>
        <w:rPr>
          <w:rtl/>
          <w:cs/>
          <w:lang w:val="ar_AE" w:bidi="ar_AE"/>
        </w:rPr>
      </w:r>
      <w:r>
        <w:rPr>
          <w:rtl/>
          <w:cs/>
          <w:lang w:val="ar_AE" w:bidi="ar_AE"/>
        </w:rPr>
        <w:t xml:space="preserve">يحتوي كل من البشاير الأربع على ما يسمى بسردية الآلام، وهو القسم الذي يسجل ألام الرب يسوع في ليلة القبض عليه وفي اليوم التالي يوم موته. يذكرها متى في الأصحاحين </w:t>
      </w:r>
      <w:r>
        <w:rPr>
          <w:rtl/>
          <w:cs/>
          <w:lang w:val="ar_AE" w:bidi="ar_AE"/>
        </w:rPr>
        <w:t>26 و27</w:t>
      </w:r>
      <w:r>
        <w:rPr>
          <w:rtl/>
          <w:cs/>
          <w:lang w:val="ar_AE" w:bidi="ar_AE"/>
        </w:rPr>
        <w:t xml:space="preserve">، ومرقس في الأصحاحين </w:t>
      </w:r>
      <w:r>
        <w:rPr>
          <w:rtl/>
          <w:cs/>
          <w:lang w:val="ar_AE" w:bidi="ar_AE"/>
        </w:rPr>
        <w:t>14 و15</w:t>
      </w:r>
      <w:r>
        <w:rPr>
          <w:rtl/>
          <w:cs/>
          <w:lang w:val="ar_AE" w:bidi="ar_AE"/>
        </w:rPr>
        <w:t xml:space="preserve">، ولوقا في الأصحاحين </w:t>
      </w:r>
      <w:r>
        <w:rPr>
          <w:rtl/>
          <w:cs/>
          <w:lang w:val="ar_AE" w:bidi="ar_AE"/>
        </w:rPr>
        <w:t>22 و23</w:t>
      </w:r>
      <w:r>
        <w:rPr>
          <w:rtl/>
          <w:cs/>
          <w:lang w:val="ar_AE" w:bidi="ar_AE"/>
        </w:rPr>
        <w:t xml:space="preserve">، ويوحنا في الأصحاحين </w:t>
      </w:r>
      <w:r>
        <w:rPr>
          <w:rtl/>
          <w:cs/>
          <w:lang w:val="ar_AE" w:bidi="ar_AE"/>
        </w:rPr>
        <w:t>18 و19</w:t>
      </w:r>
      <w:r>
        <w:rPr>
          <w:rtl/>
          <w:cs/>
          <w:lang w:val="ar_AE" w:bidi="ar_AE"/>
        </w:rPr>
        <w:t>.</w:t>
      </w:r>
    </w:p>
    <w:p>
      <w:pPr>
        <w:bidi/>
      </w:pPr>
      <w:r>
        <w:rPr>
          <w:rtl/>
          <w:cs/>
          <w:lang w:val="ar_AE" w:bidi="ar_AE"/>
        </w:rPr>
      </w:r>
      <w:r>
        <w:rPr>
          <w:rtl/>
          <w:cs/>
          <w:lang w:val="ar_AE" w:bidi="ar_AE"/>
        </w:rPr>
        <w:t>وعلى الجانب الجسدي من آلامه، يصف لوقا بوضوح المعاناة التي عاشها الرب يسوع أثناء الصلاة في بستان جثسيماني (</w:t>
      </w:r>
      <w:r>
        <w:rPr>
          <w:rtl/>
          <w:cs/>
          <w:lang w:val="ar_AE" w:bidi="ar_AE"/>
        </w:rPr>
        <w:t>لوقا 22: 41–44</w:t>
      </w:r>
      <w:r>
        <w:rPr>
          <w:rtl/>
          <w:cs/>
          <w:lang w:val="ar_AE" w:bidi="ar_AE"/>
        </w:rPr>
        <w:t>). يخبرنا يوحنا (</w:t>
      </w:r>
      <w:r>
        <w:rPr>
          <w:rtl/>
          <w:cs/>
          <w:lang w:val="ar_AE" w:bidi="ar_AE"/>
        </w:rPr>
        <w:t>18: 12</w:t>
      </w:r>
      <w:r>
        <w:rPr>
          <w:rtl/>
          <w:cs/>
          <w:lang w:val="ar_AE" w:bidi="ar_AE"/>
        </w:rPr>
        <w:t xml:space="preserve">) أن الرب يسوع قُيِّدَ بعد ذلك واقتيد إلى بيت رئيس الكهنة، حيث استجوبه أولاً حنَّان، حمي قيافا، صاحب هذا المنصب آنذاك. هذا الاستجواب مُسجَّل في </w:t>
      </w:r>
      <w:r>
        <w:rPr>
          <w:rtl/>
          <w:cs/>
          <w:lang w:val="ar_AE" w:bidi="ar_AE"/>
        </w:rPr>
        <w:t>يوحنَّا 18: 19–24</w:t>
      </w:r>
      <w:r>
        <w:rPr>
          <w:rtl/>
          <w:cs/>
          <w:lang w:val="ar_AE" w:bidi="ar_AE"/>
        </w:rPr>
        <w:t>.</w:t>
      </w:r>
    </w:p>
    <w:p>
      <w:pPr>
        <w:bidi/>
      </w:pPr>
      <w:r>
        <w:rPr>
          <w:rtl/>
          <w:cs/>
          <w:lang w:val="ar_AE" w:bidi="ar_AE"/>
        </w:rPr>
      </w:r>
      <w:r>
        <w:rPr>
          <w:rtl/>
          <w:cs/>
          <w:lang w:val="ar_AE" w:bidi="ar_AE"/>
        </w:rPr>
        <w:t>أرسل حنَّان الرب يسوع إلى قيافا لمزيد من الاستجواب (</w:t>
      </w:r>
      <w:r>
        <w:rPr>
          <w:rtl/>
          <w:cs/>
          <w:lang w:val="ar_AE" w:bidi="ar_AE"/>
        </w:rPr>
        <w:t>يوحنَّا 18: 24</w:t>
      </w:r>
      <w:r>
        <w:rPr>
          <w:rtl/>
          <w:cs/>
          <w:lang w:val="ar_AE" w:bidi="ar_AE"/>
        </w:rPr>
        <w:t>). في هذه المرحلة، مارس الجنود الذين كانوا يحرسون الرب يسوع في بعض ممارساتهم القذرة - ضربوه وطلبوا منه (عندما كان معصوب العينين) أن يتنبأ من ضربه (</w:t>
      </w:r>
      <w:r>
        <w:rPr>
          <w:rtl/>
          <w:cs/>
          <w:lang w:val="ar_AE" w:bidi="ar_AE"/>
        </w:rPr>
        <w:t>لوقا 22: 63–65</w:t>
      </w:r>
      <w:r>
        <w:rPr>
          <w:rtl/>
          <w:cs/>
          <w:lang w:val="ar_AE" w:bidi="ar_AE"/>
        </w:rPr>
        <w:t>). وعند الفجر اجتمع السنهدرين، أو المجلس اليهودي، وحاول إدانته لكنه لم يتمكن من الحصول على أدلة ثابتة ضده.</w:t>
      </w:r>
    </w:p>
    <w:p>
      <w:pPr>
        <w:bidi/>
      </w:pPr>
      <w:r>
        <w:rPr>
          <w:rtl/>
          <w:cs/>
          <w:lang w:val="ar_AE" w:bidi="ar_AE"/>
        </w:rPr>
      </w:r>
      <w:r>
        <w:rPr>
          <w:rtl/>
          <w:cs/>
          <w:lang w:val="ar_AE" w:bidi="ar_AE"/>
        </w:rPr>
        <w:t>وفي الأخير سأله رئيس الكهنة سؤالاً دفعه إلى تجريم نفسه (في نظرهم) - وهو إجراء يتعارض تمامًا مع الشريعة اليهودية (</w:t>
      </w:r>
      <w:r>
        <w:rPr>
          <w:rtl/>
          <w:cs/>
          <w:lang w:val="ar_AE" w:bidi="ar_AE"/>
        </w:rPr>
        <w:t>مرقس 14: 55–64</w:t>
      </w:r>
      <w:r>
        <w:rPr>
          <w:rtl/>
          <w:cs/>
          <w:lang w:val="ar_AE" w:bidi="ar_AE"/>
        </w:rPr>
        <w:t>). وبطرح سؤال مباشر حول مسيحانية الرب يسوع، أجبروه على ارتكاب ما اعتبروه تجديفًا، لأنهم أغلقوا عقولهم أمام إمكانية أن يكون هذا صحيحًا في الواقع.</w:t>
      </w:r>
    </w:p>
    <w:p>
      <w:pPr>
        <w:bidi/>
      </w:pPr>
      <w:r>
        <w:rPr>
          <w:rtl/>
          <w:cs/>
          <w:lang w:val="ar_AE" w:bidi="ar_AE"/>
        </w:rPr>
      </w:r>
      <w:r>
        <w:rPr>
          <w:rtl/>
          <w:cs/>
          <w:lang w:val="ar_AE" w:bidi="ar_AE"/>
        </w:rPr>
        <w:t xml:space="preserve">يشير </w:t>
      </w:r>
      <w:r>
        <w:rPr>
          <w:rtl/>
          <w:cs/>
          <w:lang w:val="ar_AE" w:bidi="ar_AE"/>
        </w:rPr>
        <w:t>متى 26: 67–68</w:t>
      </w:r>
      <w:r>
        <w:rPr>
          <w:rtl/>
          <w:cs/>
          <w:lang w:val="ar_AE" w:bidi="ar_AE"/>
        </w:rPr>
        <w:t xml:space="preserve"> و</w:t>
      </w:r>
      <w:r>
        <w:rPr>
          <w:rtl/>
          <w:cs/>
          <w:lang w:val="ar_AE" w:bidi="ar_AE"/>
        </w:rPr>
        <w:t>مرقس 14: 65</w:t>
      </w:r>
      <w:r>
        <w:rPr>
          <w:rtl/>
          <w:cs/>
          <w:lang w:val="ar_AE" w:bidi="ar_AE"/>
        </w:rPr>
        <w:t xml:space="preserve"> إلى أنه في هذه المرحلة تعرض الرب يسوع لمعاملة سيئة من حراسه وربما بعض أعضاء المجلس. ثم اُقتيد إلى منزل بيلاطس في أورشليم، مقر الحامية. ويبدو أن بيلاطس أجرى فحصًا أوليًا للرب يسوع، وعندما اكتشف أن مسقط رأسه كان في الجليل، أرسله إلى هيرودس باعتباره من رعية ولايته. لقد رفض الرب يسوع الإجابة عن أي من أسئلة هيرودس، لذلك أعاد رئيس الربع اليهودي الرب يسوع إلى الوالي – بعد أن سخر من الرب يسوع (</w:t>
      </w:r>
      <w:r>
        <w:rPr>
          <w:rtl/>
          <w:cs/>
          <w:lang w:val="ar_AE" w:bidi="ar_AE"/>
        </w:rPr>
        <w:t>لوقا 23: 1–12</w:t>
      </w:r>
      <w:r>
        <w:rPr>
          <w:rtl/>
          <w:cs/>
          <w:lang w:val="ar_AE" w:bidi="ar_AE"/>
        </w:rPr>
        <w:t xml:space="preserve">). ويبدو أن بيلاطس أراد بعد ذلك أن يحشد تعاطف الحشود مع الرب يسوع، فأمر بجلده، وبعد ذلك ألبسوه ثوبًا أرجوانيًا (ربما هو الذي أعطاه له هيرودس؛ </w:t>
      </w:r>
      <w:r>
        <w:rPr>
          <w:rtl/>
          <w:cs/>
          <w:lang w:val="ar_AE" w:bidi="ar_AE"/>
        </w:rPr>
        <w:t>لوقا 23: 11</w:t>
      </w:r>
      <w:r>
        <w:rPr>
          <w:rtl/>
          <w:cs/>
          <w:lang w:val="ar_AE" w:bidi="ar_AE"/>
        </w:rPr>
        <w:t xml:space="preserve">) وإكليلًا من الشوك. ربما كان الجلد هو المقدمة المعتادة للصلب، أو ربما كان محاولة للإيحاء بأنه عاقب الرب يسوع بما فيه الكفاية (الآية </w:t>
      </w:r>
      <w:r>
        <w:rPr>
          <w:rtl/>
          <w:cs/>
          <w:lang w:val="ar_AE" w:bidi="ar_AE"/>
        </w:rPr>
        <w:t>16</w:t>
      </w:r>
      <w:r>
        <w:rPr>
          <w:rtl/>
          <w:cs/>
          <w:lang w:val="ar_AE" w:bidi="ar_AE"/>
        </w:rPr>
        <w:t>). وكان يتم ذلك عن طريق السوط (</w:t>
      </w:r>
      <w:r>
        <w:rPr>
          <w:rtl/>
          <w:cs/>
          <w:lang w:val="ar_AE" w:bidi="ar_AE"/>
        </w:rPr>
        <w:t>مرقس 15: 15</w:t>
      </w:r>
      <w:r>
        <w:rPr>
          <w:rtl/>
          <w:cs/>
          <w:lang w:val="ar_AE" w:bidi="ar_AE"/>
        </w:rPr>
        <w:t>) – سوط من الجلد كانت سيوره منتهية بقطع مسننة من العظام والرصاص – بينما كانت يدي الضحية مربوطة إلى عمود. حتى بعد هذا، ضرب الجنوب الرب يسوع بالمزيد من الضربات (</w:t>
      </w:r>
      <w:r>
        <w:rPr>
          <w:rtl/>
          <w:cs/>
          <w:lang w:val="ar_AE" w:bidi="ar_AE"/>
        </w:rPr>
        <w:t>متى 27: 27–31</w:t>
      </w:r>
      <w:r>
        <w:rPr>
          <w:rtl/>
          <w:cs/>
          <w:lang w:val="ar_AE" w:bidi="ar_AE"/>
        </w:rPr>
        <w:t xml:space="preserve">؛ </w:t>
      </w:r>
      <w:r>
        <w:rPr>
          <w:rtl/>
          <w:cs/>
          <w:lang w:val="ar_AE" w:bidi="ar_AE"/>
        </w:rPr>
        <w:t>مرقس 15: 16–20</w:t>
      </w:r>
      <w:r>
        <w:rPr>
          <w:rtl/>
          <w:cs/>
          <w:lang w:val="ar_AE" w:bidi="ar_AE"/>
        </w:rPr>
        <w:t xml:space="preserve">؛ </w:t>
      </w:r>
      <w:r>
        <w:rPr>
          <w:rtl/>
          <w:cs/>
          <w:lang w:val="ar_AE" w:bidi="ar_AE"/>
        </w:rPr>
        <w:t>يوحنا 19: 3</w:t>
      </w:r>
      <w:r>
        <w:rPr>
          <w:rtl/>
          <w:cs/>
          <w:lang w:val="ar_AE" w:bidi="ar_AE"/>
        </w:rPr>
        <w:t>) ثم أوقفوه جانباً بينما حاول بيلاطس باسم المحاولة التفاوض مع الغوغاء، الذين كان يحركهم حينها خصومه للمطالبة بموت الرب يسوع (</w:t>
      </w:r>
      <w:r>
        <w:rPr>
          <w:rtl/>
          <w:cs/>
          <w:lang w:val="ar_AE" w:bidi="ar_AE"/>
        </w:rPr>
        <w:t>يوحنا 19: 1–16</w:t>
      </w:r>
      <w:r>
        <w:rPr>
          <w:rtl/>
          <w:cs/>
          <w:lang w:val="ar_AE" w:bidi="ar_AE"/>
        </w:rPr>
        <w:t xml:space="preserve">؛ قارن </w:t>
      </w:r>
      <w:r>
        <w:rPr>
          <w:rtl/>
          <w:cs/>
          <w:lang w:val="ar_AE" w:bidi="ar_AE"/>
        </w:rPr>
        <w:t>متى 27: 11–26</w:t>
      </w:r>
      <w:r>
        <w:rPr>
          <w:rtl/>
          <w:cs/>
          <w:lang w:val="ar_AE" w:bidi="ar_AE"/>
        </w:rPr>
        <w:t xml:space="preserve">؛ </w:t>
      </w:r>
      <w:r>
        <w:rPr>
          <w:rtl/>
          <w:cs/>
          <w:lang w:val="ar_AE" w:bidi="ar_AE"/>
        </w:rPr>
        <w:t>مرقس 15: 1–15</w:t>
      </w:r>
      <w:r>
        <w:rPr>
          <w:rtl/>
          <w:cs/>
          <w:lang w:val="ar_AE" w:bidi="ar_AE"/>
        </w:rPr>
        <w:t xml:space="preserve">؛ </w:t>
      </w:r>
      <w:r>
        <w:rPr>
          <w:rtl/>
          <w:cs/>
          <w:lang w:val="ar_AE" w:bidi="ar_AE"/>
        </w:rPr>
        <w:t>لوقا 23: 18–25</w:t>
      </w:r>
      <w:r>
        <w:rPr>
          <w:rtl/>
          <w:cs/>
          <w:lang w:val="ar_AE" w:bidi="ar_AE"/>
        </w:rPr>
        <w:t xml:space="preserve">). ولكن كل هذا كان بلا جدوى، فسلمه بيلاطس إلى فرقة الإعدام. وليس من المستغرب أنه بعد كل هذا الضرب، عدم استطاعة الرب يسوع حمل الصليب (إما قطعة الخشب العرضية أو الصليب بأكمله) إلى الجلجثة، ولذلك أُجبر سمعان القيرواني على حمله له (انظر </w:t>
      </w:r>
      <w:r>
        <w:rPr>
          <w:rtl/>
          <w:cs/>
          <w:lang w:val="ar_AE" w:bidi="ar_AE"/>
        </w:rPr>
        <w:t>مرقس 15: 21</w:t>
      </w:r>
      <w:r>
        <w:rPr>
          <w:rtl/>
          <w:cs/>
          <w:lang w:val="ar_AE" w:bidi="ar_AE"/>
        </w:rPr>
        <w:t xml:space="preserve"> وقرائنها). وبمجرد أن وصلوا إلى هذه الوجهة المروعة، لم يضيع الجنود الكثير من الوقت في رفعه على الصليب. تقليديا، كان يتم ذلك عن طريق دق مسمار في كل يد ومسمار أطول في كلا القدمين معًا. ثم يُنتَصب الصليب ويُثبَّت في تجويف في الأرض (أو تُرفَع قطعة الصليب العرضية على القطعة التي كانت منتصبة بالفعل)، وترك الرب يسوع معلقًا هناك حتى مات بسبب فقدان الدم بعد الجَلد (والذي أثبت في حد ذاته أنه تعذيب قاتل في بعض الأحيان) أو بسبب تمزق القلب الناجم عن الضغط على عضلات الحجاب الحاجز.</w:t>
      </w:r>
    </w:p>
    <w:p>
      <w:pPr>
        <w:bidi/>
      </w:pPr>
      <w:r>
        <w:rPr>
          <w:rtl/>
          <w:cs/>
          <w:lang w:val="ar_AE" w:bidi="ar_AE"/>
        </w:rPr>
      </w:r>
      <w:r>
        <w:rPr>
          <w:rtl/>
          <w:cs/>
          <w:lang w:val="ar_AE" w:bidi="ar_AE"/>
        </w:rPr>
        <w:t>وبعيداً عن الجانب الجسدي للآلام، لا يجب أن ننسى أن الرب يسوع عانى أيضاً الألم النفسي بسبب خيانة أصدقائه له وتخلي أتباعه عنه. بخلاف معاناة أخرى بسبب إدراكه أن كل ما مر به لم يكن مستحقًا على الإطلاق، وأنه بريء تمامًا من كل التهم المنسوبة إليه. كان اليهود يفتخرون بأصالة دينهم، وكان الرومان يفتخرون بمعايير قانونهم، ومع ذلك كان من المفارقات أن سوء فهم الدين اليهودي وإساءة استخدام القانون الروماني هو الذي مكن أعداءه من مطاردته إلى الصليب.</w:t>
      </w:r>
    </w:p>
    <w:p>
      <w:pPr>
        <w:bidi/>
      </w:pPr>
      <w:r>
        <w:rPr>
          <w:rtl/>
          <w:cs/>
          <w:lang w:val="ar_AE" w:bidi="ar_AE"/>
        </w:rPr>
      </w:r>
      <w:r>
        <w:rPr>
          <w:rtl/>
          <w:cs/>
          <w:lang w:val="ar_AE" w:bidi="ar_AE"/>
        </w:rPr>
        <w:t>كان الألم الروحي هو الأهم من كل ذلك، وهو معرفة أنه سوف يصير "... ٱلَّذِي لَمْ يَعْرِفْ خَطِيَّةً، خَطِيَّةً لِأَجْلِنَا" (</w:t>
      </w:r>
      <w:r>
        <w:rPr>
          <w:rtl/>
          <w:cs/>
          <w:lang w:val="ar_AE" w:bidi="ar_AE"/>
        </w:rPr>
        <w:t>2 كورنثوس 5: 21</w:t>
      </w:r>
      <w:r>
        <w:rPr>
          <w:rtl/>
          <w:cs/>
          <w:lang w:val="ar_AE" w:bidi="ar_AE"/>
        </w:rPr>
        <w:t>) وعليه ينفصل عن الله. ولهذا السبب، في الوقت الذي عرف فيه العديد من الشهداء حضور الله وحقيقته بدرجة ملحوظة، أطلق الرب يسوع صرخة الترك والهجر: "إلهي، إلهي، لماذا تركتني؟" (</w:t>
      </w:r>
      <w:r>
        <w:rPr>
          <w:rtl/>
          <w:cs/>
          <w:lang w:val="ar_AE" w:bidi="ar_AE"/>
        </w:rPr>
        <w:t>مرقس 15: 34</w:t>
      </w:r>
      <w:r>
        <w:rPr>
          <w:rtl/>
          <w:cs/>
          <w:lang w:val="ar_AE" w:bidi="ar_AE"/>
        </w:rPr>
        <w:t xml:space="preserve"> وقرائنها).</w:t>
      </w:r>
    </w:p>
    <w:p>
      <w:pPr>
        <w:pStyle w:val="Heading3"/>
        <w:bidi/>
      </w:pPr>
      <w:r>
        <w:rPr>
          <w:rtl/>
          <w:cs/>
          <w:lang w:val="ar_AE" w:bidi="ar_AE"/>
        </w:rPr>
        <w:t>فرادة الآلام</w:t>
      </w:r>
    </w:p>
    <w:p>
      <w:pPr>
        <w:bidi/>
      </w:pPr>
      <w:r>
        <w:rPr>
          <w:rtl/>
          <w:cs/>
          <w:lang w:val="ar_AE" w:bidi="ar_AE"/>
        </w:rPr>
      </w:r>
      <w:r>
        <w:rPr>
          <w:rtl/>
          <w:cs/>
          <w:lang w:val="ar_AE" w:bidi="ar_AE"/>
        </w:rPr>
        <w:t>من الواضح من صفحات العهد الجديد أن "البشارة" التي قلب بها المسيحيون الأوائل العالم القديم رأسًا على عقب كانت أن "أَنَّ ٱلْمَسِيحَ مَاتَ مِنْ أَجْلِ خَطَايَانَا حَسَبَ ٱلْكُتُبِ، وَأَنَّهُ دُفِنَ، وَأَنَّهُ قَامَ فِي ٱلْيَوْمِ ٱلثَّالِثِ حَسَبَ ٱلْكُتُبِ" (</w:t>
      </w:r>
      <w:r>
        <w:rPr>
          <w:rtl/>
          <w:cs/>
          <w:lang w:val="ar_AE" w:bidi="ar_AE"/>
        </w:rPr>
        <w:t>1 كورنثوس 15: 3</w:t>
      </w:r>
      <w:r>
        <w:rPr>
          <w:rtl/>
          <w:cs/>
          <w:lang w:val="ar_AE" w:bidi="ar_AE"/>
        </w:rPr>
        <w:t>-4). كانت هذه هي الرسالة الأساسية لبطرس (</w:t>
      </w:r>
      <w:r>
        <w:rPr>
          <w:rtl/>
          <w:cs/>
          <w:lang w:val="ar_AE" w:bidi="ar_AE"/>
        </w:rPr>
        <w:t>أعمال الرسل 2: 22–36</w:t>
      </w:r>
      <w:r>
        <w:rPr>
          <w:rtl/>
          <w:cs/>
          <w:lang w:val="ar_AE" w:bidi="ar_AE"/>
        </w:rPr>
        <w:t xml:space="preserve">؛ </w:t>
      </w:r>
      <w:r>
        <w:rPr>
          <w:rtl/>
          <w:cs/>
          <w:lang w:val="ar_AE" w:bidi="ar_AE"/>
        </w:rPr>
        <w:t>3: 12–21</w:t>
      </w:r>
      <w:r>
        <w:rPr>
          <w:rtl/>
          <w:cs/>
          <w:lang w:val="ar_AE" w:bidi="ar_AE"/>
        </w:rPr>
        <w:t xml:space="preserve">؛ </w:t>
      </w:r>
      <w:r>
        <w:rPr>
          <w:rtl/>
          <w:cs/>
          <w:lang w:val="ar_AE" w:bidi="ar_AE"/>
        </w:rPr>
        <w:t>10: 36–43</w:t>
      </w:r>
      <w:r>
        <w:rPr>
          <w:rtl/>
          <w:cs/>
          <w:lang w:val="ar_AE" w:bidi="ar_AE"/>
        </w:rPr>
        <w:t xml:space="preserve">؛ </w:t>
      </w:r>
      <w:r>
        <w:rPr>
          <w:rtl/>
          <w:cs/>
          <w:lang w:val="ar_AE" w:bidi="ar_AE"/>
        </w:rPr>
        <w:t>1 بطرس 2: 24</w:t>
      </w:r>
      <w:r>
        <w:rPr>
          <w:rtl/>
          <w:cs/>
          <w:lang w:val="ar_AE" w:bidi="ar_AE"/>
        </w:rPr>
        <w:t xml:space="preserve">؛ </w:t>
      </w:r>
      <w:r>
        <w:rPr>
          <w:rtl/>
          <w:cs/>
          <w:lang w:val="ar_AE" w:bidi="ar_AE"/>
        </w:rPr>
        <w:t>3: 18</w:t>
      </w:r>
      <w:r>
        <w:rPr>
          <w:rtl/>
          <w:cs/>
          <w:lang w:val="ar_AE" w:bidi="ar_AE"/>
        </w:rPr>
        <w:t>) وبولس (</w:t>
      </w:r>
      <w:r>
        <w:rPr>
          <w:rtl/>
          <w:cs/>
          <w:lang w:val="ar_AE" w:bidi="ar_AE"/>
        </w:rPr>
        <w:t>أعمال الرسل 13: 26–39</w:t>
      </w:r>
      <w:r>
        <w:rPr>
          <w:rtl/>
          <w:cs/>
          <w:lang w:val="ar_AE" w:bidi="ar_AE"/>
        </w:rPr>
        <w:t>) وهي أيضًا محور تفكير يوحنا (</w:t>
      </w:r>
      <w:r>
        <w:rPr>
          <w:rtl/>
          <w:cs/>
          <w:lang w:val="ar_AE" w:bidi="ar_AE"/>
        </w:rPr>
        <w:t>1 يوحنا 1: 7</w:t>
      </w:r>
      <w:r>
        <w:rPr>
          <w:rtl/>
          <w:cs/>
          <w:lang w:val="ar_AE" w:bidi="ar_AE"/>
        </w:rPr>
        <w:t xml:space="preserve">؛ </w:t>
      </w:r>
      <w:r>
        <w:rPr>
          <w:rtl/>
          <w:cs/>
          <w:lang w:val="ar_AE" w:bidi="ar_AE"/>
        </w:rPr>
        <w:t>2: 2</w:t>
      </w:r>
      <w:r>
        <w:rPr>
          <w:rtl/>
          <w:cs/>
          <w:lang w:val="ar_AE" w:bidi="ar_AE"/>
        </w:rPr>
        <w:t xml:space="preserve">؛ </w:t>
      </w:r>
      <w:r>
        <w:rPr>
          <w:rtl/>
          <w:cs/>
          <w:lang w:val="ar_AE" w:bidi="ar_AE"/>
        </w:rPr>
        <w:t>4: 10</w:t>
      </w:r>
      <w:r>
        <w:rPr>
          <w:rtl/>
          <w:cs/>
          <w:lang w:val="ar_AE" w:bidi="ar_AE"/>
        </w:rPr>
        <w:t xml:space="preserve"> و</w:t>
      </w:r>
      <w:r>
        <w:rPr>
          <w:rtl/>
          <w:cs/>
          <w:lang w:val="ar_AE" w:bidi="ar_AE"/>
        </w:rPr>
        <w:t>رؤيا 1: 5</w:t>
      </w:r>
      <w:r>
        <w:rPr>
          <w:rtl/>
          <w:cs/>
          <w:lang w:val="ar_AE" w:bidi="ar_AE"/>
        </w:rPr>
        <w:t xml:space="preserve">؛ </w:t>
      </w:r>
      <w:r>
        <w:rPr>
          <w:rtl/>
          <w:cs/>
          <w:lang w:val="ar_AE" w:bidi="ar_AE"/>
        </w:rPr>
        <w:t>5: 9</w:t>
      </w:r>
      <w:r>
        <w:rPr>
          <w:rtl/>
          <w:cs/>
          <w:lang w:val="ar_AE" w:bidi="ar_AE"/>
        </w:rPr>
        <w:t>) وكاتب الرسالة إلى العبرانيين (</w:t>
      </w:r>
      <w:r>
        <w:rPr>
          <w:rtl/>
          <w:cs/>
          <w:lang w:val="ar_AE" w:bidi="ar_AE"/>
        </w:rPr>
        <w:t>عبرانيين 2: 9، 17</w:t>
      </w:r>
      <w:r>
        <w:rPr>
          <w:rtl/>
          <w:cs/>
          <w:lang w:val="ar_AE" w:bidi="ar_AE"/>
        </w:rPr>
        <w:t xml:space="preserve">؛ </w:t>
      </w:r>
      <w:r>
        <w:rPr>
          <w:rtl/>
          <w:cs/>
          <w:lang w:val="ar_AE" w:bidi="ar_AE"/>
        </w:rPr>
        <w:t>9: 28</w:t>
      </w:r>
      <w:r>
        <w:rPr>
          <w:rtl/>
          <w:cs/>
          <w:lang w:val="ar_AE" w:bidi="ar_AE"/>
        </w:rPr>
        <w:t xml:space="preserve">؛ </w:t>
      </w:r>
      <w:r>
        <w:rPr>
          <w:rtl/>
          <w:cs/>
          <w:lang w:val="ar_AE" w:bidi="ar_AE"/>
        </w:rPr>
        <w:t>10: 12</w:t>
      </w:r>
      <w:r>
        <w:rPr>
          <w:rtl/>
          <w:cs/>
          <w:lang w:val="ar_AE" w:bidi="ar_AE"/>
        </w:rPr>
        <w:t>). إن حقيقة أن يسوع كان بلا خطية أهلته لتحمل خطايا العالم أجمع وبعليه تحقيق ما لم يتمكن أي إنسان من تحقيقه على الإطلاق، ولن يتمكن من تحقيقه على الإطلاق: تحمل عواقب الخطية البشرية ودينونتها.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الألف والياء (ألفا وأوميغا)</w:t>
      </w:r>
      <w:r>
        <w:rPr>
          <w:rtl/>
          <w:cs/>
          <w:lang w:val="ar_AE" w:bidi="ar_AE"/>
        </w:rPr>
      </w:r>
    </w:p>
    <w:p>
      <w:pPr>
        <w:bidi/>
      </w:pPr>
      <w:r>
        <w:rPr>
          <w:rtl/>
          <w:cs/>
          <w:lang w:val="ar_AE" w:bidi="ar_AE"/>
        </w:rPr>
      </w:r>
      <w:r>
        <w:rPr>
          <w:rtl/>
          <w:cs/>
          <w:lang w:val="ar_AE" w:bidi="ar_AE"/>
        </w:rPr>
        <w:t>عبارة تُستخدم عنوانًا في العهد الجديد لكل من ٱللهِ ويَسوع ٱلْمَسِيحِ (</w:t>
      </w:r>
      <w:r>
        <w:rPr>
          <w:rtl/>
          <w:cs/>
          <w:lang w:val="ar_AE" w:bidi="ar_AE"/>
        </w:rPr>
        <w:t>رؤيا 1:8؛</w:t>
      </w:r>
      <w:r>
        <w:rPr>
          <w:rtl/>
          <w:cs/>
          <w:lang w:val="ar_AE" w:bidi="ar_AE"/>
        </w:rPr>
        <w:t xml:space="preserve"> </w:t>
      </w:r>
      <w:r>
        <w:rPr>
          <w:rtl/>
          <w:cs/>
          <w:lang w:val="ar_AE" w:bidi="ar_AE"/>
        </w:rPr>
        <w:t>21:6؛</w:t>
      </w:r>
      <w:r>
        <w:rPr>
          <w:rtl/>
          <w:cs/>
          <w:lang w:val="ar_AE" w:bidi="ar_AE"/>
        </w:rPr>
        <w:t xml:space="preserve"> </w:t>
      </w:r>
      <w:r>
        <w:rPr>
          <w:rtl/>
          <w:cs/>
          <w:lang w:val="ar_AE" w:bidi="ar_AE"/>
        </w:rPr>
        <w:t>22:13</w:t>
      </w:r>
      <w:r>
        <w:rPr>
          <w:rtl/>
          <w:cs/>
          <w:lang w:val="ar_AE" w:bidi="ar_AE"/>
        </w:rPr>
        <w:t>). ألفا (A) الحرف الأول من الأبجدية اليونانية، وأوميغا (Ω) الحرف الأخير. الحرفان المكافئان باللغة العربية هما "الألف والياء". ثمة ألقاب مشابهة هي "البداية والنهاية" و"الأول والآخر" (</w:t>
      </w:r>
      <w:r>
        <w:rPr>
          <w:rtl/>
          <w:cs/>
          <w:lang w:val="ar_AE" w:bidi="ar_AE"/>
        </w:rPr>
        <w:t xml:space="preserve">رؤيا </w:t>
      </w:r>
      <w:r>
        <w:rPr>
          <w:rtl/>
          <w:cs/>
          <w:lang w:val="ar_AE" w:bidi="ar_AE"/>
        </w:rPr>
        <w:t>1:17؛</w:t>
      </w:r>
      <w:r>
        <w:rPr>
          <w:rtl/>
          <w:cs/>
          <w:lang w:val="ar_AE" w:bidi="ar_AE"/>
        </w:rPr>
        <w:t xml:space="preserve"> </w:t>
      </w:r>
      <w:r>
        <w:rPr>
          <w:rtl/>
          <w:cs/>
          <w:lang w:val="ar_AE" w:bidi="ar_AE"/>
        </w:rPr>
        <w:t>2:8؛</w:t>
      </w:r>
      <w:r>
        <w:rPr>
          <w:rtl/>
          <w:cs/>
          <w:lang w:val="ar_AE" w:bidi="ar_AE"/>
        </w:rPr>
        <w:t xml:space="preserve"> </w:t>
      </w:r>
      <w:r>
        <w:rPr>
          <w:rtl/>
          <w:cs/>
          <w:lang w:val="ar_AE" w:bidi="ar_AE"/>
        </w:rPr>
        <w:t>21:6؛</w:t>
      </w:r>
      <w:r>
        <w:rPr>
          <w:rtl/>
          <w:cs/>
          <w:lang w:val="ar_AE" w:bidi="ar_AE"/>
        </w:rPr>
        <w:t xml:space="preserve"> </w:t>
      </w:r>
      <w:r>
        <w:rPr>
          <w:rtl/>
          <w:cs/>
          <w:lang w:val="ar_AE" w:bidi="ar_AE"/>
        </w:rPr>
        <w:t>22:13</w:t>
      </w:r>
      <w:r>
        <w:rPr>
          <w:rtl/>
          <w:cs/>
          <w:lang w:val="ar_AE" w:bidi="ar_AE"/>
        </w:rPr>
        <w:t>).</w:t>
      </w:r>
    </w:p>
    <w:p>
      <w:pPr>
        <w:bidi/>
      </w:pPr>
      <w:r>
        <w:rPr>
          <w:rtl/>
          <w:cs/>
          <w:lang w:val="ar_AE" w:bidi="ar_AE"/>
        </w:rPr>
      </w:r>
      <w:r>
        <w:rPr>
          <w:rtl/>
          <w:cs/>
          <w:lang w:val="ar_AE" w:bidi="ar_AE"/>
        </w:rPr>
        <w:t xml:space="preserve">يمكن العثور على تصريحات مشابهة في العهد القديم في </w:t>
      </w:r>
      <w:r>
        <w:rPr>
          <w:rtl/>
          <w:cs/>
          <w:lang w:val="ar_AE" w:bidi="ar_AE"/>
        </w:rPr>
        <w:t>إِشَعْيَاء 41:4</w:t>
      </w:r>
      <w:r>
        <w:rPr>
          <w:rtl/>
          <w:cs/>
          <w:lang w:val="ar_AE" w:bidi="ar_AE"/>
        </w:rPr>
        <w:t xml:space="preserve">؛ </w:t>
      </w:r>
      <w:r>
        <w:rPr>
          <w:rtl/>
          <w:cs/>
          <w:lang w:val="ar_AE" w:bidi="ar_AE"/>
        </w:rPr>
        <w:t>44:6</w:t>
      </w:r>
      <w:r>
        <w:rPr>
          <w:rtl/>
          <w:cs/>
          <w:lang w:val="ar_AE" w:bidi="ar_AE"/>
        </w:rPr>
        <w:t>؛ و</w:t>
      </w:r>
      <w:r>
        <w:rPr>
          <w:rtl/>
          <w:cs/>
          <w:lang w:val="ar_AE" w:bidi="ar_AE"/>
        </w:rPr>
        <w:t>48:12</w:t>
      </w:r>
      <w:r>
        <w:rPr>
          <w:rtl/>
          <w:cs/>
          <w:lang w:val="ar_AE" w:bidi="ar_AE"/>
        </w:rPr>
        <w:t xml:space="preserve">. وتؤكد هذه التصريحات على السيادة الفريدة الأمينة (القوة والسلطان الأعلى) الذي للهِ الآب والرب يَسوع. تُذكِّر المسيحيين بأنَّ كلًّا مِن خلْق الكون ونهاية كل التاريخ البشري تحت سيطرة ٱللهِ الحي. </w:t>
      </w:r>
      <w:r>
        <w:rPr>
          <w:i/>
          <w:rtl/>
          <w:cs/>
          <w:lang w:val="ar_AE" w:bidi="ar_AE"/>
        </w:rPr>
        <w:t>انظر</w:t>
      </w:r>
      <w:r>
        <w:rPr>
          <w:rtl/>
          <w:cs/>
          <w:lang w:val="ar_AE" w:bidi="ar_AE"/>
        </w:rPr>
        <w:t xml:space="preserve"> </w:t>
      </w:r>
      <w:r>
        <w:rPr>
          <w:rtl/>
          <w:cs/>
          <w:lang w:val="ar_AE" w:bidi="ar_AE"/>
        </w:rPr>
        <w:t>ٱلله، 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الإمبراطور</w:t>
      </w:r>
      <w:r>
        <w:rPr>
          <w:rtl/>
          <w:cs/>
          <w:lang w:val="ar_AE" w:bidi="ar_AE"/>
        </w:rPr>
      </w:r>
    </w:p>
    <w:p>
      <w:pPr>
        <w:bidi/>
      </w:pPr>
      <w:r>
        <w:rPr>
          <w:rtl/>
          <w:cs/>
          <w:lang w:val="ar_AE" w:bidi="ar_AE"/>
        </w:rPr>
      </w:r>
      <w:r>
        <w:rPr>
          <w:rtl/>
          <w:cs/>
          <w:lang w:val="ar_AE" w:bidi="ar_AE"/>
        </w:rPr>
        <w:t xml:space="preserve">التسمية الرسمية للحاكم الروماني التي بدأت في عام 27 قبل الميلاد مع حكم أوغسْطسَ قَيْصَرَ. وهو لقب شرفي للقيادة العليا يمنحه مجلس الشيوخ الروماني لأحد جنرالاته المنتصرين. </w:t>
      </w:r>
      <w:r>
        <w:rPr>
          <w:i/>
          <w:rtl/>
          <w:cs/>
          <w:lang w:val="ar_AE" w:bidi="ar_AE"/>
        </w:rPr>
        <w:t>انظر</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الإمبراطور تيطس</w:t>
      </w:r>
      <w:r>
        <w:rPr>
          <w:rtl/>
          <w:cs/>
          <w:lang w:val="ar_AE" w:bidi="ar_AE"/>
        </w:rPr>
      </w:r>
    </w:p>
    <w:p>
      <w:pPr>
        <w:bidi/>
      </w:pPr>
      <w:r>
        <w:rPr>
          <w:rtl/>
          <w:cs/>
          <w:lang w:val="ar_AE" w:bidi="ar_AE"/>
        </w:rPr>
      </w:r>
      <w:r>
        <w:rPr>
          <w:rtl/>
          <w:cs/>
          <w:lang w:val="ar_AE" w:bidi="ar_AE"/>
        </w:rPr>
        <w:t>كان تيطس إمبراطورًا رومانيًا عاش بين عامي 39 و81 ميلاديًا. تولّى حكم الإمبراطورية الرومانية من سنة 79 إلى سنة 81م. وهو ابن الإمبراطور فسباسيان، وقد اشتهر بمهارته العسكرية وحسن قيادته ولينه مع الشعب.</w:t>
      </w:r>
    </w:p>
    <w:p>
      <w:pPr>
        <w:pStyle w:val="Heading3"/>
        <w:bidi/>
      </w:pPr>
      <w:r>
        <w:rPr>
          <w:rtl/>
          <w:cs/>
          <w:lang w:val="ar_AE" w:bidi="ar_AE"/>
        </w:rPr>
        <w:t>المسيرة العسكرية والحرب في فلسطين</w:t>
      </w:r>
    </w:p>
    <w:p>
      <w:pPr>
        <w:bidi/>
      </w:pPr>
      <w:r>
        <w:rPr>
          <w:rtl/>
          <w:cs/>
          <w:lang w:val="ar_AE" w:bidi="ar_AE"/>
        </w:rPr>
      </w:r>
      <w:r>
        <w:rPr>
          <w:rtl/>
          <w:cs/>
          <w:lang w:val="ar_AE" w:bidi="ar_AE"/>
        </w:rPr>
        <w:t>كان الاسم الكامل لتيطس هو تيطس فلافيوس فسباسيانوس. وقد كان قائداً عسكرياً ناجحاً في ألمانيا وبريطانيا. وعندما تمرّد اليهود، انضمّ إلى والده فسباسيان في فلسطين.</w:t>
      </w:r>
    </w:p>
    <w:p>
      <w:pPr>
        <w:bidi/>
      </w:pPr>
      <w:r>
        <w:rPr>
          <w:rtl/>
          <w:cs/>
          <w:lang w:val="ar_AE" w:bidi="ar_AE"/>
        </w:rPr>
      </w:r>
      <w:r>
        <w:rPr>
          <w:rtl/>
          <w:cs/>
          <w:lang w:val="ar_AE" w:bidi="ar_AE"/>
        </w:rPr>
        <w:t>وبعد أن غادر فسباسيان إلى روما، تولّى تيطس قيادة الجيوش الرومانية في المنطقة. وفي السادس والعشرين من أيلول سنة 70م، دمّر الرومان الهيكل في أورشليم، كما استولوا على حصن المدينة وقتلوا كثيراً من اليهود. عاد تيطس إلى روما ومعه أسرى وغنائم من الهيكل، واحتفل مع والده بانتصارهما.</w:t>
      </w:r>
    </w:p>
    <w:p>
      <w:pPr>
        <w:bidi/>
      </w:pPr>
      <w:r>
        <w:rPr>
          <w:rtl/>
          <w:cs/>
          <w:lang w:val="ar_AE" w:bidi="ar_AE"/>
        </w:rPr>
      </w:r>
      <w:r>
        <w:rPr>
          <w:rtl/>
          <w:cs/>
          <w:lang w:val="ar_AE" w:bidi="ar_AE"/>
        </w:rPr>
        <w:t>ولإحياء ذكرى هذا الحدث، أقام الرومان قوس تيطس في روما، ولا يزال قائماً إلى اليوم شاهداً على ذلك النصر.</w:t>
      </w:r>
    </w:p>
    <w:p>
      <w:pPr>
        <w:pStyle w:val="Heading3"/>
        <w:bidi/>
      </w:pPr>
      <w:r>
        <w:rPr>
          <w:rtl/>
          <w:cs/>
          <w:lang w:val="ar_AE" w:bidi="ar_AE"/>
        </w:rPr>
        <w:t>الحياة في روما</w:t>
      </w:r>
    </w:p>
    <w:p>
      <w:pPr>
        <w:bidi/>
      </w:pPr>
      <w:r>
        <w:rPr>
          <w:rtl/>
          <w:cs/>
          <w:lang w:val="ar_AE" w:bidi="ar_AE"/>
        </w:rPr>
      </w:r>
      <w:r>
        <w:rPr>
          <w:rtl/>
          <w:cs/>
          <w:lang w:val="ar_AE" w:bidi="ar_AE"/>
        </w:rPr>
        <w:t>قبل أن يصبح إمبراطوراً، عمل تيطس عن قرب مع والده، فكان يشارك في صياغة الأوامر الرسمية ويتحدث في مجلس الشيوخ الروماني. وقد برع في السياسة، كما كان ماهراً في الموسيقى.</w:t>
      </w:r>
    </w:p>
    <w:p>
      <w:pPr>
        <w:bidi/>
      </w:pPr>
      <w:r>
        <w:rPr>
          <w:rtl/>
          <w:cs/>
          <w:lang w:val="ar_AE" w:bidi="ar_AE"/>
        </w:rPr>
      </w:r>
      <w:r>
        <w:rPr>
          <w:rtl/>
          <w:cs/>
          <w:lang w:val="ar_AE" w:bidi="ar_AE"/>
        </w:rPr>
        <w:t>وقع تيطس في حب الملكة برنيكي، أخت الملك أغريباس الثاني (</w:t>
      </w:r>
      <w:r>
        <w:rPr>
          <w:rtl/>
          <w:cs/>
          <w:lang w:val="ar_AE" w:bidi="ar_AE"/>
        </w:rPr>
        <w:t>أعمال الرسل 25–26</w:t>
      </w:r>
      <w:r>
        <w:rPr>
          <w:rtl/>
          <w:cs/>
          <w:lang w:val="ar_AE" w:bidi="ar_AE"/>
        </w:rPr>
        <w:t>). وكان ينوي الزواج منها، لكنه عدل عن ذلك بعدما سمع شائعات عن وجود علاقة غير لائقة بينها وبين أخيها.</w:t>
      </w:r>
    </w:p>
    <w:p>
      <w:pPr>
        <w:pStyle w:val="Heading3"/>
        <w:bidi/>
      </w:pPr>
      <w:r>
        <w:rPr>
          <w:rtl/>
          <w:cs/>
          <w:lang w:val="ar_AE" w:bidi="ar_AE"/>
        </w:rPr>
        <w:t>فترته القصيرة في الحكم</w:t>
      </w:r>
    </w:p>
    <w:p>
      <w:pPr>
        <w:bidi/>
      </w:pPr>
      <w:r>
        <w:rPr>
          <w:rtl/>
          <w:cs/>
          <w:lang w:val="ar_AE" w:bidi="ar_AE"/>
        </w:rPr>
      </w:r>
      <w:r>
        <w:rPr>
          <w:rtl/>
          <w:cs/>
          <w:lang w:val="ar_AE" w:bidi="ar_AE"/>
        </w:rPr>
        <w:t>تولى تيطس العرش بعد وفاة والده فسباسيان سنة 79م. وخلال فترة حكمه القصيرة ضربت الإمبراطورية ثلاثة كوارث كبرى:</w:t>
      </w:r>
    </w:p>
    <w:p>
      <w:pPr>
        <w:pStyle w:val="ListBullet"/>
        <w:bidi/>
        <w:spacing w:line="240" w:lineRule="auto"/>
        <w:ind w:left="720"/>
      </w:pPr>
      <w:r>
        <w:rPr>
          <w:rtl/>
          <w:cs/>
          <w:lang w:val="ar_AE" w:bidi="ar_AE"/>
        </w:rPr>
      </w:r>
      <w:r>
        <w:rPr>
          <w:rtl/>
          <w:cs/>
          <w:lang w:val="ar_AE" w:bidi="ar_AE"/>
        </w:rPr>
        <w:t>ثار جبل فيزوف فدفن مدن بومبي وستابيا وهيركولانيوم (أغسطس 79م).</w:t>
      </w:r>
    </w:p>
    <w:p>
      <w:pPr>
        <w:pStyle w:val="ListBullet"/>
        <w:bidi/>
        <w:spacing w:line="240" w:lineRule="auto"/>
        <w:ind w:left="720"/>
      </w:pPr>
      <w:r>
        <w:rPr>
          <w:rtl/>
          <w:cs/>
          <w:lang w:val="ar_AE" w:bidi="ar_AE"/>
        </w:rPr>
      </w:r>
      <w:r>
        <w:rPr>
          <w:rtl/>
          <w:cs/>
          <w:lang w:val="ar_AE" w:bidi="ar_AE"/>
        </w:rPr>
        <w:t>نشب حريق في روما استمر ثلاثة أيام (سنة 80م).</w:t>
      </w:r>
    </w:p>
    <w:p>
      <w:pPr>
        <w:pStyle w:val="ListBullet"/>
        <w:bidi/>
        <w:spacing w:line="240" w:lineRule="auto"/>
        <w:ind w:left="720"/>
      </w:pPr>
      <w:r>
        <w:rPr>
          <w:rtl/>
          <w:cs/>
          <w:lang w:val="ar_AE" w:bidi="ar_AE"/>
        </w:rPr>
      </w:r>
      <w:r>
        <w:rPr>
          <w:rtl/>
          <w:cs/>
          <w:lang w:val="ar_AE" w:bidi="ar_AE"/>
        </w:rPr>
        <w:t>اجتاح المدينة وباء قاتل.</w:t>
      </w:r>
    </w:p>
    <w:p>
      <w:pPr>
        <w:bidi/>
      </w:pPr>
      <w:r>
        <w:rPr>
          <w:rtl/>
          <w:cs/>
          <w:lang w:val="ar_AE" w:bidi="ar_AE"/>
        </w:rPr>
      </w:r>
      <w:r>
        <w:rPr>
          <w:rtl/>
          <w:cs/>
          <w:lang w:val="ar_AE" w:bidi="ar_AE"/>
        </w:rPr>
        <w:t>ذكر الكاتب الروماني سويتونيوس أن تيطس اعتنى بالشعب كما يعتني الأب بأطفاله. وعندما توفي فجأة في عام 81 ميلادي، حزن الناس في جميع أنحاء الإمبراطورية الرومانية. وأشاد به كل من القادة والمواطنين العاديين لطيبته وقيادته.</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الإمبراطور غلباس</w:t>
      </w:r>
      <w:r>
        <w:rPr>
          <w:rtl/>
          <w:cs/>
          <w:lang w:val="ar_AE" w:bidi="ar_AE"/>
        </w:rPr>
      </w:r>
    </w:p>
    <w:p>
      <w:pPr>
        <w:bidi/>
      </w:pPr>
      <w:r>
        <w:rPr>
          <w:rtl/>
          <w:cs/>
          <w:lang w:val="ar_AE" w:bidi="ar_AE"/>
        </w:rPr>
      </w:r>
      <w:r>
        <w:rPr>
          <w:rtl/>
          <w:cs/>
          <w:lang w:val="ar_AE" w:bidi="ar_AE"/>
        </w:rPr>
        <w:t>غلباس كان إمبراطوراً رومانياً عاش بين عام 3 قبل الميلاد و69 للميلاد. تولّى الحكم بعد وفاة نيرون، ولم تدم فترة حكمه إلا زمناً قصيراً، إذ حكم من سنة 68 إلى 69 للميلاد.</w:t>
      </w:r>
    </w:p>
    <w:p>
      <w:pPr>
        <w:pStyle w:val="Heading3"/>
        <w:bidi/>
      </w:pPr>
      <w:r>
        <w:rPr>
          <w:rtl/>
          <w:cs/>
          <w:lang w:val="ar_AE" w:bidi="ar_AE"/>
        </w:rPr>
        <w:t>صعوده إلى السلطة</w:t>
      </w:r>
    </w:p>
    <w:p>
      <w:pPr>
        <w:bidi/>
      </w:pPr>
      <w:r>
        <w:rPr>
          <w:rtl/>
          <w:cs/>
          <w:lang w:val="ar_AE" w:bidi="ar_AE"/>
        </w:rPr>
      </w:r>
      <w:r>
        <w:rPr>
          <w:rtl/>
          <w:cs/>
          <w:lang w:val="ar_AE" w:bidi="ar_AE"/>
        </w:rPr>
        <w:t>كان الاسم الكامل لغلباس سرفيوس سلبسيوس غلباس. وقبل أن يصبح إمبراطوراً، خدم والياً على عدد من المقاطعات الرومانية، بما في ذلك بلاد الغال (فرنسا حالياً) وألمانيا وإسبانيا وإفريقيا. وبعد وفاة نيرون سنة 68 للميلاد، اختارت الحرس البريتوري، وهو القوة العسكرية الخاصة بالإمبراطور، غلباس ليكون الإمبراطور الجديد.</w:t>
      </w:r>
    </w:p>
    <w:p>
      <w:pPr>
        <w:pStyle w:val="Heading3"/>
        <w:bidi/>
      </w:pPr>
      <w:r>
        <w:rPr>
          <w:rtl/>
          <w:cs/>
          <w:lang w:val="ar_AE" w:bidi="ar_AE"/>
        </w:rPr>
        <w:t>الحكم القصير لغلباس</w:t>
      </w:r>
    </w:p>
    <w:p>
      <w:pPr>
        <w:bidi/>
      </w:pPr>
      <w:r>
        <w:rPr>
          <w:rtl/>
          <w:cs/>
          <w:lang w:val="ar_AE" w:bidi="ar_AE"/>
        </w:rPr>
      </w:r>
      <w:r>
        <w:rPr>
          <w:rtl/>
          <w:cs/>
          <w:lang w:val="ar_AE" w:bidi="ar_AE"/>
        </w:rPr>
        <w:t>لم يكن غلباس محبوباً لدى الجيش ولا لدى عامة الشعب. فقد حاول التوفير في النفقات وتجنّب المظاهر والاحتفالات الفخمة التي كان كثير من الرومان يتوقعونها، مما جعل الناس ينفرون منه.</w:t>
      </w:r>
    </w:p>
    <w:p>
      <w:pPr>
        <w:bidi/>
      </w:pPr>
      <w:r>
        <w:rPr>
          <w:rtl/>
          <w:cs/>
          <w:lang w:val="ar_AE" w:bidi="ar_AE"/>
        </w:rPr>
      </w:r>
      <w:r>
        <w:rPr>
          <w:rtl/>
          <w:cs/>
          <w:lang w:val="ar_AE" w:bidi="ar_AE"/>
        </w:rPr>
        <w:t>أما الجيش الروماني في ألمانيا فلم يقبل به قط كإمبراطور شرعي، وفي سنة 69 للميلاد سحب دعمه له واختار قائداً آخر هو أولوس فيتليوس.</w:t>
      </w:r>
    </w:p>
    <w:p>
      <w:pPr>
        <w:pStyle w:val="Heading3"/>
        <w:bidi/>
      </w:pPr>
      <w:r>
        <w:rPr>
          <w:rtl/>
          <w:cs/>
          <w:lang w:val="ar_AE" w:bidi="ar_AE"/>
        </w:rPr>
        <w:t>سقوط غلباس</w:t>
      </w:r>
    </w:p>
    <w:p>
      <w:pPr>
        <w:bidi/>
      </w:pPr>
      <w:r>
        <w:rPr>
          <w:rtl/>
          <w:cs/>
          <w:lang w:val="ar_AE" w:bidi="ar_AE"/>
        </w:rPr>
      </w:r>
      <w:r>
        <w:rPr>
          <w:rtl/>
          <w:cs/>
          <w:lang w:val="ar_AE" w:bidi="ar_AE"/>
        </w:rPr>
        <w:t>ارتكب غلبا خطأً فادحاً عندما لم يختر ماركوس سالفيوس أوثو ليكون خلفاً له. فتمكّن أوثو من كسب تأييد الحرس البريتوري، وأُعلِن إمبراطوراً، بينما قُتل غلباس. وقد قبل مجلس الشيوخ الروماني أوثو حاكماً جديداً للإمبراطورية.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الإمبراطورية البطلمية</w:t>
      </w:r>
      <w:r>
        <w:rPr>
          <w:rtl/>
          <w:cs/>
          <w:lang w:val="ar_AE" w:bidi="ar_AE"/>
        </w:rPr>
      </w:r>
    </w:p>
    <w:p>
      <w:pPr>
        <w:bidi/>
      </w:pPr>
      <w:r>
        <w:rPr>
          <w:rtl/>
          <w:cs/>
          <w:lang w:val="ar_AE" w:bidi="ar_AE"/>
        </w:rPr>
      </w:r>
      <w:r>
        <w:rPr>
          <w:rtl/>
          <w:cs/>
          <w:lang w:val="ar_AE" w:bidi="ar_AE"/>
        </w:rPr>
        <w:t xml:space="preserve">إنها إمبراطورية </w:t>
      </w:r>
      <w:r>
        <w:rPr>
          <w:rtl/>
          <w:cs/>
          <w:lang w:val="ar_AE" w:bidi="ar_AE"/>
        </w:rPr>
        <w:t xml:space="preserve">سُمِّيت </w:t>
      </w:r>
      <w:r>
        <w:rPr>
          <w:rtl/>
          <w:cs/>
          <w:lang w:val="ar_AE" w:bidi="ar_AE"/>
        </w:rPr>
        <w:t>على اسم بطليموس الأول سوتير، وهو جنرال مقدوني خدم تحت قيادة الإسكندر الأكبر</w:t>
      </w:r>
      <w:r>
        <w:rPr>
          <w:rtl/>
          <w:cs/>
          <w:lang w:val="ar_AE" w:bidi="ar_AE"/>
        </w:rPr>
        <w:t xml:space="preserve">. </w:t>
      </w:r>
      <w:r>
        <w:rPr>
          <w:rtl/>
          <w:cs/>
          <w:lang w:val="ar_AE" w:bidi="ar_AE"/>
        </w:rPr>
        <w:t xml:space="preserve">بعد وفاة الإسكندر عام </w:t>
      </w:r>
      <w:r>
        <w:rPr>
          <w:rtl/>
          <w:cs/>
          <w:lang w:val="ar_AE" w:bidi="ar_AE"/>
        </w:rPr>
        <w:t xml:space="preserve">323 </w:t>
      </w:r>
      <w:r>
        <w:rPr>
          <w:rtl/>
          <w:cs/>
          <w:lang w:val="ar_AE" w:bidi="ar_AE"/>
        </w:rPr>
        <w:t>ق.م، بفترة وجيزة، تم تعيين بطليموس حاكمًا إقليمي لمصر</w:t>
      </w:r>
      <w:r>
        <w:rPr>
          <w:rtl/>
          <w:cs/>
          <w:lang w:val="ar_AE" w:bidi="ar_AE"/>
        </w:rPr>
        <w:t xml:space="preserve">. </w:t>
      </w:r>
      <w:r>
        <w:rPr>
          <w:rtl/>
          <w:cs/>
          <w:lang w:val="ar_AE" w:bidi="ar_AE"/>
        </w:rPr>
        <w:t>بلغت الإمبراطورية أوج قوتها في القرن الثالث ق.م، وامتدت أراضيها لتشمل مصر، قورينائية (برقة)، جنوب آرام (سوريا)، فلسطين، قبرص، الساحل الجنوبي لآسيا الصغرى، وبعض جزر الإيجية</w:t>
      </w:r>
      <w:r>
        <w:rPr>
          <w:rtl/>
          <w:cs/>
          <w:lang w:val="ar_AE" w:bidi="ar_AE"/>
        </w:rPr>
        <w:t xml:space="preserve">. كان </w:t>
      </w:r>
      <w:r>
        <w:rPr>
          <w:rtl/>
          <w:cs/>
          <w:lang w:val="ar_AE" w:bidi="ar_AE"/>
        </w:rPr>
        <w:t>جميع حكام الإمبراطورية من السلالة البطلمية، وكان كل ملك يُلقَّب بـ بطليموس</w:t>
      </w:r>
      <w:r>
        <w:rPr>
          <w:rtl/>
          <w:cs/>
          <w:lang w:val="ar_AE" w:bidi="ar_AE"/>
        </w:rPr>
        <w:t>.</w:t>
      </w:r>
    </w:p>
    <w:p>
      <w:pPr>
        <w:pStyle w:val="Heading3"/>
        <w:bidi/>
      </w:pPr>
      <w:r>
        <w:rPr>
          <w:rtl/>
          <w:cs/>
          <w:lang w:val="ar_AE" w:bidi="ar_AE"/>
        </w:rPr>
        <w:t>بطليموس الأول سوتير</w:t>
      </w:r>
    </w:p>
    <w:p>
      <w:pPr>
        <w:bidi/>
      </w:pPr>
      <w:r>
        <w:rPr>
          <w:rtl/>
          <w:cs/>
          <w:lang w:val="ar_AE" w:bidi="ar_AE"/>
        </w:rPr>
      </w:r>
      <w:r>
        <w:rPr>
          <w:rtl/>
          <w:cs/>
          <w:lang w:val="ar_AE" w:bidi="ar_AE"/>
        </w:rPr>
        <w:t xml:space="preserve">خاض بطليموس الأول معارك عديدة ضد القادة الآخرين الذين حكموا أجزاءً من إمبراطورية الإسكندر، وتمكّن من تحقيق انتصارات حاسمة. وفي عام </w:t>
      </w:r>
      <w:r>
        <w:rPr>
          <w:rtl/>
          <w:cs/>
          <w:lang w:val="ar_AE" w:bidi="ar_AE"/>
        </w:rPr>
        <w:t>305</w:t>
      </w:r>
      <w:r>
        <w:rPr>
          <w:rtl/>
          <w:cs/>
          <w:lang w:val="ar_AE" w:bidi="ar_AE"/>
        </w:rPr>
        <w:t xml:space="preserve"> ق.م، أصبح قوياً بما يكفي ليُعلن نفسه ملكًا</w:t>
      </w:r>
      <w:r>
        <w:rPr>
          <w:rtl/>
          <w:cs/>
          <w:lang w:val="ar_AE" w:bidi="ar_AE"/>
        </w:rPr>
        <w:t xml:space="preserve">. </w:t>
      </w:r>
      <w:r>
        <w:rPr>
          <w:rtl/>
          <w:cs/>
          <w:lang w:val="ar_AE" w:bidi="ar_AE"/>
        </w:rPr>
        <w:t xml:space="preserve">لاحقًا، دافع عن جزيرة رودس عندما حاولت مقدونيا السيطرة عليها، مما جعل الناس يطلقون عليه لقب </w:t>
      </w:r>
      <w:r>
        <w:rPr>
          <w:rtl/>
          <w:cs/>
          <w:lang w:val="ar_AE" w:bidi="ar_AE"/>
        </w:rPr>
        <w:t>"</w:t>
      </w:r>
      <w:r>
        <w:rPr>
          <w:rtl/>
          <w:cs/>
          <w:lang w:val="ar_AE" w:bidi="ar_AE"/>
        </w:rPr>
        <w:t>سوتير"، والذي يعني المنقذ</w:t>
      </w:r>
      <w:r>
        <w:rPr>
          <w:rtl/>
          <w:cs/>
          <w:lang w:val="ar_AE" w:bidi="ar_AE"/>
        </w:rPr>
        <w:t>. اليوم، نحن نستخدم الأرقام لتمييز الملوك المختلفين الذين يحملون نفس الاسم (مثل بطليموس الأول وبطليموس الثاني). لكن في العصور القديمة، كان الناس يستخدمون ألقاب خاصة بدلاً من الأرقام لتحديد ملوكهم.</w:t>
      </w:r>
    </w:p>
    <w:p>
      <w:pPr>
        <w:bidi/>
      </w:pPr>
      <w:r>
        <w:rPr>
          <w:rtl/>
          <w:cs/>
          <w:lang w:val="ar_AE" w:bidi="ar_AE"/>
        </w:rPr>
      </w:r>
      <w:r>
        <w:rPr>
          <w:rtl/>
          <w:cs/>
          <w:lang w:val="ar_AE" w:bidi="ar_AE"/>
        </w:rPr>
        <w:t>في عام 301 قبل الميلاد، سيطر بطليموس سوتير على فلسطين بعد مهاجمة المنطقة بأربع حملات عسكرية. وبقيت هذه الأرض تحت حكم عائلته لأكثر من 100 عام. وفي عام 285 قبل الميلاد، تخلّى عن العرش. وكان قد أسس مملكة قوية مستقرة حيث كان الناس اليونانيون مخلصين له. كما عمل بجد لتحقيق السلام مع الشعب المصري (السكان الأصليين للأرض). جعل الإسكندرية عاصمته. هناك بنى مكتبة، ومتحفًا شهيرين، ودعّم الفنانين، والعلماء.</w:t>
      </w:r>
    </w:p>
    <w:p>
      <w:pPr>
        <w:pStyle w:val="Heading3"/>
        <w:bidi/>
      </w:pPr>
      <w:r>
        <w:rPr>
          <w:rtl/>
          <w:cs/>
          <w:lang w:val="ar_AE" w:bidi="ar_AE"/>
        </w:rPr>
        <w:t>بطليموس الثاني</w:t>
      </w:r>
    </w:p>
    <w:p>
      <w:pPr>
        <w:bidi/>
      </w:pPr>
      <w:r>
        <w:rPr>
          <w:rtl/>
          <w:cs/>
          <w:lang w:val="ar_AE" w:bidi="ar_AE"/>
        </w:rPr>
      </w:r>
      <w:r>
        <w:rPr>
          <w:rtl/>
          <w:cs/>
          <w:lang w:val="ar_AE" w:bidi="ar_AE"/>
        </w:rPr>
        <w:t>حكم بطليموس الثاني فيلادلفوس مِصْرَ من 285 إلى 246 قبل الميلاد. عاش في قصر فاخر في ٱلْإِسْكَنْدَرِيّة وسط ثروة هائلة ورفاهية. دعّم الفنون والبحث العلمي. ووسّع مكتبة ٱلْإِسْكَنْدَرِيّة لتكون أكبر مما كانت عليه. كان بطليموس الثاني أيضًا قويًا جدًا. سيطرت سفنه على جزء كبير من البحر ٱلْكَبِير وعلى بحر إيجة. كما عزّز التجارة في جميع أنحاء مملكته. حتى أنه بنى قناة تربط النيل بالبحر الأحمر، مما سهل حركة السفن السفر والتجارة بشكل أكبر.</w:t>
      </w:r>
    </w:p>
    <w:p>
      <w:pPr>
        <w:pStyle w:val="Heading3"/>
        <w:bidi/>
      </w:pPr>
      <w:r>
        <w:rPr>
          <w:rtl/>
          <w:cs/>
          <w:lang w:val="ar_AE" w:bidi="ar_AE"/>
        </w:rPr>
        <w:t>بطليموس الثالث</w:t>
      </w:r>
    </w:p>
    <w:p>
      <w:pPr>
        <w:bidi/>
      </w:pPr>
      <w:r>
        <w:rPr>
          <w:rtl/>
          <w:cs/>
          <w:lang w:val="ar_AE" w:bidi="ar_AE"/>
        </w:rPr>
      </w:r>
      <w:r>
        <w:rPr>
          <w:rtl/>
          <w:cs/>
          <w:lang w:val="ar_AE" w:bidi="ar_AE"/>
        </w:rPr>
        <w:t>بطليموس الثالث يورجيتس حكم من 246 إلى 221 قبل الميلاد. وقد حافظ على سيطرة الإمبراطورية على السفن القوية. في بداية حكمه، خاض حروب ومعارك ضد المملكة السلوقية في أَرَامَ (بلاد ما بين النهرين -دجلة والفرات) وقد حقق انتصارات عديدة. لكنه، بعد هذه الانتصارات، لم يحافظ على قوة الجيش كما كان من قبل. بلغت الإمبراطورية أقصى قوتها خلال عهده. ومثل أبيه، دعّم الفنون وبنى العديد من المنشآت العامة والمعابد.</w:t>
      </w:r>
    </w:p>
    <w:p>
      <w:pPr>
        <w:pStyle w:val="Heading3"/>
        <w:bidi/>
      </w:pPr>
      <w:r>
        <w:rPr>
          <w:rtl/>
          <w:cs/>
          <w:lang w:val="ar_AE" w:bidi="ar_AE"/>
        </w:rPr>
        <w:t>بطليموس الرابع</w:t>
      </w:r>
    </w:p>
    <w:p>
      <w:pPr>
        <w:bidi/>
      </w:pPr>
      <w:r>
        <w:rPr>
          <w:rtl/>
          <w:cs/>
          <w:lang w:val="ar_AE" w:bidi="ar_AE"/>
        </w:rPr>
      </w:r>
      <w:r>
        <w:rPr>
          <w:rtl/>
          <w:cs/>
          <w:lang w:val="ar_AE" w:bidi="ar_AE"/>
        </w:rPr>
        <w:t xml:space="preserve">حكم بطليموس الرابع فيلوباتور من 221 إلى حوالي 203 قبل الميلاد. </w:t>
      </w:r>
      <w:r>
        <w:rPr>
          <w:rtl/>
          <w:cs/>
          <w:lang w:val="ar_AE" w:bidi="ar_AE"/>
        </w:rPr>
        <w:t>لكنه كان حاكمًا ضعيفًا وعاش حياة غير صحّية</w:t>
      </w:r>
      <w:r>
        <w:rPr>
          <w:rtl/>
          <w:cs/>
          <w:lang w:val="ar_AE" w:bidi="ar_AE"/>
        </w:rPr>
        <w:t>. خلال فترة حكمة، بدأت الإمبراطورية تضعف. استمر القتال مع المملكة السلوقية خلال فترة حكمه. في عام 217 قبل الميلاد، فازت مِصْرَ بمعركة كبيرة ضد ملك آرام (سوريا) أنطيوخوس الثالث. للفوز بهذه المعركة، أعطى قادة اليونان الأسلحة للجنود المصريين. وقد أدى هذا القرار إلى عدة تمردات على مدى الثلاثين عامًا التالية، حيث بدأ الشعب المصري في القتال ضد حكامهم اليونانيين.</w:t>
      </w:r>
    </w:p>
    <w:p>
      <w:pPr>
        <w:pStyle w:val="Heading3"/>
        <w:bidi/>
      </w:pPr>
      <w:r>
        <w:rPr>
          <w:rtl/>
          <w:cs/>
          <w:lang w:val="ar_AE" w:bidi="ar_AE"/>
        </w:rPr>
        <w:t>بطليموس الخامس</w:t>
      </w:r>
    </w:p>
    <w:p>
      <w:pPr>
        <w:bidi/>
      </w:pPr>
      <w:r>
        <w:rPr>
          <w:rtl/>
          <w:cs/>
          <w:lang w:val="ar_AE" w:bidi="ar_AE"/>
        </w:rPr>
      </w:r>
      <w:r>
        <w:rPr>
          <w:rtl/>
          <w:cs/>
          <w:lang w:val="ar_AE" w:bidi="ar_AE"/>
        </w:rPr>
        <w:t xml:space="preserve">تولّى بطليموس الخامس إبيفانيس العرش في عام 203 قبل الميلاد عندما كان عمره خمس سنوات فقط. </w:t>
      </w:r>
      <w:r>
        <w:rPr>
          <w:rtl/>
          <w:cs/>
          <w:lang w:val="ar_AE" w:bidi="ar_AE"/>
        </w:rPr>
        <w:t>مما جعل مصر ضعيفة أمام أعدائها</w:t>
      </w:r>
      <w:r>
        <w:rPr>
          <w:rtl/>
          <w:cs/>
          <w:lang w:val="ar_AE" w:bidi="ar_AE"/>
        </w:rPr>
        <w:t>. ا</w:t>
      </w:r>
      <w:r>
        <w:rPr>
          <w:rtl/>
          <w:cs/>
          <w:lang w:val="ar_AE" w:bidi="ar_AE"/>
        </w:rPr>
        <w:t>ستغل أنطيوخوس الثالث ملك آرام (سوريا) وفيليب الخامس ملك مقدونيا الفرصة لتقسيم ممتلكات مصر. استولت آرام (سوريا) على فلسطين، التي حكمها البطالمة لأكثر من 100 عام. خلال هذه الأزمة،</w:t>
      </w:r>
      <w:r>
        <w:rPr>
          <w:rtl/>
          <w:cs/>
          <w:lang w:val="ar_AE" w:bidi="ar_AE"/>
        </w:rPr>
        <w:t xml:space="preserve"> بدأت مِصْرَ العمل بشكل وثيق مع روما للحماية. وقد ساعدت روما مِصْرَ لأنها لم تكن تريد أن تصبحا كلا من آرام (سوريا) ومقدونية دول قوية.</w:t>
      </w:r>
    </w:p>
    <w:p>
      <w:pPr>
        <w:pStyle w:val="Heading3"/>
        <w:bidi/>
      </w:pPr>
      <w:r>
        <w:rPr>
          <w:rtl/>
          <w:cs/>
          <w:lang w:val="ar_AE" w:bidi="ar_AE"/>
        </w:rPr>
        <w:t>بطليموس السادس</w:t>
      </w:r>
    </w:p>
    <w:p>
      <w:pPr>
        <w:bidi/>
      </w:pPr>
      <w:r>
        <w:rPr>
          <w:rtl/>
          <w:cs/>
          <w:lang w:val="ar_AE" w:bidi="ar_AE"/>
        </w:rPr>
      </w:r>
      <w:r>
        <w:rPr>
          <w:rtl/>
          <w:cs/>
          <w:lang w:val="ar_AE" w:bidi="ar_AE"/>
        </w:rPr>
        <w:t xml:space="preserve">أصبح بطليموس السادس فيلوميتور (فيلومتر) ملكًا في عام 181 قبل الميلاد عندما كان لا يزال طفلًا. ولأنه كان صغيرًا جدًا على الحكم، فقد توالى أشخاص آخرون على إدارة الحكم في مِصْر بدلاً منه، مما جعل مِصْرَ أضعف. حاول هؤلاء الحكام المؤقتون استعادة فلسطين من </w:t>
      </w:r>
      <w:r>
        <w:rPr>
          <w:rtl/>
          <w:cs/>
          <w:lang w:val="ar_AE" w:bidi="ar_AE"/>
        </w:rPr>
        <w:t>آرام (سوريا)</w:t>
      </w:r>
      <w:r>
        <w:rPr>
          <w:rtl/>
          <w:cs/>
          <w:lang w:val="ar_AE" w:bidi="ar_AE"/>
        </w:rPr>
        <w:t xml:space="preserve">، لكنهم فشلوا. في عام 170 قبل الميلاد، هاجمت </w:t>
      </w:r>
      <w:r>
        <w:rPr>
          <w:rtl/>
          <w:cs/>
          <w:lang w:val="ar_AE" w:bidi="ar_AE"/>
        </w:rPr>
        <w:t>آرام (سوريا)</w:t>
      </w:r>
      <w:r>
        <w:rPr>
          <w:rtl/>
          <w:cs/>
          <w:lang w:val="ar_AE" w:bidi="ar_AE"/>
        </w:rPr>
        <w:t xml:space="preserve"> مِصْرَ وأُسر بطليموس السادس، لكن روما تدخلت للمساعدة وأعادوه إلى العرش. لاحقًا، في عام 163 قبل الميلاد، حاول بطليموس السابع الاستيلاء على السلطة من بطليموس السادس. ومرة أخرى، تدخلت روما ودعمت بطليموس السادس وحفظت منصبه كملك. اعتقد الناس أن بطليموس السادس كان حاكمًا جيدًا بسبب أنه كان ودودًا ولاتخاذه قرارات حكيمة. كما اعتبر الكثيرون أنه كان الأفضل بين جميع ملوك البطالمة.</w:t>
      </w:r>
    </w:p>
    <w:p>
      <w:pPr>
        <w:pStyle w:val="Heading3"/>
        <w:bidi/>
      </w:pPr>
      <w:r>
        <w:rPr>
          <w:rtl/>
          <w:cs/>
          <w:lang w:val="ar_AE" w:bidi="ar_AE"/>
        </w:rPr>
        <w:t>بطليموس السابع</w:t>
      </w:r>
    </w:p>
    <w:p>
      <w:pPr>
        <w:bidi/>
      </w:pPr>
      <w:r>
        <w:rPr>
          <w:rtl/>
          <w:cs/>
          <w:lang w:val="ar_AE" w:bidi="ar_AE"/>
        </w:rPr>
      </w:r>
      <w:r>
        <w:rPr>
          <w:rtl/>
          <w:cs/>
          <w:lang w:val="ar_AE" w:bidi="ar_AE"/>
        </w:rPr>
        <w:t xml:space="preserve">حكم بطليموس السابع فيسكون </w:t>
      </w:r>
      <w:r>
        <w:rPr>
          <w:rtl/>
          <w:cs/>
          <w:lang w:val="ar_AE" w:bidi="ar_AE"/>
        </w:rPr>
        <w:t>م</w:t>
      </w:r>
      <w:r>
        <w:rPr>
          <w:rtl/>
          <w:cs/>
          <w:lang w:val="ar_AE" w:bidi="ar_AE"/>
        </w:rPr>
        <w:t>صْرَ من 145 إلى 116 قبل الميلاد. كان مختلفًا تمامًا عن بطليموس السادس الذي حكم قبله. بينما كان بطليموس السادس لطيفًا وحكيمًا، كان بطليموس السابع قاسيًا ولم يهتم برفاهية شعبه. كان أيضًا زائد الوزن بشكل كبير وكان يعاني من سوء الصحة.</w:t>
      </w:r>
    </w:p>
    <w:p>
      <w:pPr>
        <w:pStyle w:val="Heading3"/>
        <w:bidi/>
      </w:pPr>
      <w:r>
        <w:rPr>
          <w:rtl/>
          <w:cs/>
          <w:lang w:val="ar_AE" w:bidi="ar_AE"/>
        </w:rPr>
        <w:t>نهاية الإمبراطورية البطلمية</w:t>
      </w:r>
    </w:p>
    <w:p>
      <w:pPr>
        <w:bidi/>
      </w:pPr>
      <w:r>
        <w:rPr>
          <w:rtl/>
          <w:cs/>
          <w:lang w:val="ar_AE" w:bidi="ar_AE"/>
        </w:rPr>
      </w:r>
      <w:r>
        <w:rPr>
          <w:rtl/>
          <w:cs/>
          <w:lang w:val="ar_AE" w:bidi="ar_AE"/>
        </w:rPr>
        <w:t>بعد وفاة بطليموس السابع، واجهت العائلة المالكة العديد من الصراعات الداخلية. مما جعل الإمبراطورية غير مستقرة. وخلال القرن الأول قبل الميلاد، بدأ ٱلرّومَانِيّون في التدخل بشكل متزايد في الشؤون المصرية، بحجة مساعدة الحكام البطالمة. تبع ذلك عدة ملوك ضعفاء. وبحلول زمن بطليموس الثاني عشر وابنته كليوباترا السابعة، كان ٱلرّومَانِيّون قد اكتسبوا سيطرة كبيرة على مِصْرَ. عندما انتحرت كليوباترا في 30 قبل الميلاد، سيطر ٱلرّومَانِيّون بالكامل على مِصْر. وقد شكل ذلك نهاية الإمبراطورية البطلمية.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الامتلاء، الملء</w:t>
      </w:r>
      <w:r>
        <w:rPr>
          <w:rtl/>
          <w:cs/>
          <w:lang w:val="ar_AE" w:bidi="ar_AE"/>
        </w:rPr>
      </w:r>
    </w:p>
    <w:p>
      <w:pPr>
        <w:bidi/>
      </w:pPr>
      <w:r>
        <w:rPr>
          <w:rtl/>
          <w:cs/>
          <w:lang w:val="ar_AE" w:bidi="ar_AE"/>
        </w:rPr>
      </w:r>
      <w:r>
        <w:rPr>
          <w:rtl/>
          <w:cs/>
          <w:lang w:val="ar_AE" w:bidi="ar_AE"/>
        </w:rPr>
        <w:t>«الملء» يشير إلى حالة الاكتمال أو الامتلاء بحيث لا ينقص شيء. وهو الترجمة الشائعة للكلمة اليونانية بليرُوما (πλήρωμα). وفي الكتاب المقدّس، كثيرًا ما يدلّ «الملء» على شيء كامل أو قد امتلأ تمامًا. غير أنّ المعنى الدقيق يتحدّد بحسب السياق الذي تَرِد فيه الكلمة.</w:t>
      </w:r>
    </w:p>
    <w:p>
      <w:pPr>
        <w:bidi/>
      </w:pPr>
      <w:r>
        <w:rPr>
          <w:rtl/>
          <w:cs/>
          <w:lang w:val="ar_AE" w:bidi="ar_AE"/>
        </w:rPr>
      </w:r>
      <w:r>
        <w:rPr>
          <w:rtl/>
          <w:cs/>
          <w:lang w:val="ar_AE" w:bidi="ar_AE"/>
        </w:rPr>
        <w:t xml:space="preserve">في العهد القديم، تُقابِل كلمةُ مِلء الكلمة العبرية "ملو". وتَرِد هذه الكلمة في مواضع متعدّدة بمعانٍ قريبة من المصطلح اليوناني بليرُوما. وغالبًا ما تصف ما يملأ شيئًا أو محتوياته. فعلى سبيل المثال، عبارة "الْأَرْضِ وَملؤها" في </w:t>
      </w:r>
      <w:r>
        <w:rPr>
          <w:rtl/>
          <w:cs/>
          <w:lang w:val="ar_AE" w:bidi="ar_AE"/>
        </w:rPr>
        <w:t>مزمور ٢٤: ١</w:t>
      </w:r>
      <w:r>
        <w:rPr>
          <w:rtl/>
          <w:cs/>
          <w:lang w:val="ar_AE" w:bidi="ar_AE"/>
        </w:rPr>
        <w:t xml:space="preserve"> تشير إلى أنّ كل ما في الخليقة هو ملك لله وخاضع لسيادته. </w:t>
      </w:r>
    </w:p>
    <w:p>
      <w:pPr>
        <w:bidi/>
      </w:pPr>
      <w:r>
        <w:rPr>
          <w:rtl/>
          <w:cs/>
          <w:lang w:val="ar_AE" w:bidi="ar_AE"/>
        </w:rPr>
      </w:r>
      <w:r>
        <w:rPr>
          <w:rtl/>
          <w:cs/>
          <w:lang w:val="ar_AE" w:bidi="ar_AE"/>
        </w:rPr>
        <w:t xml:space="preserve">ولفهم معنى </w:t>
      </w:r>
      <w:r>
        <w:rPr>
          <w:b/>
          <w:rtl/>
          <w:cs/>
          <w:lang w:val="ar_AE" w:bidi="ar_AE"/>
        </w:rPr>
        <w:t>«الملء»</w:t>
      </w:r>
      <w:r>
        <w:rPr>
          <w:rtl/>
          <w:cs/>
          <w:lang w:val="ar_AE" w:bidi="ar_AE"/>
        </w:rPr>
        <w:t xml:space="preserve"> في آية معيّنة، يجب أن ننظر إلى الكلمات المحيطة بها وإلى الرسالة الكاملة في ذلك المقطع.</w:t>
      </w:r>
    </w:p>
    <w:p>
      <w:pPr>
        <w:pStyle w:val="Heading3"/>
        <w:bidi/>
      </w:pPr>
      <w:r>
        <w:rPr>
          <w:rtl/>
          <w:cs/>
          <w:lang w:val="ar_AE" w:bidi="ar_AE"/>
        </w:rPr>
        <w:t>الاستخدام العام</w:t>
      </w:r>
    </w:p>
    <w:p>
      <w:pPr>
        <w:bidi/>
      </w:pPr>
      <w:r>
        <w:rPr>
          <w:rtl/>
          <w:cs/>
          <w:lang w:val="ar_AE" w:bidi="ar_AE"/>
        </w:rPr>
      </w:r>
      <w:r>
        <w:rPr>
          <w:rtl/>
          <w:cs/>
          <w:lang w:val="ar_AE" w:bidi="ar_AE"/>
        </w:rPr>
        <w:t>في الاستخدام اليوناني خارج العهد الجديد، تعني الكلمة "ما يَملأ". يحمل إشارة إلى الحمولة أو الطاقم الذي يَملأ السفينة، والأشخاص الذين يُشكِّلون الحشد، والسنوات التي تَملأ حياة الشخص. استخدم الفيلسوف أرسطو هذا التعبير للدلالة على السكان الذين يملؤون المدينة. يُستخدم هذا المعنى في بشارتي مَتَّى ومَرَقُس عن رقعة تَملأ ثقب في ثوب قديم (</w:t>
      </w:r>
      <w:r>
        <w:rPr>
          <w:rtl/>
          <w:cs/>
          <w:lang w:val="ar_AE" w:bidi="ar_AE"/>
        </w:rPr>
        <w:t>متى ٩: ١٦</w:t>
      </w:r>
      <w:r>
        <w:rPr>
          <w:rtl/>
          <w:cs/>
          <w:lang w:val="ar_AE" w:bidi="ar_AE"/>
        </w:rPr>
        <w:t xml:space="preserve">؛ </w:t>
      </w:r>
      <w:r>
        <w:rPr>
          <w:rtl/>
          <w:cs/>
          <w:lang w:val="ar_AE" w:bidi="ar_AE"/>
        </w:rPr>
        <w:t>مَرقُس ٢: ٢١</w:t>
      </w:r>
      <w:r>
        <w:rPr>
          <w:rtl/>
          <w:cs/>
          <w:lang w:val="ar_AE" w:bidi="ar_AE"/>
        </w:rPr>
        <w:t>)، وفي بشارة مَرقُس عن السمك الذي كان يملأ سُلَّة (</w:t>
      </w:r>
      <w:r>
        <w:rPr>
          <w:rtl/>
          <w:cs/>
          <w:lang w:val="ar_AE" w:bidi="ar_AE"/>
        </w:rPr>
        <w:t>مَرقُس ٦: ٤٣</w:t>
      </w:r>
      <w:r>
        <w:rPr>
          <w:rtl/>
          <w:cs/>
          <w:lang w:val="ar_AE" w:bidi="ar_AE"/>
        </w:rPr>
        <w:t xml:space="preserve">؛ </w:t>
      </w:r>
      <w:r>
        <w:rPr>
          <w:rtl/>
          <w:cs/>
          <w:lang w:val="ar_AE" w:bidi="ar_AE"/>
        </w:rPr>
        <w:t>٨: ٢٠</w:t>
      </w:r>
      <w:r>
        <w:rPr>
          <w:rtl/>
          <w:cs/>
          <w:lang w:val="ar_AE" w:bidi="ar_AE"/>
        </w:rPr>
        <w:t>).</w:t>
      </w:r>
    </w:p>
    <w:p>
      <w:pPr>
        <w:pStyle w:val="Heading3"/>
        <w:bidi/>
      </w:pPr>
      <w:r>
        <w:rPr>
          <w:rtl/>
          <w:cs/>
          <w:lang w:val="ar_AE" w:bidi="ar_AE"/>
        </w:rPr>
        <w:t>تعبيرات "الأرض"</w:t>
      </w:r>
    </w:p>
    <w:p>
      <w:pPr>
        <w:bidi/>
      </w:pPr>
      <w:r>
        <w:rPr>
          <w:rtl/>
          <w:cs/>
          <w:lang w:val="ar_AE" w:bidi="ar_AE"/>
        </w:rPr>
      </w:r>
      <w:r>
        <w:rPr>
          <w:rtl/>
          <w:cs/>
          <w:lang w:val="ar_AE" w:bidi="ar_AE"/>
        </w:rPr>
        <w:t>تَرِدُ الكلمة اليونانية "بليرُوما" عدّة مرات في السبعينية (الترجمة اليونانية للعهد القديم). وقد استُخدمت لترجمة الكلمة العبرية التي تعني "الملء" في عبارة "الْأَرْضِ وَملؤها" (</w:t>
      </w:r>
      <w:r>
        <w:rPr>
          <w:rtl/>
          <w:cs/>
          <w:lang w:val="ar_AE" w:bidi="ar_AE"/>
        </w:rPr>
        <w:t>مزمور ٢٤: ١</w:t>
      </w:r>
      <w:r>
        <w:rPr>
          <w:rtl/>
          <w:cs/>
          <w:lang w:val="ar_AE" w:bidi="ar_AE"/>
        </w:rPr>
        <w:t xml:space="preserve">؛ </w:t>
      </w:r>
      <w:r>
        <w:rPr>
          <w:rtl/>
          <w:cs/>
          <w:lang w:val="ar_AE" w:bidi="ar_AE"/>
        </w:rPr>
        <w:t>٥٠: ١٢</w:t>
      </w:r>
      <w:r>
        <w:rPr>
          <w:rtl/>
          <w:cs/>
          <w:lang w:val="ar_AE" w:bidi="ar_AE"/>
        </w:rPr>
        <w:t xml:space="preserve">؛ </w:t>
      </w:r>
      <w:r>
        <w:rPr>
          <w:rtl/>
          <w:cs/>
          <w:lang w:val="ar_AE" w:bidi="ar_AE"/>
        </w:rPr>
        <w:t>٨٩: ١١</w:t>
      </w:r>
      <w:r>
        <w:rPr>
          <w:rtl/>
          <w:cs/>
          <w:lang w:val="ar_AE" w:bidi="ar_AE"/>
        </w:rPr>
        <w:t xml:space="preserve">). وقد اقتُبس هذا المفهوم لاحقًا في </w:t>
      </w:r>
      <w:r>
        <w:rPr>
          <w:rtl/>
          <w:cs/>
          <w:lang w:val="ar_AE" w:bidi="ar_AE"/>
        </w:rPr>
        <w:t>١ كورنثوس ١٠: ٢٦</w:t>
      </w:r>
      <w:r>
        <w:rPr>
          <w:rtl/>
          <w:cs/>
          <w:lang w:val="ar_AE" w:bidi="ar_AE"/>
        </w:rPr>
        <w:t>. وتوجد عبارة مشابهة هي "الْبَحْرِ وَملؤه" (</w:t>
      </w:r>
      <w:r>
        <w:rPr>
          <w:rtl/>
          <w:cs/>
          <w:lang w:val="ar_AE" w:bidi="ar_AE"/>
        </w:rPr>
        <w:t>١ أخبار الأيام ١٦: ٣٢</w:t>
      </w:r>
      <w:r>
        <w:rPr>
          <w:rtl/>
          <w:cs/>
          <w:lang w:val="ar_AE" w:bidi="ar_AE"/>
        </w:rPr>
        <w:t xml:space="preserve">؛ </w:t>
      </w:r>
      <w:r>
        <w:rPr>
          <w:rtl/>
          <w:cs/>
          <w:lang w:val="ar_AE" w:bidi="ar_AE"/>
        </w:rPr>
        <w:t>مزمور ٩٦: ١١–١٢</w:t>
      </w:r>
      <w:r>
        <w:rPr>
          <w:rtl/>
          <w:cs/>
          <w:lang w:val="ar_AE" w:bidi="ar_AE"/>
        </w:rPr>
        <w:t>).</w:t>
      </w:r>
    </w:p>
    <w:p>
      <w:pPr>
        <w:bidi/>
      </w:pPr>
      <w:r>
        <w:rPr>
          <w:rtl/>
          <w:cs/>
          <w:lang w:val="ar_AE" w:bidi="ar_AE"/>
        </w:rPr>
      </w:r>
      <w:r>
        <w:rPr>
          <w:rtl/>
          <w:cs/>
          <w:lang w:val="ar_AE" w:bidi="ar_AE"/>
        </w:rPr>
        <w:t>أبعد من المعنى الكمي الواضح، قد يُعبِّر المعنى في هذه التعبيرات عن طابع نوعي: مُحتويات الأرض حسنة ومُميزة. كان العقل العبري ينظر إلى النظام المخلوق على أنه انعكاس للخالق (</w:t>
      </w:r>
      <w:r>
        <w:rPr>
          <w:rtl/>
          <w:cs/>
          <w:lang w:val="ar_AE" w:bidi="ar_AE"/>
        </w:rPr>
        <w:t>مزمور ٨: ٥–٦</w:t>
      </w:r>
      <w:r>
        <w:rPr>
          <w:rtl/>
          <w:cs/>
          <w:lang w:val="ar_AE" w:bidi="ar_AE"/>
        </w:rPr>
        <w:t xml:space="preserve">؛ </w:t>
      </w:r>
      <w:r>
        <w:rPr>
          <w:rtl/>
          <w:cs/>
          <w:lang w:val="ar_AE" w:bidi="ar_AE"/>
        </w:rPr>
        <w:t>١٩: ١–٦</w:t>
      </w:r>
      <w:r>
        <w:rPr>
          <w:rtl/>
          <w:cs/>
          <w:lang w:val="ar_AE" w:bidi="ar_AE"/>
        </w:rPr>
        <w:t xml:space="preserve">؛ </w:t>
      </w:r>
      <w:r>
        <w:rPr>
          <w:rtl/>
          <w:cs/>
          <w:lang w:val="ar_AE" w:bidi="ar_AE"/>
        </w:rPr>
        <w:t>إرميا ٢٣: ٢٤</w:t>
      </w:r>
      <w:r>
        <w:rPr>
          <w:rtl/>
          <w:cs/>
          <w:lang w:val="ar_AE" w:bidi="ar_AE"/>
        </w:rPr>
        <w:t>). بناءً على ذلك، كلما دخل الناس في علاقة مع أي شيء خلقه الله، سواء في العمل أو الطعام أو العلاقات، دخلوا أيضًا بموضوعية في علاقة مع الله، الذي أعطى هذه الأشياء. وهكذا، سمع اليهود بفزع الإعلان النبوي عن نية الله أن يُخرب "الْأَرْضِ وملأها" (</w:t>
      </w:r>
      <w:r>
        <w:rPr>
          <w:rtl/>
          <w:cs/>
          <w:lang w:val="ar_AE" w:bidi="ar_AE"/>
        </w:rPr>
        <w:t>إرميا ٨: ١٦</w:t>
      </w:r>
      <w:r>
        <w:rPr>
          <w:rtl/>
          <w:cs/>
          <w:lang w:val="ar_AE" w:bidi="ar_AE"/>
        </w:rPr>
        <w:t xml:space="preserve">؛ </w:t>
      </w:r>
      <w:r>
        <w:rPr>
          <w:rtl/>
          <w:cs/>
          <w:lang w:val="ar_AE" w:bidi="ar_AE"/>
        </w:rPr>
        <w:t>٤٧: ٢</w:t>
      </w:r>
      <w:r>
        <w:rPr>
          <w:rtl/>
          <w:cs/>
          <w:lang w:val="ar_AE" w:bidi="ar_AE"/>
        </w:rPr>
        <w:t xml:space="preserve">؛ </w:t>
      </w:r>
      <w:r>
        <w:rPr>
          <w:rtl/>
          <w:cs/>
          <w:lang w:val="ar_AE" w:bidi="ar_AE"/>
        </w:rPr>
        <w:t>حِزْقِيال ١٢: ١٩</w:t>
      </w:r>
      <w:r>
        <w:rPr>
          <w:rtl/>
          <w:cs/>
          <w:lang w:val="ar_AE" w:bidi="ar_AE"/>
        </w:rPr>
        <w:t xml:space="preserve">؛ </w:t>
      </w:r>
      <w:r>
        <w:rPr>
          <w:rtl/>
          <w:cs/>
          <w:lang w:val="ar_AE" w:bidi="ar_AE"/>
        </w:rPr>
        <w:t>١٩: ٧</w:t>
      </w:r>
      <w:r>
        <w:rPr>
          <w:rtl/>
          <w:cs/>
          <w:lang w:val="ar_AE" w:bidi="ar_AE"/>
        </w:rPr>
        <w:t xml:space="preserve">؛ </w:t>
      </w:r>
      <w:r>
        <w:rPr>
          <w:rtl/>
          <w:cs/>
          <w:lang w:val="ar_AE" w:bidi="ar_AE"/>
        </w:rPr>
        <w:t>٣٠: ١٢</w:t>
      </w:r>
      <w:r>
        <w:rPr>
          <w:rtl/>
          <w:cs/>
          <w:lang w:val="ar_AE" w:bidi="ar_AE"/>
        </w:rPr>
        <w:t>).</w:t>
      </w:r>
    </w:p>
    <w:p>
      <w:pPr>
        <w:pStyle w:val="Heading3"/>
        <w:bidi/>
      </w:pPr>
      <w:r>
        <w:rPr>
          <w:rtl/>
          <w:cs/>
          <w:lang w:val="ar_AE" w:bidi="ar_AE"/>
        </w:rPr>
        <w:t>استخدام الرسول بولس</w:t>
      </w:r>
    </w:p>
    <w:p>
      <w:pPr>
        <w:bidi/>
      </w:pPr>
      <w:r>
        <w:rPr>
          <w:rtl/>
          <w:cs/>
          <w:lang w:val="ar_AE" w:bidi="ar_AE"/>
        </w:rPr>
      </w:r>
      <w:r>
        <w:rPr>
          <w:rtl/>
          <w:cs/>
          <w:lang w:val="ar_AE" w:bidi="ar_AE"/>
        </w:rPr>
        <w:t xml:space="preserve">جرت نقاشات عن أصل فهم بولس واستخدامه لمُصطلح "الملء" بصفته تعبيرًا لاهوتيًا مهمًا. يعتقد البعض أن الكلمة كانت عبارة عن مُصطلح تقني استخدمه الغنوصيون للإشارة إلى عالم الكائنات الروحية التي تجسر الفضاء بين الإله الحقيقي والأرض "الشريرة". بعد ذلك، جاء المُعلمون الكَذَبَة لينظروا إلى المسيح على أنه أحد الآلهة الكثيرة التي عاشت في هذا "الملء". ولتصحيح سوء الفهم، استعار بولس هذا التعبير من مقاوميه وطبَّقه على المسيح. إن الرب يسوع ليس مجرد كائن بين الله والبشر، كما علَّم بولس ، بل هو كل ("الملء") بين الله والبشر (كولوسي </w:t>
      </w:r>
      <w:r>
        <w:rPr>
          <w:rtl/>
          <w:cs/>
          <w:lang w:val="ar_AE" w:bidi="ar_AE"/>
        </w:rPr>
        <w:t>١: ١٥–٢٠</w:t>
      </w:r>
      <w:r>
        <w:rPr>
          <w:rtl/>
          <w:cs/>
          <w:lang w:val="ar_AE" w:bidi="ar_AE"/>
        </w:rPr>
        <w:t>).</w:t>
      </w:r>
    </w:p>
    <w:p>
      <w:pPr>
        <w:bidi/>
      </w:pPr>
      <w:r>
        <w:rPr>
          <w:rtl/>
          <w:cs/>
          <w:lang w:val="ar_AE" w:bidi="ar_AE"/>
        </w:rPr>
      </w:r>
      <w:r>
        <w:rPr>
          <w:rtl/>
          <w:cs/>
          <w:lang w:val="ar_AE" w:bidi="ar_AE"/>
        </w:rPr>
        <w:t xml:space="preserve">ضد هذا الرأي يُقال إن بولس استخدم هذا التعبير في عدة سياقات يكون فيها ذلك التفسير غير كاف (رومية </w:t>
      </w:r>
      <w:r>
        <w:rPr>
          <w:rtl/>
          <w:cs/>
          <w:lang w:val="ar_AE" w:bidi="ar_AE"/>
        </w:rPr>
        <w:t>١٣: ١٠</w:t>
      </w:r>
      <w:r>
        <w:rPr>
          <w:rtl/>
          <w:cs/>
          <w:lang w:val="ar_AE" w:bidi="ar_AE"/>
        </w:rPr>
        <w:t xml:space="preserve">؛ </w:t>
      </w:r>
      <w:r>
        <w:rPr>
          <w:rtl/>
          <w:cs/>
          <w:lang w:val="ar_AE" w:bidi="ar_AE"/>
        </w:rPr>
        <w:t>أفسس ١: ٢٢–٢٣</w:t>
      </w:r>
      <w:r>
        <w:rPr>
          <w:rtl/>
          <w:cs/>
          <w:lang w:val="ar_AE" w:bidi="ar_AE"/>
        </w:rPr>
        <w:t>). بالإضافة إلى ذلك، من المرجح أن بولس، بخلفيته اليهودية الفريسية، كان سيفهم التعبير في ضوء استخدامه للعهد القديم. وهكذا، يُفهم استخدام بولس لهذه الكلمة على نحو أفضل على أنه لم يستعره من خصومه.</w:t>
      </w:r>
    </w:p>
    <w:p>
      <w:pPr>
        <w:bidi/>
      </w:pPr>
      <w:r>
        <w:rPr>
          <w:rtl/>
          <w:cs/>
          <w:lang w:val="ar_AE" w:bidi="ar_AE"/>
        </w:rPr>
      </w:r>
      <w:r>
        <w:rPr>
          <w:rtl/>
          <w:cs/>
          <w:lang w:val="ar_AE" w:bidi="ar_AE"/>
        </w:rPr>
        <w:t>استخدم بولس هذا التعبير أربع مرات في رسالة رومية. يمكن أن يُصبح "فَكَمْ بِٱلْحَرِيِّ مِلْؤُهُمْ" في إشارة إلى العدد الإجمالي لليهود (</w:t>
      </w:r>
      <w:r>
        <w:rPr>
          <w:rtl/>
          <w:cs/>
          <w:lang w:val="ar_AE" w:bidi="ar_AE"/>
        </w:rPr>
        <w:t>رومية ١١: ١٢</w:t>
      </w:r>
      <w:r>
        <w:rPr>
          <w:rtl/>
          <w:cs/>
          <w:lang w:val="ar_AE" w:bidi="ar_AE"/>
        </w:rPr>
        <w:t xml:space="preserve">) أو الأمم (آية </w:t>
      </w:r>
      <w:r>
        <w:rPr>
          <w:rtl/>
          <w:cs/>
          <w:lang w:val="ar_AE" w:bidi="ar_AE"/>
        </w:rPr>
        <w:t>٢٥</w:t>
      </w:r>
      <w:r>
        <w:rPr>
          <w:rtl/>
          <w:cs/>
          <w:lang w:val="ar_AE" w:bidi="ar_AE"/>
        </w:rPr>
        <w:t xml:space="preserve">) الذين سيأتون إلى الله. في الآية </w:t>
      </w:r>
      <w:r>
        <w:rPr>
          <w:rtl/>
          <w:cs/>
          <w:lang w:val="ar_AE" w:bidi="ar_AE"/>
        </w:rPr>
        <w:t>١٢</w:t>
      </w:r>
      <w:r>
        <w:rPr>
          <w:rtl/>
          <w:cs/>
          <w:lang w:val="ar_AE" w:bidi="ar_AE"/>
        </w:rPr>
        <w:t xml:space="preserve">، مع ذلك، يُقَدَّم التعبير عن مُقاومة لـ "فشل" اليهود و"تعديهم" الذين يَشعُرون أن البَرَّ مَمنبثق من تقليدهم اليهودي لا الإيمان. قد يكون أن بولس استخدم هذه الكلمة للإشارة إلى "الطاعة الكاملة لمشيئة الله". وهكذا، في جوهر الأمر يُعلِن بولس: "فَإِنْ كَانَتْ زَلَّتُهُمْ غِنًى لِلْعَالَمِ، وَنُقْصَانُهُمْ غِنًى لِلْأُمَمِ، فَكَمْ بِٱلْحَرِيِّ مِلْؤُهُمْ؟" بهذا المعنى الفعلي استخدم اللفظة "الملء" في </w:t>
      </w:r>
      <w:r>
        <w:rPr>
          <w:rtl/>
          <w:cs/>
          <w:lang w:val="ar_AE" w:bidi="ar_AE"/>
        </w:rPr>
        <w:t>رومية ١٣: ١٠</w:t>
      </w:r>
      <w:r>
        <w:rPr>
          <w:rtl/>
          <w:cs/>
          <w:lang w:val="ar_AE" w:bidi="ar_AE"/>
        </w:rPr>
        <w:t>. المحبة يُبلغ المرء إلى كل ما يقصده الناموس. بالمثل، يُريد بولس أن تكون حياته تعبيرًا كاملًا عن رسالة إنجيل المسيح (</w:t>
      </w:r>
      <w:r>
        <w:rPr>
          <w:rtl/>
          <w:cs/>
          <w:lang w:val="ar_AE" w:bidi="ar_AE"/>
        </w:rPr>
        <w:t>١٥: ٢٩</w:t>
      </w:r>
      <w:r>
        <w:rPr>
          <w:rtl/>
          <w:cs/>
          <w:lang w:val="ar_AE" w:bidi="ar_AE"/>
        </w:rPr>
        <w:t>).</w:t>
      </w:r>
    </w:p>
    <w:p>
      <w:pPr>
        <w:bidi/>
      </w:pPr>
      <w:r>
        <w:rPr>
          <w:rtl/>
          <w:cs/>
          <w:lang w:val="ar_AE" w:bidi="ar_AE"/>
        </w:rPr>
      </w:r>
      <w:r>
        <w:rPr>
          <w:rtl/>
          <w:cs/>
          <w:lang w:val="ar_AE" w:bidi="ar_AE"/>
        </w:rPr>
        <w:t xml:space="preserve">في رسالة أفسس، يُشار إلى الكنيسة باسم "ملء المسيح" (أفسس </w:t>
      </w:r>
      <w:r>
        <w:rPr>
          <w:rtl/>
          <w:cs/>
          <w:lang w:val="ar_AE" w:bidi="ar_AE"/>
        </w:rPr>
        <w:t>١: ٢٢–٢٣</w:t>
      </w:r>
      <w:r>
        <w:rPr>
          <w:rtl/>
          <w:cs/>
          <w:lang w:val="ar_AE" w:bidi="ar_AE"/>
        </w:rPr>
        <w:t xml:space="preserve">؛ </w:t>
      </w:r>
      <w:r>
        <w:rPr>
          <w:rtl/>
          <w:cs/>
          <w:lang w:val="ar_AE" w:bidi="ar_AE"/>
        </w:rPr>
        <w:t>٤: ١٣</w:t>
      </w:r>
      <w:r>
        <w:rPr>
          <w:rtl/>
          <w:cs/>
          <w:lang w:val="ar_AE" w:bidi="ar_AE"/>
        </w:rPr>
        <w:t>)، و"ملء الله" (</w:t>
      </w:r>
      <w:r>
        <w:rPr>
          <w:rtl/>
          <w:cs/>
          <w:lang w:val="ar_AE" w:bidi="ar_AE"/>
        </w:rPr>
        <w:t>٣: ١٩</w:t>
      </w:r>
      <w:r>
        <w:rPr>
          <w:rtl/>
          <w:cs/>
          <w:lang w:val="ar_AE" w:bidi="ar_AE"/>
        </w:rPr>
        <w:t xml:space="preserve">). لقد قُدِّمت مجموعة متنوعة من التفسيرات لهذه العبارة: أن الكنيسة ممتلئة، أو أُكملت أو كاملة بالمسيح؛ أن الكنيسة تمتلك صفات المسيح؛ أن الكنيسة هي الوكيل الذي يقوم بواسطتها المسيح بكل عمله. إن الكنيسة ممتلئة بالمسيح في أنها تعبير كامل ومستمر عن أقواله وأفعاله (قارن </w:t>
      </w:r>
      <w:r>
        <w:rPr>
          <w:rtl/>
          <w:cs/>
          <w:lang w:val="ar_AE" w:bidi="ar_AE"/>
        </w:rPr>
        <w:t>مع كولوسي ٢: ١٠</w:t>
      </w:r>
      <w:r>
        <w:rPr>
          <w:rtl/>
          <w:cs/>
          <w:lang w:val="ar_AE" w:bidi="ar_AE"/>
        </w:rPr>
        <w:t>). في رسالة كولوسي استخدم بولس هذا التعبير في إشارة إلى المسيح؛ ففيه يحل "كُلُّ ٱلْمِلْءِ" (</w:t>
      </w:r>
      <w:r>
        <w:rPr>
          <w:rtl/>
          <w:cs/>
          <w:lang w:val="ar_AE" w:bidi="ar_AE"/>
        </w:rPr>
        <w:t>١: ١٩</w:t>
      </w:r>
      <w:r>
        <w:rPr>
          <w:rtl/>
          <w:cs/>
          <w:lang w:val="ar_AE" w:bidi="ar_AE"/>
        </w:rPr>
        <w:t xml:space="preserve">؛ </w:t>
      </w:r>
      <w:r>
        <w:rPr>
          <w:rtl/>
          <w:cs/>
          <w:lang w:val="ar_AE" w:bidi="ar_AE"/>
        </w:rPr>
        <w:t>٢: ٩</w:t>
      </w:r>
      <w:r>
        <w:rPr>
          <w:rtl/>
          <w:cs/>
          <w:lang w:val="ar_AE" w:bidi="ar_AE"/>
        </w:rPr>
        <w:t>). غالبًا ما تُفسر هذه المقاطع على أنها تنادي بمساواة المسيح مع الله. إن كل صفات الله يحويها المسيح. كل ما هو الله هو المسيح.</w:t>
      </w:r>
    </w:p>
    <w:p>
      <w:pPr>
        <w:pStyle w:val="Heading3"/>
        <w:bidi/>
      </w:pPr>
      <w:r>
        <w:rPr>
          <w:rtl/>
          <w:cs/>
          <w:lang w:val="ar_AE" w:bidi="ar_AE"/>
        </w:rPr>
        <w:t>استخدام الرسول يوحنَّا</w:t>
      </w:r>
    </w:p>
    <w:p>
      <w:pPr>
        <w:bidi/>
      </w:pPr>
      <w:r>
        <w:rPr>
          <w:rtl/>
          <w:cs/>
          <w:lang w:val="ar_AE" w:bidi="ar_AE"/>
        </w:rPr>
      </w:r>
      <w:r>
        <w:rPr>
          <w:rtl/>
          <w:cs/>
          <w:lang w:val="ar_AE" w:bidi="ar_AE"/>
        </w:rPr>
        <w:t>تُعلِّن مُقدِّمة إنجيل يوحنا أن "ملء الْمَسِيح" ناله كل المؤمنين (</w:t>
      </w:r>
      <w:r>
        <w:rPr>
          <w:rtl/>
          <w:cs/>
          <w:lang w:val="ar_AE" w:bidi="ar_AE"/>
        </w:rPr>
        <w:t>١: ١٦</w:t>
      </w:r>
      <w:r>
        <w:rPr>
          <w:rtl/>
          <w:cs/>
          <w:lang w:val="ar_AE" w:bidi="ar_AE"/>
        </w:rPr>
        <w:t xml:space="preserve">). الطبيعة عينها لهذا الملء حُددت في الآية </w:t>
      </w:r>
      <w:r>
        <w:rPr>
          <w:rtl/>
          <w:cs/>
          <w:lang w:val="ar_AE" w:bidi="ar_AE"/>
        </w:rPr>
        <w:t>١٤</w:t>
      </w:r>
      <w:r>
        <w:rPr>
          <w:rtl/>
          <w:cs/>
          <w:lang w:val="ar_AE" w:bidi="ar_AE"/>
        </w:rPr>
        <w:t xml:space="preserve">: "وَٱلْكَلِمَةُ صَارَ جَسَدًا وَحَلَّ بَيْنَنَا ... مَمْلُوءًا نِعْمَةً وَحَقًّا". تُشير الكلمة اليونانية "الملء" هنا إلى الوفرة والكلية. استخدم الغنوصيون الكلمة لوصف مجمع جميع الآلهة. استخدم يوحنَّا الكلمة لوصف المسيح بأنّه ملء الله، وَكُلية الله، لأن كل الملء الإلهي ساكن فيه جسديًا (انظر </w:t>
      </w:r>
      <w:r>
        <w:rPr>
          <w:rtl/>
          <w:cs/>
          <w:lang w:val="ar_AE" w:bidi="ar_AE"/>
        </w:rPr>
        <w:t>كولوسي ١: ١٩</w:t>
      </w:r>
      <w:r>
        <w:rPr>
          <w:rtl/>
          <w:cs/>
          <w:lang w:val="ar_AE" w:bidi="ar_AE"/>
        </w:rPr>
        <w:t xml:space="preserve">؛ </w:t>
      </w:r>
      <w:r>
        <w:rPr>
          <w:rtl/>
          <w:cs/>
          <w:lang w:val="ar_AE" w:bidi="ar_AE"/>
        </w:rPr>
        <w:t>٢: ٩</w:t>
      </w:r>
      <w:r>
        <w:rPr>
          <w:rtl/>
          <w:cs/>
          <w:lang w:val="ar_AE" w:bidi="ar_AE"/>
        </w:rPr>
        <w:t>).</w:t>
      </w:r>
    </w:p>
    <w:p>
      <w:pPr>
        <w:bidi/>
      </w:pPr>
      <w:r>
        <w:rPr>
          <w:rtl/>
          <w:cs/>
          <w:lang w:val="ar_AE" w:bidi="ar_AE"/>
        </w:rPr>
      </w:r>
      <w:r>
        <w:rPr>
          <w:rtl/>
          <w:cs/>
          <w:lang w:val="ar_AE" w:bidi="ar_AE"/>
        </w:rPr>
        <w:t>بما أن كل ملء الله يسكن في المسيح، فإن كل حقيقة روحية موجودة في المسيح. في المسيح، لا يفتقر المؤمنون إلى شيء. بالطبع، ليس بوسع أي مؤمن نيل كل ما هو للمسيح؛ إذ يَحتاج جسد المسيح إلى ملء المسيح والتعبير عنه (</w:t>
      </w:r>
      <w:r>
        <w:rPr>
          <w:rtl/>
          <w:cs/>
          <w:lang w:val="ar_AE" w:bidi="ar_AE"/>
        </w:rPr>
        <w:t>أفسس ١: ٢٣</w:t>
      </w:r>
      <w:r>
        <w:rPr>
          <w:rtl/>
          <w:cs/>
          <w:lang w:val="ar_AE" w:bidi="ar_AE"/>
        </w:rPr>
        <w:t>). مع ذلك، يَتلقى كل مؤمن فحوى ذلك الامتلاء عينه. إن المسيح ممتلئ باستمرار؛ فهو لا ينضب أبدًا. لا يهم مقدار ما يَحصل عليه المؤمنون منه، فهو يظل يعطي. لا يحتاج المؤمنون إلى البحث عن أي مصدر آخر سوى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كتاب</w:t>
      </w:r>
      <w:r>
        <w:rPr>
          <w:rtl/>
          <w:cs/>
          <w:lang w:val="ar_AE" w:bidi="ar_AE"/>
        </w:rPr>
      </w:r>
    </w:p>
    <w:p>
      <w:pPr>
        <w:bidi/>
      </w:pPr>
      <w:r>
        <w:rPr>
          <w:rtl/>
          <w:cs/>
          <w:lang w:val="ar_AE" w:bidi="ar_AE"/>
        </w:rPr>
      </w:r>
      <w:r>
        <w:rPr>
          <w:rtl/>
          <w:cs/>
          <w:lang w:val="ar_AE" w:bidi="ar_AE"/>
        </w:rPr>
        <w:t>سِفْرُ الأمثال هو السِّفْر الشِّعْرِي الثالث في أسفار العهد القديم. هو مجموعة من التعبيرات الشِّعْرِية القصيرة، الموجزة، المرتبطة بالحكمة العملية، والمقدَّمة عن طريق المثال، أو التحذير، أو الوصية</w:t>
      </w:r>
      <w:r>
        <w:rPr>
          <w:rtl/>
          <w:cs/>
          <w:lang w:val="ar_AE" w:bidi="ar_AE"/>
        </w:rPr>
        <w:t>.</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xml:space="preserve">• </w:t>
      </w:r>
      <w:r>
        <w:rPr>
          <w:b/>
          <w:rtl/>
          <w:cs/>
          <w:lang w:val="ar_AE" w:bidi="ar_AE"/>
        </w:rPr>
        <w:t>كَتَبَة السِّفْر</w:t>
      </w:r>
    </w:p>
    <w:p>
      <w:pPr>
        <w:bidi/>
      </w:pPr>
      <w:r>
        <w:rPr>
          <w:rtl/>
          <w:cs/>
          <w:lang w:val="ar_AE" w:bidi="ar_AE"/>
        </w:rPr>
      </w:r>
      <w:r>
        <w:rPr>
          <w:rtl/>
          <w:cs/>
          <w:lang w:val="ar_AE" w:bidi="ar_AE"/>
        </w:rPr>
        <w:t xml:space="preserve">• </w:t>
      </w:r>
      <w:r>
        <w:rPr>
          <w:b/>
          <w:rtl/>
          <w:cs/>
          <w:lang w:val="ar_AE" w:bidi="ar_AE"/>
        </w:rPr>
        <w:t>التاريخ</w:t>
      </w:r>
    </w:p>
    <w:p>
      <w:pPr>
        <w:bidi/>
      </w:pPr>
      <w:r>
        <w:rPr>
          <w:rtl/>
          <w:cs/>
          <w:lang w:val="ar_AE" w:bidi="ar_AE"/>
        </w:rPr>
      </w:r>
      <w:r>
        <w:rPr>
          <w:rtl/>
          <w:cs/>
          <w:lang w:val="ar_AE" w:bidi="ar_AE"/>
        </w:rPr>
        <w:t xml:space="preserve">• </w:t>
      </w:r>
      <w:r>
        <w:rPr>
          <w:b/>
          <w:rtl/>
          <w:cs/>
          <w:lang w:val="ar_AE" w:bidi="ar_AE"/>
        </w:rPr>
        <w:t>الخلفية</w:t>
      </w:r>
    </w:p>
    <w:p>
      <w:pPr>
        <w:bidi/>
      </w:pPr>
      <w:r>
        <w:rPr>
          <w:rtl/>
          <w:cs/>
          <w:lang w:val="ar_AE" w:bidi="ar_AE"/>
        </w:rPr>
      </w:r>
      <w:r>
        <w:rPr>
          <w:rtl/>
          <w:cs/>
          <w:lang w:val="ar_AE" w:bidi="ar_AE"/>
        </w:rPr>
        <w:t xml:space="preserve">• </w:t>
      </w:r>
      <w:r>
        <w:rPr>
          <w:b/>
          <w:rtl/>
          <w:cs/>
          <w:lang w:val="ar_AE" w:bidi="ar_AE"/>
        </w:rPr>
        <w:t>الغرض والفكر اللاهوتي</w:t>
      </w:r>
    </w:p>
    <w:p>
      <w:pPr>
        <w:bidi/>
      </w:pPr>
      <w:r>
        <w:rPr>
          <w:rtl/>
          <w:cs/>
          <w:lang w:val="ar_AE" w:bidi="ar_AE"/>
        </w:rPr>
      </w:r>
      <w:r>
        <w:rPr>
          <w:rtl/>
          <w:cs/>
          <w:lang w:val="ar_AE" w:bidi="ar_AE"/>
        </w:rPr>
        <w:t xml:space="preserve">• </w:t>
      </w:r>
      <w:r>
        <w:rPr>
          <w:b/>
          <w:rtl/>
          <w:cs/>
          <w:lang w:val="ar_AE" w:bidi="ar_AE"/>
        </w:rPr>
        <w:t>المحتوى</w:t>
      </w:r>
    </w:p>
    <w:p>
      <w:pPr>
        <w:pStyle w:val="Heading3"/>
        <w:bidi/>
      </w:pPr>
      <w:r>
        <w:rPr>
          <w:rtl/>
          <w:cs/>
          <w:lang w:val="ar_AE" w:bidi="ar_AE"/>
        </w:rPr>
        <w:t>كَتَبَةُ السِّفْر</w:t>
      </w:r>
    </w:p>
    <w:p>
      <w:pPr>
        <w:bidi/>
      </w:pPr>
      <w:r>
        <w:rPr>
          <w:rtl/>
          <w:cs/>
          <w:lang w:val="ar_AE" w:bidi="ar_AE"/>
        </w:rPr>
      </w:r>
      <w:r>
        <w:rPr>
          <w:rtl/>
          <w:cs/>
          <w:lang w:val="ar_AE" w:bidi="ar_AE"/>
        </w:rPr>
        <w:t>على الرغم من وجود وحدة فكريَّة أساسيَّة في سِفْر الأمثال، لا يوجد تسليمٌ مسبقٌ بوحدة كاتبِهِ، إذ في معظم الحالات، يشيرُ السِّفْر بكلِّ وضوحٍ إلى كَتَبَة الأقسام التي ينقسم إليها السِّفْر، والتي يصل عددُها إلى سبعةٍ أو أكثر</w:t>
      </w:r>
      <w:r>
        <w:rPr>
          <w:rtl/>
          <w:cs/>
          <w:lang w:val="ar_AE" w:bidi="ar_AE"/>
        </w:rPr>
        <w:t>.</w:t>
      </w:r>
    </w:p>
    <w:p>
      <w:pPr>
        <w:pStyle w:val="Heading4"/>
        <w:bidi/>
      </w:pPr>
      <w:r>
        <w:rPr>
          <w:rtl/>
          <w:cs/>
          <w:lang w:val="ar_AE" w:bidi="ar_AE"/>
        </w:rPr>
        <w:t>الأمثال 1:1–9:18</w:t>
      </w:r>
    </w:p>
    <w:p>
      <w:pPr>
        <w:bidi/>
      </w:pPr>
      <w:r>
        <w:rPr>
          <w:rtl/>
          <w:cs/>
          <w:lang w:val="ar_AE" w:bidi="ar_AE"/>
        </w:rPr>
      </w:r>
      <w:r>
        <w:rPr>
          <w:rtl/>
          <w:cs/>
          <w:lang w:val="ar_AE" w:bidi="ar_AE"/>
        </w:rPr>
        <w:t>هناك انقسام في الرأي حول النص الافتتاحي، هل يشير إلى المَلِك سليمان بوصفه كاتِبَ هذا القِسْم أم أنه بكلِّ بساطةٍ يؤكِّد على اسم المساهم الرئيس في السِّفْر بأكمله. لكن ثمة اعتراض على ذلك يتمثَّل في أن الرجل الذي كَتَبَ بعناية عن خطر العلاقات الجنسية غير المشروعة مع النساء الفاسقات - وهو أحد الموضوعات الرئيسة في هذا القِسْم - من غير المحتمل أن يكون المَلِك سليمان، الذي أَخْفَقَ بشكلٍ كبيرٍ في مسألة الزواج المختلط</w:t>
      </w:r>
      <w:r>
        <w:rPr>
          <w:rtl/>
          <w:cs/>
          <w:lang w:val="ar_AE" w:bidi="ar_AE"/>
        </w:rPr>
        <w:t xml:space="preserve"> (</w:t>
      </w:r>
      <w:r>
        <w:rPr>
          <w:rtl/>
          <w:cs/>
          <w:lang w:val="ar_AE" w:bidi="ar_AE"/>
        </w:rPr>
        <w:t>1 الملوك 11:1–8</w:t>
      </w:r>
      <w:r>
        <w:rPr>
          <w:rtl/>
          <w:cs/>
          <w:lang w:val="ar_AE" w:bidi="ar_AE"/>
        </w:rPr>
        <w:t xml:space="preserve">). لكن </w:t>
      </w:r>
      <w:r>
        <w:rPr>
          <w:rtl/>
          <w:cs/>
          <w:lang w:val="ar_AE" w:bidi="ar_AE"/>
        </w:rPr>
        <w:t>هناك عوار في مثل هذا الاعتراض الجدلي. ربما يكونُ المَرْءُ قادرًا على تقديم النصح الممتاز دون أن يكون بالضرورة لديه القوة الشخصية على السلوك بمقتضاها، كما أن هناك فرق بين العاهرات أو الزانيات المغريات في</w:t>
      </w:r>
      <w:r>
        <w:rPr>
          <w:rtl/>
          <w:cs/>
          <w:lang w:val="ar_AE" w:bidi="ar_AE"/>
        </w:rPr>
        <w:t xml:space="preserve"> (</w:t>
      </w:r>
      <w:r>
        <w:rPr>
          <w:rtl/>
          <w:cs/>
          <w:lang w:val="ar_AE" w:bidi="ar_AE"/>
        </w:rPr>
        <w:t>الأمثال 5:1–21، 6:20–35، 7:1–27</w:t>
      </w:r>
      <w:r>
        <w:rPr>
          <w:rtl/>
          <w:cs/>
          <w:lang w:val="ar_AE" w:bidi="ar_AE"/>
        </w:rPr>
        <w:t xml:space="preserve">) </w:t>
      </w:r>
      <w:r>
        <w:rPr>
          <w:rtl/>
          <w:cs/>
          <w:lang w:val="ar_AE" w:bidi="ar_AE"/>
        </w:rPr>
        <w:t>وعلاقات المَلِك سُليمان في الزواج المتعدِّد لكن في إطار جدير بالاحترام. ومع ذلك، من الأفضل، على الأرجح، أن نترك موضوعَ كتابة السِّفْر مفتوحًا. إن من يشكِّكُون في الأصل السُّليماني لهذا القِسْم من السِّفْر يعتبرون نص (</w:t>
      </w:r>
      <w:r>
        <w:rPr>
          <w:rtl/>
          <w:cs/>
          <w:lang w:val="ar_AE" w:bidi="ar_AE"/>
        </w:rPr>
        <w:t>1:2–7</w:t>
      </w:r>
      <w:r>
        <w:rPr>
          <w:rtl/>
          <w:cs/>
          <w:lang w:val="ar_AE" w:bidi="ar_AE"/>
        </w:rPr>
        <w:t>) نصًّا يحدِّد هدفَ السِّفْر بأكمله. يمثل نص (</w:t>
      </w:r>
      <w:r>
        <w:rPr>
          <w:rtl/>
          <w:cs/>
          <w:lang w:val="ar_AE" w:bidi="ar_AE"/>
        </w:rPr>
        <w:t>الأمثال 1:8–9:18</w:t>
      </w:r>
      <w:r>
        <w:rPr>
          <w:rtl/>
          <w:cs/>
          <w:lang w:val="ar_AE" w:bidi="ar_AE"/>
        </w:rPr>
        <w:t xml:space="preserve">) سلسلةً من 13 خطابًا عمليًّا عن </w:t>
      </w:r>
      <w:r>
        <w:rPr>
          <w:rtl/>
          <w:cs/>
          <w:lang w:val="ar_AE" w:bidi="ar_AE"/>
        </w:rPr>
        <w:t>الحكمة، مقدَّمة بكلِّ محبةٍ وصدقٍ كما لو أنها من أَبٍ لابنه. الأمر الذي يمدُّنا بأساسٍ لا غنى عنه للتعليم الأكثر شهرة عن الأمثال في بقية السِّفْر</w:t>
      </w:r>
      <w:r>
        <w:rPr>
          <w:rtl/>
          <w:cs/>
          <w:lang w:val="ar_AE" w:bidi="ar_AE"/>
        </w:rPr>
        <w:t>.</w:t>
      </w:r>
    </w:p>
    <w:p>
      <w:pPr>
        <w:pStyle w:val="Heading4"/>
        <w:bidi/>
      </w:pPr>
      <w:r>
        <w:rPr>
          <w:rtl/>
          <w:cs/>
          <w:lang w:val="ar_AE" w:bidi="ar_AE"/>
        </w:rPr>
        <w:t>الأمثال 10:1–22:16</w:t>
      </w:r>
    </w:p>
    <w:p>
      <w:pPr>
        <w:bidi/>
      </w:pPr>
      <w:r>
        <w:rPr>
          <w:rtl/>
          <w:cs/>
          <w:lang w:val="ar_AE" w:bidi="ar_AE"/>
        </w:rPr>
      </w:r>
      <w:r>
        <w:rPr>
          <w:rtl/>
          <w:cs/>
          <w:lang w:val="ar_AE" w:bidi="ar_AE"/>
        </w:rPr>
        <w:t>من الملاحظ بشكلٍ خاص أن المَلِك سُليمان هو الكاتب أو الجامع لهذا القِسْم الرئيس من سِفْر الأمثال. والاحتمال بأنه لَعَبَ دَوْرًا كبيرًا في إنتاج سِفْر الأمثال يجد دعمًا قويًّا في الأسفار التاريخية. بعد فترة وجيزة من تتويجه، مُنِحَ رُوحُ الحكمةِ - استجابةً لطلبه</w:t>
      </w:r>
      <w:r>
        <w:rPr>
          <w:rtl/>
          <w:cs/>
          <w:lang w:val="ar_AE" w:bidi="ar_AE"/>
        </w:rPr>
        <w:t xml:space="preserve"> (</w:t>
      </w:r>
      <w:r>
        <w:rPr>
          <w:rtl/>
          <w:cs/>
          <w:lang w:val="ar_AE" w:bidi="ar_AE"/>
        </w:rPr>
        <w:t>1 الملوك 3:5–14</w:t>
      </w:r>
      <w:r>
        <w:rPr>
          <w:rtl/>
          <w:cs/>
          <w:lang w:val="ar_AE" w:bidi="ar_AE"/>
        </w:rPr>
        <w:t xml:space="preserve">). الحادثة المرتبطة بالزانيتين في (الأعداد </w:t>
      </w:r>
      <w:r>
        <w:rPr>
          <w:rtl/>
          <w:cs/>
          <w:lang w:val="ar_AE" w:bidi="ar_AE"/>
        </w:rPr>
        <w:t>16–28</w:t>
      </w:r>
      <w:r>
        <w:rPr>
          <w:rtl/>
          <w:cs/>
          <w:lang w:val="ar_AE" w:bidi="ar_AE"/>
        </w:rPr>
        <w:t xml:space="preserve">) تقدِّم دليلًا شهيرًا على ذلك. إن </w:t>
      </w:r>
      <w:r>
        <w:rPr>
          <w:rtl/>
          <w:cs/>
          <w:lang w:val="ar_AE" w:bidi="ar_AE"/>
        </w:rPr>
        <w:t>شهرتَهُ العالمية، خاصة فيما يرتبط بحكمته في التكلُّم بالأمثال، مشهودٌ لها في</w:t>
      </w:r>
      <w:r>
        <w:rPr>
          <w:rtl/>
          <w:cs/>
          <w:lang w:val="ar_AE" w:bidi="ar_AE"/>
        </w:rPr>
        <w:t xml:space="preserve"> (</w:t>
      </w:r>
      <w:r>
        <w:rPr>
          <w:rtl/>
          <w:cs/>
          <w:lang w:val="ar_AE" w:bidi="ar_AE"/>
        </w:rPr>
        <w:t>1 الملوك 4:29–34</w:t>
      </w:r>
      <w:r>
        <w:rPr>
          <w:rtl/>
          <w:cs/>
          <w:lang w:val="ar_AE" w:bidi="ar_AE"/>
        </w:rPr>
        <w:t>)، وفي زيارة مَلِكة سَبَأ له (</w:t>
      </w:r>
      <w:r>
        <w:rPr>
          <w:rtl/>
          <w:cs/>
          <w:lang w:val="ar_AE" w:bidi="ar_AE"/>
        </w:rPr>
        <w:t>10:1–13</w:t>
      </w:r>
      <w:r>
        <w:rPr>
          <w:rtl/>
          <w:cs/>
          <w:lang w:val="ar_AE" w:bidi="ar_AE"/>
        </w:rPr>
        <w:t>).</w:t>
      </w:r>
    </w:p>
    <w:p>
      <w:pPr>
        <w:pStyle w:val="Heading4"/>
        <w:bidi/>
      </w:pPr>
      <w:r>
        <w:rPr>
          <w:rtl/>
          <w:cs/>
          <w:lang w:val="ar_AE" w:bidi="ar_AE"/>
        </w:rPr>
        <w:t xml:space="preserve">الأمثال 22:17 - 24:34 </w:t>
      </w:r>
    </w:p>
    <w:p>
      <w:pPr>
        <w:bidi/>
      </w:pPr>
      <w:r>
        <w:rPr>
          <w:rtl/>
          <w:cs/>
          <w:lang w:val="ar_AE" w:bidi="ar_AE"/>
        </w:rPr>
      </w:r>
      <w:r>
        <w:rPr>
          <w:rtl/>
          <w:cs/>
          <w:lang w:val="ar_AE" w:bidi="ar_AE"/>
        </w:rPr>
        <w:t>يأتي تعبير "كَلاَم الْحُكَمَاءِ"</w:t>
      </w:r>
      <w:r>
        <w:rPr>
          <w:rtl/>
          <w:cs/>
          <w:lang w:val="ar_AE" w:bidi="ar_AE"/>
        </w:rPr>
        <w:t xml:space="preserve"> (</w:t>
      </w:r>
      <w:r>
        <w:rPr>
          <w:rtl/>
          <w:cs/>
          <w:lang w:val="ar_AE" w:bidi="ar_AE"/>
        </w:rPr>
        <w:t>الأمثال 22:17</w:t>
      </w:r>
      <w:r>
        <w:rPr>
          <w:rtl/>
          <w:cs/>
          <w:lang w:val="ar_AE" w:bidi="ar_AE"/>
        </w:rPr>
        <w:t xml:space="preserve">، انظر NEB) مُدْرَجًا في النص الافتتاحي لهذا القِسْم. </w:t>
      </w:r>
      <w:r>
        <w:rPr>
          <w:rtl/>
          <w:cs/>
          <w:lang w:val="ar_AE" w:bidi="ar_AE"/>
        </w:rPr>
        <w:t>هناك اختلاف واضح في الأسلوب، مع استبدال المثل البسيط المعبَّر عنه بنص واحد بنمط يتسم بالإسهاب للتعامل مع موضوع ما عبر عدة نصوص، كما أن عنوان القِسم الثانوي التالي:</w:t>
      </w:r>
      <w:r>
        <w:rPr>
          <w:rtl/>
          <w:cs/>
          <w:lang w:val="ar_AE" w:bidi="ar_AE"/>
        </w:rPr>
        <w:t xml:space="preserve"> "</w:t>
      </w:r>
      <w:r>
        <w:rPr>
          <w:rtl/>
          <w:cs/>
          <w:lang w:val="ar_AE" w:bidi="ar_AE"/>
        </w:rPr>
        <w:t>هَذِهِ أَيْضًا لِلْحُكَمَاءِ</w:t>
      </w:r>
      <w:r>
        <w:rPr>
          <w:rtl/>
          <w:cs/>
          <w:lang w:val="ar_AE" w:bidi="ar_AE"/>
        </w:rPr>
        <w:t>" (</w:t>
      </w:r>
      <w:r>
        <w:rPr>
          <w:rtl/>
          <w:cs/>
          <w:lang w:val="ar_AE" w:bidi="ar_AE"/>
        </w:rPr>
        <w:t>24:23</w:t>
      </w:r>
      <w:r>
        <w:rPr>
          <w:rtl/>
          <w:cs/>
          <w:lang w:val="ar_AE" w:bidi="ar_AE"/>
        </w:rPr>
        <w:t xml:space="preserve">)، </w:t>
      </w:r>
      <w:r>
        <w:rPr>
          <w:rtl/>
          <w:cs/>
          <w:lang w:val="ar_AE" w:bidi="ar_AE"/>
        </w:rPr>
        <w:t>يشير بقوةٍ إلى استقلالية هذه المجموعة. والأكثر إثارة هو التشابه الوثيق والجدير بالملاحظة بين</w:t>
      </w:r>
      <w:r>
        <w:rPr>
          <w:rtl/>
          <w:cs/>
          <w:lang w:val="ar_AE" w:bidi="ar_AE"/>
        </w:rPr>
        <w:t xml:space="preserve"> نصوص الأمثال في (</w:t>
      </w:r>
      <w:r>
        <w:rPr>
          <w:rtl/>
          <w:cs/>
          <w:lang w:val="ar_AE" w:bidi="ar_AE"/>
        </w:rPr>
        <w:t>22:17–23:11</w:t>
      </w:r>
      <w:r>
        <w:rPr>
          <w:rtl/>
          <w:cs/>
          <w:lang w:val="ar_AE" w:bidi="ar_AE"/>
        </w:rPr>
        <w:t xml:space="preserve">) </w:t>
      </w:r>
      <w:r>
        <w:rPr>
          <w:rtl/>
          <w:cs/>
          <w:lang w:val="ar_AE" w:bidi="ar_AE"/>
        </w:rPr>
        <w:t>والكتاب المصري لأمينيموبي، الذي تم تأريخه بأكثر من طريقة بين القرنين الثالث عشر والسابع قبل الميلاد. لقد اكتشف العلماء على الأكثر حوالي 30 نوعًا من التشابه بين الاثنين</w:t>
      </w:r>
      <w:r>
        <w:rPr>
          <w:rtl/>
          <w:cs/>
          <w:lang w:val="ar_AE" w:bidi="ar_AE"/>
        </w:rPr>
        <w:t xml:space="preserve">. </w:t>
      </w:r>
      <w:r>
        <w:rPr>
          <w:rtl/>
          <w:cs/>
          <w:lang w:val="ar_AE" w:bidi="ar_AE"/>
        </w:rPr>
        <w:t>يعتقد أغلب العلماء أن هذا القِسْم في سِفْر الأمثال هو إعادة ضبط للأصل المصري (على أن مثل هذه الانتقائية والتعديل تتماشى تمامًا مع عقيدة الوحي). ومع ذلك، فإن أقلية من العلماء، بما في ذلك عدد من علماء المصريات البارزين، تنادي بشكلٍ مقنعٍ، على أساس البناء النحوي، بأن أمينيموبي مأخوذٌ من الأصل العبري</w:t>
      </w:r>
      <w:r>
        <w:rPr>
          <w:rtl/>
          <w:cs/>
          <w:lang w:val="ar_AE" w:bidi="ar_AE"/>
        </w:rPr>
        <w:t>.</w:t>
      </w:r>
    </w:p>
    <w:p>
      <w:pPr>
        <w:pStyle w:val="Heading4"/>
        <w:bidi/>
      </w:pPr>
      <w:r>
        <w:rPr>
          <w:rtl/>
          <w:cs/>
          <w:lang w:val="ar_AE" w:bidi="ar_AE"/>
        </w:rPr>
        <w:t>الأمثال 25:1 - 29:27</w:t>
      </w:r>
    </w:p>
    <w:p>
      <w:pPr>
        <w:bidi/>
      </w:pPr>
      <w:r>
        <w:rPr>
          <w:rtl/>
          <w:cs/>
          <w:lang w:val="ar_AE" w:bidi="ar_AE"/>
        </w:rPr>
      </w:r>
      <w:r>
        <w:rPr>
          <w:rtl/>
          <w:cs/>
          <w:lang w:val="ar_AE" w:bidi="ar_AE"/>
        </w:rPr>
        <w:t xml:space="preserve">بعض أمثال المَلِك سليمان حُرِّرَتْ وأدُمِجَتْ في السِّفْر هنا بواسطة "رِجَال حَزَقِيَّا مَلِكِ يَهُوذَا" </w:t>
      </w:r>
      <w:r>
        <w:rPr>
          <w:rtl/>
          <w:cs/>
          <w:lang w:val="ar_AE" w:bidi="ar_AE"/>
        </w:rPr>
        <w:t>(</w:t>
      </w:r>
      <w:r>
        <w:rPr>
          <w:rtl/>
          <w:cs/>
          <w:lang w:val="ar_AE" w:bidi="ar_AE"/>
        </w:rPr>
        <w:t>25:1</w:t>
      </w:r>
      <w:r>
        <w:rPr>
          <w:rtl/>
          <w:cs/>
          <w:lang w:val="ar_AE" w:bidi="ar_AE"/>
        </w:rPr>
        <w:t xml:space="preserve">). </w:t>
      </w:r>
      <w:r>
        <w:rPr>
          <w:rtl/>
          <w:cs/>
          <w:lang w:val="ar_AE" w:bidi="ar_AE"/>
        </w:rPr>
        <w:t>هناك مَيْلٌ لتجميع الأمثال التي تتناول مواضيع محدَّدة معًا - على سبيل المثال، العلاقة بين المَلِك ورعاياه (الأعداد</w:t>
      </w:r>
      <w:r>
        <w:rPr>
          <w:rtl/>
          <w:cs/>
          <w:lang w:val="ar_AE" w:bidi="ar_AE"/>
        </w:rPr>
        <w:t xml:space="preserve"> </w:t>
      </w:r>
      <w:r>
        <w:rPr>
          <w:rtl/>
          <w:cs/>
          <w:lang w:val="ar_AE" w:bidi="ar_AE"/>
        </w:rPr>
        <w:t>2–7</w:t>
      </w:r>
      <w:r>
        <w:rPr>
          <w:rtl/>
          <w:cs/>
          <w:lang w:val="ar_AE" w:bidi="ar_AE"/>
        </w:rPr>
        <w:t>)، الإنسان الكسول (</w:t>
      </w:r>
      <w:r>
        <w:rPr>
          <w:rtl/>
          <w:cs/>
          <w:lang w:val="ar_AE" w:bidi="ar_AE"/>
        </w:rPr>
        <w:t>26:13–16</w:t>
      </w:r>
      <w:r>
        <w:rPr>
          <w:rtl/>
          <w:cs/>
          <w:lang w:val="ar_AE" w:bidi="ar_AE"/>
        </w:rPr>
        <w:t>)، والإنسان الشرير صانع الأذى (</w:t>
      </w:r>
      <w:r>
        <w:rPr>
          <w:rtl/>
          <w:cs/>
          <w:lang w:val="ar_AE" w:bidi="ar_AE"/>
        </w:rPr>
        <w:t>17–27</w:t>
      </w:r>
      <w:r>
        <w:rPr>
          <w:rtl/>
          <w:cs/>
          <w:lang w:val="ar_AE" w:bidi="ar_AE"/>
        </w:rPr>
        <w:t xml:space="preserve">). </w:t>
      </w:r>
      <w:r>
        <w:rPr>
          <w:rtl/>
          <w:cs/>
          <w:lang w:val="ar_AE" w:bidi="ar_AE"/>
        </w:rPr>
        <w:t>يرتبط المَلِكَيْن سُليمان وحَزَقِيَّا معًا بشكلٍّ متكررٍ في الفكر اليهودي، على سبيل المثال</w:t>
      </w:r>
      <w:r>
        <w:rPr>
          <w:rtl/>
          <w:cs/>
          <w:lang w:val="ar_AE" w:bidi="ar_AE"/>
        </w:rPr>
        <w:t xml:space="preserve"> (</w:t>
      </w:r>
      <w:r>
        <w:rPr>
          <w:rtl/>
          <w:cs/>
          <w:lang w:val="ar_AE" w:bidi="ar_AE"/>
        </w:rPr>
        <w:t>2 أخبار الأيام 30:26</w:t>
      </w:r>
      <w:r>
        <w:rPr>
          <w:rtl/>
          <w:cs/>
          <w:lang w:val="ar_AE" w:bidi="ar_AE"/>
        </w:rPr>
        <w:t xml:space="preserve">)، كما تَنْسُب التقاليد الرَّبِّينيَّة إلى المَلِك حَزَقِيَّا إنتاج كل من سِفْرَي الأمثال والجامعة. </w:t>
      </w:r>
      <w:r>
        <w:rPr>
          <w:rtl/>
          <w:cs/>
          <w:lang w:val="ar_AE" w:bidi="ar_AE"/>
        </w:rPr>
        <w:t>إن الهيبة القومية أثناء الحُكْم المَلَكِي لهذين المَلِكَيْن كانتْ معينة للمساعي الأدبية</w:t>
      </w:r>
      <w:r>
        <w:rPr>
          <w:rtl/>
          <w:cs/>
          <w:lang w:val="ar_AE" w:bidi="ar_AE"/>
        </w:rPr>
        <w:t>.</w:t>
      </w:r>
    </w:p>
    <w:p>
      <w:pPr>
        <w:pStyle w:val="Heading4"/>
        <w:bidi/>
      </w:pPr>
      <w:r>
        <w:rPr>
          <w:rtl/>
          <w:cs/>
          <w:lang w:val="ar_AE" w:bidi="ar_AE"/>
        </w:rPr>
        <w:t>الأمثال 30:1–33</w:t>
      </w:r>
    </w:p>
    <w:p>
      <w:pPr>
        <w:bidi/>
      </w:pPr>
      <w:r>
        <w:rPr>
          <w:rtl/>
          <w:cs/>
          <w:lang w:val="ar_AE" w:bidi="ar_AE"/>
        </w:rPr>
      </w:r>
      <w:r>
        <w:rPr>
          <w:rtl/>
          <w:cs/>
          <w:lang w:val="ar_AE" w:bidi="ar_AE"/>
        </w:rPr>
        <w:t>ما من شيءٍ معروف عن أَجُور، أو عن أبيه مُتَّقِيَةِ مَسَّا، ولا عن اثنَيْن آخرَيْن من الشخصيات اسمهما إِيثِيئِيل وَأُكَّال</w:t>
      </w:r>
      <w:r>
        <w:rPr>
          <w:rtl/>
          <w:cs/>
          <w:lang w:val="ar_AE" w:bidi="ar_AE"/>
        </w:rPr>
        <w:t>. وَفْقًا لنص (</w:t>
      </w:r>
      <w:r>
        <w:rPr>
          <w:rtl/>
          <w:cs/>
          <w:lang w:val="ar_AE" w:bidi="ar_AE"/>
        </w:rPr>
        <w:t>التكوين 25:14</w:t>
      </w:r>
      <w:r>
        <w:rPr>
          <w:rtl/>
          <w:cs/>
          <w:lang w:val="ar_AE" w:bidi="ar_AE"/>
        </w:rPr>
        <w:t xml:space="preserve">)، كان مَسَّا واحدًا من أبناء إسماعيل الاثني عشر، </w:t>
      </w:r>
      <w:r>
        <w:rPr>
          <w:rtl/>
          <w:cs/>
          <w:lang w:val="ar_AE" w:bidi="ar_AE"/>
        </w:rPr>
        <w:t>ومن المرجَّح أن أَجُور جاء من أقصى شمال العربية، وهي مِنْطَقَة مشهورة تقليديًّا بحكمتها</w:t>
      </w:r>
      <w:r>
        <w:rPr>
          <w:rtl/>
          <w:cs/>
          <w:lang w:val="ar_AE" w:bidi="ar_AE"/>
        </w:rPr>
        <w:t>.</w:t>
      </w:r>
    </w:p>
    <w:p>
      <w:pPr>
        <w:pStyle w:val="Heading4"/>
        <w:bidi/>
      </w:pPr>
      <w:r>
        <w:rPr>
          <w:rtl/>
          <w:cs/>
          <w:lang w:val="ar_AE" w:bidi="ar_AE"/>
        </w:rPr>
        <w:t>الأمثال 31:1–9</w:t>
      </w:r>
    </w:p>
    <w:p>
      <w:pPr>
        <w:bidi/>
      </w:pPr>
      <w:r>
        <w:rPr>
          <w:rtl/>
          <w:cs/>
          <w:lang w:val="ar_AE" w:bidi="ar_AE"/>
        </w:rPr>
      </w:r>
      <w:r>
        <w:rPr>
          <w:rtl/>
          <w:cs/>
          <w:lang w:val="ar_AE" w:bidi="ar_AE"/>
        </w:rPr>
        <w:t>يأتي لَمُوئِيل، كاتِب هذا القِسْم، أيضًا من مَسَّا، لكن أيَّ شيءٍ بخلاف ذلك مجهولٌ. يُظْهِرُ إدراج أقوال الحكمة من مصادر خارج إسرائيل الروابط الدُّوَلية لحركة الحكمة أثناء فترة الحُكْم المَلَكِي</w:t>
      </w:r>
      <w:r>
        <w:rPr>
          <w:rtl/>
          <w:cs/>
          <w:lang w:val="ar_AE" w:bidi="ar_AE"/>
        </w:rPr>
        <w:t>.</w:t>
      </w:r>
    </w:p>
    <w:p>
      <w:pPr>
        <w:pStyle w:val="Heading4"/>
        <w:bidi/>
      </w:pPr>
      <w:r>
        <w:rPr>
          <w:rtl/>
          <w:cs/>
          <w:lang w:val="ar_AE" w:bidi="ar_AE"/>
        </w:rPr>
        <w:t>الأمثال 31:10–31</w:t>
      </w:r>
    </w:p>
    <w:p>
      <w:pPr>
        <w:bidi/>
      </w:pPr>
      <w:r>
        <w:rPr>
          <w:rtl/>
          <w:cs/>
          <w:lang w:val="ar_AE" w:bidi="ar_AE"/>
        </w:rPr>
      </w:r>
      <w:r>
        <w:rPr>
          <w:rtl/>
          <w:cs/>
          <w:lang w:val="ar_AE" w:bidi="ar_AE"/>
        </w:rPr>
        <w:t xml:space="preserve">من الممكن أن تنطوي كتابة لَمُوئِيل على هذه القصيدة الأبجديَّة الرائعة عن الزوجة المثالية؛ ربما استقى </w:t>
      </w:r>
      <w:r>
        <w:rPr>
          <w:rtl/>
          <w:cs/>
          <w:lang w:val="ar_AE" w:bidi="ar_AE"/>
        </w:rPr>
        <w:t xml:space="preserve">لَمُوئِيل </w:t>
      </w:r>
      <w:r>
        <w:rPr>
          <w:rtl/>
          <w:cs/>
          <w:lang w:val="ar_AE" w:bidi="ar_AE"/>
        </w:rPr>
        <w:t>إلهامه بشأنها من والدتِهِ، على غرار القِسْم السابق. إلا أن نمط الحياة يناسب بسهولة أكبر سياق المجتمع الزراعي المزدهر لليهودية وليس المجتمعات البَدَوية العربية أو شبه البدوية. لهذا السبب، ينظر معظم العلماء إلى هذه القصيدة بوصفها مجهولة الكاتب</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بكلِّ ثقةٍ، يمكن أن ننسُبَ الجزءَ الأكبر من السِّفْر إلى المَلِك سُليمان، الذي مَلَك تقريبًا في الفترة من سنة 970 إلى 930 ق.م. إلا أن المساهمة الكبيرة للمَلِك حَزَقِيَّا ورجاله تستبعد تاريخ إكمال السِّفْر قبل سنة 700 ق.م. من المرجَّح أن إدراج الأقسام الخاصة بأمثال غير الإسرائيليين، مثل أَجُور ولَمُوئِيل، كان في فترة ما قبل السَّبي، نظرًا لفوائد الأمثال الدُّوَلِيَّة الأوسع، وليس في الأجواء الأكثر حصرية ليهودية ما بعد السبي. ربما كانتْ القصيدة النهائية الراقية، والمرتبة أبجديًّا هي آخر قِسْم تمَّ إدراجه، لكن لا يوجد شيء في السِّفْر يحتِّم تاريخًا لاحقًا للقرن السابع قبل الميلاد. في التقليد الرَّبِّيني، يأتي سِفْر الأمثال دائمًا مع المزامير وأيوب في القسم الثالث في الأسفار اليهودية القانونية المقدَّسة، المعروفة باسم "المكتوبات". ومع أن محتوى قسم المكتوبات لم يتم الانتهاء منه بشكل رسمي حتى نهاية القرن الأول الميلادي، من المحتمل أن الأمثال قُبِلَتْ بوصفها وَحْيًا إلهيًّا قبل ذلك بكثير، ويشهد على ذلك إدراجها في الترجمة السبعينية، أي الترجمة اليونانية الرئيسة. قد يكون الترتيب في طبعات الكتاب المقدس الإنجليزية [والعربية] قد تأثر بالتقليد الرَّبِّيني الذي يربط الأسفار أيوب والمزامير والأمثال بموسى، وداود، وحَزَقِيَّا على التوالي</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سِفْرُ الأمثال مُدْرَج في مجموعة أسفار العهد القديم المعروفة باسم "أدب الحكمة". هذه المجموعة الأدبية متمثِّلَة في أسفار أيوب والجامعة وبعض المزامير مثل (</w:t>
      </w:r>
      <w:r>
        <w:rPr>
          <w:rtl/>
          <w:cs/>
          <w:lang w:val="ar_AE" w:bidi="ar_AE"/>
        </w:rPr>
        <w:t>المزمور 1</w:t>
      </w:r>
      <w:r>
        <w:rPr>
          <w:rtl/>
          <w:cs/>
          <w:lang w:val="ar_AE" w:bidi="ar_AE"/>
        </w:rPr>
        <w:t xml:space="preserve">، </w:t>
      </w:r>
      <w:r>
        <w:rPr>
          <w:rtl/>
          <w:cs/>
          <w:lang w:val="ar_AE" w:bidi="ar_AE"/>
        </w:rPr>
        <w:t>37</w:t>
      </w:r>
      <w:r>
        <w:rPr>
          <w:rtl/>
          <w:cs/>
          <w:lang w:val="ar_AE" w:bidi="ar_AE"/>
        </w:rPr>
        <w:t xml:space="preserve">، </w:t>
      </w:r>
      <w:r>
        <w:rPr>
          <w:rtl/>
          <w:cs/>
          <w:lang w:val="ar_AE" w:bidi="ar_AE"/>
        </w:rPr>
        <w:t>73</w:t>
      </w:r>
      <w:r>
        <w:rPr>
          <w:rtl/>
          <w:cs/>
          <w:lang w:val="ar_AE" w:bidi="ar_AE"/>
        </w:rPr>
        <w:t xml:space="preserve">، </w:t>
      </w:r>
      <w:r>
        <w:rPr>
          <w:rtl/>
          <w:cs/>
          <w:lang w:val="ar_AE" w:bidi="ar_AE"/>
        </w:rPr>
        <w:t>119</w:t>
      </w:r>
      <w:r>
        <w:rPr>
          <w:rtl/>
          <w:cs/>
          <w:lang w:val="ar_AE" w:bidi="ar_AE"/>
        </w:rPr>
        <w:t xml:space="preserve">). </w:t>
      </w:r>
      <w:r>
        <w:rPr>
          <w:rtl/>
          <w:cs/>
          <w:lang w:val="ar_AE" w:bidi="ar_AE"/>
        </w:rPr>
        <w:t>تُمَثِّل الأمثال فئةً رئيسةً لهذا الأدب. تنطوي الأمثال الفردية على تطبيقات حاسمة وعملية للحكمة، إذ تغطي العديد من جوانب الحياة. يركِّز كلٌّ من أيوب والجامعة على مشكلة رئيسة واحدة، أو مجموعة من المشاكل المترابطة، في قالب من المناجاة مع النفس أو الحوار</w:t>
      </w:r>
      <w:r>
        <w:rPr>
          <w:rtl/>
          <w:cs/>
          <w:lang w:val="ar_AE" w:bidi="ar_AE"/>
        </w:rPr>
        <w:t>.</w:t>
      </w:r>
    </w:p>
    <w:p>
      <w:pPr>
        <w:bidi/>
      </w:pPr>
      <w:r>
        <w:rPr>
          <w:rtl/>
          <w:cs/>
          <w:lang w:val="ar_AE" w:bidi="ar_AE"/>
        </w:rPr>
      </w:r>
      <w:r>
        <w:rPr>
          <w:rtl/>
          <w:cs/>
          <w:lang w:val="ar_AE" w:bidi="ar_AE"/>
        </w:rPr>
        <w:t>في الشرق الأدنى القديم، ارْتَبَطَتْ الحكمة في الأصل بكلِّ المهارات، سواء المهارات اليدوية أو الفكرية أيضًا، كما اعتبرها الناس هبةً من الآلهة. لكن حَظِيَتْ تدريجيًّا بدِلالةٍ فكريةٍ بشكلٍ غالبٍ، وخاصةً في السياق الديني المنطوي على ممارسات طقسية، وفي الفنون السِّحرية أو شبه السحرية كطرد الأرواح الشريرة. ثمة مدى واسع من أدب الحكمة من مصر، وكنعان، وبلاد ما بين النهرين، ظلَّ باقيًا بالقالبَيْن الأساسيَّيْن المشار إليهما في الفقرة السابقة، مما يتيح لنا رؤية المقابل العبري له في ضوء هذه الخلفية. ومع ذلك، لا توجد محاكاة عمياء، بل إن روح الأدب العبري المرتبط بالحكمة يتسامى بشكلٍ لافتٍ على أي شيء قابل للمقارنة في العالم القديم. ويرجع هذا بشكل مبدئي إلى الأساس الديني القوي في إسرائيل، حيث تتمثَّل الخطوة الأولى للحكمة في مخافة الرب والثقة به</w:t>
      </w:r>
      <w:r>
        <w:rPr>
          <w:rtl/>
          <w:cs/>
          <w:lang w:val="ar_AE" w:bidi="ar_AE"/>
        </w:rPr>
        <w:t xml:space="preserve"> (</w:t>
      </w:r>
      <w:r>
        <w:rPr>
          <w:rtl/>
          <w:cs/>
          <w:lang w:val="ar_AE" w:bidi="ar_AE"/>
        </w:rPr>
        <w:t>الأمثال 1:7</w:t>
      </w:r>
      <w:r>
        <w:rPr>
          <w:rtl/>
          <w:cs/>
          <w:lang w:val="ar_AE" w:bidi="ar_AE"/>
        </w:rPr>
        <w:t>).</w:t>
      </w:r>
    </w:p>
    <w:p>
      <w:pPr>
        <w:bidi/>
      </w:pPr>
      <w:r>
        <w:rPr>
          <w:rtl/>
          <w:cs/>
          <w:lang w:val="ar_AE" w:bidi="ar_AE"/>
        </w:rPr>
      </w:r>
      <w:r>
        <w:rPr>
          <w:rtl/>
          <w:cs/>
          <w:lang w:val="ar_AE" w:bidi="ar_AE"/>
        </w:rPr>
        <w:t xml:space="preserve">عندما خرج إسرائيل إلى الوجود كأُمَّةٍ في الفترة الموسوية، كان ذلك في عالم يوجد فيه بالفعل أفراد أو مجموعات من "الحكماء". كان لإسرائيل نصيب في هذا الميراث، الذي انشغل به الرجال والنساء، إذ يشهد الكتاب للنساء الحكيمات من تَقُوع وآبِل في </w:t>
      </w:r>
      <w:r>
        <w:rPr>
          <w:rtl/>
          <w:cs/>
          <w:lang w:val="ar_AE" w:bidi="ar_AE"/>
        </w:rPr>
        <w:t>بَيْتِ مَعْكَة (</w:t>
      </w:r>
      <w:r>
        <w:rPr>
          <w:rtl/>
          <w:cs/>
          <w:lang w:val="ar_AE" w:bidi="ar_AE"/>
        </w:rPr>
        <w:t>2 صموئيل 14:2</w:t>
      </w:r>
      <w:r>
        <w:rPr>
          <w:rtl/>
          <w:cs/>
          <w:lang w:val="ar_AE" w:bidi="ar_AE"/>
        </w:rPr>
        <w:t xml:space="preserve">؛ </w:t>
      </w:r>
      <w:r>
        <w:rPr>
          <w:rtl/>
          <w:cs/>
          <w:lang w:val="ar_AE" w:bidi="ar_AE"/>
        </w:rPr>
        <w:t>20:16</w:t>
      </w:r>
      <w:r>
        <w:rPr>
          <w:rtl/>
          <w:cs/>
          <w:lang w:val="ar_AE" w:bidi="ar_AE"/>
        </w:rPr>
        <w:t xml:space="preserve">)، كما </w:t>
      </w:r>
      <w:r>
        <w:rPr>
          <w:rtl/>
          <w:cs/>
          <w:lang w:val="ar_AE" w:bidi="ar_AE"/>
        </w:rPr>
        <w:t>يشهد الكتاب للمستشارين العسكريين أو القضاة المحترفين مثل أَخِيتُوفَل وحُوشَاي</w:t>
      </w:r>
      <w:r>
        <w:rPr>
          <w:rtl/>
          <w:cs/>
          <w:lang w:val="ar_AE" w:bidi="ar_AE"/>
        </w:rPr>
        <w:t xml:space="preserve"> (</w:t>
      </w:r>
      <w:r>
        <w:rPr>
          <w:rtl/>
          <w:cs/>
          <w:lang w:val="ar_AE" w:bidi="ar_AE"/>
        </w:rPr>
        <w:t>2 صموئيل 15:1–2، 31</w:t>
      </w:r>
      <w:r>
        <w:rPr>
          <w:rtl/>
          <w:cs/>
          <w:lang w:val="ar_AE" w:bidi="ar_AE"/>
        </w:rPr>
        <w:t xml:space="preserve">؛ </w:t>
      </w:r>
      <w:r>
        <w:rPr>
          <w:rtl/>
          <w:cs/>
          <w:lang w:val="ar_AE" w:bidi="ar_AE"/>
        </w:rPr>
        <w:t>16:15–19</w:t>
      </w:r>
      <w:r>
        <w:rPr>
          <w:rtl/>
          <w:cs/>
          <w:lang w:val="ar_AE" w:bidi="ar_AE"/>
        </w:rPr>
        <w:t xml:space="preserve">). </w:t>
      </w:r>
      <w:r>
        <w:rPr>
          <w:rtl/>
          <w:cs/>
          <w:lang w:val="ar_AE" w:bidi="ar_AE"/>
        </w:rPr>
        <w:t>يُظْهِرُ سِفْرُ الأمثال هذه الجماعة من "الحكماء" في أفضل حالاتها؛ حياة الاستقامة، الاجتهاد، الأمانة، وضبط النفس التي تدافع عن مجموعة من المعايير الأخلاقية المتناغمة مع الناموس كأساس لها</w:t>
      </w:r>
      <w:r>
        <w:rPr>
          <w:rtl/>
          <w:cs/>
          <w:lang w:val="ar_AE" w:bidi="ar_AE"/>
        </w:rPr>
        <w:t xml:space="preserve">. </w:t>
      </w:r>
      <w:r>
        <w:rPr>
          <w:rtl/>
          <w:cs/>
          <w:lang w:val="ar_AE" w:bidi="ar_AE"/>
        </w:rPr>
        <w:t>لكن من المحتمل أن العديد من الأمثال تسبق ظهور طبقة الحكماء. قامت معظم المجتمعات بتطوير مجموعاتها الخاصة من الأقوال القصيرة البارعة التي تُعَبِّر عن الحكمة العملية، وتشكِّل رصيدًا من الفلسفة البدائية</w:t>
      </w:r>
      <w:r>
        <w:rPr>
          <w:rtl/>
          <w:cs/>
          <w:lang w:val="ar_AE" w:bidi="ar_AE"/>
        </w:rPr>
        <w:t xml:space="preserve">. </w:t>
      </w:r>
      <w:r>
        <w:rPr>
          <w:rtl/>
          <w:cs/>
          <w:lang w:val="ar_AE" w:bidi="ar_AE"/>
        </w:rPr>
        <w:t>لقد لاحظنا بالفعل دَوْرَ المَلِك سليمان في إعطاء شكل نهائي لأمثال إسرائيل</w:t>
      </w:r>
      <w:r>
        <w:rPr>
          <w:rtl/>
          <w:cs/>
          <w:lang w:val="ar_AE" w:bidi="ar_AE"/>
        </w:rPr>
        <w:t xml:space="preserve"> (</w:t>
      </w:r>
      <w:r>
        <w:rPr>
          <w:rtl/>
          <w:cs/>
          <w:lang w:val="ar_AE" w:bidi="ar_AE"/>
        </w:rPr>
        <w:t>1 الملوك 4:32</w:t>
      </w:r>
      <w:r>
        <w:rPr>
          <w:rtl/>
          <w:cs/>
          <w:lang w:val="ar_AE" w:bidi="ar_AE"/>
        </w:rPr>
        <w:t xml:space="preserve">). </w:t>
      </w:r>
      <w:r>
        <w:rPr>
          <w:rtl/>
          <w:cs/>
          <w:lang w:val="ar_AE" w:bidi="ar_AE"/>
        </w:rPr>
        <w:t>صيغة التوازي في الشعر العبري، كالتوازي العكسي، الذي تُظْهِر فيه الشطرة الثانية بالتوازي مع الأولى نوعًا من التباين الحاد (كما هو الحال عمومًا في (</w:t>
      </w:r>
      <w:r>
        <w:rPr>
          <w:rtl/>
          <w:cs/>
          <w:lang w:val="ar_AE" w:bidi="ar_AE"/>
        </w:rPr>
        <w:t>الأمثال 10–15</w:t>
      </w:r>
      <w:r>
        <w:rPr>
          <w:rtl/>
          <w:cs/>
          <w:lang w:val="ar_AE" w:bidi="ar_AE"/>
        </w:rPr>
        <w:t>) أو التوازي المترادف الذي تقدِّم الشطرة الثانية دعمًا إضافيًّا لما في الأولى خاصة في الفصول (</w:t>
      </w:r>
      <w:r>
        <w:rPr>
          <w:rtl/>
          <w:cs/>
          <w:lang w:val="ar_AE" w:bidi="ar_AE"/>
        </w:rPr>
        <w:t>16–22</w:t>
      </w:r>
      <w:r>
        <w:rPr>
          <w:rtl/>
          <w:cs/>
          <w:lang w:val="ar_AE" w:bidi="ar_AE"/>
        </w:rPr>
        <w:t>)، هي وسيلة مثالية للتعبير عن المَثَل. على كلٍّ، عندما تطورت مجموعات أو فئات "الحكماء"، أصبحت حكمة الأمثال الشعبية جزءًا من نشأتهم.</w:t>
      </w:r>
    </w:p>
    <w:p>
      <w:pPr>
        <w:pStyle w:val="Heading3"/>
        <w:bidi/>
      </w:pPr>
      <w:r>
        <w:rPr>
          <w:rtl/>
          <w:cs/>
          <w:lang w:val="ar_AE" w:bidi="ar_AE"/>
        </w:rPr>
        <w:t>الغرض والفكر اللاهوتي</w:t>
      </w:r>
    </w:p>
    <w:p>
      <w:pPr>
        <w:pStyle w:val="Heading4"/>
        <w:bidi/>
      </w:pPr>
      <w:r>
        <w:rPr>
          <w:rtl/>
          <w:cs/>
          <w:lang w:val="ar_AE" w:bidi="ar_AE"/>
        </w:rPr>
        <w:t>العلاقة الوثيقة بين الدين والحياة اليومية</w:t>
      </w:r>
    </w:p>
    <w:p>
      <w:pPr>
        <w:bidi/>
      </w:pPr>
      <w:r>
        <w:rPr>
          <w:rtl/>
          <w:cs/>
          <w:lang w:val="ar_AE" w:bidi="ar_AE"/>
        </w:rPr>
      </w:r>
      <w:r>
        <w:rPr>
          <w:rtl/>
          <w:cs/>
          <w:lang w:val="ar_AE" w:bidi="ar_AE"/>
        </w:rPr>
        <w:t>مع أن النغمة العامة للأمثال عقلانيةٌ في الغالب، يتمُّ التشديد على أهمية مخافة الرب (إظهار التبجيل والوقار له) في كل أنحاء السِّفْر</w:t>
      </w:r>
      <w:r>
        <w:rPr>
          <w:rtl/>
          <w:cs/>
          <w:lang w:val="ar_AE" w:bidi="ar_AE"/>
        </w:rPr>
        <w:t xml:space="preserve"> (</w:t>
      </w:r>
      <w:r>
        <w:rPr>
          <w:rtl/>
          <w:cs/>
          <w:lang w:val="ar_AE" w:bidi="ar_AE"/>
        </w:rPr>
        <w:t>1:7</w:t>
      </w:r>
      <w:r>
        <w:rPr>
          <w:rtl/>
          <w:cs/>
          <w:lang w:val="ar_AE" w:bidi="ar_AE"/>
        </w:rPr>
        <w:t xml:space="preserve">؛ </w:t>
      </w:r>
      <w:r>
        <w:rPr>
          <w:rtl/>
          <w:cs/>
          <w:lang w:val="ar_AE" w:bidi="ar_AE"/>
        </w:rPr>
        <w:t>2:5</w:t>
      </w:r>
      <w:r>
        <w:rPr>
          <w:rtl/>
          <w:cs/>
          <w:lang w:val="ar_AE" w:bidi="ar_AE"/>
        </w:rPr>
        <w:t xml:space="preserve">؛ </w:t>
      </w:r>
      <w:r>
        <w:rPr>
          <w:rtl/>
          <w:cs/>
          <w:lang w:val="ar_AE" w:bidi="ar_AE"/>
        </w:rPr>
        <w:t>3:7</w:t>
      </w:r>
      <w:r>
        <w:rPr>
          <w:rtl/>
          <w:cs/>
          <w:lang w:val="ar_AE" w:bidi="ar_AE"/>
        </w:rPr>
        <w:t xml:space="preserve">؛ </w:t>
      </w:r>
      <w:r>
        <w:rPr>
          <w:rtl/>
          <w:cs/>
          <w:lang w:val="ar_AE" w:bidi="ar_AE"/>
        </w:rPr>
        <w:t>8:13</w:t>
      </w:r>
      <w:r>
        <w:rPr>
          <w:rtl/>
          <w:cs/>
          <w:lang w:val="ar_AE" w:bidi="ar_AE"/>
        </w:rPr>
        <w:t xml:space="preserve">؛ إلخ). </w:t>
      </w:r>
      <w:r>
        <w:rPr>
          <w:rtl/>
          <w:cs/>
          <w:lang w:val="ar_AE" w:bidi="ar_AE"/>
        </w:rPr>
        <w:t>"مَخَافَة الرب" هي أحد المواصفات الرئيسة للدين في العهد القديم، والمكوَّن الآخر له هو "معرفة الله" التي يشدَّد عليها بشكل خاص النبيَّان هوشع، وإرميا</w:t>
      </w:r>
      <w:r>
        <w:rPr>
          <w:rtl/>
          <w:cs/>
          <w:lang w:val="ar_AE" w:bidi="ar_AE"/>
        </w:rPr>
        <w:t xml:space="preserve"> (</w:t>
      </w:r>
      <w:r>
        <w:rPr>
          <w:rtl/>
          <w:cs/>
          <w:lang w:val="ar_AE" w:bidi="ar_AE"/>
        </w:rPr>
        <w:t>إرميا 9:24</w:t>
      </w:r>
      <w:r>
        <w:rPr>
          <w:rtl/>
          <w:cs/>
          <w:lang w:val="ar_AE" w:bidi="ar_AE"/>
        </w:rPr>
        <w:t xml:space="preserve">؛ </w:t>
      </w:r>
      <w:r>
        <w:rPr>
          <w:rtl/>
          <w:cs/>
          <w:lang w:val="ar_AE" w:bidi="ar_AE"/>
        </w:rPr>
        <w:t>هوشع 4:1</w:t>
      </w:r>
      <w:r>
        <w:rPr>
          <w:rtl/>
          <w:cs/>
          <w:lang w:val="ar_AE" w:bidi="ar_AE"/>
        </w:rPr>
        <w:t>). وكلاهما موجود على نحوٍ متوازٍ في (</w:t>
      </w:r>
      <w:r>
        <w:rPr>
          <w:rtl/>
          <w:cs/>
          <w:lang w:val="ar_AE" w:bidi="ar_AE"/>
        </w:rPr>
        <w:t>الأمثال 2:5</w:t>
      </w:r>
      <w:r>
        <w:rPr>
          <w:rtl/>
          <w:cs/>
          <w:lang w:val="ar_AE" w:bidi="ar_AE"/>
        </w:rPr>
        <w:t xml:space="preserve">؛ </w:t>
      </w:r>
      <w:r>
        <w:rPr>
          <w:rtl/>
          <w:cs/>
          <w:lang w:val="ar_AE" w:bidi="ar_AE"/>
        </w:rPr>
        <w:t>9:10</w:t>
      </w:r>
      <w:r>
        <w:rPr>
          <w:rtl/>
          <w:cs/>
          <w:lang w:val="ar_AE" w:bidi="ar_AE"/>
        </w:rPr>
        <w:t>). و</w:t>
      </w:r>
      <w:r>
        <w:rPr>
          <w:rtl/>
          <w:cs/>
          <w:lang w:val="ar_AE" w:bidi="ar_AE"/>
        </w:rPr>
        <w:t>بعيدًا عن وجود فجوة لا يمكن عبورها بين الدين والعالم الدنيوي، يُظْهِرُ سِفْرُ الأمثال النتائج، في الشخصية ذات الطابع النبيل، والبيوت السعيدة التي يسودها الانسجام والتناغم، عندما يؤتَى بالحياة كلها لتكون تحت سيادة الله. تكمن الخطورة عند التعامل مع العناصر الأخلاقية بمعزلٍ عن الأساس الديني المفترض عبر السِّفْر. عندها يمكن أن يصبح السعي وراء السعادة أو النجاح أنانيًّا، منغلقًا على الذات، بل يؤدي في النهاية إلى حياة الانهزام الذاتي</w:t>
      </w:r>
      <w:r>
        <w:rPr>
          <w:rtl/>
          <w:cs/>
          <w:lang w:val="ar_AE" w:bidi="ar_AE"/>
        </w:rPr>
        <w:t>.</w:t>
      </w:r>
    </w:p>
    <w:p>
      <w:pPr>
        <w:pStyle w:val="Heading4"/>
        <w:bidi/>
      </w:pPr>
      <w:r>
        <w:rPr>
          <w:rtl/>
          <w:cs/>
          <w:lang w:val="ar_AE" w:bidi="ar_AE"/>
        </w:rPr>
        <w:t>الأمثال والحركة النبوية</w:t>
      </w:r>
    </w:p>
    <w:p>
      <w:pPr>
        <w:bidi/>
      </w:pPr>
      <w:r>
        <w:rPr>
          <w:rtl/>
          <w:cs/>
          <w:lang w:val="ar_AE" w:bidi="ar_AE"/>
        </w:rPr>
      </w:r>
      <w:r>
        <w:rPr>
          <w:rtl/>
          <w:cs/>
          <w:lang w:val="ar_AE" w:bidi="ar_AE"/>
        </w:rPr>
        <w:t>هناك الكثير من أوجه التشابه بين سِفْر الأمثال وأسفار الأنبياء، بما في ذلك الواقعية العملية؛ والدفاع عن الفقراء والمجموعات المحرومة (</w:t>
      </w:r>
      <w:r>
        <w:rPr>
          <w:rtl/>
          <w:cs/>
          <w:lang w:val="ar_AE" w:bidi="ar_AE"/>
        </w:rPr>
        <w:t>14:31</w:t>
      </w:r>
      <w:r>
        <w:rPr>
          <w:rtl/>
          <w:cs/>
          <w:lang w:val="ar_AE" w:bidi="ar_AE"/>
        </w:rPr>
        <w:t>)؛ و</w:t>
      </w:r>
      <w:r>
        <w:rPr>
          <w:rtl/>
          <w:cs/>
          <w:lang w:val="ar_AE" w:bidi="ar_AE"/>
        </w:rPr>
        <w:t>إدراك عدم جدوى الذبائح بعيدًا عن الأخلاق</w:t>
      </w:r>
      <w:r>
        <w:rPr>
          <w:rtl/>
          <w:cs/>
          <w:lang w:val="ar_AE" w:bidi="ar_AE"/>
        </w:rPr>
        <w:t xml:space="preserve"> (</w:t>
      </w:r>
      <w:r>
        <w:rPr>
          <w:rtl/>
          <w:cs/>
          <w:lang w:val="ar_AE" w:bidi="ar_AE"/>
        </w:rPr>
        <w:t>15:8</w:t>
      </w:r>
      <w:r>
        <w:rPr>
          <w:rtl/>
          <w:cs/>
          <w:lang w:val="ar_AE" w:bidi="ar_AE"/>
        </w:rPr>
        <w:t xml:space="preserve">؛ </w:t>
      </w:r>
      <w:r>
        <w:rPr>
          <w:rtl/>
          <w:cs/>
          <w:lang w:val="ar_AE" w:bidi="ar_AE"/>
        </w:rPr>
        <w:t>21:27</w:t>
      </w:r>
      <w:r>
        <w:rPr>
          <w:rtl/>
          <w:cs/>
          <w:lang w:val="ar_AE" w:bidi="ar_AE"/>
        </w:rPr>
        <w:t xml:space="preserve">)؛ </w:t>
      </w:r>
      <w:r>
        <w:rPr>
          <w:rtl/>
          <w:cs/>
          <w:lang w:val="ar_AE" w:bidi="ar_AE"/>
        </w:rPr>
        <w:t xml:space="preserve">والتشديد على الفرد، الأمر الذي يتم إغفاله أحيانًا بسبب الشعور القوي بالهوية الجماعية داخل مجتمع العهد. أعاد النبيَّان إرميا وحِزْقِيَال بشكلٍ خاص، وبقوةٍ، التأكيد على موضوع المسؤولية الفردية </w:t>
      </w:r>
      <w:r>
        <w:rPr>
          <w:rtl/>
          <w:cs/>
          <w:lang w:val="ar_AE" w:bidi="ar_AE"/>
        </w:rPr>
        <w:t>(</w:t>
      </w:r>
      <w:r>
        <w:rPr>
          <w:rtl/>
          <w:cs/>
          <w:lang w:val="ar_AE" w:bidi="ar_AE"/>
        </w:rPr>
        <w:t>إرميا 31:29–30</w:t>
      </w:r>
      <w:r>
        <w:rPr>
          <w:rtl/>
          <w:cs/>
          <w:lang w:val="ar_AE" w:bidi="ar_AE"/>
        </w:rPr>
        <w:t xml:space="preserve">؛ </w:t>
      </w:r>
      <w:r>
        <w:rPr>
          <w:rtl/>
          <w:cs/>
          <w:lang w:val="ar_AE" w:bidi="ar_AE"/>
        </w:rPr>
        <w:t>حزقيال 18</w:t>
      </w:r>
      <w:r>
        <w:rPr>
          <w:rtl/>
          <w:cs/>
          <w:lang w:val="ar_AE" w:bidi="ar_AE"/>
        </w:rPr>
        <w:t xml:space="preserve">). </w:t>
      </w:r>
      <w:r>
        <w:rPr>
          <w:rtl/>
          <w:cs/>
          <w:lang w:val="ar_AE" w:bidi="ar_AE"/>
        </w:rPr>
        <w:t>لكن هناك اختلاف جوهري يشترك فيه سِفْر الأمثال مع بقية أدب الحكمة الكتابي، وهو غياب أيَّة إشارة تاريخية واضحة عن اختيار إسرائيل وعلاقتها العهدية مع الله. وقد كان هذا غرض النداءات الراسخة للأنبياء العظماء قبل السبي. وبالمثل، لا يشير السِّفْر إلى الفكر اللاهوتي المرتبط بأورشليم وهيكلها، على الرغم من أن حركة الحكمة، بقدر ما هي مستعلنة في السِّفْر، قد ازدهَرَتْ بصفةٍ خاصة تحت رعاية الحُكْم المَلَكِي لداود. كما أن اسم إسرائيل لا يَظْهَرُ في السِّفْر. أضفى هذا الأمر قوةً على الرأي القائل بأن الأمثال هي الدليل الأكثر وضوحًا وشمولية للأخلاق العملية العالمية الموجودة في العالم القديم. كان المصري المثقف والمعاصر للسِّفْر وقتذاك يجد الأمثال مفهومة بسهولة ومحفِّزة على الرقي، ومع أن هذا لا يمثِّل الغرض الأساسي للسِّفْر، يبقى السِّفْر محتفظًا بجاذبيته القوية من جهة الشحص الأخلاقي غير المسيحي</w:t>
      </w:r>
      <w:r>
        <w:rPr>
          <w:rtl/>
          <w:cs/>
          <w:lang w:val="ar_AE" w:bidi="ar_AE"/>
        </w:rPr>
        <w:t>.</w:t>
      </w:r>
    </w:p>
    <w:p>
      <w:pPr>
        <w:pStyle w:val="Heading4"/>
        <w:bidi/>
      </w:pPr>
      <w:r>
        <w:rPr>
          <w:rtl/>
          <w:cs/>
          <w:lang w:val="ar_AE" w:bidi="ar_AE"/>
        </w:rPr>
        <w:t>الأمثال والتثنية</w:t>
      </w:r>
    </w:p>
    <w:p>
      <w:pPr>
        <w:bidi/>
      </w:pPr>
      <w:r>
        <w:rPr>
          <w:rtl/>
          <w:cs/>
          <w:lang w:val="ar_AE" w:bidi="ar_AE"/>
        </w:rPr>
      </w:r>
      <w:r>
        <w:rPr>
          <w:rtl/>
          <w:cs/>
          <w:lang w:val="ar_AE" w:bidi="ar_AE"/>
        </w:rPr>
        <w:t>لسِفْرَي الأمثال والتثنية سمات كثيرة مشتركة، خاصة تشديد السِّفْر على الجزاء والمكافأة</w:t>
      </w:r>
      <w:r>
        <w:rPr>
          <w:rtl/>
          <w:cs/>
          <w:lang w:val="ar_AE" w:bidi="ar_AE"/>
        </w:rPr>
        <w:t xml:space="preserve"> (</w:t>
      </w:r>
      <w:r>
        <w:rPr>
          <w:rtl/>
          <w:cs/>
          <w:lang w:val="ar_AE" w:bidi="ar_AE"/>
        </w:rPr>
        <w:t>الأمثال 2:22</w:t>
      </w:r>
      <w:r>
        <w:rPr>
          <w:rtl/>
          <w:cs/>
          <w:lang w:val="ar_AE" w:bidi="ar_AE"/>
        </w:rPr>
        <w:t xml:space="preserve">؛ </w:t>
      </w:r>
      <w:r>
        <w:rPr>
          <w:rtl/>
          <w:cs/>
          <w:lang w:val="ar_AE" w:bidi="ar_AE"/>
        </w:rPr>
        <w:t>3:9–10</w:t>
      </w:r>
      <w:r>
        <w:rPr>
          <w:rtl/>
          <w:cs/>
          <w:lang w:val="ar_AE" w:bidi="ar_AE"/>
        </w:rPr>
        <w:t xml:space="preserve">؛ </w:t>
      </w:r>
      <w:r>
        <w:rPr>
          <w:rtl/>
          <w:cs/>
          <w:lang w:val="ar_AE" w:bidi="ar_AE"/>
        </w:rPr>
        <w:t>10:27–30</w:t>
      </w:r>
      <w:r>
        <w:rPr>
          <w:rtl/>
          <w:cs/>
          <w:lang w:val="ar_AE" w:bidi="ar_AE"/>
        </w:rPr>
        <w:t xml:space="preserve">؛ مع </w:t>
      </w:r>
      <w:r>
        <w:rPr>
          <w:rtl/>
          <w:cs/>
          <w:lang w:val="ar_AE" w:bidi="ar_AE"/>
        </w:rPr>
        <w:t>التثنية 28</w:t>
      </w:r>
      <w:r>
        <w:rPr>
          <w:rtl/>
          <w:cs/>
          <w:lang w:val="ar_AE" w:bidi="ar_AE"/>
        </w:rPr>
        <w:t xml:space="preserve">). </w:t>
      </w:r>
      <w:r>
        <w:rPr>
          <w:rtl/>
          <w:cs/>
          <w:lang w:val="ar_AE" w:bidi="ar_AE"/>
        </w:rPr>
        <w:t>يمكن صياغة هذا المبدأ إلى معادلة ثابتة: الأبرار يُكَافَأون دائمًا، والأشرار يُعاقبون دائمًا. هذا الرأي الذي احتجَّ ضده</w:t>
      </w:r>
      <w:r>
        <w:rPr>
          <w:rtl/>
          <w:cs/>
          <w:lang w:val="ar_AE" w:bidi="ar_AE"/>
        </w:rPr>
        <w:t xml:space="preserve"> بشدة كلٌّ من أيوب والنبي إرميا (</w:t>
      </w:r>
      <w:r>
        <w:rPr>
          <w:rtl/>
          <w:cs/>
          <w:lang w:val="ar_AE" w:bidi="ar_AE"/>
        </w:rPr>
        <w:t xml:space="preserve">أيوب 21:7–34؛ </w:t>
      </w:r>
      <w:r>
        <w:rPr>
          <w:rtl/>
          <w:cs/>
          <w:lang w:val="ar_AE" w:bidi="ar_AE"/>
        </w:rPr>
        <w:t>إرميا 12:1–4</w:t>
      </w:r>
      <w:r>
        <w:rPr>
          <w:rtl/>
          <w:cs/>
          <w:lang w:val="ar_AE" w:bidi="ar_AE"/>
        </w:rPr>
        <w:t xml:space="preserve">). </w:t>
      </w:r>
      <w:r>
        <w:rPr>
          <w:rtl/>
          <w:cs/>
          <w:lang w:val="ar_AE" w:bidi="ar_AE"/>
        </w:rPr>
        <w:t xml:space="preserve">يمكن أن يؤدي أيضًا إلى أسلوب منافق يتبناه المَرْءُ سعيًا وراء المصلحة الذاتية؛ في ضوء </w:t>
      </w:r>
      <w:r>
        <w:rPr>
          <w:rtl/>
          <w:cs/>
          <w:lang w:val="ar_AE" w:bidi="ar_AE"/>
        </w:rPr>
        <w:t>(</w:t>
      </w:r>
      <w:r>
        <w:rPr>
          <w:rtl/>
          <w:cs/>
          <w:lang w:val="ar_AE" w:bidi="ar_AE"/>
        </w:rPr>
        <w:t>الأمثال 3:9–10</w:t>
      </w:r>
      <w:r>
        <w:rPr>
          <w:rtl/>
          <w:cs/>
          <w:lang w:val="ar_AE" w:bidi="ar_AE"/>
        </w:rPr>
        <w:t xml:space="preserve">)، وذلك </w:t>
      </w:r>
      <w:r>
        <w:rPr>
          <w:rtl/>
          <w:cs/>
          <w:lang w:val="ar_AE" w:bidi="ar_AE"/>
        </w:rPr>
        <w:t>بالقول: أريد البركات الموعودة، لذلك سوف "أُكْرِم" الله في موضوع العشور</w:t>
      </w:r>
      <w:r>
        <w:rPr>
          <w:rtl/>
          <w:cs/>
          <w:lang w:val="ar_AE" w:bidi="ar_AE"/>
        </w:rPr>
        <w:t xml:space="preserve">. </w:t>
      </w:r>
      <w:r>
        <w:rPr>
          <w:rtl/>
          <w:cs/>
          <w:lang w:val="ar_AE" w:bidi="ar_AE"/>
        </w:rPr>
        <w:t>إن إحلال التباهي الخارجي محل الدافع الداخلي الناجم عن المحبة، والعرفان بالجميل، والإيمان هو ما شكَّل في الغالب لعنة الديانة الرسمية لإسرائيل. ومع ذلك، فإن المبدأَ نفسه مبدأٌ كتابيٌّ، فالذين يكرمون الله ويعيشون في انسجامٍ معه ومع نواميسه هم من يباركهم الله في العموم (إن لم يكن بالضرورة من الناحية المادية)، ومن ثمَّ، لا ينبغي إلقاء اللوم على كاتبي الأمثال بسبب المفاهيم الفاسدة التي ظَهَرَتْ لاحقًا</w:t>
      </w:r>
      <w:r>
        <w:rPr>
          <w:rtl/>
          <w:cs/>
          <w:lang w:val="ar_AE" w:bidi="ar_AE"/>
        </w:rPr>
        <w:t>.</w:t>
      </w:r>
    </w:p>
    <w:p>
      <w:pPr>
        <w:pStyle w:val="Heading3"/>
        <w:bidi/>
      </w:pPr>
      <w:r>
        <w:rPr>
          <w:rtl/>
          <w:cs/>
          <w:lang w:val="ar_AE" w:bidi="ar_AE"/>
        </w:rPr>
        <w:t>المحتوى</w:t>
      </w:r>
    </w:p>
    <w:p>
      <w:pPr>
        <w:pStyle w:val="Heading4"/>
        <w:bidi/>
      </w:pPr>
      <w:r>
        <w:rPr>
          <w:rtl/>
          <w:cs/>
          <w:lang w:val="ar_AE" w:bidi="ar_AE"/>
        </w:rPr>
        <w:t xml:space="preserve">مقدِّمَة: </w:t>
      </w:r>
      <w:r>
        <w:rPr>
          <w:rtl/>
          <w:cs/>
          <w:lang w:val="ar_AE" w:bidi="ar_AE"/>
        </w:rPr>
        <w:t>1:1–7</w:t>
      </w:r>
    </w:p>
    <w:p>
      <w:pPr>
        <w:bidi/>
      </w:pPr>
      <w:r>
        <w:rPr>
          <w:rtl/>
          <w:cs/>
          <w:lang w:val="ar_AE" w:bidi="ar_AE"/>
        </w:rPr>
      </w:r>
      <w:r>
        <w:rPr>
          <w:rtl/>
          <w:cs/>
          <w:lang w:val="ar_AE" w:bidi="ar_AE"/>
        </w:rPr>
        <w:t>يحدِّد نص (</w:t>
      </w:r>
      <w:r>
        <w:rPr>
          <w:rtl/>
          <w:cs/>
          <w:lang w:val="ar_AE" w:bidi="ar_AE"/>
        </w:rPr>
        <w:t>الأمثال 1:1–7</w:t>
      </w:r>
      <w:r>
        <w:rPr>
          <w:rtl/>
          <w:cs/>
          <w:lang w:val="ar_AE" w:bidi="ar_AE"/>
        </w:rPr>
        <w:t xml:space="preserve">) هدف الحكمة في إسرائيل. العنوان الفرعي للسِّفْر بأكمله موجود في (عدد </w:t>
      </w:r>
      <w:r>
        <w:rPr>
          <w:rtl/>
          <w:cs/>
          <w:lang w:val="ar_AE" w:bidi="ar_AE"/>
        </w:rPr>
        <w:t>2</w:t>
      </w:r>
      <w:r>
        <w:rPr>
          <w:rtl/>
          <w:cs/>
          <w:lang w:val="ar_AE" w:bidi="ar_AE"/>
        </w:rPr>
        <w:t xml:space="preserve">): "لِمَعْرِفَةِ حِكْمَةٍ وَأَدَبٍ لإِدْرَاكِ أَقْوَالِ الْفَهْمِ" (انظر NLT). </w:t>
      </w:r>
      <w:r>
        <w:rPr>
          <w:rtl/>
          <w:cs/>
          <w:lang w:val="ar_AE" w:bidi="ar_AE"/>
        </w:rPr>
        <w:t xml:space="preserve">لقد نُوقِشَتْ بالفعل مسألة هوية كاتب هذا القِسْم، لكن ما من شيءٍ يعارضُ كتابته بِيد المَلِك سُليمان. في الجزءِ المبكِّر من حُكْمِهِ، أظهر المَلِك سليمان شوقًا عميقًا للحكمة المطلوبة لحُكْم شعبه بشكلٍ صحيحٍ </w:t>
      </w:r>
      <w:r>
        <w:rPr>
          <w:rtl/>
          <w:cs/>
          <w:lang w:val="ar_AE" w:bidi="ar_AE"/>
        </w:rPr>
        <w:t>(</w:t>
      </w:r>
      <w:r>
        <w:rPr>
          <w:rtl/>
          <w:cs/>
          <w:lang w:val="ar_AE" w:bidi="ar_AE"/>
        </w:rPr>
        <w:t>1 الملوك 3:7–9</w:t>
      </w:r>
      <w:r>
        <w:rPr>
          <w:rtl/>
          <w:cs/>
          <w:lang w:val="ar_AE" w:bidi="ar_AE"/>
        </w:rPr>
        <w:t xml:space="preserve">)، </w:t>
      </w:r>
      <w:r>
        <w:rPr>
          <w:rtl/>
          <w:cs/>
          <w:lang w:val="ar_AE" w:bidi="ar_AE"/>
        </w:rPr>
        <w:t>وتوجد رغبةٌ جادة هنا أن يكون لدى رعاياه فَهْمٌ مشابِهٌ. يشَكِّل نص الأعداد</w:t>
      </w:r>
      <w:r>
        <w:rPr>
          <w:rtl/>
          <w:cs/>
          <w:lang w:val="ar_AE" w:bidi="ar_AE"/>
        </w:rPr>
        <w:t xml:space="preserve"> </w:t>
      </w:r>
      <w:r>
        <w:rPr>
          <w:rtl/>
          <w:cs/>
          <w:lang w:val="ar_AE" w:bidi="ar_AE"/>
        </w:rPr>
        <w:t>1–6</w:t>
      </w:r>
      <w:r>
        <w:rPr>
          <w:rtl/>
          <w:cs/>
          <w:lang w:val="ar_AE" w:bidi="ar_AE"/>
        </w:rPr>
        <w:t xml:space="preserve"> جملةً واحدةً في الأصل العبري، تضمُّ ما لا يقل عن 11 مظهرًا من المظاهر المتنوعة للحكمة. </w:t>
      </w:r>
      <w:r>
        <w:rPr>
          <w:rtl/>
          <w:cs/>
          <w:lang w:val="ar_AE" w:bidi="ar_AE"/>
        </w:rPr>
        <w:t>أوَّلُها أن "الحكمة"، التي تأتي في السِّفْر حوالي 37 مَرَّة، تشيرُ إلى التوظيف الواعي للمعرفة بشكلٍ ماهِرٍ. لا يمكن للمَرْءِ الدخول للحكمة إلا باتخاذ الخطوة الأولى المتمثِّلة في الثقة بالرب. الأخلاق ليستْ مقيَّدَة بموقفٍ معين، ولا هي مطلقة في ذاتها؛ إنها تتطلب نقطة مرجعية ثابتة، والتي لا يمكن أن نجدها إلا في الله وحده</w:t>
      </w:r>
      <w:r>
        <w:rPr>
          <w:rtl/>
          <w:cs/>
          <w:lang w:val="ar_AE" w:bidi="ar_AE"/>
        </w:rPr>
        <w:t>.</w:t>
      </w:r>
    </w:p>
    <w:p>
      <w:pPr>
        <w:bidi/>
      </w:pPr>
      <w:r>
        <w:rPr>
          <w:rtl/>
          <w:cs/>
          <w:lang w:val="ar_AE" w:bidi="ar_AE"/>
        </w:rPr>
      </w:r>
      <w:r>
        <w:rPr>
          <w:b/>
          <w:rtl/>
          <w:cs/>
          <w:lang w:val="ar_AE" w:bidi="ar_AE"/>
        </w:rPr>
        <w:t>دروس عن الحكمة</w:t>
      </w:r>
      <w:r>
        <w:rPr>
          <w:rtl/>
          <w:cs/>
          <w:lang w:val="ar_AE" w:bidi="ar_AE"/>
        </w:rPr>
        <w:t xml:space="preserve"> (</w:t>
      </w:r>
      <w:r>
        <w:rPr>
          <w:rtl/>
          <w:cs/>
          <w:lang w:val="ar_AE" w:bidi="ar_AE"/>
        </w:rPr>
        <w:t>1:8–9:18</w:t>
      </w:r>
      <w:r>
        <w:rPr>
          <w:rtl/>
          <w:cs/>
          <w:lang w:val="ar_AE" w:bidi="ar_AE"/>
        </w:rPr>
        <w:t xml:space="preserve">) </w:t>
      </w:r>
    </w:p>
    <w:p>
      <w:pPr>
        <w:bidi/>
      </w:pPr>
      <w:r>
        <w:rPr>
          <w:rtl/>
          <w:cs/>
          <w:lang w:val="ar_AE" w:bidi="ar_AE"/>
        </w:rPr>
      </w:r>
      <w:r>
        <w:rPr>
          <w:rtl/>
          <w:cs/>
          <w:lang w:val="ar_AE" w:bidi="ar_AE"/>
        </w:rPr>
        <w:t xml:space="preserve">يتألَّف هذا القِسْم من 13 درسًا متميِّزًا عن الحكمة، معظمها يبدأ بعبارة "يا ابني"، أو ما شابه. إلا أن الدرس الأخير في </w:t>
      </w:r>
      <w:r>
        <w:rPr>
          <w:rtl/>
          <w:cs/>
          <w:lang w:val="ar_AE" w:bidi="ar_AE"/>
        </w:rPr>
        <w:t>(</w:t>
      </w:r>
      <w:r>
        <w:rPr>
          <w:rtl/>
          <w:cs/>
          <w:lang w:val="ar_AE" w:bidi="ar_AE"/>
        </w:rPr>
        <w:t>8:1–9:18</w:t>
      </w:r>
      <w:r>
        <w:rPr>
          <w:rtl/>
          <w:cs/>
          <w:lang w:val="ar_AE" w:bidi="ar_AE"/>
        </w:rPr>
        <w:t xml:space="preserve">) </w:t>
      </w:r>
      <w:r>
        <w:rPr>
          <w:rtl/>
          <w:cs/>
          <w:lang w:val="ar_AE" w:bidi="ar_AE"/>
        </w:rPr>
        <w:t>تقدِّمُهُ الحكمة بنفسها. تشير هذه الطريقة إلى العلاقة الدافئة والشخصية بين المعلم وتلاميذه، الذين كانوا في الشرق الأدنى القديم من الذكور حصريًّا. نفس الأسلوب موجود في أدب الحكمة في مِصْر وبلاد ما بين النهرَيْن، ومن المحتمل أن المَلِكَ سليمان قد تبنَّاه، الذي في تواضعه واهتمامه بمخافة الله، ومن أجل الرفاهية القومية لسنوات حُكْمِه الأولى، كان معلِّمًا بارعًا</w:t>
      </w:r>
      <w:r>
        <w:rPr>
          <w:rtl/>
          <w:cs/>
          <w:lang w:val="ar_AE" w:bidi="ar_AE"/>
        </w:rPr>
        <w:t>.</w:t>
      </w:r>
    </w:p>
    <w:p>
      <w:pPr>
        <w:bidi/>
      </w:pPr>
      <w:r>
        <w:rPr>
          <w:rtl/>
          <w:cs/>
          <w:lang w:val="ar_AE" w:bidi="ar_AE"/>
        </w:rPr>
      </w:r>
      <w:r>
        <w:rPr>
          <w:b/>
          <w:rtl/>
          <w:cs/>
          <w:lang w:val="ar_AE" w:bidi="ar_AE"/>
        </w:rPr>
        <w:t>الدرس 1: تَجَنُّب الصحبة السيئة</w:t>
      </w:r>
      <w:r>
        <w:rPr>
          <w:rtl/>
          <w:cs/>
          <w:lang w:val="ar_AE" w:bidi="ar_AE"/>
        </w:rPr>
        <w:t xml:space="preserve"> (</w:t>
      </w:r>
      <w:r>
        <w:rPr>
          <w:rtl/>
          <w:cs/>
          <w:lang w:val="ar_AE" w:bidi="ar_AE"/>
        </w:rPr>
        <w:t>1:8–33</w:t>
      </w:r>
      <w:r>
        <w:rPr>
          <w:rtl/>
          <w:cs/>
          <w:lang w:val="ar_AE" w:bidi="ar_AE"/>
        </w:rPr>
        <w:t>)</w:t>
      </w:r>
    </w:p>
    <w:p>
      <w:pPr>
        <w:bidi/>
      </w:pPr>
      <w:r>
        <w:rPr>
          <w:rtl/>
          <w:cs/>
          <w:lang w:val="ar_AE" w:bidi="ar_AE"/>
        </w:rPr>
      </w:r>
      <w:r>
        <w:rPr>
          <w:rtl/>
          <w:cs/>
          <w:lang w:val="ar_AE" w:bidi="ar_AE"/>
        </w:rPr>
        <w:t>هنا تتعالى ثلاثة أصوات: (1) الصوت المضلِّل لمن يَعِدُون بمكاسب سريعة عن طريق العنف</w:t>
      </w:r>
      <w:r>
        <w:rPr>
          <w:rtl/>
          <w:cs/>
          <w:lang w:val="ar_AE" w:bidi="ar_AE"/>
        </w:rPr>
        <w:t xml:space="preserve"> (الأعداد </w:t>
      </w:r>
      <w:r>
        <w:rPr>
          <w:rtl/>
          <w:cs/>
          <w:lang w:val="ar_AE" w:bidi="ar_AE"/>
        </w:rPr>
        <w:t>10–14</w:t>
      </w:r>
      <w:r>
        <w:rPr>
          <w:rtl/>
          <w:cs/>
          <w:lang w:val="ar_AE" w:bidi="ar_AE"/>
        </w:rPr>
        <w:t xml:space="preserve">)؛ (2) </w:t>
      </w:r>
      <w:r>
        <w:rPr>
          <w:rtl/>
          <w:cs/>
          <w:lang w:val="ar_AE" w:bidi="ar_AE"/>
        </w:rPr>
        <w:t>صوت الرجل الحكيم نفسه (الأعداد</w:t>
      </w:r>
      <w:r>
        <w:rPr>
          <w:rtl/>
          <w:cs/>
          <w:lang w:val="ar_AE" w:bidi="ar_AE"/>
        </w:rPr>
        <w:t xml:space="preserve"> </w:t>
      </w:r>
      <w:r>
        <w:rPr>
          <w:rtl/>
          <w:cs/>
          <w:lang w:val="ar_AE" w:bidi="ar_AE"/>
        </w:rPr>
        <w:t>15–19</w:t>
      </w:r>
      <w:r>
        <w:rPr>
          <w:rtl/>
          <w:cs/>
          <w:lang w:val="ar_AE" w:bidi="ar_AE"/>
        </w:rPr>
        <w:t xml:space="preserve">)، </w:t>
      </w:r>
      <w:r>
        <w:rPr>
          <w:rtl/>
          <w:cs/>
          <w:lang w:val="ar_AE" w:bidi="ar_AE"/>
        </w:rPr>
        <w:t>الذي يعزِّز من نصح الآباء بصبر، والمقدَّم على مر السنين (الأعداد</w:t>
      </w:r>
      <w:r>
        <w:rPr>
          <w:rtl/>
          <w:cs/>
          <w:lang w:val="ar_AE" w:bidi="ar_AE"/>
        </w:rPr>
        <w:t xml:space="preserve"> </w:t>
      </w:r>
      <w:r>
        <w:rPr>
          <w:rtl/>
          <w:cs/>
          <w:lang w:val="ar_AE" w:bidi="ar_AE"/>
        </w:rPr>
        <w:t>8–9</w:t>
      </w:r>
      <w:r>
        <w:rPr>
          <w:rtl/>
          <w:cs/>
          <w:lang w:val="ar_AE" w:bidi="ar_AE"/>
        </w:rPr>
        <w:t xml:space="preserve">) </w:t>
      </w:r>
      <w:r>
        <w:rPr>
          <w:rtl/>
          <w:cs/>
          <w:lang w:val="ar_AE" w:bidi="ar_AE"/>
        </w:rPr>
        <w:t>والذي يدعو إلى الانفصال الواضح عن رجال العنف المحكوم عليهم بنهاية قاسية</w:t>
      </w:r>
      <w:r>
        <w:rPr>
          <w:rtl/>
          <w:cs/>
          <w:lang w:val="ar_AE" w:bidi="ar_AE"/>
        </w:rPr>
        <w:t xml:space="preserve">؛ (3) صوت الحكمة (الأعداد </w:t>
      </w:r>
      <w:r>
        <w:rPr>
          <w:rtl/>
          <w:cs/>
          <w:lang w:val="ar_AE" w:bidi="ar_AE"/>
        </w:rPr>
        <w:t>20–33</w:t>
      </w:r>
      <w:r>
        <w:rPr>
          <w:rtl/>
          <w:cs/>
          <w:lang w:val="ar_AE" w:bidi="ar_AE"/>
        </w:rPr>
        <w:t>)، و</w:t>
      </w:r>
      <w:r>
        <w:rPr>
          <w:rtl/>
          <w:cs/>
          <w:lang w:val="ar_AE" w:bidi="ar_AE"/>
        </w:rPr>
        <w:t xml:space="preserve">لا يأتي نداؤها خفيًّا بل مكشوفًا، إذ تسعى الحكمة لتجود على الآخرين بروحها الخاصة: روح الحكمة </w:t>
      </w:r>
      <w:r>
        <w:rPr>
          <w:rtl/>
          <w:cs/>
          <w:lang w:val="ar_AE" w:bidi="ar_AE"/>
        </w:rPr>
        <w:t xml:space="preserve">(عدد </w:t>
      </w:r>
      <w:r>
        <w:rPr>
          <w:rtl/>
          <w:cs/>
          <w:lang w:val="ar_AE" w:bidi="ar_AE"/>
        </w:rPr>
        <w:t>23</w:t>
      </w:r>
      <w:r>
        <w:rPr>
          <w:rtl/>
          <w:cs/>
          <w:lang w:val="ar_AE" w:bidi="ar_AE"/>
        </w:rPr>
        <w:t xml:space="preserve">). إن من يرفضون صوت الحكمة، سوف يواجهون حتمًا الدينونة (الأعداد </w:t>
      </w:r>
      <w:r>
        <w:rPr>
          <w:rtl/>
          <w:cs/>
          <w:lang w:val="ar_AE" w:bidi="ar_AE"/>
        </w:rPr>
        <w:t>29–33</w:t>
      </w:r>
      <w:r>
        <w:rPr>
          <w:rtl/>
          <w:cs/>
          <w:lang w:val="ar_AE" w:bidi="ar_AE"/>
        </w:rPr>
        <w:t>).</w:t>
      </w:r>
    </w:p>
    <w:p>
      <w:pPr>
        <w:bidi/>
      </w:pPr>
      <w:r>
        <w:rPr>
          <w:rtl/>
          <w:cs/>
          <w:lang w:val="ar_AE" w:bidi="ar_AE"/>
        </w:rPr>
      </w:r>
      <w:r>
        <w:rPr>
          <w:b/>
          <w:rtl/>
          <w:cs/>
          <w:lang w:val="ar_AE" w:bidi="ar_AE"/>
        </w:rPr>
        <w:t>الدرس 2: مكافآت الحكمة</w:t>
      </w:r>
      <w:r>
        <w:rPr>
          <w:rtl/>
          <w:cs/>
          <w:lang w:val="ar_AE" w:bidi="ar_AE"/>
        </w:rPr>
        <w:t xml:space="preserve"> (</w:t>
      </w:r>
      <w:r>
        <w:rPr>
          <w:rtl/>
          <w:cs/>
          <w:lang w:val="ar_AE" w:bidi="ar_AE"/>
        </w:rPr>
        <w:t>2:1–22</w:t>
      </w:r>
      <w:r>
        <w:rPr>
          <w:rtl/>
          <w:cs/>
          <w:lang w:val="ar_AE" w:bidi="ar_AE"/>
        </w:rPr>
        <w:t>)</w:t>
      </w:r>
    </w:p>
    <w:p>
      <w:pPr>
        <w:bidi/>
      </w:pPr>
      <w:r>
        <w:rPr>
          <w:rtl/>
          <w:cs/>
          <w:lang w:val="ar_AE" w:bidi="ar_AE"/>
        </w:rPr>
      </w:r>
      <w:r>
        <w:rPr>
          <w:rtl/>
          <w:cs/>
          <w:lang w:val="ar_AE" w:bidi="ar_AE"/>
        </w:rPr>
        <w:t>مع أن الحكمةَ بشكلٍ نهائيٍّ هبةٌ من الله (عدد</w:t>
      </w:r>
      <w:r>
        <w:rPr>
          <w:rtl/>
          <w:cs/>
          <w:lang w:val="ar_AE" w:bidi="ar_AE"/>
        </w:rPr>
        <w:t xml:space="preserve"> </w:t>
      </w:r>
      <w:r>
        <w:rPr>
          <w:rtl/>
          <w:cs/>
          <w:lang w:val="ar_AE" w:bidi="ar_AE"/>
        </w:rPr>
        <w:t>6</w:t>
      </w:r>
      <w:r>
        <w:rPr>
          <w:rtl/>
          <w:cs/>
          <w:lang w:val="ar_AE" w:bidi="ar_AE"/>
        </w:rPr>
        <w:t xml:space="preserve">)، </w:t>
      </w:r>
      <w:r>
        <w:rPr>
          <w:rtl/>
          <w:cs/>
          <w:lang w:val="ar_AE" w:bidi="ar_AE"/>
        </w:rPr>
        <w:t>ينبغي على الناس السَّعي وراءها برغبة قوية تشبه رغبة صاحب المزمور</w:t>
      </w:r>
      <w:r>
        <w:rPr>
          <w:rtl/>
          <w:cs/>
          <w:lang w:val="ar_AE" w:bidi="ar_AE"/>
        </w:rPr>
        <w:t xml:space="preserve"> (</w:t>
      </w:r>
      <w:r>
        <w:rPr>
          <w:rtl/>
          <w:cs/>
          <w:lang w:val="ar_AE" w:bidi="ar_AE"/>
        </w:rPr>
        <w:t>الأمثال 2:2–4</w:t>
      </w:r>
      <w:r>
        <w:rPr>
          <w:rtl/>
          <w:cs/>
          <w:lang w:val="ar_AE" w:bidi="ar_AE"/>
        </w:rPr>
        <w:t xml:space="preserve">؛ مع </w:t>
      </w:r>
      <w:r>
        <w:rPr>
          <w:rtl/>
          <w:cs/>
          <w:lang w:val="ar_AE" w:bidi="ar_AE"/>
        </w:rPr>
        <w:t>المزمور 63:1</w:t>
      </w:r>
      <w:r>
        <w:rPr>
          <w:rtl/>
          <w:cs/>
          <w:lang w:val="ar_AE" w:bidi="ar_AE"/>
        </w:rPr>
        <w:t xml:space="preserve">). </w:t>
      </w:r>
      <w:r>
        <w:rPr>
          <w:rtl/>
          <w:cs/>
          <w:lang w:val="ar_AE" w:bidi="ar_AE"/>
        </w:rPr>
        <w:t xml:space="preserve">لا يوجد تناقض هنا، بل مفارقة تؤكد الحقيقة في أن هبات الله لا تُوهب باستخفاف بل تُمنَح للذين يستحقونها، بسبب دوافع قلوبهم وإرادتهم. تنطوي منافع الحكمة الموضحة في </w:t>
      </w:r>
      <w:r>
        <w:rPr>
          <w:rtl/>
          <w:cs/>
          <w:lang w:val="ar_AE" w:bidi="ar_AE"/>
        </w:rPr>
        <w:t>(</w:t>
      </w:r>
      <w:r>
        <w:rPr>
          <w:rtl/>
          <w:cs/>
          <w:lang w:val="ar_AE" w:bidi="ar_AE"/>
        </w:rPr>
        <w:t>الأمثال 2:7–22</w:t>
      </w:r>
      <w:r>
        <w:rPr>
          <w:rtl/>
          <w:cs/>
          <w:lang w:val="ar_AE" w:bidi="ar_AE"/>
        </w:rPr>
        <w:t xml:space="preserve">) على عناصر سلبية وإيجابية، وأيضًا مادية وروحية. </w:t>
      </w:r>
      <w:r>
        <w:rPr>
          <w:rtl/>
          <w:cs/>
          <w:lang w:val="ar_AE" w:bidi="ar_AE"/>
        </w:rPr>
        <w:t xml:space="preserve">خطر الارتباط بالنساء عديمات الأخلاق، والذي يشير إليه السِّفْر بشكلٍ متكرِّر، يأتي لأوَّل مَرَّة في (الأعداد </w:t>
      </w:r>
      <w:r>
        <w:rPr>
          <w:rtl/>
          <w:cs/>
          <w:lang w:val="ar_AE" w:bidi="ar_AE"/>
        </w:rPr>
        <w:t>16–19</w:t>
      </w:r>
      <w:r>
        <w:rPr>
          <w:rtl/>
          <w:cs/>
          <w:lang w:val="ar_AE" w:bidi="ar_AE"/>
        </w:rPr>
        <w:t>).</w:t>
      </w:r>
    </w:p>
    <w:p>
      <w:pPr>
        <w:bidi/>
      </w:pPr>
      <w:r>
        <w:rPr>
          <w:rtl/>
          <w:cs/>
          <w:lang w:val="ar_AE" w:bidi="ar_AE"/>
        </w:rPr>
      </w:r>
      <w:r>
        <w:rPr>
          <w:b/>
          <w:rtl/>
          <w:cs/>
          <w:lang w:val="ar_AE" w:bidi="ar_AE"/>
        </w:rPr>
        <w:t xml:space="preserve">الدرس 3: مكافآت الثقة الكاملة في الله </w:t>
      </w:r>
      <w:r>
        <w:rPr>
          <w:rtl/>
          <w:cs/>
          <w:lang w:val="ar_AE" w:bidi="ar_AE"/>
        </w:rPr>
        <w:t>(</w:t>
      </w:r>
      <w:r>
        <w:rPr>
          <w:rtl/>
          <w:cs/>
          <w:lang w:val="ar_AE" w:bidi="ar_AE"/>
        </w:rPr>
        <w:t>3:1–10</w:t>
      </w:r>
      <w:r>
        <w:rPr>
          <w:rtl/>
          <w:cs/>
          <w:lang w:val="ar_AE" w:bidi="ar_AE"/>
        </w:rPr>
        <w:t>)</w:t>
      </w:r>
    </w:p>
    <w:p>
      <w:pPr>
        <w:bidi/>
      </w:pPr>
      <w:r>
        <w:rPr>
          <w:rtl/>
          <w:cs/>
          <w:lang w:val="ar_AE" w:bidi="ar_AE"/>
        </w:rPr>
      </w:r>
      <w:r>
        <w:rPr>
          <w:rtl/>
          <w:cs/>
          <w:lang w:val="ar_AE" w:bidi="ar_AE"/>
        </w:rPr>
        <w:t xml:space="preserve">بالنسبة إلى اليهودي، هناك دائمًا إغراءٌ لمحاولة تأمين البركة عن طريق التباهي الخارجي المرتبط بالدين، ومن هنا، يمكن إساءة تفسير العددين </w:t>
      </w:r>
      <w:r>
        <w:rPr>
          <w:rtl/>
          <w:cs/>
          <w:lang w:val="ar_AE" w:bidi="ar_AE"/>
        </w:rPr>
        <w:t>9–10</w:t>
      </w:r>
      <w:r>
        <w:rPr>
          <w:rtl/>
          <w:cs/>
          <w:lang w:val="ar_AE" w:bidi="ar_AE"/>
        </w:rPr>
        <w:t xml:space="preserve">. </w:t>
      </w:r>
      <w:r>
        <w:rPr>
          <w:rtl/>
          <w:cs/>
          <w:lang w:val="ar_AE" w:bidi="ar_AE"/>
        </w:rPr>
        <w:t>إلا أن السياق يؤكِّد على ضرورة الولاء القلبي والطاعة (الأعداد</w:t>
      </w:r>
      <w:r>
        <w:rPr>
          <w:rtl/>
          <w:cs/>
          <w:lang w:val="ar_AE" w:bidi="ar_AE"/>
        </w:rPr>
        <w:t xml:space="preserve"> </w:t>
      </w:r>
      <w:r>
        <w:rPr>
          <w:rtl/>
          <w:cs/>
          <w:lang w:val="ar_AE" w:bidi="ar_AE"/>
        </w:rPr>
        <w:t>1–8</w:t>
      </w:r>
      <w:r>
        <w:rPr>
          <w:rtl/>
          <w:cs/>
          <w:lang w:val="ar_AE" w:bidi="ar_AE"/>
        </w:rPr>
        <w:t xml:space="preserve">). "الله أولاً" (عدد </w:t>
      </w:r>
      <w:r>
        <w:rPr>
          <w:rtl/>
          <w:cs/>
          <w:lang w:val="ar_AE" w:bidi="ar_AE"/>
        </w:rPr>
        <w:t>6</w:t>
      </w:r>
      <w:r>
        <w:rPr>
          <w:rtl/>
          <w:cs/>
          <w:lang w:val="ar_AE" w:bidi="ar_AE"/>
        </w:rPr>
        <w:t>) هو الاحتياج الأساسي؛ دون هذا يفتقر المَرْءُ أو الشعب ككل (</w:t>
      </w:r>
      <w:r>
        <w:rPr>
          <w:rtl/>
          <w:cs/>
          <w:lang w:val="ar_AE" w:bidi="ar_AE"/>
        </w:rPr>
        <w:t>حَجَّي 1:1–11</w:t>
      </w:r>
      <w:r>
        <w:rPr>
          <w:rtl/>
          <w:cs/>
          <w:lang w:val="ar_AE" w:bidi="ar_AE"/>
        </w:rPr>
        <w:t>).</w:t>
      </w:r>
    </w:p>
    <w:p>
      <w:pPr>
        <w:bidi/>
      </w:pPr>
      <w:r>
        <w:rPr>
          <w:rtl/>
          <w:cs/>
          <w:lang w:val="ar_AE" w:bidi="ar_AE"/>
        </w:rPr>
      </w:r>
      <w:r>
        <w:rPr>
          <w:b/>
          <w:rtl/>
          <w:cs/>
          <w:lang w:val="ar_AE" w:bidi="ar_AE"/>
        </w:rPr>
        <w:t>الدرس 4: الحاجة إلى الانضباط</w:t>
      </w:r>
      <w:r>
        <w:rPr>
          <w:rtl/>
          <w:cs/>
          <w:lang w:val="ar_AE" w:bidi="ar_AE"/>
        </w:rPr>
        <w:t xml:space="preserve"> (</w:t>
      </w:r>
      <w:r>
        <w:rPr>
          <w:rtl/>
          <w:cs/>
          <w:lang w:val="ar_AE" w:bidi="ar_AE"/>
        </w:rPr>
        <w:t>3:11–20</w:t>
      </w:r>
      <w:r>
        <w:rPr>
          <w:rtl/>
          <w:cs/>
          <w:lang w:val="ar_AE" w:bidi="ar_AE"/>
        </w:rPr>
        <w:t>)</w:t>
      </w:r>
    </w:p>
    <w:p>
      <w:pPr>
        <w:bidi/>
      </w:pPr>
      <w:r>
        <w:rPr>
          <w:rtl/>
          <w:cs/>
          <w:lang w:val="ar_AE" w:bidi="ar_AE"/>
        </w:rPr>
      </w:r>
      <w:r>
        <w:rPr>
          <w:rtl/>
          <w:cs/>
          <w:lang w:val="ar_AE" w:bidi="ar_AE"/>
        </w:rPr>
        <w:t>أَحَدُ الموضوعات الرئيسة في سِفْر الأمثال التأديب، خاصة تأديب الأب لابنه</w:t>
      </w:r>
      <w:r>
        <w:rPr>
          <w:rtl/>
          <w:cs/>
          <w:lang w:val="ar_AE" w:bidi="ar_AE"/>
        </w:rPr>
        <w:t xml:space="preserve"> (</w:t>
      </w:r>
      <w:r>
        <w:rPr>
          <w:rtl/>
          <w:cs/>
          <w:lang w:val="ar_AE" w:bidi="ar_AE"/>
        </w:rPr>
        <w:t>الأمثال 3:11–12</w:t>
      </w:r>
      <w:r>
        <w:rPr>
          <w:rtl/>
          <w:cs/>
          <w:lang w:val="ar_AE" w:bidi="ar_AE"/>
        </w:rPr>
        <w:t xml:space="preserve">; مع </w:t>
      </w:r>
      <w:r>
        <w:rPr>
          <w:rtl/>
          <w:cs/>
          <w:lang w:val="ar_AE" w:bidi="ar_AE"/>
        </w:rPr>
        <w:t>العبرانيين 12:5–11</w:t>
      </w:r>
      <w:r>
        <w:rPr>
          <w:rtl/>
          <w:cs/>
          <w:lang w:val="ar_AE" w:bidi="ar_AE"/>
        </w:rPr>
        <w:t xml:space="preserve">). </w:t>
      </w:r>
      <w:r>
        <w:rPr>
          <w:rtl/>
          <w:cs/>
          <w:lang w:val="ar_AE" w:bidi="ar_AE"/>
        </w:rPr>
        <w:t>والموضوع الرئيس الآخر هنا هو مدح الحكمة والفوائد التي تمنحها</w:t>
      </w:r>
      <w:r>
        <w:rPr>
          <w:rtl/>
          <w:cs/>
          <w:lang w:val="ar_AE" w:bidi="ar_AE"/>
        </w:rPr>
        <w:t>.</w:t>
      </w:r>
    </w:p>
    <w:p>
      <w:pPr>
        <w:bidi/>
      </w:pPr>
      <w:r>
        <w:rPr>
          <w:rtl/>
          <w:cs/>
          <w:lang w:val="ar_AE" w:bidi="ar_AE"/>
        </w:rPr>
      </w:r>
      <w:r>
        <w:rPr>
          <w:b/>
          <w:rtl/>
          <w:cs/>
          <w:lang w:val="ar_AE" w:bidi="ar_AE"/>
        </w:rPr>
        <w:t>الدرس 5: الحكمة والمنطق السليم</w:t>
      </w:r>
      <w:r>
        <w:rPr>
          <w:rtl/>
          <w:cs/>
          <w:lang w:val="ar_AE" w:bidi="ar_AE"/>
        </w:rPr>
        <w:t xml:space="preserve"> (</w:t>
      </w:r>
      <w:r>
        <w:rPr>
          <w:rtl/>
          <w:cs/>
          <w:lang w:val="ar_AE" w:bidi="ar_AE"/>
        </w:rPr>
        <w:t>3:21–35</w:t>
      </w:r>
      <w:r>
        <w:rPr>
          <w:rtl/>
          <w:cs/>
          <w:lang w:val="ar_AE" w:bidi="ar_AE"/>
        </w:rPr>
        <w:t>)</w:t>
      </w:r>
    </w:p>
    <w:p>
      <w:pPr>
        <w:bidi/>
      </w:pPr>
      <w:r>
        <w:rPr>
          <w:rtl/>
          <w:cs/>
          <w:lang w:val="ar_AE" w:bidi="ar_AE"/>
        </w:rPr>
      </w:r>
      <w:r>
        <w:rPr>
          <w:rtl/>
          <w:cs/>
          <w:lang w:val="ar_AE" w:bidi="ar_AE"/>
        </w:rPr>
        <w:t>الحكمة مع الحس المنطقي السليم تقود المَرْءَ إلى الأمان</w:t>
      </w:r>
      <w:r>
        <w:rPr>
          <w:rtl/>
          <w:cs/>
          <w:lang w:val="ar_AE" w:bidi="ar_AE"/>
        </w:rPr>
        <w:t xml:space="preserve"> (الأعداد </w:t>
      </w:r>
      <w:r>
        <w:rPr>
          <w:rtl/>
          <w:cs/>
          <w:lang w:val="ar_AE" w:bidi="ar_AE"/>
        </w:rPr>
        <w:t>23–26</w:t>
      </w:r>
      <w:r>
        <w:rPr>
          <w:rtl/>
          <w:cs/>
          <w:lang w:val="ar_AE" w:bidi="ar_AE"/>
        </w:rPr>
        <w:t>)، كما تحميه من التصرفات غير الحكيمة (</w:t>
      </w:r>
      <w:r>
        <w:rPr>
          <w:rtl/>
          <w:cs/>
          <w:lang w:val="ar_AE" w:bidi="ar_AE"/>
        </w:rPr>
        <w:t>27–32</w:t>
      </w:r>
      <w:r>
        <w:rPr>
          <w:rtl/>
          <w:cs/>
          <w:lang w:val="ar_AE" w:bidi="ar_AE"/>
        </w:rPr>
        <w:t xml:space="preserve">). إلا أن الأمن الأساسي موجود في النص </w:t>
      </w:r>
      <w:r>
        <w:rPr>
          <w:rtl/>
          <w:cs/>
          <w:lang w:val="ar_AE" w:bidi="ar_AE"/>
        </w:rPr>
        <w:t>26</w:t>
      </w:r>
      <w:r>
        <w:rPr>
          <w:rtl/>
          <w:cs/>
          <w:lang w:val="ar_AE" w:bidi="ar_AE"/>
        </w:rPr>
        <w:t>: "</w:t>
      </w:r>
      <w:r>
        <w:rPr>
          <w:rtl/>
          <w:cs/>
          <w:lang w:val="ar_AE" w:bidi="ar_AE"/>
        </w:rPr>
        <w:t>ٱلرَّبَّ يَكُونُ مُعْتَمَدَكَ</w:t>
      </w:r>
      <w:r>
        <w:rPr>
          <w:rtl/>
          <w:cs/>
          <w:lang w:val="ar_AE" w:bidi="ar_AE"/>
        </w:rPr>
        <w:t>".</w:t>
      </w:r>
    </w:p>
    <w:p>
      <w:pPr>
        <w:bidi/>
      </w:pPr>
      <w:r>
        <w:rPr>
          <w:rtl/>
          <w:cs/>
          <w:lang w:val="ar_AE" w:bidi="ar_AE"/>
        </w:rPr>
      </w:r>
      <w:r>
        <w:rPr>
          <w:b/>
          <w:rtl/>
          <w:cs/>
          <w:lang w:val="ar_AE" w:bidi="ar_AE"/>
        </w:rPr>
        <w:t xml:space="preserve">الدرس 6: التصميم </w:t>
      </w:r>
      <w:r>
        <w:rPr>
          <w:rtl/>
          <w:cs/>
          <w:lang w:val="ar_AE" w:bidi="ar_AE"/>
        </w:rPr>
        <w:t>(</w:t>
      </w:r>
      <w:r>
        <w:rPr>
          <w:rtl/>
          <w:cs/>
          <w:lang w:val="ar_AE" w:bidi="ar_AE"/>
        </w:rPr>
        <w:t>4:1–9</w:t>
      </w:r>
      <w:r>
        <w:rPr>
          <w:rtl/>
          <w:cs/>
          <w:lang w:val="ar_AE" w:bidi="ar_AE"/>
        </w:rPr>
        <w:t>)</w:t>
      </w:r>
    </w:p>
    <w:p>
      <w:pPr>
        <w:bidi/>
      </w:pPr>
      <w:r>
        <w:rPr>
          <w:rtl/>
          <w:cs/>
          <w:lang w:val="ar_AE" w:bidi="ar_AE"/>
        </w:rPr>
      </w:r>
      <w:r>
        <w:rPr>
          <w:rtl/>
          <w:cs/>
          <w:lang w:val="ar_AE" w:bidi="ar_AE"/>
        </w:rPr>
        <w:t>هنا يقدِّم المعلِّم شهادته الخاصة موضِّحًا أنه يعتمد على الحكمة المتراكمة لدى الجيل السابق (الأعداد</w:t>
      </w:r>
      <w:r>
        <w:rPr>
          <w:rtl/>
          <w:cs/>
          <w:lang w:val="ar_AE" w:bidi="ar_AE"/>
        </w:rPr>
        <w:t xml:space="preserve"> </w:t>
      </w:r>
      <w:r>
        <w:rPr>
          <w:rtl/>
          <w:cs/>
          <w:lang w:val="ar_AE" w:bidi="ar_AE"/>
        </w:rPr>
        <w:t>1–6</w:t>
      </w:r>
      <w:r>
        <w:rPr>
          <w:rtl/>
          <w:cs/>
          <w:lang w:val="ar_AE" w:bidi="ar_AE"/>
        </w:rPr>
        <w:t xml:space="preserve">). </w:t>
      </w:r>
      <w:r>
        <w:rPr>
          <w:rtl/>
          <w:cs/>
          <w:lang w:val="ar_AE" w:bidi="ar_AE"/>
        </w:rPr>
        <w:t xml:space="preserve">هناك تركيز على التصميم، وبإرادة ملؤها العزيمة، على اقتناء الحكمة، كما تُظْهِر الأفعال في (الأعداد </w:t>
      </w:r>
      <w:r>
        <w:rPr>
          <w:rtl/>
          <w:cs/>
          <w:lang w:val="ar_AE" w:bidi="ar_AE"/>
        </w:rPr>
        <w:t>5–9</w:t>
      </w:r>
      <w:r>
        <w:rPr>
          <w:rtl/>
          <w:cs/>
          <w:lang w:val="ar_AE" w:bidi="ar_AE"/>
        </w:rPr>
        <w:t>).</w:t>
      </w:r>
    </w:p>
    <w:p>
      <w:pPr>
        <w:bidi/>
      </w:pPr>
      <w:r>
        <w:rPr>
          <w:rtl/>
          <w:cs/>
          <w:lang w:val="ar_AE" w:bidi="ar_AE"/>
        </w:rPr>
      </w:r>
      <w:r>
        <w:rPr>
          <w:b/>
          <w:rtl/>
          <w:cs/>
          <w:lang w:val="ar_AE" w:bidi="ar_AE"/>
        </w:rPr>
        <w:t>الدرس 7: السبيل المستقيم</w:t>
      </w:r>
      <w:r>
        <w:rPr>
          <w:rtl/>
          <w:cs/>
          <w:lang w:val="ar_AE" w:bidi="ar_AE"/>
        </w:rPr>
        <w:t xml:space="preserve"> (</w:t>
      </w:r>
      <w:r>
        <w:rPr>
          <w:rtl/>
          <w:cs/>
          <w:lang w:val="ar_AE" w:bidi="ar_AE"/>
        </w:rPr>
        <w:t>4:10–19</w:t>
      </w:r>
      <w:r>
        <w:rPr>
          <w:rtl/>
          <w:cs/>
          <w:lang w:val="ar_AE" w:bidi="ar_AE"/>
        </w:rPr>
        <w:t>)</w:t>
      </w:r>
    </w:p>
    <w:p>
      <w:pPr>
        <w:bidi/>
      </w:pPr>
      <w:r>
        <w:rPr>
          <w:rtl/>
          <w:cs/>
          <w:lang w:val="ar_AE" w:bidi="ar_AE"/>
        </w:rPr>
      </w:r>
      <w:r>
        <w:rPr>
          <w:rtl/>
          <w:cs/>
          <w:lang w:val="ar_AE" w:bidi="ar_AE"/>
        </w:rPr>
        <w:t>هنا، نجد تصميمًا مماثلاً كما أنه ضروريٌّ للابتعاد عن سُبُل رجال السوء (الأعداد</w:t>
      </w:r>
      <w:r>
        <w:rPr>
          <w:rtl/>
          <w:cs/>
          <w:lang w:val="ar_AE" w:bidi="ar_AE"/>
        </w:rPr>
        <w:t xml:space="preserve"> </w:t>
      </w:r>
      <w:r>
        <w:rPr>
          <w:rtl/>
          <w:cs/>
          <w:lang w:val="ar_AE" w:bidi="ar_AE"/>
        </w:rPr>
        <w:t>14–17</w:t>
      </w:r>
      <w:r>
        <w:rPr>
          <w:rtl/>
          <w:cs/>
          <w:lang w:val="ar_AE" w:bidi="ar_AE"/>
        </w:rPr>
        <w:t xml:space="preserve">). </w:t>
      </w:r>
      <w:r>
        <w:rPr>
          <w:rtl/>
          <w:cs/>
          <w:lang w:val="ar_AE" w:bidi="ar_AE"/>
        </w:rPr>
        <w:t>لاحظ الوصف التصويري، الجميل والمخيف في آن واحد، للطريقين (الأعداد</w:t>
      </w:r>
      <w:r>
        <w:rPr>
          <w:rtl/>
          <w:cs/>
          <w:lang w:val="ar_AE" w:bidi="ar_AE"/>
        </w:rPr>
        <w:t xml:space="preserve"> </w:t>
      </w:r>
      <w:r>
        <w:rPr>
          <w:rtl/>
          <w:cs/>
          <w:lang w:val="ar_AE" w:bidi="ar_AE"/>
        </w:rPr>
        <w:t>18–19</w:t>
      </w:r>
      <w:r>
        <w:rPr>
          <w:rtl/>
          <w:cs/>
          <w:lang w:val="ar_AE" w:bidi="ar_AE"/>
        </w:rPr>
        <w:t>).</w:t>
      </w:r>
    </w:p>
    <w:p>
      <w:pPr>
        <w:bidi/>
      </w:pPr>
      <w:r>
        <w:rPr>
          <w:rtl/>
          <w:cs/>
          <w:lang w:val="ar_AE" w:bidi="ar_AE"/>
        </w:rPr>
      </w:r>
      <w:r>
        <w:rPr>
          <w:b/>
          <w:rtl/>
          <w:cs/>
          <w:lang w:val="ar_AE" w:bidi="ar_AE"/>
        </w:rPr>
        <w:t>الدرس 8: السَّعي نحو البر وتجنُّب الشر</w:t>
      </w:r>
      <w:r>
        <w:rPr>
          <w:rtl/>
          <w:cs/>
          <w:lang w:val="ar_AE" w:bidi="ar_AE"/>
        </w:rPr>
        <w:t xml:space="preserve"> (</w:t>
      </w:r>
      <w:r>
        <w:rPr>
          <w:rtl/>
          <w:cs/>
          <w:lang w:val="ar_AE" w:bidi="ar_AE"/>
        </w:rPr>
        <w:t>4:20–27</w:t>
      </w:r>
      <w:r>
        <w:rPr>
          <w:rtl/>
          <w:cs/>
          <w:lang w:val="ar_AE" w:bidi="ar_AE"/>
        </w:rPr>
        <w:t>)</w:t>
      </w:r>
    </w:p>
    <w:p>
      <w:pPr>
        <w:bidi/>
      </w:pPr>
      <w:r>
        <w:rPr>
          <w:rtl/>
          <w:cs/>
          <w:lang w:val="ar_AE" w:bidi="ar_AE"/>
        </w:rPr>
      </w:r>
      <w:r>
        <w:rPr>
          <w:rtl/>
          <w:cs/>
          <w:lang w:val="ar_AE" w:bidi="ar_AE"/>
        </w:rPr>
        <w:t xml:space="preserve">السَّعي الجاد وراء البِرِّ وما يترتب عليه، مع تجنُّب كل أنواع الشر </w:t>
      </w:r>
      <w:r>
        <w:rPr>
          <w:rtl/>
          <w:cs/>
          <w:lang w:val="ar_AE" w:bidi="ar_AE"/>
        </w:rPr>
        <w:t>(</w:t>
      </w:r>
      <w:r>
        <w:rPr>
          <w:rtl/>
          <w:cs/>
          <w:lang w:val="ar_AE" w:bidi="ar_AE"/>
        </w:rPr>
        <w:t>1 تسالونيكي 5:22</w:t>
      </w:r>
      <w:r>
        <w:rPr>
          <w:rtl/>
          <w:cs/>
          <w:lang w:val="ar_AE" w:bidi="ar_AE"/>
        </w:rPr>
        <w:t>) يقتضي سماعنا (</w:t>
      </w:r>
      <w:r>
        <w:rPr>
          <w:rtl/>
          <w:cs/>
          <w:lang w:val="ar_AE" w:bidi="ar_AE"/>
        </w:rPr>
        <w:t>الأمثال 4:20</w:t>
      </w:r>
      <w:r>
        <w:rPr>
          <w:rtl/>
          <w:cs/>
          <w:lang w:val="ar_AE" w:bidi="ar_AE"/>
        </w:rPr>
        <w:t xml:space="preserve">)، وذكرياتنا (عدد </w:t>
      </w:r>
      <w:r>
        <w:rPr>
          <w:rtl/>
          <w:cs/>
          <w:lang w:val="ar_AE" w:bidi="ar_AE"/>
        </w:rPr>
        <w:t>21</w:t>
      </w:r>
      <w:r>
        <w:rPr>
          <w:rtl/>
          <w:cs/>
          <w:lang w:val="ar_AE" w:bidi="ar_AE"/>
        </w:rPr>
        <w:t xml:space="preserve">)، وقلوبنا (العددين </w:t>
      </w:r>
      <w:r>
        <w:rPr>
          <w:rtl/>
          <w:cs/>
          <w:lang w:val="ar_AE" w:bidi="ar_AE"/>
        </w:rPr>
        <w:t>21، 23</w:t>
      </w:r>
      <w:r>
        <w:rPr>
          <w:rtl/>
          <w:cs/>
          <w:lang w:val="ar_AE" w:bidi="ar_AE"/>
        </w:rPr>
        <w:t xml:space="preserve">)، وأبصارنا (عدد </w:t>
      </w:r>
      <w:r>
        <w:rPr>
          <w:rtl/>
          <w:cs/>
          <w:lang w:val="ar_AE" w:bidi="ar_AE"/>
        </w:rPr>
        <w:t>25</w:t>
      </w:r>
      <w:r>
        <w:rPr>
          <w:rtl/>
          <w:cs/>
          <w:lang w:val="ar_AE" w:bidi="ar_AE"/>
        </w:rPr>
        <w:t xml:space="preserve">)، وإراداتنا (العددين </w:t>
      </w:r>
      <w:r>
        <w:rPr>
          <w:rtl/>
          <w:cs/>
          <w:lang w:val="ar_AE" w:bidi="ar_AE"/>
        </w:rPr>
        <w:t>26–27</w:t>
      </w:r>
      <w:r>
        <w:rPr>
          <w:rtl/>
          <w:cs/>
          <w:lang w:val="ar_AE" w:bidi="ar_AE"/>
        </w:rPr>
        <w:t>). الأمر الذي يعني التزامًا كاملاً من نحو الله.</w:t>
      </w:r>
    </w:p>
    <w:p>
      <w:pPr>
        <w:bidi/>
      </w:pPr>
      <w:r>
        <w:rPr>
          <w:rtl/>
          <w:cs/>
          <w:lang w:val="ar_AE" w:bidi="ar_AE"/>
        </w:rPr>
      </w:r>
      <w:r>
        <w:rPr>
          <w:b/>
          <w:rtl/>
          <w:cs/>
          <w:lang w:val="ar_AE" w:bidi="ar_AE"/>
        </w:rPr>
        <w:t>الدرس 9: الطهارة الجنسية</w:t>
      </w:r>
      <w:r>
        <w:rPr>
          <w:rtl/>
          <w:cs/>
          <w:lang w:val="ar_AE" w:bidi="ar_AE"/>
        </w:rPr>
        <w:t xml:space="preserve"> (</w:t>
      </w:r>
      <w:r>
        <w:rPr>
          <w:rtl/>
          <w:cs/>
          <w:lang w:val="ar_AE" w:bidi="ar_AE"/>
        </w:rPr>
        <w:t>5:1–23</w:t>
      </w:r>
      <w:r>
        <w:rPr>
          <w:rtl/>
          <w:cs/>
          <w:lang w:val="ar_AE" w:bidi="ar_AE"/>
        </w:rPr>
        <w:t>)</w:t>
      </w:r>
    </w:p>
    <w:p>
      <w:pPr>
        <w:bidi/>
      </w:pPr>
      <w:r>
        <w:rPr>
          <w:rtl/>
          <w:cs/>
          <w:lang w:val="ar_AE" w:bidi="ar_AE"/>
        </w:rPr>
      </w:r>
      <w:r>
        <w:rPr>
          <w:rtl/>
          <w:cs/>
          <w:lang w:val="ar_AE" w:bidi="ar_AE"/>
        </w:rPr>
        <w:t>بلغةٍ واضحةٍ لا يمكن إساءة فهمها، يتم التشديد على مخاطر الدعارة الجنسية، وحكمة الأمانة في الزواج. في العلاقات الجنسية لا يمكن أن تكون هناك أخلاق خاصة بحتة؛ من الضروري أن ينغمس فيها آخرون، إن الله في اهتمامه بأمر الطهارة هو أكثر من مجرَّد مشاهد (عدد</w:t>
      </w:r>
      <w:r>
        <w:rPr>
          <w:rtl/>
          <w:cs/>
          <w:lang w:val="ar_AE" w:bidi="ar_AE"/>
        </w:rPr>
        <w:t xml:space="preserve"> </w:t>
      </w:r>
      <w:r>
        <w:rPr>
          <w:rtl/>
          <w:cs/>
          <w:lang w:val="ar_AE" w:bidi="ar_AE"/>
        </w:rPr>
        <w:t>21</w:t>
      </w:r>
      <w:r>
        <w:rPr>
          <w:rtl/>
          <w:cs/>
          <w:lang w:val="ar_AE" w:bidi="ar_AE"/>
        </w:rPr>
        <w:t>).</w:t>
      </w:r>
    </w:p>
    <w:p>
      <w:pPr>
        <w:bidi/>
      </w:pPr>
      <w:r>
        <w:rPr>
          <w:rtl/>
          <w:cs/>
          <w:lang w:val="ar_AE" w:bidi="ar_AE"/>
        </w:rPr>
      </w:r>
      <w:r>
        <w:rPr>
          <w:b/>
          <w:rtl/>
          <w:cs/>
          <w:lang w:val="ar_AE" w:bidi="ar_AE"/>
        </w:rPr>
        <w:t xml:space="preserve">الدرس 10: أمور يبغضها الله </w:t>
      </w:r>
      <w:r>
        <w:rPr>
          <w:rtl/>
          <w:cs/>
          <w:lang w:val="ar_AE" w:bidi="ar_AE"/>
        </w:rPr>
        <w:t>(</w:t>
      </w:r>
      <w:r>
        <w:rPr>
          <w:rtl/>
          <w:cs/>
          <w:lang w:val="ar_AE" w:bidi="ar_AE"/>
        </w:rPr>
        <w:t>6:1–19</w:t>
      </w:r>
      <w:r>
        <w:rPr>
          <w:rtl/>
          <w:cs/>
          <w:lang w:val="ar_AE" w:bidi="ar_AE"/>
        </w:rPr>
        <w:t>)</w:t>
      </w:r>
    </w:p>
    <w:p>
      <w:pPr>
        <w:bidi/>
      </w:pPr>
      <w:r>
        <w:rPr>
          <w:rtl/>
          <w:cs/>
          <w:lang w:val="ar_AE" w:bidi="ar_AE"/>
        </w:rPr>
      </w:r>
      <w:r>
        <w:rPr>
          <w:rtl/>
          <w:cs/>
          <w:lang w:val="ar_AE" w:bidi="ar_AE"/>
        </w:rPr>
        <w:t xml:space="preserve">أولاً في (الأعداد </w:t>
      </w:r>
      <w:r>
        <w:rPr>
          <w:rtl/>
          <w:cs/>
          <w:lang w:val="ar_AE" w:bidi="ar_AE"/>
        </w:rPr>
        <w:t>1–5</w:t>
      </w:r>
      <w:r>
        <w:rPr>
          <w:rtl/>
          <w:cs/>
          <w:lang w:val="ar_AE" w:bidi="ar_AE"/>
        </w:rPr>
        <w:t xml:space="preserve">)، </w:t>
      </w:r>
      <w:r>
        <w:rPr>
          <w:rtl/>
          <w:cs/>
          <w:lang w:val="ar_AE" w:bidi="ar_AE"/>
        </w:rPr>
        <w:t xml:space="preserve">هناك نصيحة مباشرة بشأن ضرورة تجنُّب التعهدات الطائشة. فإن شعر المَرْءُ بأنه أحمقٌ بدرجة تكفي لتورُّطِهِ بالفعل، إذن من المنطقيَّ أن يعي كبريائه ويخلِّص نفسه بأسرع ما يمكن. الدرس الثاني - الخاص بمحاكاة النَّمل في إعداده الدؤوب للحاجات المستقبلية </w:t>
      </w:r>
      <w:r>
        <w:rPr>
          <w:rtl/>
          <w:cs/>
          <w:lang w:val="ar_AE" w:bidi="ar_AE"/>
        </w:rPr>
        <w:t xml:space="preserve">(الأعداد </w:t>
      </w:r>
      <w:r>
        <w:rPr>
          <w:rtl/>
          <w:cs/>
          <w:lang w:val="ar_AE" w:bidi="ar_AE"/>
        </w:rPr>
        <w:t>6–11</w:t>
      </w:r>
      <w:r>
        <w:rPr>
          <w:rtl/>
          <w:cs/>
          <w:lang w:val="ar_AE" w:bidi="ar_AE"/>
        </w:rPr>
        <w:t>) - يهدف إلى الانتباه البيِّن والمقدَّم لاحقًا للكسول (</w:t>
      </w:r>
      <w:r>
        <w:rPr>
          <w:rtl/>
          <w:cs/>
          <w:lang w:val="ar_AE" w:bidi="ar_AE"/>
        </w:rPr>
        <w:t>22:13</w:t>
      </w:r>
      <w:r>
        <w:rPr>
          <w:rtl/>
          <w:cs/>
          <w:lang w:val="ar_AE" w:bidi="ar_AE"/>
        </w:rPr>
        <w:t xml:space="preserve">؛ </w:t>
      </w:r>
      <w:r>
        <w:rPr>
          <w:rtl/>
          <w:cs/>
          <w:lang w:val="ar_AE" w:bidi="ar_AE"/>
        </w:rPr>
        <w:t>26:13–16</w:t>
      </w:r>
      <w:r>
        <w:rPr>
          <w:rtl/>
          <w:cs/>
          <w:lang w:val="ar_AE" w:bidi="ar_AE"/>
        </w:rPr>
        <w:t xml:space="preserve">). </w:t>
      </w:r>
      <w:r>
        <w:rPr>
          <w:rtl/>
          <w:cs/>
          <w:lang w:val="ar_AE" w:bidi="ar_AE"/>
        </w:rPr>
        <w:t>يَصِفُ الدرس الثالث بالتفصيل الرجل "</w:t>
      </w:r>
      <w:r>
        <w:rPr>
          <w:rtl/>
          <w:cs/>
          <w:lang w:val="ar_AE" w:bidi="ar_AE"/>
        </w:rPr>
        <w:t>اللَّئِيم</w:t>
      </w:r>
      <w:r>
        <w:rPr>
          <w:rtl/>
          <w:cs/>
          <w:lang w:val="ar_AE" w:bidi="ar_AE"/>
        </w:rPr>
        <w:t>" الماكر والمخادع</w:t>
      </w:r>
      <w:r>
        <w:rPr>
          <w:rtl/>
          <w:cs/>
          <w:lang w:val="ar_AE" w:bidi="ar_AE"/>
        </w:rPr>
        <w:t xml:space="preserve"> (</w:t>
      </w:r>
      <w:r>
        <w:rPr>
          <w:rtl/>
          <w:cs/>
          <w:lang w:val="ar_AE" w:bidi="ar_AE"/>
        </w:rPr>
        <w:t>6:12–19</w:t>
      </w:r>
      <w:r>
        <w:rPr>
          <w:rtl/>
          <w:cs/>
          <w:lang w:val="ar_AE" w:bidi="ar_AE"/>
        </w:rPr>
        <w:t>). الذي ينبغي على المَرْءِ أن يتجَنَّبَه.</w:t>
      </w:r>
    </w:p>
    <w:p>
      <w:pPr>
        <w:bidi/>
      </w:pPr>
      <w:r>
        <w:rPr>
          <w:rtl/>
          <w:cs/>
          <w:lang w:val="ar_AE" w:bidi="ar_AE"/>
        </w:rPr>
      </w:r>
      <w:r>
        <w:rPr>
          <w:b/>
          <w:rtl/>
          <w:cs/>
          <w:lang w:val="ar_AE" w:bidi="ar_AE"/>
        </w:rPr>
        <w:t>الدرس 11: العلاقات الجنسية المحرَّمة</w:t>
      </w:r>
      <w:r>
        <w:rPr>
          <w:rtl/>
          <w:cs/>
          <w:lang w:val="ar_AE" w:bidi="ar_AE"/>
        </w:rPr>
        <w:t xml:space="preserve"> (</w:t>
      </w:r>
      <w:r>
        <w:rPr>
          <w:rtl/>
          <w:cs/>
          <w:lang w:val="ar_AE" w:bidi="ar_AE"/>
        </w:rPr>
        <w:t>6:20–35</w:t>
      </w:r>
      <w:r>
        <w:rPr>
          <w:rtl/>
          <w:cs/>
          <w:lang w:val="ar_AE" w:bidi="ar_AE"/>
        </w:rPr>
        <w:t>)</w:t>
      </w:r>
    </w:p>
    <w:p>
      <w:pPr>
        <w:bidi/>
      </w:pPr>
      <w:r>
        <w:rPr>
          <w:rtl/>
          <w:cs/>
          <w:lang w:val="ar_AE" w:bidi="ar_AE"/>
        </w:rPr>
      </w:r>
      <w:r>
        <w:rPr>
          <w:rtl/>
          <w:cs/>
          <w:lang w:val="ar_AE" w:bidi="ar_AE"/>
        </w:rPr>
        <w:t>يواصل هذا القِسْم الكلام عن موضوع العلاقات الجنسيَّة المحرَّمَة، كاشفًا عن موقف الله من هذه الخطية بالتحديد. سوف يمسى الزوجُ المجروح خصمًا هائلاً حال اكتشافه الخيانة</w:t>
      </w:r>
      <w:r>
        <w:rPr>
          <w:rtl/>
          <w:cs/>
          <w:lang w:val="ar_AE" w:bidi="ar_AE"/>
        </w:rPr>
        <w:t xml:space="preserve"> (الأعداد </w:t>
      </w:r>
      <w:r>
        <w:rPr>
          <w:rtl/>
          <w:cs/>
          <w:lang w:val="ar_AE" w:bidi="ar_AE"/>
        </w:rPr>
        <w:t>33–35</w:t>
      </w:r>
      <w:r>
        <w:rPr>
          <w:rtl/>
          <w:cs/>
          <w:lang w:val="ar_AE" w:bidi="ar_AE"/>
        </w:rPr>
        <w:t xml:space="preserve">)، </w:t>
      </w:r>
      <w:r>
        <w:rPr>
          <w:rtl/>
          <w:cs/>
          <w:lang w:val="ar_AE" w:bidi="ar_AE"/>
        </w:rPr>
        <w:t xml:space="preserve">كما أن النتائج المترتبة على الزاني نفسه كارثية للغاية (الأعداد </w:t>
      </w:r>
      <w:r>
        <w:rPr>
          <w:rtl/>
          <w:cs/>
          <w:lang w:val="ar_AE" w:bidi="ar_AE"/>
        </w:rPr>
        <w:t>26–32</w:t>
      </w:r>
      <w:r>
        <w:rPr>
          <w:rtl/>
          <w:cs/>
          <w:lang w:val="ar_AE" w:bidi="ar_AE"/>
        </w:rPr>
        <w:t>).</w:t>
      </w:r>
    </w:p>
    <w:p>
      <w:pPr>
        <w:bidi/>
      </w:pPr>
      <w:r>
        <w:rPr>
          <w:rtl/>
          <w:cs/>
          <w:lang w:val="ar_AE" w:bidi="ar_AE"/>
        </w:rPr>
      </w:r>
      <w:r>
        <w:rPr>
          <w:b/>
          <w:rtl/>
          <w:cs/>
          <w:lang w:val="ar_AE" w:bidi="ar_AE"/>
        </w:rPr>
        <w:t>الدرس 12: حِيَلُ الزانية</w:t>
      </w:r>
      <w:r>
        <w:rPr>
          <w:rtl/>
          <w:cs/>
          <w:lang w:val="ar_AE" w:bidi="ar_AE"/>
        </w:rPr>
        <w:t xml:space="preserve"> (</w:t>
      </w:r>
      <w:r>
        <w:rPr>
          <w:rtl/>
          <w:cs/>
          <w:lang w:val="ar_AE" w:bidi="ar_AE"/>
        </w:rPr>
        <w:t>7:1–27</w:t>
      </w:r>
      <w:r>
        <w:rPr>
          <w:rtl/>
          <w:cs/>
          <w:lang w:val="ar_AE" w:bidi="ar_AE"/>
        </w:rPr>
        <w:t>)</w:t>
      </w:r>
    </w:p>
    <w:p>
      <w:pPr>
        <w:bidi/>
      </w:pPr>
      <w:r>
        <w:rPr>
          <w:rtl/>
          <w:cs/>
          <w:lang w:val="ar_AE" w:bidi="ar_AE"/>
        </w:rPr>
      </w:r>
      <w:r>
        <w:rPr>
          <w:rtl/>
          <w:cs/>
          <w:lang w:val="ar_AE" w:bidi="ar_AE"/>
        </w:rPr>
        <w:t>يقدِّم هذا الفصل بيانًا تصويريًّا عن حِيَلَ المرأة الزانية. ما تقدِّمُه الزانية من ملذاتٍ يبدو مغريًا، وفي الحقيقة مزينًا بعنصر المخاطرة. إن مغامرة ليلية واحدة تؤكِّد دائمًا أن طريق الزانية يؤدي إلى الهاوية (عدد</w:t>
      </w:r>
      <w:r>
        <w:rPr>
          <w:rtl/>
          <w:cs/>
          <w:lang w:val="ar_AE" w:bidi="ar_AE"/>
        </w:rPr>
        <w:t xml:space="preserve"> </w:t>
      </w:r>
      <w:r>
        <w:rPr>
          <w:rtl/>
          <w:cs/>
          <w:lang w:val="ar_AE" w:bidi="ar_AE"/>
        </w:rPr>
        <w:t>27</w:t>
      </w:r>
      <w:r>
        <w:rPr>
          <w:rtl/>
          <w:cs/>
          <w:lang w:val="ar_AE" w:bidi="ar_AE"/>
        </w:rPr>
        <w:t>).</w:t>
      </w:r>
    </w:p>
    <w:p>
      <w:pPr>
        <w:bidi/>
      </w:pPr>
      <w:r>
        <w:rPr>
          <w:rtl/>
          <w:cs/>
          <w:lang w:val="ar_AE" w:bidi="ar_AE"/>
        </w:rPr>
      </w:r>
      <w:r>
        <w:rPr>
          <w:b/>
          <w:rtl/>
          <w:cs/>
          <w:lang w:val="ar_AE" w:bidi="ar_AE"/>
        </w:rPr>
        <w:t>الدرس 13: النداء المباشر للحكمة</w:t>
      </w:r>
      <w:r>
        <w:rPr>
          <w:rtl/>
          <w:cs/>
          <w:lang w:val="ar_AE" w:bidi="ar_AE"/>
        </w:rPr>
        <w:t xml:space="preserve"> (</w:t>
      </w:r>
      <w:r>
        <w:rPr>
          <w:rtl/>
          <w:cs/>
          <w:lang w:val="ar_AE" w:bidi="ar_AE"/>
        </w:rPr>
        <w:t>8:1–9:18</w:t>
      </w:r>
      <w:r>
        <w:rPr>
          <w:rtl/>
          <w:cs/>
          <w:lang w:val="ar_AE" w:bidi="ar_AE"/>
        </w:rPr>
        <w:t>)</w:t>
      </w:r>
    </w:p>
    <w:p>
      <w:pPr>
        <w:bidi/>
      </w:pPr>
      <w:r>
        <w:rPr>
          <w:rtl/>
          <w:cs/>
          <w:lang w:val="ar_AE" w:bidi="ar_AE"/>
        </w:rPr>
      </w:r>
      <w:r>
        <w:rPr>
          <w:rtl/>
          <w:cs/>
          <w:lang w:val="ar_AE" w:bidi="ar_AE"/>
        </w:rPr>
        <w:t xml:space="preserve">على النقيض من تلك الفاتنة القاتلة ذات الكلام الناعم في الفصل </w:t>
      </w:r>
      <w:r>
        <w:rPr>
          <w:rtl/>
          <w:cs/>
          <w:lang w:val="ar_AE" w:bidi="ar_AE"/>
        </w:rPr>
        <w:t>7</w:t>
      </w:r>
      <w:r>
        <w:rPr>
          <w:rtl/>
          <w:cs/>
          <w:lang w:val="ar_AE" w:bidi="ar_AE"/>
        </w:rPr>
        <w:t xml:space="preserve"> </w:t>
      </w:r>
      <w:r>
        <w:rPr>
          <w:rtl/>
          <w:cs/>
          <w:lang w:val="ar_AE" w:bidi="ar_AE"/>
        </w:rPr>
        <w:t>والعاهرة الوقحة ذات الصوت العالي في</w:t>
      </w:r>
      <w:r>
        <w:rPr>
          <w:rtl/>
          <w:cs/>
          <w:lang w:val="ar_AE" w:bidi="ar_AE"/>
        </w:rPr>
        <w:t xml:space="preserve"> </w:t>
      </w:r>
      <w:r>
        <w:rPr>
          <w:rtl/>
          <w:cs/>
          <w:lang w:val="ar_AE" w:bidi="ar_AE"/>
        </w:rPr>
        <w:t>9:13–18</w:t>
      </w:r>
      <w:r>
        <w:rPr>
          <w:rtl/>
          <w:cs/>
          <w:lang w:val="ar_AE" w:bidi="ar_AE"/>
        </w:rPr>
        <w:t xml:space="preserve">، </w:t>
      </w:r>
      <w:r>
        <w:rPr>
          <w:rtl/>
          <w:cs/>
          <w:lang w:val="ar_AE" w:bidi="ar_AE"/>
        </w:rPr>
        <w:t>هناك صورتان تكميليتان للحكمة. الأولى، في</w:t>
      </w:r>
      <w:r>
        <w:rPr>
          <w:rtl/>
          <w:cs/>
          <w:lang w:val="ar_AE" w:bidi="ar_AE"/>
        </w:rPr>
        <w:t xml:space="preserve"> </w:t>
      </w:r>
      <w:r>
        <w:rPr>
          <w:rtl/>
          <w:cs/>
          <w:lang w:val="ar_AE" w:bidi="ar_AE"/>
        </w:rPr>
        <w:t>8:1–36</w:t>
      </w:r>
      <w:r>
        <w:rPr>
          <w:rtl/>
          <w:cs/>
          <w:lang w:val="ar_AE" w:bidi="ar_AE"/>
        </w:rPr>
        <w:t>، و</w:t>
      </w:r>
      <w:r>
        <w:rPr>
          <w:rtl/>
          <w:cs/>
          <w:lang w:val="ar_AE" w:bidi="ar_AE"/>
        </w:rPr>
        <w:t>هي واحدة من أكثر نماذج التشخيص اللافتة في العهد القديم. لا تسعى الحكمة إلى هلاك الإنسان بل إلى رخاء الجميع (الأعداد</w:t>
      </w:r>
      <w:r>
        <w:rPr>
          <w:rtl/>
          <w:cs/>
          <w:lang w:val="ar_AE" w:bidi="ar_AE"/>
        </w:rPr>
        <w:t xml:space="preserve"> </w:t>
      </w:r>
      <w:r>
        <w:rPr>
          <w:rtl/>
          <w:cs/>
          <w:lang w:val="ar_AE" w:bidi="ar_AE"/>
        </w:rPr>
        <w:t>1–5</w:t>
      </w:r>
      <w:r>
        <w:rPr>
          <w:rtl/>
          <w:cs/>
          <w:lang w:val="ar_AE" w:bidi="ar_AE"/>
        </w:rPr>
        <w:t xml:space="preserve">). </w:t>
      </w:r>
      <w:r>
        <w:rPr>
          <w:rtl/>
          <w:cs/>
          <w:lang w:val="ar_AE" w:bidi="ar_AE"/>
        </w:rPr>
        <w:t>إن الحكمة والاستقامة، السلوك البار والصراحة مصوَّرة كأنها كيانات لا يمكن فصلها عن بعضها البعض (الأعداد</w:t>
      </w:r>
      <w:r>
        <w:rPr>
          <w:rtl/>
          <w:cs/>
          <w:lang w:val="ar_AE" w:bidi="ar_AE"/>
        </w:rPr>
        <w:t xml:space="preserve"> </w:t>
      </w:r>
      <w:r>
        <w:rPr>
          <w:rtl/>
          <w:cs/>
          <w:lang w:val="ar_AE" w:bidi="ar_AE"/>
        </w:rPr>
        <w:t>6–13</w:t>
      </w:r>
      <w:r>
        <w:rPr>
          <w:rtl/>
          <w:cs/>
          <w:lang w:val="ar_AE" w:bidi="ar_AE"/>
        </w:rPr>
        <w:t xml:space="preserve">). </w:t>
      </w:r>
      <w:r>
        <w:rPr>
          <w:rtl/>
          <w:cs/>
          <w:lang w:val="ar_AE" w:bidi="ar_AE"/>
        </w:rPr>
        <w:t>لكن يبقى هناك تشديدٌ على البركات الناجمة عن السعي وراء الحكمة (الأعداد</w:t>
      </w:r>
      <w:r>
        <w:rPr>
          <w:rtl/>
          <w:cs/>
          <w:lang w:val="ar_AE" w:bidi="ar_AE"/>
        </w:rPr>
        <w:t xml:space="preserve"> </w:t>
      </w:r>
      <w:r>
        <w:rPr>
          <w:rtl/>
          <w:cs/>
          <w:lang w:val="ar_AE" w:bidi="ar_AE"/>
        </w:rPr>
        <w:t>14–21</w:t>
      </w:r>
      <w:r>
        <w:rPr>
          <w:rtl/>
          <w:cs/>
          <w:lang w:val="ar_AE" w:bidi="ar_AE"/>
        </w:rPr>
        <w:t xml:space="preserve">). فالحكمة </w:t>
      </w:r>
      <w:r>
        <w:rPr>
          <w:rtl/>
          <w:cs/>
          <w:lang w:val="ar_AE" w:bidi="ar_AE"/>
        </w:rPr>
        <w:t>يعتمد عليها الملوك، والقضاة، والحكام، كما أن أكثر النجاحات المرغوبة هو هبة من الحكمة لكل تابعيها. أما الأعداد</w:t>
      </w:r>
      <w:r>
        <w:rPr>
          <w:rtl/>
          <w:cs/>
          <w:lang w:val="ar_AE" w:bidi="ar_AE"/>
        </w:rPr>
        <w:t xml:space="preserve"> </w:t>
      </w:r>
      <w:r>
        <w:rPr>
          <w:rtl/>
          <w:cs/>
          <w:lang w:val="ar_AE" w:bidi="ar_AE"/>
        </w:rPr>
        <w:t>22–31</w:t>
      </w:r>
      <w:r>
        <w:rPr>
          <w:rtl/>
          <w:cs/>
          <w:lang w:val="ar_AE" w:bidi="ar_AE"/>
        </w:rPr>
        <w:t xml:space="preserve"> فهي تقريبًا بيانٌ لاهوتيٌّ عن سمو الحكمة، وهو بيانٌ كاشفٌ عن الارتباط الوثيق بين الحكمة وعمل الله الإبداعي في الخليقة.</w:t>
      </w:r>
    </w:p>
    <w:p>
      <w:pPr>
        <w:bidi/>
      </w:pPr>
      <w:r>
        <w:rPr>
          <w:rtl/>
          <w:cs/>
          <w:lang w:val="ar_AE" w:bidi="ar_AE"/>
        </w:rPr>
      </w:r>
      <w:r>
        <w:rPr>
          <w:rtl/>
          <w:cs/>
          <w:lang w:val="ar_AE" w:bidi="ar_AE"/>
        </w:rPr>
        <w:t>من المفهوم أن الكثير من المسيحيين قد رأوا في هذه الأعداد تقديرًا نبويًّا عن المسيح نفسه. يرى العهد الجديد في المسيح إجابةً على اثنين من أهم القضايا الدينية: كيف يقترب الله من البشرية، وكيف خَلَقَ العالم؟ هنا يكون الجواب - بالحكمة. وقد يمتد هذا الارتباط إلى القِسْم التالي (الأعداد</w:t>
      </w:r>
      <w:r>
        <w:rPr>
          <w:rtl/>
          <w:cs/>
          <w:lang w:val="ar_AE" w:bidi="ar_AE"/>
        </w:rPr>
        <w:t xml:space="preserve"> </w:t>
      </w:r>
      <w:r>
        <w:rPr>
          <w:rtl/>
          <w:cs/>
          <w:lang w:val="ar_AE" w:bidi="ar_AE"/>
        </w:rPr>
        <w:t>33–36</w:t>
      </w:r>
      <w:r>
        <w:rPr>
          <w:rtl/>
          <w:cs/>
          <w:lang w:val="ar_AE" w:bidi="ar_AE"/>
        </w:rPr>
        <w:t xml:space="preserve">)، </w:t>
      </w:r>
      <w:r>
        <w:rPr>
          <w:rtl/>
          <w:cs/>
          <w:lang w:val="ar_AE" w:bidi="ar_AE"/>
        </w:rPr>
        <w:t>حيث تَظْهَرُ الحكمة، على غرار المسيح في العهد الجديد، كشيءٍ مرغوبٍ وجوهريٍّ بشكلٍ مطلقٍ</w:t>
      </w:r>
      <w:r>
        <w:rPr>
          <w:rtl/>
          <w:cs/>
          <w:lang w:val="ar_AE" w:bidi="ar_AE"/>
        </w:rPr>
        <w:t>.</w:t>
      </w:r>
    </w:p>
    <w:p>
      <w:pPr>
        <w:bidi/>
      </w:pPr>
      <w:r>
        <w:rPr>
          <w:rtl/>
          <w:cs/>
          <w:lang w:val="ar_AE" w:bidi="ar_AE"/>
        </w:rPr>
      </w:r>
      <w:r>
        <w:rPr>
          <w:rtl/>
          <w:cs/>
          <w:lang w:val="ar_AE" w:bidi="ar_AE"/>
        </w:rPr>
        <w:t>في الصورة الثانية للحكمة (</w:t>
      </w:r>
      <w:r>
        <w:rPr>
          <w:rtl/>
          <w:cs/>
          <w:lang w:val="ar_AE" w:bidi="ar_AE"/>
        </w:rPr>
        <w:t>9:1–6</w:t>
      </w:r>
      <w:r>
        <w:rPr>
          <w:rtl/>
          <w:cs/>
          <w:lang w:val="ar_AE" w:bidi="ar_AE"/>
        </w:rPr>
        <w:t xml:space="preserve">)، </w:t>
      </w:r>
      <w:r>
        <w:rPr>
          <w:rtl/>
          <w:cs/>
          <w:lang w:val="ar_AE" w:bidi="ar_AE"/>
        </w:rPr>
        <w:t>، تَظْهَرُ الحكمة كأنها مضيفة كريمة سخيَّة، تقيم وليمة تفيض بالحياة، انْظُر مَثَل الرب يسوع في (</w:t>
      </w:r>
      <w:r>
        <w:rPr>
          <w:rtl/>
          <w:cs/>
          <w:lang w:val="ar_AE" w:bidi="ar_AE"/>
        </w:rPr>
        <w:t>لوقا 14:15–24</w:t>
      </w:r>
      <w:r>
        <w:rPr>
          <w:rtl/>
          <w:cs/>
          <w:lang w:val="ar_AE" w:bidi="ar_AE"/>
        </w:rPr>
        <w:t xml:space="preserve">). </w:t>
      </w:r>
      <w:r>
        <w:rPr>
          <w:rtl/>
          <w:cs/>
          <w:lang w:val="ar_AE" w:bidi="ar_AE"/>
        </w:rPr>
        <w:t>يشير الفارق الهائل، وبشكلٍ واضحٍ، إلى أن ضيوف المرأة الزانية في</w:t>
      </w:r>
      <w:r>
        <w:rPr>
          <w:rtl/>
          <w:cs/>
          <w:lang w:val="ar_AE" w:bidi="ar_AE"/>
        </w:rPr>
        <w:t xml:space="preserve"> (</w:t>
      </w:r>
      <w:r>
        <w:rPr>
          <w:rtl/>
          <w:cs/>
          <w:lang w:val="ar_AE" w:bidi="ar_AE"/>
        </w:rPr>
        <w:t>الأمثال 9:13–18</w:t>
      </w:r>
      <w:r>
        <w:rPr>
          <w:rtl/>
          <w:cs/>
          <w:lang w:val="ar_AE" w:bidi="ar_AE"/>
        </w:rPr>
        <w:t xml:space="preserve">) </w:t>
      </w:r>
      <w:r>
        <w:rPr>
          <w:rtl/>
          <w:cs/>
          <w:lang w:val="ar_AE" w:bidi="ar_AE"/>
        </w:rPr>
        <w:t>ينتهي بهم الحال في الهاوية</w:t>
      </w:r>
      <w:r>
        <w:rPr>
          <w:rtl/>
          <w:cs/>
          <w:lang w:val="ar_AE" w:bidi="ar_AE"/>
        </w:rPr>
        <w:t xml:space="preserve">. </w:t>
      </w:r>
      <w:r>
        <w:rPr>
          <w:rtl/>
          <w:cs/>
          <w:lang w:val="ar_AE" w:bidi="ar_AE"/>
        </w:rPr>
        <w:t>وبين الصورتين، تأتي سلسلة من الأمثال الخاصة بالفارق بين الإنسان الحكيم والجاهل (الأعداد</w:t>
      </w:r>
      <w:r>
        <w:rPr>
          <w:rtl/>
          <w:cs/>
          <w:lang w:val="ar_AE" w:bidi="ar_AE"/>
        </w:rPr>
        <w:t xml:space="preserve"> </w:t>
      </w:r>
      <w:r>
        <w:rPr>
          <w:rtl/>
          <w:cs/>
          <w:lang w:val="ar_AE" w:bidi="ar_AE"/>
        </w:rPr>
        <w:t>7–12</w:t>
      </w:r>
      <w:r>
        <w:rPr>
          <w:rtl/>
          <w:cs/>
          <w:lang w:val="ar_AE" w:bidi="ar_AE"/>
        </w:rPr>
        <w:t xml:space="preserve">). </w:t>
      </w:r>
      <w:r>
        <w:rPr>
          <w:rtl/>
          <w:cs/>
          <w:lang w:val="ar_AE" w:bidi="ar_AE"/>
        </w:rPr>
        <w:t>تُظْهِر هذه الأمثال إلى أي مدى يكون الحكيم قابل للتَّعَلُّم، وذلك على عكس الجاهل. مَرَّةً أخرى، يتم وصف الأساس الحقيقي للحياة بكلِّ وضوحٍ (عدد</w:t>
      </w:r>
      <w:r>
        <w:rPr>
          <w:rtl/>
          <w:cs/>
          <w:lang w:val="ar_AE" w:bidi="ar_AE"/>
        </w:rPr>
        <w:t xml:space="preserve"> </w:t>
      </w:r>
      <w:r>
        <w:rPr>
          <w:rtl/>
          <w:cs/>
          <w:lang w:val="ar_AE" w:bidi="ar_AE"/>
        </w:rPr>
        <w:t>10</w:t>
      </w:r>
      <w:r>
        <w:rPr>
          <w:rtl/>
          <w:cs/>
          <w:lang w:val="ar_AE" w:bidi="ar_AE"/>
        </w:rPr>
        <w:t>).</w:t>
      </w:r>
    </w:p>
    <w:p>
      <w:pPr>
        <w:pStyle w:val="Heading4"/>
        <w:bidi/>
      </w:pPr>
      <w:r>
        <w:rPr>
          <w:rtl/>
          <w:cs/>
          <w:lang w:val="ar_AE" w:bidi="ar_AE"/>
        </w:rPr>
        <w:t>الأمثال المجموعة للمَلِك سليمان (</w:t>
      </w:r>
      <w:r>
        <w:rPr>
          <w:rtl/>
          <w:cs/>
          <w:lang w:val="ar_AE" w:bidi="ar_AE"/>
        </w:rPr>
        <w:t>10:1–22:16</w:t>
      </w:r>
      <w:r>
        <w:rPr>
          <w:rtl/>
          <w:cs/>
          <w:lang w:val="ar_AE" w:bidi="ar_AE"/>
        </w:rPr>
        <w:t xml:space="preserve">) </w:t>
      </w:r>
    </w:p>
    <w:p>
      <w:pPr>
        <w:bidi/>
      </w:pPr>
      <w:r>
        <w:rPr>
          <w:rtl/>
          <w:cs/>
          <w:lang w:val="ar_AE" w:bidi="ar_AE"/>
        </w:rPr>
      </w:r>
      <w:r>
        <w:rPr>
          <w:rtl/>
          <w:cs/>
          <w:lang w:val="ar_AE" w:bidi="ar_AE"/>
        </w:rPr>
        <w:t>الأمثال الـ 375 في هذا القِسْم تمَّ اختيارها على الأرجح من بين 3000 مَثَلٍ منسوبة إلى المَلِك سليمان</w:t>
      </w:r>
      <w:r>
        <w:rPr>
          <w:rtl/>
          <w:cs/>
          <w:lang w:val="ar_AE" w:bidi="ar_AE"/>
        </w:rPr>
        <w:t xml:space="preserve"> (</w:t>
      </w:r>
      <w:r>
        <w:rPr>
          <w:rtl/>
          <w:cs/>
          <w:lang w:val="ar_AE" w:bidi="ar_AE"/>
        </w:rPr>
        <w:t>1 الملوك 4:32</w:t>
      </w:r>
      <w:r>
        <w:rPr>
          <w:rtl/>
          <w:cs/>
          <w:lang w:val="ar_AE" w:bidi="ar_AE"/>
        </w:rPr>
        <w:t>). يمثِّل كلُّ عددٍ منها وحدةً نصيَّة، بين شطرتيها نوعٌ من التباين أو المقارنة. هناك تكرارات مفهومة، كما في (</w:t>
      </w:r>
      <w:r>
        <w:rPr>
          <w:rtl/>
          <w:cs/>
          <w:lang w:val="ar_AE" w:bidi="ar_AE"/>
        </w:rPr>
        <w:t>الأمثال 14:12</w:t>
      </w:r>
      <w:r>
        <w:rPr>
          <w:rtl/>
          <w:cs/>
          <w:lang w:val="ar_AE" w:bidi="ar_AE"/>
        </w:rPr>
        <w:t xml:space="preserve">؛ </w:t>
      </w:r>
      <w:r>
        <w:rPr>
          <w:rtl/>
          <w:cs/>
          <w:lang w:val="ar_AE" w:bidi="ar_AE"/>
        </w:rPr>
        <w:t>16:25</w:t>
      </w:r>
      <w:r>
        <w:rPr>
          <w:rtl/>
          <w:cs/>
          <w:lang w:val="ar_AE" w:bidi="ar_AE"/>
        </w:rPr>
        <w:t xml:space="preserve">)، وهي حتمية في مجموعةٍ كبيرةٍ من هذا النوع. إن </w:t>
      </w:r>
      <w:r>
        <w:rPr>
          <w:rtl/>
          <w:cs/>
          <w:lang w:val="ar_AE" w:bidi="ar_AE"/>
        </w:rPr>
        <w:t xml:space="preserve">الفهم الشائع لأقوال الأمثال المأثورة </w:t>
      </w:r>
      <w:r>
        <w:rPr>
          <w:rtl/>
          <w:cs/>
          <w:lang w:val="ar_AE" w:bidi="ar_AE"/>
        </w:rPr>
        <w:t>واضِحٌ</w:t>
      </w:r>
      <w:r>
        <w:rPr>
          <w:rtl/>
          <w:cs/>
          <w:lang w:val="ar_AE" w:bidi="ar_AE"/>
        </w:rPr>
        <w:t>، فقد تبرهن كلٌّ منها بالتجربة، لكن ينبغي على المَرْءِ السماح بمستويات متفاوتة من الفهم؛ بعض الأمثال يبدو أرضيًّا قريب الصِّلَة بالحكمة الدنيوية. لكن عند النظر إلى الأمثال ككل، فإنها تقدِّم دليلاً عمليًّا، قد اعتمده الله بشكلٍ رسميٍّ للحياة اليومية. مَرَّةً أخرى، لا بُدَّ من التأكيد على التسليم بالحياة الدينية، المؤسسة على الناموس والعلاقة العهدية بين الله وشعبه. إن الله يهتمُّ بشكلٍ حيويٍّ بالتفاصيل الدقيقة للحياة، فالأمور الدينية لا يمكن تجاوزها تمامًا كما في</w:t>
      </w:r>
      <w:r>
        <w:rPr>
          <w:rtl/>
          <w:cs/>
          <w:lang w:val="ar_AE" w:bidi="ar_AE"/>
        </w:rPr>
        <w:t xml:space="preserve"> (</w:t>
      </w:r>
      <w:r>
        <w:rPr>
          <w:rtl/>
          <w:cs/>
          <w:lang w:val="ar_AE" w:bidi="ar_AE"/>
        </w:rPr>
        <w:t>10:27–29</w:t>
      </w:r>
      <w:r>
        <w:rPr>
          <w:rtl/>
          <w:cs/>
          <w:lang w:val="ar_AE" w:bidi="ar_AE"/>
        </w:rPr>
        <w:t xml:space="preserve">؛ </w:t>
      </w:r>
      <w:r>
        <w:rPr>
          <w:rtl/>
          <w:cs/>
          <w:lang w:val="ar_AE" w:bidi="ar_AE"/>
        </w:rPr>
        <w:t>14:27</w:t>
      </w:r>
      <w:r>
        <w:rPr>
          <w:rtl/>
          <w:cs/>
          <w:lang w:val="ar_AE" w:bidi="ar_AE"/>
        </w:rPr>
        <w:t xml:space="preserve">؛ </w:t>
      </w:r>
      <w:r>
        <w:rPr>
          <w:rtl/>
          <w:cs/>
          <w:lang w:val="ar_AE" w:bidi="ar_AE"/>
        </w:rPr>
        <w:t>15:16، 33</w:t>
      </w:r>
      <w:r>
        <w:rPr>
          <w:rtl/>
          <w:cs/>
          <w:lang w:val="ar_AE" w:bidi="ar_AE"/>
        </w:rPr>
        <w:t xml:space="preserve">؛ </w:t>
      </w:r>
      <w:r>
        <w:rPr>
          <w:rtl/>
          <w:cs/>
          <w:lang w:val="ar_AE" w:bidi="ar_AE"/>
        </w:rPr>
        <w:t>18:10</w:t>
      </w:r>
      <w:r>
        <w:rPr>
          <w:rtl/>
          <w:cs/>
          <w:lang w:val="ar_AE" w:bidi="ar_AE"/>
        </w:rPr>
        <w:t xml:space="preserve">). </w:t>
      </w:r>
      <w:r>
        <w:rPr>
          <w:rtl/>
          <w:cs/>
          <w:lang w:val="ar_AE" w:bidi="ar_AE"/>
        </w:rPr>
        <w:t>لا يمكن قراءة هذا القِسْم من الأمثال بسرعة؛ كل نص يحتِّم علينا وقفةً حتى نسمح لغرض المَثَل أن يترسَّخ في الذهن. نظرًا لعدم وجود ترتيب منهجي للأمثال، يمسى التفكير في الموضوعات الرئيسة هو المدخل الأكثر نفعًا لهذا القِسْم. وبذلك تكون الدراسة قيِّمَة لجمع الأمثال التي تشير كل مجموعة منها إلى موضوع محدد</w:t>
      </w:r>
      <w:r>
        <w:rPr>
          <w:rtl/>
          <w:cs/>
          <w:lang w:val="ar_AE" w:bidi="ar_AE"/>
        </w:rPr>
        <w:t>:</w:t>
      </w:r>
    </w:p>
    <w:p>
      <w:pPr>
        <w:bidi/>
      </w:pPr>
      <w:r>
        <w:rPr>
          <w:rtl/>
          <w:cs/>
          <w:lang w:val="ar_AE" w:bidi="ar_AE"/>
        </w:rPr>
      </w:r>
      <w:r>
        <w:rPr>
          <w:rtl/>
          <w:cs/>
          <w:lang w:val="ar_AE" w:bidi="ar_AE"/>
        </w:rPr>
        <w:t>1. مكافآت الأبرار ونهاية الأشرار (</w:t>
      </w:r>
      <w:r>
        <w:rPr>
          <w:rtl/>
          <w:cs/>
          <w:lang w:val="ar_AE" w:bidi="ar_AE"/>
        </w:rPr>
        <w:t>10:2</w:t>
      </w:r>
      <w:r>
        <w:rPr>
          <w:rtl/>
          <w:cs/>
          <w:lang w:val="ar_AE" w:bidi="ar_AE"/>
        </w:rPr>
        <w:t>،</w:t>
      </w:r>
      <w:r>
        <w:rPr>
          <w:rtl/>
          <w:cs/>
          <w:lang w:val="ar_AE" w:bidi="ar_AE"/>
        </w:rPr>
        <w:t xml:space="preserve"> 7</w:t>
      </w:r>
      <w:r>
        <w:rPr>
          <w:rtl/>
          <w:cs/>
          <w:lang w:val="ar_AE" w:bidi="ar_AE"/>
        </w:rPr>
        <w:t>،</w:t>
      </w:r>
      <w:r>
        <w:rPr>
          <w:rtl/>
          <w:cs/>
          <w:lang w:val="ar_AE" w:bidi="ar_AE"/>
        </w:rPr>
        <w:t xml:space="preserve"> 16</w:t>
      </w:r>
      <w:r>
        <w:rPr>
          <w:rtl/>
          <w:cs/>
          <w:lang w:val="ar_AE" w:bidi="ar_AE"/>
        </w:rPr>
        <w:t>،</w:t>
      </w:r>
      <w:r>
        <w:rPr>
          <w:rtl/>
          <w:cs/>
          <w:lang w:val="ar_AE" w:bidi="ar_AE"/>
        </w:rPr>
        <w:t xml:space="preserve"> 27–30</w:t>
      </w:r>
      <w:r>
        <w:rPr>
          <w:rtl/>
          <w:cs/>
          <w:lang w:val="ar_AE" w:bidi="ar_AE"/>
        </w:rPr>
        <w:t xml:space="preserve">؛ </w:t>
      </w:r>
      <w:r>
        <w:rPr>
          <w:rtl/>
          <w:cs/>
          <w:lang w:val="ar_AE" w:bidi="ar_AE"/>
        </w:rPr>
        <w:t>11:3–9</w:t>
      </w:r>
      <w:r>
        <w:rPr>
          <w:rtl/>
          <w:cs/>
          <w:lang w:val="ar_AE" w:bidi="ar_AE"/>
        </w:rPr>
        <w:t>).</w:t>
      </w:r>
    </w:p>
    <w:p>
      <w:pPr>
        <w:bidi/>
      </w:pPr>
      <w:r>
        <w:rPr>
          <w:rtl/>
          <w:cs/>
          <w:lang w:val="ar_AE" w:bidi="ar_AE"/>
        </w:rPr>
      </w:r>
      <w:r>
        <w:rPr>
          <w:rtl/>
          <w:cs/>
          <w:lang w:val="ar_AE" w:bidi="ar_AE"/>
        </w:rPr>
        <w:t xml:space="preserve">2. </w:t>
      </w:r>
      <w:r>
        <w:rPr>
          <w:rtl/>
          <w:cs/>
          <w:lang w:val="ar_AE" w:bidi="ar_AE"/>
        </w:rPr>
        <w:t xml:space="preserve">الجاهل. المفردات العبرية الثلاث المترجَمَة إلى "جاهل" يمكن أن يكون لجميعها معنى التمرُّد العنيد بالإضافة إلى البلادة الفكرية، ولذلك "المتمرِّد" ترجمة مناسبة غالبًا. فالجاهل </w:t>
      </w:r>
      <w:r>
        <w:rPr>
          <w:rtl/>
          <w:cs/>
          <w:lang w:val="ar_AE" w:bidi="ar_AE"/>
        </w:rPr>
        <w:t xml:space="preserve">يسبِّب </w:t>
      </w:r>
      <w:r>
        <w:rPr>
          <w:rtl/>
          <w:cs/>
          <w:lang w:val="ar_AE" w:bidi="ar_AE"/>
        </w:rPr>
        <w:t>حزنًا لوالديه كما يشكِّل تهديدًا للمجتمع. ذهنه مغلقٌ تمامًا أمام المنطق، وكلماته الطائشة تسبب أضرارًا لا توصَف. في حالته، التصحيح لا جدوى منه؛ فهو حالة ميئوس منها</w:t>
      </w:r>
      <w:r>
        <w:rPr>
          <w:rtl/>
          <w:cs/>
          <w:lang w:val="ar_AE" w:bidi="ar_AE"/>
        </w:rPr>
        <w:t>.</w:t>
      </w:r>
    </w:p>
    <w:p>
      <w:pPr>
        <w:bidi/>
      </w:pPr>
      <w:r>
        <w:rPr>
          <w:rtl/>
          <w:cs/>
          <w:lang w:val="ar_AE" w:bidi="ar_AE"/>
        </w:rPr>
      </w:r>
      <w:r>
        <w:rPr>
          <w:rtl/>
          <w:cs/>
          <w:lang w:val="ar_AE" w:bidi="ar_AE"/>
        </w:rPr>
        <w:t xml:space="preserve">3. </w:t>
      </w:r>
      <w:r>
        <w:rPr>
          <w:rtl/>
          <w:cs/>
          <w:lang w:val="ar_AE" w:bidi="ar_AE"/>
        </w:rPr>
        <w:t>البسطاء. الإشارة هنا إلى مجموعة كبيرة غير ملتزمة، هم ليسوا حمقى أو حكماء، لكنهم منفتحون على الإقناع اللطيف من معلِّمي الحكمة المهتمين. النداء الرئيس في هذا القِسْم مقدَّم لهذه المجموعة وليس للحكماء وأصحاب الفطنة ممن "أكملوا تدريبهم" بالفعل</w:t>
      </w:r>
      <w:r>
        <w:rPr>
          <w:rtl/>
          <w:cs/>
          <w:lang w:val="ar_AE" w:bidi="ar_AE"/>
        </w:rPr>
        <w:t>.</w:t>
      </w:r>
    </w:p>
    <w:p>
      <w:pPr>
        <w:bidi/>
      </w:pPr>
      <w:r>
        <w:rPr>
          <w:rtl/>
          <w:cs/>
          <w:lang w:val="ar_AE" w:bidi="ar_AE"/>
        </w:rPr>
      </w:r>
      <w:r>
        <w:rPr>
          <w:rtl/>
          <w:cs/>
          <w:lang w:val="ar_AE" w:bidi="ar_AE"/>
        </w:rPr>
        <w:t xml:space="preserve">4. </w:t>
      </w:r>
      <w:r>
        <w:rPr>
          <w:rtl/>
          <w:cs/>
          <w:lang w:val="ar_AE" w:bidi="ar_AE"/>
        </w:rPr>
        <w:t>الكسول. في الغالب، تقارن بعض الأمثال هذا الشخص بالإنسان المجتهد كما في</w:t>
      </w:r>
      <w:r>
        <w:rPr>
          <w:rtl/>
          <w:cs/>
          <w:lang w:val="ar_AE" w:bidi="ar_AE"/>
        </w:rPr>
        <w:t xml:space="preserve"> (</w:t>
      </w:r>
      <w:r>
        <w:rPr>
          <w:rtl/>
          <w:cs/>
          <w:lang w:val="ar_AE" w:bidi="ar_AE"/>
        </w:rPr>
        <w:t>10:4–5</w:t>
      </w:r>
      <w:r>
        <w:rPr>
          <w:rtl/>
          <w:cs/>
          <w:lang w:val="ar_AE" w:bidi="ar_AE"/>
        </w:rPr>
        <w:t xml:space="preserve">). بشكل عام، </w:t>
      </w:r>
      <w:r>
        <w:rPr>
          <w:rtl/>
          <w:cs/>
          <w:lang w:val="ar_AE" w:bidi="ar_AE"/>
        </w:rPr>
        <w:t>تسخرُ الأمثال منه بلا هوادة بسبب لامبالاته وأعذاره الضعيفة</w:t>
      </w:r>
      <w:r>
        <w:rPr>
          <w:rtl/>
          <w:cs/>
          <w:lang w:val="ar_AE" w:bidi="ar_AE"/>
        </w:rPr>
        <w:t>.</w:t>
      </w:r>
    </w:p>
    <w:p>
      <w:pPr>
        <w:bidi/>
      </w:pPr>
      <w:r>
        <w:rPr>
          <w:rtl/>
          <w:cs/>
          <w:lang w:val="ar_AE" w:bidi="ar_AE"/>
        </w:rPr>
      </w:r>
      <w:r>
        <w:rPr>
          <w:rtl/>
          <w:cs/>
          <w:lang w:val="ar_AE" w:bidi="ar_AE"/>
        </w:rPr>
        <w:t xml:space="preserve">5. </w:t>
      </w:r>
      <w:r>
        <w:rPr>
          <w:rtl/>
          <w:cs/>
          <w:lang w:val="ar_AE" w:bidi="ar_AE"/>
        </w:rPr>
        <w:t>قوة الكلمات. يمكن للكلمات أن تكون جارحة أو شافية</w:t>
      </w:r>
      <w:r>
        <w:rPr>
          <w:rtl/>
          <w:cs/>
          <w:lang w:val="ar_AE" w:bidi="ar_AE"/>
        </w:rPr>
        <w:t xml:space="preserve"> (</w:t>
      </w:r>
      <w:r>
        <w:rPr>
          <w:rtl/>
          <w:cs/>
          <w:lang w:val="ar_AE" w:bidi="ar_AE"/>
        </w:rPr>
        <w:t>18:12</w:t>
      </w:r>
      <w:r>
        <w:rPr>
          <w:rtl/>
          <w:cs/>
          <w:lang w:val="ar_AE" w:bidi="ar_AE"/>
        </w:rPr>
        <w:t xml:space="preserve">). </w:t>
      </w:r>
      <w:r>
        <w:rPr>
          <w:rtl/>
          <w:cs/>
          <w:lang w:val="ar_AE" w:bidi="ar_AE"/>
        </w:rPr>
        <w:t>التشديد على الكلام الصادق، إزاء الكلمات المخادعة، غير المحسوبة، موضَّح بشكلٍ جيِّدٍ في نفس الفصل، على سبيل المثال ما يأتي في (</w:t>
      </w:r>
      <w:r>
        <w:rPr>
          <w:rtl/>
          <w:cs/>
          <w:lang w:val="ar_AE" w:bidi="ar_AE"/>
        </w:rPr>
        <w:t>6:12</w:t>
      </w:r>
      <w:r>
        <w:rPr>
          <w:rtl/>
          <w:cs/>
          <w:lang w:val="ar_AE" w:bidi="ar_AE"/>
        </w:rPr>
        <w:t>،</w:t>
      </w:r>
      <w:r>
        <w:rPr>
          <w:rtl/>
          <w:cs/>
          <w:lang w:val="ar_AE" w:bidi="ar_AE"/>
        </w:rPr>
        <w:t xml:space="preserve"> 13–14</w:t>
      </w:r>
      <w:r>
        <w:rPr>
          <w:rtl/>
          <w:cs/>
          <w:lang w:val="ar_AE" w:bidi="ar_AE"/>
        </w:rPr>
        <w:t>،</w:t>
      </w:r>
      <w:r>
        <w:rPr>
          <w:rtl/>
          <w:cs/>
          <w:lang w:val="ar_AE" w:bidi="ar_AE"/>
        </w:rPr>
        <w:t xml:space="preserve"> 17–19</w:t>
      </w:r>
      <w:r>
        <w:rPr>
          <w:rtl/>
          <w:cs/>
          <w:lang w:val="ar_AE" w:bidi="ar_AE"/>
        </w:rPr>
        <w:t>،</w:t>
      </w:r>
      <w:r>
        <w:rPr>
          <w:rtl/>
          <w:cs/>
          <w:lang w:val="ar_AE" w:bidi="ar_AE"/>
        </w:rPr>
        <w:t xml:space="preserve"> 22</w:t>
      </w:r>
      <w:r>
        <w:rPr>
          <w:rtl/>
          <w:cs/>
          <w:lang w:val="ar_AE" w:bidi="ar_AE"/>
        </w:rPr>
        <w:t>).</w:t>
      </w:r>
    </w:p>
    <w:p>
      <w:pPr>
        <w:bidi/>
      </w:pPr>
      <w:r>
        <w:rPr>
          <w:rtl/>
          <w:cs/>
          <w:lang w:val="ar_AE" w:bidi="ar_AE"/>
        </w:rPr>
      </w:r>
      <w:r>
        <w:rPr>
          <w:rtl/>
          <w:cs/>
          <w:lang w:val="ar_AE" w:bidi="ar_AE"/>
        </w:rPr>
        <w:t xml:space="preserve">6. الحكمة. يُظْهِرُ الفصلُ </w:t>
      </w:r>
      <w:r>
        <w:rPr>
          <w:rtl/>
          <w:cs/>
          <w:lang w:val="ar_AE" w:bidi="ar_AE"/>
        </w:rPr>
        <w:t>13</w:t>
      </w:r>
      <w:r>
        <w:rPr>
          <w:rtl/>
          <w:cs/>
          <w:lang w:val="ar_AE" w:bidi="ar_AE"/>
        </w:rPr>
        <w:t xml:space="preserve"> كيف يمكن أن تأتي من الوالدين (عدد </w:t>
      </w:r>
      <w:r>
        <w:rPr>
          <w:rtl/>
          <w:cs/>
          <w:lang w:val="ar_AE" w:bidi="ar_AE"/>
        </w:rPr>
        <w:t>1</w:t>
      </w:r>
      <w:r>
        <w:rPr>
          <w:rtl/>
          <w:cs/>
          <w:lang w:val="ar_AE" w:bidi="ar_AE"/>
        </w:rPr>
        <w:t xml:space="preserve">)، والأسفار المقدَّسة (عدد </w:t>
      </w:r>
      <w:r>
        <w:rPr>
          <w:rtl/>
          <w:cs/>
          <w:lang w:val="ar_AE" w:bidi="ar_AE"/>
        </w:rPr>
        <w:t>13</w:t>
      </w:r>
      <w:r>
        <w:rPr>
          <w:rtl/>
          <w:cs/>
          <w:lang w:val="ar_AE" w:bidi="ar_AE"/>
        </w:rPr>
        <w:t xml:space="preserve">)، والحكماء (عدد </w:t>
      </w:r>
      <w:r>
        <w:rPr>
          <w:rtl/>
          <w:cs/>
          <w:lang w:val="ar_AE" w:bidi="ar_AE"/>
        </w:rPr>
        <w:t>14</w:t>
      </w:r>
      <w:r>
        <w:rPr>
          <w:rtl/>
          <w:cs/>
          <w:lang w:val="ar_AE" w:bidi="ar_AE"/>
        </w:rPr>
        <w:t xml:space="preserve">)، والرفقة الصالحة (عدد </w:t>
      </w:r>
      <w:r>
        <w:rPr>
          <w:rtl/>
          <w:cs/>
          <w:lang w:val="ar_AE" w:bidi="ar_AE"/>
        </w:rPr>
        <w:t>20</w:t>
      </w:r>
      <w:r>
        <w:rPr>
          <w:rtl/>
          <w:cs/>
          <w:lang w:val="ar_AE" w:bidi="ar_AE"/>
        </w:rPr>
        <w:t>).</w:t>
      </w:r>
    </w:p>
    <w:p>
      <w:pPr>
        <w:bidi/>
      </w:pPr>
      <w:r>
        <w:rPr>
          <w:rtl/>
          <w:cs/>
          <w:lang w:val="ar_AE" w:bidi="ar_AE"/>
        </w:rPr>
      </w:r>
      <w:r>
        <w:rPr>
          <w:rtl/>
          <w:cs/>
          <w:lang w:val="ar_AE" w:bidi="ar_AE"/>
        </w:rPr>
        <w:t>7. العدل. التشديد عليه يردِّد صدى الأنبياء العظام. على وجه الخصوص، تدين الأمثال الرَّشوة (</w:t>
      </w:r>
      <w:r>
        <w:rPr>
          <w:rtl/>
          <w:cs/>
          <w:lang w:val="ar_AE" w:bidi="ar_AE"/>
        </w:rPr>
        <w:t>17:8</w:t>
      </w:r>
      <w:r>
        <w:rPr>
          <w:rtl/>
          <w:cs/>
          <w:lang w:val="ar_AE" w:bidi="ar_AE"/>
        </w:rPr>
        <w:t>،</w:t>
      </w:r>
      <w:r>
        <w:rPr>
          <w:rtl/>
          <w:cs/>
          <w:lang w:val="ar_AE" w:bidi="ar_AE"/>
        </w:rPr>
        <w:t xml:space="preserve"> 23</w:t>
      </w:r>
      <w:r>
        <w:rPr>
          <w:rtl/>
          <w:cs/>
          <w:lang w:val="ar_AE" w:bidi="ar_AE"/>
        </w:rPr>
        <w:t xml:space="preserve">؛ </w:t>
      </w:r>
      <w:r>
        <w:rPr>
          <w:rtl/>
          <w:cs/>
          <w:lang w:val="ar_AE" w:bidi="ar_AE"/>
        </w:rPr>
        <w:t>18:16</w:t>
      </w:r>
      <w:r>
        <w:rPr>
          <w:rtl/>
          <w:cs/>
          <w:lang w:val="ar_AE" w:bidi="ar_AE"/>
        </w:rPr>
        <w:t>)، وكذلك شهود الزور (</w:t>
      </w:r>
      <w:r>
        <w:rPr>
          <w:rtl/>
          <w:cs/>
          <w:lang w:val="ar_AE" w:bidi="ar_AE"/>
        </w:rPr>
        <w:t>19:5</w:t>
      </w:r>
      <w:r>
        <w:rPr>
          <w:rtl/>
          <w:cs/>
          <w:lang w:val="ar_AE" w:bidi="ar_AE"/>
        </w:rPr>
        <w:t>،</w:t>
      </w:r>
      <w:r>
        <w:rPr>
          <w:rtl/>
          <w:cs/>
          <w:lang w:val="ar_AE" w:bidi="ar_AE"/>
        </w:rPr>
        <w:t xml:space="preserve"> 9</w:t>
      </w:r>
      <w:r>
        <w:rPr>
          <w:rtl/>
          <w:cs/>
          <w:lang w:val="ar_AE" w:bidi="ar_AE"/>
        </w:rPr>
        <w:t>،</w:t>
      </w:r>
      <w:r>
        <w:rPr>
          <w:rtl/>
          <w:cs/>
          <w:lang w:val="ar_AE" w:bidi="ar_AE"/>
        </w:rPr>
        <w:t xml:space="preserve"> 28</w:t>
      </w:r>
      <w:r>
        <w:rPr>
          <w:rtl/>
          <w:cs/>
          <w:lang w:val="ar_AE" w:bidi="ar_AE"/>
        </w:rPr>
        <w:t>)، بينما تمتدح منفتحي الذهن (</w:t>
      </w:r>
      <w:r>
        <w:rPr>
          <w:rtl/>
          <w:cs/>
          <w:lang w:val="ar_AE" w:bidi="ar_AE"/>
        </w:rPr>
        <w:t>18:17</w:t>
      </w:r>
      <w:r>
        <w:rPr>
          <w:rtl/>
          <w:cs/>
          <w:lang w:val="ar_AE" w:bidi="ar_AE"/>
        </w:rPr>
        <w:t>).</w:t>
      </w:r>
    </w:p>
    <w:p>
      <w:pPr>
        <w:bidi/>
      </w:pPr>
      <w:r>
        <w:rPr>
          <w:rtl/>
          <w:cs/>
          <w:lang w:val="ar_AE" w:bidi="ar_AE"/>
        </w:rPr>
      </w:r>
      <w:r>
        <w:rPr>
          <w:rtl/>
          <w:cs/>
          <w:lang w:val="ar_AE" w:bidi="ar_AE"/>
        </w:rPr>
        <w:t xml:space="preserve">8. الجيرة الحسنة: </w:t>
      </w:r>
      <w:r>
        <w:rPr>
          <w:rtl/>
          <w:cs/>
          <w:lang w:val="ar_AE" w:bidi="ar_AE"/>
        </w:rPr>
        <w:t>تشير الأمثال غالبًا إلى "الأصدقاء" الذين لا عون منهم وقت الضيق</w:t>
      </w:r>
      <w:r>
        <w:rPr>
          <w:rtl/>
          <w:cs/>
          <w:lang w:val="ar_AE" w:bidi="ar_AE"/>
        </w:rPr>
        <w:t xml:space="preserve"> (</w:t>
      </w:r>
      <w:r>
        <w:rPr>
          <w:rtl/>
          <w:cs/>
          <w:lang w:val="ar_AE" w:bidi="ar_AE"/>
        </w:rPr>
        <w:t>19:4–7</w:t>
      </w:r>
      <w:r>
        <w:rPr>
          <w:rtl/>
          <w:cs/>
          <w:lang w:val="ar_AE" w:bidi="ar_AE"/>
        </w:rPr>
        <w:t>) وذلك بالمقارنة مع الصديق الحقيقي (</w:t>
      </w:r>
      <w:r>
        <w:rPr>
          <w:rtl/>
          <w:cs/>
          <w:lang w:val="ar_AE" w:bidi="ar_AE"/>
        </w:rPr>
        <w:t>17:17</w:t>
      </w:r>
      <w:r>
        <w:rPr>
          <w:rtl/>
          <w:cs/>
          <w:lang w:val="ar_AE" w:bidi="ar_AE"/>
        </w:rPr>
        <w:t xml:space="preserve">؛ </w:t>
      </w:r>
      <w:r>
        <w:rPr>
          <w:rtl/>
          <w:cs/>
          <w:lang w:val="ar_AE" w:bidi="ar_AE"/>
        </w:rPr>
        <w:t>18:24</w:t>
      </w:r>
      <w:r>
        <w:rPr>
          <w:rtl/>
          <w:cs/>
          <w:lang w:val="ar_AE" w:bidi="ar_AE"/>
        </w:rPr>
        <w:t>).</w:t>
      </w:r>
    </w:p>
    <w:p>
      <w:pPr>
        <w:bidi/>
      </w:pPr>
      <w:r>
        <w:rPr>
          <w:rtl/>
          <w:cs/>
          <w:lang w:val="ar_AE" w:bidi="ar_AE"/>
        </w:rPr>
      </w:r>
      <w:r>
        <w:rPr>
          <w:rtl/>
          <w:cs/>
          <w:lang w:val="ar_AE" w:bidi="ar_AE"/>
        </w:rPr>
        <w:t xml:space="preserve">9. الغِنَى والفقر. تعالج الأمثال الغنى والفقر بطرق متنوعة، </w:t>
      </w:r>
      <w:r>
        <w:rPr>
          <w:rtl/>
          <w:cs/>
          <w:lang w:val="ar_AE" w:bidi="ar_AE"/>
        </w:rPr>
        <w:t>لكن مع التشديد دائمًا على الازدهار الأخلاقي والروحي وليس المادي فقط</w:t>
      </w:r>
      <w:r>
        <w:rPr>
          <w:rtl/>
          <w:cs/>
          <w:lang w:val="ar_AE" w:bidi="ar_AE"/>
        </w:rPr>
        <w:t xml:space="preserve"> (</w:t>
      </w:r>
      <w:r>
        <w:rPr>
          <w:rtl/>
          <w:cs/>
          <w:lang w:val="ar_AE" w:bidi="ar_AE"/>
        </w:rPr>
        <w:t>21:6</w:t>
      </w:r>
      <w:r>
        <w:rPr>
          <w:rtl/>
          <w:cs/>
          <w:lang w:val="ar_AE" w:bidi="ar_AE"/>
        </w:rPr>
        <w:t xml:space="preserve">؛ </w:t>
      </w:r>
      <w:r>
        <w:rPr>
          <w:rtl/>
          <w:cs/>
          <w:lang w:val="ar_AE" w:bidi="ar_AE"/>
        </w:rPr>
        <w:t>22:1</w:t>
      </w:r>
      <w:r>
        <w:rPr>
          <w:rtl/>
          <w:cs/>
          <w:lang w:val="ar_AE" w:bidi="ar_AE"/>
        </w:rPr>
        <w:t>،</w:t>
      </w:r>
      <w:r>
        <w:rPr>
          <w:rtl/>
          <w:cs/>
          <w:lang w:val="ar_AE" w:bidi="ar_AE"/>
        </w:rPr>
        <w:t xml:space="preserve"> 4</w:t>
      </w:r>
      <w:r>
        <w:rPr>
          <w:rtl/>
          <w:cs/>
          <w:lang w:val="ar_AE" w:bidi="ar_AE"/>
        </w:rPr>
        <w:t xml:space="preserve">). </w:t>
      </w:r>
      <w:r>
        <w:rPr>
          <w:rtl/>
          <w:cs/>
          <w:lang w:val="ar_AE" w:bidi="ar_AE"/>
        </w:rPr>
        <w:t>بشكلٍ متكرِّر، تشدِّد الأمثال على العناية بالفقراء</w:t>
      </w:r>
      <w:r>
        <w:rPr>
          <w:rtl/>
          <w:cs/>
          <w:lang w:val="ar_AE" w:bidi="ar_AE"/>
        </w:rPr>
        <w:t xml:space="preserve"> (</w:t>
      </w:r>
      <w:r>
        <w:rPr>
          <w:rtl/>
          <w:cs/>
          <w:lang w:val="ar_AE" w:bidi="ar_AE"/>
        </w:rPr>
        <w:t>21:13</w:t>
      </w:r>
      <w:r>
        <w:rPr>
          <w:rtl/>
          <w:cs/>
          <w:lang w:val="ar_AE" w:bidi="ar_AE"/>
        </w:rPr>
        <w:t>)، على أن يقدِّمها المَرْءُ بأسمى الدوافع (</w:t>
      </w:r>
      <w:r>
        <w:rPr>
          <w:rtl/>
          <w:cs/>
          <w:lang w:val="ar_AE" w:bidi="ar_AE"/>
        </w:rPr>
        <w:t>22:2</w:t>
      </w:r>
      <w:r>
        <w:rPr>
          <w:rtl/>
          <w:cs/>
          <w:lang w:val="ar_AE" w:bidi="ar_AE"/>
        </w:rPr>
        <w:t>).</w:t>
      </w:r>
    </w:p>
    <w:p>
      <w:pPr>
        <w:bidi/>
      </w:pPr>
      <w:r>
        <w:rPr>
          <w:rtl/>
          <w:cs/>
          <w:lang w:val="ar_AE" w:bidi="ar_AE"/>
        </w:rPr>
      </w:r>
      <w:r>
        <w:rPr>
          <w:rtl/>
          <w:cs/>
          <w:lang w:val="ar_AE" w:bidi="ar_AE"/>
        </w:rPr>
        <w:t xml:space="preserve">10. الحياة الأسرية. </w:t>
      </w:r>
      <w:r>
        <w:rPr>
          <w:rtl/>
          <w:cs/>
          <w:lang w:val="ar_AE" w:bidi="ar_AE"/>
        </w:rPr>
        <w:t>تقدِّم الأمثال صورة جذابة عن العائلة المثالية، مع زوج مجتهد، وزوجة متفهِّمة، هي بركة بالفعل له</w:t>
      </w:r>
      <w:r>
        <w:rPr>
          <w:rtl/>
          <w:cs/>
          <w:lang w:val="ar_AE" w:bidi="ar_AE"/>
        </w:rPr>
        <w:t xml:space="preserve"> (</w:t>
      </w:r>
      <w:r>
        <w:rPr>
          <w:rtl/>
          <w:cs/>
          <w:lang w:val="ar_AE" w:bidi="ar_AE"/>
        </w:rPr>
        <w:t>12:4</w:t>
      </w:r>
      <w:r>
        <w:rPr>
          <w:rtl/>
          <w:cs/>
          <w:lang w:val="ar_AE" w:bidi="ar_AE"/>
        </w:rPr>
        <w:t xml:space="preserve">؛ </w:t>
      </w:r>
      <w:r>
        <w:rPr>
          <w:rtl/>
          <w:cs/>
          <w:lang w:val="ar_AE" w:bidi="ar_AE"/>
        </w:rPr>
        <w:t>14:1</w:t>
      </w:r>
      <w:r>
        <w:rPr>
          <w:rtl/>
          <w:cs/>
          <w:lang w:val="ar_AE" w:bidi="ar_AE"/>
        </w:rPr>
        <w:t xml:space="preserve">؛ </w:t>
      </w:r>
      <w:r>
        <w:rPr>
          <w:rtl/>
          <w:cs/>
          <w:lang w:val="ar_AE" w:bidi="ar_AE"/>
        </w:rPr>
        <w:t>18:22</w:t>
      </w:r>
      <w:r>
        <w:rPr>
          <w:rtl/>
          <w:cs/>
          <w:lang w:val="ar_AE" w:bidi="ar_AE"/>
        </w:rPr>
        <w:t xml:space="preserve">؛ </w:t>
      </w:r>
      <w:r>
        <w:rPr>
          <w:rtl/>
          <w:cs/>
          <w:lang w:val="ar_AE" w:bidi="ar_AE"/>
        </w:rPr>
        <w:t>19:14</w:t>
      </w:r>
      <w:r>
        <w:rPr>
          <w:rtl/>
          <w:cs/>
          <w:lang w:val="ar_AE" w:bidi="ar_AE"/>
        </w:rPr>
        <w:t>)، وأطفال مطيعين، يتأدبون عند الضرورة بالعقاب (</w:t>
      </w:r>
      <w:r>
        <w:rPr>
          <w:rtl/>
          <w:cs/>
          <w:lang w:val="ar_AE" w:bidi="ar_AE"/>
        </w:rPr>
        <w:t>13:24</w:t>
      </w:r>
      <w:r>
        <w:rPr>
          <w:rtl/>
          <w:cs/>
          <w:lang w:val="ar_AE" w:bidi="ar_AE"/>
        </w:rPr>
        <w:t xml:space="preserve">؛ </w:t>
      </w:r>
      <w:r>
        <w:rPr>
          <w:rtl/>
          <w:cs/>
          <w:lang w:val="ar_AE" w:bidi="ar_AE"/>
        </w:rPr>
        <w:t>19:18</w:t>
      </w:r>
      <w:r>
        <w:rPr>
          <w:rtl/>
          <w:cs/>
          <w:lang w:val="ar_AE" w:bidi="ar_AE"/>
        </w:rPr>
        <w:t xml:space="preserve">؛ </w:t>
      </w:r>
      <w:r>
        <w:rPr>
          <w:rtl/>
          <w:cs/>
          <w:lang w:val="ar_AE" w:bidi="ar_AE"/>
        </w:rPr>
        <w:t>23:13–14</w:t>
      </w:r>
      <w:r>
        <w:rPr>
          <w:rtl/>
          <w:cs/>
          <w:lang w:val="ar_AE" w:bidi="ar_AE"/>
        </w:rPr>
        <w:t>).</w:t>
      </w:r>
    </w:p>
    <w:p>
      <w:pPr>
        <w:pStyle w:val="Heading4"/>
        <w:bidi/>
      </w:pPr>
      <w:r>
        <w:rPr>
          <w:rtl/>
          <w:cs/>
          <w:lang w:val="ar_AE" w:bidi="ar_AE"/>
        </w:rPr>
        <w:t>القسم الأخير - مزيد من نصح الحكمة (</w:t>
      </w:r>
      <w:r>
        <w:rPr>
          <w:rtl/>
          <w:cs/>
          <w:lang w:val="ar_AE" w:bidi="ar_AE"/>
        </w:rPr>
        <w:t>31:31–22:17</w:t>
      </w:r>
      <w:r>
        <w:rPr>
          <w:rtl/>
          <w:cs/>
          <w:lang w:val="ar_AE" w:bidi="ar_AE"/>
        </w:rPr>
        <w:t xml:space="preserve">) </w:t>
      </w:r>
    </w:p>
    <w:p>
      <w:pPr>
        <w:bidi/>
      </w:pPr>
      <w:r>
        <w:rPr>
          <w:rtl/>
          <w:cs/>
          <w:lang w:val="ar_AE" w:bidi="ar_AE"/>
        </w:rPr>
      </w:r>
      <w:r>
        <w:rPr>
          <w:rtl/>
          <w:cs/>
          <w:lang w:val="ar_AE" w:bidi="ar_AE"/>
        </w:rPr>
        <w:t>بينما تبقى الموضوعات المنظور فيها والنظرة العامة دون تغيير، فإن الأمثال في هذا القِسْم غالبًا أطول، كما أن هناك محاولة واضحة لتجميع الأمثال التي تتناول موضوعات محددة - على سبيل المثال، مخاطر شرب الخمر</w:t>
      </w:r>
      <w:r>
        <w:rPr>
          <w:rtl/>
          <w:cs/>
          <w:lang w:val="ar_AE" w:bidi="ar_AE"/>
        </w:rPr>
        <w:t xml:space="preserve"> (</w:t>
      </w:r>
      <w:r>
        <w:rPr>
          <w:rtl/>
          <w:cs/>
          <w:lang w:val="ar_AE" w:bidi="ar_AE"/>
        </w:rPr>
        <w:t>23:29–35</w:t>
      </w:r>
      <w:r>
        <w:rPr>
          <w:rtl/>
          <w:cs/>
          <w:lang w:val="ar_AE" w:bidi="ar_AE"/>
        </w:rPr>
        <w:t xml:space="preserve">). إن </w:t>
      </w:r>
      <w:r>
        <w:rPr>
          <w:rtl/>
          <w:cs/>
          <w:lang w:val="ar_AE" w:bidi="ar_AE"/>
        </w:rPr>
        <w:t>الدافع الديني لمحرِّر هذا القِسْم واضحٌ؛ فهو يكتب بأنه يتعيَّن على الناس الثقة بالرب</w:t>
      </w:r>
      <w:r>
        <w:rPr>
          <w:rtl/>
          <w:cs/>
          <w:lang w:val="ar_AE" w:bidi="ar_AE"/>
        </w:rPr>
        <w:t xml:space="preserve"> (</w:t>
      </w:r>
      <w:r>
        <w:rPr>
          <w:rtl/>
          <w:cs/>
          <w:lang w:val="ar_AE" w:bidi="ar_AE"/>
        </w:rPr>
        <w:t>22:19</w:t>
      </w:r>
      <w:r>
        <w:rPr>
          <w:rtl/>
          <w:cs/>
          <w:lang w:val="ar_AE" w:bidi="ar_AE"/>
        </w:rPr>
        <w:t>).</w:t>
      </w:r>
    </w:p>
    <w:p>
      <w:pPr>
        <w:bidi/>
      </w:pPr>
      <w:r>
        <w:rPr>
          <w:rtl/>
          <w:cs/>
          <w:lang w:val="ar_AE" w:bidi="ar_AE"/>
        </w:rPr>
      </w:r>
      <w:r>
        <w:rPr>
          <w:b/>
          <w:rtl/>
          <w:cs/>
          <w:lang w:val="ar_AE" w:bidi="ar_AE"/>
        </w:rPr>
        <w:t>أمثال إضافية</w:t>
      </w:r>
      <w:r>
        <w:rPr>
          <w:rtl/>
          <w:cs/>
          <w:lang w:val="ar_AE" w:bidi="ar_AE"/>
        </w:rPr>
        <w:t xml:space="preserve"> (</w:t>
      </w:r>
      <w:r>
        <w:rPr>
          <w:rtl/>
          <w:cs/>
          <w:lang w:val="ar_AE" w:bidi="ar_AE"/>
        </w:rPr>
        <w:t>22:17–24:34</w:t>
      </w:r>
      <w:r>
        <w:rPr>
          <w:rtl/>
          <w:cs/>
          <w:lang w:val="ar_AE" w:bidi="ar_AE"/>
        </w:rPr>
        <w:t>)</w:t>
      </w:r>
    </w:p>
    <w:p>
      <w:pPr>
        <w:bidi/>
      </w:pPr>
      <w:r>
        <w:rPr>
          <w:rtl/>
          <w:cs/>
          <w:lang w:val="ar_AE" w:bidi="ar_AE"/>
        </w:rPr>
      </w:r>
      <w:r>
        <w:rPr>
          <w:rtl/>
          <w:cs/>
          <w:lang w:val="ar_AE" w:bidi="ar_AE"/>
        </w:rPr>
        <w:t>قد يُنْظَر إلى هذه الأمثال على أنها مكمِّلة للقِسْم السابق الذي يتناول بشكل أوسع موضوعات العدل، السياسة التجارية الحكيمة، الافتراء، والكسل. ويُعَدُّ المثلُ الفكاهي، والمحدد الهدف عن حقل الرجل الكسول هو الأطول في السِّفْر</w:t>
      </w:r>
      <w:r>
        <w:rPr>
          <w:rtl/>
          <w:cs/>
          <w:lang w:val="ar_AE" w:bidi="ar_AE"/>
        </w:rPr>
        <w:t>.</w:t>
      </w:r>
    </w:p>
    <w:p>
      <w:pPr>
        <w:bidi/>
      </w:pPr>
      <w:r>
        <w:rPr>
          <w:rtl/>
          <w:cs/>
          <w:lang w:val="ar_AE" w:bidi="ar_AE"/>
        </w:rPr>
      </w:r>
      <w:r>
        <w:rPr>
          <w:b/>
          <w:rtl/>
          <w:cs/>
          <w:lang w:val="ar_AE" w:bidi="ar_AE"/>
        </w:rPr>
        <w:t>أمثال إضافية للمَلِك سليمان</w:t>
      </w:r>
      <w:r>
        <w:rPr>
          <w:rtl/>
          <w:cs/>
          <w:lang w:val="ar_AE" w:bidi="ar_AE"/>
        </w:rPr>
        <w:t xml:space="preserve"> ( </w:t>
      </w:r>
      <w:r>
        <w:rPr>
          <w:rtl/>
          <w:cs/>
          <w:lang w:val="ar_AE" w:bidi="ar_AE"/>
        </w:rPr>
        <w:t>25:1–29:27</w:t>
      </w:r>
      <w:r>
        <w:rPr>
          <w:rtl/>
          <w:cs/>
          <w:lang w:val="ar_AE" w:bidi="ar_AE"/>
        </w:rPr>
        <w:t>)</w:t>
      </w:r>
    </w:p>
    <w:p>
      <w:pPr>
        <w:bidi/>
      </w:pPr>
      <w:r>
        <w:rPr>
          <w:rtl/>
          <w:cs/>
          <w:lang w:val="ar_AE" w:bidi="ar_AE"/>
        </w:rPr>
      </w:r>
      <w:r>
        <w:rPr>
          <w:rtl/>
          <w:cs/>
          <w:lang w:val="ar_AE" w:bidi="ar_AE"/>
        </w:rPr>
        <w:t>هذه الأمثال من أمثال المَلِك سليمان غير المدرَجة في المجموعة الرئيسة</w:t>
      </w:r>
      <w:r>
        <w:rPr>
          <w:rtl/>
          <w:cs/>
          <w:lang w:val="ar_AE" w:bidi="ar_AE"/>
        </w:rPr>
        <w:t xml:space="preserve"> (</w:t>
      </w:r>
      <w:r>
        <w:rPr>
          <w:rtl/>
          <w:cs/>
          <w:lang w:val="ar_AE" w:bidi="ar_AE"/>
        </w:rPr>
        <w:t>10:1–22:16</w:t>
      </w:r>
      <w:r>
        <w:rPr>
          <w:rtl/>
          <w:cs/>
          <w:lang w:val="ar_AE" w:bidi="ar_AE"/>
        </w:rPr>
        <w:t>)</w:t>
      </w:r>
      <w:r>
        <w:rPr>
          <w:rtl/>
          <w:cs/>
          <w:lang w:val="ar_AE" w:bidi="ar_AE"/>
        </w:rPr>
        <w:t>، ولمَرَّةٍ أخرى، نجد أن هناك دليلاً على محاولة تجميع الأمثال المرتبطة ببعضها البعض - على سبيل المثال، مكانة الملوك</w:t>
      </w:r>
      <w:r>
        <w:rPr>
          <w:rtl/>
          <w:cs/>
          <w:lang w:val="ar_AE" w:bidi="ar_AE"/>
        </w:rPr>
        <w:t xml:space="preserve"> (</w:t>
      </w:r>
      <w:r>
        <w:rPr>
          <w:rtl/>
          <w:cs/>
          <w:lang w:val="ar_AE" w:bidi="ar_AE"/>
        </w:rPr>
        <w:t>25:2–7</w:t>
      </w:r>
      <w:r>
        <w:rPr>
          <w:rtl/>
          <w:cs/>
          <w:lang w:val="ar_AE" w:bidi="ar_AE"/>
        </w:rPr>
        <w:t xml:space="preserve">)؛ التقاضي غير الحكيم (الأعداد </w:t>
      </w:r>
      <w:r>
        <w:rPr>
          <w:rtl/>
          <w:cs/>
          <w:lang w:val="ar_AE" w:bidi="ar_AE"/>
        </w:rPr>
        <w:t>8–10</w:t>
      </w:r>
      <w:r>
        <w:rPr>
          <w:rtl/>
          <w:cs/>
          <w:lang w:val="ar_AE" w:bidi="ar_AE"/>
        </w:rPr>
        <w:t>)؛ الجاهل (</w:t>
      </w:r>
      <w:r>
        <w:rPr>
          <w:rtl/>
          <w:cs/>
          <w:lang w:val="ar_AE" w:bidi="ar_AE"/>
        </w:rPr>
        <w:t>26:1–12</w:t>
      </w:r>
      <w:r>
        <w:rPr>
          <w:rtl/>
          <w:cs/>
          <w:lang w:val="ar_AE" w:bidi="ar_AE"/>
        </w:rPr>
        <w:t xml:space="preserve">)؛ الكسل (الأعداد </w:t>
      </w:r>
      <w:r>
        <w:rPr>
          <w:rtl/>
          <w:cs/>
          <w:lang w:val="ar_AE" w:bidi="ar_AE"/>
        </w:rPr>
        <w:t>13–16</w:t>
      </w:r>
      <w:r>
        <w:rPr>
          <w:rtl/>
          <w:cs/>
          <w:lang w:val="ar_AE" w:bidi="ar_AE"/>
        </w:rPr>
        <w:t xml:space="preserve">)؛ والمثير للمشاكل (الأعداد </w:t>
      </w:r>
      <w:r>
        <w:rPr>
          <w:rtl/>
          <w:cs/>
          <w:lang w:val="ar_AE" w:bidi="ar_AE"/>
        </w:rPr>
        <w:t>17–27</w:t>
      </w:r>
      <w:r>
        <w:rPr>
          <w:rtl/>
          <w:cs/>
          <w:lang w:val="ar_AE" w:bidi="ar_AE"/>
        </w:rPr>
        <w:t>).</w:t>
      </w:r>
    </w:p>
    <w:p>
      <w:pPr>
        <w:bidi/>
      </w:pPr>
      <w:r>
        <w:rPr>
          <w:rtl/>
          <w:cs/>
          <w:lang w:val="ar_AE" w:bidi="ar_AE"/>
        </w:rPr>
      </w:r>
      <w:r>
        <w:rPr>
          <w:b/>
          <w:rtl/>
          <w:cs/>
          <w:lang w:val="ar_AE" w:bidi="ar_AE"/>
        </w:rPr>
        <w:t>حكمة أَجُور</w:t>
      </w:r>
      <w:r>
        <w:rPr>
          <w:rtl/>
          <w:cs/>
          <w:lang w:val="ar_AE" w:bidi="ar_AE"/>
        </w:rPr>
        <w:t xml:space="preserve"> (</w:t>
      </w:r>
      <w:r>
        <w:rPr>
          <w:rtl/>
          <w:cs/>
          <w:lang w:val="ar_AE" w:bidi="ar_AE"/>
        </w:rPr>
        <w:t>30:1–33</w:t>
      </w:r>
      <w:r>
        <w:rPr>
          <w:rtl/>
          <w:cs/>
          <w:lang w:val="ar_AE" w:bidi="ar_AE"/>
        </w:rPr>
        <w:t xml:space="preserve">) </w:t>
      </w:r>
    </w:p>
    <w:p>
      <w:pPr>
        <w:bidi/>
      </w:pPr>
      <w:r>
        <w:rPr>
          <w:rtl/>
          <w:cs/>
          <w:lang w:val="ar_AE" w:bidi="ar_AE"/>
        </w:rPr>
      </w:r>
      <w:r>
        <w:rPr>
          <w:rtl/>
          <w:cs/>
          <w:lang w:val="ar_AE" w:bidi="ar_AE"/>
        </w:rPr>
        <w:t xml:space="preserve">بكلِّ وضوحٍ، يتجلَّى اتضاع الرجل الحكيم في حضرة الله كلي الحكمة في مقدِّمة أَجُور </w:t>
      </w:r>
      <w:r>
        <w:rPr>
          <w:rtl/>
          <w:cs/>
          <w:lang w:val="ar_AE" w:bidi="ar_AE"/>
        </w:rPr>
        <w:t xml:space="preserve">(الأعداد </w:t>
      </w:r>
      <w:r>
        <w:rPr>
          <w:rtl/>
          <w:cs/>
          <w:lang w:val="ar_AE" w:bidi="ar_AE"/>
        </w:rPr>
        <w:t>1–4</w:t>
      </w:r>
      <w:r>
        <w:rPr>
          <w:rtl/>
          <w:cs/>
          <w:lang w:val="ar_AE" w:bidi="ar_AE"/>
        </w:rPr>
        <w:t>)، وهي فقرة تتوازى مع (</w:t>
      </w:r>
      <w:r>
        <w:rPr>
          <w:rtl/>
          <w:cs/>
          <w:lang w:val="ar_AE" w:bidi="ar_AE"/>
        </w:rPr>
        <w:t>أيوب 38–39</w:t>
      </w:r>
      <w:r>
        <w:rPr>
          <w:rtl/>
          <w:cs/>
          <w:lang w:val="ar_AE" w:bidi="ar_AE"/>
        </w:rPr>
        <w:t xml:space="preserve">). </w:t>
      </w:r>
      <w:r>
        <w:rPr>
          <w:rtl/>
          <w:cs/>
          <w:lang w:val="ar_AE" w:bidi="ar_AE"/>
        </w:rPr>
        <w:t>تمَثَّلَتْ طريقتُه في التعليم، على ما يبدو، في مواجهة تلاميذه بعدد من الأمثلة حول النقطة المطروحة للمناقشة: "اثنان .... ثلاثة ..... أربعة"، مما يشير إلى قائمة غير مكتملة، كما لو أنه يشجعهم على إضافة المزيد من الأمثلة عن طريق خبرتهم الخاصة. كان أَجُور بكلِّ وضوحٍ على اتصال وثيق وواع بالحياة في كل المستويات</w:t>
      </w:r>
      <w:r>
        <w:rPr>
          <w:rtl/>
          <w:cs/>
          <w:lang w:val="ar_AE" w:bidi="ar_AE"/>
        </w:rPr>
        <w:t>.</w:t>
      </w:r>
    </w:p>
    <w:p>
      <w:pPr>
        <w:bidi/>
      </w:pPr>
      <w:r>
        <w:rPr>
          <w:rtl/>
          <w:cs/>
          <w:lang w:val="ar_AE" w:bidi="ar_AE"/>
        </w:rPr>
      </w:r>
      <w:r>
        <w:rPr>
          <w:b/>
          <w:rtl/>
          <w:cs/>
          <w:lang w:val="ar_AE" w:bidi="ar_AE"/>
        </w:rPr>
        <w:t>حكمة لَمُوئِيل</w:t>
      </w:r>
      <w:r>
        <w:rPr>
          <w:rtl/>
          <w:cs/>
          <w:lang w:val="ar_AE" w:bidi="ar_AE"/>
        </w:rPr>
        <w:t xml:space="preserve"> (</w:t>
      </w:r>
      <w:r>
        <w:rPr>
          <w:rtl/>
          <w:cs/>
          <w:lang w:val="ar_AE" w:bidi="ar_AE"/>
        </w:rPr>
        <w:t>31:1–9</w:t>
      </w:r>
      <w:r>
        <w:rPr>
          <w:rtl/>
          <w:cs/>
          <w:lang w:val="ar_AE" w:bidi="ar_AE"/>
        </w:rPr>
        <w:t>)</w:t>
      </w:r>
    </w:p>
    <w:p>
      <w:pPr>
        <w:bidi/>
      </w:pPr>
      <w:r>
        <w:rPr>
          <w:rtl/>
          <w:cs/>
          <w:lang w:val="ar_AE" w:bidi="ar_AE"/>
        </w:rPr>
      </w:r>
      <w:r>
        <w:rPr>
          <w:rtl/>
          <w:cs/>
          <w:lang w:val="ar_AE" w:bidi="ar_AE"/>
        </w:rPr>
        <w:t>مَرَّةً أخرى، يتناول هذا القِسْم، المستوحى من والدته، العلاقات الجنسية، مخاطر شرب المُسْكِر، وضرورة الدفاع عن الفقراء والمضطهدين. اسم لَمُوئِيل، الذي يعني "من ينتمي إلى الله"، ربما يخبرنا المزيد عن والدته</w:t>
      </w:r>
      <w:r>
        <w:rPr>
          <w:rtl/>
          <w:cs/>
          <w:lang w:val="ar_AE" w:bidi="ar_AE"/>
        </w:rPr>
        <w:t>.</w:t>
      </w:r>
    </w:p>
    <w:p>
      <w:pPr>
        <w:bidi/>
      </w:pPr>
      <w:r>
        <w:rPr>
          <w:rtl/>
          <w:cs/>
          <w:lang w:val="ar_AE" w:bidi="ar_AE"/>
        </w:rPr>
      </w:r>
      <w:r>
        <w:rPr>
          <w:b/>
          <w:rtl/>
          <w:cs/>
          <w:lang w:val="ar_AE" w:bidi="ar_AE"/>
        </w:rPr>
        <w:t>الزوجة المثالية</w:t>
      </w:r>
      <w:r>
        <w:rPr>
          <w:rtl/>
          <w:cs/>
          <w:lang w:val="ar_AE" w:bidi="ar_AE"/>
        </w:rPr>
        <w:t xml:space="preserve"> (</w:t>
      </w:r>
      <w:r>
        <w:rPr>
          <w:rtl/>
          <w:cs/>
          <w:lang w:val="ar_AE" w:bidi="ar_AE"/>
        </w:rPr>
        <w:t>31:10–31</w:t>
      </w:r>
      <w:r>
        <w:rPr>
          <w:rtl/>
          <w:cs/>
          <w:lang w:val="ar_AE" w:bidi="ar_AE"/>
        </w:rPr>
        <w:t>)</w:t>
      </w:r>
    </w:p>
    <w:p>
      <w:pPr>
        <w:bidi/>
      </w:pPr>
      <w:r>
        <w:rPr>
          <w:rtl/>
          <w:cs/>
          <w:lang w:val="ar_AE" w:bidi="ar_AE"/>
        </w:rPr>
      </w:r>
      <w:r>
        <w:rPr>
          <w:rtl/>
          <w:cs/>
          <w:lang w:val="ar_AE" w:bidi="ar_AE"/>
        </w:rPr>
        <w:t>كلُّ نصٍّ من نصوص هذه القصيدة، المجهولة الكاتب غالبًا، يبدأ بحرف من حروف الأبجدية العبرية بالترتيب، وهي وسيلة أدبية كانت تشير في الغالب إلى الكمال. وعندما تأتي في نهاية سِفْر الأمثال (وهو سِفْر يتعامل مباشرة مع موضوع المرأة الزانية)، فإنها تقدِّم، في المقابل، صورة منعشة لربة منزل أو أُمٍّ مثقفة وميسورة الحال. في الوقت نفسه، تزودنا بنظرة ثاقبة عن الجوانب المتعددة للحياة المعاصرة. كما هو الحال في مواضع أخرى من السِّفْر، فإن علاقتها الأساسية بالله (عدد</w:t>
      </w:r>
      <w:r>
        <w:rPr>
          <w:rtl/>
          <w:cs/>
          <w:lang w:val="ar_AE" w:bidi="ar_AE"/>
        </w:rPr>
        <w:t xml:space="preserve"> </w:t>
      </w:r>
      <w:r>
        <w:rPr>
          <w:rtl/>
          <w:cs/>
          <w:lang w:val="ar_AE" w:bidi="ar_AE"/>
        </w:rPr>
        <w:t>30</w:t>
      </w:r>
      <w:r>
        <w:rPr>
          <w:rtl/>
          <w:cs/>
          <w:lang w:val="ar_AE" w:bidi="ar_AE"/>
        </w:rPr>
        <w:t xml:space="preserve">) تؤدي إلى فضائل مرغوبة تنطوي على الأمانة (عدد </w:t>
      </w:r>
      <w:r>
        <w:rPr>
          <w:rtl/>
          <w:cs/>
          <w:lang w:val="ar_AE" w:bidi="ar_AE"/>
        </w:rPr>
        <w:t>11</w:t>
      </w:r>
      <w:r>
        <w:rPr>
          <w:rtl/>
          <w:cs/>
          <w:lang w:val="ar_AE" w:bidi="ar_AE"/>
        </w:rPr>
        <w:t xml:space="preserve">)، تطبيقات عملية هائلة (الأعداد </w:t>
      </w:r>
      <w:r>
        <w:rPr>
          <w:rtl/>
          <w:cs/>
          <w:lang w:val="ar_AE" w:bidi="ar_AE"/>
        </w:rPr>
        <w:t>13–19, 24, 27</w:t>
      </w:r>
      <w:r>
        <w:rPr>
          <w:rtl/>
          <w:cs/>
          <w:lang w:val="ar_AE" w:bidi="ar_AE"/>
        </w:rPr>
        <w:t xml:space="preserve">)، الإحسان (الأعداد </w:t>
      </w:r>
      <w:r>
        <w:rPr>
          <w:rtl/>
          <w:cs/>
          <w:lang w:val="ar_AE" w:bidi="ar_AE"/>
        </w:rPr>
        <w:t>19–20</w:t>
      </w:r>
      <w:r>
        <w:rPr>
          <w:rtl/>
          <w:cs/>
          <w:lang w:val="ar_AE" w:bidi="ar_AE"/>
        </w:rPr>
        <w:t xml:space="preserve">)، البصيرة (الأعداد </w:t>
      </w:r>
      <w:r>
        <w:rPr>
          <w:rtl/>
          <w:cs/>
          <w:lang w:val="ar_AE" w:bidi="ar_AE"/>
        </w:rPr>
        <w:t>21, 25</w:t>
      </w:r>
      <w:r>
        <w:rPr>
          <w:rtl/>
          <w:cs/>
          <w:lang w:val="ar_AE" w:bidi="ar_AE"/>
        </w:rPr>
        <w:t xml:space="preserve">)، الحكمة، واللطف (عدد </w:t>
      </w:r>
      <w:r>
        <w:rPr>
          <w:rtl/>
          <w:cs/>
          <w:lang w:val="ar_AE" w:bidi="ar_AE"/>
        </w:rPr>
        <w:t>26</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الشعر الكتابي</w:t>
      </w:r>
      <w:r>
        <w:rPr>
          <w:rtl/>
          <w:cs/>
          <w:lang w:val="ar_AE" w:bidi="ar_AE"/>
        </w:rPr>
        <w:t xml:space="preserve">؛ </w:t>
      </w:r>
      <w:r>
        <w:rPr>
          <w:rtl/>
          <w:cs/>
          <w:lang w:val="ar_AE" w:bidi="ar_AE"/>
        </w:rPr>
        <w:t>سليمان (الشخص)</w:t>
      </w:r>
      <w:r>
        <w:rPr>
          <w:rtl/>
          <w:cs/>
          <w:lang w:val="ar_AE" w:bidi="ar_AE"/>
        </w:rPr>
        <w:t xml:space="preserve">؛ </w:t>
      </w:r>
      <w:r>
        <w:rPr>
          <w:rtl/>
          <w:cs/>
          <w:lang w:val="ar_AE" w:bidi="ar_AE"/>
        </w:rPr>
        <w:t>الحكمة</w:t>
      </w:r>
      <w:r>
        <w:rPr>
          <w:rtl/>
          <w:cs/>
          <w:lang w:val="ar_AE" w:bidi="ar_AE"/>
        </w:rPr>
        <w:t xml:space="preserve">؛ </w:t>
      </w:r>
      <w:r>
        <w:rPr>
          <w:rtl/>
          <w:cs/>
          <w:lang w:val="ar_AE" w:bidi="ar_AE"/>
        </w:rPr>
        <w:t>أدب 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الأمعاء، داء</w:t>
      </w:r>
      <w:r>
        <w:rPr>
          <w:rtl/>
          <w:cs/>
          <w:lang w:val="ar_AE" w:bidi="ar_AE"/>
        </w:rPr>
      </w:r>
    </w:p>
    <w:p>
      <w:pPr>
        <w:bidi/>
      </w:pPr>
      <w:r>
        <w:rPr>
          <w:rtl/>
          <w:cs/>
          <w:lang w:val="ar_AE" w:bidi="ar_AE"/>
        </w:rPr>
      </w:r>
      <w:r>
        <w:rPr>
          <w:rtl/>
          <w:cs/>
          <w:lang w:val="ar_AE" w:bidi="ar_AE"/>
        </w:rPr>
        <w:t>لفظ استُخدِم 37 مرة في الكتاب المقدس (في ترجمة الملك جيمس الإنجليزية)، لكنه ذُكِر مرة واحدة فقط بالارتباط بداءٍ أو مرضٍ (</w:t>
      </w:r>
      <w:r>
        <w:rPr>
          <w:rtl/>
          <w:cs/>
          <w:lang w:val="ar_AE" w:bidi="ar_AE"/>
        </w:rPr>
        <w:t>2 أخبار الأيام 21:15–19</w:t>
      </w:r>
      <w:r>
        <w:rPr>
          <w:rtl/>
          <w:cs/>
          <w:lang w:val="ar_AE" w:bidi="ar_AE"/>
        </w:rPr>
        <w:t xml:space="preserve">). فقد عوقِب يهورام، الملك الشرير، بمرضٍ مزمنٍ غير قابل للشفاء في الأمعاء، أدَّى إلى وفاته بعد ذلك بعامين. تسبَّب هذا المرض في خروج أمعائه (ع </w:t>
      </w:r>
      <w:r>
        <w:rPr>
          <w:rtl/>
          <w:cs/>
          <w:lang w:val="ar_AE" w:bidi="ar_AE"/>
        </w:rPr>
        <w:t>19</w:t>
      </w:r>
      <w:r>
        <w:rPr>
          <w:rtl/>
          <w:cs/>
          <w:lang w:val="ar_AE" w:bidi="ar_AE"/>
        </w:rPr>
        <w:t>). وربما كان التهاب الأمعاء أو سرطان القولون أو المستقيم هو ما سبَّب هذه الأعراض.</w:t>
      </w:r>
    </w:p>
    <w:p>
      <w:pPr>
        <w:bidi/>
      </w:pPr>
      <w:r>
        <w:rPr>
          <w:rtl/>
          <w:cs/>
          <w:lang w:val="ar_AE" w:bidi="ar_AE"/>
        </w:rPr>
      </w:r>
      <w:r>
        <w:rPr>
          <w:rtl/>
          <w:cs/>
          <w:lang w:val="ar_AE" w:bidi="ar_AE"/>
        </w:rPr>
        <w:t>المرض المعوي القاتل الوحيد المذكور في العهد الجديد أصاب ملكًا أيضًا (</w:t>
      </w:r>
      <w:r>
        <w:rPr>
          <w:rtl/>
          <w:cs/>
          <w:lang w:val="ar_AE" w:bidi="ar_AE"/>
        </w:rPr>
        <w:t>أعمال الرسل 12:21–23</w:t>
      </w:r>
      <w:r>
        <w:rPr>
          <w:rtl/>
          <w:cs/>
          <w:lang w:val="ar_AE" w:bidi="ar_AE"/>
        </w:rPr>
        <w:t>). ذكر يوسيفوس المؤرخ أن هيرودس الملك عانى وهو في الرابعة والخمسين من عمره من آلام شديدة في بطنه، استمرَّت حتى مات بعد خمسة أيام. ربما كان انسداد معويٌّ حاد، قد يرجع سببه إلى إصابة بالدودة المستديرة، هو ما سبَّب هذه الأعراض. وربما خرجت الديدان المستديرة من جسم الملك في أثناء مرضه، أو ربما شوهدت اليرقات على أنسجة جلده الميتة، ممَّا جعل لوقا يقول إن هيرودس "</w:t>
      </w:r>
      <w:r>
        <w:rPr>
          <w:rtl/>
          <w:cs/>
          <w:lang w:val="ar_AE" w:bidi="ar_AE"/>
        </w:rPr>
        <w:t>صَارَ يَأْكُلُهُ ٱلدُّودُ وَمَاتَ</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مرض؛</w:t>
      </w:r>
      <w:r>
        <w:rPr>
          <w:rtl/>
          <w:cs/>
          <w:lang w:val="ar_AE" w:bidi="ar_AE"/>
        </w:rPr>
        <w:t xml:space="preserve"> </w:t>
      </w:r>
      <w:r>
        <w:rPr>
          <w:rtl/>
          <w:cs/>
          <w:lang w:val="ar_AE" w:bidi="ar_AE"/>
        </w:rPr>
        <w:t>الدواء وممارسة الطب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الأمم</w:t>
      </w:r>
      <w:r>
        <w:rPr>
          <w:rtl/>
          <w:cs/>
          <w:lang w:val="ar_AE" w:bidi="ar_AE"/>
        </w:rPr>
      </w:r>
    </w:p>
    <w:p>
      <w:pPr>
        <w:bidi/>
      </w:pPr>
      <w:r>
        <w:rPr>
          <w:rtl/>
          <w:cs/>
          <w:lang w:val="ar_AE" w:bidi="ar_AE"/>
        </w:rPr>
      </w:r>
      <w:r>
        <w:rPr>
          <w:rtl/>
          <w:cs/>
          <w:lang w:val="ar_AE" w:bidi="ar_AE"/>
        </w:rPr>
        <w:t xml:space="preserve">الشعوب غير اليهودية، المعروفة باسم الجوييم في اللغة العبرية والإثنوي في اللغة اليونانية. وفقًا لمنظور العهد القديم، لا توجد سوى فئتان من البشر، اليهود (المختارون من الله) والأمم. ووفقًا لمنظور العهد الجديد، يقدَّم الخلاص إلى اليهود والأمم على حدٍّ سواء. تولَّى كل من بطرس وبولس الريادة في تقديم الإنجيل إلى الأمم. وقضى بولس كلَّ خدمته محاولًا توحيد المسيحيين من اليهود والأمم في جسد واحد، هو الكنيسة. انظر </w:t>
      </w:r>
      <w:r>
        <w:rPr>
          <w:rtl/>
          <w:cs/>
          <w:lang w:val="ar_AE" w:bidi="ar_AE"/>
        </w:rPr>
        <w:t>الأمم؛</w:t>
      </w:r>
      <w:r>
        <w:rPr>
          <w:rtl/>
          <w:cs/>
          <w:lang w:val="ar_AE" w:bidi="ar_AE"/>
        </w:rPr>
        <w:t xml:space="preserve"> </w:t>
      </w:r>
      <w:r>
        <w:rPr>
          <w:rtl/>
          <w:cs/>
          <w:lang w:val="ar_AE" w:bidi="ar_AE"/>
        </w:rPr>
        <w:t xml:space="preserve">الرسول بولس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الأمم*، دار</w:t>
      </w:r>
      <w:r>
        <w:rPr>
          <w:rtl/>
          <w:cs/>
          <w:lang w:val="ar_AE" w:bidi="ar_AE"/>
        </w:rPr>
      </w:r>
    </w:p>
    <w:p>
      <w:pPr>
        <w:bidi/>
      </w:pPr>
      <w:r>
        <w:rPr>
          <w:rtl/>
          <w:cs/>
          <w:lang w:val="ar_AE" w:bidi="ar_AE"/>
        </w:rPr>
      </w:r>
      <w:r>
        <w:rPr>
          <w:rtl/>
          <w:cs/>
          <w:lang w:val="ar_AE" w:bidi="ar_AE"/>
        </w:rPr>
        <w:t>جزء خارجي كبير من هيكل هيرودس الملك. كانت الدار مستطيلة بشكل غير منتظم، فهي أوسع إلى حد ما في الشمال من الجنوب. في هذا الفناء، الذي كان مفتوحًا أمام الأمم وكذلك اليهود، تم بيع حيوانات الذبائح، وصرافة الأموال. تم وضع تحذير على جدار فاصل يأمر الأمم بعدم الدخول إلى الدار الداخلية للهيكل. ربما حدث تطهير الرب يسوع للهيكل في دار الأمم (</w:t>
      </w:r>
      <w:r>
        <w:rPr>
          <w:rtl/>
          <w:cs/>
          <w:lang w:val="ar_AE" w:bidi="ar_AE"/>
        </w:rPr>
        <w:t>متى 21: 12–13</w:t>
      </w:r>
      <w:r>
        <w:rPr>
          <w:rtl/>
          <w:cs/>
          <w:lang w:val="ar_AE" w:bidi="ar_AE"/>
        </w:rPr>
        <w:t xml:space="preserve">؛ </w:t>
      </w:r>
      <w:r>
        <w:rPr>
          <w:rtl/>
          <w:cs/>
          <w:lang w:val="ar_AE" w:bidi="ar_AE"/>
        </w:rPr>
        <w:t>مرقس 11: 15–18</w:t>
      </w:r>
      <w:r>
        <w:rPr>
          <w:rtl/>
          <w:cs/>
          <w:lang w:val="ar_AE" w:bidi="ar_AE"/>
        </w:rPr>
        <w:t xml:space="preserve">؛ </w:t>
      </w:r>
      <w:r>
        <w:rPr>
          <w:rtl/>
          <w:cs/>
          <w:lang w:val="ar_AE" w:bidi="ar_AE"/>
        </w:rPr>
        <w:t>يوحنا 2: 14–16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الأميديون</w:t>
      </w:r>
      <w:r>
        <w:rPr>
          <w:rtl/>
          <w:cs/>
          <w:lang w:val="ar_AE" w:bidi="ar_AE"/>
        </w:rPr>
      </w:r>
    </w:p>
    <w:p>
      <w:pPr>
        <w:bidi/>
      </w:pPr>
      <w:r>
        <w:rPr>
          <w:rtl/>
          <w:cs/>
          <w:lang w:val="ar_AE" w:bidi="ar_AE"/>
        </w:rPr>
      </w:r>
      <w:r>
        <w:rPr>
          <w:rtl/>
          <w:cs/>
          <w:lang w:val="ar_AE" w:bidi="ar_AE"/>
        </w:rPr>
        <w:t xml:space="preserve">اسم يُستخدم في قائمة المدن لتحديد مجموعات المسبيين الذين عادوا من بَابِلَ مع زَربَّابِل حوالي 538 قبل الميلاد (1 أسدراس 5:20). القوائم في </w:t>
      </w:r>
      <w:r>
        <w:rPr>
          <w:rtl/>
          <w:cs/>
          <w:lang w:val="ar_AE" w:bidi="ar_AE"/>
        </w:rPr>
        <w:t>عَزْرَا 2:25–26</w:t>
      </w:r>
      <w:r>
        <w:rPr>
          <w:rtl/>
          <w:cs/>
          <w:lang w:val="ar_AE" w:bidi="ar_AE"/>
        </w:rPr>
        <w:t xml:space="preserve"> و</w:t>
      </w:r>
      <w:r>
        <w:rPr>
          <w:rtl/>
          <w:cs/>
          <w:lang w:val="ar_AE" w:bidi="ar_AE"/>
        </w:rPr>
        <w:t>نَحَمْيَا 7:29–30</w:t>
      </w:r>
      <w:r>
        <w:rPr>
          <w:rtl/>
          <w:cs/>
          <w:lang w:val="ar_AE" w:bidi="ar_AE"/>
        </w:rPr>
        <w:t xml:space="preserve"> لا تذكر مجموعة من مثل هذا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الأناجيل الأبوكريفية</w:t>
      </w:r>
      <w:r>
        <w:rPr>
          <w:rtl/>
          <w:cs/>
          <w:lang w:val="ar_AE" w:bidi="ar_AE"/>
        </w:rPr>
      </w:r>
    </w:p>
    <w:p>
      <w:pPr>
        <w:bidi/>
      </w:pPr>
      <w:r>
        <w:rPr>
          <w:rtl/>
          <w:cs/>
          <w:lang w:val="ar_AE" w:bidi="ar_AE"/>
        </w:rPr>
      </w:r>
      <w:r>
        <w:rPr>
          <w:rtl/>
          <w:cs/>
          <w:lang w:val="ar_AE" w:bidi="ar_AE"/>
        </w:rPr>
        <w:t xml:space="preserve">انظر </w:t>
      </w:r>
      <w:r>
        <w:rPr>
          <w:rtl/>
          <w:cs/>
          <w:lang w:val="ar_AE" w:bidi="ar_AE"/>
        </w:rPr>
        <w:t>الأبوكريفا (الأناجيل الأبوكريفية)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الأناجيل الإزائية</w:t>
      </w:r>
      <w:r>
        <w:rPr>
          <w:rtl/>
          <w:cs/>
          <w:lang w:val="ar_AE" w:bidi="ar_AE"/>
        </w:rPr>
      </w:r>
    </w:p>
    <w:p>
      <w:pPr>
        <w:bidi/>
      </w:pPr>
      <w:r>
        <w:rPr>
          <w:rtl/>
          <w:cs/>
          <w:lang w:val="ar_AE" w:bidi="ar_AE"/>
        </w:rPr>
      </w:r>
      <w:r>
        <w:rPr>
          <w:rtl/>
          <w:cs/>
          <w:lang w:val="ar_AE" w:bidi="ar_AE"/>
        </w:rPr>
        <w:t>إن هذا المصطلح (يعني حرفيًا "نفس الرأي، أو وجهة النظر ذاتها") وينطبق المصطلح على الأناجيل الثلاثة: متى، ومرقس، ولوقا لأنها ترى بوجه عام خدمة يسوع من وجهة نظر مماثلة لبعضها البعض، وتختلف كل الاختلاف عن إنجيل يوحنا.</w:t>
      </w:r>
    </w:p>
    <w:p>
      <w:pPr>
        <w:bidi/>
      </w:pPr>
      <w:r>
        <w:rPr>
          <w:rtl/>
          <w:cs/>
          <w:lang w:val="ar_AE" w:bidi="ar_AE"/>
        </w:rPr>
      </w:r>
      <w:r>
        <w:rPr>
          <w:rtl/>
          <w:cs/>
          <w:lang w:val="ar_AE" w:bidi="ar_AE"/>
        </w:rPr>
        <w:t>تتعدد أوجه التشابه القائمة ما بين هذه الأناجيل الثلاثة، ومن بينها اتباع هذه الأناجيل مخطط عام وموحد يشمل: مقدمة عامة؛ ثم خدمة يوحنا المعمدان ومعمودية يسوع، والتجربة على الجبل؛ ثم خدمة يسوع العظمي في الجليل؛ ثم رحلته وخدمته عبر مناطق كثيرة مثل السامرة، وبيريا، وريف اليهودية؛ ثم أسبوع الألآم، والموت، وأخيرًا قيامة يسوع في أورشليم. كذلك تُسجِّل لنا هذه الأناجيل اهتمامًا مشتركًا فيما بينها بتعاليم يسوع – لاسيما قدوم ملكوت الله، وطبيعته، ومدى تقدم الملكوت وتحقيقه. بِالإضَافَةِ إلى ذَلِك، تروي هذه الأناجيل الثلاثة قدرًا كبيرًا من نفس النص (المادة)، وعادةً ما تتبع نفس الترتيب السردي للقصة، وكثيرًا ما تستخدم كلمات متشابهة، بل ومتطابقة في بعض الأحيان.</w:t>
      </w:r>
    </w:p>
    <w:p>
      <w:pPr>
        <w:bidi/>
      </w:pPr>
      <w:r>
        <w:rPr>
          <w:rtl/>
          <w:cs/>
          <w:lang w:val="ar_AE" w:bidi="ar_AE"/>
        </w:rPr>
      </w:r>
      <w:r>
        <w:rPr>
          <w:rtl/>
          <w:cs/>
          <w:lang w:val="ar_AE" w:bidi="ar_AE"/>
        </w:rPr>
        <w:t>وبالرغم من تعدد أوجه التشابه فيما بينها، فثمّة اختلافات صارخة بين متى ومرقس ولوقا. وتندرج هذه الاختلافات أيضًا كما هو الحال مع أوجه التشابه تحت التقسيمات عينها: المخطط العام، والمواد (نصّ المادة المكتوبة)، تنظيم السرد، والصياغة. إضافة إلى ذلك، يشترك كلًا من متى ولوقا في سرد قدر كبير من نصوص غير موجودة في مرقس. وباستثناء حادث شفاء خادم قائد المائة، تتألف هذه النصوص حصريًا من كلمات يسوع وتعاليمه. كذلك يتفرد كل إنجيل بتسجيله بعض القصص والتعاليم التي لم يذكرها الإنجيلين الآخرين. والمحصلة النهائية أنه رغم تشابه تلك الأناجيل في وحدة إجمالية، إلا أنها تزخر بتنوع ثري فيصف كل إنجيل يسوع من وجهات نظر متنوعة. فمثلًا ينصب تركيز متى على النسب اليهودي ليسوع، وتَسَلسُل تلك الهوية، واتساق عمله مع رسالة العهد القديم. في حين أن أسلوب سرد مرقس المتسارع الأحداث يقدم لنا يسوع كرجل أفعال، ويعرفنا بابن الإنسان الذي كان بين الناس خادمًا لهم. أما لوقا باتباعه أسلوب الأدب اليوناني الرفيع والمُتقَن يبدوا أنه يخاطب فئة المثقفين من الأمم، ويُظهر يسوع صديقًا محبًا للمستضعفين المحرومين.</w:t>
      </w:r>
    </w:p>
    <w:p>
      <w:pPr>
        <w:bidi/>
      </w:pPr>
      <w:r>
        <w:rPr>
          <w:rtl/>
          <w:cs/>
          <w:lang w:val="ar_AE" w:bidi="ar_AE"/>
        </w:rPr>
      </w:r>
      <w:r>
        <w:rPr>
          <w:rtl/>
          <w:cs/>
          <w:lang w:val="ar_AE" w:bidi="ar_AE"/>
        </w:rPr>
        <w:t xml:space="preserve">لذا فإن محاول طرح تفسيرات لكل من أوجه التشابه والاختلاف فيما بين هذه الأناجيل هو ما أوجد ما يسمى "بالمعضلة الإيزائية" ورسخ جذورها. فجرى البحث عن حلول لهذه المعضلة بطرائق عديدة. ومع بداية القرن الثاني الميلادي، جمع تاتيانُ الروايات الأربع في رواية واحدة؛ ومنذ ذلك الحين استمر العمل على إصدار المزيد من روايات الإنجيل التي تنسجم وتتناغم مع بعضها البعض. ومنذ القرن الـسابع عشر، حاول العلماء طرح تفسير لأوجه التشابه والاختلاف من خلال دراسة الفترات التي يفترض فيها أن (مادة الإنجيل- محتوى الأناجيل) قد مرت بعملية نقل وتطور قبل بلوغها الشكل النهائي الذي نعرفه اليوم. يحاول (نقد الشكل) التعرّف على التأثيرات التي حدثت على النصّ في فترة النقل الشفهي؛ بينما يضع (نقد الأصول أو المصادر) في اعتباره الوثائق المكتوبة التي استمد منها الإنجيليين المعلومات؛ في حين أن (النقد التنقيحي أو التحريري) يسعى إلى تحديد طبيعة الكُتَّاب المحررين النهائيين أو أهدافهم وشخصياتهم في تناولهم للروايات الخاصة بتعاليم يسوع وأنشطته (أفعاله وتحركاته). كما تسترعي بعض الأراء الأخرى الانتباه إلى تطويع أو مواءمة النص (المادة) لجمهور محدَّد، وإلى وجود تشابه ما بين الروايات الإزائية التي تسرد تعاليم يسوع في الأناجيل وروايات مماثلة للحاخامات أو المعلّمين اليهود في التلمود العبري، وغيرها. ولم نقترب بعد من إيجاد حل مُرضٍ تمامًا لهذه المعضلة الإزائية (مشكلة تشابه الأناجيل). إلا أن الحقيقة الراسخة تظل في تقديم الكتاب المقدس يسوع من وجهات </w:t>
      </w:r>
      <w:r>
        <w:rPr>
          <w:rtl/>
          <w:cs/>
          <w:lang w:val="ar_AE" w:bidi="ar_AE"/>
        </w:rPr>
        <w:t>نظر</w:t>
      </w:r>
      <w:r>
        <w:rPr>
          <w:rtl/>
          <w:cs/>
          <w:lang w:val="ar_AE" w:bidi="ar_AE"/>
        </w:rPr>
        <w:t xml:space="preserve"> مختلفة؛ وعلى القارئ الواعي الذي لديه ضمير يقظ أن يبحث عن الهدف الإلهي من أوجه التشابه والاختلاف لهذه الإعلانات الروحية "لإِنْجِيلِ يَسُوعَ الْمَسِيحِ ابْنِ اللهِ" (مر 1: 1). </w:t>
      </w:r>
      <w:r>
        <w:rPr>
          <w:i/>
          <w:rtl/>
          <w:cs/>
          <w:lang w:val="ar_AE" w:bidi="ar_AE"/>
        </w:rPr>
        <w:t>انظر</w:t>
      </w:r>
      <w:r>
        <w:rPr>
          <w:rtl/>
          <w:cs/>
          <w:lang w:val="ar_AE" w:bidi="ar_AE"/>
        </w:rPr>
        <w:t xml:space="preserve"> </w:t>
      </w:r>
      <w:r>
        <w:rPr>
          <w:rtl/>
          <w:cs/>
          <w:lang w:val="ar_AE" w:bidi="ar_AE"/>
        </w:rPr>
        <w:t>إنجيل</w:t>
      </w:r>
      <w:r>
        <w:rPr>
          <w:rtl/>
          <w:cs/>
          <w:lang w:val="ar_AE" w:bidi="ar_AE"/>
        </w:rPr>
        <w:t xml:space="preserve">; </w:t>
      </w:r>
      <w:r>
        <w:rPr>
          <w:rtl/>
          <w:cs/>
          <w:lang w:val="ar_AE" w:bidi="ar_AE"/>
        </w:rPr>
        <w:t>لوقا، إنجيل</w:t>
      </w:r>
      <w:r>
        <w:rPr>
          <w:rtl/>
          <w:cs/>
          <w:lang w:val="ar_AE" w:bidi="ar_AE"/>
        </w:rPr>
        <w:t xml:space="preserve">; </w:t>
      </w:r>
      <w:r>
        <w:rPr>
          <w:rtl/>
          <w:cs/>
          <w:lang w:val="ar_AE" w:bidi="ar_AE"/>
        </w:rPr>
        <w:t>مرقس، إنجيل</w:t>
      </w:r>
      <w:r>
        <w:rPr>
          <w:rtl/>
          <w:cs/>
          <w:lang w:val="ar_AE" w:bidi="ar_AE"/>
        </w:rPr>
        <w:t xml:space="preserve">; </w:t>
      </w:r>
      <w:r>
        <w:rPr>
          <w:rtl/>
          <w:cs/>
          <w:lang w:val="ar_AE" w:bidi="ar_AE"/>
        </w:rPr>
        <w:t>متى، إنجيل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الأناشيد</w:t>
      </w:r>
      <w:r>
        <w:rPr>
          <w:rtl/>
          <w:cs/>
          <w:lang w:val="ar_AE" w:bidi="ar_AE"/>
        </w:rPr>
      </w:r>
    </w:p>
    <w:p>
      <w:pPr>
        <w:bidi/>
      </w:pPr>
      <w:r>
        <w:rPr>
          <w:rtl/>
          <w:cs/>
          <w:lang w:val="ar_AE" w:bidi="ar_AE"/>
        </w:rPr>
      </w:r>
      <w:r>
        <w:rPr>
          <w:rtl/>
          <w:cs/>
          <w:lang w:val="ar_AE" w:bidi="ar_AE"/>
        </w:rPr>
        <w:t>عنوان بديل للسفر الكتابي نشيد الأنشاد، مشتق من الاسم اللاتيني للكتاب "</w:t>
      </w:r>
      <w:r>
        <w:rPr>
          <w:i/>
          <w:rtl/>
          <w:cs/>
          <w:lang w:val="ar_AE" w:bidi="ar_AE"/>
        </w:rPr>
        <w:t>نشيد الأناشيد". انظر</w:t>
      </w:r>
      <w:r>
        <w:rPr>
          <w:rtl/>
          <w:cs/>
          <w:lang w:val="ar_AE" w:bidi="ar_AE"/>
        </w:rPr>
        <w:t xml:space="preserve"> نشيد الأنشاد.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الأنبياء الكَذَبة</w:t>
      </w:r>
      <w:r>
        <w:rPr>
          <w:rtl/>
          <w:cs/>
          <w:lang w:val="ar_AE" w:bidi="ar_AE"/>
        </w:rPr>
      </w:r>
    </w:p>
    <w:p>
      <w:pPr>
        <w:bidi/>
      </w:pPr>
      <w:r>
        <w:rPr>
          <w:rtl/>
          <w:cs/>
          <w:lang w:val="ar_AE" w:bidi="ar_AE"/>
        </w:rPr>
      </w:r>
      <w:r>
        <w:rPr>
          <w:rtl/>
          <w:cs/>
          <w:lang w:val="ar_AE" w:bidi="ar_AE"/>
        </w:rPr>
        <w:t>المتحدثون، المُنادون، أو الرُسل الذين يتحدثون زورًا نيابةً عن شخصٍ آخر. عادةً، لم يَكن النبي الكاذب مدفوعًا بالولاء لله بل برغبة في الشُهرة. كان هذا هو الفارق الرئيسي بين إرميا ومعاصريه. بينما كان إرميا يتنبأ بالهلاك (</w:t>
      </w:r>
      <w:r>
        <w:rPr>
          <w:rtl/>
          <w:cs/>
          <w:lang w:val="ar_AE" w:bidi="ar_AE"/>
        </w:rPr>
        <w:t>إرميا ٤: ١٩</w:t>
      </w:r>
      <w:r>
        <w:rPr>
          <w:rtl/>
          <w:cs/>
          <w:lang w:val="ar_AE" w:bidi="ar_AE"/>
        </w:rPr>
        <w:t>)، كان الأنبياء الكَذَبة يُطمئنون الناسَ بالسلام (</w:t>
      </w:r>
      <w:r>
        <w:rPr>
          <w:rtl/>
          <w:cs/>
          <w:lang w:val="ar_AE" w:bidi="ar_AE"/>
        </w:rPr>
        <w:t>٦: ١٤</w:t>
      </w:r>
      <w:r>
        <w:rPr>
          <w:rtl/>
          <w:cs/>
          <w:lang w:val="ar_AE" w:bidi="ar_AE"/>
        </w:rPr>
        <w:t xml:space="preserve">؛ </w:t>
      </w:r>
      <w:r>
        <w:rPr>
          <w:rtl/>
          <w:cs/>
          <w:lang w:val="ar_AE" w:bidi="ar_AE"/>
        </w:rPr>
        <w:t>٨: ١١</w:t>
      </w:r>
      <w:r>
        <w:rPr>
          <w:rtl/>
          <w:cs/>
          <w:lang w:val="ar_AE" w:bidi="ar_AE"/>
        </w:rPr>
        <w:t>). كان الناس يفضلون ذلك؛ قالوا، "</w:t>
      </w:r>
      <w:r>
        <w:rPr>
          <w:rtl/>
          <w:cs/>
          <w:lang w:val="ar_AE" w:bidi="ar_AE"/>
        </w:rPr>
        <w:t>لَا تَنْظُرُوا لَنَا مُسْتَقِيمَاتٍ. كَلِّمُونَا بِالنَّاعِمَاتِ. انْظُرُوا مُخَادِعَاتٍ</w:t>
      </w:r>
      <w:r>
        <w:rPr>
          <w:rtl/>
          <w:cs/>
          <w:lang w:val="ar_AE" w:bidi="ar_AE"/>
        </w:rPr>
        <w:t>" (</w:t>
      </w:r>
      <w:r>
        <w:rPr>
          <w:rtl/>
          <w:cs/>
          <w:lang w:val="ar_AE" w:bidi="ar_AE"/>
        </w:rPr>
        <w:t>إشعياء ٣٠: ١٠</w:t>
      </w:r>
      <w:r>
        <w:rPr>
          <w:rtl/>
          <w:cs/>
          <w:lang w:val="ar_AE" w:bidi="ar_AE"/>
        </w:rPr>
        <w:t>).</w:t>
      </w:r>
    </w:p>
    <w:p>
      <w:pPr>
        <w:bidi/>
      </w:pPr>
      <w:r>
        <w:rPr>
          <w:rtl/>
          <w:cs/>
          <w:lang w:val="ar_AE" w:bidi="ar_AE"/>
        </w:rPr>
      </w:r>
      <w:r>
        <w:rPr>
          <w:rtl/>
          <w:cs/>
          <w:lang w:val="ar_AE" w:bidi="ar_AE"/>
        </w:rPr>
        <w:t>غالبًا ما كانت رسالة النبي الكاذب تستند إلى الكبرياء الوطني: كان إسرائيل شعبَ الله؛ وكان هيكل الله في وسطهم؛ لذلك، كان كل شيء سيكون على ما يرام (</w:t>
      </w:r>
      <w:r>
        <w:rPr>
          <w:rtl/>
          <w:cs/>
          <w:lang w:val="ar_AE" w:bidi="ar_AE"/>
        </w:rPr>
        <w:t>إرميا ٧: ١٠</w:t>
      </w:r>
      <w:r>
        <w:rPr>
          <w:rtl/>
          <w:cs/>
          <w:lang w:val="ar_AE" w:bidi="ar_AE"/>
        </w:rPr>
        <w:t xml:space="preserve">). مع ذلك، حذَّرهم إرميا من ألا ينخدعوا بالتفكير بأنهم لن يعانوا إطلاقًا لمجرد أن لديهم الهيكل (الآيات </w:t>
      </w:r>
      <w:r>
        <w:rPr>
          <w:rtl/>
          <w:cs/>
          <w:lang w:val="ar_AE" w:bidi="ar_AE"/>
        </w:rPr>
        <w:t>١٢–١٥</w:t>
      </w:r>
      <w:r>
        <w:rPr>
          <w:rtl/>
          <w:cs/>
          <w:lang w:val="ar_AE" w:bidi="ar_AE"/>
        </w:rPr>
        <w:t>). يتجلى مثل هذا الصدام بين نبي الله والديانة الوطنية في لقاء عاموس مع أمَصْيا كاهن بيت إيل، الذي اتهم عاموس بالتآمر ضد إسرائيل (</w:t>
      </w:r>
      <w:r>
        <w:rPr>
          <w:rtl/>
          <w:cs/>
          <w:lang w:val="ar_AE" w:bidi="ar_AE"/>
        </w:rPr>
        <w:t>عاموس ٧: ١٠–١٣</w:t>
      </w:r>
      <w:r>
        <w:rPr>
          <w:rtl/>
          <w:cs/>
          <w:lang w:val="ar_AE" w:bidi="ar_AE"/>
        </w:rPr>
        <w:t>). مع ذلك، ثبُتَ صِدق عاموس عندما سقطتْ المملكة الشمالية في يد الأشوريين في عام ٧٢٢ قبل الميلاد وسُبيَ اليهود.</w:t>
      </w:r>
    </w:p>
    <w:p>
      <w:pPr>
        <w:bidi/>
      </w:pPr>
      <w:r>
        <w:rPr>
          <w:rtl/>
          <w:cs/>
          <w:lang w:val="ar_AE" w:bidi="ar_AE"/>
        </w:rPr>
      </w:r>
      <w:r>
        <w:rPr>
          <w:rtl/>
          <w:cs/>
          <w:lang w:val="ar_AE" w:bidi="ar_AE"/>
        </w:rPr>
        <w:t>كانت رسالة النبي الكاذب عادةً مدفوعة بالمصلحة الشخصية ومُوجَّهة لإرضاء الناس. لم يكن بالضرورة قصده أن يتحدث بالأكاذيب، ولكن عندما كان يتحدث بدوافع خاطئة، غالبًا ما كانت رسالته خاطئة. هذا يعني أحيانًا أن حتى النبي الحقيقي يُمكن أن يصبح كاذبًا، وأحيانًا كان من المُمكن أن يُستخدم النبي الكاذب مِن قِبل الله للغرض الصحيح. على سبيل المثال، إن بلعام، وهو غير إسرائيلي ائتمنه الله على رؤية، وَجد نفسه في موقفٍ صعب حيث كان عليه إرضاء بالاق، الذي استأجره، وإله إسرائيل، الذي تحدَّثَ إليه (</w:t>
      </w:r>
      <w:r>
        <w:rPr>
          <w:rtl/>
          <w:cs/>
          <w:lang w:val="ar_AE" w:bidi="ar_AE"/>
        </w:rPr>
        <w:t>عدد ٢٢–٢٣</w:t>
      </w:r>
      <w:r>
        <w:rPr>
          <w:rtl/>
          <w:cs/>
          <w:lang w:val="ar_AE" w:bidi="ar_AE"/>
        </w:rPr>
        <w:t xml:space="preserve">). تُروَى قصة مثيرة في </w:t>
      </w:r>
      <w:r>
        <w:rPr>
          <w:rtl/>
          <w:cs/>
          <w:lang w:val="ar_AE" w:bidi="ar_AE"/>
        </w:rPr>
        <w:t>١ ملوك ١٣</w:t>
      </w:r>
      <w:r>
        <w:rPr>
          <w:rtl/>
          <w:cs/>
          <w:lang w:val="ar_AE" w:bidi="ar_AE"/>
        </w:rPr>
        <w:t xml:space="preserve"> عن نبيين بلا اسم - أحدهما حقيقي والآخر كاذب - يُغيران أدوارهما فجأةً عندما يتحدث النبي الكاذب بالحق ويُثبت أن النبي الحقيقي كاذبٌ بسبب عصيانه. في حالة إرميا في مواجهته مع </w:t>
      </w:r>
      <w:r>
        <w:rPr>
          <w:rtl/>
          <w:cs/>
          <w:lang w:val="ar_AE" w:bidi="ar_AE"/>
        </w:rPr>
        <w:t>حَنَنِيَّا بْنَ عَزُورَ</w:t>
      </w:r>
      <w:r>
        <w:rPr>
          <w:rtl/>
          <w:cs/>
          <w:lang w:val="ar_AE" w:bidi="ar_AE"/>
        </w:rPr>
        <w:t>، يلتقي النبيان في الهيكل لتقديم نبوة في مواجهة نبوة. أثبتْ حننيا أنه كاذبٌ، رُغم أنه ظهر باعتباره نبيًا شرعيًا من جبعون (</w:t>
      </w:r>
      <w:r>
        <w:rPr>
          <w:rtl/>
          <w:cs/>
          <w:lang w:val="ar_AE" w:bidi="ar_AE"/>
        </w:rPr>
        <w:t>إرميا ٢٨: ١</w:t>
      </w:r>
      <w:r>
        <w:rPr>
          <w:rtl/>
          <w:cs/>
          <w:lang w:val="ar_AE" w:bidi="ar_AE"/>
        </w:rPr>
        <w:t>). تنبأ حننيا بالشيء الذي أراد الناس في أورشيلم سماعه، وهو السقوط الوشيك لبابل. مع ذلك، أثبتتْ الأحداث اللاحقة أن هذا التفكير كان مجرد أمنيات. لذلك يمكننا القول إن النبوة الكاذبة تتمحور حول الذات، مدفوعة بدوافع خاطئة، ومنفصلة عن الواقع.</w:t>
      </w:r>
    </w:p>
    <w:p>
      <w:pPr>
        <w:bidi/>
      </w:pPr>
      <w:r>
        <w:rPr>
          <w:rtl/>
          <w:cs/>
          <w:lang w:val="ar_AE" w:bidi="ar_AE"/>
        </w:rPr>
      </w:r>
      <w:r>
        <w:rPr>
          <w:rtl/>
          <w:cs/>
          <w:lang w:val="ar_AE" w:bidi="ar_AE"/>
        </w:rPr>
        <w:t xml:space="preserve">يستمر مفهوم النبي الكاذب في العهد الجديد. يُحذر ربنا من أولئك الذين يتنكرون في ثياب خراف بريئة لكنهم في الواقع ذئاب مُستعدة للقتل. كذلك حذَّر يسوعُ تلاميذه من أن </w:t>
      </w:r>
      <w:r>
        <w:rPr>
          <w:rtl/>
          <w:cs/>
          <w:lang w:val="ar_AE" w:bidi="ar_AE"/>
        </w:rPr>
        <w:t>مُسَحَاء كَذَبَة</w:t>
      </w:r>
      <w:r>
        <w:rPr>
          <w:rtl/>
          <w:cs/>
          <w:lang w:val="ar_AE" w:bidi="ar_AE"/>
        </w:rPr>
        <w:t xml:space="preserve"> سيظهرون وسيحاولون خداع مختاري الله (</w:t>
      </w:r>
      <w:r>
        <w:rPr>
          <w:rtl/>
          <w:cs/>
          <w:lang w:val="ar_AE" w:bidi="ar_AE"/>
        </w:rPr>
        <w:t>متى ٢٤: ٢٤</w:t>
      </w:r>
      <w:r>
        <w:rPr>
          <w:rtl/>
          <w:cs/>
          <w:lang w:val="ar_AE" w:bidi="ar_AE"/>
        </w:rPr>
        <w:t xml:space="preserve">). يبدو أن الكنيسة الأولى كانت تعاني من وجود مثل هؤلاء الأنبياء الكَذَبة، حيث تحذر كتابات الرُسل من هؤلاء الأشخاص (قارن مع </w:t>
      </w:r>
      <w:r>
        <w:rPr>
          <w:rtl/>
          <w:cs/>
          <w:lang w:val="ar_AE" w:bidi="ar_AE"/>
        </w:rPr>
        <w:t>٢ بطرس ٢: ١</w:t>
      </w:r>
      <w:r>
        <w:rPr>
          <w:rtl/>
          <w:cs/>
          <w:lang w:val="ar_AE" w:bidi="ar_AE"/>
        </w:rPr>
        <w:t xml:space="preserve">؛ </w:t>
      </w:r>
      <w:r>
        <w:rPr>
          <w:rtl/>
          <w:cs/>
          <w:lang w:val="ar_AE" w:bidi="ar_AE"/>
        </w:rPr>
        <w:t>١ يوحنا ٤: ١</w:t>
      </w:r>
      <w:r>
        <w:rPr>
          <w:rtl/>
          <w:cs/>
          <w:lang w:val="ar_AE" w:bidi="ar_AE"/>
        </w:rPr>
        <w:t xml:space="preserve">). في سياق هذه الرسائل، يُعتبر "الأنبياء" و"المعلِّمين" تعبيريْن مُتبادليْن، رُغم أن النص الأصلي يتحدث عنهم باعتبارهم "أنبياء كَذَبة". بينما يتظاهرون بأنهم مؤمنون، هم مُعلِّمون مخادعون لأن تعاليمهم ضالة. يصنع هؤلاء الناس حتى المعجزات، ولكن بمساعدة الأرواح الشريرة، لا بروح المسيح (قارن مع </w:t>
      </w:r>
      <w:r>
        <w:rPr>
          <w:rtl/>
          <w:cs/>
          <w:lang w:val="ar_AE" w:bidi="ar_AE"/>
        </w:rPr>
        <w:t>رؤيا ١٣: ١١–١٥</w:t>
      </w:r>
      <w:r>
        <w:rPr>
          <w:rtl/>
          <w:cs/>
          <w:lang w:val="ar_AE" w:bidi="ar_AE"/>
        </w:rPr>
        <w:t>).</w:t>
      </w:r>
    </w:p>
    <w:p>
      <w:pPr>
        <w:bidi/>
      </w:pPr>
      <w:r>
        <w:rPr>
          <w:rtl/>
          <w:cs/>
          <w:lang w:val="ar_AE" w:bidi="ar_AE"/>
        </w:rPr>
      </w:r>
      <w:r>
        <w:rPr>
          <w:rtl/>
          <w:cs/>
          <w:lang w:val="ar_AE" w:bidi="ar_AE"/>
        </w:rPr>
        <w:t xml:space="preserve">إن الأنبياء الكَذَبة، والأرواح المخادعة، والتعاليم الخاطئة هي مشاكل متكررة في الكنيسة. يجب على المؤمنين أن يكونوا دائماً في حالة تأهب ضد أولئك الذين يَكذبون بذكاءٍ بشأن الحقيقة (قارن مع </w:t>
      </w:r>
      <w:r>
        <w:rPr>
          <w:rtl/>
          <w:cs/>
          <w:lang w:val="ar_AE" w:bidi="ar_AE"/>
        </w:rPr>
        <w:t>أفسس ٤: ١٤–١٦</w:t>
      </w:r>
      <w:r>
        <w:rPr>
          <w:rtl/>
          <w:cs/>
          <w:lang w:val="ar_AE" w:bidi="ar_AE"/>
        </w:rPr>
        <w:t>)؛ يجب على المؤمنين تمييز أرواح الأنبياء لتحديد ما إذا كانوا من الشرير أم من الله (</w:t>
      </w:r>
      <w:r>
        <w:rPr>
          <w:rtl/>
          <w:cs/>
          <w:lang w:val="ar_AE" w:bidi="ar_AE"/>
        </w:rPr>
        <w:t>1 كورنثوس ١٢: ١٠–١٢</w:t>
      </w:r>
      <w:r>
        <w:rPr>
          <w:rtl/>
          <w:cs/>
          <w:lang w:val="ar_AE" w:bidi="ar_AE"/>
        </w:rPr>
        <w:t xml:space="preserve">). نُخبَر بأنه علينا عدم تصديق كل من يَدَّعي أن رسالته من الله، بل علينا "امتحان" الأرواح لمعرفة ما إذا كانت رسالتهم من الروح القُدس وما إذا كانت تتفق مع حقيقة أن يسوع هو ابن الله الذي جاء بطبيعة بشرية (قارن مع </w:t>
      </w:r>
      <w:r>
        <w:rPr>
          <w:rtl/>
          <w:cs/>
          <w:lang w:val="ar_AE" w:bidi="ar_AE"/>
        </w:rPr>
        <w:t>١ يوحنا ٤: ١–٣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ضد المسيح</w:t>
      </w:r>
      <w:r>
        <w:rPr>
          <w:rtl/>
          <w:cs/>
          <w:lang w:val="ar_AE" w:bidi="ar_AE"/>
        </w:rPr>
        <w:t xml:space="preserve">؛ </w:t>
      </w:r>
      <w:r>
        <w:rPr>
          <w:rtl/>
          <w:cs/>
          <w:lang w:val="ar_AE" w:bidi="ar_AE"/>
        </w:rPr>
        <w:t>المُسحاء الكَذَبة، المسيا الكاذب</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الإنسان</w:t>
      </w:r>
      <w:r>
        <w:rPr>
          <w:rtl/>
          <w:cs/>
          <w:lang w:val="ar_AE" w:bidi="ar_AE"/>
        </w:rPr>
      </w:r>
    </w:p>
    <w:p>
      <w:pPr>
        <w:bidi/>
      </w:pPr>
      <w:r>
        <w:rPr>
          <w:rtl/>
          <w:cs/>
          <w:lang w:val="ar_AE" w:bidi="ar_AE"/>
        </w:rPr>
      </w:r>
      <w:r>
        <w:rPr>
          <w:rtl/>
          <w:cs/>
          <w:lang w:val="ar_AE" w:bidi="ar_AE"/>
        </w:rPr>
        <w:t>كائن حي، سواء كان ذكراً أو أنثى.</w:t>
      </w:r>
    </w:p>
    <w:p>
      <w:pPr>
        <w:bidi/>
      </w:pPr>
      <w:r>
        <w:rPr>
          <w:rtl/>
          <w:cs/>
          <w:lang w:val="ar_AE" w:bidi="ar_AE"/>
        </w:rPr>
      </w:r>
      <w:r>
        <w:rPr>
          <w:rtl/>
          <w:cs/>
          <w:lang w:val="ar_AE" w:bidi="ar_AE"/>
        </w:rPr>
        <w:t>التعليم الكتابي عن الإنسان يبدأ بفهم صحيح عن الله. المنظور الكتابي لعلم الإنسان وطبائعه (أي دراسة الإنسان) يظهر بشكل مركزي في سياق لاهوت أسمى (أي دراسة الله). النظرة العالية والموقرة لله تؤدي إلى نظرة نبيلة وكريمة للإنسان، بينما المفهوم غير المتطور عن الله غالبًا ما ينتج عنه منظور مشوه عن الإنسان. ومن ثم، قد يُنظر إلى الإنسان على أنه أكثر أهمية مما ينبغي، أو قد يُنظر إليه على أنه أقل أهمية مما هو كتابي. كلا المنظورين غير كتابيين. المكان المناسب لبدء دراسة الإنسان (والذي يُستخدم في هذه المقالة كعبارة عامة لكل من الذكور والإناث من البشر) هو بفهم الله، خالقه.</w:t>
      </w:r>
    </w:p>
    <w:p>
      <w:pPr>
        <w:pStyle w:val="Heading3"/>
        <w:bidi/>
      </w:pPr>
      <w:r>
        <w:rPr>
          <w:rtl/>
          <w:cs/>
          <w:lang w:val="ar_AE" w:bidi="ar_AE"/>
        </w:rPr>
        <w:t>أصل الإنسان</w:t>
      </w:r>
    </w:p>
    <w:p>
      <w:pPr>
        <w:bidi/>
      </w:pPr>
      <w:r>
        <w:rPr>
          <w:rtl/>
          <w:cs/>
          <w:lang w:val="ar_AE" w:bidi="ar_AE"/>
        </w:rPr>
      </w:r>
      <w:r>
        <w:rPr>
          <w:rtl/>
          <w:cs/>
          <w:lang w:val="ar_AE" w:bidi="ar_AE"/>
        </w:rPr>
        <w:t xml:space="preserve">ضد النظريات الطبيعية والمادية للأصول، يبدأ الرأي الكتابي بالتأكيد على أن الله السرمدي قد خلق الإنسان، وهو الأهم من بين جميع أعماله المخلوقة. ليس من الضروري أن يلتزم المرء بسيناريو زمني محدد لعمل الله في خلق الإنسان. يعتقد بعض المسيحيين أن الكتاب المقدس يعلم تسلسلًا زمنيًا مغلقًا في </w:t>
      </w:r>
      <w:r>
        <w:rPr>
          <w:rtl/>
          <w:cs/>
          <w:lang w:val="ar_AE" w:bidi="ar_AE"/>
        </w:rPr>
        <w:t>تكوين 1</w:t>
      </w:r>
      <w:r>
        <w:rPr>
          <w:rtl/>
          <w:cs/>
          <w:lang w:val="ar_AE" w:bidi="ar_AE"/>
        </w:rPr>
        <w:t xml:space="preserve"> مكون من ستة أيام حرفية كل منها 24 ساعة (راجع </w:t>
      </w:r>
      <w:r>
        <w:rPr>
          <w:rtl/>
          <w:cs/>
          <w:lang w:val="ar_AE" w:bidi="ar_AE"/>
        </w:rPr>
        <w:t>تكوين 1:5، 8، 13</w:t>
      </w:r>
      <w:r>
        <w:rPr>
          <w:rtl/>
          <w:cs/>
          <w:lang w:val="ar_AE" w:bidi="ar_AE"/>
        </w:rPr>
        <w:t xml:space="preserve">، إلخ)، مع الظهور المفاجئ والمدهش للإنسان ربما قبل نحو 6000 سنة فحسب (راجع التسلسلات الزمنية المرتبطة ولكن غير المحدودة برئيس الأساقفة جيمس أوشر، </w:t>
      </w:r>
      <w:r>
        <w:rPr>
          <w:b/>
          <w:rtl/>
          <w:cs/>
          <w:lang w:val="ar_AE" w:bidi="ar_AE"/>
        </w:rPr>
        <w:t>الحوليات</w:t>
      </w:r>
      <w:r>
        <w:rPr>
          <w:i/>
          <w:rtl/>
          <w:cs/>
          <w:lang w:val="ar_AE" w:bidi="ar_AE"/>
        </w:rPr>
        <w:t>،</w:t>
      </w:r>
      <w:r>
        <w:rPr>
          <w:rtl/>
          <w:cs/>
          <w:lang w:val="ar_AE" w:bidi="ar_AE"/>
        </w:rPr>
        <w:t xml:space="preserve"> 1650–58). بعض الذين يعتنقون هذا الرأي العام (يسمى أحيانًا علم الخلق) يمددون خلق الإنسان إلى نحو 10,000 سنة مضت، بناءً على وجهة نظر لبعض المرونة في التسلسلات الزمنية لـ</w:t>
      </w:r>
      <w:r>
        <w:rPr>
          <w:rtl/>
          <w:cs/>
          <w:lang w:val="ar_AE" w:bidi="ar_AE"/>
        </w:rPr>
        <w:t>تكوين 5</w:t>
      </w:r>
      <w:r>
        <w:rPr>
          <w:rtl/>
          <w:cs/>
          <w:lang w:val="ar_AE" w:bidi="ar_AE"/>
        </w:rPr>
        <w:t xml:space="preserve"> و</w:t>
      </w:r>
      <w:r>
        <w:rPr>
          <w:rtl/>
          <w:cs/>
          <w:lang w:val="ar_AE" w:bidi="ar_AE"/>
        </w:rPr>
        <w:t>11</w:t>
      </w:r>
      <w:r>
        <w:rPr>
          <w:rtl/>
          <w:cs/>
          <w:lang w:val="ar_AE" w:bidi="ar_AE"/>
        </w:rPr>
        <w:t>.</w:t>
      </w:r>
    </w:p>
    <w:p>
      <w:pPr>
        <w:bidi/>
      </w:pPr>
      <w:r>
        <w:rPr>
          <w:rtl/>
          <w:cs/>
          <w:lang w:val="ar_AE" w:bidi="ar_AE"/>
        </w:rPr>
      </w:r>
      <w:r>
        <w:rPr>
          <w:rtl/>
          <w:cs/>
          <w:lang w:val="ar_AE" w:bidi="ar_AE"/>
        </w:rPr>
        <w:t xml:space="preserve">يعتقد البعض أن نصوص </w:t>
      </w:r>
      <w:r>
        <w:rPr>
          <w:rtl/>
          <w:cs/>
          <w:lang w:val="ar_AE" w:bidi="ar_AE"/>
        </w:rPr>
        <w:t>تكوين 1</w:t>
      </w:r>
      <w:r>
        <w:rPr>
          <w:rtl/>
          <w:cs/>
          <w:lang w:val="ar_AE" w:bidi="ar_AE"/>
        </w:rPr>
        <w:t xml:space="preserve"> و</w:t>
      </w:r>
      <w:r>
        <w:rPr>
          <w:rtl/>
          <w:cs/>
          <w:lang w:val="ar_AE" w:bidi="ar_AE"/>
        </w:rPr>
        <w:t>2</w:t>
      </w:r>
      <w:r>
        <w:rPr>
          <w:rtl/>
          <w:cs/>
          <w:lang w:val="ar_AE" w:bidi="ar_AE"/>
        </w:rPr>
        <w:t xml:space="preserve"> يمكن تفسيرها بشكل أوسع بكثير لتتحدث عن أقدم العصور لخلق الإنسان (تمتد إلى ملايين السنين). يجادلون بأن العملية (تحت سيطرة الله وتوجيهه) قد لعبت دورًا مهمًا في عملية الخلق. يُطلق على هذا الرأي بشكل أفضل اسم الخلق التدريجي، ويُقارن بالتطور الإلهي، حيث يُنظر إلى الله عادةً على أنه يبدأ العملية ولكنه لا يتدخل كثيرًا بمجرد أن تبدأ العمليات في الحركة. في النهج الأول، قد يشير المصطلح العبري "يوم" </w:t>
      </w:r>
      <w:r>
        <w:rPr>
          <w:i/>
          <w:rtl/>
          <w:cs/>
          <w:lang w:val="ar_AE" w:bidi="ar_AE"/>
        </w:rPr>
        <w:t>(</w:t>
      </w:r>
      <w:r>
        <w:rPr>
          <w:rtl/>
          <w:cs/>
          <w:lang w:val="ar_AE" w:bidi="ar_AE"/>
        </w:rPr>
        <w:t>يوم</w:t>
      </w:r>
      <w:r>
        <w:rPr>
          <w:i/>
          <w:rtl/>
          <w:cs/>
          <w:lang w:val="ar_AE" w:bidi="ar_AE"/>
        </w:rPr>
        <w:t>)</w:t>
      </w:r>
      <w:r>
        <w:rPr>
          <w:rtl/>
          <w:cs/>
          <w:lang w:val="ar_AE" w:bidi="ar_AE"/>
        </w:rPr>
        <w:t xml:space="preserve"> في </w:t>
      </w:r>
      <w:r>
        <w:rPr>
          <w:rtl/>
          <w:cs/>
          <w:lang w:val="ar_AE" w:bidi="ar_AE"/>
        </w:rPr>
        <w:t>تكوين 1</w:t>
      </w:r>
      <w:r>
        <w:rPr>
          <w:rtl/>
          <w:cs/>
          <w:lang w:val="ar_AE" w:bidi="ar_AE"/>
        </w:rPr>
        <w:t xml:space="preserve"> إلى فترة زمنية ممتدة (مثل نظرية "اليوم-العصر")؛ وعليه، قد تكون العبارة "مساء وصباح، اليوم" مصطلحًا أدبيًا مستحدثًا لعرض مشاهد متتالية في أعمال الخلق من خلال سريان الزمن.</w:t>
      </w:r>
    </w:p>
    <w:p>
      <w:pPr>
        <w:bidi/>
      </w:pPr>
      <w:r>
        <w:rPr>
          <w:rtl/>
          <w:cs/>
          <w:lang w:val="ar_AE" w:bidi="ar_AE"/>
        </w:rPr>
      </w:r>
      <w:r>
        <w:rPr>
          <w:rtl/>
          <w:cs/>
          <w:lang w:val="ar_AE" w:bidi="ar_AE"/>
        </w:rPr>
        <w:t>يجد العديد من المسيحيين أنفسهم في مكان ما بين تسلسل زمني محافظ وآخر واسع لأصل الإنسان. ومع ذلك، بغض النظر عن التفضيلات الفردية، يجب على المرء أن يوافق على عمل خلق الله في خلق الإنسان من أجل التفكير كتابيًا في الإنسان. يبدأ قانون الإيمان بعبارة "أؤمن بالله الآب القدير، خالق السماء والأرض".</w:t>
      </w:r>
    </w:p>
    <w:p>
      <w:pPr>
        <w:bidi/>
      </w:pPr>
      <w:r>
        <w:rPr>
          <w:rtl/>
          <w:cs/>
          <w:lang w:val="ar_AE" w:bidi="ar_AE"/>
        </w:rPr>
      </w:r>
      <w:r>
        <w:rPr>
          <w:rtl/>
          <w:cs/>
          <w:lang w:val="ar_AE" w:bidi="ar_AE"/>
        </w:rPr>
        <w:t xml:space="preserve">الإنسان ليس فقط خليقة الله بل هو أيضًا ذروة خليقته. قبل فترة طويلة من الدقة الحديثة في مثل هذه الأمور، كان القدماء على علم بالتشابهات التشريحية للإنسان مع أعضاء المملكة الحيوانية. ومع ذلك، على الرغم من هذه التشابهات، فإن النظرة الكتابية لا تضع الإنسان أبدًا على نفس مستوى الحيوانات - الإنسان متميز، وهو النقطة العليا في عمل الله الإبداعي، قمة حرفته. تقدم الأشياء المخلوقة في </w:t>
      </w:r>
      <w:r>
        <w:rPr>
          <w:rtl/>
          <w:cs/>
          <w:lang w:val="ar_AE" w:bidi="ar_AE"/>
        </w:rPr>
        <w:t>تكوين 1</w:t>
      </w:r>
      <w:r>
        <w:rPr>
          <w:rtl/>
          <w:cs/>
          <w:lang w:val="ar_AE" w:bidi="ar_AE"/>
        </w:rPr>
        <w:t xml:space="preserve"> هو تصاعدي؛ كل عمل الله المخلوق بلغ ذروته في تشكيله للإنسان.</w:t>
      </w:r>
    </w:p>
    <w:p>
      <w:pPr>
        <w:bidi/>
      </w:pPr>
      <w:r>
        <w:rPr>
          <w:rtl/>
          <w:cs/>
          <w:lang w:val="ar_AE" w:bidi="ar_AE"/>
        </w:rPr>
      </w:r>
      <w:r>
        <w:rPr>
          <w:rtl/>
          <w:cs/>
          <w:lang w:val="ar_AE" w:bidi="ar_AE"/>
        </w:rPr>
        <w:t>تشمل الخصائص السلوكية المميزة للإنسان اللغة وصناعة الأدوات والثقافة. تشمل الخصائص التجريبية المميزة الوعي التأملي، والاهتمام الأخلاقي، والرغبات الجمالية، والوعي التاريخي، والاهتمام الميتافيزيقي. هذه العوامل، بشكل فردي وجماعي، تميز الإنسان عن أشكال الحياة الحيوانية الأخرى. الإنسان هو أكثر بكثير من "القرد العاري" في بعض النظريات التطورية الحديثة. لكن علم الاجتماع وحده لا يكفي لشرح الطبيعة الكاملة للإنسان. هذا هو موضوع الوحي الإلهي.</w:t>
      </w:r>
    </w:p>
    <w:p>
      <w:pPr>
        <w:bidi/>
      </w:pPr>
      <w:r>
        <w:rPr>
          <w:rtl/>
          <w:cs/>
          <w:lang w:val="ar_AE" w:bidi="ar_AE"/>
        </w:rPr>
      </w:r>
      <w:r>
        <w:rPr>
          <w:rtl/>
          <w:cs/>
          <w:lang w:val="ar_AE" w:bidi="ar_AE"/>
        </w:rPr>
        <w:t xml:space="preserve">بينما يحمل الإنسان استمرارية مع خلق الله (كما يُفترض في كلمات </w:t>
      </w:r>
      <w:r>
        <w:rPr>
          <w:rtl/>
          <w:cs/>
          <w:lang w:val="ar_AE" w:bidi="ar_AE"/>
        </w:rPr>
        <w:t>تكوين 2:7</w:t>
      </w:r>
      <w:r>
        <w:rPr>
          <w:rtl/>
          <w:cs/>
          <w:lang w:val="ar_AE" w:bidi="ar_AE"/>
        </w:rPr>
        <w:t>، إذ جُبلَ من تراب الأرض)، فإن الإنسان يتميز أيضًا عن كل ما سبقه لأن الله نفخ فيه نسمة الحياة ليصبح نفسًا حية (</w:t>
      </w:r>
      <w:r>
        <w:rPr>
          <w:rtl/>
          <w:cs/>
          <w:lang w:val="ar_AE" w:bidi="ar_AE"/>
        </w:rPr>
        <w:t>2:7</w:t>
      </w:r>
      <w:r>
        <w:rPr>
          <w:rtl/>
          <w:cs/>
          <w:lang w:val="ar_AE" w:bidi="ar_AE"/>
        </w:rPr>
        <w:t>). خلق الله الإنسان ذكرًا وأنثى (</w:t>
      </w:r>
      <w:r>
        <w:rPr>
          <w:rtl/>
          <w:cs/>
          <w:lang w:val="ar_AE" w:bidi="ar_AE"/>
        </w:rPr>
        <w:t>1:27</w:t>
      </w:r>
      <w:r>
        <w:rPr>
          <w:rtl/>
          <w:cs/>
          <w:lang w:val="ar_AE" w:bidi="ar_AE"/>
        </w:rPr>
        <w:t xml:space="preserve">)، مما يعني أن ما يُقال عمومًا عن الإنسان يجب أن يُقال عن الذكر والأنثى معًا، وأن الصورة الأصدق لما يعنيه أن تكون إنسانًا ستُوجد في سياق الرجل والمرأة معًا. الأوامر بالتكاثر وممارسة السيادة على الأرض أُعطيت لكلا الجنسين كمسؤولية مشتركة. وبالمثل، فإن الإنسان كذكر وأنثى هو الذي تمرد ضد الله ويتحمل عواقب تلك الخطيئة البدائية في العالم بعد السقوط، وهو الإنسان كذكر وأنثى الذي جاء المسيح ليخلصه (راجع </w:t>
      </w:r>
      <w:r>
        <w:rPr>
          <w:rtl/>
          <w:cs/>
          <w:lang w:val="ar_AE" w:bidi="ar_AE"/>
        </w:rPr>
        <w:t>غلاطية 3:28</w:t>
      </w:r>
      <w:r>
        <w:rPr>
          <w:rtl/>
          <w:cs/>
          <w:lang w:val="ar_AE" w:bidi="ar_AE"/>
        </w:rPr>
        <w:t>). في الوقت نفسه، تشير كلمتا "ذكر" و"أنثى" إلى تمايزات حقيقية. قد تكون العديد من الفروق بين الجنسين مدفوعة ثقافيًا، ومع ذلك فإن التمايزات الجنسية الأساسية بين الذكر (بالعبرية، زكار</w:t>
      </w:r>
      <w:r>
        <w:rPr>
          <w:i/>
          <w:rtl/>
          <w:cs/>
          <w:lang w:val="ar_AE" w:bidi="ar_AE"/>
        </w:rPr>
        <w:t>،</w:t>
      </w:r>
      <w:r>
        <w:rPr>
          <w:rtl/>
          <w:cs/>
          <w:lang w:val="ar_AE" w:bidi="ar_AE"/>
        </w:rPr>
        <w:t xml:space="preserve"> "الثاقب") والأنثى (بالعبرية، نقيبة</w:t>
      </w:r>
      <w:r>
        <w:rPr>
          <w:i/>
          <w:rtl/>
          <w:cs/>
          <w:lang w:val="ar_AE" w:bidi="ar_AE"/>
        </w:rPr>
        <w:t>،</w:t>
      </w:r>
      <w:r>
        <w:rPr>
          <w:rtl/>
          <w:cs/>
          <w:lang w:val="ar_AE" w:bidi="ar_AE"/>
        </w:rPr>
        <w:t xml:space="preserve"> "المثقوبة") مقصودة إلهيًا. يتطلب الأمر كلا من الذكر والأنثى لعرض الصورة الكاملة لله (انظر </w:t>
      </w:r>
      <w:r>
        <w:rPr>
          <w:rtl/>
          <w:cs/>
          <w:lang w:val="ar_AE" w:bidi="ar_AE"/>
        </w:rPr>
        <w:t>تكوين 1:27</w:t>
      </w:r>
      <w:r>
        <w:rPr>
          <w:rtl/>
          <w:cs/>
          <w:lang w:val="ar_AE" w:bidi="ar_AE"/>
        </w:rPr>
        <w:t>).</w:t>
      </w:r>
    </w:p>
    <w:p>
      <w:pPr>
        <w:bidi/>
      </w:pPr>
      <w:r>
        <w:rPr>
          <w:rtl/>
          <w:cs/>
          <w:lang w:val="ar_AE" w:bidi="ar_AE"/>
        </w:rPr>
      </w:r>
      <w:r>
        <w:rPr>
          <w:rtl/>
          <w:cs/>
          <w:lang w:val="ar_AE" w:bidi="ar_AE"/>
        </w:rPr>
        <w:t xml:space="preserve">في الواقع، إن أكثر التصريحات المذهلة في الكتاب المقدس بشأن الإنسان هو أن الله خلق الإنسان </w:t>
      </w:r>
      <w:r>
        <w:rPr>
          <w:i/>
          <w:rtl/>
          <w:cs/>
          <w:lang w:val="ar_AE" w:bidi="ar_AE"/>
        </w:rPr>
        <w:t xml:space="preserve">على </w:t>
      </w:r>
      <w:r>
        <w:rPr>
          <w:b/>
          <w:rtl/>
          <w:cs/>
          <w:lang w:val="ar_AE" w:bidi="ar_AE"/>
        </w:rPr>
        <w:t>صورته</w:t>
      </w:r>
      <w:r>
        <w:rPr>
          <w:i/>
          <w:rtl/>
          <w:cs/>
          <w:lang w:val="ar_AE" w:bidi="ar_AE"/>
        </w:rPr>
        <w:t>.</w:t>
      </w:r>
      <w:r>
        <w:rPr>
          <w:rtl/>
          <w:cs/>
          <w:lang w:val="ar_AE" w:bidi="ar_AE"/>
        </w:rPr>
        <w:t xml:space="preserve"> لا يوجد أي مخلوق آخر، حتى الملائكة، يُقال عنه مثل هذا البيان. الكلمات "على صورة الله" في </w:t>
      </w:r>
      <w:r>
        <w:rPr>
          <w:rtl/>
          <w:cs/>
          <w:lang w:val="ar_AE" w:bidi="ar_AE"/>
        </w:rPr>
        <w:t>تكوين 1:26–28</w:t>
      </w:r>
      <w:r>
        <w:rPr>
          <w:rtl/>
          <w:cs/>
          <w:lang w:val="ar_AE" w:bidi="ar_AE"/>
        </w:rPr>
        <w:t xml:space="preserve"> هي الأساس لتفسير المزمور في </w:t>
      </w:r>
      <w:r>
        <w:rPr>
          <w:rtl/>
          <w:cs/>
          <w:lang w:val="ar_AE" w:bidi="ar_AE"/>
        </w:rPr>
        <w:t>مزمور 8:5</w:t>
      </w:r>
      <w:r>
        <w:rPr>
          <w:rtl/>
          <w:cs/>
          <w:lang w:val="ar_AE" w:bidi="ar_AE"/>
        </w:rPr>
        <w:t>، "لأنك جعلته ينقص قليلاً عن الله" (ترجمة حرفية؛ "أقل من الملائكة"، الترجمة السبعينية). لقد كان معنى عبارة "صورة الله" (باللاتينية،</w:t>
      </w:r>
      <w:r>
        <w:rPr>
          <w:b/>
          <w:i/>
          <w:rtl/>
          <w:cs/>
          <w:lang w:val="ar_AE" w:bidi="ar_AE"/>
        </w:rPr>
        <w:t xml:space="preserve"> </w:t>
      </w:r>
      <w:r>
        <w:rPr>
          <w:b/>
          <w:rtl/>
          <w:cs/>
          <w:lang w:val="ar_AE" w:bidi="ar_AE"/>
        </w:rPr>
        <w:t>إيماغو ديي</w:t>
      </w:r>
      <w:r>
        <w:rPr>
          <w:rtl/>
          <w:cs/>
          <w:lang w:val="ar_AE" w:bidi="ar_AE"/>
        </w:rPr>
        <w:t xml:space="preserve">) موضوعًا للكثير من النقاش. اعتقد البعض أن العبارة تشير إلى تمثيل مادي لله، لكن هذا مشكوك فيه لأن الله روح (راجع </w:t>
      </w:r>
      <w:r>
        <w:rPr>
          <w:rtl/>
          <w:cs/>
          <w:lang w:val="ar_AE" w:bidi="ar_AE"/>
        </w:rPr>
        <w:t>يوحنا 4:24</w:t>
      </w:r>
      <w:r>
        <w:rPr>
          <w:rtl/>
          <w:cs/>
          <w:lang w:val="ar_AE" w:bidi="ar_AE"/>
        </w:rPr>
        <w:t>). يعتقد آخرون أن العبارة تشير إلى شخصية الإنسان، التي تتوافق مع شخصية الله (بامتلاك العقل، والحساسيات، والإرادة). قد تُوجد مثل هذه الصفات في الإنسان على صورة الله؛ ومع ذلك، فإن هذه الجوانب المتنوعة من الشخصية يشترك فيها أيضًا أعضاء آخرون من المملكة الحيوانية وليست فريدة للنوع البشري.</w:t>
      </w:r>
    </w:p>
    <w:p>
      <w:pPr>
        <w:bidi/>
      </w:pPr>
      <w:r>
        <w:rPr>
          <w:rtl/>
          <w:cs/>
          <w:lang w:val="ar_AE" w:bidi="ar_AE"/>
        </w:rPr>
      </w:r>
      <w:r>
        <w:rPr>
          <w:rtl/>
          <w:cs/>
          <w:lang w:val="ar_AE" w:bidi="ar_AE"/>
        </w:rPr>
        <w:t>المعنى الأساسي لكلمة "صورة" (بالعبرية، تسليم) هو "ظل"، "تمثيل"، أو "شبه". تكشف صورة الله في الإنسان عن منظور الله لقيمة الإنسان وكرامته كتمثيل أو ظل لنفسه في العالم المخلوق. كان معروفًا عن ملوك آشور القدماء أنهم وضعوا صورًا مادية لأنفسهم في المناطق النائية كتذكير لأولئك الذين قد يكونون عرضة للنسيان بأن هذه المناطق كانت جزءًا من الإمبراطورية. لذلك وضع الله في الإنسان ظلًا لنفسه، تمثيلًا لحضوره، في العالم الذي خلقه.</w:t>
      </w:r>
    </w:p>
    <w:p>
      <w:pPr>
        <w:bidi/>
      </w:pPr>
      <w:r>
        <w:rPr>
          <w:rtl/>
          <w:cs/>
          <w:lang w:val="ar_AE" w:bidi="ar_AE"/>
        </w:rPr>
      </w:r>
      <w:r>
        <w:rPr>
          <w:rtl/>
          <w:cs/>
          <w:lang w:val="ar_AE" w:bidi="ar_AE"/>
        </w:rPr>
        <w:t xml:space="preserve">يبدو أن هذه النظرة لصورة الله في الإنسان تتأكد من السياق المباشر في </w:t>
      </w:r>
      <w:r>
        <w:rPr>
          <w:rtl/>
          <w:cs/>
          <w:lang w:val="ar_AE" w:bidi="ar_AE"/>
        </w:rPr>
        <w:t>تكوين 1</w:t>
      </w:r>
      <w:r>
        <w:rPr>
          <w:rtl/>
          <w:cs/>
          <w:lang w:val="ar_AE" w:bidi="ar_AE"/>
        </w:rPr>
        <w:t>. الإنسان، المخلوق على صورة الله، يجب أن يكون له سيادة على جميع أعمال الله الأخرى (</w:t>
      </w:r>
      <w:r>
        <w:rPr>
          <w:rtl/>
          <w:cs/>
          <w:lang w:val="ar_AE" w:bidi="ar_AE"/>
        </w:rPr>
        <w:t>تكوين 1:26</w:t>
      </w:r>
      <w:r>
        <w:rPr>
          <w:rtl/>
          <w:cs/>
          <w:lang w:val="ar_AE" w:bidi="ar_AE"/>
        </w:rPr>
        <w:t xml:space="preserve">؛ انظر أيضًا </w:t>
      </w:r>
      <w:r>
        <w:rPr>
          <w:rtl/>
          <w:cs/>
          <w:lang w:val="ar_AE" w:bidi="ar_AE"/>
        </w:rPr>
        <w:t>مزمور 8:5</w:t>
      </w:r>
      <w:r>
        <w:rPr>
          <w:rtl/>
          <w:cs/>
          <w:lang w:val="ar_AE" w:bidi="ar_AE"/>
        </w:rPr>
        <w:t>). بالإضافة إلى ذلك، كوكيل للخالق، يجب على الإنسان أن يستجيب له. يؤدي تأكيد يسوع على روحانية الله إلى استجابة عبادة بالروح والحق (</w:t>
      </w:r>
      <w:r>
        <w:rPr>
          <w:rtl/>
          <w:cs/>
          <w:lang w:val="ar_AE" w:bidi="ar_AE"/>
        </w:rPr>
        <w:t>يوحنا 4:21–24</w:t>
      </w:r>
      <w:r>
        <w:rPr>
          <w:rtl/>
          <w:cs/>
          <w:lang w:val="ar_AE" w:bidi="ar_AE"/>
        </w:rPr>
        <w:t>).</w:t>
      </w:r>
    </w:p>
    <w:p>
      <w:pPr>
        <w:pStyle w:val="Heading3"/>
        <w:bidi/>
      </w:pPr>
      <w:r>
        <w:rPr>
          <w:rtl/>
          <w:cs/>
          <w:lang w:val="ar_AE" w:bidi="ar_AE"/>
        </w:rPr>
        <w:t>طبيعة الإنسان</w:t>
      </w:r>
    </w:p>
    <w:p>
      <w:pPr>
        <w:bidi/>
      </w:pPr>
      <w:r>
        <w:rPr>
          <w:rtl/>
          <w:cs/>
          <w:lang w:val="ar_AE" w:bidi="ar_AE"/>
        </w:rPr>
      </w:r>
      <w:r>
        <w:rPr>
          <w:rtl/>
          <w:cs/>
          <w:lang w:val="ar_AE" w:bidi="ar_AE"/>
        </w:rPr>
        <w:t xml:space="preserve">قد يميل المرء إلى التفكير في الإنسان كأجزاء، لكن التركيز الكتابي هو على الإنسان ككل. تستمر النقاشات حول الطبيعة الثلاثية (ذات الأجزاء الثلاثة) للإنسان (انظر </w:t>
      </w:r>
      <w:r>
        <w:rPr>
          <w:rtl/>
          <w:cs/>
          <w:lang w:val="ar_AE" w:bidi="ar_AE"/>
        </w:rPr>
        <w:t>1 تسالونيكي 5:23</w:t>
      </w:r>
      <w:r>
        <w:rPr>
          <w:rtl/>
          <w:cs/>
          <w:lang w:val="ar_AE" w:bidi="ar_AE"/>
        </w:rPr>
        <w:t>)—الروح، والنفس، والجسد—مقابل الطبيعة الثنائية (ذات الأجزاء الثنائية) للإنسان، المادية وغير المادية. على الرغم من أن الكتاب المقدس يبدو أنه يدعم كلا الموقفين، فإن القضية الأهم فيما يتعلق بطبيعة الإنسان هي وحدته بدلاً من عدد أجزائه. ومن ثم، فإن النظرة الكتابية للإنسان تبدأ في التأكيد على أن الشخص مكون من خصائص مادية وغير مادية. بكلمات كارل بارث، الشخص البشري هو "نفس جسدية، كما أنه جسد مملوء بالنفس." لا يوجد شخص في الجسد فقط، ولا يمكن للمرء أن يفكر بسهولة في روح بلا جسد كشخص، إلا في حالة مؤقتة وانتقالية. المصطلح العبري "نفيش"، الذي يُترجم غالبًا إلى "نفس"، يُفضل ترجمته إلى "شخص" في معظم السياقات. الكلمة العبرية "روح" ("نفس"، "ريح"، "روح") والكلمات اليونانية "بنيما" ("روح") و"بسوكه" ("نفس") تتحدث غالبًا عن الجزء غير المادي من الإنسان. هذا ليس أقل واقعية من الجزء المادي. النظرة المادية البحتة للإنسان هي ناقصة بشكل مخيف. في الوقت نفسه، التركيز المفرط على الروح والتقليل من أهمية الجسد ليس واقعيًا ولا متوازنًا. قد يقول المرء، "أنا شخص وجودي يعتمد حاليًا بشكل كبير على جسدي المادي. لكنني أكثر من جسد، أكثر من لحم. عندما يموت جسدي، أظل حيًا. عندما يتحلل لحمي، أظل موجودًا. لكن يومًا ما سأعيش في جسد مرة أخرى. لأن فكرة الروح بلا جسد ليست المقياس الكامل لإنسانيتي. المثالية الإلهية لي هي أن أعيش حياتي في جسدي [الجديد]. لذا في أمل الحالة الأبدية، أؤمن بقيامة الجسد والحياة الأبدية."</w:t>
      </w:r>
    </w:p>
    <w:p>
      <w:pPr>
        <w:bidi/>
      </w:pPr>
      <w:r>
        <w:rPr>
          <w:rtl/>
          <w:cs/>
          <w:lang w:val="ar_AE" w:bidi="ar_AE"/>
        </w:rPr>
      </w:r>
      <w:r>
        <w:rPr>
          <w:rtl/>
          <w:cs/>
          <w:lang w:val="ar_AE" w:bidi="ar_AE"/>
        </w:rPr>
        <w:t xml:space="preserve">لا يمكن للمرء أن يذهب بعيدًا في التفكير في طبيعة الإنسان من وجهة النظر الكتابية دون مواجهة مشكلة السقوط أولاً. </w:t>
      </w:r>
      <w:r>
        <w:rPr>
          <w:rtl/>
          <w:cs/>
          <w:lang w:val="ar_AE" w:bidi="ar_AE"/>
        </w:rPr>
        <w:t>تكوين 3</w:t>
      </w:r>
      <w:r>
        <w:rPr>
          <w:rtl/>
          <w:cs/>
          <w:lang w:val="ar_AE" w:bidi="ar_AE"/>
        </w:rPr>
        <w:t xml:space="preserve"> يقترح أن الإنسان قبل السقوط كان خالدًا، وأن قدراته على التكاثر الجنسي لم تكن مرتبطة في الأصل بألم الولادة، وأن عمله لم يكن مضطربًا بانقلابات في الطبيعة. بعد السقوط، ومع ذلك، تغير كل شيء: داخل الإنسان نفسه، بين الذكر والأنثى، في تفاعله مع الطبيعة، وفي علاقته مع الخالق.</w:t>
      </w:r>
    </w:p>
    <w:p>
      <w:pPr>
        <w:bidi/>
      </w:pPr>
      <w:r>
        <w:rPr>
          <w:rtl/>
          <w:cs/>
          <w:lang w:val="ar_AE" w:bidi="ar_AE"/>
        </w:rPr>
      </w:r>
      <w:r>
        <w:rPr>
          <w:rtl/>
          <w:cs/>
          <w:lang w:val="ar_AE" w:bidi="ar_AE"/>
        </w:rPr>
        <w:t xml:space="preserve">نتيجة للسقوط، أصبح الإنسان ساقطًا بشكل عميق، وهو سقوط يمتد إلى كل جزء من شخصيته. لا تعني عبارة "الفساد الكلي" بالضرورة أن الشخص شرير بقدر ما يمكن أن يكون، بل تعني أن نتائج الخطيئة تؤثر في كيان الشخص بالكامل. في الوقت نفسه، تستمر صورة الله في الإنسان بطريقة ما بعد السقوط، مما يوفر الأساس الإلهي للخلاص (راجع </w:t>
      </w:r>
      <w:r>
        <w:rPr>
          <w:rtl/>
          <w:cs/>
          <w:lang w:val="ar_AE" w:bidi="ar_AE"/>
        </w:rPr>
        <w:t>رومية 5</w:t>
      </w:r>
      <w:r>
        <w:rPr>
          <w:rtl/>
          <w:cs/>
          <w:lang w:val="ar_AE" w:bidi="ar_AE"/>
        </w:rPr>
        <w:t>). إنه في الأساس بسبب تقدير الله للقيمة الجوهرية للإنسان يمكن الحفاظ على التبرير الإلهي للخلاص.</w:t>
      </w:r>
    </w:p>
    <w:p>
      <w:pPr>
        <w:bidi/>
      </w:pPr>
      <w:r>
        <w:rPr>
          <w:rtl/>
          <w:cs/>
          <w:lang w:val="ar_AE" w:bidi="ar_AE"/>
        </w:rPr>
      </w:r>
      <w:r>
        <w:rPr>
          <w:rtl/>
          <w:cs/>
          <w:lang w:val="ar_AE" w:bidi="ar_AE"/>
        </w:rPr>
        <w:t>الجدل القديم بين أصالة الخير والشر في طبيعة الإنسان يجد معضلته وحله في رواية التكوين: خلق الله الإنسان ليعكس بوعي كرامة ونبل الخالق، ومع ذلك، انقلب الإنسان، من خلال تمرده المتعمد، ضد خالقه ويستمر، إلا بنعمة الله، في الخطية الناتجة التي تميز حياته. هذه الخطيئة الناتجة هي كل من صفة في الشخص الساقط، وكذلك العديد من الأفعال المستمرة من الكبرياء والأنانية. على الرغم من أن صورة الله في الإنسان تشوهت بسبب السقوط، يمكن أن تُحفز من جديد من خلال العمل الفعال لروح الله عندما يأتي الشخص إلى حياة جديدة في المسيح. هذا العمل الكريم من الله يجلب التجديد الشخصي، واستعادة العلاقات مع الآخرين، والشركة مع الله.</w:t>
      </w:r>
    </w:p>
    <w:p>
      <w:pPr>
        <w:bidi/>
      </w:pPr>
      <w:r>
        <w:rPr>
          <w:rtl/>
          <w:cs/>
          <w:lang w:val="ar_AE" w:bidi="ar_AE"/>
        </w:rPr>
      </w:r>
      <w:r>
        <w:rPr>
          <w:rtl/>
          <w:cs/>
          <w:lang w:val="ar_AE" w:bidi="ar_AE"/>
        </w:rPr>
        <w:t>الرجل، الذي خلقه الله صالحًا، أصبح شريرًا بأفعاله الخاصة، ومع ذلك في قوة الله يمكنه استعادة الخير مرة أخرى. إعادة اكتشاف ما يعنيه أن تكون إنسانًا بالكامل توجد في حياة الرب يسوع، الذي تمثل حياته البشرية البداية الجديدة للإنسان. ومن ثم، يسوع هو آدم الجديد؛ في نموذجه هناك بداية جديدة تحل محل النمط السابق.</w:t>
      </w:r>
    </w:p>
    <w:p>
      <w:pPr>
        <w:pStyle w:val="Heading3"/>
        <w:bidi/>
      </w:pPr>
      <w:r>
        <w:rPr>
          <w:rtl/>
          <w:cs/>
          <w:lang w:val="ar_AE" w:bidi="ar_AE"/>
        </w:rPr>
        <w:t>مصير الإنسان</w:t>
      </w:r>
    </w:p>
    <w:p>
      <w:pPr>
        <w:bidi/>
      </w:pPr>
      <w:r>
        <w:rPr>
          <w:rtl/>
          <w:cs/>
          <w:lang w:val="ar_AE" w:bidi="ar_AE"/>
        </w:rPr>
      </w:r>
      <w:r>
        <w:rPr>
          <w:rtl/>
          <w:cs/>
          <w:lang w:val="ar_AE" w:bidi="ar_AE"/>
        </w:rPr>
        <w:t>يجب أن تتضمن النظرة الكتابية للإنسان بيانًا متوازنًا يحترم أصله الإلهي، وتمرده ضد نعمة الله، وحكمه، وآفاقه للخلاص في شخص المخلص يسوع مع وعد الحياة الأبدية. للإنسان بداية وسيعيش إلى الأبد. هذا التأكيد يتناقض بشكل صارخ مع النظريات الطبيعية للأصول والمصائر. واحدة من أكثر الاتجاهات خداعًا في الفكر الحديث هي مفهوم "التصالح مع الموت". الناس الذين لا يفكرون في الله ولا رجاء لهم في الأبدية يشجعون بعضهم بعضًا على قبول الانحدار الحتمي وزوال أجسادهم كنهاية طبيعية للحياة البشرية. الفكرة الكتابية هي أن الموت في الإنسان ليس طبيعيًا على الإطلاق.</w:t>
      </w:r>
    </w:p>
    <w:p>
      <w:pPr>
        <w:bidi/>
      </w:pPr>
      <w:r>
        <w:rPr>
          <w:rtl/>
          <w:cs/>
          <w:lang w:val="ar_AE" w:bidi="ar_AE"/>
        </w:rPr>
      </w:r>
      <w:r>
        <w:rPr>
          <w:rtl/>
          <w:cs/>
          <w:lang w:val="ar_AE" w:bidi="ar_AE"/>
        </w:rPr>
        <w:t>الموت هو سمة مكتسبة، وليس المصير الطبيعي للإنسان. يمكن القول إن الموت يتعلق بالجسد وليس بالروح. التعليم الكتابي هو أنه بينما يموت الجسد ويتحلل، يعيش الشخص على رجاء تجديد الجسد. أولئك الذين عرفوا المسيح يذهبون ليكونوا معه عندما تموت أجسادهم (</w:t>
      </w:r>
      <w:r>
        <w:rPr>
          <w:rtl/>
          <w:cs/>
          <w:lang w:val="ar_AE" w:bidi="ar_AE"/>
        </w:rPr>
        <w:t>فيلبي 1:23</w:t>
      </w:r>
      <w:r>
        <w:rPr>
          <w:rtl/>
          <w:cs/>
          <w:lang w:val="ar_AE" w:bidi="ar_AE"/>
        </w:rPr>
        <w:t>) ويتوقعون قيامة الجسد للحياة الأبدية القادمة (</w:t>
      </w:r>
      <w:r>
        <w:rPr>
          <w:rtl/>
          <w:cs/>
          <w:lang w:val="ar_AE" w:bidi="ar_AE"/>
        </w:rPr>
        <w:t>1 كورنثوس 15:35–49</w:t>
      </w:r>
      <w:r>
        <w:rPr>
          <w:rtl/>
          <w:cs/>
          <w:lang w:val="ar_AE" w:bidi="ar_AE"/>
        </w:rPr>
        <w:t>). أولئك الذين يموتون بعيدًا عن المسيح لا يتوقفون عن الوجود بل يُخصص لهم وجود أبدي بمعرفة واعية بأنهم منفصلون عن الله ولم يحققوا مصيرهم في التمتع بحضوره إلى الأبد. التعليم الكتابي حول مصير الضائعين غير مستساغ إلى حد كبير للإنسان الحديث. حتى المسيحيين الذين لديهم عمومًا آراء عالية عن وحي الكتاب المقدس قد يجدون أنفسهم يتراجعون عند التفكير في العقاب الأبدي للأشرار. ومع ذلك، فإن العقيدة الكتابية للحكم النهائي على الأشرار مثبتة كما هو الحال مع معظم التعاليم في الكتاب المقدس.</w:t>
      </w:r>
    </w:p>
    <w:p>
      <w:pPr>
        <w:bidi/>
      </w:pPr>
      <w:r>
        <w:rPr>
          <w:rtl/>
          <w:cs/>
          <w:lang w:val="ar_AE" w:bidi="ar_AE"/>
        </w:rPr>
      </w:r>
      <w:r>
        <w:rPr>
          <w:rtl/>
          <w:cs/>
          <w:lang w:val="ar_AE" w:bidi="ar_AE"/>
        </w:rPr>
        <w:t>إحدى أكثر الحقائق المؤثرة في الكتاب المقدس فيما يتعلق بطبيعة الإنسان هي إدراك أن الله بدأ عمل الخلاص من أجل الإنسان، مما أدى إلى تجسد الابن الأبدي لله. بعد قيامته وصعوده، عاد الرب يسوع المسيح إلى مكانته الأبدية من المجد والعظمة في السماء، حيث يبقى إلى الأبد الإله-الإنسان. كإله، يشارك جميع صفات الآب والروح القدس، وكإنسان، يتماهى مع الإنسان. يكشف عن نفسه في جسد مادي، وإن كان جسد القيامة، وهو باكورة قيامة جميع الذين ينتمون إليه. إذًا، جلب التجسد تغييرًا أبديًا في الألوهية. فقط نظرة عالية جدًا لقيمة الإنسان يمكن أن تدفع الله إلى مثل هذا التغيير الجوهري في نفسه. كما يذكر كاتب الرسالة إلى العبرانيين، "</w:t>
      </w:r>
      <w:r>
        <w:rPr>
          <w:rtl/>
          <w:cs/>
          <w:lang w:val="ar_AE" w:bidi="ar_AE"/>
        </w:rPr>
        <w:t>فَإِذْ قَدْ تَشَارَكَ ٱلْأَوْلَادُ فِي ٱللَّحْمِ وَٱلدَّمِ ٱشْتَرَكَ هُوَ أَيْضًا كَذَلِكَ فِيهِمَا، لِكَيْ يُبِيدَ بِٱلْمَوْتِ ذَاكَ ٱلَّذِي لَهُ سُلْطَانُ ٱلْمَوْتِ، أَيْ إِبْلِيسَ،</w:t>
      </w:r>
      <w:r>
        <w:rPr>
          <w:rtl/>
          <w:cs/>
          <w:lang w:val="ar_AE" w:bidi="ar_AE"/>
        </w:rPr>
        <w:t>" (</w:t>
      </w:r>
      <w:r>
        <w:rPr>
          <w:rtl/>
          <w:cs/>
          <w:lang w:val="ar_AE" w:bidi="ar_AE"/>
        </w:rPr>
        <w:t>عبرانيين 2:14</w:t>
      </w:r>
      <w:r>
        <w:rPr>
          <w:rtl/>
          <w:cs/>
          <w:lang w:val="ar_AE" w:bidi="ar_AE"/>
        </w:rPr>
        <w:t>).</w:t>
      </w:r>
    </w:p>
    <w:p>
      <w:pPr>
        <w:bidi/>
      </w:pPr>
      <w:r>
        <w:rPr>
          <w:rtl/>
          <w:cs/>
          <w:lang w:val="ar_AE" w:bidi="ar_AE"/>
        </w:rPr>
      </w:r>
      <w:r>
        <w:rPr>
          <w:rtl/>
          <w:cs/>
          <w:lang w:val="ar_AE" w:bidi="ar_AE"/>
        </w:rPr>
        <w:t>المقياس النهائي لإنسانيتنا هو أن الإنسان خُلق لعبادة الله والتمتع به إلى الأبد. هذه الأفكار لا تُنسب إلى أي كائن مخلوق آخر. حتى الملائكة، الذين حافظوا على حالتهم الكاملة ويعبدون الآب في سعادة واعية، لا يتمتعون بنفس العلاقة مع الله كما يفعل الرجال المفديون (</w:t>
      </w:r>
      <w:r>
        <w:rPr>
          <w:rtl/>
          <w:cs/>
          <w:lang w:val="ar_AE" w:bidi="ar_AE"/>
        </w:rPr>
        <w:t>عبرانيين 2:16</w:t>
      </w:r>
      <w:r>
        <w:rPr>
          <w:rtl/>
          <w:cs/>
          <w:lang w:val="ar_AE" w:bidi="ar_AE"/>
        </w:rPr>
        <w:t>).</w:t>
      </w:r>
    </w:p>
    <w:p>
      <w:pPr>
        <w:bidi/>
      </w:pPr>
      <w:r>
        <w:rPr>
          <w:rtl/>
          <w:cs/>
          <w:lang w:val="ar_AE" w:bidi="ar_AE"/>
        </w:rPr>
      </w:r>
      <w:r>
        <w:rPr>
          <w:rtl/>
          <w:cs/>
          <w:lang w:val="ar_AE" w:bidi="ar_AE"/>
        </w:rPr>
        <w:t>ما هو الإنسان؟ في المسيح، الإنسان هو كل ما يقصده الله له، في الجلالة والكرامة، وفي الفرح أمام عرشه إلى الأبد.</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صورة الله</w:t>
      </w:r>
      <w:r>
        <w:rPr>
          <w:rtl/>
          <w:cs/>
          <w:lang w:val="ar_AE" w:bidi="ar_AE"/>
        </w:rPr>
        <w:t xml:space="preserve">؛ </w:t>
      </w:r>
      <w:r>
        <w:rPr>
          <w:rtl/>
          <w:cs/>
          <w:lang w:val="ar_AE" w:bidi="ar_AE"/>
        </w:rPr>
        <w:t>الإنسان الطبيعي</w:t>
      </w:r>
      <w:r>
        <w:rPr>
          <w:rtl/>
          <w:cs/>
          <w:lang w:val="ar_AE" w:bidi="ar_AE"/>
        </w:rPr>
        <w:t xml:space="preserve">؛ </w:t>
      </w:r>
      <w:r>
        <w:rPr>
          <w:rtl/>
          <w:cs/>
          <w:lang w:val="ar_AE" w:bidi="ar_AE"/>
        </w:rPr>
        <w:t>الإنسان القديم والجديد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الإنسان الباطن</w:t>
      </w:r>
      <w:r>
        <w:rPr>
          <w:rtl/>
          <w:cs/>
          <w:lang w:val="ar_AE" w:bidi="ar_AE"/>
        </w:rPr>
      </w:r>
    </w:p>
    <w:p>
      <w:pPr>
        <w:bidi/>
      </w:pPr>
      <w:r>
        <w:rPr>
          <w:rtl/>
          <w:cs/>
          <w:lang w:val="ar_AE" w:bidi="ar_AE"/>
        </w:rPr>
      </w:r>
      <w:r>
        <w:rPr>
          <w:rtl/>
          <w:cs/>
          <w:lang w:val="ar_AE" w:bidi="ar_AE"/>
        </w:rPr>
        <w:t xml:space="preserve">عبارة "الإنسان الباطن" تشير إلى الجانب الداخلي وغير المرئي من كيان الإنسان. وهي مشابهة لتعبير "إِنْسَانَ ٱلْقَلْبِ ٱلْخَفِيَّ" في </w:t>
      </w:r>
      <w:r>
        <w:rPr>
          <w:rtl/>
          <w:cs/>
          <w:lang w:val="ar_AE" w:bidi="ar_AE"/>
        </w:rPr>
        <w:t>1 بطْرس 3:4</w:t>
      </w:r>
      <w:r>
        <w:rPr>
          <w:rtl/>
          <w:cs/>
          <w:lang w:val="ar_AE" w:bidi="ar_AE"/>
        </w:rPr>
        <w:t xml:space="preserve"> (قارن </w:t>
      </w:r>
      <w:r>
        <w:rPr>
          <w:rtl/>
          <w:cs/>
          <w:lang w:val="ar_AE" w:bidi="ar_AE"/>
        </w:rPr>
        <w:t>رومية 2:29</w:t>
      </w:r>
      <w:r>
        <w:rPr>
          <w:rtl/>
          <w:cs/>
          <w:lang w:val="ar_AE" w:bidi="ar_AE"/>
        </w:rPr>
        <w:t xml:space="preserve">)، حيث يتم التمييز بين ما يبدو من الخارج وما هو حقيقي في الداخل. هذا المفهوم مبني على النظرة اليهودية في زمن بولس، والتي ترى الإنسان ككائن واحد فيه جانب مادي مرئي، وجانب نفسي-روحي غير مرئي. وفي </w:t>
      </w:r>
      <w:r>
        <w:rPr>
          <w:rtl/>
          <w:cs/>
          <w:lang w:val="ar_AE" w:bidi="ar_AE"/>
        </w:rPr>
        <w:t>رومية 7:22</w:t>
      </w:r>
      <w:r>
        <w:rPr>
          <w:rtl/>
          <w:cs/>
          <w:lang w:val="ar_AE" w:bidi="ar_AE"/>
        </w:rPr>
        <w:t xml:space="preserve">، يشرح بولس أن أعضائه الخارجية قد تخضع لقوة الخطية، لكن "باطنه" يفرح بناموس الله. وفي </w:t>
      </w:r>
      <w:r>
        <w:rPr>
          <w:rtl/>
          <w:cs/>
          <w:lang w:val="ar_AE" w:bidi="ar_AE"/>
        </w:rPr>
        <w:t>رومية 8:13</w:t>
      </w:r>
      <w:r>
        <w:rPr>
          <w:rtl/>
          <w:cs/>
          <w:lang w:val="ar_AE" w:bidi="ar_AE"/>
        </w:rPr>
        <w:t>، يوضح الصراع بين الجسد والروح، وهو نفسه الصراع بين الإنسان الظاهر والباطن.</w:t>
      </w:r>
    </w:p>
    <w:p>
      <w:pPr>
        <w:bidi/>
      </w:pPr>
      <w:r>
        <w:rPr>
          <w:rtl/>
          <w:cs/>
          <w:lang w:val="ar_AE" w:bidi="ar_AE"/>
        </w:rPr>
      </w:r>
      <w:r>
        <w:rPr>
          <w:rtl/>
          <w:cs/>
          <w:lang w:val="ar_AE" w:bidi="ar_AE"/>
        </w:rPr>
        <w:t>الإنسان الباطن في داخل المؤمن هو المكان الذي يعمل فيه الروح القدس ويُقيم فيه المسيح بالإيمان.</w:t>
      </w:r>
    </w:p>
    <w:p>
      <w:pPr>
        <w:bidi/>
      </w:pPr>
      <w:r>
        <w:rPr>
          <w:rtl/>
          <w:cs/>
          <w:lang w:val="ar_AE" w:bidi="ar_AE"/>
        </w:rPr>
      </w:r>
      <w:r>
        <w:rPr>
          <w:rtl/>
          <w:cs/>
          <w:lang w:val="ar_AE" w:bidi="ar_AE"/>
        </w:rPr>
        <w:t>وفي المقابل، فإن الإنسان الخارجي، أي الجسد، يفنى ويضعف بفعل التقدّم في العمر ومشاركة المؤمن في آلام المسيح، لكنه في الوقت نفسه يُظهر حياة يسوع من خلال هذا الجسد الضعيف (</w:t>
      </w:r>
      <w:r>
        <w:rPr>
          <w:rtl/>
          <w:cs/>
          <w:lang w:val="ar_AE" w:bidi="ar_AE"/>
        </w:rPr>
        <w:t>2 كور 4:10–16</w:t>
      </w:r>
      <w:r>
        <w:rPr>
          <w:rtl/>
          <w:cs/>
          <w:lang w:val="ar_AE" w:bidi="ar_AE"/>
        </w:rPr>
        <w:t xml:space="preserve">). وعندما نربط هذا بما ورد في </w:t>
      </w:r>
      <w:r>
        <w:rPr>
          <w:rtl/>
          <w:cs/>
          <w:lang w:val="ar_AE" w:bidi="ar_AE"/>
        </w:rPr>
        <w:t>رومية 8:11</w:t>
      </w:r>
      <w:r>
        <w:rPr>
          <w:rtl/>
          <w:cs/>
          <w:lang w:val="ar_AE" w:bidi="ar_AE"/>
        </w:rPr>
        <w:t>، يظهر احتمال أن يكون بولس يشير إلى فكرة كانت موجودة في اليهودية بين العهدين، وهي أن الله يُعدّ بالفعل جسدًا روحيًا موازيًا للجسد الحالي، من خلال إحياء الإنسان الباطن بالحياة الإلهية.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الإنسان الخارج</w:t>
      </w:r>
      <w:r>
        <w:rPr>
          <w:rtl/>
          <w:cs/>
          <w:lang w:val="ar_AE" w:bidi="ar_AE"/>
        </w:rPr>
      </w:r>
    </w:p>
    <w:p>
      <w:pPr>
        <w:bidi/>
      </w:pPr>
      <w:r>
        <w:rPr>
          <w:rtl/>
          <w:cs/>
          <w:lang w:val="ar_AE" w:bidi="ar_AE"/>
        </w:rPr>
      </w:r>
      <w:r>
        <w:rPr>
          <w:rtl/>
          <w:cs/>
          <w:lang w:val="ar_AE" w:bidi="ar_AE"/>
        </w:rPr>
        <w:t>هو الجزء من الشخص الذي يُمكن ملاحظته من الخارج. وهو يُستخدم في مقابل "الإنسان الداخلي"، ولا ينبغي الخلط بين المصطلح ومصطلحات أخرى، سواء كانت كتابية أو غير كتابية، مثل "الإنسان القديم والجديد"، "الإنسان الطبيعي والروحي"، "الجسد والروح". ونجد أن الفكر الشرقي القديم، ولا سيما السامي، قد تعامل مع الكل بدلًا من الثنائيات، لذا كان يُنظر إلى الإنسان الداخلي والخارجي كأجزاء من كيان كلي بدلًا من كونهما متضادين لا يمكن التوفيق بينهما.</w:t>
      </w:r>
    </w:p>
    <w:p>
      <w:pPr>
        <w:bidi/>
      </w:pPr>
      <w:r>
        <w:rPr>
          <w:rtl/>
          <w:cs/>
          <w:lang w:val="ar_AE" w:bidi="ar_AE"/>
        </w:rPr>
      </w:r>
      <w:r>
        <w:rPr>
          <w:rtl/>
          <w:cs/>
          <w:lang w:val="ar_AE" w:bidi="ar_AE"/>
        </w:rPr>
        <w:t xml:space="preserve">على الرغم من أن العبارة تظهر فقط في </w:t>
      </w:r>
      <w:r>
        <w:rPr>
          <w:rtl/>
          <w:cs/>
          <w:lang w:val="ar_AE" w:bidi="ar_AE"/>
        </w:rPr>
        <w:t>2 كورنثوس 4:16</w:t>
      </w:r>
      <w:r>
        <w:rPr>
          <w:rtl/>
          <w:cs/>
          <w:lang w:val="ar_AE" w:bidi="ar_AE"/>
        </w:rPr>
        <w:t>، فإن مصطلحات مشابهة، مثل "المظهر الخارجي"، توجد في أماكن أخرى في الكتاب المقدس (</w:t>
      </w:r>
      <w:r>
        <w:rPr>
          <w:rtl/>
          <w:cs/>
          <w:lang w:val="ar_AE" w:bidi="ar_AE"/>
        </w:rPr>
        <w:t>1 صم 16:7</w:t>
      </w:r>
      <w:r>
        <w:rPr>
          <w:rtl/>
          <w:cs/>
          <w:lang w:val="ar_AE" w:bidi="ar_AE"/>
        </w:rPr>
        <w:t xml:space="preserve">؛ </w:t>
      </w:r>
      <w:r>
        <w:rPr>
          <w:rtl/>
          <w:cs/>
          <w:lang w:val="ar_AE" w:bidi="ar_AE"/>
        </w:rPr>
        <w:t>مت 23:27–28</w:t>
      </w:r>
      <w:r>
        <w:rPr>
          <w:rtl/>
          <w:cs/>
          <w:lang w:val="ar_AE" w:bidi="ar_AE"/>
        </w:rPr>
        <w:t xml:space="preserve">؛ </w:t>
      </w:r>
      <w:r>
        <w:rPr>
          <w:rtl/>
          <w:cs/>
          <w:lang w:val="ar_AE" w:bidi="ar_AE"/>
        </w:rPr>
        <w:t>2 كو 10:7</w:t>
      </w:r>
      <w:r>
        <w:rPr>
          <w:rtl/>
          <w:cs/>
          <w:lang w:val="ar_AE" w:bidi="ar_AE"/>
        </w:rPr>
        <w:t>). ومن المنظور الكتابي، يجب أن يتوافق المظهر الخارجي مع ما بداخل الشخص. يقول التَّلْمُود، "الكاتب الذي لا يتوافق داخله مع خارجه ليس كاتبًا."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الإنسان الداخل</w:t>
      </w:r>
      <w:r>
        <w:rPr>
          <w:rtl/>
          <w:cs/>
          <w:lang w:val="ar_AE" w:bidi="ar_AE"/>
        </w:rPr>
        <w:t xml:space="preserve">; </w:t>
      </w:r>
      <w:r>
        <w:rPr>
          <w:rtl/>
          <w:cs/>
          <w:lang w:val="ar_AE" w:bidi="ar_AE"/>
        </w:rPr>
        <w:t>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الإنسان الطبيعي</w:t>
      </w:r>
      <w:r>
        <w:rPr>
          <w:rtl/>
          <w:cs/>
          <w:lang w:val="ar_AE" w:bidi="ar_AE"/>
        </w:rPr>
      </w:r>
    </w:p>
    <w:p>
      <w:pPr>
        <w:pStyle w:val="Heading2"/>
        <w:bidi/>
      </w:pPr>
      <w:r>
        <w:rPr>
          <w:b/>
          <w:rtl/>
          <w:cs/>
          <w:lang w:val="ar_AE" w:bidi="ar_AE"/>
        </w:rPr>
        <w:t>الإنسان الطبيعي</w:t>
      </w:r>
      <w:r>
        <w:rPr>
          <w:rtl/>
          <w:cs/>
          <w:lang w:val="ar_AE" w:bidi="ar_AE"/>
        </w:rPr>
        <w:t>*</w:t>
      </w:r>
    </w:p>
    <w:p>
      <w:pPr>
        <w:bidi/>
      </w:pPr>
      <w:r>
        <w:rPr>
          <w:rtl/>
          <w:cs/>
          <w:lang w:val="ar_AE" w:bidi="ar_AE"/>
        </w:rPr>
      </w:r>
      <w:r>
        <w:rPr>
          <w:rtl/>
          <w:cs/>
          <w:lang w:val="ar_AE" w:bidi="ar_AE"/>
        </w:rPr>
        <w:t xml:space="preserve">انظر </w:t>
      </w:r>
      <w:r>
        <w:rPr>
          <w:rtl/>
          <w:cs/>
          <w:lang w:val="ar_AE" w:bidi="ar_AE"/>
        </w:rPr>
        <w:t>طبيعي، الإنسان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الْإِنْسَان الْعَتِيق والْجَدْيِد</w:t>
      </w:r>
      <w:r>
        <w:rPr>
          <w:rtl/>
          <w:cs/>
          <w:lang w:val="ar_AE" w:bidi="ar_AE"/>
        </w:rPr>
      </w:r>
    </w:p>
    <w:p>
      <w:pPr>
        <w:pStyle w:val="Heading2"/>
        <w:bidi/>
      </w:pPr>
      <w:r>
        <w:rPr>
          <w:rtl/>
          <w:cs/>
          <w:lang w:val="ar_AE" w:bidi="ar_AE"/>
        </w:rPr>
        <w:t>الْإِنْسَان،</w:t>
      </w:r>
      <w:r>
        <w:rPr>
          <w:rtl/>
          <w:cs/>
          <w:lang w:val="ar_AE" w:bidi="ar_AE"/>
        </w:rPr>
        <w:t xml:space="preserve"> </w:t>
      </w:r>
      <w:r>
        <w:rPr>
          <w:rtl/>
          <w:cs/>
          <w:lang w:val="ar_AE" w:bidi="ar_AE"/>
        </w:rPr>
        <w:t>الْعَتِيق</w:t>
      </w:r>
      <w:r>
        <w:rPr>
          <w:rtl/>
          <w:cs/>
          <w:lang w:val="ar_AE" w:bidi="ar_AE"/>
        </w:rPr>
        <w:t xml:space="preserve"> والْجَدْيِد</w:t>
      </w:r>
    </w:p>
    <w:p>
      <w:pPr>
        <w:bidi/>
      </w:pPr>
      <w:r>
        <w:rPr>
          <w:rtl/>
          <w:cs/>
          <w:lang w:val="ar_AE" w:bidi="ar_AE"/>
        </w:rPr>
      </w:r>
      <w:r>
        <w:rPr>
          <w:rtl/>
          <w:cs/>
          <w:lang w:val="ar_AE" w:bidi="ar_AE"/>
        </w:rPr>
        <w:t>مصطلحان كتابيان يُستخدما لوصف حالة الإنسان في علاقته بالمسيح. البشر مخلوقون على صورة الله ومؤهلون ليكونوا في عَلاقة معه (</w:t>
      </w:r>
      <w:r>
        <w:rPr>
          <w:rtl/>
          <w:cs/>
          <w:lang w:val="ar_AE" w:bidi="ar_AE"/>
        </w:rPr>
        <w:t>تكوين 1: 26–27</w:t>
      </w:r>
      <w:r>
        <w:rPr>
          <w:rtl/>
          <w:cs/>
          <w:lang w:val="ar_AE" w:bidi="ar_AE"/>
        </w:rPr>
        <w:t>). أعلن الله لآدم وحواء مشيئته في موقف محدد (</w:t>
      </w:r>
      <w:r>
        <w:rPr>
          <w:rtl/>
          <w:cs/>
          <w:lang w:val="ar_AE" w:bidi="ar_AE"/>
        </w:rPr>
        <w:t>تكوين 2: 15–17</w:t>
      </w:r>
      <w:r>
        <w:rPr>
          <w:rtl/>
          <w:cs/>
          <w:lang w:val="ar_AE" w:bidi="ar_AE"/>
        </w:rPr>
        <w:t>)، ومع ذلك أساءا استخدام حرية إرادتهما بكسر وصية الله (</w:t>
      </w:r>
      <w:r>
        <w:rPr>
          <w:rtl/>
          <w:cs/>
          <w:lang w:val="ar_AE" w:bidi="ar_AE"/>
        </w:rPr>
        <w:t>تكوين 3: 1–7</w:t>
      </w:r>
      <w:r>
        <w:rPr>
          <w:rtl/>
          <w:cs/>
          <w:lang w:val="ar_AE" w:bidi="ar_AE"/>
        </w:rPr>
        <w:t>). لذا فإنَّ الجنس البشري ميت بالخطيّة (</w:t>
      </w:r>
      <w:r>
        <w:rPr>
          <w:rtl/>
          <w:cs/>
          <w:lang w:val="ar_AE" w:bidi="ar_AE"/>
        </w:rPr>
        <w:t>رومية 5: 12–21؛</w:t>
      </w:r>
      <w:r>
        <w:rPr>
          <w:rtl/>
          <w:cs/>
          <w:lang w:val="ar_AE" w:bidi="ar_AE"/>
        </w:rPr>
        <w:t xml:space="preserve"> </w:t>
      </w:r>
      <w:r>
        <w:rPr>
          <w:rtl/>
          <w:cs/>
          <w:lang w:val="ar_AE" w:bidi="ar_AE"/>
        </w:rPr>
        <w:t>أفسس 2: 1–3</w:t>
      </w:r>
      <w:r>
        <w:rPr>
          <w:rtl/>
          <w:cs/>
          <w:lang w:val="ar_AE" w:bidi="ar_AE"/>
        </w:rPr>
        <w:t>). لقد انتقلت خطيّة آدم وحواء إلى كل البشرية (الخطيّة الأصلية). يُولد الإنسان بميل للخطيّة (</w:t>
      </w:r>
      <w:r>
        <w:rPr>
          <w:rtl/>
          <w:cs/>
          <w:lang w:val="ar_AE" w:bidi="ar_AE"/>
        </w:rPr>
        <w:t>مزمور 51: 5</w:t>
      </w:r>
      <w:r>
        <w:rPr>
          <w:rtl/>
          <w:cs/>
          <w:lang w:val="ar_AE" w:bidi="ar_AE"/>
        </w:rPr>
        <w:t>)، وبمجرد بلوغ سن المسؤولية الأخلاقية، يبدأ الأفراد في ارتكاب خطاياهم. يستخدم بولس مصطلح "الْإِنْسَان الْعَتِيق" للإشارة إلى هذه الحالة. يمكن للإنسان العتيق أن يلتزم بأجزاء معينة من الناموس ويفعل أمورًا جيدة متنوعة. لكن لا يمكن لأي إنسان عتيق أن يفعل ما يكفي من الأمور الجيدة لينال خلاصه الشخصي. يجب أن يتحوّل الإنسان العتيق إلى إنسان جديد وإلّا سيعاني من عواقب خطيته. الله وحده هو من يستطيع أن يُحدث هذا التغيير الجذري. ولا يمكن للبشر قَبُول عطية الله السخية إلا بالإيمان.</w:t>
      </w:r>
    </w:p>
    <w:p>
      <w:pPr>
        <w:bidi/>
      </w:pPr>
      <w:r>
        <w:rPr>
          <w:rtl/>
          <w:cs/>
          <w:lang w:val="ar_AE" w:bidi="ar_AE"/>
        </w:rPr>
      </w:r>
      <w:r>
        <w:rPr>
          <w:rtl/>
          <w:cs/>
          <w:lang w:val="ar_AE" w:bidi="ar_AE"/>
        </w:rPr>
        <w:t xml:space="preserve">يصرخ داود في </w:t>
      </w:r>
      <w:r>
        <w:rPr>
          <w:rtl/>
          <w:cs/>
          <w:lang w:val="ar_AE" w:bidi="ar_AE"/>
        </w:rPr>
        <w:t>مزمور 51</w:t>
      </w:r>
      <w:r>
        <w:rPr>
          <w:rtl/>
          <w:cs/>
          <w:lang w:val="ar_AE" w:bidi="ar_AE"/>
        </w:rPr>
        <w:t xml:space="preserve"> لله ليُرفع عنه ذنب خطاياه. في الآية </w:t>
      </w:r>
      <w:r>
        <w:rPr>
          <w:rtl/>
          <w:cs/>
          <w:lang w:val="ar_AE" w:bidi="ar_AE"/>
        </w:rPr>
        <w:t>10</w:t>
      </w:r>
      <w:r>
        <w:rPr>
          <w:rtl/>
          <w:cs/>
          <w:lang w:val="ar_AE" w:bidi="ar_AE"/>
        </w:rPr>
        <w:t xml:space="preserve"> يتوسل قائلًا: "</w:t>
      </w:r>
      <w:r>
        <w:rPr>
          <w:rtl/>
          <w:cs/>
          <w:lang w:val="ar_AE" w:bidi="ar_AE"/>
        </w:rPr>
        <w:t>قَلْبًا نَقِيًّا ٱخْلُقْ فِيَّ يَا ٱللهُ، وَرُوحًا مُسْتَقِيمًا جَدِّدْ فِي دَاخِلِي</w:t>
      </w:r>
      <w:r>
        <w:rPr>
          <w:rtl/>
          <w:cs/>
          <w:lang w:val="ar_AE" w:bidi="ar_AE"/>
        </w:rPr>
        <w:t xml:space="preserve">". يَعِد الله في </w:t>
      </w:r>
      <w:r>
        <w:rPr>
          <w:rtl/>
          <w:cs/>
          <w:lang w:val="ar_AE" w:bidi="ar_AE"/>
        </w:rPr>
        <w:t>حزقيال 11: 19</w:t>
      </w:r>
      <w:r>
        <w:rPr>
          <w:rtl/>
          <w:cs/>
          <w:lang w:val="ar_AE" w:bidi="ar_AE"/>
        </w:rPr>
        <w:t xml:space="preserve">، </w:t>
      </w:r>
      <w:r>
        <w:rPr>
          <w:rtl/>
          <w:cs/>
          <w:lang w:val="ar_AE" w:bidi="ar_AE"/>
        </w:rPr>
        <w:t>18: 31</w:t>
      </w:r>
      <w:r>
        <w:rPr>
          <w:rtl/>
          <w:cs/>
          <w:lang w:val="ar_AE" w:bidi="ar_AE"/>
        </w:rPr>
        <w:t xml:space="preserve">، و </w:t>
      </w:r>
      <w:r>
        <w:rPr>
          <w:rtl/>
          <w:cs/>
          <w:lang w:val="ar_AE" w:bidi="ar_AE"/>
        </w:rPr>
        <w:t>36: 26</w:t>
      </w:r>
      <w:r>
        <w:rPr>
          <w:rtl/>
          <w:cs/>
          <w:lang w:val="ar_AE" w:bidi="ar_AE"/>
        </w:rPr>
        <w:t xml:space="preserve"> بأن يعطي الخطاة التائبين قلبًا جديدًا وروحًا جديدة. في </w:t>
      </w:r>
      <w:r>
        <w:rPr>
          <w:rtl/>
          <w:cs/>
          <w:lang w:val="ar_AE" w:bidi="ar_AE"/>
        </w:rPr>
        <w:t>رومية 6: 5–11</w:t>
      </w:r>
      <w:r>
        <w:rPr>
          <w:rtl/>
          <w:cs/>
          <w:lang w:val="ar_AE" w:bidi="ar_AE"/>
        </w:rPr>
        <w:t xml:space="preserve"> يوضح بولس كيف أنَّ الطبيعة القديمة قد صُلبت مع المسيح، لذا يمكنه أن يقول: "</w:t>
      </w:r>
      <w:r>
        <w:rPr>
          <w:rtl/>
          <w:cs/>
          <w:lang w:val="ar_AE" w:bidi="ar_AE"/>
        </w:rPr>
        <w:t>كَذَلِكَ أَنْتُمْ أَيْضًا ٱحْسِبُوا أَنْفُسَكُمْ أَمْوَاتًا عَنِ ٱلْخَطِيَّةِ، وَلَكِنْ أَحْيَاءً لِلهِ بِٱلْمَسِيحِ يَسُوعَ رَبِّنَا.</w:t>
      </w:r>
      <w:r>
        <w:rPr>
          <w:rtl/>
          <w:cs/>
          <w:lang w:val="ar_AE" w:bidi="ar_AE"/>
        </w:rPr>
        <w:t>" (</w:t>
      </w:r>
      <w:r>
        <w:rPr>
          <w:rtl/>
          <w:cs/>
          <w:lang w:val="ar_AE" w:bidi="ar_AE"/>
        </w:rPr>
        <w:t>6: 11</w:t>
      </w:r>
      <w:r>
        <w:rPr>
          <w:rtl/>
          <w:cs/>
          <w:lang w:val="ar_AE" w:bidi="ar_AE"/>
        </w:rPr>
        <w:t xml:space="preserve">). في </w:t>
      </w:r>
      <w:r>
        <w:rPr>
          <w:rtl/>
          <w:cs/>
          <w:lang w:val="ar_AE" w:bidi="ar_AE"/>
        </w:rPr>
        <w:t>أفسس 4: 22–24</w:t>
      </w:r>
      <w:r>
        <w:rPr>
          <w:rtl/>
          <w:cs/>
          <w:lang w:val="ar_AE" w:bidi="ar_AE"/>
        </w:rPr>
        <w:t xml:space="preserve"> و</w:t>
      </w:r>
      <w:r>
        <w:rPr>
          <w:rtl/>
          <w:cs/>
          <w:lang w:val="ar_AE" w:bidi="ar_AE"/>
        </w:rPr>
        <w:t>كولوسي 3: 9–10</w:t>
      </w:r>
      <w:r>
        <w:rPr>
          <w:rtl/>
          <w:cs/>
          <w:lang w:val="ar_AE" w:bidi="ar_AE"/>
        </w:rPr>
        <w:t xml:space="preserve"> يوضح للمؤمن أنه قد خلع الإنسان العتيق ولبس الإنسان الجديد. يتحدث يسوع عن هذا التحوُّل الجذري كولادة جديدة - ليست ولادة جسدية ثانية كما ظن نيقوديمُوس، بل ولادة روحيّة (</w:t>
      </w:r>
      <w:r>
        <w:rPr>
          <w:rtl/>
          <w:cs/>
          <w:lang w:val="ar_AE" w:bidi="ar_AE"/>
        </w:rPr>
        <w:t>يوحنا 3: 6</w:t>
      </w:r>
      <w:r>
        <w:rPr>
          <w:rtl/>
          <w:cs/>
          <w:lang w:val="ar_AE" w:bidi="ar_AE"/>
        </w:rPr>
        <w:t>). فقط نعمة الله يمكنها أن تحوِّل الإنسان العتيق إلى الإنسان الجديد. يقبل الإنسان العتيق عطية الله السخية النعمة بالإيمان، لكن حتى ذلك الإيمان هو عطية الله (</w:t>
      </w:r>
      <w:r>
        <w:rPr>
          <w:rtl/>
          <w:cs/>
          <w:lang w:val="ar_AE" w:bidi="ar_AE"/>
        </w:rPr>
        <w:t>أفسس 2: 8</w:t>
      </w:r>
      <w:r>
        <w:rPr>
          <w:rtl/>
          <w:cs/>
          <w:lang w:val="ar_AE" w:bidi="ar_AE"/>
        </w:rPr>
        <w:t>). يصبح الإنسان الجديد ابنًا لله. لا يصبح كاملًا على الفور. يجب أن يحارب الخطية طوال هذه الحياة بينما يجاهد ليقترب أكثر فأكثر من مثال القداسة الكاملة. سيحقِّق هذا الكمال فقط في القيامة الآتية (</w:t>
      </w:r>
      <w:r>
        <w:rPr>
          <w:rtl/>
          <w:cs/>
          <w:lang w:val="ar_AE" w:bidi="ar_AE"/>
        </w:rPr>
        <w:t>1 كورنثوس 15: 42–45</w:t>
      </w:r>
      <w:r>
        <w:rPr>
          <w:rtl/>
          <w:cs/>
          <w:lang w:val="ar_AE" w:bidi="ar_AE"/>
        </w:rPr>
        <w:t>)، عندما تتجدّد كل الأشياء (</w:t>
      </w:r>
      <w:r>
        <w:rPr>
          <w:rtl/>
          <w:cs/>
          <w:lang w:val="ar_AE" w:bidi="ar_AE"/>
        </w:rPr>
        <w:t>رؤيا 21: 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آدم (شخص)</w:t>
      </w:r>
      <w:r>
        <w:rPr>
          <w:rtl/>
          <w:cs/>
          <w:lang w:val="ar_AE" w:bidi="ar_AE"/>
        </w:rPr>
        <w:t xml:space="preserve">؛ </w:t>
      </w:r>
      <w:r>
        <w:rPr>
          <w:rtl/>
          <w:cs/>
          <w:lang w:val="ar_AE" w:bidi="ar_AE"/>
        </w:rPr>
        <w:t>رجل</w:t>
      </w:r>
      <w:r>
        <w:rPr>
          <w:rtl/>
          <w:cs/>
          <w:lang w:val="ar_AE" w:bidi="ar_AE"/>
        </w:rPr>
        <w:t xml:space="preserve">؛ </w:t>
      </w:r>
      <w:r>
        <w:rPr>
          <w:rtl/>
          <w:cs/>
          <w:lang w:val="ar_AE" w:bidi="ar_AE"/>
        </w:rPr>
        <w:t>رجل، طبيعي</w:t>
      </w:r>
      <w:r>
        <w:rPr>
          <w:rtl/>
          <w:cs/>
          <w:lang w:val="ar_AE" w:bidi="ar_AE"/>
        </w:rPr>
        <w:t xml:space="preserve">؛ </w:t>
      </w:r>
      <w:r>
        <w:rPr>
          <w:rtl/>
          <w:cs/>
          <w:lang w:val="ar_AE" w:bidi="ar_AE"/>
        </w:rPr>
        <w:t>التجديد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الْإِنْسَان ٱلطَّبِيعِيّ</w:t>
      </w:r>
      <w:r>
        <w:rPr>
          <w:rtl/>
          <w:cs/>
          <w:lang w:val="ar_AE" w:bidi="ar_AE"/>
        </w:rPr>
      </w:r>
    </w:p>
    <w:p>
      <w:pPr>
        <w:pStyle w:val="Heading2"/>
        <w:bidi/>
      </w:pPr>
      <w:r>
        <w:rPr>
          <w:rtl/>
          <w:cs/>
          <w:lang w:val="ar_AE" w:bidi="ar_AE"/>
        </w:rPr>
        <w:t>الْإِنْسَان ٱلطَّبِيعِيّ</w:t>
      </w:r>
    </w:p>
    <w:p>
      <w:pPr>
        <w:bidi/>
      </w:pPr>
      <w:r>
        <w:rPr>
          <w:rtl/>
          <w:cs/>
          <w:lang w:val="ar_AE" w:bidi="ar_AE"/>
        </w:rPr>
      </w:r>
      <w:r>
        <w:rPr>
          <w:rtl/>
          <w:cs/>
          <w:lang w:val="ar_AE" w:bidi="ar_AE"/>
        </w:rPr>
        <w:t xml:space="preserve">تعبير يرد في </w:t>
      </w:r>
      <w:r>
        <w:rPr>
          <w:rtl/>
          <w:cs/>
          <w:lang w:val="ar_AE" w:bidi="ar_AE"/>
        </w:rPr>
        <w:t>1 كورنثوس 2:14</w:t>
      </w:r>
      <w:r>
        <w:rPr>
          <w:rtl/>
          <w:cs/>
          <w:lang w:val="ar_AE" w:bidi="ar_AE"/>
        </w:rPr>
        <w:t>. الصفة المترجمة في ذلك الشاهد "طبيعي" ترد (مرتين) أيضًا بمعنى "</w:t>
      </w:r>
      <w:r>
        <w:rPr>
          <w:rtl/>
          <w:cs/>
          <w:lang w:val="ar_AE" w:bidi="ar_AE"/>
        </w:rPr>
        <w:t xml:space="preserve">حَيَوَانِيٌّ" </w:t>
      </w:r>
      <w:r>
        <w:rPr>
          <w:rtl/>
          <w:cs/>
          <w:lang w:val="ar_AE" w:bidi="ar_AE"/>
        </w:rPr>
        <w:t xml:space="preserve">في </w:t>
      </w:r>
      <w:r>
        <w:rPr>
          <w:rtl/>
          <w:cs/>
          <w:lang w:val="ar_AE" w:bidi="ar_AE"/>
        </w:rPr>
        <w:t>1 كورنثوس 15:44</w:t>
      </w:r>
      <w:r>
        <w:rPr>
          <w:rtl/>
          <w:cs/>
          <w:lang w:val="ar_AE" w:bidi="ar_AE"/>
        </w:rPr>
        <w:t xml:space="preserve">، 46؛ </w:t>
      </w:r>
      <w:r>
        <w:rPr>
          <w:rtl/>
          <w:cs/>
          <w:lang w:val="ar_AE" w:bidi="ar_AE"/>
        </w:rPr>
        <w:t xml:space="preserve">نَفْسَانِيَّة في </w:t>
      </w:r>
      <w:r>
        <w:rPr>
          <w:rtl/>
          <w:cs/>
          <w:lang w:val="ar_AE" w:bidi="ar_AE"/>
        </w:rPr>
        <w:t>يَعْقوب 3:15</w:t>
      </w:r>
      <w:r>
        <w:rPr>
          <w:rtl/>
          <w:cs/>
          <w:lang w:val="ar_AE" w:bidi="ar_AE"/>
        </w:rPr>
        <w:t>؛ و</w:t>
      </w:r>
      <w:r>
        <w:rPr>
          <w:rtl/>
          <w:cs/>
          <w:lang w:val="ar_AE" w:bidi="ar_AE"/>
        </w:rPr>
        <w:t>يَهُوذا 1:19</w:t>
      </w:r>
      <w:r>
        <w:rPr>
          <w:rtl/>
          <w:cs/>
          <w:lang w:val="ar_AE" w:bidi="ar_AE"/>
        </w:rPr>
        <w:t>. هذه الصفة مرتبطة باسم في اللغة اليونانية يُترجم عادةً إلى "النفس". ومع ذلك، يتضح معناها في الأساس حسب سياقاتها المختلفة، لاسيّما في كورنثوس الأولى، إذ تكررت هذه الكلمة أربع مرات وجميعها كانت بمعنى يتباين بوضوح مع "روحي" وهي صفة تكرر استخدامها في العهد الجديد، بالأخص في كتابات بولس. وفي كل مرة تقريبًا ترد هذه الكلمة، فهي تشير إلى عمل الروح القدس. عند تطبيق المعنى على الأمور المعنوية، فإنَّ صفة "روحي" هنا تعني أنه شيء إما منبثق من الروح القدس، أو يخلقه (الناموس—</w:t>
      </w:r>
      <w:r>
        <w:rPr>
          <w:rtl/>
          <w:cs/>
          <w:lang w:val="ar_AE" w:bidi="ar_AE"/>
        </w:rPr>
        <w:t>رومية 7:14</w:t>
      </w:r>
      <w:r>
        <w:rPr>
          <w:rtl/>
          <w:cs/>
          <w:lang w:val="ar_AE" w:bidi="ar_AE"/>
        </w:rPr>
        <w:t>؛ المواهب—</w:t>
      </w:r>
      <w:r>
        <w:rPr>
          <w:rtl/>
          <w:cs/>
          <w:lang w:val="ar_AE" w:bidi="ar_AE"/>
        </w:rPr>
        <w:t>1 كورنثوس 12:1</w:t>
      </w:r>
      <w:r>
        <w:rPr>
          <w:rtl/>
          <w:cs/>
          <w:lang w:val="ar_AE" w:bidi="ar_AE"/>
        </w:rPr>
        <w:t>؛ البركات—</w:t>
      </w:r>
      <w:r>
        <w:rPr>
          <w:rtl/>
          <w:cs/>
          <w:lang w:val="ar_AE" w:bidi="ar_AE"/>
        </w:rPr>
        <w:t>أفسس 1:3</w:t>
      </w:r>
      <w:r>
        <w:rPr>
          <w:rtl/>
          <w:cs/>
          <w:lang w:val="ar_AE" w:bidi="ar_AE"/>
        </w:rPr>
        <w:t>؛ الذبائح—</w:t>
      </w:r>
      <w:r>
        <w:rPr>
          <w:rtl/>
          <w:cs/>
          <w:lang w:val="ar_AE" w:bidi="ar_AE"/>
        </w:rPr>
        <w:t>1 بطرس 2:5</w:t>
      </w:r>
      <w:r>
        <w:rPr>
          <w:rtl/>
          <w:cs/>
          <w:lang w:val="ar_AE" w:bidi="ar_AE"/>
        </w:rPr>
        <w:t>). عند تطبيق المعنى على الأشخاص، فإنَّ صفة "روحي" تعني مملوءًا، مُنقادًا، ومُوجهًا بالروح القدس (</w:t>
      </w:r>
      <w:r>
        <w:rPr>
          <w:rtl/>
          <w:cs/>
          <w:lang w:val="ar_AE" w:bidi="ar_AE"/>
        </w:rPr>
        <w:t>1 كورنثوس 2:15</w:t>
      </w:r>
      <w:r>
        <w:rPr>
          <w:rtl/>
          <w:cs/>
          <w:lang w:val="ar_AE" w:bidi="ar_AE"/>
        </w:rPr>
        <w:t xml:space="preserve">؛ </w:t>
      </w:r>
      <w:r>
        <w:rPr>
          <w:rtl/>
          <w:cs/>
          <w:lang w:val="ar_AE" w:bidi="ar_AE"/>
        </w:rPr>
        <w:t>14:37</w:t>
      </w:r>
      <w:r>
        <w:rPr>
          <w:rtl/>
          <w:cs/>
          <w:lang w:val="ar_AE" w:bidi="ar_AE"/>
        </w:rPr>
        <w:t xml:space="preserve">؛ </w:t>
      </w:r>
      <w:r>
        <w:rPr>
          <w:rtl/>
          <w:cs/>
          <w:lang w:val="ar_AE" w:bidi="ar_AE"/>
        </w:rPr>
        <w:t>غلاطية 6:1</w:t>
      </w:r>
      <w:r>
        <w:rPr>
          <w:rtl/>
          <w:cs/>
          <w:lang w:val="ar_AE" w:bidi="ar_AE"/>
        </w:rPr>
        <w:t xml:space="preserve">). إذًا ما وضعت الصفة "طبيعي" في مقارنة بالصفة "روحي"، فإنها تشير بوجه عام لكل ما يخلو من الروح القدس أو يتعارض معه ومع عمله. في </w:t>
      </w:r>
      <w:r>
        <w:rPr>
          <w:rtl/>
          <w:cs/>
          <w:lang w:val="ar_AE" w:bidi="ar_AE"/>
        </w:rPr>
        <w:t>1 كورنثوس 2:14–15</w:t>
      </w:r>
      <w:r>
        <w:rPr>
          <w:rtl/>
          <w:cs/>
          <w:lang w:val="ar_AE" w:bidi="ar_AE"/>
        </w:rPr>
        <w:t xml:space="preserve"> "الإنسان الطبيعي" يُقابل "الإنسان الروحي". في هذا السياق، الإنسان الطبيعي هو من لا يقبل الأمور التي تأتي من روح الله (</w:t>
      </w:r>
      <w:r>
        <w:rPr>
          <w:rtl/>
          <w:cs/>
          <w:lang w:val="ar_AE" w:bidi="ar_AE"/>
        </w:rPr>
        <w:t>1 كورنثوس 2:14</w:t>
      </w:r>
      <w:r>
        <w:rPr>
          <w:rtl/>
          <w:cs/>
          <w:lang w:val="ar_AE" w:bidi="ar_AE"/>
        </w:rPr>
        <w:t>). فعلى النقيض، تكون له هذه الأمور "جهالة". ولا يمكنه فهمها لأنها "تُدرك بالروح". هذه الجهالة هي جهالة عدم الإيمان (</w:t>
      </w:r>
      <w:r>
        <w:rPr>
          <w:rtl/>
          <w:cs/>
          <w:lang w:val="ar_AE" w:bidi="ar_AE"/>
        </w:rPr>
        <w:t>1:21</w:t>
      </w:r>
      <w:r>
        <w:rPr>
          <w:rtl/>
          <w:cs/>
          <w:lang w:val="ar_AE" w:bidi="ar_AE"/>
        </w:rPr>
        <w:t xml:space="preserve">)، أما التمييز هو </w:t>
      </w:r>
      <w:r>
        <w:rPr>
          <w:rtl/>
          <w:cs/>
          <w:lang w:val="ar_AE" w:bidi="ar_AE"/>
        </w:rPr>
        <w:t>اِسْتِبْصار</w:t>
      </w:r>
      <w:r>
        <w:rPr>
          <w:rtl/>
          <w:cs/>
          <w:lang w:val="ar_AE" w:bidi="ar_AE"/>
        </w:rPr>
        <w:t xml:space="preserve"> لا يخلقه سوى سكنى الروح القدس. من الواضح أنَّ بولس يشير إلى شخص ليس فيه الروح القدس بل يعارضه ويرفض حقيقة الله المُعلنة بواسطته.</w:t>
      </w:r>
    </w:p>
    <w:p>
      <w:pPr>
        <w:bidi/>
      </w:pPr>
      <w:r>
        <w:rPr>
          <w:rtl/>
          <w:cs/>
          <w:lang w:val="ar_AE" w:bidi="ar_AE"/>
        </w:rPr>
      </w:r>
      <w:r>
        <w:rPr>
          <w:rtl/>
          <w:cs/>
          <w:lang w:val="ar_AE" w:bidi="ar_AE"/>
        </w:rPr>
        <w:t xml:space="preserve">في </w:t>
      </w:r>
      <w:r>
        <w:rPr>
          <w:rtl/>
          <w:cs/>
          <w:lang w:val="ar_AE" w:bidi="ar_AE"/>
        </w:rPr>
        <w:t>1 كورنثوس 15:44–46</w:t>
      </w:r>
      <w:r>
        <w:rPr>
          <w:rtl/>
          <w:cs/>
          <w:lang w:val="ar_AE" w:bidi="ar_AE"/>
        </w:rPr>
        <w:t xml:space="preserve">، يظهر التباين ما بين الروحي والطبيعي في سياق مختلف - مفهوم "الجسد" في الموت مقارنة بمفهوم ـ"الجسد" في القيامة. جسد المؤمن الذي يُوضع في القبر ("يُزرع") هو جسد طبيعي (الآية </w:t>
      </w:r>
      <w:r>
        <w:rPr>
          <w:rtl/>
          <w:cs/>
          <w:lang w:val="ar_AE" w:bidi="ar_AE"/>
        </w:rPr>
        <w:t>44أ</w:t>
      </w:r>
      <w:r>
        <w:rPr>
          <w:rtl/>
          <w:cs/>
          <w:lang w:val="ar_AE" w:bidi="ar_AE"/>
        </w:rPr>
        <w:t>). جسد المؤمن الذي يُقام من الموت سيكون روحانيًا، أي جسدًا متجددًا ومتغيرًا بالروح القدس (</w:t>
      </w:r>
      <w:r>
        <w:rPr>
          <w:rtl/>
          <w:cs/>
          <w:lang w:val="ar_AE" w:bidi="ar_AE"/>
        </w:rPr>
        <w:t>رومية 8:11</w:t>
      </w:r>
      <w:r>
        <w:rPr>
          <w:rtl/>
          <w:cs/>
          <w:lang w:val="ar_AE" w:bidi="ar_AE"/>
        </w:rPr>
        <w:t xml:space="preserve">). في </w:t>
      </w:r>
      <w:r>
        <w:rPr>
          <w:rtl/>
          <w:cs/>
          <w:lang w:val="ar_AE" w:bidi="ar_AE"/>
        </w:rPr>
        <w:t>1 كورنثوس 15:44ب</w:t>
      </w:r>
      <w:r>
        <w:rPr>
          <w:rtl/>
          <w:cs/>
          <w:lang w:val="ar_AE" w:bidi="ar_AE"/>
        </w:rPr>
        <w:t xml:space="preserve"> و</w:t>
      </w:r>
      <w:r>
        <w:rPr>
          <w:rtl/>
          <w:cs/>
          <w:lang w:val="ar_AE" w:bidi="ar_AE"/>
        </w:rPr>
        <w:t>45أ</w:t>
      </w:r>
      <w:r>
        <w:rPr>
          <w:rtl/>
          <w:cs/>
          <w:lang w:val="ar_AE" w:bidi="ar_AE"/>
        </w:rPr>
        <w:t xml:space="preserve">، يعود الجسد الطبيعي حسب </w:t>
      </w:r>
      <w:r>
        <w:rPr>
          <w:rtl/>
          <w:cs/>
          <w:lang w:val="ar_AE" w:bidi="ar_AE"/>
        </w:rPr>
        <w:t>تكوين 2:7</w:t>
      </w:r>
      <w:r>
        <w:rPr>
          <w:rtl/>
          <w:cs/>
          <w:lang w:val="ar_AE" w:bidi="ar_AE"/>
        </w:rPr>
        <w:t xml:space="preserve"> إلى آدَم الترابي قبل السقوط، عند الخلق. هذا يُظهر أنَّ الطبيعي من الناحية الكتابيّة يشير إلى الخلق. فمَا خلقه الله في الأصل كان "طبيعيًا"، أي "حسنًا جدًا" (</w:t>
      </w:r>
      <w:r>
        <w:rPr>
          <w:rtl/>
          <w:cs/>
          <w:lang w:val="ar_AE" w:bidi="ar_AE"/>
        </w:rPr>
        <w:t>تكوين 1:31</w:t>
      </w:r>
      <w:r>
        <w:rPr>
          <w:rtl/>
          <w:cs/>
          <w:lang w:val="ar_AE" w:bidi="ar_AE"/>
        </w:rPr>
        <w:t>) ولكن بعد ذلك تعرض للفساد والموت بسبب خطية الإنسان. لذلك، فإن العِصْيَان الآثم للإنسان الطبيعي، إذ ما وضع في مكيال الخليقة الأصلية، سيرى بالكامل إنسانًا غريبًا وغير طبيعي. وعمل الروح القدس المعاكس لهذا الوضع الآن ،في المسيح، لا يقف عند التخلص من هذا التشوّه، بل يتمم إلى الكمال المقاصد الإلهية الأصلية للخلق (</w:t>
      </w:r>
      <w:r>
        <w:rPr>
          <w:rtl/>
          <w:cs/>
          <w:lang w:val="ar_AE" w:bidi="ar_AE"/>
        </w:rPr>
        <w:t>رومية 8:19–22؛</w:t>
      </w:r>
      <w:r>
        <w:rPr>
          <w:rtl/>
          <w:cs/>
          <w:lang w:val="ar_AE" w:bidi="ar_AE"/>
        </w:rPr>
        <w:t xml:space="preserve"> </w:t>
      </w:r>
      <w:r>
        <w:rPr>
          <w:rtl/>
          <w:cs/>
          <w:lang w:val="ar_AE" w:bidi="ar_AE"/>
        </w:rPr>
        <w:t>2 كورنثوس 5:17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الإنسان؛</w:t>
      </w:r>
      <w:r>
        <w:rPr>
          <w:rtl/>
          <w:cs/>
          <w:lang w:val="ar_AE" w:bidi="ar_AE"/>
        </w:rPr>
        <w:t xml:space="preserve"> </w:t>
      </w:r>
      <w:r>
        <w:rPr>
          <w:rtl/>
          <w:cs/>
          <w:lang w:val="ar_AE" w:bidi="ar_AE"/>
        </w:rPr>
        <w:t>الإنسان العتيق، والإنسان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الأوثان وعبادتها</w:t>
      </w:r>
      <w:r>
        <w:rPr>
          <w:rtl/>
          <w:cs/>
          <w:lang w:val="ar_AE" w:bidi="ar_AE"/>
        </w:rPr>
      </w:r>
    </w:p>
    <w:p>
      <w:pPr>
        <w:bidi/>
      </w:pPr>
      <w:r>
        <w:rPr>
          <w:rtl/>
          <w:cs/>
          <w:lang w:val="ar_AE" w:bidi="ar_AE"/>
        </w:rPr>
      </w:r>
      <w:r>
        <w:rPr>
          <w:rtl/>
          <w:cs/>
          <w:lang w:val="ar_AE" w:bidi="ar_AE"/>
        </w:rPr>
        <w:t>صور من صنع الإنسان أو تمثيلات طبيعية تُعبد كآلهة؛ أي شيء يتلقى العبادة غير الله الواحد الحقيقي. عبادة الأوثان هي العبادة الروحية لوثن. العديد من عابدي الأوثان يخدمون الأصنام حرفيًا: في مصر القديمة كانت تماثيل الآلهة تُلبس وتُطعم بانتظام وطقوس. يتم تقديم مفهوم عبادة الإله الكاذب، بعل، في رواية المسابقة على جبل الكرمل: صرخ كهنة بعل بصوت عالٍ، و"عرجوا" حول المذبح، وجرحوا أنفسهم بالسيوف والرماح (</w:t>
      </w:r>
      <w:r>
        <w:rPr>
          <w:rtl/>
          <w:cs/>
          <w:lang w:val="ar_AE" w:bidi="ar_AE"/>
        </w:rPr>
        <w:t>1 ملوك 18:26–29</w:t>
      </w:r>
      <w:r>
        <w:rPr>
          <w:rtl/>
          <w:cs/>
          <w:lang w:val="ar_AE" w:bidi="ar_AE"/>
        </w:rPr>
        <w:t>). كانت عبادة بعل منتشرة في إسرائيل خلال فترة الملكية.</w:t>
      </w:r>
    </w:p>
    <w:p>
      <w:pPr>
        <w:pStyle w:val="Heading3"/>
        <w:bidi/>
      </w:pPr>
      <w:r>
        <w:rPr>
          <w:rtl/>
          <w:cs/>
          <w:lang w:val="ar_AE" w:bidi="ar_AE"/>
        </w:rPr>
        <w:t>في العهد القديم</w:t>
      </w:r>
    </w:p>
    <w:p>
      <w:pPr>
        <w:bidi/>
      </w:pPr>
      <w:r>
        <w:rPr>
          <w:rtl/>
          <w:cs/>
          <w:lang w:val="ar_AE" w:bidi="ar_AE"/>
        </w:rPr>
      </w:r>
      <w:r>
        <w:rPr>
          <w:rtl/>
          <w:cs/>
          <w:lang w:val="ar_AE" w:bidi="ar_AE"/>
        </w:rPr>
        <w:t>كان أسلاف إبراهيم عُبّاد أصنام في بلاد ما بين النهرين (</w:t>
      </w:r>
      <w:r>
        <w:rPr>
          <w:rtl/>
          <w:cs/>
          <w:lang w:val="ar_AE" w:bidi="ar_AE"/>
        </w:rPr>
        <w:t>يشوع 24:2</w:t>
      </w:r>
      <w:r>
        <w:rPr>
          <w:rtl/>
          <w:cs/>
          <w:lang w:val="ar_AE" w:bidi="ar_AE"/>
        </w:rPr>
        <w:t>). كشفت الحفريات الأثرية في تلك المنطقة عن صور لآلهة عديدة، وتكشف الأدبيات الدينية لبلاد ما بين النهرين عن التعددية الدينية الفاحشة التي خرج منها إبراهيم. كان ميل الإسرائيليين نحو عبادة الأصنام جزئيًا تعبيرًا عن الشوق البشري العالمي لإله يمكن رؤيته ومعرفته من خلال الحواس المادية.</w:t>
      </w:r>
    </w:p>
    <w:p>
      <w:pPr>
        <w:bidi/>
      </w:pPr>
      <w:r>
        <w:rPr>
          <w:rtl/>
          <w:cs/>
          <w:lang w:val="ar_AE" w:bidi="ar_AE"/>
        </w:rPr>
      </w:r>
      <w:r>
        <w:rPr>
          <w:rtl/>
          <w:cs/>
          <w:lang w:val="ar_AE" w:bidi="ar_AE"/>
        </w:rPr>
        <w:t>معظم عبادة الأوثان لدى بني إسرائيل كانت مستعارة من جيرانهم. خلال أكثر من 400 عام قضاها أحفاد يعقوب في مصر، تعرضوا لعبادة الأصنام التعددية، مما أثر على عقليتهم الدينية. في سيناء، بينما كان موسى يتلقى الوصايا العشر من الرب، كان الناس يطالبون هارون بصنع آلهة لهم (</w:t>
      </w:r>
      <w:r>
        <w:rPr>
          <w:rtl/>
          <w:cs/>
          <w:lang w:val="ar_AE" w:bidi="ar_AE"/>
        </w:rPr>
        <w:t>خروج 32:1–6</w:t>
      </w:r>
      <w:r>
        <w:rPr>
          <w:rtl/>
          <w:cs/>
          <w:lang w:val="ar_AE" w:bidi="ar_AE"/>
        </w:rPr>
        <w:t>). فصنع عجلاً ذهبياً، متبعاً شكلاً مصرياً، حيث كانت العائلة البقرية بأكملها تُعبد في مصر - الثور أبيس، البقرة حتحور، والعجل منيفيس.</w:t>
      </w:r>
    </w:p>
    <w:p>
      <w:pPr>
        <w:bidi/>
      </w:pPr>
      <w:r>
        <w:rPr>
          <w:rtl/>
          <w:cs/>
          <w:lang w:val="ar_AE" w:bidi="ar_AE"/>
        </w:rPr>
      </w:r>
      <w:r>
        <w:rPr>
          <w:rtl/>
          <w:cs/>
          <w:lang w:val="ar_AE" w:bidi="ar_AE"/>
        </w:rPr>
        <w:t>كان بعد إقامته في مصر (</w:t>
      </w:r>
      <w:r>
        <w:rPr>
          <w:rtl/>
          <w:cs/>
          <w:lang w:val="ar_AE" w:bidi="ar_AE"/>
        </w:rPr>
        <w:t>1 ملوك 11:40</w:t>
      </w:r>
      <w:r>
        <w:rPr>
          <w:rtl/>
          <w:cs/>
          <w:lang w:val="ar_AE" w:bidi="ar_AE"/>
        </w:rPr>
        <w:t>) أن أصبح يربعام ملكًا على إسرائيل وأقام عجولًا ذهبية، واحدة في بيت إيل وواحدة في دان (</w:t>
      </w:r>
      <w:r>
        <w:rPr>
          <w:rtl/>
          <w:cs/>
          <w:lang w:val="ar_AE" w:bidi="ar_AE"/>
        </w:rPr>
        <w:t>12:26–33</w:t>
      </w:r>
      <w:r>
        <w:rPr>
          <w:rtl/>
          <w:cs/>
          <w:lang w:val="ar_AE" w:bidi="ar_AE"/>
        </w:rPr>
        <w:t xml:space="preserve">)، وهو عمل أكسبه لقب الشخص </w:t>
      </w:r>
      <w:r>
        <w:rPr>
          <w:rtl/>
          <w:cs/>
          <w:lang w:val="ar_AE" w:bidi="ar_AE"/>
        </w:rPr>
        <w:t>ٱلَّذِي جَعَلَ إِسْرَائِيلَ يُخْطِئُ</w:t>
      </w:r>
      <w:r>
        <w:rPr>
          <w:rtl/>
          <w:cs/>
          <w:lang w:val="ar_AE" w:bidi="ar_AE"/>
        </w:rPr>
        <w:t xml:space="preserve"> (</w:t>
      </w:r>
      <w:r>
        <w:rPr>
          <w:rtl/>
          <w:cs/>
          <w:lang w:val="ar_AE" w:bidi="ar_AE"/>
        </w:rPr>
        <w:t>2 ملوك 3:3</w:t>
      </w:r>
      <w:r>
        <w:rPr>
          <w:rtl/>
          <w:cs/>
          <w:lang w:val="ar_AE" w:bidi="ar_AE"/>
        </w:rPr>
        <w:t>).</w:t>
      </w:r>
    </w:p>
    <w:p>
      <w:pPr>
        <w:bidi/>
      </w:pPr>
      <w:r>
        <w:rPr>
          <w:rtl/>
          <w:cs/>
          <w:lang w:val="ar_AE" w:bidi="ar_AE"/>
        </w:rPr>
      </w:r>
      <w:r>
        <w:rPr>
          <w:rtl/>
          <w:cs/>
          <w:lang w:val="ar_AE" w:bidi="ar_AE"/>
        </w:rPr>
        <w:t>في العصور الأبوية، ثمة إشارات إلى الترافيم، أو الآلهة المنزلية. وقد عُثر على أمثلة لهذه الأصنام في أور الكلدانيين، ونوزي، ومواقع أخرى، وتم الإشارة إليها في الألواح المسمارية. الترافيم التي سرقتها راحيل من لابان يمكن أن تكون مخبأة في حقيبة سرج جملها (</w:t>
      </w:r>
      <w:r>
        <w:rPr>
          <w:rtl/>
          <w:cs/>
          <w:lang w:val="ar_AE" w:bidi="ar_AE"/>
        </w:rPr>
        <w:t>تكوين 31:34</w:t>
      </w:r>
      <w:r>
        <w:rPr>
          <w:rtl/>
          <w:cs/>
          <w:lang w:val="ar_AE" w:bidi="ar_AE"/>
        </w:rPr>
        <w:t>). يبدو، مع ذلك، أنه في زمن داود كانت هذه الأصنام أكبر حجماً، فعندما جاء رجال شاول لقتل داود، ساعدت ميكال، زوجة داود وابنة شاول، داود على الهرب ثم أخذت مثل هذا التمثال ووضعته في السرير لجعل الرجال يظنون أن داود مريض (</w:t>
      </w:r>
      <w:r>
        <w:rPr>
          <w:rtl/>
          <w:cs/>
          <w:lang w:val="ar_AE" w:bidi="ar_AE"/>
        </w:rPr>
        <w:t>1 صموئيل 19:11–16</w:t>
      </w:r>
      <w:r>
        <w:rPr>
          <w:rtl/>
          <w:cs/>
          <w:lang w:val="ar_AE" w:bidi="ar_AE"/>
        </w:rPr>
        <w:t>).</w:t>
      </w:r>
    </w:p>
    <w:p>
      <w:pPr>
        <w:bidi/>
      </w:pPr>
      <w:r>
        <w:rPr>
          <w:rtl/>
          <w:cs/>
          <w:lang w:val="ar_AE" w:bidi="ar_AE"/>
        </w:rPr>
      </w:r>
      <w:r>
        <w:rPr>
          <w:rtl/>
          <w:cs/>
          <w:lang w:val="ar_AE" w:bidi="ar_AE"/>
        </w:rPr>
        <w:t>تحريم عبادة الأصنام مذكور بوضوح في الوصية الثانية (</w:t>
      </w:r>
      <w:r>
        <w:rPr>
          <w:rtl/>
          <w:cs/>
          <w:lang w:val="ar_AE" w:bidi="ar_AE"/>
        </w:rPr>
        <w:t>خروج 20:4–5</w:t>
      </w:r>
      <w:r>
        <w:rPr>
          <w:rtl/>
          <w:cs/>
          <w:lang w:val="ar_AE" w:bidi="ar_AE"/>
        </w:rPr>
        <w:t xml:space="preserve">): "لا تصنعوا أصنامًا من أي نوع، سواء كانت على شكل طيور أو حيوانات أو أسماك. يجب ألا تعبدوا أو تسجدوا لها، لأنني، الرب إلهكم، إله غيور لا يشارك محبتكم مع أي إله آخر!" (راجع </w:t>
      </w:r>
      <w:r>
        <w:rPr>
          <w:rtl/>
          <w:cs/>
          <w:lang w:val="ar_AE" w:bidi="ar_AE"/>
        </w:rPr>
        <w:t>خروج 34:17؛</w:t>
      </w:r>
      <w:r>
        <w:rPr>
          <w:rtl/>
          <w:cs/>
          <w:lang w:val="ar_AE" w:bidi="ar_AE"/>
        </w:rPr>
        <w:t xml:space="preserve"> </w:t>
      </w:r>
      <w:r>
        <w:rPr>
          <w:rtl/>
          <w:cs/>
          <w:lang w:val="ar_AE" w:bidi="ar_AE"/>
        </w:rPr>
        <w:t>لاويين 19:4؛</w:t>
      </w:r>
      <w:r>
        <w:rPr>
          <w:rtl/>
          <w:cs/>
          <w:lang w:val="ar_AE" w:bidi="ar_AE"/>
        </w:rPr>
        <w:t xml:space="preserve"> </w:t>
      </w:r>
      <w:r>
        <w:rPr>
          <w:rtl/>
          <w:cs/>
          <w:lang w:val="ar_AE" w:bidi="ar_AE"/>
        </w:rPr>
        <w:t>26:1؛</w:t>
      </w:r>
      <w:r>
        <w:rPr>
          <w:rtl/>
          <w:cs/>
          <w:lang w:val="ar_AE" w:bidi="ar_AE"/>
        </w:rPr>
        <w:t xml:space="preserve"> </w:t>
      </w:r>
      <w:r>
        <w:rPr>
          <w:rtl/>
          <w:cs/>
          <w:lang w:val="ar_AE" w:bidi="ar_AE"/>
        </w:rPr>
        <w:t>تثنية 4:15–19؛</w:t>
      </w:r>
      <w:r>
        <w:rPr>
          <w:rtl/>
          <w:cs/>
          <w:lang w:val="ar_AE" w:bidi="ar_AE"/>
        </w:rPr>
        <w:t xml:space="preserve"> </w:t>
      </w:r>
      <w:r>
        <w:rPr>
          <w:rtl/>
          <w:cs/>
          <w:lang w:val="ar_AE" w:bidi="ar_AE"/>
        </w:rPr>
        <w:t>27:1–5</w:t>
      </w:r>
      <w:r>
        <w:rPr>
          <w:rtl/>
          <w:cs/>
          <w:lang w:val="ar_AE" w:bidi="ar_AE"/>
        </w:rPr>
        <w:t>). هذه الوصية هي امتداد أو مكملة للأولى، لأنها تسعى للحفاظ على تفرد الله وحماية مجده. تم توسيع تعريف عبادة الأصنام خلال زمن صموئيل، الذي واجه الملك شاول بتهمة أن العناد هو نفسه عبادة الأصنام (</w:t>
      </w:r>
      <w:r>
        <w:rPr>
          <w:rtl/>
          <w:cs/>
          <w:lang w:val="ar_AE" w:bidi="ar_AE"/>
        </w:rPr>
        <w:t>1 صموئيل 15:23</w:t>
      </w:r>
      <w:r>
        <w:rPr>
          <w:rtl/>
          <w:cs/>
          <w:lang w:val="ar_AE" w:bidi="ar_AE"/>
        </w:rPr>
        <w:t>).</w:t>
      </w:r>
    </w:p>
    <w:p>
      <w:pPr>
        <w:bidi/>
      </w:pPr>
      <w:r>
        <w:rPr>
          <w:rtl/>
          <w:cs/>
          <w:lang w:val="ar_AE" w:bidi="ar_AE"/>
        </w:rPr>
      </w:r>
      <w:r>
        <w:rPr>
          <w:rtl/>
          <w:cs/>
          <w:lang w:val="ar_AE" w:bidi="ar_AE"/>
        </w:rPr>
        <w:t>قبل غزو كنعان، كان الرب يحذر إسرائيل من الزواج من أعضاء السكان الأصليين، الذين أمر إسرائيل بإبادتهم. كان هذا الإجراء يهدف إلى منع إضعاف الحياة الأخلاقية في إسرائيل (</w:t>
      </w:r>
      <w:r>
        <w:rPr>
          <w:rtl/>
          <w:cs/>
          <w:lang w:val="ar_AE" w:bidi="ar_AE"/>
        </w:rPr>
        <w:t>خروج 34:16</w:t>
      </w:r>
      <w:r>
        <w:rPr>
          <w:rtl/>
          <w:cs/>
          <w:lang w:val="ar_AE" w:bidi="ar_AE"/>
        </w:rPr>
        <w:t xml:space="preserve">؛ </w:t>
      </w:r>
      <w:r>
        <w:rPr>
          <w:rtl/>
          <w:cs/>
          <w:lang w:val="ar_AE" w:bidi="ar_AE"/>
        </w:rPr>
        <w:t>تثنية 7:3–4</w:t>
      </w:r>
      <w:r>
        <w:rPr>
          <w:rtl/>
          <w:cs/>
          <w:lang w:val="ar_AE" w:bidi="ar_AE"/>
        </w:rPr>
        <w:t xml:space="preserve">). يتم توسيع هذا المبدأ مرة أخرى في العهد الجديد (راجع </w:t>
      </w:r>
      <w:r>
        <w:rPr>
          <w:rtl/>
          <w:cs/>
          <w:lang w:val="ar_AE" w:bidi="ar_AE"/>
        </w:rPr>
        <w:t>1 كورنثوس 15:33</w:t>
      </w:r>
      <w:r>
        <w:rPr>
          <w:rtl/>
          <w:cs/>
          <w:lang w:val="ar_AE" w:bidi="ar_AE"/>
        </w:rPr>
        <w:t xml:space="preserve">؛ </w:t>
      </w:r>
      <w:r>
        <w:rPr>
          <w:rtl/>
          <w:cs/>
          <w:lang w:val="ar_AE" w:bidi="ar_AE"/>
        </w:rPr>
        <w:t>2 كورنثوس 6:14</w:t>
      </w:r>
      <w:r>
        <w:rPr>
          <w:rtl/>
          <w:cs/>
          <w:lang w:val="ar_AE" w:bidi="ar_AE"/>
        </w:rPr>
        <w:t>). أظهرت تاريخ إسرائيل جدوى الحظر ضد مثل هذه الزيجات، لأنها أدت حتمًا إلى الارتداد. ربما كان المثال الأكثر حزنًا هو سليمان (</w:t>
      </w:r>
      <w:r>
        <w:rPr>
          <w:rtl/>
          <w:cs/>
          <w:lang w:val="ar_AE" w:bidi="ar_AE"/>
        </w:rPr>
        <w:t>1 ملوك 11:1–8</w:t>
      </w:r>
      <w:r>
        <w:rPr>
          <w:rtl/>
          <w:cs/>
          <w:lang w:val="ar_AE" w:bidi="ar_AE"/>
        </w:rPr>
        <w:t xml:space="preserve">). عندما كان سليمان شيخًا، حولت زوجاته قلبه إلى آلهة أخرى، حتى أنه لم يكن مخلصًا تمامًا للرب إلهه (الآية </w:t>
      </w:r>
      <w:r>
        <w:rPr>
          <w:rtl/>
          <w:cs/>
          <w:lang w:val="ar_AE" w:bidi="ar_AE"/>
        </w:rPr>
        <w:t>4</w:t>
      </w:r>
      <w:r>
        <w:rPr>
          <w:rtl/>
          <w:cs/>
          <w:lang w:val="ar_AE" w:bidi="ar_AE"/>
        </w:rPr>
        <w:t>).</w:t>
      </w:r>
    </w:p>
    <w:p>
      <w:pPr>
        <w:bidi/>
      </w:pPr>
      <w:r>
        <w:rPr>
          <w:rtl/>
          <w:cs/>
          <w:lang w:val="ar_AE" w:bidi="ar_AE"/>
        </w:rPr>
      </w:r>
      <w:r>
        <w:rPr>
          <w:rtl/>
          <w:cs/>
          <w:lang w:val="ar_AE" w:bidi="ar_AE"/>
        </w:rPr>
        <w:t>في زمن القضاة، كان هناك حالة مشهورة لعبادة الأصنام (</w:t>
      </w:r>
      <w:r>
        <w:rPr>
          <w:rtl/>
          <w:cs/>
          <w:lang w:val="ar_AE" w:bidi="ar_AE"/>
        </w:rPr>
        <w:t>قضاة 17:1–18:31</w:t>
      </w:r>
      <w:r>
        <w:rPr>
          <w:rtl/>
          <w:cs/>
          <w:lang w:val="ar_AE" w:bidi="ar_AE"/>
        </w:rPr>
        <w:t>). أخذت أم إفرايمي يُدعى ميخا 200 قطعة من الفضة وجعلت صائغ الفضة يصنع منها تمثالًا منحوتًا لابنها. كان لديه أيضًا مزار وأفود وترافيم. استأجر لاويًا متجولًا ليكون كاهنه، لكن رجالًا من سبط دان جاءوا وأخذوا اللاوي والتمثال وجميع الأدوات وأقاموا هذا الصنم في دان واستخدموه كموضوع لعبادتهم (</w:t>
      </w:r>
      <w:r>
        <w:rPr>
          <w:rtl/>
          <w:cs/>
          <w:lang w:val="ar_AE" w:bidi="ar_AE"/>
        </w:rPr>
        <w:t>18:30–31</w:t>
      </w:r>
      <w:r>
        <w:rPr>
          <w:rtl/>
          <w:cs/>
          <w:lang w:val="ar_AE" w:bidi="ar_AE"/>
        </w:rPr>
        <w:t>).</w:t>
      </w:r>
    </w:p>
    <w:p>
      <w:pPr>
        <w:bidi/>
      </w:pPr>
      <w:r>
        <w:rPr>
          <w:rtl/>
          <w:cs/>
          <w:lang w:val="ar_AE" w:bidi="ar_AE"/>
        </w:rPr>
      </w:r>
      <w:r>
        <w:rPr>
          <w:rtl/>
          <w:cs/>
          <w:lang w:val="ar_AE" w:bidi="ar_AE"/>
        </w:rPr>
        <w:t>في الكتاب المقدس، يتم تقييم ملوك إسرائيل بناءً على ما فعلوه فيما يتعلق بـ "المرتفعات" والأصنام. أسا أزال جميع الأصنام التي صنعها أجداده (</w:t>
      </w:r>
      <w:r>
        <w:rPr>
          <w:rtl/>
          <w:cs/>
          <w:lang w:val="ar_AE" w:bidi="ar_AE"/>
        </w:rPr>
        <w:t>1 ملوك 15:12</w:t>
      </w:r>
      <w:r>
        <w:rPr>
          <w:rtl/>
          <w:cs/>
          <w:lang w:val="ar_AE" w:bidi="ar_AE"/>
        </w:rPr>
        <w:t xml:space="preserve">) ولم يسمح لماعكة بأن تكون الملكة الأم لأنها صنعت صورة بغيضة لعشتاروت. قام بقطع وحرق الصورة (الآية </w:t>
      </w:r>
      <w:r>
        <w:rPr>
          <w:rtl/>
          <w:cs/>
          <w:lang w:val="ar_AE" w:bidi="ar_AE"/>
        </w:rPr>
        <w:t>13</w:t>
      </w:r>
      <w:r>
        <w:rPr>
          <w:rtl/>
          <w:cs/>
          <w:lang w:val="ar_AE" w:bidi="ar_AE"/>
        </w:rPr>
        <w:t>). أما ملك إسرائيل آخاب، فكان عابدًا للأصنام (</w:t>
      </w:r>
      <w:r>
        <w:rPr>
          <w:rtl/>
          <w:cs/>
          <w:lang w:val="ar_AE" w:bidi="ar_AE"/>
        </w:rPr>
        <w:t>1 ملوك 21:26؛</w:t>
      </w:r>
      <w:r>
        <w:rPr>
          <w:rtl/>
          <w:cs/>
          <w:lang w:val="ar_AE" w:bidi="ar_AE"/>
        </w:rPr>
        <w:t xml:space="preserve"> قارن </w:t>
      </w:r>
      <w:r>
        <w:rPr>
          <w:rtl/>
          <w:cs/>
          <w:lang w:val="ar_AE" w:bidi="ar_AE"/>
        </w:rPr>
        <w:t>16:30–33</w:t>
      </w:r>
      <w:r>
        <w:rPr>
          <w:rtl/>
          <w:cs/>
          <w:lang w:val="ar_AE" w:bidi="ar_AE"/>
        </w:rPr>
        <w:t>).</w:t>
      </w:r>
    </w:p>
    <w:p>
      <w:pPr>
        <w:bidi/>
      </w:pPr>
      <w:r>
        <w:rPr>
          <w:rtl/>
          <w:cs/>
          <w:lang w:val="ar_AE" w:bidi="ar_AE"/>
        </w:rPr>
      </w:r>
      <w:r>
        <w:rPr>
          <w:rtl/>
          <w:cs/>
          <w:lang w:val="ar_AE" w:bidi="ar_AE"/>
        </w:rPr>
        <w:t>حزقيا دمر المرتفعات، وهدم الأعمدة، وقطع الأشيريم (</w:t>
      </w:r>
      <w:r>
        <w:rPr>
          <w:rtl/>
          <w:cs/>
          <w:lang w:val="ar_AE" w:bidi="ar_AE"/>
        </w:rPr>
        <w:t>2 ملوك 18:4</w:t>
      </w:r>
      <w:r>
        <w:rPr>
          <w:rtl/>
          <w:cs/>
          <w:lang w:val="ar_AE" w:bidi="ar_AE"/>
        </w:rPr>
        <w:t xml:space="preserve">؛ </w:t>
      </w:r>
      <w:r>
        <w:rPr>
          <w:rtl/>
          <w:cs/>
          <w:lang w:val="ar_AE" w:bidi="ar_AE"/>
        </w:rPr>
        <w:t>2 أخبار 31:1</w:t>
      </w:r>
      <w:r>
        <w:rPr>
          <w:rtl/>
          <w:cs/>
          <w:lang w:val="ar_AE" w:bidi="ar_AE"/>
        </w:rPr>
        <w:t>). كما وضع حداً لعبادة غريبة توضح الطبيعة الخبيثة للعبادة الوثنية. الحية النحاسية التي رفعها موسى على عمود لإنقاذ بني إسرائيل من الموت بسبب لدغة الأفعى (</w:t>
      </w:r>
      <w:r>
        <w:rPr>
          <w:rtl/>
          <w:cs/>
          <w:lang w:val="ar_AE" w:bidi="ar_AE"/>
        </w:rPr>
        <w:t>عدد 21:9</w:t>
      </w:r>
      <w:r>
        <w:rPr>
          <w:rtl/>
          <w:cs/>
          <w:lang w:val="ar_AE" w:bidi="ar_AE"/>
        </w:rPr>
        <w:t xml:space="preserve">؛ قارن </w:t>
      </w:r>
      <w:r>
        <w:rPr>
          <w:rtl/>
          <w:cs/>
          <w:lang w:val="ar_AE" w:bidi="ar_AE"/>
        </w:rPr>
        <w:t>يوحنا 3:14</w:t>
      </w:r>
      <w:r>
        <w:rPr>
          <w:rtl/>
          <w:cs/>
          <w:lang w:val="ar_AE" w:bidi="ar_AE"/>
        </w:rPr>
        <w:t>) كانت محفوظة حتى زمن حزقيا. وقد أُعطيت اسم نحشتان، وكان الناس يقدسونها ويحرقون البخور لها. دمرها حزقيا (</w:t>
      </w:r>
      <w:r>
        <w:rPr>
          <w:rtl/>
          <w:cs/>
          <w:lang w:val="ar_AE" w:bidi="ar_AE"/>
        </w:rPr>
        <w:t>2 ملوك 18:4</w:t>
      </w:r>
      <w:r>
        <w:rPr>
          <w:rtl/>
          <w:cs/>
          <w:lang w:val="ar_AE" w:bidi="ar_AE"/>
        </w:rPr>
        <w:t>) لأن ما كان أداة للخير أصبح شيئاً شريراً.</w:t>
      </w:r>
    </w:p>
    <w:p>
      <w:pPr>
        <w:bidi/>
      </w:pPr>
      <w:r>
        <w:rPr>
          <w:rtl/>
          <w:cs/>
          <w:lang w:val="ar_AE" w:bidi="ar_AE"/>
        </w:rPr>
      </w:r>
      <w:r>
        <w:rPr>
          <w:rtl/>
          <w:cs/>
          <w:lang w:val="ar_AE" w:bidi="ar_AE"/>
        </w:rPr>
        <w:t>وصف النبي إشعياء صنع الصنم في شكل بشري (</w:t>
      </w:r>
      <w:r>
        <w:rPr>
          <w:rtl/>
          <w:cs/>
          <w:lang w:val="ar_AE" w:bidi="ar_AE"/>
        </w:rPr>
        <w:t>إشعياء 40:19–20</w:t>
      </w:r>
      <w:r>
        <w:rPr>
          <w:rtl/>
          <w:cs/>
          <w:lang w:val="ar_AE" w:bidi="ar_AE"/>
        </w:rPr>
        <w:t xml:space="preserve">؛ </w:t>
      </w:r>
      <w:r>
        <w:rPr>
          <w:rtl/>
          <w:cs/>
          <w:lang w:val="ar_AE" w:bidi="ar_AE"/>
        </w:rPr>
        <w:t>44:9–17</w:t>
      </w:r>
      <w:r>
        <w:rPr>
          <w:rtl/>
          <w:cs/>
          <w:lang w:val="ar_AE" w:bidi="ar_AE"/>
        </w:rPr>
        <w:t>). تم صب المجسم في قالب باستخدام المعدن المصهور (</w:t>
      </w:r>
      <w:r>
        <w:rPr>
          <w:rtl/>
          <w:cs/>
          <w:lang w:val="ar_AE" w:bidi="ar_AE"/>
        </w:rPr>
        <w:t>40:19</w:t>
      </w:r>
      <w:r>
        <w:rPr>
          <w:rtl/>
          <w:cs/>
          <w:lang w:val="ar_AE" w:bidi="ar_AE"/>
        </w:rPr>
        <w:t xml:space="preserve">؛ </w:t>
      </w:r>
      <w:r>
        <w:rPr>
          <w:rtl/>
          <w:cs/>
          <w:lang w:val="ar_AE" w:bidi="ar_AE"/>
        </w:rPr>
        <w:t>44:10</w:t>
      </w:r>
      <w:r>
        <w:rPr>
          <w:rtl/>
          <w:cs/>
          <w:lang w:val="ar_AE" w:bidi="ar_AE"/>
        </w:rPr>
        <w:t>). تم تشكيل التماثيل بواسطة الحدادين (</w:t>
      </w:r>
      <w:r>
        <w:rPr>
          <w:rtl/>
          <w:cs/>
          <w:lang w:val="ar_AE" w:bidi="ar_AE"/>
        </w:rPr>
        <w:t>44:12</w:t>
      </w:r>
      <w:r>
        <w:rPr>
          <w:rtl/>
          <w:cs/>
          <w:lang w:val="ar_AE" w:bidi="ar_AE"/>
        </w:rPr>
        <w:t>)، ونحتت من الخشب (</w:t>
      </w:r>
      <w:r>
        <w:rPr>
          <w:rtl/>
          <w:cs/>
          <w:lang w:val="ar_AE" w:bidi="ar_AE"/>
        </w:rPr>
        <w:t>44:13–17</w:t>
      </w:r>
      <w:r>
        <w:rPr>
          <w:rtl/>
          <w:cs/>
          <w:lang w:val="ar_AE" w:bidi="ar_AE"/>
        </w:rPr>
        <w:t>)، وغطيت بالمعدن الثمين (</w:t>
      </w:r>
      <w:r>
        <w:rPr>
          <w:rtl/>
          <w:cs/>
          <w:lang w:val="ar_AE" w:bidi="ar_AE"/>
        </w:rPr>
        <w:t>40:19</w:t>
      </w:r>
      <w:r>
        <w:rPr>
          <w:rtl/>
          <w:cs/>
          <w:lang w:val="ar_AE" w:bidi="ar_AE"/>
        </w:rPr>
        <w:t>). تم أيضًا تشكيل صور صغيرة من الطين ولوحات وتم حرقها في فرن، ونحتت التماثيل من الحجر. تحدث المزمور ضد الأصنام والصور (</w:t>
      </w:r>
      <w:r>
        <w:rPr>
          <w:rtl/>
          <w:cs/>
          <w:lang w:val="ar_AE" w:bidi="ar_AE"/>
        </w:rPr>
        <w:t>مز 96:5</w:t>
      </w:r>
      <w:r>
        <w:rPr>
          <w:rtl/>
          <w:cs/>
          <w:lang w:val="ar_AE" w:bidi="ar_AE"/>
        </w:rPr>
        <w:t xml:space="preserve">؛ </w:t>
      </w:r>
      <w:r>
        <w:rPr>
          <w:rtl/>
          <w:cs/>
          <w:lang w:val="ar_AE" w:bidi="ar_AE"/>
        </w:rPr>
        <w:t>97:7</w:t>
      </w:r>
      <w:r>
        <w:rPr>
          <w:rtl/>
          <w:cs/>
          <w:lang w:val="ar_AE" w:bidi="ar_AE"/>
        </w:rPr>
        <w:t xml:space="preserve">؛ </w:t>
      </w:r>
      <w:r>
        <w:rPr>
          <w:rtl/>
          <w:cs/>
          <w:lang w:val="ar_AE" w:bidi="ar_AE"/>
        </w:rPr>
        <w:t>106:34–39</w:t>
      </w:r>
      <w:r>
        <w:rPr>
          <w:rtl/>
          <w:cs/>
          <w:lang w:val="ar_AE" w:bidi="ar_AE"/>
        </w:rPr>
        <w:t xml:space="preserve">) ووصف عجز الأصنام في </w:t>
      </w:r>
      <w:r>
        <w:rPr>
          <w:rtl/>
          <w:cs/>
          <w:lang w:val="ar_AE" w:bidi="ar_AE"/>
        </w:rPr>
        <w:t>مزمور 115:4–8</w:t>
      </w:r>
      <w:r>
        <w:rPr>
          <w:rtl/>
          <w:cs/>
          <w:lang w:val="ar_AE" w:bidi="ar_AE"/>
        </w:rPr>
        <w:t xml:space="preserve"> و </w:t>
      </w:r>
      <w:r>
        <w:rPr>
          <w:rtl/>
          <w:cs/>
          <w:lang w:val="ar_AE" w:bidi="ar_AE"/>
        </w:rPr>
        <w:t>135:15–18</w:t>
      </w:r>
      <w:r>
        <w:rPr>
          <w:rtl/>
          <w:cs/>
          <w:lang w:val="ar_AE" w:bidi="ar_AE"/>
        </w:rPr>
        <w:t>.</w:t>
      </w:r>
    </w:p>
    <w:p>
      <w:pPr>
        <w:bidi/>
      </w:pPr>
      <w:r>
        <w:rPr>
          <w:rtl/>
          <w:cs/>
          <w:lang w:val="ar_AE" w:bidi="ar_AE"/>
        </w:rPr>
      </w:r>
      <w:r>
        <w:rPr>
          <w:rtl/>
          <w:cs/>
          <w:lang w:val="ar_AE" w:bidi="ar_AE"/>
        </w:rPr>
        <w:t>الممالك الشمالية والجنوبية لإسرائيل دخلت في الأسر لأنها تخلت عن الله وعبدت الأصنام. كان اليهود على دراية تامة بأن عبادة الأصنام قد جلبتهم إلى الأسر، وخلال فترة وجودهم في بابل، طوروا كراهية للأصنام التي ميزت اليهودية حتى يومنا هذا.</w:t>
      </w:r>
    </w:p>
    <w:p>
      <w:pPr>
        <w:pStyle w:val="Heading3"/>
        <w:bidi/>
      </w:pPr>
      <w:r>
        <w:rPr>
          <w:rtl/>
          <w:cs/>
          <w:lang w:val="ar_AE" w:bidi="ar_AE"/>
        </w:rPr>
        <w:t>في العهد الجديد</w:t>
      </w:r>
    </w:p>
    <w:p>
      <w:pPr>
        <w:bidi/>
      </w:pPr>
      <w:r>
        <w:rPr>
          <w:rtl/>
          <w:cs/>
          <w:lang w:val="ar_AE" w:bidi="ar_AE"/>
        </w:rPr>
      </w:r>
      <w:r>
        <w:rPr>
          <w:rtl/>
          <w:cs/>
          <w:lang w:val="ar_AE" w:bidi="ar_AE"/>
        </w:rPr>
        <w:t xml:space="preserve">أوسع مناقشة في العهد الجديد حول عبادة الأوثان </w:t>
      </w:r>
      <w:r>
        <w:rPr>
          <w:i/>
          <w:rtl/>
          <w:cs/>
          <w:lang w:val="ar_AE" w:bidi="ar_AE"/>
        </w:rPr>
        <w:t>(</w:t>
      </w:r>
      <w:r>
        <w:rPr>
          <w:rtl/>
          <w:cs/>
          <w:lang w:val="ar_AE" w:bidi="ar_AE"/>
        </w:rPr>
        <w:t>eidololatreia</w:t>
      </w:r>
      <w:r>
        <w:rPr>
          <w:i/>
          <w:rtl/>
          <w:cs/>
          <w:lang w:val="ar_AE" w:bidi="ar_AE"/>
        </w:rPr>
        <w:t>)</w:t>
      </w:r>
      <w:r>
        <w:rPr>
          <w:rtl/>
          <w:cs/>
          <w:lang w:val="ar_AE" w:bidi="ar_AE"/>
        </w:rPr>
        <w:t xml:space="preserve"> وعبدة الأوثان </w:t>
      </w:r>
      <w:r>
        <w:rPr>
          <w:i/>
          <w:rtl/>
          <w:cs/>
          <w:lang w:val="ar_AE" w:bidi="ar_AE"/>
        </w:rPr>
        <w:t>(</w:t>
      </w:r>
      <w:r>
        <w:rPr>
          <w:rtl/>
          <w:cs/>
          <w:lang w:val="ar_AE" w:bidi="ar_AE"/>
        </w:rPr>
        <w:t>eidololatres</w:t>
      </w:r>
      <w:r>
        <w:rPr>
          <w:i/>
          <w:rtl/>
          <w:cs/>
          <w:lang w:val="ar_AE" w:bidi="ar_AE"/>
        </w:rPr>
        <w:t>)</w:t>
      </w:r>
      <w:r>
        <w:rPr>
          <w:rtl/>
          <w:cs/>
          <w:lang w:val="ar_AE" w:bidi="ar_AE"/>
        </w:rPr>
        <w:t xml:space="preserve"> توجد في الرسالة الأولى لبولس إلى أهل كورنثوس. في رسالة سابقة (لم تعد موجودة)، كان بولس قد أخبر أهل كورنثوس بعدم الارتباط بأولئك الذين يطلقون على أنفسهم مؤمنين لكنهم ما زالوا يعبدون الأوثان (</w:t>
      </w:r>
      <w:r>
        <w:rPr>
          <w:rtl/>
          <w:cs/>
          <w:lang w:val="ar_AE" w:bidi="ar_AE"/>
        </w:rPr>
        <w:t>1 كورنثوس 5:9–11</w:t>
      </w:r>
      <w:r>
        <w:rPr>
          <w:rtl/>
          <w:cs/>
          <w:lang w:val="ar_AE" w:bidi="ar_AE"/>
        </w:rPr>
        <w:t xml:space="preserve">). بعد تلك الرسالة، لا بد أن أهل كورنثوس طلبوا من بولس توضيحًا حول هذه المسألة. لذلك، في هذه الرسالة يقدم بولس ردًا على سؤالهم؛ يُذكر "عبدة الأوثان" في </w:t>
      </w:r>
      <w:r>
        <w:rPr>
          <w:rtl/>
          <w:cs/>
          <w:lang w:val="ar_AE" w:bidi="ar_AE"/>
        </w:rPr>
        <w:t>5:10–11</w:t>
      </w:r>
      <w:r>
        <w:rPr>
          <w:rtl/>
          <w:cs/>
          <w:lang w:val="ar_AE" w:bidi="ar_AE"/>
        </w:rPr>
        <w:t xml:space="preserve">، </w:t>
      </w:r>
      <w:r>
        <w:rPr>
          <w:rtl/>
          <w:cs/>
          <w:lang w:val="ar_AE" w:bidi="ar_AE"/>
        </w:rPr>
        <w:t>6:9</w:t>
      </w:r>
      <w:r>
        <w:rPr>
          <w:rtl/>
          <w:cs/>
          <w:lang w:val="ar_AE" w:bidi="ar_AE"/>
        </w:rPr>
        <w:t xml:space="preserve">، </w:t>
      </w:r>
      <w:r>
        <w:rPr>
          <w:rtl/>
          <w:cs/>
          <w:lang w:val="ar_AE" w:bidi="ar_AE"/>
        </w:rPr>
        <w:t>10:7</w:t>
      </w:r>
      <w:r>
        <w:rPr>
          <w:rtl/>
          <w:cs/>
          <w:lang w:val="ar_AE" w:bidi="ar_AE"/>
        </w:rPr>
        <w:t xml:space="preserve">، وتُذكر "عبادة الأوثان" في </w:t>
      </w:r>
      <w:r>
        <w:rPr>
          <w:rtl/>
          <w:cs/>
          <w:lang w:val="ar_AE" w:bidi="ar_AE"/>
        </w:rPr>
        <w:t>10:14</w:t>
      </w:r>
      <w:r>
        <w:rPr>
          <w:rtl/>
          <w:cs/>
          <w:lang w:val="ar_AE" w:bidi="ar_AE"/>
        </w:rPr>
        <w:t>.</w:t>
      </w:r>
    </w:p>
    <w:p>
      <w:pPr>
        <w:bidi/>
      </w:pPr>
      <w:r>
        <w:rPr>
          <w:rtl/>
          <w:cs/>
          <w:lang w:val="ar_AE" w:bidi="ar_AE"/>
        </w:rPr>
      </w:r>
      <w:r>
        <w:rPr>
          <w:rtl/>
          <w:cs/>
          <w:lang w:val="ar_AE" w:bidi="ar_AE"/>
        </w:rPr>
        <w:t xml:space="preserve">المصطلحات "عبادة الأوثان" و"عابد الأصنام" ترتبط بتعبيرين آخرين: (1) "وثن" </w:t>
      </w:r>
      <w:r>
        <w:rPr>
          <w:i/>
          <w:rtl/>
          <w:cs/>
          <w:lang w:val="ar_AE" w:bidi="ar_AE"/>
        </w:rPr>
        <w:t>(</w:t>
      </w:r>
      <w:r>
        <w:rPr>
          <w:rtl/>
          <w:cs/>
          <w:lang w:val="ar_AE" w:bidi="ar_AE"/>
        </w:rPr>
        <w:t>eidolon</w:t>
      </w:r>
      <w:r>
        <w:rPr>
          <w:i/>
          <w:rtl/>
          <w:cs/>
          <w:lang w:val="ar_AE" w:bidi="ar_AE"/>
        </w:rPr>
        <w:t>)</w:t>
      </w:r>
      <w:r>
        <w:rPr>
          <w:rtl/>
          <w:cs/>
          <w:lang w:val="ar_AE" w:bidi="ar_AE"/>
        </w:rPr>
        <w:t xml:space="preserve"> الموجود في </w:t>
      </w:r>
      <w:r>
        <w:rPr>
          <w:rtl/>
          <w:cs/>
          <w:lang w:val="ar_AE" w:bidi="ar_AE"/>
        </w:rPr>
        <w:t>كورنثوس الأولى 8:4؛</w:t>
      </w:r>
      <w:r>
        <w:rPr>
          <w:rtl/>
          <w:cs/>
          <w:lang w:val="ar_AE" w:bidi="ar_AE"/>
        </w:rPr>
        <w:t xml:space="preserve"> </w:t>
      </w:r>
      <w:r>
        <w:rPr>
          <w:rtl/>
          <w:cs/>
          <w:lang w:val="ar_AE" w:bidi="ar_AE"/>
        </w:rPr>
        <w:t>10:19؛</w:t>
      </w:r>
      <w:r>
        <w:rPr>
          <w:rtl/>
          <w:cs/>
          <w:lang w:val="ar_AE" w:bidi="ar_AE"/>
        </w:rPr>
        <w:t xml:space="preserve"> </w:t>
      </w:r>
      <w:r>
        <w:rPr>
          <w:rtl/>
          <w:cs/>
          <w:lang w:val="ar_AE" w:bidi="ar_AE"/>
        </w:rPr>
        <w:t>12:2؛</w:t>
      </w:r>
      <w:r>
        <w:rPr>
          <w:rtl/>
          <w:cs/>
          <w:lang w:val="ar_AE" w:bidi="ar_AE"/>
        </w:rPr>
        <w:t xml:space="preserve"> و(2) "الطعام المقدم للأوثان" </w:t>
      </w:r>
      <w:r>
        <w:rPr>
          <w:i/>
          <w:rtl/>
          <w:cs/>
          <w:lang w:val="ar_AE" w:bidi="ar_AE"/>
        </w:rPr>
        <w:t>(</w:t>
      </w:r>
      <w:r>
        <w:rPr>
          <w:rtl/>
          <w:cs/>
          <w:lang w:val="ar_AE" w:bidi="ar_AE"/>
        </w:rPr>
        <w:t>eidolothutos</w:t>
      </w:r>
      <w:r>
        <w:rPr>
          <w:i/>
          <w:rtl/>
          <w:cs/>
          <w:lang w:val="ar_AE" w:bidi="ar_AE"/>
        </w:rPr>
        <w:t>)</w:t>
      </w:r>
      <w:r>
        <w:rPr>
          <w:rtl/>
          <w:cs/>
          <w:lang w:val="ar_AE" w:bidi="ar_AE"/>
        </w:rPr>
        <w:t xml:space="preserve"> الموجود في </w:t>
      </w:r>
      <w:r>
        <w:rPr>
          <w:rtl/>
          <w:cs/>
          <w:lang w:val="ar_AE" w:bidi="ar_AE"/>
        </w:rPr>
        <w:t>كورنثوس الأولى 8:1، 4، 7؛</w:t>
      </w:r>
      <w:r>
        <w:rPr>
          <w:rtl/>
          <w:cs/>
          <w:lang w:val="ar_AE" w:bidi="ar_AE"/>
        </w:rPr>
        <w:t xml:space="preserve"> </w:t>
      </w:r>
      <w:r>
        <w:rPr>
          <w:rtl/>
          <w:cs/>
          <w:lang w:val="ar_AE" w:bidi="ar_AE"/>
        </w:rPr>
        <w:t>10:19</w:t>
      </w:r>
      <w:r>
        <w:rPr>
          <w:rtl/>
          <w:cs/>
          <w:lang w:val="ar_AE" w:bidi="ar_AE"/>
        </w:rPr>
        <w:t xml:space="preserve">. النوع من عبادة الأصنام الذي يدينه بولس هو الذي يتضمن تقديم المسيحيين تضحيات للأصنام ثم تناول الطعام الذي تم تقديمه لها. يُطلق على المشاركين اسم عابدي الأصنام لأن مشاركتهم في التضحيات الوثنية كانت تُعد بمنزلة تواصل مع الشياطين. حظر بولس بشدة تناول ذبائح الأوثان في المعابد الشعبية بحضور شياطين الأصنام. وبذلك، شارك الرأي عينه حول الأصنام مثل معظم اليهود في زمانه. بالنسبة لليهود، كانت الأصنام والآلهة الوثنية متطابقة. (انظر </w:t>
      </w:r>
      <w:r>
        <w:rPr>
          <w:rtl/>
          <w:cs/>
          <w:lang w:val="ar_AE" w:bidi="ar_AE"/>
        </w:rPr>
        <w:t>تسالونيكي الأولى 1:9</w:t>
      </w:r>
      <w:r>
        <w:rPr>
          <w:rtl/>
          <w:cs/>
          <w:lang w:val="ar_AE" w:bidi="ar_AE"/>
        </w:rPr>
        <w:t xml:space="preserve">، حيث يقارن بولس بين "الأصنام" و"الله الحي </w:t>
      </w:r>
      <w:r>
        <w:rPr>
          <w:b/>
          <w:rtl/>
          <w:cs/>
          <w:lang w:val="ar_AE" w:bidi="ar_AE"/>
        </w:rPr>
        <w:t>والحقيقي</w:t>
      </w:r>
      <w:r>
        <w:rPr>
          <w:rtl/>
          <w:cs/>
          <w:lang w:val="ar_AE" w:bidi="ar_AE"/>
        </w:rPr>
        <w:t>"). بالنسبة لبولس، كانت الأوثان في حد ذاتها لا شيء (</w:t>
      </w:r>
      <w:r>
        <w:rPr>
          <w:rtl/>
          <w:cs/>
          <w:lang w:val="ar_AE" w:bidi="ar_AE"/>
        </w:rPr>
        <w:t>كورنثوس الأولى 8:4</w:t>
      </w:r>
      <w:r>
        <w:rPr>
          <w:rtl/>
          <w:cs/>
          <w:lang w:val="ar_AE" w:bidi="ar_AE"/>
        </w:rPr>
        <w:t>)؛ ولكن خلف الوثن كان هناك شيطان (</w:t>
      </w:r>
      <w:r>
        <w:rPr>
          <w:rtl/>
          <w:cs/>
          <w:lang w:val="ar_AE" w:bidi="ar_AE"/>
        </w:rPr>
        <w:t>10:20</w:t>
      </w:r>
      <w:r>
        <w:rPr>
          <w:rtl/>
          <w:cs/>
          <w:lang w:val="ar_AE" w:bidi="ar_AE"/>
        </w:rPr>
        <w:t>).</w:t>
      </w:r>
    </w:p>
    <w:p>
      <w:pPr>
        <w:bidi/>
      </w:pPr>
      <w:r>
        <w:rPr>
          <w:rtl/>
          <w:cs/>
          <w:lang w:val="ar_AE" w:bidi="ar_AE"/>
        </w:rPr>
      </w:r>
      <w:r>
        <w:rPr>
          <w:rtl/>
          <w:cs/>
          <w:lang w:val="ar_AE" w:bidi="ar_AE"/>
        </w:rPr>
        <w:t xml:space="preserve">كان بولس يندد بتناول ذبيحة الوثن في الوجبات الطقسية في المعابد الوثنية لأنه كان يُفهم أن المشاركين بذلك يصبحون متحدين مع الشياطين (انظر </w:t>
      </w:r>
      <w:r>
        <w:rPr>
          <w:rtl/>
          <w:cs/>
          <w:lang w:val="ar_AE" w:bidi="ar_AE"/>
        </w:rPr>
        <w:t>1 كورنثوس 10:19–21</w:t>
      </w:r>
      <w:r>
        <w:rPr>
          <w:rtl/>
          <w:cs/>
          <w:lang w:val="ar_AE" w:bidi="ar_AE"/>
        </w:rPr>
        <w:t>). ومع ذلك، لم يكن لدى بولس مشكلة مع أولئك الذين اشتروا الطعام الذي تبقى من هذه الأحداث والذي بيع لاحقًا في السوق. في رأيه، إذا أكلوه في المنزل، فإنهم لم يكونوا يشاركون في عبادة الأوثان. يمكنهم تناول هذا الطعام بضمير مرتاح - إلا إذا كانوا بذلك سيتسببون في تدمير مؤمن أضعف. من أجل هؤلاء المؤمنين، ينبغي الامتناع. كان هذا مسألة ضمير (</w:t>
      </w:r>
      <w:r>
        <w:rPr>
          <w:rtl/>
          <w:cs/>
          <w:lang w:val="ar_AE" w:bidi="ar_AE"/>
        </w:rPr>
        <w:t>10:25–29</w:t>
      </w:r>
      <w:r>
        <w:rPr>
          <w:rtl/>
          <w:cs/>
          <w:lang w:val="ar_AE" w:bidi="ar_AE"/>
        </w:rPr>
        <w:t>). لكن الذهاب إلى الاحتفالات الوثنية وتناول الوجبات المقدمة للأوثان لم يكن مسموحًا به بأي شكل من الأشكال.</w:t>
      </w:r>
    </w:p>
    <w:p>
      <w:pPr>
        <w:bidi/>
      </w:pPr>
      <w:r>
        <w:rPr>
          <w:rtl/>
          <w:cs/>
          <w:lang w:val="ar_AE" w:bidi="ar_AE"/>
        </w:rPr>
      </w:r>
      <w:r>
        <w:rPr>
          <w:rtl/>
          <w:cs/>
          <w:lang w:val="ar_AE" w:bidi="ar_AE"/>
        </w:rPr>
        <w:t xml:space="preserve">كان أهل كورنثوس يشاركون في هذه الوجبات بانتظام قبل أن يصبحوا مسيحيين ويبدو أنهم استمروا في القيام بذلك بعد إيمانهم. في كورنثوس، كانت هذه الوجبات ممارسة منتظمة سواء في المهرجانات الوطنية أو الاحتفالات الخاصة. كان يُعتقد أن "الآلهة" (التي اعتبرها بولس "شياطين") حاضرة في هذه الأحداث لأن الذبائح كانت تُقدم لهم. وعليه، كان المشاركة في هذه الأحداث يعني الانضمام إلى الشياطين فيصبح الشخص عابدًا للأوثان. وقد انجرف الإسرائيليون القدماء إلى عبادة الأوثان من قبل جيرانهم الوثنيين في عدة مناسبات عندما تم إغراؤهم للمشاركة في هذه الاحتفالات الوثنية (مثل، </w:t>
      </w:r>
      <w:r>
        <w:rPr>
          <w:rtl/>
          <w:cs/>
          <w:lang w:val="ar_AE" w:bidi="ar_AE"/>
        </w:rPr>
        <w:t>عدد 25</w:t>
      </w:r>
      <w:r>
        <w:rPr>
          <w:rtl/>
          <w:cs/>
          <w:lang w:val="ar_AE" w:bidi="ar_AE"/>
        </w:rPr>
        <w:t xml:space="preserve">؛ قارن </w:t>
      </w:r>
      <w:r>
        <w:rPr>
          <w:rtl/>
          <w:cs/>
          <w:lang w:val="ar_AE" w:bidi="ar_AE"/>
        </w:rPr>
        <w:t>خروج 32:6</w:t>
      </w:r>
      <w:r>
        <w:rPr>
          <w:rtl/>
          <w:cs/>
          <w:lang w:val="ar_AE" w:bidi="ar_AE"/>
        </w:rPr>
        <w:t xml:space="preserve">). كانت الاحتفالات تتضمن جميع أنواع الفجور. في </w:t>
      </w:r>
      <w:r>
        <w:rPr>
          <w:rtl/>
          <w:cs/>
          <w:lang w:val="ar_AE" w:bidi="ar_AE"/>
        </w:rPr>
        <w:t>كورنثوس الأولى 10</w:t>
      </w:r>
      <w:r>
        <w:rPr>
          <w:rtl/>
          <w:cs/>
          <w:lang w:val="ar_AE" w:bidi="ar_AE"/>
        </w:rPr>
        <w:t>، أشار بولس إلى هذا الارتداد للإسرائيليين واستخدمه كمثال سلبي. لأن الإسرائيليين تورطوا في الاحتفالات الوثنية، انجرفوا إلى عبادة الأوثان والزنا، مما أثار غضب الله وجلب الدمار.</w:t>
      </w:r>
    </w:p>
    <w:p>
      <w:pPr>
        <w:bidi/>
      </w:pPr>
      <w:r>
        <w:rPr>
          <w:rtl/>
          <w:cs/>
          <w:lang w:val="ar_AE" w:bidi="ar_AE"/>
        </w:rPr>
      </w:r>
      <w:r>
        <w:rPr>
          <w:rtl/>
          <w:cs/>
          <w:lang w:val="ar_AE" w:bidi="ar_AE"/>
        </w:rPr>
        <w:t>في رسائل بولس الأخرى، تُذكر عبادة الأوثان ولكن ليس بالتعريف والنقاش المطول الموجود في كورنثوس الأولى. ومع ذلك، يتحدث بولس ضد عبادة الأصنام الفعلية وما قد نسميه عبادة الأصنام المجازية (أي عبادة الأصنام بمعنى الرغبة في شيء فوق الله).</w:t>
      </w:r>
    </w:p>
    <w:p>
      <w:pPr>
        <w:bidi/>
      </w:pPr>
      <w:r>
        <w:rPr>
          <w:rtl/>
          <w:cs/>
          <w:lang w:val="ar_AE" w:bidi="ar_AE"/>
        </w:rPr>
      </w:r>
      <w:r>
        <w:rPr>
          <w:rtl/>
          <w:cs/>
          <w:lang w:val="ar_AE" w:bidi="ar_AE"/>
        </w:rPr>
        <w:t xml:space="preserve">في </w:t>
      </w:r>
      <w:r>
        <w:rPr>
          <w:rtl/>
          <w:cs/>
          <w:lang w:val="ar_AE" w:bidi="ar_AE"/>
        </w:rPr>
        <w:t>رومية 1:18–32</w:t>
      </w:r>
      <w:r>
        <w:rPr>
          <w:rtl/>
          <w:cs/>
          <w:lang w:val="ar_AE" w:bidi="ar_AE"/>
        </w:rPr>
        <w:t xml:space="preserve"> تُعزى خطايا الفجور الجنسي وغيرها من الخطايا في النهاية إلى عبادة الأوثان. الوثنيون، الذين كان ينبغي أن يعرفوا بوجود الله كما هو موضح في الخلق والضمير، تخلوا عن الله الخالد وغير المرئي مقابل صور مميتة ومرئية (أي الأوثان). بسبب هذا التخلي، سلّمهم الله ليفعلوا الأشياء القذرة التي رغبتها قلوبهم (</w:t>
      </w:r>
      <w:r>
        <w:rPr>
          <w:rtl/>
          <w:cs/>
          <w:lang w:val="ar_AE" w:bidi="ar_AE"/>
        </w:rPr>
        <w:t>رومية 1:24</w:t>
      </w:r>
      <w:r>
        <w:rPr>
          <w:rtl/>
          <w:cs/>
          <w:lang w:val="ar_AE" w:bidi="ar_AE"/>
        </w:rPr>
        <w:t xml:space="preserve">). وهكذا، تُدرج عبادة الأوثان في قائمة بولس لما يسميه "أعمال الجسد" (انظر </w:t>
      </w:r>
      <w:r>
        <w:rPr>
          <w:rtl/>
          <w:cs/>
          <w:lang w:val="ar_AE" w:bidi="ar_AE"/>
        </w:rPr>
        <w:t>غلاطية 5:19–20</w:t>
      </w:r>
      <w:r>
        <w:rPr>
          <w:rtl/>
          <w:cs/>
          <w:lang w:val="ar_AE" w:bidi="ar_AE"/>
        </w:rPr>
        <w:t xml:space="preserve">). وأولئك الذين يعبدون الأوثان يُدرجون في قائمة جميع أولئك الأشرار الذين لن يرثوا ملكوت الله (انظر </w:t>
      </w:r>
      <w:r>
        <w:rPr>
          <w:rtl/>
          <w:cs/>
          <w:lang w:val="ar_AE" w:bidi="ar_AE"/>
        </w:rPr>
        <w:t>1 كورنثوس 6:9</w:t>
      </w:r>
      <w:r>
        <w:rPr>
          <w:rtl/>
          <w:cs/>
          <w:lang w:val="ar_AE" w:bidi="ar_AE"/>
        </w:rPr>
        <w:t>).</w:t>
      </w:r>
    </w:p>
    <w:p>
      <w:pPr>
        <w:bidi/>
      </w:pPr>
      <w:r>
        <w:rPr>
          <w:rtl/>
          <w:cs/>
          <w:lang w:val="ar_AE" w:bidi="ar_AE"/>
        </w:rPr>
      </w:r>
      <w:r>
        <w:rPr>
          <w:rtl/>
          <w:cs/>
          <w:lang w:val="ar_AE" w:bidi="ar_AE"/>
        </w:rPr>
        <w:t xml:space="preserve">في </w:t>
      </w:r>
      <w:r>
        <w:rPr>
          <w:rtl/>
          <w:cs/>
          <w:lang w:val="ar_AE" w:bidi="ar_AE"/>
        </w:rPr>
        <w:t>أفسس 5:5</w:t>
      </w:r>
      <w:r>
        <w:rPr>
          <w:rtl/>
          <w:cs/>
          <w:lang w:val="ar_AE" w:bidi="ar_AE"/>
        </w:rPr>
        <w:t xml:space="preserve"> يذكر بولس مرة أخرى عابدي الأوثان بين أولئك الذين لن يرثوا ملكوت الله. ومع ذلك، فإن هؤلاء الوثنيين ليسوا فقط من يذهبون إلى المعابد الوثنية ويعبدون الأصنام؛ بل هم الذين يكونون جشعين أو طماعين. وفقًا لأدلة المخطوطات العليا، تقرأ الآية: "لا زانٍ ولا شخص نجس ولا شخص جشع، وهو نفس الشيء كعابد للأوثان، له أي ميراث في ملكوت المسيح والله." يبدو أن النقطة هي أن الشخص الجشع والطماع الذي يجعل رغباته إلهه هو مثل عابد الأوثان. وهكذا، يتم جعل الطمع وعبادة الأوثان مترادفين. المقطع الموازي، </w:t>
      </w:r>
      <w:r>
        <w:rPr>
          <w:rtl/>
          <w:cs/>
          <w:lang w:val="ar_AE" w:bidi="ar_AE"/>
        </w:rPr>
        <w:t>كولوسي 3:5</w:t>
      </w:r>
      <w:r>
        <w:rPr>
          <w:rtl/>
          <w:cs/>
          <w:lang w:val="ar_AE" w:bidi="ar_AE"/>
        </w:rPr>
        <w:t>، يوضح هذا بشكل صريح، حيث يقول حرفيًا إن الطمع هو عبادة الأوثان.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الآلهة الكنعانية ودياناتها</w:t>
      </w:r>
      <w:r>
        <w:rPr>
          <w:rtl/>
          <w:cs/>
          <w:lang w:val="ar_AE" w:bidi="ar_AE"/>
        </w:rPr>
        <w:t xml:space="preserve">؛ </w:t>
      </w:r>
      <w:r>
        <w:rPr>
          <w:rtl/>
          <w:cs/>
          <w:lang w:val="ar_AE" w:bidi="ar_AE"/>
        </w:rPr>
        <w:t>الآلهة والإلهات</w:t>
      </w:r>
      <w:r>
        <w:rPr>
          <w:rtl/>
          <w:cs/>
          <w:lang w:val="ar_AE" w:bidi="ar_AE"/>
        </w:rPr>
        <w:t xml:space="preserve">؛ </w:t>
      </w:r>
      <w:r>
        <w:rPr>
          <w:rtl/>
          <w:cs/>
          <w:lang w:val="ar_AE" w:bidi="ar_AE"/>
        </w:rPr>
        <w:t>المنحوتات</w:t>
      </w:r>
      <w:r>
        <w:rPr>
          <w:rtl/>
          <w:cs/>
          <w:lang w:val="ar_AE" w:bidi="ar_AE"/>
        </w:rPr>
        <w:t xml:space="preserve">؛ </w:t>
      </w:r>
      <w:r>
        <w:rPr>
          <w:rtl/>
          <w:cs/>
          <w:lang w:val="ar_AE" w:bidi="ar_AE"/>
        </w:rPr>
        <w:t>المرتفعات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الأوزان والمقاييس</w:t>
      </w:r>
      <w:r>
        <w:rPr>
          <w:rtl/>
          <w:cs/>
          <w:lang w:val="ar_AE" w:bidi="ar_AE"/>
        </w:rPr>
      </w:r>
    </w:p>
    <w:p>
      <w:pPr>
        <w:bidi/>
      </w:pPr>
      <w:r>
        <w:rPr>
          <w:rtl/>
          <w:cs/>
          <w:lang w:val="ar_AE" w:bidi="ar_AE"/>
        </w:rPr>
      </w:r>
      <w:r>
        <w:rPr>
          <w:rtl/>
          <w:cs/>
          <w:lang w:val="ar_AE" w:bidi="ar_AE"/>
        </w:rPr>
        <w:t>نظرة عامَّة</w:t>
      </w:r>
    </w:p>
    <w:p>
      <w:pPr>
        <w:bidi/>
      </w:pPr>
      <w:r>
        <w:rPr>
          <w:rtl/>
          <w:cs/>
          <w:lang w:val="ar_AE" w:bidi="ar_AE"/>
        </w:rPr>
      </w:r>
      <w:r>
        <w:rPr>
          <w:rtl/>
          <w:cs/>
          <w:lang w:val="ar_AE" w:bidi="ar_AE"/>
        </w:rPr>
        <w:t>• مُقَدِّمَة</w:t>
      </w:r>
    </w:p>
    <w:p>
      <w:pPr>
        <w:bidi/>
      </w:pPr>
      <w:r>
        <w:rPr>
          <w:rtl/>
          <w:cs/>
          <w:lang w:val="ar_AE" w:bidi="ar_AE"/>
        </w:rPr>
      </w:r>
      <w:r>
        <w:rPr>
          <w:rtl/>
          <w:cs/>
          <w:lang w:val="ar_AE" w:bidi="ar_AE"/>
        </w:rPr>
        <w:t>• مقاييس الوزن</w:t>
      </w:r>
    </w:p>
    <w:p>
      <w:pPr>
        <w:bidi/>
      </w:pPr>
      <w:r>
        <w:rPr>
          <w:rtl/>
          <w:cs/>
          <w:lang w:val="ar_AE" w:bidi="ar_AE"/>
        </w:rPr>
      </w:r>
      <w:r>
        <w:rPr>
          <w:rtl/>
          <w:cs/>
          <w:lang w:val="ar_AE" w:bidi="ar_AE"/>
        </w:rPr>
        <w:t>• مقاييس الطول في العهد القديم</w:t>
      </w:r>
    </w:p>
    <w:p>
      <w:pPr>
        <w:bidi/>
      </w:pPr>
      <w:r>
        <w:rPr>
          <w:rtl/>
          <w:cs/>
          <w:lang w:val="ar_AE" w:bidi="ar_AE"/>
        </w:rPr>
      </w:r>
      <w:r>
        <w:rPr>
          <w:rtl/>
          <w:cs/>
          <w:lang w:val="ar_AE" w:bidi="ar_AE"/>
        </w:rPr>
        <w:t>• مقاييس الطول في العهد الجديد</w:t>
      </w:r>
    </w:p>
    <w:p>
      <w:pPr>
        <w:bidi/>
      </w:pPr>
      <w:r>
        <w:rPr>
          <w:rtl/>
          <w:cs/>
          <w:lang w:val="ar_AE" w:bidi="ar_AE"/>
        </w:rPr>
      </w:r>
      <w:r>
        <w:rPr>
          <w:rtl/>
          <w:cs/>
          <w:lang w:val="ar_AE" w:bidi="ar_AE"/>
        </w:rPr>
        <w:t>• السِّعة (مقاييس المواد الجافة) في العهد القديم</w:t>
      </w:r>
    </w:p>
    <w:p>
      <w:pPr>
        <w:bidi/>
      </w:pPr>
      <w:r>
        <w:rPr>
          <w:rtl/>
          <w:cs/>
          <w:lang w:val="ar_AE" w:bidi="ar_AE"/>
        </w:rPr>
      </w:r>
      <w:r>
        <w:rPr>
          <w:rtl/>
          <w:cs/>
          <w:lang w:val="ar_AE" w:bidi="ar_AE"/>
        </w:rPr>
        <w:t>• السِّعة (مقاييس المواد الجافة) في العهد الجديد</w:t>
      </w:r>
    </w:p>
    <w:p>
      <w:pPr>
        <w:bidi/>
      </w:pPr>
      <w:r>
        <w:rPr>
          <w:rtl/>
          <w:cs/>
          <w:lang w:val="ar_AE" w:bidi="ar_AE"/>
        </w:rPr>
      </w:r>
      <w:r>
        <w:rPr>
          <w:rtl/>
          <w:cs/>
          <w:lang w:val="ar_AE" w:bidi="ar_AE"/>
        </w:rPr>
        <w:t>• مقاييس السوائل في العهد القديم</w:t>
      </w:r>
    </w:p>
    <w:p>
      <w:pPr>
        <w:bidi/>
      </w:pPr>
      <w:r>
        <w:rPr>
          <w:rtl/>
          <w:cs/>
          <w:lang w:val="ar_AE" w:bidi="ar_AE"/>
        </w:rPr>
      </w:r>
      <w:r>
        <w:rPr>
          <w:rtl/>
          <w:cs/>
          <w:lang w:val="ar_AE" w:bidi="ar_AE"/>
        </w:rPr>
        <w:t>• مقاييس السوائل في العهد الجديد</w:t>
      </w:r>
    </w:p>
    <w:p>
      <w:pPr>
        <w:pStyle w:val="Heading3"/>
        <w:bidi/>
      </w:pPr>
      <w:r>
        <w:rPr>
          <w:rtl/>
          <w:cs/>
          <w:lang w:val="ar_AE" w:bidi="ar_AE"/>
        </w:rPr>
        <w:t>مُقَدِّمَة</w:t>
      </w:r>
    </w:p>
    <w:p>
      <w:pPr>
        <w:bidi/>
      </w:pPr>
      <w:r>
        <w:rPr>
          <w:rtl/>
          <w:cs/>
          <w:lang w:val="ar_AE" w:bidi="ar_AE"/>
        </w:rPr>
      </w:r>
      <w:r>
        <w:rPr>
          <w:rtl/>
          <w:cs/>
          <w:lang w:val="ar_AE" w:bidi="ar_AE"/>
        </w:rPr>
        <w:t>تعتمد وحدات القياس في العالم القديم إلى حَدٍّ كبير على معايير عملية: طول الذِّراع، مسافة يقطعها المَرْءُ في يوم واحد، مقدار الحِمْل الذي يمكن لحمار أن يحمله، وما إلى ذلك. ومع أن هذا النظام كان مناسبًا، إلا أنه كان يفتقر إلى المعيارية الثابتة. بعض الأذرع أطول من غيرها، كما يمكن لبعض الحمير أن تحمل أكثر من غيرها. وبناءً عليه، يصبح تاريخ الأوزان والمقاييس قصة بحث وراء المعايير الثابتة. هذا البحث لم يتم إنجازه في العهد القديم لكنه بدأ في التحقُّق بفعل التأثيرات اليونانية والرومانية في أزمنة العهد الجديد.</w:t>
      </w:r>
    </w:p>
    <w:p>
      <w:pPr>
        <w:bidi/>
      </w:pPr>
      <w:r>
        <w:rPr>
          <w:rtl/>
          <w:cs/>
          <w:lang w:val="ar_AE" w:bidi="ar_AE"/>
        </w:rPr>
      </w:r>
      <w:r>
        <w:rPr>
          <w:rtl/>
          <w:cs/>
          <w:lang w:val="ar_AE" w:bidi="ar_AE"/>
        </w:rPr>
        <w:t>وحدات القياس المستخدمه في العهد القديم تشهد لها بشكلٍ متكرِّر الأعمال الأدبية لبلاد ما بين النهرين، ومصر، وكنعان أيضًا. لم يكن لدى بني إسرائيل مجموعة فريدة من وحدات القياس الخاصة بهم وحدهم. ومع أن وحدات القياس مشتركة، من المعتاد وجود وحدة قياس محدَّدة لها قيمة ما في إسرائيل وقيمة مختلفة بشكل ملحوظ في إحدى المجتمعات الأخرى.</w:t>
      </w:r>
    </w:p>
    <w:p>
      <w:pPr>
        <w:bidi/>
      </w:pPr>
      <w:r>
        <w:rPr>
          <w:rtl/>
          <w:cs/>
          <w:lang w:val="ar_AE" w:bidi="ar_AE"/>
        </w:rPr>
      </w:r>
      <w:r>
        <w:rPr>
          <w:rtl/>
          <w:cs/>
          <w:lang w:val="ar_AE" w:bidi="ar_AE"/>
        </w:rPr>
        <w:t>بحلول زمن العهد الجديد، أُضِيفَتْ لوحدات القياس متغيرات أخرى. وهكذا استمر الإسرائيليون في هذه الفترة يستخدمون العديد من وحدات التي اُسْتُخْدِمَتْ وطُوِّرَتْ عبر زمن العهد القديم. لكن أضافوا إليها أنظمة القياس اليونانية والرومانية. في بعض الأحيان تبنُّوا وحدات القياس بجملتها، وفي أحيان أخرى كيَّفوا وحدات القياس العبرية مع وحدات القياس اليونانية الرومانية. وفي مناسبات أخرى أيضًا، استخدموا على ما يبدو وحدات قياس رومانية عند التعامل مع الحكومة، في حين استمرُّوا في استخدام وحدات القياس العبرية في الممارسة اليومية.</w:t>
      </w:r>
    </w:p>
    <w:p>
      <w:pPr>
        <w:bidi/>
      </w:pPr>
      <w:r>
        <w:rPr>
          <w:rtl/>
          <w:cs/>
          <w:lang w:val="ar_AE" w:bidi="ar_AE"/>
        </w:rPr>
      </w:r>
      <w:r>
        <w:rPr>
          <w:rtl/>
          <w:cs/>
          <w:lang w:val="ar_AE" w:bidi="ar_AE"/>
        </w:rPr>
        <w:t>في معظم أنواع القياس، تكون وحدة القياس الأساسية هي تلك الوحدة التي يرتبط بها أكبر قدر من عدم اليقين (أي الوحدة التي تكون جميع الوحدات الأخرى عبارة عن كسور أو مضاعفات لها). وبناءً عليه، الذِّراع (للطول)، والشاقل (للوزن)، والحُومِر (مكيال المواد الجافة)، والبَث (لحجم السائل) كلها وحدات قياس ليست مؤكَّدة إلى حَدٍّ ما. الأمر الذي يجعل كل المقاييس الأخرى المعتمدة عليها غير مؤكدة بنفس القدر.</w:t>
      </w:r>
    </w:p>
    <w:p>
      <w:pPr>
        <w:pStyle w:val="Heading3"/>
        <w:bidi/>
      </w:pPr>
      <w:r>
        <w:rPr>
          <w:rtl/>
          <w:cs/>
          <w:lang w:val="ar_AE" w:bidi="ar_AE"/>
        </w:rPr>
        <w:t>مقاييس الوزن</w:t>
      </w:r>
    </w:p>
    <w:p>
      <w:pPr>
        <w:bidi/>
      </w:pPr>
      <w:r>
        <w:rPr>
          <w:rtl/>
          <w:cs/>
          <w:lang w:val="ar_AE" w:bidi="ar_AE"/>
        </w:rPr>
      </w:r>
      <w:r>
        <w:rPr>
          <w:rtl/>
          <w:cs/>
          <w:lang w:val="ar_AE" w:bidi="ar_AE"/>
        </w:rPr>
        <w:t>الاكتشافات الأثرية كانت لها فوائد جمة في فهم وحدات القياس المستخدمة للتعبير عن الأوزان. أزاحت الاكتشافات الأثرية النقاب عن أوزان حجرية منقوش عليها أحيانًا القياس الذى تُمَثِّلُه. عندما يتم وزن الحجارة، فإنها تعطي في كثير من الأحيان مدى من الأوزان لها فقط اتساق عام. ومع ذلك، قدَّمَت مقارنة هذه البيانات مع تلك التي يذكرها النص الكتابي الأساس قِيَم دقيقة بشكل معقول. المدى النسبي في أي موقع مفترض أكثر أهمية من القيم المطلقة.</w:t>
      </w:r>
    </w:p>
    <w:p>
      <w:pPr>
        <w:bidi/>
      </w:pPr>
      <w:r>
        <w:rPr>
          <w:rtl/>
          <w:cs/>
          <w:lang w:val="ar_AE" w:bidi="ar_AE"/>
        </w:rPr>
      </w:r>
      <w:r>
        <w:rPr>
          <w:rtl/>
          <w:cs/>
          <w:lang w:val="ar_AE" w:bidi="ar_AE"/>
        </w:rPr>
        <w:t>هناك معيارية ما لمقاييس الوزن، لكن كان من الصعب بلوغ الدِّقة. النظام الإسرائيلي [في قياس الوزن] مشابهٌ للنظام المُسْتَخْدَم لدى أهل بلاد ما بين النهرين والكنعانيين. في معظم فترة العهد القديم، ارتبط نظام الأوزان بالنظام المالي. كان سكُّ العُمْلة اختراع الفُرس. حتى ذلك الوقت، كان لا بُدَّ من وزن الفضة أو الذهب أو أي سلعة تجارية أخرى لإتمام عمليات المقايضة أو الشراء. الأمر الذي جعل نظام الأوزان جوهر الاقتصاد القديم. يفسر هذا الأمر أيضًا لماذا يوبِّخ الكتاب المقدس بقوة استخدام أوزان غِشٍّ (</w:t>
      </w:r>
      <w:r>
        <w:rPr>
          <w:rtl/>
          <w:cs/>
          <w:lang w:val="ar_AE" w:bidi="ar_AE"/>
        </w:rPr>
        <w:t>اللاويين 19: 36</w:t>
      </w:r>
      <w:r>
        <w:rPr>
          <w:rtl/>
          <w:cs/>
          <w:lang w:val="ar_AE" w:bidi="ar_AE"/>
        </w:rPr>
        <w:t xml:space="preserve">؛ </w:t>
      </w:r>
      <w:r>
        <w:rPr>
          <w:rtl/>
          <w:cs/>
          <w:lang w:val="ar_AE" w:bidi="ar_AE"/>
        </w:rPr>
        <w:t>التثنية 25: 13</w:t>
      </w:r>
      <w:r>
        <w:rPr>
          <w:rtl/>
          <w:cs/>
          <w:lang w:val="ar_AE" w:bidi="ar_AE"/>
        </w:rPr>
        <w:t xml:space="preserve">؛ </w:t>
      </w:r>
      <w:r>
        <w:rPr>
          <w:rtl/>
          <w:cs/>
          <w:lang w:val="ar_AE" w:bidi="ar_AE"/>
        </w:rPr>
        <w:t>الأمثال 16: 11</w:t>
      </w:r>
      <w:r>
        <w:rPr>
          <w:rtl/>
          <w:cs/>
          <w:lang w:val="ar_AE" w:bidi="ar_AE"/>
        </w:rPr>
        <w:t xml:space="preserve">؛ </w:t>
      </w:r>
      <w:r>
        <w:rPr>
          <w:rtl/>
          <w:cs/>
          <w:lang w:val="ar_AE" w:bidi="ar_AE"/>
        </w:rPr>
        <w:t>20: 10، 23</w:t>
      </w:r>
      <w:r>
        <w:rPr>
          <w:rtl/>
          <w:cs/>
          <w:lang w:val="ar_AE" w:bidi="ar_AE"/>
        </w:rPr>
        <w:t xml:space="preserve">؛ </w:t>
      </w:r>
      <w:r>
        <w:rPr>
          <w:rtl/>
          <w:cs/>
          <w:lang w:val="ar_AE" w:bidi="ar_AE"/>
        </w:rPr>
        <w:t>ميخا 6: 11</w:t>
      </w:r>
      <w:r>
        <w:rPr>
          <w:rtl/>
          <w:cs/>
          <w:lang w:val="ar_AE" w:bidi="ar_AE"/>
        </w:rPr>
        <w:t xml:space="preserve">؛ </w:t>
      </w:r>
      <w:r>
        <w:rPr>
          <w:rtl/>
          <w:cs/>
          <w:lang w:val="ar_AE" w:bidi="ar_AE"/>
        </w:rPr>
        <w:t>هوشع 12: 7</w:t>
      </w:r>
      <w:r>
        <w:rPr>
          <w:rtl/>
          <w:cs/>
          <w:lang w:val="ar_AE" w:bidi="ar_AE"/>
        </w:rPr>
        <w:t xml:space="preserve">؛ </w:t>
      </w:r>
      <w:r>
        <w:rPr>
          <w:rtl/>
          <w:cs/>
          <w:lang w:val="ar_AE" w:bidi="ar_AE"/>
        </w:rPr>
        <w:t>عاموس 8: 5</w:t>
      </w:r>
      <w:r>
        <w:rPr>
          <w:rtl/>
          <w:cs/>
          <w:lang w:val="ar_AE" w:bidi="ar_AE"/>
        </w:rPr>
        <w:t>).</w:t>
      </w:r>
    </w:p>
    <w:p>
      <w:pPr>
        <w:bidi/>
      </w:pPr>
      <w:r>
        <w:rPr>
          <w:rtl/>
          <w:cs/>
          <w:lang w:val="ar_AE" w:bidi="ar_AE"/>
        </w:rPr>
      </w:r>
      <w:r>
        <w:rPr>
          <w:rtl/>
          <w:cs/>
          <w:lang w:val="ar_AE" w:bidi="ar_AE"/>
        </w:rPr>
        <w:t>آنذاك، اُسْتُخْدِمَتْ الأوزان الحجرية استنادًا على مجموعة من الموازين لمزاولة الأعمال التجارية في الأسواق القديمة. تأتي الإشارة إلى الميزان أو القَبَّان ستَّ مَرَّات في العهد القديم، لكن لا نقرأ أيَّة واحدة منها في سياق معاملات اقتصادية فعلية (</w:t>
      </w:r>
      <w:r>
        <w:rPr>
          <w:rtl/>
          <w:cs/>
          <w:lang w:val="ar_AE" w:bidi="ar_AE"/>
        </w:rPr>
        <w:t>أيوب 6: 2</w:t>
      </w:r>
      <w:r>
        <w:rPr>
          <w:rtl/>
          <w:cs/>
          <w:lang w:val="ar_AE" w:bidi="ar_AE"/>
        </w:rPr>
        <w:t xml:space="preserve">؛ </w:t>
      </w:r>
      <w:r>
        <w:rPr>
          <w:rtl/>
          <w:cs/>
          <w:lang w:val="ar_AE" w:bidi="ar_AE"/>
        </w:rPr>
        <w:t>31: 6</w:t>
      </w:r>
      <w:r>
        <w:rPr>
          <w:rtl/>
          <w:cs/>
          <w:lang w:val="ar_AE" w:bidi="ar_AE"/>
        </w:rPr>
        <w:t xml:space="preserve">؛ </w:t>
      </w:r>
      <w:r>
        <w:rPr>
          <w:rtl/>
          <w:cs/>
          <w:lang w:val="ar_AE" w:bidi="ar_AE"/>
        </w:rPr>
        <w:t>المزمور 62: 9</w:t>
      </w:r>
      <w:r>
        <w:rPr>
          <w:rtl/>
          <w:cs/>
          <w:lang w:val="ar_AE" w:bidi="ar_AE"/>
        </w:rPr>
        <w:t xml:space="preserve">؛ </w:t>
      </w:r>
      <w:r>
        <w:rPr>
          <w:rtl/>
          <w:cs/>
          <w:lang w:val="ar_AE" w:bidi="ar_AE"/>
        </w:rPr>
        <w:t>إشعياء 40: 12</w:t>
      </w:r>
      <w:r>
        <w:rPr>
          <w:rtl/>
          <w:cs/>
          <w:lang w:val="ar_AE" w:bidi="ar_AE"/>
        </w:rPr>
        <w:t xml:space="preserve">؛ </w:t>
      </w:r>
      <w:r>
        <w:rPr>
          <w:rtl/>
          <w:cs/>
          <w:lang w:val="ar_AE" w:bidi="ar_AE"/>
        </w:rPr>
        <w:t>حزقيال 5: 1</w:t>
      </w:r>
      <w:r>
        <w:rPr>
          <w:rtl/>
          <w:cs/>
          <w:lang w:val="ar_AE" w:bidi="ar_AE"/>
        </w:rPr>
        <w:t xml:space="preserve">؛ </w:t>
      </w:r>
      <w:r>
        <w:rPr>
          <w:rtl/>
          <w:cs/>
          <w:lang w:val="ar_AE" w:bidi="ar_AE"/>
        </w:rPr>
        <w:t>دانيآل 5: 27</w:t>
      </w:r>
      <w:r>
        <w:rPr>
          <w:rtl/>
          <w:cs/>
          <w:lang w:val="ar_AE" w:bidi="ar_AE"/>
        </w:rPr>
        <w:t>). كان القَبَّان المستخدم عمومًا يتكون من عارضة أفقة يتدلَّى من نهايتها كفَّتَين.</w:t>
      </w:r>
    </w:p>
    <w:p>
      <w:pPr>
        <w:pStyle w:val="Heading4"/>
        <w:bidi/>
      </w:pPr>
      <w:r>
        <w:rPr>
          <w:rtl/>
          <w:cs/>
          <w:lang w:val="ar_AE" w:bidi="ar_AE"/>
        </w:rPr>
        <w:t>وَزْنَة</w:t>
      </w:r>
    </w:p>
    <w:p>
      <w:pPr>
        <w:bidi/>
      </w:pPr>
      <w:r>
        <w:rPr>
          <w:rtl/>
          <w:cs/>
          <w:lang w:val="ar_AE" w:bidi="ar_AE"/>
        </w:rPr>
      </w:r>
      <w:r>
        <w:rPr>
          <w:rtl/>
          <w:cs/>
          <w:lang w:val="ar_AE" w:bidi="ar_AE"/>
        </w:rPr>
        <w:t xml:space="preserve">بحسب </w:t>
      </w:r>
      <w:r>
        <w:rPr>
          <w:rtl/>
          <w:cs/>
          <w:lang w:val="ar_AE" w:bidi="ar_AE"/>
        </w:rPr>
        <w:t>الخروج 38: 25–26</w:t>
      </w:r>
      <w:r>
        <w:rPr>
          <w:rtl/>
          <w:cs/>
          <w:lang w:val="ar_AE" w:bidi="ar_AE"/>
        </w:rPr>
        <w:t xml:space="preserve">، لا بُدَّ وأن الوزنة كانت تساوي 3000 شاقل. (مئة وزنة تساوي إذن 300000 شاقل، وإذا أضيف ذلك إلى 1175 شاقل في النص </w:t>
      </w:r>
      <w:r>
        <w:rPr>
          <w:rtl/>
          <w:cs/>
          <w:lang w:val="ar_AE" w:bidi="ar_AE"/>
        </w:rPr>
        <w:t>25</w:t>
      </w:r>
      <w:r>
        <w:rPr>
          <w:rtl/>
          <w:cs/>
          <w:lang w:val="ar_AE" w:bidi="ar_AE"/>
        </w:rPr>
        <w:t xml:space="preserve">، يكون المجموع 301775، أو نصف شاقل لكل رجل من الرجال البالغ عددهم 603550 - بحسب النص </w:t>
      </w:r>
      <w:r>
        <w:rPr>
          <w:rtl/>
          <w:cs/>
          <w:lang w:val="ar_AE" w:bidi="ar_AE"/>
        </w:rPr>
        <w:t>26</w:t>
      </w:r>
      <w:r>
        <w:rPr>
          <w:rtl/>
          <w:cs/>
          <w:lang w:val="ar_AE" w:bidi="ar_AE"/>
        </w:rPr>
        <w:t xml:space="preserve">). الوزنات المكتشفة أثريًّا يتراوح وزنها من 65 إلى 80 باوند (أي من 29.5 إلى 36.5 كجم). في العهد القديم، اُسْتُخْدِمَتْ الوزنة فقط من أجل المعادن الثمينة كالفضة أو الذهب عادةً. وفقًا لنص </w:t>
      </w:r>
      <w:r>
        <w:rPr>
          <w:rtl/>
          <w:cs/>
          <w:lang w:val="ar_AE" w:bidi="ar_AE"/>
        </w:rPr>
        <w:t>1 الملوك 10: 14</w:t>
      </w:r>
      <w:r>
        <w:rPr>
          <w:rtl/>
          <w:cs/>
          <w:lang w:val="ar_AE" w:bidi="ar_AE"/>
        </w:rPr>
        <w:t>، كان دخل الجزية السنوي لمملكة سليمان يبلغ 666 وَزْنَة، قيمةٌ تبدو بكلِّ وضوح باهظةً للغاية. ترك داود لسليمان 100000 وَزْنَة من الذهب إضافة إلى 1000000 وَزْنَة من الفضة لبناء الهيكل (</w:t>
      </w:r>
      <w:r>
        <w:rPr>
          <w:rtl/>
          <w:cs/>
          <w:lang w:val="ar_AE" w:bidi="ar_AE"/>
        </w:rPr>
        <w:t>1 أخبار الأيام 22: 14</w:t>
      </w:r>
      <w:r>
        <w:rPr>
          <w:rtl/>
          <w:cs/>
          <w:lang w:val="ar_AE" w:bidi="ar_AE"/>
        </w:rPr>
        <w:t>).</w:t>
      </w:r>
    </w:p>
    <w:p>
      <w:pPr>
        <w:pStyle w:val="Heading4"/>
        <w:bidi/>
      </w:pPr>
      <w:r>
        <w:rPr>
          <w:rtl/>
          <w:cs/>
          <w:lang w:val="ar_AE" w:bidi="ar_AE"/>
        </w:rPr>
        <w:t>مَنَا</w:t>
      </w:r>
    </w:p>
    <w:p>
      <w:pPr>
        <w:bidi/>
      </w:pPr>
      <w:r>
        <w:rPr>
          <w:rtl/>
          <w:cs/>
          <w:lang w:val="ar_AE" w:bidi="ar_AE"/>
        </w:rPr>
      </w:r>
      <w:r>
        <w:rPr>
          <w:rtl/>
          <w:cs/>
          <w:lang w:val="ar_AE" w:bidi="ar_AE"/>
        </w:rPr>
        <w:t xml:space="preserve">تبعًا للمواد الكنعانية [المكتشفة] في أوجاريت يساوي المَنَا 50 شاقلاً، أما في بابل فيعادل 60 شاقلاً. في </w:t>
      </w:r>
      <w:r>
        <w:rPr>
          <w:rtl/>
          <w:cs/>
          <w:lang w:val="ar_AE" w:bidi="ar_AE"/>
        </w:rPr>
        <w:t>حزقيال 45: 12</w:t>
      </w:r>
      <w:r>
        <w:rPr>
          <w:rtl/>
          <w:cs/>
          <w:lang w:val="ar_AE" w:bidi="ar_AE"/>
        </w:rPr>
        <w:t>، المَنَا مقدَّر بـ 60 شاقلًا، لكن من غير الواضح إن كان هذا يمثِّل تغييرًا أم لا عن معايير القياس السابقة.</w:t>
      </w:r>
    </w:p>
    <w:p>
      <w:pPr>
        <w:pStyle w:val="Heading4"/>
        <w:bidi/>
      </w:pPr>
      <w:r>
        <w:rPr>
          <w:rtl/>
          <w:cs/>
          <w:lang w:val="ar_AE" w:bidi="ar_AE"/>
        </w:rPr>
        <w:t>شاقل</w:t>
      </w:r>
    </w:p>
    <w:p>
      <w:pPr>
        <w:bidi/>
      </w:pPr>
      <w:r>
        <w:rPr>
          <w:rtl/>
          <w:cs/>
          <w:lang w:val="ar_AE" w:bidi="ar_AE"/>
        </w:rPr>
      </w:r>
      <w:r>
        <w:rPr>
          <w:rtl/>
          <w:cs/>
          <w:lang w:val="ar_AE" w:bidi="ar_AE"/>
        </w:rPr>
        <w:t>كان الشاقل هو الوحدة الأساسية للوزن. وإلى جانب الشاقل العادي، هناك الشاقل "المَلَكِي" (</w:t>
      </w:r>
      <w:r>
        <w:rPr>
          <w:rtl/>
          <w:cs/>
          <w:lang w:val="ar_AE" w:bidi="ar_AE"/>
        </w:rPr>
        <w:t>2 صموئيل 14: 26</w:t>
      </w:r>
      <w:r>
        <w:rPr>
          <w:rtl/>
          <w:cs/>
          <w:lang w:val="ar_AE" w:bidi="ar_AE"/>
        </w:rPr>
        <w:t>). وبحساب الأوزان التي تم التنقيب عنها والعثور عليها معنونة بالاسم "بِقَع" (نصف شاقل)، تم تقدير قيمة الشاقل بحوالي 0.4 أوقية (أي 11.4 جم).</w:t>
      </w:r>
    </w:p>
    <w:p>
      <w:pPr>
        <w:bidi/>
      </w:pPr>
      <w:r>
        <w:rPr>
          <w:rtl/>
          <w:cs/>
          <w:lang w:val="ar_AE" w:bidi="ar_AE"/>
        </w:rPr>
      </w:r>
      <w:r>
        <w:rPr>
          <w:rtl/>
          <w:cs/>
          <w:lang w:val="ar_AE" w:bidi="ar_AE"/>
        </w:rPr>
        <w:t>ويُسْتَخْدَم الشاقل في الكتاب المقدس بشكل حصري تقريبًا في سياقات تتعامل مع قيم مالية. سواء كانت الفضة أو الذهب أو الشعير أو الدقيق، تحدِّد قيمة الشاقل للسلعة قيمة نسبية في الاقتصاد. والاستثناءات من ذلك هي درع جُلْيَات ورُمْحِه (</w:t>
      </w:r>
      <w:r>
        <w:rPr>
          <w:rtl/>
          <w:cs/>
          <w:lang w:val="ar_AE" w:bidi="ar_AE"/>
        </w:rPr>
        <w:t>1 صموئيل 17: 5–7</w:t>
      </w:r>
      <w:r>
        <w:rPr>
          <w:rtl/>
          <w:cs/>
          <w:lang w:val="ar_AE" w:bidi="ar_AE"/>
        </w:rPr>
        <w:t>)، الموصوفان من جهة وزنيهما بالشاقل.</w:t>
      </w:r>
    </w:p>
    <w:p>
      <w:pPr>
        <w:pStyle w:val="Heading4"/>
        <w:bidi/>
      </w:pPr>
      <w:r>
        <w:rPr>
          <w:rtl/>
          <w:cs/>
          <w:lang w:val="ar_AE" w:bidi="ar_AE"/>
        </w:rPr>
        <w:t>پيم</w:t>
      </w:r>
    </w:p>
    <w:p>
      <w:pPr>
        <w:bidi/>
      </w:pPr>
      <w:r>
        <w:rPr>
          <w:rtl/>
          <w:cs/>
          <w:lang w:val="ar_AE" w:bidi="ar_AE"/>
        </w:rPr>
      </w:r>
      <w:r>
        <w:rPr>
          <w:rtl/>
          <w:cs/>
          <w:lang w:val="ar_AE" w:bidi="ar_AE"/>
        </w:rPr>
        <w:t xml:space="preserve">الإشارة الوحيدة إلى هذه الوحدة تأتي في </w:t>
      </w:r>
      <w:r>
        <w:rPr>
          <w:rtl/>
          <w:cs/>
          <w:lang w:val="ar_AE" w:bidi="ar_AE"/>
        </w:rPr>
        <w:t>1 صموئيل 13: 21</w:t>
      </w:r>
      <w:r>
        <w:rPr>
          <w:rtl/>
          <w:cs/>
          <w:lang w:val="ar_AE" w:bidi="ar_AE"/>
        </w:rPr>
        <w:t>، وفيها يمثِّل الپيم قيمة فرضها الفلسطينيون على بني إسرائيل لشحذ سن المحراث. تتراوح أوزان الپيم المكتشفة أثريًّا من 0.25 إلى 0.3 أوقية (7.1 إلى 8.5 جم)، الأمر الذي يفترض أن الپيم كان يساوي تقريبًا ثلثي الشاقل.</w:t>
      </w:r>
    </w:p>
    <w:p>
      <w:pPr>
        <w:pStyle w:val="Heading4"/>
        <w:bidi/>
      </w:pPr>
      <w:r>
        <w:rPr>
          <w:rtl/>
          <w:cs/>
          <w:lang w:val="ar_AE" w:bidi="ar_AE"/>
        </w:rPr>
        <w:t>بِقَع</w:t>
      </w:r>
    </w:p>
    <w:p>
      <w:pPr>
        <w:bidi/>
      </w:pPr>
      <w:r>
        <w:rPr>
          <w:rtl/>
          <w:cs/>
          <w:lang w:val="ar_AE" w:bidi="ar_AE"/>
        </w:rPr>
      </w:r>
      <w:r>
        <w:rPr>
          <w:rtl/>
          <w:cs/>
          <w:lang w:val="ar_AE" w:bidi="ar_AE"/>
        </w:rPr>
        <w:t xml:space="preserve">توجد سبعة أحجار منقوشة بالاسم بِقَع يتراوح وزنها من 0.2 إلى 0.23 أوقية (5.7 إلى 6.5 جم). في </w:t>
      </w:r>
      <w:r>
        <w:rPr>
          <w:rtl/>
          <w:cs/>
          <w:lang w:val="ar_AE" w:bidi="ar_AE"/>
        </w:rPr>
        <w:t>الخروج 38: 26</w:t>
      </w:r>
      <w:r>
        <w:rPr>
          <w:rtl/>
          <w:cs/>
          <w:lang w:val="ar_AE" w:bidi="ar_AE"/>
        </w:rPr>
        <w:t xml:space="preserve"> البِقَع هو المبلغ المفروض على كل فرد كضريبة إحصاء. بحسب هذا النص يعادل البِقَع نصفَ شاقل.</w:t>
      </w:r>
    </w:p>
    <w:p>
      <w:pPr>
        <w:pStyle w:val="Heading4"/>
        <w:bidi/>
      </w:pPr>
      <w:r>
        <w:rPr>
          <w:rtl/>
          <w:cs/>
          <w:lang w:val="ar_AE" w:bidi="ar_AE"/>
        </w:rPr>
        <w:t>جيرَة</w:t>
      </w:r>
    </w:p>
    <w:p>
      <w:pPr>
        <w:bidi/>
      </w:pPr>
      <w:r>
        <w:rPr>
          <w:rtl/>
          <w:cs/>
          <w:lang w:val="ar_AE" w:bidi="ar_AE"/>
        </w:rPr>
      </w:r>
      <w:r>
        <w:rPr>
          <w:rtl/>
          <w:cs/>
          <w:lang w:val="ar_AE" w:bidi="ar_AE"/>
        </w:rPr>
        <w:t>تساوي الجيرة واحدًا على عشرين من الشاقل، أو 0.02 أوقية (0.6 جم). تأتي اللفظة خمسَ مَرَّات (</w:t>
      </w:r>
      <w:r>
        <w:rPr>
          <w:rtl/>
          <w:cs/>
          <w:lang w:val="ar_AE" w:bidi="ar_AE"/>
        </w:rPr>
        <w:t>الخروج 30: 13</w:t>
      </w:r>
      <w:r>
        <w:rPr>
          <w:rtl/>
          <w:cs/>
          <w:lang w:val="ar_AE" w:bidi="ar_AE"/>
        </w:rPr>
        <w:t xml:space="preserve">؛ </w:t>
      </w:r>
      <w:r>
        <w:rPr>
          <w:rtl/>
          <w:cs/>
          <w:lang w:val="ar_AE" w:bidi="ar_AE"/>
        </w:rPr>
        <w:t>اللاويين 27: 25</w:t>
      </w:r>
      <w:r>
        <w:rPr>
          <w:rtl/>
          <w:cs/>
          <w:lang w:val="ar_AE" w:bidi="ar_AE"/>
        </w:rPr>
        <w:t xml:space="preserve">؛ </w:t>
      </w:r>
      <w:r>
        <w:rPr>
          <w:rtl/>
          <w:cs/>
          <w:lang w:val="ar_AE" w:bidi="ar_AE"/>
        </w:rPr>
        <w:t>العدد 3: 47</w:t>
      </w:r>
      <w:r>
        <w:rPr>
          <w:rtl/>
          <w:cs/>
          <w:lang w:val="ar_AE" w:bidi="ar_AE"/>
        </w:rPr>
        <w:t xml:space="preserve">؛ </w:t>
      </w:r>
      <w:r>
        <w:rPr>
          <w:rtl/>
          <w:cs/>
          <w:lang w:val="ar_AE" w:bidi="ar_AE"/>
        </w:rPr>
        <w:t>18: 16</w:t>
      </w:r>
      <w:r>
        <w:rPr>
          <w:rtl/>
          <w:cs/>
          <w:lang w:val="ar_AE" w:bidi="ar_AE"/>
        </w:rPr>
        <w:t xml:space="preserve">؛ </w:t>
      </w:r>
      <w:r>
        <w:rPr>
          <w:rtl/>
          <w:cs/>
          <w:lang w:val="ar_AE" w:bidi="ar_AE"/>
        </w:rPr>
        <w:t>حزقيال 45: 12</w:t>
      </w:r>
      <w:r>
        <w:rPr>
          <w:rtl/>
          <w:cs/>
          <w:lang w:val="ar_AE" w:bidi="ar_AE"/>
        </w:rPr>
        <w:t>) وفي كل مَرَّة مقدَّرة بالنسبة إلى الشاقل. وفي هذه السياقات، يأتي استخدامُها على وجه الحصر ماليًّا.</w:t>
      </w:r>
    </w:p>
    <w:p>
      <w:pPr>
        <w:pStyle w:val="Heading4"/>
        <w:bidi/>
      </w:pPr>
      <w:r>
        <w:rPr>
          <w:rtl/>
          <w:cs/>
          <w:lang w:val="ar_AE" w:bidi="ar_AE"/>
        </w:rPr>
        <w:t>لِترا</w:t>
      </w:r>
    </w:p>
    <w:p>
      <w:pPr>
        <w:bidi/>
      </w:pPr>
      <w:r>
        <w:rPr>
          <w:rtl/>
          <w:cs/>
          <w:lang w:val="ar_AE" w:bidi="ar_AE"/>
        </w:rPr>
      </w:r>
      <w:r>
        <w:rPr>
          <w:rtl/>
          <w:cs/>
          <w:lang w:val="ar_AE" w:bidi="ar_AE"/>
        </w:rPr>
        <w:t xml:space="preserve">يستخدم العهد الجديد نفس الأوزان التي سبق وصفها في العهد القديم، خاصة الشاقل والمَنَا والوَزْنَة. هناك وحدة إضافية مستخدمة باسم لِترا، وتأتي ارتباطًا بالتوابل في </w:t>
      </w:r>
      <w:r>
        <w:rPr>
          <w:rtl/>
          <w:cs/>
          <w:lang w:val="ar_AE" w:bidi="ar_AE"/>
        </w:rPr>
        <w:t>يوحنَّا 12: 3</w:t>
      </w:r>
      <w:r>
        <w:rPr>
          <w:rtl/>
          <w:cs/>
          <w:lang w:val="ar_AE" w:bidi="ar_AE"/>
        </w:rPr>
        <w:t xml:space="preserve">؛ </w:t>
      </w:r>
      <w:r>
        <w:rPr>
          <w:rtl/>
          <w:cs/>
          <w:lang w:val="ar_AE" w:bidi="ar_AE"/>
        </w:rPr>
        <w:t>19: 39</w:t>
      </w:r>
      <w:r>
        <w:rPr>
          <w:rtl/>
          <w:cs/>
          <w:lang w:val="ar_AE" w:bidi="ar_AE"/>
        </w:rPr>
        <w:t>. في الأدب اليوناني تساوي اللِّترا الواحدة تقريبًا 12 أوقية (327 جم).</w:t>
      </w:r>
    </w:p>
    <w:p>
      <w:pPr>
        <w:pStyle w:val="Heading3"/>
        <w:bidi/>
      </w:pPr>
      <w:r>
        <w:rPr>
          <w:rtl/>
          <w:cs/>
          <w:lang w:val="ar_AE" w:bidi="ar_AE"/>
        </w:rPr>
        <w:t>• مقاييس الطول في العهد القديم</w:t>
      </w:r>
    </w:p>
    <w:p>
      <w:pPr>
        <w:bidi/>
      </w:pPr>
      <w:r>
        <w:rPr>
          <w:rtl/>
          <w:cs/>
          <w:lang w:val="ar_AE" w:bidi="ar_AE"/>
        </w:rPr>
      </w:r>
      <w:r>
        <w:rPr>
          <w:rtl/>
          <w:cs/>
          <w:lang w:val="ar_AE" w:bidi="ar_AE"/>
        </w:rPr>
        <w:t>يتم اشتقاق وحدات قياسات الطول والعمق بشكل عام باستخدام الجزء الجسدي المُسْتَخْدَم لإجراء القياس. وهكذا، كانت الوحدة الأساسية هي الذِّراع، التي ترتبط بها معظم الوحدات الأخرى لقياس الطول. يفتقر العهد القديم لوحدات قياس الطول الدقيقة للمسافات الجغرافية، وفي أغلب الأحيان يتم تقريرها بعدد الأيام المستغرقة في الوصول إلى جهة ما. على سبيل المثال، رحلة مدتها يوم واحد يتراوح طولها على الأرجح من 20 إلى 25 ميلاً (32.2 إلى 40.2 كم). الخطوة حوالي ياردة (</w:t>
      </w:r>
      <w:r>
        <w:rPr>
          <w:rtl/>
          <w:cs/>
          <w:lang w:val="ar_AE" w:bidi="ar_AE"/>
        </w:rPr>
        <w:t>2 صموئيل 6: 13</w:t>
      </w:r>
      <w:r>
        <w:rPr>
          <w:rtl/>
          <w:cs/>
          <w:lang w:val="ar_AE" w:bidi="ar_AE"/>
        </w:rPr>
        <w:t>).</w:t>
      </w:r>
    </w:p>
    <w:p>
      <w:pPr>
        <w:pStyle w:val="Heading4"/>
        <w:bidi/>
      </w:pPr>
      <w:r>
        <w:rPr>
          <w:rtl/>
          <w:cs/>
          <w:lang w:val="ar_AE" w:bidi="ar_AE"/>
        </w:rPr>
        <w:t>ذِرَاع</w:t>
      </w:r>
    </w:p>
    <w:p>
      <w:pPr>
        <w:bidi/>
      </w:pPr>
      <w:r>
        <w:rPr>
          <w:rtl/>
          <w:cs/>
          <w:lang w:val="ar_AE" w:bidi="ar_AE"/>
        </w:rPr>
      </w:r>
      <w:r>
        <w:rPr>
          <w:rtl/>
          <w:cs/>
          <w:lang w:val="ar_AE" w:bidi="ar_AE"/>
        </w:rPr>
        <w:t xml:space="preserve">الذِّراع هي الطول من طرف السَّبَّابَة إلى المِرْفَق. هناك أذرع طويلة وقصيرة على حدٍّ سواء، كانت مستخدمة ليس في إسرائيل فقط بل مصر وبلاد ما بين النهرين أيضًا. يصف النبي </w:t>
      </w:r>
      <w:r>
        <w:rPr>
          <w:rtl/>
          <w:cs/>
          <w:lang w:val="ar_AE" w:bidi="ar_AE"/>
        </w:rPr>
        <w:t>حزقيال 40: 5</w:t>
      </w:r>
      <w:r>
        <w:rPr>
          <w:rtl/>
          <w:cs/>
          <w:lang w:val="ar_AE" w:bidi="ar_AE"/>
        </w:rPr>
        <w:t xml:space="preserve"> الذِّراع الطويلة بكونها تعادل ذراعًا وشبر (حوالي 20 إلى 21 بوصة، أو 50.8 إلى 53.3 سنتيمترًا). يشير النقش الموجود داخل نفق سلوام الذي بناه الملك حَزَقِيَّا (715–686 ق.م) إلى أن طول النفق يبلغ 1200 ذِراعٍ. وقد حُدِّدَ الطول الفعلي للنفق بـ 1749 قدم (533.1 متر). الأمر الذي يعني أن طول الذِّراع يبلغ 17.49 بوصة (44.4 سم). ومع أخذ كل الأمور بعين الاعتبار، فإن 17.5 بوصة (44.5 سم) هي تقدير جيد لطول الذِّراع في إسرائيل. وهذا من شأنه أن يجعل الذراع الطويلة تبلغ حوالي 20.5 بوصة (52.1 سم). اُسْتُخْدِم الذِّراع في الغالب لتحديد أبعاد المباني أو الأشياء (مثل الستائر والأعمدة وقطع الأثاث، إلخ). وأكبر بناء كانتْ قياستها بالذِّراع هو الفلك الذي بناه نوح، فقد كان طوله 300 ذِراعٍ (</w:t>
      </w:r>
      <w:r>
        <w:rPr>
          <w:rtl/>
          <w:cs/>
          <w:lang w:val="ar_AE" w:bidi="ar_AE"/>
        </w:rPr>
        <w:t>التكوين 6: 15</w:t>
      </w:r>
      <w:r>
        <w:rPr>
          <w:rtl/>
          <w:cs/>
          <w:lang w:val="ar_AE" w:bidi="ar_AE"/>
        </w:rPr>
        <w:t>).</w:t>
      </w:r>
    </w:p>
    <w:p>
      <w:pPr>
        <w:pStyle w:val="Heading4"/>
        <w:bidi/>
      </w:pPr>
      <w:r>
        <w:rPr>
          <w:rtl/>
          <w:cs/>
          <w:lang w:val="ar_AE" w:bidi="ar_AE"/>
        </w:rPr>
        <w:t>شِبْر</w:t>
      </w:r>
    </w:p>
    <w:p>
      <w:pPr>
        <w:bidi/>
      </w:pPr>
      <w:r>
        <w:rPr>
          <w:rtl/>
          <w:cs/>
          <w:lang w:val="ar_AE" w:bidi="ar_AE"/>
        </w:rPr>
      </w:r>
      <w:r>
        <w:rPr>
          <w:rtl/>
          <w:cs/>
          <w:lang w:val="ar_AE" w:bidi="ar_AE"/>
        </w:rPr>
        <w:t>المسافة المَقِيسة بِبسط اليد، من طرف الإبهام إلى طرف الخنصر، وتًقَدَّر بنصف ذراع، أو 8.75 بوصة (22.2 سم). يأتي الشِّبر سبع مَرَّات فقط في العهد القديم، في أربع منها يصف أبعاد صُدْرَة رئيس الكهنة (</w:t>
      </w:r>
      <w:r>
        <w:rPr>
          <w:rtl/>
          <w:cs/>
          <w:lang w:val="ar_AE" w:bidi="ar_AE"/>
        </w:rPr>
        <w:t>الخروج 28: 15–16</w:t>
      </w:r>
      <w:r>
        <w:rPr>
          <w:rtl/>
          <w:cs/>
          <w:lang w:val="ar_AE" w:bidi="ar_AE"/>
        </w:rPr>
        <w:t xml:space="preserve">؛ </w:t>
      </w:r>
      <w:r>
        <w:rPr>
          <w:rtl/>
          <w:cs/>
          <w:lang w:val="ar_AE" w:bidi="ar_AE"/>
        </w:rPr>
        <w:t>39: 8–9</w:t>
      </w:r>
      <w:r>
        <w:rPr>
          <w:rtl/>
          <w:cs/>
          <w:lang w:val="ar_AE" w:bidi="ar_AE"/>
        </w:rPr>
        <w:t>).</w:t>
      </w:r>
    </w:p>
    <w:p>
      <w:pPr>
        <w:pStyle w:val="Heading4"/>
        <w:bidi/>
      </w:pPr>
      <w:r>
        <w:rPr>
          <w:rtl/>
          <w:cs/>
          <w:lang w:val="ar_AE" w:bidi="ar_AE"/>
        </w:rPr>
        <w:t>عَرْضُ اليد</w:t>
      </w:r>
    </w:p>
    <w:p>
      <w:pPr>
        <w:bidi/>
      </w:pPr>
      <w:r>
        <w:rPr>
          <w:rtl/>
          <w:cs/>
          <w:lang w:val="ar_AE" w:bidi="ar_AE"/>
        </w:rPr>
      </w:r>
      <w:r>
        <w:rPr>
          <w:rtl/>
          <w:cs/>
          <w:lang w:val="ar_AE" w:bidi="ar_AE"/>
        </w:rPr>
        <w:t>وهو عرض اليد عند القاعدة، ويساوي سدس الذِّراع، أو ثُلُث الشِّبر، أو أقل بقليل من ثلاث بوصات (7.6 سم). وتأتي هذه الوحدة للقياس خمس مرات فقط إذ تحدِّد عرض الحافة حول مائدة خبز الوجوه (</w:t>
      </w:r>
      <w:r>
        <w:rPr>
          <w:rtl/>
          <w:cs/>
          <w:lang w:val="ar_AE" w:bidi="ar_AE"/>
        </w:rPr>
        <w:t>الخروج 25: 25</w:t>
      </w:r>
      <w:r>
        <w:rPr>
          <w:rtl/>
          <w:cs/>
          <w:lang w:val="ar_AE" w:bidi="ar_AE"/>
        </w:rPr>
        <w:t>) وسماكة بحر سليمان المسبوك (</w:t>
      </w:r>
      <w:r>
        <w:rPr>
          <w:rtl/>
          <w:cs/>
          <w:lang w:val="ar_AE" w:bidi="ar_AE"/>
        </w:rPr>
        <w:t>1 الملوك 7: 26</w:t>
      </w:r>
      <w:r>
        <w:rPr>
          <w:rtl/>
          <w:cs/>
          <w:lang w:val="ar_AE" w:bidi="ar_AE"/>
        </w:rPr>
        <w:t>).</w:t>
      </w:r>
    </w:p>
    <w:p>
      <w:pPr>
        <w:pStyle w:val="Heading3"/>
        <w:bidi/>
      </w:pPr>
      <w:r>
        <w:rPr>
          <w:rtl/>
          <w:cs/>
          <w:lang w:val="ar_AE" w:bidi="ar_AE"/>
        </w:rPr>
        <w:t>• مقاييس الطول في العهد الجديد</w:t>
      </w:r>
    </w:p>
    <w:p>
      <w:pPr>
        <w:bidi/>
      </w:pPr>
      <w:r>
        <w:rPr>
          <w:rtl/>
          <w:cs/>
          <w:lang w:val="ar_AE" w:bidi="ar_AE"/>
        </w:rPr>
      </w:r>
      <w:r>
        <w:rPr>
          <w:rtl/>
          <w:cs/>
          <w:lang w:val="ar_AE" w:bidi="ar_AE"/>
        </w:rPr>
        <w:t>في العهد الجديد، تمثِّل بعض وحدات الطول والعمق المعايير الإغْرُومانية، بينما تمثِّل وحدات أخرى تلك المستخدمة في العهد القديم. على غرار العهد القديم، يستخدم العهد الجديد بشكل متكرر تسميات غير دقيقة للمسافة، مثل رمية حجر أو رحلة مدتها يوم. ومع ذلك، هناك مَرَّات قليلة ترتبط بوحدات قياس دقيقة مستعارة من المجتمع الرُّوماني.</w:t>
      </w:r>
    </w:p>
    <w:p>
      <w:pPr>
        <w:pStyle w:val="Heading4"/>
        <w:bidi/>
      </w:pPr>
      <w:r>
        <w:rPr>
          <w:rtl/>
          <w:cs/>
          <w:lang w:val="ar_AE" w:bidi="ar_AE"/>
        </w:rPr>
        <w:t>ذِرَاع</w:t>
      </w:r>
    </w:p>
    <w:p>
      <w:pPr>
        <w:bidi/>
      </w:pPr>
      <w:r>
        <w:rPr>
          <w:rtl/>
          <w:cs/>
          <w:lang w:val="ar_AE" w:bidi="ar_AE"/>
        </w:rPr>
      </w:r>
      <w:r>
        <w:rPr>
          <w:rtl/>
          <w:cs/>
          <w:lang w:val="ar_AE" w:bidi="ar_AE"/>
        </w:rPr>
        <w:t>بالنسبة إلى الرُّومان، حُدِّد الذِّراع بقدر مَرَّة ونصف من قَدَمِهم القياسية البالغة 11.66 بوصة، التي تكافئ 17.5 بوصة (44.5 سم)، تمامًا مثل الذِّراع في العهد القديم.</w:t>
      </w:r>
    </w:p>
    <w:p>
      <w:pPr>
        <w:pStyle w:val="Heading4"/>
        <w:bidi/>
      </w:pPr>
      <w:r>
        <w:rPr>
          <w:rtl/>
          <w:cs/>
          <w:lang w:val="ar_AE" w:bidi="ar_AE"/>
        </w:rPr>
        <w:t>بَاع</w:t>
      </w:r>
    </w:p>
    <w:p>
      <w:pPr>
        <w:bidi/>
      </w:pPr>
      <w:r>
        <w:rPr>
          <w:rtl/>
          <w:cs/>
          <w:lang w:val="ar_AE" w:bidi="ar_AE"/>
        </w:rPr>
      </w:r>
      <w:r>
        <w:rPr>
          <w:rtl/>
          <w:cs/>
          <w:lang w:val="ar_AE" w:bidi="ar_AE"/>
        </w:rPr>
        <w:t xml:space="preserve">البَاعُ هو المسافة بين طرفي أصبعي الوُسْطَى في اليدَيْن اليسرى واليمني عند بسط الذراعين. يأتي البَاع فقط في </w:t>
      </w:r>
      <w:r>
        <w:rPr>
          <w:rtl/>
          <w:cs/>
          <w:lang w:val="ar_AE" w:bidi="ar_AE"/>
        </w:rPr>
        <w:t>أعمال الرُّسُل 27: 28</w:t>
      </w:r>
      <w:r>
        <w:rPr>
          <w:rtl/>
          <w:cs/>
          <w:lang w:val="ar_AE" w:bidi="ar_AE"/>
        </w:rPr>
        <w:t xml:space="preserve"> ويُقَدَّر طوله بحوالي ستة أقدام (1.8 متر).</w:t>
      </w:r>
    </w:p>
    <w:p>
      <w:pPr>
        <w:pStyle w:val="Heading4"/>
        <w:bidi/>
      </w:pPr>
      <w:r>
        <w:rPr>
          <w:rtl/>
          <w:cs/>
          <w:lang w:val="ar_AE" w:bidi="ar_AE"/>
        </w:rPr>
        <w:t>غَلْوَة/ستِديوم</w:t>
      </w:r>
    </w:p>
    <w:p>
      <w:pPr>
        <w:bidi/>
      </w:pPr>
      <w:r>
        <w:rPr>
          <w:rtl/>
          <w:cs/>
          <w:lang w:val="ar_AE" w:bidi="ar_AE"/>
        </w:rPr>
      </w:r>
      <w:r>
        <w:rPr>
          <w:rtl/>
          <w:cs/>
          <w:lang w:val="ar_AE" w:bidi="ar_AE"/>
        </w:rPr>
        <w:t xml:space="preserve">الغَلْوة هي طول مضمار السباق اليوناني القديم، وتساوي ثُمْن الميل الروماني، أو ما يزيد قليلاً عن 200 ياردة (182.9 متر). وتأتي عادةً لإعطاء مسافة تقريبية، وفي </w:t>
      </w:r>
      <w:r>
        <w:rPr>
          <w:rtl/>
          <w:cs/>
          <w:lang w:val="ar_AE" w:bidi="ar_AE"/>
        </w:rPr>
        <w:t>الرؤيا 21: 16</w:t>
      </w:r>
      <w:r>
        <w:rPr>
          <w:rtl/>
          <w:cs/>
          <w:lang w:val="ar_AE" w:bidi="ar_AE"/>
        </w:rPr>
        <w:t xml:space="preserve"> تأتي لتحديد أبعاد أورشليم الجديدة ويتم قياسها بقصبة القياس.</w:t>
      </w:r>
    </w:p>
    <w:p>
      <w:pPr>
        <w:pStyle w:val="Heading4"/>
        <w:bidi/>
      </w:pPr>
      <w:r>
        <w:rPr>
          <w:rtl/>
          <w:cs/>
          <w:lang w:val="ar_AE" w:bidi="ar_AE"/>
        </w:rPr>
        <w:t>مِيل</w:t>
      </w:r>
    </w:p>
    <w:p>
      <w:pPr>
        <w:bidi/>
      </w:pPr>
      <w:r>
        <w:rPr>
          <w:rtl/>
          <w:cs/>
          <w:lang w:val="ar_AE" w:bidi="ar_AE"/>
        </w:rPr>
      </w:r>
      <w:r>
        <w:rPr>
          <w:rtl/>
          <w:cs/>
          <w:lang w:val="ar_AE" w:bidi="ar_AE"/>
        </w:rPr>
        <w:t xml:space="preserve">المرة الوحيدة لهذه الوحدة تأتي في </w:t>
      </w:r>
      <w:r>
        <w:rPr>
          <w:rtl/>
          <w:cs/>
          <w:lang w:val="ar_AE" w:bidi="ar_AE"/>
        </w:rPr>
        <w:t>مَتَّى 5: 41</w:t>
      </w:r>
      <w:r>
        <w:rPr>
          <w:rtl/>
          <w:cs/>
          <w:lang w:val="ar_AE" w:bidi="ar_AE"/>
        </w:rPr>
        <w:t>، وتشير إلى الميل الروماني الذي يبلغ طوله 1620 ياردة، أي حوالي تسعة أعشار الميل الحديث (1.4 كم).</w:t>
      </w:r>
    </w:p>
    <w:p>
      <w:pPr>
        <w:pStyle w:val="Heading3"/>
        <w:bidi/>
      </w:pPr>
      <w:r>
        <w:rPr>
          <w:rtl/>
          <w:cs/>
          <w:lang w:val="ar_AE" w:bidi="ar_AE"/>
        </w:rPr>
        <w:t>السِّعة (مقاييس المواد جافة) في العهد القديم</w:t>
      </w:r>
    </w:p>
    <w:p>
      <w:pPr>
        <w:bidi/>
      </w:pPr>
      <w:r>
        <w:rPr>
          <w:rtl/>
          <w:cs/>
          <w:lang w:val="ar_AE" w:bidi="ar_AE"/>
        </w:rPr>
      </w:r>
      <w:r>
        <w:rPr>
          <w:rtl/>
          <w:cs/>
          <w:lang w:val="ar_AE" w:bidi="ar_AE"/>
        </w:rPr>
        <w:t>قِيسَتْ كميات البضائع أو السلع الجافة مقارنة بالأمور العملية مثل الأحمال العادية للحمار، أو كمية البذور التي يمكن زرعها في يوم واحد، أو كمية البذور اللازمة لزراعة قطعة أرض بحجم معين. كما هو الحال مع الأنواع الأخرى للمقاييس، أصبحت هذه الأشياء معيارية بعد ذلك.</w:t>
      </w:r>
    </w:p>
    <w:p>
      <w:pPr>
        <w:pStyle w:val="Heading4"/>
        <w:bidi/>
      </w:pPr>
      <w:r>
        <w:rPr>
          <w:rtl/>
          <w:cs/>
          <w:lang w:val="ar_AE" w:bidi="ar_AE"/>
        </w:rPr>
        <w:t>كُر/حُومِر</w:t>
      </w:r>
    </w:p>
    <w:p>
      <w:pPr>
        <w:bidi/>
      </w:pPr>
      <w:r>
        <w:rPr>
          <w:rtl/>
          <w:cs/>
          <w:lang w:val="ar_AE" w:bidi="ar_AE"/>
        </w:rPr>
      </w:r>
      <w:r>
        <w:rPr>
          <w:rtl/>
          <w:cs/>
          <w:lang w:val="ar_AE" w:bidi="ar_AE"/>
        </w:rPr>
        <w:t xml:space="preserve">أكثر وحدات قياس السلع الجافة شيوعًا ويعادل ثقلاً يحمله حمارٌ واحد. تختلف تقديرات حجمه القياسي بشكل كبير، ويتراوح بالمكيال من 3.8 إلى 7.5 (133.9 إلى 264.3 لتر). بخلاف المَرَّات السَّبعة في </w:t>
      </w:r>
      <w:r>
        <w:rPr>
          <w:rtl/>
          <w:cs/>
          <w:lang w:val="ar_AE" w:bidi="ar_AE"/>
        </w:rPr>
        <w:t>حزقيال 45: 11–14</w:t>
      </w:r>
      <w:r>
        <w:rPr>
          <w:rtl/>
          <w:cs/>
          <w:lang w:val="ar_AE" w:bidi="ar_AE"/>
        </w:rPr>
        <w:t>، تأتي هذه الوحدة للقياس أربع مَرَّات فقط في العهد القديم. ثلاثة من هذه السياقات النصية تتحدث عن البذور أو الشعير (</w:t>
      </w:r>
      <w:r>
        <w:rPr>
          <w:rtl/>
          <w:cs/>
          <w:lang w:val="ar_AE" w:bidi="ar_AE"/>
        </w:rPr>
        <w:t>اللاويين 27: 16</w:t>
      </w:r>
      <w:r>
        <w:rPr>
          <w:rtl/>
          <w:cs/>
          <w:lang w:val="ar_AE" w:bidi="ar_AE"/>
        </w:rPr>
        <w:t xml:space="preserve">؛ </w:t>
      </w:r>
      <w:r>
        <w:rPr>
          <w:rtl/>
          <w:cs/>
          <w:lang w:val="ar_AE" w:bidi="ar_AE"/>
        </w:rPr>
        <w:t>إشعياء</w:t>
      </w:r>
      <w:r>
        <w:rPr>
          <w:rtl/>
          <w:cs/>
          <w:lang w:val="ar_AE" w:bidi="ar_AE"/>
        </w:rPr>
        <w:t xml:space="preserve"> 5: 10؛ </w:t>
      </w:r>
      <w:r>
        <w:rPr>
          <w:rtl/>
          <w:cs/>
          <w:lang w:val="ar_AE" w:bidi="ar_AE"/>
        </w:rPr>
        <w:t>هوشع 3: 2</w:t>
      </w:r>
      <w:r>
        <w:rPr>
          <w:rtl/>
          <w:cs/>
          <w:lang w:val="ar_AE" w:bidi="ar_AE"/>
        </w:rPr>
        <w:t>)، في حين أن السياق النصي الرابع يرتبط بجمع بني إسرائيل للسلوى في البرية. أما الكُر فيأتي تسع مَرَّات ويتكرر استخدامه مع مجموعة متنوعة من السلع، بما في ذلك الزيت والدقيق والقمح والشعير، بمضاعفات تصل إلى 20000 (</w:t>
      </w:r>
      <w:r>
        <w:rPr>
          <w:rtl/>
          <w:cs/>
          <w:lang w:val="ar_AE" w:bidi="ar_AE"/>
        </w:rPr>
        <w:t>1 الملوك 5: 11</w:t>
      </w:r>
      <w:r>
        <w:rPr>
          <w:rtl/>
          <w:cs/>
          <w:lang w:val="ar_AE" w:bidi="ar_AE"/>
        </w:rPr>
        <w:t>).</w:t>
      </w:r>
    </w:p>
    <w:p>
      <w:pPr>
        <w:pStyle w:val="Heading4"/>
        <w:bidi/>
      </w:pPr>
      <w:r>
        <w:rPr>
          <w:rtl/>
          <w:cs/>
          <w:lang w:val="ar_AE" w:bidi="ar_AE"/>
        </w:rPr>
        <w:t>لَثَك</w:t>
      </w:r>
    </w:p>
    <w:p>
      <w:pPr>
        <w:bidi/>
      </w:pPr>
      <w:r>
        <w:rPr>
          <w:rtl/>
          <w:cs/>
          <w:lang w:val="ar_AE" w:bidi="ar_AE"/>
        </w:rPr>
      </w:r>
      <w:r>
        <w:rPr>
          <w:rtl/>
          <w:cs/>
          <w:lang w:val="ar_AE" w:bidi="ar_AE"/>
        </w:rPr>
        <w:t xml:space="preserve">اللَّثَك وحدة قياس للمواد الجافة تأتي فقط في </w:t>
      </w:r>
      <w:r>
        <w:rPr>
          <w:rtl/>
          <w:cs/>
          <w:lang w:val="ar_AE" w:bidi="ar_AE"/>
        </w:rPr>
        <w:t>هوشع 3: 2</w:t>
      </w:r>
      <w:r>
        <w:rPr>
          <w:rtl/>
          <w:cs/>
          <w:lang w:val="ar_AE" w:bidi="ar_AE"/>
        </w:rPr>
        <w:t>. وتقدِّره النسخ المبكرة للكتاب المقدس على أنه نصف كُر، أو نصف حُومِر.</w:t>
      </w:r>
    </w:p>
    <w:p>
      <w:pPr>
        <w:pStyle w:val="Heading4"/>
        <w:bidi/>
      </w:pPr>
      <w:r>
        <w:rPr>
          <w:rtl/>
          <w:cs/>
          <w:lang w:val="ar_AE" w:bidi="ar_AE"/>
        </w:rPr>
        <w:t>إيفة</w:t>
      </w:r>
    </w:p>
    <w:p>
      <w:pPr>
        <w:bidi/>
      </w:pPr>
      <w:r>
        <w:rPr>
          <w:rtl/>
          <w:cs/>
          <w:lang w:val="ar_AE" w:bidi="ar_AE"/>
        </w:rPr>
      </w:r>
      <w:r>
        <w:rPr>
          <w:rtl/>
          <w:cs/>
          <w:lang w:val="ar_AE" w:bidi="ar_AE"/>
        </w:rPr>
        <w:t>تُعادِل الإيفة عُشر الحومر (</w:t>
      </w:r>
      <w:r>
        <w:rPr>
          <w:rtl/>
          <w:cs/>
          <w:lang w:val="ar_AE" w:bidi="ar_AE"/>
        </w:rPr>
        <w:t>حزقيال 45: 11</w:t>
      </w:r>
      <w:r>
        <w:rPr>
          <w:rtl/>
          <w:cs/>
          <w:lang w:val="ar_AE" w:bidi="ar_AE"/>
        </w:rPr>
        <w:t xml:space="preserve">)، أو نصف مكيال (17.6 لترًا). تأتي لفظة إيفة اثنتي عشرة مَرَّة مع كل أنواع المنتجات الزراعية. يبدو أنها كانت وحدة القياس الأكثر استخدامًا في التداول والبيع. بحسب </w:t>
      </w:r>
      <w:r>
        <w:rPr>
          <w:rtl/>
          <w:cs/>
          <w:lang w:val="ar_AE" w:bidi="ar_AE"/>
        </w:rPr>
        <w:t>زكريا 5: 6–10</w:t>
      </w:r>
      <w:r>
        <w:rPr>
          <w:rtl/>
          <w:cs/>
          <w:lang w:val="ar_AE" w:bidi="ar_AE"/>
        </w:rPr>
        <w:t>، تشير الإيفة إلى وعاء يحمل إيفة غلة، تشبه إلى حد كبير سلة المكيال الحديثة.</w:t>
      </w:r>
    </w:p>
    <w:p>
      <w:pPr>
        <w:pStyle w:val="Heading4"/>
        <w:bidi/>
      </w:pPr>
      <w:r>
        <w:rPr>
          <w:rtl/>
          <w:cs/>
          <w:lang w:val="ar_AE" w:bidi="ar_AE"/>
        </w:rPr>
        <w:t>كَيْلَة</w:t>
      </w:r>
    </w:p>
    <w:p>
      <w:pPr>
        <w:bidi/>
      </w:pPr>
      <w:r>
        <w:rPr>
          <w:rtl/>
          <w:cs/>
          <w:lang w:val="ar_AE" w:bidi="ar_AE"/>
        </w:rPr>
      </w:r>
      <w:r>
        <w:rPr>
          <w:rtl/>
          <w:cs/>
          <w:lang w:val="ar_AE" w:bidi="ar_AE"/>
        </w:rPr>
        <w:t>الكَيْلة كَسْرٌ من الحُومِر، ولها مدى واسع جدًّا. وهي وحدة سعة لقياس الدقيق والبذور والشعير والحبوب، وتكافئ تقريبًا ثُلُثَ الإيفة. يساوي المكيال خمس كيلات تقريبًا (</w:t>
      </w:r>
      <w:r>
        <w:rPr>
          <w:rtl/>
          <w:cs/>
          <w:lang w:val="ar_AE" w:bidi="ar_AE"/>
        </w:rPr>
        <w:t>1 صموئيل 25: 18</w:t>
      </w:r>
      <w:r>
        <w:rPr>
          <w:rtl/>
          <w:cs/>
          <w:lang w:val="ar_AE" w:bidi="ar_AE"/>
        </w:rPr>
        <w:t>).</w:t>
      </w:r>
    </w:p>
    <w:p>
      <w:pPr>
        <w:pStyle w:val="Heading4"/>
        <w:bidi/>
      </w:pPr>
      <w:r>
        <w:rPr>
          <w:rtl/>
          <w:cs/>
          <w:lang w:val="ar_AE" w:bidi="ar_AE"/>
        </w:rPr>
        <w:t>عُمِر/عُشْر</w:t>
      </w:r>
    </w:p>
    <w:p>
      <w:pPr>
        <w:bidi/>
      </w:pPr>
      <w:r>
        <w:rPr>
          <w:rtl/>
          <w:cs/>
          <w:lang w:val="ar_AE" w:bidi="ar_AE"/>
        </w:rPr>
      </w:r>
      <w:r>
        <w:rPr>
          <w:rtl/>
          <w:cs/>
          <w:lang w:val="ar_AE" w:bidi="ar_AE"/>
        </w:rPr>
        <w:t>يأتي العُمِر فقط في رواية جمع المن بواسطة بني إسرائيل في البرية (</w:t>
      </w:r>
      <w:r>
        <w:rPr>
          <w:rtl/>
          <w:cs/>
          <w:lang w:val="ar_AE" w:bidi="ar_AE"/>
        </w:rPr>
        <w:t>الخروج 16: 22</w:t>
      </w:r>
      <w:r>
        <w:rPr>
          <w:rtl/>
          <w:cs/>
          <w:lang w:val="ar_AE" w:bidi="ar_AE"/>
        </w:rPr>
        <w:t>). يمثِّل العُمِر حصة يومية من المَن، وسعته مُحَدَّدة بِعُشْر الإيفة (</w:t>
      </w:r>
      <w:r>
        <w:rPr>
          <w:rtl/>
          <w:cs/>
          <w:lang w:val="ar_AE" w:bidi="ar_AE"/>
        </w:rPr>
        <w:t>الخروج 16: 36</w:t>
      </w:r>
      <w:r>
        <w:rPr>
          <w:rtl/>
          <w:cs/>
          <w:lang w:val="ar_AE" w:bidi="ar_AE"/>
        </w:rPr>
        <w:t xml:space="preserve">). إسَّارون حروف إنجليزية لنطق اللفظة العبرية عِسَّارون بمعنى عُشْر. وتأتي كل مرَّات تكراره الـ 25 في سفر الخروج واللاويين والعدد (وأغلبها في </w:t>
      </w:r>
      <w:r>
        <w:rPr>
          <w:rtl/>
          <w:cs/>
          <w:lang w:val="ar_AE" w:bidi="ar_AE"/>
        </w:rPr>
        <w:t>28–29</w:t>
      </w:r>
      <w:r>
        <w:rPr>
          <w:rtl/>
          <w:cs/>
          <w:lang w:val="ar_AE" w:bidi="ar_AE"/>
        </w:rPr>
        <w:t>)؛ كما يُسْتَخْدَم فقط كوحدة سعة للدقيق الناعم.</w:t>
      </w:r>
    </w:p>
    <w:p>
      <w:pPr>
        <w:pStyle w:val="Heading4"/>
        <w:bidi/>
      </w:pPr>
      <w:r>
        <w:rPr>
          <w:rtl/>
          <w:cs/>
          <w:lang w:val="ar_AE" w:bidi="ar_AE"/>
        </w:rPr>
        <w:t>قاب</w:t>
      </w:r>
    </w:p>
    <w:p>
      <w:pPr>
        <w:bidi/>
      </w:pPr>
      <w:r>
        <w:rPr>
          <w:rtl/>
          <w:cs/>
          <w:lang w:val="ar_AE" w:bidi="ar_AE"/>
        </w:rPr>
      </w:r>
      <w:r>
        <w:rPr>
          <w:rtl/>
          <w:cs/>
          <w:lang w:val="ar_AE" w:bidi="ar_AE"/>
        </w:rPr>
        <w:t xml:space="preserve">تأتي هذه الوحد لقياس السِّعة مَرَّة واحدة فقط في </w:t>
      </w:r>
      <w:r>
        <w:rPr>
          <w:rtl/>
          <w:cs/>
          <w:lang w:val="ar_AE" w:bidi="ar_AE"/>
        </w:rPr>
        <w:t>2 الملوك 6: 25</w:t>
      </w:r>
      <w:r>
        <w:rPr>
          <w:rtl/>
          <w:cs/>
          <w:lang w:val="ar_AE" w:bidi="ar_AE"/>
        </w:rPr>
        <w:t>. عادة يتم قبول المقدار الذي افترضه يوسيفوس، وهو واحد على ثمانية عشر من الإيفة (أو حوالي نصف عُمِر).</w:t>
      </w:r>
    </w:p>
    <w:p>
      <w:pPr>
        <w:pStyle w:val="Heading3"/>
        <w:bidi/>
      </w:pPr>
      <w:r>
        <w:rPr>
          <w:rtl/>
          <w:cs/>
          <w:lang w:val="ar_AE" w:bidi="ar_AE"/>
        </w:rPr>
        <w:t>• السِّعة (مقاييس المواد جافة) في العهد القديم</w:t>
      </w:r>
    </w:p>
    <w:p>
      <w:pPr>
        <w:bidi/>
      </w:pPr>
      <w:r>
        <w:rPr>
          <w:rtl/>
          <w:cs/>
          <w:lang w:val="ar_AE" w:bidi="ar_AE"/>
        </w:rPr>
      </w:r>
      <w:r>
        <w:rPr>
          <w:rtl/>
          <w:cs/>
          <w:lang w:val="ar_AE" w:bidi="ar_AE"/>
        </w:rPr>
        <w:t>وحدات قياس السِّعة التالية للمواد الجافة هي التي يتمُّ استخدامها في العهد الجديد.</w:t>
      </w:r>
    </w:p>
    <w:p>
      <w:pPr>
        <w:pStyle w:val="Heading4"/>
        <w:bidi/>
      </w:pPr>
      <w:r>
        <w:rPr>
          <w:rtl/>
          <w:cs/>
          <w:lang w:val="ar_AE" w:bidi="ar_AE"/>
        </w:rPr>
        <w:t>ثُمْنِيَّة</w:t>
      </w:r>
    </w:p>
    <w:p>
      <w:pPr>
        <w:bidi/>
      </w:pPr>
      <w:r>
        <w:rPr>
          <w:rtl/>
          <w:cs/>
          <w:lang w:val="ar_AE" w:bidi="ar_AE"/>
        </w:rPr>
      </w:r>
      <w:r>
        <w:rPr>
          <w:rtl/>
          <w:cs/>
          <w:lang w:val="ar_AE" w:bidi="ar_AE"/>
        </w:rPr>
        <w:t>تأتي هذه الوحدة لقياس السِّعة في</w:t>
      </w:r>
      <w:r>
        <w:rPr>
          <w:rtl/>
          <w:cs/>
          <w:lang w:val="ar_AE" w:bidi="ar_AE"/>
        </w:rPr>
        <w:t xml:space="preserve"> الرؤيا 6: 6</w:t>
      </w:r>
      <w:r>
        <w:rPr>
          <w:rtl/>
          <w:cs/>
          <w:lang w:val="ar_AE" w:bidi="ar_AE"/>
        </w:rPr>
        <w:t>، والثُّمْنِيَّة أكثر قليلاً من الكوارت (1.1 لتر). في الكتابات اليونانية، تعادل الثُّمْنِيَّة مقدار المقرَّر يوميًّا من الذرة لرجل واحد.</w:t>
      </w:r>
    </w:p>
    <w:p>
      <w:pPr>
        <w:pStyle w:val="Heading4"/>
        <w:bidi/>
      </w:pPr>
      <w:r>
        <w:rPr>
          <w:rtl/>
          <w:cs/>
          <w:lang w:val="ar_AE" w:bidi="ar_AE"/>
        </w:rPr>
        <w:t>مِكْيال</w:t>
      </w:r>
    </w:p>
    <w:p>
      <w:pPr>
        <w:bidi/>
      </w:pPr>
      <w:r>
        <w:rPr>
          <w:rtl/>
          <w:cs/>
          <w:lang w:val="ar_AE" w:bidi="ar_AE"/>
        </w:rPr>
      </w:r>
      <w:r>
        <w:rPr>
          <w:rtl/>
          <w:cs/>
          <w:lang w:val="ar_AE" w:bidi="ar_AE"/>
        </w:rPr>
        <w:t>هذا هو "المكيال" الذي لا ينبغي أن يُوضَع تحته سراج المَرْءِ (</w:t>
      </w:r>
      <w:r>
        <w:rPr>
          <w:rtl/>
          <w:cs/>
          <w:lang w:val="ar_AE" w:bidi="ar_AE"/>
        </w:rPr>
        <w:t>مَتَّى 5: 15</w:t>
      </w:r>
      <w:r>
        <w:rPr>
          <w:rtl/>
          <w:cs/>
          <w:lang w:val="ar_AE" w:bidi="ar_AE"/>
        </w:rPr>
        <w:t xml:space="preserve">؛ </w:t>
      </w:r>
      <w:r>
        <w:rPr>
          <w:rtl/>
          <w:cs/>
          <w:lang w:val="ar_AE" w:bidi="ar_AE"/>
        </w:rPr>
        <w:t>مَرقُس 4: 21</w:t>
      </w:r>
      <w:r>
        <w:rPr>
          <w:rtl/>
          <w:cs/>
          <w:lang w:val="ar_AE" w:bidi="ar_AE"/>
        </w:rPr>
        <w:t xml:space="preserve">؛ </w:t>
      </w:r>
      <w:r>
        <w:rPr>
          <w:rtl/>
          <w:cs/>
          <w:lang w:val="ar_AE" w:bidi="ar_AE"/>
        </w:rPr>
        <w:t>لوقا 11: 33</w:t>
      </w:r>
      <w:r>
        <w:rPr>
          <w:rtl/>
          <w:cs/>
          <w:lang w:val="ar_AE" w:bidi="ar_AE"/>
        </w:rPr>
        <w:t>). ويساوي بالفعل حوالي پك، أي 7.68 كوارت (8.5 لتر).</w:t>
      </w:r>
    </w:p>
    <w:p>
      <w:pPr>
        <w:pStyle w:val="Heading4"/>
        <w:bidi/>
      </w:pPr>
      <w:r>
        <w:rPr>
          <w:rtl/>
          <w:cs/>
          <w:lang w:val="ar_AE" w:bidi="ar_AE"/>
        </w:rPr>
        <w:t>كَيْلَة</w:t>
      </w:r>
    </w:p>
    <w:p>
      <w:pPr>
        <w:bidi/>
      </w:pPr>
      <w:r>
        <w:rPr>
          <w:rtl/>
          <w:cs/>
          <w:lang w:val="ar_AE" w:bidi="ar_AE"/>
        </w:rPr>
      </w:r>
      <w:r>
        <w:rPr>
          <w:rtl/>
          <w:cs/>
          <w:lang w:val="ar_AE" w:bidi="ar_AE"/>
        </w:rPr>
        <w:t>وهي مكافئة لِكَيْلَة العهد القديم وبالتالي يمكن تقديرها بحوالي پك. وتأتي مرتين فقط في العهد الجديد في مقاطع متوازية لِمَثَل الخميرة، التي تشبه ملكوت الله (</w:t>
      </w:r>
      <w:r>
        <w:rPr>
          <w:rtl/>
          <w:cs/>
          <w:lang w:val="ar_AE" w:bidi="ar_AE"/>
        </w:rPr>
        <w:t>مَتَّى 13: 33</w:t>
      </w:r>
      <w:r>
        <w:rPr>
          <w:rtl/>
          <w:cs/>
          <w:lang w:val="ar_AE" w:bidi="ar_AE"/>
        </w:rPr>
        <w:t xml:space="preserve">؛ </w:t>
      </w:r>
      <w:r>
        <w:rPr>
          <w:rtl/>
          <w:cs/>
          <w:lang w:val="ar_AE" w:bidi="ar_AE"/>
        </w:rPr>
        <w:t>لوقا 13: 21</w:t>
      </w:r>
      <w:r>
        <w:rPr>
          <w:rtl/>
          <w:cs/>
          <w:lang w:val="ar_AE" w:bidi="ar_AE"/>
        </w:rPr>
        <w:t>).</w:t>
      </w:r>
    </w:p>
    <w:p>
      <w:pPr>
        <w:pStyle w:val="Heading3"/>
        <w:bidi/>
      </w:pPr>
      <w:r>
        <w:rPr>
          <w:rtl/>
          <w:cs/>
          <w:lang w:val="ar_AE" w:bidi="ar_AE"/>
        </w:rPr>
        <w:t>• مقاييس السوائل في العهد القديم</w:t>
      </w:r>
    </w:p>
    <w:p>
      <w:pPr>
        <w:bidi/>
      </w:pPr>
      <w:r>
        <w:rPr>
          <w:rtl/>
          <w:cs/>
          <w:lang w:val="ar_AE" w:bidi="ar_AE"/>
        </w:rPr>
      </w:r>
      <w:r>
        <w:rPr>
          <w:rtl/>
          <w:cs/>
          <w:lang w:val="ar_AE" w:bidi="ar_AE"/>
        </w:rPr>
        <w:t>هناك ثلاثة مقاييس أساسية للسوائل مستخدمة في العهد القديم.</w:t>
      </w:r>
    </w:p>
    <w:p>
      <w:pPr>
        <w:pStyle w:val="Heading4"/>
        <w:bidi/>
      </w:pPr>
      <w:r>
        <w:rPr>
          <w:rtl/>
          <w:cs/>
          <w:lang w:val="ar_AE" w:bidi="ar_AE"/>
        </w:rPr>
        <w:t>بَث</w:t>
      </w:r>
    </w:p>
    <w:p>
      <w:pPr>
        <w:bidi/>
      </w:pPr>
      <w:r>
        <w:rPr>
          <w:rtl/>
          <w:cs/>
          <w:lang w:val="ar_AE" w:bidi="ar_AE"/>
        </w:rPr>
      </w:r>
      <w:r>
        <w:rPr>
          <w:rtl/>
          <w:cs/>
          <w:lang w:val="ar_AE" w:bidi="ar_AE"/>
        </w:rPr>
        <w:t>البث هو الوحدة الأساسية لقياس السوائل. تقدِّمه البيانات الكتابية في (</w:t>
      </w:r>
      <w:r>
        <w:rPr>
          <w:rtl/>
          <w:cs/>
          <w:lang w:val="ar_AE" w:bidi="ar_AE"/>
        </w:rPr>
        <w:t>حزقيال 45: 11–14</w:t>
      </w:r>
      <w:r>
        <w:rPr>
          <w:rtl/>
          <w:cs/>
          <w:lang w:val="ar_AE" w:bidi="ar_AE"/>
        </w:rPr>
        <w:t xml:space="preserve">) كوحدة قياس سوائل مكافئة للإيفة مع أنها وحدة قياس للمواد الجافة. ومن ثم هو عُشْر الحومر. تمكن علم الآثار أيضًا من تقديم بعض البيانات الخاصة بتحديد قيمة البَث. فقد تَمَّ العثور على جرار منقوش عليها "بَث المَلِك" في لخيش وتل النَّصبة، وجرار موسومة بلفظة "بَث" في تل بيت مِرسِم. الجرار ليست كاملة، لذلك ينبغي حساب سعتها بناءً على إعادة ترميم بنيتها. باستخدام هذه البيانات، يعادل حجم البَث حوالي 5.5 جالون (20.8 لترًا). يتيح هذا التقدير نتائج مقبولة عند تحليلها مع المعلومات الواردة في </w:t>
      </w:r>
      <w:r>
        <w:rPr>
          <w:rtl/>
          <w:cs/>
          <w:lang w:val="ar_AE" w:bidi="ar_AE"/>
        </w:rPr>
        <w:t>1 الملوك 7: 23–26</w:t>
      </w:r>
      <w:r>
        <w:rPr>
          <w:rtl/>
          <w:cs/>
          <w:lang w:val="ar_AE" w:bidi="ar_AE"/>
        </w:rPr>
        <w:t>، حيث يوصف "البحر المسبوك" في هيكل سليمان بأن محيطه يبلغ 30 ذراعًا، وقطره 10 أذرع، وعمقه 5 أذرع، ومن ثمَّ يمكنه أن يسع 2000 بَث من الماء.</w:t>
      </w:r>
    </w:p>
    <w:p>
      <w:pPr>
        <w:pStyle w:val="Heading4"/>
        <w:bidi/>
      </w:pPr>
      <w:r>
        <w:rPr>
          <w:rtl/>
          <w:cs/>
          <w:lang w:val="ar_AE" w:bidi="ar_AE"/>
        </w:rPr>
        <w:t>هين</w:t>
      </w:r>
    </w:p>
    <w:p>
      <w:pPr>
        <w:bidi/>
      </w:pPr>
      <w:r>
        <w:rPr>
          <w:rtl/>
          <w:cs/>
          <w:lang w:val="ar_AE" w:bidi="ar_AE"/>
        </w:rPr>
      </w:r>
      <w:r>
        <w:rPr>
          <w:rtl/>
          <w:cs/>
          <w:lang w:val="ar_AE" w:bidi="ar_AE"/>
        </w:rPr>
        <w:t>كان سُدْس الهين من الماء بمثابة الحدِّ الأدنى لحاجة الإنسان اليوميَّة (</w:t>
      </w:r>
      <w:r>
        <w:rPr>
          <w:rtl/>
          <w:cs/>
          <w:lang w:val="ar_AE" w:bidi="ar_AE"/>
        </w:rPr>
        <w:t>حزقيال 4: 11</w:t>
      </w:r>
      <w:r>
        <w:rPr>
          <w:rtl/>
          <w:cs/>
          <w:lang w:val="ar_AE" w:bidi="ar_AE"/>
        </w:rPr>
        <w:t>). الهين يساوي سُدْس البث، أي جالون واحد تقريبًا (3.8 لتر). ويُسْتَخْدَم لقياس الزيت والخمر والماء، ولكن لا يوجد سياق كتابي يذكر شيئًا يزيد حجمه عن هين واحد. بالأحرى، يذكر الكتاب أجزاءًا أو كُسورًا من الهين. والأسفار التي تشير إلى الهين تقتصر على الخروج، اللاويين، العدد، وحزقيال، وبالتالي يظهر بشكل شائع في سياقات كتابية ترتبط بتقدمات السكيب.</w:t>
      </w:r>
    </w:p>
    <w:p>
      <w:pPr>
        <w:pStyle w:val="Heading4"/>
        <w:bidi/>
      </w:pPr>
      <w:r>
        <w:rPr>
          <w:rtl/>
          <w:cs/>
          <w:lang w:val="ar_AE" w:bidi="ar_AE"/>
        </w:rPr>
        <w:t>لُج</w:t>
      </w:r>
    </w:p>
    <w:p>
      <w:pPr>
        <w:bidi/>
      </w:pPr>
      <w:r>
        <w:rPr>
          <w:rtl/>
          <w:cs/>
          <w:lang w:val="ar_AE" w:bidi="ar_AE"/>
        </w:rPr>
      </w:r>
      <w:r>
        <w:rPr>
          <w:rtl/>
          <w:cs/>
          <w:lang w:val="ar_AE" w:bidi="ar_AE"/>
        </w:rPr>
        <w:t xml:space="preserve">تَظْهْر هذه الوحدة فقط في سفر </w:t>
      </w:r>
      <w:r>
        <w:rPr>
          <w:rtl/>
          <w:cs/>
          <w:lang w:val="ar_AE" w:bidi="ar_AE"/>
        </w:rPr>
        <w:t>اللاويين 14: 10–24</w:t>
      </w:r>
      <w:r>
        <w:rPr>
          <w:rtl/>
          <w:cs/>
          <w:lang w:val="ar_AE" w:bidi="ar_AE"/>
        </w:rPr>
        <w:t xml:space="preserve"> وتساوي واحدًا على اثني عشر من الهين، أي حوالي 0.3 كوارت أو 0.3 لتر.</w:t>
      </w:r>
    </w:p>
    <w:p>
      <w:pPr>
        <w:pStyle w:val="Heading3"/>
        <w:bidi/>
      </w:pPr>
      <w:r>
        <w:rPr>
          <w:rtl/>
          <w:cs/>
          <w:lang w:val="ar_AE" w:bidi="ar_AE"/>
        </w:rPr>
        <w:t>• مقاييس السوائل في العهد الجديد</w:t>
      </w:r>
    </w:p>
    <w:p>
      <w:pPr>
        <w:bidi/>
      </w:pPr>
      <w:r>
        <w:rPr>
          <w:rtl/>
          <w:cs/>
          <w:lang w:val="ar_AE" w:bidi="ar_AE"/>
        </w:rPr>
      </w:r>
      <w:r>
        <w:rPr>
          <w:rtl/>
          <w:cs/>
          <w:lang w:val="ar_AE" w:bidi="ar_AE"/>
        </w:rPr>
        <w:t>تأتي مقاييس السوائل التالية في العهد الجديد.</w:t>
      </w:r>
    </w:p>
    <w:p>
      <w:pPr>
        <w:pStyle w:val="Heading4"/>
        <w:bidi/>
      </w:pPr>
      <w:r>
        <w:rPr>
          <w:rtl/>
          <w:cs/>
          <w:lang w:val="ar_AE" w:bidi="ar_AE"/>
        </w:rPr>
        <w:t>بَث</w:t>
      </w:r>
    </w:p>
    <w:p>
      <w:pPr>
        <w:bidi/>
      </w:pPr>
      <w:r>
        <w:rPr>
          <w:rtl/>
          <w:cs/>
          <w:lang w:val="ar_AE" w:bidi="ar_AE"/>
        </w:rPr>
      </w:r>
      <w:r>
        <w:rPr>
          <w:rtl/>
          <w:cs/>
          <w:lang w:val="ar_AE" w:bidi="ar_AE"/>
        </w:rPr>
        <w:t>ويأتي مَرَّة واحدة فقط في (</w:t>
      </w:r>
      <w:r>
        <w:rPr>
          <w:rtl/>
          <w:cs/>
          <w:lang w:val="ar_AE" w:bidi="ar_AE"/>
        </w:rPr>
        <w:t>لوقا 16: 6</w:t>
      </w:r>
      <w:r>
        <w:rPr>
          <w:rtl/>
          <w:cs/>
          <w:lang w:val="ar_AE" w:bidi="ar_AE"/>
        </w:rPr>
        <w:t>)، وهو نفس البَث المذكور في العهد القديم.</w:t>
      </w:r>
    </w:p>
    <w:p>
      <w:pPr>
        <w:pStyle w:val="Heading4"/>
        <w:bidi/>
      </w:pPr>
      <w:r>
        <w:rPr>
          <w:rtl/>
          <w:cs/>
          <w:lang w:val="ar_AE" w:bidi="ar_AE"/>
        </w:rPr>
        <w:t>مِطْر</w:t>
      </w:r>
    </w:p>
    <w:p>
      <w:pPr>
        <w:bidi/>
      </w:pPr>
      <w:r>
        <w:rPr>
          <w:rtl/>
          <w:cs/>
          <w:lang w:val="ar_AE" w:bidi="ar_AE"/>
        </w:rPr>
      </w:r>
      <w:r>
        <w:rPr>
          <w:rtl/>
          <w:cs/>
          <w:lang w:val="ar_AE" w:bidi="ar_AE"/>
        </w:rPr>
        <w:t xml:space="preserve">يُستَخْدَم المِطْر فقط في </w:t>
      </w:r>
      <w:r>
        <w:rPr>
          <w:rtl/>
          <w:cs/>
          <w:lang w:val="ar_AE" w:bidi="ar_AE"/>
        </w:rPr>
        <w:t>يوحنا 2: 6</w:t>
      </w:r>
      <w:r>
        <w:rPr>
          <w:rtl/>
          <w:cs/>
          <w:lang w:val="ar_AE" w:bidi="ar_AE"/>
        </w:rPr>
        <w:t>، حيث يصف الأوعية التي تحوَّل فيها الماء إلى خمر. يحدِّده يوسيفوس بأنه يعادل البَث العبري، لكن في الاستخدام اليوناني يعادل حوالي عشرة جالونات (37.9 لترًا).</w:t>
      </w:r>
    </w:p>
    <w:p>
      <w:pPr>
        <w:pStyle w:val="Heading4"/>
        <w:bidi/>
      </w:pPr>
      <w:r>
        <w:rPr>
          <w:rtl/>
          <w:cs/>
          <w:lang w:val="ar_AE" w:bidi="ar_AE"/>
        </w:rPr>
        <w:t>سكستاريوس/إكسِستيس</w:t>
      </w:r>
    </w:p>
    <w:p>
      <w:pPr>
        <w:bidi/>
      </w:pPr>
      <w:r>
        <w:rPr>
          <w:rtl/>
          <w:cs/>
          <w:lang w:val="ar_AE" w:bidi="ar_AE"/>
        </w:rPr>
      </w:r>
      <w:r>
        <w:rPr>
          <w:rtl/>
          <w:cs/>
          <w:lang w:val="ar_AE" w:bidi="ar_AE"/>
        </w:rPr>
        <w:t xml:space="preserve">مقياس للسعة يساوي حوالي 1.6 باينت (5.52 لتر). في </w:t>
      </w:r>
      <w:r>
        <w:rPr>
          <w:rtl/>
          <w:cs/>
          <w:lang w:val="ar_AE" w:bidi="ar_AE"/>
        </w:rPr>
        <w:t>مَرقُس 7: 4</w:t>
      </w:r>
      <w:r>
        <w:rPr>
          <w:rtl/>
          <w:cs/>
          <w:lang w:val="ar_AE" w:bidi="ar_AE"/>
        </w:rPr>
        <w:t>، تُترجم اللفظة إلى "إبريق" أو "قِدْر".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الْأَيَائِل</w:t>
      </w:r>
      <w:r>
        <w:rPr>
          <w:rtl/>
          <w:cs/>
          <w:lang w:val="ar_AE" w:bidi="ar_AE"/>
        </w:rPr>
      </w:r>
    </w:p>
    <w:p>
      <w:pPr>
        <w:pStyle w:val="Heading2"/>
        <w:bidi/>
      </w:pPr>
      <w:r>
        <w:rPr>
          <w:rtl/>
          <w:cs/>
          <w:lang w:val="ar_AE" w:bidi="ar_AE"/>
        </w:rPr>
        <w:t>الْأَيَائِل</w:t>
      </w:r>
    </w:p>
    <w:p>
      <w:pPr>
        <w:bidi/>
      </w:pPr>
      <w:r>
        <w:rPr>
          <w:rtl/>
          <w:cs/>
          <w:lang w:val="ar_AE" w:bidi="ar_AE"/>
        </w:rPr>
      </w:r>
      <w:r>
        <w:rPr>
          <w:rtl/>
          <w:cs/>
          <w:lang w:val="ar_AE" w:bidi="ar_AE"/>
        </w:rPr>
        <w:t>الْأيّل</w:t>
      </w:r>
      <w:r>
        <w:rPr>
          <w:rtl/>
          <w:cs/>
          <w:lang w:val="ar_AE" w:bidi="ar_AE"/>
        </w:rPr>
        <w:t xml:space="preserve"> حيوان كبير من</w:t>
      </w:r>
      <w:r>
        <w:rPr>
          <w:rtl/>
          <w:cs/>
          <w:lang w:val="ar_AE" w:bidi="ar_AE"/>
        </w:rPr>
        <w:t xml:space="preserve"> ذوات الظلف</w:t>
      </w:r>
      <w:r>
        <w:rPr>
          <w:rtl/>
          <w:cs/>
          <w:lang w:val="ar_AE" w:bidi="ar_AE"/>
        </w:rPr>
        <w:t>. يأكل العشب والنباتات بطريقة خاصة (فهو يجترّ الطعام). يبتلع طعامه ثم يجتَّره لاحقًا لمضغه مجددًا. كان الْأيّل طاهرًا للأكل حسب شريعة اليهودية.</w:t>
      </w:r>
    </w:p>
    <w:p>
      <w:pPr>
        <w:bidi/>
      </w:pPr>
      <w:r>
        <w:rPr>
          <w:rtl/>
          <w:cs/>
          <w:lang w:val="ar_AE" w:bidi="ar_AE"/>
        </w:rPr>
      </w:r>
      <w:r>
        <w:rPr>
          <w:rtl/>
          <w:cs/>
          <w:lang w:val="ar_AE" w:bidi="ar_AE"/>
        </w:rPr>
        <w:t>الْأَيَائِل الذكور وحدها لديها قرون. تنمو هذه القرون عامٍ بعد عام وتكون صلبة. هذا يختلف عن قرون الظبي والغزلان. القرون مكتملة النمو تفتقر إلى الجلد أو طبقة تغطي القرون. في الواقع، هي عظام ميتة تحملها الْأَيَائِل الحية لبعض الوقت.</w:t>
      </w:r>
    </w:p>
    <w:p>
      <w:pPr>
        <w:bidi/>
      </w:pPr>
      <w:r>
        <w:rPr>
          <w:rtl/>
          <w:cs/>
          <w:lang w:val="ar_AE" w:bidi="ar_AE"/>
        </w:rPr>
      </w:r>
      <w:r>
        <w:rPr>
          <w:rtl/>
          <w:cs/>
          <w:lang w:val="ar_AE" w:bidi="ar_AE"/>
        </w:rPr>
        <w:t>تخلو نهاية منطقة أنف الْأيَّل من الشعر في جميع الأنواع. ومِعدتها مقسمة إلى مجموعة من الغرف، بعضها يُستخدم لتخزين الطعام الممضوغ جزئيًا. ثم يجري لاحقًا اجترار الطعام، وإعادة مضغه، وبلعه. ثم ينتقل إلى جزء من المعدة حيث يحدث الهضم الكامل.</w:t>
      </w:r>
    </w:p>
    <w:p>
      <w:pPr>
        <w:pStyle w:val="Heading3"/>
        <w:bidi/>
      </w:pPr>
      <w:r>
        <w:rPr>
          <w:rtl/>
          <w:cs/>
          <w:lang w:val="ar_AE" w:bidi="ar_AE"/>
        </w:rPr>
        <w:t>أنواع الْأَيَائِل</w:t>
      </w:r>
    </w:p>
    <w:p>
      <w:pPr>
        <w:bidi/>
      </w:pPr>
      <w:r>
        <w:rPr>
          <w:rtl/>
          <w:cs/>
          <w:lang w:val="ar_AE" w:bidi="ar_AE"/>
        </w:rPr>
      </w:r>
      <w:r>
        <w:rPr>
          <w:rtl/>
          <w:cs/>
          <w:lang w:val="ar_AE" w:bidi="ar_AE"/>
        </w:rPr>
        <w:t>ثلاثة أنواع من الْأَيَائِل كانت تعيش في فلسطين:</w:t>
      </w:r>
    </w:p>
    <w:p>
      <w:pPr>
        <w:pStyle w:val="ListNumber"/>
        <w:numPr>
          <w:ilvl w:val="0"/>
          <w:numId w:val="65"/>
        </w:numPr>
        <w:bidi/>
        <w:spacing w:line="240" w:lineRule="auto"/>
        <w:ind w:left="720"/>
      </w:pPr>
      <w:r>
        <w:rPr>
          <w:rtl/>
          <w:cs/>
          <w:lang w:val="ar_AE" w:bidi="ar_AE"/>
        </w:rPr>
      </w:r>
      <w:r>
        <w:rPr>
          <w:rtl/>
          <w:cs/>
          <w:lang w:val="ar_AE" w:bidi="ar_AE"/>
        </w:rPr>
        <w:t>الْإِيَّل الأحمر (</w:t>
      </w:r>
      <w:r>
        <w:rPr>
          <w:i/>
          <w:rtl/>
          <w:cs/>
          <w:lang w:val="ar_AE" w:bidi="ar_AE"/>
        </w:rPr>
        <w:t>Cervus elaphus</w:t>
      </w:r>
      <w:r>
        <w:rPr>
          <w:rtl/>
          <w:cs/>
          <w:lang w:val="ar_AE" w:bidi="ar_AE"/>
        </w:rPr>
        <w:t>)</w:t>
      </w:r>
    </w:p>
    <w:p>
      <w:pPr>
        <w:pStyle w:val="ListNumber"/>
        <w:bidi/>
        <w:spacing w:line="240" w:lineRule="auto"/>
        <w:ind w:left="720"/>
      </w:pPr>
      <w:r>
        <w:rPr>
          <w:rtl/>
          <w:cs/>
          <w:lang w:val="ar_AE" w:bidi="ar_AE"/>
        </w:rPr>
      </w:r>
      <w:r>
        <w:rPr>
          <w:rtl/>
          <w:cs/>
          <w:lang w:val="ar_AE" w:bidi="ar_AE"/>
        </w:rPr>
        <w:t>الْإِيَّل الأسمر الفارسي (</w:t>
      </w:r>
      <w:r>
        <w:rPr>
          <w:i/>
          <w:rtl/>
          <w:cs/>
          <w:lang w:val="ar_AE" w:bidi="ar_AE"/>
        </w:rPr>
        <w:t>Dama mesopotamica</w:t>
      </w:r>
      <w:r>
        <w:rPr>
          <w:rtl/>
          <w:cs/>
          <w:lang w:val="ar_AE" w:bidi="ar_AE"/>
        </w:rPr>
        <w:t>)</w:t>
      </w:r>
    </w:p>
    <w:p>
      <w:pPr>
        <w:pStyle w:val="ListNumber"/>
        <w:bidi/>
        <w:spacing w:line="240" w:lineRule="auto"/>
        <w:ind w:left="720"/>
      </w:pPr>
      <w:r>
        <w:rPr>
          <w:rtl/>
          <w:cs/>
          <w:lang w:val="ar_AE" w:bidi="ar_AE"/>
        </w:rPr>
      </w:r>
      <w:r>
        <w:rPr>
          <w:rtl/>
          <w:cs/>
          <w:lang w:val="ar_AE" w:bidi="ar_AE"/>
        </w:rPr>
        <w:t>إِيَّل اليحمور أو اليأمور (</w:t>
      </w:r>
      <w:r>
        <w:rPr>
          <w:i/>
          <w:rtl/>
          <w:cs/>
          <w:lang w:val="ar_AE" w:bidi="ar_AE"/>
        </w:rPr>
        <w:t>Capreolus capreolus</w:t>
      </w:r>
      <w:r>
        <w:rPr>
          <w:rtl/>
          <w:cs/>
          <w:lang w:val="ar_AE" w:bidi="ar_AE"/>
        </w:rPr>
        <w:t>)</w:t>
      </w:r>
    </w:p>
    <w:p>
      <w:pPr>
        <w:bidi/>
      </w:pPr>
      <w:r>
        <w:rPr>
          <w:rtl/>
          <w:cs/>
          <w:lang w:val="ar_AE" w:bidi="ar_AE"/>
        </w:rPr>
      </w:r>
      <w:r>
        <w:rPr>
          <w:rtl/>
          <w:cs/>
          <w:lang w:val="ar_AE" w:bidi="ar_AE"/>
        </w:rPr>
        <w:t>وجميعها الآن قد انقرضت في فلسطين. آخر الْأَيَائِل جرى اصيطياده في فلسطين عام 1914. يشير الكتاب المُقدَّس إلى الْإِيَّل الأحمر باسم "الْإِيَّل" (ذكر)، و"الوعل" (ذكر)، و"</w:t>
      </w:r>
      <w:r>
        <w:rPr>
          <w:rtl/>
          <w:cs/>
          <w:lang w:val="ar_AE" w:bidi="ar_AE"/>
        </w:rPr>
        <w:t>الْإِيَّلَة</w:t>
      </w:r>
      <w:r>
        <w:rPr>
          <w:rtl/>
          <w:cs/>
          <w:lang w:val="ar_AE" w:bidi="ar_AE"/>
        </w:rPr>
        <w:t>" (أنثى). طولها يصل حوالي 1.2 متر (أربعة أقدام) من عند الكتف. كانت تعيش في قطعان أو جماعات، كل مجموعة تبقى في منطقة واحدة. كان الْإِيَّل الأحمر يبحث عن الطعام في الصباح وفي وقت متأخر من بعد الظهيرة (</w:t>
      </w:r>
      <w:r>
        <w:rPr>
          <w:rtl/>
          <w:cs/>
          <w:lang w:val="ar_AE" w:bidi="ar_AE"/>
        </w:rPr>
        <w:t>مراثي إرميا 1:6</w:t>
      </w:r>
      <w:r>
        <w:rPr>
          <w:rtl/>
          <w:cs/>
          <w:lang w:val="ar_AE" w:bidi="ar_AE"/>
        </w:rPr>
        <w:t>). ظل كلا الجنسين يعشان في مجموعات متنوعة. كان الْإِيَّل الأحمر معروفًا بقفزه (</w:t>
      </w:r>
      <w:r>
        <w:rPr>
          <w:rtl/>
          <w:cs/>
          <w:lang w:val="ar_AE" w:bidi="ar_AE"/>
        </w:rPr>
        <w:t>إشعياء 35:6</w:t>
      </w:r>
      <w:r>
        <w:rPr>
          <w:rtl/>
          <w:cs/>
          <w:lang w:val="ar_AE" w:bidi="ar_AE"/>
        </w:rPr>
        <w:t>) وثبات أقدامه على الجبال (</w:t>
      </w:r>
      <w:r>
        <w:rPr>
          <w:rtl/>
          <w:cs/>
          <w:lang w:val="ar_AE" w:bidi="ar_AE"/>
        </w:rPr>
        <w:t>مزمور 18:33،</w:t>
      </w:r>
      <w:r>
        <w:rPr>
          <w:rtl/>
          <w:cs/>
          <w:lang w:val="ar_AE" w:bidi="ar_AE"/>
        </w:rPr>
        <w:t xml:space="preserve"> </w:t>
      </w:r>
      <w:r>
        <w:rPr>
          <w:rtl/>
          <w:cs/>
          <w:lang w:val="ar_AE" w:bidi="ar_AE"/>
        </w:rPr>
        <w:t>نشيد الأنشاد 2:8–9، 17؛</w:t>
      </w:r>
      <w:r>
        <w:rPr>
          <w:rtl/>
          <w:cs/>
          <w:lang w:val="ar_AE" w:bidi="ar_AE"/>
        </w:rPr>
        <w:t xml:space="preserve"> </w:t>
      </w:r>
      <w:r>
        <w:rPr>
          <w:rtl/>
          <w:cs/>
          <w:lang w:val="ar_AE" w:bidi="ar_AE"/>
        </w:rPr>
        <w:t>8:14؛</w:t>
      </w:r>
      <w:r>
        <w:rPr>
          <w:rtl/>
          <w:cs/>
          <w:lang w:val="ar_AE" w:bidi="ar_AE"/>
        </w:rPr>
        <w:t xml:space="preserve"> </w:t>
      </w:r>
      <w:r>
        <w:rPr>
          <w:rtl/>
          <w:cs/>
          <w:lang w:val="ar_AE" w:bidi="ar_AE"/>
        </w:rPr>
        <w:t>حبقوق 3:19</w:t>
      </w:r>
      <w:r>
        <w:rPr>
          <w:rtl/>
          <w:cs/>
          <w:lang w:val="ar_AE" w:bidi="ar_AE"/>
        </w:rPr>
        <w:t>).</w:t>
      </w:r>
    </w:p>
    <w:p>
      <w:pPr>
        <w:bidi/>
      </w:pPr>
      <w:r>
        <w:rPr>
          <w:rtl/>
          <w:cs/>
          <w:lang w:val="ar_AE" w:bidi="ar_AE"/>
        </w:rPr>
      </w:r>
      <w:r>
        <w:rPr>
          <w:rtl/>
          <w:cs/>
          <w:lang w:val="ar_AE" w:bidi="ar_AE"/>
        </w:rPr>
        <w:t>كان الْإِيَّل الأسمر الفارسي (</w:t>
      </w:r>
      <w:r>
        <w:rPr>
          <w:rtl/>
          <w:cs/>
          <w:lang w:val="ar_AE" w:bidi="ar_AE"/>
        </w:rPr>
        <w:t>1 ملوك 4:23</w:t>
      </w:r>
      <w:r>
        <w:rPr>
          <w:rtl/>
          <w:cs/>
          <w:lang w:val="ar_AE" w:bidi="ar_AE"/>
        </w:rPr>
        <w:t>) لديه قرون كبيرة ومسطحة ومتفرعة (مثل كفٍ مفتوح والأصابع ممدودة). كان لون جلده بنيًا يميل إلى الإصفرار. كان يسافر في مجموعات صغيرة، ويتغذى بشكل رئيسي على العشب في الصباح والمساء.</w:t>
      </w:r>
    </w:p>
    <w:p>
      <w:pPr>
        <w:bidi/>
      </w:pPr>
      <w:r>
        <w:rPr>
          <w:rtl/>
          <w:cs/>
          <w:lang w:val="ar_AE" w:bidi="ar_AE"/>
        </w:rPr>
      </w:r>
      <w:r>
        <w:rPr>
          <w:rtl/>
          <w:cs/>
          <w:lang w:val="ar_AE" w:bidi="ar_AE"/>
        </w:rPr>
        <w:t>كان إِيَّل اليحمور أو اليأمور صغيرًا ورشيقًا، لونه بني يميل إلى الأحمر الداكن في الصيف ورمادي يميل إلى الأصفر في الشتاء (</w:t>
      </w:r>
      <w:r>
        <w:rPr>
          <w:rtl/>
          <w:cs/>
          <w:lang w:val="ar_AE" w:bidi="ar_AE"/>
        </w:rPr>
        <w:t>تثنية 14:5</w:t>
      </w:r>
      <w:r>
        <w:rPr>
          <w:rtl/>
          <w:cs/>
          <w:lang w:val="ar_AE" w:bidi="ar_AE"/>
        </w:rPr>
        <w:t xml:space="preserve">؛ </w:t>
      </w:r>
      <w:r>
        <w:rPr>
          <w:rtl/>
          <w:cs/>
          <w:lang w:val="ar_AE" w:bidi="ar_AE"/>
        </w:rPr>
        <w:t>1 ملوك 4:23</w:t>
      </w:r>
      <w:r>
        <w:rPr>
          <w:rtl/>
          <w:cs/>
          <w:lang w:val="ar_AE" w:bidi="ar_AE"/>
        </w:rPr>
        <w:t xml:space="preserve">). كانت طول قرونه حوالي 30.5 سنتيمترًا (قدم واحدة) وبه ثلاث نِقَاط. ويُفضِّل الوُدْيَان ذات الأشجار الخفيفة وسفوح الجبال المنخفضة. كان يرعى في المروج المفتوحة. ويرتبط عادة بالمجموعات العائلية التي كانت تتألف من الأنثى وصغارها التي كانت خجولة وفضولية في الوقت ذاته. إِيَّل اليحمور أو اليأمور تنبح كالكلب عندما انزعاجها وتجيد السباحة ببراعة. </w:t>
      </w:r>
    </w:p>
    <w:p>
      <w:pPr>
        <w:bidi/>
      </w:pPr>
      <w:r>
        <w:rPr>
          <w:rtl/>
          <w:cs/>
          <w:lang w:val="ar_AE" w:bidi="ar_AE"/>
        </w:rPr>
      </w:r>
      <w:r>
        <w:rPr>
          <w:rtl/>
          <w:cs/>
          <w:lang w:val="ar_AE" w:bidi="ar_AE"/>
        </w:rPr>
        <w:t xml:space="preserve">هناك بعض الشك حول ما إذا كان </w:t>
      </w:r>
      <w:r>
        <w:rPr>
          <w:rtl/>
          <w:cs/>
          <w:lang w:val="ar_AE" w:bidi="ar_AE"/>
        </w:rPr>
        <w:t>1 ملوك 4:23</w:t>
      </w:r>
      <w:r>
        <w:rPr>
          <w:rtl/>
          <w:cs/>
          <w:lang w:val="ar_AE" w:bidi="ar_AE"/>
        </w:rPr>
        <w:t xml:space="preserve"> يشير إلى إِيَّل اليحمور أو اليأمور. ربما يشير إلى الإِيَّل الأسمر. ولكن، ربما لم يكن هذا الحيوان يعيش في جَنُوب فلسطين بالقرب من صحراء سيناء بسبب حاجته الدائمة للطعام والماء. عُثر على الإِيَّل الأسمر في شمال فلسطين.</w:t>
      </w:r>
    </w:p>
    <w:p>
      <w:pPr>
        <w:pStyle w:val="Heading3"/>
        <w:bidi/>
      </w:pPr>
      <w:r>
        <w:rPr>
          <w:rtl/>
          <w:cs/>
          <w:lang w:val="ar_AE" w:bidi="ar_AE"/>
        </w:rPr>
        <w:t>أكل الْأَيَائِل بحسب الشريعة اليهودية</w:t>
      </w:r>
    </w:p>
    <w:p>
      <w:pPr>
        <w:bidi/>
      </w:pPr>
      <w:r>
        <w:rPr>
          <w:rtl/>
          <w:cs/>
          <w:lang w:val="ar_AE" w:bidi="ar_AE"/>
        </w:rPr>
      </w:r>
      <w:r>
        <w:rPr>
          <w:rtl/>
          <w:cs/>
          <w:lang w:val="ar_AE" w:bidi="ar_AE"/>
        </w:rPr>
        <w:t>ذُكر الأيَّل (ذكر الأيَّل الأحمر) ضمن الحيوانات الطاهرة التي سمح الناموس اليهودي بتناولها (</w:t>
      </w:r>
      <w:r>
        <w:rPr>
          <w:rtl/>
          <w:cs/>
          <w:lang w:val="ar_AE" w:bidi="ar_AE"/>
        </w:rPr>
        <w:t>تثنية 12:15، 22</w:t>
      </w:r>
      <w:r>
        <w:rPr>
          <w:rtl/>
          <w:cs/>
          <w:lang w:val="ar_AE" w:bidi="ar_AE"/>
        </w:rPr>
        <w:t xml:space="preserve">؛ </w:t>
      </w:r>
      <w:r>
        <w:rPr>
          <w:rtl/>
          <w:cs/>
          <w:lang w:val="ar_AE" w:bidi="ar_AE"/>
        </w:rPr>
        <w:t>14:5</w:t>
      </w:r>
      <w:r>
        <w:rPr>
          <w:rtl/>
          <w:cs/>
          <w:lang w:val="ar_AE" w:bidi="ar_AE"/>
        </w:rPr>
        <w:t>). لكن لم تُذكر الأيائِل ضمن الحيوانات التي يمكن تقديمها ذبيحةً.</w:t>
      </w:r>
    </w:p>
    <w:p>
      <w:pPr>
        <w:pStyle w:val="Heading3"/>
        <w:bidi/>
      </w:pPr>
      <w:r>
        <w:rPr>
          <w:rtl/>
          <w:cs/>
          <w:lang w:val="ar_AE" w:bidi="ar_AE"/>
        </w:rPr>
        <w:t>الْإِيَّلَة الأم وصغارها</w:t>
      </w:r>
    </w:p>
    <w:p>
      <w:pPr>
        <w:bidi/>
      </w:pPr>
      <w:r>
        <w:rPr>
          <w:rtl/>
          <w:cs/>
          <w:lang w:val="ar_AE" w:bidi="ar_AE"/>
        </w:rPr>
      </w:r>
      <w:r>
        <w:rPr>
          <w:rtl/>
          <w:cs/>
          <w:lang w:val="ar_AE" w:bidi="ar_AE"/>
        </w:rPr>
        <w:t xml:space="preserve">عادةً ما كانت </w:t>
      </w:r>
      <w:r>
        <w:rPr>
          <w:rtl/>
          <w:cs/>
          <w:lang w:val="ar_AE" w:bidi="ar_AE"/>
        </w:rPr>
        <w:t xml:space="preserve">أنثى الأيِّل </w:t>
      </w:r>
      <w:r>
        <w:rPr>
          <w:rtl/>
          <w:cs/>
          <w:lang w:val="ar_AE" w:bidi="ar_AE"/>
        </w:rPr>
        <w:t>(ال</w:t>
      </w:r>
      <w:r>
        <w:rPr>
          <w:rtl/>
          <w:cs/>
          <w:lang w:val="ar_AE" w:bidi="ar_AE"/>
        </w:rPr>
        <w:t>ظَبْيَة الحَمْراء</w:t>
      </w:r>
      <w:r>
        <w:rPr>
          <w:rtl/>
          <w:cs/>
          <w:lang w:val="ar_AE" w:bidi="ar_AE"/>
        </w:rPr>
        <w:t>) تضع مولودًا واحدًا. لكن، كان من الشائع ولادة التوائم (</w:t>
      </w:r>
      <w:r>
        <w:rPr>
          <w:rtl/>
          <w:cs/>
          <w:lang w:val="ar_AE" w:bidi="ar_AE"/>
        </w:rPr>
        <w:t>أَيّوب 39:1؛</w:t>
      </w:r>
      <w:r>
        <w:rPr>
          <w:rtl/>
          <w:cs/>
          <w:lang w:val="ar_AE" w:bidi="ar_AE"/>
        </w:rPr>
        <w:t xml:space="preserve"> </w:t>
      </w:r>
      <w:r>
        <w:rPr>
          <w:rtl/>
          <w:cs/>
          <w:lang w:val="ar_AE" w:bidi="ar_AE"/>
        </w:rPr>
        <w:t>مزمور 29:9؛</w:t>
      </w:r>
      <w:r>
        <w:rPr>
          <w:rtl/>
          <w:cs/>
          <w:lang w:val="ar_AE" w:bidi="ar_AE"/>
        </w:rPr>
        <w:t xml:space="preserve"> </w:t>
      </w:r>
      <w:r>
        <w:rPr>
          <w:rtl/>
          <w:cs/>
          <w:lang w:val="ar_AE" w:bidi="ar_AE"/>
        </w:rPr>
        <w:t>إِرْمِيَا 14:5</w:t>
      </w:r>
      <w:r>
        <w:rPr>
          <w:rtl/>
          <w:cs/>
          <w:lang w:val="ar_AE" w:bidi="ar_AE"/>
        </w:rPr>
        <w:t>). وتقارب مدّة الحمل 40 أسبوعًا. عندما تشعر باقتراب الولادة، كانت تبحث عن مكان آمن للاختباء. كانت تفضل الشجيرات الكثيفة في الغابة، حيث يمكنها حماية مولودها الصغير. خلال الأيام القليلة الأولى بعد الولادة، لم تكن الأم تبتعد كثيرًا عن صغيرها. كان المولود يتمكن من الوقوف على أرجله بعد بضع ساعات من الولادة.</w:t>
      </w:r>
    </w:p>
    <w:p>
      <w:pPr>
        <w:bidi/>
      </w:pPr>
      <w:r>
        <w:rPr>
          <w:rtl/>
          <w:cs/>
          <w:lang w:val="ar_AE" w:bidi="ar_AE"/>
        </w:rPr>
      </w:r>
      <w:r>
        <w:rPr>
          <w:rtl/>
          <w:cs/>
          <w:lang w:val="ar_AE" w:bidi="ar_AE"/>
        </w:rPr>
        <w:t>إِرْمِيَا 14:4–5</w:t>
      </w:r>
      <w:r>
        <w:rPr>
          <w:rtl/>
          <w:cs/>
          <w:lang w:val="ar_AE" w:bidi="ar_AE"/>
        </w:rPr>
        <w:t xml:space="preserve"> يصف رعاية </w:t>
      </w:r>
      <w:r>
        <w:rPr>
          <w:rtl/>
          <w:cs/>
          <w:lang w:val="ar_AE" w:bidi="ar_AE"/>
        </w:rPr>
        <w:t>الْإِيَّلَة</w:t>
      </w:r>
      <w:r>
        <w:rPr>
          <w:rtl/>
          <w:cs/>
          <w:lang w:val="ar_AE" w:bidi="ar_AE"/>
        </w:rPr>
        <w:t xml:space="preserve"> الأم لصغيرها. كما يذكر أنه ما من شيء يدفعها للابتعاد عن صغيرها سوى الجفاف الشديد. </w:t>
      </w:r>
      <w:r>
        <w:rPr>
          <w:rtl/>
          <w:cs/>
          <w:lang w:val="ar_AE" w:bidi="ar_AE"/>
        </w:rPr>
        <w:t>أَيّوب 39:1–4</w:t>
      </w:r>
      <w:r>
        <w:rPr>
          <w:rtl/>
          <w:cs/>
          <w:lang w:val="ar_AE" w:bidi="ar_AE"/>
        </w:rPr>
        <w:t xml:space="preserve"> يصف ولادة الْأَيَائِل. الْإِيَّلَة كانت مثالًا للرشاقة والسحر (</w:t>
      </w:r>
      <w:r>
        <w:rPr>
          <w:rtl/>
          <w:cs/>
          <w:lang w:val="ar_AE" w:bidi="ar_AE"/>
        </w:rPr>
        <w:t>تكوين 49:21؛</w:t>
      </w:r>
      <w:r>
        <w:rPr>
          <w:rtl/>
          <w:cs/>
          <w:lang w:val="ar_AE" w:bidi="ar_AE"/>
        </w:rPr>
        <w:t xml:space="preserve"> </w:t>
      </w:r>
      <w:r>
        <w:rPr>
          <w:rtl/>
          <w:cs/>
          <w:lang w:val="ar_AE" w:bidi="ar_AE"/>
        </w:rPr>
        <w:t>أمثال 5:19</w:t>
      </w:r>
      <w:r>
        <w:rPr>
          <w:rtl/>
          <w:cs/>
          <w:lang w:val="ar_AE" w:bidi="ar_AE"/>
        </w:rPr>
        <w:t>). عيونها الداكنة واللطيفة وجمال أطرافها الرشيقة وصفت جمال المرأة (</w:t>
      </w:r>
      <w:r>
        <w:rPr>
          <w:rtl/>
          <w:cs/>
          <w:lang w:val="ar_AE" w:bidi="ar_AE"/>
        </w:rPr>
        <w:t>أمثال 5:18–19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الأيام الأخيرة</w:t>
      </w:r>
      <w:r>
        <w:rPr>
          <w:rtl/>
          <w:cs/>
          <w:lang w:val="ar_AE" w:bidi="ar_AE"/>
        </w:rPr>
      </w:r>
    </w:p>
    <w:p>
      <w:pPr>
        <w:bidi/>
      </w:pPr>
      <w:r>
        <w:rPr>
          <w:rtl/>
          <w:cs/>
          <w:lang w:val="ar_AE" w:bidi="ar_AE"/>
        </w:rPr>
      </w:r>
      <w:r>
        <w:rPr>
          <w:rtl/>
          <w:cs/>
          <w:lang w:val="ar_AE" w:bidi="ar_AE"/>
        </w:rPr>
        <w:t xml:space="preserve">تعبير يُستخدَم في الكتاب المقدس لوصف الفترة النهائية من العالَم كما نعرفه الآن. في العهد القديم، كانت الأيام الأخيرة مُتوقَّعة باعتبارها زمن التحقيق المِسياني (انظر </w:t>
      </w:r>
      <w:r>
        <w:rPr>
          <w:rtl/>
          <w:cs/>
          <w:lang w:val="ar_AE" w:bidi="ar_AE"/>
        </w:rPr>
        <w:t>إشعياء ٢: ٢</w:t>
      </w:r>
      <w:r>
        <w:rPr>
          <w:rtl/>
          <w:cs/>
          <w:lang w:val="ar_AE" w:bidi="ar_AE"/>
        </w:rPr>
        <w:t xml:space="preserve">؛ </w:t>
      </w:r>
      <w:r>
        <w:rPr>
          <w:rtl/>
          <w:cs/>
          <w:lang w:val="ar_AE" w:bidi="ar_AE"/>
        </w:rPr>
        <w:t>ميخا ٤: ١</w:t>
      </w:r>
      <w:r>
        <w:rPr>
          <w:rtl/>
          <w:cs/>
          <w:lang w:val="ar_AE" w:bidi="ar_AE"/>
        </w:rPr>
        <w:t xml:space="preserve">)، واعتبرَ كُتّاب العهد الجديد أنهم كانوا يعيشون في الأيام الأخيرة، زمن رسالة الإنجيل. هكذا، على سبيل المثال، يُوضح بطرس أن أحداث يوم الخمسين هي تحقيق </w:t>
      </w:r>
      <w:r>
        <w:rPr>
          <w:rtl/>
          <w:cs/>
          <w:lang w:val="ar_AE" w:bidi="ar_AE"/>
        </w:rPr>
        <w:t>يوئيل ٢: ٢٨</w:t>
      </w:r>
      <w:r>
        <w:rPr>
          <w:rtl/>
          <w:cs/>
          <w:lang w:val="ar_AE" w:bidi="ar_AE"/>
        </w:rPr>
        <w:t>: "يَقُولُ اللهُ: وَيَكُونُ فِي الْأَيَّامِ الْأَخِيرَةِ أَنِّي أَسْكُبُ مِنْ رُوحِي عَلَى كُلِّ بَشَرٍ، فَيَتَنَبَّأُ بَنُوكُمْ وَبَنَاتُكُمْ، وَيَرَى شَبَابُكُمْ رُؤًى وَيَحْلُمُ شُيُوخُكُمْ أَحْلَامًا. وَعَلَى عَبِيدِي أَيْضًا وَإِمَائِي أَسْكُبُ مِنْ رُوحِي فِي تِلْكَ الْأَيَّامِ فَيَتَنَبَّأُونَ" (</w:t>
      </w:r>
      <w:r>
        <w:rPr>
          <w:rtl/>
          <w:cs/>
          <w:lang w:val="ar_AE" w:bidi="ar_AE"/>
        </w:rPr>
        <w:t>أعمال الرسل ٢: ١٧، ١٨</w:t>
      </w:r>
      <w:r>
        <w:rPr>
          <w:rtl/>
          <w:cs/>
          <w:lang w:val="ar_AE" w:bidi="ar_AE"/>
        </w:rPr>
        <w:t>). أَعلنَ كاتب رسالة العبرانيين قائلًا: "اللهُ، بَعْدَ مَا كَلَّمَ الْآبَاءَ بِالْأَنْبِيَاءِ قَدِيمًا، بِأَنْوَاعٍ وَطُرُقٍ كَثِيرَةٍ، كَلَّمَنَا فِي هَذِهِ الْأَيَّامِ الْأَخِيرَةِ فِي ابْنِهِ،" (</w:t>
      </w:r>
      <w:r>
        <w:rPr>
          <w:rtl/>
          <w:cs/>
          <w:lang w:val="ar_AE" w:bidi="ar_AE"/>
        </w:rPr>
        <w:t>عبرانيين ١: ١، ٢</w:t>
      </w:r>
      <w:r>
        <w:rPr>
          <w:rtl/>
          <w:cs/>
          <w:lang w:val="ar_AE" w:bidi="ar_AE"/>
        </w:rPr>
        <w:t>). إن الأيام الأخيرة، إذن، هي أيام البركة التبشيرية التي تكون فيها بركات الخلاص، التي تم شراؤها بواسطة حياة يسوع المسيح الكاملة، وموته، وقيامته، وتمجيده، مُتاحة مجانًا في جميع أنحاء العالَم. إنها أيام الفرصة لغير المؤمنين للتوبة والعودة إلى الله، وأيام المسؤولية للمؤمنين لإعلان رسالة الإنجيل في جميع أنحاء العالَم.</w:t>
      </w:r>
    </w:p>
    <w:p>
      <w:pPr>
        <w:bidi/>
      </w:pPr>
      <w:r>
        <w:rPr>
          <w:rtl/>
          <w:cs/>
          <w:lang w:val="ar_AE" w:bidi="ar_AE"/>
        </w:rPr>
      </w:r>
      <w:r>
        <w:rPr>
          <w:rtl/>
          <w:cs/>
          <w:lang w:val="ar_AE" w:bidi="ar_AE"/>
        </w:rPr>
        <w:t>إن صيغة الجمع في تعبير "الأيام الأخيرة" تُعطي انطباعًا بفترة من الزمن، وتَتأكَّد صحة هذا الانطباع بحقيقة أن هذا العصر النهائي قد استمرَ بالفعل لعدة قرون. لكن من منظور الأبدية، فإنه مجرد وقت قصير، وفي كل جيل تُعتبر نهاية هذا العصر النهائي دائمًا وشيكة، لدرجة أن يوحنا يتحدث عنها على أنها "الساعة الأخيرة". يشهد على ذلك وجود المسيح الدجال حتى داخل الكنيسة في فترة الرُسل. يقول يوحنا "</w:t>
      </w:r>
      <w:r>
        <w:rPr>
          <w:rtl/>
          <w:cs/>
          <w:lang w:val="ar_AE" w:bidi="ar_AE"/>
        </w:rPr>
        <w:t>هِيَ السَّاعَةُ الْأَخِيرَةُ. وَكَمَا سَمِعْتُمْ أَنَّ ضِدَّ الْمَسِيحِ يَأْتِي، قَدْ صَارَ الْآنَ أَضْدَادٌ لِلْمَسِيحِ كَثِيرُونَ. مِنْ هُنَا نَعْلَمُ أَنَّهَا السَّاعَةُ الْأَخِيرَةُ</w:t>
      </w:r>
      <w:r>
        <w:rPr>
          <w:rtl/>
          <w:cs/>
          <w:lang w:val="ar_AE" w:bidi="ar_AE"/>
        </w:rPr>
        <w:t>" (</w:t>
      </w:r>
      <w:r>
        <w:rPr>
          <w:rtl/>
          <w:cs/>
          <w:lang w:val="ar_AE" w:bidi="ar_AE"/>
        </w:rPr>
        <w:t>١ يوحنا ٢: ١٨</w:t>
      </w:r>
      <w:r>
        <w:rPr>
          <w:rtl/>
          <w:cs/>
          <w:lang w:val="ar_AE" w:bidi="ar_AE"/>
        </w:rPr>
        <w:t>). إن نهاية هذه الأيام الأخيرة دائمًا وشيكة، وفي يوم من الأيام ستأتي بالتأكيد؛ ومن هنا تأتي الحاجة، التي أصرَّ عليها المسيحُ، إلى اليقظة المستمرة، في ضوء أننا لا نعرف لا اليوم ولا الساعة لعودته في المجد، حدث الذروة الذي سيَختتم هذه الأيام الأخيرة (</w:t>
      </w:r>
      <w:r>
        <w:rPr>
          <w:rtl/>
          <w:cs/>
          <w:lang w:val="ar_AE" w:bidi="ar_AE"/>
        </w:rPr>
        <w:t>متى ٢٤: ٤٤</w:t>
      </w:r>
      <w:r>
        <w:rPr>
          <w:rtl/>
          <w:cs/>
          <w:lang w:val="ar_AE" w:bidi="ar_AE"/>
        </w:rPr>
        <w:t xml:space="preserve">؛ </w:t>
      </w:r>
      <w:r>
        <w:rPr>
          <w:rtl/>
          <w:cs/>
          <w:lang w:val="ar_AE" w:bidi="ar_AE"/>
        </w:rPr>
        <w:t>٢٥: ١٣</w:t>
      </w:r>
      <w:r>
        <w:rPr>
          <w:rtl/>
          <w:cs/>
          <w:lang w:val="ar_AE" w:bidi="ar_AE"/>
        </w:rPr>
        <w:t>).</w:t>
      </w:r>
    </w:p>
    <w:p>
      <w:pPr>
        <w:bidi/>
      </w:pPr>
      <w:r>
        <w:rPr>
          <w:rtl/>
          <w:cs/>
          <w:lang w:val="ar_AE" w:bidi="ar_AE"/>
        </w:rPr>
      </w:r>
      <w:r>
        <w:rPr>
          <w:rtl/>
          <w:cs/>
          <w:lang w:val="ar_AE" w:bidi="ar_AE"/>
        </w:rPr>
        <w:t xml:space="preserve">يقود ذلك بطبيعة الحال إلى المزيد من التعليم بخصوص أن هذه الأيام الأخيرة ستبلغ ذروتها في "اليوم": ستنتهي الأيام الأخيرة باليوم الأخير. يُستخدم مصطلح "اليوم" بصيغة المفرد في العهد الجديد للإشارة إلى مفهوم "يوم الرب" المعروف في العهد القديم، حيث يُقدَّم عمومًا باعتباره يومًا رهيبًا للدينونة النهائية ضد غير التائبين، ولكن مع الإشارة إلى أنه أيضًا يوم خلاص وتبرير لشعب الله (انظر، على سبيل المثال، </w:t>
      </w:r>
      <w:r>
        <w:rPr>
          <w:rtl/>
          <w:cs/>
          <w:lang w:val="ar_AE" w:bidi="ar_AE"/>
        </w:rPr>
        <w:t>إشعياء ٢: ١٢–٢٢</w:t>
      </w:r>
      <w:r>
        <w:rPr>
          <w:rtl/>
          <w:cs/>
          <w:lang w:val="ar_AE" w:bidi="ar_AE"/>
        </w:rPr>
        <w:t xml:space="preserve">؛ </w:t>
      </w:r>
      <w:r>
        <w:rPr>
          <w:rtl/>
          <w:cs/>
          <w:lang w:val="ar_AE" w:bidi="ar_AE"/>
        </w:rPr>
        <w:t>حزقيال ١٣: ٥</w:t>
      </w:r>
      <w:r>
        <w:rPr>
          <w:rtl/>
          <w:cs/>
          <w:lang w:val="ar_AE" w:bidi="ar_AE"/>
        </w:rPr>
        <w:t xml:space="preserve">؛ </w:t>
      </w:r>
      <w:r>
        <w:rPr>
          <w:rtl/>
          <w:cs/>
          <w:lang w:val="ar_AE" w:bidi="ar_AE"/>
        </w:rPr>
        <w:t>يوئيل ١: ١٥</w:t>
      </w:r>
      <w:r>
        <w:rPr>
          <w:rtl/>
          <w:cs/>
          <w:lang w:val="ar_AE" w:bidi="ar_AE"/>
        </w:rPr>
        <w:t xml:space="preserve">؛ </w:t>
      </w:r>
      <w:r>
        <w:rPr>
          <w:rtl/>
          <w:cs/>
          <w:lang w:val="ar_AE" w:bidi="ar_AE"/>
        </w:rPr>
        <w:t>٢: ١، ١١</w:t>
      </w:r>
      <w:r>
        <w:rPr>
          <w:rtl/>
          <w:cs/>
          <w:lang w:val="ar_AE" w:bidi="ar_AE"/>
        </w:rPr>
        <w:t xml:space="preserve">؛ </w:t>
      </w:r>
      <w:r>
        <w:rPr>
          <w:rtl/>
          <w:cs/>
          <w:lang w:val="ar_AE" w:bidi="ar_AE"/>
        </w:rPr>
        <w:t>عاموس ٥: ١٨–٢٤</w:t>
      </w:r>
      <w:r>
        <w:rPr>
          <w:rtl/>
          <w:cs/>
          <w:lang w:val="ar_AE" w:bidi="ar_AE"/>
        </w:rPr>
        <w:t xml:space="preserve">؛ </w:t>
      </w:r>
      <w:r>
        <w:rPr>
          <w:rtl/>
          <w:cs/>
          <w:lang w:val="ar_AE" w:bidi="ar_AE"/>
        </w:rPr>
        <w:t>صفنيا ١: ٧، ١٤</w:t>
      </w:r>
      <w:r>
        <w:rPr>
          <w:rtl/>
          <w:cs/>
          <w:lang w:val="ar_AE" w:bidi="ar_AE"/>
        </w:rPr>
        <w:t>). ستكون ذروة هذه الأيام الأخيرة، وبالتالي كل التاريخ، هي "يوم الرب"، الذي سيُباغِت العالَم فجأة (</w:t>
      </w:r>
      <w:r>
        <w:rPr>
          <w:rtl/>
          <w:cs/>
          <w:lang w:val="ar_AE" w:bidi="ar_AE"/>
        </w:rPr>
        <w:t>١ تسالونيكي ٥: ٢</w:t>
      </w:r>
      <w:r>
        <w:rPr>
          <w:rtl/>
          <w:cs/>
          <w:lang w:val="ar_AE" w:bidi="ar_AE"/>
        </w:rPr>
        <w:t>). سيكون هذا اليوم الأخير من الأيام الأخيرة يوم الدينونة الأخيرة لرافضي رسالة الإنجيل، وتطهير عالمنا الساقط الحالي، واسترداد الخليقة، لكي تتحقق في السماء الجديدة والأرض الجديدة جميعُ مقاصد الله في الخليقة. ثم، عند اكتمال فدائنا، عندما نتغيَّر تمامًا إلى صورة مُخلِّصنا، سنَدخل إلى الفرح الأبدي بمجده (</w:t>
      </w:r>
      <w:r>
        <w:rPr>
          <w:rtl/>
          <w:cs/>
          <w:lang w:val="ar_AE" w:bidi="ar_AE"/>
        </w:rPr>
        <w:t>رومية ٨: ١٩–٢٥</w:t>
      </w:r>
      <w:r>
        <w:rPr>
          <w:rtl/>
          <w:cs/>
          <w:lang w:val="ar_AE" w:bidi="ar_AE"/>
        </w:rPr>
        <w:t xml:space="preserve">؛ </w:t>
      </w:r>
      <w:r>
        <w:rPr>
          <w:rtl/>
          <w:cs/>
          <w:lang w:val="ar_AE" w:bidi="ar_AE"/>
        </w:rPr>
        <w:t>١ يوحنا ٣: ٢</w:t>
      </w:r>
      <w:r>
        <w:rPr>
          <w:rtl/>
          <w:cs/>
          <w:lang w:val="ar_AE" w:bidi="ar_AE"/>
        </w:rPr>
        <w:t xml:space="preserve">؛ </w:t>
      </w:r>
      <w:r>
        <w:rPr>
          <w:rtl/>
          <w:cs/>
          <w:lang w:val="ar_AE" w:bidi="ar_AE"/>
        </w:rPr>
        <w:t>رؤيا ٢١: ١–٨</w:t>
      </w:r>
      <w:r>
        <w:rPr>
          <w:rtl/>
          <w:cs/>
          <w:lang w:val="ar_AE" w:bidi="ar_AE"/>
        </w:rPr>
        <w:t>).</w:t>
      </w:r>
    </w:p>
    <w:p>
      <w:pPr>
        <w:bidi/>
      </w:pPr>
      <w:r>
        <w:rPr>
          <w:rtl/>
          <w:cs/>
          <w:lang w:val="ar_AE" w:bidi="ar_AE"/>
        </w:rPr>
      </w:r>
      <w:r>
        <w:rPr>
          <w:rtl/>
          <w:cs/>
          <w:lang w:val="ar_AE" w:bidi="ar_AE"/>
        </w:rPr>
        <w:t xml:space="preserve">علاوة على ذلك، يُذكِّر الرسولُ بولس المؤمنين بأنه في هذا اليوم الأخير، الذي يسميه ببساطة "اليوم"، سيتم الكشف عن جودة بنائهم — أي، ما فعلوه بحياتهم سيكون معروفًا. لا يَتعلَّق الأمر بأن يقين خلاصهم في المسيح سيكون على المحك بأي شكل من الأشكال؛ بل سيكون لقياس ما إذا كانوا سيُقابلونه بثقةٍ أو بخجل عند مجيئه (راجع </w:t>
      </w:r>
      <w:r>
        <w:rPr>
          <w:rtl/>
          <w:cs/>
          <w:lang w:val="ar_AE" w:bidi="ar_AE"/>
        </w:rPr>
        <w:t>١ يوحنا ٢: ٢٨</w:t>
      </w:r>
      <w:r>
        <w:rPr>
          <w:rtl/>
          <w:cs/>
          <w:lang w:val="ar_AE" w:bidi="ar_AE"/>
        </w:rPr>
        <w:t>). كتبَ بولس قائلًا: "فَعَمَلُ كُلِّ وَاحِدٍ سَيَصِيرُ ظَاهِرًا لِأَنَّ الْيَوْمَ سَيُبَيِّنُهُ. ... إِنْ بَقِيَ عَمَلُ أَحَدٍ قَدْ بَنَاهُ عَلَيْهِ فَسَيَأْخُذُ أُجْرَةً. إِنِ احْتَرَقَ عَمَلُ أَحَدٍ فَسَيَخْسَرُ، وَأَمَّا هُوَ فَسَيَخْلُصُ" (</w:t>
      </w:r>
      <w:r>
        <w:rPr>
          <w:rtl/>
          <w:cs/>
          <w:lang w:val="ar_AE" w:bidi="ar_AE"/>
        </w:rPr>
        <w:t>١ كورنثوس ٣: ١٣–١٥</w:t>
      </w:r>
      <w:r>
        <w:rPr>
          <w:rtl/>
          <w:cs/>
          <w:lang w:val="ar_AE" w:bidi="ar_AE"/>
        </w:rPr>
        <w:t>).</w:t>
      </w:r>
    </w:p>
    <w:p>
      <w:pPr>
        <w:bidi/>
      </w:pPr>
      <w:r>
        <w:rPr>
          <w:rtl/>
          <w:cs/>
          <w:lang w:val="ar_AE" w:bidi="ar_AE"/>
        </w:rPr>
      </w:r>
      <w:r>
        <w:rPr>
          <w:rtl/>
          <w:cs/>
          <w:lang w:val="ar_AE" w:bidi="ar_AE"/>
        </w:rPr>
        <w:t>سيتبع هذا اليوم الأخير من الأيام الأخيرة اليومُ الأبدي لملكوت المسيح عندما يكون الله الكل في الكل (</w:t>
      </w:r>
      <w:r>
        <w:rPr>
          <w:rtl/>
          <w:cs/>
          <w:lang w:val="ar_AE" w:bidi="ar_AE"/>
        </w:rPr>
        <w:t>١ كورنثوس ١٥: ٢٨</w:t>
      </w:r>
      <w:r>
        <w:rPr>
          <w:rtl/>
          <w:cs/>
          <w:lang w:val="ar_AE" w:bidi="ar_AE"/>
        </w:rPr>
        <w:t xml:space="preserve">؛ </w:t>
      </w:r>
      <w:r>
        <w:rPr>
          <w:rtl/>
          <w:cs/>
          <w:lang w:val="ar_AE" w:bidi="ar_AE"/>
        </w:rPr>
        <w:t>فيلبي ٣: ٢٠، ٢١</w:t>
      </w:r>
      <w:r>
        <w:rPr>
          <w:rtl/>
          <w:cs/>
          <w:lang w:val="ar_AE" w:bidi="ar_AE"/>
        </w:rPr>
        <w:t>). وفقًا لذلك، سيكون اليوم الأخير هو أيضًا يوم الانتصار والقيامة، الذي وعدَ المسيحُ بأن يقيم فيه كل من يؤمن به (</w:t>
      </w:r>
      <w:r>
        <w:rPr>
          <w:rtl/>
          <w:cs/>
          <w:lang w:val="ar_AE" w:bidi="ar_AE"/>
        </w:rPr>
        <w:t>يوحنا ٦: ٣٩–٤٤، ٥٤</w:t>
      </w:r>
      <w:r>
        <w:rPr>
          <w:rtl/>
          <w:cs/>
          <w:lang w:val="ar_AE" w:bidi="ar_AE"/>
        </w:rPr>
        <w:t xml:space="preserve">). تُشبَّه الأيام الأخيرة بالليل مقارنةً بالمجد الذي سيَظهر عند مجيء المسيح ثانيةً، حيث ستكون نهاية هذه الأيام الأخيرة هي أيضًا بدايةَ يوم الله الأبدي (انظر </w:t>
      </w:r>
      <w:r>
        <w:rPr>
          <w:rtl/>
          <w:cs/>
          <w:lang w:val="ar_AE" w:bidi="ar_AE"/>
        </w:rPr>
        <w:t>رومية ١٣: ١١، ١٢</w:t>
      </w:r>
      <w:r>
        <w:rPr>
          <w:rtl/>
          <w:cs/>
          <w:lang w:val="ar_AE" w:bidi="ar_AE"/>
        </w:rPr>
        <w:t xml:space="preserve">). إن إدراك أننا في الأيام الأخيرة وأن اليوم الأخير يَقترب يجب أن يكون له تأثير كبير على جودة وَحِدَّة حياتنا هنا والآن (انظر </w:t>
      </w:r>
      <w:r>
        <w:rPr>
          <w:rtl/>
          <w:cs/>
          <w:lang w:val="ar_AE" w:bidi="ar_AE"/>
        </w:rPr>
        <w:t>٢ بطرس ٣: ١١–١٤</w:t>
      </w:r>
      <w:r>
        <w:rPr>
          <w:rtl/>
          <w:cs/>
          <w:lang w:val="ar_AE" w:bidi="ar_AE"/>
        </w:rPr>
        <w:t>).</w:t>
      </w:r>
    </w:p>
    <w:p>
      <w:pPr>
        <w:bidi/>
      </w:pPr>
      <w:r>
        <w:rPr>
          <w:rtl/>
          <w:cs/>
          <w:lang w:val="ar_AE" w:bidi="ar_AE"/>
        </w:rPr>
      </w:r>
      <w:r>
        <w:rPr>
          <w:rtl/>
          <w:cs/>
          <w:lang w:val="ar_AE" w:bidi="ar_AE"/>
        </w:rPr>
        <w:t>إن الأيام الأخيرة، إذن، هي أيام رسالة إنجيل ربنا يسوع المسيح. إنها تمهيدية وتحضيرية ليوم الدينونة الأخيرة لغير المؤمنين وفجر المجد الأبدي للمؤمنين. بالنسبة لأتباع المسيح المُخْلِصين، تُعتبر أيام فرح وبركة، لكنها لا تزال أيام يُنتظر فيها اكتمال الفداء. إنها أيضًا أيام امتحان ومِحنة لكنيسة المسيح. لكن الله أعطانا يقين روحه في قلوبنا، الباكورة التي تَضمن الوليمة الكاملة فيما بعد، العربون الذي يَضمن الدفع الكامل (</w:t>
      </w:r>
      <w:r>
        <w:rPr>
          <w:rtl/>
          <w:cs/>
          <w:lang w:val="ar_AE" w:bidi="ar_AE"/>
        </w:rPr>
        <w:t>رومية ٨: ٢٣</w:t>
      </w:r>
      <w:r>
        <w:rPr>
          <w:rtl/>
          <w:cs/>
          <w:lang w:val="ar_AE" w:bidi="ar_AE"/>
        </w:rPr>
        <w:t xml:space="preserve">؛ </w:t>
      </w:r>
      <w:r>
        <w:rPr>
          <w:rtl/>
          <w:cs/>
          <w:lang w:val="ar_AE" w:bidi="ar_AE"/>
        </w:rPr>
        <w:t>٢ كورنثوس ١: ٢٢</w:t>
      </w:r>
      <w:r>
        <w:rPr>
          <w:rtl/>
          <w:cs/>
          <w:lang w:val="ar_AE" w:bidi="ar_AE"/>
        </w:rPr>
        <w:t xml:space="preserve">؛ </w:t>
      </w:r>
      <w:r>
        <w:rPr>
          <w:rtl/>
          <w:cs/>
          <w:lang w:val="ar_AE" w:bidi="ar_AE"/>
        </w:rPr>
        <w:t>٥: ٥</w:t>
      </w:r>
      <w:r>
        <w:rPr>
          <w:rtl/>
          <w:cs/>
          <w:lang w:val="ar_AE" w:bidi="ar_AE"/>
        </w:rPr>
        <w:t xml:space="preserve">; </w:t>
      </w:r>
      <w:r>
        <w:rPr>
          <w:rtl/>
          <w:cs/>
          <w:lang w:val="ar_AE" w:bidi="ar_AE"/>
        </w:rPr>
        <w:t>أفسس ١: ١٤</w:t>
      </w:r>
      <w:r>
        <w:rPr>
          <w:rtl/>
          <w:cs/>
          <w:lang w:val="ar_AE" w:bidi="ar_AE"/>
        </w:rPr>
        <w:t>). في الوقت نفسه، يجب أن نكون متأكدين مع الرسول بولس أن آلام هذه الأيام الأخيرة لا تُقارَن بالمجد العتيد أن يُستعلَن لنا (</w:t>
      </w:r>
      <w:r>
        <w:rPr>
          <w:rtl/>
          <w:cs/>
          <w:lang w:val="ar_AE" w:bidi="ar_AE"/>
        </w:rPr>
        <w:t>رومية ٨: ١٨</w:t>
      </w:r>
      <w:r>
        <w:rPr>
          <w:rtl/>
          <w:cs/>
          <w:lang w:val="ar_AE" w:bidi="ar_AE"/>
        </w:rPr>
        <w:t>). علاوة على ذلك، إنها أيام المسؤولية والفرصة: المسؤولية لأن المؤمنين مُكلَّفون بإعلان رسالة الإنجيل في جميع أنحاء العالَم (</w:t>
      </w:r>
      <w:r>
        <w:rPr>
          <w:rtl/>
          <w:cs/>
          <w:lang w:val="ar_AE" w:bidi="ar_AE"/>
        </w:rPr>
        <w:t>متى ٢٨: ١٩–٢٠</w:t>
      </w:r>
      <w:r>
        <w:rPr>
          <w:rtl/>
          <w:cs/>
          <w:lang w:val="ar_AE" w:bidi="ar_AE"/>
        </w:rPr>
        <w:t xml:space="preserve">؛ </w:t>
      </w:r>
      <w:r>
        <w:rPr>
          <w:rtl/>
          <w:cs/>
          <w:lang w:val="ar_AE" w:bidi="ar_AE"/>
        </w:rPr>
        <w:t>أعمال الرسل ١: ٨</w:t>
      </w:r>
      <w:r>
        <w:rPr>
          <w:rtl/>
          <w:cs/>
          <w:lang w:val="ar_AE" w:bidi="ar_AE"/>
        </w:rPr>
        <w:t xml:space="preserve">) ولأن الله </w:t>
      </w:r>
      <w:r>
        <w:rPr>
          <w:rtl/>
          <w:cs/>
          <w:lang w:val="ar_AE" w:bidi="ar_AE"/>
        </w:rPr>
        <w:t xml:space="preserve">يَأْمُرُ جَمِيعَ النَّاسِ فِي كُلِّ مَكَانٍ أَنْ يَتُوبُوا </w:t>
      </w:r>
      <w:r>
        <w:rPr>
          <w:rtl/>
          <w:cs/>
          <w:lang w:val="ar_AE" w:bidi="ar_AE"/>
        </w:rPr>
        <w:t>(</w:t>
      </w:r>
      <w:r>
        <w:rPr>
          <w:rtl/>
          <w:cs/>
          <w:lang w:val="ar_AE" w:bidi="ar_AE"/>
        </w:rPr>
        <w:t>أعمال الرسل ١٧: ٣٠</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يوم الرب</w:t>
      </w:r>
      <w:r>
        <w:rPr>
          <w:rtl/>
          <w:cs/>
          <w:lang w:val="ar_AE" w:bidi="ar_AE"/>
        </w:rPr>
        <w:t xml:space="preserve">؛ </w:t>
      </w:r>
      <w:r>
        <w:rPr>
          <w:rtl/>
          <w:cs/>
          <w:lang w:val="ar_AE" w:bidi="ar_AE"/>
        </w:rPr>
        <w:t>المجيء الثاني للمسيح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الْإِيمِيُّون</w:t>
      </w:r>
      <w:r>
        <w:rPr>
          <w:rtl/>
          <w:cs/>
          <w:lang w:val="ar_AE" w:bidi="ar_AE"/>
        </w:rPr>
      </w:r>
    </w:p>
    <w:p>
      <w:pPr>
        <w:pStyle w:val="Heading2"/>
        <w:bidi/>
      </w:pPr>
      <w:r>
        <w:rPr>
          <w:rtl/>
          <w:cs/>
          <w:lang w:val="ar_AE" w:bidi="ar_AE"/>
        </w:rPr>
        <w:t>الْإِيمِيُّون</w:t>
      </w:r>
    </w:p>
    <w:p>
      <w:pPr>
        <w:bidi/>
      </w:pPr>
      <w:r>
        <w:rPr>
          <w:rtl/>
          <w:cs/>
          <w:lang w:val="ar_AE" w:bidi="ar_AE"/>
        </w:rPr>
      </w:r>
      <w:r>
        <w:rPr>
          <w:rtl/>
          <w:cs/>
          <w:lang w:val="ar_AE" w:bidi="ar_AE"/>
        </w:rPr>
        <w:t>اسم أطلقه المُوآبيون على سكان مُوآب الأصليين (</w:t>
      </w:r>
      <w:r>
        <w:rPr>
          <w:rtl/>
          <w:cs/>
          <w:lang w:val="ar_AE" w:bidi="ar_AE"/>
        </w:rPr>
        <w:t>تكوين 14: 5</w:t>
      </w:r>
      <w:r>
        <w:rPr>
          <w:rtl/>
          <w:cs/>
          <w:lang w:val="ar_AE" w:bidi="ar_AE"/>
        </w:rPr>
        <w:t>) الذين طردوهم من أرضهم. كانوا شعبًا طوال القامة، معروفين أيضًا باسم ال</w:t>
      </w:r>
      <w:r>
        <w:rPr>
          <w:rtl/>
          <w:cs/>
          <w:lang w:val="ar_AE" w:bidi="ar_AE"/>
        </w:rPr>
        <w:t>رَفَائِيِّين</w:t>
      </w:r>
      <w:r>
        <w:rPr>
          <w:rtl/>
          <w:cs/>
          <w:lang w:val="ar_AE" w:bidi="ar_AE"/>
        </w:rPr>
        <w:t xml:space="preserve"> (</w:t>
      </w:r>
      <w:r>
        <w:rPr>
          <w:rtl/>
          <w:cs/>
          <w:lang w:val="ar_AE" w:bidi="ar_AE"/>
        </w:rPr>
        <w:t>تثنية 2: 10–11</w:t>
      </w:r>
      <w:r>
        <w:rPr>
          <w:rtl/>
          <w:cs/>
          <w:lang w:val="ar_AE" w:bidi="ar_AE"/>
        </w:rPr>
        <w:t>)، ووضعوا في مقارنة مع ا</w:t>
      </w:r>
      <w:r>
        <w:rPr>
          <w:rtl/>
          <w:cs/>
          <w:lang w:val="ar_AE" w:bidi="ar_AE"/>
        </w:rPr>
        <w:t>لزُّوزِيِّين</w:t>
      </w:r>
      <w:r>
        <w:rPr>
          <w:rtl/>
          <w:cs/>
          <w:lang w:val="ar_AE" w:bidi="ar_AE"/>
        </w:rPr>
        <w:t xml:space="preserve">، </w:t>
      </w:r>
      <w:r>
        <w:rPr>
          <w:rtl/>
          <w:cs/>
          <w:lang w:val="ar_AE" w:bidi="ar_AE"/>
        </w:rPr>
        <w:t>والْعَنَاقِيِّين</w:t>
      </w:r>
      <w:r>
        <w:rPr>
          <w:rtl/>
          <w:cs/>
          <w:lang w:val="ar_AE" w:bidi="ar_AE"/>
        </w:rPr>
        <w:t xml:space="preserve">، والحُوريِّين من حيث الكثرة والحجم. وكان هذا مؤشرًا واضحًا على وجود عزلة جينيّة. </w:t>
      </w:r>
      <w:r>
        <w:rPr>
          <w:i/>
          <w:rtl/>
          <w:cs/>
          <w:lang w:val="ar_AE" w:bidi="ar_AE"/>
        </w:rPr>
        <w:t>انظر</w:t>
      </w:r>
      <w:r>
        <w:rPr>
          <w:rtl/>
          <w:cs/>
          <w:lang w:val="ar_AE" w:bidi="ar_AE"/>
        </w:rPr>
        <w:t xml:space="preserve"> </w:t>
      </w:r>
      <w:r>
        <w:rPr>
          <w:rtl/>
          <w:cs/>
          <w:lang w:val="ar_AE" w:bidi="ar_AE"/>
        </w:rPr>
        <w:t>الجَبَابِرة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أَلْتَقُونُ</w:t>
      </w:r>
      <w:r>
        <w:rPr>
          <w:rtl/>
          <w:cs/>
          <w:lang w:val="ar_AE" w:bidi="ar_AE"/>
        </w:rPr>
      </w:r>
    </w:p>
    <w:p>
      <w:pPr>
        <w:pStyle w:val="Heading2"/>
        <w:bidi/>
      </w:pPr>
      <w:r>
        <w:rPr>
          <w:rtl/>
          <w:cs/>
          <w:lang w:val="ar_AE" w:bidi="ar_AE"/>
        </w:rPr>
        <w:t>أَلْتَقُونُ</w:t>
      </w:r>
    </w:p>
    <w:p>
      <w:pPr>
        <w:bidi/>
      </w:pPr>
      <w:r>
        <w:rPr>
          <w:rtl/>
          <w:cs/>
          <w:lang w:val="ar_AE" w:bidi="ar_AE"/>
        </w:rPr>
      </w:r>
      <w:r>
        <w:rPr>
          <w:rtl/>
          <w:cs/>
          <w:lang w:val="ar_AE" w:bidi="ar_AE"/>
        </w:rPr>
        <w:t>مدينة تقع في منطقة التلال في يَهوذَا. خصصها يَشوع لسبط يَهوذَا (</w:t>
      </w:r>
      <w:r>
        <w:rPr>
          <w:rtl/>
          <w:cs/>
          <w:lang w:val="ar_AE" w:bidi="ar_AE"/>
        </w:rPr>
        <w:t>يشوع 15:59</w:t>
      </w:r>
      <w:r>
        <w:rPr>
          <w:rtl/>
          <w:cs/>
          <w:lang w:val="ar_AE" w:bidi="ar_AE"/>
        </w:rPr>
        <w:t>)، وقد تكون هي خربة الدير الحديثة، غرب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إِلْتَقَيْهَ/إِلْتَقَى</w:t>
      </w:r>
      <w:r>
        <w:rPr>
          <w:rtl/>
          <w:cs/>
          <w:lang w:val="ar_AE" w:bidi="ar_AE"/>
        </w:rPr>
      </w:r>
    </w:p>
    <w:p>
      <w:pPr>
        <w:pStyle w:val="Heading2"/>
        <w:bidi/>
      </w:pPr>
      <w:r>
        <w:rPr>
          <w:rtl/>
          <w:cs/>
          <w:lang w:val="ar_AE" w:bidi="ar_AE"/>
        </w:rPr>
        <w:t>إِلْتَقَيْهَ/إِلْتَقَى</w:t>
      </w:r>
    </w:p>
    <w:p>
      <w:pPr>
        <w:bidi/>
      </w:pPr>
      <w:r>
        <w:rPr>
          <w:rtl/>
          <w:cs/>
          <w:lang w:val="ar_AE" w:bidi="ar_AE"/>
        </w:rPr>
      </w:r>
      <w:r>
        <w:rPr>
          <w:rtl/>
          <w:cs/>
          <w:lang w:val="ar_AE" w:bidi="ar_AE"/>
        </w:rPr>
        <w:t>مدينة وُزِّعت نصيبًا على سبط دان (</w:t>
      </w:r>
      <w:r>
        <w:rPr>
          <w:rtl/>
          <w:cs/>
          <w:lang w:val="ar_AE" w:bidi="ar_AE"/>
        </w:rPr>
        <w:t>يشوع 19: 44</w:t>
      </w:r>
      <w:r>
        <w:rPr>
          <w:rtl/>
          <w:cs/>
          <w:lang w:val="ar_AE" w:bidi="ar_AE"/>
        </w:rPr>
        <w:t xml:space="preserve">)، ثم خُصِّصت لاحقًا للاويين من بني قهات (يشوع </w:t>
      </w:r>
      <w:r>
        <w:rPr>
          <w:rtl/>
          <w:cs/>
          <w:lang w:val="ar_AE" w:bidi="ar_AE"/>
        </w:rPr>
        <w:t>21: 23</w:t>
      </w:r>
      <w:r>
        <w:rPr>
          <w:rtl/>
          <w:cs/>
          <w:lang w:val="ar_AE" w:bidi="ar_AE"/>
        </w:rPr>
        <w:t>). وقعت معركة مهمة في موضع قريب من إِلْتَقَيْهَ/إِلْتَقَى بين سنحاريب ملك أشور والمصريين، فهُزِم المصريون، واستولى الأشوريون على هذه المدينة. ومن هناك، انطلق سنحاريب لغزو يهوذا (</w:t>
      </w:r>
      <w:r>
        <w:rPr>
          <w:rtl/>
          <w:cs/>
          <w:lang w:val="ar_AE" w:bidi="ar_AE"/>
        </w:rPr>
        <w:t>2ملوك 18: 13</w:t>
      </w:r>
      <w:r>
        <w:rPr>
          <w:rtl/>
          <w:cs/>
          <w:lang w:val="ar_AE" w:bidi="ar_AE"/>
        </w:rPr>
        <w:t>). كانت مدينة إِلْتَقَيْهَ/إِلْتَقَى تقع شمال عقرون، وغرب تمنة، لكن موقعها الدقيق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أَلْتولَد</w:t>
      </w:r>
      <w:r>
        <w:rPr>
          <w:rtl/>
          <w:cs/>
          <w:lang w:val="ar_AE" w:bidi="ar_AE"/>
        </w:rPr>
      </w:r>
    </w:p>
    <w:p>
      <w:pPr>
        <w:pStyle w:val="Heading2"/>
        <w:bidi/>
      </w:pPr>
      <w:r>
        <w:rPr>
          <w:rtl/>
          <w:cs/>
          <w:lang w:val="ar_AE" w:bidi="ar_AE"/>
        </w:rPr>
        <w:t>أَلْتُولَد</w:t>
      </w:r>
    </w:p>
    <w:p>
      <w:pPr>
        <w:bidi/>
      </w:pPr>
      <w:r>
        <w:rPr>
          <w:rtl/>
          <w:cs/>
          <w:lang w:val="ar_AE" w:bidi="ar_AE"/>
        </w:rPr>
      </w:r>
      <w:r>
        <w:rPr>
          <w:rtl/>
          <w:cs/>
          <w:lang w:val="ar_AE" w:bidi="ar_AE"/>
        </w:rPr>
        <w:t>المدينة المخصصة لسبط شِمْعون في الجزء الجنوبي من ميراث يَهوذا (</w:t>
      </w:r>
      <w:r>
        <w:rPr>
          <w:rtl/>
          <w:cs/>
          <w:lang w:val="ar_AE" w:bidi="ar_AE"/>
        </w:rPr>
        <w:t>يشوع 15:30</w:t>
      </w:r>
      <w:r>
        <w:rPr>
          <w:rtl/>
          <w:cs/>
          <w:lang w:val="ar_AE" w:bidi="ar_AE"/>
        </w:rPr>
        <w:t xml:space="preserve">; </w:t>
      </w:r>
      <w:r>
        <w:rPr>
          <w:rtl/>
          <w:cs/>
          <w:lang w:val="ar_AE" w:bidi="ar_AE"/>
        </w:rPr>
        <w:t>19:4</w:t>
      </w:r>
      <w:r>
        <w:rPr>
          <w:rtl/>
          <w:cs/>
          <w:lang w:val="ar_AE" w:bidi="ar_AE"/>
        </w:rPr>
        <w:t xml:space="preserve">). تُسمى أيضا تولاد في </w:t>
      </w:r>
      <w:r>
        <w:rPr>
          <w:rtl/>
          <w:cs/>
          <w:lang w:val="ar_AE" w:bidi="ar_AE"/>
        </w:rPr>
        <w:t>1 أخبار الأيام 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أَلْحَانَانُ</w:t>
      </w:r>
      <w:r>
        <w:rPr>
          <w:rtl/>
          <w:cs/>
          <w:lang w:val="ar_AE" w:bidi="ar_AE"/>
        </w:rPr>
      </w:r>
    </w:p>
    <w:p>
      <w:pPr>
        <w:pStyle w:val="Heading2"/>
        <w:bidi/>
      </w:pPr>
      <w:r>
        <w:rPr>
          <w:rtl/>
          <w:cs/>
          <w:lang w:val="ar_AE" w:bidi="ar_AE"/>
        </w:rPr>
        <w:t>أَلْحَانَانُ</w:t>
      </w:r>
    </w:p>
    <w:p>
      <w:pPr>
        <w:bidi/>
      </w:pPr>
      <w:r>
        <w:rPr>
          <w:rtl/>
          <w:cs/>
          <w:lang w:val="ar_AE" w:bidi="ar_AE"/>
        </w:rPr>
      </w:r>
      <w:r>
        <w:rPr>
          <w:rtl/>
          <w:cs/>
          <w:lang w:val="ar_AE" w:bidi="ar_AE"/>
        </w:rPr>
        <w:t xml:space="preserve">1. جندي عبري عُرِف بقتله عملاقًا فلسطينيًّا. في أحد المقاطع، ذُكِر أنه ابن </w:t>
      </w:r>
      <w:r>
        <w:rPr>
          <w:rtl/>
          <w:cs/>
          <w:lang w:val="ar_AE" w:bidi="ar_AE"/>
        </w:rPr>
        <w:t>يَعْرِي أُرَجِيمَ ٱلْبَيْتَلَحْمِيُّ</w:t>
      </w:r>
      <w:r>
        <w:rPr>
          <w:rtl/>
          <w:cs/>
          <w:lang w:val="ar_AE" w:bidi="ar_AE"/>
        </w:rPr>
        <w:t xml:space="preserve">، وقيل إنه قتل </w:t>
      </w:r>
      <w:r>
        <w:rPr>
          <w:rtl/>
          <w:cs/>
          <w:lang w:val="ar_AE" w:bidi="ar_AE"/>
        </w:rPr>
        <w:t xml:space="preserve">جِلْيَاتَ ٱلْجَتِّيَّ </w:t>
      </w:r>
      <w:r>
        <w:rPr>
          <w:rtl/>
          <w:cs/>
          <w:lang w:val="ar_AE" w:bidi="ar_AE"/>
        </w:rPr>
        <w:t>(</w:t>
      </w:r>
      <w:r>
        <w:rPr>
          <w:rtl/>
          <w:cs/>
          <w:lang w:val="ar_AE" w:bidi="ar_AE"/>
        </w:rPr>
        <w:t>2صموئيل 21: 19</w:t>
      </w:r>
      <w:r>
        <w:rPr>
          <w:rtl/>
          <w:cs/>
          <w:lang w:val="ar_AE" w:bidi="ar_AE"/>
        </w:rPr>
        <w:t xml:space="preserve">). وفي مقطع آخر، ذُكِر أنه </w:t>
      </w:r>
      <w:r>
        <w:rPr>
          <w:rtl/>
          <w:cs/>
          <w:lang w:val="ar_AE" w:bidi="ar_AE"/>
        </w:rPr>
        <w:t>بْنُ يَاعُورَ</w:t>
      </w:r>
      <w:r>
        <w:rPr>
          <w:rtl/>
          <w:cs/>
          <w:lang w:val="ar_AE" w:bidi="ar_AE"/>
        </w:rPr>
        <w:t xml:space="preserve">، وقيل إنه قتل </w:t>
      </w:r>
      <w:r>
        <w:rPr>
          <w:rtl/>
          <w:cs/>
          <w:lang w:val="ar_AE" w:bidi="ar_AE"/>
        </w:rPr>
        <w:t>لَحْمِيَ أَخَا جُلْيَاتَ ٱلْجَتِّيِّ</w:t>
      </w:r>
      <w:r>
        <w:rPr>
          <w:rtl/>
          <w:cs/>
          <w:lang w:val="ar_AE" w:bidi="ar_AE"/>
        </w:rPr>
        <w:t xml:space="preserve"> (</w:t>
      </w:r>
      <w:r>
        <w:rPr>
          <w:rtl/>
          <w:cs/>
          <w:lang w:val="ar_AE" w:bidi="ar_AE"/>
        </w:rPr>
        <w:t>1أخبار الأيام 20: 5</w:t>
      </w:r>
      <w:r>
        <w:rPr>
          <w:rtl/>
          <w:cs/>
          <w:lang w:val="ar_AE" w:bidi="ar_AE"/>
        </w:rPr>
        <w:t>).</w:t>
      </w:r>
    </w:p>
    <w:p>
      <w:pPr>
        <w:bidi/>
      </w:pPr>
      <w:r>
        <w:rPr>
          <w:rtl/>
          <w:cs/>
          <w:lang w:val="ar_AE" w:bidi="ar_AE"/>
        </w:rPr>
      </w:r>
      <w:r>
        <w:rPr>
          <w:rtl/>
          <w:cs/>
          <w:lang w:val="ar_AE" w:bidi="ar_AE"/>
        </w:rPr>
        <w:t>2. ابن دودو، ومحارب بين أبطال داود الملك (</w:t>
      </w:r>
      <w:r>
        <w:rPr>
          <w:rtl/>
          <w:cs/>
          <w:lang w:val="ar_AE" w:bidi="ar_AE"/>
        </w:rPr>
        <w:t>2صموئيل 23: 24</w:t>
      </w:r>
      <w:r>
        <w:rPr>
          <w:rtl/>
          <w:cs/>
          <w:lang w:val="ar_AE" w:bidi="ar_AE"/>
        </w:rPr>
        <w:t xml:space="preserve">؛ </w:t>
      </w:r>
      <w:r>
        <w:rPr>
          <w:rtl/>
          <w:cs/>
          <w:lang w:val="ar_AE" w:bidi="ar_AE"/>
        </w:rPr>
        <w:t>1أخبار الأيام 11: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إلخاساي، كتاب</w:t>
      </w:r>
      <w:r>
        <w:rPr>
          <w:rtl/>
          <w:cs/>
          <w:lang w:val="ar_AE" w:bidi="ar_AE"/>
        </w:rPr>
      </w:r>
    </w:p>
    <w:p>
      <w:pPr>
        <w:pStyle w:val="Heading2"/>
        <w:bidi/>
      </w:pPr>
      <w:r>
        <w:rPr>
          <w:b/>
          <w:rtl/>
          <w:cs/>
          <w:lang w:val="ar_AE" w:bidi="ar_AE"/>
        </w:rPr>
        <w:t>إلخاساي، كتاب</w:t>
      </w:r>
    </w:p>
    <w:p>
      <w:pPr>
        <w:bidi/>
      </w:pPr>
      <w:r>
        <w:rPr>
          <w:rtl/>
          <w:cs/>
          <w:lang w:val="ar_AE" w:bidi="ar_AE"/>
        </w:rPr>
      </w:r>
      <w:r>
        <w:rPr>
          <w:rtl/>
          <w:cs/>
          <w:lang w:val="ar_AE" w:bidi="ar_AE"/>
        </w:rPr>
        <w:t>مؤلَّف يهودي قديم، مكتوب بالآرامية، لكنه فُقد عبر الزمن.</w:t>
        <w:br/>
      </w:r>
      <w:r>
        <w:rPr>
          <w:rtl/>
          <w:cs/>
          <w:lang w:val="ar_AE" w:bidi="ar_AE"/>
        </w:rPr>
        <w:t>كتبه شخص يُدعى إلخاساي في زمن الإمبراطور الروماني تراجان (98–117م). كُتب الكتاب لأتباعه الذين عُرفوا بالإلخاسائيين أو السبائيين، لكن قرأه أيضًا بعض اليهود والمسيحيين من أصول يهودية. وقد أورد بعض محتوياته آباء الكنيسة الأوائل مثل هيبوليتوس وأبيفانيوس وأوريجانوس، كما نقل عنهم المؤرخ يوسابيوس. يحتوي الكتاب على مزيج من الأفكار اليهودية والمسيحية والغنوصية والوثنية. يرى أن المعمودية تُغفر بها الخطايا وتُمنح بها الشفاء. كما أنه يطالب بطاعة بعض جوانب الشريعة، لكنه يرفض نظام الذبائح والكهنوت.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أَلْدَاد</w:t>
      </w:r>
      <w:r>
        <w:rPr>
          <w:rtl/>
          <w:cs/>
          <w:lang w:val="ar_AE" w:bidi="ar_AE"/>
        </w:rPr>
      </w:r>
    </w:p>
    <w:p>
      <w:pPr>
        <w:bidi/>
      </w:pPr>
      <w:r>
        <w:rPr>
          <w:rtl/>
          <w:cs/>
          <w:lang w:val="ar_AE" w:bidi="ar_AE"/>
        </w:rPr>
      </w:r>
      <w:r>
        <w:rPr>
          <w:rtl/>
          <w:cs/>
          <w:lang w:val="ar_AE" w:bidi="ar_AE"/>
        </w:rPr>
        <w:t>أحد السبعين شيخًا من إِسْرَائِيلَ الذين كُلفوا بمساعدة موسَى في حكم الشعب (</w:t>
      </w:r>
      <w:r>
        <w:rPr>
          <w:rtl/>
          <w:cs/>
          <w:lang w:val="ar_AE" w:bidi="ar_AE"/>
        </w:rPr>
        <w:t>عدد 11:26–27</w:t>
      </w:r>
      <w:r>
        <w:rPr>
          <w:rtl/>
          <w:cs/>
          <w:lang w:val="ar_AE" w:bidi="ar_AE"/>
        </w:rPr>
        <w:t>). على الرغم من أن أَلْدَاد وشيخ آخر، مِيدَاد، لم يكونا من بين الـ 68 شيخًا الذين تجمعوا حول الخيمة بأمر موسَى، فقد تلقوا الروح وتنبأوا. عندما طلب يَشوع، بدافع القلق على سلطة موسَى، من موسَى إيقافهم، أظهر موسَى تواضعًا وحساسية تجاه إرادة ٱللهِ بالإجابة، "</w:t>
      </w:r>
      <w:r>
        <w:rPr>
          <w:rtl/>
          <w:cs/>
          <w:lang w:val="ar_AE" w:bidi="ar_AE"/>
        </w:rPr>
        <w:t>لَيْتَ كُلَّ شَعْبِ ٱلرَّبِّ كَانُوا أَنْبِيَاءَ</w:t>
      </w:r>
      <w:r>
        <w:rPr>
          <w:rtl/>
          <w:cs/>
          <w:lang w:val="ar_AE" w:bidi="ar_AE"/>
        </w:rPr>
        <w:t>" (</w:t>
      </w:r>
      <w:r>
        <w:rPr>
          <w:rtl/>
          <w:cs/>
          <w:lang w:val="ar_AE" w:bidi="ar_AE"/>
        </w:rPr>
        <w:t>عدد 11:29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أَلْدَعَة</w:t>
      </w:r>
      <w:r>
        <w:rPr>
          <w:rtl/>
          <w:cs/>
          <w:lang w:val="ar_AE" w:bidi="ar_AE"/>
        </w:rPr>
      </w:r>
    </w:p>
    <w:p>
      <w:pPr>
        <w:pStyle w:val="Heading2"/>
        <w:bidi/>
      </w:pPr>
      <w:r>
        <w:rPr>
          <w:rtl/>
          <w:cs/>
          <w:lang w:val="ar_AE" w:bidi="ar_AE"/>
        </w:rPr>
        <w:t>أَلْدَعَة</w:t>
      </w:r>
    </w:p>
    <w:p>
      <w:pPr>
        <w:bidi/>
      </w:pPr>
      <w:r>
        <w:rPr>
          <w:rtl/>
          <w:cs/>
          <w:lang w:val="ar_AE" w:bidi="ar_AE"/>
        </w:rPr>
      </w:r>
      <w:r>
        <w:rPr>
          <w:rtl/>
          <w:cs/>
          <w:lang w:val="ar_AE" w:bidi="ar_AE"/>
        </w:rPr>
        <w:t>الابن الخامس لمِدْيَان ومن نسل إِبْرَاهِيم وزوجته قَطورَة (</w:t>
      </w:r>
      <w:r>
        <w:rPr>
          <w:rtl/>
          <w:cs/>
          <w:lang w:val="ar_AE" w:bidi="ar_AE"/>
        </w:rPr>
        <w:t>تكوين 25:4؛</w:t>
      </w:r>
      <w:r>
        <w:rPr>
          <w:rtl/>
          <w:cs/>
          <w:lang w:val="ar_AE" w:bidi="ar_AE"/>
        </w:rPr>
        <w:t xml:space="preserve"> </w:t>
      </w:r>
      <w:r>
        <w:rPr>
          <w:rtl/>
          <w:cs/>
          <w:lang w:val="ar_AE" w:bidi="ar_AE"/>
        </w:rPr>
        <w:t>1 أخبار 1: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أَلْزَابَاد</w:t>
      </w:r>
      <w:r>
        <w:rPr>
          <w:rtl/>
          <w:cs/>
          <w:lang w:val="ar_AE" w:bidi="ar_AE"/>
        </w:rPr>
      </w:r>
    </w:p>
    <w:p>
      <w:pPr>
        <w:pStyle w:val="Heading2"/>
        <w:bidi/>
      </w:pPr>
      <w:r>
        <w:rPr>
          <w:rtl/>
          <w:cs/>
          <w:lang w:val="ar_AE" w:bidi="ar_AE"/>
        </w:rPr>
        <w:t>ألْزَابَاد</w:t>
      </w:r>
    </w:p>
    <w:p>
      <w:pPr>
        <w:bidi/>
      </w:pPr>
      <w:r>
        <w:rPr>
          <w:rtl/>
          <w:cs/>
          <w:lang w:val="ar_AE" w:bidi="ar_AE"/>
        </w:rPr>
      </w:r>
      <w:r>
        <w:rPr>
          <w:rtl/>
          <w:cs/>
          <w:lang w:val="ar_AE" w:bidi="ar_AE"/>
        </w:rPr>
        <w:t>١. قائد عسكري من سبط جَاد انضم إلى داود في صِقْلَغ (</w:t>
      </w:r>
      <w:r>
        <w:rPr>
          <w:rtl/>
          <w:cs/>
          <w:lang w:val="ar_AE" w:bidi="ar_AE"/>
        </w:rPr>
        <w:t>١ أخبار ١٢:١٢</w:t>
      </w:r>
      <w:r>
        <w:rPr>
          <w:rtl/>
          <w:cs/>
          <w:lang w:val="ar_AE" w:bidi="ar_AE"/>
        </w:rPr>
        <w:t>).</w:t>
      </w:r>
    </w:p>
    <w:p>
      <w:pPr>
        <w:bidi/>
      </w:pPr>
      <w:r>
        <w:rPr>
          <w:rtl/>
          <w:cs/>
          <w:lang w:val="ar_AE" w:bidi="ar_AE"/>
        </w:rPr>
      </w:r>
      <w:r>
        <w:rPr>
          <w:rtl/>
          <w:cs/>
          <w:lang w:val="ar_AE" w:bidi="ar_AE"/>
        </w:rPr>
        <w:t>2. لاوي من القورحيين من عائلة عوبيد-أدوم، وحارس أبواب بيت الرب (</w:t>
      </w:r>
      <w:r>
        <w:rPr>
          <w:rtl/>
          <w:cs/>
          <w:lang w:val="ar_AE" w:bidi="ar_AE"/>
        </w:rPr>
        <w:t>1 أخبار 26:7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ألسنة من نار</w:t>
      </w:r>
      <w:r>
        <w:rPr>
          <w:rtl/>
          <w:cs/>
          <w:lang w:val="ar_AE" w:bidi="ar_AE"/>
        </w:rPr>
      </w:r>
    </w:p>
    <w:p>
      <w:pPr>
        <w:bidi/>
      </w:pPr>
      <w:r>
        <w:rPr>
          <w:rtl/>
          <w:cs/>
          <w:lang w:val="ar_AE" w:bidi="ar_AE"/>
        </w:rPr>
      </w:r>
      <w:r>
        <w:rPr>
          <w:rtl/>
          <w:cs/>
          <w:lang w:val="ar_AE" w:bidi="ar_AE"/>
        </w:rPr>
        <w:t xml:space="preserve">عبارة لم تظهر في سوى </w:t>
      </w:r>
      <w:r>
        <w:rPr>
          <w:rtl/>
          <w:cs/>
          <w:lang w:val="ar_AE" w:bidi="ar_AE"/>
        </w:rPr>
        <w:t>أعمال الرسل 2: 3</w:t>
      </w:r>
      <w:r>
        <w:rPr>
          <w:rtl/>
          <w:cs/>
          <w:lang w:val="ar_AE" w:bidi="ar_AE"/>
        </w:rPr>
        <w:t>، تصف الظهور المرئي للروح. تبدو ألسنة النار كتحقيق لإعلان يوحنا المعمدان بأن الآتي سيعمد بالروح القدس والنار (</w:t>
      </w:r>
      <w:r>
        <w:rPr>
          <w:rtl/>
          <w:cs/>
          <w:lang w:val="ar_AE" w:bidi="ar_AE"/>
        </w:rPr>
        <w:t>متى 3: 11؛</w:t>
      </w:r>
      <w:r>
        <w:rPr>
          <w:rtl/>
          <w:cs/>
          <w:lang w:val="ar_AE" w:bidi="ar_AE"/>
        </w:rPr>
        <w:t xml:space="preserve"> </w:t>
      </w:r>
      <w:r>
        <w:rPr>
          <w:rtl/>
          <w:cs/>
          <w:lang w:val="ar_AE" w:bidi="ar_AE"/>
        </w:rPr>
        <w:t>لوقا 3: 16</w:t>
      </w:r>
      <w:r>
        <w:rPr>
          <w:rtl/>
          <w:cs/>
          <w:lang w:val="ar_AE" w:bidi="ar_AE"/>
        </w:rPr>
        <w:t>). يوصف التلاميذ بأنهم امتلأوا بالروح القدس، محققين بذلك وعد العهد القديم الذي كرره يوحنا المعمدان والرب يسوع عن معمودية الروح.</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عيد العنصرة (يوم الخمسين)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أَلْصَافَان</w:t>
      </w:r>
      <w:r>
        <w:rPr>
          <w:rtl/>
          <w:cs/>
          <w:lang w:val="ar_AE" w:bidi="ar_AE"/>
        </w:rPr>
      </w:r>
    </w:p>
    <w:p>
      <w:pPr>
        <w:bidi/>
      </w:pPr>
      <w:r>
        <w:rPr>
          <w:rtl/>
          <w:cs/>
          <w:lang w:val="ar_AE" w:bidi="ar_AE"/>
        </w:rPr>
      </w:r>
      <w:r>
        <w:rPr>
          <w:rtl/>
          <w:cs/>
          <w:lang w:val="ar_AE" w:bidi="ar_AE"/>
        </w:rPr>
        <w:t xml:space="preserve">تهجئة بديلة لأَلِيصَافَان، رئيس سبط لاوي، في </w:t>
      </w:r>
      <w:r>
        <w:rPr>
          <w:rtl/>
          <w:cs/>
          <w:lang w:val="ar_AE" w:bidi="ar_AE"/>
        </w:rPr>
        <w:t>خروج 6:22</w:t>
      </w:r>
      <w:r>
        <w:rPr>
          <w:rtl/>
          <w:cs/>
          <w:lang w:val="ar_AE" w:bidi="ar_AE"/>
        </w:rPr>
        <w:t xml:space="preserve"> و</w:t>
      </w:r>
      <w:r>
        <w:rPr>
          <w:rtl/>
          <w:cs/>
          <w:lang w:val="ar_AE" w:bidi="ar_AE"/>
        </w:rPr>
        <w:t>لاويين 10:4</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أَلِيصَافَان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أَلِعَاد</w:t>
      </w:r>
      <w:r>
        <w:rPr>
          <w:rtl/>
          <w:cs/>
          <w:lang w:val="ar_AE" w:bidi="ar_AE"/>
        </w:rPr>
      </w:r>
    </w:p>
    <w:p>
      <w:pPr>
        <w:pStyle w:val="Heading2"/>
        <w:bidi/>
      </w:pPr>
      <w:r>
        <w:rPr>
          <w:rtl/>
          <w:cs/>
          <w:lang w:val="ar_AE" w:bidi="ar_AE"/>
        </w:rPr>
        <w:t>أَلِعَاد</w:t>
      </w:r>
    </w:p>
    <w:p>
      <w:pPr>
        <w:bidi/>
      </w:pPr>
      <w:r>
        <w:rPr>
          <w:rtl/>
          <w:cs/>
          <w:lang w:val="ar_AE" w:bidi="ar_AE"/>
        </w:rPr>
      </w:r>
      <w:r>
        <w:rPr>
          <w:rtl/>
          <w:cs/>
          <w:lang w:val="ar_AE" w:bidi="ar_AE"/>
        </w:rPr>
        <w:t>من نسل أفرايم، قُتِل في هجوم على مدينة جت الفلسطينية (</w:t>
      </w:r>
      <w:r>
        <w:rPr>
          <w:rtl/>
          <w:cs/>
          <w:lang w:val="ar_AE" w:bidi="ar_AE"/>
        </w:rPr>
        <w:t>1أخبار الأيام 7: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أَلِعَادَا</w:t>
      </w:r>
      <w:r>
        <w:rPr>
          <w:rtl/>
          <w:cs/>
          <w:lang w:val="ar_AE" w:bidi="ar_AE"/>
        </w:rPr>
      </w:r>
    </w:p>
    <w:p>
      <w:pPr>
        <w:pStyle w:val="Heading2"/>
        <w:bidi/>
      </w:pPr>
      <w:r>
        <w:rPr>
          <w:rtl/>
          <w:cs/>
          <w:lang w:val="ar_AE" w:bidi="ar_AE"/>
        </w:rPr>
        <w:t>أَلِعَادَا</w:t>
      </w:r>
      <w:r>
        <w:rPr>
          <w:rtl/>
          <w:cs/>
          <w:lang w:val="ar_AE" w:bidi="ar_AE"/>
        </w:rPr>
        <w:t>*</w:t>
      </w:r>
    </w:p>
    <w:p>
      <w:pPr>
        <w:bidi/>
      </w:pPr>
      <w:r>
        <w:rPr>
          <w:rtl/>
          <w:cs/>
          <w:lang w:val="ar_AE" w:bidi="ar_AE"/>
        </w:rPr>
      </w:r>
      <w:r>
        <w:rPr>
          <w:rtl/>
          <w:cs/>
          <w:lang w:val="ar_AE" w:bidi="ar_AE"/>
        </w:rPr>
        <w:t>من نسل أفرايم، ورد ذكره في 1</w:t>
      </w:r>
      <w:r>
        <w:rPr>
          <w:rtl/>
          <w:cs/>
          <w:lang w:val="ar_AE" w:bidi="ar_AE"/>
        </w:rPr>
        <w:t>أخبار الأيام 7: 20</w:t>
      </w:r>
      <w:r>
        <w:rPr>
          <w:rtl/>
          <w:cs/>
          <w:lang w:val="ar_AE" w:bidi="ar_AE"/>
        </w:rPr>
        <w:t xml:space="preserve">. انظر </w:t>
      </w:r>
      <w:r>
        <w:rPr>
          <w:rtl/>
          <w:cs/>
          <w:lang w:val="ar_AE" w:bidi="ar_AE"/>
        </w:rPr>
        <w:t>أَلِعَادَا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أَلِعَادَا</w:t>
      </w:r>
      <w:r>
        <w:rPr>
          <w:rtl/>
          <w:cs/>
          <w:lang w:val="ar_AE" w:bidi="ar_AE"/>
        </w:rPr>
      </w:r>
    </w:p>
    <w:p>
      <w:pPr>
        <w:pStyle w:val="Heading2"/>
        <w:bidi/>
      </w:pPr>
      <w:r>
        <w:rPr>
          <w:rtl/>
          <w:cs/>
          <w:lang w:val="ar_AE" w:bidi="ar_AE"/>
        </w:rPr>
        <w:t>أَلِعَادَا</w:t>
      </w:r>
    </w:p>
    <w:p>
      <w:pPr>
        <w:bidi/>
      </w:pPr>
      <w:r>
        <w:rPr>
          <w:rtl/>
          <w:cs/>
          <w:lang w:val="ar_AE" w:bidi="ar_AE"/>
        </w:rPr>
      </w:r>
      <w:r>
        <w:rPr>
          <w:rtl/>
          <w:cs/>
          <w:lang w:val="ar_AE" w:bidi="ar_AE"/>
        </w:rPr>
        <w:t>من نسل أفرايم (</w:t>
      </w:r>
      <w:r>
        <w:rPr>
          <w:rtl/>
          <w:cs/>
          <w:lang w:val="ar_AE" w:bidi="ar_AE"/>
        </w:rPr>
        <w:t>1أخبار الأيام 7: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أَلِعَازَار</w:t>
      </w:r>
      <w:r>
        <w:rPr>
          <w:rtl/>
          <w:cs/>
          <w:lang w:val="ar_AE" w:bidi="ar_AE"/>
        </w:rPr>
      </w:r>
    </w:p>
    <w:p>
      <w:pPr>
        <w:pStyle w:val="Heading2"/>
        <w:bidi/>
      </w:pPr>
      <w:r>
        <w:rPr>
          <w:rtl/>
          <w:cs/>
          <w:lang w:val="ar_AE" w:bidi="ar_AE"/>
        </w:rPr>
        <w:t>أَلِعَازَار</w:t>
      </w:r>
    </w:p>
    <w:p>
      <w:pPr>
        <w:pStyle w:val="ListNumber"/>
        <w:numPr>
          <w:ilvl w:val="0"/>
          <w:numId w:val="66"/>
        </w:numPr>
        <w:bidi/>
        <w:spacing w:line="240" w:lineRule="auto"/>
        <w:ind w:left="720"/>
      </w:pPr>
      <w:r>
        <w:rPr>
          <w:rtl/>
          <w:cs/>
          <w:lang w:val="ar_AE" w:bidi="ar_AE"/>
        </w:rPr>
      </w:r>
      <w:r>
        <w:rPr>
          <w:rtl/>
          <w:cs/>
          <w:lang w:val="ar_AE" w:bidi="ar_AE"/>
        </w:rPr>
        <w:t>الثالث من أبناء هارون الأربعة (</w:t>
      </w:r>
      <w:r>
        <w:rPr>
          <w:rtl/>
          <w:cs/>
          <w:lang w:val="ar_AE" w:bidi="ar_AE"/>
        </w:rPr>
        <w:t>خروج 6: 23</w:t>
      </w:r>
      <w:r>
        <w:rPr>
          <w:rtl/>
          <w:cs/>
          <w:lang w:val="ar_AE" w:bidi="ar_AE"/>
        </w:rPr>
        <w:t>). اسمه يعني "الله قد أعان." تكرّس وتقدّس كاهنًا مع إخوته وهارون في صحراء سيناء (</w:t>
      </w:r>
      <w:r>
        <w:rPr>
          <w:rtl/>
          <w:cs/>
          <w:lang w:val="ar_AE" w:bidi="ar_AE"/>
        </w:rPr>
        <w:t>خروج 28: 1؛</w:t>
      </w:r>
      <w:r>
        <w:rPr>
          <w:rtl/>
          <w:cs/>
          <w:lang w:val="ar_AE" w:bidi="ar_AE"/>
        </w:rPr>
        <w:t xml:space="preserve"> </w:t>
      </w:r>
      <w:r>
        <w:rPr>
          <w:rtl/>
          <w:cs/>
          <w:lang w:val="ar_AE" w:bidi="ar_AE"/>
        </w:rPr>
        <w:t>لاويين 8: 2، 13</w:t>
      </w:r>
      <w:r>
        <w:rPr>
          <w:rtl/>
          <w:cs/>
          <w:lang w:val="ar_AE" w:bidi="ar_AE"/>
        </w:rPr>
        <w:t xml:space="preserve">). بعد أن قُتل أخويه </w:t>
      </w:r>
      <w:r>
        <w:rPr>
          <w:rtl/>
          <w:cs/>
          <w:lang w:val="ar_AE" w:bidi="ar_AE"/>
        </w:rPr>
        <w:t xml:space="preserve">نَادَابُ وَأَبِيهُو </w:t>
      </w:r>
      <w:r>
        <w:rPr>
          <w:rtl/>
          <w:cs/>
          <w:lang w:val="ar_AE" w:bidi="ar_AE"/>
        </w:rPr>
        <w:t>من قبل الله لتقديمهما "نارًا غير مقدسة،"(</w:t>
      </w:r>
      <w:r>
        <w:rPr>
          <w:rtl/>
          <w:cs/>
          <w:lang w:val="ar_AE" w:bidi="ar_AE"/>
        </w:rPr>
        <w:t>لاويين 10: 1–7</w:t>
      </w:r>
      <w:r>
        <w:rPr>
          <w:rtl/>
          <w:cs/>
          <w:lang w:val="ar_AE" w:bidi="ar_AE"/>
        </w:rPr>
        <w:t xml:space="preserve">)، تولى </w:t>
      </w:r>
      <w:r>
        <w:rPr>
          <w:rtl/>
          <w:cs/>
          <w:lang w:val="ar_AE" w:bidi="ar_AE"/>
        </w:rPr>
        <w:t>أَلِعَازَار وإِيثَامَار</w:t>
      </w:r>
      <w:r>
        <w:rPr>
          <w:rtl/>
          <w:cs/>
          <w:lang w:val="ar_AE" w:bidi="ar_AE"/>
        </w:rPr>
        <w:t xml:space="preserve"> أدوارًا قيادية كأبناءٍ لهارون (</w:t>
      </w:r>
      <w:r>
        <w:rPr>
          <w:rtl/>
          <w:cs/>
          <w:lang w:val="ar_AE" w:bidi="ar_AE"/>
        </w:rPr>
        <w:t>عدد 3: 1–4</w:t>
      </w:r>
      <w:r>
        <w:rPr>
          <w:rtl/>
          <w:cs/>
          <w:lang w:val="ar_AE" w:bidi="ar_AE"/>
        </w:rPr>
        <w:t>).</w:t>
        <w:br/>
      </w:r>
      <w:r>
        <w:rPr>
          <w:rtl/>
          <w:cs/>
          <w:lang w:val="ar_AE" w:bidi="ar_AE"/>
        </w:rPr>
        <w:t>يُوصف أَلِعَازَار بأنه "</w:t>
      </w:r>
      <w:r>
        <w:rPr>
          <w:rtl/>
          <w:cs/>
          <w:lang w:val="ar_AE" w:bidi="ar_AE"/>
        </w:rPr>
        <w:t>رَئِيس رُؤَسَاءِ ٱللَّاوِيِّين</w:t>
      </w:r>
      <w:r>
        <w:rPr>
          <w:rtl/>
          <w:cs/>
          <w:lang w:val="ar_AE" w:bidi="ar_AE"/>
        </w:rPr>
        <w:t>" (</w:t>
      </w:r>
      <w:r>
        <w:rPr>
          <w:rtl/>
          <w:cs/>
          <w:lang w:val="ar_AE" w:bidi="ar_AE"/>
        </w:rPr>
        <w:t>عدد 3: 32</w:t>
      </w:r>
      <w:r>
        <w:rPr>
          <w:rtl/>
          <w:cs/>
          <w:lang w:val="ar_AE" w:bidi="ar_AE"/>
        </w:rPr>
        <w:t>). كان مسؤولًا عن الإشراف على القُدس وأمتعته (</w:t>
      </w:r>
      <w:r>
        <w:rPr>
          <w:rtl/>
          <w:cs/>
          <w:lang w:val="ar_AE" w:bidi="ar_AE"/>
        </w:rPr>
        <w:t>عدد 4: 16؛</w:t>
      </w:r>
      <w:r>
        <w:rPr>
          <w:rtl/>
          <w:cs/>
          <w:lang w:val="ar_AE" w:bidi="ar_AE"/>
        </w:rPr>
        <w:t xml:space="preserve"> </w:t>
      </w:r>
      <w:r>
        <w:rPr>
          <w:rtl/>
          <w:cs/>
          <w:lang w:val="ar_AE" w:bidi="ar_AE"/>
        </w:rPr>
        <w:t>16: 37–39؛</w:t>
      </w:r>
      <w:r>
        <w:rPr>
          <w:rtl/>
          <w:cs/>
          <w:lang w:val="ar_AE" w:bidi="ar_AE"/>
        </w:rPr>
        <w:t xml:space="preserve"> </w:t>
      </w:r>
      <w:r>
        <w:rPr>
          <w:rtl/>
          <w:cs/>
          <w:lang w:val="ar_AE" w:bidi="ar_AE"/>
        </w:rPr>
        <w:t>19: 3–4</w:t>
      </w:r>
      <w:r>
        <w:rPr>
          <w:rtl/>
          <w:cs/>
          <w:lang w:val="ar_AE" w:bidi="ar_AE"/>
        </w:rPr>
        <w:t xml:space="preserve">). عندما مات هارون على جبل </w:t>
      </w:r>
      <w:r>
        <w:rPr>
          <w:rtl/>
          <w:cs/>
          <w:lang w:val="ar_AE" w:bidi="ar_AE"/>
        </w:rPr>
        <w:t>هُور</w:t>
      </w:r>
      <w:r>
        <w:rPr>
          <w:rtl/>
          <w:cs/>
          <w:lang w:val="ar_AE" w:bidi="ar_AE"/>
        </w:rPr>
        <w:t>، نصَّب موسى أَلِعَازَار كاهنًا (</w:t>
      </w:r>
      <w:r>
        <w:rPr>
          <w:rtl/>
          <w:cs/>
          <w:lang w:val="ar_AE" w:bidi="ar_AE"/>
        </w:rPr>
        <w:t>عدد 20: 25–28؛</w:t>
      </w:r>
      <w:r>
        <w:rPr>
          <w:rtl/>
          <w:cs/>
          <w:lang w:val="ar_AE" w:bidi="ar_AE"/>
        </w:rPr>
        <w:t xml:space="preserve"> </w:t>
      </w:r>
      <w:r>
        <w:rPr>
          <w:rtl/>
          <w:cs/>
          <w:lang w:val="ar_AE" w:bidi="ar_AE"/>
        </w:rPr>
        <w:t>تثنية 10: 6</w:t>
      </w:r>
      <w:r>
        <w:rPr>
          <w:rtl/>
          <w:cs/>
          <w:lang w:val="ar_AE" w:bidi="ar_AE"/>
        </w:rPr>
        <w:t>). من تلك اللحظة، أصبح مساعدًا لموسى (</w:t>
      </w:r>
      <w:r>
        <w:rPr>
          <w:rtl/>
          <w:cs/>
          <w:lang w:val="ar_AE" w:bidi="ar_AE"/>
        </w:rPr>
        <w:t>عدد 26: 1</w:t>
      </w:r>
      <w:r>
        <w:rPr>
          <w:rtl/>
          <w:cs/>
          <w:lang w:val="ar_AE" w:bidi="ar_AE"/>
        </w:rPr>
        <w:t>–</w:t>
      </w:r>
      <w:r>
        <w:rPr>
          <w:rtl/>
          <w:cs/>
          <w:lang w:val="ar_AE" w:bidi="ar_AE"/>
        </w:rPr>
        <w:t>3، 63؛</w:t>
      </w:r>
      <w:r>
        <w:rPr>
          <w:rtl/>
          <w:cs/>
          <w:lang w:val="ar_AE" w:bidi="ar_AE"/>
        </w:rPr>
        <w:t xml:space="preserve"> </w:t>
      </w:r>
      <w:r>
        <w:rPr>
          <w:rtl/>
          <w:cs/>
          <w:lang w:val="ar_AE" w:bidi="ar_AE"/>
        </w:rPr>
        <w:t>27: 2، 21</w:t>
      </w:r>
      <w:r>
        <w:rPr>
          <w:rtl/>
          <w:cs/>
          <w:lang w:val="ar_AE" w:bidi="ar_AE"/>
        </w:rPr>
        <w:t>). تلقى يشوع تكليفًا من موسى في حضور أَلِعَازَار (</w:t>
      </w:r>
      <w:r>
        <w:rPr>
          <w:rtl/>
          <w:cs/>
          <w:lang w:val="ar_AE" w:bidi="ar_AE"/>
        </w:rPr>
        <w:t>عدد 27: 18–23</w:t>
      </w:r>
      <w:r>
        <w:rPr>
          <w:rtl/>
          <w:cs/>
          <w:lang w:val="ar_AE" w:bidi="ar_AE"/>
        </w:rPr>
        <w:t>). وفي أثناء معارك امتلاك أرض كنعان، عمل أَلِعَازَار إلى جانب يشوع كقائد. كان دوره أن يسأل من الرب نيابة عن يشوع، ومن ثم تقديم المشورة الإلهية (</w:t>
      </w:r>
      <w:r>
        <w:rPr>
          <w:rtl/>
          <w:cs/>
          <w:lang w:val="ar_AE" w:bidi="ar_AE"/>
        </w:rPr>
        <w:t>عدد 27: 21</w:t>
      </w:r>
      <w:r>
        <w:rPr>
          <w:rtl/>
          <w:cs/>
          <w:lang w:val="ar_AE" w:bidi="ar_AE"/>
        </w:rPr>
        <w:t>). كما شارك أَلِعَازَار في تقسيم الأرض بين أسباط بني إسرائيل، على ضفتي نهر الأردن الشرقية والغربية (</w:t>
      </w:r>
      <w:r>
        <w:rPr>
          <w:rtl/>
          <w:cs/>
          <w:lang w:val="ar_AE" w:bidi="ar_AE"/>
        </w:rPr>
        <w:t>عدد 34: 17؛</w:t>
      </w:r>
      <w:r>
        <w:rPr>
          <w:rtl/>
          <w:cs/>
          <w:lang w:val="ar_AE" w:bidi="ar_AE"/>
        </w:rPr>
        <w:t xml:space="preserve"> </w:t>
      </w:r>
      <w:r>
        <w:rPr>
          <w:rtl/>
          <w:cs/>
          <w:lang w:val="ar_AE" w:bidi="ar_AE"/>
        </w:rPr>
        <w:t>يشوع 14: 1؛</w:t>
      </w:r>
      <w:r>
        <w:rPr>
          <w:rtl/>
          <w:cs/>
          <w:lang w:val="ar_AE" w:bidi="ar_AE"/>
        </w:rPr>
        <w:t xml:space="preserve"> </w:t>
      </w:r>
      <w:r>
        <w:rPr>
          <w:rtl/>
          <w:cs/>
          <w:lang w:val="ar_AE" w:bidi="ar_AE"/>
        </w:rPr>
        <w:t>17: 4؛</w:t>
      </w:r>
      <w:r>
        <w:rPr>
          <w:rtl/>
          <w:cs/>
          <w:lang w:val="ar_AE" w:bidi="ar_AE"/>
        </w:rPr>
        <w:t xml:space="preserve"> </w:t>
      </w:r>
      <w:r>
        <w:rPr>
          <w:rtl/>
          <w:cs/>
          <w:lang w:val="ar_AE" w:bidi="ar_AE"/>
        </w:rPr>
        <w:t>19: 51؛</w:t>
      </w:r>
      <w:r>
        <w:rPr>
          <w:rtl/>
          <w:cs/>
          <w:lang w:val="ar_AE" w:bidi="ar_AE"/>
        </w:rPr>
        <w:t xml:space="preserve"> </w:t>
      </w:r>
      <w:r>
        <w:rPr>
          <w:rtl/>
          <w:cs/>
          <w:lang w:val="ar_AE" w:bidi="ar_AE"/>
        </w:rPr>
        <w:t>21: 1</w:t>
      </w:r>
      <w:r>
        <w:rPr>
          <w:rtl/>
          <w:cs/>
          <w:lang w:val="ar_AE" w:bidi="ar_AE"/>
        </w:rPr>
        <w:t>).</w:t>
        <w:br/>
      </w:r>
      <w:r>
        <w:rPr>
          <w:rtl/>
          <w:cs/>
          <w:lang w:val="ar_AE" w:bidi="ar_AE"/>
        </w:rPr>
        <w:t xml:space="preserve">عند موت أَلِعَازَار، كان يحظى بتقدير كبير ودُفن في أرض </w:t>
      </w:r>
      <w:r>
        <w:rPr>
          <w:rtl/>
          <w:cs/>
          <w:lang w:val="ar_AE" w:bidi="ar_AE"/>
        </w:rPr>
        <w:t>أَفْرَايِم</w:t>
      </w:r>
      <w:r>
        <w:rPr>
          <w:rtl/>
          <w:cs/>
          <w:lang w:val="ar_AE" w:bidi="ar_AE"/>
        </w:rPr>
        <w:t xml:space="preserve"> (</w:t>
      </w:r>
      <w:r>
        <w:rPr>
          <w:rtl/>
          <w:cs/>
          <w:lang w:val="ar_AE" w:bidi="ar_AE"/>
        </w:rPr>
        <w:t>يشوع 24: 33</w:t>
      </w:r>
      <w:r>
        <w:rPr>
          <w:rtl/>
          <w:cs/>
          <w:lang w:val="ar_AE" w:bidi="ar_AE"/>
        </w:rPr>
        <w:t xml:space="preserve">). أصبح ابنه </w:t>
      </w:r>
      <w:r>
        <w:rPr>
          <w:rtl/>
          <w:cs/>
          <w:lang w:val="ar_AE" w:bidi="ar_AE"/>
        </w:rPr>
        <w:t>فِينْحَاس</w:t>
      </w:r>
      <w:r>
        <w:rPr>
          <w:rtl/>
          <w:cs/>
          <w:lang w:val="ar_AE" w:bidi="ar_AE"/>
        </w:rPr>
        <w:t xml:space="preserve"> هو رئيس الكهنة بعد موته.</w:t>
        <w:br/>
      </w:r>
      <w:r>
        <w:rPr>
          <w:rtl/>
          <w:cs/>
          <w:lang w:val="ar_AE" w:bidi="ar_AE"/>
        </w:rPr>
        <w:t xml:space="preserve">كان نسل أَلِعَازَار 16 فريقًا يخدمون في الإشراف على الكهنة، في حين كان لنسل </w:t>
      </w:r>
      <w:r>
        <w:rPr>
          <w:rtl/>
          <w:cs/>
          <w:lang w:val="ar_AE" w:bidi="ar_AE"/>
        </w:rPr>
        <w:t>إِيثَامَار</w:t>
      </w:r>
      <w:r>
        <w:rPr>
          <w:rtl/>
          <w:cs/>
          <w:lang w:val="ar_AE" w:bidi="ar_AE"/>
        </w:rPr>
        <w:t xml:space="preserve"> ثمانية (</w:t>
      </w:r>
      <w:r>
        <w:rPr>
          <w:rtl/>
          <w:cs/>
          <w:lang w:val="ar_AE" w:bidi="ar_AE"/>
        </w:rPr>
        <w:t>1 أخبار 24</w:t>
      </w:r>
      <w:r>
        <w:rPr>
          <w:rtl/>
          <w:cs/>
          <w:lang w:val="ar_AE" w:bidi="ar_AE"/>
        </w:rPr>
        <w:t xml:space="preserve">). كهنة بارزون مثل </w:t>
      </w:r>
      <w:r>
        <w:rPr>
          <w:rtl/>
          <w:cs/>
          <w:lang w:val="ar_AE" w:bidi="ar_AE"/>
        </w:rPr>
        <w:t>صَادُوق</w:t>
      </w:r>
      <w:r>
        <w:rPr>
          <w:rtl/>
          <w:cs/>
          <w:lang w:val="ar_AE" w:bidi="ar_AE"/>
        </w:rPr>
        <w:t xml:space="preserve"> و</w:t>
      </w:r>
      <w:r>
        <w:rPr>
          <w:rtl/>
          <w:cs/>
          <w:lang w:val="ar_AE" w:bidi="ar_AE"/>
        </w:rPr>
        <w:t>عَزْرَا</w:t>
      </w:r>
      <w:r>
        <w:rPr>
          <w:rtl/>
          <w:cs/>
          <w:lang w:val="ar_AE" w:bidi="ar_AE"/>
        </w:rPr>
        <w:t xml:space="preserve"> يرجع نسبهما إلى أَلِعَازَار (</w:t>
      </w:r>
      <w:r>
        <w:rPr>
          <w:rtl/>
          <w:cs/>
          <w:lang w:val="ar_AE" w:bidi="ar_AE"/>
        </w:rPr>
        <w:t>1 أخبار 6: 3</w:t>
      </w:r>
      <w:r>
        <w:rPr>
          <w:rtl/>
          <w:cs/>
          <w:lang w:val="ar_AE" w:bidi="ar_AE"/>
        </w:rPr>
        <w:t>–</w:t>
      </w:r>
      <w:r>
        <w:rPr>
          <w:rtl/>
          <w:cs/>
          <w:lang w:val="ar_AE" w:bidi="ar_AE"/>
        </w:rPr>
        <w:t>15، 50</w:t>
      </w:r>
      <w:r>
        <w:rPr>
          <w:rtl/>
          <w:cs/>
          <w:lang w:val="ar_AE" w:bidi="ar_AE"/>
        </w:rPr>
        <w:t>–</w:t>
      </w:r>
      <w:r>
        <w:rPr>
          <w:rtl/>
          <w:cs/>
          <w:lang w:val="ar_AE" w:bidi="ar_AE"/>
        </w:rPr>
        <w:t>53؛</w:t>
      </w:r>
      <w:r>
        <w:rPr>
          <w:rtl/>
          <w:cs/>
          <w:lang w:val="ar_AE" w:bidi="ar_AE"/>
        </w:rPr>
        <w:t xml:space="preserve"> </w:t>
      </w:r>
      <w:r>
        <w:rPr>
          <w:rtl/>
          <w:cs/>
          <w:lang w:val="ar_AE" w:bidi="ar_AE"/>
        </w:rPr>
        <w:t>24: 3؛</w:t>
      </w:r>
      <w:r>
        <w:rPr>
          <w:rtl/>
          <w:cs/>
          <w:lang w:val="ar_AE" w:bidi="ar_AE"/>
        </w:rPr>
        <w:t xml:space="preserve"> </w:t>
      </w:r>
      <w:r>
        <w:rPr>
          <w:rtl/>
          <w:cs/>
          <w:lang w:val="ar_AE" w:bidi="ar_AE"/>
        </w:rPr>
        <w:t>عزرا 7:1–5</w:t>
      </w:r>
      <w:r>
        <w:rPr>
          <w:rtl/>
          <w:cs/>
          <w:lang w:val="ar_AE" w:bidi="ar_AE"/>
        </w:rPr>
        <w:t>).</w:t>
        <w:br/>
      </w:r>
      <w:r>
        <w:rPr>
          <w:rtl/>
          <w:cs/>
          <w:lang w:val="ar_AE" w:bidi="ar_AE"/>
        </w:rPr>
        <w:t xml:space="preserve">في العصور اللاحقة، في فترة حُكم الملك سليمان، حلّ الكهنة الذين من نسل صَادُوق محلّ </w:t>
      </w:r>
      <w:r>
        <w:rPr>
          <w:rtl/>
          <w:cs/>
          <w:lang w:val="ar_AE" w:bidi="ar_AE"/>
        </w:rPr>
        <w:t>أَبِيَاثَار</w:t>
      </w:r>
      <w:r>
        <w:rPr>
          <w:rtl/>
          <w:cs/>
          <w:lang w:val="ar_AE" w:bidi="ar_AE"/>
        </w:rPr>
        <w:t>، الذي كان من نسل إِيثَامَار (</w:t>
      </w:r>
      <w:r>
        <w:rPr>
          <w:rtl/>
          <w:cs/>
          <w:lang w:val="ar_AE" w:bidi="ar_AE"/>
        </w:rPr>
        <w:t>1 ملوك 2: 26</w:t>
      </w:r>
      <w:r>
        <w:rPr>
          <w:rtl/>
          <w:cs/>
          <w:lang w:val="ar_AE" w:bidi="ar_AE"/>
        </w:rPr>
        <w:t>–</w:t>
      </w:r>
      <w:r>
        <w:rPr>
          <w:rtl/>
          <w:cs/>
          <w:lang w:val="ar_AE" w:bidi="ar_AE"/>
        </w:rPr>
        <w:t>27، 35</w:t>
      </w:r>
      <w:r>
        <w:rPr>
          <w:rtl/>
          <w:cs/>
          <w:lang w:val="ar_AE" w:bidi="ar_AE"/>
        </w:rPr>
        <w:t>). وبحسب رؤيا حزقيال للهيكل المثالي، لن يُسمح لخدمة الهيكل سوى الكهنة الذين من نسل أَلِعَازَار (</w:t>
      </w:r>
      <w:r>
        <w:rPr>
          <w:rtl/>
          <w:cs/>
          <w:lang w:val="ar_AE" w:bidi="ar_AE"/>
        </w:rPr>
        <w:t>حزقيال 44: 15</w:t>
      </w:r>
      <w:r>
        <w:rPr>
          <w:rtl/>
          <w:cs/>
          <w:lang w:val="ar_AE" w:bidi="ar_AE"/>
        </w:rPr>
        <w:t>).</w:t>
        <w:br/>
      </w:r>
      <w:r>
        <w:rPr>
          <w:i/>
          <w:rtl/>
          <w:cs/>
          <w:lang w:val="ar_AE" w:bidi="ar_AE"/>
        </w:rPr>
        <w:t>انظر أيضًا</w:t>
      </w:r>
      <w:r>
        <w:rPr>
          <w:rtl/>
          <w:cs/>
          <w:lang w:val="ar_AE" w:bidi="ar_AE"/>
        </w:rPr>
        <w:t xml:space="preserve"> </w:t>
      </w:r>
      <w:r>
        <w:rPr>
          <w:rtl/>
          <w:cs/>
          <w:lang w:val="ar_AE" w:bidi="ar_AE"/>
        </w:rPr>
        <w:t>هارون</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أَبِينَادَاب</w:t>
      </w:r>
      <w:r>
        <w:rPr>
          <w:rtl/>
          <w:cs/>
          <w:lang w:val="ar_AE" w:bidi="ar_AE"/>
        </w:rPr>
        <w:t xml:space="preserve">. كُلَّفه أهل قريه يَعَارِيم بحراسة </w:t>
      </w:r>
      <w:r>
        <w:rPr>
          <w:rtl/>
          <w:cs/>
          <w:lang w:val="ar_AE" w:bidi="ar_AE"/>
        </w:rPr>
        <w:t>تَابُوت الرَّبّ</w:t>
      </w:r>
      <w:r>
        <w:rPr>
          <w:rtl/>
          <w:cs/>
          <w:lang w:val="ar_AE" w:bidi="ar_AE"/>
        </w:rPr>
        <w:t>، عندما أُصعد من بيت شمس ووُضع في "بيت أَبِينَادَاب في الأكَمَة" (</w:t>
      </w:r>
      <w:r>
        <w:rPr>
          <w:rtl/>
          <w:cs/>
          <w:lang w:val="ar_AE" w:bidi="ar_AE"/>
        </w:rPr>
        <w:t>1 صموئيل 7:1</w:t>
      </w:r>
      <w:r>
        <w:rPr>
          <w:rtl/>
          <w:cs/>
          <w:lang w:val="ar_AE" w:bidi="ar_AE"/>
        </w:rPr>
        <w:t>).</w:t>
      </w:r>
    </w:p>
    <w:p>
      <w:pPr>
        <w:pStyle w:val="ListNumber"/>
        <w:bidi/>
        <w:spacing w:line="240" w:lineRule="auto"/>
        <w:ind w:left="720"/>
      </w:pPr>
      <w:r>
        <w:rPr>
          <w:rtl/>
          <w:cs/>
          <w:lang w:val="ar_AE" w:bidi="ar_AE"/>
        </w:rPr>
      </w:r>
      <w:r>
        <w:rPr>
          <w:rtl/>
          <w:cs/>
          <w:lang w:val="ar_AE" w:bidi="ar_AE"/>
        </w:rPr>
        <w:t>بْنُ دُودُو ٱلْأَخُوخِيُّ</w:t>
      </w:r>
      <w:r>
        <w:rPr>
          <w:rtl/>
          <w:cs/>
          <w:lang w:val="ar_AE" w:bidi="ar_AE"/>
        </w:rPr>
        <w:t>، أحد الأبطال الثلاثة، ونال شهرة بسبب أعماله ضد الفلسطينيين (</w:t>
      </w:r>
      <w:r>
        <w:rPr>
          <w:rtl/>
          <w:cs/>
          <w:lang w:val="ar_AE" w:bidi="ar_AE"/>
        </w:rPr>
        <w:t>2 صموئيل 23: 9؛ 1</w:t>
      </w:r>
      <w:r>
        <w:rPr>
          <w:rtl/>
          <w:cs/>
          <w:lang w:val="ar_AE" w:bidi="ar_AE"/>
        </w:rPr>
        <w:t xml:space="preserve"> </w:t>
      </w:r>
      <w:r>
        <w:rPr>
          <w:rtl/>
          <w:cs/>
          <w:lang w:val="ar_AE" w:bidi="ar_AE"/>
        </w:rPr>
        <w:t>أخبار 11: 12</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لاوي من بني </w:t>
      </w:r>
      <w:r>
        <w:rPr>
          <w:rtl/>
          <w:cs/>
          <w:lang w:val="ar_AE" w:bidi="ar_AE"/>
        </w:rPr>
        <w:t>مَرَارِي</w:t>
      </w:r>
      <w:r>
        <w:rPr>
          <w:rtl/>
          <w:cs/>
          <w:lang w:val="ar_AE" w:bidi="ar_AE"/>
        </w:rPr>
        <w:t xml:space="preserve">، ابن </w:t>
      </w:r>
      <w:r>
        <w:rPr>
          <w:rtl/>
          <w:cs/>
          <w:lang w:val="ar_AE" w:bidi="ar_AE"/>
        </w:rPr>
        <w:t>مَحْلِي</w:t>
      </w:r>
      <w:r>
        <w:rPr>
          <w:rtl/>
          <w:cs/>
          <w:lang w:val="ar_AE" w:bidi="ar_AE"/>
        </w:rPr>
        <w:t>. مات أَلِعَازَار دون أن يكون له بنين، فتزوجت بناته من أبناء عمومتهن (</w:t>
      </w:r>
      <w:r>
        <w:rPr>
          <w:rtl/>
          <w:cs/>
          <w:lang w:val="ar_AE" w:bidi="ar_AE"/>
        </w:rPr>
        <w:t>1 أخبار 23: 21–22؛</w:t>
      </w:r>
      <w:r>
        <w:rPr>
          <w:rtl/>
          <w:cs/>
          <w:lang w:val="ar_AE" w:bidi="ar_AE"/>
        </w:rPr>
        <w:t xml:space="preserve"> </w:t>
      </w:r>
      <w:r>
        <w:rPr>
          <w:rtl/>
          <w:cs/>
          <w:lang w:val="ar_AE" w:bidi="ar_AE"/>
        </w:rPr>
        <w:t>24: 28</w:t>
      </w:r>
      <w:r>
        <w:rPr>
          <w:rtl/>
          <w:cs/>
          <w:lang w:val="ar_AE" w:bidi="ar_AE"/>
        </w:rPr>
        <w:t>).</w:t>
      </w:r>
    </w:p>
    <w:p>
      <w:pPr>
        <w:pStyle w:val="ListNumber"/>
        <w:bidi/>
        <w:spacing w:line="240" w:lineRule="auto"/>
        <w:ind w:left="720"/>
      </w:pPr>
      <w:r>
        <w:rPr>
          <w:rtl/>
          <w:cs/>
          <w:lang w:val="ar_AE" w:bidi="ar_AE"/>
        </w:rPr>
      </w:r>
      <w:r>
        <w:rPr>
          <w:rtl/>
          <w:cs/>
          <w:lang w:val="ar_AE" w:bidi="ar_AE"/>
        </w:rPr>
        <w:t xml:space="preserve">كاهن من نسل </w:t>
      </w:r>
      <w:r>
        <w:rPr>
          <w:rtl/>
          <w:cs/>
          <w:lang w:val="ar_AE" w:bidi="ar_AE"/>
        </w:rPr>
        <w:t>فِينَحَاس</w:t>
      </w:r>
      <w:r>
        <w:rPr>
          <w:rtl/>
          <w:cs/>
          <w:lang w:val="ar_AE" w:bidi="ar_AE"/>
        </w:rPr>
        <w:t>. ساعد أَلِعَازَار هذا في حصر الأغراض في خزائن بيت الرب بعد العودة من السبي في بابل مع عزرا (</w:t>
      </w:r>
      <w:r>
        <w:rPr>
          <w:rtl/>
          <w:cs/>
          <w:lang w:val="ar_AE" w:bidi="ar_AE"/>
        </w:rPr>
        <w:t>عزرا 8: 33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فَرْعُوش</w:t>
      </w:r>
      <w:r>
        <w:rPr>
          <w:rtl/>
          <w:cs/>
          <w:lang w:val="ar_AE" w:bidi="ar_AE"/>
        </w:rPr>
        <w:t>، ورد ذكره مع آخرين طلقوا زوجاتهم غير اليهوديات في إطار الإصلاح الذي دعا إليه عزرا (</w:t>
      </w:r>
      <w:r>
        <w:rPr>
          <w:rtl/>
          <w:cs/>
          <w:lang w:val="ar_AE" w:bidi="ar_AE"/>
        </w:rPr>
        <w:t>عزرا 10: 25</w:t>
      </w:r>
      <w:r>
        <w:rPr>
          <w:rtl/>
          <w:cs/>
          <w:lang w:val="ar_AE" w:bidi="ar_AE"/>
        </w:rPr>
        <w:t>).</w:t>
      </w:r>
    </w:p>
    <w:p>
      <w:pPr>
        <w:pStyle w:val="ListNumber"/>
        <w:bidi/>
        <w:spacing w:line="240" w:lineRule="auto"/>
        <w:ind w:left="720"/>
      </w:pPr>
      <w:r>
        <w:rPr>
          <w:rtl/>
          <w:cs/>
          <w:lang w:val="ar_AE" w:bidi="ar_AE"/>
        </w:rPr>
      </w:r>
      <w:r>
        <w:rPr>
          <w:rtl/>
          <w:cs/>
          <w:lang w:val="ar_AE" w:bidi="ar_AE"/>
        </w:rPr>
        <w:t>كاهن كان حاضرًا في أثناء تدشين إعادة بناء سور أورشليم بعد السبي في بابل (</w:t>
      </w:r>
      <w:r>
        <w:rPr>
          <w:rtl/>
          <w:cs/>
          <w:lang w:val="ar_AE" w:bidi="ar_AE"/>
        </w:rPr>
        <w:t>نحميا 12: 42</w:t>
      </w:r>
      <w:r>
        <w:rPr>
          <w:rtl/>
          <w:cs/>
          <w:lang w:val="ar_AE" w:bidi="ar_AE"/>
        </w:rPr>
        <w:t>).</w:t>
      </w:r>
    </w:p>
    <w:p>
      <w:pPr>
        <w:pStyle w:val="ListNumber"/>
        <w:bidi/>
        <w:spacing w:line="240" w:lineRule="auto"/>
        <w:ind w:left="720"/>
      </w:pPr>
      <w:r>
        <w:rPr>
          <w:rtl/>
          <w:cs/>
          <w:lang w:val="ar_AE" w:bidi="ar_AE"/>
        </w:rPr>
      </w:r>
      <w:r>
        <w:rPr>
          <w:rtl/>
          <w:cs/>
          <w:lang w:val="ar_AE" w:bidi="ar_AE"/>
        </w:rPr>
        <w:t>شخص ورد اسمه في قائمة عائلة يوسف، زوج مريم (</w:t>
      </w:r>
      <w:r>
        <w:rPr>
          <w:rtl/>
          <w:cs/>
          <w:lang w:val="ar_AE" w:bidi="ar_AE"/>
        </w:rPr>
        <w:t>متى 1: 15</w:t>
      </w:r>
      <w:r>
        <w:rPr>
          <w:rtl/>
          <w:cs/>
          <w:lang w:val="ar_AE" w:bidi="ar_AE"/>
        </w:rPr>
        <w:t>).</w:t>
        <w:br/>
      </w:r>
      <w:r>
        <w:rPr>
          <w:i/>
          <w:rtl/>
          <w:cs/>
          <w:lang w:val="ar_AE" w:bidi="ar_AE"/>
        </w:rPr>
        <w:t>انظر</w:t>
      </w:r>
      <w:r>
        <w:rPr>
          <w:rtl/>
          <w:cs/>
          <w:lang w:val="ar_AE" w:bidi="ar_AE"/>
        </w:rPr>
        <w:t xml:space="preserve">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أَلْعَاسَة</w:t>
      </w:r>
      <w:r>
        <w:rPr>
          <w:rtl/>
          <w:cs/>
          <w:lang w:val="ar_AE" w:bidi="ar_AE"/>
        </w:rPr>
      </w:r>
    </w:p>
    <w:p>
      <w:pPr>
        <w:pStyle w:val="Heading2"/>
        <w:bidi/>
      </w:pPr>
      <w:r>
        <w:rPr>
          <w:rtl/>
          <w:cs/>
          <w:lang w:val="ar_AE" w:bidi="ar_AE"/>
        </w:rPr>
        <w:t>أَلْعَاسَة</w:t>
      </w:r>
    </w:p>
    <w:p>
      <w:pPr>
        <w:bidi/>
      </w:pPr>
      <w:r>
        <w:rPr>
          <w:rtl/>
          <w:cs/>
          <w:lang w:val="ar_AE" w:bidi="ar_AE"/>
        </w:rPr>
      </w:r>
      <w:r>
        <w:rPr>
          <w:rtl/>
          <w:cs/>
          <w:lang w:val="ar_AE" w:bidi="ar_AE"/>
        </w:rPr>
        <w:t>1. كاهن من بني فَشْحور، والذي أطاع نصيحة عَزْرَا بتطليق زوجته الوثنية بعد السبي (</w:t>
      </w:r>
      <w:r>
        <w:rPr>
          <w:rtl/>
          <w:cs/>
          <w:lang w:val="ar_AE" w:bidi="ar_AE"/>
        </w:rPr>
        <w:t>عزرا 10:22</w:t>
      </w:r>
      <w:r>
        <w:rPr>
          <w:rtl/>
          <w:cs/>
          <w:lang w:val="ar_AE" w:bidi="ar_AE"/>
        </w:rPr>
        <w:t>).</w:t>
      </w:r>
    </w:p>
    <w:p>
      <w:pPr>
        <w:bidi/>
      </w:pPr>
      <w:r>
        <w:rPr>
          <w:rtl/>
          <w:cs/>
          <w:lang w:val="ar_AE" w:bidi="ar_AE"/>
        </w:rPr>
      </w:r>
      <w:r>
        <w:rPr>
          <w:rtl/>
          <w:cs/>
          <w:lang w:val="ar_AE" w:bidi="ar_AE"/>
        </w:rPr>
        <w:t>2. ابن شَافَانَ ومبعوث الملك صِدْقِيَّا إلى الملك نَبوخَذْنَاصَّر ملك بَابِلَ. في رحلته إلى بَابِلَ، حمل أَلْعَاسَةَ أيضًا رسالة تشجيع من النبي إِرْمِيَا إلى اليهود المسبيين هناك (</w:t>
      </w:r>
      <w:r>
        <w:rPr>
          <w:rtl/>
          <w:cs/>
          <w:lang w:val="ar_AE" w:bidi="ar_AE"/>
        </w:rPr>
        <w:t>إرميا 29:3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إِلْعَاسَة</w:t>
      </w:r>
      <w:r>
        <w:rPr>
          <w:rtl/>
          <w:cs/>
          <w:lang w:val="ar_AE" w:bidi="ar_AE"/>
        </w:rPr>
      </w:r>
    </w:p>
    <w:p>
      <w:pPr>
        <w:pStyle w:val="Heading2"/>
        <w:bidi/>
      </w:pPr>
      <w:r>
        <w:rPr>
          <w:rtl/>
          <w:cs/>
          <w:lang w:val="ar_AE" w:bidi="ar_AE"/>
        </w:rPr>
        <w:t>إِلْعَاسَة</w:t>
      </w:r>
    </w:p>
    <w:p>
      <w:pPr>
        <w:bidi/>
      </w:pPr>
      <w:r>
        <w:rPr>
          <w:rtl/>
          <w:cs/>
          <w:lang w:val="ar_AE" w:bidi="ar_AE"/>
        </w:rPr>
      </w:r>
      <w:r>
        <w:rPr>
          <w:rtl/>
          <w:cs/>
          <w:lang w:val="ar_AE" w:bidi="ar_AE"/>
        </w:rPr>
        <w:t>1. ابن حَالَص وعضو من سبط يهوذا (</w:t>
      </w:r>
      <w:r>
        <w:rPr>
          <w:rtl/>
          <w:cs/>
          <w:lang w:val="ar_AE" w:bidi="ar_AE"/>
        </w:rPr>
        <w:t>1 أخبار 2:39–40</w:t>
      </w:r>
      <w:r>
        <w:rPr>
          <w:rtl/>
          <w:cs/>
          <w:lang w:val="ar_AE" w:bidi="ar_AE"/>
        </w:rPr>
        <w:t>).</w:t>
      </w:r>
    </w:p>
    <w:p>
      <w:pPr>
        <w:bidi/>
      </w:pPr>
      <w:r>
        <w:rPr>
          <w:rtl/>
          <w:cs/>
          <w:lang w:val="ar_AE" w:bidi="ar_AE"/>
        </w:rPr>
      </w:r>
      <w:r>
        <w:rPr>
          <w:rtl/>
          <w:cs/>
          <w:lang w:val="ar_AE" w:bidi="ar_AE"/>
        </w:rPr>
        <w:t>2. ابن رَافَة من نسل الملك شاول (</w:t>
      </w:r>
      <w:r>
        <w:rPr>
          <w:rtl/>
          <w:cs/>
          <w:lang w:val="ar_AE" w:bidi="ar_AE"/>
        </w:rPr>
        <w:t>1 أخبار 8:37</w:t>
      </w:r>
      <w:r>
        <w:rPr>
          <w:rtl/>
          <w:cs/>
          <w:lang w:val="ar_AE" w:bidi="ar_AE"/>
        </w:rPr>
        <w:t xml:space="preserve">; </w:t>
      </w:r>
      <w:r>
        <w:rPr>
          <w:rtl/>
          <w:cs/>
          <w:lang w:val="ar_AE" w:bidi="ar_AE"/>
        </w:rPr>
        <w:t>9:43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أَلِعَالَة</w:t>
      </w:r>
      <w:r>
        <w:rPr>
          <w:rtl/>
          <w:cs/>
          <w:lang w:val="ar_AE" w:bidi="ar_AE"/>
        </w:rPr>
      </w:r>
    </w:p>
    <w:p>
      <w:pPr>
        <w:bidi/>
      </w:pPr>
      <w:r>
        <w:rPr>
          <w:rtl/>
          <w:cs/>
          <w:lang w:val="ar_AE" w:bidi="ar_AE"/>
        </w:rPr>
      </w:r>
      <w:r>
        <w:rPr>
          <w:rtl/>
          <w:cs/>
          <w:lang w:val="ar_AE" w:bidi="ar_AE"/>
        </w:rPr>
        <w:t>مدينة في عبر الأردن شمال شرق حَشْبون استولى عليها رَأوبَيْنَ وجَاد (</w:t>
      </w:r>
      <w:r>
        <w:rPr>
          <w:rtl/>
          <w:cs/>
          <w:lang w:val="ar_AE" w:bidi="ar_AE"/>
        </w:rPr>
        <w:t>عدد ٣٢:٣، ٣٧</w:t>
      </w:r>
      <w:r>
        <w:rPr>
          <w:rtl/>
          <w:cs/>
          <w:lang w:val="ar_AE" w:bidi="ar_AE"/>
        </w:rPr>
        <w:t>). استعادها الموآبيون وترتبط مع حَشْبونَ في الويلات النبوية على موآبَ (</w:t>
      </w:r>
      <w:r>
        <w:rPr>
          <w:rtl/>
          <w:cs/>
          <w:lang w:val="ar_AE" w:bidi="ar_AE"/>
        </w:rPr>
        <w:t>إشعياء ١٥:٤؛</w:t>
      </w:r>
      <w:r>
        <w:rPr>
          <w:rtl/>
          <w:cs/>
          <w:lang w:val="ar_AE" w:bidi="ar_AE"/>
        </w:rPr>
        <w:t xml:space="preserve"> </w:t>
      </w:r>
      <w:r>
        <w:rPr>
          <w:rtl/>
          <w:cs/>
          <w:lang w:val="ar_AE" w:bidi="ar_AE"/>
        </w:rPr>
        <w:t>١٦:٩؛</w:t>
      </w:r>
      <w:r>
        <w:rPr>
          <w:rtl/>
          <w:cs/>
          <w:lang w:val="ar_AE" w:bidi="ar_AE"/>
        </w:rPr>
        <w:t xml:space="preserve"> </w:t>
      </w:r>
      <w:r>
        <w:rPr>
          <w:rtl/>
          <w:cs/>
          <w:lang w:val="ar_AE" w:bidi="ar_AE"/>
        </w:rPr>
        <w:t>إرميا ٤٨:٣٤</w:t>
      </w:r>
      <w:r>
        <w:rPr>
          <w:rtl/>
          <w:cs/>
          <w:lang w:val="ar_AE" w:bidi="ar_AE"/>
        </w:rPr>
        <w:t>).</w:t>
      </w:r>
    </w:p>
    <w:p>
      <w:pPr>
        <w:bidi/>
      </w:pPr>
      <w:r>
        <w:rPr>
          <w:rtl/>
          <w:cs/>
          <w:lang w:val="ar_AE" w:bidi="ar_AE"/>
        </w:rPr>
      </w:r>
      <w:r>
        <w:rPr>
          <w:rtl/>
          <w:cs/>
          <w:lang w:val="ar_AE" w:bidi="ar_AE"/>
        </w:rPr>
        <w:t>يشير يوسابيوس إليها في القرن الرابع الميلادي كقرية كبيرة. يتم التعرف عليه مع القرية الحديثة "العال"، وهي قرية تقع على ارتفاع 2,986 قدمًا (910.1 مترًا) فوق مستوى سطح البحر في منطقة غنية بالكروم. وقد كشف علماء الآثار عن بقايا جدران من الفترة السابقة للآباء.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إِلْعُوزَاي</w:t>
      </w:r>
      <w:r>
        <w:rPr>
          <w:rtl/>
          <w:cs/>
          <w:lang w:val="ar_AE" w:bidi="ar_AE"/>
        </w:rPr>
      </w:r>
    </w:p>
    <w:p>
      <w:pPr>
        <w:pStyle w:val="Heading2"/>
        <w:bidi/>
      </w:pPr>
      <w:r>
        <w:rPr>
          <w:rtl/>
          <w:cs/>
          <w:lang w:val="ar_AE" w:bidi="ar_AE"/>
        </w:rPr>
        <w:t>إِلْعُوزَاي</w:t>
      </w:r>
    </w:p>
    <w:p>
      <w:pPr>
        <w:bidi/>
      </w:pPr>
      <w:r>
        <w:rPr>
          <w:rtl/>
          <w:cs/>
          <w:lang w:val="ar_AE" w:bidi="ar_AE"/>
        </w:rPr>
      </w:r>
      <w:r>
        <w:rPr>
          <w:rtl/>
          <w:cs/>
          <w:lang w:val="ar_AE" w:bidi="ar_AE"/>
        </w:rPr>
        <w:t>أحد رجال بنيامين الذين جاءوا للانضمام إلى داود في صقلغ (</w:t>
      </w:r>
      <w:r>
        <w:rPr>
          <w:rtl/>
          <w:cs/>
          <w:lang w:val="ar_AE" w:bidi="ar_AE"/>
        </w:rPr>
        <w:t>1 أخبار 12:5</w:t>
      </w:r>
      <w:r>
        <w:rPr>
          <w:rtl/>
          <w:cs/>
          <w:lang w:val="ar_AE" w:bidi="ar_AE"/>
        </w:rPr>
        <w:t xml:space="preserve">). كان </w:t>
      </w:r>
      <w:r>
        <w:rPr>
          <w:rtl/>
          <w:cs/>
          <w:lang w:val="ar_AE" w:bidi="ar_AE"/>
        </w:rPr>
        <w:t>إِلْعُوزَاي</w:t>
      </w:r>
      <w:r>
        <w:rPr>
          <w:rtl/>
          <w:cs/>
          <w:lang w:val="ar_AE" w:bidi="ar_AE"/>
        </w:rPr>
        <w:t xml:space="preserve"> يستخدم يديه ببراعة استثنائية في الرماية وكان قَوّاس</w:t>
      </w:r>
      <w:r>
        <w:rPr>
          <w:b/>
          <w:rtl/>
          <w:cs/>
          <w:lang w:val="ar_AE" w:bidi="ar_AE"/>
        </w:rPr>
        <w:t xml:space="preserve"> </w:t>
      </w:r>
      <w:r>
        <w:rPr>
          <w:rtl/>
          <w:cs/>
          <w:lang w:val="ar_AE" w:bidi="ar_AE"/>
        </w:rPr>
        <w:t>ماهر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أَلْفَعَل</w:t>
      </w:r>
      <w:r>
        <w:rPr>
          <w:rtl/>
          <w:cs/>
          <w:lang w:val="ar_AE" w:bidi="ar_AE"/>
        </w:rPr>
      </w:r>
    </w:p>
    <w:p>
      <w:pPr>
        <w:pStyle w:val="Heading2"/>
        <w:bidi/>
      </w:pPr>
      <w:r>
        <w:rPr>
          <w:rtl/>
          <w:cs/>
          <w:lang w:val="ar_AE" w:bidi="ar_AE"/>
        </w:rPr>
        <w:t>أَلْفَعَل</w:t>
      </w:r>
    </w:p>
    <w:p>
      <w:pPr>
        <w:bidi/>
      </w:pPr>
      <w:r>
        <w:rPr>
          <w:rtl/>
          <w:cs/>
          <w:lang w:val="ar_AE" w:bidi="ar_AE"/>
        </w:rPr>
      </w:r>
      <w:r>
        <w:rPr>
          <w:rtl/>
          <w:cs/>
          <w:lang w:val="ar_AE" w:bidi="ar_AE"/>
        </w:rPr>
        <w:t xml:space="preserve">بنياميني، وأحد أبناء </w:t>
      </w:r>
      <w:r>
        <w:rPr>
          <w:rtl/>
          <w:cs/>
          <w:lang w:val="ar_AE" w:bidi="ar_AE"/>
        </w:rPr>
        <w:t xml:space="preserve">شَحْرَايِم </w:t>
      </w:r>
      <w:r>
        <w:rPr>
          <w:rtl/>
          <w:cs/>
          <w:lang w:val="ar_AE" w:bidi="ar_AE"/>
        </w:rPr>
        <w:t>(</w:t>
      </w:r>
      <w:r>
        <w:rPr>
          <w:rtl/>
          <w:cs/>
          <w:lang w:val="ar_AE" w:bidi="ar_AE"/>
        </w:rPr>
        <w:t>1أخبار الأيام 8: 11–12،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إلقاء قرعة</w:t>
      </w:r>
      <w:r>
        <w:rPr>
          <w:rtl/>
          <w:cs/>
          <w:lang w:val="ar_AE" w:bidi="ar_AE"/>
        </w:rPr>
      </w:r>
    </w:p>
    <w:p>
      <w:pPr>
        <w:bidi/>
      </w:pPr>
      <w:r>
        <w:rPr>
          <w:rtl/>
          <w:cs/>
          <w:lang w:val="ar_AE" w:bidi="ar_AE"/>
        </w:rPr>
      </w:r>
      <w:r>
        <w:rPr>
          <w:rtl/>
          <w:cs/>
          <w:lang w:val="ar_AE" w:bidi="ar_AE"/>
        </w:rPr>
        <w:t>ممارسة شائعة في العهد القديم، أقل شيوعًا في العهد الجديد قبل يوم الخمسين، وغائبة عن السرد الكتابي بعد يوم الخمسين.</w:t>
      </w:r>
    </w:p>
    <w:p>
      <w:pPr>
        <w:bidi/>
      </w:pPr>
      <w:r>
        <w:rPr>
          <w:rtl/>
          <w:cs/>
          <w:lang w:val="ar_AE" w:bidi="ar_AE"/>
        </w:rPr>
      </w:r>
      <w:r>
        <w:rPr>
          <w:rtl/>
          <w:cs/>
          <w:lang w:val="ar_AE" w:bidi="ar_AE"/>
        </w:rPr>
        <w:t>في الكتاب المقدس، قد مورست في ظروف عدة، بما في ذلك (1) اختيار التيس الذي يُطلق (</w:t>
      </w:r>
      <w:r>
        <w:rPr>
          <w:rtl/>
          <w:cs/>
          <w:lang w:val="ar_AE" w:bidi="ar_AE"/>
        </w:rPr>
        <w:t>لاويين 16: 8–10</w:t>
      </w:r>
      <w:r>
        <w:rPr>
          <w:rtl/>
          <w:cs/>
          <w:lang w:val="ar_AE" w:bidi="ar_AE"/>
        </w:rPr>
        <w:t>)؛ (2) توزيع الميراث الأسباط في أرض الموعد (</w:t>
      </w:r>
      <w:r>
        <w:rPr>
          <w:rtl/>
          <w:cs/>
          <w:lang w:val="ar_AE" w:bidi="ar_AE"/>
        </w:rPr>
        <w:t>عدد 26: 55–56؛</w:t>
      </w:r>
      <w:r>
        <w:rPr>
          <w:rtl/>
          <w:cs/>
          <w:lang w:val="ar_AE" w:bidi="ar_AE"/>
        </w:rPr>
        <w:t xml:space="preserve"> </w:t>
      </w:r>
      <w:r>
        <w:rPr>
          <w:rtl/>
          <w:cs/>
          <w:lang w:val="ar_AE" w:bidi="ar_AE"/>
        </w:rPr>
        <w:t>يشوع 14: 2؛</w:t>
      </w:r>
      <w:r>
        <w:rPr>
          <w:rtl/>
          <w:cs/>
          <w:lang w:val="ar_AE" w:bidi="ar_AE"/>
        </w:rPr>
        <w:t xml:space="preserve"> </w:t>
      </w:r>
      <w:r>
        <w:rPr>
          <w:rtl/>
          <w:cs/>
          <w:lang w:val="ar_AE" w:bidi="ar_AE"/>
        </w:rPr>
        <w:t>قضاة 1: 3</w:t>
      </w:r>
      <w:r>
        <w:rPr>
          <w:rtl/>
          <w:cs/>
          <w:lang w:val="ar_AE" w:bidi="ar_AE"/>
        </w:rPr>
        <w:t>)؛ (3) تحديد العائلات التي كان عليها الانتقال لتوزيع السكان بشكل صحيح أو المحاربين الذين كان عليهم الذهاب إلى الحرب حين كانت ثمة حاجة إلى نسبة معينة ليس إلا (</w:t>
      </w:r>
      <w:r>
        <w:rPr>
          <w:rtl/>
          <w:cs/>
          <w:lang w:val="ar_AE" w:bidi="ar_AE"/>
        </w:rPr>
        <w:t>قضاة 20: 9؛</w:t>
      </w:r>
      <w:r>
        <w:rPr>
          <w:rtl/>
          <w:cs/>
          <w:lang w:val="ar_AE" w:bidi="ar_AE"/>
        </w:rPr>
        <w:t xml:space="preserve"> </w:t>
      </w:r>
      <w:r>
        <w:rPr>
          <w:rtl/>
          <w:cs/>
          <w:lang w:val="ar_AE" w:bidi="ar_AE"/>
        </w:rPr>
        <w:t>نحميا 11: 1</w:t>
      </w:r>
      <w:r>
        <w:rPr>
          <w:rtl/>
          <w:cs/>
          <w:lang w:val="ar_AE" w:bidi="ar_AE"/>
        </w:rPr>
        <w:t>)؛ (4) ترتيب الكهنة وواجباتهم (</w:t>
      </w:r>
      <w:r>
        <w:rPr>
          <w:rtl/>
          <w:cs/>
          <w:lang w:val="ar_AE" w:bidi="ar_AE"/>
        </w:rPr>
        <w:t>1 أخبار الأيام 24: 5–19؛</w:t>
      </w:r>
      <w:r>
        <w:rPr>
          <w:rtl/>
          <w:cs/>
          <w:lang w:val="ar_AE" w:bidi="ar_AE"/>
        </w:rPr>
        <w:t xml:space="preserve"> </w:t>
      </w:r>
      <w:r>
        <w:rPr>
          <w:rtl/>
          <w:cs/>
          <w:lang w:val="ar_AE" w:bidi="ar_AE"/>
        </w:rPr>
        <w:t>نحميا 10: 34</w:t>
      </w:r>
      <w:r>
        <w:rPr>
          <w:rtl/>
          <w:cs/>
          <w:lang w:val="ar_AE" w:bidi="ar_AE"/>
        </w:rPr>
        <w:t>)؛ (5) تحديد الجاني (</w:t>
      </w:r>
      <w:r>
        <w:rPr>
          <w:rtl/>
          <w:cs/>
          <w:lang w:val="ar_AE" w:bidi="ar_AE"/>
        </w:rPr>
        <w:t>يشوع 7: 14–18؛</w:t>
      </w:r>
      <w:r>
        <w:rPr>
          <w:rtl/>
          <w:cs/>
          <w:lang w:val="ar_AE" w:bidi="ar_AE"/>
        </w:rPr>
        <w:t xml:space="preserve"> قارن </w:t>
      </w:r>
      <w:r>
        <w:rPr>
          <w:rtl/>
          <w:cs/>
          <w:lang w:val="ar_AE" w:bidi="ar_AE"/>
        </w:rPr>
        <w:t>أمثال 18: 18</w:t>
      </w:r>
      <w:r>
        <w:rPr>
          <w:rtl/>
          <w:cs/>
          <w:lang w:val="ar_AE" w:bidi="ar_AE"/>
        </w:rPr>
        <w:t>).</w:t>
      </w:r>
    </w:p>
    <w:p>
      <w:pPr>
        <w:bidi/>
      </w:pPr>
      <w:r>
        <w:rPr>
          <w:rtl/>
          <w:cs/>
          <w:lang w:val="ar_AE" w:bidi="ar_AE"/>
        </w:rPr>
      </w:r>
      <w:r>
        <w:rPr>
          <w:rtl/>
          <w:cs/>
          <w:lang w:val="ar_AE" w:bidi="ar_AE"/>
        </w:rPr>
        <w:t>وفقًا للاستخدام الكتابي، يبدو أن القرعة كانت لا تُستخدم إلا عندما يكون القرار مهمًا وحين لم تكن الحكمة أو الأوامر الكتابية كافية لتقديم التوجيه. واحدة من مزايا إلقاء القرعة كانت حيادية الاختيار. كان يُعتقد أن الرب يوجه القرعة (</w:t>
      </w:r>
      <w:r>
        <w:rPr>
          <w:rtl/>
          <w:cs/>
          <w:lang w:val="ar_AE" w:bidi="ar_AE"/>
        </w:rPr>
        <w:t>أمثال 16: 33</w:t>
      </w:r>
      <w:r>
        <w:rPr>
          <w:rtl/>
          <w:cs/>
          <w:lang w:val="ar_AE" w:bidi="ar_AE"/>
        </w:rPr>
        <w:t xml:space="preserve">). لم تُحدد أو توصف طريقة إلقاء القرعة ويبدو أنها كانت تختلف حسب الحاجة إلى الوضع (قارن </w:t>
      </w:r>
      <w:r>
        <w:rPr>
          <w:rtl/>
          <w:cs/>
          <w:lang w:val="ar_AE" w:bidi="ar_AE"/>
        </w:rPr>
        <w:t>لاويين 16: 8؛</w:t>
      </w:r>
      <w:r>
        <w:rPr>
          <w:rtl/>
          <w:cs/>
          <w:lang w:val="ar_AE" w:bidi="ar_AE"/>
        </w:rPr>
        <w:t xml:space="preserve"> </w:t>
      </w:r>
      <w:r>
        <w:rPr>
          <w:rtl/>
          <w:cs/>
          <w:lang w:val="ar_AE" w:bidi="ar_AE"/>
        </w:rPr>
        <w:t>عدد 26: 55–56؛</w:t>
      </w:r>
      <w:r>
        <w:rPr>
          <w:rtl/>
          <w:cs/>
          <w:lang w:val="ar_AE" w:bidi="ar_AE"/>
        </w:rPr>
        <w:t xml:space="preserve"> </w:t>
      </w:r>
      <w:r>
        <w:rPr>
          <w:rtl/>
          <w:cs/>
          <w:lang w:val="ar_AE" w:bidi="ar_AE"/>
        </w:rPr>
        <w:t>قضاة 20: 9</w:t>
      </w:r>
      <w:r>
        <w:rPr>
          <w:rtl/>
          <w:cs/>
          <w:lang w:val="ar_AE" w:bidi="ar_AE"/>
        </w:rPr>
        <w:t>).</w:t>
      </w:r>
    </w:p>
    <w:p>
      <w:pPr>
        <w:bidi/>
      </w:pPr>
      <w:r>
        <w:rPr>
          <w:rtl/>
          <w:cs/>
          <w:lang w:val="ar_AE" w:bidi="ar_AE"/>
        </w:rPr>
      </w:r>
      <w:r>
        <w:rPr>
          <w:rtl/>
          <w:cs/>
          <w:lang w:val="ar_AE" w:bidi="ar_AE"/>
        </w:rPr>
        <w:t>لم يدن الله ممارسة إلقاء القرعة وفي عدة مناسبات قد أيدها (</w:t>
      </w:r>
      <w:r>
        <w:rPr>
          <w:rtl/>
          <w:cs/>
          <w:lang w:val="ar_AE" w:bidi="ar_AE"/>
        </w:rPr>
        <w:t>لاويين 16: 8؛</w:t>
      </w:r>
      <w:r>
        <w:rPr>
          <w:rtl/>
          <w:cs/>
          <w:lang w:val="ar_AE" w:bidi="ar_AE"/>
        </w:rPr>
        <w:t xml:space="preserve"> </w:t>
      </w:r>
      <w:r>
        <w:rPr>
          <w:rtl/>
          <w:cs/>
          <w:lang w:val="ar_AE" w:bidi="ar_AE"/>
        </w:rPr>
        <w:t>أمثال 18: 18؛</w:t>
      </w:r>
      <w:r>
        <w:rPr>
          <w:rtl/>
          <w:cs/>
          <w:lang w:val="ar_AE" w:bidi="ar_AE"/>
        </w:rPr>
        <w:t xml:space="preserve"> </w:t>
      </w:r>
      <w:r>
        <w:rPr>
          <w:rtl/>
          <w:cs/>
          <w:lang w:val="ar_AE" w:bidi="ar_AE"/>
        </w:rPr>
        <w:t>إشعياء 34: 17</w:t>
      </w:r>
      <w:r>
        <w:rPr>
          <w:rtl/>
          <w:cs/>
          <w:lang w:val="ar_AE" w:bidi="ar_AE"/>
        </w:rPr>
        <w:t xml:space="preserve">). المبدأ وراء الإجراء موضح في </w:t>
      </w:r>
      <w:r>
        <w:rPr>
          <w:rtl/>
          <w:cs/>
          <w:lang w:val="ar_AE" w:bidi="ar_AE"/>
        </w:rPr>
        <w:t>أمثال 16: 33</w:t>
      </w:r>
      <w:r>
        <w:rPr>
          <w:rtl/>
          <w:cs/>
          <w:lang w:val="ar_AE" w:bidi="ar_AE"/>
        </w:rPr>
        <w:t>، الذي يؤكد أن نتيجة القرعة يحددها الله؛ لذلك، كانت النظرية أن القرعة تعلن إرادة الله.</w:t>
      </w:r>
    </w:p>
    <w:p>
      <w:pPr>
        <w:bidi/>
      </w:pPr>
      <w:r>
        <w:rPr>
          <w:rtl/>
          <w:cs/>
          <w:lang w:val="ar_AE" w:bidi="ar_AE"/>
        </w:rPr>
      </w:r>
      <w:r>
        <w:rPr>
          <w:rtl/>
          <w:cs/>
          <w:lang w:val="ar_AE" w:bidi="ar_AE"/>
        </w:rPr>
        <w:t>في العهد الجديد، ألقى الجنود القرعة على ملابس الرب يسوع (</w:t>
      </w:r>
      <w:r>
        <w:rPr>
          <w:rtl/>
          <w:cs/>
          <w:lang w:val="ar_AE" w:bidi="ar_AE"/>
        </w:rPr>
        <w:t>متى 27: 35</w:t>
      </w:r>
      <w:r>
        <w:rPr>
          <w:rtl/>
          <w:cs/>
          <w:lang w:val="ar_AE" w:bidi="ar_AE"/>
        </w:rPr>
        <w:t>)، وألقى التلاميذ القرعة عندما اختاروا متياس للرسولية بدلاً من يهوذا (</w:t>
      </w:r>
      <w:r>
        <w:rPr>
          <w:rtl/>
          <w:cs/>
          <w:lang w:val="ar_AE" w:bidi="ar_AE"/>
        </w:rPr>
        <w:t>أعمال الرسل 1: 26</w:t>
      </w:r>
      <w:r>
        <w:rPr>
          <w:rtl/>
          <w:cs/>
          <w:lang w:val="ar_AE" w:bidi="ar_AE"/>
        </w:rPr>
        <w:t>). بعد حلول الروح القدس على الكنيسة، توقفت ممارسة إلقاء القرعة. يعتقد بعض أساتذة اللاهوت أنه لم تكن هناك حاجة لمواصلة الممارسة، إذ الروح القدس يوجه الكنيسة في قراراتها.</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الأوريم والتميم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أَلْقَانَة</w:t>
      </w:r>
      <w:r>
        <w:rPr>
          <w:rtl/>
          <w:cs/>
          <w:lang w:val="ar_AE" w:bidi="ar_AE"/>
        </w:rPr>
      </w:r>
    </w:p>
    <w:p>
      <w:pPr>
        <w:bidi/>
      </w:pPr>
      <w:r>
        <w:rPr>
          <w:rtl/>
          <w:cs/>
          <w:lang w:val="ar_AE" w:bidi="ar_AE"/>
        </w:rPr>
      </w:r>
      <w:r>
        <w:rPr>
          <w:rtl/>
          <w:cs/>
          <w:lang w:val="ar_AE" w:bidi="ar_AE"/>
        </w:rPr>
        <w:t>١. لاوي من عشيرة قورح (</w:t>
      </w:r>
      <w:r>
        <w:rPr>
          <w:rtl/>
          <w:cs/>
          <w:lang w:val="ar_AE" w:bidi="ar_AE"/>
        </w:rPr>
        <w:t>خروج ٦:٢٤</w:t>
      </w:r>
      <w:r>
        <w:rPr>
          <w:rtl/>
          <w:cs/>
          <w:lang w:val="ar_AE" w:bidi="ar_AE"/>
        </w:rPr>
        <w:t xml:space="preserve">) من بيت ٱلْيِصْهَارِيِّينَ (آية </w:t>
      </w:r>
      <w:r>
        <w:rPr>
          <w:rtl/>
          <w:cs/>
          <w:lang w:val="ar_AE" w:bidi="ar_AE"/>
        </w:rPr>
        <w:t>٢١</w:t>
      </w:r>
      <w:r>
        <w:rPr>
          <w:rtl/>
          <w:cs/>
          <w:lang w:val="ar_AE" w:bidi="ar_AE"/>
        </w:rPr>
        <w:t>). كان ابن أَسِّير، وأنجب أَبِيأَسَافَ (</w:t>
      </w:r>
      <w:r>
        <w:rPr>
          <w:rtl/>
          <w:cs/>
          <w:lang w:val="ar_AE" w:bidi="ar_AE"/>
        </w:rPr>
        <w:t>١ أخبار الأيام ٦:٢٣</w:t>
      </w:r>
      <w:r>
        <w:rPr>
          <w:rtl/>
          <w:cs/>
          <w:lang w:val="ar_AE" w:bidi="ar_AE"/>
        </w:rPr>
        <w:t>).</w:t>
      </w:r>
    </w:p>
    <w:p>
      <w:pPr>
        <w:bidi/>
      </w:pPr>
      <w:r>
        <w:rPr>
          <w:rtl/>
          <w:cs/>
          <w:lang w:val="ar_AE" w:bidi="ar_AE"/>
        </w:rPr>
      </w:r>
      <w:r>
        <w:rPr>
          <w:rtl/>
          <w:cs/>
          <w:lang w:val="ar_AE" w:bidi="ar_AE"/>
        </w:rPr>
        <w:t>2. والد النبي صَموئِيل (</w:t>
      </w:r>
      <w:r>
        <w:rPr>
          <w:rtl/>
          <w:cs/>
          <w:lang w:val="ar_AE" w:bidi="ar_AE"/>
        </w:rPr>
        <w:t>1 صموئيل 1:19</w:t>
      </w:r>
      <w:r>
        <w:rPr>
          <w:rtl/>
          <w:cs/>
          <w:lang w:val="ar_AE" w:bidi="ar_AE"/>
        </w:rPr>
        <w:t xml:space="preserve">). كان ابن يَروحَامَ من أَفْرَايِمَ، من راماثايم-صوفيم (آية </w:t>
      </w:r>
      <w:r>
        <w:rPr>
          <w:rtl/>
          <w:cs/>
          <w:lang w:val="ar_AE" w:bidi="ar_AE"/>
        </w:rPr>
        <w:t>1</w:t>
      </w:r>
      <w:r>
        <w:rPr>
          <w:rtl/>
          <w:cs/>
          <w:lang w:val="ar_AE" w:bidi="ar_AE"/>
        </w:rPr>
        <w:t xml:space="preserve">). كان لأَلْقَانَة زوجتان، حَنَّة وفَنِنَّة، وكانت الأولى عاقرًا (آية </w:t>
      </w:r>
      <w:r>
        <w:rPr>
          <w:rtl/>
          <w:cs/>
          <w:lang w:val="ar_AE" w:bidi="ar_AE"/>
        </w:rPr>
        <w:t>2</w:t>
      </w:r>
      <w:r>
        <w:rPr>
          <w:rtl/>
          <w:cs/>
          <w:lang w:val="ar_AE" w:bidi="ar_AE"/>
        </w:rPr>
        <w:t>). توسلت حَنَّة إلى ٱللهِ مرارًا للحصول على ابن تقدمه لخدمة الله. وُلد صَموئِيلَ لاحقًا، وبعد فطامه، أُحضر إلى الكاهن العجوز عَالِي للتدريب. كان لأَلْقَانَة أبناء وبنات آخرون من حَنَّة (</w:t>
      </w:r>
      <w:r>
        <w:rPr>
          <w:rtl/>
          <w:cs/>
          <w:lang w:val="ar_AE" w:bidi="ar_AE"/>
        </w:rPr>
        <w:t>2:21</w:t>
      </w:r>
      <w:r>
        <w:rPr>
          <w:rtl/>
          <w:cs/>
          <w:lang w:val="ar_AE" w:bidi="ar_AE"/>
        </w:rPr>
        <w:t>)، وأصبح جد لهَيْمَان، مغني في زمن دَاودَ.</w:t>
      </w:r>
    </w:p>
    <w:p>
      <w:pPr>
        <w:bidi/>
      </w:pPr>
      <w:r>
        <w:rPr>
          <w:rtl/>
          <w:cs/>
          <w:lang w:val="ar_AE" w:bidi="ar_AE"/>
        </w:rPr>
      </w:r>
      <w:r>
        <w:rPr>
          <w:rtl/>
          <w:cs/>
          <w:lang w:val="ar_AE" w:bidi="ar_AE"/>
        </w:rPr>
        <w:t>٣، ٤. اسم اثنين من اللاويين القهاتيين من نسل قورح وأجداد هيمان المغني (</w:t>
      </w:r>
      <w:r>
        <w:rPr>
          <w:rtl/>
          <w:cs/>
          <w:lang w:val="ar_AE" w:bidi="ar_AE"/>
        </w:rPr>
        <w:t>١ أخبار الأيام ٦:٢٦، ٣٥</w:t>
      </w:r>
      <w:r>
        <w:rPr>
          <w:rtl/>
          <w:cs/>
          <w:lang w:val="ar_AE" w:bidi="ar_AE"/>
        </w:rPr>
        <w:t>).</w:t>
      </w:r>
    </w:p>
    <w:p>
      <w:pPr>
        <w:bidi/>
      </w:pPr>
      <w:r>
        <w:rPr>
          <w:rtl/>
          <w:cs/>
          <w:lang w:val="ar_AE" w:bidi="ar_AE"/>
        </w:rPr>
      </w:r>
      <w:r>
        <w:rPr>
          <w:rtl/>
          <w:cs/>
          <w:lang w:val="ar_AE" w:bidi="ar_AE"/>
        </w:rPr>
        <w:t>5. اللاوي الذي سكن في قرية النطوفاتيين وعاش لاحقًا في أورشَلِيمَ في العصر ما بعد السبي (</w:t>
      </w:r>
      <w:r>
        <w:rPr>
          <w:rtl/>
          <w:cs/>
          <w:lang w:val="ar_AE" w:bidi="ar_AE"/>
        </w:rPr>
        <w:t>1 أخبار الأيام 9:16</w:t>
      </w:r>
      <w:r>
        <w:rPr>
          <w:rtl/>
          <w:cs/>
          <w:lang w:val="ar_AE" w:bidi="ar_AE"/>
        </w:rPr>
        <w:t>).</w:t>
      </w:r>
    </w:p>
    <w:p>
      <w:pPr>
        <w:bidi/>
      </w:pPr>
      <w:r>
        <w:rPr>
          <w:rtl/>
          <w:cs/>
          <w:lang w:val="ar_AE" w:bidi="ar_AE"/>
        </w:rPr>
      </w:r>
      <w:r>
        <w:rPr>
          <w:rtl/>
          <w:cs/>
          <w:lang w:val="ar_AE" w:bidi="ar_AE"/>
        </w:rPr>
        <w:t>٦. محارب من بنيامين انضم إلى رجال داود الأقوياء في صقلغ (</w:t>
      </w:r>
      <w:r>
        <w:rPr>
          <w:rtl/>
          <w:cs/>
          <w:lang w:val="ar_AE" w:bidi="ar_AE"/>
        </w:rPr>
        <w:t>١ أخبار الأيام ١٢:٦</w:t>
      </w:r>
      <w:r>
        <w:rPr>
          <w:rtl/>
          <w:cs/>
          <w:lang w:val="ar_AE" w:bidi="ar_AE"/>
        </w:rPr>
        <w:t>).</w:t>
      </w:r>
    </w:p>
    <w:p>
      <w:pPr>
        <w:bidi/>
      </w:pPr>
      <w:r>
        <w:rPr>
          <w:rtl/>
          <w:cs/>
          <w:lang w:val="ar_AE" w:bidi="ar_AE"/>
        </w:rPr>
      </w:r>
      <w:r>
        <w:rPr>
          <w:rtl/>
          <w:cs/>
          <w:lang w:val="ar_AE" w:bidi="ar_AE"/>
        </w:rPr>
        <w:t>7. حارس (حارس) تابوت العهد خلال حكم دَاودَ (</w:t>
      </w:r>
      <w:r>
        <w:rPr>
          <w:rtl/>
          <w:cs/>
          <w:lang w:val="ar_AE" w:bidi="ar_AE"/>
        </w:rPr>
        <w:t>1 أخبار الأيام 15:23</w:t>
      </w:r>
      <w:r>
        <w:rPr>
          <w:rtl/>
          <w:cs/>
          <w:lang w:val="ar_AE" w:bidi="ar_AE"/>
        </w:rPr>
        <w:t>). ربما يكون هو نفسه المذكور في الرقم 6 أعلاه.</w:t>
      </w:r>
    </w:p>
    <w:p>
      <w:pPr>
        <w:bidi/>
      </w:pPr>
      <w:r>
        <w:rPr>
          <w:rtl/>
          <w:cs/>
          <w:lang w:val="ar_AE" w:bidi="ar_AE"/>
        </w:rPr>
      </w:r>
      <w:r>
        <w:rPr>
          <w:rtl/>
          <w:cs/>
          <w:lang w:val="ar_AE" w:bidi="ar_AE"/>
        </w:rPr>
        <w:t>8. شخص كان يشغل منصبًا ذو سلطة في بلاط الملك آحَاز. قُتل أَلْقَانَة على يد زِكْرِي، وهو إفرايمي، لأنه كان مَهْجورَةٌ الأَيّهَا (</w:t>
      </w:r>
      <w:r>
        <w:rPr>
          <w:rtl/>
          <w:cs/>
          <w:lang w:val="ar_AE" w:bidi="ar_AE"/>
        </w:rPr>
        <w:t>2 أخبار الأيام 28:7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ألكسندر جنايوس (جانيوس)</w:t>
      </w:r>
      <w:r>
        <w:rPr>
          <w:rtl/>
          <w:cs/>
          <w:lang w:val="ar_AE" w:bidi="ar_AE"/>
        </w:rPr>
      </w:r>
    </w:p>
    <w:p>
      <w:pPr>
        <w:bidi/>
      </w:pPr>
      <w:r>
        <w:rPr>
          <w:rtl/>
          <w:cs/>
          <w:lang w:val="ar_AE" w:bidi="ar_AE"/>
        </w:rPr>
      </w:r>
      <w:r>
        <w:rPr>
          <w:rtl/>
          <w:cs/>
          <w:lang w:val="ar_AE" w:bidi="ar_AE"/>
        </w:rPr>
        <w:t xml:space="preserve">قائد يهودي حكَم خلال مدّة سيطرة عائلة الحشمونيين على اليهودية. </w:t>
      </w:r>
      <w:r>
        <w:rPr>
          <w:i/>
          <w:rtl/>
          <w:cs/>
          <w:lang w:val="ar_AE" w:bidi="ar_AE"/>
        </w:rPr>
        <w:t>انظر</w:t>
      </w:r>
      <w:r>
        <w:rPr>
          <w:rtl/>
          <w:cs/>
          <w:lang w:val="ar_AE" w:bidi="ar_AE"/>
        </w:rPr>
        <w:t xml:space="preserve"> </w:t>
      </w:r>
      <w:r>
        <w:rPr>
          <w:rtl/>
          <w:cs/>
          <w:lang w:val="ar_AE" w:bidi="ar_AE"/>
        </w:rPr>
        <w:t>الحشمونيين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ألكسندرا</w:t>
      </w:r>
      <w:r>
        <w:rPr>
          <w:rtl/>
          <w:cs/>
          <w:lang w:val="ar_AE" w:bidi="ar_AE"/>
        </w:rPr>
      </w:r>
    </w:p>
    <w:p>
      <w:pPr>
        <w:bidi/>
      </w:pPr>
      <w:r>
        <w:rPr>
          <w:rtl/>
          <w:cs/>
          <w:lang w:val="ar_AE" w:bidi="ar_AE"/>
        </w:rPr>
      </w:r>
      <w:r>
        <w:rPr>
          <w:rtl/>
          <w:cs/>
          <w:lang w:val="ar_AE" w:bidi="ar_AE"/>
        </w:rPr>
        <w:t>زوجة أول ملِك حشموني، أَرِسْتوبولوس، الذي حكم من 104 إلى 103 قبل الميلاد. بعد وفاته، تزوجَّت من أخيه ٱلْإِسْكَنْدَرِ جانيوس، الذي كان ملكًا من 103 إلى 76 قبل الميلاد. كان زواجهما على الأرجح تقليدَ "الزواج بأرملة الأخ" (عادة يهودية حيث يتزوج الرجُل أرملة أخيه المتوفى في ظل ظروف معينة).</w:t>
      </w:r>
    </w:p>
    <w:p>
      <w:pPr>
        <w:bidi/>
      </w:pPr>
      <w:r>
        <w:rPr>
          <w:rtl/>
          <w:cs/>
          <w:lang w:val="ar_AE" w:bidi="ar_AE"/>
        </w:rPr>
      </w:r>
      <w:r>
        <w:rPr>
          <w:rtl/>
          <w:cs/>
          <w:lang w:val="ar_AE" w:bidi="ar_AE"/>
        </w:rPr>
        <w:t>عندما توفي جانيوس، أصبحت سَالومَة ألكسندرا ملِكة وفقًا لوصية ٱلْإِسْكَنْدَرِ جانيوس. كانت المرأة اليهودية الوحيدة التي حكَمت كملِكة في يَهوذَا، باستثناء المُغتصِبة عَثَلْيَا، التي كانت ملِكة من 841 إلى 835 قبل الميلاد.</w:t>
      </w:r>
    </w:p>
    <w:p>
      <w:pPr>
        <w:bidi/>
      </w:pPr>
      <w:r>
        <w:rPr>
          <w:rtl/>
          <w:cs/>
          <w:lang w:val="ar_AE" w:bidi="ar_AE"/>
        </w:rPr>
      </w:r>
      <w:r>
        <w:rPr>
          <w:rtl/>
          <w:cs/>
          <w:lang w:val="ar_AE" w:bidi="ar_AE"/>
        </w:rPr>
        <w:t>قبل وفاته، أخبرها جانيوس أن تصنع سلامًا مع الفريسيين الذين حاربوه (وهي مجموعة دينية يهودية). اتَّبعت سَالومَة هذه النصيحة وساعد في ذلك أنَّ شقيقها، سِمْعَان بَيْنَ شيتاخ، كان زعيمًا فريسيًا معروفًا.</w:t>
      </w:r>
    </w:p>
    <w:p>
      <w:pPr>
        <w:bidi/>
      </w:pPr>
      <w:r>
        <w:rPr>
          <w:rtl/>
          <w:cs/>
          <w:lang w:val="ar_AE" w:bidi="ar_AE"/>
        </w:rPr>
      </w:r>
      <w:r>
        <w:rPr>
          <w:rtl/>
          <w:cs/>
          <w:lang w:val="ar_AE" w:bidi="ar_AE"/>
        </w:rPr>
        <w:t>حكمت سَالومَة ألكسندرا مدة تقارب 10 سنوات، من 76 إلى 67 قبل الميلاد. كانت حِقْبَة سلام تمكَّن خلالها الفريسيون من اكتساب قوة كبيرة. سُمح للفريسيين بالانضمام إلى السنهدرين (المجلس اليهودي الأعلى) للمرة الأولى. بحلول زمن ٱلْمَسِيحِ، أصبح الفريسيون أقوياء بمقدار قوة الصدوقيين في السنهدرين إلى حدٍ بعيد.</w:t>
      </w:r>
    </w:p>
    <w:p>
      <w:pPr>
        <w:bidi/>
      </w:pPr>
      <w:r>
        <w:rPr>
          <w:rtl/>
          <w:cs/>
          <w:lang w:val="ar_AE" w:bidi="ar_AE"/>
        </w:rPr>
      </w:r>
      <w:r>
        <w:rPr>
          <w:i/>
          <w:rtl/>
          <w:cs/>
          <w:lang w:val="ar_AE" w:bidi="ar_AE"/>
        </w:rPr>
        <w:t>انظر</w:t>
      </w:r>
      <w:r>
        <w:rPr>
          <w:rtl/>
          <w:cs/>
          <w:lang w:val="ar_AE" w:bidi="ar_AE"/>
        </w:rPr>
        <w:t xml:space="preserve"> </w:t>
      </w:r>
      <w:r>
        <w:rPr>
          <w:rtl/>
          <w:cs/>
          <w:lang w:val="ar_AE" w:bidi="ar_AE"/>
        </w:rPr>
        <w:t>الحشمونيين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أَلكيمُس</w:t>
      </w:r>
      <w:r>
        <w:rPr>
          <w:rtl/>
          <w:cs/>
          <w:lang w:val="ar_AE" w:bidi="ar_AE"/>
        </w:rPr>
      </w:r>
    </w:p>
    <w:p>
      <w:pPr>
        <w:bidi/>
      </w:pPr>
      <w:r>
        <w:rPr>
          <w:rtl/>
          <w:cs/>
          <w:lang w:val="ar_AE" w:bidi="ar_AE"/>
        </w:rPr>
      </w:r>
      <w:r>
        <w:rPr>
          <w:rtl/>
          <w:cs/>
          <w:lang w:val="ar_AE" w:bidi="ar_AE"/>
        </w:rPr>
        <w:t>هو رئيس كهنة لم يكُن وفيًا خلال المدّة ما بين العهد القديم والعهد الجديد في التاريخ اليهودي. جاء من عائلة هَارون ولكنه لم يكن من السلالة الصحيحة لرؤساء الكهنة. في عام 163 قبل الميلاد تقريبًا، جعل الملك السوري دِيمِتْرِيوس الأول ألكيمُس رئيس كهنة.</w:t>
      </w:r>
    </w:p>
    <w:p>
      <w:pPr>
        <w:bidi/>
      </w:pPr>
      <w:r>
        <w:rPr>
          <w:rtl/>
          <w:cs/>
          <w:lang w:val="ar_AE" w:bidi="ar_AE"/>
        </w:rPr>
      </w:r>
      <w:r>
        <w:rPr>
          <w:rtl/>
          <w:cs/>
          <w:lang w:val="ar_AE" w:bidi="ar_AE"/>
        </w:rPr>
        <w:t>فضَّل ألكيمُس الثقافة اليونانية، مما أغضب المكابيين الذين كانوا يسيطرون على أورشَلِيمَ. لم يرغبوا في أن يُنصَّب رئيس كهنة. لذا طلب ألكيمُس من الملِك دِيمِتْرِيوس إرسال الجنرال باكديس للسيطرة على سِبط يَهوذَا.</w:t>
      </w:r>
    </w:p>
    <w:p>
      <w:pPr>
        <w:bidi/>
      </w:pPr>
      <w:r>
        <w:rPr>
          <w:rtl/>
          <w:cs/>
          <w:lang w:val="ar_AE" w:bidi="ar_AE"/>
        </w:rPr>
      </w:r>
      <w:r>
        <w:rPr>
          <w:rtl/>
          <w:cs/>
          <w:lang w:val="ar_AE" w:bidi="ar_AE"/>
        </w:rPr>
        <w:t>جلَّس باكديس ألكيمُس في منصبه، لكن يَهوذَا المكابي وإخوته قاتلوا ضد الذين دعَّموا ألكيمُس (1 مكابيين 7:1–24). طلب ألكيمُس المساعدة مرة أخرى. أرسل دِيمِتْرِيوس جيشًا بقيادة نِيكَانور، لكن المكابيين هزموهم (1 مكابيين 7:25–50).</w:t>
      </w:r>
    </w:p>
    <w:p>
      <w:pPr>
        <w:bidi/>
      </w:pPr>
      <w:r>
        <w:rPr>
          <w:rtl/>
          <w:cs/>
          <w:lang w:val="ar_AE" w:bidi="ar_AE"/>
        </w:rPr>
      </w:r>
      <w:r>
        <w:rPr>
          <w:rtl/>
          <w:cs/>
          <w:lang w:val="ar_AE" w:bidi="ar_AE"/>
        </w:rPr>
        <w:t>ثم أرسل دِيمِتْرِيوس باكديس مرة أخرى بجيش أقوى. هذه المرة، قُتل يَهوذَا المكابي، واستولى ألكيمُس على أورشَلِيم (1 مكابيين 9:1–53). وقد أمر بهدْم "حَائِطُ دَارِ الْمَقْدِسِ الْدَّاخِلِيَّةِ"، لكن قبل أن يتمكن من الانتهاء، أُصيب بالشلل. "مَاتَ أَلْكِيمُسُ فِي ذلِكَ الزَّمَانِ فِي عَذَابٍ شَدِيدٍ" في عام 161 قبل الميلاد تقريبًا (1 مكابيين 9:54–57).</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زمَن المكابيين.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اَللُّفَّاح</w:t>
      </w:r>
      <w:r>
        <w:rPr>
          <w:rtl/>
          <w:cs/>
          <w:lang w:val="ar_AE" w:bidi="ar_AE"/>
        </w:rPr>
      </w:r>
    </w:p>
    <w:p>
      <w:pPr>
        <w:pStyle w:val="Heading2"/>
        <w:bidi/>
      </w:pPr>
      <w:r>
        <w:rPr>
          <w:rtl/>
          <w:cs/>
          <w:lang w:val="ar_AE" w:bidi="ar_AE"/>
        </w:rPr>
        <w:t>اَللُّفَّاح</w:t>
      </w:r>
    </w:p>
    <w:p>
      <w:pPr>
        <w:bidi/>
      </w:pPr>
      <w:r>
        <w:rPr>
          <w:rtl/>
          <w:cs/>
          <w:lang w:val="ar_AE" w:bidi="ar_AE"/>
        </w:rPr>
      </w:r>
      <w:r>
        <w:rPr>
          <w:rtl/>
          <w:cs/>
          <w:lang w:val="ar_AE" w:bidi="ar_AE"/>
        </w:rPr>
        <w:t>عشب يوجد في البحر الأبيض المتوسط يُعتقد أنَّ كان له خصائص منشطة للشهوة الجنسية (</w:t>
      </w:r>
      <w:r>
        <w:rPr>
          <w:rtl/>
          <w:cs/>
          <w:lang w:val="ar_AE" w:bidi="ar_AE"/>
        </w:rPr>
        <w:t>تكوين 30</w:t>
      </w:r>
      <w:r>
        <w:rPr>
          <w:rtl/>
          <w:cs/>
          <w:lang w:val="ar_AE" w:bidi="ar_AE"/>
        </w:rPr>
        <w:t>) ويشتهر برائحته العطره (</w:t>
      </w:r>
      <w:r>
        <w:rPr>
          <w:rtl/>
          <w:cs/>
          <w:lang w:val="ar_AE" w:bidi="ar_AE"/>
        </w:rPr>
        <w:t>نشيد الأنشاد 7:13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إِللِّيرِيكُون</w:t>
      </w:r>
      <w:r>
        <w:rPr>
          <w:rtl/>
          <w:cs/>
          <w:lang w:val="ar_AE" w:bidi="ar_AE"/>
        </w:rPr>
      </w:r>
    </w:p>
    <w:p>
      <w:pPr>
        <w:pStyle w:val="Heading2"/>
        <w:bidi/>
      </w:pPr>
      <w:r>
        <w:rPr>
          <w:rtl/>
          <w:cs/>
          <w:lang w:val="ar_AE" w:bidi="ar_AE"/>
        </w:rPr>
        <w:t>إِللِّيرِيكُون</w:t>
      </w:r>
    </w:p>
    <w:p>
      <w:pPr>
        <w:bidi/>
      </w:pPr>
      <w:r>
        <w:rPr>
          <w:rtl/>
          <w:cs/>
          <w:lang w:val="ar_AE" w:bidi="ar_AE"/>
        </w:rPr>
      </w:r>
      <w:r>
        <w:rPr>
          <w:rtl/>
          <w:cs/>
          <w:lang w:val="ar_AE" w:bidi="ar_AE"/>
        </w:rPr>
        <w:t>مقاطعة رومانية شمال غرب مقدونيا. خلال ذروة حكم الإمبراطورية الرومانية (حوالي 117 م)، عندما كانت تضم دلماطية، كانت إِللِّيرِيكُون يحدها البحر الأدرياتيكي من الغرب ومقاطعات بانونيا من الشمال، ومويسيا العليا من الشرق، ومقدونيا من الجنوب. اليوم تحتل كل من سلوفينيا وكرواتيا والبوسنة ويوغوسلافيا تلك الأراضي.</w:t>
      </w:r>
    </w:p>
    <w:p>
      <w:pPr>
        <w:bidi/>
      </w:pPr>
      <w:r>
        <w:rPr>
          <w:rtl/>
          <w:cs/>
          <w:lang w:val="ar_AE" w:bidi="ar_AE"/>
        </w:rPr>
      </w:r>
      <w:r>
        <w:rPr>
          <w:rtl/>
          <w:cs/>
          <w:lang w:val="ar_AE" w:bidi="ar_AE"/>
        </w:rPr>
        <w:t>طوال القرن الرابع قبل الميلاد، خاض سكان إِللِّيرِيكُون حروبًا مع المقدونيين، حتى هزمهم الحاكم المقدوني فيليب الثاني عام 359 ق. م. خلال القرن الثالث قبل الميلاد، أدت أعمال القرصنة التي قاموا بها ضد السفن اليونانية والرومانية إلى حرب مع روما استمرت بشكل متقطع لمدة 60 عامًا (229–168 ق.م). بعد سلسلة من الثورات والحكم الروماني المتقطع، أصبحت إِللِّيرِيكُون رسميًا جزءًا من الإمبراطورية عام 11 ق. م. وأُعيد تسميتها بدلماطية. استغرق الأمر 20 عامًا أخرى ليندمج السكان بالكامل في الثقافة الرومانية.</w:t>
      </w:r>
    </w:p>
    <w:p>
      <w:pPr>
        <w:bidi/>
      </w:pPr>
      <w:r>
        <w:rPr>
          <w:rtl/>
          <w:cs/>
          <w:lang w:val="ar_AE" w:bidi="ar_AE"/>
        </w:rPr>
      </w:r>
      <w:r>
        <w:rPr>
          <w:rtl/>
          <w:cs/>
          <w:lang w:val="ar_AE" w:bidi="ar_AE"/>
        </w:rPr>
        <w:t>في عام 229 ق. م. ذكر المؤرخ الروماني بوليبيوس أنَّ "سكان إِللِّيرِيكُون لم يكونوا أعداءً لهذا الشعب أو ذاك، بل كانوا أعداءً للجميع". لاحقًا، وصف سترابو، أحد علماء الجغرافيا اليونانيين في القرن الأول الميلادي سكان إِللِّيرِيكُون بأنهم وحشيون وجشعون.</w:t>
      </w:r>
    </w:p>
    <w:p>
      <w:pPr>
        <w:bidi/>
      </w:pPr>
      <w:r>
        <w:rPr>
          <w:rtl/>
          <w:cs/>
          <w:lang w:val="ar_AE" w:bidi="ar_AE"/>
        </w:rPr>
      </w:r>
      <w:r>
        <w:rPr>
          <w:rtl/>
          <w:cs/>
          <w:lang w:val="ar_AE" w:bidi="ar_AE"/>
        </w:rPr>
        <w:t>الإشارة الوحيدة في العهد الجديد إلى إِللِّيرِيكُون توجد في تصريح الرسول بولس بأنه بشر بالإنجيل من أورشليم إلى إِللِّيرِيكُون (</w:t>
      </w:r>
      <w:r>
        <w:rPr>
          <w:rtl/>
          <w:cs/>
          <w:lang w:val="ar_AE" w:bidi="ar_AE"/>
        </w:rPr>
        <w:t>رومية 15: 19</w:t>
      </w:r>
      <w:r>
        <w:rPr>
          <w:rtl/>
          <w:cs/>
          <w:lang w:val="ar_AE" w:bidi="ar_AE"/>
        </w:rPr>
        <w:t>). على الرغم من أنَّ أعمال الرسل لا توثِّق خدمة في تلك المنطقة، فربما زار بولس إِللِّيرِيكُون خلال زيارته لمقدونيا وآخائية قبل عودته إلى أورشليم (</w:t>
      </w:r>
      <w:r>
        <w:rPr>
          <w:rtl/>
          <w:cs/>
          <w:lang w:val="ar_AE" w:bidi="ar_AE"/>
        </w:rPr>
        <w:t>أعمال 20: 1–2</w:t>
      </w:r>
      <w:r>
        <w:rPr>
          <w:rtl/>
          <w:cs/>
          <w:lang w:val="ar_AE" w:bidi="ar_AE"/>
        </w:rPr>
        <w:t xml:space="preserve">). أعرب بولس عن رغبته في مواصلة خدمته في </w:t>
      </w:r>
      <w:r>
        <w:rPr>
          <w:rtl/>
          <w:cs/>
          <w:lang w:val="ar_AE" w:bidi="ar_AE"/>
        </w:rPr>
        <w:t>أسبانيا</w:t>
      </w:r>
      <w:r>
        <w:rPr>
          <w:rtl/>
          <w:cs/>
          <w:lang w:val="ar_AE" w:bidi="ar_AE"/>
        </w:rPr>
        <w:t>، وهي بيئة لاتينية بالكامل (</w:t>
      </w:r>
      <w:r>
        <w:rPr>
          <w:rtl/>
          <w:cs/>
          <w:lang w:val="ar_AE" w:bidi="ar_AE"/>
        </w:rPr>
        <w:t>رومية 15: 28</w:t>
      </w:r>
      <w:r>
        <w:rPr>
          <w:rtl/>
          <w:cs/>
          <w:lang w:val="ar_AE" w:bidi="ar_AE"/>
        </w:rPr>
        <w:t>) ؛ في إِللِّيرِيكُون كان سيخوض تجربته الأولى في ثقافة لاتينية أكثر منها يونانية.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دلماطية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ألمادام، ألمودام</w:t>
      </w:r>
      <w:r>
        <w:rPr>
          <w:rtl/>
          <w:cs/>
          <w:lang w:val="ar_AE" w:bidi="ar_AE"/>
        </w:rPr>
      </w:r>
    </w:p>
    <w:p>
      <w:pPr>
        <w:bidi/>
      </w:pPr>
      <w:r>
        <w:rPr>
          <w:rtl/>
          <w:cs/>
          <w:lang w:val="ar_AE" w:bidi="ar_AE"/>
        </w:rPr>
      </w:r>
      <w:r>
        <w:rPr>
          <w:rtl/>
          <w:cs/>
          <w:lang w:val="ar_AE" w:bidi="ar_AE"/>
        </w:rPr>
        <w:t>سلف أو جَدّ ليسوع المسيح، وفقًا لسلسلة النسب في لوقا (</w:t>
      </w:r>
      <w:r>
        <w:rPr>
          <w:rtl/>
          <w:cs/>
          <w:lang w:val="ar_AE" w:bidi="ar_AE"/>
        </w:rPr>
        <w:t>لوقا 3:28</w:t>
      </w:r>
      <w:r>
        <w:rPr>
          <w:rtl/>
          <w:cs/>
          <w:lang w:val="ar_AE" w:bidi="ar_AE"/>
        </w:rPr>
        <w:t xml:space="preserve">، "ألمودام").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ألماس</w:t>
      </w:r>
      <w:r>
        <w:rPr>
          <w:rtl/>
          <w:cs/>
          <w:lang w:val="ar_AE" w:bidi="ar_AE"/>
        </w:rPr>
      </w:r>
    </w:p>
    <w:p>
      <w:pPr>
        <w:bidi/>
      </w:pPr>
      <w:r>
        <w:rPr>
          <w:rtl/>
          <w:cs/>
          <w:lang w:val="ar_AE" w:bidi="ar_AE"/>
        </w:rPr>
      </w:r>
      <w:r>
        <w:rPr>
          <w:rtl/>
          <w:cs/>
          <w:lang w:val="ar_AE" w:bidi="ar_AE"/>
        </w:rPr>
        <w:t xml:space="preserve">جوهرة ثمينة، عديمة اللون عادةً، تتكون من الكربون المتبلور. في الكتاب المقدس، يبدو أن "الماس" يشير إلى الصلابة بدلًا من أن يشير إلى الجوهرة فعليًا. </w:t>
      </w:r>
      <w:r>
        <w:rPr>
          <w:i/>
          <w:rtl/>
          <w:cs/>
          <w:lang w:val="ar_AE" w:bidi="ar_AE"/>
        </w:rPr>
        <w:t>انظر</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أَلِمَايِسَ</w:t>
      </w:r>
      <w:r>
        <w:rPr>
          <w:rtl/>
          <w:cs/>
          <w:lang w:val="ar_AE" w:bidi="ar_AE"/>
        </w:rPr>
      </w:r>
    </w:p>
    <w:p>
      <w:pPr>
        <w:pStyle w:val="Heading2"/>
        <w:bidi/>
      </w:pPr>
      <w:r>
        <w:rPr>
          <w:b/>
          <w:rtl/>
          <w:cs/>
          <w:lang w:val="ar_AE" w:bidi="ar_AE"/>
        </w:rPr>
        <w:t>أَلِمَايِسَ</w:t>
      </w:r>
    </w:p>
    <w:p>
      <w:pPr>
        <w:bidi/>
      </w:pPr>
      <w:r>
        <w:rPr>
          <w:rtl/>
          <w:cs/>
          <w:lang w:val="ar_AE" w:bidi="ar_AE"/>
        </w:rPr>
      </w:r>
      <w:r>
        <w:rPr>
          <w:rtl/>
          <w:cs/>
          <w:lang w:val="ar_AE" w:bidi="ar_AE"/>
        </w:rPr>
        <w:t>كان يُعتقد سابقًا أنها مدينة في فَارِسَ، مشهورة بالثروات والفضة والذهب (1 مكابيين 6:1)، ولكنها تُعتبر الآن بشكل عام منطقة في فَارِسَ. يشير إليها يوسيفوس (</w:t>
      </w:r>
      <w:r>
        <w:rPr>
          <w:i/>
          <w:rtl/>
          <w:cs/>
          <w:lang w:val="ar_AE" w:bidi="ar_AE"/>
        </w:rPr>
        <w:t>الأمور القديمة</w:t>
      </w:r>
      <w:r>
        <w:rPr>
          <w:rtl/>
          <w:cs/>
          <w:lang w:val="ar_AE" w:bidi="ar_AE"/>
        </w:rPr>
        <w:t xml:space="preserve"> 12. 9. 1)، متبعًا 1 مكابيين، كمدينة، لكنها غير معروفة بخلاف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أَلَّمَّلَكَ</w:t>
      </w:r>
      <w:r>
        <w:rPr>
          <w:rtl/>
          <w:cs/>
          <w:lang w:val="ar_AE" w:bidi="ar_AE"/>
        </w:rPr>
      </w:r>
    </w:p>
    <w:p>
      <w:pPr>
        <w:pStyle w:val="Heading2"/>
        <w:bidi/>
      </w:pPr>
      <w:r>
        <w:rPr>
          <w:rtl/>
          <w:cs/>
          <w:lang w:val="ar_AE" w:bidi="ar_AE"/>
        </w:rPr>
        <w:t>أَلَّمَّلَكَ</w:t>
      </w:r>
    </w:p>
    <w:p>
      <w:pPr>
        <w:bidi/>
      </w:pPr>
      <w:r>
        <w:rPr>
          <w:rtl/>
          <w:cs/>
          <w:lang w:val="ar_AE" w:bidi="ar_AE"/>
        </w:rPr>
      </w:r>
      <w:r>
        <w:rPr>
          <w:rtl/>
          <w:cs/>
          <w:lang w:val="ar_AE" w:bidi="ar_AE"/>
        </w:rPr>
        <w:t>مدينة في أرض سبط أشير (</w:t>
      </w:r>
      <w:r>
        <w:rPr>
          <w:rtl/>
          <w:cs/>
          <w:lang w:val="ar_AE" w:bidi="ar_AE"/>
        </w:rPr>
        <w:t>يشوع 19: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ألْمُودَاد</w:t>
      </w:r>
      <w:r>
        <w:rPr>
          <w:rtl/>
          <w:cs/>
          <w:lang w:val="ar_AE" w:bidi="ar_AE"/>
        </w:rPr>
      </w:r>
    </w:p>
    <w:p>
      <w:pPr>
        <w:pStyle w:val="Heading2"/>
        <w:bidi/>
      </w:pPr>
      <w:r>
        <w:rPr>
          <w:rtl/>
          <w:cs/>
          <w:lang w:val="ar_AE" w:bidi="ar_AE"/>
        </w:rPr>
        <w:t>ألْمُودَاد</w:t>
      </w:r>
    </w:p>
    <w:p>
      <w:pPr>
        <w:bidi/>
      </w:pPr>
      <w:r>
        <w:rPr>
          <w:rtl/>
          <w:cs/>
          <w:lang w:val="ar_AE" w:bidi="ar_AE"/>
        </w:rPr>
      </w:r>
      <w:r>
        <w:rPr>
          <w:rtl/>
          <w:cs/>
          <w:lang w:val="ar_AE" w:bidi="ar_AE"/>
        </w:rPr>
        <w:t>ابن يَقْطَان أو منحدر من نسله. هو فرد في عائلة نوح من سام ابن نوح (</w:t>
      </w:r>
      <w:r>
        <w:rPr>
          <w:rtl/>
          <w:cs/>
          <w:lang w:val="ar_AE" w:bidi="ar_AE"/>
        </w:rPr>
        <w:t>تكوين 10: 26</w:t>
      </w:r>
      <w:r>
        <w:rPr>
          <w:rtl/>
          <w:cs/>
          <w:lang w:val="ar_AE" w:bidi="ar_AE"/>
        </w:rPr>
        <w:t xml:space="preserve">؛ </w:t>
      </w:r>
      <w:r>
        <w:rPr>
          <w:rtl/>
          <w:cs/>
          <w:lang w:val="ar_AE" w:bidi="ar_AE"/>
        </w:rPr>
        <w:t>1أخبار 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أَلْنَاثَان</w:t>
      </w:r>
      <w:r>
        <w:rPr>
          <w:rtl/>
          <w:cs/>
          <w:lang w:val="ar_AE" w:bidi="ar_AE"/>
        </w:rPr>
      </w:r>
    </w:p>
    <w:p>
      <w:pPr>
        <w:pStyle w:val="Heading2"/>
        <w:bidi/>
      </w:pPr>
      <w:r>
        <w:rPr>
          <w:rtl/>
          <w:cs/>
          <w:lang w:val="ar_AE" w:bidi="ar_AE"/>
        </w:rPr>
        <w:t>أَلِنَاثَان</w:t>
      </w:r>
    </w:p>
    <w:p>
      <w:pPr>
        <w:bidi/>
      </w:pPr>
      <w:r>
        <w:rPr>
          <w:rtl/>
          <w:cs/>
          <w:lang w:val="ar_AE" w:bidi="ar_AE"/>
        </w:rPr>
      </w:r>
      <w:r>
        <w:rPr>
          <w:rtl/>
          <w:cs/>
          <w:lang w:val="ar_AE" w:bidi="ar_AE"/>
        </w:rPr>
        <w:t>١. جَدّ الملك يَهويَاكِين. كانت ابنته، نَحوشْتَا، والدة يَهويَاكِين (</w:t>
      </w:r>
      <w:r>
        <w:rPr>
          <w:rtl/>
          <w:cs/>
          <w:lang w:val="ar_AE" w:bidi="ar_AE"/>
        </w:rPr>
        <w:t>٢ ملوك ٢٤:٨</w:t>
      </w:r>
      <w:r>
        <w:rPr>
          <w:rtl/>
          <w:cs/>
          <w:lang w:val="ar_AE" w:bidi="ar_AE"/>
        </w:rPr>
        <w:t>).</w:t>
      </w:r>
    </w:p>
    <w:p>
      <w:pPr>
        <w:bidi/>
      </w:pPr>
      <w:r>
        <w:rPr>
          <w:rtl/>
          <w:cs/>
          <w:lang w:val="ar_AE" w:bidi="ar_AE"/>
        </w:rPr>
      </w:r>
      <w:r>
        <w:rPr>
          <w:rtl/>
          <w:cs/>
          <w:lang w:val="ar_AE" w:bidi="ar_AE"/>
        </w:rPr>
        <w:t>٢، ٣، ٤. ثلاثة من القادة اليهود الذين أرسلهم عَزْرَا إلى إدُّو في كَسِفْيَا للحصول على اللاويين وخدام الهيكل لقافلة اليهود العائدة إلى فلسطين من بابل (</w:t>
      </w:r>
      <w:r>
        <w:rPr>
          <w:rtl/>
          <w:cs/>
          <w:lang w:val="ar_AE" w:bidi="ar_AE"/>
        </w:rPr>
        <w:t>عزرا 8: 16</w:t>
      </w:r>
      <w:r>
        <w:rPr>
          <w:rtl/>
          <w:cs/>
          <w:lang w:val="ar_AE" w:bidi="ar_AE"/>
        </w:rPr>
        <w:t>).</w:t>
      </w:r>
    </w:p>
    <w:p>
      <w:pPr>
        <w:bidi/>
      </w:pPr>
      <w:r>
        <w:rPr>
          <w:rtl/>
          <w:cs/>
          <w:lang w:val="ar_AE" w:bidi="ar_AE"/>
        </w:rPr>
      </w:r>
      <w:r>
        <w:rPr>
          <w:rtl/>
          <w:cs/>
          <w:lang w:val="ar_AE" w:bidi="ar_AE"/>
        </w:rPr>
        <w:t>5. ابن عَكْبُور، الذي أمره الملك يَهويَاقِيمَ بإعادة أورِيَّا من مِصْرَ ليتم إعدامه بسبب التنبؤ ضد الملك (</w:t>
      </w:r>
      <w:r>
        <w:rPr>
          <w:rtl/>
          <w:cs/>
          <w:lang w:val="ar_AE" w:bidi="ar_AE"/>
        </w:rPr>
        <w:t>إرميا 26:22–23</w:t>
      </w:r>
      <w:r>
        <w:rPr>
          <w:rtl/>
          <w:cs/>
          <w:lang w:val="ar_AE" w:bidi="ar_AE"/>
        </w:rPr>
        <w:t>). كان أَلْنَاثَانَ حاضرًا مع أمراء آخرين عندما قرأ بَاروخَ الكلمات التحذيرية المكتوبة بإملاء إِرْمِيَا على درَج (</w:t>
      </w:r>
      <w:r>
        <w:rPr>
          <w:rtl/>
          <w:cs/>
          <w:lang w:val="ar_AE" w:bidi="ar_AE"/>
        </w:rPr>
        <w:t>36:12</w:t>
      </w:r>
      <w:r>
        <w:rPr>
          <w:rtl/>
          <w:cs/>
          <w:lang w:val="ar_AE" w:bidi="ar_AE"/>
        </w:rPr>
        <w:t xml:space="preserve">)؛ حاول دون جدوى منع يَهويَاقِيمَ من حرق الدرَج (الآية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أَلْنَعَم</w:t>
      </w:r>
      <w:r>
        <w:rPr>
          <w:rtl/>
          <w:cs/>
          <w:lang w:val="ar_AE" w:bidi="ar_AE"/>
        </w:rPr>
      </w:r>
    </w:p>
    <w:p>
      <w:pPr>
        <w:pStyle w:val="Heading2"/>
        <w:bidi/>
      </w:pPr>
      <w:r>
        <w:rPr>
          <w:rtl/>
          <w:cs/>
          <w:lang w:val="ar_AE" w:bidi="ar_AE"/>
        </w:rPr>
        <w:t>أَلْنَعَم</w:t>
      </w:r>
    </w:p>
    <w:p>
      <w:pPr>
        <w:bidi/>
      </w:pPr>
      <w:r>
        <w:rPr>
          <w:rtl/>
          <w:cs/>
          <w:lang w:val="ar_AE" w:bidi="ar_AE"/>
        </w:rPr>
      </w:r>
      <w:r>
        <w:rPr>
          <w:rtl/>
          <w:cs/>
          <w:lang w:val="ar_AE" w:bidi="ar_AE"/>
        </w:rPr>
        <w:t xml:space="preserve">أبو اثنين من أبطال جيش داود، وهما </w:t>
      </w:r>
      <w:r>
        <w:rPr>
          <w:rtl/>
          <w:cs/>
          <w:lang w:val="ar_AE" w:bidi="ar_AE"/>
        </w:rPr>
        <w:t>يَرِيبَايُ وَيُوشُويَا</w:t>
      </w:r>
      <w:r>
        <w:rPr>
          <w:rtl/>
          <w:cs/>
          <w:lang w:val="ar_AE" w:bidi="ar_AE"/>
        </w:rPr>
        <w:t xml:space="preserve"> (</w:t>
      </w:r>
      <w:r>
        <w:rPr>
          <w:rtl/>
          <w:cs/>
          <w:lang w:val="ar_AE" w:bidi="ar_AE"/>
        </w:rPr>
        <w:t>1أخبار الأيام 11: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ألواح إِبْلا</w:t>
      </w:r>
      <w:r>
        <w:rPr>
          <w:rtl/>
          <w:cs/>
          <w:lang w:val="ar_AE" w:bidi="ar_AE"/>
        </w:rPr>
      </w:r>
    </w:p>
    <w:p>
      <w:pPr>
        <w:bidi/>
      </w:pPr>
      <w:r>
        <w:rPr>
          <w:rtl/>
          <w:cs/>
          <w:lang w:val="ar_AE" w:bidi="ar_AE"/>
        </w:rPr>
      </w:r>
      <w:r>
        <w:rPr>
          <w:rtl/>
          <w:cs/>
          <w:lang w:val="ar_AE" w:bidi="ar_AE"/>
        </w:rPr>
        <w:t xml:space="preserve"> ألواح جرى اكتشافها من حوالي 2220–2240 ق.م. في مدينة إِبْلا السورية القديمة، الآن هي موقع تل مرديخ.</w:t>
      </w:r>
    </w:p>
    <w:p>
      <w:pPr>
        <w:bidi/>
      </w:pPr>
      <w:r>
        <w:rPr>
          <w:rtl/>
          <w:cs/>
          <w:lang w:val="ar_AE" w:bidi="ar_AE"/>
        </w:rPr>
      </w:r>
      <w:r>
        <w:rPr>
          <w:rtl/>
          <w:cs/>
          <w:lang w:val="ar_AE" w:bidi="ar_AE"/>
        </w:rPr>
        <w:t>كانت إِبْلا مدينة تجارية كبيرة. سكانها يصنعون القماش والأغراض الخشبية والفخار ومشغولات الذهب والفضة والمعادن الأخرى. كثيرٌ من الألواح الطينية التي عُثر عليها هي سجلات اقتصادية تسجل المعاملات مع مدن مثل أَسِيَّا الصغرى، ومِصْر، وقُبرُص، وإيران (بلاد فَارِس). تتضمن الألواح أسماء آلاف المدن. كثير من هذه الأسماء مألوف من الكتاب المقدَّس، مثل:</w:t>
      </w:r>
    </w:p>
    <w:p>
      <w:pPr>
        <w:pStyle w:val="ListBullet"/>
        <w:bidi/>
        <w:spacing w:line="240" w:lineRule="auto"/>
        <w:ind w:left="720"/>
      </w:pPr>
      <w:r>
        <w:rPr>
          <w:rtl/>
          <w:cs/>
          <w:lang w:val="ar_AE" w:bidi="ar_AE"/>
        </w:rPr>
      </w:r>
      <w:r>
        <w:rPr>
          <w:rtl/>
          <w:cs/>
          <w:lang w:val="ar_AE" w:bidi="ar_AE"/>
        </w:rPr>
        <w:t>حاصُور</w:t>
      </w:r>
    </w:p>
    <w:p>
      <w:pPr>
        <w:pStyle w:val="ListBullet"/>
        <w:bidi/>
        <w:spacing w:line="240" w:lineRule="auto"/>
        <w:ind w:left="720"/>
      </w:pPr>
      <w:r>
        <w:rPr>
          <w:rtl/>
          <w:cs/>
          <w:lang w:val="ar_AE" w:bidi="ar_AE"/>
        </w:rPr>
      </w:r>
      <w:r>
        <w:rPr>
          <w:rtl/>
          <w:cs/>
          <w:lang w:val="ar_AE" w:bidi="ar_AE"/>
        </w:rPr>
        <w:t>مَجِدُّو</w:t>
      </w:r>
    </w:p>
    <w:p>
      <w:pPr>
        <w:pStyle w:val="ListBullet"/>
        <w:bidi/>
        <w:spacing w:line="240" w:lineRule="auto"/>
        <w:ind w:left="720"/>
      </w:pPr>
      <w:r>
        <w:rPr>
          <w:rtl/>
          <w:cs/>
          <w:lang w:val="ar_AE" w:bidi="ar_AE"/>
        </w:rPr>
      </w:r>
      <w:r>
        <w:rPr>
          <w:rtl/>
          <w:cs/>
          <w:lang w:val="ar_AE" w:bidi="ar_AE"/>
        </w:rPr>
        <w:t>دُور</w:t>
      </w:r>
    </w:p>
    <w:p>
      <w:pPr>
        <w:pStyle w:val="ListBullet"/>
        <w:bidi/>
        <w:spacing w:line="240" w:lineRule="auto"/>
        <w:ind w:left="720"/>
      </w:pPr>
      <w:r>
        <w:rPr>
          <w:rtl/>
          <w:cs/>
          <w:lang w:val="ar_AE" w:bidi="ar_AE"/>
        </w:rPr>
      </w:r>
      <w:r>
        <w:rPr>
          <w:rtl/>
          <w:cs/>
          <w:lang w:val="ar_AE" w:bidi="ar_AE"/>
        </w:rPr>
        <w:t>يَافَا</w:t>
      </w:r>
    </w:p>
    <w:p>
      <w:pPr>
        <w:pStyle w:val="ListBullet"/>
        <w:bidi/>
        <w:spacing w:line="240" w:lineRule="auto"/>
        <w:ind w:left="720"/>
      </w:pPr>
      <w:r>
        <w:rPr>
          <w:rtl/>
          <w:cs/>
          <w:lang w:val="ar_AE" w:bidi="ar_AE"/>
        </w:rPr>
      </w:r>
      <w:r>
        <w:rPr>
          <w:rtl/>
          <w:cs/>
          <w:lang w:val="ar_AE" w:bidi="ar_AE"/>
        </w:rPr>
        <w:t>غَزَّة</w:t>
      </w:r>
    </w:p>
    <w:p>
      <w:pPr>
        <w:pStyle w:val="ListBullet"/>
        <w:bidi/>
        <w:spacing w:line="240" w:lineRule="auto"/>
        <w:ind w:left="720"/>
      </w:pPr>
      <w:r>
        <w:rPr>
          <w:rtl/>
          <w:cs/>
          <w:lang w:val="ar_AE" w:bidi="ar_AE"/>
        </w:rPr>
      </w:r>
      <w:r>
        <w:rPr>
          <w:rtl/>
          <w:cs/>
          <w:lang w:val="ar_AE" w:bidi="ar_AE"/>
        </w:rPr>
        <w:t xml:space="preserve">أورو-سَالِيم (التي ربما كانت أُورُشَلِيم أو "مدينة </w:t>
      </w:r>
      <w:r>
        <w:rPr>
          <w:rtl/>
          <w:cs/>
          <w:lang w:val="ar_AE" w:bidi="ar_AE"/>
        </w:rPr>
        <w:t>سَالِيم</w:t>
      </w:r>
      <w:r>
        <w:rPr>
          <w:rtl/>
          <w:cs/>
          <w:lang w:val="ar_AE" w:bidi="ar_AE"/>
        </w:rPr>
        <w:t>")</w:t>
      </w:r>
    </w:p>
    <w:p>
      <w:pPr>
        <w:bidi/>
      </w:pPr>
      <w:r>
        <w:rPr>
          <w:rtl/>
          <w:cs/>
          <w:lang w:val="ar_AE" w:bidi="ar_AE"/>
        </w:rPr>
      </w:r>
      <w:r>
        <w:rPr>
          <w:rtl/>
          <w:cs/>
          <w:lang w:val="ar_AE" w:bidi="ar_AE"/>
        </w:rPr>
        <w:t xml:space="preserve">يذكر أحد الألواح سَدُوم، وعَمُورَة، وصُوغَر. ويصف صُوغَر بأنها "في إقليم بَالَع" (قارن </w:t>
      </w:r>
      <w:r>
        <w:rPr>
          <w:rtl/>
          <w:cs/>
          <w:lang w:val="ar_AE" w:bidi="ar_AE"/>
        </w:rPr>
        <w:t>تكوين 14: 2</w:t>
      </w:r>
      <w:r>
        <w:rPr>
          <w:rtl/>
          <w:cs/>
          <w:lang w:val="ar_AE" w:bidi="ar_AE"/>
        </w:rPr>
        <w:t>). وفقًا لسرد الكتاب المقدَّس، دُمرِّت سَدوم وعَمُورَة في أيام إِبْرَاهِيم (</w:t>
      </w:r>
      <w:r>
        <w:rPr>
          <w:rtl/>
          <w:cs/>
          <w:lang w:val="ar_AE" w:bidi="ar_AE"/>
        </w:rPr>
        <w:t>تكوين 19:24–29</w:t>
      </w:r>
      <w:r>
        <w:rPr>
          <w:rtl/>
          <w:cs/>
          <w:lang w:val="ar_AE" w:bidi="ar_AE"/>
        </w:rPr>
        <w:t xml:space="preserve">). لذلك، لم يكن من الممكن تسجيل التفاصيل في </w:t>
      </w:r>
      <w:r>
        <w:rPr>
          <w:rtl/>
          <w:cs/>
          <w:lang w:val="ar_AE" w:bidi="ar_AE"/>
        </w:rPr>
        <w:t>تكوين 14</w:t>
      </w:r>
      <w:r>
        <w:rPr>
          <w:rtl/>
          <w:cs/>
          <w:lang w:val="ar_AE" w:bidi="ar_AE"/>
        </w:rPr>
        <w:t xml:space="preserve"> و</w:t>
      </w:r>
      <w:r>
        <w:rPr>
          <w:rtl/>
          <w:cs/>
          <w:lang w:val="ar_AE" w:bidi="ar_AE"/>
        </w:rPr>
        <w:t>19</w:t>
      </w:r>
      <w:r>
        <w:rPr>
          <w:rtl/>
          <w:cs/>
          <w:lang w:val="ar_AE" w:bidi="ar_AE"/>
        </w:rPr>
        <w:t xml:space="preserve"> إلا بواسطة تقليد مُعاش.</w:t>
      </w:r>
    </w:p>
    <w:p>
      <w:pPr>
        <w:bidi/>
      </w:pPr>
      <w:r>
        <w:rPr>
          <w:rtl/>
          <w:cs/>
          <w:lang w:val="ar_AE" w:bidi="ar_AE"/>
        </w:rPr>
      </w:r>
      <w:r>
        <w:rPr>
          <w:rtl/>
          <w:cs/>
          <w:lang w:val="ar_AE" w:bidi="ar_AE"/>
        </w:rPr>
        <w:t>الألواح الطينية من تل مرديخ (اسم آخر لإبلا) تحتوي على العديد من أسماء الأشخاص التي تشبه الأسماء التي وردت في الكتاب المقدَّس. بعض الأمثلة هي:</w:t>
      </w:r>
    </w:p>
    <w:p>
      <w:pPr>
        <w:pStyle w:val="ListBullet"/>
        <w:bidi/>
        <w:spacing w:line="240" w:lineRule="auto"/>
        <w:ind w:left="720"/>
      </w:pPr>
      <w:r>
        <w:rPr>
          <w:rtl/>
          <w:cs/>
          <w:lang w:val="ar_AE" w:bidi="ar_AE"/>
        </w:rPr>
      </w:r>
      <w:r>
        <w:rPr>
          <w:rtl/>
          <w:cs/>
          <w:lang w:val="ar_AE" w:bidi="ar_AE"/>
        </w:rPr>
        <w:t xml:space="preserve">أَبْرام (مكتوب كـ </w:t>
      </w:r>
      <w:r>
        <w:rPr>
          <w:i/>
          <w:rtl/>
          <w:cs/>
          <w:lang w:val="ar_AE" w:bidi="ar_AE"/>
        </w:rPr>
        <w:t>ab-ra-mu</w:t>
      </w:r>
      <w:r>
        <w:rPr>
          <w:rtl/>
          <w:cs/>
          <w:lang w:val="ar_AE" w:bidi="ar_AE"/>
        </w:rPr>
        <w:t>)</w:t>
      </w:r>
    </w:p>
    <w:p>
      <w:pPr>
        <w:pStyle w:val="ListBullet"/>
        <w:bidi/>
        <w:spacing w:line="240" w:lineRule="auto"/>
        <w:ind w:left="720"/>
      </w:pPr>
      <w:r>
        <w:rPr>
          <w:rtl/>
          <w:cs/>
          <w:lang w:val="ar_AE" w:bidi="ar_AE"/>
        </w:rPr>
      </w:r>
      <w:r>
        <w:rPr>
          <w:rtl/>
          <w:cs/>
          <w:lang w:val="ar_AE" w:bidi="ar_AE"/>
        </w:rPr>
        <w:t xml:space="preserve">إسْرَائيل (مكتوب كـ </w:t>
      </w:r>
      <w:r>
        <w:rPr>
          <w:i/>
          <w:rtl/>
          <w:cs/>
          <w:lang w:val="ar_AE" w:bidi="ar_AE"/>
        </w:rPr>
        <w:t>ish-ra-ilu</w:t>
      </w:r>
      <w:r>
        <w:rPr>
          <w:rtl/>
          <w:cs/>
          <w:lang w:val="ar_AE" w:bidi="ar_AE"/>
        </w:rPr>
        <w:t>)</w:t>
      </w:r>
    </w:p>
    <w:p>
      <w:pPr>
        <w:pStyle w:val="ListBullet"/>
        <w:bidi/>
        <w:spacing w:line="240" w:lineRule="auto"/>
        <w:ind w:left="720"/>
      </w:pPr>
      <w:r>
        <w:rPr>
          <w:rtl/>
          <w:cs/>
          <w:lang w:val="ar_AE" w:bidi="ar_AE"/>
        </w:rPr>
      </w:r>
      <w:r>
        <w:rPr>
          <w:rtl/>
          <w:cs/>
          <w:lang w:val="ar_AE" w:bidi="ar_AE"/>
        </w:rPr>
        <w:t xml:space="preserve">شاول (مكتوب كـ </w:t>
      </w:r>
      <w:r>
        <w:rPr>
          <w:i/>
          <w:rtl/>
          <w:cs/>
          <w:lang w:val="ar_AE" w:bidi="ar_AE"/>
        </w:rPr>
        <w:t>sha-u-lu</w:t>
      </w:r>
      <w:r>
        <w:rPr>
          <w:rtl/>
          <w:cs/>
          <w:lang w:val="ar_AE" w:bidi="ar_AE"/>
        </w:rPr>
        <w:t>)</w:t>
      </w:r>
    </w:p>
    <w:p>
      <w:pPr>
        <w:pStyle w:val="ListBullet"/>
        <w:bidi/>
        <w:spacing w:line="240" w:lineRule="auto"/>
        <w:ind w:left="720"/>
      </w:pPr>
      <w:r>
        <w:rPr>
          <w:rtl/>
          <w:cs/>
          <w:lang w:val="ar_AE" w:bidi="ar_AE"/>
        </w:rPr>
      </w:r>
      <w:r>
        <w:rPr>
          <w:rtl/>
          <w:cs/>
          <w:lang w:val="ar_AE" w:bidi="ar_AE"/>
        </w:rPr>
        <w:t>دَاوُد (مكتوب كـ da-u-du)</w:t>
      </w:r>
    </w:p>
    <w:p>
      <w:pPr>
        <w:bidi/>
      </w:pPr>
      <w:r>
        <w:rPr>
          <w:rtl/>
          <w:cs/>
          <w:lang w:val="ar_AE" w:bidi="ar_AE"/>
        </w:rPr>
      </w:r>
      <w:r>
        <w:rPr>
          <w:rtl/>
          <w:cs/>
          <w:lang w:val="ar_AE" w:bidi="ar_AE"/>
        </w:rPr>
        <w:t>يعتقد البعض أنَّ هذا يُثبت صحة الكتاب المقدَّس. بينما يشكك آخرون في هذا الأمر. على سبيل المثال، كيف يمكن أن يكون الاسم "إِسْرَائِيل" مكتوبًا على ألواح قبل أربعة قرون أو أكثر من إعطاء الله الاسم ليَعْقوب؟</w:t>
      </w:r>
    </w:p>
    <w:p>
      <w:pPr>
        <w:bidi/>
      </w:pPr>
      <w:r>
        <w:rPr>
          <w:rtl/>
          <w:cs/>
          <w:lang w:val="ar_AE" w:bidi="ar_AE"/>
        </w:rPr>
      </w:r>
      <w:r>
        <w:rPr>
          <w:rtl/>
          <w:cs/>
          <w:lang w:val="ar_AE" w:bidi="ar_AE"/>
        </w:rPr>
        <w:t xml:space="preserve">لكن الكتاب المقدَّس لا يقول إنَّ الاسم كان جديدًا. في تلك الأيام، كان الناس غالبًا ما يشكَّلون الأسماء بدمج اسم إله مع كلمة تشير إلى فعل هذا الإله. على سبيل المثال، إِشَعْيَاء بحسب التهجئة في اللغة الإنجليزية يعني "يَاه هو الخلاص" (يَاه اختصار ليهوه). لذا فمن الممكن أنه قبل يَعْقوب، كان الآباء يُسمون أطفالهم </w:t>
      </w:r>
      <w:r>
        <w:rPr>
          <w:i/>
          <w:rtl/>
          <w:cs/>
          <w:lang w:val="ar_AE" w:bidi="ar_AE"/>
        </w:rPr>
        <w:t xml:space="preserve">ish-ra-ilu </w:t>
      </w:r>
      <w:r>
        <w:rPr>
          <w:rtl/>
          <w:cs/>
          <w:lang w:val="ar_AE" w:bidi="ar_AE"/>
        </w:rPr>
        <w:t>الذي يعني "إيل [الله] قد غلب". ما كان جديدًا في قصة يَعْقوب هو لقاؤه الشخصي مع الله والبركة التي تلقاها.</w:t>
      </w:r>
    </w:p>
    <w:p>
      <w:pPr>
        <w:bidi/>
      </w:pPr>
      <w:r>
        <w:rPr>
          <w:rtl/>
          <w:cs/>
          <w:lang w:val="ar_AE" w:bidi="ar_AE"/>
        </w:rPr>
      </w:r>
      <w:r>
        <w:rPr>
          <w:rtl/>
          <w:cs/>
          <w:lang w:val="ar_AE" w:bidi="ar_AE"/>
        </w:rPr>
        <w:t>تظهر بعض الأسماء من إبلا في شكلين:</w:t>
      </w:r>
    </w:p>
    <w:p>
      <w:pPr>
        <w:pStyle w:val="ListNumber"/>
        <w:numPr>
          <w:ilvl w:val="0"/>
          <w:numId w:val="67"/>
        </w:numPr>
        <w:bidi/>
        <w:spacing w:line="240" w:lineRule="auto"/>
        <w:ind w:left="720"/>
      </w:pPr>
      <w:r>
        <w:rPr>
          <w:rtl/>
          <w:cs/>
          <w:lang w:val="ar_AE" w:bidi="ar_AE"/>
        </w:rPr>
      </w:r>
      <w:r>
        <w:rPr>
          <w:rtl/>
          <w:cs/>
          <w:lang w:val="ar_AE" w:bidi="ar_AE"/>
        </w:rPr>
        <w:t>مع -</w:t>
      </w:r>
      <w:r>
        <w:rPr>
          <w:i/>
          <w:rtl/>
          <w:cs/>
          <w:lang w:val="ar_AE" w:bidi="ar_AE"/>
        </w:rPr>
        <w:t>إيلو</w:t>
      </w:r>
      <w:r>
        <w:rPr>
          <w:rtl/>
          <w:cs/>
          <w:lang w:val="ar_AE" w:bidi="ar_AE"/>
        </w:rPr>
        <w:t xml:space="preserve"> (يعني إيل، أو الله)</w:t>
      </w:r>
    </w:p>
    <w:p>
      <w:pPr>
        <w:pStyle w:val="ListNumber"/>
        <w:bidi/>
        <w:spacing w:line="240" w:lineRule="auto"/>
        <w:ind w:left="720"/>
      </w:pPr>
      <w:r>
        <w:rPr>
          <w:rtl/>
          <w:cs/>
          <w:lang w:val="ar_AE" w:bidi="ar_AE"/>
        </w:rPr>
      </w:r>
      <w:r>
        <w:rPr>
          <w:rtl/>
          <w:cs/>
          <w:lang w:val="ar_AE" w:bidi="ar_AE"/>
        </w:rPr>
        <w:t xml:space="preserve">مع </w:t>
      </w:r>
      <w:r>
        <w:rPr>
          <w:i/>
          <w:rtl/>
          <w:cs/>
          <w:lang w:val="ar_AE" w:bidi="ar_AE"/>
        </w:rPr>
        <w:t>-يا</w:t>
      </w:r>
      <w:r>
        <w:rPr>
          <w:rtl/>
          <w:cs/>
          <w:lang w:val="ar_AE" w:bidi="ar_AE"/>
        </w:rPr>
        <w:t xml:space="preserve"> (ربما تعني يَاه، اختصار ليهوه)</w:t>
      </w:r>
    </w:p>
    <w:p>
      <w:pPr>
        <w:bidi/>
      </w:pPr>
      <w:r>
        <w:rPr>
          <w:rtl/>
          <w:cs/>
          <w:lang w:val="ar_AE" w:bidi="ar_AE"/>
        </w:rPr>
      </w:r>
      <w:r>
        <w:rPr>
          <w:rtl/>
          <w:cs/>
          <w:lang w:val="ar_AE" w:bidi="ar_AE"/>
        </w:rPr>
        <w:t xml:space="preserve">لذا، فإن كلا الاسمين </w:t>
      </w:r>
      <w:r>
        <w:rPr>
          <w:i/>
          <w:rtl/>
          <w:cs/>
          <w:lang w:val="ar_AE" w:bidi="ar_AE"/>
        </w:rPr>
        <w:t>mi-ka-ya</w:t>
      </w:r>
      <w:r>
        <w:rPr>
          <w:rtl/>
          <w:cs/>
          <w:lang w:val="ar_AE" w:bidi="ar_AE"/>
        </w:rPr>
        <w:t xml:space="preserve"> (ميخايا</w:t>
      </w:r>
      <w:r>
        <w:rPr>
          <w:b/>
          <w:rtl/>
          <w:cs/>
          <w:lang w:val="ar_AE" w:bidi="ar_AE"/>
        </w:rPr>
        <w:t xml:space="preserve">- </w:t>
      </w:r>
      <w:r>
        <w:rPr>
          <w:rtl/>
          <w:cs/>
          <w:lang w:val="ar_AE" w:bidi="ar_AE"/>
        </w:rPr>
        <w:t xml:space="preserve">مِيخَا) و </w:t>
      </w:r>
      <w:r>
        <w:rPr>
          <w:i/>
          <w:rtl/>
          <w:cs/>
          <w:lang w:val="ar_AE" w:bidi="ar_AE"/>
        </w:rPr>
        <w:t>mi-ka-il</w:t>
      </w:r>
      <w:r>
        <w:rPr>
          <w:rtl/>
          <w:cs/>
          <w:lang w:val="ar_AE" w:bidi="ar_AE"/>
        </w:rPr>
        <w:t xml:space="preserve"> (مِيخَائِيل) يُوجدان بجانب أسماء أخرى تحمل معنى إلهي (ٱلله-يحمل). ولكن، إذا كانت </w:t>
      </w:r>
      <w:r>
        <w:rPr>
          <w:i/>
          <w:rtl/>
          <w:cs/>
          <w:lang w:val="ar_AE" w:bidi="ar_AE"/>
        </w:rPr>
        <w:t>ياه</w:t>
      </w:r>
      <w:r>
        <w:rPr>
          <w:rtl/>
          <w:cs/>
          <w:lang w:val="ar_AE" w:bidi="ar_AE"/>
        </w:rPr>
        <w:t xml:space="preserve"> اللاحقة</w:t>
      </w:r>
      <w:r>
        <w:rPr>
          <w:i/>
          <w:rtl/>
          <w:cs/>
          <w:lang w:val="ar_AE" w:bidi="ar_AE"/>
        </w:rPr>
        <w:t xml:space="preserve"> </w:t>
      </w:r>
      <w:r>
        <w:rPr>
          <w:rtl/>
          <w:cs/>
          <w:lang w:val="ar_AE" w:bidi="ar_AE"/>
        </w:rPr>
        <w:t xml:space="preserve">هي اسم إلهي (يَاه، الرب) فإن ظهورها يثير سؤالًا مهمًا. في </w:t>
      </w:r>
      <w:r>
        <w:rPr>
          <w:rtl/>
          <w:cs/>
          <w:lang w:val="ar_AE" w:bidi="ar_AE"/>
        </w:rPr>
        <w:t>خروج 6:3</w:t>
      </w:r>
      <w:r>
        <w:rPr>
          <w:rtl/>
          <w:cs/>
          <w:lang w:val="ar_AE" w:bidi="ar_AE"/>
        </w:rPr>
        <w:t>، يقول الله إنَّ إِبْرَاهِيم، وإِسْحَاق، ويَعْقوبَ عرفوه باسم إيل شداي، "</w:t>
      </w:r>
      <w:r>
        <w:rPr>
          <w:rtl/>
          <w:cs/>
          <w:lang w:val="ar_AE" w:bidi="ar_AE"/>
        </w:rPr>
        <w:t>وَأَمَّا بِٱسْمِي «يَهْوَهْ» فَلَمْ أُعْرَفْ عِنْدَهُمْ</w:t>
      </w:r>
      <w:r>
        <w:rPr>
          <w:rtl/>
          <w:cs/>
          <w:lang w:val="ar_AE" w:bidi="ar_AE"/>
        </w:rPr>
        <w:t>". وهذا يعني أن اسم يهوه لم يكن معروفًا قبل عهد سيناء.</w:t>
      </w:r>
    </w:p>
    <w:p>
      <w:pPr>
        <w:bidi/>
      </w:pPr>
      <w:r>
        <w:rPr>
          <w:rtl/>
          <w:cs/>
          <w:lang w:val="ar_AE" w:bidi="ar_AE"/>
        </w:rPr>
      </w:r>
      <w:r>
        <w:rPr>
          <w:rtl/>
          <w:cs/>
          <w:lang w:val="ar_AE" w:bidi="ar_AE"/>
        </w:rPr>
        <w:t>ومع ذلك، يظهر اسم يَهْوَهْ عدّة مرات في سفر التكوين. ليس فقط في القصص، حيث قد يكون كاتب لاحق قد أضافه. إنه يظهر أيضًا في:</w:t>
      </w:r>
    </w:p>
    <w:p>
      <w:pPr>
        <w:pStyle w:val="ListBullet"/>
        <w:bidi/>
        <w:spacing w:line="240" w:lineRule="auto"/>
        <w:ind w:left="720"/>
      </w:pPr>
      <w:r>
        <w:rPr>
          <w:rtl/>
          <w:cs/>
          <w:lang w:val="ar_AE" w:bidi="ar_AE"/>
        </w:rPr>
      </w:r>
      <w:r>
        <w:rPr>
          <w:rtl/>
          <w:cs/>
          <w:lang w:val="ar_AE" w:bidi="ar_AE"/>
        </w:rPr>
        <w:t>الوعود التي كان الناس يقطعونها باستخدام اسم يَهْوَهْ، و</w:t>
      </w:r>
    </w:p>
    <w:p>
      <w:pPr>
        <w:pStyle w:val="ListBullet"/>
        <w:bidi/>
        <w:spacing w:line="240" w:lineRule="auto"/>
        <w:ind w:left="720"/>
      </w:pPr>
      <w:r>
        <w:rPr>
          <w:rtl/>
          <w:cs/>
          <w:lang w:val="ar_AE" w:bidi="ar_AE"/>
        </w:rPr>
      </w:r>
      <w:r>
        <w:rPr>
          <w:rtl/>
          <w:cs/>
          <w:lang w:val="ar_AE" w:bidi="ar_AE"/>
        </w:rPr>
        <w:t>اقتباسات تشير إلى أن الناس كانوا يستخدمون بالفعل الاسم يَهْوَهْ.</w:t>
      </w:r>
    </w:p>
    <w:p>
      <w:pPr>
        <w:bidi/>
      </w:pPr>
      <w:r>
        <w:rPr>
          <w:rtl/>
          <w:cs/>
          <w:lang w:val="ar_AE" w:bidi="ar_AE"/>
        </w:rPr>
      </w:r>
      <w:r>
        <w:rPr>
          <w:rtl/>
          <w:cs/>
          <w:lang w:val="ar_AE" w:bidi="ar_AE"/>
        </w:rPr>
        <w:t>تشير هذه الوعود والاقتباسات إلى أنَّ الناس كانوا بالفعل يستخدمون اسم يَهْوَهْ في حياتهم اليومية.</w:t>
      </w:r>
    </w:p>
    <w:p>
      <w:pPr>
        <w:bidi/>
      </w:pPr>
      <w:r>
        <w:rPr>
          <w:rtl/>
          <w:cs/>
          <w:lang w:val="ar_AE" w:bidi="ar_AE"/>
        </w:rPr>
      </w:r>
      <w:r>
        <w:rPr>
          <w:rtl/>
          <w:cs/>
          <w:lang w:val="ar_AE" w:bidi="ar_AE"/>
        </w:rPr>
        <w:t>نظرًا لعلمهم بهذه المشكلة لفترة طويلة، فقد انقسموا إلى مجموعتين رئيسيتين:</w:t>
      </w:r>
    </w:p>
    <w:p>
      <w:pPr>
        <w:pStyle w:val="ListBullet"/>
        <w:bidi/>
        <w:spacing w:line="240" w:lineRule="auto"/>
        <w:ind w:left="720"/>
      </w:pPr>
      <w:r>
        <w:rPr>
          <w:rtl/>
          <w:cs/>
          <w:lang w:val="ar_AE" w:bidi="ar_AE"/>
        </w:rPr>
      </w:r>
      <w:r>
        <w:rPr>
          <w:rtl/>
          <w:cs/>
          <w:lang w:val="ar_AE" w:bidi="ar_AE"/>
        </w:rPr>
        <w:t>فريق يعتقد أنَّ الناس لم يعرفوا اسم يَهْوَهْ قبل مُوسى.</w:t>
      </w:r>
    </w:p>
    <w:p>
      <w:pPr>
        <w:pStyle w:val="ListBullet"/>
        <w:bidi/>
        <w:spacing w:line="240" w:lineRule="auto"/>
        <w:ind w:left="720"/>
      </w:pPr>
      <w:r>
        <w:rPr>
          <w:rtl/>
          <w:cs/>
          <w:lang w:val="ar_AE" w:bidi="ar_AE"/>
        </w:rPr>
      </w:r>
      <w:r>
        <w:rPr>
          <w:rtl/>
          <w:cs/>
          <w:lang w:val="ar_AE" w:bidi="ar_AE"/>
        </w:rPr>
        <w:t>فريق يعتقد أنَّ الناس كانوا يعرفون الاسم، لكنه اكتسب معنى جديدًا عندما أخرج الله بني إِسْرائِيل من مِصْر.</w:t>
      </w:r>
    </w:p>
    <w:p>
      <w:pPr>
        <w:bidi/>
      </w:pPr>
      <w:r>
        <w:rPr>
          <w:rtl/>
          <w:cs/>
          <w:lang w:val="ar_AE" w:bidi="ar_AE"/>
        </w:rPr>
      </w:r>
      <w:r>
        <w:rPr>
          <w:rtl/>
          <w:cs/>
          <w:lang w:val="ar_AE" w:bidi="ar_AE"/>
        </w:rPr>
        <w:t xml:space="preserve">لقد أعطتنا الألواح الطينية من إبلا طريقة جديدة للتعرف على الماضي. سيستغرق الأمر سنوات عدّة لفهم كل ما هو مكتوب على هذه الألواح. ولكن بعض الأشياء واضحة فعلًا: من غير الوارد أن تكون القصص عن إِبْرَاهِيم، وإِسْحَاق، ويَعْقوب في </w:t>
      </w:r>
      <w:r>
        <w:rPr>
          <w:rtl/>
          <w:cs/>
          <w:lang w:val="ar_AE" w:bidi="ar_AE"/>
        </w:rPr>
        <w:t>التكوين 11–35</w:t>
      </w:r>
      <w:r>
        <w:rPr>
          <w:rtl/>
          <w:cs/>
          <w:lang w:val="ar_AE" w:bidi="ar_AE"/>
        </w:rPr>
        <w:t xml:space="preserve"> قد كتبها مؤلفون من القرن الثامن أو السابع قبل الميلاد. ومن غير الوارد أن يكون كاتب من القرن الثامن أو السابع قبل الميلاد قد أدرج بشكل عشوائي مئات الأسماء الدقيقة تاريخيًا لأماكن، وأشخاص، وسلع تجارية، وتفاصيل أخرى في هذه الأصحاحات. لقد وجد التنقيب الحديث (علم الآثار) نفس الأسماء، والأماكن، والسلع التجارية، وتفاصيل أخرى في ألواح إبلا. فليس من المعقول التفكير في أنَّ هذا قد حدث من قبيل المصادفة. تتحدى الأدلة المكتشفة من إبلا بقوة فكرة أنَّ رويات سفر التكوين قد كُتبت بعد مدة طويلة من الأحداث التي تصفها.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ألواح العَمَارْنَة</w:t>
      </w:r>
      <w:r>
        <w:rPr>
          <w:rtl/>
          <w:cs/>
          <w:lang w:val="ar_AE" w:bidi="ar_AE"/>
        </w:rPr>
      </w:r>
    </w:p>
    <w:p>
      <w:pPr>
        <w:bidi/>
      </w:pPr>
      <w:r>
        <w:rPr>
          <w:rtl/>
          <w:cs/>
          <w:lang w:val="ar_AE" w:bidi="ar_AE"/>
        </w:rPr>
      </w:r>
      <w:r>
        <w:rPr>
          <w:rtl/>
          <w:cs/>
          <w:lang w:val="ar_AE" w:bidi="ar_AE"/>
        </w:rPr>
        <w:t xml:space="preserve">ألواح طينية من </w:t>
      </w:r>
      <w:r>
        <w:rPr>
          <w:rtl/>
          <w:cs/>
          <w:lang w:val="ar_AE" w:bidi="ar_AE"/>
        </w:rPr>
        <w:t>أرشيف ملكي و</w:t>
      </w:r>
      <w:r>
        <w:rPr>
          <w:rtl/>
          <w:cs/>
          <w:lang w:val="ar_AE" w:bidi="ar_AE"/>
        </w:rPr>
        <w:t>تحمل كتابة عليها. معظم ألواح العَمَارْنَة هي مراسلات. هذه الألواح الطينية هي الوحيدة المُكتشفة في مِصْر من نوع الألواح المكتوب عليها بنمط كتابة يسمى (المسماريَّة).</w:t>
      </w:r>
    </w:p>
    <w:p>
      <w:pPr>
        <w:bidi/>
      </w:pPr>
      <w:r>
        <w:rPr>
          <w:rtl/>
          <w:cs/>
          <w:lang w:val="ar_AE" w:bidi="ar_AE"/>
        </w:rPr>
      </w:r>
      <w:r>
        <w:rPr>
          <w:rtl/>
          <w:cs/>
          <w:lang w:val="ar_AE" w:bidi="ar_AE"/>
        </w:rPr>
        <w:t>اكتُشف 379 لوحًا من ألواح العَمَارْنَة بين أنقاض قديمة. هذه الأنقاض على أرض منبسطة بجوار نهر النيل. وتبعد حوالي 190 ميلًا (305.7 كيلومترًا) جَنوب القاهرة، مِصْر. تُسمى المنطقة على اسم مجموعة من الناس تُدعى قبيلة بني عمران أو العَمَارْنَة كانت قد انتقلت إلى هناك في أزمنة حديثة.</w:t>
      </w:r>
    </w:p>
    <w:p>
      <w:pPr>
        <w:bidi/>
      </w:pPr>
      <w:r>
        <w:rPr>
          <w:rtl/>
          <w:cs/>
          <w:lang w:val="ar_AE" w:bidi="ar_AE"/>
        </w:rPr>
      </w:r>
      <w:r>
        <w:rPr>
          <w:rtl/>
          <w:cs/>
          <w:lang w:val="ar_AE" w:bidi="ar_AE"/>
        </w:rPr>
        <w:t>يُطلق البعض على موقع الأنقاض تل العَمَارْنَة، وهي تسمية غير صحيحة. إن كلمة "تل" كلمة عربية تعني "تلّة" أو "ربوة"، في حين يقع هذا الموقع على سهل. وقد أسهم اسم القرية القريبة من موقع الألواح "التَّل" في تسمية الألواح بتل العَمَارْنَة.</w:t>
      </w:r>
    </w:p>
    <w:p>
      <w:pPr>
        <w:bidi/>
      </w:pPr>
      <w:r>
        <w:rPr>
          <w:rtl/>
          <w:cs/>
          <w:lang w:val="ar_AE" w:bidi="ar_AE"/>
        </w:rPr>
      </w:r>
      <w:r>
        <w:rPr>
          <w:rtl/>
          <w:cs/>
          <w:lang w:val="ar_AE" w:bidi="ar_AE"/>
        </w:rPr>
        <w:t>تتكون الكتابة المسماريَّة المستخدمة على الألواح من علامات على شكل مِسْمَار أو إسفين مضغوطة في الطين بأنماط محددة. كل نمط، يُسمى "علامة"، ويمثل صوتًا أو كلمة. يمكن للكتابة المسماريَّة أن تشكّل أو تصوّر لغات مختلفة، مثلما للكتابة اللاتينية أن تشكّل أو تصوّر الإنجليزية والفرنسية والألمانية. معظم ألواح العَمَارْنَة مكتوبة بإحدى أشكال اللغة الأكديَّة، باستثناء ثلاثة منها. هذه اللغة الساميَّة من بلاد ما بين النهرين كانت تُستخدم للمراسلات الدولية والدبلوماسية في الشرق الأدنى في حِقْبَة الألفية الثانية قبل الميلاد.</w:t>
      </w:r>
    </w:p>
    <w:p>
      <w:pPr>
        <w:bidi/>
      </w:pPr>
      <w:r>
        <w:rPr>
          <w:rtl/>
          <w:cs/>
          <w:lang w:val="ar_AE" w:bidi="ar_AE"/>
        </w:rPr>
      </w:r>
      <w:r>
        <w:rPr>
          <w:rtl/>
          <w:cs/>
          <w:lang w:val="ar_AE" w:bidi="ar_AE"/>
        </w:rPr>
        <w:t>29 لوح من الألواح تبدو وكأنها مواد تدريبية للطلاب الذين يتعلّمون الكتابة. تتضمن هذه:</w:t>
      </w:r>
    </w:p>
    <w:p>
      <w:pPr>
        <w:pStyle w:val="ListBullet"/>
        <w:bidi/>
        <w:spacing w:line="240" w:lineRule="auto"/>
        <w:ind w:left="720"/>
      </w:pPr>
      <w:r>
        <w:rPr>
          <w:rtl/>
          <w:cs/>
          <w:lang w:val="ar_AE" w:bidi="ar_AE"/>
        </w:rPr>
      </w:r>
      <w:r>
        <w:rPr>
          <w:rtl/>
          <w:cs/>
          <w:lang w:val="ar_AE" w:bidi="ar_AE"/>
        </w:rPr>
        <w:t>قوائم برموز الكتابة</w:t>
      </w:r>
    </w:p>
    <w:p>
      <w:pPr>
        <w:pStyle w:val="ListBullet"/>
        <w:bidi/>
        <w:spacing w:line="240" w:lineRule="auto"/>
        <w:ind w:left="720"/>
      </w:pPr>
      <w:r>
        <w:rPr>
          <w:rtl/>
          <w:cs/>
          <w:lang w:val="ar_AE" w:bidi="ar_AE"/>
        </w:rPr>
      </w:r>
      <w:r>
        <w:rPr>
          <w:rtl/>
          <w:cs/>
          <w:lang w:val="ar_AE" w:bidi="ar_AE"/>
        </w:rPr>
        <w:t>قوائم بالكلمات</w:t>
      </w:r>
    </w:p>
    <w:p>
      <w:pPr>
        <w:pStyle w:val="ListBullet"/>
        <w:bidi/>
        <w:spacing w:line="240" w:lineRule="auto"/>
        <w:ind w:left="720"/>
      </w:pPr>
      <w:r>
        <w:rPr>
          <w:rtl/>
          <w:cs/>
          <w:lang w:val="ar_AE" w:bidi="ar_AE"/>
        </w:rPr>
      </w:r>
      <w:r>
        <w:rPr>
          <w:rtl/>
          <w:cs/>
          <w:lang w:val="ar_AE" w:bidi="ar_AE"/>
        </w:rPr>
        <w:t>التدرّب علي نسخ قصص بلاد ما بين النهرين القديمة</w:t>
      </w:r>
    </w:p>
    <w:p>
      <w:pPr>
        <w:bidi/>
      </w:pPr>
      <w:r>
        <w:rPr>
          <w:rtl/>
          <w:cs/>
          <w:lang w:val="ar_AE" w:bidi="ar_AE"/>
        </w:rPr>
      </w:r>
      <w:r>
        <w:rPr>
          <w:rtl/>
          <w:cs/>
          <w:lang w:val="ar_AE" w:bidi="ar_AE"/>
        </w:rPr>
        <w:t>الألواح الـ 350 الأخرى هي رسائل (مراسلات). أُرسلت هذه الرسائل إلى ملكين مصريين (فِرعَوْنين):</w:t>
      </w:r>
    </w:p>
    <w:p>
      <w:pPr>
        <w:pStyle w:val="ListBullet"/>
        <w:bidi/>
        <w:spacing w:line="240" w:lineRule="auto"/>
        <w:ind w:left="720"/>
      </w:pPr>
      <w:r>
        <w:rPr>
          <w:rtl/>
          <w:cs/>
          <w:lang w:val="ar_AE" w:bidi="ar_AE"/>
        </w:rPr>
      </w:r>
      <w:r>
        <w:rPr>
          <w:rtl/>
          <w:cs/>
          <w:lang w:val="ar_AE" w:bidi="ar_AE"/>
        </w:rPr>
        <w:t>أمِنحُتُب الثالث</w:t>
      </w:r>
    </w:p>
    <w:p>
      <w:pPr>
        <w:pStyle w:val="ListBullet"/>
        <w:bidi/>
        <w:spacing w:line="240" w:lineRule="auto"/>
        <w:ind w:left="720"/>
      </w:pPr>
      <w:r>
        <w:rPr>
          <w:rtl/>
          <w:cs/>
          <w:lang w:val="ar_AE" w:bidi="ar_AE"/>
        </w:rPr>
      </w:r>
      <w:r>
        <w:rPr>
          <w:rtl/>
          <w:cs/>
          <w:lang w:val="ar_AE" w:bidi="ar_AE"/>
        </w:rPr>
        <w:t>أمِنحُتُب الرابع (ابنه)</w:t>
      </w:r>
    </w:p>
    <w:p>
      <w:pPr>
        <w:bidi/>
      </w:pPr>
      <w:r>
        <w:rPr>
          <w:rtl/>
          <w:cs/>
          <w:lang w:val="ar_AE" w:bidi="ar_AE"/>
        </w:rPr>
      </w:r>
      <w:r>
        <w:rPr>
          <w:rtl/>
          <w:cs/>
          <w:lang w:val="ar_AE" w:bidi="ar_AE"/>
        </w:rPr>
        <w:t>تمتد هذه الرسائل طيلة 30 عامًا. فتبدأ في زمن حكم أمِنحُتُب الثالث وتنتهي عقب وفاة أمِنحُتُب الرابع.</w:t>
      </w:r>
    </w:p>
    <w:p>
      <w:pPr>
        <w:bidi/>
      </w:pPr>
      <w:r>
        <w:rPr>
          <w:rtl/>
          <w:cs/>
          <w:lang w:val="ar_AE" w:bidi="ar_AE"/>
        </w:rPr>
      </w:r>
      <w:r>
        <w:rPr>
          <w:rtl/>
          <w:cs/>
          <w:lang w:val="ar_AE" w:bidi="ar_AE"/>
        </w:rPr>
        <w:t>معظم هذه الرسائل من حكام محليين في أرام وفلسطين، كانوا قد كتبوا إلى الملوك المصريين بشأن أمور رسمية.</w:t>
      </w:r>
    </w:p>
    <w:p>
      <w:pPr>
        <w:bidi/>
      </w:pPr>
      <w:r>
        <w:rPr>
          <w:rtl/>
          <w:cs/>
          <w:lang w:val="ar_AE" w:bidi="ar_AE"/>
        </w:rPr>
      </w:r>
      <w:r>
        <w:rPr>
          <w:rtl/>
          <w:cs/>
          <w:lang w:val="ar_AE" w:bidi="ar_AE"/>
        </w:rPr>
        <w:t xml:space="preserve">بعض الرسائل من ملوك دول أكبر وأكثر قوة تقع بعيدًا، شمال مِصْر وشرقها. </w:t>
      </w:r>
    </w:p>
    <w:p>
      <w:pPr>
        <w:bidi/>
      </w:pPr>
      <w:r>
        <w:rPr>
          <w:rtl/>
          <w:cs/>
          <w:lang w:val="ar_AE" w:bidi="ar_AE"/>
        </w:rPr>
      </w:r>
      <w:r>
        <w:rPr>
          <w:rtl/>
          <w:cs/>
          <w:lang w:val="ar_AE" w:bidi="ar_AE"/>
        </w:rPr>
        <w:t>تُظهر الرسائل تنوع العلاقات القائمة بين الفِرْعَوْن المصري، وأولئك الذين يراسلونه.</w:t>
      </w:r>
    </w:p>
    <w:p>
      <w:pPr>
        <w:bidi/>
      </w:pPr>
      <w:r>
        <w:rPr>
          <w:rtl/>
          <w:cs/>
          <w:lang w:val="ar_AE" w:bidi="ar_AE"/>
        </w:rPr>
      </w:r>
      <w:r>
        <w:rPr>
          <w:rtl/>
          <w:cs/>
          <w:lang w:val="ar_AE" w:bidi="ar_AE"/>
        </w:rPr>
        <w:t>كان ينظر لبعض الكتبة بأنهم على قدم المساواة مع الفِرْعَوْن، والبعض الآخر أقل أهمية.</w:t>
      </w:r>
    </w:p>
    <w:p>
      <w:pPr>
        <w:bidi/>
      </w:pPr>
      <w:r>
        <w:rPr>
          <w:rtl/>
          <w:cs/>
          <w:lang w:val="ar_AE" w:bidi="ar_AE"/>
        </w:rPr>
      </w:r>
      <w:r>
        <w:rPr>
          <w:rtl/>
          <w:cs/>
          <w:lang w:val="ar_AE" w:bidi="ar_AE"/>
        </w:rPr>
        <w:t>غالبًا ما كانت الدول تبرم اتفاقيات (معاهدات) لتعضيد أواصل الصداقة. وأحيانًا يصل الأمر لترتيب روابط زوجية بين العائلات الملكية لتوطيد هذه الصداقات.</w:t>
      </w:r>
    </w:p>
    <w:p>
      <w:pPr>
        <w:bidi/>
      </w:pPr>
      <w:r>
        <w:rPr>
          <w:rtl/>
          <w:cs/>
          <w:lang w:val="ar_AE" w:bidi="ar_AE"/>
        </w:rPr>
      </w:r>
      <w:r>
        <w:rPr>
          <w:rtl/>
          <w:cs/>
          <w:lang w:val="ar_AE" w:bidi="ar_AE"/>
        </w:rPr>
        <w:t>الكتبة الذين كانوا أقل أهمية من الفِرْعَوْن:</w:t>
      </w:r>
    </w:p>
    <w:p>
      <w:pPr>
        <w:pStyle w:val="ListBullet"/>
        <w:bidi/>
        <w:spacing w:line="240" w:lineRule="auto"/>
        <w:ind w:left="720"/>
      </w:pPr>
      <w:r>
        <w:rPr>
          <w:rtl/>
          <w:cs/>
          <w:lang w:val="ar_AE" w:bidi="ar_AE"/>
        </w:rPr>
      </w:r>
      <w:r>
        <w:rPr>
          <w:rtl/>
          <w:cs/>
          <w:lang w:val="ar_AE" w:bidi="ar_AE"/>
        </w:rPr>
        <w:t xml:space="preserve">عند الكتابة إلى الفِرْعَوْن كانوا يسمون أنفسهم "خادمك" </w:t>
      </w:r>
    </w:p>
    <w:p>
      <w:pPr>
        <w:pStyle w:val="ListBullet"/>
        <w:bidi/>
        <w:spacing w:line="240" w:lineRule="auto"/>
        <w:ind w:left="720"/>
      </w:pPr>
      <w:r>
        <w:rPr>
          <w:rtl/>
          <w:cs/>
          <w:lang w:val="ar_AE" w:bidi="ar_AE"/>
        </w:rPr>
      </w:r>
      <w:r>
        <w:rPr>
          <w:rtl/>
          <w:cs/>
          <w:lang w:val="ar_AE" w:bidi="ar_AE"/>
        </w:rPr>
        <w:t>كانوا يسمون الفِرْعَوْن "ربي-سيّدي"، "شمسي" أو أحيانًا "إلهي"</w:t>
      </w:r>
    </w:p>
    <w:p>
      <w:pPr>
        <w:pStyle w:val="ListBullet"/>
        <w:bidi/>
        <w:spacing w:line="240" w:lineRule="auto"/>
        <w:ind w:left="720"/>
      </w:pPr>
      <w:r>
        <w:rPr>
          <w:rtl/>
          <w:cs/>
          <w:lang w:val="ar_AE" w:bidi="ar_AE"/>
        </w:rPr>
      </w:r>
      <w:r>
        <w:rPr>
          <w:rtl/>
          <w:cs/>
          <w:lang w:val="ar_AE" w:bidi="ar_AE"/>
        </w:rPr>
        <w:t>اليوم، نسمي هؤلاء الكُتَّاب "تابعين-خاضعين" وبلدانهم "دول تابعة"</w:t>
      </w:r>
    </w:p>
    <w:p>
      <w:pPr>
        <w:pStyle w:val="ListBullet"/>
        <w:bidi/>
        <w:spacing w:line="240" w:lineRule="auto"/>
        <w:ind w:left="720"/>
      </w:pPr>
      <w:r>
        <w:rPr>
          <w:rtl/>
          <w:cs/>
          <w:lang w:val="ar_AE" w:bidi="ar_AE"/>
        </w:rPr>
      </w:r>
      <w:r>
        <w:rPr>
          <w:rtl/>
          <w:cs/>
          <w:lang w:val="ar_AE" w:bidi="ar_AE"/>
        </w:rPr>
        <w:t xml:space="preserve">في نمط هذه العلاقة، نطلق على الفِرْعَوْن "السيّد المهيمن-الذي يفرض سلطانه على التابعين له" </w:t>
      </w:r>
    </w:p>
    <w:p>
      <w:pPr>
        <w:bidi/>
      </w:pPr>
      <w:r>
        <w:rPr>
          <w:rtl/>
          <w:cs/>
          <w:lang w:val="ar_AE" w:bidi="ar_AE"/>
        </w:rPr>
      </w:r>
      <w:r>
        <w:rPr>
          <w:rtl/>
          <w:cs/>
          <w:lang w:val="ar_AE" w:bidi="ar_AE"/>
        </w:rPr>
        <w:t>الكُتّاب الذين كانوا تقريبًا مساوين للفِرْعَوْن:</w:t>
      </w:r>
    </w:p>
    <w:p>
      <w:pPr>
        <w:pStyle w:val="ListBullet"/>
        <w:bidi/>
        <w:spacing w:line="240" w:lineRule="auto"/>
        <w:ind w:left="720"/>
      </w:pPr>
      <w:r>
        <w:rPr>
          <w:rtl/>
          <w:cs/>
          <w:lang w:val="ar_AE" w:bidi="ar_AE"/>
        </w:rPr>
      </w:r>
      <w:r>
        <w:rPr>
          <w:rtl/>
          <w:cs/>
          <w:lang w:val="ar_AE" w:bidi="ar_AE"/>
        </w:rPr>
        <w:t>أطلقوا على أنفسهم "أخيك" عند الكتابة إلى الفِرْعَوْن</w:t>
      </w:r>
    </w:p>
    <w:p>
      <w:pPr>
        <w:pStyle w:val="ListBullet"/>
        <w:bidi/>
        <w:spacing w:line="240" w:lineRule="auto"/>
        <w:ind w:left="720"/>
      </w:pPr>
      <w:r>
        <w:rPr>
          <w:rtl/>
          <w:cs/>
          <w:lang w:val="ar_AE" w:bidi="ar_AE"/>
        </w:rPr>
      </w:r>
      <w:r>
        <w:rPr>
          <w:rtl/>
          <w:cs/>
          <w:lang w:val="ar_AE" w:bidi="ar_AE"/>
        </w:rPr>
        <w:t>أطلقوا على الفِرْعَوْن "أخي"</w:t>
      </w:r>
    </w:p>
    <w:p>
      <w:pPr>
        <w:pStyle w:val="ListBullet"/>
        <w:bidi/>
        <w:spacing w:line="240" w:lineRule="auto"/>
        <w:ind w:left="720"/>
      </w:pPr>
      <w:r>
        <w:rPr>
          <w:rtl/>
          <w:cs/>
          <w:lang w:val="ar_AE" w:bidi="ar_AE"/>
        </w:rPr>
      </w:r>
      <w:r>
        <w:rPr>
          <w:rtl/>
          <w:cs/>
          <w:lang w:val="ar_AE" w:bidi="ar_AE"/>
        </w:rPr>
        <w:t>اليوم، نُسمي هذه علاقة "متساوية" أو "متكافئة"</w:t>
      </w:r>
    </w:p>
    <w:p>
      <w:pPr>
        <w:bidi/>
      </w:pPr>
      <w:r>
        <w:rPr>
          <w:rtl/>
          <w:cs/>
          <w:lang w:val="ar_AE" w:bidi="ar_AE"/>
        </w:rPr>
      </w:r>
      <w:r>
        <w:rPr>
          <w:rtl/>
          <w:cs/>
          <w:lang w:val="ar_AE" w:bidi="ar_AE"/>
        </w:rPr>
        <w:t>تلقى الفراعنة رسائل من حكام كانوا بمنزلة نظراءً لهم. تناولت هذه الرسائل تبادل الهدايا، وتخطيط الزيجات، والحفاظ على العلاقات الودية بين الدول، وتعزيز التجارة. وتضمنت قوائم بالهدايا المُرسلة أو المُتلقاة، وطلبات هدايا، وذهب، أو الأشياء الثمينة الأخرى. جاءت رسائل من حكام بابِل، وميتاني، وأَشّور، وحاتي (مملكة الحِثيِّين)، وألاشيا (قُبرُص).</w:t>
      </w:r>
    </w:p>
    <w:p>
      <w:pPr>
        <w:bidi/>
      </w:pPr>
      <w:r>
        <w:rPr>
          <w:rtl/>
          <w:cs/>
          <w:lang w:val="ar_AE" w:bidi="ar_AE"/>
        </w:rPr>
      </w:r>
      <w:r>
        <w:rPr>
          <w:rtl/>
          <w:cs/>
          <w:lang w:val="ar_AE" w:bidi="ar_AE"/>
        </w:rPr>
        <w:t>بعض الرسائل من فلسطين تضمنت طلب المساعدة العسكرية والإشارة إلى وجود نشاط عسكري. كما يرد فيها ذكر كلمة عبيرو</w:t>
      </w:r>
      <w:r>
        <w:rPr>
          <w:rtl/>
          <w:cs/>
          <w:lang w:val="ar_AE" w:bidi="ar_AE"/>
        </w:rPr>
        <w:t xml:space="preserve"> والأصح "</w:t>
      </w:r>
      <w:r>
        <w:rPr>
          <w:rtl/>
          <w:cs/>
          <w:lang w:val="ar_AE" w:bidi="ar_AE"/>
        </w:rPr>
        <w:t>خبيرو"، التي سرعان ما ارتبطت بكلمة "عبري". يظهر الخبيرو في عدة مواقع في فلسطين، ووصِفوا بأنهم "ناهبو جميع أراضي الملك". في البداية، كان يُعتقد أنَّ رسائل العَمَارْنَة كانت ترجع إلى الوقت الذي هرب فيه العبرانيون (الإسرائيليون) من مِصْر وغزوا فلسطين بقيادة يَشوع. وهو ما يوحي بأنها تقارير واردة من أناس كانوا على قيد الحياة في فلسطين عند دخول الإسرائيليين الأرض.</w:t>
      </w:r>
    </w:p>
    <w:p>
      <w:pPr>
        <w:bidi/>
      </w:pPr>
      <w:r>
        <w:rPr>
          <w:rtl/>
          <w:cs/>
          <w:lang w:val="ar_AE" w:bidi="ar_AE"/>
        </w:rPr>
      </w:r>
      <w:r>
        <w:rPr>
          <w:rtl/>
          <w:cs/>
          <w:lang w:val="ar_AE" w:bidi="ar_AE"/>
        </w:rPr>
        <w:t>وأعاد الباحثون لاحقًا النظر في رسائل العَمَارْنَة إلى جانب معلومات أخرى. واكتشفوا عدم صحّة فكرتهم الأولى. فلم يكن الخبيرو هم العبرانيين الذين دخلوا أرض الموعد.</w:t>
      </w:r>
    </w:p>
    <w:p>
      <w:pPr>
        <w:bidi/>
      </w:pPr>
      <w:r>
        <w:rPr>
          <w:rtl/>
          <w:cs/>
          <w:lang w:val="ar_AE" w:bidi="ar_AE"/>
        </w:rPr>
      </w:r>
      <w:r>
        <w:rPr>
          <w:rtl/>
          <w:cs/>
          <w:lang w:val="ar_AE" w:bidi="ar_AE"/>
        </w:rPr>
        <w:t>كلمة "خبيرو" هي تهجئة مختلفة لكلمة "أبيرو-عبيرو" يُستخدم هذا المصطلح في رسائل العَمَارْنَة ونصوص أخرى لوصف فئة من الناس كانوا "خارجين عن القانون" أو "متمردين- أو خونة." قد يُطلق على أناس من أمم مختلفة اسم "أبيرو-عبيرو". ويصبح الشخص "أبيرو-عبيرو" بسبب أفعاله، أو بانضمامه إلى هذه المجموعة. كان الأبيرو يجولون سوريا وفلسطين دون موطن محدد وأحيانًا كانوا يعملون كجنود مأجورين أو لسرقة الناس.</w:t>
      </w:r>
    </w:p>
    <w:p>
      <w:pPr>
        <w:bidi/>
      </w:pPr>
      <w:r>
        <w:rPr>
          <w:rtl/>
          <w:cs/>
          <w:lang w:val="ar_AE" w:bidi="ar_AE"/>
        </w:rPr>
      </w:r>
      <w:r>
        <w:rPr>
          <w:i/>
          <w:rtl/>
          <w:cs/>
          <w:lang w:val="ar_AE" w:bidi="ar_AE"/>
        </w:rPr>
        <w:t>انظر</w:t>
      </w:r>
      <w:r>
        <w:rPr>
          <w:rtl/>
          <w:cs/>
          <w:lang w:val="ar_AE" w:bidi="ar_AE"/>
        </w:rPr>
        <w:t xml:space="preserve"> </w:t>
      </w:r>
      <w:r>
        <w:rPr>
          <w:rtl/>
          <w:cs/>
          <w:lang w:val="ar_AE" w:bidi="ar_AE"/>
        </w:rPr>
        <w:t>نقوش؛</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ألوان</w:t>
      </w:r>
      <w:r>
        <w:rPr>
          <w:rtl/>
          <w:cs/>
          <w:lang w:val="ar_AE" w:bidi="ar_AE"/>
        </w:rPr>
      </w:r>
    </w:p>
    <w:p>
      <w:pPr>
        <w:bidi/>
      </w:pPr>
      <w:r>
        <w:rPr>
          <w:rtl/>
          <w:cs/>
          <w:lang w:val="ar_AE" w:bidi="ar_AE"/>
        </w:rPr>
      </w:r>
      <w:r>
        <w:rPr>
          <w:rtl/>
          <w:cs/>
          <w:lang w:val="ar_AE" w:bidi="ar_AE"/>
        </w:rPr>
        <w:t>لا يوجد في العهد القديم أو العهد الجديد كلمة مُحددة بمعني "لون،" على الرغم من أن الكلمة تظهر عدة مرات في ترجمات الكتاب المُقدَّس. إن الكلمات المُترجَمة إلى "لون" لها معان مختلفة تمامًا في اللغات الأصليَّة.</w:t>
      </w:r>
    </w:p>
    <w:p>
      <w:pPr>
        <w:bidi/>
      </w:pPr>
      <w:r>
        <w:rPr>
          <w:rtl/>
          <w:cs/>
          <w:lang w:val="ar_AE" w:bidi="ar_AE"/>
        </w:rPr>
      </w:r>
      <w:r>
        <w:rPr>
          <w:rtl/>
          <w:cs/>
          <w:lang w:val="ar_AE" w:bidi="ar_AE"/>
        </w:rPr>
        <w:t>إن الكلمة التي تُرجمتْ عدة مرات إلى "لون" في ترجمة الملك جيمس تعني حرفيًا "عين" وتشير إلى "الشَكل" (</w:t>
      </w:r>
      <w:r>
        <w:rPr>
          <w:rtl/>
          <w:cs/>
          <w:lang w:val="ar_AE" w:bidi="ar_AE"/>
        </w:rPr>
        <w:t>لاويين ١٣: ٥٥</w:t>
      </w:r>
      <w:r>
        <w:rPr>
          <w:rtl/>
          <w:cs/>
          <w:lang w:val="ar_AE" w:bidi="ar_AE"/>
        </w:rPr>
        <w:t xml:space="preserve">؛ </w:t>
      </w:r>
      <w:r>
        <w:rPr>
          <w:rtl/>
          <w:cs/>
          <w:lang w:val="ar_AE" w:bidi="ar_AE"/>
        </w:rPr>
        <w:t>عدد ١١: ٧</w:t>
      </w:r>
      <w:r>
        <w:rPr>
          <w:rtl/>
          <w:cs/>
          <w:lang w:val="ar_AE" w:bidi="ar_AE"/>
        </w:rPr>
        <w:t xml:space="preserve">؛ </w:t>
      </w:r>
      <w:r>
        <w:rPr>
          <w:rtl/>
          <w:cs/>
          <w:lang w:val="ar_AE" w:bidi="ar_AE"/>
        </w:rPr>
        <w:t>أمثال ٢٣: ٣١</w:t>
      </w:r>
      <w:r>
        <w:rPr>
          <w:rtl/>
          <w:cs/>
          <w:lang w:val="ar_AE" w:bidi="ar_AE"/>
        </w:rPr>
        <w:t xml:space="preserve">؛ </w:t>
      </w:r>
      <w:r>
        <w:rPr>
          <w:rtl/>
          <w:cs/>
          <w:lang w:val="ar_AE" w:bidi="ar_AE"/>
        </w:rPr>
        <w:t>حزقيال ١: ٤، ٧، ١٦، ٢٢، ٢٧</w:t>
      </w:r>
      <w:r>
        <w:rPr>
          <w:rtl/>
          <w:cs/>
          <w:lang w:val="ar_AE" w:bidi="ar_AE"/>
        </w:rPr>
        <w:t xml:space="preserve">؛ </w:t>
      </w:r>
      <w:r>
        <w:rPr>
          <w:rtl/>
          <w:cs/>
          <w:lang w:val="ar_AE" w:bidi="ar_AE"/>
        </w:rPr>
        <w:t>٨: ٢</w:t>
      </w:r>
      <w:r>
        <w:rPr>
          <w:rtl/>
          <w:cs/>
          <w:lang w:val="ar_AE" w:bidi="ar_AE"/>
        </w:rPr>
        <w:t xml:space="preserve">؛ </w:t>
      </w:r>
      <w:r>
        <w:rPr>
          <w:rtl/>
          <w:cs/>
          <w:lang w:val="ar_AE" w:bidi="ar_AE"/>
        </w:rPr>
        <w:t>١٠: ٩</w:t>
      </w:r>
      <w:r>
        <w:rPr>
          <w:rtl/>
          <w:cs/>
          <w:lang w:val="ar_AE" w:bidi="ar_AE"/>
        </w:rPr>
        <w:t xml:space="preserve">؛ </w:t>
      </w:r>
      <w:r>
        <w:rPr>
          <w:rtl/>
          <w:cs/>
          <w:lang w:val="ar_AE" w:bidi="ar_AE"/>
        </w:rPr>
        <w:t>دانيال ١٠: ٦</w:t>
      </w:r>
      <w:r>
        <w:rPr>
          <w:rtl/>
          <w:cs/>
          <w:lang w:val="ar_AE" w:bidi="ar_AE"/>
        </w:rPr>
        <w:t xml:space="preserve">). تُبقي ترجمة RSV الإنجليزيَّة على كلمة "لون" فقط في </w:t>
      </w:r>
      <w:r>
        <w:rPr>
          <w:rtl/>
          <w:cs/>
          <w:lang w:val="ar_AE" w:bidi="ar_AE"/>
        </w:rPr>
        <w:t>لاويين ١٣: ٥٥</w:t>
      </w:r>
      <w:r>
        <w:rPr>
          <w:rtl/>
          <w:cs/>
          <w:lang w:val="ar_AE" w:bidi="ar_AE"/>
        </w:rPr>
        <w:t>. إن الكلمات الأخرى المُترجَمة إلى "لون" في ترجمة RSV الإنجليزيَّة تُشير إلى مَنظر الوَجه (</w:t>
      </w:r>
      <w:r>
        <w:rPr>
          <w:rtl/>
          <w:cs/>
          <w:lang w:val="ar_AE" w:bidi="ar_AE"/>
        </w:rPr>
        <w:t>دانيال ٥: ٦–١٠</w:t>
      </w:r>
      <w:r>
        <w:rPr>
          <w:rtl/>
          <w:cs/>
          <w:lang w:val="ar_AE" w:bidi="ar_AE"/>
        </w:rPr>
        <w:t xml:space="preserve">؛ </w:t>
      </w:r>
      <w:r>
        <w:rPr>
          <w:rtl/>
          <w:cs/>
          <w:lang w:val="ar_AE" w:bidi="ar_AE"/>
        </w:rPr>
        <w:t>٧: ٢٨</w:t>
      </w:r>
      <w:r>
        <w:rPr>
          <w:rtl/>
          <w:cs/>
          <w:lang w:val="ar_AE" w:bidi="ar_AE"/>
        </w:rPr>
        <w:t>)، أقمشة من ألوان متنوِّعة (</w:t>
      </w:r>
      <w:r>
        <w:rPr>
          <w:rtl/>
          <w:cs/>
          <w:lang w:val="ar_AE" w:bidi="ar_AE"/>
        </w:rPr>
        <w:t>أمثال ٧: ١٦</w:t>
      </w:r>
      <w:r>
        <w:rPr>
          <w:rtl/>
          <w:cs/>
          <w:lang w:val="ar_AE" w:bidi="ar_AE"/>
        </w:rPr>
        <w:t xml:space="preserve">؛ </w:t>
      </w:r>
      <w:r>
        <w:rPr>
          <w:rtl/>
          <w:cs/>
          <w:lang w:val="ar_AE" w:bidi="ar_AE"/>
        </w:rPr>
        <w:t>حزقيال ١٧: ٣</w:t>
      </w:r>
      <w:r>
        <w:rPr>
          <w:rtl/>
          <w:cs/>
          <w:lang w:val="ar_AE" w:bidi="ar_AE"/>
        </w:rPr>
        <w:t xml:space="preserve">؛ </w:t>
      </w:r>
      <w:r>
        <w:rPr>
          <w:rtl/>
          <w:cs/>
          <w:lang w:val="ar_AE" w:bidi="ar_AE"/>
        </w:rPr>
        <w:t>٢٧: ٢٤</w:t>
      </w:r>
      <w:r>
        <w:rPr>
          <w:rtl/>
          <w:cs/>
          <w:lang w:val="ar_AE" w:bidi="ar_AE"/>
        </w:rPr>
        <w:t>)، حجارة (</w:t>
      </w:r>
      <w:r>
        <w:rPr>
          <w:rtl/>
          <w:cs/>
          <w:lang w:val="ar_AE" w:bidi="ar_AE"/>
        </w:rPr>
        <w:t>١ أخبار الأيام ٢٩: ٢</w:t>
      </w:r>
      <w:r>
        <w:rPr>
          <w:rtl/>
          <w:cs/>
          <w:lang w:val="ar_AE" w:bidi="ar_AE"/>
        </w:rPr>
        <w:t>)، دروع صدريَّة (</w:t>
      </w:r>
      <w:r>
        <w:rPr>
          <w:rtl/>
          <w:cs/>
          <w:lang w:val="ar_AE" w:bidi="ar_AE"/>
        </w:rPr>
        <w:t>رؤيا ٩: ١٧</w:t>
      </w:r>
      <w:r>
        <w:rPr>
          <w:rtl/>
          <w:cs/>
          <w:lang w:val="ar_AE" w:bidi="ar_AE"/>
        </w:rPr>
        <w:t>). إن قميص يوسف "المُلوَّن" (</w:t>
      </w:r>
      <w:r>
        <w:rPr>
          <w:rtl/>
          <w:cs/>
          <w:lang w:val="ar_AE" w:bidi="ar_AE"/>
        </w:rPr>
        <w:t>تكوين ٣٧: ٣</w:t>
      </w:r>
      <w:r>
        <w:rPr>
          <w:rtl/>
          <w:cs/>
          <w:lang w:val="ar_AE" w:bidi="ar_AE"/>
        </w:rPr>
        <w:t>)، وثوب ثامار "المُلوَّن" (</w:t>
      </w:r>
      <w:r>
        <w:rPr>
          <w:rtl/>
          <w:cs/>
          <w:lang w:val="ar_AE" w:bidi="ar_AE"/>
        </w:rPr>
        <w:t>٢ صموئيل ١٣: ١٨، ١٩</w:t>
      </w:r>
      <w:r>
        <w:rPr>
          <w:rtl/>
          <w:cs/>
          <w:lang w:val="ar_AE" w:bidi="ar_AE"/>
        </w:rPr>
        <w:t>) كانا إما أردية بأكمام طويلة أو ثياب مزخرفة بكثرة وكانت تُستخدم كعلامة على المكانة المُفضَّلة.</w:t>
      </w:r>
    </w:p>
    <w:p>
      <w:pPr>
        <w:bidi/>
      </w:pPr>
      <w:r>
        <w:rPr>
          <w:rtl/>
          <w:cs/>
          <w:lang w:val="ar_AE" w:bidi="ar_AE"/>
        </w:rPr>
      </w:r>
      <w:r>
        <w:rPr>
          <w:rtl/>
          <w:cs/>
          <w:lang w:val="ar_AE" w:bidi="ar_AE"/>
        </w:rPr>
        <w:t xml:space="preserve">في العهد الجديد، تُستخدَم كلمة تعني "تَظاهُر" استخدمًا قديمًا في </w:t>
      </w:r>
      <w:r>
        <w:rPr>
          <w:rtl/>
          <w:cs/>
          <w:lang w:val="ar_AE" w:bidi="ar_AE"/>
        </w:rPr>
        <w:t>أعمال الرسل ٢٧: ٣٠</w:t>
      </w:r>
      <w:r>
        <w:rPr>
          <w:rtl/>
          <w:cs/>
          <w:lang w:val="ar_AE" w:bidi="ar_AE"/>
        </w:rPr>
        <w:t xml:space="preserve"> وتم ترجمتها إلى "لون" مِن قِبل مترجمي ترجمة الملك جيمس. كما أضافوا كلمة "لون" إلى </w:t>
      </w:r>
      <w:r>
        <w:rPr>
          <w:rtl/>
          <w:cs/>
          <w:lang w:val="ar_AE" w:bidi="ar_AE"/>
        </w:rPr>
        <w:t>رؤيا ١٧: ٤</w:t>
      </w:r>
      <w:r>
        <w:rPr>
          <w:rtl/>
          <w:cs/>
          <w:lang w:val="ar_AE" w:bidi="ar_AE"/>
        </w:rPr>
        <w:t>، بشكلٍ مؤكَّد لتوضيح المعنى.</w:t>
      </w:r>
    </w:p>
    <w:p>
      <w:pPr>
        <w:bidi/>
      </w:pPr>
      <w:r>
        <w:rPr>
          <w:rtl/>
          <w:cs/>
          <w:lang w:val="ar_AE" w:bidi="ar_AE"/>
        </w:rPr>
      </w:r>
      <w:r>
        <w:rPr>
          <w:rtl/>
          <w:cs/>
          <w:lang w:val="ar_AE" w:bidi="ar_AE"/>
        </w:rPr>
        <w:t>على الرغم من أن الكثير من الألوان مذكورة في الكتاب المُقدَّس، إلا أن الألوان لم تُذكَر بشكل خاص للتركيز عليها. نادرًا ما تُذكَر الألوان الطبيعيَّة في الأوصاف. إن الألوان التي تظهر كثيرًا والتي تُعتبر مُتميَّزة بعناية فائقة، هي الألوان المُصنعة، خاصة الأصباغ.</w:t>
      </w:r>
    </w:p>
    <w:p>
      <w:pPr>
        <w:pStyle w:val="Heading3"/>
        <w:bidi/>
      </w:pPr>
      <w:r>
        <w:rPr>
          <w:rtl/>
          <w:cs/>
          <w:lang w:val="ar_AE" w:bidi="ar_AE"/>
        </w:rPr>
        <w:t>الألوان المذكورة في الكتاب المُقدَّس</w:t>
      </w:r>
    </w:p>
    <w:p>
      <w:pPr>
        <w:bidi/>
      </w:pPr>
      <w:r>
        <w:rPr>
          <w:rtl/>
          <w:cs/>
          <w:lang w:val="ar_AE" w:bidi="ar_AE"/>
        </w:rPr>
      </w:r>
      <w:r>
        <w:rPr>
          <w:rtl/>
          <w:cs/>
          <w:lang w:val="ar_AE" w:bidi="ar_AE"/>
        </w:rPr>
        <w:t>لأن العبرانيين كانوا ينظرون إلى الألوان بشكلٍ مختلف عن الناس في الثقافة الغربيَّة، يَصعُب أحيانًا ترجمة الكلمات العبريَّة المختلفة بدقةٍ والتي تُشير إلى الألوان. لذلك يوجد غالبًا تنوع كبير في ترجمة هذه الكلمات في الترجمات الإنجليزيَّة للكتاب المُقدَّس. لتقديم أساس للمقارنة، ستتبع هذه المقالة ترجمة RSV الإنجليزيَّة، إلا إذا ما أُشير إلى غير ذلك.</w:t>
      </w:r>
    </w:p>
    <w:p>
      <w:pPr>
        <w:bidi/>
      </w:pPr>
      <w:r>
        <w:rPr>
          <w:rtl/>
          <w:cs/>
          <w:lang w:val="ar_AE" w:bidi="ar_AE"/>
        </w:rPr>
      </w:r>
      <w:r>
        <w:rPr>
          <w:rtl/>
          <w:cs/>
          <w:lang w:val="ar_AE" w:bidi="ar_AE"/>
        </w:rPr>
        <w:t>إن الألوان التي ذُكرت كثيرًا في العهد القديم والجديد هي الألوان التالية:</w:t>
      </w:r>
    </w:p>
    <w:p>
      <w:pPr>
        <w:bidi/>
      </w:pPr>
      <w:r>
        <w:rPr>
          <w:rtl/>
          <w:cs/>
          <w:lang w:val="ar_AE" w:bidi="ar_AE"/>
        </w:rPr>
      </w:r>
      <w:r>
        <w:rPr>
          <w:rtl/>
          <w:cs/>
          <w:lang w:val="ar_AE" w:bidi="ar_AE"/>
        </w:rPr>
        <w:t>"أَسود" هو ترجمة لِخَمس كلمات في العهد القديم وكلمة واحدة في العهد الجديد، تُعبِّر عن درجات متفاوتة عن الأشياء الداكنة. تَصف الكلمات لون الغنم (</w:t>
      </w:r>
      <w:r>
        <w:rPr>
          <w:rtl/>
          <w:cs/>
          <w:lang w:val="ar_AE" w:bidi="ar_AE"/>
        </w:rPr>
        <w:t>تكوين ٣٠: ٣٢، ٣٣، ٣٥، ٤٠</w:t>
      </w:r>
      <w:r>
        <w:rPr>
          <w:rtl/>
          <w:cs/>
          <w:lang w:val="ar_AE" w:bidi="ar_AE"/>
        </w:rPr>
        <w:t>)، والشعر (</w:t>
      </w:r>
      <w:r>
        <w:rPr>
          <w:rtl/>
          <w:cs/>
          <w:lang w:val="ar_AE" w:bidi="ar_AE"/>
        </w:rPr>
        <w:t>لاويين ١٣: ٣١، ٣٧</w:t>
      </w:r>
      <w:r>
        <w:rPr>
          <w:rtl/>
          <w:cs/>
          <w:lang w:val="ar_AE" w:bidi="ar_AE"/>
        </w:rPr>
        <w:t xml:space="preserve">؛ </w:t>
      </w:r>
      <w:r>
        <w:rPr>
          <w:rtl/>
          <w:cs/>
          <w:lang w:val="ar_AE" w:bidi="ar_AE"/>
        </w:rPr>
        <w:t>نشيد الأنشاد ٥: ١١</w:t>
      </w:r>
      <w:r>
        <w:rPr>
          <w:rtl/>
          <w:cs/>
          <w:lang w:val="ar_AE" w:bidi="ar_AE"/>
        </w:rPr>
        <w:t xml:space="preserve">؛ </w:t>
      </w:r>
      <w:r>
        <w:rPr>
          <w:rtl/>
          <w:cs/>
          <w:lang w:val="ar_AE" w:bidi="ar_AE"/>
        </w:rPr>
        <w:t>متى ٥: ٣٦</w:t>
      </w:r>
      <w:r>
        <w:rPr>
          <w:rtl/>
          <w:cs/>
          <w:lang w:val="ar_AE" w:bidi="ar_AE"/>
        </w:rPr>
        <w:t>)، والجِلد (</w:t>
      </w:r>
      <w:r>
        <w:rPr>
          <w:rtl/>
          <w:cs/>
          <w:lang w:val="ar_AE" w:bidi="ar_AE"/>
        </w:rPr>
        <w:t>أيوب ٣٠: ٣٠</w:t>
      </w:r>
      <w:r>
        <w:rPr>
          <w:rtl/>
          <w:cs/>
          <w:lang w:val="ar_AE" w:bidi="ar_AE"/>
        </w:rPr>
        <w:t>)، والخيول (</w:t>
      </w:r>
      <w:r>
        <w:rPr>
          <w:rtl/>
          <w:cs/>
          <w:lang w:val="ar_AE" w:bidi="ar_AE"/>
        </w:rPr>
        <w:t>زكريا ٦: ٢، ٦</w:t>
      </w:r>
      <w:r>
        <w:rPr>
          <w:rtl/>
          <w:cs/>
          <w:lang w:val="ar_AE" w:bidi="ar_AE"/>
        </w:rPr>
        <w:t xml:space="preserve">؛ </w:t>
      </w:r>
      <w:r>
        <w:rPr>
          <w:rtl/>
          <w:cs/>
          <w:lang w:val="ar_AE" w:bidi="ar_AE"/>
        </w:rPr>
        <w:t>رؤيا ٦: ٥</w:t>
      </w:r>
      <w:r>
        <w:rPr>
          <w:rtl/>
          <w:cs/>
          <w:lang w:val="ar_AE" w:bidi="ar_AE"/>
        </w:rPr>
        <w:t>)، والسماء (</w:t>
      </w:r>
      <w:r>
        <w:rPr>
          <w:rtl/>
          <w:cs/>
          <w:lang w:val="ar_AE" w:bidi="ar_AE"/>
        </w:rPr>
        <w:t>١ ملوك ١٨: ٤٥</w:t>
      </w:r>
      <w:r>
        <w:rPr>
          <w:rtl/>
          <w:cs/>
          <w:lang w:val="ar_AE" w:bidi="ar_AE"/>
        </w:rPr>
        <w:t xml:space="preserve">؛ </w:t>
      </w:r>
      <w:r>
        <w:rPr>
          <w:rtl/>
          <w:cs/>
          <w:lang w:val="ar_AE" w:bidi="ar_AE"/>
        </w:rPr>
        <w:t>إشعياء ٥٠: ٣</w:t>
      </w:r>
      <w:r>
        <w:rPr>
          <w:rtl/>
          <w:cs/>
          <w:lang w:val="ar_AE" w:bidi="ar_AE"/>
        </w:rPr>
        <w:t xml:space="preserve">؛ </w:t>
      </w:r>
      <w:r>
        <w:rPr>
          <w:rtl/>
          <w:cs/>
          <w:lang w:val="ar_AE" w:bidi="ar_AE"/>
        </w:rPr>
        <w:t>إرميا ٤: ٢٨</w:t>
      </w:r>
      <w:r>
        <w:rPr>
          <w:rtl/>
          <w:cs/>
          <w:lang w:val="ar_AE" w:bidi="ar_AE"/>
        </w:rPr>
        <w:t>)، واليوم (</w:t>
      </w:r>
      <w:r>
        <w:rPr>
          <w:rtl/>
          <w:cs/>
          <w:lang w:val="ar_AE" w:bidi="ar_AE"/>
        </w:rPr>
        <w:t>أيوب ٣: ٥</w:t>
      </w:r>
      <w:r>
        <w:rPr>
          <w:rtl/>
          <w:cs/>
          <w:lang w:val="ar_AE" w:bidi="ar_AE"/>
        </w:rPr>
        <w:t xml:space="preserve">؛ </w:t>
      </w:r>
      <w:r>
        <w:rPr>
          <w:rtl/>
          <w:cs/>
          <w:lang w:val="ar_AE" w:bidi="ar_AE"/>
        </w:rPr>
        <w:t>ميخا ٣: ٦</w:t>
      </w:r>
      <w:r>
        <w:rPr>
          <w:rtl/>
          <w:cs/>
          <w:lang w:val="ar_AE" w:bidi="ar_AE"/>
        </w:rPr>
        <w:t>)، والشمس المُظلمة (</w:t>
      </w:r>
      <w:r>
        <w:rPr>
          <w:rtl/>
          <w:cs/>
          <w:lang w:val="ar_AE" w:bidi="ar_AE"/>
        </w:rPr>
        <w:t>رؤيا ٦: ١٢</w:t>
      </w:r>
      <w:r>
        <w:rPr>
          <w:rtl/>
          <w:cs/>
          <w:lang w:val="ar_AE" w:bidi="ar_AE"/>
        </w:rPr>
        <w:t>)، وجيش الغُزاة (</w:t>
      </w:r>
      <w:r>
        <w:rPr>
          <w:rtl/>
          <w:cs/>
          <w:lang w:val="ar_AE" w:bidi="ar_AE"/>
        </w:rPr>
        <w:t>يوئيل ٢: ٢</w:t>
      </w:r>
      <w:r>
        <w:rPr>
          <w:rtl/>
          <w:cs/>
          <w:lang w:val="ar_AE" w:bidi="ar_AE"/>
        </w:rPr>
        <w:t>). لقد فُهِمَ "اسوداد" أيوب (</w:t>
      </w:r>
      <w:r>
        <w:rPr>
          <w:rtl/>
          <w:cs/>
          <w:lang w:val="ar_AE" w:bidi="ar_AE"/>
        </w:rPr>
        <w:t>أيوب ٣٠: ٢٨</w:t>
      </w:r>
      <w:r>
        <w:rPr>
          <w:rtl/>
          <w:cs/>
          <w:lang w:val="ar_AE" w:bidi="ar_AE"/>
        </w:rPr>
        <w:t>) على أنه مَرض أو حُزن.</w:t>
      </w:r>
    </w:p>
    <w:p>
      <w:pPr>
        <w:bidi/>
      </w:pPr>
      <w:r>
        <w:rPr>
          <w:rtl/>
          <w:cs/>
          <w:lang w:val="ar_AE" w:bidi="ar_AE"/>
        </w:rPr>
      </w:r>
      <w:r>
        <w:rPr>
          <w:rtl/>
          <w:cs/>
          <w:lang w:val="ar_AE" w:bidi="ar_AE"/>
        </w:rPr>
        <w:t>ربما تشير كلمة "أزرق" إلى صبغة زرقاء أرجوانيَّة يُحصل عليها من رخويات البحر الأبيض المتوسط. كان يُعتبر لونًا شائعًا، لكن كان مرغوبًا فيه بدرجة أقل من الأرجواني "المَلوكي" في العصور القديمة. كانت كلا الصبغتين تُنتَجان في مدينة صور، التي احتكرتْ في وقتق ما صناعة الصبغة الزرقاء والأرجوانيَّة (</w:t>
      </w:r>
      <w:r>
        <w:rPr>
          <w:rtl/>
          <w:cs/>
          <w:lang w:val="ar_AE" w:bidi="ar_AE"/>
        </w:rPr>
        <w:t>٢ أخبار الأيام ٢: ٧، ١٤</w:t>
      </w:r>
      <w:r>
        <w:rPr>
          <w:rtl/>
          <w:cs/>
          <w:lang w:val="ar_AE" w:bidi="ar_AE"/>
        </w:rPr>
        <w:t xml:space="preserve">؛ </w:t>
      </w:r>
      <w:r>
        <w:rPr>
          <w:rtl/>
          <w:cs/>
          <w:lang w:val="ar_AE" w:bidi="ar_AE"/>
        </w:rPr>
        <w:t>حزقيال ٢٧: ٢٤</w:t>
      </w:r>
      <w:r>
        <w:rPr>
          <w:rtl/>
          <w:cs/>
          <w:lang w:val="ar_AE" w:bidi="ar_AE"/>
        </w:rPr>
        <w:t>). كان لسُفن صور أغطية زرقاء وبنفسجيَّة (</w:t>
      </w:r>
      <w:r>
        <w:rPr>
          <w:rtl/>
          <w:cs/>
          <w:lang w:val="ar_AE" w:bidi="ar_AE"/>
        </w:rPr>
        <w:t>حزقيال ٢٧: ٧</w:t>
      </w:r>
      <w:r>
        <w:rPr>
          <w:rtl/>
          <w:cs/>
          <w:lang w:val="ar_AE" w:bidi="ar_AE"/>
        </w:rPr>
        <w:t>). استُخدِم اللون الأزرق في نسيج مَسكن خيمة الاجتماع (</w:t>
      </w:r>
      <w:r>
        <w:rPr>
          <w:rtl/>
          <w:cs/>
          <w:lang w:val="ar_AE" w:bidi="ar_AE"/>
        </w:rPr>
        <w:t>خروج ٢٦: ١</w:t>
      </w:r>
      <w:r>
        <w:rPr>
          <w:rtl/>
          <w:cs/>
          <w:lang w:val="ar_AE" w:bidi="ar_AE"/>
        </w:rPr>
        <w:t xml:space="preserve">؛ </w:t>
      </w:r>
      <w:r>
        <w:rPr>
          <w:rtl/>
          <w:cs/>
          <w:lang w:val="ar_AE" w:bidi="ar_AE"/>
        </w:rPr>
        <w:t>عدد ٤: ٦–٩</w:t>
      </w:r>
      <w:r>
        <w:rPr>
          <w:rtl/>
          <w:cs/>
          <w:lang w:val="ar_AE" w:bidi="ar_AE"/>
        </w:rPr>
        <w:t>)، وثياب الكهنة (</w:t>
      </w:r>
      <w:r>
        <w:rPr>
          <w:rtl/>
          <w:cs/>
          <w:lang w:val="ar_AE" w:bidi="ar_AE"/>
        </w:rPr>
        <w:t>خروج ٢٨: ٥، ٦</w:t>
      </w:r>
      <w:r>
        <w:rPr>
          <w:rtl/>
          <w:cs/>
          <w:lang w:val="ar_AE" w:bidi="ar_AE"/>
        </w:rPr>
        <w:t>)، وفي هيكل سليمان (</w:t>
      </w:r>
      <w:r>
        <w:rPr>
          <w:rtl/>
          <w:cs/>
          <w:lang w:val="ar_AE" w:bidi="ar_AE"/>
        </w:rPr>
        <w:t>٢ أخبار الأيام ٢: ٧، ١٤</w:t>
      </w:r>
      <w:r>
        <w:rPr>
          <w:rtl/>
          <w:cs/>
          <w:lang w:val="ar_AE" w:bidi="ar_AE"/>
        </w:rPr>
        <w:t>)، وفي البلاط الفارسي (</w:t>
      </w:r>
      <w:r>
        <w:rPr>
          <w:rtl/>
          <w:cs/>
          <w:lang w:val="ar_AE" w:bidi="ar_AE"/>
        </w:rPr>
        <w:t>أستير ١: ٦</w:t>
      </w:r>
      <w:r>
        <w:rPr>
          <w:rtl/>
          <w:cs/>
          <w:lang w:val="ar_AE" w:bidi="ar_AE"/>
        </w:rPr>
        <w:t xml:space="preserve">؛ </w:t>
      </w:r>
      <w:r>
        <w:rPr>
          <w:rtl/>
          <w:cs/>
          <w:lang w:val="ar_AE" w:bidi="ar_AE"/>
        </w:rPr>
        <w:t>٨: ١٥</w:t>
      </w:r>
      <w:r>
        <w:rPr>
          <w:rtl/>
          <w:cs/>
          <w:lang w:val="ar_AE" w:bidi="ar_AE"/>
        </w:rPr>
        <w:t>). لم يُذكَر اللون الأزرق في العهد الجديد.</w:t>
      </w:r>
    </w:p>
    <w:p>
      <w:pPr>
        <w:bidi/>
      </w:pPr>
      <w:r>
        <w:rPr>
          <w:rtl/>
          <w:cs/>
          <w:lang w:val="ar_AE" w:bidi="ar_AE"/>
        </w:rPr>
      </w:r>
      <w:r>
        <w:rPr>
          <w:rtl/>
          <w:cs/>
          <w:lang w:val="ar_AE" w:bidi="ar_AE"/>
        </w:rPr>
        <w:t>إن "القرمز" هو الترجمة لثلاث كلمات عبريَّة مختلفة. هذا اللون الأحمر ذو الألوان المتفاوتة كان يُؤخدَ من بعض الحشرات. تَصف الكلمة بعض الأقمشة في هيكل سليمان (</w:t>
      </w:r>
      <w:r>
        <w:rPr>
          <w:rtl/>
          <w:cs/>
          <w:lang w:val="ar_AE" w:bidi="ar_AE"/>
        </w:rPr>
        <w:t>٢ أخبار الأيام ٢: ٧، ١٤</w:t>
      </w:r>
      <w:r>
        <w:rPr>
          <w:rtl/>
          <w:cs/>
          <w:lang w:val="ar_AE" w:bidi="ar_AE"/>
        </w:rPr>
        <w:t xml:space="preserve">؛ </w:t>
      </w:r>
      <w:r>
        <w:rPr>
          <w:rtl/>
          <w:cs/>
          <w:lang w:val="ar_AE" w:bidi="ar_AE"/>
        </w:rPr>
        <w:t>٣: ١٤</w:t>
      </w:r>
      <w:r>
        <w:rPr>
          <w:rtl/>
          <w:cs/>
          <w:lang w:val="ar_AE" w:bidi="ar_AE"/>
        </w:rPr>
        <w:t>) وكانت تُستَخدَم مجازًا لوصف الخطية (</w:t>
      </w:r>
      <w:r>
        <w:rPr>
          <w:rtl/>
          <w:cs/>
          <w:lang w:val="ar_AE" w:bidi="ar_AE"/>
        </w:rPr>
        <w:t>إشعياء ١: ١٨</w:t>
      </w:r>
      <w:r>
        <w:rPr>
          <w:rtl/>
          <w:cs/>
          <w:lang w:val="ar_AE" w:bidi="ar_AE"/>
        </w:rPr>
        <w:t>). إن الكلمة الت تُرجمت "حُمر" لوصف ملابس الآتي من بُصرة (</w:t>
      </w:r>
      <w:r>
        <w:rPr>
          <w:rtl/>
          <w:cs/>
          <w:lang w:val="ar_AE" w:bidi="ar_AE"/>
        </w:rPr>
        <w:t>إشعياء ٦٣: ١</w:t>
      </w:r>
      <w:r>
        <w:rPr>
          <w:rtl/>
          <w:cs/>
          <w:lang w:val="ar_AE" w:bidi="ar_AE"/>
        </w:rPr>
        <w:t>) على الأرجح تعني "ألوان فاقعة" لا لونًا مُحددًا.</w:t>
      </w:r>
    </w:p>
    <w:p>
      <w:pPr>
        <w:bidi/>
      </w:pPr>
      <w:r>
        <w:rPr>
          <w:rtl/>
          <w:cs/>
          <w:lang w:val="ar_AE" w:bidi="ar_AE"/>
        </w:rPr>
      </w:r>
      <w:r>
        <w:rPr>
          <w:rtl/>
          <w:cs/>
          <w:lang w:val="ar_AE" w:bidi="ar_AE"/>
        </w:rPr>
        <w:t>إن "الرمادي،" وهو لون موجود فقط في العهد القديم، يُستخدَم حصريًا لوصف الشيخوخة - كما في الشَّعر الرمادي أو الرأس الرماديَّة (</w:t>
      </w:r>
      <w:r>
        <w:rPr>
          <w:rtl/>
          <w:cs/>
          <w:lang w:val="ar_AE" w:bidi="ar_AE"/>
        </w:rPr>
        <w:t>تكوين ٤٢: ٣٨</w:t>
      </w:r>
      <w:r>
        <w:rPr>
          <w:rtl/>
          <w:cs/>
          <w:lang w:val="ar_AE" w:bidi="ar_AE"/>
        </w:rPr>
        <w:t xml:space="preserve">؛ </w:t>
      </w:r>
      <w:r>
        <w:rPr>
          <w:rtl/>
          <w:cs/>
          <w:lang w:val="ar_AE" w:bidi="ar_AE"/>
        </w:rPr>
        <w:t>٤٤: ٢٩–٣١</w:t>
      </w:r>
      <w:r>
        <w:rPr>
          <w:rtl/>
          <w:cs/>
          <w:lang w:val="ar_AE" w:bidi="ar_AE"/>
        </w:rPr>
        <w:t xml:space="preserve">؛ </w:t>
      </w:r>
      <w:r>
        <w:rPr>
          <w:rtl/>
          <w:cs/>
          <w:lang w:val="ar_AE" w:bidi="ar_AE"/>
        </w:rPr>
        <w:t>تثنية ٣٢: ٢٥</w:t>
      </w:r>
      <w:r>
        <w:rPr>
          <w:rtl/>
          <w:cs/>
          <w:lang w:val="ar_AE" w:bidi="ar_AE"/>
        </w:rPr>
        <w:t xml:space="preserve">؛ </w:t>
      </w:r>
      <w:r>
        <w:rPr>
          <w:rtl/>
          <w:cs/>
          <w:lang w:val="ar_AE" w:bidi="ar_AE"/>
        </w:rPr>
        <w:t>١ صموئيل ١٢: ٢</w:t>
      </w:r>
      <w:r>
        <w:rPr>
          <w:rtl/>
          <w:cs/>
          <w:lang w:val="ar_AE" w:bidi="ar_AE"/>
        </w:rPr>
        <w:t xml:space="preserve">؛ </w:t>
      </w:r>
      <w:r>
        <w:rPr>
          <w:rtl/>
          <w:cs/>
          <w:lang w:val="ar_AE" w:bidi="ar_AE"/>
        </w:rPr>
        <w:t>١ ملوك ٢: ٦، ٩</w:t>
      </w:r>
      <w:r>
        <w:rPr>
          <w:rtl/>
          <w:cs/>
          <w:lang w:val="ar_AE" w:bidi="ar_AE"/>
        </w:rPr>
        <w:t xml:space="preserve">؛ </w:t>
      </w:r>
      <w:r>
        <w:rPr>
          <w:rtl/>
          <w:cs/>
          <w:lang w:val="ar_AE" w:bidi="ar_AE"/>
        </w:rPr>
        <w:t>أيوب ١٥: ١٠</w:t>
      </w:r>
      <w:r>
        <w:rPr>
          <w:rtl/>
          <w:cs/>
          <w:lang w:val="ar_AE" w:bidi="ar_AE"/>
        </w:rPr>
        <w:t xml:space="preserve">؛ </w:t>
      </w:r>
      <w:r>
        <w:rPr>
          <w:rtl/>
          <w:cs/>
          <w:lang w:val="ar_AE" w:bidi="ar_AE"/>
        </w:rPr>
        <w:t>مزمور ٧١: ١٨</w:t>
      </w:r>
      <w:r>
        <w:rPr>
          <w:rtl/>
          <w:cs/>
          <w:lang w:val="ar_AE" w:bidi="ar_AE"/>
        </w:rPr>
        <w:t xml:space="preserve">؛ </w:t>
      </w:r>
      <w:r>
        <w:rPr>
          <w:rtl/>
          <w:cs/>
          <w:lang w:val="ar_AE" w:bidi="ar_AE"/>
        </w:rPr>
        <w:t>أمثال ٢٠: ٢٩</w:t>
      </w:r>
      <w:r>
        <w:rPr>
          <w:rtl/>
          <w:cs/>
          <w:lang w:val="ar_AE" w:bidi="ar_AE"/>
        </w:rPr>
        <w:t xml:space="preserve">؛ </w:t>
      </w:r>
      <w:r>
        <w:rPr>
          <w:rtl/>
          <w:cs/>
          <w:lang w:val="ar_AE" w:bidi="ar_AE"/>
        </w:rPr>
        <w:t>إشعياء ٤٦: ٤</w:t>
      </w:r>
      <w:r>
        <w:rPr>
          <w:rtl/>
          <w:cs/>
          <w:lang w:val="ar_AE" w:bidi="ar_AE"/>
        </w:rPr>
        <w:t xml:space="preserve">؛ </w:t>
      </w:r>
      <w:r>
        <w:rPr>
          <w:rtl/>
          <w:cs/>
          <w:lang w:val="ar_AE" w:bidi="ar_AE"/>
        </w:rPr>
        <w:t>هوشع ٧: ٩</w:t>
      </w:r>
      <w:r>
        <w:rPr>
          <w:rtl/>
          <w:cs/>
          <w:lang w:val="ar_AE" w:bidi="ar_AE"/>
        </w:rPr>
        <w:t>). تُستخدَم كلمة مختلفة لوصف الخيول الرماديَّة (</w:t>
      </w:r>
      <w:r>
        <w:rPr>
          <w:rtl/>
          <w:cs/>
          <w:lang w:val="ar_AE" w:bidi="ar_AE"/>
        </w:rPr>
        <w:t>زكريا ٦: ٣</w:t>
      </w:r>
      <w:r>
        <w:rPr>
          <w:rtl/>
          <w:cs/>
          <w:lang w:val="ar_AE" w:bidi="ar_AE"/>
        </w:rPr>
        <w:t>) على الأرجح تعني "مُرقَّطة" أو "مُنقَّطة."</w:t>
      </w:r>
    </w:p>
    <w:p>
      <w:pPr>
        <w:bidi/>
      </w:pPr>
      <w:r>
        <w:rPr>
          <w:rtl/>
          <w:cs/>
          <w:lang w:val="ar_AE" w:bidi="ar_AE"/>
        </w:rPr>
      </w:r>
      <w:r>
        <w:rPr>
          <w:rtl/>
          <w:cs/>
          <w:lang w:val="ar_AE" w:bidi="ar_AE"/>
        </w:rPr>
        <w:t>تُترجَم سبع كلمات في العهد القديم وكلمتين في العهد الجديد إلى كلمة "أخضر." تُشير مُعظم الكلمات إلى النباتات وتَصف الحالة الطازجة أو الرطبة للنباتات بدلًا من لونها. تُوصَف الأشياء التالية بأنها "خضراء": النباتات (</w:t>
      </w:r>
      <w:r>
        <w:rPr>
          <w:rtl/>
          <w:cs/>
          <w:lang w:val="ar_AE" w:bidi="ar_AE"/>
        </w:rPr>
        <w:t>تكوين ١: ٣٠</w:t>
      </w:r>
      <w:r>
        <w:rPr>
          <w:rtl/>
          <w:cs/>
          <w:lang w:val="ar_AE" w:bidi="ar_AE"/>
        </w:rPr>
        <w:t>)، والأشجار (</w:t>
      </w:r>
      <w:r>
        <w:rPr>
          <w:rtl/>
          <w:cs/>
          <w:lang w:val="ar_AE" w:bidi="ar_AE"/>
        </w:rPr>
        <w:t>١ ملوك ١٤: ٢٣</w:t>
      </w:r>
      <w:r>
        <w:rPr>
          <w:rtl/>
          <w:cs/>
          <w:lang w:val="ar_AE" w:bidi="ar_AE"/>
        </w:rPr>
        <w:t>)، والأغصان (</w:t>
      </w:r>
      <w:r>
        <w:rPr>
          <w:rtl/>
          <w:cs/>
          <w:lang w:val="ar_AE" w:bidi="ar_AE"/>
        </w:rPr>
        <w:t>أيوب ١٥: ٣٢</w:t>
      </w:r>
      <w:r>
        <w:rPr>
          <w:rtl/>
          <w:cs/>
          <w:lang w:val="ar_AE" w:bidi="ar_AE"/>
        </w:rPr>
        <w:t>)، والمراعي (</w:t>
      </w:r>
      <w:r>
        <w:rPr>
          <w:rtl/>
          <w:cs/>
          <w:lang w:val="ar_AE" w:bidi="ar_AE"/>
        </w:rPr>
        <w:t>مزمور ٢٣: ٢</w:t>
      </w:r>
      <w:r>
        <w:rPr>
          <w:rtl/>
          <w:cs/>
          <w:lang w:val="ar_AE" w:bidi="ar_AE"/>
        </w:rPr>
        <w:t xml:space="preserve">؛ </w:t>
      </w:r>
      <w:r>
        <w:rPr>
          <w:rtl/>
          <w:cs/>
          <w:lang w:val="ar_AE" w:bidi="ar_AE"/>
        </w:rPr>
        <w:t>يوئيل ٢: ٢٢</w:t>
      </w:r>
      <w:r>
        <w:rPr>
          <w:rtl/>
          <w:cs/>
          <w:lang w:val="ar_AE" w:bidi="ar_AE"/>
        </w:rPr>
        <w:t>)، والأعشاب (</w:t>
      </w:r>
      <w:r>
        <w:rPr>
          <w:rtl/>
          <w:cs/>
          <w:lang w:val="ar_AE" w:bidi="ar_AE"/>
        </w:rPr>
        <w:t>مزمور ٣٧: ٢</w:t>
      </w:r>
      <w:r>
        <w:rPr>
          <w:rtl/>
          <w:cs/>
          <w:lang w:val="ar_AE" w:bidi="ar_AE"/>
        </w:rPr>
        <w:t>)، وأشجار الزيتون (</w:t>
      </w:r>
      <w:r>
        <w:rPr>
          <w:rtl/>
          <w:cs/>
          <w:lang w:val="ar_AE" w:bidi="ar_AE"/>
        </w:rPr>
        <w:t>مزمور ٥٢: ٨</w:t>
      </w:r>
      <w:r>
        <w:rPr>
          <w:rtl/>
          <w:cs/>
          <w:lang w:val="ar_AE" w:bidi="ar_AE"/>
        </w:rPr>
        <w:t xml:space="preserve">؛ </w:t>
      </w:r>
      <w:r>
        <w:rPr>
          <w:rtl/>
          <w:cs/>
          <w:lang w:val="ar_AE" w:bidi="ar_AE"/>
        </w:rPr>
        <w:t>إرميا ١١: ١٦</w:t>
      </w:r>
      <w:r>
        <w:rPr>
          <w:rtl/>
          <w:cs/>
          <w:lang w:val="ar_AE" w:bidi="ar_AE"/>
        </w:rPr>
        <w:t>)، والأشواك؛ (</w:t>
      </w:r>
      <w:r>
        <w:rPr>
          <w:rtl/>
          <w:cs/>
          <w:lang w:val="ar_AE" w:bidi="ar_AE"/>
        </w:rPr>
        <w:t>مزمور ٥٨: ٩</w:t>
      </w:r>
      <w:r>
        <w:rPr>
          <w:rtl/>
          <w:cs/>
          <w:lang w:val="ar_AE" w:bidi="ar_AE"/>
        </w:rPr>
        <w:t>)، وأوراق الشجر (</w:t>
      </w:r>
      <w:r>
        <w:rPr>
          <w:rtl/>
          <w:cs/>
          <w:lang w:val="ar_AE" w:bidi="ar_AE"/>
        </w:rPr>
        <w:t>إرميا ١٧: ٨</w:t>
      </w:r>
      <w:r>
        <w:rPr>
          <w:rtl/>
          <w:cs/>
          <w:lang w:val="ar_AE" w:bidi="ar_AE"/>
        </w:rPr>
        <w:t>)، والعُشب (</w:t>
      </w:r>
      <w:r>
        <w:rPr>
          <w:rtl/>
          <w:cs/>
          <w:lang w:val="ar_AE" w:bidi="ar_AE"/>
        </w:rPr>
        <w:t>مرقس ٦: ٣٩</w:t>
      </w:r>
      <w:r>
        <w:rPr>
          <w:rtl/>
          <w:cs/>
          <w:lang w:val="ar_AE" w:bidi="ar_AE"/>
        </w:rPr>
        <w:t xml:space="preserve">؛ </w:t>
      </w:r>
      <w:r>
        <w:rPr>
          <w:rtl/>
          <w:cs/>
          <w:lang w:val="ar_AE" w:bidi="ar_AE"/>
        </w:rPr>
        <w:t>رؤيا ٨: ٧</w:t>
      </w:r>
      <w:r>
        <w:rPr>
          <w:rtl/>
          <w:cs/>
          <w:lang w:val="ar_AE" w:bidi="ar_AE"/>
        </w:rPr>
        <w:t>)، والخشب (</w:t>
      </w:r>
      <w:r>
        <w:rPr>
          <w:rtl/>
          <w:cs/>
          <w:lang w:val="ar_AE" w:bidi="ar_AE"/>
        </w:rPr>
        <w:t>لوقا ٢٣: ٣١</w:t>
      </w:r>
      <w:r>
        <w:rPr>
          <w:rtl/>
          <w:cs/>
          <w:lang w:val="ar_AE" w:bidi="ar_AE"/>
        </w:rPr>
        <w:t>). بالإضافة إلى النباتات المتنوعة، يُوصَف أيضًا جناح الحمام (</w:t>
      </w:r>
      <w:r>
        <w:rPr>
          <w:rtl/>
          <w:cs/>
          <w:lang w:val="ar_AE" w:bidi="ar_AE"/>
        </w:rPr>
        <w:t>مزمور ٦٨: ١٣</w:t>
      </w:r>
      <w:r>
        <w:rPr>
          <w:rtl/>
          <w:cs/>
          <w:lang w:val="ar_AE" w:bidi="ar_AE"/>
        </w:rPr>
        <w:t>)، وسرير (</w:t>
      </w:r>
      <w:r>
        <w:rPr>
          <w:rtl/>
          <w:cs/>
          <w:lang w:val="ar_AE" w:bidi="ar_AE"/>
        </w:rPr>
        <w:t>نشيد الأنشاد ١: ١٦</w:t>
      </w:r>
      <w:r>
        <w:rPr>
          <w:rtl/>
          <w:cs/>
          <w:lang w:val="ar_AE" w:bidi="ar_AE"/>
        </w:rPr>
        <w:t>)، وشخصٌ صالح (</w:t>
      </w:r>
      <w:r>
        <w:rPr>
          <w:rtl/>
          <w:cs/>
          <w:lang w:val="ar_AE" w:bidi="ar_AE"/>
        </w:rPr>
        <w:t>مزمور ٩٢: ١٤</w:t>
      </w:r>
      <w:r>
        <w:rPr>
          <w:rtl/>
          <w:cs/>
          <w:lang w:val="ar_AE" w:bidi="ar_AE"/>
        </w:rPr>
        <w:t>) باللون "الأخضر." لقد حدثت ممارسات العبادة الوثنيَّة تحت "كُلُّ شَجرةٍ خضراء" (</w:t>
      </w:r>
      <w:r>
        <w:rPr>
          <w:rtl/>
          <w:cs/>
          <w:lang w:val="ar_AE" w:bidi="ar_AE"/>
        </w:rPr>
        <w:t>تثنية ١٢: ٢</w:t>
      </w:r>
      <w:r>
        <w:rPr>
          <w:rtl/>
          <w:cs/>
          <w:lang w:val="ar_AE" w:bidi="ar_AE"/>
        </w:rPr>
        <w:t xml:space="preserve">؛ </w:t>
      </w:r>
      <w:r>
        <w:rPr>
          <w:rtl/>
          <w:cs/>
          <w:lang w:val="ar_AE" w:bidi="ar_AE"/>
        </w:rPr>
        <w:t>٢ ملوك ١٦: ٤</w:t>
      </w:r>
      <w:r>
        <w:rPr>
          <w:rtl/>
          <w:cs/>
          <w:lang w:val="ar_AE" w:bidi="ar_AE"/>
        </w:rPr>
        <w:t xml:space="preserve">؛ </w:t>
      </w:r>
      <w:r>
        <w:rPr>
          <w:rtl/>
          <w:cs/>
          <w:lang w:val="ar_AE" w:bidi="ar_AE"/>
        </w:rPr>
        <w:t>إشعياء ٥٧: ٥</w:t>
      </w:r>
      <w:r>
        <w:rPr>
          <w:rtl/>
          <w:cs/>
          <w:lang w:val="ar_AE" w:bidi="ar_AE"/>
        </w:rPr>
        <w:t xml:space="preserve">؛ </w:t>
      </w:r>
      <w:r>
        <w:rPr>
          <w:rtl/>
          <w:cs/>
          <w:lang w:val="ar_AE" w:bidi="ar_AE"/>
        </w:rPr>
        <w:t>إرميا ٢: ٢٠</w:t>
      </w:r>
      <w:r>
        <w:rPr>
          <w:rtl/>
          <w:cs/>
          <w:lang w:val="ar_AE" w:bidi="ar_AE"/>
        </w:rPr>
        <w:t xml:space="preserve">؛ </w:t>
      </w:r>
      <w:r>
        <w:rPr>
          <w:rtl/>
          <w:cs/>
          <w:lang w:val="ar_AE" w:bidi="ar_AE"/>
        </w:rPr>
        <w:t>حزقيال ٦: ١٣</w:t>
      </w:r>
      <w:r>
        <w:rPr>
          <w:rtl/>
          <w:cs/>
          <w:lang w:val="ar_AE" w:bidi="ar_AE"/>
        </w:rPr>
        <w:t>)، في حين أن الكلمة تصف فعليًا النمو الفاخر للأوراق لا إلى لونها.</w:t>
      </w:r>
    </w:p>
    <w:p>
      <w:pPr>
        <w:bidi/>
      </w:pPr>
      <w:r>
        <w:rPr>
          <w:rtl/>
          <w:cs/>
          <w:lang w:val="ar_AE" w:bidi="ar_AE"/>
        </w:rPr>
      </w:r>
      <w:r>
        <w:rPr>
          <w:rtl/>
          <w:cs/>
          <w:lang w:val="ar_AE" w:bidi="ar_AE"/>
        </w:rPr>
        <w:t>تُشتق كلمة "خُضرة" من إحدى كلمات العهد القديم التي تعني "أخضر" وهي تشير إلى المرض (</w:t>
      </w:r>
      <w:r>
        <w:rPr>
          <w:rtl/>
          <w:cs/>
          <w:lang w:val="ar_AE" w:bidi="ar_AE"/>
        </w:rPr>
        <w:t>لاويين ١٣: ٤٩</w:t>
      </w:r>
      <w:r>
        <w:rPr>
          <w:rtl/>
          <w:cs/>
          <w:lang w:val="ar_AE" w:bidi="ar_AE"/>
        </w:rPr>
        <w:t>) والفطر الذي يتشكل على حوائط البيوت (</w:t>
      </w:r>
      <w:r>
        <w:rPr>
          <w:rtl/>
          <w:cs/>
          <w:lang w:val="ar_AE" w:bidi="ar_AE"/>
        </w:rPr>
        <w:t>١٤: ٣٧</w:t>
      </w:r>
      <w:r>
        <w:rPr>
          <w:rtl/>
          <w:cs/>
          <w:lang w:val="ar_AE" w:bidi="ar_AE"/>
        </w:rPr>
        <w:t>).</w:t>
      </w:r>
    </w:p>
    <w:p>
      <w:pPr>
        <w:bidi/>
      </w:pPr>
      <w:r>
        <w:rPr>
          <w:rtl/>
          <w:cs/>
          <w:lang w:val="ar_AE" w:bidi="ar_AE"/>
        </w:rPr>
      </w:r>
      <w:r>
        <w:rPr>
          <w:rtl/>
          <w:cs/>
          <w:lang w:val="ar_AE" w:bidi="ar_AE"/>
        </w:rPr>
        <w:t>كانت الصبغة "الأرجوانيَّة" هي الصبغة الأكثر قيمة في العالم القديم. تَشمل درجات تتراوح من الأرجواني الفعلي إلى الأحمر، ويتم الحصول عليها من رخويات فصيلة بَطنيَّات الأقدام (Gastropoda). ربما كان أول من استخدم هذه الصبغة هم الفينيقيِّين القدماء، الذين قد يأتي اسمهم من كلمة يونانيَّة تَعني "دَم." على أية حال، احتكرَ الفينيقيون الصناعة الأرجوانيَّة لسنوات عديدة. وُصِفتْ بعض الأقمشة بأنها أرجوانيَّة: تلك المُستخدَمة في مَسكن خيمة الاجتماع (</w:t>
      </w:r>
      <w:r>
        <w:rPr>
          <w:rtl/>
          <w:cs/>
          <w:lang w:val="ar_AE" w:bidi="ar_AE"/>
        </w:rPr>
        <w:t>خروج ٢٥: ٤</w:t>
      </w:r>
      <w:r>
        <w:rPr>
          <w:rtl/>
          <w:cs/>
          <w:lang w:val="ar_AE" w:bidi="ar_AE"/>
        </w:rPr>
        <w:t xml:space="preserve">؛ </w:t>
      </w:r>
      <w:r>
        <w:rPr>
          <w:rtl/>
          <w:cs/>
          <w:lang w:val="ar_AE" w:bidi="ar_AE"/>
        </w:rPr>
        <w:t>٢٦: ١</w:t>
      </w:r>
      <w:r>
        <w:rPr>
          <w:rtl/>
          <w:cs/>
          <w:lang w:val="ar_AE" w:bidi="ar_AE"/>
        </w:rPr>
        <w:t>)، وفي ملابس الكهنة (</w:t>
      </w:r>
      <w:r>
        <w:rPr>
          <w:rtl/>
          <w:cs/>
          <w:lang w:val="ar_AE" w:bidi="ar_AE"/>
        </w:rPr>
        <w:t>٢٨: ٥–٨، ١٥، ٣٣</w:t>
      </w:r>
      <w:r>
        <w:rPr>
          <w:rtl/>
          <w:cs/>
          <w:lang w:val="ar_AE" w:bidi="ar_AE"/>
        </w:rPr>
        <w:t>)، وفي هيكل سليمان (</w:t>
      </w:r>
      <w:r>
        <w:rPr>
          <w:rtl/>
          <w:cs/>
          <w:lang w:val="ar_AE" w:bidi="ar_AE"/>
        </w:rPr>
        <w:t>٢ أخبار الأيام ٢: ٧</w:t>
      </w:r>
      <w:r>
        <w:rPr>
          <w:rtl/>
          <w:cs/>
          <w:lang w:val="ar_AE" w:bidi="ar_AE"/>
        </w:rPr>
        <w:t>)، وفي تنجيد عربة سليمان (</w:t>
      </w:r>
      <w:r>
        <w:rPr>
          <w:rtl/>
          <w:cs/>
          <w:lang w:val="ar_AE" w:bidi="ar_AE"/>
        </w:rPr>
        <w:t>نشيد ٣: ١٠</w:t>
      </w:r>
      <w:r>
        <w:rPr>
          <w:rtl/>
          <w:cs/>
          <w:lang w:val="ar_AE" w:bidi="ar_AE"/>
        </w:rPr>
        <w:t>)، وفي أزياء البلاط الفارسي (</w:t>
      </w:r>
      <w:r>
        <w:rPr>
          <w:rtl/>
          <w:cs/>
          <w:lang w:val="ar_AE" w:bidi="ar_AE"/>
        </w:rPr>
        <w:t>أستير ١: ٦</w:t>
      </w:r>
      <w:r>
        <w:rPr>
          <w:rtl/>
          <w:cs/>
          <w:lang w:val="ar_AE" w:bidi="ar_AE"/>
        </w:rPr>
        <w:t>). كان يرتدي الأثرياء والملوك عادةً اللون الأرجواني (</w:t>
      </w:r>
      <w:r>
        <w:rPr>
          <w:rtl/>
          <w:cs/>
          <w:lang w:val="ar_AE" w:bidi="ar_AE"/>
        </w:rPr>
        <w:t>قضاة ٨: ٢٦</w:t>
      </w:r>
      <w:r>
        <w:rPr>
          <w:rtl/>
          <w:cs/>
          <w:lang w:val="ar_AE" w:bidi="ar_AE"/>
        </w:rPr>
        <w:t xml:space="preserve">؛ </w:t>
      </w:r>
      <w:r>
        <w:rPr>
          <w:rtl/>
          <w:cs/>
          <w:lang w:val="ar_AE" w:bidi="ar_AE"/>
        </w:rPr>
        <w:t>أمثال ٣١: ٢٢</w:t>
      </w:r>
      <w:r>
        <w:rPr>
          <w:rtl/>
          <w:cs/>
          <w:lang w:val="ar_AE" w:bidi="ar_AE"/>
        </w:rPr>
        <w:t xml:space="preserve">؛ </w:t>
      </w:r>
      <w:r>
        <w:rPr>
          <w:rtl/>
          <w:cs/>
          <w:lang w:val="ar_AE" w:bidi="ar_AE"/>
        </w:rPr>
        <w:t>دانيال ٥: ٧</w:t>
      </w:r>
      <w:r>
        <w:rPr>
          <w:rtl/>
          <w:cs/>
          <w:lang w:val="ar_AE" w:bidi="ar_AE"/>
        </w:rPr>
        <w:t>). كُوفِئ مُردخاي برداءٍ من الأرجوان (</w:t>
      </w:r>
      <w:r>
        <w:rPr>
          <w:rtl/>
          <w:cs/>
          <w:lang w:val="ar_AE" w:bidi="ar_AE"/>
        </w:rPr>
        <w:t>أستير ٨: ١٥</w:t>
      </w:r>
      <w:r>
        <w:rPr>
          <w:rtl/>
          <w:cs/>
          <w:lang w:val="ar_AE" w:bidi="ar_AE"/>
        </w:rPr>
        <w:t>). أُعطي دانيال ثوبًا مماثلًا (</w:t>
      </w:r>
      <w:r>
        <w:rPr>
          <w:rtl/>
          <w:cs/>
          <w:lang w:val="ar_AE" w:bidi="ar_AE"/>
        </w:rPr>
        <w:t>دانيال ٥: ٢٩</w:t>
      </w:r>
      <w:r>
        <w:rPr>
          <w:rtl/>
          <w:cs/>
          <w:lang w:val="ar_AE" w:bidi="ar_AE"/>
        </w:rPr>
        <w:t>). كان يرتديه الجنود الأشوريُّون (</w:t>
      </w:r>
      <w:r>
        <w:rPr>
          <w:rtl/>
          <w:cs/>
          <w:lang w:val="ar_AE" w:bidi="ar_AE"/>
        </w:rPr>
        <w:t>حزقيال ٢٣: ٦</w:t>
      </w:r>
      <w:r>
        <w:rPr>
          <w:rtl/>
          <w:cs/>
          <w:lang w:val="ar_AE" w:bidi="ar_AE"/>
        </w:rPr>
        <w:t>). وصفَ إرميا الأصنام التي كانت تَلبس ثيابًا زرقاء وأرجوانيَّة (</w:t>
      </w:r>
      <w:r>
        <w:rPr>
          <w:rtl/>
          <w:cs/>
          <w:lang w:val="ar_AE" w:bidi="ar_AE"/>
        </w:rPr>
        <w:t>إرميا ١٠: ٩</w:t>
      </w:r>
      <w:r>
        <w:rPr>
          <w:rtl/>
          <w:cs/>
          <w:lang w:val="ar_AE" w:bidi="ar_AE"/>
        </w:rPr>
        <w:t>). كان لسُفن صور أغطية زرقاء وأرجوانيَّة (</w:t>
      </w:r>
      <w:r>
        <w:rPr>
          <w:rtl/>
          <w:cs/>
          <w:lang w:val="ar_AE" w:bidi="ar_AE"/>
        </w:rPr>
        <w:t>حزقيال ٢٧: ٧</w:t>
      </w:r>
      <w:r>
        <w:rPr>
          <w:rtl/>
          <w:cs/>
          <w:lang w:val="ar_AE" w:bidi="ar_AE"/>
        </w:rPr>
        <w:t xml:space="preserve">)، وكانت الصبغة الأرجوانيَّة مُنتج تُجاري بين صُور وشعب أرام (آية </w:t>
      </w:r>
      <w:r>
        <w:rPr>
          <w:rtl/>
          <w:cs/>
          <w:lang w:val="ar_AE" w:bidi="ar_AE"/>
        </w:rPr>
        <w:t>١٦</w:t>
      </w:r>
      <w:r>
        <w:rPr>
          <w:rtl/>
          <w:cs/>
          <w:lang w:val="ar_AE" w:bidi="ar_AE"/>
        </w:rPr>
        <w:t>). اُستخدِمتْ مرة واحدة لوصف لون الشعر (</w:t>
      </w:r>
      <w:r>
        <w:rPr>
          <w:rtl/>
          <w:cs/>
          <w:lang w:val="ar_AE" w:bidi="ar_AE"/>
        </w:rPr>
        <w:t>نشيد ٧: ٥</w:t>
      </w:r>
      <w:r>
        <w:rPr>
          <w:rtl/>
          <w:cs/>
          <w:lang w:val="ar_AE" w:bidi="ar_AE"/>
        </w:rPr>
        <w:t>).</w:t>
      </w:r>
    </w:p>
    <w:p>
      <w:pPr>
        <w:bidi/>
      </w:pPr>
      <w:r>
        <w:rPr>
          <w:rtl/>
          <w:cs/>
          <w:lang w:val="ar_AE" w:bidi="ar_AE"/>
        </w:rPr>
      </w:r>
      <w:r>
        <w:rPr>
          <w:rtl/>
          <w:cs/>
          <w:lang w:val="ar_AE" w:bidi="ar_AE"/>
        </w:rPr>
        <w:t>إن الإشارات إلى الأرجواني في العهد الجديد أقل من الإشارات في العهد القديم، لكنها تؤكِّد الأهمية الاقتصاديَّة المستمرة لهذه الصبغة. كانت الملابس الأرجوانية تُمثل الغِنى (</w:t>
      </w:r>
      <w:r>
        <w:rPr>
          <w:rtl/>
          <w:cs/>
          <w:lang w:val="ar_AE" w:bidi="ar_AE"/>
        </w:rPr>
        <w:t>لوقا ١٦: ١٩</w:t>
      </w:r>
      <w:r>
        <w:rPr>
          <w:rtl/>
          <w:cs/>
          <w:lang w:val="ar_AE" w:bidi="ar_AE"/>
        </w:rPr>
        <w:t>). وَضعَ الجنودُ الرومان على يسوع ثوبًا أرجوانيًا (</w:t>
      </w:r>
      <w:r>
        <w:rPr>
          <w:rtl/>
          <w:cs/>
          <w:lang w:val="ar_AE" w:bidi="ar_AE"/>
        </w:rPr>
        <w:t>مرقس ١٥: ١٧، ٢٠</w:t>
      </w:r>
      <w:r>
        <w:rPr>
          <w:rtl/>
          <w:cs/>
          <w:lang w:val="ar_AE" w:bidi="ar_AE"/>
        </w:rPr>
        <w:t xml:space="preserve">؛ </w:t>
      </w:r>
      <w:r>
        <w:rPr>
          <w:rtl/>
          <w:cs/>
          <w:lang w:val="ar_AE" w:bidi="ar_AE"/>
        </w:rPr>
        <w:t>يوحنا ١٩: ٢، ٥</w:t>
      </w:r>
      <w:r>
        <w:rPr>
          <w:rtl/>
          <w:cs/>
          <w:lang w:val="ar_AE" w:bidi="ar_AE"/>
        </w:rPr>
        <w:t xml:space="preserve">؛ راجع </w:t>
      </w:r>
      <w:r>
        <w:rPr>
          <w:rtl/>
          <w:cs/>
          <w:lang w:val="ar_AE" w:bidi="ar_AE"/>
        </w:rPr>
        <w:t>متى ٢٧: ٢٨</w:t>
      </w:r>
      <w:r>
        <w:rPr>
          <w:rtl/>
          <w:cs/>
          <w:lang w:val="ar_AE" w:bidi="ar_AE"/>
        </w:rPr>
        <w:t>، "قرمزيًا"). كان اللباس الأرجواني والقرمزي لبابل الزانية رمزًا للمكانة الملكية (</w:t>
      </w:r>
      <w:r>
        <w:rPr>
          <w:rtl/>
          <w:cs/>
          <w:lang w:val="ar_AE" w:bidi="ar_AE"/>
        </w:rPr>
        <w:t>رؤيا ١٧: ٤</w:t>
      </w:r>
      <w:r>
        <w:rPr>
          <w:rtl/>
          <w:cs/>
          <w:lang w:val="ar_AE" w:bidi="ar_AE"/>
        </w:rPr>
        <w:t>). كانت ليديا من مدينة ثياتيرا بائعةً للأقمشة الأرجوانيَّة (</w:t>
      </w:r>
      <w:r>
        <w:rPr>
          <w:rtl/>
          <w:cs/>
          <w:lang w:val="ar_AE" w:bidi="ar_AE"/>
        </w:rPr>
        <w:t>أعمال الرسل ١٦: ١٤</w:t>
      </w:r>
      <w:r>
        <w:rPr>
          <w:rtl/>
          <w:cs/>
          <w:lang w:val="ar_AE" w:bidi="ar_AE"/>
        </w:rPr>
        <w:t>).</w:t>
      </w:r>
    </w:p>
    <w:p>
      <w:pPr>
        <w:bidi/>
      </w:pPr>
      <w:r>
        <w:rPr>
          <w:rtl/>
          <w:cs/>
          <w:lang w:val="ar_AE" w:bidi="ar_AE"/>
        </w:rPr>
      </w:r>
      <w:r>
        <w:rPr>
          <w:rtl/>
          <w:cs/>
          <w:lang w:val="ar_AE" w:bidi="ar_AE"/>
        </w:rPr>
        <w:t>تُشير كلمة "أحمر" في كثير من الأحيان إلى اللون الطبيعي لبعض الأشياء المذكورة في الكتاب المُقدَّس: الجِلد (</w:t>
      </w:r>
      <w:r>
        <w:rPr>
          <w:rtl/>
          <w:cs/>
          <w:lang w:val="ar_AE" w:bidi="ar_AE"/>
        </w:rPr>
        <w:t>تكوين ٢٥: ٢٥</w:t>
      </w:r>
      <w:r>
        <w:rPr>
          <w:rtl/>
          <w:cs/>
          <w:lang w:val="ar_AE" w:bidi="ar_AE"/>
        </w:rPr>
        <w:t xml:space="preserve">)، والطبيخ (آية </w:t>
      </w:r>
      <w:r>
        <w:rPr>
          <w:rtl/>
          <w:cs/>
          <w:lang w:val="ar_AE" w:bidi="ar_AE"/>
        </w:rPr>
        <w:t>٣٠</w:t>
      </w:r>
      <w:r>
        <w:rPr>
          <w:rtl/>
          <w:cs/>
          <w:lang w:val="ar_AE" w:bidi="ar_AE"/>
        </w:rPr>
        <w:t>)، والعين (</w:t>
      </w:r>
      <w:r>
        <w:rPr>
          <w:rtl/>
          <w:cs/>
          <w:lang w:val="ar_AE" w:bidi="ar_AE"/>
        </w:rPr>
        <w:t>٤٩: ١٢</w:t>
      </w:r>
      <w:r>
        <w:rPr>
          <w:rtl/>
          <w:cs/>
          <w:lang w:val="ar_AE" w:bidi="ar_AE"/>
        </w:rPr>
        <w:t>، مع أن الكلمة المستخدمة هنا قد تعني "لامع" أو "داكن")، وبَقرة تُقدَّم ذبيحةً (</w:t>
      </w:r>
      <w:r>
        <w:rPr>
          <w:rtl/>
          <w:cs/>
          <w:lang w:val="ar_AE" w:bidi="ar_AE"/>
        </w:rPr>
        <w:t>عدد ١٩: ٢</w:t>
      </w:r>
      <w:r>
        <w:rPr>
          <w:rtl/>
          <w:cs/>
          <w:lang w:val="ar_AE" w:bidi="ar_AE"/>
        </w:rPr>
        <w:t>)، والماء (</w:t>
      </w:r>
      <w:r>
        <w:rPr>
          <w:rtl/>
          <w:cs/>
          <w:lang w:val="ar_AE" w:bidi="ar_AE"/>
        </w:rPr>
        <w:t>٢ ملوك ٣: ٢٢</w:t>
      </w:r>
      <w:r>
        <w:rPr>
          <w:rtl/>
          <w:cs/>
          <w:lang w:val="ar_AE" w:bidi="ar_AE"/>
        </w:rPr>
        <w:t>)، ووَجه إنسان يبكي (</w:t>
      </w:r>
      <w:r>
        <w:rPr>
          <w:rtl/>
          <w:cs/>
          <w:lang w:val="ar_AE" w:bidi="ar_AE"/>
        </w:rPr>
        <w:t>أيوب ١٦: ١٦</w:t>
      </w:r>
      <w:r>
        <w:rPr>
          <w:rtl/>
          <w:cs/>
          <w:lang w:val="ar_AE" w:bidi="ar_AE"/>
        </w:rPr>
        <w:t>)، والخمر (</w:t>
      </w:r>
      <w:r>
        <w:rPr>
          <w:rtl/>
          <w:cs/>
          <w:lang w:val="ar_AE" w:bidi="ar_AE"/>
        </w:rPr>
        <w:t>أمثال ٢٣: ٣١</w:t>
      </w:r>
      <w:r>
        <w:rPr>
          <w:rtl/>
          <w:cs/>
          <w:lang w:val="ar_AE" w:bidi="ar_AE"/>
        </w:rPr>
        <w:t xml:space="preserve">)، وعَيون مَن يشرب الخمر (آية </w:t>
      </w:r>
      <w:r>
        <w:rPr>
          <w:rtl/>
          <w:cs/>
          <w:lang w:val="ar_AE" w:bidi="ar_AE"/>
        </w:rPr>
        <w:t>٢٩</w:t>
      </w:r>
      <w:r>
        <w:rPr>
          <w:rtl/>
          <w:cs/>
          <w:lang w:val="ar_AE" w:bidi="ar_AE"/>
        </w:rPr>
        <w:t>)، والملابس (</w:t>
      </w:r>
      <w:r>
        <w:rPr>
          <w:rtl/>
          <w:cs/>
          <w:lang w:val="ar_AE" w:bidi="ar_AE"/>
        </w:rPr>
        <w:t>إشعياء ٦٣: ٢</w:t>
      </w:r>
      <w:r>
        <w:rPr>
          <w:rtl/>
          <w:cs/>
          <w:lang w:val="ar_AE" w:bidi="ar_AE"/>
        </w:rPr>
        <w:t>)، والتُرْس (</w:t>
      </w:r>
      <w:r>
        <w:rPr>
          <w:rtl/>
          <w:cs/>
          <w:lang w:val="ar_AE" w:bidi="ar_AE"/>
        </w:rPr>
        <w:t>ناحوم ٢: ٣</w:t>
      </w:r>
      <w:r>
        <w:rPr>
          <w:rtl/>
          <w:cs/>
          <w:lang w:val="ar_AE" w:bidi="ar_AE"/>
        </w:rPr>
        <w:t>)، والخيول (</w:t>
      </w:r>
      <w:r>
        <w:rPr>
          <w:rtl/>
          <w:cs/>
          <w:lang w:val="ar_AE" w:bidi="ar_AE"/>
        </w:rPr>
        <w:t>زكريا ١: ٨</w:t>
      </w:r>
      <w:r>
        <w:rPr>
          <w:rtl/>
          <w:cs/>
          <w:lang w:val="ar_AE" w:bidi="ar_AE"/>
        </w:rPr>
        <w:t xml:space="preserve">؛ </w:t>
      </w:r>
      <w:r>
        <w:rPr>
          <w:rtl/>
          <w:cs/>
          <w:lang w:val="ar_AE" w:bidi="ar_AE"/>
        </w:rPr>
        <w:t>٦: ٢</w:t>
      </w:r>
      <w:r>
        <w:rPr>
          <w:rtl/>
          <w:cs/>
          <w:lang w:val="ar_AE" w:bidi="ar_AE"/>
        </w:rPr>
        <w:t>). يُستخدَم اللونُ مجازيًا لوصف الخطيَّة (</w:t>
      </w:r>
      <w:r>
        <w:rPr>
          <w:rtl/>
          <w:cs/>
          <w:lang w:val="ar_AE" w:bidi="ar_AE"/>
        </w:rPr>
        <w:t>إشعياء ١: ١٨</w:t>
      </w:r>
      <w:r>
        <w:rPr>
          <w:rtl/>
          <w:cs/>
          <w:lang w:val="ar_AE" w:bidi="ar_AE"/>
        </w:rPr>
        <w:t>). كان مرضٌ جلدي (</w:t>
      </w:r>
      <w:r>
        <w:rPr>
          <w:rtl/>
          <w:cs/>
          <w:lang w:val="ar_AE" w:bidi="ar_AE"/>
        </w:rPr>
        <w:t>لاويين ١٣: ٤٩</w:t>
      </w:r>
      <w:r>
        <w:rPr>
          <w:rtl/>
          <w:cs/>
          <w:lang w:val="ar_AE" w:bidi="ar_AE"/>
        </w:rPr>
        <w:t xml:space="preserve">)، وهو بقعة على الجلد (الآيات </w:t>
      </w:r>
      <w:r>
        <w:rPr>
          <w:rtl/>
          <w:cs/>
          <w:lang w:val="ar_AE" w:bidi="ar_AE"/>
        </w:rPr>
        <w:t>١٩، ٢٤، ٤٢، ٤٣</w:t>
      </w:r>
      <w:r>
        <w:rPr>
          <w:rtl/>
          <w:cs/>
          <w:lang w:val="ar_AE" w:bidi="ar_AE"/>
        </w:rPr>
        <w:t>)، وفِطرٌ على حائط البيت (</w:t>
      </w:r>
      <w:r>
        <w:rPr>
          <w:rtl/>
          <w:cs/>
          <w:lang w:val="ar_AE" w:bidi="ar_AE"/>
        </w:rPr>
        <w:t>١٤: ٣٧</w:t>
      </w:r>
      <w:r>
        <w:rPr>
          <w:rtl/>
          <w:cs/>
          <w:lang w:val="ar_AE" w:bidi="ar_AE"/>
        </w:rPr>
        <w:t>) يَتميَّزان بلونٍ مُحمِّر. يُذكَر البحر الأحمر كثيرًا في العهد القديم (</w:t>
      </w:r>
      <w:r>
        <w:rPr>
          <w:rtl/>
          <w:cs/>
          <w:lang w:val="ar_AE" w:bidi="ar_AE"/>
        </w:rPr>
        <w:t>خروج ١٠: ١٩</w:t>
      </w:r>
      <w:r>
        <w:rPr>
          <w:rtl/>
          <w:cs/>
          <w:lang w:val="ar_AE" w:bidi="ar_AE"/>
        </w:rPr>
        <w:t xml:space="preserve">؛ </w:t>
      </w:r>
      <w:r>
        <w:rPr>
          <w:rtl/>
          <w:cs/>
          <w:lang w:val="ar_AE" w:bidi="ar_AE"/>
        </w:rPr>
        <w:t>١٥: ٤</w:t>
      </w:r>
      <w:r>
        <w:rPr>
          <w:rtl/>
          <w:cs/>
          <w:lang w:val="ar_AE" w:bidi="ar_AE"/>
        </w:rPr>
        <w:t>)، لكن الكلمات العبرية المترجمة هنا تعني في الواقع "بحر القَصَب." مع ذلك، فإن الكلمة المُستخدمَة في العهد الجديد هي في الواقع كلمة "أحمر" (</w:t>
      </w:r>
      <w:r>
        <w:rPr>
          <w:rtl/>
          <w:cs/>
          <w:lang w:val="ar_AE" w:bidi="ar_AE"/>
        </w:rPr>
        <w:t>أعمال الرسل ٧: ٣٦</w:t>
      </w:r>
      <w:r>
        <w:rPr>
          <w:rtl/>
          <w:cs/>
          <w:lang w:val="ar_AE" w:bidi="ar_AE"/>
        </w:rPr>
        <w:t xml:space="preserve">؛ </w:t>
      </w:r>
      <w:r>
        <w:rPr>
          <w:rtl/>
          <w:cs/>
          <w:lang w:val="ar_AE" w:bidi="ar_AE"/>
        </w:rPr>
        <w:t>عبرانيين ١١: ٢٩</w:t>
      </w:r>
      <w:r>
        <w:rPr>
          <w:rtl/>
          <w:cs/>
          <w:lang w:val="ar_AE" w:bidi="ar_AE"/>
        </w:rPr>
        <w:t>). في العهد الجديد، يُستخدَم اللون الأحمر لوصف لون السماء (</w:t>
      </w:r>
      <w:r>
        <w:rPr>
          <w:rtl/>
          <w:cs/>
          <w:lang w:val="ar_AE" w:bidi="ar_AE"/>
        </w:rPr>
        <w:t>متى ١٦: ٢، ٣</w:t>
      </w:r>
      <w:r>
        <w:rPr>
          <w:rtl/>
          <w:cs/>
          <w:lang w:val="ar_AE" w:bidi="ar_AE"/>
        </w:rPr>
        <w:t>) والفَرَس (</w:t>
      </w:r>
      <w:r>
        <w:rPr>
          <w:rtl/>
          <w:cs/>
          <w:lang w:val="ar_AE" w:bidi="ar_AE"/>
        </w:rPr>
        <w:t>رؤيا ٦: ٤</w:t>
      </w:r>
      <w:r>
        <w:rPr>
          <w:rtl/>
          <w:cs/>
          <w:lang w:val="ar_AE" w:bidi="ar_AE"/>
        </w:rPr>
        <w:t>)، والتنين (</w:t>
      </w:r>
      <w:r>
        <w:rPr>
          <w:rtl/>
          <w:cs/>
          <w:lang w:val="ar_AE" w:bidi="ar_AE"/>
        </w:rPr>
        <w:t>١٢: ٣</w:t>
      </w:r>
      <w:r>
        <w:rPr>
          <w:rtl/>
          <w:cs/>
          <w:lang w:val="ar_AE" w:bidi="ar_AE"/>
        </w:rPr>
        <w:t>).</w:t>
      </w:r>
    </w:p>
    <w:p>
      <w:pPr>
        <w:bidi/>
      </w:pPr>
      <w:r>
        <w:rPr>
          <w:rtl/>
          <w:cs/>
          <w:lang w:val="ar_AE" w:bidi="ar_AE"/>
        </w:rPr>
      </w:r>
      <w:r>
        <w:rPr>
          <w:rtl/>
          <w:cs/>
          <w:lang w:val="ar_AE" w:bidi="ar_AE"/>
        </w:rPr>
        <w:t xml:space="preserve">كان "القرمز"، وهو لون أحمر لامع مشتق من بعض الحشرات، يُستخدَم في صناعة الأقمشة والخيوط، وكان له قيمة كبيرة في العالم القديم (رؤيا </w:t>
      </w:r>
      <w:r>
        <w:rPr>
          <w:rtl/>
          <w:cs/>
          <w:lang w:val="ar_AE" w:bidi="ar_AE"/>
        </w:rPr>
        <w:t>١٨: ١٢</w:t>
      </w:r>
      <w:r>
        <w:rPr>
          <w:rtl/>
          <w:cs/>
          <w:lang w:val="ar_AE" w:bidi="ar_AE"/>
        </w:rPr>
        <w:t>). من الصعب التمييز بين الكلمات المُستخدَمة للإشارة إلى القرمز في الترجمات الإنجليزيَّة مثل "scarlet" و"crimson." رُبط خيطٌ قرمزي في يَد زارح عند ولادته (</w:t>
      </w:r>
      <w:r>
        <w:rPr>
          <w:rtl/>
          <w:cs/>
          <w:lang w:val="ar_AE" w:bidi="ar_AE"/>
        </w:rPr>
        <w:t>تكوين ٣٨: ٢٨، ٣٠</w:t>
      </w:r>
      <w:r>
        <w:rPr>
          <w:rtl/>
          <w:cs/>
          <w:lang w:val="ar_AE" w:bidi="ar_AE"/>
        </w:rPr>
        <w:t>). تَصف الكلمة أقمشة مُعينة في مَسكن خيمة الاجتماع (</w:t>
      </w:r>
      <w:r>
        <w:rPr>
          <w:rtl/>
          <w:cs/>
          <w:lang w:val="ar_AE" w:bidi="ar_AE"/>
        </w:rPr>
        <w:t>خروج ٢٥: ٤</w:t>
      </w:r>
      <w:r>
        <w:rPr>
          <w:rtl/>
          <w:cs/>
          <w:lang w:val="ar_AE" w:bidi="ar_AE"/>
        </w:rPr>
        <w:t xml:space="preserve">؛ </w:t>
      </w:r>
      <w:r>
        <w:rPr>
          <w:rtl/>
          <w:cs/>
          <w:lang w:val="ar_AE" w:bidi="ar_AE"/>
        </w:rPr>
        <w:t>٢٦: ١، ٣١، ٣٦</w:t>
      </w:r>
      <w:r>
        <w:rPr>
          <w:rtl/>
          <w:cs/>
          <w:lang w:val="ar_AE" w:bidi="ar_AE"/>
        </w:rPr>
        <w:t xml:space="preserve">؛ </w:t>
      </w:r>
      <w:r>
        <w:rPr>
          <w:rtl/>
          <w:cs/>
          <w:lang w:val="ar_AE" w:bidi="ar_AE"/>
        </w:rPr>
        <w:t>٢٧: ١٦</w:t>
      </w:r>
      <w:r>
        <w:rPr>
          <w:rtl/>
          <w:cs/>
          <w:lang w:val="ar_AE" w:bidi="ar_AE"/>
        </w:rPr>
        <w:t>)، وثياب الكهنة (</w:t>
      </w:r>
      <w:r>
        <w:rPr>
          <w:rtl/>
          <w:cs/>
          <w:lang w:val="ar_AE" w:bidi="ar_AE"/>
        </w:rPr>
        <w:t>٢٨: ٥–٨، ١٥، ٣٣</w:t>
      </w:r>
      <w:r>
        <w:rPr>
          <w:rtl/>
          <w:cs/>
          <w:lang w:val="ar_AE" w:bidi="ar_AE"/>
        </w:rPr>
        <w:t>)، والحبل (</w:t>
      </w:r>
      <w:r>
        <w:rPr>
          <w:rtl/>
          <w:cs/>
          <w:lang w:val="ar_AE" w:bidi="ar_AE"/>
        </w:rPr>
        <w:t>يشوع ٢: ١٨، ٢١</w:t>
      </w:r>
      <w:r>
        <w:rPr>
          <w:rtl/>
          <w:cs/>
          <w:lang w:val="ar_AE" w:bidi="ar_AE"/>
        </w:rPr>
        <w:t>)، والملابس (</w:t>
      </w:r>
      <w:r>
        <w:rPr>
          <w:rtl/>
          <w:cs/>
          <w:lang w:val="ar_AE" w:bidi="ar_AE"/>
        </w:rPr>
        <w:t>٢ صموئيل ١: ٢٤</w:t>
      </w:r>
      <w:r>
        <w:rPr>
          <w:rtl/>
          <w:cs/>
          <w:lang w:val="ar_AE" w:bidi="ar_AE"/>
        </w:rPr>
        <w:t xml:space="preserve">؛ </w:t>
      </w:r>
      <w:r>
        <w:rPr>
          <w:rtl/>
          <w:cs/>
          <w:lang w:val="ar_AE" w:bidi="ar_AE"/>
        </w:rPr>
        <w:t>أمثال ٣١: ٢١</w:t>
      </w:r>
      <w:r>
        <w:rPr>
          <w:rtl/>
          <w:cs/>
          <w:lang w:val="ar_AE" w:bidi="ar_AE"/>
        </w:rPr>
        <w:t xml:space="preserve">؛ </w:t>
      </w:r>
      <w:r>
        <w:rPr>
          <w:rtl/>
          <w:cs/>
          <w:lang w:val="ar_AE" w:bidi="ar_AE"/>
        </w:rPr>
        <w:t>إرميا ٤: ٣٠</w:t>
      </w:r>
      <w:r>
        <w:rPr>
          <w:rtl/>
          <w:cs/>
          <w:lang w:val="ar_AE" w:bidi="ar_AE"/>
        </w:rPr>
        <w:t>)، والشفاه (</w:t>
      </w:r>
      <w:r>
        <w:rPr>
          <w:rtl/>
          <w:cs/>
          <w:lang w:val="ar_AE" w:bidi="ar_AE"/>
        </w:rPr>
        <w:t>نشيد الأنشاد ٤: ٣</w:t>
      </w:r>
      <w:r>
        <w:rPr>
          <w:rtl/>
          <w:cs/>
          <w:lang w:val="ar_AE" w:bidi="ar_AE"/>
        </w:rPr>
        <w:t>)، وثياب الجنود (</w:t>
      </w:r>
      <w:r>
        <w:rPr>
          <w:rtl/>
          <w:cs/>
          <w:lang w:val="ar_AE" w:bidi="ar_AE"/>
        </w:rPr>
        <w:t>ناحوم ٢: ٣</w:t>
      </w:r>
      <w:r>
        <w:rPr>
          <w:rtl/>
          <w:cs/>
          <w:lang w:val="ar_AE" w:bidi="ar_AE"/>
        </w:rPr>
        <w:t>). كان يُستخدَم نوعٌ ما من الخامات القرمزية في أثناء قَطع العهد في سيناء (</w:t>
      </w:r>
      <w:r>
        <w:rPr>
          <w:rtl/>
          <w:cs/>
          <w:lang w:val="ar_AE" w:bidi="ar_AE"/>
        </w:rPr>
        <w:t>عبرانيين ٩: ١٩</w:t>
      </w:r>
      <w:r>
        <w:rPr>
          <w:rtl/>
          <w:cs/>
          <w:lang w:val="ar_AE" w:bidi="ar_AE"/>
        </w:rPr>
        <w:t>)، وفي تطهير الأبرص (</w:t>
      </w:r>
      <w:r>
        <w:rPr>
          <w:rtl/>
          <w:cs/>
          <w:lang w:val="ar_AE" w:bidi="ar_AE"/>
        </w:rPr>
        <w:t>لاويين ١٤: ٤–٦</w:t>
      </w:r>
      <w:r>
        <w:rPr>
          <w:rtl/>
          <w:cs/>
          <w:lang w:val="ar_AE" w:bidi="ar_AE"/>
        </w:rPr>
        <w:t xml:space="preserve">) وفي تطهير البيت (الآيات </w:t>
      </w:r>
      <w:r>
        <w:rPr>
          <w:rtl/>
          <w:cs/>
          <w:lang w:val="ar_AE" w:bidi="ar_AE"/>
        </w:rPr>
        <w:t>٤٩–٥٢</w:t>
      </w:r>
      <w:r>
        <w:rPr>
          <w:rtl/>
          <w:cs/>
          <w:lang w:val="ar_AE" w:bidi="ar_AE"/>
        </w:rPr>
        <w:t>)، وفي تغطية المواد على مائدة خبز الوجوه (</w:t>
      </w:r>
      <w:r>
        <w:rPr>
          <w:rtl/>
          <w:cs/>
          <w:lang w:val="ar_AE" w:bidi="ar_AE"/>
        </w:rPr>
        <w:t>عدد ٤: ٨</w:t>
      </w:r>
      <w:r>
        <w:rPr>
          <w:rtl/>
          <w:cs/>
          <w:lang w:val="ar_AE" w:bidi="ar_AE"/>
        </w:rPr>
        <w:t>)، وفي طقس البقرة الحمراء (</w:t>
      </w:r>
      <w:r>
        <w:rPr>
          <w:rtl/>
          <w:cs/>
          <w:lang w:val="ar_AE" w:bidi="ar_AE"/>
        </w:rPr>
        <w:t>١٩: ٦</w:t>
      </w:r>
      <w:r>
        <w:rPr>
          <w:rtl/>
          <w:cs/>
          <w:lang w:val="ar_AE" w:bidi="ar_AE"/>
        </w:rPr>
        <w:t>). وصف متَّى رداء يسوع في محاكمته بأنه كان قرمزيًا (</w:t>
      </w:r>
      <w:r>
        <w:rPr>
          <w:rtl/>
          <w:cs/>
          <w:lang w:val="ar_AE" w:bidi="ar_AE"/>
        </w:rPr>
        <w:t>متى ٢٧: ٢٨</w:t>
      </w:r>
      <w:r>
        <w:rPr>
          <w:rtl/>
          <w:cs/>
          <w:lang w:val="ar_AE" w:bidi="ar_AE"/>
        </w:rPr>
        <w:t xml:space="preserve">). كانت المرأة في </w:t>
      </w:r>
      <w:r>
        <w:rPr>
          <w:rtl/>
          <w:cs/>
          <w:lang w:val="ar_AE" w:bidi="ar_AE"/>
        </w:rPr>
        <w:t>رؤيا ١٧: ٣، ٤</w:t>
      </w:r>
      <w:r>
        <w:rPr>
          <w:rtl/>
          <w:cs/>
          <w:lang w:val="ar_AE" w:bidi="ar_AE"/>
        </w:rPr>
        <w:t xml:space="preserve"> ترتدي ثيابًا أرجوانيَّة وقرمزيَّة وجلست على وحش قرمزي. إن الرفاهية المرتبطة بروما يُشير إليها وَصف ثيابها بأنها كانت أرجوانيَّة وقرمزيَّة (</w:t>
      </w:r>
      <w:r>
        <w:rPr>
          <w:rtl/>
          <w:cs/>
          <w:lang w:val="ar_AE" w:bidi="ar_AE"/>
        </w:rPr>
        <w:t>رؤيا ١٨: ١٦</w:t>
      </w:r>
      <w:r>
        <w:rPr>
          <w:rtl/>
          <w:cs/>
          <w:lang w:val="ar_AE" w:bidi="ar_AE"/>
        </w:rPr>
        <w:t>). يُستخدَم القرمز، مثل اللون الأحمر، للإشارة مجازيًا إلى الخطايا (</w:t>
      </w:r>
      <w:r>
        <w:rPr>
          <w:rtl/>
          <w:cs/>
          <w:lang w:val="ar_AE" w:bidi="ar_AE"/>
        </w:rPr>
        <w:t>إشعياء ١: ١٨</w:t>
      </w:r>
      <w:r>
        <w:rPr>
          <w:rtl/>
          <w:cs/>
          <w:lang w:val="ar_AE" w:bidi="ar_AE"/>
        </w:rPr>
        <w:t>).</w:t>
      </w:r>
    </w:p>
    <w:p>
      <w:pPr>
        <w:bidi/>
      </w:pPr>
      <w:r>
        <w:rPr>
          <w:rtl/>
          <w:cs/>
          <w:lang w:val="ar_AE" w:bidi="ar_AE"/>
        </w:rPr>
      </w:r>
      <w:r>
        <w:rPr>
          <w:rtl/>
          <w:cs/>
          <w:lang w:val="ar_AE" w:bidi="ar_AE"/>
        </w:rPr>
        <w:t>تُترجم كلمة "أبيض" عددًا من الكلمات الموجودة في الكتاب المُقدَّس. يُمثِّل الأبيضُ لونَ أشياءٍ طبيعيَّة عمومًا مثل الماعز (</w:t>
      </w:r>
      <w:r>
        <w:rPr>
          <w:rtl/>
          <w:cs/>
          <w:lang w:val="ar_AE" w:bidi="ar_AE"/>
        </w:rPr>
        <w:t>تكوين ٣٠: ٣٥</w:t>
      </w:r>
      <w:r>
        <w:rPr>
          <w:rtl/>
          <w:cs/>
          <w:lang w:val="ar_AE" w:bidi="ar_AE"/>
        </w:rPr>
        <w:t>)، والشَّعر (</w:t>
      </w:r>
      <w:r>
        <w:rPr>
          <w:rtl/>
          <w:cs/>
          <w:lang w:val="ar_AE" w:bidi="ar_AE"/>
        </w:rPr>
        <w:t>لاويين ١٣: ١٠</w:t>
      </w:r>
      <w:r>
        <w:rPr>
          <w:rtl/>
          <w:cs/>
          <w:lang w:val="ar_AE" w:bidi="ar_AE"/>
        </w:rPr>
        <w:t xml:space="preserve">؛ </w:t>
      </w:r>
      <w:r>
        <w:rPr>
          <w:rtl/>
          <w:cs/>
          <w:lang w:val="ar_AE" w:bidi="ar_AE"/>
        </w:rPr>
        <w:t>متى ٥: ٣٦</w:t>
      </w:r>
      <w:r>
        <w:rPr>
          <w:rtl/>
          <w:cs/>
          <w:lang w:val="ar_AE" w:bidi="ar_AE"/>
        </w:rPr>
        <w:t xml:space="preserve">؛ </w:t>
      </w:r>
      <w:r>
        <w:rPr>
          <w:rtl/>
          <w:cs/>
          <w:lang w:val="ar_AE" w:bidi="ar_AE"/>
        </w:rPr>
        <w:t>رؤيا ١: ١٤</w:t>
      </w:r>
      <w:r>
        <w:rPr>
          <w:rtl/>
          <w:cs/>
          <w:lang w:val="ar_AE" w:bidi="ar_AE"/>
        </w:rPr>
        <w:t>)، والجِلد المُصاب (</w:t>
      </w:r>
      <w:r>
        <w:rPr>
          <w:rtl/>
          <w:cs/>
          <w:lang w:val="ar_AE" w:bidi="ar_AE"/>
        </w:rPr>
        <w:t>خروج ٤: ٦</w:t>
      </w:r>
      <w:r>
        <w:rPr>
          <w:rtl/>
          <w:cs/>
          <w:lang w:val="ar_AE" w:bidi="ar_AE"/>
        </w:rPr>
        <w:t xml:space="preserve">؛ </w:t>
      </w:r>
      <w:r>
        <w:rPr>
          <w:rtl/>
          <w:cs/>
          <w:lang w:val="ar_AE" w:bidi="ar_AE"/>
        </w:rPr>
        <w:t>لاويين ١٣: ٤، ١٧</w:t>
      </w:r>
      <w:r>
        <w:rPr>
          <w:rtl/>
          <w:cs/>
          <w:lang w:val="ar_AE" w:bidi="ar_AE"/>
        </w:rPr>
        <w:t>)، والمَن (</w:t>
      </w:r>
      <w:r>
        <w:rPr>
          <w:rtl/>
          <w:cs/>
          <w:lang w:val="ar_AE" w:bidi="ar_AE"/>
        </w:rPr>
        <w:t>خروج ١٦: ٣١</w:t>
      </w:r>
      <w:r>
        <w:rPr>
          <w:rtl/>
          <w:cs/>
          <w:lang w:val="ar_AE" w:bidi="ar_AE"/>
        </w:rPr>
        <w:t>)، والثلج (</w:t>
      </w:r>
      <w:r>
        <w:rPr>
          <w:rtl/>
          <w:cs/>
          <w:lang w:val="ar_AE" w:bidi="ar_AE"/>
        </w:rPr>
        <w:t>٢ ملوك ٥: ٢٧</w:t>
      </w:r>
      <w:r>
        <w:rPr>
          <w:rtl/>
          <w:cs/>
          <w:lang w:val="ar_AE" w:bidi="ar_AE"/>
        </w:rPr>
        <w:t>)، والحليب والأسنان (</w:t>
      </w:r>
      <w:r>
        <w:rPr>
          <w:rtl/>
          <w:cs/>
          <w:lang w:val="ar_AE" w:bidi="ar_AE"/>
        </w:rPr>
        <w:t>تكوين ٤٩: ١٢</w:t>
      </w:r>
      <w:r>
        <w:rPr>
          <w:rtl/>
          <w:cs/>
          <w:lang w:val="ar_AE" w:bidi="ar_AE"/>
        </w:rPr>
        <w:t>)، والخيل (</w:t>
      </w:r>
      <w:r>
        <w:rPr>
          <w:rtl/>
          <w:cs/>
          <w:lang w:val="ar_AE" w:bidi="ar_AE"/>
        </w:rPr>
        <w:t>زكريا ١: ٨</w:t>
      </w:r>
      <w:r>
        <w:rPr>
          <w:rtl/>
          <w:cs/>
          <w:lang w:val="ar_AE" w:bidi="ar_AE"/>
        </w:rPr>
        <w:t xml:space="preserve">؛ </w:t>
      </w:r>
      <w:r>
        <w:rPr>
          <w:rtl/>
          <w:cs/>
          <w:lang w:val="ar_AE" w:bidi="ar_AE"/>
        </w:rPr>
        <w:t>٦: ٣</w:t>
      </w:r>
      <w:r>
        <w:rPr>
          <w:rtl/>
          <w:cs/>
          <w:lang w:val="ar_AE" w:bidi="ar_AE"/>
        </w:rPr>
        <w:t xml:space="preserve">؛ </w:t>
      </w:r>
      <w:r>
        <w:rPr>
          <w:rtl/>
          <w:cs/>
          <w:lang w:val="ar_AE" w:bidi="ar_AE"/>
        </w:rPr>
        <w:t>رؤيا ٦: ٢</w:t>
      </w:r>
      <w:r>
        <w:rPr>
          <w:rtl/>
          <w:cs/>
          <w:lang w:val="ar_AE" w:bidi="ar_AE"/>
        </w:rPr>
        <w:t xml:space="preserve">؛ </w:t>
      </w:r>
      <w:r>
        <w:rPr>
          <w:rtl/>
          <w:cs/>
          <w:lang w:val="ar_AE" w:bidi="ar_AE"/>
        </w:rPr>
        <w:t>١٩: ١١</w:t>
      </w:r>
      <w:r>
        <w:rPr>
          <w:rtl/>
          <w:cs/>
          <w:lang w:val="ar_AE" w:bidi="ar_AE"/>
        </w:rPr>
        <w:t>)، وحُمار (</w:t>
      </w:r>
      <w:r>
        <w:rPr>
          <w:rtl/>
          <w:cs/>
          <w:lang w:val="ar_AE" w:bidi="ar_AE"/>
        </w:rPr>
        <w:t>قضاة ٥: ١٠</w:t>
      </w:r>
      <w:r>
        <w:rPr>
          <w:rtl/>
          <w:cs/>
          <w:lang w:val="ar_AE" w:bidi="ar_AE"/>
        </w:rPr>
        <w:t>)، والصوف (</w:t>
      </w:r>
      <w:r>
        <w:rPr>
          <w:rtl/>
          <w:cs/>
          <w:lang w:val="ar_AE" w:bidi="ar_AE"/>
        </w:rPr>
        <w:t>حزقيال ٢٧: ١٨</w:t>
      </w:r>
      <w:r>
        <w:rPr>
          <w:rtl/>
          <w:cs/>
          <w:lang w:val="ar_AE" w:bidi="ar_AE"/>
        </w:rPr>
        <w:t>)، والحجارة الخاصة (</w:t>
      </w:r>
      <w:r>
        <w:rPr>
          <w:rtl/>
          <w:cs/>
          <w:lang w:val="ar_AE" w:bidi="ar_AE"/>
        </w:rPr>
        <w:t>رؤيا ٢: ١٧</w:t>
      </w:r>
      <w:r>
        <w:rPr>
          <w:rtl/>
          <w:cs/>
          <w:lang w:val="ar_AE" w:bidi="ar_AE"/>
        </w:rPr>
        <w:t>)، والنور (</w:t>
      </w:r>
      <w:r>
        <w:rPr>
          <w:rtl/>
          <w:cs/>
          <w:lang w:val="ar_AE" w:bidi="ar_AE"/>
        </w:rPr>
        <w:t>متى ١٧: ٢</w:t>
      </w:r>
      <w:r>
        <w:rPr>
          <w:rtl/>
          <w:cs/>
          <w:lang w:val="ar_AE" w:bidi="ar_AE"/>
        </w:rPr>
        <w:t>)، والسُحُب (</w:t>
      </w:r>
      <w:r>
        <w:rPr>
          <w:rtl/>
          <w:cs/>
          <w:lang w:val="ar_AE" w:bidi="ar_AE"/>
        </w:rPr>
        <w:t>رؤيا ١٤: ١٤</w:t>
      </w:r>
      <w:r>
        <w:rPr>
          <w:rtl/>
          <w:cs/>
          <w:lang w:val="ar_AE" w:bidi="ar_AE"/>
        </w:rPr>
        <w:t>)، والحقول الجاهزة للحصاد (</w:t>
      </w:r>
      <w:r>
        <w:rPr>
          <w:rtl/>
          <w:cs/>
          <w:lang w:val="ar_AE" w:bidi="ar_AE"/>
        </w:rPr>
        <w:t>يوحنا ٤: ٣٥</w:t>
      </w:r>
      <w:r>
        <w:rPr>
          <w:rtl/>
          <w:cs/>
          <w:lang w:val="ar_AE" w:bidi="ar_AE"/>
        </w:rPr>
        <w:t>). يُستخدَم الأبيض لوصف لون الستائر (</w:t>
      </w:r>
      <w:r>
        <w:rPr>
          <w:rtl/>
          <w:cs/>
          <w:lang w:val="ar_AE" w:bidi="ar_AE"/>
        </w:rPr>
        <w:t>أستير ١: ٦</w:t>
      </w:r>
      <w:r>
        <w:rPr>
          <w:rtl/>
          <w:cs/>
          <w:lang w:val="ar_AE" w:bidi="ar_AE"/>
        </w:rPr>
        <w:t>)، والثياب (</w:t>
      </w:r>
      <w:r>
        <w:rPr>
          <w:rtl/>
          <w:cs/>
          <w:lang w:val="ar_AE" w:bidi="ar_AE"/>
        </w:rPr>
        <w:t>أستير ٨: ١٥</w:t>
      </w:r>
      <w:r>
        <w:rPr>
          <w:rtl/>
          <w:cs/>
          <w:lang w:val="ar_AE" w:bidi="ar_AE"/>
        </w:rPr>
        <w:t xml:space="preserve">؛ </w:t>
      </w:r>
      <w:r>
        <w:rPr>
          <w:rtl/>
          <w:cs/>
          <w:lang w:val="ar_AE" w:bidi="ar_AE"/>
        </w:rPr>
        <w:t>جامعة ٩: ٨</w:t>
      </w:r>
      <w:r>
        <w:rPr>
          <w:rtl/>
          <w:cs/>
          <w:lang w:val="ar_AE" w:bidi="ar_AE"/>
        </w:rPr>
        <w:t xml:space="preserve">؛ </w:t>
      </w:r>
      <w:r>
        <w:rPr>
          <w:rtl/>
          <w:cs/>
          <w:lang w:val="ar_AE" w:bidi="ar_AE"/>
        </w:rPr>
        <w:t>دانيال ٧: ٩</w:t>
      </w:r>
      <w:r>
        <w:rPr>
          <w:rtl/>
          <w:cs/>
          <w:lang w:val="ar_AE" w:bidi="ar_AE"/>
        </w:rPr>
        <w:t xml:space="preserve">؛ </w:t>
      </w:r>
      <w:r>
        <w:rPr>
          <w:rtl/>
          <w:cs/>
          <w:lang w:val="ar_AE" w:bidi="ar_AE"/>
        </w:rPr>
        <w:t>مرقس ١٦: ٥</w:t>
      </w:r>
      <w:r>
        <w:rPr>
          <w:rtl/>
          <w:cs/>
          <w:lang w:val="ar_AE" w:bidi="ar_AE"/>
        </w:rPr>
        <w:t xml:space="preserve">؛ </w:t>
      </w:r>
      <w:r>
        <w:rPr>
          <w:rtl/>
          <w:cs/>
          <w:lang w:val="ar_AE" w:bidi="ar_AE"/>
        </w:rPr>
        <w:t>رؤيا ٣: ٥، ١٨</w:t>
      </w:r>
      <w:r>
        <w:rPr>
          <w:rtl/>
          <w:cs/>
          <w:lang w:val="ar_AE" w:bidi="ar_AE"/>
        </w:rPr>
        <w:t xml:space="preserve">؛ </w:t>
      </w:r>
      <w:r>
        <w:rPr>
          <w:rtl/>
          <w:cs/>
          <w:lang w:val="ar_AE" w:bidi="ar_AE"/>
        </w:rPr>
        <w:t>٤: ٤</w:t>
      </w:r>
      <w:r>
        <w:rPr>
          <w:rtl/>
          <w:cs/>
          <w:lang w:val="ar_AE" w:bidi="ar_AE"/>
        </w:rPr>
        <w:t>)، وثياب الملائكة (</w:t>
      </w:r>
      <w:r>
        <w:rPr>
          <w:rtl/>
          <w:cs/>
          <w:lang w:val="ar_AE" w:bidi="ar_AE"/>
        </w:rPr>
        <w:t>يوحنا ٢٠: ١٢</w:t>
      </w:r>
      <w:r>
        <w:rPr>
          <w:rtl/>
          <w:cs/>
          <w:lang w:val="ar_AE" w:bidi="ar_AE"/>
        </w:rPr>
        <w:t xml:space="preserve">؛ </w:t>
      </w:r>
      <w:r>
        <w:rPr>
          <w:rtl/>
          <w:cs/>
          <w:lang w:val="ar_AE" w:bidi="ar_AE"/>
        </w:rPr>
        <w:t>أعمال الرسل ١: ١٠</w:t>
      </w:r>
      <w:r>
        <w:rPr>
          <w:rtl/>
          <w:cs/>
          <w:lang w:val="ar_AE" w:bidi="ar_AE"/>
        </w:rPr>
        <w:t>)، والعرش (</w:t>
      </w:r>
      <w:r>
        <w:rPr>
          <w:rtl/>
          <w:cs/>
          <w:lang w:val="ar_AE" w:bidi="ar_AE"/>
        </w:rPr>
        <w:t>رؤيا ٢٠: ١١</w:t>
      </w:r>
      <w:r>
        <w:rPr>
          <w:rtl/>
          <w:cs/>
          <w:lang w:val="ar_AE" w:bidi="ar_AE"/>
        </w:rPr>
        <w:t>). يُستَخدَم الأبيض مجازيًا لوصف التطهير من الخطيَّة (</w:t>
      </w:r>
      <w:r>
        <w:rPr>
          <w:rtl/>
          <w:cs/>
          <w:lang w:val="ar_AE" w:bidi="ar_AE"/>
        </w:rPr>
        <w:t>مزمور ٥١: ٧</w:t>
      </w:r>
      <w:r>
        <w:rPr>
          <w:rtl/>
          <w:cs/>
          <w:lang w:val="ar_AE" w:bidi="ar_AE"/>
        </w:rPr>
        <w:t xml:space="preserve">؛ </w:t>
      </w:r>
      <w:r>
        <w:rPr>
          <w:rtl/>
          <w:cs/>
          <w:lang w:val="ar_AE" w:bidi="ar_AE"/>
        </w:rPr>
        <w:t>إشعياء ١: ١٨</w:t>
      </w:r>
      <w:r>
        <w:rPr>
          <w:rtl/>
          <w:cs/>
          <w:lang w:val="ar_AE" w:bidi="ar_AE"/>
        </w:rPr>
        <w:t xml:space="preserve">؛ </w:t>
      </w:r>
      <w:r>
        <w:rPr>
          <w:rtl/>
          <w:cs/>
          <w:lang w:val="ar_AE" w:bidi="ar_AE"/>
        </w:rPr>
        <w:t>دانيال ١٢: ١٠</w:t>
      </w:r>
      <w:r>
        <w:rPr>
          <w:rtl/>
          <w:cs/>
          <w:lang w:val="ar_AE" w:bidi="ar_AE"/>
        </w:rPr>
        <w:t>) وظهور الأمراء (</w:t>
      </w:r>
      <w:r>
        <w:rPr>
          <w:rtl/>
          <w:cs/>
          <w:lang w:val="ar_AE" w:bidi="ar_AE"/>
        </w:rPr>
        <w:t>مراثي إرميا ٤: 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أقمشة وصناعة الأقمشة</w:t>
      </w:r>
      <w:r>
        <w:rPr>
          <w:rtl/>
          <w:cs/>
          <w:lang w:val="ar_AE" w:bidi="ar_AE"/>
        </w:rPr>
        <w:t xml:space="preserve">؛ </w:t>
      </w:r>
      <w:r>
        <w:rPr>
          <w:rtl/>
          <w:cs/>
          <w:lang w:val="ar_AE" w:bidi="ar_AE"/>
        </w:rPr>
        <w:t>صبغة، يَصبغ، دبَّاغ</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أَلَوْتَارُسُ</w:t>
      </w:r>
      <w:r>
        <w:rPr>
          <w:rtl/>
          <w:cs/>
          <w:lang w:val="ar_AE" w:bidi="ar_AE"/>
        </w:rPr>
      </w:r>
    </w:p>
    <w:p>
      <w:pPr>
        <w:pStyle w:val="Heading2"/>
        <w:bidi/>
      </w:pPr>
      <w:r>
        <w:rPr>
          <w:b/>
          <w:rtl/>
          <w:cs/>
          <w:lang w:val="ar_AE" w:bidi="ar_AE"/>
        </w:rPr>
        <w:t>أَلَوْتَارُسُ</w:t>
      </w:r>
    </w:p>
    <w:p>
      <w:pPr>
        <w:bidi/>
      </w:pPr>
      <w:r>
        <w:rPr>
          <w:rtl/>
          <w:cs/>
          <w:lang w:val="ar_AE" w:bidi="ar_AE"/>
        </w:rPr>
      </w:r>
      <w:r>
        <w:rPr>
          <w:rtl/>
          <w:cs/>
          <w:lang w:val="ar_AE" w:bidi="ar_AE"/>
        </w:rPr>
        <w:t>نهر صغير ذُكر في 1 مكابيين 11:7 و12:30. ومن المؤكد إلى حد كبير أنه يُعرف باسم "نهر الكبير"، الذي يبدأ في القاعدة الشمالية الشرقية من لبْنَانَ ويتدفق إلى البحر المتوسط على بعد حوالي 18 ميلًا (29 كيلومترًا) شمال طرابلس. وكان يحدد حدود حملات يونَاثَانَ الاستكشافية.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ألوجينيس الأسمى</w:t>
      </w:r>
      <w:r>
        <w:rPr>
          <w:rtl/>
          <w:cs/>
          <w:lang w:val="ar_AE" w:bidi="ar_AE"/>
        </w:rPr>
      </w:r>
    </w:p>
    <w:p>
      <w:pPr>
        <w:bidi/>
      </w:pPr>
      <w:r>
        <w:rPr>
          <w:rtl/>
          <w:cs/>
          <w:lang w:val="ar_AE" w:bidi="ar_AE"/>
        </w:rPr>
      </w:r>
      <w:r>
        <w:rPr>
          <w:rtl/>
          <w:cs/>
          <w:lang w:val="ar_AE" w:bidi="ar_AE"/>
        </w:rPr>
        <w:t xml:space="preserve">يعني عنوان هذا العمل الغنوصي </w:t>
      </w:r>
      <w:r>
        <w:rPr>
          <w:b/>
          <w:rtl/>
          <w:cs/>
          <w:lang w:val="ar_AE" w:bidi="ar_AE"/>
        </w:rPr>
        <w:t>"الغريب الأسمى"</w:t>
      </w:r>
      <w:r>
        <w:rPr>
          <w:rtl/>
          <w:cs/>
          <w:lang w:val="ar_AE" w:bidi="ar_AE"/>
        </w:rPr>
        <w:t>. اكتُشفت هذه المخطوطة عام 1946 داخل جرة فخارية بالقرب من نجع حمادي في مصر. وقد أورد ذكرَ هذا العمل المؤرخُ الأفلاطوني المحدث فرفوريوس، كما ورد ذكره في الكتابات المسيحية السريانية اللاحقة التي صُنفت للرد على الهرطقات. وتأتي تسمية "ألوجينيس" من اليونانية لتعني "الأجنبي" أو "الغريب".</w:t>
      </w:r>
    </w:p>
    <w:p>
      <w:pPr>
        <w:bidi/>
      </w:pPr>
      <w:r>
        <w:rPr>
          <w:rtl/>
          <w:cs/>
          <w:lang w:val="ar_AE" w:bidi="ar_AE"/>
        </w:rPr>
      </w:r>
      <w:r>
        <w:rPr>
          <w:rtl/>
          <w:cs/>
          <w:lang w:val="ar_AE" w:bidi="ar_AE"/>
        </w:rPr>
        <w:t>يُعدّ كتاب ألوجينيس الأسمى رؤيا غنوصية كُتبت باللغة القبطية. وهو يصف خلق العالم العلوي ويمدح باربيلو، الأم السماوية. أمّا النسخة التي وصلتنا من هذا العمل فقد كُتبت في القرن الرابع الميلادي، غير أنّ الأصل الأقدم للنص يُرجَّح أنه يعود إلى القرن الثاني الميلادي.</w:t>
      </w:r>
    </w:p>
    <w:p>
      <w:pPr>
        <w:bidi/>
      </w:pPr>
      <w:r>
        <w:rPr>
          <w:rtl/>
          <w:cs/>
          <w:lang w:val="ar_AE" w:bidi="ar_AE"/>
        </w:rPr>
      </w:r>
      <w:r>
        <w:rPr>
          <w:i/>
          <w:rtl/>
          <w:cs/>
          <w:lang w:val="ar_AE" w:bidi="ar_AE"/>
        </w:rPr>
        <w:t xml:space="preserve">راجع أيضًا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أَلوش</w:t>
      </w:r>
      <w:r>
        <w:rPr>
          <w:rtl/>
          <w:cs/>
          <w:lang w:val="ar_AE" w:bidi="ar_AE"/>
        </w:rPr>
      </w:r>
    </w:p>
    <w:p>
      <w:pPr>
        <w:bidi/>
      </w:pPr>
      <w:r>
        <w:rPr>
          <w:rtl/>
          <w:cs/>
          <w:lang w:val="ar_AE" w:bidi="ar_AE"/>
        </w:rPr>
      </w:r>
      <w:r>
        <w:rPr>
          <w:rtl/>
          <w:cs/>
          <w:lang w:val="ar_AE" w:bidi="ar_AE"/>
        </w:rPr>
        <w:t xml:space="preserve">مكان أقام فيه إِسْرَائِيل مخيمهم خلال رحلتهم عبر البرية. </w:t>
      </w:r>
      <w:r>
        <w:rPr>
          <w:rtl/>
          <w:cs/>
          <w:lang w:val="ar_AE" w:bidi="ar_AE"/>
        </w:rPr>
        <w:t>عدد 33:13–14</w:t>
      </w:r>
      <w:r>
        <w:rPr>
          <w:rtl/>
          <w:cs/>
          <w:lang w:val="ar_AE" w:bidi="ar_AE"/>
        </w:rPr>
        <w:t xml:space="preserve"> يذكره كونه بين دفْقَة ورَفِيدِيم في الطريق إلى سِينَاء.</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أَلُّون (اسم شخص)</w:t>
      </w:r>
      <w:r>
        <w:rPr>
          <w:rtl/>
          <w:cs/>
          <w:lang w:val="ar_AE" w:bidi="ar_AE"/>
        </w:rPr>
      </w:r>
    </w:p>
    <w:p>
      <w:pPr>
        <w:pStyle w:val="Heading2"/>
        <w:bidi/>
      </w:pPr>
      <w:r>
        <w:rPr>
          <w:rtl/>
          <w:cs/>
          <w:lang w:val="ar_AE" w:bidi="ar_AE"/>
        </w:rPr>
        <w:t xml:space="preserve">أَلُّون </w:t>
      </w:r>
      <w:r>
        <w:rPr>
          <w:rtl/>
          <w:cs/>
          <w:lang w:val="ar_AE" w:bidi="ar_AE"/>
        </w:rPr>
        <w:t>(اسم شخص)</w:t>
      </w:r>
    </w:p>
    <w:p>
      <w:pPr>
        <w:bidi/>
      </w:pPr>
      <w:r>
        <w:rPr>
          <w:rtl/>
          <w:cs/>
          <w:lang w:val="ar_AE" w:bidi="ar_AE"/>
        </w:rPr>
      </w:r>
      <w:r>
        <w:rPr>
          <w:rtl/>
          <w:cs/>
          <w:lang w:val="ar_AE" w:bidi="ar_AE"/>
        </w:rPr>
        <w:t xml:space="preserve">أحد أسلاف زيزا، </w:t>
      </w:r>
      <w:r>
        <w:rPr>
          <w:rtl/>
          <w:cs/>
          <w:lang w:val="ar_AE" w:bidi="ar_AE"/>
        </w:rPr>
        <w:t>من سبط شمعون (</w:t>
      </w:r>
      <w:r>
        <w:rPr>
          <w:rtl/>
          <w:cs/>
          <w:lang w:val="ar_AE" w:bidi="ar_AE"/>
        </w:rPr>
        <w:t>1أخبار الأيام 4: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أَلّون (المكان)</w:t>
      </w:r>
      <w:r>
        <w:rPr>
          <w:rtl/>
          <w:cs/>
          <w:lang w:val="ar_AE" w:bidi="ar_AE"/>
        </w:rPr>
      </w:r>
    </w:p>
    <w:p>
      <w:pPr>
        <w:bidi/>
      </w:pPr>
      <w:r>
        <w:rPr>
          <w:rtl/>
          <w:cs/>
          <w:lang w:val="ar_AE" w:bidi="ar_AE"/>
        </w:rPr>
      </w:r>
      <w:r>
        <w:rPr>
          <w:rtl/>
          <w:cs/>
          <w:lang w:val="ar_AE" w:bidi="ar_AE"/>
        </w:rPr>
        <w:t xml:space="preserve">شجرة بلوط بارزة في منطقة نَفْتَالِي. بعض الترجمات مثل نسخة الملك جايمس اعتبرتها اسمًا لمدينة في </w:t>
      </w:r>
      <w:r>
        <w:rPr>
          <w:rtl/>
          <w:cs/>
          <w:lang w:val="ar_AE" w:bidi="ar_AE"/>
        </w:rPr>
        <w:t>يَشوع 19:33</w:t>
      </w:r>
      <w:r>
        <w:rPr>
          <w:rtl/>
          <w:cs/>
          <w:lang w:val="ar_AE" w:bidi="ar_AE"/>
        </w:rPr>
        <w:t xml:space="preserve">. ترجمة الكتاب المقدس المعيارية البيرية ترجمتها بشكل أفضل، قائلة: "الشجرة الكبيرة عند </w:t>
      </w:r>
      <w:r>
        <w:rPr>
          <w:rtl/>
          <w:cs/>
          <w:lang w:val="ar_AE" w:bidi="ar_AE"/>
        </w:rPr>
        <w:t>صَعَنَنِّيمَ</w:t>
      </w:r>
      <w:r>
        <w:rPr>
          <w:rtl/>
          <w:cs/>
          <w:lang w:val="ar_AE" w:bidi="ar_AE"/>
        </w:rPr>
        <w:t xml:space="preserve">." </w:t>
      </w:r>
      <w:r>
        <w:rPr>
          <w:i/>
          <w:rtl/>
          <w:cs/>
          <w:lang w:val="ar_AE" w:bidi="ar_AE"/>
        </w:rPr>
        <w:t>انظر</w:t>
      </w:r>
      <w:r>
        <w:rPr>
          <w:rtl/>
          <w:cs/>
          <w:lang w:val="ar_AE" w:bidi="ar_AE"/>
        </w:rPr>
        <w:t xml:space="preserve"> </w:t>
      </w:r>
      <w:r>
        <w:rPr>
          <w:rtl/>
          <w:cs/>
          <w:lang w:val="ar_AE" w:bidi="ar_AE"/>
        </w:rPr>
        <w:t>صعننيم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أَلُّون بَاكُوت</w:t>
      </w:r>
      <w:r>
        <w:rPr>
          <w:rtl/>
          <w:cs/>
          <w:lang w:val="ar_AE" w:bidi="ar_AE"/>
        </w:rPr>
      </w:r>
    </w:p>
    <w:p>
      <w:pPr>
        <w:pStyle w:val="Heading2"/>
        <w:bidi/>
      </w:pPr>
      <w:r>
        <w:rPr>
          <w:rtl/>
          <w:cs/>
          <w:lang w:val="ar_AE" w:bidi="ar_AE"/>
        </w:rPr>
        <w:t>أَلُّون بَاكُوت</w:t>
      </w:r>
    </w:p>
    <w:p>
      <w:pPr>
        <w:bidi/>
      </w:pPr>
      <w:r>
        <w:rPr>
          <w:rtl/>
          <w:cs/>
          <w:lang w:val="ar_AE" w:bidi="ar_AE"/>
        </w:rPr>
      </w:r>
      <w:r>
        <w:rPr>
          <w:rtl/>
          <w:cs/>
          <w:lang w:val="ar_AE" w:bidi="ar_AE"/>
        </w:rPr>
        <w:t xml:space="preserve">شجرة بلوط بالقرب من بيت إيل دُفنت تحتها </w:t>
      </w:r>
      <w:r>
        <w:rPr>
          <w:rtl/>
          <w:cs/>
          <w:lang w:val="ar_AE" w:bidi="ar_AE"/>
        </w:rPr>
        <w:t>دَبُورَة</w:t>
      </w:r>
      <w:r>
        <w:rPr>
          <w:rtl/>
          <w:cs/>
          <w:lang w:val="ar_AE" w:bidi="ar_AE"/>
        </w:rPr>
        <w:t xml:space="preserve"> (</w:t>
      </w:r>
      <w:r>
        <w:rPr>
          <w:rtl/>
          <w:cs/>
          <w:lang w:val="ar_AE" w:bidi="ar_AE"/>
        </w:rPr>
        <w:t>تكوين 35: 8</w:t>
      </w:r>
      <w:r>
        <w:rPr>
          <w:rtl/>
          <w:cs/>
          <w:lang w:val="ar_AE" w:bidi="ar_AE"/>
        </w:rPr>
        <w:t xml:space="preserve">). </w:t>
      </w:r>
      <w:r>
        <w:rPr>
          <w:rtl/>
          <w:cs/>
          <w:lang w:val="ar_AE" w:bidi="ar_AE"/>
        </w:rPr>
        <w:t>دَبُورَة</w:t>
      </w:r>
      <w:r>
        <w:rPr>
          <w:rtl/>
          <w:cs/>
          <w:lang w:val="ar_AE" w:bidi="ar_AE"/>
        </w:rPr>
        <w:t xml:space="preserve"> هي المُرضعة المُسنة لرفقة. وسُميت الشجرة "بلوطة البكاء".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إلوهيم</w:t>
      </w:r>
      <w:r>
        <w:rPr>
          <w:rtl/>
          <w:cs/>
          <w:lang w:val="ar_AE" w:bidi="ar_AE"/>
        </w:rPr>
      </w:r>
    </w:p>
    <w:p>
      <w:pPr>
        <w:bidi/>
      </w:pPr>
      <w:r>
        <w:rPr>
          <w:rtl/>
          <w:cs/>
          <w:lang w:val="ar_AE" w:bidi="ar_AE"/>
        </w:rPr>
      </w:r>
      <w:r>
        <w:rPr>
          <w:rtl/>
          <w:cs/>
          <w:lang w:val="ar_AE" w:bidi="ar_AE"/>
        </w:rPr>
        <w:t>اسمٌ عام لله في العهد القديم. أصل كلمة "إلوهيم" غير مؤكد، ولكن يُتفق عمومًا على أنه مشتق من جذر يعني "القوة" أو "القدرة". الكلمة في صيغة الجمع، ولكن عندما تشير إلى الله الحقيقي، تُستخدم بصيغة المفرد وغالبًا ما يصاحبها عناصر لفظية أخرى. التفسير الأكثر شيوعًا لصيغة الجمع لكلمة "إلوهيم" التي تُطبَّق على اسم الله هو أنها "لجمع التعظيم"، بمعنى أن كل عظمة الألوهية متضمنة فيه.</w:t>
      </w:r>
    </w:p>
    <w:p>
      <w:pPr>
        <w:bidi/>
      </w:pPr>
      <w:r>
        <w:rPr>
          <w:rtl/>
          <w:cs/>
          <w:lang w:val="ar_AE" w:bidi="ar_AE"/>
        </w:rPr>
      </w:r>
      <w:r>
        <w:rPr>
          <w:rtl/>
          <w:cs/>
          <w:lang w:val="ar_AE" w:bidi="ar_AE"/>
        </w:rPr>
        <w:t>تُطلق كلمة إلوهيم أيضًا كتسمية للإله في لغات أخرى، مثل الأشورية والأوغاريتية؛ وتستخدم لآلهة الأمم الأخرى، لذها فهي تعبّر عن معنى أكثر عمومية. يبدو أنها تُستخدم في إطارٍ عام في العهد القديم، ولا سيما في التوراة (أسفار موسى الخمسة)، للدلالة على سمو الله وقدرته كخالق الكون. لذا، فهي تختلف بعض الشيء عن التسمية يهوه</w:t>
      </w:r>
      <w:r>
        <w:rPr>
          <w:i/>
          <w:rtl/>
          <w:cs/>
          <w:lang w:val="ar_AE" w:bidi="ar_AE"/>
        </w:rPr>
        <w:t>،</w:t>
      </w:r>
      <w:r>
        <w:rPr>
          <w:rtl/>
          <w:cs/>
          <w:lang w:val="ar_AE" w:bidi="ar_AE"/>
        </w:rPr>
        <w:t xml:space="preserve"> التي عادة ما تدل على الله في علاقاته الشخصية بالناس.</w:t>
      </w:r>
    </w:p>
    <w:p>
      <w:pPr>
        <w:bidi/>
      </w:pPr>
      <w:r>
        <w:rPr>
          <w:rtl/>
          <w:cs/>
          <w:lang w:val="ar_AE" w:bidi="ar_AE"/>
        </w:rPr>
      </w:r>
      <w:r>
        <w:rPr>
          <w:rtl/>
          <w:cs/>
          <w:lang w:val="ar_AE" w:bidi="ar_AE"/>
        </w:rPr>
        <w:t>يُستخدم "إلوهيم" كإشارة لحكام وقضاة إسرائيل (</w:t>
      </w:r>
      <w:r>
        <w:rPr>
          <w:rtl/>
          <w:cs/>
          <w:lang w:val="ar_AE" w:bidi="ar_AE"/>
        </w:rPr>
        <w:t>مزمور 82: 1، 6</w:t>
      </w:r>
      <w:r>
        <w:rPr>
          <w:rtl/>
          <w:cs/>
          <w:lang w:val="ar_AE" w:bidi="ar_AE"/>
        </w:rPr>
        <w:t>)، ربما للدلالة على دورهم باعتبارهم ممثلين لله على الأرض (</w:t>
      </w:r>
      <w:r>
        <w:rPr>
          <w:rtl/>
          <w:cs/>
          <w:lang w:val="ar_AE" w:bidi="ar_AE"/>
        </w:rPr>
        <w:t>خروج 21: 6</w:t>
      </w:r>
      <w:r>
        <w:rPr>
          <w:rtl/>
          <w:cs/>
          <w:lang w:val="ar_AE" w:bidi="ar_AE"/>
        </w:rPr>
        <w:t>). وقد استخدم المسيح ذلك المعنى للكلمة (</w:t>
      </w:r>
      <w:r>
        <w:rPr>
          <w:rtl/>
          <w:cs/>
          <w:lang w:val="ar_AE" w:bidi="ar_AE"/>
        </w:rPr>
        <w:t>يوحنا 10: 34–36</w:t>
      </w:r>
      <w:r>
        <w:rPr>
          <w:rtl/>
          <w:cs/>
          <w:lang w:val="ar_AE" w:bidi="ar_AE"/>
        </w:rPr>
        <w:t>) في دفاعه ضد معارضيه.</w:t>
      </w:r>
    </w:p>
    <w:p>
      <w:pPr>
        <w:bidi/>
      </w:pPr>
      <w:r>
        <w:rPr>
          <w:rtl/>
          <w:cs/>
          <w:lang w:val="ar_AE" w:bidi="ar_AE"/>
        </w:rPr>
      </w:r>
      <w:r>
        <w:rPr>
          <w:rtl/>
          <w:cs/>
          <w:lang w:val="ar_AE" w:bidi="ar_AE"/>
        </w:rPr>
        <w:t>تُستخدم الكلمة أيضًا للإشارة إلى الكائنات الملائكية (</w:t>
      </w:r>
      <w:r>
        <w:rPr>
          <w:rtl/>
          <w:cs/>
          <w:lang w:val="ar_AE" w:bidi="ar_AE"/>
        </w:rPr>
        <w:t>مزمور 8: 5</w:t>
      </w:r>
      <w:r>
        <w:rPr>
          <w:rtl/>
          <w:cs/>
          <w:lang w:val="ar_AE" w:bidi="ar_AE"/>
        </w:rPr>
        <w:t xml:space="preserve">؛ قارن </w:t>
      </w:r>
      <w:r>
        <w:rPr>
          <w:rtl/>
          <w:cs/>
          <w:lang w:val="ar_AE" w:bidi="ar_AE"/>
        </w:rPr>
        <w:t>عبرانيين 2: 7</w:t>
      </w:r>
      <w:r>
        <w:rPr>
          <w:rtl/>
          <w:cs/>
          <w:lang w:val="ar_AE" w:bidi="ar_AE"/>
        </w:rPr>
        <w:t>)، وفي تعبير "بنو الله" (</w:t>
      </w:r>
      <w:r>
        <w:rPr>
          <w:rtl/>
          <w:cs/>
          <w:lang w:val="ar_AE" w:bidi="ar_AE"/>
        </w:rPr>
        <w:t>أيوب 1: 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أَلِيآب</w:t>
      </w:r>
      <w:r>
        <w:rPr>
          <w:rtl/>
          <w:cs/>
          <w:lang w:val="ar_AE" w:bidi="ar_AE"/>
        </w:rPr>
      </w:r>
    </w:p>
    <w:p>
      <w:pPr>
        <w:bidi/>
      </w:pPr>
      <w:r>
        <w:rPr>
          <w:rtl/>
          <w:cs/>
          <w:lang w:val="ar_AE" w:bidi="ar_AE"/>
        </w:rPr>
      </w:r>
      <w:r>
        <w:rPr>
          <w:rtl/>
          <w:cs/>
          <w:lang w:val="ar_AE" w:bidi="ar_AE"/>
        </w:rPr>
        <w:t>1. ابن حِيلونَ ورئيس سبط زَبولونَ عندما كان بنو إسرائيل يجولون في برية سيناء بعد هروبهم من مِصْرَ (</w:t>
      </w:r>
      <w:r>
        <w:rPr>
          <w:rtl/>
          <w:cs/>
          <w:lang w:val="ar_AE" w:bidi="ar_AE"/>
        </w:rPr>
        <w:t>عدد 1:9؛</w:t>
      </w:r>
      <w:r>
        <w:rPr>
          <w:rtl/>
          <w:cs/>
          <w:lang w:val="ar_AE" w:bidi="ar_AE"/>
        </w:rPr>
        <w:t xml:space="preserve"> </w:t>
      </w:r>
      <w:r>
        <w:rPr>
          <w:rtl/>
          <w:cs/>
          <w:lang w:val="ar_AE" w:bidi="ar_AE"/>
        </w:rPr>
        <w:t>2:7؛</w:t>
      </w:r>
      <w:r>
        <w:rPr>
          <w:rtl/>
          <w:cs/>
          <w:lang w:val="ar_AE" w:bidi="ar_AE"/>
        </w:rPr>
        <w:t xml:space="preserve"> </w:t>
      </w:r>
      <w:r>
        <w:rPr>
          <w:rtl/>
          <w:cs/>
          <w:lang w:val="ar_AE" w:bidi="ar_AE"/>
        </w:rPr>
        <w:t>10:16</w:t>
      </w:r>
      <w:r>
        <w:rPr>
          <w:rtl/>
          <w:cs/>
          <w:lang w:val="ar_AE" w:bidi="ar_AE"/>
        </w:rPr>
        <w:t>). كقائد، قدم قربان سبطه عند تدشين المسكن (</w:t>
      </w:r>
      <w:r>
        <w:rPr>
          <w:rtl/>
          <w:cs/>
          <w:lang w:val="ar_AE" w:bidi="ar_AE"/>
        </w:rPr>
        <w:t>7:24، 29</w:t>
      </w:r>
      <w:r>
        <w:rPr>
          <w:rtl/>
          <w:cs/>
          <w:lang w:val="ar_AE" w:bidi="ar_AE"/>
        </w:rPr>
        <w:t>).</w:t>
      </w:r>
    </w:p>
    <w:p>
      <w:pPr>
        <w:bidi/>
      </w:pPr>
      <w:r>
        <w:rPr>
          <w:rtl/>
          <w:cs/>
          <w:lang w:val="ar_AE" w:bidi="ar_AE"/>
        </w:rPr>
      </w:r>
      <w:r>
        <w:rPr>
          <w:rtl/>
          <w:cs/>
          <w:lang w:val="ar_AE" w:bidi="ar_AE"/>
        </w:rPr>
        <w:t>2. عضو من سبط رَأوبَيْنَ وابن فَلّو. أَلِيآبَ كان أبِ لنَموئِيل، ودَاثَان، وبِأَبِيرَامَ. دَاثَان وبِأَبِيرَامَ تمردا ضد موسَى وهَارون في البرية (</w:t>
      </w:r>
      <w:r>
        <w:rPr>
          <w:rtl/>
          <w:cs/>
          <w:lang w:val="ar_AE" w:bidi="ar_AE"/>
        </w:rPr>
        <w:t>عدد 16:1، 12</w:t>
      </w:r>
      <w:r>
        <w:rPr>
          <w:rtl/>
          <w:cs/>
          <w:lang w:val="ar_AE" w:bidi="ar_AE"/>
        </w:rPr>
        <w:t xml:space="preserve">; </w:t>
      </w:r>
      <w:r>
        <w:rPr>
          <w:rtl/>
          <w:cs/>
          <w:lang w:val="ar_AE" w:bidi="ar_AE"/>
        </w:rPr>
        <w:t>26:8–9؛</w:t>
      </w:r>
      <w:r>
        <w:rPr>
          <w:rtl/>
          <w:cs/>
          <w:lang w:val="ar_AE" w:bidi="ar_AE"/>
        </w:rPr>
        <w:t xml:space="preserve"> </w:t>
      </w:r>
      <w:r>
        <w:rPr>
          <w:rtl/>
          <w:cs/>
          <w:lang w:val="ar_AE" w:bidi="ar_AE"/>
        </w:rPr>
        <w:t>تثنية 11:6</w:t>
      </w:r>
      <w:r>
        <w:rPr>
          <w:rtl/>
          <w:cs/>
          <w:lang w:val="ar_AE" w:bidi="ar_AE"/>
        </w:rPr>
        <w:t>).</w:t>
      </w:r>
    </w:p>
    <w:p>
      <w:pPr>
        <w:bidi/>
      </w:pPr>
      <w:r>
        <w:rPr>
          <w:rtl/>
          <w:cs/>
          <w:lang w:val="ar_AE" w:bidi="ar_AE"/>
        </w:rPr>
      </w:r>
      <w:r>
        <w:rPr>
          <w:rtl/>
          <w:cs/>
          <w:lang w:val="ar_AE" w:bidi="ar_AE"/>
        </w:rPr>
        <w:t>3. الابن الأكبر ليَسَّى وأخو الملك دَاودَ. كان شخصًا مثيرًا للإعجاب جسديًا، لكنه قد رفضه ٱللهِ للملكية لصالح دَاودَ (</w:t>
      </w:r>
      <w:r>
        <w:rPr>
          <w:rtl/>
          <w:cs/>
          <w:lang w:val="ar_AE" w:bidi="ar_AE"/>
        </w:rPr>
        <w:t>1 صموئيل 16:6؛</w:t>
      </w:r>
      <w:r>
        <w:rPr>
          <w:rtl/>
          <w:cs/>
          <w:lang w:val="ar_AE" w:bidi="ar_AE"/>
        </w:rPr>
        <w:t xml:space="preserve"> </w:t>
      </w:r>
      <w:r>
        <w:rPr>
          <w:rtl/>
          <w:cs/>
          <w:lang w:val="ar_AE" w:bidi="ar_AE"/>
        </w:rPr>
        <w:t>1 أخبار الأيام 2:13</w:t>
      </w:r>
      <w:r>
        <w:rPr>
          <w:rtl/>
          <w:cs/>
          <w:lang w:val="ar_AE" w:bidi="ar_AE"/>
        </w:rPr>
        <w:t>). خدم أَلِيآبَ الملك شَاولَ عندما تحدى جلْيَات جيش شَاولَ (</w:t>
      </w:r>
      <w:r>
        <w:rPr>
          <w:rtl/>
          <w:cs/>
          <w:lang w:val="ar_AE" w:bidi="ar_AE"/>
        </w:rPr>
        <w:t>1 صموئيل 17:13، 28</w:t>
      </w:r>
      <w:r>
        <w:rPr>
          <w:rtl/>
          <w:cs/>
          <w:lang w:val="ar_AE" w:bidi="ar_AE"/>
        </w:rPr>
        <w:t>). تم تعيينه قائدًا لسبط يَهوذَا خلال حكم دَاودَ (</w:t>
      </w:r>
      <w:r>
        <w:rPr>
          <w:rtl/>
          <w:cs/>
          <w:lang w:val="ar_AE" w:bidi="ar_AE"/>
        </w:rPr>
        <w:t>1 أخبار الأيام 27:18</w:t>
      </w:r>
      <w:r>
        <w:rPr>
          <w:rtl/>
          <w:cs/>
          <w:lang w:val="ar_AE" w:bidi="ar_AE"/>
        </w:rPr>
        <w:t>). حفيدته مَحْلَةَ تزوجت الملك رَحبْعَامَ من يَهوذَا (</w:t>
      </w:r>
      <w:r>
        <w:rPr>
          <w:rtl/>
          <w:cs/>
          <w:lang w:val="ar_AE" w:bidi="ar_AE"/>
        </w:rPr>
        <w:t>2 أخبار الأيام 11:18</w:t>
      </w:r>
      <w:r>
        <w:rPr>
          <w:rtl/>
          <w:cs/>
          <w:lang w:val="ar_AE" w:bidi="ar_AE"/>
        </w:rPr>
        <w:t>).</w:t>
      </w:r>
    </w:p>
    <w:p>
      <w:pPr>
        <w:bidi/>
      </w:pPr>
      <w:r>
        <w:rPr>
          <w:rtl/>
          <w:cs/>
          <w:lang w:val="ar_AE" w:bidi="ar_AE"/>
        </w:rPr>
      </w:r>
      <w:r>
        <w:rPr>
          <w:rtl/>
          <w:cs/>
          <w:lang w:val="ar_AE" w:bidi="ar_AE"/>
        </w:rPr>
        <w:t xml:space="preserve">4. اسم بديل لـ أَلِيهو في </w:t>
      </w:r>
      <w:r>
        <w:rPr>
          <w:rtl/>
          <w:cs/>
          <w:lang w:val="ar_AE" w:bidi="ar_AE"/>
        </w:rPr>
        <w:t>1 أخبار الأيام 6:27</w:t>
      </w:r>
      <w:r>
        <w:rPr>
          <w:rtl/>
          <w:cs/>
          <w:lang w:val="ar_AE" w:bidi="ar_AE"/>
        </w:rPr>
        <w:t xml:space="preserve">. </w:t>
      </w:r>
      <w:r>
        <w:rPr>
          <w:i/>
          <w:rtl/>
          <w:cs/>
          <w:lang w:val="ar_AE" w:bidi="ar_AE"/>
        </w:rPr>
        <w:t>انظر</w:t>
      </w:r>
      <w:r>
        <w:rPr>
          <w:rtl/>
          <w:cs/>
          <w:lang w:val="ar_AE" w:bidi="ar_AE"/>
        </w:rPr>
        <w:t xml:space="preserve"> </w:t>
      </w:r>
      <w:r>
        <w:rPr>
          <w:rtl/>
          <w:cs/>
          <w:lang w:val="ar_AE" w:bidi="ar_AE"/>
        </w:rPr>
        <w:t>أَلِيهو #1</w:t>
      </w:r>
      <w:r>
        <w:rPr>
          <w:rtl/>
          <w:cs/>
          <w:lang w:val="ar_AE" w:bidi="ar_AE"/>
        </w:rPr>
        <w:t>.</w:t>
      </w:r>
    </w:p>
    <w:p>
      <w:pPr>
        <w:bidi/>
      </w:pPr>
      <w:r>
        <w:rPr>
          <w:rtl/>
          <w:cs/>
          <w:lang w:val="ar_AE" w:bidi="ar_AE"/>
        </w:rPr>
      </w:r>
      <w:r>
        <w:rPr>
          <w:rtl/>
          <w:cs/>
          <w:lang w:val="ar_AE" w:bidi="ar_AE"/>
        </w:rPr>
        <w:t>5. محارب من سبط جَاد انضم إلى دَاودَ في صِقْلَغَ في كفاحه ضد الملك شَاولَ (</w:t>
      </w:r>
      <w:r>
        <w:rPr>
          <w:rtl/>
          <w:cs/>
          <w:lang w:val="ar_AE" w:bidi="ar_AE"/>
        </w:rPr>
        <w:t>1 أخبار الأيام 12:9</w:t>
      </w:r>
      <w:r>
        <w:rPr>
          <w:rtl/>
          <w:cs/>
          <w:lang w:val="ar_AE" w:bidi="ar_AE"/>
        </w:rPr>
        <w:t xml:space="preserve">). كان أَلِيآبَ خبيرًا في استخدام الدرع والرمح (الآية </w:t>
      </w:r>
      <w:r>
        <w:rPr>
          <w:rtl/>
          <w:cs/>
          <w:lang w:val="ar_AE" w:bidi="ar_AE"/>
        </w:rPr>
        <w:t>8</w:t>
      </w:r>
      <w:r>
        <w:rPr>
          <w:rtl/>
          <w:cs/>
          <w:lang w:val="ar_AE" w:bidi="ar_AE"/>
        </w:rPr>
        <w:t>).</w:t>
      </w:r>
    </w:p>
    <w:p>
      <w:pPr>
        <w:bidi/>
      </w:pPr>
      <w:r>
        <w:rPr>
          <w:rtl/>
          <w:cs/>
          <w:lang w:val="ar_AE" w:bidi="ar_AE"/>
        </w:rPr>
      </w:r>
      <w:r>
        <w:rPr>
          <w:rtl/>
          <w:cs/>
          <w:lang w:val="ar_AE" w:bidi="ar_AE"/>
        </w:rPr>
        <w:t>٦. عازف لاوي مكلف بالعزف على القيثارة في الموكب عندما أحضر الملك دَاوُد التابوت إلى أُورُشَلِيم (</w:t>
      </w:r>
      <w:r>
        <w:rPr>
          <w:rtl/>
          <w:cs/>
          <w:lang w:val="ar_AE" w:bidi="ar_AE"/>
        </w:rPr>
        <w:t>١ أخبار الأيام ١٥:١٨</w:t>
      </w:r>
      <w:r>
        <w:rPr>
          <w:rtl/>
          <w:cs/>
          <w:lang w:val="ar_AE" w:bidi="ar_AE"/>
        </w:rPr>
        <w:t>). تم تكليفه بشكل دائم للخدمة في الخيمة (</w:t>
      </w:r>
      <w:r>
        <w:rPr>
          <w:rtl/>
          <w:cs/>
          <w:lang w:val="ar_AE" w:bidi="ar_AE"/>
        </w:rPr>
        <w:t>١٦:٥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أَلِيَاسَاف</w:t>
      </w:r>
      <w:r>
        <w:rPr>
          <w:rtl/>
          <w:cs/>
          <w:lang w:val="ar_AE" w:bidi="ar_AE"/>
        </w:rPr>
      </w:r>
    </w:p>
    <w:p>
      <w:pPr>
        <w:bidi/>
      </w:pPr>
      <w:r>
        <w:rPr>
          <w:rtl/>
          <w:cs/>
          <w:lang w:val="ar_AE" w:bidi="ar_AE"/>
        </w:rPr>
      </w:r>
      <w:r>
        <w:rPr>
          <w:rtl/>
          <w:cs/>
          <w:lang w:val="ar_AE" w:bidi="ar_AE"/>
        </w:rPr>
        <w:t>١. رئيس سبط جَاد الذي عينه موسَى. كان ابن دَعوئِيل (رَعوئِيل) (</w:t>
      </w:r>
      <w:r>
        <w:rPr>
          <w:rtl/>
          <w:cs/>
          <w:lang w:val="ar_AE" w:bidi="ar_AE"/>
        </w:rPr>
        <w:t>عدد ١:١٤؛</w:t>
      </w:r>
      <w:r>
        <w:rPr>
          <w:rtl/>
          <w:cs/>
          <w:lang w:val="ar_AE" w:bidi="ar_AE"/>
        </w:rPr>
        <w:t xml:space="preserve"> </w:t>
      </w:r>
      <w:r>
        <w:rPr>
          <w:rtl/>
          <w:cs/>
          <w:lang w:val="ar_AE" w:bidi="ar_AE"/>
        </w:rPr>
        <w:t>٢:١٤؛</w:t>
      </w:r>
      <w:r>
        <w:rPr>
          <w:rtl/>
          <w:cs/>
          <w:lang w:val="ar_AE" w:bidi="ar_AE"/>
        </w:rPr>
        <w:t xml:space="preserve"> </w:t>
      </w:r>
      <w:r>
        <w:rPr>
          <w:rtl/>
          <w:cs/>
          <w:lang w:val="ar_AE" w:bidi="ar_AE"/>
        </w:rPr>
        <w:t>٧:٤٢، ٤٧؛</w:t>
      </w:r>
      <w:r>
        <w:rPr>
          <w:rtl/>
          <w:cs/>
          <w:lang w:val="ar_AE" w:bidi="ar_AE"/>
        </w:rPr>
        <w:t xml:space="preserve"> </w:t>
      </w:r>
      <w:r>
        <w:rPr>
          <w:rtl/>
          <w:cs/>
          <w:lang w:val="ar_AE" w:bidi="ar_AE"/>
        </w:rPr>
        <w:t>١٠:٢٠</w:t>
      </w:r>
      <w:r>
        <w:rPr>
          <w:rtl/>
          <w:cs/>
          <w:lang w:val="ar_AE" w:bidi="ar_AE"/>
        </w:rPr>
        <w:t>).</w:t>
      </w:r>
    </w:p>
    <w:p>
      <w:pPr>
        <w:bidi/>
      </w:pPr>
      <w:r>
        <w:rPr>
          <w:rtl/>
          <w:cs/>
          <w:lang w:val="ar_AE" w:bidi="ar_AE"/>
        </w:rPr>
      </w:r>
      <w:r>
        <w:rPr>
          <w:rtl/>
          <w:cs/>
          <w:lang w:val="ar_AE" w:bidi="ar_AE"/>
        </w:rPr>
        <w:t>2. جِرشوني لاوي وابن لَايِل. كانت مسؤوليته في السبط هي الإشراف على أغطية المسكن، وستائر الفناء والمذبح الرئيس (</w:t>
      </w:r>
      <w:r>
        <w:rPr>
          <w:rtl/>
          <w:cs/>
          <w:lang w:val="ar_AE" w:bidi="ar_AE"/>
        </w:rPr>
        <w:t>عدد 3:24–25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أَلْيَاشِيب</w:t>
      </w:r>
      <w:r>
        <w:rPr>
          <w:rtl/>
          <w:cs/>
          <w:lang w:val="ar_AE" w:bidi="ar_AE"/>
        </w:rPr>
      </w:r>
    </w:p>
    <w:p>
      <w:pPr>
        <w:bidi/>
      </w:pPr>
      <w:r>
        <w:rPr>
          <w:rtl/>
          <w:cs/>
          <w:lang w:val="ar_AE" w:bidi="ar_AE"/>
        </w:rPr>
      </w:r>
      <w:r>
        <w:rPr>
          <w:rtl/>
          <w:cs/>
          <w:lang w:val="ar_AE" w:bidi="ar_AE"/>
        </w:rPr>
        <w:t xml:space="preserve">1. ابن </w:t>
      </w:r>
      <w:r>
        <w:rPr>
          <w:rtl/>
          <w:cs/>
          <w:lang w:val="ar_AE" w:bidi="ar_AE"/>
        </w:rPr>
        <w:t>ٱلْيُوعِينِيّ</w:t>
      </w:r>
      <w:r>
        <w:rPr>
          <w:rtl/>
          <w:cs/>
          <w:lang w:val="ar_AE" w:bidi="ar_AE"/>
        </w:rPr>
        <w:t xml:space="preserve"> ونسل زَربَّابِل في السلالة الملكية لدَاود (</w:t>
      </w:r>
      <w:r>
        <w:rPr>
          <w:rtl/>
          <w:cs/>
          <w:lang w:val="ar_AE" w:bidi="ar_AE"/>
        </w:rPr>
        <w:t>1 أخبار 3:24</w:t>
      </w:r>
      <w:r>
        <w:rPr>
          <w:rtl/>
          <w:cs/>
          <w:lang w:val="ar_AE" w:bidi="ar_AE"/>
        </w:rPr>
        <w:t>).</w:t>
      </w:r>
    </w:p>
    <w:p>
      <w:pPr>
        <w:bidi/>
      </w:pPr>
      <w:r>
        <w:rPr>
          <w:rtl/>
          <w:cs/>
          <w:lang w:val="ar_AE" w:bidi="ar_AE"/>
        </w:rPr>
      </w:r>
      <w:r>
        <w:rPr>
          <w:rtl/>
          <w:cs/>
          <w:lang w:val="ar_AE" w:bidi="ar_AE"/>
        </w:rPr>
        <w:t>2. نسل هَارون الذي اختاره دَاود ليرأس الدورة الحادية عشرة من بين 24 دورة من الكهنة الذين يتناوبون في خِدْمَات القدس في الهيكل (</w:t>
      </w:r>
      <w:r>
        <w:rPr>
          <w:rtl/>
          <w:cs/>
          <w:lang w:val="ar_AE" w:bidi="ar_AE"/>
        </w:rPr>
        <w:t>1 أخبار 24:12</w:t>
      </w:r>
      <w:r>
        <w:rPr>
          <w:rtl/>
          <w:cs/>
          <w:lang w:val="ar_AE" w:bidi="ar_AE"/>
        </w:rPr>
        <w:t>).</w:t>
      </w:r>
    </w:p>
    <w:p>
      <w:pPr>
        <w:bidi/>
      </w:pPr>
      <w:r>
        <w:rPr>
          <w:rtl/>
          <w:cs/>
          <w:lang w:val="ar_AE" w:bidi="ar_AE"/>
        </w:rPr>
      </w:r>
      <w:r>
        <w:rPr>
          <w:rtl/>
          <w:cs/>
          <w:lang w:val="ar_AE" w:bidi="ar_AE"/>
        </w:rPr>
        <w:t>3. رئيس الكهنة في الخلافة الثانية من يَشوع (</w:t>
      </w:r>
      <w:r>
        <w:rPr>
          <w:rtl/>
          <w:cs/>
          <w:lang w:val="ar_AE" w:bidi="ar_AE"/>
        </w:rPr>
        <w:t>نحميا 12:10</w:t>
      </w:r>
      <w:r>
        <w:rPr>
          <w:rtl/>
          <w:cs/>
          <w:lang w:val="ar_AE" w:bidi="ar_AE"/>
        </w:rPr>
        <w:t>). خصَّص أَلْيَاشِيب غرفة في الهيكل لطوبِيَّا العمُّوني، وهو قريب له عن طريق الزواج. وقد أزال نحميا عندما عاد من السبي طوبِيَّا من غرفته في الهيكل (</w:t>
      </w:r>
      <w:r>
        <w:rPr>
          <w:rtl/>
          <w:cs/>
          <w:lang w:val="ar_AE" w:bidi="ar_AE"/>
        </w:rPr>
        <w:t>عزرا 10:6؛</w:t>
      </w:r>
      <w:r>
        <w:rPr>
          <w:rtl/>
          <w:cs/>
          <w:lang w:val="ar_AE" w:bidi="ar_AE"/>
        </w:rPr>
        <w:t xml:space="preserve"> </w:t>
      </w:r>
      <w:r>
        <w:rPr>
          <w:rtl/>
          <w:cs/>
          <w:lang w:val="ar_AE" w:bidi="ar_AE"/>
        </w:rPr>
        <w:t>نحميا 3:1، 20؛</w:t>
      </w:r>
      <w:r>
        <w:rPr>
          <w:rtl/>
          <w:cs/>
          <w:lang w:val="ar_AE" w:bidi="ar_AE"/>
        </w:rPr>
        <w:t xml:space="preserve"> </w:t>
      </w:r>
      <w:r>
        <w:rPr>
          <w:rtl/>
          <w:cs/>
          <w:lang w:val="ar_AE" w:bidi="ar_AE"/>
        </w:rPr>
        <w:t>13:4؛ 7–8، 28</w:t>
      </w:r>
      <w:r>
        <w:rPr>
          <w:rtl/>
          <w:cs/>
          <w:lang w:val="ar_AE" w:bidi="ar_AE"/>
        </w:rPr>
        <w:t>).</w:t>
      </w:r>
    </w:p>
    <w:p>
      <w:pPr>
        <w:bidi/>
      </w:pPr>
      <w:r>
        <w:rPr>
          <w:rtl/>
          <w:cs/>
          <w:lang w:val="ar_AE" w:bidi="ar_AE"/>
        </w:rPr>
      </w:r>
      <w:r>
        <w:rPr>
          <w:rtl/>
          <w:cs/>
          <w:lang w:val="ar_AE" w:bidi="ar_AE"/>
        </w:rPr>
        <w:t>٤. لاوي ومُغنِّي الهيكل. تعهَّد بالتخلُّص من زوجته الأجنبية كما أوصى عَزْرَا (</w:t>
      </w:r>
      <w:r>
        <w:rPr>
          <w:rtl/>
          <w:cs/>
          <w:lang w:val="ar_AE" w:bidi="ar_AE"/>
        </w:rPr>
        <w:t>عزرا ١٠:٢٤</w:t>
      </w:r>
      <w:r>
        <w:rPr>
          <w:rtl/>
          <w:cs/>
          <w:lang w:val="ar_AE" w:bidi="ar_AE"/>
        </w:rPr>
        <w:t>).</w:t>
      </w:r>
    </w:p>
    <w:p>
      <w:pPr>
        <w:bidi/>
      </w:pPr>
      <w:r>
        <w:rPr>
          <w:rtl/>
          <w:cs/>
          <w:lang w:val="ar_AE" w:bidi="ar_AE"/>
        </w:rPr>
      </w:r>
      <w:r>
        <w:rPr>
          <w:rtl/>
          <w:cs/>
          <w:lang w:val="ar_AE" w:bidi="ar_AE"/>
        </w:rPr>
        <w:t>٥، ٦. رجلان، ابن زَتّو وابن بَانِي، أُقنِعا بالمِثل من قِبَل عَزْرَا بطرد زوجتيهما الأجنبيتَيْن (</w:t>
      </w:r>
      <w:r>
        <w:rPr>
          <w:rtl/>
          <w:cs/>
          <w:lang w:val="ar_AE" w:bidi="ar_AE"/>
        </w:rPr>
        <w:t>عزرا ١٠:٢٧، ٣٦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ألياقيم</w:t>
      </w:r>
      <w:r>
        <w:rPr>
          <w:rtl/>
          <w:cs/>
          <w:lang w:val="ar_AE" w:bidi="ar_AE"/>
        </w:rPr>
      </w:r>
    </w:p>
    <w:p>
      <w:pPr>
        <w:pStyle w:val="ListNumber"/>
        <w:numPr>
          <w:ilvl w:val="0"/>
          <w:numId w:val="68"/>
        </w:numPr>
        <w:bidi/>
        <w:spacing w:line="240" w:lineRule="auto"/>
        <w:ind w:left="720"/>
      </w:pPr>
      <w:r>
        <w:rPr>
          <w:rtl/>
          <w:cs/>
          <w:lang w:val="ar_AE" w:bidi="ar_AE"/>
        </w:rPr>
      </w:r>
      <w:r>
        <w:rPr>
          <w:rtl/>
          <w:cs/>
          <w:lang w:val="ar_AE" w:bidi="ar_AE"/>
        </w:rPr>
        <w:t>هو ابن حلقيا ومسؤول ملكي في بيت ومجلس الملك حزقيا (</w:t>
      </w:r>
      <w:r>
        <w:rPr>
          <w:rtl/>
          <w:cs/>
          <w:lang w:val="ar_AE" w:bidi="ar_AE"/>
        </w:rPr>
        <w:t>الملوك الثاني 18:18، 26، 37</w:t>
      </w:r>
      <w:r>
        <w:rPr>
          <w:rtl/>
          <w:cs/>
          <w:lang w:val="ar_AE" w:bidi="ar_AE"/>
        </w:rPr>
        <w:t>). وقد أصبحت مكانة هذه الوظيفة أكثر أهمية منذ أن كان سليمان ملكًا (</w:t>
      </w:r>
      <w:r>
        <w:rPr>
          <w:rtl/>
          <w:cs/>
          <w:lang w:val="ar_AE" w:bidi="ar_AE"/>
        </w:rPr>
        <w:t>الملوك الأول 4:2–6</w:t>
      </w:r>
      <w:r>
        <w:rPr>
          <w:rtl/>
          <w:cs/>
          <w:lang w:val="ar_AE" w:bidi="ar_AE"/>
        </w:rPr>
        <w:t>)، لذا كان ثانيًا بعد الملك. وبهذا، كان يمكن لألياقيم أن يفعل أي شيء كممثل للملك.</w:t>
        <w:br/>
      </w:r>
      <w:r>
        <w:rPr>
          <w:rtl/>
          <w:cs/>
          <w:lang w:val="ar_AE" w:bidi="ar_AE"/>
        </w:rPr>
        <w:t>عندما تحرك سنحاريب ملك أشور ضد أورشليم في عام 701 قبل الميلاد، كان ألياقيم رسولًا عن الملك وقد تحدث مع رؤساء الآشوريين نيابة عن الملك حزقيا (</w:t>
      </w:r>
      <w:r>
        <w:rPr>
          <w:rtl/>
          <w:cs/>
          <w:lang w:val="ar_AE" w:bidi="ar_AE"/>
        </w:rPr>
        <w:t>2 ملوك 18:18، 26</w:t>
      </w:r>
      <w:r>
        <w:rPr>
          <w:rtl/>
          <w:cs/>
          <w:lang w:val="ar_AE" w:bidi="ar_AE"/>
        </w:rPr>
        <w:t>). كما أرسله حزقيا مرتديًا المسوح إلى إشعياء لطلب الصلاة من أجل أورشليم (</w:t>
      </w:r>
      <w:r>
        <w:rPr>
          <w:rtl/>
          <w:cs/>
          <w:lang w:val="ar_AE" w:bidi="ar_AE"/>
        </w:rPr>
        <w:t>2 ملوك 19:1–5</w:t>
      </w:r>
      <w:r>
        <w:rPr>
          <w:rtl/>
          <w:cs/>
          <w:lang w:val="ar_AE" w:bidi="ar_AE"/>
        </w:rPr>
        <w:t>).</w:t>
      </w:r>
    </w:p>
    <w:p>
      <w:pPr>
        <w:pStyle w:val="ListNumber"/>
        <w:bidi/>
        <w:spacing w:line="240" w:lineRule="auto"/>
        <w:ind w:left="720"/>
      </w:pPr>
      <w:r>
        <w:rPr>
          <w:rtl/>
          <w:cs/>
          <w:lang w:val="ar_AE" w:bidi="ar_AE"/>
        </w:rPr>
      </w:r>
      <w:r>
        <w:rPr>
          <w:rtl/>
          <w:cs/>
          <w:lang w:val="ar_AE" w:bidi="ar_AE"/>
        </w:rPr>
        <w:t>هو الابن الثاني للملك يوشيا. وعندما جعل فرعون نخو ألياقيم ملكًا على يهوذا، تم تغيير اسمه إلى يهوياقيم (</w:t>
      </w:r>
      <w:r>
        <w:rPr>
          <w:rtl/>
          <w:cs/>
          <w:lang w:val="ar_AE" w:bidi="ar_AE"/>
        </w:rPr>
        <w:t>الملوك الثاني 23:34</w:t>
      </w:r>
      <w:r>
        <w:rPr>
          <w:rtl/>
          <w:cs/>
          <w:lang w:val="ar_AE" w:bidi="ar_AE"/>
        </w:rPr>
        <w:t xml:space="preserve">; </w:t>
      </w:r>
      <w:r>
        <w:rPr>
          <w:rtl/>
          <w:cs/>
          <w:lang w:val="ar_AE" w:bidi="ar_AE"/>
        </w:rPr>
        <w:t>أخبار الأيام الثاني 36:4</w:t>
      </w:r>
      <w:r>
        <w:rPr>
          <w:rtl/>
          <w:cs/>
          <w:lang w:val="ar_AE" w:bidi="ar_AE"/>
        </w:rPr>
        <w:t>).</w:t>
        <w:br/>
      </w:r>
      <w:r>
        <w:rPr>
          <w:i/>
          <w:rtl/>
          <w:cs/>
          <w:lang w:val="ar_AE" w:bidi="ar_AE"/>
        </w:rPr>
        <w:t>انظر</w:t>
      </w:r>
      <w:r>
        <w:rPr>
          <w:rtl/>
          <w:cs/>
          <w:lang w:val="ar_AE" w:bidi="ar_AE"/>
        </w:rPr>
        <w:t xml:space="preserve"> </w:t>
      </w:r>
      <w:r>
        <w:rPr>
          <w:rtl/>
          <w:cs/>
          <w:lang w:val="ar_AE" w:bidi="ar_AE"/>
        </w:rPr>
        <w:t>يهوياقيم</w:t>
      </w:r>
      <w:r>
        <w:rPr>
          <w:rtl/>
          <w:cs/>
          <w:lang w:val="ar_AE" w:bidi="ar_AE"/>
        </w:rPr>
        <w:t>.</w:t>
      </w:r>
    </w:p>
    <w:p>
      <w:pPr>
        <w:pStyle w:val="ListNumber"/>
        <w:bidi/>
        <w:spacing w:line="240" w:lineRule="auto"/>
        <w:ind w:left="720"/>
      </w:pPr>
      <w:r>
        <w:rPr>
          <w:rtl/>
          <w:cs/>
          <w:lang w:val="ar_AE" w:bidi="ar_AE"/>
        </w:rPr>
      </w:r>
      <w:r>
        <w:rPr>
          <w:rtl/>
          <w:cs/>
          <w:lang w:val="ar_AE" w:bidi="ar_AE"/>
        </w:rPr>
        <w:t>أحد الكهنة الذين ساعدوا في تدشين سور أورشليم بعد أن أعيد بناؤه بواسطة زربابل (</w:t>
      </w:r>
      <w:r>
        <w:rPr>
          <w:rtl/>
          <w:cs/>
          <w:lang w:val="ar_AE" w:bidi="ar_AE"/>
        </w:rPr>
        <w:t>نحميا 12:41</w:t>
      </w:r>
      <w:r>
        <w:rPr>
          <w:rtl/>
          <w:cs/>
          <w:lang w:val="ar_AE" w:bidi="ar_AE"/>
        </w:rPr>
        <w:t>).</w:t>
      </w:r>
    </w:p>
    <w:p>
      <w:pPr>
        <w:pStyle w:val="ListNumber"/>
        <w:bidi/>
        <w:spacing w:line="240" w:lineRule="auto"/>
        <w:ind w:left="720"/>
      </w:pPr>
      <w:r>
        <w:rPr>
          <w:rtl/>
          <w:cs/>
          <w:lang w:val="ar_AE" w:bidi="ar_AE"/>
        </w:rPr>
      </w:r>
      <w:r>
        <w:rPr>
          <w:rtl/>
          <w:cs/>
          <w:lang w:val="ar_AE" w:bidi="ar_AE"/>
        </w:rPr>
        <w:t>ابن أبيهود في سلسلة نسب يسوع حسب متى (</w:t>
      </w:r>
      <w:r>
        <w:rPr>
          <w:rtl/>
          <w:cs/>
          <w:lang w:val="ar_AE" w:bidi="ar_AE"/>
        </w:rPr>
        <w:t>متى 1:13</w:t>
      </w:r>
      <w:r>
        <w:rPr>
          <w:rtl/>
          <w:cs/>
          <w:lang w:val="ar_AE" w:bidi="ar_AE"/>
        </w:rPr>
        <w:t>).</w:t>
        <w:b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pStyle w:val="ListNumber"/>
        <w:bidi/>
        <w:spacing w:line="240" w:lineRule="auto"/>
        <w:ind w:left="720"/>
      </w:pPr>
      <w:r>
        <w:rPr>
          <w:rtl/>
          <w:cs/>
          <w:lang w:val="ar_AE" w:bidi="ar_AE"/>
        </w:rPr>
      </w:r>
      <w:r>
        <w:rPr>
          <w:rtl/>
          <w:cs/>
          <w:lang w:val="ar_AE" w:bidi="ar_AE"/>
        </w:rPr>
        <w:t>ابن مليا في قائمة سلسلة نسب يسوع حسب لوقا (</w:t>
      </w:r>
      <w:r>
        <w:rPr>
          <w:rtl/>
          <w:cs/>
          <w:lang w:val="ar_AE" w:bidi="ar_AE"/>
        </w:rPr>
        <w:t>لوقا 3:30</w:t>
      </w:r>
      <w:r>
        <w:rPr>
          <w:rtl/>
          <w:cs/>
          <w:lang w:val="ar_AE" w:bidi="ar_AE"/>
        </w:rPr>
        <w:t>).</w:t>
        <w:b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أَلِيئِيل</w:t>
      </w:r>
      <w:r>
        <w:rPr>
          <w:rtl/>
          <w:cs/>
          <w:lang w:val="ar_AE" w:bidi="ar_AE"/>
        </w:rPr>
      </w:r>
    </w:p>
    <w:p>
      <w:pPr>
        <w:pStyle w:val="Heading2"/>
        <w:bidi/>
      </w:pPr>
      <w:r>
        <w:rPr>
          <w:rtl/>
          <w:cs/>
          <w:lang w:val="ar_AE" w:bidi="ar_AE"/>
        </w:rPr>
        <w:t>أَلِيئِيل</w:t>
      </w:r>
    </w:p>
    <w:p>
      <w:pPr>
        <w:bidi/>
      </w:pPr>
      <w:r>
        <w:rPr>
          <w:rtl/>
          <w:cs/>
          <w:lang w:val="ar_AE" w:bidi="ar_AE"/>
        </w:rPr>
      </w:r>
      <w:r>
        <w:rPr>
          <w:rtl/>
          <w:cs/>
          <w:lang w:val="ar_AE" w:bidi="ar_AE"/>
        </w:rPr>
        <w:t>١. محاربًا بارزًا ورئيس عائلة من نصف سبط منسّى الذي استقر شرق الأردن (</w:t>
      </w:r>
      <w:r>
        <w:rPr>
          <w:rtl/>
          <w:cs/>
          <w:lang w:val="ar_AE" w:bidi="ar_AE"/>
        </w:rPr>
        <w:t>١ أخ ٥:٢٤</w:t>
      </w:r>
      <w:r>
        <w:rPr>
          <w:rtl/>
          <w:cs/>
          <w:lang w:val="ar_AE" w:bidi="ar_AE"/>
        </w:rPr>
        <w:t>).</w:t>
      </w:r>
    </w:p>
    <w:p>
      <w:pPr>
        <w:bidi/>
      </w:pPr>
      <w:r>
        <w:rPr>
          <w:rtl/>
          <w:cs/>
          <w:lang w:val="ar_AE" w:bidi="ar_AE"/>
        </w:rPr>
      </w:r>
      <w:r>
        <w:rPr>
          <w:rtl/>
          <w:cs/>
          <w:lang w:val="ar_AE" w:bidi="ar_AE"/>
        </w:rPr>
        <w:t>2. أحد أبناء تولاع ومن نسل قهات، وكان من المغنين اللاويين في أيام الملك داود؛ وقد يكون هو نفسه أليآب المذكور في نفس السلسلة (</w:t>
      </w:r>
      <w:r>
        <w:rPr>
          <w:rtl/>
          <w:cs/>
          <w:lang w:val="ar_AE" w:bidi="ar_AE"/>
        </w:rPr>
        <w:t>1 أخبار 6:34</w:t>
      </w:r>
      <w:r>
        <w:rPr>
          <w:rtl/>
          <w:cs/>
          <w:lang w:val="ar_AE" w:bidi="ar_AE"/>
        </w:rPr>
        <w:t xml:space="preserve">؛ </w:t>
      </w:r>
      <w:r>
        <w:rPr>
          <w:rtl/>
          <w:cs/>
          <w:lang w:val="ar_AE" w:bidi="ar_AE"/>
        </w:rPr>
        <w:t>1 أخبار 6:27</w:t>
      </w:r>
      <w:r>
        <w:rPr>
          <w:rtl/>
          <w:cs/>
          <w:lang w:val="ar_AE" w:bidi="ar_AE"/>
        </w:rPr>
        <w:t>).</w:t>
      </w:r>
    </w:p>
    <w:p>
      <w:pPr>
        <w:bidi/>
      </w:pPr>
      <w:r>
        <w:rPr>
          <w:rtl/>
          <w:cs/>
          <w:lang w:val="ar_AE" w:bidi="ar_AE"/>
        </w:rPr>
      </w:r>
      <w:r>
        <w:rPr>
          <w:rtl/>
          <w:cs/>
          <w:lang w:val="ar_AE" w:bidi="ar_AE"/>
        </w:rPr>
        <w:t>3. ابن شمعي، وكان من رؤساء سبط بنيامين (</w:t>
      </w:r>
      <w:r>
        <w:rPr>
          <w:rtl/>
          <w:cs/>
          <w:lang w:val="ar_AE" w:bidi="ar_AE"/>
        </w:rPr>
        <w:t>1 أخبار 8:20</w:t>
      </w:r>
      <w:r>
        <w:rPr>
          <w:rtl/>
          <w:cs/>
          <w:lang w:val="ar_AE" w:bidi="ar_AE"/>
        </w:rPr>
        <w:t>).</w:t>
      </w:r>
    </w:p>
    <w:p>
      <w:pPr>
        <w:bidi/>
      </w:pPr>
      <w:r>
        <w:rPr>
          <w:rtl/>
          <w:cs/>
          <w:lang w:val="ar_AE" w:bidi="ar_AE"/>
        </w:rPr>
      </w:r>
      <w:r>
        <w:rPr>
          <w:rtl/>
          <w:cs/>
          <w:lang w:val="ar_AE" w:bidi="ar_AE"/>
        </w:rPr>
        <w:t>4. ابن شَاشَق، ، وكان من رؤساء سبط بنيامين (</w:t>
      </w:r>
      <w:r>
        <w:rPr>
          <w:rtl/>
          <w:cs/>
          <w:lang w:val="ar_AE" w:bidi="ar_AE"/>
        </w:rPr>
        <w:t>1 أخبار 8:22</w:t>
      </w:r>
      <w:r>
        <w:rPr>
          <w:rtl/>
          <w:cs/>
          <w:lang w:val="ar_AE" w:bidi="ar_AE"/>
        </w:rPr>
        <w:t>).</w:t>
      </w:r>
    </w:p>
    <w:p>
      <w:pPr>
        <w:bidi/>
      </w:pPr>
      <w:r>
        <w:rPr>
          <w:rtl/>
          <w:cs/>
          <w:lang w:val="ar_AE" w:bidi="ar_AE"/>
        </w:rPr>
      </w:r>
      <w:r>
        <w:rPr>
          <w:rtl/>
          <w:cs/>
          <w:lang w:val="ar_AE" w:bidi="ar_AE"/>
        </w:rPr>
        <w:t>5. محارب بين رجال دَاودَ الأقوياء، ، يُدعى مَحْوِيم (</w:t>
      </w:r>
      <w:r>
        <w:rPr>
          <w:rtl/>
          <w:cs/>
          <w:lang w:val="ar_AE" w:bidi="ar_AE"/>
        </w:rPr>
        <w:t>1 أخبار 11:46</w:t>
      </w:r>
      <w:r>
        <w:rPr>
          <w:rtl/>
          <w:cs/>
          <w:lang w:val="ar_AE" w:bidi="ar_AE"/>
        </w:rPr>
        <w:t>).</w:t>
      </w:r>
    </w:p>
    <w:p>
      <w:pPr>
        <w:bidi/>
      </w:pPr>
      <w:r>
        <w:rPr>
          <w:rtl/>
          <w:cs/>
          <w:lang w:val="ar_AE" w:bidi="ar_AE"/>
        </w:rPr>
      </w:r>
      <w:r>
        <w:rPr>
          <w:rtl/>
          <w:cs/>
          <w:lang w:val="ar_AE" w:bidi="ar_AE"/>
        </w:rPr>
        <w:t>٦. محارب آخر من رجال دَاودَ الأقوياء (</w:t>
      </w:r>
      <w:r>
        <w:rPr>
          <w:rtl/>
          <w:cs/>
          <w:lang w:val="ar_AE" w:bidi="ar_AE"/>
        </w:rPr>
        <w:t>١ أخبار 11: 47</w:t>
      </w:r>
      <w:r>
        <w:rPr>
          <w:rtl/>
          <w:cs/>
          <w:lang w:val="ar_AE" w:bidi="ar_AE"/>
        </w:rPr>
        <w:t>).</w:t>
      </w:r>
    </w:p>
    <w:p>
      <w:pPr>
        <w:bidi/>
      </w:pPr>
      <w:r>
        <w:rPr>
          <w:rtl/>
          <w:cs/>
          <w:lang w:val="ar_AE" w:bidi="ar_AE"/>
        </w:rPr>
      </w:r>
      <w:r>
        <w:rPr>
          <w:rtl/>
          <w:cs/>
          <w:lang w:val="ar_AE" w:bidi="ar_AE"/>
        </w:rPr>
        <w:t xml:space="preserve">7. أحد محاربي سبط جاد، انضم إلى داود في صقلغ أثناء مقاومته لشاول، وكان ماهرًا في القتال؛ غير معروف إن كان هو نفسه أحد الإليئيلين السابقين </w:t>
      </w:r>
      <w:r>
        <w:rPr>
          <w:rtl/>
          <w:cs/>
          <w:lang w:val="ar_AE" w:bidi="ar_AE"/>
        </w:rPr>
        <w:t>1 أخبار الأيام 12:11؛</w:t>
      </w:r>
      <w:r>
        <w:rPr>
          <w:rtl/>
          <w:cs/>
          <w:lang w:val="ar_AE" w:bidi="ar_AE"/>
        </w:rPr>
        <w:t xml:space="preserve"> </w:t>
      </w:r>
      <w:r>
        <w:rPr>
          <w:rtl/>
          <w:cs/>
          <w:lang w:val="ar_AE" w:bidi="ar_AE"/>
        </w:rPr>
        <w:t>11:46–47</w:t>
      </w:r>
      <w:r>
        <w:rPr>
          <w:rtl/>
          <w:cs/>
          <w:lang w:val="ar_AE" w:bidi="ar_AE"/>
        </w:rPr>
        <w:t>.</w:t>
      </w:r>
    </w:p>
    <w:p>
      <w:pPr>
        <w:bidi/>
      </w:pPr>
      <w:r>
        <w:rPr>
          <w:rtl/>
          <w:cs/>
          <w:lang w:val="ar_AE" w:bidi="ar_AE"/>
        </w:rPr>
      </w:r>
      <w:r>
        <w:rPr>
          <w:rtl/>
          <w:cs/>
          <w:lang w:val="ar_AE" w:bidi="ar_AE"/>
        </w:rPr>
        <w:t>8. لاوي من نسل حبرون، وكان رئيس عشيرة شارك في نقل تابوت العهد إلى أورشليم زمن داود (</w:t>
      </w:r>
      <w:r>
        <w:rPr>
          <w:rtl/>
          <w:cs/>
          <w:lang w:val="ar_AE" w:bidi="ar_AE"/>
        </w:rPr>
        <w:t>1 أخبار 15:9</w:t>
      </w:r>
      <w:r>
        <w:rPr>
          <w:rtl/>
          <w:cs/>
          <w:lang w:val="ar_AE" w:bidi="ar_AE"/>
        </w:rPr>
        <w:t>).</w:t>
      </w:r>
    </w:p>
    <w:p>
      <w:pPr>
        <w:bidi/>
      </w:pPr>
      <w:r>
        <w:rPr>
          <w:rtl/>
          <w:cs/>
          <w:lang w:val="ar_AE" w:bidi="ar_AE"/>
        </w:rPr>
      </w:r>
      <w:r>
        <w:rPr>
          <w:rtl/>
          <w:cs/>
          <w:lang w:val="ar_AE" w:bidi="ar_AE"/>
        </w:rPr>
        <w:t>9. اكاهن شارك في نفس الحدث (نقل التابوت) وربما هو نفسه إليئيل المذكور في رقم 8 (</w:t>
      </w:r>
      <w:r>
        <w:rPr>
          <w:rtl/>
          <w:cs/>
          <w:lang w:val="ar_AE" w:bidi="ar_AE"/>
        </w:rPr>
        <w:t>1 أخبار 15:11</w:t>
      </w:r>
      <w:r>
        <w:rPr>
          <w:rtl/>
          <w:cs/>
          <w:lang w:val="ar_AE" w:bidi="ar_AE"/>
        </w:rPr>
        <w:t>).</w:t>
      </w:r>
    </w:p>
    <w:p>
      <w:pPr>
        <w:bidi/>
      </w:pPr>
      <w:r>
        <w:rPr>
          <w:rtl/>
          <w:cs/>
          <w:lang w:val="ar_AE" w:bidi="ar_AE"/>
        </w:rPr>
      </w:r>
      <w:r>
        <w:rPr>
          <w:rtl/>
          <w:cs/>
          <w:lang w:val="ar_AE" w:bidi="ar_AE"/>
        </w:rPr>
        <w:t>10. لاوي خدم في إدارة العشور والتقدمات المخصصة للهيكل في أيام الملك حزقيا (</w:t>
      </w:r>
      <w:r>
        <w:rPr>
          <w:rtl/>
          <w:cs/>
          <w:lang w:val="ar_AE" w:bidi="ar_AE"/>
        </w:rPr>
        <w:t>2 أخبار الأيام 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أَلْيَحْبَا</w:t>
      </w:r>
      <w:r>
        <w:rPr>
          <w:rtl/>
          <w:cs/>
          <w:lang w:val="ar_AE" w:bidi="ar_AE"/>
        </w:rPr>
      </w:r>
    </w:p>
    <w:p>
      <w:pPr>
        <w:pStyle w:val="Heading2"/>
        <w:bidi/>
      </w:pPr>
      <w:r>
        <w:rPr>
          <w:rtl/>
          <w:cs/>
          <w:lang w:val="ar_AE" w:bidi="ar_AE"/>
        </w:rPr>
        <w:t>أَلْيَحْبَا</w:t>
      </w:r>
    </w:p>
    <w:p>
      <w:pPr>
        <w:bidi/>
      </w:pPr>
      <w:r>
        <w:rPr>
          <w:rtl/>
          <w:cs/>
          <w:lang w:val="ar_AE" w:bidi="ar_AE"/>
        </w:rPr>
      </w:r>
      <w:r>
        <w:rPr>
          <w:rtl/>
          <w:cs/>
          <w:lang w:val="ar_AE" w:bidi="ar_AE"/>
        </w:rPr>
        <w:t>واحد من أبطال داود الذين كانوا معروفين باسم "الثلاثين" (2</w:t>
      </w:r>
      <w:r>
        <w:rPr>
          <w:rtl/>
          <w:cs/>
          <w:lang w:val="ar_AE" w:bidi="ar_AE"/>
        </w:rPr>
        <w:t>صموئيل 23: 32؛</w:t>
      </w:r>
      <w:r>
        <w:rPr>
          <w:rtl/>
          <w:cs/>
          <w:lang w:val="ar_AE" w:bidi="ar_AE"/>
        </w:rPr>
        <w:t xml:space="preserve"> </w:t>
      </w:r>
      <w:r>
        <w:rPr>
          <w:rtl/>
          <w:cs/>
          <w:lang w:val="ar_AE" w:bidi="ar_AE"/>
        </w:rPr>
        <w:t>1أخبار الأيام 11: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أَلِيحُورَفُ</w:t>
      </w:r>
      <w:r>
        <w:rPr>
          <w:rtl/>
          <w:cs/>
          <w:lang w:val="ar_AE" w:bidi="ar_AE"/>
        </w:rPr>
      </w:r>
    </w:p>
    <w:p>
      <w:pPr>
        <w:pStyle w:val="Heading2"/>
        <w:bidi/>
      </w:pPr>
      <w:r>
        <w:rPr>
          <w:rtl/>
          <w:cs/>
          <w:lang w:val="ar_AE" w:bidi="ar_AE"/>
        </w:rPr>
        <w:t>أَلِيحُورَفُ</w:t>
      </w:r>
    </w:p>
    <w:p>
      <w:pPr>
        <w:bidi/>
      </w:pPr>
      <w:r>
        <w:rPr>
          <w:rtl/>
          <w:cs/>
          <w:lang w:val="ar_AE" w:bidi="ar_AE"/>
        </w:rPr>
      </w:r>
      <w:r>
        <w:rPr>
          <w:rtl/>
          <w:cs/>
          <w:lang w:val="ar_AE" w:bidi="ar_AE"/>
        </w:rPr>
        <w:t>مسؤول بارز في زمن سلَيْمَانَ (</w:t>
      </w:r>
      <w:r>
        <w:rPr>
          <w:rtl/>
          <w:cs/>
          <w:lang w:val="ar_AE" w:bidi="ar_AE"/>
        </w:rPr>
        <w:t>1 ملوك 4:3</w:t>
      </w:r>
      <w:r>
        <w:rPr>
          <w:rtl/>
          <w:cs/>
          <w:lang w:val="ar_AE" w:bidi="ar_AE"/>
        </w:rPr>
        <w:t>) الذي كان، مع شقيقه أَخِيَّا، سكرتيرًا للملك. المحاولات لاعتبار أَلِيحورَف لقبًا لمنصب بدلًا من كونه اسمًا شخصيًا لا تجد أي دعم في النص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أَلِيدَاد</w:t>
      </w:r>
      <w:r>
        <w:rPr>
          <w:rtl/>
          <w:cs/>
          <w:lang w:val="ar_AE" w:bidi="ar_AE"/>
        </w:rPr>
      </w:r>
    </w:p>
    <w:p>
      <w:pPr>
        <w:bidi/>
      </w:pPr>
      <w:r>
        <w:rPr>
          <w:rtl/>
          <w:cs/>
          <w:lang w:val="ar_AE" w:bidi="ar_AE"/>
        </w:rPr>
      </w:r>
      <w:r>
        <w:rPr>
          <w:rtl/>
          <w:cs/>
          <w:lang w:val="ar_AE" w:bidi="ar_AE"/>
        </w:rPr>
        <w:t xml:space="preserve">بنياميني، من أبناء </w:t>
      </w:r>
      <w:r>
        <w:rPr>
          <w:rtl/>
          <w:cs/>
          <w:lang w:val="ar_AE" w:bidi="ar_AE"/>
        </w:rPr>
        <w:t>كَسْلُون</w:t>
      </w:r>
      <w:r>
        <w:rPr>
          <w:rtl/>
          <w:cs/>
          <w:lang w:val="ar_AE" w:bidi="ar_AE"/>
        </w:rPr>
        <w:t>، عُيّن للعمل تحت قيادة أَلِعَازَار ويَشوع في تخصيص أراضي الكنعانيين غرب الأردن للأسباط العشر (</w:t>
      </w:r>
      <w:r>
        <w:rPr>
          <w:rtl/>
          <w:cs/>
          <w:lang w:val="ar_AE" w:bidi="ar_AE"/>
        </w:rPr>
        <w:t>عدد ٣٤ :٢١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أَلِيدَاعُ</w:t>
      </w:r>
      <w:r>
        <w:rPr>
          <w:rtl/>
          <w:cs/>
          <w:lang w:val="ar_AE" w:bidi="ar_AE"/>
        </w:rPr>
      </w:r>
    </w:p>
    <w:p>
      <w:pPr>
        <w:pStyle w:val="Heading2"/>
        <w:bidi/>
      </w:pPr>
      <w:r>
        <w:rPr>
          <w:rtl/>
          <w:cs/>
          <w:lang w:val="ar_AE" w:bidi="ar_AE"/>
        </w:rPr>
        <w:t>أَلِيدَاعُ</w:t>
      </w:r>
    </w:p>
    <w:p>
      <w:pPr>
        <w:bidi/>
      </w:pPr>
      <w:r>
        <w:rPr>
          <w:rtl/>
          <w:cs/>
          <w:lang w:val="ar_AE" w:bidi="ar_AE"/>
        </w:rPr>
      </w:r>
      <w:r>
        <w:rPr>
          <w:rtl/>
          <w:cs/>
          <w:lang w:val="ar_AE" w:bidi="ar_AE"/>
        </w:rPr>
        <w:t>1. أحد أبناء الملك دَاودَ، وُلِدَ في أورشَلِيمَ (</w:t>
      </w:r>
      <w:r>
        <w:rPr>
          <w:rtl/>
          <w:cs/>
          <w:lang w:val="ar_AE" w:bidi="ar_AE"/>
        </w:rPr>
        <w:t>2 صم 5:16</w:t>
      </w:r>
      <w:r>
        <w:rPr>
          <w:rtl/>
          <w:cs/>
          <w:lang w:val="ar_AE" w:bidi="ar_AE"/>
        </w:rPr>
        <w:t xml:space="preserve">; </w:t>
      </w:r>
      <w:r>
        <w:rPr>
          <w:rtl/>
          <w:cs/>
          <w:lang w:val="ar_AE" w:bidi="ar_AE"/>
        </w:rPr>
        <w:t>1 أخ 3:8</w:t>
      </w:r>
      <w:r>
        <w:rPr>
          <w:rtl/>
          <w:cs/>
          <w:lang w:val="ar_AE" w:bidi="ar_AE"/>
        </w:rPr>
        <w:t xml:space="preserve">). يُسمى أيضًا </w:t>
      </w:r>
      <w:r>
        <w:rPr>
          <w:rtl/>
          <w:cs/>
          <w:lang w:val="ar_AE" w:bidi="ar_AE"/>
        </w:rPr>
        <w:t>بَعَلْيَادَاعُ</w:t>
      </w:r>
      <w:r>
        <w:rPr>
          <w:rtl/>
          <w:cs/>
          <w:lang w:val="ar_AE" w:bidi="ar_AE"/>
        </w:rPr>
        <w:t xml:space="preserve"> في </w:t>
      </w:r>
      <w:r>
        <w:rPr>
          <w:rtl/>
          <w:cs/>
          <w:lang w:val="ar_AE" w:bidi="ar_AE"/>
        </w:rPr>
        <w:t>1 أخبار الأيام 14:7</w:t>
      </w:r>
      <w:r>
        <w:rPr>
          <w:rtl/>
          <w:cs/>
          <w:lang w:val="ar_AE" w:bidi="ar_AE"/>
        </w:rPr>
        <w:t>.</w:t>
      </w:r>
    </w:p>
    <w:p>
      <w:pPr>
        <w:bidi/>
      </w:pPr>
      <w:r>
        <w:rPr>
          <w:rtl/>
          <w:cs/>
          <w:lang w:val="ar_AE" w:bidi="ar_AE"/>
        </w:rPr>
      </w:r>
      <w:r>
        <w:rPr>
          <w:rtl/>
          <w:cs/>
          <w:lang w:val="ar_AE" w:bidi="ar_AE"/>
        </w:rPr>
        <w:t>2. والد رَزونَ، ملك دِمَشْقَ وخصم سلَيْمَانَ (</w:t>
      </w:r>
      <w:r>
        <w:rPr>
          <w:rtl/>
          <w:cs/>
          <w:lang w:val="ar_AE" w:bidi="ar_AE"/>
        </w:rPr>
        <w:t>1 ملوك 11:23</w:t>
      </w:r>
      <w:r>
        <w:rPr>
          <w:rtl/>
          <w:cs/>
          <w:lang w:val="ar_AE" w:bidi="ar_AE"/>
        </w:rPr>
        <w:t>).</w:t>
      </w:r>
    </w:p>
    <w:p>
      <w:pPr>
        <w:bidi/>
      </w:pPr>
      <w:r>
        <w:rPr>
          <w:rtl/>
          <w:cs/>
          <w:lang w:val="ar_AE" w:bidi="ar_AE"/>
        </w:rPr>
      </w:r>
      <w:r>
        <w:rPr>
          <w:rtl/>
          <w:cs/>
          <w:lang w:val="ar_AE" w:bidi="ar_AE"/>
        </w:rPr>
        <w:t>٣. رئيس الجيش تحت قيادة الملك يَهوشَافَاط. كان أَلِيدَاعَ و200,000 من المحاربين الذين كان يقودهم، من سبط بَنْيَامِينَ (</w:t>
      </w:r>
      <w:r>
        <w:rPr>
          <w:rtl/>
          <w:cs/>
          <w:lang w:val="ar_AE" w:bidi="ar_AE"/>
        </w:rPr>
        <w:t>٢ أخبار الأيام ١٧:١٧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أَلِيشَابَع</w:t>
      </w:r>
      <w:r>
        <w:rPr>
          <w:rtl/>
          <w:cs/>
          <w:lang w:val="ar_AE" w:bidi="ar_AE"/>
        </w:rPr>
      </w:r>
    </w:p>
    <w:p>
      <w:pPr>
        <w:bidi/>
      </w:pPr>
      <w:r>
        <w:rPr>
          <w:rtl/>
          <w:cs/>
          <w:lang w:val="ar_AE" w:bidi="ar_AE"/>
        </w:rPr>
      </w:r>
      <w:r>
        <w:rPr>
          <w:rtl/>
          <w:cs/>
          <w:lang w:val="ar_AE" w:bidi="ar_AE"/>
        </w:rPr>
        <w:t>زوجة هَارون (</w:t>
      </w:r>
      <w:r>
        <w:rPr>
          <w:rtl/>
          <w:cs/>
          <w:lang w:val="ar_AE" w:bidi="ar_AE"/>
        </w:rPr>
        <w:t>خروج 6:23</w:t>
      </w:r>
      <w:r>
        <w:rPr>
          <w:rtl/>
          <w:cs/>
          <w:lang w:val="ar_AE" w:bidi="ar_AE"/>
        </w:rPr>
        <w:t>), التي أنجبت له نَادَاب، وأَبِيهو، وأَلِعَازَار، وإِيثَامَار. كان والدها عَمِّينَادَاب وأخوها نَحْشون، رئيس يَهوذَا (</w:t>
      </w:r>
      <w:r>
        <w:rPr>
          <w:rtl/>
          <w:cs/>
          <w:lang w:val="ar_AE" w:bidi="ar_AE"/>
        </w:rPr>
        <w:t>عدد 1: 7؛</w:t>
      </w:r>
      <w:r>
        <w:rPr>
          <w:rtl/>
          <w:cs/>
          <w:lang w:val="ar_AE" w:bidi="ar_AE"/>
        </w:rPr>
        <w:t xml:space="preserve"> </w:t>
      </w:r>
      <w:r>
        <w:rPr>
          <w:rtl/>
          <w:cs/>
          <w:lang w:val="ar_AE" w:bidi="ar_AE"/>
        </w:rPr>
        <w:t>2:3</w:t>
      </w:r>
      <w:r>
        <w:rPr>
          <w:rtl/>
          <w:cs/>
          <w:lang w:val="ar_AE" w:bidi="ar_AE"/>
        </w:rPr>
        <w:t>), السبط الذي تنتمي إليه أَلِيشَابَع أيضًا. بعد وفاة هَارون (</w:t>
      </w:r>
      <w:r>
        <w:rPr>
          <w:rtl/>
          <w:cs/>
          <w:lang w:val="ar_AE" w:bidi="ar_AE"/>
        </w:rPr>
        <w:t>عدد 20:28</w:t>
      </w:r>
      <w:r>
        <w:rPr>
          <w:rtl/>
          <w:cs/>
          <w:lang w:val="ar_AE" w:bidi="ar_AE"/>
        </w:rPr>
        <w:t>)، عين موسَى أَلِعَازَار، الابن الثالث لأَلِيشَابَع، في منصب رئيس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أَلِيشَافَاط</w:t>
      </w:r>
      <w:r>
        <w:rPr>
          <w:rtl/>
          <w:cs/>
          <w:lang w:val="ar_AE" w:bidi="ar_AE"/>
        </w:rPr>
      </w:r>
    </w:p>
    <w:p>
      <w:pPr>
        <w:bidi/>
      </w:pPr>
      <w:r>
        <w:rPr>
          <w:rtl/>
          <w:cs/>
          <w:lang w:val="ar_AE" w:bidi="ar_AE"/>
        </w:rPr>
      </w:r>
      <w:r>
        <w:rPr>
          <w:rtl/>
          <w:cs/>
          <w:lang w:val="ar_AE" w:bidi="ar_AE"/>
        </w:rPr>
        <w:t>هو القائد العسكري في يهوذا الذي أيّد يَهويَادَاع الكاهن في الإطاحة بالملكة عَثَلْيَا وجعل الشاب يوآش ملكاً (</w:t>
      </w:r>
      <w:r>
        <w:rPr>
          <w:rtl/>
          <w:cs/>
          <w:lang w:val="ar_AE" w:bidi="ar_AE"/>
        </w:rPr>
        <w:t>2 أخبار الأيام 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أَلِيشَة</w:t>
      </w:r>
      <w:r>
        <w:rPr>
          <w:rtl/>
          <w:cs/>
          <w:lang w:val="ar_AE" w:bidi="ar_AE"/>
        </w:rPr>
      </w:r>
    </w:p>
    <w:p>
      <w:pPr>
        <w:pStyle w:val="Heading2"/>
        <w:bidi/>
      </w:pPr>
      <w:r>
        <w:rPr>
          <w:rtl/>
          <w:cs/>
          <w:lang w:val="ar_AE" w:bidi="ar_AE"/>
        </w:rPr>
        <w:t>أَلِيشَة</w:t>
      </w:r>
    </w:p>
    <w:p>
      <w:pPr>
        <w:bidi/>
      </w:pPr>
      <w:r>
        <w:rPr>
          <w:rtl/>
          <w:cs/>
          <w:lang w:val="ar_AE" w:bidi="ar_AE"/>
        </w:rPr>
      </w:r>
      <w:r>
        <w:rPr>
          <w:rtl/>
          <w:cs/>
          <w:lang w:val="ar_AE" w:bidi="ar_AE"/>
        </w:rPr>
        <w:t xml:space="preserve">ابن </w:t>
      </w:r>
      <w:r>
        <w:rPr>
          <w:rtl/>
          <w:cs/>
          <w:lang w:val="ar_AE" w:bidi="ar_AE"/>
        </w:rPr>
        <w:t>يَاوَان</w:t>
      </w:r>
      <w:r>
        <w:rPr>
          <w:rtl/>
          <w:cs/>
          <w:lang w:val="ar_AE" w:bidi="ar_AE"/>
        </w:rPr>
        <w:t xml:space="preserve"> (</w:t>
      </w:r>
      <w:r>
        <w:rPr>
          <w:rtl/>
          <w:cs/>
          <w:lang w:val="ar_AE" w:bidi="ar_AE"/>
        </w:rPr>
        <w:t>تكوين 10:4؛</w:t>
      </w:r>
      <w:r>
        <w:rPr>
          <w:rtl/>
          <w:cs/>
          <w:lang w:val="ar_AE" w:bidi="ar_AE"/>
        </w:rPr>
        <w:t xml:space="preserve"> </w:t>
      </w:r>
      <w:r>
        <w:rPr>
          <w:rtl/>
          <w:cs/>
          <w:lang w:val="ar_AE" w:bidi="ar_AE"/>
        </w:rPr>
        <w:t>1 أخبار 1:7</w:t>
      </w:r>
      <w:r>
        <w:rPr>
          <w:rtl/>
          <w:cs/>
          <w:lang w:val="ar_AE" w:bidi="ar_AE"/>
        </w:rPr>
        <w:t>). المصطلح العبري لـ الْيونَانِ هو يَاوَان؛ لذا، قد يكون أَلِيشَة هو المصطلح الذي يشير إلى الجزر أو السواحل الغربية لبحر إيجة (</w:t>
      </w:r>
      <w:r>
        <w:rPr>
          <w:rtl/>
          <w:cs/>
          <w:lang w:val="ar_AE" w:bidi="ar_AE"/>
        </w:rPr>
        <w:t>تكوين 10: 5</w:t>
      </w:r>
      <w:r>
        <w:rPr>
          <w:rtl/>
          <w:cs/>
          <w:lang w:val="ar_AE" w:bidi="ar_AE"/>
        </w:rPr>
        <w:t>) التي كانت تمد سكان صُور بالخامات اللازمة لصناعة الصبغات (</w:t>
      </w:r>
      <w:r>
        <w:rPr>
          <w:rtl/>
          <w:cs/>
          <w:lang w:val="ar_AE" w:bidi="ar_AE"/>
        </w:rPr>
        <w:t>حزقيال 27: 7</w:t>
      </w:r>
      <w:r>
        <w:rPr>
          <w:rtl/>
          <w:cs/>
          <w:lang w:val="ar_AE" w:bidi="ar_AE"/>
        </w:rPr>
        <w:t xml:space="preserve">). المؤرخ اليهودي يوسيفوس ذكر أنَّ أَلِيشَة ينتمي إلى الأيوليِّين؛ وهناك اقتراحات أخرى مثل قرطاج في شمال أفريقيا، هيلاس، إيطاليا، وإيلس. يبدو أنَّ موقعًا يطل على البحر الأبيض المتوسط مرجح من سياق </w:t>
      </w:r>
      <w:r>
        <w:rPr>
          <w:rtl/>
          <w:cs/>
          <w:lang w:val="ar_AE" w:bidi="ar_AE"/>
        </w:rPr>
        <w:t>حِزْقِيَال 27:6–7</w:t>
      </w:r>
      <w:r>
        <w:rPr>
          <w:rtl/>
          <w:cs/>
          <w:lang w:val="ar_AE" w:bidi="ar_AE"/>
        </w:rPr>
        <w:t>، ربما منطقة من قبرص كانت تصدر النحاس.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إليشع</w:t>
      </w:r>
      <w:r>
        <w:rPr>
          <w:rtl/>
          <w:cs/>
          <w:lang w:val="ar_AE" w:bidi="ar_AE"/>
        </w:rPr>
      </w:r>
    </w:p>
    <w:p>
      <w:pPr>
        <w:bidi/>
      </w:pPr>
      <w:r>
        <w:rPr>
          <w:rtl/>
          <w:cs/>
          <w:lang w:val="ar_AE" w:bidi="ar_AE"/>
        </w:rPr>
      </w:r>
      <w:r>
        <w:rPr>
          <w:rtl/>
          <w:cs/>
          <w:lang w:val="ar_AE" w:bidi="ar_AE"/>
        </w:rPr>
        <w:t>نبي في إسرائيل خلال القرن التاسع قبل الميلاد.</w:t>
      </w:r>
    </w:p>
    <w:p>
      <w:pPr>
        <w:pStyle w:val="Heading3"/>
        <w:bidi/>
      </w:pPr>
      <w:r>
        <w:rPr>
          <w:rtl/>
          <w:cs/>
          <w:lang w:val="ar_AE" w:bidi="ar_AE"/>
        </w:rPr>
        <w:t>الخلفية والدعوة</w:t>
      </w:r>
    </w:p>
    <w:p>
      <w:pPr>
        <w:bidi/>
      </w:pPr>
      <w:r>
        <w:rPr>
          <w:rtl/>
          <w:cs/>
          <w:lang w:val="ar_AE" w:bidi="ar_AE"/>
        </w:rPr>
      </w:r>
      <w:r>
        <w:rPr>
          <w:rtl/>
          <w:cs/>
          <w:lang w:val="ar_AE" w:bidi="ar_AE"/>
        </w:rPr>
        <w:t xml:space="preserve">يُذكر إليشع لأول مرة في </w:t>
      </w:r>
      <w:r>
        <w:rPr>
          <w:rtl/>
          <w:cs/>
          <w:lang w:val="ar_AE" w:bidi="ar_AE"/>
        </w:rPr>
        <w:t>1 ملوك 19:16</w:t>
      </w:r>
      <w:r>
        <w:rPr>
          <w:rtl/>
          <w:cs/>
          <w:lang w:val="ar_AE" w:bidi="ar_AE"/>
        </w:rPr>
        <w:t>، بوصفه أنه ابن شافاط، الذي عاش في آبل محولة. وقد تم تحديد هذا المكان بشكل مبدئي بتل أبو سفري المعاصر، غرب نهر الأردن، على الرغم من أن العديد من العلماء يضعونه شرق النهر. وقد أمر الله النبي إيليا بمسح إليشع خليفته، لكن السرد لا يوضح ما إذا كان إليشع بالفعل أحد تلاميذ إيليا. عندما التقى الاثنان، كان إليشع مشغولاً بحرث حقل، ولا يبدو أنه قد استقبل إيليا بالاحترام الذي يظهره التلميذ عادةً لمعلمه.</w:t>
      </w:r>
    </w:p>
    <w:p>
      <w:pPr>
        <w:bidi/>
      </w:pPr>
      <w:r>
        <w:rPr>
          <w:rtl/>
          <w:cs/>
          <w:lang w:val="ar_AE" w:bidi="ar_AE"/>
        </w:rPr>
      </w:r>
      <w:r>
        <w:rPr>
          <w:rtl/>
          <w:cs/>
          <w:lang w:val="ar_AE" w:bidi="ar_AE"/>
        </w:rPr>
        <w:t>استخدام إليشع لاثني عشر نيرًا من الثيران في عمله الزراعي قد اعتُبر علامة على أنه كان ثريًا، حيث أن شخصًا واحدًا عادةً ما يتعامل مع ثورين مربوطين. عندما مر إيليا ووضع عباءته على كتف إليشع، عرف الأخير أنها علامة على أنه يجب أن يرث مهمة النبي العظيم. كانت الأمة بحاجة إلى نبي، لأنها كانت تنغمس بشكل متزايد في عبادة الأوثان الكنعانية بتشجيع من الملك آخاب وزوجته الفينيقية، إيزابل.</w:t>
      </w:r>
    </w:p>
    <w:p>
      <w:pPr>
        <w:bidi/>
      </w:pPr>
      <w:r>
        <w:rPr>
          <w:rtl/>
          <w:cs/>
          <w:lang w:val="ar_AE" w:bidi="ar_AE"/>
        </w:rPr>
      </w:r>
      <w:r>
        <w:rPr>
          <w:rtl/>
          <w:cs/>
          <w:lang w:val="ar_AE" w:bidi="ar_AE"/>
        </w:rPr>
        <w:t>بعد أن كلف إيليا أليشع رمزياً وابتعد، أسرع أليشع وراء النبي ليطلب فترة قصيرة من الوقت ليعلن عن مهنته الجديدة لوالديه قبل مغادرة المنزل. رد النبي، "ارجع مرة أخرى؛ ماذا فعلت لك؟" (</w:t>
      </w:r>
      <w:r>
        <w:rPr>
          <w:rtl/>
          <w:cs/>
          <w:lang w:val="ar_AE" w:bidi="ar_AE"/>
        </w:rPr>
        <w:t>1 ملوك 19:20</w:t>
      </w:r>
      <w:r>
        <w:rPr>
          <w:rtl/>
          <w:cs/>
          <w:lang w:val="ar_AE" w:bidi="ar_AE"/>
        </w:rPr>
        <w:t xml:space="preserve">)، ساعد أليشع على اتخاذ قراره فوراً. التأخير في تنفيذ مهنته كان من المؤكد أن يكون قاتلاً لأليشع (راجع </w:t>
      </w:r>
      <w:r>
        <w:rPr>
          <w:rtl/>
          <w:cs/>
          <w:lang w:val="ar_AE" w:bidi="ar_AE"/>
        </w:rPr>
        <w:t>متى 8:21–22</w:t>
      </w:r>
      <w:r>
        <w:rPr>
          <w:rtl/>
          <w:cs/>
          <w:lang w:val="ar_AE" w:bidi="ar_AE"/>
        </w:rPr>
        <w:t xml:space="preserve">؛ </w:t>
      </w:r>
      <w:r>
        <w:rPr>
          <w:rtl/>
          <w:cs/>
          <w:lang w:val="ar_AE" w:bidi="ar_AE"/>
        </w:rPr>
        <w:t>لوقا 9:61–62</w:t>
      </w:r>
      <w:r>
        <w:rPr>
          <w:rtl/>
          <w:cs/>
          <w:lang w:val="ar_AE" w:bidi="ar_AE"/>
        </w:rPr>
        <w:t>).</w:t>
      </w:r>
    </w:p>
    <w:p>
      <w:pPr>
        <w:bidi/>
      </w:pPr>
      <w:r>
        <w:rPr>
          <w:rtl/>
          <w:cs/>
          <w:lang w:val="ar_AE" w:bidi="ar_AE"/>
        </w:rPr>
      </w:r>
      <w:r>
        <w:rPr>
          <w:rtl/>
          <w:cs/>
          <w:lang w:val="ar_AE" w:bidi="ar_AE"/>
        </w:rPr>
        <w:t>لإظهار التغيير في نمط حياته، أقام إليشع وليمة كبيرة لجيرانه، إذ أعد ثورين. هذه إشارة أخرى إلى أنه جاء من عائلة ثرية. من ذلك الوقت، لم يعد مزارعًا؛ بل بارتباطه بإيليا، بدأ يستعد لخدمته الخاصة. لا يوجد سجل يشير إلى أن إليشع تم مسحه لمنصب النبوة، لكن نقل السلطة النبوية من خلال العباءة لن يترك أي شك في ذهن أي شخص بأن إليشع كان النبي الرسمي التالي في إسرائيل.</w:t>
      </w:r>
    </w:p>
    <w:p>
      <w:pPr>
        <w:pStyle w:val="Heading3"/>
        <w:bidi/>
      </w:pPr>
      <w:r>
        <w:rPr>
          <w:rtl/>
          <w:cs/>
          <w:lang w:val="ar_AE" w:bidi="ar_AE"/>
        </w:rPr>
        <w:t>“بنو الأنبياء”</w:t>
      </w:r>
    </w:p>
    <w:p>
      <w:pPr>
        <w:bidi/>
      </w:pPr>
      <w:r>
        <w:rPr>
          <w:rtl/>
          <w:cs/>
          <w:lang w:val="ar_AE" w:bidi="ar_AE"/>
        </w:rPr>
      </w:r>
      <w:r>
        <w:rPr>
          <w:rtl/>
          <w:cs/>
          <w:lang w:val="ar_AE" w:bidi="ar_AE"/>
        </w:rPr>
        <w:t>إن وجود تساؤل حول سلطة إليشع يُستدل عليه من وجود مجموعات من الناس تُعرف باسم "بنو الأنبياء". كانت العبارة تعني أن هؤلاء الأشخاص كانوا ورثة للتعاليم والتقاليد النبوية، على الرغم من أنه يبدو أن أياً منهم لم يكن نبياً عظيماً. حتى النبي عاموس أنكر أي صلة له بمثل هذه المجموعات، التي يبدو أنها انقرضت في القرن الثامن قبل الميلاد (</w:t>
      </w:r>
      <w:r>
        <w:rPr>
          <w:rtl/>
          <w:cs/>
          <w:lang w:val="ar_AE" w:bidi="ar_AE"/>
        </w:rPr>
        <w:t>عاموس 7:14</w:t>
      </w:r>
      <w:r>
        <w:rPr>
          <w:rtl/>
          <w:cs/>
          <w:lang w:val="ar_AE" w:bidi="ar_AE"/>
        </w:rPr>
        <w:t xml:space="preserve">). في زمن إليشع، كان "بنو الأنبياء" موجودين في الجلجال وبيت إيل وأريحا، ويبدو أنهم مارسوا خدمة محلية بشكل أساسي. قد يكونون قد خرجوا تحت تعليمات إيليا وإليشع لتعليم الناس شريعة الله وإعلان الوحي الإلهي، كما في أيام شاول (راجع </w:t>
      </w:r>
      <w:r>
        <w:rPr>
          <w:rtl/>
          <w:cs/>
          <w:lang w:val="ar_AE" w:bidi="ar_AE"/>
        </w:rPr>
        <w:t>1 صموئيل 10:5، 10</w:t>
      </w:r>
      <w:r>
        <w:rPr>
          <w:rtl/>
          <w:cs/>
          <w:lang w:val="ar_AE" w:bidi="ar_AE"/>
        </w:rPr>
        <w:t>).</w:t>
      </w:r>
    </w:p>
    <w:p>
      <w:pPr>
        <w:bidi/>
      </w:pPr>
      <w:r>
        <w:rPr>
          <w:rtl/>
          <w:cs/>
          <w:lang w:val="ar_AE" w:bidi="ar_AE"/>
        </w:rPr>
      </w:r>
      <w:r>
        <w:rPr>
          <w:rtl/>
          <w:cs/>
          <w:lang w:val="ar_AE" w:bidi="ar_AE"/>
        </w:rPr>
        <w:t>قبل أن يُرفع إيليا إلى السماء، زار هو وأليشع مجموعات نبوية، وحاول إيليا عبثًا إقناع أليشع بالبقاء في الجلجال وبيت إيل (</w:t>
      </w:r>
      <w:r>
        <w:rPr>
          <w:rtl/>
          <w:cs/>
          <w:lang w:val="ar_AE" w:bidi="ar_AE"/>
        </w:rPr>
        <w:t>2 ملوك 2:1–4</w:t>
      </w:r>
      <w:r>
        <w:rPr>
          <w:rtl/>
          <w:cs/>
          <w:lang w:val="ar_AE" w:bidi="ar_AE"/>
        </w:rPr>
        <w:t>). قد تكون المجموعة النبوية في بيت إيل قد أُنبئت من الله بأن إيليا سيُؤخذ منهم، لأنهم سألوا أليشع عن الأمر وتأكدوا من أنه كان على علم بالوضع أيضًا.</w:t>
      </w:r>
    </w:p>
    <w:p>
      <w:pPr>
        <w:pStyle w:val="Heading3"/>
        <w:bidi/>
      </w:pPr>
      <w:r>
        <w:rPr>
          <w:rtl/>
          <w:cs/>
          <w:lang w:val="ar_AE" w:bidi="ar_AE"/>
        </w:rPr>
        <w:t>خليفة إيليا</w:t>
      </w:r>
    </w:p>
    <w:p>
      <w:pPr>
        <w:bidi/>
      </w:pPr>
      <w:r>
        <w:rPr>
          <w:rtl/>
          <w:cs/>
          <w:lang w:val="ar_AE" w:bidi="ar_AE"/>
        </w:rPr>
      </w:r>
      <w:r>
        <w:rPr>
          <w:rtl/>
          <w:cs/>
          <w:lang w:val="ar_AE" w:bidi="ar_AE"/>
        </w:rPr>
        <w:t>بعد أن شق المياه في الأردن بمعجزة، سأل إيليا خليفته عما يمكنه أن يفعله له (</w:t>
      </w:r>
      <w:r>
        <w:rPr>
          <w:rtl/>
          <w:cs/>
          <w:lang w:val="ar_AE" w:bidi="ar_AE"/>
        </w:rPr>
        <w:t>2 ملوك 2:9</w:t>
      </w:r>
      <w:r>
        <w:rPr>
          <w:rtl/>
          <w:cs/>
          <w:lang w:val="ar_AE" w:bidi="ar_AE"/>
        </w:rPr>
        <w:t>). طلب أليشع "نصيبًا مضاعفًا" من روحه عند افتراقهما، وهو نصيب من الميراث يُعطى عادة للابن البكر (</w:t>
      </w:r>
      <w:r>
        <w:rPr>
          <w:rtl/>
          <w:cs/>
          <w:lang w:val="ar_AE" w:bidi="ar_AE"/>
        </w:rPr>
        <w:t>تثنية 21:17</w:t>
      </w:r>
      <w:r>
        <w:rPr>
          <w:rtl/>
          <w:cs/>
          <w:lang w:val="ar_AE" w:bidi="ar_AE"/>
        </w:rPr>
        <w:t>). تم تلبية طلبه عندما رأى أليشع سيده يُرفع إلى السماء في مركبة نارية، وبدأ تأثيره الفوري عندما شق أليشع مياه الأردن وعبرها (</w:t>
      </w:r>
      <w:r>
        <w:rPr>
          <w:rtl/>
          <w:cs/>
          <w:lang w:val="ar_AE" w:bidi="ar_AE"/>
        </w:rPr>
        <w:t>2 ملوك 2:14</w:t>
      </w:r>
      <w:r>
        <w:rPr>
          <w:rtl/>
          <w:cs/>
          <w:lang w:val="ar_AE" w:bidi="ar_AE"/>
        </w:rPr>
        <w:t>).</w:t>
      </w:r>
    </w:p>
    <w:p>
      <w:pPr>
        <w:bidi/>
      </w:pPr>
      <w:r>
        <w:rPr>
          <w:rtl/>
          <w:cs/>
          <w:lang w:val="ar_AE" w:bidi="ar_AE"/>
        </w:rPr>
      </w:r>
      <w:r>
        <w:rPr>
          <w:rtl/>
          <w:cs/>
          <w:lang w:val="ar_AE" w:bidi="ar_AE"/>
        </w:rPr>
        <w:t>بعد الاعتراف بسلطته النبوية، بدأ إليشع خدمته لإسرائيل تقريبًا في نهاية حكم الملك آخاب (نحو 853 قبل الميلاد). استمرت خدمته لمدة نصف قرن، وعلى النقيض من الخدمة المضطربة والمتقشفة وأحيانًا الدرامية لإيليا، كانت أنشطة إليشع أكثر هدوءًا وحدثت بين الناس العاديين في إسرائيل. لكنه أيضًا خاطب البلاط الملكي، ولكن ليس في صراعات مع كهنة كنعان، كما كان إيليا قد واجه.</w:t>
      </w:r>
    </w:p>
    <w:p>
      <w:pPr>
        <w:pStyle w:val="Heading3"/>
        <w:bidi/>
      </w:pPr>
      <w:r>
        <w:rPr>
          <w:rtl/>
          <w:cs/>
          <w:lang w:val="ar_AE" w:bidi="ar_AE"/>
        </w:rPr>
        <w:t>المعجزات</w:t>
      </w:r>
    </w:p>
    <w:p>
      <w:pPr>
        <w:bidi/>
      </w:pPr>
      <w:r>
        <w:rPr>
          <w:rtl/>
          <w:cs/>
          <w:lang w:val="ar_AE" w:bidi="ar_AE"/>
        </w:rPr>
      </w:r>
      <w:r>
        <w:rPr>
          <w:rtl/>
          <w:cs/>
          <w:lang w:val="ar_AE" w:bidi="ar_AE"/>
        </w:rPr>
        <w:t>كان العنصر المعجزي بارزًا في خدمة إليشع. عندما أبلغ سكان أريحا أن مياه الينابيع المحلية كانت مالحة، قام إليشع بتنقيتها (</w:t>
      </w:r>
      <w:r>
        <w:rPr>
          <w:rtl/>
          <w:cs/>
          <w:lang w:val="ar_AE" w:bidi="ar_AE"/>
        </w:rPr>
        <w:t>2 ملوك 2:19–22</w:t>
      </w:r>
      <w:r>
        <w:rPr>
          <w:rtl/>
          <w:cs/>
          <w:lang w:val="ar_AE" w:bidi="ar_AE"/>
        </w:rPr>
        <w:t>). حتى اليوم، هو الينبوع الوحيد للمياه العذبة المهم في المنطقة (تل السلطان).</w:t>
      </w:r>
    </w:p>
    <w:p>
      <w:pPr>
        <w:bidi/>
      </w:pPr>
      <w:r>
        <w:rPr>
          <w:rtl/>
          <w:cs/>
          <w:lang w:val="ar_AE" w:bidi="ar_AE"/>
        </w:rPr>
      </w:r>
      <w:r>
        <w:rPr>
          <w:rtl/>
          <w:cs/>
          <w:lang w:val="ar_AE" w:bidi="ar_AE"/>
        </w:rPr>
        <w:t>عندما غادر النبي إلى بيت إيل، واجه مجموعة من الشباب الذين سخروا من صلعته (</w:t>
      </w:r>
      <w:r>
        <w:rPr>
          <w:rtl/>
          <w:cs/>
          <w:lang w:val="ar_AE" w:bidi="ar_AE"/>
        </w:rPr>
        <w:t>2 ملوك 2:23–24</w:t>
      </w:r>
      <w:r>
        <w:rPr>
          <w:rtl/>
          <w:cs/>
          <w:lang w:val="ar_AE" w:bidi="ar_AE"/>
        </w:rPr>
        <w:t>). فلعنهم باسم الرب، وخرجت دبتان من الغابة وهاجمت المعتدين. ما يبدو للوهلة الأولى أنه عمل غير أخلاقي من جانب الله كان في الواقع مليئًا بالتحذير للأمة. كان الشباب في بيت إيل جيلًا من الإسرائيليين الذين امتصوا ثقافة مدينتهم الوثنية وغير الأخلاقية لدرجة أنهم رفضوا شخص ورسالة أنبياء الله. لم يكونوا فقط غير متدينين بل كانوا أيضًا غير مهذبين بشكل لا يصدق، وفقًا للمعايير القديمة للشرق الأدنى، في السخرية من رجل أصلع بدلاً من احترام أقدميته.</w:t>
      </w:r>
    </w:p>
    <w:p>
      <w:pPr>
        <w:bidi/>
      </w:pPr>
      <w:r>
        <w:rPr>
          <w:rtl/>
          <w:cs/>
          <w:lang w:val="ar_AE" w:bidi="ar_AE"/>
        </w:rPr>
      </w:r>
      <w:r>
        <w:rPr>
          <w:rtl/>
          <w:cs/>
          <w:lang w:val="ar_AE" w:bidi="ar_AE"/>
        </w:rPr>
        <w:t>اللعنات التي نطق بها إليشع "باسم الرب" لم تكن ردود أفعاله الشخصية على المعاملة التي تلقاها، بل كانت لعنات العهد (</w:t>
      </w:r>
      <w:r>
        <w:rPr>
          <w:rtl/>
          <w:cs/>
          <w:lang w:val="ar_AE" w:bidi="ar_AE"/>
        </w:rPr>
        <w:t>تثنية 28:15–68</w:t>
      </w:r>
      <w:r>
        <w:rPr>
          <w:rtl/>
          <w:cs/>
          <w:lang w:val="ar_AE" w:bidi="ar_AE"/>
        </w:rPr>
        <w:t xml:space="preserve">) التي ستصيب كل من رفض شرائع سيناء ونكث بوعوده لله (انظر </w:t>
      </w:r>
      <w:r>
        <w:rPr>
          <w:rtl/>
          <w:cs/>
          <w:lang w:val="ar_AE" w:bidi="ar_AE"/>
        </w:rPr>
        <w:t>خروج 24:3–8</w:t>
      </w:r>
      <w:r>
        <w:rPr>
          <w:rtl/>
          <w:cs/>
          <w:lang w:val="ar_AE" w:bidi="ar_AE"/>
        </w:rPr>
        <w:t>). كانت الدبتان أيضًا رمزًا لآشور وبابل، اللتين ستمزقان الأمة في أوقات مختلفة. كان هذا الحادث الصغير إذًا تنبؤًا جادًا لما يحمله المستقبل لشعب شرير وعاصٍ.</w:t>
      </w:r>
    </w:p>
    <w:p>
      <w:pPr>
        <w:bidi/>
      </w:pPr>
      <w:r>
        <w:rPr>
          <w:rtl/>
          <w:cs/>
          <w:lang w:val="ar_AE" w:bidi="ar_AE"/>
        </w:rPr>
      </w:r>
      <w:r>
        <w:rPr>
          <w:rtl/>
          <w:cs/>
          <w:lang w:val="ar_AE" w:bidi="ar_AE"/>
        </w:rPr>
        <w:t>في إحدى اتصالاته مع الملكية، أعطى أليشع رسالة (على الرغم من عدم رغبته) من الله إلى الملك يهورام ملك إسرائيل (٨٥٣–٨٤١ قبل الميلاد). كان الملك قد تحالف مع الملك يهوشافاط ملك يهوذا (٨٧٢–٨٤٨ قبل الميلاد) وحاكم أدوم ضد ميشع، ملك موآب. كانت القوات المتحالفة قد توغلت في أراضي أدوم عندما نفد منها الماء. وفي يأسها لجأت إلى أليشع، نبي الرب. فأخبرهم بوضوح أنه ما كان ليقبل أن يُستشار لو كان الطلب يخص الملك يورام الشرير وحده، لكنه استجاب لهم مراعاةً للملك يهوشافاط التقي. وأمرهم بحفر خنادق ستمتلئ بالماء، كما تنبأ بانتصارهم. وفي اليوم التالي حدثت معجزة الماء وتحقق النصرساعد النبي المرأة الشونمية مرة أخرى بعد أن أعاد ابنها إلى الحياة. فقد أخبرها أن تذهب لتعيش كغريبة في مكان آخر مدة المجاعة التي استمرت سبع سنوات في إسرائيل. فذهبت لتقيم في أرض الفلسطينيين. (</w:t>
      </w:r>
      <w:r>
        <w:rPr>
          <w:rtl/>
          <w:cs/>
          <w:lang w:val="ar_AE" w:bidi="ar_AE"/>
        </w:rPr>
        <w:t>٢ ملوك ٣:١–٢٧</w:t>
      </w:r>
      <w:r>
        <w:rPr>
          <w:rtl/>
          <w:cs/>
          <w:lang w:val="ar_AE" w:bidi="ar_AE"/>
        </w:rPr>
        <w:t>).</w:t>
      </w:r>
    </w:p>
    <w:p>
      <w:pPr>
        <w:pStyle w:val="Heading3"/>
        <w:bidi/>
      </w:pPr>
      <w:r>
        <w:rPr>
          <w:rtl/>
          <w:cs/>
          <w:lang w:val="ar_AE" w:bidi="ar_AE"/>
        </w:rPr>
        <w:t>معجزات الصدقة</w:t>
      </w:r>
    </w:p>
    <w:p>
      <w:pPr>
        <w:bidi/>
      </w:pPr>
      <w:r>
        <w:rPr>
          <w:rtl/>
          <w:cs/>
          <w:lang w:val="ar_AE" w:bidi="ar_AE"/>
        </w:rPr>
      </w:r>
      <w:r>
        <w:rPr>
          <w:rtl/>
          <w:cs/>
          <w:lang w:val="ar_AE" w:bidi="ar_AE"/>
        </w:rPr>
        <w:t>النوع من العمل الذي اشتهر به إليشع كان عادةً يُؤدى للأشخاص الذين لا يستطيعون مساعدة أنفسهم. كانت مثل هذه الشخص امرأة أرملة فقيرة كادت أن ترهن طفليها لدائن. كان لديها فقط جرة زيت. وجهها إليشع لاستعارة جرار فارغة من جيرانها وملؤها بالزيت من جرتها الخاصة. بطريقة معجزة امتلأت كل جرة. ثم أخبرها إليشع ببيع الزيت، وسداد ديونها، واستخدام باقي المال لنفقات المعيشة (</w:t>
      </w:r>
      <w:r>
        <w:rPr>
          <w:rtl/>
          <w:cs/>
          <w:lang w:val="ar_AE" w:bidi="ar_AE"/>
        </w:rPr>
        <w:t>2 ملوك 4:1–7</w:t>
      </w:r>
      <w:r>
        <w:rPr>
          <w:rtl/>
          <w:cs/>
          <w:lang w:val="ar_AE" w:bidi="ar_AE"/>
        </w:rPr>
        <w:t>).</w:t>
      </w:r>
    </w:p>
    <w:p>
      <w:pPr>
        <w:bidi/>
      </w:pPr>
      <w:r>
        <w:rPr>
          <w:rtl/>
          <w:cs/>
          <w:lang w:val="ar_AE" w:bidi="ar_AE"/>
        </w:rPr>
      </w:r>
      <w:r>
        <w:rPr>
          <w:rtl/>
          <w:cs/>
          <w:lang w:val="ar_AE" w:bidi="ar_AE"/>
        </w:rPr>
        <w:t>تم تنفيذ عمل خيري مماثل لامرأة شونمية، التي أقنعت زوجها بتوفير غرفة يمكن للنبي أن يقيم فيها عندما يكون في المنطقة. مقابل لطفها، تنبأ إليشع بأن المرأة، التي كانت بلا أطفال سابقًا، ستحصل على ابنها الخاص. وبعد نحو عام حدث ذلك (</w:t>
      </w:r>
      <w:r>
        <w:rPr>
          <w:rtl/>
          <w:cs/>
          <w:lang w:val="ar_AE" w:bidi="ar_AE"/>
        </w:rPr>
        <w:t>2 ملوك 4:8–17</w:t>
      </w:r>
      <w:r>
        <w:rPr>
          <w:rtl/>
          <w:cs/>
          <w:lang w:val="ar_AE" w:bidi="ar_AE"/>
        </w:rPr>
        <w:t xml:space="preserve">). أصيب الصبي لاحقًا بمرض شديد، ربما التهاب السحايا، وتوفي فجأة. وضعت والدته الجثة على سرير إليشع بينما أسرعت إلى جبل الكرمل لطلب النبي. كان إليشع على ما يبدو غير مدرك للوضع حتى أبلغته الأم المكلومة بوفاة الصبي. كإجراء طارئ، أرسل إليشع خادمه جيحزي لوضع عصا النبي على وجه الطفل. لم يحيي ذلك الطفل، ولكن عندما وصل إليشع واستلقى على الجثة، شُفي الصبي وعاد إلى والديه (الآيات </w:t>
      </w:r>
      <w:r>
        <w:rPr>
          <w:rtl/>
          <w:cs/>
          <w:lang w:val="ar_AE" w:bidi="ar_AE"/>
        </w:rPr>
        <w:t>18–37</w:t>
      </w:r>
      <w:r>
        <w:rPr>
          <w:rtl/>
          <w:cs/>
          <w:lang w:val="ar_AE" w:bidi="ar_AE"/>
        </w:rPr>
        <w:t>).</w:t>
      </w:r>
    </w:p>
    <w:p>
      <w:pPr>
        <w:bidi/>
      </w:pPr>
      <w:r>
        <w:rPr>
          <w:rtl/>
          <w:cs/>
          <w:lang w:val="ar_AE" w:bidi="ar_AE"/>
        </w:rPr>
      </w:r>
      <w:r>
        <w:rPr>
          <w:rtl/>
          <w:cs/>
          <w:lang w:val="ar_AE" w:bidi="ar_AE"/>
        </w:rPr>
        <w:t>حادثة مفيدة أخرى كانت تصحيح وضع كان يمكن أن يكون كارثيًا. عندما تم طهي وتقديم بعض القرع السام عن طريق الخطأ، جعل إليشع الخليط غير ضار بإضافة دقيق إلى محتويات القدر (</w:t>
      </w:r>
      <w:r>
        <w:rPr>
          <w:rtl/>
          <w:cs/>
          <w:lang w:val="ar_AE" w:bidi="ar_AE"/>
        </w:rPr>
        <w:t>2 ملوك 4:38–41</w:t>
      </w:r>
      <w:r>
        <w:rPr>
          <w:rtl/>
          <w:cs/>
          <w:lang w:val="ar_AE" w:bidi="ar_AE"/>
        </w:rPr>
        <w:t xml:space="preserve">). حدثت معجزة مشابهة لتكثير المسيح لأرغفة الخبز (انظر </w:t>
      </w:r>
      <w:r>
        <w:rPr>
          <w:rtl/>
          <w:cs/>
          <w:lang w:val="ar_AE" w:bidi="ar_AE"/>
        </w:rPr>
        <w:t>متى 14:16–21</w:t>
      </w:r>
      <w:r>
        <w:rPr>
          <w:rtl/>
          <w:cs/>
          <w:lang w:val="ar_AE" w:bidi="ar_AE"/>
        </w:rPr>
        <w:t xml:space="preserve">; </w:t>
      </w:r>
      <w:r>
        <w:rPr>
          <w:rtl/>
          <w:cs/>
          <w:lang w:val="ar_AE" w:bidi="ar_AE"/>
        </w:rPr>
        <w:t>15:32–38</w:t>
      </w:r>
      <w:r>
        <w:rPr>
          <w:rtl/>
          <w:cs/>
          <w:lang w:val="ar_AE" w:bidi="ar_AE"/>
        </w:rPr>
        <w:t>) عندما أحضر شخص ما للنبي عدة أرغفة من الخبز وآذان الذرة الطازجة. أمر إليشع خادمه بوضع الطعام لمئة شخص، وعندما تم ذلك، أكل الناس وبقي لديهم طعام (</w:t>
      </w:r>
      <w:r>
        <w:rPr>
          <w:rtl/>
          <w:cs/>
          <w:lang w:val="ar_AE" w:bidi="ar_AE"/>
        </w:rPr>
        <w:t>2 ملوك 4:42–44</w:t>
      </w:r>
      <w:r>
        <w:rPr>
          <w:rtl/>
          <w:cs/>
          <w:lang w:val="ar_AE" w:bidi="ar_AE"/>
        </w:rPr>
        <w:t>).</w:t>
      </w:r>
    </w:p>
    <w:p>
      <w:pPr>
        <w:bidi/>
      </w:pPr>
      <w:r>
        <w:rPr>
          <w:rtl/>
          <w:cs/>
          <w:lang w:val="ar_AE" w:bidi="ar_AE"/>
        </w:rPr>
      </w:r>
      <w:r>
        <w:rPr>
          <w:rtl/>
          <w:cs/>
          <w:lang w:val="ar_AE" w:bidi="ar_AE"/>
        </w:rPr>
        <w:t>شفاء نعمان، القائد السوري، جاء من خلال تأثير خادمة عبرية في منزل الرجل، التي أقنعت زوجة نعمان بأن إليشع يمكنه شفاء زوجها. أرسل ملك آشور جنراله إلى حاكم إسرائيل بتعليمات لشفاء نعمان. تم إرسال الرجل المصاب إلى إليشع، الذي أمره بالاغتسال في نهر الأردن. مترددًا في البداية، أطاع نعمان أخيرًا وشُفي من مرضه. اعترافًا بالجميل، أقر القائد السوري بقوة إله إسرائيل (</w:t>
      </w:r>
      <w:r>
        <w:rPr>
          <w:rtl/>
          <w:cs/>
          <w:lang w:val="ar_AE" w:bidi="ar_AE"/>
        </w:rPr>
        <w:t>2 ملوك 5:1–19</w:t>
      </w:r>
      <w:r>
        <w:rPr>
          <w:rtl/>
          <w:cs/>
          <w:lang w:val="ar_AE" w:bidi="ar_AE"/>
        </w:rPr>
        <w:t>).</w:t>
      </w:r>
    </w:p>
    <w:p>
      <w:pPr>
        <w:pStyle w:val="Heading3"/>
        <w:bidi/>
      </w:pPr>
      <w:r>
        <w:rPr>
          <w:rtl/>
          <w:cs/>
          <w:lang w:val="ar_AE" w:bidi="ar_AE"/>
        </w:rPr>
        <w:t>لقاءات مع العائلة المالكة</w:t>
      </w:r>
    </w:p>
    <w:p>
      <w:pPr>
        <w:bidi/>
      </w:pPr>
      <w:r>
        <w:rPr>
          <w:rtl/>
          <w:cs/>
          <w:lang w:val="ar_AE" w:bidi="ar_AE"/>
        </w:rPr>
      </w:r>
      <w:r>
        <w:rPr>
          <w:rtl/>
          <w:cs/>
          <w:lang w:val="ar_AE" w:bidi="ar_AE"/>
        </w:rPr>
        <w:t>عندما هاجمت سوريا إسرائيل، كشف إليشع تحركات السوريين لملك إسرائيل. حاول السوريون القبض على النبي في دوثان، لكن الله أعماهم وقادهم إليشع إلى العاصمة الإسرائيلية السامرة. عاد إليهم بصرهم، ونصح إليشع ملك إسرائيل بأن يعفو عن الأسرى، ويطعمهم جيدًا، ويرسلهم إلى ديارهم. لأن شرهم قوبل بالخير، لم يهاجم السوريون إسرائيل لفترة (</w:t>
      </w:r>
      <w:r>
        <w:rPr>
          <w:rtl/>
          <w:cs/>
          <w:lang w:val="ar_AE" w:bidi="ar_AE"/>
        </w:rPr>
        <w:t>2 ملوك 6:8–23</w:t>
      </w:r>
      <w:r>
        <w:rPr>
          <w:rtl/>
          <w:cs/>
          <w:lang w:val="ar_AE" w:bidi="ar_AE"/>
        </w:rPr>
        <w:t>).</w:t>
      </w:r>
    </w:p>
    <w:p>
      <w:pPr>
        <w:bidi/>
      </w:pPr>
      <w:r>
        <w:rPr>
          <w:rtl/>
          <w:cs/>
          <w:lang w:val="ar_AE" w:bidi="ar_AE"/>
        </w:rPr>
      </w:r>
      <w:r>
        <w:rPr>
          <w:rtl/>
          <w:cs/>
          <w:lang w:val="ar_AE" w:bidi="ar_AE"/>
        </w:rPr>
        <w:t>عندما حاصر الملك السوري بنهدد السامرة بعد سنوات، أصبحت ظروف المجاعة هناك شديدة لدرجة أن الملك هدد بإعدام أليشع. في المقابل، وعد النبي بوفرة من الطعام في اليوم التالي. هرب السوريون من معسكرهم لسبب غير محدد، وتحققت النبوة (</w:t>
      </w:r>
      <w:r>
        <w:rPr>
          <w:rtl/>
          <w:cs/>
          <w:lang w:val="ar_AE" w:bidi="ar_AE"/>
        </w:rPr>
        <w:t>2 ملوك 6:24–7:20</w:t>
      </w:r>
      <w:r>
        <w:rPr>
          <w:rtl/>
          <w:cs/>
          <w:lang w:val="ar_AE" w:bidi="ar_AE"/>
        </w:rPr>
        <w:t>). في لقاء غير عادي مع ملك سوريا المريض، زار أليشع حزائيل، خادم بنهدد، الذي أُرسل ليسأل عن آفاق تحسن سيده. أرسل أليشع ردًا مطمئنًا، لكنه في الوقت نفسه قال إن حزائيل سيخلف بنهدد قريبًا (</w:t>
      </w:r>
      <w:r>
        <w:rPr>
          <w:rtl/>
          <w:cs/>
          <w:lang w:val="ar_AE" w:bidi="ar_AE"/>
        </w:rPr>
        <w:t>8:7–13</w:t>
      </w:r>
      <w:r>
        <w:rPr>
          <w:rtl/>
          <w:cs/>
          <w:lang w:val="ar_AE" w:bidi="ar_AE"/>
        </w:rPr>
        <w:t>). في مناسبة أخرى، أرسل أليشع نبيًا إلى راموت جلعاد لمسح ياهو، ابن يهوشافاط، ملكًا على إسرائيل ليحل محل يورام، الذي قتله ياهو في المعركة (</w:t>
      </w:r>
      <w:r>
        <w:rPr>
          <w:rtl/>
          <w:cs/>
          <w:lang w:val="ar_AE" w:bidi="ar_AE"/>
        </w:rPr>
        <w:t>9:1–28</w:t>
      </w:r>
      <w:r>
        <w:rPr>
          <w:rtl/>
          <w:cs/>
          <w:lang w:val="ar_AE" w:bidi="ar_AE"/>
        </w:rPr>
        <w:t>).</w:t>
      </w:r>
    </w:p>
    <w:p>
      <w:pPr>
        <w:bidi/>
      </w:pPr>
      <w:r>
        <w:rPr>
          <w:rtl/>
          <w:cs/>
          <w:lang w:val="ar_AE" w:bidi="ar_AE"/>
        </w:rPr>
      </w:r>
      <w:r>
        <w:rPr>
          <w:rtl/>
          <w:cs/>
          <w:lang w:val="ar_AE" w:bidi="ar_AE"/>
        </w:rPr>
        <w:t>جاءت آخر مرة تواصل فيها إليشع مع حكام إسرائيل في وقت وفاته، عندما زاره الملك يواش ليبكي مرض النبي. في تلك المناسبة، من خلال التعامل الرمزي مع الأسهم، وعد النبي المحتضر يواش بأنه سيهزم السوريين في المعركة لكنه لن يبيدهم (</w:t>
      </w:r>
      <w:r>
        <w:rPr>
          <w:rtl/>
          <w:cs/>
          <w:lang w:val="ar_AE" w:bidi="ar_AE"/>
        </w:rPr>
        <w:t>2 ملوك 13:14–19</w:t>
      </w:r>
      <w:r>
        <w:rPr>
          <w:rtl/>
          <w:cs/>
          <w:lang w:val="ar_AE" w:bidi="ar_AE"/>
        </w:rPr>
        <w:t>).</w:t>
      </w:r>
    </w:p>
    <w:p>
      <w:pPr>
        <w:bidi/>
      </w:pPr>
      <w:r>
        <w:rPr>
          <w:rtl/>
          <w:cs/>
          <w:lang w:val="ar_AE" w:bidi="ar_AE"/>
        </w:rPr>
      </w:r>
      <w:r>
        <w:rPr>
          <w:rtl/>
          <w:cs/>
          <w:lang w:val="ar_AE" w:bidi="ar_AE"/>
        </w:rPr>
        <w:t>ساعد النبي المرأة الشونمية مرة أخرى بعد أن أعاد ابنها إلى الحياة. فقد أخبرها أن تذهب لتعيش كغريبة في مكان آخر مدة المجاعة التي استمرت سبع سنوات في إسرائيل. فذهبت لتقيم في أرض الفلسطينيين. عندما عادت، بدا أن منزلها وممتلكاتها قد احتلها آخرون، لذا ناشدت الملك للمساعدة في استعادتها. أخبر خادم إليشع، جيحزي، الحاكم عنها، وعند مقابلتها بنفسه، أمر الملك بإعادة جميع ممتلكاتها (</w:t>
      </w:r>
      <w:r>
        <w:rPr>
          <w:rtl/>
          <w:cs/>
          <w:lang w:val="ar_AE" w:bidi="ar_AE"/>
        </w:rPr>
        <w:t>2 ملوك 8:1–6</w:t>
      </w:r>
      <w:r>
        <w:rPr>
          <w:rtl/>
          <w:cs/>
          <w:lang w:val="ar_AE" w:bidi="ar_AE"/>
        </w:rPr>
        <w:t>).</w:t>
      </w:r>
    </w:p>
    <w:p>
      <w:pPr>
        <w:pStyle w:val="Heading3"/>
        <w:bidi/>
      </w:pPr>
      <w:r>
        <w:rPr>
          <w:rtl/>
          <w:cs/>
          <w:lang w:val="ar_AE" w:bidi="ar_AE"/>
        </w:rPr>
        <w:t>التأثير المستمر</w:t>
      </w:r>
    </w:p>
    <w:p>
      <w:pPr>
        <w:bidi/>
      </w:pPr>
      <w:r>
        <w:rPr>
          <w:rtl/>
          <w:cs/>
          <w:lang w:val="ar_AE" w:bidi="ar_AE"/>
        </w:rPr>
      </w:r>
      <w:r>
        <w:rPr>
          <w:rtl/>
          <w:cs/>
          <w:lang w:val="ar_AE" w:bidi="ar_AE"/>
        </w:rPr>
        <w:t>حدثت المعجزة الأخيرة لأليشع بعد وفاته، عندما أُلقيت جثة على عجل في قبر النبي فعادت إلى الحياة فجأة (</w:t>
      </w:r>
      <w:r>
        <w:rPr>
          <w:rtl/>
          <w:cs/>
          <w:lang w:val="ar_AE" w:bidi="ar_AE"/>
        </w:rPr>
        <w:t>2 ملوك 13:21</w:t>
      </w:r>
      <w:r>
        <w:rPr>
          <w:rtl/>
          <w:cs/>
          <w:lang w:val="ar_AE" w:bidi="ar_AE"/>
        </w:rPr>
        <w:t>). ذكر يسوع أليشع في سياق تطهير نعمان الأرامي. واستخدم هذا المثال ليوضّح أن النبي لا يُقبَل في وطنه، وأن عدم إيمان إسرائيل في زمن خدمتي إيليا وأليشع أدّى إلى أن يرسل الله أنبياءه إلى الأمم (</w:t>
      </w:r>
      <w:r>
        <w:rPr>
          <w:rtl/>
          <w:cs/>
          <w:lang w:val="ar_AE" w:bidi="ar_AE"/>
        </w:rPr>
        <w:t>لوقا 4 :24– 27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إيليا؛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النبوءة؛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أَلِيشَمَع</w:t>
      </w:r>
      <w:r>
        <w:rPr>
          <w:rtl/>
          <w:cs/>
          <w:lang w:val="ar_AE" w:bidi="ar_AE"/>
        </w:rPr>
      </w:r>
    </w:p>
    <w:p>
      <w:pPr>
        <w:bidi/>
      </w:pPr>
      <w:r>
        <w:rPr>
          <w:rtl/>
          <w:cs/>
          <w:lang w:val="ar_AE" w:bidi="ar_AE"/>
        </w:rPr>
      </w:r>
      <w:r>
        <w:rPr>
          <w:rtl/>
          <w:cs/>
          <w:lang w:val="ar_AE" w:bidi="ar_AE"/>
        </w:rPr>
        <w:t>1. ابن عَمِّيهودَ وقائد الأفرايميين في بداية الرحلة في البرية (</w:t>
      </w:r>
      <w:r>
        <w:rPr>
          <w:rtl/>
          <w:cs/>
          <w:lang w:val="ar_AE" w:bidi="ar_AE"/>
        </w:rPr>
        <w:t>عدد 1:10</w:t>
      </w:r>
      <w:r>
        <w:rPr>
          <w:rtl/>
          <w:cs/>
          <w:lang w:val="ar_AE" w:bidi="ar_AE"/>
        </w:rPr>
        <w:t xml:space="preserve">؛ </w:t>
      </w:r>
      <w:r>
        <w:rPr>
          <w:rtl/>
          <w:cs/>
          <w:lang w:val="ar_AE" w:bidi="ar_AE"/>
        </w:rPr>
        <w:t>2:18</w:t>
      </w:r>
      <w:r>
        <w:rPr>
          <w:rtl/>
          <w:cs/>
          <w:lang w:val="ar_AE" w:bidi="ar_AE"/>
        </w:rPr>
        <w:t xml:space="preserve">؛ </w:t>
      </w:r>
      <w:r>
        <w:rPr>
          <w:rtl/>
          <w:cs/>
          <w:lang w:val="ar_AE" w:bidi="ar_AE"/>
        </w:rPr>
        <w:t>7:48، 53</w:t>
      </w:r>
      <w:r>
        <w:rPr>
          <w:rtl/>
          <w:cs/>
          <w:lang w:val="ar_AE" w:bidi="ar_AE"/>
        </w:rPr>
        <w:t>). كان سبطه التاسع في الصف خلال مسيرة البرية (</w:t>
      </w:r>
      <w:r>
        <w:rPr>
          <w:rtl/>
          <w:cs/>
          <w:lang w:val="ar_AE" w:bidi="ar_AE"/>
        </w:rPr>
        <w:t>10:22</w:t>
      </w:r>
      <w:r>
        <w:rPr>
          <w:rtl/>
          <w:cs/>
          <w:lang w:val="ar_AE" w:bidi="ar_AE"/>
        </w:rPr>
        <w:t>). أَلِيشَمَع كان والد نون وجد يَشوع (</w:t>
      </w:r>
      <w:r>
        <w:rPr>
          <w:rtl/>
          <w:cs/>
          <w:lang w:val="ar_AE" w:bidi="ar_AE"/>
        </w:rPr>
        <w:t>1 أخبار الأيام 7:26</w:t>
      </w:r>
      <w:r>
        <w:rPr>
          <w:rtl/>
          <w:cs/>
          <w:lang w:val="ar_AE" w:bidi="ar_AE"/>
        </w:rPr>
        <w:t>).</w:t>
      </w:r>
    </w:p>
    <w:p>
      <w:pPr>
        <w:bidi/>
      </w:pPr>
      <w:r>
        <w:rPr>
          <w:rtl/>
          <w:cs/>
          <w:lang w:val="ar_AE" w:bidi="ar_AE"/>
        </w:rPr>
      </w:r>
      <w:r>
        <w:rPr>
          <w:rtl/>
          <w:cs/>
          <w:lang w:val="ar_AE" w:bidi="ar_AE"/>
        </w:rPr>
        <w:t>2. أحد أبناء دَاودَ الثلاثة عشر الذين وُلدوا في أورشَلِيمَ من زوجة شرعية (</w:t>
      </w:r>
      <w:r>
        <w:rPr>
          <w:rtl/>
          <w:cs/>
          <w:lang w:val="ar_AE" w:bidi="ar_AE"/>
        </w:rPr>
        <w:t>2 صموئيل 5:16؛</w:t>
      </w:r>
      <w:r>
        <w:rPr>
          <w:rtl/>
          <w:cs/>
          <w:lang w:val="ar_AE" w:bidi="ar_AE"/>
        </w:rPr>
        <w:t xml:space="preserve"> </w:t>
      </w:r>
      <w:r>
        <w:rPr>
          <w:rtl/>
          <w:cs/>
          <w:lang w:val="ar_AE" w:bidi="ar_AE"/>
        </w:rPr>
        <w:t>1 أخبار الأيام 3:8؛</w:t>
      </w:r>
      <w:r>
        <w:rPr>
          <w:rtl/>
          <w:cs/>
          <w:lang w:val="ar_AE" w:bidi="ar_AE"/>
        </w:rPr>
        <w:t xml:space="preserve"> </w:t>
      </w:r>
      <w:r>
        <w:rPr>
          <w:rtl/>
          <w:cs/>
          <w:lang w:val="ar_AE" w:bidi="ar_AE"/>
        </w:rPr>
        <w:t>14:7</w:t>
      </w:r>
      <w:r>
        <w:rPr>
          <w:rtl/>
          <w:cs/>
          <w:lang w:val="ar_AE" w:bidi="ar_AE"/>
        </w:rPr>
        <w:t>).</w:t>
      </w:r>
    </w:p>
    <w:p>
      <w:pPr>
        <w:bidi/>
      </w:pPr>
      <w:r>
        <w:rPr>
          <w:rtl/>
          <w:cs/>
          <w:lang w:val="ar_AE" w:bidi="ar_AE"/>
        </w:rPr>
      </w:r>
      <w:r>
        <w:rPr>
          <w:rtl/>
          <w:cs/>
          <w:lang w:val="ar_AE" w:bidi="ar_AE"/>
        </w:rPr>
        <w:t>٣. سلف إِسْمَاعِيل. إِسْمَاعِيل قتل جَدَلْيَا، حاكم إِسْرَائِيلَ الذي عينه نَبوخَذْنَاصَّر (</w:t>
      </w:r>
      <w:r>
        <w:rPr>
          <w:rtl/>
          <w:cs/>
          <w:lang w:val="ar_AE" w:bidi="ar_AE"/>
        </w:rPr>
        <w:t>٢ ملوك ٢٥:٢٥</w:t>
      </w:r>
      <w:r>
        <w:rPr>
          <w:rtl/>
          <w:cs/>
          <w:lang w:val="ar_AE" w:bidi="ar_AE"/>
        </w:rPr>
        <w:t xml:space="preserve">؛ </w:t>
      </w:r>
      <w:r>
        <w:rPr>
          <w:rtl/>
          <w:cs/>
          <w:lang w:val="ar_AE" w:bidi="ar_AE"/>
        </w:rPr>
        <w:t>إرميا ٤١:١</w:t>
      </w:r>
      <w:r>
        <w:rPr>
          <w:rtl/>
          <w:cs/>
          <w:lang w:val="ar_AE" w:bidi="ar_AE"/>
        </w:rPr>
        <w:t>).</w:t>
      </w:r>
    </w:p>
    <w:p>
      <w:pPr>
        <w:bidi/>
      </w:pPr>
      <w:r>
        <w:rPr>
          <w:rtl/>
          <w:cs/>
          <w:lang w:val="ar_AE" w:bidi="ar_AE"/>
        </w:rPr>
      </w:r>
      <w:r>
        <w:rPr>
          <w:rtl/>
          <w:cs/>
          <w:lang w:val="ar_AE" w:bidi="ar_AE"/>
        </w:rPr>
        <w:t>4. رجل من يَهوذَا نزل من نسل يَرْحَمْئِيل و لِشِيشَانَ (</w:t>
      </w:r>
      <w:r>
        <w:rPr>
          <w:rtl/>
          <w:cs/>
          <w:lang w:val="ar_AE" w:bidi="ar_AE"/>
        </w:rPr>
        <w:t>1 أخبار الأيام 2:41</w:t>
      </w:r>
      <w:r>
        <w:rPr>
          <w:rtl/>
          <w:cs/>
          <w:lang w:val="ar_AE" w:bidi="ar_AE"/>
        </w:rPr>
        <w:t>).</w:t>
      </w:r>
    </w:p>
    <w:p>
      <w:pPr>
        <w:bidi/>
      </w:pPr>
      <w:r>
        <w:rPr>
          <w:rtl/>
          <w:cs/>
          <w:lang w:val="ar_AE" w:bidi="ar_AE"/>
        </w:rPr>
      </w:r>
      <w:r>
        <w:rPr>
          <w:rtl/>
          <w:cs/>
          <w:lang w:val="ar_AE" w:bidi="ar_AE"/>
        </w:rPr>
        <w:t>5. ابن آخر من أبناء دَاودَ (</w:t>
      </w:r>
      <w:r>
        <w:rPr>
          <w:rtl/>
          <w:cs/>
          <w:lang w:val="ar_AE" w:bidi="ar_AE"/>
        </w:rPr>
        <w:t>1 أخبار الأيام 3:6</w:t>
      </w:r>
      <w:r>
        <w:rPr>
          <w:rtl/>
          <w:cs/>
          <w:lang w:val="ar_AE" w:bidi="ar_AE"/>
        </w:rPr>
        <w:t xml:space="preserve">); يُسمى أيضًا أَلِيشوع في </w:t>
      </w:r>
      <w:r>
        <w:rPr>
          <w:rtl/>
          <w:cs/>
          <w:lang w:val="ar_AE" w:bidi="ar_AE"/>
        </w:rPr>
        <w:t>2 صَموئِيلَ 5:15</w:t>
      </w:r>
      <w:r>
        <w:rPr>
          <w:rtl/>
          <w:cs/>
          <w:lang w:val="ar_AE" w:bidi="ar_AE"/>
        </w:rPr>
        <w:t xml:space="preserve"> و</w:t>
      </w:r>
      <w:r>
        <w:rPr>
          <w:rtl/>
          <w:cs/>
          <w:lang w:val="ar_AE" w:bidi="ar_AE"/>
        </w:rPr>
        <w:t>1 أخبار الأيام 14:5</w:t>
      </w:r>
      <w:r>
        <w:rPr>
          <w:rtl/>
          <w:cs/>
          <w:lang w:val="ar_AE" w:bidi="ar_AE"/>
        </w:rPr>
        <w:t xml:space="preserve">. </w:t>
      </w:r>
      <w:r>
        <w:rPr>
          <w:b/>
          <w:rtl/>
          <w:cs/>
          <w:lang w:val="ar_AE" w:bidi="ar_AE"/>
        </w:rPr>
        <w:t>انظر</w:t>
      </w:r>
      <w:r>
        <w:rPr>
          <w:rtl/>
          <w:cs/>
          <w:lang w:val="ar_AE" w:bidi="ar_AE"/>
        </w:rPr>
        <w:t xml:space="preserve"> </w:t>
      </w:r>
      <w:r>
        <w:rPr>
          <w:rtl/>
          <w:cs/>
          <w:lang w:val="ar_AE" w:bidi="ar_AE"/>
        </w:rPr>
        <w:t>أَلِيشوع</w:t>
      </w:r>
      <w:r>
        <w:rPr>
          <w:rtl/>
          <w:cs/>
          <w:lang w:val="ar_AE" w:bidi="ar_AE"/>
        </w:rPr>
        <w:t>.</w:t>
      </w:r>
    </w:p>
    <w:p>
      <w:pPr>
        <w:bidi/>
      </w:pPr>
      <w:r>
        <w:rPr>
          <w:rtl/>
          <w:cs/>
          <w:lang w:val="ar_AE" w:bidi="ar_AE"/>
        </w:rPr>
      </w:r>
      <w:r>
        <w:rPr>
          <w:rtl/>
          <w:cs/>
          <w:lang w:val="ar_AE" w:bidi="ar_AE"/>
        </w:rPr>
        <w:t>٦. الكاهن الذي أرسله يَهوشَافَاط لتعليم اليهود شريعة ٱللهِ (</w:t>
      </w:r>
      <w:r>
        <w:rPr>
          <w:rtl/>
          <w:cs/>
          <w:lang w:val="ar_AE" w:bidi="ar_AE"/>
        </w:rPr>
        <w:t>٢ أخبار الأيام ١٧:٨</w:t>
      </w:r>
      <w:r>
        <w:rPr>
          <w:rtl/>
          <w:cs/>
          <w:lang w:val="ar_AE" w:bidi="ar_AE"/>
        </w:rPr>
        <w:t>).</w:t>
      </w:r>
    </w:p>
    <w:p>
      <w:pPr>
        <w:bidi/>
      </w:pPr>
      <w:r>
        <w:rPr>
          <w:rtl/>
          <w:cs/>
          <w:lang w:val="ar_AE" w:bidi="ar_AE"/>
        </w:rPr>
      </w:r>
      <w:r>
        <w:rPr>
          <w:rtl/>
          <w:cs/>
          <w:lang w:val="ar_AE" w:bidi="ar_AE"/>
        </w:rPr>
        <w:t>7. أمير وكاتب في زمن إرميا (</w:t>
      </w:r>
      <w:r>
        <w:rPr>
          <w:rtl/>
          <w:cs/>
          <w:lang w:val="ar_AE" w:bidi="ar_AE"/>
        </w:rPr>
        <w:t>إرميا 36:12</w:t>
      </w:r>
      <w:r>
        <w:rPr>
          <w:rtl/>
          <w:cs/>
          <w:lang w:val="ar_AE" w:bidi="ar_AE"/>
        </w:rPr>
        <w:t xml:space="preserve">). سمع باروخ يقرأ كلمات الله، ولاحقًا بقيت اللفافة الخاصة بالله في غرفة أليشمع حتى طلب الملك قراءتها (مقطع </w:t>
      </w:r>
      <w:r>
        <w:rPr>
          <w:rtl/>
          <w:cs/>
          <w:lang w:val="ar_AE" w:bidi="ar_AE"/>
        </w:rPr>
        <w:t>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أَلِيشوع</w:t>
      </w:r>
      <w:r>
        <w:rPr>
          <w:rtl/>
          <w:cs/>
          <w:lang w:val="ar_AE" w:bidi="ar_AE"/>
        </w:rPr>
      </w:r>
    </w:p>
    <w:p>
      <w:pPr>
        <w:pStyle w:val="Heading2"/>
        <w:bidi/>
      </w:pPr>
      <w:r>
        <w:rPr>
          <w:rtl/>
          <w:cs/>
          <w:lang w:val="ar_AE" w:bidi="ar_AE"/>
        </w:rPr>
        <w:t>أَلِيشُوعُ</w:t>
      </w:r>
    </w:p>
    <w:p>
      <w:pPr>
        <w:bidi/>
      </w:pPr>
      <w:r>
        <w:rPr>
          <w:rtl/>
          <w:cs/>
          <w:lang w:val="ar_AE" w:bidi="ar_AE"/>
        </w:rPr>
      </w:r>
      <w:r>
        <w:rPr>
          <w:rtl/>
          <w:cs/>
          <w:lang w:val="ar_AE" w:bidi="ar_AE"/>
        </w:rPr>
        <w:t>أحد الأبناء الثلاثة عشر الذين أنجبهم دَاودَ خلال حكمه في أورشَلِيمَ (</w:t>
      </w:r>
      <w:r>
        <w:rPr>
          <w:rtl/>
          <w:cs/>
          <w:lang w:val="ar_AE" w:bidi="ar_AE"/>
        </w:rPr>
        <w:t>2 صم 5:15</w:t>
      </w:r>
      <w:r>
        <w:rPr>
          <w:rtl/>
          <w:cs/>
          <w:lang w:val="ar_AE" w:bidi="ar_AE"/>
        </w:rPr>
        <w:t xml:space="preserve">; </w:t>
      </w:r>
      <w:r>
        <w:rPr>
          <w:rtl/>
          <w:cs/>
          <w:lang w:val="ar_AE" w:bidi="ar_AE"/>
        </w:rPr>
        <w:t>1 أخ 14:5</w:t>
      </w:r>
      <w:r>
        <w:rPr>
          <w:rtl/>
          <w:cs/>
          <w:lang w:val="ar_AE" w:bidi="ar_AE"/>
        </w:rPr>
        <w:t xml:space="preserve">). في المقطع الموازي من </w:t>
      </w:r>
      <w:r>
        <w:rPr>
          <w:rtl/>
          <w:cs/>
          <w:lang w:val="ar_AE" w:bidi="ar_AE"/>
        </w:rPr>
        <w:t>1 أخبار الأيام 3:6</w:t>
      </w:r>
      <w:r>
        <w:rPr>
          <w:rtl/>
          <w:cs/>
          <w:lang w:val="ar_AE" w:bidi="ar_AE"/>
        </w:rPr>
        <w:t>، يظهر الاسم أَلِيشَمَع بدلاً من أَلِيشوع في معظم المخطوطات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أليصابات</w:t>
      </w:r>
      <w:r>
        <w:rPr>
          <w:rtl/>
          <w:cs/>
          <w:lang w:val="ar_AE" w:bidi="ar_AE"/>
        </w:rPr>
      </w:r>
    </w:p>
    <w:p>
      <w:pPr>
        <w:bidi/>
      </w:pPr>
      <w:r>
        <w:rPr>
          <w:rtl/>
          <w:cs/>
          <w:lang w:val="ar_AE" w:bidi="ar_AE"/>
        </w:rPr>
      </w:r>
      <w:r>
        <w:rPr>
          <w:rtl/>
          <w:cs/>
          <w:lang w:val="ar_AE" w:bidi="ar_AE"/>
        </w:rPr>
        <w:t>هي امرأة من النسل الكهنوتي (</w:t>
      </w:r>
      <w:r>
        <w:rPr>
          <w:rtl/>
          <w:cs/>
          <w:lang w:val="ar_AE" w:bidi="ar_AE"/>
        </w:rPr>
        <w:t>لوقا 1:5</w:t>
      </w:r>
      <w:r>
        <w:rPr>
          <w:rtl/>
          <w:cs/>
          <w:lang w:val="ar_AE" w:bidi="ar_AE"/>
        </w:rPr>
        <w:t xml:space="preserve">) وأم يوحنا المعمدان، كما كانت قريبة لمريم، أم يسوع (عدد </w:t>
      </w:r>
      <w:r>
        <w:rPr>
          <w:rtl/>
          <w:cs/>
          <w:lang w:val="ar_AE" w:bidi="ar_AE"/>
        </w:rPr>
        <w:t>36</w:t>
      </w:r>
      <w:r>
        <w:rPr>
          <w:rtl/>
          <w:cs/>
          <w:lang w:val="ar_AE" w:bidi="ar_AE"/>
        </w:rPr>
        <w:t>). اسم أليصابات، الذي يأتي من نفس الكلمة العبرية أليشابع، زوجة هارون (</w:t>
      </w:r>
      <w:r>
        <w:rPr>
          <w:rtl/>
          <w:cs/>
          <w:lang w:val="ar_AE" w:bidi="ar_AE"/>
        </w:rPr>
        <w:t>خروج 6:23</w:t>
      </w:r>
      <w:r>
        <w:rPr>
          <w:rtl/>
          <w:cs/>
          <w:lang w:val="ar_AE" w:bidi="ar_AE"/>
        </w:rPr>
        <w:t>)، يعني "إلهي هو قسم". إنجيل لوقا فقط، الذي يركز عادة على دور النساء، يذكر أليصابات وزوجها زكريا.</w:t>
      </w:r>
    </w:p>
    <w:p>
      <w:pPr>
        <w:bidi/>
      </w:pPr>
      <w:r>
        <w:rPr>
          <w:rtl/>
          <w:cs/>
          <w:lang w:val="ar_AE" w:bidi="ar_AE"/>
        </w:rPr>
      </w:r>
      <w:r>
        <w:rPr>
          <w:rtl/>
          <w:cs/>
          <w:lang w:val="ar_AE" w:bidi="ar_AE"/>
        </w:rPr>
        <w:t>أكد لوقا على شخصية أليصابات وزكريا البارة وعلى سلوكهم في جميع وصايا الرب (</w:t>
      </w:r>
      <w:r>
        <w:rPr>
          <w:rtl/>
          <w:cs/>
          <w:lang w:val="ar_AE" w:bidi="ar_AE"/>
        </w:rPr>
        <w:t>لو 1:6</w:t>
      </w:r>
      <w:r>
        <w:rPr>
          <w:rtl/>
          <w:cs/>
          <w:lang w:val="ar_AE" w:bidi="ar_AE"/>
        </w:rPr>
        <w:t>) قبل أن يذكر أن الزوجين المسنين لم يُرزقا بأطفال. مع أنّ العقم كان يُعتبر عارًا في الثقافة اليهودية (</w:t>
      </w:r>
      <w:r>
        <w:rPr>
          <w:rtl/>
          <w:cs/>
          <w:lang w:val="ar_AE" w:bidi="ar_AE"/>
        </w:rPr>
        <w:t>تك 30:22–23</w:t>
      </w:r>
      <w:r>
        <w:rPr>
          <w:rtl/>
          <w:cs/>
          <w:lang w:val="ar_AE" w:bidi="ar_AE"/>
        </w:rPr>
        <w:t xml:space="preserve">; </w:t>
      </w:r>
      <w:r>
        <w:rPr>
          <w:rtl/>
          <w:cs/>
          <w:lang w:val="ar_AE" w:bidi="ar_AE"/>
        </w:rPr>
        <w:t>لو 1:25</w:t>
      </w:r>
      <w:r>
        <w:rPr>
          <w:rtl/>
          <w:cs/>
          <w:lang w:val="ar_AE" w:bidi="ar_AE"/>
        </w:rPr>
        <w:t>)، فقد استمر الزوجان الباران في عبادة الله وخدمته بثبات. ثم دون توقُّع ظهر ملاك الرب لزكريا وأعلن أن أليصابات كانت ستنجب ابنًا، وهو الذي سيكون سابقًا للمسيح المنتظر ومعدًا للطريق أمامه (</w:t>
      </w:r>
      <w:r>
        <w:rPr>
          <w:rtl/>
          <w:cs/>
          <w:lang w:val="ar_AE" w:bidi="ar_AE"/>
        </w:rPr>
        <w:t>لو 1:13–17</w:t>
      </w:r>
      <w:r>
        <w:rPr>
          <w:rtl/>
          <w:cs/>
          <w:lang w:val="ar_AE" w:bidi="ar_AE"/>
        </w:rPr>
        <w:t>). وعندما حملت أليصابات، انسحبت من الحياة العامة مدة خمسة أشهر، وخلال هذا الوقت زارتها قريبتها مريم.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يوحنا المعمدان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أَلِيصَابَات</w:t>
      </w:r>
      <w:r>
        <w:rPr>
          <w:rtl/>
          <w:cs/>
          <w:lang w:val="ar_AE" w:bidi="ar_AE"/>
        </w:rPr>
      </w:r>
    </w:p>
    <w:p>
      <w:pPr>
        <w:bidi/>
      </w:pPr>
      <w:r>
        <w:rPr>
          <w:rtl/>
          <w:cs/>
          <w:lang w:val="ar_AE" w:bidi="ar_AE"/>
        </w:rPr>
      </w:r>
      <w:r>
        <w:rPr>
          <w:rtl/>
          <w:cs/>
          <w:lang w:val="ar_AE" w:bidi="ar_AE"/>
        </w:rPr>
        <w:t xml:space="preserve">أم يوحنَّا المعمدان. انظر </w:t>
      </w:r>
      <w:r>
        <w:rPr>
          <w:rtl/>
          <w:cs/>
          <w:lang w:val="ar_AE" w:bidi="ar_AE"/>
        </w:rPr>
        <w:t>أَلِيصَابَات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أَلِيصَافَان</w:t>
      </w:r>
      <w:r>
        <w:rPr>
          <w:rtl/>
          <w:cs/>
          <w:lang w:val="ar_AE" w:bidi="ar_AE"/>
        </w:rPr>
      </w:r>
    </w:p>
    <w:p>
      <w:pPr>
        <w:bidi/>
      </w:pPr>
      <w:r>
        <w:rPr>
          <w:rtl/>
          <w:cs/>
          <w:lang w:val="ar_AE" w:bidi="ar_AE"/>
        </w:rPr>
      </w:r>
      <w:r>
        <w:rPr>
          <w:rtl/>
          <w:cs/>
          <w:lang w:val="ar_AE" w:bidi="ar_AE"/>
        </w:rPr>
        <w:t>1. لاوي قهاتي وابن عزِّيئِيل (</w:t>
      </w:r>
      <w:r>
        <w:rPr>
          <w:rtl/>
          <w:cs/>
          <w:lang w:val="ar_AE" w:bidi="ar_AE"/>
        </w:rPr>
        <w:t>عدد 3:29–30</w:t>
      </w:r>
      <w:r>
        <w:rPr>
          <w:rtl/>
          <w:cs/>
          <w:lang w:val="ar_AE" w:bidi="ar_AE"/>
        </w:rPr>
        <w:t>)، الذي ساعد في حمل جثتي نَادَاب وأَبِيه من المخيم (</w:t>
      </w:r>
      <w:r>
        <w:rPr>
          <w:rtl/>
          <w:cs/>
          <w:lang w:val="ar_AE" w:bidi="ar_AE"/>
        </w:rPr>
        <w:t>لاويين 10:4</w:t>
      </w:r>
      <w:r>
        <w:rPr>
          <w:rtl/>
          <w:cs/>
          <w:lang w:val="ar_AE" w:bidi="ar_AE"/>
        </w:rPr>
        <w:t xml:space="preserve">). كان نسل أَلِيصَافَان مسؤولين عن العناية بالتابوت، والمائدة، والمنارة، وأواني المقدس (راجع </w:t>
      </w:r>
      <w:r>
        <w:rPr>
          <w:rtl/>
          <w:cs/>
          <w:lang w:val="ar_AE" w:bidi="ar_AE"/>
        </w:rPr>
        <w:t>1 أخبار الأيام 15:8</w:t>
      </w:r>
      <w:r>
        <w:rPr>
          <w:rtl/>
          <w:cs/>
          <w:lang w:val="ar_AE" w:bidi="ar_AE"/>
        </w:rPr>
        <w:t xml:space="preserve">; </w:t>
      </w:r>
      <w:r>
        <w:rPr>
          <w:rtl/>
          <w:cs/>
          <w:lang w:val="ar_AE" w:bidi="ar_AE"/>
        </w:rPr>
        <w:t>2 أخبار الأيام 29:13</w:t>
      </w:r>
      <w:r>
        <w:rPr>
          <w:rtl/>
          <w:cs/>
          <w:lang w:val="ar_AE" w:bidi="ar_AE"/>
        </w:rPr>
        <w:t>). يُكتب اسمه أيضًا أَلْصَافَان (</w:t>
      </w:r>
      <w:r>
        <w:rPr>
          <w:rtl/>
          <w:cs/>
          <w:lang w:val="ar_AE" w:bidi="ar_AE"/>
        </w:rPr>
        <w:t>خروج 6:22؛</w:t>
      </w:r>
      <w:r>
        <w:rPr>
          <w:rtl/>
          <w:cs/>
          <w:lang w:val="ar_AE" w:bidi="ar_AE"/>
        </w:rPr>
        <w:t xml:space="preserve"> </w:t>
      </w:r>
      <w:r>
        <w:rPr>
          <w:rtl/>
          <w:cs/>
          <w:lang w:val="ar_AE" w:bidi="ar_AE"/>
        </w:rPr>
        <w:t>لاويين 10:4</w:t>
      </w:r>
      <w:r>
        <w:rPr>
          <w:rtl/>
          <w:cs/>
          <w:lang w:val="ar_AE" w:bidi="ar_AE"/>
        </w:rPr>
        <w:t>).</w:t>
      </w:r>
    </w:p>
    <w:p>
      <w:pPr>
        <w:bidi/>
      </w:pPr>
      <w:r>
        <w:rPr>
          <w:rtl/>
          <w:cs/>
          <w:lang w:val="ar_AE" w:bidi="ar_AE"/>
        </w:rPr>
      </w:r>
      <w:r>
        <w:rPr>
          <w:rtl/>
          <w:cs/>
          <w:lang w:val="ar_AE" w:bidi="ar_AE"/>
        </w:rPr>
        <w:t>2. ابن فَرْنَاخَ وقائد من قبيلة زَبولونَ، الذي ساعد أَلِعَازَار ويَشوع في تقسيم أراضي كنعان غرب الأردن بين الأسباط 9½ (</w:t>
      </w:r>
      <w:r>
        <w:rPr>
          <w:rtl/>
          <w:cs/>
          <w:lang w:val="ar_AE" w:bidi="ar_AE"/>
        </w:rPr>
        <w:t>عدد 34:25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أَلِيصور</w:t>
      </w:r>
      <w:r>
        <w:rPr>
          <w:rtl/>
          <w:cs/>
          <w:lang w:val="ar_AE" w:bidi="ar_AE"/>
        </w:rPr>
      </w:r>
    </w:p>
    <w:p>
      <w:pPr>
        <w:bidi/>
      </w:pPr>
      <w:r>
        <w:rPr>
          <w:rtl/>
          <w:cs/>
          <w:lang w:val="ar_AE" w:bidi="ar_AE"/>
        </w:rPr>
      </w:r>
      <w:r>
        <w:rPr>
          <w:rtl/>
          <w:cs/>
          <w:lang w:val="ar_AE" w:bidi="ar_AE"/>
        </w:rPr>
        <w:t>ابن شَدَيْئور ورئيس سبط رَأوبَيْن في بداية رحلة إِسْرَائِيل في البرية (</w:t>
      </w:r>
      <w:r>
        <w:rPr>
          <w:rtl/>
          <w:cs/>
          <w:lang w:val="ar_AE" w:bidi="ar_AE"/>
        </w:rPr>
        <w:t>عدد 1: 5؛</w:t>
      </w:r>
      <w:r>
        <w:rPr>
          <w:rtl/>
          <w:cs/>
          <w:lang w:val="ar_AE" w:bidi="ar_AE"/>
        </w:rPr>
        <w:t xml:space="preserve"> </w:t>
      </w:r>
      <w:r>
        <w:rPr>
          <w:rtl/>
          <w:cs/>
          <w:lang w:val="ar_AE" w:bidi="ar_AE"/>
        </w:rPr>
        <w:t>2:10؛</w:t>
      </w:r>
      <w:r>
        <w:rPr>
          <w:rtl/>
          <w:cs/>
          <w:lang w:val="ar_AE" w:bidi="ar_AE"/>
        </w:rPr>
        <w:t xml:space="preserve"> </w:t>
      </w:r>
      <w:r>
        <w:rPr>
          <w:rtl/>
          <w:cs/>
          <w:lang w:val="ar_AE" w:bidi="ar_AE"/>
        </w:rPr>
        <w:t>7:30–35؛</w:t>
      </w:r>
      <w:r>
        <w:rPr>
          <w:rtl/>
          <w:cs/>
          <w:lang w:val="ar_AE" w:bidi="ar_AE"/>
        </w:rPr>
        <w:t xml:space="preserve"> </w:t>
      </w:r>
      <w:r>
        <w:rPr>
          <w:rtl/>
          <w:cs/>
          <w:lang w:val="ar_AE" w:bidi="ar_AE"/>
        </w:rPr>
        <w:t>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أليعازر</w:t>
      </w:r>
      <w:r>
        <w:rPr>
          <w:rtl/>
          <w:cs/>
          <w:lang w:val="ar_AE" w:bidi="ar_AE"/>
        </w:rPr>
      </w:r>
    </w:p>
    <w:p>
      <w:pPr>
        <w:bidi/>
      </w:pPr>
      <w:r>
        <w:rPr>
          <w:rtl/>
          <w:cs/>
          <w:lang w:val="ar_AE" w:bidi="ar_AE"/>
        </w:rPr>
      </w:r>
      <w:r>
        <w:rPr>
          <w:rtl/>
          <w:cs/>
          <w:lang w:val="ar_AE" w:bidi="ar_AE"/>
        </w:rPr>
        <w:t>1. رجل دمشقي وخادم إبراهيم، الذي كان وفقًا للتقاليد الوارث المُتَبَنْىَ قبل ولادة إسماعيل وإسحاق (</w:t>
      </w:r>
      <w:r>
        <w:rPr>
          <w:rtl/>
          <w:cs/>
          <w:lang w:val="ar_AE" w:bidi="ar_AE"/>
        </w:rPr>
        <w:t>تك 15:2</w:t>
      </w:r>
      <w:r>
        <w:rPr>
          <w:rtl/>
          <w:cs/>
          <w:lang w:val="ar_AE" w:bidi="ar_AE"/>
        </w:rPr>
        <w:t>).</w:t>
      </w:r>
    </w:p>
    <w:p>
      <w:pPr>
        <w:bidi/>
      </w:pPr>
      <w:r>
        <w:rPr>
          <w:rtl/>
          <w:cs/>
          <w:lang w:val="ar_AE" w:bidi="ar_AE"/>
        </w:rPr>
      </w:r>
      <w:r>
        <w:rPr>
          <w:rtl/>
          <w:cs/>
          <w:lang w:val="ar_AE" w:bidi="ar_AE"/>
        </w:rPr>
        <w:t>2. الابن الثاني لموسى وصفورة (</w:t>
      </w:r>
      <w:r>
        <w:rPr>
          <w:rtl/>
          <w:cs/>
          <w:lang w:val="ar_AE" w:bidi="ar_AE"/>
        </w:rPr>
        <w:t>خروج 18:4</w:t>
      </w:r>
      <w:r>
        <w:rPr>
          <w:rtl/>
          <w:cs/>
          <w:lang w:val="ar_AE" w:bidi="ar_AE"/>
        </w:rPr>
        <w:t xml:space="preserve">; </w:t>
      </w:r>
      <w:r>
        <w:rPr>
          <w:rtl/>
          <w:cs/>
          <w:lang w:val="ar_AE" w:bidi="ar_AE"/>
        </w:rPr>
        <w:t>1 أخبار الأيام 23:15–17</w:t>
      </w:r>
      <w:r>
        <w:rPr>
          <w:rtl/>
          <w:cs/>
          <w:lang w:val="ar_AE" w:bidi="ar_AE"/>
        </w:rPr>
        <w:t>).</w:t>
      </w:r>
    </w:p>
    <w:p>
      <w:pPr>
        <w:bidi/>
      </w:pPr>
      <w:r>
        <w:rPr>
          <w:rtl/>
          <w:cs/>
          <w:lang w:val="ar_AE" w:bidi="ar_AE"/>
        </w:rPr>
      </w:r>
      <w:r>
        <w:rPr>
          <w:rtl/>
          <w:cs/>
          <w:lang w:val="ar_AE" w:bidi="ar_AE"/>
        </w:rPr>
        <w:t>3. رجل بنياميني وابن باكر (</w:t>
      </w:r>
      <w:r>
        <w:rPr>
          <w:rtl/>
          <w:cs/>
          <w:lang w:val="ar_AE" w:bidi="ar_AE"/>
        </w:rPr>
        <w:t>1 أخبار 7:8</w:t>
      </w:r>
      <w:r>
        <w:rPr>
          <w:rtl/>
          <w:cs/>
          <w:lang w:val="ar_AE" w:bidi="ar_AE"/>
        </w:rPr>
        <w:t>).</w:t>
      </w:r>
    </w:p>
    <w:p>
      <w:pPr>
        <w:bidi/>
      </w:pPr>
      <w:r>
        <w:rPr>
          <w:rtl/>
          <w:cs/>
          <w:lang w:val="ar_AE" w:bidi="ar_AE"/>
        </w:rPr>
      </w:r>
      <w:r>
        <w:rPr>
          <w:rtl/>
          <w:cs/>
          <w:lang w:val="ar_AE" w:bidi="ar_AE"/>
        </w:rPr>
        <w:t>4. أحد الكهنة السبعة الذين نفخوا في البوق أمام تابوت العهد عندما نقله داود إلى أورشليم (</w:t>
      </w:r>
      <w:r>
        <w:rPr>
          <w:rtl/>
          <w:cs/>
          <w:lang w:val="ar_AE" w:bidi="ar_AE"/>
        </w:rPr>
        <w:t>1 أخبار 15:24</w:t>
      </w:r>
      <w:r>
        <w:rPr>
          <w:rtl/>
          <w:cs/>
          <w:lang w:val="ar_AE" w:bidi="ar_AE"/>
        </w:rPr>
        <w:t>).</w:t>
      </w:r>
    </w:p>
    <w:p>
      <w:pPr>
        <w:bidi/>
      </w:pPr>
      <w:r>
        <w:rPr>
          <w:rtl/>
          <w:cs/>
          <w:lang w:val="ar_AE" w:bidi="ar_AE"/>
        </w:rPr>
      </w:r>
      <w:r>
        <w:rPr>
          <w:rtl/>
          <w:cs/>
          <w:lang w:val="ar_AE" w:bidi="ar_AE"/>
        </w:rPr>
        <w:t>5. ابن زكري وهو رئيس في سبط رأوبين (</w:t>
      </w:r>
      <w:r>
        <w:rPr>
          <w:rtl/>
          <w:cs/>
          <w:lang w:val="ar_AE" w:bidi="ar_AE"/>
        </w:rPr>
        <w:t>1 أخبار 27:16</w:t>
      </w:r>
      <w:r>
        <w:rPr>
          <w:rtl/>
          <w:cs/>
          <w:lang w:val="ar_AE" w:bidi="ar_AE"/>
        </w:rPr>
        <w:t>).</w:t>
      </w:r>
    </w:p>
    <w:p>
      <w:pPr>
        <w:bidi/>
      </w:pPr>
      <w:r>
        <w:rPr>
          <w:rtl/>
          <w:cs/>
          <w:lang w:val="ar_AE" w:bidi="ar_AE"/>
        </w:rPr>
      </w:r>
      <w:r>
        <w:rPr>
          <w:rtl/>
          <w:cs/>
          <w:lang w:val="ar_AE" w:bidi="ar_AE"/>
        </w:rPr>
        <w:t xml:space="preserve">٦. رجل، ابن </w:t>
      </w:r>
      <w:r>
        <w:rPr>
          <w:rtl/>
          <w:cs/>
          <w:lang w:val="ar_AE" w:bidi="ar_AE"/>
        </w:rPr>
        <w:t xml:space="preserve">دُودَاوَاهُو </w:t>
      </w:r>
      <w:r>
        <w:rPr>
          <w:rtl/>
          <w:cs/>
          <w:lang w:val="ar_AE" w:bidi="ar_AE"/>
        </w:rPr>
        <w:t>من مريشة، الذي تنبأ ضد الملك يهوشافاط ملك يهوذا بسبب تحالفه مع أخزيا ملك إسرائيل (</w:t>
      </w:r>
      <w:r>
        <w:rPr>
          <w:rtl/>
          <w:cs/>
          <w:lang w:val="ar_AE" w:bidi="ar_AE"/>
        </w:rPr>
        <w:t>2 أخبار 20: 37</w:t>
      </w:r>
      <w:r>
        <w:rPr>
          <w:rtl/>
          <w:cs/>
          <w:lang w:val="ar_AE" w:bidi="ar_AE"/>
        </w:rPr>
        <w:t>).</w:t>
      </w:r>
    </w:p>
    <w:p>
      <w:pPr>
        <w:bidi/>
      </w:pPr>
      <w:r>
        <w:rPr>
          <w:rtl/>
          <w:cs/>
          <w:lang w:val="ar_AE" w:bidi="ar_AE"/>
        </w:rPr>
      </w:r>
      <w:r>
        <w:rPr>
          <w:rtl/>
          <w:cs/>
          <w:lang w:val="ar_AE" w:bidi="ar_AE"/>
        </w:rPr>
        <w:t>7. أحد القادة الذين أرسلهم عزرا إلى عدو في كسفيا لطلب اللاويين لبيت الله (</w:t>
      </w:r>
      <w:r>
        <w:rPr>
          <w:rtl/>
          <w:cs/>
          <w:lang w:val="ar_AE" w:bidi="ar_AE"/>
        </w:rPr>
        <w:t>عز 8:16</w:t>
      </w:r>
      <w:r>
        <w:rPr>
          <w:rtl/>
          <w:cs/>
          <w:lang w:val="ar_AE" w:bidi="ar_AE"/>
        </w:rPr>
        <w:t>).</w:t>
      </w:r>
    </w:p>
    <w:p>
      <w:pPr>
        <w:bidi/>
      </w:pPr>
      <w:r>
        <w:rPr>
          <w:rtl/>
          <w:cs/>
          <w:lang w:val="ar_AE" w:bidi="ar_AE"/>
        </w:rPr>
      </w:r>
      <w:r>
        <w:rPr>
          <w:rtl/>
          <w:cs/>
          <w:lang w:val="ar_AE" w:bidi="ar_AE"/>
        </w:rPr>
        <w:t>8، 9، 10. ثلاثة رجال من إسرائيل - كاهن، لاوي، وإسرائيلي - شجعهم عزرا على تطليق زوجاتهم الأجنبيات خلال فترة ما بعد السبي (</w:t>
      </w:r>
      <w:r>
        <w:rPr>
          <w:rtl/>
          <w:cs/>
          <w:lang w:val="ar_AE" w:bidi="ar_AE"/>
        </w:rPr>
        <w:t>عزرا 10:18، 23، 31</w:t>
      </w:r>
      <w:r>
        <w:rPr>
          <w:rtl/>
          <w:cs/>
          <w:lang w:val="ar_AE" w:bidi="ar_AE"/>
        </w:rPr>
        <w:t>).</w:t>
      </w:r>
    </w:p>
    <w:p>
      <w:pPr>
        <w:bidi/>
      </w:pPr>
      <w:r>
        <w:rPr>
          <w:rtl/>
          <w:cs/>
          <w:lang w:val="ar_AE" w:bidi="ar_AE"/>
        </w:rPr>
      </w:r>
      <w:r>
        <w:rPr>
          <w:rtl/>
          <w:cs/>
          <w:lang w:val="ar_AE" w:bidi="ar_AE"/>
        </w:rPr>
        <w:t>١١. سلف المسيح (</w:t>
      </w:r>
      <w:r>
        <w:rPr>
          <w:rtl/>
          <w:cs/>
          <w:lang w:val="ar_AE" w:bidi="ar_AE"/>
        </w:rPr>
        <w:t>لو 3: 29</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أَلِيعَام</w:t>
      </w:r>
      <w:r>
        <w:rPr>
          <w:rtl/>
          <w:cs/>
          <w:lang w:val="ar_AE" w:bidi="ar_AE"/>
        </w:rPr>
      </w:r>
    </w:p>
    <w:p>
      <w:pPr>
        <w:bidi/>
      </w:pPr>
      <w:r>
        <w:rPr>
          <w:rtl/>
          <w:cs/>
          <w:lang w:val="ar_AE" w:bidi="ar_AE"/>
        </w:rPr>
      </w:r>
      <w:r>
        <w:rPr>
          <w:rtl/>
          <w:cs/>
          <w:lang w:val="ar_AE" w:bidi="ar_AE"/>
        </w:rPr>
        <w:t xml:space="preserve">1. اسم بديل لـ </w:t>
      </w:r>
      <w:r>
        <w:rPr>
          <w:rtl/>
          <w:cs/>
          <w:lang w:val="ar_AE" w:bidi="ar_AE"/>
        </w:rPr>
        <w:t>عميئيل</w:t>
      </w:r>
      <w:r>
        <w:rPr>
          <w:rtl/>
          <w:cs/>
          <w:lang w:val="ar_AE" w:bidi="ar_AE"/>
        </w:rPr>
        <w:t xml:space="preserve">، والد بثشبع، في </w:t>
      </w:r>
      <w:r>
        <w:rPr>
          <w:rtl/>
          <w:cs/>
          <w:lang w:val="ar_AE" w:bidi="ar_AE"/>
        </w:rPr>
        <w:t>2 صموئيل 11:3</w:t>
      </w:r>
      <w:r>
        <w:rPr>
          <w:rtl/>
          <w:cs/>
          <w:lang w:val="ar_AE" w:bidi="ar_AE"/>
        </w:rPr>
        <w:t xml:space="preserve">. </w:t>
      </w:r>
      <w:r>
        <w:rPr>
          <w:i/>
          <w:rtl/>
          <w:cs/>
          <w:lang w:val="ar_AE" w:bidi="ar_AE"/>
        </w:rPr>
        <w:t>انظر</w:t>
      </w:r>
      <w:r>
        <w:rPr>
          <w:rtl/>
          <w:cs/>
          <w:lang w:val="ar_AE" w:bidi="ar_AE"/>
        </w:rPr>
        <w:t xml:space="preserve"> </w:t>
      </w:r>
      <w:r>
        <w:rPr>
          <w:rtl/>
          <w:cs/>
          <w:lang w:val="ar_AE" w:bidi="ar_AE"/>
        </w:rPr>
        <w:t>عمّيئيل #3</w:t>
      </w:r>
      <w:r>
        <w:rPr>
          <w:rtl/>
          <w:cs/>
          <w:lang w:val="ar_AE" w:bidi="ar_AE"/>
        </w:rPr>
        <w:t>.</w:t>
      </w:r>
    </w:p>
    <w:p>
      <w:pPr>
        <w:bidi/>
      </w:pPr>
      <w:r>
        <w:rPr>
          <w:rtl/>
          <w:cs/>
          <w:lang w:val="ar_AE" w:bidi="ar_AE"/>
        </w:rPr>
      </w:r>
      <w:r>
        <w:rPr>
          <w:rtl/>
          <w:cs/>
          <w:lang w:val="ar_AE" w:bidi="ar_AE"/>
        </w:rPr>
        <w:t xml:space="preserve">2. اسم بديل لأَخِيَّا الفيلوني في </w:t>
      </w:r>
      <w:r>
        <w:rPr>
          <w:rtl/>
          <w:cs/>
          <w:lang w:val="ar_AE" w:bidi="ar_AE"/>
        </w:rPr>
        <w:t>2 صَموئِيل 23:34</w:t>
      </w:r>
      <w:r>
        <w:rPr>
          <w:rtl/>
          <w:cs/>
          <w:lang w:val="ar_AE" w:bidi="ar_AE"/>
        </w:rPr>
        <w:t xml:space="preserve">. </w:t>
      </w:r>
      <w:r>
        <w:rPr>
          <w:i/>
          <w:rtl/>
          <w:cs/>
          <w:lang w:val="ar_AE" w:bidi="ar_AE"/>
        </w:rPr>
        <w:t>انظر</w:t>
      </w:r>
      <w:r>
        <w:rPr>
          <w:rtl/>
          <w:cs/>
          <w:lang w:val="ar_AE" w:bidi="ar_AE"/>
        </w:rPr>
        <w:t xml:space="preserve"> </w:t>
      </w:r>
      <w:r>
        <w:rPr>
          <w:rtl/>
          <w:cs/>
          <w:lang w:val="ar_AE" w:bidi="ar_AE"/>
        </w:rPr>
        <w:t>أَخِيَّا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أَلِيعِينَاي</w:t>
      </w:r>
      <w:r>
        <w:rPr>
          <w:rtl/>
          <w:cs/>
          <w:lang w:val="ar_AE" w:bidi="ar_AE"/>
        </w:rPr>
      </w:r>
    </w:p>
    <w:p>
      <w:pPr>
        <w:pStyle w:val="Heading2"/>
        <w:bidi/>
      </w:pPr>
      <w:r>
        <w:rPr>
          <w:rtl/>
          <w:cs/>
          <w:lang w:val="ar_AE" w:bidi="ar_AE"/>
        </w:rPr>
        <w:t>أَلِيعِينَاي</w:t>
      </w:r>
    </w:p>
    <w:p>
      <w:pPr>
        <w:bidi/>
      </w:pPr>
      <w:r>
        <w:rPr>
          <w:rtl/>
          <w:cs/>
          <w:lang w:val="ar_AE" w:bidi="ar_AE"/>
        </w:rPr>
      </w:r>
      <w:r>
        <w:rPr>
          <w:rtl/>
          <w:cs/>
          <w:lang w:val="ar_AE" w:bidi="ar_AE"/>
        </w:rPr>
        <w:t>بنياميني وابن شِمْعِي (</w:t>
      </w:r>
      <w:r>
        <w:rPr>
          <w:rtl/>
          <w:cs/>
          <w:lang w:val="ar_AE" w:bidi="ar_AE"/>
        </w:rPr>
        <w:t>1 أخبار 8:20</w:t>
      </w:r>
      <w:r>
        <w:rPr>
          <w:rtl/>
          <w:cs/>
          <w:lang w:val="ar_AE" w:bidi="ar_AE"/>
        </w:rPr>
        <w:t xml:space="preserve">). قد يكون اسمه اختصارًا </w:t>
      </w:r>
      <w:r>
        <w:rPr>
          <w:rtl/>
          <w:cs/>
          <w:lang w:val="ar_AE" w:bidi="ar_AE"/>
        </w:rPr>
        <w:t>أَلِيهُو عِينَايُ</w:t>
      </w:r>
      <w:r>
        <w:rPr>
          <w:rtl/>
          <w:cs/>
          <w:lang w:val="ar_AE" w:bidi="ar_AE"/>
        </w:rPr>
        <w:t xml:space="preserve"> (انظر </w:t>
      </w:r>
      <w:r>
        <w:rPr>
          <w:rtl/>
          <w:cs/>
          <w:lang w:val="ar_AE" w:bidi="ar_AE"/>
        </w:rPr>
        <w:t>1 أخبار 26:3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أَلِيفَاز</w:t>
      </w:r>
      <w:r>
        <w:rPr>
          <w:rtl/>
          <w:cs/>
          <w:lang w:val="ar_AE" w:bidi="ar_AE"/>
        </w:rPr>
      </w:r>
    </w:p>
    <w:p>
      <w:pPr>
        <w:pStyle w:val="Heading2"/>
        <w:bidi/>
      </w:pPr>
      <w:r>
        <w:rPr>
          <w:rtl/>
          <w:cs/>
          <w:lang w:val="ar_AE" w:bidi="ar_AE"/>
        </w:rPr>
        <w:t>أَلِيفَاز</w:t>
      </w:r>
    </w:p>
    <w:p>
      <w:pPr>
        <w:bidi/>
      </w:pPr>
      <w:r>
        <w:rPr>
          <w:rtl/>
          <w:cs/>
          <w:lang w:val="ar_AE" w:bidi="ar_AE"/>
        </w:rPr>
      </w:r>
      <w:r>
        <w:rPr>
          <w:rtl/>
          <w:cs/>
          <w:lang w:val="ar_AE" w:bidi="ar_AE"/>
        </w:rPr>
        <w:t>1. الابن الأكبر لعِيسُو من زوجته عَدَا (</w:t>
      </w:r>
      <w:r>
        <w:rPr>
          <w:rtl/>
          <w:cs/>
          <w:lang w:val="ar_AE" w:bidi="ar_AE"/>
        </w:rPr>
        <w:t>تكوين</w:t>
      </w:r>
      <w:r>
        <w:rPr>
          <w:rtl/>
          <w:cs/>
          <w:lang w:val="ar_AE" w:bidi="ar_AE"/>
        </w:rPr>
        <w:t xml:space="preserve"> 36:4–16؛</w:t>
      </w:r>
      <w:r>
        <w:rPr>
          <w:rtl/>
          <w:cs/>
          <w:lang w:val="ar_AE" w:bidi="ar_AE"/>
        </w:rPr>
        <w:t xml:space="preserve"> 1 أخبار 1:35–36</w:t>
      </w:r>
      <w:r>
        <w:rPr>
          <w:rtl/>
          <w:cs/>
          <w:lang w:val="ar_AE" w:bidi="ar_AE"/>
        </w:rPr>
        <w:t>). كان سلفًا لعدد من عشائر أدُوم.</w:t>
      </w:r>
    </w:p>
    <w:p>
      <w:pPr>
        <w:bidi/>
      </w:pPr>
      <w:r>
        <w:rPr>
          <w:rtl/>
          <w:cs/>
          <w:lang w:val="ar_AE" w:bidi="ar_AE"/>
        </w:rPr>
      </w:r>
      <w:r>
        <w:rPr>
          <w:rtl/>
          <w:cs/>
          <w:lang w:val="ar_AE" w:bidi="ar_AE"/>
        </w:rPr>
        <w:t xml:space="preserve">2. أحد أصدقاء أَيُّوب، يُدعى </w:t>
      </w:r>
      <w:r>
        <w:rPr>
          <w:rtl/>
          <w:cs/>
          <w:lang w:val="ar_AE" w:bidi="ar_AE"/>
        </w:rPr>
        <w:t>التَّيمَانِيّ</w:t>
      </w:r>
      <w:r>
        <w:rPr>
          <w:rtl/>
          <w:cs/>
          <w:lang w:val="ar_AE" w:bidi="ar_AE"/>
        </w:rPr>
        <w:t xml:space="preserve"> (انظر </w:t>
      </w:r>
      <w:r>
        <w:rPr>
          <w:rtl/>
          <w:cs/>
          <w:lang w:val="ar_AE" w:bidi="ar_AE"/>
        </w:rPr>
        <w:t>إرميا 49:7</w:t>
      </w:r>
      <w:r>
        <w:rPr>
          <w:rtl/>
          <w:cs/>
          <w:lang w:val="ar_AE" w:bidi="ar_AE"/>
        </w:rPr>
        <w:t xml:space="preserve">). كانت </w:t>
      </w:r>
      <w:r>
        <w:rPr>
          <w:rtl/>
          <w:cs/>
          <w:lang w:val="ar_AE" w:bidi="ar_AE"/>
        </w:rPr>
        <w:t>تِيْمَان</w:t>
      </w:r>
      <w:r>
        <w:rPr>
          <w:rtl/>
          <w:cs/>
          <w:lang w:val="ar_AE" w:bidi="ar_AE"/>
        </w:rPr>
        <w:t xml:space="preserve"> بحسب التقليد معروفة بالحكمة؛ لذا فإن خطاب أَلِيفَاز يُصوِّر النظرة المتشددة للخطية والعقاب. فشلت أحاديثه الثلاثة (</w:t>
      </w:r>
      <w:r>
        <w:rPr>
          <w:rtl/>
          <w:cs/>
          <w:lang w:val="ar_AE" w:bidi="ar_AE"/>
        </w:rPr>
        <w:t>أيوب 4،</w:t>
      </w:r>
      <w:r>
        <w:rPr>
          <w:rtl/>
          <w:cs/>
          <w:lang w:val="ar_AE" w:bidi="ar_AE"/>
        </w:rPr>
        <w:t xml:space="preserve"> </w:t>
      </w:r>
      <w:r>
        <w:rPr>
          <w:rtl/>
          <w:cs/>
          <w:lang w:val="ar_AE" w:bidi="ar_AE"/>
        </w:rPr>
        <w:t>15،</w:t>
      </w:r>
      <w:r>
        <w:rPr>
          <w:rtl/>
          <w:cs/>
          <w:lang w:val="ar_AE" w:bidi="ar_AE"/>
        </w:rPr>
        <w:t xml:space="preserve"> </w:t>
      </w:r>
      <w:r>
        <w:rPr>
          <w:rtl/>
          <w:cs/>
          <w:lang w:val="ar_AE" w:bidi="ar_AE"/>
        </w:rPr>
        <w:t>22</w:t>
      </w:r>
      <w:r>
        <w:rPr>
          <w:rtl/>
          <w:cs/>
          <w:lang w:val="ar_AE" w:bidi="ar_AE"/>
        </w:rPr>
        <w:t>) في التوصل إلى أساس مشكلة أَيُّوب لأنه افترض وجود خطية كبيرة سابقة في حياة أَيُّوب.</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أيُّوب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أَلِيفَال</w:t>
      </w:r>
      <w:r>
        <w:rPr>
          <w:rtl/>
          <w:cs/>
          <w:lang w:val="ar_AE" w:bidi="ar_AE"/>
        </w:rPr>
      </w:r>
    </w:p>
    <w:p>
      <w:pPr>
        <w:pStyle w:val="Heading2"/>
        <w:bidi/>
      </w:pPr>
      <w:r>
        <w:rPr>
          <w:rtl/>
          <w:cs/>
          <w:lang w:val="ar_AE" w:bidi="ar_AE"/>
        </w:rPr>
        <w:t>أَلِيفَال</w:t>
      </w:r>
    </w:p>
    <w:p>
      <w:pPr>
        <w:bidi/>
      </w:pPr>
      <w:r>
        <w:rPr>
          <w:rtl/>
          <w:cs/>
          <w:lang w:val="ar_AE" w:bidi="ar_AE"/>
        </w:rPr>
      </w:r>
      <w:r>
        <w:rPr>
          <w:rtl/>
          <w:cs/>
          <w:lang w:val="ar_AE" w:bidi="ar_AE"/>
        </w:rPr>
        <w:t>هو ابن أور أحد رجال داود الأقوياء (</w:t>
      </w:r>
      <w:r>
        <w:rPr>
          <w:rtl/>
          <w:cs/>
          <w:lang w:val="ar_AE" w:bidi="ar_AE"/>
        </w:rPr>
        <w:t>1 أخبار 11:35</w:t>
      </w:r>
      <w:r>
        <w:rPr>
          <w:rtl/>
          <w:cs/>
          <w:lang w:val="ar_AE" w:bidi="ar_AE"/>
        </w:rPr>
        <w:t xml:space="preserve">). ويُسمى أيضاً أَلِيفَلَط بن أَحَسْبَاي في </w:t>
      </w:r>
      <w:r>
        <w:rPr>
          <w:rtl/>
          <w:cs/>
          <w:lang w:val="ar_AE" w:bidi="ar_AE"/>
        </w:rPr>
        <w:t>2 صموئيل 23:34</w:t>
      </w:r>
      <w:r>
        <w:rPr>
          <w:rtl/>
          <w:cs/>
          <w:lang w:val="ar_AE" w:bidi="ar_AE"/>
        </w:rPr>
        <w:t xml:space="preserve">. </w:t>
      </w:r>
      <w:r>
        <w:rPr>
          <w:i/>
          <w:rtl/>
          <w:cs/>
          <w:lang w:val="ar_AE" w:bidi="ar_AE"/>
        </w:rPr>
        <w:t>انظر</w:t>
      </w:r>
      <w:r>
        <w:rPr>
          <w:rtl/>
          <w:cs/>
          <w:lang w:val="ar_AE" w:bidi="ar_AE"/>
        </w:rPr>
        <w:t xml:space="preserve"> </w:t>
      </w:r>
      <w:r>
        <w:rPr>
          <w:rtl/>
          <w:cs/>
          <w:lang w:val="ar_AE" w:bidi="ar_AE"/>
        </w:rPr>
        <w:t>أَلِيفَلَط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أَلِيفَلَطُ/أَلِيفَالَطُ/أَلِفَالَطُ</w:t>
      </w:r>
      <w:r>
        <w:rPr>
          <w:rtl/>
          <w:cs/>
          <w:lang w:val="ar_AE" w:bidi="ar_AE"/>
        </w:rPr>
      </w:r>
    </w:p>
    <w:p>
      <w:pPr>
        <w:pStyle w:val="Heading2"/>
        <w:bidi/>
      </w:pPr>
      <w:r>
        <w:rPr>
          <w:rtl/>
          <w:cs/>
          <w:lang w:val="ar_AE" w:bidi="ar_AE"/>
        </w:rPr>
        <w:t>أَلِيفَلَطُ/أَلِيفَالَطُ/أَلِفَالَطُ</w:t>
      </w:r>
    </w:p>
    <w:p>
      <w:pPr>
        <w:bidi/>
      </w:pPr>
      <w:r>
        <w:rPr>
          <w:rtl/>
          <w:cs/>
          <w:lang w:val="ar_AE" w:bidi="ar_AE"/>
        </w:rPr>
      </w:r>
      <w:r>
        <w:rPr>
          <w:rtl/>
          <w:cs/>
          <w:lang w:val="ar_AE" w:bidi="ar_AE"/>
        </w:rPr>
        <w:t>1. أحد أبناء داود الثلاثة عشر الذين وُلِدوا له في أورشليم (</w:t>
      </w:r>
      <w:r>
        <w:rPr>
          <w:rtl/>
          <w:cs/>
          <w:lang w:val="ar_AE" w:bidi="ar_AE"/>
        </w:rPr>
        <w:t>2صموئيل 5: 16؛</w:t>
      </w:r>
      <w:r>
        <w:rPr>
          <w:rtl/>
          <w:cs/>
          <w:lang w:val="ar_AE" w:bidi="ar_AE"/>
        </w:rPr>
        <w:t xml:space="preserve"> </w:t>
      </w:r>
      <w:r>
        <w:rPr>
          <w:rtl/>
          <w:cs/>
          <w:lang w:val="ar_AE" w:bidi="ar_AE"/>
        </w:rPr>
        <w:t>1أخبار الأيام 3: 8؛</w:t>
      </w:r>
      <w:r>
        <w:rPr>
          <w:rtl/>
          <w:cs/>
          <w:lang w:val="ar_AE" w:bidi="ar_AE"/>
        </w:rPr>
        <w:t xml:space="preserve"> </w:t>
      </w:r>
      <w:r>
        <w:rPr>
          <w:rtl/>
          <w:cs/>
          <w:lang w:val="ar_AE" w:bidi="ar_AE"/>
        </w:rPr>
        <w:t>14: 7</w:t>
      </w:r>
      <w:r>
        <w:rPr>
          <w:rtl/>
          <w:cs/>
          <w:lang w:val="ar_AE" w:bidi="ar_AE"/>
        </w:rPr>
        <w:t>).</w:t>
      </w:r>
    </w:p>
    <w:p>
      <w:pPr>
        <w:bidi/>
      </w:pPr>
      <w:r>
        <w:rPr>
          <w:rtl/>
          <w:cs/>
          <w:lang w:val="ar_AE" w:bidi="ar_AE"/>
        </w:rPr>
      </w:r>
      <w:r>
        <w:rPr>
          <w:rtl/>
          <w:cs/>
          <w:lang w:val="ar_AE" w:bidi="ar_AE"/>
        </w:rPr>
        <w:t xml:space="preserve">2. ابن </w:t>
      </w:r>
      <w:r>
        <w:rPr>
          <w:rtl/>
          <w:cs/>
          <w:lang w:val="ar_AE" w:bidi="ar_AE"/>
        </w:rPr>
        <w:t>أَحَسْبَايَ، و</w:t>
      </w:r>
      <w:r>
        <w:rPr>
          <w:rtl/>
          <w:cs/>
          <w:lang w:val="ar_AE" w:bidi="ar_AE"/>
        </w:rPr>
        <w:t>أحد أيطال داود (</w:t>
      </w:r>
      <w:r>
        <w:rPr>
          <w:rtl/>
          <w:cs/>
          <w:lang w:val="ar_AE" w:bidi="ar_AE"/>
        </w:rPr>
        <w:t>2صموئيل 23: 34</w:t>
      </w:r>
      <w:r>
        <w:rPr>
          <w:rtl/>
          <w:cs/>
          <w:lang w:val="ar_AE" w:bidi="ar_AE"/>
        </w:rPr>
        <w:t xml:space="preserve">)؛ وربما كان هو نفسه </w:t>
      </w:r>
      <w:r>
        <w:rPr>
          <w:rtl/>
          <w:cs/>
          <w:lang w:val="ar_AE" w:bidi="ar_AE"/>
        </w:rPr>
        <w:t>أَلِيفَالُ بْنُ أُورَ</w:t>
      </w:r>
      <w:r>
        <w:rPr>
          <w:rtl/>
          <w:cs/>
          <w:lang w:val="ar_AE" w:bidi="ar_AE"/>
        </w:rPr>
        <w:t xml:space="preserve">، المذكور في </w:t>
      </w:r>
      <w:r>
        <w:rPr>
          <w:rtl/>
          <w:cs/>
          <w:lang w:val="ar_AE" w:bidi="ar_AE"/>
        </w:rPr>
        <w:t>1أخبار الأيام 11: 35</w:t>
      </w:r>
      <w:r>
        <w:rPr>
          <w:rtl/>
          <w:cs/>
          <w:lang w:val="ar_AE" w:bidi="ar_AE"/>
        </w:rPr>
        <w:t xml:space="preserve">. انظر </w:t>
      </w:r>
      <w:r>
        <w:rPr>
          <w:rtl/>
          <w:cs/>
          <w:lang w:val="ar_AE" w:bidi="ar_AE"/>
        </w:rPr>
        <w:t>أليفال</w:t>
      </w:r>
      <w:r>
        <w:rPr>
          <w:rtl/>
          <w:cs/>
          <w:lang w:val="ar_AE" w:bidi="ar_AE"/>
        </w:rPr>
        <w:t>.</w:t>
      </w:r>
    </w:p>
    <w:p>
      <w:pPr>
        <w:bidi/>
      </w:pPr>
      <w:r>
        <w:rPr>
          <w:rtl/>
          <w:cs/>
          <w:lang w:val="ar_AE" w:bidi="ar_AE"/>
        </w:rPr>
      </w:r>
      <w:r>
        <w:rPr>
          <w:rtl/>
          <w:cs/>
          <w:lang w:val="ar_AE" w:bidi="ar_AE"/>
        </w:rPr>
        <w:t>3. ابن آخر من أبناء داود الذين وُلِدوا له في أورشليم، ربما وُلِد قبل الابن المذكور في النقطة #1 أعلاه (</w:t>
      </w:r>
      <w:r>
        <w:rPr>
          <w:rtl/>
          <w:cs/>
          <w:lang w:val="ar_AE" w:bidi="ar_AE"/>
        </w:rPr>
        <w:t>1أخبار الأيام 3: 6؛</w:t>
      </w:r>
      <w:r>
        <w:rPr>
          <w:rtl/>
          <w:cs/>
          <w:lang w:val="ar_AE" w:bidi="ar_AE"/>
        </w:rPr>
        <w:t xml:space="preserve"> </w:t>
      </w:r>
      <w:r>
        <w:rPr>
          <w:rtl/>
          <w:cs/>
          <w:lang w:val="ar_AE" w:bidi="ar_AE"/>
        </w:rPr>
        <w:t>14: 5</w:t>
      </w:r>
      <w:r>
        <w:rPr>
          <w:rtl/>
          <w:cs/>
          <w:lang w:val="ar_AE" w:bidi="ar_AE"/>
        </w:rPr>
        <w:t>).</w:t>
      </w:r>
    </w:p>
    <w:p>
      <w:pPr>
        <w:bidi/>
      </w:pPr>
      <w:r>
        <w:rPr>
          <w:rtl/>
          <w:cs/>
          <w:lang w:val="ar_AE" w:bidi="ar_AE"/>
        </w:rPr>
      </w:r>
      <w:r>
        <w:rPr>
          <w:rtl/>
          <w:cs/>
          <w:lang w:val="ar_AE" w:bidi="ar_AE"/>
        </w:rPr>
        <w:t xml:space="preserve">4. ابن </w:t>
      </w:r>
      <w:r>
        <w:rPr>
          <w:rtl/>
          <w:cs/>
          <w:lang w:val="ar_AE" w:bidi="ar_AE"/>
        </w:rPr>
        <w:t xml:space="preserve">عَاشِقَ </w:t>
      </w:r>
      <w:r>
        <w:rPr>
          <w:rtl/>
          <w:cs/>
          <w:lang w:val="ar_AE" w:bidi="ar_AE"/>
        </w:rPr>
        <w:t>وواحد من نسل شاول ويوناثان (</w:t>
      </w:r>
      <w:r>
        <w:rPr>
          <w:rtl/>
          <w:cs/>
          <w:lang w:val="ar_AE" w:bidi="ar_AE"/>
        </w:rPr>
        <w:t>1أخبار الأيام 8: 39</w:t>
      </w:r>
      <w:r>
        <w:rPr>
          <w:rtl/>
          <w:cs/>
          <w:lang w:val="ar_AE" w:bidi="ar_AE"/>
        </w:rPr>
        <w:t>).</w:t>
      </w:r>
    </w:p>
    <w:p>
      <w:pPr>
        <w:bidi/>
      </w:pPr>
      <w:r>
        <w:rPr>
          <w:rtl/>
          <w:cs/>
          <w:lang w:val="ar_AE" w:bidi="ar_AE"/>
        </w:rPr>
      </w:r>
      <w:r>
        <w:rPr>
          <w:rtl/>
          <w:cs/>
          <w:lang w:val="ar_AE" w:bidi="ar_AE"/>
        </w:rPr>
        <w:t xml:space="preserve">5. واحد من بني </w:t>
      </w:r>
      <w:r>
        <w:rPr>
          <w:rtl/>
          <w:cs/>
          <w:lang w:val="ar_AE" w:bidi="ar_AE"/>
        </w:rPr>
        <w:t xml:space="preserve">أَدُونِيقَامَ </w:t>
      </w:r>
      <w:r>
        <w:rPr>
          <w:rtl/>
          <w:cs/>
          <w:lang w:val="ar_AE" w:bidi="ar_AE"/>
        </w:rPr>
        <w:t>الثلاثة الذين رجعوا مع عزرا من بابل (</w:t>
      </w:r>
      <w:r>
        <w:rPr>
          <w:rtl/>
          <w:cs/>
          <w:lang w:val="ar_AE" w:bidi="ar_AE"/>
        </w:rPr>
        <w:t>عزرا 8: 13</w:t>
      </w:r>
      <w:r>
        <w:rPr>
          <w:rtl/>
          <w:cs/>
          <w:lang w:val="ar_AE" w:bidi="ar_AE"/>
        </w:rPr>
        <w:t>).</w:t>
      </w:r>
    </w:p>
    <w:p>
      <w:pPr>
        <w:bidi/>
      </w:pPr>
      <w:r>
        <w:rPr>
          <w:rtl/>
          <w:cs/>
          <w:lang w:val="ar_AE" w:bidi="ar_AE"/>
        </w:rPr>
      </w:r>
      <w:r>
        <w:rPr>
          <w:rtl/>
          <w:cs/>
          <w:lang w:val="ar_AE" w:bidi="ar_AE"/>
        </w:rPr>
        <w:t>6. ابن حشوم الذي أقنعه عزرا بتطليق زوجته الغريبة خلال حقبة ما بعد السبي (</w:t>
      </w:r>
      <w:r>
        <w:rPr>
          <w:rtl/>
          <w:cs/>
          <w:lang w:val="ar_AE" w:bidi="ar_AE"/>
        </w:rPr>
        <w:t>عزرا 10: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أَلِيفَلْيَا</w:t>
      </w:r>
      <w:r>
        <w:rPr>
          <w:rtl/>
          <w:cs/>
          <w:lang w:val="ar_AE" w:bidi="ar_AE"/>
        </w:rPr>
      </w:r>
    </w:p>
    <w:p>
      <w:pPr>
        <w:bidi/>
      </w:pPr>
      <w:r>
        <w:rPr>
          <w:rtl/>
          <w:cs/>
          <w:lang w:val="ar_AE" w:bidi="ar_AE"/>
        </w:rPr>
      </w:r>
      <w:r>
        <w:rPr>
          <w:rtl/>
          <w:cs/>
          <w:lang w:val="ar_AE" w:bidi="ar_AE"/>
        </w:rPr>
        <w:t>هو من اللاوين العازفين الذين عزفوا على القيثارة عندما تم جلب التابوت إلى أورشليم في زمن داود (</w:t>
      </w:r>
      <w:r>
        <w:rPr>
          <w:rtl/>
          <w:cs/>
          <w:lang w:val="ar_AE" w:bidi="ar_AE"/>
        </w:rPr>
        <w:t>1 أخبار 15:18،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أَلِيقَا</w:t>
      </w:r>
      <w:r>
        <w:rPr>
          <w:rtl/>
          <w:cs/>
          <w:lang w:val="ar_AE" w:bidi="ar_AE"/>
        </w:rPr>
      </w:r>
    </w:p>
    <w:p>
      <w:pPr>
        <w:pStyle w:val="Heading2"/>
        <w:bidi/>
      </w:pPr>
      <w:r>
        <w:rPr>
          <w:rtl/>
          <w:cs/>
          <w:lang w:val="ar_AE" w:bidi="ar_AE"/>
        </w:rPr>
        <w:t>أَلِيقَا</w:t>
      </w:r>
    </w:p>
    <w:p>
      <w:pPr>
        <w:bidi/>
      </w:pPr>
      <w:r>
        <w:rPr>
          <w:rtl/>
          <w:cs/>
          <w:lang w:val="ar_AE" w:bidi="ar_AE"/>
        </w:rPr>
      </w:r>
      <w:r>
        <w:rPr>
          <w:rtl/>
          <w:cs/>
          <w:lang w:val="ar_AE" w:bidi="ar_AE"/>
        </w:rPr>
        <w:t>حروديّ ذُكِر كواحد من رجال داود الأقوياء (</w:t>
      </w:r>
      <w:r>
        <w:rPr>
          <w:rtl/>
          <w:cs/>
          <w:lang w:val="ar_AE" w:bidi="ar_AE"/>
        </w:rPr>
        <w:t>2 صموئيل 23:25</w:t>
      </w:r>
      <w:r>
        <w:rPr>
          <w:rtl/>
          <w:cs/>
          <w:lang w:val="ar_AE" w:bidi="ar_AE"/>
        </w:rPr>
        <w:t xml:space="preserve">). اسمه غير مدرج في قائمة أبطال داود في </w:t>
      </w:r>
      <w:r>
        <w:rPr>
          <w:rtl/>
          <w:cs/>
          <w:lang w:val="ar_AE" w:bidi="ar_AE"/>
        </w:rPr>
        <w:t>1 أخبار الأيام 11:27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أَلِيكَرْنَسُّس</w:t>
      </w:r>
      <w:r>
        <w:rPr>
          <w:rtl/>
          <w:cs/>
          <w:lang w:val="ar_AE" w:bidi="ar_AE"/>
        </w:rPr>
      </w:r>
    </w:p>
    <w:p>
      <w:pPr>
        <w:pStyle w:val="Heading2"/>
        <w:bidi/>
      </w:pPr>
      <w:r>
        <w:rPr>
          <w:b/>
          <w:rtl/>
          <w:cs/>
          <w:lang w:val="ar_AE" w:bidi="ar_AE"/>
        </w:rPr>
        <w:t>أَلِيكَرْنَسُّس</w:t>
      </w:r>
    </w:p>
    <w:p>
      <w:pPr>
        <w:bidi/>
      </w:pPr>
      <w:r>
        <w:rPr>
          <w:rtl/>
          <w:cs/>
          <w:lang w:val="ar_AE" w:bidi="ar_AE"/>
        </w:rPr>
      </w:r>
      <w:r>
        <w:rPr>
          <w:rtl/>
          <w:cs/>
          <w:lang w:val="ar_AE" w:bidi="ar_AE"/>
        </w:rPr>
        <w:t>مدينة تجارية مزدهرة في منطقة كاريا بآسيا الصغرى، تقع على خليج جميل قرب جزيرة كوس (حوالي 24 كم). اشتهرت بمينائها الطبيعي وأراضيها الزراعية الغنية، مما جعلها مركزًا مهمًا للتجارة في العصور القديمة. وكان من أبرز معالمها قبر الملك موسولوس، الذي أصبح لاحقًا من عجائب الدنيا السبع. كما أنها كانت مسقط رأس المؤرخ الشهير هيرودوت، وأيضًا ديونيسيوس. قام الإسكندر الأكبر بحرق المدينة عندما لم يستطع الاستيلاء على قلعتها. ويشير 1 مكابيين 15:23 إلى وجود جالية يهودية مهمة فيها، إذ كتب مجلس الشيوخ الروماني رسالة يطلب فيها عدم إيذائهم (1 مكابيين 15:19). ويؤكد المؤرخ يوسيفوس أن السلطات سمحت لليهود بممارسة شعائرهم بحرية، بما في ذلك إقامة الصلاة قرب البحر كما اعتاد أجدادهم (آثار اليهود 14. 10. 23). وتقع مدينة بودروم الحديثة في نفس الموقع تقريبًا.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أَلِيمَالِكُ</w:t>
      </w:r>
      <w:r>
        <w:rPr>
          <w:rtl/>
          <w:cs/>
          <w:lang w:val="ar_AE" w:bidi="ar_AE"/>
        </w:rPr>
      </w:r>
    </w:p>
    <w:p>
      <w:pPr>
        <w:pStyle w:val="Heading2"/>
        <w:bidi/>
      </w:pPr>
      <w:r>
        <w:rPr>
          <w:rtl/>
          <w:cs/>
          <w:lang w:val="ar_AE" w:bidi="ar_AE"/>
        </w:rPr>
        <w:t>أَلِيمَالِكُ</w:t>
      </w:r>
    </w:p>
    <w:p>
      <w:pPr>
        <w:bidi/>
      </w:pPr>
      <w:r>
        <w:rPr>
          <w:rtl/>
          <w:cs/>
          <w:lang w:val="ar_AE" w:bidi="ar_AE"/>
        </w:rPr>
      </w:r>
      <w:r>
        <w:rPr>
          <w:rtl/>
          <w:cs/>
          <w:lang w:val="ar_AE" w:bidi="ar_AE"/>
        </w:rPr>
        <w:t>رجلٌ من بيت لحم، أخذ زوجته، نعمي، وابنيه، محلون وكليون، ليتغرَّب في أرض موآب بسبب الجوع الذي صار في يهوذا (</w:t>
      </w:r>
      <w:r>
        <w:rPr>
          <w:rtl/>
          <w:cs/>
          <w:lang w:val="ar_AE" w:bidi="ar_AE"/>
        </w:rPr>
        <w:t>راعوث 1: 2–3</w:t>
      </w:r>
      <w:r>
        <w:rPr>
          <w:rtl/>
          <w:cs/>
          <w:lang w:val="ar_AE" w:bidi="ar_AE"/>
        </w:rPr>
        <w:t>). وأثناء وجودهم في موآب، مات أليمالك، ثم مات ابناه أيضًا. وعندئذ، قرَّرت نعمي أن ترجع إلى يهوذا. وفضلت عرفة، إحدى كنتيها، البقاء في موآب، بينما اختارت راعوث، الكنة الثانية، أن ترافق نعمي. وقد قام بوعز، الذي كان من أقرباء أليمالك، بشراء أرض أليمالك، والزواج من راعوث (</w:t>
      </w:r>
      <w:r>
        <w:rPr>
          <w:rtl/>
          <w:cs/>
          <w:lang w:val="ar_AE" w:bidi="ar_AE"/>
        </w:rPr>
        <w:t>4: 9–10</w:t>
      </w:r>
      <w:r>
        <w:rPr>
          <w:rtl/>
          <w:cs/>
          <w:lang w:val="ar_AE" w:bidi="ar_AE"/>
        </w:rPr>
        <w:t xml:space="preserve">). ومن هذا الزواج، جاء حفيد، هو داود، وجاءت السلالة الملكية التي وُلِد منها المسيا في النهاية. انظر </w:t>
      </w:r>
      <w:r>
        <w:rPr>
          <w:rtl/>
          <w:cs/>
          <w:lang w:val="ar_AE" w:bidi="ar_AE"/>
        </w:rPr>
        <w:t>سفر راعوث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أَلِيهو</w:t>
      </w:r>
      <w:r>
        <w:rPr>
          <w:rtl/>
          <w:cs/>
          <w:lang w:val="ar_AE" w:bidi="ar_AE"/>
        </w:rPr>
      </w:r>
    </w:p>
    <w:p>
      <w:pPr>
        <w:bidi/>
      </w:pPr>
      <w:r>
        <w:rPr>
          <w:rtl/>
          <w:cs/>
          <w:lang w:val="ar_AE" w:bidi="ar_AE"/>
        </w:rPr>
      </w:r>
      <w:r>
        <w:rPr>
          <w:rtl/>
          <w:cs/>
          <w:lang w:val="ar_AE" w:bidi="ar_AE"/>
        </w:rPr>
        <w:t>1. إفرايمي، ابن تُوحو وسلَف النبي صَموئِيل (</w:t>
      </w:r>
      <w:r>
        <w:rPr>
          <w:rtl/>
          <w:cs/>
          <w:lang w:val="ar_AE" w:bidi="ar_AE"/>
        </w:rPr>
        <w:t>1 صم 1:1</w:t>
      </w:r>
      <w:r>
        <w:rPr>
          <w:rtl/>
          <w:cs/>
          <w:lang w:val="ar_AE" w:bidi="ar_AE"/>
        </w:rPr>
        <w:t xml:space="preserve">)؛ ربما يُسمى أيضًا أَلِيآب وإِيلِيئِيل في </w:t>
      </w:r>
      <w:r>
        <w:rPr>
          <w:rtl/>
          <w:cs/>
          <w:lang w:val="ar_AE" w:bidi="ar_AE"/>
        </w:rPr>
        <w:t>1 أخبار الأيام 6:27، 34</w:t>
      </w:r>
      <w:r>
        <w:rPr>
          <w:rtl/>
          <w:cs/>
          <w:lang w:val="ar_AE" w:bidi="ar_AE"/>
        </w:rPr>
        <w:t>.</w:t>
      </w:r>
    </w:p>
    <w:p>
      <w:pPr>
        <w:bidi/>
      </w:pPr>
      <w:r>
        <w:rPr>
          <w:rtl/>
          <w:cs/>
          <w:lang w:val="ar_AE" w:bidi="ar_AE"/>
        </w:rPr>
      </w:r>
      <w:r>
        <w:rPr>
          <w:rtl/>
          <w:cs/>
          <w:lang w:val="ar_AE" w:bidi="ar_AE"/>
        </w:rPr>
        <w:t>2. واحد من جنود سِبط مَنَسَّى الذين انضموا إلى جيش دَاود في صِقْلَغ (</w:t>
      </w:r>
      <w:r>
        <w:rPr>
          <w:rtl/>
          <w:cs/>
          <w:lang w:val="ar_AE" w:bidi="ar_AE"/>
        </w:rPr>
        <w:t>1 أخبار 12:20</w:t>
      </w:r>
      <w:r>
        <w:rPr>
          <w:rtl/>
          <w:cs/>
          <w:lang w:val="ar_AE" w:bidi="ar_AE"/>
        </w:rPr>
        <w:t>).</w:t>
      </w:r>
    </w:p>
    <w:p>
      <w:pPr>
        <w:bidi/>
      </w:pPr>
      <w:r>
        <w:rPr>
          <w:rtl/>
          <w:cs/>
          <w:lang w:val="ar_AE" w:bidi="ar_AE"/>
        </w:rPr>
      </w:r>
      <w:r>
        <w:rPr>
          <w:rtl/>
          <w:cs/>
          <w:lang w:val="ar_AE" w:bidi="ar_AE"/>
        </w:rPr>
        <w:t>٣. لاوي من بني قورح وحارس المسكن خلال حكم دَاود (</w:t>
      </w:r>
      <w:r>
        <w:rPr>
          <w:rtl/>
          <w:cs/>
          <w:lang w:val="ar_AE" w:bidi="ar_AE"/>
        </w:rPr>
        <w:t>١ أخبار ٢٦:٧</w:t>
      </w:r>
      <w:r>
        <w:rPr>
          <w:rtl/>
          <w:cs/>
          <w:lang w:val="ar_AE" w:bidi="ar_AE"/>
        </w:rPr>
        <w:t>).</w:t>
      </w:r>
    </w:p>
    <w:p>
      <w:pPr>
        <w:bidi/>
      </w:pPr>
      <w:r>
        <w:rPr>
          <w:rtl/>
          <w:cs/>
          <w:lang w:val="ar_AE" w:bidi="ar_AE"/>
        </w:rPr>
      </w:r>
      <w:r>
        <w:rPr>
          <w:rtl/>
          <w:cs/>
          <w:lang w:val="ar_AE" w:bidi="ar_AE"/>
        </w:rPr>
        <w:t xml:space="preserve">4. اسم بديل لأَلِيآب، الأخ الأكبر لدَاود، في </w:t>
      </w:r>
      <w:r>
        <w:rPr>
          <w:rtl/>
          <w:cs/>
          <w:lang w:val="ar_AE" w:bidi="ar_AE"/>
        </w:rPr>
        <w:t>1 أخبار الأيام 27:18</w:t>
      </w:r>
      <w:r>
        <w:rPr>
          <w:rtl/>
          <w:cs/>
          <w:lang w:val="ar_AE" w:bidi="ar_AE"/>
        </w:rPr>
        <w:t xml:space="preserve">. </w:t>
      </w:r>
      <w:r>
        <w:rPr>
          <w:i/>
          <w:rtl/>
          <w:cs/>
          <w:lang w:val="ar_AE" w:bidi="ar_AE"/>
        </w:rPr>
        <w:t>انظر</w:t>
      </w:r>
      <w:r>
        <w:rPr>
          <w:rtl/>
          <w:cs/>
          <w:lang w:val="ar_AE" w:bidi="ar_AE"/>
        </w:rPr>
        <w:t xml:space="preserve"> </w:t>
      </w:r>
      <w:r>
        <w:rPr>
          <w:rtl/>
          <w:cs/>
          <w:lang w:val="ar_AE" w:bidi="ar_AE"/>
        </w:rPr>
        <w:t>أَلِيآبَ #3</w:t>
      </w:r>
      <w:r>
        <w:rPr>
          <w:rtl/>
          <w:cs/>
          <w:lang w:val="ar_AE" w:bidi="ar_AE"/>
        </w:rPr>
        <w:t>.</w:t>
      </w:r>
    </w:p>
    <w:p>
      <w:pPr>
        <w:bidi/>
      </w:pPr>
      <w:r>
        <w:rPr>
          <w:rtl/>
          <w:cs/>
          <w:lang w:val="ar_AE" w:bidi="ar_AE"/>
        </w:rPr>
      </w:r>
      <w:r>
        <w:rPr>
          <w:rtl/>
          <w:cs/>
          <w:lang w:val="ar_AE" w:bidi="ar_AE"/>
        </w:rPr>
        <w:t>5. أحد أصدقاء أَيّوبَ، وهو بوزي، ابن بَرَخْئِيل (</w:t>
      </w:r>
      <w:r>
        <w:rPr>
          <w:rtl/>
          <w:cs/>
          <w:lang w:val="ar_AE" w:bidi="ar_AE"/>
        </w:rPr>
        <w:t>أيوب 32:2</w:t>
      </w:r>
      <w:r>
        <w:rPr>
          <w:rtl/>
          <w:cs/>
          <w:lang w:val="ar_AE" w:bidi="ar_AE"/>
        </w:rPr>
        <w:t xml:space="preserve">). تحدَّث عن المعاناة بصفتها إحدى أساليب التأديب بعد أن فشل ثلاثة من أصدقاء أَيّوب في الرد على حجج أَيّوب (الفصول </w:t>
      </w:r>
      <w:r>
        <w:rPr>
          <w:rtl/>
          <w:cs/>
          <w:lang w:val="ar_AE" w:bidi="ar_AE"/>
        </w:rPr>
        <w:t>32–37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أَلِيهُو عِينَايُ</w:t>
      </w:r>
      <w:r>
        <w:rPr>
          <w:rtl/>
          <w:cs/>
          <w:lang w:val="ar_AE" w:bidi="ar_AE"/>
        </w:rPr>
      </w:r>
    </w:p>
    <w:p>
      <w:pPr>
        <w:pStyle w:val="Heading2"/>
        <w:bidi/>
      </w:pPr>
      <w:r>
        <w:rPr>
          <w:rtl/>
          <w:cs/>
          <w:lang w:val="ar_AE" w:bidi="ar_AE"/>
        </w:rPr>
        <w:t>أَلِيهُو عِينَايُ</w:t>
      </w:r>
    </w:p>
    <w:p>
      <w:pPr>
        <w:bidi/>
      </w:pPr>
      <w:r>
        <w:rPr>
          <w:rtl/>
          <w:cs/>
          <w:lang w:val="ar_AE" w:bidi="ar_AE"/>
        </w:rPr>
      </w:r>
      <w:r>
        <w:rPr>
          <w:rtl/>
          <w:cs/>
          <w:lang w:val="ar_AE" w:bidi="ar_AE"/>
        </w:rPr>
        <w:t xml:space="preserve">١. لاوي من بني قورح الذي خدم كبواب للهيكل خلال حكم داود، مع إخوته الستة ووالده، </w:t>
      </w:r>
      <w:r>
        <w:rPr>
          <w:b/>
          <w:rtl/>
          <w:cs/>
          <w:lang w:val="ar_AE" w:bidi="ar_AE"/>
        </w:rPr>
        <w:t>مَشَلَمْيَا</w:t>
      </w:r>
      <w:r>
        <w:rPr>
          <w:rtl/>
          <w:cs/>
          <w:lang w:val="ar_AE" w:bidi="ar_AE"/>
        </w:rPr>
        <w:t>. (</w:t>
      </w:r>
      <w:r>
        <w:rPr>
          <w:rtl/>
          <w:cs/>
          <w:lang w:val="ar_AE" w:bidi="ar_AE"/>
        </w:rPr>
        <w:t>١ أخبار ٢٦: ٣</w:t>
      </w:r>
      <w:r>
        <w:rPr>
          <w:rtl/>
          <w:cs/>
          <w:lang w:val="ar_AE" w:bidi="ar_AE"/>
        </w:rPr>
        <w:t>).</w:t>
      </w:r>
    </w:p>
    <w:p>
      <w:pPr>
        <w:bidi/>
      </w:pPr>
      <w:r>
        <w:rPr>
          <w:rtl/>
          <w:cs/>
          <w:lang w:val="ar_AE" w:bidi="ar_AE"/>
        </w:rPr>
      </w:r>
      <w:r>
        <w:rPr>
          <w:rtl/>
          <w:cs/>
          <w:lang w:val="ar_AE" w:bidi="ar_AE"/>
        </w:rPr>
        <w:t xml:space="preserve">2. ابن </w:t>
      </w:r>
      <w:r>
        <w:rPr>
          <w:rtl/>
          <w:cs/>
          <w:lang w:val="ar_AE" w:bidi="ar_AE"/>
        </w:rPr>
        <w:t>زَرَحْيَا</w:t>
      </w:r>
      <w:r>
        <w:rPr>
          <w:rtl/>
          <w:cs/>
          <w:lang w:val="ar_AE" w:bidi="ar_AE"/>
        </w:rPr>
        <w:t>، الذي جاء إلى أورشَلِيمَ مع عَزْرَا، جالبًا عائلته وآخرين من بَابِلَ (</w:t>
      </w:r>
      <w:r>
        <w:rPr>
          <w:rtl/>
          <w:cs/>
          <w:lang w:val="ar_AE" w:bidi="ar_AE"/>
        </w:rPr>
        <w:t>عز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أَلِيهُوعِينَاي</w:t>
      </w:r>
      <w:r>
        <w:rPr>
          <w:rtl/>
          <w:cs/>
          <w:lang w:val="ar_AE" w:bidi="ar_AE"/>
        </w:rPr>
      </w:r>
    </w:p>
    <w:p>
      <w:pPr>
        <w:pStyle w:val="Heading2"/>
        <w:bidi/>
      </w:pPr>
      <w:r>
        <w:rPr>
          <w:rtl/>
          <w:cs/>
          <w:lang w:val="ar_AE" w:bidi="ar_AE"/>
        </w:rPr>
        <w:t>أَلِيهُوعِينَاي</w:t>
      </w:r>
      <w:r>
        <w:rPr>
          <w:rtl/>
          <w:cs/>
          <w:lang w:val="ar_AE" w:bidi="ar_AE"/>
        </w:rPr>
        <w:t>*</w:t>
      </w:r>
    </w:p>
    <w:p>
      <w:pPr>
        <w:bidi/>
      </w:pPr>
      <w:r>
        <w:rPr>
          <w:rtl/>
          <w:cs/>
          <w:lang w:val="ar_AE" w:bidi="ar_AE"/>
        </w:rPr>
      </w:r>
      <w:r>
        <w:rPr>
          <w:rtl/>
          <w:cs/>
          <w:lang w:val="ar_AE" w:bidi="ar_AE"/>
        </w:rPr>
        <w:t xml:space="preserve">كتابة بديلة للاسم </w:t>
      </w:r>
      <w:r>
        <w:rPr>
          <w:rtl/>
          <w:cs/>
          <w:lang w:val="ar_AE" w:bidi="ar_AE"/>
        </w:rPr>
        <w:t>أَلْيُوعِينَايُ، وهو ا</w:t>
      </w:r>
      <w:r>
        <w:rPr>
          <w:rtl/>
          <w:cs/>
          <w:lang w:val="ar_AE" w:bidi="ar_AE"/>
        </w:rPr>
        <w:t xml:space="preserve">بن </w:t>
      </w:r>
      <w:r>
        <w:rPr>
          <w:rtl/>
          <w:cs/>
          <w:lang w:val="ar_AE" w:bidi="ar_AE"/>
        </w:rPr>
        <w:t>زَرَحْيَا</w:t>
      </w:r>
      <w:r>
        <w:rPr>
          <w:rtl/>
          <w:cs/>
          <w:lang w:val="ar_AE" w:bidi="ar_AE"/>
        </w:rPr>
        <w:t xml:space="preserve">، ورد ذكره في </w:t>
      </w:r>
      <w:r>
        <w:rPr>
          <w:rtl/>
          <w:cs/>
          <w:lang w:val="ar_AE" w:bidi="ar_AE"/>
        </w:rPr>
        <w:t>عزرا 8: 4</w:t>
      </w:r>
      <w:r>
        <w:rPr>
          <w:rtl/>
          <w:cs/>
          <w:lang w:val="ar_AE" w:bidi="ar_AE"/>
        </w:rPr>
        <w:t xml:space="preserve">. انظر </w:t>
      </w:r>
      <w:r>
        <w:rPr>
          <w:rtl/>
          <w:cs/>
          <w:lang w:val="ar_AE" w:bidi="ar_AE"/>
        </w:rPr>
        <w:t>أليوعيناي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أليود</w:t>
      </w:r>
      <w:r>
        <w:rPr>
          <w:rtl/>
          <w:cs/>
          <w:lang w:val="ar_AE" w:bidi="ar_AE"/>
        </w:rPr>
      </w:r>
    </w:p>
    <w:p>
      <w:pPr>
        <w:bidi/>
      </w:pPr>
      <w:r>
        <w:rPr>
          <w:rtl/>
          <w:cs/>
          <w:lang w:val="ar_AE" w:bidi="ar_AE"/>
        </w:rPr>
      </w:r>
      <w:r>
        <w:rPr>
          <w:rtl/>
          <w:cs/>
          <w:lang w:val="ar_AE" w:bidi="ar_AE"/>
        </w:rPr>
        <w:t>ابن أخيم، وأبو أليعازر، وأحد أجداد يسوع المسيح، وفقًا لسلسلة النسب في متى (</w:t>
      </w:r>
      <w:r>
        <w:rPr>
          <w:rtl/>
          <w:cs/>
          <w:lang w:val="ar_AE" w:bidi="ar_AE"/>
        </w:rPr>
        <w:t>متى 1:14–15</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أَمَام</w:t>
      </w:r>
      <w:r>
        <w:rPr>
          <w:rtl/>
          <w:cs/>
          <w:lang w:val="ar_AE" w:bidi="ar_AE"/>
        </w:rPr>
      </w:r>
    </w:p>
    <w:p>
      <w:pPr>
        <w:pStyle w:val="Heading2"/>
        <w:bidi/>
      </w:pPr>
      <w:r>
        <w:rPr>
          <w:rtl/>
          <w:cs/>
          <w:lang w:val="ar_AE" w:bidi="ar_AE"/>
        </w:rPr>
        <w:t>أَمَام</w:t>
      </w:r>
    </w:p>
    <w:p>
      <w:pPr>
        <w:bidi/>
      </w:pPr>
      <w:r>
        <w:rPr>
          <w:rtl/>
          <w:cs/>
          <w:lang w:val="ar_AE" w:bidi="ar_AE"/>
        </w:rPr>
      </w:r>
      <w:r>
        <w:rPr>
          <w:rtl/>
          <w:cs/>
          <w:lang w:val="ar_AE" w:bidi="ar_AE"/>
        </w:rPr>
        <w:t>مدينة في الجزء الجنوبي من مملكة يهوذا. تقع على حدود أدوم (</w:t>
      </w:r>
      <w:r>
        <w:rPr>
          <w:rtl/>
          <w:cs/>
          <w:lang w:val="ar_AE" w:bidi="ar_AE"/>
        </w:rPr>
        <w:t>يشوع 15:26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إِمَامُ ٱلْمُغَنِّينَ</w:t>
      </w:r>
      <w:r>
        <w:rPr>
          <w:rtl/>
          <w:cs/>
          <w:lang w:val="ar_AE" w:bidi="ar_AE"/>
        </w:rPr>
      </w:r>
    </w:p>
    <w:p>
      <w:pPr>
        <w:pStyle w:val="Heading2"/>
        <w:bidi/>
      </w:pPr>
      <w:r>
        <w:rPr>
          <w:b/>
          <w:rtl/>
          <w:cs/>
          <w:lang w:val="ar_AE" w:bidi="ar_AE"/>
        </w:rPr>
        <w:t>إِمَامُ ٱلْمُغَنِّينَ</w:t>
      </w:r>
      <w:r>
        <w:rPr>
          <w:rtl/>
          <w:cs/>
          <w:lang w:val="ar_AE" w:bidi="ar_AE"/>
        </w:rPr>
        <w:t>*</w:t>
      </w:r>
    </w:p>
    <w:p>
      <w:pPr>
        <w:bidi/>
      </w:pPr>
      <w:r>
        <w:rPr>
          <w:rtl/>
          <w:cs/>
          <w:lang w:val="ar_AE" w:bidi="ar_AE"/>
        </w:rPr>
      </w:r>
      <w:r>
        <w:rPr>
          <w:rtl/>
          <w:cs/>
          <w:lang w:val="ar_AE" w:bidi="ar_AE"/>
        </w:rPr>
        <w:t>قائد العزف والغناء</w:t>
      </w:r>
      <w:r>
        <w:rPr>
          <w:b/>
          <w:rtl/>
          <w:cs/>
          <w:lang w:val="ar_AE" w:bidi="ar_AE"/>
        </w:rPr>
        <w:t>،</w:t>
      </w:r>
      <w:r>
        <w:rPr>
          <w:rtl/>
          <w:cs/>
          <w:lang w:val="ar_AE" w:bidi="ar_AE"/>
        </w:rPr>
        <w:t xml:space="preserve"> أشير إليه في عناوين 55 مزمورًا. انظر </w:t>
      </w:r>
      <w:r>
        <w:rPr>
          <w:rtl/>
          <w:cs/>
          <w:lang w:val="ar_AE" w:bidi="ar_AE"/>
        </w:rPr>
        <w:t>الموسيقى</w:t>
      </w:r>
      <w:r>
        <w:rPr>
          <w:rtl/>
          <w:cs/>
          <w:lang w:val="ar_AE" w:bidi="ar_AE"/>
        </w:rPr>
        <w:t xml:space="preserve">؛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أمانة</w:t>
      </w:r>
      <w:r>
        <w:rPr>
          <w:rtl/>
          <w:cs/>
          <w:lang w:val="ar_AE" w:bidi="ar_AE"/>
        </w:rPr>
      </w:r>
    </w:p>
    <w:p>
      <w:pPr>
        <w:bidi/>
      </w:pPr>
      <w:r>
        <w:rPr>
          <w:rtl/>
          <w:cs/>
          <w:lang w:val="ar_AE" w:bidi="ar_AE"/>
        </w:rPr>
      </w:r>
      <w:r>
        <w:rPr>
          <w:rtl/>
          <w:cs/>
          <w:lang w:val="ar_AE" w:bidi="ar_AE"/>
        </w:rPr>
        <w:t>حفظ الإيمان أو الولاء؛ إظهار شعور قوي بالواجب أو الضمير. في العبرية التوراتية، "الإيمان" و"الأمانة" مرتبطان نحويًا. على الرغم من أن كلا المفهومين مهمان في العهد القديم، لا توجد كلمة إنجليزية تعادل تمامًا المصطلحات العبرية. الجذر الفعلي العبري الأكثر صلة (المتعلق بكلمتنا "آمين") يحمل معاني مثل "تقوية"، أو "دعم"، أو "إسناد". في المعنى المادي، يُستخدم للأعمدة التي توفر الدعم للأبواب (</w:t>
      </w:r>
      <w:r>
        <w:rPr>
          <w:rtl/>
          <w:cs/>
          <w:lang w:val="ar_AE" w:bidi="ar_AE"/>
        </w:rPr>
        <w:t>2 ملوك 18:16</w:t>
      </w:r>
      <w:r>
        <w:rPr>
          <w:rtl/>
          <w:cs/>
          <w:lang w:val="ar_AE" w:bidi="ar_AE"/>
        </w:rPr>
        <w:t>). استخدم موسَى الكلمة عندما نفى أي دور له كداعم للإسرائيليين (</w:t>
      </w:r>
      <w:r>
        <w:rPr>
          <w:rtl/>
          <w:cs/>
          <w:lang w:val="ar_AE" w:bidi="ar_AE"/>
        </w:rPr>
        <w:t>عدد 11:12</w:t>
      </w:r>
      <w:r>
        <w:rPr>
          <w:rtl/>
          <w:cs/>
          <w:lang w:val="ar_AE" w:bidi="ar_AE"/>
        </w:rPr>
        <w:t>). ومع ذلك، فإن ٱللهِ هو دعم ثابت أبدي لشعبه (</w:t>
      </w:r>
      <w:r>
        <w:rPr>
          <w:rtl/>
          <w:cs/>
          <w:lang w:val="ar_AE" w:bidi="ar_AE"/>
        </w:rPr>
        <w:t>تثنية 7:9؛</w:t>
      </w:r>
      <w:r>
        <w:rPr>
          <w:rtl/>
          <w:cs/>
          <w:lang w:val="ar_AE" w:bidi="ar_AE"/>
        </w:rPr>
        <w:t xml:space="preserve"> </w:t>
      </w:r>
      <w:r>
        <w:rPr>
          <w:rtl/>
          <w:cs/>
          <w:lang w:val="ar_AE" w:bidi="ar_AE"/>
        </w:rPr>
        <w:t>إشعياء 49:7</w:t>
      </w:r>
      <w:r>
        <w:rPr>
          <w:rtl/>
          <w:cs/>
          <w:lang w:val="ar_AE" w:bidi="ar_AE"/>
        </w:rPr>
        <w:t>).</w:t>
      </w:r>
    </w:p>
    <w:p>
      <w:pPr>
        <w:bidi/>
      </w:pPr>
      <w:r>
        <w:rPr>
          <w:rtl/>
          <w:cs/>
          <w:lang w:val="ar_AE" w:bidi="ar_AE"/>
        </w:rPr>
      </w:r>
      <w:r>
        <w:rPr>
          <w:rtl/>
          <w:cs/>
          <w:lang w:val="ar_AE" w:bidi="ar_AE"/>
        </w:rPr>
        <w:t>مع مفهوم الدعم الثابت كأساس للإيمان، فإن كلمات مثل "الثبات"، أو "الاستمرارية"، أو "الأمانة" تعبر بدقة أعمق عن المفهوم المرتبط بالوفاء. تُنسب الأمانة، أو ثبات الشخصية، إلى موضوع الثقة. أن تكون غير وفي يعني أن تكون غير جدير بالثقة أو الإيمان. في العهد القديم، مرادف "الوفاء" هو "الحق". بما أن ٱللهِ دائمًا صادق، فهو الموضوع المنطقي للثقة البشرية (</w:t>
      </w:r>
      <w:r>
        <w:rPr>
          <w:rtl/>
          <w:cs/>
          <w:lang w:val="ar_AE" w:bidi="ar_AE"/>
        </w:rPr>
        <w:t>مزمور 71:22؛</w:t>
      </w:r>
      <w:r>
        <w:rPr>
          <w:rtl/>
          <w:cs/>
          <w:lang w:val="ar_AE" w:bidi="ar_AE"/>
        </w:rPr>
        <w:t xml:space="preserve"> </w:t>
      </w:r>
      <w:r>
        <w:rPr>
          <w:rtl/>
          <w:cs/>
          <w:lang w:val="ar_AE" w:bidi="ar_AE"/>
        </w:rPr>
        <w:t>إشعياء 61:8</w:t>
      </w:r>
      <w:r>
        <w:rPr>
          <w:rtl/>
          <w:cs/>
          <w:lang w:val="ar_AE" w:bidi="ar_AE"/>
        </w:rPr>
        <w:t>). عندما يُستخدم عن ٱللهِ في العهد القديم، فإن كلمة "الوفاء" تشير غالبًا إلى التزامه الثابت بوعوده.</w:t>
      </w:r>
    </w:p>
    <w:p>
      <w:pPr>
        <w:pStyle w:val="Heading3"/>
        <w:bidi/>
      </w:pPr>
      <w:r>
        <w:rPr>
          <w:rtl/>
          <w:cs/>
          <w:lang w:val="ar_AE" w:bidi="ar_AE"/>
        </w:rPr>
        <w:t>أمانة الله</w:t>
      </w:r>
    </w:p>
    <w:p>
      <w:pPr>
        <w:bidi/>
      </w:pPr>
      <w:r>
        <w:rPr>
          <w:rtl/>
          <w:cs/>
          <w:lang w:val="ar_AE" w:bidi="ar_AE"/>
        </w:rPr>
      </w:r>
      <w:r>
        <w:rPr>
          <w:rtl/>
          <w:cs/>
          <w:lang w:val="ar_AE" w:bidi="ar_AE"/>
        </w:rPr>
        <w:t>على الرغم من خيانة إِسْرَائِيلَ (</w:t>
      </w:r>
      <w:r>
        <w:rPr>
          <w:rtl/>
          <w:cs/>
          <w:lang w:val="ar_AE" w:bidi="ar_AE"/>
        </w:rPr>
        <w:t>تثنية 32:20</w:t>
      </w:r>
      <w:r>
        <w:rPr>
          <w:rtl/>
          <w:cs/>
          <w:lang w:val="ar_AE" w:bidi="ar_AE"/>
        </w:rPr>
        <w:t xml:space="preserve">؛ قارن </w:t>
      </w:r>
      <w:r>
        <w:rPr>
          <w:rtl/>
          <w:cs/>
          <w:lang w:val="ar_AE" w:bidi="ar_AE"/>
        </w:rPr>
        <w:t>رومية 3:3</w:t>
      </w:r>
      <w:r>
        <w:rPr>
          <w:rtl/>
          <w:cs/>
          <w:lang w:val="ar_AE" w:bidi="ar_AE"/>
        </w:rPr>
        <w:t>)، أظهر ٱللهِ نفسه بأنه موثوق به تمامًا. أمانته عظيمة (</w:t>
      </w:r>
      <w:r>
        <w:rPr>
          <w:rtl/>
          <w:cs/>
          <w:lang w:val="ar_AE" w:bidi="ar_AE"/>
        </w:rPr>
        <w:t>مراثي 3:23</w:t>
      </w:r>
      <w:r>
        <w:rPr>
          <w:rtl/>
          <w:cs/>
          <w:lang w:val="ar_AE" w:bidi="ar_AE"/>
        </w:rPr>
        <w:t>). هو مخلص لعهدِهِ وسيظهر دائمًا محبته الثابتة لشعبه (</w:t>
      </w:r>
      <w:r>
        <w:rPr>
          <w:rtl/>
          <w:cs/>
          <w:lang w:val="ar_AE" w:bidi="ar_AE"/>
        </w:rPr>
        <w:t>مزمور 136</w:t>
      </w:r>
      <w:r>
        <w:rPr>
          <w:rtl/>
          <w:cs/>
          <w:lang w:val="ar_AE" w:bidi="ar_AE"/>
        </w:rPr>
        <w:t>).</w:t>
      </w:r>
    </w:p>
    <w:p>
      <w:pPr>
        <w:bidi/>
      </w:pPr>
      <w:r>
        <w:rPr>
          <w:rtl/>
          <w:cs/>
          <w:lang w:val="ar_AE" w:bidi="ar_AE"/>
        </w:rPr>
      </w:r>
      <w:r>
        <w:rPr>
          <w:rtl/>
          <w:cs/>
          <w:lang w:val="ar_AE" w:bidi="ar_AE"/>
        </w:rPr>
        <w:t>ذروة الأمانة في الكتاب المقدس تُرى في عمل يَسوع ٱلْمَسِيحِ، الذي أظهر نفسه أمينًأ لله الآب (</w:t>
      </w:r>
      <w:r>
        <w:rPr>
          <w:rtl/>
          <w:cs/>
          <w:lang w:val="ar_AE" w:bidi="ar_AE"/>
        </w:rPr>
        <w:t>عبرانيين 3:2</w:t>
      </w:r>
      <w:r>
        <w:rPr>
          <w:rtl/>
          <w:cs/>
          <w:lang w:val="ar_AE" w:bidi="ar_AE"/>
        </w:rPr>
        <w:t>) وفي شهادته (</w:t>
      </w:r>
      <w:r>
        <w:rPr>
          <w:rtl/>
          <w:cs/>
          <w:lang w:val="ar_AE" w:bidi="ar_AE"/>
        </w:rPr>
        <w:t>رؤيا 1:5</w:t>
      </w:r>
      <w:r>
        <w:rPr>
          <w:rtl/>
          <w:cs/>
          <w:lang w:val="ar_AE" w:bidi="ar_AE"/>
        </w:rPr>
        <w:t>). ٱللهِ يدعو الرجال والنساء ليكونوا أمناء باتباع ٱلْمَسِيحِ، والاعتماد عليه في كل الأمور (</w:t>
      </w:r>
      <w:r>
        <w:rPr>
          <w:rtl/>
          <w:cs/>
          <w:lang w:val="ar_AE" w:bidi="ar_AE"/>
        </w:rPr>
        <w:t>عبرانيين 2:4</w:t>
      </w:r>
      <w:r>
        <w:rPr>
          <w:rtl/>
          <w:cs/>
          <w:lang w:val="ar_AE" w:bidi="ar_AE"/>
        </w:rPr>
        <w:t xml:space="preserve">؛ راجع </w:t>
      </w:r>
      <w:r>
        <w:rPr>
          <w:rtl/>
          <w:cs/>
          <w:lang w:val="ar_AE" w:bidi="ar_AE"/>
        </w:rPr>
        <w:t>رومية 1:17</w:t>
      </w:r>
      <w:r>
        <w:rPr>
          <w:rtl/>
          <w:cs/>
          <w:lang w:val="ar_AE" w:bidi="ar_AE"/>
        </w:rPr>
        <w:t>).</w:t>
      </w:r>
    </w:p>
    <w:p>
      <w:pPr>
        <w:pStyle w:val="Heading3"/>
        <w:bidi/>
      </w:pPr>
      <w:r>
        <w:rPr>
          <w:rtl/>
          <w:cs/>
          <w:lang w:val="ar_AE" w:bidi="ar_AE"/>
        </w:rPr>
        <w:t>أمانة الإنسان</w:t>
      </w:r>
    </w:p>
    <w:p>
      <w:pPr>
        <w:bidi/>
      </w:pPr>
      <w:r>
        <w:rPr>
          <w:rtl/>
          <w:cs/>
          <w:lang w:val="ar_AE" w:bidi="ar_AE"/>
        </w:rPr>
      </w:r>
      <w:r>
        <w:rPr>
          <w:rtl/>
          <w:cs/>
          <w:lang w:val="ar_AE" w:bidi="ar_AE"/>
        </w:rPr>
        <w:t>الإيمان والأمانة مرتبطان منطقياً ولغوياً في العهد القديم والعهد الجديد. أي أن الكلمات الرئيسة للإيمان في كلا العهدين تشير أيضًا إلى مفهوم الأمانة. هذا يدل على أن الإيمان هو أكثر من مجرد موافقة لحظية على حقيقة ٱللهِ. إنه التزام بتلك الحقيقة، ويتجلى في الطاعة المستمرة. حياة إِبْرَاهِيم في هذا الصدد تعليمية. لقد وافق على كلمة الله المعلنة، واعتمد عليها، وتصرف وفقها. لقد تلقى وحي ٱللهِ بصفته الحق (أي، أظهر الإيمان)، وأثبتت أفعاله اللاحقة أمانته. غادر وطنه وبلده، واستقر في أرض غريبة، وقدم ابنه إِسْحَاق كما أمر ٱللهِ. استعداده للتضحية بابنه الوحيد هو تعبير لا مثيل له عن الأمانة في العهد القديم. ليس من المستغرب، لذلك، أن يُشاد بإِبْرَاهِيم لثباته ويُعرض في العهد الجديد كشخص ينبغي على المسيحيين تقليده (</w:t>
      </w:r>
      <w:r>
        <w:rPr>
          <w:rtl/>
          <w:cs/>
          <w:lang w:val="ar_AE" w:bidi="ar_AE"/>
        </w:rPr>
        <w:t>غلاطية 3:6–9</w:t>
      </w:r>
      <w:r>
        <w:rPr>
          <w:rtl/>
          <w:cs/>
          <w:lang w:val="ar_AE" w:bidi="ar_AE"/>
        </w:rPr>
        <w:t xml:space="preserve">؛ </w:t>
      </w:r>
      <w:r>
        <w:rPr>
          <w:rtl/>
          <w:cs/>
          <w:lang w:val="ar_AE" w:bidi="ar_AE"/>
        </w:rPr>
        <w:t>عبرانيين 11:8–10</w:t>
      </w:r>
      <w:r>
        <w:rPr>
          <w:rtl/>
          <w:cs/>
          <w:lang w:val="ar_AE" w:bidi="ar_AE"/>
        </w:rPr>
        <w:t>). لذلك، يجب ألا تُعتبر الأمانة عملًا معزولًا. بل هي موقف يجب أن يميز حياة كل من يقولون إنهم يؤمنون بٱللهِ.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أَمَانَة</w:t>
      </w:r>
      <w:r>
        <w:rPr>
          <w:rtl/>
          <w:cs/>
          <w:lang w:val="ar_AE" w:bidi="ar_AE"/>
        </w:rPr>
      </w:r>
    </w:p>
    <w:p>
      <w:pPr>
        <w:pStyle w:val="Heading2"/>
        <w:bidi/>
      </w:pPr>
      <w:r>
        <w:rPr>
          <w:rtl/>
          <w:cs/>
          <w:lang w:val="ar_AE" w:bidi="ar_AE"/>
        </w:rPr>
        <w:t>أَمَانَة</w:t>
      </w:r>
    </w:p>
    <w:p>
      <w:pPr>
        <w:bidi/>
      </w:pPr>
      <w:r>
        <w:rPr>
          <w:rtl/>
          <w:cs/>
          <w:lang w:val="ar_AE" w:bidi="ar_AE"/>
        </w:rPr>
      </w:r>
      <w:r>
        <w:rPr>
          <w:rtl/>
          <w:cs/>
          <w:lang w:val="ar_AE" w:bidi="ar_AE"/>
        </w:rPr>
        <w:t xml:space="preserve">سلسلة جبلية، ربما في منطقة مقابل لبْنَان. </w:t>
      </w:r>
      <w:r>
        <w:rPr>
          <w:rtl/>
          <w:cs/>
          <w:lang w:val="ar_AE" w:bidi="ar_AE"/>
        </w:rPr>
        <w:t xml:space="preserve">نشيد الأنشاد 4:8 </w:t>
      </w:r>
      <w:r>
        <w:rPr>
          <w:rtl/>
          <w:cs/>
          <w:lang w:val="ar_AE" w:bidi="ar_AE"/>
        </w:rPr>
        <w:t xml:space="preserve">يذكرها مع جبال </w:t>
      </w:r>
      <w:r>
        <w:rPr>
          <w:rtl/>
          <w:cs/>
          <w:lang w:val="ar_AE" w:bidi="ar_AE"/>
        </w:rPr>
        <w:t>شَنِير وَحَرْمُون</w:t>
      </w:r>
      <w:r>
        <w:rPr>
          <w:rtl/>
          <w:cs/>
          <w:lang w:val="ar_AE" w:bidi="ar_AE"/>
        </w:rPr>
        <w:t xml:space="preserve">. ربما تكون مصدر نهر </w:t>
      </w:r>
      <w:r>
        <w:rPr>
          <w:rtl/>
          <w:cs/>
          <w:lang w:val="ar_AE" w:bidi="ar_AE"/>
        </w:rPr>
        <w:t>أَبَانَة</w:t>
      </w:r>
      <w:r>
        <w:rPr>
          <w:rtl/>
          <w:cs/>
          <w:lang w:val="ar_AE" w:bidi="ar_AE"/>
        </w:rPr>
        <w:t xml:space="preserve"> (أو أمانة) ٱلنَّهْرِ (</w:t>
      </w:r>
      <w:r>
        <w:rPr>
          <w:rtl/>
          <w:cs/>
          <w:lang w:val="ar_AE" w:bidi="ar_AE"/>
        </w:rPr>
        <w:t>2 ملوك 5:12</w:t>
      </w:r>
      <w:r>
        <w:rPr>
          <w:rtl/>
          <w:cs/>
          <w:lang w:val="ar_AE" w:bidi="ar_AE"/>
        </w:rPr>
        <w:t xml:space="preserve">). </w:t>
      </w:r>
      <w:r>
        <w:rPr>
          <w:i/>
          <w:rtl/>
          <w:cs/>
          <w:lang w:val="ar_AE" w:bidi="ar_AE"/>
        </w:rPr>
        <w:t>انظر</w:t>
      </w:r>
      <w:r>
        <w:rPr>
          <w:rtl/>
          <w:cs/>
          <w:lang w:val="ar_AE" w:bidi="ar_AE"/>
        </w:rPr>
        <w:t xml:space="preserve"> </w:t>
      </w:r>
      <w:r>
        <w:rPr>
          <w:rtl/>
          <w:cs/>
          <w:lang w:val="ar_AE" w:bidi="ar_AE"/>
        </w:rPr>
        <w:t>أبانة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أَمْبِلِيَاسَ</w:t>
      </w:r>
      <w:r>
        <w:rPr>
          <w:rtl/>
          <w:cs/>
          <w:lang w:val="ar_AE" w:bidi="ar_AE"/>
        </w:rPr>
      </w:r>
    </w:p>
    <w:p>
      <w:pPr>
        <w:pStyle w:val="Heading2"/>
        <w:bidi/>
      </w:pPr>
      <w:r>
        <w:rPr>
          <w:rtl/>
          <w:cs/>
          <w:lang w:val="ar_AE" w:bidi="ar_AE"/>
        </w:rPr>
        <w:t>أَمْبِلِيَاسَ</w:t>
      </w:r>
    </w:p>
    <w:p>
      <w:pPr>
        <w:bidi/>
      </w:pPr>
      <w:r>
        <w:rPr>
          <w:rtl/>
          <w:cs/>
          <w:lang w:val="ar_AE" w:bidi="ar_AE"/>
        </w:rPr>
      </w:r>
      <w:r>
        <w:rPr>
          <w:rtl/>
          <w:cs/>
          <w:lang w:val="ar_AE" w:bidi="ar_AE"/>
        </w:rPr>
        <w:t>اسم لشخص مسيحي أرسل إليه الرسول بولسَ تحياته في نهاية رسالته إلى أهل رومية (</w:t>
      </w:r>
      <w:r>
        <w:rPr>
          <w:rtl/>
          <w:cs/>
          <w:lang w:val="ar_AE" w:bidi="ar_AE"/>
        </w:rPr>
        <w:t>16:8</w:t>
      </w:r>
      <w:r>
        <w:rPr>
          <w:rtl/>
          <w:cs/>
          <w:lang w:val="ar_AE" w:bidi="ar_AE"/>
        </w:rPr>
        <w:t>). ويدعو بولس أَمْبِلِيَاسَ "</w:t>
      </w:r>
      <w:r>
        <w:rPr>
          <w:rtl/>
          <w:cs/>
          <w:lang w:val="ar_AE" w:bidi="ar_AE"/>
        </w:rPr>
        <w:t>حَبِيبِي فِي ٱلرَّبِّ</w:t>
      </w:r>
      <w:r>
        <w:rPr>
          <w:rtl/>
          <w:cs/>
          <w:lang w:val="ar_AE" w:bidi="ar_AE"/>
        </w:rPr>
        <w:t>". لا يُعرف شيء آخر عن هذا الشخص المسيحي الذي يحمل اسمًا رومانيًا شائعًا.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أَمَّةَ</w:t>
      </w:r>
      <w:r>
        <w:rPr>
          <w:rtl/>
          <w:cs/>
          <w:lang w:val="ar_AE" w:bidi="ar_AE"/>
        </w:rPr>
      </w:r>
    </w:p>
    <w:p>
      <w:pPr>
        <w:pStyle w:val="Heading2"/>
        <w:bidi/>
      </w:pPr>
      <w:r>
        <w:rPr>
          <w:rtl/>
          <w:cs/>
          <w:lang w:val="ar_AE" w:bidi="ar_AE"/>
        </w:rPr>
        <w:t>أَمَّةَ</w:t>
      </w:r>
    </w:p>
    <w:p>
      <w:pPr>
        <w:bidi/>
      </w:pPr>
      <w:r>
        <w:rPr>
          <w:rtl/>
          <w:cs/>
          <w:lang w:val="ar_AE" w:bidi="ar_AE"/>
        </w:rPr>
      </w:r>
      <w:r>
        <w:rPr>
          <w:rtl/>
          <w:cs/>
          <w:lang w:val="ar_AE" w:bidi="ar_AE"/>
        </w:rPr>
        <w:t>تل شمال أورشَلِيمَ في منطقة جِبْعونَ. دارت هناك معركة بين قوات دَاودَ بقيادة يوآب وقوات إيشبوشث بقيادة أَبْنَيْر. بدأت تلك المعركة حربًا طويلة بين أتباع شَاولَ وأتباع دَاودَ (</w:t>
      </w:r>
      <w:r>
        <w:rPr>
          <w:rtl/>
          <w:cs/>
          <w:lang w:val="ar_AE" w:bidi="ar_AE"/>
        </w:rPr>
        <w:t>2 صَموئِيلَ 2:24–32</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أَمِتَّاي</w:t>
      </w:r>
      <w:r>
        <w:rPr>
          <w:rtl/>
          <w:cs/>
          <w:lang w:val="ar_AE" w:bidi="ar_AE"/>
        </w:rPr>
      </w:r>
    </w:p>
    <w:p>
      <w:pPr>
        <w:pStyle w:val="Heading2"/>
        <w:bidi/>
      </w:pPr>
      <w:r>
        <w:rPr>
          <w:rtl/>
          <w:cs/>
          <w:lang w:val="ar_AE" w:bidi="ar_AE"/>
        </w:rPr>
        <w:t>أَمِتَّاي</w:t>
      </w:r>
    </w:p>
    <w:p>
      <w:pPr>
        <w:bidi/>
      </w:pPr>
      <w:r>
        <w:rPr>
          <w:rtl/>
          <w:cs/>
          <w:lang w:val="ar_AE" w:bidi="ar_AE"/>
        </w:rPr>
      </w:r>
      <w:r>
        <w:rPr>
          <w:rtl/>
          <w:cs/>
          <w:lang w:val="ar_AE" w:bidi="ar_AE"/>
        </w:rPr>
        <w:t xml:space="preserve">هو والد النبي يونان من سبط زبولون. جاء أمتاي من قرية </w:t>
      </w:r>
      <w:r>
        <w:rPr>
          <w:rtl/>
          <w:cs/>
          <w:lang w:val="ar_AE" w:bidi="ar_AE"/>
        </w:rPr>
        <w:t xml:space="preserve">جَتَّ </w:t>
      </w:r>
      <w:r>
        <w:rPr>
          <w:rtl/>
          <w:cs/>
          <w:lang w:val="ar_AE" w:bidi="ar_AE"/>
        </w:rPr>
        <w:t xml:space="preserve">حَافَرَ الصغيرة. وتقع </w:t>
      </w:r>
      <w:r>
        <w:rPr>
          <w:rtl/>
          <w:cs/>
          <w:lang w:val="ar_AE" w:bidi="ar_AE"/>
        </w:rPr>
        <w:t xml:space="preserve">جَتّ حَافِر </w:t>
      </w:r>
      <w:r>
        <w:rPr>
          <w:rtl/>
          <w:cs/>
          <w:lang w:val="ar_AE" w:bidi="ar_AE"/>
        </w:rPr>
        <w:t>شمال شرق الناصرة (</w:t>
      </w:r>
      <w:r>
        <w:rPr>
          <w:rtl/>
          <w:cs/>
          <w:lang w:val="ar_AE" w:bidi="ar_AE"/>
        </w:rPr>
        <w:t>2 ملوك 14:25</w:t>
      </w:r>
      <w:r>
        <w:rPr>
          <w:rtl/>
          <w:cs/>
          <w:lang w:val="ar_AE" w:bidi="ar_AE"/>
        </w:rPr>
        <w:t xml:space="preserve">; </w:t>
      </w:r>
      <w:r>
        <w:rPr>
          <w:rtl/>
          <w:cs/>
          <w:lang w:val="ar_AE" w:bidi="ar_AE"/>
        </w:rPr>
        <w:t>يونان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امتنان</w:t>
      </w:r>
      <w:r>
        <w:rPr>
          <w:rtl/>
          <w:cs/>
          <w:lang w:val="ar_AE" w:bidi="ar_AE"/>
        </w:rPr>
      </w:r>
    </w:p>
    <w:p>
      <w:pPr>
        <w:bidi/>
      </w:pPr>
      <w:r>
        <w:rPr>
          <w:rtl/>
          <w:cs/>
          <w:lang w:val="ar_AE" w:bidi="ar_AE"/>
        </w:rPr>
      </w:r>
      <w:r>
        <w:rPr>
          <w:rtl/>
          <w:cs/>
          <w:lang w:val="ar_AE" w:bidi="ar_AE"/>
        </w:rPr>
        <w:t>تعبير طبيعي عن الشكر استجابة للبركات أو الحماية أو المحبة. في التقليد المشترك بين اليهودية والمسيحية، الامتنان ليس أداة تُستخدم للتلاعب بإرادة ٱللهِ. لا يُفرض أو يُصطنع في عقل الإنسان. بل، الامتنان هو التزام سعيد لشخصية الفرد تجاه ٱللهِ.</w:t>
      </w:r>
    </w:p>
    <w:p>
      <w:pPr>
        <w:bidi/>
      </w:pPr>
      <w:r>
        <w:rPr>
          <w:rtl/>
          <w:cs/>
          <w:lang w:val="ar_AE" w:bidi="ar_AE"/>
        </w:rPr>
      </w:r>
      <w:r>
        <w:rPr>
          <w:rtl/>
          <w:cs/>
          <w:lang w:val="ar_AE" w:bidi="ar_AE"/>
        </w:rPr>
        <w:t>في العهد القديم، كان الامتنان لله هو الشرط الوحيد الذي يمكن فيه الاستمتاع بالحياة. بالنسبة لليهود، كل جانب من جوانب الخلق قدم دليلاً على سيادة الله على كل الحياة. شكر الشعب العبري الله على عظمة الكون (</w:t>
      </w:r>
      <w:r>
        <w:rPr>
          <w:rtl/>
          <w:cs/>
          <w:lang w:val="ar_AE" w:bidi="ar_AE"/>
        </w:rPr>
        <w:t>مزمور 19:1–4</w:t>
      </w:r>
      <w:r>
        <w:rPr>
          <w:rtl/>
          <w:cs/>
          <w:lang w:val="ar_AE" w:bidi="ar_AE"/>
        </w:rPr>
        <w:t xml:space="preserve">؛ </w:t>
      </w:r>
      <w:r>
        <w:rPr>
          <w:rtl/>
          <w:cs/>
          <w:lang w:val="ar_AE" w:bidi="ar_AE"/>
        </w:rPr>
        <w:t>33:6–9</w:t>
      </w:r>
      <w:r>
        <w:rPr>
          <w:rtl/>
          <w:cs/>
          <w:lang w:val="ar_AE" w:bidi="ar_AE"/>
        </w:rPr>
        <w:t xml:space="preserve">؛ </w:t>
      </w:r>
      <w:r>
        <w:rPr>
          <w:rtl/>
          <w:cs/>
          <w:lang w:val="ar_AE" w:bidi="ar_AE"/>
        </w:rPr>
        <w:t>104:1–24</w:t>
      </w:r>
      <w:r>
        <w:rPr>
          <w:rtl/>
          <w:cs/>
          <w:lang w:val="ar_AE" w:bidi="ar_AE"/>
        </w:rPr>
        <w:t>). عندما تلقوا أخبارًا جيدة، شكروا الله على جوده وأعماله العظيمة (</w:t>
      </w:r>
      <w:r>
        <w:rPr>
          <w:rtl/>
          <w:cs/>
          <w:lang w:val="ar_AE" w:bidi="ar_AE"/>
        </w:rPr>
        <w:t>1 أخبار الأيام 16:8–12</w:t>
      </w:r>
      <w:r>
        <w:rPr>
          <w:rtl/>
          <w:cs/>
          <w:lang w:val="ar_AE" w:bidi="ar_AE"/>
        </w:rPr>
        <w:t>). عندما تلقوا أخبارًا سيئة، شكروا أيضًا، مؤمنين بأنه كان الله العادل (</w:t>
      </w:r>
      <w:r>
        <w:rPr>
          <w:rtl/>
          <w:cs/>
          <w:lang w:val="ar_AE" w:bidi="ar_AE"/>
        </w:rPr>
        <w:t>أَيّوبَ 1:21</w:t>
      </w:r>
      <w:r>
        <w:rPr>
          <w:rtl/>
          <w:cs/>
          <w:lang w:val="ar_AE" w:bidi="ar_AE"/>
        </w:rPr>
        <w:t>).</w:t>
      </w:r>
    </w:p>
    <w:p>
      <w:pPr>
        <w:bidi/>
      </w:pPr>
      <w:r>
        <w:rPr>
          <w:rtl/>
          <w:cs/>
          <w:lang w:val="ar_AE" w:bidi="ar_AE"/>
        </w:rPr>
      </w:r>
      <w:r>
        <w:rPr>
          <w:rtl/>
          <w:cs/>
          <w:lang w:val="ar_AE" w:bidi="ar_AE"/>
        </w:rPr>
        <w:t>توجد هذه المشاعر نفسها في الكتابات اليهودية اللاحقة مثل التلمود. شكر شعب إِسْرَائِيلَ ٱللهِ على وفائه بوعود العهد:</w:t>
      </w:r>
    </w:p>
    <w:p>
      <w:pPr>
        <w:pStyle w:val="ListNumber"/>
        <w:numPr>
          <w:ilvl w:val="0"/>
          <w:numId w:val="69"/>
        </w:numPr>
        <w:bidi/>
        <w:spacing w:line="240" w:lineRule="auto"/>
        <w:ind w:left="720"/>
      </w:pPr>
      <w:r>
        <w:rPr>
          <w:rtl/>
          <w:cs/>
          <w:lang w:val="ar_AE" w:bidi="ar_AE"/>
        </w:rPr>
      </w:r>
      <w:r>
        <w:rPr>
          <w:rtl/>
          <w:cs/>
          <w:lang w:val="ar_AE" w:bidi="ar_AE"/>
        </w:rPr>
        <w:t>شكر الإسرائيليون ٱللهِ على الخلاص من الأعداء (</w:t>
      </w:r>
      <w:r>
        <w:rPr>
          <w:rtl/>
          <w:cs/>
          <w:lang w:val="ar_AE" w:bidi="ar_AE"/>
        </w:rPr>
        <w:t>مزمور 18:17؛</w:t>
      </w:r>
      <w:r>
        <w:rPr>
          <w:rtl/>
          <w:cs/>
          <w:lang w:val="ar_AE" w:bidi="ar_AE"/>
        </w:rPr>
        <w:t xml:space="preserve"> </w:t>
      </w:r>
      <w:r>
        <w:rPr>
          <w:rtl/>
          <w:cs/>
          <w:lang w:val="ar_AE" w:bidi="ar_AE"/>
        </w:rPr>
        <w:t>30:1؛</w:t>
      </w:r>
      <w:r>
        <w:rPr>
          <w:rtl/>
          <w:cs/>
          <w:lang w:val="ar_AE" w:bidi="ar_AE"/>
        </w:rPr>
        <w:t xml:space="preserve"> </w:t>
      </w:r>
      <w:r>
        <w:rPr>
          <w:rtl/>
          <w:cs/>
          <w:lang w:val="ar_AE" w:bidi="ar_AE"/>
        </w:rPr>
        <w:t>44:1–8</w:t>
      </w:r>
      <w:r>
        <w:rPr>
          <w:rtl/>
          <w:cs/>
          <w:lang w:val="ar_AE" w:bidi="ar_AE"/>
        </w:rPr>
        <w:t>) ومن الموت (</w:t>
      </w:r>
      <w:r>
        <w:rPr>
          <w:rtl/>
          <w:cs/>
          <w:lang w:val="ar_AE" w:bidi="ar_AE"/>
        </w:rPr>
        <w:t>مزمور 30:8–12؛</w:t>
      </w:r>
      <w:r>
        <w:rPr>
          <w:rtl/>
          <w:cs/>
          <w:lang w:val="ar_AE" w:bidi="ar_AE"/>
        </w:rPr>
        <w:t xml:space="preserve"> </w:t>
      </w:r>
      <w:r>
        <w:rPr>
          <w:rtl/>
          <w:cs/>
          <w:lang w:val="ar_AE" w:bidi="ar_AE"/>
        </w:rPr>
        <w:t>إِشَعْيَاء 38:18–20)</w:t>
      </w:r>
      <w:r>
        <w:rPr>
          <w:rtl/>
          <w:cs/>
          <w:lang w:val="ar_AE" w:bidi="ar_AE"/>
        </w:rPr>
        <w:t>.</w:t>
      </w:r>
    </w:p>
    <w:p>
      <w:pPr>
        <w:pStyle w:val="ListNumber"/>
        <w:bidi/>
        <w:spacing w:line="240" w:lineRule="auto"/>
        <w:ind w:left="720"/>
      </w:pPr>
      <w:r>
        <w:rPr>
          <w:rtl/>
          <w:cs/>
          <w:lang w:val="ar_AE" w:bidi="ar_AE"/>
        </w:rPr>
      </w:r>
      <w:r>
        <w:rPr>
          <w:rtl/>
          <w:cs/>
          <w:lang w:val="ar_AE" w:bidi="ar_AE"/>
        </w:rPr>
        <w:t>شكر الإسرائيليون ٱللهِ على غفران الخطايا (</w:t>
      </w:r>
      <w:r>
        <w:rPr>
          <w:rtl/>
          <w:cs/>
          <w:lang w:val="ar_AE" w:bidi="ar_AE"/>
        </w:rPr>
        <w:t>مزمور 32:5؛</w:t>
      </w:r>
      <w:r>
        <w:rPr>
          <w:rtl/>
          <w:cs/>
          <w:lang w:val="ar_AE" w:bidi="ar_AE"/>
        </w:rPr>
        <w:t xml:space="preserve"> </w:t>
      </w:r>
      <w:r>
        <w:rPr>
          <w:rtl/>
          <w:cs/>
          <w:lang w:val="ar_AE" w:bidi="ar_AE"/>
        </w:rPr>
        <w:t>99:8؛</w:t>
      </w:r>
      <w:r>
        <w:rPr>
          <w:rtl/>
          <w:cs/>
          <w:lang w:val="ar_AE" w:bidi="ar_AE"/>
        </w:rPr>
        <w:t xml:space="preserve"> </w:t>
      </w:r>
      <w:r>
        <w:rPr>
          <w:rtl/>
          <w:cs/>
          <w:lang w:val="ar_AE" w:bidi="ar_AE"/>
        </w:rPr>
        <w:t>103:3؛</w:t>
      </w:r>
      <w:r>
        <w:rPr>
          <w:rtl/>
          <w:cs/>
          <w:lang w:val="ar_AE" w:bidi="ar_AE"/>
        </w:rPr>
        <w:t xml:space="preserve"> </w:t>
      </w:r>
      <w:r>
        <w:rPr>
          <w:rtl/>
          <w:cs/>
          <w:lang w:val="ar_AE" w:bidi="ar_AE"/>
        </w:rPr>
        <w:t>إِشَعْيَاء 12:1</w:t>
      </w:r>
      <w:r>
        <w:rPr>
          <w:rtl/>
          <w:cs/>
          <w:lang w:val="ar_AE" w:bidi="ar_AE"/>
        </w:rPr>
        <w:t>).</w:t>
      </w:r>
    </w:p>
    <w:p>
      <w:pPr>
        <w:pStyle w:val="ListNumber"/>
        <w:bidi/>
        <w:spacing w:line="240" w:lineRule="auto"/>
        <w:ind w:left="720"/>
      </w:pPr>
      <w:r>
        <w:rPr>
          <w:rtl/>
          <w:cs/>
          <w:lang w:val="ar_AE" w:bidi="ar_AE"/>
        </w:rPr>
      </w:r>
      <w:r>
        <w:rPr>
          <w:rtl/>
          <w:cs/>
          <w:lang w:val="ar_AE" w:bidi="ar_AE"/>
        </w:rPr>
        <w:t>شكر الإسرائيليون ٱللهِ على استجابة الدعاء (</w:t>
      </w:r>
      <w:r>
        <w:rPr>
          <w:rtl/>
          <w:cs/>
          <w:lang w:val="ar_AE" w:bidi="ar_AE"/>
        </w:rPr>
        <w:t>مزمور 28:6؛</w:t>
      </w:r>
      <w:r>
        <w:rPr>
          <w:rtl/>
          <w:cs/>
          <w:lang w:val="ar_AE" w:bidi="ar_AE"/>
        </w:rPr>
        <w:t xml:space="preserve"> </w:t>
      </w:r>
      <w:r>
        <w:rPr>
          <w:rtl/>
          <w:cs/>
          <w:lang w:val="ar_AE" w:bidi="ar_AE"/>
        </w:rPr>
        <w:t>66:19</w:t>
      </w:r>
      <w:r>
        <w:rPr>
          <w:rtl/>
          <w:cs/>
          <w:lang w:val="ar_AE" w:bidi="ar_AE"/>
        </w:rPr>
        <w:t>).</w:t>
      </w:r>
    </w:p>
    <w:p>
      <w:pPr>
        <w:pStyle w:val="ListNumber"/>
        <w:bidi/>
        <w:spacing w:line="240" w:lineRule="auto"/>
        <w:ind w:left="720"/>
      </w:pPr>
      <w:r>
        <w:rPr>
          <w:rtl/>
          <w:cs/>
          <w:lang w:val="ar_AE" w:bidi="ar_AE"/>
        </w:rPr>
      </w:r>
      <w:r>
        <w:rPr>
          <w:rtl/>
          <w:cs/>
          <w:lang w:val="ar_AE" w:bidi="ar_AE"/>
        </w:rPr>
        <w:t>شكر الإسرائيليون ٱللهِ على التعاطف مع المبتلين والمضطهدين (</w:t>
      </w:r>
      <w:r>
        <w:rPr>
          <w:rtl/>
          <w:cs/>
          <w:lang w:val="ar_AE" w:bidi="ar_AE"/>
        </w:rPr>
        <w:t>مزمور 34:2</w:t>
      </w:r>
      <w:r>
        <w:rPr>
          <w:rtl/>
          <w:cs/>
          <w:lang w:val="ar_AE" w:bidi="ar_AE"/>
        </w:rPr>
        <w:t xml:space="preserve">؛ </w:t>
      </w:r>
      <w:r>
        <w:rPr>
          <w:rtl/>
          <w:cs/>
          <w:lang w:val="ar_AE" w:bidi="ar_AE"/>
        </w:rPr>
        <w:t>72:12</w:t>
      </w:r>
      <w:r>
        <w:rPr>
          <w:rtl/>
          <w:cs/>
          <w:lang w:val="ar_AE" w:bidi="ar_AE"/>
        </w:rPr>
        <w:t>).</w:t>
      </w:r>
    </w:p>
    <w:p>
      <w:pPr>
        <w:pStyle w:val="ListNumber"/>
        <w:bidi/>
        <w:spacing w:line="240" w:lineRule="auto"/>
        <w:ind w:left="720"/>
      </w:pPr>
      <w:r>
        <w:rPr>
          <w:rtl/>
          <w:cs/>
          <w:lang w:val="ar_AE" w:bidi="ar_AE"/>
        </w:rPr>
      </w:r>
      <w:r>
        <w:rPr>
          <w:rtl/>
          <w:cs/>
          <w:lang w:val="ar_AE" w:bidi="ar_AE"/>
        </w:rPr>
        <w:t>شكر الإسرائيليون ٱللهِ على تنفيذ العدالة (</w:t>
      </w:r>
      <w:r>
        <w:rPr>
          <w:rtl/>
          <w:cs/>
          <w:lang w:val="ar_AE" w:bidi="ar_AE"/>
        </w:rPr>
        <w:t>تثنية 32:4؛</w:t>
      </w:r>
      <w:r>
        <w:rPr>
          <w:rtl/>
          <w:cs/>
          <w:lang w:val="ar_AE" w:bidi="ar_AE"/>
        </w:rPr>
        <w:t xml:space="preserve"> </w:t>
      </w:r>
      <w:r>
        <w:rPr>
          <w:rtl/>
          <w:cs/>
          <w:lang w:val="ar_AE" w:bidi="ar_AE"/>
        </w:rPr>
        <w:t>مزمور 99:4</w:t>
      </w:r>
      <w:r>
        <w:rPr>
          <w:rtl/>
          <w:cs/>
          <w:lang w:val="ar_AE" w:bidi="ar_AE"/>
        </w:rPr>
        <w:t>).</w:t>
      </w:r>
    </w:p>
    <w:p>
      <w:pPr>
        <w:pStyle w:val="ListNumber"/>
        <w:bidi/>
        <w:spacing w:line="240" w:lineRule="auto"/>
        <w:ind w:left="720"/>
      </w:pPr>
      <w:r>
        <w:rPr>
          <w:rtl/>
          <w:cs/>
          <w:lang w:val="ar_AE" w:bidi="ar_AE"/>
        </w:rPr>
      </w:r>
      <w:r>
        <w:rPr>
          <w:rtl/>
          <w:cs/>
          <w:lang w:val="ar_AE" w:bidi="ar_AE"/>
        </w:rPr>
        <w:t>شكر الإسرائيليون ٱللهِ على استمرار التوجيه (</w:t>
      </w:r>
      <w:r>
        <w:rPr>
          <w:rtl/>
          <w:cs/>
          <w:lang w:val="ar_AE" w:bidi="ar_AE"/>
        </w:rPr>
        <w:t>مزمور 32:8؛</w:t>
      </w:r>
      <w:r>
        <w:rPr>
          <w:rtl/>
          <w:cs/>
          <w:lang w:val="ar_AE" w:bidi="ar_AE"/>
        </w:rPr>
        <w:t xml:space="preserve"> </w:t>
      </w:r>
      <w:r>
        <w:rPr>
          <w:rtl/>
          <w:cs/>
          <w:lang w:val="ar_AE" w:bidi="ar_AE"/>
        </w:rPr>
        <w:t>إِشَعْيَاء 30:20–21</w:t>
      </w:r>
      <w:r>
        <w:rPr>
          <w:rtl/>
          <w:cs/>
          <w:lang w:val="ar_AE" w:bidi="ar_AE"/>
        </w:rPr>
        <w:t>).</w:t>
      </w:r>
    </w:p>
    <w:p>
      <w:pPr>
        <w:bidi/>
      </w:pPr>
      <w:r>
        <w:rPr>
          <w:rtl/>
          <w:cs/>
          <w:lang w:val="ar_AE" w:bidi="ar_AE"/>
        </w:rPr>
      </w:r>
      <w:r>
        <w:rPr>
          <w:rtl/>
          <w:cs/>
          <w:lang w:val="ar_AE" w:bidi="ar_AE"/>
        </w:rPr>
        <w:t>كان الامتنان جزءًا حيويًا من دين إِسْرَائِيلَ لدرجة أنه كان يتخلل معظم الطقوس والعادات. كانت تقدمات الشكر تعترف بالنعم من ٱللهِ (</w:t>
      </w:r>
      <w:r>
        <w:rPr>
          <w:rtl/>
          <w:cs/>
          <w:lang w:val="ar_AE" w:bidi="ar_AE"/>
        </w:rPr>
        <w:t>لاويين 7:12–13؛</w:t>
      </w:r>
      <w:r>
        <w:rPr>
          <w:rtl/>
          <w:cs/>
          <w:lang w:val="ar_AE" w:bidi="ar_AE"/>
        </w:rPr>
        <w:t xml:space="preserve"> </w:t>
      </w:r>
      <w:r>
        <w:rPr>
          <w:rtl/>
          <w:cs/>
          <w:lang w:val="ar_AE" w:bidi="ar_AE"/>
        </w:rPr>
        <w:t>22:29؛</w:t>
      </w:r>
      <w:r>
        <w:rPr>
          <w:rtl/>
          <w:cs/>
          <w:lang w:val="ar_AE" w:bidi="ar_AE"/>
        </w:rPr>
        <w:t xml:space="preserve"> </w:t>
      </w:r>
      <w:r>
        <w:rPr>
          <w:rtl/>
          <w:cs/>
          <w:lang w:val="ar_AE" w:bidi="ar_AE"/>
        </w:rPr>
        <w:t>مزمور 50:14</w:t>
      </w:r>
      <w:r>
        <w:rPr>
          <w:rtl/>
          <w:cs/>
          <w:lang w:val="ar_AE" w:bidi="ar_AE"/>
        </w:rPr>
        <w:t>). كانت الهتافات بالفرح (</w:t>
      </w:r>
      <w:r>
        <w:rPr>
          <w:rtl/>
          <w:cs/>
          <w:lang w:val="ar_AE" w:bidi="ar_AE"/>
        </w:rPr>
        <w:t>مزمور 42:4</w:t>
      </w:r>
      <w:r>
        <w:rPr>
          <w:rtl/>
          <w:cs/>
          <w:lang w:val="ar_AE" w:bidi="ar_AE"/>
        </w:rPr>
        <w:t>)، وأغاني التسبيح (</w:t>
      </w:r>
      <w:r>
        <w:rPr>
          <w:rtl/>
          <w:cs/>
          <w:lang w:val="ar_AE" w:bidi="ar_AE"/>
        </w:rPr>
        <w:t>مزامير 145:7؛</w:t>
      </w:r>
      <w:r>
        <w:rPr>
          <w:rtl/>
          <w:cs/>
          <w:lang w:val="ar_AE" w:bidi="ar_AE"/>
        </w:rPr>
        <w:t xml:space="preserve"> </w:t>
      </w:r>
      <w:r>
        <w:rPr>
          <w:rtl/>
          <w:cs/>
          <w:lang w:val="ar_AE" w:bidi="ar_AE"/>
        </w:rPr>
        <w:t>149:1</w:t>
      </w:r>
      <w:r>
        <w:rPr>
          <w:rtl/>
          <w:cs/>
          <w:lang w:val="ar_AE" w:bidi="ar_AE"/>
        </w:rPr>
        <w:t>)، والموسيقى والرقص (</w:t>
      </w:r>
      <w:r>
        <w:rPr>
          <w:rtl/>
          <w:cs/>
          <w:lang w:val="ar_AE" w:bidi="ar_AE"/>
        </w:rPr>
        <w:t>مزمور 150:3–5</w:t>
      </w:r>
      <w:r>
        <w:rPr>
          <w:rtl/>
          <w:cs/>
          <w:lang w:val="ar_AE" w:bidi="ar_AE"/>
        </w:rPr>
        <w:t>) تضيف جميعها إلى روح الشكر في العبادة. كانت الأعياد والاحتفالات تذكارًا لمحبة ٱللهِ الثابتة عبر تاريخهم (</w:t>
      </w:r>
      <w:r>
        <w:rPr>
          <w:rtl/>
          <w:cs/>
          <w:lang w:val="ar_AE" w:bidi="ar_AE"/>
        </w:rPr>
        <w:t>تثنية 16:9–15؛</w:t>
      </w:r>
      <w:r>
        <w:rPr>
          <w:rtl/>
          <w:cs/>
          <w:lang w:val="ar_AE" w:bidi="ar_AE"/>
        </w:rPr>
        <w:t xml:space="preserve"> </w:t>
      </w:r>
      <w:r>
        <w:rPr>
          <w:rtl/>
          <w:cs/>
          <w:lang w:val="ar_AE" w:bidi="ar_AE"/>
        </w:rPr>
        <w:t>2 أخبار الأيام 30:21–22</w:t>
      </w:r>
      <w:r>
        <w:rPr>
          <w:rtl/>
          <w:cs/>
          <w:lang w:val="ar_AE" w:bidi="ar_AE"/>
        </w:rPr>
        <w:t>). عيّن الملك دَاودَ الكهنة اللاويين لتقديم الشكر للهِ (</w:t>
      </w:r>
      <w:r>
        <w:rPr>
          <w:rtl/>
          <w:cs/>
          <w:lang w:val="ar_AE" w:bidi="ar_AE"/>
        </w:rPr>
        <w:t>1 أخبار الأيام 16:4</w:t>
      </w:r>
      <w:r>
        <w:rPr>
          <w:rtl/>
          <w:cs/>
          <w:lang w:val="ar_AE" w:bidi="ar_AE"/>
        </w:rPr>
        <w:t>). واستمر هذا العرف مع الملوك سلَيْمَانَ (</w:t>
      </w:r>
      <w:r>
        <w:rPr>
          <w:rtl/>
          <w:cs/>
          <w:lang w:val="ar_AE" w:bidi="ar_AE"/>
        </w:rPr>
        <w:t>2 أخبار الأيام 5:12–13</w:t>
      </w:r>
      <w:r>
        <w:rPr>
          <w:rtl/>
          <w:cs/>
          <w:lang w:val="ar_AE" w:bidi="ar_AE"/>
        </w:rPr>
        <w:t>) وحَزَقِيَّا (</w:t>
      </w:r>
      <w:r>
        <w:rPr>
          <w:rtl/>
          <w:cs/>
          <w:lang w:val="ar_AE" w:bidi="ar_AE"/>
        </w:rPr>
        <w:t>2 أخبار الأيام 31:2</w:t>
      </w:r>
      <w:r>
        <w:rPr>
          <w:rtl/>
          <w:cs/>
          <w:lang w:val="ar_AE" w:bidi="ar_AE"/>
        </w:rPr>
        <w:t>) ومع العائدين من السبي في بَابِلَ (</w:t>
      </w:r>
      <w:r>
        <w:rPr>
          <w:rtl/>
          <w:cs/>
          <w:lang w:val="ar_AE" w:bidi="ar_AE"/>
        </w:rPr>
        <w:t>نَحَمْيَا 11:17؛</w:t>
      </w:r>
      <w:r>
        <w:rPr>
          <w:rtl/>
          <w:cs/>
          <w:lang w:val="ar_AE" w:bidi="ar_AE"/>
        </w:rPr>
        <w:t xml:space="preserve"> </w:t>
      </w:r>
      <w:r>
        <w:rPr>
          <w:rtl/>
          <w:cs/>
          <w:lang w:val="ar_AE" w:bidi="ar_AE"/>
        </w:rPr>
        <w:t>12:24، 27</w:t>
      </w:r>
      <w:r>
        <w:rPr>
          <w:rtl/>
          <w:cs/>
          <w:lang w:val="ar_AE" w:bidi="ar_AE"/>
        </w:rPr>
        <w:t>).</w:t>
      </w:r>
    </w:p>
    <w:p>
      <w:pPr>
        <w:bidi/>
      </w:pPr>
      <w:r>
        <w:rPr>
          <w:rtl/>
          <w:cs/>
          <w:lang w:val="ar_AE" w:bidi="ar_AE"/>
        </w:rPr>
      </w:r>
      <w:r>
        <w:rPr>
          <w:rtl/>
          <w:cs/>
          <w:lang w:val="ar_AE" w:bidi="ar_AE"/>
        </w:rPr>
        <w:t>في العهد الجديد، موضوع الشكر هو محبة ٱللهِ المعبر عنها في العمل الفدائي للْمَسِيحِ. شكر الرسول بولسَ ٱللهِ على عطية النعمة هذه (</w:t>
      </w:r>
      <w:r>
        <w:rPr>
          <w:rtl/>
          <w:cs/>
          <w:lang w:val="ar_AE" w:bidi="ar_AE"/>
        </w:rPr>
        <w:t>1 كورنثوس 1:4؛</w:t>
      </w:r>
      <w:r>
        <w:rPr>
          <w:rtl/>
          <w:cs/>
          <w:lang w:val="ar_AE" w:bidi="ar_AE"/>
        </w:rPr>
        <w:t xml:space="preserve"> </w:t>
      </w:r>
      <w:r>
        <w:rPr>
          <w:rtl/>
          <w:cs/>
          <w:lang w:val="ar_AE" w:bidi="ar_AE"/>
        </w:rPr>
        <w:t>2 كورنثوس 9:15</w:t>
      </w:r>
      <w:r>
        <w:rPr>
          <w:rtl/>
          <w:cs/>
          <w:lang w:val="ar_AE" w:bidi="ar_AE"/>
        </w:rPr>
        <w:t>) والقدرة على التبشير بالإنجيل (</w:t>
      </w:r>
      <w:r>
        <w:rPr>
          <w:rtl/>
          <w:cs/>
          <w:lang w:val="ar_AE" w:bidi="ar_AE"/>
        </w:rPr>
        <w:t>2 كورنثوس 2:14؛</w:t>
      </w:r>
      <w:r>
        <w:rPr>
          <w:rtl/>
          <w:cs/>
          <w:lang w:val="ar_AE" w:bidi="ar_AE"/>
        </w:rPr>
        <w:t xml:space="preserve"> </w:t>
      </w:r>
      <w:r>
        <w:rPr>
          <w:rtl/>
          <w:cs/>
          <w:lang w:val="ar_AE" w:bidi="ar_AE"/>
        </w:rPr>
        <w:t>1 تيموثاوس 1:12</w:t>
      </w:r>
      <w:r>
        <w:rPr>
          <w:rtl/>
          <w:cs/>
          <w:lang w:val="ar_AE" w:bidi="ar_AE"/>
        </w:rPr>
        <w:t>). شارك بولسَ بامتنان في المواهب الروحية (</w:t>
      </w:r>
      <w:r>
        <w:rPr>
          <w:rtl/>
          <w:cs/>
          <w:lang w:val="ar_AE" w:bidi="ar_AE"/>
        </w:rPr>
        <w:t>1 كورنثوس 14:18</w:t>
      </w:r>
      <w:r>
        <w:rPr>
          <w:rtl/>
          <w:cs/>
          <w:lang w:val="ar_AE" w:bidi="ar_AE"/>
        </w:rPr>
        <w:t>). الامتنان للمحبة والإيمان بين المؤمنين يسود رسائله (</w:t>
      </w:r>
      <w:r>
        <w:rPr>
          <w:rtl/>
          <w:cs/>
          <w:lang w:val="ar_AE" w:bidi="ar_AE"/>
        </w:rPr>
        <w:t>رومية 6:17؛</w:t>
      </w:r>
      <w:r>
        <w:rPr>
          <w:rtl/>
          <w:cs/>
          <w:lang w:val="ar_AE" w:bidi="ar_AE"/>
        </w:rPr>
        <w:t xml:space="preserve"> </w:t>
      </w:r>
      <w:r>
        <w:rPr>
          <w:rtl/>
          <w:cs/>
          <w:lang w:val="ar_AE" w:bidi="ar_AE"/>
        </w:rPr>
        <w:t>أفسس 1:15–16؛</w:t>
      </w:r>
      <w:r>
        <w:rPr>
          <w:rtl/>
          <w:cs/>
          <w:lang w:val="ar_AE" w:bidi="ar_AE"/>
        </w:rPr>
        <w:t xml:space="preserve"> </w:t>
      </w:r>
      <w:r>
        <w:rPr>
          <w:rtl/>
          <w:cs/>
          <w:lang w:val="ar_AE" w:bidi="ar_AE"/>
        </w:rPr>
        <w:t>فيلبي 1:3–5؛</w:t>
      </w:r>
      <w:r>
        <w:rPr>
          <w:rtl/>
          <w:cs/>
          <w:lang w:val="ar_AE" w:bidi="ar_AE"/>
        </w:rPr>
        <w:t xml:space="preserve"> </w:t>
      </w:r>
      <w:r>
        <w:rPr>
          <w:rtl/>
          <w:cs/>
          <w:lang w:val="ar_AE" w:bidi="ar_AE"/>
        </w:rPr>
        <w:t>كولوسي 1:3–4؛</w:t>
      </w:r>
      <w:r>
        <w:rPr>
          <w:rtl/>
          <w:cs/>
          <w:lang w:val="ar_AE" w:bidi="ar_AE"/>
        </w:rPr>
        <w:t xml:space="preserve"> </w:t>
      </w:r>
      <w:r>
        <w:rPr>
          <w:rtl/>
          <w:cs/>
          <w:lang w:val="ar_AE" w:bidi="ar_AE"/>
        </w:rPr>
        <w:t>1 تسالونيكي 1:2–3</w:t>
      </w:r>
      <w:r>
        <w:rPr>
          <w:rtl/>
          <w:cs/>
          <w:lang w:val="ar_AE" w:bidi="ar_AE"/>
        </w:rPr>
        <w:t>).</w:t>
      </w:r>
    </w:p>
    <w:p>
      <w:pPr>
        <w:bidi/>
      </w:pPr>
      <w:r>
        <w:rPr>
          <w:rtl/>
          <w:cs/>
          <w:lang w:val="ar_AE" w:bidi="ar_AE"/>
        </w:rPr>
      </w:r>
      <w:r>
        <w:rPr>
          <w:rtl/>
          <w:cs/>
          <w:lang w:val="ar_AE" w:bidi="ar_AE"/>
        </w:rPr>
        <w:t>لأن التعبير عن الامتنان مرتبط ارتباطًا وثيقًا باستجابة الإيمان، شجع بولسَ المؤمنين على تقديم الشكر في كل شيء (</w:t>
      </w:r>
      <w:r>
        <w:rPr>
          <w:rtl/>
          <w:cs/>
          <w:lang w:val="ar_AE" w:bidi="ar_AE"/>
        </w:rPr>
        <w:t>رومية 14:6؛</w:t>
      </w:r>
      <w:r>
        <w:rPr>
          <w:rtl/>
          <w:cs/>
          <w:lang w:val="ar_AE" w:bidi="ar_AE"/>
        </w:rPr>
        <w:t xml:space="preserve"> </w:t>
      </w:r>
      <w:r>
        <w:rPr>
          <w:rtl/>
          <w:cs/>
          <w:lang w:val="ar_AE" w:bidi="ar_AE"/>
        </w:rPr>
        <w:t>1 تسالونيكي 5:18</w:t>
      </w:r>
      <w:r>
        <w:rPr>
          <w:rtl/>
          <w:cs/>
          <w:lang w:val="ar_AE" w:bidi="ar_AE"/>
        </w:rPr>
        <w:t>). أمر المسيحيين بالصلاة بالشكر باسم ٱلْمَسِيحِ (</w:t>
      </w:r>
      <w:r>
        <w:rPr>
          <w:rtl/>
          <w:cs/>
          <w:lang w:val="ar_AE" w:bidi="ar_AE"/>
        </w:rPr>
        <w:t>فيلبي 4:6؛</w:t>
      </w:r>
      <w:r>
        <w:rPr>
          <w:rtl/>
          <w:cs/>
          <w:lang w:val="ar_AE" w:bidi="ar_AE"/>
        </w:rPr>
        <w:t xml:space="preserve"> </w:t>
      </w:r>
      <w:r>
        <w:rPr>
          <w:rtl/>
          <w:cs/>
          <w:lang w:val="ar_AE" w:bidi="ar_AE"/>
        </w:rPr>
        <w:t>كولوسي 4:2</w:t>
      </w:r>
      <w:r>
        <w:rPr>
          <w:rtl/>
          <w:cs/>
          <w:lang w:val="ar_AE" w:bidi="ar_AE"/>
        </w:rPr>
        <w:t>)، الذي جعل كل الشكر ممكنًا (</w:t>
      </w:r>
      <w:r>
        <w:rPr>
          <w:rtl/>
          <w:cs/>
          <w:lang w:val="ar_AE" w:bidi="ar_AE"/>
        </w:rPr>
        <w:t>أفسس 5:20</w:t>
      </w:r>
      <w:r>
        <w:rPr>
          <w:rtl/>
          <w:cs/>
          <w:lang w:val="ar_AE" w:bidi="ar_AE"/>
        </w:rPr>
        <w:t>). في تعليمه حول كيفية الاحتفال بعشاء أَيّهَا، حدد بولسَ أن على المسيحيين تقديم الشكر، تمامًا كما الله "</w:t>
      </w:r>
      <w:r>
        <w:rPr>
          <w:rtl/>
          <w:cs/>
          <w:lang w:val="ar_AE" w:bidi="ar_AE"/>
        </w:rPr>
        <w:t>شَكَرَ</w:t>
      </w:r>
      <w:r>
        <w:rPr>
          <w:rtl/>
          <w:cs/>
          <w:lang w:val="ar_AE" w:bidi="ar_AE"/>
        </w:rPr>
        <w:t>" (</w:t>
      </w:r>
      <w:r>
        <w:rPr>
          <w:rtl/>
          <w:cs/>
          <w:lang w:val="ar_AE" w:bidi="ar_AE"/>
        </w:rPr>
        <w:t>1 كورنثوس 11:24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أمر، وصية</w:t>
      </w:r>
      <w:r>
        <w:rPr>
          <w:rtl/>
          <w:cs/>
          <w:lang w:val="ar_AE" w:bidi="ar_AE"/>
        </w:rPr>
      </w:r>
    </w:p>
    <w:p>
      <w:pPr>
        <w:bidi/>
      </w:pPr>
      <w:r>
        <w:rPr>
          <w:rtl/>
          <w:cs/>
          <w:lang w:val="ar_AE" w:bidi="ar_AE"/>
        </w:rPr>
      </w:r>
      <w:r>
        <w:rPr>
          <w:rtl/>
          <w:cs/>
          <w:lang w:val="ar_AE" w:bidi="ar_AE"/>
        </w:rPr>
        <w:t xml:space="preserve">انظر </w:t>
      </w:r>
      <w:r>
        <w:rPr>
          <w:rtl/>
          <w:cs/>
          <w:lang w:val="ar_AE" w:bidi="ar_AE"/>
        </w:rPr>
        <w:t>الوصية الجديدة؛</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امرأة</w:t>
      </w:r>
      <w:r>
        <w:rPr>
          <w:rtl/>
          <w:cs/>
          <w:lang w:val="ar_AE" w:bidi="ar_AE"/>
        </w:rPr>
      </w:r>
    </w:p>
    <w:p>
      <w:pPr>
        <w:bidi/>
      </w:pPr>
      <w:r>
        <w:rPr>
          <w:rtl/>
          <w:cs/>
          <w:lang w:val="ar_AE" w:bidi="ar_AE"/>
        </w:rPr>
      </w:r>
      <w:r>
        <w:rPr>
          <w:rtl/>
          <w:cs/>
          <w:lang w:val="ar_AE" w:bidi="ar_AE"/>
        </w:rPr>
        <w:t>رفيقة الرجل الذي خلقه الله.</w:t>
      </w:r>
    </w:p>
    <w:p>
      <w:pPr>
        <w:pStyle w:val="Heading3"/>
        <w:bidi/>
      </w:pPr>
      <w:r>
        <w:rPr>
          <w:rtl/>
          <w:cs/>
          <w:lang w:val="ar_AE" w:bidi="ar_AE"/>
        </w:rPr>
        <w:t>خلقتها</w:t>
      </w:r>
    </w:p>
    <w:p>
      <w:pPr>
        <w:bidi/>
      </w:pPr>
      <w:r>
        <w:rPr>
          <w:rtl/>
          <w:cs/>
          <w:lang w:val="ar_AE" w:bidi="ar_AE"/>
        </w:rPr>
      </w:r>
      <w:r>
        <w:rPr>
          <w:rtl/>
          <w:cs/>
          <w:lang w:val="ar_AE" w:bidi="ar_AE"/>
        </w:rPr>
        <w:t xml:space="preserve">يقدم سفر التكوين روايتين عن خلق الرجل والمرأة الأولين. في الرواية الأولى، </w:t>
      </w:r>
      <w:r>
        <w:rPr>
          <w:rtl/>
          <w:cs/>
          <w:lang w:val="ar_AE" w:bidi="ar_AE"/>
        </w:rPr>
        <w:t>تكوين 1:26–28</w:t>
      </w:r>
      <w:r>
        <w:rPr>
          <w:rtl/>
          <w:cs/>
          <w:lang w:val="ar_AE" w:bidi="ar_AE"/>
        </w:rPr>
        <w:t xml:space="preserve">، خلق الله الإنسان على صورته، ذكرًا وأنثى خلقهما. ومن ثَمّ، فالأنثى تشارك الذكر صورة الله، وتظهر قوته وجلاله على الأرض، وقد نالت وصية بأن تكثر في الأرض، وتتسلط عليها. لا يوجد من </w:t>
      </w:r>
      <w:r>
        <w:rPr>
          <w:rtl/>
          <w:cs/>
          <w:lang w:val="ar_AE" w:bidi="ar_AE"/>
        </w:rPr>
        <w:t>تكوين 1:26–28</w:t>
      </w:r>
      <w:r>
        <w:rPr>
          <w:rtl/>
          <w:cs/>
          <w:lang w:val="ar_AE" w:bidi="ar_AE"/>
        </w:rPr>
        <w:t xml:space="preserve"> أي إشارة لدونية الأنثى عن الرجل أو أن المرأة أقلّ شأنًا </w:t>
      </w:r>
      <w:r>
        <w:rPr>
          <w:rtl/>
          <w:cs/>
          <w:lang w:val="ar_AE" w:bidi="ar_AE"/>
        </w:rPr>
        <w:t xml:space="preserve">من </w:t>
      </w:r>
      <w:r>
        <w:rPr>
          <w:rtl/>
          <w:cs/>
          <w:lang w:val="ar_AE" w:bidi="ar_AE"/>
        </w:rPr>
        <w:t>الرجل، كذلك لا يوجد أي إشارة لخضوع المرأة لسيطرة الرجل. بل تصفهما الرواية معًا، الذكر والأنثى، ممثلين لخالقهما وصانعهما.</w:t>
      </w:r>
    </w:p>
    <w:p>
      <w:pPr>
        <w:bidi/>
      </w:pPr>
      <w:r>
        <w:rPr>
          <w:rtl/>
          <w:cs/>
          <w:lang w:val="ar_AE" w:bidi="ar_AE"/>
        </w:rPr>
      </w:r>
      <w:r>
        <w:rPr>
          <w:rtl/>
          <w:cs/>
          <w:lang w:val="ar_AE" w:bidi="ar_AE"/>
        </w:rPr>
        <w:t>تكوين 2:20–25</w:t>
      </w:r>
      <w:r>
        <w:rPr>
          <w:rtl/>
          <w:cs/>
          <w:lang w:val="ar_AE" w:bidi="ar_AE"/>
        </w:rPr>
        <w:t xml:space="preserve"> يضع أمامنا الوصف الثاني لخلق المرأة الأولى. في </w:t>
      </w:r>
      <w:r>
        <w:rPr>
          <w:rtl/>
          <w:cs/>
          <w:lang w:val="ar_AE" w:bidi="ar_AE"/>
        </w:rPr>
        <w:t>تكوين 2</w:t>
      </w:r>
      <w:r>
        <w:rPr>
          <w:rtl/>
          <w:cs/>
          <w:lang w:val="ar_AE" w:bidi="ar_AE"/>
        </w:rPr>
        <w:t xml:space="preserve"> خُلق الرجل قبل المرأة، وهي نقطة تبدو وكأنها تعطيه بعض الأسبقية.غير أنه لا ينبغي أن نواصل التركيز على هذا الأمر أكثر ممّا ينبغي، إذ إن النمط السائد في نصوص الخلق يتميز بالانتقال التدريجي من الأدنى للأرقى والأسمى! ولكن بسبب خلق الرجل السابق للمرأة، أخذ امتياز تسمية المرأة (</w:t>
      </w:r>
      <w:r>
        <w:rPr>
          <w:rtl/>
          <w:cs/>
          <w:lang w:val="ar_AE" w:bidi="ar_AE"/>
        </w:rPr>
        <w:t>تكوين 2:23</w:t>
      </w:r>
      <w:r>
        <w:rPr>
          <w:rtl/>
          <w:cs/>
          <w:lang w:val="ar_AE" w:bidi="ar_AE"/>
        </w:rPr>
        <w:t>). إعطاء الأسماء في الفكر السامي يعني السيادة أو الملكية. وهذا يعني أن تسمية آدم لزوجته كان عملًا من أعمال السيادة. ومع ذلك، فإن الاسم الذي يعطيه إياها معادلًا لاسمه، مما يعني أن الرجل أكد على مساواتها معه. ومن المفارقات، إذن، أن هذه العَلاقة الهرمية هي أيضًا عَلاقة نظيرين متساويين.</w:t>
      </w:r>
    </w:p>
    <w:p>
      <w:pPr>
        <w:bidi/>
      </w:pPr>
      <w:r>
        <w:rPr>
          <w:rtl/>
          <w:cs/>
          <w:lang w:val="ar_AE" w:bidi="ar_AE"/>
        </w:rPr>
      </w:r>
      <w:r>
        <w:rPr>
          <w:rtl/>
          <w:cs/>
          <w:lang w:val="ar_AE" w:bidi="ar_AE"/>
        </w:rPr>
        <w:t xml:space="preserve">يكشف الوضع في </w:t>
      </w:r>
      <w:r>
        <w:rPr>
          <w:rtl/>
          <w:cs/>
          <w:lang w:val="ar_AE" w:bidi="ar_AE"/>
        </w:rPr>
        <w:t>تكوين 1</w:t>
      </w:r>
      <w:r>
        <w:rPr>
          <w:rtl/>
          <w:cs/>
          <w:lang w:val="ar_AE" w:bidi="ar_AE"/>
        </w:rPr>
        <w:t xml:space="preserve"> و</w:t>
      </w:r>
      <w:r>
        <w:rPr>
          <w:rtl/>
          <w:cs/>
          <w:lang w:val="ar_AE" w:bidi="ar_AE"/>
        </w:rPr>
        <w:t>2</w:t>
      </w:r>
      <w:r>
        <w:rPr>
          <w:rtl/>
          <w:cs/>
          <w:lang w:val="ar_AE" w:bidi="ar_AE"/>
        </w:rPr>
        <w:t xml:space="preserve"> عن عَلاقة متوازنة بين الرجل والمرأة اللذين كانا والدين لكل البشرية: شخصان متساويان تمامًا في المكانة، ووارثان سر مشاركة صورة الله، ومع ذلك يعيشان في عَلاقة حساسة </w:t>
      </w:r>
      <w:r>
        <w:rPr>
          <w:rtl/>
          <w:cs/>
          <w:lang w:val="ar_AE" w:bidi="ar_AE"/>
        </w:rPr>
        <w:t xml:space="preserve">بَيْنَ </w:t>
      </w:r>
      <w:r>
        <w:rPr>
          <w:rtl/>
          <w:cs/>
          <w:lang w:val="ar_AE" w:bidi="ar_AE"/>
        </w:rPr>
        <w:t>اثْنَينِ متناظرين أحدهما قائد للآخر. كان هذا التوازن الدقيق محققًا وممكنا في عدن قبل السقوط.</w:t>
      </w:r>
    </w:p>
    <w:p>
      <w:pPr>
        <w:pStyle w:val="Heading3"/>
        <w:bidi/>
      </w:pPr>
      <w:r>
        <w:rPr>
          <w:rtl/>
          <w:cs/>
          <w:lang w:val="ar_AE" w:bidi="ar_AE"/>
        </w:rPr>
        <w:t>سقوط المرأة ومعاناتها</w:t>
      </w:r>
    </w:p>
    <w:p>
      <w:pPr>
        <w:bidi/>
      </w:pPr>
      <w:r>
        <w:rPr>
          <w:rtl/>
          <w:cs/>
          <w:lang w:val="ar_AE" w:bidi="ar_AE"/>
        </w:rPr>
      </w:r>
      <w:r>
        <w:rPr>
          <w:rtl/>
          <w:cs/>
          <w:lang w:val="ar_AE" w:bidi="ar_AE"/>
        </w:rPr>
        <w:t>تكوين 3</w:t>
      </w:r>
      <w:r>
        <w:rPr>
          <w:rtl/>
          <w:cs/>
          <w:lang w:val="ar_AE" w:bidi="ar_AE"/>
        </w:rPr>
        <w:t>، يروي قصة سقوط البشرية، ويخبرنا عن كسر هذا التوازن الدقيق بين الرجل والمرأة وكذلك الصراعات التي تلت ذلك السقوط، وانتقلت عبر العصور. عندما تكلم الله إلى المرأة، أعلن لها الألم الذي سيرافق ولادتها (</w:t>
      </w:r>
      <w:r>
        <w:rPr>
          <w:rtl/>
          <w:cs/>
          <w:lang w:val="ar_AE" w:bidi="ar_AE"/>
        </w:rPr>
        <w:t>تكوين 3:16</w:t>
      </w:r>
      <w:r>
        <w:rPr>
          <w:rtl/>
          <w:cs/>
          <w:lang w:val="ar_AE" w:bidi="ar_AE"/>
        </w:rPr>
        <w:t xml:space="preserve">) وتضارب المصالح الذي سيؤثر على علاقتها بزوجها: "وَإِلَى رَجُلِكِ يَكُونُ اشْتِيَاقُكِ وَهُوَ يَسُودُ عَلَيْكِ". المصطلح العبري "اشْتِيَاق" </w:t>
      </w:r>
      <w:r>
        <w:rPr>
          <w:i/>
          <w:rtl/>
          <w:cs/>
          <w:lang w:val="ar_AE" w:bidi="ar_AE"/>
        </w:rPr>
        <w:t>(</w:t>
      </w:r>
      <w:r>
        <w:rPr>
          <w:rtl/>
          <w:cs/>
          <w:lang w:val="ar_AE" w:bidi="ar_AE"/>
        </w:rPr>
        <w:t>teshuqah</w:t>
      </w:r>
      <w:r>
        <w:rPr>
          <w:i/>
          <w:rtl/>
          <w:cs/>
          <w:lang w:val="ar_AE" w:bidi="ar_AE"/>
        </w:rPr>
        <w:t>)</w:t>
      </w:r>
      <w:r>
        <w:rPr>
          <w:rtl/>
          <w:cs/>
          <w:lang w:val="ar_AE" w:bidi="ar_AE"/>
        </w:rPr>
        <w:t xml:space="preserve"> في المقاطع الواردة في </w:t>
      </w:r>
      <w:r>
        <w:rPr>
          <w:rtl/>
          <w:cs/>
          <w:lang w:val="ar_AE" w:bidi="ar_AE"/>
        </w:rPr>
        <w:t>تكوين 3</w:t>
      </w:r>
      <w:r>
        <w:rPr>
          <w:rtl/>
          <w:cs/>
          <w:lang w:val="ar_AE" w:bidi="ar_AE"/>
        </w:rPr>
        <w:t xml:space="preserve"> و</w:t>
      </w:r>
      <w:r>
        <w:rPr>
          <w:rtl/>
          <w:cs/>
          <w:lang w:val="ar_AE" w:bidi="ar_AE"/>
        </w:rPr>
        <w:t>4</w:t>
      </w:r>
      <w:r>
        <w:rPr>
          <w:rtl/>
          <w:cs/>
          <w:lang w:val="ar_AE" w:bidi="ar_AE"/>
        </w:rPr>
        <w:t xml:space="preserve"> لا يعني شوقًا جنسيًا بل رغبة في السيطرة، في التحكم، في القيادة (أما استخدام المصطلح teshuqah بمعنى الرغبة الجنسية يُرى في </w:t>
      </w:r>
      <w:r>
        <w:rPr>
          <w:rtl/>
          <w:cs/>
          <w:lang w:val="ar_AE" w:bidi="ar_AE"/>
        </w:rPr>
        <w:t>نشيد 7:10</w:t>
      </w:r>
      <w:r>
        <w:rPr>
          <w:rtl/>
          <w:cs/>
          <w:lang w:val="ar_AE" w:bidi="ar_AE"/>
        </w:rPr>
        <w:t>). لهذا فبعد السقوط، طالمَا كانت رغبة المرأة أن تسيطر على زوجها. وتصميمها على رفض قيادة رجلها في علاقتهم المتساوية هو كسر للتوازن في علاقتهم. أما من ناحية الرجل، فهو يميل إلى استبداد المرأة.</w:t>
      </w:r>
    </w:p>
    <w:p>
      <w:pPr>
        <w:bidi/>
      </w:pPr>
      <w:r>
        <w:rPr>
          <w:rtl/>
          <w:cs/>
          <w:lang w:val="ar_AE" w:bidi="ar_AE"/>
        </w:rPr>
      </w:r>
      <w:r>
        <w:rPr>
          <w:rtl/>
          <w:cs/>
          <w:lang w:val="ar_AE" w:bidi="ar_AE"/>
        </w:rPr>
        <w:t>يقول الرسول بولس إلى النساء اللواتي يحاولن السيطرة على أزواجهن: "أَيُّهَا النِّسَاءُ اخْضَعْنَ لِرِجَالِكُنَّ كَمَا لِلرَّبِّ" (</w:t>
      </w:r>
      <w:r>
        <w:rPr>
          <w:rtl/>
          <w:cs/>
          <w:lang w:val="ar_AE" w:bidi="ar_AE"/>
        </w:rPr>
        <w:t>أفسس 5:22</w:t>
      </w:r>
      <w:r>
        <w:rPr>
          <w:rtl/>
          <w:cs/>
          <w:lang w:val="ar_AE" w:bidi="ar_AE"/>
        </w:rPr>
        <w:t>، نيف). تحتاج ميولها الطبيعية أن تتغير جذريًا حتى تتمكن من الخضوع لزوجها كما تخضع للرب. لأن بولس يرى أن الزوج رأس للزوجة كما أن المسيح رأس الكنيسة (</w:t>
      </w:r>
      <w:r>
        <w:rPr>
          <w:rtl/>
          <w:cs/>
          <w:lang w:val="ar_AE" w:bidi="ar_AE"/>
        </w:rPr>
        <w:t>الآية 23</w:t>
      </w:r>
      <w:r>
        <w:rPr>
          <w:rtl/>
          <w:cs/>
          <w:lang w:val="ar_AE" w:bidi="ar_AE"/>
        </w:rPr>
        <w:t>). الأزواج الذين يميلون إلى السيطرة على زوجاتهم يحتاجون أيضًا إلى تغيير جذري حتى يحبوا زوجاتهم، "</w:t>
      </w:r>
      <w:r>
        <w:rPr>
          <w:rtl/>
          <w:cs/>
          <w:lang w:val="ar_AE" w:bidi="ar_AE"/>
        </w:rPr>
        <w:t>كَمَا أَحَبَّ ٱلْمَسِيحُ أَيْضًا ٱلْكَنِيسَةَ وَأَسْلَمَ نَفْسَهُ لِأَجْلِهَا،</w:t>
      </w:r>
      <w:r>
        <w:rPr>
          <w:rtl/>
          <w:cs/>
          <w:lang w:val="ar_AE" w:bidi="ar_AE"/>
        </w:rPr>
        <w:t>" (</w:t>
      </w:r>
      <w:r>
        <w:rPr>
          <w:rtl/>
          <w:cs/>
          <w:lang w:val="ar_AE" w:bidi="ar_AE"/>
        </w:rPr>
        <w:t>الآية 25</w:t>
      </w:r>
      <w:r>
        <w:rPr>
          <w:rtl/>
          <w:cs/>
          <w:lang w:val="ar_AE" w:bidi="ar_AE"/>
        </w:rPr>
        <w:t xml:space="preserve">). بهذه الكلمات، كان الرسول بولس يقدم وسيلة تمكّن الأزواج من استرداد نعمة الفرح التي كانت تميز علاقتهم في عدن قبل السقوط. استشهاد بولس بـ </w:t>
      </w:r>
      <w:r>
        <w:rPr>
          <w:rtl/>
          <w:cs/>
          <w:lang w:val="ar_AE" w:bidi="ar_AE"/>
        </w:rPr>
        <w:t>تكوين 2:24</w:t>
      </w:r>
      <w:r>
        <w:rPr>
          <w:rtl/>
          <w:cs/>
          <w:lang w:val="ar_AE" w:bidi="ar_AE"/>
        </w:rPr>
        <w:t xml:space="preserve"> في </w:t>
      </w:r>
      <w:r>
        <w:rPr>
          <w:rtl/>
          <w:cs/>
          <w:lang w:val="ar_AE" w:bidi="ar_AE"/>
        </w:rPr>
        <w:t>أفسس 5:31</w:t>
      </w:r>
      <w:r>
        <w:rPr>
          <w:rtl/>
          <w:cs/>
          <w:lang w:val="ar_AE" w:bidi="ar_AE"/>
        </w:rPr>
        <w:t xml:space="preserve"> هو مثال على ذلك: هنا يمكن للزوجين استعادة الوحدة الأصلية التي قصدها الله لهما. والتعبير عن عَلاقة نظيرين متساويين في التسلسل الهرمي للاستجابة إنما يظهر في سياق الخضوع المشترك المتبادل، وهذه علامة تعكس خضوعهم الأكبر للرب يسوع.</w:t>
      </w:r>
    </w:p>
    <w:p>
      <w:pPr>
        <w:pStyle w:val="Heading3"/>
        <w:bidi/>
      </w:pPr>
      <w:r>
        <w:rPr>
          <w:rtl/>
          <w:cs/>
          <w:lang w:val="ar_AE" w:bidi="ar_AE"/>
        </w:rPr>
        <w:t>دورها في الحياة وفقًا للكتاب المقدس</w:t>
      </w:r>
    </w:p>
    <w:p>
      <w:pPr>
        <w:bidi/>
      </w:pPr>
      <w:r>
        <w:rPr>
          <w:rtl/>
          <w:cs/>
          <w:lang w:val="ar_AE" w:bidi="ar_AE"/>
        </w:rPr>
      </w:r>
      <w:r>
        <w:rPr>
          <w:rtl/>
          <w:cs/>
          <w:lang w:val="ar_AE" w:bidi="ar_AE"/>
        </w:rPr>
        <w:t xml:space="preserve">المرأة إنسانة مثلها مثل الرجل في كل جوانب الحياة؛ مشاركة في صورة الله، ولديها القدرة على التجاوب مع شتّى الثقافات والمجتمعات والحياة من حولها. من حقائق الكتاب المقدس أن النساء عادة يرتبطن برغبتهم في الإنجاب، ويجدن قيمتهن فيه. ومع ذلك، تُظهر نفس النصوص المقدسة أن طبيعة المرأة لا تقتصر على الارتباط بالإنجاب: فالمرأة لديها هويتها الشخصية في المجتمع، في الكنيسة، وأمام الرب في كل حياتها، ولا تقتصر هذه الهُوِيَّة عند إنجابها للأطفال، أو </w:t>
      </w:r>
      <w:r>
        <w:rPr>
          <w:rtl/>
          <w:cs/>
          <w:lang w:val="ar_AE" w:bidi="ar_AE"/>
        </w:rPr>
        <w:t>إطعام ال</w:t>
      </w:r>
      <w:r>
        <w:rPr>
          <w:rtl/>
          <w:cs/>
          <w:lang w:val="ar_AE" w:bidi="ar_AE"/>
        </w:rPr>
        <w:t>رضع والعناية بهم. فضلًا عن ذلك، فإن المفهوم الكتابي للإنجاب يضم دائمًا مسؤولية الزوج، فهو شريك لها في الحمل، وبجانبها في أثناء الولادة، وشريك معها في المهمة المستمرة للعناية بالطفل.</w:t>
      </w:r>
    </w:p>
    <w:p>
      <w:pPr>
        <w:bidi/>
      </w:pPr>
      <w:r>
        <w:rPr>
          <w:rtl/>
          <w:cs/>
          <w:lang w:val="ar_AE" w:bidi="ar_AE"/>
        </w:rPr>
      </w:r>
      <w:r>
        <w:rPr>
          <w:rtl/>
          <w:cs/>
          <w:lang w:val="ar_AE" w:bidi="ar_AE"/>
        </w:rPr>
        <w:t xml:space="preserve">صورة المرأة باعتبارها المنجبة للأطفال تبدأ بوعد الله في </w:t>
      </w:r>
      <w:r>
        <w:rPr>
          <w:rtl/>
          <w:cs/>
          <w:lang w:val="ar_AE" w:bidi="ar_AE"/>
        </w:rPr>
        <w:t>تكوين 3:15</w:t>
      </w:r>
      <w:r>
        <w:rPr>
          <w:rtl/>
          <w:cs/>
          <w:lang w:val="ar_AE" w:bidi="ar_AE"/>
        </w:rPr>
        <w:t xml:space="preserve">، حيث أعلن الله أن من نسل المرأة سيأتي انتصار نهائي على الشرير، الشيطان. وأصبح هذا الوعد المتعلق بنسل المرأة بركة عالمية من الله على المرأة عمومًا كونها من تنجب للأطفال. في النهاية، بمولود واحد من امرأة، سيأتي الخلاص النهائي. ودائمًا هناك شعور بأن كل خبرة ولادة جديدة هي نوع من المشاركة في استمرارية هذا الوعد (انظر </w:t>
      </w:r>
      <w:r>
        <w:rPr>
          <w:rtl/>
          <w:cs/>
          <w:lang w:val="ar_AE" w:bidi="ar_AE"/>
        </w:rPr>
        <w:t>1 تيموثاوس 2:15</w:t>
      </w:r>
      <w:r>
        <w:rPr>
          <w:rtl/>
          <w:cs/>
          <w:lang w:val="ar_AE" w:bidi="ar_AE"/>
        </w:rPr>
        <w:t xml:space="preserve"> وعلاقته المحتملة بهذه الاستمرارية للنساء، والخلاص، والولادة).</w:t>
      </w:r>
    </w:p>
    <w:p>
      <w:pPr>
        <w:bidi/>
      </w:pPr>
      <w:r>
        <w:rPr>
          <w:rtl/>
          <w:cs/>
          <w:lang w:val="ar_AE" w:bidi="ar_AE"/>
        </w:rPr>
      </w:r>
      <w:r>
        <w:rPr>
          <w:rtl/>
          <w:cs/>
          <w:lang w:val="ar_AE" w:bidi="ar_AE"/>
        </w:rPr>
        <w:t xml:space="preserve">علاوة على ذلك، في ثقافة عالم العهد القديم، لم يكن ينظر إلى القيمة الحقيقية للمرأة إلا بالإنجاب إلى حد بعيد. إنما لا تقتصر قيمة المرأة وكرامتها أمام الله على الإنجاب. فقضية الإيمان بالرب هي الأساس للرجل كما هي كذلك للمرأة. ربما تظن المرأة في نفسها أنها إنسانة كاملة حين يكون لديها أسرة كاملة وأطفال دون أن يكون لديها إيمان بالله. لكن رعايتها لأطفالها ليست بديلًا عن تقواها لله. والمرأة التي ليس لديها أطفال، وربما ليس لديها زوج، قد تجد هويتها الكاملة وقيمتها في علاقتها بالله الذي خُلقت على صورته الذي كلفها بمهام لتقوم بها. إن عطايا الله في حياة المرأة قد تقودها لإيجاد فرص في المجتمع للتعبير عن تكريسها لله. من الواضح أن النساء كان لديهن نفس الإمكانية كالرجال </w:t>
      </w:r>
      <w:r>
        <w:rPr>
          <w:rtl/>
          <w:cs/>
          <w:lang w:val="ar_AE" w:bidi="ar_AE"/>
        </w:rPr>
        <w:t xml:space="preserve">لِيَنْذُرن نَذْر النَّذِير </w:t>
      </w:r>
      <w:r>
        <w:rPr>
          <w:rtl/>
          <w:cs/>
          <w:lang w:val="ar_AE" w:bidi="ar_AE"/>
        </w:rPr>
        <w:t>(</w:t>
      </w:r>
      <w:r>
        <w:rPr>
          <w:rtl/>
          <w:cs/>
          <w:lang w:val="ar_AE" w:bidi="ar_AE"/>
        </w:rPr>
        <w:t>عدد 6:2</w:t>
      </w:r>
      <w:r>
        <w:rPr>
          <w:rtl/>
          <w:cs/>
          <w:lang w:val="ar_AE" w:bidi="ar_AE"/>
        </w:rPr>
        <w:t xml:space="preserve">; انظر أيضًا أصحاح </w:t>
      </w:r>
      <w:r>
        <w:rPr>
          <w:rtl/>
          <w:cs/>
          <w:lang w:val="ar_AE" w:bidi="ar_AE"/>
        </w:rPr>
        <w:t>30</w:t>
      </w:r>
      <w:r>
        <w:rPr>
          <w:rtl/>
          <w:cs/>
          <w:lang w:val="ar_AE" w:bidi="ar_AE"/>
        </w:rPr>
        <w:t>).</w:t>
      </w:r>
    </w:p>
    <w:p>
      <w:pPr>
        <w:bidi/>
      </w:pPr>
      <w:r>
        <w:rPr>
          <w:rtl/>
          <w:cs/>
          <w:lang w:val="ar_AE" w:bidi="ar_AE"/>
        </w:rPr>
      </w:r>
      <w:r>
        <w:rPr>
          <w:rtl/>
          <w:cs/>
          <w:lang w:val="ar_AE" w:bidi="ar_AE"/>
        </w:rPr>
        <w:t>قادت بعض النساء البارزات في الكتاب المقدس حياة الخدمة العامة. فكانت مريم، أخت موسى وهارون (</w:t>
      </w:r>
      <w:r>
        <w:rPr>
          <w:rtl/>
          <w:cs/>
          <w:lang w:val="ar_AE" w:bidi="ar_AE"/>
        </w:rPr>
        <w:t>خروج 15:20–21</w:t>
      </w:r>
      <w:r>
        <w:rPr>
          <w:rtl/>
          <w:cs/>
          <w:lang w:val="ar_AE" w:bidi="ar_AE"/>
        </w:rPr>
        <w:t xml:space="preserve">)، </w:t>
      </w:r>
      <w:r>
        <w:rPr>
          <w:rtl/>
          <w:cs/>
          <w:lang w:val="ar_AE" w:bidi="ar_AE"/>
        </w:rPr>
        <w:t xml:space="preserve">نَّبِيَّة </w:t>
      </w:r>
      <w:r>
        <w:rPr>
          <w:rtl/>
          <w:cs/>
          <w:lang w:val="ar_AE" w:bidi="ar_AE"/>
        </w:rPr>
        <w:t>وموسيقية وقائدة وطنية (</w:t>
      </w:r>
      <w:r>
        <w:rPr>
          <w:rtl/>
          <w:cs/>
          <w:lang w:val="ar_AE" w:bidi="ar_AE"/>
        </w:rPr>
        <w:t>عدد 12</w:t>
      </w:r>
      <w:r>
        <w:rPr>
          <w:rtl/>
          <w:cs/>
          <w:lang w:val="ar_AE" w:bidi="ar_AE"/>
        </w:rPr>
        <w:t>). بعد زمان طويل، تحدث الله بواسطة أنبيائه عن العطية التي منحها لإسرائيل في شخص القائدة الوطنية مريم (</w:t>
      </w:r>
      <w:r>
        <w:rPr>
          <w:rtl/>
          <w:cs/>
          <w:lang w:val="ar_AE" w:bidi="ar_AE"/>
        </w:rPr>
        <w:t>ميخا 6:4</w:t>
      </w:r>
      <w:r>
        <w:rPr>
          <w:rtl/>
          <w:cs/>
          <w:lang w:val="ar_AE" w:bidi="ar_AE"/>
        </w:rPr>
        <w:t>). كانت هناك نساء أخريات رائعات عشن حياة مثالية: دبورة، نَّبِيَّة الله والقاضية الوحيدة المذكورة من بين قضاة إسرائيل (</w:t>
      </w:r>
      <w:r>
        <w:rPr>
          <w:rtl/>
          <w:cs/>
          <w:lang w:val="ar_AE" w:bidi="ar_AE"/>
        </w:rPr>
        <w:t>قضاة 4–5</w:t>
      </w:r>
      <w:r>
        <w:rPr>
          <w:rtl/>
          <w:cs/>
          <w:lang w:val="ar_AE" w:bidi="ar_AE"/>
        </w:rPr>
        <w:t>); أستير، الملكة العبرية لأحشويروش التي أنقذت شعبها من أعمال الملك الفارسي الطائشة، نتيجة لمؤامرة مروّعة كادت تبيد شعبها; و</w:t>
      </w:r>
      <w:r>
        <w:rPr>
          <w:rtl/>
          <w:cs/>
          <w:lang w:val="ar_AE" w:bidi="ar_AE"/>
        </w:rPr>
        <w:t>خَلْدَة النَّبِيَّة</w:t>
      </w:r>
      <w:r>
        <w:rPr>
          <w:rtl/>
          <w:cs/>
          <w:lang w:val="ar_AE" w:bidi="ar_AE"/>
        </w:rPr>
        <w:t xml:space="preserve"> التي كانت حاملة كلمة الرب إلى يوشيا في بداية نهضته (</w:t>
      </w:r>
      <w:r>
        <w:rPr>
          <w:rtl/>
          <w:cs/>
          <w:lang w:val="ar_AE" w:bidi="ar_AE"/>
        </w:rPr>
        <w:t>2 أخبار الأيام 34:22–28</w:t>
      </w:r>
      <w:r>
        <w:rPr>
          <w:rtl/>
          <w:cs/>
          <w:lang w:val="ar_AE" w:bidi="ar_AE"/>
        </w:rPr>
        <w:t>). كان استقبال خَلْدَة لكلمة الرب ونقلها ليوشيا لافتًا للنظر لأنها كانت معاصرة لإرميا وصفنيا. لقد اختار الله في هذه الحالة تحديدًا أن يتحدث بواسطة امرأة.</w:t>
      </w:r>
    </w:p>
    <w:p>
      <w:pPr>
        <w:bidi/>
      </w:pPr>
      <w:r>
        <w:rPr>
          <w:rtl/>
          <w:cs/>
          <w:lang w:val="ar_AE" w:bidi="ar_AE"/>
        </w:rPr>
      </w:r>
      <w:r>
        <w:rPr>
          <w:rtl/>
          <w:cs/>
          <w:lang w:val="ar_AE" w:bidi="ar_AE"/>
        </w:rPr>
        <w:t>في العهد الجديد، كان بعض النساء مميّزات بسبب خدماتهن العامة: بنات فيلبس، فيبي، بريسيلا، يونياس، تريفينا، تريفوسا، بيرسيس، أفودية، وسينتيخي. هؤلاء النساء يمثلن بداية تحقيق نبوءة يوئيل عن يوم يكون فيه الرجال والنساء أواني لانسكاب الروح القدس (</w:t>
      </w:r>
      <w:r>
        <w:rPr>
          <w:rtl/>
          <w:cs/>
          <w:lang w:val="ar_AE" w:bidi="ar_AE"/>
        </w:rPr>
        <w:t>يوئيل 2:28–29</w:t>
      </w:r>
      <w:r>
        <w:rPr>
          <w:rtl/>
          <w:cs/>
          <w:lang w:val="ar_AE" w:bidi="ar_AE"/>
        </w:rPr>
        <w:t>). نساء مثل سارة، وراعوث، وحنة مارسن إيمانهن بالله في سياق البيت والأسرة أيضًا. وفوق كل هؤلاء هناك مريم أم يسوع، التي يتجسد فيها النموذج الأمثل للأنوثة مع تحقيق الوعد القديم لحواء بأنها ستكون يومًا ما المنتصرة العظيمة على عدو البشرية.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حواء</w:t>
      </w:r>
      <w:r>
        <w:rPr>
          <w:rtl/>
          <w:cs/>
          <w:lang w:val="ar_AE" w:bidi="ar_AE"/>
        </w:rPr>
        <w:t xml:space="preserve">; </w:t>
      </w:r>
      <w:r>
        <w:rPr>
          <w:rtl/>
          <w:cs/>
          <w:lang w:val="ar_AE" w:bidi="ar_AE"/>
        </w:rPr>
        <w:t>رجل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امرأة (زوجة)</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الأسرية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أَمْرَافَل</w:t>
      </w:r>
      <w:r>
        <w:rPr>
          <w:rtl/>
          <w:cs/>
          <w:lang w:val="ar_AE" w:bidi="ar_AE"/>
        </w:rPr>
      </w:r>
    </w:p>
    <w:p>
      <w:pPr>
        <w:pStyle w:val="Heading2"/>
        <w:bidi/>
      </w:pPr>
      <w:r>
        <w:rPr>
          <w:rtl/>
          <w:cs/>
          <w:lang w:val="ar_AE" w:bidi="ar_AE"/>
        </w:rPr>
        <w:t>أَمْرَافَل</w:t>
      </w:r>
    </w:p>
    <w:p>
      <w:pPr>
        <w:bidi/>
      </w:pPr>
      <w:r>
        <w:rPr>
          <w:rtl/>
          <w:cs/>
          <w:lang w:val="ar_AE" w:bidi="ar_AE"/>
        </w:rPr>
      </w:r>
      <w:r>
        <w:rPr>
          <w:rtl/>
          <w:cs/>
          <w:lang w:val="ar_AE" w:bidi="ar_AE"/>
        </w:rPr>
        <w:t xml:space="preserve">ملك </w:t>
      </w:r>
      <w:r>
        <w:rPr>
          <w:rtl/>
          <w:cs/>
          <w:lang w:val="ar_AE" w:bidi="ar_AE"/>
        </w:rPr>
        <w:t>شِنْعَار</w:t>
      </w:r>
      <w:r>
        <w:rPr>
          <w:rtl/>
          <w:cs/>
          <w:lang w:val="ar_AE" w:bidi="ar_AE"/>
        </w:rPr>
        <w:t xml:space="preserve"> أو بابِل. ساعد </w:t>
      </w:r>
      <w:r>
        <w:rPr>
          <w:rtl/>
          <w:cs/>
          <w:lang w:val="ar_AE" w:bidi="ar_AE"/>
        </w:rPr>
        <w:t>كَدَرْلَعَوْمَر ملك عِيلَام</w:t>
      </w:r>
      <w:r>
        <w:rPr>
          <w:rtl/>
          <w:cs/>
          <w:lang w:val="ar_AE" w:bidi="ar_AE"/>
        </w:rPr>
        <w:t xml:space="preserve"> في إيقاف تمرد خمس مدن في فلسطين (</w:t>
      </w:r>
      <w:r>
        <w:rPr>
          <w:rtl/>
          <w:cs/>
          <w:lang w:val="ar_AE" w:bidi="ar_AE"/>
        </w:rPr>
        <w:t>تكوين 14: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إِمْرِي</w:t>
      </w:r>
      <w:r>
        <w:rPr>
          <w:rtl/>
          <w:cs/>
          <w:lang w:val="ar_AE" w:bidi="ar_AE"/>
        </w:rPr>
      </w:r>
    </w:p>
    <w:p>
      <w:pPr>
        <w:bidi/>
      </w:pPr>
      <w:r>
        <w:rPr>
          <w:rtl/>
          <w:cs/>
          <w:lang w:val="ar_AE" w:bidi="ar_AE"/>
        </w:rPr>
      </w:r>
      <w:r>
        <w:rPr>
          <w:rtl/>
          <w:cs/>
          <w:lang w:val="ar_AE" w:bidi="ar_AE"/>
        </w:rPr>
        <w:t>1. جد عوثاي، أحد اليهود الذين عاشوا بعد السبي من سبط يهوذا (</w:t>
      </w:r>
      <w:r>
        <w:rPr>
          <w:rtl/>
          <w:cs/>
          <w:lang w:val="ar_AE" w:bidi="ar_AE"/>
        </w:rPr>
        <w:t>1 أخبار 9:4</w:t>
      </w:r>
      <w:r>
        <w:rPr>
          <w:rtl/>
          <w:cs/>
          <w:lang w:val="ar_AE" w:bidi="ar_AE"/>
        </w:rPr>
        <w:t xml:space="preserve">). في سلسة النسب المذكورة في </w:t>
      </w:r>
      <w:r>
        <w:rPr>
          <w:rtl/>
          <w:cs/>
          <w:lang w:val="ar_AE" w:bidi="ar_AE"/>
        </w:rPr>
        <w:t>نحميا 11:4</w:t>
      </w:r>
      <w:r>
        <w:rPr>
          <w:rtl/>
          <w:cs/>
          <w:lang w:val="ar_AE" w:bidi="ar_AE"/>
        </w:rPr>
        <w:t>، إِمري وأمريا هما على الأرجح نفس الشخص.</w:t>
      </w:r>
    </w:p>
    <w:p>
      <w:pPr>
        <w:bidi/>
      </w:pPr>
      <w:r>
        <w:rPr>
          <w:rtl/>
          <w:cs/>
          <w:lang w:val="ar_AE" w:bidi="ar_AE"/>
        </w:rPr>
      </w:r>
      <w:r>
        <w:rPr>
          <w:rtl/>
          <w:cs/>
          <w:lang w:val="ar_AE" w:bidi="ar_AE"/>
        </w:rPr>
        <w:t>2. والد زكور، أحد الذين أعادوا بناء سور أورشليم (</w:t>
      </w:r>
      <w:r>
        <w:rPr>
          <w:rtl/>
          <w:cs/>
          <w:lang w:val="ar_AE" w:bidi="ar_AE"/>
        </w:rPr>
        <w:t>نحميا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أَمَرْيَا</w:t>
      </w:r>
      <w:r>
        <w:rPr>
          <w:rtl/>
          <w:cs/>
          <w:lang w:val="ar_AE" w:bidi="ar_AE"/>
        </w:rPr>
      </w:r>
    </w:p>
    <w:p>
      <w:pPr>
        <w:bidi/>
      </w:pPr>
      <w:r>
        <w:rPr>
          <w:rtl/>
          <w:cs/>
          <w:lang w:val="ar_AE" w:bidi="ar_AE"/>
        </w:rPr>
      </w:r>
      <w:r>
        <w:rPr>
          <w:rtl/>
          <w:cs/>
          <w:lang w:val="ar_AE" w:bidi="ar_AE"/>
        </w:rPr>
        <w:t>اسم شائع في العهد القديم، يعني "الرب قد تَكَلَّمَ" أو "الرب وعَدَ".</w:t>
      </w:r>
    </w:p>
    <w:p>
      <w:pPr>
        <w:pStyle w:val="ListNumber"/>
        <w:numPr>
          <w:ilvl w:val="0"/>
          <w:numId w:val="70"/>
        </w:numPr>
        <w:bidi/>
        <w:spacing w:line="240" w:lineRule="auto"/>
        <w:ind w:left="720"/>
      </w:pPr>
      <w:r>
        <w:rPr>
          <w:rtl/>
          <w:cs/>
          <w:lang w:val="ar_AE" w:bidi="ar_AE"/>
        </w:rPr>
      </w:r>
      <w:r>
        <w:rPr>
          <w:rtl/>
          <w:cs/>
          <w:lang w:val="ar_AE" w:bidi="ar_AE"/>
        </w:rPr>
        <w:t>ابن مَرَايُوث، سليل إليعازر ابن هارون (</w:t>
      </w:r>
      <w:r>
        <w:rPr>
          <w:rtl/>
          <w:cs/>
          <w:lang w:val="ar_AE" w:bidi="ar_AE"/>
        </w:rPr>
        <w:t>١ أخبار الأيام 6:7, 52</w:t>
      </w:r>
      <w:r>
        <w:rPr>
          <w:rtl/>
          <w:cs/>
          <w:lang w:val="ar_AE" w:bidi="ar_AE"/>
        </w:rPr>
        <w:t>).</w:t>
      </w:r>
    </w:p>
    <w:p>
      <w:pPr>
        <w:pStyle w:val="ListNumber"/>
        <w:bidi/>
        <w:spacing w:line="240" w:lineRule="auto"/>
        <w:ind w:left="720"/>
      </w:pPr>
      <w:r>
        <w:rPr>
          <w:rtl/>
          <w:cs/>
          <w:lang w:val="ar_AE" w:bidi="ar_AE"/>
        </w:rPr>
      </w:r>
      <w:r>
        <w:rPr>
          <w:rtl/>
          <w:cs/>
          <w:lang w:val="ar_AE" w:bidi="ar_AE"/>
        </w:rPr>
        <w:t>رئيس كهنة، ابن عَزَرْيَا، وأبو أَخِيطوب (</w:t>
      </w:r>
      <w:r>
        <w:rPr>
          <w:rtl/>
          <w:cs/>
          <w:lang w:val="ar_AE" w:bidi="ar_AE"/>
        </w:rPr>
        <w:t>1 أخبار الأيام 6:11؛</w:t>
      </w:r>
      <w:r>
        <w:rPr>
          <w:rtl/>
          <w:cs/>
          <w:lang w:val="ar_AE" w:bidi="ar_AE"/>
        </w:rPr>
        <w:t xml:space="preserve"> </w:t>
      </w:r>
      <w:r>
        <w:rPr>
          <w:rtl/>
          <w:cs/>
          <w:lang w:val="ar_AE" w:bidi="ar_AE"/>
        </w:rPr>
        <w:t>عَزْرَا 7:3</w:t>
      </w:r>
      <w:r>
        <w:rPr>
          <w:rtl/>
          <w:cs/>
          <w:lang w:val="ar_AE" w:bidi="ar_AE"/>
        </w:rPr>
        <w:t>).</w:t>
      </w:r>
    </w:p>
    <w:p>
      <w:pPr>
        <w:pStyle w:val="ListNumber"/>
        <w:bidi/>
        <w:spacing w:line="240" w:lineRule="auto"/>
        <w:ind w:left="720"/>
      </w:pPr>
      <w:r>
        <w:rPr>
          <w:rtl/>
          <w:cs/>
          <w:lang w:val="ar_AE" w:bidi="ar_AE"/>
        </w:rPr>
      </w:r>
      <w:r>
        <w:rPr>
          <w:rtl/>
          <w:cs/>
          <w:lang w:val="ar_AE" w:bidi="ar_AE"/>
        </w:rPr>
        <w:t>الابن الثاني لحَبْرون وحفيد قَهَات من سِبط لَّاوِي (</w:t>
      </w:r>
      <w:r>
        <w:rPr>
          <w:rtl/>
          <w:cs/>
          <w:lang w:val="ar_AE" w:bidi="ar_AE"/>
        </w:rPr>
        <w:t>1 أخبار الأيام 23:19</w:t>
      </w:r>
      <w:r>
        <w:rPr>
          <w:rtl/>
          <w:cs/>
          <w:lang w:val="ar_AE" w:bidi="ar_AE"/>
        </w:rPr>
        <w:t xml:space="preserve">؛ </w:t>
      </w:r>
      <w:r>
        <w:rPr>
          <w:rtl/>
          <w:cs/>
          <w:lang w:val="ar_AE" w:bidi="ar_AE"/>
        </w:rPr>
        <w:t>24:23</w:t>
      </w:r>
      <w:r>
        <w:rPr>
          <w:rtl/>
          <w:cs/>
          <w:lang w:val="ar_AE" w:bidi="ar_AE"/>
        </w:rPr>
        <w:t>).</w:t>
      </w:r>
    </w:p>
    <w:p>
      <w:pPr>
        <w:pStyle w:val="ListNumber"/>
        <w:bidi/>
        <w:spacing w:line="240" w:lineRule="auto"/>
        <w:ind w:left="720"/>
      </w:pPr>
      <w:r>
        <w:rPr>
          <w:rtl/>
          <w:cs/>
          <w:lang w:val="ar_AE" w:bidi="ar_AE"/>
        </w:rPr>
      </w:r>
      <w:r>
        <w:rPr>
          <w:rtl/>
          <w:cs/>
          <w:lang w:val="ar_AE" w:bidi="ar_AE"/>
        </w:rPr>
        <w:t>رئيس كهنة خلال حُكم الملِك يَهوشَافَاط في مملكة يَهوذَا الجنوبية (</w:t>
      </w:r>
      <w:r>
        <w:rPr>
          <w:rtl/>
          <w:cs/>
          <w:lang w:val="ar_AE" w:bidi="ar_AE"/>
        </w:rPr>
        <w:t>2 أخبار الأيام 19:11</w:t>
      </w:r>
      <w:r>
        <w:rPr>
          <w:rtl/>
          <w:cs/>
          <w:lang w:val="ar_AE" w:bidi="ar_AE"/>
        </w:rPr>
        <w:t>).</w:t>
      </w:r>
    </w:p>
    <w:p>
      <w:pPr>
        <w:pStyle w:val="ListNumber"/>
        <w:bidi/>
        <w:spacing w:line="240" w:lineRule="auto"/>
        <w:ind w:left="720"/>
      </w:pPr>
      <w:r>
        <w:rPr>
          <w:rtl/>
          <w:cs/>
          <w:lang w:val="ar_AE" w:bidi="ar_AE"/>
        </w:rPr>
      </w:r>
      <w:r>
        <w:rPr>
          <w:rtl/>
          <w:cs/>
          <w:lang w:val="ar_AE" w:bidi="ar_AE"/>
        </w:rPr>
        <w:t>لاوي خدم بأمانة تحت حُكم الملِك حَزَقِيَّا ملِك يَهوذَا (</w:t>
      </w:r>
      <w:r>
        <w:rPr>
          <w:rtl/>
          <w:cs/>
          <w:lang w:val="ar_AE" w:bidi="ar_AE"/>
        </w:rPr>
        <w:t>أخبار الأيام الثاني 31:14–15</w:t>
      </w:r>
      <w:r>
        <w:rPr>
          <w:rtl/>
          <w:cs/>
          <w:lang w:val="ar_AE" w:bidi="ar_AE"/>
        </w:rPr>
        <w:t>).</w:t>
      </w:r>
    </w:p>
    <w:p>
      <w:pPr>
        <w:pStyle w:val="ListNumber"/>
        <w:bidi/>
        <w:spacing w:line="240" w:lineRule="auto"/>
        <w:ind w:left="720"/>
      </w:pPr>
      <w:r>
        <w:rPr>
          <w:rtl/>
          <w:cs/>
          <w:lang w:val="ar_AE" w:bidi="ar_AE"/>
        </w:rPr>
      </w:r>
      <w:r>
        <w:rPr>
          <w:rtl/>
          <w:cs/>
          <w:lang w:val="ar_AE" w:bidi="ar_AE"/>
        </w:rPr>
        <w:t>أحد أبناء بَنُّوي، الذي أطاع توصية عَزْرَا بتطليق زوجته غير اليهودية بعد سَبي بَابِلَ (</w:t>
      </w:r>
      <w:r>
        <w:rPr>
          <w:rtl/>
          <w:cs/>
          <w:lang w:val="ar_AE" w:bidi="ar_AE"/>
        </w:rPr>
        <w:t>عَزْرَا 10:42</w:t>
      </w:r>
      <w:r>
        <w:rPr>
          <w:rtl/>
          <w:cs/>
          <w:lang w:val="ar_AE" w:bidi="ar_AE"/>
        </w:rPr>
        <w:t>).</w:t>
      </w:r>
    </w:p>
    <w:p>
      <w:pPr>
        <w:pStyle w:val="ListNumber"/>
        <w:bidi/>
        <w:spacing w:line="240" w:lineRule="auto"/>
        <w:ind w:left="720"/>
      </w:pPr>
      <w:r>
        <w:rPr>
          <w:rtl/>
          <w:cs/>
          <w:lang w:val="ar_AE" w:bidi="ar_AE"/>
        </w:rPr>
      </w:r>
      <w:r>
        <w:rPr>
          <w:rtl/>
          <w:cs/>
          <w:lang w:val="ar_AE" w:bidi="ar_AE"/>
        </w:rPr>
        <w:t>كاهن عاد من بَابِل بعد السبي مع زَربَّابِل (</w:t>
      </w:r>
      <w:r>
        <w:rPr>
          <w:rtl/>
          <w:cs/>
          <w:lang w:val="ar_AE" w:bidi="ar_AE"/>
        </w:rPr>
        <w:t>نَحَمْيَا 12:2، 13</w:t>
      </w:r>
      <w:r>
        <w:rPr>
          <w:rtl/>
          <w:cs/>
          <w:lang w:val="ar_AE" w:bidi="ar_AE"/>
        </w:rPr>
        <w:t>) مع نَحَمْيَا وآخرين، وقَّع على عهد الأمانة لله، العهد الذي كتبه عَزْرَا بعد السبي (</w:t>
      </w:r>
      <w:r>
        <w:rPr>
          <w:rtl/>
          <w:cs/>
          <w:lang w:val="ar_AE" w:bidi="ar_AE"/>
        </w:rPr>
        <w:t>نَحَمْيَا 10:3</w:t>
      </w:r>
      <w:r>
        <w:rPr>
          <w:rtl/>
          <w:cs/>
          <w:lang w:val="ar_AE" w:bidi="ar_AE"/>
        </w:rPr>
        <w:t>).</w:t>
      </w:r>
    </w:p>
    <w:p>
      <w:pPr>
        <w:pStyle w:val="ListNumber"/>
        <w:bidi/>
        <w:spacing w:line="240" w:lineRule="auto"/>
        <w:ind w:left="720"/>
      </w:pPr>
      <w:r>
        <w:rPr>
          <w:rtl/>
          <w:cs/>
          <w:lang w:val="ar_AE" w:bidi="ar_AE"/>
        </w:rPr>
      </w:r>
      <w:r>
        <w:rPr>
          <w:rtl/>
          <w:cs/>
          <w:lang w:val="ar_AE" w:bidi="ar_AE"/>
        </w:rPr>
        <w:t>ابن شَفَطْيَا. كان من نسل يَهوذَا وسلف عَثَايَا. عاش أَمَرْيَا في أورشَلِيم بعد السبي (</w:t>
      </w:r>
      <w:r>
        <w:rPr>
          <w:rtl/>
          <w:cs/>
          <w:lang w:val="ar_AE" w:bidi="ar_AE"/>
        </w:rPr>
        <w:t>نَحَمْيَا 11:4</w:t>
      </w:r>
      <w:r>
        <w:rPr>
          <w:rtl/>
          <w:cs/>
          <w:lang w:val="ar_AE" w:bidi="ar_AE"/>
        </w:rPr>
        <w:t>).</w:t>
      </w:r>
    </w:p>
    <w:p>
      <w:pPr>
        <w:pStyle w:val="ListNumber"/>
        <w:bidi/>
        <w:spacing w:line="240" w:lineRule="auto"/>
        <w:ind w:left="720"/>
      </w:pPr>
      <w:r>
        <w:rPr>
          <w:rtl/>
          <w:cs/>
          <w:lang w:val="ar_AE" w:bidi="ar_AE"/>
        </w:rPr>
      </w:r>
      <w:r>
        <w:rPr>
          <w:rtl/>
          <w:cs/>
          <w:lang w:val="ar_AE" w:bidi="ar_AE"/>
        </w:rPr>
        <w:t>ابن حَزَقِيَّا وسلَف النبي صَفَنْيَا (</w:t>
      </w:r>
      <w:r>
        <w:rPr>
          <w:rtl/>
          <w:cs/>
          <w:lang w:val="ar_AE" w:bidi="ar_AE"/>
        </w:rPr>
        <w:t>صَفَنْيَا 1:1</w:t>
      </w:r>
      <w:r>
        <w:rPr>
          <w:rtl/>
          <w:cs/>
          <w:lang w:val="ar_AE" w:bidi="ar_AE"/>
        </w:rPr>
        <w:t>).</w:t>
      </w:r>
    </w:p>
    <w:p>
      <w:pPr>
        <w:pStyle w:val="ListNumber"/>
        <w:bidi/>
        <w:spacing w:line="240" w:lineRule="auto"/>
        <w:ind w:left="720"/>
      </w:pPr>
      <w:r>
        <w:rPr>
          <w:rtl/>
          <w:cs/>
          <w:lang w:val="ar_AE" w:bidi="ar_AE"/>
        </w:rPr>
      </w:r>
      <w:r>
        <w:rPr>
          <w:rtl/>
          <w:cs/>
          <w:lang w:val="ar_AE" w:bidi="ar_AE"/>
        </w:rPr>
        <w:t>شخص مذكور في قائمة أسلاف عَزْرَا في 1 عزرا 8:2 و 2 عزرا 1:2. في القائمة الأولى، هو ابن عزِّي ووالد أَخِيطوبَ. في الثانية، هو ابن عَزَرْيَا ووالد عَالِي. قد يكون هو أَمَرْيَا عينه المذكور في النقاط الأولى والثانية أعلاه. يذكره كلا المصدرَين بصفته والد أَخِيطوب.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أَمْصِي</w:t>
      </w:r>
      <w:r>
        <w:rPr>
          <w:rtl/>
          <w:cs/>
          <w:lang w:val="ar_AE" w:bidi="ar_AE"/>
        </w:rPr>
      </w:r>
    </w:p>
    <w:p>
      <w:pPr>
        <w:pStyle w:val="Heading2"/>
        <w:bidi/>
      </w:pPr>
      <w:r>
        <w:rPr>
          <w:rtl/>
          <w:cs/>
          <w:lang w:val="ar_AE" w:bidi="ar_AE"/>
        </w:rPr>
        <w:t>أَمْصِي</w:t>
      </w:r>
    </w:p>
    <w:p>
      <w:pPr>
        <w:pStyle w:val="ListNumber"/>
        <w:numPr>
          <w:ilvl w:val="0"/>
          <w:numId w:val="71"/>
        </w:numPr>
        <w:bidi/>
        <w:spacing w:line="240" w:lineRule="auto"/>
        <w:ind w:left="720"/>
      </w:pPr>
      <w:r>
        <w:rPr>
          <w:rtl/>
          <w:cs/>
          <w:lang w:val="ar_AE" w:bidi="ar_AE"/>
        </w:rPr>
      </w:r>
      <w:r>
        <w:rPr>
          <w:rtl/>
          <w:cs/>
          <w:lang w:val="ar_AE" w:bidi="ar_AE"/>
        </w:rPr>
        <w:t>شخص من عائلة المراريين من اللاويين وجد أَيْثَان الموسيقي (</w:t>
      </w:r>
      <w:r>
        <w:rPr>
          <w:rtl/>
          <w:cs/>
          <w:lang w:val="ar_AE" w:bidi="ar_AE"/>
        </w:rPr>
        <w:t>1 أخبار الأيام 6:46</w:t>
      </w:r>
      <w:r>
        <w:rPr>
          <w:rtl/>
          <w:cs/>
          <w:lang w:val="ar_AE" w:bidi="ar_AE"/>
        </w:rPr>
        <w:t>).</w:t>
      </w:r>
    </w:p>
    <w:p>
      <w:pPr>
        <w:pStyle w:val="ListNumber"/>
        <w:bidi/>
        <w:spacing w:line="240" w:lineRule="auto"/>
        <w:ind w:left="720"/>
      </w:pPr>
      <w:r>
        <w:rPr>
          <w:rtl/>
          <w:cs/>
          <w:lang w:val="ar_AE" w:bidi="ar_AE"/>
        </w:rPr>
      </w:r>
      <w:r>
        <w:rPr>
          <w:rtl/>
          <w:cs/>
          <w:lang w:val="ar_AE" w:bidi="ar_AE"/>
        </w:rPr>
        <w:t>جد عَدَايَا وكاهن من قسم مَلْكِيَّا (</w:t>
      </w:r>
      <w:r>
        <w:rPr>
          <w:rtl/>
          <w:cs/>
          <w:lang w:val="ar_AE" w:bidi="ar_AE"/>
        </w:rPr>
        <w:t>نَحَمْيَا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أَمَصْيَا</w:t>
      </w:r>
      <w:r>
        <w:rPr>
          <w:rtl/>
          <w:cs/>
          <w:lang w:val="ar_AE" w:bidi="ar_AE"/>
        </w:rPr>
      </w:r>
    </w:p>
    <w:p>
      <w:pPr>
        <w:pStyle w:val="ListNumber"/>
        <w:numPr>
          <w:ilvl w:val="0"/>
          <w:numId w:val="72"/>
        </w:numPr>
        <w:bidi/>
        <w:spacing w:line="240" w:lineRule="auto"/>
        <w:ind w:left="720"/>
      </w:pPr>
      <w:r>
        <w:rPr>
          <w:rtl/>
          <w:cs/>
          <w:lang w:val="ar_AE" w:bidi="ar_AE"/>
        </w:rPr>
      </w:r>
      <w:r>
        <w:rPr>
          <w:rtl/>
          <w:cs/>
          <w:lang w:val="ar_AE" w:bidi="ar_AE"/>
        </w:rPr>
        <w:t xml:space="preserve">الملك التاسع لمملكة يهوذا، الذي حكم من 796 إلى 767 قبل الميلاد. في عُمر يناهز 25، أصبح ملكًا بعد والده، الملِك يوآش. كانت والدة أَمَصْيَا </w:t>
      </w:r>
      <w:r>
        <w:rPr>
          <w:rtl/>
          <w:cs/>
          <w:lang w:val="ar_AE" w:bidi="ar_AE"/>
        </w:rPr>
        <w:t>يَهُوعَدَّان</w:t>
      </w:r>
      <w:r>
        <w:rPr>
          <w:rtl/>
          <w:cs/>
          <w:lang w:val="ar_AE" w:bidi="ar_AE"/>
        </w:rPr>
        <w:t>. قُتل يوآش بعد أنْ ملَكَ مدة 40 عامًا (</w:t>
      </w:r>
      <w:r>
        <w:rPr>
          <w:rtl/>
          <w:cs/>
          <w:lang w:val="ar_AE" w:bidi="ar_AE"/>
        </w:rPr>
        <w:t>2 ملوك 12:19–21</w:t>
      </w:r>
      <w:r>
        <w:rPr>
          <w:rtl/>
          <w:cs/>
          <w:lang w:val="ar_AE" w:bidi="ar_AE"/>
        </w:rPr>
        <w:t>). حكم أَمَصْيَا يهوذا مدة 29 عامًا قبل أن يتم اغتياله أيضًا (</w:t>
      </w:r>
      <w:r>
        <w:rPr>
          <w:rtl/>
          <w:cs/>
          <w:lang w:val="ar_AE" w:bidi="ar_AE"/>
        </w:rPr>
        <w:t>14:18–20</w:t>
      </w:r>
      <w:r>
        <w:rPr>
          <w:rtl/>
          <w:cs/>
          <w:lang w:val="ar_AE" w:bidi="ar_AE"/>
        </w:rPr>
        <w:t>). عندما بدأ أَمَصْيَا حكمه، كان هناك ملك آخر يُدعى يوآش يحكم المملكة الشِّمالية لإسرائيل (</w:t>
      </w:r>
      <w:r>
        <w:rPr>
          <w:rtl/>
          <w:cs/>
          <w:lang w:val="ar_AE" w:bidi="ar_AE"/>
        </w:rPr>
        <w:t>14:1–2</w:t>
      </w:r>
      <w:r>
        <w:rPr>
          <w:rtl/>
          <w:cs/>
          <w:lang w:val="ar_AE" w:bidi="ar_AE"/>
        </w:rPr>
        <w:t>).</w:t>
        <w:br/>
      </w:r>
      <w:r>
        <w:rPr>
          <w:rtl/>
          <w:cs/>
          <w:lang w:val="ar_AE" w:bidi="ar_AE"/>
        </w:rPr>
        <w:t>لم يكن أَمَصْيَا مثل جده دَاود (</w:t>
      </w:r>
      <w:r>
        <w:rPr>
          <w:rtl/>
          <w:cs/>
          <w:lang w:val="ar_AE" w:bidi="ar_AE"/>
        </w:rPr>
        <w:t>2 ملوك 14:3</w:t>
      </w:r>
      <w:r>
        <w:rPr>
          <w:rtl/>
          <w:cs/>
          <w:lang w:val="ar_AE" w:bidi="ar_AE"/>
        </w:rPr>
        <w:t>). لكن مثل والده، عمل أَمَصْيَا أعمال أرضت ٱللهِ لكنه أخفق في إزالة المرتفعات الوثنية التي كانت تفسد الحياة الدينية للأمة. كما احترم شريعة موسَى، في بداية الأمر على أقل تقدير (</w:t>
      </w:r>
      <w:r>
        <w:rPr>
          <w:rtl/>
          <w:cs/>
          <w:lang w:val="ar_AE" w:bidi="ar_AE"/>
        </w:rPr>
        <w:t>14:4–6</w:t>
      </w:r>
      <w:r>
        <w:rPr>
          <w:rtl/>
          <w:cs/>
          <w:lang w:val="ar_AE" w:bidi="ar_AE"/>
        </w:rPr>
        <w:t>).</w:t>
        <w:br/>
      </w:r>
      <w:r>
        <w:rPr>
          <w:rtl/>
          <w:cs/>
          <w:lang w:val="ar_AE" w:bidi="ar_AE"/>
        </w:rPr>
        <w:t xml:space="preserve">لم يتصرف أَمَصْيَا بحكمة تجاه الممالك الأخرى. فقد ذهب في حرْب ضد الأدوميين، واستأجر 100,000 جندي من إِسْرَائِيل. لكن نبيًا حذَّره من استخدامهم في المعركة، لذا أرسلهم أَمَصْيَا إلى ديارهم. </w:t>
        <w:br/>
        <w:br/>
      </w:r>
      <w:r>
        <w:rPr>
          <w:rtl/>
          <w:cs/>
          <w:lang w:val="ar_AE" w:bidi="ar_AE"/>
        </w:rPr>
        <w:t>في طريقهم للخروج من يَهوذَا، قام الجنود الغاضبون بمداهمة المدن. قتلوا 3,000 شخص. كانت قوات أَمَصْيَا منتصرة ضد الأدوميين. في وادي الملح، قتلوا 10,000 من جيش العدو في المعركة، كما قتلوا 10,000 أسير آخر (</w:t>
      </w:r>
      <w:r>
        <w:rPr>
          <w:rtl/>
          <w:cs/>
          <w:lang w:val="ar_AE" w:bidi="ar_AE"/>
        </w:rPr>
        <w:t>2 أخبار الأيام 25:5–13</w:t>
      </w:r>
      <w:r>
        <w:rPr>
          <w:rtl/>
          <w:cs/>
          <w:lang w:val="ar_AE" w:bidi="ar_AE"/>
        </w:rPr>
        <w:t>).</w:t>
        <w:br/>
      </w:r>
      <w:r>
        <w:rPr>
          <w:rtl/>
          <w:cs/>
          <w:lang w:val="ar_AE" w:bidi="ar_AE"/>
        </w:rPr>
        <w:t>بحماقة، جلَبَ أَمَصْيَا معه أصنام أو آلهة أدومية زائفة بعد انتصاره، وعبدها. أرسل الرب نبيًا ليخبر أَمَصْيَا بأنه سيهلك بسبب عبادته للأوثان (</w:t>
      </w:r>
      <w:r>
        <w:rPr>
          <w:rtl/>
          <w:cs/>
          <w:lang w:val="ar_AE" w:bidi="ar_AE"/>
        </w:rPr>
        <w:t>2 أخبار الأيام 25:14–16</w:t>
      </w:r>
      <w:r>
        <w:rPr>
          <w:rtl/>
          <w:cs/>
          <w:lang w:val="ar_AE" w:bidi="ar_AE"/>
        </w:rPr>
        <w:t>). وفي زهو افتخاره بانتصاره على أَدوم، أعلن أَمَصْيَا الحرب على الملِك يوآش ملك إِسْرَائِيل. حذَّره يوآش في مَثَلٍ بأن سِبط يَهوذَا سيُسحق مثل زهرة. رفض أَمَصْيَا التراجع. التقى الجيشان في بيت شمس في مملكة يَهوذَا، وهُزم جيش أَمَصْيَا، واستولى الإسرائيليون على أورشَلِيم ونهبوا الهيكل والقصر.</w:t>
        <w:br/>
      </w:r>
      <w:r>
        <w:rPr>
          <w:rtl/>
          <w:cs/>
          <w:lang w:val="ar_AE" w:bidi="ar_AE"/>
        </w:rPr>
        <w:t>أُسِرَ أَمَصْيَا ولكنه بَقِيَ في أورشَلِيم. عاش حوالي ١٥ سنة بعد يوآش ملك إِسْرَائِيلَ (</w:t>
      </w:r>
      <w:r>
        <w:rPr>
          <w:rtl/>
          <w:cs/>
          <w:lang w:val="ar_AE" w:bidi="ar_AE"/>
        </w:rPr>
        <w:t>2 أخبار الأيام 25:17–26</w:t>
      </w:r>
      <w:r>
        <w:rPr>
          <w:rtl/>
          <w:cs/>
          <w:lang w:val="ar_AE" w:bidi="ar_AE"/>
        </w:rPr>
        <w:t>). قُتِلَ أَمَصْيَا في لَخِيش. وكان قد هرب إلى هناك عندما سمع عن مؤامرة ضده في أورشَلِيم. أُعيد جثمانه إلى العاصمة ودُفِنَ في المقبرة الملكية (</w:t>
      </w:r>
      <w:r>
        <w:rPr>
          <w:rtl/>
          <w:cs/>
          <w:lang w:val="ar_AE" w:bidi="ar_AE"/>
        </w:rPr>
        <w:t>2 أخبار الأيام 25:27–28</w:t>
      </w:r>
      <w:r>
        <w:rPr>
          <w:rtl/>
          <w:cs/>
          <w:lang w:val="ar_AE" w:bidi="ar_AE"/>
        </w:rPr>
        <w:t>).</w:t>
      </w:r>
    </w:p>
    <w:p>
      <w:pPr>
        <w:pStyle w:val="ListNumber"/>
        <w:bidi/>
        <w:spacing w:line="240" w:lineRule="auto"/>
        <w:ind w:left="720"/>
      </w:pPr>
      <w:r>
        <w:rPr>
          <w:rtl/>
          <w:cs/>
          <w:lang w:val="ar_AE" w:bidi="ar_AE"/>
        </w:rPr>
      </w:r>
      <w:r>
        <w:rPr>
          <w:rtl/>
          <w:cs/>
          <w:lang w:val="ar_AE" w:bidi="ar_AE"/>
        </w:rPr>
        <w:t>والد يوشَا. كان عضوًا في سِبط شمعون (</w:t>
      </w:r>
      <w:r>
        <w:rPr>
          <w:rtl/>
          <w:cs/>
          <w:lang w:val="ar_AE" w:bidi="ar_AE"/>
        </w:rPr>
        <w:t>1 أخبار الأيام 4:34</w:t>
      </w:r>
      <w:r>
        <w:rPr>
          <w:rtl/>
          <w:cs/>
          <w:lang w:val="ar_AE" w:bidi="ar_AE"/>
        </w:rPr>
        <w:t>).</w:t>
      </w:r>
    </w:p>
    <w:p>
      <w:pPr>
        <w:pStyle w:val="ListNumber"/>
        <w:bidi/>
        <w:spacing w:line="240" w:lineRule="auto"/>
        <w:ind w:left="720"/>
      </w:pPr>
      <w:r>
        <w:rPr>
          <w:rtl/>
          <w:cs/>
          <w:lang w:val="ar_AE" w:bidi="ar_AE"/>
        </w:rPr>
      </w:r>
      <w:r>
        <w:rPr>
          <w:rtl/>
          <w:cs/>
          <w:lang w:val="ar_AE" w:bidi="ar_AE"/>
        </w:rPr>
        <w:t>ابن حِلْقِيَّا. كان لاويًا من عشيرة مَرَارِي (</w:t>
      </w:r>
      <w:r>
        <w:rPr>
          <w:rtl/>
          <w:cs/>
          <w:lang w:val="ar_AE" w:bidi="ar_AE"/>
        </w:rPr>
        <w:t>1 أخبار الأيام 6:45</w:t>
      </w:r>
      <w:r>
        <w:rPr>
          <w:rtl/>
          <w:cs/>
          <w:lang w:val="ar_AE" w:bidi="ar_AE"/>
        </w:rPr>
        <w:t>).</w:t>
      </w:r>
    </w:p>
    <w:p>
      <w:pPr>
        <w:pStyle w:val="ListNumber"/>
        <w:bidi/>
        <w:spacing w:line="240" w:lineRule="auto"/>
        <w:ind w:left="720"/>
      </w:pPr>
      <w:r>
        <w:rPr>
          <w:rtl/>
          <w:cs/>
          <w:lang w:val="ar_AE" w:bidi="ar_AE"/>
        </w:rPr>
      </w:r>
      <w:r>
        <w:rPr>
          <w:rtl/>
          <w:cs/>
          <w:lang w:val="ar_AE" w:bidi="ar_AE"/>
        </w:rPr>
        <w:t>كاهن بيت إيل في أيام يَربْعَام الثاني. كان معارضًا للنبي عَاموس (</w:t>
      </w:r>
      <w:r>
        <w:rPr>
          <w:rtl/>
          <w:cs/>
          <w:lang w:val="ar_AE" w:bidi="ar_AE"/>
        </w:rPr>
        <w:t>عَاموس 7:10–17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أَمْفِيبُولِيسَ</w:t>
      </w:r>
      <w:r>
        <w:rPr>
          <w:rtl/>
          <w:cs/>
          <w:lang w:val="ar_AE" w:bidi="ar_AE"/>
        </w:rPr>
      </w:r>
    </w:p>
    <w:p>
      <w:pPr>
        <w:pStyle w:val="Heading2"/>
        <w:bidi/>
      </w:pPr>
      <w:r>
        <w:rPr>
          <w:rtl/>
          <w:cs/>
          <w:lang w:val="ar_AE" w:bidi="ar_AE"/>
        </w:rPr>
        <w:t>أَمْفِيبُولِيسَ</w:t>
      </w:r>
    </w:p>
    <w:p>
      <w:pPr>
        <w:bidi/>
      </w:pPr>
      <w:r>
        <w:rPr>
          <w:rtl/>
          <w:cs/>
          <w:lang w:val="ar_AE" w:bidi="ar_AE"/>
        </w:rPr>
      </w:r>
      <w:r>
        <w:rPr>
          <w:rtl/>
          <w:cs/>
          <w:lang w:val="ar_AE" w:bidi="ar_AE"/>
        </w:rPr>
        <w:t>مدينة في اليونان القديمة، كانت يومًا ما موطنًا لقبيلة إيدوني التراقية. كانت أمفيبوليس تحتل موقعًا استراتيجيًّا في منطقة خصبة على الضفة الشرقية لنهر ستريمون. واسمها معناه "حول المدينة". وربما يشير هذا الاسم إلى النهر الذي يحيط بالمدينة من ثلاث جهات. وهي تقع على بعد نحو 48.2 كيلومترًا أو 30 ميلاً من مدينة فيلبي. وقد أصبحت في النهاية محطة مهمة على الطريق الروماني المسمَّى "فيا (طريق) إجناتيا". في رحلة بولس التبشيرية الثانية، اجتاز عبر هذا المركز التجاري وهو في طريقه إلى تسالونيكي (</w:t>
      </w:r>
      <w:r>
        <w:rPr>
          <w:rtl/>
          <w:cs/>
          <w:lang w:val="ar_AE" w:bidi="ar_AE"/>
        </w:rPr>
        <w:t>أعمال الرسل 17:1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أُمم</w:t>
      </w:r>
      <w:r>
        <w:rPr>
          <w:rtl/>
          <w:cs/>
          <w:lang w:val="ar_AE" w:bidi="ar_AE"/>
        </w:rPr>
      </w:r>
    </w:p>
    <w:p>
      <w:pPr>
        <w:bidi/>
      </w:pPr>
      <w:r>
        <w:rPr>
          <w:rtl/>
          <w:cs/>
          <w:lang w:val="ar_AE" w:bidi="ar_AE"/>
        </w:rPr>
      </w:r>
      <w:r>
        <w:rPr>
          <w:rtl/>
          <w:cs/>
          <w:lang w:val="ar_AE" w:bidi="ar_AE"/>
        </w:rPr>
        <w:t>مجموعات تَشكَّلت على أساس اهتمامات سياسيَّة أو اجتماعيَّة أو على أساس القرابة. عمومًا، تشير كلمة "أمم" إلى شعوب العالم غير العبرانيين، على الرغم من أنها يمكن أن تشمل اليهود أيضًا.</w:t>
      </w:r>
    </w:p>
    <w:p>
      <w:pPr>
        <w:pStyle w:val="Heading3"/>
        <w:bidi/>
      </w:pPr>
      <w:r>
        <w:rPr>
          <w:rtl/>
          <w:cs/>
          <w:lang w:val="ar_AE" w:bidi="ar_AE"/>
        </w:rPr>
        <w:t>الأصل</w:t>
      </w:r>
    </w:p>
    <w:p>
      <w:pPr>
        <w:bidi/>
      </w:pPr>
      <w:r>
        <w:rPr>
          <w:rtl/>
          <w:cs/>
          <w:lang w:val="ar_AE" w:bidi="ar_AE"/>
        </w:rPr>
      </w:r>
      <w:r>
        <w:rPr>
          <w:rtl/>
          <w:cs/>
          <w:lang w:val="ar_AE" w:bidi="ar_AE"/>
        </w:rPr>
        <w:t>يَنسب سفر التكوين إلى أبناء نوح الثلاثة أصل "العائلات" أو الأعراق المختلفة (جميعًا حوالي ٧٠ عِرق) الذين سكنوا مناطق شرق البحر الأبيض المتوسط ​​(</w:t>
      </w:r>
      <w:r>
        <w:rPr>
          <w:rtl/>
          <w:cs/>
          <w:lang w:val="ar_AE" w:bidi="ar_AE"/>
        </w:rPr>
        <w:t>تكوين ١٠</w:t>
      </w:r>
      <w:r>
        <w:rPr>
          <w:rtl/>
          <w:cs/>
          <w:lang w:val="ar_AE" w:bidi="ar_AE"/>
        </w:rPr>
        <w:t xml:space="preserve">). تَقتضي القصة ضمنيًا أن يكون لكل مجموعة موقعها الجغرافي ولُغتها الخاصة (آيات </w:t>
      </w:r>
      <w:r>
        <w:rPr>
          <w:rtl/>
          <w:cs/>
          <w:lang w:val="ar_AE" w:bidi="ar_AE"/>
        </w:rPr>
        <w:t>٥، ٢٠، ٣١</w:t>
      </w:r>
      <w:r>
        <w:rPr>
          <w:rtl/>
          <w:cs/>
          <w:lang w:val="ar_AE" w:bidi="ar_AE"/>
        </w:rPr>
        <w:t xml:space="preserve">). تَوضِّح قصَّة برج (زقورة) بابل، الذي كان من المفترض أن تَصل قِمته إلى السماء (أصحاح </w:t>
      </w:r>
      <w:r>
        <w:rPr>
          <w:rtl/>
          <w:cs/>
          <w:lang w:val="ar_AE" w:bidi="ar_AE"/>
        </w:rPr>
        <w:t>١١</w:t>
      </w:r>
      <w:r>
        <w:rPr>
          <w:rtl/>
          <w:cs/>
          <w:lang w:val="ar_AE" w:bidi="ar_AE"/>
        </w:rPr>
        <w:t>)، أن المجموعات العِرقيَّة فُصِلتْ بحواجز لغويَّة وتَفرَّقتْ جغرافيًا بحيث لا تَتعاون في مَساعي مُتعجرفة.</w:t>
      </w:r>
    </w:p>
    <w:p>
      <w:pPr>
        <w:bidi/>
      </w:pPr>
      <w:r>
        <w:rPr>
          <w:rtl/>
          <w:cs/>
          <w:lang w:val="ar_AE" w:bidi="ar_AE"/>
        </w:rPr>
      </w:r>
      <w:r>
        <w:rPr>
          <w:rtl/>
          <w:cs/>
          <w:lang w:val="ar_AE" w:bidi="ar_AE"/>
        </w:rPr>
        <w:t>أشارَ بولس، في عظته في أثينا، إلى أن الأمم المُختلفة لها أصل مشترك، تمامًا مثلما فعلَ كاتب سفر التكوين، وأقرَّ بحقيقة أن الأمم ينبغي أن تَنفَصل بواسطة الحدود الجغرافيَّة، باعتبار ذلك جزءًا من التصميم الإلهي (</w:t>
      </w:r>
      <w:r>
        <w:rPr>
          <w:rtl/>
          <w:cs/>
          <w:lang w:val="ar_AE" w:bidi="ar_AE"/>
        </w:rPr>
        <w:t>أعمال الرسل ١٧: ٢٦</w:t>
      </w:r>
      <w:r>
        <w:rPr>
          <w:rtl/>
          <w:cs/>
          <w:lang w:val="ar_AE" w:bidi="ar_AE"/>
        </w:rPr>
        <w:t>). تَطلَّع النبي صَفنيا إلى اليوم الذي سيَعكس اللهُ فيه هذا الوضع ويَجعل جميع الأمم تتكلَّم لُغةً واحدة (</w:t>
      </w:r>
      <w:r>
        <w:rPr>
          <w:rtl/>
          <w:cs/>
          <w:lang w:val="ar_AE" w:bidi="ar_AE"/>
        </w:rPr>
        <w:t>صفنيا ٣: ٩</w:t>
      </w:r>
      <w:r>
        <w:rPr>
          <w:rtl/>
          <w:cs/>
          <w:lang w:val="ar_AE" w:bidi="ar_AE"/>
        </w:rPr>
        <w:t>). لقد رأى كاتب سفر الرؤيا، في رؤيته للسماء الجديدة والأرض الجديدة، أن هذه الحدود الطبيعيَّة سيَتم إلغاؤها. ستَختلط الأمم بحُرية في أورشليم الجديدة (</w:t>
      </w:r>
      <w:r>
        <w:rPr>
          <w:rtl/>
          <w:cs/>
          <w:lang w:val="ar_AE" w:bidi="ar_AE"/>
        </w:rPr>
        <w:t>رؤيا ٢١: ٢٢–٢٦</w:t>
      </w:r>
      <w:r>
        <w:rPr>
          <w:rtl/>
          <w:cs/>
          <w:lang w:val="ar_AE" w:bidi="ar_AE"/>
        </w:rPr>
        <w:t>).</w:t>
      </w:r>
    </w:p>
    <w:p>
      <w:pPr>
        <w:bidi/>
      </w:pPr>
      <w:r>
        <w:rPr>
          <w:rtl/>
          <w:cs/>
          <w:lang w:val="ar_AE" w:bidi="ar_AE"/>
        </w:rPr>
      </w:r>
      <w:r>
        <w:rPr>
          <w:rtl/>
          <w:cs/>
          <w:lang w:val="ar_AE" w:bidi="ar_AE"/>
        </w:rPr>
        <w:t>التمييز بين "إسرائيل" و"الأمم" ليس واضحًا تمامًا. لقد تطوَّرت "إسرائيل" من مجموعات عرقية مختلفة، وتَتبَّع العديد من "الأمم" أصلها إلى شخصيات بارزة في جماعة إسرائيل. إن إبراهيم، أبو الأمة اليهوديَّة، عاش في أور الكلدانيين في منطقة دلتا وادي دجلة والفرات. ارتحلَ مع والده نحو الشمال إلى حاران، وأخيرًا باتجاه الجنوب الغربي إلى أرض كنعان (</w:t>
      </w:r>
      <w:r>
        <w:rPr>
          <w:rtl/>
          <w:cs/>
          <w:lang w:val="ar_AE" w:bidi="ar_AE"/>
        </w:rPr>
        <w:t>تكوين ١١: ٣١–١٢: ٩</w:t>
      </w:r>
      <w:r>
        <w:rPr>
          <w:rtl/>
          <w:cs/>
          <w:lang w:val="ar_AE" w:bidi="ar_AE"/>
        </w:rPr>
        <w:t xml:space="preserve">). إن عبارة "أَرَامِيًا تَائِهًا كَانَ أَبِي" في </w:t>
      </w:r>
      <w:r>
        <w:rPr>
          <w:rtl/>
          <w:cs/>
          <w:lang w:val="ar_AE" w:bidi="ar_AE"/>
        </w:rPr>
        <w:t>تثنية ٢٦: ٥</w:t>
      </w:r>
      <w:r>
        <w:rPr>
          <w:rtl/>
          <w:cs/>
          <w:lang w:val="ar_AE" w:bidi="ar_AE"/>
        </w:rPr>
        <w:t xml:space="preserve"> تشير إلى أن مَسقط إبراهيم كان في منطقة بلاد ما بين النهرين المعروفة باسم أرام النَّهرين. عندما دخلَ إبراهيم في عهدٍ مع الله، أعطاه اللهُ علامةً للعلاقة العهديَّة: الختان. كان الغُرباء الذين تم شراؤهم بصفتهم عبيدًا يُختَنون، وبذلك يتم ضمَّهم إلى جماعة العهد. عندما قاد موسى بني إسرائيل في الخروج من أرض مصر نحو البرية، صعدَ معهم أيضًا جمهور مُختلط (</w:t>
      </w:r>
      <w:r>
        <w:rPr>
          <w:rtl/>
          <w:cs/>
          <w:lang w:val="ar_AE" w:bidi="ar_AE"/>
        </w:rPr>
        <w:t>خروج ١٢: ٣٨</w:t>
      </w:r>
      <w:r>
        <w:rPr>
          <w:rtl/>
          <w:cs/>
          <w:lang w:val="ar_AE" w:bidi="ar_AE"/>
        </w:rPr>
        <w:t>)، مما يشير مرة أخرى إلى أن الناس الذين لا يرتبطون بيولوجيًا بإسرائيل كانوا مع ذلك يَربطون أنفسهم بشعب إسرائيل.</w:t>
      </w:r>
    </w:p>
    <w:p>
      <w:pPr>
        <w:bidi/>
      </w:pPr>
      <w:r>
        <w:rPr>
          <w:rtl/>
          <w:cs/>
          <w:lang w:val="ar_AE" w:bidi="ar_AE"/>
        </w:rPr>
      </w:r>
      <w:r>
        <w:rPr>
          <w:rtl/>
          <w:cs/>
          <w:lang w:val="ar_AE" w:bidi="ar_AE"/>
        </w:rPr>
        <w:t>لم يَضُم شعب إسرائيل جميعَ الذين جاءوا من نسل إبراهيم. إن الابن الأول لإبراهيم، إسماعيل، كانت له أمٌ مصرية، وهو أبو الإسماعيليين، البدو الذين تجوَّلوا في منطقة البرية الجنوبيَّة (</w:t>
      </w:r>
      <w:r>
        <w:rPr>
          <w:rtl/>
          <w:cs/>
          <w:lang w:val="ar_AE" w:bidi="ar_AE"/>
        </w:rPr>
        <w:t>تكوين ١٦</w:t>
      </w:r>
      <w:r>
        <w:rPr>
          <w:rtl/>
          <w:cs/>
          <w:lang w:val="ar_AE" w:bidi="ar_AE"/>
        </w:rPr>
        <w:t>). من بين الابنين التوأمين اللذين وُلِدا لإسحق ورفقة، كان الابن البكر، عيسو، أبًا للأدوميين الذين عاشوا في الجنوب الشرقي، وكانوا الأعداء التقليديِّين لإسرائيل (</w:t>
      </w:r>
      <w:r>
        <w:rPr>
          <w:rtl/>
          <w:cs/>
          <w:lang w:val="ar_AE" w:bidi="ar_AE"/>
        </w:rPr>
        <w:t>تكوين ٢٥: ٢٣</w:t>
      </w:r>
      <w:r>
        <w:rPr>
          <w:rtl/>
          <w:cs/>
          <w:lang w:val="ar_AE" w:bidi="ar_AE"/>
        </w:rPr>
        <w:t xml:space="preserve">؛ </w:t>
      </w:r>
      <w:r>
        <w:rPr>
          <w:rtl/>
          <w:cs/>
          <w:lang w:val="ar_AE" w:bidi="ar_AE"/>
        </w:rPr>
        <w:t>عدد ٢٠: ٢١</w:t>
      </w:r>
      <w:r>
        <w:rPr>
          <w:rtl/>
          <w:cs/>
          <w:lang w:val="ar_AE" w:bidi="ar_AE"/>
        </w:rPr>
        <w:t>).</w:t>
      </w:r>
    </w:p>
    <w:p>
      <w:pPr>
        <w:pStyle w:val="Heading3"/>
        <w:bidi/>
      </w:pPr>
      <w:r>
        <w:rPr>
          <w:rtl/>
          <w:cs/>
          <w:lang w:val="ar_AE" w:bidi="ar_AE"/>
        </w:rPr>
        <w:t>الله والأمم</w:t>
      </w:r>
    </w:p>
    <w:p>
      <w:pPr>
        <w:bidi/>
      </w:pPr>
      <w:r>
        <w:rPr>
          <w:rtl/>
          <w:cs/>
          <w:lang w:val="ar_AE" w:bidi="ar_AE"/>
        </w:rPr>
      </w:r>
      <w:r>
        <w:rPr>
          <w:rtl/>
          <w:cs/>
          <w:lang w:val="ar_AE" w:bidi="ar_AE"/>
        </w:rPr>
        <w:t>يُظهر الكتابُ المُقدَّس توجُّهًا سلبيًا وإيجابيًا نحو الأمم. إن الأمم التي عاشت في الأراضي الواقعة بين وادي دجلة والفرات ونهر النيل كانت أممًا شريرة. لذلك، أخذَ الله أرضهم وأعطاها لنسل إبراهيم (</w:t>
      </w:r>
      <w:r>
        <w:rPr>
          <w:rtl/>
          <w:cs/>
          <w:lang w:val="ar_AE" w:bidi="ar_AE"/>
        </w:rPr>
        <w:t>تكوين ١٥: ١٦–٢٠</w:t>
      </w:r>
      <w:r>
        <w:rPr>
          <w:rtl/>
          <w:cs/>
          <w:lang w:val="ar_AE" w:bidi="ar_AE"/>
        </w:rPr>
        <w:t>). اتصفَتْ هذه الأمم، بزنا المَحارم، والزنا، والمِثليَّة الجنسيَّة، والعلاقات الجنسيَّة بين البشر والحيوانات، فأثارتْ استياء الله (</w:t>
      </w:r>
      <w:r>
        <w:rPr>
          <w:rtl/>
          <w:cs/>
          <w:lang w:val="ar_AE" w:bidi="ar_AE"/>
        </w:rPr>
        <w:t>لاويين ١٨</w:t>
      </w:r>
      <w:r>
        <w:rPr>
          <w:rtl/>
          <w:cs/>
          <w:lang w:val="ar_AE" w:bidi="ar_AE"/>
        </w:rPr>
        <w:t>). لقد انغمستْ هذه الأمم في التواصل مع الأرواح، والعرافة، والسِّحر، واستحضار الأرواح، لذلك أُمِر العبرانيون بأن يتجنَّبوا مثل هذه الأنشطة (</w:t>
      </w:r>
      <w:r>
        <w:rPr>
          <w:rtl/>
          <w:cs/>
          <w:lang w:val="ar_AE" w:bidi="ar_AE"/>
        </w:rPr>
        <w:t>١٩: ٢٦</w:t>
      </w:r>
      <w:r>
        <w:rPr>
          <w:rtl/>
          <w:cs/>
          <w:lang w:val="ar_AE" w:bidi="ar_AE"/>
        </w:rPr>
        <w:t xml:space="preserve">؛ </w:t>
      </w:r>
      <w:r>
        <w:rPr>
          <w:rtl/>
          <w:cs/>
          <w:lang w:val="ar_AE" w:bidi="ar_AE"/>
        </w:rPr>
        <w:t>٢٠: ٦</w:t>
      </w:r>
      <w:r>
        <w:rPr>
          <w:rtl/>
          <w:cs/>
          <w:lang w:val="ar_AE" w:bidi="ar_AE"/>
        </w:rPr>
        <w:t>). عبدتْ هذه الأمم العديد من الآلهة وتَضمَّنتْ عبادتهم تقديم الذبائح البشريَّة، عادةً ذبيحة من الأطفال – وهو طقس مكروه لدى الله (</w:t>
      </w:r>
      <w:r>
        <w:rPr>
          <w:rtl/>
          <w:cs/>
          <w:lang w:val="ar_AE" w:bidi="ar_AE"/>
        </w:rPr>
        <w:t>لاويين ٢٠: ١–٥</w:t>
      </w:r>
      <w:r>
        <w:rPr>
          <w:rtl/>
          <w:cs/>
          <w:lang w:val="ar_AE" w:bidi="ar_AE"/>
        </w:rPr>
        <w:t xml:space="preserve">؛ </w:t>
      </w:r>
      <w:r>
        <w:rPr>
          <w:rtl/>
          <w:cs/>
          <w:lang w:val="ar_AE" w:bidi="ar_AE"/>
        </w:rPr>
        <w:t>٢ ملوك ١٧: ٢٩–٣٤</w:t>
      </w:r>
      <w:r>
        <w:rPr>
          <w:rtl/>
          <w:cs/>
          <w:lang w:val="ar_AE" w:bidi="ar_AE"/>
        </w:rPr>
        <w:t>). لقد تحدثَ النبي إشعياء بشكلٍ لاذع عن الحِرَفي الذي أخذَ غصنًا من شجرة، ثم استخدم جزءًا منه لإشعال النار وصَنعَ من الباقي صورة منقوشة وسجدَ لها (</w:t>
      </w:r>
      <w:r>
        <w:rPr>
          <w:rtl/>
          <w:cs/>
          <w:lang w:val="ar_AE" w:bidi="ar_AE"/>
        </w:rPr>
        <w:t>إشعياء ٤٤: ١٢–٢٠</w:t>
      </w:r>
      <w:r>
        <w:rPr>
          <w:rtl/>
          <w:cs/>
          <w:lang w:val="ar_AE" w:bidi="ar_AE"/>
        </w:rPr>
        <w:t>). لقد كان البعلِيم وعشتاروث، آلهة الخصوبة الكنعانيَّة، مَصدرًا مُستمرًا لغواية شعب إسرائيل. إن الرسالة المُتكررة في جميع أنحاء الكتاب المُقدَّس هي أنه لهذه الأسباب كان الله مُزمعًا أن يَطرد تلك الأمم ويُعطي أراضيها لإسرائيل (</w:t>
      </w:r>
      <w:r>
        <w:rPr>
          <w:rtl/>
          <w:cs/>
          <w:lang w:val="ar_AE" w:bidi="ar_AE"/>
        </w:rPr>
        <w:t>خروج ٣٤: ٢٤</w:t>
      </w:r>
      <w:r>
        <w:rPr>
          <w:rtl/>
          <w:cs/>
          <w:lang w:val="ar_AE" w:bidi="ar_AE"/>
        </w:rPr>
        <w:t xml:space="preserve">؛ </w:t>
      </w:r>
      <w:r>
        <w:rPr>
          <w:rtl/>
          <w:cs/>
          <w:lang w:val="ar_AE" w:bidi="ar_AE"/>
        </w:rPr>
        <w:t>تثنية ١٢: ٢٩–٣١</w:t>
      </w:r>
      <w:r>
        <w:rPr>
          <w:rtl/>
          <w:cs/>
          <w:lang w:val="ar_AE" w:bidi="ar_AE"/>
        </w:rPr>
        <w:t>). إن الأقوال النَبويَّة ضد الأمم عزَّزت هذا التوجُّه السلبي (</w:t>
      </w:r>
      <w:r>
        <w:rPr>
          <w:rtl/>
          <w:cs/>
          <w:lang w:val="ar_AE" w:bidi="ar_AE"/>
        </w:rPr>
        <w:t>إرميا ٤٦–٥١</w:t>
      </w:r>
      <w:r>
        <w:rPr>
          <w:rtl/>
          <w:cs/>
          <w:lang w:val="ar_AE" w:bidi="ar_AE"/>
        </w:rPr>
        <w:t xml:space="preserve">؛ </w:t>
      </w:r>
      <w:r>
        <w:rPr>
          <w:rtl/>
          <w:cs/>
          <w:lang w:val="ar_AE" w:bidi="ar_AE"/>
        </w:rPr>
        <w:t>عاموس ١: ٣–٢: ٣</w:t>
      </w:r>
      <w:r>
        <w:rPr>
          <w:rtl/>
          <w:cs/>
          <w:lang w:val="ar_AE" w:bidi="ar_AE"/>
        </w:rPr>
        <w:t>).</w:t>
      </w:r>
    </w:p>
    <w:p>
      <w:pPr>
        <w:bidi/>
      </w:pPr>
      <w:r>
        <w:rPr>
          <w:rtl/>
          <w:cs/>
          <w:lang w:val="ar_AE" w:bidi="ar_AE"/>
        </w:rPr>
      </w:r>
      <w:r>
        <w:rPr>
          <w:rtl/>
          <w:cs/>
          <w:lang w:val="ar_AE" w:bidi="ar_AE"/>
        </w:rPr>
        <w:t>مع ذلك، يَعكس الكتاب المُقدَّس أيضًا موقفًا أكثر إيجابية تجاه الأمم. مثلما جاء في المزامير، لم يَكُن الله مُهتمًا بإسرائيل فقط؛ إذ إنَّ عينَيه تُراقبان الأمم، وكل الأرض تُرنِّم له وتَسجد له (</w:t>
      </w:r>
      <w:r>
        <w:rPr>
          <w:rtl/>
          <w:cs/>
          <w:lang w:val="ar_AE" w:bidi="ar_AE"/>
        </w:rPr>
        <w:t>مزمور ٦٦: ١–٨</w:t>
      </w:r>
      <w:r>
        <w:rPr>
          <w:rtl/>
          <w:cs/>
          <w:lang w:val="ar_AE" w:bidi="ar_AE"/>
        </w:rPr>
        <w:t>). يُصلي كاتب المزمور طالبًا أن تُعرَف قدرة الله المُخلِّصة بين جميع الأمم. يؤكِّد المُرنم على أن الله يَدين الشعوب ويقود الأمم. ينبغي أن تَخشاه كل أقاصي الأرض (</w:t>
      </w:r>
      <w:r>
        <w:rPr>
          <w:rtl/>
          <w:cs/>
          <w:lang w:val="ar_AE" w:bidi="ar_AE"/>
        </w:rPr>
        <w:t>٦٧: ٧</w:t>
      </w:r>
      <w:r>
        <w:rPr>
          <w:rtl/>
          <w:cs/>
          <w:lang w:val="ar_AE" w:bidi="ar_AE"/>
        </w:rPr>
        <w:t>). لقد أعلن النبي إشعياء أن هيكل أورشليم سيكون بيت صلاة لجميع الشعوب، وأن الله سيَستقبل الغُرباء الذين سيأتون بالذبائح ويُقدِّمون العبادة (</w:t>
      </w:r>
      <w:r>
        <w:rPr>
          <w:rtl/>
          <w:cs/>
          <w:lang w:val="ar_AE" w:bidi="ar_AE"/>
        </w:rPr>
        <w:t>إشعياء ٥٦: ٦–٨</w:t>
      </w:r>
      <w:r>
        <w:rPr>
          <w:rtl/>
          <w:cs/>
          <w:lang w:val="ar_AE" w:bidi="ar_AE"/>
        </w:rPr>
        <w:t>). إن رؤية إشعياء بخصوص الرجاء للأيام الأخيرة تصوِّر الناس من جميع الأمم يَتدفقون نحو أورشليم ليعبدوا الربَّ ويتعلَّموا طُرقه. بدلًا من أن تَتحارب الأمم، سيَحيا الجميع بسلام، وسيَحكمهم اللهُ (</w:t>
      </w:r>
      <w:r>
        <w:rPr>
          <w:rtl/>
          <w:cs/>
          <w:lang w:val="ar_AE" w:bidi="ar_AE"/>
        </w:rPr>
        <w:t>٢: ٢–٤</w:t>
      </w:r>
      <w:r>
        <w:rPr>
          <w:rtl/>
          <w:cs/>
          <w:lang w:val="ar_AE" w:bidi="ar_AE"/>
        </w:rPr>
        <w:t>).</w:t>
      </w:r>
    </w:p>
    <w:p>
      <w:pPr>
        <w:pStyle w:val="Heading3"/>
        <w:bidi/>
      </w:pPr>
      <w:r>
        <w:rPr>
          <w:rtl/>
          <w:cs/>
          <w:lang w:val="ar_AE" w:bidi="ar_AE"/>
        </w:rPr>
        <w:t>الأمم في العهد الجديد</w:t>
      </w:r>
    </w:p>
    <w:p>
      <w:pPr>
        <w:bidi/>
      </w:pPr>
      <w:r>
        <w:rPr>
          <w:rtl/>
          <w:cs/>
          <w:lang w:val="ar_AE" w:bidi="ar_AE"/>
        </w:rPr>
      </w:r>
      <w:r>
        <w:rPr>
          <w:rtl/>
          <w:cs/>
          <w:lang w:val="ar_AE" w:bidi="ar_AE"/>
        </w:rPr>
        <w:t>طبقًا للأناجيل، لم يَخدم يسوع اليهود فقط بل الأمم أيضًا وفقًا للنبوة القديمة (</w:t>
      </w:r>
      <w:r>
        <w:rPr>
          <w:rtl/>
          <w:cs/>
          <w:lang w:val="ar_AE" w:bidi="ar_AE"/>
        </w:rPr>
        <w:t>متى ٤: ١٥، ١٦</w:t>
      </w:r>
      <w:r>
        <w:rPr>
          <w:rtl/>
          <w:cs/>
          <w:lang w:val="ar_AE" w:bidi="ar_AE"/>
        </w:rPr>
        <w:t>). علَّمَ يسوع في الجليل، وهي منطقة في أغلبها غير يهوديَّة، وسافرَ إلى صور وصيداء (</w:t>
      </w:r>
      <w:r>
        <w:rPr>
          <w:rtl/>
          <w:cs/>
          <w:lang w:val="ar_AE" w:bidi="ar_AE"/>
        </w:rPr>
        <w:t>مرقس ٧: ٢٤</w:t>
      </w:r>
      <w:r>
        <w:rPr>
          <w:rtl/>
          <w:cs/>
          <w:lang w:val="ar_AE" w:bidi="ar_AE"/>
        </w:rPr>
        <w:t xml:space="preserve">) وعبْر المُدن العشر (آية </w:t>
      </w:r>
      <w:r>
        <w:rPr>
          <w:rtl/>
          <w:cs/>
          <w:lang w:val="ar_AE" w:bidi="ar_AE"/>
        </w:rPr>
        <w:t>٣١</w:t>
      </w:r>
      <w:r>
        <w:rPr>
          <w:rtl/>
          <w:cs/>
          <w:lang w:val="ar_AE" w:bidi="ar_AE"/>
        </w:rPr>
        <w:t>). قدَّمَ خدمته إلى قائد مائة روماني (</w:t>
      </w:r>
      <w:r>
        <w:rPr>
          <w:rtl/>
          <w:cs/>
          <w:lang w:val="ar_AE" w:bidi="ar_AE"/>
        </w:rPr>
        <w:t>لوقا ٧: ١–١٠</w:t>
      </w:r>
      <w:r>
        <w:rPr>
          <w:rtl/>
          <w:cs/>
          <w:lang w:val="ar_AE" w:bidi="ar_AE"/>
        </w:rPr>
        <w:t xml:space="preserve">)، وأرملة نايين (الآيات </w:t>
      </w:r>
      <w:r>
        <w:rPr>
          <w:rtl/>
          <w:cs/>
          <w:lang w:val="ar_AE" w:bidi="ar_AE"/>
        </w:rPr>
        <w:t>١١–١٧</w:t>
      </w:r>
      <w:r>
        <w:rPr>
          <w:rtl/>
          <w:cs/>
          <w:lang w:val="ar_AE" w:bidi="ar_AE"/>
        </w:rPr>
        <w:t>)، والمرأة الفينيقيَّة السوريَّة (</w:t>
      </w:r>
      <w:r>
        <w:rPr>
          <w:rtl/>
          <w:cs/>
          <w:lang w:val="ar_AE" w:bidi="ar_AE"/>
        </w:rPr>
        <w:t>مرقس ٧: ٢٦</w:t>
      </w:r>
      <w:r>
        <w:rPr>
          <w:rtl/>
          <w:cs/>
          <w:lang w:val="ar_AE" w:bidi="ar_AE"/>
        </w:rPr>
        <w:t>). جاء الناس من أدوميَّة لمشاهدة معجزاته (</w:t>
      </w:r>
      <w:r>
        <w:rPr>
          <w:rtl/>
          <w:cs/>
          <w:lang w:val="ar_AE" w:bidi="ar_AE"/>
        </w:rPr>
        <w:t>٣: ٨</w:t>
      </w:r>
      <w:r>
        <w:rPr>
          <w:rtl/>
          <w:cs/>
          <w:lang w:val="ar_AE" w:bidi="ar_AE"/>
        </w:rPr>
        <w:t>).</w:t>
      </w:r>
    </w:p>
    <w:p>
      <w:pPr>
        <w:bidi/>
      </w:pPr>
      <w:r>
        <w:rPr>
          <w:rtl/>
          <w:cs/>
          <w:lang w:val="ar_AE" w:bidi="ar_AE"/>
        </w:rPr>
      </w:r>
      <w:r>
        <w:rPr>
          <w:rtl/>
          <w:cs/>
          <w:lang w:val="ar_AE" w:bidi="ar_AE"/>
        </w:rPr>
        <w:t>كانت تعاليم الرب يسوع واسعة النطاق أيضًا. إن قصة الدينونة العظيمة (</w:t>
      </w:r>
      <w:r>
        <w:rPr>
          <w:rtl/>
          <w:cs/>
          <w:lang w:val="ar_AE" w:bidi="ar_AE"/>
        </w:rPr>
        <w:t>متى ٢٥: ٣١–٤٦</w:t>
      </w:r>
      <w:r>
        <w:rPr>
          <w:rtl/>
          <w:cs/>
          <w:lang w:val="ar_AE" w:bidi="ar_AE"/>
        </w:rPr>
        <w:t>) تُصوِّر جميع الأمم مُجتمعة أمام ابن الإنسان، كذلك أمرَ يسوع الرُسلَ بأن "يُتلمذوا جميع الأمم" (</w:t>
      </w:r>
      <w:r>
        <w:rPr>
          <w:rtl/>
          <w:cs/>
          <w:lang w:val="ar_AE" w:bidi="ar_AE"/>
        </w:rPr>
        <w:t>متى ٢٨: ١٩</w:t>
      </w:r>
      <w:r>
        <w:rPr>
          <w:rtl/>
          <w:cs/>
          <w:lang w:val="ar_AE" w:bidi="ar_AE"/>
        </w:rPr>
        <w:t>).</w:t>
      </w:r>
    </w:p>
    <w:p>
      <w:pPr>
        <w:bidi/>
      </w:pPr>
      <w:r>
        <w:rPr>
          <w:rtl/>
          <w:cs/>
          <w:lang w:val="ar_AE" w:bidi="ar_AE"/>
        </w:rPr>
      </w:r>
      <w:r>
        <w:rPr>
          <w:rtl/>
          <w:cs/>
          <w:lang w:val="ar_AE" w:bidi="ar_AE"/>
        </w:rPr>
        <w:t>على الرغم من أن سِفر أعمال الرُسل لا يَتجاهل دور الأمم في موت يسوع (</w:t>
      </w:r>
      <w:r>
        <w:rPr>
          <w:rtl/>
          <w:cs/>
          <w:lang w:val="ar_AE" w:bidi="ar_AE"/>
        </w:rPr>
        <w:t>أعمال الرسل ٤: ٢٧</w:t>
      </w:r>
      <w:r>
        <w:rPr>
          <w:rtl/>
          <w:cs/>
          <w:lang w:val="ar_AE" w:bidi="ar_AE"/>
        </w:rPr>
        <w:t>) ودورهم في مُعارضة خدمة بولس (</w:t>
      </w:r>
      <w:r>
        <w:rPr>
          <w:rtl/>
          <w:cs/>
          <w:lang w:val="ar_AE" w:bidi="ar_AE"/>
        </w:rPr>
        <w:t>٢٦: ١٧</w:t>
      </w:r>
      <w:r>
        <w:rPr>
          <w:rtl/>
          <w:cs/>
          <w:lang w:val="ar_AE" w:bidi="ar_AE"/>
        </w:rPr>
        <w:t xml:space="preserve">)، إلا أنه يُشير بوضوح إلى أن الكنيسة أتمَّتْ مأموريَّته بأن تُقدِّم رسالة الإنجيل إلى الشعوب غير اليهوديَّة. أعلنَ بطرس الرسالة المُتعلِّقة بيسوع لبيت كرنيليوس، الجندي الروماني من الكتيبة الإيطاليَّة (أصحاح </w:t>
      </w:r>
      <w:r>
        <w:rPr>
          <w:rtl/>
          <w:cs/>
          <w:lang w:val="ar_AE" w:bidi="ar_AE"/>
        </w:rPr>
        <w:t>١٠</w:t>
      </w:r>
      <w:r>
        <w:rPr>
          <w:rtl/>
          <w:cs/>
          <w:lang w:val="ar_AE" w:bidi="ar_AE"/>
        </w:rPr>
        <w:t>). على الرغم من أن الكنيسة الأولى قاومت حقيقة أن الشعوب غير اليهوديَّة يُمكن أن تَنال مجانًا عطيَّة الروح القدس، إلا أنها في النهاية رحَّبتْ بهذه النتيجة (</w:t>
      </w:r>
      <w:r>
        <w:rPr>
          <w:rtl/>
          <w:cs/>
          <w:lang w:val="ar_AE" w:bidi="ar_AE"/>
        </w:rPr>
        <w:t>١١: ١–٨</w:t>
      </w:r>
      <w:r>
        <w:rPr>
          <w:rtl/>
          <w:cs/>
          <w:lang w:val="ar_AE" w:bidi="ar_AE"/>
        </w:rPr>
        <w:t xml:space="preserve">؛ </w:t>
      </w:r>
      <w:r>
        <w:rPr>
          <w:rtl/>
          <w:cs/>
          <w:lang w:val="ar_AE" w:bidi="ar_AE"/>
        </w:rPr>
        <w:t>١٥: ١–٢٩</w:t>
      </w:r>
      <w:r>
        <w:rPr>
          <w:rtl/>
          <w:cs/>
          <w:lang w:val="ar_AE" w:bidi="ar_AE"/>
        </w:rPr>
        <w:t>). سافرَ بولس عبر قبرص، وآسيا الصغرى، واليونان، وإيطاليا، مؤسسًا أو زائرًا لكنائس كانت في أغلبها من الأمم. يَختتم سِفر أعمال الرُسل بشكل درامي بالإخبار عن كرازة بولس برسالة الإنجيل في مدينة روما، قلب الإمبراطوريَّة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أَمْنُونَ</w:t>
      </w:r>
      <w:r>
        <w:rPr>
          <w:rtl/>
          <w:cs/>
          <w:lang w:val="ar_AE" w:bidi="ar_AE"/>
        </w:rPr>
      </w:r>
    </w:p>
    <w:p>
      <w:pPr>
        <w:pStyle w:val="Heading2"/>
        <w:bidi/>
      </w:pPr>
      <w:r>
        <w:rPr>
          <w:rtl/>
          <w:cs/>
          <w:lang w:val="ar_AE" w:bidi="ar_AE"/>
        </w:rPr>
        <w:t>أَمْنُونَ</w:t>
      </w:r>
    </w:p>
    <w:p>
      <w:pPr>
        <w:pStyle w:val="ListNumber"/>
        <w:numPr>
          <w:ilvl w:val="0"/>
          <w:numId w:val="73"/>
        </w:numPr>
        <w:bidi/>
        <w:spacing w:line="240" w:lineRule="auto"/>
        <w:ind w:left="720"/>
      </w:pPr>
      <w:r>
        <w:rPr>
          <w:rtl/>
          <w:cs/>
          <w:lang w:val="ar_AE" w:bidi="ar_AE"/>
        </w:rPr>
      </w:r>
      <w:r>
        <w:rPr>
          <w:rtl/>
          <w:cs/>
          <w:lang w:val="ar_AE" w:bidi="ar_AE"/>
        </w:rPr>
        <w:t>الابن الأكبر لدَاودَ من زوجته أَخِينوعَمَ. وُلِدَ في حَبْرونَ (</w:t>
      </w:r>
      <w:r>
        <w:rPr>
          <w:rtl/>
          <w:cs/>
          <w:lang w:val="ar_AE" w:bidi="ar_AE"/>
        </w:rPr>
        <w:t>2 صَموئِيلَ 3:2</w:t>
      </w:r>
      <w:r>
        <w:rPr>
          <w:rtl/>
          <w:cs/>
          <w:lang w:val="ar_AE" w:bidi="ar_AE"/>
        </w:rPr>
        <w:t xml:space="preserve">; </w:t>
      </w:r>
      <w:r>
        <w:rPr>
          <w:rtl/>
          <w:cs/>
          <w:lang w:val="ar_AE" w:bidi="ar_AE"/>
        </w:rPr>
        <w:t>1 أخبار الأيام 3:1</w:t>
      </w:r>
      <w:r>
        <w:rPr>
          <w:rtl/>
          <w:cs/>
          <w:lang w:val="ar_AE" w:bidi="ar_AE"/>
        </w:rPr>
        <w:t>). خَدَعَ أَمْنون ثَامَارَ وانتهكها، وهي أخته غير الشقيقة الجميلة. وقتله أَبْشَالومَ، شقيق ثَامَارَ، انتقامًا (</w:t>
      </w:r>
      <w:r>
        <w:rPr>
          <w:rtl/>
          <w:cs/>
          <w:lang w:val="ar_AE" w:bidi="ar_AE"/>
        </w:rPr>
        <w:t>2 صَموئِيلَ 13:1–33</w:t>
      </w:r>
      <w:r>
        <w:rPr>
          <w:rtl/>
          <w:cs/>
          <w:lang w:val="ar_AE" w:bidi="ar_AE"/>
        </w:rPr>
        <w:t>).</w:t>
      </w:r>
    </w:p>
    <w:p>
      <w:pPr>
        <w:pStyle w:val="ListNumber"/>
        <w:bidi/>
        <w:spacing w:line="240" w:lineRule="auto"/>
        <w:ind w:left="720"/>
      </w:pPr>
      <w:r>
        <w:rPr>
          <w:rtl/>
          <w:cs/>
          <w:lang w:val="ar_AE" w:bidi="ar_AE"/>
        </w:rPr>
      </w:r>
      <w:r>
        <w:rPr>
          <w:rtl/>
          <w:cs/>
          <w:lang w:val="ar_AE" w:bidi="ar_AE"/>
        </w:rPr>
        <w:t>الابن الأول لشِيمونَ من سبط يَهوذَا (</w:t>
      </w:r>
      <w:r>
        <w:rPr>
          <w:rtl/>
          <w:cs/>
          <w:lang w:val="ar_AE" w:bidi="ar_AE"/>
        </w:rPr>
        <w:t>1 أخبار الأيام 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أموال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مال</w:t>
      </w:r>
      <w:r>
        <w:rPr>
          <w:rtl/>
          <w:cs/>
          <w:lang w:val="ar_AE" w:bidi="ar_AE"/>
        </w:rPr>
        <w:t xml:space="preserve">; </w:t>
      </w:r>
      <w:r>
        <w:rPr>
          <w:rtl/>
          <w:cs/>
          <w:lang w:val="ar_AE" w:bidi="ar_AE"/>
        </w:rPr>
        <w:t>صيارفة، مصارف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إمور</w:t>
      </w:r>
      <w:r>
        <w:rPr>
          <w:rtl/>
          <w:cs/>
          <w:lang w:val="ar_AE" w:bidi="ar_AE"/>
        </w:rPr>
      </w:r>
    </w:p>
    <w:p>
      <w:pPr>
        <w:bidi/>
      </w:pPr>
      <w:r>
        <w:rPr>
          <w:rtl/>
          <w:cs/>
          <w:lang w:val="ar_AE" w:bidi="ar_AE"/>
        </w:rPr>
      </w:r>
      <w:r>
        <w:rPr>
          <w:rtl/>
          <w:cs/>
          <w:lang w:val="ar_AE" w:bidi="ar_AE"/>
        </w:rPr>
        <w:t xml:space="preserve">ترجمة الملك جيمس الإنجليزية للاسم حمور، أبي شكيم، في </w:t>
      </w:r>
      <w:r>
        <w:rPr>
          <w:rtl/>
          <w:cs/>
          <w:lang w:val="ar_AE" w:bidi="ar_AE"/>
        </w:rPr>
        <w:t>أعمال الرسل 7:16</w:t>
      </w:r>
      <w:r>
        <w:rPr>
          <w:rtl/>
          <w:cs/>
          <w:lang w:val="ar_AE" w:bidi="ar_AE"/>
        </w:rPr>
        <w:t xml:space="preserve">. انظر </w:t>
      </w:r>
      <w:r>
        <w:rPr>
          <w:rtl/>
          <w:cs/>
          <w:lang w:val="ar_AE" w:bidi="ar_AE"/>
        </w:rPr>
        <w:t>حامور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أَمُورِيّون</w:t>
      </w:r>
      <w:r>
        <w:rPr>
          <w:rtl/>
          <w:cs/>
          <w:lang w:val="ar_AE" w:bidi="ar_AE"/>
        </w:rPr>
      </w:r>
    </w:p>
    <w:p>
      <w:pPr>
        <w:pStyle w:val="Heading2"/>
        <w:bidi/>
      </w:pPr>
      <w:r>
        <w:rPr>
          <w:rtl/>
          <w:cs/>
          <w:lang w:val="ar_AE" w:bidi="ar_AE"/>
        </w:rPr>
        <w:t>أَمُورِيُّون</w:t>
      </w:r>
    </w:p>
    <w:p>
      <w:pPr>
        <w:bidi/>
      </w:pPr>
      <w:r>
        <w:rPr>
          <w:rtl/>
          <w:cs/>
          <w:lang w:val="ar_AE" w:bidi="ar_AE"/>
        </w:rPr>
      </w:r>
      <w:r>
        <w:rPr>
          <w:rtl/>
          <w:cs/>
          <w:lang w:val="ar_AE" w:bidi="ar_AE"/>
        </w:rPr>
        <w:t>شعوب ساميّة عاشت في الهلال الخصيب بالشرق الأدنى في بداية الألفية الثانية قبل الميلاد. يُذكر الْأَمُورِيُّون لأول مرة في الكتاب المقدَّس كنسل كَنْعَان في قائمة الشعوب القديمة (</w:t>
      </w:r>
      <w:r>
        <w:rPr>
          <w:rtl/>
          <w:cs/>
          <w:lang w:val="ar_AE" w:bidi="ar_AE"/>
        </w:rPr>
        <w:t>تكوين 10: 16</w:t>
      </w:r>
      <w:r>
        <w:rPr>
          <w:rtl/>
          <w:cs/>
          <w:lang w:val="ar_AE" w:bidi="ar_AE"/>
        </w:rPr>
        <w:t xml:space="preserve">؛ قارن </w:t>
      </w:r>
      <w:r>
        <w:rPr>
          <w:rtl/>
          <w:cs/>
          <w:lang w:val="ar_AE" w:bidi="ar_AE"/>
        </w:rPr>
        <w:t>1 أخبار 1: 13–16</w:t>
      </w:r>
      <w:r>
        <w:rPr>
          <w:rtl/>
          <w:cs/>
          <w:lang w:val="ar_AE" w:bidi="ar_AE"/>
        </w:rPr>
        <w:t>). يبدو أنَّ بعض هؤلاء البدو قد هاجروا من الصحراء السورية إلى بلاد ما بين النهرين، وآخرون إلى فلسطين.</w:t>
      </w:r>
    </w:p>
    <w:p>
      <w:pPr>
        <w:bidi/>
      </w:pPr>
      <w:r>
        <w:rPr>
          <w:rtl/>
          <w:cs/>
          <w:lang w:val="ar_AE" w:bidi="ar_AE"/>
        </w:rPr>
      </w:r>
      <w:r>
        <w:rPr>
          <w:rtl/>
          <w:cs/>
          <w:lang w:val="ar_AE" w:bidi="ar_AE"/>
        </w:rPr>
        <w:t xml:space="preserve">تذكر النقوش المسماريّة الأكديّة شعبًا غير متحضر نسبيًا يُدعى </w:t>
      </w:r>
      <w:r>
        <w:rPr>
          <w:i/>
          <w:rtl/>
          <w:cs/>
          <w:lang w:val="ar_AE" w:bidi="ar_AE"/>
        </w:rPr>
        <w:t>أمورو</w:t>
      </w:r>
      <w:r>
        <w:rPr>
          <w:rtl/>
          <w:cs/>
          <w:lang w:val="ar_AE" w:bidi="ar_AE"/>
        </w:rPr>
        <w:t xml:space="preserve"> (تَرْجَمَة السومريّة </w:t>
      </w:r>
      <w:r>
        <w:rPr>
          <w:i/>
          <w:rtl/>
          <w:cs/>
          <w:lang w:val="ar_AE" w:bidi="ar_AE"/>
        </w:rPr>
        <w:t>مار-تو</w:t>
      </w:r>
      <w:r>
        <w:rPr>
          <w:rtl/>
          <w:cs/>
          <w:lang w:val="ar_AE" w:bidi="ar_AE"/>
        </w:rPr>
        <w:t xml:space="preserve">)، ربما سُمِّي على اسم إله العواصف. اجتاحوا السومريين وفي النهاية معظم بلاد ما بين النهرين. سقطت مدينة ماري، على نهر الفرات العلوي، في أيديهم حوالي 2000 ق.م. وإشنونة بعد مدة قصيرة؛ ثم بابِل بحلول 1830 ق.م. وأخيرًا </w:t>
      </w:r>
      <w:r>
        <w:rPr>
          <w:rtl/>
          <w:cs/>
          <w:lang w:val="ar_AE" w:bidi="ar_AE"/>
        </w:rPr>
        <w:t>أَشُّور</w:t>
      </w:r>
      <w:r>
        <w:rPr>
          <w:rtl/>
          <w:cs/>
          <w:lang w:val="ar_AE" w:bidi="ar_AE"/>
        </w:rPr>
        <w:t xml:space="preserve"> حوالي 1750 ق. م.</w:t>
      </w:r>
    </w:p>
    <w:p>
      <w:pPr>
        <w:bidi/>
      </w:pPr>
      <w:r>
        <w:rPr>
          <w:rtl/>
          <w:cs/>
          <w:lang w:val="ar_AE" w:bidi="ar_AE"/>
        </w:rPr>
      </w:r>
      <w:r>
        <w:rPr>
          <w:rtl/>
          <w:cs/>
          <w:lang w:val="ar_AE" w:bidi="ar_AE"/>
        </w:rPr>
        <w:t>استقر الْأَمُورِيُّون في الغرب بعيدًا، في فلسطين وسوريا منذ الألفية الثالثة قبل الميلاد. تُظهِر النصوص المصرية في أوائل القرن التاسع عشر قبل الميلاد أنَّ مجموعات إضافية من البدو الْأَمُورِيِّين كانت تدخل كَنْعَان في ذلك الوقت. كثير من أسمائهم تشبه الأسماء الأمُوريّة في شمال بلاد ما بين النهرين. في الواقع، أسماء كثيرة من ألواح ماري متطابقة أو مشابهة للأسماء التي وردت في قصص الآباء الأوائل في سفر التكوين. كان أشخاص يحملون أسماء يَعقُوب، وإِبْرَاهيم، ولاوي، وإسْمَاعيل معروفين في ماري، ووُجدت أسماء مشابهة لجَاد ودَان هناك. كان بَنْيَامين معروفًا كاسم سبط. وُجد أنَّ نَاحور كان اسم مدينة بالقرب من حَاران. وفقًا لسفر التكوين، عاش إِبْرَاهيم في حَاران عدّة سنوات قبل الذَّهاب إلى كَنْعَان. قضى يَعقُوب 20 عامًا هناك وتزوج امرأتين من حَاران.</w:t>
      </w:r>
    </w:p>
    <w:p>
      <w:pPr>
        <w:bidi/>
      </w:pPr>
      <w:r>
        <w:rPr>
          <w:rtl/>
          <w:cs/>
          <w:lang w:val="ar_AE" w:bidi="ar_AE"/>
        </w:rPr>
      </w:r>
      <w:r>
        <w:rPr>
          <w:rtl/>
          <w:cs/>
          <w:lang w:val="ar_AE" w:bidi="ar_AE"/>
        </w:rPr>
        <w:t>يظهر الْأَمُورِيُّون بشكل واضح في العهد القديم كمعرقلين أساسيين أمام دخول بني إسرائيل لكَنْعَان (أرض الموعد) بعد الخروج. عند دعوة موسى لقيادة إسرائيل للخروج من مصر، تكلَّم الرب عن كَنْعَان، التي كانت في حينها مُحتلة من الْأَمُورِيِّين وآخرين، كأرض جيدة (</w:t>
      </w:r>
      <w:r>
        <w:rPr>
          <w:rtl/>
          <w:cs/>
          <w:lang w:val="ar_AE" w:bidi="ar_AE"/>
        </w:rPr>
        <w:t>خروج 3: 8، 17؛</w:t>
      </w:r>
      <w:r>
        <w:rPr>
          <w:rtl/>
          <w:cs/>
          <w:lang w:val="ar_AE" w:bidi="ar_AE"/>
        </w:rPr>
        <w:t xml:space="preserve"> </w:t>
      </w:r>
      <w:r>
        <w:rPr>
          <w:rtl/>
          <w:cs/>
          <w:lang w:val="ar_AE" w:bidi="ar_AE"/>
        </w:rPr>
        <w:t>13: 5</w:t>
      </w:r>
      <w:r>
        <w:rPr>
          <w:rtl/>
          <w:cs/>
          <w:lang w:val="ar_AE" w:bidi="ar_AE"/>
        </w:rPr>
        <w:t>). عندما كان بنو إسرائيل في البريّة، وعد الله بإبادة تلك الأمم (</w:t>
      </w:r>
      <w:r>
        <w:rPr>
          <w:rtl/>
          <w:cs/>
          <w:lang w:val="ar_AE" w:bidi="ar_AE"/>
        </w:rPr>
        <w:t>خروج 23: 23</w:t>
      </w:r>
      <w:r>
        <w:rPr>
          <w:rtl/>
          <w:cs/>
          <w:lang w:val="ar_AE" w:bidi="ar_AE"/>
        </w:rPr>
        <w:t>) وطَرْدهم من الأرض (</w:t>
      </w:r>
      <w:r>
        <w:rPr>
          <w:rtl/>
          <w:cs/>
          <w:lang w:val="ar_AE" w:bidi="ar_AE"/>
        </w:rPr>
        <w:t>خروج 33: 2</w:t>
      </w:r>
      <w:r>
        <w:rPr>
          <w:rtl/>
          <w:cs/>
          <w:lang w:val="ar_AE" w:bidi="ar_AE"/>
        </w:rPr>
        <w:t>). تم تحذير الشعب العبري من عدم إبرام عهود مع أي منهم، أو الزواج منهم، أو التهاون مع عبادتهم للأوثان (</w:t>
      </w:r>
      <w:r>
        <w:rPr>
          <w:rtl/>
          <w:cs/>
          <w:lang w:val="ar_AE" w:bidi="ar_AE"/>
        </w:rPr>
        <w:t>خروج 34: 11–17</w:t>
      </w:r>
      <w:r>
        <w:rPr>
          <w:rtl/>
          <w:cs/>
          <w:lang w:val="ar_AE" w:bidi="ar_AE"/>
        </w:rPr>
        <w:t>).</w:t>
      </w:r>
    </w:p>
    <w:p>
      <w:pPr>
        <w:bidi/>
      </w:pPr>
      <w:r>
        <w:rPr>
          <w:rtl/>
          <w:cs/>
          <w:lang w:val="ar_AE" w:bidi="ar_AE"/>
        </w:rPr>
      </w:r>
      <w:r>
        <w:rPr>
          <w:rtl/>
          <w:cs/>
          <w:lang w:val="ar_AE" w:bidi="ar_AE"/>
        </w:rPr>
        <w:t>الجواسيس الذين أُرسلوا إلى الأرض وجدوا العَمَالقة في الجَنُوب؛ و</w:t>
      </w:r>
      <w:r>
        <w:rPr>
          <w:rtl/>
          <w:cs/>
          <w:lang w:val="ar_AE" w:bidi="ar_AE"/>
        </w:rPr>
        <w:t>الْحِثِّيّين</w:t>
      </w:r>
      <w:r>
        <w:rPr>
          <w:rtl/>
          <w:cs/>
          <w:lang w:val="ar_AE" w:bidi="ar_AE"/>
        </w:rPr>
        <w:t>، و</w:t>
      </w:r>
      <w:r>
        <w:rPr>
          <w:rtl/>
          <w:cs/>
          <w:lang w:val="ar_AE" w:bidi="ar_AE"/>
        </w:rPr>
        <w:t>الْيَبُوسِيّين</w:t>
      </w:r>
      <w:r>
        <w:rPr>
          <w:rtl/>
          <w:cs/>
          <w:lang w:val="ar_AE" w:bidi="ar_AE"/>
        </w:rPr>
        <w:t>، وا</w:t>
      </w:r>
      <w:r>
        <w:rPr>
          <w:rtl/>
          <w:cs/>
          <w:lang w:val="ar_AE" w:bidi="ar_AE"/>
        </w:rPr>
        <w:t>لْأَمُورِيّين</w:t>
      </w:r>
      <w:r>
        <w:rPr>
          <w:rtl/>
          <w:cs/>
          <w:lang w:val="ar_AE" w:bidi="ar_AE"/>
        </w:rPr>
        <w:t xml:space="preserve"> في الجبال الشِّمالية وإلى الغرب من نهر الأرْدُنّ؛ والكَنْعَانيين عند البحر وعلى طول الأرْدُنّ (</w:t>
      </w:r>
      <w:r>
        <w:rPr>
          <w:rtl/>
          <w:cs/>
          <w:lang w:val="ar_AE" w:bidi="ar_AE"/>
        </w:rPr>
        <w:t>عدد 13: 25–29</w:t>
      </w:r>
      <w:r>
        <w:rPr>
          <w:rtl/>
          <w:cs/>
          <w:lang w:val="ar_AE" w:bidi="ar_AE"/>
        </w:rPr>
        <w:t>). في ذلك الوقت كان هناك أمُورِيُّون شرق الأرْدُنّ أيضًا (</w:t>
      </w:r>
      <w:r>
        <w:rPr>
          <w:rtl/>
          <w:cs/>
          <w:lang w:val="ar_AE" w:bidi="ar_AE"/>
        </w:rPr>
        <w:t>عدد 21: 13</w:t>
      </w:r>
      <w:r>
        <w:rPr>
          <w:rtl/>
          <w:cs/>
          <w:lang w:val="ar_AE" w:bidi="ar_AE"/>
        </w:rPr>
        <w:t>).</w:t>
      </w:r>
    </w:p>
    <w:p>
      <w:pPr>
        <w:bidi/>
      </w:pPr>
      <w:r>
        <w:rPr>
          <w:rtl/>
          <w:cs/>
          <w:lang w:val="ar_AE" w:bidi="ar_AE"/>
        </w:rPr>
      </w:r>
      <w:r>
        <w:rPr>
          <w:rtl/>
          <w:cs/>
          <w:lang w:val="ar_AE" w:bidi="ar_AE"/>
        </w:rPr>
        <w:t>أمر الله إسرائيل بالصعود من حُورِيب ودخول جبل الْأَمُورِيِّين على الجانب الغربي من الأرْدُنّ وصولًا إلى البحر الأبيض المتوسط (</w:t>
      </w:r>
      <w:r>
        <w:rPr>
          <w:rtl/>
          <w:cs/>
          <w:lang w:val="ar_AE" w:bidi="ar_AE"/>
        </w:rPr>
        <w:t>تثنية 1: 7</w:t>
      </w:r>
      <w:r>
        <w:rPr>
          <w:rtl/>
          <w:cs/>
          <w:lang w:val="ar_AE" w:bidi="ar_AE"/>
        </w:rPr>
        <w:t>). عندما وصلوا إلى قَادَش بَرْنيع كانوا عند سفح تلك الجبال (</w:t>
      </w:r>
      <w:r>
        <w:rPr>
          <w:rtl/>
          <w:cs/>
          <w:lang w:val="ar_AE" w:bidi="ar_AE"/>
        </w:rPr>
        <w:t>تثنية 1: 19–20</w:t>
      </w:r>
      <w:r>
        <w:rPr>
          <w:rtl/>
          <w:cs/>
          <w:lang w:val="ar_AE" w:bidi="ar_AE"/>
        </w:rPr>
        <w:t>). لكن الشعب تمرمر واشتكى من أنَّ الله أخرجهم من مصر ليذبحهم الْأَمُورِيُّون. من تقارير الجواسيس، تصوَّروا أنَّ الْأَمُورِيِّين شعبٌ مُخيف، أعظم وأطول من بني إسرائيل (</w:t>
      </w:r>
      <w:r>
        <w:rPr>
          <w:rtl/>
          <w:cs/>
          <w:lang w:val="ar_AE" w:bidi="ar_AE"/>
        </w:rPr>
        <w:t>تثنية 1: 26–28</w:t>
      </w:r>
      <w:r>
        <w:rPr>
          <w:rtl/>
          <w:cs/>
          <w:lang w:val="ar_AE" w:bidi="ar_AE"/>
        </w:rPr>
        <w:t>). في البداية رفضوا أن يثقوا في الله بالقدر الكافي الذي يسمح لهم بالغزو، فأمرهم الله بالعودة إلى البريّة. ثم غيروا رأيهم، وهاجموا الْأَمُورِيِّين وبذلك عصوا أمر الله، وتعرضوا لهزيمة نكراء (</w:t>
      </w:r>
      <w:r>
        <w:rPr>
          <w:rtl/>
          <w:cs/>
          <w:lang w:val="ar_AE" w:bidi="ar_AE"/>
        </w:rPr>
        <w:t>تثنية 1: 34–44</w:t>
      </w:r>
      <w:r>
        <w:rPr>
          <w:rtl/>
          <w:cs/>
          <w:lang w:val="ar_AE" w:bidi="ar_AE"/>
        </w:rPr>
        <w:t>). أخيرًا، بعد 38 عامًا أخرى في البريّة، واجه بنو إسرائيل الْأَمُورِيِّين مرة أخرى، ولكن هذه المرة على الجانب الشرقي من البحر الميت (</w:t>
      </w:r>
      <w:r>
        <w:rPr>
          <w:rtl/>
          <w:cs/>
          <w:lang w:val="ar_AE" w:bidi="ar_AE"/>
        </w:rPr>
        <w:t>عدد 21: 13</w:t>
      </w:r>
      <w:r>
        <w:rPr>
          <w:rtl/>
          <w:cs/>
          <w:lang w:val="ar_AE" w:bidi="ar_AE"/>
        </w:rPr>
        <w:t xml:space="preserve">). رفض ملك الْأَمُورِيِّين، سِيحُون، السماح لهم بالمرور عبر أرضه. كان بنو إسرائيل مصطفين عند نهر </w:t>
      </w:r>
      <w:r>
        <w:rPr>
          <w:rtl/>
          <w:cs/>
          <w:lang w:val="ar_AE" w:bidi="ar_AE"/>
        </w:rPr>
        <w:t>أَرْنُون</w:t>
      </w:r>
      <w:r>
        <w:rPr>
          <w:rtl/>
          <w:cs/>
          <w:lang w:val="ar_AE" w:bidi="ar_AE"/>
        </w:rPr>
        <w:t>، الذي يصب في البحر الميت على بعد حوالي ثلثي الطريق من شاطئه الشرقي.</w:t>
      </w:r>
    </w:p>
    <w:p>
      <w:pPr>
        <w:bidi/>
      </w:pPr>
      <w:r>
        <w:rPr>
          <w:rtl/>
          <w:cs/>
          <w:lang w:val="ar_AE" w:bidi="ar_AE"/>
        </w:rPr>
      </w:r>
      <w:r>
        <w:rPr>
          <w:rtl/>
          <w:cs/>
          <w:lang w:val="ar_AE" w:bidi="ar_AE"/>
        </w:rPr>
        <w:t>كان عبر الأرْدُنّ تحت سيطرة ملكين أمُورِيّين، سِيحُون و</w:t>
      </w:r>
      <w:r>
        <w:rPr>
          <w:rtl/>
          <w:cs/>
          <w:lang w:val="ar_AE" w:bidi="ar_AE"/>
        </w:rPr>
        <w:t>عُوج</w:t>
      </w:r>
      <w:r>
        <w:rPr>
          <w:rtl/>
          <w:cs/>
          <w:lang w:val="ar_AE" w:bidi="ar_AE"/>
        </w:rPr>
        <w:t xml:space="preserve">. كان على إسرائيل مواجهة سِيحُون أولًا. كانت مدينته، </w:t>
      </w:r>
      <w:r>
        <w:rPr>
          <w:rtl/>
          <w:cs/>
          <w:lang w:val="ar_AE" w:bidi="ar_AE"/>
        </w:rPr>
        <w:t>حَشْبُون</w:t>
      </w:r>
      <w:r>
        <w:rPr>
          <w:rtl/>
          <w:cs/>
          <w:lang w:val="ar_AE" w:bidi="ar_AE"/>
        </w:rPr>
        <w:t>، تقع شرق الطرف الشمالي للبحر الميت (</w:t>
      </w:r>
      <w:r>
        <w:rPr>
          <w:rtl/>
          <w:cs/>
          <w:lang w:val="ar_AE" w:bidi="ar_AE"/>
        </w:rPr>
        <w:t>عدد 21:21–26</w:t>
      </w:r>
      <w:r>
        <w:rPr>
          <w:rtl/>
          <w:cs/>
          <w:lang w:val="ar_AE" w:bidi="ar_AE"/>
        </w:rPr>
        <w:t>). كان سِيحُون نفسه قد أخذ هذه الأرض من المُوآبيين. كان موسى على علم بسُمعة سِيحُون واقتبس قصيدة تتباهى بانتصار سِيحُون على مٌوآب (</w:t>
      </w:r>
      <w:r>
        <w:rPr>
          <w:rtl/>
          <w:cs/>
          <w:lang w:val="ar_AE" w:bidi="ar_AE"/>
        </w:rPr>
        <w:t>عدد 21: 27–30</w:t>
      </w:r>
      <w:r>
        <w:rPr>
          <w:rtl/>
          <w:cs/>
          <w:lang w:val="ar_AE" w:bidi="ar_AE"/>
        </w:rPr>
        <w:t xml:space="preserve">). ومع ذلك، هزم بنو إسرائيل سِيحُون ودمروا مملكته من </w:t>
      </w:r>
      <w:r>
        <w:rPr>
          <w:rtl/>
          <w:cs/>
          <w:lang w:val="ar_AE" w:bidi="ar_AE"/>
        </w:rPr>
        <w:t>دِيبُون</w:t>
      </w:r>
      <w:r>
        <w:rPr>
          <w:rtl/>
          <w:cs/>
          <w:lang w:val="ar_AE" w:bidi="ar_AE"/>
        </w:rPr>
        <w:t xml:space="preserve">، على بعد أربعة أميال (6.4 كيلومترات) شمال أَرْنُون، حتى </w:t>
      </w:r>
      <w:r>
        <w:rPr>
          <w:rtl/>
          <w:cs/>
          <w:lang w:val="ar_AE" w:bidi="ar_AE"/>
        </w:rPr>
        <w:t>مِيدَبَا</w:t>
      </w:r>
      <w:r>
        <w:rPr>
          <w:rtl/>
          <w:cs/>
          <w:lang w:val="ar_AE" w:bidi="ar_AE"/>
        </w:rPr>
        <w:t>، على بعد سبعة أميال (11.2 كيلومترات) جَنُوب حَشْبُون. لقي الملك عُوج، الذي كان أبعد إلى الشمال، نفس المصير (</w:t>
      </w:r>
      <w:r>
        <w:rPr>
          <w:rtl/>
          <w:cs/>
          <w:lang w:val="ar_AE" w:bidi="ar_AE"/>
        </w:rPr>
        <w:t>عدد 21: 31–35</w:t>
      </w:r>
      <w:r>
        <w:rPr>
          <w:rtl/>
          <w:cs/>
          <w:lang w:val="ar_AE" w:bidi="ar_AE"/>
        </w:rPr>
        <w:t>). سمع الملك بَالَاق ملك مُوآب عن انتصارات بني إسرائيل وكان مرعوبًا (</w:t>
      </w:r>
      <w:r>
        <w:rPr>
          <w:rtl/>
          <w:cs/>
          <w:lang w:val="ar_AE" w:bidi="ar_AE"/>
        </w:rPr>
        <w:t>عدد 22:2–3</w:t>
      </w:r>
      <w:r>
        <w:rPr>
          <w:rtl/>
          <w:cs/>
          <w:lang w:val="ar_AE" w:bidi="ar_AE"/>
        </w:rPr>
        <w:t>).</w:t>
      </w:r>
    </w:p>
    <w:p>
      <w:pPr>
        <w:bidi/>
      </w:pPr>
      <w:r>
        <w:rPr>
          <w:rtl/>
          <w:cs/>
          <w:lang w:val="ar_AE" w:bidi="ar_AE"/>
        </w:rPr>
      </w:r>
      <w:r>
        <w:rPr>
          <w:rtl/>
          <w:cs/>
          <w:lang w:val="ar_AE" w:bidi="ar_AE"/>
        </w:rPr>
        <w:t>ذكَّر موسى الناس أنه بالاعتماد على وعود الله أخذوا كل أرض الأمُوريّين شرق الأردن (</w:t>
      </w:r>
      <w:r>
        <w:rPr>
          <w:rtl/>
          <w:cs/>
          <w:lang w:val="ar_AE" w:bidi="ar_AE"/>
        </w:rPr>
        <w:t>تثنية 2: 24–3:10</w:t>
      </w:r>
      <w:r>
        <w:rPr>
          <w:rtl/>
          <w:cs/>
          <w:lang w:val="ar_AE" w:bidi="ar_AE"/>
        </w:rPr>
        <w:t>). أُعطيت الأراضي التي تم الاستيلاء عليها إلى أسباط جَاد ورأوبين ونصف سبط مَنَسَّى (</w:t>
      </w:r>
      <w:r>
        <w:rPr>
          <w:rtl/>
          <w:cs/>
          <w:lang w:val="ar_AE" w:bidi="ar_AE"/>
        </w:rPr>
        <w:t>عدد 32: 33</w:t>
      </w:r>
      <w:r>
        <w:rPr>
          <w:rtl/>
          <w:cs/>
          <w:lang w:val="ar_AE" w:bidi="ar_AE"/>
        </w:rPr>
        <w:t>). ثم، بعد 40 عامًا من بَدْء الخروج، كان بنو إسرائيل يقفون على الجانب الشرقي من الأرْدُنّ، بعد أن طردوا الأمم الأَمُوريّة العظيمة هناك (</w:t>
      </w:r>
      <w:r>
        <w:rPr>
          <w:rtl/>
          <w:cs/>
          <w:lang w:val="ar_AE" w:bidi="ar_AE"/>
        </w:rPr>
        <w:t>تثنية 1: 1–4</w:t>
      </w:r>
      <w:r>
        <w:rPr>
          <w:rtl/>
          <w:cs/>
          <w:lang w:val="ar_AE" w:bidi="ar_AE"/>
        </w:rPr>
        <w:t>). لكن كانت هناك ممالك أَمُوريّة أخرى في التلال غرب الأرْدُنّ، إلى جانب أمم أخرى (</w:t>
      </w:r>
      <w:r>
        <w:rPr>
          <w:rtl/>
          <w:cs/>
          <w:lang w:val="ar_AE" w:bidi="ar_AE"/>
        </w:rPr>
        <w:t>تثنية 7: 1–2</w:t>
      </w:r>
      <w:r>
        <w:rPr>
          <w:rtl/>
          <w:cs/>
          <w:lang w:val="ar_AE" w:bidi="ar_AE"/>
        </w:rPr>
        <w:t>). كان من المقرر تدميرهم بنفس الطريقة التي هُزم بها سِيحُون وعُوج (</w:t>
      </w:r>
      <w:r>
        <w:rPr>
          <w:rtl/>
          <w:cs/>
          <w:lang w:val="ar_AE" w:bidi="ar_AE"/>
        </w:rPr>
        <w:t>تثنية 31: 3–6</w:t>
      </w:r>
      <w:r>
        <w:rPr>
          <w:rtl/>
          <w:cs/>
          <w:lang w:val="ar_AE" w:bidi="ar_AE"/>
        </w:rPr>
        <w:t>).</w:t>
      </w:r>
    </w:p>
    <w:p>
      <w:pPr>
        <w:bidi/>
      </w:pPr>
      <w:r>
        <w:rPr>
          <w:rtl/>
          <w:cs/>
          <w:lang w:val="ar_AE" w:bidi="ar_AE"/>
        </w:rPr>
      </w:r>
      <w:r>
        <w:rPr>
          <w:rtl/>
          <w:cs/>
          <w:lang w:val="ar_AE" w:bidi="ar_AE"/>
        </w:rPr>
        <w:t xml:space="preserve">كان انتصار إسرائيل شرق الأرْدُنّ مشهورًا جدًا لدرجة أنَّ </w:t>
      </w:r>
      <w:r>
        <w:rPr>
          <w:rtl/>
          <w:cs/>
          <w:lang w:val="ar_AE" w:bidi="ar_AE"/>
        </w:rPr>
        <w:t>رَاحَاب</w:t>
      </w:r>
      <w:r>
        <w:rPr>
          <w:rtl/>
          <w:cs/>
          <w:lang w:val="ar_AE" w:bidi="ar_AE"/>
        </w:rPr>
        <w:t xml:space="preserve"> وآخرين في أريحا، غرب الأرْدُنّ، كانوا قد سمعوا به وشعروا بالخوف (</w:t>
      </w:r>
      <w:r>
        <w:rPr>
          <w:rtl/>
          <w:cs/>
          <w:lang w:val="ar_AE" w:bidi="ar_AE"/>
        </w:rPr>
        <w:t>يشوع 2: 8–11</w:t>
      </w:r>
      <w:r>
        <w:rPr>
          <w:rtl/>
          <w:cs/>
          <w:lang w:val="ar_AE" w:bidi="ar_AE"/>
        </w:rPr>
        <w:t>). عَبَرَ بنو إسرائيل الأرْدُنّ واستولوا على أريحا لكنهم هُزموا في المدينة الأصغر عَاي في منطقة التلال غرب أريحا. افترضوا في الحال أنه سيتم القضاء عليهم من قبل الأمُوريّين في تلك التلال (</w:t>
      </w:r>
      <w:r>
        <w:rPr>
          <w:rtl/>
          <w:cs/>
          <w:lang w:val="ar_AE" w:bidi="ar_AE"/>
        </w:rPr>
        <w:t>يشوع 7: 7</w:t>
      </w:r>
      <w:r>
        <w:rPr>
          <w:rtl/>
          <w:cs/>
          <w:lang w:val="ar_AE" w:bidi="ar_AE"/>
        </w:rPr>
        <w:t>).</w:t>
      </w:r>
    </w:p>
    <w:p>
      <w:pPr>
        <w:bidi/>
      </w:pPr>
      <w:r>
        <w:rPr>
          <w:rtl/>
          <w:cs/>
          <w:lang w:val="ar_AE" w:bidi="ar_AE"/>
        </w:rPr>
      </w:r>
      <w:r>
        <w:rPr>
          <w:rtl/>
          <w:cs/>
          <w:lang w:val="ar_AE" w:bidi="ar_AE"/>
        </w:rPr>
        <w:t>استعاد بنو إسرائيل رضا الله وهزموا عَاي. أربك انتصارهم الممالك الأخرى، غرب الأرْدُنّ في التلال والوديان والسواحل حتى لبنان، التي تحالفت لمحاربة يشوع (</w:t>
      </w:r>
      <w:r>
        <w:rPr>
          <w:rtl/>
          <w:cs/>
          <w:lang w:val="ar_AE" w:bidi="ar_AE"/>
        </w:rPr>
        <w:t>يشوع 9: 1–2</w:t>
      </w:r>
      <w:r>
        <w:rPr>
          <w:rtl/>
          <w:cs/>
          <w:lang w:val="ar_AE" w:bidi="ar_AE"/>
        </w:rPr>
        <w:t xml:space="preserve">). </w:t>
      </w:r>
      <w:r>
        <w:rPr>
          <w:rtl/>
          <w:cs/>
          <w:lang w:val="ar_AE" w:bidi="ar_AE"/>
        </w:rPr>
        <w:t>جِبْعُون</w:t>
      </w:r>
      <w:r>
        <w:rPr>
          <w:rtl/>
          <w:cs/>
          <w:lang w:val="ar_AE" w:bidi="ar_AE"/>
        </w:rPr>
        <w:t>، وهي مدينة أَمُوريّة تبعد سبعة أميال (11.2 كيلومتر) جَنُوب غرب عَاي، تصالحت مع إسرائيل، ما زاد من خوف الملوك الباقين (</w:t>
      </w:r>
      <w:r>
        <w:rPr>
          <w:rtl/>
          <w:cs/>
          <w:lang w:val="ar_AE" w:bidi="ar_AE"/>
        </w:rPr>
        <w:t>يشوع 10: 1–2</w:t>
      </w:r>
      <w:r>
        <w:rPr>
          <w:rtl/>
          <w:cs/>
          <w:lang w:val="ar_AE" w:bidi="ar_AE"/>
        </w:rPr>
        <w:t xml:space="preserve">). كان </w:t>
      </w:r>
      <w:r>
        <w:rPr>
          <w:rtl/>
          <w:cs/>
          <w:lang w:val="ar_AE" w:bidi="ar_AE"/>
        </w:rPr>
        <w:t>أَدُونِي صَادَق</w:t>
      </w:r>
      <w:r>
        <w:rPr>
          <w:rtl/>
          <w:cs/>
          <w:lang w:val="ar_AE" w:bidi="ar_AE"/>
        </w:rPr>
        <w:t>، ملك أُورشليم، على ما يبدو قائد ملوك الأمُوريّين غرب الأرْدُنّ (</w:t>
      </w:r>
      <w:r>
        <w:rPr>
          <w:rtl/>
          <w:cs/>
          <w:lang w:val="ar_AE" w:bidi="ar_AE"/>
        </w:rPr>
        <w:t>يشوع 10: 3</w:t>
      </w:r>
      <w:r>
        <w:rPr>
          <w:rtl/>
          <w:cs/>
          <w:lang w:val="ar_AE" w:bidi="ar_AE"/>
        </w:rPr>
        <w:t xml:space="preserve">). كانت أُورشليم تبعد فقط ثمانية أميال (12.8 كيلومتر) جَنُوب شرق جِبْعُون. دعا أَدُونِي صَادَق ملوك </w:t>
      </w:r>
      <w:r>
        <w:rPr>
          <w:rtl/>
          <w:cs/>
          <w:lang w:val="ar_AE" w:bidi="ar_AE"/>
        </w:rPr>
        <w:t>حَبْرُون ويَرْمُوت ولَخِيش وعَجْلُون</w:t>
      </w:r>
      <w:r>
        <w:rPr>
          <w:rtl/>
          <w:cs/>
          <w:lang w:val="ar_AE" w:bidi="ar_AE"/>
        </w:rPr>
        <w:t>، جميعهم على مسافة 50 ميلًا (80.4 كيلومتر) من أُورشليم، للقتال ضد جِبْعُون ويشوع (</w:t>
      </w:r>
      <w:r>
        <w:rPr>
          <w:rtl/>
          <w:cs/>
          <w:lang w:val="ar_AE" w:bidi="ar_AE"/>
        </w:rPr>
        <w:t>يشوع 10: 3–5</w:t>
      </w:r>
      <w:r>
        <w:rPr>
          <w:rtl/>
          <w:cs/>
          <w:lang w:val="ar_AE" w:bidi="ar_AE"/>
        </w:rPr>
        <w:t>).</w:t>
      </w:r>
    </w:p>
    <w:p>
      <w:pPr>
        <w:bidi/>
      </w:pPr>
      <w:r>
        <w:rPr>
          <w:rtl/>
          <w:cs/>
          <w:lang w:val="ar_AE" w:bidi="ar_AE"/>
        </w:rPr>
      </w:r>
      <w:r>
        <w:rPr>
          <w:rtl/>
          <w:cs/>
          <w:lang w:val="ar_AE" w:bidi="ar_AE"/>
        </w:rPr>
        <w:t xml:space="preserve">جاء يشوع للدفاع عن جِبْعُون وهَزَم الأمُورِيّين، وطاردهم حتى الشمال الغربي والجنوب الغربي. حارب الرب عن إسرائيل، فأمطر حجارة البَرَد على الأمُورِيّين في </w:t>
      </w:r>
      <w:r>
        <w:rPr>
          <w:rtl/>
          <w:cs/>
          <w:lang w:val="ar_AE" w:bidi="ar_AE"/>
        </w:rPr>
        <w:t>عَزِيقَة</w:t>
      </w:r>
      <w:r>
        <w:rPr>
          <w:rtl/>
          <w:cs/>
          <w:lang w:val="ar_AE" w:bidi="ar_AE"/>
        </w:rPr>
        <w:t>، جَنُوب غرب جِبْعُون، وجعل الشمس تقف ثابتة لإتاحة يومٍ أطول للمعركة (</w:t>
      </w:r>
      <w:r>
        <w:rPr>
          <w:rtl/>
          <w:cs/>
          <w:lang w:val="ar_AE" w:bidi="ar_AE"/>
        </w:rPr>
        <w:t>يشوع 10: 6–14</w:t>
      </w:r>
      <w:r>
        <w:rPr>
          <w:rtl/>
          <w:cs/>
          <w:lang w:val="ar_AE" w:bidi="ar_AE"/>
        </w:rPr>
        <w:t>).</w:t>
      </w:r>
    </w:p>
    <w:p>
      <w:pPr>
        <w:bidi/>
      </w:pPr>
      <w:r>
        <w:rPr>
          <w:rtl/>
          <w:cs/>
          <w:lang w:val="ar_AE" w:bidi="ar_AE"/>
        </w:rPr>
      </w:r>
      <w:r>
        <w:rPr>
          <w:rtl/>
          <w:cs/>
          <w:lang w:val="ar_AE" w:bidi="ar_AE"/>
        </w:rPr>
        <w:t xml:space="preserve">في الشمال البعيد، جمع </w:t>
      </w:r>
      <w:r>
        <w:rPr>
          <w:rtl/>
          <w:cs/>
          <w:lang w:val="ar_AE" w:bidi="ar_AE"/>
        </w:rPr>
        <w:t>يَابِين</w:t>
      </w:r>
      <w:r>
        <w:rPr>
          <w:rtl/>
          <w:cs/>
          <w:lang w:val="ar_AE" w:bidi="ar_AE"/>
        </w:rPr>
        <w:t xml:space="preserve">، ملك حاصُور، الكَنْعانيين والأمُورِيّين الباقين إلى الشمال إلى جبل </w:t>
      </w:r>
      <w:r>
        <w:rPr>
          <w:rtl/>
          <w:cs/>
          <w:lang w:val="ar_AE" w:bidi="ar_AE"/>
        </w:rPr>
        <w:t>حَرْمُون</w:t>
      </w:r>
      <w:r>
        <w:rPr>
          <w:rtl/>
          <w:cs/>
          <w:lang w:val="ar_AE" w:bidi="ar_AE"/>
        </w:rPr>
        <w:t xml:space="preserve"> (</w:t>
      </w:r>
      <w:r>
        <w:rPr>
          <w:rtl/>
          <w:cs/>
          <w:lang w:val="ar_AE" w:bidi="ar_AE"/>
        </w:rPr>
        <w:t>يشوع 11: 1–5</w:t>
      </w:r>
      <w:r>
        <w:rPr>
          <w:rtl/>
          <w:cs/>
          <w:lang w:val="ar_AE" w:bidi="ar_AE"/>
        </w:rPr>
        <w:t>). لكنهم أيضًا هُزِموا (</w:t>
      </w:r>
      <w:r>
        <w:rPr>
          <w:rtl/>
          <w:cs/>
          <w:lang w:val="ar_AE" w:bidi="ar_AE"/>
        </w:rPr>
        <w:t>يشوع 11: 10–23</w:t>
      </w:r>
      <w:r>
        <w:rPr>
          <w:rtl/>
          <w:cs/>
          <w:lang w:val="ar_AE" w:bidi="ar_AE"/>
        </w:rPr>
        <w:t>). مع اقتراب نهاية مسيرة يشوع، ذكَّر الناس بأن الرب هو الذي أعطاهم أرض الأمُورِيّين (</w:t>
      </w:r>
      <w:r>
        <w:rPr>
          <w:rtl/>
          <w:cs/>
          <w:lang w:val="ar_AE" w:bidi="ar_AE"/>
        </w:rPr>
        <w:t>يشوع 24: 1–18</w:t>
      </w:r>
      <w:r>
        <w:rPr>
          <w:rtl/>
          <w:cs/>
          <w:lang w:val="ar_AE" w:bidi="ar_AE"/>
        </w:rPr>
        <w:t>).</w:t>
      </w:r>
    </w:p>
    <w:p>
      <w:pPr>
        <w:bidi/>
      </w:pPr>
      <w:r>
        <w:rPr>
          <w:rtl/>
          <w:cs/>
          <w:lang w:val="ar_AE" w:bidi="ar_AE"/>
        </w:rPr>
      </w:r>
      <w:r>
        <w:rPr>
          <w:rtl/>
          <w:cs/>
          <w:lang w:val="ar_AE" w:bidi="ar_AE"/>
        </w:rPr>
        <w:t xml:space="preserve">بعد دخول إسرائيل إلى كَنْعان، طارد الأمُورِيّون الذين لا يزالون في الأرض سبط دان إلى الجبال واستمروا في العيش بالقرب من </w:t>
      </w:r>
      <w:r>
        <w:rPr>
          <w:rtl/>
          <w:cs/>
          <w:lang w:val="ar_AE" w:bidi="ar_AE"/>
        </w:rPr>
        <w:t>أَيَّلُون</w:t>
      </w:r>
      <w:r>
        <w:rPr>
          <w:rtl/>
          <w:cs/>
          <w:lang w:val="ar_AE" w:bidi="ar_AE"/>
        </w:rPr>
        <w:t>، على بعد 17 ميلًا (27.4 كيلومترًا) غرب أُورشليم. كانوا لا يزالون يسيطرون على المنحدرات نحو الطرف الجنوبي من البحر الميت أيضًا (</w:t>
      </w:r>
      <w:r>
        <w:rPr>
          <w:rtl/>
          <w:cs/>
          <w:lang w:val="ar_AE" w:bidi="ar_AE"/>
        </w:rPr>
        <w:t>قضاة 1: 34–36</w:t>
      </w:r>
      <w:r>
        <w:rPr>
          <w:rtl/>
          <w:cs/>
          <w:lang w:val="ar_AE" w:bidi="ar_AE"/>
        </w:rPr>
        <w:t>). في حِقْبَة القضاة، كان الأمُورِيُّون وآلهتهم يشكِّلون تهديدًا مستمرًا لسلامة إسرائيل (</w:t>
      </w:r>
      <w:r>
        <w:rPr>
          <w:rtl/>
          <w:cs/>
          <w:lang w:val="ar_AE" w:bidi="ar_AE"/>
        </w:rPr>
        <w:t>قضاة 6:10</w:t>
      </w:r>
      <w:r>
        <w:rPr>
          <w:rtl/>
          <w:cs/>
          <w:lang w:val="ar_AE" w:bidi="ar_AE"/>
        </w:rPr>
        <w:t>).</w:t>
      </w:r>
    </w:p>
    <w:p>
      <w:pPr>
        <w:bidi/>
      </w:pPr>
      <w:r>
        <w:rPr>
          <w:rtl/>
          <w:cs/>
          <w:lang w:val="ar_AE" w:bidi="ar_AE"/>
        </w:rPr>
      </w:r>
      <w:r>
        <w:rPr>
          <w:rtl/>
          <w:cs/>
          <w:lang w:val="ar_AE" w:bidi="ar_AE"/>
        </w:rPr>
        <w:t>في نهاية حِقْبَة القضاة، تحسنت العلاقات بين إسرائيل والأمُورِيّين (</w:t>
      </w:r>
      <w:r>
        <w:rPr>
          <w:rtl/>
          <w:cs/>
          <w:lang w:val="ar_AE" w:bidi="ar_AE"/>
        </w:rPr>
        <w:t>1 صموئيل 7: 14</w:t>
      </w:r>
      <w:r>
        <w:rPr>
          <w:rtl/>
          <w:cs/>
          <w:lang w:val="ar_AE" w:bidi="ar_AE"/>
        </w:rPr>
        <w:t>). واصل داوُد احترام معاهدة يشوع مع الباقين من الأمُوريَّين في جِبْعُون (</w:t>
      </w:r>
      <w:r>
        <w:rPr>
          <w:rtl/>
          <w:cs/>
          <w:lang w:val="ar_AE" w:bidi="ar_AE"/>
        </w:rPr>
        <w:t>2 صموئيل 21:2–6</w:t>
      </w:r>
      <w:r>
        <w:rPr>
          <w:rtl/>
          <w:cs/>
          <w:lang w:val="ar_AE" w:bidi="ar_AE"/>
        </w:rPr>
        <w:t>). شكَّل سليمان قواه العاملة من الأمُورِيّين والشعوب الأخرى التي لا تزل باقية من غزو إسرائيل (</w:t>
      </w:r>
      <w:r>
        <w:rPr>
          <w:rtl/>
          <w:cs/>
          <w:lang w:val="ar_AE" w:bidi="ar_AE"/>
        </w:rPr>
        <w:t>1 ملوك 9: 20–22</w:t>
      </w:r>
      <w:r>
        <w:rPr>
          <w:rtl/>
          <w:cs/>
          <w:lang w:val="ar_AE" w:bidi="ar_AE"/>
        </w:rPr>
        <w:t>).</w:t>
      </w:r>
    </w:p>
    <w:p>
      <w:pPr>
        <w:bidi/>
      </w:pPr>
      <w:r>
        <w:rPr>
          <w:rtl/>
          <w:cs/>
          <w:lang w:val="ar_AE" w:bidi="ar_AE"/>
        </w:rPr>
      </w:r>
      <w:r>
        <w:rPr>
          <w:rtl/>
          <w:cs/>
          <w:lang w:val="ar_AE" w:bidi="ar_AE"/>
        </w:rPr>
        <w:t>يعتبر العهد القديم تسليم الأمُورِيّين وأرضهم إلى أيدي إسرائيل حدثًا عظيمًا يمكن مقارنته بالخروج نفسه، وهو انتصار يجب تذكره والاحتفال به (</w:t>
      </w:r>
      <w:r>
        <w:rPr>
          <w:rtl/>
          <w:cs/>
          <w:lang w:val="ar_AE" w:bidi="ar_AE"/>
        </w:rPr>
        <w:t>مزمور 135: 9–12؛</w:t>
      </w:r>
      <w:r>
        <w:rPr>
          <w:rtl/>
          <w:cs/>
          <w:lang w:val="ar_AE" w:bidi="ar_AE"/>
        </w:rPr>
        <w:t xml:space="preserve"> </w:t>
      </w:r>
      <w:r>
        <w:rPr>
          <w:rtl/>
          <w:cs/>
          <w:lang w:val="ar_AE" w:bidi="ar_AE"/>
        </w:rPr>
        <w:t>136: 13–26</w:t>
      </w:r>
      <w:r>
        <w:rPr>
          <w:rtl/>
          <w:cs/>
          <w:lang w:val="ar_AE" w:bidi="ar_AE"/>
        </w:rPr>
        <w:t>). إذا نسي الشعب، كان الرب يُذكِّرهم من خلال أنبيائه (</w:t>
      </w:r>
      <w:r>
        <w:rPr>
          <w:rtl/>
          <w:cs/>
          <w:lang w:val="ar_AE" w:bidi="ar_AE"/>
        </w:rPr>
        <w:t>عاموس 2:9–10</w:t>
      </w:r>
      <w:r>
        <w:rPr>
          <w:rtl/>
          <w:cs/>
          <w:lang w:val="ar_AE" w:bidi="ar_AE"/>
        </w:rPr>
        <w:t xml:space="preserve">). بعد مدّة طويلة من هزيمة </w:t>
      </w:r>
      <w:r>
        <w:rPr>
          <w:rtl/>
          <w:cs/>
          <w:lang w:val="ar_AE" w:bidi="ar_AE"/>
        </w:rPr>
        <w:t>سِيحُون</w:t>
      </w:r>
      <w:r>
        <w:rPr>
          <w:rtl/>
          <w:cs/>
          <w:lang w:val="ar_AE" w:bidi="ar_AE"/>
        </w:rPr>
        <w:t xml:space="preserve"> وعٌوج، كانت المنطقة شرق الأرْدُنّ لا تزال تُذكر كأرض "سِيحُون ملك الأمُوريّين" (</w:t>
      </w:r>
      <w:r>
        <w:rPr>
          <w:rtl/>
          <w:cs/>
          <w:lang w:val="ar_AE" w:bidi="ar_AE"/>
        </w:rPr>
        <w:t>1 ملوك 4:19</w:t>
      </w:r>
      <w:r>
        <w:rPr>
          <w:rtl/>
          <w:cs/>
          <w:lang w:val="ar_AE" w:bidi="ar_AE"/>
        </w:rPr>
        <w:t>). عندما بدأ ملوك إسرائيل ويهوذا يخذلون الله، كانت ذكرى الأمُوريَين مثالًا للإشارة إلى الشر. أدى انبهار اليهود المستمر بالعبادة الوثنية إلى أن يخاطب الله أُورشليم، ممثِّلة الشعب اليهودي، بواسطة النبي حزقيال: "</w:t>
      </w:r>
      <w:r>
        <w:rPr>
          <w:rtl/>
          <w:cs/>
          <w:lang w:val="ar_AE" w:bidi="ar_AE"/>
        </w:rPr>
        <w:t>أُمُّكُنَّ حِثِّيَّةٌ وَأَبُوكُنَّ أَمُورِيٌّ</w:t>
      </w:r>
      <w:r>
        <w:rPr>
          <w:rtl/>
          <w:cs/>
          <w:lang w:val="ar_AE" w:bidi="ar_AE"/>
        </w:rPr>
        <w:t>" (</w:t>
      </w:r>
      <w:r>
        <w:rPr>
          <w:rtl/>
          <w:cs/>
          <w:lang w:val="ar_AE" w:bidi="ar_AE"/>
        </w:rPr>
        <w:t>حزقيال 16: 45</w:t>
      </w:r>
      <w:r>
        <w:rPr>
          <w:rtl/>
          <w:cs/>
          <w:lang w:val="ar_AE" w:bidi="ar_AE"/>
        </w:rPr>
        <w:t>). كان الأمُوريُّون بمنظور الكتاب المقدَّس، يمثلون كل ما هو بغيض في عيني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أَمُون (مكان)</w:t>
      </w:r>
      <w:r>
        <w:rPr>
          <w:rtl/>
          <w:cs/>
          <w:lang w:val="ar_AE" w:bidi="ar_AE"/>
        </w:rPr>
      </w:r>
    </w:p>
    <w:p>
      <w:pPr>
        <w:pStyle w:val="Heading2"/>
        <w:bidi/>
      </w:pPr>
      <w:r>
        <w:rPr>
          <w:rtl/>
          <w:cs/>
          <w:lang w:val="ar_AE" w:bidi="ar_AE"/>
        </w:rPr>
        <w:t>أَمُون</w:t>
      </w:r>
      <w:r>
        <w:rPr>
          <w:rtl/>
          <w:cs/>
          <w:lang w:val="ar_AE" w:bidi="ar_AE"/>
        </w:rPr>
        <w:t xml:space="preserve"> (مكان)</w:t>
      </w:r>
    </w:p>
    <w:p>
      <w:pPr>
        <w:bidi/>
      </w:pPr>
      <w:r>
        <w:rPr>
          <w:rtl/>
          <w:cs/>
          <w:lang w:val="ar_AE" w:bidi="ar_AE"/>
        </w:rPr>
      </w:r>
      <w:r>
        <w:rPr>
          <w:rtl/>
          <w:cs/>
          <w:lang w:val="ar_AE" w:bidi="ar_AE"/>
        </w:rPr>
        <w:t>آمون جزء من الاسم العبري لطيبة (نُو) عاصمة صعيد مِصْر (</w:t>
      </w:r>
      <w:r>
        <w:rPr>
          <w:rtl/>
          <w:cs/>
          <w:lang w:val="ar_AE" w:bidi="ar_AE"/>
        </w:rPr>
        <w:t>إِرْمِيَا 46:25</w:t>
      </w:r>
      <w:r>
        <w:rPr>
          <w:rtl/>
          <w:cs/>
          <w:lang w:val="ar_AE" w:bidi="ar_AE"/>
        </w:rPr>
        <w:t xml:space="preserve">). </w:t>
      </w:r>
      <w:r>
        <w:rPr>
          <w:i/>
          <w:rtl/>
          <w:cs/>
          <w:lang w:val="ar_AE" w:bidi="ar_AE"/>
        </w:rPr>
        <w:t>انظر</w:t>
      </w:r>
      <w:r>
        <w:rPr>
          <w:rtl/>
          <w:cs/>
          <w:lang w:val="ar_AE" w:bidi="ar_AE"/>
        </w:rPr>
        <w:t xml:space="preserve"> </w:t>
      </w:r>
      <w:r>
        <w:rPr>
          <w:rtl/>
          <w:cs/>
          <w:lang w:val="ar_AE" w:bidi="ar_AE"/>
        </w:rPr>
        <w:t>طيبة (نُو)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أمير</w:t>
      </w:r>
      <w:r>
        <w:rPr>
          <w:rtl/>
          <w:cs/>
          <w:lang w:val="ar_AE" w:bidi="ar_AE"/>
        </w:rPr>
      </w:r>
    </w:p>
    <w:p>
      <w:pPr>
        <w:bidi/>
      </w:pPr>
      <w:r>
        <w:rPr>
          <w:rtl/>
          <w:cs/>
          <w:lang w:val="ar_AE" w:bidi="ar_AE"/>
        </w:rPr>
      </w:r>
      <w:r>
        <w:rPr>
          <w:rtl/>
          <w:cs/>
          <w:lang w:val="ar_AE" w:bidi="ar_AE"/>
        </w:rPr>
        <w:t xml:space="preserve">مسؤول عسكري روماني وقائدُ كتيبةٍ (1000 رجلًا). وبحسب استخدام العهد الجديد، كان اللقب يشير إلى قائد الحامية الرومانية في أورشليم (على سبيل المثال، </w:t>
      </w:r>
      <w:r>
        <w:rPr>
          <w:rtl/>
          <w:cs/>
          <w:lang w:val="ar_AE" w:bidi="ar_AE"/>
        </w:rPr>
        <w:t>أعمال الرسل 21:31؛</w:t>
      </w:r>
      <w:r>
        <w:rPr>
          <w:rtl/>
          <w:cs/>
          <w:lang w:val="ar_AE" w:bidi="ar_AE"/>
        </w:rPr>
        <w:t xml:space="preserve"> </w:t>
      </w:r>
      <w:r>
        <w:rPr>
          <w:rtl/>
          <w:cs/>
          <w:lang w:val="ar_AE" w:bidi="ar_AE"/>
        </w:rPr>
        <w:t>22:24؛</w:t>
      </w:r>
      <w:r>
        <w:rPr>
          <w:rtl/>
          <w:cs/>
          <w:lang w:val="ar_AE" w:bidi="ar_AE"/>
        </w:rPr>
        <w:t xml:space="preserve"> </w:t>
      </w:r>
      <w:r>
        <w:rPr>
          <w:rtl/>
          <w:cs/>
          <w:lang w:val="ar_AE" w:bidi="ar_AE"/>
        </w:rPr>
        <w:t>23:10؛</w:t>
      </w:r>
      <w:r>
        <w:rPr>
          <w:rtl/>
          <w:cs/>
          <w:lang w:val="ar_AE" w:bidi="ar_AE"/>
        </w:rPr>
        <w:t xml:space="preserve"> </w:t>
      </w:r>
      <w:r>
        <w:rPr>
          <w:rtl/>
          <w:cs/>
          <w:lang w:val="ar_AE" w:bidi="ar_AE"/>
        </w:rPr>
        <w:t>24:22</w:t>
      </w:r>
      <w:r>
        <w:rPr>
          <w:rtl/>
          <w:cs/>
          <w:lang w:val="ar_AE" w:bidi="ar_AE"/>
        </w:rPr>
        <w:t>). وقد وُضِع بولس تحت حماية الأمير بعد إلقاء القبض عليه في أورشليم (</w:t>
      </w:r>
      <w:r>
        <w:rPr>
          <w:rtl/>
          <w:cs/>
          <w:lang w:val="ar_AE" w:bidi="ar_AE"/>
        </w:rPr>
        <w:t>21:33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إِمِّيرَ (اسم شخص)</w:t>
      </w:r>
      <w:r>
        <w:rPr>
          <w:rtl/>
          <w:cs/>
          <w:lang w:val="ar_AE" w:bidi="ar_AE"/>
        </w:rPr>
      </w:r>
    </w:p>
    <w:p>
      <w:pPr>
        <w:pStyle w:val="Heading2"/>
        <w:bidi/>
      </w:pPr>
      <w:r>
        <w:rPr>
          <w:rtl/>
          <w:cs/>
          <w:lang w:val="ar_AE" w:bidi="ar_AE"/>
        </w:rPr>
        <w:t xml:space="preserve">إِمِّيرَ </w:t>
      </w:r>
      <w:r>
        <w:rPr>
          <w:rtl/>
          <w:cs/>
          <w:lang w:val="ar_AE" w:bidi="ar_AE"/>
        </w:rPr>
        <w:t>(اسم شخص)</w:t>
      </w:r>
    </w:p>
    <w:p>
      <w:pPr>
        <w:bidi/>
      </w:pPr>
      <w:r>
        <w:rPr>
          <w:rtl/>
          <w:cs/>
          <w:lang w:val="ar_AE" w:bidi="ar_AE"/>
        </w:rPr>
      </w:r>
      <w:r>
        <w:rPr>
          <w:rtl/>
          <w:cs/>
          <w:lang w:val="ar_AE" w:bidi="ar_AE"/>
        </w:rPr>
        <w:t>كاهنٌ في أيام داود، أصبح رأسًا لعشيرة من الكهنة. وإن فشحور، الكاهن الذي ألقى القبض على إرميا وجَعًله في المقطرة، كان من نسل إمير (</w:t>
      </w:r>
      <w:r>
        <w:rPr>
          <w:rtl/>
          <w:cs/>
          <w:lang w:val="ar_AE" w:bidi="ar_AE"/>
        </w:rPr>
        <w:t>إرميا 20: 1</w:t>
      </w:r>
      <w:r>
        <w:rPr>
          <w:rtl/>
          <w:cs/>
          <w:lang w:val="ar_AE" w:bidi="ar_AE"/>
        </w:rPr>
        <w:t xml:space="preserve">). وكان هناك </w:t>
      </w:r>
      <w:r>
        <w:rPr>
          <w:rtl/>
          <w:cs/>
          <w:lang w:val="ar_AE" w:bidi="ar_AE"/>
        </w:rPr>
        <w:t xml:space="preserve">أَلْفٌ وَٱثْنَانِ وَخَمْسُونَ </w:t>
      </w:r>
      <w:r>
        <w:rPr>
          <w:rtl/>
          <w:cs/>
          <w:lang w:val="ar_AE" w:bidi="ar_AE"/>
        </w:rPr>
        <w:t>كاهنًا من بني إمير ممَّن عادوا من السبي (</w:t>
      </w:r>
      <w:r>
        <w:rPr>
          <w:rtl/>
          <w:cs/>
          <w:lang w:val="ar_AE" w:bidi="ar_AE"/>
        </w:rPr>
        <w:t>1أخبار الأيام 9: 12؛</w:t>
      </w:r>
      <w:r>
        <w:rPr>
          <w:rtl/>
          <w:cs/>
          <w:lang w:val="ar_AE" w:bidi="ar_AE"/>
        </w:rPr>
        <w:t xml:space="preserve"> </w:t>
      </w:r>
      <w:r>
        <w:rPr>
          <w:rtl/>
          <w:cs/>
          <w:lang w:val="ar_AE" w:bidi="ar_AE"/>
        </w:rPr>
        <w:t>عزرا 2: 37؛</w:t>
      </w:r>
      <w:r>
        <w:rPr>
          <w:rtl/>
          <w:cs/>
          <w:lang w:val="ar_AE" w:bidi="ar_AE"/>
        </w:rPr>
        <w:t xml:space="preserve"> </w:t>
      </w:r>
      <w:r>
        <w:rPr>
          <w:rtl/>
          <w:cs/>
          <w:lang w:val="ar_AE" w:bidi="ar_AE"/>
        </w:rPr>
        <w:t>نحميا 7: 40</w:t>
      </w:r>
      <w:r>
        <w:rPr>
          <w:rtl/>
          <w:cs/>
          <w:lang w:val="ar_AE" w:bidi="ar_AE"/>
        </w:rPr>
        <w:t>). وقد ساعد واحدٌ من نسل إمير في إعادة بناء سور أورشليم (</w:t>
      </w:r>
      <w:r>
        <w:rPr>
          <w:rtl/>
          <w:cs/>
          <w:lang w:val="ar_AE" w:bidi="ar_AE"/>
        </w:rPr>
        <w:t>نحميا 3: 29</w:t>
      </w:r>
      <w:r>
        <w:rPr>
          <w:rtl/>
          <w:cs/>
          <w:lang w:val="ar_AE" w:bidi="ar_AE"/>
        </w:rPr>
        <w:t xml:space="preserve">) وساعد </w:t>
      </w:r>
      <w:r>
        <w:rPr>
          <w:rtl/>
          <w:cs/>
          <w:lang w:val="ar_AE" w:bidi="ar_AE"/>
        </w:rPr>
        <w:t>مِئَةٌ وَثَمَانِيَةٌ وَعِشْرُونَ ك</w:t>
      </w:r>
      <w:r>
        <w:rPr>
          <w:rtl/>
          <w:cs/>
          <w:lang w:val="ar_AE" w:bidi="ar_AE"/>
        </w:rPr>
        <w:t xml:space="preserve">اهنًا بقيادة </w:t>
      </w:r>
      <w:r>
        <w:rPr>
          <w:rtl/>
          <w:cs/>
          <w:lang w:val="ar_AE" w:bidi="ar_AE"/>
        </w:rPr>
        <w:t xml:space="preserve">عَمْشِسَايُ </w:t>
      </w:r>
      <w:r>
        <w:rPr>
          <w:rtl/>
          <w:cs/>
          <w:lang w:val="ar_AE" w:bidi="ar_AE"/>
        </w:rPr>
        <w:t>(أيضًا من نسل إمير) في إعادة توطين المدينة والعناية بالهيكل (</w:t>
      </w:r>
      <w:r>
        <w:rPr>
          <w:rtl/>
          <w:cs/>
          <w:lang w:val="ar_AE" w:bidi="ar_AE"/>
        </w:rPr>
        <w:t>نحميا 11: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إمير (مكان)</w:t>
      </w:r>
      <w:r>
        <w:rPr>
          <w:rtl/>
          <w:cs/>
          <w:lang w:val="ar_AE" w:bidi="ar_AE"/>
        </w:rPr>
      </w:r>
    </w:p>
    <w:p>
      <w:pPr>
        <w:bidi/>
      </w:pPr>
      <w:r>
        <w:rPr>
          <w:rtl/>
          <w:cs/>
          <w:lang w:val="ar_AE" w:bidi="ar_AE"/>
        </w:rPr>
      </w:r>
      <w:r>
        <w:rPr>
          <w:rtl/>
          <w:cs/>
          <w:lang w:val="ar_AE" w:bidi="ar_AE"/>
        </w:rPr>
        <w:t>مكان في بابل. لم يتمكن اليهود الذين عادوا من إمير إثبات نسبهم اليهودي، فقد فقدوا سجل نسبهم (</w:t>
      </w:r>
      <w:r>
        <w:rPr>
          <w:rtl/>
          <w:cs/>
          <w:lang w:val="ar_AE" w:bidi="ar_AE"/>
        </w:rPr>
        <w:t>عزرا 2:59</w:t>
      </w:r>
      <w:r>
        <w:rPr>
          <w:rtl/>
          <w:cs/>
          <w:lang w:val="ar_AE" w:bidi="ar_AE"/>
        </w:rPr>
        <w:t xml:space="preserve">; </w:t>
      </w:r>
      <w:r>
        <w:rPr>
          <w:rtl/>
          <w:cs/>
          <w:lang w:val="ar_AE" w:bidi="ar_AE"/>
        </w:rPr>
        <w:t>نحميا 7:61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أمينُ البلاط</w:t>
      </w:r>
      <w:r>
        <w:rPr>
          <w:rtl/>
          <w:cs/>
          <w:lang w:val="ar_AE" w:bidi="ar_AE"/>
        </w:rPr>
      </w:r>
    </w:p>
    <w:p>
      <w:pPr>
        <w:bidi/>
      </w:pPr>
      <w:r>
        <w:rPr>
          <w:rtl/>
          <w:cs/>
          <w:lang w:val="ar_AE" w:bidi="ar_AE"/>
        </w:rPr>
      </w:r>
      <w:r>
        <w:rPr>
          <w:rtl/>
          <w:cs/>
          <w:lang w:val="ar_AE" w:bidi="ar_AE"/>
        </w:rPr>
        <w:t>هو في الأصل مسؤول ملكي يوكَّل على غُرَف الملك الخاصة (مَضاجِع الملك). في بعض الأحيان، كان أمناء البلاط يتولُّون مهامًا أخرى مهمة، وكان لهم تأثير كبير على أصحاب السلطة (</w:t>
      </w:r>
      <w:r>
        <w:rPr>
          <w:rtl/>
          <w:cs/>
          <w:lang w:val="ar_AE" w:bidi="ar_AE"/>
        </w:rPr>
        <w:t>أعمال الرسل 12:20</w:t>
      </w:r>
      <w:r>
        <w:rPr>
          <w:rtl/>
          <w:cs/>
          <w:lang w:val="ar_AE" w:bidi="ar_AE"/>
        </w:rPr>
        <w:t xml:space="preserve">). كان </w:t>
      </w:r>
      <w:r>
        <w:rPr>
          <w:rtl/>
          <w:cs/>
          <w:lang w:val="ar_AE" w:bidi="ar_AE"/>
        </w:rPr>
        <w:t>أَرَاسْتُسُ أمين البلاط</w:t>
      </w:r>
      <w:r>
        <w:rPr>
          <w:rtl/>
          <w:cs/>
          <w:lang w:val="ar_AE" w:bidi="ar_AE"/>
        </w:rPr>
        <w:t xml:space="preserve"> (</w:t>
      </w:r>
      <w:r>
        <w:rPr>
          <w:rtl/>
          <w:cs/>
          <w:lang w:val="ar_AE" w:bidi="ar_AE"/>
        </w:rPr>
        <w:t>رومية 16:23</w:t>
      </w:r>
      <w:r>
        <w:rPr>
          <w:rtl/>
          <w:cs/>
          <w:lang w:val="ar_AE" w:bidi="ar_AE"/>
        </w:rPr>
        <w:t xml:space="preserve">) في الواقع هو خازن المدينة. وكان </w:t>
      </w:r>
      <w:r>
        <w:rPr>
          <w:rtl/>
          <w:cs/>
          <w:lang w:val="ar_AE" w:bidi="ar_AE"/>
        </w:rPr>
        <w:t>نَثْنَمْلَكَ</w:t>
      </w:r>
      <w:r>
        <w:rPr>
          <w:rtl/>
          <w:cs/>
          <w:lang w:val="ar_AE" w:bidi="ar_AE"/>
        </w:rPr>
        <w:t xml:space="preserve"> (</w:t>
      </w:r>
      <w:r>
        <w:rPr>
          <w:rtl/>
          <w:cs/>
          <w:lang w:val="ar_AE" w:bidi="ar_AE"/>
        </w:rPr>
        <w:t>2ملوك 23:11</w:t>
      </w:r>
      <w:r>
        <w:rPr>
          <w:rtl/>
          <w:cs/>
          <w:lang w:val="ar_AE" w:bidi="ar_AE"/>
        </w:rPr>
        <w:t>) مسؤولًا في البلاط في عهد يوشيا. استخدم ملوك فارس خصيانًا ليتولوا وظيفة أمين البلاط (</w:t>
      </w:r>
      <w:r>
        <w:rPr>
          <w:rtl/>
          <w:cs/>
          <w:lang w:val="ar_AE" w:bidi="ar_AE"/>
        </w:rPr>
        <w:t>أستير 1:10، 12، 15؛</w:t>
      </w:r>
      <w:r>
        <w:rPr>
          <w:rtl/>
          <w:cs/>
          <w:lang w:val="ar_AE" w:bidi="ar_AE"/>
        </w:rPr>
        <w:t xml:space="preserve"> </w:t>
      </w:r>
      <w:r>
        <w:rPr>
          <w:rtl/>
          <w:cs/>
          <w:lang w:val="ar_AE" w:bidi="ar_AE"/>
        </w:rPr>
        <w:t>2:3، 14–15؛</w:t>
      </w:r>
      <w:r>
        <w:rPr>
          <w:rtl/>
          <w:cs/>
          <w:lang w:val="ar_AE" w:bidi="ar_AE"/>
        </w:rPr>
        <w:t xml:space="preserve"> </w:t>
      </w:r>
      <w:r>
        <w:rPr>
          <w:rtl/>
          <w:cs/>
          <w:lang w:val="ar_AE" w:bidi="ar_AE"/>
        </w:rPr>
        <w:t>4:4–5؛</w:t>
      </w:r>
      <w:r>
        <w:rPr>
          <w:rtl/>
          <w:cs/>
          <w:lang w:val="ar_AE" w:bidi="ar_AE"/>
        </w:rPr>
        <w:t xml:space="preserve"> </w:t>
      </w:r>
      <w:r>
        <w:rPr>
          <w:rtl/>
          <w:cs/>
          <w:lang w:val="ar_AE" w:bidi="ar_AE"/>
        </w:rPr>
        <w:t>6:2، 14؛</w:t>
      </w:r>
      <w:r>
        <w:rPr>
          <w:rtl/>
          <w:cs/>
          <w:lang w:val="ar_AE" w:bidi="ar_AE"/>
        </w:rPr>
        <w:t xml:space="preserve"> </w:t>
      </w:r>
      <w:r>
        <w:rPr>
          <w:rtl/>
          <w:cs/>
          <w:lang w:val="ar_AE" w:bidi="ar_AE"/>
        </w:rPr>
        <w:t>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أناثيما</w:t>
      </w:r>
      <w:r>
        <w:rPr>
          <w:rtl/>
          <w:cs/>
          <w:lang w:val="ar_AE" w:bidi="ar_AE"/>
        </w:rPr>
      </w:r>
    </w:p>
    <w:p>
      <w:pPr>
        <w:bidi/>
      </w:pPr>
      <w:r>
        <w:rPr>
          <w:rtl/>
          <w:cs/>
          <w:lang w:val="ar_AE" w:bidi="ar_AE"/>
        </w:rPr>
      </w:r>
      <w:r>
        <w:rPr>
          <w:rtl/>
          <w:cs/>
          <w:lang w:val="ar_AE" w:bidi="ar_AE"/>
        </w:rPr>
        <w:t xml:space="preserve">كلمة يونانية معناها "ملعون" أو "مُحرَّم"، وهي مرتبطة بالدينونة والهلاك. انظر </w:t>
      </w:r>
      <w:r>
        <w:rPr>
          <w:rtl/>
          <w:cs/>
          <w:lang w:val="ar_AE" w:bidi="ar_AE"/>
        </w:rPr>
        <w:t>لعنة، ملعون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أَنَاحَرَة</w:t>
      </w:r>
      <w:r>
        <w:rPr>
          <w:rtl/>
          <w:cs/>
          <w:lang w:val="ar_AE" w:bidi="ar_AE"/>
        </w:rPr>
      </w:r>
    </w:p>
    <w:p>
      <w:pPr>
        <w:pStyle w:val="Heading2"/>
        <w:bidi/>
      </w:pPr>
      <w:r>
        <w:rPr>
          <w:rtl/>
          <w:cs/>
          <w:lang w:val="ar_AE" w:bidi="ar_AE"/>
        </w:rPr>
        <w:t>أَنَاحَرَة</w:t>
      </w:r>
    </w:p>
    <w:p>
      <w:pPr>
        <w:bidi/>
      </w:pPr>
      <w:r>
        <w:rPr>
          <w:rtl/>
          <w:cs/>
          <w:lang w:val="ar_AE" w:bidi="ar_AE"/>
        </w:rPr>
      </w:r>
      <w:r>
        <w:rPr>
          <w:rtl/>
          <w:cs/>
          <w:lang w:val="ar_AE" w:bidi="ar_AE"/>
        </w:rPr>
        <w:t>هي مدينة في وَادِي يزراعيل. أُعطيت لسبط يساكر عندما تم تقسيم الأرض بواسطة يشوع (</w:t>
      </w:r>
      <w:r>
        <w:rPr>
          <w:rtl/>
          <w:cs/>
          <w:lang w:val="ar_AE" w:bidi="ar_AE"/>
        </w:rPr>
        <w:t>يشوع 19:19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أنان</w:t>
      </w:r>
      <w:r>
        <w:rPr>
          <w:rtl/>
          <w:cs/>
          <w:lang w:val="ar_AE" w:bidi="ar_AE"/>
        </w:rPr>
      </w:r>
    </w:p>
    <w:p>
      <w:pPr>
        <w:bidi/>
      </w:pPr>
      <w:r>
        <w:rPr>
          <w:rtl/>
          <w:cs/>
          <w:lang w:val="ar_AE" w:bidi="ar_AE"/>
        </w:rPr>
      </w:r>
      <w:r>
        <w:rPr>
          <w:rtl/>
          <w:cs/>
          <w:lang w:val="ar_AE" w:bidi="ar_AE"/>
        </w:rPr>
        <w:t>هو والد خمسة أبناء الذين طلقوا زوجاتهم الأجنبيات كما أمر عزرا (1 عزرا 9:32). يُطلق عليه أيضًا حاريم (</w:t>
      </w:r>
      <w:r>
        <w:rPr>
          <w:rtl/>
          <w:cs/>
          <w:lang w:val="ar_AE" w:bidi="ar_AE"/>
        </w:rPr>
        <w:t>عزرا 10:31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أنباط، النبطّيون</w:t>
      </w:r>
      <w:r>
        <w:rPr>
          <w:rtl/>
          <w:cs/>
          <w:lang w:val="ar_AE" w:bidi="ar_AE"/>
        </w:rPr>
      </w:r>
    </w:p>
    <w:p>
      <w:pPr>
        <w:bidi/>
      </w:pPr>
      <w:r>
        <w:rPr>
          <w:rtl/>
          <w:cs/>
          <w:lang w:val="ar_AE" w:bidi="ar_AE"/>
        </w:rPr>
      </w:r>
      <w:r>
        <w:rPr>
          <w:rtl/>
          <w:cs/>
          <w:lang w:val="ar_AE" w:bidi="ar_AE"/>
        </w:rPr>
        <w:t xml:space="preserve">سكان مملكة مستقلة مجاورة ليَهوذَا، </w:t>
      </w:r>
      <w:r>
        <w:rPr>
          <w:rtl/>
          <w:cs/>
          <w:lang w:val="ar_AE" w:bidi="ar_AE"/>
        </w:rPr>
        <w:t xml:space="preserve">قامت هذه </w:t>
      </w:r>
      <w:r>
        <w:rPr>
          <w:rtl/>
          <w:cs/>
          <w:lang w:val="ar_AE" w:bidi="ar_AE"/>
        </w:rPr>
        <w:t xml:space="preserve">المملكة، واستمرت في الفترة من 169 قبل الميلاد إلى 106 ميلادي. قارئ الروايات التاريخية المقبولة على نطاق واسع أو التقليدية أو السائدة، أو حتى قارئ الكتاب المقدس، كلاهما يتجاهل الأنباط لسببين: أولًا، لحداثة اكتشاف انجازاتهم، وثانيًا لازدهار مملكتهم المعاصر لأحداث رئيسة أخرى أكثر أهمية، من بينها حياة المسيح على الأرض، وبداية الكنيسة، وقد طغت هذه الأحداث تمامًا على وجودهم وأهميتهم. </w:t>
      </w:r>
    </w:p>
    <w:p>
      <w:pPr>
        <w:bidi/>
      </w:pPr>
      <w:r>
        <w:rPr>
          <w:rtl/>
          <w:cs/>
          <w:lang w:val="ar_AE" w:bidi="ar_AE"/>
        </w:rPr>
      </w:r>
      <w:r>
        <w:rPr>
          <w:rtl/>
          <w:cs/>
          <w:lang w:val="ar_AE" w:bidi="ar_AE"/>
        </w:rPr>
        <w:t>كان أهل يهوذا والأنباط في العصر الهلنستي-الروماني لديهم حدودًا مشتركة وسياسة موحدة. فأم هِيرودس الأكبر، ابن الحاكم الأدومي أنتيباتر</w:t>
      </w:r>
      <w:r>
        <w:rPr>
          <w:rtl/>
          <w:cs/>
          <w:lang w:val="ar_AE" w:bidi="ar_AE"/>
        </w:rPr>
        <w:t xml:space="preserve"> أو </w:t>
      </w:r>
      <w:r>
        <w:rPr>
          <w:rtl/>
          <w:cs/>
          <w:lang w:val="ar_AE" w:bidi="ar_AE"/>
        </w:rPr>
        <w:t>أنتيباتروس، كانت هي نفسها من الأنباط. هِيرودس هرب إلى مدينة البتراء، عاصمة الأنباط، في عام 40 قبل الميلاد، عندما هاجم الفرثيون أورشَلِيم. قويّت العلاقات بين المملكتين في الجيل التالي بزواج هِيرودس انتيباس من ابنة الملك القوي ٱلْحَارِث الرابع ملك الأنباط (9 قبل الميلاد–40 ميلادي)؛ ثم توترت العلاقات مجددًا بسبب تطليقه إياها، للزواج من هِيرودِيَّا زوجة أخيه "هيرودس فيلبس" وابنة أخيه هيرودس أغريباس الأول.</w:t>
      </w:r>
    </w:p>
    <w:p>
      <w:pPr>
        <w:bidi/>
      </w:pPr>
      <w:r>
        <w:rPr>
          <w:rtl/>
          <w:cs/>
          <w:lang w:val="ar_AE" w:bidi="ar_AE"/>
        </w:rPr>
      </w:r>
      <w:r>
        <w:rPr>
          <w:rtl/>
          <w:cs/>
          <w:lang w:val="ar_AE" w:bidi="ar_AE"/>
        </w:rPr>
        <w:t>يشير العهد الجديد إلى مدى نفوذ الأنباط في المنطقة، عندما يروي بولس عن نجاته بأعجوبة من السجن بعد عودته من الصحراء العربية: "فِي دِمَشْقَ، وَالِي ٱلْحَارِثِ ٱلْمَلِكِ كَانَ يَحْرُسُ مَدِينَةَ ٱلدِّمَشْقِيِّينَ، يُرِيدُ أَنْ يُمْسِكَنِي، فَتَدَلَّيْتُ مِنْ طَاقَةٍ فِي زَنْبِيلٍ مِنَ ٱلسُّورِ، وَنَجَوْتُ مِنْ يَدَيْهِ." (</w:t>
      </w:r>
      <w:r>
        <w:rPr>
          <w:rtl/>
          <w:cs/>
          <w:lang w:val="ar_AE" w:bidi="ar_AE"/>
        </w:rPr>
        <w:t>2 كورنثوس 11:32–33</w:t>
      </w:r>
      <w:r>
        <w:rPr>
          <w:rtl/>
          <w:cs/>
          <w:lang w:val="ar_AE" w:bidi="ar_AE"/>
        </w:rPr>
        <w:t>).</w:t>
      </w:r>
    </w:p>
    <w:p>
      <w:pPr>
        <w:bidi/>
      </w:pPr>
      <w:r>
        <w:rPr>
          <w:rtl/>
          <w:cs/>
          <w:lang w:val="ar_AE" w:bidi="ar_AE"/>
        </w:rPr>
      </w:r>
      <w:r>
        <w:rPr>
          <w:rtl/>
          <w:cs/>
          <w:lang w:val="ar_AE" w:bidi="ar_AE"/>
        </w:rPr>
        <w:t xml:space="preserve">أصول الأنباط مبهمة بعض الشيء. أشهر آثار الثقافة النبطية الباقية هي المعالم الأثرية الجنائزية في مدينة البتراء. وتكثر النقوش أو الكتابات الآرامية المُقنّنة على العملات، والأشياء المقدمة كهدايا للآلهة، إلي جانب البرديات والشقيفات (الشظايا) التي تُظهر تنوع خطوط الكتابة الأبجدية متصلة الأحرف الذي استبق نمط الخط العربي. ثم أن تبني اللغة الآرامية وإدخال عبادة الآلهة السورية يظهران نزعة الواقعية (البراجماتية) التي جعلتهم أكثر تكيّفًا مع مناخ بيئتهم المعادية. ولم يصل لقدر براعتهم سوى البيزنطيون (الذين جاؤوا من بعدهم) لاسيّما في تقنيات إدارة المياه الخاصة بهم للحفاظ على الحياة في منطقة صحراوية قاحلة. لقد طوّر الأنباط السفر بالقوافل، وأحكموا الرِّقابة الدائمة على طرق التجارة، وهذا لم يكن ليتحقق إلا بفضل براعتهم في استخدام قدراتهم الهندسية. </w:t>
      </w:r>
    </w:p>
    <w:p>
      <w:pPr>
        <w:bidi/>
      </w:pPr>
      <w:r>
        <w:rPr>
          <w:rtl/>
          <w:cs/>
          <w:lang w:val="ar_AE" w:bidi="ar_AE"/>
        </w:rPr>
      </w:r>
      <w:r>
        <w:rPr>
          <w:rtl/>
          <w:cs/>
          <w:lang w:val="ar_AE" w:bidi="ar_AE"/>
        </w:rPr>
        <w:t>أقدم إشارة تاريخية إلى الأنباط ترجع إلى أنتيغونوس، الذي خلف ٱلْإِسْكَنْدَر في أرام (سوريا) (312 قبل الميلاد). يبدأ تسلسل الملوك المعروفين بٱلْحَارِثِ الأول، حوالي 170 قبل الميلاد (2 مكابيين 5:8). يكتب يوسيفوس أنه حوالي 100 قبل الميلاد، لجأ مواطنو غَزَّة إلى "ٱلْحَارِثِ [الثاني]، ملك العرب"، طلبًا للمساعدة ضد ٱلْإِسْكَنْدَر جانيوس. سيطر ٱلْحَارِث الثالث على دِمَشْق (80–70 قبل الميلاد).</w:t>
      </w:r>
    </w:p>
    <w:p>
      <w:pPr>
        <w:bidi/>
      </w:pPr>
      <w:r>
        <w:rPr>
          <w:rtl/>
          <w:cs/>
          <w:lang w:val="ar_AE" w:bidi="ar_AE"/>
        </w:rPr>
      </w:r>
      <w:r>
        <w:rPr>
          <w:rtl/>
          <w:cs/>
          <w:lang w:val="ar_AE" w:bidi="ar_AE"/>
        </w:rPr>
        <w:t>استمر العصر الذهبي في مدينة البتراء من 50 قبل الميلاد إلى 70 ميلادي وشمل عهود مالكوس الأول وعبادة الثاني (حِقْبَة هيرودس الكبير)، الحارث الرابع، ومالكوس الثاني. يمثل حكم رب أيل الثاني</w:t>
      </w:r>
      <w:r>
        <w:rPr>
          <w:rtl/>
          <w:cs/>
          <w:lang w:val="ar_AE" w:bidi="ar_AE"/>
        </w:rPr>
        <w:t xml:space="preserve"> المُلقب بـ </w:t>
      </w:r>
      <w:r>
        <w:rPr>
          <w:rtl/>
          <w:cs/>
          <w:lang w:val="ar_AE" w:bidi="ar_AE"/>
        </w:rPr>
        <w:t>سوتر نهاية مملكة الأنباط. كان سلفه، مالكوس الثالث، قد نقل العاصمة إلى بُصْرَى 70 ميلًا (112.6 كيلومترًا) شرقي الجليل. أصبحت هذه بدورها عاصمة المقاطعة العربية-الرومانية، بعد فتوحات تراجان، في عام 106 ميلادي. وجرى دمج الأنباط بين السكان، فيمَا استمر نمط خطوط كتابتهم المميز حتى القرن الرابع.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مدينة البتراء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انتحار</w:t>
      </w:r>
      <w:r>
        <w:rPr>
          <w:rtl/>
          <w:cs/>
          <w:lang w:val="ar_AE" w:bidi="ar_AE"/>
        </w:rPr>
      </w:r>
    </w:p>
    <w:p>
      <w:pPr>
        <w:bidi/>
      </w:pPr>
      <w:r>
        <w:rPr>
          <w:rtl/>
          <w:cs/>
          <w:lang w:val="ar_AE" w:bidi="ar_AE"/>
        </w:rPr>
      </w:r>
      <w:r>
        <w:rPr>
          <w:rtl/>
          <w:cs/>
          <w:lang w:val="ar_AE" w:bidi="ar_AE"/>
        </w:rPr>
        <w:t xml:space="preserve">هو فِعْل إنهاء الشخص لحياته طوعًا وعن قصد. وعلى الرغم من أن كلمة "انتحار" لا تظهر في معظم ترجمات الكتاب المقدس (انظر، مع ذلك، </w:t>
      </w:r>
      <w:r>
        <w:rPr>
          <w:rtl/>
          <w:cs/>
          <w:lang w:val="ar_AE" w:bidi="ar_AE"/>
        </w:rPr>
        <w:t>يو 8:22 nlt</w:t>
      </w:r>
      <w:r>
        <w:rPr>
          <w:rtl/>
          <w:cs/>
          <w:lang w:val="ar_AE" w:bidi="ar_AE"/>
        </w:rPr>
        <w:t>)، إلا أن العهد القديم يُسجل حالات انتحار شاول وحامل سلاحه (</w:t>
      </w:r>
      <w:r>
        <w:rPr>
          <w:rtl/>
          <w:cs/>
          <w:lang w:val="ar_AE" w:bidi="ar_AE"/>
        </w:rPr>
        <w:t>1 صم 31:3–6</w:t>
      </w:r>
      <w:r>
        <w:rPr>
          <w:rtl/>
          <w:cs/>
          <w:lang w:val="ar_AE" w:bidi="ar_AE"/>
        </w:rPr>
        <w:t>)، وأخيتوفل (</w:t>
      </w:r>
      <w:r>
        <w:rPr>
          <w:rtl/>
          <w:cs/>
          <w:lang w:val="ar_AE" w:bidi="ar_AE"/>
        </w:rPr>
        <w:t>2 صم 17:23</w:t>
      </w:r>
      <w:r>
        <w:rPr>
          <w:rtl/>
          <w:cs/>
          <w:lang w:val="ar_AE" w:bidi="ar_AE"/>
        </w:rPr>
        <w:t>)، وزمري (</w:t>
      </w:r>
      <w:r>
        <w:rPr>
          <w:rtl/>
          <w:cs/>
          <w:lang w:val="ar_AE" w:bidi="ar_AE"/>
        </w:rPr>
        <w:t>1 ملوك 16:15–19</w:t>
      </w:r>
      <w:r>
        <w:rPr>
          <w:rtl/>
          <w:cs/>
          <w:lang w:val="ar_AE" w:bidi="ar_AE"/>
        </w:rPr>
        <w:t>). ويهوذا الإسخريوطي هو الحالة الوحيدة للانتحار المذكورة في العهد الجديد (</w:t>
      </w:r>
      <w:r>
        <w:rPr>
          <w:rtl/>
          <w:cs/>
          <w:lang w:val="ar_AE" w:bidi="ar_AE"/>
        </w:rPr>
        <w:t>مت 27:3–5</w:t>
      </w:r>
      <w:r>
        <w:rPr>
          <w:rtl/>
          <w:cs/>
          <w:lang w:val="ar_AE" w:bidi="ar_AE"/>
        </w:rPr>
        <w:t>).</w:t>
      </w:r>
    </w:p>
    <w:p>
      <w:pPr>
        <w:bidi/>
      </w:pPr>
      <w:r>
        <w:rPr>
          <w:rtl/>
          <w:cs/>
          <w:lang w:val="ar_AE" w:bidi="ar_AE"/>
        </w:rPr>
      </w:r>
      <w:r>
        <w:rPr>
          <w:rtl/>
          <w:cs/>
          <w:lang w:val="ar_AE" w:bidi="ar_AE"/>
        </w:rPr>
        <w:t>ولا يدين الكتاب المقدس الانتحار بشكل مباشر بل يعامله كدليل على الفشل الأخلاقي، وغالبًا ما يتفاقم بسبب الشعور بالذنب أو الفقدان الشخصي الكبير. حيث فقد شاول عقله واستقراره ثم فقد أبنائه الثلاثة في ساحة المعركة. لذلك أنهى حياته. وكان أخيتوفل، الذي كان مستشارًا موثوقًا به، قد دمره طموحه. عندما رفض أبشالوم مؤامرته ضد داود، حيث شعر بالإهانة. لذلك عاد إلى منزله، ونظم أموره، وشنق نفسه. ويهوذا الإسخريوطي أيضًا شنق نفسه، لكن انتحاره كان أكثر مأساوية. فهو، أحد التلاميذ الاثني عشر، قد خان يسوع مقابل ثلاثين قطعة من الفضة. ثم ندم بشدة على ما فعله، وأعاد المال إلى القادة اليهود، قائلًا "قد أخطأت إذ أسلمت رجلًا بريئًا" (</w:t>
      </w:r>
      <w:r>
        <w:rPr>
          <w:rtl/>
          <w:cs/>
          <w:lang w:val="ar_AE" w:bidi="ar_AE"/>
        </w:rPr>
        <w:t>مت 27:3–4</w:t>
      </w:r>
      <w:r>
        <w:rPr>
          <w:rtl/>
          <w:cs/>
          <w:lang w:val="ar_AE" w:bidi="ar_AE"/>
        </w:rPr>
        <w:t>). وكتعبير عن الندم اليائس، شنق يهوذا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انتقال العذراء</w:t>
      </w:r>
      <w:r>
        <w:rPr>
          <w:rtl/>
          <w:cs/>
          <w:lang w:val="ar_AE" w:bidi="ar_AE"/>
        </w:rPr>
      </w:r>
    </w:p>
    <w:p>
      <w:pPr>
        <w:bidi/>
      </w:pPr>
      <w:r>
        <w:rPr>
          <w:rtl/>
          <w:cs/>
          <w:lang w:val="ar_AE" w:bidi="ar_AE"/>
        </w:rPr>
      </w:r>
      <w:r>
        <w:rPr>
          <w:rtl/>
          <w:cs/>
          <w:lang w:val="ar_AE" w:bidi="ar_AE"/>
        </w:rPr>
        <w:t>تُعدّ قصة انتقال العذراء من أشهر الروايات الأسطورية التي تتحدّث عن موت مريم، أمّ يسوع، وصعودها إلى السماء. لا توجد أي نسخة معروفة من هذه القصة كُتبت قبل القرن الرابع الميلادي، ومعظم هذه الروايات تعود أصولها إلى مصر.</w:t>
      </w:r>
    </w:p>
    <w:p>
      <w:pPr>
        <w:bidi/>
      </w:pPr>
      <w:r>
        <w:rPr>
          <w:rtl/>
          <w:cs/>
          <w:lang w:val="ar_AE" w:bidi="ar_AE"/>
        </w:rPr>
      </w:r>
      <w:r>
        <w:rPr>
          <w:rtl/>
          <w:cs/>
          <w:lang w:val="ar_AE" w:bidi="ar_AE"/>
        </w:rPr>
        <w:t>ففي النسخ القبطية (المسيحية المصرية)، يظهر يسوع نفسه لمريم قبل انطلاق الرسل في رحلاتهم التبشيرية، ليُعلن لها عن دنوِّ أجلها وانتقالها الوشيك. أما في النسخ الأخرى، فإنَّ ملاكاً هو مَن يتولى مهمة هذا الإعلان.</w:t>
      </w:r>
    </w:p>
    <w:p>
      <w:pPr>
        <w:bidi/>
      </w:pPr>
      <w:r>
        <w:rPr>
          <w:rtl/>
          <w:cs/>
          <w:lang w:val="ar_AE" w:bidi="ar_AE"/>
        </w:rPr>
      </w:r>
      <w:r>
        <w:rPr>
          <w:rtl/>
          <w:cs/>
          <w:lang w:val="ar_AE" w:bidi="ar_AE"/>
        </w:rPr>
        <w:t>وتطلب مريم أن ترى جميع الرسل قبل موتها، فيُحضرهم الله إليها بطريقة عجائبية على السُّحُب. وعندما تموت مريم، يتغير جسدها (أي يتجلَّى)، ويُشفى كثيرون عند لمس جسدها. وبعد وقت قصير من وفاتها، يحمل يسوع جسدها إلى السماء.</w:t>
      </w:r>
    </w:p>
    <w:p>
      <w:pPr>
        <w:bidi/>
      </w:pPr>
      <w:r>
        <w:rPr>
          <w:rtl/>
          <w:cs/>
          <w:lang w:val="ar_AE" w:bidi="ar_AE"/>
        </w:rPr>
      </w:r>
      <w:r>
        <w:rPr>
          <w:rtl/>
          <w:cs/>
          <w:lang w:val="ar_AE" w:bidi="ar_AE"/>
        </w:rPr>
        <w:t>وقد تجدد الاهتمام بهذه الرواية عندما أعلنت الكنيسة الرومانية الكاثوليكية انتقال مريم العذراء كعقيدةٍ رسمية ضِمن إيمانها في عام 1950.</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مريم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أَنْتِيبَاتْرِيسَ</w:t>
      </w:r>
      <w:r>
        <w:rPr>
          <w:rtl/>
          <w:cs/>
          <w:lang w:val="ar_AE" w:bidi="ar_AE"/>
        </w:rPr>
      </w:r>
    </w:p>
    <w:p>
      <w:pPr>
        <w:pStyle w:val="Heading2"/>
        <w:bidi/>
      </w:pPr>
      <w:r>
        <w:rPr>
          <w:rtl/>
          <w:cs/>
          <w:lang w:val="ar_AE" w:bidi="ar_AE"/>
        </w:rPr>
        <w:t>أَنْتِيبَاتْرِيسَ</w:t>
      </w:r>
    </w:p>
    <w:p>
      <w:pPr>
        <w:bidi/>
      </w:pPr>
      <w:r>
        <w:rPr>
          <w:rtl/>
          <w:cs/>
          <w:lang w:val="ar_AE" w:bidi="ar_AE"/>
        </w:rPr>
      </w:r>
      <w:r>
        <w:rPr>
          <w:rtl/>
          <w:cs/>
          <w:lang w:val="ar_AE" w:bidi="ar_AE"/>
        </w:rPr>
        <w:t>مدينة تقع على بُعد نحو 41.8 كيلومترًا (26 ميلاً) جنوب قيصرية. أعاد بناؤها هيرودس الكبير في عام 9 ق.م. تكريمًا لوالده أنتيباتر. وقبل أن يعيد هيرودس بناء المدينة، كانت تُعرَف باسم أفيق. وعندما كان بولس سجينًا رومانيًّا، اجتاز عبر أنتيباتريس وهو ذاهب في طريقه من أورشليم إلى قيصرية (</w:t>
      </w:r>
      <w:r>
        <w:rPr>
          <w:rtl/>
          <w:cs/>
          <w:lang w:val="ar_AE" w:bidi="ar_AE"/>
        </w:rPr>
        <w:t>أعمال الرسل 23:31</w:t>
      </w:r>
      <w:r>
        <w:rPr>
          <w:rtl/>
          <w:cs/>
          <w:lang w:val="ar_AE" w:bidi="ar_AE"/>
        </w:rPr>
        <w:t>). كانت أنتيباتريس محطة رومانية للتفتيش العسكري. كما كانت تقع على الحدود بين اليهودية والسامرة.</w:t>
      </w:r>
    </w:p>
    <w:p>
      <w:pPr>
        <w:bidi/>
      </w:pPr>
      <w:r>
        <w:rPr>
          <w:rtl/>
          <w:cs/>
          <w:lang w:val="ar_AE" w:bidi="ar_AE"/>
        </w:rPr>
      </w:r>
      <w:r>
        <w:rPr>
          <w:rtl/>
          <w:cs/>
          <w:lang w:val="ar_AE" w:bidi="ar_AE"/>
        </w:rPr>
        <w:t xml:space="preserve">انظر أيضًا </w:t>
      </w:r>
      <w:r>
        <w:rPr>
          <w:rtl/>
          <w:cs/>
          <w:lang w:val="ar_AE" w:bidi="ar_AE"/>
        </w:rPr>
        <w:t>أفيق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أَنْتِيبَاتِير</w:t>
      </w:r>
      <w:r>
        <w:rPr>
          <w:rtl/>
          <w:cs/>
          <w:lang w:val="ar_AE" w:bidi="ar_AE"/>
        </w:rPr>
      </w:r>
    </w:p>
    <w:p>
      <w:pPr>
        <w:pStyle w:val="Heading2"/>
        <w:bidi/>
      </w:pPr>
      <w:r>
        <w:rPr>
          <w:b/>
          <w:rtl/>
          <w:cs/>
          <w:lang w:val="ar_AE" w:bidi="ar_AE"/>
        </w:rPr>
        <w:t>أَنْتِيبَاتِير</w:t>
      </w:r>
    </w:p>
    <w:p>
      <w:pPr>
        <w:pStyle w:val="ListNumber"/>
        <w:numPr>
          <w:ilvl w:val="0"/>
          <w:numId w:val="74"/>
        </w:numPr>
        <w:bidi/>
        <w:spacing w:line="240" w:lineRule="auto"/>
        <w:ind w:left="720"/>
      </w:pPr>
      <w:r>
        <w:rPr>
          <w:rtl/>
          <w:cs/>
          <w:lang w:val="ar_AE" w:bidi="ar_AE"/>
        </w:rPr>
      </w:r>
      <w:r>
        <w:rPr>
          <w:rtl/>
          <w:cs/>
          <w:lang w:val="ar_AE" w:bidi="ar_AE"/>
        </w:rPr>
        <w:t xml:space="preserve">سفير النوايا الحسنة الذي أُرسل مع </w:t>
      </w:r>
      <w:r>
        <w:rPr>
          <w:b/>
          <w:rtl/>
          <w:cs/>
          <w:lang w:val="ar_AE" w:bidi="ar_AE"/>
        </w:rPr>
        <w:t>نُومَانِيُوس</w:t>
      </w:r>
      <w:r>
        <w:rPr>
          <w:rtl/>
          <w:cs/>
          <w:lang w:val="ar_AE" w:bidi="ar_AE"/>
        </w:rPr>
        <w:t xml:space="preserve"> إلى الأسبرطيين والرومان بواسطة يوناثان، رئيس الكهنة (1 مكابيين 12:16; 14:22).</w:t>
      </w:r>
    </w:p>
    <w:p>
      <w:pPr>
        <w:pStyle w:val="ListNumber"/>
        <w:bidi/>
        <w:spacing w:line="240" w:lineRule="auto"/>
        <w:ind w:left="720"/>
      </w:pPr>
      <w:r>
        <w:rPr>
          <w:rtl/>
          <w:cs/>
          <w:lang w:val="ar_AE" w:bidi="ar_AE"/>
        </w:rPr>
      </w:r>
      <w:r>
        <w:rPr>
          <w:rtl/>
          <w:cs/>
          <w:lang w:val="ar_AE" w:bidi="ar_AE"/>
        </w:rPr>
        <w:t xml:space="preserve">والد هيرودس الكبير. </w:t>
      </w:r>
      <w:r>
        <w:rPr>
          <w:i/>
          <w:rtl/>
          <w:cs/>
          <w:lang w:val="ar_AE" w:bidi="ar_AE"/>
        </w:rPr>
        <w:t>انظر</w:t>
      </w:r>
      <w:r>
        <w:rPr>
          <w:rtl/>
          <w:cs/>
          <w:lang w:val="ar_AE" w:bidi="ar_AE"/>
        </w:rPr>
        <w:t xml:space="preserve"> </w:t>
      </w:r>
      <w:r>
        <w:rPr>
          <w:rtl/>
          <w:cs/>
          <w:lang w:val="ar_AE" w:bidi="ar_AE"/>
        </w:rPr>
        <w:t>هيرودس، عائلة هيرودس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أَنْتِيبَاس</w:t>
      </w:r>
      <w:r>
        <w:rPr>
          <w:rtl/>
          <w:cs/>
          <w:lang w:val="ar_AE" w:bidi="ar_AE"/>
        </w:rPr>
      </w:r>
    </w:p>
    <w:p>
      <w:pPr>
        <w:pStyle w:val="ListNumber"/>
        <w:numPr>
          <w:ilvl w:val="0"/>
          <w:numId w:val="75"/>
        </w:numPr>
        <w:bidi/>
        <w:spacing w:line="240" w:lineRule="auto"/>
        <w:ind w:left="720"/>
      </w:pPr>
      <w:r>
        <w:rPr>
          <w:rtl/>
          <w:cs/>
          <w:lang w:val="ar_AE" w:bidi="ar_AE"/>
        </w:rPr>
      </w:r>
      <w:r>
        <w:rPr>
          <w:rtl/>
          <w:cs/>
          <w:lang w:val="ar_AE" w:bidi="ar_AE"/>
        </w:rPr>
        <w:t>شهيد مبكر في الكنيسة في برغامس (</w:t>
      </w:r>
      <w:r>
        <w:rPr>
          <w:rtl/>
          <w:cs/>
          <w:lang w:val="ar_AE" w:bidi="ar_AE"/>
        </w:rPr>
        <w:t>رؤيا 2:13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هِيرودس الكبير. </w:t>
      </w:r>
      <w:r>
        <w:rPr>
          <w:i/>
          <w:rtl/>
          <w:cs/>
          <w:lang w:val="ar_AE" w:bidi="ar_AE"/>
        </w:rPr>
        <w:t>انظر</w:t>
      </w:r>
      <w:r>
        <w:rPr>
          <w:rtl/>
          <w:cs/>
          <w:lang w:val="ar_AE" w:bidi="ar_AE"/>
        </w:rPr>
        <w:t xml:space="preserve"> </w:t>
      </w:r>
      <w:r>
        <w:rPr>
          <w:rtl/>
          <w:cs/>
          <w:lang w:val="ar_AE" w:bidi="ar_AE"/>
        </w:rPr>
        <w:t>هِيرودس، عائلة هيروديان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أنتيغونوس</w:t>
      </w:r>
      <w:r>
        <w:rPr>
          <w:rtl/>
          <w:cs/>
          <w:lang w:val="ar_AE" w:bidi="ar_AE"/>
        </w:rPr>
      </w:r>
    </w:p>
    <w:p>
      <w:pPr>
        <w:bidi/>
      </w:pPr>
      <w:r>
        <w:rPr>
          <w:rtl/>
          <w:cs/>
          <w:lang w:val="ar_AE" w:bidi="ar_AE"/>
        </w:rPr>
      </w:r>
      <w:r>
        <w:rPr>
          <w:rtl/>
          <w:cs/>
          <w:lang w:val="ar_AE" w:bidi="ar_AE"/>
        </w:rPr>
        <w:t>اسم ثلاثة ملوك يونانيين وملكين حشمونيين (يهوديين) في فترة ما بين العهدين القديم الجديد.</w:t>
      </w:r>
    </w:p>
    <w:p>
      <w:pPr>
        <w:bidi/>
      </w:pPr>
      <w:r>
        <w:rPr>
          <w:rtl/>
          <w:cs/>
          <w:lang w:val="ar_AE" w:bidi="ar_AE"/>
        </w:rPr>
      </w:r>
      <w:r>
        <w:rPr>
          <w:rtl/>
          <w:cs/>
          <w:lang w:val="ar_AE" w:bidi="ar_AE"/>
        </w:rPr>
        <w:t xml:space="preserve">1. أنتيغونوس الأول، يُدعى أيضًا سايكلوبس. سايكلوبس تعني "الأعْوَر"، التي في اليونانية هي </w:t>
      </w:r>
      <w:r>
        <w:rPr>
          <w:i/>
          <w:rtl/>
          <w:cs/>
          <w:lang w:val="ar_AE" w:bidi="ar_AE"/>
        </w:rPr>
        <w:t>مونوفثالموس-Monophthalmus</w:t>
      </w:r>
      <w:r>
        <w:rPr>
          <w:rtl/>
          <w:cs/>
          <w:lang w:val="ar_AE" w:bidi="ar_AE"/>
        </w:rPr>
        <w:t xml:space="preserve">. وُلِد أنتيغونوس في عام 382 ق.م. وخدم تحت قيادة الإسكندر الأكبر/ وأصبح الحاكم الإقليمي لفَرِِيجِيَّة في عام 333 ق.م. بعد موت الإسكندر عام 323 ق.م.، انقسمت إمبراطوريته. ثم سيطر أربعة من كبار قادة الإسكندر على أجزاء مختلفة (قارن </w:t>
      </w:r>
      <w:r>
        <w:rPr>
          <w:rtl/>
          <w:cs/>
          <w:lang w:val="ar_AE" w:bidi="ar_AE"/>
        </w:rPr>
        <w:t>دَانِيال 8:8؛</w:t>
      </w:r>
      <w:r>
        <w:rPr>
          <w:rtl/>
          <w:cs/>
          <w:lang w:val="ar_AE" w:bidi="ar_AE"/>
        </w:rPr>
        <w:t xml:space="preserve"> </w:t>
      </w:r>
      <w:r>
        <w:rPr>
          <w:rtl/>
          <w:cs/>
          <w:lang w:val="ar_AE" w:bidi="ar_AE"/>
        </w:rPr>
        <w:t>11:3–4</w:t>
      </w:r>
      <w:r>
        <w:rPr>
          <w:rtl/>
          <w:cs/>
          <w:lang w:val="ar_AE" w:bidi="ar_AE"/>
        </w:rPr>
        <w:t>):</w:t>
      </w:r>
    </w:p>
    <w:p>
      <w:pPr>
        <w:pStyle w:val="ListBullet"/>
        <w:bidi/>
        <w:spacing w:line="240" w:lineRule="auto"/>
        <w:ind w:left="720"/>
      </w:pPr>
      <w:r>
        <w:rPr>
          <w:rtl/>
          <w:cs/>
          <w:lang w:val="ar_AE" w:bidi="ar_AE"/>
        </w:rPr>
      </w:r>
      <w:r>
        <w:rPr>
          <w:rtl/>
          <w:cs/>
          <w:lang w:val="ar_AE" w:bidi="ar_AE"/>
        </w:rPr>
        <w:t>كاساندر حكم مَقدونِية.</w:t>
      </w:r>
    </w:p>
    <w:p>
      <w:pPr>
        <w:pStyle w:val="ListBullet"/>
        <w:bidi/>
        <w:spacing w:line="240" w:lineRule="auto"/>
        <w:ind w:left="720"/>
      </w:pPr>
      <w:r>
        <w:rPr>
          <w:rtl/>
          <w:cs/>
          <w:lang w:val="ar_AE" w:bidi="ar_AE"/>
        </w:rPr>
      </w:r>
      <w:r>
        <w:rPr>
          <w:rtl/>
          <w:cs/>
          <w:lang w:val="ar_AE" w:bidi="ar_AE"/>
        </w:rPr>
        <w:t>ليسيماخوس حكم تراقيا و أسيَّا الصغرى.</w:t>
      </w:r>
    </w:p>
    <w:p>
      <w:pPr>
        <w:pStyle w:val="ListBullet"/>
        <w:bidi/>
        <w:spacing w:line="240" w:lineRule="auto"/>
        <w:ind w:left="720"/>
      </w:pPr>
      <w:r>
        <w:rPr>
          <w:rtl/>
          <w:cs/>
          <w:lang w:val="ar_AE" w:bidi="ar_AE"/>
        </w:rPr>
      </w:r>
      <w:r>
        <w:rPr>
          <w:rtl/>
          <w:cs/>
          <w:lang w:val="ar_AE" w:bidi="ar_AE"/>
        </w:rPr>
        <w:t xml:space="preserve">سلوقس حكم </w:t>
      </w:r>
      <w:r>
        <w:rPr>
          <w:rtl/>
          <w:cs/>
          <w:lang w:val="ar_AE" w:bidi="ar_AE"/>
        </w:rPr>
        <w:t>سوريا</w:t>
      </w:r>
      <w:r>
        <w:rPr>
          <w:rtl/>
          <w:cs/>
          <w:lang w:val="ar_AE" w:bidi="ar_AE"/>
        </w:rPr>
        <w:t>.</w:t>
      </w:r>
    </w:p>
    <w:p>
      <w:pPr>
        <w:pStyle w:val="ListBullet"/>
        <w:bidi/>
        <w:spacing w:line="240" w:lineRule="auto"/>
        <w:ind w:left="720"/>
      </w:pPr>
      <w:r>
        <w:rPr>
          <w:rtl/>
          <w:cs/>
          <w:lang w:val="ar_AE" w:bidi="ar_AE"/>
        </w:rPr>
      </w:r>
      <w:r>
        <w:rPr>
          <w:rtl/>
          <w:cs/>
          <w:lang w:val="ar_AE" w:bidi="ar_AE"/>
        </w:rPr>
        <w:t>بطليموس حكم مِصْر.</w:t>
      </w:r>
    </w:p>
    <w:p>
      <w:pPr>
        <w:bidi/>
      </w:pPr>
      <w:r>
        <w:rPr>
          <w:rtl/>
          <w:cs/>
          <w:lang w:val="ar_AE" w:bidi="ar_AE"/>
        </w:rPr>
      </w:r>
      <w:r>
        <w:rPr>
          <w:rtl/>
          <w:cs/>
          <w:lang w:val="ar_AE" w:bidi="ar_AE"/>
        </w:rPr>
        <w:t>أراد أنتيغونوس توحيد ما كان يُعرف بإمبراطورية الإسكندر، وتبعه في هذا القادة الآخرين إذ كانوا يريدون فعل الشيء ذاته. كان أنتيغونوس عسكريًا استراتيجيًا بارعًا وضمَّ أراضٍ كثيرة، بما في ذلك جزء كبير من إرث كاساندر وجزيرة قُبرُص. عاش أنتيغونوس حتى بلغ 80 عامًا. كان مؤسِّس السلالة الأنتيغونيَّة، التي انتمى إليها (أنتيغونوس الثاني وأنتيغونوس الثالث).</w:t>
      </w:r>
    </w:p>
    <w:p>
      <w:pPr>
        <w:bidi/>
      </w:pPr>
      <w:r>
        <w:rPr>
          <w:rtl/>
          <w:cs/>
          <w:lang w:val="ar_AE" w:bidi="ar_AE"/>
        </w:rPr>
      </w:r>
      <w:r>
        <w:rPr>
          <w:rtl/>
          <w:cs/>
          <w:lang w:val="ar_AE" w:bidi="ar_AE"/>
        </w:rPr>
        <w:t>2. أنتيغونوس الثاني، معروف أيضًا باسم غوناتاس. وُلِدَ عام 319 ق.م. كان ابن ديمتريوس الأول بوليوركيتيس وحفيد أنتيغونوس الأول. كان إنجازه الأعظم هزيمة الحاكم السلوقي أنطيوخوس الأول ملك سوريا. وبهذا تخلص من أي مصدر لتهديد لحكمه على مَقدونية (شمال اليونان). وعاش أنتيغونوس الثاني أيضًا حتى عمر 80 سنة.</w:t>
      </w:r>
    </w:p>
    <w:p>
      <w:pPr>
        <w:bidi/>
      </w:pPr>
      <w:r>
        <w:rPr>
          <w:rtl/>
          <w:cs/>
          <w:lang w:val="ar_AE" w:bidi="ar_AE"/>
        </w:rPr>
      </w:r>
      <w:r>
        <w:rPr>
          <w:rtl/>
          <w:cs/>
          <w:lang w:val="ar_AE" w:bidi="ar_AE"/>
        </w:rPr>
        <w:t xml:space="preserve">3. أنتيغونوس الثالث، ابن ديميتريوس </w:t>
      </w:r>
      <w:r>
        <w:rPr>
          <w:rtl/>
          <w:cs/>
          <w:lang w:val="ar_AE" w:bidi="ar_AE"/>
        </w:rPr>
        <w:t>الملقب "ذا فير، لأنه كان رجلًا جذابًا"</w:t>
      </w:r>
      <w:r>
        <w:rPr>
          <w:rtl/>
          <w:cs/>
          <w:lang w:val="ar_AE" w:bidi="ar_AE"/>
        </w:rPr>
        <w:t xml:space="preserve"> عام 263 ق.م. كان ابن أخي أنتيغونوس الثاني. وقد حافظ على الأسرة الأنتيغونيّة الحاكمة، وعلى وحدة اليونان بالتحالف الهيليني (224 ق.م.) ضد شتى المحاولات لتفكيك الاتحاد القائم بين ربوعها.</w:t>
      </w:r>
    </w:p>
    <w:p>
      <w:pPr>
        <w:bidi/>
      </w:pPr>
      <w:r>
        <w:rPr>
          <w:rtl/>
          <w:cs/>
          <w:lang w:val="ar_AE" w:bidi="ar_AE"/>
        </w:rPr>
      </w:r>
      <w:r>
        <w:rPr>
          <w:rtl/>
          <w:cs/>
          <w:lang w:val="ar_AE" w:bidi="ar_AE"/>
        </w:rPr>
        <w:t>٤. أنتيغونوس، ابن يوحَنَّا هيركانوس. وُلِدَ عام 135 ق. م. ومات عام 104 ق.م. كان جده شِمْعون، وجده الأكبر كان مَتَّاثِيَا. بالتالي، كان ابن شقيق القائد العسكري اليهودي الشهير يَهوذَا المكابي. وعندما وصل أنتيغونوس إلى السلطة، لم تكن أسرة الحشمونيين قوية كسابق عهدها. وسرعان ما خسرت الأسرة الحشمونية الحاكمة نفوذها وسلطانها، فقد دَمرَّت نفسها بسبب الصراعات الداخلية وانعدام الثقة.</w:t>
      </w:r>
    </w:p>
    <w:p>
      <w:pPr>
        <w:bidi/>
      </w:pPr>
      <w:r>
        <w:rPr>
          <w:rtl/>
          <w:cs/>
          <w:lang w:val="ar_AE" w:bidi="ar_AE"/>
        </w:rPr>
      </w:r>
      <w:r>
        <w:rPr>
          <w:rtl/>
          <w:cs/>
          <w:lang w:val="ar_AE" w:bidi="ar_AE"/>
        </w:rPr>
        <w:t>٥. أنتيغونوس الثاني مَتَّاثِيَا، ابن شقيق أنتيغونوس (#4) وابن أَرِسْطوبُولوس الثاني. كان آخر ملوك الحشمونيِّين. قضى أنتيغونوس هذا جزءًا كبيرًا من حياته في رومَا محاولًا إقناع يولِيوس قَيْصَر - بأنَّه (أنتيغونوس) وليس أنتيباتر الثاني - يجب أن يحكم يَهوذَا. بعد اغتيال قَيْصَر عام 44 ق.م، توجه أنتيغونوس شرقًا وفي عام 40 ق.م. أسَّس حكمه في أورشَلِيم.</w:t>
      </w:r>
    </w:p>
    <w:p>
      <w:pPr>
        <w:bidi/>
      </w:pPr>
      <w:r>
        <w:rPr>
          <w:rtl/>
          <w:cs/>
          <w:lang w:val="ar_AE" w:bidi="ar_AE"/>
        </w:rPr>
      </w:r>
      <w:r>
        <w:rPr>
          <w:rtl/>
          <w:cs/>
          <w:lang w:val="ar_AE" w:bidi="ar_AE"/>
        </w:rPr>
        <w:t>ومع ذلك، كان حكمه غير مستقر ولم يدم طويلًا. في النهاية، حشد الملك هِيرودس المهزوم دعمًا رومانيًا كافيًا لاستعادة ما استولى عليه أنتيغونوس، وبعد ثلاث سنوات قطع مارك أنطوني، الإمبراطور الروماني الجديد، رأس أنتيغونوس.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الحشمونيُّون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الإبيونيين</w:t>
      </w:r>
      <w:r>
        <w:rPr>
          <w:rtl/>
          <w:cs/>
          <w:lang w:val="ar_AE" w:bidi="ar_AE"/>
        </w:rPr>
      </w:r>
    </w:p>
    <w:p>
      <w:pPr>
        <w:bidi/>
      </w:pPr>
      <w:r>
        <w:rPr>
          <w:rtl/>
          <w:cs/>
          <w:lang w:val="ar_AE" w:bidi="ar_AE"/>
        </w:rPr>
      </w:r>
      <w:r>
        <w:rPr>
          <w:rtl/>
          <w:cs/>
          <w:lang w:val="ar_AE" w:bidi="ar_AE"/>
        </w:rPr>
        <w:t>اقتبس إبيفانيوس، وهو كاتب مسيحي عاش في القرن الرابع الميلادي، فقراتٍ من هذا الإنجيل في كتابه الذي خصصه للرد على التعاليم المنحرفة. يُحتمل أن يكون «إنجيل الإبيونيين» هو ذاته إنجيل العبرانيين (وهو إنجيل منحول آخر)، غير أنَّ بعض العلماء يرجّحون ارتباطه بإنجيل الناصريين. وكان الإبيونيون جماعةً مسيحية يهودية اتّبعت نظامًا غذائيًا نباتيًا. وتُبرِز اقتباسات أبيفانيوس من هذا الإنجيل اعتقادهم بأن يوحنا المعمدان ويسوع كليهما لم يكونا يأكلان اللحم.</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الحقيقة</w:t>
      </w:r>
      <w:r>
        <w:rPr>
          <w:rtl/>
          <w:cs/>
          <w:lang w:val="ar_AE" w:bidi="ar_AE"/>
        </w:rPr>
      </w:r>
    </w:p>
    <w:p>
      <w:pPr>
        <w:bidi/>
      </w:pPr>
      <w:r>
        <w:rPr>
          <w:rtl/>
          <w:cs/>
          <w:lang w:val="ar_AE" w:bidi="ar_AE"/>
        </w:rPr>
      </w:r>
      <w:r>
        <w:rPr>
          <w:rtl/>
          <w:cs/>
          <w:lang w:val="ar_AE" w:bidi="ar_AE"/>
        </w:rPr>
        <w:t>إن إنجيل الحقيقة (إنجيل الحق) هو نص غنوصي مسيحي مُبَكِّر يعكس التعاليم الأولى لفالنتينوس.</w:t>
      </w:r>
    </w:p>
    <w:p>
      <w:pPr>
        <w:pStyle w:val="Heading3"/>
        <w:bidi/>
      </w:pPr>
      <w:r>
        <w:rPr>
          <w:rtl/>
          <w:cs/>
          <w:lang w:val="ar_AE" w:bidi="ar_AE"/>
        </w:rPr>
        <w:t>كيف تم اكتشاف إنجيل الحقيقة؟</w:t>
      </w:r>
    </w:p>
    <w:p>
      <w:pPr>
        <w:bidi/>
      </w:pPr>
      <w:r>
        <w:rPr>
          <w:rtl/>
          <w:cs/>
          <w:lang w:val="ar_AE" w:bidi="ar_AE"/>
        </w:rPr>
      </w:r>
      <w:r>
        <w:rPr>
          <w:rtl/>
          <w:cs/>
          <w:lang w:val="ar_AE" w:bidi="ar_AE"/>
        </w:rPr>
        <w:t>حوالي سنة 1945 ميلادية، اكتشف المزارعون في صعيد مصر بالقرب من مدينة نجع حمادي الحديثة جَرَّة أثناء الحفر بالقرب من القرية القديمة شينيست-شينوبوسكيون (قرية القصر). ووُجِدَ بداخلها 13 كتابًا (9 منها كانت مكتملة إلى حدٍ كبير) و15 قطعة مكتوبة باللغة القبطية. كان هذا الاكتشاف عبارة عن مكتبة لطائفة غنوصية قديمة (حركة دينية تُعَلِّم الخلاص من خلال المعرفة السرية). واحتوت المكتبة على كُلّ أو أجزاء من 51 من الكتابات الغنوصية المختلفة. اثنان فقط من هذه الكتابات كانا متاحين للعلماء للدراسة من قَبْل. وتُسمى هذه المجموعة الآن بنصوص نجع حمادي أو تشينوبوسكيون. وكان هذا أول اكتشاف للأدب الغنوصي الأصلي في العصر الحديث. وجميعها ترجمات قبطية لأصول يونانية سابقة.</w:t>
      </w:r>
    </w:p>
    <w:p>
      <w:pPr>
        <w:bidi/>
      </w:pPr>
      <w:r>
        <w:rPr>
          <w:rtl/>
          <w:cs/>
          <w:lang w:val="ar_AE" w:bidi="ar_AE"/>
        </w:rPr>
      </w:r>
      <w:r>
        <w:rPr>
          <w:rtl/>
          <w:cs/>
          <w:lang w:val="ar_AE" w:bidi="ar_AE"/>
        </w:rPr>
        <w:t>تُعرف المخطوطة الأولى باسم مخطوطة يونغ لأنها مملوكة حاليًا لمعهد يونغ في فيينا. وتتميز بفرادتها بين الأعمال الثلاثة عشر لأنها مكتوبة باللغة القبطية شبه-الأخميمية، بينما كُتِبَت بقية الأعمال باللغة القبطية الصعيدية الأكثر شيوعًا. وتحتوي هذه المخطوطة على خمسة أعمال، اثنان منها هما إنجيل توما المثير للجدل إلى حدٍ كبير وإنجيل الحقيقة.</w:t>
      </w:r>
    </w:p>
    <w:p>
      <w:pPr>
        <w:bidi/>
      </w:pPr>
      <w:r>
        <w:rPr>
          <w:rtl/>
          <w:cs/>
          <w:lang w:val="ar_AE" w:bidi="ar_AE"/>
        </w:rPr>
      </w:r>
      <w:r>
        <w:rPr>
          <w:rtl/>
          <w:cs/>
          <w:lang w:val="ar_AE" w:bidi="ar_AE"/>
        </w:rPr>
        <w:t>لا يحمل إنجيل الحقيقة عنوانًا. بل يستمد عنوانه من السطر الأول من النص. ولا يُذْكَر أي مؤلف ولا المرسل إليه. في الواقع، هو ليس "إنجيلًا" بالمعنى المعتاد لقصة عن يسوع. لكنه انعكاس أو تأمل لاهوتي يعرض الغنوصية الفالنتينية المبكرة.</w:t>
      </w:r>
    </w:p>
    <w:p>
      <w:pPr>
        <w:pStyle w:val="Heading3"/>
        <w:bidi/>
      </w:pPr>
      <w:r>
        <w:rPr>
          <w:rtl/>
          <w:cs/>
          <w:lang w:val="ar_AE" w:bidi="ar_AE"/>
        </w:rPr>
        <w:t>من هو فالنتينوس وماذا علَّم؟</w:t>
      </w:r>
    </w:p>
    <w:p>
      <w:pPr>
        <w:bidi/>
      </w:pPr>
      <w:r>
        <w:rPr>
          <w:rtl/>
          <w:cs/>
          <w:lang w:val="ar_AE" w:bidi="ar_AE"/>
        </w:rPr>
      </w:r>
      <w:r>
        <w:rPr>
          <w:rtl/>
          <w:cs/>
          <w:lang w:val="ar_AE" w:bidi="ar_AE"/>
        </w:rPr>
        <w:t>يعتقد معظم العلماء أن المؤلف كان فالنتينوس، وهو مُعَلِّم مسيحي عاش في القرن الثاني الميلادي. وهم يعتقدون ذلك بسبب</w:t>
      </w:r>
    </w:p>
    <w:p>
      <w:pPr>
        <w:pStyle w:val="ListNumber"/>
        <w:numPr>
          <w:ilvl w:val="0"/>
          <w:numId w:val="76"/>
        </w:numPr>
        <w:bidi/>
        <w:spacing w:line="240" w:lineRule="auto"/>
        <w:ind w:left="720"/>
      </w:pPr>
      <w:r>
        <w:rPr>
          <w:rtl/>
          <w:cs/>
          <w:lang w:val="ar_AE" w:bidi="ar_AE"/>
        </w:rPr>
      </w:r>
      <w:r>
        <w:rPr>
          <w:rtl/>
          <w:cs/>
          <w:lang w:val="ar_AE" w:bidi="ar_AE"/>
        </w:rPr>
        <w:t>أن الكتاب يعرض الأشكال المبكِّرة للأفكار الفالنتينية قبل أن تتطور وتصبح معقدة وأسطورية، و</w:t>
      </w:r>
    </w:p>
    <w:p>
      <w:pPr>
        <w:pStyle w:val="ListNumber"/>
        <w:bidi/>
        <w:spacing w:line="240" w:lineRule="auto"/>
        <w:ind w:left="720"/>
      </w:pPr>
      <w:r>
        <w:rPr>
          <w:rtl/>
          <w:cs/>
          <w:lang w:val="ar_AE" w:bidi="ar_AE"/>
        </w:rPr>
      </w:r>
      <w:r>
        <w:rPr>
          <w:rtl/>
          <w:cs/>
          <w:lang w:val="ar_AE" w:bidi="ar_AE"/>
        </w:rPr>
        <w:t>إنه يستخدم لغة تتوافق تقريبًا مع المعتقدات المسيحية التقليدية.</w:t>
      </w:r>
    </w:p>
    <w:p>
      <w:pPr>
        <w:bidi/>
      </w:pPr>
      <w:r>
        <w:rPr>
          <w:rtl/>
          <w:cs/>
          <w:lang w:val="ar_AE" w:bidi="ar_AE"/>
        </w:rPr>
      </w:r>
      <w:r>
        <w:rPr>
          <w:rtl/>
          <w:cs/>
          <w:lang w:val="ar_AE" w:bidi="ar_AE"/>
        </w:rPr>
        <w:t>ومع ذلك، لم يتم العثور على دليل قاطع على ذلك حتى الآن. وإذا لم يكن فالنتينوس نفسه هو من كتب هذه الوثيقة، فمن المرجح أن يكون شخصًا من الدائرة المقربة من تلاميذه الأوائل.</w:t>
      </w:r>
    </w:p>
    <w:p>
      <w:pPr>
        <w:bidi/>
      </w:pPr>
      <w:r>
        <w:rPr>
          <w:rtl/>
          <w:cs/>
          <w:lang w:val="ar_AE" w:bidi="ar_AE"/>
        </w:rPr>
      </w:r>
      <w:r>
        <w:rPr>
          <w:rtl/>
          <w:cs/>
          <w:lang w:val="ar_AE" w:bidi="ar_AE"/>
        </w:rPr>
        <w:t>وُلد فالنتينوس في مصر حوالي عام 100 إلى 110 ميلادي. تلقى تعليمًا شاملًا في الإسكندرية وأصبح مسيحيًا. وقام بالتدريس أولًا في مصر قبل أن ينتقل إلى روما حوالي عام 136م، حيث بقي حتى عام 154 أو 155. ويبدو أن أحد آباء الكنيسة الأولى، ترتليان، في عمله ضد الهرطقة، يشير ضمنًا إلى أن فالنتينوس طُرِدَ مرتين من الكنيسة الرومانية. ويَذكر أنه كان رجلًا لامعًا وبليغًا وكان يأمل أن يصبح أسقفًا على روما في وقتٍ ما.</w:t>
      </w:r>
    </w:p>
    <w:p>
      <w:pPr>
        <w:bidi/>
      </w:pPr>
      <w:r>
        <w:rPr>
          <w:rtl/>
          <w:cs/>
          <w:lang w:val="ar_AE" w:bidi="ar_AE"/>
        </w:rPr>
      </w:r>
      <w:r>
        <w:rPr>
          <w:rtl/>
          <w:cs/>
          <w:lang w:val="ar_AE" w:bidi="ar_AE"/>
        </w:rPr>
        <w:t>اجتذب فالنتينوس العديد من الأتباع الموهوبين الذين قاموا لاحقًا بتوسيع تعاليمه إلى درجة لا يمكن تحديدها أو تمييزها تقريبًا. وبحلول الوقت الذي غادر فيه روما في فترة ما بعد عام 154 أو 155، كان قد انفصل بالتأكيد عن المسيحية القويمة (الأرثوذكسية). وصار الآن يُعلِّم شكلًا من أشكال الهرطقة الغنوصية. وإنجيل الحقيقة هو نتاج تعاليمه. ويزعم مصدر لاحق أن فالنتينوس قام بالتدريس لاحقًا في قبرص. ولا يوجد ذِكْر آخر لما فعله أو لما حدث له بعد ذلك.</w:t>
      </w:r>
    </w:p>
    <w:p>
      <w:pPr>
        <w:pStyle w:val="Heading3"/>
        <w:bidi/>
      </w:pPr>
      <w:r>
        <w:rPr>
          <w:rtl/>
          <w:cs/>
          <w:lang w:val="ar_AE" w:bidi="ar_AE"/>
        </w:rPr>
        <w:t>ما هي رسالة وأهمية إنجيل الحقيقة؟</w:t>
      </w:r>
    </w:p>
    <w:p>
      <w:pPr>
        <w:bidi/>
      </w:pPr>
      <w:r>
        <w:rPr>
          <w:rtl/>
          <w:cs/>
          <w:lang w:val="ar_AE" w:bidi="ar_AE"/>
        </w:rPr>
      </w:r>
      <w:r>
        <w:rPr>
          <w:rtl/>
          <w:cs/>
          <w:lang w:val="ar_AE" w:bidi="ar_AE"/>
        </w:rPr>
        <w:t>أشار إيريناوس، أحد آباء الكنيسة الأولى، إلى أن إنجيل الحقيقة لا يُعدّ إنجيلًا لأنه يختلف عن الأناجيل الأربعة (</w:t>
      </w:r>
      <w:r>
        <w:rPr>
          <w:i/>
          <w:rtl/>
          <w:cs/>
          <w:lang w:val="ar_AE" w:bidi="ar_AE"/>
        </w:rPr>
        <w:t>ضد الهرطقات</w:t>
      </w:r>
      <w:r>
        <w:rPr>
          <w:rtl/>
          <w:cs/>
          <w:lang w:val="ar_AE" w:bidi="ar_AE"/>
        </w:rPr>
        <w:t xml:space="preserve"> 9.2.3). وكان إيريناوس محقًا بالتأكيد في ذلك، حيث إن هذا العمل ليس سردًا مثل الأناجيل الكتابية. فإنجيل الحقيقة لا يحتوي على أي قصة عن يسوع، ولا يذكر أسماء أي أماكن، أو تواريخ، أو أي شخص آخر غير يسوع، الذي لم يُذْكَر سوى خمس مرات فقط.</w:t>
      </w:r>
    </w:p>
    <w:p>
      <w:pPr>
        <w:bidi/>
      </w:pPr>
      <w:r>
        <w:rPr>
          <w:rtl/>
          <w:cs/>
          <w:lang w:val="ar_AE" w:bidi="ar_AE"/>
        </w:rPr>
      </w:r>
      <w:r>
        <w:rPr>
          <w:rtl/>
          <w:cs/>
          <w:lang w:val="ar_AE" w:bidi="ar_AE"/>
        </w:rPr>
        <w:t>يتحدث هذا العمل الموجز عن المعرفة (</w:t>
      </w:r>
      <w:r>
        <w:rPr>
          <w:i/>
          <w:rtl/>
          <w:cs/>
          <w:lang w:val="ar_AE" w:bidi="ar_AE"/>
        </w:rPr>
        <w:t>غنوسيس</w:t>
      </w:r>
      <w:r>
        <w:rPr>
          <w:rtl/>
          <w:cs/>
          <w:lang w:val="ar_AE" w:bidi="ar_AE"/>
        </w:rPr>
        <w:t>) والحاجة إلى اكتسابها أكثر من 60 مرة. وهذه المعرفة تنبع من الداخل عندما تعود النفس إلى ذاتها، فتجد هناك ما أودعه الإله فيها. حتى أنها قد تجد هناك بقايا الإله التي لا تزال محبوسة داخل النفس. ومن خلال هذه المعرفة، يكتشف الشخص من هو، ومن أين جاء، وإلى أين يتجه.</w:t>
      </w:r>
    </w:p>
    <w:p>
      <w:pPr>
        <w:bidi/>
      </w:pPr>
      <w:r>
        <w:rPr>
          <w:rtl/>
          <w:cs/>
          <w:lang w:val="ar_AE" w:bidi="ar_AE"/>
        </w:rPr>
      </w:r>
      <w:r>
        <w:rPr>
          <w:rtl/>
          <w:cs/>
          <w:lang w:val="ar_AE" w:bidi="ar_AE"/>
        </w:rPr>
        <w:t>في هذا "الإنجيل"، دور المسيح هو تقديم "سفر الأحياء" أو "الكتاب الحي". ولا يُفهم "الكتاب" على أنه إعلان الإنجيل عن حياة وتعاليم يسوع، بل إنه بالأحرى الإنجيل أو الحق الأصلي الذي كان موجودًا قبل الخليقة. ولقد كان الخطأ والجهل السبب في التمرد ضد المُخَلِّص وصلبه على الشجرة (الخشبة).</w:t>
      </w:r>
    </w:p>
    <w:p>
      <w:pPr>
        <w:bidi/>
      </w:pPr>
      <w:r>
        <w:rPr>
          <w:rtl/>
          <w:cs/>
          <w:lang w:val="ar_AE" w:bidi="ar_AE"/>
        </w:rPr>
      </w:r>
      <w:r>
        <w:rPr>
          <w:rtl/>
          <w:cs/>
          <w:lang w:val="ar_AE" w:bidi="ar_AE"/>
        </w:rPr>
        <w:t>على الرغم من عدم ذِكْر ذلك صراحةً، إلا أن الفهم الغنوصي يشير ضمنًا إلى أن المادة ظهرت أو خُلِقَت بسبب خطأ إلهي وجهل. وأن خلاص الكائنات الحية المُحَاصَرَة في هذه المادة يتحقق بالعودة إلى الإله الكامل (الذي لا تشوبه شائبة). وطريق هذه العودة هو الغنوسيس (المعرفة). وقد انطلقت البليروما (الملء)، أي ملء اللاهوت، إلى أعماق المادة بحثًا عن المختارين بين الناس من خلال يسوع والصليب.</w:t>
      </w:r>
    </w:p>
    <w:p>
      <w:pPr>
        <w:bidi/>
      </w:pPr>
      <w:r>
        <w:rPr>
          <w:rtl/>
          <w:cs/>
          <w:lang w:val="ar_AE" w:bidi="ar_AE"/>
        </w:rPr>
      </w:r>
      <w:r>
        <w:rPr>
          <w:rtl/>
          <w:cs/>
          <w:lang w:val="ar_AE" w:bidi="ar_AE"/>
        </w:rPr>
        <w:t>على الرغم من أن إنجيل الحقيقة غنوصي بشكل واضح، إلا أنه أقرب إلى التعليم المسيحي التقليدي مقارنة بمعظم كتابات شينوبوسكيون (قرية القصر) الغنوصية. فهو يتحدث عن ابن واحد فقط لله، ولا يفصل يسوع إلى شخصية بشرية وأخرى إلهية، ولا يذكر صوفيا، الروح الأنثوية التي غالبًا ما تكون محورية في الأساطير الغنوصية الأخرى. لهذه الأسباب، بالإضافة إلى أسباب أخرى، يتم وضع إنجيل الحقيقة قريبًا جدًا من وقت انفصال فالنتينوس عن العقيدة القويمة (الأرثوذكسية).</w:t>
      </w:r>
    </w:p>
    <w:p>
      <w:pPr>
        <w:bidi/>
      </w:pPr>
      <w:r>
        <w:rPr>
          <w:rtl/>
          <w:cs/>
          <w:lang w:val="ar_AE" w:bidi="ar_AE"/>
        </w:rPr>
      </w:r>
      <w:r>
        <w:rPr>
          <w:rtl/>
          <w:cs/>
          <w:lang w:val="ar_AE" w:bidi="ar_AE"/>
        </w:rPr>
        <w:t>ولقد اكتسب إنجيل الحقيقة أهمية كبيرة في دراسات العهد الجديد تتجاوز تلك التي يبررها محتواه الهرطقي، لأنه في كل مكان يفترض قانونية العهد الجديد الكامل لدينا. فوفقًا لتقديرات بعض العلماء، هناك ما لا يقل عن 83 موضعًا حيث يعكس إنجيل الحقيقة كُتب العهد الجديد القانونية، على الرغم من أنه لا يقتبس قولًا واحدًا ليسوع بشكل مباشر. وبشكل خاص، فهو يعتمد بشكل كبير على سفر الرؤيا وعلى الرسالة إلى العبرانيين.</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الرسل الاثني عشر</w:t>
      </w:r>
      <w:r>
        <w:rPr>
          <w:rtl/>
          <w:cs/>
          <w:lang w:val="ar_AE" w:bidi="ar_AE"/>
        </w:rPr>
      </w:r>
    </w:p>
    <w:p>
      <w:pPr>
        <w:bidi/>
      </w:pPr>
      <w:r>
        <w:rPr>
          <w:rtl/>
          <w:cs/>
          <w:lang w:val="ar_AE" w:bidi="ar_AE"/>
        </w:rPr>
      </w:r>
      <w:r>
        <w:rPr>
          <w:rtl/>
          <w:cs/>
          <w:lang w:val="ar_AE" w:bidi="ar_AE"/>
        </w:rPr>
        <w:t xml:space="preserve">يُعدُّ إنجيل الرسل الاثني عشر واحدًا من كتاباتٍ قديمة عديدة ادَّعت سرد قصة يسوع أو أتباعه. عُرفت هذه الكتابات غالباً باسم </w:t>
      </w:r>
      <w:r>
        <w:rPr>
          <w:b/>
          <w:rtl/>
          <w:cs/>
          <w:lang w:val="ar_AE" w:bidi="ar_AE"/>
        </w:rPr>
        <w:t>«الأناجيل الهرطوقية»</w:t>
      </w:r>
      <w:r>
        <w:rPr>
          <w:rtl/>
          <w:cs/>
          <w:lang w:val="ar_AE" w:bidi="ar_AE"/>
        </w:rPr>
        <w:t xml:space="preserve"> (وهي الكتب التي رفضتها الكنيسة الأولى باعتبارها تعاليم باطلة)، وقد انتشرت خلال القرون الأولى للميلاد جنبًا إلى جنب مع الأناجيل الأربعة الأصيلة: متى، ومرقس، ولوقا، ويوحنا.</w:t>
      </w:r>
    </w:p>
    <w:p>
      <w:pPr>
        <w:bidi/>
      </w:pPr>
      <w:r>
        <w:rPr>
          <w:rtl/>
          <w:cs/>
          <w:lang w:val="ar_AE" w:bidi="ar_AE"/>
        </w:rPr>
      </w:r>
      <w:r>
        <w:rPr>
          <w:rtl/>
          <w:cs/>
          <w:lang w:val="ar_AE" w:bidi="ar_AE"/>
        </w:rPr>
        <w:t xml:space="preserve">كان العلّامة </w:t>
      </w:r>
      <w:r>
        <w:rPr>
          <w:b/>
          <w:rtl/>
          <w:cs/>
          <w:lang w:val="ar_AE" w:bidi="ar_AE"/>
        </w:rPr>
        <w:t>أوريجانوس</w:t>
      </w:r>
      <w:r>
        <w:rPr>
          <w:rtl/>
          <w:cs/>
          <w:lang w:val="ar_AE" w:bidi="ar_AE"/>
        </w:rPr>
        <w:t xml:space="preserve"> (الذي عاش بين عامي 185 و254م تقريباً) أول من أورد ذكر إنجيل الرسل الاثني عشر باسمه الصريح، وذلك في معرض تعليقاته على إنجيل </w:t>
      </w:r>
      <w:r>
        <w:rPr>
          <w:rtl/>
          <w:cs/>
          <w:lang w:val="ar_AE" w:bidi="ar_AE"/>
        </w:rPr>
        <w:t>لوقا 1:1</w:t>
      </w:r>
      <w:r>
        <w:rPr>
          <w:rtl/>
          <w:cs/>
          <w:lang w:val="ar_AE" w:bidi="ar_AE"/>
        </w:rPr>
        <w:t>. ويرى بعض الباحثين أنَّ هذا الإنجيل قد يكون هو ذاته إنجيل الإبيونيين، الذي اقتبست منه بعض الكتابات المسيحية المبكرة. ومع ذلك، لا يُعرف شيء بشكل مباشر عن إنجيل الاثني عشر رسولًا نفسه، لأنه لم تبقَ أي نسخ منه حتى يومنا هذا.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الاثني 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الطفولة الأرميني</w:t>
      </w:r>
      <w:r>
        <w:rPr>
          <w:rtl/>
          <w:cs/>
          <w:lang w:val="ar_AE" w:bidi="ar_AE"/>
        </w:rPr>
      </w:r>
    </w:p>
    <w:p>
      <w:pPr>
        <w:bidi/>
      </w:pPr>
      <w:r>
        <w:rPr>
          <w:rtl/>
          <w:cs/>
          <w:lang w:val="ar_AE" w:bidi="ar_AE"/>
        </w:rPr>
      </w:r>
      <w:r>
        <w:rPr>
          <w:rtl/>
          <w:cs/>
          <w:lang w:val="ar_AE" w:bidi="ar_AE"/>
        </w:rPr>
        <w:t>يُقدّم "إنجيل الطفولة الأرميني" سردًا أسطوريًا لسنوات حياة يسوع المسيح المبكرة، ويُعد واحدًا من أناجيلَ منحولةٍ كثيرة (كتابات قديمة عن يسوع لم ترد في الكتاب المقدس) سعت إلى ملء الفراغات التي تركتها أناجيل العهد الجديد الأربعة.</w:t>
      </w:r>
    </w:p>
    <w:p>
      <w:pPr>
        <w:bidi/>
      </w:pPr>
      <w:r>
        <w:rPr>
          <w:rtl/>
          <w:cs/>
          <w:lang w:val="ar_AE" w:bidi="ar_AE"/>
        </w:rPr>
      </w:r>
      <w:r>
        <w:rPr>
          <w:rtl/>
          <w:cs/>
          <w:lang w:val="ar_AE" w:bidi="ar_AE"/>
        </w:rPr>
        <w:t>ويُرجَّح أن هذا السفر كُتب أولاً باللغة السريانية ثم تُرجم لاحقًا إلى الأرمينية؛ وتفيد التقارير بأن أتباع "نسطور" - وهو قائد مسيحي من القرن الخامس انتشرت تعاليمه على نطاق واسع في الشرق - قد جلبوا قصةً عن طفولة يسوع إلى أرمينيا حوالي عام 590م، بيد أن تلك القصة لم تكن مطابقةً لإنجيل الطفولة الأرميني المعروف اليوم.</w:t>
      </w:r>
    </w:p>
    <w:p>
      <w:pPr>
        <w:bidi/>
      </w:pPr>
      <w:r>
        <w:rPr>
          <w:rtl/>
          <w:cs/>
          <w:lang w:val="ar_AE" w:bidi="ar_AE"/>
        </w:rPr>
      </w:r>
      <w:r>
        <w:rPr>
          <w:rtl/>
          <w:cs/>
          <w:lang w:val="ar_AE" w:bidi="ar_AE"/>
        </w:rPr>
        <w:t>وقد اعتمد إنجيل الطفولة الأرميني في مصادره على سفرين يضمان موادَّ أسطوريةً حول طفولة المسيح، وهما: "إنجيل يعقوب التمهيدي" و"إنجيل الطفولة لتوما"؛ حيث توسعت النسخة الأرمينية في سرد هذه القصص بشكل كبير، مُضيفةً تفاصيلَ جديدةً كثيرةً عن حياة يسوع.</w:t>
      </w:r>
    </w:p>
    <w:p>
      <w:pPr>
        <w:bidi/>
      </w:pPr>
      <w:r>
        <w:rPr>
          <w:rtl/>
          <w:cs/>
          <w:lang w:val="ar_AE" w:bidi="ar_AE"/>
        </w:rPr>
      </w:r>
      <w:r>
        <w:rPr>
          <w:rtl/>
          <w:cs/>
          <w:lang w:val="ar_AE" w:bidi="ar_AE"/>
        </w:rPr>
        <w:t>فعلى سبيل المثال، تروي إحدى القصص أن يوسف خرج باحثًا عن قابلة فالتقى بـ "حواء" التي جاءت لتعاين تحقق الوعد بأن أحد نسلها سيأتي بالخلاص (</w:t>
      </w:r>
      <w:r>
        <w:rPr>
          <w:rtl/>
          <w:cs/>
          <w:lang w:val="ar_AE" w:bidi="ar_AE"/>
        </w:rPr>
        <w:t>تكوين 3:15</w:t>
      </w:r>
      <w:r>
        <w:rPr>
          <w:rtl/>
          <w:cs/>
          <w:lang w:val="ar_AE" w:bidi="ar_AE"/>
        </w:rPr>
        <w:t>)، كما حمل المجوس في موضع آخر وثيقةً قيل إنها الوصية التي سلمها آدم لابنه "شيث"؛ وفي قصةٍ أخرى، يُتَّهم يسوع بالتسبب في موت طفل، إلا أن الطفل يعود للحياة مبرئًا ساحة يسوع.</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الطفولة العربي</w:t>
      </w:r>
      <w:r>
        <w:rPr>
          <w:rtl/>
          <w:cs/>
          <w:lang w:val="ar_AE" w:bidi="ar_AE"/>
        </w:rPr>
      </w:r>
    </w:p>
    <w:p>
      <w:pPr>
        <w:bidi/>
      </w:pPr>
      <w:r>
        <w:rPr>
          <w:rtl/>
          <w:cs/>
          <w:lang w:val="ar_AE" w:bidi="ar_AE"/>
        </w:rPr>
      </w:r>
      <w:r>
        <w:rPr>
          <w:rtl/>
          <w:cs/>
          <w:lang w:val="ar_AE" w:bidi="ar_AE"/>
        </w:rPr>
        <w:t>يُعدُّ هذا النصُّ واحداً من عدة «أناجيل للطفولة» وُجدت ضِمن أبوكريفا العهد الجديد. يصفُ الكتابُ ميلاد يسوع، وقد دُوِّن في القرن الخامس الميلادي تقريباً؛ وهو يشتملُ على سردية زيارة الرعاة والمجوس، والهروب إلى مصر، والمعجزات التي قام بها يسوع عندما كان صبيًا. كما يستعرضُ تفاصيل عن حياته المبكرة لم ترد في أناجيل متى ومرقس ولوقا ويوحنا. وفي هذا الإنجيل، غالباً ما تقوم مريم بدور فاعل في كثير من المعجزات، وهو ما يختلف عن روايات المعجزات في الأناجيل الأربعة للعهد الجديد.</w:t>
      </w:r>
    </w:p>
    <w:p>
      <w:pPr>
        <w:bidi/>
      </w:pPr>
      <w:r>
        <w:rPr>
          <w:rtl/>
          <w:cs/>
          <w:lang w:val="ar_AE" w:bidi="ar_AE"/>
        </w:rPr>
      </w:r>
      <w:r>
        <w:rPr>
          <w:rtl/>
          <w:cs/>
          <w:lang w:val="ar_AE" w:bidi="ar_AE"/>
        </w:rPr>
        <w:t>يُرجَّح أنَّ هذا العمل قد كُتب أولاً باللغة السريانية ثم نُقل لاحقاً إلى العربية. وتظهرُ بعضُ قصصه في القرآن الكريم وفي كتاباتٍ إسلامية أخرى. وتكشفُ مقارنة هذا الإنجيل بالأناجيل الأربعة في العهد الجديد عن مدى تباينه عنها؛ كما تُبين كيف ساهمت هذه الكتابات وأمثالُها في تعزيز مظاهر التكريم والتبجيل (الاحترام العميق والتعبد) الممنوحة لمريم، والدة يسوع.</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المصريين</w:t>
      </w:r>
      <w:r>
        <w:rPr>
          <w:rtl/>
          <w:cs/>
          <w:lang w:val="ar_AE" w:bidi="ar_AE"/>
        </w:rPr>
      </w:r>
    </w:p>
    <w:p>
      <w:pPr>
        <w:bidi/>
      </w:pPr>
      <w:r>
        <w:rPr>
          <w:rtl/>
          <w:cs/>
          <w:lang w:val="ar_AE" w:bidi="ar_AE"/>
        </w:rPr>
      </w:r>
      <w:r>
        <w:rPr>
          <w:rtl/>
          <w:cs/>
          <w:lang w:val="ar_AE" w:bidi="ar_AE"/>
        </w:rPr>
        <w:t>يُطلق هذا العنوان على عملين منحولين مختلفين:</w:t>
      </w:r>
    </w:p>
    <w:p>
      <w:pPr>
        <w:pStyle w:val="ListNumber"/>
        <w:numPr>
          <w:ilvl w:val="0"/>
          <w:numId w:val="77"/>
        </w:numPr>
        <w:bidi/>
        <w:spacing w:line="240" w:lineRule="auto"/>
        <w:ind w:left="720"/>
      </w:pPr>
      <w:r>
        <w:rPr>
          <w:rtl/>
          <w:cs/>
          <w:lang w:val="ar_AE" w:bidi="ar_AE"/>
        </w:rPr>
      </w:r>
      <w:r>
        <w:rPr>
          <w:rtl/>
          <w:cs/>
          <w:lang w:val="ar_AE" w:bidi="ar_AE"/>
        </w:rPr>
        <w:t>يعود "إنجيل المصريين" الأول إلى نصٍ يونانيٍ من القرن الثاني الميلادي، وقد أتى على ذكره كُتّابٌ كنسيون أوائل مثل "إكليمنضس السكندري" و"أوريجانوس"؛ وقد قُرئ هذا السفر بشكلٍ رئيسيٍ في مصر، ويُرجح أنه ساهم في نشر التعاليم الغنوصية، وهي جماعاتٌ اعتقدت أن خلاص الإنسان يتحقق عبر معرفةٍ روحيةٍ سريةٍ لا عبر الإيمان بالمسيح.</w:t>
        <w:br/>
      </w:r>
      <w:r>
        <w:rPr>
          <w:rtl/>
          <w:cs/>
          <w:lang w:val="ar_AE" w:bidi="ar_AE"/>
        </w:rPr>
        <w:t>وعكس هذا الإنجيل بصورةٍ خاصةٍ الأفكارَ التي علّم بها "سمعان" و"ميناندر" في سوريا، اللذان ادعيا فساد الزواج وأكل اللحم وإنجاب الأطفال؛ وربما اقتبس "إكليمندس السكندري" من هذا السفر ليدحض آراء "الإنكراتيتيين" (المتقشفين) الذين شاطروهم تلك النظرة، كما تتجلى النظرة الدونية للمرأة لدى هؤلاء الغنوصيين بوضوحٍ في الاقتباسات التي دونها إكليمندس.</w:t>
      </w:r>
    </w:p>
    <w:p>
      <w:pPr>
        <w:pStyle w:val="ListNumber"/>
        <w:bidi/>
        <w:spacing w:line="240" w:lineRule="auto"/>
        <w:ind w:left="720"/>
      </w:pPr>
      <w:r>
        <w:rPr>
          <w:rtl/>
          <w:cs/>
          <w:lang w:val="ar_AE" w:bidi="ar_AE"/>
        </w:rPr>
      </w:r>
      <w:r>
        <w:rPr>
          <w:rtl/>
          <w:cs/>
          <w:lang w:val="ar_AE" w:bidi="ar_AE"/>
        </w:rPr>
        <w:t>واكتُشف "إنجيل المصريين" الثاني في "</w:t>
      </w:r>
      <w:r>
        <w:rPr>
          <w:rtl/>
          <w:cs/>
          <w:lang w:val="ar_AE" w:bidi="ar_AE"/>
        </w:rPr>
        <w:t>شينوبسكيا</w:t>
      </w:r>
      <w:r>
        <w:rPr>
          <w:rtl/>
          <w:cs/>
          <w:lang w:val="ar_AE" w:bidi="ar_AE"/>
        </w:rPr>
        <w:t>" بمصر عام 1946م، وهو جزءٌ من مجموعة "نجع حمادي" التي تضم كتاباتٍ غنوصيةً وُجدت مترجمةً إلى القبطية؛ ويحمل هذا العمل عنوانًا رئيسيًا هو "السفر المقدس للروح العظيم غير المرئي"، بيد أن سطرًا في خاتمته يُسميه "إنجيل المصريين".</w:t>
        <w:br/>
      </w:r>
      <w:r>
        <w:rPr>
          <w:rtl/>
          <w:cs/>
          <w:lang w:val="ar_AE" w:bidi="ar_AE"/>
        </w:rPr>
        <w:t>ويصف السفر "</w:t>
      </w:r>
      <w:r>
        <w:rPr>
          <w:rtl/>
          <w:cs/>
          <w:lang w:val="ar_AE" w:bidi="ar_AE"/>
        </w:rPr>
        <w:t>الانبثاقات</w:t>
      </w:r>
      <w:r>
        <w:rPr>
          <w:rtl/>
          <w:cs/>
          <w:lang w:val="ar_AE" w:bidi="ar_AE"/>
        </w:rPr>
        <w:t>" (وهي كائناتٌ أو قوىً روحيةٌ تنبثق من مصدرٍ إلهيٍ أعلى) الصادرة عن "الروح الأول للكون"، ويُحتمل أن يكون مصدره جماعة "باربيلو" الغنوصية التي ركزت عبادتها على شخصيةٍ إلهيةٍ تُدعى "باربيلو".</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المصريون</w:t>
      </w:r>
      <w:r>
        <w:rPr>
          <w:rtl/>
          <w:cs/>
          <w:lang w:val="ar_AE" w:bidi="ar_AE"/>
        </w:rPr>
        <w:t xml:space="preserve">؛ </w:t>
      </w:r>
      <w:r>
        <w:rPr>
          <w:rtl/>
          <w:cs/>
          <w:lang w:val="ar_AE" w:bidi="ar_AE"/>
        </w:rPr>
        <w:t>الغنوصية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باسيليدس</w:t>
      </w:r>
      <w:r>
        <w:rPr>
          <w:rtl/>
          <w:cs/>
          <w:lang w:val="ar_AE" w:bidi="ar_AE"/>
        </w:rPr>
      </w:r>
    </w:p>
    <w:p>
      <w:pPr>
        <w:bidi/>
      </w:pPr>
      <w:r>
        <w:rPr>
          <w:rtl/>
          <w:cs/>
          <w:lang w:val="ar_AE" w:bidi="ar_AE"/>
        </w:rPr>
      </w:r>
      <w:r>
        <w:rPr>
          <w:rtl/>
          <w:cs/>
          <w:lang w:val="ar_AE" w:bidi="ar_AE"/>
        </w:rPr>
        <w:t>يُعد هذا العمل تفسيرًا نقديًا للأناجيل، خطّه معلمٌ غنوصيٌ من القرن الثاني يُدعى "باسيليدس"؛ ورغم أنه لم تبقَ أيٌ من كتاباته، إلا أن ما نعرِفه عنه مستمدٌ من كتاباتِ مؤلفين مسيحيين لاحقين اقتبسوا منها أو وصفوها.</w:t>
      </w:r>
    </w:p>
    <w:p>
      <w:pPr>
        <w:bidi/>
      </w:pPr>
      <w:r>
        <w:rPr>
          <w:rtl/>
          <w:cs/>
          <w:lang w:val="ar_AE" w:bidi="ar_AE"/>
        </w:rPr>
      </w:r>
      <w:r>
        <w:rPr>
          <w:rtl/>
          <w:cs/>
          <w:lang w:val="ar_AE" w:bidi="ar_AE"/>
        </w:rPr>
        <w:t>وقد علّم "باسيليدس" في الإسكندرية إبان حكم الإمبراطور الروماني "هادريان" (الذي حكم من 117 إلى 138م)؛ وكان معلمه "غلوكياس" يزعم أنه كان مترجمًا للرسول بطرس، فادعى باسيليدس - استنادًا لذلك - أن أفكاره الغنوصية منبثقةٌ من آراء بطرس حول الله والمسيح.</w:t>
      </w:r>
    </w:p>
    <w:p>
      <w:pPr>
        <w:bidi/>
      </w:pPr>
      <w:r>
        <w:rPr>
          <w:rtl/>
          <w:cs/>
          <w:lang w:val="ar_AE" w:bidi="ar_AE"/>
        </w:rPr>
      </w:r>
      <w:r>
        <w:rPr>
          <w:rtl/>
          <w:cs/>
          <w:lang w:val="ar_AE" w:bidi="ar_AE"/>
        </w:rPr>
        <w:t>ووصف "باسيليدس" اللهَ بطريقةٍ تبدو متناقضةً (مفارقة) باعتباره كائنًا بلا وجودٍ خلق ثلاث "بُنُوَّات"، وعبر سلسلةٍ من "الارتقاءات" و"الاستنارات" الروحية، نزل إنجيل الله الأسمى - المسمى "إنجيل النور" - في نهاية المطاف على يسوع.</w:t>
      </w:r>
    </w:p>
    <w:p>
      <w:pPr>
        <w:bidi/>
      </w:pPr>
      <w:r>
        <w:rPr>
          <w:rtl/>
          <w:cs/>
          <w:lang w:val="ar_AE" w:bidi="ar_AE"/>
        </w:rPr>
      </w:r>
      <w:r>
        <w:rPr>
          <w:rtl/>
          <w:cs/>
          <w:lang w:val="ar_AE" w:bidi="ar_AE"/>
        </w:rPr>
        <w:t>وصرح "أوريجانوس" بأن "باسيليدس تجرأ على كتابة 'إنجيلٍ باسيليدس'"؛ فظن "إكليمندس السكندري" وكاتب "أعمال أرشيلاي" (من القرن الرابع) أن أوريجانوس يشير إلى إنجيلٍ منحول، مؤسسين فهمهم لمحتواه على كتابات "إيريناوس" الذي كان قد وصف تعاليم باسيليدس.</w:t>
      </w:r>
    </w:p>
    <w:p>
      <w:pPr>
        <w:bidi/>
      </w:pPr>
      <w:r>
        <w:rPr>
          <w:rtl/>
          <w:cs/>
          <w:lang w:val="ar_AE" w:bidi="ar_AE"/>
        </w:rPr>
      </w:r>
      <w:r>
        <w:rPr>
          <w:rtl/>
          <w:cs/>
          <w:lang w:val="ar_AE" w:bidi="ar_AE"/>
        </w:rPr>
        <w:t>ويتفق معظم العلماء اليوم مع "هيبوليتوس" - وهو كاتبٌ كنسيٌ مبكرٌ آخر - الذي أكد أن هذا العمل لم يكن إنجيلًا جديدًا، بل تفسيرًا للأناجيل القائمة؛ ويُرجح أن الطقوس غير المألوفة والسلوك الأخلاقي المتساهل الذي نُقل لاحقًا عن أتباع باسيليدس لم يصدر عنه مباشرةً، وقد تزعم ابنه "إيزيدور" الجماعة الباسيليدية في مصر، حيث استمر وجودها هناك حتى نهاية القرن الثاني.</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برثولماوس</w:t>
      </w:r>
      <w:r>
        <w:rPr>
          <w:rtl/>
          <w:cs/>
          <w:lang w:val="ar_AE" w:bidi="ar_AE"/>
        </w:rPr>
      </w:r>
    </w:p>
    <w:p>
      <w:pPr>
        <w:bidi/>
      </w:pPr>
      <w:r>
        <w:rPr>
          <w:rtl/>
          <w:cs/>
          <w:lang w:val="ar_AE" w:bidi="ar_AE"/>
        </w:rPr>
      </w:r>
      <w:r>
        <w:rPr>
          <w:rtl/>
          <w:cs/>
          <w:lang w:val="ar_AE" w:bidi="ar_AE"/>
        </w:rPr>
        <w:t>ظهرت بعد القرن الثاني الميلادي أناجيلُ منحولةٌ كثيرة، غالبًا ما انتحلت أسماء شخصياتٍ معروفة؛ وقد أدركت الكنيسة المبكرة حقيقة هذه الكتابات وفهمت أنها محض خيال، فوصفها المؤرخ الكنسي "يوسابيوس" في القرن الرابع الميلادي بأنها هرطوقية (تعاليم كاذبة)، ومجافية للحقيقة، ومنافية للتقوى (لا توقر الله).</w:t>
      </w:r>
    </w:p>
    <w:p>
      <w:pPr>
        <w:bidi/>
      </w:pPr>
      <w:r>
        <w:rPr>
          <w:rtl/>
          <w:cs/>
          <w:lang w:val="ar_AE" w:bidi="ar_AE"/>
        </w:rPr>
      </w:r>
      <w:r>
        <w:rPr>
          <w:rtl/>
          <w:cs/>
          <w:lang w:val="ar_AE" w:bidi="ar_AE"/>
        </w:rPr>
        <w:t>وذكر العالم "جيروم" لاحقًا إنجيلًا لبرثلماوس بالاسم، جنبًا إلى جنب مع أناجيلَ غنوصيةٍ أخرى، في مقدمة تفسيره لإنجيل متى، بيد أنه لا يوجد دليلٌ واضحٌ على أن جيروم قد اطلع بنفسه على هذا الإنجيل أو أنه كان موجودًا حقًا.</w:t>
      </w:r>
    </w:p>
    <w:p>
      <w:pPr>
        <w:bidi/>
      </w:pPr>
      <w:r>
        <w:rPr>
          <w:rtl/>
          <w:cs/>
          <w:lang w:val="ar_AE" w:bidi="ar_AE"/>
        </w:rPr>
      </w:r>
      <w:r>
        <w:rPr>
          <w:rtl/>
          <w:cs/>
          <w:lang w:val="ar_AE" w:bidi="ar_AE"/>
        </w:rPr>
        <w:t>ويوجد عملٌ ذو صلة يُدعى "أسئلة برثلماوس" محفوظٌ في مخطوطاتٍ يونانيةٍ ولاتينيةٍ وسلافية، حيث يُحتمل أن تعود النسخة اليونانية إلى القرن الخامس أو السادس الميلادي؛ وفي هذا النص، يسأل برثلماوس يسوع عن المكان الذي ذهب إليه بعد صلبه، فيجيبه يسوع بأنه نزل إلى الهاوية (مقر الأموات)، ثم يسأل برثلماوس مريم لاحقًا عن كيفية حبلها وولادتها ليسوع، وهو أمرٌ يفوق الفهم البشري.</w:t>
      </w:r>
    </w:p>
    <w:p>
      <w:pPr>
        <w:bidi/>
      </w:pPr>
      <w:r>
        <w:rPr>
          <w:rtl/>
          <w:cs/>
          <w:lang w:val="ar_AE" w:bidi="ar_AE"/>
        </w:rPr>
      </w:r>
      <w:r>
        <w:rPr>
          <w:rtl/>
          <w:cs/>
          <w:lang w:val="ar_AE" w:bidi="ar_AE"/>
        </w:rPr>
        <w:t>وتحذر مريم من أنها إن شرعت في الحديث، فستخرج نارٌ من فمها لتفني العالم، غير أن برثلماوس يصر على السماع، وحين تبدأ مريم في وصف زيارة الملاك والبشارة بميلاد يسوع، تندلع بالفعل نارٌ من فمها وتكاد تهلك العالم، فيتدخل يسوع ويضع يده على فمها.</w:t>
      </w:r>
    </w:p>
    <w:p>
      <w:pPr>
        <w:bidi/>
      </w:pPr>
      <w:r>
        <w:rPr>
          <w:rtl/>
          <w:cs/>
          <w:lang w:val="ar_AE" w:bidi="ar_AE"/>
        </w:rPr>
      </w:r>
      <w:r>
        <w:rPr>
          <w:rtl/>
          <w:cs/>
          <w:lang w:val="ar_AE" w:bidi="ar_AE"/>
        </w:rPr>
        <w:t>ويطلب الرسل أيضًا معاينة الهاوية و"الأشياء التي في السماوات"، فيُكشف لبرثلماوس عن "بليعال"، عدو الجنس البشري، مقيدًا بسلاسلَ ناريةٍ يمسك بها ستمائةٍ وستون ملاكًا؛ وحين يطأ برثلماوس عنقه، يشرح بليعال أن اسمه الأصلي كان "ساتانائيل" ثم صار "الشيطان"، ويصف كيف خلق الله الملائكة، وكيف تمرد هو، وكيف خدع حواء.</w:t>
      </w:r>
    </w:p>
    <w:p>
      <w:pPr>
        <w:bidi/>
      </w:pPr>
      <w:r>
        <w:rPr>
          <w:rtl/>
          <w:cs/>
          <w:lang w:val="ar_AE" w:bidi="ar_AE"/>
        </w:rPr>
      </w:r>
      <w:r>
        <w:rPr>
          <w:rtl/>
          <w:cs/>
          <w:lang w:val="ar_AE" w:bidi="ar_AE"/>
        </w:rPr>
        <w:t>ويسأل برثلماوس يسوع ختامًا عن أعظم خطية، فيجيب يسوع بأن التكلم بالسوء على عابدٍ أمينٍ لله هو خطيةٌ ضد الروح القدس.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برثولماوس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برنابا</w:t>
      </w:r>
      <w:r>
        <w:rPr>
          <w:rtl/>
          <w:cs/>
          <w:lang w:val="ar_AE" w:bidi="ar_AE"/>
        </w:rPr>
      </w:r>
    </w:p>
    <w:p>
      <w:pPr>
        <w:bidi/>
      </w:pPr>
      <w:r>
        <w:rPr>
          <w:rtl/>
          <w:cs/>
          <w:lang w:val="ar_AE" w:bidi="ar_AE"/>
        </w:rPr>
      </w:r>
      <w:r>
        <w:rPr>
          <w:rtl/>
          <w:cs/>
          <w:lang w:val="ar_AE" w:bidi="ar_AE"/>
        </w:rPr>
        <w:t xml:space="preserve">يُعدُّ إنجيل برنابا عملاً إيطالياً مسهباً، صاغه في القرن الرابع عشر الميلادي شخصٌ اعتنق الإسلام. ويبدو أنَّ الكاتب قد أراد استغلال الإشارة الغامضة لوجود إنجيلٍ بهذا الاسم في </w:t>
      </w:r>
      <w:r>
        <w:rPr>
          <w:b/>
          <w:rtl/>
          <w:cs/>
          <w:lang w:val="ar_AE" w:bidi="ar_AE"/>
        </w:rPr>
        <w:t xml:space="preserve">مرسوم </w:t>
      </w:r>
      <w:r>
        <w:rPr>
          <w:rtl/>
          <w:cs/>
          <w:lang w:val="ar_AE" w:bidi="ar_AE"/>
        </w:rPr>
        <w:t>جلاسيوس، والذي كُتب في موعدٍ لا يتجاوز القرن السادس الميلادي.</w:t>
      </w:r>
    </w:p>
    <w:p>
      <w:pPr>
        <w:bidi/>
      </w:pPr>
      <w:r>
        <w:rPr>
          <w:rtl/>
          <w:cs/>
          <w:lang w:val="ar_AE" w:bidi="ar_AE"/>
        </w:rPr>
      </w:r>
      <w:r>
        <w:rPr>
          <w:rtl/>
          <w:cs/>
          <w:lang w:val="ar_AE" w:bidi="ar_AE"/>
        </w:rPr>
        <w:t>حتى الآن، لا يوجد دليل على وجود إنجيل حقيقي أو قديم كتبه برنابا على الإطلاق. وبناءً على ذلك، يعتقد العديد من العلماء أن إنجيل برنابا ليس أصليًا، بل هو تقليد ظهر في زمن لاحق بكثير.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القديس برنابا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توما</w:t>
      </w:r>
      <w:r>
        <w:rPr>
          <w:rtl/>
          <w:cs/>
          <w:lang w:val="ar_AE" w:bidi="ar_AE"/>
        </w:rPr>
      </w:r>
    </w:p>
    <w:p>
      <w:pPr>
        <w:bidi/>
      </w:pPr>
      <w:r>
        <w:rPr>
          <w:rtl/>
          <w:cs/>
          <w:lang w:val="ar_AE" w:bidi="ar_AE"/>
        </w:rPr>
      </w:r>
      <w:r>
        <w:rPr>
          <w:rtl/>
          <w:cs/>
          <w:lang w:val="ar_AE" w:bidi="ar_AE"/>
        </w:rPr>
        <w:t>إن إنجيل توما هو نص غير قانونيّ (أي أنه ليس جزءًا من أسفار الكتاب المقدس)، وينتمي إلى التقاليد الغنوصية. ويُرجح أنه كُتب في القرن الثاني أو الثالث الميلادي. وعلى غِرار الكتابات الغنوصية الأخرى، استخدمته جماعات دينية كانت تنادي بوجود معرفة روحية سرية.</w:t>
      </w:r>
    </w:p>
    <w:p>
      <w:pPr>
        <w:bidi/>
      </w:pPr>
      <w:r>
        <w:rPr>
          <w:rtl/>
          <w:cs/>
          <w:lang w:val="ar_AE" w:bidi="ar_AE"/>
        </w:rPr>
      </w:r>
      <w:r>
        <w:rPr>
          <w:rtl/>
          <w:cs/>
          <w:lang w:val="ar_AE" w:bidi="ar_AE"/>
        </w:rPr>
        <w:t>ثمة مجموعتان مبكرتان أولتا أهميةً كبيرة لهذا النوع من الكتابات: الماركوسيون، الذين بنوا نظاماً رمزياً يرتكز على الأرقام؛ والمانويون، الذين آمنوا بأنَّ النور والظلمة قوتان متصارعتان متضادتان. وقد ذكر كيرلس الأورشليمي (أحد قادة الكنيسة، تُوفي عام 386م) أنَّ إنجيل توما كُتب بواسطة "أحد تلاميذ ماني الأشرار"، والذي كان مؤسس المانويّة.</w:t>
      </w:r>
    </w:p>
    <w:p>
      <w:pPr>
        <w:bidi/>
      </w:pPr>
      <w:r>
        <w:rPr>
          <w:rtl/>
          <w:cs/>
          <w:lang w:val="ar_AE" w:bidi="ar_AE"/>
        </w:rPr>
      </w:r>
      <w:r>
        <w:rPr>
          <w:rtl/>
          <w:cs/>
          <w:lang w:val="ar_AE" w:bidi="ar_AE"/>
        </w:rPr>
        <w:t>إلى جانب "إنجيل يعقوب الأولي، يُعَدّ إنجيل توما واحدًا من أقدم وأشهر الأناجيل المنحولة التي تجاوز عددها الخمسين، والتي شاع تداولها بين المجتمعات المسيحية المبكرة.</w:t>
      </w:r>
    </w:p>
    <w:p>
      <w:pPr>
        <w:pStyle w:val="Heading3"/>
        <w:bidi/>
      </w:pPr>
      <w:r>
        <w:rPr>
          <w:rtl/>
          <w:cs/>
          <w:lang w:val="ar_AE" w:bidi="ar_AE"/>
        </w:rPr>
        <w:t>عملان مختلفان يحملان اسم إنجيل توما</w:t>
      </w:r>
    </w:p>
    <w:p>
      <w:pPr>
        <w:bidi/>
      </w:pPr>
      <w:r>
        <w:rPr>
          <w:rtl/>
          <w:cs/>
          <w:lang w:val="ar_AE" w:bidi="ar_AE"/>
        </w:rPr>
      </w:r>
      <w:r>
        <w:rPr>
          <w:rtl/>
          <w:cs/>
          <w:lang w:val="ar_AE" w:bidi="ar_AE"/>
        </w:rPr>
        <w:t>في الواقع، ثمّة كتابان معروفان بهذا الاسم:</w:t>
      </w:r>
    </w:p>
    <w:p>
      <w:pPr>
        <w:pStyle w:val="ListNumber"/>
        <w:numPr>
          <w:ilvl w:val="0"/>
          <w:numId w:val="78"/>
        </w:numPr>
        <w:bidi/>
        <w:spacing w:line="240" w:lineRule="auto"/>
        <w:ind w:left="720"/>
      </w:pPr>
      <w:r>
        <w:rPr>
          <w:rtl/>
          <w:cs/>
          <w:lang w:val="ar_AE" w:bidi="ar_AE"/>
        </w:rPr>
      </w:r>
      <w:r>
        <w:rPr>
          <w:rtl/>
          <w:cs/>
          <w:lang w:val="ar_AE" w:bidi="ar_AE"/>
        </w:rPr>
        <w:t>إنجيل الطفولة لتوما (المقصود في هذا المقال)، ويركز على سرد قصص عن طفولة يسوع.</w:t>
      </w:r>
    </w:p>
    <w:p>
      <w:pPr>
        <w:pStyle w:val="ListNumber"/>
        <w:bidi/>
        <w:spacing w:line="240" w:lineRule="auto"/>
        <w:ind w:left="720"/>
      </w:pPr>
      <w:r>
        <w:rPr>
          <w:rtl/>
          <w:cs/>
          <w:lang w:val="ar_AE" w:bidi="ar_AE"/>
        </w:rPr>
      </w:r>
      <w:r>
        <w:rPr>
          <w:rtl/>
          <w:cs/>
          <w:lang w:val="ar_AE" w:bidi="ar_AE"/>
        </w:rPr>
        <w:t>إنجيل توما القبطي، والذي اكتُشف عام 1945 بالقرب من نجع حمادي في صعيد مصر، ويحتوي على 114 قولاً يُوعَم أنها "الكلمات السرّيّة" التي نطق بها ودوّنها "ديديموس يهوذا توما".</w:t>
      </w:r>
    </w:p>
    <w:p>
      <w:pPr>
        <w:bidi/>
      </w:pPr>
      <w:r>
        <w:rPr>
          <w:rtl/>
          <w:cs/>
          <w:lang w:val="ar_AE" w:bidi="ar_AE"/>
        </w:rPr>
      </w:r>
      <w:r>
        <w:rPr>
          <w:rtl/>
          <w:cs/>
          <w:lang w:val="ar_AE" w:bidi="ar_AE"/>
        </w:rPr>
        <w:t>يُظهر النص القبطي الكيفية التي أثرت بها الأفكار الغنوصية على المسيحية المصرية؛ أما "إنجيل الطفولة لتوما"، فيوجه دفة اهتمامه بدلاً من ذلك نحو قصص المعجزات المنسوبة لسنوات يسوع الباكرة.</w:t>
      </w:r>
    </w:p>
    <w:p>
      <w:pPr>
        <w:pStyle w:val="Heading4"/>
        <w:bidi/>
      </w:pPr>
      <w:r>
        <w:rPr>
          <w:rtl/>
          <w:cs/>
          <w:lang w:val="ar_AE" w:bidi="ar_AE"/>
        </w:rPr>
        <w:t>المصادر والنُسَخ القديمة</w:t>
      </w:r>
    </w:p>
    <w:p>
      <w:pPr>
        <w:bidi/>
      </w:pPr>
      <w:r>
        <w:rPr>
          <w:rtl/>
          <w:cs/>
          <w:lang w:val="ar_AE" w:bidi="ar_AE"/>
        </w:rPr>
      </w:r>
      <w:r>
        <w:rPr>
          <w:rtl/>
          <w:cs/>
          <w:lang w:val="ar_AE" w:bidi="ar_AE"/>
        </w:rPr>
        <w:t xml:space="preserve">إن إنجيل الطفولة لتوما موجود في أربع نسخ: اثنتان باليونانية (إحداهما قصيرة والأخرى طويلة)، واحدة باللاتينية، وأخرى بالسريانية. وقد كان هذا السِفر معروفاً لدى آباء الكنيسة الأوائل؛ إذ استشهد به </w:t>
      </w:r>
      <w:r>
        <w:rPr>
          <w:b/>
          <w:rtl/>
          <w:cs/>
          <w:lang w:val="ar_AE" w:bidi="ar_AE"/>
        </w:rPr>
        <w:t>هيبوليتوس</w:t>
      </w:r>
      <w:r>
        <w:rPr>
          <w:rtl/>
          <w:cs/>
          <w:lang w:val="ar_AE" w:bidi="ar_AE"/>
        </w:rPr>
        <w:t xml:space="preserve"> (155–235 م) بنصٍّ جاء فيه: "من يطلبني سيجدني في الأطفال من سن السابعة؛ لأنني هناك سأكون، المحتجبُ في الأيون الرابع عشر." وقد زعم هيبوليتوس أن هذا الإنجيل كان يُستخدم من قِبَل "الناسينيين"، وهي طائفة غنوصية كانت تعبد الحيّة، واستخدموا إنجيل توما لدعم عقيدتهم حول طبيعة الإنسان الباطن.</w:t>
      </w:r>
    </w:p>
    <w:p>
      <w:pPr>
        <w:bidi/>
      </w:pPr>
      <w:r>
        <w:rPr>
          <w:rtl/>
          <w:cs/>
          <w:lang w:val="ar_AE" w:bidi="ar_AE"/>
        </w:rPr>
      </w:r>
      <w:r>
        <w:rPr>
          <w:rtl/>
          <w:cs/>
          <w:lang w:val="ar_AE" w:bidi="ar_AE"/>
        </w:rPr>
        <w:t>الاقتباس المذكور أعلاه غير موجود في النسخ المتبقية، وهو أمر مفهوم نظرًا لوجود دليل من ستيخوميتري النيسيفوريّ (الذي يُرجَّح رجوعه للقرن الرابع)، حيث تُشير الأدلة إلى أنَّ نسخةً أقدم من هذا السِّفر كانت تزيد في طولها عن ضِعف حجم النسخ الحالية. وقد كان كل من أوريجانوس (185–254 م) ويوسابيوس (260–340 م) على دراية بإنجيل توما. وقد اعتبر يوسابيوس هذا الإنجيل هرطقيًا وقال إنه يجب "رفضه بوصفه عملاً منافيًا للعقل ومجافيًا للتقوى" (</w:t>
      </w:r>
      <w:r>
        <w:rPr>
          <w:i/>
          <w:rtl/>
          <w:cs/>
          <w:lang w:val="ar_AE" w:bidi="ar_AE"/>
        </w:rPr>
        <w:t>Historia Ecclesiastica</w:t>
      </w:r>
      <w:r>
        <w:rPr>
          <w:rtl/>
          <w:cs/>
          <w:lang w:val="ar_AE" w:bidi="ar_AE"/>
        </w:rPr>
        <w:t xml:space="preserve"> 3.25).</w:t>
      </w:r>
    </w:p>
    <w:p>
      <w:pPr>
        <w:pStyle w:val="Heading3"/>
        <w:bidi/>
      </w:pPr>
      <w:r>
        <w:rPr>
          <w:rtl/>
          <w:cs/>
          <w:lang w:val="ar_AE" w:bidi="ar_AE"/>
        </w:rPr>
        <w:t>روايات عن الطفل يسوع</w:t>
      </w:r>
    </w:p>
    <w:p>
      <w:pPr>
        <w:bidi/>
      </w:pPr>
      <w:r>
        <w:rPr>
          <w:rtl/>
          <w:cs/>
          <w:lang w:val="ar_AE" w:bidi="ar_AE"/>
        </w:rPr>
      </w:r>
      <w:r>
        <w:rPr>
          <w:rtl/>
          <w:cs/>
          <w:lang w:val="ar_AE" w:bidi="ar_AE"/>
        </w:rPr>
        <w:t>تُسلط القصص الواردة في "إنجيل توما" الضوء على القوة الإعجازية والحكمة الفائقة للطبيعة التي تمتع بها يسوع الصبي. ويرى بعض الباحثين أنَّ هذه الروايات قد صِيغت في الأصل على يد مسيحيين مستقيمي الإيمان لمقاومة الهرطقة الغنوصية التي زعمت أنَّ "المسيح الإلهي" لم يحلَّ على يسوع إلا وقت معموديته. غير أن الأرجح أن هذه القصص نشأت من فضول الناس لمعرفة كيف كان يسوع في طفولته. وقد يكون بعض هذه الروايات قد تأثر أيضًا بتقاليد غير يهودية (وثنية).</w:t>
      </w:r>
    </w:p>
    <w:p>
      <w:pPr>
        <w:bidi/>
      </w:pPr>
      <w:r>
        <w:rPr>
          <w:rtl/>
          <w:cs/>
          <w:lang w:val="ar_AE" w:bidi="ar_AE"/>
        </w:rPr>
      </w:r>
      <w:r>
        <w:rPr>
          <w:rtl/>
          <w:cs/>
          <w:lang w:val="ar_AE" w:bidi="ar_AE"/>
        </w:rPr>
        <w:t xml:space="preserve">لا يظهر في هذه القصص سوى </w:t>
      </w:r>
      <w:r>
        <w:rPr>
          <w:b/>
          <w:rtl/>
          <w:cs/>
          <w:lang w:val="ar_AE" w:bidi="ar_AE"/>
        </w:rPr>
        <w:t>ثلاث أو أربع معجزات</w:t>
      </w:r>
      <w:r>
        <w:rPr>
          <w:rtl/>
          <w:cs/>
          <w:lang w:val="ar_AE" w:bidi="ar_AE"/>
        </w:rPr>
        <w:t xml:space="preserve"> قام فيها يسوع بعملٍ صالحٍ للآخرين. أما معظم المعجزات الأخرى فهي ذات طابعٍ مؤذٍ أو هدّام. فعلى سبيل المثال، أفسد أحدُ الأطفال البرك الصغيرة من الماء التي كان يسوع قد صنعها، فغضب يسوع عليه ولعنه، فيبست أعضاء ذلك الطفل. وفي قصة أخرى، اصطدم صبيٌّ بيسوع فسقط ومات. كما أن معلمًا ضرب يسوع على رأسه، فحلت عليه اللعنة في الحال وسقط إلى الأرض. وبسبب هذه الروايات، وصف الكاتب الفرنسي إرنست رينان "يسوع" في إنجيل توما بأنه "صبيٌّ شرير ومشاغب".</w:t>
      </w:r>
    </w:p>
    <w:p>
      <w:pPr>
        <w:bidi/>
      </w:pPr>
      <w:r>
        <w:rPr>
          <w:rtl/>
          <w:cs/>
          <w:lang w:val="ar_AE" w:bidi="ar_AE"/>
        </w:rPr>
      </w:r>
      <w:r>
        <w:rPr>
          <w:rtl/>
          <w:cs/>
          <w:lang w:val="ar_AE" w:bidi="ar_AE"/>
        </w:rPr>
        <w:t>وعلى امتداد هذا الإنجيل، يُصوَّر يسوع على أنه صاحب حكمةٍ وقدرةٍ لا حدّ لهما. ففي إحدى القصص يسخر من معلمه زكّا، إذ يقول له: "يا مرائي، علِّم أولًا حرف الألف إن كنت تعرفه، وحينها سنصدّقك في أمر الباء." فاعتراه الخزي وأقرَّ بأنه لا يستحق تعليم تلميذٍ كهذا. فضحك يسوع قائلاً: "لقد أتيت من فوق لكي ألعنهم." ثم تتابع الرواية: "ولم يجرؤ أحدٌ بعد ذلك على استثارته، خشية أن يلعنه فيصير كسيحًا."</w:t>
      </w:r>
    </w:p>
    <w:p>
      <w:pPr>
        <w:bidi/>
      </w:pPr>
      <w:r>
        <w:rPr>
          <w:rtl/>
          <w:cs/>
          <w:lang w:val="ar_AE" w:bidi="ar_AE"/>
        </w:rPr>
      </w:r>
      <w:r>
        <w:rPr>
          <w:rtl/>
          <w:cs/>
          <w:lang w:val="ar_AE" w:bidi="ar_AE"/>
        </w:rPr>
        <w:t>وتشمل المعجزات الأخرى ما يلي:</w:t>
      </w:r>
    </w:p>
    <w:p>
      <w:pPr>
        <w:pStyle w:val="ListBullet"/>
        <w:bidi/>
        <w:spacing w:line="240" w:lineRule="auto"/>
        <w:ind w:left="720"/>
      </w:pPr>
      <w:r>
        <w:rPr>
          <w:rtl/>
          <w:cs/>
          <w:lang w:val="ar_AE" w:bidi="ar_AE"/>
        </w:rPr>
      </w:r>
      <w:r>
        <w:rPr>
          <w:rtl/>
          <w:cs/>
          <w:lang w:val="ar_AE" w:bidi="ar_AE"/>
        </w:rPr>
        <w:t>صنع اثني عشر عصفورًا حيًا من الطين.</w:t>
      </w:r>
    </w:p>
    <w:p>
      <w:pPr>
        <w:pStyle w:val="ListBullet"/>
        <w:bidi/>
        <w:spacing w:line="240" w:lineRule="auto"/>
        <w:ind w:left="720"/>
      </w:pPr>
      <w:r>
        <w:rPr>
          <w:rtl/>
          <w:cs/>
          <w:lang w:val="ar_AE" w:bidi="ar_AE"/>
        </w:rPr>
      </w:r>
      <w:r>
        <w:rPr>
          <w:rtl/>
          <w:cs/>
          <w:lang w:val="ar_AE" w:bidi="ar_AE"/>
        </w:rPr>
        <w:t>ضربُ مُتَّهميه بالعمى.</w:t>
      </w:r>
    </w:p>
    <w:p>
      <w:pPr>
        <w:pStyle w:val="ListBullet"/>
        <w:bidi/>
        <w:spacing w:line="240" w:lineRule="auto"/>
        <w:ind w:left="720"/>
      </w:pPr>
      <w:r>
        <w:rPr>
          <w:rtl/>
          <w:cs/>
          <w:lang w:val="ar_AE" w:bidi="ar_AE"/>
        </w:rPr>
      </w:r>
      <w:r>
        <w:rPr>
          <w:rtl/>
          <w:cs/>
          <w:lang w:val="ar_AE" w:bidi="ar_AE"/>
        </w:rPr>
        <w:t>إحياءُ طفلٍ من الموت.</w:t>
      </w:r>
    </w:p>
    <w:p>
      <w:pPr>
        <w:pStyle w:val="ListBullet"/>
        <w:bidi/>
        <w:spacing w:line="240" w:lineRule="auto"/>
        <w:ind w:left="720"/>
      </w:pPr>
      <w:r>
        <w:rPr>
          <w:rtl/>
          <w:cs/>
          <w:lang w:val="ar_AE" w:bidi="ar_AE"/>
        </w:rPr>
      </w:r>
      <w:r>
        <w:rPr>
          <w:rtl/>
          <w:cs/>
          <w:lang w:val="ar_AE" w:bidi="ar_AE"/>
        </w:rPr>
        <w:t>شفاءُ قدمٍ شُقَّت نصفين بفأس.</w:t>
      </w:r>
    </w:p>
    <w:p>
      <w:pPr>
        <w:pStyle w:val="ListBullet"/>
        <w:bidi/>
        <w:spacing w:line="240" w:lineRule="auto"/>
        <w:ind w:left="720"/>
      </w:pPr>
      <w:r>
        <w:rPr>
          <w:rtl/>
          <w:cs/>
          <w:lang w:val="ar_AE" w:bidi="ar_AE"/>
        </w:rPr>
      </w:r>
      <w:r>
        <w:rPr>
          <w:rtl/>
          <w:cs/>
          <w:lang w:val="ar_AE" w:bidi="ar_AE"/>
        </w:rPr>
        <w:t>حمل الماء رداءٍ من القماش.</w:t>
      </w:r>
    </w:p>
    <w:p>
      <w:pPr>
        <w:pStyle w:val="ListBullet"/>
        <w:bidi/>
        <w:spacing w:line="240" w:lineRule="auto"/>
        <w:ind w:left="720"/>
      </w:pPr>
      <w:r>
        <w:rPr>
          <w:rtl/>
          <w:cs/>
          <w:lang w:val="ar_AE" w:bidi="ar_AE"/>
        </w:rPr>
      </w:r>
      <w:r>
        <w:rPr>
          <w:rtl/>
          <w:cs/>
          <w:lang w:val="ar_AE" w:bidi="ar_AE"/>
        </w:rPr>
        <w:t>حصاد وفير من حبة قمح واحدة.</w:t>
      </w:r>
    </w:p>
    <w:p>
      <w:pPr>
        <w:pStyle w:val="ListBullet"/>
        <w:bidi/>
        <w:spacing w:line="240" w:lineRule="auto"/>
        <w:ind w:left="720"/>
      </w:pPr>
      <w:r>
        <w:rPr>
          <w:rtl/>
          <w:cs/>
          <w:lang w:val="ar_AE" w:bidi="ar_AE"/>
        </w:rPr>
      </w:r>
      <w:r>
        <w:rPr>
          <w:rtl/>
          <w:cs/>
          <w:lang w:val="ar_AE" w:bidi="ar_AE"/>
        </w:rPr>
        <w:t>إطالةُ قطعةِ خشب حتى تبلغ طولها المناسب.</w:t>
      </w:r>
    </w:p>
    <w:p>
      <w:pPr>
        <w:pStyle w:val="ListBullet"/>
        <w:bidi/>
        <w:spacing w:line="240" w:lineRule="auto"/>
        <w:ind w:left="720"/>
      </w:pPr>
      <w:r>
        <w:rPr>
          <w:rtl/>
          <w:cs/>
          <w:lang w:val="ar_AE" w:bidi="ar_AE"/>
        </w:rPr>
      </w:r>
      <w:r>
        <w:rPr>
          <w:rtl/>
          <w:cs/>
          <w:lang w:val="ar_AE" w:bidi="ar_AE"/>
        </w:rPr>
        <w:t>وشفاءُ أخيه يعقوب، الذي لدغته أفعى بينما كان يجمع الحطب.</w:t>
      </w:r>
    </w:p>
    <w:p>
      <w:pPr>
        <w:bidi/>
      </w:pPr>
      <w:r>
        <w:rPr>
          <w:rtl/>
          <w:cs/>
          <w:lang w:val="ar_AE" w:bidi="ar_AE"/>
        </w:rPr>
      </w:r>
      <w:r>
        <w:rPr>
          <w:rtl/>
          <w:cs/>
          <w:lang w:val="ar_AE" w:bidi="ar_AE"/>
        </w:rPr>
        <w:t>وتتضمن النسخة اللاتينية الأطول من هذا الإنجيل عددًا أكبر من قصص المعجزات.</w:t>
      </w:r>
    </w:p>
    <w:p>
      <w:pPr>
        <w:bidi/>
      </w:pPr>
      <w:r>
        <w:rPr>
          <w:rtl/>
          <w:cs/>
          <w:lang w:val="ar_AE" w:bidi="ar_AE"/>
        </w:rPr>
      </w:r>
      <w:r>
        <w:rPr>
          <w:rtl/>
          <w:cs/>
          <w:lang w:val="ar_AE" w:bidi="ar_AE"/>
        </w:rPr>
        <w:t>ولم تقبل الكنيسة قط إنجيل توما المنحول بوصفه جزءًا من الكتاب المقدس. غير أنه استُخدم واقتُبس منه في كتاباتٍ متأخرة من النوع نفسه. فعلى سبيل المثال، تستند الأصحاحات الثامن عشر وما بعدها من إنجيل متّى المنحول إلى روايات مأخوذة من إنجيل توما. وقد أثّر هذا الإنجيل، مع كتاباتٍ أبوكريفية أخرى، في الفن والأدب المسيحيين، ولا سيما منذ القرن العاشر فصاعدًا. بل إن قصة صنع يسوع اثني عشر عصفورًا من طين قد وردت أيضًا في القرآن، مما يدل على مدى انتشار هذه الرواية.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توما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حوّاء</w:t>
      </w:r>
      <w:r>
        <w:rPr>
          <w:rtl/>
          <w:cs/>
          <w:lang w:val="ar_AE" w:bidi="ar_AE"/>
        </w:rPr>
      </w:r>
    </w:p>
    <w:p>
      <w:pPr>
        <w:bidi/>
      </w:pPr>
      <w:r>
        <w:rPr>
          <w:rtl/>
          <w:cs/>
          <w:lang w:val="ar_AE" w:bidi="ar_AE"/>
        </w:rPr>
      </w:r>
      <w:r>
        <w:rPr>
          <w:rtl/>
          <w:cs/>
          <w:lang w:val="ar_AE" w:bidi="ar_AE"/>
        </w:rPr>
        <w:t>يُعدُّ إنجيل حواء عملاً غنوصياً ورؤيوياً لم ينجُ منه سوى اقتباسٍ واحدٍ ورد في كتابات إبيفانيوس، وهو أسقفٌ من قبرص عاش في أواخر القرن الرابع الميلادي. وقد اقتبس إبيفانيوس هذا النص في معرض معارضته الشديدة لتعاليم الغنوصيين وأوريجانوس.</w:t>
      </w:r>
    </w:p>
    <w:p>
      <w:pPr>
        <w:bidi/>
      </w:pPr>
      <w:r>
        <w:rPr>
          <w:rtl/>
          <w:cs/>
          <w:lang w:val="ar_AE" w:bidi="ar_AE"/>
        </w:rPr>
      </w:r>
      <w:r>
        <w:rPr>
          <w:rtl/>
          <w:cs/>
          <w:lang w:val="ar_AE" w:bidi="ar_AE"/>
        </w:rPr>
        <w:t xml:space="preserve">ويبدو أنَّ بعض الجماعات قد شكلت </w:t>
      </w:r>
      <w:r>
        <w:rPr>
          <w:b/>
          <w:rtl/>
          <w:cs/>
          <w:lang w:val="ar_AE" w:bidi="ar_AE"/>
        </w:rPr>
        <w:t>طائفةً</w:t>
      </w:r>
      <w:r>
        <w:rPr>
          <w:rtl/>
          <w:cs/>
          <w:lang w:val="ar_AE" w:bidi="ar_AE"/>
        </w:rPr>
        <w:t xml:space="preserve"> (جماعة ذات طقوس دينية خاصة) تمحورت حول شخصية حواء؛ إذ اعتقدوا أنها تلقت إعلاناتٍ سرية لأنَّ «الحية» قد خاطبتها في جنة عدن.</w:t>
      </w:r>
    </w:p>
    <w:p>
      <w:pPr>
        <w:bidi/>
      </w:pPr>
      <w:r>
        <w:rPr>
          <w:rtl/>
          <w:cs/>
          <w:lang w:val="ar_AE" w:bidi="ar_AE"/>
        </w:rPr>
      </w:r>
      <w:r>
        <w:rPr>
          <w:rtl/>
          <w:cs/>
          <w:lang w:val="ar_AE" w:bidi="ar_AE"/>
        </w:rPr>
        <w:t>وقد أورد إبيفانيوس فقرةً من هذا الإنجيل، يمكن ترجمتها على النحو التالي: وقفتُ على جبلٍ شاهق، فرأيتُ عملاقاً ورجلاً ضئيلاً، وسمعتُ صوتاً كدويِّ الرعد. قال لي: اقترب مني واستمع؛ أنا أنتَ وأنتَ أنا. وأينما كنتَ، فأنا هناك. أنا منبثٌ في كل الأشياء، وفي أيِّ موضعٍ تذهبُ إليه، ستجدُ فيَّ ملاذاً؛ وبإيجادك الملاذَ فيَّ، ستجدُ الملاذَ في نفسك.'"</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حواء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مَتَّى</w:t>
      </w:r>
      <w:r>
        <w:rPr>
          <w:rtl/>
          <w:cs/>
          <w:lang w:val="ar_AE" w:bidi="ar_AE"/>
        </w:rPr>
      </w:r>
    </w:p>
    <w:p>
      <w:pPr>
        <w:bidi/>
      </w:pPr>
      <w:r>
        <w:rPr>
          <w:rtl/>
          <w:cs/>
          <w:lang w:val="ar_AE" w:bidi="ar_AE"/>
        </w:rPr>
      </w:r>
      <w:r>
        <w:rPr>
          <w:rtl/>
          <w:cs/>
          <w:lang w:val="ar_AE" w:bidi="ar_AE"/>
        </w:rPr>
        <w:t>الإنجيل الأول وأوَّل أسفار العهد الجديد.</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والمكان</w:t>
      </w:r>
    </w:p>
    <w:p>
      <w:pPr>
        <w:bidi/>
      </w:pPr>
      <w:r>
        <w:rPr>
          <w:rtl/>
          <w:cs/>
          <w:lang w:val="ar_AE" w:bidi="ar_AE"/>
        </w:rPr>
      </w:r>
      <w:r>
        <w:rPr>
          <w:rtl/>
          <w:cs/>
          <w:lang w:val="ar_AE" w:bidi="ar_AE"/>
        </w:rPr>
        <w:t>• الغَرَض</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إن نص إنجيل مَتَّى نفسُه لا يحدِّد بوضوحٍ في أي موضعٍ فيه من هو الكاتِب. ومع ذلك، على غرار ما فعلته الكنيسة القديمة، نَنْسِبُ كتابته بشكل كبير إلى الرسول مَتَّى. من ناحية ما، كان مَتَّى معروفًا باسم لاوي (انظر </w:t>
      </w:r>
      <w:r>
        <w:rPr>
          <w:rtl/>
          <w:cs/>
          <w:lang w:val="ar_AE" w:bidi="ar_AE"/>
        </w:rPr>
        <w:t>مَرقُس 2: 14</w:t>
      </w:r>
      <w:r>
        <w:rPr>
          <w:rtl/>
          <w:cs/>
          <w:lang w:val="ar_AE" w:bidi="ar_AE"/>
        </w:rPr>
        <w:t xml:space="preserve">؛ </w:t>
      </w:r>
      <w:r>
        <w:rPr>
          <w:rtl/>
          <w:cs/>
          <w:lang w:val="ar_AE" w:bidi="ar_AE"/>
        </w:rPr>
        <w:t>لوقا 5: 27، 29</w:t>
      </w:r>
      <w:r>
        <w:rPr>
          <w:rtl/>
          <w:cs/>
          <w:lang w:val="ar_AE" w:bidi="ar_AE"/>
        </w:rPr>
        <w:t>). وقبل أن يدعوه الرب يسوع، كان عشَّارًا جابيًا للضرائب (</w:t>
      </w:r>
      <w:r>
        <w:rPr>
          <w:rtl/>
          <w:cs/>
          <w:lang w:val="ar_AE" w:bidi="ar_AE"/>
        </w:rPr>
        <w:t xml:space="preserve">مَتَّى 9: 9 </w:t>
      </w:r>
      <w:r>
        <w:rPr>
          <w:rtl/>
          <w:cs/>
          <w:lang w:val="ar_AE" w:bidi="ar_AE"/>
        </w:rPr>
        <w:t>وما يليه). من الطريف الانتباه إلى أن البشير مَتَّى هو من يلقِّب نفسَه بالعَشَّار، وهو الأمر الذي لم يفعلْه باقي البشيرين. ربما فعل هذا لإظهار مدى عظمة السلطان الذي مُنِحَ له عندما دعاه الرب، لأن العشَّارين كانوا مُحْتَقَرِين يَنْظُر إليهم الناس باعتبارهم مُنْحَطِّين. يحمل الإنجيل نفسه انطباعًا عن شخص مُطَّلِع على العملات المالية، إذ يتحدَّث كاتب الإنجيل بالتحديد عن ضريبة قيمتها دِرْهمان (</w:t>
      </w:r>
      <w:r>
        <w:rPr>
          <w:rtl/>
          <w:cs/>
          <w:lang w:val="ar_AE" w:bidi="ar_AE"/>
        </w:rPr>
        <w:t>مَتَّى 17: 24</w:t>
      </w:r>
      <w:r>
        <w:rPr>
          <w:rtl/>
          <w:cs/>
          <w:lang w:val="ar_AE" w:bidi="ar_AE"/>
        </w:rPr>
        <w:t>)، وعن إِسْتَارٍ يعادل 4 دراهم (</w:t>
      </w:r>
      <w:r>
        <w:rPr>
          <w:rtl/>
          <w:cs/>
          <w:lang w:val="ar_AE" w:bidi="ar_AE"/>
        </w:rPr>
        <w:t>عدد 27</w:t>
      </w:r>
      <w:r>
        <w:rPr>
          <w:rtl/>
          <w:cs/>
          <w:lang w:val="ar_AE" w:bidi="ar_AE"/>
        </w:rPr>
        <w:t>)، وعن وزنات مختلفة (</w:t>
      </w:r>
      <w:r>
        <w:rPr>
          <w:rtl/>
          <w:cs/>
          <w:lang w:val="ar_AE" w:bidi="ar_AE"/>
        </w:rPr>
        <w:t>18: 24</w:t>
      </w:r>
      <w:r>
        <w:rPr>
          <w:rtl/>
          <w:cs/>
          <w:lang w:val="ar_AE" w:bidi="ar_AE"/>
        </w:rPr>
        <w:t xml:space="preserve">؛ </w:t>
      </w:r>
      <w:r>
        <w:rPr>
          <w:rtl/>
          <w:cs/>
          <w:lang w:val="ar_AE" w:bidi="ar_AE"/>
        </w:rPr>
        <w:t xml:space="preserve">25: 15 </w:t>
      </w:r>
      <w:r>
        <w:rPr>
          <w:rtl/>
          <w:cs/>
          <w:lang w:val="ar_AE" w:bidi="ar_AE"/>
        </w:rPr>
        <w:t>وما يليه).</w:t>
      </w:r>
    </w:p>
    <w:p>
      <w:pPr>
        <w:pStyle w:val="Heading3"/>
        <w:bidi/>
      </w:pPr>
      <w:r>
        <w:rPr>
          <w:rtl/>
          <w:cs/>
          <w:lang w:val="ar_AE" w:bidi="ar_AE"/>
        </w:rPr>
        <w:t>التاريخ والمكان</w:t>
      </w:r>
    </w:p>
    <w:p>
      <w:pPr>
        <w:bidi/>
      </w:pPr>
      <w:r>
        <w:rPr>
          <w:rtl/>
          <w:cs/>
          <w:lang w:val="ar_AE" w:bidi="ar_AE"/>
        </w:rPr>
      </w:r>
      <w:r>
        <w:rPr>
          <w:rtl/>
          <w:cs/>
          <w:lang w:val="ar_AE" w:bidi="ar_AE"/>
        </w:rPr>
        <w:t>ينقسم العلماء حول التاريخ الذي كُتِبَ فيه إنجيل مَتَّى، وفي المقام الأول لا يزال هناك جدل بشأن من دُوِّنَ أولًا: إنجيل مَتَّى أم إنجيل مَرقُس. إن كان إنجيل مَرقُس مكتوبًا قبل إنجيل مَتَّى، يمسى الثاني مدينًا للبشير مَرقُس بقدر كبير من مادته، والعكس صحيح. ومن ينادون بأسبقية إنجيل مَتَّى يفعلون ذلك على أساس أن إنجيل مَتَّى (1) اُعْتُرِفَ به في الكنيسة الأولى باعتباره الإنجيل الأول، (2) دُوِّنَ لمن احتاجوا أولاً لرواية مكتوبة أي اليهود، (3) وأخيرًا وُضِعَ أوَّل الأسفار القانونية للعهد الجديد. سواء كان الإنجيل سابقًا أو تاليًا لبشارة مَرقُس فإن معظم الباحثين على يقين من أنه كُتِبَ قبل خراب أورشليم (70 م) إذ يتم الحديث عن الهيكل باعتباره لا يزال قائمًا (</w:t>
      </w:r>
      <w:r>
        <w:rPr>
          <w:rtl/>
          <w:cs/>
          <w:lang w:val="ar_AE" w:bidi="ar_AE"/>
        </w:rPr>
        <w:t>مَتَّى 24: 15</w:t>
      </w:r>
      <w:r>
        <w:rPr>
          <w:rtl/>
          <w:cs/>
          <w:lang w:val="ar_AE" w:bidi="ar_AE"/>
        </w:rPr>
        <w:t>). يشير إيرينِئوس إلى أن البشير مَتَّى دوَّن إنجيله عندما كان الرسولان بطرس وبولس في روما. الأمر الذي يجعل تاريخ الكتابة في ستينات القرن الأول الميلادي.</w:t>
      </w:r>
    </w:p>
    <w:p>
      <w:pPr>
        <w:pStyle w:val="Heading3"/>
        <w:bidi/>
      </w:pPr>
      <w:r>
        <w:rPr>
          <w:rtl/>
          <w:cs/>
          <w:lang w:val="ar_AE" w:bidi="ar_AE"/>
        </w:rPr>
        <w:t>الغرض</w:t>
      </w:r>
    </w:p>
    <w:p>
      <w:pPr>
        <w:pStyle w:val="Heading4"/>
        <w:bidi/>
      </w:pPr>
      <w:r>
        <w:rPr>
          <w:rtl/>
          <w:cs/>
          <w:lang w:val="ar_AE" w:bidi="ar_AE"/>
        </w:rPr>
        <w:t>دفاعي</w:t>
      </w:r>
    </w:p>
    <w:p>
      <w:pPr>
        <w:bidi/>
      </w:pPr>
      <w:r>
        <w:rPr>
          <w:rtl/>
          <w:cs/>
          <w:lang w:val="ar_AE" w:bidi="ar_AE"/>
        </w:rPr>
      </w:r>
      <w:r>
        <w:rPr>
          <w:rtl/>
          <w:cs/>
          <w:lang w:val="ar_AE" w:bidi="ar_AE"/>
        </w:rPr>
        <w:t>دوَّن البشير مَتَّى إنجيله لجماعة مسيحيَّة من أصول يهودية وناطقة باللغة اليونانية، تقيم في موقع مثل أَنْطَاكِيَة في سوريَّا. كان عداءُ اليهود يحيط بهذه الجماعة ويكتَنِفُها، وذلك بسبب ما نادى به الرب يسوع وجماعته.</w:t>
      </w:r>
    </w:p>
    <w:p>
      <w:pPr>
        <w:bidi/>
      </w:pPr>
      <w:r>
        <w:rPr>
          <w:rtl/>
          <w:cs/>
          <w:lang w:val="ar_AE" w:bidi="ar_AE"/>
        </w:rPr>
      </w:r>
      <w:r>
        <w:rPr>
          <w:rtl/>
          <w:cs/>
          <w:lang w:val="ar_AE" w:bidi="ar_AE"/>
        </w:rPr>
        <w:t>كَتَبَ البشير مَتَّى كيهوديٍّ لليهود. يؤكِّد البشير مَتَّى أنه في يسوع الناصري يصل العهد القديم إلى غايته المحدَّدة. فالرب يسوع هو المَسِيَّا موضوع انتظار إسرائيل. في الفصل الافتتاحي يصفه البشير مَتَّى بأنه "ابْنِ دَاوُدَ ابْنِ إِبْراهِيمَ" (</w:t>
      </w:r>
      <w:r>
        <w:rPr>
          <w:rtl/>
          <w:cs/>
          <w:lang w:val="ar_AE" w:bidi="ar_AE"/>
        </w:rPr>
        <w:t>1: 1</w:t>
      </w:r>
      <w:r>
        <w:rPr>
          <w:rtl/>
          <w:cs/>
          <w:lang w:val="ar_AE" w:bidi="ar_AE"/>
        </w:rPr>
        <w:t>)، وأنه حقًّا عمانوئيل "الله معنا" (</w:t>
      </w:r>
      <w:r>
        <w:rPr>
          <w:rtl/>
          <w:cs/>
          <w:lang w:val="ar_AE" w:bidi="ar_AE"/>
        </w:rPr>
        <w:t>عدد 23</w:t>
      </w:r>
      <w:r>
        <w:rPr>
          <w:rtl/>
          <w:cs/>
          <w:lang w:val="ar_AE" w:bidi="ar_AE"/>
        </w:rPr>
        <w:t xml:space="preserve">). في الفصول الأخيرة ينكشف الرب يسوع بوصفه ابن الإنسان المذكور في </w:t>
      </w:r>
      <w:r>
        <w:rPr>
          <w:rtl/>
          <w:cs/>
          <w:lang w:val="ar_AE" w:bidi="ar_AE"/>
        </w:rPr>
        <w:t>دانيآل 7</w:t>
      </w:r>
      <w:r>
        <w:rPr>
          <w:rtl/>
          <w:cs/>
          <w:lang w:val="ar_AE" w:bidi="ar_AE"/>
        </w:rPr>
        <w:t xml:space="preserve"> والعبد المتألِّم المشار إليه في </w:t>
      </w:r>
      <w:r>
        <w:rPr>
          <w:rtl/>
          <w:cs/>
          <w:lang w:val="ar_AE" w:bidi="ar_AE"/>
        </w:rPr>
        <w:t>إشعياء 53</w:t>
      </w:r>
      <w:r>
        <w:rPr>
          <w:rtl/>
          <w:cs/>
          <w:lang w:val="ar_AE" w:bidi="ar_AE"/>
        </w:rPr>
        <w:t>. وعبر السفر (</w:t>
      </w:r>
      <w:r>
        <w:rPr>
          <w:rtl/>
          <w:cs/>
          <w:lang w:val="ar_AE" w:bidi="ar_AE"/>
        </w:rPr>
        <w:t>مَتَّى 1: 22–27: 10</w:t>
      </w:r>
      <w:r>
        <w:rPr>
          <w:rtl/>
          <w:cs/>
          <w:lang w:val="ar_AE" w:bidi="ar_AE"/>
        </w:rPr>
        <w:t>) يقدِّم البشير أحداث حياة الرب يسوع باعتبارها "تحقيقًا" لنبوات العهد القديم. لقد أتى ليقدِّم لإسرائيل خلاصًا من الخطية (</w:t>
      </w:r>
      <w:r>
        <w:rPr>
          <w:rtl/>
          <w:cs/>
          <w:lang w:val="ar_AE" w:bidi="ar_AE"/>
        </w:rPr>
        <w:t>1: 21</w:t>
      </w:r>
      <w:r>
        <w:rPr>
          <w:rtl/>
          <w:cs/>
          <w:lang w:val="ar_AE" w:bidi="ar_AE"/>
        </w:rPr>
        <w:t>). ومع ذلك، رَفَضَه اليهود باعتباره المَسِيَّا الخاص بهم. ومن ثمَّ أحالوا أنفسهم لوضع محفوف بمخاطر جمة (</w:t>
      </w:r>
      <w:r>
        <w:rPr>
          <w:rtl/>
          <w:cs/>
          <w:lang w:val="ar_AE" w:bidi="ar_AE"/>
        </w:rPr>
        <w:t>11: 20–24</w:t>
      </w:r>
      <w:r>
        <w:rPr>
          <w:rtl/>
          <w:cs/>
          <w:lang w:val="ar_AE" w:bidi="ar_AE"/>
        </w:rPr>
        <w:t xml:space="preserve">؛ </w:t>
      </w:r>
      <w:r>
        <w:rPr>
          <w:rtl/>
          <w:cs/>
          <w:lang w:val="ar_AE" w:bidi="ar_AE"/>
        </w:rPr>
        <w:t>21: 33–46</w:t>
      </w:r>
      <w:r>
        <w:rPr>
          <w:rtl/>
          <w:cs/>
          <w:lang w:val="ar_AE" w:bidi="ar_AE"/>
        </w:rPr>
        <w:t>). أحد التفسيرات لرفض إسرائيل للرب يسوع هو إخفاق القيادة الدينية اليهودية في إعداد الشعب لمجيئه. بأقوى التعبيرات، يدينُ إنجيل البشير مَتَّى مُعلِّمي الناموس والفِرِّيسيِّين. لقد أهملوا كلمة الله بتفضيل تقاليدهم الخاصة (</w:t>
      </w:r>
      <w:r>
        <w:rPr>
          <w:rtl/>
          <w:cs/>
          <w:lang w:val="ar_AE" w:bidi="ar_AE"/>
        </w:rPr>
        <w:t>الفصل 15</w:t>
      </w:r>
      <w:r>
        <w:rPr>
          <w:rtl/>
          <w:cs/>
          <w:lang w:val="ar_AE" w:bidi="ar_AE"/>
        </w:rPr>
        <w:t>).</w:t>
      </w:r>
    </w:p>
    <w:p>
      <w:pPr>
        <w:pStyle w:val="Heading4"/>
        <w:bidi/>
      </w:pPr>
      <w:r>
        <w:rPr>
          <w:rtl/>
          <w:cs/>
          <w:lang w:val="ar_AE" w:bidi="ar_AE"/>
        </w:rPr>
        <w:t>تعليم الكنيسة</w:t>
      </w:r>
    </w:p>
    <w:p>
      <w:pPr>
        <w:bidi/>
      </w:pPr>
      <w:r>
        <w:rPr>
          <w:rtl/>
          <w:cs/>
          <w:lang w:val="ar_AE" w:bidi="ar_AE"/>
        </w:rPr>
      </w:r>
      <w:r>
        <w:rPr>
          <w:rtl/>
          <w:cs/>
          <w:lang w:val="ar_AE" w:bidi="ar_AE"/>
        </w:rPr>
        <w:t>دوَّن البشير مَتَّى إنجيله أيضًا كمسيحيٍّ للمسيحيين. يقدِّم البشير شخص الرب يسوع كموسى جديد، بوصفه يهوه المتجسِّد بالفعل، الذي يفسِّر شريعته لشعبِهِ (</w:t>
      </w:r>
      <w:r>
        <w:rPr>
          <w:rtl/>
          <w:cs/>
          <w:lang w:val="ar_AE" w:bidi="ar_AE"/>
        </w:rPr>
        <w:t>الفصل 5</w:t>
      </w:r>
      <w:r>
        <w:rPr>
          <w:rtl/>
          <w:cs/>
          <w:lang w:val="ar_AE" w:bidi="ar_AE"/>
        </w:rPr>
        <w:t>) المُكَوَّن حديثًا آنذاك حول شخصه وتحت قيادة رُسُلِهِ (</w:t>
      </w:r>
      <w:r>
        <w:rPr>
          <w:rtl/>
          <w:cs/>
          <w:lang w:val="ar_AE" w:bidi="ar_AE"/>
        </w:rPr>
        <w:t>10: 2–4</w:t>
      </w:r>
      <w:r>
        <w:rPr>
          <w:rtl/>
          <w:cs/>
          <w:lang w:val="ar_AE" w:bidi="ar_AE"/>
        </w:rPr>
        <w:t xml:space="preserve">؛ </w:t>
      </w:r>
      <w:r>
        <w:rPr>
          <w:rtl/>
          <w:cs/>
          <w:lang w:val="ar_AE" w:bidi="ar_AE"/>
        </w:rPr>
        <w:t>16: 18–19</w:t>
      </w:r>
      <w:r>
        <w:rPr>
          <w:rtl/>
          <w:cs/>
          <w:lang w:val="ar_AE" w:bidi="ar_AE"/>
        </w:rPr>
        <w:t xml:space="preserve">؛ </w:t>
      </w:r>
      <w:r>
        <w:rPr>
          <w:rtl/>
          <w:cs/>
          <w:lang w:val="ar_AE" w:bidi="ar_AE"/>
        </w:rPr>
        <w:t>23: 8–10</w:t>
      </w:r>
      <w:r>
        <w:rPr>
          <w:rtl/>
          <w:cs/>
          <w:lang w:val="ar_AE" w:bidi="ar_AE"/>
        </w:rPr>
        <w:t>). إذا كان على الكنيسة المسيحية أن تعمل بشكل صحيح، لا بُدَّ أن تتناول تعاليم المَسِيَّا عن مجموع القضايا الأخلاقية والروحية بأقصى درجات الجِدِّية (</w:t>
      </w:r>
      <w:r>
        <w:rPr>
          <w:rtl/>
          <w:cs/>
          <w:lang w:val="ar_AE" w:bidi="ar_AE"/>
        </w:rPr>
        <w:t>الفصول 5–7</w:t>
      </w:r>
      <w:r>
        <w:rPr>
          <w:rtl/>
          <w:cs/>
          <w:lang w:val="ar_AE" w:bidi="ar_AE"/>
        </w:rPr>
        <w:t xml:space="preserve">، </w:t>
      </w:r>
      <w:r>
        <w:rPr>
          <w:rtl/>
          <w:cs/>
          <w:lang w:val="ar_AE" w:bidi="ar_AE"/>
        </w:rPr>
        <w:t>18</w:t>
      </w:r>
      <w:r>
        <w:rPr>
          <w:rtl/>
          <w:cs/>
          <w:lang w:val="ar_AE" w:bidi="ar_AE"/>
        </w:rPr>
        <w:t xml:space="preserve">). لتحقيق هذا الغرض، يأتي إنجيل مَتَّى في صيغة كتاب أو دليل لاهوتي للكنيسة، لتعليم شعب الله ما يختص بشخص الرب يسوع وعمله. ومن أجل استيعاب هذه التعاليم بسهولة وقوة أكبر، يقدِّمها البشير بطريقة منظَّمَة للغاية وقابلة للتذكُّر. لتسهيل تعلُّم المادة، يرتِّب البشير مَتَّى تعاليم الرب يسوع في خمسة خطابات رئيسة (متداخلة مع أجزاء روائية) تجتمع فيها تعاليم من نفس النوع (على سبيل المثال، يتكون </w:t>
      </w:r>
      <w:r>
        <w:rPr>
          <w:rtl/>
          <w:cs/>
          <w:lang w:val="ar_AE" w:bidi="ar_AE"/>
        </w:rPr>
        <w:t>الفصل 13</w:t>
      </w:r>
      <w:r>
        <w:rPr>
          <w:rtl/>
          <w:cs/>
          <w:lang w:val="ar_AE" w:bidi="ar_AE"/>
        </w:rPr>
        <w:t xml:space="preserve"> من سبعة </w:t>
      </w:r>
      <w:r>
        <w:rPr>
          <w:rtl/>
          <w:cs/>
          <w:lang w:val="ar_AE" w:bidi="ar_AE"/>
        </w:rPr>
        <w:t>أمثال الملكوت</w:t>
      </w:r>
      <w:r>
        <w:rPr>
          <w:rtl/>
          <w:cs/>
          <w:lang w:val="ar_AE" w:bidi="ar_AE"/>
        </w:rPr>
        <w:t xml:space="preserve">). يمكن تحديد الموضوعات اللاهوتية الرئيسة لإنجيل مَتَّى على النحو التالي: </w:t>
      </w:r>
      <w:r>
        <w:rPr>
          <w:i/>
          <w:rtl/>
          <w:cs/>
          <w:lang w:val="ar_AE" w:bidi="ar_AE"/>
        </w:rPr>
        <w:t xml:space="preserve">ابن الله </w:t>
      </w:r>
      <w:r>
        <w:rPr>
          <w:rtl/>
          <w:cs/>
          <w:lang w:val="ar_AE" w:bidi="ar_AE"/>
        </w:rPr>
        <w:t>(الرب يسوع هو الرب المتجسِّد، عمانوئيل "الله معنا")،</w:t>
      </w:r>
      <w:r>
        <w:rPr>
          <w:i/>
          <w:rtl/>
          <w:cs/>
          <w:lang w:val="ar_AE" w:bidi="ar_AE"/>
        </w:rPr>
        <w:t xml:space="preserve">ملكوت الله </w:t>
      </w:r>
      <w:r>
        <w:rPr>
          <w:rtl/>
          <w:cs/>
          <w:lang w:val="ar_AE" w:bidi="ar_AE"/>
        </w:rPr>
        <w:t xml:space="preserve">(في شخص الرب يسوع، يجتاح الله التاريخ لِيُدَشِّن حُكْمَه النهائي)، </w:t>
      </w:r>
      <w:r>
        <w:rPr>
          <w:i/>
          <w:rtl/>
          <w:cs/>
          <w:lang w:val="ar_AE" w:bidi="ar_AE"/>
        </w:rPr>
        <w:t xml:space="preserve">خلاص الله </w:t>
      </w:r>
      <w:r>
        <w:rPr>
          <w:rtl/>
          <w:cs/>
          <w:lang w:val="ar_AE" w:bidi="ar_AE"/>
        </w:rPr>
        <w:t>(بوصفه الملك الخادم، جاء الرب يسوع "ليُخَلِّصُ شَعْبَهُ مِنْ خَطَايَاهُمْ" (</w:t>
      </w:r>
      <w:r>
        <w:rPr>
          <w:rtl/>
          <w:cs/>
          <w:lang w:val="ar_AE" w:bidi="ar_AE"/>
        </w:rPr>
        <w:t>1: 21</w:t>
      </w:r>
      <w:r>
        <w:rPr>
          <w:rtl/>
          <w:cs/>
          <w:lang w:val="ar_AE" w:bidi="ar_AE"/>
        </w:rPr>
        <w:t xml:space="preserve">)، </w:t>
      </w:r>
      <w:r>
        <w:rPr>
          <w:i/>
          <w:rtl/>
          <w:cs/>
          <w:lang w:val="ar_AE" w:bidi="ar_AE"/>
        </w:rPr>
        <w:t>شعب الله</w:t>
      </w:r>
      <w:r>
        <w:rPr>
          <w:rtl/>
          <w:cs/>
          <w:lang w:val="ar_AE" w:bidi="ar_AE"/>
        </w:rPr>
        <w:t xml:space="preserve"> (جاء الرب يسوع ليبني كنيسته، بوصفها جماعة مفدية مكوَّنة من اليهود والأمم).</w:t>
      </w:r>
    </w:p>
    <w:p>
      <w:pPr>
        <w:pStyle w:val="Heading3"/>
        <w:bidi/>
      </w:pPr>
      <w:r>
        <w:rPr>
          <w:rtl/>
          <w:cs/>
          <w:lang w:val="ar_AE" w:bidi="ar_AE"/>
        </w:rPr>
        <w:t>المُحتَوَى</w:t>
      </w:r>
    </w:p>
    <w:p>
      <w:pPr>
        <w:pStyle w:val="Heading4"/>
        <w:bidi/>
      </w:pPr>
      <w:r>
        <w:rPr>
          <w:rtl/>
          <w:cs/>
          <w:lang w:val="ar_AE" w:bidi="ar_AE"/>
        </w:rPr>
        <w:t>مجيء المخلَّص (1: 1–2: 23)</w:t>
      </w:r>
    </w:p>
    <w:p>
      <w:pPr>
        <w:bidi/>
      </w:pPr>
      <w:r>
        <w:rPr>
          <w:rtl/>
          <w:cs/>
          <w:lang w:val="ar_AE" w:bidi="ar_AE"/>
        </w:rPr>
      </w:r>
      <w:r>
        <w:rPr>
          <w:rtl/>
          <w:cs/>
          <w:lang w:val="ar_AE" w:bidi="ar_AE"/>
        </w:rPr>
        <w:t>يُعلن اسمُ المخلِّص عن رسالتِهِ: يعني الاسم "يَسوع" (</w:t>
      </w:r>
      <w:r>
        <w:rPr>
          <w:rtl/>
          <w:cs/>
          <w:lang w:val="ar_AE" w:bidi="ar_AE"/>
        </w:rPr>
        <w:t>1: 1</w:t>
      </w:r>
      <w:r>
        <w:rPr>
          <w:rtl/>
          <w:cs/>
          <w:lang w:val="ar_AE" w:bidi="ar_AE"/>
        </w:rPr>
        <w:t>) "يَهُوهُ يُخَلِّصُ". هو "ابْنُ إبراهيم"، الذي أتى ليتمِّم وعود الله القديمة لليهود والأمم (</w:t>
      </w:r>
      <w:r>
        <w:rPr>
          <w:rtl/>
          <w:cs/>
          <w:lang w:val="ar_AE" w:bidi="ar_AE"/>
        </w:rPr>
        <w:t>التكوين 12: 1–3</w:t>
      </w:r>
      <w:r>
        <w:rPr>
          <w:rtl/>
          <w:cs/>
          <w:lang w:val="ar_AE" w:bidi="ar_AE"/>
        </w:rPr>
        <w:t>). هو "المسيح [أو المَسِيَّا]" ابْنُ داود (</w:t>
      </w:r>
      <w:r>
        <w:rPr>
          <w:rtl/>
          <w:cs/>
          <w:lang w:val="ar_AE" w:bidi="ar_AE"/>
        </w:rPr>
        <w:t>مَتَّى 1: 1</w:t>
      </w:r>
      <w:r>
        <w:rPr>
          <w:rtl/>
          <w:cs/>
          <w:lang w:val="ar_AE" w:bidi="ar_AE"/>
        </w:rPr>
        <w:t>)، الذي جاء لِيُدَشِّن ملكوت الله (</w:t>
      </w:r>
      <w:r>
        <w:rPr>
          <w:rtl/>
          <w:cs/>
          <w:lang w:val="ar_AE" w:bidi="ar_AE"/>
        </w:rPr>
        <w:t>4: 17</w:t>
      </w:r>
      <w:r>
        <w:rPr>
          <w:rtl/>
          <w:cs/>
          <w:lang w:val="ar_AE" w:bidi="ar_AE"/>
        </w:rPr>
        <w:t>). والأكثر من ذلك، كما يَتَّضح من النبوَّة (</w:t>
      </w:r>
      <w:r>
        <w:rPr>
          <w:rtl/>
          <w:cs/>
          <w:lang w:val="ar_AE" w:bidi="ar_AE"/>
        </w:rPr>
        <w:t>1: 22–23</w:t>
      </w:r>
      <w:r>
        <w:rPr>
          <w:rtl/>
          <w:cs/>
          <w:lang w:val="ar_AE" w:bidi="ar_AE"/>
        </w:rPr>
        <w:t>) ومن طبيعة الحبَل العذراوي به (</w:t>
      </w:r>
      <w:r>
        <w:rPr>
          <w:rtl/>
          <w:cs/>
          <w:lang w:val="ar_AE" w:bidi="ar_AE"/>
        </w:rPr>
        <w:t>العددين 18–20</w:t>
      </w:r>
      <w:r>
        <w:rPr>
          <w:rtl/>
          <w:cs/>
          <w:lang w:val="ar_AE" w:bidi="ar_AE"/>
        </w:rPr>
        <w:t>)، هو عمانوئيل "اللهُ معنا" - الذي أتى لكي "يُخَلِّص شَعْبَهُ مِنْ خَطَايَاهُمْ" (</w:t>
      </w:r>
      <w:r>
        <w:rPr>
          <w:rtl/>
          <w:cs/>
          <w:lang w:val="ar_AE" w:bidi="ar_AE"/>
        </w:rPr>
        <w:t>عدد 21</w:t>
      </w:r>
      <w:r>
        <w:rPr>
          <w:rtl/>
          <w:cs/>
          <w:lang w:val="ar_AE" w:bidi="ar_AE"/>
        </w:rPr>
        <w:t>). بوصفه ابن داود، وتبعًا للنبوَّة، وُلِدَ الرب يسوع في بيت لحم (</w:t>
      </w:r>
      <w:r>
        <w:rPr>
          <w:rtl/>
          <w:cs/>
          <w:lang w:val="ar_AE" w:bidi="ar_AE"/>
        </w:rPr>
        <w:t>2 : 1–6</w:t>
      </w:r>
      <w:r>
        <w:rPr>
          <w:rtl/>
          <w:cs/>
          <w:lang w:val="ar_AE" w:bidi="ar_AE"/>
        </w:rPr>
        <w:t>). وانسياقًا وراء نَجْمِ المَسِيَّا ملك إسرائيل (</w:t>
      </w:r>
      <w:r>
        <w:rPr>
          <w:rtl/>
          <w:cs/>
          <w:lang w:val="ar_AE" w:bidi="ar_AE"/>
        </w:rPr>
        <w:t>العدد 24: 17</w:t>
      </w:r>
      <w:r>
        <w:rPr>
          <w:rtl/>
          <w:cs/>
          <w:lang w:val="ar_AE" w:bidi="ar_AE"/>
        </w:rPr>
        <w:t>)، جاء الأمم ليسجدوا له (</w:t>
      </w:r>
      <w:r>
        <w:rPr>
          <w:rtl/>
          <w:cs/>
          <w:lang w:val="ar_AE" w:bidi="ar_AE"/>
        </w:rPr>
        <w:t>مَتَّى 2: 1–12</w:t>
      </w:r>
      <w:r>
        <w:rPr>
          <w:rtl/>
          <w:cs/>
          <w:lang w:val="ar_AE" w:bidi="ar_AE"/>
        </w:rPr>
        <w:t>). عندما سعى هيرودس لقتله، وجد الرب يسوع ملاذًا في أرضٍ أمميةٍ؛ وهكذا تُمِيِّز دعوةُ الله لابنه من مصر نقطة البداية لعمل خلاصي عظيم - هذا العمل ليس إلا خروجًا جديدًا بقيادة الرب يسوع، بوصفه موسى الجديد (</w:t>
      </w:r>
      <w:r>
        <w:rPr>
          <w:rtl/>
          <w:cs/>
          <w:lang w:val="ar_AE" w:bidi="ar_AE"/>
        </w:rPr>
        <w:t>الأعداد 13–20</w:t>
      </w:r>
      <w:r>
        <w:rPr>
          <w:rtl/>
          <w:cs/>
          <w:lang w:val="ar_AE" w:bidi="ar_AE"/>
        </w:rPr>
        <w:t>). بعد أن وُلِدَ يسوع وسط ظروف متواضعة للغاية، جاء الرب يسوع بعد ذلك ليعيش في الناصرة (</w:t>
      </w:r>
      <w:r>
        <w:rPr>
          <w:rtl/>
          <w:cs/>
          <w:lang w:val="ar_AE" w:bidi="ar_AE"/>
        </w:rPr>
        <w:t>الأعداد 21–23</w:t>
      </w:r>
      <w:r>
        <w:rPr>
          <w:rtl/>
          <w:cs/>
          <w:lang w:val="ar_AE" w:bidi="ar_AE"/>
        </w:rPr>
        <w:t>).</w:t>
      </w:r>
    </w:p>
    <w:p>
      <w:pPr>
        <w:pStyle w:val="Heading4"/>
        <w:bidi/>
      </w:pPr>
      <w:r>
        <w:rPr>
          <w:rtl/>
          <w:cs/>
          <w:lang w:val="ar_AE" w:bidi="ar_AE"/>
        </w:rPr>
        <w:t>بدايات الخدمة (3: 1–4: 25)</w:t>
      </w:r>
    </w:p>
    <w:p>
      <w:pPr>
        <w:bidi/>
      </w:pPr>
      <w:r>
        <w:rPr>
          <w:rtl/>
          <w:cs/>
          <w:lang w:val="ar_AE" w:bidi="ar_AE"/>
        </w:rPr>
      </w:r>
      <w:r>
        <w:rPr>
          <w:rtl/>
          <w:cs/>
          <w:lang w:val="ar_AE" w:bidi="ar_AE"/>
        </w:rPr>
        <w:t>إزاء الدينونة التي كان الرب يسوع على وَشْكِ تنفيذها (دليلاً قُدُوم الملكوت)، يدعو يوحنَّا المعمدان إسرائيل إلى التوبة (</w:t>
      </w:r>
      <w:r>
        <w:rPr>
          <w:rtl/>
          <w:cs/>
          <w:lang w:val="ar_AE" w:bidi="ar_AE"/>
        </w:rPr>
        <w:t>3: 1–12</w:t>
      </w:r>
      <w:r>
        <w:rPr>
          <w:rtl/>
          <w:cs/>
          <w:lang w:val="ar_AE" w:bidi="ar_AE"/>
        </w:rPr>
        <w:t>). إن خضوع الرب يسوع لمعمودية يوحنَّا، والصوت الآتي من السماء، كلاهما يُظْهِرُ أنه الملك العتيد أن يخدم رعاياه بحمل خطاياهم على عاتقه (</w:t>
      </w:r>
      <w:r>
        <w:rPr>
          <w:rtl/>
          <w:cs/>
          <w:lang w:val="ar_AE" w:bidi="ar_AE"/>
        </w:rPr>
        <w:t>الأعداد 13–17</w:t>
      </w:r>
      <w:r>
        <w:rPr>
          <w:rtl/>
          <w:cs/>
          <w:lang w:val="ar_AE" w:bidi="ar_AE"/>
        </w:rPr>
        <w:t>). وعلى غرار إسرائيل بعد الخروج، اُقْتِيدَ الرب يسوع إلى البرية لفترة من الاختبار (</w:t>
      </w:r>
      <w:r>
        <w:rPr>
          <w:rtl/>
          <w:cs/>
          <w:lang w:val="ar_AE" w:bidi="ar_AE"/>
        </w:rPr>
        <w:t>4: 1</w:t>
      </w:r>
      <w:r>
        <w:rPr>
          <w:rtl/>
          <w:cs/>
          <w:lang w:val="ar_AE" w:bidi="ar_AE"/>
        </w:rPr>
        <w:t>). عندما سعى الشيطان لإبعاد الرب يسوع عن الله أبيه وعن مَهَمَّتِهِ المحدَّدة، انتصر الرب بالثقة في الله وكلمته (</w:t>
      </w:r>
      <w:r>
        <w:rPr>
          <w:rtl/>
          <w:cs/>
          <w:lang w:val="ar_AE" w:bidi="ar_AE"/>
        </w:rPr>
        <w:t>الأعداد 1–11</w:t>
      </w:r>
      <w:r>
        <w:rPr>
          <w:rtl/>
          <w:cs/>
          <w:lang w:val="ar_AE" w:bidi="ar_AE"/>
        </w:rPr>
        <w:t>). بعد الرجوع إلى الجليل، سَكَنَ الرب يسوع عَمْدًا في منطقة تضُمُّ سكانًا من اليهود والأمم (</w:t>
      </w:r>
      <w:r>
        <w:rPr>
          <w:rtl/>
          <w:cs/>
          <w:lang w:val="ar_AE" w:bidi="ar_AE"/>
        </w:rPr>
        <w:t>الأعداد 12–16</w:t>
      </w:r>
      <w:r>
        <w:rPr>
          <w:rtl/>
          <w:cs/>
          <w:lang w:val="ar_AE" w:bidi="ar_AE"/>
        </w:rPr>
        <w:t>) وبدأ خدمة الوعظ (داعيًا الناس إلى التوبة، مثل يوحنَّا المعمدان، استعدادًا لبزوغ فَجْر ملكوت الله)، وشَرَعَ في التعليم (بدعوة تلاميذه الأوائل)، وقدَّم الشفاء (</w:t>
      </w:r>
      <w:r>
        <w:rPr>
          <w:rtl/>
          <w:cs/>
          <w:lang w:val="ar_AE" w:bidi="ar_AE"/>
        </w:rPr>
        <w:t>الأعداد 17–25</w:t>
      </w:r>
      <w:r>
        <w:rPr>
          <w:rtl/>
          <w:cs/>
          <w:lang w:val="ar_AE" w:bidi="ar_AE"/>
        </w:rPr>
        <w:t>).</w:t>
      </w:r>
    </w:p>
    <w:p>
      <w:pPr>
        <w:pStyle w:val="Heading4"/>
        <w:bidi/>
      </w:pPr>
      <w:r>
        <w:rPr>
          <w:rtl/>
          <w:cs/>
          <w:lang w:val="ar_AE" w:bidi="ar_AE"/>
        </w:rPr>
        <w:t>عظة الجبل (5: 1–7: 29)</w:t>
      </w:r>
    </w:p>
    <w:p>
      <w:pPr>
        <w:bidi/>
      </w:pPr>
      <w:r>
        <w:rPr>
          <w:rtl/>
          <w:cs/>
          <w:lang w:val="ar_AE" w:bidi="ar_AE"/>
        </w:rPr>
      </w:r>
      <w:r>
        <w:rPr>
          <w:rtl/>
          <w:cs/>
          <w:lang w:val="ar_AE" w:bidi="ar_AE"/>
        </w:rPr>
        <w:t>كما صعد النبي موسى إلى جبل سيناء ليتلقَّى شريعة الله لإسرائيل، كذلك الرب يسوع – بوصفه موسى الجديد، والإله المتجسد – صعد إلى الجبل ليقدِّم تعاليمه لمواطني ملكوت الله (</w:t>
      </w:r>
      <w:r>
        <w:rPr>
          <w:rtl/>
          <w:cs/>
          <w:lang w:val="ar_AE" w:bidi="ar_AE"/>
        </w:rPr>
        <w:t>5: 1–2</w:t>
      </w:r>
      <w:r>
        <w:rPr>
          <w:rtl/>
          <w:cs/>
          <w:lang w:val="ar_AE" w:bidi="ar_AE"/>
        </w:rPr>
        <w:t>). بدأ لا بالناموس بل (</w:t>
      </w:r>
      <w:r>
        <w:rPr>
          <w:i/>
          <w:rtl/>
          <w:cs/>
          <w:lang w:val="ar_AE" w:bidi="ar_AE"/>
        </w:rPr>
        <w:t>بالإنجيل</w:t>
      </w:r>
      <w:r>
        <w:rPr>
          <w:rtl/>
          <w:cs/>
          <w:lang w:val="ar_AE" w:bidi="ar_AE"/>
        </w:rPr>
        <w:t>)، معلنًا أن الله سوف يخلِّص بكلِّ يقين الذين – تكتنفهم الخطية – أي الذين يؤمنون برحمة الله، ويطيعون وصاياه، ويتوقون إلى أن يقيم الله حُكْمَه العادل في الأرض (</w:t>
      </w:r>
      <w:r>
        <w:rPr>
          <w:rtl/>
          <w:cs/>
          <w:lang w:val="ar_AE" w:bidi="ar_AE"/>
        </w:rPr>
        <w:t>الأعداد 3–12</w:t>
      </w:r>
      <w:r>
        <w:rPr>
          <w:rtl/>
          <w:cs/>
          <w:lang w:val="ar_AE" w:bidi="ar_AE"/>
        </w:rPr>
        <w:t>). وصولاً إلى هذه الغاية، التلاميذ (مِلْحٌ) حافظٌ و(نورٌ) شاهدٌ وسط مجتمع خاطئ (</w:t>
      </w:r>
      <w:r>
        <w:rPr>
          <w:rtl/>
          <w:cs/>
          <w:lang w:val="ar_AE" w:bidi="ar_AE"/>
        </w:rPr>
        <w:t>الأعداد 13–16</w:t>
      </w:r>
      <w:r>
        <w:rPr>
          <w:rtl/>
          <w:cs/>
          <w:lang w:val="ar_AE" w:bidi="ar_AE"/>
        </w:rPr>
        <w:t xml:space="preserve">). باعتباره الواحد الذي لم يأت لينقضَ الناموس والأنبياء بل ليكمِّلهما (بإعلانه عن بدء العصر الجديد الذي أشار إليه العهد القديم - </w:t>
      </w:r>
      <w:r>
        <w:rPr>
          <w:rtl/>
          <w:cs/>
          <w:lang w:val="ar_AE" w:bidi="ar_AE"/>
        </w:rPr>
        <w:t>عدد 17</w:t>
      </w:r>
      <w:r>
        <w:rPr>
          <w:rtl/>
          <w:cs/>
          <w:lang w:val="ar_AE" w:bidi="ar_AE"/>
        </w:rPr>
        <w:t>)، دعا الرب يسوع تلاميذه إلى الطاعة الثابتة لناموس الله كما شرحه آنذاك واضع الناموس ذاتُه (</w:t>
      </w:r>
      <w:r>
        <w:rPr>
          <w:rtl/>
          <w:cs/>
          <w:lang w:val="ar_AE" w:bidi="ar_AE"/>
        </w:rPr>
        <w:t>الأعداد 18–20</w:t>
      </w:r>
      <w:r>
        <w:rPr>
          <w:rtl/>
          <w:cs/>
          <w:lang w:val="ar_AE" w:bidi="ar_AE"/>
        </w:rPr>
        <w:t>). تشمل وصايا الله الرغبات الداخلية وكذلك الأفعال الخارجية، ولا ينبغي على المَرْءِ تخفيفها أو تبريرها، إذ تستلزم طاعة كاملة أكثر من أي وقت مضى، وخاصة بعد أن جاءت النهاية آنذاك (</w:t>
      </w:r>
      <w:r>
        <w:rPr>
          <w:rtl/>
          <w:cs/>
          <w:lang w:val="ar_AE" w:bidi="ar_AE"/>
        </w:rPr>
        <w:t>الأعداد 21–48</w:t>
      </w:r>
      <w:r>
        <w:rPr>
          <w:rtl/>
          <w:cs/>
          <w:lang w:val="ar_AE" w:bidi="ar_AE"/>
        </w:rPr>
        <w:t>). في عطائِهم، وصلاتِهم، وصومِهم، ينبغي على التلاميذ أن يحاربوا الرياء واضعين في الاعتبار مركزية الله وإنكار الذات (</w:t>
      </w:r>
      <w:r>
        <w:rPr>
          <w:rtl/>
          <w:cs/>
          <w:lang w:val="ar_AE" w:bidi="ar_AE"/>
        </w:rPr>
        <w:t>6: 1–18</w:t>
      </w:r>
      <w:r>
        <w:rPr>
          <w:rtl/>
          <w:cs/>
          <w:lang w:val="ar_AE" w:bidi="ar_AE"/>
        </w:rPr>
        <w:t>). الصلاة الربَّانية (</w:t>
      </w:r>
      <w:r>
        <w:rPr>
          <w:rtl/>
          <w:cs/>
          <w:lang w:val="ar_AE" w:bidi="ar_AE"/>
        </w:rPr>
        <w:t>الأعداد 9–13</w:t>
      </w:r>
      <w:r>
        <w:rPr>
          <w:rtl/>
          <w:cs/>
          <w:lang w:val="ar_AE" w:bidi="ar_AE"/>
        </w:rPr>
        <w:t>) تلتمس من الله أن يُكْرِمَ اسمَه بتوطيد حُكْمه على الأرض، وأن يغفِرَ لأولاده، ويحميهم، ويدبر احتياجاتهم. بالنظر إلى هذه الصلاة، وإلى رؤية التلاميذ عن الواقع بناءً على مركزية الله (</w:t>
      </w:r>
      <w:r>
        <w:rPr>
          <w:rtl/>
          <w:cs/>
          <w:lang w:val="ar_AE" w:bidi="ar_AE"/>
        </w:rPr>
        <w:t>الأعداد 19–24</w:t>
      </w:r>
      <w:r>
        <w:rPr>
          <w:rtl/>
          <w:cs/>
          <w:lang w:val="ar_AE" w:bidi="ar_AE"/>
        </w:rPr>
        <w:t>)، لا يوجد أي مبرِّر للقلق (</w:t>
      </w:r>
      <w:r>
        <w:rPr>
          <w:rtl/>
          <w:cs/>
          <w:lang w:val="ar_AE" w:bidi="ar_AE"/>
        </w:rPr>
        <w:t>الأعداد 25–34</w:t>
      </w:r>
      <w:r>
        <w:rPr>
          <w:rtl/>
          <w:cs/>
          <w:lang w:val="ar_AE" w:bidi="ar_AE"/>
        </w:rPr>
        <w:t>). ينبغي على التلاميذ أن يتحلوا بالقدرة على التمييز لا الإدانة (</w:t>
      </w:r>
      <w:r>
        <w:rPr>
          <w:rtl/>
          <w:cs/>
          <w:lang w:val="ar_AE" w:bidi="ar_AE"/>
        </w:rPr>
        <w:t>7: 1–6</w:t>
      </w:r>
      <w:r>
        <w:rPr>
          <w:rtl/>
          <w:cs/>
          <w:lang w:val="ar_AE" w:bidi="ar_AE"/>
        </w:rPr>
        <w:t>)، وأن يتَّكِلوا على الله من أجل القوة اللازمة لمحبة الآخرين (</w:t>
      </w:r>
      <w:r>
        <w:rPr>
          <w:rtl/>
          <w:cs/>
          <w:lang w:val="ar_AE" w:bidi="ar_AE"/>
        </w:rPr>
        <w:t>6: 7–12</w:t>
      </w:r>
      <w:r>
        <w:rPr>
          <w:rtl/>
          <w:cs/>
          <w:lang w:val="ar_AE" w:bidi="ar_AE"/>
        </w:rPr>
        <w:t>). بعد أن أكمل الرب يسوع شرحه للناموس (</w:t>
      </w:r>
      <w:r>
        <w:rPr>
          <w:rtl/>
          <w:cs/>
          <w:lang w:val="ar_AE" w:bidi="ar_AE"/>
        </w:rPr>
        <w:t>5: 21–7: 12</w:t>
      </w:r>
      <w:r>
        <w:rPr>
          <w:rtl/>
          <w:cs/>
          <w:lang w:val="ar_AE" w:bidi="ar_AE"/>
        </w:rPr>
        <w:t>)، دعا آنذاك تلاميذه المحتمَل أن يتبعوه (</w:t>
      </w:r>
      <w:r>
        <w:rPr>
          <w:rtl/>
          <w:cs/>
          <w:lang w:val="ar_AE" w:bidi="ar_AE"/>
        </w:rPr>
        <w:t>7: 13–14</w:t>
      </w:r>
      <w:r>
        <w:rPr>
          <w:rtl/>
          <w:cs/>
          <w:lang w:val="ar_AE" w:bidi="ar_AE"/>
        </w:rPr>
        <w:t>)، وحذَّرهم من المعلمين الكذبة (</w:t>
      </w:r>
      <w:r>
        <w:rPr>
          <w:rtl/>
          <w:cs/>
          <w:lang w:val="ar_AE" w:bidi="ar_AE"/>
        </w:rPr>
        <w:t>الأعداد 15–20</w:t>
      </w:r>
      <w:r>
        <w:rPr>
          <w:rtl/>
          <w:cs/>
          <w:lang w:val="ar_AE" w:bidi="ar_AE"/>
        </w:rPr>
        <w:t>)، مؤكِّدًا على أن التلاميذ الحقيقيين يفعلون مشيئة الله (</w:t>
      </w:r>
      <w:r>
        <w:rPr>
          <w:rtl/>
          <w:cs/>
          <w:lang w:val="ar_AE" w:bidi="ar_AE"/>
        </w:rPr>
        <w:t>الأعداد 21–23</w:t>
      </w:r>
      <w:r>
        <w:rPr>
          <w:rtl/>
          <w:cs/>
          <w:lang w:val="ar_AE" w:bidi="ar_AE"/>
        </w:rPr>
        <w:t>).</w:t>
      </w:r>
    </w:p>
    <w:p>
      <w:pPr>
        <w:pStyle w:val="Heading4"/>
        <w:bidi/>
      </w:pPr>
      <w:r>
        <w:rPr>
          <w:rtl/>
          <w:cs/>
          <w:lang w:val="ar_AE" w:bidi="ar_AE"/>
        </w:rPr>
        <w:t>سلطان الرب يسوع (8: 1–9: 38)</w:t>
      </w:r>
    </w:p>
    <w:p>
      <w:pPr>
        <w:bidi/>
      </w:pPr>
      <w:r>
        <w:rPr>
          <w:rtl/>
          <w:cs/>
          <w:lang w:val="ar_AE" w:bidi="ar_AE"/>
        </w:rPr>
      </w:r>
      <w:r>
        <w:rPr>
          <w:rtl/>
          <w:cs/>
          <w:lang w:val="ar_AE" w:bidi="ar_AE"/>
        </w:rPr>
        <w:t xml:space="preserve">بعد أن كَشَفَ الرب يسوع سلطانه بتعبير </w:t>
      </w:r>
      <w:r>
        <w:rPr>
          <w:i/>
          <w:rtl/>
          <w:cs/>
          <w:lang w:val="ar_AE" w:bidi="ar_AE"/>
        </w:rPr>
        <w:t>شفاهي</w:t>
      </w:r>
      <w:r>
        <w:rPr>
          <w:rtl/>
          <w:cs/>
          <w:lang w:val="ar_AE" w:bidi="ar_AE"/>
        </w:rPr>
        <w:t xml:space="preserve"> في التعليم (</w:t>
      </w:r>
      <w:r>
        <w:rPr>
          <w:rtl/>
          <w:cs/>
          <w:lang w:val="ar_AE" w:bidi="ar_AE"/>
        </w:rPr>
        <w:t>7: 28–29</w:t>
      </w:r>
      <w:r>
        <w:rPr>
          <w:rtl/>
          <w:cs/>
          <w:lang w:val="ar_AE" w:bidi="ar_AE"/>
        </w:rPr>
        <w:t xml:space="preserve">)، يكشفه بتعبير </w:t>
      </w:r>
      <w:r>
        <w:rPr>
          <w:i/>
          <w:rtl/>
          <w:cs/>
          <w:lang w:val="ar_AE" w:bidi="ar_AE"/>
        </w:rPr>
        <w:t>مرئي</w:t>
      </w:r>
      <w:r>
        <w:rPr>
          <w:rtl/>
          <w:cs/>
          <w:lang w:val="ar_AE" w:bidi="ar_AE"/>
        </w:rPr>
        <w:t xml:space="preserve"> في سلسلةٍ من معجزات الشفاء، كاشفًا مَرَّةً أخرى عن نفسِهِ بوصفه عبد الرب الذي تنبَّأ عنه إشعياء (</w:t>
      </w:r>
      <w:r>
        <w:rPr>
          <w:rtl/>
          <w:cs/>
          <w:lang w:val="ar_AE" w:bidi="ar_AE"/>
        </w:rPr>
        <w:t>8: 17</w:t>
      </w:r>
      <w:r>
        <w:rPr>
          <w:rtl/>
          <w:cs/>
          <w:lang w:val="ar_AE" w:bidi="ar_AE"/>
        </w:rPr>
        <w:t>). شَفَى الرب يسوع الأبرص وعبد قائد المئة والمرأة نازفة الدم بكلمة منه (</w:t>
      </w:r>
      <w:r>
        <w:rPr>
          <w:rtl/>
          <w:cs/>
          <w:lang w:val="ar_AE" w:bidi="ar_AE"/>
        </w:rPr>
        <w:t>8: 1–13</w:t>
      </w:r>
      <w:r>
        <w:rPr>
          <w:rtl/>
          <w:cs/>
          <w:lang w:val="ar_AE" w:bidi="ar_AE"/>
        </w:rPr>
        <w:t xml:space="preserve">؛ </w:t>
      </w:r>
      <w:r>
        <w:rPr>
          <w:rtl/>
          <w:cs/>
          <w:lang w:val="ar_AE" w:bidi="ar_AE"/>
        </w:rPr>
        <w:t>9: 20–22</w:t>
      </w:r>
      <w:r>
        <w:rPr>
          <w:rtl/>
          <w:cs/>
          <w:lang w:val="ar_AE" w:bidi="ar_AE"/>
        </w:rPr>
        <w:t>). وبلمسة منه طَرَدَ الحُمَّى، وأقام الموتى (</w:t>
      </w:r>
      <w:r>
        <w:rPr>
          <w:rtl/>
          <w:cs/>
          <w:lang w:val="ar_AE" w:bidi="ar_AE"/>
        </w:rPr>
        <w:t>8: 14–15</w:t>
      </w:r>
      <w:r>
        <w:rPr>
          <w:rtl/>
          <w:cs/>
          <w:lang w:val="ar_AE" w:bidi="ar_AE"/>
        </w:rPr>
        <w:t xml:space="preserve">؛ </w:t>
      </w:r>
      <w:r>
        <w:rPr>
          <w:rtl/>
          <w:cs/>
          <w:lang w:val="ar_AE" w:bidi="ar_AE"/>
        </w:rPr>
        <w:t>9: 23–25</w:t>
      </w:r>
      <w:r>
        <w:rPr>
          <w:rtl/>
          <w:cs/>
          <w:lang w:val="ar_AE" w:bidi="ar_AE"/>
        </w:rPr>
        <w:t>). وبكلمة منه أيضًا مع لمسةٍ شَفَى العُميان (</w:t>
      </w:r>
      <w:r>
        <w:rPr>
          <w:rtl/>
          <w:cs/>
          <w:lang w:val="ar_AE" w:bidi="ar_AE"/>
        </w:rPr>
        <w:t>9: 27–31</w:t>
      </w:r>
      <w:r>
        <w:rPr>
          <w:rtl/>
          <w:cs/>
          <w:lang w:val="ar_AE" w:bidi="ar_AE"/>
        </w:rPr>
        <w:t>). بوصفه عمانوئيل "الله معنا"، طَالَبَ الرب يسوع أتباعه بالولاء المطلق (</w:t>
      </w:r>
      <w:r>
        <w:rPr>
          <w:rtl/>
          <w:cs/>
          <w:lang w:val="ar_AE" w:bidi="ar_AE"/>
        </w:rPr>
        <w:t>8: 18–22</w:t>
      </w:r>
      <w:r>
        <w:rPr>
          <w:rtl/>
          <w:cs/>
          <w:lang w:val="ar_AE" w:bidi="ar_AE"/>
        </w:rPr>
        <w:t>). وعلى الرغم من افتقاره إلى الحماية الطبيعية التي تَنْعَمُ بها الحيوانات (</w:t>
      </w:r>
      <w:r>
        <w:rPr>
          <w:rtl/>
          <w:cs/>
          <w:lang w:val="ar_AE" w:bidi="ar_AE"/>
        </w:rPr>
        <w:t>عدد 20</w:t>
      </w:r>
      <w:r>
        <w:rPr>
          <w:rtl/>
          <w:cs/>
          <w:lang w:val="ar_AE" w:bidi="ar_AE"/>
        </w:rPr>
        <w:t>)، أظْهر سيادته المطلقة على العالم الطبيعي – وبالتالي ألوهيته – عندما قام بتهدئة العاصفة (</w:t>
      </w:r>
      <w:r>
        <w:rPr>
          <w:rtl/>
          <w:cs/>
          <w:lang w:val="ar_AE" w:bidi="ar_AE"/>
        </w:rPr>
        <w:t>الأعداد 23–27</w:t>
      </w:r>
      <w:r>
        <w:rPr>
          <w:rtl/>
          <w:cs/>
          <w:lang w:val="ar_AE" w:bidi="ar_AE"/>
        </w:rPr>
        <w:t>). وفي المواجهات المباشرة مع الأرواح الشريرة، أَظْهَر قدرته السامِيَة عليهم (</w:t>
      </w:r>
      <w:r>
        <w:rPr>
          <w:rtl/>
          <w:cs/>
          <w:lang w:val="ar_AE" w:bidi="ar_AE"/>
        </w:rPr>
        <w:t>8: 28–34</w:t>
      </w:r>
      <w:r>
        <w:rPr>
          <w:rtl/>
          <w:cs/>
          <w:lang w:val="ar_AE" w:bidi="ar_AE"/>
        </w:rPr>
        <w:t xml:space="preserve">؛ </w:t>
      </w:r>
      <w:r>
        <w:rPr>
          <w:rtl/>
          <w:cs/>
          <w:lang w:val="ar_AE" w:bidi="ar_AE"/>
        </w:rPr>
        <w:t>9: 32–33</w:t>
      </w:r>
      <w:r>
        <w:rPr>
          <w:rtl/>
          <w:cs/>
          <w:lang w:val="ar_AE" w:bidi="ar_AE"/>
        </w:rPr>
        <w:t>). والأكثر من ذلك، أظهر سلطان الله ذاته، عندما أعلن غفران الخطايا (</w:t>
      </w:r>
      <w:r>
        <w:rPr>
          <w:rtl/>
          <w:cs/>
          <w:lang w:val="ar_AE" w:bidi="ar_AE"/>
        </w:rPr>
        <w:t>9: 1–8</w:t>
      </w:r>
      <w:r>
        <w:rPr>
          <w:rtl/>
          <w:cs/>
          <w:lang w:val="ar_AE" w:bidi="ar_AE"/>
        </w:rPr>
        <w:t>) وفي دعوته للخطاة إلى التوبة والتلمذة (</w:t>
      </w:r>
      <w:r>
        <w:rPr>
          <w:rtl/>
          <w:cs/>
          <w:lang w:val="ar_AE" w:bidi="ar_AE"/>
        </w:rPr>
        <w:t>الأعداد 9–13</w:t>
      </w:r>
      <w:r>
        <w:rPr>
          <w:rtl/>
          <w:cs/>
          <w:lang w:val="ar_AE" w:bidi="ar_AE"/>
        </w:rPr>
        <w:t>). ويمتزج الفرح لتدشين الملكوت مع الشوق إلى اكتماله (</w:t>
      </w:r>
      <w:r>
        <w:rPr>
          <w:rtl/>
          <w:cs/>
          <w:lang w:val="ar_AE" w:bidi="ar_AE"/>
        </w:rPr>
        <w:t>الأعداد 14–17</w:t>
      </w:r>
      <w:r>
        <w:rPr>
          <w:rtl/>
          <w:cs/>
          <w:lang w:val="ar_AE" w:bidi="ar_AE"/>
        </w:rPr>
        <w:t xml:space="preserve">). الخلاصة الموجودة في </w:t>
      </w:r>
      <w:r>
        <w:rPr>
          <w:rtl/>
          <w:cs/>
          <w:lang w:val="ar_AE" w:bidi="ar_AE"/>
        </w:rPr>
        <w:t>9: 35–38</w:t>
      </w:r>
      <w:r>
        <w:rPr>
          <w:rtl/>
          <w:cs/>
          <w:lang w:val="ar_AE" w:bidi="ar_AE"/>
        </w:rPr>
        <w:t xml:space="preserve"> تردد صدى ما وَرَدَ في </w:t>
      </w:r>
      <w:r>
        <w:rPr>
          <w:rtl/>
          <w:cs/>
          <w:lang w:val="ar_AE" w:bidi="ar_AE"/>
        </w:rPr>
        <w:t>4: 23–25</w:t>
      </w:r>
      <w:r>
        <w:rPr>
          <w:rtl/>
          <w:cs/>
          <w:lang w:val="ar_AE" w:bidi="ar_AE"/>
        </w:rPr>
        <w:t xml:space="preserve">، وتستدعي للذاكرة </w:t>
      </w:r>
      <w:r>
        <w:rPr>
          <w:rtl/>
          <w:cs/>
          <w:lang w:val="ar_AE" w:bidi="ar_AE"/>
        </w:rPr>
        <w:t>الفصول 5–7</w:t>
      </w:r>
      <w:r>
        <w:rPr>
          <w:rtl/>
          <w:cs/>
          <w:lang w:val="ar_AE" w:bidi="ar_AE"/>
        </w:rPr>
        <w:t>، كما تُمَهِّد للخطاب الرئيس التالي.</w:t>
      </w:r>
    </w:p>
    <w:p>
      <w:pPr>
        <w:pStyle w:val="Heading4"/>
        <w:bidi/>
      </w:pPr>
      <w:r>
        <w:rPr>
          <w:rtl/>
          <w:cs/>
          <w:lang w:val="ar_AE" w:bidi="ar_AE"/>
        </w:rPr>
        <w:t>تعليمات الرب يسوع للرُّسُل (10: 1–42)</w:t>
      </w:r>
    </w:p>
    <w:p>
      <w:pPr>
        <w:bidi/>
      </w:pPr>
      <w:r>
        <w:rPr>
          <w:rtl/>
          <w:cs/>
          <w:lang w:val="ar_AE" w:bidi="ar_AE"/>
        </w:rPr>
      </w:r>
      <w:r>
        <w:rPr>
          <w:rtl/>
          <w:cs/>
          <w:lang w:val="ar_AE" w:bidi="ar_AE"/>
        </w:rPr>
        <w:t>استجابة للصلوات التي أمر بها، وَظَّف المسيح آنذاك 12 تلميذًا بسلطان رسولي وأرسلهم إلى حقل حصاده (</w:t>
      </w:r>
      <w:r>
        <w:rPr>
          <w:rtl/>
          <w:cs/>
          <w:lang w:val="ar_AE" w:bidi="ar_AE"/>
        </w:rPr>
        <w:t>9: 37–10: 4</w:t>
      </w:r>
      <w:r>
        <w:rPr>
          <w:rtl/>
          <w:cs/>
          <w:lang w:val="ar_AE" w:bidi="ar_AE"/>
        </w:rPr>
        <w:t>). يتناول الخطاب الثاني الإرسالية الأولى للرُّسُل (</w:t>
      </w:r>
      <w:r>
        <w:rPr>
          <w:rtl/>
          <w:cs/>
          <w:lang w:val="ar_AE" w:bidi="ar_AE"/>
        </w:rPr>
        <w:t>10: 5–15</w:t>
      </w:r>
      <w:r>
        <w:rPr>
          <w:rtl/>
          <w:cs/>
          <w:lang w:val="ar_AE" w:bidi="ar_AE"/>
        </w:rPr>
        <w:t>) وإرسالية الكنيسة الأوسع (</w:t>
      </w:r>
      <w:r>
        <w:rPr>
          <w:rtl/>
          <w:cs/>
          <w:lang w:val="ar_AE" w:bidi="ar_AE"/>
        </w:rPr>
        <w:t>الأعداد 16–42</w:t>
      </w:r>
      <w:r>
        <w:rPr>
          <w:rtl/>
          <w:cs/>
          <w:lang w:val="ar_AE" w:bidi="ar_AE"/>
        </w:rPr>
        <w:t>). وقتذاك، كان ينبغي على الرُّسُل التركيز على تبشير اليهود (</w:t>
      </w:r>
      <w:r>
        <w:rPr>
          <w:rtl/>
          <w:cs/>
          <w:lang w:val="ar_AE" w:bidi="ar_AE"/>
        </w:rPr>
        <w:t>عدد 6</w:t>
      </w:r>
      <w:r>
        <w:rPr>
          <w:rtl/>
          <w:cs/>
          <w:lang w:val="ar_AE" w:bidi="ar_AE"/>
        </w:rPr>
        <w:t>)، استعدادًا لإرساليتهم إلى الأمم (</w:t>
      </w:r>
      <w:r>
        <w:rPr>
          <w:rtl/>
          <w:cs/>
          <w:lang w:val="ar_AE" w:bidi="ar_AE"/>
        </w:rPr>
        <w:t>28: 19</w:t>
      </w:r>
      <w:r>
        <w:rPr>
          <w:rtl/>
          <w:cs/>
          <w:lang w:val="ar_AE" w:bidi="ar_AE"/>
        </w:rPr>
        <w:t>). "المستحقون" هم الذين يرحِّبون بالرُّسُل ورسالتهم؛ "غيرُ المستحقين" هم الذين يرفضونهم (</w:t>
      </w:r>
      <w:r>
        <w:rPr>
          <w:rtl/>
          <w:cs/>
          <w:lang w:val="ar_AE" w:bidi="ar_AE"/>
        </w:rPr>
        <w:t>10: 11–15</w:t>
      </w:r>
      <w:r>
        <w:rPr>
          <w:rtl/>
          <w:cs/>
          <w:lang w:val="ar_AE" w:bidi="ar_AE"/>
        </w:rPr>
        <w:t>). في الإرسالية الأوسع، بكلِّ يقين سيكون هناك اضطهاد (</w:t>
      </w:r>
      <w:r>
        <w:rPr>
          <w:rtl/>
          <w:cs/>
          <w:lang w:val="ar_AE" w:bidi="ar_AE"/>
        </w:rPr>
        <w:t>الأعداد 16–19، 24–25</w:t>
      </w:r>
      <w:r>
        <w:rPr>
          <w:rtl/>
          <w:cs/>
          <w:lang w:val="ar_AE" w:bidi="ar_AE"/>
        </w:rPr>
        <w:t>)، إلا أن هذا الاضطهاد سوف يُعَزِّز من الشهادة (</w:t>
      </w:r>
      <w:r>
        <w:rPr>
          <w:rtl/>
          <w:cs/>
          <w:lang w:val="ar_AE" w:bidi="ar_AE"/>
        </w:rPr>
        <w:t>الأعداد 17–23</w:t>
      </w:r>
      <w:r>
        <w:rPr>
          <w:rtl/>
          <w:cs/>
          <w:lang w:val="ar_AE" w:bidi="ar_AE"/>
        </w:rPr>
        <w:t>). سوف ينقذ الله رُسُلَه الأمناء (</w:t>
      </w:r>
      <w:r>
        <w:rPr>
          <w:rtl/>
          <w:cs/>
          <w:lang w:val="ar_AE" w:bidi="ar_AE"/>
        </w:rPr>
        <w:t>الأعداد 19–23</w:t>
      </w:r>
      <w:r>
        <w:rPr>
          <w:rtl/>
          <w:cs/>
          <w:lang w:val="ar_AE" w:bidi="ar_AE"/>
        </w:rPr>
        <w:t>)، لكنه سيدين من يضطهدونهم ممن ينكرون المسيح (</w:t>
      </w:r>
      <w:r>
        <w:rPr>
          <w:rtl/>
          <w:cs/>
          <w:lang w:val="ar_AE" w:bidi="ar_AE"/>
        </w:rPr>
        <w:t>الأعداد 26–39</w:t>
      </w:r>
      <w:r>
        <w:rPr>
          <w:rtl/>
          <w:cs/>
          <w:lang w:val="ar_AE" w:bidi="ar_AE"/>
        </w:rPr>
        <w:t xml:space="preserve">). ثمة مكافأة أكيدة تنتظر المبشِّرين والمُتَلَقِّين للرسالة (الأعداد </w:t>
      </w:r>
      <w:r>
        <w:rPr>
          <w:rtl/>
          <w:cs/>
          <w:lang w:val="ar_AE" w:bidi="ar_AE"/>
        </w:rPr>
        <w:t>37–42</w:t>
      </w:r>
      <w:r>
        <w:rPr>
          <w:rtl/>
          <w:cs/>
          <w:lang w:val="ar_AE" w:bidi="ar_AE"/>
        </w:rPr>
        <w:t>).</w:t>
      </w:r>
    </w:p>
    <w:p>
      <w:pPr>
        <w:pStyle w:val="Heading4"/>
        <w:bidi/>
      </w:pPr>
      <w:r>
        <w:rPr>
          <w:rtl/>
          <w:cs/>
          <w:lang w:val="ar_AE" w:bidi="ar_AE"/>
        </w:rPr>
        <w:t>المسيح الرَّبُّ (11: 1–12: 50)</w:t>
      </w:r>
    </w:p>
    <w:p>
      <w:pPr>
        <w:bidi/>
      </w:pPr>
      <w:r>
        <w:rPr>
          <w:rtl/>
          <w:cs/>
          <w:lang w:val="ar_AE" w:bidi="ar_AE"/>
        </w:rPr>
      </w:r>
      <w:r>
        <w:rPr>
          <w:rtl/>
          <w:cs/>
          <w:lang w:val="ar_AE" w:bidi="ar_AE"/>
        </w:rPr>
        <w:t>إن الدينونة التي تنبَّأ عنها يوحنَّا المعمدان في طريقها بالفعل؛ إن موقف الإنسان في الدينونة الأخيرة سيتحدَّد تبعًا لرد فعله إزاء كلمات الرب يسوع وأعماله (</w:t>
      </w:r>
      <w:r>
        <w:rPr>
          <w:rtl/>
          <w:cs/>
          <w:lang w:val="ar_AE" w:bidi="ar_AE"/>
        </w:rPr>
        <w:t>2:11–6</w:t>
      </w:r>
      <w:r>
        <w:rPr>
          <w:rtl/>
          <w:cs/>
          <w:lang w:val="ar_AE" w:bidi="ar_AE"/>
        </w:rPr>
        <w:t>). على غرار المنادين باسمه، واجه الرب يسوع العداء واللامبالاة على نطاق واسع (</w:t>
      </w:r>
      <w:r>
        <w:rPr>
          <w:rtl/>
          <w:cs/>
          <w:lang w:val="ar_AE" w:bidi="ar_AE"/>
        </w:rPr>
        <w:t>الأعداد 7–19</w:t>
      </w:r>
      <w:r>
        <w:rPr>
          <w:rtl/>
          <w:cs/>
          <w:lang w:val="ar_AE" w:bidi="ar_AE"/>
        </w:rPr>
        <w:t>). ونظرًا لكمال النعمة الملازمة لخدمته، فإن الذين يرفضونه سيعانون أقسى درجات دينونة (</w:t>
      </w:r>
      <w:r>
        <w:rPr>
          <w:rtl/>
          <w:cs/>
          <w:lang w:val="ar_AE" w:bidi="ar_AE"/>
        </w:rPr>
        <w:t>الأعداد 20–24</w:t>
      </w:r>
      <w:r>
        <w:rPr>
          <w:rtl/>
          <w:cs/>
          <w:lang w:val="ar_AE" w:bidi="ar_AE"/>
        </w:rPr>
        <w:t>). ومع ذلك، هناك آخرون – المتواضعون، التعابى، القابلون للتعلُّم – الذين يتعلَّمون (بإعلان من الله الآب والابن) أن "رب السماء والأرض" هو أيضًا الإله "الوديع والمتواضع" الذي أتى لِيَهَبَ الراحةَ لكل من يتَّكِلُ عليه (</w:t>
      </w:r>
      <w:r>
        <w:rPr>
          <w:rtl/>
          <w:cs/>
          <w:lang w:val="ar_AE" w:bidi="ar_AE"/>
        </w:rPr>
        <w:t>الأعداد 25–30</w:t>
      </w:r>
      <w:r>
        <w:rPr>
          <w:rtl/>
          <w:cs/>
          <w:lang w:val="ar_AE" w:bidi="ar_AE"/>
        </w:rPr>
        <w:t>). بوصفه الواحد الذي يعلِن بداية الدهر الجديد (</w:t>
      </w:r>
      <w:r>
        <w:rPr>
          <w:rtl/>
          <w:cs/>
          <w:lang w:val="ar_AE" w:bidi="ar_AE"/>
        </w:rPr>
        <w:t>6:12</w:t>
      </w:r>
      <w:r>
        <w:rPr>
          <w:rtl/>
          <w:cs/>
          <w:lang w:val="ar_AE" w:bidi="ar_AE"/>
        </w:rPr>
        <w:t>)، نادى الرب يسوع بأنه رب السبت (</w:t>
      </w:r>
      <w:r>
        <w:rPr>
          <w:rtl/>
          <w:cs/>
          <w:lang w:val="ar_AE" w:bidi="ar_AE"/>
        </w:rPr>
        <w:t>الأعداد 1–8</w:t>
      </w:r>
      <w:r>
        <w:rPr>
          <w:rtl/>
          <w:cs/>
          <w:lang w:val="ar_AE" w:bidi="ar_AE"/>
        </w:rPr>
        <w:t>). تأتي الراحة الحقيقية (</w:t>
      </w:r>
      <w:r>
        <w:rPr>
          <w:rtl/>
          <w:cs/>
          <w:lang w:val="ar_AE" w:bidi="ar_AE"/>
        </w:rPr>
        <w:t>11: 29</w:t>
      </w:r>
      <w:r>
        <w:rPr>
          <w:rtl/>
          <w:cs/>
          <w:lang w:val="ar_AE" w:bidi="ar_AE"/>
        </w:rPr>
        <w:t>) لكل من يأتي إلى الرب يسوع.</w:t>
      </w:r>
    </w:p>
    <w:p>
      <w:pPr>
        <w:bidi/>
      </w:pPr>
      <w:r>
        <w:rPr>
          <w:rtl/>
          <w:cs/>
          <w:lang w:val="ar_AE" w:bidi="ar_AE"/>
        </w:rPr>
      </w:r>
      <w:r>
        <w:rPr>
          <w:rtl/>
          <w:cs/>
          <w:lang w:val="ar_AE" w:bidi="ar_AE"/>
        </w:rPr>
        <w:t>لكن باعتبار أن الرب يسوع كاسرٌ للسبت، نَسَبَ الفِرِّيسيُّون قدراتِه المعجزية إلى الشيطان (</w:t>
      </w:r>
      <w:r>
        <w:rPr>
          <w:rtl/>
          <w:cs/>
          <w:lang w:val="ar_AE" w:bidi="ar_AE"/>
        </w:rPr>
        <w:t>22:12–24</w:t>
      </w:r>
      <w:r>
        <w:rPr>
          <w:rtl/>
          <w:cs/>
          <w:lang w:val="ar_AE" w:bidi="ar_AE"/>
        </w:rPr>
        <w:t>). إزاء ذلك، قال لهم الرب يسوع، إن الحُكْم الذي يدشِّنه هو تدمير لإمبراطورية الشيطان (</w:t>
      </w:r>
      <w:r>
        <w:rPr>
          <w:rtl/>
          <w:cs/>
          <w:lang w:val="ar_AE" w:bidi="ar_AE"/>
        </w:rPr>
        <w:t>الأعداد 25–29</w:t>
      </w:r>
      <w:r>
        <w:rPr>
          <w:rtl/>
          <w:cs/>
          <w:lang w:val="ar_AE" w:bidi="ar_AE"/>
        </w:rPr>
        <w:t>). إن رفض هذا الحق المرتبط بالرب مع وعيٍ كامل بما يفعله هو اقتراف لخطية لا تُغْتَفَر ضد الروح القدس (</w:t>
      </w:r>
      <w:r>
        <w:rPr>
          <w:rtl/>
          <w:cs/>
          <w:lang w:val="ar_AE" w:bidi="ar_AE"/>
        </w:rPr>
        <w:t>الأعداد 30–32</w:t>
      </w:r>
      <w:r>
        <w:rPr>
          <w:rtl/>
          <w:cs/>
          <w:lang w:val="ar_AE" w:bidi="ar_AE"/>
        </w:rPr>
        <w:t>)؛ تكشفُ كلماتُ مقاومي الرب يسوع أنهم أشخاص محكومٌ عليهم بالدينونة (</w:t>
      </w:r>
      <w:r>
        <w:rPr>
          <w:rtl/>
          <w:cs/>
          <w:lang w:val="ar_AE" w:bidi="ar_AE"/>
        </w:rPr>
        <w:t>الأعداد 33–37</w:t>
      </w:r>
      <w:r>
        <w:rPr>
          <w:rtl/>
          <w:cs/>
          <w:lang w:val="ar_AE" w:bidi="ar_AE"/>
        </w:rPr>
        <w:t>). ولذلك، فإن الآية المطلوبة من السماء لن تُعْطَى لهم. إن قيامة الرب يسوع هي الآية الوحيدة التي يحتاجون إليها.</w:t>
      </w:r>
    </w:p>
    <w:p>
      <w:pPr>
        <w:pStyle w:val="Heading4"/>
        <w:bidi/>
      </w:pPr>
      <w:r>
        <w:rPr>
          <w:rtl/>
          <w:cs/>
          <w:lang w:val="ar_AE" w:bidi="ar_AE"/>
        </w:rPr>
        <w:t>أمثال الملكوت (13: 1–58)</w:t>
      </w:r>
    </w:p>
    <w:p>
      <w:pPr>
        <w:bidi/>
      </w:pPr>
      <w:r>
        <w:rPr>
          <w:rtl/>
          <w:cs/>
          <w:lang w:val="ar_AE" w:bidi="ar_AE"/>
        </w:rPr>
      </w:r>
      <w:r>
        <w:rPr>
          <w:rtl/>
          <w:cs/>
          <w:lang w:val="ar_AE" w:bidi="ar_AE"/>
        </w:rPr>
        <w:t>تضمُّ أمثال الملكوت سبعة أمثال، وتمثِّلُ الخطاب الثالث من خطابات البشير مَتَّى الخمسة العظيمة. في مَثَل الزارع، هناك أربعة أنواع من التربة:: السطحية، الحجرية، المهجورة، والجيدة – وكلها توضِّح الاستجابات المختلفة إزاء رسالة الرب يسوع (</w:t>
      </w:r>
      <w:r>
        <w:rPr>
          <w:rtl/>
          <w:cs/>
          <w:lang w:val="ar_AE" w:bidi="ar_AE"/>
        </w:rPr>
        <w:t>13: 3–9، 18–23</w:t>
      </w:r>
      <w:r>
        <w:rPr>
          <w:rtl/>
          <w:cs/>
          <w:lang w:val="ar_AE" w:bidi="ar_AE"/>
        </w:rPr>
        <w:t>). على غرار من قبلوا إعلان الرب يسوع عن الملكوت (</w:t>
      </w:r>
      <w:r>
        <w:rPr>
          <w:rtl/>
          <w:cs/>
          <w:lang w:val="ar_AE" w:bidi="ar_AE"/>
        </w:rPr>
        <w:t>4: 17</w:t>
      </w:r>
      <w:r>
        <w:rPr>
          <w:rtl/>
          <w:cs/>
          <w:lang w:val="ar_AE" w:bidi="ar_AE"/>
        </w:rPr>
        <w:t>)، أُعْطِي التلاميذ مزيدًا من النور، ولكن ينبغي على الجموع أن تقبل هذا الإعلان الأوَّلي قبل أن يُعْطَى لهم نورٌ أكثر من ذلك (</w:t>
      </w:r>
      <w:r>
        <w:rPr>
          <w:rtl/>
          <w:cs/>
          <w:lang w:val="ar_AE" w:bidi="ar_AE"/>
        </w:rPr>
        <w:t>13: 10–17، 34–35</w:t>
      </w:r>
      <w:r>
        <w:rPr>
          <w:rtl/>
          <w:cs/>
          <w:lang w:val="ar_AE" w:bidi="ar_AE"/>
        </w:rPr>
        <w:t>). في مَثَلَي الزَّوان (</w:t>
      </w:r>
      <w:r>
        <w:rPr>
          <w:rtl/>
          <w:cs/>
          <w:lang w:val="ar_AE" w:bidi="ar_AE"/>
        </w:rPr>
        <w:t>الأعداد 24–30، 36–43</w:t>
      </w:r>
      <w:r>
        <w:rPr>
          <w:rtl/>
          <w:cs/>
          <w:lang w:val="ar_AE" w:bidi="ar_AE"/>
        </w:rPr>
        <w:t>) والشبكة (</w:t>
      </w:r>
      <w:r>
        <w:rPr>
          <w:rtl/>
          <w:cs/>
          <w:lang w:val="ar_AE" w:bidi="ar_AE"/>
        </w:rPr>
        <w:t>الأعداد 47–50</w:t>
      </w:r>
      <w:r>
        <w:rPr>
          <w:rtl/>
          <w:cs/>
          <w:lang w:val="ar_AE" w:bidi="ar_AE"/>
        </w:rPr>
        <w:t xml:space="preserve">)، يؤكِّد الرب يسوع لتلاميذه أن الدينونة النهائية ستفصل المؤمنين الحقيقيين عن الكاذبين، كما يحذِّر الرب من الأحكام السريعة والسابقة لأوانها (انظر </w:t>
      </w:r>
      <w:r>
        <w:rPr>
          <w:rtl/>
          <w:cs/>
          <w:lang w:val="ar_AE" w:bidi="ar_AE"/>
        </w:rPr>
        <w:t>7: 1–5</w:t>
      </w:r>
      <w:r>
        <w:rPr>
          <w:rtl/>
          <w:cs/>
          <w:lang w:val="ar_AE" w:bidi="ar_AE"/>
        </w:rPr>
        <w:t>). ويشير مَثَلا حَبَّة الخَرْدَل والخميرة (</w:t>
      </w:r>
      <w:r>
        <w:rPr>
          <w:rtl/>
          <w:cs/>
          <w:lang w:val="ar_AE" w:bidi="ar_AE"/>
        </w:rPr>
        <w:t>13: 31–33</w:t>
      </w:r>
      <w:r>
        <w:rPr>
          <w:rtl/>
          <w:cs/>
          <w:lang w:val="ar_AE" w:bidi="ar_AE"/>
        </w:rPr>
        <w:t xml:space="preserve">) إلى التباين اللافت بين صِغَر تدشين الملكوت وبين ملء اكتماله. يصوِّر مَثَلا الكنز المُخْفًى واللؤلؤة (الأعداد </w:t>
      </w:r>
      <w:r>
        <w:rPr>
          <w:rtl/>
          <w:cs/>
          <w:lang w:val="ar_AE" w:bidi="ar_AE"/>
        </w:rPr>
        <w:t>44–46</w:t>
      </w:r>
      <w:r>
        <w:rPr>
          <w:rtl/>
          <w:cs/>
          <w:lang w:val="ar_AE" w:bidi="ar_AE"/>
        </w:rPr>
        <w:t xml:space="preserve">) الملكوتَ بوصفة قيمةً يفوقُ قَدْرُها سائر الأشياء الأخرى (انظر </w:t>
      </w:r>
      <w:r>
        <w:rPr>
          <w:rtl/>
          <w:cs/>
          <w:lang w:val="ar_AE" w:bidi="ar_AE"/>
        </w:rPr>
        <w:t>6: 33</w:t>
      </w:r>
      <w:r>
        <w:rPr>
          <w:rtl/>
          <w:cs/>
          <w:lang w:val="ar_AE" w:bidi="ar_AE"/>
        </w:rPr>
        <w:t>). وهكذا، بعد إنارة أذهانهم بواسطة الرب يسوع، صارتْ لدى التلاميذ كنوزٌ جديدةٌ بإمكانهم ادخارها مع كنوزهم القديمة (</w:t>
      </w:r>
      <w:r>
        <w:rPr>
          <w:rtl/>
          <w:cs/>
          <w:lang w:val="ar_AE" w:bidi="ar_AE"/>
        </w:rPr>
        <w:t>51:13–52</w:t>
      </w:r>
      <w:r>
        <w:rPr>
          <w:rtl/>
          <w:cs/>
          <w:lang w:val="ar_AE" w:bidi="ar_AE"/>
        </w:rPr>
        <w:t>). على النقيض من التلاميذ، يردِّد شعب الناصرة صدى افتقار الجموع إلى الفهم وعداء الفِرِّيسيِّين (</w:t>
      </w:r>
      <w:r>
        <w:rPr>
          <w:rtl/>
          <w:cs/>
          <w:lang w:val="ar_AE" w:bidi="ar_AE"/>
        </w:rPr>
        <w:t>الأعداد 53–58</w:t>
      </w:r>
      <w:r>
        <w:rPr>
          <w:rtl/>
          <w:cs/>
          <w:lang w:val="ar_AE" w:bidi="ar_AE"/>
        </w:rPr>
        <w:t>).</w:t>
      </w:r>
    </w:p>
    <w:p>
      <w:pPr>
        <w:pStyle w:val="Heading4"/>
        <w:bidi/>
      </w:pPr>
      <w:r>
        <w:rPr>
          <w:rtl/>
          <w:cs/>
          <w:lang w:val="ar_AE" w:bidi="ar_AE"/>
        </w:rPr>
        <w:t>الصراع الروحي (14: 1–16: 12)</w:t>
      </w:r>
    </w:p>
    <w:p>
      <w:pPr>
        <w:bidi/>
      </w:pPr>
      <w:r>
        <w:rPr>
          <w:rtl/>
          <w:cs/>
          <w:lang w:val="ar_AE" w:bidi="ar_AE"/>
        </w:rPr>
      </w:r>
      <w:r>
        <w:rPr>
          <w:rtl/>
          <w:cs/>
          <w:lang w:val="ar_AE" w:bidi="ar_AE"/>
        </w:rPr>
        <w:t xml:space="preserve">في </w:t>
      </w:r>
      <w:r>
        <w:rPr>
          <w:rtl/>
          <w:cs/>
          <w:lang w:val="ar_AE" w:bidi="ar_AE"/>
        </w:rPr>
        <w:t>14: 1–12</w:t>
      </w:r>
      <w:r>
        <w:rPr>
          <w:rtl/>
          <w:cs/>
          <w:lang w:val="ar_AE" w:bidi="ar_AE"/>
        </w:rPr>
        <w:t xml:space="preserve">، يفضحُ وعظ يوحنَّا المعمدان ضعف هيرودس، أما قَطْعُ رأس المعمدان فينبِئ بصلب الرب يسوع (انظر </w:t>
      </w:r>
      <w:r>
        <w:rPr>
          <w:rtl/>
          <w:cs/>
          <w:lang w:val="ar_AE" w:bidi="ar_AE"/>
        </w:rPr>
        <w:t>17: 12</w:t>
      </w:r>
      <w:r>
        <w:rPr>
          <w:rtl/>
          <w:cs/>
          <w:lang w:val="ar_AE" w:bidi="ar_AE"/>
        </w:rPr>
        <w:t>). الملك الحقيقي ليس هيرودس بل الرب يسوع. هو سيِّدُ الطبيعة ذاتها (</w:t>
      </w:r>
      <w:r>
        <w:rPr>
          <w:rtl/>
          <w:cs/>
          <w:lang w:val="ar_AE" w:bidi="ar_AE"/>
        </w:rPr>
        <w:t>14: 13–36</w:t>
      </w:r>
      <w:r>
        <w:rPr>
          <w:rtl/>
          <w:cs/>
          <w:lang w:val="ar_AE" w:bidi="ar_AE"/>
        </w:rPr>
        <w:t xml:space="preserve">) – الإله المتجسد، عمانوئيل "الله معنا"، الذي أَطْعَمَ الجموع الجائعة في البريَّة (كما دبَّر الله المَنَّ لشعبه من قبل) ومشى على البحر ليهدئه (انظر </w:t>
      </w:r>
      <w:r>
        <w:rPr>
          <w:rtl/>
          <w:cs/>
          <w:lang w:val="ar_AE" w:bidi="ar_AE"/>
        </w:rPr>
        <w:t>المزمور 89: 9</w:t>
      </w:r>
      <w:r>
        <w:rPr>
          <w:rtl/>
          <w:cs/>
          <w:lang w:val="ar_AE" w:bidi="ar_AE"/>
        </w:rPr>
        <w:t>). يجسِّد الرسول بطرس نموذجًا في الإيمان والخوف والاتكال الكامل على الرب يسوع (</w:t>
      </w:r>
      <w:r>
        <w:rPr>
          <w:rtl/>
          <w:cs/>
          <w:lang w:val="ar_AE" w:bidi="ar_AE"/>
        </w:rPr>
        <w:t>مَتَّى 14: 28–31</w:t>
      </w:r>
      <w:r>
        <w:rPr>
          <w:rtl/>
          <w:cs/>
          <w:lang w:val="ar_AE" w:bidi="ar_AE"/>
        </w:rPr>
        <w:t xml:space="preserve">). يبدو أن الفِرِّيسيِّين ومعلِّمي الشريعة يعبدون الله لكنهم في الحقيقة مخلصون لتقاليدهم الخاصة، التي لا يقدمونها على نحوٍ مكمِّل لكلمة الله بل </w:t>
      </w:r>
      <w:r>
        <w:rPr>
          <w:i/>
          <w:rtl/>
          <w:cs/>
          <w:lang w:val="ar_AE" w:bidi="ar_AE"/>
        </w:rPr>
        <w:t>منافس</w:t>
      </w:r>
      <w:r>
        <w:rPr>
          <w:rtl/>
          <w:cs/>
          <w:lang w:val="ar_AE" w:bidi="ar_AE"/>
        </w:rPr>
        <w:t xml:space="preserve"> لها (</w:t>
      </w:r>
      <w:r>
        <w:rPr>
          <w:rtl/>
          <w:cs/>
          <w:lang w:val="ar_AE" w:bidi="ar_AE"/>
        </w:rPr>
        <w:t>15: 1–9</w:t>
      </w:r>
      <w:r>
        <w:rPr>
          <w:rtl/>
          <w:cs/>
          <w:lang w:val="ar_AE" w:bidi="ar_AE"/>
        </w:rPr>
        <w:t xml:space="preserve">). في </w:t>
      </w:r>
      <w:r>
        <w:rPr>
          <w:rtl/>
          <w:cs/>
          <w:lang w:val="ar_AE" w:bidi="ar_AE"/>
        </w:rPr>
        <w:t>الأعداد 10–20</w:t>
      </w:r>
      <w:r>
        <w:rPr>
          <w:rtl/>
          <w:cs/>
          <w:lang w:val="ar_AE" w:bidi="ar_AE"/>
        </w:rPr>
        <w:t xml:space="preserve"> يعلِّم الرب يسوع أن الناموس الطقسي بمعزل عن الناموس الأخلاقي هو مجرَّد شعائر فارغة، وأن التمييز القديم بين الأطعمة النجسة وغير النجسة (</w:t>
      </w:r>
      <w:r>
        <w:rPr>
          <w:rtl/>
          <w:cs/>
          <w:lang w:val="ar_AE" w:bidi="ar_AE"/>
        </w:rPr>
        <w:t>اللاويين 11</w:t>
      </w:r>
      <w:r>
        <w:rPr>
          <w:rtl/>
          <w:cs/>
          <w:lang w:val="ar_AE" w:bidi="ar_AE"/>
        </w:rPr>
        <w:t>) قد عفا عليه الزمن كالتمييز بين اليهود والأمم. لتأكيد هذه النقطة، دَخَلَ الرب يسوع إلى أراض وثنية، وشفى ابنة المرأة الكنعانيَّة (</w:t>
      </w:r>
      <w:r>
        <w:rPr>
          <w:rtl/>
          <w:cs/>
          <w:lang w:val="ar_AE" w:bidi="ar_AE"/>
        </w:rPr>
        <w:t>15: 21–28</w:t>
      </w:r>
      <w:r>
        <w:rPr>
          <w:rtl/>
          <w:cs/>
          <w:lang w:val="ar_AE" w:bidi="ar_AE"/>
        </w:rPr>
        <w:t>) وأطعم جمهورًا من الأمم (</w:t>
      </w:r>
      <w:r>
        <w:rPr>
          <w:rtl/>
          <w:cs/>
          <w:lang w:val="ar_AE" w:bidi="ar_AE"/>
        </w:rPr>
        <w:t>الأعداد 29–39</w:t>
      </w:r>
      <w:r>
        <w:rPr>
          <w:rtl/>
          <w:cs/>
          <w:lang w:val="ar_AE" w:bidi="ar_AE"/>
        </w:rPr>
        <w:t>). الفِرِّيسيُّون والصدُّوقيُّون، على الرغم من كل اختلافاتهم، إلا أنهم متَّحِدون في مقاومتهم للرب يسوع (</w:t>
      </w:r>
      <w:r>
        <w:rPr>
          <w:rtl/>
          <w:cs/>
          <w:lang w:val="ar_AE" w:bidi="ar_AE"/>
        </w:rPr>
        <w:t>16: 1–12</w:t>
      </w:r>
      <w:r>
        <w:rPr>
          <w:rtl/>
          <w:cs/>
          <w:lang w:val="ar_AE" w:bidi="ar_AE"/>
        </w:rPr>
        <w:t>).</w:t>
      </w:r>
    </w:p>
    <w:p>
      <w:pPr>
        <w:pStyle w:val="Heading4"/>
        <w:bidi/>
      </w:pPr>
      <w:r>
        <w:rPr>
          <w:rtl/>
          <w:cs/>
          <w:lang w:val="ar_AE" w:bidi="ar_AE"/>
        </w:rPr>
        <w:t>الخلاص الآتي (16: 13–17: 27)</w:t>
      </w:r>
    </w:p>
    <w:p>
      <w:pPr>
        <w:bidi/>
      </w:pPr>
      <w:r>
        <w:rPr>
          <w:rtl/>
          <w:cs/>
          <w:lang w:val="ar_AE" w:bidi="ar_AE"/>
        </w:rPr>
      </w:r>
      <w:r>
        <w:rPr>
          <w:rtl/>
          <w:cs/>
          <w:lang w:val="ar_AE" w:bidi="ar_AE"/>
        </w:rPr>
        <w:t>متجاوزًا تقديرات الناس الدالة على التوقير، لكن غير الكافية، أَقَرَّ الرسول بطرس أن يسوع هو "الْمَسِيحُ ابْنُ اللَّهِ الْحَيِّ" - وهو إقرار بألوهية يسوع قد وُهِبَ له بإعلانٍ إلهيٍّ (</w:t>
      </w:r>
      <w:r>
        <w:rPr>
          <w:rtl/>
          <w:cs/>
          <w:lang w:val="ar_AE" w:bidi="ar_AE"/>
        </w:rPr>
        <w:t>16: 13–17</w:t>
      </w:r>
      <w:r>
        <w:rPr>
          <w:rtl/>
          <w:cs/>
          <w:lang w:val="ar_AE" w:bidi="ar_AE"/>
        </w:rPr>
        <w:t xml:space="preserve">؛ انظر </w:t>
      </w:r>
      <w:r>
        <w:rPr>
          <w:rtl/>
          <w:cs/>
          <w:lang w:val="ar_AE" w:bidi="ar_AE"/>
        </w:rPr>
        <w:t>11: 25–26</w:t>
      </w:r>
      <w:r>
        <w:rPr>
          <w:rtl/>
          <w:cs/>
          <w:lang w:val="ar_AE" w:bidi="ar_AE"/>
        </w:rPr>
        <w:t>). وبما أن الله الابن هو الذي يملِكُ على الكنيسة ويبنيها، يمسى الشيطان والموت منهزمَين لا منتَصِرَين. يبني الرب يسوع كنيسته على اعتراف الرسول بطرس بأنه هو الْمَسِيحُ ابْنُ اللَّهِ الْحَيِّ. إن منح أو منع الرسل الدخول إلى الكنيسة ("الحل" و"الربط" على التوالي) يعتمد على قرار سمائي مسبق (أي إعلان الله المرتبط بالتعليم الرسولي). إزاء إقرار الرسول بطرس والمفاهيم المشوشة المتواصلة عن العمل المسِيَّاوي (</w:t>
      </w:r>
      <w:r>
        <w:rPr>
          <w:rtl/>
          <w:cs/>
          <w:lang w:val="ar_AE" w:bidi="ar_AE"/>
        </w:rPr>
        <w:t>16: 20، 23</w:t>
      </w:r>
      <w:r>
        <w:rPr>
          <w:rtl/>
          <w:cs/>
          <w:lang w:val="ar_AE" w:bidi="ar_AE"/>
        </w:rPr>
        <w:t>)، تنبَّأ الرب يسوع آنذاك (ولأوَّل مَرَّة) عن آلامه ومجده العتيد (</w:t>
      </w:r>
      <w:r>
        <w:rPr>
          <w:rtl/>
          <w:cs/>
          <w:lang w:val="ar_AE" w:bidi="ar_AE"/>
        </w:rPr>
        <w:t>الأعداد 21–28</w:t>
      </w:r>
      <w:r>
        <w:rPr>
          <w:rtl/>
          <w:cs/>
          <w:lang w:val="ar_AE" w:bidi="ar_AE"/>
        </w:rPr>
        <w:t>). من باب التوقُّع لذلك المجد، تَجَلَّى الرب يسوع أمام بعض التلاميذ؛ وقد انضمَّ النبيَّان موسى وإيليا مع الله الآب في الشهادة عن المجد الفريد لله الابن (</w:t>
      </w:r>
      <w:r>
        <w:rPr>
          <w:rtl/>
          <w:cs/>
          <w:lang w:val="ar_AE" w:bidi="ar_AE"/>
        </w:rPr>
        <w:t>17: 1–8</w:t>
      </w:r>
      <w:r>
        <w:rPr>
          <w:rtl/>
          <w:cs/>
          <w:lang w:val="ar_AE" w:bidi="ar_AE"/>
        </w:rPr>
        <w:t>). بعدها أَظْهَر الرب يسوع قدرته بمحاربة القوى الشيطانية (</w:t>
      </w:r>
      <w:r>
        <w:rPr>
          <w:rtl/>
          <w:cs/>
          <w:lang w:val="ar_AE" w:bidi="ar_AE"/>
        </w:rPr>
        <w:t>الأعداد 14–18</w:t>
      </w:r>
      <w:r>
        <w:rPr>
          <w:rtl/>
          <w:cs/>
          <w:lang w:val="ar_AE" w:bidi="ar_AE"/>
        </w:rPr>
        <w:t>) كما أعلن سلطان باختياره دفع ضريبة الهيكل باستخدام وسيلة معجزيَّة (</w:t>
      </w:r>
      <w:r>
        <w:rPr>
          <w:rtl/>
          <w:cs/>
          <w:lang w:val="ar_AE" w:bidi="ar_AE"/>
        </w:rPr>
        <w:t>الأعداد 24–27</w:t>
      </w:r>
      <w:r>
        <w:rPr>
          <w:rtl/>
          <w:cs/>
          <w:lang w:val="ar_AE" w:bidi="ar_AE"/>
        </w:rPr>
        <w:t>).</w:t>
      </w:r>
    </w:p>
    <w:p>
      <w:pPr>
        <w:pStyle w:val="Heading4"/>
        <w:bidi/>
      </w:pPr>
      <w:r>
        <w:rPr>
          <w:rtl/>
          <w:cs/>
          <w:lang w:val="ar_AE" w:bidi="ar_AE"/>
        </w:rPr>
        <w:t>العظمة في الملكوت (18: 1–35)</w:t>
      </w:r>
    </w:p>
    <w:p>
      <w:pPr>
        <w:bidi/>
      </w:pPr>
      <w:r>
        <w:rPr>
          <w:rtl/>
          <w:cs/>
          <w:lang w:val="ar_AE" w:bidi="ar_AE"/>
        </w:rPr>
      </w:r>
      <w:r>
        <w:rPr>
          <w:rtl/>
          <w:cs/>
          <w:lang w:val="ar_AE" w:bidi="ar_AE"/>
        </w:rPr>
        <w:t xml:space="preserve">في هذا الخطاب، وهو الرابع من خطابات إنجيل مَتَّى الخمسة العظيمة، يركِّز الرب يسوع على سمات وسلوك أعضاء الكنيسة. يدعو الرب أتباعه أن </w:t>
      </w:r>
      <w:r>
        <w:rPr>
          <w:i/>
          <w:rtl/>
          <w:cs/>
          <w:lang w:val="ar_AE" w:bidi="ar_AE"/>
        </w:rPr>
        <w:t xml:space="preserve">يتحلُّوا </w:t>
      </w:r>
      <w:r>
        <w:rPr>
          <w:rtl/>
          <w:cs/>
          <w:lang w:val="ar_AE" w:bidi="ar_AE"/>
        </w:rPr>
        <w:t xml:space="preserve">بالتواضع </w:t>
      </w:r>
      <w:r>
        <w:rPr>
          <w:i/>
          <w:rtl/>
          <w:cs/>
          <w:lang w:val="ar_AE" w:bidi="ar_AE"/>
        </w:rPr>
        <w:t xml:space="preserve">ويرحِّبوا </w:t>
      </w:r>
      <w:r>
        <w:rPr>
          <w:rtl/>
          <w:cs/>
          <w:lang w:val="ar_AE" w:bidi="ar_AE"/>
        </w:rPr>
        <w:t>بالمتواضعين (</w:t>
      </w:r>
      <w:r>
        <w:rPr>
          <w:rtl/>
          <w:cs/>
          <w:lang w:val="ar_AE" w:bidi="ar_AE"/>
        </w:rPr>
        <w:t>18: 1–5</w:t>
      </w:r>
      <w:r>
        <w:rPr>
          <w:rtl/>
          <w:cs/>
          <w:lang w:val="ar_AE" w:bidi="ar_AE"/>
        </w:rPr>
        <w:t>). يتعيَّن على القادة بشكل خاص أن يتعاملوا بقسوة مع أنفسهم لكن بلطف مع من هم تحت رعايتهم (</w:t>
      </w:r>
      <w:r>
        <w:rPr>
          <w:rtl/>
          <w:cs/>
          <w:lang w:val="ar_AE" w:bidi="ar_AE"/>
        </w:rPr>
        <w:t>الأعداد 6–9</w:t>
      </w:r>
      <w:r>
        <w:rPr>
          <w:rtl/>
          <w:cs/>
          <w:lang w:val="ar_AE" w:bidi="ar_AE"/>
        </w:rPr>
        <w:t>). متذكرين محبة الآب للخطاة، ينبغي على المسيحيين أن يبذلوا ما في وسعهم (سواء بالصلاة أو المبادرة الشخصية) لاسترداد الإخوة المسيئين، بتطبيق الحرمان الكَنَسي كملاذ أخير (</w:t>
      </w:r>
      <w:r>
        <w:rPr>
          <w:rtl/>
          <w:cs/>
          <w:lang w:val="ar_AE" w:bidi="ar_AE"/>
        </w:rPr>
        <w:t>الأعداد 10–20</w:t>
      </w:r>
      <w:r>
        <w:rPr>
          <w:rtl/>
          <w:cs/>
          <w:lang w:val="ar_AE" w:bidi="ar_AE"/>
        </w:rPr>
        <w:t xml:space="preserve">). أعضاء الكنيسة الذين يفهمون حقًا نعمة الآب المذهلة لن يتوقفوا أبدًا عن تقديم الغفران والرحمة لمن يسيئون إليهم (الأعداد </w:t>
      </w:r>
      <w:r>
        <w:rPr>
          <w:rtl/>
          <w:cs/>
          <w:lang w:val="ar_AE" w:bidi="ar_AE"/>
        </w:rPr>
        <w:t>21–35</w:t>
      </w:r>
      <w:r>
        <w:rPr>
          <w:rtl/>
          <w:cs/>
          <w:lang w:val="ar_AE" w:bidi="ar_AE"/>
        </w:rPr>
        <w:t>).</w:t>
      </w:r>
    </w:p>
    <w:p>
      <w:pPr>
        <w:pStyle w:val="Heading4"/>
        <w:bidi/>
      </w:pPr>
      <w:r>
        <w:rPr>
          <w:rtl/>
          <w:cs/>
          <w:lang w:val="ar_AE" w:bidi="ar_AE"/>
        </w:rPr>
        <w:t>وصايا في الطريق إلى أورشليم (19: 1–20: 34)</w:t>
      </w:r>
    </w:p>
    <w:p>
      <w:pPr>
        <w:bidi/>
      </w:pPr>
      <w:r>
        <w:rPr>
          <w:rtl/>
          <w:cs/>
          <w:lang w:val="ar_AE" w:bidi="ar_AE"/>
        </w:rPr>
      </w:r>
      <w:r>
        <w:rPr>
          <w:rtl/>
          <w:cs/>
          <w:lang w:val="ar_AE" w:bidi="ar_AE"/>
        </w:rPr>
        <w:t xml:space="preserve">بالنظر إلى ترتيبات الله في الخليقة، أكَّد الرب يسوع، أن الله لم </w:t>
      </w:r>
      <w:r>
        <w:rPr>
          <w:i/>
          <w:rtl/>
          <w:cs/>
          <w:lang w:val="ar_AE" w:bidi="ar_AE"/>
        </w:rPr>
        <w:t>يوص</w:t>
      </w:r>
      <w:r>
        <w:rPr>
          <w:rtl/>
          <w:cs/>
          <w:lang w:val="ar_AE" w:bidi="ar_AE"/>
        </w:rPr>
        <w:t xml:space="preserve"> أبدًا بالطلاق. هو فقط </w:t>
      </w:r>
      <w:r>
        <w:rPr>
          <w:i/>
          <w:rtl/>
          <w:cs/>
          <w:lang w:val="ar_AE" w:bidi="ar_AE"/>
        </w:rPr>
        <w:t>سمح</w:t>
      </w:r>
      <w:r>
        <w:rPr>
          <w:rtl/>
          <w:cs/>
          <w:lang w:val="ar_AE" w:bidi="ar_AE"/>
        </w:rPr>
        <w:t xml:space="preserve"> به في حالة الزنا، أي عندما يتم انتهاك الرابط الزيجي بالخيانة الزوجية (</w:t>
      </w:r>
      <w:r>
        <w:rPr>
          <w:rtl/>
          <w:cs/>
          <w:lang w:val="ar_AE" w:bidi="ar_AE"/>
        </w:rPr>
        <w:t>19: 1–9</w:t>
      </w:r>
      <w:r>
        <w:rPr>
          <w:rtl/>
          <w:cs/>
          <w:lang w:val="ar_AE" w:bidi="ar_AE"/>
        </w:rPr>
        <w:t xml:space="preserve">). وكما في </w:t>
      </w:r>
      <w:r>
        <w:rPr>
          <w:rtl/>
          <w:cs/>
          <w:lang w:val="ar_AE" w:bidi="ar_AE"/>
        </w:rPr>
        <w:t>17:5–48</w:t>
      </w:r>
      <w:r>
        <w:rPr>
          <w:rtl/>
          <w:cs/>
          <w:lang w:val="ar_AE" w:bidi="ar_AE"/>
        </w:rPr>
        <w:t>، دعا الرب يسوع أتباعه إلى الطاعة الكاملة (</w:t>
      </w:r>
      <w:r>
        <w:rPr>
          <w:rtl/>
          <w:cs/>
          <w:lang w:val="ar_AE" w:bidi="ar_AE"/>
        </w:rPr>
        <w:t>10:19–12</w:t>
      </w:r>
      <w:r>
        <w:rPr>
          <w:rtl/>
          <w:cs/>
          <w:lang w:val="ar_AE" w:bidi="ar_AE"/>
        </w:rPr>
        <w:t>). بالإضافة إلى حث التلاميذ على أن يصيروا كالأطفال (</w:t>
      </w:r>
      <w:r>
        <w:rPr>
          <w:rtl/>
          <w:cs/>
          <w:lang w:val="ar_AE" w:bidi="ar_AE"/>
        </w:rPr>
        <w:t>18: 1–4</w:t>
      </w:r>
      <w:r>
        <w:rPr>
          <w:rtl/>
          <w:cs/>
          <w:lang w:val="ar_AE" w:bidi="ar_AE"/>
        </w:rPr>
        <w:t>)، احتضن الرب الأطفال أنفسهم بمحبته (</w:t>
      </w:r>
      <w:r>
        <w:rPr>
          <w:rtl/>
          <w:cs/>
          <w:lang w:val="ar_AE" w:bidi="ar_AE"/>
        </w:rPr>
        <w:t>19: 13–15</w:t>
      </w:r>
      <w:r>
        <w:rPr>
          <w:rtl/>
          <w:cs/>
          <w:lang w:val="ar_AE" w:bidi="ar_AE"/>
        </w:rPr>
        <w:t>). وبالمثل ناشد أيضًا الشاب الغني (</w:t>
      </w:r>
      <w:r>
        <w:rPr>
          <w:rtl/>
          <w:cs/>
          <w:lang w:val="ar_AE" w:bidi="ar_AE"/>
        </w:rPr>
        <w:t>الأعداد 16–22</w:t>
      </w:r>
      <w:r>
        <w:rPr>
          <w:rtl/>
          <w:cs/>
          <w:lang w:val="ar_AE" w:bidi="ar_AE"/>
        </w:rPr>
        <w:t>)؛ ورغم أمانته في الوصية المرتبطة بمحبة القريب، إلا أنه متعلِّق بثروته بدرجة حَالَتْ بينه وبين بذل نفسه لمحبة الله دون تحفُّظ. لكن الذين يتركون كلَّ شيءٍ ليتبعوا الرب يسوع سوف يَنْعَمُون بثروة لا تُوصف في الملكوت العتيد (</w:t>
      </w:r>
      <w:r>
        <w:rPr>
          <w:rtl/>
          <w:cs/>
          <w:lang w:val="ar_AE" w:bidi="ar_AE"/>
        </w:rPr>
        <w:t>الأعداد 27–30</w:t>
      </w:r>
      <w:r>
        <w:rPr>
          <w:rtl/>
          <w:cs/>
          <w:lang w:val="ar_AE" w:bidi="ar_AE"/>
        </w:rPr>
        <w:t>). أساس هذه البركات لا يكمن في الاستحقاق البشري، بل في الكرم المذهل لله صاحب النِّعَم (</w:t>
      </w:r>
      <w:r>
        <w:rPr>
          <w:rtl/>
          <w:cs/>
          <w:lang w:val="ar_AE" w:bidi="ar_AE"/>
        </w:rPr>
        <w:t>20: 1–16</w:t>
      </w:r>
      <w:r>
        <w:rPr>
          <w:rtl/>
          <w:cs/>
          <w:lang w:val="ar_AE" w:bidi="ar_AE"/>
        </w:rPr>
        <w:t>). لا أحد – ولا حتى الأغنياء – بعيد عن سلطان نعمة الله. إلا أنَّ الله يقدِّم الخلاص المجاني بتكلفة كبيرة يتحمَّلها بذاته (</w:t>
      </w:r>
      <w:r>
        <w:rPr>
          <w:rtl/>
          <w:cs/>
          <w:lang w:val="ar_AE" w:bidi="ar_AE"/>
        </w:rPr>
        <w:t>الأعداد 17–19</w:t>
      </w:r>
      <w:r>
        <w:rPr>
          <w:rtl/>
          <w:cs/>
          <w:lang w:val="ar_AE" w:bidi="ar_AE"/>
        </w:rPr>
        <w:t>). في مواجهة التنافس والطموح بين التلاميذ، علَّمهم الرب يسوع أن العظمة الحقيقية لا تكمن في السيطرة على الآخرين بل في خدمتهم (</w:t>
      </w:r>
      <w:r>
        <w:rPr>
          <w:rtl/>
          <w:cs/>
          <w:lang w:val="ar_AE" w:bidi="ar_AE"/>
        </w:rPr>
        <w:t>الأعداد 20–34</w:t>
      </w:r>
      <w:r>
        <w:rPr>
          <w:rtl/>
          <w:cs/>
          <w:lang w:val="ar_AE" w:bidi="ar_AE"/>
        </w:rPr>
        <w:t>)، الأمر الذي سيظهر بوضوحٍ في موته بوصفه "فِدْيَةً عَنْ كَثِيرِينَ" (</w:t>
      </w:r>
      <w:r>
        <w:rPr>
          <w:rtl/>
          <w:cs/>
          <w:lang w:val="ar_AE" w:bidi="ar_AE"/>
        </w:rPr>
        <w:t>عدد 28</w:t>
      </w:r>
      <w:r>
        <w:rPr>
          <w:rtl/>
          <w:cs/>
          <w:lang w:val="ar_AE" w:bidi="ar_AE"/>
        </w:rPr>
        <w:t>).</w:t>
      </w:r>
    </w:p>
    <w:p>
      <w:pPr>
        <w:pStyle w:val="Heading4"/>
        <w:bidi/>
      </w:pPr>
      <w:r>
        <w:rPr>
          <w:rtl/>
          <w:cs/>
          <w:lang w:val="ar_AE" w:bidi="ar_AE"/>
        </w:rPr>
        <w:t>المواجهات في أورشليم (21: 1–22: 46)</w:t>
      </w:r>
    </w:p>
    <w:p>
      <w:pPr>
        <w:bidi/>
      </w:pPr>
      <w:r>
        <w:rPr>
          <w:rtl/>
          <w:cs/>
          <w:lang w:val="ar_AE" w:bidi="ar_AE"/>
        </w:rPr>
      </w:r>
      <w:r>
        <w:rPr>
          <w:rtl/>
          <w:cs/>
          <w:lang w:val="ar_AE" w:bidi="ar_AE"/>
        </w:rPr>
        <w:t xml:space="preserve">بوصفه الملك الخادم (انظر </w:t>
      </w:r>
      <w:r>
        <w:rPr>
          <w:rtl/>
          <w:cs/>
          <w:lang w:val="ar_AE" w:bidi="ar_AE"/>
        </w:rPr>
        <w:t>3: 17</w:t>
      </w:r>
      <w:r>
        <w:rPr>
          <w:rtl/>
          <w:cs/>
          <w:lang w:val="ar_AE" w:bidi="ar_AE"/>
        </w:rPr>
        <w:t>)، والمَسيَّا المقدَّر له أن يتألَّم (انظر</w:t>
      </w:r>
      <w:r>
        <w:rPr>
          <w:rtl/>
          <w:cs/>
          <w:lang w:val="ar_AE" w:bidi="ar_AE"/>
        </w:rPr>
        <w:t xml:space="preserve"> 16: 16–21</w:t>
      </w:r>
      <w:r>
        <w:rPr>
          <w:rtl/>
          <w:cs/>
          <w:lang w:val="ar_AE" w:bidi="ar_AE"/>
        </w:rPr>
        <w:t xml:space="preserve">؛ </w:t>
      </w:r>
      <w:r>
        <w:rPr>
          <w:rtl/>
          <w:cs/>
          <w:lang w:val="ar_AE" w:bidi="ar_AE"/>
        </w:rPr>
        <w:t>20: 28</w:t>
      </w:r>
      <w:r>
        <w:rPr>
          <w:rtl/>
          <w:cs/>
          <w:lang w:val="ar_AE" w:bidi="ar_AE"/>
        </w:rPr>
        <w:t>)، دخل الرب يسوع إلى أورشليم لا على حصان بل على جحش ابن أتان، لأنه لم يشأ إعلان الحرب على أعدائه بل شاء تسليم نفسه لهم - وبالتالي تحقيق انتصاره عبر الهزيمة (</w:t>
      </w:r>
      <w:r>
        <w:rPr>
          <w:rtl/>
          <w:cs/>
          <w:lang w:val="ar_AE" w:bidi="ar_AE"/>
        </w:rPr>
        <w:t>21: 1–11</w:t>
      </w:r>
      <w:r>
        <w:rPr>
          <w:rtl/>
          <w:cs/>
          <w:lang w:val="ar_AE" w:bidi="ar_AE"/>
        </w:rPr>
        <w:t>). بوصفه رب الهيكل، طَالَبَ بوقف تجارته وأن يُصْبِحَ (كما رَتَّب الله) مكانَ العبادةِ للجميع، بما في ذلك المرضى والشباب والأمم (</w:t>
      </w:r>
      <w:r>
        <w:rPr>
          <w:rtl/>
          <w:cs/>
          <w:lang w:val="ar_AE" w:bidi="ar_AE"/>
        </w:rPr>
        <w:t>21، 12–17</w:t>
      </w:r>
      <w:r>
        <w:rPr>
          <w:rtl/>
          <w:cs/>
          <w:lang w:val="ar_AE" w:bidi="ar_AE"/>
        </w:rPr>
        <w:t xml:space="preserve">؛ انظر </w:t>
      </w:r>
      <w:r>
        <w:rPr>
          <w:rtl/>
          <w:cs/>
          <w:lang w:val="ar_AE" w:bidi="ar_AE"/>
        </w:rPr>
        <w:t>مَرقُس 11 :17</w:t>
      </w:r>
      <w:r>
        <w:rPr>
          <w:rtl/>
          <w:cs/>
          <w:lang w:val="ar_AE" w:bidi="ar_AE"/>
        </w:rPr>
        <w:t>). أفَحَمَ الرب بحكمته من يرفضون المصدر السمائي لسلطان المعمدان وسلطانه (</w:t>
      </w:r>
      <w:r>
        <w:rPr>
          <w:rtl/>
          <w:cs/>
          <w:lang w:val="ar_AE" w:bidi="ar_AE"/>
        </w:rPr>
        <w:t>مَتَّى 21: 23–27</w:t>
      </w:r>
      <w:r>
        <w:rPr>
          <w:rtl/>
          <w:cs/>
          <w:lang w:val="ar_AE" w:bidi="ar_AE"/>
        </w:rPr>
        <w:t>). بأسلوب درامي وساحق، وبشكلٍ مرئي أولاً (بِلَعْنِ شجرة التين -</w:t>
      </w:r>
      <w:r>
        <w:rPr>
          <w:rtl/>
          <w:cs/>
          <w:lang w:val="ar_AE" w:bidi="ar_AE"/>
        </w:rPr>
        <w:t>الأعداد 18–22</w:t>
      </w:r>
      <w:r>
        <w:rPr>
          <w:rtl/>
          <w:cs/>
          <w:lang w:val="ar_AE" w:bidi="ar_AE"/>
        </w:rPr>
        <w:t xml:space="preserve">) وبعدها على نحوٍ لفظيٍّ (بالأمثال الثلاثة في </w:t>
      </w:r>
      <w:r>
        <w:rPr>
          <w:rtl/>
          <w:cs/>
          <w:lang w:val="ar_AE" w:bidi="ar_AE"/>
        </w:rPr>
        <w:t>21: 28–22: 14</w:t>
      </w:r>
      <w:r>
        <w:rPr>
          <w:rtl/>
          <w:cs/>
          <w:lang w:val="ar_AE" w:bidi="ar_AE"/>
        </w:rPr>
        <w:t>)، أعلن الرب يسوع الدينونة على من يرفضون الاعتراف بأنه المسيَّا، ابن الله. من ذلك الوقت فصاعدًا، يتألَّف شعب الله الحقيقي من كل الذين يؤمنون بالرب يسوع، سواء كانوا يهودًا أم أممًا. دعا الرب شعبه للتعهد بالولاء الأسمى لله. في القيامة، الأمر الأكثر أهمية هو علاقة الإنسان بالله (</w:t>
      </w:r>
      <w:r>
        <w:rPr>
          <w:rtl/>
          <w:cs/>
          <w:lang w:val="ar_AE" w:bidi="ar_AE"/>
        </w:rPr>
        <w:t>22: 23–33</w:t>
      </w:r>
      <w:r>
        <w:rPr>
          <w:rtl/>
          <w:cs/>
          <w:lang w:val="ar_AE" w:bidi="ar_AE"/>
        </w:rPr>
        <w:t>). في الحقيقة، من يحب الله بكل كيانه وقريبه كنفسِه، يحفظ الوصيتين الأساسيتين في العهد القديم (</w:t>
      </w:r>
      <w:r>
        <w:rPr>
          <w:rtl/>
          <w:cs/>
          <w:lang w:val="ar_AE" w:bidi="ar_AE"/>
        </w:rPr>
        <w:t>الأعداد 34–40</w:t>
      </w:r>
      <w:r>
        <w:rPr>
          <w:rtl/>
          <w:cs/>
          <w:lang w:val="ar_AE" w:bidi="ar_AE"/>
        </w:rPr>
        <w:t>). من ذلك الوقت فصاعدًا، يعني الخضوع لله الاعتراف المباشر بيسوع؛ فهو بالفعل ابن داود (</w:t>
      </w:r>
      <w:r>
        <w:rPr>
          <w:rtl/>
          <w:cs/>
          <w:lang w:val="ar_AE" w:bidi="ar_AE"/>
        </w:rPr>
        <w:t>مَتَّى 1: 1</w:t>
      </w:r>
      <w:r>
        <w:rPr>
          <w:rtl/>
          <w:cs/>
          <w:lang w:val="ar_AE" w:bidi="ar_AE"/>
        </w:rPr>
        <w:t>)، لكنه على نحوٍ سامٍ رَبُّ داود – ابن الله صاحب المقام الرفيع (</w:t>
      </w:r>
      <w:r>
        <w:rPr>
          <w:rtl/>
          <w:cs/>
          <w:lang w:val="ar_AE" w:bidi="ar_AE"/>
        </w:rPr>
        <w:t>22: 41–46</w:t>
      </w:r>
      <w:r>
        <w:rPr>
          <w:rtl/>
          <w:cs/>
          <w:lang w:val="ar_AE" w:bidi="ar_AE"/>
        </w:rPr>
        <w:t>؛ مع</w:t>
      </w:r>
      <w:r>
        <w:rPr>
          <w:rtl/>
          <w:cs/>
          <w:lang w:val="ar_AE" w:bidi="ar_AE"/>
        </w:rPr>
        <w:t xml:space="preserve"> 16: 16</w:t>
      </w:r>
      <w:r>
        <w:rPr>
          <w:rtl/>
          <w:cs/>
          <w:lang w:val="ar_AE" w:bidi="ar_AE"/>
        </w:rPr>
        <w:t>).</w:t>
      </w:r>
    </w:p>
    <w:p>
      <w:pPr>
        <w:pStyle w:val="Heading4"/>
        <w:bidi/>
      </w:pPr>
      <w:r>
        <w:rPr>
          <w:rtl/>
          <w:cs/>
          <w:lang w:val="ar_AE" w:bidi="ar_AE"/>
        </w:rPr>
        <w:t>وَيْلاتٌ على الكَتَبَةِ والفِرِّيسيِّين (23: 1–39)</w:t>
      </w:r>
    </w:p>
    <w:p>
      <w:pPr>
        <w:bidi/>
      </w:pPr>
      <w:r>
        <w:rPr>
          <w:rtl/>
          <w:cs/>
          <w:lang w:val="ar_AE" w:bidi="ar_AE"/>
        </w:rPr>
      </w:r>
      <w:r>
        <w:rPr>
          <w:rtl/>
          <w:cs/>
          <w:lang w:val="ar_AE" w:bidi="ar_AE"/>
        </w:rPr>
        <w:t>خمسة أسباب مقرَّرة نصًّا لإدانة الرب يسوع للقادة الدينيين اليهود. الأول هو ريائهم: أعمالهم تناقض تعاليمهم (</w:t>
      </w:r>
      <w:r>
        <w:rPr>
          <w:rtl/>
          <w:cs/>
          <w:lang w:val="ar_AE" w:bidi="ar_AE"/>
        </w:rPr>
        <w:t>23: 1–4</w:t>
      </w:r>
      <w:r>
        <w:rPr>
          <w:rtl/>
          <w:cs/>
          <w:lang w:val="ar_AE" w:bidi="ar_AE"/>
        </w:rPr>
        <w:t>)، وطهارتهم الخارجية تخفي فسادًا داخليًا (</w:t>
      </w:r>
      <w:r>
        <w:rPr>
          <w:rtl/>
          <w:cs/>
          <w:lang w:val="ar_AE" w:bidi="ar_AE"/>
        </w:rPr>
        <w:t>الأعداد 25–28</w:t>
      </w:r>
      <w:r>
        <w:rPr>
          <w:rtl/>
          <w:cs/>
          <w:lang w:val="ar_AE" w:bidi="ar_AE"/>
        </w:rPr>
        <w:t>)، يبدو أنهم يدافعون عن أمور الله إلا أنهم في الحقيقة أعداءٌ لخدام الله (</w:t>
      </w:r>
      <w:r>
        <w:rPr>
          <w:rtl/>
          <w:cs/>
          <w:lang w:val="ar_AE" w:bidi="ar_AE"/>
        </w:rPr>
        <w:t>الأعداد 29–36</w:t>
      </w:r>
      <w:r>
        <w:rPr>
          <w:rtl/>
          <w:cs/>
          <w:lang w:val="ar_AE" w:bidi="ar_AE"/>
        </w:rPr>
        <w:t>). الثاني هو الكبرياء الذي يدفعهم إلى الرِّياء (</w:t>
      </w:r>
      <w:r>
        <w:rPr>
          <w:rtl/>
          <w:cs/>
          <w:lang w:val="ar_AE" w:bidi="ar_AE"/>
        </w:rPr>
        <w:t>23: 5–12</w:t>
      </w:r>
      <w:r>
        <w:rPr>
          <w:rtl/>
          <w:cs/>
          <w:lang w:val="ar_AE" w:bidi="ar_AE"/>
        </w:rPr>
        <w:t>). الثالث هو استغلالهم وتأثيرهم الضار على من هم تحت مسؤوليتهم (</w:t>
      </w:r>
      <w:r>
        <w:rPr>
          <w:rtl/>
          <w:cs/>
          <w:lang w:val="ar_AE" w:bidi="ar_AE"/>
        </w:rPr>
        <w:t>الأعداد 13–15</w:t>
      </w:r>
      <w:r>
        <w:rPr>
          <w:rtl/>
          <w:cs/>
          <w:lang w:val="ar_AE" w:bidi="ar_AE"/>
        </w:rPr>
        <w:t>). الرابع هو انشغالهم التام بتفاصيل الناموس الصغيرة إلى حَدِّ إهمال الأمور التي لها وزنها (</w:t>
      </w:r>
      <w:r>
        <w:rPr>
          <w:rtl/>
          <w:cs/>
          <w:lang w:val="ar_AE" w:bidi="ar_AE"/>
        </w:rPr>
        <w:t>الأعداد 16–24</w:t>
      </w:r>
      <w:r>
        <w:rPr>
          <w:rtl/>
          <w:cs/>
          <w:lang w:val="ar_AE" w:bidi="ar_AE"/>
        </w:rPr>
        <w:t>). أما السبب الخامس والأخير فهو مسؤوليتهم عن الدينونة المروِّعة التي على وَشْكِ أن تختبرها الأمة كلها (</w:t>
      </w:r>
      <w:r>
        <w:rPr>
          <w:rtl/>
          <w:cs/>
          <w:lang w:val="ar_AE" w:bidi="ar_AE"/>
        </w:rPr>
        <w:t>الأعداد 33–39</w:t>
      </w:r>
      <w:r>
        <w:rPr>
          <w:rtl/>
          <w:cs/>
          <w:lang w:val="ar_AE" w:bidi="ar_AE"/>
        </w:rPr>
        <w:t>).</w:t>
      </w:r>
    </w:p>
    <w:p>
      <w:pPr>
        <w:pStyle w:val="Heading4"/>
        <w:bidi/>
      </w:pPr>
      <w:r>
        <w:rPr>
          <w:rtl/>
          <w:cs/>
          <w:lang w:val="ar_AE" w:bidi="ar_AE"/>
        </w:rPr>
        <w:t>مجيء النهاية (24: 1–25: 46)</w:t>
      </w:r>
    </w:p>
    <w:p>
      <w:pPr>
        <w:bidi/>
      </w:pPr>
      <w:r>
        <w:rPr>
          <w:rtl/>
          <w:cs/>
          <w:lang w:val="ar_AE" w:bidi="ar_AE"/>
        </w:rPr>
      </w:r>
      <w:r>
        <w:rPr>
          <w:rtl/>
          <w:cs/>
          <w:lang w:val="ar_AE" w:bidi="ar_AE"/>
        </w:rPr>
        <w:t>تكشف مقدمة الخطاب الخامس والأخير من خطابات إنجيل مَتَّى العظيمة عن وجود الصلة الأقرب (بالنسبة إلى الرب يسوع وتلاميذه على حد سواء) بين دمار أورشليم العتيد وانقضاء الدهر (</w:t>
      </w:r>
      <w:r>
        <w:rPr>
          <w:rtl/>
          <w:cs/>
          <w:lang w:val="ar_AE" w:bidi="ar_AE"/>
        </w:rPr>
        <w:t>24: 1–3</w:t>
      </w:r>
      <w:r>
        <w:rPr>
          <w:rtl/>
          <w:cs/>
          <w:lang w:val="ar_AE" w:bidi="ar_AE"/>
        </w:rPr>
        <w:t>). يصِفُ الرب يسوع أولاً الفترة بين مجيئه الأول وعودته: ستكون هناك كوارث طبيعية، حروب دُوَلِيَّة، ظهور مُسحاء كَذَبَة، اضطهادٌ لشعب الله، وكرازة عالمية بإنجيل الملكوت (</w:t>
      </w:r>
      <w:r>
        <w:rPr>
          <w:rtl/>
          <w:cs/>
          <w:lang w:val="ar_AE" w:bidi="ar_AE"/>
        </w:rPr>
        <w:t>الأعداد 4–14</w:t>
      </w:r>
      <w:r>
        <w:rPr>
          <w:rtl/>
          <w:cs/>
          <w:lang w:val="ar_AE" w:bidi="ar_AE"/>
        </w:rPr>
        <w:t xml:space="preserve">). بعد ذلك تحدَّث الرب يسوع عن الكارثة التي ستقع عاجلاً على الأمة اليهودية تحديدًا (كما تنبَّأ بالفعل في </w:t>
      </w:r>
      <w:r>
        <w:rPr>
          <w:rtl/>
          <w:cs/>
          <w:lang w:val="ar_AE" w:bidi="ar_AE"/>
        </w:rPr>
        <w:t>22: 7</w:t>
      </w:r>
      <w:r>
        <w:rPr>
          <w:rtl/>
          <w:cs/>
          <w:lang w:val="ar_AE" w:bidi="ar_AE"/>
        </w:rPr>
        <w:t xml:space="preserve">؛ </w:t>
      </w:r>
      <w:r>
        <w:rPr>
          <w:rtl/>
          <w:cs/>
          <w:lang w:val="ar_AE" w:bidi="ar_AE"/>
        </w:rPr>
        <w:t>23: 38</w:t>
      </w:r>
      <w:r>
        <w:rPr>
          <w:rtl/>
          <w:cs/>
          <w:lang w:val="ar_AE" w:bidi="ar_AE"/>
        </w:rPr>
        <w:t>)، والتي بَلَغَتْ ذروتها بعدئذ في تدمير أورشليم وهيكلها سنة 70 م (</w:t>
      </w:r>
      <w:r>
        <w:rPr>
          <w:rtl/>
          <w:cs/>
          <w:lang w:val="ar_AE" w:bidi="ar_AE"/>
        </w:rPr>
        <w:t>24: 15–25</w:t>
      </w:r>
      <w:r>
        <w:rPr>
          <w:rtl/>
          <w:cs/>
          <w:lang w:val="ar_AE" w:bidi="ar_AE"/>
        </w:rPr>
        <w:t xml:space="preserve">). في وقتٍ ما بعد ذلك (لكن بعد فترة فاصلة لا يعلمها سوى الله الآب - </w:t>
      </w:r>
      <w:r>
        <w:rPr>
          <w:rtl/>
          <w:cs/>
          <w:lang w:val="ar_AE" w:bidi="ar_AE"/>
        </w:rPr>
        <w:t>عدد 36</w:t>
      </w:r>
      <w:r>
        <w:rPr>
          <w:rtl/>
          <w:cs/>
          <w:lang w:val="ar_AE" w:bidi="ar_AE"/>
        </w:rPr>
        <w:t>)، سيعود ابن الإنسان بمجدٍ عظيم، وسط علامات رؤيوية، ليجمع شعبه (</w:t>
      </w:r>
      <w:r>
        <w:rPr>
          <w:rtl/>
          <w:cs/>
          <w:lang w:val="ar_AE" w:bidi="ar_AE"/>
        </w:rPr>
        <w:t>الأعداد 26–31</w:t>
      </w:r>
      <w:r>
        <w:rPr>
          <w:rtl/>
          <w:cs/>
          <w:lang w:val="ar_AE" w:bidi="ar_AE"/>
        </w:rPr>
        <w:t>). لن يمضي الجيل الحاضر وقتذاك قبل أن تقع الدينونة على إسرائيل (</w:t>
      </w:r>
      <w:r>
        <w:rPr>
          <w:rtl/>
          <w:cs/>
          <w:lang w:val="ar_AE" w:bidi="ar_AE"/>
        </w:rPr>
        <w:t>الأعداد 15–25</w:t>
      </w:r>
      <w:r>
        <w:rPr>
          <w:rtl/>
          <w:cs/>
          <w:lang w:val="ar_AE" w:bidi="ar_AE"/>
        </w:rPr>
        <w:t>)، لذلك، ليحْذَر المستمعون (</w:t>
      </w:r>
      <w:r>
        <w:rPr>
          <w:rtl/>
          <w:cs/>
          <w:lang w:val="ar_AE" w:bidi="ar_AE"/>
        </w:rPr>
        <w:t>الأعداد 32–35</w:t>
      </w:r>
      <w:r>
        <w:rPr>
          <w:rtl/>
          <w:cs/>
          <w:lang w:val="ar_AE" w:bidi="ar_AE"/>
        </w:rPr>
        <w:t>). وينطبق نفس التحذير على المجيء البعيد لابن الإنسان (</w:t>
      </w:r>
      <w:r>
        <w:rPr>
          <w:rtl/>
          <w:cs/>
          <w:lang w:val="ar_AE" w:bidi="ar_AE"/>
        </w:rPr>
        <w:t>الأعداد 36–51</w:t>
      </w:r>
      <w:r>
        <w:rPr>
          <w:rtl/>
          <w:cs/>
          <w:lang w:val="ar_AE" w:bidi="ar_AE"/>
        </w:rPr>
        <w:t>): يقين الحدث مع عدم يقين توقيته كلاهما يحتِّم اليقظةً والأمانة في الفترة الفاصلة، لأن هذا الحدث سيأتي بالخلاص والدينونة معًا. لتثبيت الدرس، قصَّ الرب يسوع مَثَلَ العذارى الحكيمات والجاهلات (</w:t>
      </w:r>
      <w:r>
        <w:rPr>
          <w:rtl/>
          <w:cs/>
          <w:lang w:val="ar_AE" w:bidi="ar_AE"/>
        </w:rPr>
        <w:t>25: 1–13</w:t>
      </w:r>
      <w:r>
        <w:rPr>
          <w:rtl/>
          <w:cs/>
          <w:lang w:val="ar_AE" w:bidi="ar_AE"/>
        </w:rPr>
        <w:t>) ومَثَلَ الوزنات (</w:t>
      </w:r>
      <w:r>
        <w:rPr>
          <w:rtl/>
          <w:cs/>
          <w:lang w:val="ar_AE" w:bidi="ar_AE"/>
        </w:rPr>
        <w:t>الأعداد 14–30</w:t>
      </w:r>
      <w:r>
        <w:rPr>
          <w:rtl/>
          <w:cs/>
          <w:lang w:val="ar_AE" w:bidi="ar_AE"/>
        </w:rPr>
        <w:t>). يتحدَّث المَثَلُ الختاميُّ عن الخراف والجداء (</w:t>
      </w:r>
      <w:r>
        <w:rPr>
          <w:rtl/>
          <w:cs/>
          <w:lang w:val="ar_AE" w:bidi="ar_AE"/>
        </w:rPr>
        <w:t>الأعداد 31–46</w:t>
      </w:r>
      <w:r>
        <w:rPr>
          <w:rtl/>
          <w:cs/>
          <w:lang w:val="ar_AE" w:bidi="ar_AE"/>
        </w:rPr>
        <w:t xml:space="preserve">) عن الضرورة المُلِحَّة للقيام برد الفعل الصائب نحو "إخوة" المسيح أي الرُّسُل؛ فالذين يقدِّمون لرُسُل المسيح الطعام والكِساء، والعناية، يشهدون بهذا على قبولهم لرسالة الرُّسُل ولربهم (انظر. </w:t>
      </w:r>
      <w:r>
        <w:rPr>
          <w:rtl/>
          <w:cs/>
          <w:lang w:val="ar_AE" w:bidi="ar_AE"/>
        </w:rPr>
        <w:t>10: 40–42</w:t>
      </w:r>
      <w:r>
        <w:rPr>
          <w:rtl/>
          <w:cs/>
          <w:lang w:val="ar_AE" w:bidi="ar_AE"/>
        </w:rPr>
        <w:t>).</w:t>
      </w:r>
    </w:p>
    <w:p>
      <w:pPr>
        <w:pStyle w:val="Heading4"/>
        <w:bidi/>
      </w:pPr>
      <w:r>
        <w:rPr>
          <w:rtl/>
          <w:cs/>
          <w:lang w:val="ar_AE" w:bidi="ar_AE"/>
        </w:rPr>
        <w:t>الطريق إلى الجُلْجُثة (26: 1–27: 26)</w:t>
      </w:r>
    </w:p>
    <w:p>
      <w:pPr>
        <w:bidi/>
      </w:pPr>
      <w:r>
        <w:rPr>
          <w:rtl/>
          <w:cs/>
          <w:lang w:val="ar_AE" w:bidi="ar_AE"/>
        </w:rPr>
      </w:r>
      <w:r>
        <w:rPr>
          <w:rtl/>
          <w:cs/>
          <w:lang w:val="ar_AE" w:bidi="ar_AE"/>
        </w:rPr>
        <w:t>كما لو أن الأمر بالتجاوب مع نبوة الرب يسوع نفسُه، دبَّر رؤساء الكهنة والشيوخ مؤامرتهم القاتلة (</w:t>
      </w:r>
      <w:r>
        <w:rPr>
          <w:rtl/>
          <w:cs/>
          <w:lang w:val="ar_AE" w:bidi="ar_AE"/>
        </w:rPr>
        <w:t>26: 1–5</w:t>
      </w:r>
      <w:r>
        <w:rPr>
          <w:rtl/>
          <w:cs/>
          <w:lang w:val="ar_AE" w:bidi="ar_AE"/>
        </w:rPr>
        <w:t>)، على أن يعينهم يهوذا سريعًا على تنفيذها (</w:t>
      </w:r>
      <w:r>
        <w:rPr>
          <w:rtl/>
          <w:cs/>
          <w:lang w:val="ar_AE" w:bidi="ar_AE"/>
        </w:rPr>
        <w:t>الأعداد 14–16</w:t>
      </w:r>
      <w:r>
        <w:rPr>
          <w:rtl/>
          <w:cs/>
          <w:lang w:val="ar_AE" w:bidi="ar_AE"/>
        </w:rPr>
        <w:t>). انسكاب الطيب على رأس الرب يسوع في بيت عنيا (</w:t>
      </w:r>
      <w:r>
        <w:rPr>
          <w:rtl/>
          <w:cs/>
          <w:lang w:val="ar_AE" w:bidi="ar_AE"/>
        </w:rPr>
        <w:t>الأعداد 6–13</w:t>
      </w:r>
      <w:r>
        <w:rPr>
          <w:rtl/>
          <w:cs/>
          <w:lang w:val="ar_AE" w:bidi="ar_AE"/>
        </w:rPr>
        <w:t>) يشهد عن فَرْطِ المحبة وقُرْبِ الموت. في عشاء الفصح (</w:t>
      </w:r>
      <w:r>
        <w:rPr>
          <w:rtl/>
          <w:cs/>
          <w:lang w:val="ar_AE" w:bidi="ar_AE"/>
        </w:rPr>
        <w:t>الأعداد 17–30</w:t>
      </w:r>
      <w:r>
        <w:rPr>
          <w:rtl/>
          <w:cs/>
          <w:lang w:val="ar_AE" w:bidi="ar_AE"/>
        </w:rPr>
        <w:t xml:space="preserve">)، الدَّال على الذبيحة التي سيتحقَّق بها الخروج الجديد (انظر </w:t>
      </w:r>
      <w:r>
        <w:rPr>
          <w:rtl/>
          <w:cs/>
          <w:lang w:val="ar_AE" w:bidi="ar_AE"/>
        </w:rPr>
        <w:t>2: 15</w:t>
      </w:r>
      <w:r>
        <w:rPr>
          <w:rtl/>
          <w:cs/>
          <w:lang w:val="ar_AE" w:bidi="ar_AE"/>
        </w:rPr>
        <w:t>)، يُفَسِّر الرب يسوع موته الوشيك على أنه ذبيحة كفارة لمغفرة الخطايا (</w:t>
      </w:r>
      <w:r>
        <w:rPr>
          <w:rtl/>
          <w:cs/>
          <w:lang w:val="ar_AE" w:bidi="ar_AE"/>
        </w:rPr>
        <w:t>26: 26–28</w:t>
      </w:r>
      <w:r>
        <w:rPr>
          <w:rtl/>
          <w:cs/>
          <w:lang w:val="ar_AE" w:bidi="ar_AE"/>
        </w:rPr>
        <w:t xml:space="preserve"> مع</w:t>
      </w:r>
      <w:r>
        <w:rPr>
          <w:rtl/>
          <w:cs/>
          <w:lang w:val="ar_AE" w:bidi="ar_AE"/>
        </w:rPr>
        <w:t>1: 21</w:t>
      </w:r>
      <w:r>
        <w:rPr>
          <w:rtl/>
          <w:cs/>
          <w:lang w:val="ar_AE" w:bidi="ar_AE"/>
        </w:rPr>
        <w:t>) ويتطلَّع إلى يوم الانتصار النهائي على الخطية والموت في الملكوت المكتمل (</w:t>
      </w:r>
      <w:r>
        <w:rPr>
          <w:rtl/>
          <w:cs/>
          <w:lang w:val="ar_AE" w:bidi="ar_AE"/>
        </w:rPr>
        <w:t>26: 29</w:t>
      </w:r>
      <w:r>
        <w:rPr>
          <w:rtl/>
          <w:cs/>
          <w:lang w:val="ar_AE" w:bidi="ar_AE"/>
        </w:rPr>
        <w:t>). يعبِّر جهاد الرب يسوع المؤلِم في جَثْسَيْمَانِي (</w:t>
      </w:r>
      <w:r>
        <w:rPr>
          <w:rtl/>
          <w:cs/>
          <w:lang w:val="ar_AE" w:bidi="ar_AE"/>
        </w:rPr>
        <w:t>الأعداد 36–46</w:t>
      </w:r>
      <w:r>
        <w:rPr>
          <w:rtl/>
          <w:cs/>
          <w:lang w:val="ar_AE" w:bidi="ar_AE"/>
        </w:rPr>
        <w:t>) يعبِّر عن رعبِهِ لِحَمْلِ خطايا شعبه على عاتقه. وبفعل طاعة بنويَّة هائلة، أخضع ابن الله إرادته إلى الآب، ليتمَّ الكتاب (</w:t>
      </w:r>
      <w:r>
        <w:rPr>
          <w:rtl/>
          <w:cs/>
          <w:lang w:val="ar_AE" w:bidi="ar_AE"/>
        </w:rPr>
        <w:t>26: 54</w:t>
      </w:r>
      <w:r>
        <w:rPr>
          <w:rtl/>
          <w:cs/>
          <w:lang w:val="ar_AE" w:bidi="ar_AE"/>
        </w:rPr>
        <w:t xml:space="preserve">؛ مع </w:t>
      </w:r>
      <w:r>
        <w:rPr>
          <w:rtl/>
          <w:cs/>
          <w:lang w:val="ar_AE" w:bidi="ar_AE"/>
        </w:rPr>
        <w:t>إشعياء 53</w:t>
      </w:r>
      <w:r>
        <w:rPr>
          <w:rtl/>
          <w:cs/>
          <w:lang w:val="ar_AE" w:bidi="ar_AE"/>
        </w:rPr>
        <w:t>). كعبدٍ للرب تَعَيَّن له أن يتألَّم، قاوم الرب يسوع المحاولات التي تعوق القبض عليه (</w:t>
      </w:r>
      <w:r>
        <w:rPr>
          <w:rtl/>
          <w:cs/>
          <w:lang w:val="ar_AE" w:bidi="ar_AE"/>
        </w:rPr>
        <w:t>26: 47–56</w:t>
      </w:r>
      <w:r>
        <w:rPr>
          <w:rtl/>
          <w:cs/>
          <w:lang w:val="ar_AE" w:bidi="ar_AE"/>
        </w:rPr>
        <w:t>). المحكمة العليا لليهود (السنهدريم) برعاية المسؤول الديني الأعلى الخاص بهم (رئيس الكهنة) أَدانَتْ الرب يسوع باعتباره مجدِّفًا لأنه تجرَّأ على وصف نفسه بأنه "المسيح، ابن الله" (</w:t>
      </w:r>
      <w:r>
        <w:rPr>
          <w:rtl/>
          <w:cs/>
          <w:lang w:val="ar_AE" w:bidi="ar_AE"/>
        </w:rPr>
        <w:t>26: 57–68</w:t>
      </w:r>
      <w:r>
        <w:rPr>
          <w:rtl/>
          <w:cs/>
          <w:lang w:val="ar_AE" w:bidi="ar_AE"/>
        </w:rPr>
        <w:t xml:space="preserve">؛ انظر </w:t>
      </w:r>
      <w:r>
        <w:rPr>
          <w:rtl/>
          <w:cs/>
          <w:lang w:val="ar_AE" w:bidi="ar_AE"/>
        </w:rPr>
        <w:t>16: 16</w:t>
      </w:r>
      <w:r>
        <w:rPr>
          <w:rtl/>
          <w:cs/>
          <w:lang w:val="ar_AE" w:bidi="ar_AE"/>
        </w:rPr>
        <w:t>). كما لو أنه يؤيِّد إدانة المحكمة، تتميمًا لنبوة الرب (</w:t>
      </w:r>
      <w:r>
        <w:rPr>
          <w:rtl/>
          <w:cs/>
          <w:lang w:val="ar_AE" w:bidi="ar_AE"/>
        </w:rPr>
        <w:t>26: 31–35</w:t>
      </w:r>
      <w:r>
        <w:rPr>
          <w:rtl/>
          <w:cs/>
          <w:lang w:val="ar_AE" w:bidi="ar_AE"/>
        </w:rPr>
        <w:t>)، تنَصَّل الرسول بطرس من معرفته بالرب يسوع (</w:t>
      </w:r>
      <w:r>
        <w:rPr>
          <w:rtl/>
          <w:cs/>
          <w:lang w:val="ar_AE" w:bidi="ar_AE"/>
        </w:rPr>
        <w:t>الأعداد 69–75</w:t>
      </w:r>
      <w:r>
        <w:rPr>
          <w:rtl/>
          <w:cs/>
          <w:lang w:val="ar_AE" w:bidi="ar_AE"/>
        </w:rPr>
        <w:t>). تجد خيبةُ أمل يهوذا تعبيرًا لها في الانتحار (</w:t>
      </w:r>
      <w:r>
        <w:rPr>
          <w:rtl/>
          <w:cs/>
          <w:lang w:val="ar_AE" w:bidi="ar_AE"/>
        </w:rPr>
        <w:t>27: 3–10</w:t>
      </w:r>
      <w:r>
        <w:rPr>
          <w:rtl/>
          <w:cs/>
          <w:lang w:val="ar_AE" w:bidi="ar_AE"/>
        </w:rPr>
        <w:t>). أَسْلَم اليهودُ الرب يسوع إلى بيلاطُس الوالي الروماني (</w:t>
      </w:r>
      <w:r>
        <w:rPr>
          <w:rtl/>
          <w:cs/>
          <w:lang w:val="ar_AE" w:bidi="ar_AE"/>
        </w:rPr>
        <w:t>العددين 1–2</w:t>
      </w:r>
      <w:r>
        <w:rPr>
          <w:rtl/>
          <w:cs/>
          <w:lang w:val="ar_AE" w:bidi="ar_AE"/>
        </w:rPr>
        <w:t>)، فهو يملِك وحده سلطة إصدار حُكْم الإعدام. وعلمًا بأن تهمة التجديف لا وزن لها لدى بيلاطُس، قدِّم اليهودُ إليه الرب يسوع آنذاك بوصفه تهديدًا لقيصر. في النهاية، استجاب بيلاطُس لهم ليس لاتهامات أو أدلة محدَّدة، بل لضغط الجمهور والتهديد بأعمال الشغب (</w:t>
      </w:r>
      <w:r>
        <w:rPr>
          <w:rtl/>
          <w:cs/>
          <w:lang w:val="ar_AE" w:bidi="ar_AE"/>
        </w:rPr>
        <w:t>الأعداد 11–25</w:t>
      </w:r>
      <w:r>
        <w:rPr>
          <w:rtl/>
          <w:cs/>
          <w:lang w:val="ar_AE" w:bidi="ar_AE"/>
        </w:rPr>
        <w:t>). وتلبية لمطالبهم أطلق لهم باراباس وأَسْلَم الرب يسوع لِيُصْلَبَ (</w:t>
      </w:r>
      <w:r>
        <w:rPr>
          <w:rtl/>
          <w:cs/>
          <w:lang w:val="ar_AE" w:bidi="ar_AE"/>
        </w:rPr>
        <w:t>عدد 26</w:t>
      </w:r>
      <w:r>
        <w:rPr>
          <w:rtl/>
          <w:cs/>
          <w:lang w:val="ar_AE" w:bidi="ar_AE"/>
        </w:rPr>
        <w:t>).</w:t>
      </w:r>
    </w:p>
    <w:p>
      <w:pPr>
        <w:pStyle w:val="Heading4"/>
        <w:bidi/>
      </w:pPr>
      <w:r>
        <w:rPr>
          <w:rtl/>
          <w:cs/>
          <w:lang w:val="ar_AE" w:bidi="ar_AE"/>
        </w:rPr>
        <w:t>موت الرب يسوع (27: 27–66)</w:t>
      </w:r>
    </w:p>
    <w:p>
      <w:pPr>
        <w:bidi/>
      </w:pPr>
      <w:r>
        <w:rPr>
          <w:rtl/>
          <w:cs/>
          <w:lang w:val="ar_AE" w:bidi="ar_AE"/>
        </w:rPr>
      </w:r>
      <w:r>
        <w:rPr>
          <w:rtl/>
          <w:cs/>
          <w:lang w:val="ar_AE" w:bidi="ar_AE"/>
        </w:rPr>
        <w:t>بعد معاملته المهينة بأيدي الجند الروماني، اُقْتِيد الرب يسوع إلى مكان الإعدام؛ وإذ أضعفته الضربات، احتاج إلى معونة (</w:t>
      </w:r>
      <w:r>
        <w:rPr>
          <w:rtl/>
          <w:cs/>
          <w:lang w:val="ar_AE" w:bidi="ar_AE"/>
        </w:rPr>
        <w:t>27: 27–32</w:t>
      </w:r>
      <w:r>
        <w:rPr>
          <w:rtl/>
          <w:cs/>
          <w:lang w:val="ar_AE" w:bidi="ar_AE"/>
        </w:rPr>
        <w:t>). رفض الرب يسوع المخدِّر المقدَّم له ليحفظ ذهنه صافيًا (</w:t>
      </w:r>
      <w:r>
        <w:rPr>
          <w:rtl/>
          <w:cs/>
          <w:lang w:val="ar_AE" w:bidi="ar_AE"/>
        </w:rPr>
        <w:t>عدد 34</w:t>
      </w:r>
      <w:r>
        <w:rPr>
          <w:rtl/>
          <w:cs/>
          <w:lang w:val="ar_AE" w:bidi="ar_AE"/>
        </w:rPr>
        <w:t>). إعدامه مع المجرمين (</w:t>
      </w:r>
      <w:r>
        <w:rPr>
          <w:rtl/>
          <w:cs/>
          <w:lang w:val="ar_AE" w:bidi="ar_AE"/>
        </w:rPr>
        <w:t>عدد 38</w:t>
      </w:r>
      <w:r>
        <w:rPr>
          <w:rtl/>
          <w:cs/>
          <w:lang w:val="ar_AE" w:bidi="ar_AE"/>
        </w:rPr>
        <w:t xml:space="preserve">) يشهدُ عن الغرض من موته (انظر </w:t>
      </w:r>
      <w:r>
        <w:rPr>
          <w:rtl/>
          <w:cs/>
          <w:lang w:val="ar_AE" w:bidi="ar_AE"/>
        </w:rPr>
        <w:t>1: 21</w:t>
      </w:r>
      <w:r>
        <w:rPr>
          <w:rtl/>
          <w:cs/>
          <w:lang w:val="ar_AE" w:bidi="ar_AE"/>
        </w:rPr>
        <w:t>). وُجِّه إليه سيل متواصل من الإساءات، في تجاهل تجديفي لحقيقة الكتابة التي تصفه على النحو: "هَذَا هُوَ يَسُوعُ مَلِكُ الْيَهُودِ" (</w:t>
      </w:r>
      <w:r>
        <w:rPr>
          <w:rtl/>
          <w:cs/>
          <w:lang w:val="ar_AE" w:bidi="ar_AE"/>
        </w:rPr>
        <w:t>27: 37–44</w:t>
      </w:r>
      <w:r>
        <w:rPr>
          <w:rtl/>
          <w:cs/>
          <w:lang w:val="ar_AE" w:bidi="ar_AE"/>
        </w:rPr>
        <w:t>). أخيرًا، من قلب الظلمة أطلقَ الرب يسوع صرخة التَّرْك؛ وقد انكشف معها الرعب المطلق (الذي انقبضتْ منه النفس في جَثْسَيْمَانِي)، والعذاب المفْرِط لحامل الخطية – لقد تخلِّي الآب عن الابن الحبيب (</w:t>
      </w:r>
      <w:r>
        <w:rPr>
          <w:rtl/>
          <w:cs/>
          <w:lang w:val="ar_AE" w:bidi="ar_AE"/>
        </w:rPr>
        <w:t>الأعداد 45–49</w:t>
      </w:r>
      <w:r>
        <w:rPr>
          <w:rtl/>
          <w:cs/>
          <w:lang w:val="ar_AE" w:bidi="ar_AE"/>
        </w:rPr>
        <w:t xml:space="preserve">). بعد أن صرخ الرب يسوع بصوت عظيم (انظر </w:t>
      </w:r>
      <w:r>
        <w:rPr>
          <w:rtl/>
          <w:cs/>
          <w:lang w:val="ar_AE" w:bidi="ar_AE"/>
        </w:rPr>
        <w:t>يوحنَّا 19: 30</w:t>
      </w:r>
      <w:r>
        <w:rPr>
          <w:rtl/>
          <w:cs/>
          <w:lang w:val="ar_AE" w:bidi="ar_AE"/>
        </w:rPr>
        <w:t>)، أَسْلَمَ الرُّوحَ (</w:t>
      </w:r>
      <w:r>
        <w:rPr>
          <w:rtl/>
          <w:cs/>
          <w:lang w:val="ar_AE" w:bidi="ar_AE"/>
        </w:rPr>
        <w:t>27: 50</w:t>
      </w:r>
      <w:r>
        <w:rPr>
          <w:rtl/>
          <w:cs/>
          <w:lang w:val="ar_AE" w:bidi="ar_AE"/>
        </w:rPr>
        <w:t>). في الحال، أَمْسَتْ التأثيرات الخلاصية لموته واضحة (</w:t>
      </w:r>
      <w:r>
        <w:rPr>
          <w:rtl/>
          <w:cs/>
          <w:lang w:val="ar_AE" w:bidi="ar_AE"/>
        </w:rPr>
        <w:t>الأعداد 51–53</w:t>
      </w:r>
      <w:r>
        <w:rPr>
          <w:rtl/>
          <w:cs/>
          <w:lang w:val="ar_AE" w:bidi="ar_AE"/>
        </w:rPr>
        <w:t>) الخطاة، مغفورو الخطايا آنذاك، أمكن لهم الدخول لمحضر الله القدوس (فقد انْشَقَّ حجاب الهيكل)، والرجاء بالقيامة صار متاحًا لمن ماتوا. كما في بداية الإنجيل (</w:t>
      </w:r>
      <w:r>
        <w:rPr>
          <w:rtl/>
          <w:cs/>
          <w:lang w:val="ar_AE" w:bidi="ar_AE"/>
        </w:rPr>
        <w:t>2: 1–12</w:t>
      </w:r>
      <w:r>
        <w:rPr>
          <w:rtl/>
          <w:cs/>
          <w:lang w:val="ar_AE" w:bidi="ar_AE"/>
        </w:rPr>
        <w:t>)، اعترف الأمم بالرب يسوع لا اليهود (</w:t>
      </w:r>
      <w:r>
        <w:rPr>
          <w:rtl/>
          <w:cs/>
          <w:lang w:val="ar_AE" w:bidi="ar_AE"/>
        </w:rPr>
        <w:t>27: 54</w:t>
      </w:r>
      <w:r>
        <w:rPr>
          <w:rtl/>
          <w:cs/>
          <w:lang w:val="ar_AE" w:bidi="ar_AE"/>
        </w:rPr>
        <w:t xml:space="preserve">؛ بالتباين مع </w:t>
      </w:r>
      <w:r>
        <w:rPr>
          <w:rtl/>
          <w:cs/>
          <w:lang w:val="ar_AE" w:bidi="ar_AE"/>
        </w:rPr>
        <w:t>26 :63–65</w:t>
      </w:r>
      <w:r>
        <w:rPr>
          <w:rtl/>
          <w:cs/>
          <w:lang w:val="ar_AE" w:bidi="ar_AE"/>
        </w:rPr>
        <w:t>). يأتي اهتمام يوسف الرامي للعناية بدفن جسد الرب يسوع بالتباين مع المحاولات المستمرة لرؤساء الكهنة والفرِّيسيِّين لمقاومة قوة الرب يسوع (</w:t>
      </w:r>
      <w:r>
        <w:rPr>
          <w:rtl/>
          <w:cs/>
          <w:lang w:val="ar_AE" w:bidi="ar_AE"/>
        </w:rPr>
        <w:t>27: 57–66</w:t>
      </w:r>
      <w:r>
        <w:rPr>
          <w:rtl/>
          <w:cs/>
          <w:lang w:val="ar_AE" w:bidi="ar_AE"/>
        </w:rPr>
        <w:t>).</w:t>
      </w:r>
    </w:p>
    <w:p>
      <w:pPr>
        <w:pStyle w:val="Heading4"/>
        <w:bidi/>
      </w:pPr>
      <w:r>
        <w:rPr>
          <w:rtl/>
          <w:cs/>
          <w:lang w:val="ar_AE" w:bidi="ar_AE"/>
        </w:rPr>
        <w:t>انتصار المُخلِّص (28: 1–20)</w:t>
      </w:r>
    </w:p>
    <w:p>
      <w:pPr>
        <w:bidi/>
      </w:pPr>
      <w:r>
        <w:rPr>
          <w:rtl/>
          <w:cs/>
          <w:lang w:val="ar_AE" w:bidi="ar_AE"/>
        </w:rPr>
      </w:r>
      <w:r>
        <w:rPr>
          <w:rtl/>
          <w:cs/>
          <w:lang w:val="ar_AE" w:bidi="ar_AE"/>
        </w:rPr>
        <w:t>وسط مجد وقوة وفرح عظيم، يتجلَّى ويتأكَّد بالبرهان انتصار المخلِّص على الموت (</w:t>
      </w:r>
      <w:r>
        <w:rPr>
          <w:rtl/>
          <w:cs/>
          <w:lang w:val="ar_AE" w:bidi="ar_AE"/>
        </w:rPr>
        <w:t>28: 1–7</w:t>
      </w:r>
      <w:r>
        <w:rPr>
          <w:rtl/>
          <w:cs/>
          <w:lang w:val="ar_AE" w:bidi="ar_AE"/>
        </w:rPr>
        <w:t>). يَظْهَرُ الرب يسوع القائم من بين الأموات أولاً للنساء اللواتي كنَّ معه أثناء صلبه (</w:t>
      </w:r>
      <w:r>
        <w:rPr>
          <w:rtl/>
          <w:cs/>
          <w:lang w:val="ar_AE" w:bidi="ar_AE"/>
        </w:rPr>
        <w:t>28: 8–10</w:t>
      </w:r>
      <w:r>
        <w:rPr>
          <w:rtl/>
          <w:cs/>
          <w:lang w:val="ar_AE" w:bidi="ar_AE"/>
        </w:rPr>
        <w:t>؛ مع</w:t>
      </w:r>
      <w:r>
        <w:rPr>
          <w:rtl/>
          <w:cs/>
          <w:lang w:val="ar_AE" w:bidi="ar_AE"/>
        </w:rPr>
        <w:t xml:space="preserve"> 27: 61</w:t>
      </w:r>
      <w:r>
        <w:rPr>
          <w:rtl/>
          <w:cs/>
          <w:lang w:val="ar_AE" w:bidi="ar_AE"/>
        </w:rPr>
        <w:t xml:space="preserve">؛ </w:t>
      </w:r>
      <w:r>
        <w:rPr>
          <w:rtl/>
          <w:cs/>
          <w:lang w:val="ar_AE" w:bidi="ar_AE"/>
        </w:rPr>
        <w:t>28: 1</w:t>
      </w:r>
      <w:r>
        <w:rPr>
          <w:rtl/>
          <w:cs/>
          <w:lang w:val="ar_AE" w:bidi="ar_AE"/>
        </w:rPr>
        <w:t>). يشير رد فعل اليهود على تقرير الحراس إلى إحباطهم المتزايد إزاء حقيقة لا يمكن أن تُقَاوَم (</w:t>
      </w:r>
      <w:r>
        <w:rPr>
          <w:rtl/>
          <w:cs/>
          <w:lang w:val="ar_AE" w:bidi="ar_AE"/>
        </w:rPr>
        <w:t>28: 11–15</w:t>
      </w:r>
      <w:r>
        <w:rPr>
          <w:rtl/>
          <w:cs/>
          <w:lang w:val="ar_AE" w:bidi="ar_AE"/>
        </w:rPr>
        <w:t>). في اللقاء مع التلاميذ الأحد عشر على الجبل في الجليل (</w:t>
      </w:r>
      <w:r>
        <w:rPr>
          <w:rtl/>
          <w:cs/>
          <w:lang w:val="ar_AE" w:bidi="ar_AE"/>
        </w:rPr>
        <w:t>الأعداد 16–20</w:t>
      </w:r>
      <w:r>
        <w:rPr>
          <w:rtl/>
          <w:cs/>
          <w:lang w:val="ar_AE" w:bidi="ar_AE"/>
        </w:rPr>
        <w:t>)، يواصل الرب يسوع تعليماته بوصفه موسى الجديد. كشف لهم آنذاك عن الهدف الإنجيلي الذي كان البشير مَتَّى يُعِدُّ القرَّاء له منذ بداية إنجيله. ينبغي على الرسل أن يُتَلْمِذُوا جميع الأمم بتعميدهم باسم الإله المثلث الأقانيم وتعليمهم طاعة كل ما أوصى به الرب يسوع. ينطلق الرسل بملء اليقين من أن يسوع – بوصفه الرب – يقودهم، ولأنه – عمانوئيل – فهو كائن معهم إلى انقضاء الدهر.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حياة وتعاليم يسوع المسيح</w:t>
      </w:r>
      <w:r>
        <w:rPr>
          <w:rtl/>
          <w:cs/>
          <w:lang w:val="ar_AE" w:bidi="ar_AE"/>
        </w:rPr>
        <w:t xml:space="preserve">؛ </w:t>
      </w:r>
      <w:r>
        <w:rPr>
          <w:rtl/>
          <w:cs/>
          <w:lang w:val="ar_AE" w:bidi="ar_AE"/>
        </w:rPr>
        <w:t>إنجيل لوقا</w:t>
      </w:r>
      <w:r>
        <w:rPr>
          <w:rtl/>
          <w:cs/>
          <w:lang w:val="ar_AE" w:bidi="ar_AE"/>
        </w:rPr>
        <w:t xml:space="preserve">؛ </w:t>
      </w:r>
      <w:r>
        <w:rPr>
          <w:rtl/>
          <w:cs/>
          <w:lang w:val="ar_AE" w:bidi="ar_AE"/>
        </w:rPr>
        <w:t>إنجيل مَرقُس</w:t>
      </w:r>
      <w:r>
        <w:rPr>
          <w:rtl/>
          <w:cs/>
          <w:lang w:val="ar_AE" w:bidi="ar_AE"/>
        </w:rPr>
        <w:t xml:space="preserve">؛ </w:t>
      </w:r>
      <w:r>
        <w:rPr>
          <w:rtl/>
          <w:cs/>
          <w:lang w:val="ar_AE" w:bidi="ar_AE"/>
        </w:rPr>
        <w:t>إنجيل مَتَّى</w:t>
      </w:r>
      <w:r>
        <w:rPr>
          <w:rtl/>
          <w:cs/>
          <w:lang w:val="ar_AE" w:bidi="ar_AE"/>
        </w:rPr>
        <w:t xml:space="preserve">؛ </w:t>
      </w:r>
      <w:r>
        <w:rPr>
          <w:rtl/>
          <w:cs/>
          <w:lang w:val="ar_AE" w:bidi="ar_AE"/>
        </w:rPr>
        <w:t>الأناجيل الإزائية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مَرقُس</w:t>
      </w:r>
      <w:r>
        <w:rPr>
          <w:rtl/>
          <w:cs/>
          <w:lang w:val="ar_AE" w:bidi="ar_AE"/>
        </w:rPr>
      </w:r>
    </w:p>
    <w:p>
      <w:pPr>
        <w:bidi/>
      </w:pPr>
      <w:r>
        <w:rPr>
          <w:rtl/>
          <w:cs/>
          <w:lang w:val="ar_AE" w:bidi="ar_AE"/>
        </w:rPr>
      </w:r>
      <w:r>
        <w:rPr>
          <w:rtl/>
          <w:cs/>
          <w:lang w:val="ar_AE" w:bidi="ar_AE"/>
        </w:rPr>
        <w:t>السفر الثاني للعهد الجديد، على الأرجح كتبه يوحنا مرقس من أورشليم في وقت ما بين عامي 60 و68 م.</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 والتاريخ، والمنشأ</w:t>
      </w:r>
    </w:p>
    <w:p>
      <w:pPr>
        <w:bidi/>
      </w:pPr>
      <w:r>
        <w:rPr>
          <w:rtl/>
          <w:cs/>
          <w:lang w:val="ar_AE" w:bidi="ar_AE"/>
        </w:rPr>
      </w:r>
      <w:r>
        <w:rPr>
          <w:rtl/>
          <w:cs/>
          <w:lang w:val="ar_AE" w:bidi="ar_AE"/>
        </w:rPr>
        <w:t>• المُمَيِّزات</w:t>
      </w:r>
    </w:p>
    <w:p>
      <w:pPr>
        <w:bidi/>
      </w:pPr>
      <w:r>
        <w:rPr>
          <w:rtl/>
          <w:cs/>
          <w:lang w:val="ar_AE" w:bidi="ar_AE"/>
        </w:rPr>
      </w:r>
      <w:r>
        <w:rPr>
          <w:rtl/>
          <w:cs/>
          <w:lang w:val="ar_AE" w:bidi="ar_AE"/>
        </w:rPr>
        <w:t>• البنية الأدبية</w:t>
      </w:r>
    </w:p>
    <w:p>
      <w:pPr>
        <w:bidi/>
      </w:pPr>
      <w:r>
        <w:rPr>
          <w:rtl/>
          <w:cs/>
          <w:lang w:val="ar_AE" w:bidi="ar_AE"/>
        </w:rPr>
      </w:r>
      <w:r>
        <w:rPr>
          <w:rtl/>
          <w:cs/>
          <w:lang w:val="ar_AE" w:bidi="ar_AE"/>
        </w:rPr>
        <w:t>• الظرف، والهدف، واللاهوت</w:t>
      </w:r>
    </w:p>
    <w:p>
      <w:pPr>
        <w:bidi/>
      </w:pPr>
      <w:r>
        <w:rPr>
          <w:rtl/>
          <w:cs/>
          <w:lang w:val="ar_AE" w:bidi="ar_AE"/>
        </w:rPr>
      </w:r>
      <w:r>
        <w:rPr>
          <w:rtl/>
          <w:cs/>
          <w:lang w:val="ar_AE" w:bidi="ar_AE"/>
        </w:rPr>
        <w:t>• المُحتَوَى</w:t>
      </w:r>
    </w:p>
    <w:p>
      <w:pPr>
        <w:pStyle w:val="Heading3"/>
        <w:bidi/>
      </w:pPr>
      <w:r>
        <w:rPr>
          <w:rtl/>
          <w:cs/>
          <w:lang w:val="ar_AE" w:bidi="ar_AE"/>
        </w:rPr>
        <w:t>الكاتب، والتاريخ، والمنشأ</w:t>
      </w:r>
    </w:p>
    <w:p>
      <w:pPr>
        <w:bidi/>
      </w:pPr>
      <w:r>
        <w:rPr>
          <w:rtl/>
          <w:cs/>
          <w:lang w:val="ar_AE" w:bidi="ar_AE"/>
        </w:rPr>
      </w:r>
      <w:r>
        <w:rPr>
          <w:rtl/>
          <w:cs/>
          <w:lang w:val="ar_AE" w:bidi="ar_AE"/>
        </w:rPr>
        <w:t xml:space="preserve">تأتي أقدم الشهادات لنا عن هوية كاتب البشارة الثانية من بابياس (60–130 تقريبًا)، مؤلف العديد من كتب التفسيرات لتعاليم الرب يسوع، والذي يذكر فيها تقاليد مختلفة من "يوحنا الشيخ" (ربما يقصد يوحنا الرسول، على الرغم من أن هذا ليس مؤكدًا بأي حال من الأحوال). في نقطة ما يقول بابياس: "كان الشيخ يقول هذا أيضًا: أصبح مرقس ترجمان بطرس، وكتب أقواله بدقة، وإن لم يكن بحسب ترتيب، كل ما كان يتذكره [بطرس] بشأن أقوال الرَّبُّ وأعماله على السواء". (حفظ هذا الاقتباس يوسابيوس القيصري من القرن الرابع في كتابه </w:t>
      </w:r>
      <w:r>
        <w:rPr>
          <w:i/>
          <w:rtl/>
          <w:cs/>
          <w:lang w:val="ar_AE" w:bidi="ar_AE"/>
        </w:rPr>
        <w:t>تاريخ الكنسيَّة</w:t>
      </w:r>
      <w:r>
        <w:rPr>
          <w:rtl/>
          <w:cs/>
          <w:lang w:val="ar_AE" w:bidi="ar_AE"/>
        </w:rPr>
        <w:t xml:space="preserve"> 3.39.15). لا داعي للشك في موثوقية هذا البيان الجوهري. كان مرقس - ومن المؤكد أنه يوحنا مرقس المذكور في أعمال الرُّسُل </w:t>
      </w:r>
      <w:r>
        <w:rPr>
          <w:rtl/>
          <w:cs/>
          <w:lang w:val="ar_AE" w:bidi="ar_AE"/>
        </w:rPr>
        <w:t>12: 12</w:t>
      </w:r>
      <w:r>
        <w:rPr>
          <w:rtl/>
          <w:cs/>
          <w:lang w:val="ar_AE" w:bidi="ar_AE"/>
        </w:rPr>
        <w:t xml:space="preserve"> (انظر أيضًا </w:t>
      </w:r>
      <w:r>
        <w:rPr>
          <w:rtl/>
          <w:cs/>
          <w:lang w:val="ar_AE" w:bidi="ar_AE"/>
        </w:rPr>
        <w:t>1 بطرس 5: 13</w:t>
      </w:r>
      <w:r>
        <w:rPr>
          <w:rtl/>
          <w:cs/>
          <w:lang w:val="ar_AE" w:bidi="ar_AE"/>
        </w:rPr>
        <w:t>) - أحد تلاميذ بطرس، وكتب البشارة الثانية، في الأقل جزئيًّا، بالاستناد إلى ذكريات بطرس الرسول. لكن، هذا لا يعني أننا وصفنا بشارة مرقس كما تستحق، إن كان هذا ما علينا قوله. على سبيل المثال، يشير قول (نعت) بابياس: "وإن لم يكن بحسب ترتيب"، إلى أنَّ مرقس لم يَقصد كتابة سيرة ذاتية مرتبة زمنيًا. علاوة على ذلك، يَمضي بابياس في التعليق (وفقًا لتفسير واحد لكلماته الغامضة) على أنَّ مَرقُس (أو بطرس؟) هيأ المكتوب ليتناسب مع سياق تعليمي، وبناءً عليه، فمرقس بريء من أي اتهامات (ضَمْنَي) بعدم الدَّقَّة. يبدو أنَّه منذ العصور المبكرة للمسيحية، وكان المؤمنون يبتون في أهداف مؤلَّف مرقس وظروفه من أجل فهم وتفسير الصعوبات في تنسيق المكتوب في البشائر الأخرى.</w:t>
      </w:r>
    </w:p>
    <w:p>
      <w:pPr>
        <w:bidi/>
      </w:pPr>
      <w:r>
        <w:rPr>
          <w:rtl/>
          <w:cs/>
          <w:lang w:val="ar_AE" w:bidi="ar_AE"/>
        </w:rPr>
      </w:r>
      <w:r>
        <w:rPr>
          <w:rtl/>
          <w:cs/>
          <w:lang w:val="ar_AE" w:bidi="ar_AE"/>
        </w:rPr>
        <w:t>يبدو أن تصريحات أخرى من الكُتَّاب المسيحيَّين في القرون الثاني والثالث والرابع تعتمد على شهادة بابياس، لكن بعض البيانات الإضافية التي يُقدِّمونها مستقلة المصداقية. على سبيل المثال، في وثيقة مُبَكَّرة إلى حَدٍّ ما (تاريخ غير مؤكَّد) تُعرَف باسم مقدمة ضد مارسيون تؤكد أن مُرقُس دوَّن إنجيله في مكان ما في إيطاليا بعد موت بطرس (في منتصف ستينيات القرن الأول الميلادي)، ويعتبر الكثير من دارسي الكتاب المقدس هذه الشهادة موثوقة. ومع ذلك، لا يمكن استبعاد كليًا احتمالية أن مَرقُس دوَّن إنجيله قبل استشهاد بطرس.</w:t>
      </w:r>
    </w:p>
    <w:p>
      <w:pPr>
        <w:bidi/>
      </w:pPr>
      <w:r>
        <w:rPr>
          <w:rtl/>
          <w:cs/>
          <w:lang w:val="ar_AE" w:bidi="ar_AE"/>
        </w:rPr>
      </w:r>
      <w:r>
        <w:rPr>
          <w:rtl/>
          <w:cs/>
          <w:lang w:val="ar_AE" w:bidi="ar_AE"/>
        </w:rPr>
        <w:t xml:space="preserve">لم يذكر بابياس شيئًا عن </w:t>
      </w:r>
      <w:r>
        <w:rPr>
          <w:i/>
          <w:rtl/>
          <w:cs/>
          <w:lang w:val="ar_AE" w:bidi="ar_AE"/>
        </w:rPr>
        <w:t>تاريخ</w:t>
      </w:r>
      <w:r>
        <w:rPr>
          <w:rtl/>
          <w:cs/>
          <w:lang w:val="ar_AE" w:bidi="ar_AE"/>
        </w:rPr>
        <w:t xml:space="preserve"> تدوين البشارة. أقلية صغيرة من العلماء يُرجحون تاريخ كتابة إنجيل مَرقُس عقب عام 70 م. وثمة أقلية أخرى تشير إلى تاريخ كتابته في أربعينيات أو خمسينيات القرن الأول الميلادي على رقوق من ورق البردي التي اكتُشِفَتْ في وادي قُمران تحت رقم 7Q5. (وفقًا لخوسيه أوكالاهان، إن الرق الذي يعود تاريخه إلى 50–68 م. تقريبًا، في الأغلب من </w:t>
      </w:r>
      <w:r>
        <w:rPr>
          <w:rtl/>
          <w:cs/>
          <w:lang w:val="ar_AE" w:bidi="ar_AE"/>
        </w:rPr>
        <w:t>مَرقُس 6: 52–53</w:t>
      </w:r>
      <w:r>
        <w:rPr>
          <w:rtl/>
          <w:cs/>
          <w:lang w:val="ar_AE" w:bidi="ar_AE"/>
        </w:rPr>
        <w:t xml:space="preserve">). يحتوي هذا الرق على 20 حرفًا فحسب على جانب واحد، مما يجعل إعادة ترميم وثيقة مارسيون هذه غير مؤكَّد على الإطلاق. قليل من الباحثين على اقتناع بأن النص من إنجيل مَرقُس؛ يعتقد البعض أنه جزء من سفر 1 أخنوخ أو زكريا. وثمة أغلبية ساحقة من الدارسين يؤرخون إنجيل مرقس إلى ستينيات القرن الأول، مع تفضيل المحافظين عادةً السنوات السنوات الأولى من العِقد. لماذا هذا التفضيل؟ إذا كانت نظرية أسبقية مارسيون مقبولة، فمن الواضح أنَّ بشارة مرقس كُتِبَت قبل بشارة لوقا؛ وبما أنَّ بشارة لوقا في العادة يؤرّخ المحافظون تدوينها نحو عام 62 م، فيصب أن بشارة مرقس دونت بعد عام 60م أو 61م. بالرغم من قوة هذه الحجة، فهي ليست قاطعة. في المقام الأول، يصعب إثبات تاريخ تدوين بشارة لوقا. ثانيًا، الرأي القائل بأن مَتَّى ولوقا استعانا ببشارة مرقس في تدوين سرديتهما (الافتراض الغالب لدى معظم دارسي الكتبا المقدس) هو مجرد فرضية، بل يعارضه بعض الكُتَّاب بشدة. ثالثاً، ثمة تقليد يعود إلى القرن الثاني (انظر أعلاه) يشير إلى أن مَرقُس كتب إنجيله </w:t>
      </w:r>
      <w:r>
        <w:rPr>
          <w:i/>
          <w:rtl/>
          <w:cs/>
          <w:lang w:val="ar_AE" w:bidi="ar_AE"/>
        </w:rPr>
        <w:t>بعد</w:t>
      </w:r>
      <w:r>
        <w:rPr>
          <w:rtl/>
          <w:cs/>
          <w:lang w:val="ar_AE" w:bidi="ar_AE"/>
        </w:rPr>
        <w:t xml:space="preserve"> موت بطرس، في موعد لا يتجاوز عام 64 م. رابعًا، ثمة رأي مقنِع بشأن ظرف تدوين هذا الإنجيل يقول إن اضطهاد نيرون (64 م) كان قد استعر. (بحسب وجهة نظر مختلفة لظرف الكتابة، قد كُتِبَت بشارة مَرقُس بعد اشتعال الثورة اليهودية عام 66م). لذلك، مع إمكانية تأريخه إلى أول ستينيات القرن الأول، فهي إمكانية غير ملزمة.</w:t>
      </w:r>
    </w:p>
    <w:p>
      <w:pPr>
        <w:bidi/>
      </w:pPr>
      <w:r>
        <w:rPr>
          <w:rtl/>
          <w:cs/>
          <w:lang w:val="ar_AE" w:bidi="ar_AE"/>
        </w:rPr>
      </w:r>
      <w:r>
        <w:rPr>
          <w:rtl/>
          <w:cs/>
          <w:lang w:val="ar_AE" w:bidi="ar_AE"/>
        </w:rPr>
        <w:t xml:space="preserve">فيما يتعلق بتدوين البشارة الثانية، يبدو أنَّه لا يوجد سبب مقنع لرفض خبر بابيا بأن مَرقُس (بلا شك يوحنا مرقس في أعمال الرُّسُل </w:t>
      </w:r>
      <w:r>
        <w:rPr>
          <w:rtl/>
          <w:cs/>
          <w:lang w:val="ar_AE" w:bidi="ar_AE"/>
        </w:rPr>
        <w:t>12: 12</w:t>
      </w:r>
      <w:r>
        <w:rPr>
          <w:rtl/>
          <w:cs/>
          <w:lang w:val="ar_AE" w:bidi="ar_AE"/>
        </w:rPr>
        <w:t xml:space="preserve">) قد دوَّن حديث بطرس عن ذكرياته التي أضحت أساس مؤلفه. يجادل بعض دارسي الكتاب المقدس أن البشارة تحوي أخطاء جغرافيَّة (على سبيل المثال، ليس لدينا دليل على وجود منطقة تُدعى دَلْمَانُوثَةَ، مرقس </w:t>
      </w:r>
      <w:r>
        <w:rPr>
          <w:rtl/>
          <w:cs/>
          <w:lang w:val="ar_AE" w:bidi="ar_AE"/>
        </w:rPr>
        <w:t>8: 10</w:t>
      </w:r>
      <w:r>
        <w:rPr>
          <w:rtl/>
          <w:cs/>
          <w:lang w:val="ar_AE" w:bidi="ar_AE"/>
        </w:rPr>
        <w:t xml:space="preserve">)، وعليه فمواطن أورشليمي مثل مرقس كان من الممكن أن يكون أكثر موثوقية حيال معلوماته. ومع ذلك، ليس من الإنصاف عد المشكلات الطوبوغرافية في إنجيل مرقس غير دقيقة (فالجهل الحالي بمكان يُدعى دَلْمَانُوثَةَ، ليس دليلًا قاطعًا على أنَّها لم تكن موجودة). علاوة على ذلك، في جوانب أخرى (على سبيل المثال، </w:t>
      </w:r>
      <w:r>
        <w:rPr>
          <w:rtl/>
          <w:cs/>
          <w:lang w:val="ar_AE" w:bidi="ar_AE"/>
        </w:rPr>
        <w:t>14: 54، 66</w:t>
      </w:r>
      <w:r>
        <w:rPr>
          <w:rtl/>
          <w:cs/>
          <w:lang w:val="ar_AE" w:bidi="ar_AE"/>
        </w:rPr>
        <w:t>)، يكشف الإنجيل عن معرفة مثيرة للإعجاب بالتفاصيل المحلية. كما يشير الكثير من الكُتَّاب إلى بعض المعلومات التي تدعم الخلفية البطرسية، مثل شفاء حماة بطرس (</w:t>
      </w:r>
      <w:r>
        <w:rPr>
          <w:rtl/>
          <w:cs/>
          <w:lang w:val="ar_AE" w:bidi="ar_AE"/>
        </w:rPr>
        <w:t>1: 30–31</w:t>
      </w:r>
      <w:r>
        <w:rPr>
          <w:rtl/>
          <w:cs/>
          <w:lang w:val="ar_AE" w:bidi="ar_AE"/>
        </w:rPr>
        <w:t xml:space="preserve">). باختصار، إن الأدلة الداخلية، وإن كانت غير كافية في الإثبات، فإنها لا تُقَوِّض على الإطلاق التقليد الذي حفظه وسلمه بابياس. منذ جيل مضى، كان موثوقية شهادة بابيا مقبولة في جميع أنحاء العالم تقريبًا. لقد تغيَّر هذا الوضع إلى حَدٍّ ما، لكن حتى أولئك العلماء الذين يتبنُّون موقفًا متشكِّكًا في هذا التقليد يُقرِّون </w:t>
      </w:r>
      <w:r>
        <w:rPr>
          <w:i/>
          <w:rtl/>
          <w:cs/>
          <w:lang w:val="ar_AE" w:bidi="ar_AE"/>
        </w:rPr>
        <w:t>باحتمالية</w:t>
      </w:r>
      <w:r>
        <w:rPr>
          <w:rtl/>
          <w:cs/>
          <w:lang w:val="ar_AE" w:bidi="ar_AE"/>
        </w:rPr>
        <w:t xml:space="preserve"> صحته.</w:t>
      </w:r>
    </w:p>
    <w:p>
      <w:pPr>
        <w:bidi/>
      </w:pPr>
      <w:r>
        <w:rPr>
          <w:rtl/>
          <w:cs/>
          <w:lang w:val="ar_AE" w:bidi="ar_AE"/>
        </w:rPr>
      </w:r>
      <w:r>
        <w:rPr>
          <w:rtl/>
          <w:cs/>
          <w:lang w:val="ar_AE" w:bidi="ar_AE"/>
        </w:rPr>
        <w:t xml:space="preserve">مع تحول الانتباه إلى منشأ البشارة، تصبح المهمة أكثر صعوبة. في تقليد يعود إلى القرن الثاني يُثبت ما قد أشار إليه بالفعل بابياس، أي أنَّ مَرقُس كتب إنجيله في روما. على الرغم من أن بعض الباحثين اقترحوا فرضيات أخرى، مثل الجليل وأنطاكية، لم تثبت موثوقيتها. لقد أمضى مرقس بعض الوقت في روما، وإن بعض خصائص بشارته (مثل التأثير اللغوي اللاتيني في اللغة اليونانية وتوضيح العادات اليهودية، كما في </w:t>
      </w:r>
      <w:r>
        <w:rPr>
          <w:rtl/>
          <w:cs/>
          <w:lang w:val="ar_AE" w:bidi="ar_AE"/>
        </w:rPr>
        <w:t>7: 3–4</w:t>
      </w:r>
      <w:r>
        <w:rPr>
          <w:rtl/>
          <w:cs/>
          <w:lang w:val="ar_AE" w:bidi="ar_AE"/>
        </w:rPr>
        <w:t>)، رغم أنها لا تثبت أي شيء، بالتأكيد متسقة مع رومية الأصل. علاوة على ذلك، ثمة وجهة نظر مقنعة حيال الظرف الذي دفع بظهور البشارة تشير إلى خلفيَّة الاضطهاد في روما.</w:t>
      </w:r>
    </w:p>
    <w:p>
      <w:pPr>
        <w:pStyle w:val="Heading3"/>
        <w:bidi/>
      </w:pPr>
      <w:r>
        <w:rPr>
          <w:rtl/>
          <w:cs/>
          <w:lang w:val="ar_AE" w:bidi="ar_AE"/>
        </w:rPr>
        <w:t>المُمَيِّزات</w:t>
      </w:r>
    </w:p>
    <w:p>
      <w:pPr>
        <w:bidi/>
      </w:pPr>
      <w:r>
        <w:rPr>
          <w:rtl/>
          <w:cs/>
          <w:lang w:val="ar_AE" w:bidi="ar_AE"/>
        </w:rPr>
      </w:r>
      <w:r>
        <w:rPr>
          <w:rtl/>
          <w:cs/>
          <w:lang w:val="ar_AE" w:bidi="ar_AE"/>
        </w:rPr>
        <w:t>عدد من خصائص بشارة مَرقُس باينتها عن البشائر الأخرى. على سبيل المثال، كلمة تترجم عادةً "على الفور" تتكرر أكثر من 40 مرة في بشارة مَرقُس، ولم تتعد اثنتي عشرة مرة في بقية أسفار العهد الجديد. في حين أن هذه الميزة يمكن تفسيرها على أنها "أسلوب" غير متكلف متسق مع أسلوب مَرقُس المتواضِع والعامي، إلا أنها بالتأكيد تُضيفُ إلى التدفق السريع لروايته، التي تنتقل من مشهد إلى مشهد من دون توقف. بما أن البشارة قصيرة جدًا أيضًا (يبلغ طول بشارة لوقا ضعف طولها تقريبًا)، فقد يتساءل المرء عما إذا كان أراد الكاتب قرائتها دفعة واحدة؛ حتى وإن كان بصوت مسموع، فسيستغرق هذا الأمر نحو ساعة ونصف لا أكثر. لكن في العموم، يصعب التشكيك في أن العمل ينقل شعورًا بالإلحاح.</w:t>
      </w:r>
    </w:p>
    <w:p>
      <w:pPr>
        <w:bidi/>
      </w:pPr>
      <w:r>
        <w:rPr>
          <w:rtl/>
          <w:cs/>
          <w:lang w:val="ar_AE" w:bidi="ar_AE"/>
        </w:rPr>
      </w:r>
      <w:r>
        <w:rPr>
          <w:rtl/>
          <w:cs/>
          <w:lang w:val="ar_AE" w:bidi="ar_AE"/>
        </w:rPr>
        <w:t>ومع ذلك، ثبت أن خصائص أخرى أكثر أهمية. لا شك في أن أي شخص ليس على دراية بقصة الرب يسوع وصادف أنه قرأ بشارة مرقس لأول مرة، بلا شك سيتفاجأ ببدايتها غير المتوقعة. بعد فقرة قصيرة كما لو أنها عنوان ما (</w:t>
      </w:r>
      <w:r>
        <w:rPr>
          <w:rtl/>
          <w:cs/>
          <w:lang w:val="ar_AE" w:bidi="ar_AE"/>
        </w:rPr>
        <w:t>1: 1</w:t>
      </w:r>
      <w:r>
        <w:rPr>
          <w:rtl/>
          <w:cs/>
          <w:lang w:val="ar_AE" w:bidi="ar_AE"/>
        </w:rPr>
        <w:t>)، ينتقل مرقس ليصف بإيجاز خدمة يوحنا المعمدان. ثم يقدِّم الرب يسوع على أنه قادم من الناصرة من دون أن يخبرنا بأي شيء عن حياته السابقة. علاوة على ذلك، أكثر من ثلث الإنجيل (بما في ذلك ما يسمى برواية الآلام) مخصص للأسبوع الأخير من حياة الرب يسوع. هذه العوامل وغيرها يشيرون إلى البشارة على أنها غامضة نوعا ما، يؤكدها حقيقة أنه في مواضع مختلفة يلفت مرقس الانتباه إلى الخوف أو الدهشة اللذين كانا ينتابا كل من يتواصل مع الرب بيسوع (</w:t>
      </w:r>
      <w:r>
        <w:rPr>
          <w:rtl/>
          <w:cs/>
          <w:lang w:val="ar_AE" w:bidi="ar_AE"/>
        </w:rPr>
        <w:t>2: 12</w:t>
      </w:r>
      <w:r>
        <w:rPr>
          <w:rtl/>
          <w:cs/>
          <w:lang w:val="ar_AE" w:bidi="ar_AE"/>
        </w:rPr>
        <w:t xml:space="preserve">؛ </w:t>
      </w:r>
      <w:r>
        <w:rPr>
          <w:rtl/>
          <w:cs/>
          <w:lang w:val="ar_AE" w:bidi="ar_AE"/>
        </w:rPr>
        <w:t>4: 41</w:t>
      </w:r>
      <w:r>
        <w:rPr>
          <w:rtl/>
          <w:cs/>
          <w:lang w:val="ar_AE" w:bidi="ar_AE"/>
        </w:rPr>
        <w:t xml:space="preserve">؛ </w:t>
      </w:r>
      <w:r>
        <w:rPr>
          <w:rtl/>
          <w:cs/>
          <w:lang w:val="ar_AE" w:bidi="ar_AE"/>
        </w:rPr>
        <w:t>5: 15، 33، 42</w:t>
      </w:r>
      <w:r>
        <w:rPr>
          <w:rtl/>
          <w:cs/>
          <w:lang w:val="ar_AE" w:bidi="ar_AE"/>
        </w:rPr>
        <w:t xml:space="preserve">؛ </w:t>
      </w:r>
      <w:r>
        <w:rPr>
          <w:rtl/>
          <w:cs/>
          <w:lang w:val="ar_AE" w:bidi="ar_AE"/>
        </w:rPr>
        <w:t>6: 51</w:t>
      </w:r>
      <w:r>
        <w:rPr>
          <w:rtl/>
          <w:cs/>
          <w:lang w:val="ar_AE" w:bidi="ar_AE"/>
        </w:rPr>
        <w:t xml:space="preserve">؛ </w:t>
      </w:r>
      <w:r>
        <w:rPr>
          <w:rtl/>
          <w:cs/>
          <w:lang w:val="ar_AE" w:bidi="ar_AE"/>
        </w:rPr>
        <w:t>9: 6</w:t>
      </w:r>
      <w:r>
        <w:rPr>
          <w:rtl/>
          <w:cs/>
          <w:lang w:val="ar_AE" w:bidi="ar_AE"/>
        </w:rPr>
        <w:t xml:space="preserve">؛ وعدة مقاطع أخرى، خاصة الأقوال الغريبة في </w:t>
      </w:r>
      <w:r>
        <w:rPr>
          <w:rtl/>
          <w:cs/>
          <w:lang w:val="ar_AE" w:bidi="ar_AE"/>
        </w:rPr>
        <w:t>10: 32</w:t>
      </w:r>
      <w:r>
        <w:rPr>
          <w:rtl/>
          <w:cs/>
          <w:lang w:val="ar_AE" w:bidi="ar_AE"/>
        </w:rPr>
        <w:t xml:space="preserve">). بالإضافة إلى ذلك، إذا افترض المرء أن البشارة انتهت في الأصل في </w:t>
      </w:r>
      <w:r>
        <w:rPr>
          <w:rtl/>
          <w:cs/>
          <w:lang w:val="ar_AE" w:bidi="ar_AE"/>
        </w:rPr>
        <w:t>16: 8</w:t>
      </w:r>
      <w:r>
        <w:rPr>
          <w:rtl/>
          <w:cs/>
          <w:lang w:val="ar_AE" w:bidi="ar_AE"/>
        </w:rPr>
        <w:t>، أراد مَرقُس أن يترك لقرائه الشعور ذاته بالرهبة الذي اختبره التلاميذ في قيامة الرب يسوع.</w:t>
      </w:r>
    </w:p>
    <w:p>
      <w:pPr>
        <w:bidi/>
      </w:pPr>
      <w:r>
        <w:rPr>
          <w:rtl/>
          <w:cs/>
          <w:lang w:val="ar_AE" w:bidi="ar_AE"/>
        </w:rPr>
      </w:r>
      <w:r>
        <w:rPr>
          <w:rtl/>
          <w:cs/>
          <w:lang w:val="ar_AE" w:bidi="ar_AE"/>
        </w:rPr>
        <w:t>لكن كيف يفسر المرء هذا الخوف والدهشة؟ الإجابة الواضحة لبشارة مرقس هي أنَّ الرب يسوع، على الرغم من كونه إنسانًا كاملًا، فإنه إلَّه كامل أيضًا في آن واحد. في حين أن بشارة مرقس تظهر إنسانية الرب يسوع المسيح (</w:t>
      </w:r>
      <w:r>
        <w:rPr>
          <w:rtl/>
          <w:cs/>
          <w:lang w:val="ar_AE" w:bidi="ar_AE"/>
        </w:rPr>
        <w:t>1: 41</w:t>
      </w:r>
      <w:r>
        <w:rPr>
          <w:rtl/>
          <w:cs/>
          <w:lang w:val="ar_AE" w:bidi="ar_AE"/>
        </w:rPr>
        <w:t xml:space="preserve">؛ </w:t>
      </w:r>
      <w:r>
        <w:rPr>
          <w:rtl/>
          <w:cs/>
          <w:lang w:val="ar_AE" w:bidi="ar_AE"/>
        </w:rPr>
        <w:t>3: 5</w:t>
      </w:r>
      <w:r>
        <w:rPr>
          <w:rtl/>
          <w:cs/>
          <w:lang w:val="ar_AE" w:bidi="ar_AE"/>
        </w:rPr>
        <w:t xml:space="preserve">؛ </w:t>
      </w:r>
      <w:r>
        <w:rPr>
          <w:rtl/>
          <w:cs/>
          <w:lang w:val="ar_AE" w:bidi="ar_AE"/>
        </w:rPr>
        <w:t>8</w:t>
      </w:r>
      <w:r>
        <w:rPr>
          <w:rtl/>
          <w:cs/>
          <w:lang w:val="ar_AE" w:bidi="ar_AE"/>
        </w:rPr>
        <w:t xml:space="preserve">: 12؛ </w:t>
      </w:r>
      <w:r>
        <w:rPr>
          <w:rtl/>
          <w:cs/>
          <w:lang w:val="ar_AE" w:bidi="ar_AE"/>
        </w:rPr>
        <w:t>10: 14</w:t>
      </w:r>
      <w:r>
        <w:rPr>
          <w:rtl/>
          <w:cs/>
          <w:lang w:val="ar_AE" w:bidi="ar_AE"/>
        </w:rPr>
        <w:t>)، إلا أن تركيزه الرئيس كان على ألوهية الرب. في الواقع، يقدِّم مرقس بشارته بالإشارة إلى الرب يسوع بأنَّه "ابن الله" (عبارة محذوفة في بعض المخطوطات رغم ذلك)، وهي مكانة تعترف بها الشياطين (</w:t>
      </w:r>
      <w:r>
        <w:rPr>
          <w:rtl/>
          <w:cs/>
          <w:lang w:val="ar_AE" w:bidi="ar_AE"/>
        </w:rPr>
        <w:t>3: 11</w:t>
      </w:r>
      <w:r>
        <w:rPr>
          <w:rtl/>
          <w:cs/>
          <w:lang w:val="ar_AE" w:bidi="ar_AE"/>
        </w:rPr>
        <w:t xml:space="preserve">؛ </w:t>
      </w:r>
      <w:r>
        <w:rPr>
          <w:rtl/>
          <w:cs/>
          <w:lang w:val="ar_AE" w:bidi="ar_AE"/>
        </w:rPr>
        <w:t>5: 7</w:t>
      </w:r>
      <w:r>
        <w:rPr>
          <w:rtl/>
          <w:cs/>
          <w:lang w:val="ar_AE" w:bidi="ar_AE"/>
        </w:rPr>
        <w:t>) والله نفسه (</w:t>
      </w:r>
      <w:r>
        <w:rPr>
          <w:rtl/>
          <w:cs/>
          <w:lang w:val="ar_AE" w:bidi="ar_AE"/>
        </w:rPr>
        <w:t>9: 7</w:t>
      </w:r>
      <w:r>
        <w:rPr>
          <w:rtl/>
          <w:cs/>
          <w:lang w:val="ar_AE" w:bidi="ar_AE"/>
        </w:rPr>
        <w:t xml:space="preserve">). ما قد يمثل الذروة الحقيقية للإنجيل في </w:t>
      </w:r>
      <w:r>
        <w:rPr>
          <w:rtl/>
          <w:cs/>
          <w:lang w:val="ar_AE" w:bidi="ar_AE"/>
        </w:rPr>
        <w:t>15: 39</w:t>
      </w:r>
      <w:r>
        <w:rPr>
          <w:rtl/>
          <w:cs/>
          <w:lang w:val="ar_AE" w:bidi="ar_AE"/>
        </w:rPr>
        <w:t>، حين يكتب مرقس أن أممي، قائد مئة روماني، فور سماعه بموت الرب يسوع، صرخ قائلًا: "حَقًّا كَانَ هَذَا ٱلْإِنْسَانُ ٱبْنَ ٱللهِ!"</w:t>
      </w:r>
    </w:p>
    <w:p>
      <w:pPr>
        <w:pStyle w:val="Heading3"/>
        <w:bidi/>
      </w:pPr>
      <w:r>
        <w:rPr>
          <w:rtl/>
          <w:cs/>
          <w:lang w:val="ar_AE" w:bidi="ar_AE"/>
        </w:rPr>
        <w:t>البنية الأدبية</w:t>
      </w:r>
    </w:p>
    <w:p>
      <w:pPr>
        <w:bidi/>
      </w:pPr>
      <w:r>
        <w:rPr>
          <w:rtl/>
          <w:cs/>
          <w:lang w:val="ar_AE" w:bidi="ar_AE"/>
        </w:rPr>
      </w:r>
      <w:r>
        <w:rPr>
          <w:rtl/>
          <w:cs/>
          <w:lang w:val="ar_AE" w:bidi="ar_AE"/>
        </w:rPr>
        <w:t xml:space="preserve">نظم الكاتب بشارته بتخطيط غير معقد. تُلخِّص الأصحاحات الثمانية الأولى طبيعة خدمة المسيح العلنيَّة من خلال القصص المتنعاقبة التي تُبَيِّن شعبيته المتنامية مع قصص أخرى تبرز مقاومة القادة اليهود ومعارضتهم. فالنصف الأول من السفر، وإن كان يشير إلى بعض التوترات الناجمة عن مجيء الرب يسوع، يعطي الانطباع الأساسي بالنجاح والتفاؤل العام. بعد ذلك، يفاجئ تحول كبير القارئ في نهاية الأصحاح </w:t>
      </w:r>
      <w:r>
        <w:rPr>
          <w:rtl/>
          <w:cs/>
          <w:lang w:val="ar_AE" w:bidi="ar_AE"/>
        </w:rPr>
        <w:t>8</w:t>
      </w:r>
      <w:r>
        <w:rPr>
          <w:rtl/>
          <w:cs/>
          <w:lang w:val="ar_AE" w:bidi="ar_AE"/>
        </w:rPr>
        <w:t xml:space="preserve">، خاصة في بداية الآية </w:t>
      </w:r>
      <w:r>
        <w:rPr>
          <w:rtl/>
          <w:cs/>
          <w:lang w:val="ar_AE" w:bidi="ar_AE"/>
        </w:rPr>
        <w:t>31</w:t>
      </w:r>
      <w:r>
        <w:rPr>
          <w:rtl/>
          <w:cs/>
          <w:lang w:val="ar_AE" w:bidi="ar_AE"/>
        </w:rPr>
        <w:t>. في قيصرية فيلبي، اعترف بطرس أن الرب يسوع هو المَسِيَّا، والآن ولأول مرة يكشف الرب يسوع بوصفه المَسِيَّا، لا بُدَّ أن يموت. وقد انتاب التلاميذ الحيرة وتثبط العزيمة والتشاؤو المتزايد كلما راودهم هذا الفكر (</w:t>
      </w:r>
      <w:r>
        <w:rPr>
          <w:rtl/>
          <w:cs/>
          <w:lang w:val="ar_AE" w:bidi="ar_AE"/>
        </w:rPr>
        <w:t>9: 9، 31</w:t>
      </w:r>
      <w:r>
        <w:rPr>
          <w:rtl/>
          <w:cs/>
          <w:lang w:val="ar_AE" w:bidi="ar_AE"/>
        </w:rPr>
        <w:t xml:space="preserve">؛ </w:t>
      </w:r>
      <w:r>
        <w:rPr>
          <w:rtl/>
          <w:cs/>
          <w:lang w:val="ar_AE" w:bidi="ar_AE"/>
        </w:rPr>
        <w:t>10: 32–34</w:t>
      </w:r>
      <w:r>
        <w:rPr>
          <w:rtl/>
          <w:cs/>
          <w:lang w:val="ar_AE" w:bidi="ar_AE"/>
        </w:rPr>
        <w:t xml:space="preserve">؛ </w:t>
      </w:r>
      <w:r>
        <w:rPr>
          <w:rtl/>
          <w:cs/>
          <w:lang w:val="ar_AE" w:bidi="ar_AE"/>
        </w:rPr>
        <w:t>14: 17–25</w:t>
      </w:r>
      <w:r>
        <w:rPr>
          <w:rtl/>
          <w:cs/>
          <w:lang w:val="ar_AE" w:bidi="ar_AE"/>
        </w:rPr>
        <w:t>). في النهاية تركوا سيدهم وحيدًا (</w:t>
      </w:r>
      <w:r>
        <w:rPr>
          <w:rtl/>
          <w:cs/>
          <w:lang w:val="ar_AE" w:bidi="ar_AE"/>
        </w:rPr>
        <w:t>14: 50</w:t>
      </w:r>
      <w:r>
        <w:rPr>
          <w:rtl/>
          <w:cs/>
          <w:lang w:val="ar_AE" w:bidi="ar_AE"/>
        </w:rPr>
        <w:t>).</w:t>
      </w:r>
    </w:p>
    <w:p>
      <w:pPr>
        <w:bidi/>
      </w:pPr>
      <w:r>
        <w:rPr>
          <w:rtl/>
          <w:cs/>
          <w:lang w:val="ar_AE" w:bidi="ar_AE"/>
        </w:rPr>
      </w:r>
      <w:r>
        <w:rPr>
          <w:rtl/>
          <w:cs/>
          <w:lang w:val="ar_AE" w:bidi="ar_AE"/>
        </w:rPr>
        <w:t xml:space="preserve">ومن المثير للاهتمام أنَّ هذه الملاحظة المتشائمة مُتَوَقَّعة في الجزء السابق من البشارة في ثلاث نقاط: </w:t>
      </w:r>
      <w:r>
        <w:rPr>
          <w:rtl/>
          <w:cs/>
          <w:lang w:val="ar_AE" w:bidi="ar_AE"/>
        </w:rPr>
        <w:t>3: 6</w:t>
      </w:r>
      <w:r>
        <w:rPr>
          <w:rtl/>
          <w:cs/>
          <w:lang w:val="ar_AE" w:bidi="ar_AE"/>
        </w:rPr>
        <w:t xml:space="preserve"> (مؤامرة أعداء يسوع لقتله)؛ </w:t>
      </w:r>
      <w:r>
        <w:rPr>
          <w:rtl/>
          <w:cs/>
          <w:lang w:val="ar_AE" w:bidi="ar_AE"/>
        </w:rPr>
        <w:t xml:space="preserve">6: 6 </w:t>
      </w:r>
      <w:r>
        <w:rPr>
          <w:rtl/>
          <w:cs/>
          <w:lang w:val="ar_AE" w:bidi="ar_AE"/>
        </w:rPr>
        <w:t xml:space="preserve">(عدم الإيمان في الناصرة)؛ </w:t>
      </w:r>
      <w:r>
        <w:rPr>
          <w:rtl/>
          <w:cs/>
          <w:lang w:val="ar_AE" w:bidi="ar_AE"/>
        </w:rPr>
        <w:t>8: 21</w:t>
      </w:r>
      <w:r>
        <w:rPr>
          <w:rtl/>
          <w:cs/>
          <w:lang w:val="ar_AE" w:bidi="ar_AE"/>
        </w:rPr>
        <w:t xml:space="preserve"> (عدم الفهم في التلاميذ). يشير بعض الباحثين إلى أن مرقس استخدم هذه الآيات الثلاث للإشارة إلى الأقسام الثلاثة الأولى في بشارته. بالإضافة إلى ذلك، يلاحظ باحثون آخرون أنَّ معجزتي شفاء لرجلين أعميان (</w:t>
      </w:r>
      <w:r>
        <w:rPr>
          <w:rtl/>
          <w:cs/>
          <w:lang w:val="ar_AE" w:bidi="ar_AE"/>
        </w:rPr>
        <w:t>8: 22–26</w:t>
      </w:r>
      <w:r>
        <w:rPr>
          <w:rtl/>
          <w:cs/>
          <w:lang w:val="ar_AE" w:bidi="ar_AE"/>
        </w:rPr>
        <w:t xml:space="preserve">؛ </w:t>
      </w:r>
      <w:r>
        <w:rPr>
          <w:rtl/>
          <w:cs/>
          <w:lang w:val="ar_AE" w:bidi="ar_AE"/>
        </w:rPr>
        <w:t>10: 46–52</w:t>
      </w:r>
      <w:r>
        <w:rPr>
          <w:rtl/>
          <w:cs/>
          <w:lang w:val="ar_AE" w:bidi="ar_AE"/>
        </w:rPr>
        <w:t xml:space="preserve">) يبدو أنّهما يقدمان افتتاحية وختام لقسم يبرز العمى الروحي للتلاميذ. وثمة دليل بنيوي آخر في </w:t>
      </w:r>
      <w:r>
        <w:rPr>
          <w:rtl/>
          <w:cs/>
          <w:lang w:val="ar_AE" w:bidi="ar_AE"/>
        </w:rPr>
        <w:t>14: 1</w:t>
      </w:r>
      <w:r>
        <w:rPr>
          <w:rtl/>
          <w:cs/>
          <w:lang w:val="ar_AE" w:bidi="ar_AE"/>
        </w:rPr>
        <w:t>، يشير بوضوح إلى القسم الأخير من البشارة.</w:t>
      </w:r>
    </w:p>
    <w:p>
      <w:pPr>
        <w:pStyle w:val="Heading3"/>
        <w:bidi/>
      </w:pPr>
      <w:r>
        <w:rPr>
          <w:rtl/>
          <w:cs/>
          <w:lang w:val="ar_AE" w:bidi="ar_AE"/>
        </w:rPr>
        <w:t>الظرف، والهدف، واللاهوت</w:t>
      </w:r>
    </w:p>
    <w:p>
      <w:pPr>
        <w:bidi/>
      </w:pPr>
      <w:r>
        <w:rPr>
          <w:rtl/>
          <w:cs/>
          <w:lang w:val="ar_AE" w:bidi="ar_AE"/>
        </w:rPr>
      </w:r>
      <w:r>
        <w:rPr>
          <w:rtl/>
          <w:cs/>
          <w:lang w:val="ar_AE" w:bidi="ar_AE"/>
        </w:rPr>
        <w:t xml:space="preserve">يعتقد بعض الباحثين أنَّ مرقس ربما كان يحارب شيعة مهرطقة كانت تبرز معجزات الرب يسوع وتراه مجرد صانع آيات سماوي. على الرغم من أن هذا الرأي لم يحظ بالقبول كما ورد في الأصل، فعدد من الكُتَّاب يرون في البشارة تصحيحيًا لاهوتيًّا. يشير رالف مارتن، الذي يربط إنجيل مرقس بشدة مع كتابات بولس، إلى أن البشير يعقاوم بعض شيع الهراطقة التي شوّهت رسالة بولس بالتركيز الحصري على المسيح كشخصية </w:t>
      </w:r>
      <w:r>
        <w:rPr>
          <w:i/>
          <w:rtl/>
          <w:cs/>
          <w:lang w:val="ar_AE" w:bidi="ar_AE"/>
        </w:rPr>
        <w:t>سماويَّة</w:t>
      </w:r>
      <w:r>
        <w:rPr>
          <w:rtl/>
          <w:cs/>
          <w:lang w:val="ar_AE" w:bidi="ar_AE"/>
        </w:rPr>
        <w:t xml:space="preserve"> (راجع الآراء التي يعارضها بولس نفسه في رسالة كولوسي). يرد مرقس على هذه الانحرافات بالتشديد، على حد تعبير مارتن، على "مفارقة حياة يسوع الأرضيَّة التي فيها الألم والبراءة يُشكِّلان نغمة بإيقاعين". حتى لو قرر المرء أن إعادة البناء هذه أيضًا هي مجرد تخمينات إلى حد ما، فقد يحتفظ المرء ببعض العناصر فيه على أنها صالحة.</w:t>
      </w:r>
    </w:p>
    <w:p>
      <w:pPr>
        <w:bidi/>
      </w:pPr>
      <w:r>
        <w:rPr>
          <w:rtl/>
          <w:cs/>
          <w:lang w:val="ar_AE" w:bidi="ar_AE"/>
        </w:rPr>
      </w:r>
      <w:r>
        <w:rPr>
          <w:rtl/>
          <w:cs/>
          <w:lang w:val="ar_AE" w:bidi="ar_AE"/>
        </w:rPr>
        <w:t xml:space="preserve">يركز باحثون آخرون، مثل ه. كي، على الخلفية الأخروية للبشارة. يربط كي وغيره هذا العنصر بالثورة اليهودية عام 66 م، لكن الالتزام بهذه الصلة التاريخية المحددة ليس ضروريًا لتقدير الأهمية الكبيرة للأصحاح </w:t>
      </w:r>
      <w:r>
        <w:rPr>
          <w:rtl/>
          <w:cs/>
          <w:lang w:val="ar_AE" w:bidi="ar_AE"/>
        </w:rPr>
        <w:t>13</w:t>
      </w:r>
      <w:r>
        <w:rPr>
          <w:rtl/>
          <w:cs/>
          <w:lang w:val="ar_AE" w:bidi="ar_AE"/>
        </w:rPr>
        <w:t xml:space="preserve"> (عظة الرب يسوع عن اليوم الأخير) بالنسبة لأولئك القراء الأصليين للإنجيل الذين ربما كانوا يتعرضون للاضطهاد.</w:t>
      </w:r>
    </w:p>
    <w:p>
      <w:pPr>
        <w:bidi/>
      </w:pPr>
      <w:r>
        <w:rPr>
          <w:rtl/>
          <w:cs/>
          <w:lang w:val="ar_AE" w:bidi="ar_AE"/>
        </w:rPr>
      </w:r>
      <w:r>
        <w:rPr>
          <w:rtl/>
          <w:cs/>
          <w:lang w:val="ar_AE" w:bidi="ar_AE"/>
        </w:rPr>
        <w:t>رُبَّما تربطُ إعادة البناء الأكثر إرضاءً هذا الإنجيل بالاضطهاد الذي شنه نيرون في منتصف الستينيات. على سبيل المثال، إنجيل مرقس هو البشارة الوحيدة التي تسجل أن الرب يسوع بعد أن اُقتيد إلى البرية، وجد نفسه في صحبة الحيوانات البرية (</w:t>
      </w:r>
      <w:r>
        <w:rPr>
          <w:rtl/>
          <w:cs/>
          <w:lang w:val="ar_AE" w:bidi="ar_AE"/>
        </w:rPr>
        <w:t>1: 13</w:t>
      </w:r>
      <w:r>
        <w:rPr>
          <w:rtl/>
          <w:cs/>
          <w:lang w:val="ar_AE" w:bidi="ar_AE"/>
        </w:rPr>
        <w:t>). هذه التفصيلة، وفقًا لما قاله ويليام لين، "كانت تزخر بأهمية خاصة للذين كانوا يلقون في ساحات الجلادين للوقوف عاجزين في مواجهة الوحوش البرية". على الرغم من أن هذا التفسير لا يخلو من الصعوبات، إلا أنه يتميز بتوضيح مُعظَم التفاصيل المتاحة. أولاً، يتوافق مع التقليد القوي الذي يشير إلى منشأ بشارة مرقس في روما. ثانيًا، يتحدث مرقس بوضوح عن الذين يعانون من الاضطهاد من خلال تعريفهم سريعًا بسجن يوحنا وعدة تفاصيل أخرى. ثالثًا، يرتبط بهذا الأمر تشديد مرقس على التلمذة. لا بد وأن المسيحيين الذين واجهوا الاضطهاد أُغووا بالإخلال في الضوابط (</w:t>
      </w:r>
      <w:r>
        <w:rPr>
          <w:rtl/>
          <w:cs/>
          <w:lang w:val="ar_AE" w:bidi="ar_AE"/>
        </w:rPr>
        <w:t>4: 17–19</w:t>
      </w:r>
      <w:r>
        <w:rPr>
          <w:rtl/>
          <w:cs/>
          <w:lang w:val="ar_AE" w:bidi="ar_AE"/>
        </w:rPr>
        <w:t xml:space="preserve">). رابعًا، بالنظر إلى هذا الوضع العام، لا يمكن للمرء أن يشك في أهمية رسالة ربنا الأخروية في الأصحاح </w:t>
      </w:r>
      <w:r>
        <w:rPr>
          <w:rtl/>
          <w:cs/>
          <w:lang w:val="ar_AE" w:bidi="ar_AE"/>
        </w:rPr>
        <w:t>13</w:t>
      </w:r>
      <w:r>
        <w:rPr>
          <w:rtl/>
          <w:cs/>
          <w:lang w:val="ar_AE" w:bidi="ar_AE"/>
        </w:rPr>
        <w:t xml:space="preserve">، التي تهدف إلى تشجيع التلاميذ في خضم تجاربهم بتذكيرهم بالمجد الذي سيتبعهم. أخيرًا، يتناسب اهتمام مرقس الواضح بالرسالة الأممية مع احتياجات روما الوثنية. لا يمكن للمسيحيين المتألمين تجاهل المجتمع غير المؤمن الذي يعيشون وسطه. في ضوء هذه المسؤولية المحددة، يؤكد مرقس لقرائه ما </w:t>
      </w:r>
      <w:r>
        <w:rPr>
          <w:i/>
          <w:rtl/>
          <w:cs/>
          <w:lang w:val="ar_AE" w:bidi="ar_AE"/>
        </w:rPr>
        <w:t>بدأ</w:t>
      </w:r>
      <w:r>
        <w:rPr>
          <w:rtl/>
          <w:cs/>
          <w:lang w:val="ar_AE" w:bidi="ar_AE"/>
        </w:rPr>
        <w:t xml:space="preserve"> حتى قائد المئة الروماني في إدراكه - بالتأكيد يسوع ابن الله (</w:t>
      </w:r>
      <w:r>
        <w:rPr>
          <w:rtl/>
          <w:cs/>
          <w:lang w:val="ar_AE" w:bidi="ar_AE"/>
        </w:rPr>
        <w:t>15: 39</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يُقدَّم تطور سردية مرقس في ستة أقسام رئيسة في هيكل ذي شقين:</w:t>
      </w:r>
    </w:p>
    <w:p>
      <w:pPr>
        <w:bidi/>
      </w:pPr>
      <w:r>
        <w:rPr>
          <w:rtl/>
          <w:cs/>
          <w:lang w:val="ar_AE" w:bidi="ar_AE"/>
        </w:rPr>
      </w:r>
      <w:r>
        <w:rPr>
          <w:rtl/>
          <w:cs/>
          <w:lang w:val="ar_AE" w:bidi="ar_AE"/>
        </w:rPr>
        <w:t>مُقَدِّمَة (</w:t>
      </w:r>
      <w:r>
        <w:rPr>
          <w:rtl/>
          <w:cs/>
          <w:lang w:val="ar_AE" w:bidi="ar_AE"/>
        </w:rPr>
        <w:t>1: 1–13</w:t>
      </w:r>
      <w:r>
        <w:rPr>
          <w:rtl/>
          <w:cs/>
          <w:lang w:val="ar_AE" w:bidi="ar_AE"/>
        </w:rPr>
        <w:t>)</w:t>
      </w:r>
    </w:p>
    <w:p>
      <w:pPr>
        <w:bidi/>
      </w:pPr>
      <w:r>
        <w:rPr>
          <w:rtl/>
          <w:cs/>
          <w:lang w:val="ar_AE" w:bidi="ar_AE"/>
        </w:rPr>
      </w:r>
      <w:r>
        <w:rPr>
          <w:rtl/>
          <w:cs/>
          <w:lang w:val="ar_AE" w:bidi="ar_AE"/>
        </w:rPr>
        <w:t>الجزء الأول: الشعبية والمعارضة (</w:t>
      </w:r>
      <w:r>
        <w:rPr>
          <w:rtl/>
          <w:cs/>
          <w:lang w:val="ar_AE" w:bidi="ar_AE"/>
        </w:rPr>
        <w:t>1: 14–8: 21</w:t>
      </w:r>
      <w:r>
        <w:rPr>
          <w:rtl/>
          <w:cs/>
          <w:lang w:val="ar_AE" w:bidi="ar_AE"/>
        </w:rPr>
        <w:t>)</w:t>
      </w:r>
    </w:p>
    <w:p>
      <w:pPr>
        <w:bidi/>
      </w:pPr>
      <w:r>
        <w:rPr>
          <w:rtl/>
          <w:cs/>
          <w:lang w:val="ar_AE" w:bidi="ar_AE"/>
        </w:rPr>
      </w:r>
      <w:r>
        <w:rPr>
          <w:rtl/>
          <w:cs/>
          <w:lang w:val="ar_AE" w:bidi="ar_AE"/>
        </w:rPr>
        <w:t>1. سلطان الرب يسوع وعداء الفريسيين (</w:t>
      </w:r>
      <w:r>
        <w:rPr>
          <w:rtl/>
          <w:cs/>
          <w:lang w:val="ar_AE" w:bidi="ar_AE"/>
        </w:rPr>
        <w:t>1: 14–3: 6</w:t>
      </w:r>
      <w:r>
        <w:rPr>
          <w:rtl/>
          <w:cs/>
          <w:lang w:val="ar_AE" w:bidi="ar_AE"/>
        </w:rPr>
        <w:t>)</w:t>
      </w:r>
    </w:p>
    <w:p>
      <w:pPr>
        <w:bidi/>
      </w:pPr>
      <w:r>
        <w:rPr>
          <w:rtl/>
          <w:cs/>
          <w:lang w:val="ar_AE" w:bidi="ar_AE"/>
        </w:rPr>
      </w:r>
      <w:r>
        <w:rPr>
          <w:rtl/>
          <w:cs/>
          <w:lang w:val="ar_AE" w:bidi="ar_AE"/>
        </w:rPr>
        <w:t>2. تجاوب الشعب (</w:t>
      </w:r>
      <w:r>
        <w:rPr>
          <w:rtl/>
          <w:cs/>
          <w:lang w:val="ar_AE" w:bidi="ar_AE"/>
        </w:rPr>
        <w:t>3: 7–6: 6).</w:t>
      </w:r>
    </w:p>
    <w:p>
      <w:pPr>
        <w:bidi/>
      </w:pPr>
      <w:r>
        <w:rPr>
          <w:rtl/>
          <w:cs/>
          <w:lang w:val="ar_AE" w:bidi="ar_AE"/>
        </w:rPr>
      </w:r>
      <w:r>
        <w:rPr>
          <w:rtl/>
          <w:cs/>
          <w:lang w:val="ar_AE" w:bidi="ar_AE"/>
        </w:rPr>
        <w:t>3. سوء فهم التلاميذ (</w:t>
      </w:r>
      <w:r>
        <w:rPr>
          <w:rtl/>
          <w:cs/>
          <w:lang w:val="ar_AE" w:bidi="ar_AE"/>
        </w:rPr>
        <w:t>6: 6–8: 21</w:t>
      </w:r>
      <w:r>
        <w:rPr>
          <w:rtl/>
          <w:cs/>
          <w:lang w:val="ar_AE" w:bidi="ar_AE"/>
        </w:rPr>
        <w:t>)</w:t>
      </w:r>
    </w:p>
    <w:p>
      <w:pPr>
        <w:bidi/>
      </w:pPr>
      <w:r>
        <w:rPr>
          <w:rtl/>
          <w:cs/>
          <w:lang w:val="ar_AE" w:bidi="ar_AE"/>
        </w:rPr>
      </w:r>
      <w:r>
        <w:rPr>
          <w:rtl/>
          <w:cs/>
          <w:lang w:val="ar_AE" w:bidi="ar_AE"/>
        </w:rPr>
        <w:t>الجزء الثاني: الظلمة والموت (</w:t>
      </w:r>
      <w:r>
        <w:rPr>
          <w:rtl/>
          <w:cs/>
          <w:lang w:val="ar_AE" w:bidi="ar_AE"/>
        </w:rPr>
        <w:t>8: 22–15: 47</w:t>
      </w:r>
      <w:r>
        <w:rPr>
          <w:rtl/>
          <w:cs/>
          <w:lang w:val="ar_AE" w:bidi="ar_AE"/>
        </w:rPr>
        <w:t>)</w:t>
      </w:r>
    </w:p>
    <w:p>
      <w:pPr>
        <w:bidi/>
      </w:pPr>
      <w:r>
        <w:rPr>
          <w:rtl/>
          <w:cs/>
          <w:lang w:val="ar_AE" w:bidi="ar_AE"/>
        </w:rPr>
      </w:r>
      <w:r>
        <w:rPr>
          <w:rtl/>
          <w:cs/>
          <w:lang w:val="ar_AE" w:bidi="ar_AE"/>
        </w:rPr>
        <w:t>4. إرسالية المَسِيَّا وعمى التلاميذ (</w:t>
      </w:r>
      <w:r>
        <w:rPr>
          <w:rtl/>
          <w:cs/>
          <w:lang w:val="ar_AE" w:bidi="ar_AE"/>
        </w:rPr>
        <w:t>8: 22–10: 52</w:t>
      </w:r>
      <w:r>
        <w:rPr>
          <w:rtl/>
          <w:cs/>
          <w:lang w:val="ar_AE" w:bidi="ar_AE"/>
        </w:rPr>
        <w:t>)</w:t>
      </w:r>
    </w:p>
    <w:p>
      <w:pPr>
        <w:bidi/>
      </w:pPr>
      <w:r>
        <w:rPr>
          <w:rtl/>
          <w:cs/>
          <w:lang w:val="ar_AE" w:bidi="ar_AE"/>
        </w:rPr>
      </w:r>
      <w:r>
        <w:rPr>
          <w:rtl/>
          <w:cs/>
          <w:lang w:val="ar_AE" w:bidi="ar_AE"/>
        </w:rPr>
        <w:t>5. الخدمة الأخيرة (</w:t>
      </w:r>
      <w:r>
        <w:rPr>
          <w:rtl/>
          <w:cs/>
          <w:lang w:val="ar_AE" w:bidi="ar_AE"/>
        </w:rPr>
        <w:t>11: 1–13: 37</w:t>
      </w:r>
      <w:r>
        <w:rPr>
          <w:rtl/>
          <w:cs/>
          <w:lang w:val="ar_AE" w:bidi="ar_AE"/>
        </w:rPr>
        <w:t>)</w:t>
      </w:r>
    </w:p>
    <w:p>
      <w:pPr>
        <w:bidi/>
      </w:pPr>
      <w:r>
        <w:rPr>
          <w:rtl/>
          <w:cs/>
          <w:lang w:val="ar_AE" w:bidi="ar_AE"/>
        </w:rPr>
      </w:r>
      <w:r>
        <w:rPr>
          <w:rtl/>
          <w:cs/>
          <w:lang w:val="ar_AE" w:bidi="ar_AE"/>
        </w:rPr>
        <w:t>6. رواية الآلام (</w:t>
      </w:r>
      <w:r>
        <w:rPr>
          <w:rtl/>
          <w:cs/>
          <w:lang w:val="ar_AE" w:bidi="ar_AE"/>
        </w:rPr>
        <w:t>14: 1–15: 47</w:t>
      </w:r>
      <w:r>
        <w:rPr>
          <w:rtl/>
          <w:cs/>
          <w:lang w:val="ar_AE" w:bidi="ar_AE"/>
        </w:rPr>
        <w:t>)</w:t>
      </w:r>
    </w:p>
    <w:p>
      <w:pPr>
        <w:bidi/>
      </w:pPr>
      <w:r>
        <w:rPr>
          <w:rtl/>
          <w:cs/>
          <w:lang w:val="ar_AE" w:bidi="ar_AE"/>
        </w:rPr>
      </w:r>
      <w:r>
        <w:rPr>
          <w:rtl/>
          <w:cs/>
          <w:lang w:val="ar_AE" w:bidi="ar_AE"/>
        </w:rPr>
        <w:t>خاتمة (</w:t>
      </w:r>
      <w:r>
        <w:rPr>
          <w:rtl/>
          <w:cs/>
          <w:lang w:val="ar_AE" w:bidi="ar_AE"/>
        </w:rPr>
        <w:t>16: 1–8</w:t>
      </w:r>
      <w:r>
        <w:rPr>
          <w:rtl/>
          <w:cs/>
          <w:lang w:val="ar_AE" w:bidi="ar_AE"/>
        </w:rPr>
        <w:t>)</w:t>
      </w:r>
    </w:p>
    <w:p>
      <w:pPr>
        <w:bidi/>
      </w:pPr>
      <w:r>
        <w:rPr>
          <w:rtl/>
          <w:cs/>
          <w:lang w:val="ar_AE" w:bidi="ar_AE"/>
        </w:rPr>
      </w:r>
      <w:r>
        <w:rPr>
          <w:rtl/>
          <w:cs/>
          <w:lang w:val="ar_AE" w:bidi="ar_AE"/>
        </w:rPr>
        <w:t>على الرغم من أنه يصعب الادعاء بأن هذا المخطط يتطابق تمامًا مع التخطيط الأصلي للكاتب (ربما لم يكن مرقس قد توصل عمدًا إلى مخطط مفصَّل)، فالمخطط من ستة أقسام يُقدم نقطة بداية مفيدة لوضع ملخص تفسيري للمحتويات.</w:t>
      </w:r>
    </w:p>
    <w:p>
      <w:pPr>
        <w:pStyle w:val="Heading4"/>
        <w:bidi/>
      </w:pPr>
      <w:r>
        <w:rPr>
          <w:rtl/>
          <w:cs/>
          <w:lang w:val="ar_AE" w:bidi="ar_AE"/>
        </w:rPr>
        <w:t>1. سلطان الرب يسوع وعداء الفريسيين (1: 14–3: 6)</w:t>
      </w:r>
    </w:p>
    <w:p>
      <w:pPr>
        <w:bidi/>
      </w:pPr>
      <w:r>
        <w:rPr>
          <w:rtl/>
          <w:cs/>
          <w:lang w:val="ar_AE" w:bidi="ar_AE"/>
        </w:rPr>
      </w:r>
      <w:r>
        <w:rPr>
          <w:rtl/>
          <w:cs/>
          <w:lang w:val="ar_AE" w:bidi="ar_AE"/>
        </w:rPr>
        <w:t>مباشرة بعد المقدمة القصيرة (</w:t>
      </w:r>
      <w:r>
        <w:rPr>
          <w:rtl/>
          <w:cs/>
          <w:lang w:val="ar_AE" w:bidi="ar_AE"/>
        </w:rPr>
        <w:t>1: 1–13</w:t>
      </w:r>
      <w:r>
        <w:rPr>
          <w:rtl/>
          <w:cs/>
          <w:lang w:val="ar_AE" w:bidi="ar_AE"/>
        </w:rPr>
        <w:t xml:space="preserve">)، فيها يصف خدمة يوحنا المعمدان وكذلك معمودية الرب يسوع وتجربته، يفتتح مرقس بشارته ببيان موجز (مقطع </w:t>
      </w:r>
      <w:r>
        <w:rPr>
          <w:rtl/>
          <w:cs/>
          <w:lang w:val="ar_AE" w:bidi="ar_AE"/>
        </w:rPr>
        <w:t>14–15</w:t>
      </w:r>
      <w:r>
        <w:rPr>
          <w:rtl/>
          <w:cs/>
          <w:lang w:val="ar_AE" w:bidi="ar_AE"/>
        </w:rPr>
        <w:t xml:space="preserve">). في هاتين الآيتين يبدو أنه يشير إلى أن خدمة الرب يسوع العلنية، التي اتسمت بالمناداة بأن ملكوت الله اقترب، كانت من بسبب سجن يوحنا. ويتبع ذلك دعوة التلاميذ الأوائل (المقطع </w:t>
      </w:r>
      <w:r>
        <w:rPr>
          <w:rtl/>
          <w:cs/>
          <w:lang w:val="ar_AE" w:bidi="ar_AE"/>
        </w:rPr>
        <w:t>16–20</w:t>
      </w:r>
      <w:r>
        <w:rPr>
          <w:rtl/>
          <w:cs/>
          <w:lang w:val="ar_AE" w:bidi="ar_AE"/>
        </w:rPr>
        <w:t xml:space="preserve">) ثم مجموعة من القصص (المقطع </w:t>
      </w:r>
      <w:r>
        <w:rPr>
          <w:rtl/>
          <w:cs/>
          <w:lang w:val="ar_AE" w:bidi="ar_AE"/>
        </w:rPr>
        <w:t>21–38</w:t>
      </w:r>
      <w:r>
        <w:rPr>
          <w:rtl/>
          <w:cs/>
          <w:lang w:val="ar_AE" w:bidi="ar_AE"/>
        </w:rPr>
        <w:t xml:space="preserve">)، جميعها تشير إلى حوادث وقعت في كفرناحوم، في غضون فترة 24 ساعة على ما يبدو: تعليم في المجمع يليه شفاء من روح نجس؛ شفاء حماة بطرس؛ العديد من معجزات الشفاء الأخرى في المساء؛ الصلاة في مكان منعزل. إن الآية التي توضح أن الرب يسوع شرع في توسيع خدمته في جميع أنحاء منطقة الجليل (آية </w:t>
      </w:r>
      <w:r>
        <w:rPr>
          <w:rtl/>
          <w:cs/>
          <w:lang w:val="ar_AE" w:bidi="ar_AE"/>
        </w:rPr>
        <w:t>39</w:t>
      </w:r>
      <w:r>
        <w:rPr>
          <w:rtl/>
          <w:cs/>
          <w:lang w:val="ar_AE" w:bidi="ar_AE"/>
        </w:rPr>
        <w:t xml:space="preserve">) تبعها قصة علاج الأبرص (مقطع </w:t>
      </w:r>
      <w:r>
        <w:rPr>
          <w:rtl/>
          <w:cs/>
          <w:lang w:val="ar_AE" w:bidi="ar_AE"/>
        </w:rPr>
        <w:t>40–45</w:t>
      </w:r>
      <w:r>
        <w:rPr>
          <w:rtl/>
          <w:cs/>
          <w:lang w:val="ar_AE" w:bidi="ar_AE"/>
        </w:rPr>
        <w:t>). بعدها نقرأ مجموعة مُهِمَّة جدًا من الحوادث (</w:t>
      </w:r>
      <w:r>
        <w:rPr>
          <w:rtl/>
          <w:cs/>
          <w:lang w:val="ar_AE" w:bidi="ar_AE"/>
        </w:rPr>
        <w:t>2: 1–3: 6</w:t>
      </w:r>
      <w:r>
        <w:rPr>
          <w:rtl/>
          <w:cs/>
          <w:lang w:val="ar_AE" w:bidi="ar_AE"/>
        </w:rPr>
        <w:t>)، جميعها تركز على صراعات الرب يسوع مع القادة اليهود: شفاء المفلوج وغفران خطاياه؛ ثم دعوة لاوي، الذي تسبب عشائه (الذي حضره الرب يسوع وكذلك العشارين المكروهين) في بعض النزاعات، خاصة بشأن مسألة الصيام؛ ثم قصتين مهمتين بشأن السلوك اللائق في يوم السبت.</w:t>
      </w:r>
    </w:p>
    <w:p>
      <w:pPr>
        <w:pStyle w:val="Heading4"/>
        <w:bidi/>
      </w:pPr>
      <w:r>
        <w:rPr>
          <w:rtl/>
          <w:cs/>
          <w:lang w:val="ar_AE" w:bidi="ar_AE"/>
        </w:rPr>
        <w:t>تجاوب الشعب (3: 7–6: 6).</w:t>
      </w:r>
    </w:p>
    <w:p>
      <w:pPr>
        <w:bidi/>
      </w:pPr>
      <w:r>
        <w:rPr>
          <w:rtl/>
          <w:cs/>
          <w:lang w:val="ar_AE" w:bidi="ar_AE"/>
        </w:rPr>
      </w:r>
      <w:r>
        <w:rPr>
          <w:rtl/>
          <w:cs/>
          <w:lang w:val="ar_AE" w:bidi="ar_AE"/>
        </w:rPr>
        <w:t xml:space="preserve">يفتتح مرقس هذا القسم الثاني كما افتتح القسم الأول: تصريح موجز (معجزة شفاء عند البحيرة - </w:t>
      </w:r>
      <w:r>
        <w:rPr>
          <w:rtl/>
          <w:cs/>
          <w:lang w:val="ar_AE" w:bidi="ar_AE"/>
        </w:rPr>
        <w:t>3: 7–12</w:t>
      </w:r>
      <w:r>
        <w:rPr>
          <w:rtl/>
          <w:cs/>
          <w:lang w:val="ar_AE" w:bidi="ar_AE"/>
        </w:rPr>
        <w:t xml:space="preserve">) يتبعها تعيين رسمي لـ12 رتلميذًا (مقطع </w:t>
      </w:r>
      <w:r>
        <w:rPr>
          <w:rtl/>
          <w:cs/>
          <w:lang w:val="ar_AE" w:bidi="ar_AE"/>
        </w:rPr>
        <w:t>13–19</w:t>
      </w:r>
      <w:r>
        <w:rPr>
          <w:rtl/>
          <w:cs/>
          <w:lang w:val="ar_AE" w:bidi="ar_AE"/>
        </w:rPr>
        <w:t xml:space="preserve">). ثم يتبعه قسمًا يركز على أنواع التهم التي يوجهها الكَتَبَة إلى الرب يسوع من عائلته ومن الكَتَبَة (مقطع </w:t>
      </w:r>
      <w:r>
        <w:rPr>
          <w:rtl/>
          <w:cs/>
          <w:lang w:val="ar_AE" w:bidi="ar_AE"/>
        </w:rPr>
        <w:t>20–22</w:t>
      </w:r>
      <w:r>
        <w:rPr>
          <w:rtl/>
          <w:cs/>
          <w:lang w:val="ar_AE" w:bidi="ar_AE"/>
        </w:rPr>
        <w:t xml:space="preserve">)، مما يؤدي إلى رد يتطرق إلى الشيطان، والتجديف على الروح القدس، وما يؤسس للعضوية الحقيقية في عائلته (مقطع </w:t>
      </w:r>
      <w:r>
        <w:rPr>
          <w:rtl/>
          <w:cs/>
          <w:lang w:val="ar_AE" w:bidi="ar_AE"/>
        </w:rPr>
        <w:t>23–35</w:t>
      </w:r>
      <w:r>
        <w:rPr>
          <w:rtl/>
          <w:cs/>
          <w:lang w:val="ar_AE" w:bidi="ar_AE"/>
        </w:rPr>
        <w:t xml:space="preserve">). مُعظَم الأصحاح </w:t>
      </w:r>
      <w:r>
        <w:rPr>
          <w:rtl/>
          <w:cs/>
          <w:lang w:val="ar_AE" w:bidi="ar_AE"/>
        </w:rPr>
        <w:t>4</w:t>
      </w:r>
      <w:r>
        <w:rPr>
          <w:rtl/>
          <w:cs/>
          <w:lang w:val="ar_AE" w:bidi="ar_AE"/>
        </w:rPr>
        <w:t xml:space="preserve"> مُخصَّص لأمثال الرب يسوع عن الملكوت - الزارع، والبذرة التي تنمو سراً، وحبة الخردل - ويتضمن تفاصيل عن طبيعة تعاليمه والغرض منها (</w:t>
      </w:r>
      <w:r>
        <w:rPr>
          <w:rtl/>
          <w:cs/>
          <w:lang w:val="ar_AE" w:bidi="ar_AE"/>
        </w:rPr>
        <w:t>4: 10–12، 21–25، 33–34</w:t>
      </w:r>
      <w:r>
        <w:rPr>
          <w:rtl/>
          <w:cs/>
          <w:lang w:val="ar_AE" w:bidi="ar_AE"/>
        </w:rPr>
        <w:t xml:space="preserve">). في المساء انطلق الرب يسوع وتلاميذه لعبور بحر الجليل، ما يقودنا إلى تهدئة العاصفة (آية </w:t>
      </w:r>
      <w:r>
        <w:rPr>
          <w:rtl/>
          <w:cs/>
          <w:lang w:val="ar_AE" w:bidi="ar_AE"/>
        </w:rPr>
        <w:t>35–41</w:t>
      </w:r>
      <w:r>
        <w:rPr>
          <w:rtl/>
          <w:cs/>
          <w:lang w:val="ar_AE" w:bidi="ar_AE"/>
        </w:rPr>
        <w:t>)، وشفاء من روح نجس في كورة الجرسيين على الجانب الآخر من البحيرة (</w:t>
      </w:r>
      <w:r>
        <w:rPr>
          <w:rtl/>
          <w:cs/>
          <w:lang w:val="ar_AE" w:bidi="ar_AE"/>
        </w:rPr>
        <w:t>5: 1–20</w:t>
      </w:r>
      <w:r>
        <w:rPr>
          <w:rtl/>
          <w:cs/>
          <w:lang w:val="ar_AE" w:bidi="ar_AE"/>
        </w:rPr>
        <w:t xml:space="preserve">)، وعند عودتهم إلى كفرناحوم، شفاء امرأة نازفة الدم وإقامة ابنة يايرس (آية </w:t>
      </w:r>
      <w:r>
        <w:rPr>
          <w:rtl/>
          <w:cs/>
          <w:lang w:val="ar_AE" w:bidi="ar_AE"/>
        </w:rPr>
        <w:t>21–43</w:t>
      </w:r>
      <w:r>
        <w:rPr>
          <w:rtl/>
          <w:cs/>
          <w:lang w:val="ar_AE" w:bidi="ar_AE"/>
        </w:rPr>
        <w:t>). وينتهي القسم بزيارة الرب يسوع مسقط رأسه، الناصرة، والرفض الذي تلقاه هناك (</w:t>
      </w:r>
      <w:r>
        <w:rPr>
          <w:rtl/>
          <w:cs/>
          <w:lang w:val="ar_AE" w:bidi="ar_AE"/>
        </w:rPr>
        <w:t>6: 1–6</w:t>
      </w:r>
      <w:r>
        <w:rPr>
          <w:rtl/>
          <w:cs/>
          <w:lang w:val="ar_AE" w:bidi="ar_AE"/>
        </w:rPr>
        <w:t>).</w:t>
      </w:r>
    </w:p>
    <w:p>
      <w:pPr>
        <w:pStyle w:val="Heading4"/>
        <w:bidi/>
      </w:pPr>
      <w:r>
        <w:rPr>
          <w:rtl/>
          <w:cs/>
          <w:lang w:val="ar_AE" w:bidi="ar_AE"/>
        </w:rPr>
        <w:t>3. سوء فهم التلاميذ (6: 6–8: 21)</w:t>
      </w:r>
    </w:p>
    <w:p>
      <w:pPr>
        <w:bidi/>
      </w:pPr>
      <w:r>
        <w:rPr>
          <w:rtl/>
          <w:cs/>
          <w:lang w:val="ar_AE" w:bidi="ar_AE"/>
        </w:rPr>
      </w:r>
      <w:r>
        <w:rPr>
          <w:rtl/>
          <w:cs/>
          <w:lang w:val="ar_AE" w:bidi="ar_AE"/>
        </w:rPr>
        <w:t>يبدأ القسم الثالث بمقطعين تمهيديين: إرسال الاثني عشر تلميذًا (</w:t>
      </w:r>
      <w:r>
        <w:rPr>
          <w:rtl/>
          <w:cs/>
          <w:lang w:val="ar_AE" w:bidi="ar_AE"/>
        </w:rPr>
        <w:t>6: 6–13</w:t>
      </w:r>
      <w:r>
        <w:rPr>
          <w:rtl/>
          <w:cs/>
          <w:lang w:val="ar_AE" w:bidi="ar_AE"/>
        </w:rPr>
        <w:t xml:space="preserve">) وسردية موت يوحنا المعمدان (مقطع </w:t>
      </w:r>
      <w:r>
        <w:rPr>
          <w:rtl/>
          <w:cs/>
          <w:lang w:val="ar_AE" w:bidi="ar_AE"/>
        </w:rPr>
        <w:t>14–29</w:t>
      </w:r>
      <w:r>
        <w:rPr>
          <w:rtl/>
          <w:cs/>
          <w:lang w:val="ar_AE" w:bidi="ar_AE"/>
        </w:rPr>
        <w:t xml:space="preserve">). بعودة التلاميذ، يقرر الرب يسوع الحصول على بعض الراحة، لكن الجموع تتبعهم؛ ثم يُعلِّم الرب يسوع الخمسة آلاف (مقطع </w:t>
      </w:r>
      <w:r>
        <w:rPr>
          <w:rtl/>
          <w:cs/>
          <w:lang w:val="ar_AE" w:bidi="ar_AE"/>
        </w:rPr>
        <w:t>30–44</w:t>
      </w:r>
      <w:r>
        <w:rPr>
          <w:rtl/>
          <w:cs/>
          <w:lang w:val="ar_AE" w:bidi="ar_AE"/>
        </w:rPr>
        <w:t xml:space="preserve">)، وبعد أن يعبر البحيرة (مقطع </w:t>
      </w:r>
      <w:r>
        <w:rPr>
          <w:rtl/>
          <w:cs/>
          <w:lang w:val="ar_AE" w:bidi="ar_AE"/>
        </w:rPr>
        <w:t>45–52</w:t>
      </w:r>
      <w:r>
        <w:rPr>
          <w:rtl/>
          <w:cs/>
          <w:lang w:val="ar_AE" w:bidi="ar_AE"/>
        </w:rPr>
        <w:t xml:space="preserve">، والتي تتضمن مشيَ الرب يسوع على الماء)، يصنع العديد من آيات الشفاء في جِينسارت وما حولها (مقطع </w:t>
      </w:r>
      <w:r>
        <w:rPr>
          <w:rtl/>
          <w:cs/>
          <w:lang w:val="ar_AE" w:bidi="ar_AE"/>
        </w:rPr>
        <w:t>53–56</w:t>
      </w:r>
      <w:r>
        <w:rPr>
          <w:rtl/>
          <w:cs/>
          <w:lang w:val="ar_AE" w:bidi="ar_AE"/>
        </w:rPr>
        <w:t>). ثم يتلو ذلك جدالًا مع الفريسيين بشأن طقس غسل اليدين (</w:t>
      </w:r>
      <w:r>
        <w:rPr>
          <w:rtl/>
          <w:cs/>
          <w:lang w:val="ar_AE" w:bidi="ar_AE"/>
        </w:rPr>
        <w:t>7: 1–8</w:t>
      </w:r>
      <w:r>
        <w:rPr>
          <w:rtl/>
          <w:cs/>
          <w:lang w:val="ar_AE" w:bidi="ar_AE"/>
        </w:rPr>
        <w:t xml:space="preserve">)، وتؤدي هذه الحادثة إلى إقرار المسيح بسلطان كلمة الله على التقليد البشري (مقطع </w:t>
      </w:r>
      <w:r>
        <w:rPr>
          <w:rtl/>
          <w:cs/>
          <w:lang w:val="ar_AE" w:bidi="ar_AE"/>
        </w:rPr>
        <w:t>9–13</w:t>
      </w:r>
      <w:r>
        <w:rPr>
          <w:rtl/>
          <w:cs/>
          <w:lang w:val="ar_AE" w:bidi="ar_AE"/>
        </w:rPr>
        <w:t xml:space="preserve">) وإلى بعض التعليمات العامة بشأن الطهارة الحقيقية (آية </w:t>
      </w:r>
      <w:r>
        <w:rPr>
          <w:rtl/>
          <w:cs/>
          <w:lang w:val="ar_AE" w:bidi="ar_AE"/>
        </w:rPr>
        <w:t>14–23</w:t>
      </w:r>
      <w:r>
        <w:rPr>
          <w:rtl/>
          <w:cs/>
          <w:lang w:val="ar_AE" w:bidi="ar_AE"/>
        </w:rPr>
        <w:t xml:space="preserve">). تصف القصص التالية انسحاب الرب يسوع من الجليل، أولاً إلى صور حيث شفى ابنة امرأة أممية (آية </w:t>
      </w:r>
      <w:r>
        <w:rPr>
          <w:rtl/>
          <w:cs/>
          <w:lang w:val="ar_AE" w:bidi="ar_AE"/>
        </w:rPr>
        <w:t>24–30</w:t>
      </w:r>
      <w:r>
        <w:rPr>
          <w:rtl/>
          <w:cs/>
          <w:lang w:val="ar_AE" w:bidi="ar_AE"/>
        </w:rPr>
        <w:t xml:space="preserve">)، ثم إلى وسط حُدُودِ ٱلْمُدُنِ ٱلْعَشْرِ، حيث شفى أصمًا أبكمًا (مقطع </w:t>
      </w:r>
      <w:r>
        <w:rPr>
          <w:rtl/>
          <w:cs/>
          <w:lang w:val="ar_AE" w:bidi="ar_AE"/>
        </w:rPr>
        <w:t>31–37</w:t>
      </w:r>
      <w:r>
        <w:rPr>
          <w:rtl/>
          <w:cs/>
          <w:lang w:val="ar_AE" w:bidi="ar_AE"/>
        </w:rPr>
        <w:t>) وأطعم جمع من أربعة آلاف (</w:t>
      </w:r>
      <w:r>
        <w:rPr>
          <w:rtl/>
          <w:cs/>
          <w:lang w:val="ar_AE" w:bidi="ar_AE"/>
        </w:rPr>
        <w:t>8: 1–10</w:t>
      </w:r>
      <w:r>
        <w:rPr>
          <w:rtl/>
          <w:cs/>
          <w:lang w:val="ar_AE" w:bidi="ar_AE"/>
        </w:rPr>
        <w:t xml:space="preserve">). إن مطالبة الفريسيين بآية (مقطع </w:t>
      </w:r>
      <w:r>
        <w:rPr>
          <w:rtl/>
          <w:cs/>
          <w:lang w:val="ar_AE" w:bidi="ar_AE"/>
        </w:rPr>
        <w:t>11–12</w:t>
      </w:r>
      <w:r>
        <w:rPr>
          <w:rtl/>
          <w:cs/>
          <w:lang w:val="ar_AE" w:bidi="ar_AE"/>
        </w:rPr>
        <w:t xml:space="preserve">) تقود إلى تحذير الرب يسوع من "خمير" الفريسيين، وهي عبارة أساء التلاميذ فهمها (مقطع </w:t>
      </w:r>
      <w:r>
        <w:rPr>
          <w:rtl/>
          <w:cs/>
          <w:lang w:val="ar_AE" w:bidi="ar_AE"/>
        </w:rPr>
        <w:t>13–21</w:t>
      </w:r>
      <w:r>
        <w:rPr>
          <w:rtl/>
          <w:cs/>
          <w:lang w:val="ar_AE" w:bidi="ar_AE"/>
        </w:rPr>
        <w:t>).</w:t>
      </w:r>
    </w:p>
    <w:p>
      <w:pPr>
        <w:pStyle w:val="Heading4"/>
        <w:bidi/>
      </w:pPr>
      <w:r>
        <w:rPr>
          <w:rtl/>
          <w:cs/>
          <w:lang w:val="ar_AE" w:bidi="ar_AE"/>
        </w:rPr>
        <w:t>إرسالية المَسيح وعمى التلاميذ (8: 22–10: 52)</w:t>
      </w:r>
    </w:p>
    <w:p>
      <w:pPr>
        <w:bidi/>
      </w:pPr>
      <w:r>
        <w:rPr>
          <w:rtl/>
          <w:cs/>
          <w:lang w:val="ar_AE" w:bidi="ar_AE"/>
        </w:rPr>
      </w:r>
      <w:r>
        <w:rPr>
          <w:rtl/>
          <w:cs/>
          <w:lang w:val="ar_AE" w:bidi="ar_AE"/>
        </w:rPr>
        <w:t>كان لا يزال بعيدًا عن الجليل، في بلدة قريبة من بيت صَيْدَا، شفى الرب يسوع رجلًا أعمى (</w:t>
      </w:r>
      <w:r>
        <w:rPr>
          <w:rtl/>
          <w:cs/>
          <w:lang w:val="ar_AE" w:bidi="ar_AE"/>
        </w:rPr>
        <w:t>8: 22–26</w:t>
      </w:r>
      <w:r>
        <w:rPr>
          <w:rtl/>
          <w:cs/>
          <w:lang w:val="ar_AE" w:bidi="ar_AE"/>
        </w:rPr>
        <w:t xml:space="preserve">). ثم يقود تلاميذه شمالاً نحو قيصرية فيلبي، حيث أدلى بطرس باعترافه (مقطع </w:t>
      </w:r>
      <w:r>
        <w:rPr>
          <w:rtl/>
          <w:cs/>
          <w:lang w:val="ar_AE" w:bidi="ar_AE"/>
        </w:rPr>
        <w:t>27–30</w:t>
      </w:r>
      <w:r>
        <w:rPr>
          <w:rtl/>
          <w:cs/>
          <w:lang w:val="ar_AE" w:bidi="ar_AE"/>
        </w:rPr>
        <w:t xml:space="preserve">). هذا الاعتراف من جانب التلاميذ (الذين يمثلهم بطرس) يدفع الرب يسوع إلى التنبوء بموته، لكن رفض بطرس لقبول النبوءة ينذر بنهر وتعليم عن التلمذة (مقطع </w:t>
      </w:r>
      <w:r>
        <w:rPr>
          <w:rtl/>
          <w:cs/>
          <w:lang w:val="ar_AE" w:bidi="ar_AE"/>
        </w:rPr>
        <w:t>31–38</w:t>
      </w:r>
      <w:r>
        <w:rPr>
          <w:rtl/>
          <w:cs/>
          <w:lang w:val="ar_AE" w:bidi="ar_AE"/>
        </w:rPr>
        <w:t>). إن فشل التلاميذ في استيعاب ضرورة موت المسيح يقدِّم خلفية لحادثة التجلي (</w:t>
      </w:r>
      <w:r>
        <w:rPr>
          <w:rtl/>
          <w:cs/>
          <w:lang w:val="ar_AE" w:bidi="ar_AE"/>
        </w:rPr>
        <w:t>9: 1–8</w:t>
      </w:r>
      <w:r>
        <w:rPr>
          <w:rtl/>
          <w:cs/>
          <w:lang w:val="ar_AE" w:bidi="ar_AE"/>
        </w:rPr>
        <w:t xml:space="preserve">)، مما يؤكد لبطرس، ويوحنا، ويعقوب أن ملكوت الله سيأتي بالفعل (ملاحظة آية </w:t>
      </w:r>
      <w:r>
        <w:rPr>
          <w:rtl/>
          <w:cs/>
          <w:lang w:val="ar_AE" w:bidi="ar_AE"/>
        </w:rPr>
        <w:t>1</w:t>
      </w:r>
      <w:r>
        <w:rPr>
          <w:rtl/>
          <w:cs/>
          <w:lang w:val="ar_AE" w:bidi="ar_AE"/>
        </w:rPr>
        <w:t xml:space="preserve">)؛ كذلك يحضهم الآب نفسه بالإيمان بنبوءة الرب يسوع (آية </w:t>
      </w:r>
      <w:r>
        <w:rPr>
          <w:rtl/>
          <w:cs/>
          <w:lang w:val="ar_AE" w:bidi="ar_AE"/>
        </w:rPr>
        <w:t>7</w:t>
      </w:r>
      <w:r>
        <w:rPr>
          <w:rtl/>
          <w:cs/>
          <w:lang w:val="ar_AE" w:bidi="ar_AE"/>
        </w:rPr>
        <w:t xml:space="preserve">). بعد بعض الأقوال عن القيامة وعن مجيء إيليا (مقطع </w:t>
      </w:r>
      <w:r>
        <w:rPr>
          <w:rtl/>
          <w:cs/>
          <w:lang w:val="ar_AE" w:bidi="ar_AE"/>
        </w:rPr>
        <w:t>9–13</w:t>
      </w:r>
      <w:r>
        <w:rPr>
          <w:rtl/>
          <w:cs/>
          <w:lang w:val="ar_AE" w:bidi="ar_AE"/>
        </w:rPr>
        <w:t xml:space="preserve">)، يربطهم مرقس بشفاء صبي من روح نجس (مقطع </w:t>
      </w:r>
      <w:r>
        <w:rPr>
          <w:rtl/>
          <w:cs/>
          <w:lang w:val="ar_AE" w:bidi="ar_AE"/>
        </w:rPr>
        <w:t>14–29</w:t>
      </w:r>
      <w:r>
        <w:rPr>
          <w:rtl/>
          <w:cs/>
          <w:lang w:val="ar_AE" w:bidi="ar_AE"/>
        </w:rPr>
        <w:t xml:space="preserve">). في الجليل، بعد نبوءة ثانية عن موت الرب يسوع (مقطع </w:t>
      </w:r>
      <w:r>
        <w:rPr>
          <w:rtl/>
          <w:cs/>
          <w:lang w:val="ar_AE" w:bidi="ar_AE"/>
        </w:rPr>
        <w:t>30–32</w:t>
      </w:r>
      <w:r>
        <w:rPr>
          <w:rtl/>
          <w:cs/>
          <w:lang w:val="ar_AE" w:bidi="ar_AE"/>
        </w:rPr>
        <w:t xml:space="preserve">)، تقع، للأسف، مناقشة سطحية بين التلاميذ عن من هو الأعظم (مقطع </w:t>
      </w:r>
      <w:r>
        <w:rPr>
          <w:rtl/>
          <w:cs/>
          <w:lang w:val="ar_AE" w:bidi="ar_AE"/>
        </w:rPr>
        <w:t>33–37</w:t>
      </w:r>
      <w:r>
        <w:rPr>
          <w:rtl/>
          <w:cs/>
          <w:lang w:val="ar_AE" w:bidi="ar_AE"/>
        </w:rPr>
        <w:t xml:space="preserve">). بقدر لا بأس به، يجد القارئ بعض التعليمات الأخرى المتعلقة بالتلمذة (مقطع </w:t>
      </w:r>
      <w:r>
        <w:rPr>
          <w:rtl/>
          <w:cs/>
          <w:lang w:val="ar_AE" w:bidi="ar_AE"/>
        </w:rPr>
        <w:t>38–50</w:t>
      </w:r>
      <w:r>
        <w:rPr>
          <w:rtl/>
          <w:cs/>
          <w:lang w:val="ar_AE" w:bidi="ar_AE"/>
        </w:rPr>
        <w:t>). يكتب مرقس بعد ذلك أن الرب يسوع ترك الجليل للمرة الأخيرة وبدأ رحلته نحو الجنوب. خلال هذه الرحلة، أعطى الرب يسوع تعاليم عن الطلاق والبركات الروحية للأبناء (</w:t>
      </w:r>
      <w:r>
        <w:rPr>
          <w:rtl/>
          <w:cs/>
          <w:lang w:val="ar_AE" w:bidi="ar_AE"/>
        </w:rPr>
        <w:t>10: 1–16</w:t>
      </w:r>
      <w:r>
        <w:rPr>
          <w:rtl/>
          <w:cs/>
          <w:lang w:val="ar_AE" w:bidi="ar_AE"/>
        </w:rPr>
        <w:t>)، ثم التقى بالشاب الغني (</w:t>
      </w:r>
      <w:r>
        <w:rPr>
          <w:rtl/>
          <w:cs/>
          <w:lang w:val="ar_AE" w:bidi="ar_AE"/>
        </w:rPr>
        <w:t>17–22</w:t>
      </w:r>
      <w:r>
        <w:rPr>
          <w:rtl/>
          <w:cs/>
          <w:lang w:val="ar_AE" w:bidi="ar_AE"/>
        </w:rPr>
        <w:t xml:space="preserve">)، وهي حادثة تقود إلى أقوال أخرى عن التلمذة (مقطع </w:t>
      </w:r>
      <w:r>
        <w:rPr>
          <w:rtl/>
          <w:cs/>
          <w:lang w:val="ar_AE" w:bidi="ar_AE"/>
        </w:rPr>
        <w:t>23–31</w:t>
      </w:r>
      <w:r>
        <w:rPr>
          <w:rtl/>
          <w:cs/>
          <w:lang w:val="ar_AE" w:bidi="ar_AE"/>
        </w:rPr>
        <w:t xml:space="preserve">). نبوءة ثالثة عن موت الرب يسوع (مقطع </w:t>
      </w:r>
      <w:r>
        <w:rPr>
          <w:rtl/>
          <w:cs/>
          <w:lang w:val="ar_AE" w:bidi="ar_AE"/>
        </w:rPr>
        <w:t>32–34</w:t>
      </w:r>
      <w:r>
        <w:rPr>
          <w:rtl/>
          <w:cs/>
          <w:lang w:val="ar_AE" w:bidi="ar_AE"/>
        </w:rPr>
        <w:t xml:space="preserve">) يتبعها مرة أخرى سلوك أناني من جانب التلاميذ، في هذه الحالة طلب طموح من يعقوب ويوحنا (مقطع </w:t>
      </w:r>
      <w:r>
        <w:rPr>
          <w:rtl/>
          <w:cs/>
          <w:lang w:val="ar_AE" w:bidi="ar_AE"/>
        </w:rPr>
        <w:t>35–40</w:t>
      </w:r>
      <w:r>
        <w:rPr>
          <w:rtl/>
          <w:cs/>
          <w:lang w:val="ar_AE" w:bidi="ar_AE"/>
        </w:rPr>
        <w:t xml:space="preserve">). ويثير الحادث سخطًا وسط بقية التلاميذ، مما يستلزم توبيخ آخر من سيدهم الذي جاء هو نفسه ليخدم ويموت (مقطع </w:t>
      </w:r>
      <w:r>
        <w:rPr>
          <w:rtl/>
          <w:cs/>
          <w:lang w:val="ar_AE" w:bidi="ar_AE"/>
        </w:rPr>
        <w:t>41–45</w:t>
      </w:r>
      <w:r>
        <w:rPr>
          <w:rtl/>
          <w:cs/>
          <w:lang w:val="ar_AE" w:bidi="ar_AE"/>
        </w:rPr>
        <w:t xml:space="preserve">). ينتهي القسم كما بدأ، بالإخبار عن شفاء رجل أعمى، برتيماوس من أريحا في هذه القصة (مقطع </w:t>
      </w:r>
      <w:r>
        <w:rPr>
          <w:rtl/>
          <w:cs/>
          <w:lang w:val="ar_AE" w:bidi="ar_AE"/>
        </w:rPr>
        <w:t>46–52</w:t>
      </w:r>
      <w:r>
        <w:rPr>
          <w:rtl/>
          <w:cs/>
          <w:lang w:val="ar_AE" w:bidi="ar_AE"/>
        </w:rPr>
        <w:t>).</w:t>
      </w:r>
    </w:p>
    <w:p>
      <w:pPr>
        <w:pStyle w:val="Heading4"/>
        <w:bidi/>
      </w:pPr>
      <w:r>
        <w:rPr>
          <w:rtl/>
          <w:cs/>
          <w:lang w:val="ar_AE" w:bidi="ar_AE"/>
        </w:rPr>
        <w:t>الخدمة الأخيرة (11: 1–13: 37)</w:t>
      </w:r>
    </w:p>
    <w:p>
      <w:pPr>
        <w:bidi/>
      </w:pPr>
      <w:r>
        <w:rPr>
          <w:rtl/>
          <w:cs/>
          <w:lang w:val="ar_AE" w:bidi="ar_AE"/>
        </w:rPr>
      </w:r>
      <w:r>
        <w:rPr>
          <w:rtl/>
          <w:cs/>
          <w:lang w:val="ar_AE" w:bidi="ar_AE"/>
        </w:rPr>
        <w:t>يبدو من الطبيعي أن ينقسم هذا القسم إلى ثلاثة أقسام فرعية متوازنة. الأول (</w:t>
      </w:r>
      <w:r>
        <w:rPr>
          <w:rtl/>
          <w:cs/>
          <w:lang w:val="ar_AE" w:bidi="ar_AE"/>
        </w:rPr>
        <w:t>11: 1–26</w:t>
      </w:r>
      <w:r>
        <w:rPr>
          <w:rtl/>
          <w:cs/>
          <w:lang w:val="ar_AE" w:bidi="ar_AE"/>
        </w:rPr>
        <w:t>) يتضمن ثلاثة أحداث: الدخول الانتصاري، وتيبس شجرة التين، وتطهير الهيكل. القسم الفرعي الثاني (</w:t>
      </w:r>
      <w:r>
        <w:rPr>
          <w:rtl/>
          <w:cs/>
          <w:lang w:val="ar_AE" w:bidi="ar_AE"/>
        </w:rPr>
        <w:t>11: 27–12: 44</w:t>
      </w:r>
      <w:r>
        <w:rPr>
          <w:rtl/>
          <w:cs/>
          <w:lang w:val="ar_AE" w:bidi="ar_AE"/>
        </w:rPr>
        <w:t>) مُهِمٌّ في حد ذاته، لأنه يحمل سلسلة خلافات الرب يسوع الأخيرة مع القادة اليهود. الموضوعات التي يغطيها الكتاب المقدس هي مصدر سلطان الرب يسوع (</w:t>
      </w:r>
      <w:r>
        <w:rPr>
          <w:rtl/>
          <w:cs/>
          <w:lang w:val="ar_AE" w:bidi="ar_AE"/>
        </w:rPr>
        <w:t>11: 27–33</w:t>
      </w:r>
      <w:r>
        <w:rPr>
          <w:rtl/>
          <w:cs/>
          <w:lang w:val="ar_AE" w:bidi="ar_AE"/>
        </w:rPr>
        <w:t>)، ومَثَل الفعلة الأشرار (</w:t>
      </w:r>
      <w:r>
        <w:rPr>
          <w:rtl/>
          <w:cs/>
          <w:lang w:val="ar_AE" w:bidi="ar_AE"/>
        </w:rPr>
        <w:t>12: 1–12</w:t>
      </w:r>
      <w:r>
        <w:rPr>
          <w:rtl/>
          <w:cs/>
          <w:lang w:val="ar_AE" w:bidi="ar_AE"/>
        </w:rPr>
        <w:t xml:space="preserve">)، ومشروعية ضريبة قيصر (مقطع </w:t>
      </w:r>
      <w:r>
        <w:rPr>
          <w:rtl/>
          <w:cs/>
          <w:lang w:val="ar_AE" w:bidi="ar_AE"/>
        </w:rPr>
        <w:t>13–17</w:t>
      </w:r>
      <w:r>
        <w:rPr>
          <w:rtl/>
          <w:cs/>
          <w:lang w:val="ar_AE" w:bidi="ar_AE"/>
        </w:rPr>
        <w:t xml:space="preserve">)، وإنكار الصدوقيين للقيامة (مقطع </w:t>
      </w:r>
      <w:r>
        <w:rPr>
          <w:rtl/>
          <w:cs/>
          <w:lang w:val="ar_AE" w:bidi="ar_AE"/>
        </w:rPr>
        <w:t>18–27</w:t>
      </w:r>
      <w:r>
        <w:rPr>
          <w:rtl/>
          <w:cs/>
          <w:lang w:val="ar_AE" w:bidi="ar_AE"/>
        </w:rPr>
        <w:t xml:space="preserve">)، والوصيَّة الأهم (مقطع </w:t>
      </w:r>
      <w:r>
        <w:rPr>
          <w:rtl/>
          <w:cs/>
          <w:lang w:val="ar_AE" w:bidi="ar_AE"/>
        </w:rPr>
        <w:t>28–34</w:t>
      </w:r>
      <w:r>
        <w:rPr>
          <w:rtl/>
          <w:cs/>
          <w:lang w:val="ar_AE" w:bidi="ar_AE"/>
        </w:rPr>
        <w:t xml:space="preserve">)، والسؤال المتعلق بابن داود (مقطع </w:t>
      </w:r>
      <w:r>
        <w:rPr>
          <w:rtl/>
          <w:cs/>
          <w:lang w:val="ar_AE" w:bidi="ar_AE"/>
        </w:rPr>
        <w:t>35–37</w:t>
      </w:r>
      <w:r>
        <w:rPr>
          <w:rtl/>
          <w:cs/>
          <w:lang w:val="ar_AE" w:bidi="ar_AE"/>
        </w:rPr>
        <w:t xml:space="preserve">). ينتهي هذا القسم الفرعي بتحذير من الكتبة وبقصة فلسي الأرملة (مقطع </w:t>
      </w:r>
      <w:r>
        <w:rPr>
          <w:rtl/>
          <w:cs/>
          <w:lang w:val="ar_AE" w:bidi="ar_AE"/>
        </w:rPr>
        <w:t>38–44</w:t>
      </w:r>
      <w:r>
        <w:rPr>
          <w:rtl/>
          <w:cs/>
          <w:lang w:val="ar_AE" w:bidi="ar_AE"/>
        </w:rPr>
        <w:t xml:space="preserve">). القسم الفرعي الثالث (أصحاح </w:t>
      </w:r>
      <w:r>
        <w:rPr>
          <w:rtl/>
          <w:cs/>
          <w:lang w:val="ar_AE" w:bidi="ar_AE"/>
        </w:rPr>
        <w:t>13</w:t>
      </w:r>
      <w:r>
        <w:rPr>
          <w:rtl/>
          <w:cs/>
          <w:lang w:val="ar_AE" w:bidi="ar_AE"/>
        </w:rPr>
        <w:t>) مخصص بالكامل لحديث شجرة الزيتون بنبوات عن الخراب والكوارث والاضطهاد والأنبياء الكذبة والانتصار الأخير. ينتهي الحديث بتحذيرات مختلفة لينتبهوا.</w:t>
      </w:r>
    </w:p>
    <w:p>
      <w:pPr>
        <w:pStyle w:val="Heading4"/>
        <w:bidi/>
      </w:pPr>
      <w:r>
        <w:rPr>
          <w:rtl/>
          <w:cs/>
          <w:lang w:val="ar_AE" w:bidi="ar_AE"/>
        </w:rPr>
        <w:t>رواية الآلام (14: 1–15: 47)</w:t>
      </w:r>
    </w:p>
    <w:p>
      <w:pPr>
        <w:bidi/>
      </w:pPr>
      <w:r>
        <w:rPr>
          <w:rtl/>
          <w:cs/>
          <w:lang w:val="ar_AE" w:bidi="ar_AE"/>
        </w:rPr>
      </w:r>
      <w:r>
        <w:rPr>
          <w:rtl/>
          <w:cs/>
          <w:lang w:val="ar_AE" w:bidi="ar_AE"/>
        </w:rPr>
        <w:t>يمكن تقسيم هذا القسم الأخير، الذي يبدأ بخبر عن مؤامرة الكهنة (</w:t>
      </w:r>
      <w:r>
        <w:rPr>
          <w:rtl/>
          <w:cs/>
          <w:lang w:val="ar_AE" w:bidi="ar_AE"/>
        </w:rPr>
        <w:t>14: 1–2</w:t>
      </w:r>
      <w:r>
        <w:rPr>
          <w:rtl/>
          <w:cs/>
          <w:lang w:val="ar_AE" w:bidi="ar_AE"/>
        </w:rPr>
        <w:t xml:space="preserve">)، إلى قسمين فرعيين. الأول يتعلق بالأحداث التي أدت إلى محاكمة الرب يسوع (مقطع </w:t>
      </w:r>
      <w:r>
        <w:rPr>
          <w:rtl/>
          <w:cs/>
          <w:lang w:val="ar_AE" w:bidi="ar_AE"/>
        </w:rPr>
        <w:t>3–52</w:t>
      </w:r>
      <w:r>
        <w:rPr>
          <w:rtl/>
          <w:cs/>
          <w:lang w:val="ar_AE" w:bidi="ar_AE"/>
        </w:rPr>
        <w:t xml:space="preserve">). وتتضمن مسحة الرب يسوع (مقطع </w:t>
      </w:r>
      <w:r>
        <w:rPr>
          <w:rtl/>
          <w:cs/>
          <w:lang w:val="ar_AE" w:bidi="ar_AE"/>
        </w:rPr>
        <w:t>3–9</w:t>
      </w:r>
      <w:r>
        <w:rPr>
          <w:rtl/>
          <w:cs/>
          <w:lang w:val="ar_AE" w:bidi="ar_AE"/>
        </w:rPr>
        <w:t xml:space="preserve">)، وخيانة يهوذا (مقطع </w:t>
      </w:r>
      <w:r>
        <w:rPr>
          <w:rtl/>
          <w:cs/>
          <w:lang w:val="ar_AE" w:bidi="ar_AE"/>
        </w:rPr>
        <w:t>10–11</w:t>
      </w:r>
      <w:r>
        <w:rPr>
          <w:rtl/>
          <w:cs/>
          <w:lang w:val="ar_AE" w:bidi="ar_AE"/>
        </w:rPr>
        <w:t xml:space="preserve">)، والأحداث المرتبطة بالعشاء الأخير (مقطع </w:t>
      </w:r>
      <w:r>
        <w:rPr>
          <w:rtl/>
          <w:cs/>
          <w:lang w:val="ar_AE" w:bidi="ar_AE"/>
        </w:rPr>
        <w:t>12–31</w:t>
      </w:r>
      <w:r>
        <w:rPr>
          <w:rtl/>
          <w:cs/>
          <w:lang w:val="ar_AE" w:bidi="ar_AE"/>
        </w:rPr>
        <w:t xml:space="preserve">)، ومشهد جَثْسَيْمَانِي (مقطع </w:t>
      </w:r>
      <w:r>
        <w:rPr>
          <w:rtl/>
          <w:cs/>
          <w:lang w:val="ar_AE" w:bidi="ar_AE"/>
        </w:rPr>
        <w:t>32–42</w:t>
      </w:r>
      <w:r>
        <w:rPr>
          <w:rtl/>
          <w:cs/>
          <w:lang w:val="ar_AE" w:bidi="ar_AE"/>
        </w:rPr>
        <w:t xml:space="preserve">)، والاعتقال (مقطع </w:t>
      </w:r>
      <w:r>
        <w:rPr>
          <w:rtl/>
          <w:cs/>
          <w:lang w:val="ar_AE" w:bidi="ar_AE"/>
        </w:rPr>
        <w:t>43–52</w:t>
      </w:r>
      <w:r>
        <w:rPr>
          <w:rtl/>
          <w:cs/>
          <w:lang w:val="ar_AE" w:bidi="ar_AE"/>
        </w:rPr>
        <w:t xml:space="preserve">). يتعلق القسم الفرعي الثاني بمحاكمة الرب يسوع أمام اليهود (مقطع </w:t>
      </w:r>
      <w:r>
        <w:rPr>
          <w:rtl/>
          <w:cs/>
          <w:lang w:val="ar_AE" w:bidi="ar_AE"/>
        </w:rPr>
        <w:t>53–65</w:t>
      </w:r>
      <w:r>
        <w:rPr>
          <w:rtl/>
          <w:cs/>
          <w:lang w:val="ar_AE" w:bidi="ar_AE"/>
        </w:rPr>
        <w:t xml:space="preserve">)، وإنكار بطرس (مقطع </w:t>
      </w:r>
      <w:r>
        <w:rPr>
          <w:rtl/>
          <w:cs/>
          <w:lang w:val="ar_AE" w:bidi="ar_AE"/>
        </w:rPr>
        <w:t>66–72</w:t>
      </w:r>
      <w:r>
        <w:rPr>
          <w:rtl/>
          <w:cs/>
          <w:lang w:val="ar_AE" w:bidi="ar_AE"/>
        </w:rPr>
        <w:t>)، والمحاكمة أمام بيلاطس (</w:t>
      </w:r>
      <w:r>
        <w:rPr>
          <w:rtl/>
          <w:cs/>
          <w:lang w:val="ar_AE" w:bidi="ar_AE"/>
        </w:rPr>
        <w:t>15: 1–15</w:t>
      </w:r>
      <w:r>
        <w:rPr>
          <w:rtl/>
          <w:cs/>
          <w:lang w:val="ar_AE" w:bidi="ar_AE"/>
        </w:rPr>
        <w:t xml:space="preserve">)، والصلب (مقطع </w:t>
      </w:r>
      <w:r>
        <w:rPr>
          <w:rtl/>
          <w:cs/>
          <w:lang w:val="ar_AE" w:bidi="ar_AE"/>
        </w:rPr>
        <w:t>16–41</w:t>
      </w:r>
      <w:r>
        <w:rPr>
          <w:rtl/>
          <w:cs/>
          <w:lang w:val="ar_AE" w:bidi="ar_AE"/>
        </w:rPr>
        <w:t xml:space="preserve">)، والدفن (مقطع </w:t>
      </w:r>
      <w:r>
        <w:rPr>
          <w:rtl/>
          <w:cs/>
          <w:lang w:val="ar_AE" w:bidi="ar_AE"/>
        </w:rPr>
        <w:t>42–47</w:t>
      </w:r>
      <w:r>
        <w:rPr>
          <w:rtl/>
          <w:cs/>
          <w:lang w:val="ar_AE" w:bidi="ar_AE"/>
        </w:rPr>
        <w:t>).</w:t>
      </w:r>
    </w:p>
    <w:p>
      <w:pPr>
        <w:bidi/>
      </w:pPr>
      <w:r>
        <w:rPr>
          <w:rtl/>
          <w:cs/>
          <w:lang w:val="ar_AE" w:bidi="ar_AE"/>
        </w:rPr>
      </w:r>
      <w:r>
        <w:rPr>
          <w:rtl/>
          <w:cs/>
          <w:lang w:val="ar_AE" w:bidi="ar_AE"/>
        </w:rPr>
        <w:t>ويختتم البشارة بأسلو غامضة إلى حد ما، لا يخلو من الانتصار، بخبر أن الرب يسوع قد قام من بين الأموات (</w:t>
      </w:r>
      <w:r>
        <w:rPr>
          <w:rtl/>
          <w:cs/>
          <w:lang w:val="ar_AE" w:bidi="ar_AE"/>
        </w:rPr>
        <w:t>16: 1–8</w:t>
      </w:r>
      <w:r>
        <w:rPr>
          <w:rtl/>
          <w:cs/>
          <w:lang w:val="ar_AE" w:bidi="ar_AE"/>
        </w:rPr>
        <w:t xml:space="preserve">). تنتهي أقدم المخطوطات اليونانية التي كانت تعتبر عادةً الأكثر موثوقية، في الآية </w:t>
      </w:r>
      <w:r>
        <w:rPr>
          <w:rtl/>
          <w:cs/>
          <w:lang w:val="ar_AE" w:bidi="ar_AE"/>
        </w:rPr>
        <w:t>8</w:t>
      </w:r>
      <w:r>
        <w:rPr>
          <w:rtl/>
          <w:cs/>
          <w:lang w:val="ar_AE" w:bidi="ar_AE"/>
        </w:rPr>
        <w:t>؛ ومع ذلك، فإن غالبية المخطوطات تتضمن 12 آية إضافية تُخبر بظهور الرب يسوع لتلاميذه.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حياة الرب يسوع المسيح وتعاليمه</w:t>
      </w:r>
      <w:r>
        <w:rPr>
          <w:rtl/>
          <w:cs/>
          <w:lang w:val="ar_AE" w:bidi="ar_AE"/>
        </w:rPr>
        <w:t xml:space="preserve">؛ </w:t>
      </w:r>
      <w:r>
        <w:rPr>
          <w:rtl/>
          <w:cs/>
          <w:lang w:val="ar_AE" w:bidi="ar_AE"/>
        </w:rPr>
        <w:t>بشارتا مرقس ويوحنا</w:t>
      </w:r>
      <w:r>
        <w:rPr>
          <w:rtl/>
          <w:cs/>
          <w:lang w:val="ar_AE" w:bidi="ar_AE"/>
        </w:rPr>
        <w:t xml:space="preserve">؛ </w:t>
      </w:r>
      <w:r>
        <w:rPr>
          <w:rtl/>
          <w:cs/>
          <w:lang w:val="ar_AE" w:bidi="ar_AE"/>
        </w:rPr>
        <w:t>بشارة مَتَّى</w:t>
      </w:r>
      <w:r>
        <w:rPr>
          <w:rtl/>
          <w:cs/>
          <w:lang w:val="ar_AE" w:bidi="ar_AE"/>
        </w:rPr>
        <w:t xml:space="preserve">؛ </w:t>
      </w:r>
      <w:r>
        <w:rPr>
          <w:rtl/>
          <w:cs/>
          <w:lang w:val="ar_AE" w:bidi="ar_AE"/>
        </w:rPr>
        <w:t>بشارة لوقا</w:t>
      </w:r>
      <w:r>
        <w:rPr>
          <w:rtl/>
          <w:cs/>
          <w:lang w:val="ar_AE" w:bidi="ar_AE"/>
        </w:rPr>
        <w:t xml:space="preserve">؛ </w:t>
      </w:r>
      <w:r>
        <w:rPr>
          <w:rtl/>
          <w:cs/>
          <w:lang w:val="ar_AE" w:bidi="ar_AE"/>
        </w:rPr>
        <w:t>الأناجيل الإزائية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ولادة مريم</w:t>
      </w:r>
      <w:r>
        <w:rPr>
          <w:rtl/>
          <w:cs/>
          <w:lang w:val="ar_AE" w:bidi="ar_AE"/>
        </w:rPr>
      </w:r>
    </w:p>
    <w:p>
      <w:pPr>
        <w:bidi/>
      </w:pPr>
      <w:r>
        <w:rPr>
          <w:rtl/>
          <w:cs/>
          <w:lang w:val="ar_AE" w:bidi="ar_AE"/>
        </w:rPr>
      </w:r>
      <w:r>
        <w:rPr>
          <w:rtl/>
          <w:cs/>
          <w:lang w:val="ar_AE" w:bidi="ar_AE"/>
        </w:rPr>
        <w:t xml:space="preserve">هذه مجموعة من الأساطير حول حياة مريم العذراء، من ولادتها وحتى الأمر الذي أصدره الملك هيرودس بقتل الأطفال في بيت لحم. تُعرف أقدم نسخة منه باسم كتاب ميلاد مريم أو إنجيل يعقوب، وذلك بسبب ادعاء النص أن كاتبه هو يعقوب، الأخ غير الشقيق ليسوع. كُتب هذا النص قبل عام 150 ميلادي، حيث أشار إليه الكاتب المسيحي المبكر يوستين الشهيد في </w:t>
      </w:r>
      <w:r>
        <w:rPr>
          <w:i/>
          <w:rtl/>
          <w:cs/>
          <w:lang w:val="ar_AE" w:bidi="ar_AE"/>
        </w:rPr>
        <w:t>حواراته</w:t>
      </w:r>
      <w:r>
        <w:rPr>
          <w:rtl/>
          <w:cs/>
          <w:lang w:val="ar_AE" w:bidi="ar_AE"/>
        </w:rPr>
        <w:t xml:space="preserve"> (165). وقد أعاد غيوم بوستيل اكتشافه في الغرب وترجمه من اليونانية إلى اللاتينية في عام 1552 تحت عنوان </w:t>
      </w:r>
      <w:r>
        <w:rPr>
          <w:i/>
          <w:rtl/>
          <w:cs/>
          <w:lang w:val="ar_AE" w:bidi="ar_AE"/>
        </w:rPr>
        <w:t>Protevangelium Jacobi</w:t>
      </w:r>
      <w:r>
        <w:rPr>
          <w:rtl/>
          <w:cs/>
          <w:lang w:val="ar_AE" w:bidi="ar_AE"/>
        </w:rPr>
        <w:t>.</w:t>
      </w:r>
    </w:p>
    <w:p>
      <w:pPr>
        <w:bidi/>
      </w:pPr>
      <w:r>
        <w:rPr>
          <w:rtl/>
          <w:cs/>
          <w:lang w:val="ar_AE" w:bidi="ar_AE"/>
        </w:rPr>
      </w:r>
      <w:r>
        <w:rPr>
          <w:rtl/>
          <w:cs/>
          <w:lang w:val="ar_AE" w:bidi="ar_AE"/>
        </w:rPr>
        <w:t>قبل أن يُفقد، ظهر العمل في نسختين رئيسيتين باللاتينية: إنجيل متى المنحول (القرن السادس الميلادي) وإنجيل ميلاد مريم (القرن التاسع الميلادي). وقد أضافت هذه النسخ قصصًا أكثر خيالًا إلى كتاب ميلاد مريم الأصلي وأصبحت الأساس لكتاب "الأسطورة الذهبية" لجاكوبوس دي فوراجين (1230–1298). وقد ساهمت هذه الأساطير في تعزيز تبجيل مريم داخل الكنيسة.</w:t>
      </w:r>
    </w:p>
    <w:p>
      <w:pPr>
        <w:bidi/>
      </w:pPr>
      <w:r>
        <w:rPr>
          <w:rtl/>
          <w:cs/>
          <w:lang w:val="ar_AE" w:bidi="ar_AE"/>
        </w:rPr>
      </w:r>
      <w:r>
        <w:rPr>
          <w:rtl/>
          <w:cs/>
          <w:lang w:val="ar_AE" w:bidi="ar_AE"/>
        </w:rPr>
        <w:t xml:space="preserve">ووفقًا لكتاب ميلاد مريم، وُلدت مريم العذراء لأبوين ثريين هما </w:t>
      </w:r>
      <w:r>
        <w:rPr>
          <w:b/>
          <w:rtl/>
          <w:cs/>
          <w:lang w:val="ar_AE" w:bidi="ar_AE"/>
        </w:rPr>
        <w:t>يواقيم وحنة</w:t>
      </w:r>
      <w:r>
        <w:rPr>
          <w:rtl/>
          <w:cs/>
          <w:lang w:val="ar_AE" w:bidi="ar_AE"/>
        </w:rPr>
        <w:t>، وكان قد مضى عليهما زمن دون أن يُرزقا بأطفال. وبعد أن استجاب ملاك لصلواتهما من أجل طفل، نذرا مريم لله. وعندما بلغت مريم من العمر ستة أشهر، مشت سبع خطوات، مما دفع حنة إلى جعل غرفة ابنتها مكانًا مقدسًا لا يدخله أي شيء غير طاهر. ووعدت حنّة بأن مريم لن تمشي مرة أخرى على الأرض حتى تدخل الهيكل.</w:t>
      </w:r>
    </w:p>
    <w:p>
      <w:pPr>
        <w:bidi/>
      </w:pPr>
      <w:r>
        <w:rPr>
          <w:rtl/>
          <w:cs/>
          <w:lang w:val="ar_AE" w:bidi="ar_AE"/>
        </w:rPr>
      </w:r>
      <w:r>
        <w:rPr>
          <w:rtl/>
          <w:cs/>
          <w:lang w:val="ar_AE" w:bidi="ar_AE"/>
        </w:rPr>
        <w:t>وفي سن الثالثة، أُخذت مريم إلى الهيكل، حيث حظيت بالرعاية وكان يطعمها ملاك. وعندما بلغت الثانية عشرة، صلى رئيس الكهنة طلبًا للإرشاد، وأُخبر بأن مريم يجب أن تتزوج من أرمل. ووقع الاختيار على يوسف، وهو نجار مُسِن، عندما خرجت حمامة من عصاه كعلامة إلهيّة.</w:t>
      </w:r>
    </w:p>
    <w:p>
      <w:pPr>
        <w:bidi/>
      </w:pPr>
      <w:r>
        <w:rPr>
          <w:rtl/>
          <w:cs/>
          <w:lang w:val="ar_AE" w:bidi="ar_AE"/>
        </w:rPr>
      </w:r>
      <w:r>
        <w:rPr>
          <w:rtl/>
          <w:cs/>
          <w:lang w:val="ar_AE" w:bidi="ar_AE"/>
        </w:rPr>
        <w:t>ثم بعد عدة أشهر، ولدت مريم الطفل يسوع في كهف بالقرب من بيت لحم. وأحاط بهم نور ساطع لدرجة أن أحدًا لم يتمكن من الرؤية. وعندما تلاشى النور، كان الطفل يسوع بين ذراعي مريم. وتنتهي القصة بزيارة المجوس وأمر هيرودس بقتل أطفال بيت لحم. ولحماية يسوع، قامت مريم بلف الطفل بالأقمشة ووضعته في مذود.</w:t>
      </w:r>
    </w:p>
    <w:p>
      <w:pPr>
        <w:bidi/>
      </w:pPr>
      <w:r>
        <w:rPr>
          <w:rtl/>
          <w:cs/>
          <w:lang w:val="ar_AE" w:bidi="ar_AE"/>
        </w:rPr>
      </w:r>
      <w:r>
        <w:rPr>
          <w:rtl/>
          <w:cs/>
          <w:lang w:val="ar_AE" w:bidi="ar_AE"/>
        </w:rPr>
        <w:t>تم العثور مؤخرًا على جزء صغير باللغة اليونانية من إنجيل آخر لمريم، ولكنه تالف جدًا لدرجة أنه لا يكشف الكثير عن محتواه.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ميلاد مريم</w:t>
      </w:r>
      <w:r>
        <w:rPr>
          <w:rtl/>
          <w:cs/>
          <w:lang w:val="ar_AE" w:bidi="ar_AE"/>
        </w:rPr>
        <w:t xml:space="preserve">; </w:t>
      </w:r>
      <w:r>
        <w:rPr>
          <w:rtl/>
          <w:cs/>
          <w:lang w:val="ar_AE" w:bidi="ar_AE"/>
        </w:rPr>
        <w:t>السيدة مريم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يعقوب التمهيدي</w:t>
      </w:r>
      <w:r>
        <w:rPr>
          <w:rtl/>
          <w:cs/>
          <w:lang w:val="ar_AE" w:bidi="ar_AE"/>
        </w:rPr>
      </w:r>
    </w:p>
    <w:p>
      <w:pPr>
        <w:bidi/>
      </w:pPr>
      <w:r>
        <w:rPr>
          <w:rtl/>
          <w:cs/>
          <w:lang w:val="ar_AE" w:bidi="ar_AE"/>
        </w:rPr>
      </w:r>
      <w:r>
        <w:rPr>
          <w:rtl/>
          <w:cs/>
          <w:lang w:val="ar_AE" w:bidi="ar_AE"/>
        </w:rPr>
        <w:t>إنجيل يعقوب التمهيدي، أو كما يُعرف في الأوساط الأكاديمية باسم "</w:t>
      </w:r>
      <w:r>
        <w:rPr>
          <w:i/>
          <w:rtl/>
          <w:cs/>
          <w:lang w:val="ar_AE" w:bidi="ar_AE"/>
        </w:rPr>
        <w:t>Protoevangelium of James</w:t>
      </w:r>
      <w:r>
        <w:rPr>
          <w:rtl/>
          <w:cs/>
          <w:lang w:val="ar_AE" w:bidi="ar_AE"/>
        </w:rPr>
        <w:t>"، هو إنجيل منحول (أبوكريفي) يروي قصة زواج مريم العذراء، وحبلها، وميلاد يسوع وطفولته؛ كما يصف السنوات الأولى من حياة يسوع ونشأته.</w:t>
      </w:r>
    </w:p>
    <w:p>
      <w:pPr>
        <w:bidi/>
      </w:pPr>
      <w:r>
        <w:rPr>
          <w:rtl/>
          <w:cs/>
          <w:lang w:val="ar_AE" w:bidi="ar_AE"/>
        </w:rPr>
      </w:r>
      <w:r>
        <w:rPr>
          <w:rtl/>
          <w:cs/>
          <w:lang w:val="ar_AE" w:bidi="ar_AE"/>
        </w:rPr>
        <w:t xml:space="preserve">وتعني كلمة </w:t>
      </w:r>
      <w:r>
        <w:rPr>
          <w:i/>
          <w:rtl/>
          <w:cs/>
          <w:lang w:val="ar_AE" w:bidi="ar_AE"/>
        </w:rPr>
        <w:t>Protoevangelium</w:t>
      </w:r>
      <w:r>
        <w:rPr>
          <w:rtl/>
          <w:cs/>
          <w:lang w:val="ar_AE" w:bidi="ar_AE"/>
        </w:rPr>
        <w:t xml:space="preserve"> في اللغة اليونانية "الإنجيل الأول" أو "التمهيديّ". وقد أُعيد اكتشاف هذا الكتاب في القرن السادس عشر بواسطة العالم الفرنسيّ غيوم بوستيل.</w:t>
      </w:r>
    </w:p>
    <w:p>
      <w:pPr>
        <w:bidi/>
      </w:pPr>
      <w:r>
        <w:rPr>
          <w:rtl/>
          <w:cs/>
          <w:lang w:val="ar_AE" w:bidi="ar_AE"/>
        </w:rPr>
      </w:r>
      <w:r>
        <w:rPr>
          <w:i/>
          <w:rtl/>
          <w:cs/>
          <w:lang w:val="ar_AE" w:bidi="ar_AE"/>
        </w:rPr>
        <w:t xml:space="preserve">اطلع على </w:t>
      </w:r>
      <w:r>
        <w:rPr>
          <w:rtl/>
          <w:cs/>
          <w:lang w:val="ar_AE" w:bidi="ar_AE"/>
        </w:rPr>
        <w:t>إنجيل ولادة مريم</w:t>
      </w:r>
      <w:r>
        <w:rPr>
          <w:i/>
          <w:rtl/>
          <w:cs/>
          <w:lang w:val="ar_AE" w:bidi="ar_AE"/>
        </w:rPr>
        <w:t>; واطلع أيضًا على</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يهوذا ٱلإسخريوطيّ</w:t>
      </w:r>
      <w:r>
        <w:rPr>
          <w:rtl/>
          <w:cs/>
          <w:lang w:val="ar_AE" w:bidi="ar_AE"/>
        </w:rPr>
      </w:r>
    </w:p>
    <w:p>
      <w:pPr>
        <w:bidi/>
      </w:pPr>
      <w:r>
        <w:rPr>
          <w:rtl/>
          <w:cs/>
          <w:lang w:val="ar_AE" w:bidi="ar_AE"/>
        </w:rPr>
      </w:r>
      <w:r>
        <w:rPr>
          <w:rtl/>
          <w:cs/>
          <w:lang w:val="ar_AE" w:bidi="ar_AE"/>
        </w:rPr>
        <w:t>يُرجَّح أنَّ هذا العمل الغنوصي القديم قد انبثق عن جماعةٍ تُعرف بالقايينيين (نسبةً إلى قايين). وتعود معرفتنا بهذا النص حصراً إلى الاقتباسات التي أوردها كُتَّاب المسيحية المبكرون، ولاسيما الأسقف إيريناوس أسقف ليون. وبما أنَّ إيريناوس قد ذكره في كتاباته خلال القرن الثاني الميلادي، فلا بد أنَّ إنجيل يهوذا قد صِيغَ قبل ذلك التاريخ.</w:t>
      </w:r>
    </w:p>
    <w:p>
      <w:pPr>
        <w:bidi/>
      </w:pPr>
      <w:r>
        <w:rPr>
          <w:rtl/>
          <w:cs/>
          <w:lang w:val="ar_AE" w:bidi="ar_AE"/>
        </w:rPr>
      </w:r>
      <w:r>
        <w:rPr>
          <w:rtl/>
          <w:cs/>
          <w:lang w:val="ar_AE" w:bidi="ar_AE"/>
        </w:rPr>
        <w:t>يضمُّ النصُّ، على الأرجح، تعاليم سرية يُزعم أنَّ يهوذا الإسخريوطي قد تلقاها من يسوع مباشرة؛ وربما لخص النصُّ تلك «المعرفة الحقيقية» أو «العليا» (الغنوص) التي ادَّعت هذه الجماعة حيازتها. ويقدم هذا الإنجيل تفسيراً خاصاً لسر الخيانة، زاعماً أنَّ أفعال يهوذا هي التي جعلت الخلاص ممكناً للجميع. ووفقًا لهذه الرؤية، فإنَّ يهوذا إما أنه قام بحماية حقيقة المسيح، أو أنه منع القوى الشريرة (المعروفة بالأركونات أو الحكام الكونيين) من عرقلة عملية الصلب، التي خشيت تلك القوى أن تؤدي إلى تقويض سلطانها.</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الغنوصية</w:t>
      </w:r>
      <w:r>
        <w:rPr>
          <w:rtl/>
          <w:cs/>
          <w:lang w:val="ar_AE" w:bidi="ar_AE"/>
        </w:rPr>
        <w:t xml:space="preserve">؛ </w:t>
      </w:r>
      <w:r>
        <w:rPr>
          <w:rtl/>
          <w:cs/>
          <w:lang w:val="ar_AE" w:bidi="ar_AE"/>
        </w:rPr>
        <w:t>يهوذا الإسخريوطي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أندراوس، الرسول</w:t>
      </w:r>
      <w:r>
        <w:rPr>
          <w:rtl/>
          <w:cs/>
          <w:lang w:val="ar_AE" w:bidi="ar_AE"/>
        </w:rPr>
      </w:r>
    </w:p>
    <w:p>
      <w:pPr>
        <w:bidi/>
      </w:pPr>
      <w:r>
        <w:rPr>
          <w:rtl/>
          <w:cs/>
          <w:lang w:val="ar_AE" w:bidi="ar_AE"/>
        </w:rPr>
      </w:r>
      <w:r>
        <w:rPr>
          <w:rtl/>
          <w:cs/>
          <w:lang w:val="ar_AE" w:bidi="ar_AE"/>
        </w:rPr>
        <w:t xml:space="preserve">واحد من رُسل المسيح ال 12. ولقد كان الظهور الأول لأندراوس في العهد الجديد كتلميذ ليوحنا المعمدان (يوحنا </w:t>
      </w:r>
      <w:r>
        <w:rPr>
          <w:rtl/>
          <w:cs/>
          <w:lang w:val="ar_AE" w:bidi="ar_AE"/>
        </w:rPr>
        <w:t>١: ٣٥، ٤٠</w:t>
      </w:r>
      <w:r>
        <w:rPr>
          <w:rtl/>
          <w:cs/>
          <w:lang w:val="ar_AE" w:bidi="ar_AE"/>
        </w:rPr>
        <w:t>). وبعد أن سمع يوحنا يقول "هُوَذَا حَمَلُ اللهِ!" (</w:t>
      </w:r>
      <w:r>
        <w:rPr>
          <w:rtl/>
          <w:cs/>
          <w:lang w:val="ar_AE" w:bidi="ar_AE"/>
        </w:rPr>
        <w:t>يوحنا ١: ٣٦</w:t>
      </w:r>
      <w:r>
        <w:rPr>
          <w:rtl/>
          <w:cs/>
          <w:lang w:val="ar_AE" w:bidi="ar_AE"/>
        </w:rPr>
        <w:t>)، في الإشارة إلى يسوع، تبع أندراوس وتلميذ أخر لم يُذكر اسمه يسوع وبقوا معه ليوم (</w:t>
      </w:r>
      <w:r>
        <w:rPr>
          <w:rtl/>
          <w:cs/>
          <w:lang w:val="ar_AE" w:bidi="ar_AE"/>
        </w:rPr>
        <w:t>يوحنا ١: ٣٦–٣٩</w:t>
      </w:r>
      <w:r>
        <w:rPr>
          <w:rtl/>
          <w:cs/>
          <w:lang w:val="ar_AE" w:bidi="ar_AE"/>
        </w:rPr>
        <w:t>). ثم بعدها أخبر أندراوس أخاه، سمعان بطرس، أنه قد وجد المسيَّا وأحضر بطرس إلى يسوع (</w:t>
      </w:r>
      <w:r>
        <w:rPr>
          <w:rtl/>
          <w:cs/>
          <w:lang w:val="ar_AE" w:bidi="ar_AE"/>
        </w:rPr>
        <w:t>يوحنا ١: ٤٠–٤٢</w:t>
      </w:r>
      <w:r>
        <w:rPr>
          <w:rtl/>
          <w:cs/>
          <w:lang w:val="ar_AE" w:bidi="ar_AE"/>
        </w:rPr>
        <w:t>). ومن وقتها فصاعدًا توارى أندراوس عن الأنظار، وصار أخوه في الصدارة. وكلما ذُكِرَّت العلاقة بينهما، يوصف أندراوس دائمًا على أنه أخو سمعان بطرس ولا يتم ذكر العكس أبدًا (</w:t>
      </w:r>
      <w:r>
        <w:rPr>
          <w:rtl/>
          <w:cs/>
          <w:lang w:val="ar_AE" w:bidi="ar_AE"/>
        </w:rPr>
        <w:t>4: 18</w:t>
      </w:r>
      <w:r>
        <w:rPr>
          <w:rtl/>
          <w:cs/>
          <w:lang w:val="ar_AE" w:bidi="ar_AE"/>
        </w:rPr>
        <w:t xml:space="preserve">؛ </w:t>
      </w:r>
      <w:r>
        <w:rPr>
          <w:rtl/>
          <w:cs/>
          <w:lang w:val="ar_AE" w:bidi="ar_AE"/>
        </w:rPr>
        <w:t>مرقس 1: 16</w:t>
      </w:r>
      <w:r>
        <w:rPr>
          <w:rtl/>
          <w:cs/>
          <w:lang w:val="ar_AE" w:bidi="ar_AE"/>
        </w:rPr>
        <w:t xml:space="preserve">؛ </w:t>
      </w:r>
      <w:r>
        <w:rPr>
          <w:rtl/>
          <w:cs/>
          <w:lang w:val="ar_AE" w:bidi="ar_AE"/>
        </w:rPr>
        <w:t>يوحنا 1: 40</w:t>
      </w:r>
      <w:r>
        <w:rPr>
          <w:rtl/>
          <w:cs/>
          <w:lang w:val="ar_AE" w:bidi="ar_AE"/>
        </w:rPr>
        <w:t xml:space="preserve">؛ </w:t>
      </w:r>
      <w:r>
        <w:rPr>
          <w:rtl/>
          <w:cs/>
          <w:lang w:val="ar_AE" w:bidi="ar_AE"/>
        </w:rPr>
        <w:t>6: 8</w:t>
      </w:r>
      <w:r>
        <w:rPr>
          <w:rtl/>
          <w:cs/>
          <w:lang w:val="ar_AE" w:bidi="ar_AE"/>
        </w:rPr>
        <w:t>)، على الرغم من أن أندراوس يُذكر أيضًا دون الإشارة إلى علاقته ببطرس (</w:t>
      </w:r>
      <w:r>
        <w:rPr>
          <w:rtl/>
          <w:cs/>
          <w:lang w:val="ar_AE" w:bidi="ar_AE"/>
        </w:rPr>
        <w:t>مرقس 1: 29</w:t>
      </w:r>
      <w:r>
        <w:rPr>
          <w:rtl/>
          <w:cs/>
          <w:lang w:val="ar_AE" w:bidi="ar_AE"/>
        </w:rPr>
        <w:t xml:space="preserve">؛ </w:t>
      </w:r>
      <w:r>
        <w:rPr>
          <w:rtl/>
          <w:cs/>
          <w:lang w:val="ar_AE" w:bidi="ar_AE"/>
        </w:rPr>
        <w:t>3: 18</w:t>
      </w:r>
      <w:r>
        <w:rPr>
          <w:rtl/>
          <w:cs/>
          <w:lang w:val="ar_AE" w:bidi="ar_AE"/>
        </w:rPr>
        <w:t xml:space="preserve">؛ </w:t>
      </w:r>
      <w:r>
        <w:rPr>
          <w:rtl/>
          <w:cs/>
          <w:lang w:val="ar_AE" w:bidi="ar_AE"/>
        </w:rPr>
        <w:t>13: 3</w:t>
      </w:r>
      <w:r>
        <w:rPr>
          <w:rtl/>
          <w:cs/>
          <w:lang w:val="ar_AE" w:bidi="ar_AE"/>
        </w:rPr>
        <w:t xml:space="preserve">؛ </w:t>
      </w:r>
      <w:r>
        <w:rPr>
          <w:rtl/>
          <w:cs/>
          <w:lang w:val="ar_AE" w:bidi="ar_AE"/>
        </w:rPr>
        <w:t>يوحنا 12: 22</w:t>
      </w:r>
      <w:r>
        <w:rPr>
          <w:rtl/>
          <w:cs/>
          <w:lang w:val="ar_AE" w:bidi="ar_AE"/>
        </w:rPr>
        <w:t>). كان والد أندراوس هو يوحنا (</w:t>
      </w:r>
      <w:r>
        <w:rPr>
          <w:rtl/>
          <w:cs/>
          <w:lang w:val="ar_AE" w:bidi="ar_AE"/>
        </w:rPr>
        <w:t>متَّى ١٦: ١٧</w:t>
      </w:r>
      <w:r>
        <w:rPr>
          <w:rtl/>
          <w:cs/>
          <w:lang w:val="ar_AE" w:bidi="ar_AE"/>
        </w:rPr>
        <w:t xml:space="preserve">؛ </w:t>
      </w:r>
      <w:r>
        <w:rPr>
          <w:rtl/>
          <w:cs/>
          <w:lang w:val="ar_AE" w:bidi="ar_AE"/>
        </w:rPr>
        <w:t>يوحنَّا ١: ٤٢</w:t>
      </w:r>
      <w:r>
        <w:rPr>
          <w:rtl/>
          <w:cs/>
          <w:lang w:val="ar_AE" w:bidi="ar_AE"/>
        </w:rPr>
        <w:t xml:space="preserve">؛ </w:t>
      </w:r>
      <w:r>
        <w:rPr>
          <w:rtl/>
          <w:cs/>
          <w:lang w:val="ar_AE" w:bidi="ar_AE"/>
        </w:rPr>
        <w:t>٢١: ١٥–١٧</w:t>
      </w:r>
      <w:r>
        <w:rPr>
          <w:rtl/>
          <w:cs/>
          <w:lang w:val="ar_AE" w:bidi="ar_AE"/>
        </w:rPr>
        <w:t>)، وقد كانت بَيْت صَيْدَا هي مسقط رأسه (</w:t>
      </w:r>
      <w:r>
        <w:rPr>
          <w:rtl/>
          <w:cs/>
          <w:lang w:val="ar_AE" w:bidi="ar_AE"/>
        </w:rPr>
        <w:t>يوحنا ١: ٤٤</w:t>
      </w:r>
      <w:r>
        <w:rPr>
          <w:rtl/>
          <w:cs/>
          <w:lang w:val="ar_AE" w:bidi="ar_AE"/>
        </w:rPr>
        <w:t>)، وهي قرية تقع على الشاطئ الشمالي لبحر الجليل.</w:t>
      </w:r>
    </w:p>
    <w:p>
      <w:pPr>
        <w:bidi/>
      </w:pPr>
      <w:r>
        <w:rPr>
          <w:rtl/>
          <w:cs/>
          <w:lang w:val="ar_AE" w:bidi="ar_AE"/>
        </w:rPr>
      </w:r>
      <w:r>
        <w:rPr>
          <w:rtl/>
          <w:cs/>
          <w:lang w:val="ar_AE" w:bidi="ar_AE"/>
        </w:rPr>
        <w:t>ويذكُر إنجيل يوحنا أن التلاميذ كانوا مع يسوع (</w:t>
      </w:r>
      <w:r>
        <w:rPr>
          <w:rtl/>
          <w:cs/>
          <w:lang w:val="ar_AE" w:bidi="ar_AE"/>
        </w:rPr>
        <w:t>2: 2</w:t>
      </w:r>
      <w:r>
        <w:rPr>
          <w:rtl/>
          <w:cs/>
          <w:lang w:val="ar_AE" w:bidi="ar_AE"/>
        </w:rPr>
        <w:t xml:space="preserve">؛ </w:t>
      </w:r>
      <w:r>
        <w:rPr>
          <w:rtl/>
          <w:cs/>
          <w:lang w:val="ar_AE" w:bidi="ar_AE"/>
        </w:rPr>
        <w:t>4: 2</w:t>
      </w:r>
      <w:r>
        <w:rPr>
          <w:rtl/>
          <w:cs/>
          <w:lang w:val="ar_AE" w:bidi="ar_AE"/>
        </w:rPr>
        <w:t>)، وفي الأغلب كان أندراوس واحدًا من المجموعة المُبكرة. ومع ذلك، من الواضح أنه عاد إلى عمله كصياد في بحر الجليل، هناك حيث شارك بيت مع بطرس وعائلته في كفرناحوم (</w:t>
      </w:r>
      <w:r>
        <w:rPr>
          <w:rtl/>
          <w:cs/>
          <w:lang w:val="ar_AE" w:bidi="ar_AE"/>
        </w:rPr>
        <w:t>متَّى 4: 18–20</w:t>
      </w:r>
      <w:r>
        <w:rPr>
          <w:rtl/>
          <w:cs/>
          <w:lang w:val="ar_AE" w:bidi="ar_AE"/>
        </w:rPr>
        <w:t xml:space="preserve">؛ </w:t>
      </w:r>
      <w:r>
        <w:rPr>
          <w:rtl/>
          <w:cs/>
          <w:lang w:val="ar_AE" w:bidi="ar_AE"/>
        </w:rPr>
        <w:t>مرقس 1: 16–18، 29–33</w:t>
      </w:r>
      <w:r>
        <w:rPr>
          <w:rtl/>
          <w:cs/>
          <w:lang w:val="ar_AE" w:bidi="ar_AE"/>
        </w:rPr>
        <w:t>). وبينما كانا يصطادان، تلقيا أندراوس وبطرس دعوة خاصة لكي يتبعا يسوع ويصيرا صيادين للناس. ومن بين تلاميذ يسوع، قد تم اختيار مجموعة من 12 شخصًا في وقت لاحق كرُسل. ودائمًا ما يُذكر اسم أندراوس من بين الأسماء الأربعة الأولى، إلى جانب بطرس وأخوين آخرين، هما يوحنا ويعقوب (</w:t>
      </w:r>
      <w:r>
        <w:rPr>
          <w:rtl/>
          <w:cs/>
          <w:lang w:val="ar_AE" w:bidi="ar_AE"/>
        </w:rPr>
        <w:t>متَّى 10: 2–4</w:t>
      </w:r>
      <w:r>
        <w:rPr>
          <w:rtl/>
          <w:cs/>
          <w:lang w:val="ar_AE" w:bidi="ar_AE"/>
        </w:rPr>
        <w:t xml:space="preserve">؛ </w:t>
      </w:r>
      <w:r>
        <w:rPr>
          <w:rtl/>
          <w:cs/>
          <w:lang w:val="ar_AE" w:bidi="ar_AE"/>
        </w:rPr>
        <w:t>لوقا 6: 13–16</w:t>
      </w:r>
      <w:r>
        <w:rPr>
          <w:rtl/>
          <w:cs/>
          <w:lang w:val="ar_AE" w:bidi="ar_AE"/>
        </w:rPr>
        <w:t xml:space="preserve">؛ </w:t>
      </w:r>
      <w:r>
        <w:rPr>
          <w:rtl/>
          <w:cs/>
          <w:lang w:val="ar_AE" w:bidi="ar_AE"/>
        </w:rPr>
        <w:t>أعمال الرسل 1: 13</w:t>
      </w:r>
      <w:r>
        <w:rPr>
          <w:rtl/>
          <w:cs/>
          <w:lang w:val="ar_AE" w:bidi="ar_AE"/>
        </w:rPr>
        <w:t>).</w:t>
      </w:r>
    </w:p>
    <w:p>
      <w:pPr>
        <w:bidi/>
      </w:pPr>
      <w:r>
        <w:rPr>
          <w:rtl/>
          <w:cs/>
          <w:lang w:val="ar_AE" w:bidi="ar_AE"/>
        </w:rPr>
      </w:r>
      <w:r>
        <w:rPr>
          <w:rtl/>
          <w:cs/>
          <w:lang w:val="ar_AE" w:bidi="ar_AE"/>
        </w:rPr>
        <w:t>وقد تم ذِكر اسم أندراوس فقط في ثلاثة أماكن أخرى في الأناجيل. وفي معجزة إطعام ال 5000 رجل، كان هو من لفت الانتباه إلى الصبي الذي كان لديه خمسة أرغفة شعير وسمكتين (</w:t>
      </w:r>
      <w:r>
        <w:rPr>
          <w:rtl/>
          <w:cs/>
          <w:lang w:val="ar_AE" w:bidi="ar_AE"/>
        </w:rPr>
        <w:t>يوحنا 6: 8–9</w:t>
      </w:r>
      <w:r>
        <w:rPr>
          <w:rtl/>
          <w:cs/>
          <w:lang w:val="ar_AE" w:bidi="ar_AE"/>
        </w:rPr>
        <w:t>). وعندما أتى بعض اليونانيين إلى فيلبس وطلبوا منه أن يروا يسوع، أخبر فيلبس أندراوس، وبعدها أخبر الاثنان يسوع (</w:t>
      </w:r>
      <w:r>
        <w:rPr>
          <w:rtl/>
          <w:cs/>
          <w:lang w:val="ar_AE" w:bidi="ar_AE"/>
        </w:rPr>
        <w:t>يوحنا ١٢: ٢٠–٢٢</w:t>
      </w:r>
      <w:r>
        <w:rPr>
          <w:rtl/>
          <w:cs/>
          <w:lang w:val="ar_AE" w:bidi="ar_AE"/>
        </w:rPr>
        <w:t>). وأخيرًا، يُشار إلى أندراوس من بين الذين كانوا يسألون يسوع على انفراد على جبل الزيتون (</w:t>
      </w:r>
      <w:r>
        <w:rPr>
          <w:rtl/>
          <w:cs/>
          <w:lang w:val="ar_AE" w:bidi="ar_AE"/>
        </w:rPr>
        <w:t>مرقس 13: 3–4</w:t>
      </w:r>
      <w:r>
        <w:rPr>
          <w:rtl/>
          <w:cs/>
          <w:lang w:val="ar_AE" w:bidi="ar_AE"/>
        </w:rPr>
        <w:t xml:space="preserve">). أخر ذِكر لأندراوس في العهد الجديد كان من ضمن قائمة الرُّسل المُنتظرين للروح القدس الموعود في العُلِّية في أورشليم ( </w:t>
      </w:r>
      <w:r>
        <w:rPr>
          <w:rtl/>
          <w:cs/>
          <w:lang w:val="ar_AE" w:bidi="ar_AE"/>
        </w:rPr>
        <w:t>أعمال الرسل ١: ١٢–١٤</w:t>
      </w:r>
      <w:r>
        <w:rPr>
          <w:rtl/>
          <w:cs/>
          <w:lang w:val="ar_AE" w:bidi="ar_AE"/>
        </w:rPr>
        <w:t>).</w:t>
      </w:r>
    </w:p>
    <w:p>
      <w:pPr>
        <w:bidi/>
      </w:pPr>
      <w:r>
        <w:rPr>
          <w:rtl/>
          <w:cs/>
          <w:lang w:val="ar_AE" w:bidi="ar_AE"/>
        </w:rPr>
      </w:r>
      <w:r>
        <w:rPr>
          <w:rtl/>
          <w:cs/>
          <w:lang w:val="ar_AE" w:bidi="ar_AE"/>
        </w:rPr>
        <w:t xml:space="preserve">إن الوثائق المختلفة المرتبطة بأندراوس، مثل أعمال أندراوس التي أشار إليها مؤرخ الكنيسة الأولى يوسابيوس، هي ذات قيمة مشكوك فيها. تُشير بعض التقاليد إلى أن أندراوس كان يخدم في سكيثيا. ووفقًا للقانون الموراتوري، فقد تلقى أندراوس إعلانًا في الليل بأنه يجب على الرسول يوحنا أن يكتب الإنجيل الرابع. والتقليد المتفق عليه إلى حد ما يُقر أن أندراوس مات في باتراس في اليونان. وتروي القصة أنه استشهد على صليب على شكل حرف X (صليب "متقاطع" أو "صليب سالتيري"), والذي أصبح معروف اليوم باسم صليب القديس أندراوس. وتقليد آخر يذكُّر أن ذراع أندراوس الميت قد أُخِذت إلى اسكتلندا كرُفات من قِبَل ريجولاوس، وهكذا أصبح أندراوس معروفًا كشفيع لاسكتلندا. في تقويم القديسين للكنيسة الرومانيَّة والكنيسة اليونانيَّة، تم تحديد تاريخ لأندراوس الرسول باعتباره 30 نوفمبر. </w:t>
      </w:r>
      <w:r>
        <w:rPr>
          <w:i/>
          <w:rtl/>
          <w:cs/>
          <w:lang w:val="ar_AE" w:bidi="ar_AE"/>
        </w:rPr>
        <w:t>انظر</w:t>
      </w:r>
      <w:r>
        <w:rPr>
          <w:rtl/>
          <w:cs/>
          <w:lang w:val="ar_AE" w:bidi="ar_AE"/>
        </w:rPr>
        <w:t xml:space="preserve"> </w:t>
      </w:r>
      <w:r>
        <w:rPr>
          <w:rtl/>
          <w:cs/>
          <w:lang w:val="ar_AE" w:bidi="ar_AE"/>
        </w:rPr>
        <w:t>أبوكريفا (عناوين مُحددة من كتابات الأبوكريفا):</w:t>
      </w:r>
      <w:r>
        <w:rPr>
          <w:rtl/>
          <w:cs/>
          <w:lang w:val="ar_AE" w:bidi="ar_AE"/>
        </w:rPr>
        <w:t xml:space="preserve"> أعمال أندراوس؛ أندراوس، رواية؛ أندراوس ومتياس، أعمال أندراوس؛ أندراوس وبولس.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رسول، رسوليَّة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أَنْدَرُونِكُس</w:t>
      </w:r>
      <w:r>
        <w:rPr>
          <w:rtl/>
          <w:cs/>
          <w:lang w:val="ar_AE" w:bidi="ar_AE"/>
        </w:rPr>
      </w:r>
    </w:p>
    <w:p>
      <w:pPr>
        <w:pStyle w:val="Heading2"/>
        <w:bidi/>
      </w:pPr>
      <w:r>
        <w:rPr>
          <w:b/>
          <w:rtl/>
          <w:cs/>
          <w:lang w:val="ar_AE" w:bidi="ar_AE"/>
        </w:rPr>
        <w:t>أَنْدَرُونِكُس</w:t>
      </w:r>
    </w:p>
    <w:p>
      <w:pPr>
        <w:pStyle w:val="ListNumber"/>
        <w:numPr>
          <w:ilvl w:val="0"/>
          <w:numId w:val="79"/>
        </w:numPr>
        <w:bidi/>
        <w:spacing w:line="240" w:lineRule="auto"/>
        <w:ind w:left="720"/>
      </w:pPr>
      <w:r>
        <w:rPr>
          <w:rtl/>
          <w:cs/>
          <w:lang w:val="ar_AE" w:bidi="ar_AE"/>
        </w:rPr>
      </w:r>
      <w:r>
        <w:rPr>
          <w:rtl/>
          <w:cs/>
          <w:lang w:val="ar_AE" w:bidi="ar_AE"/>
        </w:rPr>
        <w:t>نائب الملك السلوقي أنطيوخس إبيفانيس. أثار أَنْدَرُونِكُسَ غضب اليهود بقتله أونِّيَا رئيس الكهنة. ثم أصدر أنطيوخس الأمر بإعدام أَنْدَرونِكُس (2 مكابيين 4:31–38).</w:t>
      </w:r>
    </w:p>
    <w:p>
      <w:pPr>
        <w:pStyle w:val="ListNumber"/>
        <w:bidi/>
        <w:spacing w:line="240" w:lineRule="auto"/>
        <w:ind w:left="720"/>
      </w:pPr>
      <w:r>
        <w:rPr>
          <w:rtl/>
          <w:cs/>
          <w:lang w:val="ar_AE" w:bidi="ar_AE"/>
        </w:rPr>
      </w:r>
      <w:r>
        <w:rPr>
          <w:rtl/>
          <w:cs/>
          <w:lang w:val="ar_AE" w:bidi="ar_AE"/>
        </w:rPr>
        <w:t>الضابط المسؤول عن جِرزيم بعد أن دمر أنطيوخس إبيفانيس أورشليم (2 مكابيين 5:21–23).</w:t>
      </w:r>
    </w:p>
    <w:p>
      <w:pPr>
        <w:pStyle w:val="ListNumber"/>
        <w:bidi/>
        <w:spacing w:line="240" w:lineRule="auto"/>
        <w:ind w:left="720"/>
      </w:pPr>
      <w:r>
        <w:rPr>
          <w:rtl/>
          <w:cs/>
          <w:lang w:val="ar_AE" w:bidi="ar_AE"/>
        </w:rPr>
      </w:r>
      <w:r>
        <w:rPr>
          <w:rtl/>
          <w:cs/>
          <w:lang w:val="ar_AE" w:bidi="ar_AE"/>
        </w:rPr>
        <w:t>شخص مسيحيّ حيَّاهُ الرسول بولسَ في رسالته إلى أهل رومية (</w:t>
      </w:r>
      <w:r>
        <w:rPr>
          <w:rtl/>
          <w:cs/>
          <w:lang w:val="ar_AE" w:bidi="ar_AE"/>
        </w:rPr>
        <w:t>16:7</w:t>
      </w:r>
      <w:r>
        <w:rPr>
          <w:rtl/>
          <w:cs/>
          <w:lang w:val="ar_AE" w:bidi="ar_AE"/>
        </w:rPr>
        <w:t>). لم يُذكر في أي مكان آخر، ووصفه بولسَ بأنه قريب له. يمكن أن تعني الكلمة أنه قريبه من نفس البلدة، أو قريبه من جهة آن كلاهما يهودي الأصل، أو عضو في عائلة بولس. وقد يكون أَنْدَرونِكُس أيضًا سجينًا زميلًا من أجل قضية ٱلْمَسِيحِ. ربما كان حتى في السجن ذاته مع بولس (</w:t>
      </w:r>
      <w:r>
        <w:rPr>
          <w:rtl/>
          <w:cs/>
          <w:lang w:val="ar_AE" w:bidi="ar_AE"/>
        </w:rPr>
        <w:t>2 كورنثوس 6:4–5؛</w:t>
      </w:r>
      <w:r>
        <w:rPr>
          <w:rtl/>
          <w:cs/>
          <w:lang w:val="ar_AE" w:bidi="ar_AE"/>
        </w:rPr>
        <w:t xml:space="preserve"> </w:t>
      </w:r>
      <w:r>
        <w:rPr>
          <w:rtl/>
          <w:cs/>
          <w:lang w:val="ar_AE" w:bidi="ar_AE"/>
        </w:rPr>
        <w:t>11:23</w:t>
      </w:r>
      <w:r>
        <w:rPr>
          <w:rtl/>
          <w:cs/>
          <w:lang w:val="ar_AE" w:bidi="ar_AE"/>
        </w:rPr>
        <w:t>). وصفه بولس بأنه مشهور بين الرسل واعترف أنه أقدم منه في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أندرياس</w:t>
      </w:r>
      <w:r>
        <w:rPr>
          <w:rtl/>
          <w:cs/>
          <w:lang w:val="ar_AE" w:bidi="ar_AE"/>
        </w:rPr>
      </w:r>
    </w:p>
    <w:p>
      <w:pPr>
        <w:bidi/>
      </w:pPr>
      <w:r>
        <w:rPr>
          <w:rtl/>
          <w:cs/>
          <w:lang w:val="ar_AE" w:bidi="ar_AE"/>
        </w:rPr>
      </w:r>
      <w:r>
        <w:rPr>
          <w:rtl/>
          <w:cs/>
          <w:lang w:val="ar_AE" w:bidi="ar_AE"/>
        </w:rPr>
        <w:t>رئيس الحراس الشخصيين للملك المصري بطليموس فيلادلفوس. أرسله الملك إلى فلسطين لجلب الكتبة لترجمة العهد القديم إلى اليونانية حوالي عام 275 قبل الميلاد. تُعرف هذه الترجمة بالترجمة السبعينية. خلال هذه الفترة، كان أَلِعَازَار هو رئيس الكهنة اليهودي. وأشاد أَلِعَازَار بأندرياس بصفته رجلًا صالحًا يمتاز بعلمه.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إنسان، ابنُ الـ</w:t>
      </w:r>
      <w:r>
        <w:rPr>
          <w:rtl/>
          <w:cs/>
          <w:lang w:val="ar_AE" w:bidi="ar_AE"/>
        </w:rPr>
      </w:r>
    </w:p>
    <w:p>
      <w:pPr>
        <w:bidi/>
      </w:pPr>
      <w:r>
        <w:rPr>
          <w:rtl/>
          <w:cs/>
          <w:lang w:val="ar_AE" w:bidi="ar_AE"/>
        </w:rPr>
      </w:r>
      <w:r>
        <w:rPr>
          <w:rtl/>
          <w:cs/>
          <w:lang w:val="ar_AE" w:bidi="ar_AE"/>
        </w:rPr>
        <w:t xml:space="preserve">انظر </w:t>
      </w:r>
      <w:r>
        <w:rPr>
          <w:rtl/>
          <w:cs/>
          <w:lang w:val="ar_AE" w:bidi="ar_AE"/>
        </w:rPr>
        <w:t>ابن 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إِنسان الخطية/ المعصية، ابن الهلاك</w:t>
      </w:r>
      <w:r>
        <w:rPr>
          <w:rtl/>
          <w:cs/>
          <w:lang w:val="ar_AE" w:bidi="ar_AE"/>
        </w:rPr>
      </w:r>
    </w:p>
    <w:p>
      <w:pPr>
        <w:bidi/>
      </w:pPr>
      <w:r>
        <w:rPr>
          <w:rtl/>
          <w:cs/>
          <w:lang w:val="ar_AE" w:bidi="ar_AE"/>
        </w:rPr>
      </w:r>
      <w:r>
        <w:rPr>
          <w:rtl/>
          <w:cs/>
          <w:lang w:val="ar_AE" w:bidi="ar_AE"/>
        </w:rPr>
        <w:t xml:space="preserve">التعبير الذي استخدمه الرسول بولس عن المسيح الدجال في </w:t>
      </w:r>
      <w:r>
        <w:rPr>
          <w:rtl/>
          <w:cs/>
          <w:lang w:val="ar_AE" w:bidi="ar_AE"/>
        </w:rPr>
        <w:t>تسالونيكي الثانية 2:3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المسيح الدجال</w:t>
      </w:r>
      <w:r>
        <w:rPr>
          <w:rtl/>
          <w:cs/>
          <w:lang w:val="ar_AE" w:bidi="ar_AE"/>
        </w:rPr>
        <w:t xml:space="preserve">; </w:t>
      </w:r>
      <w:r>
        <w:rPr>
          <w:rtl/>
          <w:cs/>
          <w:lang w:val="ar_AE" w:bidi="ar_AE"/>
        </w:rPr>
        <w:t>سر المعصية(الخطية).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إنسان جديد</w:t>
      </w:r>
      <w:r>
        <w:rPr>
          <w:rtl/>
          <w:cs/>
          <w:lang w:val="ar_AE" w:bidi="ar_AE"/>
        </w:rPr>
      </w:r>
    </w:p>
    <w:p>
      <w:pPr>
        <w:bidi/>
      </w:pPr>
      <w:r>
        <w:rPr>
          <w:rtl/>
          <w:cs/>
          <w:lang w:val="ar_AE" w:bidi="ar_AE"/>
        </w:rPr>
      </w:r>
      <w:r>
        <w:rPr>
          <w:rtl/>
          <w:cs/>
          <w:lang w:val="ar_AE" w:bidi="ar_AE"/>
        </w:rPr>
        <w:t>التعبير الذي استخدمه الرسول بولس للإشارة إلى يسوع المسيح وجسده "الكنيسة" (</w:t>
      </w:r>
      <w:r>
        <w:rPr>
          <w:rtl/>
          <w:cs/>
          <w:lang w:val="ar_AE" w:bidi="ar_AE"/>
        </w:rPr>
        <w:t>أفسس 2:15</w:t>
      </w:r>
      <w:r>
        <w:rPr>
          <w:rtl/>
          <w:cs/>
          <w:lang w:val="ar_AE" w:bidi="ar_AE"/>
        </w:rPr>
        <w:t xml:space="preserve">). </w:t>
      </w:r>
      <w:r>
        <w:rPr>
          <w:i/>
          <w:rtl/>
          <w:cs/>
          <w:lang w:val="ar_AE" w:bidi="ar_AE"/>
        </w:rPr>
        <w:t>انظر</w:t>
      </w:r>
      <w:r>
        <w:rPr>
          <w:rtl/>
          <w:cs/>
          <w:lang w:val="ar_AE" w:bidi="ar_AE"/>
        </w:rPr>
        <w:t xml:space="preserve"> </w:t>
      </w:r>
      <w:r>
        <w:rPr>
          <w:rtl/>
          <w:cs/>
          <w:lang w:val="ar_AE" w:bidi="ar_AE"/>
        </w:rPr>
        <w:t>آدم، القديم والجديد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أنِسِيمس</w:t>
      </w:r>
      <w:r>
        <w:rPr>
          <w:rtl/>
          <w:cs/>
          <w:lang w:val="ar_AE" w:bidi="ar_AE"/>
        </w:rPr>
      </w:r>
    </w:p>
    <w:p>
      <w:pPr>
        <w:bidi/>
      </w:pPr>
      <w:r>
        <w:rPr>
          <w:rtl/>
          <w:cs/>
          <w:lang w:val="ar_AE" w:bidi="ar_AE"/>
        </w:rPr>
      </w:r>
      <w:r>
        <w:rPr>
          <w:rtl/>
          <w:cs/>
          <w:lang w:val="ar_AE" w:bidi="ar_AE"/>
        </w:rPr>
        <w:t>عبدٌ كتب بولس من أجله رسالة إلى فليمون. كان عبدًا عند فليمون، وقد سرقه وهرب منه. وقد ذُكر مع تيخيكس كأحد حاملي رسالة بولس إلى كنيسة كولوسي (</w:t>
      </w:r>
      <w:r>
        <w:rPr>
          <w:rtl/>
          <w:cs/>
          <w:lang w:val="ar_AE" w:bidi="ar_AE"/>
        </w:rPr>
        <w:t>كولوسي 4:9</w:t>
      </w:r>
      <w:r>
        <w:rPr>
          <w:rtl/>
          <w:cs/>
          <w:lang w:val="ar_AE" w:bidi="ar_AE"/>
        </w:rPr>
        <w:t>)، مما يشير إلى أنه جاء من تلك المنطقة. وقد تعرَّف على الرسول بولس وآمن على يديه (</w:t>
      </w:r>
      <w:r>
        <w:rPr>
          <w:rtl/>
          <w:cs/>
          <w:lang w:val="ar_AE" w:bidi="ar_AE"/>
        </w:rPr>
        <w:t>فليمون 1:10</w:t>
      </w:r>
      <w:r>
        <w:rPr>
          <w:rtl/>
          <w:cs/>
          <w:lang w:val="ar_AE" w:bidi="ar_AE"/>
        </w:rPr>
        <w:t>). أراد بولس الاحتفاظ بأنِسِيمس معه خلال سجنه لأنه كان مفيدًا له (باللغة اليونانية، أنِسِيمس يعني "مفيد")، ولكنه أعاده إلى سيده فليمون، واثقًا من أن فليمون سيقبله كأخ له في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فليمون، الرسالة إلى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أنصبة الأسباط</w:t>
      </w:r>
      <w:r>
        <w:rPr>
          <w:rtl/>
          <w:cs/>
          <w:lang w:val="ar_AE" w:bidi="ar_AE"/>
        </w:rPr>
      </w:r>
    </w:p>
    <w:p>
      <w:pPr>
        <w:bidi/>
      </w:pPr>
      <w:r>
        <w:rPr>
          <w:rtl/>
          <w:cs/>
          <w:lang w:val="ar_AE" w:bidi="ar_AE"/>
        </w:rPr>
      </w:r>
      <w:r>
        <w:rPr>
          <w:rtl/>
          <w:cs/>
          <w:lang w:val="ar_AE" w:bidi="ar_AE"/>
        </w:rPr>
        <w:t xml:space="preserve">انظر </w:t>
      </w:r>
      <w:r>
        <w:rPr>
          <w:rtl/>
          <w:cs/>
          <w:lang w:val="ar_AE" w:bidi="ar_AE"/>
        </w:rPr>
        <w:t>دخول الأرض وتقسيمها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أَنْطَاكِيَةِ بِيسِيدِيَّةَ</w:t>
      </w:r>
      <w:r>
        <w:rPr>
          <w:rtl/>
          <w:cs/>
          <w:lang w:val="ar_AE" w:bidi="ar_AE"/>
        </w:rPr>
      </w:r>
    </w:p>
    <w:p>
      <w:pPr>
        <w:pStyle w:val="Heading2"/>
        <w:bidi/>
      </w:pPr>
      <w:r>
        <w:rPr>
          <w:rtl/>
          <w:cs/>
          <w:lang w:val="ar_AE" w:bidi="ar_AE"/>
        </w:rPr>
        <w:t>أَنْطَاكِيَةِ بِيسِيدِيَّةَ</w:t>
      </w:r>
    </w:p>
    <w:p>
      <w:pPr>
        <w:bidi/>
      </w:pPr>
      <w:r>
        <w:rPr>
          <w:rtl/>
          <w:cs/>
          <w:lang w:val="ar_AE" w:bidi="ar_AE"/>
        </w:rPr>
      </w:r>
      <w:r>
        <w:rPr>
          <w:rtl/>
          <w:cs/>
          <w:lang w:val="ar_AE" w:bidi="ar_AE"/>
        </w:rPr>
        <w:t>هي مدينة في أسيا الصغرى تقع بين مقاطعتي فريجية وبيسيدية، ذهب إليها الرسول بولس للكرازة الإنجيل. وفي اجتماع يوم السبت في المجمع اليهودي في أنطاكية، دعا رؤساء المجمع بولس إلى أن يكلمهم بأي كلمة وعظ (</w:t>
      </w:r>
      <w:r>
        <w:rPr>
          <w:rtl/>
          <w:cs/>
          <w:lang w:val="ar_AE" w:bidi="ar_AE"/>
        </w:rPr>
        <w:t>أعمال الرسل 13:14–15</w:t>
      </w:r>
      <w:r>
        <w:rPr>
          <w:rtl/>
          <w:cs/>
          <w:lang w:val="ar_AE" w:bidi="ar_AE"/>
        </w:rPr>
        <w:t>). ووفقًا لسجل سفر أعمال الرسل، طلب الكثيرون بإلحاح أن يسمعوا المزيد (</w:t>
      </w:r>
      <w:r>
        <w:rPr>
          <w:rtl/>
          <w:cs/>
          <w:lang w:val="ar_AE" w:bidi="ar_AE"/>
        </w:rPr>
        <w:t>13:42</w:t>
      </w:r>
      <w:r>
        <w:rPr>
          <w:rtl/>
          <w:cs/>
          <w:lang w:val="ar_AE" w:bidi="ar_AE"/>
        </w:rPr>
        <w:t>)، لكن بعض رؤساء اليهود غاروا من شعبية بولس وابتدأوا يسبُّونه (</w:t>
      </w:r>
      <w:r>
        <w:rPr>
          <w:rtl/>
          <w:cs/>
          <w:lang w:val="ar_AE" w:bidi="ar_AE"/>
        </w:rPr>
        <w:t>13:45</w:t>
      </w:r>
      <w:r>
        <w:rPr>
          <w:rtl/>
          <w:cs/>
          <w:lang w:val="ar_AE" w:bidi="ar_AE"/>
        </w:rPr>
        <w:t>). ثم توجَّه بولس إلى الأمم (</w:t>
      </w:r>
      <w:r>
        <w:rPr>
          <w:rtl/>
          <w:cs/>
          <w:lang w:val="ar_AE" w:bidi="ar_AE"/>
        </w:rPr>
        <w:t>13:46–48</w:t>
      </w:r>
      <w:r>
        <w:rPr>
          <w:rtl/>
          <w:cs/>
          <w:lang w:val="ar_AE" w:bidi="ar_AE"/>
        </w:rPr>
        <w:t>)، إلى أن أجبره المضطهدون اليهود على مغادرة المدينة (</w:t>
      </w:r>
      <w:r>
        <w:rPr>
          <w:rtl/>
          <w:cs/>
          <w:lang w:val="ar_AE" w:bidi="ar_AE"/>
        </w:rPr>
        <w:t>13:50</w:t>
      </w:r>
      <w:r>
        <w:rPr>
          <w:rtl/>
          <w:cs/>
          <w:lang w:val="ar_AE" w:bidi="ar_AE"/>
        </w:rPr>
        <w:t>). وهؤلاء اليهود أنفسهم من أنطاكية ظلُّوا يضايقون بولس في أثناء ذهابه إلى لسترة (</w:t>
      </w:r>
      <w:r>
        <w:rPr>
          <w:rtl/>
          <w:cs/>
          <w:lang w:val="ar_AE" w:bidi="ar_AE"/>
        </w:rPr>
        <w:t>أعمال الرسل 14:19</w:t>
      </w:r>
      <w:r>
        <w:rPr>
          <w:rtl/>
          <w:cs/>
          <w:lang w:val="ar_AE" w:bidi="ar_AE"/>
        </w:rPr>
        <w:t>). واجتاز بولس عبر أنطاكية مرة ثانية وهو في طريقه إلى برجة وأتاليا (</w:t>
      </w:r>
      <w:r>
        <w:rPr>
          <w:rtl/>
          <w:cs/>
          <w:lang w:val="ar_AE" w:bidi="ar_AE"/>
        </w:rPr>
        <w:t>14:21</w:t>
      </w:r>
      <w:r>
        <w:rPr>
          <w:rtl/>
          <w:cs/>
          <w:lang w:val="ar_AE" w:bidi="ar_AE"/>
        </w:rPr>
        <w:t>).</w:t>
      </w:r>
    </w:p>
    <w:p>
      <w:pPr>
        <w:bidi/>
      </w:pPr>
      <w:r>
        <w:rPr>
          <w:rtl/>
          <w:cs/>
          <w:lang w:val="ar_AE" w:bidi="ar_AE"/>
        </w:rPr>
      </w:r>
      <w:r>
        <w:rPr>
          <w:rtl/>
          <w:cs/>
          <w:lang w:val="ar_AE" w:bidi="ar_AE"/>
        </w:rPr>
        <w:t>تأسست مدينة أنطاكية نحو عام 300 ق.م. على يد سلوقس نيكاتور، وسُمِّيت هكذا تيمُّنًا باسم ابنه أنطيوخوس الأول. ونتيجة للغزو الروماني في عام 188 ق.م.، تمَّ إعلان تحرُّر المنطقة من حكم الملوك السلوقيين، واتُّخِذت خطوات جادة نحو جعلها مدينة رومانية. ونحو عام 36 ق.م.، جعل أنطونيوس مدينة أنطاكية جزءًا من نطاق حكم أمينتاس، ملك غلاطية. وعند وفاة أمينتاس، بعد 11 سنة، رُفِعت المدينة إلى مكانة المستعمرة، وأصبح اسمها قيصرية أنطيوخيلا، وصارت عاصمة غلاطية الجنوبية.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إنْطَاكِيَة، رعويَّة</w:t>
      </w:r>
      <w:r>
        <w:rPr>
          <w:rtl/>
          <w:cs/>
          <w:lang w:val="ar_AE" w:bidi="ar_AE"/>
        </w:rPr>
      </w:r>
    </w:p>
    <w:p>
      <w:pPr>
        <w:bidi/>
      </w:pPr>
      <w:r>
        <w:rPr>
          <w:rtl/>
          <w:cs/>
          <w:lang w:val="ar_AE" w:bidi="ar_AE"/>
        </w:rPr>
      </w:r>
      <w:r>
        <w:rPr>
          <w:rtl/>
          <w:cs/>
          <w:lang w:val="ar_AE" w:bidi="ar_AE"/>
        </w:rPr>
        <w:t>تخلَّى اليهود في الفترة ما بين العهد القديم والعهد الجديد تخليًا كبيرًا عن يهوديتهم لمصلحة الأفكار والممارسات اليونانية. فقد حكم الملك السوري أنطيوخس إبيفانيس خلال القرن الثاني قبل الميلاد. وخلال حُكمه، خضعت فلسطين لبرنامج تبنِّي مُكثَّف للحضارة "الهلينية". واجه العديد من الناس في أورشَلِيمَ ضغوطًا لتبني طرق الحياة اليونانية. جاءت هذه الضغوط من مصادر اجتماعية واقتصادية. نتيجة ذلك، تخلى العديد من هؤلاء الناس عن تقاليدهم الدينية اليهودية أو تجاهلوها. فعلوا هذا للاندماج مع الثقافة اليونانية قدر الإمكان.</w:t>
      </w:r>
    </w:p>
    <w:p>
      <w:pPr>
        <w:bidi/>
      </w:pPr>
      <w:r>
        <w:rPr>
          <w:rtl/>
          <w:cs/>
          <w:lang w:val="ar_AE" w:bidi="ar_AE"/>
        </w:rPr>
      </w:r>
      <w:r>
        <w:rPr>
          <w:rtl/>
          <w:cs/>
          <w:lang w:val="ar_AE" w:bidi="ar_AE"/>
        </w:rPr>
        <w:t>نال يَاسون منصب رئيس الكهنة عن طريق دفع رشوة ليحل محل أخيه أونياس. وعمل يَاسون مع الملك أنطيوخس إبيفانيس. كان هدفهم تشجيع الناس في أورشَلِيم على تبنِّي الأفكار والأساليب اليونانية في الحياة. بِنَى يَاسون مكانًا للتعليم والتدريب البدني يُسمى الجِمنازيوم. كما قدم عادات جديدة تتعارض مع التقاليد اليهودية.</w:t>
      </w:r>
    </w:p>
    <w:p>
      <w:pPr>
        <w:bidi/>
      </w:pPr>
      <w:r>
        <w:rPr>
          <w:rtl/>
          <w:cs/>
          <w:lang w:val="ar_AE" w:bidi="ar_AE"/>
        </w:rPr>
      </w:r>
      <w:r>
        <w:rPr>
          <w:rtl/>
          <w:cs/>
          <w:lang w:val="ar_AE" w:bidi="ar_AE"/>
        </w:rPr>
        <w:t>غيّر العديد من اليهود طرقهم بسبب تشجيع يَاسون. تركوا وراءهم إيمان آبائهم. حتى الكهنة توقفوا عن أداء واجباتهم الدينية المعتادة. بدلًا من ذلك، انضموا إلى الأنشطة الجديدة التي قدمها يَاسون وأيَّدوه. كانت هذه الأنشطة تركز أكثر على أساليب الحياة اليونانية. ذكَر 2 مكابيين 4:15، إن هؤلاء الناس "كَانُوا يَسْتَخِفُّونَ بِمَآثِرِ آبَائِهِمْ، وَيَتَنَافَسُونَ بِمَفَاخِرِ الْيُونَانِ". في 2 مكابيين 4:9، أُطلق على هذه المجموعة من اليهود اسم "رعويَّة إنْطَاكِيَةِ." كانت أَنْطَاكِيَةِ عاصمة مدينة سوريا.</w:t>
      </w:r>
    </w:p>
    <w:p>
      <w:pPr>
        <w:bidi/>
      </w:pPr>
      <w:r>
        <w:rPr>
          <w:rtl/>
          <w:cs/>
          <w:lang w:val="ar_AE" w:bidi="ar_AE"/>
        </w:rPr>
      </w:r>
      <w:r>
        <w:rPr>
          <w:i/>
          <w:rtl/>
          <w:cs/>
          <w:lang w:val="ar_AE" w:bidi="ar_AE"/>
        </w:rPr>
        <w:t>انظر</w:t>
      </w:r>
      <w:r>
        <w:rPr>
          <w:rtl/>
          <w:cs/>
          <w:lang w:val="ar_AE" w:bidi="ar_AE"/>
        </w:rPr>
        <w:t xml:space="preserve"> </w:t>
      </w:r>
      <w:r>
        <w:rPr>
          <w:rtl/>
          <w:cs/>
          <w:lang w:val="ar_AE" w:bidi="ar_AE"/>
        </w:rPr>
        <w:t>زمَن المكابيين؛</w:t>
      </w:r>
      <w:r>
        <w:rPr>
          <w:rtl/>
          <w:cs/>
          <w:lang w:val="ar_AE" w:bidi="ar_AE"/>
        </w:rPr>
        <w:t xml:space="preserve"> </w:t>
      </w:r>
      <w:r>
        <w:rPr>
          <w:rtl/>
          <w:cs/>
          <w:lang w:val="ar_AE" w:bidi="ar_AE"/>
        </w:rPr>
        <w:t>الحشمونيين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أَنْطَاكِيَة سوريّة</w:t>
      </w:r>
      <w:r>
        <w:rPr>
          <w:rtl/>
          <w:cs/>
          <w:lang w:val="ar_AE" w:bidi="ar_AE"/>
        </w:rPr>
      </w:r>
    </w:p>
    <w:p>
      <w:pPr>
        <w:bidi/>
      </w:pPr>
      <w:r>
        <w:rPr>
          <w:rtl/>
          <w:cs/>
          <w:lang w:val="ar_AE" w:bidi="ar_AE"/>
        </w:rPr>
      </w:r>
      <w:r>
        <w:rPr>
          <w:rtl/>
          <w:cs/>
          <w:lang w:val="ar_AE" w:bidi="ar_AE"/>
        </w:rPr>
        <w:t>مدينة رئيسية من بين 16 مدينة أخرى تحمل نفس الاسم، وقد بنى الإمبراطور السوري سلوقس الأول "أَنْطَاكِيَة سوريّة" تكريمًا لوالده أنطوخيوس حوالي عام 300 ق.م. تشغل أَنْطَاكِيَة (أَنْطَاكِيَة الحديثة، تركيا) سهلًا خصبًا في منحنى غربي لنهر العاصي الذي ينتهي في البحر الأبيض المتوسط. وبلغ عدد السكان في العصور القديمة، حوالي نصف مليون نسمة. وبفضل موقعها على مياه صالحة للملاحة تمتد حتى ميناء البحر الأبيض المتوسط على بعد 15 ميلًا (24 كيلومترًا) وبفضل سهولة الوصول عبر ممرات في جبال طوروس شرقًا إلى الداخل، كانت أَنْطَاكِيَة مركزًا تجاريًا متعدد الثقافات، وعلى قدر كبير من الزخم الديني، وتتمتع بحياة فكرية وسياسية رفيعة المستوى. كما تلقت أَنْطَاكِيَة اهتمامًا كبيرًا في ظل الحكم الروماني، واتخذ هذا الاهتمام صورًا متعددة بعمل إنشاءات عمومية رائعة، وتطوير الميناء ورفع كفاءته، إلى جانب مزايا تجارية خاصة.</w:t>
      </w:r>
    </w:p>
    <w:p>
      <w:pPr>
        <w:bidi/>
      </w:pPr>
      <w:r>
        <w:rPr>
          <w:rtl/>
          <w:cs/>
          <w:lang w:val="ar_AE" w:bidi="ar_AE"/>
        </w:rPr>
      </w:r>
      <w:r>
        <w:rPr>
          <w:rtl/>
          <w:cs/>
          <w:lang w:val="ar_AE" w:bidi="ar_AE"/>
        </w:rPr>
        <w:t>بالإضافة إلى الثقافة العالية حقًا كانت هناك مؤسسات مخزية تتبنى الديانات</w:t>
      </w:r>
      <w:r>
        <w:rPr>
          <w:rtl/>
          <w:cs/>
          <w:lang w:val="ar_AE" w:bidi="ar_AE"/>
        </w:rPr>
        <w:t xml:space="preserve"> التي تمارس </w:t>
      </w:r>
      <w:r>
        <w:rPr>
          <w:rtl/>
          <w:cs/>
          <w:lang w:val="ar_AE" w:bidi="ar_AE"/>
        </w:rPr>
        <w:t>شعائر الخصب، والعروض الرياضية الوحشية، إلى جانب مجموعة متنوعة من الأديان السريّة. هنالك تأثيران رئيسان آخران هما مجتمع اليهود الكبير الذين يتمتعون بكامل الحقوق، فازدهروا هناك، ومجتمع الموظفين الحكوميين. قدم المجتمع اليهودي عددًا من الدخلاء اليهود المرتدين عن المسيحية إلى الكنيسة الأولى في أَنْطَاكِيَة. ومن الجانب الآخر، قدم المسؤولون الحكوميون الحماية المدنية، والاستقرار، والنظام، إلى جانب الإقبال النهم لحياة الترف والتبذير المسرف في القمار، وسباقات مركبات الخيل، وبيوت الدعارة، والولائم الغريبة، وما شابه ذلك.</w:t>
      </w:r>
    </w:p>
    <w:p>
      <w:pPr>
        <w:bidi/>
      </w:pPr>
      <w:r>
        <w:rPr>
          <w:rtl/>
          <w:cs/>
          <w:lang w:val="ar_AE" w:bidi="ar_AE"/>
        </w:rPr>
      </w:r>
      <w:r>
        <w:rPr>
          <w:rtl/>
          <w:cs/>
          <w:lang w:val="ar_AE" w:bidi="ar_AE"/>
        </w:rPr>
        <w:t xml:space="preserve">لعبت أَنْطَاكِيَة السوريّة دورًا مهمًا في سفر أعمال الرسل. أصبح </w:t>
      </w:r>
      <w:r>
        <w:rPr>
          <w:rtl/>
          <w:cs/>
          <w:lang w:val="ar_AE" w:bidi="ar_AE"/>
        </w:rPr>
        <w:t>نِيقُولَاوُس</w:t>
      </w:r>
      <w:r>
        <w:rPr>
          <w:rtl/>
          <w:cs/>
          <w:lang w:val="ar_AE" w:bidi="ar_AE"/>
        </w:rPr>
        <w:t xml:space="preserve"> من أَنْطَاكِيَة أحد الشمامسة الأوائل في الكنيسة الأولى (</w:t>
      </w:r>
      <w:r>
        <w:rPr>
          <w:rtl/>
          <w:cs/>
          <w:lang w:val="ar_AE" w:bidi="ar_AE"/>
        </w:rPr>
        <w:t>أعمال 6: 5</w:t>
      </w:r>
      <w:r>
        <w:rPr>
          <w:rtl/>
          <w:cs/>
          <w:lang w:val="ar_AE" w:bidi="ar_AE"/>
        </w:rPr>
        <w:t xml:space="preserve">). هرب مسيحيو أورشليم إلى </w:t>
      </w:r>
      <w:r>
        <w:rPr>
          <w:rtl/>
          <w:cs/>
          <w:lang w:val="ar_AE" w:bidi="ar_AE"/>
        </w:rPr>
        <w:t>أَنْطَاكِيَة</w:t>
      </w:r>
      <w:r>
        <w:rPr>
          <w:rtl/>
          <w:cs/>
          <w:lang w:val="ar_AE" w:bidi="ar_AE"/>
        </w:rPr>
        <w:t xml:space="preserve"> بسبب الاضطهاد الشديد (</w:t>
      </w:r>
      <w:r>
        <w:rPr>
          <w:rtl/>
          <w:cs/>
          <w:lang w:val="ar_AE" w:bidi="ar_AE"/>
        </w:rPr>
        <w:t>11: 19</w:t>
      </w:r>
      <w:r>
        <w:rPr>
          <w:rtl/>
          <w:cs/>
          <w:lang w:val="ar_AE" w:bidi="ar_AE"/>
        </w:rPr>
        <w:t xml:space="preserve">). يسرد </w:t>
      </w:r>
      <w:r>
        <w:rPr>
          <w:rtl/>
          <w:cs/>
          <w:lang w:val="ar_AE" w:bidi="ar_AE"/>
        </w:rPr>
        <w:t>أعمال 11</w:t>
      </w:r>
      <w:r>
        <w:rPr>
          <w:rtl/>
          <w:cs/>
          <w:lang w:val="ar_AE" w:bidi="ar_AE"/>
        </w:rPr>
        <w:t xml:space="preserve"> بعض التفاصيل عن تعليم برنابا وبولس في كنيسة </w:t>
      </w:r>
      <w:r>
        <w:rPr>
          <w:rtl/>
          <w:cs/>
          <w:lang w:val="ar_AE" w:bidi="ar_AE"/>
        </w:rPr>
        <w:t>أَنْطَاكِيَة،</w:t>
      </w:r>
      <w:r>
        <w:rPr>
          <w:rtl/>
          <w:cs/>
          <w:lang w:val="ar_AE" w:bidi="ar_AE"/>
        </w:rPr>
        <w:t xml:space="preserve"> وعن عطية المؤمنين هناك للمسيحيين المتألمين في أورشليم. اِستُخدِمَ مصطلح "</w:t>
      </w:r>
      <w:r>
        <w:rPr>
          <w:rtl/>
          <w:cs/>
          <w:lang w:val="ar_AE" w:bidi="ar_AE"/>
        </w:rPr>
        <w:t>مَسِيحِيِّين</w:t>
      </w:r>
      <w:r>
        <w:rPr>
          <w:rtl/>
          <w:cs/>
          <w:lang w:val="ar_AE" w:bidi="ar_AE"/>
        </w:rPr>
        <w:t>" أول مرة في أَنْطَاكِيَة (</w:t>
      </w:r>
      <w:r>
        <w:rPr>
          <w:rtl/>
          <w:cs/>
          <w:lang w:val="ar_AE" w:bidi="ar_AE"/>
        </w:rPr>
        <w:t>11: 26</w:t>
      </w:r>
      <w:r>
        <w:rPr>
          <w:rtl/>
          <w:cs/>
          <w:lang w:val="ar_AE" w:bidi="ar_AE"/>
        </w:rPr>
        <w:t xml:space="preserve">). كما يسجل </w:t>
      </w:r>
      <w:r>
        <w:rPr>
          <w:rtl/>
          <w:cs/>
          <w:lang w:val="ar_AE" w:bidi="ar_AE"/>
        </w:rPr>
        <w:t>أعمال 13</w:t>
      </w:r>
      <w:r>
        <w:rPr>
          <w:rtl/>
          <w:cs/>
          <w:lang w:val="ar_AE" w:bidi="ar_AE"/>
        </w:rPr>
        <w:t xml:space="preserve"> أن المبشرين الأوائل أُرسلوا من هناك. إن بيان مجلس كنيسة أورشليم حول الأمور التي على الأمم اتِّباعها كان بصورة جزئية نتيجة الخدمة في أَنْطَاكِيَة ما بين الأمم (انظر </w:t>
      </w:r>
      <w:r>
        <w:rPr>
          <w:rtl/>
          <w:cs/>
          <w:lang w:val="ar_AE" w:bidi="ar_AE"/>
        </w:rPr>
        <w:t>أعمال 15</w:t>
      </w:r>
      <w:r>
        <w:rPr>
          <w:rtl/>
          <w:cs/>
          <w:lang w:val="ar_AE" w:bidi="ar_AE"/>
        </w:rPr>
        <w:t xml:space="preserve"> و </w:t>
      </w:r>
      <w:r>
        <w:rPr>
          <w:rtl/>
          <w:cs/>
          <w:lang w:val="ar_AE" w:bidi="ar_AE"/>
        </w:rPr>
        <w:t>غلاطية 2</w:t>
      </w:r>
      <w:r>
        <w:rPr>
          <w:rtl/>
          <w:cs/>
          <w:lang w:val="ar_AE" w:bidi="ar_AE"/>
        </w:rPr>
        <w:t>).</w:t>
      </w:r>
    </w:p>
    <w:p>
      <w:pPr>
        <w:bidi/>
      </w:pPr>
      <w:r>
        <w:rPr>
          <w:rtl/>
          <w:cs/>
          <w:lang w:val="ar_AE" w:bidi="ar_AE"/>
        </w:rPr>
      </w:r>
      <w:r>
        <w:rPr>
          <w:rtl/>
          <w:cs/>
          <w:lang w:val="ar_AE" w:bidi="ar_AE"/>
        </w:rPr>
        <w:t>كانت أَنْطَاكِيَة من القرن الثالث إلى حوالي القرن الثامن، مركزًا مهمًا لتطور اللاهوت المسيحي. وكان النهج المتبع في أَنْطَاكِيَة تجاه الكتاب المقدس وطبيعة المسيح يميل إلى أن يكون تاريخيًا وعقلانيًا، على النقيض من النهج الروحي المفرط والتفسيري الذي كان مُتبعًا في الإسكندرية (مصر) من بعض اللاهوتيين كأوريجانوس وكليمنت.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أنطيوخُس الخامس</w:t>
      </w:r>
      <w:r>
        <w:rPr>
          <w:rtl/>
          <w:cs/>
          <w:lang w:val="ar_AE" w:bidi="ar_AE"/>
        </w:rPr>
      </w:r>
    </w:p>
    <w:p>
      <w:pPr>
        <w:bidi/>
      </w:pPr>
      <w:r>
        <w:rPr>
          <w:rtl/>
          <w:cs/>
          <w:lang w:val="ar_AE" w:bidi="ar_AE"/>
        </w:rPr>
      </w:r>
      <w:r>
        <w:rPr>
          <w:rtl/>
          <w:cs/>
          <w:lang w:val="ar_AE" w:bidi="ar_AE"/>
        </w:rPr>
        <w:t>كان يُطلق على أنطيوخُس الخامس أيضًا أنطيوخُس يوباتور، مما يعني "من أصل نبيل". عاش من 173 إلى 162 قبل الميلاد. كان ابن أنطيوخس الرابع. كان أنطيوخُس الخامس ملكًا على سوريَا من 163 إلى 162 قبل الميلاد.</w:t>
      </w:r>
    </w:p>
    <w:p>
      <w:pPr>
        <w:bidi/>
      </w:pPr>
      <w:r>
        <w:rPr>
          <w:rtl/>
          <w:cs/>
          <w:lang w:val="ar_AE" w:bidi="ar_AE"/>
        </w:rPr>
      </w:r>
      <w:r>
        <w:rPr>
          <w:rtl/>
          <w:cs/>
          <w:lang w:val="ar_AE" w:bidi="ar_AE"/>
        </w:rPr>
        <w:t>في عام 163 قبل الميلاد، كانت أورشَلِيمَ تحت الهجوم ومحاطة بالقوات المعادية. لذلك، سافر أنطيوخُس الخامس إلى أورشَلِيمَ مع لِيسِيَاس، مستشاره الذي حكم مكانه لأن أنطيوخُس الخامس كان لا يزال طفلًا. ذهبا إلى أورشَلِيمَ للمساعدة في إنهاء الهجوم على المدينة. في النهاية، عقد أنطيوخُس الخامس سلامًا مع يَهوذَا المكابي، قائد يهودي كان يقاتل ضد الحكم السوري.</w:t>
      </w:r>
    </w:p>
    <w:p>
      <w:pPr>
        <w:bidi/>
      </w:pPr>
      <w:r>
        <w:rPr>
          <w:rtl/>
          <w:cs/>
          <w:lang w:val="ar_AE" w:bidi="ar_AE"/>
        </w:rPr>
      </w:r>
      <w:r>
        <w:rPr>
          <w:rtl/>
          <w:cs/>
          <w:lang w:val="ar_AE" w:bidi="ar_AE"/>
        </w:rPr>
        <w:t>بعد ذلك، عاد أنطيوخُس الخامس إلى أَنْطَاكِيَةِ، عاصمة سوريا. هناك، خانه ابن عمه دِيمِتْرِيوس الأول، الذي أراد أيضًا أن يكون ملِكًا. في عام 162 قبل الميلاد، قُتل كلًا من الملِك الشاب أنطيوخُس الخامس ووصيه لِيسِيَاس.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أنطيوخس السابع</w:t>
      </w:r>
      <w:r>
        <w:rPr>
          <w:rtl/>
          <w:cs/>
          <w:lang w:val="ar_AE" w:bidi="ar_AE"/>
        </w:rPr>
      </w:r>
    </w:p>
    <w:p>
      <w:pPr>
        <w:bidi/>
      </w:pPr>
      <w:r>
        <w:rPr>
          <w:rtl/>
          <w:cs/>
          <w:lang w:val="ar_AE" w:bidi="ar_AE"/>
        </w:rPr>
      </w:r>
      <w:r>
        <w:rPr>
          <w:rtl/>
          <w:cs/>
          <w:lang w:val="ar_AE" w:bidi="ar_AE"/>
        </w:rPr>
        <w:t>كان أنطيوخس السابع، المعروف أيضًا باسم أنطيوخس سيديتس، ملكًا على سورية من عام 139/138 حتى عام 129 ق.م. وقد وُلِد نحو عام 159 ومات في عام 129 ق.م. وكان ابن ديمتريوس الأول وأخو ديمتريوس الثاني. وبعدما أُسِر ديمتريوس الثاني، أصبح أنطيوخس السابع الزوج الثالث للملكة كليوباترا ثيا، زوجة أخيه. ثم قام بخلع تريفون، الذي كان قد استولى على العرش، في عام 139 ق.م.</w:t>
      </w:r>
    </w:p>
    <w:p>
      <w:pPr>
        <w:bidi/>
      </w:pPr>
      <w:r>
        <w:rPr>
          <w:rtl/>
          <w:cs/>
          <w:lang w:val="ar_AE" w:bidi="ar_AE"/>
        </w:rPr>
      </w:r>
      <w:r>
        <w:rPr>
          <w:rtl/>
          <w:cs/>
          <w:lang w:val="ar_AE" w:bidi="ar_AE"/>
        </w:rPr>
        <w:t>دخل أنطيوخس السابع في حرب مع اليهود من عام 138 إلى عام 134. وقد أخرب جزءًا من أورشليم، وأجبر يوحنا هيركانوس على الخضوع لسلطته. ومات في أثناء القتال في الحرب الفرثية.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أنطيوخوس الرابع</w:t>
      </w:r>
      <w:r>
        <w:rPr>
          <w:rtl/>
          <w:cs/>
          <w:lang w:val="ar_AE" w:bidi="ar_AE"/>
        </w:rPr>
      </w:r>
    </w:p>
    <w:p>
      <w:pPr>
        <w:bidi/>
      </w:pPr>
      <w:r>
        <w:rPr>
          <w:rtl/>
          <w:cs/>
          <w:lang w:val="ar_AE" w:bidi="ar_AE"/>
        </w:rPr>
      </w:r>
      <w:r>
        <w:rPr>
          <w:rtl/>
          <w:cs/>
          <w:lang w:val="ar_AE" w:bidi="ar_AE"/>
        </w:rPr>
        <w:t>ملك يوناني، يُدعى أيضًا إبيفانيس أي "المجيد" أو "الله يتجلى". كان الثامن في أسرة السلوقيين الحاكمة. حكم السلوقيون أَرَام وما وراءها. وعاش ما بين عام 215 و164 ق.م. وكان الابن الأصغر لأنطيوخوس الثالث الكبير.</w:t>
      </w:r>
    </w:p>
    <w:p>
      <w:pPr>
        <w:pStyle w:val="Heading3"/>
        <w:bidi/>
      </w:pPr>
      <w:r>
        <w:rPr>
          <w:rtl/>
          <w:cs/>
          <w:lang w:val="ar_AE" w:bidi="ar_AE"/>
        </w:rPr>
        <w:t>بداياته والصعود إلى السلطة</w:t>
      </w:r>
    </w:p>
    <w:p>
      <w:pPr>
        <w:bidi/>
      </w:pPr>
      <w:r>
        <w:rPr>
          <w:rtl/>
          <w:cs/>
          <w:lang w:val="ar_AE" w:bidi="ar_AE"/>
        </w:rPr>
      </w:r>
      <w:r>
        <w:rPr>
          <w:rtl/>
          <w:cs/>
          <w:lang w:val="ar_AE" w:bidi="ar_AE"/>
        </w:rPr>
        <w:t>في عام 189 ق.م، كان أنطيوخوس الرابع سجينًا في رومَا بعد معركة مغنيسيا. تعلَّم هناك. ثم تولى لاحقًا العرش الأَرَامي في أَنْطَاكِيَة بعد مقتل شقيقه سلوقس الرابع. وحكم من عام 175 إلى 164 ق.م.</w:t>
      </w:r>
    </w:p>
    <w:p>
      <w:pPr>
        <w:bidi/>
      </w:pPr>
      <w:r>
        <w:rPr>
          <w:rtl/>
          <w:cs/>
          <w:lang w:val="ar_AE" w:bidi="ar_AE"/>
        </w:rPr>
      </w:r>
      <w:r>
        <w:rPr>
          <w:rtl/>
          <w:cs/>
          <w:lang w:val="ar_AE" w:bidi="ar_AE"/>
        </w:rPr>
        <w:t>إن أنطيوخوس إبيفانيس هو الأهم من بين جميع حكام السلوقيين فيمَا يتعلق بالكتاب المُقدَّس، ويُعرف بأنه واحد من أقسى الطغاة على مر العصور. كان أنطيوخوس الرابع مؤمنًا متحمسًا بالإله اليوناني زَفْس. وكان يأمل في توحيد أراضيه عن طريق نشر الثقافة والقانون والديانة اليونانية. قاده ذلك إلى صراع عنيف مع اليهود في يَهوذَا.</w:t>
      </w:r>
    </w:p>
    <w:p>
      <w:pPr>
        <w:pStyle w:val="Heading3"/>
        <w:bidi/>
      </w:pPr>
      <w:r>
        <w:rPr>
          <w:rtl/>
          <w:cs/>
          <w:lang w:val="ar_AE" w:bidi="ar_AE"/>
        </w:rPr>
        <w:t>الصراع مع اليهود</w:t>
      </w:r>
    </w:p>
    <w:p>
      <w:pPr>
        <w:bidi/>
      </w:pPr>
      <w:r>
        <w:rPr>
          <w:rtl/>
          <w:cs/>
          <w:lang w:val="ar_AE" w:bidi="ar_AE"/>
        </w:rPr>
      </w:r>
      <w:r>
        <w:rPr>
          <w:rtl/>
          <w:cs/>
          <w:lang w:val="ar_AE" w:bidi="ar_AE"/>
        </w:rPr>
        <w:t>اتسمت بداية حكم أنطيوخوس الرابع بتدخلاته في تعيين رؤساء الكهنة اليهود. وحارب مِصْر من عام 171 حتى 168 ق.م. وهزم بطليموس السادس وبطليموس السابع. ثم استولى على أورشَلِيم. وقيَّدَ اليهودية باضطهاد قاسٍ. وسرق الهيكل ونهب أمتعته. حاول تأسيس عبادة الآلهة اليونانية ببناء مذبح لزَفْس فوق مذبح المحرقة في الهيكل (1 مكابيين 1:10–62؛ 2 مكابيين 4:7–42). هذا المذبح هو على الأرجح "</w:t>
      </w:r>
      <w:r>
        <w:rPr>
          <w:rtl/>
          <w:cs/>
          <w:lang w:val="ar_AE" w:bidi="ar_AE"/>
        </w:rPr>
        <w:t>ٱلرِّجْس الْمُخَرِّب</w:t>
      </w:r>
      <w:r>
        <w:rPr>
          <w:rtl/>
          <w:cs/>
          <w:lang w:val="ar_AE" w:bidi="ar_AE"/>
        </w:rPr>
        <w:t xml:space="preserve">" في </w:t>
      </w:r>
      <w:r>
        <w:rPr>
          <w:rtl/>
          <w:cs/>
          <w:lang w:val="ar_AE" w:bidi="ar_AE"/>
        </w:rPr>
        <w:t>دَانِيال 11:31</w:t>
      </w:r>
      <w:r>
        <w:rPr>
          <w:rtl/>
          <w:cs/>
          <w:lang w:val="ar_AE" w:bidi="ar_AE"/>
        </w:rPr>
        <w:t xml:space="preserve">. ولأنطيوخوس الرابع دور كبير في سفر دَانِيال، فهو على الأرجح "القَرْن الصغير" في </w:t>
      </w:r>
      <w:r>
        <w:rPr>
          <w:rtl/>
          <w:cs/>
          <w:lang w:val="ar_AE" w:bidi="ar_AE"/>
        </w:rPr>
        <w:t>7:8؛</w:t>
      </w:r>
      <w:r>
        <w:rPr>
          <w:rtl/>
          <w:cs/>
          <w:lang w:val="ar_AE" w:bidi="ar_AE"/>
        </w:rPr>
        <w:t xml:space="preserve"> </w:t>
      </w:r>
      <w:r>
        <w:rPr>
          <w:rtl/>
          <w:cs/>
          <w:lang w:val="ar_AE" w:bidi="ar_AE"/>
        </w:rPr>
        <w:t>8:9–14، 23–25</w:t>
      </w:r>
      <w:r>
        <w:rPr>
          <w:rtl/>
          <w:cs/>
          <w:lang w:val="ar_AE" w:bidi="ar_AE"/>
        </w:rPr>
        <w:t xml:space="preserve"> ومُضطهِد "</w:t>
      </w:r>
      <w:r>
        <w:rPr>
          <w:rtl/>
          <w:cs/>
          <w:lang w:val="ar_AE" w:bidi="ar_AE"/>
        </w:rPr>
        <w:t>قِدِّيسِي الْعَلِيّ</w:t>
      </w:r>
      <w:r>
        <w:rPr>
          <w:rtl/>
          <w:cs/>
          <w:lang w:val="ar_AE" w:bidi="ar_AE"/>
        </w:rPr>
        <w:t>" (</w:t>
      </w:r>
      <w:r>
        <w:rPr>
          <w:rtl/>
          <w:cs/>
          <w:lang w:val="ar_AE" w:bidi="ar_AE"/>
        </w:rPr>
        <w:t>7:25</w:t>
      </w:r>
      <w:r>
        <w:rPr>
          <w:rtl/>
          <w:cs/>
          <w:lang w:val="ar_AE" w:bidi="ar_AE"/>
        </w:rPr>
        <w:t>).</w:t>
      </w:r>
    </w:p>
    <w:p>
      <w:pPr>
        <w:bidi/>
      </w:pPr>
      <w:r>
        <w:rPr>
          <w:rtl/>
          <w:cs/>
          <w:lang w:val="ar_AE" w:bidi="ar_AE"/>
        </w:rPr>
      </w:r>
      <w:r>
        <w:rPr>
          <w:rtl/>
          <w:cs/>
          <w:lang w:val="ar_AE" w:bidi="ar_AE"/>
        </w:rPr>
        <w:t>وبناء على أمر أنطيوخوس، صارت الديانة اليهودية محظورة وغير شرعية، وعقاب اتباعها التعذيب حتى الموت. وأُجبر اليهود على المشاركة في الأعياد الوثنية، حتى اندلع التمرد العلني في عام 167 ق.م. تحت قيادة الكاهن اليهودي مَتَّاثِيَا. اندلعت شرارة هذا التمرد عندما كان ممثل الملك يجبر سكان قرية تدعى موديعين-Modein بالقرب من أورشَلِيم على الرضوخ والطاعة إكراهًا. فقتل مَتَّاثِيَا ممثل الملك ثم هرب إلى التلال المحيطة. قُتل كثيرون من أتباع مَتَّاثِيَا. ومع ذلك، انضم إليه مجموعة من اليهود المخلصين تُدعى الحسيديم. وبدأوا معًا محاربة جيش الملك باستخدام هجمات مفاجئة من أماكن الاختباء.</w:t>
      </w:r>
    </w:p>
    <w:p>
      <w:pPr>
        <w:pStyle w:val="Heading3"/>
        <w:bidi/>
      </w:pPr>
      <w:r>
        <w:rPr>
          <w:rtl/>
          <w:cs/>
          <w:lang w:val="ar_AE" w:bidi="ar_AE"/>
        </w:rPr>
        <w:t>ثورة المكابيين، وانحسار حُكم أنطيوخوس الرابع</w:t>
      </w:r>
    </w:p>
    <w:p>
      <w:pPr>
        <w:bidi/>
      </w:pPr>
      <w:r>
        <w:rPr>
          <w:rtl/>
          <w:cs/>
          <w:lang w:val="ar_AE" w:bidi="ar_AE"/>
        </w:rPr>
      </w:r>
      <w:r>
        <w:rPr>
          <w:rtl/>
          <w:cs/>
          <w:lang w:val="ar_AE" w:bidi="ar_AE"/>
        </w:rPr>
        <w:t>بعد موت مَتَّاثِيَا في عام 166 ق.م، جاء خلفًا له ابنه يَهوذَا المكابي الذي عمل على تصعيد الحرب. وانتصر على القادة الأَرَاميِّين. لم يتمكن أنطيوخوس من قيادة حملات لقمع الثورة اليهودية بنفسه بسبب حملات التمرد الخطيرة في بارثيا وأرمينيا. فكلَّف لِيسِيَاس (</w:t>
      </w:r>
      <w:r>
        <w:rPr>
          <w:rtl/>
          <w:cs/>
          <w:lang w:val="ar_AE" w:bidi="ar_AE"/>
        </w:rPr>
        <w:t>الوصيّ على عرشه)</w:t>
      </w:r>
      <w:r>
        <w:rPr>
          <w:rtl/>
          <w:cs/>
          <w:lang w:val="ar_AE" w:bidi="ar_AE"/>
        </w:rPr>
        <w:t xml:space="preserve"> بهذه المُهمة، الذي تلقى أوامر بإبادة شعب يَهوذَا، واستعباد اليهود، وترك الأرض قاحلة. ومع هذا لم يتحقق هذا الأمر.</w:t>
      </w:r>
    </w:p>
    <w:p>
      <w:pPr>
        <w:bidi/>
      </w:pPr>
      <w:r>
        <w:rPr>
          <w:rtl/>
          <w:cs/>
          <w:lang w:val="ar_AE" w:bidi="ar_AE"/>
        </w:rPr>
      </w:r>
      <w:r>
        <w:rPr>
          <w:rtl/>
          <w:cs/>
          <w:lang w:val="ar_AE" w:bidi="ar_AE"/>
        </w:rPr>
        <w:t>هزم يَهوذَا جورجياس في عِمْوَاس. وهرب الأَرَاميُّون من وجه يَهوذَا. ثم قاد لِيسِيَاس شخصيًا جيشًا أكبر ضد المكابيين، لكنه خسر خسارة فادحة في بيت-صُور. وفي عام 164 ق.م، أعاد يَهوذَا بناء وتطهير الهيكل وأعاد ممارسات تقديم الذبائح اليومية. وبحلول عام 160 ق.م، طُمس كل أثر لسلطة أنطيوخوس الرابع من أورشَلِيم.</w:t>
      </w:r>
    </w:p>
    <w:p>
      <w:pPr>
        <w:bidi/>
      </w:pPr>
      <w:r>
        <w:rPr>
          <w:rtl/>
          <w:cs/>
          <w:lang w:val="ar_AE" w:bidi="ar_AE"/>
        </w:rPr>
      </w:r>
      <w:r>
        <w:rPr>
          <w:rtl/>
          <w:cs/>
          <w:lang w:val="ar_AE" w:bidi="ar_AE"/>
        </w:rPr>
        <w:t>اشتهر أنطيوخوس إبيفانيس بأنه متوحش، ومُتقَلِّب-و</w:t>
      </w:r>
      <w:r>
        <w:rPr>
          <w:rtl/>
          <w:cs/>
          <w:lang w:val="ar_AE" w:bidi="ar_AE"/>
        </w:rPr>
        <w:t>مباغت</w:t>
      </w:r>
      <w:r>
        <w:rPr>
          <w:b/>
          <w:rtl/>
          <w:cs/>
          <w:lang w:val="ar_AE" w:bidi="ar_AE"/>
        </w:rPr>
        <w:t xml:space="preserve">، </w:t>
      </w:r>
      <w:r>
        <w:rPr>
          <w:rtl/>
          <w:cs/>
          <w:lang w:val="ar_AE" w:bidi="ar_AE"/>
        </w:rPr>
        <w:t>ومتهور إلى حد الجنون. صار أنطيوخوس أكثر جنونًا لسببين:</w:t>
      </w:r>
    </w:p>
    <w:p>
      <w:pPr>
        <w:pStyle w:val="ListNumber"/>
        <w:numPr>
          <w:ilvl w:val="0"/>
          <w:numId w:val="80"/>
        </w:numPr>
        <w:bidi/>
        <w:spacing w:line="240" w:lineRule="auto"/>
        <w:ind w:left="720"/>
      </w:pPr>
      <w:r>
        <w:rPr>
          <w:rtl/>
          <w:cs/>
          <w:lang w:val="ar_AE" w:bidi="ar_AE"/>
        </w:rPr>
      </w:r>
      <w:r>
        <w:rPr>
          <w:rtl/>
          <w:cs/>
          <w:lang w:val="ar_AE" w:bidi="ar_AE"/>
        </w:rPr>
        <w:t>نجاح يهوذا المكابي.</w:t>
      </w:r>
    </w:p>
    <w:p>
      <w:pPr>
        <w:pStyle w:val="ListNumber"/>
        <w:bidi/>
        <w:spacing w:line="240" w:lineRule="auto"/>
        <w:ind w:left="720"/>
      </w:pPr>
      <w:r>
        <w:rPr>
          <w:rtl/>
          <w:cs/>
          <w:lang w:val="ar_AE" w:bidi="ar_AE"/>
        </w:rPr>
      </w:r>
      <w:r>
        <w:rPr>
          <w:rtl/>
          <w:cs/>
          <w:lang w:val="ar_AE" w:bidi="ar_AE"/>
        </w:rPr>
        <w:t>عدم قدرة أنطيوخوس على قمع الثورة اليهودية.</w:t>
      </w:r>
    </w:p>
    <w:p>
      <w:pPr>
        <w:bidi/>
      </w:pPr>
      <w:r>
        <w:rPr>
          <w:rtl/>
          <w:cs/>
          <w:lang w:val="ar_AE" w:bidi="ar_AE"/>
        </w:rPr>
      </w:r>
      <w:r>
        <w:rPr>
          <w:rtl/>
          <w:cs/>
          <w:lang w:val="ar_AE" w:bidi="ar_AE"/>
        </w:rPr>
        <w:t>بعد هذه الأحداث، نقل جيشه إلى فَارِس. ويُقال إنه مات في فَارِس مصابًا بالجنون.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أَنْطِيُوكِيس</w:t>
      </w:r>
      <w:r>
        <w:rPr>
          <w:rtl/>
          <w:cs/>
          <w:lang w:val="ar_AE" w:bidi="ar_AE"/>
        </w:rPr>
      </w:r>
    </w:p>
    <w:p>
      <w:pPr>
        <w:pStyle w:val="Heading2"/>
        <w:bidi/>
      </w:pPr>
      <w:r>
        <w:rPr>
          <w:b/>
          <w:rtl/>
          <w:cs/>
          <w:lang w:val="ar_AE" w:bidi="ar_AE"/>
        </w:rPr>
        <w:t>أَنْطِيُوكِيس</w:t>
      </w:r>
    </w:p>
    <w:p>
      <w:pPr>
        <w:bidi/>
      </w:pPr>
      <w:r>
        <w:rPr>
          <w:rtl/>
          <w:cs/>
          <w:lang w:val="ar_AE" w:bidi="ar_AE"/>
        </w:rPr>
      </w:r>
      <w:r>
        <w:rPr>
          <w:rtl/>
          <w:cs/>
          <w:lang w:val="ar_AE" w:bidi="ar_AE"/>
        </w:rPr>
        <w:t xml:space="preserve">سرية الملك السوري أنطيوخوس أبيفانيس (2 مكابيين 4:30). تم منح مدينتي طَرْسوسِ ومالوس </w:t>
      </w:r>
      <w:r>
        <w:rPr>
          <w:b/>
          <w:rtl/>
          <w:cs/>
          <w:lang w:val="ar_AE" w:bidi="ar_AE"/>
        </w:rPr>
        <w:t>لأَنْطِيُوكِيسَ</w:t>
      </w:r>
      <w:r>
        <w:rPr>
          <w:rtl/>
          <w:cs/>
          <w:lang w:val="ar_AE" w:bidi="ar_AE"/>
        </w:rPr>
        <w:t xml:space="preserve"> كهدية. وثار سكانها احتجاجًا.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أنوش</w:t>
      </w:r>
      <w:r>
        <w:rPr>
          <w:rtl/>
          <w:cs/>
          <w:lang w:val="ar_AE" w:bidi="ar_AE"/>
        </w:rPr>
      </w:r>
    </w:p>
    <w:p>
      <w:pPr>
        <w:bidi/>
      </w:pPr>
      <w:r>
        <w:rPr>
          <w:rtl/>
          <w:cs/>
          <w:lang w:val="ar_AE" w:bidi="ar_AE"/>
        </w:rPr>
      </w:r>
      <w:r>
        <w:rPr>
          <w:rtl/>
          <w:cs/>
          <w:lang w:val="ar_AE" w:bidi="ar_AE"/>
        </w:rPr>
        <w:t>ابن شيث وحفيد آدم (</w:t>
      </w:r>
      <w:r>
        <w:rPr>
          <w:rtl/>
          <w:cs/>
          <w:lang w:val="ar_AE" w:bidi="ar_AE"/>
        </w:rPr>
        <w:t>تك 4:26</w:t>
      </w:r>
      <w:r>
        <w:rPr>
          <w:rtl/>
          <w:cs/>
          <w:lang w:val="ar_AE" w:bidi="ar_AE"/>
        </w:rPr>
        <w:t xml:space="preserve">; </w:t>
      </w:r>
      <w:r>
        <w:rPr>
          <w:rtl/>
          <w:cs/>
          <w:lang w:val="ar_AE" w:bidi="ar_AE"/>
        </w:rPr>
        <w:t>1 أخ 1:1</w:t>
      </w:r>
      <w:r>
        <w:rPr>
          <w:rtl/>
          <w:cs/>
          <w:lang w:val="ar_AE" w:bidi="ar_AE"/>
        </w:rPr>
        <w:t>). أصبح والد قينان في سن 90 عامًا، وبعد ذلك أنجب أبناء وبنات آخرين، وتوفي عن عمر يناهز 905 سنوات (</w:t>
      </w:r>
      <w:r>
        <w:rPr>
          <w:rtl/>
          <w:cs/>
          <w:lang w:val="ar_AE" w:bidi="ar_AE"/>
        </w:rPr>
        <w:t>تك 5:6–11</w:t>
      </w:r>
      <w:r>
        <w:rPr>
          <w:rtl/>
          <w:cs/>
          <w:lang w:val="ar_AE" w:bidi="ar_AE"/>
        </w:rPr>
        <w:t>). وقد ذُكِرَ كأحد أجداد (أسلاف) يسوع في نسب لوقا (</w:t>
      </w:r>
      <w:r>
        <w:rPr>
          <w:rtl/>
          <w:cs/>
          <w:lang w:val="ar_AE" w:bidi="ar_AE"/>
        </w:rPr>
        <w:t>لو 3:38</w:t>
      </w:r>
      <w:r>
        <w:rPr>
          <w:rtl/>
          <w:cs/>
          <w:lang w:val="ar_AE" w:bidi="ar_AE"/>
        </w:rPr>
        <w:t xml:space="preserve">; في ترجمة kjv, "أنوس" في ترجمة rsv).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إنوما إليش</w:t>
      </w:r>
      <w:r>
        <w:rPr>
          <w:rtl/>
          <w:cs/>
          <w:lang w:val="ar_AE" w:bidi="ar_AE"/>
        </w:rPr>
      </w:r>
    </w:p>
    <w:p>
      <w:pPr>
        <w:bidi/>
      </w:pPr>
      <w:r>
        <w:rPr>
          <w:rtl/>
          <w:cs/>
          <w:lang w:val="ar_AE" w:bidi="ar_AE"/>
        </w:rPr>
      </w:r>
      <w:r>
        <w:rPr>
          <w:rtl/>
          <w:cs/>
          <w:lang w:val="ar_AE" w:bidi="ar_AE"/>
        </w:rPr>
        <w:t>إنوما إليش هي اسم ملحمة بابلية قديمة تحكي قصة الخلق، وقد اكتشفها العلماء أثناء الحفريات في مدينة نينوى بين عامَي 1848 و1876. اسم الملحمة يعني "عندما في العلى"، وهي العبارة التي تبدأ بها القصة، وتصف وقتًا لم تكن فيه السماء ولا الأرض قد تشكلت بعد. كُتبت الملحمة على ألواح مسمارية، وُجدت في مكتبة الملك الآشوري آشوربانيبال. ويُعتقد أن أصل النص يعود إلى زمن الملك حمورابي، الذي حكم بابل في القرن الثامن عشر قبل الميلاد. وتهدف الملحمة بشكل رئيسي إلى تمجيد الإله مردوخ وتأكيد سيادته على بقية الآلهة.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آشوربانيبال</w:t>
      </w:r>
      <w:r>
        <w:rPr>
          <w:rtl/>
          <w:cs/>
          <w:lang w:val="ar_AE" w:bidi="ar_AE"/>
        </w:rPr>
        <w:t xml:space="preserve">؛ </w:t>
      </w:r>
      <w:r>
        <w:rPr>
          <w:rtl/>
          <w:cs/>
          <w:lang w:val="ar_AE" w:bidi="ar_AE"/>
        </w:rPr>
        <w:t>الخليقة</w:t>
      </w:r>
      <w:r>
        <w:rPr>
          <w:rtl/>
          <w:cs/>
          <w:lang w:val="ar_AE" w:bidi="ar_AE"/>
        </w:rPr>
        <w:t xml:space="preserve">؛ </w:t>
      </w:r>
      <w:r>
        <w:rPr>
          <w:rtl/>
          <w:cs/>
          <w:lang w:val="ar_AE" w:bidi="ar_AE"/>
        </w:rPr>
        <w:t>أساطير الخليقة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أنونوس</w:t>
      </w:r>
      <w:r>
        <w:rPr>
          <w:rtl/>
          <w:cs/>
          <w:lang w:val="ar_AE" w:bidi="ar_AE"/>
        </w:rPr>
      </w:r>
    </w:p>
    <w:p>
      <w:pPr>
        <w:bidi/>
      </w:pPr>
      <w:r>
        <w:rPr>
          <w:rtl/>
          <w:cs/>
          <w:lang w:val="ar_AE" w:bidi="ar_AE"/>
        </w:rPr>
      </w:r>
      <w:r>
        <w:rPr>
          <w:rtl/>
          <w:cs/>
          <w:lang w:val="ar_AE" w:bidi="ar_AE"/>
        </w:rPr>
        <w:t>أحد الرجال الذين زودهم الرب استجابةً لطلب عَزْرَا للكهنة للخدمة في أورشَلِيمَ (1 اسدراس 8:48). من المحتمل أن يكون أنونوس أحد إخوة يِشْعِيَا (</w:t>
      </w:r>
      <w:r>
        <w:rPr>
          <w:rtl/>
          <w:cs/>
          <w:lang w:val="ar_AE" w:bidi="ar_AE"/>
        </w:rPr>
        <w:t>عَزْرَا 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أنّياس</w:t>
      </w:r>
      <w:r>
        <w:rPr>
          <w:rtl/>
          <w:cs/>
          <w:lang w:val="ar_AE" w:bidi="ar_AE"/>
        </w:rPr>
      </w:r>
    </w:p>
    <w:p>
      <w:pPr>
        <w:bidi/>
      </w:pPr>
      <w:r>
        <w:rPr>
          <w:rtl/>
          <w:cs/>
          <w:lang w:val="ar_AE" w:bidi="ar_AE"/>
        </w:rPr>
      </w:r>
      <w:r>
        <w:rPr>
          <w:rtl/>
          <w:cs/>
          <w:lang w:val="ar_AE" w:bidi="ar_AE"/>
        </w:rPr>
        <w:t>جد عائلة مكونة من 101 ابن. انتقلوا من بَابِلَ مع زَربَّابِل وفقًا لـ 1 اسدراس 5:16. الأسفار الكتابية المشابهة لا تشمل هذه العائلة (</w:t>
      </w:r>
      <w:r>
        <w:rPr>
          <w:rtl/>
          <w:cs/>
          <w:lang w:val="ar_AE" w:bidi="ar_AE"/>
        </w:rPr>
        <w:t>عَزْرَا 2:16–20</w:t>
      </w:r>
      <w:r>
        <w:rPr>
          <w:rtl/>
          <w:cs/>
          <w:lang w:val="ar_AE" w:bidi="ar_AE"/>
        </w:rPr>
        <w:t xml:space="preserve">; </w:t>
      </w:r>
      <w:r>
        <w:rPr>
          <w:rtl/>
          <w:cs/>
          <w:lang w:val="ar_AE" w:bidi="ar_AE"/>
        </w:rPr>
        <w:t>نَحَمْيَا 7:21–25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أنِيسِيفورس</w:t>
      </w:r>
      <w:r>
        <w:rPr>
          <w:rtl/>
          <w:cs/>
          <w:lang w:val="ar_AE" w:bidi="ar_AE"/>
        </w:rPr>
      </w:r>
    </w:p>
    <w:p>
      <w:pPr>
        <w:pStyle w:val="Heading2"/>
        <w:bidi/>
      </w:pPr>
      <w:r>
        <w:rPr>
          <w:rtl/>
          <w:cs/>
          <w:lang w:val="ar_AE" w:bidi="ar_AE"/>
        </w:rPr>
        <w:t>أُنِيسِيفُورُس</w:t>
      </w:r>
    </w:p>
    <w:p>
      <w:pPr>
        <w:bidi/>
      </w:pPr>
      <w:r>
        <w:rPr>
          <w:rtl/>
          <w:cs/>
          <w:lang w:val="ar_AE" w:bidi="ar_AE"/>
        </w:rPr>
      </w:r>
      <w:r>
        <w:rPr>
          <w:rtl/>
          <w:cs/>
          <w:lang w:val="ar_AE" w:bidi="ar_AE"/>
        </w:rPr>
        <w:t>مسيحي اعتنى بـبولس أثناء سجنه في أفسس. ثم، عندما نُقل بولس إلى روما، بحث أنيسيفورس عنه و"أراحه" هناك (</w:t>
      </w:r>
      <w:r>
        <w:rPr>
          <w:rtl/>
          <w:cs/>
          <w:lang w:val="ar_AE" w:bidi="ar_AE"/>
        </w:rPr>
        <w:t>2 تِيموثَاوس 1:16</w:t>
      </w:r>
      <w:r>
        <w:rPr>
          <w:rtl/>
          <w:cs/>
          <w:lang w:val="ar_AE" w:bidi="ar_AE"/>
        </w:rPr>
        <w:t>). يذكر بولس أنيسيفورس في تحياته في رسالته الثانية إلى تيموثاوس، حيث حيا بولس أنيسيفورس وأهل بيته (</w:t>
      </w:r>
      <w:r>
        <w:rPr>
          <w:rtl/>
          <w:cs/>
          <w:lang w:val="ar_AE" w:bidi="ar_AE"/>
        </w:rPr>
        <w:t>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أَنِيعَام</w:t>
      </w:r>
      <w:r>
        <w:rPr>
          <w:rtl/>
          <w:cs/>
          <w:lang w:val="ar_AE" w:bidi="ar_AE"/>
        </w:rPr>
      </w:r>
    </w:p>
    <w:p>
      <w:pPr>
        <w:pStyle w:val="Heading2"/>
        <w:bidi/>
      </w:pPr>
      <w:r>
        <w:rPr>
          <w:rtl/>
          <w:cs/>
          <w:lang w:val="ar_AE" w:bidi="ar_AE"/>
        </w:rPr>
        <w:t>أَنِيعَام</w:t>
      </w:r>
    </w:p>
    <w:p>
      <w:pPr>
        <w:bidi/>
      </w:pPr>
      <w:r>
        <w:rPr>
          <w:rtl/>
          <w:cs/>
          <w:lang w:val="ar_AE" w:bidi="ar_AE"/>
        </w:rPr>
      </w:r>
      <w:r>
        <w:rPr>
          <w:rtl/>
          <w:cs/>
          <w:lang w:val="ar_AE" w:bidi="ar_AE"/>
        </w:rPr>
        <w:t xml:space="preserve">هو ابن شَمِيدَاع من سبط نفتالي، وهو واحد من الأسباط الاثني عشر لإسرائيل. اسمه مذكور في </w:t>
      </w:r>
      <w:r>
        <w:rPr>
          <w:rtl/>
          <w:cs/>
          <w:lang w:val="ar_AE" w:bidi="ar_AE"/>
        </w:rPr>
        <w:t>1 أخبار الأيام 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أنيوث</w:t>
      </w:r>
      <w:r>
        <w:rPr>
          <w:rtl/>
          <w:cs/>
          <w:lang w:val="ar_AE" w:bidi="ar_AE"/>
        </w:rPr>
      </w:r>
    </w:p>
    <w:p>
      <w:pPr>
        <w:bidi/>
      </w:pPr>
      <w:r>
        <w:rPr>
          <w:rtl/>
          <w:cs/>
          <w:lang w:val="ar_AE" w:bidi="ar_AE"/>
        </w:rPr>
      </w:r>
      <w:r>
        <w:rPr>
          <w:rtl/>
          <w:cs/>
          <w:lang w:val="ar_AE" w:bidi="ar_AE"/>
        </w:rPr>
        <w:t xml:space="preserve">اسم آخر لبَانِيَ، ورد في 1إسدراس 9: 48. انظر </w:t>
      </w:r>
      <w:r>
        <w:rPr>
          <w:rtl/>
          <w:cs/>
          <w:lang w:val="ar_AE" w:bidi="ar_AE"/>
        </w:rPr>
        <w:t>بَانِيَ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اهتداء</w:t>
      </w:r>
      <w:r>
        <w:rPr>
          <w:rtl/>
          <w:cs/>
          <w:lang w:val="ar_AE" w:bidi="ar_AE"/>
        </w:rPr>
      </w:r>
    </w:p>
    <w:p>
      <w:pPr>
        <w:bidi/>
      </w:pPr>
      <w:r>
        <w:rPr>
          <w:rtl/>
          <w:cs/>
          <w:lang w:val="ar_AE" w:bidi="ar_AE"/>
        </w:rPr>
      </w:r>
      <w:r>
        <w:rPr>
          <w:rtl/>
          <w:cs/>
          <w:lang w:val="ar_AE" w:bidi="ar_AE"/>
        </w:rPr>
        <w:t>هو التغيير الكامل في اتجاه الحياة أو التوجه الأخلاقي لشخص. بالنسبة للمسيحيين فإن هذا يعني تغييرًا من توجُهٍ لا يضع الرب في الحُسبان إلى توجهٍ آخر فيه يخضع الشخص للمسيح. الاهتداء هو نتيجة التوبة.</w:t>
      </w:r>
    </w:p>
    <w:p>
      <w:pPr>
        <w:bidi/>
      </w:pPr>
      <w:r>
        <w:rPr>
          <w:rtl/>
          <w:cs/>
          <w:lang w:val="ar_AE" w:bidi="ar_AE"/>
        </w:rPr>
      </w:r>
      <w:r>
        <w:rPr>
          <w:rtl/>
          <w:cs/>
          <w:lang w:val="ar_AE" w:bidi="ar_AE"/>
        </w:rPr>
        <w:t>في العهد القديم الاهتداء هو في الأساس تحول أو عودة من مسار الحياة السابق إلى الرب، إله إسرائيل. كان على إسرائيل في الكثير من الأحيان العودة إلى إلههم (</w:t>
      </w:r>
      <w:r>
        <w:rPr>
          <w:rtl/>
          <w:cs/>
          <w:lang w:val="ar_AE" w:bidi="ar_AE"/>
        </w:rPr>
        <w:t>تثنية 4: 30</w:t>
      </w:r>
      <w:r>
        <w:rPr>
          <w:rtl/>
          <w:cs/>
          <w:lang w:val="ar_AE" w:bidi="ar_AE"/>
        </w:rPr>
        <w:t>)، سواء كأفراد (</w:t>
      </w:r>
      <w:r>
        <w:rPr>
          <w:rtl/>
          <w:cs/>
          <w:lang w:val="ar_AE" w:bidi="ar_AE"/>
        </w:rPr>
        <w:t>مزمور 51</w:t>
      </w:r>
      <w:r>
        <w:rPr>
          <w:rtl/>
          <w:cs/>
          <w:lang w:val="ar_AE" w:bidi="ar_AE"/>
        </w:rPr>
        <w:t>) أو كأُمة (</w:t>
      </w:r>
      <w:r>
        <w:rPr>
          <w:rtl/>
          <w:cs/>
          <w:lang w:val="ar_AE" w:bidi="ar_AE"/>
        </w:rPr>
        <w:t>إرميا 4: 1</w:t>
      </w:r>
      <w:r>
        <w:rPr>
          <w:rtl/>
          <w:cs/>
          <w:lang w:val="ar_AE" w:bidi="ar_AE"/>
        </w:rPr>
        <w:t>)؛ والأُمم الأجنبية كانت بحاجة إلى الرجوع لله للمرة الأولى (</w:t>
      </w:r>
      <w:r>
        <w:rPr>
          <w:rtl/>
          <w:cs/>
          <w:lang w:val="ar_AE" w:bidi="ar_AE"/>
        </w:rPr>
        <w:t>مزمور 22: 27</w:t>
      </w:r>
      <w:r>
        <w:rPr>
          <w:rtl/>
          <w:cs/>
          <w:lang w:val="ar_AE" w:bidi="ar_AE"/>
        </w:rPr>
        <w:t>). إن السِمة المُميِّزة هي التحول عن الشر (</w:t>
      </w:r>
      <w:r>
        <w:rPr>
          <w:rtl/>
          <w:cs/>
          <w:lang w:val="ar_AE" w:bidi="ar_AE"/>
        </w:rPr>
        <w:t>إرميا ٢٦: ٣</w:t>
      </w:r>
      <w:r>
        <w:rPr>
          <w:rtl/>
          <w:cs/>
          <w:lang w:val="ar_AE" w:bidi="ar_AE"/>
        </w:rPr>
        <w:t xml:space="preserve">؛ </w:t>
      </w:r>
      <w:r>
        <w:rPr>
          <w:rtl/>
          <w:cs/>
          <w:lang w:val="ar_AE" w:bidi="ar_AE"/>
        </w:rPr>
        <w:t>٣: ٣٦؛</w:t>
      </w:r>
      <w:r>
        <w:rPr>
          <w:rtl/>
          <w:cs/>
          <w:lang w:val="ar_AE" w:bidi="ar_AE"/>
        </w:rPr>
        <w:t xml:space="preserve"> ؛</w:t>
      </w:r>
      <w:r>
        <w:rPr>
          <w:rtl/>
          <w:cs/>
          <w:lang w:val="ar_AE" w:bidi="ar_AE"/>
        </w:rPr>
        <w:t>حزقيال ١٨: ٢١، ٢٧</w:t>
      </w:r>
      <w:r>
        <w:rPr>
          <w:rtl/>
          <w:cs/>
          <w:lang w:val="ar_AE" w:bidi="ar_AE"/>
        </w:rPr>
        <w:t xml:space="preserve">؛ </w:t>
      </w:r>
      <w:r>
        <w:rPr>
          <w:rtl/>
          <w:cs/>
          <w:lang w:val="ar_AE" w:bidi="ar_AE"/>
        </w:rPr>
        <w:t>٣٣: ٩، ١١</w:t>
      </w:r>
      <w:r>
        <w:rPr>
          <w:rtl/>
          <w:cs/>
          <w:lang w:val="ar_AE" w:bidi="ar_AE"/>
        </w:rPr>
        <w:t>)، من حياة عدم الولاء لله إلى حياة طاعته (</w:t>
      </w:r>
      <w:r>
        <w:rPr>
          <w:rtl/>
          <w:cs/>
          <w:lang w:val="ar_AE" w:bidi="ar_AE"/>
        </w:rPr>
        <w:t>إشعياء ١٠: ٢٠، ٢١</w:t>
      </w:r>
      <w:r>
        <w:rPr>
          <w:rtl/>
          <w:cs/>
          <w:lang w:val="ar_AE" w:bidi="ar_AE"/>
        </w:rPr>
        <w:t xml:space="preserve">؛ </w:t>
      </w:r>
      <w:r>
        <w:rPr>
          <w:rtl/>
          <w:cs/>
          <w:lang w:val="ar_AE" w:bidi="ar_AE"/>
        </w:rPr>
        <w:t>١٤: ٢</w:t>
      </w:r>
      <w:r>
        <w:rPr>
          <w:rtl/>
          <w:cs/>
          <w:lang w:val="ar_AE" w:bidi="ar_AE"/>
        </w:rPr>
        <w:t xml:space="preserve">؛ </w:t>
      </w:r>
      <w:r>
        <w:rPr>
          <w:rtl/>
          <w:cs/>
          <w:lang w:val="ar_AE" w:bidi="ar_AE"/>
        </w:rPr>
        <w:t>إرميا ٣٤: ١٥</w:t>
      </w:r>
      <w:r>
        <w:rPr>
          <w:rtl/>
          <w:cs/>
          <w:lang w:val="ar_AE" w:bidi="ar_AE"/>
        </w:rPr>
        <w:t xml:space="preserve">؛ </w:t>
      </w:r>
      <w:r>
        <w:rPr>
          <w:rtl/>
          <w:cs/>
          <w:lang w:val="ar_AE" w:bidi="ar_AE"/>
        </w:rPr>
        <w:t>هوشع ١٤: ٤</w:t>
      </w:r>
      <w:r>
        <w:rPr>
          <w:rtl/>
          <w:cs/>
          <w:lang w:val="ar_AE" w:bidi="ar_AE"/>
        </w:rPr>
        <w:t>). إن الاهتداء يعني تغييرًا في التوجه الداخلي للإنسان والذي يُعبَّر عنه في التغيير الحادث في أسلوب الحياة الخارجي.</w:t>
      </w:r>
    </w:p>
    <w:p>
      <w:pPr>
        <w:bidi/>
      </w:pPr>
      <w:r>
        <w:rPr>
          <w:rtl/>
          <w:cs/>
          <w:lang w:val="ar_AE" w:bidi="ar_AE"/>
        </w:rPr>
      </w:r>
      <w:r>
        <w:rPr>
          <w:rtl/>
          <w:cs/>
          <w:lang w:val="ar_AE" w:bidi="ar_AE"/>
        </w:rPr>
        <w:t>في العهد الجديد بدأ يوحنا المعمدان الدعوة إلى الاهتداء (</w:t>
      </w:r>
      <w:r>
        <w:rPr>
          <w:rtl/>
          <w:cs/>
          <w:lang w:val="ar_AE" w:bidi="ar_AE"/>
        </w:rPr>
        <w:t>متَّى ٣: ٢</w:t>
      </w:r>
      <w:r>
        <w:rPr>
          <w:rtl/>
          <w:cs/>
          <w:lang w:val="ar_AE" w:bidi="ar_AE"/>
        </w:rPr>
        <w:t xml:space="preserve">؛ </w:t>
      </w:r>
      <w:r>
        <w:rPr>
          <w:rtl/>
          <w:cs/>
          <w:lang w:val="ar_AE" w:bidi="ar_AE"/>
        </w:rPr>
        <w:t>مرقس ١: ٤</w:t>
      </w:r>
      <w:r>
        <w:rPr>
          <w:rtl/>
          <w:cs/>
          <w:lang w:val="ar_AE" w:bidi="ar_AE"/>
        </w:rPr>
        <w:t xml:space="preserve">؛ </w:t>
      </w:r>
      <w:r>
        <w:rPr>
          <w:rtl/>
          <w:cs/>
          <w:lang w:val="ar_AE" w:bidi="ar_AE"/>
        </w:rPr>
        <w:t>لوقا ٣: ٣</w:t>
      </w:r>
      <w:r>
        <w:rPr>
          <w:rtl/>
          <w:cs/>
          <w:lang w:val="ar_AE" w:bidi="ar_AE"/>
        </w:rPr>
        <w:t>)، مُعطيًا دعوة نبويَّة للناس لكي يُغيروا ذهنهم (وهذا هو المعنى الأصلي للمصطلح اليوناني) في ضوء اقتراب ملكوت الله. وهذا التغيير في الحياة يجب أن يتضمن تغييرًا في الأفعال ليُثبت حقيقته (</w:t>
      </w:r>
      <w:r>
        <w:rPr>
          <w:rtl/>
          <w:cs/>
          <w:lang w:val="ar_AE" w:bidi="ar_AE"/>
        </w:rPr>
        <w:t>متَّى ٣: ٨</w:t>
      </w:r>
      <w:r>
        <w:rPr>
          <w:rtl/>
          <w:cs/>
          <w:lang w:val="ar_AE" w:bidi="ar_AE"/>
        </w:rPr>
        <w:t xml:space="preserve">؛ </w:t>
      </w:r>
      <w:r>
        <w:rPr>
          <w:rtl/>
          <w:cs/>
          <w:lang w:val="ar_AE" w:bidi="ar_AE"/>
        </w:rPr>
        <w:t>لوقا ٣: ٨</w:t>
      </w:r>
      <w:r>
        <w:rPr>
          <w:rtl/>
          <w:cs/>
          <w:lang w:val="ar_AE" w:bidi="ar_AE"/>
        </w:rPr>
        <w:t>). قدّم يسوع نفس الرسالة (</w:t>
      </w:r>
      <w:r>
        <w:rPr>
          <w:rtl/>
          <w:cs/>
          <w:lang w:val="ar_AE" w:bidi="ar_AE"/>
        </w:rPr>
        <w:t>متَّى ٤: ١٧</w:t>
      </w:r>
      <w:r>
        <w:rPr>
          <w:rtl/>
          <w:cs/>
          <w:lang w:val="ar_AE" w:bidi="ar_AE"/>
        </w:rPr>
        <w:t xml:space="preserve">؛ </w:t>
      </w:r>
      <w:r>
        <w:rPr>
          <w:rtl/>
          <w:cs/>
          <w:lang w:val="ar_AE" w:bidi="ar_AE"/>
        </w:rPr>
        <w:t>مرقس ١: ١٥</w:t>
      </w:r>
      <w:r>
        <w:rPr>
          <w:rtl/>
          <w:cs/>
          <w:lang w:val="ar_AE" w:bidi="ar_AE"/>
        </w:rPr>
        <w:t>)، مُضيفًا أنه بما أنه قد آتى الملكوت في شخصه، فإن طاعتنا له هي جزء من الخبر السار عن الاهتداء. لكن يمكن لذلك أن يكون خبرًا سيئًا أيضًا لأي شخص سيكون مُدانًا، إن فشل في تحقيق هذا التغيير الجذري (</w:t>
      </w:r>
      <w:r>
        <w:rPr>
          <w:rtl/>
          <w:cs/>
          <w:lang w:val="ar_AE" w:bidi="ar_AE"/>
        </w:rPr>
        <w:t>متَّى ١١: ٢٠</w:t>
      </w:r>
      <w:r>
        <w:rPr>
          <w:rtl/>
          <w:cs/>
          <w:lang w:val="ar_AE" w:bidi="ar_AE"/>
        </w:rPr>
        <w:t xml:space="preserve">؛ </w:t>
      </w:r>
      <w:r>
        <w:rPr>
          <w:rtl/>
          <w:cs/>
          <w:lang w:val="ar_AE" w:bidi="ar_AE"/>
        </w:rPr>
        <w:t>لوقا ١٣: ٣–٥</w:t>
      </w:r>
      <w:r>
        <w:rPr>
          <w:rtl/>
          <w:cs/>
          <w:lang w:val="ar_AE" w:bidi="ar_AE"/>
        </w:rPr>
        <w:t>). إن الاهتداء أمر جوهري ولكنه أيضًا أمر بسيط، لأنه يتطلب بساطة الطفل الذي يُلزم نفسه بالكامل، وليس حِيَل الحماية الذاتية الذي للبالغين (</w:t>
      </w:r>
      <w:r>
        <w:rPr>
          <w:rtl/>
          <w:cs/>
          <w:lang w:val="ar_AE" w:bidi="ar_AE"/>
        </w:rPr>
        <w:t>متَّى ١٨: ٣</w:t>
      </w:r>
      <w:r>
        <w:rPr>
          <w:rtl/>
          <w:cs/>
          <w:lang w:val="ar_AE" w:bidi="ar_AE"/>
        </w:rPr>
        <w:t>).</w:t>
      </w:r>
    </w:p>
    <w:p>
      <w:pPr>
        <w:bidi/>
      </w:pPr>
      <w:r>
        <w:rPr>
          <w:rtl/>
          <w:cs/>
          <w:lang w:val="ar_AE" w:bidi="ar_AE"/>
        </w:rPr>
      </w:r>
      <w:r>
        <w:rPr>
          <w:rtl/>
          <w:cs/>
          <w:lang w:val="ar_AE" w:bidi="ar_AE"/>
        </w:rPr>
        <w:t>تعبير "الاهتداء" ليس مصطلحًا شائعًا خارج الأناجيل، إلا في سفر أعمال الرُّسُل، حيث يشكل هذا المصطلح ذروة العظات الكرازية والدعوة للطاعة (</w:t>
      </w:r>
      <w:r>
        <w:rPr>
          <w:rtl/>
          <w:cs/>
          <w:lang w:val="ar_AE" w:bidi="ar_AE"/>
        </w:rPr>
        <w:t>2: 38</w:t>
      </w:r>
      <w:r>
        <w:rPr>
          <w:rtl/>
          <w:cs/>
          <w:lang w:val="ar_AE" w:bidi="ar_AE"/>
        </w:rPr>
        <w:t xml:space="preserve">؛ </w:t>
      </w:r>
      <w:r>
        <w:rPr>
          <w:rtl/>
          <w:cs/>
          <w:lang w:val="ar_AE" w:bidi="ar_AE"/>
        </w:rPr>
        <w:t>3: 19</w:t>
      </w:r>
      <w:r>
        <w:rPr>
          <w:rtl/>
          <w:cs/>
          <w:lang w:val="ar_AE" w:bidi="ar_AE"/>
        </w:rPr>
        <w:t xml:space="preserve">؛ </w:t>
      </w:r>
      <w:r>
        <w:rPr>
          <w:rtl/>
          <w:cs/>
          <w:lang w:val="ar_AE" w:bidi="ar_AE"/>
        </w:rPr>
        <w:t>8: 22</w:t>
      </w:r>
      <w:r>
        <w:rPr>
          <w:rtl/>
          <w:cs/>
          <w:lang w:val="ar_AE" w:bidi="ar_AE"/>
        </w:rPr>
        <w:t>)، ويصف أيضًا التزام المؤمنين الجُدد تجاه الرب (</w:t>
      </w:r>
      <w:r>
        <w:rPr>
          <w:rtl/>
          <w:cs/>
          <w:lang w:val="ar_AE" w:bidi="ar_AE"/>
        </w:rPr>
        <w:t>9: 35</w:t>
      </w:r>
      <w:r>
        <w:rPr>
          <w:rtl/>
          <w:cs/>
          <w:lang w:val="ar_AE" w:bidi="ar_AE"/>
        </w:rPr>
        <w:t xml:space="preserve">؛ </w:t>
      </w:r>
      <w:r>
        <w:rPr>
          <w:rtl/>
          <w:cs/>
          <w:lang w:val="ar_AE" w:bidi="ar_AE"/>
        </w:rPr>
        <w:t>11: 21</w:t>
      </w:r>
      <w:r>
        <w:rPr>
          <w:rtl/>
          <w:cs/>
          <w:lang w:val="ar_AE" w:bidi="ar_AE"/>
        </w:rPr>
        <w:t>)، ويعطي صورة لتغيير الحياة كأنه تحول من الظلام إلى النور (</w:t>
      </w:r>
      <w:r>
        <w:rPr>
          <w:rtl/>
          <w:cs/>
          <w:lang w:val="ar_AE" w:bidi="ar_AE"/>
        </w:rPr>
        <w:t>26: 18–20</w:t>
      </w:r>
      <w:r>
        <w:rPr>
          <w:rtl/>
          <w:cs/>
          <w:lang w:val="ar_AE" w:bidi="ar_AE"/>
        </w:rPr>
        <w:t>). ينظر كُتَّاب الأسفار المقدسة اللاحقون لأحداث الماضي عند الحديث عن الاهتداء (</w:t>
      </w:r>
      <w:r>
        <w:rPr>
          <w:rtl/>
          <w:cs/>
          <w:lang w:val="ar_AE" w:bidi="ar_AE"/>
        </w:rPr>
        <w:t>2 كورنثوس 3: 16</w:t>
      </w:r>
      <w:r>
        <w:rPr>
          <w:rtl/>
          <w:cs/>
          <w:lang w:val="ar_AE" w:bidi="ar_AE"/>
        </w:rPr>
        <w:t>)، ويخشون على المسيحيين الذين يرتدون إلى الوثنية إو اليهودية (</w:t>
      </w:r>
      <w:r>
        <w:rPr>
          <w:rtl/>
          <w:cs/>
          <w:lang w:val="ar_AE" w:bidi="ar_AE"/>
        </w:rPr>
        <w:t>غلاطية 4: 9</w:t>
      </w:r>
      <w:r>
        <w:rPr>
          <w:rtl/>
          <w:cs/>
          <w:lang w:val="ar_AE" w:bidi="ar_AE"/>
        </w:rPr>
        <w:t xml:space="preserve">)، ويدعون المسيحيين الذين فقدوا إيمانهم ويواجهون خطر الدينونة إلى الاهتداء مرة أخرى والعودة للإيمان (يعقوب </w:t>
      </w:r>
      <w:r>
        <w:rPr>
          <w:rtl/>
          <w:cs/>
          <w:lang w:val="ar_AE" w:bidi="ar_AE"/>
        </w:rPr>
        <w:t>5: 19–20</w:t>
      </w:r>
      <w:r>
        <w:rPr>
          <w:rtl/>
          <w:cs/>
          <w:lang w:val="ar_AE" w:bidi="ar_AE"/>
        </w:rPr>
        <w:t xml:space="preserve">؛ </w:t>
      </w:r>
      <w:r>
        <w:rPr>
          <w:rtl/>
          <w:cs/>
          <w:lang w:val="ar_AE" w:bidi="ar_AE"/>
        </w:rPr>
        <w:t>رؤيا 2: 5، 16، 22</w:t>
      </w:r>
      <w:r>
        <w:rPr>
          <w:rtl/>
          <w:cs/>
          <w:lang w:val="ar_AE" w:bidi="ar_AE"/>
        </w:rPr>
        <w:t xml:space="preserve">؛ </w:t>
      </w:r>
      <w:r>
        <w:rPr>
          <w:rtl/>
          <w:cs/>
          <w:lang w:val="ar_AE" w:bidi="ar_AE"/>
        </w:rPr>
        <w:t>3: 19</w:t>
      </w:r>
      <w:r>
        <w:rPr>
          <w:rtl/>
          <w:cs/>
          <w:lang w:val="ar_AE" w:bidi="ar_AE"/>
        </w:rPr>
        <w:t>).</w:t>
      </w:r>
    </w:p>
    <w:p>
      <w:pPr>
        <w:bidi/>
      </w:pPr>
      <w:r>
        <w:rPr>
          <w:rtl/>
          <w:cs/>
          <w:lang w:val="ar_AE" w:bidi="ar_AE"/>
        </w:rPr>
      </w:r>
      <w:r>
        <w:rPr>
          <w:rtl/>
          <w:cs/>
          <w:lang w:val="ar_AE" w:bidi="ar_AE"/>
        </w:rPr>
        <w:t xml:space="preserve">للاهتداء ثلاثة عوامل، كما نفهم من العهد القديم، وفي تعاليم يوحنا ويسوع. أولًا، إنه تحول </w:t>
      </w:r>
      <w:r>
        <w:rPr>
          <w:i/>
          <w:rtl/>
          <w:cs/>
          <w:lang w:val="ar_AE" w:bidi="ar_AE"/>
        </w:rPr>
        <w:t>من</w:t>
      </w:r>
      <w:r>
        <w:rPr>
          <w:rtl/>
          <w:cs/>
          <w:lang w:val="ar_AE" w:bidi="ar_AE"/>
        </w:rPr>
        <w:t xml:space="preserve"> شيء ما، وهذا يتضمن خطايا مُحددة، آلهة مزيفة، أو ببساطة حياة يعيشها المرء لأجل نفسه (</w:t>
      </w:r>
      <w:r>
        <w:rPr>
          <w:rtl/>
          <w:cs/>
          <w:lang w:val="ar_AE" w:bidi="ar_AE"/>
        </w:rPr>
        <w:t>1 تسالونيكي 1: 9</w:t>
      </w:r>
      <w:r>
        <w:rPr>
          <w:rtl/>
          <w:cs/>
          <w:lang w:val="ar_AE" w:bidi="ar_AE"/>
        </w:rPr>
        <w:t xml:space="preserve">؛ </w:t>
      </w:r>
      <w:r>
        <w:rPr>
          <w:rtl/>
          <w:cs/>
          <w:lang w:val="ar_AE" w:bidi="ar_AE"/>
        </w:rPr>
        <w:t>رؤيا 9: 20–21</w:t>
      </w:r>
      <w:r>
        <w:rPr>
          <w:rtl/>
          <w:cs/>
          <w:lang w:val="ar_AE" w:bidi="ar_AE"/>
        </w:rPr>
        <w:t xml:space="preserve">؛ </w:t>
      </w:r>
      <w:r>
        <w:rPr>
          <w:rtl/>
          <w:cs/>
          <w:lang w:val="ar_AE" w:bidi="ar_AE"/>
        </w:rPr>
        <w:t>16: 11</w:t>
      </w:r>
      <w:r>
        <w:rPr>
          <w:rtl/>
          <w:cs/>
          <w:lang w:val="ar_AE" w:bidi="ar_AE"/>
        </w:rPr>
        <w:t>). ثانيًا، إن التوبة هي نتيجة إرادة الله وعمله المُنعِم في العالم (</w:t>
      </w:r>
      <w:r>
        <w:rPr>
          <w:rtl/>
          <w:cs/>
          <w:lang w:val="ar_AE" w:bidi="ar_AE"/>
        </w:rPr>
        <w:t>أعمال الرُّسُل 11: 18</w:t>
      </w:r>
      <w:r>
        <w:rPr>
          <w:rtl/>
          <w:cs/>
          <w:lang w:val="ar_AE" w:bidi="ar_AE"/>
        </w:rPr>
        <w:t xml:space="preserve">؛ </w:t>
      </w:r>
      <w:r>
        <w:rPr>
          <w:rtl/>
          <w:cs/>
          <w:lang w:val="ar_AE" w:bidi="ar_AE"/>
        </w:rPr>
        <w:t>رومية 2: 4</w:t>
      </w:r>
      <w:r>
        <w:rPr>
          <w:rtl/>
          <w:cs/>
          <w:lang w:val="ar_AE" w:bidi="ar_AE"/>
        </w:rPr>
        <w:t xml:space="preserve">؛ </w:t>
      </w:r>
      <w:r>
        <w:rPr>
          <w:rtl/>
          <w:cs/>
          <w:lang w:val="ar_AE" w:bidi="ar_AE"/>
        </w:rPr>
        <w:t>2 كورنثوس 7: 10</w:t>
      </w:r>
      <w:r>
        <w:rPr>
          <w:rtl/>
          <w:cs/>
          <w:lang w:val="ar_AE" w:bidi="ar_AE"/>
        </w:rPr>
        <w:t xml:space="preserve">؛ </w:t>
      </w:r>
      <w:r>
        <w:rPr>
          <w:rtl/>
          <w:cs/>
          <w:lang w:val="ar_AE" w:bidi="ar_AE"/>
        </w:rPr>
        <w:t>2 تيموثاوس 25</w:t>
      </w:r>
      <w:r>
        <w:rPr>
          <w:rtl/>
          <w:cs/>
          <w:lang w:val="ar_AE" w:bidi="ar_AE"/>
        </w:rPr>
        <w:t xml:space="preserve">؛ </w:t>
      </w:r>
      <w:r>
        <w:rPr>
          <w:rtl/>
          <w:cs/>
          <w:lang w:val="ar_AE" w:bidi="ar_AE"/>
        </w:rPr>
        <w:t>2 بطرس 3: 9</w:t>
      </w:r>
      <w:r>
        <w:rPr>
          <w:rtl/>
          <w:cs/>
          <w:lang w:val="ar_AE" w:bidi="ar_AE"/>
        </w:rPr>
        <w:t xml:space="preserve">). ثالثًا، التوبة هي </w:t>
      </w:r>
      <w:r>
        <w:rPr>
          <w:i/>
          <w:rtl/>
          <w:cs/>
          <w:lang w:val="ar_AE" w:bidi="ar_AE"/>
        </w:rPr>
        <w:t xml:space="preserve">تحول </w:t>
      </w:r>
      <w:r>
        <w:rPr>
          <w:rtl/>
          <w:cs/>
          <w:lang w:val="ar_AE" w:bidi="ar_AE"/>
        </w:rPr>
        <w:t>شخص ما، وإخضاع الحياة بأكملها لله في يسوع المسيح (</w:t>
      </w:r>
      <w:r>
        <w:rPr>
          <w:rtl/>
          <w:cs/>
          <w:lang w:val="ar_AE" w:bidi="ar_AE"/>
        </w:rPr>
        <w:t>أعمال الرُّسُل 14: 15</w:t>
      </w:r>
      <w:r>
        <w:rPr>
          <w:rtl/>
          <w:cs/>
          <w:lang w:val="ar_AE" w:bidi="ar_AE"/>
        </w:rPr>
        <w:t xml:space="preserve">؛ </w:t>
      </w:r>
      <w:r>
        <w:rPr>
          <w:rtl/>
          <w:cs/>
          <w:lang w:val="ar_AE" w:bidi="ar_AE"/>
        </w:rPr>
        <w:t>1 تسالونيكي 1: 9</w:t>
      </w:r>
      <w:r>
        <w:rPr>
          <w:rtl/>
          <w:cs/>
          <w:lang w:val="ar_AE" w:bidi="ar_AE"/>
        </w:rPr>
        <w:t xml:space="preserve">؛ </w:t>
      </w:r>
      <w:r>
        <w:rPr>
          <w:rtl/>
          <w:cs/>
          <w:lang w:val="ar_AE" w:bidi="ar_AE"/>
        </w:rPr>
        <w:t>1 بطرس 2: 25</w:t>
      </w:r>
      <w:r>
        <w:rPr>
          <w:rtl/>
          <w:cs/>
          <w:lang w:val="ar_AE" w:bidi="ar_AE"/>
        </w:rPr>
        <w:t>). وعليه فهي إعادة توجيه بالكامل، سواء كانت بشكل مذهل أو بشكل غير درامي، مفاجئ أو بصورة تدريجية، عاطفيّ أو هادئ، بطريقة ينقل فيها المرء ولاءه الكامل 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إيمان</w:t>
      </w:r>
      <w:r>
        <w:rPr>
          <w:rtl/>
          <w:cs/>
          <w:lang w:val="ar_AE" w:bidi="ar_AE"/>
        </w:rPr>
        <w:t xml:space="preserve">؛ </w:t>
      </w:r>
      <w:r>
        <w:rPr>
          <w:rtl/>
          <w:cs/>
          <w:lang w:val="ar_AE" w:bidi="ar_AE"/>
        </w:rPr>
        <w:t>نعمة</w:t>
      </w:r>
      <w:r>
        <w:rPr>
          <w:rtl/>
          <w:cs/>
          <w:lang w:val="ar_AE" w:bidi="ar_AE"/>
        </w:rPr>
        <w:t xml:space="preserve">؛ </w:t>
      </w:r>
      <w:r>
        <w:rPr>
          <w:rtl/>
          <w:cs/>
          <w:lang w:val="ar_AE" w:bidi="ar_AE"/>
        </w:rPr>
        <w:t>تبرير، مُبَرر</w:t>
      </w:r>
      <w:r>
        <w:rPr>
          <w:rtl/>
          <w:cs/>
          <w:lang w:val="ar_AE" w:bidi="ar_AE"/>
        </w:rPr>
        <w:t xml:space="preserve">؛ </w:t>
      </w:r>
      <w:r>
        <w:rPr>
          <w:rtl/>
          <w:cs/>
          <w:lang w:val="ar_AE" w:bidi="ar_AE"/>
        </w:rPr>
        <w:t>توبة</w:t>
      </w:r>
      <w:r>
        <w:rPr>
          <w:rtl/>
          <w:cs/>
          <w:lang w:val="ar_AE" w:bidi="ar_AE"/>
        </w:rPr>
        <w:t xml:space="preserve">، </w:t>
      </w:r>
      <w:r>
        <w:rPr>
          <w:rtl/>
          <w:cs/>
          <w:lang w:val="ar_AE" w:bidi="ar_AE"/>
        </w:rPr>
        <w:t>تقديس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أهرَامات</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أهمية الأسماء</w:t>
      </w:r>
      <w:r>
        <w:rPr>
          <w:rtl/>
          <w:cs/>
          <w:lang w:val="ar_AE" w:bidi="ar_AE"/>
        </w:rPr>
      </w:r>
    </w:p>
    <w:p>
      <w:pPr>
        <w:bidi/>
      </w:pPr>
      <w:r>
        <w:rPr>
          <w:rtl/>
          <w:cs/>
          <w:lang w:val="ar_AE" w:bidi="ar_AE"/>
        </w:rPr>
      </w:r>
      <w:r>
        <w:rPr>
          <w:rtl/>
          <w:cs/>
          <w:lang w:val="ar_AE" w:bidi="ar_AE"/>
        </w:rPr>
        <w:t>في العصور الكتابية، كانت الأسماء تُعطى للتعبير عن شيءٍ ما حول الشخص، أو للتعبير عن شيء من خلاله، وليس فقط لوضع بطاقة مُناسبة حول عنقه. تَظهر على الأقل سبعة دوافع في اختيار الأسماء:</w:t>
      </w:r>
    </w:p>
    <w:p>
      <w:pPr>
        <w:bidi/>
      </w:pPr>
      <w:r>
        <w:rPr>
          <w:rtl/>
          <w:cs/>
          <w:lang w:val="ar_AE" w:bidi="ar_AE"/>
        </w:rPr>
      </w:r>
      <w:r>
        <w:rPr>
          <w:rtl/>
          <w:cs/>
          <w:lang w:val="ar_AE" w:bidi="ar_AE"/>
        </w:rPr>
        <w:t>١. لتسجيل جانبٍ من ولادة الشخص. سمي موسى بهذا الاسم من قبل والدته بالتبني لأنه اُنتُشِلَ من الماء، ويُذكِّر صدى الاسم فِعلًا عبريًا يعني "أن يَنتشل" (</w:t>
      </w:r>
      <w:r>
        <w:rPr>
          <w:rtl/>
          <w:cs/>
          <w:lang w:val="ar_AE" w:bidi="ar_AE"/>
        </w:rPr>
        <w:t>خروج ٢: ١٠</w:t>
      </w:r>
      <w:r>
        <w:rPr>
          <w:rtl/>
          <w:cs/>
          <w:lang w:val="ar_AE" w:bidi="ar_AE"/>
        </w:rPr>
        <w:t>). إن الظروف المحيطة بالولادة، أعطتْ يعقوب (</w:t>
      </w:r>
      <w:r>
        <w:rPr>
          <w:rtl/>
          <w:cs/>
          <w:lang w:val="ar_AE" w:bidi="ar_AE"/>
        </w:rPr>
        <w:t>تكوين ٢٥: ٢٦</w:t>
      </w:r>
      <w:r>
        <w:rPr>
          <w:rtl/>
          <w:cs/>
          <w:lang w:val="ar_AE" w:bidi="ar_AE"/>
        </w:rPr>
        <w:t>) وكذلك صموئيل (</w:t>
      </w:r>
      <w:r>
        <w:rPr>
          <w:rtl/>
          <w:cs/>
          <w:lang w:val="ar_AE" w:bidi="ar_AE"/>
        </w:rPr>
        <w:t>١ صموئيل ١: ٢٠</w:t>
      </w:r>
      <w:r>
        <w:rPr>
          <w:rtl/>
          <w:cs/>
          <w:lang w:val="ar_AE" w:bidi="ar_AE"/>
        </w:rPr>
        <w:t xml:space="preserve">) أسمائهم. من المثير للاهتمام في حالة صموئيل أن اسمه، الذي يعني "سَمِعه الله"، لا يُسجل تقديم الصلاة بل سماعها واستجاباتها. إن شيئًا من الدلالات الأعمق والأكثر شمولية للتسمية يَظهر في حقيقة أنه بينما نشأ اسمي يعقوب وصموئيل من ظروف الولادة، إلا أنهما يُعلنان أيضًا مسبقًا عن الشخص الذي سيُصبح عليه الطفل: يعقوب الانتهازي الماكر (قارن مع </w:t>
      </w:r>
      <w:r>
        <w:rPr>
          <w:rtl/>
          <w:cs/>
          <w:lang w:val="ar_AE" w:bidi="ar_AE"/>
        </w:rPr>
        <w:t>تكوين ٢٧: ٣٦</w:t>
      </w:r>
      <w:r>
        <w:rPr>
          <w:rtl/>
          <w:cs/>
          <w:lang w:val="ar_AE" w:bidi="ar_AE"/>
        </w:rPr>
        <w:t>)، وصموئيل رَجل الصلاة (</w:t>
      </w:r>
      <w:r>
        <w:rPr>
          <w:rtl/>
          <w:cs/>
          <w:lang w:val="ar_AE" w:bidi="ar_AE"/>
        </w:rPr>
        <w:t>١ صموئيل ٧: ٥–٩</w:t>
      </w:r>
      <w:r>
        <w:rPr>
          <w:rtl/>
          <w:cs/>
          <w:lang w:val="ar_AE" w:bidi="ar_AE"/>
        </w:rPr>
        <w:t xml:space="preserve">؛ </w:t>
      </w:r>
      <w:r>
        <w:rPr>
          <w:rtl/>
          <w:cs/>
          <w:lang w:val="ar_AE" w:bidi="ar_AE"/>
        </w:rPr>
        <w:t>٨: ٦</w:t>
      </w:r>
      <w:r>
        <w:rPr>
          <w:rtl/>
          <w:cs/>
          <w:lang w:val="ar_AE" w:bidi="ar_AE"/>
        </w:rPr>
        <w:t xml:space="preserve">، </w:t>
      </w:r>
      <w:r>
        <w:rPr>
          <w:rtl/>
          <w:cs/>
          <w:lang w:val="ar_AE" w:bidi="ar_AE"/>
        </w:rPr>
        <w:t>٢١</w:t>
      </w:r>
      <w:r>
        <w:rPr>
          <w:rtl/>
          <w:cs/>
          <w:lang w:val="ar_AE" w:bidi="ar_AE"/>
        </w:rPr>
        <w:t xml:space="preserve">؛ </w:t>
      </w:r>
      <w:r>
        <w:rPr>
          <w:rtl/>
          <w:cs/>
          <w:lang w:val="ar_AE" w:bidi="ar_AE"/>
        </w:rPr>
        <w:t>١٢: ١٩–٢٣</w:t>
      </w:r>
      <w:r>
        <w:rPr>
          <w:rtl/>
          <w:cs/>
          <w:lang w:val="ar_AE" w:bidi="ar_AE"/>
        </w:rPr>
        <w:t>).</w:t>
      </w:r>
    </w:p>
    <w:p>
      <w:pPr>
        <w:bidi/>
      </w:pPr>
      <w:r>
        <w:rPr>
          <w:rtl/>
          <w:cs/>
          <w:lang w:val="ar_AE" w:bidi="ar_AE"/>
        </w:rPr>
      </w:r>
      <w:r>
        <w:rPr>
          <w:rtl/>
          <w:cs/>
          <w:lang w:val="ar_AE" w:bidi="ar_AE"/>
        </w:rPr>
        <w:t xml:space="preserve">٢. للتعبير عن ردود فعل الوالدين على الولادة. إن إسحاق يعني "ضَحِك" (قارن مع </w:t>
      </w:r>
      <w:r>
        <w:rPr>
          <w:rtl/>
          <w:cs/>
          <w:lang w:val="ar_AE" w:bidi="ar_AE"/>
        </w:rPr>
        <w:t>تكوين ١٧: ١٧</w:t>
      </w:r>
      <w:r>
        <w:rPr>
          <w:rtl/>
          <w:cs/>
          <w:lang w:val="ar_AE" w:bidi="ar_AE"/>
        </w:rPr>
        <w:t xml:space="preserve">؛ </w:t>
      </w:r>
      <w:r>
        <w:rPr>
          <w:rtl/>
          <w:cs/>
          <w:lang w:val="ar_AE" w:bidi="ar_AE"/>
        </w:rPr>
        <w:t>١٨: ١٢</w:t>
      </w:r>
      <w:r>
        <w:rPr>
          <w:rtl/>
          <w:cs/>
          <w:lang w:val="ar_AE" w:bidi="ar_AE"/>
        </w:rPr>
        <w:t xml:space="preserve">؛ </w:t>
      </w:r>
      <w:r>
        <w:rPr>
          <w:rtl/>
          <w:cs/>
          <w:lang w:val="ar_AE" w:bidi="ar_AE"/>
        </w:rPr>
        <w:t>٢١: ٣–٦</w:t>
      </w:r>
      <w:r>
        <w:rPr>
          <w:rtl/>
          <w:cs/>
          <w:lang w:val="ar_AE" w:bidi="ar_AE"/>
        </w:rPr>
        <w:t>). إن نابال (</w:t>
      </w:r>
      <w:r>
        <w:rPr>
          <w:rtl/>
          <w:cs/>
          <w:lang w:val="ar_AE" w:bidi="ar_AE"/>
        </w:rPr>
        <w:t>١ صم ٢٥: ٢٥</w:t>
      </w:r>
      <w:r>
        <w:rPr>
          <w:rtl/>
          <w:cs/>
          <w:lang w:val="ar_AE" w:bidi="ar_AE"/>
        </w:rPr>
        <w:t>)، الذي يَعني "أحمق،" لا بد أنه كان جوهر صلاة أمه —"ليته لا يَصير أحمقًا"— رُغم أنه للأسف كان كذلك! إن أبيمالك (</w:t>
      </w:r>
      <w:r>
        <w:rPr>
          <w:rtl/>
          <w:cs/>
          <w:lang w:val="ar_AE" w:bidi="ar_AE"/>
        </w:rPr>
        <w:t>قضاة ٨: ٣١</w:t>
      </w:r>
      <w:r>
        <w:rPr>
          <w:rtl/>
          <w:cs/>
          <w:lang w:val="ar_AE" w:bidi="ar_AE"/>
        </w:rPr>
        <w:t>) يَعني "أبي مَلكٌ" وقد يُعبر عن طموح سري لجدعون، يَتعارض مع شهادته العلنية (</w:t>
      </w:r>
      <w:r>
        <w:rPr>
          <w:rtl/>
          <w:cs/>
          <w:lang w:val="ar_AE" w:bidi="ar_AE"/>
        </w:rPr>
        <w:t>قض ٨: ٢٢، ٢٣</w:t>
      </w:r>
      <w:r>
        <w:rPr>
          <w:rtl/>
          <w:cs/>
          <w:lang w:val="ar_AE" w:bidi="ar_AE"/>
        </w:rPr>
        <w:t>).</w:t>
      </w:r>
    </w:p>
    <w:p>
      <w:pPr>
        <w:bidi/>
      </w:pPr>
      <w:r>
        <w:rPr>
          <w:rtl/>
          <w:cs/>
          <w:lang w:val="ar_AE" w:bidi="ar_AE"/>
        </w:rPr>
      </w:r>
      <w:r>
        <w:rPr>
          <w:rtl/>
          <w:cs/>
          <w:lang w:val="ar_AE" w:bidi="ar_AE"/>
        </w:rPr>
        <w:t xml:space="preserve">٣. لتأمين تَضامُن الأسرة. قد يفسر هذا الاقتراح لتسمية الطفل زكريا في </w:t>
      </w:r>
      <w:r>
        <w:rPr>
          <w:rtl/>
          <w:cs/>
          <w:lang w:val="ar_AE" w:bidi="ar_AE"/>
        </w:rPr>
        <w:t>لوقا ١: ٥٩</w:t>
      </w:r>
      <w:r>
        <w:rPr>
          <w:rtl/>
          <w:cs/>
          <w:lang w:val="ar_AE" w:bidi="ar_AE"/>
        </w:rPr>
        <w:t>.</w:t>
      </w:r>
    </w:p>
    <w:p>
      <w:pPr>
        <w:bidi/>
      </w:pPr>
      <w:r>
        <w:rPr>
          <w:rtl/>
          <w:cs/>
          <w:lang w:val="ar_AE" w:bidi="ar_AE"/>
        </w:rPr>
      </w:r>
      <w:r>
        <w:rPr>
          <w:rtl/>
          <w:cs/>
          <w:lang w:val="ar_AE" w:bidi="ar_AE"/>
        </w:rPr>
        <w:t>٤. لإظهار طبيعة الشخص، أو وظيفته، أو شيء آخر مهم عنه. إن المثال البارز على ذلك هو يسوع (</w:t>
      </w:r>
      <w:r>
        <w:rPr>
          <w:rtl/>
          <w:cs/>
          <w:lang w:val="ar_AE" w:bidi="ar_AE"/>
        </w:rPr>
        <w:t>متى ١: ٢١</w:t>
      </w:r>
      <w:r>
        <w:rPr>
          <w:rtl/>
          <w:cs/>
          <w:lang w:val="ar_AE" w:bidi="ar_AE"/>
        </w:rPr>
        <w:t xml:space="preserve">)، الذي سُمِي من أجل مهمته الخلاصية. يبدو أن إشعياء رأى أن اسمه يعبر عن رسالته "الرب يخلص" (انظر </w:t>
      </w:r>
      <w:r>
        <w:rPr>
          <w:rtl/>
          <w:cs/>
          <w:lang w:val="ar_AE" w:bidi="ar_AE"/>
        </w:rPr>
        <w:t>إشعياء ٨: ١٨</w:t>
      </w:r>
      <w:r>
        <w:rPr>
          <w:rtl/>
          <w:cs/>
          <w:lang w:val="ar_AE" w:bidi="ar_AE"/>
        </w:rPr>
        <w:t>).</w:t>
      </w:r>
    </w:p>
    <w:p>
      <w:pPr>
        <w:bidi/>
      </w:pPr>
      <w:r>
        <w:rPr>
          <w:rtl/>
          <w:cs/>
          <w:lang w:val="ar_AE" w:bidi="ar_AE"/>
        </w:rPr>
      </w:r>
      <w:r>
        <w:rPr>
          <w:rtl/>
          <w:cs/>
          <w:lang w:val="ar_AE" w:bidi="ar_AE"/>
        </w:rPr>
        <w:t xml:space="preserve">٥. لنقل رسالة الله. دعا إشعياء (انظر </w:t>
      </w:r>
      <w:r>
        <w:rPr>
          <w:rtl/>
          <w:cs/>
          <w:lang w:val="ar_AE" w:bidi="ar_AE"/>
        </w:rPr>
        <w:t>إشعياء ٧: ٣</w:t>
      </w:r>
      <w:r>
        <w:rPr>
          <w:rtl/>
          <w:cs/>
          <w:lang w:val="ar_AE" w:bidi="ar_AE"/>
        </w:rPr>
        <w:t xml:space="preserve">) اسم ابنه الأول </w:t>
      </w:r>
      <w:r>
        <w:rPr>
          <w:rtl/>
          <w:cs/>
          <w:lang w:val="ar_AE" w:bidi="ar_AE"/>
        </w:rPr>
        <w:t>شَآرَ يَاشُوبَ</w:t>
      </w:r>
      <w:r>
        <w:rPr>
          <w:rtl/>
          <w:cs/>
          <w:lang w:val="ar_AE" w:bidi="ar_AE"/>
        </w:rPr>
        <w:t xml:space="preserve"> ("ستعود بَقية") لتجسيد الجانب المزدوج من رسالته: نتيجة لعدم الإيمان، سيتم تقليص الشعب إلى مجرد بقية ("ستعود بَقية فقط")؛ ونتيجة لأمانة الله، سيتم الحفاظ على شعبه في الحياة ("ستعود بَقية بالفعل"). دعا اسم ابنه الثاني </w:t>
      </w:r>
      <w:r>
        <w:rPr>
          <w:rtl/>
          <w:cs/>
          <w:lang w:val="ar_AE" w:bidi="ar_AE"/>
        </w:rPr>
        <w:t>مَهَيْرَ شَلَالَ حَاشَ بَزَ</w:t>
      </w:r>
      <w:r>
        <w:rPr>
          <w:rtl/>
          <w:cs/>
          <w:lang w:val="ar_AE" w:bidi="ar_AE"/>
        </w:rPr>
        <w:t xml:space="preserve"> (</w:t>
      </w:r>
      <w:r>
        <w:rPr>
          <w:rtl/>
          <w:cs/>
          <w:lang w:val="ar_AE" w:bidi="ar_AE"/>
        </w:rPr>
        <w:t>٨: ٣</w:t>
      </w:r>
      <w:r>
        <w:rPr>
          <w:rtl/>
          <w:cs/>
          <w:lang w:val="ar_AE" w:bidi="ar_AE"/>
        </w:rPr>
        <w:t>)، ("سرعة-فريسة-عجلة-غنيمة")، مما يشير إلى اليَقين بخصوص هجومٍ وشيك لِعدوٍ منتصر .</w:t>
      </w:r>
    </w:p>
    <w:p>
      <w:pPr>
        <w:bidi/>
      </w:pPr>
      <w:r>
        <w:rPr>
          <w:rtl/>
          <w:cs/>
          <w:lang w:val="ar_AE" w:bidi="ar_AE"/>
        </w:rPr>
      </w:r>
      <w:r>
        <w:rPr>
          <w:rtl/>
          <w:cs/>
          <w:lang w:val="ar_AE" w:bidi="ar_AE"/>
        </w:rPr>
        <w:t>٦. لإثبات الانتماء الديني. جميع الأسماء في الكتاب المقدس التي تنتهي بِمقطع "يا" أو "ئيل" (مثل إرميا، نثنائيل) هي في الواقع أسماء يَحوي معناها "الرب" (يا) أو "الله" (ئيل) بصفته الفاعل. على سبيل المثال، إن اسم أدونيا (</w:t>
      </w:r>
      <w:r>
        <w:rPr>
          <w:rtl/>
          <w:cs/>
          <w:lang w:val="ar_AE" w:bidi="ar_AE"/>
        </w:rPr>
        <w:t>٢ صموئيل ٣: ٤</w:t>
      </w:r>
      <w:r>
        <w:rPr>
          <w:rtl/>
          <w:cs/>
          <w:lang w:val="ar_AE" w:bidi="ar_AE"/>
        </w:rPr>
        <w:t>) يعني "الرب هو السيد"؛ ونثنائيل (</w:t>
      </w:r>
      <w:r>
        <w:rPr>
          <w:rtl/>
          <w:cs/>
          <w:lang w:val="ar_AE" w:bidi="ar_AE"/>
        </w:rPr>
        <w:t>يوحنا ١: ٤٧</w:t>
      </w:r>
      <w:r>
        <w:rPr>
          <w:rtl/>
          <w:cs/>
          <w:lang w:val="ar_AE" w:bidi="ar_AE"/>
        </w:rPr>
        <w:t>) يعني "الله أعطى." كانت هذه الأسماء تُختار غالبًا في أوقات الانحطاط الديني لتأكيد الإيمان الحقيقي للوالدين.</w:t>
      </w:r>
    </w:p>
    <w:p>
      <w:pPr>
        <w:bidi/>
      </w:pPr>
      <w:r>
        <w:rPr>
          <w:rtl/>
          <w:cs/>
          <w:lang w:val="ar_AE" w:bidi="ar_AE"/>
        </w:rPr>
      </w:r>
      <w:r>
        <w:rPr>
          <w:rtl/>
          <w:cs/>
          <w:lang w:val="ar_AE" w:bidi="ar_AE"/>
        </w:rPr>
        <w:t>٧. لتأكيد السلطة على الآخر. في الشرق الأدنى القديم، كان تسمية شيء أو شخص ما يعني القوة والسلطة على ما تم تسميته (</w:t>
      </w:r>
      <w:r>
        <w:rPr>
          <w:rtl/>
          <w:cs/>
          <w:lang w:val="ar_AE" w:bidi="ar_AE"/>
        </w:rPr>
        <w:t>تكوين ٢: ١٩، ٢٠</w:t>
      </w:r>
      <w:r>
        <w:rPr>
          <w:rtl/>
          <w:cs/>
          <w:lang w:val="ar_AE" w:bidi="ar_AE"/>
        </w:rPr>
        <w:t>). لذلك، الشخص الذي لا يعرف اسم الآخر لا يمكنه أن يؤذيه أو ينفعه (</w:t>
      </w:r>
      <w:r>
        <w:rPr>
          <w:rtl/>
          <w:cs/>
          <w:lang w:val="ar_AE" w:bidi="ar_AE"/>
        </w:rPr>
        <w:t>خروج ٣٣: ١٢</w:t>
      </w:r>
      <w:r>
        <w:rPr>
          <w:rtl/>
          <w:cs/>
          <w:lang w:val="ar_AE" w:bidi="ar_AE"/>
        </w:rPr>
        <w:t xml:space="preserve">، </w:t>
      </w:r>
      <w:r>
        <w:rPr>
          <w:rtl/>
          <w:cs/>
          <w:lang w:val="ar_AE" w:bidi="ar_AE"/>
        </w:rPr>
        <w:t>١٧</w:t>
      </w:r>
      <w:r>
        <w:rPr>
          <w:rtl/>
          <w:cs/>
          <w:lang w:val="ar_AE" w:bidi="ar_AE"/>
        </w:rPr>
        <w:t>). في العالم القديم، كان الاسم يَصف الشخص أو عمله بطريقة ما. عندما يتغير الفرد أو حالته، يتغير الاسم أيضًا، مثلما هو الحال مع أبرام (إبراهيم) ويعقوب (إسرائيل). إن فرعون، بِصفته سيدًا على يوسف الذي كان من الآباء، غيّر اسم يوسف عندما تغيرت مكانته، وسماه صفنات فعنيح (</w:t>
      </w:r>
      <w:r>
        <w:rPr>
          <w:rtl/>
          <w:cs/>
          <w:lang w:val="ar_AE" w:bidi="ar_AE"/>
        </w:rPr>
        <w:t>تكوين ٤١: ٤٥</w:t>
      </w:r>
      <w:r>
        <w:rPr>
          <w:rtl/>
          <w:cs/>
          <w:lang w:val="ar_AE" w:bidi="ar_AE"/>
        </w:rPr>
        <w:t xml:space="preserve">). عندما عُيِّنَ </w:t>
      </w:r>
      <w:r>
        <w:rPr>
          <w:rtl/>
          <w:cs/>
          <w:lang w:val="ar_AE" w:bidi="ar_AE"/>
        </w:rPr>
        <w:t>ألياقيم</w:t>
      </w:r>
      <w:r>
        <w:rPr>
          <w:rtl/>
          <w:cs/>
          <w:lang w:val="ar_AE" w:bidi="ar_AE"/>
        </w:rPr>
        <w:t xml:space="preserve"> مَلكًا على يهوذا، غيّر الفرعون اسم الملك اليهودي إلى </w:t>
      </w:r>
      <w:r>
        <w:rPr>
          <w:rtl/>
          <w:cs/>
          <w:lang w:val="ar_AE" w:bidi="ar_AE"/>
        </w:rPr>
        <w:t>يهوياقيم</w:t>
      </w:r>
      <w:r>
        <w:rPr>
          <w:rtl/>
          <w:cs/>
          <w:lang w:val="ar_AE" w:bidi="ar_AE"/>
        </w:rPr>
        <w:t xml:space="preserve"> (</w:t>
      </w:r>
      <w:r>
        <w:rPr>
          <w:rtl/>
          <w:cs/>
          <w:lang w:val="ar_AE" w:bidi="ar_AE"/>
        </w:rPr>
        <w:t>٢ ملوك ٢٣: ٣٤</w:t>
      </w:r>
      <w:r>
        <w:rPr>
          <w:rtl/>
          <w:cs/>
          <w:lang w:val="ar_AE" w:bidi="ar_AE"/>
        </w:rPr>
        <w:t>). في السبي، أُجبِر دانيال وحننيا وميشائيل وعزريا على تغيير أسمائهم إلى بلطشاصر وشدرخ وميشخ وعبد نغو بأمر من الخصي (</w:t>
      </w:r>
      <w:r>
        <w:rPr>
          <w:rtl/>
          <w:cs/>
          <w:lang w:val="ar_AE" w:bidi="ar_AE"/>
        </w:rPr>
        <w:t>دانيال ١: ٦، ٧</w:t>
      </w:r>
      <w:r>
        <w:rPr>
          <w:rtl/>
          <w:cs/>
          <w:lang w:val="ar_AE" w:bidi="ar_AE"/>
        </w:rPr>
        <w:t>).</w:t>
      </w:r>
    </w:p>
    <w:p>
      <w:pPr>
        <w:bidi/>
      </w:pPr>
      <w:r>
        <w:rPr>
          <w:rtl/>
          <w:cs/>
          <w:lang w:val="ar_AE" w:bidi="ar_AE"/>
        </w:rPr>
      </w:r>
      <w:r>
        <w:rPr>
          <w:rtl/>
          <w:cs/>
          <w:lang w:val="ar_AE" w:bidi="ar_AE"/>
        </w:rPr>
        <w:t>في العهد الجديد، تم تسمية يوحنا المعمدان مِن قِبل ملاك يُمثِّل الله، وبالمثل تم إعطاء يسوع اسمه مِن قِبل ملاك. إن تسمية هؤلاء الأطفال رَمزتْ إلى سُلطة الله على يوحنا المعمدان وإلى علاقته الخاصة بيسوع بِصفته أبوه.</w:t>
      </w:r>
    </w:p>
    <w:p>
      <w:pPr>
        <w:pStyle w:val="Heading3"/>
        <w:bidi/>
      </w:pPr>
      <w:r>
        <w:rPr>
          <w:rtl/>
          <w:cs/>
          <w:lang w:val="ar_AE" w:bidi="ar_AE"/>
        </w:rPr>
        <w:t>الأسماء الجديدة</w:t>
      </w:r>
    </w:p>
    <w:p>
      <w:pPr>
        <w:bidi/>
      </w:pPr>
      <w:r>
        <w:rPr>
          <w:rtl/>
          <w:cs/>
          <w:lang w:val="ar_AE" w:bidi="ar_AE"/>
        </w:rPr>
      </w:r>
      <w:r>
        <w:rPr>
          <w:rtl/>
          <w:cs/>
          <w:lang w:val="ar_AE" w:bidi="ar_AE"/>
        </w:rPr>
        <w:t>تَتجلى قُدرة الاسم على الكشف عن طبيعة أو مكانة الشخص الذي يَحمله بشكل جيد في الممارسة الكتابية لإعطاء أسماء جديدة، مثلما هو الحال عندما أصبحتْ ساراي سارة (</w:t>
      </w:r>
      <w:r>
        <w:rPr>
          <w:rtl/>
          <w:cs/>
          <w:lang w:val="ar_AE" w:bidi="ar_AE"/>
        </w:rPr>
        <w:t>تكوين ١٧: ١٥</w:t>
      </w:r>
      <w:r>
        <w:rPr>
          <w:rtl/>
          <w:cs/>
          <w:lang w:val="ar_AE" w:bidi="ar_AE"/>
        </w:rPr>
        <w:t>). توجد ثلاثة دوافع ممكنة:</w:t>
      </w:r>
    </w:p>
    <w:p>
      <w:pPr>
        <w:bidi/>
      </w:pPr>
      <w:r>
        <w:rPr>
          <w:rtl/>
          <w:cs/>
          <w:lang w:val="ar_AE" w:bidi="ar_AE"/>
        </w:rPr>
      </w:r>
      <w:r>
        <w:rPr>
          <w:rtl/>
          <w:cs/>
          <w:lang w:val="ar_AE" w:bidi="ar_AE"/>
        </w:rPr>
        <w:t>١. يَحل الاسمُ الجديد محل القديم للإشارة إلى منح قوى لم تكن موجودة من قبل. في هذه الحالة، يعادل الاسم الجديد تجربة التجديد. أصبحَ أبرام الذي ليس لديه أطفال "</w:t>
      </w:r>
      <w:r>
        <w:rPr>
          <w:rtl/>
          <w:cs/>
          <w:lang w:val="ar_AE" w:bidi="ar_AE"/>
        </w:rPr>
        <w:t>أَبًا لِجُمْهُورٍ مِنَ الْأُمَمِ،</w:t>
      </w:r>
      <w:r>
        <w:rPr>
          <w:rtl/>
          <w:cs/>
          <w:lang w:val="ar_AE" w:bidi="ar_AE"/>
        </w:rPr>
        <w:t>" إبراهيم (</w:t>
      </w:r>
      <w:r>
        <w:rPr>
          <w:rtl/>
          <w:cs/>
          <w:lang w:val="ar_AE" w:bidi="ar_AE"/>
        </w:rPr>
        <w:t>تكوين ١٧: ٥</w:t>
      </w:r>
      <w:r>
        <w:rPr>
          <w:rtl/>
          <w:cs/>
          <w:lang w:val="ar_AE" w:bidi="ar_AE"/>
        </w:rPr>
        <w:t>).</w:t>
      </w:r>
    </w:p>
    <w:p>
      <w:pPr>
        <w:bidi/>
      </w:pPr>
      <w:r>
        <w:rPr>
          <w:rtl/>
          <w:cs/>
          <w:lang w:val="ar_AE" w:bidi="ar_AE"/>
        </w:rPr>
      </w:r>
      <w:r>
        <w:rPr>
          <w:rtl/>
          <w:cs/>
          <w:lang w:val="ar_AE" w:bidi="ar_AE"/>
        </w:rPr>
        <w:t>٢. قد يُشير الاسمُ الجديد إلى شخصية جديدة ومكانة مع الله، مثلما هو الحال عندما أصبحَ يعقوب المخادع، إسرائيلَ الرجل صاحب القوة مع الله (</w:t>
      </w:r>
      <w:r>
        <w:rPr>
          <w:rtl/>
          <w:cs/>
          <w:lang w:val="ar_AE" w:bidi="ar_AE"/>
        </w:rPr>
        <w:t>تكوين ٣٢: ٢٧</w:t>
      </w:r>
      <w:r>
        <w:rPr>
          <w:rtl/>
          <w:cs/>
          <w:lang w:val="ar_AE" w:bidi="ar_AE"/>
        </w:rPr>
        <w:t xml:space="preserve">؛ </w:t>
      </w:r>
      <w:r>
        <w:rPr>
          <w:rtl/>
          <w:cs/>
          <w:lang w:val="ar_AE" w:bidi="ar_AE"/>
        </w:rPr>
        <w:t>هوشع ١٢: ٣، ٤</w:t>
      </w:r>
      <w:r>
        <w:rPr>
          <w:rtl/>
          <w:cs/>
          <w:lang w:val="ar_AE" w:bidi="ar_AE"/>
        </w:rPr>
        <w:t>)؛ وهكذا أيضًا، أصبح سمعان بطرس (</w:t>
      </w:r>
      <w:r>
        <w:rPr>
          <w:rtl/>
          <w:cs/>
          <w:lang w:val="ar_AE" w:bidi="ar_AE"/>
        </w:rPr>
        <w:t>يوحنا ١: ٤٢</w:t>
      </w:r>
      <w:r>
        <w:rPr>
          <w:rtl/>
          <w:cs/>
          <w:lang w:val="ar_AE" w:bidi="ar_AE"/>
        </w:rPr>
        <w:t>).</w:t>
      </w:r>
    </w:p>
    <w:p>
      <w:pPr>
        <w:bidi/>
      </w:pPr>
      <w:r>
        <w:rPr>
          <w:rtl/>
          <w:cs/>
          <w:lang w:val="ar_AE" w:bidi="ar_AE"/>
        </w:rPr>
      </w:r>
      <w:r>
        <w:rPr>
          <w:rtl/>
          <w:cs/>
          <w:lang w:val="ar_AE" w:bidi="ar_AE"/>
        </w:rPr>
        <w:t>٣. قد يُرسخ الاسم الجديد ولاءً جديدًا بدلًا من الولاء القديم. تم إعطاء دانيال المَسبي اسمَ بلطشاصر، الذي يَتضمن اسم بيل، أحد آلهة بابل—على الأرجح لتحويل ولائه من إله آبائه إلى إله آسريه (</w:t>
      </w:r>
      <w:r>
        <w:rPr>
          <w:rtl/>
          <w:cs/>
          <w:lang w:val="ar_AE" w:bidi="ar_AE"/>
        </w:rPr>
        <w:t>دانيال ١: 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أهمية المائدة</w:t>
      </w:r>
      <w:r>
        <w:rPr>
          <w:rtl/>
          <w:cs/>
          <w:lang w:val="ar_AE" w:bidi="ar_AE"/>
        </w:rPr>
      </w:r>
    </w:p>
    <w:p>
      <w:pPr>
        <w:bidi/>
      </w:pPr>
      <w:r>
        <w:rPr>
          <w:rtl/>
          <w:cs/>
          <w:lang w:val="ar_AE" w:bidi="ar_AE"/>
        </w:rPr>
      </w:r>
      <w:r>
        <w:rPr>
          <w:rtl/>
          <w:cs/>
          <w:lang w:val="ar_AE" w:bidi="ar_AE"/>
        </w:rPr>
        <w:t>أدت المائدة دورًا مهمًا في الحياة العائلية والاجتماعية والدينية. كانت مائدة العشاء هي الوقت الذي يجتمع فيه عادةً جميع أفراد العائلة معًا، وعليه كانت وقتًا مهمًا للتواصل. كان توفير الطعام للمسافر مسؤولية اجتماعية ودينية، في حين كان يتم تحقيق فكرة الحياة الاجتماعية الهادئة من خلال قيام الأصدقاء بتقسيم الخبز مع العائلة ومناقشة مشكلات اليوم على ضوء سُرُج الزيت الصغيرة. وتحتفظ هذه المائدة بأهمية مركزية في الديانة اليهودي مع مائدة عيد الفصح، وفي المسيحية مع الاحتفال بعشاء الرب.</w:t>
      </w:r>
    </w:p>
    <w:p>
      <w:pPr>
        <w:bidi/>
      </w:pPr>
      <w:r>
        <w:rPr>
          <w:rtl/>
          <w:cs/>
          <w:lang w:val="ar_AE" w:bidi="ar_AE"/>
        </w:rPr>
      </w:r>
      <w:r>
        <w:rPr>
          <w:rtl/>
          <w:cs/>
          <w:lang w:val="ar_AE" w:bidi="ar_AE"/>
        </w:rPr>
        <w:t>في الشرق الأدنى القديم كانوا يتناولون وجبتين عادة في اليوم. كانت الوجبة الأولى هي وجبة الظهيرة، والتي يتناولها عادة العمال في الحقل، وتتكون من عناصر مثل الكعك الصغير أو أرغفة الخبز المسطحة، والتين أو الزيتون، وربما الجبن أو خثارة حليب الماعز. كانت تُعد وجبة صغيرة، تُؤكل من أجل القوت والانتعاش في وقت الاسترخاء والراحة من حرارة الشمس وتعب النهار (</w:t>
      </w:r>
      <w:r>
        <w:rPr>
          <w:rtl/>
          <w:cs/>
          <w:lang w:val="ar_AE" w:bidi="ar_AE"/>
        </w:rPr>
        <w:t>راعوث 2: 14</w:t>
      </w:r>
      <w:r>
        <w:rPr>
          <w:rtl/>
          <w:cs/>
          <w:lang w:val="ar_AE" w:bidi="ar_AE"/>
        </w:rPr>
        <w:t>). قلّما كان أهل الأزمنة الكتابية يبدأون يومهم بوجبة الإفطار. فالكتاب المقدس لا يذكر وجبات الصباح إلا في مرات قليلة (</w:t>
      </w:r>
      <w:r>
        <w:rPr>
          <w:rtl/>
          <w:cs/>
          <w:lang w:val="ar_AE" w:bidi="ar_AE"/>
        </w:rPr>
        <w:t>قضاة 19: 5</w:t>
      </w:r>
      <w:r>
        <w:rPr>
          <w:rtl/>
          <w:cs/>
          <w:lang w:val="ar_AE" w:bidi="ar_AE"/>
        </w:rPr>
        <w:t xml:space="preserve">؛ </w:t>
      </w:r>
      <w:r>
        <w:rPr>
          <w:rtl/>
          <w:cs/>
          <w:lang w:val="ar_AE" w:bidi="ar_AE"/>
        </w:rPr>
        <w:t>يوحنا 21: 12</w:t>
      </w:r>
      <w:r>
        <w:rPr>
          <w:rtl/>
          <w:cs/>
          <w:lang w:val="ar_AE" w:bidi="ar_AE"/>
        </w:rPr>
        <w:t>).</w:t>
      </w:r>
    </w:p>
    <w:p>
      <w:pPr>
        <w:bidi/>
      </w:pPr>
      <w:r>
        <w:rPr>
          <w:rtl/>
          <w:cs/>
          <w:lang w:val="ar_AE" w:bidi="ar_AE"/>
        </w:rPr>
      </w:r>
      <w:r>
        <w:rPr>
          <w:rtl/>
          <w:cs/>
          <w:lang w:val="ar_AE" w:bidi="ar_AE"/>
        </w:rPr>
        <w:t>في حين كانوا يتناولون الوجبة الرئيسة في مصر عند الظهر، كانت وجبة المساء عند العبرانيين هي المناسبة الاجتماعية الأكثر أهمية في اليوم. وبعد ذلك، يمكن لعمال الحقل المنهكين العودة إلى منازلهم للاسترخاء بعد يوم العمل والاستمتاع بالشعور بالدفء الجماعي بينما تتجمع العائلة معًا لتناول وجبتهم الرئيسة. ويحدث بحلول الظلام، وهو الوقت الذي لم يكن فيه الضوء كافياً لمواصلة العمل في الحقل.</w:t>
      </w:r>
    </w:p>
    <w:p>
      <w:pPr>
        <w:bidi/>
      </w:pPr>
      <w:r>
        <w:rPr>
          <w:rtl/>
          <w:cs/>
          <w:lang w:val="ar_AE" w:bidi="ar_AE"/>
        </w:rPr>
      </w:r>
      <w:r>
        <w:rPr>
          <w:rtl/>
          <w:cs/>
          <w:lang w:val="ar_AE" w:bidi="ar_AE"/>
        </w:rPr>
        <w:t>تتكون وجبة العامل من الخبز أو الكعك المصنوع من الحبوب المطحونة يدويًا، أو جبن الماعز أو اللبن الرائب، أو الخضراوات (خاصة الفاصوليا والعدس والكراث والبازلاء، والتي كانت شائعة من أجل التنوع على الرغم من عدم توافرها دائمًا)، والتين والزيتون والزبيب والتمر. كان اللحم متوفرًا عادةً، لكنه كان بالنسبة للأغلبية يعد من الكماليات. كان يُطهى الطعام بزيت الزيتون، واستخدام العسل للتحلية.</w:t>
      </w:r>
    </w:p>
    <w:p>
      <w:pPr>
        <w:bidi/>
      </w:pPr>
      <w:r>
        <w:rPr>
          <w:rtl/>
          <w:cs/>
          <w:lang w:val="ar_AE" w:bidi="ar_AE"/>
        </w:rPr>
      </w:r>
      <w:r>
        <w:rPr>
          <w:rtl/>
          <w:cs/>
          <w:lang w:val="ar_AE" w:bidi="ar_AE"/>
        </w:rPr>
        <w:t>كانت العائلة بأكملها يجلسون حول المائدة لتناول الوجبة معًا. ولم يكن يُخصص في البيت العادي غرفة للطعام، وإبان عصر الآباء، كانت الأسرة تأكل وهم جالسون على الأرض، وغالبًا ما كانت الحصيرة بمنزلة الطاولة (</w:t>
      </w:r>
      <w:r>
        <w:rPr>
          <w:rtl/>
          <w:cs/>
          <w:lang w:val="ar_AE" w:bidi="ar_AE"/>
        </w:rPr>
        <w:t>تكوين 37: 25</w:t>
      </w:r>
      <w:r>
        <w:rPr>
          <w:rtl/>
          <w:cs/>
          <w:lang w:val="ar_AE" w:bidi="ar_AE"/>
        </w:rPr>
        <w:t>). ولاحقًا، تبنوا عادات الجلوس الكنعانية، فاستخدموا الكراسي والطاولات الصغيرة (</w:t>
      </w:r>
      <w:r>
        <w:rPr>
          <w:rtl/>
          <w:cs/>
          <w:lang w:val="ar_AE" w:bidi="ar_AE"/>
        </w:rPr>
        <w:t>1 ملوك 13: 20</w:t>
      </w:r>
      <w:r>
        <w:rPr>
          <w:rtl/>
          <w:cs/>
          <w:lang w:val="ar_AE" w:bidi="ar_AE"/>
        </w:rPr>
        <w:t xml:space="preserve">؛ </w:t>
      </w:r>
      <w:r>
        <w:rPr>
          <w:rtl/>
          <w:cs/>
          <w:lang w:val="ar_AE" w:bidi="ar_AE"/>
        </w:rPr>
        <w:t>مزمور 23: 5</w:t>
      </w:r>
      <w:r>
        <w:rPr>
          <w:rtl/>
          <w:cs/>
          <w:lang w:val="ar_AE" w:bidi="ar_AE"/>
        </w:rPr>
        <w:t xml:space="preserve">؛ </w:t>
      </w:r>
      <w:r>
        <w:rPr>
          <w:rtl/>
          <w:cs/>
          <w:lang w:val="ar_AE" w:bidi="ar_AE"/>
        </w:rPr>
        <w:t>حزقيال 23: 41</w:t>
      </w:r>
      <w:r>
        <w:rPr>
          <w:rtl/>
          <w:cs/>
          <w:lang w:val="ar_AE" w:bidi="ar_AE"/>
        </w:rPr>
        <w:t>). أصبح تناول الطعام على الطريقة المصرية في وضع الاستلقاء شائعًا واستمر طوال العصر الروماني. كانت العروض الموسيقية والرقص والألغاز تقدم أحيانًا في المناسبات الاحتفالية للعائلة والضيوف، لأن وقت المائدة كان هو الوقت الطبيعي للترفيه في مجتمع الشرق الأدنى.</w:t>
      </w:r>
    </w:p>
    <w:p>
      <w:pPr>
        <w:bidi/>
      </w:pPr>
      <w:r>
        <w:rPr>
          <w:rtl/>
          <w:cs/>
          <w:lang w:val="ar_AE" w:bidi="ar_AE"/>
        </w:rPr>
      </w:r>
      <w:r>
        <w:rPr>
          <w:rtl/>
          <w:cs/>
          <w:lang w:val="ar_AE" w:bidi="ar_AE"/>
        </w:rPr>
        <w:t xml:space="preserve">في مآدب الشرف، لم يكن ترتيب المقاعد عشوائيًّا، بل نُسّق بحسب المكانة، من الأعلى منزلة إلى الأدنى (راجع </w:t>
      </w:r>
      <w:r>
        <w:rPr>
          <w:rtl/>
          <w:cs/>
          <w:lang w:val="ar_AE" w:bidi="ar_AE"/>
        </w:rPr>
        <w:t>تكوين 43: 33</w:t>
      </w:r>
      <w:r>
        <w:rPr>
          <w:rtl/>
          <w:cs/>
          <w:lang w:val="ar_AE" w:bidi="ar_AE"/>
        </w:rPr>
        <w:t xml:space="preserve">؛ </w:t>
      </w:r>
      <w:r>
        <w:rPr>
          <w:rtl/>
          <w:cs/>
          <w:lang w:val="ar_AE" w:bidi="ar_AE"/>
        </w:rPr>
        <w:t>1 صموئيل 9: 22</w:t>
      </w:r>
      <w:r>
        <w:rPr>
          <w:rtl/>
          <w:cs/>
          <w:lang w:val="ar_AE" w:bidi="ar_AE"/>
        </w:rPr>
        <w:t xml:space="preserve">؛ </w:t>
      </w:r>
      <w:r>
        <w:rPr>
          <w:rtl/>
          <w:cs/>
          <w:lang w:val="ar_AE" w:bidi="ar_AE"/>
        </w:rPr>
        <w:t>متى 23: 6</w:t>
      </w:r>
      <w:r>
        <w:rPr>
          <w:rtl/>
          <w:cs/>
          <w:lang w:val="ar_AE" w:bidi="ar_AE"/>
        </w:rPr>
        <w:t xml:space="preserve">؛ </w:t>
      </w:r>
      <w:r>
        <w:rPr>
          <w:rtl/>
          <w:cs/>
          <w:lang w:val="ar_AE" w:bidi="ar_AE"/>
        </w:rPr>
        <w:t>مرقس 12: 39</w:t>
      </w:r>
      <w:r>
        <w:rPr>
          <w:rtl/>
          <w:cs/>
          <w:lang w:val="ar_AE" w:bidi="ar_AE"/>
        </w:rPr>
        <w:t xml:space="preserve">؛ </w:t>
      </w:r>
      <w:r>
        <w:rPr>
          <w:rtl/>
          <w:cs/>
          <w:lang w:val="ar_AE" w:bidi="ar_AE"/>
        </w:rPr>
        <w:t>لوقا 14: 8</w:t>
      </w:r>
      <w:r>
        <w:rPr>
          <w:rtl/>
          <w:cs/>
          <w:lang w:val="ar_AE" w:bidi="ar_AE"/>
        </w:rPr>
        <w:t>). وكان موضع الشرف عن يمين الخادم عند الدخول، فيما كان المكان الأدنى على يساره.</w:t>
      </w:r>
    </w:p>
    <w:p>
      <w:pPr>
        <w:bidi/>
      </w:pPr>
      <w:r>
        <w:rPr>
          <w:rtl/>
          <w:cs/>
          <w:lang w:val="ar_AE" w:bidi="ar_AE"/>
        </w:rPr>
      </w:r>
      <w:r>
        <w:rPr>
          <w:rtl/>
          <w:cs/>
          <w:lang w:val="ar_AE" w:bidi="ar_AE"/>
        </w:rPr>
        <w:t>كان الضيوف يغسلون أيديهم قبل المائدة وبعدها، ويتناولون عادة نوعًا من الحساء المصنوع من اللحوم والخضار أو أيهما من وعاء مشترك يوضع في منتصف الطاولة. بدلاً من أدوات المائدة، كانت قطع الخبز تُصنع على شكل مغرفة صغيرة وتُغمس في الوعاء. وعادة ما يكون هناك طبق رئيس واحد يتطلب التحضير، حتى تتمكن المرأة التي طهت الوجبة من تناولها مع ضيوفها، وبالتالي تحقيق المثل العليا للمجتمع في أوقات المائدة.</w:t>
      </w:r>
    </w:p>
    <w:p>
      <w:pPr>
        <w:bidi/>
      </w:pPr>
      <w:r>
        <w:rPr>
          <w:rtl/>
          <w:cs/>
          <w:lang w:val="ar_AE" w:bidi="ar_AE"/>
        </w:rPr>
      </w:r>
      <w:r>
        <w:rPr>
          <w:rtl/>
          <w:cs/>
          <w:lang w:val="ar_AE" w:bidi="ar_AE"/>
        </w:rPr>
        <w:t>في عدة مناسبات في العهد الجديد، ذُكر الرب يسوع وهو يتناول وجبات الطعام مع التلاميذ والأصدقاء. وكان هو وأتباعه ضيوفاً في وليمة العرس التي أقيمت في قانا الجليل (</w:t>
      </w:r>
      <w:r>
        <w:rPr>
          <w:rtl/>
          <w:cs/>
          <w:lang w:val="ar_AE" w:bidi="ar_AE"/>
        </w:rPr>
        <w:t>يوحنا 2: 1–10</w:t>
      </w:r>
      <w:r>
        <w:rPr>
          <w:rtl/>
          <w:cs/>
          <w:lang w:val="ar_AE" w:bidi="ar_AE"/>
        </w:rPr>
        <w:t>)، وأيضاً في عشاء أقامه متى (</w:t>
      </w:r>
      <w:r>
        <w:rPr>
          <w:rtl/>
          <w:cs/>
          <w:lang w:val="ar_AE" w:bidi="ar_AE"/>
        </w:rPr>
        <w:t>متى 9: 10</w:t>
      </w:r>
      <w:r>
        <w:rPr>
          <w:rtl/>
          <w:cs/>
          <w:lang w:val="ar_AE" w:bidi="ar_AE"/>
        </w:rPr>
        <w:t>)، وكذلك في عشاء آخر أقامه سمعان الفريسي (</w:t>
      </w:r>
      <w:r>
        <w:rPr>
          <w:rtl/>
          <w:cs/>
          <w:lang w:val="ar_AE" w:bidi="ar_AE"/>
        </w:rPr>
        <w:t>لوقا 7: 36–50</w:t>
      </w:r>
      <w:r>
        <w:rPr>
          <w:rtl/>
          <w:cs/>
          <w:lang w:val="ar_AE" w:bidi="ar_AE"/>
        </w:rPr>
        <w:t>). كما استقبل زكا الرب يسوع على العشاء بشكل غير متوقع (</w:t>
      </w:r>
      <w:r>
        <w:rPr>
          <w:rtl/>
          <w:cs/>
          <w:lang w:val="ar_AE" w:bidi="ar_AE"/>
        </w:rPr>
        <w:t>19: 6–7</w:t>
      </w:r>
      <w:r>
        <w:rPr>
          <w:rtl/>
          <w:cs/>
          <w:lang w:val="ar_AE" w:bidi="ar_AE"/>
        </w:rPr>
        <w:t>). في عدة مناسبات كان الرب يسوع ضيفًا في اجتماع عائلي عقد في بيت مارثا ومريم ولعازر في بيت عنيا (</w:t>
      </w:r>
      <w:r>
        <w:rPr>
          <w:rtl/>
          <w:cs/>
          <w:lang w:val="ar_AE" w:bidi="ar_AE"/>
        </w:rPr>
        <w:t>لوقا 10: 38–42</w:t>
      </w:r>
      <w:r>
        <w:rPr>
          <w:rtl/>
          <w:cs/>
          <w:lang w:val="ar_AE" w:bidi="ar_AE"/>
        </w:rPr>
        <w:t xml:space="preserve">؛ </w:t>
      </w:r>
      <w:r>
        <w:rPr>
          <w:rtl/>
          <w:cs/>
          <w:lang w:val="ar_AE" w:bidi="ar_AE"/>
        </w:rPr>
        <w:t>يوحنا 12: 2</w:t>
      </w:r>
      <w:r>
        <w:rPr>
          <w:rtl/>
          <w:cs/>
          <w:lang w:val="ar_AE" w:bidi="ar_AE"/>
        </w:rPr>
        <w:t>). وبحسب عادات المدن والقرى الصغيرة، فمن المحتمل أن المارة دخلوا إلى المنزل لتحية الرب يسوع وربما التحدث مع ضيوف آخرين.</w:t>
      </w:r>
    </w:p>
    <w:p>
      <w:pPr>
        <w:bidi/>
      </w:pPr>
      <w:r>
        <w:rPr>
          <w:rtl/>
          <w:cs/>
          <w:lang w:val="ar_AE" w:bidi="ar_AE"/>
        </w:rPr>
      </w:r>
      <w:r>
        <w:rPr>
          <w:rtl/>
          <w:cs/>
          <w:lang w:val="ar_AE" w:bidi="ar_AE"/>
        </w:rPr>
        <w:t>ثمة وجبتين مهمتين موصوفتين في الكتاب المقدس، إحداهما تتعلق بالعهد القديم والأخرى بالعهد الجديد، إذ اتسمتا بمعنى فدائي لشعب الله. الأولى مثلت تأسيس الفصح في وساعة ارتحال إسرائيل من مصر في عهد موسى (</w:t>
      </w:r>
      <w:r>
        <w:rPr>
          <w:rtl/>
          <w:cs/>
          <w:lang w:val="ar_AE" w:bidi="ar_AE"/>
        </w:rPr>
        <w:t>خروج 12</w:t>
      </w:r>
      <w:r>
        <w:rPr>
          <w:rtl/>
          <w:cs/>
          <w:lang w:val="ar_AE" w:bidi="ar_AE"/>
        </w:rPr>
        <w:t>). والثانية هي تأسيس عشاء الرب. ويناقش الاثنان بالتفصيل في مقالات منفصلة.</w:t>
      </w:r>
    </w:p>
    <w:p>
      <w:pPr>
        <w:bidi/>
      </w:pPr>
      <w:r>
        <w:rPr>
          <w:rtl/>
          <w:cs/>
          <w:lang w:val="ar_AE" w:bidi="ar_AE"/>
        </w:rPr>
      </w:r>
      <w:r>
        <w:rPr>
          <w:rtl/>
          <w:cs/>
          <w:lang w:val="ar_AE" w:bidi="ar_AE"/>
        </w:rPr>
        <w:t>كما كانت هناك وجبات أخرى مهمّة في الكتاب المقدس. فقد اعتاد الإسرائيليون أن يأكلوا فرحًا بالرب عند تقديم ذبائحهم (</w:t>
      </w:r>
      <w:r>
        <w:rPr>
          <w:rtl/>
          <w:cs/>
          <w:lang w:val="ar_AE" w:bidi="ar_AE"/>
        </w:rPr>
        <w:t>تثنية 14: 24–26</w:t>
      </w:r>
      <w:r>
        <w:rPr>
          <w:rtl/>
          <w:cs/>
          <w:lang w:val="ar_AE" w:bidi="ar_AE"/>
        </w:rPr>
        <w:t>). ويتحدث الكتاب المقدس أيضًا عن يومٍ يكون فيه وليمة عظيمة في ملكوت الله (</w:t>
      </w:r>
      <w:r>
        <w:rPr>
          <w:rtl/>
          <w:cs/>
          <w:lang w:val="ar_AE" w:bidi="ar_AE"/>
        </w:rPr>
        <w:t>إشعياء 25:6</w:t>
      </w:r>
      <w:r>
        <w:rPr>
          <w:rtl/>
          <w:cs/>
          <w:lang w:val="ar_AE" w:bidi="ar_AE"/>
        </w:rPr>
        <w:t xml:space="preserve">؛ </w:t>
      </w:r>
      <w:r>
        <w:rPr>
          <w:rtl/>
          <w:cs/>
          <w:lang w:val="ar_AE" w:bidi="ar_AE"/>
        </w:rPr>
        <w:t>لوقا 14:25</w:t>
      </w:r>
      <w:r>
        <w:rPr>
          <w:rtl/>
          <w:cs/>
          <w:lang w:val="ar_AE" w:bidi="ar_AE"/>
        </w:rPr>
        <w:t xml:space="preserve">؛ </w:t>
      </w:r>
      <w:r>
        <w:rPr>
          <w:rtl/>
          <w:cs/>
          <w:lang w:val="ar_AE" w:bidi="ar_AE"/>
        </w:rPr>
        <w:t>رؤيا 19:9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وإعداده</w:t>
      </w:r>
      <w:r>
        <w:rPr>
          <w:rtl/>
          <w:cs/>
          <w:lang w:val="ar_AE" w:bidi="ar_AE"/>
        </w:rPr>
        <w:t xml:space="preserve">؛ </w:t>
      </w:r>
      <w:r>
        <w:rPr>
          <w:rtl/>
          <w:cs/>
          <w:lang w:val="ar_AE" w:bidi="ar_AE"/>
        </w:rPr>
        <w:t>أعياد إسرائيل واحتفالاتها</w:t>
      </w:r>
      <w:r>
        <w:rPr>
          <w:rtl/>
          <w:cs/>
          <w:lang w:val="ar_AE" w:bidi="ar_AE"/>
        </w:rPr>
        <w:t xml:space="preserve">؛ </w:t>
      </w:r>
      <w:r>
        <w:rPr>
          <w:rtl/>
          <w:cs/>
          <w:lang w:val="ar_AE" w:bidi="ar_AE"/>
        </w:rPr>
        <w:t>عشاء الرب</w:t>
      </w:r>
      <w:r>
        <w:rPr>
          <w:rtl/>
          <w:cs/>
          <w:lang w:val="ar_AE" w:bidi="ar_AE"/>
        </w:rPr>
        <w:t xml:space="preserve">؛ </w:t>
      </w:r>
      <w:r>
        <w:rPr>
          <w:rtl/>
          <w:cs/>
          <w:lang w:val="ar_AE" w:bidi="ar_AE"/>
        </w:rPr>
        <w:t>الفصح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أَهْوَا</w:t>
      </w:r>
      <w:r>
        <w:rPr>
          <w:rtl/>
          <w:cs/>
          <w:lang w:val="ar_AE" w:bidi="ar_AE"/>
        </w:rPr>
      </w:r>
    </w:p>
    <w:p>
      <w:pPr>
        <w:pStyle w:val="Heading2"/>
        <w:bidi/>
      </w:pPr>
      <w:r>
        <w:rPr>
          <w:rtl/>
          <w:cs/>
          <w:lang w:val="ar_AE" w:bidi="ar_AE"/>
        </w:rPr>
        <w:t>أَهْوَا</w:t>
      </w:r>
    </w:p>
    <w:p>
      <w:pPr>
        <w:bidi/>
      </w:pPr>
      <w:r>
        <w:rPr>
          <w:rtl/>
          <w:cs/>
          <w:lang w:val="ar_AE" w:bidi="ar_AE"/>
        </w:rPr>
      </w:r>
      <w:r>
        <w:rPr>
          <w:rtl/>
          <w:cs/>
          <w:lang w:val="ar_AE" w:bidi="ar_AE"/>
        </w:rPr>
        <w:t>اسم ٱلنَّهْرِ (وربما البلدة) في بابل حيث أضاف عَزْرَا بعض اللاويين إلى مجموعة اليهود العائدين إلى الوطن من السبي. كما أعلن هناك صومًا (توقف عن الأكل لفترة) ليتواضع اليهود وليطلبوا حماية ٱللهِ قبل العودة إلى فلسطين (</w:t>
      </w:r>
      <w:r>
        <w:rPr>
          <w:rtl/>
          <w:cs/>
          <w:lang w:val="ar_AE" w:bidi="ar_AE"/>
        </w:rPr>
        <w:t>عَزْرَا 8:15، 21،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إِهُودَ/أهود/آحُودَ</w:t>
      </w:r>
      <w:r>
        <w:rPr>
          <w:rtl/>
          <w:cs/>
          <w:lang w:val="ar_AE" w:bidi="ar_AE"/>
        </w:rPr>
      </w:r>
    </w:p>
    <w:p>
      <w:pPr>
        <w:pStyle w:val="Heading2"/>
        <w:bidi/>
      </w:pPr>
      <w:r>
        <w:rPr>
          <w:rtl/>
          <w:cs/>
          <w:lang w:val="ar_AE" w:bidi="ar_AE"/>
        </w:rPr>
        <w:t>إِهُودَ/أهود/آحُودَ</w:t>
      </w:r>
    </w:p>
    <w:p>
      <w:pPr>
        <w:bidi/>
      </w:pPr>
      <w:r>
        <w:rPr>
          <w:rtl/>
          <w:cs/>
          <w:lang w:val="ar_AE" w:bidi="ar_AE"/>
        </w:rPr>
      </w:r>
      <w:r>
        <w:rPr>
          <w:rtl/>
          <w:cs/>
          <w:lang w:val="ar_AE" w:bidi="ar_AE"/>
        </w:rPr>
        <w:t>1. قاضٍ لإسرائيل من سبط بنيامين، خلَّص إسرائيل من عجلون، ملك موآب (</w:t>
      </w:r>
      <w:r>
        <w:rPr>
          <w:rtl/>
          <w:cs/>
          <w:lang w:val="ar_AE" w:bidi="ar_AE"/>
        </w:rPr>
        <w:t>قضاة 3: 12–30</w:t>
      </w:r>
      <w:r>
        <w:rPr>
          <w:rtl/>
          <w:cs/>
          <w:lang w:val="ar_AE" w:bidi="ar_AE"/>
        </w:rPr>
        <w:t>). وقد كان شخصًا مميَّزًا لأنه كان أعسر (بحسب الأصل العبري "لديه إعاقة في يده اليمنى"). فقبل أن يأخذ إهود هدية بني إسرائيل إلى عجلون، عمل لنفسه سيفًا، به قتل عجلون خلال لقاء خاص، وهو الأمر الذي لم يكن عجلون يتوقعه. ثم قام إهود بحشد الإسرائيليين غرب الأردن ليحاصروا القوات الموآبية قبل أن يتمكنوا من العودة جنوبًا إلى موآبَ. وعندما انتهى استعباد عجلون لبني إسرائيل، الذي استمر ثمانية عشر عامًا، بدأت فترة سلام دامت ثمانين سنة.</w:t>
      </w:r>
    </w:p>
    <w:p>
      <w:pPr>
        <w:bidi/>
      </w:pPr>
      <w:r>
        <w:rPr>
          <w:rtl/>
          <w:cs/>
          <w:lang w:val="ar_AE" w:bidi="ar_AE"/>
        </w:rPr>
      </w:r>
      <w:r>
        <w:rPr>
          <w:rtl/>
          <w:cs/>
          <w:lang w:val="ar_AE" w:bidi="ar_AE"/>
        </w:rPr>
        <w:t>2. ابن بلهان، وهو واحد من سبط بنيامين (</w:t>
      </w:r>
      <w:r>
        <w:rPr>
          <w:rtl/>
          <w:cs/>
          <w:lang w:val="ar_AE" w:bidi="ar_AE"/>
        </w:rPr>
        <w:t>1أخبار الأيام 7: 10؛</w:t>
      </w:r>
      <w:r>
        <w:rPr>
          <w:rtl/>
          <w:cs/>
          <w:lang w:val="ar_AE" w:bidi="ar_AE"/>
        </w:rPr>
        <w:t xml:space="preserve"> </w:t>
      </w:r>
      <w:r>
        <w:rPr>
          <w:rtl/>
          <w:cs/>
          <w:lang w:val="ar_AE" w:bidi="ar_AE"/>
        </w:rPr>
        <w:t>8: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أُهُولَة</w:t>
      </w:r>
      <w:r>
        <w:rPr>
          <w:rtl/>
          <w:cs/>
          <w:lang w:val="ar_AE" w:bidi="ar_AE"/>
        </w:rPr>
      </w:r>
    </w:p>
    <w:p>
      <w:pPr>
        <w:pStyle w:val="Heading2"/>
        <w:bidi/>
      </w:pPr>
      <w:r>
        <w:rPr>
          <w:rtl/>
          <w:cs/>
          <w:lang w:val="ar_AE" w:bidi="ar_AE"/>
        </w:rPr>
        <w:t>أُهُولَة</w:t>
      </w:r>
    </w:p>
    <w:p>
      <w:pPr>
        <w:bidi/>
      </w:pPr>
      <w:r>
        <w:rPr>
          <w:rtl/>
          <w:cs/>
          <w:lang w:val="ar_AE" w:bidi="ar_AE"/>
        </w:rPr>
      </w:r>
      <w:r>
        <w:rPr>
          <w:rtl/>
          <w:cs/>
          <w:lang w:val="ar_AE" w:bidi="ar_AE"/>
        </w:rPr>
        <w:t xml:space="preserve"> أهولَة من ترجمة كينج جيمس KJV، وهي الاسم الرمزي لـ السامرة، عاصمة المملكة الشمالية لإسرائيل في </w:t>
      </w:r>
      <w:r>
        <w:rPr>
          <w:rtl/>
          <w:cs/>
          <w:lang w:val="ar_AE" w:bidi="ar_AE"/>
        </w:rPr>
        <w:t>حزقيال 23</w:t>
      </w:r>
      <w:r>
        <w:rPr>
          <w:rtl/>
          <w:cs/>
          <w:lang w:val="ar_AE" w:bidi="ar_AE"/>
        </w:rPr>
        <w:t xml:space="preserve">. </w:t>
      </w:r>
      <w:r>
        <w:rPr>
          <w:i/>
          <w:rtl/>
          <w:cs/>
          <w:lang w:val="ar_AE" w:bidi="ar_AE"/>
        </w:rPr>
        <w:t>انظر</w:t>
      </w:r>
      <w:r>
        <w:rPr>
          <w:rtl/>
          <w:cs/>
          <w:lang w:val="ar_AE" w:bidi="ar_AE"/>
        </w:rPr>
        <w:t xml:space="preserve"> </w:t>
      </w:r>
      <w:r>
        <w:rPr>
          <w:rtl/>
          <w:cs/>
          <w:lang w:val="ar_AE" w:bidi="ar_AE"/>
        </w:rPr>
        <w:t>أهولَة وأهولِيبَة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أُهُولَة وأُهُولِيبَة</w:t>
      </w:r>
      <w:r>
        <w:rPr>
          <w:rtl/>
          <w:cs/>
          <w:lang w:val="ar_AE" w:bidi="ar_AE"/>
        </w:rPr>
      </w:r>
    </w:p>
    <w:p>
      <w:pPr>
        <w:bidi/>
      </w:pPr>
      <w:r>
        <w:rPr>
          <w:rtl/>
          <w:cs/>
          <w:lang w:val="ar_AE" w:bidi="ar_AE"/>
        </w:rPr>
      </w:r>
      <w:r>
        <w:rPr>
          <w:rtl/>
          <w:cs/>
          <w:lang w:val="ar_AE" w:bidi="ar_AE"/>
        </w:rPr>
        <w:t>الأسماء المعطاة للمملكة الشِّمالية ("أهولة") وعاصمتها ٱلسَّامِرَةِ، وللمملكة الجنوبية ("أُهوليبة") وعاصمتها أورشَلِيم، من قِبَل حِزْقِيَالَ في كتابته الرمزية التي تُصوِّر خيانة شعب ٱللهِ (</w:t>
      </w:r>
      <w:r>
        <w:rPr>
          <w:rtl/>
          <w:cs/>
          <w:lang w:val="ar_AE" w:bidi="ar_AE"/>
        </w:rPr>
        <w:t>حز 23</w:t>
      </w:r>
      <w:r>
        <w:rPr>
          <w:rtl/>
          <w:cs/>
          <w:lang w:val="ar_AE" w:bidi="ar_AE"/>
        </w:rPr>
        <w:t>). وَصفَتْ الأسماء الموقف الأساسي لكل من المملكتَين التوأم تجاه ٱللهِ وعبادته. كان للسَّامِرَةِ (أهولة) "خيمتها الخاصة" (المعنى الحرفي للاسم) وابتكرت مراكز عبادتها الخاصة. أما أورشَلِيم (أهوليبة، حرفيًا "خيمتي فيها")، فقد افتخرت بكونها حارسة الهيكل.</w:t>
      </w:r>
    </w:p>
    <w:p>
      <w:pPr>
        <w:bidi/>
      </w:pPr>
      <w:r>
        <w:rPr>
          <w:rtl/>
          <w:cs/>
          <w:lang w:val="ar_AE" w:bidi="ar_AE"/>
        </w:rPr>
      </w:r>
      <w:r>
        <w:rPr>
          <w:rtl/>
          <w:cs/>
          <w:lang w:val="ar_AE" w:bidi="ar_AE"/>
        </w:rPr>
        <w:t xml:space="preserve">بدلًا من أن تكون وفِيَّة للرب، مارست ٱلسَّامِرَة الزنى الروحيّ. لم تكتفِ بخيانتها الروحية في محاولة التقرُّب إلى آلهة مِصْر، بل اشتهت الأصنام الأَشّورَية. كلا السلوكَين موثَّقان توثيقًا كافيًا مِن خلال الاكتشافات الأثرية من الشرق الأدنى القديم، مثل فِعل يَاهو في التكريم كما هو موضح على المسلة السوداء للملك شَلْمَنصر الثالث ملِك أَشّور (859–824 قبل الميلاد). </w:t>
      </w:r>
      <w:r>
        <w:rPr>
          <w:rtl/>
          <w:cs/>
          <w:lang w:val="ar_AE" w:bidi="ar_AE"/>
        </w:rPr>
        <w:t>لقد دينَت السامرة بسبب سلوكها، وكان شهوُتها الجديدة سبب هلاكها، إذ أسلمها الله إلى يد الغازي الآشوري.</w:t>
      </w:r>
    </w:p>
    <w:p>
      <w:pPr>
        <w:bidi/>
      </w:pPr>
      <w:r>
        <w:rPr>
          <w:rtl/>
          <w:cs/>
          <w:lang w:val="ar_AE" w:bidi="ar_AE"/>
        </w:rPr>
      </w:r>
      <w:r>
        <w:rPr>
          <w:rtl/>
          <w:cs/>
          <w:lang w:val="ar_AE" w:bidi="ar_AE"/>
        </w:rPr>
        <w:t xml:space="preserve">وبعيدًا عن التعلُّم من مثال إِسْرَائِيل، لم تقتصر يَهوذَا على التودُّد إلى أَشّور وعبادتها الوثنية (مثل </w:t>
      </w:r>
      <w:r>
        <w:rPr>
          <w:rtl/>
          <w:cs/>
          <w:lang w:val="ar_AE" w:bidi="ar_AE"/>
        </w:rPr>
        <w:t>2 ملوك 16:10–18</w:t>
      </w:r>
      <w:r>
        <w:rPr>
          <w:rtl/>
          <w:cs/>
          <w:lang w:val="ar_AE" w:bidi="ar_AE"/>
        </w:rPr>
        <w:t xml:space="preserve">) بل أضافت أيضًا إلى محبتها الإمبراطورية البابلية الجديدة (مثل </w:t>
      </w:r>
      <w:r>
        <w:rPr>
          <w:rtl/>
          <w:cs/>
          <w:lang w:val="ar_AE" w:bidi="ar_AE"/>
        </w:rPr>
        <w:t>20:14–18</w:t>
      </w:r>
      <w:r>
        <w:rPr>
          <w:rtl/>
          <w:cs/>
          <w:lang w:val="ar_AE" w:bidi="ar_AE"/>
        </w:rPr>
        <w:t xml:space="preserve">) ثم عادت مرة أخرى إلى مِصْر (مثل </w:t>
      </w:r>
      <w:r>
        <w:rPr>
          <w:rtl/>
          <w:cs/>
          <w:lang w:val="ar_AE" w:bidi="ar_AE"/>
        </w:rPr>
        <w:t>إرميا 37؛</w:t>
      </w:r>
      <w:r>
        <w:rPr>
          <w:rtl/>
          <w:cs/>
          <w:lang w:val="ar_AE" w:bidi="ar_AE"/>
        </w:rPr>
        <w:t xml:space="preserve"> </w:t>
      </w:r>
      <w:r>
        <w:rPr>
          <w:rtl/>
          <w:cs/>
          <w:lang w:val="ar_AE" w:bidi="ar_AE"/>
        </w:rPr>
        <w:t>46</w:t>
      </w:r>
      <w:r>
        <w:rPr>
          <w:rtl/>
          <w:cs/>
          <w:lang w:val="ar_AE" w:bidi="ar_AE"/>
        </w:rPr>
        <w:t>)، حبيبتها السابقة (</w:t>
      </w:r>
      <w:r>
        <w:rPr>
          <w:rtl/>
          <w:cs/>
          <w:lang w:val="ar_AE" w:bidi="ar_AE"/>
        </w:rPr>
        <w:t>حزقيال 23:11–21</w:t>
      </w:r>
      <w:r>
        <w:rPr>
          <w:rtl/>
          <w:cs/>
          <w:lang w:val="ar_AE" w:bidi="ar_AE"/>
        </w:rPr>
        <w:t>). لذلك، سيعاقبها ٱلله بشدة على يد البابليين وستعرف دينونة الله العادلة.</w:t>
      </w:r>
    </w:p>
    <w:p>
      <w:pPr>
        <w:bidi/>
      </w:pPr>
      <w:r>
        <w:rPr>
          <w:rtl/>
          <w:cs/>
          <w:lang w:val="ar_AE" w:bidi="ar_AE"/>
        </w:rPr>
      </w:r>
      <w:r>
        <w:rPr>
          <w:rtl/>
          <w:cs/>
          <w:lang w:val="ar_AE" w:bidi="ar_AE"/>
        </w:rPr>
        <w:t>يختتم حِزْقِيَال تصويره الرمزي بإعادة سرد اتهامات ٱللهِ ضد المملكتَين. كان شعب ٱللهِ مذنبًا ذَنبًا مضاعفًا. لم يكتفِ بارتداده، بل ذهب إلى حد تدنيس مَقدِس ٱللهِ وسَبْتِه بدخولهم الهيكل بأيدٍ مُلطخة بدماء ذبيحة أطفالهم الذين ضحُّوا بهم وفقًا للشعائر الوثنية.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أهولِيآب</w:t>
      </w:r>
      <w:r>
        <w:rPr>
          <w:rtl/>
          <w:cs/>
          <w:lang w:val="ar_AE" w:bidi="ar_AE"/>
        </w:rPr>
      </w:r>
    </w:p>
    <w:p>
      <w:pPr>
        <w:bidi/>
      </w:pPr>
      <w:r>
        <w:rPr>
          <w:rtl/>
          <w:cs/>
          <w:lang w:val="ar_AE" w:bidi="ar_AE"/>
        </w:rPr>
      </w:r>
      <w:r>
        <w:rPr>
          <w:rtl/>
          <w:cs/>
          <w:lang w:val="ar_AE" w:bidi="ar_AE"/>
        </w:rPr>
        <w:t>الرجل الذي عينه موسَى لمساعدة بَصَلْئِيل الصانع الماهر، في بناء وتزيين خيمة الاجتماع. كان أهوليآب ابن أخيساماخ وعضوًا في سبط دان، وقد اشتهر بكونه مصممًا وحرفيًا ماهرًا في التطريز. إلى جانب بصلئيل، قام بتعليم المهارات اللازمة لبناء خيمة الاجتماع (</w:t>
      </w:r>
      <w:r>
        <w:rPr>
          <w:rtl/>
          <w:cs/>
          <w:lang w:val="ar_AE" w:bidi="ar_AE"/>
        </w:rPr>
        <w:t>خروج 31:6؛</w:t>
      </w:r>
      <w:r>
        <w:rPr>
          <w:rtl/>
          <w:cs/>
          <w:lang w:val="ar_AE" w:bidi="ar_AE"/>
        </w:rPr>
        <w:t xml:space="preserve"> </w:t>
      </w:r>
      <w:r>
        <w:rPr>
          <w:rtl/>
          <w:cs/>
          <w:lang w:val="ar_AE" w:bidi="ar_AE"/>
        </w:rPr>
        <w:t>35:34؛</w:t>
      </w:r>
      <w:r>
        <w:rPr>
          <w:rtl/>
          <w:cs/>
          <w:lang w:val="ar_AE" w:bidi="ar_AE"/>
        </w:rPr>
        <w:t xml:space="preserve"> </w:t>
      </w:r>
      <w:r>
        <w:rPr>
          <w:rtl/>
          <w:cs/>
          <w:lang w:val="ar_AE" w:bidi="ar_AE"/>
        </w:rPr>
        <w:t>36:1–2؛</w:t>
      </w:r>
      <w:r>
        <w:rPr>
          <w:rtl/>
          <w:cs/>
          <w:lang w:val="ar_AE" w:bidi="ar_AE"/>
        </w:rPr>
        <w:t xml:space="preserve"> </w:t>
      </w:r>
      <w:r>
        <w:rPr>
          <w:rtl/>
          <w:cs/>
          <w:lang w:val="ar_AE" w:bidi="ar_AE"/>
        </w:rPr>
        <w:t>38:23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أهولياب</w:t>
      </w:r>
      <w:r>
        <w:rPr>
          <w:rtl/>
          <w:cs/>
          <w:lang w:val="ar_AE" w:bidi="ar_AE"/>
        </w:rPr>
      </w:r>
    </w:p>
    <w:p>
      <w:pPr>
        <w:bidi/>
      </w:pPr>
      <w:r>
        <w:rPr>
          <w:rtl/>
          <w:cs/>
          <w:lang w:val="ar_AE" w:bidi="ar_AE"/>
        </w:rPr>
      </w:r>
      <w:r>
        <w:rPr>
          <w:rtl/>
          <w:cs/>
          <w:lang w:val="ar_AE" w:bidi="ar_AE"/>
        </w:rPr>
        <w:t>نسخة ترجمة كينج جيمس من أهوليآب (</w:t>
      </w:r>
      <w:r>
        <w:rPr>
          <w:rtl/>
          <w:cs/>
          <w:lang w:val="ar_AE" w:bidi="ar_AE"/>
        </w:rPr>
        <w:t>خروج 31:6</w:t>
      </w:r>
      <w:r>
        <w:rPr>
          <w:rtl/>
          <w:cs/>
          <w:lang w:val="ar_AE" w:bidi="ar_AE"/>
        </w:rPr>
        <w:t>)، وهو حرفي من سبط دان.</w:t>
      </w:r>
    </w:p>
    <w:p>
      <w:pPr>
        <w:bidi/>
      </w:pPr>
      <w:r>
        <w:rPr>
          <w:rtl/>
          <w:cs/>
          <w:lang w:val="ar_AE" w:bidi="ar_AE"/>
        </w:rPr>
      </w:r>
      <w:r>
        <w:rPr>
          <w:b/>
          <w:rtl/>
          <w:cs/>
          <w:lang w:val="ar_AE" w:bidi="ar_AE"/>
        </w:rPr>
        <w:t>انظر</w:t>
      </w:r>
      <w:r>
        <w:rPr>
          <w:rtl/>
          <w:cs/>
          <w:lang w:val="ar_AE" w:bidi="ar_AE"/>
        </w:rPr>
        <w:t xml:space="preserve"> </w:t>
      </w:r>
      <w:r>
        <w:rPr>
          <w:rtl/>
          <w:cs/>
          <w:lang w:val="ar_AE" w:bidi="ar_AE"/>
        </w:rPr>
        <w:t>أهولِيآبَ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أُهُولِيبَامَة</w:t>
      </w:r>
      <w:r>
        <w:rPr>
          <w:rtl/>
          <w:cs/>
          <w:lang w:val="ar_AE" w:bidi="ar_AE"/>
        </w:rPr>
      </w:r>
    </w:p>
    <w:p>
      <w:pPr>
        <w:pStyle w:val="Heading2"/>
        <w:bidi/>
      </w:pPr>
      <w:r>
        <w:rPr>
          <w:rtl/>
          <w:cs/>
          <w:lang w:val="ar_AE" w:bidi="ar_AE"/>
        </w:rPr>
        <w:t>أُهُولِيبَامَة</w:t>
      </w:r>
      <w:r>
        <w:rPr>
          <w:rtl/>
          <w:cs/>
          <w:lang w:val="ar_AE" w:bidi="ar_AE"/>
        </w:rPr>
        <w:t>*</w:t>
      </w:r>
    </w:p>
    <w:p>
      <w:pPr>
        <w:bidi/>
      </w:pPr>
      <w:r>
        <w:rPr>
          <w:rtl/>
          <w:cs/>
          <w:lang w:val="ar_AE" w:bidi="ar_AE"/>
        </w:rPr>
      </w:r>
      <w:r>
        <w:rPr>
          <w:rtl/>
          <w:cs/>
          <w:lang w:val="ar_AE" w:bidi="ar_AE"/>
        </w:rPr>
        <w:t>أُهُولِيبَامَة (</w:t>
      </w:r>
      <w:r>
        <w:rPr>
          <w:rtl/>
          <w:cs/>
          <w:lang w:val="ar_AE" w:bidi="ar_AE"/>
        </w:rPr>
        <w:t>تكوين 36: 2</w:t>
      </w:r>
      <w:r>
        <w:rPr>
          <w:rtl/>
          <w:cs/>
          <w:lang w:val="ar_AE" w:bidi="ar_AE"/>
        </w:rPr>
        <w:t xml:space="preserve">)، اسم يقترن بفردين في عائلة عيسو. </w:t>
      </w:r>
      <w:r>
        <w:rPr>
          <w:i/>
          <w:rtl/>
          <w:cs/>
          <w:lang w:val="ar_AE" w:bidi="ar_AE"/>
        </w:rPr>
        <w:t>انظر</w:t>
      </w:r>
      <w:r>
        <w:rPr>
          <w:rtl/>
          <w:cs/>
          <w:lang w:val="ar_AE" w:bidi="ar_AE"/>
        </w:rPr>
        <w:t xml:space="preserve"> </w:t>
      </w:r>
      <w:r>
        <w:rPr>
          <w:rtl/>
          <w:cs/>
          <w:lang w:val="ar_AE" w:bidi="ar_AE"/>
        </w:rPr>
        <w:t>أُهُولِيبَامَة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أُهُولِيبَامَة</w:t>
      </w:r>
      <w:r>
        <w:rPr>
          <w:rtl/>
          <w:cs/>
          <w:lang w:val="ar_AE" w:bidi="ar_AE"/>
        </w:rPr>
      </w:r>
    </w:p>
    <w:p>
      <w:pPr>
        <w:pStyle w:val="Heading2"/>
        <w:bidi/>
      </w:pPr>
      <w:r>
        <w:rPr>
          <w:rtl/>
          <w:cs/>
          <w:lang w:val="ar_AE" w:bidi="ar_AE"/>
        </w:rPr>
        <w:t>أُهُولِيبَامَة</w:t>
      </w:r>
    </w:p>
    <w:p>
      <w:pPr>
        <w:bidi/>
      </w:pPr>
      <w:r>
        <w:rPr>
          <w:rtl/>
          <w:cs/>
          <w:lang w:val="ar_AE" w:bidi="ar_AE"/>
        </w:rPr>
      </w:r>
      <w:r>
        <w:rPr>
          <w:rtl/>
          <w:cs/>
          <w:lang w:val="ar_AE" w:bidi="ar_AE"/>
        </w:rPr>
        <w:t xml:space="preserve">1. هي زوجة عيسو، وابنة </w:t>
      </w:r>
      <w:r>
        <w:rPr>
          <w:rtl/>
          <w:cs/>
          <w:lang w:val="ar_AE" w:bidi="ar_AE"/>
        </w:rPr>
        <w:t xml:space="preserve">عَنَى ٱلْحِوِّيِّ </w:t>
      </w:r>
      <w:r>
        <w:rPr>
          <w:rtl/>
          <w:cs/>
          <w:lang w:val="ar_AE" w:bidi="ar_AE"/>
        </w:rPr>
        <w:t>(</w:t>
      </w:r>
      <w:r>
        <w:rPr>
          <w:rtl/>
          <w:cs/>
          <w:lang w:val="ar_AE" w:bidi="ar_AE"/>
        </w:rPr>
        <w:t>تكوين 36: 2، 5، 14، 18، 25</w:t>
      </w:r>
      <w:r>
        <w:rPr>
          <w:rtl/>
          <w:cs/>
          <w:lang w:val="ar_AE" w:bidi="ar_AE"/>
        </w:rPr>
        <w:t xml:space="preserve">، "أُهُولِيبَامَة"أنجبت له </w:t>
      </w:r>
      <w:r>
        <w:rPr>
          <w:rtl/>
          <w:cs/>
          <w:lang w:val="ar_AE" w:bidi="ar_AE"/>
        </w:rPr>
        <w:t>يَعُوش وَيَعْلَام وَقُورَح</w:t>
      </w:r>
      <w:r>
        <w:rPr>
          <w:rtl/>
          <w:cs/>
          <w:lang w:val="ar_AE" w:bidi="ar_AE"/>
        </w:rPr>
        <w:t xml:space="preserve"> قبل أن يغادر عيسو كنعان إلى سعير.</w:t>
      </w:r>
    </w:p>
    <w:p>
      <w:pPr>
        <w:bidi/>
      </w:pPr>
      <w:r>
        <w:rPr>
          <w:rtl/>
          <w:cs/>
          <w:lang w:val="ar_AE" w:bidi="ar_AE"/>
        </w:rPr>
      </w:r>
      <w:r>
        <w:rPr>
          <w:rtl/>
          <w:cs/>
          <w:lang w:val="ar_AE" w:bidi="ar_AE"/>
        </w:rPr>
        <w:t xml:space="preserve">خلو القوائم الأخرى التي تَذكُر زوجات عيسو من وجود اسم أُهُولِيبَامَة (انظر </w:t>
      </w:r>
      <w:r>
        <w:rPr>
          <w:rtl/>
          <w:cs/>
          <w:lang w:val="ar_AE" w:bidi="ar_AE"/>
        </w:rPr>
        <w:t>تكوين 26: 34</w:t>
      </w:r>
      <w:r>
        <w:rPr>
          <w:rtl/>
          <w:cs/>
          <w:lang w:val="ar_AE" w:bidi="ar_AE"/>
        </w:rPr>
        <w:t xml:space="preserve">؛ </w:t>
      </w:r>
      <w:r>
        <w:rPr>
          <w:rtl/>
          <w:cs/>
          <w:lang w:val="ar_AE" w:bidi="ar_AE"/>
        </w:rPr>
        <w:t>28: 9</w:t>
      </w:r>
      <w:r>
        <w:rPr>
          <w:rtl/>
          <w:cs/>
          <w:lang w:val="ar_AE" w:bidi="ar_AE"/>
        </w:rPr>
        <w:t xml:space="preserve">) أثار الكثير من النقاش. وقد تعني التباينات الكبيرة في هذه القوائم إما وجود </w:t>
      </w:r>
      <w:r>
        <w:rPr>
          <w:rtl/>
          <w:cs/>
          <w:lang w:val="ar_AE" w:bidi="ar_AE"/>
        </w:rPr>
        <w:t xml:space="preserve">التباس </w:t>
      </w:r>
      <w:r>
        <w:rPr>
          <w:rtl/>
          <w:cs/>
          <w:lang w:val="ar_AE" w:bidi="ar_AE"/>
        </w:rPr>
        <w:t>في نقل النصوص أو قد تشير إلى استخدام أسماء بديلة، يحصلن عليها النساء إما عند الزواج أو نتيجة لبعض الأحداث التي لا تُنسى في حياتهن. وسواء عُرِفَت باسم يهوديت أم لا، كما اقترح البعض، فإن الملاحظة التي يذكرها الكتاب المقدس عنها أنها كانت "مصدر حزن لإسحاق ورفقة" صحيحة (</w:t>
      </w:r>
      <w:r>
        <w:rPr>
          <w:rtl/>
          <w:cs/>
          <w:lang w:val="ar_AE" w:bidi="ar_AE"/>
        </w:rPr>
        <w:t>26: 35</w:t>
      </w:r>
      <w:r>
        <w:rPr>
          <w:rtl/>
          <w:cs/>
          <w:lang w:val="ar_AE" w:bidi="ar_AE"/>
        </w:rPr>
        <w:t>).</w:t>
      </w:r>
    </w:p>
    <w:p>
      <w:pPr>
        <w:bidi/>
      </w:pPr>
      <w:r>
        <w:rPr>
          <w:rtl/>
          <w:cs/>
          <w:lang w:val="ar_AE" w:bidi="ar_AE"/>
        </w:rPr>
      </w:r>
      <w:r>
        <w:rPr>
          <w:rtl/>
          <w:cs/>
          <w:lang w:val="ar_AE" w:bidi="ar_AE"/>
        </w:rPr>
        <w:t>2. هو زعيم عشيرة أدوم من نسل عيسو (</w:t>
      </w:r>
      <w:r>
        <w:rPr>
          <w:rtl/>
          <w:cs/>
          <w:lang w:val="ar_AE" w:bidi="ar_AE"/>
        </w:rPr>
        <w:t>تكوين 36: 41</w:t>
      </w:r>
      <w:r>
        <w:rPr>
          <w:rtl/>
          <w:cs/>
          <w:lang w:val="ar_AE" w:bidi="ar_AE"/>
        </w:rPr>
        <w:t xml:space="preserve">؛ </w:t>
      </w:r>
      <w:r>
        <w:rPr>
          <w:rtl/>
          <w:cs/>
          <w:lang w:val="ar_AE" w:bidi="ar_AE"/>
        </w:rPr>
        <w:t>1 أخبار 1: 52)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أُهُولِيبَة</w:t>
      </w:r>
      <w:r>
        <w:rPr>
          <w:rtl/>
          <w:cs/>
          <w:lang w:val="ar_AE" w:bidi="ar_AE"/>
        </w:rPr>
      </w:r>
    </w:p>
    <w:p>
      <w:pPr>
        <w:pStyle w:val="Heading2"/>
        <w:bidi/>
      </w:pPr>
      <w:r>
        <w:rPr>
          <w:rtl/>
          <w:cs/>
          <w:lang w:val="ar_AE" w:bidi="ar_AE"/>
        </w:rPr>
        <w:t>أُهُولِيبَة</w:t>
      </w:r>
      <w:r>
        <w:rPr>
          <w:rtl/>
          <w:cs/>
          <w:lang w:val="ar_AE" w:bidi="ar_AE"/>
        </w:rPr>
        <w:t>*</w:t>
      </w:r>
    </w:p>
    <w:p>
      <w:pPr>
        <w:bidi/>
      </w:pPr>
      <w:r>
        <w:rPr>
          <w:rtl/>
          <w:cs/>
          <w:lang w:val="ar_AE" w:bidi="ar_AE"/>
        </w:rPr>
      </w:r>
      <w:r>
        <w:rPr>
          <w:rtl/>
          <w:cs/>
          <w:lang w:val="ar_AE" w:bidi="ar_AE"/>
        </w:rPr>
        <w:t xml:space="preserve">هو الاسم الرمزي لأورشليم في </w:t>
      </w:r>
      <w:r>
        <w:rPr>
          <w:rtl/>
          <w:cs/>
          <w:lang w:val="ar_AE" w:bidi="ar_AE"/>
        </w:rPr>
        <w:t>حزقيال 23</w:t>
      </w:r>
      <w:r>
        <w:rPr>
          <w:rtl/>
          <w:cs/>
          <w:lang w:val="ar_AE" w:bidi="ar_AE"/>
        </w:rPr>
        <w:t xml:space="preserve">. انظر </w:t>
      </w:r>
      <w:r>
        <w:rPr>
          <w:rtl/>
          <w:cs/>
          <w:lang w:val="ar_AE" w:bidi="ar_AE"/>
        </w:rPr>
        <w:t>أُهُولة وأُهُوليبة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أوئيل</w:t>
      </w:r>
      <w:r>
        <w:rPr>
          <w:rtl/>
          <w:cs/>
          <w:lang w:val="ar_AE" w:bidi="ar_AE"/>
        </w:rPr>
      </w:r>
    </w:p>
    <w:p>
      <w:pPr>
        <w:bidi/>
      </w:pPr>
      <w:r>
        <w:rPr>
          <w:rtl/>
          <w:cs/>
          <w:lang w:val="ar_AE" w:bidi="ar_AE"/>
        </w:rPr>
      </w:r>
      <w:r>
        <w:rPr>
          <w:rtl/>
          <w:cs/>
          <w:lang w:val="ar_AE" w:bidi="ar_AE"/>
        </w:rPr>
        <w:t>من نسل باني وهو كاهن، شجعه عزرا على تطليق زوجته الأجنبية خلال عصر ما بعد السبي (</w:t>
      </w:r>
      <w:r>
        <w:rPr>
          <w:rtl/>
          <w:cs/>
          <w:lang w:val="ar_AE" w:bidi="ar_AE"/>
        </w:rPr>
        <w:t>عزرا 10:34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أُوبُوت</w:t>
      </w:r>
      <w:r>
        <w:rPr>
          <w:rtl/>
          <w:cs/>
          <w:lang w:val="ar_AE" w:bidi="ar_AE"/>
        </w:rPr>
      </w:r>
    </w:p>
    <w:p>
      <w:pPr>
        <w:pStyle w:val="Heading2"/>
        <w:bidi/>
      </w:pPr>
      <w:r>
        <w:rPr>
          <w:rtl/>
          <w:cs/>
          <w:lang w:val="ar_AE" w:bidi="ar_AE"/>
        </w:rPr>
        <w:t>أُوبُوت</w:t>
      </w:r>
    </w:p>
    <w:p>
      <w:pPr>
        <w:bidi/>
      </w:pPr>
      <w:r>
        <w:rPr>
          <w:rtl/>
          <w:cs/>
          <w:lang w:val="ar_AE" w:bidi="ar_AE"/>
        </w:rPr>
      </w:r>
      <w:r>
        <w:rPr>
          <w:rtl/>
          <w:cs/>
          <w:lang w:val="ar_AE" w:bidi="ar_AE"/>
        </w:rPr>
        <w:t>مكان تخييم مؤقت لبني إسرائيل خلال تيههم في البرية، مذكور بين فونون و</w:t>
      </w:r>
      <w:r>
        <w:rPr>
          <w:rtl/>
          <w:cs/>
          <w:lang w:val="ar_AE" w:bidi="ar_AE"/>
        </w:rPr>
        <w:t>عَيِّي عَبَارِيم</w:t>
      </w:r>
      <w:r>
        <w:rPr>
          <w:rtl/>
          <w:cs/>
          <w:lang w:val="ar_AE" w:bidi="ar_AE"/>
        </w:rPr>
        <w:t xml:space="preserve"> (</w:t>
      </w:r>
      <w:r>
        <w:rPr>
          <w:rtl/>
          <w:cs/>
          <w:lang w:val="ar_AE" w:bidi="ar_AE"/>
        </w:rPr>
        <w:t>عدد 21:10–11؛</w:t>
      </w:r>
      <w:r>
        <w:rPr>
          <w:rtl/>
          <w:cs/>
          <w:lang w:val="ar_AE" w:bidi="ar_AE"/>
        </w:rPr>
        <w:t xml:space="preserve"> </w:t>
      </w:r>
      <w:r>
        <w:rPr>
          <w:rtl/>
          <w:cs/>
          <w:lang w:val="ar_AE" w:bidi="ar_AE"/>
        </w:rPr>
        <w:t>33:43–44</w:t>
      </w:r>
      <w:r>
        <w:rPr>
          <w:rtl/>
          <w:cs/>
          <w:lang w:val="ar_AE" w:bidi="ar_AE"/>
        </w:rPr>
        <w:t xml:space="preserve">). على الرغم من أن موقعه الدقيق غير مؤكد، فقد حاول البعض تحديده مع عَيْن الوَيْبَة، على بعد 33 ميلاً (53.1 كيلومترًا) جَنوب البحر الميت في وادي ٱلْعَرَبَةِ.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أُوبُولِمُس</w:t>
      </w:r>
      <w:r>
        <w:rPr>
          <w:rtl/>
          <w:cs/>
          <w:lang w:val="ar_AE" w:bidi="ar_AE"/>
        </w:rPr>
      </w:r>
    </w:p>
    <w:p>
      <w:pPr>
        <w:pStyle w:val="Heading2"/>
        <w:bidi/>
      </w:pPr>
      <w:r>
        <w:rPr>
          <w:b/>
          <w:rtl/>
          <w:cs/>
          <w:lang w:val="ar_AE" w:bidi="ar_AE"/>
        </w:rPr>
        <w:t>أُوبُولِمُس</w:t>
      </w:r>
    </w:p>
    <w:p>
      <w:pPr>
        <w:bidi/>
      </w:pPr>
      <w:r>
        <w:rPr>
          <w:rtl/>
          <w:cs/>
          <w:lang w:val="ar_AE" w:bidi="ar_AE"/>
        </w:rPr>
      </w:r>
      <w:r>
        <w:rPr>
          <w:rtl/>
          <w:cs/>
          <w:lang w:val="ar_AE" w:bidi="ar_AE"/>
        </w:rPr>
        <w:t xml:space="preserve">سفير يهودي أرسله يَهوذَا المكابي إلى روما مع </w:t>
      </w:r>
      <w:r>
        <w:rPr>
          <w:b/>
          <w:rtl/>
          <w:cs/>
          <w:lang w:val="ar_AE" w:bidi="ar_AE"/>
        </w:rPr>
        <w:t>يَاسُون بْن أَلِعَازَار</w:t>
      </w:r>
      <w:r>
        <w:rPr>
          <w:rtl/>
          <w:cs/>
          <w:lang w:val="ar_AE" w:bidi="ar_AE"/>
        </w:rPr>
        <w:t xml:space="preserve">، لإقامة تحالف. يُعرف في 1 مكابيين 8:17 بأنه ابن </w:t>
      </w:r>
      <w:r>
        <w:rPr>
          <w:b/>
          <w:rtl/>
          <w:cs/>
          <w:lang w:val="ar_AE" w:bidi="ar_AE"/>
        </w:rPr>
        <w:t>يُوحَنَّا بْنِ أَكُّوس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أُوبِيل</w:t>
      </w:r>
      <w:r>
        <w:rPr>
          <w:rtl/>
          <w:cs/>
          <w:lang w:val="ar_AE" w:bidi="ar_AE"/>
        </w:rPr>
      </w:r>
    </w:p>
    <w:p>
      <w:pPr>
        <w:pStyle w:val="Heading2"/>
        <w:bidi/>
      </w:pPr>
      <w:r>
        <w:rPr>
          <w:b/>
          <w:rtl/>
          <w:cs/>
          <w:lang w:val="ar_AE" w:bidi="ar_AE"/>
        </w:rPr>
        <w:t>أُوبِيل</w:t>
      </w:r>
    </w:p>
    <w:p>
      <w:pPr>
        <w:bidi/>
      </w:pPr>
      <w:r>
        <w:rPr>
          <w:rtl/>
          <w:cs/>
          <w:lang w:val="ar_AE" w:bidi="ar_AE"/>
        </w:rPr>
      </w:r>
      <w:r>
        <w:rPr>
          <w:rtl/>
          <w:cs/>
          <w:lang w:val="ar_AE" w:bidi="ar_AE"/>
        </w:rPr>
        <w:t>الإسماعيلي المُوَكَّل على جمال داود الملك (</w:t>
      </w:r>
      <w:r>
        <w:rPr>
          <w:rtl/>
          <w:cs/>
          <w:lang w:val="ar_AE" w:bidi="ar_AE"/>
        </w:rPr>
        <w:t>1أخبار الأيام 27: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أوتار، ضرب الـ (هيجايون)</w:t>
      </w:r>
      <w:r>
        <w:rPr>
          <w:rtl/>
          <w:cs/>
          <w:lang w:val="ar_AE" w:bidi="ar_AE"/>
        </w:rPr>
      </w:r>
    </w:p>
    <w:p>
      <w:pPr>
        <w:bidi/>
      </w:pPr>
      <w:r>
        <w:rPr>
          <w:rtl/>
          <w:cs/>
          <w:lang w:val="ar_AE" w:bidi="ar_AE"/>
        </w:rPr>
      </w:r>
      <w:r>
        <w:rPr>
          <w:rtl/>
          <w:cs/>
          <w:lang w:val="ar_AE" w:bidi="ar_AE"/>
        </w:rPr>
        <w:t xml:space="preserve">رمزٌ موسيقيٌّ في نص </w:t>
      </w:r>
      <w:r>
        <w:rPr>
          <w:rtl/>
          <w:cs/>
          <w:lang w:val="ar_AE" w:bidi="ar_AE"/>
        </w:rPr>
        <w:t>مزمور 9: 16</w:t>
      </w:r>
      <w:r>
        <w:rPr>
          <w:rtl/>
          <w:cs/>
          <w:lang w:val="ar_AE" w:bidi="ar_AE"/>
        </w:rPr>
        <w:t xml:space="preserve">، وهو على الأرجح إشارة إلى العزف بهدوء باستخدام الآلات الموسيقية. انظر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أوتوجراف</w:t>
      </w:r>
      <w:r>
        <w:rPr>
          <w:rtl/>
          <w:cs/>
          <w:lang w:val="ar_AE" w:bidi="ar_AE"/>
        </w:rPr>
      </w:r>
    </w:p>
    <w:p>
      <w:pPr>
        <w:bidi/>
      </w:pPr>
      <w:r>
        <w:rPr>
          <w:rtl/>
          <w:cs/>
          <w:lang w:val="ar_AE" w:bidi="ar_AE"/>
        </w:rPr>
      </w:r>
      <w:r>
        <w:rPr>
          <w:rtl/>
          <w:cs/>
          <w:lang w:val="ar_AE" w:bidi="ar_AE"/>
        </w:rPr>
        <w:t xml:space="preserve">واحدة من الوثائق الأصلية المكتوبة بخط اليد لسفرٍ أصبح في النهاية جزءًا من الكتاب المقدس. لا توجد اليوم أيٌّ من المخطوطات الأصلية للكتاب المقدس، لكن توجد نسخ تُسمَّى الأبوجراف. أُعِدَّت الأبوجراف على يد الكتبة الذين كانت وظيفتهم تتمثَّل في النسخ الدقيق للمخطوطات. ويوجد من هذه النسخ ما يكفي لنتحلَّى باليقين في أن كتابنا المقدس الحالي حافظ بدقة على كلمات الأوتوجراف. انظر </w:t>
      </w:r>
      <w:r>
        <w:rPr>
          <w:rtl/>
          <w:cs/>
          <w:lang w:val="ar_AE" w:bidi="ar_AE"/>
        </w:rPr>
        <w:t>مخطوطات الكتاب المقدس ونص الكتاب المقدس</w:t>
      </w:r>
      <w:r>
        <w:rPr>
          <w:rtl/>
          <w:cs/>
          <w:lang w:val="ar_AE" w:bidi="ar_AE"/>
        </w:rPr>
        <w:t xml:space="preserve"> </w:t>
      </w:r>
      <w:r>
        <w:rPr>
          <w:rtl/>
          <w:cs/>
          <w:lang w:val="ar_AE" w:bidi="ar_AE"/>
        </w:rPr>
        <w:t>(كلا المقالين)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 (شخص)</w:t>
      </w:r>
      <w:r>
        <w:rPr>
          <w:rtl/>
          <w:cs/>
          <w:lang w:val="ar_AE" w:bidi="ar_AE"/>
        </w:rPr>
      </w:r>
    </w:p>
    <w:p>
      <w:pPr>
        <w:bidi/>
      </w:pPr>
      <w:r>
        <w:rPr>
          <w:rtl/>
          <w:cs/>
          <w:lang w:val="ar_AE" w:bidi="ar_AE"/>
        </w:rPr>
      </w:r>
      <w:r>
        <w:rPr>
          <w:rtl/>
          <w:cs/>
          <w:lang w:val="ar_AE" w:bidi="ar_AE"/>
        </w:rPr>
        <w:t>هو والد أليفال، أحد أبطال داود الأقوياء (</w:t>
      </w:r>
      <w:r>
        <w:rPr>
          <w:rtl/>
          <w:cs/>
          <w:lang w:val="ar_AE" w:bidi="ar_AE"/>
        </w:rPr>
        <w:t>1 أخبار 11:35</w:t>
      </w:r>
      <w:r>
        <w:rPr>
          <w:rtl/>
          <w:cs/>
          <w:lang w:val="ar_AE" w:bidi="ar_AE"/>
        </w:rPr>
        <w:t>). وربما هو نفسه "أحسباي" في المقطع الموازي (</w:t>
      </w:r>
      <w:r>
        <w:rPr>
          <w:rtl/>
          <w:cs/>
          <w:lang w:val="ar_AE" w:bidi="ar_AE"/>
        </w:rPr>
        <w:t>2 صموئيل 23:34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 (مكان)</w:t>
      </w:r>
      <w:r>
        <w:rPr>
          <w:rtl/>
          <w:cs/>
          <w:lang w:val="ar_AE" w:bidi="ar_AE"/>
        </w:rPr>
      </w:r>
    </w:p>
    <w:p>
      <w:pPr>
        <w:pStyle w:val="Heading2"/>
        <w:bidi/>
      </w:pPr>
      <w:r>
        <w:rPr>
          <w:rtl/>
          <w:cs/>
          <w:lang w:val="ar_AE" w:bidi="ar_AE"/>
        </w:rPr>
        <w:t xml:space="preserve">أُور </w:t>
      </w:r>
      <w:r>
        <w:rPr>
          <w:rtl/>
          <w:cs/>
          <w:lang w:val="ar_AE" w:bidi="ar_AE"/>
        </w:rPr>
        <w:t>(مكان)</w:t>
      </w:r>
    </w:p>
    <w:p>
      <w:pPr>
        <w:bidi/>
      </w:pPr>
      <w:r>
        <w:rPr>
          <w:rtl/>
          <w:cs/>
          <w:lang w:val="ar_AE" w:bidi="ar_AE"/>
        </w:rPr>
      </w:r>
      <w:r>
        <w:rPr>
          <w:rtl/>
          <w:cs/>
          <w:lang w:val="ar_AE" w:bidi="ar_AE"/>
        </w:rPr>
        <w:t>مسقط رأس تارح، والد إبراهيم، ومكان ولادة إبراهيم وسارة. لم يرد ذكرها بالاسم سوى أربع مرات في الكتاب المقدس (</w:t>
      </w:r>
      <w:r>
        <w:rPr>
          <w:rtl/>
          <w:cs/>
          <w:lang w:val="ar_AE" w:bidi="ar_AE"/>
        </w:rPr>
        <w:t>تكوين 11: 28، 31</w:t>
      </w:r>
      <w:r>
        <w:rPr>
          <w:rtl/>
          <w:cs/>
          <w:lang w:val="ar_AE" w:bidi="ar_AE"/>
        </w:rPr>
        <w:t xml:space="preserve">؛ </w:t>
      </w:r>
      <w:r>
        <w:rPr>
          <w:rtl/>
          <w:cs/>
          <w:lang w:val="ar_AE" w:bidi="ar_AE"/>
        </w:rPr>
        <w:t>15: 7</w:t>
      </w:r>
      <w:r>
        <w:rPr>
          <w:rtl/>
          <w:cs/>
          <w:lang w:val="ar_AE" w:bidi="ar_AE"/>
        </w:rPr>
        <w:t xml:space="preserve">؛ </w:t>
      </w:r>
      <w:r>
        <w:rPr>
          <w:rtl/>
          <w:cs/>
          <w:lang w:val="ar_AE" w:bidi="ar_AE"/>
        </w:rPr>
        <w:t>نحميا 9: 7</w:t>
      </w:r>
      <w:r>
        <w:rPr>
          <w:rtl/>
          <w:cs/>
          <w:lang w:val="ar_AE" w:bidi="ar_AE"/>
        </w:rPr>
        <w:t>)، ولطالما يرد اسمها بالكامل "</w:t>
      </w:r>
      <w:r>
        <w:rPr>
          <w:rtl/>
          <w:cs/>
          <w:lang w:val="ar_AE" w:bidi="ar_AE"/>
        </w:rPr>
        <w:t>أُور الكَلْدَانِيِّين</w:t>
      </w:r>
      <w:r>
        <w:rPr>
          <w:rtl/>
          <w:cs/>
          <w:lang w:val="ar_AE" w:bidi="ar_AE"/>
        </w:rPr>
        <w:t>".</w:t>
      </w:r>
    </w:p>
    <w:p>
      <w:pPr>
        <w:bidi/>
      </w:pPr>
      <w:r>
        <w:rPr>
          <w:rtl/>
          <w:cs/>
          <w:lang w:val="ar_AE" w:bidi="ar_AE"/>
        </w:rPr>
      </w:r>
      <w:r>
        <w:rPr>
          <w:rtl/>
          <w:cs/>
          <w:lang w:val="ar_AE" w:bidi="ar_AE"/>
        </w:rPr>
        <w:t xml:space="preserve">الموقع الحديث يُعرف بتل المقير، "تل القار". تُظهر نتائج التحقيقات الأثرية أن إبراهيم جاء من مدينة عظيمة، مثقفة، متطورة، وقوية. </w:t>
      </w:r>
      <w:r>
        <w:rPr>
          <w:rtl/>
          <w:cs/>
          <w:lang w:val="ar_AE" w:bidi="ar_AE"/>
        </w:rPr>
        <w:t>هيمنت الزقورة -</w:t>
      </w:r>
      <w:r>
        <w:rPr>
          <w:rtl/>
          <w:cs/>
          <w:lang w:val="ar_AE" w:bidi="ar_AE"/>
        </w:rPr>
        <w:t xml:space="preserve"> أو برج المعبد </w:t>
      </w:r>
      <w:r>
        <w:rPr>
          <w:rtl/>
          <w:cs/>
          <w:lang w:val="ar_AE" w:bidi="ar_AE"/>
        </w:rPr>
        <w:t xml:space="preserve">على المشهد الطبيعي، </w:t>
      </w:r>
      <w:r>
        <w:rPr>
          <w:rtl/>
          <w:cs/>
          <w:lang w:val="ar_AE" w:bidi="ar_AE"/>
        </w:rPr>
        <w:t>وكانت حياة المدينة تخضع لسيطرة ديانة متعدد الآلهة. كان الإله الرئيس هو نانا، أو سين، إله القمر، الذي كان يُعبد أيضًا في حاران. كان بالقرب من زقورته معبد مخصص لقرينته، إلهة القمر، نينغال.</w:t>
      </w:r>
    </w:p>
    <w:p>
      <w:pPr>
        <w:bidi/>
      </w:pPr>
      <w:r>
        <w:rPr>
          <w:rtl/>
          <w:cs/>
          <w:lang w:val="ar_AE" w:bidi="ar_AE"/>
        </w:rPr>
      </w:r>
      <w:r>
        <w:rPr>
          <w:rtl/>
          <w:cs/>
          <w:lang w:val="ar_AE" w:bidi="ar_AE"/>
        </w:rPr>
        <w:t>والألواح الطينية المتعددة التي وُجدت في أور تخبرنا عن الحياة التجارية للمدينة، التي كانت تركز على المعابد والإيرادات المحصلة منها. كانت هناك مصانع، مثل منشآت النسيج لتصنيع الأقمشة الصوفية. تناولت بعض الألواح الدين والتاريخ والقانون والتعليم. تعلّم الطلاب القراءة والكتابة بالخط المسماري.وكذا تعلّموا العمليات الحسابية الضرب والقسمة، وكان بعضهم قادرًا حتى على استخراج الجذور التربيعية والتكعيبية.</w:t>
      </w:r>
    </w:p>
    <w:p>
      <w:pPr>
        <w:bidi/>
      </w:pPr>
      <w:r>
        <w:rPr>
          <w:rtl/>
          <w:cs/>
          <w:lang w:val="ar_AE" w:bidi="ar_AE"/>
        </w:rPr>
      </w:r>
      <w:r>
        <w:rPr>
          <w:rtl/>
          <w:cs/>
          <w:lang w:val="ar_AE" w:bidi="ar_AE"/>
        </w:rPr>
        <w:t>كانت العمارة السكنية متطورة للغاية. فكانت البيوت تتكون من طابقين وغرف متعددة (من 10 إلى 20 غرفة)، وأحيانًا مع مُصَلَّى خاص. تم اكتشاف تماثيل دينية صغيرة من الطين (تيرافيم أو أصنام منزلية). كما جرى اكتشاف العديد من القطع الفنية المصنوعة من المعادن الثمينة والمواد الثمينة الأخرى، لاسيّما في المقابر الملكية. كما احتوت هذه المقابر على رفات مجموعة من الخدم الذين لابد أنهم قُتلوا في وقت الدفن الملكي لمرافقة أسيادهم في الحياة الآخرة.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أورانوس</w:t>
      </w:r>
      <w:r>
        <w:rPr>
          <w:rtl/>
          <w:cs/>
          <w:lang w:val="ar_AE" w:bidi="ar_AE"/>
        </w:rPr>
      </w:r>
    </w:p>
    <w:p>
      <w:pPr>
        <w:bidi/>
      </w:pPr>
      <w:r>
        <w:rPr>
          <w:rtl/>
          <w:cs/>
          <w:lang w:val="ar_AE" w:bidi="ar_AE"/>
        </w:rPr>
      </w:r>
      <w:r>
        <w:rPr>
          <w:rtl/>
          <w:cs/>
          <w:lang w:val="ar_AE" w:bidi="ar_AE"/>
        </w:rPr>
        <w:t>قائد اختاره ليسيماخوس، شقيق رئيس الكهنة. اختار ليسيماخوس أورانوس لوقف اليهود الذين كانوا غاضبين جدًا (2 مكابيين 4:40). يقول النص إن أورانوس لم يكن في عقله السليم (كان غير مستقرًا عقليًا). النسخة السريانية من الأبوكريفا (الأسفار التي تضمها بعض الكنائس إلى الكتاب المقدس، بينما لا تضمها الأخرى) تقول إنه كان قائدًا لمجموعة من المجرمين العنيفين.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أُورْبَانُوسُ</w:t>
      </w:r>
      <w:r>
        <w:rPr>
          <w:rtl/>
          <w:cs/>
          <w:lang w:val="ar_AE" w:bidi="ar_AE"/>
        </w:rPr>
      </w:r>
    </w:p>
    <w:p>
      <w:pPr>
        <w:pStyle w:val="Heading2"/>
        <w:bidi/>
      </w:pPr>
      <w:r>
        <w:rPr>
          <w:b/>
          <w:rtl/>
          <w:cs/>
          <w:lang w:val="ar_AE" w:bidi="ar_AE"/>
        </w:rPr>
        <w:t>أُورْبَانُوسُ</w:t>
      </w:r>
    </w:p>
    <w:p>
      <w:pPr>
        <w:bidi/>
      </w:pPr>
      <w:r>
        <w:rPr>
          <w:rtl/>
          <w:cs/>
          <w:lang w:val="ar_AE" w:bidi="ar_AE"/>
        </w:rPr>
      </w:r>
      <w:r>
        <w:rPr>
          <w:rtl/>
          <w:cs/>
          <w:lang w:val="ar_AE" w:bidi="ar_AE"/>
        </w:rPr>
        <w:t>أحد المؤمنين الذين أُرسِلت إليه تحيةٌ باعتباره أحد العاملين مع بولس في المسيح (</w:t>
      </w:r>
      <w:r>
        <w:rPr>
          <w:rtl/>
          <w:cs/>
          <w:lang w:val="ar_AE" w:bidi="ar_AE"/>
        </w:rPr>
        <w:t>رومية 16: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أورثوسيا</w:t>
      </w:r>
      <w:r>
        <w:rPr>
          <w:rtl/>
          <w:cs/>
          <w:lang w:val="ar_AE" w:bidi="ar_AE"/>
        </w:rPr>
      </w:r>
    </w:p>
    <w:p>
      <w:pPr>
        <w:bidi/>
      </w:pPr>
      <w:r>
        <w:rPr>
          <w:rtl/>
          <w:cs/>
          <w:lang w:val="ar_AE" w:bidi="ar_AE"/>
        </w:rPr>
      </w:r>
      <w:r>
        <w:rPr>
          <w:rtl/>
          <w:cs/>
          <w:lang w:val="ar_AE" w:bidi="ar_AE"/>
        </w:rPr>
        <w:t>مدينة شمال طرابلس في فينيقية، والتي فر إليها المغتصب السوري تريفون بعد هزيمته على يد أنطيوخوس السابع سيديتس خلال زمن سمعان المكابي (1 مك 15:37).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أورشليم</w:t>
      </w:r>
      <w:r>
        <w:rPr>
          <w:rtl/>
          <w:cs/>
          <w:lang w:val="ar_AE" w:bidi="ar_AE"/>
        </w:rPr>
      </w:r>
    </w:p>
    <w:p>
      <w:pPr>
        <w:bidi/>
      </w:pPr>
      <w:r>
        <w:rPr>
          <w:rtl/>
          <w:cs/>
          <w:lang w:val="ar_AE" w:bidi="ar_AE"/>
        </w:rPr>
      </w:r>
      <w:r>
        <w:rPr>
          <w:rtl/>
          <w:cs/>
          <w:lang w:val="ar_AE" w:bidi="ar_AE"/>
        </w:rPr>
        <w:t>مدينة تاريخية مقدسة للمسيحيين واليهود والمسلمين؛ المدينة الرئيسة في فلسطين القديمة والدولة الحديثة لإسرائيل.</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معنى الاسم</w:t>
      </w:r>
    </w:p>
    <w:p>
      <w:pPr>
        <w:bidi/>
      </w:pPr>
      <w:r>
        <w:rPr>
          <w:rtl/>
          <w:cs/>
          <w:lang w:val="ar_AE" w:bidi="ar_AE"/>
        </w:rPr>
      </w:r>
      <w:r>
        <w:rPr>
          <w:rtl/>
          <w:cs/>
          <w:lang w:val="ar_AE" w:bidi="ar_AE"/>
        </w:rPr>
        <w:t>• الموقع الجغرافي</w:t>
      </w:r>
    </w:p>
    <w:p>
      <w:pPr>
        <w:bidi/>
      </w:pPr>
      <w:r>
        <w:rPr>
          <w:rtl/>
          <w:cs/>
          <w:lang w:val="ar_AE" w:bidi="ar_AE"/>
        </w:rPr>
      </w:r>
      <w:r>
        <w:rPr>
          <w:rtl/>
          <w:cs/>
          <w:lang w:val="ar_AE" w:bidi="ar_AE"/>
        </w:rPr>
        <w:t>• التاريخ</w:t>
      </w:r>
    </w:p>
    <w:p>
      <w:pPr>
        <w:pStyle w:val="Heading3"/>
        <w:bidi/>
      </w:pPr>
      <w:r>
        <w:rPr>
          <w:rtl/>
          <w:cs/>
          <w:lang w:val="ar_AE" w:bidi="ar_AE"/>
        </w:rPr>
        <w:t>معنى الاسم</w:t>
      </w:r>
    </w:p>
    <w:p>
      <w:pPr>
        <w:pStyle w:val="Heading4"/>
        <w:bidi/>
      </w:pPr>
      <w:r>
        <w:rPr>
          <w:rtl/>
          <w:cs/>
          <w:lang w:val="ar_AE" w:bidi="ar_AE"/>
        </w:rPr>
        <w:t>المعنى المصري</w:t>
      </w:r>
    </w:p>
    <w:p>
      <w:pPr>
        <w:bidi/>
      </w:pPr>
      <w:r>
        <w:rPr>
          <w:rtl/>
          <w:cs/>
          <w:lang w:val="ar_AE" w:bidi="ar_AE"/>
        </w:rPr>
      </w:r>
      <w:r>
        <w:rPr>
          <w:rtl/>
          <w:cs/>
          <w:lang w:val="ar_AE" w:bidi="ar_AE"/>
        </w:rPr>
        <w:t>أقدم ذكر للاسم يظهر في نصوص اللعنات المصرية من القرنين التاسع عشر والثامن عشر قبل الميلاد في شكل ربما يُترجم</w:t>
      </w:r>
      <w:r>
        <w:rPr>
          <w:b/>
          <w:rtl/>
          <w:cs/>
          <w:lang w:val="ar_AE" w:bidi="ar_AE"/>
        </w:rPr>
        <w:t xml:space="preserve"> أوروساليموم</w:t>
      </w:r>
      <w:r>
        <w:rPr>
          <w:i/>
          <w:rtl/>
          <w:cs/>
          <w:lang w:val="ar_AE" w:bidi="ar_AE"/>
        </w:rPr>
        <w:t>.</w:t>
      </w:r>
    </w:p>
    <w:p>
      <w:pPr>
        <w:pStyle w:val="Heading4"/>
        <w:bidi/>
      </w:pPr>
      <w:r>
        <w:rPr>
          <w:rtl/>
          <w:cs/>
          <w:lang w:val="ar_AE" w:bidi="ar_AE"/>
        </w:rPr>
        <w:t>المعنى السامي</w:t>
      </w:r>
    </w:p>
    <w:p>
      <w:pPr>
        <w:bidi/>
      </w:pPr>
      <w:r>
        <w:rPr>
          <w:rtl/>
          <w:cs/>
          <w:lang w:val="ar_AE" w:bidi="ar_AE"/>
        </w:rPr>
      </w:r>
      <w:r>
        <w:rPr>
          <w:rtl/>
          <w:cs/>
          <w:lang w:val="ar_AE" w:bidi="ar_AE"/>
        </w:rPr>
        <w:t xml:space="preserve">في القرن الرابع عشر قبل الميلاد يظهر الاسم في مراسلات عبدي-هيبا من تل العمارنة، مكتوبًا </w:t>
      </w:r>
      <w:r>
        <w:rPr>
          <w:b/>
          <w:rtl/>
          <w:cs/>
          <w:lang w:val="ar_AE" w:bidi="ar_AE"/>
        </w:rPr>
        <w:t>أوروساليم</w:t>
      </w:r>
      <w:r>
        <w:rPr>
          <w:i/>
          <w:rtl/>
          <w:cs/>
          <w:lang w:val="ar_AE" w:bidi="ar_AE"/>
        </w:rPr>
        <w:t>.</w:t>
      </w:r>
      <w:r>
        <w:rPr>
          <w:rtl/>
          <w:cs/>
          <w:lang w:val="ar_AE" w:bidi="ar_AE"/>
        </w:rPr>
        <w:t xml:space="preserve"> لاحقًا يوجد في نقش الملك الآشوري سنحاريب، مكتوبًا</w:t>
      </w:r>
      <w:r>
        <w:rPr>
          <w:b/>
          <w:rtl/>
          <w:cs/>
          <w:lang w:val="ar_AE" w:bidi="ar_AE"/>
        </w:rPr>
        <w:t xml:space="preserve"> أورساليمو</w:t>
      </w:r>
      <w:r>
        <w:rPr>
          <w:i/>
          <w:rtl/>
          <w:cs/>
          <w:lang w:val="ar_AE" w:bidi="ar_AE"/>
        </w:rPr>
        <w:t>.</w:t>
      </w:r>
      <w:r>
        <w:rPr>
          <w:rtl/>
          <w:cs/>
          <w:lang w:val="ar_AE" w:bidi="ar_AE"/>
        </w:rPr>
        <w:t xml:space="preserve"> العنصران الساميان الشفافان، </w:t>
      </w:r>
      <w:r>
        <w:rPr>
          <w:i/>
          <w:rtl/>
          <w:cs/>
          <w:lang w:val="ar_AE" w:bidi="ar_AE"/>
        </w:rPr>
        <w:t>أورو</w:t>
      </w:r>
      <w:r>
        <w:rPr>
          <w:rtl/>
          <w:cs/>
          <w:lang w:val="ar_AE" w:bidi="ar_AE"/>
        </w:rPr>
        <w:t xml:space="preserve"> (مدينة) و</w:t>
      </w:r>
      <w:r>
        <w:rPr>
          <w:i/>
          <w:rtl/>
          <w:cs/>
          <w:lang w:val="ar_AE" w:bidi="ar_AE"/>
        </w:rPr>
        <w:t>سالم</w:t>
      </w:r>
      <w:r>
        <w:rPr>
          <w:rtl/>
          <w:cs/>
          <w:lang w:val="ar_AE" w:bidi="ar_AE"/>
        </w:rPr>
        <w:t xml:space="preserve"> (اسم إلهي)، أنتجا المعنى المركب المربوط "مدينة [الإله] سالم." كان ربط الأسماء الجغرافية لدمج العناصر الإلهية ممارسة شائعة في العالم القديم للشرق الأدنى، وكان الإله سالم، أو شاليم (الأكادية، شولمانو؛ قارن سليمان)، عضوًا في البانثيون الأموري (قارن </w:t>
      </w:r>
      <w:r>
        <w:rPr>
          <w:rtl/>
          <w:cs/>
          <w:lang w:val="ar_AE" w:bidi="ar_AE"/>
        </w:rPr>
        <w:t>حزقيال 16:3</w:t>
      </w:r>
      <w:r>
        <w:rPr>
          <w:rtl/>
          <w:cs/>
          <w:lang w:val="ar_AE" w:bidi="ar_AE"/>
        </w:rPr>
        <w:t xml:space="preserve">). نظرًا لأن أقدم الأدلة النصية - المصرية، السامية الغربية، والأكادية - تدعم فقط </w:t>
      </w:r>
      <w:r>
        <w:rPr>
          <w:b/>
          <w:rtl/>
          <w:cs/>
          <w:lang w:val="ar_AE" w:bidi="ar_AE"/>
        </w:rPr>
        <w:t>أوروساليم</w:t>
      </w:r>
      <w:r>
        <w:rPr>
          <w:i/>
          <w:rtl/>
          <w:cs/>
          <w:lang w:val="ar_AE" w:bidi="ar_AE"/>
        </w:rPr>
        <w:t>،</w:t>
      </w:r>
      <w:r>
        <w:rPr>
          <w:rtl/>
          <w:cs/>
          <w:lang w:val="ar_AE" w:bidi="ar_AE"/>
        </w:rPr>
        <w:t xml:space="preserve"> ولأن العهد القديم نفسه يشهد على أن أورشليم لم تكن في الأصل مدينة عبرية، فمن المحتمل أن الأصل اللغوي السامي لهذا الاسم أنتج المعنى "مدينة [الإله] سالم".</w:t>
      </w:r>
    </w:p>
    <w:p>
      <w:pPr>
        <w:pStyle w:val="Heading4"/>
        <w:bidi/>
      </w:pPr>
      <w:r>
        <w:rPr>
          <w:rtl/>
          <w:cs/>
          <w:lang w:val="ar_AE" w:bidi="ar_AE"/>
        </w:rPr>
        <w:t>المعنى بالعبرية/الآرامية</w:t>
      </w:r>
    </w:p>
    <w:p>
      <w:pPr>
        <w:bidi/>
      </w:pPr>
      <w:r>
        <w:rPr>
          <w:rtl/>
          <w:cs/>
          <w:lang w:val="ar_AE" w:bidi="ar_AE"/>
        </w:rPr>
      </w:r>
      <w:r>
        <w:rPr>
          <w:rtl/>
          <w:cs/>
          <w:lang w:val="ar_AE" w:bidi="ar_AE"/>
        </w:rPr>
        <w:t xml:space="preserve">في العهد القديم العبري، تُكتب أورشاليم </w:t>
      </w:r>
      <w:r>
        <w:rPr>
          <w:i/>
          <w:rtl/>
          <w:cs/>
          <w:lang w:val="ar_AE" w:bidi="ar_AE"/>
        </w:rPr>
        <w:t>yerushalayim</w:t>
      </w:r>
      <w:r>
        <w:rPr>
          <w:rtl/>
          <w:cs/>
          <w:lang w:val="ar_AE" w:bidi="ar_AE"/>
        </w:rPr>
        <w:t xml:space="preserve">، وفي الأجزاء الآرامية يُكتب الاسم </w:t>
      </w:r>
      <w:r>
        <w:rPr>
          <w:i/>
          <w:rtl/>
          <w:cs/>
          <w:lang w:val="ar_AE" w:bidi="ar_AE"/>
        </w:rPr>
        <w:t>yerushalem</w:t>
      </w:r>
      <w:r>
        <w:rPr>
          <w:rtl/>
          <w:cs/>
          <w:lang w:val="ar_AE" w:bidi="ar_AE"/>
        </w:rPr>
        <w:t xml:space="preserve">. تحتوي على العناصر </w:t>
      </w:r>
      <w:r>
        <w:rPr>
          <w:i/>
          <w:rtl/>
          <w:cs/>
          <w:lang w:val="ar_AE" w:bidi="ar_AE"/>
        </w:rPr>
        <w:t>yarah</w:t>
      </w:r>
      <w:r>
        <w:rPr>
          <w:rtl/>
          <w:cs/>
          <w:lang w:val="ar_AE" w:bidi="ar_AE"/>
        </w:rPr>
        <w:t xml:space="preserve"> ("لتأسيس"، قارن </w:t>
      </w:r>
      <w:r>
        <w:rPr>
          <w:rtl/>
          <w:cs/>
          <w:lang w:val="ar_AE" w:bidi="ar_AE"/>
        </w:rPr>
        <w:t>أيوب 38:6</w:t>
      </w:r>
      <w:r>
        <w:rPr>
          <w:rtl/>
          <w:cs/>
          <w:lang w:val="ar_AE" w:bidi="ar_AE"/>
        </w:rPr>
        <w:t>) و</w:t>
      </w:r>
      <w:r>
        <w:rPr>
          <w:i/>
          <w:rtl/>
          <w:cs/>
          <w:lang w:val="ar_AE" w:bidi="ar_AE"/>
        </w:rPr>
        <w:t>shalem</w:t>
      </w:r>
      <w:r>
        <w:rPr>
          <w:rtl/>
          <w:cs/>
          <w:lang w:val="ar_AE" w:bidi="ar_AE"/>
        </w:rPr>
        <w:t xml:space="preserve"> (اسم إلهي)، مما يعطي المعنى "أساس [الإله] شاليم"، إذ يُعتبر </w:t>
      </w:r>
      <w:r>
        <w:rPr>
          <w:i/>
          <w:rtl/>
          <w:cs/>
          <w:lang w:val="ar_AE" w:bidi="ar_AE"/>
        </w:rPr>
        <w:t>sh</w:t>
      </w:r>
      <w:r>
        <w:rPr>
          <w:rtl/>
          <w:cs/>
          <w:lang w:val="ar_AE" w:bidi="ar_AE"/>
        </w:rPr>
        <w:t xml:space="preserve"> في العبرية/الآرامية مكافئًا صوتيًا للأكادية </w:t>
      </w:r>
      <w:r>
        <w:rPr>
          <w:i/>
          <w:rtl/>
          <w:cs/>
          <w:lang w:val="ar_AE" w:bidi="ar_AE"/>
        </w:rPr>
        <w:t>s</w:t>
      </w:r>
      <w:r>
        <w:rPr>
          <w:rtl/>
          <w:cs/>
          <w:lang w:val="ar_AE" w:bidi="ar_AE"/>
        </w:rPr>
        <w:t>.</w:t>
      </w:r>
    </w:p>
    <w:p>
      <w:pPr>
        <w:pStyle w:val="Heading4"/>
        <w:bidi/>
      </w:pPr>
      <w:r>
        <w:rPr>
          <w:rtl/>
          <w:cs/>
          <w:lang w:val="ar_AE" w:bidi="ar_AE"/>
        </w:rPr>
        <w:t>المعنى اليوناني</w:t>
      </w:r>
    </w:p>
    <w:p>
      <w:pPr>
        <w:bidi/>
      </w:pPr>
      <w:r>
        <w:rPr>
          <w:rtl/>
          <w:cs/>
          <w:lang w:val="ar_AE" w:bidi="ar_AE"/>
        </w:rPr>
      </w:r>
      <w:r>
        <w:rPr>
          <w:rtl/>
          <w:cs/>
          <w:lang w:val="ar_AE" w:bidi="ar_AE"/>
        </w:rPr>
        <w:t>في العهد الجديد، تُترجم أورشليم الكلمتين اليونانيتين إيروساليم وهيروسولوم. الأولى هي ببساطة تحويل صوتي يوناني للشكل الآرامي في العهد القديم؛ أما الثانية فتعكس الكلمة هيروس (مقدس)، وتمثل تلاعبًا لفظيًا هلينيًا، لا يتوافق مع الجذر السامي للاسم ولا مع الواقع التاريخي للمدينة.</w:t>
      </w:r>
    </w:p>
    <w:p>
      <w:pPr>
        <w:pStyle w:val="Heading3"/>
        <w:bidi/>
      </w:pPr>
      <w:r>
        <w:rPr>
          <w:rtl/>
          <w:cs/>
          <w:lang w:val="ar_AE" w:bidi="ar_AE"/>
        </w:rPr>
        <w:t>الموقع الجغرافي</w:t>
      </w:r>
    </w:p>
    <w:p>
      <w:pPr>
        <w:bidi/>
      </w:pPr>
      <w:r>
        <w:rPr>
          <w:rtl/>
          <w:cs/>
          <w:lang w:val="ar_AE" w:bidi="ar_AE"/>
        </w:rPr>
      </w:r>
      <w:r>
        <w:rPr>
          <w:rtl/>
          <w:cs/>
          <w:lang w:val="ar_AE" w:bidi="ar_AE"/>
        </w:rPr>
        <w:t>تقع أورشليم عند 31º 46’ 45” شمالاً و35º 13’ 25” شرقاً. ترتفع المدينة إلى ما يزيد عن 2,500 قدم (762 متر) فوق مستوى سطح البحر وتقع على بعد نحو 14 ميلاً (22.5 كيلومتر) غرب الطرف الشمالي للبحر الميت ونحو 33 ميلاً (53 كيلومتر) شرق ساحل البحر الأبيض المتوسط.</w:t>
      </w:r>
    </w:p>
    <w:p>
      <w:pPr>
        <w:bidi/>
      </w:pPr>
      <w:r>
        <w:rPr>
          <w:rtl/>
          <w:cs/>
          <w:lang w:val="ar_AE" w:bidi="ar_AE"/>
        </w:rPr>
      </w:r>
      <w:r>
        <w:rPr>
          <w:rtl/>
          <w:cs/>
          <w:lang w:val="ar_AE" w:bidi="ar_AE"/>
        </w:rPr>
        <w:t xml:space="preserve">يسود مناخ البحر الأبيض المتوسط في أورشليم. من أكتوبر إلى مايو، تشهد المدينة موسم الأمطار، مع تراكم سنوي يبلغ نحو 25 بوصة (63.5 سنتيمتر). خلال شهري يناير وفبراير، غالبًا ما تكون الأمطار مصحوبة بالرياح، وتنخفض درجات الحرارة إلى قرب التجمد (راجع </w:t>
      </w:r>
      <w:r>
        <w:rPr>
          <w:rtl/>
          <w:cs/>
          <w:lang w:val="ar_AE" w:bidi="ar_AE"/>
        </w:rPr>
        <w:t>عزرا 10:9</w:t>
      </w:r>
      <w:r>
        <w:rPr>
          <w:rtl/>
          <w:cs/>
          <w:lang w:val="ar_AE" w:bidi="ar_AE"/>
        </w:rPr>
        <w:t>)؛ يتزامن الطقس الأبرد مع أيام هطول الأمطار الأشد. يتساقط الثلج في سنتين من كل ثلاث سنوات. لا يوجد مطر بين مايو وسبتمبر، وتنتج نسبة عالية من الإشعاع الشمسي حرارة خانقة.</w:t>
      </w:r>
    </w:p>
    <w:p>
      <w:pPr>
        <w:bidi/>
      </w:pPr>
      <w:r>
        <w:rPr>
          <w:rtl/>
          <w:cs/>
          <w:lang w:val="ar_AE" w:bidi="ar_AE"/>
        </w:rPr>
      </w:r>
      <w:r>
        <w:rPr>
          <w:rtl/>
          <w:cs/>
          <w:lang w:val="ar_AE" w:bidi="ar_AE"/>
        </w:rPr>
        <w:t>مثل روما، أورشليم مدينة تقع على تلال. تتكون من مجموعة من خمسة تلال تشكل كتلة أرضية رباعية الأضلاع مكشوفة طولها تقريبًا ميل واحد (1.6 كيلومتر) وعرضها نصف ميل (.8 كيلومتر)، محاطة من جميع الجهات، باستثناء الشمال، بأودية عميقة. تقع على قمة هضبة فلسطين المركزية وتقع عند تقاطع طريق مستجمع المياه الذي يربط بين الخليل وبيت لحم وشكيم (نابلس) والنقاط الشمالية مع الطريق الطولي من وادي الأردن والعديد من الشرايين إلى البحر الأبيض المتوسط، أورشليم مركزية تجاريًا للبلاد. لم يكن من الممكن أن يمر الطريق السريع الجانبي عبر جبال يهودا شرقًا جنوب أورشليم، حيث كان محجوبًا بالبحر الميت ومنحدراته الشديدة. نظرًا لافتقارها إلى إمدادات مائية كبيرة، ربما كان الموقع التجاري الاستراتيجي للمدينة هو المعيار الحاسم لاحتلالها الأصلي.</w:t>
      </w:r>
    </w:p>
    <w:p>
      <w:pPr>
        <w:bidi/>
      </w:pPr>
      <w:r>
        <w:rPr>
          <w:rtl/>
          <w:cs/>
          <w:lang w:val="ar_AE" w:bidi="ar_AE"/>
        </w:rPr>
      </w:r>
      <w:r>
        <w:rPr>
          <w:rtl/>
          <w:cs/>
          <w:lang w:val="ar_AE" w:bidi="ar_AE"/>
        </w:rPr>
        <w:t>الماء، شريان الحياة للحضارة، كان دائمًا في إمداد ضئيل في أورشليم. كان المصدر الطبيعي الوحيد للمياه الدائمة هو النبع في جيحون، الذي يُسمى اليوم أحيانًا نافورة العذراء، ويقع في وادي قدرون شرق الحصن القديم الذي غزاه داود. تم حفر أنفاق لتوفير الوصول إلى جيحون عندما كانت أورشليم محاصرة. لاحقًا، تم قطع نفق سلوان عبر ما يقرب من 1,800 قدم (548.6 متر) من الحجر الجيري، مما سمح لمياه جيحون بالمرور عبر تل صهيون إلى بركة سلوان.</w:t>
      </w:r>
    </w:p>
    <w:p>
      <w:pPr>
        <w:bidi/>
      </w:pPr>
      <w:r>
        <w:rPr>
          <w:rtl/>
          <w:cs/>
          <w:lang w:val="ar_AE" w:bidi="ar_AE"/>
        </w:rPr>
      </w:r>
      <w:r>
        <w:rPr>
          <w:rtl/>
          <w:cs/>
          <w:lang w:val="ar_AE" w:bidi="ar_AE"/>
        </w:rPr>
        <w:t>إلى الجنوب أكثر، حيث تلتقي وديان قدرون وهنوم، كان هناك نبع آخر، يسمى عين روجل في الكتاب المقدس (بير أيوب حاليًا). بسبب انخفاض منسوب المياه، توقف هذا المصدر عن التدفق وتم تحويله لاحقًا إلى بئر.</w:t>
      </w:r>
    </w:p>
    <w:p>
      <w:pPr>
        <w:bidi/>
      </w:pPr>
      <w:r>
        <w:rPr>
          <w:rtl/>
          <w:cs/>
          <w:lang w:val="ar_AE" w:bidi="ar_AE"/>
        </w:rPr>
      </w:r>
      <w:r>
        <w:rPr>
          <w:rtl/>
          <w:cs/>
          <w:lang w:val="ar_AE" w:bidi="ar_AE"/>
        </w:rPr>
        <w:t>لم يكن هذان المصدران كافيين بوضوح لدعم عدد كبير من السكان، وكلاهما كان عميقًا جدًا في وادي قدرون ليتم استخدامهما للري. لذلك، تم ابتكار شبكة واسعة من الصهاريج والخزانات وقنوات المياه لتوفير الإمدادات الإضافية منذ العصور القديمة.</w:t>
      </w:r>
    </w:p>
    <w:p>
      <w:pPr>
        <w:pStyle w:val="Heading3"/>
        <w:bidi/>
      </w:pPr>
      <w:r>
        <w:rPr>
          <w:rtl/>
          <w:cs/>
          <w:lang w:val="ar_AE" w:bidi="ar_AE"/>
        </w:rPr>
        <w:t>التاريخ</w:t>
      </w:r>
    </w:p>
    <w:p>
      <w:pPr>
        <w:pStyle w:val="Heading4"/>
        <w:bidi/>
      </w:pPr>
      <w:r>
        <w:rPr>
          <w:rtl/>
          <w:cs/>
          <w:lang w:val="ar_AE" w:bidi="ar_AE"/>
        </w:rPr>
        <w:t>الفترة ما قبل الإسرائيلية</w:t>
      </w:r>
    </w:p>
    <w:p>
      <w:pPr>
        <w:bidi/>
      </w:pPr>
      <w:r>
        <w:rPr>
          <w:rtl/>
          <w:cs/>
          <w:lang w:val="ar_AE" w:bidi="ar_AE"/>
        </w:rPr>
      </w:r>
      <w:r>
        <w:rPr>
          <w:rtl/>
          <w:cs/>
          <w:lang w:val="ar_AE" w:bidi="ar_AE"/>
        </w:rPr>
        <w:t>تشكل الأدوات الصوانية من العصر الحجري القديم والميزوليتي من نوع أشوليان التي وُجدت في سهل الرفائيين أقدم دليل على وجود البشر في منطقة أورشليم. قرب بداية الألفية الرابعة قبل الميلاد، تم احتلال التل الجنوبي الشرقي لأول مرة من قبل مجموعة مستقرة، وهو ما يتضح من بقايا الأدوات التي عُثر عليها في ثلاثة قبور ونوع الفخار الذي اكتُشف على الصخر الأساسي. بحلول عام 1800 قبل الميلاد، تم تحصين قمة التل الجنوبي الشرقي بشكل بدائي.</w:t>
      </w:r>
    </w:p>
    <w:p>
      <w:pPr>
        <w:bidi/>
      </w:pPr>
      <w:r>
        <w:rPr>
          <w:rtl/>
          <w:cs/>
          <w:lang w:val="ar_AE" w:bidi="ar_AE"/>
        </w:rPr>
      </w:r>
      <w:r>
        <w:rPr>
          <w:rtl/>
          <w:cs/>
          <w:lang w:val="ar_AE" w:bidi="ar_AE"/>
        </w:rPr>
        <w:t>من الكتاب المقدس نتعلم أن إبراهيم دفع العشور لملكي صادق، ملك سالم (</w:t>
      </w:r>
      <w:r>
        <w:rPr>
          <w:rtl/>
          <w:cs/>
          <w:lang w:val="ar_AE" w:bidi="ar_AE"/>
        </w:rPr>
        <w:t>تكوين 14:17–20</w:t>
      </w:r>
      <w:r>
        <w:rPr>
          <w:rtl/>
          <w:cs/>
          <w:lang w:val="ar_AE" w:bidi="ar_AE"/>
        </w:rPr>
        <w:t xml:space="preserve">). مرة أخرى (الأصحاح </w:t>
      </w:r>
      <w:r>
        <w:rPr>
          <w:rtl/>
          <w:cs/>
          <w:lang w:val="ar_AE" w:bidi="ar_AE"/>
        </w:rPr>
        <w:t>22</w:t>
      </w:r>
      <w:r>
        <w:rPr>
          <w:rtl/>
          <w:cs/>
          <w:lang w:val="ar_AE" w:bidi="ar_AE"/>
        </w:rPr>
        <w:t xml:space="preserve">) زار أبو الأباء منطقة تم دمجها لاحقًا في أورشليم، جبل المريا، الموقع الذي كاد أن يُضحى فيه بإسحاق. </w:t>
      </w:r>
      <w:r>
        <w:rPr>
          <w:rtl/>
          <w:cs/>
          <w:lang w:val="ar_AE" w:bidi="ar_AE"/>
        </w:rPr>
        <w:t>أخبار الأيام الثاني 3:1</w:t>
      </w:r>
      <w:r>
        <w:rPr>
          <w:rtl/>
          <w:cs/>
          <w:lang w:val="ar_AE" w:bidi="ar_AE"/>
        </w:rPr>
        <w:t xml:space="preserve"> يحدد جبل المريا كجبل الهيكل. في القرن الخامس عشر قبل الميلاد أو نحو ذلك، اخترق الحوريون (ربما الحوريون المذكورون في الكتاب المقدس) فلسطين. في نفس الوقت تقريبًا في أورشليم، بدأت أنشطة بناء واسعة وتم تقديم طرق تحصين محسنة. وبناءً على ذلك، يعزو معظم الكتاب هذه المشروعات في أورشليم إلى تسلل الحوريين.</w:t>
      </w:r>
    </w:p>
    <w:p>
      <w:pPr>
        <w:pStyle w:val="Heading4"/>
        <w:bidi/>
      </w:pPr>
      <w:r>
        <w:rPr>
          <w:rtl/>
          <w:cs/>
          <w:lang w:val="ar_AE" w:bidi="ar_AE"/>
        </w:rPr>
        <w:t>فترة الاستيلاء على الأرض والاستيطان</w:t>
      </w:r>
    </w:p>
    <w:p>
      <w:pPr>
        <w:bidi/>
      </w:pPr>
      <w:r>
        <w:rPr>
          <w:rtl/>
          <w:cs/>
          <w:lang w:val="ar_AE" w:bidi="ar_AE"/>
        </w:rPr>
      </w:r>
      <w:r>
        <w:rPr>
          <w:rtl/>
          <w:cs/>
          <w:lang w:val="ar_AE" w:bidi="ar_AE"/>
        </w:rPr>
        <w:t>عند معرفة استرضاء جبعون لجيش يشوع (</w:t>
      </w:r>
      <w:r>
        <w:rPr>
          <w:rtl/>
          <w:cs/>
          <w:lang w:val="ar_AE" w:bidi="ar_AE"/>
        </w:rPr>
        <w:t>يشوع 9</w:t>
      </w:r>
      <w:r>
        <w:rPr>
          <w:rtl/>
          <w:cs/>
          <w:lang w:val="ar_AE" w:bidi="ar_AE"/>
        </w:rPr>
        <w:t>)، قام أدوني-صادق، ملك أورشليم، بتشكيل تحالف مع ملوك حبرون، يرموت، لخيش، وعجلون وهاجموا جبعون. استجابة لذلك، جمع يشوع قواته وهزم التحالف، وقتل جميع الملوك الخمسة في مقيدة (</w:t>
      </w:r>
      <w:r>
        <w:rPr>
          <w:rtl/>
          <w:cs/>
          <w:lang w:val="ar_AE" w:bidi="ar_AE"/>
        </w:rPr>
        <w:t>يشوع 10:16–27</w:t>
      </w:r>
      <w:r>
        <w:rPr>
          <w:rtl/>
          <w:cs/>
          <w:lang w:val="ar_AE" w:bidi="ar_AE"/>
        </w:rPr>
        <w:t>). يبدو أن سبط يهوذا سيطر مؤقتًا على أورشليم وأحرقها بعد هذا الانتصار (</w:t>
      </w:r>
      <w:r>
        <w:rPr>
          <w:rtl/>
          <w:cs/>
          <w:lang w:val="ar_AE" w:bidi="ar_AE"/>
        </w:rPr>
        <w:t>قضاة 1:8</w:t>
      </w:r>
      <w:r>
        <w:rPr>
          <w:rtl/>
          <w:cs/>
          <w:lang w:val="ar_AE" w:bidi="ar_AE"/>
        </w:rPr>
        <w:t>). ومع ذلك، أعاد اليبوسيون احتلال الموقع (</w:t>
      </w:r>
      <w:r>
        <w:rPr>
          <w:rtl/>
          <w:cs/>
          <w:lang w:val="ar_AE" w:bidi="ar_AE"/>
        </w:rPr>
        <w:t>يشوع 15:63؛</w:t>
      </w:r>
      <w:r>
        <w:rPr>
          <w:rtl/>
          <w:cs/>
          <w:lang w:val="ar_AE" w:bidi="ar_AE"/>
        </w:rPr>
        <w:t xml:space="preserve"> </w:t>
      </w:r>
      <w:r>
        <w:rPr>
          <w:rtl/>
          <w:cs/>
          <w:lang w:val="ar_AE" w:bidi="ar_AE"/>
        </w:rPr>
        <w:t>1 أخبار 11:4–5</w:t>
      </w:r>
      <w:r>
        <w:rPr>
          <w:rtl/>
          <w:cs/>
          <w:lang w:val="ar_AE" w:bidi="ar_AE"/>
        </w:rPr>
        <w:t>). يبدو أن اليبوسيين حافظوا على السيطرة على أورشليم إلى حد كبير حتى زمن داود.</w:t>
      </w:r>
    </w:p>
    <w:p>
      <w:pPr>
        <w:bidi/>
      </w:pPr>
      <w:r>
        <w:rPr>
          <w:rtl/>
          <w:cs/>
          <w:lang w:val="ar_AE" w:bidi="ar_AE"/>
        </w:rPr>
      </w:r>
      <w:r>
        <w:rPr>
          <w:rtl/>
          <w:cs/>
          <w:lang w:val="ar_AE" w:bidi="ar_AE"/>
        </w:rPr>
        <w:t>تظهر المدينة مرة أخرى كحد يفصل بين الميراث القبلي ليهوذا وبنيامين، لتصبح الحدود الجنوبية لمجال الأخير. يتم تفسير تحديد "كتف اليبوسي" (</w:t>
      </w:r>
      <w:r>
        <w:rPr>
          <w:rtl/>
          <w:cs/>
          <w:lang w:val="ar_AE" w:bidi="ar_AE"/>
        </w:rPr>
        <w:t>يشوع 15:8؛</w:t>
      </w:r>
      <w:r>
        <w:rPr>
          <w:rtl/>
          <w:cs/>
          <w:lang w:val="ar_AE" w:bidi="ar_AE"/>
        </w:rPr>
        <w:t xml:space="preserve"> </w:t>
      </w:r>
      <w:r>
        <w:rPr>
          <w:rtl/>
          <w:cs/>
          <w:lang w:val="ar_AE" w:bidi="ar_AE"/>
        </w:rPr>
        <w:t>18:16</w:t>
      </w:r>
      <w:r>
        <w:rPr>
          <w:rtl/>
          <w:cs/>
          <w:lang w:val="ar_AE" w:bidi="ar_AE"/>
        </w:rPr>
        <w:t>) مع أورشليم عادةً كإشارة إلى التل الجنوبي الغربي، الذي ربما كان أيضًا تحت سيطرة اليبوسيين في هذا الوقت.</w:t>
      </w:r>
    </w:p>
    <w:p>
      <w:pPr>
        <w:pStyle w:val="Heading4"/>
        <w:bidi/>
      </w:pPr>
      <w:r>
        <w:rPr>
          <w:rtl/>
          <w:cs/>
          <w:lang w:val="ar_AE" w:bidi="ar_AE"/>
        </w:rPr>
        <w:t>أورشليم داود</w:t>
      </w:r>
    </w:p>
    <w:p>
      <w:pPr>
        <w:bidi/>
      </w:pPr>
      <w:r>
        <w:rPr>
          <w:rtl/>
          <w:cs/>
          <w:lang w:val="ar_AE" w:bidi="ar_AE"/>
        </w:rPr>
      </w:r>
      <w:r>
        <w:rPr>
          <w:rtl/>
          <w:cs/>
          <w:lang w:val="ar_AE" w:bidi="ar_AE"/>
        </w:rPr>
        <w:t>بعد انتصار الفلسطينيين على جبل جلبوع، حيث قُتل شاول ويوناثان في المعركة (</w:t>
      </w:r>
      <w:r>
        <w:rPr>
          <w:rtl/>
          <w:cs/>
          <w:lang w:val="ar_AE" w:bidi="ar_AE"/>
        </w:rPr>
        <w:t>1 صموئيل 31</w:t>
      </w:r>
      <w:r>
        <w:rPr>
          <w:rtl/>
          <w:cs/>
          <w:lang w:val="ar_AE" w:bidi="ar_AE"/>
        </w:rPr>
        <w:t>)، حكم داود على سبط يهوذا من حبرون، بينما حكم ابن شاول الناجي، إيشبوشث، على الأسباط الشمالية من محنايم. خلال الصراع الذي استمر لمدة عامين، قوي بيت داود بينما تقلصت قوات إيشبوشث بشكل كبير (</w:t>
      </w:r>
      <w:r>
        <w:rPr>
          <w:rtl/>
          <w:cs/>
          <w:lang w:val="ar_AE" w:bidi="ar_AE"/>
        </w:rPr>
        <w:t>2 صموئيل 3:1</w:t>
      </w:r>
      <w:r>
        <w:rPr>
          <w:rtl/>
          <w:cs/>
          <w:lang w:val="ar_AE" w:bidi="ar_AE"/>
        </w:rPr>
        <w:t>). انتهى هذا الصراع بمقتل وقطع رأس إيشبوشث وتشتت قواته. أصبح داود الملك بلا منازع لجميع أسباط إسرائيل.</w:t>
      </w:r>
    </w:p>
    <w:p>
      <w:pPr>
        <w:bidi/>
      </w:pPr>
      <w:r>
        <w:rPr>
          <w:rtl/>
          <w:cs/>
          <w:lang w:val="ar_AE" w:bidi="ar_AE"/>
        </w:rPr>
      </w:r>
      <w:r>
        <w:rPr>
          <w:rtl/>
          <w:cs/>
          <w:lang w:val="ar_AE" w:bidi="ar_AE"/>
        </w:rPr>
        <w:t>لكن الملك الجديد أدرك أن عاصمة وطنية موحدة ومقبولة لكل من الشمال والجنوب يجب أن تُنشأ. ظلت أورشليم محايدة في الصراع، حيث كانت موقعًا لليوبيسيين. كما أنها مثلت موقعًا مرغوبًا عسكريًا، وبكونها مركزية تجاريًا للأمة الناشئة، كانت مثالية تمامًا.</w:t>
      </w:r>
    </w:p>
    <w:p>
      <w:pPr>
        <w:bidi/>
      </w:pPr>
      <w:r>
        <w:rPr>
          <w:rtl/>
          <w:cs/>
          <w:lang w:val="ar_AE" w:bidi="ar_AE"/>
        </w:rPr>
      </w:r>
      <w:r>
        <w:rPr>
          <w:rtl/>
          <w:cs/>
          <w:lang w:val="ar_AE" w:bidi="ar_AE"/>
        </w:rPr>
        <w:t>خلال فترة حكم داود التي استمرت 33 عامًا في أورشليم، جعل المدينة مركزًا لإمبراطورية امتدت من مصر إلى نهر الفرات. قام ببناء وتوسيع المدينة بشكل كبير. وحصن جدران الكنعانيين وأعد توسيعًا للمدينة، ربما على طول المنحدر الشرقي من صهيون.</w:t>
      </w:r>
    </w:p>
    <w:p>
      <w:pPr>
        <w:bidi/>
      </w:pPr>
      <w:r>
        <w:rPr>
          <w:rtl/>
          <w:cs/>
          <w:lang w:val="ar_AE" w:bidi="ar_AE"/>
        </w:rPr>
      </w:r>
      <w:r>
        <w:rPr>
          <w:rtl/>
          <w:cs/>
          <w:lang w:val="ar_AE" w:bidi="ar_AE"/>
        </w:rPr>
        <w:t>كما بنى داود أيضًا مقرًا ملكيًا، حيث تلقى التقنيات والعديد من المواد من حيرام، ملك صور (</w:t>
      </w:r>
      <w:r>
        <w:rPr>
          <w:rtl/>
          <w:cs/>
          <w:lang w:val="ar_AE" w:bidi="ar_AE"/>
        </w:rPr>
        <w:t>2 صموئيل 5:11</w:t>
      </w:r>
      <w:r>
        <w:rPr>
          <w:rtl/>
          <w:cs/>
          <w:lang w:val="ar_AE" w:bidi="ar_AE"/>
        </w:rPr>
        <w:t xml:space="preserve">). </w:t>
      </w:r>
      <w:r>
        <w:rPr>
          <w:rtl/>
          <w:cs/>
          <w:lang w:val="ar_AE" w:bidi="ar_AE"/>
        </w:rPr>
        <w:t>نحميا 12:37</w:t>
      </w:r>
      <w:r>
        <w:rPr>
          <w:rtl/>
          <w:cs/>
          <w:lang w:val="ar_AE" w:bidi="ar_AE"/>
        </w:rPr>
        <w:t xml:space="preserve"> يقترح أن هذا القصر قد يكون أيضًا بالقرب من الجانب الشرقي للتل الجنوبي الشرقي. كان من نافذة هذا البيت أن ميكال رأت داود يرقص بطريقة غير لائقة - وفقًا لتصورها (</w:t>
      </w:r>
      <w:r>
        <w:rPr>
          <w:rtl/>
          <w:cs/>
          <w:lang w:val="ar_AE" w:bidi="ar_AE"/>
        </w:rPr>
        <w:t>2 صموئيل 6:16–23</w:t>
      </w:r>
      <w:r>
        <w:rPr>
          <w:rtl/>
          <w:cs/>
          <w:lang w:val="ar_AE" w:bidi="ar_AE"/>
        </w:rPr>
        <w:t>). ومن سطح هذا القصر نظر داود إلى بثشبع وهي تستحم (</w:t>
      </w:r>
      <w:r>
        <w:rPr>
          <w:rtl/>
          <w:cs/>
          <w:lang w:val="ar_AE" w:bidi="ar_AE"/>
        </w:rPr>
        <w:t>11:2–5</w:t>
      </w:r>
      <w:r>
        <w:rPr>
          <w:rtl/>
          <w:cs/>
          <w:lang w:val="ar_AE" w:bidi="ar_AE"/>
        </w:rPr>
        <w:t xml:space="preserve">)، ومن هذا المقر خطط لقتل زوجها، أوريا (مقطع </w:t>
      </w:r>
      <w:r>
        <w:rPr>
          <w:rtl/>
          <w:cs/>
          <w:lang w:val="ar_AE" w:bidi="ar_AE"/>
        </w:rPr>
        <w:t>14–25</w:t>
      </w:r>
      <w:r>
        <w:rPr>
          <w:rtl/>
          <w:cs/>
          <w:lang w:val="ar_AE" w:bidi="ar_AE"/>
        </w:rPr>
        <w:t>).</w:t>
      </w:r>
    </w:p>
    <w:p>
      <w:pPr>
        <w:bidi/>
      </w:pPr>
      <w:r>
        <w:rPr>
          <w:rtl/>
          <w:cs/>
          <w:lang w:val="ar_AE" w:bidi="ar_AE"/>
        </w:rPr>
      </w:r>
      <w:r>
        <w:rPr>
          <w:rtl/>
          <w:cs/>
          <w:lang w:val="ar_AE" w:bidi="ar_AE"/>
        </w:rPr>
        <w:t>من خلال جلب تابوت العهد إلى القدس (</w:t>
      </w:r>
      <w:r>
        <w:rPr>
          <w:rtl/>
          <w:cs/>
          <w:lang w:val="ar_AE" w:bidi="ar_AE"/>
        </w:rPr>
        <w:t>2 صموئيل 6:1–15</w:t>
      </w:r>
      <w:r>
        <w:rPr>
          <w:rtl/>
          <w:cs/>
          <w:lang w:val="ar_AE" w:bidi="ar_AE"/>
        </w:rPr>
        <w:t xml:space="preserve">) - مما يعني أن يهوه سيقيم هناك - أظهر داود قيادته الأعمق. ففي هذا العمل البصير دمج لأول مرة في تاريخ إسرائيل عاصمتيها السياسية والدينية. اكتسبت القدس الطابع الفريد كمدينة مقدسة </w:t>
      </w:r>
      <w:r>
        <w:rPr>
          <w:i/>
          <w:rtl/>
          <w:cs/>
          <w:lang w:val="ar_AE" w:bidi="ar_AE"/>
        </w:rPr>
        <w:t>وكذلك</w:t>
      </w:r>
      <w:r>
        <w:rPr>
          <w:rtl/>
          <w:cs/>
          <w:lang w:val="ar_AE" w:bidi="ar_AE"/>
        </w:rPr>
        <w:t xml:space="preserve"> مدينة ملكية. ونتيجة لذلك، أصبحت المدينة تُعرف باسم "مدينة داود" (</w:t>
      </w:r>
      <w:r>
        <w:rPr>
          <w:rtl/>
          <w:cs/>
          <w:lang w:val="ar_AE" w:bidi="ar_AE"/>
        </w:rPr>
        <w:t>5:7</w:t>
      </w:r>
      <w:r>
        <w:rPr>
          <w:rtl/>
          <w:cs/>
          <w:lang w:val="ar_AE" w:bidi="ar_AE"/>
        </w:rPr>
        <w:t>) وكذلك "مدينة الله" (</w:t>
      </w:r>
      <w:r>
        <w:rPr>
          <w:rtl/>
          <w:cs/>
          <w:lang w:val="ar_AE" w:bidi="ar_AE"/>
        </w:rPr>
        <w:t>مزمور 46:4</w:t>
      </w:r>
      <w:r>
        <w:rPr>
          <w:rtl/>
          <w:cs/>
          <w:lang w:val="ar_AE" w:bidi="ar_AE"/>
        </w:rPr>
        <w:t>). كان الرجال اليهود البالغون يقومون برحلاتهم إلى القدس للمشاركة في الأعياد والقرابين. لم يتبق سوى أن يجعل داود هذا الترتيب دائمًا، ليكرس يهوه في القدس إلى الأبد ببناء معبد له. كان داود يطمح للقيام بذلك (</w:t>
      </w:r>
      <w:r>
        <w:rPr>
          <w:rtl/>
          <w:cs/>
          <w:lang w:val="ar_AE" w:bidi="ar_AE"/>
        </w:rPr>
        <w:t>2 صموئيل 7</w:t>
      </w:r>
      <w:r>
        <w:rPr>
          <w:rtl/>
          <w:cs/>
          <w:lang w:val="ar_AE" w:bidi="ar_AE"/>
        </w:rPr>
        <w:t>)، لكن الله رد بأن مثل هذا العمل يجب أن يُحفظ لابن الملك.</w:t>
      </w:r>
    </w:p>
    <w:p>
      <w:pPr>
        <w:pStyle w:val="Heading4"/>
        <w:bidi/>
      </w:pPr>
      <w:r>
        <w:rPr>
          <w:rtl/>
          <w:cs/>
          <w:lang w:val="ar_AE" w:bidi="ar_AE"/>
        </w:rPr>
        <w:t>فترة الهيكل الأول</w:t>
      </w:r>
    </w:p>
    <w:p>
      <w:pPr>
        <w:bidi/>
      </w:pPr>
      <w:r>
        <w:rPr>
          <w:rtl/>
          <w:cs/>
          <w:lang w:val="ar_AE" w:bidi="ar_AE"/>
        </w:rPr>
      </w:r>
      <w:r>
        <w:rPr>
          <w:rtl/>
          <w:cs/>
          <w:lang w:val="ar_AE" w:bidi="ar_AE"/>
        </w:rPr>
        <w:t>استغل سليمان الإدراك الوطني المتزايد لمدى وتأثير الإمبراطورية الداوودية بشكل كامل. بصفته إداريًا خلاقًا ومؤثرًا، حول سليمان أورشليم إلى مركز عالمي. مرت إيرادات القوافل من مصر إلى بابل وكذلك التجارة الفينيقية مع إيلات والبحر الأحمر وأوفير عبر عاصمته الملكية. سافر أسطول سليمان البحري الخاص إلى ترشيش، التي تقع على الأرجح في جزيرة على الساحل الغربي لإسبانيا. عادت هذه البعثات كل ثلاث سنوات بسلع غريبة مثل القرود والطواويس والفضة والحديد والقصدير والعاج والذهب. وازدهرت العاصمة بالسكان والزوار، وأصبحت شهرة الملك مضرب الأمثال (</w:t>
      </w:r>
      <w:r>
        <w:rPr>
          <w:rtl/>
          <w:cs/>
          <w:lang w:val="ar_AE" w:bidi="ar_AE"/>
        </w:rPr>
        <w:t>1 ملوك 10</w:t>
      </w:r>
      <w:r>
        <w:rPr>
          <w:rtl/>
          <w:cs/>
          <w:lang w:val="ar_AE" w:bidi="ar_AE"/>
        </w:rPr>
        <w:t>).</w:t>
      </w:r>
    </w:p>
    <w:p>
      <w:pPr>
        <w:bidi/>
      </w:pPr>
      <w:r>
        <w:rPr>
          <w:rtl/>
          <w:cs/>
          <w:lang w:val="ar_AE" w:bidi="ar_AE"/>
        </w:rPr>
      </w:r>
      <w:r>
        <w:rPr>
          <w:rtl/>
          <w:cs/>
          <w:lang w:val="ar_AE" w:bidi="ar_AE"/>
        </w:rPr>
        <w:t>كان سليمان الباني العظيم لأورشليم في العهد القديم. كان مشروعه البنائي الأكثر أهمية بلا شك هو الهيكل الأول. شُيد على قمة تل الهيكل، واستغرق بناء هذا المبنى سبع سنوات، من أبريل/مايو 966 (</w:t>
      </w:r>
      <w:r>
        <w:rPr>
          <w:rtl/>
          <w:cs/>
          <w:lang w:val="ar_AE" w:bidi="ar_AE"/>
        </w:rPr>
        <w:t>1 ملوك 6:1</w:t>
      </w:r>
      <w:r>
        <w:rPr>
          <w:rtl/>
          <w:cs/>
          <w:lang w:val="ar_AE" w:bidi="ar_AE"/>
        </w:rPr>
        <w:t xml:space="preserve">) إلى أكتوبر/نوفمبر 959 (آية </w:t>
      </w:r>
      <w:r>
        <w:rPr>
          <w:rtl/>
          <w:cs/>
          <w:lang w:val="ar_AE" w:bidi="ar_AE"/>
        </w:rPr>
        <w:t>38</w:t>
      </w:r>
      <w:r>
        <w:rPr>
          <w:rtl/>
          <w:cs/>
          <w:lang w:val="ar_AE" w:bidi="ar_AE"/>
        </w:rPr>
        <w:t>). قدم حيرام مرة أخرى التقنيات وعوارض الأرز.</w:t>
      </w:r>
    </w:p>
    <w:p>
      <w:pPr>
        <w:bidi/>
      </w:pPr>
      <w:r>
        <w:rPr>
          <w:rtl/>
          <w:cs/>
          <w:lang w:val="ar_AE" w:bidi="ar_AE"/>
        </w:rPr>
      </w:r>
      <w:r>
        <w:rPr>
          <w:rtl/>
          <w:cs/>
          <w:lang w:val="ar_AE" w:bidi="ar_AE"/>
        </w:rPr>
        <w:t xml:space="preserve">قد يجد المرء في </w:t>
      </w:r>
      <w:r>
        <w:rPr>
          <w:rtl/>
          <w:cs/>
          <w:lang w:val="ar_AE" w:bidi="ar_AE"/>
        </w:rPr>
        <w:t>1 ملوك 10:27</w:t>
      </w:r>
      <w:r>
        <w:rPr>
          <w:rtl/>
          <w:cs/>
          <w:lang w:val="ar_AE" w:bidi="ar_AE"/>
        </w:rPr>
        <w:t xml:space="preserve"> تلخيصًا موجزًا للثروة الاقتصادية التي أغدقها سليمان على أورشليم: أصبح الفضة وفيرة كالحجارة، وأصبح الأرز شائعًا كالجميز. يُقدر أن الإيرادات السنوية التي تدفقت إلى القدس كانت تصل إلى 17 مليون دولار. من المفارقات أن العامل المالي أصبح عبئًا على حكم سليمان. بتجاوزه ماليًا، سرعان ما تطلبت برامجه الاقتصادية والسياسية فرض ضرائب ثقيلة (</w:t>
      </w:r>
      <w:r>
        <w:rPr>
          <w:rtl/>
          <w:cs/>
          <w:lang w:val="ar_AE" w:bidi="ar_AE"/>
        </w:rPr>
        <w:t>1 ملوك 4:7–19</w:t>
      </w:r>
      <w:r>
        <w:rPr>
          <w:rtl/>
          <w:cs/>
          <w:lang w:val="ar_AE" w:bidi="ar_AE"/>
        </w:rPr>
        <w:t>) وتجنيد الإسرائيليين في العمل القسري (</w:t>
      </w:r>
      <w:r>
        <w:rPr>
          <w:rtl/>
          <w:cs/>
          <w:lang w:val="ar_AE" w:bidi="ar_AE"/>
        </w:rPr>
        <w:t>1 ملوك 5:13–18؛</w:t>
      </w:r>
      <w:r>
        <w:rPr>
          <w:rtl/>
          <w:cs/>
          <w:lang w:val="ar_AE" w:bidi="ar_AE"/>
        </w:rPr>
        <w:t xml:space="preserve"> قارن </w:t>
      </w:r>
      <w:r>
        <w:rPr>
          <w:rtl/>
          <w:cs/>
          <w:lang w:val="ar_AE" w:bidi="ar_AE"/>
        </w:rPr>
        <w:t>9:20–23</w:t>
      </w:r>
      <w:r>
        <w:rPr>
          <w:rtl/>
          <w:cs/>
          <w:lang w:val="ar_AE" w:bidi="ar_AE"/>
        </w:rPr>
        <w:t>). كانت هذه العوامل الأساسية التي دفعت إلى الانقسام في الهيكل السياسي لإسرائيل بعد وفاة سليمان وأدت إلى انقسام المملكة بحلول عام 930 قبل الميلاد.</w:t>
      </w:r>
    </w:p>
    <w:p>
      <w:pPr>
        <w:bidi/>
      </w:pPr>
      <w:r>
        <w:rPr>
          <w:rtl/>
          <w:cs/>
          <w:lang w:val="ar_AE" w:bidi="ar_AE"/>
        </w:rPr>
      </w:r>
      <w:r>
        <w:rPr>
          <w:rtl/>
          <w:cs/>
          <w:lang w:val="ar_AE" w:bidi="ar_AE"/>
        </w:rPr>
        <w:t>عندما فرض الجيش البابلي الحصار النهائي على أورشليم (588 قبل الميلاد)، واستولى عليها بعد عدة أشهر، دُمرت المدينة بالكامل. أُحرق الهيكل وقصر سليمان بالنار؛ وهُدمت أسوار المدينة. ونُهبت كنوز الهيكل بالكامل، وسُبي المواطنين بأعداد كبيرة.</w:t>
      </w:r>
    </w:p>
    <w:p>
      <w:pPr>
        <w:pStyle w:val="Heading4"/>
        <w:bidi/>
      </w:pPr>
      <w:r>
        <w:rPr>
          <w:rtl/>
          <w:cs/>
          <w:lang w:val="ar_AE" w:bidi="ar_AE"/>
        </w:rPr>
        <w:t>فترة الهيكل الثاني</w:t>
      </w:r>
    </w:p>
    <w:p>
      <w:pPr>
        <w:bidi/>
      </w:pPr>
      <w:r>
        <w:rPr>
          <w:rtl/>
          <w:cs/>
          <w:lang w:val="ar_AE" w:bidi="ar_AE"/>
        </w:rPr>
      </w:r>
      <w:r>
        <w:rPr>
          <w:rtl/>
          <w:cs/>
          <w:lang w:val="ar_AE" w:bidi="ar_AE"/>
        </w:rPr>
        <w:t>تم تحديد مصير أورشليم وأسرها لمدة 70 عامًا بواسطة إرميا (</w:t>
      </w:r>
      <w:r>
        <w:rPr>
          <w:rtl/>
          <w:cs/>
          <w:lang w:val="ar_AE" w:bidi="ar_AE"/>
        </w:rPr>
        <w:t>إرميا 25:11؛</w:t>
      </w:r>
      <w:r>
        <w:rPr>
          <w:rtl/>
          <w:cs/>
          <w:lang w:val="ar_AE" w:bidi="ar_AE"/>
        </w:rPr>
        <w:t xml:space="preserve"> </w:t>
      </w:r>
      <w:r>
        <w:rPr>
          <w:rtl/>
          <w:cs/>
          <w:lang w:val="ar_AE" w:bidi="ar_AE"/>
        </w:rPr>
        <w:t>29:10؛</w:t>
      </w:r>
      <w:r>
        <w:rPr>
          <w:rtl/>
          <w:cs/>
          <w:lang w:val="ar_AE" w:bidi="ar_AE"/>
        </w:rPr>
        <w:t xml:space="preserve"> قارن </w:t>
      </w:r>
      <w:r>
        <w:rPr>
          <w:rtl/>
          <w:cs/>
          <w:lang w:val="ar_AE" w:bidi="ar_AE"/>
        </w:rPr>
        <w:t>2 أخبار 36:21</w:t>
      </w:r>
      <w:r>
        <w:rPr>
          <w:rtl/>
          <w:cs/>
          <w:lang w:val="ar_AE" w:bidi="ar_AE"/>
        </w:rPr>
        <w:t xml:space="preserve">; </w:t>
      </w:r>
      <w:r>
        <w:rPr>
          <w:rtl/>
          <w:cs/>
          <w:lang w:val="ar_AE" w:bidi="ar_AE"/>
        </w:rPr>
        <w:t>دانيال 9:2</w:t>
      </w:r>
      <w:r>
        <w:rPr>
          <w:rtl/>
          <w:cs/>
          <w:lang w:val="ar_AE" w:bidi="ar_AE"/>
        </w:rPr>
        <w:t>). في عام 538 قبل الميلاد، بعد سقوط بابل، أصدر كورش، ملك فارس، مرسومه الشهير (</w:t>
      </w:r>
      <w:r>
        <w:rPr>
          <w:rtl/>
          <w:cs/>
          <w:lang w:val="ar_AE" w:bidi="ar_AE"/>
        </w:rPr>
        <w:t>2 أخبار 36:22–23؛</w:t>
      </w:r>
      <w:r>
        <w:rPr>
          <w:rtl/>
          <w:cs/>
          <w:lang w:val="ar_AE" w:bidi="ar_AE"/>
        </w:rPr>
        <w:t xml:space="preserve"> </w:t>
      </w:r>
      <w:r>
        <w:rPr>
          <w:rtl/>
          <w:cs/>
          <w:lang w:val="ar_AE" w:bidi="ar_AE"/>
        </w:rPr>
        <w:t>عزرا 1:1–4</w:t>
      </w:r>
      <w:r>
        <w:rPr>
          <w:rtl/>
          <w:cs/>
          <w:lang w:val="ar_AE" w:bidi="ar_AE"/>
        </w:rPr>
        <w:t xml:space="preserve">; قارن </w:t>
      </w:r>
      <w:r>
        <w:rPr>
          <w:rtl/>
          <w:cs/>
          <w:lang w:val="ar_AE" w:bidi="ar_AE"/>
        </w:rPr>
        <w:t>إشعياء 44:28؛</w:t>
      </w:r>
      <w:r>
        <w:rPr>
          <w:rtl/>
          <w:cs/>
          <w:lang w:val="ar_AE" w:bidi="ar_AE"/>
        </w:rPr>
        <w:t xml:space="preserve"> </w:t>
      </w:r>
      <w:r>
        <w:rPr>
          <w:rtl/>
          <w:cs/>
          <w:lang w:val="ar_AE" w:bidi="ar_AE"/>
        </w:rPr>
        <w:t>45:1</w:t>
      </w:r>
      <w:r>
        <w:rPr>
          <w:rtl/>
          <w:cs/>
          <w:lang w:val="ar_AE" w:bidi="ar_AE"/>
        </w:rPr>
        <w:t>). بعد ذلك، عادت مجموعة متواضعة من اليهود إلى أورشليم مع شيشبصر، أمير يهوذا (</w:t>
      </w:r>
      <w:r>
        <w:rPr>
          <w:rtl/>
          <w:cs/>
          <w:lang w:val="ar_AE" w:bidi="ar_AE"/>
        </w:rPr>
        <w:t>عزرا 1:8–11</w:t>
      </w:r>
      <w:r>
        <w:rPr>
          <w:rtl/>
          <w:cs/>
          <w:lang w:val="ar_AE" w:bidi="ar_AE"/>
        </w:rPr>
        <w:t>) وزربابل (</w:t>
      </w:r>
      <w:r>
        <w:rPr>
          <w:rtl/>
          <w:cs/>
          <w:lang w:val="ar_AE" w:bidi="ar_AE"/>
        </w:rPr>
        <w:t>2:2</w:t>
      </w:r>
      <w:r>
        <w:rPr>
          <w:rtl/>
          <w:cs/>
          <w:lang w:val="ar_AE" w:bidi="ar_AE"/>
        </w:rPr>
        <w:t>). في عام 515 قبل الميلاد، تم فتح أبواب الهيكل الثاني رسميًا، وتم الاحتفال بعيد الفصح مرة أخرى من أورشليم (</w:t>
      </w:r>
      <w:r>
        <w:rPr>
          <w:rtl/>
          <w:cs/>
          <w:lang w:val="ar_AE" w:bidi="ar_AE"/>
        </w:rPr>
        <w:t>6:15–18</w:t>
      </w:r>
      <w:r>
        <w:rPr>
          <w:rtl/>
          <w:cs/>
          <w:lang w:val="ar_AE" w:bidi="ar_AE"/>
        </w:rPr>
        <w:t>).</w:t>
      </w:r>
    </w:p>
    <w:p>
      <w:pPr>
        <w:bidi/>
      </w:pPr>
      <w:r>
        <w:rPr>
          <w:rtl/>
          <w:cs/>
          <w:lang w:val="ar_AE" w:bidi="ar_AE"/>
        </w:rPr>
      </w:r>
      <w:r>
        <w:rPr>
          <w:rtl/>
          <w:cs/>
          <w:lang w:val="ar_AE" w:bidi="ar_AE"/>
        </w:rPr>
        <w:t>وصل عزرا إلى أورشليم في السنة السابعة لأرتحشستا (</w:t>
      </w:r>
      <w:r>
        <w:rPr>
          <w:rtl/>
          <w:cs/>
          <w:lang w:val="ar_AE" w:bidi="ar_AE"/>
        </w:rPr>
        <w:t>عزرا 7:7</w:t>
      </w:r>
      <w:r>
        <w:rPr>
          <w:rtl/>
          <w:cs/>
          <w:lang w:val="ar_AE" w:bidi="ar_AE"/>
        </w:rPr>
        <w:t xml:space="preserve">). بافتراض أن هذا يشير إلى أرتحشستا الأول، فإن تاريخ عودة عزرا كان في عام 458 قبل الميلاد. مرة أخرى، كان فقط بقايا قليلة الذين شعروا بالدافع القوي للقيام بتلك الرحلة الصعبة (انظر </w:t>
      </w:r>
      <w:r>
        <w:rPr>
          <w:b/>
          <w:rtl/>
          <w:cs/>
          <w:lang w:val="ar_AE" w:bidi="ar_AE"/>
        </w:rPr>
        <w:t>عاديات اليهود</w:t>
      </w:r>
      <w:r>
        <w:rPr>
          <w:rtl/>
          <w:cs/>
          <w:lang w:val="ar_AE" w:bidi="ar_AE"/>
        </w:rPr>
        <w:t xml:space="preserve"> ليوسيفوس 11.1.3).</w:t>
      </w:r>
    </w:p>
    <w:p>
      <w:pPr>
        <w:bidi/>
      </w:pPr>
      <w:r>
        <w:rPr>
          <w:rtl/>
          <w:cs/>
          <w:lang w:val="ar_AE" w:bidi="ar_AE"/>
        </w:rPr>
      </w:r>
      <w:r>
        <w:rPr>
          <w:rtl/>
          <w:cs/>
          <w:lang w:val="ar_AE" w:bidi="ar_AE"/>
        </w:rPr>
        <w:t>بتأثره بتقارير عن الأوضاع المضطربة (</w:t>
      </w:r>
      <w:r>
        <w:rPr>
          <w:rtl/>
          <w:cs/>
          <w:lang w:val="ar_AE" w:bidi="ar_AE"/>
        </w:rPr>
        <w:t>نحميا 1:3–4</w:t>
      </w:r>
      <w:r>
        <w:rPr>
          <w:rtl/>
          <w:cs/>
          <w:lang w:val="ar_AE" w:bidi="ar_AE"/>
        </w:rPr>
        <w:t>), تمكن نحميا، في السنة العشرين لأرتحشستا (445 قبل الميلاد)، من مغادرة منصبه كحامل الكأس للملك والذهاب إلى القدس. إذا كان اهتمام العائدين السابقين يتركز على الهيكل، فإن اهتمام نحميا كان على أسوار المدينة. وصفه هو الأكثر شمولاً لأسوار مدينة القدس بعد السبي والطبوغرافيا (</w:t>
      </w:r>
      <w:r>
        <w:rPr>
          <w:rtl/>
          <w:cs/>
          <w:lang w:val="ar_AE" w:bidi="ar_AE"/>
        </w:rPr>
        <w:t>نحميا 2:11–16</w:t>
      </w:r>
      <w:r>
        <w:rPr>
          <w:rtl/>
          <w:cs/>
          <w:lang w:val="ar_AE" w:bidi="ar_AE"/>
        </w:rPr>
        <w:t>). بدفع من حماسه النشيط، أكمل الناس مهمة إعادة بناء الأسوار في 52 يومًا (</w:t>
      </w:r>
      <w:r>
        <w:rPr>
          <w:rtl/>
          <w:cs/>
          <w:lang w:val="ar_AE" w:bidi="ar_AE"/>
        </w:rPr>
        <w:t>6:15</w:t>
      </w:r>
      <w:r>
        <w:rPr>
          <w:rtl/>
          <w:cs/>
          <w:lang w:val="ar_AE" w:bidi="ar_AE"/>
        </w:rPr>
        <w:t>).</w:t>
      </w:r>
    </w:p>
    <w:p>
      <w:pPr>
        <w:pStyle w:val="Heading4"/>
        <w:bidi/>
      </w:pPr>
      <w:r>
        <w:rPr>
          <w:rtl/>
          <w:cs/>
          <w:lang w:val="ar_AE" w:bidi="ar_AE"/>
        </w:rPr>
        <w:t>الفترة الرومانية</w:t>
      </w:r>
    </w:p>
    <w:p>
      <w:pPr>
        <w:bidi/>
      </w:pPr>
      <w:r>
        <w:rPr>
          <w:rtl/>
          <w:cs/>
          <w:lang w:val="ar_AE" w:bidi="ar_AE"/>
        </w:rPr>
      </w:r>
      <w:r>
        <w:rPr>
          <w:rtl/>
          <w:cs/>
          <w:lang w:val="ar_AE" w:bidi="ar_AE"/>
        </w:rPr>
        <w:t xml:space="preserve">في عام 40 قبل الميلاد، بمساعدة الفرس، هاجم أنتيجونوس واستولى على أورشليم، مما أجبر هيرودس على الهروب ليلاً. سافر إلى روما، حيث عينه مجلس الشيوخ "ملك اليهود" (راجع </w:t>
      </w:r>
      <w:r>
        <w:rPr>
          <w:rtl/>
          <w:cs/>
          <w:lang w:val="ar_AE" w:bidi="ar_AE"/>
        </w:rPr>
        <w:t>متى 2:1</w:t>
      </w:r>
      <w:r>
        <w:rPr>
          <w:rtl/>
          <w:cs/>
          <w:lang w:val="ar_AE" w:bidi="ar_AE"/>
        </w:rPr>
        <w:t>). مسلحًا بهذه السلطة الجديدة، جمع هيرودس فيلقين رومانيين، وفي عام 37 قبل الميلاد، نجح في طرد الفرس إلى الأبد. وهكذا بدأ الحكم الطويل والسمعة السيئة لهيرودس، الذي حكم أورشليم لمدة 33 عامًا (37–4 قبل الميلاد).</w:t>
      </w:r>
    </w:p>
    <w:p>
      <w:pPr>
        <w:bidi/>
      </w:pPr>
      <w:r>
        <w:rPr>
          <w:rtl/>
          <w:cs/>
          <w:lang w:val="ar_AE" w:bidi="ar_AE"/>
        </w:rPr>
      </w:r>
      <w:r>
        <w:rPr>
          <w:rtl/>
          <w:cs/>
          <w:lang w:val="ar_AE" w:bidi="ar_AE"/>
        </w:rPr>
        <w:t>لا يمكن إنكار أن أورشليم تمتعت بسنوات مزدهرة وسلام خلال فترة حكمه. حول هيرودس المظهر الخارجي لأورشليم. نقل مقر الحكومة إلى التل الجنوبي الغربي. هنا أقام قصرًا فاخرًا، وساحة للمسابقات الرياضية، ومسرحًا، وشبكة ضخمة من القنوات المائية.</w:t>
      </w:r>
    </w:p>
    <w:p>
      <w:pPr>
        <w:bidi/>
      </w:pPr>
      <w:r>
        <w:rPr>
          <w:rtl/>
          <w:cs/>
          <w:lang w:val="ar_AE" w:bidi="ar_AE"/>
        </w:rPr>
      </w:r>
      <w:r>
        <w:rPr>
          <w:rtl/>
          <w:cs/>
          <w:lang w:val="ar_AE" w:bidi="ar_AE"/>
        </w:rPr>
        <w:t xml:space="preserve">مشاريع البناء الأخرى كانت تتعلق بجبل الهيكل. حول هيرود القلعة المكابية القديمة إلى هيكل أكبر بكثير وسماها أنطونيا، تكريمًا لمارك أنطوني. في منطقة الهيكل نفسها، وسع الساحة في الجانبين الشمالي والجنوبي، مما أعطاها شكلًا مستطيلاً. تم تنفيذ إعادة بناء هيرودس للهيكل في عام 20 قبل الميلاد، ولم يكتمل حتى عام 64 ميلادي تقريبًا، أي قبل ست سنوات فقط من تدميره بواسطة تيتوس (راجع </w:t>
      </w:r>
      <w:r>
        <w:rPr>
          <w:rtl/>
          <w:cs/>
          <w:lang w:val="ar_AE" w:bidi="ar_AE"/>
        </w:rPr>
        <w:t>يوحنا 2:20</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أورشليم الجديدة؛</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صهيون</w:t>
      </w:r>
      <w:r>
        <w:rPr>
          <w:rtl/>
          <w:cs/>
          <w:lang w:val="ar_AE" w:bidi="ar_AE"/>
        </w:rPr>
        <w:t xml:space="preserve">; </w:t>
      </w:r>
      <w:r>
        <w:rPr>
          <w:rtl/>
          <w:cs/>
          <w:lang w:val="ar_AE" w:bidi="ar_AE"/>
        </w:rPr>
        <w:t>ابنة صهيون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أورشليم الجديدة</w:t>
      </w:r>
      <w:r>
        <w:rPr>
          <w:rtl/>
          <w:cs/>
          <w:lang w:val="ar_AE" w:bidi="ar_AE"/>
        </w:rPr>
      </w:r>
    </w:p>
    <w:p>
      <w:pPr>
        <w:bidi/>
      </w:pPr>
      <w:r>
        <w:rPr>
          <w:rtl/>
          <w:cs/>
          <w:lang w:val="ar_AE" w:bidi="ar_AE"/>
        </w:rPr>
      </w:r>
      <w:r>
        <w:rPr>
          <w:rtl/>
          <w:cs/>
          <w:lang w:val="ar_AE" w:bidi="ar_AE"/>
        </w:rPr>
        <w:t>عبارة ظهرت مرتين فقط في الكتاب المُقدَّس، مرة بالقرب من بداية سفر الرؤيا ومرة أخرى بالقرب من نهايته (</w:t>
      </w:r>
      <w:r>
        <w:rPr>
          <w:rtl/>
          <w:cs/>
          <w:lang w:val="ar_AE" w:bidi="ar_AE"/>
        </w:rPr>
        <w:t>رؤيا ٣: ١٢</w:t>
      </w:r>
      <w:r>
        <w:rPr>
          <w:rtl/>
          <w:cs/>
          <w:lang w:val="ar_AE" w:bidi="ar_AE"/>
        </w:rPr>
        <w:t xml:space="preserve">؛ </w:t>
      </w:r>
      <w:r>
        <w:rPr>
          <w:rtl/>
          <w:cs/>
          <w:lang w:val="ar_AE" w:bidi="ar_AE"/>
        </w:rPr>
        <w:t>٢١: ٢</w:t>
      </w:r>
      <w:r>
        <w:rPr>
          <w:rtl/>
          <w:cs/>
          <w:lang w:val="ar_AE" w:bidi="ar_AE"/>
        </w:rPr>
        <w:t>). في أول رؤية من الرؤى العظيمة في ذلك السِفر، تحدَّث المسيح القائم من الأموات إلى شعبه في وسط صراعهم في هذا العالم. يَرِد بين وعوده للذين ينتصرون وعدٌ بأنهم سيكونون يومًا ما مواطنين في أورشليم الجديدة. تُظهِر آخر رؤية في السِفر تحقيقَ هذا الوعد. لا نرى فيها فقط شعبَ الله المنتصِر، بل أيضًا المدينة التي ستكون موطنهم في العالم الجديد.</w:t>
      </w:r>
    </w:p>
    <w:p>
      <w:pPr>
        <w:bidi/>
      </w:pPr>
      <w:r>
        <w:rPr>
          <w:rtl/>
          <w:cs/>
          <w:lang w:val="ar_AE" w:bidi="ar_AE"/>
        </w:rPr>
      </w:r>
      <w:r>
        <w:rPr>
          <w:rtl/>
          <w:cs/>
          <w:lang w:val="ar_AE" w:bidi="ar_AE"/>
        </w:rPr>
        <w:t xml:space="preserve">بالطبع، لا يجيب هذا الأمر على السؤال التالي: "ما هي أورشليم الجديدة؟" سيكون وصف ما هي عليه بسيطًا نسبيًا. سيكون شرح </w:t>
      </w:r>
      <w:r>
        <w:rPr>
          <w:i/>
          <w:rtl/>
          <w:cs/>
          <w:lang w:val="ar_AE" w:bidi="ar_AE"/>
        </w:rPr>
        <w:t>ما هي عليه</w:t>
      </w:r>
      <w:r>
        <w:rPr>
          <w:rtl/>
          <w:cs/>
          <w:lang w:val="ar_AE" w:bidi="ar_AE"/>
        </w:rPr>
        <w:t xml:space="preserve"> أكثر تعقيدًا.</w:t>
      </w:r>
    </w:p>
    <w:p>
      <w:pPr>
        <w:pStyle w:val="Heading3"/>
        <w:bidi/>
      </w:pPr>
      <w:r>
        <w:rPr>
          <w:rtl/>
          <w:cs/>
          <w:lang w:val="ar_AE" w:bidi="ar_AE"/>
        </w:rPr>
        <w:t>وَصْف المدينة</w:t>
      </w:r>
    </w:p>
    <w:p>
      <w:pPr>
        <w:bidi/>
      </w:pPr>
      <w:r>
        <w:rPr>
          <w:rtl/>
          <w:cs/>
          <w:lang w:val="ar_AE" w:bidi="ar_AE"/>
        </w:rPr>
      </w:r>
      <w:r>
        <w:rPr>
          <w:rtl/>
          <w:cs/>
          <w:lang w:val="ar_AE" w:bidi="ar_AE"/>
        </w:rPr>
        <w:t>أخذَ ملاكٌ يوحنَّا إلى قمةِ جبلٍ ليُريه أورشليم الجديدة. في القصة التي تَلتْ ذلك (</w:t>
      </w:r>
      <w:r>
        <w:rPr>
          <w:rtl/>
          <w:cs/>
          <w:lang w:val="ar_AE" w:bidi="ar_AE"/>
        </w:rPr>
        <w:t>رؤيا ٢١: ١٠–٢٢: ٥</w:t>
      </w:r>
      <w:r>
        <w:rPr>
          <w:rtl/>
          <w:cs/>
          <w:lang w:val="ar_AE" w:bidi="ar_AE"/>
        </w:rPr>
        <w:t xml:space="preserve">)، أول شيء لاحظه يوحنَّا هو النور، مثل سراجٍ عظيم يشبه الأحجار الكريمة يُنير المدينة ("مجد الله"، </w:t>
      </w:r>
      <w:r>
        <w:rPr>
          <w:rtl/>
          <w:cs/>
          <w:lang w:val="ar_AE" w:bidi="ar_AE"/>
        </w:rPr>
        <w:t>٢١: ١١</w:t>
      </w:r>
      <w:r>
        <w:rPr>
          <w:rtl/>
          <w:cs/>
          <w:lang w:val="ar_AE" w:bidi="ar_AE"/>
        </w:rPr>
        <w:t>). ثم وصفَ أسوار المدينة وأبوابها (</w:t>
      </w:r>
      <w:r>
        <w:rPr>
          <w:rtl/>
          <w:cs/>
          <w:lang w:val="ar_AE" w:bidi="ar_AE"/>
        </w:rPr>
        <w:t>٢١: ١٢–١٤</w:t>
      </w:r>
      <w:r>
        <w:rPr>
          <w:rtl/>
          <w:cs/>
          <w:lang w:val="ar_AE" w:bidi="ar_AE"/>
        </w:rPr>
        <w:t xml:space="preserve">). تَحمل الأبواب الاثنا عشر أسماء أسباط إسرائيل، ويُشكِّل الجدار بين كل باب والآخر "أساسًا" أو كتلة واحدة، تحمل اسم أحد رُسُل المسيح الاثني عشر. بعد ذلك، تُعطى أبعاد المدينة (الآيات </w:t>
      </w:r>
      <w:r>
        <w:rPr>
          <w:rtl/>
          <w:cs/>
          <w:lang w:val="ar_AE" w:bidi="ar_AE"/>
        </w:rPr>
        <w:t>١٥–١٧</w:t>
      </w:r>
      <w:r>
        <w:rPr>
          <w:rtl/>
          <w:cs/>
          <w:lang w:val="ar_AE" w:bidi="ar_AE"/>
        </w:rPr>
        <w:t xml:space="preserve">). يَبلغ طولها في كل اتجاه ١٤٠٠ ميلًا (٢٢٢٠ كيلومترًا) —لا في العرض والطول فحسب بل في الارتفاع— ويَبلغ سُمك (أو ارتفاع) جدارها ٢١٦ قدمًا (٦٥.٨ مترًا). مع ذلك، من خلال التفكير في الأرقام المُكافئة بالكيلومتر والمتر، نُفوِّت ما كان يعتبره يوحنَّا على الأرجح أكثر أهمية. وفقًا لوحدات القياس الكتابيَّة، يَبلغ عرض المدينة ١٢ ألف غَلْوَة، وسُمك جدارها ١٤٤ ذراعًا. تُعتبر هذه الأرقام رمزية؛ باعتبارها مضاعفات للرقم ١٢، تُشير إلى الكمال، مثلما تُشير الحالات الأخرى لِذِكر رقم ١٢ في سِفر الرؤيا (على سبيل المثال، </w:t>
      </w:r>
      <w:r>
        <w:rPr>
          <w:rtl/>
          <w:cs/>
          <w:lang w:val="ar_AE" w:bidi="ar_AE"/>
        </w:rPr>
        <w:t>٧: ٤–٨</w:t>
      </w:r>
      <w:r>
        <w:rPr>
          <w:rtl/>
          <w:cs/>
          <w:lang w:val="ar_AE" w:bidi="ar_AE"/>
        </w:rPr>
        <w:t>).</w:t>
      </w:r>
    </w:p>
    <w:p>
      <w:pPr>
        <w:bidi/>
      </w:pPr>
      <w:r>
        <w:rPr>
          <w:rtl/>
          <w:cs/>
          <w:lang w:val="ar_AE" w:bidi="ar_AE"/>
        </w:rPr>
      </w:r>
      <w:r>
        <w:rPr>
          <w:rtl/>
          <w:cs/>
          <w:lang w:val="ar_AE" w:bidi="ar_AE"/>
        </w:rPr>
        <w:t>بعد هذا، وصفَ يوحنَّا المواد التي بُنيت بها أورشليم الجديدة (</w:t>
      </w:r>
      <w:r>
        <w:rPr>
          <w:rtl/>
          <w:cs/>
          <w:lang w:val="ar_AE" w:bidi="ar_AE"/>
        </w:rPr>
        <w:t>٢١: ١٨–٢١</w:t>
      </w:r>
      <w:r>
        <w:rPr>
          <w:rtl/>
          <w:cs/>
          <w:lang w:val="ar_AE" w:bidi="ar_AE"/>
        </w:rPr>
        <w:t xml:space="preserve">). إن السور من حجر اليَشب؛ وأساساته السور مُزيَّنة بحجارة كريمة؛ وأبوابه من اللؤلؤ؛ والشوارع والمباني الموجودة بداخلها مبنية من "ذهب شفاف." بالنسبة للمدينة نفسها، يُلاحظ يوحنَّا سلسلة من الأشياء التي </w:t>
      </w:r>
      <w:r>
        <w:rPr>
          <w:i/>
          <w:rtl/>
          <w:cs/>
          <w:lang w:val="ar_AE" w:bidi="ar_AE"/>
        </w:rPr>
        <w:t>لا</w:t>
      </w:r>
      <w:r>
        <w:rPr>
          <w:rtl/>
          <w:cs/>
          <w:lang w:val="ar_AE" w:bidi="ar_AE"/>
        </w:rPr>
        <w:t xml:space="preserve"> توجد بها (الآيات </w:t>
      </w:r>
      <w:r>
        <w:rPr>
          <w:rtl/>
          <w:cs/>
          <w:lang w:val="ar_AE" w:bidi="ar_AE"/>
        </w:rPr>
        <w:t>٢٢–٢٧</w:t>
      </w:r>
      <w:r>
        <w:rPr>
          <w:rtl/>
          <w:cs/>
          <w:lang w:val="ar_AE" w:bidi="ar_AE"/>
        </w:rPr>
        <w:t xml:space="preserve">) —ليس بها هيكل، ولا تحتاج إلى شمس أو قمر، ولا يكون فيها ليل، ولا إغلاق لأبوابها، وليس فيها شر. أخيراً، </w:t>
      </w:r>
      <w:r>
        <w:rPr>
          <w:i/>
          <w:rtl/>
          <w:cs/>
          <w:lang w:val="ar_AE" w:bidi="ar_AE"/>
        </w:rPr>
        <w:t>توجد</w:t>
      </w:r>
      <w:r>
        <w:rPr>
          <w:rtl/>
          <w:cs/>
          <w:lang w:val="ar_AE" w:bidi="ar_AE"/>
        </w:rPr>
        <w:t xml:space="preserve"> فيها ثلاثة أشياء رائعة (</w:t>
      </w:r>
      <w:r>
        <w:rPr>
          <w:rtl/>
          <w:cs/>
          <w:lang w:val="ar_AE" w:bidi="ar_AE"/>
        </w:rPr>
        <w:t>٢٢: ١–٥</w:t>
      </w:r>
      <w:r>
        <w:rPr>
          <w:rtl/>
          <w:cs/>
          <w:lang w:val="ar_AE" w:bidi="ar_AE"/>
        </w:rPr>
        <w:t>)— نهر ماء حياة، وشجرة الحياة، وعرش وحضور الله نفسه.</w:t>
      </w:r>
    </w:p>
    <w:p>
      <w:pPr>
        <w:bidi/>
      </w:pPr>
      <w:r>
        <w:rPr>
          <w:rtl/>
          <w:cs/>
          <w:lang w:val="ar_AE" w:bidi="ar_AE"/>
        </w:rPr>
      </w:r>
      <w:r>
        <w:rPr>
          <w:rtl/>
          <w:cs/>
          <w:lang w:val="ar_AE" w:bidi="ar_AE"/>
        </w:rPr>
        <w:t>هذه هي أورشليم الجديدة كما يَصفها يوحنَّا. لكنه لا يريدنا أن نَتصوَّر كثيرًا كيف تبدو المدينة بقدر ما يريدنا أن نفهم ما تُمثِّله.</w:t>
      </w:r>
    </w:p>
    <w:p>
      <w:pPr>
        <w:pStyle w:val="Heading3"/>
        <w:bidi/>
      </w:pPr>
      <w:r>
        <w:rPr>
          <w:rtl/>
          <w:cs/>
          <w:lang w:val="ar_AE" w:bidi="ar_AE"/>
        </w:rPr>
        <w:t>خلفيَّة المدينة</w:t>
      </w:r>
    </w:p>
    <w:p>
      <w:pPr>
        <w:bidi/>
      </w:pPr>
      <w:r>
        <w:rPr>
          <w:rtl/>
          <w:cs/>
          <w:lang w:val="ar_AE" w:bidi="ar_AE"/>
        </w:rPr>
      </w:r>
      <w:r>
        <w:rPr>
          <w:rtl/>
          <w:cs/>
          <w:lang w:val="ar_AE" w:bidi="ar_AE"/>
        </w:rPr>
        <w:t>يُقدِّم تاريخ العهد القديم مدينة داود، أورشليم القديمة، باعتبارها المكان الذي تَركَّز فيه حُكم الله على شعبه وحضوره بينهم. في أورشليم تلك، كان يوجد كلٌ من الهيكل، حيث كان الكهنة، وعرش الملوك الذين حكموا بصفتهم نائبين عن الله. كانت عاصمة، أو "المدينة الأم"، لإسرائيل، شعب الله. لكن الكتاب المُقدَّس كُله يدور حول أن الله افتدى شعبًا لنفسه، من بين كل الشعوب، في كل العصور — إسرائيل أعظم والتي تُعتبر إسرائيل العهد القديم مُقدمة لها. لذلك من الطبيعي أن يكون الإعلان الأخير الذي يُقدِّمه الكتاب المُقدَّس هو رؤية لذلك الشعب الأعظم — الموطن الأخير في المدينة الأم الحقيقية، أورشليم الجديدة والأعظم.</w:t>
      </w:r>
    </w:p>
    <w:p>
      <w:pPr>
        <w:bidi/>
      </w:pPr>
      <w:r>
        <w:rPr>
          <w:rtl/>
          <w:cs/>
          <w:lang w:val="ar_AE" w:bidi="ar_AE"/>
        </w:rPr>
      </w:r>
      <w:r>
        <w:rPr>
          <w:rtl/>
          <w:cs/>
          <w:lang w:val="ar_AE" w:bidi="ar_AE"/>
        </w:rPr>
        <w:t xml:space="preserve">شهدَ أنبياءُ العهد القديم انحدار أورشليم القديمة. لقد راقبوا بحزن وغضب عندما خيَّبتْ أورشليم القديمة الأملَ في أن تَرقى إلى مستوى مصيرها. بينما أصابتها الخطيَّة والحماقة، وبينما كان ملوكها وكهنتُها يخونون دعوتهم على نحو متزايد، بدأ اثنان من هؤلاء الأنبياء على وجه الخصوص يتطلَّعون إلى أورشليم التي ستُصبح في المُستقبل ما قُصِد لها أن تكونه. لقد رأى حزقيال (الأصحاحات </w:t>
      </w:r>
      <w:r>
        <w:rPr>
          <w:rtl/>
          <w:cs/>
          <w:lang w:val="ar_AE" w:bidi="ar_AE"/>
        </w:rPr>
        <w:t>٤٠–٤٨</w:t>
      </w:r>
      <w:r>
        <w:rPr>
          <w:rtl/>
          <w:cs/>
          <w:lang w:val="ar_AE" w:bidi="ar_AE"/>
        </w:rPr>
        <w:t xml:space="preserve">) مُسبقًا المدينةَ وهيكلها يُعاد بناؤهما بالتفصيل؛ وصفَ إشعياء (الأصحاحات </w:t>
      </w:r>
      <w:r>
        <w:rPr>
          <w:rtl/>
          <w:cs/>
          <w:lang w:val="ar_AE" w:bidi="ar_AE"/>
        </w:rPr>
        <w:t>٥٢</w:t>
      </w:r>
      <w:r>
        <w:rPr>
          <w:rtl/>
          <w:cs/>
          <w:lang w:val="ar_AE" w:bidi="ar_AE"/>
        </w:rPr>
        <w:t xml:space="preserve">، </w:t>
      </w:r>
      <w:r>
        <w:rPr>
          <w:rtl/>
          <w:cs/>
          <w:lang w:val="ar_AE" w:bidi="ar_AE"/>
        </w:rPr>
        <w:t>٦٠–٦٦</w:t>
      </w:r>
      <w:r>
        <w:rPr>
          <w:rtl/>
          <w:cs/>
          <w:lang w:val="ar_AE" w:bidi="ar_AE"/>
        </w:rPr>
        <w:t xml:space="preserve">) أورشليم الآتية في الأيام الأخيرة بعبارات أكثر لمعانًا. تَرتبط رؤية كلا النبيين ارتباطًا وثيقًا بالرؤية التي يسجلها يوحنَّا في </w:t>
      </w:r>
      <w:r>
        <w:rPr>
          <w:rtl/>
          <w:cs/>
          <w:lang w:val="ar_AE" w:bidi="ar_AE"/>
        </w:rPr>
        <w:t>رؤيا ٢١–٢٢</w:t>
      </w:r>
      <w:r>
        <w:rPr>
          <w:rtl/>
          <w:cs/>
          <w:lang w:val="ar_AE" w:bidi="ar_AE"/>
        </w:rPr>
        <w:t>.</w:t>
      </w:r>
    </w:p>
    <w:p>
      <w:pPr>
        <w:bidi/>
      </w:pPr>
      <w:r>
        <w:rPr>
          <w:rtl/>
          <w:cs/>
          <w:lang w:val="ar_AE" w:bidi="ar_AE"/>
        </w:rPr>
      </w:r>
      <w:r>
        <w:rPr>
          <w:rtl/>
          <w:cs/>
          <w:lang w:val="ar_AE" w:bidi="ar_AE"/>
        </w:rPr>
        <w:t>في الفترة بين العهد القديم والعهد الجديد، أصبحَ الكُتَّاب اليهود أكثر إحباطًا من الطريقة التي كانت تسير بها الأمور، ولم يشجعوا قرائهم بالرجاء المُتعلِّق بتجديد أورشليم الأرضيَّة بقدر ما كانوا يشجعونهم بالأوصاف التخيليَّة لأورشليم سماويَّة. لقد كانوا يعتبرون أنها كانت موجودة بالفعل؛ في نهاية الدهر، كانت ستنزل من عِند الله من السماء، عاصمة شعبه، مليئة بالسكان وجميلة، مكان هيكله وعرشه. في الواقع، ما تخيَّله هؤلاء الكُتَّاب الرؤيويِّون يُشبه إلى حد كبير ما كان سيراه يوحنَّا بالفعل في الوقت المناسب.</w:t>
      </w:r>
    </w:p>
    <w:p>
      <w:pPr>
        <w:bidi/>
      </w:pPr>
      <w:r>
        <w:rPr>
          <w:rtl/>
          <w:cs/>
          <w:lang w:val="ar_AE" w:bidi="ar_AE"/>
        </w:rPr>
      </w:r>
      <w:r>
        <w:rPr>
          <w:rtl/>
          <w:cs/>
          <w:lang w:val="ar_AE" w:bidi="ar_AE"/>
        </w:rPr>
        <w:t>لقد طوَّر يسوع كل هذه الخطوط الفكرية بطريقة رائعة. ليس الأمر ببساطة أنه يتنبأ بالدمار النهائي لأورشليم وهيكلها (</w:t>
      </w:r>
      <w:r>
        <w:rPr>
          <w:rtl/>
          <w:cs/>
          <w:lang w:val="ar_AE" w:bidi="ar_AE"/>
        </w:rPr>
        <w:t>مرقس ١٣</w:t>
      </w:r>
      <w:r>
        <w:rPr>
          <w:rtl/>
          <w:cs/>
          <w:lang w:val="ar_AE" w:bidi="ar_AE"/>
        </w:rPr>
        <w:t xml:space="preserve">؛ </w:t>
      </w:r>
      <w:r>
        <w:rPr>
          <w:rtl/>
          <w:cs/>
          <w:lang w:val="ar_AE" w:bidi="ar_AE"/>
        </w:rPr>
        <w:t>لوقا ١٩: ٤١–٤٤</w:t>
      </w:r>
      <w:r>
        <w:rPr>
          <w:rtl/>
          <w:cs/>
          <w:lang w:val="ar_AE" w:bidi="ar_AE"/>
        </w:rPr>
        <w:t>). لو كان هذا كل ما في الأمر، لكان ذلك سيترك سؤالًا كبيرًا بدون إجابة. لأن أورشليم القديمة كانت موجودة لغرضٍ ما، كما رأينا؛ وإذا كانت ستُدمَّر، كيف سيمكن تحقيق ذلك الغرض؟ أين سيجد شعب الله بعد ذلك عرشه وهيكله؟</w:t>
      </w:r>
    </w:p>
    <w:p>
      <w:pPr>
        <w:bidi/>
      </w:pPr>
      <w:r>
        <w:rPr>
          <w:rtl/>
          <w:cs/>
          <w:lang w:val="ar_AE" w:bidi="ar_AE"/>
        </w:rPr>
      </w:r>
      <w:r>
        <w:rPr>
          <w:rtl/>
          <w:cs/>
          <w:lang w:val="ar_AE" w:bidi="ar_AE"/>
        </w:rPr>
        <w:t xml:space="preserve">يجيب يسوع بأنّه منذ </w:t>
      </w:r>
      <w:r>
        <w:rPr>
          <w:b/>
          <w:rtl/>
          <w:cs/>
          <w:lang w:val="ar_AE" w:bidi="ar_AE"/>
        </w:rPr>
        <w:t>التجسّد</w:t>
      </w:r>
      <w:r>
        <w:rPr>
          <w:rtl/>
          <w:cs/>
          <w:lang w:val="ar_AE" w:bidi="ar_AE"/>
        </w:rPr>
        <w:t>، صارَ اللهُ يملكُ الآن من خِلالِه، وحضورُ اللهِ يتجلّى فيه (</w:t>
      </w:r>
      <w:r>
        <w:rPr>
          <w:rtl/>
          <w:cs/>
          <w:lang w:val="ar_AE" w:bidi="ar_AE"/>
        </w:rPr>
        <w:t>متى ٢٨: ١٨</w:t>
      </w:r>
      <w:r>
        <w:rPr>
          <w:rtl/>
          <w:cs/>
          <w:lang w:val="ar_AE" w:bidi="ar_AE"/>
        </w:rPr>
        <w:t xml:space="preserve">؛ </w:t>
      </w:r>
      <w:r>
        <w:rPr>
          <w:rtl/>
          <w:cs/>
          <w:lang w:val="ar_AE" w:bidi="ar_AE"/>
        </w:rPr>
        <w:t>يوحنا ١٤: ٩</w:t>
      </w:r>
      <w:r>
        <w:rPr>
          <w:rtl/>
          <w:cs/>
          <w:lang w:val="ar_AE" w:bidi="ar_AE"/>
        </w:rPr>
        <w:t>). ففي يسوع، صار الله حاضرًا مع شعبه بطريقة جديدة. وبناءً على ذلك، يَفهمُ بعضُ المسيحيين أنَّ يسوعَ هو "تَحقيقُ ما كانت تُمثلُهُ أورشليمُ والهيكلُ سابقاً". ويستخدمُ يوحنا في سِفرِ الرؤيا كلمةً تُفيدُ مَعنى "الجديد" تَدعمُ هذا الفهم.</w:t>
      </w:r>
    </w:p>
    <w:p>
      <w:pPr>
        <w:bidi/>
      </w:pPr>
      <w:r>
        <w:rPr>
          <w:rtl/>
          <w:cs/>
          <w:lang w:val="ar_AE" w:bidi="ar_AE"/>
        </w:rPr>
      </w:r>
      <w:r>
        <w:rPr>
          <w:rtl/>
          <w:cs/>
          <w:lang w:val="ar_AE" w:bidi="ar_AE"/>
        </w:rPr>
        <w:t>توجد كلمتان يونانيَّتان متميزتان تُترجما في الكتاب المُقدَّس إلى "جديد." في وقت ما بعد تدمير أورشليم في عام ٧٠ م، بنى الإمبراطور هادريان أورشليم "جديدة"؛ كانت من النوع "الجديد" الذي كان يعني ببساطة أنها آخر مدينة في سلسلة من المدن القائمة في نفس المكان. لكن رؤية يوحنَّا تَتعلَّق بأورشليم "جديدة" بمعنى أنها نظيفة، ومختلفة. تَتحدَّث أسفار العهد الجديد بنفس الطريقة عن العهد الجديد والوصيَّة الجديدة (</w:t>
      </w:r>
      <w:r>
        <w:rPr>
          <w:rtl/>
          <w:cs/>
          <w:lang w:val="ar_AE" w:bidi="ar_AE"/>
        </w:rPr>
        <w:t>يوحنا ١٣: ٣٤</w:t>
      </w:r>
      <w:r>
        <w:rPr>
          <w:rtl/>
          <w:cs/>
          <w:lang w:val="ar_AE" w:bidi="ar_AE"/>
        </w:rPr>
        <w:t xml:space="preserve">؛ </w:t>
      </w:r>
      <w:r>
        <w:rPr>
          <w:rtl/>
          <w:cs/>
          <w:lang w:val="ar_AE" w:bidi="ar_AE"/>
        </w:rPr>
        <w:t>عبرانيين ٨: ٨</w:t>
      </w:r>
      <w:r>
        <w:rPr>
          <w:rtl/>
          <w:cs/>
          <w:lang w:val="ar_AE" w:bidi="ar_AE"/>
        </w:rPr>
        <w:t>)، والخليقة الجديدة والإنسان الجديد (</w:t>
      </w:r>
      <w:r>
        <w:rPr>
          <w:rtl/>
          <w:cs/>
          <w:lang w:val="ar_AE" w:bidi="ar_AE"/>
        </w:rPr>
        <w:t>٢ كورنثوس ٥: ١٧</w:t>
      </w:r>
      <w:r>
        <w:rPr>
          <w:rtl/>
          <w:cs/>
          <w:lang w:val="ar_AE" w:bidi="ar_AE"/>
        </w:rPr>
        <w:t xml:space="preserve">؛ </w:t>
      </w:r>
      <w:r>
        <w:rPr>
          <w:rtl/>
          <w:cs/>
          <w:lang w:val="ar_AE" w:bidi="ar_AE"/>
        </w:rPr>
        <w:t>أفسس ٢: ١٥</w:t>
      </w:r>
      <w:r>
        <w:rPr>
          <w:rtl/>
          <w:cs/>
          <w:lang w:val="ar_AE" w:bidi="ar_AE"/>
        </w:rPr>
        <w:t>). تُبرِز رؤية يوحنَّا نفس الحقيقة من خلال قول سبعة أشياء لن تَتواجد بعد الآن في السماء والأرض الجديدة: لا بحر، أو موت، أو حزن، أو بكاء، أو ألم، أو لعنة، أو ليل (</w:t>
      </w:r>
      <w:r>
        <w:rPr>
          <w:rtl/>
          <w:cs/>
          <w:lang w:val="ar_AE" w:bidi="ar_AE"/>
        </w:rPr>
        <w:t>رؤيا ٢١: ١، ٤</w:t>
      </w:r>
      <w:r>
        <w:rPr>
          <w:rtl/>
          <w:cs/>
          <w:lang w:val="ar_AE" w:bidi="ar_AE"/>
        </w:rPr>
        <w:t xml:space="preserve">؛ </w:t>
      </w:r>
      <w:r>
        <w:rPr>
          <w:rtl/>
          <w:cs/>
          <w:lang w:val="ar_AE" w:bidi="ar_AE"/>
        </w:rPr>
        <w:t>٢٢: ٣–٥</w:t>
      </w:r>
      <w:r>
        <w:rPr>
          <w:rtl/>
          <w:cs/>
          <w:lang w:val="ar_AE" w:bidi="ar_AE"/>
        </w:rPr>
        <w:t>). ستكون المدينة جديدة ومختلفة في هذه الجوانب.</w:t>
      </w:r>
    </w:p>
    <w:p>
      <w:pPr>
        <w:bidi/>
      </w:pPr>
      <w:r>
        <w:rPr>
          <w:rtl/>
          <w:cs/>
          <w:lang w:val="ar_AE" w:bidi="ar_AE"/>
        </w:rPr>
      </w:r>
      <w:r>
        <w:rPr>
          <w:rtl/>
          <w:cs/>
          <w:lang w:val="ar_AE" w:bidi="ar_AE"/>
        </w:rPr>
        <w:t xml:space="preserve">توجد خمسة مقاطع أخرى في العهد الجديد تُساعد على توضيح خلفيَّة </w:t>
      </w:r>
      <w:r>
        <w:rPr>
          <w:rtl/>
          <w:cs/>
          <w:lang w:val="ar_AE" w:bidi="ar_AE"/>
        </w:rPr>
        <w:t>رؤيا ٢١</w:t>
      </w:r>
      <w:r>
        <w:rPr>
          <w:rtl/>
          <w:cs/>
          <w:lang w:val="ar_AE" w:bidi="ar_AE"/>
        </w:rPr>
        <w:t xml:space="preserve">. في </w:t>
      </w:r>
      <w:r>
        <w:rPr>
          <w:rtl/>
          <w:cs/>
          <w:lang w:val="ar_AE" w:bidi="ar_AE"/>
        </w:rPr>
        <w:t>غلاطية ٤: ٢٦</w:t>
      </w:r>
      <w:r>
        <w:rPr>
          <w:rtl/>
          <w:cs/>
          <w:lang w:val="ar_AE" w:bidi="ar_AE"/>
        </w:rPr>
        <w:t xml:space="preserve">، يتحدَّث بولس عن "أورشليم العُليا،" وهي المدينة الأم لكل الذين ينالون الخلاص بالإيمان، في مقابل أورشليم القديمة، حيث ينتمي الذين يسعون إلى إرضاء الله بمحاولتهم لطاعة الناموس (آية </w:t>
      </w:r>
      <w:r>
        <w:rPr>
          <w:rtl/>
          <w:cs/>
          <w:lang w:val="ar_AE" w:bidi="ar_AE"/>
        </w:rPr>
        <w:t>٢٥</w:t>
      </w:r>
      <w:r>
        <w:rPr>
          <w:rtl/>
          <w:cs/>
          <w:lang w:val="ar_AE" w:bidi="ar_AE"/>
        </w:rPr>
        <w:t xml:space="preserve">). في </w:t>
      </w:r>
      <w:r>
        <w:rPr>
          <w:rtl/>
          <w:cs/>
          <w:lang w:val="ar_AE" w:bidi="ar_AE"/>
        </w:rPr>
        <w:t>أفسس ٥: ٢٥–٣٢</w:t>
      </w:r>
      <w:r>
        <w:rPr>
          <w:rtl/>
          <w:cs/>
          <w:lang w:val="ar_AE" w:bidi="ar_AE"/>
        </w:rPr>
        <w:t>، يتحدَّث بولس عن عروس المسيح، والتي يَقصد بها الكنيسة؛ في رؤية يوحنَّا، "العروس" هي "المدينة" (</w:t>
      </w:r>
      <w:r>
        <w:rPr>
          <w:rtl/>
          <w:cs/>
          <w:lang w:val="ar_AE" w:bidi="ar_AE"/>
        </w:rPr>
        <w:t>رؤيا ٢١: ٩ ١٠</w:t>
      </w:r>
      <w:r>
        <w:rPr>
          <w:rtl/>
          <w:cs/>
          <w:lang w:val="ar_AE" w:bidi="ar_AE"/>
        </w:rPr>
        <w:t xml:space="preserve">). في </w:t>
      </w:r>
      <w:r>
        <w:rPr>
          <w:rtl/>
          <w:cs/>
          <w:lang w:val="ar_AE" w:bidi="ar_AE"/>
        </w:rPr>
        <w:t>فيلبي ٣: ٢٠</w:t>
      </w:r>
      <w:r>
        <w:rPr>
          <w:rtl/>
          <w:cs/>
          <w:lang w:val="ar_AE" w:bidi="ar_AE"/>
        </w:rPr>
        <w:t xml:space="preserve">، يُقال لنا إن المدينة السماويَّة ليست مجرد موطن المؤمنين المستقبلي، بل هي أيضًا مكان "جنسيتهم" الحالية. تَوضِّح </w:t>
      </w:r>
      <w:r>
        <w:rPr>
          <w:rtl/>
          <w:cs/>
          <w:lang w:val="ar_AE" w:bidi="ar_AE"/>
        </w:rPr>
        <w:t>عبرانيين ١٢: ٢٢</w:t>
      </w:r>
      <w:r>
        <w:rPr>
          <w:rtl/>
          <w:cs/>
          <w:lang w:val="ar_AE" w:bidi="ar_AE"/>
        </w:rPr>
        <w:t xml:space="preserve"> نفس النقطة: إن الذين يؤمنون قد جاءوا بالفعل إلى "أورشليم السماويَّة." بكلمات أخرى، تُعتبر أورشليم </w:t>
      </w:r>
      <w:r>
        <w:rPr>
          <w:i/>
          <w:rtl/>
          <w:cs/>
          <w:lang w:val="ar_AE" w:bidi="ar_AE"/>
        </w:rPr>
        <w:t>هذه</w:t>
      </w:r>
      <w:r>
        <w:rPr>
          <w:rtl/>
          <w:cs/>
          <w:lang w:val="ar_AE" w:bidi="ar_AE"/>
        </w:rPr>
        <w:t xml:space="preserve"> موطنَ كل شعب الله المؤمنين، اليهود والأمم، من زمن العهد القديم والعهد الجديد، ويبدو أنها ليست مستقبلية فحسب، بل موجودة أيضًا بالفعل، بمعنى ما، في الوقت الحاضر. فإذًا، ماذا ينبغي علينا أن نستنتج من رؤية يوحنَّا؟</w:t>
      </w:r>
    </w:p>
    <w:p>
      <w:pPr>
        <w:pStyle w:val="Heading3"/>
        <w:bidi/>
      </w:pPr>
      <w:r>
        <w:rPr>
          <w:rtl/>
          <w:cs/>
          <w:lang w:val="ar_AE" w:bidi="ar_AE"/>
        </w:rPr>
        <w:t>معنى المدينة</w:t>
      </w:r>
    </w:p>
    <w:p>
      <w:pPr>
        <w:bidi/>
      </w:pPr>
      <w:r>
        <w:rPr>
          <w:rtl/>
          <w:cs/>
          <w:lang w:val="ar_AE" w:bidi="ar_AE"/>
        </w:rPr>
      </w:r>
      <w:r>
        <w:rPr>
          <w:rtl/>
          <w:cs/>
          <w:lang w:val="ar_AE" w:bidi="ar_AE"/>
        </w:rPr>
        <w:t>إن بعض الذين يتوقعون مُلكًا ألفيًا مستقبليًا (١٠٠٠ سنة من حُكم الأرضي للمسيح، بين مجيئه الثاني وهزيمته النهائيَّة للشيطان) يعتقدون أن أورشليم الجديدة تنتمي إلى فترة المُلك الألفي، بسبب بعض الإشارات التي يعتقدون أنها تناسب تلك الفترة بشكل أفضل من الحالة الأبدية التي ستتبعها (</w:t>
      </w:r>
      <w:r>
        <w:rPr>
          <w:rtl/>
          <w:cs/>
          <w:lang w:val="ar_AE" w:bidi="ar_AE"/>
        </w:rPr>
        <w:t>رؤيا ٢١: ٢٤–٢٦</w:t>
      </w:r>
      <w:r>
        <w:rPr>
          <w:rtl/>
          <w:cs/>
          <w:lang w:val="ar_AE" w:bidi="ar_AE"/>
        </w:rPr>
        <w:t xml:space="preserve">؛ </w:t>
      </w:r>
      <w:r>
        <w:rPr>
          <w:rtl/>
          <w:cs/>
          <w:lang w:val="ar_AE" w:bidi="ar_AE"/>
        </w:rPr>
        <w:t>٢٢: ٢</w:t>
      </w:r>
      <w:r>
        <w:rPr>
          <w:rtl/>
          <w:cs/>
          <w:lang w:val="ar_AE" w:bidi="ar_AE"/>
        </w:rPr>
        <w:t>). يتصوَّرون أنها مدينة ماديَّة حرفيَّة. يُفترض إذن أنها ستكون على شكل مكعب، أو ربما هرم، بل يصورها حتى البعض وهي تحوم مثل سفينة فضائية هائلة فوق سطح الأرض.</w:t>
      </w:r>
    </w:p>
    <w:p>
      <w:pPr>
        <w:bidi/>
      </w:pPr>
      <w:r>
        <w:rPr>
          <w:rtl/>
          <w:cs/>
          <w:lang w:val="ar_AE" w:bidi="ar_AE"/>
        </w:rPr>
      </w:r>
      <w:r>
        <w:rPr>
          <w:rtl/>
          <w:cs/>
          <w:lang w:val="ar_AE" w:bidi="ar_AE"/>
        </w:rPr>
        <w:t>مع ذلك، فإن معظم الذين يُؤمنون بِمُلك ألفي غير حَرفي، وكذلك الكثير ممن لا يؤمنون بالمُلك الألفي بالمعنى المذكور للتو، يعتقدون أن يوحنَّا كان يَصِف المدينة كما ستكون في الأبدية. قد يعتبرونها أيضًا حرفيَّة، أو يعتقدون أن تقديم التفاصيل الحرفية في هذه الفصول —أبعاد المدينة، وموادها، وما إلى ذلك— هي الطريقة الوحيدة التي كان يستطيع يوحنَّا أن يصف بها شيئًا في الواقع يفوق الوصف (على الرغم من أنه حقيقي).</w:t>
      </w:r>
    </w:p>
    <w:p>
      <w:pPr>
        <w:bidi/>
      </w:pPr>
      <w:r>
        <w:rPr>
          <w:rtl/>
          <w:cs/>
          <w:lang w:val="ar_AE" w:bidi="ar_AE"/>
        </w:rPr>
      </w:r>
      <w:r>
        <w:rPr>
          <w:rtl/>
          <w:cs/>
          <w:lang w:val="ar_AE" w:bidi="ar_AE"/>
        </w:rPr>
        <w:t>تماشيًا مع رسالة سفر الرؤيا كله، يعتبر الكثيرون أن أورشليم الجديدة هي مدينة الله المِثالية، التي لا تنتمي إلى المستقبل فحسب، بل إلى الحاضر أيضًا. إنها موجودة هنا والآن لأنها حقيقة روحيَّة، وليست ماديَّة. إنها تُعد "نَازِلَةً مِنَ السَّمَاءِ" تحديدًا لأنها تأتي إلى البشر "مِنْ عِنْدِ اللهِ" (</w:t>
      </w:r>
      <w:r>
        <w:rPr>
          <w:rtl/>
          <w:cs/>
          <w:lang w:val="ar_AE" w:bidi="ar_AE"/>
        </w:rPr>
        <w:t>٢١: ٢</w:t>
      </w:r>
      <w:r>
        <w:rPr>
          <w:rtl/>
          <w:cs/>
          <w:lang w:val="ar_AE" w:bidi="ar_AE"/>
        </w:rPr>
        <w:t>). بالطبع، تَبقى الحقيقة هي أن كل ما دوَّنها يوحنَّا في الأصحاحين الأخيرين من سفر الرؤيا ينتميان إلى عالَمٍ لن يظهر إلا بعد أن تمضي السماء الأولى والأرض الأولى — عالَم (بالنسبة لنا، على أية حال) مستقبلي.</w:t>
      </w:r>
    </w:p>
    <w:p>
      <w:pPr>
        <w:bidi/>
      </w:pPr>
      <w:r>
        <w:rPr>
          <w:rtl/>
          <w:cs/>
          <w:lang w:val="ar_AE" w:bidi="ar_AE"/>
        </w:rPr>
      </w:r>
      <w:r>
        <w:rPr>
          <w:rtl/>
          <w:cs/>
          <w:lang w:val="ar_AE" w:bidi="ar_AE"/>
        </w:rPr>
        <w:t>مع وَضع كل هذي الأسفار في الاعتبار، قد نكون أقرب إلى فهم أورشليم الجديدة إذا نظرنا إليها بصفتها مجتمع المسيح وشعبه، الذي لن يظهر في كماله إلا عندما ينتهي هذا الدهر. مع ذلك، بمعنًى آخر، ينتمي المسيحيُّون إليها بالفعل، وتَعطيهم أمرًا مثاليًا يسعون من أجله في هذا العالَم ورجاءً يتطلعون إليه في الدهر الآتي.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عروس المسيح</w:t>
      </w:r>
      <w:r>
        <w:rPr>
          <w:rtl/>
          <w:cs/>
          <w:lang w:val="ar_AE" w:bidi="ar_AE"/>
        </w:rPr>
        <w:t xml:space="preserve">؛ </w:t>
      </w:r>
      <w:r>
        <w:rPr>
          <w:rtl/>
          <w:cs/>
          <w:lang w:val="ar_AE" w:bidi="ar_AE"/>
        </w:rPr>
        <w:t>كنيسة</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أَوْرَنُ</w:t>
      </w:r>
      <w:r>
        <w:rPr>
          <w:rtl/>
          <w:cs/>
          <w:lang w:val="ar_AE" w:bidi="ar_AE"/>
        </w:rPr>
      </w:r>
    </w:p>
    <w:p>
      <w:pPr>
        <w:pStyle w:val="Heading2"/>
        <w:bidi/>
      </w:pPr>
      <w:r>
        <w:rPr>
          <w:b/>
          <w:rtl/>
          <w:cs/>
          <w:lang w:val="ar_AE" w:bidi="ar_AE"/>
        </w:rPr>
        <w:t>أَوْرَن</w:t>
      </w:r>
    </w:p>
    <w:p>
      <w:pPr>
        <w:bidi/>
      </w:pPr>
      <w:r>
        <w:rPr>
          <w:rtl/>
          <w:cs/>
          <w:lang w:val="ar_AE" w:bidi="ar_AE"/>
        </w:rPr>
      </w:r>
      <w:r>
        <w:rPr>
          <w:rtl/>
          <w:cs/>
          <w:lang w:val="ar_AE" w:bidi="ar_AE"/>
        </w:rPr>
        <w:t>من نسل يهوذا، والابن الثالث ليَرْحَمْئِيلَ (</w:t>
      </w:r>
      <w:r>
        <w:rPr>
          <w:rtl/>
          <w:cs/>
          <w:lang w:val="ar_AE" w:bidi="ar_AE"/>
        </w:rPr>
        <w:t>1أخبار الأيام 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أُورُوكْلِيدُونُ</w:t>
      </w:r>
      <w:r>
        <w:rPr>
          <w:rtl/>
          <w:cs/>
          <w:lang w:val="ar_AE" w:bidi="ar_AE"/>
        </w:rPr>
      </w:r>
    </w:p>
    <w:p>
      <w:pPr>
        <w:bidi/>
      </w:pPr>
      <w:r>
        <w:rPr>
          <w:rtl/>
          <w:cs/>
          <w:lang w:val="ar_AE" w:bidi="ar_AE"/>
        </w:rPr>
      </w:r>
      <w:r>
        <w:rPr>
          <w:rtl/>
          <w:cs/>
          <w:lang w:val="ar_AE" w:bidi="ar_AE"/>
        </w:rPr>
        <w:t xml:space="preserve">الترجمة الصوتية للكلمة اليونانية التي تشير إلى الرياح الشمالية الشرقية المذكورة في رحلة بولس إلى رومية في </w:t>
      </w:r>
      <w:r>
        <w:rPr>
          <w:rtl/>
          <w:cs/>
          <w:lang w:val="ar_AE" w:bidi="ar_AE"/>
        </w:rPr>
        <w:t>أعمال الرسل 27:14</w:t>
      </w:r>
      <w:r>
        <w:rPr>
          <w:rtl/>
          <w:cs/>
          <w:lang w:val="ar_AE" w:bidi="ar_AE"/>
        </w:rPr>
        <w:t xml:space="preserve">. انظر </w:t>
      </w:r>
      <w:r>
        <w:rPr>
          <w:rtl/>
          <w:cs/>
          <w:lang w:val="ar_AE" w:bidi="ar_AE"/>
        </w:rPr>
        <w:t>الشمالية الشرقية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أورِي</w:t>
      </w:r>
      <w:r>
        <w:rPr>
          <w:rtl/>
          <w:cs/>
          <w:lang w:val="ar_AE" w:bidi="ar_AE"/>
        </w:rPr>
      </w:r>
    </w:p>
    <w:p>
      <w:pPr>
        <w:bidi/>
      </w:pPr>
      <w:r>
        <w:rPr>
          <w:rtl/>
          <w:cs/>
          <w:lang w:val="ar_AE" w:bidi="ar_AE"/>
        </w:rPr>
      </w:r>
      <w:r>
        <w:rPr>
          <w:rtl/>
          <w:cs/>
          <w:lang w:val="ar_AE" w:bidi="ar_AE"/>
        </w:rPr>
        <w:t>1. والد بَصَلْئِيل من سبط يَهوذَا، وباني المسكن (</w:t>
      </w:r>
      <w:r>
        <w:rPr>
          <w:rtl/>
          <w:cs/>
          <w:lang w:val="ar_AE" w:bidi="ar_AE"/>
        </w:rPr>
        <w:t>خروج 31:2؛</w:t>
      </w:r>
      <w:r>
        <w:rPr>
          <w:rtl/>
          <w:cs/>
          <w:lang w:val="ar_AE" w:bidi="ar_AE"/>
        </w:rPr>
        <w:t xml:space="preserve"> </w:t>
      </w:r>
      <w:r>
        <w:rPr>
          <w:rtl/>
          <w:cs/>
          <w:lang w:val="ar_AE" w:bidi="ar_AE"/>
        </w:rPr>
        <w:t>35:30؛</w:t>
      </w:r>
      <w:r>
        <w:rPr>
          <w:rtl/>
          <w:cs/>
          <w:lang w:val="ar_AE" w:bidi="ar_AE"/>
        </w:rPr>
        <w:t xml:space="preserve"> </w:t>
      </w:r>
      <w:r>
        <w:rPr>
          <w:rtl/>
          <w:cs/>
          <w:lang w:val="ar_AE" w:bidi="ar_AE"/>
        </w:rPr>
        <w:t>38:22؛</w:t>
      </w:r>
      <w:r>
        <w:rPr>
          <w:rtl/>
          <w:cs/>
          <w:lang w:val="ar_AE" w:bidi="ar_AE"/>
        </w:rPr>
        <w:t xml:space="preserve"> </w:t>
      </w:r>
      <w:r>
        <w:rPr>
          <w:rtl/>
          <w:cs/>
          <w:lang w:val="ar_AE" w:bidi="ar_AE"/>
        </w:rPr>
        <w:t>1 أخبار 2:20؛</w:t>
      </w:r>
      <w:r>
        <w:rPr>
          <w:rtl/>
          <w:cs/>
          <w:lang w:val="ar_AE" w:bidi="ar_AE"/>
        </w:rPr>
        <w:t xml:space="preserve"> </w:t>
      </w:r>
      <w:r>
        <w:rPr>
          <w:rtl/>
          <w:cs/>
          <w:lang w:val="ar_AE" w:bidi="ar_AE"/>
        </w:rPr>
        <w:t>2 أخبار الأيام 1:5</w:t>
      </w:r>
      <w:r>
        <w:rPr>
          <w:rtl/>
          <w:cs/>
          <w:lang w:val="ar_AE" w:bidi="ar_AE"/>
        </w:rPr>
        <w:t>).</w:t>
      </w:r>
    </w:p>
    <w:p>
      <w:pPr>
        <w:bidi/>
      </w:pPr>
      <w:r>
        <w:rPr>
          <w:rtl/>
          <w:cs/>
          <w:lang w:val="ar_AE" w:bidi="ar_AE"/>
        </w:rPr>
      </w:r>
      <w:r>
        <w:rPr>
          <w:rtl/>
          <w:cs/>
          <w:lang w:val="ar_AE" w:bidi="ar_AE"/>
        </w:rPr>
        <w:t>2. والد جابر، أحد جنود سليمان في جلعاد (</w:t>
      </w:r>
      <w:r>
        <w:rPr>
          <w:rtl/>
          <w:cs/>
          <w:lang w:val="ar_AE" w:bidi="ar_AE"/>
        </w:rPr>
        <w:t>1 ملوك 4:19</w:t>
      </w:r>
      <w:r>
        <w:rPr>
          <w:rtl/>
          <w:cs/>
          <w:lang w:val="ar_AE" w:bidi="ar_AE"/>
        </w:rPr>
        <w:t>).</w:t>
      </w:r>
    </w:p>
    <w:p>
      <w:pPr>
        <w:bidi/>
      </w:pPr>
      <w:r>
        <w:rPr>
          <w:rtl/>
          <w:cs/>
          <w:lang w:val="ar_AE" w:bidi="ar_AE"/>
        </w:rPr>
      </w:r>
      <w:r>
        <w:rPr>
          <w:rtl/>
          <w:cs/>
          <w:lang w:val="ar_AE" w:bidi="ar_AE"/>
        </w:rPr>
        <w:t>3. أحد حراس الهيكل الذين تخلوا عن زوجته الأجنبية بناءً على طلب عَزْرَا (</w:t>
      </w:r>
      <w:r>
        <w:rPr>
          <w:rtl/>
          <w:cs/>
          <w:lang w:val="ar_AE" w:bidi="ar_AE"/>
        </w:rPr>
        <w:t>عزرا 10:24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أُورِيَّا</w:t>
      </w:r>
      <w:r>
        <w:rPr>
          <w:rtl/>
          <w:cs/>
          <w:lang w:val="ar_AE" w:bidi="ar_AE"/>
        </w:rPr>
      </w:r>
    </w:p>
    <w:p>
      <w:pPr>
        <w:pStyle w:val="Heading2"/>
        <w:bidi/>
      </w:pPr>
      <w:r>
        <w:rPr>
          <w:rtl/>
          <w:cs/>
          <w:lang w:val="ar_AE" w:bidi="ar_AE"/>
        </w:rPr>
        <w:t>أُورِيَّا</w:t>
      </w:r>
    </w:p>
    <w:p>
      <w:pPr>
        <w:bidi/>
      </w:pPr>
      <w:r>
        <w:rPr>
          <w:rtl/>
          <w:cs/>
          <w:lang w:val="ar_AE" w:bidi="ar_AE"/>
        </w:rPr>
      </w:r>
      <w:r>
        <w:rPr>
          <w:rtl/>
          <w:cs/>
          <w:lang w:val="ar_AE" w:bidi="ar_AE"/>
        </w:rPr>
        <w:t xml:space="preserve">1. </w:t>
      </w:r>
      <w:r>
        <w:rPr>
          <w:rtl/>
          <w:cs/>
          <w:lang w:val="ar_AE" w:bidi="ar_AE"/>
        </w:rPr>
        <w:t>ٱلْحِثِّي</w:t>
      </w:r>
      <w:r>
        <w:rPr>
          <w:rtl/>
          <w:cs/>
          <w:lang w:val="ar_AE" w:bidi="ar_AE"/>
        </w:rPr>
        <w:t xml:space="preserve"> الذي انضم إلى شعب إسرائيل، وأصبح قائدًا في جيش داود، و</w:t>
      </w:r>
      <w:r>
        <w:rPr>
          <w:rtl/>
          <w:cs/>
          <w:lang w:val="ar_AE" w:bidi="ar_AE"/>
        </w:rPr>
        <w:t>أُحْصِيَ بين</w:t>
      </w:r>
      <w:r>
        <w:rPr>
          <w:rtl/>
          <w:cs/>
          <w:lang w:val="ar_AE" w:bidi="ar_AE"/>
        </w:rPr>
        <w:t xml:space="preserve"> رجال الملك الأقوياء (</w:t>
      </w:r>
      <w:r>
        <w:rPr>
          <w:rtl/>
          <w:cs/>
          <w:lang w:val="ar_AE" w:bidi="ar_AE"/>
        </w:rPr>
        <w:t>2صموئيل 23: 39</w:t>
      </w:r>
      <w:r>
        <w:rPr>
          <w:rtl/>
          <w:cs/>
          <w:lang w:val="ar_AE" w:bidi="ar_AE"/>
        </w:rPr>
        <w:t xml:space="preserve">؛ </w:t>
      </w:r>
      <w:r>
        <w:rPr>
          <w:rtl/>
          <w:cs/>
          <w:lang w:val="ar_AE" w:bidi="ar_AE"/>
        </w:rPr>
        <w:t>1أخبار 11: 41</w:t>
      </w:r>
      <w:r>
        <w:rPr>
          <w:rtl/>
          <w:cs/>
          <w:lang w:val="ar_AE" w:bidi="ar_AE"/>
        </w:rPr>
        <w:t xml:space="preserve">). وكانت بثشبع هي زوجة أُورِيَّا. وقد زَنَـا معها داود حين كان أوريا يقاتل العمونيين. وحين نمى إلى علم داود بأنها حامل، استدعى أوريا إلى </w:t>
      </w:r>
      <w:r>
        <w:rPr>
          <w:rtl/>
          <w:cs/>
          <w:lang w:val="ar_AE" w:bidi="ar_AE"/>
        </w:rPr>
        <w:t>أُورشَليم</w:t>
      </w:r>
      <w:r>
        <w:rPr>
          <w:rtl/>
          <w:cs/>
          <w:lang w:val="ar_AE" w:bidi="ar_AE"/>
        </w:rPr>
        <w:t xml:space="preserve">، أملًا في أن يضاجع أُورِيَّا زوجته، فينسب له أنه والد الطفل. غير أن أُورِيَّا نام في مساكن الخدم لأنه </w:t>
      </w:r>
      <w:r>
        <w:rPr>
          <w:rtl/>
          <w:cs/>
          <w:lang w:val="ar_AE" w:bidi="ar_AE"/>
        </w:rPr>
        <w:t>آبَىَ</w:t>
      </w:r>
      <w:r>
        <w:rPr>
          <w:rtl/>
          <w:cs/>
          <w:lang w:val="ar_AE" w:bidi="ar_AE"/>
        </w:rPr>
        <w:t xml:space="preserve"> أن يتنعم في بيته حين كان رفاقه في الحرب. وحاول داود مجددًا في الليلة الثانية أن يستَمِيله لمضاجعة زوجته. حتى بعد أن صار أُورِيَّا مخمورًا، لم يقتنع بالذهاب إلى البيت؛ بل أمضى الليلة في القصر. ولكيما يحيك داود مكيدته بإتقان، أرسل أُورِيَّا مجددًا إلى قلب المعركة، وأمر بأن يصطف في أكثر مواضع المعركة خطرًا (في الجبهة)، حيث قُتل هناك (</w:t>
      </w:r>
      <w:r>
        <w:rPr>
          <w:rtl/>
          <w:cs/>
          <w:lang w:val="ar_AE" w:bidi="ar_AE"/>
        </w:rPr>
        <w:t>2صموئيل 11</w:t>
      </w:r>
      <w:r>
        <w:rPr>
          <w:rtl/>
          <w:cs/>
          <w:lang w:val="ar_AE" w:bidi="ar_AE"/>
        </w:rPr>
        <w:t xml:space="preserve">؛ </w:t>
      </w:r>
      <w:r>
        <w:rPr>
          <w:rtl/>
          <w:cs/>
          <w:lang w:val="ar_AE" w:bidi="ar_AE"/>
        </w:rPr>
        <w:t>متى 1: 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داود</w:t>
      </w:r>
      <w:r>
        <w:rPr>
          <w:rtl/>
          <w:cs/>
          <w:lang w:val="ar_AE" w:bidi="ar_AE"/>
        </w:rPr>
        <w:t xml:space="preserve">; </w:t>
      </w:r>
      <w:r>
        <w:rPr>
          <w:rtl/>
          <w:cs/>
          <w:lang w:val="ar_AE" w:bidi="ar_AE"/>
        </w:rPr>
        <w:t>نسب يسوع المسيح</w:t>
      </w:r>
      <w:r>
        <w:rPr>
          <w:rtl/>
          <w:cs/>
          <w:lang w:val="ar_AE" w:bidi="ar_AE"/>
        </w:rPr>
        <w:t>.</w:t>
      </w:r>
    </w:p>
    <w:p>
      <w:pPr>
        <w:bidi/>
      </w:pPr>
      <w:r>
        <w:rPr>
          <w:rtl/>
          <w:cs/>
          <w:lang w:val="ar_AE" w:bidi="ar_AE"/>
        </w:rPr>
      </w:r>
      <w:r>
        <w:rPr>
          <w:rtl/>
          <w:cs/>
          <w:lang w:val="ar_AE" w:bidi="ar_AE"/>
        </w:rPr>
        <w:t>2. الكاهن الذي بنى مذبحًا في أورشليم على الطراز آشوري بناءً على طلب الملك آحاز ملك يهوذا (</w:t>
      </w:r>
      <w:r>
        <w:rPr>
          <w:rtl/>
          <w:cs/>
          <w:lang w:val="ar_AE" w:bidi="ar_AE"/>
        </w:rPr>
        <w:t>2ملوك 16: 10–16</w:t>
      </w:r>
      <w:r>
        <w:rPr>
          <w:rtl/>
          <w:cs/>
          <w:lang w:val="ar_AE" w:bidi="ar_AE"/>
        </w:rPr>
        <w:t>).</w:t>
      </w:r>
    </w:p>
    <w:p>
      <w:pPr>
        <w:bidi/>
      </w:pPr>
      <w:r>
        <w:rPr>
          <w:rtl/>
          <w:cs/>
          <w:lang w:val="ar_AE" w:bidi="ar_AE"/>
        </w:rPr>
      </w:r>
      <w:r>
        <w:rPr>
          <w:rtl/>
          <w:cs/>
          <w:lang w:val="ar_AE" w:bidi="ar_AE"/>
        </w:rPr>
        <w:t xml:space="preserve">3. الكاهن الذي كان والد </w:t>
      </w:r>
      <w:r>
        <w:rPr>
          <w:rtl/>
          <w:cs/>
          <w:lang w:val="ar_AE" w:bidi="ar_AE"/>
        </w:rPr>
        <w:t>مَرِيمُوث</w:t>
      </w:r>
      <w:r>
        <w:rPr>
          <w:rtl/>
          <w:cs/>
          <w:lang w:val="ar_AE" w:bidi="ar_AE"/>
        </w:rPr>
        <w:t xml:space="preserve">. ووَزَن </w:t>
      </w:r>
      <w:r>
        <w:rPr>
          <w:rtl/>
          <w:cs/>
          <w:lang w:val="ar_AE" w:bidi="ar_AE"/>
        </w:rPr>
        <w:t>مَرِيمُوثَ ا</w:t>
      </w:r>
      <w:r>
        <w:rPr>
          <w:rtl/>
          <w:cs/>
          <w:lang w:val="ar_AE" w:bidi="ar_AE"/>
        </w:rPr>
        <w:t>لفضة والذهب والأواني للهيكل (</w:t>
      </w:r>
      <w:r>
        <w:rPr>
          <w:rtl/>
          <w:cs/>
          <w:lang w:val="ar_AE" w:bidi="ar_AE"/>
        </w:rPr>
        <w:t>عزرا 8: 33</w:t>
      </w:r>
      <w:r>
        <w:rPr>
          <w:rtl/>
          <w:cs/>
          <w:lang w:val="ar_AE" w:bidi="ar_AE"/>
        </w:rPr>
        <w:t>) وبنى أجزاء من سور أورشليم في أثناء أيام نحميا (</w:t>
      </w:r>
      <w:r>
        <w:rPr>
          <w:rtl/>
          <w:cs/>
          <w:lang w:val="ar_AE" w:bidi="ar_AE"/>
        </w:rPr>
        <w:t>نحميا 3: 4، 21</w:t>
      </w:r>
      <w:r>
        <w:rPr>
          <w:rtl/>
          <w:cs/>
          <w:lang w:val="ar_AE" w:bidi="ar_AE"/>
        </w:rPr>
        <w:t>).</w:t>
      </w:r>
    </w:p>
    <w:p>
      <w:pPr>
        <w:bidi/>
      </w:pPr>
      <w:r>
        <w:rPr>
          <w:rtl/>
          <w:cs/>
          <w:lang w:val="ar_AE" w:bidi="ar_AE"/>
        </w:rPr>
      </w:r>
      <w:r>
        <w:rPr>
          <w:rtl/>
          <w:cs/>
          <w:lang w:val="ar_AE" w:bidi="ar_AE"/>
        </w:rPr>
        <w:t>4. أحد الرجال الذين وقفوا عن يمين عزرا عندما قرأ الشريعة على مسامع الشعب (</w:t>
      </w:r>
      <w:r>
        <w:rPr>
          <w:rtl/>
          <w:cs/>
          <w:lang w:val="ar_AE" w:bidi="ar_AE"/>
        </w:rPr>
        <w:t>نحميا 8: 4</w:t>
      </w:r>
      <w:r>
        <w:rPr>
          <w:rtl/>
          <w:cs/>
          <w:lang w:val="ar_AE" w:bidi="ar_AE"/>
        </w:rPr>
        <w:t>). وربما يكون هو الشخص نفسه المذكور في رقم 3 أعلاه.</w:t>
      </w:r>
    </w:p>
    <w:p>
      <w:pPr>
        <w:bidi/>
      </w:pPr>
      <w:r>
        <w:rPr>
          <w:rtl/>
          <w:cs/>
          <w:lang w:val="ar_AE" w:bidi="ar_AE"/>
        </w:rPr>
      </w:r>
      <w:r>
        <w:rPr>
          <w:rtl/>
          <w:cs/>
          <w:lang w:val="ar_AE" w:bidi="ar_AE"/>
        </w:rPr>
        <w:t>5. الكاهن الذي أخذه إشعياء كشاهد (</w:t>
      </w:r>
      <w:r>
        <w:rPr>
          <w:rtl/>
          <w:cs/>
          <w:lang w:val="ar_AE" w:bidi="ar_AE"/>
        </w:rPr>
        <w:t>إشعياء 8: 2</w:t>
      </w:r>
      <w:r>
        <w:rPr>
          <w:rtl/>
          <w:cs/>
          <w:lang w:val="ar_AE" w:bidi="ar_AE"/>
        </w:rPr>
        <w:t>). وربما يكون هو الشخص نفسه المذكور في رقم 2 أعلاه.</w:t>
      </w:r>
    </w:p>
    <w:p>
      <w:pPr>
        <w:bidi/>
      </w:pPr>
      <w:r>
        <w:rPr>
          <w:rtl/>
          <w:cs/>
          <w:lang w:val="ar_AE" w:bidi="ar_AE"/>
        </w:rPr>
      </w:r>
      <w:r>
        <w:rPr>
          <w:rtl/>
          <w:cs/>
          <w:lang w:val="ar_AE" w:bidi="ar_AE"/>
        </w:rPr>
        <w:t xml:space="preserve">6. هو نبي وهو أيضًا ابن </w:t>
      </w:r>
      <w:r>
        <w:rPr>
          <w:rtl/>
          <w:cs/>
          <w:lang w:val="ar_AE" w:bidi="ar_AE"/>
        </w:rPr>
        <w:t>شِمْعِيَا</w:t>
      </w:r>
      <w:r>
        <w:rPr>
          <w:rtl/>
          <w:cs/>
          <w:lang w:val="ar_AE" w:bidi="ar_AE"/>
        </w:rPr>
        <w:t xml:space="preserve"> الذي من قريه يعاريم. وأثار أوريا غضب الملك يهوياقيم بنبوءته ضد يهوذا وأورشليم. ولهذا هرب أوريا إلى مصر خوفًا على حياته، لكنه اُختُطِفَ في النهاية وأُعِيدَ إلى الملك يهوياقيم، الذي أعدمه فيمَا بعد (</w:t>
      </w:r>
      <w:r>
        <w:rPr>
          <w:rtl/>
          <w:cs/>
          <w:lang w:val="ar_AE" w:bidi="ar_AE"/>
        </w:rPr>
        <w:t>إرميا 26: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أوريَّا (أوريَّاس)</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أوريَّا (في </w:t>
      </w:r>
      <w:r>
        <w:rPr>
          <w:rtl/>
          <w:cs/>
          <w:lang w:val="ar_AE" w:bidi="ar_AE"/>
        </w:rPr>
        <w:t>متى 1:6</w:t>
      </w:r>
      <w:r>
        <w:rPr>
          <w:rtl/>
          <w:cs/>
          <w:lang w:val="ar_AE" w:bidi="ar_AE"/>
        </w:rPr>
        <w:t xml:space="preserve">)، زوج بثشبع، الذي قتله داود. </w:t>
      </w:r>
      <w:r>
        <w:rPr>
          <w:i/>
          <w:rtl/>
          <w:cs/>
          <w:lang w:val="ar_AE" w:bidi="ar_AE"/>
        </w:rPr>
        <w:t>انظر</w:t>
      </w:r>
      <w:r>
        <w:rPr>
          <w:rtl/>
          <w:cs/>
          <w:lang w:val="ar_AE" w:bidi="ar_AE"/>
        </w:rPr>
        <w:t xml:space="preserve"> </w:t>
      </w:r>
      <w:r>
        <w:rPr>
          <w:rtl/>
          <w:cs/>
          <w:lang w:val="ar_AE" w:bidi="ar_AE"/>
        </w:rPr>
        <w:t>أوريَّا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أورِيئِيل</w:t>
      </w:r>
      <w:r>
        <w:rPr>
          <w:rtl/>
          <w:cs/>
          <w:lang w:val="ar_AE" w:bidi="ar_AE"/>
        </w:rPr>
      </w:r>
    </w:p>
    <w:p>
      <w:pPr>
        <w:bidi/>
      </w:pPr>
      <w:r>
        <w:rPr>
          <w:rtl/>
          <w:cs/>
          <w:lang w:val="ar_AE" w:bidi="ar_AE"/>
        </w:rPr>
      </w:r>
      <w:r>
        <w:rPr>
          <w:rtl/>
          <w:cs/>
          <w:lang w:val="ar_AE" w:bidi="ar_AE"/>
        </w:rPr>
        <w:t>١. لاوي من بنيّ قهّات، ويُذكر في سلسلة الأنساب كابن تَحَثُ ووالد عُزِّيَّا (</w:t>
      </w:r>
      <w:r>
        <w:rPr>
          <w:rtl/>
          <w:cs/>
          <w:lang w:val="ar_AE" w:bidi="ar_AE"/>
        </w:rPr>
        <w:t>1 أخبار 6:24</w:t>
      </w:r>
      <w:r>
        <w:rPr>
          <w:rtl/>
          <w:cs/>
          <w:lang w:val="ar_AE" w:bidi="ar_AE"/>
        </w:rPr>
        <w:t>).</w:t>
      </w:r>
    </w:p>
    <w:p>
      <w:pPr>
        <w:bidi/>
      </w:pPr>
      <w:r>
        <w:rPr>
          <w:rtl/>
          <w:cs/>
          <w:lang w:val="ar_AE" w:bidi="ar_AE"/>
        </w:rPr>
      </w:r>
      <w:r>
        <w:rPr>
          <w:rtl/>
          <w:cs/>
          <w:lang w:val="ar_AE" w:bidi="ar_AE"/>
        </w:rPr>
        <w:t>2. لاوي أشرف على نقل التابوت من بيت عوبِيد أَدوم إلى أورشَلِيم (</w:t>
      </w:r>
      <w:r>
        <w:rPr>
          <w:rtl/>
          <w:cs/>
          <w:lang w:val="ar_AE" w:bidi="ar_AE"/>
        </w:rPr>
        <w:t>1 أخبار 15:5–11</w:t>
      </w:r>
      <w:r>
        <w:rPr>
          <w:rtl/>
          <w:cs/>
          <w:lang w:val="ar_AE" w:bidi="ar_AE"/>
        </w:rPr>
        <w:t>). كان من بني قهات، كان مسؤولًا عن 120 رجلًا، وتم تقديسه خصيصًا للقيام بهذه المهمة المقدسة.</w:t>
      </w:r>
    </w:p>
    <w:p>
      <w:pPr>
        <w:bidi/>
      </w:pPr>
      <w:r>
        <w:rPr>
          <w:rtl/>
          <w:cs/>
          <w:lang w:val="ar_AE" w:bidi="ar_AE"/>
        </w:rPr>
      </w:r>
      <w:r>
        <w:rPr>
          <w:rtl/>
          <w:cs/>
          <w:lang w:val="ar_AE" w:bidi="ar_AE"/>
        </w:rPr>
        <w:t xml:space="preserve">3. جَد الملك أبيّا ملك يهوذا، ووالد الملكة الأم معكة (بالعبرية </w:t>
      </w:r>
      <w:r>
        <w:rPr>
          <w:rtl/>
          <w:cs/>
          <w:lang w:val="ar_AE" w:bidi="ar_AE"/>
        </w:rPr>
        <w:t>مِيخَايَا</w:t>
      </w:r>
      <w:r>
        <w:rPr>
          <w:rtl/>
          <w:cs/>
          <w:lang w:val="ar_AE" w:bidi="ar_AE"/>
        </w:rPr>
        <w:t>)، الزوجة المفضّلة للملك رحبعام (</w:t>
      </w:r>
      <w:r>
        <w:rPr>
          <w:rtl/>
          <w:cs/>
          <w:lang w:val="ar_AE" w:bidi="ar_AE"/>
        </w:rPr>
        <w:t>2 أخبار الأيام 13:2</w:t>
      </w:r>
      <w:r>
        <w:rPr>
          <w:rtl/>
          <w:cs/>
          <w:lang w:val="ar_AE" w:bidi="ar_AE"/>
        </w:rPr>
        <w:t xml:space="preserve">). توجد إشكالية محتملة لأن أبشالوم يُذكر أيضًا كوالد لمِيخَايا (مَعْكَة) في </w:t>
      </w:r>
      <w:r>
        <w:rPr>
          <w:rtl/>
          <w:cs/>
          <w:lang w:val="ar_AE" w:bidi="ar_AE"/>
        </w:rPr>
        <w:t>2 أخبار الأيام 11:20</w:t>
      </w:r>
      <w:r>
        <w:rPr>
          <w:rtl/>
          <w:cs/>
          <w:lang w:val="ar_AE" w:bidi="ar_AE"/>
        </w:rPr>
        <w:t>. وقد فسّر يوسيفوس هذا التعارض بافتراض أن أم معكة كانت ثامار ابنة أبشالوم، وبذلك يكون أوريئيل والد معكة، وأبشالوم جدها من جهة الأم. ورغم أن كثيرين يتبنّون هذا التفسير، يرى آخرون أن أبشالوم كان له اسمان مختلفان، خاصة بعد تعرضه للعار.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أوريم وتميم</w:t>
      </w:r>
      <w:r>
        <w:rPr>
          <w:rtl/>
          <w:cs/>
          <w:lang w:val="ar_AE" w:bidi="ar_AE"/>
        </w:rPr>
      </w:r>
    </w:p>
    <w:p>
      <w:pPr>
        <w:bidi/>
      </w:pPr>
      <w:r>
        <w:rPr>
          <w:rtl/>
          <w:cs/>
          <w:lang w:val="ar_AE" w:bidi="ar_AE"/>
        </w:rPr>
      </w:r>
      <w:r>
        <w:rPr>
          <w:rtl/>
          <w:cs/>
          <w:lang w:val="ar_AE" w:bidi="ar_AE"/>
        </w:rPr>
        <w:t>كلمتان عبريتان غير مترجمتين قد تعنيان "الأنوار والكمالات". تشير إلى نوع من الأحجار أو الرموز التي استخدمها الكهنة العظماء في إِسْرَائِيل لمعرفة مشيئة ٱلله (</w:t>
      </w:r>
      <w:r>
        <w:rPr>
          <w:rtl/>
          <w:cs/>
          <w:lang w:val="ar_AE" w:bidi="ar_AE"/>
        </w:rPr>
        <w:t>عدد 27:21</w:t>
      </w:r>
      <w:r>
        <w:rPr>
          <w:rtl/>
          <w:cs/>
          <w:lang w:val="ar_AE" w:bidi="ar_AE"/>
        </w:rPr>
        <w:t>). ربما كانت مثل النرد أو العُملات التي يجب أن تسقط بشكل مستقيم أو مقلوب. وفقًا لـ</w:t>
      </w:r>
      <w:r>
        <w:rPr>
          <w:rtl/>
          <w:cs/>
          <w:lang w:val="ar_AE" w:bidi="ar_AE"/>
        </w:rPr>
        <w:t>خروج 28:30</w:t>
      </w:r>
      <w:r>
        <w:rPr>
          <w:rtl/>
          <w:cs/>
          <w:lang w:val="ar_AE" w:bidi="ar_AE"/>
        </w:rPr>
        <w:t>، كانت تُحفظ على صدرة رئيس الكهنة أو داخلها. لا ذِكر لها بعد زمن شَاول (</w:t>
      </w:r>
      <w:r>
        <w:rPr>
          <w:rtl/>
          <w:cs/>
          <w:lang w:val="ar_AE" w:bidi="ar_AE"/>
        </w:rPr>
        <w:t>1 صموئيل 28:6</w:t>
      </w:r>
      <w:r>
        <w:rPr>
          <w:rtl/>
          <w:cs/>
          <w:lang w:val="ar_AE" w:bidi="ar_AE"/>
        </w:rPr>
        <w:t>) وحتى زمن عَزْرَا ونَحَمْيَا (</w:t>
      </w:r>
      <w:r>
        <w:rPr>
          <w:rtl/>
          <w:cs/>
          <w:lang w:val="ar_AE" w:bidi="ar_AE"/>
        </w:rPr>
        <w:t>عزرا 2:63</w:t>
      </w:r>
      <w:r>
        <w:rPr>
          <w:rtl/>
          <w:cs/>
          <w:lang w:val="ar_AE" w:bidi="ar_AE"/>
        </w:rPr>
        <w:t xml:space="preserve">; </w:t>
      </w:r>
      <w:r>
        <w:rPr>
          <w:rtl/>
          <w:cs/>
          <w:lang w:val="ar_AE" w:bidi="ar_AE"/>
        </w:rPr>
        <w:t>نحميا 7:65</w:t>
      </w:r>
      <w:r>
        <w:rPr>
          <w:rtl/>
          <w:cs/>
          <w:lang w:val="ar_AE" w:bidi="ar_AE"/>
        </w:rPr>
        <w:t xml:space="preserve">)، عندما استُخدمت لإعادة تقديس الكهنة العائدين. في </w:t>
      </w:r>
      <w:r>
        <w:rPr>
          <w:rtl/>
          <w:cs/>
          <w:lang w:val="ar_AE" w:bidi="ar_AE"/>
        </w:rPr>
        <w:t>1 صَموئيل 14:41</w:t>
      </w:r>
      <w:r>
        <w:rPr>
          <w:rtl/>
          <w:cs/>
          <w:lang w:val="ar_AE" w:bidi="ar_AE"/>
        </w:rPr>
        <w:t>، تحفظ الترجمة اليونانية ما قد يكون قد فُقد من الأصل العبري، وهو ذكر لهم في سياق محاولة شَاول لتحديد الجُرم في جيشه. من هذه الآية يتضح أنها كان من المُمكن أن تُقدّم إجابات عن أسئلة صحيحة بنعمٍ أو بلا. لذا، كان النظام ربما مشابهًا لإلقاء القرعة.</w:t>
      </w:r>
    </w:p>
    <w:p>
      <w:pPr>
        <w:bidi/>
      </w:pPr>
      <w:r>
        <w:rPr>
          <w:rtl/>
          <w:cs/>
          <w:lang w:val="ar_AE" w:bidi="ar_AE"/>
        </w:rPr>
      </w:r>
      <w:r>
        <w:rPr>
          <w:rtl/>
          <w:cs/>
          <w:lang w:val="ar_AE" w:bidi="ar_AE"/>
        </w:rPr>
        <w:t>لم يستخدم أي من القادة الروحيين الكبار (مثل إِبْرَاهِيم، أو موسَى، أو دَاود، أو الأنبياء) هذه الوسائل لمعرفة إرادة ٱلله، ولا يوجد ذكر لها في العهد الجديد. كانت الأوريم والتميم تخص أمة إِسْرَائِيل في سنوات نموها، وليس عندما كان هناك أنبياء، وبالتأكيد ليس عندما كان ٱلرّوحِ حاضرًا في المؤمنين.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إلقاء القرعة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أُوزَال (شخص)</w:t>
      </w:r>
      <w:r>
        <w:rPr>
          <w:rtl/>
          <w:cs/>
          <w:lang w:val="ar_AE" w:bidi="ar_AE"/>
        </w:rPr>
      </w:r>
    </w:p>
    <w:p>
      <w:pPr>
        <w:pStyle w:val="Heading2"/>
        <w:bidi/>
      </w:pPr>
      <w:r>
        <w:rPr>
          <w:rtl/>
          <w:cs/>
          <w:lang w:val="ar_AE" w:bidi="ar_AE"/>
        </w:rPr>
        <w:t xml:space="preserve">أُوزَال </w:t>
      </w:r>
      <w:r>
        <w:rPr>
          <w:rtl/>
          <w:cs/>
          <w:lang w:val="ar_AE" w:bidi="ar_AE"/>
        </w:rPr>
        <w:t>(شخص)</w:t>
      </w:r>
    </w:p>
    <w:p>
      <w:pPr>
        <w:bidi/>
      </w:pPr>
      <w:r>
        <w:rPr>
          <w:rtl/>
          <w:cs/>
          <w:lang w:val="ar_AE" w:bidi="ar_AE"/>
        </w:rPr>
      </w:r>
      <w:r>
        <w:rPr>
          <w:rtl/>
          <w:cs/>
          <w:lang w:val="ar_AE" w:bidi="ar_AE"/>
        </w:rPr>
        <w:t>ابن يَقْطَان، ومنحدر من ذرية عابر من نسل سام (</w:t>
      </w:r>
      <w:r>
        <w:rPr>
          <w:rtl/>
          <w:cs/>
          <w:lang w:val="ar_AE" w:bidi="ar_AE"/>
        </w:rPr>
        <w:t>تكوين 10:27</w:t>
      </w:r>
      <w:r>
        <w:rPr>
          <w:rtl/>
          <w:cs/>
          <w:lang w:val="ar_AE" w:bidi="ar_AE"/>
        </w:rPr>
        <w:t xml:space="preserve">؛ </w:t>
      </w:r>
      <w:r>
        <w:rPr>
          <w:rtl/>
          <w:cs/>
          <w:lang w:val="ar_AE" w:bidi="ar_AE"/>
        </w:rPr>
        <w:t>1 أخبار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أوزال (مكان)</w:t>
      </w:r>
      <w:r>
        <w:rPr>
          <w:rtl/>
          <w:cs/>
          <w:lang w:val="ar_AE" w:bidi="ar_AE"/>
        </w:rPr>
      </w:r>
    </w:p>
    <w:p>
      <w:pPr>
        <w:pStyle w:val="Heading2"/>
        <w:bidi/>
      </w:pPr>
      <w:r>
        <w:rPr>
          <w:rtl/>
          <w:cs/>
          <w:lang w:val="ar_AE" w:bidi="ar_AE"/>
        </w:rPr>
        <w:t>أوزال (</w:t>
      </w:r>
      <w:r>
        <w:rPr>
          <w:rtl/>
          <w:cs/>
          <w:lang w:val="ar_AE" w:bidi="ar_AE"/>
        </w:rPr>
        <w:t>مكان)</w:t>
      </w:r>
    </w:p>
    <w:p>
      <w:pPr>
        <w:bidi/>
      </w:pPr>
      <w:r>
        <w:rPr>
          <w:rtl/>
          <w:cs/>
          <w:lang w:val="ar_AE" w:bidi="ar_AE"/>
        </w:rPr>
      </w:r>
      <w:r>
        <w:rPr>
          <w:rtl/>
          <w:cs/>
          <w:lang w:val="ar_AE" w:bidi="ar_AE"/>
        </w:rPr>
        <w:t>مكان ورد ذكره مع دان وياوان في مقطع غامض في</w:t>
      </w:r>
      <w:r>
        <w:rPr>
          <w:rtl/>
          <w:cs/>
          <w:lang w:val="ar_AE" w:bidi="ar_AE"/>
        </w:rPr>
        <w:t xml:space="preserve"> </w:t>
      </w:r>
      <w:r>
        <w:rPr>
          <w:rtl/>
          <w:cs/>
          <w:lang w:val="ar_AE" w:bidi="ar_AE"/>
        </w:rPr>
        <w:t>حزقيال 27:19</w:t>
      </w:r>
      <w:r>
        <w:rPr>
          <w:rtl/>
          <w:cs/>
          <w:lang w:val="ar_AE" w:bidi="ar_AE"/>
        </w:rPr>
        <w:t>. ويمكن التعرف عليه مع صنعاء الحديثة (أوزال القديمة)، عاصمة اليمن.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أُوزَايُ</w:t>
      </w:r>
      <w:r>
        <w:rPr>
          <w:rtl/>
          <w:cs/>
          <w:lang w:val="ar_AE" w:bidi="ar_AE"/>
        </w:rPr>
      </w:r>
    </w:p>
    <w:p>
      <w:pPr>
        <w:pStyle w:val="Heading2"/>
        <w:bidi/>
      </w:pPr>
      <w:r>
        <w:rPr>
          <w:b/>
          <w:rtl/>
          <w:cs/>
          <w:lang w:val="ar_AE" w:bidi="ar_AE"/>
        </w:rPr>
        <w:t>أُوزَايُ</w:t>
      </w:r>
    </w:p>
    <w:p>
      <w:pPr>
        <w:bidi/>
      </w:pPr>
      <w:r>
        <w:rPr>
          <w:rtl/>
          <w:cs/>
          <w:lang w:val="ar_AE" w:bidi="ar_AE"/>
        </w:rPr>
      </w:r>
      <w:r>
        <w:rPr>
          <w:rtl/>
          <w:cs/>
          <w:lang w:val="ar_AE" w:bidi="ar_AE"/>
        </w:rPr>
        <w:t>أبو فَالاَلَ، وأحد مُرَمِّمي سور أورشليم في أيام نحميا (</w:t>
      </w:r>
      <w:r>
        <w:rPr>
          <w:rtl/>
          <w:cs/>
          <w:lang w:val="ar_AE" w:bidi="ar_AE"/>
        </w:rPr>
        <w:t>نحميا 3: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إوزة</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أوزوريس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أوصم</w:t>
      </w:r>
      <w:r>
        <w:rPr>
          <w:rtl/>
          <w:cs/>
          <w:lang w:val="ar_AE" w:bidi="ar_AE"/>
        </w:rPr>
      </w:r>
    </w:p>
    <w:p>
      <w:pPr>
        <w:bidi/>
      </w:pPr>
      <w:r>
        <w:rPr>
          <w:rtl/>
          <w:cs/>
          <w:lang w:val="ar_AE" w:bidi="ar_AE"/>
        </w:rPr>
      </w:r>
      <w:r>
        <w:rPr>
          <w:rtl/>
          <w:cs/>
          <w:lang w:val="ar_AE" w:bidi="ar_AE"/>
        </w:rPr>
        <w:t>1. الابن السادس ليسّى ونسل حصرون (</w:t>
      </w:r>
      <w:r>
        <w:rPr>
          <w:rtl/>
          <w:cs/>
          <w:lang w:val="ar_AE" w:bidi="ar_AE"/>
        </w:rPr>
        <w:t>1 أخبار 2:15</w:t>
      </w:r>
      <w:r>
        <w:rPr>
          <w:rtl/>
          <w:cs/>
          <w:lang w:val="ar_AE" w:bidi="ar_AE"/>
        </w:rPr>
        <w:t>).</w:t>
      </w:r>
    </w:p>
    <w:p>
      <w:pPr>
        <w:bidi/>
      </w:pPr>
      <w:r>
        <w:rPr>
          <w:rtl/>
          <w:cs/>
          <w:lang w:val="ar_AE" w:bidi="ar_AE"/>
        </w:rPr>
      </w:r>
      <w:r>
        <w:rPr>
          <w:rtl/>
          <w:cs/>
          <w:lang w:val="ar_AE" w:bidi="ar_AE"/>
        </w:rPr>
        <w:t>2. الابن الرابع ليرحمئيل من زوجته الأولى (</w:t>
      </w:r>
      <w:r>
        <w:rPr>
          <w:rtl/>
          <w:cs/>
          <w:lang w:val="ar_AE" w:bidi="ar_AE"/>
        </w:rPr>
        <w:t>1 أخبار 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أُوصنَّا</w:t>
      </w:r>
      <w:r>
        <w:rPr>
          <w:rtl/>
          <w:cs/>
          <w:lang w:val="ar_AE" w:bidi="ar_AE"/>
        </w:rPr>
      </w:r>
    </w:p>
    <w:p>
      <w:pPr>
        <w:bidi/>
      </w:pPr>
      <w:r>
        <w:rPr>
          <w:rtl/>
          <w:cs/>
          <w:lang w:val="ar_AE" w:bidi="ar_AE"/>
        </w:rPr>
      </w:r>
      <w:r>
        <w:rPr>
          <w:rtl/>
          <w:cs/>
          <w:lang w:val="ar_AE" w:bidi="ar_AE"/>
        </w:rPr>
        <w:t xml:space="preserve">تعبير عبري معناه: "خَلِّصَنا." وقد ورد في </w:t>
      </w:r>
      <w:r>
        <w:rPr>
          <w:rtl/>
          <w:cs/>
          <w:lang w:val="ar_AE" w:bidi="ar_AE"/>
        </w:rPr>
        <w:t>مزمور ١١٨: ٢٥</w:t>
      </w:r>
      <w:r>
        <w:rPr>
          <w:rtl/>
          <w:cs/>
          <w:lang w:val="ar_AE" w:bidi="ar_AE"/>
        </w:rPr>
        <w:t>: "آهِ يَارَبُّ خَلِّصْ."</w:t>
      </w:r>
    </w:p>
    <w:p>
      <w:pPr>
        <w:bidi/>
      </w:pPr>
      <w:r>
        <w:rPr>
          <w:rtl/>
          <w:cs/>
          <w:lang w:val="ar_AE" w:bidi="ar_AE"/>
        </w:rPr>
      </w:r>
      <w:r>
        <w:rPr>
          <w:rtl/>
          <w:cs/>
          <w:lang w:val="ar_AE" w:bidi="ar_AE"/>
        </w:rPr>
        <w:t xml:space="preserve">إن </w:t>
      </w:r>
      <w:r>
        <w:rPr>
          <w:rtl/>
          <w:cs/>
          <w:lang w:val="ar_AE" w:bidi="ar_AE"/>
        </w:rPr>
        <w:t>مزمور ١١٨</w:t>
      </w:r>
      <w:r>
        <w:rPr>
          <w:rtl/>
          <w:cs/>
          <w:lang w:val="ar_AE" w:bidi="ar_AE"/>
        </w:rPr>
        <w:t xml:space="preserve"> هو إعلان الثِقة في خلاص الرَّب، ويُعلَن عند وقت الحاجة. كان المزمور بمُجمله جزءًا من مجموعة مزامير أطول (هالل) تُرَّنم في مناسبات عظيمة. استُخدِمَت الآية </w:t>
      </w:r>
      <w:r>
        <w:rPr>
          <w:rtl/>
          <w:cs/>
          <w:lang w:val="ar_AE" w:bidi="ar_AE"/>
        </w:rPr>
        <w:t>٢٥</w:t>
      </w:r>
      <w:r>
        <w:rPr>
          <w:rtl/>
          <w:cs/>
          <w:lang w:val="ar_AE" w:bidi="ar_AE"/>
        </w:rPr>
        <w:t xml:space="preserve"> تحديدًا في عيد المظال اليهودي. عند لحظة العبادة التي تُقرأ فيها هذه الآية، كان الناس يُلوِّحون بأغصان من شجر الآس، والصفصاف، والنخيل. من المحتمل أن الناس لوحوا بالأغصان في أوقات أخرى أيضًا باعتباره تعبيرًا عامًا عن الابتهاج. حدثَ هذا في ٢ مكابيين ١٠: ٦، ٧، في حفلٍ لإعادة تدشين الهيكل بعدما تَنَجَّسَ.</w:t>
      </w:r>
    </w:p>
    <w:p>
      <w:pPr>
        <w:bidi/>
      </w:pPr>
      <w:r>
        <w:rPr>
          <w:rtl/>
          <w:cs/>
          <w:lang w:val="ar_AE" w:bidi="ar_AE"/>
        </w:rPr>
      </w:r>
      <w:r>
        <w:rPr>
          <w:rtl/>
          <w:cs/>
          <w:lang w:val="ar_AE" w:bidi="ar_AE"/>
        </w:rPr>
        <w:t>استقبلَت الجموع يسوع في دخوله لأورشليم بهتاف "أُوصنَّا" (</w:t>
      </w:r>
      <w:r>
        <w:rPr>
          <w:rtl/>
          <w:cs/>
          <w:lang w:val="ar_AE" w:bidi="ar_AE"/>
        </w:rPr>
        <w:t>متى ٢١: ٩</w:t>
      </w:r>
      <w:r>
        <w:rPr>
          <w:rtl/>
          <w:cs/>
          <w:lang w:val="ar_AE" w:bidi="ar_AE"/>
        </w:rPr>
        <w:t xml:space="preserve">؛ </w:t>
      </w:r>
      <w:r>
        <w:rPr>
          <w:rtl/>
          <w:cs/>
          <w:lang w:val="ar_AE" w:bidi="ar_AE"/>
        </w:rPr>
        <w:t>مرقس ١١: ٩، ١٠</w:t>
      </w:r>
      <w:r>
        <w:rPr>
          <w:rtl/>
          <w:cs/>
          <w:lang w:val="ar_AE" w:bidi="ar_AE"/>
        </w:rPr>
        <w:t xml:space="preserve">؛ </w:t>
      </w:r>
      <w:r>
        <w:rPr>
          <w:rtl/>
          <w:cs/>
          <w:lang w:val="ar_AE" w:bidi="ar_AE"/>
        </w:rPr>
        <w:t>يوحنا ١٢: ١٣</w:t>
      </w:r>
      <w:r>
        <w:rPr>
          <w:rtl/>
          <w:cs/>
          <w:lang w:val="ar_AE" w:bidi="ar_AE"/>
        </w:rPr>
        <w:t>)، متبوعًا بالإعلان "مُبَارَكٌ الآتي باسم الرَّبِّ" (</w:t>
      </w:r>
      <w:r>
        <w:rPr>
          <w:rtl/>
          <w:cs/>
          <w:lang w:val="ar_AE" w:bidi="ar_AE"/>
        </w:rPr>
        <w:t>مزمور ١١٨: ٢٦</w:t>
      </w:r>
      <w:r>
        <w:rPr>
          <w:rtl/>
          <w:cs/>
          <w:lang w:val="ar_AE" w:bidi="ar_AE"/>
        </w:rPr>
        <w:t xml:space="preserve">). هذا يعني أن الجموع كانت تُحيِّي يسوع بصفته المسيَّا. قبل زمن يسوع، كانت عبارة "مُبَارَكٌ الآتي باسم الرَّبِّ" بالفعل تُستخدَم للإشارة إلى المسيَّا. ومن المحتمل أن كلمة "أُوصنَّا" في حد ذاتها كانت لها أهمية مِسيانيَّة. تَدعَم هذا الأمر تعبيرات أخرى قيلتْ في قصة دخول يسوع إلى أورشليم. في </w:t>
      </w:r>
      <w:r>
        <w:rPr>
          <w:rtl/>
          <w:cs/>
          <w:lang w:val="ar_AE" w:bidi="ar_AE"/>
        </w:rPr>
        <w:t>متى ٢١: ٩</w:t>
      </w:r>
      <w:r>
        <w:rPr>
          <w:rtl/>
          <w:cs/>
          <w:lang w:val="ar_AE" w:bidi="ar_AE"/>
        </w:rPr>
        <w:t xml:space="preserve">، يُدعى يسوع "ابنَ داود"؛ في </w:t>
      </w:r>
      <w:r>
        <w:rPr>
          <w:rtl/>
          <w:cs/>
          <w:lang w:val="ar_AE" w:bidi="ar_AE"/>
        </w:rPr>
        <w:t>مرقس ١١: ١٠</w:t>
      </w:r>
      <w:r>
        <w:rPr>
          <w:rtl/>
          <w:cs/>
          <w:lang w:val="ar_AE" w:bidi="ar_AE"/>
        </w:rPr>
        <w:t xml:space="preserve">، يُشار إلى "مملكة أبينا داود الآتية"؛ في </w:t>
      </w:r>
      <w:r>
        <w:rPr>
          <w:rtl/>
          <w:cs/>
          <w:lang w:val="ar_AE" w:bidi="ar_AE"/>
        </w:rPr>
        <w:t>يوحنا ١٢: ١٣</w:t>
      </w:r>
      <w:r>
        <w:rPr>
          <w:rtl/>
          <w:cs/>
          <w:lang w:val="ar_AE" w:bidi="ar_AE"/>
        </w:rPr>
        <w:t>، يُدعى يسوع "ملك إسرائيل." كل هذه الأمور لها صدى مسياني.</w:t>
      </w:r>
    </w:p>
    <w:p>
      <w:pPr>
        <w:bidi/>
      </w:pPr>
      <w:r>
        <w:rPr>
          <w:rtl/>
          <w:cs/>
          <w:lang w:val="ar_AE" w:bidi="ar_AE"/>
        </w:rPr>
      </w:r>
      <w:r>
        <w:rPr>
          <w:rtl/>
          <w:cs/>
          <w:lang w:val="ar_AE" w:bidi="ar_AE"/>
        </w:rPr>
        <w:t>لا نحتاج إلى افتراض أنه في هتاف "أُوصنَّا" كان الشعب يُفكِّر في إنقاذ سياسي. على الأرجح لم يَعرفوا بأي طريقة سيكون يسوع مُخلِّصًا. أكثر ما يمكن قوله هو أنهم آمنوا بأن يسوع كان مُرسَلًا من الله من أجل خلاصهم. لو لم يَتضمَّن تجاوبهم معه شيئًا يُمكن أن يَعتبره يسوعُ عبادةً لائقة، لما قَبِل تسبيحهم. لن يَظهر حقًا معنى هويَّته المسيانيَّة إلا لاحقًا، في موته وقيامته.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تسبيح</w:t>
      </w:r>
      <w:r>
        <w:rPr>
          <w:rtl/>
          <w:cs/>
          <w:lang w:val="ar_AE" w:bidi="ar_AE"/>
        </w:rPr>
        <w:t xml:space="preserve">؛ </w:t>
      </w:r>
      <w:r>
        <w:rPr>
          <w:rtl/>
          <w:cs/>
          <w:lang w:val="ar_AE" w:bidi="ar_AE"/>
        </w:rPr>
        <w:t>هللويا</w:t>
      </w:r>
      <w:r>
        <w:rPr>
          <w:rtl/>
          <w:cs/>
          <w:lang w:val="ar_AE" w:bidi="ar_AE"/>
        </w:rPr>
        <w:t xml:space="preserve">؛ </w:t>
      </w:r>
      <w:r>
        <w:rPr>
          <w:rtl/>
          <w:cs/>
          <w:lang w:val="ar_AE" w:bidi="ar_AE"/>
        </w:rPr>
        <w:t>مسيَّا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أوغاريت</w:t>
      </w:r>
      <w:r>
        <w:rPr>
          <w:rtl/>
          <w:cs/>
          <w:lang w:val="ar_AE" w:bidi="ar_AE"/>
        </w:rPr>
      </w:r>
    </w:p>
    <w:p>
      <w:pPr>
        <w:bidi/>
      </w:pPr>
      <w:r>
        <w:rPr>
          <w:rtl/>
          <w:cs/>
          <w:lang w:val="ar_AE" w:bidi="ar_AE"/>
        </w:rPr>
      </w:r>
      <w:r>
        <w:rPr>
          <w:rtl/>
          <w:cs/>
          <w:lang w:val="ar_AE" w:bidi="ar_AE"/>
        </w:rPr>
        <w:t>مدينة في شمال غرب آرام في حِقْبَة الألفية الثانية قبل الميلاد. رغم عدم ذكر المدينة في الكتاب المقدس، إلا أنها موقع أثري مهم يوضح لغة العهد القديم وتاريخه. كانت أوغاريت تقع شرق ساحل البحر الأبيض المتوسط، على بعد حوالي 175 ميلًا (281.6 كيلومترًا) شمال صور.</w:t>
      </w:r>
    </w:p>
    <w:p>
      <w:pPr>
        <w:bidi/>
      </w:pPr>
      <w:r>
        <w:rPr>
          <w:rtl/>
          <w:cs/>
          <w:lang w:val="ar_AE" w:bidi="ar_AE"/>
        </w:rPr>
      </w:r>
      <w:r>
        <w:rPr>
          <w:rtl/>
          <w:cs/>
          <w:lang w:val="ar_AE" w:bidi="ar_AE"/>
        </w:rPr>
        <w:t>لم تكن أوغاريت معروفة سابقًا سوى من رسائل العمارنة، إنما بالمصادفة عَثَر على أنقاضها أحد المزارعين الفلاحين في عام 1928. كانت نتائج هذه الاكتشافات من بين الأهم في القرن العشرين. نظرًا لأن أوغاريت كانت مركزًا سياسيًا وثقافيًا، فقد أنشأ كتّابها وثائق بلغات متنوعة من الشرق الأدنى وكذا نسخوها، بما في هذه لغة قريبة من العبرية كُتبت بنص مسماري أبجدي. لقد أثر اكتشاف "الأوغاريتية" وفك رموزها على الدراسات الكتابية من الجانبين اللغوي والثقافي. فأضاءت الأوغاريتية بعض المقاطع العبرية الغامضة، وبرهنت البعض الآخر. على سبيل المثال، تتشابه المصطلحات المستخدمة لوصف القرابين المختلفة في العبرية والأوغاريتية، مع أنّ مراسم تقديم القرابين ذاتها تختلف اختلافًا كبيرًا فيمَا بينهما. كما يتشابه الشعر العبري والأوغاريتي لدرجة كبيرة من ناحية الأسلوب، مما يسهم في فهم الشعر العبري، ويزيد من تقدير تراثه القديم. وسفر أَيّوب الذي غالبًا ما يأرخه بعض نقاد الكتاب المقدس في وقت متأخر يُظهِر تشابهات أوغاريتية كبيرة في الأسلوب والمفردات وأحيانًا في الإشارات الرمزية الأدبية أيضًا.</w:t>
      </w:r>
    </w:p>
    <w:p>
      <w:pPr>
        <w:bidi/>
      </w:pPr>
      <w:r>
        <w:rPr>
          <w:rtl/>
          <w:cs/>
          <w:lang w:val="ar_AE" w:bidi="ar_AE"/>
        </w:rPr>
      </w:r>
      <w:r>
        <w:rPr>
          <w:rtl/>
          <w:cs/>
          <w:lang w:val="ar_AE" w:bidi="ar_AE"/>
        </w:rPr>
        <w:t>ربما أهم الإسهامات المستمدة من دراسة النصوص الأوغاريتية والقطع الأثرية الثقافية المكتشفة يكمن في تعمّق فهمنا للثقافة الكنعانية وديانتها. كما تقدم النصوص الأوغاريتية مبررًا يبرهن حدة الصورة السلبية للثقافة الكنعانية الواردة في الكتاب المقدس. واكتُشفت ثلاث ملاحم دينية رئيسية في مجموعة النصوص الأوغاريتية كانت مكتوبة تكريمًا لكيريت، وأقهات، وبَعْل، على التوالي. تصف ملحمة البَعْل الطريقة التي يصبح بها البَعْل (إله الأرض) بعد معركة مع (يَمّ، إله البحار). تكشف الملاحم المزيد عن الطقوس الدينية الكنعانية، مما يؤكد صحّة ما ورد في الكتاب المقدس بشأن التساهل الجنسي وانحطاط المجتمع. الأوامر والوصايا الكتابية القوية ضد عبادة البَعْل وعشيرة (إلهة البحر)، وكذا الأمر بتدمير الكنعانيين تمامًا يسهل استيعابها بصورة أوضح في سياق الملاحم الدينية الأوغاريتية.</w:t>
      </w:r>
    </w:p>
    <w:p>
      <w:pPr>
        <w:bidi/>
      </w:pPr>
      <w:r>
        <w:rPr>
          <w:rtl/>
          <w:cs/>
          <w:lang w:val="ar_AE" w:bidi="ar_AE"/>
        </w:rPr>
      </w:r>
      <w:r>
        <w:rPr>
          <w:rtl/>
          <w:cs/>
          <w:lang w:val="ar_AE" w:bidi="ar_AE"/>
        </w:rPr>
        <w:t>أخيرًا، ربما تسلط النصوص الأوغاريتية الضوء على بعض الأمور التاريخية المتعلقة بالعهد القديم. على سبيل المثال، عندما كان حَزَقِيَّا مريضًا بال</w:t>
      </w:r>
      <w:r>
        <w:rPr>
          <w:rtl/>
          <w:cs/>
          <w:lang w:val="ar_AE" w:bidi="ar_AE"/>
        </w:rPr>
        <w:t>دَّبْل</w:t>
      </w:r>
      <w:r>
        <w:rPr>
          <w:rtl/>
          <w:cs/>
          <w:lang w:val="ar_AE" w:bidi="ar_AE"/>
        </w:rPr>
        <w:t>، أمر إِشَعْيَاء بعلاجه بضمادة (لبخة) من التين (</w:t>
      </w:r>
      <w:r>
        <w:rPr>
          <w:rtl/>
          <w:cs/>
          <w:lang w:val="ar_AE" w:bidi="ar_AE"/>
        </w:rPr>
        <w:t>2 ملوك 20:7؛</w:t>
      </w:r>
      <w:r>
        <w:rPr>
          <w:rtl/>
          <w:cs/>
          <w:lang w:val="ar_AE" w:bidi="ar_AE"/>
        </w:rPr>
        <w:t xml:space="preserve"> </w:t>
      </w:r>
      <w:r>
        <w:rPr>
          <w:rtl/>
          <w:cs/>
          <w:lang w:val="ar_AE" w:bidi="ar_AE"/>
        </w:rPr>
        <w:t>إشعياء 38:21</w:t>
      </w:r>
      <w:r>
        <w:rPr>
          <w:rtl/>
          <w:cs/>
          <w:lang w:val="ar_AE" w:bidi="ar_AE"/>
        </w:rPr>
        <w:t>). ويشهد عن صحّة هذا الإجراء نص أوغاريتي، إذ يصفه علاجًا للدمامل التي أصابت الخيول.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أوغسطس قيصر</w:t>
      </w:r>
      <w:r>
        <w:rPr>
          <w:rtl/>
          <w:cs/>
          <w:lang w:val="ar_AE" w:bidi="ar_AE"/>
        </w:rPr>
      </w:r>
    </w:p>
    <w:p>
      <w:pPr>
        <w:bidi/>
      </w:pPr>
      <w:r>
        <w:rPr>
          <w:rtl/>
          <w:cs/>
          <w:lang w:val="ar_AE" w:bidi="ar_AE"/>
        </w:rPr>
      </w:r>
      <w:r>
        <w:rPr>
          <w:rtl/>
          <w:cs/>
          <w:lang w:val="ar_AE" w:bidi="ar_AE"/>
        </w:rPr>
        <w:t>إمبراطور روماني حكم من سنة 31 ق.م. إلى سنة 14م.</w:t>
      </w:r>
    </w:p>
    <w:p>
      <w:pPr>
        <w:bidi/>
      </w:pPr>
      <w:r>
        <w:rPr>
          <w:rtl/>
          <w:cs/>
          <w:lang w:val="ar_AE" w:bidi="ar_AE"/>
        </w:rPr>
      </w:r>
      <w:r>
        <w:rPr>
          <w:rtl/>
          <w:cs/>
          <w:lang w:val="ar_AE" w:bidi="ar_AE"/>
        </w:rPr>
        <w:t xml:space="preserve">انظر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أوفَاز</w:t>
      </w:r>
      <w:r>
        <w:rPr>
          <w:rtl/>
          <w:cs/>
          <w:lang w:val="ar_AE" w:bidi="ar_AE"/>
        </w:rPr>
      </w:r>
    </w:p>
    <w:p>
      <w:pPr>
        <w:pStyle w:val="Heading2"/>
        <w:bidi/>
      </w:pPr>
      <w:r>
        <w:rPr>
          <w:rtl/>
          <w:cs/>
          <w:lang w:val="ar_AE" w:bidi="ar_AE"/>
        </w:rPr>
        <w:t>أُوفَاز</w:t>
      </w:r>
    </w:p>
    <w:p>
      <w:pPr>
        <w:bidi/>
      </w:pPr>
      <w:r>
        <w:rPr>
          <w:rtl/>
          <w:cs/>
          <w:lang w:val="ar_AE" w:bidi="ar_AE"/>
        </w:rPr>
      </w:r>
      <w:r>
        <w:rPr>
          <w:rtl/>
          <w:cs/>
          <w:lang w:val="ar_AE" w:bidi="ar_AE"/>
        </w:rPr>
        <w:t>منطقة معروفة بذهبها (</w:t>
      </w:r>
      <w:r>
        <w:rPr>
          <w:rtl/>
          <w:cs/>
          <w:lang w:val="ar_AE" w:bidi="ar_AE"/>
        </w:rPr>
        <w:t>إِرْمِيَا 10:9</w:t>
      </w:r>
      <w:r>
        <w:rPr>
          <w:rtl/>
          <w:cs/>
          <w:lang w:val="ar_AE" w:bidi="ar_AE"/>
        </w:rPr>
        <w:t xml:space="preserve">; </w:t>
      </w:r>
      <w:r>
        <w:rPr>
          <w:rtl/>
          <w:cs/>
          <w:lang w:val="ar_AE" w:bidi="ar_AE"/>
        </w:rPr>
        <w:t>دَانِيآل 10:5</w:t>
      </w:r>
      <w:r>
        <w:rPr>
          <w:rtl/>
          <w:cs/>
          <w:lang w:val="ar_AE" w:bidi="ar_AE"/>
        </w:rPr>
        <w:t>). يجادل البعض بأن أوفَاز هو خطأ نسخي لأوفِير؛ لأن حرفًا واحدًا فقط مختلفًا بينهما في العبرية. أوفِير هي منطقة أخرى مشهورة بذهبها الفاخر.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أوفِيرَ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أُوفِير (شخص)</w:t>
      </w:r>
      <w:r>
        <w:rPr>
          <w:rtl/>
          <w:cs/>
          <w:lang w:val="ar_AE" w:bidi="ar_AE"/>
        </w:rPr>
      </w:r>
    </w:p>
    <w:p>
      <w:pPr>
        <w:pStyle w:val="Heading2"/>
        <w:bidi/>
      </w:pPr>
      <w:r>
        <w:rPr>
          <w:rtl/>
          <w:cs/>
          <w:lang w:val="ar_AE" w:bidi="ar_AE"/>
        </w:rPr>
        <w:t>أُوفِير</w:t>
      </w:r>
      <w:r>
        <w:rPr>
          <w:rtl/>
          <w:cs/>
          <w:lang w:val="ar_AE" w:bidi="ar_AE"/>
        </w:rPr>
        <w:t xml:space="preserve"> (شخص)</w:t>
      </w:r>
    </w:p>
    <w:p>
      <w:pPr>
        <w:bidi/>
      </w:pPr>
      <w:r>
        <w:rPr>
          <w:rtl/>
          <w:cs/>
          <w:lang w:val="ar_AE" w:bidi="ar_AE"/>
        </w:rPr>
      </w:r>
      <w:r>
        <w:rPr>
          <w:rtl/>
          <w:cs/>
          <w:lang w:val="ar_AE" w:bidi="ar_AE"/>
        </w:rPr>
        <w:t>هو ابن يَقْطَان وهو من نسل أرفكشاد ابن سَامٌ (</w:t>
      </w:r>
      <w:r>
        <w:rPr>
          <w:rtl/>
          <w:cs/>
          <w:lang w:val="ar_AE" w:bidi="ar_AE"/>
        </w:rPr>
        <w:t>تكوين 10: 29</w:t>
      </w:r>
      <w:r>
        <w:rPr>
          <w:rtl/>
          <w:cs/>
          <w:lang w:val="ar_AE" w:bidi="ar_AE"/>
        </w:rPr>
        <w:t xml:space="preserve">؛ </w:t>
      </w:r>
      <w:r>
        <w:rPr>
          <w:rtl/>
          <w:cs/>
          <w:lang w:val="ar_AE" w:bidi="ar_AE"/>
        </w:rPr>
        <w:t>1أخبار الأيام 1: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أُوفِير (مكان)</w:t>
      </w:r>
      <w:r>
        <w:rPr>
          <w:rtl/>
          <w:cs/>
          <w:lang w:val="ar_AE" w:bidi="ar_AE"/>
        </w:rPr>
      </w:r>
    </w:p>
    <w:p>
      <w:pPr>
        <w:pStyle w:val="Heading2"/>
        <w:bidi/>
      </w:pPr>
      <w:r>
        <w:rPr>
          <w:rtl/>
          <w:cs/>
          <w:lang w:val="ar_AE" w:bidi="ar_AE"/>
        </w:rPr>
        <w:t>أُوفِير</w:t>
      </w:r>
      <w:r>
        <w:rPr>
          <w:rtl/>
          <w:cs/>
          <w:lang w:val="ar_AE" w:bidi="ar_AE"/>
        </w:rPr>
        <w:t xml:space="preserve"> (مكان)</w:t>
      </w:r>
    </w:p>
    <w:p>
      <w:pPr>
        <w:bidi/>
      </w:pPr>
      <w:r>
        <w:rPr>
          <w:rtl/>
          <w:cs/>
          <w:lang w:val="ar_AE" w:bidi="ar_AE"/>
        </w:rPr>
      </w:r>
      <w:r>
        <w:rPr>
          <w:rtl/>
          <w:cs/>
          <w:lang w:val="ar_AE" w:bidi="ar_AE"/>
        </w:rPr>
        <w:t>هو المكان الذي أرسل إليه سليمان أسطولًا من السفن التجارية ليأتوا منه بالذهب وكل أنواع المنتجات الثمينة والنادرة. وموقع أوفير ليس معروفًا على وجه التحديد؛ ولكن يُرجِح معظم العلماء أنه يقع في جَنُوب غرب شبه الجزيرة العربية. وقد يكون هناك علاقة بين هذا المكان وأوفير الرجل الذي يظهر اسمه في فهرس الأمم كابن يقطان (</w:t>
      </w:r>
      <w:r>
        <w:rPr>
          <w:rtl/>
          <w:cs/>
          <w:lang w:val="ar_AE" w:bidi="ar_AE"/>
        </w:rPr>
        <w:t>التكوين 10: 29</w:t>
      </w:r>
      <w:r>
        <w:rPr>
          <w:rtl/>
          <w:cs/>
          <w:lang w:val="ar_AE" w:bidi="ar_AE"/>
        </w:rPr>
        <w:t xml:space="preserve">؛ قارن </w:t>
      </w:r>
      <w:r>
        <w:rPr>
          <w:rtl/>
          <w:cs/>
          <w:lang w:val="ar_AE" w:bidi="ar_AE"/>
        </w:rPr>
        <w:t>1أخبار 1: 23</w:t>
      </w:r>
      <w:r>
        <w:rPr>
          <w:rtl/>
          <w:cs/>
          <w:lang w:val="ar_AE" w:bidi="ar_AE"/>
        </w:rPr>
        <w:t>)، وهو من نسل سام. وترتبط أسماء يقطان وأبنائه بالأجزاء الجنوبية والغربية من شبه الجزيرة العربية.</w:t>
      </w:r>
    </w:p>
    <w:p>
      <w:pPr>
        <w:bidi/>
      </w:pPr>
      <w:r>
        <w:rPr>
          <w:rtl/>
          <w:cs/>
          <w:lang w:val="ar_AE" w:bidi="ar_AE"/>
        </w:rPr>
      </w:r>
      <w:r>
        <w:rPr>
          <w:rtl/>
          <w:cs/>
          <w:lang w:val="ar_AE" w:bidi="ar_AE"/>
        </w:rPr>
        <w:t>يذكر سفر الملوك الأول 9: 26–28</w:t>
      </w:r>
      <w:r>
        <w:rPr>
          <w:rtl/>
          <w:cs/>
          <w:lang w:val="ar_AE" w:bidi="ar_AE"/>
        </w:rPr>
        <w:t xml:space="preserve"> أن سليمان بنى أسطولًا من السفن التجارية في </w:t>
      </w:r>
      <w:r>
        <w:rPr>
          <w:rtl/>
          <w:cs/>
          <w:lang w:val="ar_AE" w:bidi="ar_AE"/>
        </w:rPr>
        <w:t>عِصْيُون جَابَر</w:t>
      </w:r>
      <w:r>
        <w:rPr>
          <w:rtl/>
          <w:cs/>
          <w:lang w:val="ar_AE" w:bidi="ar_AE"/>
        </w:rPr>
        <w:t xml:space="preserve">، التي كانت تقع بالقرب من إيلات على خليج العقبة. وقد قدم </w:t>
      </w:r>
      <w:r>
        <w:rPr>
          <w:rtl/>
          <w:cs/>
          <w:lang w:val="ar_AE" w:bidi="ar_AE"/>
        </w:rPr>
        <w:t>حِيرَام</w:t>
      </w:r>
      <w:r>
        <w:rPr>
          <w:rtl/>
          <w:cs/>
          <w:lang w:val="ar_AE" w:bidi="ar_AE"/>
        </w:rPr>
        <w:t xml:space="preserve">، ملك صور، بحارة لمرافقة بحارة سليمان. وعادت هذه الحملة بـ 420 وزنة من الذهب لسليمان. </w:t>
      </w:r>
      <w:r>
        <w:rPr>
          <w:rtl/>
          <w:cs/>
          <w:lang w:val="ar_AE" w:bidi="ar_AE"/>
        </w:rPr>
        <w:t>ويضيف سفر الملوك الأول 10: 11</w:t>
      </w:r>
      <w:r>
        <w:rPr>
          <w:rtl/>
          <w:cs/>
          <w:lang w:val="ar_AE" w:bidi="ar_AE"/>
        </w:rPr>
        <w:t xml:space="preserve"> أن أسطول حِيرَام أتى من أوفير بكمية كبيرة من خشب الصندل والأحجار الكريمة.</w:t>
      </w:r>
    </w:p>
    <w:p>
      <w:pPr>
        <w:bidi/>
      </w:pPr>
      <w:r>
        <w:rPr>
          <w:rtl/>
          <w:cs/>
          <w:lang w:val="ar_AE" w:bidi="ar_AE"/>
        </w:rPr>
      </w:r>
      <w:r>
        <w:rPr>
          <w:rtl/>
          <w:cs/>
          <w:lang w:val="ar_AE" w:bidi="ar_AE"/>
        </w:rPr>
        <w:t xml:space="preserve">وفي وقت لاحق، بنى يهوشافاط "سفن ترشيش" للذهاب إلى أوفير من أجل الحصول على الذهب، ولكن تحطمت السفن في عِصْيُون جَابَر. ثم عرض </w:t>
      </w:r>
      <w:r>
        <w:rPr>
          <w:rtl/>
          <w:cs/>
          <w:lang w:val="ar_AE" w:bidi="ar_AE"/>
        </w:rPr>
        <w:t>أَخَزْيَا</w:t>
      </w:r>
      <w:r>
        <w:rPr>
          <w:rtl/>
          <w:cs/>
          <w:lang w:val="ar_AE" w:bidi="ar_AE"/>
        </w:rPr>
        <w:t xml:space="preserve">، ابن أخآب ملك إسرائيل على يهوشافاط، إرسال رجاله مع بحارة يهوذا، ولكن يهوشافاط رفض (انظر </w:t>
      </w:r>
      <w:r>
        <w:rPr>
          <w:rtl/>
          <w:cs/>
          <w:lang w:val="ar_AE" w:bidi="ar_AE"/>
        </w:rPr>
        <w:t>1ملوك 22: 48–49</w:t>
      </w:r>
      <w:r>
        <w:rPr>
          <w:rtl/>
          <w:cs/>
          <w:lang w:val="ar_AE" w:bidi="ar_AE"/>
        </w:rPr>
        <w:t>).</w:t>
      </w:r>
    </w:p>
    <w:p>
      <w:pPr>
        <w:bidi/>
      </w:pPr>
      <w:r>
        <w:rPr>
          <w:rtl/>
          <w:cs/>
          <w:lang w:val="ar_AE" w:bidi="ar_AE"/>
        </w:rPr>
      </w:r>
      <w:r>
        <w:rPr>
          <w:rtl/>
          <w:cs/>
          <w:lang w:val="ar_AE" w:bidi="ar_AE"/>
        </w:rPr>
        <w:t>كان المنتج الرئيسي لأوفير هو الذهب الخالص. ويعلق أليفاز التيماني أنه يجب أن يكون القدير (الله) هو ذهب المرء بدلًا من ذهب أوفير (</w:t>
      </w:r>
      <w:r>
        <w:rPr>
          <w:rtl/>
          <w:cs/>
          <w:lang w:val="ar_AE" w:bidi="ar_AE"/>
        </w:rPr>
        <w:t>أيوب 22: 24</w:t>
      </w:r>
      <w:r>
        <w:rPr>
          <w:rtl/>
          <w:cs/>
          <w:lang w:val="ar_AE" w:bidi="ar_AE"/>
        </w:rPr>
        <w:t>). ويعلن أيوب نفسه أن الحكمة أثمن بكثير من كل ذهب أوفير (</w:t>
      </w:r>
      <w:r>
        <w:rPr>
          <w:rtl/>
          <w:cs/>
          <w:lang w:val="ar_AE" w:bidi="ar_AE"/>
        </w:rPr>
        <w:t>28: 16</w:t>
      </w:r>
      <w:r>
        <w:rPr>
          <w:rtl/>
          <w:cs/>
          <w:lang w:val="ar_AE" w:bidi="ar_AE"/>
        </w:rPr>
        <w:t>). وفي وصف ناظم</w:t>
      </w:r>
      <w:r>
        <w:rPr>
          <w:rtl/>
          <w:cs/>
          <w:lang w:val="ar_AE" w:bidi="ar_AE"/>
        </w:rPr>
        <w:t xml:space="preserve"> المزامير</w:t>
      </w:r>
      <w:r>
        <w:rPr>
          <w:rtl/>
          <w:cs/>
          <w:lang w:val="ar_AE" w:bidi="ar_AE"/>
        </w:rPr>
        <w:t xml:space="preserve"> لأمجاد المَلِك، يصف ملِكَتَهُ بأنها عن يمينه تتزين بمجوهرات مصنوعة من أنقى أنواع ذهب أوفير (</w:t>
      </w:r>
      <w:r>
        <w:rPr>
          <w:rtl/>
          <w:cs/>
          <w:lang w:val="ar_AE" w:bidi="ar_AE"/>
        </w:rPr>
        <w:t>المزامير 45: 9</w:t>
      </w:r>
      <w:r>
        <w:rPr>
          <w:rtl/>
          <w:cs/>
          <w:lang w:val="ar_AE" w:bidi="ar_AE"/>
        </w:rPr>
        <w:t>).</w:t>
      </w:r>
    </w:p>
    <w:p>
      <w:pPr>
        <w:bidi/>
      </w:pPr>
      <w:r>
        <w:rPr>
          <w:rtl/>
          <w:cs/>
          <w:lang w:val="ar_AE" w:bidi="ar_AE"/>
        </w:rPr>
      </w:r>
      <w:r>
        <w:rPr>
          <w:rtl/>
          <w:cs/>
          <w:lang w:val="ar_AE" w:bidi="ar_AE"/>
        </w:rPr>
        <w:t>ويُرجِح البعض أن سفن ترشيش المذكورة في (</w:t>
      </w:r>
      <w:r>
        <w:rPr>
          <w:rtl/>
          <w:cs/>
          <w:lang w:val="ar_AE" w:bidi="ar_AE"/>
        </w:rPr>
        <w:t>1ملوك 10: 22</w:t>
      </w:r>
      <w:r>
        <w:rPr>
          <w:rtl/>
          <w:cs/>
          <w:lang w:val="ar_AE" w:bidi="ar_AE"/>
        </w:rPr>
        <w:t>) هي تلك السفن التي تذهب إلى أوفير وتعود كل ثلاث سنوات مُحملة بالذهب والفضة والعاج والقرود والطواويس. وقد أحضر التجار المنتجات، التي كان بعضها من أماكن بعيدة مثل الهند، إلى مواني أوفير، حيث اشترى رجال سليمان هذه المنتجات.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أوقات، مواسم</w:t>
      </w:r>
      <w:r>
        <w:rPr>
          <w:rtl/>
          <w:cs/>
          <w:lang w:val="ar_AE" w:bidi="ar_AE"/>
        </w:rPr>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أوكينا</w:t>
      </w:r>
      <w:r>
        <w:rPr>
          <w:rtl/>
          <w:cs/>
          <w:lang w:val="ar_AE" w:bidi="ar_AE"/>
        </w:rPr>
      </w:r>
    </w:p>
    <w:p>
      <w:pPr>
        <w:bidi/>
      </w:pPr>
      <w:r>
        <w:rPr>
          <w:rtl/>
          <w:cs/>
          <w:lang w:val="ar_AE" w:bidi="ar_AE"/>
        </w:rPr>
      </w:r>
      <w:r>
        <w:rPr>
          <w:rtl/>
          <w:cs/>
          <w:lang w:val="ar_AE" w:bidi="ar_AE"/>
        </w:rPr>
        <w:t>مدينة ساحلية تقع جنوب مدينة صور، ورد ذكرها في (يهوديت 2:28). لا يُعرف موقعها بدقة، وقد اقترح بعض الباحثين أنها تُطابق سنداليام أو ربما عكّو (عكا).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أول الأسبوع</w:t>
      </w:r>
      <w:r>
        <w:rPr>
          <w:rtl/>
          <w:cs/>
          <w:lang w:val="ar_AE" w:bidi="ar_AE"/>
        </w:rPr>
      </w:r>
    </w:p>
    <w:p>
      <w:pPr>
        <w:pStyle w:val="Heading2"/>
        <w:bidi/>
      </w:pPr>
      <w:r>
        <w:rPr>
          <w:rtl/>
          <w:cs/>
          <w:lang w:val="ar_AE" w:bidi="ar_AE"/>
        </w:rPr>
        <w:t>أول الأسبوع</w:t>
      </w:r>
    </w:p>
    <w:p>
      <w:pPr>
        <w:bidi/>
      </w:pPr>
      <w:r>
        <w:rPr>
          <w:rtl/>
          <w:cs/>
          <w:lang w:val="ar_AE" w:bidi="ar_AE"/>
        </w:rPr>
      </w:r>
      <w:r>
        <w:rPr>
          <w:rtl/>
          <w:cs/>
          <w:lang w:val="ar_AE" w:bidi="ar_AE"/>
        </w:rPr>
        <w:t xml:space="preserve">يوم الأحد. انظر </w:t>
      </w:r>
      <w:r>
        <w:rPr>
          <w:rtl/>
          <w:cs/>
          <w:lang w:val="ar_AE" w:bidi="ar_AE"/>
        </w:rPr>
        <w:t>يوم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أولاد الله</w:t>
      </w:r>
      <w:r>
        <w:rPr>
          <w:rtl/>
          <w:cs/>
          <w:lang w:val="ar_AE" w:bidi="ar_AE"/>
        </w:rPr>
      </w:r>
    </w:p>
    <w:p>
      <w:pPr>
        <w:bidi/>
      </w:pPr>
      <w:r>
        <w:rPr>
          <w:rtl/>
          <w:cs/>
          <w:lang w:val="ar_AE" w:bidi="ar_AE"/>
        </w:rPr>
      </w:r>
      <w:r>
        <w:rPr>
          <w:rtl/>
          <w:cs/>
          <w:lang w:val="ar_AE" w:bidi="ar_AE"/>
        </w:rPr>
        <w:t xml:space="preserve">انظر </w:t>
      </w:r>
      <w:r>
        <w:rPr>
          <w:rtl/>
          <w:cs/>
          <w:lang w:val="ar_AE" w:bidi="ar_AE"/>
        </w:rPr>
        <w:t>أبناء وبنات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أولام</w:t>
      </w:r>
      <w:r>
        <w:rPr>
          <w:rtl/>
          <w:cs/>
          <w:lang w:val="ar_AE" w:bidi="ar_AE"/>
        </w:rPr>
      </w:r>
    </w:p>
    <w:p>
      <w:pPr>
        <w:bidi/>
      </w:pPr>
      <w:r>
        <w:rPr>
          <w:rtl/>
          <w:cs/>
          <w:lang w:val="ar_AE" w:bidi="ar_AE"/>
        </w:rPr>
      </w:r>
      <w:r>
        <w:rPr>
          <w:rtl/>
          <w:cs/>
          <w:lang w:val="ar_AE" w:bidi="ar_AE"/>
        </w:rPr>
        <w:t>1. عشيرة في سبط منسى (</w:t>
      </w:r>
      <w:r>
        <w:rPr>
          <w:rtl/>
          <w:cs/>
          <w:lang w:val="ar_AE" w:bidi="ar_AE"/>
        </w:rPr>
        <w:t>1 أخبار 7:16–17</w:t>
      </w:r>
      <w:r>
        <w:rPr>
          <w:rtl/>
          <w:cs/>
          <w:lang w:val="ar_AE" w:bidi="ar_AE"/>
        </w:rPr>
        <w:t>).</w:t>
      </w:r>
    </w:p>
    <w:p>
      <w:pPr>
        <w:bidi/>
      </w:pPr>
      <w:r>
        <w:rPr>
          <w:rtl/>
          <w:cs/>
          <w:lang w:val="ar_AE" w:bidi="ar_AE"/>
        </w:rPr>
      </w:r>
      <w:r>
        <w:rPr>
          <w:rtl/>
          <w:cs/>
          <w:lang w:val="ar_AE" w:bidi="ar_AE"/>
        </w:rPr>
        <w:t>2. الابن البكر لعاشق، ومحارب قوي في سبط بنيامين (</w:t>
      </w:r>
      <w:r>
        <w:rPr>
          <w:rtl/>
          <w:cs/>
          <w:lang w:val="ar_AE" w:bidi="ar_AE"/>
        </w:rPr>
        <w:t>1 أخبار 8:39–40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أولَايَ</w:t>
      </w:r>
      <w:r>
        <w:rPr>
          <w:rtl/>
          <w:cs/>
          <w:lang w:val="ar_AE" w:bidi="ar_AE"/>
        </w:rPr>
      </w:r>
    </w:p>
    <w:p>
      <w:pPr>
        <w:pStyle w:val="Heading2"/>
        <w:bidi/>
      </w:pPr>
      <w:r>
        <w:rPr>
          <w:rtl/>
          <w:cs/>
          <w:lang w:val="ar_AE" w:bidi="ar_AE"/>
        </w:rPr>
        <w:t>أُولَايَ</w:t>
      </w:r>
    </w:p>
    <w:p>
      <w:pPr>
        <w:bidi/>
      </w:pPr>
      <w:r>
        <w:rPr>
          <w:rtl/>
          <w:cs/>
          <w:lang w:val="ar_AE" w:bidi="ar_AE"/>
        </w:rPr>
      </w:r>
      <w:r>
        <w:rPr>
          <w:rtl/>
          <w:cs/>
          <w:lang w:val="ar_AE" w:bidi="ar_AE"/>
        </w:rPr>
        <w:t xml:space="preserve">نهر بالقرب من العاصمة الفارسية </w:t>
      </w:r>
      <w:r>
        <w:rPr>
          <w:rtl/>
          <w:cs/>
          <w:lang w:val="ar_AE" w:bidi="ar_AE"/>
        </w:rPr>
        <w:t>شُوشَانَ،</w:t>
      </w:r>
      <w:r>
        <w:rPr>
          <w:rtl/>
          <w:cs/>
          <w:lang w:val="ar_AE" w:bidi="ar_AE"/>
        </w:rPr>
        <w:t xml:space="preserve"> حيث رأى دَانِيآل رؤية عن نهاية الزمان (</w:t>
      </w:r>
      <w:r>
        <w:rPr>
          <w:rtl/>
          <w:cs/>
          <w:lang w:val="ar_AE" w:bidi="ar_AE"/>
        </w:rPr>
        <w:t>دَانِيآل 8:2–16</w:t>
      </w:r>
      <w:r>
        <w:rPr>
          <w:rtl/>
          <w:cs/>
          <w:lang w:val="ar_AE" w:bidi="ar_AE"/>
        </w:rPr>
        <w:t xml:space="preserve">). من المحتمل أن يكون هو نفسه نهر كرخة، الذي وصفه كل من الجغرافيين اليونانيين والرومانيين على إنه جدول يتدفق إلى غرب قلعة </w:t>
      </w:r>
      <w:r>
        <w:rPr>
          <w:rtl/>
          <w:cs/>
          <w:lang w:val="ar_AE" w:bidi="ar_AE"/>
        </w:rPr>
        <w:t>شُوشَانَ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أُولُمْبَاس</w:t>
      </w:r>
      <w:r>
        <w:rPr>
          <w:rtl/>
          <w:cs/>
          <w:lang w:val="ar_AE" w:bidi="ar_AE"/>
        </w:rPr>
      </w:r>
    </w:p>
    <w:p>
      <w:pPr>
        <w:pStyle w:val="Heading2"/>
        <w:bidi/>
      </w:pPr>
      <w:r>
        <w:rPr>
          <w:b/>
          <w:rtl/>
          <w:cs/>
          <w:lang w:val="ar_AE" w:bidi="ar_AE"/>
        </w:rPr>
        <w:t>أُولُمْبَاس</w:t>
      </w:r>
    </w:p>
    <w:p>
      <w:pPr>
        <w:bidi/>
      </w:pPr>
      <w:r>
        <w:rPr>
          <w:rtl/>
          <w:cs/>
          <w:lang w:val="ar_AE" w:bidi="ar_AE"/>
        </w:rPr>
      </w:r>
      <w:r>
        <w:rPr>
          <w:rtl/>
          <w:cs/>
          <w:lang w:val="ar_AE" w:bidi="ar_AE"/>
        </w:rPr>
        <w:t>أحد أعضاء الكنيسة في رومية، أرسل إليه بولس تحيات شخصية (</w:t>
      </w:r>
      <w:r>
        <w:rPr>
          <w:rtl/>
          <w:cs/>
          <w:lang w:val="ar_AE" w:bidi="ar_AE"/>
        </w:rPr>
        <w:t>رومية 16: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أولمبي، هيكل زيوس الـ</w:t>
      </w:r>
      <w:r>
        <w:rPr>
          <w:rtl/>
          <w:cs/>
          <w:lang w:val="ar_AE" w:bidi="ar_AE"/>
        </w:rPr>
      </w:r>
    </w:p>
    <w:p>
      <w:pPr>
        <w:bidi/>
      </w:pPr>
      <w:r>
        <w:rPr>
          <w:rtl/>
          <w:cs/>
          <w:lang w:val="ar_AE" w:bidi="ar_AE"/>
        </w:rPr>
      </w:r>
      <w:r>
        <w:rPr>
          <w:rtl/>
          <w:cs/>
          <w:lang w:val="ar_AE" w:bidi="ar_AE"/>
        </w:rPr>
        <w:t>الاسم الذي أطلقه أنطيوخوس إبيفانيس على هيكل أورشليم في عام 168 قبل الميلاد عندما حوّل الهيكل إلى هيكل للإله الوثني زيوس (زفس) (2 مكابيين 6:2). أُجبر اليهود على التخلي عن عادات الأجداد ولم يعد بإمكانهم حفظ شريعة ٱلله. شمل تدنيس الهيكل ممارسة الدعارة في الهيكل، والإجبار على أكل لحوم البشر، وإذلال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أُومَار</w:t>
      </w:r>
      <w:r>
        <w:rPr>
          <w:rtl/>
          <w:cs/>
          <w:lang w:val="ar_AE" w:bidi="ar_AE"/>
        </w:rPr>
      </w:r>
    </w:p>
    <w:p>
      <w:pPr>
        <w:pStyle w:val="Heading2"/>
        <w:bidi/>
      </w:pPr>
      <w:r>
        <w:rPr>
          <w:rtl/>
          <w:cs/>
          <w:lang w:val="ar_AE" w:bidi="ar_AE"/>
        </w:rPr>
        <w:t>أُومَار</w:t>
      </w:r>
    </w:p>
    <w:p>
      <w:pPr>
        <w:bidi/>
      </w:pPr>
      <w:r>
        <w:rPr>
          <w:rtl/>
          <w:cs/>
          <w:lang w:val="ar_AE" w:bidi="ar_AE"/>
        </w:rPr>
      </w:r>
      <w:r>
        <w:rPr>
          <w:rtl/>
          <w:cs/>
          <w:lang w:val="ar_AE" w:bidi="ar_AE"/>
        </w:rPr>
        <w:t>هو الابن الثاني لأليفاز، وهو حفيد عيسو وابن حفيد إبراهيم (</w:t>
      </w:r>
      <w:r>
        <w:rPr>
          <w:rtl/>
          <w:cs/>
          <w:lang w:val="ar_AE" w:bidi="ar_AE"/>
        </w:rPr>
        <w:t>تكوين 36: 11، 15</w:t>
      </w:r>
      <w:r>
        <w:rPr>
          <w:rtl/>
          <w:cs/>
          <w:lang w:val="ar_AE" w:bidi="ar_AE"/>
        </w:rPr>
        <w:t xml:space="preserve">؛ </w:t>
      </w:r>
      <w:r>
        <w:rPr>
          <w:rtl/>
          <w:cs/>
          <w:lang w:val="ar_AE" w:bidi="ar_AE"/>
        </w:rPr>
        <w:t>1 أخبار 1: 36</w:t>
      </w:r>
      <w:r>
        <w:rPr>
          <w:rtl/>
          <w:cs/>
          <w:lang w:val="ar_AE" w:bidi="ar_AE"/>
        </w:rPr>
        <w:t xml:space="preserve">)؛ وهو </w:t>
      </w:r>
      <w:r>
        <w:rPr>
          <w:rtl/>
          <w:cs/>
          <w:lang w:val="ar_AE" w:bidi="ar_AE"/>
        </w:rPr>
        <w:t>أحد رؤساء عشيرة أدوم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أوميجا</w:t>
      </w:r>
      <w:r>
        <w:rPr>
          <w:rtl/>
          <w:cs/>
          <w:lang w:val="ar_AE" w:bidi="ar_AE"/>
        </w:rPr>
      </w:r>
    </w:p>
    <w:p>
      <w:pPr>
        <w:bidi/>
      </w:pPr>
      <w:r>
        <w:rPr>
          <w:rtl/>
          <w:cs/>
          <w:lang w:val="ar_AE" w:bidi="ar_AE"/>
        </w:rPr>
      </w:r>
      <w:r>
        <w:rPr>
          <w:rtl/>
          <w:cs/>
          <w:lang w:val="ar_AE" w:bidi="ar_AE"/>
        </w:rPr>
        <w:t xml:space="preserve">طريقة تهجئة اسم الحرف الأخير من الأبجدية اليونانية. انظر </w:t>
      </w:r>
      <w:r>
        <w:rPr>
          <w:rtl/>
          <w:cs/>
          <w:lang w:val="ar_AE" w:bidi="ar_AE"/>
        </w:rPr>
        <w:t>ألفا وأوميجا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أُوْمِينِيس</w:t>
      </w:r>
      <w:r>
        <w:rPr>
          <w:rtl/>
          <w:cs/>
          <w:lang w:val="ar_AE" w:bidi="ar_AE"/>
        </w:rPr>
      </w:r>
    </w:p>
    <w:p>
      <w:pPr>
        <w:pStyle w:val="Heading2"/>
        <w:bidi/>
      </w:pPr>
      <w:r>
        <w:rPr>
          <w:b/>
          <w:rtl/>
          <w:cs/>
          <w:lang w:val="ar_AE" w:bidi="ar_AE"/>
        </w:rPr>
        <w:t>أُوْمِينِيس</w:t>
      </w:r>
    </w:p>
    <w:p>
      <w:pPr>
        <w:bidi/>
      </w:pPr>
      <w:r>
        <w:rPr>
          <w:rtl/>
          <w:cs/>
          <w:lang w:val="ar_AE" w:bidi="ar_AE"/>
        </w:rPr>
      </w:r>
      <w:r>
        <w:rPr>
          <w:rtl/>
          <w:cs/>
          <w:lang w:val="ar_AE" w:bidi="ar_AE"/>
        </w:rPr>
        <w:t xml:space="preserve">اسم ملك بَرْغَامس، </w:t>
      </w:r>
      <w:r>
        <w:rPr>
          <w:b/>
          <w:rtl/>
          <w:cs/>
          <w:lang w:val="ar_AE" w:bidi="ar_AE"/>
        </w:rPr>
        <w:t>أُوْمِينِيس</w:t>
      </w:r>
      <w:r>
        <w:rPr>
          <w:rtl/>
          <w:cs/>
          <w:lang w:val="ar_AE" w:bidi="ar_AE"/>
        </w:rPr>
        <w:t xml:space="preserve"> الثاني (197–158 قبل الميلاد) المذكور في 1 مكابيين 8:8 فيما يتعلق بتحالف قام به يَهوذَا المكابي مع الرومان خلال حربهم مع أنطيوخوس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أُون</w:t>
      </w:r>
      <w:r>
        <w:rPr>
          <w:rtl/>
          <w:cs/>
          <w:lang w:val="ar_AE" w:bidi="ar_AE"/>
        </w:rPr>
      </w:r>
    </w:p>
    <w:p>
      <w:pPr>
        <w:pStyle w:val="Heading2"/>
        <w:bidi/>
      </w:pPr>
      <w:r>
        <w:rPr>
          <w:rtl/>
          <w:cs/>
          <w:lang w:val="ar_AE" w:bidi="ar_AE"/>
        </w:rPr>
        <w:t>أُون</w:t>
      </w:r>
    </w:p>
    <w:p>
      <w:pPr>
        <w:bidi/>
      </w:pPr>
      <w:r>
        <w:rPr>
          <w:rtl/>
          <w:cs/>
          <w:lang w:val="ar_AE" w:bidi="ar_AE"/>
        </w:rPr>
      </w:r>
      <w:r>
        <w:rPr>
          <w:rtl/>
          <w:cs/>
          <w:lang w:val="ar_AE" w:bidi="ar_AE"/>
        </w:rPr>
        <w:t>مدينة مصرية قديمة معروفة بعبادة إله الشمس رَع. اسمها يعني "مدينة الشمس". كانت تقع في منطقة الدلتا في مصر السفلى، بالقرب من القاهرة الحديثة. اكتسبت أُون أهميتها حوالي 2400 ق.م. عندما أصبح آتون رع الإله الرئيسي. طوَّر العديد من الفراعنة معابد المدينة وشيدوا الآثار، خاصة خلال فترة المملكة الحديثة (1570–1150 ق.م).</w:t>
      </w:r>
    </w:p>
    <w:p>
      <w:pPr>
        <w:bidi/>
      </w:pPr>
      <w:r>
        <w:rPr>
          <w:rtl/>
          <w:cs/>
          <w:lang w:val="ar_AE" w:bidi="ar_AE"/>
        </w:rPr>
      </w:r>
      <w:r>
        <w:rPr>
          <w:rtl/>
          <w:cs/>
          <w:lang w:val="ar_AE" w:bidi="ar_AE"/>
        </w:rPr>
        <w:t>كانت السجلات الملكية تُحفظ في معابد أُون، لذا أصبح الكهنة هم المؤرخين الرسميين لمِصْر. قال هيرودوت، مؤرخ يوناني من القرن الخامس قبل الميلاد، إنَّ الكهنة في أُون كانوا مشهورين بمعرفتهم بتاريخ مِصْر. كذلك كان في المدينة مدارس للكهنة ومدرسة طبية.</w:t>
      </w:r>
    </w:p>
    <w:p>
      <w:pPr>
        <w:bidi/>
      </w:pPr>
      <w:r>
        <w:rPr>
          <w:rtl/>
          <w:cs/>
          <w:lang w:val="ar_AE" w:bidi="ar_AE"/>
        </w:rPr>
      </w:r>
      <w:r>
        <w:rPr>
          <w:rtl/>
          <w:cs/>
          <w:lang w:val="ar_AE" w:bidi="ar_AE"/>
        </w:rPr>
        <w:t>كانت هناك مراكز أخرى لعبادة الشمس في مِصْر، لكن ظلت أُون مشهورة لحوالي 2000 عام. رغم أنها لم تكن لها أهمية سياسية كبيرة، إلّا أنها كان لها تأثير كبير على الدين. كان معبد رَع في أُون ثاني أكبر مبنى ديني في مِصْر، بعد معبد آمون في طِيبة.</w:t>
      </w:r>
    </w:p>
    <w:p>
      <w:pPr>
        <w:bidi/>
      </w:pPr>
      <w:r>
        <w:rPr>
          <w:rtl/>
          <w:cs/>
          <w:lang w:val="ar_AE" w:bidi="ar_AE"/>
        </w:rPr>
      </w:r>
      <w:r>
        <w:rPr>
          <w:rtl/>
          <w:cs/>
          <w:lang w:val="ar_AE" w:bidi="ar_AE"/>
        </w:rPr>
        <w:t xml:space="preserve">في العهد القديم، تُسمى أُون. عندما عمل يُوسُف لدى الحكومة المصرية، تزوج من أَسْنَات، ابنة </w:t>
      </w:r>
      <w:r>
        <w:rPr>
          <w:rtl/>
          <w:cs/>
          <w:lang w:val="ar_AE" w:bidi="ar_AE"/>
        </w:rPr>
        <w:t xml:space="preserve">فُوطِي فَارَع كَاهِن أُون </w:t>
      </w:r>
      <w:r>
        <w:rPr>
          <w:rtl/>
          <w:cs/>
          <w:lang w:val="ar_AE" w:bidi="ar_AE"/>
        </w:rPr>
        <w:t xml:space="preserve"> (</w:t>
      </w:r>
      <w:r>
        <w:rPr>
          <w:rtl/>
          <w:cs/>
          <w:lang w:val="ar_AE" w:bidi="ar_AE"/>
        </w:rPr>
        <w:t>تكوين 41:45، 50؛</w:t>
      </w:r>
      <w:r>
        <w:rPr>
          <w:rtl/>
          <w:cs/>
          <w:lang w:val="ar_AE" w:bidi="ar_AE"/>
        </w:rPr>
        <w:t xml:space="preserve"> </w:t>
      </w:r>
      <w:r>
        <w:rPr>
          <w:rtl/>
          <w:cs/>
          <w:lang w:val="ar_AE" w:bidi="ar_AE"/>
        </w:rPr>
        <w:t>46:20</w:t>
      </w:r>
      <w:r>
        <w:rPr>
          <w:rtl/>
          <w:cs/>
          <w:lang w:val="ar_AE" w:bidi="ar_AE"/>
        </w:rPr>
        <w:t xml:space="preserve">). حذر النبي حِزْقِيَال من أنَّ الملك البابلي نَبوخَذْنَاصَّر سيدمر المدن المصرية، بما في ذلك </w:t>
      </w:r>
      <w:r>
        <w:rPr>
          <w:rtl/>
          <w:cs/>
          <w:lang w:val="ar_AE" w:bidi="ar_AE"/>
        </w:rPr>
        <w:t>أُون</w:t>
      </w:r>
      <w:r>
        <w:rPr>
          <w:rtl/>
          <w:cs/>
          <w:lang w:val="ar_AE" w:bidi="ar_AE"/>
        </w:rPr>
        <w:t xml:space="preserve"> (</w:t>
      </w:r>
      <w:r>
        <w:rPr>
          <w:rtl/>
          <w:cs/>
          <w:lang w:val="ar_AE" w:bidi="ar_AE"/>
        </w:rPr>
        <w:t>حِزْقِيَال 30:17</w:t>
      </w:r>
      <w:r>
        <w:rPr>
          <w:rtl/>
          <w:cs/>
          <w:lang w:val="ar_AE" w:bidi="ar_AE"/>
        </w:rPr>
        <w:t>).</w:t>
      </w:r>
    </w:p>
    <w:p>
      <w:pPr>
        <w:bidi/>
      </w:pPr>
      <w:r>
        <w:rPr>
          <w:rtl/>
          <w:cs/>
          <w:lang w:val="ar_AE" w:bidi="ar_AE"/>
        </w:rPr>
      </w:r>
      <w:r>
        <w:rPr>
          <w:rtl/>
          <w:cs/>
          <w:lang w:val="ar_AE" w:bidi="ar_AE"/>
        </w:rPr>
        <w:t xml:space="preserve">في سفر </w:t>
      </w:r>
      <w:r>
        <w:rPr>
          <w:rtl/>
          <w:cs/>
          <w:lang w:val="ar_AE" w:bidi="ar_AE"/>
        </w:rPr>
        <w:t>عَاموس 1: 5</w:t>
      </w:r>
      <w:r>
        <w:rPr>
          <w:rtl/>
          <w:cs/>
          <w:lang w:val="ar_AE" w:bidi="ar_AE"/>
        </w:rPr>
        <w:t>، يرد ذكر "</w:t>
      </w:r>
      <w:r>
        <w:rPr>
          <w:rtl/>
          <w:cs/>
          <w:lang w:val="ar_AE" w:bidi="ar_AE"/>
        </w:rPr>
        <w:t>بُقْعَة آوَن</w:t>
      </w:r>
      <w:r>
        <w:rPr>
          <w:rtl/>
          <w:cs/>
          <w:lang w:val="ar_AE" w:bidi="ar_AE"/>
        </w:rPr>
        <w:t xml:space="preserve">" التي تشير إلى أُونَ في ترجمات أخرى. يُرى نفس التغيير في </w:t>
      </w:r>
      <w:r>
        <w:rPr>
          <w:rtl/>
          <w:cs/>
          <w:lang w:val="ar_AE" w:bidi="ar_AE"/>
        </w:rPr>
        <w:t>حِزْقِيَال 30:17</w:t>
      </w:r>
      <w:r>
        <w:rPr>
          <w:rtl/>
          <w:cs/>
          <w:lang w:val="ar_AE" w:bidi="ar_AE"/>
        </w:rPr>
        <w:t>، حيث تستخدم الترجمة الحية الجديدة (NLT) "هليوبوليس" بدلًا من ذلك.</w:t>
      </w:r>
    </w:p>
    <w:p>
      <w:pPr>
        <w:bidi/>
      </w:pPr>
      <w:r>
        <w:rPr>
          <w:rtl/>
          <w:cs/>
          <w:lang w:val="ar_AE" w:bidi="ar_AE"/>
        </w:rPr>
      </w:r>
      <w:r>
        <w:rPr>
          <w:rtl/>
          <w:cs/>
          <w:lang w:val="ar_AE" w:bidi="ar_AE"/>
        </w:rPr>
        <w:t xml:space="preserve">كما قال إرميا إنَّ أعمدة </w:t>
      </w:r>
      <w:r>
        <w:rPr>
          <w:rtl/>
          <w:cs/>
          <w:lang w:val="ar_AE" w:bidi="ar_AE"/>
        </w:rPr>
        <w:t>بَيْت شَمْسٍ</w:t>
      </w:r>
      <w:r>
        <w:rPr>
          <w:rtl/>
          <w:cs/>
          <w:lang w:val="ar_AE" w:bidi="ar_AE"/>
        </w:rPr>
        <w:t xml:space="preserve"> المقدسة ستُكسر (</w:t>
      </w:r>
      <w:r>
        <w:rPr>
          <w:rtl/>
          <w:cs/>
          <w:lang w:val="ar_AE" w:bidi="ar_AE"/>
        </w:rPr>
        <w:t>إرميا 43:13</w:t>
      </w:r>
      <w:r>
        <w:rPr>
          <w:rtl/>
          <w:cs/>
          <w:lang w:val="ar_AE" w:bidi="ar_AE"/>
        </w:rPr>
        <w:t xml:space="preserve">). </w:t>
      </w:r>
      <w:r>
        <w:rPr>
          <w:rtl/>
          <w:cs/>
          <w:lang w:val="ar_AE" w:bidi="ar_AE"/>
        </w:rPr>
        <w:t>إشعياء 19: 18</w:t>
      </w:r>
      <w:r>
        <w:rPr>
          <w:rtl/>
          <w:cs/>
          <w:lang w:val="ar_AE" w:bidi="ar_AE"/>
        </w:rPr>
        <w:t xml:space="preserve"> ربما يشير أيضًا إلى أُون.</w:t>
      </w:r>
    </w:p>
    <w:p>
      <w:pPr>
        <w:bidi/>
      </w:pPr>
      <w:r>
        <w:rPr>
          <w:rtl/>
          <w:cs/>
          <w:lang w:val="ar_AE" w:bidi="ar_AE"/>
        </w:rPr>
      </w:r>
      <w:r>
        <w:rPr>
          <w:rtl/>
          <w:cs/>
          <w:lang w:val="ar_AE" w:bidi="ar_AE"/>
        </w:rPr>
        <w:t>فقدت أُون أهميتها في القرنين الرابع والثالث قبل الميلاد، إلى حدٍ ما بسبب المكتبة الجديدة في الأسكندرية. أصبحت الأسكندرية المركز الرئيسي للتعليم في مِصْر.</w:t>
      </w:r>
    </w:p>
    <w:p>
      <w:pPr>
        <w:bidi/>
      </w:pPr>
      <w:r>
        <w:rPr>
          <w:rtl/>
          <w:cs/>
          <w:lang w:val="ar_AE" w:bidi="ar_AE"/>
        </w:rPr>
      </w:r>
      <w:r>
        <w:rPr>
          <w:rtl/>
          <w:cs/>
          <w:lang w:val="ar_AE" w:bidi="ar_AE"/>
        </w:rPr>
        <w:t>اليوم، لم يتبق الكثير من مدينة الشمس القديمة، ولكن لا يزال بإمكانك رؤية مسلة بناها سنوسرت الأول في موقع أُون. حكم سنوسرت الأول مِصْر من 1971 إلى 1928 ق.م. نُقلت عدة مسلات بناها تحتمس الثالث من أُون إلى أجزاء مختلفة من العالم في الأزمنة الحديثة. حكم تحتمس الثالث مِصْر من 1490 إلى 1436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أُون (المكان)</w:t>
      </w:r>
      <w:r>
        <w:rPr>
          <w:rtl/>
          <w:cs/>
          <w:lang w:val="ar_AE" w:bidi="ar_AE"/>
        </w:rPr>
      </w:r>
    </w:p>
    <w:p>
      <w:pPr>
        <w:pStyle w:val="Heading2"/>
        <w:bidi/>
      </w:pPr>
      <w:r>
        <w:rPr>
          <w:rtl/>
          <w:cs/>
          <w:lang w:val="ar_AE" w:bidi="ar_AE"/>
        </w:rPr>
        <w:t>أُون</w:t>
      </w:r>
      <w:r>
        <w:rPr>
          <w:rtl/>
          <w:cs/>
          <w:lang w:val="ar_AE" w:bidi="ar_AE"/>
        </w:rPr>
        <w:t>* (مكان)</w:t>
      </w:r>
    </w:p>
    <w:p>
      <w:pPr>
        <w:bidi/>
      </w:pPr>
      <w:r>
        <w:rPr>
          <w:rtl/>
          <w:cs/>
          <w:lang w:val="ar_AE" w:bidi="ar_AE"/>
        </w:rPr>
      </w:r>
      <w:r>
        <w:rPr>
          <w:rtl/>
          <w:cs/>
          <w:lang w:val="ar_AE" w:bidi="ar_AE"/>
        </w:rPr>
        <w:t>هو الاسم العبري لمدينة هليوبوليس، وهي مدينة مصرية (</w:t>
      </w:r>
      <w:r>
        <w:rPr>
          <w:rtl/>
          <w:cs/>
          <w:lang w:val="ar_AE" w:bidi="ar_AE"/>
        </w:rPr>
        <w:t>تكوين 41: 45، 50</w:t>
      </w:r>
      <w:r>
        <w:rPr>
          <w:rtl/>
          <w:cs/>
          <w:lang w:val="ar_AE" w:bidi="ar_AE"/>
        </w:rPr>
        <w:t xml:space="preserve">؛ </w:t>
      </w:r>
      <w:r>
        <w:rPr>
          <w:rtl/>
          <w:cs/>
          <w:lang w:val="ar_AE" w:bidi="ar_AE"/>
        </w:rPr>
        <w:t>46: 20</w:t>
      </w:r>
      <w:r>
        <w:rPr>
          <w:rtl/>
          <w:cs/>
          <w:lang w:val="ar_AE" w:bidi="ar_AE"/>
        </w:rPr>
        <w:t xml:space="preserve">). </w:t>
      </w:r>
      <w:r>
        <w:rPr>
          <w:i/>
          <w:rtl/>
          <w:cs/>
          <w:lang w:val="ar_AE" w:bidi="ar_AE"/>
        </w:rPr>
        <w:t>انظر</w:t>
      </w:r>
      <w:r>
        <w:rPr>
          <w:rtl/>
          <w:cs/>
          <w:lang w:val="ar_AE" w:bidi="ar_AE"/>
        </w:rPr>
        <w:t xml:space="preserve"> </w:t>
      </w:r>
      <w:r>
        <w:rPr>
          <w:rtl/>
          <w:cs/>
          <w:lang w:val="ar_AE" w:bidi="ar_AE"/>
        </w:rPr>
        <w:t>هليوبوليس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أُون (شخص)</w:t>
      </w:r>
      <w:r>
        <w:rPr>
          <w:rtl/>
          <w:cs/>
          <w:lang w:val="ar_AE" w:bidi="ar_AE"/>
        </w:rPr>
      </w:r>
    </w:p>
    <w:p>
      <w:pPr>
        <w:pStyle w:val="Heading2"/>
        <w:bidi/>
      </w:pPr>
      <w:r>
        <w:rPr>
          <w:rtl/>
          <w:cs/>
          <w:lang w:val="ar_AE" w:bidi="ar_AE"/>
        </w:rPr>
        <w:t>أُون</w:t>
      </w:r>
      <w:r>
        <w:rPr>
          <w:rtl/>
          <w:cs/>
          <w:lang w:val="ar_AE" w:bidi="ar_AE"/>
        </w:rPr>
        <w:t xml:space="preserve"> (شخص)</w:t>
      </w:r>
    </w:p>
    <w:p>
      <w:pPr>
        <w:bidi/>
      </w:pPr>
      <w:r>
        <w:rPr>
          <w:rtl/>
          <w:cs/>
          <w:lang w:val="ar_AE" w:bidi="ar_AE"/>
        </w:rPr>
      </w:r>
      <w:r>
        <w:rPr>
          <w:rtl/>
          <w:cs/>
          <w:lang w:val="ar_AE" w:bidi="ar_AE"/>
        </w:rPr>
        <w:t>ابن فَالَت، من نسل رأوبين. انضم إلى تمرد قورَح ضد موسَى وهَارون في البرية (</w:t>
      </w:r>
      <w:r>
        <w:rPr>
          <w:rtl/>
          <w:cs/>
          <w:lang w:val="ar_AE" w:bidi="ar_AE"/>
        </w:rPr>
        <w:t>عدد 16:1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أُونَام</w:t>
      </w:r>
      <w:r>
        <w:rPr>
          <w:rtl/>
          <w:cs/>
          <w:lang w:val="ar_AE" w:bidi="ar_AE"/>
        </w:rPr>
      </w:r>
    </w:p>
    <w:p>
      <w:pPr>
        <w:pStyle w:val="Heading2"/>
        <w:bidi/>
      </w:pPr>
      <w:r>
        <w:rPr>
          <w:rtl/>
          <w:cs/>
          <w:lang w:val="ar_AE" w:bidi="ar_AE"/>
        </w:rPr>
        <w:t>أُونَام</w:t>
      </w:r>
    </w:p>
    <w:p>
      <w:pPr>
        <w:bidi/>
      </w:pPr>
      <w:r>
        <w:rPr>
          <w:rtl/>
          <w:cs/>
          <w:lang w:val="ar_AE" w:bidi="ar_AE"/>
        </w:rPr>
      </w:r>
      <w:r>
        <w:rPr>
          <w:rtl/>
          <w:cs/>
          <w:lang w:val="ar_AE" w:bidi="ar_AE"/>
        </w:rPr>
        <w:t>1. هو حفيد سَعِيرَ والابن الخامس ل</w:t>
      </w:r>
      <w:r>
        <w:rPr>
          <w:rtl/>
          <w:cs/>
          <w:lang w:val="ar_AE" w:bidi="ar_AE"/>
        </w:rPr>
        <w:t>شُوبَال</w:t>
      </w:r>
      <w:r>
        <w:rPr>
          <w:rtl/>
          <w:cs/>
          <w:lang w:val="ar_AE" w:bidi="ar_AE"/>
        </w:rPr>
        <w:t xml:space="preserve"> (</w:t>
      </w:r>
      <w:r>
        <w:rPr>
          <w:rtl/>
          <w:cs/>
          <w:lang w:val="ar_AE" w:bidi="ar_AE"/>
        </w:rPr>
        <w:t>تكوين 36: 23</w:t>
      </w:r>
      <w:r>
        <w:rPr>
          <w:rtl/>
          <w:cs/>
          <w:lang w:val="ar_AE" w:bidi="ar_AE"/>
        </w:rPr>
        <w:t xml:space="preserve">؛ </w:t>
      </w:r>
      <w:r>
        <w:rPr>
          <w:rtl/>
          <w:cs/>
          <w:lang w:val="ar_AE" w:bidi="ar_AE"/>
        </w:rPr>
        <w:t>1أخبار الأيام 1: 40</w:t>
      </w:r>
      <w:r>
        <w:rPr>
          <w:rtl/>
          <w:cs/>
          <w:lang w:val="ar_AE" w:bidi="ar_AE"/>
        </w:rPr>
        <w:t>).</w:t>
      </w:r>
    </w:p>
    <w:p>
      <w:pPr>
        <w:bidi/>
      </w:pPr>
      <w:r>
        <w:rPr>
          <w:rtl/>
          <w:cs/>
          <w:lang w:val="ar_AE" w:bidi="ar_AE"/>
        </w:rPr>
      </w:r>
      <w:r>
        <w:rPr>
          <w:rtl/>
          <w:cs/>
          <w:lang w:val="ar_AE" w:bidi="ar_AE"/>
        </w:rPr>
        <w:t>2. هو ابن يَرْحَمْئِيل وعَطَارَة، رئيس أحد عشائر سبط يَهوذَا (</w:t>
      </w:r>
      <w:r>
        <w:rPr>
          <w:rtl/>
          <w:cs/>
          <w:lang w:val="ar_AE" w:bidi="ar_AE"/>
        </w:rPr>
        <w:t>1أخبار</w:t>
      </w:r>
      <w:r>
        <w:rPr>
          <w:rtl/>
          <w:cs/>
          <w:lang w:val="ar_AE" w:bidi="ar_AE"/>
        </w:rPr>
        <w:t xml:space="preserve"> الأيام</w:t>
      </w:r>
      <w:r>
        <w:rPr>
          <w:rtl/>
          <w:cs/>
          <w:lang w:val="ar_AE" w:bidi="ar_AE"/>
        </w:rPr>
        <w:t xml:space="preserve"> 2: 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أونَان</w:t>
      </w:r>
      <w:r>
        <w:rPr>
          <w:rtl/>
          <w:cs/>
          <w:lang w:val="ar_AE" w:bidi="ar_AE"/>
        </w:rPr>
      </w:r>
    </w:p>
    <w:p>
      <w:pPr>
        <w:pStyle w:val="Heading2"/>
        <w:bidi/>
      </w:pPr>
      <w:r>
        <w:rPr>
          <w:rtl/>
          <w:cs/>
          <w:lang w:val="ar_AE" w:bidi="ar_AE"/>
        </w:rPr>
        <w:t>أُونَان</w:t>
      </w:r>
    </w:p>
    <w:p>
      <w:pPr>
        <w:bidi/>
      </w:pPr>
      <w:r>
        <w:rPr>
          <w:rtl/>
          <w:cs/>
          <w:lang w:val="ar_AE" w:bidi="ar_AE"/>
        </w:rPr>
      </w:r>
      <w:r>
        <w:rPr>
          <w:rtl/>
          <w:cs/>
          <w:lang w:val="ar_AE" w:bidi="ar_AE"/>
        </w:rPr>
        <w:t>هو الابن الثاني ليَهوذَا و</w:t>
      </w:r>
      <w:r>
        <w:rPr>
          <w:rtl/>
          <w:cs/>
          <w:lang w:val="ar_AE" w:bidi="ar_AE"/>
        </w:rPr>
        <w:t>امرأة كنعانية</w:t>
      </w:r>
      <w:r>
        <w:rPr>
          <w:rtl/>
          <w:cs/>
          <w:lang w:val="ar_AE" w:bidi="ar_AE"/>
        </w:rPr>
        <w:t xml:space="preserve"> تدعى </w:t>
      </w:r>
      <w:r>
        <w:rPr>
          <w:rtl/>
          <w:cs/>
          <w:lang w:val="ar_AE" w:bidi="ar_AE"/>
        </w:rPr>
        <w:t>شُوع</w:t>
      </w:r>
      <w:r>
        <w:rPr>
          <w:rtl/>
          <w:cs/>
          <w:lang w:val="ar_AE" w:bidi="ar_AE"/>
        </w:rPr>
        <w:t xml:space="preserve"> (</w:t>
      </w:r>
      <w:r>
        <w:rPr>
          <w:rtl/>
          <w:cs/>
          <w:lang w:val="ar_AE" w:bidi="ar_AE"/>
        </w:rPr>
        <w:t>تكوين 38: 4–10</w:t>
      </w:r>
      <w:r>
        <w:rPr>
          <w:rtl/>
          <w:cs/>
          <w:lang w:val="ar_AE" w:bidi="ar_AE"/>
        </w:rPr>
        <w:t xml:space="preserve">؛ </w:t>
      </w:r>
      <w:r>
        <w:rPr>
          <w:rtl/>
          <w:cs/>
          <w:lang w:val="ar_AE" w:bidi="ar_AE"/>
        </w:rPr>
        <w:t>46: 12</w:t>
      </w:r>
      <w:r>
        <w:rPr>
          <w:rtl/>
          <w:cs/>
          <w:lang w:val="ar_AE" w:bidi="ar_AE"/>
        </w:rPr>
        <w:t xml:space="preserve">؛ </w:t>
      </w:r>
      <w:r>
        <w:rPr>
          <w:rtl/>
          <w:cs/>
          <w:lang w:val="ar_AE" w:bidi="ar_AE"/>
        </w:rPr>
        <w:t>العدد 26: 19</w:t>
      </w:r>
      <w:r>
        <w:rPr>
          <w:rtl/>
          <w:cs/>
          <w:lang w:val="ar_AE" w:bidi="ar_AE"/>
        </w:rPr>
        <w:t xml:space="preserve">؛ </w:t>
      </w:r>
      <w:r>
        <w:rPr>
          <w:rtl/>
          <w:cs/>
          <w:lang w:val="ar_AE" w:bidi="ar_AE"/>
        </w:rPr>
        <w:t>1أخبار الأيام 2: 3</w:t>
      </w:r>
      <w:r>
        <w:rPr>
          <w:rtl/>
          <w:cs/>
          <w:lang w:val="ar_AE" w:bidi="ar_AE"/>
        </w:rPr>
        <w:t xml:space="preserve">). وأجبر يَهوذَا أونَان على الدخول في الزواج من </w:t>
      </w:r>
      <w:r>
        <w:rPr>
          <w:rtl/>
          <w:cs/>
          <w:lang w:val="ar_AE" w:bidi="ar_AE"/>
        </w:rPr>
        <w:t xml:space="preserve">السِّلفة </w:t>
      </w:r>
      <w:r>
        <w:rPr>
          <w:rtl/>
          <w:cs/>
          <w:lang w:val="ar_AE" w:bidi="ar_AE"/>
        </w:rPr>
        <w:t>الأرملة</w:t>
      </w:r>
      <w:r>
        <w:rPr>
          <w:rtl/>
          <w:cs/>
          <w:lang w:val="ar_AE" w:bidi="ar_AE"/>
        </w:rPr>
        <w:t xml:space="preserve"> (زواج الأخ بأرملة أخيه بحكم الشرع عند اليهود) مع</w:t>
      </w:r>
      <w:r>
        <w:rPr>
          <w:rtl/>
          <w:cs/>
          <w:lang w:val="ar_AE" w:bidi="ar_AE"/>
        </w:rPr>
        <w:t xml:space="preserve"> ثَامَارَ، زوجة أخيه المتوفى عِيرٌ، إذ لم يكن لعِيرٌ وثَامَارَ أطفال. وقد رفض أونَانَ إنجاب أطفال من ثَامَارَ، لعلمه أنهم سيكونون ورثة لأرض أخيه. ونتيجة لرفض أونَانَ إنجاب نسل لأخيه، عاقبه الرب بالموت (</w:t>
      </w:r>
      <w:r>
        <w:rPr>
          <w:rtl/>
          <w:cs/>
          <w:lang w:val="ar_AE" w:bidi="ar_AE"/>
        </w:rPr>
        <w:t>تكوين 38: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أونو</w:t>
      </w:r>
      <w:r>
        <w:rPr>
          <w:rtl/>
          <w:cs/>
          <w:lang w:val="ar_AE" w:bidi="ar_AE"/>
        </w:rPr>
      </w:r>
    </w:p>
    <w:p>
      <w:pPr>
        <w:pStyle w:val="Heading2"/>
        <w:bidi/>
      </w:pPr>
      <w:r>
        <w:rPr>
          <w:rtl/>
          <w:cs/>
          <w:lang w:val="ar_AE" w:bidi="ar_AE"/>
        </w:rPr>
        <w:t>أُونُو</w:t>
      </w:r>
    </w:p>
    <w:p>
      <w:pPr>
        <w:bidi/>
      </w:pPr>
      <w:r>
        <w:rPr>
          <w:rtl/>
          <w:cs/>
          <w:lang w:val="ar_AE" w:bidi="ar_AE"/>
        </w:rPr>
      </w:r>
      <w:r>
        <w:rPr>
          <w:rtl/>
          <w:cs/>
          <w:lang w:val="ar_AE" w:bidi="ar_AE"/>
        </w:rPr>
        <w:t>بلدة بنيامينية بناها شامر (</w:t>
      </w:r>
      <w:r>
        <w:rPr>
          <w:rtl/>
          <w:cs/>
          <w:lang w:val="ar_AE" w:bidi="ar_AE"/>
        </w:rPr>
        <w:t>1 أخبار 8:12</w:t>
      </w:r>
      <w:r>
        <w:rPr>
          <w:rtl/>
          <w:cs/>
          <w:lang w:val="ar_AE" w:bidi="ar_AE"/>
        </w:rPr>
        <w:t>). عاد بعض سكانها إلى فلسطين مع زربابل بعد السبي (</w:t>
      </w:r>
      <w:r>
        <w:rPr>
          <w:rtl/>
          <w:cs/>
          <w:lang w:val="ar_AE" w:bidi="ar_AE"/>
        </w:rPr>
        <w:t>عزرا 2:33</w:t>
      </w:r>
      <w:r>
        <w:rPr>
          <w:rtl/>
          <w:cs/>
          <w:lang w:val="ar_AE" w:bidi="ar_AE"/>
        </w:rPr>
        <w:t xml:space="preserve">; </w:t>
      </w:r>
      <w:r>
        <w:rPr>
          <w:rtl/>
          <w:cs/>
          <w:lang w:val="ar_AE" w:bidi="ar_AE"/>
        </w:rPr>
        <w:t>نحميا 7:37</w:t>
      </w:r>
      <w:r>
        <w:rPr>
          <w:rtl/>
          <w:cs/>
          <w:lang w:val="ar_AE" w:bidi="ar_AE"/>
        </w:rPr>
        <w:t>). كان موقعها معروفًا أيضًا باسم سهل أونو (</w:t>
      </w:r>
      <w:r>
        <w:rPr>
          <w:rtl/>
          <w:cs/>
          <w:lang w:val="ar_AE" w:bidi="ar_AE"/>
        </w:rPr>
        <w:t>نحميا 6:2</w:t>
      </w:r>
      <w:r>
        <w:rPr>
          <w:rtl/>
          <w:cs/>
          <w:lang w:val="ar_AE" w:bidi="ar_AE"/>
        </w:rPr>
        <w:t>) أو باسم وادي الحرفيين (</w:t>
      </w:r>
      <w:r>
        <w:rPr>
          <w:rtl/>
          <w:cs/>
          <w:lang w:val="ar_AE" w:bidi="ar_AE"/>
        </w:rPr>
        <w:t>11:35</w:t>
      </w:r>
      <w:r>
        <w:rPr>
          <w:rtl/>
          <w:cs/>
          <w:lang w:val="ar_AE" w:bidi="ar_AE"/>
        </w:rPr>
        <w:t>). ترتبط أونوَ بكفر ‘عانا اليوم، على بعد سبع أميال (11.3 كيلومترات) جنوب شرق يافا.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أُونِيَّا</w:t>
      </w:r>
      <w:r>
        <w:rPr>
          <w:rtl/>
          <w:cs/>
          <w:lang w:val="ar_AE" w:bidi="ar_AE"/>
        </w:rPr>
      </w:r>
    </w:p>
    <w:p>
      <w:pPr>
        <w:pStyle w:val="Heading2"/>
        <w:bidi/>
      </w:pPr>
      <w:r>
        <w:rPr>
          <w:b/>
          <w:rtl/>
          <w:cs/>
          <w:lang w:val="ar_AE" w:bidi="ar_AE"/>
        </w:rPr>
        <w:t>أُونِيَّا</w:t>
      </w:r>
    </w:p>
    <w:p>
      <w:pPr>
        <w:bidi/>
      </w:pPr>
      <w:r>
        <w:rPr>
          <w:rtl/>
          <w:cs/>
          <w:lang w:val="ar_AE" w:bidi="ar_AE"/>
        </w:rPr>
      </w:r>
      <w:r>
        <w:rPr>
          <w:rtl/>
          <w:cs/>
          <w:lang w:val="ar_AE" w:bidi="ar_AE"/>
        </w:rPr>
        <w:t>أُونِيَّا هو اسم عائلة لأربعة رؤساء كهنة في فترة صمت الوحي ما بين العهدين. وكانوا من نسل صَادوق، الكاهن الأعظم في عهد سلَيْمَان. امتدت حياتهم من نهاية القرن الرابع قبل الميلاد حتى القرن الثاني. في أوقاتهم، لم تكن رئاسة الكهنوت مجرد منصب ديني بل شملت أيضًا قوة سياسية عَدوٍّ.</w:t>
      </w:r>
    </w:p>
    <w:p>
      <w:pPr>
        <w:bidi/>
      </w:pPr>
      <w:r>
        <w:rPr>
          <w:rtl/>
          <w:cs/>
          <w:lang w:val="ar_AE" w:bidi="ar_AE"/>
        </w:rPr>
      </w:r>
      <w:r>
        <w:rPr>
          <w:rtl/>
          <w:cs/>
          <w:lang w:val="ar_AE" w:bidi="ar_AE"/>
        </w:rPr>
        <w:t xml:space="preserve">لا نكاد </w:t>
      </w:r>
      <w:r>
        <w:rPr>
          <w:rtl/>
          <w:cs/>
          <w:lang w:val="ar_AE" w:bidi="ar_AE"/>
        </w:rPr>
        <w:t>نعرف شيئًا يذكر عن أُونِيَّا الأول باستثناء أنه كان ابن يَدُّوع وخليفته، الذي كان الكاهن الأعظم في زمن ٱلْإِسْكَنْدَرِ الأكبر (336–323 قبل الميلاد). كان أُونِيَّا الثاني حفيده قد تولى في النهاية خلافة الأب، سِمْعَان الأول، بعد أن شغل اثنان من أقاربه المنصب إلى حين بلوغه</w:t>
      </w:r>
      <w:r>
        <w:rPr>
          <w:rtl/>
          <w:cs/>
          <w:lang w:val="ar_AE" w:bidi="ar_AE"/>
        </w:rPr>
        <w:t xml:space="preserve"> السن</w:t>
      </w:r>
      <w:r>
        <w:rPr>
          <w:rtl/>
          <w:cs/>
          <w:lang w:val="ar_AE" w:bidi="ar_AE"/>
        </w:rPr>
        <w:t xml:space="preserve"> المطلوبة لتولي المسؤولية. وفقًا ليوسيفوس، كان أُونِيَّا الثاني متقدمًا في السن في عهد حكم بطليموس الثالث لمِصْر (246–221 قبل الميلاد). من المحتمل أن الملك أريوس من سبارتا أرسل الرسالة الشهيرة المحفوظة في 1 مكابيين 12:20–23 إلى أُونِيَّا الثاني، مدعيًا أن اليهود والاسبارتيين كلاهما من نسل إِبْرَاهِيم. يرى يوسيفوس أن أُونِيَّا الثالث كان هو مستلم الرسالة، لكن</w:t>
      </w:r>
      <w:r>
        <w:rPr>
          <w:b/>
          <w:rtl/>
          <w:cs/>
          <w:lang w:val="ar_AE" w:bidi="ar_AE"/>
        </w:rPr>
        <w:t xml:space="preserve"> </w:t>
      </w:r>
      <w:r>
        <w:rPr>
          <w:rtl/>
          <w:cs/>
          <w:lang w:val="ar_AE" w:bidi="ar_AE"/>
        </w:rPr>
        <w:t>لا تتوافر معلومات عن ملك سبارتا أريوس في فترة حكمه. في هذا التوقيت، كانت يَهوذَا تحت سيطرة مِصْر. حاول أُونِيَّا الثاني الانفصال برفض دفع الجزية (الضريبة). في أثناء فترة ولاية خليفته، سِمْعَان الثاني، جرى تناوب السيطرة على فلسطين فصارت خاضعة لملوك أرام (سوريا) السلوقيين.</w:t>
      </w:r>
    </w:p>
    <w:p>
      <w:pPr>
        <w:bidi/>
      </w:pPr>
      <w:r>
        <w:rPr>
          <w:rtl/>
          <w:cs/>
          <w:lang w:val="ar_AE" w:bidi="ar_AE"/>
        </w:rPr>
      </w:r>
      <w:r>
        <w:rPr>
          <w:rtl/>
          <w:cs/>
          <w:lang w:val="ar_AE" w:bidi="ar_AE"/>
        </w:rPr>
        <w:t>أصبحت العائلة القوية للطوبيين منافسين سياسيين للأونياد، لاسيّما لابن سِمْعَان ووريثه، أُونِيَّا الثالث، الذي خلفه حوالي عام 180 قبل الميلاد. فشهدت صراعاتهم توترات دينية، حيث كان أُونِيَّا يمثل اليهودية الأرثوذكسية القويمة، في حين جسد الطوبيون التنازلات الليبرالية تجاه الهيلينية. وفي صراع السلطة، اتُهم أُونِيَّا الثالث بتأييده لمصر، بعد فشل محاولة آرامية (سورية) لنهب الهيكل (2 مكابيين 3:4–40). في عام 175 قبل الميلاد، عندما اعتلى العرش الملك السلوقي أنطيوخس الرابع، عُزل أُونِيَّا من منصبه ونُفيّ إلى أَنْطَاكِيَة. ثم تعيّن عوضًا عنه أخيه يَاسون كاهنًا أعظم. في النهاية، خلف يَاسون مينلاوس الذي رشى الآراميين (السوريين) لإزاحة يَاسون. وخوفًا من معارضة أُونِيَّا المنفي، دبر مينلاوس لاغتياله (4:33–38). في النهاية، عزل الآراميون (السوريون) مينلاوس.</w:t>
      </w:r>
    </w:p>
    <w:p>
      <w:pPr>
        <w:bidi/>
      </w:pPr>
      <w:r>
        <w:rPr>
          <w:rtl/>
          <w:cs/>
          <w:lang w:val="ar_AE" w:bidi="ar_AE"/>
        </w:rPr>
      </w:r>
      <w:r>
        <w:rPr>
          <w:rtl/>
          <w:cs/>
          <w:lang w:val="ar_AE" w:bidi="ar_AE"/>
        </w:rPr>
        <w:t xml:space="preserve"> أُونِيَّا الرابع، ابن أُونِيَّا الثالث، وخليفته الشرعي، مُنع من تولّي دوره ووظيفته ككاهن فهرب إلى مِصْر. في مِصْرَ بنى أُونِيَّا هيكلًا في ليونتوبوليس، لا بوصفه (مركزًا دينيًا- هيكلًا بالمعنى المفهوم) لليهود المصريين عمومًا الذين استمروا في دعم هيكل أورشَلِيم، بقدر ما كان على الأرجح مقدِسًا للمجموعة اليهودية العسكرية المحلية. وطبقًا لما ورد في المشناه اليهودية، يبدو أن السلطات الدينية في أورشَلِيم نظرت للذبائح المقدمة باعتبارها شرعية لكنها رفضت السماح (لمن ينتمون في الأصل لذرية صادوق) أن يكهنوا في هيكل أورشَلِيم. استمر استخدام الهيكل حتى أغلقه الروماني أوغسْطس فيسباسيان في عام 73 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أُوهَد</w:t>
      </w:r>
      <w:r>
        <w:rPr>
          <w:rtl/>
          <w:cs/>
          <w:lang w:val="ar_AE" w:bidi="ar_AE"/>
        </w:rPr>
      </w:r>
    </w:p>
    <w:p>
      <w:pPr>
        <w:pStyle w:val="Heading2"/>
        <w:bidi/>
      </w:pPr>
      <w:r>
        <w:rPr>
          <w:rtl/>
          <w:cs/>
          <w:lang w:val="ar_AE" w:bidi="ar_AE"/>
        </w:rPr>
        <w:t>أُوهَد</w:t>
      </w:r>
    </w:p>
    <w:p>
      <w:pPr>
        <w:bidi/>
      </w:pPr>
      <w:r>
        <w:rPr>
          <w:rtl/>
          <w:cs/>
          <w:lang w:val="ar_AE" w:bidi="ar_AE"/>
        </w:rPr>
      </w:r>
      <w:r>
        <w:rPr>
          <w:rtl/>
          <w:cs/>
          <w:lang w:val="ar_AE" w:bidi="ar_AE"/>
        </w:rPr>
        <w:t>ابن شمعون (</w:t>
      </w:r>
      <w:r>
        <w:rPr>
          <w:rtl/>
          <w:cs/>
          <w:lang w:val="ar_AE" w:bidi="ar_AE"/>
        </w:rPr>
        <w:t>تكوين 46: 10</w:t>
      </w:r>
      <w:r>
        <w:rPr>
          <w:rtl/>
          <w:cs/>
          <w:lang w:val="ar_AE" w:bidi="ar_AE"/>
        </w:rPr>
        <w:t xml:space="preserve">؛ </w:t>
      </w:r>
      <w:r>
        <w:rPr>
          <w:rtl/>
          <w:cs/>
          <w:lang w:val="ar_AE" w:bidi="ar_AE"/>
        </w:rPr>
        <w:t>خروج 6: 15</w:t>
      </w:r>
      <w:r>
        <w:rPr>
          <w:rtl/>
          <w:cs/>
          <w:lang w:val="ar_AE" w:bidi="ar_AE"/>
        </w:rPr>
        <w:t xml:space="preserve">)، الذي لا يظهر اسمه في قائمة الأسماء المذكورة في سفر </w:t>
      </w:r>
      <w:r>
        <w:rPr>
          <w:rtl/>
          <w:cs/>
          <w:lang w:val="ar_AE" w:bidi="ar_AE"/>
        </w:rPr>
        <w:t>العدد 26: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أُوهَل</w:t>
      </w:r>
      <w:r>
        <w:rPr>
          <w:rtl/>
          <w:cs/>
          <w:lang w:val="ar_AE" w:bidi="ar_AE"/>
        </w:rPr>
      </w:r>
    </w:p>
    <w:p>
      <w:pPr>
        <w:pStyle w:val="Heading2"/>
        <w:bidi/>
      </w:pPr>
      <w:r>
        <w:rPr>
          <w:b/>
          <w:rtl/>
          <w:cs/>
          <w:lang w:val="ar_AE" w:bidi="ar_AE"/>
        </w:rPr>
        <w:t>أُوهَل</w:t>
      </w:r>
    </w:p>
    <w:p>
      <w:pPr>
        <w:bidi/>
      </w:pPr>
      <w:r>
        <w:rPr>
          <w:rtl/>
          <w:cs/>
          <w:lang w:val="ar_AE" w:bidi="ar_AE"/>
        </w:rPr>
      </w:r>
      <w:r>
        <w:rPr>
          <w:rtl/>
          <w:cs/>
          <w:lang w:val="ar_AE" w:bidi="ar_AE"/>
        </w:rPr>
        <w:t>من نسل يهوياقيمَ وداود الملك (</w:t>
      </w:r>
      <w:r>
        <w:rPr>
          <w:rtl/>
          <w:cs/>
          <w:lang w:val="ar_AE" w:bidi="ar_AE"/>
        </w:rPr>
        <w:t>1أخبار الأيام 3: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أَوِي</w:t>
      </w:r>
      <w:r>
        <w:rPr>
          <w:rtl/>
          <w:cs/>
          <w:lang w:val="ar_AE" w:bidi="ar_AE"/>
        </w:rPr>
      </w:r>
    </w:p>
    <w:p>
      <w:pPr>
        <w:bidi/>
      </w:pPr>
      <w:r>
        <w:rPr>
          <w:rtl/>
          <w:cs/>
          <w:lang w:val="ar_AE" w:bidi="ar_AE"/>
        </w:rPr>
      </w:r>
      <w:r>
        <w:rPr>
          <w:rtl/>
          <w:cs/>
          <w:lang w:val="ar_AE" w:bidi="ar_AE"/>
        </w:rPr>
        <w:t>واحد من خمسة ملوك مديانيين قُتلوا في معركة ضد إِسْرَائِيل تحت قيادة موسَى (</w:t>
      </w:r>
      <w:r>
        <w:rPr>
          <w:rtl/>
          <w:cs/>
          <w:lang w:val="ar_AE" w:bidi="ar_AE"/>
        </w:rPr>
        <w:t>عدد 31:8</w:t>
      </w:r>
      <w:r>
        <w:rPr>
          <w:rtl/>
          <w:cs/>
          <w:lang w:val="ar_AE" w:bidi="ar_AE"/>
        </w:rPr>
        <w:t xml:space="preserve">). يبدو أن ٱللهِ وجه موسَى للذهاب إلى المعركة ضد مِدْيَان لأن المديانيين قادوا الإسرائيليين إلى ممارسات دينية وثنية. في </w:t>
      </w:r>
      <w:r>
        <w:rPr>
          <w:rtl/>
          <w:cs/>
          <w:lang w:val="ar_AE" w:bidi="ar_AE"/>
        </w:rPr>
        <w:t>يَشوع 13:21</w:t>
      </w:r>
      <w:r>
        <w:rPr>
          <w:rtl/>
          <w:cs/>
          <w:lang w:val="ar_AE" w:bidi="ar_AE"/>
        </w:rPr>
        <w:t>، يُطلق على أَوِيَ أمير سِيحون، ملك المديانيين.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أَوِيل مَرُودَخ</w:t>
      </w:r>
      <w:r>
        <w:rPr>
          <w:rtl/>
          <w:cs/>
          <w:lang w:val="ar_AE" w:bidi="ar_AE"/>
        </w:rPr>
      </w:r>
    </w:p>
    <w:p>
      <w:pPr>
        <w:pStyle w:val="Heading2"/>
        <w:bidi/>
      </w:pPr>
      <w:r>
        <w:rPr>
          <w:rtl/>
          <w:cs/>
          <w:lang w:val="ar_AE" w:bidi="ar_AE"/>
        </w:rPr>
        <w:t>أَوِيل مَرُودَخ</w:t>
      </w:r>
    </w:p>
    <w:p>
      <w:pPr>
        <w:bidi/>
      </w:pPr>
      <w:r>
        <w:rPr>
          <w:rtl/>
          <w:cs/>
          <w:lang w:val="ar_AE" w:bidi="ar_AE"/>
        </w:rPr>
      </w:r>
      <w:r>
        <w:rPr>
          <w:rtl/>
          <w:cs/>
          <w:lang w:val="ar_AE" w:bidi="ar_AE"/>
        </w:rPr>
        <w:t>ابن نَبوخَذْنَاصَّر وخليفته ملكُا على بَابِل، والذي حكم لمدة عامين (561–560 قبل الميلاد). خلال فترة حكمه، أطلق سراح يَهويَاكِين، الملك السابق ليَهوذَا، من السجن (</w:t>
      </w:r>
      <w:r>
        <w:rPr>
          <w:rtl/>
          <w:cs/>
          <w:lang w:val="ar_AE" w:bidi="ar_AE"/>
        </w:rPr>
        <w:t>2 ملوك 25:27–30</w:t>
      </w:r>
      <w:r>
        <w:rPr>
          <w:rtl/>
          <w:cs/>
          <w:lang w:val="ar_AE" w:bidi="ar_AE"/>
        </w:rPr>
        <w:t xml:space="preserve">; </w:t>
      </w:r>
      <w:r>
        <w:rPr>
          <w:rtl/>
          <w:cs/>
          <w:lang w:val="ar_AE" w:bidi="ar_AE"/>
        </w:rPr>
        <w:t>إرميا 52:31–34</w:t>
      </w:r>
      <w:r>
        <w:rPr>
          <w:rtl/>
          <w:cs/>
          <w:lang w:val="ar_AE" w:bidi="ar_AE"/>
        </w:rPr>
        <w:t xml:space="preserve">). باستثناء هذه الحقيقة، يُعرف القليل عن فترة حكمه. قُتل على يد صهره نرغال شراصر، الذي خلفه على العرش. </w:t>
      </w:r>
      <w:r>
        <w:rPr>
          <w:i/>
          <w:rtl/>
          <w:cs/>
          <w:lang w:val="ar_AE" w:bidi="ar_AE"/>
        </w:rPr>
        <w:t>انظر</w:t>
      </w:r>
      <w:r>
        <w:rPr>
          <w:rtl/>
          <w:cs/>
          <w:lang w:val="ar_AE" w:bidi="ar_AE"/>
        </w:rPr>
        <w:t xml:space="preserve"> </w:t>
      </w:r>
      <w:r>
        <w:rPr>
          <w:rtl/>
          <w:cs/>
          <w:lang w:val="ar_AE" w:bidi="ar_AE"/>
        </w:rPr>
        <w:t>بَابِلَ، بابلونيا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أَيَّة</w:t>
      </w:r>
      <w:r>
        <w:rPr>
          <w:rtl/>
          <w:cs/>
          <w:lang w:val="ar_AE" w:bidi="ar_AE"/>
        </w:rPr>
      </w:r>
    </w:p>
    <w:p>
      <w:pPr>
        <w:pStyle w:val="Heading2"/>
        <w:bidi/>
      </w:pPr>
      <w:r>
        <w:rPr>
          <w:rtl/>
          <w:cs/>
          <w:lang w:val="ar_AE" w:bidi="ar_AE"/>
        </w:rPr>
        <w:t>أَيَّة</w:t>
      </w:r>
    </w:p>
    <w:p>
      <w:pPr>
        <w:pStyle w:val="ListNumber"/>
        <w:numPr>
          <w:ilvl w:val="0"/>
          <w:numId w:val="81"/>
        </w:numPr>
        <w:bidi/>
        <w:spacing w:line="240" w:lineRule="auto"/>
        <w:ind w:left="720"/>
      </w:pPr>
      <w:r>
        <w:rPr>
          <w:rtl/>
          <w:cs/>
          <w:lang w:val="ar_AE" w:bidi="ar_AE"/>
        </w:rPr>
      </w:r>
      <w:r>
        <w:rPr>
          <w:rtl/>
          <w:cs/>
          <w:lang w:val="ar_AE" w:bidi="ar_AE"/>
        </w:rPr>
        <w:t xml:space="preserve">ابن </w:t>
      </w:r>
      <w:r>
        <w:rPr>
          <w:rtl/>
          <w:cs/>
          <w:lang w:val="ar_AE" w:bidi="ar_AE"/>
        </w:rPr>
        <w:t>صِبْعُون</w:t>
      </w:r>
      <w:r>
        <w:rPr>
          <w:rtl/>
          <w:cs/>
          <w:lang w:val="ar_AE" w:bidi="ar_AE"/>
        </w:rPr>
        <w:t>، الذي كان حُوريًا من نسل سَعير. أَيَّة مذكور في قائمة أسلاف عيسو (</w:t>
      </w:r>
      <w:r>
        <w:rPr>
          <w:rtl/>
          <w:cs/>
          <w:lang w:val="ar_AE" w:bidi="ar_AE"/>
        </w:rPr>
        <w:t>تكوين 36: 24</w:t>
      </w:r>
      <w:r>
        <w:rPr>
          <w:rtl/>
          <w:cs/>
          <w:lang w:val="ar_AE" w:bidi="ar_AE"/>
        </w:rPr>
        <w:t xml:space="preserve">؛ </w:t>
      </w:r>
      <w:r>
        <w:rPr>
          <w:rtl/>
          <w:cs/>
          <w:lang w:val="ar_AE" w:bidi="ar_AE"/>
        </w:rPr>
        <w:t>1 أخبار 1:35</w:t>
      </w:r>
      <w:r>
        <w:rPr>
          <w:rtl/>
          <w:cs/>
          <w:lang w:val="ar_AE" w:bidi="ar_AE"/>
        </w:rPr>
        <w:t>–</w:t>
      </w:r>
      <w:r>
        <w:rPr>
          <w:rtl/>
          <w:cs/>
          <w:lang w:val="ar_AE" w:bidi="ar_AE"/>
        </w:rPr>
        <w:t>40</w:t>
      </w:r>
      <w:r>
        <w:rPr>
          <w:rtl/>
          <w:cs/>
          <w:lang w:val="ar_AE" w:bidi="ar_AE"/>
        </w:rPr>
        <w:t>).</w:t>
      </w:r>
    </w:p>
    <w:p>
      <w:pPr>
        <w:pStyle w:val="ListNumber"/>
        <w:bidi/>
        <w:spacing w:line="240" w:lineRule="auto"/>
        <w:ind w:left="720"/>
      </w:pPr>
      <w:r>
        <w:rPr>
          <w:rtl/>
          <w:cs/>
          <w:lang w:val="ar_AE" w:bidi="ar_AE"/>
        </w:rPr>
      </w:r>
      <w:r>
        <w:rPr>
          <w:rtl/>
          <w:cs/>
          <w:lang w:val="ar_AE" w:bidi="ar_AE"/>
        </w:rPr>
        <w:t xml:space="preserve">والد (أو ربما والدة) </w:t>
      </w:r>
      <w:r>
        <w:rPr>
          <w:rtl/>
          <w:cs/>
          <w:lang w:val="ar_AE" w:bidi="ar_AE"/>
        </w:rPr>
        <w:t>رِصْفَة سُرِّيَّة</w:t>
      </w:r>
      <w:r>
        <w:rPr>
          <w:rtl/>
          <w:cs/>
          <w:lang w:val="ar_AE" w:bidi="ar_AE"/>
        </w:rPr>
        <w:t xml:space="preserve"> شاول (</w:t>
      </w:r>
      <w:r>
        <w:rPr>
          <w:rtl/>
          <w:cs/>
          <w:lang w:val="ar_AE" w:bidi="ar_AE"/>
        </w:rPr>
        <w:t>2 صموئيل 3:7؛</w:t>
      </w:r>
      <w:r>
        <w:rPr>
          <w:rtl/>
          <w:cs/>
          <w:lang w:val="ar_AE" w:bidi="ar_AE"/>
        </w:rPr>
        <w:t xml:space="preserve"> </w:t>
      </w:r>
      <w:r>
        <w:rPr>
          <w:rtl/>
          <w:cs/>
          <w:lang w:val="ar_AE" w:bidi="ar_AE"/>
        </w:rPr>
        <w:t>21:8</w:t>
      </w:r>
      <w:r>
        <w:rPr>
          <w:rtl/>
          <w:cs/>
          <w:lang w:val="ar_AE" w:bidi="ar_AE"/>
        </w:rPr>
        <w:t>–</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أَيَّة</w:t>
      </w:r>
      <w:r>
        <w:rPr>
          <w:rtl/>
          <w:cs/>
          <w:lang w:val="ar_AE" w:bidi="ar_AE"/>
        </w:rPr>
      </w:r>
    </w:p>
    <w:p>
      <w:pPr>
        <w:bidi/>
      </w:pPr>
      <w:r>
        <w:rPr>
          <w:rtl/>
          <w:cs/>
          <w:lang w:val="ar_AE" w:bidi="ar_AE"/>
        </w:rPr>
      </w:r>
      <w:r>
        <w:rPr>
          <w:rtl/>
          <w:cs/>
          <w:lang w:val="ar_AE" w:bidi="ar_AE"/>
        </w:rPr>
        <w:t xml:space="preserve">يعرّف الكتاب </w:t>
      </w:r>
      <w:r>
        <w:rPr>
          <w:rtl/>
          <w:cs/>
          <w:lang w:val="ar_AE" w:bidi="ar_AE"/>
        </w:rPr>
        <w:t>أَيَّة باعتباره</w:t>
      </w:r>
      <w:r>
        <w:rPr>
          <w:rtl/>
          <w:cs/>
          <w:lang w:val="ar_AE" w:bidi="ar_AE"/>
        </w:rPr>
        <w:t xml:space="preserve"> ابن </w:t>
      </w:r>
      <w:r>
        <w:rPr>
          <w:rtl/>
          <w:cs/>
          <w:lang w:val="ar_AE" w:bidi="ar_AE"/>
        </w:rPr>
        <w:t>صِبْعُون</w:t>
      </w:r>
      <w:r>
        <w:rPr>
          <w:rtl/>
          <w:cs/>
          <w:lang w:val="ar_AE" w:bidi="ar_AE"/>
        </w:rPr>
        <w:t xml:space="preserve">، في </w:t>
      </w:r>
      <w:r>
        <w:rPr>
          <w:rtl/>
          <w:cs/>
          <w:lang w:val="ar_AE" w:bidi="ar_AE"/>
        </w:rPr>
        <w:t>تكوين 36: 24</w:t>
      </w:r>
      <w:r>
        <w:rPr>
          <w:rtl/>
          <w:cs/>
          <w:lang w:val="ar_AE" w:bidi="ar_AE"/>
        </w:rPr>
        <w:t xml:space="preserve">. </w:t>
      </w:r>
      <w:r>
        <w:rPr>
          <w:i/>
          <w:rtl/>
          <w:cs/>
          <w:lang w:val="ar_AE" w:bidi="ar_AE"/>
        </w:rPr>
        <w:t xml:space="preserve">انظر </w:t>
      </w:r>
      <w:r>
        <w:rPr>
          <w:rtl/>
          <w:cs/>
          <w:lang w:val="ar_AE" w:bidi="ar_AE"/>
        </w:rPr>
        <w:t>أيّة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إِيثَام</w:t>
      </w:r>
      <w:r>
        <w:rPr>
          <w:rtl/>
          <w:cs/>
          <w:lang w:val="ar_AE" w:bidi="ar_AE"/>
        </w:rPr>
      </w:r>
    </w:p>
    <w:p>
      <w:pPr>
        <w:bidi/>
      </w:pPr>
      <w:r>
        <w:rPr>
          <w:rtl/>
          <w:cs/>
          <w:lang w:val="ar_AE" w:bidi="ar_AE"/>
        </w:rPr>
      </w:r>
      <w:r>
        <w:rPr>
          <w:rtl/>
          <w:cs/>
          <w:lang w:val="ar_AE" w:bidi="ar_AE"/>
        </w:rPr>
        <w:t>أول مخيم للعبرانيين بعد مغادرة سكّوت (</w:t>
      </w:r>
      <w:r>
        <w:rPr>
          <w:rtl/>
          <w:cs/>
          <w:lang w:val="ar_AE" w:bidi="ar_AE"/>
        </w:rPr>
        <w:t>خروج 13:20</w:t>
      </w:r>
      <w:r>
        <w:rPr>
          <w:rtl/>
          <w:cs/>
          <w:lang w:val="ar_AE" w:bidi="ar_AE"/>
        </w:rPr>
        <w:t>)، ربما يقع على حدود برية شور (</w:t>
      </w:r>
      <w:r>
        <w:rPr>
          <w:rtl/>
          <w:cs/>
          <w:lang w:val="ar_AE" w:bidi="ar_AE"/>
        </w:rPr>
        <w:t>خروج 15:22؛</w:t>
      </w:r>
      <w:r>
        <w:rPr>
          <w:rtl/>
          <w:cs/>
          <w:lang w:val="ar_AE" w:bidi="ar_AE"/>
        </w:rPr>
        <w:t xml:space="preserve"> </w:t>
      </w:r>
      <w:r>
        <w:rPr>
          <w:rtl/>
          <w:cs/>
          <w:lang w:val="ar_AE" w:bidi="ar_AE"/>
        </w:rPr>
        <w:t>عدد 33:6–8</w:t>
      </w:r>
      <w:r>
        <w:rPr>
          <w:rtl/>
          <w:cs/>
          <w:lang w:val="ar_AE" w:bidi="ar_AE"/>
        </w:rPr>
        <w:t>). الاقتراح بأنه كان حصنًا مصريًا غير محتمل.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إِيثَامَار</w:t>
      </w:r>
      <w:r>
        <w:rPr>
          <w:rtl/>
          <w:cs/>
          <w:lang w:val="ar_AE" w:bidi="ar_AE"/>
        </w:rPr>
      </w:r>
    </w:p>
    <w:p>
      <w:pPr>
        <w:bidi/>
      </w:pPr>
      <w:r>
        <w:rPr>
          <w:rtl/>
          <w:cs/>
          <w:lang w:val="ar_AE" w:bidi="ar_AE"/>
        </w:rPr>
      </w:r>
      <w:r>
        <w:rPr>
          <w:rtl/>
          <w:cs/>
          <w:lang w:val="ar_AE" w:bidi="ar_AE"/>
        </w:rPr>
        <w:t>الابن الرابع والأصغر لهَارون، الذي خدم كاهنًا لأسباط بني إِسْرَائِيل خلال فترة البرية (</w:t>
      </w:r>
      <w:r>
        <w:rPr>
          <w:rtl/>
          <w:cs/>
          <w:lang w:val="ar_AE" w:bidi="ar_AE"/>
        </w:rPr>
        <w:t>خروج 6:23؛</w:t>
      </w:r>
      <w:r>
        <w:rPr>
          <w:rtl/>
          <w:cs/>
          <w:lang w:val="ar_AE" w:bidi="ar_AE"/>
        </w:rPr>
        <w:t xml:space="preserve"> </w:t>
      </w:r>
      <w:r>
        <w:rPr>
          <w:rtl/>
          <w:cs/>
          <w:lang w:val="ar_AE" w:bidi="ar_AE"/>
        </w:rPr>
        <w:t>عدد 3:2–4؛</w:t>
      </w:r>
      <w:r>
        <w:rPr>
          <w:rtl/>
          <w:cs/>
          <w:lang w:val="ar_AE" w:bidi="ar_AE"/>
        </w:rPr>
        <w:t xml:space="preserve"> </w:t>
      </w:r>
      <w:r>
        <w:rPr>
          <w:rtl/>
          <w:cs/>
          <w:lang w:val="ar_AE" w:bidi="ar_AE"/>
        </w:rPr>
        <w:t>26:60؛</w:t>
      </w:r>
      <w:r>
        <w:rPr>
          <w:rtl/>
          <w:cs/>
          <w:lang w:val="ar_AE" w:bidi="ar_AE"/>
        </w:rPr>
        <w:t xml:space="preserve"> </w:t>
      </w:r>
      <w:r>
        <w:rPr>
          <w:rtl/>
          <w:cs/>
          <w:lang w:val="ar_AE" w:bidi="ar_AE"/>
        </w:rPr>
        <w:t>1 أخبار 6:3؛</w:t>
      </w:r>
      <w:r>
        <w:rPr>
          <w:rtl/>
          <w:cs/>
          <w:lang w:val="ar_AE" w:bidi="ar_AE"/>
        </w:rPr>
        <w:t xml:space="preserve"> </w:t>
      </w:r>
      <w:r>
        <w:rPr>
          <w:rtl/>
          <w:cs/>
          <w:lang w:val="ar_AE" w:bidi="ar_AE"/>
        </w:rPr>
        <w:t>24:2</w:t>
      </w:r>
      <w:r>
        <w:rPr>
          <w:rtl/>
          <w:cs/>
          <w:lang w:val="ar_AE" w:bidi="ar_AE"/>
        </w:rPr>
        <w:t>). بعد وفاة اثنين من إخوته، أُعطي مهمة خاصة بالإشراف على نقل المسكن (</w:t>
      </w:r>
      <w:r>
        <w:rPr>
          <w:rtl/>
          <w:cs/>
          <w:lang w:val="ar_AE" w:bidi="ar_AE"/>
        </w:rPr>
        <w:t>عدد 4:28، 33؛</w:t>
      </w:r>
      <w:r>
        <w:rPr>
          <w:rtl/>
          <w:cs/>
          <w:lang w:val="ar_AE" w:bidi="ar_AE"/>
        </w:rPr>
        <w:t xml:space="preserve"> </w:t>
      </w:r>
      <w:r>
        <w:rPr>
          <w:rtl/>
          <w:cs/>
          <w:lang w:val="ar_AE" w:bidi="ar_AE"/>
        </w:rPr>
        <w:t>7:8</w:t>
      </w:r>
      <w:r>
        <w:rPr>
          <w:rtl/>
          <w:cs/>
          <w:lang w:val="ar_AE" w:bidi="ar_AE"/>
        </w:rPr>
        <w:t>). خلال حكم دَاود، كُرس نسل إِيثَامَارَ وأَلِعَازَار كهنة رسميين للهيكل (</w:t>
      </w:r>
      <w:r>
        <w:rPr>
          <w:rtl/>
          <w:cs/>
          <w:lang w:val="ar_AE" w:bidi="ar_AE"/>
        </w:rPr>
        <w:t>1 أخبار الأيام 24:3–6</w:t>
      </w:r>
      <w:r>
        <w:rPr>
          <w:rtl/>
          <w:cs/>
          <w:lang w:val="ar_AE" w:bidi="ar_AE"/>
        </w:rPr>
        <w:t>). لاحقًا، عاد بعض من نسله مع عَزْرَا من بَابِل (</w:t>
      </w:r>
      <w:r>
        <w:rPr>
          <w:rtl/>
          <w:cs/>
          <w:lang w:val="ar_AE" w:bidi="ar_AE"/>
        </w:rPr>
        <w:t>عزرا 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إِيثَانَ - أيْثان</w:t>
      </w:r>
      <w:r>
        <w:rPr>
          <w:rtl/>
          <w:cs/>
          <w:lang w:val="ar_AE" w:bidi="ar_AE"/>
        </w:rPr>
      </w:r>
    </w:p>
    <w:p>
      <w:pPr>
        <w:pStyle w:val="Heading2"/>
        <w:bidi/>
      </w:pPr>
      <w:r>
        <w:rPr>
          <w:rtl/>
          <w:cs/>
          <w:lang w:val="ar_AE" w:bidi="ar_AE"/>
        </w:rPr>
        <w:t>إِيِثَان - أيْثان</w:t>
      </w:r>
    </w:p>
    <w:p>
      <w:pPr>
        <w:bidi/>
      </w:pPr>
      <w:r>
        <w:rPr>
          <w:rtl/>
          <w:cs/>
          <w:lang w:val="ar_AE" w:bidi="ar_AE"/>
        </w:rPr>
      </w:r>
      <w:r>
        <w:rPr>
          <w:rtl/>
          <w:cs/>
          <w:lang w:val="ar_AE" w:bidi="ar_AE"/>
        </w:rPr>
        <w:t>1. رجُل حكيم مقارنةً بسلَيْمَان (</w:t>
      </w:r>
      <w:r>
        <w:rPr>
          <w:rtl/>
          <w:cs/>
          <w:lang w:val="ar_AE" w:bidi="ar_AE"/>
        </w:rPr>
        <w:t>1 ملوك 4:31</w:t>
      </w:r>
      <w:r>
        <w:rPr>
          <w:rtl/>
          <w:cs/>
          <w:lang w:val="ar_AE" w:bidi="ar_AE"/>
        </w:rPr>
        <w:t xml:space="preserve">) وربما كان كاتب </w:t>
      </w:r>
      <w:r>
        <w:rPr>
          <w:rtl/>
          <w:cs/>
          <w:lang w:val="ar_AE" w:bidi="ar_AE"/>
        </w:rPr>
        <w:t>المزمور 89</w:t>
      </w:r>
      <w:r>
        <w:rPr>
          <w:rtl/>
          <w:cs/>
          <w:lang w:val="ar_AE" w:bidi="ar_AE"/>
        </w:rPr>
        <w:t>. من غير المؤكد ما إذا كان معاصرًا لسلَيْمَان.</w:t>
      </w:r>
    </w:p>
    <w:p>
      <w:pPr>
        <w:bidi/>
      </w:pPr>
      <w:r>
        <w:rPr>
          <w:rtl/>
          <w:cs/>
          <w:lang w:val="ar_AE" w:bidi="ar_AE"/>
        </w:rPr>
      </w:r>
      <w:r>
        <w:rPr>
          <w:rtl/>
          <w:cs/>
          <w:lang w:val="ar_AE" w:bidi="ar_AE"/>
        </w:rPr>
        <w:t>2. نسل يَهوذَا وابن زَارَح (</w:t>
      </w:r>
      <w:r>
        <w:rPr>
          <w:rtl/>
          <w:cs/>
          <w:lang w:val="ar_AE" w:bidi="ar_AE"/>
        </w:rPr>
        <w:t>1 أخبار 2:6</w:t>
      </w:r>
      <w:r>
        <w:rPr>
          <w:rtl/>
          <w:cs/>
          <w:lang w:val="ar_AE" w:bidi="ar_AE"/>
        </w:rPr>
        <w:t>)، ربما يكون ذاته المذكور في التعريف رقم 1 أعلاه. ولكن يُنسب إليهما آباء مختلفين في المقطعَين.</w:t>
      </w:r>
    </w:p>
    <w:p>
      <w:pPr>
        <w:bidi/>
      </w:pPr>
      <w:r>
        <w:rPr>
          <w:rtl/>
          <w:cs/>
          <w:lang w:val="ar_AE" w:bidi="ar_AE"/>
        </w:rPr>
      </w:r>
      <w:r>
        <w:rPr>
          <w:rtl/>
          <w:cs/>
          <w:lang w:val="ar_AE" w:bidi="ar_AE"/>
        </w:rPr>
        <w:t>٣. ابن زِمَّةَ ومن نسل ٱلْجَرْشونِيِّينَ، وهو الابن الأكبر للاوِي (</w:t>
      </w:r>
      <w:r>
        <w:rPr>
          <w:rtl/>
          <w:cs/>
          <w:lang w:val="ar_AE" w:bidi="ar_AE"/>
        </w:rPr>
        <w:t>١ أخبار 6: 42</w:t>
      </w:r>
      <w:r>
        <w:rPr>
          <w:rtl/>
          <w:cs/>
          <w:lang w:val="ar_AE" w:bidi="ar_AE"/>
        </w:rPr>
        <w:t>).</w:t>
      </w:r>
    </w:p>
    <w:p>
      <w:pPr>
        <w:bidi/>
      </w:pPr>
      <w:r>
        <w:rPr>
          <w:rtl/>
          <w:cs/>
          <w:lang w:val="ar_AE" w:bidi="ar_AE"/>
        </w:rPr>
      </w:r>
      <w:r>
        <w:rPr>
          <w:rtl/>
          <w:cs/>
          <w:lang w:val="ar_AE" w:bidi="ar_AE"/>
        </w:rPr>
        <w:t>4. نسل لَاوِي من ابنه مَرَارِي، وابن قيشي (</w:t>
      </w:r>
      <w:r>
        <w:rPr>
          <w:rtl/>
          <w:cs/>
          <w:lang w:val="ar_AE" w:bidi="ar_AE"/>
        </w:rPr>
        <w:t>1 أخبار 6:44</w:t>
      </w:r>
      <w:r>
        <w:rPr>
          <w:rtl/>
          <w:cs/>
          <w:lang w:val="ar_AE" w:bidi="ar_AE"/>
        </w:rPr>
        <w:t xml:space="preserve">) أو </w:t>
      </w:r>
      <w:r>
        <w:rPr>
          <w:rtl/>
          <w:cs/>
          <w:lang w:val="ar_AE" w:bidi="ar_AE"/>
        </w:rPr>
        <w:t>قُوشِيَّا</w:t>
      </w:r>
      <w:r>
        <w:rPr>
          <w:rtl/>
          <w:cs/>
          <w:lang w:val="ar_AE" w:bidi="ar_AE"/>
        </w:rPr>
        <w:t xml:space="preserve"> (</w:t>
      </w:r>
      <w:r>
        <w:rPr>
          <w:rtl/>
          <w:cs/>
          <w:lang w:val="ar_AE" w:bidi="ar_AE"/>
        </w:rPr>
        <w:t>15:17</w:t>
      </w:r>
      <w:r>
        <w:rPr>
          <w:rtl/>
          <w:cs/>
          <w:lang w:val="ar_AE" w:bidi="ar_AE"/>
        </w:rPr>
        <w:t xml:space="preserve">). إلى جانب هَيْمَان وآسَاف، كان أيْثان واحدًا من (ثلاثة) موسيقيين بارزين عيّنهم دَاود (الآيات </w:t>
      </w:r>
      <w:r>
        <w:rPr>
          <w:rtl/>
          <w:cs/>
          <w:lang w:val="ar_AE" w:bidi="ar_AE"/>
        </w:rPr>
        <w:t>16–19</w:t>
      </w:r>
      <w:r>
        <w:rPr>
          <w:rtl/>
          <w:cs/>
          <w:lang w:val="ar_AE" w:bidi="ar_AE"/>
        </w:rPr>
        <w:t xml:space="preserve">). ومن المحتمل أن يكون أَيْثَان هذا هو الذي ذُكِر اسمه في عنوان </w:t>
      </w:r>
      <w:r>
        <w:rPr>
          <w:rtl/>
          <w:cs/>
          <w:lang w:val="ar_AE" w:bidi="ar_AE"/>
        </w:rPr>
        <w:t>مزمور 39</w:t>
      </w:r>
      <w:r>
        <w:rPr>
          <w:rtl/>
          <w:cs/>
          <w:lang w:val="ar_AE" w:bidi="ar_AE"/>
        </w:rPr>
        <w:t xml:space="preserve"> (باسم "يَدوثون"، كما يُسمى في </w:t>
      </w:r>
      <w:r>
        <w:rPr>
          <w:rtl/>
          <w:cs/>
          <w:lang w:val="ar_AE" w:bidi="ar_AE"/>
        </w:rPr>
        <w:t>1 أخبار 16:41؛</w:t>
      </w:r>
      <w:r>
        <w:rPr>
          <w:rtl/>
          <w:cs/>
          <w:lang w:val="ar_AE" w:bidi="ar_AE"/>
        </w:rPr>
        <w:t xml:space="preserve"> </w:t>
      </w:r>
      <w:r>
        <w:rPr>
          <w:rtl/>
          <w:cs/>
          <w:lang w:val="ar_AE" w:bidi="ar_AE"/>
        </w:rPr>
        <w:t>25:1</w:t>
      </w:r>
      <w:r>
        <w:rPr>
          <w:rtl/>
          <w:cs/>
          <w:lang w:val="ar_AE" w:bidi="ar_AE"/>
        </w:rPr>
        <w:t>) كـ"رئيس الموسيقيين"؛ من المرجح أنه مَن ألَّف الموسيقى للمزمور.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إيثانيم</w:t>
      </w:r>
      <w:r>
        <w:rPr>
          <w:rtl/>
          <w:cs/>
          <w:lang w:val="ar_AE" w:bidi="ar_AE"/>
        </w:rPr>
      </w:r>
    </w:p>
    <w:p>
      <w:pPr>
        <w:bidi/>
      </w:pPr>
      <w:r>
        <w:rPr>
          <w:rtl/>
          <w:cs/>
          <w:lang w:val="ar_AE" w:bidi="ar_AE"/>
        </w:rPr>
      </w:r>
      <w:r>
        <w:rPr>
          <w:rtl/>
          <w:cs/>
          <w:lang w:val="ar_AE" w:bidi="ar_AE"/>
        </w:rPr>
        <w:t>الاسم القديم للشهر السابع في التقويم اليهودي (</w:t>
      </w:r>
      <w:r>
        <w:rPr>
          <w:rtl/>
          <w:cs/>
          <w:lang w:val="ar_AE" w:bidi="ar_AE"/>
        </w:rPr>
        <w:t>1 ملوك 8:2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إِيثِيئِيل</w:t>
      </w:r>
      <w:r>
        <w:rPr>
          <w:rtl/>
          <w:cs/>
          <w:lang w:val="ar_AE" w:bidi="ar_AE"/>
        </w:rPr>
      </w:r>
    </w:p>
    <w:p>
      <w:pPr>
        <w:bidi/>
      </w:pPr>
      <w:r>
        <w:rPr>
          <w:rtl/>
          <w:cs/>
          <w:lang w:val="ar_AE" w:bidi="ar_AE"/>
        </w:rPr>
      </w:r>
      <w:r>
        <w:rPr>
          <w:rtl/>
          <w:cs/>
          <w:lang w:val="ar_AE" w:bidi="ar_AE"/>
        </w:rPr>
        <w:t>1. جد سلو، وهو بنياميني عاش في أورشلِيم بعد السبي البابلي (</w:t>
      </w:r>
      <w:r>
        <w:rPr>
          <w:rtl/>
          <w:cs/>
          <w:lang w:val="ar_AE" w:bidi="ar_AE"/>
        </w:rPr>
        <w:t>نحميا 11:7</w:t>
      </w:r>
      <w:r>
        <w:rPr>
          <w:rtl/>
          <w:cs/>
          <w:lang w:val="ar_AE" w:bidi="ar_AE"/>
        </w:rPr>
        <w:t>).</w:t>
      </w:r>
    </w:p>
    <w:p>
      <w:pPr>
        <w:bidi/>
      </w:pPr>
      <w:r>
        <w:rPr>
          <w:rtl/>
          <w:cs/>
          <w:lang w:val="ar_AE" w:bidi="ar_AE"/>
        </w:rPr>
      </w:r>
      <w:r>
        <w:rPr>
          <w:rtl/>
          <w:cs/>
          <w:lang w:val="ar_AE" w:bidi="ar_AE"/>
        </w:rPr>
        <w:t>2. أحد الشخصين الذين تحدث إليهم أجور بأمثاله (</w:t>
      </w:r>
      <w:r>
        <w:rPr>
          <w:rtl/>
          <w:cs/>
          <w:lang w:val="ar_AE" w:bidi="ar_AE"/>
        </w:rPr>
        <w:t>أمثال 30:1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إِيحِي</w:t>
      </w:r>
      <w:r>
        <w:rPr>
          <w:rtl/>
          <w:cs/>
          <w:lang w:val="ar_AE" w:bidi="ar_AE"/>
        </w:rPr>
      </w:r>
    </w:p>
    <w:p>
      <w:pPr>
        <w:pStyle w:val="Heading2"/>
        <w:bidi/>
      </w:pPr>
      <w:r>
        <w:rPr>
          <w:rtl/>
          <w:cs/>
          <w:lang w:val="ar_AE" w:bidi="ar_AE"/>
        </w:rPr>
        <w:t>إِيحِي</w:t>
      </w:r>
    </w:p>
    <w:p>
      <w:pPr>
        <w:bidi/>
      </w:pPr>
      <w:r>
        <w:rPr>
          <w:rtl/>
          <w:cs/>
          <w:lang w:val="ar_AE" w:bidi="ar_AE"/>
        </w:rPr>
      </w:r>
      <w:r>
        <w:rPr>
          <w:rtl/>
          <w:cs/>
          <w:lang w:val="ar_AE" w:bidi="ar_AE"/>
        </w:rPr>
        <w:t>ابن بَنْيَامِين (</w:t>
      </w:r>
      <w:r>
        <w:rPr>
          <w:rtl/>
          <w:cs/>
          <w:lang w:val="ar_AE" w:bidi="ar_AE"/>
        </w:rPr>
        <w:t>تكوين 46:21</w:t>
      </w:r>
      <w:r>
        <w:rPr>
          <w:rtl/>
          <w:cs/>
          <w:lang w:val="ar_AE" w:bidi="ar_AE"/>
        </w:rPr>
        <w:t xml:space="preserve">)؛ ربما كان خطأ في كتابة اسم أَحِيرَام. </w:t>
      </w:r>
      <w:r>
        <w:rPr>
          <w:i/>
          <w:rtl/>
          <w:cs/>
          <w:lang w:val="ar_AE" w:bidi="ar_AE"/>
        </w:rPr>
        <w:t>انظر</w:t>
      </w:r>
      <w:r>
        <w:rPr>
          <w:rtl/>
          <w:cs/>
          <w:lang w:val="ar_AE" w:bidi="ar_AE"/>
        </w:rPr>
        <w:t xml:space="preserve"> </w:t>
      </w:r>
      <w:r>
        <w:rPr>
          <w:rtl/>
          <w:cs/>
          <w:lang w:val="ar_AE" w:bidi="ar_AE"/>
        </w:rPr>
        <w:t>أَحِيرَام، الأَحيرَاميُّون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إِيخَابُودَ</w:t>
      </w:r>
      <w:r>
        <w:rPr>
          <w:rtl/>
          <w:cs/>
          <w:lang w:val="ar_AE" w:bidi="ar_AE"/>
        </w:rPr>
      </w:r>
    </w:p>
    <w:p>
      <w:pPr>
        <w:pStyle w:val="Heading2"/>
        <w:bidi/>
      </w:pPr>
      <w:r>
        <w:rPr>
          <w:rtl/>
          <w:cs/>
          <w:lang w:val="ar_AE" w:bidi="ar_AE"/>
        </w:rPr>
        <w:t>إِيخَابُودَ</w:t>
      </w:r>
    </w:p>
    <w:p>
      <w:pPr>
        <w:bidi/>
      </w:pPr>
      <w:r>
        <w:rPr>
          <w:rtl/>
          <w:cs/>
          <w:lang w:val="ar_AE" w:bidi="ar_AE"/>
        </w:rPr>
      </w:r>
      <w:r>
        <w:rPr>
          <w:rtl/>
          <w:cs/>
          <w:lang w:val="ar_AE" w:bidi="ar_AE"/>
        </w:rPr>
        <w:t>الاسم الذي أُعطِي لابن فينحاس (حفيد عالي) لتخليد ذكرى المجد الذي فارق إسرائيل، بعدما استولى الفلسطينيون على تابوت عهد الله (</w:t>
      </w:r>
      <w:r>
        <w:rPr>
          <w:rtl/>
          <w:cs/>
          <w:lang w:val="ar_AE" w:bidi="ar_AE"/>
        </w:rPr>
        <w:t>1صموئيل 4: 19–22؛</w:t>
      </w:r>
      <w:r>
        <w:rPr>
          <w:rtl/>
          <w:cs/>
          <w:lang w:val="ar_AE" w:bidi="ar_AE"/>
        </w:rPr>
        <w:t xml:space="preserve"> </w:t>
      </w:r>
      <w:r>
        <w:rPr>
          <w:rtl/>
          <w:cs/>
          <w:lang w:val="ar_AE" w:bidi="ar_AE"/>
        </w:rPr>
        <w:t>14: 3</w:t>
      </w:r>
      <w:r>
        <w:rPr>
          <w:rtl/>
          <w:cs/>
          <w:lang w:val="ar_AE" w:bidi="ar_AE"/>
        </w:rPr>
        <w:t>).</w:t>
      </w:r>
    </w:p>
    <w:p>
      <w:pPr>
        <w:bidi/>
      </w:pPr>
      <w:r>
        <w:rPr>
          <w:rtl/>
          <w:cs/>
          <w:lang w:val="ar_AE" w:bidi="ar_AE"/>
        </w:rPr>
      </w:r>
      <w:r>
        <w:rPr>
          <w:rtl/>
          <w:cs/>
          <w:lang w:val="ar_AE" w:bidi="ar_AE"/>
        </w:rPr>
        <w:t>قُتِلَ فينحاس في معركة أفيق، في الوقت نفسه الذي استولى فيه الفلسطينيون على تابوت العهد. وعندما سمعت زوجة فينحاس بهذه الفاجعة، دخلت في الحال في حالة مخاض، وعندما وُلِدَ الطفل، دعته إيخابود (ومعناه "لا مجد") للتعبير عن يأسها.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إيدوث</w:t>
      </w:r>
      <w:r>
        <w:rPr>
          <w:rtl/>
          <w:cs/>
          <w:lang w:val="ar_AE" w:bidi="ar_AE"/>
        </w:rPr>
      </w:r>
    </w:p>
    <w:p>
      <w:pPr>
        <w:bidi/>
      </w:pPr>
      <w:r>
        <w:rPr>
          <w:rtl/>
          <w:cs/>
          <w:lang w:val="ar_AE" w:bidi="ar_AE"/>
        </w:rPr>
      </w:r>
      <w:r>
        <w:rPr>
          <w:rtl/>
          <w:cs/>
          <w:lang w:val="ar_AE" w:bidi="ar_AE"/>
        </w:rPr>
        <w:t>كلمة عبرية تُترجم عادةً إلى "شهادة"، أو "شاهد"، أو "وصية". تُستخدم بالإشارة إلى المسكن (</w:t>
      </w:r>
      <w:r>
        <w:rPr>
          <w:rtl/>
          <w:cs/>
          <w:lang w:val="ar_AE" w:bidi="ar_AE"/>
        </w:rPr>
        <w:t>عدد 17:7–8؛</w:t>
      </w:r>
      <w:r>
        <w:rPr>
          <w:rtl/>
          <w:cs/>
          <w:lang w:val="ar_AE" w:bidi="ar_AE"/>
        </w:rPr>
        <w:t xml:space="preserve"> </w:t>
      </w:r>
      <w:r>
        <w:rPr>
          <w:rtl/>
          <w:cs/>
          <w:lang w:val="ar_AE" w:bidi="ar_AE"/>
        </w:rPr>
        <w:t>18:2؛</w:t>
      </w:r>
      <w:r>
        <w:rPr>
          <w:rtl/>
          <w:cs/>
          <w:lang w:val="ar_AE" w:bidi="ar_AE"/>
        </w:rPr>
        <w:t xml:space="preserve"> </w:t>
      </w:r>
      <w:r>
        <w:rPr>
          <w:rtl/>
          <w:cs/>
          <w:lang w:val="ar_AE" w:bidi="ar_AE"/>
        </w:rPr>
        <w:t>2 أخبار 24:6</w:t>
      </w:r>
      <w:r>
        <w:rPr>
          <w:rtl/>
          <w:cs/>
          <w:lang w:val="ar_AE" w:bidi="ar_AE"/>
        </w:rPr>
        <w:t>)، والتابوت (</w:t>
      </w:r>
      <w:r>
        <w:rPr>
          <w:rtl/>
          <w:cs/>
          <w:lang w:val="ar_AE" w:bidi="ar_AE"/>
        </w:rPr>
        <w:t>خروج 25:16</w:t>
      </w:r>
      <w:r>
        <w:rPr>
          <w:rtl/>
          <w:cs/>
          <w:lang w:val="ar_AE" w:bidi="ar_AE"/>
        </w:rPr>
        <w:t>)، والوصايا العشر (</w:t>
      </w:r>
      <w:r>
        <w:rPr>
          <w:rtl/>
          <w:cs/>
          <w:lang w:val="ar_AE" w:bidi="ar_AE"/>
        </w:rPr>
        <w:t>خروج 31:18</w:t>
      </w:r>
      <w:r>
        <w:rPr>
          <w:rtl/>
          <w:cs/>
          <w:lang w:val="ar_AE" w:bidi="ar_AE"/>
        </w:rPr>
        <w:t>)، وشريعة ٱللهِ بشكل عام (</w:t>
      </w:r>
      <w:r>
        <w:rPr>
          <w:rtl/>
          <w:cs/>
          <w:lang w:val="ar_AE" w:bidi="ar_AE"/>
        </w:rPr>
        <w:t>مزمور 19:8</w:t>
      </w:r>
      <w:r>
        <w:rPr>
          <w:rtl/>
          <w:cs/>
          <w:lang w:val="ar_AE" w:bidi="ar_AE"/>
        </w:rPr>
        <w:t xml:space="preserve">). الشكل المُترجم يظهر فقط في عنوان </w:t>
      </w:r>
      <w:r>
        <w:rPr>
          <w:rtl/>
          <w:cs/>
          <w:lang w:val="ar_AE" w:bidi="ar_AE"/>
        </w:rPr>
        <w:t>مزمور 60</w:t>
      </w:r>
      <w:r>
        <w:rPr>
          <w:rtl/>
          <w:cs/>
          <w:lang w:val="ar_AE" w:bidi="ar_AE"/>
        </w:rPr>
        <w:t xml:space="preserve"> في العبارة العبرية </w:t>
      </w:r>
      <w:r>
        <w:rPr>
          <w:b/>
          <w:rtl/>
          <w:cs/>
          <w:lang w:val="ar_AE" w:bidi="ar_AE"/>
        </w:rPr>
        <w:t>شوشان إيدوث</w:t>
      </w:r>
      <w:r>
        <w:rPr>
          <w:i/>
          <w:rtl/>
          <w:cs/>
          <w:lang w:val="ar_AE" w:bidi="ar_AE"/>
        </w:rPr>
        <w:t>.</w:t>
      </w:r>
      <w:r>
        <w:rPr>
          <w:rtl/>
          <w:cs/>
          <w:lang w:val="ar_AE" w:bidi="ar_AE"/>
        </w:rPr>
        <w:t xml:space="preserve"> العبارة تعني "</w:t>
      </w:r>
      <w:r>
        <w:rPr>
          <w:rtl/>
          <w:cs/>
          <w:lang w:val="ar_AE" w:bidi="ar_AE"/>
        </w:rPr>
        <w:t>شَهَادَةٌ مُذَهَّبَةٌ</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أيدي، وضع الـ</w:t>
      </w:r>
      <w:r>
        <w:rPr>
          <w:rtl/>
          <w:cs/>
          <w:lang w:val="ar_AE" w:bidi="ar_AE"/>
        </w:rPr>
      </w:r>
    </w:p>
    <w:p>
      <w:pPr>
        <w:bidi/>
      </w:pPr>
      <w:r>
        <w:rPr>
          <w:rtl/>
          <w:cs/>
          <w:lang w:val="ar_AE" w:bidi="ar_AE"/>
        </w:rPr>
      </w:r>
      <w:r>
        <w:rPr>
          <w:rtl/>
          <w:cs/>
          <w:lang w:val="ar_AE" w:bidi="ar_AE"/>
        </w:rPr>
        <w:t xml:space="preserve">انظر </w:t>
      </w:r>
      <w:r>
        <w:rPr>
          <w:rtl/>
          <w:cs/>
          <w:lang w:val="ar_AE" w:bidi="ar_AE"/>
        </w:rPr>
        <w:t>اليد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إِيرُونِيمُسُ</w:t>
      </w:r>
      <w:r>
        <w:rPr>
          <w:rtl/>
          <w:cs/>
          <w:lang w:val="ar_AE" w:bidi="ar_AE"/>
        </w:rPr>
      </w:r>
    </w:p>
    <w:p>
      <w:pPr>
        <w:pStyle w:val="Heading2"/>
        <w:bidi/>
      </w:pPr>
      <w:r>
        <w:rPr>
          <w:b/>
          <w:rtl/>
          <w:cs/>
          <w:lang w:val="ar_AE" w:bidi="ar_AE"/>
        </w:rPr>
        <w:t>إِيرُونِيمُسُ</w:t>
      </w:r>
    </w:p>
    <w:p>
      <w:pPr>
        <w:bidi/>
      </w:pPr>
      <w:r>
        <w:rPr>
          <w:rtl/>
          <w:cs/>
          <w:lang w:val="ar_AE" w:bidi="ar_AE"/>
        </w:rPr>
      </w:r>
      <w:r>
        <w:rPr>
          <w:rtl/>
          <w:cs/>
          <w:lang w:val="ar_AE" w:bidi="ar_AE"/>
        </w:rPr>
        <w:t>قائد أو حاكم هلنستي عاش في الفترة ما بين العهدين. فإذ كان أنطيوخس الخامس معاديًا لليهود الفلسطينيين الذين رفضوا قبول السنن اليونانية، أرسل وكيله ليسياس مع ثمانين ألف جنديًّا ليأمروهم بالإذعان لهم. لكن المكابي وأصحابه، بقيادة ملاك، هزموا جيش ليسياس، وعملوا تسوية سمحت لليهود بالحفاظ على عادات آبائهم. لكن، لم يرغب كلٌّ من إِيرُونِيمُسُ، والحكام الآخرين، وهم تِيمُوتَاوُسُ وَأَبُلُّونِيُوسُ، وَدِيمُفُونُ أن يسمحوا لليهود بالعيش في سلام وهدوء (2مكابيين 12: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إيزابل</w:t>
      </w:r>
      <w:r>
        <w:rPr>
          <w:rtl/>
          <w:cs/>
          <w:lang w:val="ar_AE" w:bidi="ar_AE"/>
        </w:rPr>
      </w:r>
    </w:p>
    <w:p>
      <w:pPr>
        <w:bidi/>
      </w:pPr>
      <w:r>
        <w:rPr>
          <w:rtl/>
          <w:cs/>
          <w:lang w:val="ar_AE" w:bidi="ar_AE"/>
        </w:rPr>
      </w:r>
      <w:r>
        <w:rPr>
          <w:rtl/>
          <w:cs/>
          <w:lang w:val="ar_AE" w:bidi="ar_AE"/>
        </w:rPr>
        <w:t>ابنة أَثْبَعَل، ملك صيدا (</w:t>
      </w:r>
      <w:r>
        <w:rPr>
          <w:rtl/>
          <w:cs/>
          <w:lang w:val="ar_AE" w:bidi="ar_AE"/>
        </w:rPr>
        <w:t>1 ملوك 16:31</w:t>
      </w:r>
      <w:r>
        <w:rPr>
          <w:rtl/>
          <w:cs/>
          <w:lang w:val="ar_AE" w:bidi="ar_AE"/>
        </w:rPr>
        <w:t xml:space="preserve">). أصبحت زوجة أخآب، ملك مملكة إسرائيل الشمالية. وعلى الأرجح، كان هذا الزواج استمرارًا للعلاقات الودية بين إسرائيل وفينيقية التي بدأها عِمري؛ حيث أكد على تحالف سياسي بين الأمتين. كان لإيزابل تأثيرًا قويًا على حياة إسرائيل، حيث أصرت على إقامة عبادة البعل وطالبت بالحقوق المطلقة للنظام الملكي. كان تأثيرها الوثني قويًا لدرجة أن الكتاب المقدس ينسب ارتداد أخآب صراحة إلى إيزابل (الآيات </w:t>
      </w:r>
      <w:r>
        <w:rPr>
          <w:rtl/>
          <w:cs/>
          <w:lang w:val="ar_AE" w:bidi="ar_AE"/>
        </w:rPr>
        <w:t>30–33</w:t>
      </w:r>
      <w:r>
        <w:rPr>
          <w:rtl/>
          <w:cs/>
          <w:lang w:val="ar_AE" w:bidi="ar_AE"/>
        </w:rPr>
        <w:t>).</w:t>
      </w:r>
    </w:p>
    <w:p>
      <w:pPr>
        <w:bidi/>
      </w:pPr>
      <w:r>
        <w:rPr>
          <w:rtl/>
          <w:cs/>
          <w:lang w:val="ar_AE" w:bidi="ar_AE"/>
        </w:rPr>
      </w:r>
      <w:r>
        <w:rPr>
          <w:rtl/>
          <w:cs/>
          <w:lang w:val="ar_AE" w:bidi="ar_AE"/>
        </w:rPr>
        <w:t>بدأت جهود إِيزابل لترسيخ عبادة البعل في إسرائيل بقبول آخاب لعبادة هذا الإله بعد زواجهما (</w:t>
      </w:r>
      <w:r>
        <w:rPr>
          <w:rtl/>
          <w:cs/>
          <w:lang w:val="ar_AE" w:bidi="ar_AE"/>
        </w:rPr>
        <w:t>1 ملوك 16:31</w:t>
      </w:r>
      <w:r>
        <w:rPr>
          <w:rtl/>
          <w:cs/>
          <w:lang w:val="ar_AE" w:bidi="ar_AE"/>
        </w:rPr>
        <w:t>). واتبع أخآب ممارسات إيزابل بأن أقام مذبحًا للبعل في بيت البعل الذي بناه في السامرة، وأقام سارية لعبادة أشيرا. ثم أقيمت حملة لإبادة أنبياء الرب (</w:t>
      </w:r>
      <w:r>
        <w:rPr>
          <w:rtl/>
          <w:cs/>
          <w:lang w:val="ar_AE" w:bidi="ar_AE"/>
        </w:rPr>
        <w:t>18:4</w:t>
      </w:r>
      <w:r>
        <w:rPr>
          <w:rtl/>
          <w:cs/>
          <w:lang w:val="ar_AE" w:bidi="ar_AE"/>
        </w:rPr>
        <w:t xml:space="preserve">)، فيمَا أسست إيزابل مجموعات كبيرة من أنبياء البعل ودعمتهم، إذ أسكنت وأطعمت كثيرين منهم في القصر الملكي (الآية </w:t>
      </w:r>
      <w:r>
        <w:rPr>
          <w:rtl/>
          <w:cs/>
          <w:lang w:val="ar_AE" w:bidi="ar_AE"/>
        </w:rPr>
        <w:t>19</w:t>
      </w:r>
      <w:r>
        <w:rPr>
          <w:rtl/>
          <w:cs/>
          <w:lang w:val="ar_AE" w:bidi="ar_AE"/>
        </w:rPr>
        <w:t>). لمواجهة هذا التحدي، أرسل الله إيليا ليتنبأ بجفاف استمر ثلاث سنوات (</w:t>
      </w:r>
      <w:r>
        <w:rPr>
          <w:rtl/>
          <w:cs/>
          <w:lang w:val="ar_AE" w:bidi="ar_AE"/>
        </w:rPr>
        <w:t>17:1</w:t>
      </w:r>
      <w:r>
        <w:rPr>
          <w:rtl/>
          <w:cs/>
          <w:lang w:val="ar_AE" w:bidi="ar_AE"/>
        </w:rPr>
        <w:t xml:space="preserve">؛ </w:t>
      </w:r>
      <w:r>
        <w:rPr>
          <w:rtl/>
          <w:cs/>
          <w:lang w:val="ar_AE" w:bidi="ar_AE"/>
        </w:rPr>
        <w:t>18:1</w:t>
      </w:r>
      <w:r>
        <w:rPr>
          <w:rtl/>
          <w:cs/>
          <w:lang w:val="ar_AE" w:bidi="ar_AE"/>
        </w:rPr>
        <w:t>).</w:t>
      </w:r>
    </w:p>
    <w:p>
      <w:pPr>
        <w:bidi/>
      </w:pPr>
      <w:r>
        <w:rPr>
          <w:rtl/>
          <w:cs/>
          <w:lang w:val="ar_AE" w:bidi="ar_AE"/>
        </w:rPr>
      </w:r>
      <w:r>
        <w:rPr>
          <w:rtl/>
          <w:cs/>
          <w:lang w:val="ar_AE" w:bidi="ar_AE"/>
        </w:rPr>
        <w:t>بلغت مواجهة إيليا مع إيزابل وأخآب ذروتها على جبل الكرمل، حيث طلب إيليا من أنبياء البعل أن يلتقوا به (</w:t>
      </w:r>
      <w:r>
        <w:rPr>
          <w:rtl/>
          <w:cs/>
          <w:lang w:val="ar_AE" w:bidi="ar_AE"/>
        </w:rPr>
        <w:t>1 ملوك 18:19–40</w:t>
      </w:r>
      <w:r>
        <w:rPr>
          <w:rtl/>
          <w:cs/>
          <w:lang w:val="ar_AE" w:bidi="ar_AE"/>
        </w:rPr>
        <w:t>). وعندما اجتمعوا وشعب إسرائيل، أعلن إيليا أمامهم التحدي بأن يتبعوا الإله الحقيقي. ولإثبات من هو الإله الحقيقي، أخذ أنبياء البعل وإيليا كل منهم ثورًا لتقديمه ذبيحة. ثم أعد أنبياء البعل ذبيحتهم وطلبوا من إلههم أن يرسل نارًا لتلتهمها. لكن لم تأتِ أية استجابة. وأعد إيليا ذبيحته وغمرها بالماء. وبعد صلاته، أرسل الله نارًا أكلت الذبيحة، والخشب، وحجارة المذبح، والتراب، ولحست المياه من القناة التي حول المذبح. بعد ذلك، سقط الإسرائيليون على وجوههم أمام الله. ثم أمر إيليا أن يمسكوا بأنبياء البعل فنزل بهم إلى وادي قيشون وذبحهم جميعًا هناك. عندما سمعت إيزابل بذلك، استشاطت غضبًا وهددت إيليا بنفس المصير. فهرب إيليا إلى البرية خوفًا على حياته.</w:t>
      </w:r>
    </w:p>
    <w:p>
      <w:pPr>
        <w:bidi/>
      </w:pPr>
      <w:r>
        <w:rPr>
          <w:rtl/>
          <w:cs/>
          <w:lang w:val="ar_AE" w:bidi="ar_AE"/>
        </w:rPr>
      </w:r>
      <w:r>
        <w:rPr>
          <w:rtl/>
          <w:cs/>
          <w:lang w:val="ar_AE" w:bidi="ar_AE"/>
        </w:rPr>
        <w:t>تتجلى طبيعة إيزابل المجردة من المبادئ الأخلاقية في رواية رغبة أخآب في الحصول على كرم نابوت اليزرعيلي (</w:t>
      </w:r>
      <w:r>
        <w:rPr>
          <w:rtl/>
          <w:cs/>
          <w:lang w:val="ar_AE" w:bidi="ar_AE"/>
        </w:rPr>
        <w:t>1 ملوك 21:1–16</w:t>
      </w:r>
      <w:r>
        <w:rPr>
          <w:rtl/>
          <w:cs/>
          <w:lang w:val="ar_AE" w:bidi="ar_AE"/>
        </w:rPr>
        <w:t>). مع أنّ أخآب أراد الاستيلاء على الكرم، فإنه اعترف بحق نابوت في الاحتفاظ بإرثه العائلي. ولكن أمام رغبات الملك لم تعترف إيزابل بهذا الحق. ودبّرت لنابوت تهمة التجديف على الله، ومن ثم أُعدم، مما أتاح الفرصة لأخآب للاستيلاء على الكرم. بسبب هذه الجريمة الشنعاء، نطق إيليا حكمًا بنهاية قاسية لحياة آخاب وإيزابل (</w:t>
      </w:r>
      <w:r>
        <w:rPr>
          <w:rtl/>
          <w:cs/>
          <w:lang w:val="ar_AE" w:bidi="ar_AE"/>
        </w:rPr>
        <w:t>21:20–24</w:t>
      </w:r>
      <w:r>
        <w:rPr>
          <w:rtl/>
          <w:cs/>
          <w:lang w:val="ar_AE" w:bidi="ar_AE"/>
        </w:rPr>
        <w:t>)، تلك النبوءة التي تحققت في النهاية (</w:t>
      </w:r>
      <w:r>
        <w:rPr>
          <w:rtl/>
          <w:cs/>
          <w:lang w:val="ar_AE" w:bidi="ar_AE"/>
        </w:rPr>
        <w:t>1 ملوك 22:29–40؛</w:t>
      </w:r>
      <w:r>
        <w:rPr>
          <w:rtl/>
          <w:cs/>
          <w:lang w:val="ar_AE" w:bidi="ar_AE"/>
        </w:rPr>
        <w:t xml:space="preserve"> </w:t>
      </w:r>
      <w:r>
        <w:rPr>
          <w:rtl/>
          <w:cs/>
          <w:lang w:val="ar_AE" w:bidi="ar_AE"/>
        </w:rPr>
        <w:t>2 ملوك 9:1–37</w:t>
      </w:r>
      <w:r>
        <w:rPr>
          <w:rtl/>
          <w:cs/>
          <w:lang w:val="ar_AE" w:bidi="ar_AE"/>
        </w:rPr>
        <w:t>).</w:t>
      </w:r>
    </w:p>
    <w:p>
      <w:pPr>
        <w:bidi/>
      </w:pPr>
      <w:r>
        <w:rPr>
          <w:rtl/>
          <w:cs/>
          <w:lang w:val="ar_AE" w:bidi="ar_AE"/>
        </w:rPr>
      </w:r>
      <w:r>
        <w:rPr>
          <w:rtl/>
          <w:cs/>
          <w:lang w:val="ar_AE" w:bidi="ar_AE"/>
        </w:rPr>
        <w:t>انتشر التأثير الفاسد لإيزابل إلى المملكة الجنوبية يهوذا عن طريق ابنتها عثليا، التي تزوجت يهورام، ملك يهوذا. وهكذا، استشرت عبادة الأوثان الفينيقية في مملكتي العبرانيين على يدّ هذه الأميرة الصيدونية الشريرة.</w:t>
      </w:r>
    </w:p>
    <w:p>
      <w:pPr>
        <w:bidi/>
      </w:pPr>
      <w:r>
        <w:rPr>
          <w:rtl/>
          <w:cs/>
          <w:lang w:val="ar_AE" w:bidi="ar_AE"/>
        </w:rPr>
      </w:r>
      <w:r>
        <w:rPr>
          <w:rtl/>
          <w:cs/>
          <w:lang w:val="ar_AE" w:bidi="ar_AE"/>
        </w:rPr>
        <w:t xml:space="preserve">في </w:t>
      </w:r>
      <w:r>
        <w:rPr>
          <w:rtl/>
          <w:cs/>
          <w:lang w:val="ar_AE" w:bidi="ar_AE"/>
        </w:rPr>
        <w:t>رؤيا 2:20</w:t>
      </w:r>
      <w:r>
        <w:rPr>
          <w:rtl/>
          <w:cs/>
          <w:lang w:val="ar_AE" w:bidi="ar_AE"/>
        </w:rPr>
        <w:t xml:space="preserve"> يُستخدم اسم إِيزابل (ربما استخدامًا رمزيًا) للإشارة إلى نبية أغوت المؤمنين في ثياتيرا للزنا وتناول الذبائح المقدمة للأوثان.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أخآب #1؛</w:t>
      </w:r>
      <w:r>
        <w:rPr>
          <w:rtl/>
          <w:cs/>
          <w:lang w:val="ar_AE" w:bidi="ar_AE"/>
        </w:rPr>
        <w:t xml:space="preserve"> </w:t>
      </w:r>
      <w:r>
        <w:rPr>
          <w:rtl/>
          <w:cs/>
          <w:lang w:val="ar_AE" w:bidi="ar_AE"/>
        </w:rPr>
        <w:t>إيليا،</w:t>
      </w:r>
      <w:r>
        <w:rPr>
          <w:rtl/>
          <w:cs/>
          <w:lang w:val="ar_AE" w:bidi="ar_AE"/>
        </w:rPr>
        <w:t xml:space="preserve"> </w:t>
      </w:r>
      <w:r>
        <w:rPr>
          <w:rtl/>
          <w:cs/>
          <w:lang w:val="ar_AE" w:bidi="ar_AE"/>
        </w:rPr>
        <w:t>صيدا (مكان)، صيدوني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إيزنيتي</w:t>
      </w:r>
      <w:r>
        <w:rPr>
          <w:rtl/>
          <w:cs/>
          <w:lang w:val="ar_AE" w:bidi="ar_AE"/>
        </w:rPr>
      </w:r>
    </w:p>
    <w:p>
      <w:pPr>
        <w:bidi/>
      </w:pPr>
      <w:r>
        <w:rPr>
          <w:rtl/>
          <w:cs/>
          <w:lang w:val="ar_AE" w:bidi="ar_AE"/>
        </w:rPr>
      </w:r>
      <w:r>
        <w:rPr>
          <w:rtl/>
          <w:cs/>
          <w:lang w:val="ar_AE" w:bidi="ar_AE"/>
        </w:rPr>
        <w:t xml:space="preserve">تسمية ترجمة الملك جايمس KJV للقائد البارز من رجال دَاودَ الأبطال في </w:t>
      </w:r>
      <w:r>
        <w:rPr>
          <w:rtl/>
          <w:cs/>
          <w:lang w:val="ar_AE" w:bidi="ar_AE"/>
        </w:rPr>
        <w:t>2 صَموئِيل 23:8</w:t>
      </w:r>
      <w:r>
        <w:rPr>
          <w:rtl/>
          <w:cs/>
          <w:lang w:val="ar_AE" w:bidi="ar_AE"/>
        </w:rPr>
        <w:t>. يعتبر معظم الناس أن أدينو إيزنيتي هو تعديل لاحق قام به الكتبة للنص العبري، ويفضلون القراءة التي تقول "يَشبْعَام الحَكموني".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إيزيس</w:t>
      </w:r>
      <w:r>
        <w:rPr>
          <w:rtl/>
          <w:cs/>
          <w:lang w:val="ar_AE" w:bidi="ar_AE"/>
        </w:rPr>
      </w:r>
    </w:p>
    <w:p>
      <w:pPr>
        <w:bidi/>
      </w:pPr>
      <w:r>
        <w:rPr>
          <w:rtl/>
          <w:cs/>
          <w:lang w:val="ar_AE" w:bidi="ar_AE"/>
        </w:rPr>
      </w:r>
      <w:r>
        <w:rPr>
          <w:rtl/>
          <w:cs/>
          <w:lang w:val="ar_AE" w:bidi="ar_AE"/>
        </w:rPr>
        <w:t xml:space="preserve">زوجة أوزيريس في الأساطير. انظر </w:t>
      </w:r>
      <w:r>
        <w:rPr>
          <w:rtl/>
          <w:cs/>
          <w:lang w:val="ar_AE" w:bidi="ar_AE"/>
        </w:rPr>
        <w:t>مصر، المصرية (الديانة)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إِيشْبُوشَث</w:t>
      </w:r>
      <w:r>
        <w:rPr>
          <w:rtl/>
          <w:cs/>
          <w:lang w:val="ar_AE" w:bidi="ar_AE"/>
        </w:rPr>
      </w:r>
    </w:p>
    <w:p>
      <w:pPr>
        <w:bidi/>
      </w:pPr>
      <w:r>
        <w:rPr>
          <w:rtl/>
          <w:cs/>
          <w:lang w:val="ar_AE" w:bidi="ar_AE"/>
        </w:rPr>
      </w:r>
      <w:r>
        <w:rPr>
          <w:rtl/>
          <w:cs/>
          <w:lang w:val="ar_AE" w:bidi="ar_AE"/>
        </w:rPr>
        <w:t>اسم بديل للاسم إِشْبَعَلَ، وهو ابن شاول وخليفته على عرش إسرائيل (</w:t>
      </w:r>
      <w:r>
        <w:rPr>
          <w:rtl/>
          <w:cs/>
          <w:lang w:val="ar_AE" w:bidi="ar_AE"/>
        </w:rPr>
        <w:t>٢ صموئيل 2–4</w:t>
      </w:r>
      <w:r>
        <w:rPr>
          <w:rtl/>
          <w:cs/>
          <w:lang w:val="ar_AE" w:bidi="ar_AE"/>
        </w:rPr>
        <w:t xml:space="preserve">). انظر </w:t>
      </w:r>
      <w:r>
        <w:rPr>
          <w:rtl/>
          <w:cs/>
          <w:lang w:val="ar_AE" w:bidi="ar_AE"/>
        </w:rPr>
        <w:t>إِشْبَعَلَ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إِيشْهُود</w:t>
      </w:r>
      <w:r>
        <w:rPr>
          <w:rtl/>
          <w:cs/>
          <w:lang w:val="ar_AE" w:bidi="ar_AE"/>
        </w:rPr>
      </w:r>
    </w:p>
    <w:p>
      <w:pPr>
        <w:pStyle w:val="Heading2"/>
        <w:bidi/>
      </w:pPr>
      <w:r>
        <w:rPr>
          <w:b/>
          <w:rtl/>
          <w:cs/>
          <w:lang w:val="ar_AE" w:bidi="ar_AE"/>
        </w:rPr>
        <w:t>إِيشْهُود</w:t>
      </w:r>
    </w:p>
    <w:p>
      <w:pPr>
        <w:bidi/>
      </w:pPr>
      <w:r>
        <w:rPr>
          <w:rtl/>
          <w:cs/>
          <w:lang w:val="ar_AE" w:bidi="ar_AE"/>
        </w:rPr>
      </w:r>
      <w:r>
        <w:rPr>
          <w:rtl/>
          <w:cs/>
          <w:lang w:val="ar_AE" w:bidi="ar_AE"/>
        </w:rPr>
        <w:t>ابن هَمُّولَكَةَ من سبط منسَّى (</w:t>
      </w:r>
      <w:r>
        <w:rPr>
          <w:rtl/>
          <w:cs/>
          <w:lang w:val="ar_AE" w:bidi="ar_AE"/>
        </w:rPr>
        <w:t>1أخبار الأيام 7: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إِيصَر</w:t>
      </w:r>
      <w:r>
        <w:rPr>
          <w:rtl/>
          <w:cs/>
          <w:lang w:val="ar_AE" w:bidi="ar_AE"/>
        </w:rPr>
      </w:r>
    </w:p>
    <w:p>
      <w:pPr>
        <w:pStyle w:val="Heading2"/>
        <w:bidi/>
      </w:pPr>
      <w:r>
        <w:rPr>
          <w:rtl/>
          <w:cs/>
          <w:lang w:val="ar_AE" w:bidi="ar_AE"/>
        </w:rPr>
        <w:t>إِيصَر</w:t>
      </w:r>
      <w:r>
        <w:rPr>
          <w:rtl/>
          <w:cs/>
          <w:lang w:val="ar_AE" w:bidi="ar_AE"/>
        </w:rPr>
        <w:t>*</w:t>
      </w:r>
    </w:p>
    <w:p>
      <w:pPr>
        <w:bidi/>
      </w:pPr>
      <w:r>
        <w:rPr>
          <w:rtl/>
          <w:cs/>
          <w:lang w:val="ar_AE" w:bidi="ar_AE"/>
        </w:rPr>
      </w:r>
      <w:r>
        <w:rPr>
          <w:rtl/>
          <w:cs/>
          <w:lang w:val="ar_AE" w:bidi="ar_AE"/>
        </w:rPr>
        <w:t>طريقة كتابة الترجمة العربية البستاني-فاندايك للاسم عازَر، وهو ابن سَعيرَ، الذي ورد ذكره في 1</w:t>
      </w:r>
      <w:r>
        <w:rPr>
          <w:rtl/>
          <w:cs/>
          <w:lang w:val="ar_AE" w:bidi="ar_AE"/>
        </w:rPr>
        <w:t>أخبار الأيام 1: 38</w:t>
      </w:r>
      <w:r>
        <w:rPr>
          <w:rtl/>
          <w:cs/>
          <w:lang w:val="ar_AE" w:bidi="ar_AE"/>
        </w:rPr>
        <w:t xml:space="preserve">. انظر </w:t>
      </w:r>
      <w:r>
        <w:rPr>
          <w:rtl/>
          <w:cs/>
          <w:lang w:val="ar_AE" w:bidi="ar_AE"/>
        </w:rPr>
        <w:t>عازَر#1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إيطاليا</w:t>
      </w:r>
      <w:r>
        <w:rPr>
          <w:rtl/>
          <w:cs/>
          <w:lang w:val="ar_AE" w:bidi="ar_AE"/>
        </w:rPr>
      </w:r>
    </w:p>
    <w:p>
      <w:pPr>
        <w:bidi/>
      </w:pPr>
      <w:r>
        <w:rPr>
          <w:rtl/>
          <w:cs/>
          <w:lang w:val="ar_AE" w:bidi="ar_AE"/>
        </w:rPr>
      </w:r>
      <w:r>
        <w:rPr>
          <w:rtl/>
          <w:cs/>
          <w:lang w:val="ar_AE" w:bidi="ar_AE"/>
        </w:rPr>
        <w:t>شبه جزيرة على شكل حذاء تقع بين البحرين التيراني والأدرياتي. تشغل المرتفعات وسلسلتان جبليتان رئيسيتان - جبال الألب التي تشكل الحدود الشمالية، وجبال الأبينيني التي تشكل العمود الفقري لشبه الجزيرة - 77 بالمئة من الأرض. تغطي السهول، التي تقتصر على وادي نهر بو، النسبة المتبقية البالغة 23 بالمئة.</w:t>
      </w:r>
    </w:p>
    <w:p>
      <w:pPr>
        <w:bidi/>
      </w:pPr>
      <w:r>
        <w:rPr>
          <w:rtl/>
          <w:cs/>
          <w:lang w:val="ar_AE" w:bidi="ar_AE"/>
        </w:rPr>
      </w:r>
      <w:r>
        <w:rPr>
          <w:rtl/>
          <w:cs/>
          <w:lang w:val="ar_AE" w:bidi="ar_AE"/>
        </w:rPr>
        <w:t>نجد أقدم تاريخ للمنطقة في القطع الأثرية لثقافتي أبفيلية ونياندرتال التي اكتشفت في العديد من المناطق، بما في ذلك الموقع في روما. مع ظهور الزراعة (6000 ق.م.) زاد عدد السكان بسرعة. بحلول عام 3000 ق.م. استقرت مجموعات كبيرة من المزارعين في جنوب إيطاليا على طول ساحل البحر المتوسط وفي شمال إيطاليا بامتداد وادي بو. خلال الألفية الثالثة قبل الميلاد، تطورت ثقافة رئيسية في الجزء الأوسط من شبه الجزيرة، تأثرت بحضاراتي مينوان وميكيني، وتميزت بالزراعة وتربية الحيوانات وصناعة البرونز.</w:t>
      </w:r>
    </w:p>
    <w:p>
      <w:pPr>
        <w:bidi/>
      </w:pPr>
      <w:r>
        <w:rPr>
          <w:rtl/>
          <w:cs/>
          <w:lang w:val="ar_AE" w:bidi="ar_AE"/>
        </w:rPr>
      </w:r>
      <w:r>
        <w:rPr>
          <w:rtl/>
          <w:cs/>
          <w:lang w:val="ar_AE" w:bidi="ar_AE"/>
        </w:rPr>
        <w:t>خلال الألفية الثانية قبل الميلاد، أعاد غزو القبائل الهندو-أوروبية تشكيل ثقافة شبه الجزيرة. أصبحت كل منطقة معروفة باسم القبيلة التي سكنتها. من بين أهم هذه القبائل كان اللاتينيون، الذين استقروا في وادي نهر التيبر - وهي منطقة أصبحت تعرف باسم لاتيوم. وفقًا للمؤرخ أنطيوخوس السرقوسي (القرن الخامس قبل الميلاد)، أيضًا خلال هذا الوقت (1300 ق.م.) حكم الملك إيتالوس الجزء الجنوبي الغربي من شبه الجزيرة. سُميت هذه المنطقة على اسمه، التي توسعت على مدار الألفية التالية شمالًا إلى أن أُطلق على شبه الجزير كلها "إيطاليا" في عهد أغسطس (27 ق.م.- 14 م.).</w:t>
      </w:r>
    </w:p>
    <w:p>
      <w:pPr>
        <w:bidi/>
      </w:pPr>
      <w:r>
        <w:rPr>
          <w:rtl/>
          <w:cs/>
          <w:lang w:val="ar_AE" w:bidi="ar_AE"/>
        </w:rPr>
      </w:r>
      <w:r>
        <w:rPr>
          <w:rtl/>
          <w:cs/>
          <w:lang w:val="ar_AE" w:bidi="ar_AE"/>
        </w:rPr>
        <w:t>نحو نهاية القرن الثامن قبل الميلاد، غزا الأتروسكان، مهاجرون من آسيا الصغرى، شبه الجزيرة وجمعوا القبائل الإيطالية الأقل تحضرًا في مدن مستقلة تهيمن عليها الأتروسكان. كانت النتيجة فوضى سياسية. حروب مع مستعمرات يونانية، حروب للتخلص من هيمنة الأتروسكان، واستمرت الحروب بين المدن المستقلة طوال القرون الخمسة التالية. كانت روما هي أكثر المدن استفادة من هذا الاضطراب. بحلول عام 220 ق.م. كانت روما قد غزت شبه الجزيرة بأكملها ووحدت كل إيطاليا جنوب وادي بو تحت حكم واحد. بعد ثورة كبيرة (90–88 ق.م.) حصل الإيطاليون في جميع أنحاء شبه الجزيرة على حقوق المواطنة الرومانية، وفي عام 49 ق.م. منح يوليوس قيصر هذه الحقوق إلى سكان وادي بو. وهكذا، بحلول زمن العهد الجديد، كانت إيطاليا قد وصلت إلى شكلها الحالي.</w:t>
      </w:r>
    </w:p>
    <w:p>
      <w:pPr>
        <w:bidi/>
      </w:pPr>
      <w:r>
        <w:rPr>
          <w:rtl/>
          <w:cs/>
          <w:lang w:val="ar_AE" w:bidi="ar_AE"/>
        </w:rPr>
      </w:r>
      <w:r>
        <w:rPr>
          <w:rtl/>
          <w:cs/>
          <w:lang w:val="ar_AE" w:bidi="ar_AE"/>
        </w:rPr>
        <w:t xml:space="preserve">تظهر "إيطاليا" ثلاث مرات في العهد الجديد. أُتيحت لبولس الفرصة للقاء </w:t>
      </w:r>
      <w:r>
        <w:rPr>
          <w:rtl/>
          <w:cs/>
          <w:lang w:val="ar_AE" w:bidi="ar_AE"/>
        </w:rPr>
        <w:t>بِرِيسْكِلَّا</w:t>
      </w:r>
      <w:r>
        <w:rPr>
          <w:rtl/>
          <w:cs/>
          <w:lang w:val="ar_AE" w:bidi="ar_AE"/>
        </w:rPr>
        <w:t xml:space="preserve"> و</w:t>
      </w:r>
      <w:r>
        <w:rPr>
          <w:rtl/>
          <w:cs/>
          <w:lang w:val="ar_AE" w:bidi="ar_AE"/>
        </w:rPr>
        <w:t>أَكِيلَا</w:t>
      </w:r>
      <w:r>
        <w:rPr>
          <w:rtl/>
          <w:cs/>
          <w:lang w:val="ar_AE" w:bidi="ar_AE"/>
        </w:rPr>
        <w:t xml:space="preserve">، اللذين قدما مؤخرًا من إيطاليا لأن </w:t>
      </w:r>
      <w:r>
        <w:rPr>
          <w:rtl/>
          <w:cs/>
          <w:lang w:val="ar_AE" w:bidi="ar_AE"/>
        </w:rPr>
        <w:t>كُلُودِيُوس</w:t>
      </w:r>
      <w:r>
        <w:rPr>
          <w:rtl/>
          <w:cs/>
          <w:lang w:val="ar_AE" w:bidi="ar_AE"/>
        </w:rPr>
        <w:t xml:space="preserve"> طرد اليهود من روما (</w:t>
      </w:r>
      <w:r>
        <w:rPr>
          <w:rtl/>
          <w:cs/>
          <w:lang w:val="ar_AE" w:bidi="ar_AE"/>
        </w:rPr>
        <w:t>أعمال 18: 2</w:t>
      </w:r>
      <w:r>
        <w:rPr>
          <w:rtl/>
          <w:cs/>
          <w:lang w:val="ar_AE" w:bidi="ar_AE"/>
        </w:rPr>
        <w:t>). تُذكر إيطاليا كوجهة بولس بعد أن رفع بولس دعواه إلى قيصر (</w:t>
      </w:r>
      <w:r>
        <w:rPr>
          <w:rtl/>
          <w:cs/>
          <w:lang w:val="ar_AE" w:bidi="ar_AE"/>
        </w:rPr>
        <w:t>27: 1، 6</w:t>
      </w:r>
      <w:r>
        <w:rPr>
          <w:rtl/>
          <w:cs/>
          <w:lang w:val="ar_AE" w:bidi="ar_AE"/>
        </w:rPr>
        <w:t>). يرسل كاتب العبرانيين تحياته إلى قرائه "ممن جاؤوا من إيطاليا" (</w:t>
      </w:r>
      <w:r>
        <w:rPr>
          <w:rtl/>
          <w:cs/>
          <w:lang w:val="ar_AE" w:bidi="ar_AE"/>
        </w:rPr>
        <w:t>عبرانيين 13: 24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القياصرة؛</w:t>
      </w:r>
      <w:r>
        <w:rPr>
          <w:rtl/>
          <w:cs/>
          <w:lang w:val="ar_AE" w:bidi="ar_AE"/>
        </w:rPr>
        <w:t xml:space="preserve"> </w:t>
      </w:r>
      <w:r>
        <w:rPr>
          <w:rtl/>
          <w:cs/>
          <w:lang w:val="ar_AE" w:bidi="ar_AE"/>
        </w:rPr>
        <w:t>روما، مدينة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إِيطُورِيَّة*, إِيطُورِيَّة، الأيطوريَّون*</w:t>
      </w:r>
      <w:r>
        <w:rPr>
          <w:rtl/>
          <w:cs/>
          <w:lang w:val="ar_AE" w:bidi="ar_AE"/>
        </w:rPr>
      </w:r>
    </w:p>
    <w:p>
      <w:pPr>
        <w:pStyle w:val="Heading2"/>
        <w:bidi/>
      </w:pPr>
      <w:r>
        <w:rPr>
          <w:rtl/>
          <w:cs/>
          <w:lang w:val="ar_AE" w:bidi="ar_AE"/>
        </w:rPr>
        <w:t>إِيطُورِيَّة</w:t>
      </w:r>
      <w:r>
        <w:rPr>
          <w:rtl/>
          <w:cs/>
          <w:lang w:val="ar_AE" w:bidi="ar_AE"/>
        </w:rPr>
        <w:t xml:space="preserve">*, </w:t>
      </w:r>
      <w:r>
        <w:rPr>
          <w:rtl/>
          <w:cs/>
          <w:lang w:val="ar_AE" w:bidi="ar_AE"/>
        </w:rPr>
        <w:t>إِيطُورِيَّة</w:t>
      </w:r>
      <w:r>
        <w:rPr>
          <w:rtl/>
          <w:cs/>
          <w:lang w:val="ar_AE" w:bidi="ar_AE"/>
        </w:rPr>
        <w:t>، الأيطُوريَّون*</w:t>
      </w:r>
    </w:p>
    <w:p>
      <w:pPr>
        <w:bidi/>
      </w:pPr>
      <w:r>
        <w:rPr>
          <w:rtl/>
          <w:cs/>
          <w:lang w:val="ar_AE" w:bidi="ar_AE"/>
        </w:rPr>
      </w:r>
      <w:r>
        <w:rPr>
          <w:rtl/>
          <w:cs/>
          <w:lang w:val="ar_AE" w:bidi="ar_AE"/>
        </w:rPr>
        <w:t xml:space="preserve">مقاطعة صغيرة ذُكرت مع </w:t>
      </w:r>
      <w:r>
        <w:rPr>
          <w:rtl/>
          <w:cs/>
          <w:lang w:val="ar_AE" w:bidi="ar_AE"/>
        </w:rPr>
        <w:t>كُورَة تَرَاخُونِيتِس</w:t>
      </w:r>
      <w:r>
        <w:rPr>
          <w:rtl/>
          <w:cs/>
          <w:lang w:val="ar_AE" w:bidi="ar_AE"/>
        </w:rPr>
        <w:t xml:space="preserve"> حيث تُشكِّلا رُبع </w:t>
      </w:r>
      <w:r>
        <w:rPr>
          <w:rtl/>
          <w:cs/>
          <w:lang w:val="ar_AE" w:bidi="ar_AE"/>
        </w:rPr>
        <w:t>فِيلُبُّس</w:t>
      </w:r>
      <w:r>
        <w:rPr>
          <w:rtl/>
          <w:cs/>
          <w:lang w:val="ar_AE" w:bidi="ar_AE"/>
        </w:rPr>
        <w:t xml:space="preserve">، شقيق هيرودس الكبير، خلال حكم </w:t>
      </w:r>
      <w:r>
        <w:rPr>
          <w:rtl/>
          <w:cs/>
          <w:lang w:val="ar_AE" w:bidi="ar_AE"/>
        </w:rPr>
        <w:t>طِيبَارِيُوس قَيْصَر</w:t>
      </w:r>
      <w:r>
        <w:rPr>
          <w:rtl/>
          <w:cs/>
          <w:lang w:val="ar_AE" w:bidi="ar_AE"/>
        </w:rPr>
        <w:t xml:space="preserve"> (</w:t>
      </w:r>
      <w:r>
        <w:rPr>
          <w:rtl/>
          <w:cs/>
          <w:lang w:val="ar_AE" w:bidi="ar_AE"/>
        </w:rPr>
        <w:t>لوقا 3: 1)</w:t>
      </w:r>
      <w:r>
        <w:rPr>
          <w:rtl/>
          <w:cs/>
          <w:lang w:val="ar_AE" w:bidi="ar_AE"/>
        </w:rPr>
        <w:t xml:space="preserve">. هناك افتراضٌ معقول بأنَّ إِيطُورِيَّة تقع شمال شرق بحر الجليل وفي منطقة جبل حرمون، لكن موقعها وحدودها كانت موضع جدل كبير. من المؤكد إلى حدٍّ كبير أنَّ الاسم مُشتق من </w:t>
      </w:r>
      <w:r>
        <w:rPr>
          <w:rtl/>
          <w:cs/>
          <w:lang w:val="ar_AE" w:bidi="ar_AE"/>
        </w:rPr>
        <w:t>يَطُور</w:t>
      </w:r>
      <w:r>
        <w:rPr>
          <w:rtl/>
          <w:cs/>
          <w:lang w:val="ar_AE" w:bidi="ar_AE"/>
        </w:rPr>
        <w:t>، ابن إسماعيل (</w:t>
      </w:r>
      <w:r>
        <w:rPr>
          <w:rtl/>
          <w:cs/>
          <w:lang w:val="ar_AE" w:bidi="ar_AE"/>
        </w:rPr>
        <w:t>تكوين 25: 15</w:t>
      </w:r>
      <w:r>
        <w:rPr>
          <w:rtl/>
          <w:cs/>
          <w:lang w:val="ar_AE" w:bidi="ar_AE"/>
        </w:rPr>
        <w:t>)، الذي كان أحفاده من بين الذين انتصر عليهم بنو إسرائيل شرق الأردن (</w:t>
      </w:r>
      <w:r>
        <w:rPr>
          <w:rtl/>
          <w:cs/>
          <w:lang w:val="ar_AE" w:bidi="ar_AE"/>
        </w:rPr>
        <w:t>1 أخبار 5: 19–20)</w:t>
      </w:r>
      <w:r>
        <w:rPr>
          <w:rtl/>
          <w:cs/>
          <w:lang w:val="ar_AE" w:bidi="ar_AE"/>
        </w:rPr>
        <w:t>. بعد ذلك، اختفى الأيطُوريَّون عن الأنظار تقريبًا حتى سجَّل يوسيفوس هزيمة أخرى لحقت بهم على يد أرسطوبولس في 105–104 ق.م. حيث واجه كثيرون منهم خيارًا بين الختان أو السبي.</w:t>
      </w:r>
    </w:p>
    <w:p>
      <w:pPr>
        <w:bidi/>
      </w:pPr>
      <w:r>
        <w:rPr>
          <w:rtl/>
          <w:cs/>
          <w:lang w:val="ar_AE" w:bidi="ar_AE"/>
        </w:rPr>
      </w:r>
      <w:r>
        <w:rPr>
          <w:rtl/>
          <w:cs/>
          <w:lang w:val="ar_AE" w:bidi="ar_AE"/>
        </w:rPr>
        <w:t>هناك إشارات متكررة من الكُتَّاب الكلاسيكيين إلى الأيطُوريَّين، الذين يوصفون أحيانًا بأنهم سوريون أو عرب—رماة مهرة بالإضافة لميول المطاردة التي غالبًا ما ترتبط بالمجموعات التي لا تستطيع الاستقرار لفترة طويلة في منطقة واحدة أو لا ترغب في ذلك. في ضوء هذا الأمر، ليس غريبًا أن نعرف عن الأيطُوريَّين أكثر مما نعرفه عن إِيطُورِيَّة.</w:t>
      </w:r>
    </w:p>
    <w:p>
      <w:pPr>
        <w:bidi/>
      </w:pPr>
      <w:r>
        <w:rPr>
          <w:rtl/>
          <w:cs/>
          <w:lang w:val="ar_AE" w:bidi="ar_AE"/>
        </w:rPr>
      </w:r>
      <w:r>
        <w:rPr>
          <w:rtl/>
          <w:cs/>
          <w:lang w:val="ar_AE" w:bidi="ar_AE"/>
        </w:rPr>
        <w:t>سترابو يتحدث عنهم كسكان بلد جبلي؛ ثم يخبرنا كاسيوس ديو بعدها بقليل بأنه كان لديهم ملك. أي محاولة لفهم تاريخهم تتعقد بسبب انقسامات الإمبراطورية الرومانية التي أثرت عليهم، ولكن مع نهاية القرن الأول الميلادي، كان من الممكن إيجاد كثيرين من الأيطوريَّين تحت الحكم الإقليمي لسوريا.</w:t>
      </w:r>
    </w:p>
    <w:p>
      <w:pPr>
        <w:bidi/>
      </w:pPr>
      <w:r>
        <w:rPr>
          <w:rtl/>
          <w:cs/>
          <w:lang w:val="ar_AE" w:bidi="ar_AE"/>
        </w:rPr>
      </w:r>
      <w:r>
        <w:rPr>
          <w:rtl/>
          <w:cs/>
          <w:lang w:val="ar_AE" w:bidi="ar_AE"/>
        </w:rPr>
        <w:t>من الأسهل، إذن، الحديث عن الشعب بدلًا من الحديث عن المكان. بعض العلماء، في الواقع، يعتقدون أنَّ لوقا لم يكن بإمكانه استخدام الاسم "إِيطُورِيَّة"، لأن هذا الشكل لم يكن معروفًا إلّا بعد ثلاثة قرون، وأنَّ الصفة تناسب الحالة بشكلٍ أفضل. هذا يثير سؤالًا آخر: هل كانت هذه الأراضي الإِيطُورِيَّة تابعة لرُبع فِيلُبُّس؟ هل من الممكن أن يكون لوقا قد ارتكب خطأً وتوقع إعادة تنظيم إقليمي لاحق؟ يذكر يوسيفوس في إحدى المرات الأجزاء المكوِّنة لرُبع فِيلُبُّس دون تضمين إِيطُورِيَّة.</w:t>
      </w:r>
    </w:p>
    <w:p>
      <w:pPr>
        <w:bidi/>
      </w:pPr>
      <w:r>
        <w:rPr>
          <w:rtl/>
          <w:cs/>
          <w:lang w:val="ar_AE" w:bidi="ar_AE"/>
        </w:rPr>
      </w:r>
      <w:r>
        <w:rPr>
          <w:rtl/>
          <w:cs/>
          <w:lang w:val="ar_AE" w:bidi="ar_AE"/>
        </w:rPr>
        <w:t>ثلاث حقائق واضحة: (1) هناك قدر من المرونة والتداخل في أوصاف ترسيم الحدود الإقليمية؛ (2) البيانات التي لدينا غير كافية لاستنتاجات دقيقة حول إِيطُورِيَّة؛ و(3) الأدلة واضحة من أجزاء أخرى من الكتاب المقدَّس أنَّ لوقا كاتب دقيق وموثوق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إِيعَزَر، ٱلْإِيعَزَرِيِّون</w:t>
      </w:r>
      <w:r>
        <w:rPr>
          <w:rtl/>
          <w:cs/>
          <w:lang w:val="ar_AE" w:bidi="ar_AE"/>
        </w:rPr>
      </w:r>
    </w:p>
    <w:p>
      <w:pPr>
        <w:bidi/>
      </w:pPr>
      <w:r>
        <w:rPr>
          <w:rtl/>
          <w:cs/>
          <w:lang w:val="ar_AE" w:bidi="ar_AE"/>
        </w:rPr>
      </w:r>
      <w:r>
        <w:rPr>
          <w:rtl/>
          <w:cs/>
          <w:lang w:val="ar_AE" w:bidi="ar_AE"/>
        </w:rPr>
        <w:t>تهجئة أخرى لِإِيعَزَر وٱلْإِيعَزَرِيِّون، اختصارات لأَبِيعَزَر وأبيعزريون، أسماء ابن جِلْعَاد ونسله (</w:t>
      </w:r>
      <w:r>
        <w:rPr>
          <w:rtl/>
          <w:cs/>
          <w:lang w:val="ar_AE" w:bidi="ar_AE"/>
        </w:rPr>
        <w:t>عدد 26:30</w:t>
      </w:r>
      <w:r>
        <w:rPr>
          <w:rtl/>
          <w:cs/>
          <w:lang w:val="ar_AE" w:bidi="ar_AE"/>
        </w:rPr>
        <w:t xml:space="preserve">). </w:t>
      </w:r>
      <w:r>
        <w:rPr>
          <w:b/>
          <w:rtl/>
          <w:cs/>
          <w:lang w:val="ar_AE" w:bidi="ar_AE"/>
        </w:rPr>
        <w:t>انظر</w:t>
      </w:r>
      <w:r>
        <w:rPr>
          <w:rtl/>
          <w:cs/>
          <w:lang w:val="ar_AE" w:bidi="ar_AE"/>
        </w:rPr>
        <w:t xml:space="preserve"> </w:t>
      </w:r>
      <w:r>
        <w:rPr>
          <w:rtl/>
          <w:cs/>
          <w:lang w:val="ar_AE" w:bidi="ar_AE"/>
        </w:rPr>
        <w:t>أَبِيعَزَر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إِيفَة</w:t>
      </w:r>
      <w:r>
        <w:rPr>
          <w:rtl/>
          <w:cs/>
          <w:lang w:val="ar_AE" w:bidi="ar_AE"/>
        </w:rPr>
      </w:r>
    </w:p>
    <w:p>
      <w:pPr>
        <w:pStyle w:val="Heading2"/>
        <w:bidi/>
      </w:pPr>
      <w:r>
        <w:rPr>
          <w:rtl/>
          <w:cs/>
          <w:lang w:val="ar_AE" w:bidi="ar_AE"/>
        </w:rPr>
        <w:t>إِيفَة (وحدة قياس)</w:t>
      </w:r>
    </w:p>
    <w:p>
      <w:pPr>
        <w:bidi/>
      </w:pPr>
      <w:r>
        <w:rPr>
          <w:rtl/>
          <w:cs/>
          <w:lang w:val="ar_AE" w:bidi="ar_AE"/>
        </w:rPr>
      </w:r>
      <w:r>
        <w:rPr>
          <w:rtl/>
          <w:cs/>
          <w:lang w:val="ar_AE" w:bidi="ar_AE"/>
        </w:rPr>
        <w:t xml:space="preserve">وحدة قياس للتقدمة، تعادل نحو نصف مكيال (18 لترًا). انظر </w:t>
      </w:r>
      <w:r>
        <w:rPr>
          <w:rtl/>
          <w:cs/>
          <w:lang w:val="ar_AE" w:bidi="ar_AE"/>
        </w:rPr>
        <w:t>الموازين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إِيفود (رداء)</w:t>
      </w:r>
      <w:r>
        <w:rPr>
          <w:rtl/>
          <w:cs/>
          <w:lang w:val="ar_AE" w:bidi="ar_AE"/>
        </w:rPr>
      </w:r>
    </w:p>
    <w:p>
      <w:pPr>
        <w:bidi/>
      </w:pPr>
      <w:r>
        <w:rPr>
          <w:rtl/>
          <w:cs/>
          <w:lang w:val="ar_AE" w:bidi="ar_AE"/>
        </w:rPr>
      </w:r>
      <w:r>
        <w:rPr>
          <w:rtl/>
          <w:cs/>
          <w:lang w:val="ar_AE" w:bidi="ar_AE"/>
        </w:rPr>
        <w:t>الثوب العلوي الذي يُرتدى خلال الخدمات الدينية المرتبطة بالخيمة أو الهيكل. "الإِيفودَ" يُشير عمومًا إلى السترة المزخرفة التي كان يرتديها رئيس الكهنة فوق رداء أزرق (</w:t>
      </w:r>
      <w:r>
        <w:rPr>
          <w:rtl/>
          <w:cs/>
          <w:lang w:val="ar_AE" w:bidi="ar_AE"/>
        </w:rPr>
        <w:t>خروج 28:31</w:t>
      </w:r>
      <w:r>
        <w:rPr>
          <w:rtl/>
          <w:cs/>
          <w:lang w:val="ar_AE" w:bidi="ar_AE"/>
        </w:rPr>
        <w:t>). كان يتضمن مع الإِيفودِ الأوريم والتميم، القرعة المقدسة. أحيانًا كان "الإِيفودَ" يعني الزي الكامل لرئيس الكهنة (</w:t>
      </w:r>
      <w:r>
        <w:rPr>
          <w:rtl/>
          <w:cs/>
          <w:lang w:val="ar_AE" w:bidi="ar_AE"/>
        </w:rPr>
        <w:t>1 صموئيل 2:28؛</w:t>
      </w:r>
      <w:r>
        <w:rPr>
          <w:rtl/>
          <w:cs/>
          <w:lang w:val="ar_AE" w:bidi="ar_AE"/>
        </w:rPr>
        <w:t xml:space="preserve"> </w:t>
      </w:r>
      <w:r>
        <w:rPr>
          <w:rtl/>
          <w:cs/>
          <w:lang w:val="ar_AE" w:bidi="ar_AE"/>
        </w:rPr>
        <w:t>23:6، 9؛</w:t>
      </w:r>
      <w:r>
        <w:rPr>
          <w:rtl/>
          <w:cs/>
          <w:lang w:val="ar_AE" w:bidi="ar_AE"/>
        </w:rPr>
        <w:t xml:space="preserve"> </w:t>
      </w:r>
      <w:r>
        <w:rPr>
          <w:rtl/>
          <w:cs/>
          <w:lang w:val="ar_AE" w:bidi="ar_AE"/>
        </w:rPr>
        <w:t>30:7</w:t>
      </w:r>
      <w:r>
        <w:rPr>
          <w:rtl/>
          <w:cs/>
          <w:lang w:val="ar_AE" w:bidi="ar_AE"/>
        </w:rPr>
        <w:t>) أو الملابس المماثلة التي يرتديها عامة الكهنة.</w:t>
      </w:r>
    </w:p>
    <w:p>
      <w:pPr>
        <w:bidi/>
      </w:pPr>
      <w:r>
        <w:rPr>
          <w:rtl/>
          <w:cs/>
          <w:lang w:val="ar_AE" w:bidi="ar_AE"/>
        </w:rPr>
      </w:r>
      <w:r>
        <w:rPr>
          <w:rtl/>
          <w:cs/>
          <w:lang w:val="ar_AE" w:bidi="ar_AE"/>
        </w:rPr>
        <w:t>مصنوع من نسيج مصبوغ وكتان ناعم، كان الثوب مطرزًا بالأزرق والأرجواني والقرمزي والذهب. في الطرف العلوي كانت متصلة به حمالتان، كل منها يحتوي على حجر جزع منقوش عليه أسماء أسباط إِسْرَائِيل الاثنى عشر. وكانت الصدرة، التي تحتوي أيضًا على أسماء الأسباط، مربوطة بالإِيفود بواسطة سلسلة معقدة من الحبال والسلاسل (</w:t>
      </w:r>
      <w:r>
        <w:rPr>
          <w:rtl/>
          <w:cs/>
          <w:lang w:val="ar_AE" w:bidi="ar_AE"/>
        </w:rPr>
        <w:t>خروج 28:22–29</w:t>
      </w:r>
      <w:r>
        <w:rPr>
          <w:rtl/>
          <w:cs/>
          <w:lang w:val="ar_AE" w:bidi="ar_AE"/>
        </w:rPr>
        <w:t>).</w:t>
      </w:r>
    </w:p>
    <w:p>
      <w:pPr>
        <w:bidi/>
      </w:pPr>
      <w:r>
        <w:rPr>
          <w:rtl/>
          <w:cs/>
          <w:lang w:val="ar_AE" w:bidi="ar_AE"/>
        </w:rPr>
      </w:r>
      <w:r>
        <w:rPr>
          <w:rtl/>
          <w:cs/>
          <w:lang w:val="ar_AE" w:bidi="ar_AE"/>
        </w:rPr>
        <w:t>يقترح الكتاب اليهود أشكالًا مختلفة للإيفود: (1) يشبه المئزر، يغطي الجسم من الصدر إلى الكعبين؛ أو (2) يغطي الجسم من الخصر إلى الأسفل، بينما الجزء العلوي من الجسم مغطى بالصدرة؛ أو (3) ذو أكمام ويشبه السترة، مع ترك منتصف الصدر مكشوفًا ليساعد على إدخال الصدرة بسهولة.</w:t>
      </w:r>
    </w:p>
    <w:p>
      <w:pPr>
        <w:bidi/>
      </w:pPr>
      <w:r>
        <w:rPr>
          <w:rtl/>
          <w:cs/>
          <w:lang w:val="ar_AE" w:bidi="ar_AE"/>
        </w:rPr>
      </w:r>
      <w:r>
        <w:rPr>
          <w:rtl/>
          <w:cs/>
          <w:lang w:val="ar_AE" w:bidi="ar_AE"/>
        </w:rPr>
        <w:t>قبل السبي البابلي، كان الإِيفودَ وسيلة للوحي من ٱللهِ، خاصة فيما يتعلق بالعمليات العسكرية. أحضر الكاهن أَبِيَاثَار الإِيفودَ إلى معسكر دَاودَ في إحدى المناسبات لطلب مشورة الله (</w:t>
      </w:r>
      <w:r>
        <w:rPr>
          <w:rtl/>
          <w:cs/>
          <w:lang w:val="ar_AE" w:bidi="ar_AE"/>
        </w:rPr>
        <w:t>1 صموئيل 23:6–9؛</w:t>
      </w:r>
      <w:r>
        <w:rPr>
          <w:rtl/>
          <w:cs/>
          <w:lang w:val="ar_AE" w:bidi="ar_AE"/>
        </w:rPr>
        <w:t xml:space="preserve"> </w:t>
      </w:r>
      <w:r>
        <w:rPr>
          <w:rtl/>
          <w:cs/>
          <w:lang w:val="ar_AE" w:bidi="ar_AE"/>
        </w:rPr>
        <w:t>30:7</w:t>
      </w:r>
      <w:r>
        <w:rPr>
          <w:rtl/>
          <w:cs/>
          <w:lang w:val="ar_AE" w:bidi="ar_AE"/>
        </w:rPr>
        <w:t>). من غير المؤكد ما إذا كان الكاهن يرتدي أو يحمل الإِيفودَ بالكامل، طالبًا المشورة من الرب بواسطة الأوريم والتميم.</w:t>
      </w:r>
    </w:p>
    <w:p>
      <w:pPr>
        <w:bidi/>
      </w:pPr>
      <w:r>
        <w:rPr>
          <w:rtl/>
          <w:cs/>
          <w:lang w:val="ar_AE" w:bidi="ar_AE"/>
        </w:rPr>
      </w:r>
      <w:r>
        <w:rPr>
          <w:rtl/>
          <w:cs/>
          <w:lang w:val="ar_AE" w:bidi="ar_AE"/>
        </w:rPr>
        <w:t>خلال فترة القضاة، كان الإيفود يُساء استخدامه غالبًا، كما فعل جِدْعونَ (</w:t>
      </w:r>
      <w:r>
        <w:rPr>
          <w:rtl/>
          <w:cs/>
          <w:lang w:val="ar_AE" w:bidi="ar_AE"/>
        </w:rPr>
        <w:t>قضاة 8:27</w:t>
      </w:r>
      <w:r>
        <w:rPr>
          <w:rtl/>
          <w:cs/>
          <w:lang w:val="ar_AE" w:bidi="ar_AE"/>
        </w:rPr>
        <w:t>)، مِيخَا (</w:t>
      </w:r>
      <w:r>
        <w:rPr>
          <w:rtl/>
          <w:cs/>
          <w:lang w:val="ar_AE" w:bidi="ar_AE"/>
        </w:rPr>
        <w:t>17:5</w:t>
      </w:r>
      <w:r>
        <w:rPr>
          <w:rtl/>
          <w:cs/>
          <w:lang w:val="ar_AE" w:bidi="ar_AE"/>
        </w:rPr>
        <w:t>)، ويونَاثَانَ، حفيد موسَى (</w:t>
      </w:r>
      <w:r>
        <w:rPr>
          <w:rtl/>
          <w:cs/>
          <w:lang w:val="ar_AE" w:bidi="ar_AE"/>
        </w:rPr>
        <w:t>18:30؛</w:t>
      </w:r>
      <w:r>
        <w:rPr>
          <w:rtl/>
          <w:cs/>
          <w:lang w:val="ar_AE" w:bidi="ar_AE"/>
        </w:rPr>
        <w:t xml:space="preserve"> قارن مع الآيات 14، 17، 20). إما أن الثوب نفسه أو صورة تمثل ٱللهِ، التي وُضعت عليها الثوب، كانت تُعبد إذ كان الشعب يطلب للوحي بطريقة يدينها ٱللهِ. كانت الأَصْنَام المنزلية مرتبطة أيضًا بهذه الممارسة الشريرة (</w:t>
      </w:r>
      <w:r>
        <w:rPr>
          <w:rtl/>
          <w:cs/>
          <w:lang w:val="ar_AE" w:bidi="ar_AE"/>
        </w:rPr>
        <w:t>17:5؛</w:t>
      </w:r>
      <w:r>
        <w:rPr>
          <w:rtl/>
          <w:cs/>
          <w:lang w:val="ar_AE" w:bidi="ar_AE"/>
        </w:rPr>
        <w:t xml:space="preserve"> </w:t>
      </w:r>
      <w:r>
        <w:rPr>
          <w:rtl/>
          <w:cs/>
          <w:lang w:val="ar_AE" w:bidi="ar_AE"/>
        </w:rPr>
        <w:t>هوشع 3:4</w:t>
      </w:r>
      <w:r>
        <w:rPr>
          <w:rtl/>
          <w:cs/>
          <w:lang w:val="ar_AE" w:bidi="ar_AE"/>
        </w:rPr>
        <w:t>).</w:t>
      </w:r>
    </w:p>
    <w:p>
      <w:pPr>
        <w:bidi/>
      </w:pPr>
      <w:r>
        <w:rPr>
          <w:rtl/>
          <w:cs/>
          <w:lang w:val="ar_AE" w:bidi="ar_AE"/>
        </w:rPr>
      </w:r>
      <w:r>
        <w:rPr>
          <w:rtl/>
          <w:cs/>
          <w:lang w:val="ar_AE" w:bidi="ar_AE"/>
        </w:rPr>
        <w:t>بالإضافة إلى رئيس الكهنة، ارتدى كهنة آخرون إِيفودَ لبعض الخدمات الدينية (</w:t>
      </w:r>
      <w:r>
        <w:rPr>
          <w:rtl/>
          <w:cs/>
          <w:lang w:val="ar_AE" w:bidi="ar_AE"/>
        </w:rPr>
        <w:t>1 صموئيل 22:18</w:t>
      </w:r>
      <w:r>
        <w:rPr>
          <w:rtl/>
          <w:cs/>
          <w:lang w:val="ar_AE" w:bidi="ar_AE"/>
        </w:rPr>
        <w:t>)، وحتى صَموئِيل (</w:t>
      </w:r>
      <w:r>
        <w:rPr>
          <w:rtl/>
          <w:cs/>
          <w:lang w:val="ar_AE" w:bidi="ar_AE"/>
        </w:rPr>
        <w:t>2:18</w:t>
      </w:r>
      <w:r>
        <w:rPr>
          <w:rtl/>
          <w:cs/>
          <w:lang w:val="ar_AE" w:bidi="ar_AE"/>
        </w:rPr>
        <w:t>) ودَاود (</w:t>
      </w:r>
      <w:r>
        <w:rPr>
          <w:rtl/>
          <w:cs/>
          <w:lang w:val="ar_AE" w:bidi="ar_AE"/>
        </w:rPr>
        <w:t>2 صموئيل 6:14</w:t>
      </w:r>
      <w:r>
        <w:rPr>
          <w:rtl/>
          <w:cs/>
          <w:lang w:val="ar_AE" w:bidi="ar_AE"/>
        </w:rPr>
        <w:t>) ارتديا أفودًا. بحلول فترة ما بعد السبي، وربما في وقت مبكر من عهد سلَيْمَانَ، لم يعد طلب مشورة الله بالإِيفودَ (</w:t>
      </w:r>
      <w:r>
        <w:rPr>
          <w:rtl/>
          <w:cs/>
          <w:lang w:val="ar_AE" w:bidi="ar_AE"/>
        </w:rPr>
        <w:t>عزرا 2:63؛</w:t>
      </w:r>
      <w:r>
        <w:rPr>
          <w:rtl/>
          <w:cs/>
          <w:lang w:val="ar_AE" w:bidi="ar_AE"/>
        </w:rPr>
        <w:t xml:space="preserve"> </w:t>
      </w:r>
      <w:r>
        <w:rPr>
          <w:rtl/>
          <w:cs/>
          <w:lang w:val="ar_AE" w:bidi="ar_AE"/>
        </w:rPr>
        <w:t>نحميا 7:65</w:t>
      </w:r>
      <w:r>
        <w:rPr>
          <w:rtl/>
          <w:cs/>
          <w:lang w:val="ar_AE" w:bidi="ar_AE"/>
        </w:rPr>
        <w:t>). لم تكن هناك حاجة إلى الإِيفودَ أو حجري الأوريم بمجرد وجود الوحي الأكثر اكتمالًا من خلال خدمة النبوة مَوْعِدَ بواسطة موسَى (</w:t>
      </w:r>
      <w:r>
        <w:rPr>
          <w:rtl/>
          <w:cs/>
          <w:lang w:val="ar_AE" w:bidi="ar_AE"/>
        </w:rPr>
        <w:t>تثنية 18:15–22</w:t>
      </w:r>
      <w:r>
        <w:rPr>
          <w:rtl/>
          <w:cs/>
          <w:lang w:val="ar_AE" w:bidi="ar_AE"/>
        </w:rPr>
        <w:t>). ومع ذلك، استمر رئيس الكهنة في ارتداء هذا الثوب حتى خراب أورشَلِيمَ في عام 70 ميلادي.</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الكهنة واللاويون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إِيفود (شخص)</w:t>
      </w:r>
      <w:r>
        <w:rPr>
          <w:rtl/>
          <w:cs/>
          <w:lang w:val="ar_AE" w:bidi="ar_AE"/>
        </w:rPr>
      </w:r>
    </w:p>
    <w:p>
      <w:pPr>
        <w:bidi/>
      </w:pPr>
      <w:r>
        <w:rPr>
          <w:rtl/>
          <w:cs/>
          <w:lang w:val="ar_AE" w:bidi="ar_AE"/>
        </w:rPr>
      </w:r>
      <w:r>
        <w:rPr>
          <w:rtl/>
          <w:cs/>
          <w:lang w:val="ar_AE" w:bidi="ar_AE"/>
        </w:rPr>
        <w:t>والد حَنِيئِيل، رئيس أبناء يوسف (</w:t>
      </w:r>
      <w:r>
        <w:rPr>
          <w:rtl/>
          <w:cs/>
          <w:lang w:val="ar_AE" w:bidi="ar_AE"/>
        </w:rPr>
        <w:t>عدد 34:23</w:t>
      </w:r>
      <w:r>
        <w:rPr>
          <w:rtl/>
          <w:cs/>
          <w:lang w:val="ar_AE" w:bidi="ar_AE"/>
        </w:rPr>
        <w:t>). كان حَنِيئِيل مسؤولاً عن توزيع الأراضي الكنعانية بين أسباط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إِيقُونِيَة</w:t>
      </w:r>
      <w:r>
        <w:rPr>
          <w:rtl/>
          <w:cs/>
          <w:lang w:val="ar_AE" w:bidi="ar_AE"/>
        </w:rPr>
      </w:r>
    </w:p>
    <w:p>
      <w:pPr>
        <w:pStyle w:val="Heading2"/>
        <w:bidi/>
      </w:pPr>
      <w:r>
        <w:rPr>
          <w:rtl/>
          <w:cs/>
          <w:lang w:val="ar_AE" w:bidi="ar_AE"/>
        </w:rPr>
        <w:t>إِيقُونِيَة</w:t>
      </w:r>
    </w:p>
    <w:p>
      <w:pPr>
        <w:bidi/>
      </w:pPr>
      <w:r>
        <w:rPr>
          <w:rtl/>
          <w:cs/>
          <w:lang w:val="ar_AE" w:bidi="ar_AE"/>
        </w:rPr>
      </w:r>
      <w:r>
        <w:rPr>
          <w:rtl/>
          <w:cs/>
          <w:lang w:val="ar_AE" w:bidi="ar_AE"/>
        </w:rPr>
        <w:t>مدينة في الجزء الجنوبي الغربي من وسط أسيا الصغرى تقع على بعد حوالي 95 ميلًا (153 كيلومترًا) من ساحل البحر المتوسط. تُعرف اليوم باسم قونية، مدينة تركية وعاصمة مقاطعة تحمل نفس الاسم.</w:t>
      </w:r>
    </w:p>
    <w:p>
      <w:pPr>
        <w:bidi/>
      </w:pPr>
      <w:r>
        <w:rPr>
          <w:rtl/>
          <w:cs/>
          <w:lang w:val="ar_AE" w:bidi="ar_AE"/>
        </w:rPr>
      </w:r>
      <w:r>
        <w:rPr>
          <w:rtl/>
          <w:cs/>
          <w:lang w:val="ar_AE" w:bidi="ar_AE"/>
        </w:rPr>
        <w:t>كانت إِيقُونِيَة مركزًا زراعيًا يشتهر بحقول القمح وبساتين المشمش والبرقوق. ساعد موقعها المثالي ومناخها في منحها مكانة متميزة كحلقة وصل رئيسية لطرق التجارة بين سوريا وأفسس وروما.</w:t>
      </w:r>
    </w:p>
    <w:p>
      <w:pPr>
        <w:bidi/>
      </w:pPr>
      <w:r>
        <w:rPr>
          <w:rtl/>
          <w:cs/>
          <w:lang w:val="ar_AE" w:bidi="ar_AE"/>
        </w:rPr>
      </w:r>
      <w:r>
        <w:rPr>
          <w:rtl/>
          <w:cs/>
          <w:lang w:val="ar_AE" w:bidi="ar_AE"/>
        </w:rPr>
        <w:t>لا يعرف سوى القليل عن أصل المدينة. قد تعود بداياتها إلى مجموعة من القبائل المهاجرة من شمال اليونان - الفريجيين. يذكر زينوفون، مؤرخ يوناني (حوالي 428–354 ق.م.) أنها مدينة فريجيّة زارها كُورَش. نظرًا لأن اللغة الفريجيّة كانت شائعة في إِيقُونِيَة، فمن المحتمل أن السكان اعتبروا أنفسهم من هذا الأصل. رغم أنَّ اسم إِيقُونِيَة كان في الأصل فريجيًّا، إلا أنه لاحقًا انتشرت أسطورة لإضفاء قالبٍ يوناني عليه. بحسب ما جاء في هذه الأسطورة، يُدمِّر فيضان عظيم البشرية. تعود الحياة عندما ينفخ بروميثيوس وأثينا الحياة في صور بشرية تشكلت من الطين المتبقي من المياه المنحسرة. الكلمة اليونانية لـ "صورة" هي eikon</w:t>
      </w:r>
      <w:r>
        <w:rPr>
          <w:i/>
          <w:rtl/>
          <w:cs/>
          <w:lang w:val="ar_AE" w:bidi="ar_AE"/>
        </w:rPr>
        <w:t>،</w:t>
      </w:r>
      <w:r>
        <w:rPr>
          <w:rtl/>
          <w:cs/>
          <w:lang w:val="ar_AE" w:bidi="ar_AE"/>
        </w:rPr>
        <w:t xml:space="preserve"> والتي يأتي منها اسم إِيقُونِيَة، وفقًا للأسطورة.</w:t>
      </w:r>
    </w:p>
    <w:p>
      <w:pPr>
        <w:bidi/>
      </w:pPr>
      <w:r>
        <w:rPr>
          <w:rtl/>
          <w:cs/>
          <w:lang w:val="ar_AE" w:bidi="ar_AE"/>
        </w:rPr>
      </w:r>
      <w:r>
        <w:rPr>
          <w:rtl/>
          <w:cs/>
          <w:lang w:val="ar_AE" w:bidi="ar_AE"/>
        </w:rPr>
        <w:t xml:space="preserve">في القرن الثالث قبل الميلاد، كانت إِيقُونِيَة تحت حكم ملوك السلوقيين في سوريا. كمناصرين للثقافة اليونانية، سرعان ما حوَّل السلوقيون إِيقُونِيَة إلى مدينة يونانية. كانت اللغة اليونانية هي اللغة التي يتكلمون بها وكان الناس يحكمهم حاكمان يتم تعيينهما سنويًا. على الرغم من هيمنة الغاليين وملوك بونتوس في وقتٍ لاحق (حوالTBDي 165–63 ق.م.) احتفظت إِيقُونِيَة بطابعها اليوناني حتى زمن العهد الجديد. في عام 36 ق.م. أعطى مارك أنطوني المدينة لأمينتاس. عند وفاته عام 25 ق.م. انضمت إِيقُونِيَة إلى المدن المجاورة </w:t>
      </w:r>
      <w:r>
        <w:rPr>
          <w:rtl/>
          <w:cs/>
          <w:lang w:val="ar_AE" w:bidi="ar_AE"/>
        </w:rPr>
        <w:t>لِسْتْرَة</w:t>
      </w:r>
      <w:r>
        <w:rPr>
          <w:rtl/>
          <w:cs/>
          <w:lang w:val="ar_AE" w:bidi="ar_AE"/>
        </w:rPr>
        <w:t xml:space="preserve"> </w:t>
      </w:r>
      <w:r>
        <w:rPr>
          <w:rtl/>
          <w:cs/>
          <w:lang w:val="ar_AE" w:bidi="ar_AE"/>
        </w:rPr>
        <w:t>ودَرْبَة</w:t>
      </w:r>
      <w:r>
        <w:rPr>
          <w:rtl/>
          <w:cs/>
          <w:lang w:val="ar_AE" w:bidi="ar_AE"/>
        </w:rPr>
        <w:t xml:space="preserve"> و</w:t>
      </w:r>
      <w:r>
        <w:rPr>
          <w:rtl/>
          <w:cs/>
          <w:lang w:val="ar_AE" w:bidi="ar_AE"/>
        </w:rPr>
        <w:t>أَنْطَاكِيَة بِيسِيدِيَّة</w:t>
      </w:r>
      <w:r>
        <w:rPr>
          <w:rtl/>
          <w:cs/>
          <w:lang w:val="ar_AE" w:bidi="ar_AE"/>
        </w:rPr>
        <w:t xml:space="preserve"> كجزء من مقاطعة غلاطية، وبالتالي أصبحت جزءًا من الإمبراطورية الرومانية.</w:t>
      </w:r>
    </w:p>
    <w:p>
      <w:pPr>
        <w:bidi/>
      </w:pPr>
      <w:r>
        <w:rPr>
          <w:rtl/>
          <w:cs/>
          <w:lang w:val="ar_AE" w:bidi="ar_AE"/>
        </w:rPr>
      </w:r>
      <w:r>
        <w:rPr>
          <w:rtl/>
          <w:cs/>
          <w:lang w:val="ar_AE" w:bidi="ar_AE"/>
        </w:rPr>
        <w:t>زار الرسول بولس إِيقُونِيَة في رحلته التبشيرية الأولى. بعد أن أُجبر بولس على مغادرة أَنْطَاكِيَة بِيسِيدِيَّة (</w:t>
      </w:r>
      <w:r>
        <w:rPr>
          <w:rtl/>
          <w:cs/>
          <w:lang w:val="ar_AE" w:bidi="ar_AE"/>
        </w:rPr>
        <w:t>أعمال 13: 51</w:t>
      </w:r>
      <w:r>
        <w:rPr>
          <w:rtl/>
          <w:cs/>
          <w:lang w:val="ar_AE" w:bidi="ar_AE"/>
        </w:rPr>
        <w:t>) ، جاء إلى المجمع في إِيقُونِيَة. في البداية، نالت عظاته استحسان كل من اليهود واليونانيين، لكن سرعان ما أهاج اليهود غير المؤمنين الناس ضده (</w:t>
      </w:r>
      <w:r>
        <w:rPr>
          <w:rtl/>
          <w:cs/>
          <w:lang w:val="ar_AE" w:bidi="ar_AE"/>
        </w:rPr>
        <w:t>14: 1–7</w:t>
      </w:r>
      <w:r>
        <w:rPr>
          <w:rtl/>
          <w:cs/>
          <w:lang w:val="ar_AE" w:bidi="ar_AE"/>
        </w:rPr>
        <w:t xml:space="preserve">). هرب بولس إلى لِسْتْرَة، لكن تبعه اليهود من إِيقُونِيَة، حيث رجموه وتركوه هناك بين حي وميت (الآية </w:t>
      </w:r>
      <w:r>
        <w:rPr>
          <w:rtl/>
          <w:cs/>
          <w:lang w:val="ar_AE" w:bidi="ar_AE"/>
        </w:rPr>
        <w:t>19؛</w:t>
      </w:r>
      <w:r>
        <w:rPr>
          <w:rtl/>
          <w:cs/>
          <w:lang w:val="ar_AE" w:bidi="ar_AE"/>
        </w:rPr>
        <w:t xml:space="preserve"> قارن. </w:t>
      </w:r>
      <w:r>
        <w:rPr>
          <w:rtl/>
          <w:cs/>
          <w:lang w:val="ar_AE" w:bidi="ar_AE"/>
        </w:rPr>
        <w:t>2 تيموثاوس 3: 11</w:t>
      </w:r>
      <w:r>
        <w:rPr>
          <w:rtl/>
          <w:cs/>
          <w:lang w:val="ar_AE" w:bidi="ar_AE"/>
        </w:rPr>
        <w:t xml:space="preserve">). وبمساعدة الأخوة، خرج بولس مع برنابا وذهبا إلى </w:t>
      </w:r>
      <w:r>
        <w:rPr>
          <w:rtl/>
          <w:cs/>
          <w:lang w:val="ar_AE" w:bidi="ar_AE"/>
        </w:rPr>
        <w:t>دَرْبَة</w:t>
      </w:r>
      <w:r>
        <w:rPr>
          <w:rtl/>
          <w:cs/>
          <w:lang w:val="ar_AE" w:bidi="ar_AE"/>
        </w:rPr>
        <w:t>، حيث تلمذا كثيرين ثم عادا لاحقًا إلى إِيقُونِيَة ليُشَدِّدا المسيحيين هناك (</w:t>
      </w:r>
      <w:r>
        <w:rPr>
          <w:rtl/>
          <w:cs/>
          <w:lang w:val="ar_AE" w:bidi="ar_AE"/>
        </w:rPr>
        <w:t>أعمال 14: 20–23</w:t>
      </w:r>
      <w:r>
        <w:rPr>
          <w:rtl/>
          <w:cs/>
          <w:lang w:val="ar_AE" w:bidi="ar_AE"/>
        </w:rPr>
        <w:t xml:space="preserve">). وفي أثناءالرحلة التبشيرية الثانية، أوصى مسيحيو إِيقُونِيَة بانضمام </w:t>
      </w:r>
      <w:r>
        <w:rPr>
          <w:rtl/>
          <w:cs/>
          <w:lang w:val="ar_AE" w:bidi="ar_AE"/>
        </w:rPr>
        <w:t>تِيمُوثَاوُس</w:t>
      </w:r>
      <w:r>
        <w:rPr>
          <w:rtl/>
          <w:cs/>
          <w:lang w:val="ar_AE" w:bidi="ar_AE"/>
        </w:rPr>
        <w:t xml:space="preserve"> إلى خدمة بولس وسِيلا (</w:t>
      </w:r>
      <w:r>
        <w:rPr>
          <w:rtl/>
          <w:cs/>
          <w:lang w:val="ar_AE" w:bidi="ar_AE"/>
        </w:rPr>
        <w:t>16: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w:t>
      </w:r>
      <w:r>
        <w:rPr>
          <w:rtl/>
          <w:cs/>
          <w:lang w:val="ar_AE" w:bidi="ar_AE"/>
        </w:rPr>
      </w:r>
    </w:p>
    <w:p>
      <w:pPr>
        <w:bidi/>
      </w:pPr>
      <w:r>
        <w:rPr>
          <w:rtl/>
          <w:cs/>
          <w:lang w:val="ar_AE" w:bidi="ar_AE"/>
        </w:rPr>
      </w:r>
      <w:r>
        <w:rPr>
          <w:rtl/>
          <w:cs/>
          <w:lang w:val="ar_AE" w:bidi="ar_AE"/>
        </w:rPr>
        <w:t xml:space="preserve">أنثى الغزال الأحمر البالغة. انظر </w:t>
      </w:r>
      <w:r>
        <w:rPr>
          <w:rtl/>
          <w:cs/>
          <w:lang w:val="ar_AE" w:bidi="ar_AE"/>
        </w:rPr>
        <w:t>الحيوانات (الغزلان)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w:t>
      </w:r>
      <w:r>
        <w:rPr>
          <w:rtl/>
          <w:cs/>
          <w:lang w:val="ar_AE" w:bidi="ar_AE"/>
        </w:rPr>
      </w:r>
    </w:p>
    <w:p>
      <w:pPr>
        <w:pStyle w:val="Heading2"/>
        <w:bidi/>
      </w:pPr>
      <w:r>
        <w:rPr>
          <w:rtl/>
          <w:cs/>
          <w:lang w:val="ar_AE" w:bidi="ar_AE"/>
        </w:rPr>
        <w:t>إِيل</w:t>
      </w:r>
    </w:p>
    <w:p>
      <w:pPr>
        <w:bidi/>
      </w:pPr>
      <w:r>
        <w:rPr>
          <w:rtl/>
          <w:cs/>
          <w:lang w:val="ar_AE" w:bidi="ar_AE"/>
        </w:rPr>
      </w:r>
      <w:r>
        <w:rPr>
          <w:rtl/>
          <w:cs/>
          <w:lang w:val="ar_AE" w:bidi="ar_AE"/>
        </w:rPr>
        <w:t xml:space="preserve">اسم سامٍ قديم يشير إلى الله، ربما يعني "القدرة" (قارن </w:t>
      </w:r>
      <w:r>
        <w:rPr>
          <w:rtl/>
          <w:cs/>
          <w:lang w:val="ar_AE" w:bidi="ar_AE"/>
        </w:rPr>
        <w:t>تكوين 17: 1</w:t>
      </w:r>
      <w:r>
        <w:rPr>
          <w:rtl/>
          <w:cs/>
          <w:lang w:val="ar_AE" w:bidi="ar_AE"/>
        </w:rPr>
        <w:t>). مصطلح استخدمه العبرانيون بشكل عام في سياق شعري للإشارة إلى إله إِسْرائيِل الحق. نفس الكلمة استُخدمت للإشارة إلى الإله الكنعاني الكبير والإله في الأساطير الأوغاريتية، [مرتبطة بالمدينة القديمة أوغاريت]. "إيل" أو "إل" في الأساطير الكنعانية القديمة (قبل 3500 ق.م. في منطقة سوريا) لم يكن ذا شعبية مثل إله الْبَعْل. صارع الْبَعْل الموت وانتصر على الفوضى. [الموت والفوضى غالبًا ما يمثلان قوى كونية قوية في الأساطير.]</w:t>
      </w:r>
    </w:p>
    <w:p>
      <w:pPr>
        <w:bidi/>
      </w:pPr>
      <w:r>
        <w:rPr>
          <w:rtl/>
          <w:cs/>
          <w:lang w:val="ar_AE" w:bidi="ar_AE"/>
        </w:rPr>
      </w:r>
      <w:r>
        <w:rPr>
          <w:rtl/>
          <w:cs/>
          <w:lang w:val="ar_AE" w:bidi="ar_AE"/>
        </w:rPr>
        <w:t>لكن إيل كان الله الآب في البانثيون الكنعاني، [مُجمَّع الآلهة التي عبدها الكنعانيون]. وقد اقترح بعض علماء العهد القديم أنَّ العبرانيين عبدوا آلهة عشيرة الكنعانيين، بما في ذلك إيل. ومع ذلك، فإن الأدب الفينيقي والأوغاريتي يستخدم إيل في الشكل المؤنث للإشارة إلى أسماء الإلهات. تتجنب العبريّة مثل هذا الاستخدام.</w:t>
      </w:r>
    </w:p>
    <w:p>
      <w:pPr>
        <w:bidi/>
      </w:pPr>
      <w:r>
        <w:rPr>
          <w:rtl/>
          <w:cs/>
          <w:lang w:val="ar_AE" w:bidi="ar_AE"/>
        </w:rPr>
      </w:r>
      <w:r>
        <w:rPr>
          <w:rtl/>
          <w:cs/>
          <w:lang w:val="ar_AE" w:bidi="ar_AE"/>
        </w:rPr>
        <w:t>تُدمج كلمة إيل مع صفات أخرى لوصف السمات العديدة لله؛ على سبيل المثال، الله العلي (</w:t>
      </w:r>
      <w:r>
        <w:rPr>
          <w:rtl/>
          <w:cs/>
          <w:lang w:val="ar_AE" w:bidi="ar_AE"/>
        </w:rPr>
        <w:t>تكوين 14: 18–24</w:t>
      </w:r>
      <w:r>
        <w:rPr>
          <w:rtl/>
          <w:cs/>
          <w:lang w:val="ar_AE" w:bidi="ar_AE"/>
        </w:rPr>
        <w:t xml:space="preserve">)، </w:t>
      </w:r>
      <w:r>
        <w:rPr>
          <w:rtl/>
          <w:cs/>
          <w:lang w:val="ar_AE" w:bidi="ar_AE"/>
        </w:rPr>
        <w:t>إِيلُ رُئِي</w:t>
      </w:r>
      <w:r>
        <w:rPr>
          <w:rtl/>
          <w:cs/>
          <w:lang w:val="ar_AE" w:bidi="ar_AE"/>
        </w:rPr>
        <w:t xml:space="preserve"> (</w:t>
      </w:r>
      <w:r>
        <w:rPr>
          <w:rtl/>
          <w:cs/>
          <w:lang w:val="ar_AE" w:bidi="ar_AE"/>
        </w:rPr>
        <w:t>16: 13</w:t>
      </w:r>
      <w:r>
        <w:rPr>
          <w:rtl/>
          <w:cs/>
          <w:lang w:val="ar_AE" w:bidi="ar_AE"/>
        </w:rPr>
        <w:t>)، ٱلله الغَيور (</w:t>
      </w:r>
      <w:r>
        <w:rPr>
          <w:rtl/>
          <w:cs/>
          <w:lang w:val="ar_AE" w:bidi="ar_AE"/>
        </w:rPr>
        <w:t>خروج 20:5</w:t>
      </w:r>
      <w:r>
        <w:rPr>
          <w:rtl/>
          <w:cs/>
          <w:lang w:val="ar_AE" w:bidi="ar_AE"/>
        </w:rPr>
        <w:t>)، ٱلله الغفور (</w:t>
      </w:r>
      <w:r>
        <w:rPr>
          <w:rtl/>
          <w:cs/>
          <w:lang w:val="ar_AE" w:bidi="ar_AE"/>
        </w:rPr>
        <w:t>نَحَمْيَا 9:17</w:t>
      </w:r>
      <w:r>
        <w:rPr>
          <w:rtl/>
          <w:cs/>
          <w:lang w:val="ar_AE" w:bidi="ar_AE"/>
        </w:rPr>
        <w:t xml:space="preserve">)، والله الرحيم (الآية </w:t>
      </w:r>
      <w:r>
        <w:rPr>
          <w:rtl/>
          <w:cs/>
          <w:lang w:val="ar_AE" w:bidi="ar_AE"/>
        </w:rPr>
        <w:t>31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الكنعانية والدين؛</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w:t>
      </w:r>
      <w:r>
        <w:rPr>
          <w:rtl/>
          <w:cs/>
          <w:lang w:val="ar_AE" w:bidi="ar_AE"/>
        </w:rPr>
      </w:r>
    </w:p>
    <w:p>
      <w:pPr>
        <w:pStyle w:val="Heading2"/>
        <w:bidi/>
      </w:pPr>
      <w:r>
        <w:rPr>
          <w:b/>
          <w:rtl/>
          <w:cs/>
          <w:lang w:val="ar_AE" w:bidi="ar_AE"/>
        </w:rPr>
        <w:t>إِيَّل</w:t>
      </w:r>
      <w:r>
        <w:rPr>
          <w:rtl/>
          <w:cs/>
          <w:lang w:val="ar_AE" w:bidi="ar_AE"/>
        </w:rPr>
        <w:t>*</w:t>
      </w:r>
    </w:p>
    <w:p>
      <w:pPr>
        <w:bidi/>
      </w:pPr>
      <w:r>
        <w:rPr>
          <w:rtl/>
          <w:cs/>
          <w:lang w:val="ar_AE" w:bidi="ar_AE"/>
        </w:rPr>
      </w:r>
      <w:r>
        <w:rPr>
          <w:rtl/>
          <w:cs/>
          <w:lang w:val="ar_AE" w:bidi="ar_AE"/>
        </w:rPr>
        <w:t xml:space="preserve">ذكر الغزال الأحمر البالغ. انظر </w:t>
      </w:r>
      <w:r>
        <w:rPr>
          <w:rtl/>
          <w:cs/>
          <w:lang w:val="ar_AE" w:bidi="ar_AE"/>
        </w:rPr>
        <w:t>الحيوانات (الأيائل)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 إِلَه إِسْرَائِيل</w:t>
      </w:r>
      <w:r>
        <w:rPr>
          <w:rtl/>
          <w:cs/>
          <w:lang w:val="ar_AE" w:bidi="ar_AE"/>
        </w:rPr>
      </w:r>
    </w:p>
    <w:p>
      <w:pPr>
        <w:pStyle w:val="Heading2"/>
        <w:bidi/>
      </w:pPr>
      <w:r>
        <w:rPr>
          <w:rtl/>
          <w:cs/>
          <w:lang w:val="ar_AE" w:bidi="ar_AE"/>
        </w:rPr>
        <w:t>إِيل إِلَه إِسْرَائِيل</w:t>
      </w:r>
    </w:p>
    <w:p>
      <w:pPr>
        <w:bidi/>
      </w:pPr>
      <w:r>
        <w:rPr>
          <w:rtl/>
          <w:cs/>
          <w:lang w:val="ar_AE" w:bidi="ar_AE"/>
        </w:rPr>
      </w:r>
      <w:r>
        <w:rPr>
          <w:rtl/>
          <w:cs/>
          <w:lang w:val="ar_AE" w:bidi="ar_AE"/>
        </w:rPr>
        <w:t>اسم مذبح بناه يَعْقوب على الأرض التي اشتراها من أبناء حَمُور، بالقرب من شَكِيم (</w:t>
      </w:r>
      <w:r>
        <w:rPr>
          <w:rtl/>
          <w:cs/>
          <w:lang w:val="ar_AE" w:bidi="ar_AE"/>
        </w:rPr>
        <w:t>تكوين 33: 20</w:t>
      </w:r>
      <w:r>
        <w:rPr>
          <w:rtl/>
          <w:cs/>
          <w:lang w:val="ar_AE" w:bidi="ar_AE"/>
        </w:rPr>
        <w:t>). استخدم يَعْقوب الاسم الكنعاني، إِيل، كاسم لإله إِسْرَائِيل.</w:t>
      </w:r>
    </w:p>
    <w:p>
      <w:pPr>
        <w:bidi/>
      </w:pPr>
      <w:r>
        <w:rPr>
          <w:rtl/>
          <w:cs/>
          <w:lang w:val="ar_AE" w:bidi="ar_AE"/>
        </w:rPr>
      </w:r>
      <w:r>
        <w:rPr>
          <w:rtl/>
          <w:cs/>
          <w:lang w:val="ar_AE" w:bidi="ar_AE"/>
        </w:rPr>
        <w:t xml:space="preserve">اقترح بعض العلماء، الذين يرون أنَّ هذا اسمٌ غريب ليُطلق على مذبح، أنَّ الجمع بين الأسماء يعكس تعديلات لاحقة أضافها الكتبة على النصوص الكتابية. يجادلون بأنَّ الترجمة السبعينية تصحِّح الصعوبة بقولها بإنَّ يَعْقوب قد "دعا" إله إِسْرَائِيل. ويظن آخرون أن يَعْقوب نَصَبَ عمودًا، وليس مذبحًا (انظر </w:t>
      </w:r>
      <w:r>
        <w:rPr>
          <w:rtl/>
          <w:cs/>
          <w:lang w:val="ar_AE" w:bidi="ar_AE"/>
        </w:rPr>
        <w:t>تكوين 35:14، 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 بَرِيث</w:t>
      </w:r>
      <w:r>
        <w:rPr>
          <w:rtl/>
          <w:cs/>
          <w:lang w:val="ar_AE" w:bidi="ar_AE"/>
        </w:rPr>
      </w:r>
    </w:p>
    <w:p>
      <w:pPr>
        <w:pStyle w:val="Heading2"/>
        <w:bidi/>
      </w:pPr>
      <w:r>
        <w:rPr>
          <w:rtl/>
          <w:cs/>
          <w:lang w:val="ar_AE" w:bidi="ar_AE"/>
        </w:rPr>
        <w:t>إِيلُ بَرِيث</w:t>
      </w:r>
      <w:r>
        <w:rPr>
          <w:rtl/>
          <w:cs/>
          <w:lang w:val="ar_AE" w:bidi="ar_AE"/>
        </w:rPr>
        <w:t>*</w:t>
      </w:r>
    </w:p>
    <w:p>
      <w:pPr>
        <w:bidi/>
      </w:pPr>
      <w:r>
        <w:rPr>
          <w:rtl/>
          <w:cs/>
          <w:lang w:val="ar_AE" w:bidi="ar_AE"/>
        </w:rPr>
      </w:r>
      <w:r>
        <w:rPr>
          <w:rtl/>
          <w:cs/>
          <w:lang w:val="ar_AE" w:bidi="ar_AE"/>
        </w:rPr>
        <w:t>إله محلي كان يُعبَد في شكيم (</w:t>
      </w:r>
      <w:r>
        <w:rPr>
          <w:rtl/>
          <w:cs/>
          <w:lang w:val="ar_AE" w:bidi="ar_AE"/>
        </w:rPr>
        <w:t>قضاة 9: 46</w:t>
      </w:r>
      <w:r>
        <w:rPr>
          <w:rtl/>
          <w:cs/>
          <w:lang w:val="ar_AE" w:bidi="ar_AE"/>
        </w:rPr>
        <w:t xml:space="preserve">). ويقال عادةً إنه هو نفسه الإله </w:t>
      </w:r>
      <w:r>
        <w:rPr>
          <w:rtl/>
          <w:cs/>
          <w:lang w:val="ar_AE" w:bidi="ar_AE"/>
        </w:rPr>
        <w:t>بَعَلُ بَرِيثَ</w:t>
      </w:r>
      <w:r>
        <w:rPr>
          <w:rtl/>
          <w:cs/>
          <w:lang w:val="ar_AE" w:bidi="ar_AE"/>
        </w:rPr>
        <w:t xml:space="preserve"> (قضاة </w:t>
      </w:r>
      <w:r>
        <w:rPr>
          <w:rtl/>
          <w:cs/>
          <w:lang w:val="ar_AE" w:bidi="ar_AE"/>
        </w:rPr>
        <w:t>8: 33؛</w:t>
      </w:r>
      <w:r>
        <w:rPr>
          <w:rtl/>
          <w:cs/>
          <w:lang w:val="ar_AE" w:bidi="ar_AE"/>
        </w:rPr>
        <w:t xml:space="preserve"> </w:t>
      </w:r>
      <w:r>
        <w:rPr>
          <w:rtl/>
          <w:cs/>
          <w:lang w:val="ar_AE" w:bidi="ar_AE"/>
        </w:rPr>
        <w:t>9: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 شدَّاي</w:t>
      </w:r>
      <w:r>
        <w:rPr>
          <w:rtl/>
          <w:cs/>
          <w:lang w:val="ar_AE" w:bidi="ar_AE"/>
        </w:rPr>
      </w:r>
    </w:p>
    <w:p>
      <w:pPr>
        <w:bidi/>
      </w:pPr>
      <w:r>
        <w:rPr>
          <w:rtl/>
          <w:cs/>
          <w:lang w:val="ar_AE" w:bidi="ar_AE"/>
        </w:rPr>
      </w:r>
      <w:r>
        <w:rPr>
          <w:rtl/>
          <w:cs/>
          <w:lang w:val="ar_AE" w:bidi="ar_AE"/>
        </w:rPr>
        <w:t>الأصل العبري لعبارة “الله القدير” (</w:t>
      </w:r>
      <w:r>
        <w:rPr>
          <w:rtl/>
          <w:cs/>
          <w:lang w:val="ar_AE" w:bidi="ar_AE"/>
        </w:rPr>
        <w:t>مزمور 68: 14</w:t>
      </w:r>
      <w:r>
        <w:rPr>
          <w:rtl/>
          <w:cs/>
          <w:lang w:val="ar_AE" w:bidi="ar_AE"/>
        </w:rPr>
        <w:t xml:space="preserve">). انظر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 عليون</w:t>
      </w:r>
      <w:r>
        <w:rPr>
          <w:rtl/>
          <w:cs/>
          <w:lang w:val="ar_AE" w:bidi="ar_AE"/>
        </w:rPr>
      </w:r>
    </w:p>
    <w:p>
      <w:pPr>
        <w:bidi/>
      </w:pPr>
      <w:r>
        <w:rPr>
          <w:rtl/>
          <w:cs/>
          <w:lang w:val="ar_AE" w:bidi="ar_AE"/>
        </w:rPr>
      </w:r>
      <w:r>
        <w:rPr>
          <w:rtl/>
          <w:cs/>
          <w:lang w:val="ar_AE" w:bidi="ar_AE"/>
        </w:rPr>
        <w:t>الكلمة العبرية لـ "الله العلي" (</w:t>
      </w:r>
      <w:r>
        <w:rPr>
          <w:rtl/>
          <w:cs/>
          <w:lang w:val="ar_AE" w:bidi="ar_AE"/>
        </w:rPr>
        <w:t>تكوين 14:18</w:t>
      </w:r>
      <w:r>
        <w:rPr>
          <w:rtl/>
          <w:cs/>
          <w:lang w:val="ar_AE" w:bidi="ar_AE"/>
        </w:rPr>
        <w:t xml:space="preserve">). </w:t>
      </w:r>
      <w:r>
        <w:rPr>
          <w:i/>
          <w:rtl/>
          <w:cs/>
          <w:lang w:val="ar_AE" w:bidi="ar_AE"/>
        </w:rPr>
        <w:t>انظر</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أَيْلَاَ</w:t>
      </w:r>
      <w:r>
        <w:rPr>
          <w:rtl/>
          <w:cs/>
          <w:lang w:val="ar_AE" w:bidi="ar_AE"/>
        </w:rPr>
      </w:r>
    </w:p>
    <w:p>
      <w:pPr>
        <w:bidi/>
      </w:pPr>
      <w:r>
        <w:rPr>
          <w:rtl/>
          <w:cs/>
          <w:lang w:val="ar_AE" w:bidi="ar_AE"/>
        </w:rPr>
      </w:r>
      <w:r>
        <w:rPr>
          <w:rtl/>
          <w:cs/>
          <w:lang w:val="ar_AE" w:bidi="ar_AE"/>
        </w:rPr>
        <w:t>والد شمعي، أحد الضباط الاثني عشر الذين تم تعيينهم لتوفير الطعام لبيت الملك سليمان (</w:t>
      </w:r>
      <w:r>
        <w:rPr>
          <w:rtl/>
          <w:cs/>
          <w:lang w:val="ar_AE" w:bidi="ar_AE"/>
        </w:rPr>
        <w:t>1 ملوك 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أَيْلَة</w:t>
      </w:r>
      <w:r>
        <w:rPr>
          <w:rtl/>
          <w:cs/>
          <w:lang w:val="ar_AE" w:bidi="ar_AE"/>
        </w:rPr>
      </w:r>
    </w:p>
    <w:p>
      <w:pPr>
        <w:pStyle w:val="Heading2"/>
        <w:bidi/>
      </w:pPr>
      <w:r>
        <w:rPr>
          <w:rtl/>
          <w:cs/>
          <w:lang w:val="ar_AE" w:bidi="ar_AE"/>
        </w:rPr>
        <w:t>أَيْلَة</w:t>
      </w:r>
    </w:p>
    <w:p>
      <w:pPr>
        <w:bidi/>
      </w:pPr>
      <w:r>
        <w:rPr>
          <w:rtl/>
          <w:cs/>
          <w:lang w:val="ar_AE" w:bidi="ar_AE"/>
        </w:rPr>
      </w:r>
      <w:r>
        <w:rPr>
          <w:rtl/>
          <w:cs/>
          <w:lang w:val="ar_AE" w:bidi="ar_AE"/>
        </w:rPr>
        <w:t>1. من نسل عِيسُو وأمير أَدُوم (</w:t>
      </w:r>
      <w:r>
        <w:rPr>
          <w:rtl/>
          <w:cs/>
          <w:lang w:val="ar_AE" w:bidi="ar_AE"/>
        </w:rPr>
        <w:t>تكوين 36: 41؛</w:t>
      </w:r>
      <w:r>
        <w:rPr>
          <w:rtl/>
          <w:cs/>
          <w:lang w:val="ar_AE" w:bidi="ar_AE"/>
        </w:rPr>
        <w:t xml:space="preserve"> </w:t>
      </w:r>
      <w:r>
        <w:rPr>
          <w:rtl/>
          <w:cs/>
          <w:lang w:val="ar_AE" w:bidi="ar_AE"/>
        </w:rPr>
        <w:t>1 أخبار 1: 52</w:t>
      </w:r>
      <w:r>
        <w:rPr>
          <w:rtl/>
          <w:cs/>
          <w:lang w:val="ar_AE" w:bidi="ar_AE"/>
        </w:rPr>
        <w:t>).</w:t>
      </w:r>
    </w:p>
    <w:p>
      <w:pPr>
        <w:bidi/>
      </w:pPr>
      <w:r>
        <w:rPr>
          <w:rtl/>
          <w:cs/>
          <w:lang w:val="ar_AE" w:bidi="ar_AE"/>
        </w:rPr>
      </w:r>
      <w:r>
        <w:rPr>
          <w:rtl/>
          <w:cs/>
          <w:lang w:val="ar_AE" w:bidi="ar_AE"/>
        </w:rPr>
        <w:t xml:space="preserve">2. أَيْلَا، والد شِمْعِي، في </w:t>
      </w:r>
      <w:r>
        <w:rPr>
          <w:rtl/>
          <w:cs/>
          <w:lang w:val="ar_AE" w:bidi="ar_AE"/>
        </w:rPr>
        <w:t>1 ملوك 4:18</w:t>
      </w:r>
      <w:r>
        <w:rPr>
          <w:rtl/>
          <w:cs/>
          <w:lang w:val="ar_AE" w:bidi="ar_AE"/>
        </w:rPr>
        <w:t xml:space="preserve">. </w:t>
      </w:r>
      <w:r>
        <w:rPr>
          <w:i/>
          <w:rtl/>
          <w:cs/>
          <w:lang w:val="ar_AE" w:bidi="ar_AE"/>
        </w:rPr>
        <w:t>انظر</w:t>
      </w:r>
      <w:r>
        <w:rPr>
          <w:rtl/>
          <w:cs/>
          <w:lang w:val="ar_AE" w:bidi="ar_AE"/>
        </w:rPr>
        <w:t xml:space="preserve"> </w:t>
      </w:r>
      <w:r>
        <w:rPr>
          <w:rtl/>
          <w:cs/>
          <w:lang w:val="ar_AE" w:bidi="ar_AE"/>
        </w:rPr>
        <w:t>أَيْلَاَ</w:t>
      </w:r>
      <w:r>
        <w:rPr>
          <w:rtl/>
          <w:cs/>
          <w:lang w:val="ar_AE" w:bidi="ar_AE"/>
        </w:rPr>
        <w:t>.</w:t>
      </w:r>
    </w:p>
    <w:p>
      <w:pPr>
        <w:bidi/>
      </w:pPr>
      <w:r>
        <w:rPr>
          <w:rtl/>
          <w:cs/>
          <w:lang w:val="ar_AE" w:bidi="ar_AE"/>
        </w:rPr>
      </w:r>
      <w:r>
        <w:rPr>
          <w:rtl/>
          <w:cs/>
          <w:lang w:val="ar_AE" w:bidi="ar_AE"/>
        </w:rPr>
        <w:t>3. ابن بَعْشَا والملك الرابع لإسْرَائيل. حكم أَيْلَة مدة عامين فقط (886–885 ق.م). بينما كان يشرب ويسكر، قتله أحد قادة جيشه (</w:t>
      </w:r>
      <w:r>
        <w:rPr>
          <w:rtl/>
          <w:cs/>
          <w:lang w:val="ar_AE" w:bidi="ar_AE"/>
        </w:rPr>
        <w:t>1 ملوك 16: 8–14</w:t>
      </w:r>
      <w:r>
        <w:rPr>
          <w:rtl/>
          <w:cs/>
          <w:lang w:val="ar_AE" w:bidi="ar_AE"/>
        </w:rPr>
        <w:t>).</w:t>
      </w:r>
    </w:p>
    <w:p>
      <w:pPr>
        <w:bidi/>
      </w:pPr>
      <w:r>
        <w:rPr>
          <w:rtl/>
          <w:cs/>
          <w:lang w:val="ar_AE" w:bidi="ar_AE"/>
        </w:rPr>
      </w:r>
      <w:r>
        <w:rPr>
          <w:rtl/>
          <w:cs/>
          <w:lang w:val="ar_AE" w:bidi="ar_AE"/>
        </w:rPr>
        <w:t>٤. والد هُوشَع، آخر ملك للمملكة الشمالية لإسْرَائيل (</w:t>
      </w:r>
      <w:r>
        <w:rPr>
          <w:rtl/>
          <w:cs/>
          <w:lang w:val="ar_AE" w:bidi="ar_AE"/>
        </w:rPr>
        <w:t xml:space="preserve">2 ملوك 15: 30؛ </w:t>
      </w:r>
      <w:r>
        <w:rPr>
          <w:rtl/>
          <w:cs/>
          <w:lang w:val="ar_AE" w:bidi="ar_AE"/>
        </w:rPr>
        <w:t xml:space="preserve">17:1؛ </w:t>
      </w:r>
      <w:r>
        <w:rPr>
          <w:rtl/>
          <w:cs/>
          <w:lang w:val="ar_AE" w:bidi="ar_AE"/>
        </w:rPr>
        <w:t>18: 1</w:t>
      </w:r>
      <w:r>
        <w:rPr>
          <w:rtl/>
          <w:cs/>
          <w:lang w:val="ar_AE" w:bidi="ar_AE"/>
        </w:rPr>
        <w:t>، 9)</w:t>
      </w:r>
      <w:r>
        <w:rPr>
          <w:rtl/>
          <w:cs/>
          <w:lang w:val="ar_AE" w:bidi="ar_AE"/>
        </w:rPr>
        <w:t>.</w:t>
      </w:r>
    </w:p>
    <w:p>
      <w:pPr>
        <w:bidi/>
      </w:pPr>
      <w:r>
        <w:rPr>
          <w:rtl/>
          <w:cs/>
          <w:lang w:val="ar_AE" w:bidi="ar_AE"/>
        </w:rPr>
      </w:r>
      <w:r>
        <w:rPr>
          <w:rtl/>
          <w:cs/>
          <w:lang w:val="ar_AE" w:bidi="ar_AE"/>
        </w:rPr>
        <w:t>5. الابن الثاني لكَالِب ووالد قَنَاز (</w:t>
      </w:r>
      <w:r>
        <w:rPr>
          <w:rtl/>
          <w:cs/>
          <w:lang w:val="ar_AE" w:bidi="ar_AE"/>
        </w:rPr>
        <w:t>1 أخبار 4: 15</w:t>
      </w:r>
      <w:r>
        <w:rPr>
          <w:rtl/>
          <w:cs/>
          <w:lang w:val="ar_AE" w:bidi="ar_AE"/>
        </w:rPr>
        <w:t>).</w:t>
      </w:r>
    </w:p>
    <w:p>
      <w:pPr>
        <w:bidi/>
      </w:pPr>
      <w:r>
        <w:rPr>
          <w:rtl/>
          <w:cs/>
          <w:lang w:val="ar_AE" w:bidi="ar_AE"/>
        </w:rPr>
      </w:r>
      <w:r>
        <w:rPr>
          <w:rtl/>
          <w:cs/>
          <w:lang w:val="ar_AE" w:bidi="ar_AE"/>
        </w:rPr>
        <w:t>6. ابن عُزِّي، ومن نسل بَنْيَامِين (</w:t>
      </w:r>
      <w:r>
        <w:rPr>
          <w:rtl/>
          <w:cs/>
          <w:lang w:val="ar_AE" w:bidi="ar_AE"/>
        </w:rPr>
        <w:t>1 أخبار 9: 8</w:t>
      </w:r>
      <w:r>
        <w:rPr>
          <w:rtl/>
          <w:cs/>
          <w:lang w:val="ar_AE" w:bidi="ar_AE"/>
        </w:rPr>
        <w:t xml:space="preserve">). كان أَيْلَة من أوائل الذين سكنوا في أورشَلِيم بعد سبي بَابِل. لم يُذكر في القائمة المشابهة لقائمة </w:t>
      </w:r>
      <w:r>
        <w:rPr>
          <w:rtl/>
          <w:cs/>
          <w:lang w:val="ar_AE" w:bidi="ar_AE"/>
        </w:rPr>
        <w:t>نَحَمْيَا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أَيْلَة</w:t>
      </w:r>
      <w:r>
        <w:rPr>
          <w:rtl/>
          <w:cs/>
          <w:lang w:val="ar_AE" w:bidi="ar_AE"/>
        </w:rPr>
      </w:r>
    </w:p>
    <w:p>
      <w:pPr>
        <w:pStyle w:val="Heading2"/>
        <w:bidi/>
      </w:pPr>
      <w:r>
        <w:rPr>
          <w:rtl/>
          <w:cs/>
          <w:lang w:val="ar_AE" w:bidi="ar_AE"/>
        </w:rPr>
        <w:t>أَيْلَة</w:t>
      </w:r>
    </w:p>
    <w:p>
      <w:pPr>
        <w:bidi/>
      </w:pPr>
      <w:r>
        <w:rPr>
          <w:rtl/>
          <w:cs/>
          <w:lang w:val="ar_AE" w:bidi="ar_AE"/>
        </w:rPr>
      </w:r>
      <w:r>
        <w:rPr>
          <w:rtl/>
          <w:cs/>
          <w:lang w:val="ar_AE" w:bidi="ar_AE"/>
        </w:rPr>
        <w:t>مدينة أَدُومِيَّة عند رأس خليج العقبة (</w:t>
      </w:r>
      <w:r>
        <w:rPr>
          <w:rtl/>
          <w:cs/>
          <w:lang w:val="ar_AE" w:bidi="ar_AE"/>
        </w:rPr>
        <w:t>تثنية 2:8</w:t>
      </w:r>
      <w:r>
        <w:rPr>
          <w:rtl/>
          <w:cs/>
          <w:lang w:val="ar_AE" w:bidi="ar_AE"/>
        </w:rPr>
        <w:t xml:space="preserve">؛ </w:t>
      </w:r>
      <w:r>
        <w:rPr>
          <w:rtl/>
          <w:cs/>
          <w:lang w:val="ar_AE" w:bidi="ar_AE"/>
        </w:rPr>
        <w:t>1 ملوك 9:26</w:t>
      </w:r>
      <w:r>
        <w:rPr>
          <w:rtl/>
          <w:cs/>
          <w:lang w:val="ar_AE" w:bidi="ar_AE"/>
        </w:rPr>
        <w:t>)، على الحدود الشرقية لبرية فَارَان (</w:t>
      </w:r>
      <w:r>
        <w:rPr>
          <w:rtl/>
          <w:cs/>
          <w:lang w:val="ar_AE" w:bidi="ar_AE"/>
        </w:rPr>
        <w:t>تكوين 14: 6</w:t>
      </w:r>
      <w:r>
        <w:rPr>
          <w:rtl/>
          <w:cs/>
          <w:lang w:val="ar_AE" w:bidi="ar_AE"/>
        </w:rPr>
        <w:t xml:space="preserve">، حيث تُسمى كذلك </w:t>
      </w:r>
      <w:r>
        <w:rPr>
          <w:rtl/>
          <w:cs/>
          <w:lang w:val="ar_AE" w:bidi="ar_AE"/>
        </w:rPr>
        <w:t>بُطْمَة فَارَان</w:t>
      </w:r>
      <w:r>
        <w:rPr>
          <w:rtl/>
          <w:cs/>
          <w:lang w:val="ar_AE" w:bidi="ar_AE"/>
        </w:rPr>
        <w:t>). ربما استمدت اسمها (الذي يعني "بستان الأشجار") من العديد من أشجار النخيل في المنطقة وربما كانت تقع في بستان من الأشجار المقدسة. كانت أَيْلَة تقع بشكل استراتيجي على امتداد طريق تجاري رئيسي يمتد من جنوب العربية ومِصْر إلى فِينِيقِيَّة، ما جعلها مدينة ذات قيمة كبيرة للسيطرة عليها.</w:t>
      </w:r>
    </w:p>
    <w:p>
      <w:pPr>
        <w:bidi/>
      </w:pPr>
      <w:r>
        <w:rPr>
          <w:rtl/>
          <w:cs/>
          <w:lang w:val="ar_AE" w:bidi="ar_AE"/>
        </w:rPr>
      </w:r>
      <w:r>
        <w:rPr>
          <w:rtl/>
          <w:cs/>
          <w:lang w:val="ar_AE" w:bidi="ar_AE"/>
        </w:rPr>
        <w:t>استولى كَدَرْلَعَوْمَر على أَيْلَة من الحُوريِّين (</w:t>
      </w:r>
      <w:r>
        <w:rPr>
          <w:rtl/>
          <w:cs/>
          <w:lang w:val="ar_AE" w:bidi="ar_AE"/>
        </w:rPr>
        <w:t>تكوين 14:5–6</w:t>
      </w:r>
      <w:r>
        <w:rPr>
          <w:rtl/>
          <w:cs/>
          <w:lang w:val="ar_AE" w:bidi="ar_AE"/>
        </w:rPr>
        <w:t>). لاحقًا اعتُبرت حد جنوبي لإقليم أَدٌوم (</w:t>
      </w:r>
      <w:r>
        <w:rPr>
          <w:rtl/>
          <w:cs/>
          <w:lang w:val="ar_AE" w:bidi="ar_AE"/>
        </w:rPr>
        <w:t>تثنية 2:8</w:t>
      </w:r>
      <w:r>
        <w:rPr>
          <w:rtl/>
          <w:cs/>
          <w:lang w:val="ar_AE" w:bidi="ar_AE"/>
        </w:rPr>
        <w:t>). ربما استولى عليها دَاوُد عندما غزا أَدُوم (</w:t>
      </w:r>
      <w:r>
        <w:rPr>
          <w:rtl/>
          <w:cs/>
          <w:lang w:val="ar_AE" w:bidi="ar_AE"/>
        </w:rPr>
        <w:t>2 صموئيل 8:14</w:t>
      </w:r>
      <w:r>
        <w:rPr>
          <w:rtl/>
          <w:cs/>
          <w:lang w:val="ar_AE" w:bidi="ar_AE"/>
        </w:rPr>
        <w:t>). خلال حكم يورَام، ابن يَهوشَافَاط، أُعيدت إلى الأدوميِّين بعد ثورة (</w:t>
      </w:r>
      <w:r>
        <w:rPr>
          <w:rtl/>
          <w:cs/>
          <w:lang w:val="ar_AE" w:bidi="ar_AE"/>
        </w:rPr>
        <w:t>2 ملوك 8:20–22</w:t>
      </w:r>
      <w:r>
        <w:rPr>
          <w:rtl/>
          <w:cs/>
          <w:lang w:val="ar_AE" w:bidi="ar_AE"/>
        </w:rPr>
        <w:t>). بعد بضع سنوات، أعاد عزِّيَّا ملك يَهوذا السيطرة عليها وأعاد بنائها (</w:t>
      </w:r>
      <w:r>
        <w:rPr>
          <w:rtl/>
          <w:cs/>
          <w:lang w:val="ar_AE" w:bidi="ar_AE"/>
        </w:rPr>
        <w:t>2 ملوك 14:22</w:t>
      </w:r>
      <w:r>
        <w:rPr>
          <w:rtl/>
          <w:cs/>
          <w:lang w:val="ar_AE" w:bidi="ar_AE"/>
        </w:rPr>
        <w:t xml:space="preserve">). بقيت تحت حكم يَهوذا حتى زمن آحَاز، عندما أخذها رَصِين ملك </w:t>
      </w:r>
      <w:r>
        <w:rPr>
          <w:rtl/>
          <w:cs/>
          <w:lang w:val="ar_AE" w:bidi="ar_AE"/>
        </w:rPr>
        <w:t>أَرَام</w:t>
      </w:r>
      <w:r>
        <w:rPr>
          <w:rtl/>
          <w:cs/>
          <w:lang w:val="ar_AE" w:bidi="ar_AE"/>
        </w:rPr>
        <w:t xml:space="preserve"> واحتلها الأراميون (</w:t>
      </w:r>
      <w:r>
        <w:rPr>
          <w:rtl/>
          <w:cs/>
          <w:lang w:val="ar_AE" w:bidi="ar_AE"/>
        </w:rPr>
        <w:t>2 ملوك 16:6</w:t>
      </w:r>
      <w:r>
        <w:rPr>
          <w:rtl/>
          <w:cs/>
          <w:lang w:val="ar_AE" w:bidi="ar_AE"/>
        </w:rPr>
        <w:t xml:space="preserve">). منذ حوالي عام 753 ق.م. فصاعدًا، بقيت مدينة أدوميّة حتى تُركت في وقت ما بين القرنين السادس والرابع قبل الميلاد. ثم بنى الأنباط، الذين كانوا يسيطرون على المنطقة، مدينة أبعد قليلًا إلى الشرق من الموقع الأصلي وأعادوا تسميتها </w:t>
      </w:r>
      <w:r>
        <w:rPr>
          <w:rtl/>
          <w:cs/>
          <w:lang w:val="ar_AE" w:bidi="ar_AE"/>
        </w:rPr>
        <w:t>أَيْلَة</w:t>
      </w:r>
      <w:r>
        <w:rPr>
          <w:rtl/>
          <w:cs/>
          <w:lang w:val="ar_AE" w:bidi="ar_AE"/>
        </w:rPr>
        <w:t>.</w:t>
      </w:r>
    </w:p>
    <w:p>
      <w:pPr>
        <w:bidi/>
      </w:pPr>
      <w:r>
        <w:rPr>
          <w:rtl/>
          <w:cs/>
          <w:lang w:val="ar_AE" w:bidi="ar_AE"/>
        </w:rPr>
      </w:r>
      <w:r>
        <w:rPr>
          <w:i/>
          <w:rtl/>
          <w:cs/>
          <w:lang w:val="ar_AE" w:bidi="ar_AE"/>
        </w:rPr>
        <w:t xml:space="preserve">انظر أيضًا </w:t>
      </w:r>
      <w:r>
        <w:rPr>
          <w:rtl/>
          <w:cs/>
          <w:lang w:val="ar_AE" w:bidi="ar_AE"/>
        </w:rPr>
        <w:t>بُطْمَة فَارَان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أَيِّلَةِ ٱلصُّبْحِ</w:t>
      </w:r>
      <w:r>
        <w:rPr>
          <w:rtl/>
          <w:cs/>
          <w:lang w:val="ar_AE" w:bidi="ar_AE"/>
        </w:rPr>
      </w:r>
    </w:p>
    <w:p>
      <w:pPr>
        <w:pStyle w:val="Heading2"/>
        <w:bidi/>
      </w:pPr>
      <w:r>
        <w:rPr>
          <w:rtl/>
          <w:cs/>
          <w:lang w:val="ar_AE" w:bidi="ar_AE"/>
        </w:rPr>
        <w:t>أَيِّلَةِ ٱلصُّبْح</w:t>
      </w:r>
    </w:p>
    <w:p>
      <w:pPr>
        <w:bidi/>
      </w:pPr>
      <w:r>
        <w:rPr>
          <w:rtl/>
          <w:cs/>
          <w:lang w:val="ar_AE" w:bidi="ar_AE"/>
        </w:rPr>
      </w:r>
      <w:r>
        <w:rPr>
          <w:rtl/>
          <w:cs/>
          <w:lang w:val="ar_AE" w:bidi="ar_AE"/>
        </w:rPr>
        <w:t xml:space="preserve">عبارة عبرية في عنوان </w:t>
      </w:r>
      <w:r>
        <w:rPr>
          <w:rtl/>
          <w:cs/>
          <w:lang w:val="ar_AE" w:bidi="ar_AE"/>
        </w:rPr>
        <w:t>المزمور 22</w:t>
      </w:r>
      <w:r>
        <w:rPr>
          <w:rtl/>
          <w:cs/>
          <w:lang w:val="ar_AE" w:bidi="ar_AE"/>
        </w:rPr>
        <w:t xml:space="preserve"> تُترجم إلى " على لحن 'ظبية الفجر'." قد يكون لحنًا قديمًا معروفًا يصاحب المزمور.</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أَيْلُول</w:t>
      </w:r>
      <w:r>
        <w:rPr>
          <w:rtl/>
          <w:cs/>
          <w:lang w:val="ar_AE" w:bidi="ar_AE"/>
        </w:rPr>
      </w:r>
    </w:p>
    <w:p>
      <w:pPr>
        <w:pStyle w:val="Heading2"/>
        <w:bidi/>
      </w:pPr>
      <w:r>
        <w:rPr>
          <w:rtl/>
          <w:cs/>
          <w:lang w:val="ar_AE" w:bidi="ar_AE"/>
        </w:rPr>
        <w:t>أَيْلُول</w:t>
      </w:r>
      <w:r>
        <w:rPr>
          <w:rtl/>
          <w:cs/>
          <w:lang w:val="ar_AE" w:bidi="ar_AE"/>
        </w:rPr>
        <w:t>*</w:t>
      </w:r>
    </w:p>
    <w:p>
      <w:pPr>
        <w:bidi/>
      </w:pPr>
      <w:r>
        <w:rPr>
          <w:rtl/>
          <w:cs/>
          <w:lang w:val="ar_AE" w:bidi="ar_AE"/>
        </w:rPr>
      </w:r>
      <w:r>
        <w:rPr>
          <w:rtl/>
          <w:cs/>
          <w:lang w:val="ar_AE" w:bidi="ar_AE"/>
        </w:rPr>
        <w:t>شهر عبري يوافق في العموم الفترة من منتصف شهر أغسطس إلى منتصف شهر سبتمبر (</w:t>
      </w:r>
      <w:r>
        <w:rPr>
          <w:rtl/>
          <w:cs/>
          <w:lang w:val="ar_AE" w:bidi="ar_AE"/>
        </w:rPr>
        <w:t>نحميا 6: 15</w:t>
      </w:r>
      <w:r>
        <w:rPr>
          <w:rtl/>
          <w:cs/>
          <w:lang w:val="ar_AE" w:bidi="ar_AE"/>
        </w:rPr>
        <w:t xml:space="preserve">). 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أَيَّلون</w:t>
      </w:r>
      <w:r>
        <w:rPr>
          <w:rtl/>
          <w:cs/>
          <w:lang w:val="ar_AE" w:bidi="ar_AE"/>
        </w:rPr>
      </w:r>
    </w:p>
    <w:p>
      <w:pPr>
        <w:pStyle w:val="ListNumber"/>
        <w:numPr>
          <w:ilvl w:val="0"/>
          <w:numId w:val="82"/>
        </w:numPr>
        <w:bidi/>
        <w:spacing w:line="240" w:lineRule="auto"/>
        <w:ind w:left="720"/>
      </w:pPr>
      <w:r>
        <w:rPr>
          <w:rtl/>
          <w:cs/>
          <w:lang w:val="ar_AE" w:bidi="ar_AE"/>
        </w:rPr>
      </w:r>
      <w:r>
        <w:rPr>
          <w:rtl/>
          <w:cs/>
          <w:lang w:val="ar_AE" w:bidi="ar_AE"/>
        </w:rPr>
        <w:t>مدينة تقع في وادٍ على بُعد خمسة عشر ميلًا (24 كيلومترًا) شمال غرب أورشَلِيم (التي تُعرف اليوم بمدينة "يالو").</w:t>
        <w:br/>
      </w:r>
      <w:r>
        <w:rPr>
          <w:rtl/>
          <w:cs/>
          <w:lang w:val="ar_AE" w:bidi="ar_AE"/>
        </w:rPr>
        <w:t>أُعطيت في الأصل إلى سِبط دَان (</w:t>
      </w:r>
      <w:r>
        <w:rPr>
          <w:rtl/>
          <w:cs/>
          <w:lang w:val="ar_AE" w:bidi="ar_AE"/>
        </w:rPr>
        <w:t>يَشوع 19:42</w:t>
      </w:r>
      <w:r>
        <w:rPr>
          <w:rtl/>
          <w:cs/>
          <w:lang w:val="ar_AE" w:bidi="ar_AE"/>
        </w:rPr>
        <w:t>). جُعلَتْ أَيَّلون لللاويين وهي واحدة من أربع مدن في دَان (</w:t>
      </w:r>
      <w:r>
        <w:rPr>
          <w:rtl/>
          <w:cs/>
          <w:lang w:val="ar_AE" w:bidi="ar_AE"/>
        </w:rPr>
        <w:t>يَشوع 21:24</w:t>
      </w:r>
      <w:r>
        <w:rPr>
          <w:rtl/>
          <w:cs/>
          <w:lang w:val="ar_AE" w:bidi="ar_AE"/>
        </w:rPr>
        <w:t>). لاحقًا، أصبحت مدينة ملجأ في سِبط أَفْرَايِم (</w:t>
      </w:r>
      <w:r>
        <w:rPr>
          <w:rtl/>
          <w:cs/>
          <w:lang w:val="ar_AE" w:bidi="ar_AE"/>
        </w:rPr>
        <w:t>1 أخبار الأيام 6:69</w:t>
      </w:r>
      <w:r>
        <w:rPr>
          <w:rtl/>
          <w:cs/>
          <w:lang w:val="ar_AE" w:bidi="ar_AE"/>
        </w:rPr>
        <w:t>). انتقل دَان شمالًا، إذ لم يكُن قادرًا على الحفاظ على أراضيه الأصلية، بما في ذلك أَيَّلون (</w:t>
      </w:r>
      <w:r>
        <w:rPr>
          <w:rtl/>
          <w:cs/>
          <w:lang w:val="ar_AE" w:bidi="ar_AE"/>
        </w:rPr>
        <w:t>قضاة 1:34</w:t>
      </w:r>
      <w:r>
        <w:rPr>
          <w:rtl/>
          <w:cs/>
          <w:lang w:val="ar_AE" w:bidi="ar_AE"/>
        </w:rPr>
        <w:t>–</w:t>
      </w:r>
      <w:r>
        <w:rPr>
          <w:rtl/>
          <w:cs/>
          <w:lang w:val="ar_AE" w:bidi="ar_AE"/>
        </w:rPr>
        <w:t>36</w:t>
      </w:r>
      <w:r>
        <w:rPr>
          <w:rtl/>
          <w:cs/>
          <w:lang w:val="ar_AE" w:bidi="ar_AE"/>
        </w:rPr>
        <w:t>). بالقرب من أَيَّلون، فاز شَاول ويونَاثَان بمعركة ضد الفلسطينيين (</w:t>
      </w:r>
      <w:r>
        <w:rPr>
          <w:rtl/>
          <w:cs/>
          <w:lang w:val="ar_AE" w:bidi="ar_AE"/>
        </w:rPr>
        <w:t>1 صَموئِيلَ 14:31</w:t>
      </w:r>
      <w:r>
        <w:rPr>
          <w:rtl/>
          <w:cs/>
          <w:lang w:val="ar_AE" w:bidi="ar_AE"/>
        </w:rPr>
        <w:t>). عاش هناك أيضًا أُناسًا من سِبط بَنْيَامِين في وقت ما (</w:t>
      </w:r>
      <w:r>
        <w:rPr>
          <w:rtl/>
          <w:cs/>
          <w:lang w:val="ar_AE" w:bidi="ar_AE"/>
        </w:rPr>
        <w:t>1 أخبار الأيام 8:13</w:t>
      </w:r>
      <w:r>
        <w:rPr>
          <w:rtl/>
          <w:cs/>
          <w:lang w:val="ar_AE" w:bidi="ar_AE"/>
        </w:rPr>
        <w:t>).</w:t>
        <w:br/>
      </w:r>
      <w:r>
        <w:rPr>
          <w:rtl/>
          <w:cs/>
          <w:lang w:val="ar_AE" w:bidi="ar_AE"/>
        </w:rPr>
        <w:t>بعد وفاة سلَيْمَان، انقسم إِسْرَائِيل إلى مملكتَين. قام الملِك رَحبْعَام بتقوية أَيَّلون، حيث كانت على حدود المملكتَين (</w:t>
      </w:r>
      <w:r>
        <w:rPr>
          <w:rtl/>
          <w:cs/>
          <w:lang w:val="ar_AE" w:bidi="ar_AE"/>
        </w:rPr>
        <w:t>2 أخبار الأيام 11:10</w:t>
      </w:r>
      <w:r>
        <w:rPr>
          <w:rtl/>
          <w:cs/>
          <w:lang w:val="ar_AE" w:bidi="ar_AE"/>
        </w:rPr>
        <w:t>). ادَّعى الفِرْعَوْن شِيشَق المصري أنه غزا أَيَّلون حوالي عام 924 قبل الميلاد (</w:t>
      </w:r>
      <w:r>
        <w:rPr>
          <w:rtl/>
          <w:cs/>
          <w:lang w:val="ar_AE" w:bidi="ar_AE"/>
        </w:rPr>
        <w:t>2 أخبار الأيام 12:2</w:t>
      </w:r>
      <w:r>
        <w:rPr>
          <w:rtl/>
          <w:cs/>
          <w:lang w:val="ar_AE" w:bidi="ar_AE"/>
        </w:rPr>
        <w:t>–</w:t>
      </w:r>
      <w:r>
        <w:rPr>
          <w:rtl/>
          <w:cs/>
          <w:lang w:val="ar_AE" w:bidi="ar_AE"/>
        </w:rPr>
        <w:t>12</w:t>
      </w:r>
      <w:r>
        <w:rPr>
          <w:rtl/>
          <w:cs/>
          <w:lang w:val="ar_AE" w:bidi="ar_AE"/>
        </w:rPr>
        <w:t>). بعد زمن طويل، استولى الفلسطينيون على أَيَّلون خلال حُكم آحَاز (</w:t>
      </w:r>
      <w:r>
        <w:rPr>
          <w:rtl/>
          <w:cs/>
          <w:lang w:val="ar_AE" w:bidi="ar_AE"/>
        </w:rPr>
        <w:t>2 أخبار الأيام 28:18</w:t>
      </w:r>
      <w:r>
        <w:rPr>
          <w:rtl/>
          <w:cs/>
          <w:lang w:val="ar_AE" w:bidi="ar_AE"/>
        </w:rPr>
        <w:t>).</w:t>
        <w:br/>
      </w:r>
      <w:r>
        <w:rPr>
          <w:rtl/>
          <w:cs/>
          <w:lang w:val="ar_AE" w:bidi="ar_AE"/>
        </w:rPr>
        <w:t>اشتهر وادي أَيَّلون بالمعركة التي قاتَل فيها يَشوع للسيطرة على جِبْعون (</w:t>
      </w:r>
      <w:r>
        <w:rPr>
          <w:rtl/>
          <w:cs/>
          <w:lang w:val="ar_AE" w:bidi="ar_AE"/>
        </w:rPr>
        <w:t>يَشوع 10:12</w:t>
      </w:r>
      <w:r>
        <w:rPr>
          <w:rtl/>
          <w:cs/>
          <w:lang w:val="ar_AE" w:bidi="ar_AE"/>
        </w:rPr>
        <w:t>). خلال هذه المعركة، صلَّى يَشوع إلى ٱللهِ: “</w:t>
      </w:r>
      <w:r>
        <w:rPr>
          <w:rtl/>
          <w:cs/>
          <w:lang w:val="ar_AE" w:bidi="ar_AE"/>
        </w:rPr>
        <w:t>يَا شَمْسُ دُومِي عَلَى جِبْعُونَ، وَيَا قَمَرُ عَلَى وَادِي أَيَّلُونَ</w:t>
      </w:r>
      <w:r>
        <w:rPr>
          <w:rtl/>
          <w:cs/>
          <w:lang w:val="ar_AE" w:bidi="ar_AE"/>
        </w:rPr>
        <w:t>” (</w:t>
      </w:r>
      <w:r>
        <w:rPr>
          <w:rtl/>
          <w:cs/>
          <w:lang w:val="ar_AE" w:bidi="ar_AE"/>
        </w:rPr>
        <w:t>يَشوع 10:12</w:t>
      </w:r>
      <w:r>
        <w:rPr>
          <w:rtl/>
          <w:cs/>
          <w:lang w:val="ar_AE" w:bidi="ar_AE"/>
        </w:rPr>
        <w:t>).</w:t>
        <w:br/>
      </w:r>
      <w:r>
        <w:rPr>
          <w:i/>
          <w:rtl/>
          <w:cs/>
          <w:lang w:val="ar_AE" w:bidi="ar_AE"/>
        </w:rPr>
        <w:t>انظر أيضًا</w:t>
      </w:r>
      <w:r>
        <w:rPr>
          <w:rtl/>
          <w:cs/>
          <w:lang w:val="ar_AE" w:bidi="ar_AE"/>
        </w:rPr>
        <w:t xml:space="preserve"> </w:t>
      </w:r>
      <w:r>
        <w:rPr>
          <w:rtl/>
          <w:cs/>
          <w:lang w:val="ar_AE" w:bidi="ar_AE"/>
        </w:rPr>
        <w:t>مدن الملجأ؛</w:t>
      </w:r>
      <w:r>
        <w:rPr>
          <w:rtl/>
          <w:cs/>
          <w:lang w:val="ar_AE" w:bidi="ar_AE"/>
        </w:rPr>
        <w:t xml:space="preserve"> </w:t>
      </w:r>
      <w:r>
        <w:rPr>
          <w:rtl/>
          <w:cs/>
          <w:lang w:val="ar_AE" w:bidi="ar_AE"/>
        </w:rPr>
        <w:t>مُدن اللاويين</w:t>
      </w:r>
      <w:r>
        <w:rPr>
          <w:rtl/>
          <w:cs/>
          <w:lang w:val="ar_AE" w:bidi="ar_AE"/>
        </w:rPr>
        <w:t>.</w:t>
      </w:r>
    </w:p>
    <w:p>
      <w:pPr>
        <w:pStyle w:val="ListNumber"/>
        <w:bidi/>
        <w:spacing w:line="240" w:lineRule="auto"/>
        <w:ind w:left="720"/>
      </w:pPr>
      <w:r>
        <w:rPr>
          <w:rtl/>
          <w:cs/>
          <w:lang w:val="ar_AE" w:bidi="ar_AE"/>
        </w:rPr>
      </w:r>
      <w:r>
        <w:rPr>
          <w:rtl/>
          <w:cs/>
          <w:lang w:val="ar_AE" w:bidi="ar_AE"/>
        </w:rPr>
        <w:t>مدينة في إقليم زَبولون. مكان دفْن القاضي إِيلون (</w:t>
      </w:r>
      <w:r>
        <w:rPr>
          <w:rtl/>
          <w:cs/>
          <w:lang w:val="ar_AE" w:bidi="ar_AE"/>
        </w:rPr>
        <w:t>القضاة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أَيَّلُون</w:t>
      </w:r>
      <w:r>
        <w:rPr>
          <w:rtl/>
          <w:cs/>
          <w:lang w:val="ar_AE" w:bidi="ar_AE"/>
        </w:rPr>
      </w:r>
    </w:p>
    <w:p>
      <w:pPr>
        <w:pStyle w:val="Heading2"/>
        <w:bidi/>
      </w:pPr>
      <w:r>
        <w:rPr>
          <w:rtl/>
          <w:cs/>
          <w:lang w:val="ar_AE" w:bidi="ar_AE"/>
        </w:rPr>
        <w:t>أَيَّلُون</w:t>
      </w:r>
      <w:r>
        <w:rPr>
          <w:rtl/>
          <w:cs/>
          <w:lang w:val="ar_AE" w:bidi="ar_AE"/>
        </w:rPr>
        <w:t>*</w:t>
      </w:r>
    </w:p>
    <w:p>
      <w:pPr>
        <w:bidi/>
      </w:pPr>
      <w:r>
        <w:rPr>
          <w:rtl/>
          <w:cs/>
          <w:lang w:val="ar_AE" w:bidi="ar_AE"/>
        </w:rPr>
      </w:r>
      <w:r>
        <w:rPr>
          <w:rtl/>
          <w:cs/>
          <w:lang w:val="ar_AE" w:bidi="ar_AE"/>
        </w:rPr>
        <w:t xml:space="preserve">ورد ذكرها في </w:t>
      </w:r>
      <w:r>
        <w:rPr>
          <w:rtl/>
          <w:cs/>
          <w:lang w:val="ar_AE" w:bidi="ar_AE"/>
        </w:rPr>
        <w:t>يشوع 10: 12؛</w:t>
      </w:r>
      <w:r>
        <w:rPr>
          <w:rtl/>
          <w:cs/>
          <w:lang w:val="ar_AE" w:bidi="ar_AE"/>
        </w:rPr>
        <w:t xml:space="preserve"> </w:t>
      </w:r>
      <w:r>
        <w:rPr>
          <w:rtl/>
          <w:cs/>
          <w:lang w:val="ar_AE" w:bidi="ar_AE"/>
        </w:rPr>
        <w:t>19: 42؛</w:t>
      </w:r>
      <w:r>
        <w:rPr>
          <w:rtl/>
          <w:cs/>
          <w:lang w:val="ar_AE" w:bidi="ar_AE"/>
        </w:rPr>
        <w:t xml:space="preserve"> </w:t>
      </w:r>
      <w:r>
        <w:rPr>
          <w:rtl/>
          <w:cs/>
          <w:lang w:val="ar_AE" w:bidi="ar_AE"/>
        </w:rPr>
        <w:t>٢ أخبار الأيام 28: 18</w:t>
      </w:r>
      <w:r>
        <w:rPr>
          <w:rtl/>
          <w:cs/>
          <w:lang w:val="ar_AE" w:bidi="ar_AE"/>
        </w:rPr>
        <w:t xml:space="preserve">. انظر </w:t>
      </w:r>
      <w:r>
        <w:rPr>
          <w:rtl/>
          <w:cs/>
          <w:lang w:val="ar_AE" w:bidi="ar_AE"/>
        </w:rPr>
        <w:t>أَيَّلونَ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أَيْلُونِ بَيْتِ حَانَان</w:t>
      </w:r>
      <w:r>
        <w:rPr>
          <w:rtl/>
          <w:cs/>
          <w:lang w:val="ar_AE" w:bidi="ar_AE"/>
        </w:rPr>
      </w:r>
    </w:p>
    <w:p>
      <w:pPr>
        <w:pStyle w:val="Heading2"/>
        <w:bidi/>
      </w:pPr>
      <w:r>
        <w:rPr>
          <w:rtl/>
          <w:cs/>
          <w:lang w:val="ar_AE" w:bidi="ar_AE"/>
        </w:rPr>
        <w:t>أَيْلُونِ بَيْتِ حَانَان</w:t>
      </w:r>
    </w:p>
    <w:p>
      <w:pPr>
        <w:bidi/>
      </w:pPr>
      <w:r>
        <w:rPr>
          <w:rtl/>
          <w:cs/>
          <w:lang w:val="ar_AE" w:bidi="ar_AE"/>
        </w:rPr>
      </w:r>
      <w:r>
        <w:rPr>
          <w:rtl/>
          <w:cs/>
          <w:lang w:val="ar_AE" w:bidi="ar_AE"/>
        </w:rPr>
        <w:t>المنطقة الإدارية في دَان خلال عهد حكم سليمان (</w:t>
      </w:r>
      <w:r>
        <w:rPr>
          <w:rtl/>
          <w:cs/>
          <w:lang w:val="ar_AE" w:bidi="ar_AE"/>
        </w:rPr>
        <w:t>1 ملوك 4:9</w:t>
      </w:r>
      <w:r>
        <w:rPr>
          <w:rtl/>
          <w:cs/>
          <w:lang w:val="ar_AE" w:bidi="ar_AE"/>
        </w:rPr>
        <w:t>). ربما يمكن التعرف عليها مع مدينة إِيلون التابعة لسبط 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إِيلُون (شخص)</w:t>
      </w:r>
      <w:r>
        <w:rPr>
          <w:rtl/>
          <w:cs/>
          <w:lang w:val="ar_AE" w:bidi="ar_AE"/>
        </w:rPr>
      </w:r>
    </w:p>
    <w:p>
      <w:pPr>
        <w:pStyle w:val="Heading2"/>
        <w:bidi/>
      </w:pPr>
      <w:r>
        <w:rPr>
          <w:rtl/>
          <w:cs/>
          <w:lang w:val="ar_AE" w:bidi="ar_AE"/>
        </w:rPr>
        <w:t>إِيلُون</w:t>
      </w:r>
      <w:r>
        <w:rPr>
          <w:rtl/>
          <w:cs/>
          <w:lang w:val="ar_AE" w:bidi="ar_AE"/>
        </w:rPr>
        <w:t xml:space="preserve"> (شخص)</w:t>
      </w:r>
    </w:p>
    <w:p>
      <w:pPr>
        <w:bidi/>
      </w:pPr>
      <w:r>
        <w:rPr>
          <w:rtl/>
          <w:cs/>
          <w:lang w:val="ar_AE" w:bidi="ar_AE"/>
        </w:rPr>
      </w:r>
      <w:r>
        <w:rPr>
          <w:rtl/>
          <w:cs/>
          <w:lang w:val="ar_AE" w:bidi="ar_AE"/>
        </w:rPr>
        <w:t xml:space="preserve">١. </w:t>
      </w:r>
      <w:r>
        <w:rPr>
          <w:rtl/>
          <w:cs/>
          <w:lang w:val="ar_AE" w:bidi="ar_AE"/>
        </w:rPr>
        <w:t>الْحِثِّيّ</w:t>
      </w:r>
      <w:r>
        <w:rPr>
          <w:rtl/>
          <w:cs/>
          <w:lang w:val="ar_AE" w:bidi="ar_AE"/>
        </w:rPr>
        <w:t xml:space="preserve"> الذي كان أبًا لبَسْمَة (ربما تُدعى أيضًا عَدَا، </w:t>
      </w:r>
      <w:r>
        <w:rPr>
          <w:rtl/>
          <w:cs/>
          <w:lang w:val="ar_AE" w:bidi="ar_AE"/>
        </w:rPr>
        <w:t>تكوين 36: 2)</w:t>
      </w:r>
      <w:r>
        <w:rPr>
          <w:rtl/>
          <w:cs/>
          <w:lang w:val="ar_AE" w:bidi="ar_AE"/>
        </w:rPr>
        <w:t>، إحدى زوجات عِيسُو (</w:t>
      </w:r>
      <w:r>
        <w:rPr>
          <w:rtl/>
          <w:cs/>
          <w:lang w:val="ar_AE" w:bidi="ar_AE"/>
        </w:rPr>
        <w:t>26: 34)</w:t>
      </w:r>
      <w:r>
        <w:rPr>
          <w:rtl/>
          <w:cs/>
          <w:lang w:val="ar_AE" w:bidi="ar_AE"/>
        </w:rPr>
        <w:t>.</w:t>
      </w:r>
    </w:p>
    <w:p>
      <w:pPr>
        <w:bidi/>
      </w:pPr>
      <w:r>
        <w:rPr>
          <w:rtl/>
          <w:cs/>
          <w:lang w:val="ar_AE" w:bidi="ar_AE"/>
        </w:rPr>
      </w:r>
      <w:r>
        <w:rPr>
          <w:rtl/>
          <w:cs/>
          <w:lang w:val="ar_AE" w:bidi="ar_AE"/>
        </w:rPr>
        <w:t xml:space="preserve">2. ثاني أبناء </w:t>
      </w:r>
      <w:r>
        <w:rPr>
          <w:rtl/>
          <w:cs/>
          <w:lang w:val="ar_AE" w:bidi="ar_AE"/>
        </w:rPr>
        <w:t>زَبُولُون</w:t>
      </w:r>
      <w:r>
        <w:rPr>
          <w:rtl/>
          <w:cs/>
          <w:lang w:val="ar_AE" w:bidi="ar_AE"/>
        </w:rPr>
        <w:t xml:space="preserve"> الثلاثة (</w:t>
      </w:r>
      <w:r>
        <w:rPr>
          <w:rtl/>
          <w:cs/>
          <w:lang w:val="ar_AE" w:bidi="ar_AE"/>
        </w:rPr>
        <w:t>تكوين 46:14</w:t>
      </w:r>
      <w:r>
        <w:rPr>
          <w:rtl/>
          <w:cs/>
          <w:lang w:val="ar_AE" w:bidi="ar_AE"/>
        </w:rPr>
        <w:t xml:space="preserve">) ومؤسِّس عشيرة </w:t>
      </w:r>
      <w:r>
        <w:rPr>
          <w:rtl/>
          <w:cs/>
          <w:lang w:val="ar_AE" w:bidi="ar_AE"/>
        </w:rPr>
        <w:t>الْإِيلُونِيِّين</w:t>
      </w:r>
      <w:r>
        <w:rPr>
          <w:rtl/>
          <w:cs/>
          <w:lang w:val="ar_AE" w:bidi="ar_AE"/>
        </w:rPr>
        <w:t xml:space="preserve"> (</w:t>
      </w:r>
      <w:r>
        <w:rPr>
          <w:rtl/>
          <w:cs/>
          <w:lang w:val="ar_AE" w:bidi="ar_AE"/>
        </w:rPr>
        <w:t>عدد 26: 26</w:t>
      </w:r>
      <w:r>
        <w:rPr>
          <w:rtl/>
          <w:cs/>
          <w:lang w:val="ar_AE" w:bidi="ar_AE"/>
        </w:rPr>
        <w:t>).</w:t>
      </w:r>
    </w:p>
    <w:p>
      <w:pPr>
        <w:bidi/>
      </w:pPr>
      <w:r>
        <w:rPr>
          <w:rtl/>
          <w:cs/>
          <w:lang w:val="ar_AE" w:bidi="ar_AE"/>
        </w:rPr>
      </w:r>
      <w:r>
        <w:rPr>
          <w:rtl/>
          <w:cs/>
          <w:lang w:val="ar_AE" w:bidi="ar_AE"/>
        </w:rPr>
        <w:t>٣. قاضٍ من زَبُولُون الذي قضى لإِسْرَائِيل مدّة 10 سنوات. دُفن في أَيَّلون (</w:t>
      </w:r>
      <w:r>
        <w:rPr>
          <w:rtl/>
          <w:cs/>
          <w:lang w:val="ar_AE" w:bidi="ar_AE"/>
        </w:rPr>
        <w:t>قضاة 12: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إِيلون (مكان)</w:t>
      </w:r>
      <w:r>
        <w:rPr>
          <w:rtl/>
          <w:cs/>
          <w:lang w:val="ar_AE" w:bidi="ar_AE"/>
        </w:rPr>
      </w:r>
    </w:p>
    <w:p>
      <w:pPr>
        <w:bidi/>
      </w:pPr>
      <w:r>
        <w:rPr>
          <w:rtl/>
          <w:cs/>
          <w:lang w:val="ar_AE" w:bidi="ar_AE"/>
        </w:rPr>
      </w:r>
      <w:r>
        <w:rPr>
          <w:rtl/>
          <w:cs/>
          <w:lang w:val="ar_AE" w:bidi="ar_AE"/>
        </w:rPr>
        <w:t>قرية بالقرب من تِمْنَةَ، وهي موطن زوجة شَمْشونَ الأولى. كانت إِيلون ضمن الميراث المخصص لسبط دَانَ في توزيع يَشوع لأرض المَوْعِدَ (</w:t>
      </w:r>
      <w:r>
        <w:rPr>
          <w:rtl/>
          <w:cs/>
          <w:lang w:val="ar_AE" w:bidi="ar_AE"/>
        </w:rPr>
        <w:t>يشوع 19:43</w:t>
      </w:r>
      <w:r>
        <w:rPr>
          <w:rtl/>
          <w:cs/>
          <w:lang w:val="ar_AE" w:bidi="ar_AE"/>
        </w:rPr>
        <w:t xml:space="preserve">؛ قارن </w:t>
      </w:r>
      <w:r>
        <w:rPr>
          <w:rtl/>
          <w:cs/>
          <w:lang w:val="ar_AE" w:bidi="ar_AE"/>
        </w:rPr>
        <w:t>14:1–2</w:t>
      </w:r>
      <w:r>
        <w:rPr>
          <w:rtl/>
          <w:cs/>
          <w:lang w:val="ar_AE" w:bidi="ar_AE"/>
        </w:rPr>
        <w:t>). ترتبط ،بشكل عام، بخربة وادي علينم بالقرب من عَيْنَ 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إيلوني</w:t>
      </w:r>
      <w:r>
        <w:rPr>
          <w:rtl/>
          <w:cs/>
          <w:lang w:val="ar_AE" w:bidi="ar_AE"/>
        </w:rPr>
      </w:r>
    </w:p>
    <w:p>
      <w:pPr>
        <w:bidi/>
      </w:pPr>
      <w:r>
        <w:rPr>
          <w:rtl/>
          <w:cs/>
          <w:lang w:val="ar_AE" w:bidi="ar_AE"/>
        </w:rPr>
      </w:r>
      <w:r>
        <w:rPr>
          <w:rtl/>
          <w:cs/>
          <w:lang w:val="ar_AE" w:bidi="ar_AE"/>
        </w:rPr>
        <w:t>نسل إِيلون، ابن زَبولون (</w:t>
      </w:r>
      <w:r>
        <w:rPr>
          <w:rtl/>
          <w:cs/>
          <w:lang w:val="ar_AE" w:bidi="ar_AE"/>
        </w:rPr>
        <w:t>عدد 26:26</w:t>
      </w:r>
      <w:r>
        <w:rPr>
          <w:rtl/>
          <w:cs/>
          <w:lang w:val="ar_AE" w:bidi="ar_AE"/>
        </w:rPr>
        <w:t xml:space="preserve">). </w:t>
      </w:r>
      <w:r>
        <w:rPr>
          <w:b/>
          <w:rtl/>
          <w:cs/>
          <w:lang w:val="ar_AE" w:bidi="ar_AE"/>
        </w:rPr>
        <w:t>انظر</w:t>
      </w:r>
      <w:r>
        <w:rPr>
          <w:rtl/>
          <w:cs/>
          <w:lang w:val="ar_AE" w:bidi="ar_AE"/>
        </w:rPr>
        <w:t xml:space="preserve"> </w:t>
      </w:r>
      <w:r>
        <w:rPr>
          <w:rtl/>
          <w:cs/>
          <w:lang w:val="ar_AE" w:bidi="ar_AE"/>
        </w:rPr>
        <w:t>إِيلون (شخص)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إيلوه</w:t>
      </w:r>
      <w:r>
        <w:rPr>
          <w:rtl/>
          <w:cs/>
          <w:lang w:val="ar_AE" w:bidi="ar_AE"/>
        </w:rPr>
      </w:r>
    </w:p>
    <w:p>
      <w:pPr>
        <w:bidi/>
      </w:pPr>
      <w:r>
        <w:rPr>
          <w:rtl/>
          <w:cs/>
          <w:lang w:val="ar_AE" w:bidi="ar_AE"/>
        </w:rPr>
      </w:r>
      <w:r>
        <w:rPr>
          <w:rtl/>
          <w:cs/>
          <w:lang w:val="ar_AE" w:bidi="ar_AE"/>
        </w:rPr>
        <w:t xml:space="preserve">الاسم العبري لله، الذي يشدِّد على كونه وحده جديرًا بالعبادة. انظر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 إِيلِي، لِمَا شَبَقْتَنِي؟</w:t>
      </w:r>
      <w:r>
        <w:rPr>
          <w:rtl/>
          <w:cs/>
          <w:lang w:val="ar_AE" w:bidi="ar_AE"/>
        </w:rPr>
      </w:r>
    </w:p>
    <w:p>
      <w:pPr>
        <w:bidi/>
      </w:pPr>
      <w:r>
        <w:rPr>
          <w:rtl/>
          <w:cs/>
          <w:lang w:val="ar_AE" w:bidi="ar_AE"/>
        </w:rPr>
      </w:r>
      <w:r>
        <w:rPr>
          <w:rtl/>
          <w:cs/>
          <w:lang w:val="ar_AE" w:bidi="ar_AE"/>
        </w:rPr>
        <w:t xml:space="preserve">واحدة من صرخات يسوع على الصليب (مَرْقُس </w:t>
      </w:r>
      <w:r>
        <w:rPr>
          <w:rtl/>
          <w:cs/>
          <w:lang w:val="ar_AE" w:bidi="ar_AE"/>
        </w:rPr>
        <w:t>15: 34</w:t>
      </w:r>
      <w:r>
        <w:rPr>
          <w:rtl/>
          <w:cs/>
          <w:lang w:val="ar_AE" w:bidi="ar_AE"/>
        </w:rPr>
        <w:t xml:space="preserve">). </w:t>
      </w:r>
      <w:r>
        <w:rPr>
          <w:i/>
          <w:rtl/>
          <w:cs/>
          <w:lang w:val="ar_AE" w:bidi="ar_AE"/>
        </w:rPr>
        <w:t>اُنْظُرْ</w:t>
      </w:r>
      <w:r>
        <w:rPr>
          <w:rtl/>
          <w:cs/>
          <w:lang w:val="ar_AE" w:bidi="ar_AE"/>
        </w:rPr>
        <w:t xml:space="preserve"> </w:t>
      </w:r>
      <w:r>
        <w:rPr>
          <w:rtl/>
          <w:cs/>
          <w:lang w:val="ar_AE" w:bidi="ar_AE"/>
        </w:rPr>
        <w:t>إِيلِي، إِيلِي، لِمَا شَبَقْتَنِي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 إِيلِي، لِمَا شَبَقْتَنِي؟ *</w:t>
      </w:r>
      <w:r>
        <w:rPr>
          <w:rtl/>
          <w:cs/>
          <w:lang w:val="ar_AE" w:bidi="ar_AE"/>
        </w:rPr>
      </w:r>
    </w:p>
    <w:p>
      <w:pPr>
        <w:bidi/>
      </w:pPr>
      <w:r>
        <w:rPr>
          <w:rtl/>
          <w:cs/>
          <w:lang w:val="ar_AE" w:bidi="ar_AE"/>
        </w:rPr>
      </w:r>
      <w:r>
        <w:rPr>
          <w:rtl/>
          <w:cs/>
          <w:lang w:val="ar_AE" w:bidi="ar_AE"/>
        </w:rPr>
        <w:t>إحدى صرخات الرب يسوع من على الصليب، والتي تُرجمت بدقة إلى "إلهي، إلهي، لماذا تركتني؟" (ترجمات حديثة تستخدم أداة استفهام "لما" عوضًا عن "لماذا"). هذا الشكل من "صرخة الترك (</w:t>
      </w:r>
      <w:r>
        <w:rPr>
          <w:rtl/>
          <w:cs/>
          <w:lang w:val="ar_AE" w:bidi="ar_AE"/>
        </w:rPr>
        <w:t>متى 27: 46</w:t>
      </w:r>
      <w:r>
        <w:rPr>
          <w:rtl/>
          <w:cs/>
          <w:lang w:val="ar_AE" w:bidi="ar_AE"/>
        </w:rPr>
        <w:t>) يختلف قليلاً عن شكله الآخر المسجل، "إلوي، إلوي، لما شبقتني؟" (</w:t>
      </w:r>
      <w:r>
        <w:rPr>
          <w:rtl/>
          <w:cs/>
          <w:lang w:val="ar_AE" w:bidi="ar_AE"/>
        </w:rPr>
        <w:t>مرقس 15: 34</w:t>
      </w:r>
      <w:r>
        <w:rPr>
          <w:rtl/>
          <w:cs/>
          <w:lang w:val="ar_AE" w:bidi="ar_AE"/>
        </w:rPr>
        <w:t>). كلا النسختين عبارة عن إعادة صياغة لـ</w:t>
      </w:r>
      <w:r>
        <w:rPr>
          <w:rtl/>
          <w:cs/>
          <w:lang w:val="ar_AE" w:bidi="ar_AE"/>
        </w:rPr>
        <w:t>مزمور 22: 1</w:t>
      </w:r>
      <w:r>
        <w:rPr>
          <w:rtl/>
          <w:cs/>
          <w:lang w:val="ar_AE" w:bidi="ar_AE"/>
        </w:rPr>
        <w:t xml:space="preserve"> باللغة الآرامية، اللغة العامية في فلسطين القرن الأول الميلادي. الفرق الوحيد بين الروايتين هو أن نسخة مرقس آرامية بالكامل، بينما احتفظ متى بالكلمة العبرية لله (والتي لم تكن غير شائعة بين اليهود الناطقين بالآرامية). إن حقيقة أن بعض سامعي يسوع اعتقدوا أنه كان ينادي إيليا تشير إلى أن نسخة متى هي على الأرجح النسخة الأصلية. كان من الممكن الخلط بين إيليا و "إيلي" بسهولة أكبر من الخلط بينه وبين "إيلوي" (</w:t>
      </w:r>
      <w:r>
        <w:rPr>
          <w:rtl/>
          <w:cs/>
          <w:lang w:val="ar_AE" w:bidi="ar_AE"/>
        </w:rPr>
        <w:t>متى 27: 47</w:t>
      </w:r>
      <w:r>
        <w:rPr>
          <w:rtl/>
          <w:cs/>
          <w:lang w:val="ar_AE" w:bidi="ar_AE"/>
        </w:rPr>
        <w:t xml:space="preserve">؛ </w:t>
      </w:r>
      <w:r>
        <w:rPr>
          <w:rtl/>
          <w:cs/>
          <w:lang w:val="ar_AE" w:bidi="ar_AE"/>
        </w:rPr>
        <w:t>مرقس 15: 35</w:t>
      </w:r>
      <w:r>
        <w:rPr>
          <w:rtl/>
          <w:cs/>
          <w:lang w:val="ar_AE" w:bidi="ar_AE"/>
        </w:rPr>
        <w:t>).</w:t>
      </w:r>
    </w:p>
    <w:p>
      <w:pPr>
        <w:bidi/>
      </w:pPr>
      <w:r>
        <w:rPr>
          <w:rtl/>
          <w:cs/>
          <w:lang w:val="ar_AE" w:bidi="ar_AE"/>
        </w:rPr>
      </w:r>
      <w:r>
        <w:rPr>
          <w:rtl/>
          <w:cs/>
          <w:lang w:val="ar_AE" w:bidi="ar_AE"/>
        </w:rPr>
        <w:t>تشير الاختلافات النصية الموجودة إلى الصعوبات التي واجهها النسَّاخون والمفسرون مع كلمات الرب يسوع. بعد التأمل في المقطع، صاح مارتن لوثر قائلًا: "لقد هجر الله الله! من يستوعب هذا؟" إن تصريح لوثر بشأن المشكلة اللاهوتية الكبرى، وهي أن الله تخلى عن الرب يسوع، ليس الفهم الوحيد المحتمل للنص. تركز النقاش على سؤالين: هل كان ترك الله له قد عُبِّرَ عنه في الواقع من خلال استخدام الرب يسوع لكلمات صاحب المزمور، ولماذا تحدث المتفرجون عن إيليا.</w:t>
      </w:r>
    </w:p>
    <w:p>
      <w:pPr>
        <w:pStyle w:val="Heading3"/>
        <w:bidi/>
      </w:pPr>
      <w:r>
        <w:rPr>
          <w:rtl/>
          <w:cs/>
          <w:lang w:val="ar_AE" w:bidi="ar_AE"/>
        </w:rPr>
        <w:t>معنى الصرخة</w:t>
      </w:r>
    </w:p>
    <w:p>
      <w:pPr>
        <w:bidi/>
      </w:pPr>
      <w:r>
        <w:rPr>
          <w:rtl/>
          <w:cs/>
          <w:lang w:val="ar_AE" w:bidi="ar_AE"/>
        </w:rPr>
      </w:r>
      <w:r>
        <w:rPr>
          <w:rtl/>
          <w:cs/>
          <w:lang w:val="ar_AE" w:bidi="ar_AE"/>
        </w:rPr>
        <w:t>من جانب، صُدم كثيرون بمدى قسوة كلمات الرب يسوع. حتى أن البعض رأوا فيهم تحقيقًا على الصليب لفشلهم وفقدان كل رجاء في مجيء ملكوت الله. من هذا المنظور، كانت كلمات الرب يسوع صرخة يأس بشأن قضية خاسرة. ومع ذلك، فإن مثل هذه النظرة لا تتناسب مع بقية عرض العهد الجديد لشخصية الرب يسوع.</w:t>
      </w:r>
    </w:p>
    <w:p>
      <w:pPr>
        <w:bidi/>
      </w:pPr>
      <w:r>
        <w:rPr>
          <w:rtl/>
          <w:cs/>
          <w:lang w:val="ar_AE" w:bidi="ar_AE"/>
        </w:rPr>
      </w:r>
      <w:r>
        <w:rPr>
          <w:rtl/>
          <w:cs/>
          <w:lang w:val="ar_AE" w:bidi="ar_AE"/>
        </w:rPr>
        <w:t>من الجانب الآخر، يفسر بعض الناس هذه الكلمات على أنها ليست قاسية ولا سلبية مطلقًا. إنهم ينظرون إلى الصراخ باعتباره تأكيدًا لإيمان الرب يسوع بتسليم نفسه لله (</w:t>
      </w:r>
      <w:r>
        <w:rPr>
          <w:rtl/>
          <w:cs/>
          <w:lang w:val="ar_AE" w:bidi="ar_AE"/>
        </w:rPr>
        <w:t>لوقا 23: 46</w:t>
      </w:r>
      <w:r>
        <w:rPr>
          <w:rtl/>
          <w:cs/>
          <w:lang w:val="ar_AE" w:bidi="ar_AE"/>
        </w:rPr>
        <w:t xml:space="preserve">). وبالنسبة لهؤلاء المفسرين، فإن حقيقة أن الرب يسوع بدأ سؤاله بأسلوب المناداة "إلهي، إلهي" واقتبس من الكتاب المقدس تشير إلى الاحترام الديني والإيمان المستمر. في التطبيق اليهودي، في بعض الأحيان، يُقتبس السطر الأول من المزمور أو النشيد للإشارة إلى العمل كله. ومن هنا ربما اقتبس الرب يسوع </w:t>
      </w:r>
      <w:r>
        <w:rPr>
          <w:rtl/>
          <w:cs/>
          <w:lang w:val="ar_AE" w:bidi="ar_AE"/>
        </w:rPr>
        <w:t>مزمور 22: 1</w:t>
      </w:r>
      <w:r>
        <w:rPr>
          <w:rtl/>
          <w:cs/>
          <w:lang w:val="ar_AE" w:bidi="ar_AE"/>
        </w:rPr>
        <w:t xml:space="preserve"> إشارة إلى المزمور كله. من الواضح أن </w:t>
      </w:r>
      <w:r>
        <w:rPr>
          <w:rtl/>
          <w:cs/>
          <w:lang w:val="ar_AE" w:bidi="ar_AE"/>
        </w:rPr>
        <w:t>مزمور 22</w:t>
      </w:r>
      <w:r>
        <w:rPr>
          <w:rtl/>
          <w:cs/>
          <w:lang w:val="ar_AE" w:bidi="ar_AE"/>
        </w:rPr>
        <w:t xml:space="preserve"> هو رثاء أحد الأبرار المتألمين. كانت مزامير الرثاء تعبر دائمًا عن صلاة الثقة في الله وتسبيحه وحمده بالإضافة إلى الصلاة طلبًا للمساعدة من الله. وهكذا، من وجهة نظر معينة، يمكن النظر إلى الصراخ من الصليب على أنه صلاة المؤمن الواثق.</w:t>
      </w:r>
    </w:p>
    <w:p>
      <w:pPr>
        <w:bidi/>
      </w:pPr>
      <w:r>
        <w:rPr>
          <w:rtl/>
          <w:cs/>
          <w:lang w:val="ar_AE" w:bidi="ar_AE"/>
        </w:rPr>
      </w:r>
      <w:r>
        <w:rPr>
          <w:rtl/>
          <w:cs/>
          <w:lang w:val="ar_AE" w:bidi="ar_AE"/>
        </w:rPr>
        <w:t>يجد الكثير من علماء الكتاب المقدس أن النظرة الثانية غير مقنعة مثل النظرة الأولى. لم يوضح كتبة الإنجيل معنى الصرخة. لكن إذا كانت الكلمات تعبيرًا عن الثقة أو التسبيح، فمن المتوقع أن يحمل النص إشارة. في صيغتهم هذه، فإن هذه الكلمات يصعب عدها تعبيرا عن الاحترام الديني. إن الكلمات في حد ذاتها وحقيقة التعبير عنها بصوت عالٍ لا تشير إلى صلاة الثقة أو الحمد.</w:t>
      </w:r>
    </w:p>
    <w:p>
      <w:pPr>
        <w:bidi/>
      </w:pPr>
      <w:r>
        <w:rPr>
          <w:rtl/>
          <w:cs/>
          <w:lang w:val="ar_AE" w:bidi="ar_AE"/>
        </w:rPr>
      </w:r>
      <w:r>
        <w:rPr>
          <w:rtl/>
          <w:cs/>
          <w:lang w:val="ar_AE" w:bidi="ar_AE"/>
        </w:rPr>
        <w:t>ويرى نهج آخر أن هذه الكلمات تعبر عن شعور الرب يسوع بالهجر في لحظة من الألم الشديد، لكنه يرفض فكرة أن الله قد تركه حقًا.</w:t>
      </w:r>
    </w:p>
    <w:p>
      <w:pPr>
        <w:bidi/>
      </w:pPr>
      <w:r>
        <w:rPr>
          <w:rtl/>
          <w:cs/>
          <w:lang w:val="ar_AE" w:bidi="ar_AE"/>
        </w:rPr>
      </w:r>
      <w:r>
        <w:rPr>
          <w:rtl/>
          <w:cs/>
          <w:lang w:val="ar_AE" w:bidi="ar_AE"/>
        </w:rPr>
        <w:t xml:space="preserve">لكن التفسير الذي أصبح "تقليديًا" هو أن الله </w:t>
      </w:r>
      <w:r>
        <w:rPr>
          <w:i/>
          <w:rtl/>
          <w:cs/>
          <w:lang w:val="ar_AE" w:bidi="ar_AE"/>
        </w:rPr>
        <w:t>ترك</w:t>
      </w:r>
      <w:r>
        <w:rPr>
          <w:rtl/>
          <w:cs/>
          <w:lang w:val="ar_AE" w:bidi="ar_AE"/>
        </w:rPr>
        <w:t xml:space="preserve"> الرب يسوع. ومن هذا المنظور فإن سياق بستان جثسيماني (</w:t>
      </w:r>
      <w:r>
        <w:rPr>
          <w:rtl/>
          <w:cs/>
          <w:lang w:val="ar_AE" w:bidi="ar_AE"/>
        </w:rPr>
        <w:t>متى 26: 36–46</w:t>
      </w:r>
      <w:r>
        <w:rPr>
          <w:rtl/>
          <w:cs/>
          <w:lang w:val="ar_AE" w:bidi="ar_AE"/>
        </w:rPr>
        <w:t xml:space="preserve">؛ </w:t>
      </w:r>
      <w:r>
        <w:rPr>
          <w:rtl/>
          <w:cs/>
          <w:lang w:val="ar_AE" w:bidi="ar_AE"/>
        </w:rPr>
        <w:t>مرقس 14: 32–42</w:t>
      </w:r>
      <w:r>
        <w:rPr>
          <w:rtl/>
          <w:cs/>
          <w:lang w:val="ar_AE" w:bidi="ar_AE"/>
        </w:rPr>
        <w:t xml:space="preserve">؛ </w:t>
      </w:r>
      <w:r>
        <w:rPr>
          <w:rtl/>
          <w:cs/>
          <w:lang w:val="ar_AE" w:bidi="ar_AE"/>
        </w:rPr>
        <w:t>لوقا 22: 39–46</w:t>
      </w:r>
      <w:r>
        <w:rPr>
          <w:rtl/>
          <w:cs/>
          <w:lang w:val="ar_AE" w:bidi="ar_AE"/>
        </w:rPr>
        <w:t>) يشير إلى نوع الصراع الذي عبر عنه الرب يسوع في صرخته على الصليب. لقد كان تماهي الرب يسوع مع الخطاة حقيقياً إلى درجة أن تحمله لخطيتهم قد فضَّ قرب شركته مع الآب. وهكذا، يُنظَر إلى ترك الرب يسوع على أنه جانب مهم من الكفارة. ورغم التأكيد على أن الرب يسوع كان في الواقع قد تركه الله، فإن الرأي التقليدي يواصل التأكيد على أن وحدة الثالوث لم تنفصل قط.</w:t>
      </w:r>
    </w:p>
    <w:p>
      <w:pPr>
        <w:bidi/>
      </w:pPr>
      <w:r>
        <w:rPr>
          <w:rtl/>
          <w:cs/>
          <w:lang w:val="ar_AE" w:bidi="ar_AE"/>
        </w:rPr>
      </w:r>
      <w:r>
        <w:rPr>
          <w:rtl/>
          <w:cs/>
          <w:lang w:val="ar_AE" w:bidi="ar_AE"/>
        </w:rPr>
        <w:t>إن تفسير مثل هذا المفارقة ليس بالأمر السهل. ينظر البعض إليه على أنه لغز إلهي ولا يحاولون تفسيره على الإطلاق. يحاول آخرون إجراء نوع من التمييز بين ما حدث على الصليب وحقيقة كينونة الله. على سبيل المثال، في القرون الأولى للكنيسة، كان هناك رأي مفاده أن إنسانية الرب يسوع وحدها هي التي تأثرت بالانفصال، وعليه فإن ألوهيته ظلت غير منفصلة عن الله. يجادل آخرون بأن الرب يسوع قد انفصل عن الآب "وظيفيًا" في عمل الخلاص ولكن ليس "كليًا" فيما يتعلق بوجوده.</w:t>
      </w:r>
    </w:p>
    <w:p>
      <w:pPr>
        <w:bidi/>
      </w:pPr>
      <w:r>
        <w:rPr>
          <w:rtl/>
          <w:cs/>
          <w:lang w:val="ar_AE" w:bidi="ar_AE"/>
        </w:rPr>
      </w:r>
      <w:r>
        <w:rPr>
          <w:rtl/>
          <w:cs/>
          <w:lang w:val="ar_AE" w:bidi="ar_AE"/>
        </w:rPr>
        <w:t xml:space="preserve">إن رفض كُتَّاب الإنجيل تفسير صرخة الرب يسوع من شأنه أن يجعل العلماء يترددون في تقديم تفسيرات دقيقة أو عقائدية. على أقل تقدير، يمكن للمرء أن يصرح بثقة أن (1) الصراخ يعكس حقيقة إنسانية الرب يسوع في مواجهة الموت، (2) كان هذا النوع الخاص من الموت ("حتى الموت على الصليب"، </w:t>
      </w:r>
      <w:r>
        <w:rPr>
          <w:rtl/>
          <w:cs/>
          <w:lang w:val="ar_AE" w:bidi="ar_AE"/>
        </w:rPr>
        <w:t>فيلبي 2: 8</w:t>
      </w:r>
      <w:r>
        <w:rPr>
          <w:rtl/>
          <w:cs/>
          <w:lang w:val="ar_AE" w:bidi="ar_AE"/>
        </w:rPr>
        <w:t>) فاضحًا وعارًا في هيأته، و (3) كان تماهي المسيح الرب مع الخطاة تجربة مؤلمة للغاية. وهكذا، ورغم أن الصراخ مرتبط بطريقة ما بالكفارة، فإن النصوص الكتابية لا تناقش ما إذا كان الرب يسوع قد تُرك كليًا أم ماذا. علاوة على ذلك، فإنهم لا يفسرون كيف يمكن لله أن ينكص الخطية في الوقت عينه الذي "ٱللهَ كَانَ فِي ٱلْمَسِيحِ مُصَالِحًا ٱلْعَالَمَ لِنَفْسِهِ" (</w:t>
      </w:r>
      <w:r>
        <w:rPr>
          <w:rtl/>
          <w:cs/>
          <w:lang w:val="ar_AE" w:bidi="ar_AE"/>
        </w:rPr>
        <w:t>2 كورنثوس 5: 19</w:t>
      </w:r>
      <w:r>
        <w:rPr>
          <w:rtl/>
          <w:cs/>
          <w:lang w:val="ar_AE" w:bidi="ar_AE"/>
        </w:rPr>
        <w:t>). ولكي ننصف عمق المشاعر التي عبر عنها الصراخ، ينبغي لنا أن نكون حذرين حتى لا نُقَوِّل النص أي شيء لم يقصده المؤلف.</w:t>
      </w:r>
    </w:p>
    <w:p>
      <w:pPr>
        <w:pStyle w:val="Heading3"/>
        <w:bidi/>
      </w:pPr>
      <w:r>
        <w:rPr>
          <w:rtl/>
          <w:cs/>
          <w:lang w:val="ar_AE" w:bidi="ar_AE"/>
        </w:rPr>
        <w:t>إيليا والصرخة</w:t>
      </w:r>
    </w:p>
    <w:p>
      <w:pPr>
        <w:bidi/>
      </w:pPr>
      <w:r>
        <w:rPr>
          <w:rtl/>
          <w:cs/>
          <w:lang w:val="ar_AE" w:bidi="ar_AE"/>
        </w:rPr>
      </w:r>
      <w:r>
        <w:rPr>
          <w:rtl/>
          <w:cs/>
          <w:lang w:val="ar_AE" w:bidi="ar_AE"/>
        </w:rPr>
        <w:t xml:space="preserve">قُدمت فرضيات مختلفة للرابط بين الصرخة وإيليا. إذا كانت الصرخة تشير إلى </w:t>
      </w:r>
      <w:r>
        <w:rPr>
          <w:rtl/>
          <w:cs/>
          <w:lang w:val="ar_AE" w:bidi="ar_AE"/>
        </w:rPr>
        <w:t>المزمور 22</w:t>
      </w:r>
      <w:r>
        <w:rPr>
          <w:rtl/>
          <w:cs/>
          <w:lang w:val="ar_AE" w:bidi="ar_AE"/>
        </w:rPr>
        <w:t xml:space="preserve"> بأكمله، فإن ذكر إيليا من قبل الحاضرين يدل على أنهم فهموا كلمات يسوع على أنها تعبر عن الثقة في الخلاص. إن الخلاص الذي أجراه إيليا كان يبدو طبيعياً بالنسبة لليهود، الذين كثيراً ما رأوا في إيليا مخلصاً للأبرار المظلومين. يزعم آخرون أن الحاضرين كانوا يشوهون كلمات الرب يسوع عمدًا وبكيدٍ للسخرية منه. لا يزال آخرون ينظرون إلى ذِكر إيليا على أنه سوء فهم صادق بسبب تشابه اللفظتين. إن الرأي الذي يتبناه المرء سيعتمد إلى حد ما على كيفية فهم صرخة الرب يسوع.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الصلب</w:t>
      </w:r>
      <w:r>
        <w:rPr>
          <w:rtl/>
          <w:cs/>
          <w:lang w:val="ar_AE" w:bidi="ar_AE"/>
        </w:rPr>
        <w:t xml:space="preserve">؛ </w:t>
      </w:r>
      <w:r>
        <w:rPr>
          <w:rtl/>
          <w:cs/>
          <w:lang w:val="ar_AE" w:bidi="ar_AE"/>
        </w:rPr>
        <w:t>الكلمات السبع الأخيرة للرب 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إيليا</w:t>
      </w:r>
      <w:r>
        <w:rPr>
          <w:rtl/>
          <w:cs/>
          <w:lang w:val="ar_AE" w:bidi="ar_AE"/>
        </w:rPr>
      </w:r>
    </w:p>
    <w:p>
      <w:pPr>
        <w:bidi/>
      </w:pPr>
      <w:r>
        <w:rPr>
          <w:rtl/>
          <w:cs/>
          <w:lang w:val="ar_AE" w:bidi="ar_AE"/>
        </w:rPr>
      </w:r>
      <w:r>
        <w:rPr>
          <w:rtl/>
          <w:cs/>
          <w:lang w:val="ar_AE" w:bidi="ar_AE"/>
        </w:rPr>
        <w:t xml:space="preserve">1. نبي القرن التاسع قبل الميلاد في إسرائيل. يعني اسم إيليا "إلهي هو الرب" - وهو مناسب لمقاوم قوي لعبادة البعل. لا تقدم الكتب المقدسة أي معلومات عن خلفيته العائلية باستثناء أنه كان من </w:t>
      </w:r>
      <w:r>
        <w:rPr>
          <w:b/>
          <w:rtl/>
          <w:cs/>
          <w:lang w:val="ar_AE" w:bidi="ar_AE"/>
        </w:rPr>
        <w:t xml:space="preserve">تشبة </w:t>
      </w:r>
      <w:r>
        <w:rPr>
          <w:rtl/>
          <w:cs/>
          <w:lang w:val="ar_AE" w:bidi="ar_AE"/>
        </w:rPr>
        <w:t xml:space="preserve">وربما جاء من أرض جلعاد على الضفة الشرقية لنهر الأردن. عاش حياته خلال عهد الملكين آخاب (874–853 قبل الميلاد) وأخزيا (853–852 قبل الميلاد) في إسرائيل. يمتد السرد الكتابي لإيليا من </w:t>
      </w:r>
      <w:r>
        <w:rPr>
          <w:rtl/>
          <w:cs/>
          <w:lang w:val="ar_AE" w:bidi="ar_AE"/>
        </w:rPr>
        <w:t>1 ملوك 17</w:t>
      </w:r>
      <w:r>
        <w:rPr>
          <w:rtl/>
          <w:cs/>
          <w:lang w:val="ar_AE" w:bidi="ar_AE"/>
        </w:rPr>
        <w:t xml:space="preserve"> إلى </w:t>
      </w:r>
      <w:r>
        <w:rPr>
          <w:rtl/>
          <w:cs/>
          <w:lang w:val="ar_AE" w:bidi="ar_AE"/>
        </w:rPr>
        <w:t>2 ملوك 2</w:t>
      </w:r>
      <w:r>
        <w:rPr>
          <w:rtl/>
          <w:cs/>
          <w:lang w:val="ar_AE" w:bidi="ar_AE"/>
        </w:rPr>
        <w:t>.</w:t>
      </w:r>
    </w:p>
    <w:p>
      <w:pPr>
        <w:bidi/>
      </w:pPr>
      <w:r>
        <w:rPr>
          <w:rtl/>
          <w:cs/>
          <w:lang w:val="ar_AE" w:bidi="ar_AE"/>
        </w:rPr>
      </w:r>
      <w:r>
        <w:rPr>
          <w:rtl/>
          <w:cs/>
          <w:lang w:val="ar_AE" w:bidi="ar_AE"/>
        </w:rPr>
        <w:t>دعا الله إيليا في فترة حرجة في حياة إسرائيل. اقتصادياً وسياسياً، كانت المملكة الشمالية في أقوى حالاتها منذ انفصالها عن المملكة الجنوبية. بدأ عمري (885–874 قبل الميلاد) سياسة التجارة والعلاقات الودية مع الفينيقيين. لإظهار حسن نيته، أعطى عمري ابنه آخاب للزواج من إيزابل، ابنة إيثبعل، ملك صور. جلبت معها عبادة البعل إلى إسرائيل، وهي ديانة زائفة انتشرت بسرعة وهددت وجود المملكة. أُرسل إيليا لإعادة الأمة وقادتها إلى الرب من خلال رسالته النبوية ومعجزاته.</w:t>
      </w:r>
    </w:p>
    <w:p>
      <w:pPr>
        <w:pStyle w:val="Heading3"/>
        <w:bidi/>
      </w:pPr>
      <w:r>
        <w:rPr>
          <w:rtl/>
          <w:cs/>
          <w:lang w:val="ar_AE" w:bidi="ar_AE"/>
        </w:rPr>
        <w:t>تحذير من الجفاف</w:t>
      </w:r>
    </w:p>
    <w:p>
      <w:pPr>
        <w:bidi/>
      </w:pPr>
      <w:r>
        <w:rPr>
          <w:rtl/>
          <w:cs/>
          <w:lang w:val="ar_AE" w:bidi="ar_AE"/>
        </w:rPr>
      </w:r>
      <w:r>
        <w:rPr>
          <w:rtl/>
          <w:cs/>
          <w:lang w:val="ar_AE" w:bidi="ar_AE"/>
        </w:rPr>
        <w:t>بدأ إيليا خدمته المسجلة بإخبار آخاب أن الأمة ستعاني من جفاف حتى يعلن النبي نفسه نهايته (</w:t>
      </w:r>
      <w:r>
        <w:rPr>
          <w:rtl/>
          <w:cs/>
          <w:lang w:val="ar_AE" w:bidi="ar_AE"/>
        </w:rPr>
        <w:t>1 ملوك 17:1</w:t>
      </w:r>
      <w:r>
        <w:rPr>
          <w:rtl/>
          <w:cs/>
          <w:lang w:val="ar_AE" w:bidi="ar_AE"/>
        </w:rPr>
        <w:t>). وهكذا كرر تحذير موسى (</w:t>
      </w:r>
      <w:r>
        <w:rPr>
          <w:rtl/>
          <w:cs/>
          <w:lang w:val="ar_AE" w:bidi="ar_AE"/>
        </w:rPr>
        <w:t>لاويين 26:14–39؛</w:t>
      </w:r>
      <w:r>
        <w:rPr>
          <w:rtl/>
          <w:cs/>
          <w:lang w:val="ar_AE" w:bidi="ar_AE"/>
        </w:rPr>
        <w:t xml:space="preserve"> </w:t>
      </w:r>
      <w:r>
        <w:rPr>
          <w:rtl/>
          <w:cs/>
          <w:lang w:val="ar_AE" w:bidi="ar_AE"/>
        </w:rPr>
        <w:t>تثنية 28:15–68</w:t>
      </w:r>
      <w:r>
        <w:rPr>
          <w:rtl/>
          <w:cs/>
          <w:lang w:val="ar_AE" w:bidi="ar_AE"/>
        </w:rPr>
        <w:t>) من عواقب الابتعاد عن الله.</w:t>
      </w:r>
    </w:p>
    <w:p>
      <w:pPr>
        <w:bidi/>
      </w:pPr>
      <w:r>
        <w:rPr>
          <w:rtl/>
          <w:cs/>
          <w:lang w:val="ar_AE" w:bidi="ar_AE"/>
        </w:rPr>
      </w:r>
      <w:r>
        <w:rPr>
          <w:rtl/>
          <w:cs/>
          <w:lang w:val="ar_AE" w:bidi="ar_AE"/>
        </w:rPr>
        <w:t>ثم اختبأ إيليا في وادٍ على الضفة الشرقية لنهر الأردن عند نبع كريث (ربما وادي نهر اليرموك في شمال جلعاد). كان لديه هناك ما يكفي من الماء لاحتياجاته، وجلبت له الغربان الطعام مرتين يوميًا. عندما جف النبع، اُقتيد إيليا للانتقال إلى قرية صرفة الفينيقية بالقرب من صيدا. اعتنت به أرملة من مواردها القليلة، وكوفئت طاعتها لإيليا بإمداد معجزي من الدقيق والزيت الذي لم ينفد حتى انتهى الجفاف.</w:t>
      </w:r>
    </w:p>
    <w:p>
      <w:pPr>
        <w:bidi/>
      </w:pPr>
      <w:r>
        <w:rPr>
          <w:rtl/>
          <w:cs/>
          <w:lang w:val="ar_AE" w:bidi="ar_AE"/>
        </w:rPr>
      </w:r>
      <w:r>
        <w:rPr>
          <w:rtl/>
          <w:cs/>
          <w:lang w:val="ar_AE" w:bidi="ar_AE"/>
        </w:rPr>
        <w:t>بينما كان إيليا يقيم مع الأرملة، مرض ابنها وتوفي. بقوة الصلاة، عاد الطفل إلى الحياة موفور الصحة.</w:t>
      </w:r>
    </w:p>
    <w:p>
      <w:pPr>
        <w:bidi/>
      </w:pPr>
      <w:r>
        <w:rPr>
          <w:rtl/>
          <w:cs/>
          <w:lang w:val="ar_AE" w:bidi="ar_AE"/>
        </w:rPr>
      </w:r>
      <w:r>
        <w:rPr>
          <w:rtl/>
          <w:cs/>
          <w:lang w:val="ar_AE" w:bidi="ar_AE"/>
        </w:rPr>
        <w:t>في السنة الثالثة من الجفاف، أخبر الرب إيليا أن يُعلم آخاب بأن الله سيمطر إسرائيل. عند عودته، التقى إيليا أولاً بضابط آخاب، عوبديا، الذي كان يبحث عن الماء لمواشي الملك. أرسل إيليا عوبديا لترتيب لقاء مع آخاب. في البداية رفض عوبديا. لمدة ثلاث سنوات كان آخاب يبحث في إسرائيل والممالك المجاورة بلا جدوى عن النبي، بلا شك لإجباره على إنهاء الجفاف. كان عوبديا متأكدًا من أنه بينما يذهب لإحضار آخاب، فإن "المطلوب" الأكثر شهرة في إسرائيل سيتجنبهم مرة أخرى، مما سيغضب الملك. عندما وعده إيليا بأنه سيبقى حتى يعود، قام الضابط بترتيب لقاء آخاب مع النبي.</w:t>
      </w:r>
    </w:p>
    <w:p>
      <w:pPr>
        <w:bidi/>
      </w:pPr>
      <w:r>
        <w:rPr>
          <w:rtl/>
          <w:cs/>
          <w:lang w:val="ar_AE" w:bidi="ar_AE"/>
        </w:rPr>
      </w:r>
      <w:r>
        <w:rPr>
          <w:rtl/>
          <w:cs/>
          <w:lang w:val="ar_AE" w:bidi="ar_AE"/>
        </w:rPr>
        <w:t>في الاجتماع اللاحق رفض إيليا اتهام الملك بأنه "مزعج إسرائيل" (</w:t>
      </w:r>
      <w:r>
        <w:rPr>
          <w:rtl/>
          <w:cs/>
          <w:lang w:val="ar_AE" w:bidi="ar_AE"/>
        </w:rPr>
        <w:t>1 ملوك 18:17–18</w:t>
      </w:r>
      <w:r>
        <w:rPr>
          <w:rtl/>
          <w:cs/>
          <w:lang w:val="ar_AE" w:bidi="ar_AE"/>
        </w:rPr>
        <w:t>). أعلنَ إيليا أنَّ أخاب وعائلتَه هُم المسؤولون؛ لأنَّهم تركوا وصايا الربِّ واتَّبعوا آلهةً أخرى. حتى إن آخاب سمح لإيزابل بتمويل مدرسة لأنبياء البعل وعشتاروت. ثم طلب إيليا تجمعًا عامًا على جبل الكرمل كمنافسة بين أنبياء البعل وأنبياء الرب لتحديد من هو الإله الحقيقي.</w:t>
      </w:r>
    </w:p>
    <w:p>
      <w:pPr>
        <w:pStyle w:val="Heading3"/>
        <w:bidi/>
      </w:pPr>
      <w:r>
        <w:rPr>
          <w:rtl/>
          <w:cs/>
          <w:lang w:val="ar_AE" w:bidi="ar_AE"/>
        </w:rPr>
        <w:t>المواجهة على جبل الكرمل</w:t>
      </w:r>
    </w:p>
    <w:p>
      <w:pPr>
        <w:bidi/>
      </w:pPr>
      <w:r>
        <w:rPr>
          <w:rtl/>
          <w:cs/>
          <w:lang w:val="ar_AE" w:bidi="ar_AE"/>
        </w:rPr>
      </w:r>
      <w:r>
        <w:rPr>
          <w:rtl/>
          <w:cs/>
          <w:lang w:val="ar_AE" w:bidi="ar_AE"/>
        </w:rPr>
        <w:t>واحدة من أبرز أحداث خدمة إيليا كانت المسابقة على جبل الكرمل. جمع آخاب كل إسرائيل مع 850 نبيًا من البعل وعشتاروت. وأعلن التحدي الشهير: "</w:t>
      </w:r>
      <w:r>
        <w:rPr>
          <w:rtl/>
          <w:cs/>
          <w:lang w:val="ar_AE" w:bidi="ar_AE"/>
        </w:rPr>
        <w:t>حَتَّى مَتَى تَعْرُجُونَ بَيْنَ ٱلْفِرْقَتَيْنِ؟ إِنْ كَانَ ٱلرَّبُّ هُوَ ٱللهَ فَٱتَّبِعُوهُ</w:t>
      </w:r>
      <w:r>
        <w:rPr>
          <w:rtl/>
          <w:cs/>
          <w:lang w:val="ar_AE" w:bidi="ar_AE"/>
        </w:rPr>
        <w:t>!" (</w:t>
      </w:r>
      <w:r>
        <w:rPr>
          <w:rtl/>
          <w:cs/>
          <w:lang w:val="ar_AE" w:bidi="ar_AE"/>
        </w:rPr>
        <w:t>1 ملوك 18:21</w:t>
      </w:r>
      <w:r>
        <w:rPr>
          <w:rtl/>
          <w:cs/>
          <w:lang w:val="ar_AE" w:bidi="ar_AE"/>
        </w:rPr>
        <w:t>). كان من المقرر وضع قرابين الحيوانات على مذبحين، واحد للبعل وواحد للرب، وكان على الأنبياء الممثلين لكل منهما أن يطلبوا النار من إلههم.</w:t>
      </w:r>
    </w:p>
    <w:p>
      <w:pPr>
        <w:bidi/>
      </w:pPr>
      <w:r>
        <w:rPr>
          <w:rtl/>
          <w:cs/>
          <w:lang w:val="ar_AE" w:bidi="ar_AE"/>
        </w:rPr>
      </w:r>
      <w:r>
        <w:rPr>
          <w:rtl/>
          <w:cs/>
          <w:lang w:val="ar_AE" w:bidi="ar_AE"/>
        </w:rPr>
        <w:t>طوال اليوم، نادى أنبياء الوثنيين عبثًا على بعل. رقصوا رقصة دائرية محمومة، وقطعوا أنفسهم بالسكاكين حتى تدفق دمهم. ولكن لم يكن هناك جواب. أخيرًا، جاء دور إيليا. أصلح مذبح الرب المدمر وأعد الذبيحة. ولإثارة المشهد، بنى خندقًا حول المذبح وصب الماء على الذبيحة حتى فاض الخندق. ثم قال صلاة قصيرة، وعلى الفور نزلت النار من السماء وأكلت المحرقة، والخشب، والحجارة، والغبار، ولحست الماء الذي كان في الخندق (</w:t>
      </w:r>
      <w:r>
        <w:rPr>
          <w:rtl/>
          <w:cs/>
          <w:lang w:val="ar_AE" w:bidi="ar_AE"/>
        </w:rPr>
        <w:t>1 ملوك 18:38</w:t>
      </w:r>
      <w:r>
        <w:rPr>
          <w:rtl/>
          <w:cs/>
          <w:lang w:val="ar_AE" w:bidi="ar_AE"/>
        </w:rPr>
        <w:t>).</w:t>
      </w:r>
    </w:p>
    <w:p>
      <w:pPr>
        <w:bidi/>
      </w:pPr>
      <w:r>
        <w:rPr>
          <w:rtl/>
          <w:cs/>
          <w:lang w:val="ar_AE" w:bidi="ar_AE"/>
        </w:rPr>
      </w:r>
      <w:r>
        <w:rPr>
          <w:rtl/>
          <w:cs/>
          <w:lang w:val="ar_AE" w:bidi="ar_AE"/>
        </w:rPr>
        <w:t>عندما رأى الناس ذلك، سقطوا على وجوههم تائبين، يهتفون، "الرب هو الله! الرب هو الله!" (</w:t>
      </w:r>
      <w:r>
        <w:rPr>
          <w:rtl/>
          <w:cs/>
          <w:lang w:val="ar_AE" w:bidi="ar_AE"/>
        </w:rPr>
        <w:t>1 ملوك 18:39</w:t>
      </w:r>
      <w:r>
        <w:rPr>
          <w:rtl/>
          <w:cs/>
          <w:lang w:val="ar_AE" w:bidi="ar_AE"/>
        </w:rPr>
        <w:t>). بأمر من إيليا، قبض الناس على أنبياء البعل وقتلوهم عند وادي قيشون. ثم بدأ إيليا، في قمة الكرمل، بالصلاة بحرارة من أجل المطر. بشكل درامي، أصبحت السماء سوداء بالغيوم وبدأ المطر يهطل، منهياً الجفاف الطويل. ركب أخآب في عربته عائداً إلى يزرعيل، على بعد 20 ميلاً (32.2 كيلومتراً) إلى الشرق. مكن روح الله إيليا من التفوق على أخآب، ووصل إلى يزرعيل أولاً.</w:t>
      </w:r>
    </w:p>
    <w:p>
      <w:pPr>
        <w:bidi/>
      </w:pPr>
      <w:r>
        <w:rPr>
          <w:rtl/>
          <w:cs/>
          <w:lang w:val="ar_AE" w:bidi="ar_AE"/>
        </w:rPr>
      </w:r>
      <w:r>
        <w:rPr>
          <w:rtl/>
          <w:cs/>
          <w:lang w:val="ar_AE" w:bidi="ar_AE"/>
        </w:rPr>
        <w:t>إيزابل، غاضبة بسبب مذبحة أنبياء البعل، أرسلت رسالة إلى إيليا: "</w:t>
      </w:r>
      <w:r>
        <w:rPr>
          <w:rtl/>
          <w:cs/>
          <w:lang w:val="ar_AE" w:bidi="ar_AE"/>
        </w:rPr>
        <w:t>هَكَذَا تَفْعَلُ ٱلْآلِهَةُ وَهَكَذَا تَزِيدُ، إِنْ لَمْ أَجْعَلْ نَفْسَكَ كَنَفْسِ وَاحِدٍ مِنْهُمْ فِي نَحْوِ هَذَا ٱلْوَقْتِ غَدًا</w:t>
      </w:r>
      <w:r>
        <w:rPr>
          <w:rtl/>
          <w:cs/>
          <w:lang w:val="ar_AE" w:bidi="ar_AE"/>
        </w:rPr>
        <w:t>" (</w:t>
      </w:r>
      <w:r>
        <w:rPr>
          <w:rtl/>
          <w:cs/>
          <w:lang w:val="ar_AE" w:bidi="ar_AE"/>
        </w:rPr>
        <w:t>1 ملوك 19:2</w:t>
      </w:r>
      <w:r>
        <w:rPr>
          <w:rtl/>
          <w:cs/>
          <w:lang w:val="ar_AE" w:bidi="ar_AE"/>
        </w:rPr>
        <w:t>). عندما تلقى إيليا رسالتها، أصابه الذعر وهرب إلى بئر السبع.</w:t>
      </w:r>
    </w:p>
    <w:p>
      <w:pPr>
        <w:pStyle w:val="Heading3"/>
        <w:bidi/>
      </w:pPr>
      <w:r>
        <w:rPr>
          <w:rtl/>
          <w:cs/>
          <w:lang w:val="ar_AE" w:bidi="ar_AE"/>
        </w:rPr>
        <w:t>التجربة في حوريب</w:t>
      </w:r>
    </w:p>
    <w:p>
      <w:pPr>
        <w:bidi/>
      </w:pPr>
      <w:r>
        <w:rPr>
          <w:rtl/>
          <w:cs/>
          <w:lang w:val="ar_AE" w:bidi="ar_AE"/>
        </w:rPr>
      </w:r>
      <w:r>
        <w:rPr>
          <w:rtl/>
          <w:cs/>
          <w:lang w:val="ar_AE" w:bidi="ar_AE"/>
        </w:rPr>
        <w:t>ترك إيليا خادمه في بئر السبع، وذهب في رحلة يوم آخر إلى الصحراء وحده. هناك استلقى تحت شجرة العرعر، وفي يأس وإرهاق، طلب من الله أن يأخذ حياته. بدلاً من ذلك، ظهر ملاك، وأطعمه مرتين بالخبز والماء. بعد أن نام، واصل إيليا طريقه.</w:t>
      </w:r>
    </w:p>
    <w:p>
      <w:pPr>
        <w:bidi/>
      </w:pPr>
      <w:r>
        <w:rPr>
          <w:rtl/>
          <w:cs/>
          <w:lang w:val="ar_AE" w:bidi="ar_AE"/>
        </w:rPr>
      </w:r>
      <w:r>
        <w:rPr>
          <w:rtl/>
          <w:cs/>
          <w:lang w:val="ar_AE" w:bidi="ar_AE"/>
        </w:rPr>
        <w:t>بعد 40 يومًا، وصل إيليا إلى جبل حوريب، حيث وجد ملجأ في كهف. هناك تحدث إليه الرب، سائلاً إياه عما يفعله هناك. أوضح النبي أنه النبي الوحيد لله المتبقي في إسرائيل، والآن حتى حياته مهددة. كرد، تم عرض قوى الطبيعة العظيمة - ريح قوية، وزلزال، ونار - أمام إيليا لإظهار أن الله القادر على كل شيء يمكن أن يتدخل نيابة عنه بيد قوية. أخيرًا شجع الله إيليا بصوت "هادئ ورقيق". كان لدى الرب مهام أخرى له ليقوم بها. كما أخبر الله إيليا أنه ليس الشخص المؤمن الوحيد في إسرائيل؛ 7,000 آخرين ظلوا مخلصين للرب.</w:t>
      </w:r>
    </w:p>
    <w:p>
      <w:pPr>
        <w:bidi/>
      </w:pPr>
      <w:r>
        <w:rPr>
          <w:rtl/>
          <w:cs/>
          <w:lang w:val="ar_AE" w:bidi="ar_AE"/>
        </w:rPr>
      </w:r>
      <w:r>
        <w:rPr>
          <w:rtl/>
          <w:cs/>
          <w:lang w:val="ar_AE" w:bidi="ar_AE"/>
        </w:rPr>
        <w:t>بما أن إيليا قد نقل رسالة الله إلى آخاب بأمانة، كلفه الرب بتوصيل رسالة أخرى، وهي رسالة حكم على استمرار إسرائيل في عدم الاستماع إلى الله. كان من المفترض أن يكون أدوات العقاب حزائيل، الذي سيصبح ملكًا في سوريا (نحو 893–796 قبل الميلاد)، وياهو، الذي سيصبح ملكًا على إسرائيل (841–814 قبل الميلاد). تم توجيه إيليا لمسح كلاهما. كما قيل له أن يمسح خليفته، أليشع، ليكون مساعده حتى يحين وقت بدء خدمة أليشع الكاملة.</w:t>
      </w:r>
    </w:p>
    <w:p>
      <w:pPr>
        <w:pStyle w:val="Heading3"/>
        <w:bidi/>
      </w:pPr>
      <w:r>
        <w:rPr>
          <w:rtl/>
          <w:cs/>
          <w:lang w:val="ar_AE" w:bidi="ar_AE"/>
        </w:rPr>
        <w:t>المواجهة بشأن نابوت</w:t>
      </w:r>
    </w:p>
    <w:p>
      <w:pPr>
        <w:bidi/>
      </w:pPr>
      <w:r>
        <w:rPr>
          <w:rtl/>
          <w:cs/>
          <w:lang w:val="ar_AE" w:bidi="ar_AE"/>
        </w:rPr>
      </w:r>
      <w:r>
        <w:rPr>
          <w:rtl/>
          <w:cs/>
          <w:lang w:val="ar_AE" w:bidi="ar_AE"/>
        </w:rPr>
        <w:t>بعد عودته إلى إسرائيل، كانت واحدة من أجرأ مواجهات إيليا مع الملك آخاب بشأن كرم نابوت. على الرغم من أن آخاب أراد ممتلكات نابوت، إلا أنه كان حساسًا للقانون المتعلق بملكية الأرض. علاوة على ذلك، لم يتخل آخاب تمامًا عن إيمان آبائه (</w:t>
      </w:r>
      <w:r>
        <w:rPr>
          <w:rtl/>
          <w:cs/>
          <w:lang w:val="ar_AE" w:bidi="ar_AE"/>
        </w:rPr>
        <w:t>1 ملوك 21:27–29</w:t>
      </w:r>
      <w:r>
        <w:rPr>
          <w:rtl/>
          <w:cs/>
          <w:lang w:val="ar_AE" w:bidi="ar_AE"/>
        </w:rPr>
        <w:t>). أما إيزابل، فلم تكن لديها أي اعتبار لشريعة موسى وتآمرت لإعدام نابوت بتهمة زائفة.</w:t>
      </w:r>
    </w:p>
    <w:p>
      <w:pPr>
        <w:bidi/>
      </w:pPr>
      <w:r>
        <w:rPr>
          <w:rtl/>
          <w:cs/>
          <w:lang w:val="ar_AE" w:bidi="ar_AE"/>
        </w:rPr>
      </w:r>
      <w:r>
        <w:rPr>
          <w:rtl/>
          <w:cs/>
          <w:lang w:val="ar_AE" w:bidi="ar_AE"/>
        </w:rPr>
        <w:t>عندما استولى آخاب على الكرم، وصفه إيليا بأنه قاتل ولص. تنبأ بالحكم الإلهي - سقوط سلالة آخاب والموت المروع لإيزابل (</w:t>
      </w:r>
      <w:r>
        <w:rPr>
          <w:rtl/>
          <w:cs/>
          <w:lang w:val="ar_AE" w:bidi="ar_AE"/>
        </w:rPr>
        <w:t>1 ملوك 21:17–24</w:t>
      </w:r>
      <w:r>
        <w:rPr>
          <w:rtl/>
          <w:cs/>
          <w:lang w:val="ar_AE" w:bidi="ar_AE"/>
        </w:rPr>
        <w:t>). ومع ذلك، تاب آخاب وتم تأجيل الحكم.</w:t>
      </w:r>
    </w:p>
    <w:p>
      <w:pPr>
        <w:pStyle w:val="Heading3"/>
        <w:bidi/>
      </w:pPr>
      <w:r>
        <w:rPr>
          <w:rtl/>
          <w:cs/>
          <w:lang w:val="ar_AE" w:bidi="ar_AE"/>
        </w:rPr>
        <w:t>حماقة أخزيا</w:t>
      </w:r>
    </w:p>
    <w:p>
      <w:pPr>
        <w:bidi/>
      </w:pPr>
      <w:r>
        <w:rPr>
          <w:rtl/>
          <w:cs/>
          <w:lang w:val="ar_AE" w:bidi="ar_AE"/>
        </w:rPr>
      </w:r>
      <w:r>
        <w:rPr>
          <w:rtl/>
          <w:cs/>
          <w:lang w:val="ar_AE" w:bidi="ar_AE"/>
        </w:rPr>
        <w:t>تم تنفيذ حكم الرب على آخاب أخيرًا عندما قُتل الملك في معركة مع سوريا في عام 853 قبل الميلاد. ولحست الكلاب دم آخاب، كما تنبأ النبي (</w:t>
      </w:r>
      <w:r>
        <w:rPr>
          <w:rtl/>
          <w:cs/>
          <w:lang w:val="ar_AE" w:bidi="ar_AE"/>
        </w:rPr>
        <w:t>1 ملوك 21:19</w:t>
      </w:r>
      <w:r>
        <w:rPr>
          <w:rtl/>
          <w:cs/>
          <w:lang w:val="ar_AE" w:bidi="ar_AE"/>
        </w:rPr>
        <w:t>). بعد فترة وجيزة من تولي أخزيا العرش خلفًا لوالده، تعرض لسقوط مروع. بينما كان مريضًا، أرسل رسلاً ليسأل بعل زبوب، إله عقرون، عما إذا كان سيتعافى. أرسل الرب إيليا لاعتراضهم وإعطائهم رسالة للملك: توبيخ لتجاهل إله إسرائيل وتحذير من موت الملك الوشيك.</w:t>
      </w:r>
    </w:p>
    <w:p>
      <w:pPr>
        <w:bidi/>
      </w:pPr>
      <w:r>
        <w:rPr>
          <w:rtl/>
          <w:cs/>
          <w:lang w:val="ar_AE" w:bidi="ar_AE"/>
        </w:rPr>
      </w:r>
      <w:r>
        <w:rPr>
          <w:rtl/>
          <w:cs/>
          <w:lang w:val="ar_AE" w:bidi="ar_AE"/>
        </w:rPr>
        <w:t>أرسل أخزيا بغضب قائدًا مع 50 جنديًا لاعتقال إيليا. فالتهمتهم النار من السماء بكلمات إيليا. أُرسل قائد ثانٍ و50 جنديًا آخرين لكنهم واجهوا نفس المصير. القائد الثالث الذي جاء توسل إلى النبي ليعفو عن حياته وحياة جنوده. ذهب إيليا مع هذا القائد وقدم رسالة الله للملك شخصيًا. لن يتعافى الملك بل سيموت لأنه استفسر من الآلهة الوثنية بدلاً من الإله الحقيقي.</w:t>
      </w:r>
    </w:p>
    <w:p>
      <w:pPr>
        <w:pStyle w:val="Heading3"/>
        <w:bidi/>
      </w:pPr>
      <w:r>
        <w:rPr>
          <w:rtl/>
          <w:cs/>
          <w:lang w:val="ar_AE" w:bidi="ar_AE"/>
        </w:rPr>
        <w:t>تحذير ليهورام</w:t>
      </w:r>
    </w:p>
    <w:p>
      <w:pPr>
        <w:bidi/>
      </w:pPr>
      <w:r>
        <w:rPr>
          <w:rtl/>
          <w:cs/>
          <w:lang w:val="ar_AE" w:bidi="ar_AE"/>
        </w:rPr>
      </w:r>
      <w:r>
        <w:rPr>
          <w:rtl/>
          <w:cs/>
          <w:lang w:val="ar_AE" w:bidi="ar_AE"/>
        </w:rPr>
        <w:t>دُعيا إيليا في الأساس لخدمة إسرائيل، لكنه أيضًا نقل كلمة الله التحذيرية إلى يهورام، ملك يهوذا، موجهًا له اللوم لاتباعه إسرائيل في عبادتها الوثنية ولعدم سيره في طرق والده وجده التقية (</w:t>
      </w:r>
      <w:r>
        <w:rPr>
          <w:rtl/>
          <w:cs/>
          <w:lang w:val="ar_AE" w:bidi="ar_AE"/>
        </w:rPr>
        <w:t>2 أخبار الأيام 21:12–15</w:t>
      </w:r>
      <w:r>
        <w:rPr>
          <w:rtl/>
          <w:cs/>
          <w:lang w:val="ar_AE" w:bidi="ar_AE"/>
        </w:rPr>
        <w:t>).</w:t>
      </w:r>
    </w:p>
    <w:p>
      <w:pPr>
        <w:pStyle w:val="Heading3"/>
        <w:bidi/>
      </w:pPr>
      <w:r>
        <w:rPr>
          <w:rtl/>
          <w:cs/>
          <w:lang w:val="ar_AE" w:bidi="ar_AE"/>
        </w:rPr>
        <w:t>صعود إيليا إلى السماء</w:t>
      </w:r>
    </w:p>
    <w:p>
      <w:pPr>
        <w:bidi/>
      </w:pPr>
      <w:r>
        <w:rPr>
          <w:rtl/>
          <w:cs/>
          <w:lang w:val="ar_AE" w:bidi="ar_AE"/>
        </w:rPr>
      </w:r>
      <w:r>
        <w:rPr>
          <w:rtl/>
          <w:cs/>
          <w:lang w:val="ar_AE" w:bidi="ar_AE"/>
        </w:rPr>
        <w:t xml:space="preserve">عندما اقتربت نهاية خدمة إيليا، رفض أليشع أن يتركه. بعد رحلة أخذتهم إلى مدارس الأنبياء في بيت إيل وأريحا، عبر الاثنان نهر الأردن بمعجزة إلهية إذ ضرب إيليا المياه بعباءته فانقسمت. طلب أليشع نصيبًا مضاعفًا (نصيب البكر، راجع </w:t>
      </w:r>
      <w:r>
        <w:rPr>
          <w:rtl/>
          <w:cs/>
          <w:lang w:val="ar_AE" w:bidi="ar_AE"/>
        </w:rPr>
        <w:t>تثنية 21:17</w:t>
      </w:r>
      <w:r>
        <w:rPr>
          <w:rtl/>
          <w:cs/>
          <w:lang w:val="ar_AE" w:bidi="ar_AE"/>
        </w:rPr>
        <w:t>) من روح معلمه، لأنه رغب في أن يكون خليفة إيليا الكامل. علم أليشع أن طلبه قد تحقق لأنه رأى إيليا يصعد إلى السماوات في زوبعة تحمل مركبة وخيول من نار. بحث الأنبياء الشباب الذين رافقوا أليشع عبثًا عن إيليا في الجبال والوديان حول الأردن؛ لقد أخذ الله نبيه المؤمن إلى بيته. وهكذا انضم إيليا إلى أخنوخ كالرجل الآخر الوحيد في الكتاب المقدس الذي لم يختبر الموت.</w:t>
      </w:r>
    </w:p>
    <w:p>
      <w:pPr>
        <w:pStyle w:val="Heading3"/>
        <w:bidi/>
      </w:pPr>
      <w:r>
        <w:rPr>
          <w:rtl/>
          <w:cs/>
          <w:lang w:val="ar_AE" w:bidi="ar_AE"/>
        </w:rPr>
        <w:t>رسالة إيليا ومعجزاته</w:t>
      </w:r>
    </w:p>
    <w:p>
      <w:pPr>
        <w:bidi/>
      </w:pPr>
      <w:r>
        <w:rPr>
          <w:rtl/>
          <w:cs/>
          <w:lang w:val="ar_AE" w:bidi="ar_AE"/>
        </w:rPr>
      </w:r>
      <w:r>
        <w:rPr>
          <w:rtl/>
          <w:cs/>
          <w:lang w:val="ar_AE" w:bidi="ar_AE"/>
        </w:rPr>
        <w:t>عندما بدأ عبادة البعل في صور بالتسلل إلى إسرائيل عبر إيزابل، أُرسل إيليا لوقف انتشارها من خلال التأكيد مرة أخرى على أن إله إسرائيل هو الإله الوحيد للأرض كلها. بدأ عملاً حيوياً استمر فيه ياهو، الذي ذبح العديد من عبدة البعل بين قادة إسرائيل (</w:t>
      </w:r>
      <w:r>
        <w:rPr>
          <w:rtl/>
          <w:cs/>
          <w:lang w:val="ar_AE" w:bidi="ar_AE"/>
        </w:rPr>
        <w:t>2 ملوك 10:18–28</w:t>
      </w:r>
      <w:r>
        <w:rPr>
          <w:rtl/>
          <w:cs/>
          <w:lang w:val="ar_AE" w:bidi="ar_AE"/>
        </w:rPr>
        <w:t>). كانت مهمة إيليا المحددة هي تدمير العبادة الوثنية لإنقاذ إسرائيل، مما يمهد الطريق للأنبياء الذين سيتبعون بروحه.</w:t>
      </w:r>
    </w:p>
    <w:p>
      <w:pPr>
        <w:bidi/>
      </w:pPr>
      <w:r>
        <w:rPr>
          <w:rtl/>
          <w:cs/>
          <w:lang w:val="ar_AE" w:bidi="ar_AE"/>
        </w:rPr>
      </w:r>
      <w:r>
        <w:rPr>
          <w:rtl/>
          <w:cs/>
          <w:lang w:val="ar_AE" w:bidi="ar_AE"/>
        </w:rPr>
        <w:t>كانت المعجزات بارزة في خدمة إيليا، مُعطاة كعلامة لتأكيده كمتحدث باسم الله ولإعادة ملوك إسرائيل إلى الله. بعض العلماء رفضوا هذه المعجزات أو حاولوا تفسيرها بطرائق أخرى. ومع ذلك، يشهد العهد القديم بوضوح على صحتها، ويؤكدها العهد الجديد.</w:t>
      </w:r>
    </w:p>
    <w:p>
      <w:pPr>
        <w:pStyle w:val="Heading3"/>
        <w:bidi/>
      </w:pPr>
      <w:r>
        <w:rPr>
          <w:rtl/>
          <w:cs/>
          <w:lang w:val="ar_AE" w:bidi="ar_AE"/>
        </w:rPr>
        <w:t>إيليا والعهد الجديد</w:t>
      </w:r>
    </w:p>
    <w:p>
      <w:pPr>
        <w:bidi/>
      </w:pPr>
      <w:r>
        <w:rPr>
          <w:rtl/>
          <w:cs/>
          <w:lang w:val="ar_AE" w:bidi="ar_AE"/>
        </w:rPr>
      </w:r>
      <w:r>
        <w:rPr>
          <w:rtl/>
          <w:cs/>
          <w:lang w:val="ar_AE" w:bidi="ar_AE"/>
        </w:rPr>
        <w:t>ذكر ملاخي إيليا كمقدمة لـ "</w:t>
      </w:r>
      <w:r>
        <w:rPr>
          <w:rtl/>
          <w:cs/>
          <w:lang w:val="ar_AE" w:bidi="ar_AE"/>
        </w:rPr>
        <w:t>يَوْمِ ٱلرَّبِّ، ٱلْيَوْمِ ٱلْعَظِيمِ وَٱلْمَخُوفِ</w:t>
      </w:r>
      <w:r>
        <w:rPr>
          <w:rtl/>
          <w:cs/>
          <w:lang w:val="ar_AE" w:bidi="ar_AE"/>
        </w:rPr>
        <w:t>" الذي سيقوم بـ "تحويل قلوب الآباء إلى أبنائهم وقلوب الأبناء إلى آبائهم" (</w:t>
      </w:r>
      <w:r>
        <w:rPr>
          <w:rtl/>
          <w:cs/>
          <w:lang w:val="ar_AE" w:bidi="ar_AE"/>
        </w:rPr>
        <w:t>ملاخي 4:5–6</w:t>
      </w:r>
      <w:r>
        <w:rPr>
          <w:rtl/>
          <w:cs/>
          <w:lang w:val="ar_AE" w:bidi="ar_AE"/>
        </w:rPr>
        <w:t xml:space="preserve">). وقد تناول الكتاب اليهود هذا الموضوع في أدبهم: سيقوم إيليا "بإعادة قبائل يعقوب" (سيراخ 48:10)؛ يُذكر في </w:t>
      </w:r>
      <w:r>
        <w:rPr>
          <w:i/>
          <w:rtl/>
          <w:cs/>
          <w:lang w:val="ar_AE" w:bidi="ar_AE"/>
        </w:rPr>
        <w:t>دليل الانضباط</w:t>
      </w:r>
      <w:r>
        <w:rPr>
          <w:rtl/>
          <w:cs/>
          <w:lang w:val="ar_AE" w:bidi="ar_AE"/>
        </w:rPr>
        <w:t xml:space="preserve"> في مخطوطات البحر الميت في قمران؛ وهو العلامة المركزية لقيامة الأموات وفقًا للمشنا، مجموعة القوانين الشفوية اليهودية؛ وهو موضوع الأغاني التي تُغنى في نهاية السبت.</w:t>
      </w:r>
    </w:p>
    <w:p>
      <w:pPr>
        <w:bidi/>
      </w:pPr>
      <w:r>
        <w:rPr>
          <w:rtl/>
          <w:cs/>
          <w:lang w:val="ar_AE" w:bidi="ar_AE"/>
        </w:rPr>
      </w:r>
      <w:r>
        <w:rPr>
          <w:rtl/>
          <w:cs/>
          <w:lang w:val="ar_AE" w:bidi="ar_AE"/>
        </w:rPr>
        <w:t>في العهد الجديد، تم تفسير نبوءة ملاخي في البشارة الملائكية لزكريا على أنها تشير إلى يوحنا المعمدان، الذي كان من المفترض أن يقوم بعمل إيليا آخر (</w:t>
      </w:r>
      <w:r>
        <w:rPr>
          <w:rtl/>
          <w:cs/>
          <w:lang w:val="ar_AE" w:bidi="ar_AE"/>
        </w:rPr>
        <w:t>لوقا 1:17</w:t>
      </w:r>
      <w:r>
        <w:rPr>
          <w:rtl/>
          <w:cs/>
          <w:lang w:val="ar_AE" w:bidi="ar_AE"/>
        </w:rPr>
        <w:t>، "إلياس") وأكدها الرب يسوع نفسه (</w:t>
      </w:r>
      <w:r>
        <w:rPr>
          <w:rtl/>
          <w:cs/>
          <w:lang w:val="ar_AE" w:bidi="ar_AE"/>
        </w:rPr>
        <w:t>متى 11:14؛</w:t>
      </w:r>
      <w:r>
        <w:rPr>
          <w:rtl/>
          <w:cs/>
          <w:lang w:val="ar_AE" w:bidi="ar_AE"/>
        </w:rPr>
        <w:t xml:space="preserve"> </w:t>
      </w:r>
      <w:r>
        <w:rPr>
          <w:rtl/>
          <w:cs/>
          <w:lang w:val="ar_AE" w:bidi="ar_AE"/>
        </w:rPr>
        <w:t>17:10–13</w:t>
      </w:r>
      <w:r>
        <w:rPr>
          <w:rtl/>
          <w:cs/>
          <w:lang w:val="ar_AE" w:bidi="ar_AE"/>
        </w:rPr>
        <w:t>).</w:t>
      </w:r>
    </w:p>
    <w:p>
      <w:pPr>
        <w:bidi/>
      </w:pPr>
      <w:r>
        <w:rPr>
          <w:rtl/>
          <w:cs/>
          <w:lang w:val="ar_AE" w:bidi="ar_AE"/>
        </w:rPr>
      </w:r>
      <w:r>
        <w:rPr>
          <w:rtl/>
          <w:cs/>
          <w:lang w:val="ar_AE" w:bidi="ar_AE"/>
        </w:rPr>
        <w:t>كما أشار الرب يسوع إلى إقامة إيليا في أرض صيدون (</w:t>
      </w:r>
      <w:r>
        <w:rPr>
          <w:rtl/>
          <w:cs/>
          <w:lang w:val="ar_AE" w:bidi="ar_AE"/>
        </w:rPr>
        <w:t>لوقا 4:25–26</w:t>
      </w:r>
      <w:r>
        <w:rPr>
          <w:rtl/>
          <w:cs/>
          <w:lang w:val="ar_AE" w:bidi="ar_AE"/>
        </w:rPr>
        <w:t>)، وأشار الرسول بولس إلى تجربة النبي في جبل حوريب (</w:t>
      </w:r>
      <w:r>
        <w:rPr>
          <w:rtl/>
          <w:cs/>
          <w:lang w:val="ar_AE" w:bidi="ar_AE"/>
        </w:rPr>
        <w:t>رومية 11:2</w:t>
      </w:r>
      <w:r>
        <w:rPr>
          <w:rtl/>
          <w:cs/>
          <w:lang w:val="ar_AE" w:bidi="ar_AE"/>
        </w:rPr>
        <w:t>). استخدم الرسول يعقوب إيليا لتوضيح ما يعنيه أن يكون الإنسان بارًا ورجل صلاة (</w:t>
      </w:r>
      <w:r>
        <w:rPr>
          <w:rtl/>
          <w:cs/>
          <w:lang w:val="ar_AE" w:bidi="ar_AE"/>
        </w:rPr>
        <w:t>يعقوب 5:17</w:t>
      </w:r>
      <w:r>
        <w:rPr>
          <w:rtl/>
          <w:cs/>
          <w:lang w:val="ar_AE" w:bidi="ar_AE"/>
        </w:rPr>
        <w:t>).</w:t>
      </w:r>
    </w:p>
    <w:p>
      <w:pPr>
        <w:bidi/>
      </w:pPr>
      <w:r>
        <w:rPr>
          <w:rtl/>
          <w:cs/>
          <w:lang w:val="ar_AE" w:bidi="ar_AE"/>
        </w:rPr>
      </w:r>
      <w:r>
        <w:rPr>
          <w:rtl/>
          <w:cs/>
          <w:lang w:val="ar_AE" w:bidi="ar_AE"/>
        </w:rPr>
        <w:t>ظهر إيليا مرة أخرى على جبل التجلي مع موسى حيث ناقشا موت يسوع الوشيك (</w:t>
      </w:r>
      <w:r>
        <w:rPr>
          <w:rtl/>
          <w:cs/>
          <w:lang w:val="ar_AE" w:bidi="ar_AE"/>
        </w:rPr>
        <w:t>متى 17:1–13</w:t>
      </w:r>
      <w:r>
        <w:rPr>
          <w:rtl/>
          <w:cs/>
          <w:lang w:val="ar_AE" w:bidi="ar_AE"/>
        </w:rPr>
        <w:t xml:space="preserve">؛ </w:t>
      </w:r>
      <w:r>
        <w:rPr>
          <w:rtl/>
          <w:cs/>
          <w:lang w:val="ar_AE" w:bidi="ar_AE"/>
        </w:rPr>
        <w:t>لوقا 9:28–36</w:t>
      </w:r>
      <w:r>
        <w:rPr>
          <w:rtl/>
          <w:cs/>
          <w:lang w:val="ar_AE" w:bidi="ar_AE"/>
        </w:rPr>
        <w:t>). يعتقد بعض علماء الكتاب المقدس أن إيليا سيعود كأحد الشاهدين في نهاية الزمان (</w:t>
      </w:r>
      <w:r>
        <w:rPr>
          <w:rtl/>
          <w:cs/>
          <w:lang w:val="ar_AE" w:bidi="ar_AE"/>
        </w:rPr>
        <w:t>رؤيا 11:3–12</w:t>
      </w:r>
      <w:r>
        <w:rPr>
          <w:rtl/>
          <w:cs/>
          <w:lang w:val="ar_AE" w:bidi="ar_AE"/>
        </w:rPr>
        <w:t>)، تحقيقًا لنبوءة ملاخي بأنه سيأتي قبل يوم الدينونة الرهيب لله.</w:t>
      </w:r>
    </w:p>
    <w:p>
      <w:pPr>
        <w:bidi/>
      </w:pPr>
      <w:r>
        <w:rPr>
          <w:rtl/>
          <w:cs/>
          <w:lang w:val="ar_AE" w:bidi="ar_AE"/>
        </w:rPr>
      </w:r>
      <w:r>
        <w:rPr>
          <w:rtl/>
          <w:cs/>
          <w:lang w:val="ar_AE" w:bidi="ar_AE"/>
        </w:rPr>
        <w:t>2. رئيس قبيلة بنيامين (</w:t>
      </w:r>
      <w:r>
        <w:rPr>
          <w:rtl/>
          <w:cs/>
          <w:lang w:val="ar_AE" w:bidi="ar_AE"/>
        </w:rPr>
        <w:t>1 أخبار 8:27</w:t>
      </w:r>
      <w:r>
        <w:rPr>
          <w:rtl/>
          <w:cs/>
          <w:lang w:val="ar_AE" w:bidi="ar_AE"/>
        </w:rPr>
        <w:t>، "إيليا").</w:t>
      </w:r>
    </w:p>
    <w:p>
      <w:pPr>
        <w:bidi/>
      </w:pPr>
      <w:r>
        <w:rPr>
          <w:rtl/>
          <w:cs/>
          <w:lang w:val="ar_AE" w:bidi="ar_AE"/>
        </w:rPr>
      </w:r>
      <w:r>
        <w:rPr>
          <w:rtl/>
          <w:cs/>
          <w:lang w:val="ar_AE" w:bidi="ar_AE"/>
        </w:rPr>
        <w:t>3. كاهن تزوج بامرأة غير يهودية (</w:t>
      </w:r>
      <w:r>
        <w:rPr>
          <w:rtl/>
          <w:cs/>
          <w:lang w:val="ar_AE" w:bidi="ar_AE"/>
        </w:rPr>
        <w:t>عزرا 10:21</w:t>
      </w:r>
      <w:r>
        <w:rPr>
          <w:rtl/>
          <w:cs/>
          <w:lang w:val="ar_AE" w:bidi="ar_AE"/>
        </w:rPr>
        <w:t>).</w:t>
      </w:r>
    </w:p>
    <w:p>
      <w:pPr>
        <w:bidi/>
      </w:pPr>
      <w:r>
        <w:rPr>
          <w:rtl/>
          <w:cs/>
          <w:lang w:val="ar_AE" w:bidi="ar_AE"/>
        </w:rPr>
      </w:r>
      <w:r>
        <w:rPr>
          <w:rtl/>
          <w:cs/>
          <w:lang w:val="ar_AE" w:bidi="ar_AE"/>
        </w:rPr>
        <w:t>4. عامي تزوج أيضًا امرأة أجنبية (</w:t>
      </w:r>
      <w:r>
        <w:rPr>
          <w:rtl/>
          <w:cs/>
          <w:lang w:val="ar_AE" w:bidi="ar_AE"/>
        </w:rPr>
        <w:t>عزرا 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إِيلِيآثَة</w:t>
      </w:r>
      <w:r>
        <w:rPr>
          <w:rtl/>
          <w:cs/>
          <w:lang w:val="ar_AE" w:bidi="ar_AE"/>
        </w:rPr>
      </w:r>
    </w:p>
    <w:p>
      <w:pPr>
        <w:pStyle w:val="Heading2"/>
        <w:bidi/>
      </w:pPr>
      <w:r>
        <w:rPr>
          <w:rtl/>
          <w:cs/>
          <w:lang w:val="ar_AE" w:bidi="ar_AE"/>
        </w:rPr>
        <w:t>إِيلِيآثَة</w:t>
      </w:r>
    </w:p>
    <w:p>
      <w:pPr>
        <w:bidi/>
      </w:pPr>
      <w:r>
        <w:rPr>
          <w:rtl/>
          <w:cs/>
          <w:lang w:val="ar_AE" w:bidi="ar_AE"/>
        </w:rPr>
      </w:r>
      <w:r>
        <w:rPr>
          <w:rtl/>
          <w:cs/>
          <w:lang w:val="ar_AE" w:bidi="ar_AE"/>
        </w:rPr>
        <w:t xml:space="preserve">ابن </w:t>
      </w:r>
      <w:r>
        <w:rPr>
          <w:rtl/>
          <w:cs/>
          <w:lang w:val="ar_AE" w:bidi="ar_AE"/>
        </w:rPr>
        <w:t xml:space="preserve">هَيْمَانَ، وقد </w:t>
      </w:r>
      <w:r>
        <w:rPr>
          <w:rtl/>
          <w:cs/>
          <w:lang w:val="ar_AE" w:bidi="ar_AE"/>
        </w:rPr>
        <w:t>أقيم للمساعدة في خدمة الهيكل في عهد داود (</w:t>
      </w:r>
      <w:r>
        <w:rPr>
          <w:rtl/>
          <w:cs/>
          <w:lang w:val="ar_AE" w:bidi="ar_AE"/>
        </w:rPr>
        <w:t>1أخبار الأيام 25: 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إِيلِيم</w:t>
      </w:r>
      <w:r>
        <w:rPr>
          <w:rtl/>
          <w:cs/>
          <w:lang w:val="ar_AE" w:bidi="ar_AE"/>
        </w:rPr>
      </w:r>
    </w:p>
    <w:p>
      <w:pPr>
        <w:bidi/>
      </w:pPr>
      <w:r>
        <w:rPr>
          <w:rtl/>
          <w:cs/>
          <w:lang w:val="ar_AE" w:bidi="ar_AE"/>
        </w:rPr>
      </w:r>
      <w:r>
        <w:rPr>
          <w:rtl/>
          <w:cs/>
          <w:lang w:val="ar_AE" w:bidi="ar_AE"/>
        </w:rPr>
        <w:t>من أوائل مخيمات بني إسرائيل بعد مرورهم عبر سوفَ (</w:t>
      </w:r>
      <w:r>
        <w:rPr>
          <w:rtl/>
          <w:cs/>
          <w:lang w:val="ar_AE" w:bidi="ar_AE"/>
        </w:rPr>
        <w:t>خروج 15:27؛</w:t>
      </w:r>
      <w:r>
        <w:rPr>
          <w:rtl/>
          <w:cs/>
          <w:lang w:val="ar_AE" w:bidi="ar_AE"/>
        </w:rPr>
        <w:t xml:space="preserve"> </w:t>
      </w:r>
      <w:r>
        <w:rPr>
          <w:rtl/>
          <w:cs/>
          <w:lang w:val="ar_AE" w:bidi="ar_AE"/>
        </w:rPr>
        <w:t>16:1</w:t>
      </w:r>
      <w:r>
        <w:rPr>
          <w:rtl/>
          <w:cs/>
          <w:lang w:val="ar_AE" w:bidi="ar_AE"/>
        </w:rPr>
        <w:t>). كانت إِيلِيم تقع بين مَارَّةَ وصحراء سين. كان بها 12 ينبوعًا من الماء و70 نخلة (</w:t>
      </w:r>
      <w:r>
        <w:rPr>
          <w:rtl/>
          <w:cs/>
          <w:lang w:val="ar_AE" w:bidi="ar_AE"/>
        </w:rPr>
        <w:t>عدد 33:9–10</w:t>
      </w:r>
      <w:r>
        <w:rPr>
          <w:rtl/>
          <w:cs/>
          <w:lang w:val="ar_AE" w:bidi="ar_AE"/>
        </w:rPr>
        <w:t>).</w:t>
      </w:r>
    </w:p>
    <w:p>
      <w:pPr>
        <w:bidi/>
      </w:pPr>
      <w:r>
        <w:rPr>
          <w:rtl/>
          <w:cs/>
          <w:lang w:val="ar_AE" w:bidi="ar_AE"/>
        </w:rPr>
      </w:r>
      <w:r>
        <w:rPr>
          <w:rtl/>
          <w:cs/>
          <w:lang w:val="ar_AE" w:bidi="ar_AE"/>
        </w:rPr>
        <w:t>يحدد معظم العلماء إِيلِيمَ مع وادي غرندل، على بعد 63 ميلاً (101.4 كيلومتر) من السويس. في هذا الوادي تتكون النباتات من أشجار النخيل، و</w:t>
      </w:r>
      <w:r>
        <w:rPr>
          <w:rtl/>
          <w:cs/>
          <w:lang w:val="ar_AE" w:bidi="ar_AE"/>
        </w:rPr>
        <w:t>الأَثْل</w:t>
      </w:r>
      <w:r>
        <w:rPr>
          <w:rtl/>
          <w:cs/>
          <w:lang w:val="ar_AE" w:bidi="ar_AE"/>
        </w:rPr>
        <w:t>، والسنط. ولكن إذا كان يجب تحديد موقع جبل سيناء في مكان ما في ٱلْعَرَبِة، فإن إِيلِيمَ سيكون أقرب بكثير إلى خليج العقبة.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إيمان</w:t>
      </w:r>
      <w:r>
        <w:rPr>
          <w:rtl/>
          <w:cs/>
          <w:lang w:val="ar_AE" w:bidi="ar_AE"/>
        </w:rPr>
      </w:r>
    </w:p>
    <w:p>
      <w:pPr>
        <w:bidi/>
      </w:pPr>
      <w:r>
        <w:rPr>
          <w:rtl/>
          <w:cs/>
          <w:lang w:val="ar_AE" w:bidi="ar_AE"/>
        </w:rPr>
      </w:r>
      <w:r>
        <w:rPr>
          <w:rtl/>
          <w:cs/>
          <w:lang w:val="ar_AE" w:bidi="ar_AE"/>
        </w:rPr>
        <w:t>الإيمان بما ليس له دليل ملموس؛ الثقة في الله.</w:t>
      </w:r>
    </w:p>
    <w:p>
      <w:pPr>
        <w:pStyle w:val="Heading3"/>
        <w:bidi/>
      </w:pPr>
      <w:r>
        <w:rPr>
          <w:rtl/>
          <w:cs/>
          <w:lang w:val="ar_AE" w:bidi="ar_AE"/>
        </w:rPr>
        <w:t>تعريف الإيمان</w:t>
      </w:r>
    </w:p>
    <w:p>
      <w:pPr>
        <w:bidi/>
      </w:pPr>
      <w:r>
        <w:rPr>
          <w:rtl/>
          <w:cs/>
          <w:lang w:val="ar_AE" w:bidi="ar_AE"/>
        </w:rPr>
      </w:r>
      <w:r>
        <w:rPr>
          <w:rtl/>
          <w:cs/>
          <w:lang w:val="ar_AE" w:bidi="ar_AE"/>
        </w:rPr>
        <w:t xml:space="preserve">في العهد القديم والعهد الجديد، يحمل "الإيمان" عِدَّة معانٍ، فَقَدْ يعني مُجَرَّد الثقة في الله أو في كلمة الله، وفي أحيان أخرى يصبح الإيمان تقريبًا مُكَافِئًا للطاعة النَّشِطَة. وقد يتجلَّى أيضًا في تأكيد بيان عقائدي؛ وهكذا، يُصبِح معناه أيضًا الهيكل الكامل للتعليم أو الحَقِّ المسيحي المُسْتَلَم، أي "الحَقَّ". في </w:t>
      </w:r>
      <w:r>
        <w:rPr>
          <w:rtl/>
          <w:cs/>
          <w:lang w:val="ar_AE" w:bidi="ar_AE"/>
        </w:rPr>
        <w:t>كولوسي 2: 7</w:t>
      </w:r>
      <w:r>
        <w:rPr>
          <w:rtl/>
          <w:cs/>
          <w:lang w:val="ar_AE" w:bidi="ar_AE"/>
        </w:rPr>
        <w:t xml:space="preserve">، يشير المُصطَلَح إلى شيء يجب قبوله كَكُلٍّ وتجسيده في الحياة الشخصيَّة، وفي </w:t>
      </w:r>
      <w:r>
        <w:rPr>
          <w:rtl/>
          <w:cs/>
          <w:lang w:val="ar_AE" w:bidi="ar_AE"/>
        </w:rPr>
        <w:t>2 تيموثاوس 4: 7</w:t>
      </w:r>
      <w:r>
        <w:rPr>
          <w:rtl/>
          <w:cs/>
          <w:lang w:val="ar_AE" w:bidi="ar_AE"/>
        </w:rPr>
        <w:t>، يشهد بولس على أنَّه حَفِظَ الإيمان.</w:t>
      </w:r>
    </w:p>
    <w:p>
      <w:pPr>
        <w:pStyle w:val="Heading3"/>
        <w:bidi/>
      </w:pPr>
      <w:r>
        <w:rPr>
          <w:rtl/>
          <w:cs/>
          <w:lang w:val="ar_AE" w:bidi="ar_AE"/>
        </w:rPr>
        <w:t>الإيمان في العهد القديم</w:t>
      </w:r>
    </w:p>
    <w:p>
      <w:pPr>
        <w:bidi/>
      </w:pPr>
      <w:r>
        <w:rPr>
          <w:rtl/>
          <w:cs/>
          <w:lang w:val="ar_AE" w:bidi="ar_AE"/>
        </w:rPr>
      </w:r>
      <w:r>
        <w:rPr>
          <w:rtl/>
          <w:cs/>
          <w:lang w:val="ar_AE" w:bidi="ar_AE"/>
        </w:rPr>
        <w:t>يُشَدِّد العهد القديم بِقُوَّةٍ أيضًا على الإيمان بوصفه ثقةً في عهد الله أو في العهد الذي قطعه الله مع إبراهيم ونسله. أصبحت دعوة إبراهيم والوعد بأنَّ نسله سَيُستَخدَمون في تاريخ الفداء أساس روايات العهد القديم التي يُنظَر إليها على أنَّها تتميم هذا العهد. منذ أوجد الله أُمَّة إسرائيل حافظ عليها وحماها. يُمَثِّل الخروج من مصر مُؤَشِّرًا بارزًا على أنَّ الله كان يعمل على إعادة شعبه إلى أرض الميعاد. إنَّ طاعة شعب الله كالتعبير الصحيح عن الإيمان هو أمرٌ يُرَى بوضوح في العهد القديم. دون أن يروا الله، آمن شعب الله به وأطاعوه. غادر إبراهيم مَوْطِنه ليذهب إلى أرض مجهولة. بقيادة الله، غادر شعب إسرائيل مصر إلى أرض لم يستطيعوا رؤيتها. لقد منحهم وعد الله الشجاعة لامتلاك الأرض التي وعدهم بها. بعد الخروج، تَمَّ تأكيد عهد إبراهيم مع شعب إسرائيل بِرَشِّ الدم (</w:t>
      </w:r>
      <w:r>
        <w:rPr>
          <w:rtl/>
          <w:cs/>
          <w:lang w:val="ar_AE" w:bidi="ar_AE"/>
        </w:rPr>
        <w:t>خروج 24: 6–7</w:t>
      </w:r>
      <w:r>
        <w:rPr>
          <w:rtl/>
          <w:cs/>
          <w:lang w:val="ar_AE" w:bidi="ar_AE"/>
        </w:rPr>
        <w:t>). كان يجب أن تكون هناك طاعة صارمة لوصايا الله كتعبير عن الإيمان. كانت استجابة الإيمان البشري هذه لأمانة الرَّبِّ قوميَّة وجماعيَّة. كانت هناك أيضًا وصايا بالإيمان الشخصي، وكذلك أمثلة عليه.</w:t>
      </w:r>
    </w:p>
    <w:p>
      <w:pPr>
        <w:bidi/>
      </w:pPr>
      <w:r>
        <w:rPr>
          <w:rtl/>
          <w:cs/>
          <w:lang w:val="ar_AE" w:bidi="ar_AE"/>
        </w:rPr>
      </w:r>
      <w:r>
        <w:rPr>
          <w:rtl/>
          <w:cs/>
          <w:lang w:val="ar_AE" w:bidi="ar_AE"/>
        </w:rPr>
        <w:t>لا تُشَدِّد الأجزاء السَّرْدِيَّة والناموسيَّة من العهد القديم وحدها على الإيمان، بل أيضًا الكتابات الشِّعْرِيَّة والنَّبَوِيَّة. تَزخَر المزامير بتعبيرات عن الثقة الشخصيَّة في الرَّبِّ حتَّى في الأوقات المُظلِمَة، ويُشير حَبَقُّوق إلى أنَّ "ٱلْبَارُّ بِإِيمَانِهِ يَحْيَا" (</w:t>
      </w:r>
      <w:r>
        <w:rPr>
          <w:rtl/>
          <w:cs/>
          <w:lang w:val="ar_AE" w:bidi="ar_AE"/>
        </w:rPr>
        <w:t>حَبَقُّوق 2: 4</w:t>
      </w:r>
      <w:r>
        <w:rPr>
          <w:rtl/>
          <w:cs/>
          <w:lang w:val="ar_AE" w:bidi="ar_AE"/>
        </w:rPr>
        <w:t>). من هذه الأمثلة يَتَّضِح أنَّه مع تَقَدُّم تعليم الرَّبِّ لإسرائيل، أصبحت مسألة الإيمان بأمانة الله أكثر فأكثر مسألة استجابة فرديَّة وشخصيَّة، وفي الأنبياء تمتزج عِدَّة مُكَوِّنات -كالثقة والطاعة والخوف واليقين- في فهم مثل هذا الإيمان الشخصي.</w:t>
      </w:r>
    </w:p>
    <w:p>
      <w:pPr>
        <w:pStyle w:val="Heading3"/>
        <w:bidi/>
      </w:pPr>
      <w:r>
        <w:rPr>
          <w:rtl/>
          <w:cs/>
          <w:lang w:val="ar_AE" w:bidi="ar_AE"/>
        </w:rPr>
        <w:t>الإيمان في العهد الجديد</w:t>
      </w:r>
    </w:p>
    <w:p>
      <w:pPr>
        <w:bidi/>
      </w:pPr>
      <w:r>
        <w:rPr>
          <w:rtl/>
          <w:cs/>
          <w:lang w:val="ar_AE" w:bidi="ar_AE"/>
        </w:rPr>
      </w:r>
      <w:r>
        <w:rPr>
          <w:rtl/>
          <w:cs/>
          <w:lang w:val="ar_AE" w:bidi="ar_AE"/>
        </w:rPr>
        <w:t>في مقابل العهد القديم، الذي يَنْصَبُّ التركيز فيه على أمانة الله، يَنْصَبُّ التركيز في العهد الجديد على الإيمان المستجيب النَّشِط للسامع تجاه الإعلان الموعود به النهائي في المَسِيَّا، يسوع. يَصِف كُلٌّ من الفعل والاسم بانتظام استجابة الناس المناسبة لكلمة يسوع وللإنجيل.</w:t>
      </w:r>
    </w:p>
    <w:p>
      <w:pPr>
        <w:pStyle w:val="Heading4"/>
        <w:bidi/>
      </w:pPr>
      <w:r>
        <w:rPr>
          <w:rtl/>
          <w:cs/>
          <w:lang w:val="ar_AE" w:bidi="ar_AE"/>
        </w:rPr>
        <w:t>الأناجيل الإزائيَّة</w:t>
      </w:r>
    </w:p>
    <w:p>
      <w:pPr>
        <w:bidi/>
      </w:pPr>
      <w:r>
        <w:rPr>
          <w:rtl/>
          <w:cs/>
          <w:lang w:val="ar_AE" w:bidi="ar_AE"/>
        </w:rPr>
      </w:r>
      <w:r>
        <w:rPr>
          <w:rtl/>
          <w:cs/>
          <w:lang w:val="ar_AE" w:bidi="ar_AE"/>
        </w:rPr>
        <w:t>السِّمَة الأكثر لفتًا للانتباه في الأناجيل الإزائيَّة هي استخدام الإيمان دون تحديد موضوعه: "لَوْ كَانَ لَكُمْ إِيمَانٌ مِثْلُ حَبَّةِ خَرْدَلٍ" (</w:t>
      </w:r>
      <w:r>
        <w:rPr>
          <w:rtl/>
          <w:cs/>
          <w:lang w:val="ar_AE" w:bidi="ar_AE"/>
        </w:rPr>
        <w:t>متَّى 17: 20</w:t>
      </w:r>
      <w:r>
        <w:rPr>
          <w:rtl/>
          <w:cs/>
          <w:lang w:val="ar_AE" w:bidi="ar_AE"/>
        </w:rPr>
        <w:t>)؛ "فَلَمَّا رَأَى يَسُوعُ إِيمَانَهُمْ" (</w:t>
      </w:r>
      <w:r>
        <w:rPr>
          <w:rtl/>
          <w:cs/>
          <w:lang w:val="ar_AE" w:bidi="ar_AE"/>
        </w:rPr>
        <w:t>مرقس 2: 5</w:t>
      </w:r>
      <w:r>
        <w:rPr>
          <w:rtl/>
          <w:cs/>
          <w:lang w:val="ar_AE" w:bidi="ar_AE"/>
        </w:rPr>
        <w:t>)؛ "إِيمَانُكِ قَدْ خَلَّصَكِ" (</w:t>
      </w:r>
      <w:r>
        <w:rPr>
          <w:rtl/>
          <w:cs/>
          <w:lang w:val="ar_AE" w:bidi="ar_AE"/>
        </w:rPr>
        <w:t>لوقا 7: 50</w:t>
      </w:r>
      <w:r>
        <w:rPr>
          <w:rtl/>
          <w:cs/>
          <w:lang w:val="ar_AE" w:bidi="ar_AE"/>
        </w:rPr>
        <w:t>). يُصَوَّر يسوع على أنَّه شخصٌ يقوم من خلال عمله وكلمته بِفَتْح باب الإيمان وبِجَعْل الإيمان مُمكِنًا. ليس السؤال هو ما إذا كان الإيمان هو بيسوع أم بالآب، فلا شَكَّ أنَّ المعنى الضمني هو الاثنان، ولكن كما هو الحال مع كل حامل حقيقي لكلمة الله، تتَّجِه عين الإيمان نحو المُرسِل.</w:t>
      </w:r>
    </w:p>
    <w:p>
      <w:pPr>
        <w:bidi/>
      </w:pPr>
      <w:r>
        <w:rPr>
          <w:rtl/>
          <w:cs/>
          <w:lang w:val="ar_AE" w:bidi="ar_AE"/>
        </w:rPr>
      </w:r>
      <w:r>
        <w:rPr>
          <w:rtl/>
          <w:cs/>
          <w:lang w:val="ar_AE" w:bidi="ar_AE"/>
        </w:rPr>
        <w:t>في أكثر من مناسبة، يرفض يسوع الاستجابة لطلب معجزة من أجل إثبات كلماته (</w:t>
      </w:r>
      <w:r>
        <w:rPr>
          <w:rtl/>
          <w:cs/>
          <w:lang w:val="ar_AE" w:bidi="ar_AE"/>
        </w:rPr>
        <w:t>متَّى 12: 38–39</w:t>
      </w:r>
      <w:r>
        <w:rPr>
          <w:rtl/>
          <w:cs/>
          <w:lang w:val="ar_AE" w:bidi="ar_AE"/>
        </w:rPr>
        <w:t xml:space="preserve">؛ </w:t>
      </w:r>
      <w:r>
        <w:rPr>
          <w:rtl/>
          <w:cs/>
          <w:lang w:val="ar_AE" w:bidi="ar_AE"/>
        </w:rPr>
        <w:t>16: 1–4</w:t>
      </w:r>
      <w:r>
        <w:rPr>
          <w:rtl/>
          <w:cs/>
          <w:lang w:val="ar_AE" w:bidi="ar_AE"/>
        </w:rPr>
        <w:t>)، فالإيمان هو استجابة للكلمة (رسالة الإنجيل) وحدها دون أي دعائم. لن تُعطَى آيَةٌ إِلَّا آيَة يونان. في قصة الغني ولعازر (</w:t>
      </w:r>
      <w:r>
        <w:rPr>
          <w:rtl/>
          <w:cs/>
          <w:lang w:val="ar_AE" w:bidi="ar_AE"/>
        </w:rPr>
        <w:t>لوقا 16: 19–31</w:t>
      </w:r>
      <w:r>
        <w:rPr>
          <w:rtl/>
          <w:cs/>
          <w:lang w:val="ar_AE" w:bidi="ar_AE"/>
        </w:rPr>
        <w:t xml:space="preserve">)، يرفض يسوع الاستجابة لطلب الأمور المُبهِرَة ويُصِرُّ على أنَّ السامع يجب أن يستجيب للكلمة المُعطَاة له (قارِنْ </w:t>
      </w:r>
      <w:r>
        <w:rPr>
          <w:rtl/>
          <w:cs/>
          <w:lang w:val="ar_AE" w:bidi="ar_AE"/>
        </w:rPr>
        <w:t>يوحنَّا 20: 29</w:t>
      </w:r>
      <w:r>
        <w:rPr>
          <w:rtl/>
          <w:cs/>
          <w:lang w:val="ar_AE" w:bidi="ar_AE"/>
        </w:rPr>
        <w:t>). تتطلَّب الكلمة (رسالة الإنجيل) الاستسلام والالتزام؛ ومن ثَمَّ تصير ذات طبيعة الكلمة (رسالة الإنجيل) والإيمان عَقَبَةً أمام المُتَكَبِّرين والأقوياء.</w:t>
      </w:r>
    </w:p>
    <w:p>
      <w:pPr>
        <w:bidi/>
      </w:pPr>
      <w:r>
        <w:rPr>
          <w:rtl/>
          <w:cs/>
          <w:lang w:val="ar_AE" w:bidi="ar_AE"/>
        </w:rPr>
      </w:r>
      <w:r>
        <w:rPr>
          <w:rtl/>
          <w:cs/>
          <w:lang w:val="ar_AE" w:bidi="ar_AE"/>
        </w:rPr>
        <w:t>الإيمان هو الوسيلة التي تظهر بها قُوَّة الله، فهو ينقل الجبال ويشفي المرضى وهو وسيلة دخول الملكوت. قد يمتزج بالشَّكِّ، كما هو الحال مع الأب الذي طلب شفاء ابنه ("أُومِنُ يَا سَيِّدُ، فَأَعِنْ عَدَمَ إِيمَانِي" [</w:t>
      </w:r>
      <w:r>
        <w:rPr>
          <w:rtl/>
          <w:cs/>
          <w:lang w:val="ar_AE" w:bidi="ar_AE"/>
        </w:rPr>
        <w:t>مرقس 9: 24</w:t>
      </w:r>
      <w:r>
        <w:rPr>
          <w:rtl/>
          <w:cs/>
          <w:lang w:val="ar_AE" w:bidi="ar_AE"/>
        </w:rPr>
        <w:t>])، أو كما هو الحال مع يُوحَنَّا الْمَعْمَدَان في السِّجْن، الذي، حتَّى بشكوكه، أقرَّه يسوع كأعظم الْمَوْلُودِينَ مِنَ النِّسَاءِ (</w:t>
      </w:r>
      <w:r>
        <w:rPr>
          <w:rtl/>
          <w:cs/>
          <w:lang w:val="ar_AE" w:bidi="ar_AE"/>
        </w:rPr>
        <w:t>متَّى 11: 2–15</w:t>
      </w:r>
      <w:r>
        <w:rPr>
          <w:rtl/>
          <w:cs/>
          <w:lang w:val="ar_AE" w:bidi="ar_AE"/>
        </w:rPr>
        <w:t>). كان تَصَوُّر بطرس (والتلاميذ الآخرين) خاطئًا، لكنَّ يسوع يُؤَكِّد اعتراف بطرس كَحَجَر الأساس للكنيسة. تُصَوِّر الأناجيل الإزائيَّة إيمان التلاميذ المُبَكِّر بِكُلِّ محدوديَّاته وضَعَفَاتِه، إلَّا أنَّه يَظَلُّ إيمانًا من حيث أنَّه استجابتهم الإيجابيَّة لكلمة يسوع وعمله.</w:t>
      </w:r>
    </w:p>
    <w:p>
      <w:pPr>
        <w:pStyle w:val="Heading4"/>
        <w:bidi/>
      </w:pPr>
      <w:r>
        <w:rPr>
          <w:rtl/>
          <w:cs/>
          <w:lang w:val="ar_AE" w:bidi="ar_AE"/>
        </w:rPr>
        <w:t>الإنجيل الرابع</w:t>
      </w:r>
    </w:p>
    <w:p>
      <w:pPr>
        <w:bidi/>
      </w:pPr>
      <w:r>
        <w:rPr>
          <w:rtl/>
          <w:cs/>
          <w:lang w:val="ar_AE" w:bidi="ar_AE"/>
        </w:rPr>
      </w:r>
      <w:r>
        <w:rPr>
          <w:rtl/>
          <w:cs/>
          <w:lang w:val="ar_AE" w:bidi="ar_AE"/>
        </w:rPr>
        <w:t>يُعَدُّ الإيمان مفهومًا ذا أهميَّة خاصَّة في إنجيل يوحنَّا، مع أنَّ الكلمة (في اليوناني) لا تَرِد إلَّا كَفِعْلٍ. في كثير جِدًّا من الأحيان تتعلَّق الإشارة بقبول حقيقة شيء ما، أي مُجَرَّد التصديق أو الإيمان: "صَدِّقُونِي أَنِّي فِي ٱلْآبِ وَٱلْآبَ فِيَّ" (</w:t>
      </w:r>
      <w:r>
        <w:rPr>
          <w:rtl/>
          <w:cs/>
          <w:lang w:val="ar_AE" w:bidi="ar_AE"/>
        </w:rPr>
        <w:t>يوحنَّا 14: 11</w:t>
      </w:r>
      <w:r>
        <w:rPr>
          <w:rtl/>
          <w:cs/>
          <w:lang w:val="ar_AE" w:bidi="ar_AE"/>
        </w:rPr>
        <w:t>)؛ "لَوْ كُنْتُمْ تُصَدِّقُونَ مُوسَى لَكُنْتُمْ تُصَدِّقُونَنِي" (</w:t>
      </w:r>
      <w:r>
        <w:rPr>
          <w:rtl/>
          <w:cs/>
          <w:lang w:val="ar_AE" w:bidi="ar_AE"/>
        </w:rPr>
        <w:t>يوحنَّا 5: 46</w:t>
      </w:r>
      <w:r>
        <w:rPr>
          <w:rtl/>
          <w:cs/>
          <w:lang w:val="ar_AE" w:bidi="ar_AE"/>
        </w:rPr>
        <w:t>).</w:t>
      </w:r>
    </w:p>
    <w:p>
      <w:pPr>
        <w:bidi/>
      </w:pPr>
      <w:r>
        <w:rPr>
          <w:rtl/>
          <w:cs/>
          <w:lang w:val="ar_AE" w:bidi="ar_AE"/>
        </w:rPr>
      </w:r>
      <w:r>
        <w:rPr>
          <w:rtl/>
          <w:cs/>
          <w:lang w:val="ar_AE" w:bidi="ar_AE"/>
        </w:rPr>
        <w:t xml:space="preserve">الأكثر أهميَّة من ذلك هو التعبير الخاص "يؤمن بـ" بمعنى وضع ثقة المَرْء في آخر. الشكل المُحَدَّد لهذا التعبير لا يوجد له نظير قبل الإنجيل الرابع، ومن المُرَجَّح أنَّه يُعَبِّر عن الشعور القوي بالثقة الشخصيَّة في الكلمة الأزلي الذي صار جَسَدًا. في </w:t>
      </w:r>
      <w:r>
        <w:rPr>
          <w:rtl/>
          <w:cs/>
          <w:lang w:val="ar_AE" w:bidi="ar_AE"/>
        </w:rPr>
        <w:t>يوحنَّا 3: 16</w:t>
      </w:r>
      <w:r>
        <w:rPr>
          <w:rtl/>
          <w:cs/>
          <w:lang w:val="ar_AE" w:bidi="ar_AE"/>
        </w:rPr>
        <w:t>، كُلُّ مَنْ يضع ثقته فيه تكون له الحياة الأبديَّة. الذين يضعون ثقتهم فيه يُعْطَوْنَ سلطانًا أن يصيروا أبناء الله، أي أن يُولَدوا من الله (</w:t>
      </w:r>
      <w:r>
        <w:rPr>
          <w:rtl/>
          <w:cs/>
          <w:lang w:val="ar_AE" w:bidi="ar_AE"/>
        </w:rPr>
        <w:t>يوحنَّا 1: 12</w:t>
      </w:r>
      <w:r>
        <w:rPr>
          <w:rtl/>
          <w:cs/>
          <w:lang w:val="ar_AE" w:bidi="ar_AE"/>
        </w:rPr>
        <w:t>). لن يعطشوا أبدًا (</w:t>
      </w:r>
      <w:r>
        <w:rPr>
          <w:rtl/>
          <w:cs/>
          <w:lang w:val="ar_AE" w:bidi="ar_AE"/>
        </w:rPr>
        <w:t>6: 35</w:t>
      </w:r>
      <w:r>
        <w:rPr>
          <w:rtl/>
          <w:cs/>
          <w:lang w:val="ar_AE" w:bidi="ar_AE"/>
        </w:rPr>
        <w:t>)؛ سَيَحْيَوْنَ حتَّى لو ماتوا (</w:t>
      </w:r>
      <w:r>
        <w:rPr>
          <w:rtl/>
          <w:cs/>
          <w:lang w:val="ar_AE" w:bidi="ar_AE"/>
        </w:rPr>
        <w:t>11: 25</w:t>
      </w:r>
      <w:r>
        <w:rPr>
          <w:rtl/>
          <w:cs/>
          <w:lang w:val="ar_AE" w:bidi="ar_AE"/>
        </w:rPr>
        <w:t>).</w:t>
      </w:r>
    </w:p>
    <w:p>
      <w:pPr>
        <w:bidi/>
      </w:pPr>
      <w:r>
        <w:rPr>
          <w:rtl/>
          <w:cs/>
          <w:lang w:val="ar_AE" w:bidi="ar_AE"/>
        </w:rPr>
      </w:r>
      <w:r>
        <w:rPr>
          <w:rtl/>
          <w:cs/>
          <w:lang w:val="ar_AE" w:bidi="ar_AE"/>
        </w:rPr>
        <w:t xml:space="preserve">في مواضع أخرى، يتحدَّث يوحنَّا عن الثقة أو الإيمان بمعنًى مُطلَق، أي من دون الإشارة إلى مَنْ تُوضَع فيه الثقة. في </w:t>
      </w:r>
      <w:r>
        <w:rPr>
          <w:rtl/>
          <w:cs/>
          <w:lang w:val="ar_AE" w:bidi="ar_AE"/>
        </w:rPr>
        <w:t>يوحنَّا 11: 15</w:t>
      </w:r>
      <w:r>
        <w:rPr>
          <w:rtl/>
          <w:cs/>
          <w:lang w:val="ar_AE" w:bidi="ar_AE"/>
        </w:rPr>
        <w:t xml:space="preserve"> يَصِل يسوع بعد موت لعازر ويفرح "لِتُؤْمِنُوا". ستكون النتيجة الإيمان. بالمثل، في مُقَدِّمة الإنجيل (</w:t>
      </w:r>
      <w:r>
        <w:rPr>
          <w:rtl/>
          <w:cs/>
          <w:lang w:val="ar_AE" w:bidi="ar_AE"/>
        </w:rPr>
        <w:t>1: 7</w:t>
      </w:r>
      <w:r>
        <w:rPr>
          <w:rtl/>
          <w:cs/>
          <w:lang w:val="ar_AE" w:bidi="ar_AE"/>
        </w:rPr>
        <w:t>)، يشهد يُوحَنَّا ٱلْمَعْمَدَانُ لِكَيْ يُؤْمِنَ ٱلْكُلُّ بِوَاسِطَتِهِ. يقول يسوع لتوما وهو يُزيل شَكَّه حول القيامة: "لِأَنَّكَ رَأَيْتَنِي يَا تُومَا آمَنْتَ! طُوبَى لِلَّذِينَ آمَنُوا وَلَمْ يَرَوْا" (</w:t>
      </w:r>
      <w:r>
        <w:rPr>
          <w:rtl/>
          <w:cs/>
          <w:lang w:val="ar_AE" w:bidi="ar_AE"/>
        </w:rPr>
        <w:t>20: 29</w:t>
      </w:r>
      <w:r>
        <w:rPr>
          <w:rtl/>
          <w:cs/>
          <w:lang w:val="ar_AE" w:bidi="ar_AE"/>
        </w:rPr>
        <w:t>). في هذه المقاطع وغيرها، تتمثَّل النتيجة الأساسيَّة لشهادة يسوع لنفسه في الثقة.</w:t>
      </w:r>
    </w:p>
    <w:p>
      <w:pPr>
        <w:bidi/>
      </w:pPr>
      <w:r>
        <w:rPr>
          <w:rtl/>
          <w:cs/>
          <w:lang w:val="ar_AE" w:bidi="ar_AE"/>
        </w:rPr>
      </w:r>
      <w:r>
        <w:rPr>
          <w:rtl/>
          <w:cs/>
          <w:lang w:val="ar_AE" w:bidi="ar_AE"/>
        </w:rPr>
        <w:t xml:space="preserve">يرتبط الإيمان والمعرفة ارتباطًا وثيقًا. في </w:t>
      </w:r>
      <w:r>
        <w:rPr>
          <w:rtl/>
          <w:cs/>
          <w:lang w:val="ar_AE" w:bidi="ar_AE"/>
        </w:rPr>
        <w:t>يوحنَّا 6: 69</w:t>
      </w:r>
      <w:r>
        <w:rPr>
          <w:rtl/>
          <w:cs/>
          <w:lang w:val="ar_AE" w:bidi="ar_AE"/>
        </w:rPr>
        <w:t xml:space="preserve"> يقول بطرس: "نَحْنُ قَدْ آمَنَّا وَعَرَفْنَا أَنَّكَ أَنْتَ ٱلْمَسِيحُ ٱبْنُ ٱللهِ ٱلْحَيِّ". يقول يسوع في صلاته الكهنوتيَّة إنَّ الحياة الأبديَّة هي "أَنْ يَعْرِفُوكَ أَنْتَ ٱلْإِلَهَ ٱلْحَقِيقِيَّ وَحْدَكَ وَيَسُوعَ ٱلْمَسِيحَ ٱلَّذِي أَرْسَلْتَهُ" (</w:t>
      </w:r>
      <w:r>
        <w:rPr>
          <w:rtl/>
          <w:cs/>
          <w:lang w:val="ar_AE" w:bidi="ar_AE"/>
        </w:rPr>
        <w:t>يوحنَّا 17: 3</w:t>
      </w:r>
      <w:r>
        <w:rPr>
          <w:rtl/>
          <w:cs/>
          <w:lang w:val="ar_AE" w:bidi="ar_AE"/>
        </w:rPr>
        <w:t>). أيضًا، يُرَى الله من خلال عيون الإيمان. ٱللهُ لَمْ يَرَهُ أَحَدٌ قَطُّ. اَلِٱبْنُ ٱلْوَحِيدُ هُوَ خَبَّرَ (</w:t>
      </w:r>
      <w:r>
        <w:rPr>
          <w:rtl/>
          <w:cs/>
          <w:lang w:val="ar_AE" w:bidi="ar_AE"/>
        </w:rPr>
        <w:t>1: 18</w:t>
      </w:r>
      <w:r>
        <w:rPr>
          <w:rtl/>
          <w:cs/>
          <w:lang w:val="ar_AE" w:bidi="ar_AE"/>
        </w:rPr>
        <w:t>). الذي رأى يسوع فَقَدْ رأى الآب (</w:t>
      </w:r>
      <w:r>
        <w:rPr>
          <w:rtl/>
          <w:cs/>
          <w:lang w:val="ar_AE" w:bidi="ar_AE"/>
        </w:rPr>
        <w:t>14: 9</w:t>
      </w:r>
      <w:r>
        <w:rPr>
          <w:rtl/>
          <w:cs/>
          <w:lang w:val="ar_AE" w:bidi="ar_AE"/>
        </w:rPr>
        <w:t>).</w:t>
      </w:r>
    </w:p>
    <w:p>
      <w:pPr>
        <w:bidi/>
      </w:pPr>
      <w:r>
        <w:rPr>
          <w:rtl/>
          <w:cs/>
          <w:lang w:val="ar_AE" w:bidi="ar_AE"/>
        </w:rPr>
      </w:r>
      <w:r>
        <w:rPr>
          <w:rtl/>
          <w:cs/>
          <w:lang w:val="ar_AE" w:bidi="ar_AE"/>
        </w:rPr>
        <w:t>أن تؤمن هو أمرٌّ مُعَبَّر عنه أيضًا في الفعل "يَقبَل". الذين يقبلون المسيح يُعْطَوْنَ سلطانًا أن يصيروا أبناء الله (</w:t>
      </w:r>
      <w:r>
        <w:rPr>
          <w:rtl/>
          <w:cs/>
          <w:lang w:val="ar_AE" w:bidi="ar_AE"/>
        </w:rPr>
        <w:t>يوحنَّا 1: 12</w:t>
      </w:r>
      <w:r>
        <w:rPr>
          <w:rtl/>
          <w:cs/>
          <w:lang w:val="ar_AE" w:bidi="ar_AE"/>
        </w:rPr>
        <w:t>). الثقة هي ذلك الشكل من المعرفة أو الرؤية الذي يصير به مجد الله (</w:t>
      </w:r>
      <w:r>
        <w:rPr>
          <w:rtl/>
          <w:cs/>
          <w:lang w:val="ar_AE" w:bidi="ar_AE"/>
        </w:rPr>
        <w:t>1: 14</w:t>
      </w:r>
      <w:r>
        <w:rPr>
          <w:rtl/>
          <w:cs/>
          <w:lang w:val="ar_AE" w:bidi="ar_AE"/>
        </w:rPr>
        <w:t xml:space="preserve">؛ </w:t>
      </w:r>
      <w:r>
        <w:rPr>
          <w:rtl/>
          <w:cs/>
          <w:lang w:val="ar_AE" w:bidi="ar_AE"/>
        </w:rPr>
        <w:t>17: 4</w:t>
      </w:r>
      <w:r>
        <w:rPr>
          <w:rtl/>
          <w:cs/>
          <w:lang w:val="ar_AE" w:bidi="ar_AE"/>
        </w:rPr>
        <w:t>) حاضرًا.</w:t>
      </w:r>
    </w:p>
    <w:p>
      <w:pPr>
        <w:pStyle w:val="Heading4"/>
        <w:bidi/>
      </w:pPr>
      <w:r>
        <w:rPr>
          <w:rtl/>
          <w:cs/>
          <w:lang w:val="ar_AE" w:bidi="ar_AE"/>
        </w:rPr>
        <w:t>كتابات بولس</w:t>
      </w:r>
    </w:p>
    <w:p>
      <w:pPr>
        <w:bidi/>
      </w:pPr>
      <w:r>
        <w:rPr>
          <w:rtl/>
          <w:cs/>
          <w:lang w:val="ar_AE" w:bidi="ar_AE"/>
        </w:rPr>
      </w:r>
      <w:r>
        <w:rPr>
          <w:rtl/>
          <w:cs/>
          <w:lang w:val="ar_AE" w:bidi="ar_AE"/>
        </w:rPr>
        <w:t>في رسائله، يكتب بولس عن الإيمان من عدد من الزوايا. إنَّه يضع الإيمان في مقابل "أعمال الناموس" كالأساس الوحيد والحقيقي للبِرِّ (</w:t>
      </w:r>
      <w:r>
        <w:rPr>
          <w:rtl/>
          <w:cs/>
          <w:lang w:val="ar_AE" w:bidi="ar_AE"/>
        </w:rPr>
        <w:t>رومية 1–4</w:t>
      </w:r>
      <w:r>
        <w:rPr>
          <w:rtl/>
          <w:cs/>
          <w:lang w:val="ar_AE" w:bidi="ar_AE"/>
        </w:rPr>
        <w:t xml:space="preserve">؛ </w:t>
      </w:r>
      <w:r>
        <w:rPr>
          <w:rtl/>
          <w:cs/>
          <w:lang w:val="ar_AE" w:bidi="ar_AE"/>
        </w:rPr>
        <w:t>غلاطِيَّة 1–4</w:t>
      </w:r>
      <w:r>
        <w:rPr>
          <w:rtl/>
          <w:cs/>
          <w:lang w:val="ar_AE" w:bidi="ar_AE"/>
        </w:rPr>
        <w:t>)، ويستشهد بإبراهيم لإثبات وجهة نظره: "آمَنَ إِبْرَاهِيمُ بِٱللهِ فَحُسِبَ لَهُ بِرًّا" (</w:t>
      </w:r>
      <w:r>
        <w:rPr>
          <w:rtl/>
          <w:cs/>
          <w:lang w:val="ar_AE" w:bidi="ar_AE"/>
        </w:rPr>
        <w:t>تكوين 15: 6</w:t>
      </w:r>
      <w:r>
        <w:rPr>
          <w:rtl/>
          <w:cs/>
          <w:lang w:val="ar_AE" w:bidi="ar_AE"/>
        </w:rPr>
        <w:t xml:space="preserve">؛ قارِنْ </w:t>
      </w:r>
      <w:r>
        <w:rPr>
          <w:rtl/>
          <w:cs/>
          <w:lang w:val="ar_AE" w:bidi="ar_AE"/>
        </w:rPr>
        <w:t>رومية 4: 5</w:t>
      </w:r>
      <w:r>
        <w:rPr>
          <w:rtl/>
          <w:cs/>
          <w:lang w:val="ar_AE" w:bidi="ar_AE"/>
        </w:rPr>
        <w:t xml:space="preserve">؛ </w:t>
      </w:r>
      <w:r>
        <w:rPr>
          <w:rtl/>
          <w:cs/>
          <w:lang w:val="ar_AE" w:bidi="ar_AE"/>
        </w:rPr>
        <w:t>غلاطِيَّة 3: 6</w:t>
      </w:r>
      <w:r>
        <w:rPr>
          <w:rtl/>
          <w:cs/>
          <w:lang w:val="ar_AE" w:bidi="ar_AE"/>
        </w:rPr>
        <w:t>). وهذا بدون الناموس تمامًا (</w:t>
      </w:r>
      <w:r>
        <w:rPr>
          <w:rtl/>
          <w:cs/>
          <w:lang w:val="ar_AE" w:bidi="ar_AE"/>
        </w:rPr>
        <w:t>رومية 3: 21</w:t>
      </w:r>
      <w:r>
        <w:rPr>
          <w:rtl/>
          <w:cs/>
          <w:lang w:val="ar_AE" w:bidi="ar_AE"/>
        </w:rPr>
        <w:t>)؛ البِرُّ هو عطيَّة الله من خلال الإيمان بالمسيح، وتحديدًا بعمله الكفَّاري. يَكمُن وراء قناعة بولس وعيه بخطيَّة البشر الراديكاليَّة والمُتَفَشِّيَة التي تجعل كُلَّ إنسان عاجزًا. البشريَّة مَيِّتَة في الخطيَّة ولكنَّها تُحْيَا بالإيمان بكلمة يسوع وعمله المُعلَنَيْن في الإنجيل.</w:t>
      </w:r>
    </w:p>
    <w:p>
      <w:pPr>
        <w:bidi/>
      </w:pPr>
      <w:r>
        <w:rPr>
          <w:rtl/>
          <w:cs/>
          <w:lang w:val="ar_AE" w:bidi="ar_AE"/>
        </w:rPr>
      </w:r>
      <w:r>
        <w:rPr>
          <w:rtl/>
          <w:cs/>
          <w:lang w:val="ar_AE" w:bidi="ar_AE"/>
        </w:rPr>
        <w:t>الإيمان إذًا هو الإيمان بيسوع المسيح. عدد الاستعارات التي يُوَظِّفها بولس لوصف نتائج الإيمان مُذهِلٌ، فبالإيمان يتبرَّر المؤمنون (</w:t>
      </w:r>
      <w:r>
        <w:rPr>
          <w:rtl/>
          <w:cs/>
          <w:lang w:val="ar_AE" w:bidi="ar_AE"/>
        </w:rPr>
        <w:t>رومية 5: 1</w:t>
      </w:r>
      <w:r>
        <w:rPr>
          <w:rtl/>
          <w:cs/>
          <w:lang w:val="ar_AE" w:bidi="ar_AE"/>
        </w:rPr>
        <w:t>)، ويُصَالَحون (</w:t>
      </w:r>
      <w:r>
        <w:rPr>
          <w:rtl/>
          <w:cs/>
          <w:lang w:val="ar_AE" w:bidi="ar_AE"/>
        </w:rPr>
        <w:t>2 كورنثوس 5: 18</w:t>
      </w:r>
      <w:r>
        <w:rPr>
          <w:rtl/>
          <w:cs/>
          <w:lang w:val="ar_AE" w:bidi="ar_AE"/>
        </w:rPr>
        <w:t>)، ويُفْدَوْنَ (</w:t>
      </w:r>
      <w:r>
        <w:rPr>
          <w:rtl/>
          <w:cs/>
          <w:lang w:val="ar_AE" w:bidi="ar_AE"/>
        </w:rPr>
        <w:t>أفسس 1: 7</w:t>
      </w:r>
      <w:r>
        <w:rPr>
          <w:rtl/>
          <w:cs/>
          <w:lang w:val="ar_AE" w:bidi="ar_AE"/>
        </w:rPr>
        <w:t>)، ويُحْيَوْنَ (</w:t>
      </w:r>
      <w:r>
        <w:rPr>
          <w:rtl/>
          <w:cs/>
          <w:lang w:val="ar_AE" w:bidi="ar_AE"/>
        </w:rPr>
        <w:t>2: 5</w:t>
      </w:r>
      <w:r>
        <w:rPr>
          <w:rtl/>
          <w:cs/>
          <w:lang w:val="ar_AE" w:bidi="ar_AE"/>
        </w:rPr>
        <w:t>)، ويُتَبَنَّوْنَ في عائلة الله (</w:t>
      </w:r>
      <w:r>
        <w:rPr>
          <w:rtl/>
          <w:cs/>
          <w:lang w:val="ar_AE" w:bidi="ar_AE"/>
        </w:rPr>
        <w:t>رومية 8: 15–16</w:t>
      </w:r>
      <w:r>
        <w:rPr>
          <w:rtl/>
          <w:cs/>
          <w:lang w:val="ar_AE" w:bidi="ar_AE"/>
        </w:rPr>
        <w:t>)، ويُخلَقون من جديد (</w:t>
      </w:r>
      <w:r>
        <w:rPr>
          <w:rtl/>
          <w:cs/>
          <w:lang w:val="ar_AE" w:bidi="ar_AE"/>
        </w:rPr>
        <w:t>2 كورنثوس 5: 17</w:t>
      </w:r>
      <w:r>
        <w:rPr>
          <w:rtl/>
          <w:cs/>
          <w:lang w:val="ar_AE" w:bidi="ar_AE"/>
        </w:rPr>
        <w:t>)، ويُنقَلون إلى ملكوت جديد (</w:t>
      </w:r>
      <w:r>
        <w:rPr>
          <w:rtl/>
          <w:cs/>
          <w:lang w:val="ar_AE" w:bidi="ar_AE"/>
        </w:rPr>
        <w:t>كولوسي 1: 13</w:t>
      </w:r>
      <w:r>
        <w:rPr>
          <w:rtl/>
          <w:cs/>
          <w:lang w:val="ar_AE" w:bidi="ar_AE"/>
        </w:rPr>
        <w:t>)، ويُحَرَّرون (</w:t>
      </w:r>
      <w:r>
        <w:rPr>
          <w:rtl/>
          <w:cs/>
          <w:lang w:val="ar_AE" w:bidi="ar_AE"/>
        </w:rPr>
        <w:t>غلاطِيَّة 5: 1</w:t>
      </w:r>
      <w:r>
        <w:rPr>
          <w:rtl/>
          <w:cs/>
          <w:lang w:val="ar_AE" w:bidi="ar_AE"/>
        </w:rPr>
        <w:t xml:space="preserve">). الإيمان بالنسبة لبولس هو </w:t>
      </w:r>
      <w:r>
        <w:rPr>
          <w:i/>
          <w:rtl/>
          <w:cs/>
          <w:lang w:val="ar_AE" w:bidi="ar_AE"/>
        </w:rPr>
        <w:t>الشَّرْط الذي لا غِنًى عنه</w:t>
      </w:r>
      <w:r>
        <w:rPr>
          <w:rtl/>
          <w:cs/>
          <w:lang w:val="ar_AE" w:bidi="ar_AE"/>
        </w:rPr>
        <w:t xml:space="preserve"> لكُلِّ جانب من جوانب الخلاص، بدءًا من النعمة التي تُبَكِّت وحتَّى نوال الميراث الكامل عند مجيء الرَّبِّ.</w:t>
      </w:r>
    </w:p>
    <w:p>
      <w:pPr>
        <w:bidi/>
      </w:pPr>
      <w:r>
        <w:rPr>
          <w:rtl/>
          <w:cs/>
          <w:lang w:val="ar_AE" w:bidi="ar_AE"/>
        </w:rPr>
      </w:r>
      <w:r>
        <w:rPr>
          <w:rtl/>
          <w:cs/>
          <w:lang w:val="ar_AE" w:bidi="ar_AE"/>
        </w:rPr>
        <w:t>في رسائِل بولس، يرتبط الإيمان ارتباطًا وثيقًا بالمحبَّة بحيث يصير الداعية العظيم للتبرير بالإيمان هو أيضًا الداعية المُفَوَّه للمَحَبَّة المسيحيَّة المُمَيَّزة. القَوْل بأنَّ الإيمان لا غِنًى عنه للخلاص هو جزء فقط من الحَقِّ؛ لأنَّ الإيمان يُعَبِّر عن نفسه بالمَحَبَّة: "لِأَنَّهُ فِي ٱلْمَسِيحِ يَسُوعَ لَا ٱلْخِتَانُ يَنْفَعُ شَيْئًا وَلَا ٱلْغُرْلَةُ، بَلِ ٱلْإِيمَانُ ٱلْعَامِلُ بِٱلْمَحَبَّةِ" (</w:t>
      </w:r>
      <w:r>
        <w:rPr>
          <w:rtl/>
          <w:cs/>
          <w:lang w:val="ar_AE" w:bidi="ar_AE"/>
        </w:rPr>
        <w:t>غلاطِيَّة 5: 6</w:t>
      </w:r>
      <w:r>
        <w:rPr>
          <w:rtl/>
          <w:cs/>
          <w:lang w:val="ar_AE" w:bidi="ar_AE"/>
        </w:rPr>
        <w:t>)؛ "إِنْ كَانَ لِي كُلُّ ٱلْإِيمَانِ حَتَّى أَنْقُلَ ٱلْجِبَالَ، وَلَكِنْ لَيْسَ لِي مَحَبَّةٌ، فَلَسْتُ شَيْئًا" (</w:t>
      </w:r>
      <w:r>
        <w:rPr>
          <w:rtl/>
          <w:cs/>
          <w:lang w:val="ar_AE" w:bidi="ar_AE"/>
        </w:rPr>
        <w:t>1 كورنثوس 13: 2</w:t>
      </w:r>
      <w:r>
        <w:rPr>
          <w:rtl/>
          <w:cs/>
          <w:lang w:val="ar_AE" w:bidi="ar_AE"/>
        </w:rPr>
        <w:t xml:space="preserve">). المَحَبَّة هي بداءة الإيمان والتعبير النهائي عنه. من ثمَّ فحتَّى بالنسبة لبولس لا يمكن أن يكون هناك فَصْلٌ </w:t>
      </w:r>
      <w:r>
        <w:rPr>
          <w:i/>
          <w:rtl/>
          <w:cs/>
          <w:lang w:val="ar_AE" w:bidi="ar_AE"/>
        </w:rPr>
        <w:t>تام</w:t>
      </w:r>
      <w:r>
        <w:rPr>
          <w:rtl/>
          <w:cs/>
          <w:lang w:val="ar_AE" w:bidi="ar_AE"/>
        </w:rPr>
        <w:t xml:space="preserve"> بين الإيمان والأعمال. هذه المَحَبَّة التي يتحدَّث عنها بولس هي الثَّمَر الجوهري للروح القدس الذي به تُعاش حياة الإيمان. فقط بفضل الروح القدس الساكن فينا يُعَبَّر عن الإيمان بالمَحَبَّة.</w:t>
      </w:r>
    </w:p>
    <w:p>
      <w:pPr>
        <w:pStyle w:val="Heading4"/>
        <w:bidi/>
      </w:pPr>
      <w:r>
        <w:rPr>
          <w:rtl/>
          <w:cs/>
          <w:lang w:val="ar_AE" w:bidi="ar_AE"/>
        </w:rPr>
        <w:t>الرسائل العامَّة</w:t>
      </w:r>
    </w:p>
    <w:p>
      <w:pPr>
        <w:bidi/>
      </w:pPr>
      <w:r>
        <w:rPr>
          <w:rtl/>
          <w:cs/>
          <w:lang w:val="ar_AE" w:bidi="ar_AE"/>
        </w:rPr>
      </w:r>
      <w:r>
        <w:rPr>
          <w:rtl/>
          <w:cs/>
          <w:lang w:val="ar_AE" w:bidi="ar_AE"/>
        </w:rPr>
        <w:t>يَتَحَدَّث يعقوب عن الإيمان على أنَّه يُكْمَلُ بالأعمال (</w:t>
      </w:r>
      <w:r>
        <w:rPr>
          <w:rtl/>
          <w:cs/>
          <w:lang w:val="ar_AE" w:bidi="ar_AE"/>
        </w:rPr>
        <w:t>يعقوب 2: 22</w:t>
      </w:r>
      <w:r>
        <w:rPr>
          <w:rtl/>
          <w:cs/>
          <w:lang w:val="ar_AE" w:bidi="ar_AE"/>
        </w:rPr>
        <w:t xml:space="preserve">). لقد عَارَضَ يعقوب مفهوم الإيمان الذي يُفَكِّر في المقام الأوَّل في الموافقة العقائديَّة، أي الإيمان بحقيقة شيء ما دون العمل بمقتضى هذا الإيمان. يفترض يعقوب، مثل بولس، أولويَّة الإيمان، لكنَّه يُحَذِّر من الذين قد يَستَخلِصون استنتاجات خاطئة. الإيمان بدون أعمال ليس إيمانًا؛ إنَّه مَيِّتٌ (آية </w:t>
      </w:r>
      <w:r>
        <w:rPr>
          <w:rtl/>
          <w:cs/>
          <w:lang w:val="ar_AE" w:bidi="ar_AE"/>
        </w:rPr>
        <w:t>20</w:t>
      </w:r>
      <w:r>
        <w:rPr>
          <w:rtl/>
          <w:cs/>
          <w:lang w:val="ar_AE" w:bidi="ar_AE"/>
        </w:rPr>
        <w:t>). يُمَثِّل البُعْد العملي للإيمان هَمَّ الكثير من هذه الرسالة.</w:t>
      </w:r>
    </w:p>
    <w:p>
      <w:pPr>
        <w:bidi/>
      </w:pPr>
      <w:r>
        <w:rPr>
          <w:rtl/>
          <w:cs/>
          <w:lang w:val="ar_AE" w:bidi="ar_AE"/>
        </w:rPr>
      </w:r>
      <w:r>
        <w:rPr>
          <w:rtl/>
          <w:cs/>
          <w:lang w:val="ar_AE" w:bidi="ar_AE"/>
        </w:rPr>
        <w:t>يُدرِك كاتب رسالة العبرانيِّين أنَّ الإيمان كان دائمًا سِمَة مُمَيِّزَة لشَّعب الله وقادته المَدْعُوِّينَ دعوة خاصَّة. يجعل الإيمان ما سيكون بدونه ضبابيًّا وغير مُؤَكَّدٍ واقعًا مادِّيًّا ملموسًا؛ إنَّه يجعل ما هو غير مرئيّ مُبَرهَنًا عليه. بالإيمان يمتلك شعب الله أساسًا مُؤَكَّدًا لحياتهم وأفعالهم أكثر مِمَّا يستطيع العالم تمييزه (</w:t>
      </w:r>
      <w:r>
        <w:rPr>
          <w:rtl/>
          <w:cs/>
          <w:lang w:val="ar_AE" w:bidi="ar_AE"/>
        </w:rPr>
        <w:t>عبرانيِّين 11: 1</w:t>
      </w:r>
      <w:r>
        <w:rPr>
          <w:rtl/>
          <w:cs/>
          <w:lang w:val="ar_AE" w:bidi="ar_AE"/>
        </w:rPr>
        <w:t>). سحابة الشهود العظيمة (</w:t>
      </w:r>
      <w:r>
        <w:rPr>
          <w:rtl/>
          <w:cs/>
          <w:lang w:val="ar_AE" w:bidi="ar_AE"/>
        </w:rPr>
        <w:t>12: 1</w:t>
      </w:r>
      <w:r>
        <w:rPr>
          <w:rtl/>
          <w:cs/>
          <w:lang w:val="ar_AE" w:bidi="ar_AE"/>
        </w:rPr>
        <w:t>) يشهدون بإيمانهم على أمانة الله.</w:t>
      </w:r>
    </w:p>
    <w:p>
      <w:pPr>
        <w:bidi/>
      </w:pPr>
      <w:r>
        <w:rPr>
          <w:rtl/>
          <w:cs/>
          <w:lang w:val="ar_AE" w:bidi="ar_AE"/>
        </w:rPr>
      </w:r>
      <w:r>
        <w:rPr>
          <w:rtl/>
          <w:cs/>
          <w:lang w:val="ar_AE" w:bidi="ar_AE"/>
        </w:rPr>
        <w:t>يبدأ الإيمان بواسطة كلمة الله، ويُعَبَّر عنه من خلال الروح القدس المُعطَى، ويشهد على رُبُوبِيَّة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إيمان، يؤمن</w:t>
      </w:r>
      <w:r>
        <w:rPr>
          <w:rtl/>
          <w:cs/>
          <w:lang w:val="ar_AE" w:bidi="ar_AE"/>
        </w:rPr>
      </w:r>
    </w:p>
    <w:p>
      <w:pPr>
        <w:bidi/>
      </w:pPr>
      <w:r>
        <w:rPr>
          <w:rtl/>
          <w:cs/>
          <w:lang w:val="ar_AE" w:bidi="ar_AE"/>
        </w:rPr>
      </w:r>
      <w:r>
        <w:rPr>
          <w:rtl/>
          <w:cs/>
          <w:lang w:val="ar_AE" w:bidi="ar_AE"/>
        </w:rPr>
        <w:t>شعور قوي أو رأي قوي مبني على الأدلة بأن شيئًا ما صحيح أو أن شخصًا ما موثوق به. كما هو مستخدم في الكتاب المقدس، الإيمان بٱللهِ يتضمن الثقة، وليس مجرد المعرفة بوجود ٱللهِ.</w:t>
      </w:r>
    </w:p>
    <w:p>
      <w:pPr>
        <w:bidi/>
      </w:pPr>
      <w:r>
        <w:rPr>
          <w:rtl/>
          <w:cs/>
          <w:lang w:val="ar_AE" w:bidi="ar_AE"/>
        </w:rPr>
      </w:r>
      <w:r>
        <w:rPr>
          <w:i/>
          <w:rtl/>
          <w:cs/>
          <w:lang w:val="ar_AE" w:bidi="ar_AE"/>
        </w:rPr>
        <w:t>انظر</w:t>
      </w:r>
      <w:r>
        <w:rPr>
          <w:rtl/>
          <w:cs/>
          <w:lang w:val="ar_AE" w:bidi="ar_AE"/>
        </w:rPr>
        <w:t xml:space="preserve"> </w:t>
      </w:r>
      <w:r>
        <w:rPr>
          <w:rtl/>
          <w:cs/>
          <w:lang w:val="ar_AE" w:bidi="ar_AE"/>
        </w:rPr>
        <w:t>الإيمان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أيملكوئيل</w:t>
      </w:r>
      <w:r>
        <w:rPr>
          <w:rtl/>
          <w:cs/>
          <w:lang w:val="ar_AE" w:bidi="ar_AE"/>
        </w:rPr>
      </w:r>
    </w:p>
    <w:p>
      <w:pPr>
        <w:bidi/>
      </w:pPr>
      <w:r>
        <w:rPr>
          <w:rtl/>
          <w:cs/>
          <w:lang w:val="ar_AE" w:bidi="ar_AE"/>
        </w:rPr>
      </w:r>
      <w:r>
        <w:rPr>
          <w:rtl/>
          <w:cs/>
          <w:lang w:val="ar_AE" w:bidi="ar_AE"/>
        </w:rPr>
        <w:t>زعيم عربي كان مسؤولًا عن أنطيوكس بن الإسكندر. طلب تريفون، الذي دعم الإسكندر سابقًا، مساعدة أيملكوئيل لتتويج أنطيوكس ملكًا بدلاً من ديمتريوس. نجح تريفون وأصبح أنطيوكس هو الملك أنطيوكس السادس. دعمت قوات ديمترِيوس الملك الجديد وهزمت ديمترِيوس (1 مكابيين 11:39–55).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إينياس</w:t>
      </w:r>
      <w:r>
        <w:rPr>
          <w:rtl/>
          <w:cs/>
          <w:lang w:val="ar_AE" w:bidi="ar_AE"/>
        </w:rPr>
      </w:r>
    </w:p>
    <w:p>
      <w:pPr>
        <w:bidi/>
      </w:pPr>
      <w:r>
        <w:rPr>
          <w:rtl/>
          <w:cs/>
          <w:lang w:val="ar_AE" w:bidi="ar_AE"/>
        </w:rPr>
      </w:r>
      <w:r>
        <w:rPr>
          <w:rtl/>
          <w:cs/>
          <w:lang w:val="ar_AE" w:bidi="ar_AE"/>
        </w:rPr>
        <w:t>هو رجل مفلوج من سكان لُدَّة، كان ملازمًا لسريره طوال الوقت. وقد شفاه الرسول بطرس (</w:t>
      </w:r>
      <w:r>
        <w:rPr>
          <w:rtl/>
          <w:cs/>
          <w:lang w:val="ar_AE" w:bidi="ar_AE"/>
        </w:rPr>
        <w:t>أعمال الرسل 9:33</w:t>
      </w:r>
      <w:r>
        <w:rPr>
          <w:rtl/>
          <w:cs/>
          <w:lang w:val="ar_AE" w:bidi="ar_AE"/>
        </w:rPr>
        <w:t>–</w:t>
      </w:r>
      <w:r>
        <w:rPr>
          <w:rtl/>
          <w:cs/>
          <w:lang w:val="ar_AE" w:bidi="ar_AE"/>
        </w:rPr>
        <w:t>35</w:t>
      </w:r>
      <w:r>
        <w:rPr>
          <w:rtl/>
          <w:cs/>
          <w:lang w:val="ar_AE" w:bidi="ar_AE"/>
        </w:rPr>
        <w:t>) بمعجزة.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سفر</w:t>
      </w:r>
      <w:r>
        <w:rPr>
          <w:rtl/>
          <w:cs/>
          <w:lang w:val="ar_AE" w:bidi="ar_AE"/>
        </w:rPr>
      </w:r>
    </w:p>
    <w:p>
      <w:pPr>
        <w:bidi/>
      </w:pPr>
      <w:r>
        <w:rPr>
          <w:rtl/>
          <w:cs/>
          <w:lang w:val="ar_AE" w:bidi="ar_AE"/>
        </w:rPr>
      </w:r>
      <w:r>
        <w:rPr>
          <w:rtl/>
          <w:cs/>
          <w:lang w:val="ar_AE" w:bidi="ar_AE"/>
        </w:rPr>
        <w:t>هو سِفْر من أسفار العهد القديم ينتمي إلى فئة الأسفار المقدَّسة المعروفة باسم المكتوبات (كتوفيم כְּתֻבִים).</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xml:space="preserve">• </w:t>
      </w:r>
      <w:r>
        <w:rPr>
          <w:b/>
          <w:rtl/>
          <w:cs/>
          <w:lang w:val="ar_AE" w:bidi="ar_AE"/>
        </w:rPr>
        <w:t>الكاتب</w:t>
      </w:r>
    </w:p>
    <w:p>
      <w:pPr>
        <w:bidi/>
      </w:pPr>
      <w:r>
        <w:rPr>
          <w:rtl/>
          <w:cs/>
          <w:lang w:val="ar_AE" w:bidi="ar_AE"/>
        </w:rPr>
      </w:r>
      <w:r>
        <w:rPr>
          <w:rtl/>
          <w:cs/>
          <w:lang w:val="ar_AE" w:bidi="ar_AE"/>
        </w:rPr>
        <w:t xml:space="preserve">• </w:t>
      </w:r>
      <w:r>
        <w:rPr>
          <w:b/>
          <w:rtl/>
          <w:cs/>
          <w:lang w:val="ar_AE" w:bidi="ar_AE"/>
        </w:rPr>
        <w:t>التاريخ</w:t>
      </w:r>
    </w:p>
    <w:p>
      <w:pPr>
        <w:bidi/>
      </w:pPr>
      <w:r>
        <w:rPr>
          <w:rtl/>
          <w:cs/>
          <w:lang w:val="ar_AE" w:bidi="ar_AE"/>
        </w:rPr>
      </w:r>
      <w:r>
        <w:rPr>
          <w:rtl/>
          <w:cs/>
          <w:lang w:val="ar_AE" w:bidi="ar_AE"/>
        </w:rPr>
        <w:t xml:space="preserve">• </w:t>
      </w:r>
      <w:r>
        <w:rPr>
          <w:b/>
          <w:rtl/>
          <w:cs/>
          <w:lang w:val="ar_AE" w:bidi="ar_AE"/>
        </w:rPr>
        <w:t>الخلفية</w:t>
      </w:r>
    </w:p>
    <w:p>
      <w:pPr>
        <w:bidi/>
      </w:pPr>
      <w:r>
        <w:rPr>
          <w:rtl/>
          <w:cs/>
          <w:lang w:val="ar_AE" w:bidi="ar_AE"/>
        </w:rPr>
      </w:r>
      <w:r>
        <w:rPr>
          <w:rtl/>
          <w:cs/>
          <w:lang w:val="ar_AE" w:bidi="ar_AE"/>
        </w:rPr>
        <w:t xml:space="preserve">• </w:t>
      </w:r>
      <w:r>
        <w:rPr>
          <w:b/>
          <w:rtl/>
          <w:cs/>
          <w:lang w:val="ar_AE" w:bidi="ar_AE"/>
        </w:rPr>
        <w:t>الغرض والتعليم اللاهوتي</w:t>
      </w:r>
    </w:p>
    <w:p>
      <w:pPr>
        <w:bidi/>
      </w:pPr>
      <w:r>
        <w:rPr>
          <w:rtl/>
          <w:cs/>
          <w:lang w:val="ar_AE" w:bidi="ar_AE"/>
        </w:rPr>
      </w:r>
      <w:r>
        <w:rPr>
          <w:rtl/>
          <w:cs/>
          <w:lang w:val="ar_AE" w:bidi="ar_AE"/>
        </w:rPr>
        <w:t xml:space="preserve">• </w:t>
      </w:r>
      <w:r>
        <w:rPr>
          <w:b/>
          <w:rtl/>
          <w:cs/>
          <w:lang w:val="ar_AE" w:bidi="ar_AE"/>
        </w:rPr>
        <w:t>المحتوى</w:t>
      </w:r>
    </w:p>
    <w:p>
      <w:pPr>
        <w:pStyle w:val="Heading3"/>
        <w:bidi/>
      </w:pPr>
      <w:r>
        <w:rPr>
          <w:rtl/>
          <w:cs/>
          <w:lang w:val="ar_AE" w:bidi="ar_AE"/>
        </w:rPr>
        <w:t>الكاتِب</w:t>
      </w:r>
    </w:p>
    <w:p>
      <w:pPr>
        <w:bidi/>
      </w:pPr>
      <w:r>
        <w:rPr>
          <w:rtl/>
          <w:cs/>
          <w:lang w:val="ar_AE" w:bidi="ar_AE"/>
        </w:rPr>
      </w:r>
      <w:r>
        <w:rPr>
          <w:rtl/>
          <w:cs/>
          <w:lang w:val="ar_AE" w:bidi="ar_AE"/>
        </w:rPr>
        <w:t>قضية البحث عن هوية كاتب سفر أيوب مسألة صعبة. وتزداد صعوبتها ليس فقط لعدم نسبة كتابة السِّفْر لشخص بعينه، لكن أيضًا بسبب بنية السِّفْر، الذي يعتبره بعض العلماء مزيجًا مكوَّنًا من عدة أعمال أدبية</w:t>
      </w:r>
      <w:r>
        <w:rPr>
          <w:rtl/>
          <w:cs/>
          <w:lang w:val="ar_AE" w:bidi="ar_AE"/>
        </w:rPr>
        <w:t>.</w:t>
      </w:r>
    </w:p>
    <w:p>
      <w:pPr>
        <w:bidi/>
      </w:pPr>
      <w:r>
        <w:rPr>
          <w:rtl/>
          <w:cs/>
          <w:lang w:val="ar_AE" w:bidi="ar_AE"/>
        </w:rPr>
      </w:r>
      <w:r>
        <w:rPr>
          <w:rtl/>
          <w:cs/>
          <w:lang w:val="ar_AE" w:bidi="ar_AE"/>
        </w:rPr>
        <w:t>بعض العلماء الذين يعتقدون أن السِّفْرَ عملٌ مركَّبٌ يستندون في آرائهم على التناقضات المزعومة الموجودة بين الأقسام المختلفة للسِّفْر. المقدِّمَة في (الفصلَيْن</w:t>
      </w:r>
      <w:r>
        <w:rPr>
          <w:rtl/>
          <w:cs/>
          <w:lang w:val="ar_AE" w:bidi="ar_AE"/>
        </w:rPr>
        <w:t xml:space="preserve"> </w:t>
      </w:r>
      <w:r>
        <w:rPr>
          <w:rtl/>
          <w:cs/>
          <w:lang w:val="ar_AE" w:bidi="ar_AE"/>
        </w:rPr>
        <w:t>1–2</w:t>
      </w:r>
      <w:r>
        <w:rPr>
          <w:rtl/>
          <w:cs/>
          <w:lang w:val="ar_AE" w:bidi="ar_AE"/>
        </w:rPr>
        <w:t>)، والخاتمة (</w:t>
      </w:r>
      <w:r>
        <w:rPr>
          <w:rtl/>
          <w:cs/>
          <w:lang w:val="ar_AE" w:bidi="ar_AE"/>
        </w:rPr>
        <w:t>42:7–17</w:t>
      </w:r>
      <w:r>
        <w:rPr>
          <w:rtl/>
          <w:cs/>
          <w:lang w:val="ar_AE" w:bidi="ar_AE"/>
        </w:rPr>
        <w:t xml:space="preserve">)، على سبيل المثال، </w:t>
      </w:r>
      <w:r>
        <w:rPr>
          <w:rtl/>
          <w:cs/>
          <w:lang w:val="ar_AE" w:bidi="ar_AE"/>
        </w:rPr>
        <w:t>يتمُّ النظر إليهما كأعمالٍ منفصِلَةٍ عن جسمِ السِّفْر، لأن كليهما، على ما يبدو، يقدِّم أيوب كرجل بطبيعةٍ أخلاقيَّةٍ مثاليةٍ، إلا أن حوارات السِّفْر تُصَوِّر بشكلٍ أكبر أيوب الإنسان الذي تأتي تصريحاته عن الله في بعض الأحيان متهورة وصادمة</w:t>
      </w:r>
      <w:r>
        <w:rPr>
          <w:rtl/>
          <w:cs/>
          <w:lang w:val="ar_AE" w:bidi="ar_AE"/>
        </w:rPr>
        <w:t>.</w:t>
      </w:r>
    </w:p>
    <w:p>
      <w:pPr>
        <w:bidi/>
      </w:pPr>
      <w:r>
        <w:rPr>
          <w:rtl/>
          <w:cs/>
          <w:lang w:val="ar_AE" w:bidi="ar_AE"/>
        </w:rPr>
      </w:r>
      <w:r>
        <w:rPr>
          <w:rtl/>
          <w:cs/>
          <w:lang w:val="ar_AE" w:bidi="ar_AE"/>
        </w:rPr>
        <w:t xml:space="preserve">صحيح أن أيوب </w:t>
      </w:r>
      <w:r>
        <w:rPr>
          <w:rtl/>
          <w:cs/>
          <w:lang w:val="ar_AE" w:bidi="ar_AE"/>
        </w:rPr>
        <w:t xml:space="preserve">في المقدِّمَة </w:t>
      </w:r>
      <w:r>
        <w:rPr>
          <w:rtl/>
          <w:cs/>
          <w:lang w:val="ar_AE" w:bidi="ar_AE"/>
        </w:rPr>
        <w:t xml:space="preserve">مصَوَّرٌ كرجلٍ بشخصية أخلاقية مثالية. لكن ينبغي أن نلاحظ أنه عندما رفض اقتراح زوجته بأن يلعن الله، بحسب المدوَّن في </w:t>
      </w:r>
      <w:r>
        <w:rPr>
          <w:rtl/>
          <w:cs/>
          <w:lang w:val="ar_AE" w:bidi="ar_AE"/>
        </w:rPr>
        <w:t>(</w:t>
      </w:r>
      <w:r>
        <w:rPr>
          <w:rtl/>
          <w:cs/>
          <w:lang w:val="ar_AE" w:bidi="ar_AE"/>
        </w:rPr>
        <w:t>2:9–10</w:t>
      </w:r>
      <w:r>
        <w:rPr>
          <w:rtl/>
          <w:cs/>
          <w:lang w:val="ar_AE" w:bidi="ar_AE"/>
        </w:rPr>
        <w:t xml:space="preserve">)، </w:t>
      </w:r>
      <w:r>
        <w:rPr>
          <w:rtl/>
          <w:cs/>
          <w:lang w:val="ar_AE" w:bidi="ar_AE"/>
        </w:rPr>
        <w:t>تبدو النقطة الأساسية في السِّفْر أن الإنسان صاحب الأخلاق الرفيعة لا بُدَّ أن يصارع بسبب أعمال الله وطرُقِهِ في هذا العالم. فقط، بعد سلسلة المصائب المدوَّنة في الفصلَيْن</w:t>
      </w:r>
      <w:r>
        <w:rPr>
          <w:rtl/>
          <w:cs/>
          <w:lang w:val="ar_AE" w:bidi="ar_AE"/>
        </w:rPr>
        <w:t xml:space="preserve"> </w:t>
      </w:r>
      <w:r>
        <w:rPr>
          <w:rtl/>
          <w:cs/>
          <w:lang w:val="ar_AE" w:bidi="ar_AE"/>
        </w:rPr>
        <w:t>1</w:t>
      </w:r>
      <w:r>
        <w:rPr>
          <w:rtl/>
          <w:cs/>
          <w:lang w:val="ar_AE" w:bidi="ar_AE"/>
        </w:rPr>
        <w:t xml:space="preserve"> و</w:t>
      </w:r>
      <w:r>
        <w:rPr>
          <w:rtl/>
          <w:cs/>
          <w:lang w:val="ar_AE" w:bidi="ar_AE"/>
        </w:rPr>
        <w:t>2</w:t>
      </w:r>
      <w:r>
        <w:rPr>
          <w:rtl/>
          <w:cs/>
          <w:lang w:val="ar_AE" w:bidi="ar_AE"/>
        </w:rPr>
        <w:t>، وفترة الصراع الداخلي، التي لا شك أنها رَشَحَتْ أثناء الأيام والليالي السبعة قبل أن يبدأ أيوب الكلام</w:t>
      </w:r>
      <w:r>
        <w:rPr>
          <w:rtl/>
          <w:cs/>
          <w:lang w:val="ar_AE" w:bidi="ar_AE"/>
        </w:rPr>
        <w:t xml:space="preserve"> (</w:t>
      </w:r>
      <w:r>
        <w:rPr>
          <w:rtl/>
          <w:cs/>
          <w:lang w:val="ar_AE" w:bidi="ar_AE"/>
        </w:rPr>
        <w:t>2:11–13</w:t>
      </w:r>
      <w:r>
        <w:rPr>
          <w:rtl/>
          <w:cs/>
          <w:lang w:val="ar_AE" w:bidi="ar_AE"/>
        </w:rPr>
        <w:t xml:space="preserve">)، اصطدم أيوب بتلك الأسئلة الداخلية العميقة التي يتناولها السِّفر. إن </w:t>
      </w:r>
      <w:r>
        <w:rPr>
          <w:rtl/>
          <w:cs/>
          <w:lang w:val="ar_AE" w:bidi="ar_AE"/>
        </w:rPr>
        <w:t>الطابع الأخلاقي السامي لشخصية أيوب جَلِيٌّ تمامًا في الحوارات، إذ أنه طوال الوقت، وإن لم يكن بإمكانه فهم مقاصد الله، لم ينطق إلا بالحقِّ أمامه</w:t>
      </w:r>
      <w:r>
        <w:rPr>
          <w:rtl/>
          <w:cs/>
          <w:lang w:val="ar_AE" w:bidi="ar_AE"/>
        </w:rPr>
        <w:t>.</w:t>
      </w:r>
    </w:p>
    <w:p>
      <w:pPr>
        <w:bidi/>
      </w:pPr>
      <w:r>
        <w:rPr>
          <w:rtl/>
          <w:cs/>
          <w:lang w:val="ar_AE" w:bidi="ar_AE"/>
        </w:rPr>
      </w:r>
      <w:r>
        <w:rPr>
          <w:rtl/>
          <w:cs/>
          <w:lang w:val="ar_AE" w:bidi="ar_AE"/>
        </w:rPr>
        <w:t>ثمَّة أجزاءٌ أخرى يزعم البعض أنها مضافةٌ إلى السِّفْر مثل</w:t>
      </w:r>
      <w:r>
        <w:rPr>
          <w:rtl/>
          <w:cs/>
          <w:lang w:val="ar_AE" w:bidi="ar_AE"/>
        </w:rPr>
        <w:t xml:space="preserve"> خطاب الحكمة في الفصل </w:t>
      </w:r>
      <w:r>
        <w:rPr>
          <w:rtl/>
          <w:cs/>
          <w:lang w:val="ar_AE" w:bidi="ar_AE"/>
        </w:rPr>
        <w:t>28</w:t>
      </w:r>
      <w:r>
        <w:rPr>
          <w:rtl/>
          <w:cs/>
          <w:lang w:val="ar_AE" w:bidi="ar_AE"/>
        </w:rPr>
        <w:t>، وأحاديث أَلِيهُو (</w:t>
      </w:r>
      <w:r>
        <w:rPr>
          <w:rtl/>
          <w:cs/>
          <w:lang w:val="ar_AE" w:bidi="ar_AE"/>
        </w:rPr>
        <w:t>32–37</w:t>
      </w:r>
      <w:r>
        <w:rPr>
          <w:rtl/>
          <w:cs/>
          <w:lang w:val="ar_AE" w:bidi="ar_AE"/>
        </w:rPr>
        <w:t>)، والأحاديث الإلهية (</w:t>
      </w:r>
      <w:r>
        <w:rPr>
          <w:rtl/>
          <w:cs/>
          <w:lang w:val="ar_AE" w:bidi="ar_AE"/>
        </w:rPr>
        <w:t>38–41</w:t>
      </w:r>
      <w:r>
        <w:rPr>
          <w:rtl/>
          <w:cs/>
          <w:lang w:val="ar_AE" w:bidi="ar_AE"/>
        </w:rPr>
        <w:t xml:space="preserve">). </w:t>
      </w:r>
      <w:r>
        <w:rPr>
          <w:rtl/>
          <w:cs/>
          <w:lang w:val="ar_AE" w:bidi="ar_AE"/>
        </w:rPr>
        <w:t>يعتقد بعض العلماء أن كاتِبَ النسخة النهائية قد استعار هذه الأعمال الموجودة ليقدِّم هيكلاً أدبيًّا لعمله الخاص</w:t>
      </w:r>
      <w:r>
        <w:rPr>
          <w:rtl/>
          <w:cs/>
          <w:lang w:val="ar_AE" w:bidi="ar_AE"/>
        </w:rPr>
        <w:t>.</w:t>
      </w:r>
    </w:p>
    <w:p>
      <w:pPr>
        <w:bidi/>
      </w:pPr>
      <w:r>
        <w:rPr>
          <w:rtl/>
          <w:cs/>
          <w:lang w:val="ar_AE" w:bidi="ar_AE"/>
        </w:rPr>
      </w:r>
      <w:r>
        <w:rPr>
          <w:rtl/>
          <w:cs/>
          <w:lang w:val="ar_AE" w:bidi="ar_AE"/>
        </w:rPr>
        <w:t>لا حاجة لنا بالضرورة أن نعتبر البناء الأدبي الرئيس للسِّفْر، والمكوَّن من مقدِّمَة، وحوارات، وخاتمة، نتيجةٌ لعملية تحرير معقدة. إن شريعة حمورابي، على سبيل المثال، لها بناء أدبي مشابه، وكذلك العمل المصري القديم المعروف باسم "</w:t>
      </w:r>
      <w:r>
        <w:rPr>
          <w:b/>
          <w:rtl/>
          <w:cs/>
          <w:lang w:val="ar_AE" w:bidi="ar_AE"/>
        </w:rPr>
        <w:t>جدل حول الانتحار</w:t>
      </w:r>
      <w:r>
        <w:rPr>
          <w:rtl/>
          <w:cs/>
          <w:lang w:val="ar_AE" w:bidi="ar_AE"/>
        </w:rPr>
        <w:t>"</w:t>
      </w:r>
      <w:r>
        <w:rPr>
          <w:i/>
          <w:rtl/>
          <w:cs/>
          <w:lang w:val="ar_AE" w:bidi="ar_AE"/>
        </w:rPr>
        <w:t>.</w:t>
      </w:r>
    </w:p>
    <w:p>
      <w:pPr>
        <w:bidi/>
      </w:pPr>
      <w:r>
        <w:rPr>
          <w:rtl/>
          <w:cs/>
          <w:lang w:val="ar_AE" w:bidi="ar_AE"/>
        </w:rPr>
      </w:r>
      <w:r>
        <w:rPr>
          <w:rtl/>
          <w:cs/>
          <w:lang w:val="ar_AE" w:bidi="ar_AE"/>
        </w:rPr>
        <w:t>فيما يرتبط بمشكلة كتابة السِّفْر، يبدو من الأفضل الاعتراف بأن الكاتب مجهولٌ. لكن بكلِّ تأكيد يسود اسم التنزيه "يهوه" فكرَهُ اللاهوتي؛ ومن هنا، فإن الكاتب على الأرجح عبرانيٌّ. مهاراتُه الأدبية غاية في الروعة، فقد قام بإنتاج عملٍ من أروع الأعمال الأدبية المعروفة عبر العصور</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نظرًا لأن كاتِب سِفْر أيوب محلُّ تساؤل، فإن تاريخ كتابة السِّفْر كذلك. يؤرِّخ معظمُ العلماء المعاصرين تاريخ كتابته في فترة ما بعد السبي، في القرن الخامس قبل الميلاد تقريبًا. ومع ذلك، يعود البعضُ بتاريخه إلى نهاية السبي. بينما يعتقد علماء آخرون بأن تاريخه يقع في فترة حُكْم المَلِك سليمان، يرى فريق رابع أنه كُتِبَ في فترة آباء الكتاب</w:t>
      </w:r>
      <w:r>
        <w:rPr>
          <w:rtl/>
          <w:cs/>
          <w:lang w:val="ar_AE" w:bidi="ar_AE"/>
        </w:rPr>
        <w:t>.</w:t>
      </w:r>
    </w:p>
    <w:p>
      <w:pPr>
        <w:bidi/>
      </w:pPr>
      <w:r>
        <w:rPr>
          <w:rtl/>
          <w:cs/>
          <w:lang w:val="ar_AE" w:bidi="ar_AE"/>
        </w:rPr>
      </w:r>
      <w:r>
        <w:rPr>
          <w:rtl/>
          <w:cs/>
          <w:lang w:val="ar_AE" w:bidi="ar_AE"/>
        </w:rPr>
        <w:t>تشير الأدلة الداخلية إلى سياق مبكِّر جدًا لسِفْر أيوب. لا توجد بالسِّفْر اقتباسات لأيَّة كيانات خاصة باللاويين. يقدِّم أيوب الذبائح نيابة عن عائلته كما هو الحال في الفترة السابقة على الكهنوت اللاوي</w:t>
      </w:r>
      <w:r>
        <w:rPr>
          <w:rtl/>
          <w:cs/>
          <w:lang w:val="ar_AE" w:bidi="ar_AE"/>
        </w:rPr>
        <w:t xml:space="preserve"> (</w:t>
      </w:r>
      <w:r>
        <w:rPr>
          <w:rtl/>
          <w:cs/>
          <w:lang w:val="ar_AE" w:bidi="ar_AE"/>
        </w:rPr>
        <w:t>1:5</w:t>
      </w:r>
      <w:r>
        <w:rPr>
          <w:rtl/>
          <w:cs/>
          <w:lang w:val="ar_AE" w:bidi="ar_AE"/>
        </w:rPr>
        <w:t xml:space="preserve">). </w:t>
      </w:r>
      <w:r>
        <w:rPr>
          <w:rtl/>
          <w:cs/>
          <w:lang w:val="ar_AE" w:bidi="ar_AE"/>
        </w:rPr>
        <w:t>إن ثروة أيوب، المقدَّرَة بما يملكه من مواشٍ، تعكس على ما يبدو البيئة الخاصة بعصر الآباء</w:t>
      </w:r>
      <w:r>
        <w:rPr>
          <w:rtl/>
          <w:cs/>
          <w:lang w:val="ar_AE" w:bidi="ar_AE"/>
        </w:rPr>
        <w:t xml:space="preserve"> (</w:t>
      </w:r>
      <w:r>
        <w:rPr>
          <w:rtl/>
          <w:cs/>
          <w:lang w:val="ar_AE" w:bidi="ar_AE"/>
        </w:rPr>
        <w:t>3</w:t>
      </w:r>
      <w:r>
        <w:rPr>
          <w:rtl/>
          <w:cs/>
          <w:lang w:val="ar_AE" w:bidi="ar_AE"/>
        </w:rPr>
        <w:t>).</w:t>
      </w:r>
    </w:p>
    <w:p>
      <w:pPr>
        <w:bidi/>
      </w:pPr>
      <w:r>
        <w:rPr>
          <w:rtl/>
          <w:cs/>
          <w:lang w:val="ar_AE" w:bidi="ar_AE"/>
        </w:rPr>
      </w:r>
      <w:r>
        <w:rPr>
          <w:rtl/>
          <w:cs/>
          <w:lang w:val="ar_AE" w:bidi="ar_AE"/>
        </w:rPr>
        <w:t>تشير لغة السِّفْر أيضًا إلى تاريخٍ مبكِّر. تدُلُّ بعض العناصر اللغوية إلى صيغٍ عبريةٍ غاية في القِدَم، كتلك المحفوظة في المواد الملحمية المكتشفة في ألواح أوجاريت. ربما عاش أيوب نفسه في الألفية الثانية قبل الميلاد. إن كان السِّفْر - أو جزءٌ منه - قد كُتِب في ذلك الوقت، إذن فهو يمثِّل أوَّل مادة مكتوبة شَقَّتْ طريقها إلى قائمة الأسفار القانونية للكتاب المقدَّس. وربما وَصَل السِّفْر إلى شكله النهائي في عصر المَلِك سُليمان، حين تَمَّ إنتاج الكثير من الأسفار العبرية المعروف بأدب الحكمة</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ينتمي سِفْرُ أيوب إلى مجموعة أسفار العهد القديم المعروفة باسم "أدب الحكمة". يتناول هذا الأدب القضايا الأساسية للحياة البشرية. ولم يكن بنو إسرائيل الشعب القديم الوحيد الذي له إصدارات عن أدب الحكمة. أيضًا، خرجت إلى الوجود هذه المواد الأدبية بهذا النمط من مجتمعات ثقافية وثنية، كانتْ تمثِّل غالبًا جهودًا لشرح مسار الأحداث البشرية في إطار البناء الأدبي الخاص بتلك الديانات الوثنية</w:t>
      </w:r>
      <w:r>
        <w:rPr>
          <w:rtl/>
          <w:cs/>
          <w:lang w:val="ar_AE" w:bidi="ar_AE"/>
        </w:rPr>
        <w:t>.</w:t>
      </w:r>
    </w:p>
    <w:p>
      <w:pPr>
        <w:bidi/>
      </w:pPr>
      <w:r>
        <w:rPr>
          <w:rtl/>
          <w:cs/>
          <w:lang w:val="ar_AE" w:bidi="ar_AE"/>
        </w:rPr>
      </w:r>
      <w:r>
        <w:rPr>
          <w:rtl/>
          <w:cs/>
          <w:lang w:val="ar_AE" w:bidi="ar_AE"/>
        </w:rPr>
        <w:t xml:space="preserve">كثير من الأعمال الأدبية القديمة المشابهة لِسِفْر أيوب في العهد القديم معروفٌ من الثقافات القديمة. يوجد كتاب سومري لا يضاهِي السِّفْر الكتابي، سواء من حيث النطاق الأدبي أو عمق المشاعر. يصوِّر هذا الكتاب معاناة شاب تحوَّلَ حزنُهُ إلى فرَحٍ نتيجة التضرُّع المستمر لإلهه الشخصي. وَفْقًا للفكر السُّومري، الآلهة مسؤولة عن الشر وكذلك عن الخير. وذبائح الترضية من نوعٍ ما هي التي يمكنها فقط منع الشر الذي قد ترسله تلك الآلهة. لا توجد محاولة لفلسفة وجود </w:t>
      </w:r>
      <w:r>
        <w:rPr>
          <w:rtl/>
          <w:cs/>
          <w:lang w:val="ar_AE" w:bidi="ar_AE"/>
        </w:rPr>
        <w:t xml:space="preserve">الشر في العالم، </w:t>
      </w:r>
      <w:r>
        <w:rPr>
          <w:rtl/>
          <w:cs/>
          <w:lang w:val="ar_AE" w:bidi="ar_AE"/>
        </w:rPr>
        <w:t xml:space="preserve">أو شرح مشكلته </w:t>
      </w:r>
      <w:r>
        <w:rPr>
          <w:rtl/>
          <w:cs/>
          <w:lang w:val="ar_AE" w:bidi="ar_AE"/>
        </w:rPr>
        <w:t>.</w:t>
      </w:r>
    </w:p>
    <w:p>
      <w:pPr>
        <w:bidi/>
      </w:pPr>
      <w:r>
        <w:rPr>
          <w:rtl/>
          <w:cs/>
          <w:lang w:val="ar_AE" w:bidi="ar_AE"/>
        </w:rPr>
      </w:r>
      <w:r>
        <w:rPr>
          <w:rtl/>
          <w:cs/>
          <w:lang w:val="ar_AE" w:bidi="ar_AE"/>
        </w:rPr>
        <w:t>أيضًا، الكتاب البابلي، المعروف عمومًا بعنوان: "سوف أسبِّح رب الحكمة"، يشبه فلسفيًّا كتاب "أيوب السُّومري". في هذا العمل البابلي يَصِفُ الكاتِب معاناته بمصطلحات حيوية للغاية. لكن ما من أحدٍ استطاع أن يعينه في آلامه. يتساءل الكاتب عما إذا كانتْ الالتزامات الطقسية لديانته الوثنية مُرْضِية حقًّا للإله. إزاء تساؤله، يتجلَّى له مبعوثُ من الإله مردوخ في حُلْمٍ ليخَفِّف من معاناته. ولذلك، ينتهي الكتاب بِقِسْمٍ من الثناء لمردوخ، وفيه يتكرَّر التأكيد على أن القرابين التي قَدَّمها للآلهة قد أَرْضَتْ بالفعل قلوب الآلهة</w:t>
      </w:r>
      <w:r>
        <w:rPr>
          <w:rtl/>
          <w:cs/>
          <w:lang w:val="ar_AE" w:bidi="ar_AE"/>
        </w:rPr>
        <w:t>.</w:t>
      </w:r>
    </w:p>
    <w:p>
      <w:pPr>
        <w:bidi/>
      </w:pPr>
      <w:r>
        <w:rPr>
          <w:rtl/>
          <w:cs/>
          <w:lang w:val="ar_AE" w:bidi="ar_AE"/>
        </w:rPr>
      </w:r>
      <w:r>
        <w:rPr>
          <w:rtl/>
          <w:cs/>
          <w:lang w:val="ar_AE" w:bidi="ar_AE"/>
        </w:rPr>
        <w:t>ثَمَّة عمل آخر بعنوان: "</w:t>
      </w:r>
      <w:r>
        <w:rPr>
          <w:b/>
          <w:rtl/>
          <w:cs/>
          <w:lang w:val="ar_AE" w:bidi="ar_AE"/>
        </w:rPr>
        <w:t>حوار عن البؤس البشري</w:t>
      </w:r>
      <w:r>
        <w:rPr>
          <w:rtl/>
          <w:cs/>
          <w:lang w:val="ar_AE" w:bidi="ar_AE"/>
        </w:rPr>
        <w:t>"، يشبه أيضًا سِفْر أيوب الكتابي. يصارع كاتبُه مع حقيقة أن عبادة الآلهة لا تبدو أنها تُحْدِث فرقًا إزاء الحياة المتميزة لحياة الإنسان. أحد الشخصيات في هذا العمل يُذَكِّر المتألِّم بأن طُرُقَ الآلهة عصيَّةٌ على الفهم، وأن الإنسان بطبيعته فاسد. يلتمس المتألِّم عون الآلهة، إلا أن الحوار ينتهي عند هذه النقطة دون حلٍّ للمشكلة</w:t>
      </w:r>
      <w:r>
        <w:rPr>
          <w:rtl/>
          <w:cs/>
          <w:lang w:val="ar_AE" w:bidi="ar_AE"/>
        </w:rPr>
        <w:t>.</w:t>
      </w:r>
    </w:p>
    <w:p>
      <w:pPr>
        <w:bidi/>
      </w:pPr>
      <w:r>
        <w:rPr>
          <w:rtl/>
          <w:cs/>
          <w:lang w:val="ar_AE" w:bidi="ar_AE"/>
        </w:rPr>
      </w:r>
      <w:r>
        <w:rPr>
          <w:rtl/>
          <w:cs/>
          <w:lang w:val="ar_AE" w:bidi="ar_AE"/>
        </w:rPr>
        <w:t>من الناحية اللاهوتية أو الفلسفية، هذه الأعمال الأدبية لا تُقارَن بسِفْر أيوب الكتابي. إنها تقدِّم فقط نظرة قَدَرِيَّة للحياة، كما تدرك أنها محكومة بآلهة متقلِّبَة الإرادة. ومع ذلك، فإن هذه الوثائق، التي يعود تاريخها إلى الألفية الثانية والأولى قبل الميلاد، قد تمدُّنا بأرضية أدبية قد نَبَتَ في وسطها سِفْر أيوب. بتعبيرٍ آخر، ربما يقدِّم سِفْر أيوب إجابةً موحًى بها على أسئلة عميقة كانتْ تؤخَذُ بعين الاعتبار في ذلك الوقت من التاريخ. وهكذا، يقدِّم هذا النوع من الأدب حجَّةً تدعم التاريخ المبكِّر لِسِفْر أيوب</w:t>
      </w:r>
      <w:r>
        <w:rPr>
          <w:rtl/>
          <w:cs/>
          <w:lang w:val="ar_AE" w:bidi="ar_AE"/>
        </w:rPr>
        <w:t>.</w:t>
      </w:r>
    </w:p>
    <w:p>
      <w:pPr>
        <w:pStyle w:val="Heading3"/>
        <w:bidi/>
      </w:pPr>
      <w:r>
        <w:rPr>
          <w:rtl/>
          <w:cs/>
          <w:lang w:val="ar_AE" w:bidi="ar_AE"/>
        </w:rPr>
        <w:t>الغرض والتعليم اللاهوتي</w:t>
      </w:r>
    </w:p>
    <w:p>
      <w:pPr>
        <w:bidi/>
      </w:pPr>
      <w:r>
        <w:rPr>
          <w:rtl/>
          <w:cs/>
          <w:lang w:val="ar_AE" w:bidi="ar_AE"/>
        </w:rPr>
      </w:r>
      <w:r>
        <w:rPr>
          <w:rtl/>
          <w:cs/>
          <w:lang w:val="ar_AE" w:bidi="ar_AE"/>
        </w:rPr>
        <w:t>لا يزال الغرض المركزي لسِفْر أيوب موضوعًا جادًا في الدراسات الكتابية لعدة قرون. من الصعب أن يجْزِمَ المَرْءُ بأن السِّفْر يهدُف إلى تقديم حلٍّ لمشكلة الشر، لأنه في اللحظة التي نتوقَّع فيها إجابةً، يطرح الله مزيدًا من الأسئلة بدلاً من تقديم الإجابة</w:t>
      </w:r>
      <w:r>
        <w:rPr>
          <w:rtl/>
          <w:cs/>
          <w:lang w:val="ar_AE" w:bidi="ar_AE"/>
        </w:rPr>
        <w:t>.</w:t>
      </w:r>
    </w:p>
    <w:p>
      <w:pPr>
        <w:bidi/>
      </w:pPr>
      <w:r>
        <w:rPr>
          <w:rtl/>
          <w:cs/>
          <w:lang w:val="ar_AE" w:bidi="ar_AE"/>
        </w:rPr>
      </w:r>
      <w:r>
        <w:rPr>
          <w:rtl/>
          <w:cs/>
          <w:lang w:val="ar_AE" w:bidi="ar_AE"/>
        </w:rPr>
        <w:t>اقترح البعض أن الغرض الرئيس هو الإجابة على السؤال: "لماذا يتألَّم الأبرار؟" صحيح أن للسِّفْر علاقة كبيرة بهذا السؤال، لكنه ينطوي أيضًا على مشاكل أخرى عديدة. عندما يصل المَرْءُ إلى نهاية السِّفْر، يكون لديه فقط كلمات المُعَزِّين وبيانات أَلِيهُو المرتبطة بهذا السؤال - وهي ليستْ كافية على الإطلاق. ربما يتساءل المَرْءُ لماذا يُقَدِّم السِّفْر لنا الحوارات الطويلة بما فيها من صراعات أيوب الداخلية. عندما يتحدَّث الله من العاصفة، لا نجد أيَّ اهتمامٍ بتفسير السبب وراء معاناة الأبرار وألمهم. ببساطة، انقاد أيوب لقبول مكانته في الكون</w:t>
      </w:r>
      <w:r>
        <w:rPr>
          <w:rtl/>
          <w:cs/>
          <w:lang w:val="ar_AE" w:bidi="ar_AE"/>
        </w:rPr>
        <w:t>.</w:t>
      </w:r>
    </w:p>
    <w:p>
      <w:pPr>
        <w:bidi/>
      </w:pPr>
      <w:r>
        <w:rPr>
          <w:rtl/>
          <w:cs/>
          <w:lang w:val="ar_AE" w:bidi="ar_AE"/>
        </w:rPr>
      </w:r>
      <w:r>
        <w:rPr>
          <w:rtl/>
          <w:cs/>
          <w:lang w:val="ar_AE" w:bidi="ar_AE"/>
        </w:rPr>
        <w:t>يبدو أنه من الأفضل أن نتبنَّي مدخلاً آخر لفهم السِّفْر. بتعبير آخر، في محاولتنا العثور على الموضوع المركزي لأي عملٍ أدبيٍّ، ينبغي على المَرْءِ النظر إلى المقدِّمة والخَاتِمَة. في المقدِّمة يمكن للمَرْءِ أن يحدِّد ما ينوي الكاتِب القيام به، وفي الخاتمة يجد القارئ فَهْمَ الكاتب لما قام به فعليًّا</w:t>
      </w:r>
      <w:r>
        <w:rPr>
          <w:rtl/>
          <w:cs/>
          <w:lang w:val="ar_AE" w:bidi="ar_AE"/>
        </w:rPr>
        <w:t>.</w:t>
      </w:r>
    </w:p>
    <w:p>
      <w:pPr>
        <w:bidi/>
      </w:pPr>
      <w:r>
        <w:rPr>
          <w:rtl/>
          <w:cs/>
          <w:lang w:val="ar_AE" w:bidi="ar_AE"/>
        </w:rPr>
      </w:r>
      <w:r>
        <w:rPr>
          <w:rtl/>
          <w:cs/>
          <w:lang w:val="ar_AE" w:bidi="ar_AE"/>
        </w:rPr>
        <w:t>في مقدِّمة سِفْر أيوب، ينجحُ الكاتب بكل لباقة في أن يخلُق جوًّا من التشويق. يُخبرنا عن الطابع الأخلاقي المثالي لأيوب. ثم يفاجئنا بتحدي الشيطان لله قائلاً: "وَلَكِنِ ابْسِطْ يَدَكَ الآنَ وَمَسَّ كُلَّ مَا لَهُ فَإِنَّهُ فِي وَجْهِكَ يُجَدِّفُ عَلَيْكَ!"</w:t>
      </w:r>
      <w:r>
        <w:rPr>
          <w:rtl/>
          <w:cs/>
          <w:lang w:val="ar_AE" w:bidi="ar_AE"/>
        </w:rPr>
        <w:t xml:space="preserve"> (</w:t>
      </w:r>
      <w:r>
        <w:rPr>
          <w:rtl/>
          <w:cs/>
          <w:lang w:val="ar_AE" w:bidi="ar_AE"/>
        </w:rPr>
        <w:t>1:11</w:t>
      </w:r>
      <w:r>
        <w:rPr>
          <w:rtl/>
          <w:cs/>
          <w:lang w:val="ar_AE" w:bidi="ar_AE"/>
        </w:rPr>
        <w:t xml:space="preserve">، انظر NLT). </w:t>
      </w:r>
      <w:r>
        <w:rPr>
          <w:rtl/>
          <w:cs/>
          <w:lang w:val="ar_AE" w:bidi="ar_AE"/>
        </w:rPr>
        <w:t>الأمر الذي يدفعنا للتساؤل: هل سيلعن أيوبُ الله، ومن ثمَّ ينكر إيمانه، لكن بعدها نسمع تأكيد أيوب العظيم على الثقة: ".... الرَّبُّ أَعْطَى وَالرَّبُّ أَخَذَ فَلْيَكُنِ اسْمُ الرَّبِّ مُبَارَكًا!" (عدد</w:t>
      </w:r>
      <w:r>
        <w:rPr>
          <w:rtl/>
          <w:cs/>
          <w:lang w:val="ar_AE" w:bidi="ar_AE"/>
        </w:rPr>
        <w:t xml:space="preserve"> </w:t>
      </w:r>
      <w:r>
        <w:rPr>
          <w:rtl/>
          <w:cs/>
          <w:lang w:val="ar_AE" w:bidi="ar_AE"/>
        </w:rPr>
        <w:t>21</w:t>
      </w:r>
      <w:r>
        <w:rPr>
          <w:rtl/>
          <w:cs/>
          <w:lang w:val="ar_AE" w:bidi="ar_AE"/>
        </w:rPr>
        <w:t>).</w:t>
      </w:r>
    </w:p>
    <w:p>
      <w:pPr>
        <w:bidi/>
      </w:pPr>
      <w:r>
        <w:rPr>
          <w:rtl/>
          <w:cs/>
          <w:lang w:val="ar_AE" w:bidi="ar_AE"/>
        </w:rPr>
      </w:r>
      <w:r>
        <w:rPr>
          <w:rtl/>
          <w:cs/>
          <w:lang w:val="ar_AE" w:bidi="ar_AE"/>
        </w:rPr>
        <w:t xml:space="preserve">ثم يقدِّم الكاتبُ موقفًا مشَوِّقًا آخر عندما يقترح الشيطان ابتلاء أيوب. وإضافة إلى هذا البلاء، تأتيه الكلمات المحبِطة من زوجته: "جَدِّفْ عَلَى اللهِ وَمُتْ!". وهكذا، نتساءل مَرَّةً أخرى: هل تدمِّر هذه التجربة إيمان أيوب؟! ينقطع التشويق عندما نقرأ: "فِي كُلِّ هَذَا لَمْ يُخْطِئْ أَيُّوبُ بِشَفَتَيْهِ" </w:t>
      </w:r>
      <w:r>
        <w:rPr>
          <w:rtl/>
          <w:cs/>
          <w:lang w:val="ar_AE" w:bidi="ar_AE"/>
        </w:rPr>
        <w:t>(</w:t>
      </w:r>
      <w:r>
        <w:rPr>
          <w:rtl/>
          <w:cs/>
          <w:lang w:val="ar_AE" w:bidi="ar_AE"/>
        </w:rPr>
        <w:t>2:10</w:t>
      </w:r>
      <w:r>
        <w:rPr>
          <w:rtl/>
          <w:cs/>
          <w:lang w:val="ar_AE" w:bidi="ar_AE"/>
        </w:rPr>
        <w:t>).</w:t>
      </w:r>
    </w:p>
    <w:p>
      <w:pPr>
        <w:bidi/>
      </w:pPr>
      <w:r>
        <w:rPr>
          <w:rtl/>
          <w:cs/>
          <w:lang w:val="ar_AE" w:bidi="ar_AE"/>
        </w:rPr>
      </w:r>
      <w:r>
        <w:rPr>
          <w:rtl/>
          <w:cs/>
          <w:lang w:val="ar_AE" w:bidi="ar_AE"/>
        </w:rPr>
        <w:t>يقوم الكاتب بعد ذلك بإدخال أصدقاء أيوب في السَّرد. تخبرنا الرواية أنهم ظلُّوا صامتين لمدة سبعة أيام. نتساءل عما كان يدور في ذِهْن أيوب. هل لا يزال كما هو الرجل ذو الإيمان الرَّاسخ، أم أن ثقته بَدَأَتْ في التآكل كلما نَهَشَ المرضُ جسدَهُ؟ وعندما يتحدَّث أيوب ويلعن يوم ميلاده، تشتد الإثارة في الرواية. وبهذا يثير الكاتب سؤالاً في أذهاننا: هل سيبقى إيمان أيوب آمنًا ثابتًا؟</w:t>
      </w:r>
    </w:p>
    <w:p>
      <w:pPr>
        <w:bidi/>
      </w:pPr>
      <w:r>
        <w:rPr>
          <w:rtl/>
          <w:cs/>
          <w:lang w:val="ar_AE" w:bidi="ar_AE"/>
        </w:rPr>
      </w:r>
      <w:r>
        <w:rPr>
          <w:rtl/>
          <w:cs/>
          <w:lang w:val="ar_AE" w:bidi="ar_AE"/>
        </w:rPr>
        <w:t>في بعض الأحيان نعتقد أنه سيفعل. يقدِّم أيوب عدة تأكيدات عظيمة على إيمانه. يؤكِّد بأن الله سيبرره. واحدة من أعظم تأكيداته في السِّفر تأتي في (</w:t>
      </w:r>
      <w:r>
        <w:rPr>
          <w:rtl/>
          <w:cs/>
          <w:lang w:val="ar_AE" w:bidi="ar_AE"/>
        </w:rPr>
        <w:t>19:25–27</w:t>
      </w:r>
      <w:r>
        <w:rPr>
          <w:rtl/>
          <w:cs/>
          <w:lang w:val="ar_AE" w:bidi="ar_AE"/>
        </w:rPr>
        <w:t>، NLT): "</w:t>
      </w:r>
      <w:r>
        <w:rPr>
          <w:rtl/>
          <w:cs/>
          <w:lang w:val="ar_AE" w:bidi="ar_AE"/>
        </w:rPr>
        <w:t>أَمَّا أَنَا فَقَدْ عَلِمْتُ أَنَّ وَلِيِّي حَيٌّ، وَٱلْآخِرَ عَلَى ٱلْأَرْضِ يَقُومُ، وَبَعْدَ أَنْ يُفْنَى جِلْدِي هَذَا، وَبِدُونِ جَسَدِي أَرَى ٱللهَ. ٱلَّذِي أَرَاهُ أَنَا لِنَفْسِي، وَعَيْنَايَ تَنْظُرَانِ وَلَيْسَ آخَرُ. إِلَى ذَلِكَ تَتُوقُ كُلْيَتَايَ فِي جَوْفِي!</w:t>
      </w:r>
      <w:r>
        <w:rPr>
          <w:rtl/>
          <w:cs/>
          <w:lang w:val="ar_AE" w:bidi="ar_AE"/>
        </w:rPr>
        <w:t xml:space="preserve">". </w:t>
      </w:r>
      <w:r>
        <w:rPr>
          <w:rtl/>
          <w:cs/>
          <w:lang w:val="ar_AE" w:bidi="ar_AE"/>
        </w:rPr>
        <w:t>في أوقات أخرى يُعَبِّر أيوب عن شكوكٍ عميقةٍ بشأن حُكْم الله المنظَّم على الكون. وهكذا تستمر الإثارة والتشويق. أثناء الحوارات يمكن اقتفاء نمط صراع أيوب. إنه صراعٌ عاطِفِيٌّ يتحدَّث فيه أيوب من أعماق اليأس وقمم الإيمان الظافر</w:t>
      </w:r>
      <w:r>
        <w:rPr>
          <w:rtl/>
          <w:cs/>
          <w:lang w:val="ar_AE" w:bidi="ar_AE"/>
        </w:rPr>
        <w:t>.</w:t>
      </w:r>
    </w:p>
    <w:p>
      <w:pPr>
        <w:bidi/>
      </w:pPr>
      <w:r>
        <w:rPr>
          <w:rtl/>
          <w:cs/>
          <w:lang w:val="ar_AE" w:bidi="ar_AE"/>
        </w:rPr>
      </w:r>
      <w:r>
        <w:rPr>
          <w:rtl/>
          <w:cs/>
          <w:lang w:val="ar_AE" w:bidi="ar_AE"/>
        </w:rPr>
        <w:t>في الخَاتِمَة، ينقطع التشويق وتنفضُّ الإثارة. بلايا أيوب لم تدمِّر أو تُفْنِ إيمانه. خرج منها منتصرًا، وبإيمانٍ متواضعٍ. أخيرًا، أمكن له أن يقول لله:</w:t>
      </w:r>
      <w:r>
        <w:rPr>
          <w:rtl/>
          <w:cs/>
          <w:lang w:val="ar_AE" w:bidi="ar_AE"/>
        </w:rPr>
        <w:t xml:space="preserve"> "</w:t>
      </w:r>
      <w:r>
        <w:rPr>
          <w:rtl/>
          <w:cs/>
          <w:lang w:val="ar_AE" w:bidi="ar_AE"/>
        </w:rPr>
        <w:t>قَدْ عَلِمْتُ أَنَّكَ تَسْتَطِيعُ كُلَّ شَيْءٍ، وَلَا يَعْسُرُ عَلَيْكَ أَمْرٌ. فَمَنْ ذَا الَّذِي يُخْفِي الْقَضَاءَ بِلَا مَعْرِفَةٍ؟ وَلَكِنِّي قَدْ نَطَقْتُ بِمَا لَمْ أَفْهَمْ. بِعَجَائِبَ فَوْقِي لَمْ أَعْرِفْهَا</w:t>
      </w:r>
      <w:r>
        <w:rPr>
          <w:rtl/>
          <w:cs/>
          <w:lang w:val="ar_AE" w:bidi="ar_AE"/>
        </w:rPr>
        <w:t>" (</w:t>
      </w:r>
      <w:r>
        <w:rPr>
          <w:rtl/>
          <w:cs/>
          <w:lang w:val="ar_AE" w:bidi="ar_AE"/>
        </w:rPr>
        <w:t>42:2–3</w:t>
      </w:r>
      <w:r>
        <w:rPr>
          <w:rtl/>
          <w:cs/>
          <w:lang w:val="ar_AE" w:bidi="ar_AE"/>
        </w:rPr>
        <w:t>، انظر NLT).</w:t>
      </w:r>
    </w:p>
    <w:p>
      <w:pPr>
        <w:bidi/>
      </w:pPr>
      <w:r>
        <w:rPr>
          <w:rtl/>
          <w:cs/>
          <w:lang w:val="ar_AE" w:bidi="ar_AE"/>
        </w:rPr>
      </w:r>
      <w:r>
        <w:rPr>
          <w:rtl/>
          <w:cs/>
          <w:lang w:val="ar_AE" w:bidi="ar_AE"/>
        </w:rPr>
        <w:t>الغرض من السِّفْر واضحٌ. في البداية، يثير الكاتب لدى القارئ هذا السُّؤال: هل سيصمد إيمان أيوب رغم البلية؟ ثم ترفع الحوارات من سقف الإثارة والتشويق، إلى أن تأتي الخاتمة لتقرِّر هذا الأمر. ظلَّ أيوب أمينًا لله وسط آلامه. ومن هنا، ندرك أن إيمان أيوب كان إيمانًا صادقًا</w:t>
      </w:r>
      <w:r>
        <w:rPr>
          <w:rtl/>
          <w:cs/>
          <w:lang w:val="ar_AE" w:bidi="ar_AE"/>
        </w:rPr>
        <w:t>.</w:t>
      </w:r>
    </w:p>
    <w:p>
      <w:pPr>
        <w:bidi/>
      </w:pPr>
      <w:r>
        <w:rPr>
          <w:rtl/>
          <w:cs/>
          <w:lang w:val="ar_AE" w:bidi="ar_AE"/>
        </w:rPr>
      </w:r>
      <w:r>
        <w:rPr>
          <w:rtl/>
          <w:cs/>
          <w:lang w:val="ar_AE" w:bidi="ar_AE"/>
        </w:rPr>
        <w:t xml:space="preserve">بناءً على ذلك، يصبح </w:t>
      </w:r>
      <w:r>
        <w:rPr>
          <w:rtl/>
          <w:cs/>
          <w:lang w:val="ar_AE" w:bidi="ar_AE"/>
        </w:rPr>
        <w:t xml:space="preserve">سِفْر أيوب </w:t>
      </w:r>
      <w:r>
        <w:rPr>
          <w:rtl/>
          <w:cs/>
          <w:lang w:val="ar_AE" w:bidi="ar_AE"/>
        </w:rPr>
        <w:t>دراسةً عن الإيمان والدُّور الذي يلعبه الألم في الإيمان. ما يعلِّمُه السِّفْر هو أن أيوب، الشخص البار بحقٍّ، ظلَّ أمينًا لله على الرغم من التأخر الظاهري لعدالة الله. ربما لم يكن أيوب قادرًا على استيعاب كل ما يفعله الله في التاريخ، إلا أن إيمانه بخطة الله الصالحة وعنايته الحكيمة ظلَّ راسخًا. هذا الجانب من الإيمان هو جانب واحد من الطيف الكامل للإيمان في الكتاب المقدس. إيمانٌ لا يسمح للافتخار بأيَّة أعمال لكنه يعتمد كليَّة على الله</w:t>
      </w:r>
      <w:r>
        <w:rPr>
          <w:rtl/>
          <w:cs/>
          <w:lang w:val="ar_AE" w:bidi="ar_AE"/>
        </w:rPr>
        <w:t>.</w:t>
      </w:r>
    </w:p>
    <w:p>
      <w:pPr>
        <w:bidi/>
      </w:pPr>
      <w:r>
        <w:rPr>
          <w:rtl/>
          <w:cs/>
          <w:lang w:val="ar_AE" w:bidi="ar_AE"/>
        </w:rPr>
      </w:r>
      <w:r>
        <w:rPr>
          <w:rtl/>
          <w:cs/>
          <w:lang w:val="ar_AE" w:bidi="ar_AE"/>
        </w:rPr>
        <w:t>يمكن اكتشاف نفس العلاقة بين الإيمان والألم في العهد الجديد أيضًا.</w:t>
      </w:r>
      <w:r>
        <w:rPr>
          <w:rtl/>
          <w:cs/>
          <w:lang w:val="ar_AE" w:bidi="ar_AE"/>
        </w:rPr>
        <w:t xml:space="preserve"> في (</w:t>
      </w:r>
      <w:r>
        <w:rPr>
          <w:rtl/>
          <w:cs/>
          <w:lang w:val="ar_AE" w:bidi="ar_AE"/>
        </w:rPr>
        <w:t>يعقوب 1:12</w:t>
      </w:r>
      <w:r>
        <w:rPr>
          <w:rtl/>
          <w:cs/>
          <w:lang w:val="ar_AE" w:bidi="ar_AE"/>
        </w:rPr>
        <w:t xml:space="preserve">)، </w:t>
      </w:r>
      <w:r>
        <w:rPr>
          <w:rtl/>
          <w:cs/>
          <w:lang w:val="ar_AE" w:bidi="ar_AE"/>
        </w:rPr>
        <w:t xml:space="preserve">يغزِلُ معلِّمُنا يعقوب في نسيجٍ واحدٍ التجارب والاحتمال بأمانة معًا، وذلك بقوله: </w:t>
      </w:r>
      <w:r>
        <w:rPr>
          <w:rtl/>
          <w:cs/>
          <w:lang w:val="ar_AE" w:bidi="ar_AE"/>
        </w:rPr>
        <w:t>"</w:t>
      </w:r>
      <w:r>
        <w:rPr>
          <w:rtl/>
          <w:cs/>
          <w:lang w:val="ar_AE" w:bidi="ar_AE"/>
        </w:rPr>
        <w:t>طُوبَى لِلرَّجُلِ الَّذِي يَحْتَمِلُ التَّجْرِبَةَ، لِأَنَّهُ إِذَا تَزَكَّى يَنَالُ إِكْلِيلَ الْحَيَاةِ الَّذِي وَعَدَ بِهِ ٱلرَّبُّ لِلَّذِينَ يُحِبُّونَهُ</w:t>
      </w:r>
      <w:r>
        <w:rPr>
          <w:rtl/>
          <w:cs/>
          <w:lang w:val="ar_AE" w:bidi="ar_AE"/>
        </w:rPr>
        <w:t xml:space="preserve">" (RSV، انظر أيضًا </w:t>
      </w:r>
      <w:r>
        <w:rPr>
          <w:rtl/>
          <w:cs/>
          <w:lang w:val="ar_AE" w:bidi="ar_AE"/>
        </w:rPr>
        <w:t>1 بُطْرُس 1:3–7</w:t>
      </w:r>
      <w:r>
        <w:rPr>
          <w:rtl/>
          <w:cs/>
          <w:lang w:val="ar_AE" w:bidi="ar_AE"/>
        </w:rPr>
        <w:t xml:space="preserve">). </w:t>
      </w:r>
      <w:r>
        <w:rPr>
          <w:rtl/>
          <w:cs/>
          <w:lang w:val="ar_AE" w:bidi="ar_AE"/>
        </w:rPr>
        <w:t>وَفْقًا لهذه النصوص الكتابية، تمثِّلُ التجارب امتحانًا للإيمان، ومن ثمَّ تكشف لنا حقيقة إيمان المَرْءِ أو زَيْفَهُ. الإيمان غير الحقيقي لا يمكنه اجتياز محنة الألم</w:t>
      </w:r>
      <w:r>
        <w:rPr>
          <w:rtl/>
          <w:cs/>
          <w:lang w:val="ar_AE" w:bidi="ar_AE"/>
        </w:rPr>
        <w:t xml:space="preserve"> (</w:t>
      </w:r>
      <w:r>
        <w:rPr>
          <w:rtl/>
          <w:cs/>
          <w:lang w:val="ar_AE" w:bidi="ar_AE"/>
        </w:rPr>
        <w:t>مَتَّى 13:20–21</w:t>
      </w:r>
      <w:r>
        <w:rPr>
          <w:rtl/>
          <w:cs/>
          <w:lang w:val="ar_AE" w:bidi="ar_AE"/>
        </w:rPr>
        <w:t xml:space="preserve">). </w:t>
      </w:r>
      <w:r>
        <w:rPr>
          <w:rtl/>
          <w:cs/>
          <w:lang w:val="ar_AE" w:bidi="ar_AE"/>
        </w:rPr>
        <w:t>يربط سِفْر أيوب بين الإيمان والمحن؛ إذ يُصَوِّر لنا طبيعة الإيمان الصادق، الإيمان الذي لا ينكسر أثناء الألم</w:t>
      </w:r>
      <w:r>
        <w:rPr>
          <w:rtl/>
          <w:cs/>
          <w:lang w:val="ar_AE" w:bidi="ar_AE"/>
        </w:rPr>
        <w:t>.</w:t>
      </w:r>
    </w:p>
    <w:p>
      <w:pPr>
        <w:bidi/>
      </w:pPr>
      <w:r>
        <w:rPr>
          <w:rtl/>
          <w:cs/>
          <w:lang w:val="ar_AE" w:bidi="ar_AE"/>
        </w:rPr>
      </w:r>
      <w:r>
        <w:rPr>
          <w:rtl/>
          <w:cs/>
          <w:lang w:val="ar_AE" w:bidi="ar_AE"/>
        </w:rPr>
        <w:t>هناك مبادئ أخرى في هذا السِّفْر الغني. يعلِّم السِّفْر أن الخطية تجلبُ العقاب. هناك حقٌّ في كلمات المُعَزِّين تؤكِّده الأسفار المقدَّسة. وما هذا إلا مجرَّد جزء صغير لدور الألم في الحياة. يعلِّم السِّفْر أيضًا أن للألم وظيفةً تعليميةً، هو تأديبٌ من القدير. في القِسْم الذي يتحدَّث فيه الله من العاصفة، ندرك أن الألم جزء من بنية الأشياء التي ينبغي أن نخضع فيها لحكمة الخالق. في هذا القِسْم، يكشف الله عن نفسه شخصيًّا. لقد أمكن لأيوب أن يقول:</w:t>
      </w:r>
      <w:r>
        <w:rPr>
          <w:rtl/>
          <w:cs/>
          <w:lang w:val="ar_AE" w:bidi="ar_AE"/>
        </w:rPr>
        <w:t xml:space="preserve"> "</w:t>
      </w:r>
      <w:r>
        <w:rPr>
          <w:rtl/>
          <w:cs/>
          <w:lang w:val="ar_AE" w:bidi="ar_AE"/>
        </w:rPr>
        <w:t>بِسَمْعِ الْأُذُنِ قَدْ سَمِعْتُ عَنْكَ، وَالْآنَ رَأَتْكَ عَيْنِي</w:t>
      </w:r>
      <w:r>
        <w:rPr>
          <w:rtl/>
          <w:cs/>
          <w:lang w:val="ar_AE" w:bidi="ar_AE"/>
        </w:rPr>
        <w:t>" (</w:t>
      </w:r>
      <w:r>
        <w:rPr>
          <w:rtl/>
          <w:cs/>
          <w:lang w:val="ar_AE" w:bidi="ar_AE"/>
        </w:rPr>
        <w:t>42:5</w:t>
      </w:r>
      <w:r>
        <w:rPr>
          <w:rtl/>
          <w:cs/>
          <w:lang w:val="ar_AE" w:bidi="ar_AE"/>
        </w:rPr>
        <w:t xml:space="preserve">، NLT). </w:t>
      </w:r>
      <w:r>
        <w:rPr>
          <w:rtl/>
          <w:cs/>
          <w:lang w:val="ar_AE" w:bidi="ar_AE"/>
        </w:rPr>
        <w:t>عندما نواجه المحن، نحتاج إلهًا قريبًا أكثر بكثير من نظرية فلسفية عن مشكلة الشر</w:t>
      </w:r>
      <w:r>
        <w:rPr>
          <w:rtl/>
          <w:cs/>
          <w:lang w:val="ar_AE" w:bidi="ar_AE"/>
        </w:rPr>
        <w:t xml:space="preserve">. </w:t>
      </w:r>
      <w:r>
        <w:rPr>
          <w:rtl/>
          <w:cs/>
          <w:lang w:val="ar_AE" w:bidi="ar_AE"/>
        </w:rPr>
        <w:t>هناك تشديدٌ آخرٌ على دَوْرِ الألم المفضي إلى برٍّ حقيقيٍّ. بينما يتم تصوير أيوب كرجلٍ كاملٍ في بداية السِّفْر، إلا أن كماله كان يفتقر لما يمكن للألم أن يقدِّمه. في نهاية السِّفْر، نجد أيوب وقد أمسى رجلًا أكثر تواضعًا، إنسانًا يدرك دَوْرَهُ في الكون بملء الخضوع لحكمة الله</w:t>
      </w:r>
      <w:r>
        <w:rPr>
          <w:rtl/>
          <w:cs/>
          <w:lang w:val="ar_AE" w:bidi="ar_AE"/>
        </w:rPr>
        <w:t>.</w:t>
      </w:r>
    </w:p>
    <w:p>
      <w:pPr>
        <w:pStyle w:val="Heading3"/>
        <w:bidi/>
      </w:pPr>
      <w:r>
        <w:rPr>
          <w:rtl/>
          <w:cs/>
          <w:lang w:val="ar_AE" w:bidi="ar_AE"/>
        </w:rPr>
        <w:t>المحتوى</w:t>
      </w:r>
    </w:p>
    <w:p>
      <w:pPr>
        <w:pStyle w:val="Heading4"/>
        <w:bidi/>
      </w:pPr>
      <w:r>
        <w:rPr>
          <w:rtl/>
          <w:cs/>
          <w:lang w:val="ar_AE" w:bidi="ar_AE"/>
        </w:rPr>
        <w:t>المقدِّمة (</w:t>
      </w:r>
      <w:r>
        <w:rPr>
          <w:rtl/>
          <w:cs/>
          <w:lang w:val="ar_AE" w:bidi="ar_AE"/>
        </w:rPr>
        <w:t>1:1–2:13</w:t>
      </w:r>
      <w:r>
        <w:rPr>
          <w:rtl/>
          <w:cs/>
          <w:lang w:val="ar_AE" w:bidi="ar_AE"/>
        </w:rPr>
        <w:t>)</w:t>
      </w:r>
    </w:p>
    <w:p>
      <w:pPr>
        <w:bidi/>
      </w:pPr>
      <w:r>
        <w:rPr>
          <w:rtl/>
          <w:cs/>
          <w:lang w:val="ar_AE" w:bidi="ar_AE"/>
        </w:rPr>
      </w:r>
      <w:r>
        <w:rPr>
          <w:rtl/>
          <w:cs/>
          <w:lang w:val="ar_AE" w:bidi="ar_AE"/>
        </w:rPr>
        <w:t>يَصِفُ هذا القِسْم من السِّفْر الأحداث التي أدَّت إلى معاناة أيوب. تصوِّره المقدمة في البداية كرجلٍ ثريٍّ لديه عائلة يهتم بها اهتمامًا بالغًا</w:t>
      </w:r>
      <w:r>
        <w:rPr>
          <w:rtl/>
          <w:cs/>
          <w:lang w:val="ar_AE" w:bidi="ar_AE"/>
        </w:rPr>
        <w:t>.</w:t>
      </w:r>
    </w:p>
    <w:p>
      <w:pPr>
        <w:bidi/>
      </w:pPr>
      <w:r>
        <w:rPr>
          <w:rtl/>
          <w:cs/>
          <w:lang w:val="ar_AE" w:bidi="ar_AE"/>
        </w:rPr>
      </w:r>
      <w:r>
        <w:rPr>
          <w:rtl/>
          <w:cs/>
          <w:lang w:val="ar_AE" w:bidi="ar_AE"/>
        </w:rPr>
        <w:t>في مشهدٍ دراميٍّ في السماء، يَظْهَرُ الشيطان، ويسأله الرب:</w:t>
      </w:r>
      <w:r>
        <w:rPr>
          <w:rtl/>
          <w:cs/>
          <w:lang w:val="ar_AE" w:bidi="ar_AE"/>
        </w:rPr>
        <w:t xml:space="preserve"> "</w:t>
      </w:r>
      <w:r>
        <w:rPr>
          <w:rtl/>
          <w:cs/>
          <w:lang w:val="ar_AE" w:bidi="ar_AE"/>
        </w:rPr>
        <w:t>هَلْ جَعَلْتَ قَلْبَكَ عَلَى عَبْدِي أَيُّوبَ؟ لِأَنَّهُ لَيْسَ مِثْلُهُ فِي ٱلْأَرْضِ. رَجُلٌ كَامِلٌ وَمُسْتَقِيمٌ، يَتَّقِي اللهَ وَيَحِيدُ عَنِ الشَّرِّ</w:t>
      </w:r>
      <w:r>
        <w:rPr>
          <w:rtl/>
          <w:cs/>
          <w:lang w:val="ar_AE" w:bidi="ar_AE"/>
        </w:rPr>
        <w:t>" (</w:t>
      </w:r>
      <w:r>
        <w:rPr>
          <w:rtl/>
          <w:cs/>
          <w:lang w:val="ar_AE" w:bidi="ar_AE"/>
        </w:rPr>
        <w:t>1:8</w:t>
      </w:r>
      <w:r>
        <w:rPr>
          <w:rtl/>
          <w:cs/>
          <w:lang w:val="ar_AE" w:bidi="ar_AE"/>
        </w:rPr>
        <w:t>، NLT). فيجيب الشيطان قائلاً: "</w:t>
      </w:r>
      <w:r>
        <w:rPr>
          <w:rtl/>
          <w:cs/>
          <w:lang w:val="ar_AE" w:bidi="ar_AE"/>
        </w:rPr>
        <w:t>... ٱبْسِطْ يَدَكَ ٱلْآنَ وَمَسَّ كُلَّ مَا لَهُ، فَإِنَّهُ فِي وَجْهِكَ يُجَدِّفُ عَلَيْكَ</w:t>
      </w:r>
      <w:r>
        <w:rPr>
          <w:rtl/>
          <w:cs/>
          <w:lang w:val="ar_AE" w:bidi="ar_AE"/>
        </w:rPr>
        <w:t xml:space="preserve">!" (عدد </w:t>
      </w:r>
      <w:r>
        <w:rPr>
          <w:rtl/>
          <w:cs/>
          <w:lang w:val="ar_AE" w:bidi="ar_AE"/>
        </w:rPr>
        <w:t>11</w:t>
      </w:r>
      <w:r>
        <w:rPr>
          <w:rtl/>
          <w:cs/>
          <w:lang w:val="ar_AE" w:bidi="ar_AE"/>
        </w:rPr>
        <w:t xml:space="preserve">). </w:t>
      </w:r>
      <w:r>
        <w:rPr>
          <w:rtl/>
          <w:cs/>
          <w:lang w:val="ar_AE" w:bidi="ar_AE"/>
        </w:rPr>
        <w:t>ومن هنا، تتوالي أوَّل الكوارث الجسيمة على أيوب: فقدان عائلته وممتلكاته</w:t>
      </w:r>
      <w:r>
        <w:rPr>
          <w:rtl/>
          <w:cs/>
          <w:lang w:val="ar_AE" w:bidi="ar_AE"/>
        </w:rPr>
        <w:t>.</w:t>
      </w:r>
    </w:p>
    <w:p>
      <w:pPr>
        <w:bidi/>
      </w:pPr>
      <w:r>
        <w:rPr>
          <w:rtl/>
          <w:cs/>
          <w:lang w:val="ar_AE" w:bidi="ar_AE"/>
        </w:rPr>
      </w:r>
      <w:r>
        <w:rPr>
          <w:rtl/>
          <w:cs/>
          <w:lang w:val="ar_AE" w:bidi="ar_AE"/>
        </w:rPr>
        <w:t>انتهى اللقاء الثاني بين الرب والشيطان إلى معاناة أيوب الجسدية. هذا المرض الكريه الذي يزوِّدنا بسياق الحوارات التالية. لكن، في كل هذا، يحرص الكاتب على أن يخبرنا بأن أيوب لم يخطِئْ. لقد قاوم التماس زوجته بأن يلعن الله. لقد قاوم إغراء التخلِّي عن الله بسبب فقدان أبنائه وبناته. لكن تنتهي تلك الصورة الهادئة على نحوٍ فجائي بحوارات تبدأ بشكاوى أيوب. وهنا، نتساءل، هل تخلَّى أيوب عن إيمانه بالله؟!</w:t>
      </w:r>
    </w:p>
    <w:p>
      <w:pPr>
        <w:bidi/>
      </w:pPr>
      <w:r>
        <w:rPr>
          <w:rtl/>
          <w:cs/>
          <w:lang w:val="ar_AE" w:bidi="ar_AE"/>
        </w:rPr>
      </w:r>
      <w:r>
        <w:rPr>
          <w:rtl/>
          <w:cs/>
          <w:lang w:val="ar_AE" w:bidi="ar_AE"/>
        </w:rPr>
        <w:t>جاء ثلاثةٌ من أصدقاء أيوب لمواساته. جلسوا صامتين في حضرته لمدة سبعة أيام، لم يتسرَّعوا في الكلام معه. وبعد فترة الصمت، بدأوا حواراتهم مع أيوب</w:t>
      </w:r>
      <w:r>
        <w:rPr>
          <w:rtl/>
          <w:cs/>
          <w:lang w:val="ar_AE" w:bidi="ar_AE"/>
        </w:rPr>
        <w:t>.</w:t>
      </w:r>
    </w:p>
    <w:p>
      <w:pPr>
        <w:pStyle w:val="Heading4"/>
        <w:bidi/>
      </w:pPr>
      <w:r>
        <w:rPr>
          <w:rtl/>
          <w:cs/>
          <w:lang w:val="ar_AE" w:bidi="ar_AE"/>
        </w:rPr>
        <w:t>الحوارات (</w:t>
      </w:r>
      <w:r>
        <w:rPr>
          <w:rtl/>
          <w:cs/>
          <w:lang w:val="ar_AE" w:bidi="ar_AE"/>
        </w:rPr>
        <w:t>3:1–31:40</w:t>
      </w:r>
      <w:r>
        <w:rPr>
          <w:rtl/>
          <w:cs/>
          <w:lang w:val="ar_AE" w:bidi="ar_AE"/>
        </w:rPr>
        <w:t>)</w:t>
      </w:r>
    </w:p>
    <w:p>
      <w:pPr>
        <w:bidi/>
      </w:pPr>
      <w:r>
        <w:rPr>
          <w:rtl/>
          <w:cs/>
          <w:lang w:val="ar_AE" w:bidi="ar_AE"/>
        </w:rPr>
      </w:r>
      <w:r>
        <w:rPr>
          <w:b/>
          <w:rtl/>
          <w:cs/>
          <w:lang w:val="ar_AE" w:bidi="ar_AE"/>
        </w:rPr>
        <w:t xml:space="preserve">الدورة الأولى </w:t>
      </w:r>
      <w:r>
        <w:rPr>
          <w:rtl/>
          <w:cs/>
          <w:lang w:val="ar_AE" w:bidi="ar_AE"/>
        </w:rPr>
        <w:t>(</w:t>
      </w:r>
      <w:r>
        <w:rPr>
          <w:rtl/>
          <w:cs/>
          <w:lang w:val="ar_AE" w:bidi="ar_AE"/>
        </w:rPr>
        <w:t>3:1–14:22</w:t>
      </w:r>
      <w:r>
        <w:rPr>
          <w:rtl/>
          <w:cs/>
          <w:lang w:val="ar_AE" w:bidi="ar_AE"/>
        </w:rPr>
        <w:t>)</w:t>
      </w:r>
    </w:p>
    <w:p>
      <w:pPr>
        <w:bidi/>
      </w:pPr>
      <w:r>
        <w:rPr>
          <w:rtl/>
          <w:cs/>
          <w:lang w:val="ar_AE" w:bidi="ar_AE"/>
        </w:rPr>
      </w:r>
      <w:r>
        <w:rPr>
          <w:rtl/>
          <w:cs/>
          <w:lang w:val="ar_AE" w:bidi="ar_AE"/>
        </w:rPr>
        <w:t>شكوى أيوب، المدوَّنة في الفصل</w:t>
      </w:r>
      <w:r>
        <w:rPr>
          <w:rtl/>
          <w:cs/>
          <w:lang w:val="ar_AE" w:bidi="ar_AE"/>
        </w:rPr>
        <w:t xml:space="preserve"> </w:t>
      </w:r>
      <w:r>
        <w:rPr>
          <w:rtl/>
          <w:cs/>
          <w:lang w:val="ar_AE" w:bidi="ar_AE"/>
        </w:rPr>
        <w:t>3</w:t>
      </w:r>
      <w:r>
        <w:rPr>
          <w:rtl/>
          <w:cs/>
          <w:lang w:val="ar_AE" w:bidi="ar_AE"/>
        </w:rPr>
        <w:t xml:space="preserve">، </w:t>
      </w:r>
      <w:r>
        <w:rPr>
          <w:rtl/>
          <w:cs/>
          <w:lang w:val="ar_AE" w:bidi="ar_AE"/>
        </w:rPr>
        <w:t>تتساءل عن حكمة الله التي سَمَحَتْ له بأن يولد. يتساءل لماذا توهب الحياة لامرءٍ نصيبه في الدنيا هو الألم</w:t>
      </w:r>
      <w:r>
        <w:rPr>
          <w:rtl/>
          <w:cs/>
          <w:lang w:val="ar_AE" w:bidi="ar_AE"/>
        </w:rPr>
        <w:t>.</w:t>
      </w:r>
    </w:p>
    <w:p>
      <w:pPr>
        <w:bidi/>
      </w:pPr>
      <w:r>
        <w:rPr>
          <w:rtl/>
          <w:cs/>
          <w:lang w:val="ar_AE" w:bidi="ar_AE"/>
        </w:rPr>
      </w:r>
      <w:r>
        <w:rPr>
          <w:rtl/>
          <w:cs/>
          <w:lang w:val="ar_AE" w:bidi="ar_AE"/>
        </w:rPr>
        <w:t xml:space="preserve"> أَلِيفَازُ التَّيْمَانِيُّ </w:t>
      </w:r>
      <w:r>
        <w:rPr>
          <w:rtl/>
          <w:cs/>
          <w:lang w:val="ar_AE" w:bidi="ar_AE"/>
        </w:rPr>
        <w:t>هو أوَّل أصدقاء أيوب في الحديثِ معه. رجل مهذَّب ظاهريًّا، لكنه قاسٍ داخليًا. كانتْ رؤيته للموقف أن أيوب بكلِّ تأكيد قد أخطأ - وإلا لماذا يعاني هكذا</w:t>
      </w:r>
      <w:r>
        <w:rPr>
          <w:rtl/>
          <w:cs/>
          <w:lang w:val="ar_AE" w:bidi="ar_AE"/>
        </w:rPr>
        <w:t xml:space="preserve"> (</w:t>
      </w:r>
      <w:r>
        <w:rPr>
          <w:rtl/>
          <w:cs/>
          <w:lang w:val="ar_AE" w:bidi="ar_AE"/>
        </w:rPr>
        <w:t>4:7–11</w:t>
      </w:r>
      <w:r>
        <w:rPr>
          <w:rtl/>
          <w:cs/>
          <w:lang w:val="ar_AE" w:bidi="ar_AE"/>
        </w:rPr>
        <w:t xml:space="preserve">)؟ </w:t>
      </w:r>
      <w:r>
        <w:rPr>
          <w:rtl/>
          <w:cs/>
          <w:lang w:val="ar_AE" w:bidi="ar_AE"/>
        </w:rPr>
        <w:t>اعتقد أَلِيفَاز بكلِّ وضوحٍ أن تساؤلات أيوب تُمَثِّل نوعًا من التوجُّه السلبي نحو الله. ومن ثمَّ يُنَاشِدُه بأن يَثِقَ في الرب</w:t>
      </w:r>
      <w:r>
        <w:rPr>
          <w:rtl/>
          <w:cs/>
          <w:lang w:val="ar_AE" w:bidi="ar_AE"/>
        </w:rPr>
        <w:t xml:space="preserve"> (</w:t>
      </w:r>
      <w:r>
        <w:rPr>
          <w:rtl/>
          <w:cs/>
          <w:lang w:val="ar_AE" w:bidi="ar_AE"/>
        </w:rPr>
        <w:t>4:8</w:t>
      </w:r>
      <w:r>
        <w:rPr>
          <w:rtl/>
          <w:cs/>
          <w:lang w:val="ar_AE" w:bidi="ar_AE"/>
        </w:rPr>
        <w:t xml:space="preserve">) </w:t>
      </w:r>
      <w:r>
        <w:rPr>
          <w:rtl/>
          <w:cs/>
          <w:lang w:val="ar_AE" w:bidi="ar_AE"/>
        </w:rPr>
        <w:t>ويتخلَّى عما يشعرُ به من غيظ تجاه الله، لأن غضبَهُ لن يؤدي إلى شيءٍ سوى الخراب</w:t>
      </w:r>
      <w:r>
        <w:rPr>
          <w:rtl/>
          <w:cs/>
          <w:lang w:val="ar_AE" w:bidi="ar_AE"/>
        </w:rPr>
        <w:t xml:space="preserve"> (</w:t>
      </w:r>
      <w:r>
        <w:rPr>
          <w:rtl/>
          <w:cs/>
          <w:lang w:val="ar_AE" w:bidi="ar_AE"/>
        </w:rPr>
        <w:t>5:2</w:t>
      </w:r>
      <w:r>
        <w:rPr>
          <w:rtl/>
          <w:cs/>
          <w:lang w:val="ar_AE" w:bidi="ar_AE"/>
        </w:rPr>
        <w:t xml:space="preserve">). </w:t>
      </w:r>
      <w:r>
        <w:rPr>
          <w:rtl/>
          <w:cs/>
          <w:lang w:val="ar_AE" w:bidi="ar_AE"/>
        </w:rPr>
        <w:t xml:space="preserve">يرى أَلِيفَاز عنصرًا إيجابيًّا في الألم، لأنه يؤكد أنه تأديب من القدير (عدد </w:t>
      </w:r>
      <w:r>
        <w:rPr>
          <w:rtl/>
          <w:cs/>
          <w:lang w:val="ar_AE" w:bidi="ar_AE"/>
        </w:rPr>
        <w:t>17</w:t>
      </w:r>
      <w:r>
        <w:rPr>
          <w:rtl/>
          <w:cs/>
          <w:lang w:val="ar_AE" w:bidi="ar_AE"/>
        </w:rPr>
        <w:t>).</w:t>
      </w:r>
    </w:p>
    <w:p>
      <w:pPr>
        <w:bidi/>
      </w:pPr>
      <w:r>
        <w:rPr>
          <w:rtl/>
          <w:cs/>
          <w:lang w:val="ar_AE" w:bidi="ar_AE"/>
        </w:rPr>
      </w:r>
      <w:r>
        <w:rPr>
          <w:rtl/>
          <w:cs/>
          <w:lang w:val="ar_AE" w:bidi="ar_AE"/>
        </w:rPr>
        <w:t>يجيبه أيوب موضِّحًا له أن ضيقَهُ مبَرَّرٌ بالنظر إلى الألم الرهيب الذي يقاسيه</w:t>
      </w:r>
      <w:r>
        <w:rPr>
          <w:rtl/>
          <w:cs/>
          <w:lang w:val="ar_AE" w:bidi="ar_AE"/>
        </w:rPr>
        <w:t xml:space="preserve"> (</w:t>
      </w:r>
      <w:r>
        <w:rPr>
          <w:rtl/>
          <w:cs/>
          <w:lang w:val="ar_AE" w:bidi="ar_AE"/>
        </w:rPr>
        <w:t>6:1–7</w:t>
      </w:r>
      <w:r>
        <w:rPr>
          <w:rtl/>
          <w:cs/>
          <w:lang w:val="ar_AE" w:bidi="ar_AE"/>
        </w:rPr>
        <w:t xml:space="preserve">). </w:t>
      </w:r>
      <w:r>
        <w:rPr>
          <w:rtl/>
          <w:cs/>
          <w:lang w:val="ar_AE" w:bidi="ar_AE"/>
        </w:rPr>
        <w:t xml:space="preserve">كما يشكو </w:t>
      </w:r>
      <w:r>
        <w:rPr>
          <w:rtl/>
          <w:cs/>
          <w:lang w:val="ar_AE" w:bidi="ar_AE"/>
        </w:rPr>
        <w:t xml:space="preserve">أَلِيفَاز لكونه </w:t>
      </w:r>
      <w:r>
        <w:rPr>
          <w:rtl/>
          <w:cs/>
          <w:lang w:val="ar_AE" w:bidi="ar_AE"/>
        </w:rPr>
        <w:t>مخطئًا في عدم إبداء اللطف له، مشبِّهًا إياه بوادٍ في الصحراء لا يقدِّم ماءً في موسمٍ الحر أو الجفاف (الأعداد</w:t>
      </w:r>
      <w:r>
        <w:rPr>
          <w:rtl/>
          <w:cs/>
          <w:lang w:val="ar_AE" w:bidi="ar_AE"/>
        </w:rPr>
        <w:t xml:space="preserve"> </w:t>
      </w:r>
      <w:r>
        <w:rPr>
          <w:rtl/>
          <w:cs/>
          <w:lang w:val="ar_AE" w:bidi="ar_AE"/>
        </w:rPr>
        <w:t>14–23</w:t>
      </w:r>
      <w:r>
        <w:rPr>
          <w:rtl/>
          <w:cs/>
          <w:lang w:val="ar_AE" w:bidi="ar_AE"/>
        </w:rPr>
        <w:t>).</w:t>
      </w:r>
    </w:p>
    <w:p>
      <w:pPr>
        <w:bidi/>
      </w:pPr>
      <w:r>
        <w:rPr>
          <w:rtl/>
          <w:cs/>
          <w:lang w:val="ar_AE" w:bidi="ar_AE"/>
        </w:rPr>
      </w:r>
      <w:r>
        <w:rPr>
          <w:rtl/>
          <w:cs/>
          <w:lang w:val="ar_AE" w:bidi="ar_AE"/>
        </w:rPr>
        <w:t xml:space="preserve">المُعَزِّي التالي، بِلْدَدُ الشُّوحِيُّ، وهو أكثر قسوة من أَلِيفَاز. لقد كرَّرَ أيضًا نفس الاتهام بأن أيوب قد أخطأ. إن موقفه الخالي من أيَّة شفقة جَلِيٌّ تمامًا في إشارته إلى أبناء أيوب، إذ </w:t>
      </w:r>
      <w:r>
        <w:rPr>
          <w:rtl/>
          <w:cs/>
          <w:lang w:val="ar_AE" w:bidi="ar_AE"/>
        </w:rPr>
        <w:t>يلقي باللوم</w:t>
      </w:r>
      <w:r>
        <w:rPr>
          <w:rtl/>
          <w:cs/>
          <w:lang w:val="ar_AE" w:bidi="ar_AE"/>
        </w:rPr>
        <w:t xml:space="preserve"> في أمر موتهم على وجود خطية محتملة في حياتهم</w:t>
      </w:r>
      <w:r>
        <w:rPr>
          <w:rtl/>
          <w:cs/>
          <w:lang w:val="ar_AE" w:bidi="ar_AE"/>
        </w:rPr>
        <w:t xml:space="preserve"> (</w:t>
      </w:r>
      <w:r>
        <w:rPr>
          <w:rtl/>
          <w:cs/>
          <w:lang w:val="ar_AE" w:bidi="ar_AE"/>
        </w:rPr>
        <w:t>8:4</w:t>
      </w:r>
      <w:r>
        <w:rPr>
          <w:rtl/>
          <w:cs/>
          <w:lang w:val="ar_AE" w:bidi="ar_AE"/>
        </w:rPr>
        <w:t>).</w:t>
      </w:r>
    </w:p>
    <w:p>
      <w:pPr>
        <w:bidi/>
      </w:pPr>
      <w:r>
        <w:rPr>
          <w:rtl/>
          <w:cs/>
          <w:lang w:val="ar_AE" w:bidi="ar_AE"/>
        </w:rPr>
      </w:r>
      <w:r>
        <w:rPr>
          <w:rtl/>
          <w:cs/>
          <w:lang w:val="ar_AE" w:bidi="ar_AE"/>
        </w:rPr>
        <w:t>بِلْدَد، مثل أَلِيفَاز، يناشد أيوب بالرجوع إلى الله</w:t>
      </w:r>
      <w:r>
        <w:rPr>
          <w:rtl/>
          <w:cs/>
          <w:lang w:val="ar_AE" w:bidi="ar_AE"/>
        </w:rPr>
        <w:t xml:space="preserve"> (</w:t>
      </w:r>
      <w:r>
        <w:rPr>
          <w:rtl/>
          <w:cs/>
          <w:lang w:val="ar_AE" w:bidi="ar_AE"/>
        </w:rPr>
        <w:t>8:5</w:t>
      </w:r>
      <w:r>
        <w:rPr>
          <w:rtl/>
          <w:cs/>
          <w:lang w:val="ar_AE" w:bidi="ar_AE"/>
        </w:rPr>
        <w:t xml:space="preserve">)، </w:t>
      </w:r>
      <w:r>
        <w:rPr>
          <w:rtl/>
          <w:cs/>
          <w:lang w:val="ar_AE" w:bidi="ar_AE"/>
        </w:rPr>
        <w:t xml:space="preserve">مؤكِّدًا له أن الله بكلِّ يقينٍ سوف يستجيب (عدد </w:t>
      </w:r>
      <w:r>
        <w:rPr>
          <w:rtl/>
          <w:cs/>
          <w:lang w:val="ar_AE" w:bidi="ar_AE"/>
        </w:rPr>
        <w:t>6</w:t>
      </w:r>
      <w:r>
        <w:rPr>
          <w:rtl/>
          <w:cs/>
          <w:lang w:val="ar_AE" w:bidi="ar_AE"/>
        </w:rPr>
        <w:t xml:space="preserve">). </w:t>
      </w:r>
      <w:r>
        <w:rPr>
          <w:rtl/>
          <w:cs/>
          <w:lang w:val="ar_AE" w:bidi="ar_AE"/>
        </w:rPr>
        <w:t>يصوِّر بِلْدَد بلايا أيوب بوصفها نتيجةً لابتعاده عن الله (الأعداد</w:t>
      </w:r>
      <w:r>
        <w:rPr>
          <w:rtl/>
          <w:cs/>
          <w:lang w:val="ar_AE" w:bidi="ar_AE"/>
        </w:rPr>
        <w:t xml:space="preserve"> </w:t>
      </w:r>
      <w:r>
        <w:rPr>
          <w:rtl/>
          <w:cs/>
          <w:lang w:val="ar_AE" w:bidi="ar_AE"/>
        </w:rPr>
        <w:t>11–19</w:t>
      </w:r>
      <w:r>
        <w:rPr>
          <w:rtl/>
          <w:cs/>
          <w:lang w:val="ar_AE" w:bidi="ar_AE"/>
        </w:rPr>
        <w:t xml:space="preserve">) </w:t>
      </w:r>
      <w:r>
        <w:rPr>
          <w:rtl/>
          <w:cs/>
          <w:lang w:val="ar_AE" w:bidi="ar_AE"/>
        </w:rPr>
        <w:t>ثم يؤكِّد له أن الله لا يرفض الإنسان البريء (عدد</w:t>
      </w:r>
      <w:r>
        <w:rPr>
          <w:rtl/>
          <w:cs/>
          <w:lang w:val="ar_AE" w:bidi="ar_AE"/>
        </w:rPr>
        <w:t xml:space="preserve"> </w:t>
      </w:r>
      <w:r>
        <w:rPr>
          <w:rtl/>
          <w:cs/>
          <w:lang w:val="ar_AE" w:bidi="ar_AE"/>
        </w:rPr>
        <w:t>20</w:t>
      </w:r>
      <w:r>
        <w:rPr>
          <w:rtl/>
          <w:cs/>
          <w:lang w:val="ar_AE" w:bidi="ar_AE"/>
        </w:rPr>
        <w:t>).</w:t>
      </w:r>
    </w:p>
    <w:p>
      <w:pPr>
        <w:bidi/>
      </w:pPr>
      <w:r>
        <w:rPr>
          <w:rtl/>
          <w:cs/>
          <w:lang w:val="ar_AE" w:bidi="ar_AE"/>
        </w:rPr>
      </w:r>
      <w:r>
        <w:rPr>
          <w:rtl/>
          <w:cs/>
          <w:lang w:val="ar_AE" w:bidi="ar_AE"/>
        </w:rPr>
        <w:t>يبدأ رَدُّ أيوب على بلدد بسؤال مؤثر:</w:t>
      </w:r>
      <w:r>
        <w:rPr>
          <w:rtl/>
          <w:cs/>
          <w:lang w:val="ar_AE" w:bidi="ar_AE"/>
        </w:rPr>
        <w:t xml:space="preserve"> "</w:t>
      </w:r>
      <w:r>
        <w:rPr>
          <w:rtl/>
          <w:cs/>
          <w:lang w:val="ar_AE" w:bidi="ar_AE"/>
        </w:rPr>
        <w:t>كَيْفَ يَتَبَرَّرُ ٱلْإِنْسَانُ عِنْدَ ٱللهِ؟</w:t>
      </w:r>
      <w:r>
        <w:rPr>
          <w:rtl/>
          <w:cs/>
          <w:lang w:val="ar_AE" w:bidi="ar_AE"/>
        </w:rPr>
        <w:t>" (</w:t>
      </w:r>
      <w:r>
        <w:rPr>
          <w:rtl/>
          <w:cs/>
          <w:lang w:val="ar_AE" w:bidi="ar_AE"/>
        </w:rPr>
        <w:t>9:2</w:t>
      </w:r>
      <w:r>
        <w:rPr>
          <w:rtl/>
          <w:cs/>
          <w:lang w:val="ar_AE" w:bidi="ar_AE"/>
        </w:rPr>
        <w:t xml:space="preserve">، NLT). </w:t>
      </w:r>
      <w:r>
        <w:rPr>
          <w:rtl/>
          <w:cs/>
          <w:lang w:val="ar_AE" w:bidi="ar_AE"/>
        </w:rPr>
        <w:t>يلي هذا السؤال بيان بليغ يصوِّر فيه أيوب عظمة قدرة الله بِقَدْرِ ما هي مُعْلَنة في الكون</w:t>
      </w:r>
      <w:r>
        <w:rPr>
          <w:rtl/>
          <w:cs/>
          <w:lang w:val="ar_AE" w:bidi="ar_AE"/>
        </w:rPr>
        <w:t xml:space="preserve"> (</w:t>
      </w:r>
      <w:r>
        <w:rPr>
          <w:rtl/>
          <w:cs/>
          <w:lang w:val="ar_AE" w:bidi="ar_AE"/>
        </w:rPr>
        <w:t>3–12</w:t>
      </w:r>
      <w:r>
        <w:rPr>
          <w:rtl/>
          <w:cs/>
          <w:lang w:val="ar_AE" w:bidi="ar_AE"/>
        </w:rPr>
        <w:t xml:space="preserve">). </w:t>
      </w:r>
      <w:r>
        <w:rPr>
          <w:rtl/>
          <w:cs/>
          <w:lang w:val="ar_AE" w:bidi="ar_AE"/>
        </w:rPr>
        <w:t>يَقِفُ أيوب أمام الله القدير عاجزًا تمامًا عن التَّصَدي لقدرته. كما يعلِن أنه لا يقوى على مواجهة مثل هذا الإله، ولا أن يدعي البراءة أمامه، لأنه أقوي من أن يقاوِمَه أحدٌ</w:t>
      </w:r>
      <w:r>
        <w:rPr>
          <w:rtl/>
          <w:cs/>
          <w:lang w:val="ar_AE" w:bidi="ar_AE"/>
        </w:rPr>
        <w:t>.</w:t>
      </w:r>
    </w:p>
    <w:p>
      <w:pPr>
        <w:bidi/>
      </w:pPr>
      <w:r>
        <w:rPr>
          <w:rtl/>
          <w:cs/>
          <w:lang w:val="ar_AE" w:bidi="ar_AE"/>
        </w:rPr>
      </w:r>
      <w:r>
        <w:rPr>
          <w:rtl/>
          <w:cs/>
          <w:lang w:val="ar_AE" w:bidi="ar_AE"/>
        </w:rPr>
        <w:t>يشكو أيوب أيضًا من أنه لا يستطيع الحصول على محاكمة عادلة من الله لأن الله يرى أنه مذنبٌ. وحقيقة أن الله يعاقبه بهذه البلية تثبت أن الله لا يعتبره بريئًا</w:t>
      </w:r>
      <w:r>
        <w:rPr>
          <w:rtl/>
          <w:cs/>
          <w:lang w:val="ar_AE" w:bidi="ar_AE"/>
        </w:rPr>
        <w:t xml:space="preserve"> (</w:t>
      </w:r>
      <w:r>
        <w:rPr>
          <w:rtl/>
          <w:cs/>
          <w:lang w:val="ar_AE" w:bidi="ar_AE"/>
        </w:rPr>
        <w:t>9:14–24</w:t>
      </w:r>
      <w:r>
        <w:rPr>
          <w:rtl/>
          <w:cs/>
          <w:lang w:val="ar_AE" w:bidi="ar_AE"/>
        </w:rPr>
        <w:t xml:space="preserve">). </w:t>
      </w:r>
      <w:r>
        <w:rPr>
          <w:rtl/>
          <w:cs/>
          <w:lang w:val="ar_AE" w:bidi="ar_AE"/>
        </w:rPr>
        <w:t>يواصل أيوب رَدَّه متسائلاً مَرَّة أخرى عن حكمة الله في الإتيان به إلى الوجود</w:t>
      </w:r>
      <w:r>
        <w:rPr>
          <w:rtl/>
          <w:cs/>
          <w:lang w:val="ar_AE" w:bidi="ar_AE"/>
        </w:rPr>
        <w:t xml:space="preserve"> (</w:t>
      </w:r>
      <w:r>
        <w:rPr>
          <w:rtl/>
          <w:cs/>
          <w:lang w:val="ar_AE" w:bidi="ar_AE"/>
        </w:rPr>
        <w:t>10:18–22</w:t>
      </w:r>
      <w:r>
        <w:rPr>
          <w:rtl/>
          <w:cs/>
          <w:lang w:val="ar_AE" w:bidi="ar_AE"/>
        </w:rPr>
        <w:t>).</w:t>
      </w:r>
    </w:p>
    <w:p>
      <w:pPr>
        <w:bidi/>
      </w:pPr>
      <w:r>
        <w:rPr>
          <w:rtl/>
          <w:cs/>
          <w:lang w:val="ar_AE" w:bidi="ar_AE"/>
        </w:rPr>
      </w:r>
      <w:r>
        <w:rPr>
          <w:rtl/>
          <w:cs/>
          <w:lang w:val="ar_AE" w:bidi="ar_AE"/>
        </w:rPr>
        <w:t>المتحدِّث التالي هو صُوفَرُ النَّعْمَاتِيُّ. وقد اتَّهَمَ أيوب أيضًا بالخطية</w:t>
      </w:r>
      <w:r>
        <w:rPr>
          <w:rtl/>
          <w:cs/>
          <w:lang w:val="ar_AE" w:bidi="ar_AE"/>
        </w:rPr>
        <w:t xml:space="preserve"> (</w:t>
      </w:r>
      <w:r>
        <w:rPr>
          <w:rtl/>
          <w:cs/>
          <w:lang w:val="ar_AE" w:bidi="ar_AE"/>
        </w:rPr>
        <w:t>11:4–6</w:t>
      </w:r>
      <w:r>
        <w:rPr>
          <w:rtl/>
          <w:cs/>
          <w:lang w:val="ar_AE" w:bidi="ar_AE"/>
        </w:rPr>
        <w:t xml:space="preserve">). </w:t>
      </w:r>
      <w:r>
        <w:rPr>
          <w:rtl/>
          <w:cs/>
          <w:lang w:val="ar_AE" w:bidi="ar_AE"/>
        </w:rPr>
        <w:t>في بيانٍ مهينٍ يؤكِّد لأيوب أن</w:t>
      </w:r>
      <w:r>
        <w:rPr>
          <w:rtl/>
          <w:cs/>
          <w:lang w:val="ar_AE" w:bidi="ar_AE"/>
        </w:rPr>
        <w:t xml:space="preserve"> الله "... يَعْلَمُ أُنَاسَ ٱلسُّوءِ، وَيُبْصِرُ الْإِثْمَ، فَهَلْ لَا يَنْتَبِهُ؟أَمَّا الرَّجُلُ فَفَارِغٌ عَدِيمُ الْفَهْمِ، وَكَجَحْشِ الْفَرَا يُولَدُ الْإِنْسَانُ" (</w:t>
      </w:r>
      <w:r>
        <w:rPr>
          <w:rtl/>
          <w:cs/>
          <w:lang w:val="ar_AE" w:bidi="ar_AE"/>
        </w:rPr>
        <w:t>11–12</w:t>
      </w:r>
      <w:r>
        <w:rPr>
          <w:rtl/>
          <w:cs/>
          <w:lang w:val="ar_AE" w:bidi="ar_AE"/>
        </w:rPr>
        <w:t>، NLT).</w:t>
      </w:r>
    </w:p>
    <w:p>
      <w:pPr>
        <w:bidi/>
      </w:pPr>
      <w:r>
        <w:rPr>
          <w:rtl/>
          <w:cs/>
          <w:lang w:val="ar_AE" w:bidi="ar_AE"/>
        </w:rPr>
      </w:r>
      <w:r>
        <w:rPr>
          <w:rtl/>
          <w:cs/>
          <w:lang w:val="ar_AE" w:bidi="ar_AE"/>
        </w:rPr>
        <w:t>اشتعل غضبُ أيوب بسبب اتهامات صُوفَر المهينة</w:t>
      </w:r>
      <w:r>
        <w:rPr>
          <w:rtl/>
          <w:cs/>
          <w:lang w:val="ar_AE" w:bidi="ar_AE"/>
        </w:rPr>
        <w:t xml:space="preserve"> (</w:t>
      </w:r>
      <w:r>
        <w:rPr>
          <w:rtl/>
          <w:cs/>
          <w:lang w:val="ar_AE" w:bidi="ar_AE"/>
        </w:rPr>
        <w:t>12:2–3</w:t>
      </w:r>
      <w:r>
        <w:rPr>
          <w:rtl/>
          <w:cs/>
          <w:lang w:val="ar_AE" w:bidi="ar_AE"/>
        </w:rPr>
        <w:t>)، داعيًا الله أن يُبْعِدَ يدَهُ عنه، طالبًا منه السماح بأن يتحدَّث إليه (</w:t>
      </w:r>
      <w:r>
        <w:rPr>
          <w:rtl/>
          <w:cs/>
          <w:lang w:val="ar_AE" w:bidi="ar_AE"/>
        </w:rPr>
        <w:t>13:20–28</w:t>
      </w:r>
      <w:r>
        <w:rPr>
          <w:rtl/>
          <w:cs/>
          <w:lang w:val="ar_AE" w:bidi="ar_AE"/>
        </w:rPr>
        <w:t>).</w:t>
      </w:r>
    </w:p>
    <w:p>
      <w:pPr>
        <w:bidi/>
      </w:pPr>
      <w:r>
        <w:rPr>
          <w:rtl/>
          <w:cs/>
          <w:lang w:val="ar_AE" w:bidi="ar_AE"/>
        </w:rPr>
      </w:r>
      <w:r>
        <w:rPr>
          <w:b/>
          <w:rtl/>
          <w:cs/>
          <w:lang w:val="ar_AE" w:bidi="ar_AE"/>
        </w:rPr>
        <w:t>الدورة الثانية</w:t>
      </w:r>
      <w:r>
        <w:rPr>
          <w:rtl/>
          <w:cs/>
          <w:lang w:val="ar_AE" w:bidi="ar_AE"/>
        </w:rPr>
        <w:t xml:space="preserve"> (</w:t>
      </w:r>
      <w:r>
        <w:rPr>
          <w:rtl/>
          <w:cs/>
          <w:lang w:val="ar_AE" w:bidi="ar_AE"/>
        </w:rPr>
        <w:t>15:1–21:34</w:t>
      </w:r>
      <w:r>
        <w:rPr>
          <w:rtl/>
          <w:cs/>
          <w:lang w:val="ar_AE" w:bidi="ar_AE"/>
        </w:rPr>
        <w:t>)</w:t>
      </w:r>
    </w:p>
    <w:p>
      <w:pPr>
        <w:bidi/>
      </w:pPr>
      <w:r>
        <w:rPr>
          <w:rtl/>
          <w:cs/>
          <w:lang w:val="ar_AE" w:bidi="ar_AE"/>
        </w:rPr>
      </w:r>
      <w:r>
        <w:rPr>
          <w:rtl/>
          <w:cs/>
          <w:lang w:val="ar_AE" w:bidi="ar_AE"/>
        </w:rPr>
        <w:t xml:space="preserve">تستمر الدورة الثانية للحوارات بنفس نموذج الدورة الأولى. يواصل </w:t>
      </w:r>
      <w:r>
        <w:rPr>
          <w:rtl/>
          <w:cs/>
          <w:lang w:val="ar_AE" w:bidi="ar_AE"/>
        </w:rPr>
        <w:t xml:space="preserve">أَلِيفَاز وبِلْدَد </w:t>
      </w:r>
      <w:r>
        <w:rPr>
          <w:rtl/>
          <w:cs/>
          <w:lang w:val="ar_AE" w:bidi="ar_AE"/>
        </w:rPr>
        <w:t>و</w:t>
      </w:r>
      <w:r>
        <w:rPr>
          <w:rtl/>
          <w:cs/>
          <w:lang w:val="ar_AE" w:bidi="ar_AE"/>
        </w:rPr>
        <w:t xml:space="preserve">صُوفَر </w:t>
      </w:r>
      <w:r>
        <w:rPr>
          <w:rtl/>
          <w:cs/>
          <w:lang w:val="ar_AE" w:bidi="ar_AE"/>
        </w:rPr>
        <w:t>اتهاماتهم، مبررين مصيبة أيوب إلى خطية ما اقترفها في حياته</w:t>
      </w:r>
      <w:r>
        <w:rPr>
          <w:rtl/>
          <w:cs/>
          <w:lang w:val="ar_AE" w:bidi="ar_AE"/>
        </w:rPr>
        <w:t xml:space="preserve">. </w:t>
      </w:r>
      <w:r>
        <w:rPr>
          <w:rtl/>
          <w:cs/>
          <w:lang w:val="ar_AE" w:bidi="ar_AE"/>
        </w:rPr>
        <w:t>ومع استمرار الرواية، ينغمس المتحدثون أكثر فأكثر في التأكيد على رؤيتهم الخاصة، كما أنهم لم يجيبوا بعد على حجج بعضهم البعض بشكلٍ مباشرٍ كما فعلوا في السلسلة الأولى من الحوارات</w:t>
      </w:r>
      <w:r>
        <w:rPr>
          <w:rtl/>
          <w:cs/>
          <w:lang w:val="ar_AE" w:bidi="ar_AE"/>
        </w:rPr>
        <w:t>.</w:t>
      </w:r>
    </w:p>
    <w:p>
      <w:pPr>
        <w:bidi/>
      </w:pPr>
      <w:r>
        <w:rPr>
          <w:rtl/>
          <w:cs/>
          <w:lang w:val="ar_AE" w:bidi="ar_AE"/>
        </w:rPr>
      </w:r>
      <w:r>
        <w:rPr>
          <w:b/>
          <w:rtl/>
          <w:cs/>
          <w:lang w:val="ar_AE" w:bidi="ar_AE"/>
        </w:rPr>
        <w:t>الدورة الثالثة</w:t>
      </w:r>
      <w:r>
        <w:rPr>
          <w:rtl/>
          <w:cs/>
          <w:lang w:val="ar_AE" w:bidi="ar_AE"/>
        </w:rPr>
        <w:t xml:space="preserve"> (</w:t>
      </w:r>
      <w:r>
        <w:rPr>
          <w:rtl/>
          <w:cs/>
          <w:lang w:val="ar_AE" w:bidi="ar_AE"/>
        </w:rPr>
        <w:t>22:1–31:40</w:t>
      </w:r>
      <w:r>
        <w:rPr>
          <w:rtl/>
          <w:cs/>
          <w:lang w:val="ar_AE" w:bidi="ar_AE"/>
        </w:rPr>
        <w:t>)</w:t>
      </w:r>
    </w:p>
    <w:p>
      <w:pPr>
        <w:bidi/>
      </w:pPr>
      <w:r>
        <w:rPr>
          <w:rtl/>
          <w:cs/>
          <w:lang w:val="ar_AE" w:bidi="ar_AE"/>
        </w:rPr>
      </w:r>
      <w:r>
        <w:rPr>
          <w:rtl/>
          <w:cs/>
          <w:lang w:val="ar_AE" w:bidi="ar_AE"/>
        </w:rPr>
        <w:t>في السلسلة الثالثة من الحوارات، يتحدَّث فيها أَلِيفَاز وبِلْدَد فقط. وفي حوارهما، يَمْسى اتهامُهما لأيوب بالخطية أكثر وضوحًا وقسوةً. يقول أَلِيفَاز:</w:t>
      </w:r>
      <w:r>
        <w:rPr>
          <w:rtl/>
          <w:cs/>
          <w:lang w:val="ar_AE" w:bidi="ar_AE"/>
        </w:rPr>
        <w:t>، "</w:t>
      </w:r>
      <w:r>
        <w:rPr>
          <w:rtl/>
          <w:cs/>
          <w:lang w:val="ar_AE" w:bidi="ar_AE"/>
        </w:rPr>
        <w:t>أَلَيْسَ شَرُّكَ عَظِيمًا، وَآثَامُكَ لَا نِهَايَةَ لَهَا؟</w:t>
      </w:r>
      <w:r>
        <w:rPr>
          <w:rtl/>
          <w:cs/>
          <w:lang w:val="ar_AE" w:bidi="ar_AE"/>
        </w:rPr>
        <w:t>!" (</w:t>
      </w:r>
      <w:r>
        <w:rPr>
          <w:rtl/>
          <w:cs/>
          <w:lang w:val="ar_AE" w:bidi="ar_AE"/>
        </w:rPr>
        <w:t>22:5</w:t>
      </w:r>
      <w:r>
        <w:rPr>
          <w:rtl/>
          <w:cs/>
          <w:lang w:val="ar_AE" w:bidi="ar_AE"/>
        </w:rPr>
        <w:t xml:space="preserve">، انظر NLT). </w:t>
      </w:r>
      <w:r>
        <w:rPr>
          <w:rtl/>
          <w:cs/>
          <w:lang w:val="ar_AE" w:bidi="ar_AE"/>
        </w:rPr>
        <w:t xml:space="preserve">هذا الحوار الثالث غير عادي لأن أيوب يتحدَّث فيه أكثر مما فعل في الحوارات الأخرى. بينما يأتي حوار </w:t>
      </w:r>
      <w:r>
        <w:rPr>
          <w:rtl/>
          <w:cs/>
          <w:lang w:val="ar_AE" w:bidi="ar_AE"/>
        </w:rPr>
        <w:t xml:space="preserve">بِلْدَد </w:t>
      </w:r>
      <w:r>
        <w:rPr>
          <w:rtl/>
          <w:cs/>
          <w:lang w:val="ar_AE" w:bidi="ar_AE"/>
        </w:rPr>
        <w:t>في ستة أعداد فقط، يمتد رَدُّ أيوب عبر ستة فصول (</w:t>
      </w:r>
      <w:r>
        <w:rPr>
          <w:rtl/>
          <w:cs/>
          <w:lang w:val="ar_AE" w:bidi="ar_AE"/>
        </w:rPr>
        <w:t>26–31</w:t>
      </w:r>
      <w:r>
        <w:rPr>
          <w:rtl/>
          <w:cs/>
          <w:lang w:val="ar_AE" w:bidi="ar_AE"/>
        </w:rPr>
        <w:t>).</w:t>
      </w:r>
    </w:p>
    <w:p>
      <w:pPr>
        <w:bidi/>
      </w:pPr>
      <w:r>
        <w:rPr>
          <w:rtl/>
          <w:cs/>
          <w:lang w:val="ar_AE" w:bidi="ar_AE"/>
        </w:rPr>
      </w:r>
      <w:r>
        <w:rPr>
          <w:rtl/>
          <w:cs/>
          <w:lang w:val="ar_AE" w:bidi="ar_AE"/>
        </w:rPr>
        <w:t xml:space="preserve">الفَصْلُ </w:t>
      </w:r>
      <w:r>
        <w:rPr>
          <w:rtl/>
          <w:cs/>
          <w:lang w:val="ar_AE" w:bidi="ar_AE"/>
        </w:rPr>
        <w:t>31</w:t>
      </w:r>
      <w:r>
        <w:rPr>
          <w:rtl/>
          <w:cs/>
          <w:lang w:val="ar_AE" w:bidi="ar_AE"/>
        </w:rPr>
        <w:t xml:space="preserve"> </w:t>
      </w:r>
      <w:r>
        <w:rPr>
          <w:rtl/>
          <w:cs/>
          <w:lang w:val="ar_AE" w:bidi="ar_AE"/>
        </w:rPr>
        <w:t xml:space="preserve">في غاية الأهمية، إذ يؤكِّد فيه أيوب على براءته. إخلاص أيوب في هذا الفصل لا يمكن التشكيك فيه. يؤكِّد النص أنه كان نقيًّا من الناحية الأخلاقية (الأعداد </w:t>
      </w:r>
      <w:r>
        <w:rPr>
          <w:rtl/>
          <w:cs/>
          <w:lang w:val="ar_AE" w:bidi="ar_AE"/>
        </w:rPr>
        <w:t>1–4</w:t>
      </w:r>
      <w:r>
        <w:rPr>
          <w:rtl/>
          <w:cs/>
          <w:lang w:val="ar_AE" w:bidi="ar_AE"/>
        </w:rPr>
        <w:t>)، لم يكن مخادعًا (</w:t>
      </w:r>
      <w:r>
        <w:rPr>
          <w:rtl/>
          <w:cs/>
          <w:lang w:val="ar_AE" w:bidi="ar_AE"/>
        </w:rPr>
        <w:t>5–8</w:t>
      </w:r>
      <w:r>
        <w:rPr>
          <w:rtl/>
          <w:cs/>
          <w:lang w:val="ar_AE" w:bidi="ar_AE"/>
        </w:rPr>
        <w:t>)، أو مذنبًا بخطية الزنا (</w:t>
      </w:r>
      <w:r>
        <w:rPr>
          <w:rtl/>
          <w:cs/>
          <w:lang w:val="ar_AE" w:bidi="ar_AE"/>
        </w:rPr>
        <w:t>9–12</w:t>
      </w:r>
      <w:r>
        <w:rPr>
          <w:rtl/>
          <w:cs/>
          <w:lang w:val="ar_AE" w:bidi="ar_AE"/>
        </w:rPr>
        <w:t>)، لديه اهتمام بالآخرين (</w:t>
      </w:r>
      <w:r>
        <w:rPr>
          <w:rtl/>
          <w:cs/>
          <w:lang w:val="ar_AE" w:bidi="ar_AE"/>
        </w:rPr>
        <w:t>13–23</w:t>
      </w:r>
      <w:r>
        <w:rPr>
          <w:rtl/>
          <w:cs/>
          <w:lang w:val="ar_AE" w:bidi="ar_AE"/>
        </w:rPr>
        <w:t>)، لم يتَّكل على الثروة (</w:t>
      </w:r>
      <w:r>
        <w:rPr>
          <w:rtl/>
          <w:cs/>
          <w:lang w:val="ar_AE" w:bidi="ar_AE"/>
        </w:rPr>
        <w:t>24–28</w:t>
      </w:r>
      <w:r>
        <w:rPr>
          <w:rtl/>
          <w:cs/>
          <w:lang w:val="ar_AE" w:bidi="ar_AE"/>
        </w:rPr>
        <w:t xml:space="preserve">). </w:t>
      </w:r>
      <w:r>
        <w:rPr>
          <w:rtl/>
          <w:cs/>
          <w:lang w:val="ar_AE" w:bidi="ar_AE"/>
        </w:rPr>
        <w:t>يختم أيوب هذا الفصل بتأكيدٍ عام على براءته (</w:t>
      </w:r>
      <w:r>
        <w:rPr>
          <w:rtl/>
          <w:cs/>
          <w:lang w:val="ar_AE" w:bidi="ar_AE"/>
        </w:rPr>
        <w:t>29–40</w:t>
      </w:r>
      <w:r>
        <w:rPr>
          <w:rtl/>
          <w:cs/>
          <w:lang w:val="ar_AE" w:bidi="ar_AE"/>
        </w:rPr>
        <w:t>).</w:t>
      </w:r>
    </w:p>
    <w:p>
      <w:pPr>
        <w:bidi/>
      </w:pPr>
      <w:r>
        <w:rPr>
          <w:rtl/>
          <w:cs/>
          <w:lang w:val="ar_AE" w:bidi="ar_AE"/>
        </w:rPr>
      </w:r>
      <w:r>
        <w:rPr>
          <w:rtl/>
          <w:cs/>
          <w:lang w:val="ar_AE" w:bidi="ar_AE"/>
        </w:rPr>
        <w:t xml:space="preserve">يبدأ النموذج في التطور. تدريجيًّا، ينتقل أيوب في النقاش بعيدًا عن أصدقائه. فقد أصبحوا أكثر إصرارًا على أن الخطية هي سبب بلاياه، في حين، يؤكِّد أيوب بثباتٍ على براءته. ينسج كاتب السِّفْر الرواية بمهارة حتى يتسنَّى للقارئ أن يكتشف القليل من الأمور غير القويمة في أقوال الأصدقاء. ومع أننا قد نتفق مع كلماتهم، لا يمكن لنا القبول بدوافعهم. صحيح أن الخطية تَجْلِبُ عقابًا، إلا أن الأصدقاء يشددون على هذا المبرر </w:t>
      </w:r>
      <w:r>
        <w:rPr>
          <w:rtl/>
          <w:cs/>
          <w:lang w:val="ar_AE" w:bidi="ar_AE"/>
        </w:rPr>
        <w:t>فقط</w:t>
      </w:r>
      <w:r>
        <w:rPr>
          <w:rtl/>
          <w:cs/>
          <w:lang w:val="ar_AE" w:bidi="ar_AE"/>
        </w:rPr>
        <w:t>. ولهذا، يظهر الصديق التالي، أَلِيهُو، الذي يسلِّط الضوء على وظيفةٍ أخرى للألم</w:t>
      </w:r>
      <w:r>
        <w:rPr>
          <w:rtl/>
          <w:cs/>
          <w:lang w:val="ar_AE" w:bidi="ar_AE"/>
        </w:rPr>
        <w:t>.</w:t>
      </w:r>
    </w:p>
    <w:p>
      <w:pPr>
        <w:bidi/>
      </w:pPr>
      <w:r>
        <w:rPr>
          <w:rtl/>
          <w:cs/>
          <w:lang w:val="ar_AE" w:bidi="ar_AE"/>
        </w:rPr>
      </w:r>
      <w:r>
        <w:rPr>
          <w:rtl/>
          <w:cs/>
          <w:lang w:val="ar_AE" w:bidi="ar_AE"/>
        </w:rPr>
        <w:t>نسمع صدى الحقيقة في تأكيدات أيوب على براءته. ولكن إن صدَّقنا أيوب، وصدقنا المُعَزِّين أيضًا، فإننا نواجه نفس المعضلة التي يواجهها أيوب. لا نعرف أين يكمن الحق. لا نعرف لماذا يتألم أيوب</w:t>
      </w:r>
      <w:r>
        <w:rPr>
          <w:rtl/>
          <w:cs/>
          <w:lang w:val="ar_AE" w:bidi="ar_AE"/>
        </w:rPr>
        <w:t>.</w:t>
      </w:r>
    </w:p>
    <w:p>
      <w:pPr>
        <w:pStyle w:val="Heading4"/>
        <w:bidi/>
      </w:pPr>
      <w:r>
        <w:rPr>
          <w:rtl/>
          <w:cs/>
          <w:lang w:val="ar_AE" w:bidi="ar_AE"/>
        </w:rPr>
        <w:t>خطاب أَلِيهُو (</w:t>
      </w:r>
      <w:r>
        <w:rPr>
          <w:rtl/>
          <w:cs/>
          <w:lang w:val="ar_AE" w:bidi="ar_AE"/>
        </w:rPr>
        <w:t>32:1–37:24</w:t>
      </w:r>
      <w:r>
        <w:rPr>
          <w:rtl/>
          <w:cs/>
          <w:lang w:val="ar_AE" w:bidi="ar_AE"/>
        </w:rPr>
        <w:t>)</w:t>
      </w:r>
    </w:p>
    <w:p>
      <w:pPr>
        <w:bidi/>
      </w:pPr>
      <w:r>
        <w:rPr>
          <w:rtl/>
          <w:cs/>
          <w:lang w:val="ar_AE" w:bidi="ar_AE"/>
        </w:rPr>
      </w:r>
      <w:r>
        <w:rPr>
          <w:rtl/>
          <w:cs/>
          <w:lang w:val="ar_AE" w:bidi="ar_AE"/>
        </w:rPr>
        <w:t xml:space="preserve">كان أَلِيهُو شابًّا صغيرًا، وقد استمع إلى أيوب وأصدقائه المُعَزِّين بصبر بالغ </w:t>
      </w:r>
      <w:r>
        <w:rPr>
          <w:rtl/>
          <w:cs/>
          <w:lang w:val="ar_AE" w:bidi="ar_AE"/>
        </w:rPr>
        <w:t>(</w:t>
      </w:r>
      <w:r>
        <w:rPr>
          <w:rtl/>
          <w:cs/>
          <w:lang w:val="ar_AE" w:bidi="ar_AE"/>
        </w:rPr>
        <w:t>32:3</w:t>
      </w:r>
      <w:r>
        <w:rPr>
          <w:rtl/>
          <w:cs/>
          <w:lang w:val="ar_AE" w:bidi="ar_AE"/>
        </w:rPr>
        <w:t xml:space="preserve">). كان </w:t>
      </w:r>
      <w:r>
        <w:rPr>
          <w:rtl/>
          <w:cs/>
          <w:lang w:val="ar_AE" w:bidi="ar_AE"/>
        </w:rPr>
        <w:t>يقدِّر حساسية شبابه بشكلٍ مفرِطٍ (</w:t>
      </w:r>
      <w:r>
        <w:rPr>
          <w:rtl/>
          <w:cs/>
          <w:lang w:val="ar_AE" w:bidi="ar_AE"/>
        </w:rPr>
        <w:t>6–22</w:t>
      </w:r>
      <w:r>
        <w:rPr>
          <w:rtl/>
          <w:cs/>
          <w:lang w:val="ar_AE" w:bidi="ar_AE"/>
        </w:rPr>
        <w:t xml:space="preserve">)، </w:t>
      </w:r>
      <w:r>
        <w:rPr>
          <w:rtl/>
          <w:cs/>
          <w:lang w:val="ar_AE" w:bidi="ar_AE"/>
        </w:rPr>
        <w:t>لكن عندما تحدَّث، أزاح النقاب عن فَهْمٍ للألم أكثر نضجًا من فَهْم أصدقاء أيوب</w:t>
      </w:r>
      <w:r>
        <w:rPr>
          <w:rtl/>
          <w:cs/>
          <w:lang w:val="ar_AE" w:bidi="ar_AE"/>
        </w:rPr>
        <w:t>.</w:t>
      </w:r>
    </w:p>
    <w:p>
      <w:pPr>
        <w:bidi/>
      </w:pPr>
      <w:r>
        <w:rPr>
          <w:rtl/>
          <w:cs/>
          <w:lang w:val="ar_AE" w:bidi="ar_AE"/>
        </w:rPr>
      </w:r>
      <w:r>
        <w:rPr>
          <w:rtl/>
          <w:cs/>
          <w:lang w:val="ar_AE" w:bidi="ar_AE"/>
        </w:rPr>
        <w:t xml:space="preserve">شدَّد أَلِيهُو </w:t>
      </w:r>
      <w:r>
        <w:rPr>
          <w:rtl/>
          <w:cs/>
          <w:lang w:val="ar_AE" w:bidi="ar_AE"/>
        </w:rPr>
        <w:t xml:space="preserve">على حقيقة أن الله يتحدَّث بطرق كثيرة وأن الألم مؤدِّب للإنسان </w:t>
      </w:r>
      <w:r>
        <w:rPr>
          <w:rtl/>
          <w:cs/>
          <w:lang w:val="ar_AE" w:bidi="ar_AE"/>
        </w:rPr>
        <w:t>(</w:t>
      </w:r>
      <w:r>
        <w:rPr>
          <w:rtl/>
          <w:cs/>
          <w:lang w:val="ar_AE" w:bidi="ar_AE"/>
        </w:rPr>
        <w:t>33:19</w:t>
      </w:r>
      <w:r>
        <w:rPr>
          <w:rtl/>
          <w:cs/>
          <w:lang w:val="ar_AE" w:bidi="ar_AE"/>
        </w:rPr>
        <w:t>)، الأمر الذي يكشف عن صلاح الله (الأعداد</w:t>
      </w:r>
      <w:r>
        <w:rPr>
          <w:rtl/>
          <w:cs/>
          <w:lang w:val="ar_AE" w:bidi="ar_AE"/>
        </w:rPr>
        <w:t xml:space="preserve"> </w:t>
      </w:r>
      <w:r>
        <w:rPr>
          <w:rtl/>
          <w:cs/>
          <w:lang w:val="ar_AE" w:bidi="ar_AE"/>
        </w:rPr>
        <w:t>29–33</w:t>
      </w:r>
      <w:r>
        <w:rPr>
          <w:rtl/>
          <w:cs/>
          <w:lang w:val="ar_AE" w:bidi="ar_AE"/>
        </w:rPr>
        <w:t xml:space="preserve">). </w:t>
      </w:r>
      <w:r>
        <w:rPr>
          <w:rtl/>
          <w:cs/>
          <w:lang w:val="ar_AE" w:bidi="ar_AE"/>
        </w:rPr>
        <w:t xml:space="preserve">بينما توجد هذه الفكرة في خطاب </w:t>
      </w:r>
      <w:r>
        <w:rPr>
          <w:rtl/>
          <w:cs/>
          <w:lang w:val="ar_AE" w:bidi="ar_AE"/>
        </w:rPr>
        <w:t xml:space="preserve">أَلِيفَاز </w:t>
      </w:r>
      <w:r>
        <w:rPr>
          <w:rtl/>
          <w:cs/>
          <w:lang w:val="ar_AE" w:bidi="ar_AE"/>
        </w:rPr>
        <w:t xml:space="preserve">الأول </w:t>
      </w:r>
      <w:r>
        <w:rPr>
          <w:rtl/>
          <w:cs/>
          <w:lang w:val="ar_AE" w:bidi="ar_AE"/>
        </w:rPr>
        <w:t>(</w:t>
      </w:r>
      <w:r>
        <w:rPr>
          <w:rtl/>
          <w:cs/>
          <w:lang w:val="ar_AE" w:bidi="ar_AE"/>
        </w:rPr>
        <w:t>5:17</w:t>
      </w:r>
      <w:r>
        <w:rPr>
          <w:rtl/>
          <w:cs/>
          <w:lang w:val="ar_AE" w:bidi="ar_AE"/>
        </w:rPr>
        <w:t xml:space="preserve">)، إلا أن أَلِيهُو يقدِّمها بإيضاحٍ أكبر، كما يشَدِّد أَلِيهُو على بُعْدٍ في الألم يعلِن عن محبة الله. </w:t>
      </w:r>
      <w:r>
        <w:rPr>
          <w:rtl/>
          <w:cs/>
          <w:lang w:val="ar_AE" w:bidi="ar_AE"/>
        </w:rPr>
        <w:t>لكن لا يزال المَرْءُ يَشْعُرُ أن الإجابة الكاملة لم تُعْطَ بعد. هناك بُعْدٌ آخر سيأتي لاحقًا في كلمات الله</w:t>
      </w:r>
      <w:r>
        <w:rPr>
          <w:rtl/>
          <w:cs/>
          <w:lang w:val="ar_AE" w:bidi="ar_AE"/>
        </w:rPr>
        <w:t>.</w:t>
      </w:r>
    </w:p>
    <w:p>
      <w:pPr>
        <w:pStyle w:val="Heading4"/>
        <w:bidi/>
      </w:pPr>
      <w:r>
        <w:rPr>
          <w:rtl/>
          <w:cs/>
          <w:lang w:val="ar_AE" w:bidi="ar_AE"/>
        </w:rPr>
        <w:t>صوتٌ من العاصفة ورد فعل أيوب (</w:t>
      </w:r>
      <w:r>
        <w:rPr>
          <w:rtl/>
          <w:cs/>
          <w:lang w:val="ar_AE" w:bidi="ar_AE"/>
        </w:rPr>
        <w:t>38:1–42:6</w:t>
      </w:r>
      <w:r>
        <w:rPr>
          <w:rtl/>
          <w:cs/>
          <w:lang w:val="ar_AE" w:bidi="ar_AE"/>
        </w:rPr>
        <w:t>)</w:t>
      </w:r>
    </w:p>
    <w:p>
      <w:pPr>
        <w:bidi/>
      </w:pPr>
      <w:r>
        <w:rPr>
          <w:rtl/>
          <w:cs/>
          <w:lang w:val="ar_AE" w:bidi="ar_AE"/>
        </w:rPr>
      </w:r>
      <w:r>
        <w:rPr>
          <w:rtl/>
          <w:cs/>
          <w:lang w:val="ar_AE" w:bidi="ar_AE"/>
        </w:rPr>
        <w:t>المتحدِّث في هذا القِسْم هو الله. يُمْطِر الله أيوب بوابل من الأسئلة، سؤالاً بعد آخر، وكُلُّها ترتبط بأحد مظاهر الخليقة. يسأله الله:</w:t>
      </w:r>
      <w:r>
        <w:rPr>
          <w:rtl/>
          <w:cs/>
          <w:lang w:val="ar_AE" w:bidi="ar_AE"/>
        </w:rPr>
        <w:t xml:space="preserve"> </w:t>
      </w:r>
      <w:r>
        <w:rPr>
          <w:rtl/>
          <w:cs/>
          <w:lang w:val="ar_AE" w:bidi="ar_AE"/>
        </w:rPr>
        <w:t xml:space="preserve">أَيْنَ كُنْتَ حِينَ أَسَّسْتُ ٱلْأَرْضَ؟ وبعد ذلك، بنبرةٍ من السُّخْرية، يضيف: </w:t>
      </w:r>
      <w:r>
        <w:rPr>
          <w:rtl/>
          <w:cs/>
          <w:lang w:val="ar_AE" w:bidi="ar_AE"/>
        </w:rPr>
        <w:t>أَخْبِرْ إِنْ كَانَ عِنْدَكَ فَهْمٌ؟ (</w:t>
      </w:r>
      <w:r>
        <w:rPr>
          <w:rtl/>
          <w:cs/>
          <w:lang w:val="ar_AE" w:bidi="ar_AE"/>
        </w:rPr>
        <w:t>38:4</w:t>
      </w:r>
      <w:r>
        <w:rPr>
          <w:rtl/>
          <w:cs/>
          <w:lang w:val="ar_AE" w:bidi="ar_AE"/>
        </w:rPr>
        <w:t xml:space="preserve">، انظر NLT). </w:t>
      </w:r>
    </w:p>
    <w:p>
      <w:pPr>
        <w:bidi/>
      </w:pPr>
      <w:r>
        <w:rPr>
          <w:rtl/>
          <w:cs/>
          <w:lang w:val="ar_AE" w:bidi="ar_AE"/>
        </w:rPr>
      </w:r>
      <w:r>
        <w:rPr>
          <w:rtl/>
          <w:cs/>
          <w:lang w:val="ar_AE" w:bidi="ar_AE"/>
        </w:rPr>
        <w:t>يشير الله إلى البحار ويسأل أيوب من صنع أحواض المحيطات</w:t>
      </w:r>
      <w:r>
        <w:rPr>
          <w:rtl/>
          <w:cs/>
          <w:lang w:val="ar_AE" w:bidi="ar_AE"/>
        </w:rPr>
        <w:t xml:space="preserve"> (</w:t>
      </w:r>
      <w:r>
        <w:rPr>
          <w:rtl/>
          <w:cs/>
          <w:lang w:val="ar_AE" w:bidi="ar_AE"/>
        </w:rPr>
        <w:t>38:8–11</w:t>
      </w:r>
      <w:r>
        <w:rPr>
          <w:rtl/>
          <w:cs/>
          <w:lang w:val="ar_AE" w:bidi="ar_AE"/>
        </w:rPr>
        <w:t xml:space="preserve">). </w:t>
      </w:r>
      <w:r>
        <w:rPr>
          <w:rtl/>
          <w:cs/>
          <w:lang w:val="ar_AE" w:bidi="ar_AE"/>
        </w:rPr>
        <w:t>يصوِّر أمامه الفجرَ المشرقَ ويسأله:</w:t>
      </w:r>
      <w:r>
        <w:rPr>
          <w:rtl/>
          <w:cs/>
          <w:lang w:val="ar_AE" w:bidi="ar_AE"/>
        </w:rPr>
        <w:t xml:space="preserve"> </w:t>
      </w:r>
      <w:r>
        <w:rPr>
          <w:rtl/>
          <w:cs/>
          <w:lang w:val="ar_AE" w:bidi="ar_AE"/>
        </w:rPr>
        <w:t>هَلْ فِي أَيَّامِكَ أَمَرْتَ ٱلصُّبْحَ؟ هَلْ عَرَّفْتَ ٱلْفَجْرَ مَوْضِعَهُ</w:t>
      </w:r>
      <w:r>
        <w:rPr>
          <w:rtl/>
          <w:cs/>
          <w:lang w:val="ar_AE" w:bidi="ar_AE"/>
        </w:rPr>
        <w:t xml:space="preserve">؟ (عدد </w:t>
      </w:r>
      <w:r>
        <w:rPr>
          <w:rtl/>
          <w:cs/>
          <w:lang w:val="ar_AE" w:bidi="ar_AE"/>
        </w:rPr>
        <w:t>12</w:t>
      </w:r>
      <w:r>
        <w:rPr>
          <w:rtl/>
          <w:cs/>
          <w:lang w:val="ar_AE" w:bidi="ar_AE"/>
        </w:rPr>
        <w:t xml:space="preserve">، انظر NLT). </w:t>
      </w:r>
      <w:r>
        <w:rPr>
          <w:rtl/>
          <w:cs/>
          <w:lang w:val="ar_AE" w:bidi="ar_AE"/>
        </w:rPr>
        <w:t>يرتبط المزيد من الأسئلة بالنور (</w:t>
      </w:r>
      <w:r>
        <w:rPr>
          <w:rtl/>
          <w:cs/>
          <w:lang w:val="ar_AE" w:bidi="ar_AE"/>
        </w:rPr>
        <w:t>19–21</w:t>
      </w:r>
      <w:r>
        <w:rPr>
          <w:rtl/>
          <w:cs/>
          <w:lang w:val="ar_AE" w:bidi="ar_AE"/>
        </w:rPr>
        <w:t>)، الثلج (</w:t>
      </w:r>
      <w:r>
        <w:rPr>
          <w:rtl/>
          <w:cs/>
          <w:lang w:val="ar_AE" w:bidi="ar_AE"/>
        </w:rPr>
        <w:t>22–24</w:t>
      </w:r>
      <w:r>
        <w:rPr>
          <w:rtl/>
          <w:cs/>
          <w:lang w:val="ar_AE" w:bidi="ar_AE"/>
        </w:rPr>
        <w:t>)، المطر (</w:t>
      </w:r>
      <w:r>
        <w:rPr>
          <w:rtl/>
          <w:cs/>
          <w:lang w:val="ar_AE" w:bidi="ar_AE"/>
        </w:rPr>
        <w:t>25–30</w:t>
      </w:r>
      <w:r>
        <w:rPr>
          <w:rtl/>
          <w:cs/>
          <w:lang w:val="ar_AE" w:bidi="ar_AE"/>
        </w:rPr>
        <w:t>)، الكوكبات أي الأبراج الفلكية (</w:t>
      </w:r>
      <w:r>
        <w:rPr>
          <w:rtl/>
          <w:cs/>
          <w:lang w:val="ar_AE" w:bidi="ar_AE"/>
        </w:rPr>
        <w:t>31–33</w:t>
      </w:r>
      <w:r>
        <w:rPr>
          <w:rtl/>
          <w:cs/>
          <w:lang w:val="ar_AE" w:bidi="ar_AE"/>
        </w:rPr>
        <w:t>)، العواصف (</w:t>
      </w:r>
      <w:r>
        <w:rPr>
          <w:rtl/>
          <w:cs/>
          <w:lang w:val="ar_AE" w:bidi="ar_AE"/>
        </w:rPr>
        <w:t>34–38</w:t>
      </w:r>
      <w:r>
        <w:rPr>
          <w:rtl/>
          <w:cs/>
          <w:lang w:val="ar_AE" w:bidi="ar_AE"/>
        </w:rPr>
        <w:t>)، والحيوانات (</w:t>
      </w:r>
      <w:r>
        <w:rPr>
          <w:rtl/>
          <w:cs/>
          <w:lang w:val="ar_AE" w:bidi="ar_AE"/>
        </w:rPr>
        <w:t>38:39–39:30</w:t>
      </w:r>
      <w:r>
        <w:rPr>
          <w:rtl/>
          <w:cs/>
          <w:lang w:val="ar_AE" w:bidi="ar_AE"/>
        </w:rPr>
        <w:t xml:space="preserve">). </w:t>
      </w:r>
      <w:r>
        <w:rPr>
          <w:rtl/>
          <w:cs/>
          <w:lang w:val="ar_AE" w:bidi="ar_AE"/>
        </w:rPr>
        <w:t>هذه الأسئلة جَعَلَتْ أيوب يدرك المدى الهائل لقدرة الله كما هي معلنة بالفعل في الخليقة. من المؤكِّد أن أيوب قد شَعَرَ بالقلة والضآلة وهو يتأمَّل في قدرة الله</w:t>
      </w:r>
      <w:r>
        <w:rPr>
          <w:rtl/>
          <w:cs/>
          <w:lang w:val="ar_AE" w:bidi="ar_AE"/>
        </w:rPr>
        <w:t>.</w:t>
      </w:r>
    </w:p>
    <w:p>
      <w:pPr>
        <w:bidi/>
      </w:pPr>
      <w:r>
        <w:rPr>
          <w:rtl/>
          <w:cs/>
          <w:lang w:val="ar_AE" w:bidi="ar_AE"/>
        </w:rPr>
      </w:r>
      <w:r>
        <w:rPr>
          <w:rtl/>
          <w:cs/>
          <w:lang w:val="ar_AE" w:bidi="ar_AE"/>
        </w:rPr>
        <w:t>إلا أن المقصود بالأسئلة هو أن تحقِّق أكثر من مجرَّد أن يشعر أيوب بصغر حجمه. إنها تهدُف إلى جعله يشعر بالخجل من عباراته المتهورة أيضًا. إن التهَكُّم لاذعٌ بشكلٍ خاص في هذا القسم، حتى أنه يمكن للمَرْءِ أن يتخيَّل أيوب غارقًا بعمق في كومةٍ من الرماد مع كلِّ سؤال. في القسم الذي يتعامل مع النور</w:t>
      </w:r>
      <w:r>
        <w:rPr>
          <w:rtl/>
          <w:cs/>
          <w:lang w:val="ar_AE" w:bidi="ar_AE"/>
        </w:rPr>
        <w:t xml:space="preserve"> (</w:t>
      </w:r>
      <w:r>
        <w:rPr>
          <w:rtl/>
          <w:cs/>
          <w:lang w:val="ar_AE" w:bidi="ar_AE"/>
        </w:rPr>
        <w:t>38:19–21</w:t>
      </w:r>
      <w:r>
        <w:rPr>
          <w:rtl/>
          <w:cs/>
          <w:lang w:val="ar_AE" w:bidi="ar_AE"/>
        </w:rPr>
        <w:t xml:space="preserve">، انظر NLT)، بعد الانتهاء من أسئلة يقول نصها: أَيْنَ ٱلطَّرِيقُ إِلَى حَيْثُ يَسْكُنُ ٱلنُّورُ؟ وَٱلظُّلْمَةُ أَيْنَ مَقَامُهَا، حَتَّى تَأْخُذَهَا إِلَى تُخُومِهَا وَتَعْرِفَ سُبُلَ بَيْتِهَا؟ تأتي العبارة الساخرة: "تَعْلَمُ، لِأَنَّكَ حِينَئِذٍ كُنْتَ قَدْ وُلِدْتَ، وَعَدَدُ أَيَّامِكَ كَثِيرٌ!" </w:t>
      </w:r>
      <w:r>
        <w:rPr>
          <w:rtl/>
          <w:cs/>
          <w:lang w:val="ar_AE" w:bidi="ar_AE"/>
        </w:rPr>
        <w:t xml:space="preserve">وفي القسم الذي يتعامل مع الكوكبات يسأل الله أيوب: </w:t>
      </w:r>
      <w:r>
        <w:rPr>
          <w:rtl/>
          <w:cs/>
          <w:lang w:val="ar_AE" w:bidi="ar_AE"/>
        </w:rPr>
        <w:t>"</w:t>
      </w:r>
      <w:r>
        <w:rPr>
          <w:rtl/>
          <w:cs/>
          <w:lang w:val="ar_AE" w:bidi="ar_AE"/>
        </w:rPr>
        <w:t>هَلْ تَرْبِطُ أَنْتَ عُقْدَ ٱلثُّرَيَّا، أَوْ تَفُكُّ رُبُطَ ٱلْجَبَّارِ؟</w:t>
      </w:r>
      <w:r>
        <w:rPr>
          <w:rtl/>
          <w:cs/>
          <w:lang w:val="ar_AE" w:bidi="ar_AE"/>
        </w:rPr>
        <w:t>" (</w:t>
      </w:r>
      <w:r>
        <w:rPr>
          <w:rtl/>
          <w:cs/>
          <w:lang w:val="ar_AE" w:bidi="ar_AE"/>
        </w:rPr>
        <w:t>31</w:t>
      </w:r>
      <w:r>
        <w:rPr>
          <w:rtl/>
          <w:cs/>
          <w:lang w:val="ar_AE" w:bidi="ar_AE"/>
        </w:rPr>
        <w:t>).</w:t>
      </w:r>
    </w:p>
    <w:p>
      <w:pPr>
        <w:bidi/>
      </w:pPr>
      <w:r>
        <w:rPr>
          <w:rtl/>
          <w:cs/>
          <w:lang w:val="ar_AE" w:bidi="ar_AE"/>
        </w:rPr>
      </w:r>
      <w:r>
        <w:rPr>
          <w:rtl/>
          <w:cs/>
          <w:lang w:val="ar_AE" w:bidi="ar_AE"/>
        </w:rPr>
        <w:t>إلى حدٍّ ما، كان أيوب في الحوارات متهوِّرًا في تصريحاته عن الله. لقد طالب بأن يتحدَّث الله إليه</w:t>
      </w:r>
      <w:r>
        <w:rPr>
          <w:rtl/>
          <w:cs/>
          <w:lang w:val="ar_AE" w:bidi="ar_AE"/>
        </w:rPr>
        <w:t xml:space="preserve"> (</w:t>
      </w:r>
      <w:r>
        <w:rPr>
          <w:rtl/>
          <w:cs/>
          <w:lang w:val="ar_AE" w:bidi="ar_AE"/>
        </w:rPr>
        <w:t>13:22</w:t>
      </w:r>
      <w:r>
        <w:rPr>
          <w:rtl/>
          <w:cs/>
          <w:lang w:val="ar_AE" w:bidi="ar_AE"/>
        </w:rPr>
        <w:t xml:space="preserve">)، </w:t>
      </w:r>
      <w:r>
        <w:rPr>
          <w:rtl/>
          <w:cs/>
          <w:lang w:val="ar_AE" w:bidi="ar_AE"/>
        </w:rPr>
        <w:t>كما اتَّهَمَ الله بالظلم</w:t>
      </w:r>
      <w:r>
        <w:rPr>
          <w:rtl/>
          <w:cs/>
          <w:lang w:val="ar_AE" w:bidi="ar_AE"/>
        </w:rPr>
        <w:t xml:space="preserve"> (</w:t>
      </w:r>
      <w:r>
        <w:rPr>
          <w:rtl/>
          <w:cs/>
          <w:lang w:val="ar_AE" w:bidi="ar_AE"/>
        </w:rPr>
        <w:t>19:6–7</w:t>
      </w:r>
      <w:r>
        <w:rPr>
          <w:rtl/>
          <w:cs/>
          <w:lang w:val="ar_AE" w:bidi="ar_AE"/>
        </w:rPr>
        <w:t xml:space="preserve">؛ </w:t>
      </w:r>
      <w:r>
        <w:rPr>
          <w:rtl/>
          <w:cs/>
          <w:lang w:val="ar_AE" w:bidi="ar_AE"/>
        </w:rPr>
        <w:t>24:1</w:t>
      </w:r>
      <w:r>
        <w:rPr>
          <w:rtl/>
          <w:cs/>
          <w:lang w:val="ar_AE" w:bidi="ar_AE"/>
        </w:rPr>
        <w:t xml:space="preserve">؛ </w:t>
      </w:r>
      <w:r>
        <w:rPr>
          <w:rtl/>
          <w:cs/>
          <w:lang w:val="ar_AE" w:bidi="ar_AE"/>
        </w:rPr>
        <w:t>27:2</w:t>
      </w:r>
      <w:r>
        <w:rPr>
          <w:rtl/>
          <w:cs/>
          <w:lang w:val="ar_AE" w:bidi="ar_AE"/>
        </w:rPr>
        <w:t xml:space="preserve">). </w:t>
      </w:r>
      <w:r>
        <w:rPr>
          <w:rtl/>
          <w:cs/>
          <w:lang w:val="ar_AE" w:bidi="ar_AE"/>
        </w:rPr>
        <w:t>الآن، بعد أن تأمَّل قوة القدير، بدأ يدرك مكانته الصحيحة في الكون</w:t>
      </w:r>
      <w:r>
        <w:rPr>
          <w:rtl/>
          <w:cs/>
          <w:lang w:val="ar_AE" w:bidi="ar_AE"/>
        </w:rPr>
        <w:t>.</w:t>
      </w:r>
    </w:p>
    <w:p>
      <w:pPr>
        <w:bidi/>
      </w:pPr>
      <w:r>
        <w:rPr>
          <w:rtl/>
          <w:cs/>
          <w:lang w:val="ar_AE" w:bidi="ar_AE"/>
        </w:rPr>
      </w:r>
      <w:r>
        <w:rPr>
          <w:rtl/>
          <w:cs/>
          <w:lang w:val="ar_AE" w:bidi="ar_AE"/>
        </w:rPr>
        <w:t>الأسئلة الحاسمة في هذه السلسلة الطويلة هي تلك الموجودة في (</w:t>
      </w:r>
      <w:r>
        <w:rPr>
          <w:rtl/>
          <w:cs/>
          <w:lang w:val="ar_AE" w:bidi="ar_AE"/>
        </w:rPr>
        <w:t>40:15–41:34</w:t>
      </w:r>
      <w:r>
        <w:rPr>
          <w:rtl/>
          <w:cs/>
          <w:lang w:val="ar_AE" w:bidi="ar_AE"/>
        </w:rPr>
        <w:t xml:space="preserve">). </w:t>
      </w:r>
      <w:r>
        <w:rPr>
          <w:rtl/>
          <w:cs/>
          <w:lang w:val="ar_AE" w:bidi="ar_AE"/>
        </w:rPr>
        <w:t>هنا، وفي تسلسل غير معتاد، يلفتُ الله انتباه أيوب إلى</w:t>
      </w:r>
      <w:r>
        <w:rPr>
          <w:rtl/>
          <w:cs/>
          <w:lang w:val="ar_AE" w:bidi="ar_AE"/>
        </w:rPr>
        <w:t xml:space="preserve"> </w:t>
      </w:r>
      <w:r>
        <w:rPr>
          <w:rtl/>
          <w:cs/>
          <w:lang w:val="ar_AE" w:bidi="ar_AE"/>
        </w:rPr>
        <w:t xml:space="preserve">بَهِيمُوث </w:t>
      </w:r>
      <w:r>
        <w:rPr>
          <w:rtl/>
          <w:cs/>
          <w:lang w:val="ar_AE" w:bidi="ar_AE"/>
        </w:rPr>
        <w:t>(</w:t>
      </w:r>
      <w:r>
        <w:rPr>
          <w:rtl/>
          <w:cs/>
          <w:lang w:val="ar_AE" w:bidi="ar_AE"/>
        </w:rPr>
        <w:t>40:15</w:t>
      </w:r>
      <w:r>
        <w:rPr>
          <w:rtl/>
          <w:cs/>
          <w:lang w:val="ar_AE" w:bidi="ar_AE"/>
        </w:rPr>
        <w:t xml:space="preserve">)، وإلى </w:t>
      </w:r>
      <w:r>
        <w:rPr>
          <w:rtl/>
          <w:cs/>
          <w:lang w:val="ar_AE" w:bidi="ar_AE"/>
        </w:rPr>
        <w:t xml:space="preserve">لَوِيَاثَان </w:t>
      </w:r>
      <w:r>
        <w:rPr>
          <w:rtl/>
          <w:cs/>
          <w:lang w:val="ar_AE" w:bidi="ar_AE"/>
        </w:rPr>
        <w:t>(</w:t>
      </w:r>
      <w:r>
        <w:rPr>
          <w:rtl/>
          <w:cs/>
          <w:lang w:val="ar_AE" w:bidi="ar_AE"/>
        </w:rPr>
        <w:t>41:1</w:t>
      </w:r>
      <w:r>
        <w:rPr>
          <w:rtl/>
          <w:cs/>
          <w:lang w:val="ar_AE" w:bidi="ar_AE"/>
        </w:rPr>
        <w:t xml:space="preserve">). </w:t>
      </w:r>
      <w:r>
        <w:rPr>
          <w:rtl/>
          <w:cs/>
          <w:lang w:val="ar_AE" w:bidi="ar_AE"/>
        </w:rPr>
        <w:t xml:space="preserve">بينما يرى بعض العلماء هذَيْن الحيوانَيْن شخصَيْن أسطوريَّين، إلا أن الأغلب، على غرار الحيوانات الأخرى المذكورة في هذا القسم، أنهما صورتان أدبيتان لحيوانَيْن عاديين معروفَيْن بضخامة الحجم وشدة القوة. يقترح عدد كبير من العلماء أن بَهِيمُوث هو فرس النهر، أما لَوِيَاثَان فهو التمساح. يبدو أن السياقاتِ الموصوف فيها هذه الحيوانات تدعم ذلك. بهذه الإشارات إلى هذين الحيوانَيْن القويَّيْن يتنهي القسم الذي يتحدَّث فيه صوتُ الله من العاصفة. إنه قِسْمٌ مليءٌ بالتشويق. وفي نهايته، يجد القارئ أن أيوب قد تعلَّم درسَهُ </w:t>
      </w:r>
      <w:r>
        <w:rPr>
          <w:rtl/>
          <w:cs/>
          <w:lang w:val="ar_AE" w:bidi="ar_AE"/>
        </w:rPr>
        <w:t>(</w:t>
      </w:r>
      <w:r>
        <w:rPr>
          <w:rtl/>
          <w:cs/>
          <w:lang w:val="ar_AE" w:bidi="ar_AE"/>
        </w:rPr>
        <w:t>42:1–3</w:t>
      </w:r>
      <w:r>
        <w:rPr>
          <w:rtl/>
          <w:cs/>
          <w:lang w:val="ar_AE" w:bidi="ar_AE"/>
        </w:rPr>
        <w:t>).</w:t>
      </w:r>
    </w:p>
    <w:p>
      <w:pPr>
        <w:bidi/>
      </w:pPr>
      <w:r>
        <w:rPr>
          <w:rtl/>
          <w:cs/>
          <w:lang w:val="ar_AE" w:bidi="ar_AE"/>
        </w:rPr>
      </w:r>
      <w:r>
        <w:rPr>
          <w:rtl/>
          <w:cs/>
          <w:lang w:val="ar_AE" w:bidi="ar_AE"/>
        </w:rPr>
        <w:t xml:space="preserve">هناك سببٌ مُهِمٌّ لهذه الأسئلة المطروحة على أيوب بهذه القوة المُلِحَّة. قادته الأسئلة إلى أن يدرك أنه ليس هو من يَتَحَكَّم في الكون - إنما الله فقط هو من يفعل ذلك. كان أيوب مجبَرًا على مواجهة قوة الله ليدرك أنه جزءٌ فقط من بنية الخليقة الهائلة التي تعكس قدرة الله العظيمة. في مطالبته بأن يتحدَّث الله إليه، كان أيوب يحاول التحكُّم في الله. بالإيحاء بأن الله لم يكن منصفًا، كان أيوب بصدد إصدار حُكْمٍ على الله، مما يجعله مساويًا لله، إن لم يكن متساميًا عليه. فرتَّبَ الله أن يواجِهَ أيوبُ تلك القوة المعْلَنة في الكون ويعيد التأكيد على كلماته الصعبة. أراد أيوب إلهًا يمكِنُه التَّحَكُّم فيه؛ أما اللهُ فيطالب بالخضوع. أراد أيوب عالمًا يديره بطريقته؛ أما الله فقد خَلَقَ العالم ليُدَار بطريقته هو. لقد صنع أيوب إلهًا وهميًّا، إلهًا ينبغي أن يطيع نزواته الخاصة. إلا أن إدراكه بِحُكْم الله، صاحب السيادة المطلقة في هذا العالم، قادَهُ ليدرك أن الألم له قصد. قد لا يدرك أيوب هذا القصد، إلا أنه جزءٌ من خليقة الله القدير. لا عجب في أن يبدأ أيوب الدخول في حالة من السلام الثابت بكل اعتبار وتقدير لسيادة الله </w:t>
      </w:r>
      <w:r>
        <w:rPr>
          <w:rtl/>
          <w:cs/>
          <w:lang w:val="ar_AE" w:bidi="ar_AE"/>
        </w:rPr>
        <w:t>(</w:t>
      </w:r>
      <w:r>
        <w:rPr>
          <w:rtl/>
          <w:cs/>
          <w:lang w:val="ar_AE" w:bidi="ar_AE"/>
        </w:rPr>
        <w:t>42:5–6</w:t>
      </w:r>
      <w:r>
        <w:rPr>
          <w:rtl/>
          <w:cs/>
          <w:lang w:val="ar_AE" w:bidi="ar_AE"/>
        </w:rPr>
        <w:t>).</w:t>
      </w:r>
    </w:p>
    <w:p>
      <w:pPr>
        <w:bidi/>
      </w:pPr>
      <w:r>
        <w:rPr>
          <w:rtl/>
          <w:cs/>
          <w:lang w:val="ar_AE" w:bidi="ar_AE"/>
        </w:rPr>
      </w:r>
      <w:r>
        <w:rPr>
          <w:rtl/>
          <w:cs/>
          <w:lang w:val="ar_AE" w:bidi="ar_AE"/>
        </w:rPr>
        <w:t>هذا القسم من الأسئلة يليه مباشرة رِدَّةُ فعلٍ مؤثِّرةٌ من أيوب. اعترف أيوب بقدرة الله</w:t>
      </w:r>
      <w:r>
        <w:rPr>
          <w:rtl/>
          <w:cs/>
          <w:lang w:val="ar_AE" w:bidi="ar_AE"/>
        </w:rPr>
        <w:t xml:space="preserve"> (</w:t>
      </w:r>
      <w:r>
        <w:rPr>
          <w:rtl/>
          <w:cs/>
          <w:lang w:val="ar_AE" w:bidi="ar_AE"/>
        </w:rPr>
        <w:t>42:2</w:t>
      </w:r>
      <w:r>
        <w:rPr>
          <w:rtl/>
          <w:cs/>
          <w:lang w:val="ar_AE" w:bidi="ar_AE"/>
        </w:rPr>
        <w:t xml:space="preserve">). </w:t>
      </w:r>
      <w:r>
        <w:rPr>
          <w:rtl/>
          <w:cs/>
          <w:lang w:val="ar_AE" w:bidi="ar_AE"/>
        </w:rPr>
        <w:t>اعترف بأنه لا يفهم بالتمام الأمور التي تفوق قدرته</w:t>
      </w:r>
      <w:r>
        <w:rPr>
          <w:rtl/>
          <w:cs/>
          <w:lang w:val="ar_AE" w:bidi="ar_AE"/>
        </w:rPr>
        <w:t xml:space="preserve"> (عدد </w:t>
      </w:r>
      <w:r>
        <w:rPr>
          <w:rtl/>
          <w:cs/>
          <w:lang w:val="ar_AE" w:bidi="ar_AE"/>
        </w:rPr>
        <w:t>3</w:t>
      </w:r>
      <w:r>
        <w:rPr>
          <w:rtl/>
          <w:cs/>
          <w:lang w:val="ar_AE" w:bidi="ar_AE"/>
        </w:rPr>
        <w:t xml:space="preserve">)، </w:t>
      </w:r>
      <w:r>
        <w:rPr>
          <w:rtl/>
          <w:cs/>
          <w:lang w:val="ar_AE" w:bidi="ar_AE"/>
        </w:rPr>
        <w:t>أقرَّ بأنه يتوب ويندم في التراب والرماد</w:t>
      </w:r>
      <w:r>
        <w:rPr>
          <w:rtl/>
          <w:cs/>
          <w:lang w:val="ar_AE" w:bidi="ar_AE"/>
        </w:rPr>
        <w:t xml:space="preserve"> (عدد </w:t>
      </w:r>
      <w:r>
        <w:rPr>
          <w:rtl/>
          <w:cs/>
          <w:lang w:val="ar_AE" w:bidi="ar_AE"/>
        </w:rPr>
        <w:t>6</w:t>
      </w:r>
      <w:r>
        <w:rPr>
          <w:rtl/>
          <w:cs/>
          <w:lang w:val="ar_AE" w:bidi="ar_AE"/>
        </w:rPr>
        <w:t>).</w:t>
      </w:r>
    </w:p>
    <w:p>
      <w:pPr>
        <w:pStyle w:val="Heading4"/>
        <w:bidi/>
      </w:pPr>
      <w:r>
        <w:rPr>
          <w:rtl/>
          <w:cs/>
          <w:lang w:val="ar_AE" w:bidi="ar_AE"/>
        </w:rPr>
        <w:t>الخاتمة (</w:t>
      </w:r>
      <w:r>
        <w:rPr>
          <w:rtl/>
          <w:cs/>
          <w:lang w:val="ar_AE" w:bidi="ar_AE"/>
        </w:rPr>
        <w:t>42:7–17</w:t>
      </w:r>
      <w:r>
        <w:rPr>
          <w:rtl/>
          <w:cs/>
          <w:lang w:val="ar_AE" w:bidi="ar_AE"/>
        </w:rPr>
        <w:t>)</w:t>
      </w:r>
    </w:p>
    <w:p>
      <w:pPr>
        <w:bidi/>
      </w:pPr>
      <w:r>
        <w:rPr>
          <w:rtl/>
          <w:cs/>
          <w:lang w:val="ar_AE" w:bidi="ar_AE"/>
        </w:rPr>
      </w:r>
      <w:r>
        <w:rPr>
          <w:rtl/>
          <w:cs/>
          <w:lang w:val="ar_AE" w:bidi="ar_AE"/>
        </w:rPr>
        <w:t xml:space="preserve">يبدأ الجزء الأخير من السِّفْر بإدانة </w:t>
      </w:r>
      <w:r>
        <w:rPr>
          <w:rtl/>
          <w:cs/>
          <w:lang w:val="ar_AE" w:bidi="ar_AE"/>
        </w:rPr>
        <w:t xml:space="preserve">المُعَزِّين، </w:t>
      </w:r>
      <w:r>
        <w:rPr>
          <w:rtl/>
          <w:cs/>
          <w:lang w:val="ar_AE" w:bidi="ar_AE"/>
        </w:rPr>
        <w:t xml:space="preserve">أصدقاء أيوب . لقد أدانهم الله لأنهم لم يتحدَّثوا بالصواب </w:t>
      </w:r>
      <w:r>
        <w:rPr>
          <w:rtl/>
          <w:cs/>
          <w:lang w:val="ar_AE" w:bidi="ar_AE"/>
        </w:rPr>
        <w:t>(</w:t>
      </w:r>
      <w:r>
        <w:rPr>
          <w:rtl/>
          <w:cs/>
          <w:lang w:val="ar_AE" w:bidi="ar_AE"/>
        </w:rPr>
        <w:t>42:7</w:t>
      </w:r>
      <w:r>
        <w:rPr>
          <w:rtl/>
          <w:cs/>
          <w:lang w:val="ar_AE" w:bidi="ar_AE"/>
        </w:rPr>
        <w:t xml:space="preserve">). </w:t>
      </w:r>
      <w:r>
        <w:rPr>
          <w:rtl/>
          <w:cs/>
          <w:lang w:val="ar_AE" w:bidi="ar_AE"/>
        </w:rPr>
        <w:t>يبدو هذا الأمر غريبًا، إذ بَدَتْ كلماتهم قويمة تمامًا. لكن، في التحليل النهائي، لم يتكلَّموا بما هو صائب لأن إجاباتهم على مشكلة الألم كانتْ جزئيةً، ولأنها جزئية، كانت في غاية الخطورة. لقد صَوَّرت الله في قالب كاريكاتوري بوصفه كائنًا صارمًا يستخدم الألم فقط لمعاقبة الخطيئة. لم تُفْسِحْ إجاباتهم مجالاً ليد الله المُحِبَّة في الألم، كما كانتْ إجابة أَلِيهُو في الرَّدِّ على المشكلة</w:t>
      </w:r>
      <w:r>
        <w:rPr>
          <w:rtl/>
          <w:cs/>
          <w:lang w:val="ar_AE" w:bidi="ar_AE"/>
        </w:rPr>
        <w:t>.</w:t>
      </w:r>
    </w:p>
    <w:p>
      <w:pPr>
        <w:bidi/>
      </w:pPr>
      <w:r>
        <w:rPr>
          <w:rtl/>
          <w:cs/>
          <w:lang w:val="ar_AE" w:bidi="ar_AE"/>
        </w:rPr>
      </w:r>
      <w:r>
        <w:rPr>
          <w:rtl/>
          <w:cs/>
          <w:lang w:val="ar_AE" w:bidi="ar_AE"/>
        </w:rPr>
        <w:t>بينما تفوَّه أيوب ببعض الأقوال القاسية عن الله، لم يُوَبَّخْ. في الحقيقة، يؤكِّد النص أن أيوب تكلَّم بالصواب عن الله</w:t>
      </w:r>
      <w:r>
        <w:rPr>
          <w:rtl/>
          <w:cs/>
          <w:lang w:val="ar_AE" w:bidi="ar_AE"/>
        </w:rPr>
        <w:t xml:space="preserve"> (</w:t>
      </w:r>
      <w:r>
        <w:rPr>
          <w:rtl/>
          <w:cs/>
          <w:lang w:val="ar_AE" w:bidi="ar_AE"/>
        </w:rPr>
        <w:t>42:8</w:t>
      </w:r>
      <w:r>
        <w:rPr>
          <w:rtl/>
          <w:cs/>
          <w:lang w:val="ar_AE" w:bidi="ar_AE"/>
        </w:rPr>
        <w:t xml:space="preserve">). بِكلِّ وضوحٍ، </w:t>
      </w:r>
      <w:r>
        <w:rPr>
          <w:rtl/>
          <w:cs/>
          <w:lang w:val="ar_AE" w:bidi="ar_AE"/>
        </w:rPr>
        <w:t>يشير هذا إلى كلمات أيوب الختامية في</w:t>
      </w:r>
      <w:r>
        <w:rPr>
          <w:rtl/>
          <w:cs/>
          <w:lang w:val="ar_AE" w:bidi="ar_AE"/>
        </w:rPr>
        <w:t xml:space="preserve"> (</w:t>
      </w:r>
      <w:r>
        <w:rPr>
          <w:rtl/>
          <w:cs/>
          <w:lang w:val="ar_AE" w:bidi="ar_AE"/>
        </w:rPr>
        <w:t>42:1–6</w:t>
      </w:r>
      <w:r>
        <w:rPr>
          <w:rtl/>
          <w:cs/>
          <w:lang w:val="ar_AE" w:bidi="ar_AE"/>
        </w:rPr>
        <w:t xml:space="preserve">)، حيث </w:t>
      </w:r>
      <w:r>
        <w:rPr>
          <w:rtl/>
          <w:cs/>
          <w:lang w:val="ar_AE" w:bidi="ar_AE"/>
        </w:rPr>
        <w:t>أنه، بعد أن تطهَّر بالألم، خضع بكلِّ تواضعٍ لإرادة الله السيادية</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أيوب (الشخص) #2</w:t>
      </w:r>
      <w:r>
        <w:rPr>
          <w:rtl/>
          <w:cs/>
          <w:lang w:val="ar_AE" w:bidi="ar_AE"/>
        </w:rPr>
        <w:t xml:space="preserve">؛ </w:t>
      </w:r>
      <w:r>
        <w:rPr>
          <w:rtl/>
          <w:cs/>
          <w:lang w:val="ar_AE" w:bidi="ar_AE"/>
        </w:rPr>
        <w:t>الحكمة</w:t>
      </w:r>
      <w:r>
        <w:rPr>
          <w:rtl/>
          <w:cs/>
          <w:lang w:val="ar_AE" w:bidi="ar_AE"/>
        </w:rPr>
        <w:t xml:space="preserve">؛ </w:t>
      </w:r>
      <w:r>
        <w:rPr>
          <w:rtl/>
          <w:cs/>
          <w:lang w:val="ar_AE" w:bidi="ar_AE"/>
        </w:rPr>
        <w:t>أدب 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(شخص)</w:t>
      </w:r>
      <w:r>
        <w:rPr>
          <w:rtl/>
          <w:cs/>
          <w:lang w:val="ar_AE" w:bidi="ar_AE"/>
        </w:rPr>
      </w:r>
    </w:p>
    <w:p>
      <w:pPr>
        <w:bidi/>
      </w:pPr>
      <w:r>
        <w:rPr>
          <w:rtl/>
          <w:cs/>
          <w:lang w:val="ar_AE" w:bidi="ar_AE"/>
        </w:rPr>
      </w:r>
      <w:r>
        <w:rPr>
          <w:rtl/>
          <w:cs/>
          <w:lang w:val="ar_AE" w:bidi="ar_AE"/>
        </w:rPr>
        <w:t xml:space="preserve">1. صيغة بديلة لاسم </w:t>
      </w:r>
      <w:r>
        <w:rPr>
          <w:rtl/>
          <w:cs/>
          <w:lang w:val="ar_AE" w:bidi="ar_AE"/>
        </w:rPr>
        <w:t>يُوب</w:t>
      </w:r>
      <w:r>
        <w:rPr>
          <w:rtl/>
          <w:cs/>
          <w:lang w:val="ar_AE" w:bidi="ar_AE"/>
        </w:rPr>
        <w:t xml:space="preserve">، الابن الثالث ليَسَّاكَر، في </w:t>
      </w:r>
      <w:r>
        <w:rPr>
          <w:rtl/>
          <w:cs/>
          <w:lang w:val="ar_AE" w:bidi="ar_AE"/>
        </w:rPr>
        <w:t>تكوين 46:13</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يُوب #1</w:t>
      </w:r>
      <w:r>
        <w:rPr>
          <w:rtl/>
          <w:cs/>
          <w:lang w:val="ar_AE" w:bidi="ar_AE"/>
        </w:rPr>
        <w:t>.</w:t>
      </w:r>
    </w:p>
    <w:p>
      <w:pPr>
        <w:bidi/>
      </w:pPr>
      <w:r>
        <w:rPr>
          <w:rtl/>
          <w:cs/>
          <w:lang w:val="ar_AE" w:bidi="ar_AE"/>
        </w:rPr>
      </w:r>
      <w:r>
        <w:rPr>
          <w:rtl/>
          <w:cs/>
          <w:lang w:val="ar_AE" w:bidi="ar_AE"/>
        </w:rPr>
        <w:t>٢. الشخصية المحوريّة في سفر أَيُّوب. المعاناة الشديدة التي احتملها أَيُّوب هي الموضوع الرئيس للسفر، الذي يستعرض دور الألم في حياة أولاد الله.</w:t>
      </w:r>
    </w:p>
    <w:p>
      <w:pPr>
        <w:bidi/>
      </w:pPr>
      <w:r>
        <w:rPr>
          <w:rtl/>
          <w:cs/>
          <w:lang w:val="ar_AE" w:bidi="ar_AE"/>
        </w:rPr>
      </w:r>
      <w:r>
        <w:rPr>
          <w:rtl/>
          <w:cs/>
          <w:lang w:val="ar_AE" w:bidi="ar_AE"/>
        </w:rPr>
        <w:t>يصعب دراسة أصل اسم أيوب وتاريخه</w:t>
      </w:r>
      <w:r>
        <w:rPr>
          <w:rtl/>
          <w:cs/>
          <w:lang w:val="ar_AE" w:bidi="ar_AE"/>
        </w:rPr>
        <w:t>. يرى البعض أنه اسم مشتق من كلمة عبرية تعني "أن يكون عدائيًا"، وافترضوا أنه يعكس إصرار أَيُّوب على عدم قَبُول إرادة الله. يظهر الاسم في عدة نصوص ساميّة غربية كاسم علم، ويبدو أنه من الأفضل فهمه كاسم شائع. معنى الاسم في الساميّة الغربية إمّا "دون أب" أو "أين أبي؟"</w:t>
      </w:r>
    </w:p>
    <w:p>
      <w:pPr>
        <w:bidi/>
      </w:pPr>
      <w:r>
        <w:rPr>
          <w:rtl/>
          <w:cs/>
          <w:lang w:val="ar_AE" w:bidi="ar_AE"/>
        </w:rPr>
      </w:r>
      <w:r>
        <w:rPr>
          <w:rtl/>
          <w:cs/>
          <w:lang w:val="ar_AE" w:bidi="ar_AE"/>
        </w:rPr>
        <w:t xml:space="preserve">إنَّ عدم اليقين بشأن كتابة السفر وأصله الجغرافي يجعل من الصعب وضع أَيُّوب في التاريخ. يبدو أنَّ ظهور اسم أَيُّوب في </w:t>
      </w:r>
      <w:r>
        <w:rPr>
          <w:rtl/>
          <w:cs/>
          <w:lang w:val="ar_AE" w:bidi="ar_AE"/>
        </w:rPr>
        <w:t>حِزْقِيَال 14:14، 20</w:t>
      </w:r>
      <w:r>
        <w:rPr>
          <w:rtl/>
          <w:cs/>
          <w:lang w:val="ar_AE" w:bidi="ar_AE"/>
        </w:rPr>
        <w:t xml:space="preserve"> يدعم احتمال أنه كان شخصًا من العصور القديمة.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أيُّوب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أيون</w:t>
      </w:r>
      <w:r>
        <w:rPr>
          <w:rtl/>
          <w:cs/>
          <w:lang w:val="ar_AE" w:bidi="ar_AE"/>
        </w:rPr>
      </w:r>
    </w:p>
    <w:p>
      <w:pPr>
        <w:bidi/>
      </w:pPr>
      <w:r>
        <w:rPr>
          <w:rtl/>
          <w:cs/>
          <w:lang w:val="ar_AE" w:bidi="ar_AE"/>
        </w:rPr>
      </w:r>
      <w:r>
        <w:rPr>
          <w:rtl/>
          <w:cs/>
          <w:lang w:val="ar_AE" w:bidi="ar_AE"/>
        </w:rPr>
        <w:t>كلمة يونانية تعني فترة طويلة أو دهر/ حقبة. الكلمة الإنجليزية "eon" تأتي من هذه الكلمة اليونانية.</w:t>
      </w:r>
    </w:p>
    <w:p>
      <w:pPr>
        <w:bidi/>
      </w:pPr>
      <w:r>
        <w:rPr>
          <w:rtl/>
          <w:cs/>
          <w:lang w:val="ar_AE" w:bidi="ar_AE"/>
        </w:rPr>
      </w:r>
      <w:r>
        <w:rPr>
          <w:i/>
          <w:rtl/>
          <w:cs/>
          <w:lang w:val="ar_AE" w:bidi="ar_AE"/>
        </w:rPr>
        <w:t>انظر</w:t>
      </w:r>
      <w:r>
        <w:rPr>
          <w:rtl/>
          <w:cs/>
          <w:lang w:val="ar_AE" w:bidi="ar_AE"/>
        </w:rPr>
        <w:t xml:space="preserve"> </w:t>
      </w:r>
      <w:r>
        <w:rPr>
          <w:rtl/>
          <w:cs/>
          <w:lang w:val="ar_AE" w:bidi="ar_AE"/>
        </w:rPr>
        <w:t>دهر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ٱبْنُ أَبِينَادَابَ</w:t>
      </w:r>
      <w:r>
        <w:rPr>
          <w:rtl/>
          <w:cs/>
          <w:lang w:val="ar_AE" w:bidi="ar_AE"/>
        </w:rPr>
      </w:r>
    </w:p>
    <w:p>
      <w:pPr>
        <w:pStyle w:val="Heading2"/>
        <w:bidi/>
      </w:pPr>
      <w:r>
        <w:rPr>
          <w:rtl/>
          <w:cs/>
          <w:lang w:val="ar_AE" w:bidi="ar_AE"/>
        </w:rPr>
        <w:t>ٱبْنُ أَبِينَادَابَ</w:t>
      </w:r>
    </w:p>
    <w:p>
      <w:pPr>
        <w:bidi/>
      </w:pPr>
      <w:r>
        <w:rPr>
          <w:rtl/>
          <w:cs/>
          <w:lang w:val="ar_AE" w:bidi="ar_AE"/>
        </w:rPr>
      </w:r>
      <w:r>
        <w:rPr>
          <w:rtl/>
          <w:cs/>
          <w:lang w:val="ar_AE" w:bidi="ar_AE"/>
        </w:rPr>
        <w:t>أحد الاثنا عشر ضابطًا الذين تم اختيارهم لجمع الطعام لبيت الملك سلَيْمَانَ. كانت منطقته الإدارية موجودة في المنطقة حول مرتفعات دوَرٍ، وهي مدينة على الساحل جَنوبًا من جبل ٱلْكَرْمَلِ (</w:t>
      </w:r>
      <w:r>
        <w:rPr>
          <w:rtl/>
          <w:cs/>
          <w:lang w:val="ar_AE" w:bidi="ar_AE"/>
        </w:rPr>
        <w:t>1 ملوك 4:11</w:t>
      </w:r>
      <w:r>
        <w:rPr>
          <w:rtl/>
          <w:cs/>
          <w:lang w:val="ar_AE" w:bidi="ar_AE"/>
        </w:rPr>
        <w:t>). الاسم يعني "ابن أَبِينَادَابَ" وربما يعني أن ابنَ أَبِينَادَابَ كان ابن عم سلَيْمَانَ، أَبِينَادَابَ (</w:t>
      </w:r>
      <w:r>
        <w:rPr>
          <w:rtl/>
          <w:cs/>
          <w:lang w:val="ar_AE" w:bidi="ar_AE"/>
        </w:rPr>
        <w:t>1 صموئيل 16:8</w:t>
      </w:r>
      <w:r>
        <w:rPr>
          <w:rtl/>
          <w:cs/>
          <w:lang w:val="ar_AE" w:bidi="ar_AE"/>
        </w:rPr>
        <w:t xml:space="preserve">; </w:t>
      </w:r>
      <w:r>
        <w:rPr>
          <w:rtl/>
          <w:cs/>
          <w:lang w:val="ar_AE" w:bidi="ar_AE"/>
        </w:rPr>
        <w:t>1 أخبار الأيام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ٱبْنُ جَابَرَ</w:t>
      </w:r>
      <w:r>
        <w:rPr>
          <w:rtl/>
          <w:cs/>
          <w:lang w:val="ar_AE" w:bidi="ar_AE"/>
        </w:rPr>
      </w:r>
    </w:p>
    <w:p>
      <w:pPr>
        <w:pStyle w:val="Heading2"/>
        <w:bidi/>
      </w:pPr>
      <w:r>
        <w:rPr>
          <w:rtl/>
          <w:cs/>
          <w:lang w:val="ar_AE" w:bidi="ar_AE"/>
        </w:rPr>
        <w:t>ٱبْنُ جَابَرَ</w:t>
      </w:r>
    </w:p>
    <w:p>
      <w:pPr>
        <w:bidi/>
      </w:pPr>
      <w:r>
        <w:rPr>
          <w:rtl/>
          <w:cs/>
          <w:lang w:val="ar_AE" w:bidi="ar_AE"/>
        </w:rPr>
      </w:r>
      <w:r>
        <w:rPr>
          <w:rtl/>
          <w:cs/>
          <w:lang w:val="ar_AE" w:bidi="ar_AE"/>
        </w:rPr>
        <w:t>تعني حرفيًا، "ابن جَابِر". كان مسؤولًا في بلاط الملك سلَيْمَانَ الذي أدار المنطقة السادسة من بين 12 منطقة. المنطقة التي أدارها ابن جَابِر بدأت من رَاموتَ جلعاد في شمال عبر الأردن وانتهت في أقصى الشمال عند أَرْجوبَ في بَاشَانَ (</w:t>
      </w:r>
      <w:r>
        <w:rPr>
          <w:rtl/>
          <w:cs/>
          <w:lang w:val="ar_AE" w:bidi="ar_AE"/>
        </w:rPr>
        <w:t>1 ملوك 4:13</w:t>
      </w:r>
      <w:r>
        <w:rPr>
          <w:rtl/>
          <w:cs/>
          <w:lang w:val="ar_AE" w:bidi="ar_AE"/>
        </w:rPr>
        <w:t>). ارتباطه بجَابِر، ابن أورِي (</w:t>
      </w:r>
      <w:r>
        <w:rPr>
          <w:rtl/>
          <w:cs/>
          <w:lang w:val="ar_AE" w:bidi="ar_AE"/>
        </w:rPr>
        <w:t>1 ملوك 4:19</w:t>
      </w:r>
      <w:r>
        <w:rPr>
          <w:rtl/>
          <w:cs/>
          <w:lang w:val="ar_AE" w:bidi="ar_AE"/>
        </w:rPr>
        <w:t>)،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ٱبْنُ حَسَدَ</w:t>
      </w:r>
      <w:r>
        <w:rPr>
          <w:rtl/>
          <w:cs/>
          <w:lang w:val="ar_AE" w:bidi="ar_AE"/>
        </w:rPr>
      </w:r>
    </w:p>
    <w:p>
      <w:pPr>
        <w:pStyle w:val="Heading2"/>
        <w:bidi/>
      </w:pPr>
      <w:r>
        <w:rPr>
          <w:rtl/>
          <w:cs/>
          <w:lang w:val="ar_AE" w:bidi="ar_AE"/>
        </w:rPr>
        <w:t>ٱبْنُ حَسَدَ</w:t>
      </w:r>
    </w:p>
    <w:p>
      <w:pPr>
        <w:bidi/>
      </w:pPr>
      <w:r>
        <w:rPr>
          <w:rtl/>
          <w:cs/>
          <w:lang w:val="ar_AE" w:bidi="ar_AE"/>
        </w:rPr>
      </w:r>
      <w:r>
        <w:rPr>
          <w:rtl/>
          <w:cs/>
          <w:lang w:val="ar_AE" w:bidi="ar_AE"/>
        </w:rPr>
        <w:t>أحد الضباط الاثني عشر المعينين لجمع الطعام لبيت الملك سلَيْمَانَ (</w:t>
      </w:r>
      <w:r>
        <w:rPr>
          <w:rtl/>
          <w:cs/>
          <w:lang w:val="ar_AE" w:bidi="ar_AE"/>
        </w:rPr>
        <w:t>1 ملوك 4:10</w:t>
      </w:r>
      <w:r>
        <w:rPr>
          <w:rtl/>
          <w:cs/>
          <w:lang w:val="ar_AE" w:bidi="ar_AE"/>
        </w:rPr>
        <w:t>، يُسمى أحيانًا "ابن حَسَدَ"). كان يدير منطقة في جَنوب وغرب أربوت في الجزء الغربي من أرض سبط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ٱبْنُ حُورَ</w:t>
      </w:r>
      <w:r>
        <w:rPr>
          <w:rtl/>
          <w:cs/>
          <w:lang w:val="ar_AE" w:bidi="ar_AE"/>
        </w:rPr>
      </w:r>
    </w:p>
    <w:p>
      <w:pPr>
        <w:pStyle w:val="Heading2"/>
        <w:bidi/>
      </w:pPr>
      <w:r>
        <w:rPr>
          <w:rtl/>
          <w:cs/>
          <w:lang w:val="ar_AE" w:bidi="ar_AE"/>
        </w:rPr>
        <w:t>ٱبْنُ حُورَ</w:t>
      </w:r>
    </w:p>
    <w:p>
      <w:pPr>
        <w:bidi/>
      </w:pPr>
      <w:r>
        <w:rPr>
          <w:rtl/>
          <w:cs/>
          <w:lang w:val="ar_AE" w:bidi="ar_AE"/>
        </w:rPr>
      </w:r>
      <w:r>
        <w:rPr>
          <w:rtl/>
          <w:cs/>
          <w:lang w:val="ar_AE" w:bidi="ar_AE"/>
        </w:rPr>
        <w:t>أحد الضباط الاثنا عشر المعينيين لجمع الطعام لبيت الملك سلَيْمَانَ (</w:t>
      </w:r>
      <w:r>
        <w:rPr>
          <w:rtl/>
          <w:cs/>
          <w:lang w:val="ar_AE" w:bidi="ar_AE"/>
        </w:rPr>
        <w:t>1 ملوك 4:8</w:t>
      </w:r>
      <w:r>
        <w:rPr>
          <w:rtl/>
          <w:cs/>
          <w:lang w:val="ar_AE" w:bidi="ar_AE"/>
        </w:rPr>
        <w:t>، يُطلق عليه أحيانًا "ابن حور"). كان يدير منطقة وسط جبال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ٱبْنُ دَقَرَ</w:t>
      </w:r>
      <w:r>
        <w:rPr>
          <w:rtl/>
          <w:cs/>
          <w:lang w:val="ar_AE" w:bidi="ar_AE"/>
        </w:rPr>
      </w:r>
    </w:p>
    <w:p>
      <w:pPr>
        <w:pStyle w:val="Heading2"/>
        <w:bidi/>
      </w:pPr>
      <w:r>
        <w:rPr>
          <w:rtl/>
          <w:cs/>
          <w:lang w:val="ar_AE" w:bidi="ar_AE"/>
        </w:rPr>
        <w:t>ٱبْنُ دَقَرَ</w:t>
      </w:r>
    </w:p>
    <w:p>
      <w:pPr>
        <w:bidi/>
      </w:pPr>
      <w:r>
        <w:rPr>
          <w:rtl/>
          <w:cs/>
          <w:lang w:val="ar_AE" w:bidi="ar_AE"/>
        </w:rPr>
      </w:r>
      <w:r>
        <w:rPr>
          <w:rtl/>
          <w:cs/>
          <w:lang w:val="ar_AE" w:bidi="ar_AE"/>
        </w:rPr>
        <w:t>أحد المسؤولين الاثنا عشر الذين تم اختيارهم لجمع الطعام لبيت الملك سلَيْمَانَ (</w:t>
      </w:r>
      <w:r>
        <w:rPr>
          <w:rtl/>
          <w:cs/>
          <w:lang w:val="ar_AE" w:bidi="ar_AE"/>
        </w:rPr>
        <w:t>1 ملوك 4:9</w:t>
      </w:r>
      <w:r>
        <w:rPr>
          <w:rtl/>
          <w:cs/>
          <w:lang w:val="ar_AE" w:bidi="ar_AE"/>
        </w:rPr>
        <w:t>، "ابن دقر" في نسخة الملك يَعْقوبَ). كانت منطقة بن دقر منطقة على طول الحدود الجنوبية لسبط دَانَ بالقرب من بيت 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ٱسْتِفَانَاس، اسْتِفَانوس (الكورنثي)</w:t>
      </w:r>
      <w:r>
        <w:rPr>
          <w:rtl/>
          <w:cs/>
          <w:lang w:val="ar_AE" w:bidi="ar_AE"/>
        </w:rPr>
      </w:r>
    </w:p>
    <w:p>
      <w:pPr>
        <w:bidi/>
      </w:pPr>
      <w:r>
        <w:rPr>
          <w:rtl/>
          <w:cs/>
          <w:lang w:val="ar_AE" w:bidi="ar_AE"/>
        </w:rPr>
      </w:r>
      <w:r>
        <w:rPr>
          <w:rtl/>
          <w:cs/>
          <w:lang w:val="ar_AE" w:bidi="ar_AE"/>
        </w:rPr>
        <w:t>مؤمن مسيحي في كورِنْثوس، يُكتب اسمه تارة ٱسْتِفَانَاس، وتارة اسْتِفَانوس. كان هو وأسرته، على ما يبدو، أول المُعتنقين المسيحية بواسطة كرازة بولس في أَخَائِيَة. كان أفراد عائلته من القلائل من المؤمنين الكورنثيين الذين عمَّدهم بولس شخصيًا. كما مدَح بولس ٱسْتِفَانَاس وأهل بيته لتفانيهم وخدمتهم لكنيسة كورنثوس. وزار ٱسْتِفَانَاس، مع فرْتونَاتوس وأَخَائِيكوس، بولس في أَفَسس في أَسِيَّا الصغرى. ربما تضمَّنت مهمتهم تقديم المساعدة لاحتياجات بولس الشخصية وطَلَب نصيحته لحل المشكلات في كنيسة كورنثوس. بلا شك، كتَب بولس وأرسل رسالته الأولى إلى كنيسة كورنثوس مع هذه البَعثة الصغيرة عندما عادوا إلى كورِنْثوس (</w:t>
      </w:r>
      <w:r>
        <w:rPr>
          <w:rtl/>
          <w:cs/>
          <w:lang w:val="ar_AE" w:bidi="ar_AE"/>
        </w:rPr>
        <w:t>1 كور 1:16؛</w:t>
      </w:r>
      <w:r>
        <w:rPr>
          <w:rtl/>
          <w:cs/>
          <w:lang w:val="ar_AE" w:bidi="ar_AE"/>
        </w:rPr>
        <w:t xml:space="preserve"> </w:t>
      </w:r>
      <w:r>
        <w:rPr>
          <w:rtl/>
          <w:cs/>
          <w:lang w:val="ar_AE" w:bidi="ar_AE"/>
        </w:rPr>
        <w:t>16:15–17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ٱلْأَبِيعَزَرِيِّ</w:t>
      </w:r>
      <w:r>
        <w:rPr>
          <w:rtl/>
          <w:cs/>
          <w:lang w:val="ar_AE" w:bidi="ar_AE"/>
        </w:rPr>
      </w:r>
    </w:p>
    <w:p>
      <w:pPr>
        <w:pStyle w:val="Heading2"/>
        <w:bidi/>
      </w:pPr>
      <w:r>
        <w:rPr>
          <w:rtl/>
          <w:cs/>
          <w:lang w:val="ar_AE" w:bidi="ar_AE"/>
        </w:rPr>
        <w:t>ٱلْأَبِيعَزَرِيِّ</w:t>
      </w:r>
    </w:p>
    <w:p>
      <w:pPr>
        <w:bidi/>
      </w:pPr>
      <w:r>
        <w:rPr>
          <w:rtl/>
          <w:cs/>
          <w:lang w:val="ar_AE" w:bidi="ar_AE"/>
        </w:rPr>
      </w:r>
      <w:r>
        <w:rPr>
          <w:rtl/>
          <w:cs/>
          <w:lang w:val="ar_AE" w:bidi="ar_AE"/>
        </w:rPr>
        <w:t xml:space="preserve">أحد أفراد عشيرة </w:t>
      </w:r>
      <w:r>
        <w:rPr>
          <w:rtl/>
          <w:cs/>
          <w:lang w:val="ar_AE" w:bidi="ar_AE"/>
        </w:rPr>
        <w:t xml:space="preserve">أبيعزر </w:t>
      </w:r>
      <w:r>
        <w:rPr>
          <w:rtl/>
          <w:cs/>
          <w:lang w:val="ar_AE" w:bidi="ar_AE"/>
        </w:rPr>
        <w:t>(</w:t>
      </w:r>
      <w:r>
        <w:rPr>
          <w:rtl/>
          <w:cs/>
          <w:lang w:val="ar_AE" w:bidi="ar_AE"/>
        </w:rPr>
        <w:t>قضاة 6: 11، 24، 34؛</w:t>
      </w:r>
      <w:r>
        <w:rPr>
          <w:rtl/>
          <w:cs/>
          <w:lang w:val="ar_AE" w:bidi="ar_AE"/>
        </w:rPr>
        <w:t xml:space="preserve"> </w:t>
      </w:r>
      <w:r>
        <w:rPr>
          <w:rtl/>
          <w:cs/>
          <w:lang w:val="ar_AE" w:bidi="ar_AE"/>
        </w:rPr>
        <w:t>8: 32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أبيعزر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ٱلْأَرَبِيُّ</w:t>
      </w:r>
      <w:r>
        <w:rPr>
          <w:rtl/>
          <w:cs/>
          <w:lang w:val="ar_AE" w:bidi="ar_AE"/>
        </w:rPr>
      </w:r>
    </w:p>
    <w:p>
      <w:pPr>
        <w:pStyle w:val="Heading2"/>
        <w:bidi/>
      </w:pPr>
      <w:r>
        <w:rPr>
          <w:rtl/>
          <w:cs/>
          <w:lang w:val="ar_AE" w:bidi="ar_AE"/>
        </w:rPr>
        <w:t>ٱلْأَرَبِيُّ</w:t>
      </w:r>
    </w:p>
    <w:p>
      <w:pPr>
        <w:bidi/>
      </w:pPr>
      <w:r>
        <w:rPr>
          <w:rtl/>
          <w:cs/>
          <w:lang w:val="ar_AE" w:bidi="ar_AE"/>
        </w:rPr>
      </w:r>
      <w:r>
        <w:rPr>
          <w:rtl/>
          <w:cs/>
          <w:lang w:val="ar_AE" w:bidi="ar_AE"/>
        </w:rPr>
        <w:t xml:space="preserve">كان هذا لقبًا مُعطى </w:t>
      </w:r>
      <w:r>
        <w:rPr>
          <w:rtl/>
          <w:cs/>
          <w:lang w:val="ar_AE" w:bidi="ar_AE"/>
        </w:rPr>
        <w:t>لفَعْرَايُ</w:t>
      </w:r>
      <w:r>
        <w:rPr>
          <w:rtl/>
          <w:cs/>
          <w:lang w:val="ar_AE" w:bidi="ar_AE"/>
        </w:rPr>
        <w:t>، وهو محارب من بين ثلاثين "رجلاً جبارًا" لدَاودَ (</w:t>
      </w:r>
      <w:r>
        <w:rPr>
          <w:rtl/>
          <w:cs/>
          <w:lang w:val="ar_AE" w:bidi="ar_AE"/>
        </w:rPr>
        <w:t>2 صَموئِيلَ 23:35</w:t>
      </w:r>
      <w:r>
        <w:rPr>
          <w:rtl/>
          <w:cs/>
          <w:lang w:val="ar_AE" w:bidi="ar_AE"/>
        </w:rPr>
        <w:t>). قد يشير اللقب إلى أنه كان من سكان أَرَاب الأصليين، وهي قرية في جنوب يَهوذَا (</w:t>
      </w:r>
      <w:r>
        <w:rPr>
          <w:rtl/>
          <w:cs/>
          <w:lang w:val="ar_AE" w:bidi="ar_AE"/>
        </w:rPr>
        <w:t>يَشوع 15:52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ٱلْأَرَكْوِيِّينَ</w:t>
      </w:r>
      <w:r>
        <w:rPr>
          <w:rtl/>
          <w:cs/>
          <w:lang w:val="ar_AE" w:bidi="ar_AE"/>
        </w:rPr>
      </w:r>
    </w:p>
    <w:p>
      <w:pPr>
        <w:pStyle w:val="Heading2"/>
        <w:bidi/>
      </w:pPr>
      <w:r>
        <w:rPr>
          <w:rtl/>
          <w:cs/>
          <w:lang w:val="ar_AE" w:bidi="ar_AE"/>
        </w:rPr>
        <w:t>ٱلْأَرَكْوِيِّينَ</w:t>
      </w:r>
      <w:r>
        <w:rPr>
          <w:rtl/>
          <w:cs/>
          <w:lang w:val="ar_AE" w:bidi="ar_AE"/>
        </w:rPr>
        <w:t>*</w:t>
      </w:r>
    </w:p>
    <w:p>
      <w:pPr>
        <w:bidi/>
      </w:pPr>
      <w:r>
        <w:rPr>
          <w:rtl/>
          <w:cs/>
          <w:lang w:val="ar_AE" w:bidi="ar_AE"/>
        </w:rPr>
      </w:r>
      <w:r>
        <w:rPr>
          <w:rtl/>
          <w:cs/>
          <w:lang w:val="ar_AE" w:bidi="ar_AE"/>
        </w:rPr>
        <w:t xml:space="preserve">ترجمة الفان دايك لسكان أَرَكَ (أوروك) في جنوب بابل الذين نُقلوا إلى ٱلسَّامِرَةِ على يد </w:t>
      </w:r>
      <w:r>
        <w:rPr>
          <w:rtl/>
          <w:cs/>
          <w:lang w:val="ar_AE" w:bidi="ar_AE"/>
        </w:rPr>
        <w:t>أُسْنَفَّرُ</w:t>
      </w:r>
      <w:r>
        <w:rPr>
          <w:rtl/>
          <w:cs/>
          <w:lang w:val="ar_AE" w:bidi="ar_AE"/>
        </w:rPr>
        <w:t>، الملك الآشوري آشوربانيبال (</w:t>
      </w:r>
      <w:r>
        <w:rPr>
          <w:rtl/>
          <w:cs/>
          <w:lang w:val="ar_AE" w:bidi="ar_AE"/>
        </w:rPr>
        <w:t>عز 4:9–10</w:t>
      </w:r>
      <w:r>
        <w:rPr>
          <w:rtl/>
          <w:cs/>
          <w:lang w:val="ar_AE" w:bidi="ar_AE"/>
        </w:rPr>
        <w:t>). كان الأركويون من بين السكان المحليين الذين كتبوا إلى أَرْتَحْشَشْتَا ملك فَارِسَ، معارضين إعادة بناء أورشَلِيمَ على يد اليهود الذين عادوا من السبي (</w:t>
      </w:r>
      <w:r>
        <w:rPr>
          <w:rtl/>
          <w:cs/>
          <w:lang w:val="ar_AE" w:bidi="ar_AE"/>
        </w:rPr>
        <w:t>عز 4:7–16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ٱلْأَرَكِيِّينَ، ٱلْأَرْكِيِّ</w:t>
      </w:r>
      <w:r>
        <w:rPr>
          <w:rtl/>
          <w:cs/>
          <w:lang w:val="ar_AE" w:bidi="ar_AE"/>
        </w:rPr>
      </w:r>
    </w:p>
    <w:p>
      <w:pPr>
        <w:pStyle w:val="Heading2"/>
        <w:bidi/>
      </w:pPr>
      <w:r>
        <w:rPr>
          <w:rtl/>
          <w:cs/>
          <w:lang w:val="ar_AE" w:bidi="ar_AE"/>
        </w:rPr>
        <w:t>ٱلْأَرَكِيِّينَ، ٱلْأَرْكِيِّ</w:t>
      </w:r>
    </w:p>
    <w:p>
      <w:pPr>
        <w:bidi/>
      </w:pPr>
      <w:r>
        <w:rPr>
          <w:rtl/>
          <w:cs/>
          <w:lang w:val="ar_AE" w:bidi="ar_AE"/>
        </w:rPr>
      </w:r>
      <w:r>
        <w:rPr>
          <w:rtl/>
          <w:cs/>
          <w:lang w:val="ar_AE" w:bidi="ar_AE"/>
        </w:rPr>
        <w:t>عشيرة تنحدر من كَنْعَان أو عضو من هذه العشيرة (</w:t>
      </w:r>
      <w:r>
        <w:rPr>
          <w:rtl/>
          <w:cs/>
          <w:lang w:val="ar_AE" w:bidi="ar_AE"/>
        </w:rPr>
        <w:t>يَشوع 16:2</w:t>
      </w:r>
      <w:r>
        <w:rPr>
          <w:rtl/>
          <w:cs/>
          <w:lang w:val="ar_AE" w:bidi="ar_AE"/>
        </w:rPr>
        <w:t>). يُكتب أحيانًا "أركي". حوشَايَ، هو المستشار الوفي لدَاودَ، وكان أركيًا (</w:t>
      </w:r>
      <w:r>
        <w:rPr>
          <w:rtl/>
          <w:cs/>
          <w:lang w:val="ar_AE" w:bidi="ar_AE"/>
        </w:rPr>
        <w:t>2 صَموئِيلَ 15:32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ٱلْإِسْخَرْيوطِيّ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يَهوذَا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ٱلْأَشُّورِيِّينَ</w:t>
      </w:r>
      <w:r>
        <w:rPr>
          <w:rtl/>
          <w:cs/>
          <w:lang w:val="ar_AE" w:bidi="ar_AE"/>
        </w:rPr>
      </w:r>
    </w:p>
    <w:p>
      <w:pPr>
        <w:pStyle w:val="Heading2"/>
        <w:bidi/>
      </w:pPr>
      <w:r>
        <w:rPr>
          <w:rtl/>
          <w:cs/>
          <w:lang w:val="ar_AE" w:bidi="ar_AE"/>
        </w:rPr>
        <w:t>ٱلْأَشُّورِيِّينَ</w:t>
      </w:r>
    </w:p>
    <w:p>
      <w:pPr>
        <w:bidi/>
      </w:pPr>
      <w:r>
        <w:rPr>
          <w:rtl/>
          <w:cs/>
          <w:lang w:val="ar_AE" w:bidi="ar_AE"/>
        </w:rPr>
      </w:r>
      <w:r>
        <w:rPr>
          <w:rtl/>
          <w:cs/>
          <w:lang w:val="ar_AE" w:bidi="ar_AE"/>
        </w:rPr>
        <w:t>ربما تكون هذه طريقة مختلفة لتهجئة كلمة أشيري، أي عضو في سبط أَشِيرَ. دعم الأشوريون إيشبوشث، ابن شَاولَ، بدلاً من دَاودَ بصفته ملكًا على إِسْرَائِيلَ بعد موت شَاولَ (</w:t>
      </w:r>
      <w:r>
        <w:rPr>
          <w:rtl/>
          <w:cs/>
          <w:lang w:val="ar_AE" w:bidi="ar_AE"/>
        </w:rPr>
        <w:t>2 صَموئِيلَ 2:8</w:t>
      </w:r>
      <w:r>
        <w:rPr>
          <w:rtl/>
          <w:cs/>
          <w:lang w:val="ar_AE" w:bidi="ar_AE"/>
        </w:rPr>
        <w:t>–</w:t>
      </w:r>
      <w:r>
        <w:rPr>
          <w:rtl/>
          <w:cs/>
          <w:lang w:val="ar_AE" w:bidi="ar_AE"/>
        </w:rPr>
        <w:t>9</w:t>
      </w:r>
      <w:r>
        <w:rPr>
          <w:rtl/>
          <w:cs/>
          <w:lang w:val="ar_AE" w:bidi="ar_AE"/>
        </w:rPr>
        <w:t xml:space="preserve">). في </w:t>
      </w:r>
      <w:r>
        <w:rPr>
          <w:rtl/>
          <w:cs/>
          <w:lang w:val="ar_AE" w:bidi="ar_AE"/>
        </w:rPr>
        <w:t>حِزْقِيَالَ 27:6،</w:t>
      </w:r>
      <w:r>
        <w:rPr>
          <w:rtl/>
          <w:cs/>
          <w:lang w:val="ar_AE" w:bidi="ar_AE"/>
        </w:rPr>
        <w:t xml:space="preserve"> تشير تلك الكلمة العبرية إلى نوع من الخشب بدلًا من أن تشير إلى مجموعة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ٱلْأَلْقُوشِ</w:t>
      </w:r>
      <w:r>
        <w:rPr>
          <w:rtl/>
          <w:cs/>
          <w:lang w:val="ar_AE" w:bidi="ar_AE"/>
        </w:rPr>
      </w:r>
    </w:p>
    <w:p>
      <w:pPr>
        <w:pStyle w:val="Heading2"/>
        <w:bidi/>
      </w:pPr>
      <w:r>
        <w:rPr>
          <w:rtl/>
          <w:cs/>
          <w:lang w:val="ar_AE" w:bidi="ar_AE"/>
        </w:rPr>
        <w:t>ٱلْأَلْقُوشِ</w:t>
      </w:r>
    </w:p>
    <w:p>
      <w:pPr>
        <w:bidi/>
      </w:pPr>
      <w:r>
        <w:rPr>
          <w:rtl/>
          <w:cs/>
          <w:lang w:val="ar_AE" w:bidi="ar_AE"/>
        </w:rPr>
      </w:r>
      <w:r>
        <w:rPr>
          <w:rtl/>
          <w:cs/>
          <w:lang w:val="ar_AE" w:bidi="ar_AE"/>
        </w:rPr>
        <w:t>موطن أو مكان ولادة النبي نَاحومَ (</w:t>
      </w:r>
      <w:r>
        <w:rPr>
          <w:rtl/>
          <w:cs/>
          <w:lang w:val="ar_AE" w:bidi="ar_AE"/>
        </w:rPr>
        <w:t>نا 1: 1</w:t>
      </w:r>
      <w:r>
        <w:rPr>
          <w:rtl/>
          <w:cs/>
          <w:lang w:val="ar_AE" w:bidi="ar_AE"/>
        </w:rPr>
        <w:t>). تم اقتراح ثلاثة مواقع: (1) هيلكيسي، وهي قرية في ٱلْجَلِيلِ، وربما هي الكوزة الحديثة؛ (2) كَفْرَنَاحومَ بالقرب من بحر ٱلْجَلِيلِ، حيث كان الرب يَسوع يُعلِّم بشكل متكرر؛ و(3) بيت جبرين في جنوب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ٱلْبَابَ ٱلْأَعْلَى</w:t>
      </w:r>
      <w:r>
        <w:rPr>
          <w:rtl/>
          <w:cs/>
          <w:lang w:val="ar_AE" w:bidi="ar_AE"/>
        </w:rPr>
      </w:r>
    </w:p>
    <w:p>
      <w:pPr>
        <w:pStyle w:val="Heading2"/>
        <w:bidi/>
      </w:pPr>
      <w:r>
        <w:rPr>
          <w:rtl/>
          <w:cs/>
          <w:lang w:val="ar_AE" w:bidi="ar_AE"/>
        </w:rPr>
        <w:t>ٱلْبَابَ ٱلْأَعْلَى</w:t>
      </w:r>
    </w:p>
    <w:p>
      <w:pPr>
        <w:bidi/>
      </w:pPr>
      <w:r>
        <w:rPr>
          <w:rtl/>
          <w:cs/>
          <w:lang w:val="ar_AE" w:bidi="ar_AE"/>
        </w:rPr>
      </w:r>
      <w:r>
        <w:rPr>
          <w:rtl/>
          <w:cs/>
          <w:lang w:val="ar_AE" w:bidi="ar_AE"/>
        </w:rPr>
        <w:t>أحد الأبواب المؤدية إلى جبل الهيكل في أورشَلِيمَ. بناه يوثَام (</w:t>
      </w:r>
      <w:r>
        <w:rPr>
          <w:rtl/>
          <w:cs/>
          <w:lang w:val="ar_AE" w:bidi="ar_AE"/>
        </w:rPr>
        <w:t>2 ملوك 15:35</w:t>
      </w:r>
      <w:r>
        <w:rPr>
          <w:rtl/>
          <w:cs/>
          <w:lang w:val="ar_AE" w:bidi="ar_AE"/>
        </w:rPr>
        <w:t xml:space="preserve">; </w:t>
      </w:r>
      <w:r>
        <w:rPr>
          <w:rtl/>
          <w:cs/>
          <w:lang w:val="ar_AE" w:bidi="ar_AE"/>
        </w:rPr>
        <w:t>2 أخبار 27:3</w:t>
      </w:r>
      <w:r>
        <w:rPr>
          <w:rtl/>
          <w:cs/>
          <w:lang w:val="ar_AE" w:bidi="ar_AE"/>
        </w:rPr>
        <w:t>) وكان المدخل الرئيسي بين القصر الملكي ومنطقة الهيكل (</w:t>
      </w:r>
      <w:r>
        <w:rPr>
          <w:rtl/>
          <w:cs/>
          <w:lang w:val="ar_AE" w:bidi="ar_AE"/>
        </w:rPr>
        <w:t>2 أخبار 23:20</w:t>
      </w:r>
      <w:r>
        <w:rPr>
          <w:rtl/>
          <w:cs/>
          <w:lang w:val="ar_AE" w:bidi="ar_AE"/>
        </w:rPr>
        <w:t xml:space="preserve">; </w:t>
      </w:r>
      <w:r>
        <w:rPr>
          <w:rtl/>
          <w:cs/>
          <w:lang w:val="ar_AE" w:bidi="ar_AE"/>
        </w:rPr>
        <w:t>حزقيال 9:2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ٱلْبَابُ ٱلْعَتِيقُ</w:t>
      </w:r>
      <w:r>
        <w:rPr>
          <w:rtl/>
          <w:cs/>
          <w:lang w:val="ar_AE" w:bidi="ar_AE"/>
        </w:rPr>
      </w:r>
    </w:p>
    <w:p>
      <w:pPr>
        <w:pStyle w:val="Heading2"/>
        <w:bidi/>
      </w:pPr>
      <w:r>
        <w:rPr>
          <w:rtl/>
          <w:cs/>
          <w:lang w:val="ar_AE" w:bidi="ar_AE"/>
        </w:rPr>
        <w:t>ٱلْبَابُ ٱلْعَتِيقُ</w:t>
      </w:r>
    </w:p>
    <w:p>
      <w:pPr>
        <w:bidi/>
      </w:pPr>
      <w:r>
        <w:rPr>
          <w:rtl/>
          <w:cs/>
          <w:lang w:val="ar_AE" w:bidi="ar_AE"/>
        </w:rPr>
      </w:r>
      <w:r>
        <w:rPr>
          <w:rtl/>
          <w:cs/>
          <w:lang w:val="ar_AE" w:bidi="ar_AE"/>
        </w:rPr>
        <w:t>هو باب من أبواب أورشليم أصلحه يوياداع ومشلام تحت إشراف نحميا (</w:t>
      </w:r>
      <w:r>
        <w:rPr>
          <w:rtl/>
          <w:cs/>
          <w:lang w:val="ar_AE" w:bidi="ar_AE"/>
        </w:rPr>
        <w:t>نح 3:6</w:t>
      </w:r>
      <w:r>
        <w:rPr>
          <w:rtl/>
          <w:cs/>
          <w:lang w:val="ar_AE" w:bidi="ar_AE"/>
        </w:rPr>
        <w:t>)، وذُكر لاحقًا في الطريق الشمالي الذي سلكته إحدى فرق المحتفلين خلال تكريس سور أورشليم (</w:t>
      </w:r>
      <w:r>
        <w:rPr>
          <w:rtl/>
          <w:cs/>
          <w:lang w:val="ar_AE" w:bidi="ar_AE"/>
        </w:rPr>
        <w:t>12:39</w:t>
      </w:r>
      <w:r>
        <w:rPr>
          <w:rtl/>
          <w:cs/>
          <w:lang w:val="ar_AE" w:bidi="ar_AE"/>
        </w:rPr>
        <w:t>). كان الباب العتيق يقع في الجدار الشمالي للمدينة بين باب ٱلسمك وباب أفرايم (</w:t>
      </w:r>
      <w:r>
        <w:rPr>
          <w:rtl/>
          <w:cs/>
          <w:lang w:val="ar_AE" w:bidi="ar_AE"/>
        </w:rPr>
        <w:t>12:38–39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ٱلْبَئِيرُوتِيّ</w:t>
      </w:r>
      <w:r>
        <w:rPr>
          <w:rtl/>
          <w:cs/>
          <w:lang w:val="ar_AE" w:bidi="ar_AE"/>
        </w:rPr>
      </w:r>
    </w:p>
    <w:p>
      <w:pPr>
        <w:pStyle w:val="Heading2"/>
        <w:bidi/>
      </w:pPr>
      <w:r>
        <w:rPr>
          <w:rtl/>
          <w:cs/>
          <w:lang w:val="ar_AE" w:bidi="ar_AE"/>
        </w:rPr>
        <w:t>ٱلْبَئِيرُوتِيّ</w:t>
      </w:r>
    </w:p>
    <w:p>
      <w:pPr>
        <w:bidi/>
      </w:pPr>
      <w:r>
        <w:rPr>
          <w:rtl/>
          <w:cs/>
          <w:lang w:val="ar_AE" w:bidi="ar_AE"/>
        </w:rPr>
      </w:r>
      <w:r>
        <w:rPr>
          <w:rtl/>
          <w:cs/>
          <w:lang w:val="ar_AE" w:bidi="ar_AE"/>
        </w:rPr>
        <w:t xml:space="preserve">من سكان </w:t>
      </w:r>
      <w:r>
        <w:rPr>
          <w:rtl/>
          <w:cs/>
          <w:lang w:val="ar_AE" w:bidi="ar_AE"/>
        </w:rPr>
        <w:t xml:space="preserve">بَئِيرُوت </w:t>
      </w:r>
      <w:r>
        <w:rPr>
          <w:rtl/>
          <w:cs/>
          <w:lang w:val="ar_AE" w:bidi="ar_AE"/>
        </w:rPr>
        <w:t>(</w:t>
      </w:r>
      <w:r>
        <w:rPr>
          <w:rtl/>
          <w:cs/>
          <w:lang w:val="ar_AE" w:bidi="ar_AE"/>
        </w:rPr>
        <w:t>2صموئيل 4: 2–9</w:t>
      </w:r>
      <w:r>
        <w:rPr>
          <w:rtl/>
          <w:cs/>
          <w:lang w:val="ar_AE" w:bidi="ar_AE"/>
        </w:rPr>
        <w:t>).</w:t>
      </w:r>
    </w:p>
    <w:p>
      <w:pPr>
        <w:bidi/>
      </w:pPr>
      <w:r>
        <w:rPr>
          <w:rtl/>
          <w:cs/>
          <w:lang w:val="ar_AE" w:bidi="ar_AE"/>
        </w:rPr>
      </w:r>
      <w:r>
        <w:rPr>
          <w:rtl/>
          <w:cs/>
          <w:lang w:val="ar_AE" w:bidi="ar_AE"/>
        </w:rPr>
        <w:t xml:space="preserve">انظر </w:t>
      </w:r>
      <w:r>
        <w:rPr>
          <w:rtl/>
          <w:cs/>
          <w:lang w:val="ar_AE" w:bidi="ar_AE"/>
        </w:rPr>
        <w:t>بئيروت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ٱلتِّرْشَاثَا</w:t>
      </w:r>
      <w:r>
        <w:rPr>
          <w:rtl/>
          <w:cs/>
          <w:lang w:val="ar_AE" w:bidi="ar_AE"/>
        </w:rPr>
      </w:r>
    </w:p>
    <w:p>
      <w:pPr>
        <w:pStyle w:val="Heading2"/>
        <w:bidi/>
      </w:pPr>
      <w:r>
        <w:rPr>
          <w:rtl/>
          <w:cs/>
          <w:lang w:val="ar_AE" w:bidi="ar_AE"/>
        </w:rPr>
        <w:t>ٱلتِّرْشَاثَا</w:t>
      </w:r>
    </w:p>
    <w:p>
      <w:pPr>
        <w:bidi/>
      </w:pPr>
      <w:r>
        <w:rPr>
          <w:rtl/>
          <w:cs/>
          <w:lang w:val="ar_AE" w:bidi="ar_AE"/>
        </w:rPr>
      </w:r>
      <w:r>
        <w:rPr>
          <w:rtl/>
          <w:cs/>
          <w:lang w:val="ar_AE" w:bidi="ar_AE"/>
        </w:rPr>
        <w:t>كلمة فارسية تعني "حاكم" (</w:t>
      </w:r>
      <w:r>
        <w:rPr>
          <w:rtl/>
          <w:cs/>
          <w:lang w:val="ar_AE" w:bidi="ar_AE"/>
        </w:rPr>
        <w:t>نَحَمْيَا 8:9</w:t>
      </w:r>
      <w:r>
        <w:rPr>
          <w:rtl/>
          <w:cs/>
          <w:lang w:val="ar_AE" w:bidi="ar_AE"/>
        </w:rPr>
        <w:t>). "</w:t>
      </w:r>
      <w:r>
        <w:rPr>
          <w:rtl/>
          <w:cs/>
          <w:lang w:val="ar_AE" w:bidi="ar_AE"/>
        </w:rPr>
        <w:t>ٱلتِّرْشَاثَا</w:t>
      </w:r>
      <w:r>
        <w:rPr>
          <w:rtl/>
          <w:cs/>
          <w:lang w:val="ar_AE" w:bidi="ar_AE"/>
        </w:rPr>
        <w:t>" هي تهجئة مختلفة للقب ترشاثا. في الأبوكريفا، يُكتب كاسم علم (1 إسدراس 9:49). (الأبوكريفا هي مجموعة من النصوص القديمة غير المدرجة في الكتاب المقدس العبري ولكنها مقبولة من قبل بعض المجموعات المسيحية.)</w:t>
      </w:r>
    </w:p>
    <w:p>
      <w:pPr>
        <w:bidi/>
      </w:pPr>
      <w:r>
        <w:rPr>
          <w:rtl/>
          <w:cs/>
          <w:lang w:val="ar_AE" w:bidi="ar_AE"/>
        </w:rPr>
      </w:r>
      <w:r>
        <w:rPr>
          <w:i/>
          <w:rtl/>
          <w:cs/>
          <w:lang w:val="ar_AE" w:bidi="ar_AE"/>
        </w:rPr>
        <w:t>انظر</w:t>
      </w:r>
      <w:r>
        <w:rPr>
          <w:rtl/>
          <w:cs/>
          <w:lang w:val="ar_AE" w:bidi="ar_AE"/>
        </w:rPr>
        <w:t xml:space="preserve"> </w:t>
      </w:r>
      <w:r>
        <w:rPr>
          <w:rtl/>
          <w:cs/>
          <w:lang w:val="ar_AE" w:bidi="ar_AE"/>
        </w:rPr>
        <w:t>ترشاثا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ٱلثَّلَاثَةِ ٱلْحَوَانِيتِ</w:t>
      </w:r>
      <w:r>
        <w:rPr>
          <w:rtl/>
          <w:cs/>
          <w:lang w:val="ar_AE" w:bidi="ar_AE"/>
        </w:rPr>
      </w:r>
    </w:p>
    <w:p>
      <w:pPr>
        <w:pStyle w:val="Heading2"/>
        <w:bidi/>
      </w:pPr>
      <w:r>
        <w:rPr>
          <w:rtl/>
          <w:cs/>
          <w:lang w:val="ar_AE" w:bidi="ar_AE"/>
        </w:rPr>
        <w:t>ٱلثَّلَاثَةِ ٱلْحَوَانِيتِ</w:t>
      </w:r>
    </w:p>
    <w:p>
      <w:pPr>
        <w:bidi/>
      </w:pPr>
      <w:r>
        <w:rPr>
          <w:rtl/>
          <w:cs/>
          <w:lang w:val="ar_AE" w:bidi="ar_AE"/>
        </w:rPr>
      </w:r>
      <w:r>
        <w:rPr>
          <w:rtl/>
          <w:cs/>
          <w:lang w:val="ar_AE" w:bidi="ar_AE"/>
        </w:rPr>
        <w:t>مكانٌ جاء إليه المؤمنون ليلتقوا ببولس عند وصوله إلى رومية (</w:t>
      </w:r>
      <w:r>
        <w:rPr>
          <w:rtl/>
          <w:cs/>
          <w:lang w:val="ar_AE" w:bidi="ar_AE"/>
        </w:rPr>
        <w:t>أعمال الرسل 28:15</w:t>
      </w:r>
      <w:r>
        <w:rPr>
          <w:rtl/>
          <w:cs/>
          <w:lang w:val="ar_AE" w:bidi="ar_AE"/>
        </w:rPr>
        <w:t xml:space="preserve">). كان يقع على طريق أبيوس عند الميل 33 (30.5 ميلًا إنجليزيًّا أو 49.1 كيلومترًا). كانت </w:t>
      </w:r>
      <w:r>
        <w:rPr>
          <w:rtl/>
          <w:cs/>
          <w:lang w:val="ar_AE" w:bidi="ar_AE"/>
        </w:rPr>
        <w:t>فُورُنِ أَبِّيُوسَ</w:t>
      </w:r>
      <w:r>
        <w:rPr>
          <w:rtl/>
          <w:cs/>
          <w:lang w:val="ar_AE" w:bidi="ar_AE"/>
        </w:rPr>
        <w:t xml:space="preserve"> تقع على بعد عشرة أميال أخرى (16.1 كيلومترًا) جنوبًا على هذا الطريق نفسه. وكانت ٱلثَّلَاثَةِ ٱلْحَوَانِيتِ قريبة من سيسترنا الحديثة، عند تقاطع مهم بين طريق أبيوس والطريق المؤدي من أنتيوم إلى نوربا؛ وبالتالي، كانت مكانًا شائعًا للقاء المسافرين.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ٱلْجَبَّار</w:t>
      </w:r>
      <w:r>
        <w:rPr>
          <w:rtl/>
          <w:cs/>
          <w:lang w:val="ar_AE" w:bidi="ar_AE"/>
        </w:rPr>
      </w:r>
    </w:p>
    <w:p>
      <w:pPr>
        <w:pStyle w:val="Heading2"/>
        <w:bidi/>
      </w:pPr>
      <w:r>
        <w:rPr>
          <w:rtl/>
          <w:cs/>
          <w:lang w:val="ar_AE" w:bidi="ar_AE"/>
        </w:rPr>
        <w:t>ٱلْجَبَّار</w:t>
      </w:r>
    </w:p>
    <w:p>
      <w:pPr>
        <w:bidi/>
      </w:pPr>
      <w:r>
        <w:rPr>
          <w:rtl/>
          <w:cs/>
          <w:lang w:val="ar_AE" w:bidi="ar_AE"/>
        </w:rPr>
      </w:r>
      <w:r>
        <w:rPr>
          <w:rtl/>
          <w:cs/>
          <w:lang w:val="ar_AE" w:bidi="ar_AE"/>
        </w:rPr>
        <w:t xml:space="preserve">اسم كوكبة نجمية يُعتقد أنها تُشبه صيادًا عملاقًا، وقد دُعيت بهذا الاسم في الترجمة السبعينية للكتاب المقدس. في الثقافة اليونانية، وُجدت أسطورة تقول إن هذا الصياد تجرّأ على الافتخار بنفسه، فعوقب بنفيه إلى السماء. أما في التراث السامي، فكان يُقال إن الجبار حاول تحدّي الله، ولهذا عوقب. في سفر </w:t>
      </w:r>
      <w:r>
        <w:rPr>
          <w:rtl/>
          <w:cs/>
          <w:lang w:val="ar_AE" w:bidi="ar_AE"/>
        </w:rPr>
        <w:t>أَيّوب 9:9</w:t>
      </w:r>
      <w:r>
        <w:rPr>
          <w:rtl/>
          <w:cs/>
          <w:lang w:val="ar_AE" w:bidi="ar_AE"/>
        </w:rPr>
        <w:t xml:space="preserve"> ، يُذكر الجبار كجزء من صنع الله العظيم في الكون (انظر أيضًا </w:t>
      </w:r>
      <w:r>
        <w:rPr>
          <w:rtl/>
          <w:cs/>
          <w:lang w:val="ar_AE" w:bidi="ar_AE"/>
        </w:rPr>
        <w:t>عاموس 5:8</w:t>
      </w:r>
      <w:r>
        <w:rPr>
          <w:rtl/>
          <w:cs/>
          <w:lang w:val="ar_AE" w:bidi="ar_AE"/>
        </w:rPr>
        <w:t xml:space="preserve">). وفي </w:t>
      </w:r>
      <w:r>
        <w:rPr>
          <w:rtl/>
          <w:cs/>
          <w:lang w:val="ar_AE" w:bidi="ar_AE"/>
        </w:rPr>
        <w:t>أيوب 38:31–32</w:t>
      </w:r>
      <w:r>
        <w:rPr>
          <w:rtl/>
          <w:cs/>
          <w:lang w:val="ar_AE" w:bidi="ar_AE"/>
        </w:rPr>
        <w:t>، يسأل الله أيوب إن كان يستطيع أن يفك قيود هذه الكوكبة، في إشارة إلى قدرة الله المطلقة على التحكم في الكون. ويُشير النص إلى أن الجبار مرتبط بقدوم الشتاء، بينما الثريا تشير إلى الربيع، وكل هذا يحدث وفق توقيت الله وإرادته.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الثُرَيَّا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ٱلْجَرِزِّيِّينَ</w:t>
      </w:r>
      <w:r>
        <w:rPr>
          <w:rtl/>
          <w:cs/>
          <w:lang w:val="ar_AE" w:bidi="ar_AE"/>
        </w:rPr>
      </w:r>
    </w:p>
    <w:p>
      <w:pPr>
        <w:pStyle w:val="Heading2"/>
        <w:bidi/>
      </w:pPr>
      <w:r>
        <w:rPr>
          <w:rtl/>
          <w:cs/>
          <w:lang w:val="ar_AE" w:bidi="ar_AE"/>
        </w:rPr>
        <w:t>ٱلْجَرِزِّيِّينَ</w:t>
      </w:r>
    </w:p>
    <w:p>
      <w:pPr>
        <w:bidi/>
      </w:pPr>
      <w:r>
        <w:rPr>
          <w:rtl/>
          <w:cs/>
          <w:lang w:val="ar_AE" w:bidi="ar_AE"/>
        </w:rPr>
      </w:r>
      <w:r>
        <w:rPr>
          <w:rtl/>
          <w:cs/>
          <w:lang w:val="ar_AE" w:bidi="ar_AE"/>
        </w:rPr>
        <w:t>الشعب الذي كان يسكن في جنوب غرب كنعان، والذي غزاه داود عندما كان في صقلغ (</w:t>
      </w:r>
      <w:r>
        <w:rPr>
          <w:rtl/>
          <w:cs/>
          <w:lang w:val="ar_AE" w:bidi="ar_AE"/>
        </w:rPr>
        <w:t>1صموئيل 27: 8</w:t>
      </w:r>
      <w:r>
        <w:rPr>
          <w:rtl/>
          <w:cs/>
          <w:lang w:val="ar_AE" w:bidi="ar_AE"/>
        </w:rPr>
        <w:t>). النص العبري يحتوي على الاسم girzi</w:t>
      </w:r>
      <w:r>
        <w:rPr>
          <w:i/>
          <w:rtl/>
          <w:cs/>
          <w:lang w:val="ar_AE" w:bidi="ar_AE"/>
        </w:rPr>
        <w:t>،</w:t>
      </w:r>
      <w:r>
        <w:rPr>
          <w:rtl/>
          <w:cs/>
          <w:lang w:val="ar_AE" w:bidi="ar_AE"/>
        </w:rPr>
        <w:t xml:space="preserve"> بينما في القراءة المختلفة الموجودة في الهامش، تبدَّل حرفان ساكنان ليصير الاسم gizri</w:t>
      </w:r>
      <w:r>
        <w:rPr>
          <w:i/>
          <w:rtl/>
          <w:cs/>
          <w:lang w:val="ar_AE" w:bidi="ar_AE"/>
        </w:rPr>
        <w:t>،</w:t>
      </w:r>
      <w:r>
        <w:rPr>
          <w:rtl/>
          <w:cs/>
          <w:lang w:val="ar_AE" w:bidi="ar_AE"/>
        </w:rPr>
        <w:t xml:space="preserve"> "الجزريين". اتبعت الترجمة اليونانية القراءة العبرية المختلفة التي وردت في الهامش. ويبدو أن الخلط في الاسم حدث في وقت مبكر. وإذا كان اسم "الجرزيين" هو الأصل، فربما كان هؤلاء قبيلة كنعانية عاشت في منطقة جبل جرزيم. أما إذا كان اسم "الجزريين" هو الأصل، فربما هاجر شعب هذه المنطقة من جازر. ولم يرد ذكر هذا الشعب في موضع آخر في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ٱلدَّهْوِيِّينَ</w:t>
      </w:r>
      <w:r>
        <w:rPr>
          <w:rtl/>
          <w:cs/>
          <w:lang w:val="ar_AE" w:bidi="ar_AE"/>
        </w:rPr>
      </w:r>
    </w:p>
    <w:p>
      <w:pPr>
        <w:pStyle w:val="Heading2"/>
        <w:bidi/>
      </w:pPr>
      <w:r>
        <w:rPr>
          <w:rtl/>
          <w:cs/>
          <w:lang w:val="ar_AE" w:bidi="ar_AE"/>
        </w:rPr>
        <w:t>ٱلدَّهْوِيِّينَ</w:t>
      </w:r>
      <w:r>
        <w:rPr>
          <w:rtl/>
          <w:cs/>
          <w:lang w:val="ar_AE" w:bidi="ar_AE"/>
        </w:rPr>
        <w:t>*</w:t>
      </w:r>
    </w:p>
    <w:p>
      <w:pPr>
        <w:bidi/>
      </w:pPr>
      <w:r>
        <w:rPr>
          <w:rtl/>
          <w:cs/>
          <w:lang w:val="ar_AE" w:bidi="ar_AE"/>
        </w:rPr>
      </w:r>
      <w:r>
        <w:rPr>
          <w:rtl/>
          <w:cs/>
          <w:lang w:val="ar_AE" w:bidi="ar_AE"/>
        </w:rPr>
        <w:t>شعبٌ ضمن الشعوب التي أسكنها أُسْنَفَّرُ الملك الأشوري في السامرة (</w:t>
      </w:r>
      <w:r>
        <w:rPr>
          <w:rtl/>
          <w:cs/>
          <w:lang w:val="ar_AE" w:bidi="ar_AE"/>
        </w:rPr>
        <w:t>عزرا 4: 9</w:t>
      </w:r>
      <w:r>
        <w:rPr>
          <w:rtl/>
          <w:cs/>
          <w:lang w:val="ar_AE" w:bidi="ar_AE"/>
        </w:rPr>
        <w:t xml:space="preserve">). كتب الدهويُّون، الذين يربطهم بعض الباحثين بداي (وهي قبيلة فارسية جاءت من مكان قريب من بحر قزوين)، إلى </w:t>
      </w:r>
      <w:r>
        <w:rPr>
          <w:rtl/>
          <w:cs/>
          <w:lang w:val="ar_AE" w:bidi="ar_AE"/>
        </w:rPr>
        <w:t xml:space="preserve">أَرْتَحْشَشْتَا ٱلْمَلِكِ </w:t>
      </w:r>
      <w:r>
        <w:rPr>
          <w:rtl/>
          <w:cs/>
          <w:lang w:val="ar_AE" w:bidi="ar_AE"/>
        </w:rPr>
        <w:t>للاحتجاج على إعادة بناء اليهود العائدين من السبي لمدينة أورشليم. افترض بعض المفسرين أن الكلمة التي تُرجِمت "ٱلدَّهْوِيِّينَ" قد تعني "أي"، بحيث يُقرَأ النص كالتالي: "</w:t>
      </w:r>
      <w:r>
        <w:rPr>
          <w:rtl/>
          <w:cs/>
          <w:lang w:val="ar_AE" w:bidi="ar_AE"/>
        </w:rPr>
        <w:t>وَٱلشُّوشَنِيِّينَ، أي ٱلْعِيلَامِيِّينَ</w:t>
      </w:r>
      <w:r>
        <w:rPr>
          <w:rtl/>
          <w:cs/>
          <w:lang w:val="ar_AE" w:bidi="ar_AE"/>
        </w:rPr>
        <w:t>" (الترجمة اليسوعية).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ٱلدِّينِيِّينَ</w:t>
      </w:r>
      <w:r>
        <w:rPr>
          <w:rtl/>
          <w:cs/>
          <w:lang w:val="ar_AE" w:bidi="ar_AE"/>
        </w:rPr>
      </w:r>
    </w:p>
    <w:p>
      <w:pPr>
        <w:pStyle w:val="Heading2"/>
        <w:bidi/>
      </w:pPr>
      <w:r>
        <w:rPr>
          <w:rtl/>
          <w:cs/>
          <w:lang w:val="ar_AE" w:bidi="ar_AE"/>
        </w:rPr>
        <w:t>ٱلدِّينِيِّينَ</w:t>
      </w:r>
      <w:r>
        <w:rPr>
          <w:rtl/>
          <w:cs/>
          <w:lang w:val="ar_AE" w:bidi="ar_AE"/>
        </w:rPr>
        <w:t>*</w:t>
      </w:r>
    </w:p>
    <w:p>
      <w:pPr>
        <w:bidi/>
      </w:pPr>
      <w:r>
        <w:rPr>
          <w:rtl/>
          <w:cs/>
          <w:lang w:val="ar_AE" w:bidi="ar_AE"/>
        </w:rPr>
      </w:r>
      <w:r>
        <w:rPr>
          <w:rtl/>
          <w:cs/>
          <w:lang w:val="ar_AE" w:bidi="ar_AE"/>
        </w:rPr>
        <w:t>المجموعة عاشت بعد السبي، وانخرطت في احتجاج على أَرْتَحْشَشْتَا بشأن إعادة بناء هيكل أورشَلِيمَ (</w:t>
      </w:r>
      <w:r>
        <w:rPr>
          <w:rtl/>
          <w:cs/>
          <w:lang w:val="ar_AE" w:bidi="ar_AE"/>
        </w:rPr>
        <w:t>عز 4:9</w:t>
      </w:r>
      <w:r>
        <w:rPr>
          <w:rtl/>
          <w:cs/>
          <w:lang w:val="ar_AE" w:bidi="ar_AE"/>
        </w:rPr>
        <w:t>). من الواضح أن الاسم هو لقب آرامي لـكلمة "قاضي". وقد ذُكر مثل هؤلاء القضاة في البرديات الإدارية الآرامية من القرن الخامس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ٱلرِّئْم</w:t>
      </w:r>
      <w:r>
        <w:rPr>
          <w:rtl/>
          <w:cs/>
          <w:lang w:val="ar_AE" w:bidi="ar_AE"/>
        </w:rPr>
      </w:r>
    </w:p>
    <w:p>
      <w:pPr>
        <w:pStyle w:val="Heading2"/>
        <w:bidi/>
      </w:pPr>
      <w:r>
        <w:rPr>
          <w:rtl/>
          <w:cs/>
          <w:lang w:val="ar_AE" w:bidi="ar_AE"/>
        </w:rPr>
        <w:t>ٱلرِّئْم</w:t>
      </w:r>
      <w:r>
        <w:rPr>
          <w:rtl/>
          <w:cs/>
          <w:lang w:val="ar_AE" w:bidi="ar_AE"/>
        </w:rPr>
        <w:t>*</w:t>
      </w:r>
    </w:p>
    <w:p>
      <w:pPr>
        <w:bidi/>
      </w:pPr>
      <w:r>
        <w:rPr>
          <w:rtl/>
          <w:cs/>
          <w:lang w:val="ar_AE" w:bidi="ar_AE"/>
        </w:rPr>
      </w:r>
      <w:r>
        <w:rPr>
          <w:rtl/>
          <w:cs/>
          <w:lang w:val="ar_AE" w:bidi="ar_AE"/>
        </w:rPr>
        <w:t xml:space="preserve">ترجمة أخرى للظبي في </w:t>
      </w:r>
      <w:r>
        <w:rPr>
          <w:rtl/>
          <w:cs/>
          <w:lang w:val="ar_AE" w:bidi="ar_AE"/>
        </w:rPr>
        <w:t>تثنية 14:5</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الحيوانات (الظبي)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ٱلرَّبَّة</w:t>
      </w:r>
      <w:r>
        <w:rPr>
          <w:rtl/>
          <w:cs/>
          <w:lang w:val="ar_AE" w:bidi="ar_AE"/>
        </w:rPr>
      </w:r>
    </w:p>
    <w:p>
      <w:pPr>
        <w:pStyle w:val="Heading2"/>
        <w:bidi/>
      </w:pPr>
      <w:r>
        <w:rPr>
          <w:rtl/>
          <w:cs/>
          <w:lang w:val="ar_AE" w:bidi="ar_AE"/>
        </w:rPr>
        <w:t>ٱلرَّبَّة</w:t>
      </w:r>
    </w:p>
    <w:p>
      <w:pPr>
        <w:bidi/>
      </w:pPr>
      <w:r>
        <w:rPr>
          <w:rtl/>
          <w:cs/>
          <w:lang w:val="ar_AE" w:bidi="ar_AE"/>
        </w:rPr>
      </w:r>
      <w:r>
        <w:rPr>
          <w:rtl/>
          <w:cs/>
          <w:lang w:val="ar_AE" w:bidi="ar_AE"/>
        </w:rPr>
        <w:t>إحدى المدن في منطقة التلال التي تم تخصيصها لسبط يهوذا ميراثًا (</w:t>
      </w:r>
      <w:r>
        <w:rPr>
          <w:rtl/>
          <w:cs/>
          <w:lang w:val="ar_AE" w:bidi="ar_AE"/>
        </w:rPr>
        <w:t>يش 15:60</w:t>
      </w:r>
      <w:r>
        <w:rPr>
          <w:rtl/>
          <w:cs/>
          <w:lang w:val="ar_AE" w:bidi="ar_AE"/>
        </w:rPr>
        <w:t>). موقعها غير مؤكد. يربطها البعض بروبوت، المذكورة في ألواح العمارنة، أو خربة بير الحلو.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ٱلسَّامِرَة</w:t>
      </w:r>
      <w:r>
        <w:rPr>
          <w:rtl/>
          <w:cs/>
          <w:lang w:val="ar_AE" w:bidi="ar_AE"/>
        </w:rPr>
      </w:r>
    </w:p>
    <w:p>
      <w:pPr>
        <w:bidi/>
      </w:pPr>
      <w:r>
        <w:rPr>
          <w:rtl/>
          <w:cs/>
          <w:lang w:val="ar_AE" w:bidi="ar_AE"/>
        </w:rPr>
      </w:r>
      <w:r>
        <w:rPr>
          <w:rtl/>
          <w:cs/>
          <w:lang w:val="ar_AE" w:bidi="ar_AE"/>
        </w:rPr>
        <w:t>عاصمة المملكة الشمالية لإسرائيل، ومعروفة بالتل الذي تقع عليه قرية سبسطية.</w:t>
      </w:r>
    </w:p>
    <w:p>
      <w:pPr>
        <w:bidi/>
      </w:pPr>
      <w:r>
        <w:rPr>
          <w:rtl/>
          <w:cs/>
          <w:lang w:val="ar_AE" w:bidi="ar_AE"/>
        </w:rPr>
      </w:r>
      <w:r>
        <w:rPr>
          <w:rtl/>
          <w:cs/>
          <w:lang w:val="ar_AE" w:bidi="ar_AE"/>
        </w:rPr>
        <w:t>اشترى الملك عمْرِي التل من شَامَر، العشيرة التي كانت تسكنه. وبنى عاصمته الجديدة هناك (</w:t>
      </w:r>
      <w:r>
        <w:rPr>
          <w:rtl/>
          <w:cs/>
          <w:lang w:val="ar_AE" w:bidi="ar_AE"/>
        </w:rPr>
        <w:t>1 ملوك 16:24</w:t>
      </w:r>
      <w:r>
        <w:rPr>
          <w:rtl/>
          <w:cs/>
          <w:lang w:val="ar_AE" w:bidi="ar_AE"/>
        </w:rPr>
        <w:t xml:space="preserve">). على ما يبدو كان هناك قرية، يرجع تاريخها على الأقل إلى القرن العاشر أو ربما القرن الحادي عشر قبل الميلاد. أصبحت مركز المملكة المُجددة وتمتعت بالهيبة الجديدة لسلالة عمري الملكية. لكنها كانت أيضًا عرضة للحصار. وجاء ضدها </w:t>
      </w:r>
      <w:r>
        <w:rPr>
          <w:rtl/>
          <w:cs/>
          <w:lang w:val="ar_AE" w:bidi="ar_AE"/>
        </w:rPr>
        <w:t xml:space="preserve">بنْهَدَد ملك سوريا </w:t>
      </w:r>
      <w:r>
        <w:rPr>
          <w:rtl/>
          <w:cs/>
          <w:lang w:val="ar_AE" w:bidi="ar_AE"/>
        </w:rPr>
        <w:t>(أَرَام-دِمَشْق) مع تحالف ممون من 32 ملكًا (</w:t>
      </w:r>
      <w:r>
        <w:rPr>
          <w:rtl/>
          <w:cs/>
          <w:lang w:val="ar_AE" w:bidi="ar_AE"/>
        </w:rPr>
        <w:t>1 ملوك 20</w:t>
      </w:r>
      <w:r>
        <w:rPr>
          <w:rtl/>
          <w:cs/>
          <w:lang w:val="ar_AE" w:bidi="ar_AE"/>
        </w:rPr>
        <w:t xml:space="preserve">)، لكن الإسرائيليين نجحوا في صدهم وطردهم. في أثناء حكم يورَام- ابن </w:t>
      </w:r>
      <w:r>
        <w:rPr>
          <w:rtl/>
          <w:cs/>
          <w:lang w:val="ar_AE" w:bidi="ar_AE"/>
        </w:rPr>
        <w:t>أَخْآب</w:t>
      </w:r>
      <w:r>
        <w:rPr>
          <w:rtl/>
          <w:cs/>
          <w:lang w:val="ar_AE" w:bidi="ar_AE"/>
        </w:rPr>
        <w:t>، جاء بَنْهَدَد ثانية (</w:t>
      </w:r>
      <w:r>
        <w:rPr>
          <w:rtl/>
          <w:cs/>
          <w:lang w:val="ar_AE" w:bidi="ar_AE"/>
        </w:rPr>
        <w:t>2 ملوك 6:24–7:20</w:t>
      </w:r>
      <w:r>
        <w:rPr>
          <w:rtl/>
          <w:cs/>
          <w:lang w:val="ar_AE" w:bidi="ar_AE"/>
        </w:rPr>
        <w:t>) و غزا المدينة تقريبًا بفرض حصار طويل الأمد.</w:t>
      </w:r>
    </w:p>
    <w:p>
      <w:pPr>
        <w:bidi/>
      </w:pPr>
      <w:r>
        <w:rPr>
          <w:rtl/>
          <w:cs/>
          <w:lang w:val="ar_AE" w:bidi="ar_AE"/>
        </w:rPr>
      </w:r>
      <w:r>
        <w:rPr>
          <w:rtl/>
          <w:cs/>
          <w:lang w:val="ar_AE" w:bidi="ar_AE"/>
        </w:rPr>
        <w:t xml:space="preserve">بعد سلسلة من الحروب وانقلاب </w:t>
      </w:r>
      <w:r>
        <w:rPr>
          <w:rtl/>
          <w:cs/>
          <w:lang w:val="ar_AE" w:bidi="ar_AE"/>
        </w:rPr>
        <w:t>يَاهُو</w:t>
      </w:r>
      <w:r>
        <w:rPr>
          <w:rtl/>
          <w:cs/>
          <w:lang w:val="ar_AE" w:bidi="ar_AE"/>
        </w:rPr>
        <w:t>، أثمر ذلك عن ذبح كهنة البَعْل في ٱلسَّامِرَة (</w:t>
      </w:r>
      <w:r>
        <w:rPr>
          <w:rtl/>
          <w:cs/>
          <w:lang w:val="ar_AE" w:bidi="ar_AE"/>
        </w:rPr>
        <w:t>2 ملوك 10:18–28</w:t>
      </w:r>
      <w:r>
        <w:rPr>
          <w:rtl/>
          <w:cs/>
          <w:lang w:val="ar_AE" w:bidi="ar_AE"/>
        </w:rPr>
        <w:t xml:space="preserve">)، عادت المدينة لعبادة يهوه تحت حكم نسل يَاهُو. ومع ذلك، ظلت عبادة عشتاروت وساريتها في ٱلسَّامِرَة تحت حكم </w:t>
      </w:r>
      <w:r>
        <w:rPr>
          <w:rtl/>
          <w:cs/>
          <w:lang w:val="ar_AE" w:bidi="ar_AE"/>
        </w:rPr>
        <w:t xml:space="preserve">يَهُوأَحَاز </w:t>
      </w:r>
      <w:r>
        <w:rPr>
          <w:rtl/>
          <w:cs/>
          <w:lang w:val="ar_AE" w:bidi="ar_AE"/>
        </w:rPr>
        <w:t>(</w:t>
      </w:r>
      <w:r>
        <w:rPr>
          <w:rtl/>
          <w:cs/>
          <w:lang w:val="ar_AE" w:bidi="ar_AE"/>
        </w:rPr>
        <w:t>13:6</w:t>
      </w:r>
      <w:r>
        <w:rPr>
          <w:rtl/>
          <w:cs/>
          <w:lang w:val="ar_AE" w:bidi="ar_AE"/>
        </w:rPr>
        <w:t xml:space="preserve">). استمرت أرام (سوريا) في الحفاظ على تفوقها العسكري. (الآية </w:t>
      </w:r>
      <w:r>
        <w:rPr>
          <w:rtl/>
          <w:cs/>
          <w:lang w:val="ar_AE" w:bidi="ar_AE"/>
        </w:rPr>
        <w:t>7</w:t>
      </w:r>
      <w:r>
        <w:rPr>
          <w:rtl/>
          <w:cs/>
          <w:lang w:val="ar_AE" w:bidi="ar_AE"/>
        </w:rPr>
        <w:t>).</w:t>
      </w:r>
    </w:p>
    <w:p>
      <w:pPr>
        <w:bidi/>
      </w:pPr>
      <w:r>
        <w:rPr>
          <w:rtl/>
          <w:cs/>
          <w:lang w:val="ar_AE" w:bidi="ar_AE"/>
        </w:rPr>
      </w:r>
      <w:r>
        <w:rPr>
          <w:rtl/>
          <w:cs/>
          <w:lang w:val="ar_AE" w:bidi="ar_AE"/>
        </w:rPr>
        <w:t>في القرن الثامن، تغير ميزان القوة لمصلحة إِسْرَائِيل (</w:t>
      </w:r>
      <w:r>
        <w:rPr>
          <w:rtl/>
          <w:cs/>
          <w:lang w:val="ar_AE" w:bidi="ar_AE"/>
        </w:rPr>
        <w:t>2 ملوك 13:14–25</w:t>
      </w:r>
      <w:r>
        <w:rPr>
          <w:rtl/>
          <w:cs/>
          <w:lang w:val="ar_AE" w:bidi="ar_AE"/>
        </w:rPr>
        <w:t>)، وتحت حكم يَربْعَام الثاني، تمتعت ٱلسَّامِرَة بازدهار كبير (</w:t>
      </w:r>
      <w:r>
        <w:rPr>
          <w:rtl/>
          <w:cs/>
          <w:lang w:val="ar_AE" w:bidi="ar_AE"/>
        </w:rPr>
        <w:t>2 ملوك 14:23–28</w:t>
      </w:r>
      <w:r>
        <w:rPr>
          <w:rtl/>
          <w:cs/>
          <w:lang w:val="ar_AE" w:bidi="ar_AE"/>
        </w:rPr>
        <w:t xml:space="preserve">؛ </w:t>
      </w:r>
      <w:r>
        <w:rPr>
          <w:rtl/>
          <w:cs/>
          <w:lang w:val="ar_AE" w:bidi="ar_AE"/>
        </w:rPr>
        <w:t>عاموس 3:10، 15</w:t>
      </w:r>
      <w:r>
        <w:rPr>
          <w:rtl/>
          <w:cs/>
          <w:lang w:val="ar_AE" w:bidi="ar_AE"/>
        </w:rPr>
        <w:t xml:space="preserve">؛ </w:t>
      </w:r>
      <w:r>
        <w:rPr>
          <w:rtl/>
          <w:cs/>
          <w:lang w:val="ar_AE" w:bidi="ar_AE"/>
        </w:rPr>
        <w:t>4:1؛</w:t>
      </w:r>
      <w:r>
        <w:rPr>
          <w:rtl/>
          <w:cs/>
          <w:lang w:val="ar_AE" w:bidi="ar_AE"/>
        </w:rPr>
        <w:t xml:space="preserve"> </w:t>
      </w:r>
      <w:r>
        <w:rPr>
          <w:rtl/>
          <w:cs/>
          <w:lang w:val="ar_AE" w:bidi="ar_AE"/>
        </w:rPr>
        <w:t>6:1، 4–6</w:t>
      </w:r>
      <w:r>
        <w:rPr>
          <w:rtl/>
          <w:cs/>
          <w:lang w:val="ar_AE" w:bidi="ar_AE"/>
        </w:rPr>
        <w:t>). في أواخر القرن الثامن، تسببت النزاعات الداخلية في إِسْرَائِيل في خضوع المملكة لسيطرة اللآشوريين (</w:t>
      </w:r>
      <w:r>
        <w:rPr>
          <w:rtl/>
          <w:cs/>
          <w:lang w:val="ar_AE" w:bidi="ar_AE"/>
        </w:rPr>
        <w:t>2 ملوك 15</w:t>
      </w:r>
      <w:r>
        <w:rPr>
          <w:rtl/>
          <w:cs/>
          <w:lang w:val="ar_AE" w:bidi="ar_AE"/>
        </w:rPr>
        <w:t>). وأخيرًا، بعد أن تعرضت ٱلْجَلِيل، وعبر الأرْدن، وربما السهل الساحلي لانفصال فعلي عن المملكة، سقطت ٱلسَّامِرَة في يد سَرْجون الثاني (</w:t>
      </w:r>
      <w:r>
        <w:rPr>
          <w:rtl/>
          <w:cs/>
          <w:lang w:val="ar_AE" w:bidi="ar_AE"/>
        </w:rPr>
        <w:t>18:9–12</w:t>
      </w:r>
      <w:r>
        <w:rPr>
          <w:rtl/>
          <w:cs/>
          <w:lang w:val="ar_AE" w:bidi="ar_AE"/>
        </w:rPr>
        <w:t>). في أثناء العقود التي تلت ذلك السقوط، جرى نقل المنفيين الأجانب إلى هناك.</w:t>
      </w:r>
    </w:p>
    <w:p>
      <w:pPr>
        <w:bidi/>
      </w:pPr>
      <w:r>
        <w:rPr>
          <w:rtl/>
          <w:cs/>
          <w:lang w:val="ar_AE" w:bidi="ar_AE"/>
        </w:rPr>
      </w:r>
      <w:r>
        <w:rPr>
          <w:rtl/>
          <w:cs/>
          <w:lang w:val="ar_AE" w:bidi="ar_AE"/>
        </w:rPr>
        <w:t>في الحِقْبَة الفارسية (القرون السادس إلى الرابع قبل الميلاد)، كانت ٱلسَّامِرَة مركزًا لمنطقة إدارية تحكمها سلالة ملكية تعدد فيها استخدام اسم سَنْبَلَّط لكثير من حكامها</w:t>
      </w:r>
      <w:r>
        <w:rPr>
          <w:rtl/>
          <w:cs/>
          <w:lang w:val="ar_AE" w:bidi="ar_AE"/>
        </w:rPr>
        <w:t xml:space="preserve"> </w:t>
      </w:r>
      <w:r>
        <w:rPr>
          <w:rtl/>
          <w:cs/>
          <w:lang w:val="ar_AE" w:bidi="ar_AE"/>
        </w:rPr>
        <w:t xml:space="preserve">(انظر </w:t>
      </w:r>
      <w:r>
        <w:rPr>
          <w:rtl/>
          <w:cs/>
          <w:lang w:val="ar_AE" w:bidi="ar_AE"/>
        </w:rPr>
        <w:t>نحميا 2:10 وما بعدها</w:t>
      </w:r>
      <w:r>
        <w:rPr>
          <w:rtl/>
          <w:cs/>
          <w:lang w:val="ar_AE" w:bidi="ar_AE"/>
        </w:rPr>
        <w:t>.)، في كل جيل تقريبًا كان ينظر الشعب السامري لأنفسهم باعتبارهم جزءًا من إِسْرَائِيل، لكنهم كانوا مرفوضين من اليهود (</w:t>
      </w:r>
      <w:r>
        <w:rPr>
          <w:rtl/>
          <w:cs/>
          <w:lang w:val="ar_AE" w:bidi="ar_AE"/>
        </w:rPr>
        <w:t>عزرا 4:1–3</w:t>
      </w:r>
      <w:r>
        <w:rPr>
          <w:rtl/>
          <w:cs/>
          <w:lang w:val="ar_AE" w:bidi="ar_AE"/>
        </w:rPr>
        <w:t>). ومع ذلك، لجأ يهود إلفنتين (جزيرة فيلة في أسوان-مصر حاليًا)</w:t>
      </w:r>
      <w:r>
        <w:rPr>
          <w:rtl/>
          <w:cs/>
          <w:lang w:val="ar_AE" w:bidi="ar_AE"/>
        </w:rPr>
        <w:t xml:space="preserve"> </w:t>
      </w:r>
      <w:r>
        <w:rPr>
          <w:rtl/>
          <w:cs/>
          <w:lang w:val="ar_AE" w:bidi="ar_AE"/>
        </w:rPr>
        <w:t xml:space="preserve"> إلى استشارهم، إ</w:t>
      </w:r>
      <w:r>
        <w:rPr>
          <w:rtl/>
          <w:cs/>
          <w:lang w:val="ar_AE" w:bidi="ar_AE"/>
        </w:rPr>
        <w:t xml:space="preserve">ذ </w:t>
      </w:r>
      <w:r>
        <w:rPr>
          <w:rtl/>
          <w:cs/>
          <w:lang w:val="ar_AE" w:bidi="ar_AE"/>
        </w:rPr>
        <w:t>كانت هناك حاجة للمساعدة في إعادة بناء المعبد في مِصْر.</w:t>
      </w:r>
    </w:p>
    <w:p>
      <w:pPr>
        <w:bidi/>
      </w:pPr>
      <w:r>
        <w:rPr>
          <w:rtl/>
          <w:cs/>
          <w:lang w:val="ar_AE" w:bidi="ar_AE"/>
        </w:rPr>
      </w:r>
      <w:r>
        <w:rPr>
          <w:rtl/>
          <w:cs/>
          <w:lang w:val="ar_AE" w:bidi="ar_AE"/>
        </w:rPr>
        <w:t xml:space="preserve">عندما غزا الإِسْكَنْدَر الأكبر بلاد الشام في عام 331 قبل الميلاد، حاول السامريون في البداية استمالته (يوسيفوس، </w:t>
      </w:r>
      <w:r>
        <w:rPr>
          <w:i/>
          <w:rtl/>
          <w:cs/>
          <w:lang w:val="ar_AE" w:bidi="ar_AE"/>
        </w:rPr>
        <w:t>الآثار</w:t>
      </w:r>
      <w:r>
        <w:rPr>
          <w:rtl/>
          <w:cs/>
          <w:lang w:val="ar_AE" w:bidi="ar_AE"/>
        </w:rPr>
        <w:t xml:space="preserve"> 11.8.4)، لكنهم قتلوا الوالي المعين من الإِسْكَنْدَر. يبدو أن قادتهم اِخْتَبَؤُوا في كهف وادي دالية-Wadi Dalieh، إذ تعرضوا للحصار مع وثائقهم الشخصية (البرديات) واختنقوا.</w:t>
      </w:r>
    </w:p>
    <w:p>
      <w:pPr>
        <w:bidi/>
      </w:pPr>
      <w:r>
        <w:rPr>
          <w:rtl/>
          <w:cs/>
          <w:lang w:val="ar_AE" w:bidi="ar_AE"/>
        </w:rPr>
      </w:r>
      <w:r>
        <w:rPr>
          <w:rtl/>
          <w:cs/>
          <w:lang w:val="ar_AE" w:bidi="ar_AE"/>
        </w:rPr>
        <w:t>سقطت السَّامِرَة على يد يوحَنَّا هيركانوس، الذي دمر المدينة في 108–107 قبل الميلاد (</w:t>
      </w:r>
      <w:r>
        <w:rPr>
          <w:i/>
          <w:rtl/>
          <w:cs/>
          <w:lang w:val="ar_AE" w:bidi="ar_AE"/>
        </w:rPr>
        <w:t>الآثار</w:t>
      </w:r>
      <w:r>
        <w:rPr>
          <w:rtl/>
          <w:cs/>
          <w:lang w:val="ar_AE" w:bidi="ar_AE"/>
        </w:rPr>
        <w:t xml:space="preserve"> 13.10.2؛ </w:t>
      </w:r>
      <w:r>
        <w:rPr>
          <w:i/>
          <w:rtl/>
          <w:cs/>
          <w:lang w:val="ar_AE" w:bidi="ar_AE"/>
        </w:rPr>
        <w:t>الحرب</w:t>
      </w:r>
      <w:r>
        <w:rPr>
          <w:rtl/>
          <w:cs/>
          <w:lang w:val="ar_AE" w:bidi="ar_AE"/>
        </w:rPr>
        <w:t xml:space="preserve"> 1.2.7). ثم أعاد بومبيوس بناءها، وجابينيوس أعاد ترميمها. غيّر الملك هِيرودس اسم المدينة إلى سبسطية تكريمًا لأوغسطس قيصر (سباستوس) وبنى له معبدًا كبيرًا هناك. في سبسطية، هِيرودس أغريباس المتلذذ//المتنعم/ المسرور، قتل زوجته مريمان الحشمونية، وشنق أبنائه خنقًا حتى الموت. في أثناء الحرب اليهودية الأولى، صار السباسيتنيون حلفاءً للرومان.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السامريون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ٱلسَّذَاب</w:t>
      </w:r>
      <w:r>
        <w:rPr>
          <w:rtl/>
          <w:cs/>
          <w:lang w:val="ar_AE" w:bidi="ar_AE"/>
        </w:rPr>
      </w:r>
    </w:p>
    <w:p>
      <w:pPr>
        <w:bidi/>
      </w:pPr>
      <w:r>
        <w:rPr>
          <w:rtl/>
          <w:cs/>
          <w:lang w:val="ar_AE" w:bidi="ar_AE"/>
        </w:rPr>
      </w:r>
      <w:r>
        <w:rPr>
          <w:rtl/>
          <w:cs/>
          <w:lang w:val="ar_AE" w:bidi="ar_AE"/>
        </w:rPr>
        <w:t>شجيرة معمرة كانت أوراقها تستخدم لأغراض طبية (</w:t>
      </w:r>
      <w:r>
        <w:rPr>
          <w:rtl/>
          <w:cs/>
          <w:lang w:val="ar_AE" w:bidi="ar_AE"/>
        </w:rPr>
        <w:t>لوقا 11:42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ٱلسُّورِ ٱلْعَرِيضِ</w:t>
      </w:r>
      <w:r>
        <w:rPr>
          <w:rtl/>
          <w:cs/>
          <w:lang w:val="ar_AE" w:bidi="ar_AE"/>
        </w:rPr>
      </w:r>
    </w:p>
    <w:p>
      <w:pPr>
        <w:pStyle w:val="Heading2"/>
        <w:bidi/>
      </w:pPr>
      <w:r>
        <w:rPr>
          <w:rtl/>
          <w:cs/>
          <w:lang w:val="ar_AE" w:bidi="ar_AE"/>
        </w:rPr>
        <w:t>ٱلسُّورِ ٱلْعَرِيضِ</w:t>
      </w:r>
    </w:p>
    <w:p>
      <w:pPr>
        <w:bidi/>
      </w:pPr>
      <w:r>
        <w:rPr>
          <w:rtl/>
          <w:cs/>
          <w:lang w:val="ar_AE" w:bidi="ar_AE"/>
        </w:rPr>
      </w:r>
      <w:r>
        <w:rPr>
          <w:rtl/>
          <w:cs/>
          <w:lang w:val="ar_AE" w:bidi="ar_AE"/>
        </w:rPr>
        <w:t>جزء من الجدار الخارجي لأورشَلِيمَ الذي أعاد نَحَمْيَا بناءه في القرن الخامس قبل الميلاد. من المحتمل أن ٱلسّورِ كان يقع في الجانب الشمالي الغربي من المدينة (</w:t>
      </w:r>
      <w:r>
        <w:rPr>
          <w:rtl/>
          <w:cs/>
          <w:lang w:val="ar_AE" w:bidi="ar_AE"/>
        </w:rPr>
        <w:t>نحميا 3:8</w:t>
      </w:r>
      <w:r>
        <w:rPr>
          <w:rtl/>
          <w:cs/>
          <w:lang w:val="ar_AE" w:bidi="ar_AE"/>
        </w:rPr>
        <w:t xml:space="preserve">; </w:t>
      </w:r>
      <w:r>
        <w:rPr>
          <w:rtl/>
          <w:cs/>
          <w:lang w:val="ar_AE" w:bidi="ar_AE"/>
        </w:rPr>
        <w:t>12:38</w:t>
      </w:r>
      <w:r>
        <w:rPr>
          <w:rtl/>
          <w:cs/>
          <w:lang w:val="ar_AE" w:bidi="ar_AE"/>
        </w:rPr>
        <w:t xml:space="preserve">). </w:t>
      </w:r>
      <w:r>
        <w:rPr>
          <w:i/>
          <w:rtl/>
          <w:cs/>
          <w:lang w:val="ar_AE" w:bidi="ar_AE"/>
        </w:rPr>
        <w:t>انظر</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ٱلسِّيرَةِ</w:t>
      </w:r>
      <w:r>
        <w:rPr>
          <w:rtl/>
          <w:cs/>
          <w:lang w:val="ar_AE" w:bidi="ar_AE"/>
        </w:rPr>
      </w:r>
    </w:p>
    <w:p>
      <w:pPr>
        <w:pStyle w:val="Heading2"/>
        <w:bidi/>
      </w:pPr>
      <w:r>
        <w:rPr>
          <w:rtl/>
          <w:cs/>
          <w:lang w:val="ar_AE" w:bidi="ar_AE"/>
        </w:rPr>
        <w:t>ٱلسِّيرَةِ</w:t>
      </w:r>
    </w:p>
    <w:p>
      <w:pPr>
        <w:bidi/>
      </w:pPr>
      <w:r>
        <w:rPr>
          <w:rtl/>
          <w:cs/>
          <w:lang w:val="ar_AE" w:bidi="ar_AE"/>
        </w:rPr>
      </w:r>
      <w:r>
        <w:rPr>
          <w:rtl/>
          <w:cs/>
          <w:lang w:val="ar_AE" w:bidi="ar_AE"/>
        </w:rPr>
        <w:t>بئر أو صهريج حيث اعترض رسل يوآب أَبْنَيْر عند عودته من مبايعة دَاودَ في حَبْرونَ (</w:t>
      </w:r>
      <w:r>
        <w:rPr>
          <w:rtl/>
          <w:cs/>
          <w:lang w:val="ar_AE" w:bidi="ar_AE"/>
        </w:rPr>
        <w:t>2 صم 3:26</w:t>
      </w:r>
      <w:r>
        <w:rPr>
          <w:rtl/>
          <w:cs/>
          <w:lang w:val="ar_AE" w:bidi="ar_AE"/>
        </w:rPr>
        <w:t>). موقعه ربما يكون نفس الموقع الحالي لعَيْنَ سَارَة، التي تقع على بعد حوالي ميل ونصف (2.4 كيلومترات) شمال غرب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ٱلسِّيرْتِسِ</w:t>
      </w:r>
      <w:r>
        <w:rPr>
          <w:rtl/>
          <w:cs/>
          <w:lang w:val="ar_AE" w:bidi="ar_AE"/>
        </w:rPr>
      </w:r>
    </w:p>
    <w:p>
      <w:pPr>
        <w:pStyle w:val="Heading2"/>
        <w:bidi/>
      </w:pPr>
      <w:r>
        <w:rPr>
          <w:rtl/>
          <w:cs/>
          <w:lang w:val="ar_AE" w:bidi="ar_AE"/>
        </w:rPr>
        <w:t>ٱلسِّيرْتِسِ</w:t>
      </w:r>
    </w:p>
    <w:p>
      <w:pPr>
        <w:bidi/>
      </w:pPr>
      <w:r>
        <w:rPr>
          <w:rtl/>
          <w:cs/>
          <w:lang w:val="ar_AE" w:bidi="ar_AE"/>
        </w:rPr>
      </w:r>
      <w:r>
        <w:rPr>
          <w:rtl/>
          <w:cs/>
          <w:lang w:val="ar_AE" w:bidi="ar_AE"/>
        </w:rPr>
        <w:t>مسطَّحان مائيَّان قبالة الساحل الشمالي لأفريقيا، كان البحارة القدماء يخشونهما. كان المسطح المائي الأكبر يُعرَف باسم السيرتس الكبير، والمسطح الأصغر يُعرَف باسم السيرتس الصغير. كان السيرتس الكبير هو المسطح المائي الذي كان بولس ورفاقه في السفينة في خطر الانجراف نحوه، بعد مغادرتهم جزيرة كريت، وخلال رحلتهم إلى روما (إيطاليا). كانت رياح شمالية شرقية عاتية قد هبَّت عليهم، مهدِّدة بدفع سفينتهم في الاتجاه الجنوبي الغربي عبر البحر الأبيض المتوسط إلى السيرتس الكبير (</w:t>
      </w:r>
      <w:r>
        <w:rPr>
          <w:rtl/>
          <w:cs/>
          <w:lang w:val="ar_AE" w:bidi="ar_AE"/>
        </w:rPr>
        <w:t>أعمال الرسل 27:17</w:t>
      </w:r>
      <w:r>
        <w:rPr>
          <w:rtl/>
          <w:cs/>
          <w:lang w:val="ar_AE" w:bidi="ar_AE"/>
        </w:rPr>
        <w:t>).</w:t>
      </w:r>
    </w:p>
    <w:p>
      <w:pPr>
        <w:bidi/>
      </w:pPr>
      <w:r>
        <w:rPr>
          <w:rtl/>
          <w:cs/>
          <w:lang w:val="ar_AE" w:bidi="ar_AE"/>
        </w:rPr>
      </w:r>
      <w:r>
        <w:rPr>
          <w:rtl/>
          <w:cs/>
          <w:lang w:val="ar_AE" w:bidi="ar_AE"/>
        </w:rPr>
        <w:t>السيرتس الكبير، الذي يُعرَف الآن باسم خليج السدرة، يتاخم ساحل ليبيا، ويمتد على مسافة 275 ميلاً (442.5 كيلومترًا) من مدينة مصراتة إلى مدينة بنغازي. والسيرتس الصغير، الذي يُعرف الآن باسم خليج قابس، هو عبارة عن انبعاج في الساحل الشرقي لتونس. كان هذان المسطحان المائيان مصدر خوف بسبب سرعة تحرُّك رمالهما المتحركة، التي كانت تسفر عن مياه ضحلة غير متوقعة في بعض المناطق، ومد وجزر، وتيارات مياه خطرة.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ٱلشَّاهِين</w:t>
      </w:r>
      <w:r>
        <w:rPr>
          <w:rtl/>
          <w:cs/>
          <w:lang w:val="ar_AE" w:bidi="ar_AE"/>
        </w:rPr>
      </w:r>
    </w:p>
    <w:p>
      <w:pPr>
        <w:pStyle w:val="Heading2"/>
        <w:bidi/>
      </w:pPr>
      <w:r>
        <w:rPr>
          <w:rtl/>
          <w:cs/>
          <w:lang w:val="ar_AE" w:bidi="ar_AE"/>
        </w:rPr>
        <w:t>ٱلشَّاهِين</w:t>
      </w:r>
    </w:p>
    <w:p>
      <w:pPr>
        <w:bidi/>
      </w:pPr>
      <w:r>
        <w:rPr>
          <w:rtl/>
          <w:cs/>
          <w:lang w:val="ar_AE" w:bidi="ar_AE"/>
        </w:rPr>
      </w:r>
      <w:r>
        <w:rPr>
          <w:rtl/>
          <w:cs/>
          <w:lang w:val="ar_AE" w:bidi="ar_AE"/>
        </w:rPr>
        <w:t>أي من عدد من الطيور الجارحة التي عُدت نجسة طقسيًا (</w:t>
      </w:r>
      <w:r>
        <w:rPr>
          <w:rtl/>
          <w:cs/>
          <w:lang w:val="ar_AE" w:bidi="ar_AE"/>
        </w:rPr>
        <w:t>تثنية 14:13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ٱلشُّونِيز</w:t>
      </w:r>
      <w:r>
        <w:rPr>
          <w:rtl/>
          <w:cs/>
          <w:lang w:val="ar_AE" w:bidi="ar_AE"/>
        </w:rPr>
      </w:r>
    </w:p>
    <w:p>
      <w:pPr>
        <w:pStyle w:val="Heading2"/>
        <w:bidi/>
      </w:pPr>
      <w:r>
        <w:rPr>
          <w:rtl/>
          <w:cs/>
          <w:lang w:val="ar_AE" w:bidi="ar_AE"/>
        </w:rPr>
        <w:t>ٱلشُّونِيز</w:t>
      </w:r>
      <w:r>
        <w:rPr>
          <w:rtl/>
          <w:cs/>
          <w:lang w:val="ar_AE" w:bidi="ar_AE"/>
        </w:rPr>
        <w:t>*</w:t>
      </w:r>
    </w:p>
    <w:p>
      <w:pPr>
        <w:bidi/>
      </w:pPr>
      <w:r>
        <w:rPr>
          <w:rtl/>
          <w:cs/>
          <w:lang w:val="ar_AE" w:bidi="ar_AE"/>
        </w:rPr>
      </w:r>
      <w:r>
        <w:rPr>
          <w:rtl/>
          <w:cs/>
          <w:lang w:val="ar_AE" w:bidi="ar_AE"/>
        </w:rPr>
        <w:t>ترجمة الفاندايك لكلمتين عبريتين. وهو اسم لأنواع عديدة من النباتات البقولية. "</w:t>
      </w:r>
      <w:r>
        <w:rPr>
          <w:rtl/>
          <w:cs/>
          <w:lang w:val="ar_AE" w:bidi="ar_AE"/>
        </w:rPr>
        <w:t>ٱلشُّونِيز</w:t>
      </w:r>
      <w:r>
        <w:rPr>
          <w:rtl/>
          <w:cs/>
          <w:lang w:val="ar_AE" w:bidi="ar_AE"/>
        </w:rPr>
        <w:t xml:space="preserve">" في </w:t>
      </w:r>
      <w:r>
        <w:rPr>
          <w:rtl/>
          <w:cs/>
          <w:lang w:val="ar_AE" w:bidi="ar_AE"/>
        </w:rPr>
        <w:t>إِشَعْيَاء 28:25–27</w:t>
      </w:r>
      <w:r>
        <w:rPr>
          <w:rtl/>
          <w:cs/>
          <w:lang w:val="ar_AE" w:bidi="ar_AE"/>
        </w:rPr>
        <w:t xml:space="preserve"> ("الشبت" في ترجمة ntl) هو زهرة جوزة الطيب، التي تُستخدم بذورها كنوع من التوابل. وفي </w:t>
      </w:r>
      <w:r>
        <w:rPr>
          <w:rtl/>
          <w:cs/>
          <w:lang w:val="ar_AE" w:bidi="ar_AE"/>
        </w:rPr>
        <w:t>حِزْقِيَال 4:9</w:t>
      </w:r>
      <w:r>
        <w:rPr>
          <w:rtl/>
          <w:cs/>
          <w:lang w:val="ar_AE" w:bidi="ar_AE"/>
        </w:rPr>
        <w:t xml:space="preserve"> تترجم إلى "شعير"، ولكن على الأرجح هي الحنطة، أي نوع من القمح الرديء.</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النباتات (زهرة جوزة الطيب</w:t>
      </w:r>
      <w:r>
        <w:rPr>
          <w:rtl/>
          <w:cs/>
          <w:lang w:val="ar_AE" w:bidi="ar_AE"/>
        </w:rPr>
        <w:t xml:space="preserve">; </w:t>
      </w:r>
      <w:r>
        <w:rPr>
          <w:rtl/>
          <w:cs/>
          <w:lang w:val="ar_AE" w:bidi="ar_AE"/>
        </w:rPr>
        <w:t>الشعير)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ٱلشِّيلُونِيُّ</w:t>
      </w:r>
      <w:r>
        <w:rPr>
          <w:rtl/>
          <w:cs/>
          <w:lang w:val="ar_AE" w:bidi="ar_AE"/>
        </w:rPr>
      </w:r>
    </w:p>
    <w:p>
      <w:pPr>
        <w:pStyle w:val="Heading2"/>
        <w:bidi/>
      </w:pPr>
      <w:r>
        <w:rPr>
          <w:rtl/>
          <w:cs/>
          <w:lang w:val="ar_AE" w:bidi="ar_AE"/>
        </w:rPr>
        <w:t>ٱلشِّيلُونِيُّ</w:t>
      </w:r>
    </w:p>
    <w:p>
      <w:pPr>
        <w:bidi/>
      </w:pPr>
      <w:r>
        <w:rPr>
          <w:rtl/>
          <w:cs/>
          <w:lang w:val="ar_AE" w:bidi="ar_AE"/>
        </w:rPr>
      </w:r>
      <w:r>
        <w:rPr>
          <w:rtl/>
          <w:cs/>
          <w:lang w:val="ar_AE" w:bidi="ar_AE"/>
        </w:rPr>
        <w:t>1. من سكان شيلوه، مسقط رأس أخيا النبي (</w:t>
      </w:r>
      <w:r>
        <w:rPr>
          <w:rtl/>
          <w:cs/>
          <w:lang w:val="ar_AE" w:bidi="ar_AE"/>
        </w:rPr>
        <w:t>1ملوك 11: 29؛</w:t>
      </w:r>
      <w:r>
        <w:rPr>
          <w:rtl/>
          <w:cs/>
          <w:lang w:val="ar_AE" w:bidi="ar_AE"/>
        </w:rPr>
        <w:t xml:space="preserve"> </w:t>
      </w:r>
      <w:r>
        <w:rPr>
          <w:rtl/>
          <w:cs/>
          <w:lang w:val="ar_AE" w:bidi="ar_AE"/>
        </w:rPr>
        <w:t>12: 15؛</w:t>
      </w:r>
      <w:r>
        <w:rPr>
          <w:rtl/>
          <w:cs/>
          <w:lang w:val="ar_AE" w:bidi="ar_AE"/>
        </w:rPr>
        <w:t xml:space="preserve"> </w:t>
      </w:r>
      <w:r>
        <w:rPr>
          <w:rtl/>
          <w:cs/>
          <w:lang w:val="ar_AE" w:bidi="ar_AE"/>
        </w:rPr>
        <w:t>15: 29؛</w:t>
      </w:r>
      <w:r>
        <w:rPr>
          <w:rtl/>
          <w:cs/>
          <w:lang w:val="ar_AE" w:bidi="ar_AE"/>
        </w:rPr>
        <w:t xml:space="preserve"> </w:t>
      </w:r>
      <w:r>
        <w:rPr>
          <w:rtl/>
          <w:cs/>
          <w:lang w:val="ar_AE" w:bidi="ar_AE"/>
        </w:rPr>
        <w:t>2أخبار الأيام 9: 29؛</w:t>
      </w:r>
      <w:r>
        <w:rPr>
          <w:rtl/>
          <w:cs/>
          <w:lang w:val="ar_AE" w:bidi="ar_AE"/>
        </w:rPr>
        <w:t xml:space="preserve"> </w:t>
      </w:r>
      <w:r>
        <w:rPr>
          <w:rtl/>
          <w:cs/>
          <w:lang w:val="ar_AE" w:bidi="ar_AE"/>
        </w:rPr>
        <w:t>10: 15</w:t>
      </w:r>
      <w:r>
        <w:rPr>
          <w:rtl/>
          <w:cs/>
          <w:lang w:val="ar_AE" w:bidi="ar_AE"/>
        </w:rPr>
        <w:t xml:space="preserve">). انظر </w:t>
      </w:r>
      <w:r>
        <w:rPr>
          <w:rtl/>
          <w:cs/>
          <w:lang w:val="ar_AE" w:bidi="ar_AE"/>
        </w:rPr>
        <w:t>شيلوه</w:t>
      </w:r>
      <w:r>
        <w:rPr>
          <w:rtl/>
          <w:cs/>
          <w:lang w:val="ar_AE" w:bidi="ar_AE"/>
        </w:rPr>
        <w:t>.</w:t>
      </w:r>
    </w:p>
    <w:p>
      <w:pPr>
        <w:bidi/>
      </w:pPr>
      <w:r>
        <w:rPr>
          <w:rtl/>
          <w:cs/>
          <w:lang w:val="ar_AE" w:bidi="ar_AE"/>
        </w:rPr>
      </w:r>
      <w:r>
        <w:rPr>
          <w:rtl/>
          <w:cs/>
          <w:lang w:val="ar_AE" w:bidi="ar_AE"/>
        </w:rPr>
        <w:t>2. مسقط رأس أحد أسلاف عائلة من المسبيين الذين رجعوا إلى أورشليم بعد السبي البابلي (</w:t>
      </w:r>
      <w:r>
        <w:rPr>
          <w:rtl/>
          <w:cs/>
          <w:lang w:val="ar_AE" w:bidi="ar_AE"/>
        </w:rPr>
        <w:t>1أخبار الأيام 9: 5؛</w:t>
      </w:r>
      <w:r>
        <w:rPr>
          <w:rtl/>
          <w:cs/>
          <w:lang w:val="ar_AE" w:bidi="ar_AE"/>
        </w:rPr>
        <w:t xml:space="preserve"> </w:t>
      </w:r>
      <w:r>
        <w:rPr>
          <w:rtl/>
          <w:cs/>
          <w:lang w:val="ar_AE" w:bidi="ar_AE"/>
        </w:rPr>
        <w:t>نحميا 11: 5</w:t>
      </w:r>
      <w:r>
        <w:rPr>
          <w:rtl/>
          <w:cs/>
          <w:lang w:val="ar_AE" w:bidi="ar_AE"/>
        </w:rPr>
        <w:t xml:space="preserve">). من المحتمل أن يكون هذا هو المكان نفسه المذكور في النقطة #1 أعلاه. ومع ذلك، ربما "الشيلوني" يجب أن تكون "الشيلاني". انظر </w:t>
      </w:r>
      <w:r>
        <w:rPr>
          <w:rtl/>
          <w:cs/>
          <w:lang w:val="ar_AE" w:bidi="ar_AE"/>
        </w:rPr>
        <w:t>شيله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ٱلظَّلِيم</w:t>
      </w:r>
      <w:r>
        <w:rPr>
          <w:rtl/>
          <w:cs/>
          <w:lang w:val="ar_AE" w:bidi="ar_AE"/>
        </w:rPr>
      </w:r>
    </w:p>
    <w:p>
      <w:pPr>
        <w:pStyle w:val="Heading2"/>
        <w:bidi/>
      </w:pPr>
      <w:r>
        <w:rPr>
          <w:rtl/>
          <w:cs/>
          <w:lang w:val="ar_AE" w:bidi="ar_AE"/>
        </w:rPr>
        <w:t>ٱلظَّلِيم</w:t>
      </w:r>
    </w:p>
    <w:p>
      <w:pPr>
        <w:bidi/>
      </w:pPr>
      <w:r>
        <w:rPr>
          <w:rtl/>
          <w:cs/>
          <w:lang w:val="ar_AE" w:bidi="ar_AE"/>
        </w:rPr>
      </w:r>
      <w:r>
        <w:rPr>
          <w:rtl/>
          <w:cs/>
          <w:lang w:val="ar_AE" w:bidi="ar_AE"/>
        </w:rPr>
        <w:t xml:space="preserve">انظر </w:t>
      </w:r>
      <w:r>
        <w:rPr>
          <w:rtl/>
          <w:cs/>
          <w:lang w:val="ar_AE" w:bidi="ar_AE"/>
        </w:rPr>
        <w:t>الطيور (طائر السُّبَد)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ٱلْعُفْنِي</w:t>
      </w:r>
      <w:r>
        <w:rPr>
          <w:rtl/>
          <w:cs/>
          <w:lang w:val="ar_AE" w:bidi="ar_AE"/>
        </w:rPr>
      </w:r>
    </w:p>
    <w:p>
      <w:pPr>
        <w:pStyle w:val="Heading2"/>
        <w:bidi/>
      </w:pPr>
      <w:r>
        <w:rPr>
          <w:rtl/>
          <w:cs/>
          <w:lang w:val="ar_AE" w:bidi="ar_AE"/>
        </w:rPr>
        <w:t>ٱلْعُفْنِي</w:t>
      </w:r>
    </w:p>
    <w:p>
      <w:pPr>
        <w:bidi/>
      </w:pPr>
      <w:r>
        <w:rPr>
          <w:rtl/>
          <w:cs/>
          <w:lang w:val="ar_AE" w:bidi="ar_AE"/>
        </w:rPr>
      </w:r>
      <w:r>
        <w:rPr>
          <w:rtl/>
          <w:cs/>
          <w:lang w:val="ar_AE" w:bidi="ar_AE"/>
        </w:rPr>
        <w:t>قرية أعطيت نصيبًا لسبط بنيامين بعدما امتلك شعب إسرائيل أرض فلسطين (</w:t>
      </w:r>
      <w:r>
        <w:rPr>
          <w:rtl/>
          <w:cs/>
          <w:lang w:val="ar_AE" w:bidi="ar_AE"/>
        </w:rPr>
        <w:t>يشوع 18: 24</w:t>
      </w:r>
      <w:r>
        <w:rPr>
          <w:rtl/>
          <w:cs/>
          <w:lang w:val="ar_AE" w:bidi="ar_AE"/>
        </w:rPr>
        <w:t>). وإن موقعها الدقيق غير معروف، لكن بعض الكُتَّاب القدامى افترضوا أنها مدينة جفنة (جفنا الحديثة) الواقعة على الطريق الذي يصل من السامرة إلى أورشليم، مسيرة يوم شمال جبعة. وهذا الافتراض يوحي بأن تخم بنيامين كان يتجه شمالًا بالقرب من بيت إيل عند التخم الشمالي. وتقع جفنا الحديثة على مسافة ثلاثة أميال (4.8 كيلومترًا) شمال غرب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ٱلْعَنَاثُوثِيّ، عَنَاثُوث</w:t>
      </w:r>
      <w:r>
        <w:rPr>
          <w:rtl/>
          <w:cs/>
          <w:lang w:val="ar_AE" w:bidi="ar_AE"/>
        </w:rPr>
      </w:r>
    </w:p>
    <w:p>
      <w:pPr>
        <w:pStyle w:val="Heading2"/>
        <w:bidi/>
      </w:pPr>
      <w:r>
        <w:rPr>
          <w:rtl/>
          <w:cs/>
          <w:lang w:val="ar_AE" w:bidi="ar_AE"/>
        </w:rPr>
        <w:t xml:space="preserve">ٱلْعَنَاثُوثِيّ، </w:t>
      </w:r>
      <w:r>
        <w:rPr>
          <w:rtl/>
          <w:cs/>
          <w:lang w:val="ar_AE" w:bidi="ar_AE"/>
        </w:rPr>
        <w:t>عَنَاثُوث</w:t>
      </w:r>
    </w:p>
    <w:p>
      <w:pPr>
        <w:bidi/>
      </w:pPr>
      <w:r>
        <w:rPr>
          <w:rtl/>
          <w:cs/>
          <w:lang w:val="ar_AE" w:bidi="ar_AE"/>
        </w:rPr>
      </w:r>
      <w:r>
        <w:rPr>
          <w:rtl/>
          <w:cs/>
          <w:lang w:val="ar_AE" w:bidi="ar_AE"/>
        </w:rPr>
        <w:t xml:space="preserve">العَنَاثوثي، نسبة لعَنَاثوث، كما في </w:t>
      </w:r>
      <w:r>
        <w:rPr>
          <w:rtl/>
          <w:cs/>
          <w:lang w:val="ar_AE" w:bidi="ar_AE"/>
        </w:rPr>
        <w:t>2 صموئِيل 23:27</w:t>
      </w:r>
      <w:r>
        <w:rPr>
          <w:rtl/>
          <w:cs/>
          <w:lang w:val="ar_AE" w:bidi="ar_AE"/>
        </w:rPr>
        <w:t xml:space="preserve"> و</w:t>
      </w:r>
      <w:r>
        <w:rPr>
          <w:rtl/>
          <w:cs/>
          <w:lang w:val="ar_AE" w:bidi="ar_AE"/>
        </w:rPr>
        <w:t>1 أخبار الأيام 27:12</w:t>
      </w:r>
      <w:r>
        <w:rPr>
          <w:rtl/>
          <w:cs/>
          <w:lang w:val="ar_AE" w:bidi="ar_AE"/>
        </w:rPr>
        <w:t xml:space="preserve">. </w:t>
      </w:r>
      <w:r>
        <w:rPr>
          <w:i/>
          <w:rtl/>
          <w:cs/>
          <w:lang w:val="ar_AE" w:bidi="ar_AE"/>
        </w:rPr>
        <w:t>انظر</w:t>
      </w:r>
      <w:r>
        <w:rPr>
          <w:rtl/>
          <w:cs/>
          <w:lang w:val="ar_AE" w:bidi="ar_AE"/>
        </w:rPr>
        <w:t xml:space="preserve"> </w:t>
      </w:r>
      <w:r>
        <w:rPr>
          <w:rtl/>
          <w:cs/>
          <w:lang w:val="ar_AE" w:bidi="ar_AE"/>
        </w:rPr>
        <w:t>عَنَاثوثَ (مكان)، العَنَاثوثي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ٱلْعَوِّيم (مكان)</w:t>
      </w:r>
      <w:r>
        <w:rPr>
          <w:rtl/>
          <w:cs/>
          <w:lang w:val="ar_AE" w:bidi="ar_AE"/>
        </w:rPr>
      </w:r>
    </w:p>
    <w:p>
      <w:pPr>
        <w:pStyle w:val="Heading2"/>
        <w:bidi/>
      </w:pPr>
      <w:r>
        <w:rPr>
          <w:rtl/>
          <w:cs/>
          <w:lang w:val="ar_AE" w:bidi="ar_AE"/>
        </w:rPr>
        <w:t>ٱلْعَوِّيم (</w:t>
      </w:r>
      <w:r>
        <w:rPr>
          <w:rtl/>
          <w:cs/>
          <w:lang w:val="ar_AE" w:bidi="ar_AE"/>
        </w:rPr>
        <w:t xml:space="preserve">مكان) </w:t>
      </w:r>
    </w:p>
    <w:p>
      <w:pPr>
        <w:bidi/>
      </w:pPr>
      <w:r>
        <w:rPr>
          <w:rtl/>
          <w:cs/>
          <w:lang w:val="ar_AE" w:bidi="ar_AE"/>
        </w:rPr>
      </w:r>
      <w:r>
        <w:rPr>
          <w:rtl/>
          <w:cs/>
          <w:lang w:val="ar_AE" w:bidi="ar_AE"/>
        </w:rPr>
        <w:t>مدينة في نصيب سبط بنيامين (</w:t>
      </w:r>
      <w:r>
        <w:rPr>
          <w:rtl/>
          <w:cs/>
          <w:lang w:val="ar_AE" w:bidi="ar_AE"/>
        </w:rPr>
        <w:t>يشوع 18: 23</w:t>
      </w:r>
      <w:r>
        <w:rPr>
          <w:rtl/>
          <w:cs/>
          <w:lang w:val="ar_AE" w:bidi="ar_AE"/>
        </w:rPr>
        <w:t>)، كانت تقع جنوب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ٱلغاب</w:t>
      </w:r>
      <w:r>
        <w:rPr>
          <w:rtl/>
          <w:cs/>
          <w:lang w:val="ar_AE" w:bidi="ar_AE"/>
        </w:rPr>
      </w:r>
    </w:p>
    <w:p>
      <w:pPr>
        <w:bidi/>
      </w:pPr>
      <w:r>
        <w:rPr>
          <w:rtl/>
          <w:cs/>
          <w:lang w:val="ar_AE" w:bidi="ar_AE"/>
        </w:rPr>
      </w:r>
      <w:r>
        <w:rPr>
          <w:rtl/>
          <w:cs/>
          <w:lang w:val="ar_AE" w:bidi="ar_AE"/>
        </w:rPr>
        <w:t xml:space="preserve">كلمة عبرية تُرجمت اسم مكان في </w:t>
      </w:r>
      <w:r>
        <w:rPr>
          <w:rtl/>
          <w:cs/>
          <w:lang w:val="ar_AE" w:bidi="ar_AE"/>
        </w:rPr>
        <w:t>1 صَموئِيلَ 23:15–19</w:t>
      </w:r>
      <w:r>
        <w:rPr>
          <w:rtl/>
          <w:cs/>
          <w:lang w:val="ar_AE" w:bidi="ar_AE"/>
        </w:rPr>
        <w:t xml:space="preserve"> (جزء من برية الزِيفٍ). اختبأ داود من شاول هناك، والتقى سرًا مع يوناثان. تُرجمت الكلمة ببساطة "الغابات" في </w:t>
      </w:r>
      <w:r>
        <w:rPr>
          <w:rtl/>
          <w:cs/>
          <w:lang w:val="ar_AE" w:bidi="ar_AE"/>
        </w:rPr>
        <w:t>2 أخبار الأيام 27:4</w:t>
      </w:r>
      <w:r>
        <w:rPr>
          <w:rtl/>
          <w:cs/>
          <w:lang w:val="ar_AE" w:bidi="ar_AE"/>
        </w:rPr>
        <w:t>. تختلف السلطات حول تبرير اسم المكان في 1 صموئِيل.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ٱلْفِرِزِّيُّون</w:t>
      </w:r>
      <w:r>
        <w:rPr>
          <w:rtl/>
          <w:cs/>
          <w:lang w:val="ar_AE" w:bidi="ar_AE"/>
        </w:rPr>
      </w:r>
    </w:p>
    <w:p>
      <w:pPr>
        <w:pStyle w:val="Heading2"/>
        <w:bidi/>
      </w:pPr>
      <w:r>
        <w:rPr>
          <w:rtl/>
          <w:cs/>
          <w:lang w:val="ar_AE" w:bidi="ar_AE"/>
        </w:rPr>
        <w:t>ٱلْفَرِزِّيُّون</w:t>
      </w:r>
    </w:p>
    <w:p>
      <w:pPr>
        <w:bidi/>
      </w:pPr>
      <w:r>
        <w:rPr>
          <w:rtl/>
          <w:cs/>
          <w:lang w:val="ar_AE" w:bidi="ar_AE"/>
        </w:rPr>
      </w:r>
      <w:r>
        <w:rPr>
          <w:rtl/>
          <w:cs/>
          <w:lang w:val="ar_AE" w:bidi="ar_AE"/>
        </w:rPr>
        <w:t>هم إحدى الفئات السكانية المُتعددّة التي احتلت أرض فلسطين قبل دخول بني إسرائيل وبعد امتلاك الأرض</w:t>
      </w:r>
      <w:r>
        <w:rPr>
          <w:b/>
          <w:rtl/>
          <w:cs/>
          <w:lang w:val="ar_AE" w:bidi="ar_AE"/>
        </w:rPr>
        <w:t xml:space="preserve"> </w:t>
      </w:r>
      <w:r>
        <w:rPr>
          <w:rtl/>
          <w:cs/>
          <w:lang w:val="ar_AE" w:bidi="ar_AE"/>
        </w:rPr>
        <w:t>(</w:t>
      </w:r>
      <w:r>
        <w:rPr>
          <w:rtl/>
          <w:cs/>
          <w:lang w:val="ar_AE" w:bidi="ar_AE"/>
        </w:rPr>
        <w:t>التكوين 15:20</w:t>
      </w:r>
      <w:r>
        <w:rPr>
          <w:rtl/>
          <w:cs/>
          <w:lang w:val="ar_AE" w:bidi="ar_AE"/>
        </w:rPr>
        <w:t xml:space="preserve">؛ </w:t>
      </w:r>
      <w:r>
        <w:rPr>
          <w:rtl/>
          <w:cs/>
          <w:lang w:val="ar_AE" w:bidi="ar_AE"/>
        </w:rPr>
        <w:t>الخروج 3:8، 17</w:t>
      </w:r>
      <w:r>
        <w:rPr>
          <w:rtl/>
          <w:cs/>
          <w:lang w:val="ar_AE" w:bidi="ar_AE"/>
        </w:rPr>
        <w:t xml:space="preserve">؛ </w:t>
      </w:r>
      <w:r>
        <w:rPr>
          <w:rtl/>
          <w:cs/>
          <w:lang w:val="ar_AE" w:bidi="ar_AE"/>
        </w:rPr>
        <w:t>23:23</w:t>
      </w:r>
      <w:r>
        <w:rPr>
          <w:rtl/>
          <w:cs/>
          <w:lang w:val="ar_AE" w:bidi="ar_AE"/>
        </w:rPr>
        <w:t xml:space="preserve">؛ </w:t>
      </w:r>
      <w:r>
        <w:rPr>
          <w:rtl/>
          <w:cs/>
          <w:lang w:val="ar_AE" w:bidi="ar_AE"/>
        </w:rPr>
        <w:t>33:2</w:t>
      </w:r>
      <w:r>
        <w:rPr>
          <w:rtl/>
          <w:cs/>
          <w:lang w:val="ar_AE" w:bidi="ar_AE"/>
        </w:rPr>
        <w:t xml:space="preserve">؛ </w:t>
      </w:r>
      <w:r>
        <w:rPr>
          <w:rtl/>
          <w:cs/>
          <w:lang w:val="ar_AE" w:bidi="ar_AE"/>
        </w:rPr>
        <w:t>34:11</w:t>
      </w:r>
      <w:r>
        <w:rPr>
          <w:rtl/>
          <w:cs/>
          <w:lang w:val="ar_AE" w:bidi="ar_AE"/>
        </w:rPr>
        <w:t xml:space="preserve">؛ </w:t>
      </w:r>
      <w:r>
        <w:rPr>
          <w:rtl/>
          <w:cs/>
          <w:lang w:val="ar_AE" w:bidi="ar_AE"/>
        </w:rPr>
        <w:t>التثنية 7:1</w:t>
      </w:r>
      <w:r>
        <w:rPr>
          <w:rtl/>
          <w:cs/>
          <w:lang w:val="ar_AE" w:bidi="ar_AE"/>
        </w:rPr>
        <w:t xml:space="preserve">؛ </w:t>
      </w:r>
      <w:r>
        <w:rPr>
          <w:rtl/>
          <w:cs/>
          <w:lang w:val="ar_AE" w:bidi="ar_AE"/>
        </w:rPr>
        <w:t>20:17</w:t>
      </w:r>
      <w:r>
        <w:rPr>
          <w:rtl/>
          <w:cs/>
          <w:lang w:val="ar_AE" w:bidi="ar_AE"/>
        </w:rPr>
        <w:t xml:space="preserve">؛ </w:t>
      </w:r>
      <w:r>
        <w:rPr>
          <w:rtl/>
          <w:cs/>
          <w:lang w:val="ar_AE" w:bidi="ar_AE"/>
        </w:rPr>
        <w:t>يشوع 3: 10</w:t>
      </w:r>
      <w:r>
        <w:rPr>
          <w:rtl/>
          <w:cs/>
          <w:lang w:val="ar_AE" w:bidi="ar_AE"/>
        </w:rPr>
        <w:t xml:space="preserve">؛ </w:t>
      </w:r>
      <w:r>
        <w:rPr>
          <w:rtl/>
          <w:cs/>
          <w:lang w:val="ar_AE" w:bidi="ar_AE"/>
        </w:rPr>
        <w:t>9:1</w:t>
      </w:r>
      <w:r>
        <w:rPr>
          <w:rtl/>
          <w:cs/>
          <w:lang w:val="ar_AE" w:bidi="ar_AE"/>
        </w:rPr>
        <w:t xml:space="preserve">؛ </w:t>
      </w:r>
      <w:r>
        <w:rPr>
          <w:rtl/>
          <w:cs/>
          <w:lang w:val="ar_AE" w:bidi="ar_AE"/>
        </w:rPr>
        <w:t>11: 3</w:t>
      </w:r>
      <w:r>
        <w:rPr>
          <w:rtl/>
          <w:cs/>
          <w:lang w:val="ar_AE" w:bidi="ar_AE"/>
        </w:rPr>
        <w:t xml:space="preserve">؛ </w:t>
      </w:r>
      <w:r>
        <w:rPr>
          <w:rtl/>
          <w:cs/>
          <w:lang w:val="ar_AE" w:bidi="ar_AE"/>
        </w:rPr>
        <w:t>12: 8</w:t>
      </w:r>
      <w:r>
        <w:rPr>
          <w:rtl/>
          <w:cs/>
          <w:lang w:val="ar_AE" w:bidi="ar_AE"/>
        </w:rPr>
        <w:t xml:space="preserve">؛ </w:t>
      </w:r>
      <w:r>
        <w:rPr>
          <w:rtl/>
          <w:cs/>
          <w:lang w:val="ar_AE" w:bidi="ar_AE"/>
        </w:rPr>
        <w:t>24:11</w:t>
      </w:r>
      <w:r>
        <w:rPr>
          <w:rtl/>
          <w:cs/>
          <w:lang w:val="ar_AE" w:bidi="ar_AE"/>
        </w:rPr>
        <w:t xml:space="preserve">؛ </w:t>
      </w:r>
      <w:r>
        <w:rPr>
          <w:rtl/>
          <w:cs/>
          <w:lang w:val="ar_AE" w:bidi="ar_AE"/>
        </w:rPr>
        <w:t>1الملوك 9:20</w:t>
      </w:r>
      <w:r>
        <w:rPr>
          <w:rtl/>
          <w:cs/>
          <w:lang w:val="ar_AE" w:bidi="ar_AE"/>
        </w:rPr>
        <w:t xml:space="preserve">؛ </w:t>
      </w:r>
      <w:r>
        <w:rPr>
          <w:rtl/>
          <w:cs/>
          <w:lang w:val="ar_AE" w:bidi="ar_AE"/>
        </w:rPr>
        <w:t>2أخبار الأيام 8:7</w:t>
      </w:r>
      <w:r>
        <w:rPr>
          <w:rtl/>
          <w:cs/>
          <w:lang w:val="ar_AE" w:bidi="ar_AE"/>
        </w:rPr>
        <w:t xml:space="preserve">؛ </w:t>
      </w:r>
      <w:r>
        <w:rPr>
          <w:rtl/>
          <w:cs/>
          <w:lang w:val="ar_AE" w:bidi="ar_AE"/>
        </w:rPr>
        <w:t>عَزرا 9:1</w:t>
      </w:r>
      <w:r>
        <w:rPr>
          <w:rtl/>
          <w:cs/>
          <w:lang w:val="ar_AE" w:bidi="ar_AE"/>
        </w:rPr>
        <w:t xml:space="preserve">؛ </w:t>
      </w:r>
      <w:r>
        <w:rPr>
          <w:rtl/>
          <w:cs/>
          <w:lang w:val="ar_AE" w:bidi="ar_AE"/>
        </w:rPr>
        <w:t>نحميا 9:8</w:t>
      </w:r>
      <w:r>
        <w:rPr>
          <w:rtl/>
          <w:cs/>
          <w:lang w:val="ar_AE" w:bidi="ar_AE"/>
        </w:rPr>
        <w:t>). سرد وإحصاء تلك الشعوب في العهد القديم كان له عدة مقاصد، لكن ليس من بينها أي هدف تاريخي أو جغرافي بحت. إذ إن تعداد تلك الشعوب يهدف إلى إبلاغ القارئ بأنه، بغض النظر عن عددهم، فإن هلاكهم محتوم عندما يحين الوقت المُعين من ٱلله (</w:t>
      </w:r>
      <w:r>
        <w:rPr>
          <w:rtl/>
          <w:cs/>
          <w:lang w:val="ar_AE" w:bidi="ar_AE"/>
        </w:rPr>
        <w:t>التكوين 15: 20</w:t>
      </w:r>
      <w:r>
        <w:rPr>
          <w:rtl/>
          <w:cs/>
          <w:lang w:val="ar_AE" w:bidi="ar_AE"/>
        </w:rPr>
        <w:t xml:space="preserve">؛ </w:t>
      </w:r>
      <w:r>
        <w:rPr>
          <w:rtl/>
          <w:cs/>
          <w:lang w:val="ar_AE" w:bidi="ar_AE"/>
        </w:rPr>
        <w:t>الخروج 3: 8</w:t>
      </w:r>
      <w:r>
        <w:rPr>
          <w:rtl/>
          <w:cs/>
          <w:lang w:val="ar_AE" w:bidi="ar_AE"/>
        </w:rPr>
        <w:t>). ويأتي ذكر تلك الشعوب في أوقات أخرى لتوضيح حرب أعداء ٱللهِ ضد تقدم مسيرة إِسْرَائِيلَ نحو الأرض التي وعدهم الرب بها (</w:t>
      </w:r>
      <w:r>
        <w:rPr>
          <w:rtl/>
          <w:cs/>
          <w:lang w:val="ar_AE" w:bidi="ar_AE"/>
        </w:rPr>
        <w:t>يشوع 9:1</w:t>
      </w:r>
      <w:r>
        <w:rPr>
          <w:rtl/>
          <w:cs/>
          <w:lang w:val="ar_AE" w:bidi="ar_AE"/>
        </w:rPr>
        <w:t xml:space="preserve">؛ </w:t>
      </w:r>
      <w:r>
        <w:rPr>
          <w:rtl/>
          <w:cs/>
          <w:lang w:val="ar_AE" w:bidi="ar_AE"/>
        </w:rPr>
        <w:t>11: 3</w:t>
      </w:r>
      <w:r>
        <w:rPr>
          <w:rtl/>
          <w:cs/>
          <w:lang w:val="ar_AE" w:bidi="ar_AE"/>
        </w:rPr>
        <w:t xml:space="preserve">؛ </w:t>
      </w:r>
      <w:r>
        <w:rPr>
          <w:rtl/>
          <w:cs/>
          <w:lang w:val="ar_AE" w:bidi="ar_AE"/>
        </w:rPr>
        <w:t>24:11</w:t>
      </w:r>
      <w:r>
        <w:rPr>
          <w:rtl/>
          <w:cs/>
          <w:lang w:val="ar_AE" w:bidi="ar_AE"/>
        </w:rPr>
        <w:t>). ولكن تُصَوُّر تلك الشعوب أيضًا على أنها شعوب مهزومة ومُهانَه تؤدي الأعمال الخدمية (</w:t>
      </w:r>
      <w:r>
        <w:rPr>
          <w:rtl/>
          <w:cs/>
          <w:lang w:val="ar_AE" w:bidi="ar_AE"/>
        </w:rPr>
        <w:t>يشوع 12: 8</w:t>
      </w:r>
      <w:r>
        <w:rPr>
          <w:rtl/>
          <w:cs/>
          <w:lang w:val="ar_AE" w:bidi="ar_AE"/>
        </w:rPr>
        <w:t xml:space="preserve">؛ </w:t>
      </w:r>
      <w:r>
        <w:rPr>
          <w:rtl/>
          <w:cs/>
          <w:lang w:val="ar_AE" w:bidi="ar_AE"/>
        </w:rPr>
        <w:t>1الملوك 9:20</w:t>
      </w:r>
      <w:r>
        <w:rPr>
          <w:rtl/>
          <w:cs/>
          <w:lang w:val="ar_AE" w:bidi="ar_AE"/>
        </w:rPr>
        <w:t>). واستمر وجودهم في حِقْبَة ما بعد السّبي يُشكِّل تهديدًا لنقاء حياة مجتمع العهد الذي استقر مؤخرًا في أرض آبائهم (</w:t>
      </w:r>
      <w:r>
        <w:rPr>
          <w:rtl/>
          <w:cs/>
          <w:lang w:val="ar_AE" w:bidi="ar_AE"/>
        </w:rPr>
        <w:t>عزرا 9:1</w:t>
      </w:r>
      <w:r>
        <w:rPr>
          <w:rtl/>
          <w:cs/>
          <w:lang w:val="ar_AE" w:bidi="ar_AE"/>
        </w:rPr>
        <w:t>).</w:t>
      </w:r>
    </w:p>
    <w:p>
      <w:pPr>
        <w:bidi/>
      </w:pPr>
      <w:r>
        <w:rPr>
          <w:rtl/>
          <w:cs/>
          <w:lang w:val="ar_AE" w:bidi="ar_AE"/>
        </w:rPr>
      </w:r>
      <w:r>
        <w:rPr>
          <w:rtl/>
          <w:cs/>
          <w:lang w:val="ar_AE" w:bidi="ar_AE"/>
        </w:rPr>
        <w:t>هناك بعض الحالات التي ترد فيها كلمة "الفرزيين" مُتلازمة مع "الكنعانيين" (</w:t>
      </w:r>
      <w:r>
        <w:rPr>
          <w:rtl/>
          <w:cs/>
          <w:lang w:val="ar_AE" w:bidi="ar_AE"/>
        </w:rPr>
        <w:t>تكوين 13:7</w:t>
      </w:r>
      <w:r>
        <w:rPr>
          <w:rtl/>
          <w:cs/>
          <w:lang w:val="ar_AE" w:bidi="ar_AE"/>
        </w:rPr>
        <w:t xml:space="preserve">؛ </w:t>
      </w:r>
      <w:r>
        <w:rPr>
          <w:rtl/>
          <w:cs/>
          <w:lang w:val="ar_AE" w:bidi="ar_AE"/>
        </w:rPr>
        <w:t>34:30</w:t>
      </w:r>
      <w:r>
        <w:rPr>
          <w:rtl/>
          <w:cs/>
          <w:lang w:val="ar_AE" w:bidi="ar_AE"/>
        </w:rPr>
        <w:t xml:space="preserve">؛ </w:t>
      </w:r>
      <w:r>
        <w:rPr>
          <w:rtl/>
          <w:cs/>
          <w:lang w:val="ar_AE" w:bidi="ar_AE"/>
        </w:rPr>
        <w:t>قضاة 1: 4–5</w:t>
      </w:r>
      <w:r>
        <w:rPr>
          <w:rtl/>
          <w:cs/>
          <w:lang w:val="ar_AE" w:bidi="ar_AE"/>
        </w:rPr>
        <w:t>)، وترد في حالة واحدة مع "الرفائيين" (</w:t>
      </w:r>
      <w:r>
        <w:rPr>
          <w:rtl/>
          <w:cs/>
          <w:lang w:val="ar_AE" w:bidi="ar_AE"/>
        </w:rPr>
        <w:t>يشوع 17:15</w:t>
      </w:r>
      <w:r>
        <w:rPr>
          <w:rtl/>
          <w:cs/>
          <w:lang w:val="ar_AE" w:bidi="ar_AE"/>
        </w:rPr>
        <w:t>). ولم يرد اسم "فرزي" سوى مرة واحدة في ألواح تل العمارنة.</w:t>
      </w:r>
    </w:p>
    <w:p>
      <w:pPr>
        <w:bidi/>
      </w:pPr>
      <w:r>
        <w:rPr>
          <w:rtl/>
          <w:cs/>
          <w:lang w:val="ar_AE" w:bidi="ar_AE"/>
        </w:rPr>
      </w:r>
      <w:r>
        <w:rPr>
          <w:rtl/>
          <w:cs/>
          <w:lang w:val="ar_AE" w:bidi="ar_AE"/>
        </w:rPr>
        <w:t xml:space="preserve">لذلك فإن هُوِيَّة الفرزيين الصحيحة ما زالت غامضة حتى الآن. ويبدو أنه في الحالات القليلة التي يظهر فيها هذا الاسم مع "الكنعانيين"، قد جاء ليُشير إلى أن (الفرزيين) كانوا أحد العناصر الرئيسية لسكان كَنْعَان. كما رجح البعض أن الفرزيين كانوا سكان فلسطين قبل الكنعانيين، نظرًا لخلو قائمة سفر </w:t>
      </w:r>
      <w:r>
        <w:rPr>
          <w:rtl/>
          <w:cs/>
          <w:lang w:val="ar_AE" w:bidi="ar_AE"/>
        </w:rPr>
        <w:t>التكوين 10</w:t>
      </w:r>
      <w:r>
        <w:rPr>
          <w:rtl/>
          <w:cs/>
          <w:lang w:val="ar_AE" w:bidi="ar_AE"/>
        </w:rPr>
        <w:t>من اسمهم، لكن لا يُمكن إثبات ذلك. وقد حاول آخرون قراءة هذا الاسم على أنه صفة تعني "</w:t>
      </w:r>
      <w:r>
        <w:rPr>
          <w:rtl/>
          <w:cs/>
          <w:lang w:val="ar_AE" w:bidi="ar_AE"/>
        </w:rPr>
        <w:t>قرى بلا أسوار</w:t>
      </w:r>
      <w:r>
        <w:rPr>
          <w:rtl/>
          <w:cs/>
          <w:lang w:val="ar_AE" w:bidi="ar_AE"/>
        </w:rPr>
        <w:t>". ويلقى هذا الرأي بعض التأييد نظرًا لوجود كلمة عبرية أخرى وهى؛ فرزوت</w:t>
      </w:r>
      <w:r>
        <w:rPr>
          <w:i/>
          <w:rtl/>
          <w:cs/>
          <w:lang w:val="ar_AE" w:bidi="ar_AE"/>
        </w:rPr>
        <w:t xml:space="preserve"> </w:t>
      </w:r>
      <w:r>
        <w:rPr>
          <w:rtl/>
          <w:cs/>
          <w:lang w:val="ar_AE" w:bidi="ar_AE"/>
        </w:rPr>
        <w:t>وتعني "مُدُن الأَعْرَاء" (</w:t>
      </w:r>
      <w:r>
        <w:rPr>
          <w:rtl/>
          <w:cs/>
          <w:lang w:val="ar_AE" w:bidi="ar_AE"/>
        </w:rPr>
        <w:t>إستير 9:19</w:t>
      </w:r>
      <w:r>
        <w:rPr>
          <w:rtl/>
          <w:cs/>
          <w:lang w:val="ar_AE" w:bidi="ar_AE"/>
        </w:rPr>
        <w:t xml:space="preserve">؛ </w:t>
      </w:r>
      <w:r>
        <w:rPr>
          <w:rtl/>
          <w:cs/>
          <w:lang w:val="ar_AE" w:bidi="ar_AE"/>
        </w:rPr>
        <w:t>حزقيال 38:11</w:t>
      </w:r>
      <w:r>
        <w:rPr>
          <w:rtl/>
          <w:cs/>
          <w:lang w:val="ar_AE" w:bidi="ar_AE"/>
        </w:rPr>
        <w:t xml:space="preserve">؛ </w:t>
      </w:r>
      <w:r>
        <w:rPr>
          <w:rtl/>
          <w:cs/>
          <w:lang w:val="ar_AE" w:bidi="ar_AE"/>
        </w:rPr>
        <w:t>زكريا 2:4</w:t>
      </w:r>
      <w:r>
        <w:rPr>
          <w:rtl/>
          <w:cs/>
          <w:lang w:val="ar_AE" w:bidi="ar_AE"/>
        </w:rPr>
        <w:t>؛ قارن أيضًا كلمة فرزي</w:t>
      </w:r>
      <w:r>
        <w:rPr>
          <w:i/>
          <w:rtl/>
          <w:cs/>
          <w:lang w:val="ar_AE" w:bidi="ar_AE"/>
        </w:rPr>
        <w:t>،</w:t>
      </w:r>
      <w:r>
        <w:rPr>
          <w:rtl/>
          <w:cs/>
          <w:lang w:val="ar_AE" w:bidi="ar_AE"/>
        </w:rPr>
        <w:t xml:space="preserve"> "</w:t>
      </w:r>
      <w:r>
        <w:rPr>
          <w:rtl/>
          <w:cs/>
          <w:lang w:val="ar_AE" w:bidi="ar_AE"/>
        </w:rPr>
        <w:t>قُرَى ٱلصَّحْرَاءِ</w:t>
      </w:r>
      <w:r>
        <w:rPr>
          <w:rtl/>
          <w:cs/>
          <w:lang w:val="ar_AE" w:bidi="ar_AE"/>
        </w:rPr>
        <w:t xml:space="preserve">"، </w:t>
      </w:r>
      <w:r>
        <w:rPr>
          <w:rtl/>
          <w:cs/>
          <w:lang w:val="ar_AE" w:bidi="ar_AE"/>
        </w:rPr>
        <w:t>تثنية 3:5</w:t>
      </w:r>
      <w:r>
        <w:rPr>
          <w:rtl/>
          <w:cs/>
          <w:lang w:val="ar_AE" w:bidi="ar_AE"/>
        </w:rPr>
        <w:t xml:space="preserve">؛ </w:t>
      </w:r>
      <w:r>
        <w:rPr>
          <w:rtl/>
          <w:cs/>
          <w:lang w:val="ar_AE" w:bidi="ar_AE"/>
        </w:rPr>
        <w:t>1صموئيل 6:18</w:t>
      </w:r>
      <w:r>
        <w:rPr>
          <w:rtl/>
          <w:cs/>
          <w:lang w:val="ar_AE" w:bidi="ar_AE"/>
        </w:rPr>
        <w:t>). وبما أن هذا الاسم يرد ذكره بين شعوب أخرى معروفة الهُوِيَّة ينبغي إذن التحذير</w:t>
      </w:r>
      <w:r>
        <w:rPr>
          <w:rtl/>
          <w:cs/>
          <w:lang w:val="ar_AE" w:bidi="ar_AE"/>
        </w:rPr>
        <w:t xml:space="preserve"> من الإغراق في</w:t>
      </w:r>
      <w:r>
        <w:rPr>
          <w:rtl/>
          <w:cs/>
          <w:lang w:val="ar_AE" w:bidi="ar_AE"/>
        </w:rPr>
        <w:t xml:space="preserve"> اتباع هذا التناول. </w:t>
      </w:r>
    </w:p>
    <w:p>
      <w:pPr>
        <w:bidi/>
      </w:pPr>
      <w:r>
        <w:rPr>
          <w:rtl/>
          <w:cs/>
          <w:lang w:val="ar_AE" w:bidi="ar_AE"/>
        </w:rPr>
      </w:r>
      <w:r>
        <w:rPr>
          <w:rtl/>
          <w:cs/>
          <w:lang w:val="ar_AE" w:bidi="ar_AE"/>
        </w:rPr>
        <w:t xml:space="preserve">عوضًا عن اعتبار الفِرِزِّيِّين أحد العناصر الرئيسية من نسيج سكان كَنْعَان، لجأ بعض الشارحين إلى تحديد موقعهم، إما بالقرب من بيت إيل (قارن </w:t>
      </w:r>
      <w:r>
        <w:rPr>
          <w:rtl/>
          <w:cs/>
          <w:lang w:val="ar_AE" w:bidi="ar_AE"/>
        </w:rPr>
        <w:t>التكوين 13:7</w:t>
      </w:r>
      <w:r>
        <w:rPr>
          <w:rtl/>
          <w:cs/>
          <w:lang w:val="ar_AE" w:bidi="ar_AE"/>
        </w:rPr>
        <w:t>) أو شَكِيم (</w:t>
      </w:r>
      <w:r>
        <w:rPr>
          <w:rtl/>
          <w:cs/>
          <w:lang w:val="ar_AE" w:bidi="ar_AE"/>
        </w:rPr>
        <w:t>34:30</w:t>
      </w:r>
      <w:r>
        <w:rPr>
          <w:rtl/>
          <w:cs/>
          <w:lang w:val="ar_AE" w:bidi="ar_AE"/>
        </w:rPr>
        <w:t>)، أو في منطقة يَهوذَا (</w:t>
      </w:r>
      <w:r>
        <w:rPr>
          <w:rtl/>
          <w:cs/>
          <w:lang w:val="ar_AE" w:bidi="ar_AE"/>
        </w:rPr>
        <w:t>القضاة 1:4–5</w:t>
      </w:r>
      <w:r>
        <w:rPr>
          <w:rtl/>
          <w:cs/>
          <w:lang w:val="ar_AE" w:bidi="ar_AE"/>
        </w:rPr>
        <w:t xml:space="preserve">). ولكن هذه المواقع ليست متجاورة بأي حال من الأحوال. والإشارة إلى "الرفائيين" في </w:t>
      </w:r>
      <w:r>
        <w:rPr>
          <w:rtl/>
          <w:cs/>
          <w:lang w:val="ar_AE" w:bidi="ar_AE"/>
        </w:rPr>
        <w:t>يشوع 17: 15</w:t>
      </w:r>
      <w:r>
        <w:rPr>
          <w:rtl/>
          <w:cs/>
          <w:lang w:val="ar_AE" w:bidi="ar_AE"/>
        </w:rPr>
        <w:t xml:space="preserve"> دفعت إلى اقتراح انتماء الفِرِزِّيِّيون إلى منطقة شرق الأرْدُنّ، لكن لا يمكن استخلاص هذا الأمر لا من السياق المباشر، ولا من استخدام كلمة "الرفائيين" في مواضع أخرى.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كَنْعَان، كنعاني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ٱلْفَلُونِيُّ</w:t>
      </w:r>
      <w:r>
        <w:rPr>
          <w:rtl/>
          <w:cs/>
          <w:lang w:val="ar_AE" w:bidi="ar_AE"/>
        </w:rPr>
      </w:r>
    </w:p>
    <w:p>
      <w:pPr>
        <w:pStyle w:val="Heading2"/>
        <w:bidi/>
      </w:pPr>
      <w:r>
        <w:rPr>
          <w:rtl/>
          <w:cs/>
          <w:lang w:val="ar_AE" w:bidi="ar_AE"/>
        </w:rPr>
        <w:t>ٱلْفَلُونِيُّ</w:t>
      </w:r>
      <w:r>
        <w:rPr>
          <w:rtl/>
          <w:cs/>
          <w:lang w:val="ar_AE" w:bidi="ar_AE"/>
        </w:rPr>
        <w:t>*</w:t>
      </w:r>
    </w:p>
    <w:p>
      <w:pPr>
        <w:bidi/>
      </w:pPr>
      <w:r>
        <w:rPr>
          <w:rtl/>
          <w:cs/>
          <w:lang w:val="ar_AE" w:bidi="ar_AE"/>
        </w:rPr>
      </w:r>
      <w:r>
        <w:rPr>
          <w:rtl/>
          <w:cs/>
          <w:lang w:val="ar_AE" w:bidi="ar_AE"/>
        </w:rPr>
        <w:t xml:space="preserve">تسمية أُعطيت لاثنين من أبطال داود، هما </w:t>
      </w:r>
      <w:r>
        <w:rPr>
          <w:rtl/>
          <w:cs/>
          <w:lang w:val="ar_AE" w:bidi="ar_AE"/>
        </w:rPr>
        <w:t xml:space="preserve">حَالِصُ </w:t>
      </w:r>
      <w:r>
        <w:rPr>
          <w:rtl/>
          <w:cs/>
          <w:lang w:val="ar_AE" w:bidi="ar_AE"/>
        </w:rPr>
        <w:t>و</w:t>
      </w:r>
      <w:r>
        <w:rPr>
          <w:rtl/>
          <w:cs/>
          <w:lang w:val="ar_AE" w:bidi="ar_AE"/>
        </w:rPr>
        <w:t>أَخِيَا</w:t>
      </w:r>
      <w:r>
        <w:rPr>
          <w:rtl/>
          <w:cs/>
          <w:lang w:val="ar_AE" w:bidi="ar_AE"/>
        </w:rPr>
        <w:t xml:space="preserve"> (</w:t>
      </w:r>
      <w:r>
        <w:rPr>
          <w:rtl/>
          <w:cs/>
          <w:lang w:val="ar_AE" w:bidi="ar_AE"/>
        </w:rPr>
        <w:t>1أخبار الأيام 11: 27، 36</w:t>
      </w:r>
      <w:r>
        <w:rPr>
          <w:rtl/>
          <w:cs/>
          <w:lang w:val="ar_AE" w:bidi="ar_AE"/>
        </w:rPr>
        <w:t xml:space="preserve">؛ </w:t>
      </w:r>
      <w:r>
        <w:rPr>
          <w:rtl/>
          <w:cs/>
          <w:lang w:val="ar_AE" w:bidi="ar_AE"/>
        </w:rPr>
        <w:t>27: 10</w:t>
      </w:r>
      <w:r>
        <w:rPr>
          <w:rtl/>
          <w:cs/>
          <w:lang w:val="ar_AE" w:bidi="ar_AE"/>
        </w:rPr>
        <w:t xml:space="preserve">). لا توجد مصادر معروفة لهذه التسمية، الأمر الذي دفع بعض العلماء إلى اعتبارها خطأ نصيًّا. في </w:t>
      </w:r>
      <w:r>
        <w:rPr>
          <w:rtl/>
          <w:cs/>
          <w:lang w:val="ar_AE" w:bidi="ar_AE"/>
        </w:rPr>
        <w:t>2صموئيل 23: 26</w:t>
      </w:r>
      <w:r>
        <w:rPr>
          <w:rtl/>
          <w:cs/>
          <w:lang w:val="ar_AE" w:bidi="ar_AE"/>
        </w:rPr>
        <w:t xml:space="preserve">، دُعِي حَالَصَ باسم </w:t>
      </w:r>
      <w:r>
        <w:rPr>
          <w:rtl/>
          <w:cs/>
          <w:lang w:val="ar_AE" w:bidi="ar_AE"/>
        </w:rPr>
        <w:t>ٱلْفَلْطِيُّ</w:t>
      </w:r>
      <w:r>
        <w:rPr>
          <w:rtl/>
          <w:cs/>
          <w:lang w:val="ar_AE" w:bidi="ar_AE"/>
        </w:rPr>
        <w:t xml:space="preserve">، وعلى الأرجح أخيا هو نفسه </w:t>
      </w:r>
      <w:r>
        <w:rPr>
          <w:rtl/>
          <w:cs/>
          <w:lang w:val="ar_AE" w:bidi="ar_AE"/>
        </w:rPr>
        <w:t>أَلِيعَامُ ٱلْجِيلُونِيُّ</w:t>
      </w:r>
      <w:r>
        <w:rPr>
          <w:rtl/>
          <w:cs/>
          <w:lang w:val="ar_AE" w:bidi="ar_AE"/>
        </w:rPr>
        <w:t xml:space="preserve"> المذكور في </w:t>
      </w:r>
      <w:r>
        <w:rPr>
          <w:rtl/>
          <w:cs/>
          <w:lang w:val="ar_AE" w:bidi="ar_AE"/>
        </w:rPr>
        <w:t>2صموئيل 23: 34</w:t>
      </w:r>
      <w:r>
        <w:rPr>
          <w:rtl/>
          <w:cs/>
          <w:lang w:val="ar_AE" w:bidi="ar_AE"/>
        </w:rPr>
        <w:t xml:space="preserve">. وهاتان التسميتان مفضَّلتان على "ٱلْفَلُونِيُّ" في كلتا الحالتين. افترض آخرون أن التسمية ٱلْفَلُونِيُّ مشتقة من مدينة بيت فالط (انظر </w:t>
      </w:r>
      <w:r>
        <w:rPr>
          <w:rtl/>
          <w:cs/>
          <w:lang w:val="ar_AE" w:bidi="ar_AE"/>
        </w:rPr>
        <w:t>يشوع 15: 27</w:t>
      </w:r>
      <w:r>
        <w:rPr>
          <w:rtl/>
          <w:cs/>
          <w:lang w:val="ar_AE" w:bidi="ar_AE"/>
        </w:rPr>
        <w:t xml:space="preserve">؛ </w:t>
      </w:r>
      <w:r>
        <w:rPr>
          <w:rtl/>
          <w:cs/>
          <w:lang w:val="ar_AE" w:bidi="ar_AE"/>
        </w:rPr>
        <w:t>نحميا 11: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ٱلْقَصَّارِ</w:t>
      </w:r>
      <w:r>
        <w:rPr>
          <w:rtl/>
          <w:cs/>
          <w:lang w:val="ar_AE" w:bidi="ar_AE"/>
        </w:rPr>
      </w:r>
    </w:p>
    <w:p>
      <w:pPr>
        <w:pStyle w:val="Heading2"/>
        <w:bidi/>
      </w:pPr>
      <w:r>
        <w:rPr>
          <w:rtl/>
          <w:cs/>
          <w:lang w:val="ar_AE" w:bidi="ar_AE"/>
        </w:rPr>
        <w:t>ٱلْقَصَّارِ</w:t>
      </w:r>
      <w:r>
        <w:rPr>
          <w:rtl/>
          <w:cs/>
          <w:lang w:val="ar_AE" w:bidi="ar_AE"/>
        </w:rPr>
        <w:t>*</w:t>
      </w:r>
    </w:p>
    <w:p>
      <w:pPr>
        <w:bidi/>
      </w:pPr>
      <w:r>
        <w:rPr>
          <w:rtl/>
          <w:cs/>
          <w:lang w:val="ar_AE" w:bidi="ar_AE"/>
        </w:rPr>
      </w:r>
      <w:r>
        <w:rPr>
          <w:rtl/>
          <w:cs/>
          <w:lang w:val="ar_AE" w:bidi="ar_AE"/>
        </w:rPr>
        <w:t>الشخص الذي ينظف، أو يقلص، أو يكثف، أو يصبغ القماش أو الصوف الذي تم جزُّه حديثًا. كان دور القصار هو أن يجهز الألياف المستخدمة في النسج، عن طريق تنظيفها من الزيت والشوائب الأخرى. ومواد التنظيف التي كان القصار يستخدمها هي الطين الأبيض، والبول، ورماد نباتات معينة. كان مصنع القصار يقع خارج المدينة بسبب الروائح الكريهة، ولأنه كان يحتاج إلى مساحة لنشر الألياف كي تجف، كما كان حال حقل القصار الذي كان يقع خارج أورشليم في أيام إشعياء (</w:t>
      </w:r>
      <w:r>
        <w:rPr>
          <w:rtl/>
          <w:cs/>
          <w:lang w:val="ar_AE" w:bidi="ar_AE"/>
        </w:rPr>
        <w:t>2ملوك 18: 17؛</w:t>
      </w:r>
      <w:r>
        <w:rPr>
          <w:rtl/>
          <w:cs/>
          <w:lang w:val="ar_AE" w:bidi="ar_AE"/>
        </w:rPr>
        <w:t xml:space="preserve"> </w:t>
      </w:r>
      <w:r>
        <w:rPr>
          <w:rtl/>
          <w:cs/>
          <w:lang w:val="ar_AE" w:bidi="ar_AE"/>
        </w:rPr>
        <w:t>إشعياء 7: 3؛</w:t>
      </w:r>
      <w:r>
        <w:rPr>
          <w:rtl/>
          <w:cs/>
          <w:lang w:val="ar_AE" w:bidi="ar_AE"/>
        </w:rPr>
        <w:t xml:space="preserve"> </w:t>
      </w:r>
      <w:r>
        <w:rPr>
          <w:rtl/>
          <w:cs/>
          <w:lang w:val="ar_AE" w:bidi="ar_AE"/>
        </w:rPr>
        <w:t>36: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ٱلْقَطَانِيّ</w:t>
      </w:r>
      <w:r>
        <w:rPr>
          <w:rtl/>
          <w:cs/>
          <w:lang w:val="ar_AE" w:bidi="ar_AE"/>
        </w:rPr>
      </w:r>
    </w:p>
    <w:p>
      <w:pPr>
        <w:pStyle w:val="Heading2"/>
        <w:bidi/>
      </w:pPr>
      <w:r>
        <w:rPr>
          <w:rtl/>
          <w:cs/>
          <w:lang w:val="ar_AE" w:bidi="ar_AE"/>
        </w:rPr>
        <w:t>ٱلْقَطَانِيَّ</w:t>
      </w:r>
      <w:r>
        <w:rPr>
          <w:rtl/>
          <w:cs/>
          <w:lang w:val="ar_AE" w:bidi="ar_AE"/>
        </w:rPr>
        <w:t>*</w:t>
      </w:r>
    </w:p>
    <w:p>
      <w:pPr>
        <w:bidi/>
      </w:pPr>
      <w:r>
        <w:rPr>
          <w:rtl/>
          <w:cs/>
          <w:lang w:val="ar_AE" w:bidi="ar_AE"/>
        </w:rPr>
      </w:r>
      <w:r>
        <w:rPr>
          <w:rtl/>
          <w:cs/>
          <w:lang w:val="ar_AE" w:bidi="ar_AE"/>
        </w:rPr>
        <w:t>ترجمة لكلمة عبرية ربما تُترجم بشكل أفضل كـ "خضار" (</w:t>
      </w:r>
      <w:r>
        <w:rPr>
          <w:rtl/>
          <w:cs/>
          <w:lang w:val="ar_AE" w:bidi="ar_AE"/>
        </w:rPr>
        <w:t>دانيال 1:12، 16</w:t>
      </w:r>
      <w:r>
        <w:rPr>
          <w:rtl/>
          <w:cs/>
          <w:lang w:val="ar_AE" w:bidi="ar_AE"/>
        </w:rPr>
        <w:t xml:space="preserve">). لعدم رغبتهم في تدنيس أنفسهم بطعام الملك، طلب دانيال وأصدقاؤه الإذن للعيش على نظام غذائي من الخضروات والماء. الكلمة العبرية المترجمة "خضار" تشير حرفيًا إلى "الأشياء المزروعة" وربما تشمل أي نوع من البذور الصالحة للأكل.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ٱلْقَفْر</w:t>
      </w:r>
      <w:r>
        <w:rPr>
          <w:rtl/>
          <w:cs/>
          <w:lang w:val="ar_AE" w:bidi="ar_AE"/>
        </w:rPr>
      </w:r>
    </w:p>
    <w:p>
      <w:pPr>
        <w:bidi/>
      </w:pPr>
      <w:r>
        <w:rPr>
          <w:rtl/>
          <w:cs/>
          <w:lang w:val="ar_AE" w:bidi="ar_AE"/>
        </w:rPr>
      </w:r>
      <w:r>
        <w:rPr>
          <w:rtl/>
          <w:cs/>
          <w:lang w:val="ar_AE" w:bidi="ar_AE"/>
        </w:rPr>
        <w:t>1. البرية الموحشة في نهاية البحر الميت، ليست بعيدة عن ٱلْفِسْجَةِ وفغور (</w:t>
      </w:r>
      <w:r>
        <w:rPr>
          <w:rtl/>
          <w:cs/>
          <w:lang w:val="ar_AE" w:bidi="ar_AE"/>
        </w:rPr>
        <w:t>عدد 21:20؛</w:t>
      </w:r>
      <w:r>
        <w:rPr>
          <w:rtl/>
          <w:cs/>
          <w:lang w:val="ar_AE" w:bidi="ar_AE"/>
        </w:rPr>
        <w:t xml:space="preserve"> </w:t>
      </w:r>
      <w:r>
        <w:rPr>
          <w:rtl/>
          <w:cs/>
          <w:lang w:val="ar_AE" w:bidi="ar_AE"/>
        </w:rPr>
        <w:t>23:28</w:t>
      </w:r>
      <w:r>
        <w:rPr>
          <w:rtl/>
          <w:cs/>
          <w:lang w:val="ar_AE" w:bidi="ar_AE"/>
        </w:rPr>
        <w:t>). في كلا المقطعين، تترجم بعض الترجمات النص إلى "أرض قاحلة" ولكن تضع "ٱلْقَفْرِ" في الهامش، مما يسمح بترجمتها كمنطقة محددة. تستخدم البعض الآخر كلمة "صحراء".</w:t>
      </w:r>
    </w:p>
    <w:p>
      <w:pPr>
        <w:bidi/>
      </w:pPr>
      <w:r>
        <w:rPr>
          <w:rtl/>
          <w:cs/>
          <w:lang w:val="ar_AE" w:bidi="ar_AE"/>
        </w:rPr>
      </w:r>
      <w:r>
        <w:rPr>
          <w:rtl/>
          <w:cs/>
          <w:lang w:val="ar_AE" w:bidi="ar_AE"/>
        </w:rPr>
        <w:t>2. البرية إلى الشمال من تل حكيلة ومن مَعونٍ (</w:t>
      </w:r>
      <w:r>
        <w:rPr>
          <w:rtl/>
          <w:cs/>
          <w:lang w:val="ar_AE" w:bidi="ar_AE"/>
        </w:rPr>
        <w:t>1 صموئيل 23:19، 24؛</w:t>
      </w:r>
      <w:r>
        <w:rPr>
          <w:rtl/>
          <w:cs/>
          <w:lang w:val="ar_AE" w:bidi="ar_AE"/>
        </w:rPr>
        <w:t xml:space="preserve"> </w:t>
      </w:r>
      <w:r>
        <w:rPr>
          <w:rtl/>
          <w:cs/>
          <w:lang w:val="ar_AE" w:bidi="ar_AE"/>
        </w:rPr>
        <w:t>26:1–3</w:t>
      </w:r>
      <w:r>
        <w:rPr>
          <w:rtl/>
          <w:cs/>
          <w:lang w:val="ar_AE" w:bidi="ar_AE"/>
        </w:rPr>
        <w:t>)؛ من المحتمل أن هذا الموقع كان على بعد بضعة أميال جَنوب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ٱلْكَفِيرَة</w:t>
      </w:r>
      <w:r>
        <w:rPr>
          <w:rtl/>
          <w:cs/>
          <w:lang w:val="ar_AE" w:bidi="ar_AE"/>
        </w:rPr>
      </w:r>
    </w:p>
    <w:p>
      <w:pPr>
        <w:pStyle w:val="Heading2"/>
        <w:bidi/>
      </w:pPr>
      <w:r>
        <w:rPr>
          <w:rtl/>
          <w:cs/>
          <w:lang w:val="ar_AE" w:bidi="ar_AE"/>
        </w:rPr>
        <w:t>ٱلْكَفِيرَة</w:t>
      </w:r>
    </w:p>
    <w:p>
      <w:pPr>
        <w:bidi/>
      </w:pPr>
      <w:r>
        <w:rPr>
          <w:rtl/>
          <w:cs/>
          <w:lang w:val="ar_AE" w:bidi="ar_AE"/>
        </w:rPr>
      </w:r>
      <w:r>
        <w:rPr>
          <w:rtl/>
          <w:cs/>
          <w:lang w:val="ar_AE" w:bidi="ar_AE"/>
        </w:rPr>
        <w:t>مدينة الحويين تم تضمينها في معاهدة مع يشوع التي حصل عليها الجبعونيون بالخداع (</w:t>
      </w:r>
      <w:r>
        <w:rPr>
          <w:rtl/>
          <w:cs/>
          <w:lang w:val="ar_AE" w:bidi="ar_AE"/>
        </w:rPr>
        <w:t>يشوع 9:17</w:t>
      </w:r>
      <w:r>
        <w:rPr>
          <w:rtl/>
          <w:cs/>
          <w:lang w:val="ar_AE" w:bidi="ar_AE"/>
        </w:rPr>
        <w:t>). عندما امتلك الإسرائيليون أرض كنعان، أصبحت الكفيرة ملكًا لسبط بنيامين (</w:t>
      </w:r>
      <w:r>
        <w:rPr>
          <w:rtl/>
          <w:cs/>
          <w:lang w:val="ar_AE" w:bidi="ar_AE"/>
        </w:rPr>
        <w:t>18:26</w:t>
      </w:r>
      <w:r>
        <w:rPr>
          <w:rtl/>
          <w:cs/>
          <w:lang w:val="ar_AE" w:bidi="ar_AE"/>
        </w:rPr>
        <w:t>). عاد العديد من سكان هذه المدينة إلى يهوذا مع العائدين بعد السبي (</w:t>
      </w:r>
      <w:r>
        <w:rPr>
          <w:rtl/>
          <w:cs/>
          <w:lang w:val="ar_AE" w:bidi="ar_AE"/>
        </w:rPr>
        <w:t>عزرا 2:25</w:t>
      </w:r>
      <w:r>
        <w:rPr>
          <w:rtl/>
          <w:cs/>
          <w:lang w:val="ar_AE" w:bidi="ar_AE"/>
        </w:rPr>
        <w:t xml:space="preserve">; </w:t>
      </w:r>
      <w:r>
        <w:rPr>
          <w:rtl/>
          <w:cs/>
          <w:lang w:val="ar_AE" w:bidi="ar_AE"/>
        </w:rPr>
        <w:t>نحميا 7:29</w:t>
      </w:r>
      <w:r>
        <w:rPr>
          <w:rtl/>
          <w:cs/>
          <w:lang w:val="ar_AE" w:bidi="ar_AE"/>
        </w:rPr>
        <w:t>). يُعرف الموقع الآن بخربة كفيرة، ويقع جنوب غرب جبعون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ٱلْكَمَارِيمِ</w:t>
      </w:r>
      <w:r>
        <w:rPr>
          <w:rtl/>
          <w:cs/>
          <w:lang w:val="ar_AE" w:bidi="ar_AE"/>
        </w:rPr>
      </w:r>
    </w:p>
    <w:p>
      <w:pPr>
        <w:pStyle w:val="Heading2"/>
        <w:bidi/>
      </w:pPr>
      <w:r>
        <w:rPr>
          <w:rtl/>
          <w:cs/>
          <w:lang w:val="ar_AE" w:bidi="ar_AE"/>
        </w:rPr>
        <w:t>ٱلْكَمَارِيمِ</w:t>
      </w:r>
      <w:r>
        <w:rPr>
          <w:rtl/>
          <w:cs/>
          <w:lang w:val="ar_AE" w:bidi="ar_AE"/>
        </w:rPr>
        <w:t>*</w:t>
      </w:r>
    </w:p>
    <w:p>
      <w:pPr>
        <w:bidi/>
      </w:pPr>
      <w:r>
        <w:rPr>
          <w:rtl/>
          <w:cs/>
          <w:lang w:val="ar_AE" w:bidi="ar_AE"/>
        </w:rPr>
      </w:r>
      <w:r>
        <w:rPr>
          <w:rtl/>
          <w:cs/>
          <w:lang w:val="ar_AE" w:bidi="ar_AE"/>
        </w:rPr>
        <w:t>المصطلح العبري الذي يُترجم غالبًا إلى "</w:t>
      </w:r>
      <w:r>
        <w:rPr>
          <w:rtl/>
          <w:cs/>
          <w:lang w:val="ar_AE" w:bidi="ar_AE"/>
        </w:rPr>
        <w:t>كَهَنَةَ ٱلْأَصْنَامِ</w:t>
      </w:r>
      <w:r>
        <w:rPr>
          <w:rtl/>
          <w:cs/>
          <w:lang w:val="ar_AE" w:bidi="ar_AE"/>
        </w:rPr>
        <w:t>" (</w:t>
      </w:r>
      <w:r>
        <w:rPr>
          <w:rtl/>
          <w:cs/>
          <w:lang w:val="ar_AE" w:bidi="ar_AE"/>
        </w:rPr>
        <w:t>2 ملوك 23:5</w:t>
      </w:r>
      <w:r>
        <w:rPr>
          <w:rtl/>
          <w:cs/>
          <w:lang w:val="ar_AE" w:bidi="ar_AE"/>
        </w:rPr>
        <w:t xml:space="preserve">; </w:t>
      </w:r>
      <w:r>
        <w:rPr>
          <w:rtl/>
          <w:cs/>
          <w:lang w:val="ar_AE" w:bidi="ar_AE"/>
        </w:rPr>
        <w:t>هوشع 10:5</w:t>
      </w:r>
      <w:r>
        <w:rPr>
          <w:rtl/>
          <w:cs/>
          <w:lang w:val="ar_AE" w:bidi="ar_AE"/>
        </w:rPr>
        <w:t xml:space="preserve">; </w:t>
      </w:r>
      <w:r>
        <w:rPr>
          <w:rtl/>
          <w:cs/>
          <w:lang w:val="ar_AE" w:bidi="ar_AE"/>
        </w:rPr>
        <w:t>صفنيا 1:4</w:t>
      </w:r>
      <w:r>
        <w:rPr>
          <w:rtl/>
          <w:cs/>
          <w:lang w:val="ar_AE" w:bidi="ar_AE"/>
        </w:rPr>
        <w:t xml:space="preserve">). في نسخة الملك جيمس تظهر هذه الكلمة في </w:t>
      </w:r>
      <w:r>
        <w:rPr>
          <w:rtl/>
          <w:cs/>
          <w:lang w:val="ar_AE" w:bidi="ar_AE"/>
        </w:rPr>
        <w:t>صَفَنْيَا 1:4</w:t>
      </w:r>
      <w:r>
        <w:rPr>
          <w:rtl/>
          <w:cs/>
          <w:lang w:val="ar_AE" w:bidi="ar_AE"/>
        </w:rPr>
        <w:t xml:space="preserve"> كاسم علم، يُكتب إما </w:t>
      </w:r>
      <w:r>
        <w:rPr>
          <w:rtl/>
          <w:cs/>
          <w:lang w:val="ar_AE" w:bidi="ar_AE"/>
        </w:rPr>
        <w:t>كماريم</w:t>
      </w:r>
      <w:r>
        <w:rPr>
          <w:rtl/>
          <w:cs/>
          <w:lang w:val="ar_AE" w:bidi="ar_AE"/>
        </w:rPr>
        <w:t xml:space="preserve"> أو كيماريم. المعنى الدقيق للكلمة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ٱللّوحِيثِ</w:t>
      </w:r>
      <w:r>
        <w:rPr>
          <w:rtl/>
          <w:cs/>
          <w:lang w:val="ar_AE" w:bidi="ar_AE"/>
        </w:rPr>
      </w:r>
    </w:p>
    <w:p>
      <w:pPr>
        <w:bidi/>
      </w:pPr>
      <w:r>
        <w:rPr>
          <w:rtl/>
          <w:cs/>
          <w:lang w:val="ar_AE" w:bidi="ar_AE"/>
        </w:rPr>
      </w:r>
      <w:r>
        <w:rPr>
          <w:rtl/>
          <w:cs/>
          <w:lang w:val="ar_AE" w:bidi="ar_AE"/>
        </w:rPr>
        <w:t>مدينة موآبية ذُكرت في سياق هروب الموآبيين إلى صوغر (</w:t>
      </w:r>
      <w:r>
        <w:rPr>
          <w:rtl/>
          <w:cs/>
          <w:lang w:val="ar_AE" w:bidi="ar_AE"/>
        </w:rPr>
        <w:t>إش 15:5</w:t>
      </w:r>
      <w:r>
        <w:rPr>
          <w:rtl/>
          <w:cs/>
          <w:lang w:val="ar_AE" w:bidi="ar_AE"/>
        </w:rPr>
        <w:t>). ولأنها ذُكرت أيضًا مع حورونايم، فربما كانت تقع بين هاتين المدينتين في المنطقة الجنوبية الشرقية حول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ٱلْمَوَانِي ٱلْحَسَنَةُ</w:t>
      </w:r>
      <w:r>
        <w:rPr>
          <w:rtl/>
          <w:cs/>
          <w:lang w:val="ar_AE" w:bidi="ar_AE"/>
        </w:rPr>
      </w:r>
    </w:p>
    <w:p>
      <w:pPr>
        <w:pStyle w:val="Heading2"/>
        <w:bidi/>
      </w:pPr>
      <w:r>
        <w:rPr>
          <w:rtl/>
          <w:cs/>
          <w:lang w:val="ar_AE" w:bidi="ar_AE"/>
        </w:rPr>
        <w:t>ٱلْمَوَانِي ٱلْحَسَنَةُ</w:t>
      </w:r>
    </w:p>
    <w:p>
      <w:pPr>
        <w:bidi/>
      </w:pPr>
      <w:r>
        <w:rPr>
          <w:rtl/>
          <w:cs/>
          <w:lang w:val="ar_AE" w:bidi="ar_AE"/>
        </w:rPr>
      </w:r>
      <w:r>
        <w:rPr>
          <w:rtl/>
          <w:cs/>
          <w:lang w:val="ar_AE" w:bidi="ar_AE"/>
        </w:rPr>
        <w:t>ميناء صغير، يمكن أن تكون هي كالي ليمينيس الحديثة. وهو يقع على طول الساحل الجنوبي لجزيرة كريت، على مسافة نحو خمسة أميال (8.1 كيلومترات) شرق كيب ماتالا قريبًا من مدينة لاسيا. لجأت سفينة بولس إلى هذا المكان من رياح مضادة في أثناء رحلته إلى روما (</w:t>
      </w:r>
      <w:r>
        <w:rPr>
          <w:rtl/>
          <w:cs/>
          <w:lang w:val="ar_AE" w:bidi="ar_AE"/>
        </w:rPr>
        <w:t>أعمال الرسل 27:8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ٱلنِّحْلَامِيِّ</w:t>
      </w:r>
      <w:r>
        <w:rPr>
          <w:rtl/>
          <w:cs/>
          <w:lang w:val="ar_AE" w:bidi="ar_AE"/>
        </w:rPr>
      </w:r>
    </w:p>
    <w:p>
      <w:pPr>
        <w:pStyle w:val="Heading2"/>
        <w:bidi/>
      </w:pPr>
      <w:r>
        <w:rPr>
          <w:rtl/>
          <w:cs/>
          <w:lang w:val="ar_AE" w:bidi="ar_AE"/>
        </w:rPr>
        <w:t>ٱلنِّحْلَامِيِّ</w:t>
      </w:r>
    </w:p>
    <w:p>
      <w:pPr>
        <w:bidi/>
      </w:pPr>
      <w:r>
        <w:rPr>
          <w:rtl/>
          <w:cs/>
          <w:lang w:val="ar_AE" w:bidi="ar_AE"/>
        </w:rPr>
      </w:r>
      <w:r>
        <w:rPr>
          <w:rtl/>
          <w:cs/>
          <w:lang w:val="ar_AE" w:bidi="ar_AE"/>
        </w:rPr>
        <w:t>إما إنه اسم عائلة أو وصف جغرافي لشمعيا النبي الكاذب (</w:t>
      </w:r>
      <w:r>
        <w:rPr>
          <w:rtl/>
          <w:cs/>
          <w:lang w:val="ar_AE" w:bidi="ar_AE"/>
        </w:rPr>
        <w:t>إرميا 29:24، 31–32</w:t>
      </w:r>
      <w:r>
        <w:rPr>
          <w:rtl/>
          <w:cs/>
          <w:lang w:val="ar_AE" w:bidi="ar_AE"/>
        </w:rPr>
        <w:t>). أصلها غير معروف. تشبه من الناحية اللغوية الكلمة العبرية لـ"حلم"، ربما يكون لقب "نحلامي" صاغه إرميا للسخرية من شمعيا، النبي الكاذب، باعتباره حالمًا.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ٱلْهَاجَرِيِّينَ</w:t>
      </w:r>
      <w:r>
        <w:rPr>
          <w:rtl/>
          <w:cs/>
          <w:lang w:val="ar_AE" w:bidi="ar_AE"/>
        </w:rPr>
      </w:r>
    </w:p>
    <w:p>
      <w:pPr>
        <w:pStyle w:val="Heading2"/>
        <w:bidi/>
      </w:pPr>
      <w:r>
        <w:rPr>
          <w:rtl/>
          <w:cs/>
          <w:lang w:val="ar_AE" w:bidi="ar_AE"/>
        </w:rPr>
        <w:t>ٱلْهَاجَرِيِّينَ</w:t>
      </w:r>
    </w:p>
    <w:p>
      <w:pPr>
        <w:bidi/>
      </w:pPr>
      <w:r>
        <w:rPr>
          <w:rtl/>
          <w:cs/>
          <w:lang w:val="ar_AE" w:bidi="ar_AE"/>
        </w:rPr>
      </w:r>
      <w:r>
        <w:rPr>
          <w:rtl/>
          <w:cs/>
          <w:lang w:val="ar_AE" w:bidi="ar_AE"/>
        </w:rPr>
        <w:t>قبيلة عربية تحدَّرت من هاجر، جارية إبراهيم. وإذ كان الهاجريون بدوًا رحالة، فإنهم كانوا يجوبون الصحراء شرق جلعاد. كانت العلاقات بين إسرائيل والهاجريين عدائية في المعتاد. وفي عهد شاول، حاربهم سبط رأوبين وتعرَّض للهزيمة (</w:t>
      </w:r>
      <w:r>
        <w:rPr>
          <w:rtl/>
          <w:cs/>
          <w:lang w:val="ar_AE" w:bidi="ar_AE"/>
        </w:rPr>
        <w:t>1أخبار الأيام 5: 10</w:t>
      </w:r>
      <w:r>
        <w:rPr>
          <w:rtl/>
          <w:cs/>
          <w:lang w:val="ar_AE" w:bidi="ar_AE"/>
        </w:rPr>
        <w:t>). لكن في وقت لاحق، وبمساعدة سبط جاد ونصف سبط منسَّى، تمكن سبط رأوبين من الاستيلاء على أرضهم والاحتفاظ بها إلى السبي (</w:t>
      </w:r>
      <w:r>
        <w:rPr>
          <w:rtl/>
          <w:cs/>
          <w:lang w:val="ar_AE" w:bidi="ar_AE"/>
        </w:rPr>
        <w:t>1أخبار 5: 19–20</w:t>
      </w:r>
      <w:r>
        <w:rPr>
          <w:rtl/>
          <w:cs/>
          <w:lang w:val="ar_AE" w:bidi="ar_AE"/>
        </w:rPr>
        <w:t xml:space="preserve">). وفي ضوء تلك العداوة، من السهل أن نفهم صلاة آساف ضدهم في </w:t>
      </w:r>
      <w:r>
        <w:rPr>
          <w:rtl/>
          <w:cs/>
          <w:lang w:val="ar_AE" w:bidi="ar_AE"/>
        </w:rPr>
        <w:t>مزمور 83: 6</w:t>
      </w:r>
      <w:r>
        <w:rPr>
          <w:rtl/>
          <w:cs/>
          <w:lang w:val="ar_AE" w:bidi="ar_AE"/>
        </w:rPr>
        <w:t>. في المقابل، أقام داود هاجريًّا، وهو يازيز، ليكون مسؤولًا عن كلِّ غنمه (</w:t>
      </w:r>
      <w:r>
        <w:rPr>
          <w:rtl/>
          <w:cs/>
          <w:lang w:val="ar_AE" w:bidi="ar_AE"/>
        </w:rPr>
        <w:t>1أخبار الأيام 27: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ٱلْيُوعِينِيُّ</w:t>
      </w:r>
      <w:r>
        <w:rPr>
          <w:rtl/>
          <w:cs/>
          <w:lang w:val="ar_AE" w:bidi="ar_AE"/>
        </w:rPr>
      </w:r>
    </w:p>
    <w:p>
      <w:pPr>
        <w:pStyle w:val="Heading2"/>
        <w:bidi/>
      </w:pPr>
      <w:r>
        <w:rPr>
          <w:rtl/>
          <w:cs/>
          <w:lang w:val="ar_AE" w:bidi="ar_AE"/>
        </w:rPr>
        <w:t>ٱلْيُوعِينِيُّ</w:t>
      </w:r>
    </w:p>
    <w:p>
      <w:pPr>
        <w:bidi/>
      </w:pPr>
      <w:r>
        <w:rPr>
          <w:rtl/>
          <w:cs/>
          <w:lang w:val="ar_AE" w:bidi="ar_AE"/>
        </w:rPr>
      </w:r>
      <w:r>
        <w:rPr>
          <w:rtl/>
          <w:cs/>
          <w:lang w:val="ar_AE" w:bidi="ar_AE"/>
        </w:rPr>
        <w:t xml:space="preserve">1. من نسل سليمان بعد السبي، وأبو </w:t>
      </w:r>
      <w:r>
        <w:rPr>
          <w:rtl/>
          <w:cs/>
          <w:lang w:val="ar_AE" w:bidi="ar_AE"/>
        </w:rPr>
        <w:t>هُودَايَاهُو وَأَلْيَاشِيبُ</w:t>
      </w:r>
      <w:r>
        <w:rPr>
          <w:rtl/>
          <w:cs/>
          <w:lang w:val="ar_AE" w:bidi="ar_AE"/>
        </w:rPr>
        <w:t xml:space="preserve"> (</w:t>
      </w:r>
      <w:r>
        <w:rPr>
          <w:rtl/>
          <w:cs/>
          <w:lang w:val="ar_AE" w:bidi="ar_AE"/>
        </w:rPr>
        <w:t>1أخبار الأيام 3: 23–24</w:t>
      </w:r>
      <w:r>
        <w:rPr>
          <w:rtl/>
          <w:cs/>
          <w:lang w:val="ar_AE" w:bidi="ar_AE"/>
        </w:rPr>
        <w:t>).</w:t>
      </w:r>
    </w:p>
    <w:p>
      <w:pPr>
        <w:bidi/>
      </w:pPr>
      <w:r>
        <w:rPr>
          <w:rtl/>
          <w:cs/>
          <w:lang w:val="ar_AE" w:bidi="ar_AE"/>
        </w:rPr>
      </w:r>
      <w:r>
        <w:rPr>
          <w:rtl/>
          <w:cs/>
          <w:lang w:val="ar_AE" w:bidi="ar_AE"/>
        </w:rPr>
        <w:t>2. رئيس عشيرة من سبط شمعون (</w:t>
      </w:r>
      <w:r>
        <w:rPr>
          <w:rtl/>
          <w:cs/>
          <w:lang w:val="ar_AE" w:bidi="ar_AE"/>
        </w:rPr>
        <w:t>1أخبار الأيام 4: 36</w:t>
      </w:r>
      <w:r>
        <w:rPr>
          <w:rtl/>
          <w:cs/>
          <w:lang w:val="ar_AE" w:bidi="ar_AE"/>
        </w:rPr>
        <w:t>).</w:t>
      </w:r>
    </w:p>
    <w:p>
      <w:pPr>
        <w:bidi/>
      </w:pPr>
      <w:r>
        <w:rPr>
          <w:rtl/>
          <w:cs/>
          <w:lang w:val="ar_AE" w:bidi="ar_AE"/>
        </w:rPr>
      </w:r>
      <w:r>
        <w:rPr>
          <w:rtl/>
          <w:cs/>
          <w:lang w:val="ar_AE" w:bidi="ar_AE"/>
        </w:rPr>
        <w:t>3. رأس عائلة من سبط بنيامين (</w:t>
      </w:r>
      <w:r>
        <w:rPr>
          <w:rtl/>
          <w:cs/>
          <w:lang w:val="ar_AE" w:bidi="ar_AE"/>
        </w:rPr>
        <w:t>1أخبار الأيام 7: 8</w:t>
      </w:r>
      <w:r>
        <w:rPr>
          <w:rtl/>
          <w:cs/>
          <w:lang w:val="ar_AE" w:bidi="ar_AE"/>
        </w:rPr>
        <w:t>).</w:t>
      </w:r>
    </w:p>
    <w:p>
      <w:pPr>
        <w:bidi/>
      </w:pPr>
      <w:r>
        <w:rPr>
          <w:rtl/>
          <w:cs/>
          <w:lang w:val="ar_AE" w:bidi="ar_AE"/>
        </w:rPr>
      </w:r>
      <w:r>
        <w:rPr>
          <w:rtl/>
          <w:cs/>
          <w:lang w:val="ar_AE" w:bidi="ar_AE"/>
        </w:rPr>
        <w:t xml:space="preserve">4. الطريقة التي كتبت بها ترجمة KJV الإنجليزية اسم اللاوي </w:t>
      </w:r>
      <w:r>
        <w:rPr>
          <w:rtl/>
          <w:cs/>
          <w:lang w:val="ar_AE" w:bidi="ar_AE"/>
        </w:rPr>
        <w:t xml:space="preserve">أَلِيهُو عِينَايُ </w:t>
      </w:r>
      <w:r>
        <w:rPr>
          <w:rtl/>
          <w:cs/>
          <w:lang w:val="ar_AE" w:bidi="ar_AE"/>
        </w:rPr>
        <w:t xml:space="preserve">في </w:t>
      </w:r>
      <w:r>
        <w:rPr>
          <w:rtl/>
          <w:cs/>
          <w:lang w:val="ar_AE" w:bidi="ar_AE"/>
        </w:rPr>
        <w:t>1أخبار الأيام 26: 3</w:t>
      </w:r>
      <w:r>
        <w:rPr>
          <w:rtl/>
          <w:cs/>
          <w:lang w:val="ar_AE" w:bidi="ar_AE"/>
        </w:rPr>
        <w:t xml:space="preserve">. انظر </w:t>
      </w:r>
      <w:r>
        <w:rPr>
          <w:rtl/>
          <w:cs/>
          <w:lang w:val="ar_AE" w:bidi="ar_AE"/>
        </w:rPr>
        <w:t>أَلِيهو عِينَاي #1</w:t>
      </w:r>
      <w:r>
        <w:rPr>
          <w:rtl/>
          <w:cs/>
          <w:lang w:val="ar_AE" w:bidi="ar_AE"/>
        </w:rPr>
        <w:t>.</w:t>
      </w:r>
    </w:p>
    <w:p>
      <w:pPr>
        <w:bidi/>
      </w:pPr>
      <w:r>
        <w:rPr>
          <w:rtl/>
          <w:cs/>
          <w:lang w:val="ar_AE" w:bidi="ar_AE"/>
        </w:rPr>
      </w:r>
      <w:r>
        <w:rPr>
          <w:rtl/>
          <w:cs/>
          <w:lang w:val="ar_AE" w:bidi="ar_AE"/>
        </w:rPr>
        <w:t>5. رجل من عائلة فشحور الكهنوتية طلق زوجته الغريبة في أيام عزرا (</w:t>
      </w:r>
      <w:r>
        <w:rPr>
          <w:rtl/>
          <w:cs/>
          <w:lang w:val="ar_AE" w:bidi="ar_AE"/>
        </w:rPr>
        <w:t>عزرا 10: 22</w:t>
      </w:r>
      <w:r>
        <w:rPr>
          <w:rtl/>
          <w:cs/>
          <w:lang w:val="ar_AE" w:bidi="ar_AE"/>
        </w:rPr>
        <w:t>).</w:t>
      </w:r>
    </w:p>
    <w:p>
      <w:pPr>
        <w:bidi/>
      </w:pPr>
      <w:r>
        <w:rPr>
          <w:rtl/>
          <w:cs/>
          <w:lang w:val="ar_AE" w:bidi="ar_AE"/>
        </w:rPr>
      </w:r>
      <w:r>
        <w:rPr>
          <w:rtl/>
          <w:cs/>
          <w:lang w:val="ar_AE" w:bidi="ar_AE"/>
        </w:rPr>
        <w:t>6. ابن زتو، الذي حثه عزرا على تطليق زوجته الغريبة خلال حقبة ما بعد السبي (</w:t>
      </w:r>
      <w:r>
        <w:rPr>
          <w:rtl/>
          <w:cs/>
          <w:lang w:val="ar_AE" w:bidi="ar_AE"/>
        </w:rPr>
        <w:t>عزرا 10: 27</w:t>
      </w:r>
      <w:r>
        <w:rPr>
          <w:rtl/>
          <w:cs/>
          <w:lang w:val="ar_AE" w:bidi="ar_AE"/>
        </w:rPr>
        <w:t>).</w:t>
      </w:r>
    </w:p>
    <w:p>
      <w:pPr>
        <w:bidi/>
      </w:pPr>
      <w:r>
        <w:rPr>
          <w:rtl/>
          <w:cs/>
          <w:lang w:val="ar_AE" w:bidi="ar_AE"/>
        </w:rPr>
      </w:r>
      <w:r>
        <w:rPr>
          <w:rtl/>
          <w:cs/>
          <w:lang w:val="ar_AE" w:bidi="ar_AE"/>
        </w:rPr>
        <w:t>7. كاهن عاش في فترة ما بعد السبي، وساعد في تدشين سور أورشليم الذي أعيد بناؤه (</w:t>
      </w:r>
      <w:r>
        <w:rPr>
          <w:rtl/>
          <w:cs/>
          <w:lang w:val="ar_AE" w:bidi="ar_AE"/>
        </w:rPr>
        <w:t>نحميا 12: 41</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