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المؤمنون</w:t>
      </w:r>
      <w:r>
        <w:rPr>
          <w:rtl/>
          <w:cs/>
          <w:lang w:val="ar_AE" w:bidi="ar_AE"/>
        </w:rPr>
      </w:r>
    </w:p>
    <w:p>
      <w:pPr>
        <w:bidi/>
      </w:pPr>
      <w:r>
        <w:rPr>
          <w:rtl/>
          <w:cs/>
          <w:lang w:val="ar_AE" w:bidi="ar_AE"/>
        </w:rPr>
      </w:r>
      <w:r>
        <w:rPr>
          <w:rtl/>
          <w:cs/>
          <w:lang w:val="ar_AE" w:bidi="ar_AE"/>
        </w:rPr>
        <w:t>الذين يؤمنون؛ في العهد الجديد، تحديداً، الذين يؤمنون بيسوع ربًا ويتبعونه (</w:t>
      </w:r>
      <w:r>
        <w:rPr>
          <w:rtl/>
          <w:cs/>
          <w:lang w:val="ar_AE" w:bidi="ar_AE"/>
        </w:rPr>
        <w:t>أعمال الرسل 5: 14</w:t>
      </w:r>
      <w:r>
        <w:rPr>
          <w:rtl/>
          <w:cs/>
          <w:lang w:val="ar_AE" w:bidi="ar_AE"/>
        </w:rPr>
        <w:t>). قد يتوقع المرء أن يكون مصطلح "المؤمنين" (يترجم أحياناً "الأمناء") لقباً للمسيحيين، إذ إن العهد الجديد يشدد على الإيمان بالرب يسوع. على الرغم من أن كُتَاب العهد الجديد أكدوا على الإيمان، إنهم نادراً ما استخدموا مصطلح "المؤمن" كاسم للمسيحيين. هناك بعض الأمثلة الواضحة (</w:t>
      </w:r>
      <w:r>
        <w:rPr>
          <w:rtl/>
          <w:cs/>
          <w:lang w:val="ar_AE" w:bidi="ar_AE"/>
        </w:rPr>
        <w:t>أعمال الرسل 4: 32؛</w:t>
      </w:r>
      <w:r>
        <w:rPr>
          <w:rtl/>
          <w:cs/>
          <w:lang w:val="ar_AE" w:bidi="ar_AE"/>
        </w:rPr>
        <w:t xml:space="preserve"> </w:t>
      </w:r>
      <w:r>
        <w:rPr>
          <w:rtl/>
          <w:cs/>
          <w:lang w:val="ar_AE" w:bidi="ar_AE"/>
        </w:rPr>
        <w:t>10: 45؛</w:t>
      </w:r>
      <w:r>
        <w:rPr>
          <w:rtl/>
          <w:cs/>
          <w:lang w:val="ar_AE" w:bidi="ar_AE"/>
        </w:rPr>
        <w:t xml:space="preserve"> </w:t>
      </w:r>
      <w:r>
        <w:rPr>
          <w:rtl/>
          <w:cs/>
          <w:lang w:val="ar_AE" w:bidi="ar_AE"/>
        </w:rPr>
        <w:t>19: 18؛</w:t>
      </w:r>
      <w:r>
        <w:rPr>
          <w:rtl/>
          <w:cs/>
          <w:lang w:val="ar_AE" w:bidi="ar_AE"/>
        </w:rPr>
        <w:t xml:space="preserve"> </w:t>
      </w:r>
      <w:r>
        <w:rPr>
          <w:rtl/>
          <w:cs/>
          <w:lang w:val="ar_AE" w:bidi="ar_AE"/>
        </w:rPr>
        <w:t>1 تيموثاوس 4: 12</w:t>
      </w:r>
      <w:r>
        <w:rPr>
          <w:rtl/>
          <w:cs/>
          <w:lang w:val="ar_AE" w:bidi="ar_AE"/>
        </w:rPr>
        <w:t>)، ولكن في أماكن أخرى يكون المصطلح وصفاً، وليس اسماً (</w:t>
      </w:r>
      <w:r>
        <w:rPr>
          <w:rtl/>
          <w:cs/>
          <w:lang w:val="ar_AE" w:bidi="ar_AE"/>
        </w:rPr>
        <w:t>أعمال الرسل 2: 44؛</w:t>
      </w:r>
      <w:r>
        <w:rPr>
          <w:rtl/>
          <w:cs/>
          <w:lang w:val="ar_AE" w:bidi="ar_AE"/>
        </w:rPr>
        <w:t xml:space="preserve"> </w:t>
      </w:r>
      <w:r>
        <w:rPr>
          <w:rtl/>
          <w:cs/>
          <w:lang w:val="ar_AE" w:bidi="ar_AE"/>
        </w:rPr>
        <w:t>15: 5؛</w:t>
      </w:r>
      <w:r>
        <w:rPr>
          <w:rtl/>
          <w:cs/>
          <w:lang w:val="ar_AE" w:bidi="ar_AE"/>
        </w:rPr>
        <w:t xml:space="preserve"> </w:t>
      </w:r>
      <w:r>
        <w:rPr>
          <w:rtl/>
          <w:cs/>
          <w:lang w:val="ar_AE" w:bidi="ar_AE"/>
        </w:rPr>
        <w:t>18: 27؛</w:t>
      </w:r>
      <w:r>
        <w:rPr>
          <w:rtl/>
          <w:cs/>
          <w:lang w:val="ar_AE" w:bidi="ar_AE"/>
        </w:rPr>
        <w:t xml:space="preserve"> </w:t>
      </w:r>
      <w:r>
        <w:rPr>
          <w:rtl/>
          <w:cs/>
          <w:lang w:val="ar_AE" w:bidi="ar_AE"/>
        </w:rPr>
        <w:t>1 تيموثاوس 4: 3</w:t>
      </w:r>
      <w:r>
        <w:rPr>
          <w:rtl/>
          <w:cs/>
          <w:lang w:val="ar_AE" w:bidi="ar_AE"/>
        </w:rPr>
        <w:t>). كاسم، يشير "المؤمن" إلى التكرس الشخصي للمسيحيين إلى الرب يسوع. لم يُدعَ المسيحيون للإيمان فحسب بل لتكريس أنفسهم للرب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المبشر</w:t>
      </w:r>
      <w:r>
        <w:rPr>
          <w:rtl/>
          <w:cs/>
          <w:lang w:val="ar_AE" w:bidi="ar_AE"/>
        </w:rPr>
      </w:r>
    </w:p>
    <w:p>
      <w:pPr>
        <w:bidi/>
      </w:pPr>
      <w:r>
        <w:rPr>
          <w:rtl/>
          <w:cs/>
          <w:lang w:val="ar_AE" w:bidi="ar_AE"/>
        </w:rPr>
      </w:r>
      <w:r>
        <w:rPr>
          <w:rtl/>
          <w:cs/>
          <w:lang w:val="ar_AE" w:bidi="ar_AE"/>
        </w:rPr>
        <w:t>مصطلح في العهد الجديد يشير إلى الشخص الذي يعلن إنجيل يسوع المسيح. لم يرد سوى ثلاث مرات في العهد الجديد. في حض الرسول بولس كنيسة أفسس على السير بما يليق بدعوتهم (</w:t>
      </w:r>
      <w:r>
        <w:rPr>
          <w:rtl/>
          <w:cs/>
          <w:lang w:val="ar_AE" w:bidi="ar_AE"/>
        </w:rPr>
        <w:t>أفسس 4: 1–12</w:t>
      </w:r>
      <w:r>
        <w:rPr>
          <w:rtl/>
          <w:cs/>
          <w:lang w:val="ar_AE" w:bidi="ar_AE"/>
        </w:rPr>
        <w:t>). أكد الحض على المواهب المعطاة لكل فرد ضمن وحدة الروح. أوضح بولس أن المسيح الصاعد قد أعطى "</w:t>
      </w:r>
      <w:r>
        <w:rPr>
          <w:rtl/>
          <w:cs/>
          <w:lang w:val="ar_AE" w:bidi="ar_AE"/>
        </w:rPr>
        <w:t>ٱلْبَعْضَ أَنْ يَكُونُوا رُسُلًا، وَٱلْبَعْضَ أَنْبِيَاءَ، وَٱلْبَعْضَ مُبَشِّرِينَ، وَٱلْبَعْضَ رُعَاةً وَمُعَلِّمِينَ</w:t>
      </w:r>
      <w:r>
        <w:rPr>
          <w:rtl/>
          <w:cs/>
          <w:lang w:val="ar_AE" w:bidi="ar_AE"/>
        </w:rPr>
        <w:t xml:space="preserve">" (آية </w:t>
      </w:r>
      <w:r>
        <w:rPr>
          <w:rtl/>
          <w:cs/>
          <w:lang w:val="ar_AE" w:bidi="ar_AE"/>
        </w:rPr>
        <w:t>11</w:t>
      </w:r>
      <w:r>
        <w:rPr>
          <w:rtl/>
          <w:cs/>
          <w:lang w:val="ar_AE" w:bidi="ar_AE"/>
        </w:rPr>
        <w:t>). كان بولس يقول إن المسيح يدعو الأشخاص إلى هذه الخدمات ويعطيهم للكنيسة. المبشر هو إحدى مواهب المسيح للكنيسة. يشير معنى المصطلح إلى أن مهمة هذا الشخص هي العمل كمتحدث باسم الكنيسة في إعلان الإنجيل للعالم. المبشر مشابه للرسول في الوظيفة، باستثناء أن كونك رسولًا يتضمن علاقة شخصية مع يسوع خلال خدمته الأرضية (</w:t>
      </w:r>
      <w:r>
        <w:rPr>
          <w:rtl/>
          <w:cs/>
          <w:lang w:val="ar_AE" w:bidi="ar_AE"/>
        </w:rPr>
        <w:t>أعمال الرسل 1: 21–22</w:t>
      </w:r>
      <w:r>
        <w:rPr>
          <w:rtl/>
          <w:cs/>
          <w:lang w:val="ar_AE" w:bidi="ar_AE"/>
        </w:rPr>
        <w:t>). المبشر يقف في تناقض مع الراعي/المعلم. الأول يقوم بالإعلان الأولي، والثاني يقدم متابعة مستمرة تطور النضج في المؤمن. الإشارة إلى فيليبس المبشر (</w:t>
      </w:r>
      <w:r>
        <w:rPr>
          <w:rtl/>
          <w:cs/>
          <w:lang w:val="ar_AE" w:bidi="ar_AE"/>
        </w:rPr>
        <w:t>21: 8</w:t>
      </w:r>
      <w:r>
        <w:rPr>
          <w:rtl/>
          <w:cs/>
          <w:lang w:val="ar_AE" w:bidi="ar_AE"/>
        </w:rPr>
        <w:t>) تدعم فكرة التبشير بصفتخ خدمة موهوبة يدعو المسيح البعض إليها في الكنيسة.</w:t>
      </w:r>
    </w:p>
    <w:p>
      <w:pPr>
        <w:bidi/>
      </w:pPr>
      <w:r>
        <w:rPr>
          <w:rtl/>
          <w:cs/>
          <w:lang w:val="ar_AE" w:bidi="ar_AE"/>
        </w:rPr>
      </w:r>
      <w:r>
        <w:rPr>
          <w:rtl/>
          <w:cs/>
          <w:lang w:val="ar_AE" w:bidi="ar_AE"/>
        </w:rPr>
        <w:t>يمكن أن يقوم الشخص عينه بأكثر من موهبة أو خدمة. كلف بولس تيموثاوس بمسؤولياته بصفته راعيًا ومعلمًا، وحضه أيضًا "</w:t>
      </w:r>
      <w:r>
        <w:rPr>
          <w:rtl/>
          <w:cs/>
          <w:lang w:val="ar_AE" w:bidi="ar_AE"/>
        </w:rPr>
        <w:t>ٱعْمَلْ عَمَلَ ٱلْمُبَشِّرِ</w:t>
      </w:r>
      <w:r>
        <w:rPr>
          <w:rtl/>
          <w:cs/>
          <w:lang w:val="ar_AE" w:bidi="ar_AE"/>
        </w:rPr>
        <w:t>" (</w:t>
      </w:r>
      <w:r>
        <w:rPr>
          <w:rtl/>
          <w:cs/>
          <w:lang w:val="ar_AE" w:bidi="ar_AE"/>
        </w:rPr>
        <w:t>2 تيموثاوس 4: 5</w:t>
      </w:r>
      <w:r>
        <w:rPr>
          <w:rtl/>
          <w:cs/>
          <w:lang w:val="ar_AE" w:bidi="ar_AE"/>
        </w:rPr>
        <w:t>). لذلك، يمكن أن يشير "المبشر" إلى شخص مدعو إلى تلك الخدمة المميزة، وأيضًا إلى وظيفة يمكن أن يؤديها الآخرون.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المُتهودون</w:t>
      </w:r>
      <w:r>
        <w:rPr>
          <w:rtl/>
          <w:cs/>
          <w:lang w:val="ar_AE" w:bidi="ar_AE"/>
        </w:rPr>
      </w:r>
    </w:p>
    <w:p>
      <w:pPr>
        <w:bidi/>
      </w:pPr>
      <w:r>
        <w:rPr>
          <w:rtl/>
          <w:cs/>
          <w:lang w:val="ar_AE" w:bidi="ar_AE"/>
        </w:rPr>
      </w:r>
      <w:r>
        <w:rPr>
          <w:rtl/>
          <w:cs/>
          <w:lang w:val="ar_AE" w:bidi="ar_AE"/>
        </w:rPr>
        <w:t>اليهود المسيحيون الذين حاولوا، خلال عصر الرُسل وما بعد الرُسل المُبكر، أن يَفرضوا نمط الحياة اليهودي على المسيحيين من غير اليهود. إن الفعل اليوناني، الذي يعني حرفيًا "أن يَتهوَّد"، وردَ مرة واحدة فقط في العهد الجديد (</w:t>
      </w:r>
      <w:r>
        <w:rPr>
          <w:rtl/>
          <w:cs/>
          <w:lang w:val="ar_AE" w:bidi="ar_AE"/>
        </w:rPr>
        <w:t>غلاطية ٢: ١٤</w:t>
      </w:r>
      <w:r>
        <w:rPr>
          <w:rtl/>
          <w:cs/>
          <w:lang w:val="ar_AE" w:bidi="ar_AE"/>
        </w:rPr>
        <w:t>)، حيث يعني فعليًا "أن يعيش الشخص وفقًا للعادات والتقاليد اليهودية." في ذلك المقطع، يَقتبس بولس جزءًا من محادثة قصيرة أجراها مع بطرس قبل عدة سنوات: "</w:t>
      </w:r>
      <w:r>
        <w:rPr>
          <w:rtl/>
          <w:cs/>
          <w:lang w:val="ar_AE" w:bidi="ar_AE"/>
        </w:rPr>
        <w:t>إِنْ كُنْتَ وَأَنْتَ يَهُودِيٌّ تَعِيشُ أُمَمِيًّا لَا يَهُودِيًّا، فَلِمَاذَا تُلْزِمُ الْأُمَمَ أَنْ يَتَهَوَّدُوا</w:t>
      </w:r>
      <w:r>
        <w:rPr>
          <w:rtl/>
          <w:cs/>
          <w:lang w:val="ar_AE" w:bidi="ar_AE"/>
        </w:rPr>
        <w:t>؟" لم تَكن القضية التي شغلتْ بولس ببساطةٍ ما إذا كان الشخص سيَتبع الطريقة اليهودية في الحياة أم لا، بل ما إذا كان يعتقد خطأً أن الخلاص يتحقق بذلك.</w:t>
      </w:r>
    </w:p>
    <w:p>
      <w:pPr>
        <w:bidi/>
      </w:pPr>
      <w:r>
        <w:rPr>
          <w:rtl/>
          <w:cs/>
          <w:lang w:val="ar_AE" w:bidi="ar_AE"/>
        </w:rPr>
      </w:r>
      <w:r>
        <w:rPr>
          <w:rtl/>
          <w:cs/>
          <w:lang w:val="ar_AE" w:bidi="ar_AE"/>
        </w:rPr>
        <w:t xml:space="preserve"> في الأيام الأولى للمسيحية، كان معظم المؤمنين —إن لم يكن جميعهم— يهودًا قبل اهتدائهم إلى المسيحية. إن القليلين الذين كانوا في الأصل وثنيين، مثل نيقولاوس من أنطاكية (</w:t>
      </w:r>
      <w:r>
        <w:rPr>
          <w:rtl/>
          <w:cs/>
          <w:lang w:val="ar_AE" w:bidi="ar_AE"/>
        </w:rPr>
        <w:t>أعمال الرسل ٦: ٥</w:t>
      </w:r>
      <w:r>
        <w:rPr>
          <w:rtl/>
          <w:cs/>
          <w:lang w:val="ar_AE" w:bidi="ar_AE"/>
        </w:rPr>
        <w:t>)، كانوا قد اهتدوا إلى اليهودية قبل أن يتحولوا إلى المسيحية. في ذلك الوقت، كان الاهتداء إلى اليهودية يتم في ثلاث خطوات منفصلة: (١) الختان (للذكور)؛ (٢) اغتسال طقسي في الماء؛ (٣) الموافقة على حَمل "نير الناموس،" أي طاعة ٦١٣ وصية في شريعة موسى مثلما تم تفسيرها وتوسيعها في الهالاخاه اليهودية (القرارات الرابينية القانونية). كان اتباع العادات والتقاليد اليهودية والالتزام بالقواعد الدينية اليهودية طريقةَ حياةٍ طبيعية للمسيحيين اليهود، سواء كانوا يهودًا بالولادة أو من خلال الاهتداء لليهودية. بالنسبة لهم، فإن الإيمان بيسوع بصفته المسيا المنتظر لليهودية عزَّزَ، لكنه لم يَستبدل، يهوديتهم. لم تُعتبر المسيحية ديانةً متميزة عن اليهودية بل بالأحرى باعتباره الشكل الأصدق لليهودية. كان هؤلاء المسيحيون اليهود قد خُتنوا جميعًا وهم أطفال، أو عند اهتدائهم لليهودية، وكانوا أيضًا يتبعون قواعد الطعام الطاهر وقواعد الطهارة الطقسية المنصوص عليها في وصايا موسى والتقاليد الرابينية. علاوة على ذلك، استمروا في العبادة في الهيكل في أورشليم (</w:t>
      </w:r>
      <w:r>
        <w:rPr>
          <w:rtl/>
          <w:cs/>
          <w:lang w:val="ar_AE" w:bidi="ar_AE"/>
        </w:rPr>
        <w:t>أعمال الرسل ٣: ١</w:t>
      </w:r>
      <w:r>
        <w:rPr>
          <w:rtl/>
          <w:cs/>
          <w:lang w:val="ar_AE" w:bidi="ar_AE"/>
        </w:rPr>
        <w:t xml:space="preserve">؛ </w:t>
      </w:r>
      <w:r>
        <w:rPr>
          <w:rtl/>
          <w:cs/>
          <w:lang w:val="ar_AE" w:bidi="ar_AE"/>
        </w:rPr>
        <w:t>٢١: ٢٦</w:t>
      </w:r>
      <w:r>
        <w:rPr>
          <w:rtl/>
          <w:cs/>
          <w:lang w:val="ar_AE" w:bidi="ar_AE"/>
        </w:rPr>
        <w:t xml:space="preserve">) حتى تدميره من قبل الرومان في عام ٧٠ م، واستمرَ بعض المسيحيين اليهود في الاجتماع في المجامع اليهودية (انظر </w:t>
      </w:r>
      <w:r>
        <w:rPr>
          <w:rtl/>
          <w:cs/>
          <w:lang w:val="ar_AE" w:bidi="ar_AE"/>
        </w:rPr>
        <w:t>يعقوب ٢: ٢</w:t>
      </w:r>
      <w:r>
        <w:rPr>
          <w:rtl/>
          <w:cs/>
          <w:lang w:val="ar_AE" w:bidi="ar_AE"/>
        </w:rPr>
        <w:t>).</w:t>
      </w:r>
    </w:p>
    <w:p>
      <w:pPr>
        <w:bidi/>
      </w:pPr>
      <w:r>
        <w:rPr>
          <w:rtl/>
          <w:cs/>
          <w:lang w:val="ar_AE" w:bidi="ar_AE"/>
        </w:rPr>
      </w:r>
      <w:r>
        <w:rPr>
          <w:rtl/>
          <w:cs/>
          <w:lang w:val="ar_AE" w:bidi="ar_AE"/>
        </w:rPr>
        <w:t>بينما بدأت المسيحية المُبكرة باعتبارها حركة يهودية بشكل رئيسي، سُرعان ما انتشرتْ في العالم اليوناني الروماني. أُجبرَ المسيحيون اليهود على مغادرة أورشليم نتيجةً للاضطهادات (</w:t>
      </w:r>
      <w:r>
        <w:rPr>
          <w:rtl/>
          <w:cs/>
          <w:lang w:val="ar_AE" w:bidi="ar_AE"/>
        </w:rPr>
        <w:t>أعمال الرسل ٨: ١</w:t>
      </w:r>
      <w:r>
        <w:rPr>
          <w:rtl/>
          <w:cs/>
          <w:lang w:val="ar_AE" w:bidi="ar_AE"/>
        </w:rPr>
        <w:t xml:space="preserve">؛ </w:t>
      </w:r>
      <w:r>
        <w:rPr>
          <w:rtl/>
          <w:cs/>
          <w:lang w:val="ar_AE" w:bidi="ar_AE"/>
        </w:rPr>
        <w:t>١١: ١٩–٢٤</w:t>
      </w:r>
      <w:r>
        <w:rPr>
          <w:rtl/>
          <w:cs/>
          <w:lang w:val="ar_AE" w:bidi="ar_AE"/>
        </w:rPr>
        <w:t>)، وأعلنوا رسالة الإنجيل أينما ذهبوا. كان فيلبس مسؤولًا عن إحضار رسالة الإنجيل إلى السامرة، حيث أصبح العديد من السامريين مؤمنين (</w:t>
      </w:r>
      <w:r>
        <w:rPr>
          <w:rtl/>
          <w:cs/>
          <w:lang w:val="ar_AE" w:bidi="ar_AE"/>
        </w:rPr>
        <w:t>٨: ٤–٢٥</w:t>
      </w:r>
      <w:r>
        <w:rPr>
          <w:rtl/>
          <w:cs/>
          <w:lang w:val="ar_AE" w:bidi="ar_AE"/>
        </w:rPr>
        <w:t>). في يوم الخمسين، اهتدى العديد من اليهود من أماكن في جميع أنحاء العالم الروماني إلى الإيمان المسيحي (</w:t>
      </w:r>
      <w:r>
        <w:rPr>
          <w:rtl/>
          <w:cs/>
          <w:lang w:val="ar_AE" w:bidi="ar_AE"/>
        </w:rPr>
        <w:t>٢: ٥–١١</w:t>
      </w:r>
      <w:r>
        <w:rPr>
          <w:rtl/>
          <w:cs/>
          <w:lang w:val="ar_AE" w:bidi="ar_AE"/>
        </w:rPr>
        <w:t xml:space="preserve">). من المفترض أنه عندما عاد هؤلاء اليهود المُهتدون حديثًا إلى المسيحية إلى منازلهم، حملوا معهم رسالة الإنجيل. على الرغم من أن أصل المجتمع المسيحي في روما يُحيط به الغموض، فمن المحتمل أن هذه هي الطريقة التي وصلتْ بها رسالة الإنجيل إلى روما. إن إحدى الاهتمامات الرئيسية للوقا، كاتب سِفر أعمال الرسل، هي إظهار كيف انتشرت المسيحية، التي بدأت باعتبارها طائفة يهودية صغيرة مضطهدة في أورشليم، إلى جميع أنحاء العالم الروماني؛ وفي هذا السياق، رفضها اليهود واحتضنها الأمم. تأتي نقطة التحول الرئيسية في أعمال الرسل في أصحاح </w:t>
      </w:r>
      <w:r>
        <w:rPr>
          <w:rtl/>
          <w:cs/>
          <w:lang w:val="ar_AE" w:bidi="ar_AE"/>
        </w:rPr>
        <w:t>١٠</w:t>
      </w:r>
      <w:r>
        <w:rPr>
          <w:rtl/>
          <w:cs/>
          <w:lang w:val="ar_AE" w:bidi="ar_AE"/>
        </w:rPr>
        <w:t xml:space="preserve">، حيث كان بطرس الوسيلة التي من خلالها قَبِلَ قائد المئة الروماني كرنيليوس، مع جميع أهل بيته، رسالة الإنجيل وبدأوا في إظهار مواهب الروح القدس. وفقًا لِنَص </w:t>
      </w:r>
      <w:r>
        <w:rPr>
          <w:rtl/>
          <w:cs/>
          <w:lang w:val="ar_AE" w:bidi="ar_AE"/>
        </w:rPr>
        <w:t>أعمال الرسل ١٠: ٤٥</w:t>
      </w:r>
      <w:r>
        <w:rPr>
          <w:rtl/>
          <w:cs/>
          <w:lang w:val="ar_AE" w:bidi="ar_AE"/>
        </w:rPr>
        <w:t>، "</w:t>
      </w:r>
      <w:r>
        <w:rPr>
          <w:rtl/>
          <w:cs/>
          <w:lang w:val="ar_AE" w:bidi="ar_AE"/>
        </w:rPr>
        <w:t>فَانْدَهَشَ الْمُؤْمِنُونَ الَّذِينَ مِنْ أَهْلِ الْخِتَانِ، كُلُّ مَنْ جَاءَ مَعَ بُطْرُسَ، لِأَنَّ مَوْهِبَةَ الرُّوحِ الْقُدُسِ قَدِ انْسَكَبَتْ عَلَى الْأُمَمِ أَيْضًا</w:t>
      </w:r>
      <w:r>
        <w:rPr>
          <w:rtl/>
          <w:cs/>
          <w:lang w:val="ar_AE" w:bidi="ar_AE"/>
        </w:rPr>
        <w:t>."</w:t>
      </w:r>
    </w:p>
    <w:p>
      <w:pPr>
        <w:bidi/>
      </w:pPr>
      <w:r>
        <w:rPr>
          <w:rtl/>
          <w:cs/>
          <w:lang w:val="ar_AE" w:bidi="ar_AE"/>
        </w:rPr>
      </w:r>
      <w:r>
        <w:rPr>
          <w:rtl/>
          <w:cs/>
          <w:lang w:val="ar_AE" w:bidi="ar_AE"/>
        </w:rPr>
        <w:t>قام العدد المتزايد من الأمم المُهتدين إلى المسيحية بإجبار المسيحيين اليهود على مواجهة مشكلة صعبة للغاية: هل يجب أن يُصبح الأممي يهوديًا أولًا ليكون مسيحيًا؟ أجاب بعض المسيحيين اليهود بالإيجاب على هذا السؤال، وأصبح هؤلاء معروفين باسم أهل الختان (</w:t>
      </w:r>
      <w:r>
        <w:rPr>
          <w:rtl/>
          <w:cs/>
          <w:lang w:val="ar_AE" w:bidi="ar_AE"/>
        </w:rPr>
        <w:t>أعمال الرسل ١١: ٢</w:t>
      </w:r>
      <w:r>
        <w:rPr>
          <w:rtl/>
          <w:cs/>
          <w:lang w:val="ar_AE" w:bidi="ar_AE"/>
        </w:rPr>
        <w:t xml:space="preserve">؛ </w:t>
      </w:r>
      <w:r>
        <w:rPr>
          <w:rtl/>
          <w:cs/>
          <w:lang w:val="ar_AE" w:bidi="ar_AE"/>
        </w:rPr>
        <w:t>غلاطية ٢: ١٢</w:t>
      </w:r>
      <w:r>
        <w:rPr>
          <w:rtl/>
          <w:cs/>
          <w:lang w:val="ar_AE" w:bidi="ar_AE"/>
        </w:rPr>
        <w:t>). آخرون، مثل بطرس وبرنابا، وخاصة بولس، اختلفوا بشدة. بينما كان من الممكن أن تؤدي هاتان النظرتان المختلفتان جذريًا إلى انقسام الكنيسة المبكرة إلى قسمين رئيسيين، لم يحدث ذلك. يَروي لوقا عن كيف، بعد رحلة تبشيرية أولى ناجحة (</w:t>
      </w:r>
      <w:r>
        <w:rPr>
          <w:rtl/>
          <w:cs/>
          <w:lang w:val="ar_AE" w:bidi="ar_AE"/>
        </w:rPr>
        <w:t>أعمال الرسل ١٣: ١–١٤: ٢٨</w:t>
      </w:r>
      <w:r>
        <w:rPr>
          <w:rtl/>
          <w:cs/>
          <w:lang w:val="ar_AE" w:bidi="ar_AE"/>
        </w:rPr>
        <w:t>)، أخبرا بولس وبرنابا الكنيسة في أنطاكية كيف فتح الله باب الإيمان للأمم (</w:t>
      </w:r>
      <w:r>
        <w:rPr>
          <w:rtl/>
          <w:cs/>
          <w:lang w:val="ar_AE" w:bidi="ar_AE"/>
        </w:rPr>
        <w:t>أعمال الرسل ١٤: ٢٧</w:t>
      </w:r>
      <w:r>
        <w:rPr>
          <w:rtl/>
          <w:cs/>
          <w:lang w:val="ar_AE" w:bidi="ar_AE"/>
        </w:rPr>
        <w:t>). مع ذلك، سُرعان ما شعرَ بمعارضة من المُتهودين في حزب الختان، حيث أن بعضهم قد جاءوا من منطقة اليهودية إلى أنطاكية لغرضٍ صريح وهو الدعوة إلى فكرة أن الختان ضروري تمامًا للخلاص (</w:t>
      </w:r>
      <w:r>
        <w:rPr>
          <w:rtl/>
          <w:cs/>
          <w:lang w:val="ar_AE" w:bidi="ar_AE"/>
        </w:rPr>
        <w:t>١٥: ١</w:t>
      </w:r>
      <w:r>
        <w:rPr>
          <w:rtl/>
          <w:cs/>
          <w:lang w:val="ar_AE" w:bidi="ar_AE"/>
        </w:rPr>
        <w:t xml:space="preserve">). كان العديد من المسيحيين اليهود، مثل بولس، فريسيين في السابق. كان هؤلاء الفريسيون السابقون مُصرين بشكل خاص على أن يتم ختان المُهتدين الجدد الذين كانوا من الأمم وأن يُطلب منهم حفظُ شريعة موسى (الآية </w:t>
      </w:r>
      <w:r>
        <w:rPr>
          <w:rtl/>
          <w:cs/>
          <w:lang w:val="ar_AE" w:bidi="ar_AE"/>
        </w:rPr>
        <w:t>٥</w:t>
      </w:r>
      <w:r>
        <w:rPr>
          <w:rtl/>
          <w:cs/>
          <w:lang w:val="ar_AE" w:bidi="ar_AE"/>
        </w:rPr>
        <w:t>). كان المُتهودون يطالبون حقًا بأن يهتدي الوثنيون إلى اليهودية ليصبحوا مسيحيين.</w:t>
      </w:r>
    </w:p>
    <w:p>
      <w:pPr>
        <w:bidi/>
      </w:pPr>
      <w:r>
        <w:rPr>
          <w:rtl/>
          <w:cs/>
          <w:lang w:val="ar_AE" w:bidi="ar_AE"/>
        </w:rPr>
      </w:r>
      <w:r>
        <w:rPr>
          <w:rtl/>
          <w:cs/>
          <w:lang w:val="ar_AE" w:bidi="ar_AE"/>
        </w:rPr>
        <w:t>جادل بولس وبرنابا مع أعضاء حزب الختان أمام جماعة من الرسل والشيوخ في أورشليم (</w:t>
      </w:r>
      <w:r>
        <w:rPr>
          <w:rtl/>
          <w:cs/>
          <w:lang w:val="ar_AE" w:bidi="ar_AE"/>
        </w:rPr>
        <w:t>أعمال الرسل ١٥: ٤–١٢</w:t>
      </w:r>
      <w:r>
        <w:rPr>
          <w:rtl/>
          <w:cs/>
          <w:lang w:val="ar_AE" w:bidi="ar_AE"/>
        </w:rPr>
        <w:t xml:space="preserve">). استمعتْ الجماعة، بقيادة يعقوب البار (أخي يسوع)، إلى كلا الجانبين وقررتْ القيام بِحلٍ وسط. تمت صياغة رسالة إلى كنائس الأمم أوصتْ بأن يلتزم الوثنيون المُهتدون إلى المسيحية ببعض الالتزامات الأساسية فقط: (١) الامتناع عن اللحوم التي قُدِّمت ذبيحةً للأوثان، و(٢) الامتناع عن أكل الدم أو اللحوم المشبعة بالدم، و(٣) الامتناع عن الزنا (الآيات </w:t>
      </w:r>
      <w:r>
        <w:rPr>
          <w:rtl/>
          <w:cs/>
          <w:lang w:val="ar_AE" w:bidi="ar_AE"/>
        </w:rPr>
        <w:t>٢٣–٢٩</w:t>
      </w:r>
      <w:r>
        <w:rPr>
          <w:rtl/>
          <w:cs/>
          <w:lang w:val="ar_AE" w:bidi="ar_AE"/>
        </w:rPr>
        <w:t>). على الأرجح تم اختيار هذه الالتزامات الثلاثة لأنها، وفقًا للتقاليد اليهودية، كانت تُعتبر ميزات هامة لتلك الوصايا التي تُعتبر جزءًا من العهد بين الله ونوح. بما أن نوح كان الجد الأكبر لجميع البشر، فإن هذه القوانين صالحة عالميًا، بالنسبة للأمم واليهود. على الناحية أخرى، كان العهد الموسوي مُلزِمًا فقط لليهود، لا للأمم. لهذا السبب قرَّرَ مجمع أورشليم أن الامتناع عن اللحوم التي قُدِّمت ذبيحةً للأوثان، واللحوم المشبعة بالدم، والزنا ينطبق على جميع المسيحيين، في حين أن التزام الختان لا ينطبق على الجميع.</w:t>
      </w:r>
    </w:p>
    <w:p>
      <w:pPr>
        <w:bidi/>
      </w:pPr>
      <w:r>
        <w:rPr>
          <w:rtl/>
          <w:cs/>
          <w:lang w:val="ar_AE" w:bidi="ar_AE"/>
        </w:rPr>
      </w:r>
      <w:r>
        <w:rPr>
          <w:rtl/>
          <w:cs/>
          <w:lang w:val="ar_AE" w:bidi="ar_AE"/>
        </w:rPr>
        <w:t>بالنظر إلى بقية سِفر أعمال الرسل، قد يُفترض أن قرار مجمع أورشليم كان مُرضيًا لليهود المتشددين من أهل الختان. مع ذلك، من التفاصيل التي قدمها بولس في العديد من رسائله، نجد أن هذا لم يَكن الحال. بعد أن لخَّصَ بولس بإيجازٍ نتائج مجمع أورشليم للمؤمنين الغلاطيين (</w:t>
      </w:r>
      <w:r>
        <w:rPr>
          <w:rtl/>
          <w:cs/>
          <w:lang w:val="ar_AE" w:bidi="ar_AE"/>
        </w:rPr>
        <w:t>غلاطية ٢: ١–١٠</w:t>
      </w:r>
      <w:r>
        <w:rPr>
          <w:rtl/>
          <w:cs/>
          <w:lang w:val="ar_AE" w:bidi="ar_AE"/>
        </w:rPr>
        <w:t>)، روى كيف أن المُتهودين من أهل الختان كانوا لا يزالون أقوياء بما يكفي لِجعل بطرس وبرنابا يعزلان أنفسهما مؤقتًا عن المسيحيين الأمميين. (وفقًا لقواعد الطهارة الرابينية، يُصبح الشخص نجسًا طقسيًا إذا أَكلَ مع غير اليهود.) كان السبب الرئيسي لكتابة بولس رسالة إلى أهل غلاطية هو مُقاومة المُتهودين الذين يبدو أنهم تغلغلوا في المجتمعات المسيحية في غلاطية بعد مغادرته. يبدو أن هؤلاء اليهود قد نجحوا في إقناع بعض المسيحيين في غلاطية بأن الخلاص كان متاحًا فقط لأولئك الذين خُتنوا والتزموا بشريعة موسى (</w:t>
      </w:r>
      <w:r>
        <w:rPr>
          <w:rtl/>
          <w:cs/>
          <w:lang w:val="ar_AE" w:bidi="ar_AE"/>
        </w:rPr>
        <w:t>٥: ١٢</w:t>
      </w:r>
      <w:r>
        <w:rPr>
          <w:rtl/>
          <w:cs/>
          <w:lang w:val="ar_AE" w:bidi="ar_AE"/>
        </w:rPr>
        <w:t xml:space="preserve">؛ </w:t>
      </w:r>
      <w:r>
        <w:rPr>
          <w:rtl/>
          <w:cs/>
          <w:lang w:val="ar_AE" w:bidi="ar_AE"/>
        </w:rPr>
        <w:t>٦: ١٣</w:t>
      </w:r>
      <w:r>
        <w:rPr>
          <w:rtl/>
          <w:cs/>
          <w:lang w:val="ar_AE" w:bidi="ar_AE"/>
        </w:rPr>
        <w:t>). يبدو أن على الأقل بعض المشاكل التي واجهتها كنيسة كورنثوس كانت بسبب المُتهودين (</w:t>
      </w:r>
      <w:r>
        <w:rPr>
          <w:rtl/>
          <w:cs/>
          <w:lang w:val="ar_AE" w:bidi="ar_AE"/>
        </w:rPr>
        <w:t>٢ كورنثوس ١١: ١٢–١٥، ٢٢</w:t>
      </w:r>
      <w:r>
        <w:rPr>
          <w:rtl/>
          <w:cs/>
          <w:lang w:val="ar_AE" w:bidi="ar_AE"/>
        </w:rPr>
        <w:t>)، وقد تغلغلوا في المجتمع المسيحي في فيلبي (</w:t>
      </w:r>
      <w:r>
        <w:rPr>
          <w:rtl/>
          <w:cs/>
          <w:lang w:val="ar_AE" w:bidi="ar_AE"/>
        </w:rPr>
        <w:t>فيلبي ٣: ٢، ٣</w:t>
      </w:r>
      <w:r>
        <w:rPr>
          <w:rtl/>
          <w:cs/>
          <w:lang w:val="ar_AE" w:bidi="ar_AE"/>
        </w:rPr>
        <w:t xml:space="preserve">). يبدو أن المُتهودين قد أحرزوا بعض التقدم في الكنيسة في كولوسي. لذلك، وفقًا لِنَص </w:t>
      </w:r>
      <w:r>
        <w:rPr>
          <w:rtl/>
          <w:cs/>
          <w:lang w:val="ar_AE" w:bidi="ar_AE"/>
        </w:rPr>
        <w:t>كولوسي ٢: ١٦، ١٧</w:t>
      </w:r>
      <w:r>
        <w:rPr>
          <w:rtl/>
          <w:cs/>
          <w:lang w:val="ar_AE" w:bidi="ar_AE"/>
        </w:rPr>
        <w:t>، "فَلَا يَحْكُمْ عَلَيْكُمْ أَحَدٌ فِي أَكْلٍ أَوْ شُرْبٍ، أَوْ مِنْ جِهَةِ عِيدٍ أَوْ هِلَالٍ أَوْ سَبْتٍ، الَّتِي هِيَ ظِلُّ الْأُمُورِ الْعَتِيدَةِ، وَأَمَّا الْجَسَدُ فَلِلْمَسِيحِ."</w:t>
      </w:r>
    </w:p>
    <w:p>
      <w:pPr>
        <w:bidi/>
      </w:pPr>
      <w:r>
        <w:rPr>
          <w:rtl/>
          <w:cs/>
          <w:lang w:val="ar_AE" w:bidi="ar_AE"/>
        </w:rPr>
      </w:r>
      <w:r>
        <w:rPr>
          <w:rtl/>
          <w:cs/>
          <w:lang w:val="ar_AE" w:bidi="ar_AE"/>
        </w:rPr>
        <w:t>من بين جميع الرُسل والشيوخ الأوائل، كان بولس هو الذي عارض باستمرار وجهة نظر المُتهودين بأن على الأمم أن يُصبحوا يهودًا أولًا ليكونوا مسيحيين. إن اهتداءه الهائل إلى المسيحية، الذي تم سرده ثلاث مرات في أعمال الرسل (</w:t>
      </w:r>
      <w:r>
        <w:rPr>
          <w:rtl/>
          <w:cs/>
          <w:lang w:val="ar_AE" w:bidi="ar_AE"/>
        </w:rPr>
        <w:t>٩: ١–٩</w:t>
      </w:r>
      <w:r>
        <w:rPr>
          <w:rtl/>
          <w:cs/>
          <w:lang w:val="ar_AE" w:bidi="ar_AE"/>
        </w:rPr>
        <w:t xml:space="preserve">؛ </w:t>
      </w:r>
      <w:r>
        <w:rPr>
          <w:rtl/>
          <w:cs/>
          <w:lang w:val="ar_AE" w:bidi="ar_AE"/>
        </w:rPr>
        <w:t>٢٢: ٦–١٦</w:t>
      </w:r>
      <w:r>
        <w:rPr>
          <w:rtl/>
          <w:cs/>
          <w:lang w:val="ar_AE" w:bidi="ar_AE"/>
        </w:rPr>
        <w:t xml:space="preserve">؛ </w:t>
      </w:r>
      <w:r>
        <w:rPr>
          <w:rtl/>
          <w:cs/>
          <w:lang w:val="ar_AE" w:bidi="ar_AE"/>
        </w:rPr>
        <w:t>٢٦: ١٢–٢٣</w:t>
      </w:r>
      <w:r>
        <w:rPr>
          <w:rtl/>
          <w:cs/>
          <w:lang w:val="ar_AE" w:bidi="ar_AE"/>
        </w:rPr>
        <w:t>) وكَتبَ عنه بولس نفسه عدة مرات (</w:t>
      </w:r>
      <w:r>
        <w:rPr>
          <w:rtl/>
          <w:cs/>
          <w:lang w:val="ar_AE" w:bidi="ar_AE"/>
        </w:rPr>
        <w:t>١ كورنثوس ٩: ١</w:t>
      </w:r>
      <w:r>
        <w:rPr>
          <w:rtl/>
          <w:cs/>
          <w:lang w:val="ar_AE" w:bidi="ar_AE"/>
        </w:rPr>
        <w:t xml:space="preserve">؛ </w:t>
      </w:r>
      <w:r>
        <w:rPr>
          <w:rtl/>
          <w:cs/>
          <w:lang w:val="ar_AE" w:bidi="ar_AE"/>
        </w:rPr>
        <w:t>١٥: ٨</w:t>
      </w:r>
      <w:r>
        <w:rPr>
          <w:rtl/>
          <w:cs/>
          <w:lang w:val="ar_AE" w:bidi="ar_AE"/>
        </w:rPr>
        <w:t xml:space="preserve">؛ </w:t>
      </w:r>
      <w:r>
        <w:rPr>
          <w:rtl/>
          <w:cs/>
          <w:lang w:val="ar_AE" w:bidi="ar_AE"/>
        </w:rPr>
        <w:t>غلاطية ١: ١١–١٧</w:t>
      </w:r>
      <w:r>
        <w:rPr>
          <w:rtl/>
          <w:cs/>
          <w:lang w:val="ar_AE" w:bidi="ar_AE"/>
        </w:rPr>
        <w:t>)، أقنعه بأن الخلاص يَتحقق فقط من خلال الإيمان بالمسيح. بما أن يسوع هو</w:t>
      </w:r>
      <w:r>
        <w:rPr>
          <w:b/>
          <w:rtl/>
          <w:cs/>
          <w:lang w:val="ar_AE" w:bidi="ar_AE"/>
        </w:rPr>
        <w:t xml:space="preserve"> الطريق الوحيد</w:t>
      </w:r>
      <w:r>
        <w:rPr>
          <w:rtl/>
          <w:cs/>
          <w:lang w:val="ar_AE" w:bidi="ar_AE"/>
        </w:rPr>
        <w:t>، فإن جميع الوسائل الأخرى التي سعى بها الأشخاص للحصول على الخلاص هي بالضرورة غير صالحة وغير شرعية. كان بولس على دراية تامة بأنه بسبب كونه يهوديًا مُلتزمًا أنه أصبح مُبرَّرًا أمام الله (</w:t>
      </w:r>
      <w:r>
        <w:rPr>
          <w:rtl/>
          <w:cs/>
          <w:lang w:val="ar_AE" w:bidi="ar_AE"/>
        </w:rPr>
        <w:t>فيلبي ٣: ٢–١١</w:t>
      </w:r>
      <w:r>
        <w:rPr>
          <w:rtl/>
          <w:cs/>
          <w:lang w:val="ar_AE" w:bidi="ar_AE"/>
        </w:rPr>
        <w:t>) بل من خلال إيمانه بالمسيح. في المقام الأول، بسبب النشاط المستمر للمُتهودين، كان على بولس أن يؤكد بشكل متكرر على عجز الناموس في أن يكون وسيلةً للتبرير أمام الله وعلى فاعلية الإيمان للتبرير. يُهيمن هذا الموضوع على رسائله إلى أهل رومية وأهل غلاطية.</w:t>
      </w:r>
    </w:p>
    <w:p>
      <w:pPr>
        <w:bidi/>
      </w:pPr>
      <w:r>
        <w:rPr>
          <w:rtl/>
          <w:cs/>
          <w:lang w:val="ar_AE" w:bidi="ar_AE"/>
        </w:rPr>
      </w:r>
      <w:r>
        <w:rPr>
          <w:rtl/>
          <w:cs/>
          <w:lang w:val="ar_AE" w:bidi="ar_AE"/>
        </w:rPr>
        <w:t>تضاءلت المسيحية اليهودية تدريجيًا واختفتْ، ومعها ذهبْ إصرار المُتهودين على أن يعيش الأمم وفقًا للعادات والتقاليد اليهودية من أجل الحصول على الخلاص. كان مركز المسيحية اليهودية تقليديًا في أورشليم. فقط قبل تدمير أورشليم والهيكل في نهاية الثورة اليهودية التي كانت في عام ٦٦–٧٠ م، هربَ العديد من المسيحيين اليهود إلى مدينة بيلا طاعةً لإعلانٍ إلهي. أضعفتْ الثورة المشؤومة لبار كوخبا (١٣٢–١٣٥ م) الحركةَ أكثر، عندما تعرَّضَ المسيحيون اليهود للاضطهاد على يد المُتمردين اليهود. بعد ذلك، ضعفتْ المسيحية اليهودية واختفتْ في النهاية. مع اختفائها، ماتت الفكرة المُصِرَّة على أن غير اليهود يجب أن يُصبحوا يهودًا أولًا ليكونوا مسيحيين.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أعمال الرسل، سِفر</w:t>
      </w:r>
      <w:r>
        <w:rPr>
          <w:rtl/>
          <w:cs/>
          <w:lang w:val="ar_AE" w:bidi="ar_AE"/>
        </w:rPr>
        <w:t xml:space="preserve">؛ </w:t>
      </w:r>
      <w:r>
        <w:rPr>
          <w:rtl/>
          <w:cs/>
          <w:lang w:val="ar_AE" w:bidi="ar_AE"/>
        </w:rPr>
        <w:t>الثورة اليهودية الأولى</w:t>
      </w:r>
      <w:r>
        <w:rPr>
          <w:rtl/>
          <w:cs/>
          <w:lang w:val="ar_AE" w:bidi="ar_AE"/>
        </w:rPr>
        <w:t xml:space="preserve">؛ </w:t>
      </w:r>
      <w:r>
        <w:rPr>
          <w:rtl/>
          <w:cs/>
          <w:lang w:val="ar_AE" w:bidi="ar_AE"/>
        </w:rPr>
        <w:t>غلاطية، الرسالة إلى أهل</w:t>
      </w:r>
      <w:r>
        <w:rPr>
          <w:rtl/>
          <w:cs/>
          <w:lang w:val="ar_AE" w:bidi="ar_AE"/>
        </w:rPr>
        <w:t xml:space="preserve">؛ </w:t>
      </w:r>
      <w:r>
        <w:rPr>
          <w:rtl/>
          <w:cs/>
          <w:lang w:val="ar_AE" w:bidi="ar_AE"/>
        </w:rPr>
        <w:t>مَجمع أورشليم</w:t>
      </w:r>
      <w:r>
        <w:rPr>
          <w:rtl/>
          <w:cs/>
          <w:lang w:val="ar_AE" w:bidi="ar_AE"/>
        </w:rPr>
        <w:t xml:space="preserve">؛ </w:t>
      </w:r>
      <w:r>
        <w:rPr>
          <w:rtl/>
          <w:cs/>
          <w:lang w:val="ar_AE" w:bidi="ar_AE"/>
        </w:rPr>
        <w:t>يهودي</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المِثلية الجنسية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الجنس، النشاط الجنسي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المجد</w:t>
      </w:r>
      <w:r>
        <w:rPr>
          <w:rtl/>
          <w:cs/>
          <w:lang w:val="ar_AE" w:bidi="ar_AE"/>
        </w:rPr>
      </w:r>
    </w:p>
    <w:p>
      <w:pPr>
        <w:bidi/>
      </w:pPr>
      <w:r>
        <w:rPr>
          <w:rtl/>
          <w:cs/>
          <w:lang w:val="ar_AE" w:bidi="ar_AE"/>
        </w:rPr>
      </w:r>
      <w:r>
        <w:rPr>
          <w:rtl/>
          <w:cs/>
          <w:lang w:val="ar_AE" w:bidi="ar_AE"/>
        </w:rPr>
        <w:t>البهاء الفريد الذي لله وحده وعواقبه على البشرية.</w:t>
      </w:r>
    </w:p>
    <w:p>
      <w:pPr>
        <w:pStyle w:val="Heading3"/>
        <w:bidi/>
      </w:pPr>
      <w:r>
        <w:rPr>
          <w:rtl/>
          <w:cs/>
          <w:lang w:val="ar_AE" w:bidi="ar_AE"/>
        </w:rPr>
        <w:t>مجد الله</w:t>
      </w:r>
    </w:p>
    <w:p>
      <w:pPr>
        <w:bidi/>
      </w:pPr>
      <w:r>
        <w:rPr>
          <w:rtl/>
          <w:cs/>
          <w:lang w:val="ar_AE" w:bidi="ar_AE"/>
        </w:rPr>
      </w:r>
      <w:r>
        <w:rPr>
          <w:rtl/>
          <w:cs/>
          <w:lang w:val="ar_AE" w:bidi="ar_AE"/>
        </w:rPr>
        <w:t>مجد الله يُوصف بمعنيين: (١) بوصفه كَمَالة عامة من كمالات الله، و(٢) بوصفه صفة محددة تشير إلى ظهورات تاريخية معينة لحضوره.</w:t>
      </w:r>
    </w:p>
    <w:p>
      <w:pPr>
        <w:pStyle w:val="Heading4"/>
        <w:bidi/>
      </w:pPr>
      <w:r>
        <w:rPr>
          <w:rtl/>
          <w:cs/>
          <w:lang w:val="ar_AE" w:bidi="ar_AE"/>
        </w:rPr>
        <w:t>بوصفه كَمَالة</w:t>
      </w:r>
    </w:p>
    <w:p>
      <w:pPr>
        <w:bidi/>
      </w:pPr>
      <w:r>
        <w:rPr>
          <w:rtl/>
          <w:cs/>
          <w:lang w:val="ar_AE" w:bidi="ar_AE"/>
        </w:rPr>
      </w:r>
      <w:r>
        <w:rPr>
          <w:rtl/>
          <w:cs/>
          <w:lang w:val="ar_AE" w:bidi="ar_AE"/>
        </w:rPr>
        <w:t>يشير مجد الله في المقام الأول إلى جماله وبهائه العظيمين؛ كما يشير إلى التعبير عن شخصية الله (</w:t>
      </w:r>
      <w:r>
        <w:rPr>
          <w:rtl/>
          <w:cs/>
          <w:lang w:val="ar_AE" w:bidi="ar_AE"/>
        </w:rPr>
        <w:t>رومية ٣: ٢٣</w:t>
      </w:r>
      <w:r>
        <w:rPr>
          <w:rtl/>
          <w:cs/>
          <w:lang w:val="ar_AE" w:bidi="ar_AE"/>
        </w:rPr>
        <w:t>). يُسجِّل الكتاب المقدس مباركة اسمه المجيد (</w:t>
      </w:r>
      <w:r>
        <w:rPr>
          <w:rtl/>
          <w:cs/>
          <w:lang w:val="ar_AE" w:bidi="ar_AE"/>
        </w:rPr>
        <w:t>نحميا ٩: ٥</w:t>
      </w:r>
      <w:r>
        <w:rPr>
          <w:rtl/>
          <w:cs/>
          <w:lang w:val="ar_AE" w:bidi="ar_AE"/>
        </w:rPr>
        <w:t>)، ووصفه بأنه أبو المجد (</w:t>
      </w:r>
      <w:r>
        <w:rPr>
          <w:rtl/>
          <w:cs/>
          <w:lang w:val="ar_AE" w:bidi="ar_AE"/>
        </w:rPr>
        <w:t>أفسس ١: ١٧</w:t>
      </w:r>
      <w:r>
        <w:rPr>
          <w:rtl/>
          <w:cs/>
          <w:lang w:val="ar_AE" w:bidi="ar_AE"/>
        </w:rPr>
        <w:t>) وملك المجد (</w:t>
      </w:r>
      <w:r>
        <w:rPr>
          <w:rtl/>
          <w:cs/>
          <w:lang w:val="ar_AE" w:bidi="ar_AE"/>
        </w:rPr>
        <w:t>مزمور ٢٤</w:t>
      </w:r>
      <w:r>
        <w:rPr>
          <w:rtl/>
          <w:cs/>
          <w:lang w:val="ar_AE" w:bidi="ar_AE"/>
        </w:rPr>
        <w:t>)؛ فمجده فوق السماوات، ومجده على كُلِّ الأرض (</w:t>
      </w:r>
      <w:r>
        <w:rPr>
          <w:rtl/>
          <w:cs/>
          <w:lang w:val="ar_AE" w:bidi="ar_AE"/>
        </w:rPr>
        <w:t>مزمور ٥٧: ٥، ١١</w:t>
      </w:r>
      <w:r>
        <w:rPr>
          <w:rtl/>
          <w:cs/>
          <w:lang w:val="ar_AE" w:bidi="ar_AE"/>
        </w:rPr>
        <w:t xml:space="preserve">؛ </w:t>
      </w:r>
      <w:r>
        <w:rPr>
          <w:rtl/>
          <w:cs/>
          <w:lang w:val="ar_AE" w:bidi="ar_AE"/>
        </w:rPr>
        <w:t>١٠٨: ٥</w:t>
      </w:r>
      <w:r>
        <w:rPr>
          <w:rtl/>
          <w:cs/>
          <w:lang w:val="ar_AE" w:bidi="ar_AE"/>
        </w:rPr>
        <w:t xml:space="preserve">؛ </w:t>
      </w:r>
      <w:r>
        <w:rPr>
          <w:rtl/>
          <w:cs/>
          <w:lang w:val="ar_AE" w:bidi="ar_AE"/>
        </w:rPr>
        <w:t>١١٣: ٤</w:t>
      </w:r>
      <w:r>
        <w:rPr>
          <w:rtl/>
          <w:cs/>
          <w:lang w:val="ar_AE" w:bidi="ar_AE"/>
        </w:rPr>
        <w:t>). إنه إله المجد الذي ظهر لآباء العهد القديم (</w:t>
      </w:r>
      <w:r>
        <w:rPr>
          <w:rtl/>
          <w:cs/>
          <w:lang w:val="ar_AE" w:bidi="ar_AE"/>
        </w:rPr>
        <w:t>أعمال الرُّسُل ٧: ٢</w:t>
      </w:r>
      <w:r>
        <w:rPr>
          <w:rtl/>
          <w:cs/>
          <w:lang w:val="ar_AE" w:bidi="ar_AE"/>
        </w:rPr>
        <w:t>). إنه غيور فيحفظ مجده لذاته ولا يعطيه لآخر (</w:t>
      </w:r>
      <w:r>
        <w:rPr>
          <w:rtl/>
          <w:cs/>
          <w:lang w:val="ar_AE" w:bidi="ar_AE"/>
        </w:rPr>
        <w:t>إشعياء ٤٢: ٨</w:t>
      </w:r>
      <w:r>
        <w:rPr>
          <w:rtl/>
          <w:cs/>
          <w:lang w:val="ar_AE" w:bidi="ar_AE"/>
        </w:rPr>
        <w:t>)؛ فهو يعمل ليُمَجِّد نفسه (</w:t>
      </w:r>
      <w:r>
        <w:rPr>
          <w:rtl/>
          <w:cs/>
          <w:lang w:val="ar_AE" w:bidi="ar_AE"/>
        </w:rPr>
        <w:t>مزمور ٧٩: ٩</w:t>
      </w:r>
      <w:r>
        <w:rPr>
          <w:rtl/>
          <w:cs/>
          <w:lang w:val="ar_AE" w:bidi="ar_AE"/>
        </w:rPr>
        <w:t xml:space="preserve">؛ </w:t>
      </w:r>
      <w:r>
        <w:rPr>
          <w:rtl/>
          <w:cs/>
          <w:lang w:val="ar_AE" w:bidi="ar_AE"/>
        </w:rPr>
        <w:t>إشعياء ٤٨: ١١</w:t>
      </w:r>
      <w:r>
        <w:rPr>
          <w:rtl/>
          <w:cs/>
          <w:lang w:val="ar_AE" w:bidi="ar_AE"/>
        </w:rPr>
        <w:t>).</w:t>
      </w:r>
    </w:p>
    <w:p>
      <w:pPr>
        <w:bidi/>
      </w:pPr>
      <w:r>
        <w:rPr>
          <w:rtl/>
          <w:cs/>
          <w:lang w:val="ar_AE" w:bidi="ar_AE"/>
        </w:rPr>
      </w:r>
      <w:r>
        <w:rPr>
          <w:rtl/>
          <w:cs/>
          <w:lang w:val="ar_AE" w:bidi="ar_AE"/>
        </w:rPr>
        <w:t>فمجد الله ظاهر ومُعلَن في الخليقة وبها (</w:t>
      </w:r>
      <w:r>
        <w:rPr>
          <w:rtl/>
          <w:cs/>
          <w:lang w:val="ar_AE" w:bidi="ar_AE"/>
        </w:rPr>
        <w:t>مزمور ١٩: ١</w:t>
      </w:r>
      <w:r>
        <w:rPr>
          <w:rtl/>
          <w:cs/>
          <w:lang w:val="ar_AE" w:bidi="ar_AE"/>
        </w:rPr>
        <w:t xml:space="preserve">؛ </w:t>
      </w:r>
      <w:r>
        <w:rPr>
          <w:rtl/>
          <w:cs/>
          <w:lang w:val="ar_AE" w:bidi="ar_AE"/>
        </w:rPr>
        <w:t>٩٧: ٦</w:t>
      </w:r>
      <w:r>
        <w:rPr>
          <w:rtl/>
          <w:cs/>
          <w:lang w:val="ar_AE" w:bidi="ar_AE"/>
        </w:rPr>
        <w:t xml:space="preserve">؛ </w:t>
      </w:r>
      <w:r>
        <w:rPr>
          <w:rtl/>
          <w:cs/>
          <w:lang w:val="ar_AE" w:bidi="ar_AE"/>
        </w:rPr>
        <w:t>رومية ١: ٢٠</w:t>
      </w:r>
      <w:r>
        <w:rPr>
          <w:rtl/>
          <w:cs/>
          <w:lang w:val="ar_AE" w:bidi="ar_AE"/>
        </w:rPr>
        <w:t>). وبخلاص أعمال قدرته (</w:t>
      </w:r>
      <w:r>
        <w:rPr>
          <w:rtl/>
          <w:cs/>
          <w:lang w:val="ar_AE" w:bidi="ar_AE"/>
        </w:rPr>
        <w:t>١ أخبار الأيام ١٦: ٢٤</w:t>
      </w:r>
      <w:r>
        <w:rPr>
          <w:rtl/>
          <w:cs/>
          <w:lang w:val="ar_AE" w:bidi="ar_AE"/>
        </w:rPr>
        <w:t xml:space="preserve">؛ </w:t>
      </w:r>
      <w:r>
        <w:rPr>
          <w:rtl/>
          <w:cs/>
          <w:lang w:val="ar_AE" w:bidi="ar_AE"/>
        </w:rPr>
        <w:t>مزمور ٧٢: ١٨–١٩</w:t>
      </w:r>
      <w:r>
        <w:rPr>
          <w:rtl/>
          <w:cs/>
          <w:lang w:val="ar_AE" w:bidi="ar_AE"/>
        </w:rPr>
        <w:t xml:space="preserve">؛ </w:t>
      </w:r>
      <w:r>
        <w:rPr>
          <w:rtl/>
          <w:cs/>
          <w:lang w:val="ar_AE" w:bidi="ar_AE"/>
        </w:rPr>
        <w:t>٩٦: ٣</w:t>
      </w:r>
      <w:r>
        <w:rPr>
          <w:rtl/>
          <w:cs/>
          <w:lang w:val="ar_AE" w:bidi="ar_AE"/>
        </w:rPr>
        <w:t xml:space="preserve">؛ </w:t>
      </w:r>
      <w:r>
        <w:rPr>
          <w:rtl/>
          <w:cs/>
          <w:lang w:val="ar_AE" w:bidi="ar_AE"/>
        </w:rPr>
        <w:t>١٤٥: ١٠–١٢</w:t>
      </w:r>
      <w:r>
        <w:rPr>
          <w:rtl/>
          <w:cs/>
          <w:lang w:val="ar_AE" w:bidi="ar_AE"/>
        </w:rPr>
        <w:t xml:space="preserve">؛ </w:t>
      </w:r>
      <w:r>
        <w:rPr>
          <w:rtl/>
          <w:cs/>
          <w:lang w:val="ar_AE" w:bidi="ar_AE"/>
        </w:rPr>
        <w:t>يوحنَّا ١١: ٤، ٤٠</w:t>
      </w:r>
      <w:r>
        <w:rPr>
          <w:rtl/>
          <w:cs/>
          <w:lang w:val="ar_AE" w:bidi="ar_AE"/>
        </w:rPr>
        <w:t>). إن مجده موضوع التسبيح (</w:t>
      </w:r>
      <w:r>
        <w:rPr>
          <w:rtl/>
          <w:cs/>
          <w:lang w:val="ar_AE" w:bidi="ar_AE"/>
        </w:rPr>
        <w:t>١ أخبار الأيام ١٦: ٢٤–٢٩</w:t>
      </w:r>
      <w:r>
        <w:rPr>
          <w:rtl/>
          <w:cs/>
          <w:lang w:val="ar_AE" w:bidi="ar_AE"/>
        </w:rPr>
        <w:t xml:space="preserve">؛ </w:t>
      </w:r>
      <w:r>
        <w:rPr>
          <w:rtl/>
          <w:cs/>
          <w:lang w:val="ar_AE" w:bidi="ar_AE"/>
        </w:rPr>
        <w:t>مزمور ٢٩: ١–٢، ٩</w:t>
      </w:r>
      <w:r>
        <w:rPr>
          <w:rtl/>
          <w:cs/>
          <w:lang w:val="ar_AE" w:bidi="ar_AE"/>
        </w:rPr>
        <w:t xml:space="preserve">؛ </w:t>
      </w:r>
      <w:r>
        <w:rPr>
          <w:rtl/>
          <w:cs/>
          <w:lang w:val="ar_AE" w:bidi="ar_AE"/>
        </w:rPr>
        <w:t>٦٦: ١–٢</w:t>
      </w:r>
      <w:r>
        <w:rPr>
          <w:rtl/>
          <w:cs/>
          <w:lang w:val="ar_AE" w:bidi="ar_AE"/>
        </w:rPr>
        <w:t xml:space="preserve">؛ </w:t>
      </w:r>
      <w:r>
        <w:rPr>
          <w:rtl/>
          <w:cs/>
          <w:lang w:val="ar_AE" w:bidi="ar_AE"/>
        </w:rPr>
        <w:t>٩٦: ٧–٨</w:t>
      </w:r>
      <w:r>
        <w:rPr>
          <w:rtl/>
          <w:cs/>
          <w:lang w:val="ar_AE" w:bidi="ar_AE"/>
        </w:rPr>
        <w:t xml:space="preserve">؛ </w:t>
      </w:r>
      <w:r>
        <w:rPr>
          <w:rtl/>
          <w:cs/>
          <w:lang w:val="ar_AE" w:bidi="ar_AE"/>
        </w:rPr>
        <w:t>١١٥: ١</w:t>
      </w:r>
      <w:r>
        <w:rPr>
          <w:rtl/>
          <w:cs/>
          <w:lang w:val="ar_AE" w:bidi="ar_AE"/>
        </w:rPr>
        <w:t xml:space="preserve">؛ </w:t>
      </w:r>
      <w:r>
        <w:rPr>
          <w:rtl/>
          <w:cs/>
          <w:lang w:val="ar_AE" w:bidi="ar_AE"/>
        </w:rPr>
        <w:t>إشعياء ٤٢: ١٢</w:t>
      </w:r>
      <w:r>
        <w:rPr>
          <w:rtl/>
          <w:cs/>
          <w:lang w:val="ar_AE" w:bidi="ar_AE"/>
        </w:rPr>
        <w:t xml:space="preserve">؛ </w:t>
      </w:r>
      <w:r>
        <w:rPr>
          <w:rtl/>
          <w:cs/>
          <w:lang w:val="ar_AE" w:bidi="ar_AE"/>
        </w:rPr>
        <w:t>رومية ٤: ٢٠</w:t>
      </w:r>
      <w:r>
        <w:rPr>
          <w:rtl/>
          <w:cs/>
          <w:lang w:val="ar_AE" w:bidi="ar_AE"/>
        </w:rPr>
        <w:t xml:space="preserve">؛ </w:t>
      </w:r>
      <w:r>
        <w:rPr>
          <w:rtl/>
          <w:cs/>
          <w:lang w:val="ar_AE" w:bidi="ar_AE"/>
        </w:rPr>
        <w:t>فيلبي ٢: ٩–١١</w:t>
      </w:r>
      <w:r>
        <w:rPr>
          <w:rtl/>
          <w:cs/>
          <w:lang w:val="ar_AE" w:bidi="ar_AE"/>
        </w:rPr>
        <w:t>).</w:t>
      </w:r>
    </w:p>
    <w:p>
      <w:pPr>
        <w:pStyle w:val="Heading4"/>
        <w:bidi/>
      </w:pPr>
      <w:r>
        <w:rPr>
          <w:rtl/>
          <w:cs/>
          <w:lang w:val="ar_AE" w:bidi="ar_AE"/>
        </w:rPr>
        <w:t>بوصفه حضوره</w:t>
      </w:r>
    </w:p>
    <w:p>
      <w:pPr>
        <w:bidi/>
      </w:pPr>
      <w:r>
        <w:rPr>
          <w:rtl/>
          <w:cs/>
          <w:lang w:val="ar_AE" w:bidi="ar_AE"/>
        </w:rPr>
      </w:r>
      <w:r>
        <w:rPr>
          <w:rtl/>
          <w:cs/>
          <w:lang w:val="ar_AE" w:bidi="ar_AE"/>
        </w:rPr>
        <w:t>غالبًا ما تُبرز شواهد مجد الرب ظهورات وتجليات بعينها عظيمة لحضوره؛ كما يبرز ارتباط مشاهد النور والنار بهذه الأحداث. المثال الأول هو ما يُعرف في الأدب الرابيني بمجد الشِكْينا، عبارة تعني "مجد السُكنى". يُشير في المقام الأول إلى حضور الله بعمودي السحاب والنار في العهد القديم.</w:t>
      </w:r>
    </w:p>
    <w:p>
      <w:pPr>
        <w:bidi/>
      </w:pPr>
      <w:r>
        <w:rPr>
          <w:rtl/>
          <w:cs/>
          <w:lang w:val="ar_AE" w:bidi="ar_AE"/>
        </w:rPr>
      </w:r>
      <w:r>
        <w:rPr>
          <w:rtl/>
          <w:cs/>
          <w:lang w:val="ar_AE" w:bidi="ar_AE"/>
        </w:rPr>
        <w:t xml:space="preserve">أول إشارة واضحة إلى سحابة المجد في </w:t>
      </w:r>
      <w:r>
        <w:rPr>
          <w:rtl/>
          <w:cs/>
          <w:lang w:val="ar_AE" w:bidi="ar_AE"/>
        </w:rPr>
        <w:t>خروج ١٣: ٢١–٢٢</w:t>
      </w:r>
      <w:r>
        <w:rPr>
          <w:rtl/>
          <w:cs/>
          <w:lang w:val="ar_AE" w:bidi="ar_AE"/>
        </w:rPr>
        <w:t>. في وقت الخروج، ظهر مجد الله في عمودي السحاب والنار ليقود الشعب عبر البحر والبَرِّيَّة (</w:t>
      </w:r>
      <w:r>
        <w:rPr>
          <w:rtl/>
          <w:cs/>
          <w:lang w:val="ar_AE" w:bidi="ar_AE"/>
        </w:rPr>
        <w:t>نحميا ٩: ١١–١٢، ١٩</w:t>
      </w:r>
      <w:r>
        <w:rPr>
          <w:rtl/>
          <w:cs/>
          <w:lang w:val="ar_AE" w:bidi="ar_AE"/>
        </w:rPr>
        <w:t>). في سيناء، عقب تخييم إسرائيل حول الجبل، حل مجد الله بعمودي السحاب والنار ليتحدث مع موسى في عيون الشعب (</w:t>
      </w:r>
      <w:r>
        <w:rPr>
          <w:rtl/>
          <w:cs/>
          <w:lang w:val="ar_AE" w:bidi="ar_AE"/>
        </w:rPr>
        <w:t>خروج ١٩: ٩، ١٦–١٨</w:t>
      </w:r>
      <w:r>
        <w:rPr>
          <w:rtl/>
          <w:cs/>
          <w:lang w:val="ar_AE" w:bidi="ar_AE"/>
        </w:rPr>
        <w:t xml:space="preserve">؛ </w:t>
      </w:r>
      <w:r>
        <w:rPr>
          <w:rtl/>
          <w:cs/>
          <w:lang w:val="ar_AE" w:bidi="ar_AE"/>
        </w:rPr>
        <w:t>٢٤: ١٥–١٨</w:t>
      </w:r>
      <w:r>
        <w:rPr>
          <w:rtl/>
          <w:cs/>
          <w:lang w:val="ar_AE" w:bidi="ar_AE"/>
        </w:rPr>
        <w:t xml:space="preserve">؛ </w:t>
      </w:r>
      <w:r>
        <w:rPr>
          <w:rtl/>
          <w:cs/>
          <w:lang w:val="ar_AE" w:bidi="ar_AE"/>
        </w:rPr>
        <w:t>تثنية ٥: ٥، ٢٢–٢٤</w:t>
      </w:r>
      <w:r>
        <w:rPr>
          <w:rtl/>
          <w:cs/>
          <w:lang w:val="ar_AE" w:bidi="ar_AE"/>
        </w:rPr>
        <w:t>). عندما يُعطَى موسى لمحة عن ذلك المجد غير المخفي في عمودي السحابة والنار، يلمع وجهه وتحتم عليه تغطيته بحجاب لخوف الشعب (</w:t>
      </w:r>
      <w:r>
        <w:rPr>
          <w:rtl/>
          <w:cs/>
          <w:lang w:val="ar_AE" w:bidi="ar_AE"/>
        </w:rPr>
        <w:t>خروج ٣٣: ١٨–٢٣</w:t>
      </w:r>
      <w:r>
        <w:rPr>
          <w:rtl/>
          <w:cs/>
          <w:lang w:val="ar_AE" w:bidi="ar_AE"/>
        </w:rPr>
        <w:t xml:space="preserve">؛ </w:t>
      </w:r>
      <w:r>
        <w:rPr>
          <w:rtl/>
          <w:cs/>
          <w:lang w:val="ar_AE" w:bidi="ar_AE"/>
        </w:rPr>
        <w:t>٣٤: ٢٩–٣٥</w:t>
      </w:r>
      <w:r>
        <w:rPr>
          <w:rtl/>
          <w:cs/>
          <w:lang w:val="ar_AE" w:bidi="ar_AE"/>
        </w:rPr>
        <w:t xml:space="preserve">؛ </w:t>
      </w:r>
      <w:r>
        <w:rPr>
          <w:rtl/>
          <w:cs/>
          <w:lang w:val="ar_AE" w:bidi="ar_AE"/>
        </w:rPr>
        <w:t>٢ كورنثوس ٣: ٧–١٨</w:t>
      </w:r>
      <w:r>
        <w:rPr>
          <w:rtl/>
          <w:cs/>
          <w:lang w:val="ar_AE" w:bidi="ar_AE"/>
        </w:rPr>
        <w:t>).</w:t>
      </w:r>
    </w:p>
    <w:p>
      <w:pPr>
        <w:bidi/>
      </w:pPr>
      <w:r>
        <w:rPr>
          <w:rtl/>
          <w:cs/>
          <w:lang w:val="ar_AE" w:bidi="ar_AE"/>
        </w:rPr>
      </w:r>
      <w:r>
        <w:rPr>
          <w:rtl/>
          <w:cs/>
          <w:lang w:val="ar_AE" w:bidi="ar_AE"/>
        </w:rPr>
        <w:t>إن مشهد تخييم إسرائيل حول مجد الله على جبل سيناء يصور الله ساكنًا وسط شعبه. باكتمال خيمة الاجتماع ليكمل الشعب ترحاله، غطت سحابة مجد محضر الله الخيمة طوال رحلتهم (</w:t>
      </w:r>
      <w:r>
        <w:rPr>
          <w:rtl/>
          <w:cs/>
          <w:lang w:val="ar_AE" w:bidi="ar_AE"/>
        </w:rPr>
        <w:t>خروج ٤٠: ٣٤–٣٨</w:t>
      </w:r>
      <w:r>
        <w:rPr>
          <w:rtl/>
          <w:cs/>
          <w:lang w:val="ar_AE" w:bidi="ar_AE"/>
        </w:rPr>
        <w:t xml:space="preserve">؛ </w:t>
      </w:r>
      <w:r>
        <w:rPr>
          <w:rtl/>
          <w:cs/>
          <w:lang w:val="ar_AE" w:bidi="ar_AE"/>
        </w:rPr>
        <w:t>عدد ١٠: ١١–١٢</w:t>
      </w:r>
      <w:r>
        <w:rPr>
          <w:rtl/>
          <w:cs/>
          <w:lang w:val="ar_AE" w:bidi="ar_AE"/>
        </w:rPr>
        <w:t>). وعندما يخيمون، كانت تُحيط الأسباط بخيمة الاجتماع (</w:t>
      </w:r>
      <w:r>
        <w:rPr>
          <w:rtl/>
          <w:cs/>
          <w:lang w:val="ar_AE" w:bidi="ar_AE"/>
        </w:rPr>
        <w:t>عدد ١: ٥٠–٢: ٢</w:t>
      </w:r>
      <w:r>
        <w:rPr>
          <w:rtl/>
          <w:cs/>
          <w:lang w:val="ar_AE" w:bidi="ar_AE"/>
        </w:rPr>
        <w:t>)، وتذكِّرهم السحابة بوجود الله وسطهم. لاحقًا، ملأ المجد نفسه الهيكل الجديد الذي بناه سليمان (</w:t>
      </w:r>
      <w:r>
        <w:rPr>
          <w:rtl/>
          <w:cs/>
          <w:lang w:val="ar_AE" w:bidi="ar_AE"/>
        </w:rPr>
        <w:t>٢ أخبار الأيام ٥: ١٣–٦: ١</w:t>
      </w:r>
      <w:r>
        <w:rPr>
          <w:rtl/>
          <w:cs/>
          <w:lang w:val="ar_AE" w:bidi="ar_AE"/>
        </w:rPr>
        <w:t xml:space="preserve">؛ </w:t>
      </w:r>
      <w:r>
        <w:rPr>
          <w:rtl/>
          <w:cs/>
          <w:lang w:val="ar_AE" w:bidi="ar_AE"/>
        </w:rPr>
        <w:t>٧: ١–٣</w:t>
      </w:r>
      <w:r>
        <w:rPr>
          <w:rtl/>
          <w:cs/>
          <w:lang w:val="ar_AE" w:bidi="ar_AE"/>
        </w:rPr>
        <w:t>). واحتفى المرنم بأورشليم والهيكل كونها سُكنى مجد الله (</w:t>
      </w:r>
      <w:r>
        <w:rPr>
          <w:rtl/>
          <w:cs/>
          <w:lang w:val="ar_AE" w:bidi="ar_AE"/>
        </w:rPr>
        <w:t>مزمور ٢٦: ٨</w:t>
      </w:r>
      <w:r>
        <w:rPr>
          <w:rtl/>
          <w:cs/>
          <w:lang w:val="ar_AE" w:bidi="ar_AE"/>
        </w:rPr>
        <w:t xml:space="preserve">؛ </w:t>
      </w:r>
      <w:r>
        <w:rPr>
          <w:rtl/>
          <w:cs/>
          <w:lang w:val="ar_AE" w:bidi="ar_AE"/>
        </w:rPr>
        <w:t>٦٣: ٢</w:t>
      </w:r>
      <w:r>
        <w:rPr>
          <w:rtl/>
          <w:cs/>
          <w:lang w:val="ar_AE" w:bidi="ar_AE"/>
        </w:rPr>
        <w:t xml:space="preserve">؛ </w:t>
      </w:r>
      <w:r>
        <w:rPr>
          <w:rtl/>
          <w:cs/>
          <w:lang w:val="ar_AE" w:bidi="ar_AE"/>
        </w:rPr>
        <w:t>٨٥: ٩</w:t>
      </w:r>
      <w:r>
        <w:rPr>
          <w:rtl/>
          <w:cs/>
          <w:lang w:val="ar_AE" w:bidi="ar_AE"/>
        </w:rPr>
        <w:t>)؛ وكان الله في وسطهم.</w:t>
      </w:r>
    </w:p>
    <w:p>
      <w:pPr>
        <w:bidi/>
      </w:pPr>
      <w:r>
        <w:rPr>
          <w:rtl/>
          <w:cs/>
          <w:lang w:val="ar_AE" w:bidi="ar_AE"/>
        </w:rPr>
      </w:r>
      <w:r>
        <w:rPr>
          <w:rtl/>
          <w:cs/>
          <w:lang w:val="ar_AE" w:bidi="ar_AE"/>
        </w:rPr>
        <w:t>لاحقًا، ذكر تاريخ إسرائيل أنهم أنكروا مجد حضور الله (</w:t>
      </w:r>
      <w:r>
        <w:rPr>
          <w:rtl/>
          <w:cs/>
          <w:lang w:val="ar_AE" w:bidi="ar_AE"/>
        </w:rPr>
        <w:t>إشعياء ٣: ٨</w:t>
      </w:r>
      <w:r>
        <w:rPr>
          <w:rtl/>
          <w:cs/>
          <w:lang w:val="ar_AE" w:bidi="ar_AE"/>
        </w:rPr>
        <w:t>) واستبدلوا مجد الرب بالأصنام التي من صنع البشر (</w:t>
      </w:r>
      <w:r>
        <w:rPr>
          <w:rtl/>
          <w:cs/>
          <w:lang w:val="ar_AE" w:bidi="ar_AE"/>
        </w:rPr>
        <w:t>مزمور ١٠٦: ٢٠</w:t>
      </w:r>
      <w:r>
        <w:rPr>
          <w:rtl/>
          <w:cs/>
          <w:lang w:val="ar_AE" w:bidi="ar_AE"/>
        </w:rPr>
        <w:t xml:space="preserve">؛ </w:t>
      </w:r>
      <w:r>
        <w:rPr>
          <w:rtl/>
          <w:cs/>
          <w:lang w:val="ar_AE" w:bidi="ar_AE"/>
        </w:rPr>
        <w:t>إرميا ٢: ١٠–١١</w:t>
      </w:r>
      <w:r>
        <w:rPr>
          <w:rtl/>
          <w:cs/>
          <w:lang w:val="ar_AE" w:bidi="ar_AE"/>
        </w:rPr>
        <w:t xml:space="preserve">؛ قارِنْ </w:t>
      </w:r>
      <w:r>
        <w:rPr>
          <w:rtl/>
          <w:cs/>
          <w:lang w:val="ar_AE" w:bidi="ar_AE"/>
        </w:rPr>
        <w:t>رومية ١: ٢٣</w:t>
      </w:r>
      <w:r>
        <w:rPr>
          <w:rtl/>
          <w:cs/>
          <w:lang w:val="ar_AE" w:bidi="ar_AE"/>
        </w:rPr>
        <w:t>). بسبب عصيانهم، وقعت الدينونة ضد أورشليم؛ كما طُبِّقت عقوبات خرق العهد. لم يكن الله إلهًا لشعب متمرد قط (</w:t>
      </w:r>
      <w:r>
        <w:rPr>
          <w:rtl/>
          <w:cs/>
          <w:lang w:val="ar_AE" w:bidi="ar_AE"/>
        </w:rPr>
        <w:t>هوشع ١: ٩</w:t>
      </w:r>
      <w:r>
        <w:rPr>
          <w:rtl/>
          <w:cs/>
          <w:lang w:val="ar_AE" w:bidi="ar_AE"/>
        </w:rPr>
        <w:t>). فغادرت سحابة مجد حضور الله الهيكل (</w:t>
      </w:r>
      <w:r>
        <w:rPr>
          <w:rtl/>
          <w:cs/>
          <w:lang w:val="ar_AE" w:bidi="ar_AE"/>
        </w:rPr>
        <w:t>حِزْقِيال ١٠: ٤، ١٨–١٩</w:t>
      </w:r>
      <w:r>
        <w:rPr>
          <w:rtl/>
          <w:cs/>
          <w:lang w:val="ar_AE" w:bidi="ar_AE"/>
        </w:rPr>
        <w:t xml:space="preserve">؛ </w:t>
      </w:r>
      <w:r>
        <w:rPr>
          <w:rtl/>
          <w:cs/>
          <w:lang w:val="ar_AE" w:bidi="ar_AE"/>
        </w:rPr>
        <w:t>١١: ٢٢</w:t>
      </w:r>
      <w:r>
        <w:rPr>
          <w:rtl/>
          <w:cs/>
          <w:lang w:val="ar_AE" w:bidi="ar_AE"/>
        </w:rPr>
        <w:t>)، وسُبيَ إسرائيل (</w:t>
      </w:r>
      <w:r>
        <w:rPr>
          <w:rtl/>
          <w:cs/>
          <w:lang w:val="ar_AE" w:bidi="ar_AE"/>
        </w:rPr>
        <w:t>١٢: ١–١٥</w:t>
      </w:r>
      <w:r>
        <w:rPr>
          <w:rtl/>
          <w:cs/>
          <w:lang w:val="ar_AE" w:bidi="ar_AE"/>
        </w:rPr>
        <w:t>).</w:t>
      </w:r>
    </w:p>
    <w:p>
      <w:pPr>
        <w:bidi/>
      </w:pPr>
      <w:r>
        <w:rPr>
          <w:rtl/>
          <w:cs/>
          <w:lang w:val="ar_AE" w:bidi="ar_AE"/>
        </w:rPr>
      </w:r>
      <w:r>
        <w:rPr>
          <w:rtl/>
          <w:cs/>
          <w:lang w:val="ar_AE" w:bidi="ar_AE"/>
        </w:rPr>
        <w:t>لكن من هذه الدينونة قرر الله أن يُحضر البَقية لإعادة بناء المدينة والهيكل. في رؤياه رأى حزقيال مجد الرب يعود ليسكن الهيكل مرة أخرى (</w:t>
      </w:r>
      <w:r>
        <w:rPr>
          <w:rtl/>
          <w:cs/>
          <w:lang w:val="ar_AE" w:bidi="ar_AE"/>
        </w:rPr>
        <w:t>حِزْقِيال ٤٣: ٢–٩</w:t>
      </w:r>
      <w:r>
        <w:rPr>
          <w:rtl/>
          <w:cs/>
          <w:lang w:val="ar_AE" w:bidi="ar_AE"/>
        </w:rPr>
        <w:t>)، وقت يعود فيه المجد إلى شعب مُطَهَّر ويسكن بينهم إلى الأبد. عندما انتهى السّبي وكان الهيكل الثاني قيد البناء، حض حَجَّي وزكريا الشعب بالمثابرة بوعد عودة مجد الله ليملأ الهيكل كما كان في الهيكل الأول "وَرُوحِي قَائِمٌ فِي وَسَطِكُمْ" (</w:t>
      </w:r>
      <w:r>
        <w:rPr>
          <w:rtl/>
          <w:cs/>
          <w:lang w:val="ar_AE" w:bidi="ar_AE"/>
        </w:rPr>
        <w:t>حجي ٢: ٣–٩</w:t>
      </w:r>
      <w:r>
        <w:rPr>
          <w:rtl/>
          <w:cs/>
          <w:lang w:val="ar_AE" w:bidi="ar_AE"/>
        </w:rPr>
        <w:t xml:space="preserve">؛ </w:t>
      </w:r>
      <w:r>
        <w:rPr>
          <w:rtl/>
          <w:cs/>
          <w:lang w:val="ar_AE" w:bidi="ar_AE"/>
        </w:rPr>
        <w:t>زكريا ٢: ٥، ١٠–١١</w:t>
      </w:r>
      <w:r>
        <w:rPr>
          <w:rtl/>
          <w:cs/>
          <w:lang w:val="ar_AE" w:bidi="ar_AE"/>
        </w:rPr>
        <w:t>).</w:t>
      </w:r>
    </w:p>
    <w:p>
      <w:pPr>
        <w:pStyle w:val="Heading3"/>
        <w:bidi/>
      </w:pPr>
      <w:r>
        <w:rPr>
          <w:rtl/>
          <w:cs/>
          <w:lang w:val="ar_AE" w:bidi="ar_AE"/>
        </w:rPr>
        <w:t>مجد الله في يسوع المسيح</w:t>
      </w:r>
    </w:p>
    <w:p>
      <w:pPr>
        <w:bidi/>
      </w:pPr>
      <w:r>
        <w:rPr>
          <w:rtl/>
          <w:cs/>
          <w:lang w:val="ar_AE" w:bidi="ar_AE"/>
        </w:rPr>
      </w:r>
      <w:r>
        <w:rPr>
          <w:rtl/>
          <w:cs/>
          <w:lang w:val="ar_AE" w:bidi="ar_AE"/>
        </w:rPr>
        <w:t xml:space="preserve">لم نُخبَر بما إذا كان مجد السُكنى عاد إلى الهيكل الثاني. لكن يُقال لنا إن مجد الله شوهد مرة أخرى على الأرض في شخص يسوع المسيح. يقول </w:t>
      </w:r>
      <w:r>
        <w:rPr>
          <w:rtl/>
          <w:cs/>
          <w:lang w:val="ar_AE" w:bidi="ar_AE"/>
        </w:rPr>
        <w:t>يوحنا 1: 14</w:t>
      </w:r>
      <w:r>
        <w:rPr>
          <w:rtl/>
          <w:cs/>
          <w:lang w:val="ar_AE" w:bidi="ar_AE"/>
        </w:rPr>
        <w:t xml:space="preserve"> "وَٱلْكَلِمَةُ صَارَ جَسَدًا </w:t>
      </w:r>
      <w:r>
        <w:rPr>
          <w:i/>
          <w:rtl/>
          <w:cs/>
          <w:lang w:val="ar_AE" w:bidi="ar_AE"/>
        </w:rPr>
        <w:t>وَحَلَّ</w:t>
      </w:r>
      <w:r>
        <w:rPr>
          <w:rtl/>
          <w:cs/>
          <w:lang w:val="ar_AE" w:bidi="ar_AE"/>
        </w:rPr>
        <w:t xml:space="preserve"> بَيْنَنَا، وَرَأَيْنَا </w:t>
      </w:r>
      <w:r>
        <w:rPr>
          <w:i/>
          <w:rtl/>
          <w:cs/>
          <w:lang w:val="ar_AE" w:bidi="ar_AE"/>
        </w:rPr>
        <w:t xml:space="preserve">مَجْدَهُ، مَجْدًا </w:t>
      </w:r>
      <w:r>
        <w:rPr>
          <w:rtl/>
          <w:cs/>
          <w:lang w:val="ar_AE" w:bidi="ar_AE"/>
        </w:rPr>
        <w:t>كَمَا لِوَحِيدٍ مِنَ ٱلْآبِ، مَمْلُوءًا نِعْمَةً وَحَقًّا" (الخط الثخين للتشديد). على هذا النحو، كان يسوع خيمة الاجتماع الجديدة لمجد الله الدائم. في يسوع، سكن الله وسط الناس. بما أن المسيح كان (ولا يزال وسيظل) صورة الله ذاتها، فإن رؤية نور وجهه كان لمعرفة مجد الله (</w:t>
      </w:r>
      <w:r>
        <w:rPr>
          <w:rtl/>
          <w:cs/>
          <w:lang w:val="ar_AE" w:bidi="ar_AE"/>
        </w:rPr>
        <w:t>٢ كورنثوس ٤: ٤–٦</w:t>
      </w:r>
      <w:r>
        <w:rPr>
          <w:rtl/>
          <w:cs/>
          <w:lang w:val="ar_AE" w:bidi="ar_AE"/>
        </w:rPr>
        <w:t>). رُؤية الرب يسوع كانت رؤية "نُورَ إِعْلَانٍ لِلْأُمَمِ، وَمَجْدًا لِشَعْبِكَ إِسْرَائِيلَ" (</w:t>
      </w:r>
      <w:r>
        <w:rPr>
          <w:rtl/>
          <w:cs/>
          <w:lang w:val="ar_AE" w:bidi="ar_AE"/>
        </w:rPr>
        <w:t>لوقا ٢: ٣٠–٣٢</w:t>
      </w:r>
      <w:r>
        <w:rPr>
          <w:rtl/>
          <w:cs/>
          <w:lang w:val="ar_AE" w:bidi="ar_AE"/>
        </w:rPr>
        <w:t>). إن التلاميذ الذين شهدوا التجلي (</w:t>
      </w:r>
      <w:r>
        <w:rPr>
          <w:rtl/>
          <w:cs/>
          <w:lang w:val="ar_AE" w:bidi="ar_AE"/>
        </w:rPr>
        <w:t>متَّى ١٧: ١–٨</w:t>
      </w:r>
      <w:r>
        <w:rPr>
          <w:rtl/>
          <w:cs/>
          <w:lang w:val="ar_AE" w:bidi="ar_AE"/>
        </w:rPr>
        <w:t>) رأوا مجده بطريقة رائعة (</w:t>
      </w:r>
      <w:r>
        <w:rPr>
          <w:rtl/>
          <w:cs/>
          <w:lang w:val="ar_AE" w:bidi="ar_AE"/>
        </w:rPr>
        <w:t>٢ بطرس ١: ١٦–١٧</w:t>
      </w:r>
      <w:r>
        <w:rPr>
          <w:rtl/>
          <w:cs/>
          <w:lang w:val="ar_AE" w:bidi="ar_AE"/>
        </w:rPr>
        <w:t>)، لأنه مجد خرج من جسده البشري. إن فورة المجد هذه كانت رمزاً للتمجيد الذي حل فيه المسيح في قيامته وصعوده (انظر</w:t>
      </w:r>
      <w:r>
        <w:rPr>
          <w:rtl/>
          <w:cs/>
          <w:lang w:val="ar_AE" w:bidi="ar_AE"/>
        </w:rPr>
        <w:t xml:space="preserve"> يوحنَّا ١٧: ٥</w:t>
      </w:r>
      <w:r>
        <w:rPr>
          <w:rtl/>
          <w:cs/>
          <w:lang w:val="ar_AE" w:bidi="ar_AE"/>
        </w:rPr>
        <w:t xml:space="preserve">؛ </w:t>
      </w:r>
      <w:r>
        <w:rPr>
          <w:rtl/>
          <w:cs/>
          <w:lang w:val="ar_AE" w:bidi="ar_AE"/>
        </w:rPr>
        <w:t>فيلبي ٢: ٥–١١</w:t>
      </w:r>
      <w:r>
        <w:rPr>
          <w:rtl/>
          <w:cs/>
          <w:lang w:val="ar_AE" w:bidi="ar_AE"/>
        </w:rPr>
        <w:t>).</w:t>
      </w:r>
    </w:p>
    <w:p>
      <w:pPr>
        <w:bidi/>
      </w:pPr>
      <w:r>
        <w:rPr>
          <w:rtl/>
          <w:cs/>
          <w:lang w:val="ar_AE" w:bidi="ar_AE"/>
        </w:rPr>
      </w:r>
      <w:r>
        <w:rPr>
          <w:rtl/>
          <w:cs/>
          <w:lang w:val="ar_AE" w:bidi="ar_AE"/>
        </w:rPr>
        <w:t>لأن الرب يسوع وضع نفسه وأطاع حتى الموت، فمجده الله بالمجد الأسنى (</w:t>
      </w:r>
      <w:r>
        <w:rPr>
          <w:rtl/>
          <w:cs/>
          <w:lang w:val="ar_AE" w:bidi="ar_AE"/>
        </w:rPr>
        <w:t>فيلبي ٢: ٨–٩</w:t>
      </w:r>
      <w:r>
        <w:rPr>
          <w:rtl/>
          <w:cs/>
          <w:lang w:val="ar_AE" w:bidi="ar_AE"/>
        </w:rPr>
        <w:t>). بعد أن عانى الموت على الصليب، دخل في مجده (</w:t>
      </w:r>
      <w:r>
        <w:rPr>
          <w:rtl/>
          <w:cs/>
          <w:lang w:val="ar_AE" w:bidi="ar_AE"/>
        </w:rPr>
        <w:t>لوقا ٢٤: ٢٦</w:t>
      </w:r>
      <w:r>
        <w:rPr>
          <w:rtl/>
          <w:cs/>
          <w:lang w:val="ar_AE" w:bidi="ar_AE"/>
        </w:rPr>
        <w:t xml:space="preserve">) بجسد جديد وممجد (١ كورنثوس </w:t>
      </w:r>
      <w:r>
        <w:rPr>
          <w:rtl/>
          <w:cs/>
          <w:lang w:val="ar_AE" w:bidi="ar_AE"/>
        </w:rPr>
        <w:t>١٥: ٣٩–٤٣</w:t>
      </w:r>
      <w:r>
        <w:rPr>
          <w:rtl/>
          <w:cs/>
          <w:lang w:val="ar_AE" w:bidi="ar_AE"/>
        </w:rPr>
        <w:t xml:space="preserve">؛ </w:t>
      </w:r>
      <w:r>
        <w:rPr>
          <w:rtl/>
          <w:cs/>
          <w:lang w:val="ar_AE" w:bidi="ar_AE"/>
        </w:rPr>
        <w:t>فيلبي ٣: ٢١</w:t>
      </w:r>
      <w:r>
        <w:rPr>
          <w:rtl/>
          <w:cs/>
          <w:lang w:val="ar_AE" w:bidi="ar_AE"/>
        </w:rPr>
        <w:t>). المسيح الممجد يظهر لعبيده. اسْتِفَانوس رأى مجده (</w:t>
      </w:r>
      <w:r>
        <w:rPr>
          <w:rtl/>
          <w:cs/>
          <w:lang w:val="ar_AE" w:bidi="ar_AE"/>
        </w:rPr>
        <w:t>أعمال الرُّسُل ٧: ٥٥</w:t>
      </w:r>
      <w:r>
        <w:rPr>
          <w:rtl/>
          <w:cs/>
          <w:lang w:val="ar_AE" w:bidi="ar_AE"/>
        </w:rPr>
        <w:t>)، كما عُمي شاول ببهاء مجده (</w:t>
      </w:r>
      <w:r>
        <w:rPr>
          <w:rtl/>
          <w:cs/>
          <w:lang w:val="ar_AE" w:bidi="ar_AE"/>
        </w:rPr>
        <w:t>٩: ٣</w:t>
      </w:r>
      <w:r>
        <w:rPr>
          <w:rtl/>
          <w:cs/>
          <w:lang w:val="ar_AE" w:bidi="ar_AE"/>
        </w:rPr>
        <w:t>). هذا المسيح نفسه مُنتظرة هي عودته في مجد. سيجلس على عرشه في الدينونة (</w:t>
      </w:r>
      <w:r>
        <w:rPr>
          <w:rtl/>
          <w:cs/>
          <w:lang w:val="ar_AE" w:bidi="ar_AE"/>
        </w:rPr>
        <w:t>متَّى ٢٥: ٣١</w:t>
      </w:r>
      <w:r>
        <w:rPr>
          <w:rtl/>
          <w:cs/>
          <w:lang w:val="ar_AE" w:bidi="ar_AE"/>
        </w:rPr>
        <w:t>)؛ وسيُعاقب الشر (</w:t>
      </w:r>
      <w:r>
        <w:rPr>
          <w:rtl/>
          <w:cs/>
          <w:lang w:val="ar_AE" w:bidi="ar_AE"/>
        </w:rPr>
        <w:t>١٦: ٢٧</w:t>
      </w:r>
      <w:r>
        <w:rPr>
          <w:rtl/>
          <w:cs/>
          <w:lang w:val="ar_AE" w:bidi="ar_AE"/>
        </w:rPr>
        <w:t xml:space="preserve">؛ </w:t>
      </w:r>
      <w:r>
        <w:rPr>
          <w:rtl/>
          <w:cs/>
          <w:lang w:val="ar_AE" w:bidi="ar_AE"/>
        </w:rPr>
        <w:t>٢٤: ٣٠</w:t>
      </w:r>
      <w:r>
        <w:rPr>
          <w:rtl/>
          <w:cs/>
          <w:lang w:val="ar_AE" w:bidi="ar_AE"/>
        </w:rPr>
        <w:t xml:space="preserve">؛ </w:t>
      </w:r>
      <w:r>
        <w:rPr>
          <w:rtl/>
          <w:cs/>
          <w:lang w:val="ar_AE" w:bidi="ar_AE"/>
        </w:rPr>
        <w:t>مَرقُس ١٣: ٢٦</w:t>
      </w:r>
      <w:r>
        <w:rPr>
          <w:rtl/>
          <w:cs/>
          <w:lang w:val="ar_AE" w:bidi="ar_AE"/>
        </w:rPr>
        <w:t xml:space="preserve">؛ </w:t>
      </w:r>
      <w:r>
        <w:rPr>
          <w:rtl/>
          <w:cs/>
          <w:lang w:val="ar_AE" w:bidi="ar_AE"/>
        </w:rPr>
        <w:t>لوقا ٢١: ٢٧</w:t>
      </w:r>
      <w:r>
        <w:rPr>
          <w:rtl/>
          <w:cs/>
          <w:lang w:val="ar_AE" w:bidi="ar_AE"/>
        </w:rPr>
        <w:t xml:space="preserve">؛ </w:t>
      </w:r>
      <w:r>
        <w:rPr>
          <w:rtl/>
          <w:cs/>
          <w:lang w:val="ar_AE" w:bidi="ar_AE"/>
        </w:rPr>
        <w:t>٢ تسالونيكي ٢: ٩–١٠</w:t>
      </w:r>
      <w:r>
        <w:rPr>
          <w:rtl/>
          <w:cs/>
          <w:lang w:val="ar_AE" w:bidi="ar_AE"/>
        </w:rPr>
        <w:t>). أما الذين اعترفوا به فلا يخشون ظهوره المجيد أمام الناس (</w:t>
      </w:r>
      <w:r>
        <w:rPr>
          <w:rtl/>
          <w:cs/>
          <w:lang w:val="ar_AE" w:bidi="ar_AE"/>
        </w:rPr>
        <w:t>مَرقُس ٨: ٣٨</w:t>
      </w:r>
      <w:r>
        <w:rPr>
          <w:rtl/>
          <w:cs/>
          <w:lang w:val="ar_AE" w:bidi="ar_AE"/>
        </w:rPr>
        <w:t>).</w:t>
      </w:r>
    </w:p>
    <w:p>
      <w:pPr>
        <w:bidi/>
      </w:pPr>
      <w:r>
        <w:rPr>
          <w:rtl/>
          <w:cs/>
          <w:lang w:val="ar_AE" w:bidi="ar_AE"/>
        </w:rPr>
      </w:r>
      <w:r>
        <w:rPr>
          <w:rtl/>
          <w:cs/>
          <w:lang w:val="ar_AE" w:bidi="ar_AE"/>
        </w:rPr>
        <w:t>وفور الاكتمال، ستمتلئ الأرض كلها بمجده (</w:t>
      </w:r>
      <w:r>
        <w:rPr>
          <w:rtl/>
          <w:cs/>
          <w:lang w:val="ar_AE" w:bidi="ar_AE"/>
        </w:rPr>
        <w:t>مزمور ٧٢: ١٩</w:t>
      </w:r>
      <w:r>
        <w:rPr>
          <w:rtl/>
          <w:cs/>
          <w:lang w:val="ar_AE" w:bidi="ar_AE"/>
        </w:rPr>
        <w:t xml:space="preserve">؛ </w:t>
      </w:r>
      <w:r>
        <w:rPr>
          <w:rtl/>
          <w:cs/>
          <w:lang w:val="ar_AE" w:bidi="ar_AE"/>
        </w:rPr>
        <w:t>إشعياء ٦: ٣</w:t>
      </w:r>
      <w:r>
        <w:rPr>
          <w:rtl/>
          <w:cs/>
          <w:lang w:val="ar_AE" w:bidi="ar_AE"/>
        </w:rPr>
        <w:t xml:space="preserve">؛ </w:t>
      </w:r>
      <w:r>
        <w:rPr>
          <w:rtl/>
          <w:cs/>
          <w:lang w:val="ar_AE" w:bidi="ar_AE"/>
        </w:rPr>
        <w:t>حبقوقّ ٢: ١٤</w:t>
      </w:r>
      <w:r>
        <w:rPr>
          <w:rtl/>
          <w:cs/>
          <w:lang w:val="ar_AE" w:bidi="ar_AE"/>
        </w:rPr>
        <w:t>). لن تقف سحابة مجد فوق هيكل لتمييز المكان المقدس، لأنه ستكون هناك سماء جديدة وأرضًا جديدة (</w:t>
      </w:r>
      <w:r>
        <w:rPr>
          <w:rtl/>
          <w:cs/>
          <w:lang w:val="ar_AE" w:bidi="ar_AE"/>
        </w:rPr>
        <w:t>رؤيا ٢١: ١</w:t>
      </w:r>
      <w:r>
        <w:rPr>
          <w:rtl/>
          <w:cs/>
          <w:lang w:val="ar_AE" w:bidi="ar_AE"/>
        </w:rPr>
        <w:t xml:space="preserve">). سَتَتلألأ المدينة المُقدَّسة ببهاء مجد الله (مقطع </w:t>
      </w:r>
      <w:r>
        <w:rPr>
          <w:rtl/>
          <w:cs/>
          <w:lang w:val="ar_AE" w:bidi="ar_AE"/>
        </w:rPr>
        <w:t>١٠–١١</w:t>
      </w:r>
      <w:r>
        <w:rPr>
          <w:rtl/>
          <w:cs/>
          <w:lang w:val="ar_AE" w:bidi="ar_AE"/>
        </w:rPr>
        <w:t>).</w:t>
      </w:r>
    </w:p>
    <w:p>
      <w:pPr>
        <w:pStyle w:val="Heading3"/>
        <w:bidi/>
      </w:pPr>
      <w:r>
        <w:rPr>
          <w:rtl/>
          <w:cs/>
          <w:lang w:val="ar_AE" w:bidi="ar_AE"/>
        </w:rPr>
        <w:t>المجد وشعب الله</w:t>
      </w:r>
    </w:p>
    <w:p>
      <w:pPr>
        <w:bidi/>
      </w:pPr>
      <w:r>
        <w:rPr>
          <w:rtl/>
          <w:cs/>
          <w:lang w:val="ar_AE" w:bidi="ar_AE"/>
        </w:rPr>
      </w:r>
      <w:r>
        <w:rPr>
          <w:rtl/>
          <w:cs/>
          <w:lang w:val="ar_AE" w:bidi="ar_AE"/>
        </w:rPr>
        <w:t xml:space="preserve">لقد رأى وسمع شعب الله مجد حضور الله. كانت سحابة المجد في العهد القديم رمز </w:t>
      </w:r>
      <w:r>
        <w:rPr>
          <w:i/>
          <w:rtl/>
          <w:cs/>
          <w:lang w:val="ar_AE" w:bidi="ar_AE"/>
        </w:rPr>
        <w:t>مجدهم</w:t>
      </w:r>
      <w:r>
        <w:rPr>
          <w:rtl/>
          <w:cs/>
          <w:lang w:val="ar_AE" w:bidi="ar_AE"/>
        </w:rPr>
        <w:t xml:space="preserve"> (</w:t>
      </w:r>
      <w:r>
        <w:rPr>
          <w:rtl/>
          <w:cs/>
          <w:lang w:val="ar_AE" w:bidi="ar_AE"/>
        </w:rPr>
        <w:t>مزمور ١٠٦: ٢٠</w:t>
      </w:r>
      <w:r>
        <w:rPr>
          <w:rtl/>
          <w:cs/>
          <w:lang w:val="ar_AE" w:bidi="ar_AE"/>
        </w:rPr>
        <w:t xml:space="preserve">؛ </w:t>
      </w:r>
      <w:r>
        <w:rPr>
          <w:rtl/>
          <w:cs/>
          <w:lang w:val="ar_AE" w:bidi="ar_AE"/>
        </w:rPr>
        <w:t>إرميا ٢: ١١</w:t>
      </w:r>
      <w:r>
        <w:rPr>
          <w:rtl/>
          <w:cs/>
          <w:lang w:val="ar_AE" w:bidi="ar_AE"/>
        </w:rPr>
        <w:t>). جاء المسيح تجسيدًا لمجد الله؛ فكان الله وسط شعبه. عندما صعد المسيح، أرسل روحه إلى المؤمنين (</w:t>
      </w:r>
      <w:r>
        <w:rPr>
          <w:rtl/>
          <w:cs/>
          <w:lang w:val="ar_AE" w:bidi="ar_AE"/>
        </w:rPr>
        <w:t>يوحنَّا ١٦: ٧–١٤</w:t>
      </w:r>
      <w:r>
        <w:rPr>
          <w:rtl/>
          <w:cs/>
          <w:lang w:val="ar_AE" w:bidi="ar_AE"/>
        </w:rPr>
        <w:t>) حتى يعيش الله وسط شعبه. روح المجد تنسكب على الذين يتألمون من أجل اسم المسيح (</w:t>
      </w:r>
      <w:r>
        <w:rPr>
          <w:rtl/>
          <w:cs/>
          <w:lang w:val="ar_AE" w:bidi="ar_AE"/>
        </w:rPr>
        <w:t>١ بطرس ٤: ١٤</w:t>
      </w:r>
      <w:r>
        <w:rPr>
          <w:rtl/>
          <w:cs/>
          <w:lang w:val="ar_AE" w:bidi="ar_AE"/>
        </w:rPr>
        <w:t>)؛ وهذا الروح عربون الميراث المجيد للقديسين (</w:t>
      </w:r>
      <w:r>
        <w:rPr>
          <w:rtl/>
          <w:cs/>
          <w:lang w:val="ar_AE" w:bidi="ar_AE"/>
        </w:rPr>
        <w:t>رومية ٨: ١٦–١٧</w:t>
      </w:r>
      <w:r>
        <w:rPr>
          <w:rtl/>
          <w:cs/>
          <w:lang w:val="ar_AE" w:bidi="ar_AE"/>
        </w:rPr>
        <w:t>).</w:t>
      </w:r>
    </w:p>
    <w:p>
      <w:pPr>
        <w:bidi/>
      </w:pPr>
      <w:r>
        <w:rPr>
          <w:rtl/>
          <w:cs/>
          <w:lang w:val="ar_AE" w:bidi="ar_AE"/>
        </w:rPr>
      </w:r>
      <w:r>
        <w:rPr>
          <w:rtl/>
          <w:cs/>
          <w:lang w:val="ar_AE" w:bidi="ar_AE"/>
        </w:rPr>
        <w:t>لقد أعطى الله لشعبه رجاء المجد (</w:t>
      </w:r>
      <w:r>
        <w:rPr>
          <w:rtl/>
          <w:cs/>
          <w:lang w:val="ar_AE" w:bidi="ar_AE"/>
        </w:rPr>
        <w:t>رومية ٥: ٢</w:t>
      </w:r>
      <w:r>
        <w:rPr>
          <w:rtl/>
          <w:cs/>
          <w:lang w:val="ar_AE" w:bidi="ar_AE"/>
        </w:rPr>
        <w:t xml:space="preserve">؛ </w:t>
      </w:r>
      <w:r>
        <w:rPr>
          <w:rtl/>
          <w:cs/>
          <w:lang w:val="ar_AE" w:bidi="ar_AE"/>
        </w:rPr>
        <w:t>فيلبي ٣: ٢١</w:t>
      </w:r>
      <w:r>
        <w:rPr>
          <w:rtl/>
          <w:cs/>
          <w:lang w:val="ar_AE" w:bidi="ar_AE"/>
        </w:rPr>
        <w:t xml:space="preserve">؛ </w:t>
      </w:r>
      <w:r>
        <w:rPr>
          <w:rtl/>
          <w:cs/>
          <w:lang w:val="ar_AE" w:bidi="ar_AE"/>
        </w:rPr>
        <w:t>كولوسي ١: ٢٧</w:t>
      </w:r>
      <w:r>
        <w:rPr>
          <w:rtl/>
          <w:cs/>
          <w:lang w:val="ar_AE" w:bidi="ar_AE"/>
        </w:rPr>
        <w:t xml:space="preserve">؛ </w:t>
      </w:r>
      <w:r>
        <w:rPr>
          <w:rtl/>
          <w:cs/>
          <w:lang w:val="ar_AE" w:bidi="ar_AE"/>
        </w:rPr>
        <w:t>يهوذا ١: ٢٤–٢٥</w:t>
      </w:r>
      <w:r>
        <w:rPr>
          <w:rtl/>
          <w:cs/>
          <w:lang w:val="ar_AE" w:bidi="ar_AE"/>
        </w:rPr>
        <w:t>). إن الذين اختارهم سيمجدون أيضًا (</w:t>
      </w:r>
      <w:r>
        <w:rPr>
          <w:rtl/>
          <w:cs/>
          <w:lang w:val="ar_AE" w:bidi="ar_AE"/>
        </w:rPr>
        <w:t>رومية ٨: ٣٠</w:t>
      </w:r>
      <w:r>
        <w:rPr>
          <w:rtl/>
          <w:cs/>
          <w:lang w:val="ar_AE" w:bidi="ar_AE"/>
        </w:rPr>
        <w:t xml:space="preserve">؛ </w:t>
      </w:r>
      <w:r>
        <w:rPr>
          <w:rtl/>
          <w:cs/>
          <w:lang w:val="ar_AE" w:bidi="ar_AE"/>
        </w:rPr>
        <w:t>٩: ٢٣</w:t>
      </w:r>
      <w:r>
        <w:rPr>
          <w:rtl/>
          <w:cs/>
          <w:lang w:val="ar_AE" w:bidi="ar_AE"/>
        </w:rPr>
        <w:t>)؛ وسيشتركون في مجد المسيح (</w:t>
      </w:r>
      <w:r>
        <w:rPr>
          <w:rtl/>
          <w:cs/>
          <w:lang w:val="ar_AE" w:bidi="ar_AE"/>
        </w:rPr>
        <w:t>كولوسي ٣: ٤</w:t>
      </w:r>
      <w:r>
        <w:rPr>
          <w:rtl/>
          <w:cs/>
          <w:lang w:val="ar_AE" w:bidi="ar_AE"/>
        </w:rPr>
        <w:t xml:space="preserve">؛ </w:t>
      </w:r>
      <w:r>
        <w:rPr>
          <w:rtl/>
          <w:cs/>
          <w:lang w:val="ar_AE" w:bidi="ar_AE"/>
        </w:rPr>
        <w:t>٢ تسالونيكي ٢: ١٤</w:t>
      </w:r>
      <w:r>
        <w:rPr>
          <w:rtl/>
          <w:cs/>
          <w:lang w:val="ar_AE" w:bidi="ar_AE"/>
        </w:rPr>
        <w:t xml:space="preserve">؛ </w:t>
      </w:r>
      <w:r>
        <w:rPr>
          <w:rtl/>
          <w:cs/>
          <w:lang w:val="ar_AE" w:bidi="ar_AE"/>
        </w:rPr>
        <w:t>٢ تيموثاوس ٢: ١٠</w:t>
      </w:r>
      <w:r>
        <w:rPr>
          <w:rtl/>
          <w:cs/>
          <w:lang w:val="ar_AE" w:bidi="ar_AE"/>
        </w:rPr>
        <w:t>). إن معاناة هذا العصر لا تُقارن بالمجد العتيد (</w:t>
      </w:r>
      <w:r>
        <w:rPr>
          <w:rtl/>
          <w:cs/>
          <w:lang w:val="ar_AE" w:bidi="ar_AE"/>
        </w:rPr>
        <w:t>رومية ٨: ١٨</w:t>
      </w:r>
      <w:r>
        <w:rPr>
          <w:rtl/>
          <w:cs/>
          <w:lang w:val="ar_AE" w:bidi="ar_AE"/>
        </w:rPr>
        <w:t xml:space="preserve">؛ </w:t>
      </w:r>
      <w:r>
        <w:rPr>
          <w:rtl/>
          <w:cs/>
          <w:lang w:val="ar_AE" w:bidi="ar_AE"/>
        </w:rPr>
        <w:t>٢ كورنثوس ٤: ١٧</w:t>
      </w:r>
      <w:r>
        <w:rPr>
          <w:rtl/>
          <w:cs/>
          <w:lang w:val="ar_AE" w:bidi="ar_AE"/>
        </w:rPr>
        <w:t xml:space="preserve">). إن الخليقة كلها تتوق لرؤية الحرية المجيدة التي لأبناء الله (رومية </w:t>
      </w:r>
      <w:r>
        <w:rPr>
          <w:rtl/>
          <w:cs/>
          <w:lang w:val="ar_AE" w:bidi="ar_AE"/>
        </w:rPr>
        <w:t>٨: ٢١</w:t>
      </w:r>
      <w:r>
        <w:rPr>
          <w:rtl/>
          <w:cs/>
          <w:lang w:val="ar_AE" w:bidi="ar_AE"/>
        </w:rPr>
        <w:t>). رجاء المجد هذا رجاء يقين مما دعى بطرس تأكيد المشاركة فيه الآن (</w:t>
      </w:r>
      <w:r>
        <w:rPr>
          <w:rtl/>
          <w:cs/>
          <w:lang w:val="ar_AE" w:bidi="ar_AE"/>
        </w:rPr>
        <w:t>١ بطرس ٥: ١</w:t>
      </w:r>
      <w:r>
        <w:rPr>
          <w:rtl/>
          <w:cs/>
          <w:lang w:val="ar_AE" w:bidi="ar_AE"/>
        </w:rPr>
        <w:t xml:space="preserve">) بينما يتطلع إلى ذلك المجد الأبدي (آية </w:t>
      </w:r>
      <w:r>
        <w:rPr>
          <w:rtl/>
          <w:cs/>
          <w:lang w:val="ar_AE" w:bidi="ar_AE"/>
        </w:rPr>
        <w:t>١٠</w:t>
      </w:r>
      <w:r>
        <w:rPr>
          <w:rtl/>
          <w:cs/>
          <w:lang w:val="ar_AE" w:bidi="ar_AE"/>
        </w:rPr>
        <w:t>). بصفتها مشاركة في مجد المسيح، فإن الكنيسة مدعوة لتمجيد الله. وَكُلُّ مَنْ عِنْدَهُ هَذَا ٱلرَّجَاءُ بِهِ، يُطَهِّرُ نَفْسَهُ كَمَا هُوَ طَاهِرٌ (</w:t>
      </w:r>
      <w:r>
        <w:rPr>
          <w:rtl/>
          <w:cs/>
          <w:lang w:val="ar_AE" w:bidi="ar_AE"/>
        </w:rPr>
        <w:t>١ يوحنَّا ٣: 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الافتخار</w:t>
      </w:r>
      <w:r>
        <w:rPr>
          <w:rtl/>
          <w:cs/>
          <w:lang w:val="ar_AE" w:bidi="ar_AE"/>
        </w:rPr>
        <w:t xml:space="preserve">؛ </w:t>
      </w:r>
      <w:r>
        <w:rPr>
          <w:rtl/>
          <w:cs/>
          <w:lang w:val="ar_AE" w:bidi="ar_AE"/>
        </w:rPr>
        <w:t>الله الكائن وكمالاته</w:t>
      </w:r>
      <w:r>
        <w:rPr>
          <w:rtl/>
          <w:cs/>
          <w:lang w:val="ar_AE" w:bidi="ar_AE"/>
        </w:rPr>
        <w:t xml:space="preserve">؛ </w:t>
      </w:r>
      <w:r>
        <w:rPr>
          <w:rtl/>
          <w:cs/>
          <w:lang w:val="ar_AE" w:bidi="ar_AE"/>
        </w:rPr>
        <w:t>عمود النار والسحابة</w:t>
      </w:r>
      <w:r>
        <w:rPr>
          <w:rtl/>
          <w:cs/>
          <w:lang w:val="ar_AE" w:bidi="ar_AE"/>
        </w:rPr>
        <w:t xml:space="preserve">؛ </w:t>
      </w:r>
      <w:r>
        <w:rPr>
          <w:rtl/>
          <w:cs/>
          <w:lang w:val="ar_AE" w:bidi="ar_AE"/>
        </w:rPr>
        <w:t>شكينا</w:t>
      </w:r>
      <w:r>
        <w:rPr>
          <w:rtl/>
          <w:cs/>
          <w:lang w:val="ar_AE" w:bidi="ar_AE"/>
        </w:rPr>
        <w:t xml:space="preserve"> </w:t>
      </w:r>
      <w:r>
        <w:rPr>
          <w:rtl/>
          <w:cs/>
          <w:lang w:val="ar_AE" w:bidi="ar_AE"/>
        </w:rPr>
        <w:t>(السكنى)</w:t>
      </w:r>
      <w:r>
        <w:rPr>
          <w:rtl/>
          <w:cs/>
          <w:lang w:val="ar_AE" w:bidi="ar_AE"/>
        </w:rPr>
        <w:t xml:space="preserve">؛ </w:t>
      </w:r>
      <w:r>
        <w:rPr>
          <w:rtl/>
          <w:cs/>
          <w:lang w:val="ar_AE" w:bidi="ar_AE"/>
        </w:rPr>
        <w:t>ثُروة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المجدلية، مريم</w:t>
      </w:r>
      <w:r>
        <w:rPr>
          <w:rtl/>
          <w:cs/>
          <w:lang w:val="ar_AE" w:bidi="ar_AE"/>
        </w:rPr>
      </w:r>
    </w:p>
    <w:p>
      <w:pPr>
        <w:bidi/>
      </w:pPr>
      <w:r>
        <w:rPr>
          <w:rtl/>
          <w:cs/>
          <w:lang w:val="ar_AE" w:bidi="ar_AE"/>
        </w:rPr>
      </w:r>
      <w:r>
        <w:rPr>
          <w:rtl/>
          <w:cs/>
          <w:lang w:val="ar_AE" w:bidi="ar_AE"/>
        </w:rPr>
        <w:t>اسم واحدة من عدة مريمات قد تبعن يسوع. كانت مريم هذه أول من رأى المسيح المُقام (</w:t>
      </w:r>
      <w:r>
        <w:rPr>
          <w:rtl/>
          <w:cs/>
          <w:lang w:val="ar_AE" w:bidi="ar_AE"/>
        </w:rPr>
        <w:t>يوحنا 20:11–18</w:t>
      </w:r>
      <w:r>
        <w:rPr>
          <w:rtl/>
          <w:cs/>
          <w:lang w:val="ar_AE" w:bidi="ar_AE"/>
        </w:rPr>
        <w:t xml:space="preserve">). </w:t>
      </w:r>
      <w:r>
        <w:rPr>
          <w:i/>
          <w:rtl/>
          <w:cs/>
          <w:lang w:val="ar_AE" w:bidi="ar_AE"/>
        </w:rPr>
        <w:t>انظر</w:t>
      </w:r>
      <w:r>
        <w:rPr>
          <w:rtl/>
          <w:cs/>
          <w:lang w:val="ar_AE" w:bidi="ar_AE"/>
        </w:rPr>
        <w:t xml:space="preserve"> </w:t>
      </w:r>
      <w:r>
        <w:rPr>
          <w:rtl/>
          <w:cs/>
          <w:lang w:val="ar_AE" w:bidi="ar_AE"/>
        </w:rPr>
        <w:t>مريم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المجلس الأعلَى</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 xml:space="preserve">سَّنْهَدْريم.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المجمع</w:t>
      </w:r>
      <w:r>
        <w:rPr>
          <w:rtl/>
          <w:cs/>
          <w:lang w:val="ar_AE" w:bidi="ar_AE"/>
        </w:rPr>
      </w:r>
    </w:p>
    <w:p>
      <w:pPr>
        <w:bidi/>
      </w:pPr>
      <w:r>
        <w:rPr>
          <w:rtl/>
          <w:cs/>
          <w:lang w:val="ar_AE" w:bidi="ar_AE"/>
        </w:rPr>
      </w:r>
      <w:r>
        <w:rPr>
          <w:rtl/>
          <w:cs/>
          <w:lang w:val="ar_AE" w:bidi="ar_AE"/>
        </w:rPr>
        <w:t>نقحرة لكلمة συνάγω سيناجوجاي اليونانية</w:t>
      </w:r>
      <w:r>
        <w:rPr>
          <w:i/>
          <w:rtl/>
          <w:cs/>
          <w:lang w:val="ar_AE" w:bidi="ar_AE"/>
        </w:rPr>
        <w:t xml:space="preserve">، </w:t>
      </w:r>
      <w:r>
        <w:rPr>
          <w:rtl/>
          <w:cs/>
          <w:lang w:val="ar_AE" w:bidi="ar_AE"/>
        </w:rPr>
        <w:t>والتي تعني "لنجتمع معًا". ذُكرت أكثر من 50 مرة في العهد الجديد، في الغالب لأماكن التجمعات الدينية للمجتمعات اليهودية في فلسطين وطوال فترة الشتات. عادةً ما تكون كلمة συνάγω هي الكلمة اليونانيَّة للكلمات العبرية في العهد القديم التي تتحدَّث عن تجمع الشعب أو جماعة الشعب.</w:t>
      </w:r>
    </w:p>
    <w:p>
      <w:pPr>
        <w:pStyle w:val="Heading3"/>
        <w:bidi/>
      </w:pPr>
      <w:r>
        <w:rPr>
          <w:rtl/>
          <w:cs/>
          <w:lang w:val="ar_AE" w:bidi="ar_AE"/>
        </w:rPr>
        <w:t>الأصول والتاريخ المبكر</w:t>
      </w:r>
    </w:p>
    <w:p>
      <w:pPr>
        <w:bidi/>
      </w:pPr>
      <w:r>
        <w:rPr>
          <w:rtl/>
          <w:cs/>
          <w:lang w:val="ar_AE" w:bidi="ar_AE"/>
        </w:rPr>
      </w:r>
      <w:r>
        <w:rPr>
          <w:rtl/>
          <w:cs/>
          <w:lang w:val="ar_AE" w:bidi="ar_AE"/>
        </w:rPr>
        <w:t>من غير المعروف كيف أو متى بدأ المجمع مؤسسيًا. يمكن للمرء أن يتخيل الوضع في أورشليم بعد تدمير الهيكل على يد البابليين في عام ٥٨٦ ق.م. إن الناس الذين بقوا داخل المدينة وحولها الذين أرادوا أن يَظلوا أمناء حيال إيمانهم ربما شعروا بالحاجة إلى التجمع للعبادة، حيث يواصلون تعليم الشريعة ورسالة الأنبياء. لذلك، يعتقد البعضُ أن المجامع قد يعود أصلها ونشأتها إلى مثل هذا الموقف. كان الشعب اليهودي فيالشتات على دراية بحاجته المماثلة. التقى شيوخ يهود مع حزقيال في السبي في بابل (</w:t>
      </w:r>
      <w:r>
        <w:rPr>
          <w:rtl/>
          <w:cs/>
          <w:lang w:val="ar_AE" w:bidi="ar_AE"/>
        </w:rPr>
        <w:t>حزقيال ٨: ١</w:t>
      </w:r>
      <w:r>
        <w:rPr>
          <w:rtl/>
          <w:cs/>
          <w:lang w:val="ar_AE" w:bidi="ar_AE"/>
        </w:rPr>
        <w:t xml:space="preserve">؛ </w:t>
      </w:r>
      <w:r>
        <w:rPr>
          <w:rtl/>
          <w:cs/>
          <w:lang w:val="ar_AE" w:bidi="ar_AE"/>
        </w:rPr>
        <w:t>١٤: ١</w:t>
      </w:r>
      <w:r>
        <w:rPr>
          <w:rtl/>
          <w:cs/>
          <w:lang w:val="ar_AE" w:bidi="ar_AE"/>
        </w:rPr>
        <w:t xml:space="preserve">؛ </w:t>
      </w:r>
      <w:r>
        <w:rPr>
          <w:rtl/>
          <w:cs/>
          <w:lang w:val="ar_AE" w:bidi="ar_AE"/>
        </w:rPr>
        <w:t>٢٠: ١</w:t>
      </w:r>
      <w:r>
        <w:rPr>
          <w:rtl/>
          <w:cs/>
          <w:lang w:val="ar_AE" w:bidi="ar_AE"/>
        </w:rPr>
        <w:t xml:space="preserve">). مع ذلك، لا يوجد أي دليل إيجابي على المجامع الفعلية في هذه المرحلة المبكرة. في </w:t>
      </w:r>
      <w:r>
        <w:rPr>
          <w:rtl/>
          <w:cs/>
          <w:lang w:val="ar_AE" w:bidi="ar_AE"/>
        </w:rPr>
        <w:t>نحميا ٨: ١–٨</w:t>
      </w:r>
      <w:r>
        <w:rPr>
          <w:rtl/>
          <w:cs/>
          <w:lang w:val="ar_AE" w:bidi="ar_AE"/>
        </w:rPr>
        <w:t>، اجتمعَت جماعة ما بعد السبي في أورشليم، وأَحضر عزرا الكاتب الشريعة، وقراءها من على منبر خشبي، وأعطى تفسيرًا حتى يفهم الشعب القراءة. عندما بَاركَ عزرا الرَّبّ، احْنى الشعب رؤوسهم وعَبدوا الرب. وأضحت هذه العناصر الأساسية عناصر العبادة في المجمع. جاء أول دليل لا خلاف عليه على وجود مجمع من مصر في القرن الثالث قبل الميلاد. منذ القرن الأول قبل الميلاد فصاعدًا، كانت الأدلة على المجامع وفيرة.</w:t>
      </w:r>
    </w:p>
    <w:p>
      <w:pPr>
        <w:pStyle w:val="Heading3"/>
        <w:bidi/>
      </w:pPr>
      <w:r>
        <w:rPr>
          <w:rtl/>
          <w:cs/>
          <w:lang w:val="ar_AE" w:bidi="ar_AE"/>
        </w:rPr>
        <w:t>المجامع في زمن العهد الجديد</w:t>
      </w:r>
    </w:p>
    <w:p>
      <w:pPr>
        <w:bidi/>
      </w:pPr>
      <w:r>
        <w:rPr>
          <w:rtl/>
          <w:cs/>
          <w:lang w:val="ar_AE" w:bidi="ar_AE"/>
        </w:rPr>
      </w:r>
      <w:r>
        <w:rPr>
          <w:rtl/>
          <w:cs/>
          <w:lang w:val="ar_AE" w:bidi="ar_AE"/>
        </w:rPr>
        <w:t xml:space="preserve">تُعطِي الأناجيل الانطباعَ عن العديد من المجامع الموجودة في جميع أنحاء فلسطين. كان الرب يسوع يُعلِّم كثيرًا في المجامع (على سبيل المثال، </w:t>
      </w:r>
      <w:r>
        <w:rPr>
          <w:rtl/>
          <w:cs/>
          <w:lang w:val="ar_AE" w:bidi="ar_AE"/>
        </w:rPr>
        <w:t>متَّى ٤: ٢٣</w:t>
      </w:r>
      <w:r>
        <w:rPr>
          <w:rtl/>
          <w:cs/>
          <w:lang w:val="ar_AE" w:bidi="ar_AE"/>
        </w:rPr>
        <w:t xml:space="preserve">؛ </w:t>
      </w:r>
      <w:r>
        <w:rPr>
          <w:rtl/>
          <w:cs/>
          <w:lang w:val="ar_AE" w:bidi="ar_AE"/>
        </w:rPr>
        <w:t>٩: ٣٥</w:t>
      </w:r>
      <w:r>
        <w:rPr>
          <w:rtl/>
          <w:cs/>
          <w:lang w:val="ar_AE" w:bidi="ar_AE"/>
        </w:rPr>
        <w:t xml:space="preserve">)، خاصة أثناء خدمته في الجليل، لكن على الأرجح في اليهوديَّة أيضًا. في </w:t>
      </w:r>
      <w:r>
        <w:rPr>
          <w:rtl/>
          <w:cs/>
          <w:lang w:val="ar_AE" w:bidi="ar_AE"/>
        </w:rPr>
        <w:t>يوحنَّا ١٨: ٢٠</w:t>
      </w:r>
      <w:r>
        <w:rPr>
          <w:rtl/>
          <w:cs/>
          <w:lang w:val="ar_AE" w:bidi="ar_AE"/>
        </w:rPr>
        <w:t xml:space="preserve"> نقرأ كلمات الرب يسوع في محاكمته أمام رئيس الكهنة: "«أَنَا كَلَّمْتُ ٱلْعَالَمَ عَلَانِيَةً. أَنَا عَلَّمْتُ كُلَّ حِينٍ فِي ٱلْمَجْمَعِ وَفِي ٱلْهَيْكَلِ حَيْثُ يَجْتَمِعُ ٱلْيَهُودُ دَائِمًا...".</w:t>
      </w:r>
    </w:p>
    <w:p>
      <w:pPr>
        <w:bidi/>
      </w:pPr>
      <w:r>
        <w:rPr>
          <w:rtl/>
          <w:cs/>
          <w:lang w:val="ar_AE" w:bidi="ar_AE"/>
        </w:rPr>
      </w:r>
      <w:r>
        <w:rPr>
          <w:rtl/>
          <w:cs/>
          <w:lang w:val="ar_AE" w:bidi="ar_AE"/>
        </w:rPr>
        <w:t>تُشير أعمال الرُّسُل إلى المجامع في أورشليم (</w:t>
      </w:r>
      <w:r>
        <w:rPr>
          <w:rtl/>
          <w:cs/>
          <w:lang w:val="ar_AE" w:bidi="ar_AE"/>
        </w:rPr>
        <w:t>أعمال الرُّسُل ٦: ٩</w:t>
      </w:r>
      <w:r>
        <w:rPr>
          <w:rtl/>
          <w:cs/>
          <w:lang w:val="ar_AE" w:bidi="ar_AE"/>
        </w:rPr>
        <w:t>)، ودمشق (</w:t>
      </w:r>
      <w:r>
        <w:rPr>
          <w:rtl/>
          <w:cs/>
          <w:lang w:val="ar_AE" w:bidi="ar_AE"/>
        </w:rPr>
        <w:t>٩: ٢</w:t>
      </w:r>
      <w:r>
        <w:rPr>
          <w:rtl/>
          <w:cs/>
          <w:lang w:val="ar_AE" w:bidi="ar_AE"/>
        </w:rPr>
        <w:t>)، وقبرص (</w:t>
      </w:r>
      <w:r>
        <w:rPr>
          <w:rtl/>
          <w:cs/>
          <w:lang w:val="ar_AE" w:bidi="ar_AE"/>
        </w:rPr>
        <w:t>١٣: ٥</w:t>
      </w:r>
      <w:r>
        <w:rPr>
          <w:rtl/>
          <w:cs/>
          <w:lang w:val="ar_AE" w:bidi="ar_AE"/>
        </w:rPr>
        <w:t>)، ومقاطعة غلاطية الرومانية (</w:t>
      </w:r>
      <w:r>
        <w:rPr>
          <w:rtl/>
          <w:cs/>
          <w:lang w:val="ar_AE" w:bidi="ar_AE"/>
        </w:rPr>
        <w:t>١٣: ١٤</w:t>
      </w:r>
      <w:r>
        <w:rPr>
          <w:rtl/>
          <w:cs/>
          <w:lang w:val="ar_AE" w:bidi="ar_AE"/>
        </w:rPr>
        <w:t xml:space="preserve">؛ </w:t>
      </w:r>
      <w:r>
        <w:rPr>
          <w:rtl/>
          <w:cs/>
          <w:lang w:val="ar_AE" w:bidi="ar_AE"/>
        </w:rPr>
        <w:t>١٤: ١</w:t>
      </w:r>
      <w:r>
        <w:rPr>
          <w:rtl/>
          <w:cs/>
          <w:lang w:val="ar_AE" w:bidi="ar_AE"/>
        </w:rPr>
        <w:t>)، ومقدونية واليونان (</w:t>
      </w:r>
      <w:r>
        <w:rPr>
          <w:rtl/>
          <w:cs/>
          <w:lang w:val="ar_AE" w:bidi="ar_AE"/>
        </w:rPr>
        <w:t>١٧: ١، ١٠، ١٧</w:t>
      </w:r>
      <w:r>
        <w:rPr>
          <w:rtl/>
          <w:cs/>
          <w:lang w:val="ar_AE" w:bidi="ar_AE"/>
        </w:rPr>
        <w:t xml:space="preserve">؛ </w:t>
      </w:r>
      <w:r>
        <w:rPr>
          <w:rtl/>
          <w:cs/>
          <w:lang w:val="ar_AE" w:bidi="ar_AE"/>
        </w:rPr>
        <w:t>١٨: ٤</w:t>
      </w:r>
      <w:r>
        <w:rPr>
          <w:rtl/>
          <w:cs/>
          <w:lang w:val="ar_AE" w:bidi="ar_AE"/>
        </w:rPr>
        <w:t>)، وأَفْسُس في مقاطعة آسيا الرومانية (</w:t>
      </w:r>
      <w:r>
        <w:rPr>
          <w:rtl/>
          <w:cs/>
          <w:lang w:val="ar_AE" w:bidi="ar_AE"/>
        </w:rPr>
        <w:t>١٩: ٨</w:t>
      </w:r>
      <w:r>
        <w:rPr>
          <w:rtl/>
          <w:cs/>
          <w:lang w:val="ar_AE" w:bidi="ar_AE"/>
        </w:rPr>
        <w:t>). كان بولس من عادته أن يذهب مباشرةً إلى المجمع وأن يكرز هناك ما دام مُنِح الحرية للقيام بذلك.</w:t>
      </w:r>
    </w:p>
    <w:p>
      <w:pPr>
        <w:pStyle w:val="Heading3"/>
        <w:bidi/>
      </w:pPr>
      <w:r>
        <w:rPr>
          <w:rtl/>
          <w:cs/>
          <w:lang w:val="ar_AE" w:bidi="ar_AE"/>
        </w:rPr>
        <w:t>عبادة المجمع</w:t>
      </w:r>
    </w:p>
    <w:p>
      <w:pPr>
        <w:bidi/>
      </w:pPr>
      <w:r>
        <w:rPr>
          <w:rtl/>
          <w:cs/>
          <w:lang w:val="ar_AE" w:bidi="ar_AE"/>
        </w:rPr>
      </w:r>
      <w:r>
        <w:rPr>
          <w:rtl/>
          <w:cs/>
          <w:lang w:val="ar_AE" w:bidi="ar_AE"/>
        </w:rPr>
        <w:t>تُقَدِّم الأناجيل وسفر أعمال الرُّسُل أدلة وفيرة على اجتماع الشعب اليهودي في السبت للعبادة في المجمع اليهودي. كان الناس أيضًا يلتقون للعبادة في اليومين الثاني والخامس من الأسبوع. يسجل لوقا أول وصف مفصّل لطبيعة العبادة في المجمع اليهودي (</w:t>
      </w:r>
      <w:r>
        <w:rPr>
          <w:rtl/>
          <w:cs/>
          <w:lang w:val="ar_AE" w:bidi="ar_AE"/>
        </w:rPr>
        <w:t>لوقا ٤: ١٦–٢٢</w:t>
      </w:r>
      <w:r>
        <w:rPr>
          <w:rtl/>
          <w:cs/>
          <w:lang w:val="ar_AE" w:bidi="ar_AE"/>
        </w:rPr>
        <w:t xml:space="preserve">). تَصف المَشَنَاه نمط الخدمة في المجمع: إقرار (قانون) الإيمان، الشيما (الذي تضمَّن تلاوة </w:t>
      </w:r>
      <w:r>
        <w:rPr>
          <w:rtl/>
          <w:cs/>
          <w:lang w:val="ar_AE" w:bidi="ar_AE"/>
        </w:rPr>
        <w:t>تثنية ٦: ٤–٩</w:t>
      </w:r>
      <w:r>
        <w:rPr>
          <w:rtl/>
          <w:cs/>
          <w:lang w:val="ar_AE" w:bidi="ar_AE"/>
        </w:rPr>
        <w:t xml:space="preserve">؛ </w:t>
      </w:r>
      <w:r>
        <w:rPr>
          <w:rtl/>
          <w:cs/>
          <w:lang w:val="ar_AE" w:bidi="ar_AE"/>
        </w:rPr>
        <w:t>١١: ١٣–٢١</w:t>
      </w:r>
      <w:r>
        <w:rPr>
          <w:rtl/>
          <w:cs/>
          <w:lang w:val="ar_AE" w:bidi="ar_AE"/>
        </w:rPr>
        <w:t xml:space="preserve">؛ </w:t>
      </w:r>
      <w:r>
        <w:rPr>
          <w:rtl/>
          <w:cs/>
          <w:lang w:val="ar_AE" w:bidi="ar_AE"/>
        </w:rPr>
        <w:t>عدد ١٥: ٣٧–٤١</w:t>
      </w:r>
      <w:r>
        <w:rPr>
          <w:rtl/>
          <w:cs/>
          <w:lang w:val="ar_AE" w:bidi="ar_AE"/>
        </w:rPr>
        <w:t xml:space="preserve">)؛ والصلاة (مثل التطويبات الثماني عشرة)؛ قراءة الكتاب المُقدَّس (كانت قراءة الناموس أساسية، انظر </w:t>
      </w:r>
      <w:r>
        <w:rPr>
          <w:rtl/>
          <w:cs/>
          <w:lang w:val="ar_AE" w:bidi="ar_AE"/>
        </w:rPr>
        <w:t>أعمال الرُّسُل ١٥: ٢١</w:t>
      </w:r>
      <w:r>
        <w:rPr>
          <w:rtl/>
          <w:cs/>
          <w:lang w:val="ar_AE" w:bidi="ar_AE"/>
        </w:rPr>
        <w:t>، وقراءتها وفقًا لدورة مدتها ثلاث سنوات؛ كما كانت يُقرأ الأنبياء أيضًا، لكن بغير ترتيب واضح)؛ التفسير (مع تناقص المعرفة بالعبرية الكتابيَّة في فلسطين، كانت تُقدم قراءة بالآرامية للكتاب المقدَّس بعد القراءة باللغة العبرية، وفي الشتات كانت باليونانيَّة)؛ ثم العظة (بعد القراءة، يمكن لأي شخص مؤهل كفء أن يعظ الشعب، كما فعل الرب يسوع والرسول بُولُس كثيرًا)؛ ثم البركة.</w:t>
      </w:r>
    </w:p>
    <w:p>
      <w:pPr>
        <w:pStyle w:val="Heading3"/>
        <w:bidi/>
      </w:pPr>
      <w:r>
        <w:rPr>
          <w:rtl/>
          <w:cs/>
          <w:lang w:val="ar_AE" w:bidi="ar_AE"/>
        </w:rPr>
        <w:t>المهام القضائية</w:t>
      </w:r>
    </w:p>
    <w:p>
      <w:pPr>
        <w:bidi/>
      </w:pPr>
      <w:r>
        <w:rPr>
          <w:rtl/>
          <w:cs/>
          <w:lang w:val="ar_AE" w:bidi="ar_AE"/>
        </w:rPr>
      </w:r>
      <w:r>
        <w:rPr>
          <w:rtl/>
          <w:cs/>
          <w:lang w:val="ar_AE" w:bidi="ar_AE"/>
        </w:rPr>
        <w:t xml:space="preserve">كانت تيسير العدالة أيضًا جزءًا من عمل المجمع. كان يقدَّم المخالفون للناموس وأولئك الذين عُدت أفعالهم تتعارض مع الدين اليهودي أمام شيوخ المجمع. ويمكنهم، إن قُضي الأمر، أن يقطعوا المذنب (راجع </w:t>
      </w:r>
      <w:r>
        <w:rPr>
          <w:rtl/>
          <w:cs/>
          <w:lang w:val="ar_AE" w:bidi="ar_AE"/>
        </w:rPr>
        <w:t>يوحنا 9: 22، 34–35</w:t>
      </w:r>
      <w:r>
        <w:rPr>
          <w:rtl/>
          <w:cs/>
          <w:lang w:val="ar_AE" w:bidi="ar_AE"/>
        </w:rPr>
        <w:t xml:space="preserve">؛ </w:t>
      </w:r>
      <w:r>
        <w:rPr>
          <w:rtl/>
          <w:cs/>
          <w:lang w:val="ar_AE" w:bidi="ar_AE"/>
        </w:rPr>
        <w:t>12: 42</w:t>
      </w:r>
      <w:r>
        <w:rPr>
          <w:rtl/>
          <w:cs/>
          <w:lang w:val="ar_AE" w:bidi="ar_AE"/>
        </w:rPr>
        <w:t>) أو يجلدوه. نبَّه الرب يسوع تلاميذه من أن يكونوا مُستَعدين لمواجهة أي من الاحتمالين (</w:t>
      </w:r>
      <w:r>
        <w:rPr>
          <w:rtl/>
          <w:cs/>
          <w:lang w:val="ar_AE" w:bidi="ar_AE"/>
        </w:rPr>
        <w:t>متى ١٠: ١٧</w:t>
      </w:r>
      <w:r>
        <w:rPr>
          <w:rtl/>
          <w:cs/>
          <w:lang w:val="ar_AE" w:bidi="ar_AE"/>
        </w:rPr>
        <w:t xml:space="preserve">؛ </w:t>
      </w:r>
      <w:r>
        <w:rPr>
          <w:rtl/>
          <w:cs/>
          <w:lang w:val="ar_AE" w:bidi="ar_AE"/>
        </w:rPr>
        <w:t>يوحنَّا ١٦: ٢</w:t>
      </w:r>
      <w:r>
        <w:rPr>
          <w:rtl/>
          <w:cs/>
          <w:lang w:val="ar_AE" w:bidi="ar_AE"/>
        </w:rPr>
        <w:t>). كان شاول، بصفته مُضطهدًا للمسيحيين، قد أرسل رسائل إلى المجامع في دمشق، مُعطِيًا سلطة اعتقال المسيحيين وإحضارهم إلى أورشليم (</w:t>
      </w:r>
      <w:r>
        <w:rPr>
          <w:rtl/>
          <w:cs/>
          <w:lang w:val="ar_AE" w:bidi="ar_AE"/>
        </w:rPr>
        <w:t>أعمال الرُّسُل ٩: ٢</w:t>
      </w:r>
      <w:r>
        <w:rPr>
          <w:rtl/>
          <w:cs/>
          <w:lang w:val="ar_AE" w:bidi="ar_AE"/>
        </w:rPr>
        <w:t xml:space="preserve">). في </w:t>
      </w:r>
      <w:r>
        <w:rPr>
          <w:rtl/>
          <w:cs/>
          <w:lang w:val="ar_AE" w:bidi="ar_AE"/>
        </w:rPr>
        <w:t>أعمال الرُّسُل ٢٢: ١٩</w:t>
      </w:r>
      <w:r>
        <w:rPr>
          <w:rtl/>
          <w:cs/>
          <w:lang w:val="ar_AE" w:bidi="ar_AE"/>
        </w:rPr>
        <w:t>، يتحدَّث عن التسببه في ضربهم وسَجنهم. تَلَقَّى بولس نفسه الجَلْدَ 39 جلدة في المجامع (</w:t>
      </w:r>
      <w:r>
        <w:rPr>
          <w:rtl/>
          <w:cs/>
          <w:lang w:val="ar_AE" w:bidi="ar_AE"/>
        </w:rPr>
        <w:t>2 كورنثوس 11: 24</w:t>
      </w:r>
      <w:r>
        <w:rPr>
          <w:rtl/>
          <w:cs/>
          <w:lang w:val="ar_AE" w:bidi="ar_AE"/>
        </w:rPr>
        <w:t>).</w:t>
      </w:r>
    </w:p>
    <w:p>
      <w:pPr>
        <w:pStyle w:val="Heading3"/>
        <w:bidi/>
      </w:pPr>
      <w:r>
        <w:rPr>
          <w:rtl/>
          <w:cs/>
          <w:lang w:val="ar_AE" w:bidi="ar_AE"/>
        </w:rPr>
        <w:t>تعليم الشريعة</w:t>
      </w:r>
    </w:p>
    <w:p>
      <w:pPr>
        <w:bidi/>
      </w:pPr>
      <w:r>
        <w:rPr>
          <w:rtl/>
          <w:cs/>
          <w:lang w:val="ar_AE" w:bidi="ar_AE"/>
        </w:rPr>
      </w:r>
      <w:r>
        <w:rPr>
          <w:rtl/>
          <w:cs/>
          <w:lang w:val="ar_AE" w:bidi="ar_AE"/>
        </w:rPr>
        <w:t>كانت قراءة الناموس ذات أهمية مركزية في العبادة في المجمع. كان تعليم الناموس للناس عمومًا، وخاصة الأطفال، مرتبطًا ارتباطًا وثيقًا بالمجمع اليهودي. استُخدِم إما مبنى المجمع أو مُدرسة مُلحقة.</w:t>
      </w:r>
    </w:p>
    <w:p>
      <w:pPr>
        <w:pStyle w:val="Heading3"/>
        <w:bidi/>
      </w:pPr>
      <w:r>
        <w:rPr>
          <w:rtl/>
          <w:cs/>
          <w:lang w:val="ar_AE" w:bidi="ar_AE"/>
        </w:rPr>
        <w:t>التنظيم</w:t>
      </w:r>
    </w:p>
    <w:p>
      <w:pPr>
        <w:bidi/>
      </w:pPr>
      <w:r>
        <w:rPr>
          <w:rtl/>
          <w:cs/>
          <w:lang w:val="ar_AE" w:bidi="ar_AE"/>
        </w:rPr>
      </w:r>
      <w:r>
        <w:rPr>
          <w:rtl/>
          <w:cs/>
          <w:lang w:val="ar_AE" w:bidi="ar_AE"/>
        </w:rPr>
        <w:t xml:space="preserve">يشير العهد الجديد (على سبيل المثال، </w:t>
      </w:r>
      <w:r>
        <w:rPr>
          <w:rtl/>
          <w:cs/>
          <w:lang w:val="ar_AE" w:bidi="ar_AE"/>
        </w:rPr>
        <w:t>مرقس ٥: ٢٢</w:t>
      </w:r>
      <w:r>
        <w:rPr>
          <w:rtl/>
          <w:cs/>
          <w:lang w:val="ar_AE" w:bidi="ar_AE"/>
        </w:rPr>
        <w:t xml:space="preserve">؛ </w:t>
      </w:r>
      <w:r>
        <w:rPr>
          <w:rtl/>
          <w:cs/>
          <w:lang w:val="ar_AE" w:bidi="ar_AE"/>
        </w:rPr>
        <w:t>لوقا ١٣: ١٤</w:t>
      </w:r>
      <w:r>
        <w:rPr>
          <w:rtl/>
          <w:cs/>
          <w:lang w:val="ar_AE" w:bidi="ar_AE"/>
        </w:rPr>
        <w:t xml:space="preserve">؛ </w:t>
      </w:r>
      <w:r>
        <w:rPr>
          <w:rtl/>
          <w:cs/>
          <w:lang w:val="ar_AE" w:bidi="ar_AE"/>
        </w:rPr>
        <w:t>أعمال الرُّسُل ١٨: ٨، ١٧</w:t>
      </w:r>
      <w:r>
        <w:rPr>
          <w:rtl/>
          <w:cs/>
          <w:lang w:val="ar_AE" w:bidi="ar_AE"/>
        </w:rPr>
        <w:t>) إلى منصبين تحديدًا في المجمع: "رئيس المجمع"، الذي كان مسؤولاً عن النظام وعن اختيار قارئ الكتاب المقدس؛ ومَن يُرافقه (</w:t>
      </w:r>
      <w:r>
        <w:rPr>
          <w:rtl/>
          <w:cs/>
          <w:lang w:val="ar_AE" w:bidi="ar_AE"/>
        </w:rPr>
        <w:t>لوقا ٤: ٢٠</w:t>
      </w:r>
      <w:r>
        <w:rPr>
          <w:rtl/>
          <w:cs/>
          <w:lang w:val="ar_AE" w:bidi="ar_AE"/>
        </w:rPr>
        <w:t>)، الذي أخرج لفائف الكتاب المُقدَّس ويعيدها وكذلك المشرف على العقوبة الجسدية على الطلاب غير المطيعين. في وقت لاحق، كان هناك شخص مُعيَّن ليقود الصلاة.</w:t>
      </w:r>
    </w:p>
    <w:p>
      <w:pPr>
        <w:pStyle w:val="Heading3"/>
        <w:bidi/>
      </w:pPr>
      <w:r>
        <w:rPr>
          <w:rtl/>
          <w:cs/>
          <w:lang w:val="ar_AE" w:bidi="ar_AE"/>
        </w:rPr>
        <w:t>عمارة المجمع</w:t>
      </w:r>
    </w:p>
    <w:p>
      <w:pPr>
        <w:bidi/>
      </w:pPr>
      <w:r>
        <w:rPr>
          <w:rtl/>
          <w:cs/>
          <w:lang w:val="ar_AE" w:bidi="ar_AE"/>
        </w:rPr>
      </w:r>
      <w:r>
        <w:rPr>
          <w:rtl/>
          <w:cs/>
          <w:lang w:val="ar_AE" w:bidi="ar_AE"/>
        </w:rPr>
        <w:t>في عمارته، كان يُشيَّد المجمع على غرار الهيكل. كان يُبنى، عندما يكون ذلك ممكنًا، على أرض مرتفعة، وغالبًا ما كان يُشيَّد بحيث يمكن للناس الجلوس نحو الشرق باتجاه أورشليم. كان به صندوقًا محمولًا يحوي لفائف الناموس والأنبياء، ومنصة لقراءة الكتاب المقدس وللوعظ. كان يُفصل بين الرجال والنساء في المجلس. أحب الكَتَبَة "المجالس الأولى" المواجهة للشعب (</w:t>
      </w:r>
      <w:r>
        <w:rPr>
          <w:rtl/>
          <w:cs/>
          <w:lang w:val="ar_AE" w:bidi="ar_AE"/>
        </w:rPr>
        <w:t>مرقس ١٢: ٣٩</w:t>
      </w:r>
      <w:r>
        <w:rPr>
          <w:rtl/>
          <w:cs/>
          <w:lang w:val="ar_AE" w:bidi="ar_AE"/>
        </w:rPr>
        <w:t>). كان لدى الكثير من المجامع تزينات من أوراق العنب، وشمعدانات ذات سبعة فروع، وحمل الفصح، ووعاء المِن. كان لدى المجامع المبكرة أيضًا جِنِيزة، وهي عبارة عن قبو أو عُلِّيَة توضع فيه المخطوطات البلية، لأنَّها كانت مُقَدَّسة للغاية حتى لا تتدمر.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رئيس المجمع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المجيء الثاني- الباروسيا*</w:t>
      </w:r>
      <w:r>
        <w:rPr>
          <w:rtl/>
          <w:cs/>
          <w:lang w:val="ar_AE" w:bidi="ar_AE"/>
        </w:rPr>
      </w:r>
    </w:p>
    <w:p>
      <w:pPr>
        <w:bidi/>
      </w:pPr>
      <w:r>
        <w:rPr>
          <w:rtl/>
          <w:cs/>
          <w:lang w:val="ar_AE" w:bidi="ar_AE"/>
        </w:rPr>
      </w:r>
      <w:r>
        <w:rPr>
          <w:rtl/>
          <w:cs/>
          <w:lang w:val="ar_AE" w:bidi="ar_AE"/>
        </w:rPr>
        <w:t>التَّرْجَمَة الصوتية</w:t>
      </w:r>
      <w:r>
        <w:rPr>
          <w:b/>
          <w:rtl/>
          <w:cs/>
          <w:lang w:val="ar_AE" w:bidi="ar_AE"/>
        </w:rPr>
        <w:t xml:space="preserve"> </w:t>
      </w:r>
      <w:r>
        <w:rPr>
          <w:rtl/>
          <w:cs/>
          <w:lang w:val="ar_AE" w:bidi="ar_AE"/>
        </w:rPr>
        <w:t>لكلمة يونانية تعني "الحضور"، "الوصول"، "الظهور"، أو "المجيء". غير أنها تُستخدم غالبًا بالإشارة إلى الأشخاص (</w:t>
      </w:r>
      <w:r>
        <w:rPr>
          <w:rtl/>
          <w:cs/>
          <w:lang w:val="ar_AE" w:bidi="ar_AE"/>
        </w:rPr>
        <w:t>1كورنثوس 16:17؛</w:t>
      </w:r>
      <w:r>
        <w:rPr>
          <w:rtl/>
          <w:cs/>
          <w:lang w:val="ar_AE" w:bidi="ar_AE"/>
        </w:rPr>
        <w:t xml:space="preserve"> </w:t>
      </w:r>
      <w:r>
        <w:rPr>
          <w:rtl/>
          <w:cs/>
          <w:lang w:val="ar_AE" w:bidi="ar_AE"/>
        </w:rPr>
        <w:t>2كورنثوس 7:6؛</w:t>
      </w:r>
      <w:r>
        <w:rPr>
          <w:rtl/>
          <w:cs/>
          <w:lang w:val="ar_AE" w:bidi="ar_AE"/>
        </w:rPr>
        <w:t xml:space="preserve"> </w:t>
      </w:r>
      <w:r>
        <w:rPr>
          <w:rtl/>
          <w:cs/>
          <w:lang w:val="ar_AE" w:bidi="ar_AE"/>
        </w:rPr>
        <w:t>10:10؛</w:t>
      </w:r>
      <w:r>
        <w:rPr>
          <w:rtl/>
          <w:cs/>
          <w:lang w:val="ar_AE" w:bidi="ar_AE"/>
        </w:rPr>
        <w:t xml:space="preserve"> </w:t>
      </w:r>
      <w:r>
        <w:rPr>
          <w:rtl/>
          <w:cs/>
          <w:lang w:val="ar_AE" w:bidi="ar_AE"/>
        </w:rPr>
        <w:t>فيلبي 1:26؛</w:t>
      </w:r>
      <w:r>
        <w:rPr>
          <w:rtl/>
          <w:cs/>
          <w:lang w:val="ar_AE" w:bidi="ar_AE"/>
        </w:rPr>
        <w:t xml:space="preserve"> </w:t>
      </w:r>
      <w:r>
        <w:rPr>
          <w:rtl/>
          <w:cs/>
          <w:lang w:val="ar_AE" w:bidi="ar_AE"/>
        </w:rPr>
        <w:t>2:12</w:t>
      </w:r>
      <w:r>
        <w:rPr>
          <w:rtl/>
          <w:cs/>
          <w:lang w:val="ar_AE" w:bidi="ar_AE"/>
        </w:rPr>
        <w:t>) ومرة واحدة لتشير إلى المسيح الدجال (</w:t>
      </w:r>
      <w:r>
        <w:rPr>
          <w:rtl/>
          <w:cs/>
          <w:lang w:val="ar_AE" w:bidi="ar_AE"/>
        </w:rPr>
        <w:t>2تسالونيكي 2:9</w:t>
      </w:r>
      <w:r>
        <w:rPr>
          <w:rtl/>
          <w:cs/>
          <w:lang w:val="ar_AE" w:bidi="ar_AE"/>
        </w:rPr>
        <w:t>)، تُستخدم الكلمة مرارًا لتشير إلى المسيح (</w:t>
      </w:r>
      <w:r>
        <w:rPr>
          <w:rtl/>
          <w:cs/>
          <w:lang w:val="ar_AE" w:bidi="ar_AE"/>
        </w:rPr>
        <w:t>متى 24:3، 27، 37–39؛</w:t>
      </w:r>
      <w:r>
        <w:rPr>
          <w:rtl/>
          <w:cs/>
          <w:lang w:val="ar_AE" w:bidi="ar_AE"/>
        </w:rPr>
        <w:t xml:space="preserve"> </w:t>
      </w:r>
      <w:r>
        <w:rPr>
          <w:rtl/>
          <w:cs/>
          <w:lang w:val="ar_AE" w:bidi="ar_AE"/>
        </w:rPr>
        <w:t>1كورنثوس 15:23؛</w:t>
      </w:r>
      <w:r>
        <w:rPr>
          <w:rtl/>
          <w:cs/>
          <w:lang w:val="ar_AE" w:bidi="ar_AE"/>
        </w:rPr>
        <w:t xml:space="preserve"> </w:t>
      </w:r>
      <w:r>
        <w:rPr>
          <w:rtl/>
          <w:cs/>
          <w:lang w:val="ar_AE" w:bidi="ar_AE"/>
        </w:rPr>
        <w:t>1تسالونيكي 2:19؛</w:t>
      </w:r>
      <w:r>
        <w:rPr>
          <w:rtl/>
          <w:cs/>
          <w:lang w:val="ar_AE" w:bidi="ar_AE"/>
        </w:rPr>
        <w:t xml:space="preserve"> </w:t>
      </w:r>
      <w:r>
        <w:rPr>
          <w:rtl/>
          <w:cs/>
          <w:lang w:val="ar_AE" w:bidi="ar_AE"/>
        </w:rPr>
        <w:t>3:13؛</w:t>
      </w:r>
      <w:r>
        <w:rPr>
          <w:rtl/>
          <w:cs/>
          <w:lang w:val="ar_AE" w:bidi="ar_AE"/>
        </w:rPr>
        <w:t xml:space="preserve"> </w:t>
      </w:r>
      <w:r>
        <w:rPr>
          <w:rtl/>
          <w:cs/>
          <w:lang w:val="ar_AE" w:bidi="ar_AE"/>
        </w:rPr>
        <w:t>4:15؛</w:t>
      </w:r>
      <w:r>
        <w:rPr>
          <w:rtl/>
          <w:cs/>
          <w:lang w:val="ar_AE" w:bidi="ar_AE"/>
        </w:rPr>
        <w:t xml:space="preserve"> </w:t>
      </w:r>
      <w:r>
        <w:rPr>
          <w:rtl/>
          <w:cs/>
          <w:lang w:val="ar_AE" w:bidi="ar_AE"/>
        </w:rPr>
        <w:t>5:23؛</w:t>
      </w:r>
      <w:r>
        <w:rPr>
          <w:rtl/>
          <w:cs/>
          <w:lang w:val="ar_AE" w:bidi="ar_AE"/>
        </w:rPr>
        <w:t xml:space="preserve"> </w:t>
      </w:r>
      <w:r>
        <w:rPr>
          <w:rtl/>
          <w:cs/>
          <w:lang w:val="ar_AE" w:bidi="ar_AE"/>
        </w:rPr>
        <w:t>2تسالونيكي 2:1، 8</w:t>
      </w:r>
      <w:r>
        <w:rPr>
          <w:rtl/>
          <w:cs/>
          <w:lang w:val="ar_AE" w:bidi="ar_AE"/>
        </w:rPr>
        <w:t>). وبذلك، أصبحت الباروسيا تشير إلى المجيء الثاني للمسيح في نهاية الزمان.</w:t>
      </w:r>
    </w:p>
    <w:p>
      <w:pPr>
        <w:bidi/>
      </w:pPr>
      <w:r>
        <w:rPr>
          <w:rtl/>
          <w:cs/>
          <w:lang w:val="ar_AE" w:bidi="ar_AE"/>
        </w:rPr>
      </w:r>
      <w:r>
        <w:rPr>
          <w:rtl/>
          <w:cs/>
          <w:lang w:val="ar_AE" w:bidi="ar_AE"/>
        </w:rPr>
        <w:t>على الأرجح كان بولس مسؤولًا عن التأكيد عمليًا على عودة المسيح. ومع أنه رفض جميع المحاولات لحساب وقت هذا المجيء (</w:t>
      </w:r>
      <w:r>
        <w:rPr>
          <w:rtl/>
          <w:cs/>
          <w:lang w:val="ar_AE" w:bidi="ar_AE"/>
        </w:rPr>
        <w:t>1تسالونيكي 5:1–2</w:t>
      </w:r>
      <w:r>
        <w:rPr>
          <w:rtl/>
          <w:cs/>
          <w:lang w:val="ar_AE" w:bidi="ar_AE"/>
        </w:rPr>
        <w:t xml:space="preserve">؛ </w:t>
      </w:r>
      <w:r>
        <w:rPr>
          <w:rtl/>
          <w:cs/>
          <w:lang w:val="ar_AE" w:bidi="ar_AE"/>
        </w:rPr>
        <w:t>2تسالونيكي 2:2–3</w:t>
      </w:r>
      <w:r>
        <w:rPr>
          <w:rtl/>
          <w:cs/>
          <w:lang w:val="ar_AE" w:bidi="ar_AE"/>
        </w:rPr>
        <w:t xml:space="preserve">؛ راجع </w:t>
      </w:r>
      <w:r>
        <w:rPr>
          <w:rtl/>
          <w:cs/>
          <w:lang w:val="ar_AE" w:bidi="ar_AE"/>
        </w:rPr>
        <w:t>متى 24:4–36</w:t>
      </w:r>
      <w:r>
        <w:rPr>
          <w:rtl/>
          <w:cs/>
          <w:lang w:val="ar_AE" w:bidi="ar_AE"/>
        </w:rPr>
        <w:t>)، فإنه يرسم صورة حية للباروسيا-المجيء الثاني (</w:t>
      </w:r>
      <w:r>
        <w:rPr>
          <w:rtl/>
          <w:cs/>
          <w:lang w:val="ar_AE" w:bidi="ar_AE"/>
        </w:rPr>
        <w:t>1تسالونيكي 4:13–18</w:t>
      </w:r>
      <w:r>
        <w:rPr>
          <w:rtl/>
          <w:cs/>
          <w:lang w:val="ar_AE" w:bidi="ar_AE"/>
        </w:rPr>
        <w:t xml:space="preserve">؛ </w:t>
      </w:r>
      <w:r>
        <w:rPr>
          <w:rtl/>
          <w:cs/>
          <w:lang w:val="ar_AE" w:bidi="ar_AE"/>
        </w:rPr>
        <w:t>2تسالونيكي 1:7–2:8</w:t>
      </w:r>
      <w:r>
        <w:rPr>
          <w:rtl/>
          <w:cs/>
          <w:lang w:val="ar_AE" w:bidi="ar_AE"/>
        </w:rPr>
        <w:t xml:space="preserve">؛ انظر أيضًا </w:t>
      </w:r>
      <w:r>
        <w:rPr>
          <w:rtl/>
          <w:cs/>
          <w:lang w:val="ar_AE" w:bidi="ar_AE"/>
        </w:rPr>
        <w:t>1كورنثوس 15:20–28، 50–55</w:t>
      </w:r>
      <w:r>
        <w:rPr>
          <w:rtl/>
          <w:cs/>
          <w:lang w:val="ar_AE" w:bidi="ar_AE"/>
        </w:rPr>
        <w:t>). وفقًا لتعاليم بولس، سيكون المجيء الثاني عودة شخصية، مرئية، مفاجئة، ومجيدة (</w:t>
      </w:r>
      <w:r>
        <w:rPr>
          <w:rtl/>
          <w:cs/>
          <w:lang w:val="ar_AE" w:bidi="ar_AE"/>
        </w:rPr>
        <w:t>1كورنثوس 15:23</w:t>
      </w:r>
      <w:r>
        <w:rPr>
          <w:rtl/>
          <w:cs/>
          <w:lang w:val="ar_AE" w:bidi="ar_AE"/>
        </w:rPr>
        <w:t xml:space="preserve">؛ </w:t>
      </w:r>
      <w:r>
        <w:rPr>
          <w:rtl/>
          <w:cs/>
          <w:lang w:val="ar_AE" w:bidi="ar_AE"/>
        </w:rPr>
        <w:t>1تسالونيكي 2:19</w:t>
      </w:r>
      <w:r>
        <w:rPr>
          <w:rtl/>
          <w:cs/>
          <w:lang w:val="ar_AE" w:bidi="ar_AE"/>
        </w:rPr>
        <w:t xml:space="preserve">؛ </w:t>
      </w:r>
      <w:r>
        <w:rPr>
          <w:rtl/>
          <w:cs/>
          <w:lang w:val="ar_AE" w:bidi="ar_AE"/>
        </w:rPr>
        <w:t>3:13</w:t>
      </w:r>
      <w:r>
        <w:rPr>
          <w:rtl/>
          <w:cs/>
          <w:lang w:val="ar_AE" w:bidi="ar_AE"/>
        </w:rPr>
        <w:t xml:space="preserve">؛ </w:t>
      </w:r>
      <w:r>
        <w:rPr>
          <w:rtl/>
          <w:cs/>
          <w:lang w:val="ar_AE" w:bidi="ar_AE"/>
        </w:rPr>
        <w:t>4:15–17</w:t>
      </w:r>
      <w:r>
        <w:rPr>
          <w:rtl/>
          <w:cs/>
          <w:lang w:val="ar_AE" w:bidi="ar_AE"/>
        </w:rPr>
        <w:t>). على الرغم من أنه شعرَ وقراؤه بأنهم سيشهدون بأنفسهم عودة المسيح (</w:t>
      </w:r>
      <w:r>
        <w:rPr>
          <w:rtl/>
          <w:cs/>
          <w:lang w:val="ar_AE" w:bidi="ar_AE"/>
        </w:rPr>
        <w:t>1تسالونيكي 4:15</w:t>
      </w:r>
      <w:r>
        <w:rPr>
          <w:rtl/>
          <w:cs/>
          <w:lang w:val="ar_AE" w:bidi="ar_AE"/>
        </w:rPr>
        <w:t xml:space="preserve">؛ راجع </w:t>
      </w:r>
      <w:r>
        <w:rPr>
          <w:rtl/>
          <w:cs/>
          <w:lang w:val="ar_AE" w:bidi="ar_AE"/>
        </w:rPr>
        <w:t>رومية 8:23</w:t>
      </w:r>
      <w:r>
        <w:rPr>
          <w:rtl/>
          <w:cs/>
          <w:lang w:val="ar_AE" w:bidi="ar_AE"/>
        </w:rPr>
        <w:t xml:space="preserve">؛ </w:t>
      </w:r>
      <w:r>
        <w:rPr>
          <w:rtl/>
          <w:cs/>
          <w:lang w:val="ar_AE" w:bidi="ar_AE"/>
        </w:rPr>
        <w:t>13:11</w:t>
      </w:r>
      <w:r>
        <w:rPr>
          <w:rtl/>
          <w:cs/>
          <w:lang w:val="ar_AE" w:bidi="ar_AE"/>
        </w:rPr>
        <w:t>)، إلا أن اقتراب استشهاده جعله يعتدل في تفكيره (</w:t>
      </w:r>
      <w:r>
        <w:rPr>
          <w:rtl/>
          <w:cs/>
          <w:lang w:val="ar_AE" w:bidi="ar_AE"/>
        </w:rPr>
        <w:t>فيلبي 1:23</w:t>
      </w:r>
      <w:r>
        <w:rPr>
          <w:rtl/>
          <w:cs/>
          <w:lang w:val="ar_AE" w:bidi="ar_AE"/>
        </w:rPr>
        <w:t>). يعقوب، الذي شعر أيضًا بتأخر عودة المسيح، دعا إلى الصبر (</w:t>
      </w:r>
      <w:r>
        <w:rPr>
          <w:rtl/>
          <w:cs/>
          <w:lang w:val="ar_AE" w:bidi="ar_AE"/>
        </w:rPr>
        <w:t>يعقوب 5:7–8</w:t>
      </w:r>
      <w:r>
        <w:rPr>
          <w:rtl/>
          <w:cs/>
          <w:lang w:val="ar_AE" w:bidi="ar_AE"/>
        </w:rPr>
        <w:t>). بطرس أيضًا حذر من خطورة السماح للتأخير أن يثير شكوكنا (</w:t>
      </w:r>
      <w:r>
        <w:rPr>
          <w:rtl/>
          <w:cs/>
          <w:lang w:val="ar_AE" w:bidi="ar_AE"/>
        </w:rPr>
        <w:t>2 بطرس 3:8–10</w:t>
      </w:r>
      <w:r>
        <w:rPr>
          <w:rtl/>
          <w:cs/>
          <w:lang w:val="ar_AE" w:bidi="ar_AE"/>
        </w:rPr>
        <w:t>). إن الرسالة ليست خرافة مصنعة (</w:t>
      </w:r>
      <w:r>
        <w:rPr>
          <w:rtl/>
          <w:cs/>
          <w:lang w:val="ar_AE" w:bidi="ar_AE"/>
        </w:rPr>
        <w:t>2بطرس 1:16</w:t>
      </w:r>
      <w:r>
        <w:rPr>
          <w:rtl/>
          <w:cs/>
          <w:lang w:val="ar_AE" w:bidi="ar_AE"/>
        </w:rPr>
        <w:t xml:space="preserve">)، وسيتم إسكات </w:t>
      </w:r>
      <w:r>
        <w:rPr>
          <w:rtl/>
          <w:cs/>
          <w:lang w:val="ar_AE" w:bidi="ar_AE"/>
        </w:rPr>
        <w:t xml:space="preserve">المُسْتَهْزِئُين </w:t>
      </w:r>
      <w:r>
        <w:rPr>
          <w:rtl/>
          <w:cs/>
          <w:lang w:val="ar_AE" w:bidi="ar_AE"/>
        </w:rPr>
        <w:t>(</w:t>
      </w:r>
      <w:r>
        <w:rPr>
          <w:rtl/>
          <w:cs/>
          <w:lang w:val="ar_AE" w:bidi="ar_AE"/>
        </w:rPr>
        <w:t>3:3–4</w:t>
      </w:r>
      <w:r>
        <w:rPr>
          <w:rtl/>
          <w:cs/>
          <w:lang w:val="ar_AE" w:bidi="ar_AE"/>
        </w:rPr>
        <w:t>). شجع يوحنا على الإيمان المستمر لئلا يخجل المؤمن عند مجيء المسيح (</w:t>
      </w:r>
      <w:r>
        <w:rPr>
          <w:rtl/>
          <w:cs/>
          <w:lang w:val="ar_AE" w:bidi="ar_AE"/>
        </w:rPr>
        <w:t>1يوحنا 2:28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الأخرويات</w:t>
      </w:r>
      <w:r>
        <w:rPr>
          <w:rtl/>
          <w:cs/>
          <w:lang w:val="ar_AE" w:bidi="ar_AE"/>
        </w:rPr>
        <w:t xml:space="preserve">; </w:t>
      </w:r>
      <w:r>
        <w:rPr>
          <w:rtl/>
          <w:cs/>
          <w:lang w:val="ar_AE" w:bidi="ar_AE"/>
        </w:rPr>
        <w:t>المجيء الثاني للمسيح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المَحاكم والمُحاكمات</w:t>
      </w:r>
      <w:r>
        <w:rPr>
          <w:rtl/>
          <w:cs/>
          <w:lang w:val="ar_AE" w:bidi="ar_AE"/>
        </w:rPr>
      </w:r>
    </w:p>
    <w:p>
      <w:pPr>
        <w:bidi/>
      </w:pPr>
      <w:r>
        <w:rPr>
          <w:rtl/>
          <w:cs/>
          <w:lang w:val="ar_AE" w:bidi="ar_AE"/>
        </w:rPr>
      </w:r>
      <w:r>
        <w:rPr>
          <w:rtl/>
          <w:cs/>
          <w:lang w:val="ar_AE" w:bidi="ar_AE"/>
        </w:rPr>
        <w:t>كانت النزاعات القانونية جزءًا من الحياة في زمن الكتاب المُقدَّس مثلما هي اليوم. مع ذلك، كانت طُرق عمل المَحاكم وإجراء المُحاكمات مختلفة تمامًا. ما لم تُفهم تلك العادات، فإن القُراء المعاصرون للكتاب المُقدَّس، الذين يفكرون في الإجراءات القانونية الحديثة، قد يسيئون فَهم القصص القضائية الواردة في الكتاب المُقدَّس.</w:t>
      </w:r>
    </w:p>
    <w:p>
      <w:pPr>
        <w:pStyle w:val="Heading3"/>
        <w:bidi/>
      </w:pPr>
      <w:r>
        <w:rPr>
          <w:rtl/>
          <w:cs/>
          <w:lang w:val="ar_AE" w:bidi="ar_AE"/>
        </w:rPr>
        <w:t>إجراءات قانونية في العهد القديم</w:t>
      </w:r>
    </w:p>
    <w:p>
      <w:pPr>
        <w:pStyle w:val="Heading4"/>
        <w:bidi/>
      </w:pPr>
      <w:r>
        <w:rPr>
          <w:rtl/>
          <w:cs/>
          <w:lang w:val="ar_AE" w:bidi="ar_AE"/>
        </w:rPr>
        <w:t>من الخروج إلى التثنية</w:t>
      </w:r>
    </w:p>
    <w:p>
      <w:pPr>
        <w:bidi/>
      </w:pPr>
      <w:r>
        <w:rPr>
          <w:rtl/>
          <w:cs/>
          <w:lang w:val="ar_AE" w:bidi="ar_AE"/>
        </w:rPr>
      </w:r>
      <w:r>
        <w:rPr>
          <w:rtl/>
          <w:cs/>
          <w:lang w:val="ar_AE" w:bidi="ar_AE"/>
        </w:rPr>
        <w:t>تحتوي أسفار الخروج، اللاويين، العدد، والتثنية على معظم القوانين في العهد القديم، بالإضافة إلى الكثير من المعلومات الأخرى عن المَحاكم والإجراءات القانونية. تكشف تلك الأسفار عن كيف كانت تُجرى المُحاكمات قبل أن كان لإسرائيل ملوك. إن بعض التغييرات في النظام القانوني التي حدثتْ بعد تأسيس المَلَكية (حوالي ١٠٠٠ قبل الميلاد) تُوصَف في أسفار أخرى من العهد القديم.</w:t>
      </w:r>
    </w:p>
    <w:p>
      <w:pPr>
        <w:bidi/>
      </w:pPr>
      <w:r>
        <w:rPr>
          <w:rtl/>
          <w:cs/>
          <w:lang w:val="ar_AE" w:bidi="ar_AE"/>
        </w:rPr>
      </w:r>
      <w:r>
        <w:rPr>
          <w:rtl/>
          <w:cs/>
          <w:lang w:val="ar_AE" w:bidi="ar_AE"/>
        </w:rPr>
        <w:t xml:space="preserve">يُصور العهد القديم الله بصفته المُشرِّع والقاضي الأعلى، مع موسى ومن بعده الملوك باعتبارهم نائبين عن الله. لكن موسى لم يَخلق القانون أو قَرَّر أصعب القضايا، بل كانت تُحال مباشرة إلى الله للبَت فيها (انظر </w:t>
      </w:r>
      <w:r>
        <w:rPr>
          <w:rtl/>
          <w:cs/>
          <w:lang w:val="ar_AE" w:bidi="ar_AE"/>
        </w:rPr>
        <w:t>لاويين ٢٤: ١٠–٢٣</w:t>
      </w:r>
      <w:r>
        <w:rPr>
          <w:rtl/>
          <w:cs/>
          <w:lang w:val="ar_AE" w:bidi="ar_AE"/>
        </w:rPr>
        <w:t xml:space="preserve">؛ </w:t>
      </w:r>
      <w:r>
        <w:rPr>
          <w:rtl/>
          <w:cs/>
          <w:lang w:val="ar_AE" w:bidi="ar_AE"/>
        </w:rPr>
        <w:t>عدد ١٥:٣٢–٣٦</w:t>
      </w:r>
      <w:r>
        <w:rPr>
          <w:rtl/>
          <w:cs/>
          <w:lang w:val="ar_AE" w:bidi="ar_AE"/>
        </w:rPr>
        <w:t xml:space="preserve">؛ </w:t>
      </w:r>
      <w:r>
        <w:rPr>
          <w:rtl/>
          <w:cs/>
          <w:lang w:val="ar_AE" w:bidi="ar_AE"/>
        </w:rPr>
        <w:t>٢٧: ١–١١</w:t>
      </w:r>
      <w:r>
        <w:rPr>
          <w:rtl/>
          <w:cs/>
          <w:lang w:val="ar_AE" w:bidi="ar_AE"/>
        </w:rPr>
        <w:t>). عندما نشأت نزاعات بين قادة إسرائيل، تَدخل اللهُ وحَكم على الطرف المذنب مباشرة (</w:t>
      </w:r>
      <w:r>
        <w:rPr>
          <w:rtl/>
          <w:cs/>
          <w:lang w:val="ar_AE" w:bidi="ar_AE"/>
        </w:rPr>
        <w:t>عدد ١٦–١٧</w:t>
      </w:r>
      <w:r>
        <w:rPr>
          <w:rtl/>
          <w:cs/>
          <w:lang w:val="ar_AE" w:bidi="ar_AE"/>
        </w:rPr>
        <w:t>). هكذا كان يُنظر إلى القانون في العهد القديم على أنه وحي إلهي، وليس مُنتجًا بشريًا، مثلما كان يُعتبر في بابل القديمة.</w:t>
      </w:r>
    </w:p>
    <w:p>
      <w:pPr>
        <w:bidi/>
      </w:pPr>
      <w:r>
        <w:rPr>
          <w:rtl/>
          <w:cs/>
          <w:lang w:val="ar_AE" w:bidi="ar_AE"/>
        </w:rPr>
      </w:r>
      <w:r>
        <w:rPr>
          <w:rtl/>
          <w:cs/>
          <w:lang w:val="ar_AE" w:bidi="ar_AE"/>
        </w:rPr>
        <w:t>عادةً، لم يكن من الضروري طلب إرشاد الله المباشر؛ كانت السَّوابق كافية. تم تعيين الشيوخ في إسرائيل ليكونوا قضاة لجميع القضايا باستثناء الأكثر خطورة، مما خفف عن موسى عبء الحُكم على جميع الناس بنفسه (</w:t>
      </w:r>
      <w:r>
        <w:rPr>
          <w:rtl/>
          <w:cs/>
          <w:lang w:val="ar_AE" w:bidi="ar_AE"/>
        </w:rPr>
        <w:t>خروج ١٨:١٣–٢٧</w:t>
      </w:r>
      <w:r>
        <w:rPr>
          <w:rtl/>
          <w:cs/>
          <w:lang w:val="ar_AE" w:bidi="ar_AE"/>
        </w:rPr>
        <w:t xml:space="preserve">). يُحدد نَص </w:t>
      </w:r>
      <w:r>
        <w:rPr>
          <w:rtl/>
          <w:cs/>
          <w:lang w:val="ar_AE" w:bidi="ar_AE"/>
        </w:rPr>
        <w:t>تثنية ١٦: ١٨</w:t>
      </w:r>
      <w:r>
        <w:rPr>
          <w:rtl/>
          <w:cs/>
          <w:lang w:val="ar_AE" w:bidi="ar_AE"/>
        </w:rPr>
        <w:t xml:space="preserve"> أن يتم تعيين "القضاة" في كل مدينة؛ في مقاطع أخرى، يُطلق على المسؤولين عن معاقبة المجرمين تعبير "الشيوخ" (</w:t>
      </w:r>
      <w:r>
        <w:rPr>
          <w:rtl/>
          <w:cs/>
          <w:lang w:val="ar_AE" w:bidi="ar_AE"/>
        </w:rPr>
        <w:t>تثنية ١٩: ١٢</w:t>
      </w:r>
      <w:r>
        <w:rPr>
          <w:rtl/>
          <w:cs/>
          <w:lang w:val="ar_AE" w:bidi="ar_AE"/>
        </w:rPr>
        <w:t>). من الواضح أن القضاة المَحليون كانوا أشخاصًا غير محترفين تم اختيارهم من بين الأعضاء الأكثر احترامًا في كل سبط أو قرية. تمتْ إحالة القضايا الصعبة إلى مَحكمة مركزية ليُقررها الكهنة، وفي فترة القضاة، ليُقررها القائد المدني والعسكري (</w:t>
      </w:r>
      <w:r>
        <w:rPr>
          <w:rtl/>
          <w:cs/>
          <w:lang w:val="ar_AE" w:bidi="ar_AE"/>
        </w:rPr>
        <w:t>١٧: ٨–١٢</w:t>
      </w:r>
      <w:r>
        <w:rPr>
          <w:rtl/>
          <w:cs/>
          <w:lang w:val="ar_AE" w:bidi="ar_AE"/>
        </w:rPr>
        <w:t>). كانت دبورة وصموئيل مثالين على مثل هؤلاء "قضاة إسرائيل". حتى أن صموئيل أدار مَحكمة مُتنقلة في عدد من المراكز المختلفة (</w:t>
      </w:r>
      <w:r>
        <w:rPr>
          <w:rtl/>
          <w:cs/>
          <w:lang w:val="ar_AE" w:bidi="ar_AE"/>
        </w:rPr>
        <w:t>قضاة ٤: ٤، ٥</w:t>
      </w:r>
      <w:r>
        <w:rPr>
          <w:rtl/>
          <w:cs/>
          <w:lang w:val="ar_AE" w:bidi="ar_AE"/>
        </w:rPr>
        <w:t xml:space="preserve">؛ </w:t>
      </w:r>
      <w:r>
        <w:rPr>
          <w:rtl/>
          <w:cs/>
          <w:lang w:val="ar_AE" w:bidi="ar_AE"/>
        </w:rPr>
        <w:t>١ صموئيل ٧: ١٥–١٧</w:t>
      </w:r>
      <w:r>
        <w:rPr>
          <w:rtl/>
          <w:cs/>
          <w:lang w:val="ar_AE" w:bidi="ar_AE"/>
        </w:rPr>
        <w:t>).</w:t>
      </w:r>
    </w:p>
    <w:p>
      <w:pPr>
        <w:bidi/>
      </w:pPr>
      <w:r>
        <w:rPr>
          <w:rtl/>
          <w:cs/>
          <w:lang w:val="ar_AE" w:bidi="ar_AE"/>
        </w:rPr>
      </w:r>
      <w:r>
        <w:rPr>
          <w:rtl/>
          <w:cs/>
          <w:lang w:val="ar_AE" w:bidi="ar_AE"/>
        </w:rPr>
        <w:t>في إسرائيل، مثلما هو الحال في المجتمعات القديمة الأخرى، كانت المُحاكمات الخاصة هي القاعدة. كان على الفرد الذي لديه شكوى أن يَعرض القضية أمام المَحكمة. فقط في حالات عبادة الأصنام أو الجرائم الدينية الخطيرة الأخرى كانت تُقام المُحاكمات العلنية (</w:t>
      </w:r>
      <w:r>
        <w:rPr>
          <w:rtl/>
          <w:cs/>
          <w:lang w:val="ar_AE" w:bidi="ar_AE"/>
        </w:rPr>
        <w:t>تثنية ١٣</w:t>
      </w:r>
      <w:r>
        <w:rPr>
          <w:rtl/>
          <w:cs/>
          <w:lang w:val="ar_AE" w:bidi="ar_AE"/>
        </w:rPr>
        <w:t xml:space="preserve">؛ </w:t>
      </w:r>
      <w:r>
        <w:rPr>
          <w:rtl/>
          <w:cs/>
          <w:lang w:val="ar_AE" w:bidi="ar_AE"/>
        </w:rPr>
        <w:t>١٧: ٢–٧</w:t>
      </w:r>
      <w:r>
        <w:rPr>
          <w:rtl/>
          <w:cs/>
          <w:lang w:val="ar_AE" w:bidi="ar_AE"/>
        </w:rPr>
        <w:t>). حتى في قضايا القتل، تُركت الملاحقة القضائية في أيدي أقارب الضحية. كان على أحد الأقارب، الذي يُطلق عليه "وَلي الدم،" أن يُلاحق القاتل المزعوم إلى أقرب مدينة ملجأ، حيث ستُعقد المُحاكمة (</w:t>
      </w:r>
      <w:r>
        <w:rPr>
          <w:rtl/>
          <w:cs/>
          <w:lang w:val="ar_AE" w:bidi="ar_AE"/>
        </w:rPr>
        <w:t>عدد ٣٥: ١٠–٣٤</w:t>
      </w:r>
      <w:r>
        <w:rPr>
          <w:rtl/>
          <w:cs/>
          <w:lang w:val="ar_AE" w:bidi="ar_AE"/>
        </w:rPr>
        <w:t xml:space="preserve">؛ </w:t>
      </w:r>
      <w:r>
        <w:rPr>
          <w:rtl/>
          <w:cs/>
          <w:lang w:val="ar_AE" w:bidi="ar_AE"/>
        </w:rPr>
        <w:t>تثنية ١٩: ١–١٣</w:t>
      </w:r>
      <w:r>
        <w:rPr>
          <w:rtl/>
          <w:cs/>
          <w:lang w:val="ar_AE" w:bidi="ar_AE"/>
        </w:rPr>
        <w:t>).</w:t>
      </w:r>
    </w:p>
    <w:p>
      <w:pPr>
        <w:bidi/>
      </w:pPr>
      <w:r>
        <w:rPr>
          <w:rtl/>
          <w:cs/>
          <w:lang w:val="ar_AE" w:bidi="ar_AE"/>
        </w:rPr>
      </w:r>
      <w:r>
        <w:rPr>
          <w:rtl/>
          <w:cs/>
          <w:lang w:val="ar_AE" w:bidi="ar_AE"/>
        </w:rPr>
        <w:t>كانت الُمحاكمات تُعقد في مكان عام، مثل الساحة المفتوحة بالقرب من بوابة المدينة (</w:t>
      </w:r>
      <w:r>
        <w:rPr>
          <w:rtl/>
          <w:cs/>
          <w:lang w:val="ar_AE" w:bidi="ar_AE"/>
        </w:rPr>
        <w:t>تثنية ٢١: ١٩</w:t>
      </w:r>
      <w:r>
        <w:rPr>
          <w:rtl/>
          <w:cs/>
          <w:lang w:val="ar_AE" w:bidi="ar_AE"/>
        </w:rPr>
        <w:t>). في أثناء المُحاكمة، كان القضاة يَجلسون، بينما يَقف أطراف النزاع والشهود. كان مطلوبًا وجود شاهدين على الأقل للإدانة (</w:t>
      </w:r>
      <w:r>
        <w:rPr>
          <w:rtl/>
          <w:cs/>
          <w:lang w:val="ar_AE" w:bidi="ar_AE"/>
        </w:rPr>
        <w:t>١٩: ١٥</w:t>
      </w:r>
      <w:r>
        <w:rPr>
          <w:rtl/>
          <w:cs/>
          <w:lang w:val="ar_AE" w:bidi="ar_AE"/>
        </w:rPr>
        <w:t>). كان من الضروري أن يُمسك شهود عيان بالمتهم متلبسًا. وإذا كان مثل هذا الدليل القاطع مفقودًا (على سبيل المثال في النزاعات حول المِلكية)، يُمكن للمتقاضين أن يُقسموا لإظهار صدقهم (</w:t>
      </w:r>
      <w:r>
        <w:rPr>
          <w:rtl/>
          <w:cs/>
          <w:lang w:val="ar_AE" w:bidi="ar_AE"/>
        </w:rPr>
        <w:t>خروج ٢٢: ٨–١٣</w:t>
      </w:r>
      <w:r>
        <w:rPr>
          <w:rtl/>
          <w:cs/>
          <w:lang w:val="ar_AE" w:bidi="ar_AE"/>
        </w:rPr>
        <w:t>). إذا اشتبه الزوج في خيانة زوجته ولكن لم يكن لديه دليل، يُمكنه أن يَطلب منها الخضوع لاختبار شرب "الماء المر" لإثبات براءتها (</w:t>
      </w:r>
      <w:r>
        <w:rPr>
          <w:rtl/>
          <w:cs/>
          <w:lang w:val="ar_AE" w:bidi="ar_AE"/>
        </w:rPr>
        <w:t>عدد ٥: ٦–٣١</w:t>
      </w:r>
      <w:r>
        <w:rPr>
          <w:rtl/>
          <w:cs/>
          <w:lang w:val="ar_AE" w:bidi="ar_AE"/>
        </w:rPr>
        <w:t>).</w:t>
      </w:r>
    </w:p>
    <w:p>
      <w:pPr>
        <w:bidi/>
      </w:pPr>
      <w:r>
        <w:rPr>
          <w:rtl/>
          <w:cs/>
          <w:lang w:val="ar_AE" w:bidi="ar_AE"/>
        </w:rPr>
      </w:r>
      <w:r>
        <w:rPr>
          <w:rtl/>
          <w:cs/>
          <w:lang w:val="ar_AE" w:bidi="ar_AE"/>
        </w:rPr>
        <w:t>بعد تقديم جميع الأدلة، يُصدر القضاة حُكمهم. كان على أولئك الذين وجَّهوا الاتهام واجبَ تنفيذ حُكم المَحكمة. وهكذا، كان على الشاهد على عبادة الأصنام أن يَرمي الحجرَ الأول في إعدام الشخص المذنب (</w:t>
      </w:r>
      <w:r>
        <w:rPr>
          <w:rtl/>
          <w:cs/>
          <w:lang w:val="ar_AE" w:bidi="ar_AE"/>
        </w:rPr>
        <w:t>تثنية ١٧: ٧</w:t>
      </w:r>
      <w:r>
        <w:rPr>
          <w:rtl/>
          <w:cs/>
          <w:lang w:val="ar_AE" w:bidi="ar_AE"/>
        </w:rPr>
        <w:t>). من الممكن أن بعض المسؤولين الإداريين كان يتولون مُهمة تدوين قرار المَحكمة والتأكُّد من تنفيذه (</w:t>
      </w:r>
      <w:r>
        <w:rPr>
          <w:rtl/>
          <w:cs/>
          <w:lang w:val="ar_AE" w:bidi="ar_AE"/>
        </w:rPr>
        <w:t>١٦: ١٨</w:t>
      </w:r>
      <w:r>
        <w:rPr>
          <w:rtl/>
          <w:cs/>
          <w:lang w:val="ar_AE" w:bidi="ar_AE"/>
        </w:rPr>
        <w:t>). في بعض الأحيان، قد يَصعب على الناس أن يُدافعوا عن حقوقهم القانونية إذا كان خصمهم من عائلة قوية وغنية.</w:t>
      </w:r>
    </w:p>
    <w:p>
      <w:pPr>
        <w:pStyle w:val="Heading4"/>
        <w:bidi/>
      </w:pPr>
      <w:r>
        <w:rPr>
          <w:rtl/>
          <w:cs/>
          <w:lang w:val="ar_AE" w:bidi="ar_AE"/>
        </w:rPr>
        <w:t>أسفار أخرى من العهد القديم</w:t>
      </w:r>
    </w:p>
    <w:p>
      <w:pPr>
        <w:bidi/>
      </w:pPr>
      <w:r>
        <w:rPr>
          <w:rtl/>
          <w:cs/>
          <w:lang w:val="ar_AE" w:bidi="ar_AE"/>
        </w:rPr>
      </w:r>
      <w:r>
        <w:rPr>
          <w:rtl/>
          <w:cs/>
          <w:lang w:val="ar_AE" w:bidi="ar_AE"/>
        </w:rPr>
        <w:t>عندما أصبحتْ إسرائيل مملكة، تم إجراء تغييرات مُعينة في نظامها القضائي. إن أكثرها وضوحًا هو أن المَلك أصبح القاضي الأعلى الذي يتعامل مع أصعب القضايا. أَظهرَ سليمان حِكمته العظيمة في الفصل بين امرأتين كانت تَدَّعي كلٌ منهما أنها أمٌ لأحد الأطفال (</w:t>
      </w:r>
      <w:r>
        <w:rPr>
          <w:rtl/>
          <w:cs/>
          <w:lang w:val="ar_AE" w:bidi="ar_AE"/>
        </w:rPr>
        <w:t>١ ملوك ٣: ١٦–٢٨</w:t>
      </w:r>
      <w:r>
        <w:rPr>
          <w:rtl/>
          <w:cs/>
          <w:lang w:val="ar_AE" w:bidi="ar_AE"/>
        </w:rPr>
        <w:t>). كان من المتوقع أن الملوك، الذين كانت لديهم كل القوة اللازمة لفرض قراراتهم، سيَستخدمون هذه القوة لمساعدة الأعضاء الضعفاء في المجتمع، مثل الأيتام والأرامل (</w:t>
      </w:r>
      <w:r>
        <w:rPr>
          <w:rtl/>
          <w:cs/>
          <w:lang w:val="ar_AE" w:bidi="ar_AE"/>
        </w:rPr>
        <w:t>مزمور ٧٢: ١٢</w:t>
      </w:r>
      <w:r>
        <w:rPr>
          <w:rtl/>
          <w:cs/>
          <w:lang w:val="ar_AE" w:bidi="ar_AE"/>
        </w:rPr>
        <w:t>).</w:t>
      </w:r>
    </w:p>
    <w:p>
      <w:pPr>
        <w:bidi/>
      </w:pPr>
      <w:r>
        <w:rPr>
          <w:rtl/>
          <w:cs/>
          <w:lang w:val="ar_AE" w:bidi="ar_AE"/>
        </w:rPr>
      </w:r>
      <w:r>
        <w:rPr>
          <w:rtl/>
          <w:cs/>
          <w:lang w:val="ar_AE" w:bidi="ar_AE"/>
        </w:rPr>
        <w:t>لكن في الواقع، لم يَرقى ملوك إسرائيل دائمًا إلى هذا المعيار. زَرَعَ أبشالوم بذور الثورة بإخبار الذين جاءوا إلى البلاط المَلَكي أن والده، الملك داود، لم يكن يُحقق العدالة بشكل جيد (</w:t>
      </w:r>
      <w:r>
        <w:rPr>
          <w:rtl/>
          <w:cs/>
          <w:lang w:val="ar_AE" w:bidi="ar_AE"/>
        </w:rPr>
        <w:t>٢ صموئيل ١٥: ١–٦</w:t>
      </w:r>
      <w:r>
        <w:rPr>
          <w:rtl/>
          <w:cs/>
          <w:lang w:val="ar_AE" w:bidi="ar_AE"/>
        </w:rPr>
        <w:t>). تُوضح مُحاكمةٌ بارزة في العهد القديم كيف يُمكن للحُكام غير النزيهين أن يُسيئوا استخدام السُلطات القضائية الملكية تمامًا. أُعدِمَ نابوت بِتهمةٍ ملفقة بالتجديف حتى يَتمكن الملك آخاب من توسيع أراضي قصره بالاستيلاء على كرم نابوت. على الرغم من أن التهمة كانت زائفة، إلا أن المُحاكمة اتبعتْ الإجراءات القانونية الصحيحة. تم تقديم اثنين من الأنذال ليشهدوا بأنهم سمعوا نابوت يَلعن اللهَ والمَلكَ (</w:t>
      </w:r>
      <w:r>
        <w:rPr>
          <w:rtl/>
          <w:cs/>
          <w:lang w:val="ar_AE" w:bidi="ar_AE"/>
        </w:rPr>
        <w:t>١ ملوك ٢١: ١٠</w:t>
      </w:r>
      <w:r>
        <w:rPr>
          <w:rtl/>
          <w:cs/>
          <w:lang w:val="ar_AE" w:bidi="ar_AE"/>
        </w:rPr>
        <w:t xml:space="preserve">)؛ كان شاهد واحد غير كافٍ لإثبات الإدانة. حاكَمَ شيوخُ المدينة نابوت في مكانٍ عام. بعد إدانته، أُخِذ خارج المدينة وأُعدِمَ (الآيات </w:t>
      </w:r>
      <w:r>
        <w:rPr>
          <w:rtl/>
          <w:cs/>
          <w:lang w:val="ar_AE" w:bidi="ar_AE"/>
        </w:rPr>
        <w:t>١١–١٣</w:t>
      </w:r>
      <w:r>
        <w:rPr>
          <w:rtl/>
          <w:cs/>
          <w:lang w:val="ar_AE" w:bidi="ar_AE"/>
        </w:rPr>
        <w:t>). في مُحاكمات أخرى، اتُهم النبي إرميا بالأنشطة التخريبية أكثر من مرة (</w:t>
      </w:r>
      <w:r>
        <w:rPr>
          <w:rtl/>
          <w:cs/>
          <w:lang w:val="ar_AE" w:bidi="ar_AE"/>
        </w:rPr>
        <w:t>إرميا ٢٦</w:t>
      </w:r>
      <w:r>
        <w:rPr>
          <w:rtl/>
          <w:cs/>
          <w:lang w:val="ar_AE" w:bidi="ar_AE"/>
        </w:rPr>
        <w:t xml:space="preserve">؛ </w:t>
      </w:r>
      <w:r>
        <w:rPr>
          <w:rtl/>
          <w:cs/>
          <w:lang w:val="ar_AE" w:bidi="ar_AE"/>
        </w:rPr>
        <w:t>٣٧: ١١–٣٨: ٢٨</w:t>
      </w:r>
      <w:r>
        <w:rPr>
          <w:rtl/>
          <w:cs/>
          <w:lang w:val="ar_AE" w:bidi="ar_AE"/>
        </w:rPr>
        <w:t>).</w:t>
      </w:r>
    </w:p>
    <w:p>
      <w:pPr>
        <w:bidi/>
      </w:pPr>
      <w:r>
        <w:rPr>
          <w:rtl/>
          <w:cs/>
          <w:lang w:val="ar_AE" w:bidi="ar_AE"/>
        </w:rPr>
      </w:r>
      <w:r>
        <w:rPr>
          <w:rtl/>
          <w:cs/>
          <w:lang w:val="ar_AE" w:bidi="ar_AE"/>
        </w:rPr>
        <w:t xml:space="preserve">كان الأنبياء أحيانًا يُصورون الله وهو يَأخذ إسرائيل إلى المَحكمة ليَتم استجوابها بشأن أخطاء الأمة. في تلك المَقاطع، يَذكُر اللهُ خطايا إسرائيل ويدعو الناس لتفسير سلوكهم. كانت السماء والأرض، أو الجبال، تُدعى أحيانًا ليكونوا شهودًا يؤكدون حقيقة اتهامات الله. وأخيرًا يُصدَر الحُكم (مثلًا، </w:t>
      </w:r>
      <w:r>
        <w:rPr>
          <w:rtl/>
          <w:cs/>
          <w:lang w:val="ar_AE" w:bidi="ar_AE"/>
        </w:rPr>
        <w:t>إشعياء ١: ٢–٢٦</w:t>
      </w:r>
      <w:r>
        <w:rPr>
          <w:rtl/>
          <w:cs/>
          <w:lang w:val="ar_AE" w:bidi="ar_AE"/>
        </w:rPr>
        <w:t xml:space="preserve">؛ </w:t>
      </w:r>
      <w:r>
        <w:rPr>
          <w:rtl/>
          <w:cs/>
          <w:lang w:val="ar_AE" w:bidi="ar_AE"/>
        </w:rPr>
        <w:t>٤٣</w:t>
      </w:r>
      <w:r>
        <w:rPr>
          <w:rtl/>
          <w:cs/>
          <w:lang w:val="ar_AE" w:bidi="ar_AE"/>
        </w:rPr>
        <w:t xml:space="preserve">؛ </w:t>
      </w:r>
      <w:r>
        <w:rPr>
          <w:rtl/>
          <w:cs/>
          <w:lang w:val="ar_AE" w:bidi="ar_AE"/>
        </w:rPr>
        <w:t>إرميا ٢: ٤–٣٧</w:t>
      </w:r>
      <w:r>
        <w:rPr>
          <w:rtl/>
          <w:cs/>
          <w:lang w:val="ar_AE" w:bidi="ar_AE"/>
        </w:rPr>
        <w:t xml:space="preserve">؛ </w:t>
      </w:r>
      <w:r>
        <w:rPr>
          <w:rtl/>
          <w:cs/>
          <w:lang w:val="ar_AE" w:bidi="ar_AE"/>
        </w:rPr>
        <w:t>ميخا ٦</w:t>
      </w:r>
      <w:r>
        <w:rPr>
          <w:rtl/>
          <w:cs/>
          <w:lang w:val="ar_AE" w:bidi="ar_AE"/>
        </w:rPr>
        <w:t>).</w:t>
      </w:r>
    </w:p>
    <w:p>
      <w:pPr>
        <w:bidi/>
      </w:pPr>
      <w:r>
        <w:rPr>
          <w:rtl/>
          <w:cs/>
          <w:lang w:val="ar_AE" w:bidi="ar_AE"/>
        </w:rPr>
      </w:r>
      <w:r>
        <w:rPr>
          <w:rtl/>
          <w:cs/>
          <w:lang w:val="ar_AE" w:bidi="ar_AE"/>
        </w:rPr>
        <w:t xml:space="preserve">يوجد موضوع مُتكرر في سفر أيوب وهو طلب أيوب لأن تُعقَد مُحاكمةٌ. اعتقدَ أيوب أنه إذا مُنح جلسة استماع عادلة، ستُثبَت براءته وسيتوقف الله عن التسبب له في الكثير من المعاناة (قارن مع </w:t>
      </w:r>
      <w:r>
        <w:rPr>
          <w:rtl/>
          <w:cs/>
          <w:lang w:val="ar_AE" w:bidi="ar_AE"/>
        </w:rPr>
        <w:t>أيوب ١٣: ٢٣</w:t>
      </w:r>
      <w:r>
        <w:rPr>
          <w:rtl/>
          <w:cs/>
          <w:lang w:val="ar_AE" w:bidi="ar_AE"/>
        </w:rPr>
        <w:t>). في النهاية استجابَ الله لطلب أيوب وبدأ استجواب طويل، مما أدى في النهاية إلى إسكات أيوب (</w:t>
      </w:r>
      <w:r>
        <w:rPr>
          <w:rtl/>
          <w:cs/>
          <w:lang w:val="ar_AE" w:bidi="ar_AE"/>
        </w:rPr>
        <w:t>٤٢: ١–٦</w:t>
      </w:r>
      <w:r>
        <w:rPr>
          <w:rtl/>
          <w:cs/>
          <w:lang w:val="ar_AE" w:bidi="ar_AE"/>
        </w:rPr>
        <w:t>).</w:t>
      </w:r>
    </w:p>
    <w:p>
      <w:pPr>
        <w:pStyle w:val="Heading3"/>
        <w:bidi/>
      </w:pPr>
      <w:r>
        <w:rPr>
          <w:rtl/>
          <w:cs/>
          <w:lang w:val="ar_AE" w:bidi="ar_AE"/>
        </w:rPr>
        <w:t>إجراءات قانونية في العهد الجديد</w:t>
      </w:r>
    </w:p>
    <w:p>
      <w:pPr>
        <w:bidi/>
      </w:pPr>
      <w:r>
        <w:rPr>
          <w:rtl/>
          <w:cs/>
          <w:lang w:val="ar_AE" w:bidi="ar_AE"/>
        </w:rPr>
      </w:r>
      <w:r>
        <w:rPr>
          <w:rtl/>
          <w:cs/>
          <w:lang w:val="ar_AE" w:bidi="ar_AE"/>
        </w:rPr>
        <w:t>حدثتْ العديد من المُحاكمات في العهد الجديد. تمتْ مُحاكمةُ يسوع مِن قِبَل السنهدريم (المَحكمة الدينية اليهودية العُليا) وأيضًا مِن قِبَل الحاكم الروماني. يَذكُر سفر أعمال الرسل إجراءات قضائية مختلفة تَهدف إلى وقف انتشار المسيحية. قدَّمَ لوقا، كاتب سِفر أعمال الرسل، وصفًا حيًا ودقيقًا لكيفية عمل المَحاكم في مقاطعات الإمبراطورية الرومانية. يَصل سِفر أعمال الرسل إلى ذروته مع سَفر بولس إلى روما ليَعرض قضيته أمام الإمبراطور الروماني نيرون. كانت الإجراءات القانونية في المَحاكم الرومانية تَحكُمها قواعد معقدة تُشبه إلى حد كبير التعقيدات القضائية الحديثة. تم التعامل مع الجرائم الخطيرة من قبل المُدعي العام، وعادةً ما كانت المُحاكمات تُجرى بواسطة قاضٍ واحد. كان هناك محامون للادعاء ومحامون للدفاع.</w:t>
      </w:r>
    </w:p>
    <w:p>
      <w:pPr>
        <w:bidi/>
      </w:pPr>
      <w:r>
        <w:rPr>
          <w:rtl/>
          <w:cs/>
          <w:lang w:val="ar_AE" w:bidi="ar_AE"/>
        </w:rPr>
      </w:r>
      <w:r>
        <w:rPr>
          <w:rtl/>
          <w:cs/>
          <w:lang w:val="ar_AE" w:bidi="ar_AE"/>
        </w:rPr>
        <w:t>في منطقة اليهودية والمقاطعات الأخرى للإمبراطورية، لم يُقمَع النظام القانوني المحلي. كانت المَحاكم اليهودية التقليدية مسموح لها بمحاكمة الجرائم البسيطة والدينية (</w:t>
      </w:r>
      <w:r>
        <w:rPr>
          <w:rtl/>
          <w:cs/>
          <w:lang w:val="ar_AE" w:bidi="ar_AE"/>
        </w:rPr>
        <w:t>أعمال الرسل ٤</w:t>
      </w:r>
      <w:r>
        <w:rPr>
          <w:rtl/>
          <w:cs/>
          <w:lang w:val="ar_AE" w:bidi="ar_AE"/>
        </w:rPr>
        <w:t xml:space="preserve">؛ </w:t>
      </w:r>
      <w:r>
        <w:rPr>
          <w:rtl/>
          <w:cs/>
          <w:lang w:val="ar_AE" w:bidi="ar_AE"/>
        </w:rPr>
        <w:t>٦: ١٢–٧: ٦٠</w:t>
      </w:r>
      <w:r>
        <w:rPr>
          <w:rtl/>
          <w:cs/>
          <w:lang w:val="ar_AE" w:bidi="ar_AE"/>
        </w:rPr>
        <w:t>)، لكن لم يكن مسموح لها بالتعامل مع القضايا الخطيرة التي قد تشمل عقوبة الإعدام. لهذا السبب، عندما وَجد السنهدريم أن يسوع مذنبٌ بالتجديف لادعائه أنه ابن الله والمسيا، كان عليهم نَقل القضية إلى بيلاطس البُنطي، الحاكم الروماني لمنطقة اليهودية. اعتبرَ اليهود التجديف جريمةً تستحق الموت، ولكن كما اعترفوا لبيلاطس، "</w:t>
      </w:r>
      <w:r>
        <w:rPr>
          <w:rtl/>
          <w:cs/>
          <w:lang w:val="ar_AE" w:bidi="ar_AE"/>
        </w:rPr>
        <w:t>لَا يَجُوزُ لَنَا أَنْ نَقْتُلَ أَحَدًا</w:t>
      </w:r>
      <w:r>
        <w:rPr>
          <w:rtl/>
          <w:cs/>
          <w:lang w:val="ar_AE" w:bidi="ar_AE"/>
        </w:rPr>
        <w:t>" (</w:t>
      </w:r>
      <w:r>
        <w:rPr>
          <w:rtl/>
          <w:cs/>
          <w:lang w:val="ar_AE" w:bidi="ar_AE"/>
        </w:rPr>
        <w:t>يوحنا ١٨: ٣١</w:t>
      </w:r>
      <w:r>
        <w:rPr>
          <w:rtl/>
          <w:cs/>
          <w:lang w:val="ar_AE" w:bidi="ar_AE"/>
        </w:rPr>
        <w:t>). كانت القاعدة في جميع أنحاء الإمبراطورية الرومانية هي أن الحُكام فقط هم مَن يُمكنهم إصدار حُكم الإعدام. إن إعدام الرسول يعقوب مِن قِبَل السُلطات اليهودية، الذي ذكره المؤرخ اليهودي يوسيفوس، حدثَ خلال فترة انتقالية بين حاكمين. رُجِمَ إسطفانوس في عُجالة، دون موافقة بيلاطس (</w:t>
      </w:r>
      <w:r>
        <w:rPr>
          <w:rtl/>
          <w:cs/>
          <w:lang w:val="ar_AE" w:bidi="ar_AE"/>
        </w:rPr>
        <w:t>أعمال الرسل ٧</w:t>
      </w:r>
      <w:r>
        <w:rPr>
          <w:rtl/>
          <w:cs/>
          <w:lang w:val="ar_AE" w:bidi="ar_AE"/>
        </w:rPr>
        <w:t>).</w:t>
      </w:r>
    </w:p>
    <w:p>
      <w:pPr>
        <w:pStyle w:val="Heading4"/>
        <w:bidi/>
      </w:pPr>
      <w:r>
        <w:rPr>
          <w:rtl/>
          <w:cs/>
          <w:lang w:val="ar_AE" w:bidi="ar_AE"/>
        </w:rPr>
        <w:t>مُحاكمات يسوع</w:t>
      </w:r>
    </w:p>
    <w:p>
      <w:pPr>
        <w:bidi/>
      </w:pPr>
      <w:r>
        <w:rPr>
          <w:rtl/>
          <w:cs/>
          <w:lang w:val="ar_AE" w:bidi="ar_AE"/>
        </w:rPr>
      </w:r>
      <w:r>
        <w:rPr>
          <w:rtl/>
          <w:cs/>
          <w:lang w:val="ar_AE" w:bidi="ar_AE"/>
        </w:rPr>
        <w:t>تمتْ مُحاكمة يسوع أولًا أمام السنهدريم، برئاسة رئيس الكهنة. بحسب معايير المُمارسات القانونية اليهودية اللاحقة، كانت تلك المُحاكمة مُخالِفة للقواعد إلى حد ما. على سبيل المثال، يبدو أنه تم عقدها ليلًا وفي عشية عيد. لم يَكن من المفترض أن تُجرى المُحاكمات الجنائية في مثل هذه الأوقات. من غير المؤكد أن تلك القواعد كانت موجودة في زمن يسوع، ولكن حتى لو كانت موجودة، لا يُمكن استنتاج الكثير من تلك التفاصيل لأن المَحكمة اليهودية لم تكن لديها السلطة لتنفيذ حُكمها.</w:t>
      </w:r>
    </w:p>
    <w:p>
      <w:pPr>
        <w:bidi/>
      </w:pPr>
      <w:r>
        <w:rPr>
          <w:rtl/>
          <w:cs/>
          <w:lang w:val="ar_AE" w:bidi="ar_AE"/>
        </w:rPr>
      </w:r>
      <w:r>
        <w:rPr>
          <w:rtl/>
          <w:cs/>
          <w:lang w:val="ar_AE" w:bidi="ar_AE"/>
        </w:rPr>
        <w:t>بعد إدانته مِن قِبَل السنهدريم، أُخِذ يسوع إلى بيلاطس، الذي كان مقر إقامته في أورشليم، القصر الملكي القديم المسمى دار الولاية، في الجانب الغربي من المدينة بالقرب من بوابة يافا الحديثة. كان من غير المحتمل أن يَحكُم الرومان على أي شخص بالإعدام في مسألة دينية، لذلك قَدمتْ السلطات اليهودية تُهمها ضد يسوع بلغة سياسية: لقد انتهك القانون من خلال أنه كان "</w:t>
      </w:r>
      <w:r>
        <w:rPr>
          <w:rtl/>
          <w:cs/>
          <w:lang w:val="ar_AE" w:bidi="ar_AE"/>
        </w:rPr>
        <w:t>يَمْنَعُ أَنْ تُعْطَى جِزْيَةٌ لِقَيْصَرَ، قَائِلًا: إِنَّهُ هُوَ مَسِيحٌ مَلِكٌ</w:t>
      </w:r>
      <w:r>
        <w:rPr>
          <w:rtl/>
          <w:cs/>
          <w:lang w:val="ar_AE" w:bidi="ar_AE"/>
        </w:rPr>
        <w:t>" (</w:t>
      </w:r>
      <w:r>
        <w:rPr>
          <w:rtl/>
          <w:cs/>
          <w:lang w:val="ar_AE" w:bidi="ar_AE"/>
        </w:rPr>
        <w:t>لوقا ٢٣: ٢</w:t>
      </w:r>
      <w:r>
        <w:rPr>
          <w:rtl/>
          <w:cs/>
          <w:lang w:val="ar_AE" w:bidi="ar_AE"/>
        </w:rPr>
        <w:t>). ربما شعرَ بيلاطس بشيءٍ زائف بشأن تلك التُهم (كانت في الواقع دينية وليست سياسية)، فأرسلَ بيلاطس يسوعَ إلى هيرودس، حاكم الجليل، الذي كان في أورشليم في ذلك الوقت. إن بيلاطس، الذي لم يَكن مُضطرًا لإرسال الجليليين إلى هيرودس للمحاكمة، رأى على الأرجح أن هذا وسيلة لِتَجنُّب اتخاذ قرار غير مريح. مع ذلك، أَعلنَ هيرودس براءةُ يسوع وأعاده إلى بيلاطس.</w:t>
      </w:r>
    </w:p>
    <w:p>
      <w:pPr>
        <w:bidi/>
      </w:pPr>
      <w:r>
        <w:rPr>
          <w:rtl/>
          <w:cs/>
          <w:lang w:val="ar_AE" w:bidi="ar_AE"/>
        </w:rPr>
      </w:r>
      <w:r>
        <w:rPr>
          <w:rtl/>
          <w:cs/>
          <w:lang w:val="ar_AE" w:bidi="ar_AE"/>
        </w:rPr>
        <w:t>عَرضَ بيلاطس أن يُعطي يسوع ضربًا تأديبيًا والذي يُعطَى عادةً للمشاغبين كتحذير لهم لكي يَتصرفوا بشكل جيد في المستقبل (</w:t>
      </w:r>
      <w:r>
        <w:rPr>
          <w:rtl/>
          <w:cs/>
          <w:lang w:val="ar_AE" w:bidi="ar_AE"/>
        </w:rPr>
        <w:t>لوقا ٢٣: ١٦</w:t>
      </w:r>
      <w:r>
        <w:rPr>
          <w:rtl/>
          <w:cs/>
          <w:lang w:val="ar_AE" w:bidi="ar_AE"/>
        </w:rPr>
        <w:t>). لكن ذلك لم يُرضِ مُتَّهِمي يسوع، الذين أصروا على تُهمة التمرد، مُهددين بإبلاغ الإمبراطور إذا لم يُدِن بيلاطس يسوعَ. خاف بيلاطس، والذي لم يكن حاكمًا ناجحًا جدًا، مِن الشكاوى الرسمية حول إدارته، لذلك نجحَ هذا التهديد. حَكمَ على يسوع بِالصَّلب بِتهمة كونه مَلك اليهود. إن الجَلد العنيف الذي سبقَ الصَّلب لم يَكن عقوبة بحد ذاته ولكنه كان عقابًا متكررًا يُصاحب عقوبات أخرى. تَتضح خاصية أخرى من الممارسة القانونية الرومانية في الأناجيل وهي تقسيم ملابس يسوع بين الجنود؛ كان يُسمح لمُنفذي الأحكام بالاحتفاظ بمثل هذه الممتلكات الشخصية كفائدة إضافية لهم.</w:t>
      </w:r>
    </w:p>
    <w:p>
      <w:pPr>
        <w:pStyle w:val="Heading4"/>
        <w:bidi/>
      </w:pPr>
      <w:r>
        <w:rPr>
          <w:rtl/>
          <w:cs/>
          <w:lang w:val="ar_AE" w:bidi="ar_AE"/>
        </w:rPr>
        <w:t>مُحاكمات الرسول بولس</w:t>
      </w:r>
    </w:p>
    <w:p>
      <w:pPr>
        <w:bidi/>
      </w:pPr>
      <w:r>
        <w:rPr>
          <w:rtl/>
          <w:cs/>
          <w:lang w:val="ar_AE" w:bidi="ar_AE"/>
        </w:rPr>
      </w:r>
      <w:r>
        <w:rPr>
          <w:rtl/>
          <w:cs/>
          <w:lang w:val="ar_AE" w:bidi="ar_AE"/>
        </w:rPr>
        <w:t>تَعكس أيضًا مُحاكمات بولس المسجلة في سِفر أعمال الرسل الانقسامَ بين السلطة اليهودية والرومانية في الأمور القانونية. عندما تم القبض عليه، كان لدى بولس جلسة استماع أولية أمام السنهدريم (</w:t>
      </w:r>
      <w:r>
        <w:rPr>
          <w:rtl/>
          <w:cs/>
          <w:lang w:val="ar_AE" w:bidi="ar_AE"/>
        </w:rPr>
        <w:t>أعمال الرسل ٢٣</w:t>
      </w:r>
      <w:r>
        <w:rPr>
          <w:rtl/>
          <w:cs/>
          <w:lang w:val="ar_AE" w:bidi="ar_AE"/>
        </w:rPr>
        <w:t>). ثم نُقل إلى الحاكم لمُحاكمة رسمية في قيصرية، المقر المعتاد للحاكم. حُوكم هناك أمام فيلكس، الذي أَجَّل القضية لمدة عامين حتى يتم تعيين حاكم جديد. أفاد لوقا أن فيلكس (حاكم آخر غير محبوب) فعلَ ذلك لإرضاء اليهود، لكن كان من الشائع جدًا أن يَترك الحُكام القضايا ليَتعامل معها خُلفاؤهم.</w:t>
      </w:r>
    </w:p>
    <w:p>
      <w:pPr>
        <w:bidi/>
      </w:pPr>
      <w:r>
        <w:rPr>
          <w:rtl/>
          <w:cs/>
          <w:lang w:val="ar_AE" w:bidi="ar_AE"/>
        </w:rPr>
      </w:r>
      <w:r>
        <w:rPr>
          <w:rtl/>
          <w:cs/>
          <w:lang w:val="ar_AE" w:bidi="ar_AE"/>
        </w:rPr>
        <w:t>عندما وَصلَ فستوس، الحاكم الجديد، اقترحَ أن يُحاكَم بولس في أورشليم. استخدمَ بولسُ، الذي لم يَعجبه احتمال مُحاكمته هناك، حقه بصفته مواطنًا رومانيًا ليُحاكَم في روما أمام الإمبراطور (</w:t>
      </w:r>
      <w:r>
        <w:rPr>
          <w:rtl/>
          <w:cs/>
          <w:lang w:val="ar_AE" w:bidi="ar_AE"/>
        </w:rPr>
        <w:t>أعمال الرسل ٢٥: ١–٢٠</w:t>
      </w:r>
      <w:r>
        <w:rPr>
          <w:rtl/>
          <w:cs/>
          <w:lang w:val="ar_AE" w:bidi="ar_AE"/>
        </w:rPr>
        <w:t>). تَروي بقية سِفر أعمال الرسل كيف وَصلَ بولس في النهاية إلى روما واضطرَ إلى الانتظار سنتين أُخرَيين قبل أن تُعرَض قضيته. لا تُعرف أي تفاصيل عن محاكمة بولس في روما، لكن نيرون، الذي كان إمبراطورًا عندما وصل بولس، نادرًا ما كان يَنظر في القضايا بنفسه. عَيَّنَ قضاةً للتعامل مع قضايا الاستئناف مثل قضية بولس، لذلك من غير المحتمل أن يكون بولس قد حوكم بالفعل مِن قِبَل نيرون.</w:t>
      </w:r>
    </w:p>
    <w:p>
      <w:pPr>
        <w:bidi/>
      </w:pPr>
      <w:r>
        <w:rPr>
          <w:rtl/>
          <w:cs/>
          <w:lang w:val="ar_AE" w:bidi="ar_AE"/>
        </w:rPr>
      </w:r>
      <w:r>
        <w:rPr>
          <w:rtl/>
          <w:cs/>
          <w:lang w:val="ar_AE" w:bidi="ar_AE"/>
        </w:rPr>
        <w:t>لم يَكن حق الاستئناف إلى الإمبراطور هو الحق القانوني الوحيد الذي امتلكه المواطنون الرومان. كانوا محميين أيضًا من التعرُّض للضرب دون مُحاكمة، وهو حق أكده بولس في فيلبي وأورشليم (</w:t>
      </w:r>
      <w:r>
        <w:rPr>
          <w:rtl/>
          <w:cs/>
          <w:lang w:val="ar_AE" w:bidi="ar_AE"/>
        </w:rPr>
        <w:t>أعمال الرسل ١٦: ٣٧</w:t>
      </w:r>
      <w:r>
        <w:rPr>
          <w:rtl/>
          <w:cs/>
          <w:lang w:val="ar_AE" w:bidi="ar_AE"/>
        </w:rPr>
        <w:t xml:space="preserve">؛ </w:t>
      </w:r>
      <w:r>
        <w:rPr>
          <w:rtl/>
          <w:cs/>
          <w:lang w:val="ar_AE" w:bidi="ar_AE"/>
        </w:rPr>
        <w:t>٢٢: ٢٤–٢٩</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وَلي الدم</w:t>
      </w:r>
      <w:r>
        <w:rPr>
          <w:rtl/>
          <w:cs/>
          <w:lang w:val="ar_AE" w:bidi="ar_AE"/>
        </w:rPr>
        <w:t xml:space="preserve">؛ </w:t>
      </w:r>
      <w:r>
        <w:rPr>
          <w:rtl/>
          <w:cs/>
          <w:lang w:val="ar_AE" w:bidi="ar_AE"/>
        </w:rPr>
        <w:t>مُدن الملجأ</w:t>
      </w:r>
      <w:r>
        <w:rPr>
          <w:rtl/>
          <w:cs/>
          <w:lang w:val="ar_AE" w:bidi="ar_AE"/>
        </w:rPr>
        <w:t xml:space="preserve">؛ </w:t>
      </w:r>
      <w:r>
        <w:rPr>
          <w:rtl/>
          <w:cs/>
          <w:lang w:val="ar_AE" w:bidi="ar_AE"/>
        </w:rPr>
        <w:t>القانون المدني والعدالة</w:t>
      </w:r>
      <w:r>
        <w:rPr>
          <w:rtl/>
          <w:cs/>
          <w:lang w:val="ar_AE" w:bidi="ar_AE"/>
        </w:rPr>
        <w:t xml:space="preserve">؛ </w:t>
      </w:r>
      <w:r>
        <w:rPr>
          <w:rtl/>
          <w:cs/>
          <w:lang w:val="ar_AE" w:bidi="ar_AE"/>
        </w:rPr>
        <w:t>القانون الجنائي والعقاب</w:t>
      </w:r>
      <w:r>
        <w:rPr>
          <w:rtl/>
          <w:cs/>
          <w:lang w:val="ar_AE" w:bidi="ar_AE"/>
        </w:rPr>
        <w:t xml:space="preserve">؛ </w:t>
      </w:r>
      <w:r>
        <w:rPr>
          <w:rtl/>
          <w:cs/>
          <w:lang w:val="ar_AE" w:bidi="ar_AE"/>
        </w:rPr>
        <w:t>السنهدريم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المخطوطة السكندرية</w:t>
      </w:r>
      <w:r>
        <w:rPr>
          <w:rtl/>
          <w:cs/>
          <w:lang w:val="ar_AE" w:bidi="ar_AE"/>
        </w:rPr>
      </w:r>
    </w:p>
    <w:p>
      <w:pPr>
        <w:bidi/>
      </w:pPr>
      <w:r>
        <w:rPr>
          <w:rtl/>
          <w:cs/>
          <w:lang w:val="ar_AE" w:bidi="ar_AE"/>
        </w:rPr>
      </w:r>
      <w:r>
        <w:rPr>
          <w:rtl/>
          <w:cs/>
          <w:lang w:val="ar_AE" w:bidi="ar_AE"/>
        </w:rPr>
        <w:t xml:space="preserve">واحدة من أهم ثلاثة "مخطوطات"، أو كتب ملفوفة، تحتوي على نسخ مبكرة من الكتاب المقدس بالكامل باللغة اليونانية. المخطوطتان الأخرتان الأكثر أهمية هما مخطوطات الفاتيكان والمخطوطات السينائية. </w:t>
      </w:r>
      <w:r>
        <w:rPr>
          <w:i/>
          <w:rtl/>
          <w:cs/>
          <w:lang w:val="ar_AE" w:bidi="ar_AE"/>
        </w:rPr>
        <w:t>انظر</w:t>
      </w:r>
      <w:r>
        <w:rPr>
          <w:rtl/>
          <w:cs/>
          <w:lang w:val="ar_AE" w:bidi="ar_AE"/>
        </w:rPr>
        <w:t xml:space="preserve"> </w:t>
      </w:r>
      <w:r>
        <w:rPr>
          <w:rtl/>
          <w:cs/>
          <w:lang w:val="ar_AE" w:bidi="ar_AE"/>
        </w:rPr>
        <w:t>الكتاب المقدس، المخطوطات ونصوص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المُذَرِّي</w:t>
      </w:r>
      <w:r>
        <w:rPr>
          <w:rtl/>
          <w:cs/>
          <w:lang w:val="ar_AE" w:bidi="ar_AE"/>
        </w:rPr>
      </w:r>
    </w:p>
    <w:p>
      <w:pPr>
        <w:pStyle w:val="Heading2"/>
        <w:bidi/>
      </w:pPr>
      <w:r>
        <w:rPr>
          <w:b/>
          <w:rtl/>
          <w:cs/>
          <w:lang w:val="ar_AE" w:bidi="ar_AE"/>
        </w:rPr>
        <w:t>المُذَرِّي</w:t>
      </w:r>
    </w:p>
    <w:p>
      <w:pPr>
        <w:bidi/>
      </w:pPr>
      <w:r>
        <w:rPr>
          <w:rtl/>
          <w:cs/>
          <w:lang w:val="ar_AE" w:bidi="ar_AE"/>
        </w:rPr>
      </w:r>
      <w:r>
        <w:rPr>
          <w:rtl/>
          <w:cs/>
          <w:lang w:val="ar_AE" w:bidi="ar_AE"/>
        </w:rPr>
        <w:t xml:space="preserve">الشخص الذي يفصل القش عن الحبوب. انظر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المُرآة</w:t>
      </w:r>
      <w:r>
        <w:rPr>
          <w:rtl/>
          <w:cs/>
          <w:lang w:val="ar_AE" w:bidi="ar_AE"/>
        </w:rPr>
      </w:r>
    </w:p>
    <w:p>
      <w:pPr>
        <w:bidi/>
      </w:pPr>
      <w:r>
        <w:rPr>
          <w:rtl/>
          <w:cs/>
          <w:lang w:val="ar_AE" w:bidi="ar_AE"/>
        </w:rPr>
      </w:r>
      <w:r>
        <w:rPr>
          <w:rtl/>
          <w:cs/>
          <w:lang w:val="ar_AE" w:bidi="ar_AE"/>
        </w:rPr>
        <w:t>التظاهر بما ليس من المرء، سيما تصنع التقوى والدين. يتحدَّد فهمنا الحديث لكلمة "رياء" باستخدامها في العهد الجديد، خاصة بلسان الرب يسوع. في كل من العهد الجديد والمفاهيم اللاحقة، كان المصطلح يعني في أغلب الأحيان الخداع، أو تحريف الحقيقة، أو ادعاء فضائل أو صفات لا يمتلكها المرء.</w:t>
      </w:r>
    </w:p>
    <w:p>
      <w:pPr>
        <w:bidi/>
      </w:pPr>
      <w:r>
        <w:rPr>
          <w:rtl/>
          <w:cs/>
          <w:lang w:val="ar_AE" w:bidi="ar_AE"/>
        </w:rPr>
      </w:r>
      <w:r>
        <w:rPr>
          <w:rtl/>
          <w:cs/>
          <w:lang w:val="ar_AE" w:bidi="ar_AE"/>
        </w:rPr>
        <w:t>على النقيض من معناه السلبي كليًا في الكتاب المُقدَّس، كان الرياء كما استخدمه اليونانيون لأول مرة كلمة محايدة. في صيغته الفعل، كان يعني "وضَّح، أو فسر، أو شرح". على الرغم من أن الاسم "رياء" يمكن أن يعني "جواب"، وهو الاسم الآخر "ممرائي"، إنه كان يعني دائمًا "ممثلًا" وربما يأتي من الفعل الذي يعني "شرح".</w:t>
      </w:r>
    </w:p>
    <w:p>
      <w:pPr>
        <w:bidi/>
      </w:pPr>
      <w:r>
        <w:rPr>
          <w:rtl/>
          <w:cs/>
          <w:lang w:val="ar_AE" w:bidi="ar_AE"/>
        </w:rPr>
      </w:r>
      <w:r>
        <w:rPr>
          <w:rtl/>
          <w:cs/>
          <w:lang w:val="ar_AE" w:bidi="ar_AE"/>
        </w:rPr>
        <w:t>في الأصل، كان يمكن أن يكون المرائي متحدِّثًا أو ممثَّلًا يُفسر كلمات شاعر أو موسيقى مُلحِّن. حاول الممثل، أو المُرائي، أن يَجعل مُفهومًا لجمهوره ما كتبه الشاعر أو الملحن. على نطاق أوسع، يمكن أن يكون المرائي ممثلًا واحدًا بين الآخرين في تمثيلية على مسرح. المرائي البارع يفسر المنوط به بأمانة، بينما المرائي غير المستساغ يفسر دوره وتتخله العيوب. بسبب الحياد الجوهري للكلمة، كانت الكلمات المُرافقة ضرورية لتعيين اتجاهها.</w:t>
      </w:r>
    </w:p>
    <w:p>
      <w:pPr>
        <w:bidi/>
      </w:pPr>
      <w:r>
        <w:rPr>
          <w:rtl/>
          <w:cs/>
          <w:lang w:val="ar_AE" w:bidi="ar_AE"/>
        </w:rPr>
      </w:r>
      <w:r>
        <w:rPr>
          <w:rtl/>
          <w:cs/>
          <w:lang w:val="ar_AE" w:bidi="ar_AE"/>
        </w:rPr>
        <w:t>في العصر الهلنستي (325–125 ق.م)، كان يُنظَر إلى العالم عادةً على أنه مَرحلة وكل السلوك البشري هو فن التمثيل. إن دور الفرد والسيناريو مكتوبان له من خلال بيئته العائلية والثقافية والدينية ويمكن أن يؤديهما بنجاح أو لا. عندما يُستخدم بهذا المعنى، لم يَحمل الرياء فكرة التظاهر أو العار. مع ذلك، ثمة حالات كان يُستخدَم فيها تعبير "منرائي" لوصف شخص كان يقوم بدور الحياة مُخادعًا. كانت الصورة التي عُرِضت على الجمهور مجرد قناع تخفيه الذات الحقيقية والمختلفة.</w:t>
      </w:r>
    </w:p>
    <w:p>
      <w:pPr>
        <w:bidi/>
      </w:pPr>
      <w:r>
        <w:rPr>
          <w:rtl/>
          <w:cs/>
          <w:lang w:val="ar_AE" w:bidi="ar_AE"/>
        </w:rPr>
      </w:r>
      <w:r>
        <w:rPr>
          <w:rtl/>
          <w:cs/>
          <w:lang w:val="ar_AE" w:bidi="ar_AE"/>
        </w:rPr>
        <w:t>غالبًا ما تستخدم الأناجيل تعبيري "مرآة" (</w:t>
      </w:r>
      <w:r>
        <w:rPr>
          <w:rtl/>
          <w:cs/>
          <w:lang w:val="ar_AE" w:bidi="ar_AE"/>
        </w:rPr>
        <w:t>متى ٢٣: ٢٨</w:t>
      </w:r>
      <w:r>
        <w:rPr>
          <w:rtl/>
          <w:cs/>
          <w:lang w:val="ar_AE" w:bidi="ar_AE"/>
        </w:rPr>
        <w:t xml:space="preserve">؛ </w:t>
      </w:r>
      <w:r>
        <w:rPr>
          <w:rtl/>
          <w:cs/>
          <w:lang w:val="ar_AE" w:bidi="ar_AE"/>
        </w:rPr>
        <w:t>مرقس ١٢: ١٥</w:t>
      </w:r>
      <w:r>
        <w:rPr>
          <w:rtl/>
          <w:cs/>
          <w:lang w:val="ar_AE" w:bidi="ar_AE"/>
        </w:rPr>
        <w:t xml:space="preserve">؛ </w:t>
      </w:r>
      <w:r>
        <w:rPr>
          <w:rtl/>
          <w:cs/>
          <w:lang w:val="ar_AE" w:bidi="ar_AE"/>
        </w:rPr>
        <w:t>لوقا ١٢: ١</w:t>
      </w:r>
      <w:r>
        <w:rPr>
          <w:rtl/>
          <w:cs/>
          <w:lang w:val="ar_AE" w:bidi="ar_AE"/>
        </w:rPr>
        <w:t>) و"مرائي" (</w:t>
      </w:r>
      <w:r>
        <w:rPr>
          <w:rtl/>
          <w:cs/>
          <w:lang w:val="ar_AE" w:bidi="ar_AE"/>
        </w:rPr>
        <w:t>متى ٧: ٥</w:t>
      </w:r>
      <w:r>
        <w:rPr>
          <w:rtl/>
          <w:cs/>
          <w:lang w:val="ar_AE" w:bidi="ar_AE"/>
        </w:rPr>
        <w:t xml:space="preserve">؛ </w:t>
      </w:r>
      <w:r>
        <w:rPr>
          <w:rtl/>
          <w:cs/>
          <w:lang w:val="ar_AE" w:bidi="ar_AE"/>
        </w:rPr>
        <w:t>٢٤: ٥١</w:t>
      </w:r>
      <w:r>
        <w:rPr>
          <w:rtl/>
          <w:cs/>
          <w:lang w:val="ar_AE" w:bidi="ar_AE"/>
        </w:rPr>
        <w:t xml:space="preserve">؛ </w:t>
      </w:r>
      <w:r>
        <w:rPr>
          <w:rtl/>
          <w:cs/>
          <w:lang w:val="ar_AE" w:bidi="ar_AE"/>
        </w:rPr>
        <w:t>لوقا ٦: ٤٢</w:t>
      </w:r>
      <w:r>
        <w:rPr>
          <w:rtl/>
          <w:cs/>
          <w:lang w:val="ar_AE" w:bidi="ar_AE"/>
        </w:rPr>
        <w:t xml:space="preserve">؛ </w:t>
      </w:r>
      <w:r>
        <w:rPr>
          <w:rtl/>
          <w:cs/>
          <w:lang w:val="ar_AE" w:bidi="ar_AE"/>
        </w:rPr>
        <w:t>١٣: ١٥</w:t>
      </w:r>
      <w:r>
        <w:rPr>
          <w:rtl/>
          <w:cs/>
          <w:lang w:val="ar_AE" w:bidi="ar_AE"/>
        </w:rPr>
        <w:t>) لتسجيل الصراع بين الرب يسوع ومعارضيه. فيما يتعلق بالفريسيين والصدوقيين، اكشف الرب يسوع تناقضًا صارخًا بين أشكال برهم الخارجي وفشلهم في اعتناق الجوانب الأكثر جوهرية للبر: الرحمة، والعدل، والتواضع، والغفران، والمحبة تجاه غير المحبوبين (</w:t>
      </w:r>
      <w:r>
        <w:rPr>
          <w:rtl/>
          <w:cs/>
          <w:lang w:val="ar_AE" w:bidi="ar_AE"/>
        </w:rPr>
        <w:t>لوقا 11: 38، 38، 42</w:t>
      </w:r>
      <w:r>
        <w:rPr>
          <w:rtl/>
          <w:cs/>
          <w:lang w:val="ar_AE" w:bidi="ar_AE"/>
        </w:rPr>
        <w:t>). لقد أخفوا فشلهم في هذا الأمر وراء التظاهر بالتقوى (</w:t>
      </w:r>
      <w:r>
        <w:rPr>
          <w:rtl/>
          <w:cs/>
          <w:lang w:val="ar_AE" w:bidi="ar_AE"/>
        </w:rPr>
        <w:t>مَرقُس ٧: ١–١٣</w:t>
      </w:r>
      <w:r>
        <w:rPr>
          <w:rtl/>
          <w:cs/>
          <w:lang w:val="ar_AE" w:bidi="ar_AE"/>
        </w:rPr>
        <w:t>). كانوا داخلياً ممتلئين جشعًا وشرًا (</w:t>
      </w:r>
      <w:r>
        <w:rPr>
          <w:rtl/>
          <w:cs/>
          <w:lang w:val="ar_AE" w:bidi="ar_AE"/>
        </w:rPr>
        <w:t>لوقا ١١: ٣٩</w:t>
      </w:r>
      <w:r>
        <w:rPr>
          <w:rtl/>
          <w:cs/>
          <w:lang w:val="ar_AE" w:bidi="ar_AE"/>
        </w:rPr>
        <w:t>). الرياء يصف الشخص الذي يُقدِّم مظهرًا خارجياً للبر لكنه موسوم داخليًا بالشر (</w:t>
      </w:r>
      <w:r>
        <w:rPr>
          <w:rtl/>
          <w:cs/>
          <w:lang w:val="ar_AE" w:bidi="ar_AE"/>
        </w:rPr>
        <w:t>متى ٢٣: ٢٨</w:t>
      </w:r>
      <w:r>
        <w:rPr>
          <w:rtl/>
          <w:cs/>
          <w:lang w:val="ar_AE" w:bidi="ar_AE"/>
        </w:rPr>
        <w:t>).</w:t>
      </w:r>
    </w:p>
    <w:p>
      <w:pPr>
        <w:bidi/>
      </w:pPr>
      <w:r>
        <w:rPr>
          <w:rtl/>
          <w:cs/>
          <w:lang w:val="ar_AE" w:bidi="ar_AE"/>
        </w:rPr>
      </w:r>
      <w:r>
        <w:rPr>
          <w:rtl/>
          <w:cs/>
          <w:lang w:val="ar_AE" w:bidi="ar_AE"/>
        </w:rPr>
        <w:t>أدان الرب يسوع الرياء لأنه يشوِّه وصية الله المستقيمة. بدلاً من السعي وراء قداسة داخلية أصيلة، حَوَّل المنافقون البر إلى قالب جامد كانت فائدته الرئيسة التظاهر أمام الناس (</w:t>
      </w:r>
      <w:r>
        <w:rPr>
          <w:rtl/>
          <w:cs/>
          <w:lang w:val="ar_AE" w:bidi="ar_AE"/>
        </w:rPr>
        <w:t>متى ٢٣: ٢–٧</w:t>
      </w:r>
      <w:r>
        <w:rPr>
          <w:rtl/>
          <w:cs/>
          <w:lang w:val="ar_AE" w:bidi="ar_AE"/>
        </w:rPr>
        <w:t>). لقد كشفت فكرتهم عن البر عن مفهوم مشوه عن الله وفهم منحرف لكيفية مصالحة الخطاة مع نفسه (</w:t>
      </w:r>
      <w:r>
        <w:rPr>
          <w:rtl/>
          <w:cs/>
          <w:lang w:val="ar_AE" w:bidi="ar_AE"/>
        </w:rPr>
        <w:t>لوقا ١٦: ١٥</w:t>
      </w:r>
      <w:r>
        <w:rPr>
          <w:rtl/>
          <w:cs/>
          <w:lang w:val="ar_AE" w:bidi="ar_AE"/>
        </w:rPr>
        <w:t>). إن المُراؤون، الذين ادعوا أنهم يفسِّرون الله للبشر، أساءوا تصويره في الواقع. ونتيجة لذلك، كان زيفهم يُبعد الخطاة عن الله بدلاً من التصالح معه (</w:t>
      </w:r>
      <w:r>
        <w:rPr>
          <w:rtl/>
          <w:cs/>
          <w:lang w:val="ar_AE" w:bidi="ar_AE"/>
        </w:rPr>
        <w:t>لوقا ١١: ٥٢</w:t>
      </w:r>
      <w:r>
        <w:rPr>
          <w:rtl/>
          <w:cs/>
          <w:lang w:val="ar_AE" w:bidi="ar_AE"/>
        </w:rPr>
        <w:t>). لا يَمنع المراؤون الآخرين من دخول ملكوت الله فحسب، بل يمنعون أنفسهم كذلك (</w:t>
      </w:r>
      <w:r>
        <w:rPr>
          <w:rtl/>
          <w:cs/>
          <w:lang w:val="ar_AE" w:bidi="ar_AE"/>
        </w:rPr>
        <w:t>متى ٢٣: ١٣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المرض</w:t>
      </w:r>
      <w:r>
        <w:rPr>
          <w:rtl/>
          <w:cs/>
          <w:lang w:val="ar_AE" w:bidi="ar_AE"/>
        </w:rPr>
      </w:r>
    </w:p>
    <w:p>
      <w:pPr>
        <w:bidi/>
      </w:pPr>
      <w:r>
        <w:rPr>
          <w:rtl/>
          <w:cs/>
          <w:lang w:val="ar_AE" w:bidi="ar_AE"/>
        </w:rPr>
      </w:r>
      <w:r>
        <w:rPr>
          <w:rtl/>
          <w:cs/>
          <w:lang w:val="ar_AE" w:bidi="ar_AE"/>
        </w:rPr>
        <w:t>مُصطلح مُستَخدَم في الكتاب المقدس مُرادِف لمصطلحات مثل العِلّة، والسُقْم، واعتلال الصحة، والوباء، والجائحة. مع ذلك، يُستخدم الوباء والأجائحة عمومًا في الإشارة إلى وقوع أعداد كبيرة من الضحايا، كما في النوازِل. كلمة "جائحة" تعني حرفيًا "الدمار والخراب" وعادةً ما تصف تفشي وباءً بمعدل وفيات مرتفع. لفظا "البَلاء" و"الكرب" يتضمنان معنى المرض، لكنهما أوسع نطاقًا ولا يُستخدمان مُرادِفين للفظة المرض.</w:t>
      </w:r>
    </w:p>
    <w:p>
      <w:pPr>
        <w:bidi/>
      </w:pPr>
      <w:r>
        <w:rPr>
          <w:rtl/>
          <w:cs/>
          <w:lang w:val="ar_AE" w:bidi="ar_AE"/>
        </w:rPr>
      </w:r>
      <w:r>
        <w:rPr>
          <w:rtl/>
          <w:cs/>
          <w:lang w:val="ar_AE" w:bidi="ar_AE"/>
        </w:rPr>
        <w:t>إبان الوقت الذي كُتِبَ فيه الكتاب المُقدَّس، لم يكن لدى الناس مفهوم مُفصَّل عن علم التشريح أو كيف تعمل أعضاء الجسم. كان يُنظر إلى المرض على أنه غير طبيعي، شيء يُحد من قدرة المرء على العمل بالقوة والحيوية. تُرجمت الكلمة العبرية "مرض" إلى اسم يعني "الضُعف" وصيغة الفعل مشتقة منها. يُوصَف الرجل المريض الذي كان بجانب بركة بيت حسدا بأنه "بِهِ مَرَضٌ" (</w:t>
      </w:r>
      <w:r>
        <w:rPr>
          <w:rtl/>
          <w:cs/>
          <w:lang w:val="ar_AE" w:bidi="ar_AE"/>
        </w:rPr>
        <w:t>يوحنَّا ٥: ٧</w:t>
      </w:r>
      <w:r>
        <w:rPr>
          <w:rtl/>
          <w:cs/>
          <w:lang w:val="ar_AE" w:bidi="ar_AE"/>
        </w:rPr>
        <w:t>)، كان غير قادر على الالتفاف وحده.</w:t>
      </w:r>
    </w:p>
    <w:p>
      <w:pPr>
        <w:pStyle w:val="Heading3"/>
        <w:bidi/>
      </w:pPr>
      <w:r>
        <w:rPr>
          <w:rtl/>
          <w:cs/>
          <w:lang w:val="ar_AE" w:bidi="ar_AE"/>
        </w:rPr>
        <w:t>مصادر المرض</w:t>
      </w:r>
    </w:p>
    <w:p>
      <w:pPr>
        <w:bidi/>
      </w:pPr>
      <w:r>
        <w:rPr>
          <w:rtl/>
          <w:cs/>
          <w:lang w:val="ar_AE" w:bidi="ar_AE"/>
        </w:rPr>
      </w:r>
      <w:r>
        <w:rPr>
          <w:rtl/>
          <w:cs/>
          <w:lang w:val="ar_AE" w:bidi="ar_AE"/>
        </w:rPr>
        <w:t>وفقًا للكتاب المقدس، للمرض أربعة مصادر : (١) الله، (٢) الشيطان، (٣) خطايا الأباء، (٤) انتهاك نواميس الطبيعة المادية أو الجسديَّة أو الذهنيَّة أو العاطفيَّة أو الأخلاقيَّة.</w:t>
      </w:r>
    </w:p>
    <w:p>
      <w:pPr>
        <w:pStyle w:val="Heading4"/>
        <w:bidi/>
      </w:pPr>
      <w:r>
        <w:rPr>
          <w:rtl/>
          <w:cs/>
          <w:lang w:val="ar_AE" w:bidi="ar_AE"/>
        </w:rPr>
        <w:t>الله</w:t>
      </w:r>
    </w:p>
    <w:p>
      <w:pPr>
        <w:bidi/>
      </w:pPr>
      <w:r>
        <w:rPr>
          <w:rtl/>
          <w:cs/>
          <w:lang w:val="ar_AE" w:bidi="ar_AE"/>
        </w:rPr>
      </w:r>
      <w:r>
        <w:rPr>
          <w:rtl/>
          <w:cs/>
          <w:lang w:val="ar_AE" w:bidi="ar_AE"/>
        </w:rPr>
        <w:t>نَسبت جميع الشعوب الأولى الأحداث والظواهر إلى ما هو فائق للطبيعة، إما إلى آلهة مختلفة أو إلى أرواح شريرة. كان العبرانيون مختلفين لكونهم مؤمنين موحدين أقوياء الإيمان، إذ نَسبوا كل الظواهر إلى الإله الواحد الحقيقي الذي أعلنَ عن نفسه لهم (</w:t>
      </w:r>
      <w:r>
        <w:rPr>
          <w:rtl/>
          <w:cs/>
          <w:lang w:val="ar_AE" w:bidi="ar_AE"/>
        </w:rPr>
        <w:t>إشعياء ٤٥: ٢١</w:t>
      </w:r>
      <w:r>
        <w:rPr>
          <w:rtl/>
          <w:cs/>
          <w:lang w:val="ar_AE" w:bidi="ar_AE"/>
        </w:rPr>
        <w:t xml:space="preserve">). كان الله مسؤولًا عن كل شيء، بما في ذلك المرض والشر (آية </w:t>
      </w:r>
      <w:r>
        <w:rPr>
          <w:rtl/>
          <w:cs/>
          <w:lang w:val="ar_AE" w:bidi="ar_AE"/>
        </w:rPr>
        <w:t>٧</w:t>
      </w:r>
      <w:r>
        <w:rPr>
          <w:rtl/>
          <w:cs/>
          <w:lang w:val="ar_AE" w:bidi="ar_AE"/>
        </w:rPr>
        <w:t>). كما أعطى هذا الإله نفسه بَركات ماديَّة، وأنعم عليهم بالصحة، وشفى كل الأمراض (</w:t>
      </w:r>
      <w:r>
        <w:rPr>
          <w:rtl/>
          <w:cs/>
          <w:lang w:val="ar_AE" w:bidi="ar_AE"/>
        </w:rPr>
        <w:t>مزمور ١٠٣: ٣</w:t>
      </w:r>
      <w:r>
        <w:rPr>
          <w:rtl/>
          <w:cs/>
          <w:lang w:val="ar_AE" w:bidi="ar_AE"/>
        </w:rPr>
        <w:t>). بالنسبة إلى العبرانيين، كان يمكن أن يُعطِي الله الصحة أو المرض، وفي كلتا الحالتين كان له غرضه أو منطقه.</w:t>
      </w:r>
    </w:p>
    <w:p>
      <w:pPr>
        <w:bidi/>
      </w:pPr>
      <w:r>
        <w:rPr>
          <w:rtl/>
          <w:cs/>
          <w:lang w:val="ar_AE" w:bidi="ar_AE"/>
        </w:rPr>
      </w:r>
      <w:r>
        <w:rPr>
          <w:rtl/>
          <w:cs/>
          <w:lang w:val="ar_AE" w:bidi="ar_AE"/>
        </w:rPr>
        <w:t>تمثل أحد مقاصد المرض في دينونة الخطية (</w:t>
      </w:r>
      <w:r>
        <w:rPr>
          <w:rtl/>
          <w:cs/>
          <w:lang w:val="ar_AE" w:bidi="ar_AE"/>
        </w:rPr>
        <w:t>٢ صموئيل ٢٤: ١، ١٢–١٦</w:t>
      </w:r>
      <w:r>
        <w:rPr>
          <w:rtl/>
          <w:cs/>
          <w:lang w:val="ar_AE" w:bidi="ar_AE"/>
        </w:rPr>
        <w:t xml:space="preserve">؛ </w:t>
      </w:r>
      <w:r>
        <w:rPr>
          <w:rtl/>
          <w:cs/>
          <w:lang w:val="ar_AE" w:bidi="ar_AE"/>
        </w:rPr>
        <w:t>١ كورنثوس ١٠: ٨</w:t>
      </w:r>
      <w:r>
        <w:rPr>
          <w:rtl/>
          <w:cs/>
          <w:lang w:val="ar_AE" w:bidi="ar_AE"/>
        </w:rPr>
        <w:t>). في الذهن العبراني، حتى عندما كان السبب المباشر للمرض والموت واضحًا - كما واقعة الحيات السامة التي لدغت الشعب في المحلة - لم يكن الرد قتل الحيات، بل التضرع إلى الله طلبًا منه الغفران (</w:t>
      </w:r>
      <w:r>
        <w:rPr>
          <w:rtl/>
          <w:cs/>
          <w:lang w:val="ar_AE" w:bidi="ar_AE"/>
        </w:rPr>
        <w:t>عدد ٢١: ٤–٩</w:t>
      </w:r>
      <w:r>
        <w:rPr>
          <w:rtl/>
          <w:cs/>
          <w:lang w:val="ar_AE" w:bidi="ar_AE"/>
        </w:rPr>
        <w:t>). كان البَرَص، الذي يعني حرفيًا "ضَرْبة"، مرضًا مُميتًا أرسله الله ليعاقب الخطاة ا (</w:t>
      </w:r>
      <w:r>
        <w:rPr>
          <w:rtl/>
          <w:cs/>
          <w:lang w:val="ar_AE" w:bidi="ar_AE"/>
        </w:rPr>
        <w:t>عدد ١٢</w:t>
      </w:r>
      <w:r>
        <w:rPr>
          <w:rtl/>
          <w:cs/>
          <w:lang w:val="ar_AE" w:bidi="ar_AE"/>
        </w:rPr>
        <w:t xml:space="preserve">؛ </w:t>
      </w:r>
      <w:r>
        <w:rPr>
          <w:rtl/>
          <w:cs/>
          <w:lang w:val="ar_AE" w:bidi="ar_AE"/>
        </w:rPr>
        <w:t>٢ ملوك ٥: ٢٧</w:t>
      </w:r>
      <w:r>
        <w:rPr>
          <w:rtl/>
          <w:cs/>
          <w:lang w:val="ar_AE" w:bidi="ar_AE"/>
        </w:rPr>
        <w:t>).</w:t>
      </w:r>
    </w:p>
    <w:p>
      <w:pPr>
        <w:bidi/>
      </w:pPr>
      <w:r>
        <w:rPr>
          <w:rtl/>
          <w:cs/>
          <w:lang w:val="ar_AE" w:bidi="ar_AE"/>
        </w:rPr>
      </w:r>
      <w:r>
        <w:rPr>
          <w:rtl/>
          <w:cs/>
          <w:lang w:val="ar_AE" w:bidi="ar_AE"/>
        </w:rPr>
        <w:t>كما أرسل الله المرض ليُظهر قوته أو ليحمي شعبه. تُوضِّح الضربات العشر التي ضُربت بها مصر توضح الهدف الأول؛ إظهار قوته. والقضاء على جيش سنحاريب يوضح الهدف الثاني؛ حماية شعبه (</w:t>
      </w:r>
      <w:r>
        <w:rPr>
          <w:rtl/>
          <w:cs/>
          <w:lang w:val="ar_AE" w:bidi="ar_AE"/>
        </w:rPr>
        <w:t>٢ ملوك ١٩: ٣٤–٣٦</w:t>
      </w:r>
      <w:r>
        <w:rPr>
          <w:rtl/>
          <w:cs/>
          <w:lang w:val="ar_AE" w:bidi="ar_AE"/>
        </w:rPr>
        <w:t>).</w:t>
      </w:r>
    </w:p>
    <w:p>
      <w:pPr>
        <w:pStyle w:val="Heading4"/>
        <w:bidi/>
      </w:pPr>
      <w:r>
        <w:rPr>
          <w:rtl/>
          <w:cs/>
          <w:lang w:val="ar_AE" w:bidi="ar_AE"/>
        </w:rPr>
        <w:t>إبليس</w:t>
      </w:r>
    </w:p>
    <w:p>
      <w:pPr>
        <w:bidi/>
      </w:pPr>
      <w:r>
        <w:rPr>
          <w:rtl/>
          <w:cs/>
          <w:lang w:val="ar_AE" w:bidi="ar_AE"/>
        </w:rPr>
      </w:r>
      <w:r>
        <w:rPr>
          <w:rtl/>
          <w:cs/>
          <w:lang w:val="ar_AE" w:bidi="ar_AE"/>
        </w:rPr>
        <w:t>في أحيان كثيرة يكون الشيطان والأرواح الشريرة الأخرى متسببة في المرض. بحسب التدبير الكتابي للأمور، تَكمُن قدرة الشيطان على إحداث المرض بحسب مشيئة الله السامحة. إن التقييد المُحدَّد لقدرة الشيطان على الأذى جلي ومُعلن في حالة أيوب (</w:t>
      </w:r>
      <w:r>
        <w:rPr>
          <w:rtl/>
          <w:cs/>
          <w:lang w:val="ar_AE" w:bidi="ar_AE"/>
        </w:rPr>
        <w:t>أيوب ١: ١٢</w:t>
      </w:r>
      <w:r>
        <w:rPr>
          <w:rtl/>
          <w:cs/>
          <w:lang w:val="ar_AE" w:bidi="ar_AE"/>
        </w:rPr>
        <w:t>). إن رسالة العهد الجديد واضحة أيضًا بأنه على الرغم من حالات سُكنى الشياطين والأشخاص الذين يعملون تحت تأثير الشيطان، فإن زمن الشيطان محدود وهزيمته النهائية وهلاكه مُتأكِّدتان.</w:t>
      </w:r>
    </w:p>
    <w:p>
      <w:pPr>
        <w:pStyle w:val="Heading4"/>
        <w:bidi/>
      </w:pPr>
      <w:r>
        <w:rPr>
          <w:rtl/>
          <w:cs/>
          <w:lang w:val="ar_AE" w:bidi="ar_AE"/>
        </w:rPr>
        <w:t>خطايا الأباء</w:t>
      </w:r>
    </w:p>
    <w:p>
      <w:pPr>
        <w:bidi/>
      </w:pPr>
      <w:r>
        <w:rPr>
          <w:rtl/>
          <w:cs/>
          <w:lang w:val="ar_AE" w:bidi="ar_AE"/>
        </w:rPr>
      </w:r>
      <w:r>
        <w:rPr>
          <w:rtl/>
          <w:cs/>
          <w:lang w:val="ar_AE" w:bidi="ar_AE"/>
        </w:rPr>
        <w:t>نُصاب بالعلل أيضًا بسبب خطايا الأباء (</w:t>
      </w:r>
      <w:r>
        <w:rPr>
          <w:rtl/>
          <w:cs/>
          <w:lang w:val="ar_AE" w:bidi="ar_AE"/>
        </w:rPr>
        <w:t>خروج ٢٠: ٥</w:t>
      </w:r>
      <w:r>
        <w:rPr>
          <w:rtl/>
          <w:cs/>
          <w:lang w:val="ar_AE" w:bidi="ar_AE"/>
        </w:rPr>
        <w:t xml:space="preserve">؛ </w:t>
      </w:r>
      <w:r>
        <w:rPr>
          <w:rtl/>
          <w:cs/>
          <w:lang w:val="ar_AE" w:bidi="ar_AE"/>
        </w:rPr>
        <w:t>لاويين ٢٦: ٢٩</w:t>
      </w:r>
      <w:r>
        <w:rPr>
          <w:rtl/>
          <w:cs/>
          <w:lang w:val="ar_AE" w:bidi="ar_AE"/>
        </w:rPr>
        <w:t xml:space="preserve">؛ </w:t>
      </w:r>
      <w:r>
        <w:rPr>
          <w:rtl/>
          <w:cs/>
          <w:lang w:val="ar_AE" w:bidi="ar_AE"/>
        </w:rPr>
        <w:t>١ ملوك ١٧: ١٨</w:t>
      </w:r>
      <w:r>
        <w:rPr>
          <w:rtl/>
          <w:cs/>
          <w:lang w:val="ar_AE" w:bidi="ar_AE"/>
        </w:rPr>
        <w:t xml:space="preserve">؛ </w:t>
      </w:r>
      <w:r>
        <w:rPr>
          <w:rtl/>
          <w:cs/>
          <w:lang w:val="ar_AE" w:bidi="ar_AE"/>
        </w:rPr>
        <w:t>أيوب ٢١: ١٩</w:t>
      </w:r>
      <w:r>
        <w:rPr>
          <w:rtl/>
          <w:cs/>
          <w:lang w:val="ar_AE" w:bidi="ar_AE"/>
        </w:rPr>
        <w:t xml:space="preserve">؛ </w:t>
      </w:r>
      <w:r>
        <w:rPr>
          <w:rtl/>
          <w:cs/>
          <w:lang w:val="ar_AE" w:bidi="ar_AE"/>
        </w:rPr>
        <w:t>مراثي ٥: ٧</w:t>
      </w:r>
      <w:r>
        <w:rPr>
          <w:rtl/>
          <w:cs/>
          <w:lang w:val="ar_AE" w:bidi="ar_AE"/>
        </w:rPr>
        <w:t>). إن المثال الأكثر إثارة للانتباه في هذا هو موت ابن داود نتيجة لخطاياه مع بثشبع (</w:t>
      </w:r>
      <w:r>
        <w:rPr>
          <w:rtl/>
          <w:cs/>
          <w:lang w:val="ar_AE" w:bidi="ar_AE"/>
        </w:rPr>
        <w:t>٢ صموئيل ١٢: ١٥</w:t>
      </w:r>
      <w:r>
        <w:rPr>
          <w:rtl/>
          <w:cs/>
          <w:lang w:val="ar_AE" w:bidi="ar_AE"/>
        </w:rPr>
        <w:t>). استمر هذا المفهوم عن منشأ المرض في زمن العهد الجديد وكان يعتقد به تلاميذ الرب يسوع (</w:t>
      </w:r>
      <w:r>
        <w:rPr>
          <w:rtl/>
          <w:cs/>
          <w:lang w:val="ar_AE" w:bidi="ar_AE"/>
        </w:rPr>
        <w:t>يوحنَّا ٩: ٢</w:t>
      </w:r>
      <w:r>
        <w:rPr>
          <w:rtl/>
          <w:cs/>
          <w:lang w:val="ar_AE" w:bidi="ar_AE"/>
        </w:rPr>
        <w:t>).</w:t>
      </w:r>
    </w:p>
    <w:p>
      <w:pPr>
        <w:pStyle w:val="Heading4"/>
        <w:bidi/>
      </w:pPr>
      <w:r>
        <w:rPr>
          <w:rtl/>
          <w:cs/>
          <w:lang w:val="ar_AE" w:bidi="ar_AE"/>
        </w:rPr>
        <w:t>انتهاك نواميس الطبيعية</w:t>
      </w:r>
    </w:p>
    <w:p>
      <w:pPr>
        <w:bidi/>
      </w:pPr>
      <w:r>
        <w:rPr>
          <w:rtl/>
          <w:cs/>
          <w:lang w:val="ar_AE" w:bidi="ar_AE"/>
        </w:rPr>
      </w:r>
      <w:r>
        <w:rPr>
          <w:rtl/>
          <w:cs/>
          <w:lang w:val="ar_AE" w:bidi="ar_AE"/>
        </w:rPr>
        <w:t>تُميِّز هذه الفكرة العبرانيين عن الشعوب الأخرى في زمنهم. مع إدراك أن المرض قد يكون نتاج التعدي على النواميس المادية والجسديَّة والفكرية والعاطفية والأخلاقيَّة الثابتة، تأتي فكرة المساءلة الشخصيَّة في طاعة هذه النواميس وتجنب المرض. إن الإنسان مسؤول عن صحته وصحة المجتمع وليس مجرد ضحية لا حول لها ولا قوة للقوى الفائقة للطبيعة.</w:t>
      </w:r>
    </w:p>
    <w:p>
      <w:pPr>
        <w:bidi/>
      </w:pPr>
      <w:r>
        <w:rPr>
          <w:rtl/>
          <w:cs/>
          <w:lang w:val="ar_AE" w:bidi="ar_AE"/>
        </w:rPr>
      </w:r>
      <w:r>
        <w:rPr>
          <w:rtl/>
          <w:cs/>
          <w:lang w:val="ar_AE" w:bidi="ar_AE"/>
        </w:rPr>
        <w:t>بناءً على هذا المفهوم، وضع موسى قوانين مُفصَّلة للسلوك للحفاظ على الصحة الشخصية وصحة المجتمع. يَسهب ناموس موسى في مناح النظام الغذائي، والنظافة الشخصية، وحفظ السبت، والأنظمة الصحية في المحلة، والطهارة، والعلاقات الجنسيَّة. بإتباع هذه النواميس الطبيعية التي وضعها الله، كان بإمكان العبرانيين أن يتوقعوا التحرر من المرض (</w:t>
      </w:r>
      <w:r>
        <w:rPr>
          <w:rtl/>
          <w:cs/>
          <w:lang w:val="ar_AE" w:bidi="ar_AE"/>
        </w:rPr>
        <w:t>خروج ١٥: ٢٦</w:t>
      </w:r>
      <w:r>
        <w:rPr>
          <w:rtl/>
          <w:cs/>
          <w:lang w:val="ar_AE" w:bidi="ar_AE"/>
        </w:rPr>
        <w:t>) والعيش المُطول (</w:t>
      </w:r>
      <w:r>
        <w:rPr>
          <w:rtl/>
          <w:cs/>
          <w:lang w:val="ar_AE" w:bidi="ar_AE"/>
        </w:rPr>
        <w:t>أمثال ٣: ١–٢</w:t>
      </w:r>
      <w:r>
        <w:rPr>
          <w:rtl/>
          <w:cs/>
          <w:lang w:val="ar_AE" w:bidi="ar_AE"/>
        </w:rPr>
        <w:t>). إن شرائع موسى المتعلقة بالعناية الصحية تُعتبر منطقية جدًا من وجهة نظر الصحة العامة حتى اليوم وهي أكثر عقلانية بكثير من عادات أي شعب آخر قديم.</w:t>
      </w:r>
    </w:p>
    <w:p>
      <w:pPr>
        <w:bidi/>
      </w:pPr>
      <w:r>
        <w:rPr>
          <w:rtl/>
          <w:cs/>
          <w:lang w:val="ar_AE" w:bidi="ar_AE"/>
        </w:rPr>
      </w:r>
      <w:r>
        <w:rPr>
          <w:rtl/>
          <w:cs/>
          <w:lang w:val="ar_AE" w:bidi="ar_AE"/>
        </w:rPr>
        <w:t>من النتائج الرئيسة الأخرى لفهم أن المرض قد يكون بسبب انتهاك نواميس الطبيعة هو عدم الاعتماد على الكهنوت محاولة للعلاج والاتجاه نحو الطب. طالما كانت الأمراض بمسببات فائقة للطبيعة، لم يكن من أساس لمحاولة التعرف على عمليات المرض في البحث عن العلاجات. كان العبرانيون على دراية بالطب في مصر (</w:t>
      </w:r>
      <w:r>
        <w:rPr>
          <w:rtl/>
          <w:cs/>
          <w:lang w:val="ar_AE" w:bidi="ar_AE"/>
        </w:rPr>
        <w:t>تكوين ٥٠: ٢</w:t>
      </w:r>
      <w:r>
        <w:rPr>
          <w:rtl/>
          <w:cs/>
          <w:lang w:val="ar_AE" w:bidi="ar_AE"/>
        </w:rPr>
        <w:t>)، حيث يبدو أنهم عملوا كمُحَنِّطين. كان للأطباء دور في إسرائيل طوال تاريخها، لكن تدريجيًا طُوَّوا قدراتهم ومهاراتهم ليكونوا أكثر منفعة وفائدة (</w:t>
      </w:r>
      <w:r>
        <w:rPr>
          <w:rtl/>
          <w:cs/>
          <w:lang w:val="ar_AE" w:bidi="ar_AE"/>
        </w:rPr>
        <w:t>٢ أخبار الأيام ١٦: ١٢</w:t>
      </w:r>
      <w:r>
        <w:rPr>
          <w:rtl/>
          <w:cs/>
          <w:lang w:val="ar_AE" w:bidi="ar_AE"/>
        </w:rPr>
        <w:t xml:space="preserve">؛ </w:t>
      </w:r>
      <w:r>
        <w:rPr>
          <w:rtl/>
          <w:cs/>
          <w:lang w:val="ar_AE" w:bidi="ar_AE"/>
        </w:rPr>
        <w:t>إرميا ٨: ٢٢</w:t>
      </w:r>
      <w:r>
        <w:rPr>
          <w:rtl/>
          <w:cs/>
          <w:lang w:val="ar_AE" w:bidi="ar_AE"/>
        </w:rPr>
        <w:t xml:space="preserve">؛ </w:t>
      </w:r>
      <w:r>
        <w:rPr>
          <w:rtl/>
          <w:cs/>
          <w:lang w:val="ar_AE" w:bidi="ar_AE"/>
        </w:rPr>
        <w:t>مَرقُس ٥: ٢٦</w:t>
      </w:r>
      <w:r>
        <w:rPr>
          <w:rtl/>
          <w:cs/>
          <w:lang w:val="ar_AE" w:bidi="ar_AE"/>
        </w:rPr>
        <w:t xml:space="preserve">؛ </w:t>
      </w:r>
      <w:r>
        <w:rPr>
          <w:rtl/>
          <w:cs/>
          <w:lang w:val="ar_AE" w:bidi="ar_AE"/>
        </w:rPr>
        <w:t>كولوسي ٤: ١٤</w:t>
      </w:r>
      <w:r>
        <w:rPr>
          <w:rtl/>
          <w:cs/>
          <w:lang w:val="ar_AE" w:bidi="ar_AE"/>
        </w:rPr>
        <w:t>). في حين يُثبت الكتاب المقدس صحة معالجة المرضى على يد الأطباء (</w:t>
      </w:r>
      <w:r>
        <w:rPr>
          <w:rtl/>
          <w:cs/>
          <w:lang w:val="ar_AE" w:bidi="ar_AE"/>
        </w:rPr>
        <w:t>متى ٩: ١٢</w:t>
      </w:r>
      <w:r>
        <w:rPr>
          <w:rtl/>
          <w:cs/>
          <w:lang w:val="ar_AE" w:bidi="ar_AE"/>
        </w:rPr>
        <w:t>) والاستعانة بالعقاقير للأغراض الطبية (</w:t>
      </w:r>
      <w:r>
        <w:rPr>
          <w:rtl/>
          <w:cs/>
          <w:lang w:val="ar_AE" w:bidi="ar_AE"/>
        </w:rPr>
        <w:t>أمثال ٣١: ٦</w:t>
      </w:r>
      <w:r>
        <w:rPr>
          <w:rtl/>
          <w:cs/>
          <w:lang w:val="ar_AE" w:bidi="ar_AE"/>
        </w:rPr>
        <w:t xml:space="preserve">؛ </w:t>
      </w:r>
      <w:r>
        <w:rPr>
          <w:rtl/>
          <w:cs/>
          <w:lang w:val="ar_AE" w:bidi="ar_AE"/>
        </w:rPr>
        <w:t>١ تيموثاوس ٥: ٢٣</w:t>
      </w:r>
      <w:r>
        <w:rPr>
          <w:rtl/>
          <w:cs/>
          <w:lang w:val="ar_AE" w:bidi="ar_AE"/>
        </w:rPr>
        <w:t>)، يُرَكِّز على دور جماعة الإيمان وشيوخها في خدمة المرضى (</w:t>
      </w:r>
      <w:r>
        <w:rPr>
          <w:rtl/>
          <w:cs/>
          <w:lang w:val="ar_AE" w:bidi="ar_AE"/>
        </w:rPr>
        <w:t>يعقوب ٥: ١٤</w:t>
      </w:r>
      <w:r>
        <w:rPr>
          <w:rtl/>
          <w:cs/>
          <w:lang w:val="ar_AE" w:bidi="ar_AE"/>
        </w:rPr>
        <w:t>).</w:t>
      </w:r>
    </w:p>
    <w:p>
      <w:pPr>
        <w:pStyle w:val="Heading3"/>
        <w:bidi/>
      </w:pPr>
      <w:r>
        <w:rPr>
          <w:rtl/>
          <w:cs/>
          <w:lang w:val="ar_AE" w:bidi="ar_AE"/>
        </w:rPr>
        <w:t>يسوع المسيح والمرض</w:t>
      </w:r>
    </w:p>
    <w:p>
      <w:pPr>
        <w:bidi/>
      </w:pPr>
      <w:r>
        <w:rPr>
          <w:rtl/>
          <w:cs/>
          <w:lang w:val="ar_AE" w:bidi="ar_AE"/>
        </w:rPr>
      </w:r>
      <w:r>
        <w:rPr>
          <w:rtl/>
          <w:cs/>
          <w:lang w:val="ar_AE" w:bidi="ar_AE"/>
        </w:rPr>
        <w:t>كانت مُقَارَبَة المسيح مع المرضى مختلفة تمامًا عن مُقَارِبة العهد القديم. لم يكن يدينهم، وتعامل معهم باعتبارهم أناسًا ذوي قيمة، لا منبوذين اجتماعيًا. غمرهم برأفته لأنهم كانوا يعانون ويتألمون - فلمسهم، وأراحهم، وشفاهم، وتحدث معهم.</w:t>
      </w:r>
    </w:p>
    <w:p>
      <w:pPr>
        <w:bidi/>
      </w:pPr>
      <w:r>
        <w:rPr>
          <w:rtl/>
          <w:cs/>
          <w:lang w:val="ar_AE" w:bidi="ar_AE"/>
        </w:rPr>
      </w:r>
      <w:r>
        <w:rPr>
          <w:rtl/>
          <w:cs/>
          <w:lang w:val="ar_AE" w:bidi="ar_AE"/>
        </w:rPr>
        <w:t>من الواضح أن الرب يسوع كان يَعد المرض عائقًا يمنع الناس من أن يكونوا الأشخاص الكاملين الذين خُلِقوا ليكونوهم. عندما واجهته المرأة منحنية الظهر لمدة ١٨ سنة، شَفَانها قائلًا إنها قد "رَبَطَهَا ٱلشَّيْطَانُ" (</w:t>
      </w:r>
      <w:r>
        <w:rPr>
          <w:rtl/>
          <w:cs/>
          <w:lang w:val="ar_AE" w:bidi="ar_AE"/>
        </w:rPr>
        <w:t>لوقا ١٣: ١٦</w:t>
      </w:r>
      <w:r>
        <w:rPr>
          <w:rtl/>
          <w:cs/>
          <w:lang w:val="ar_AE" w:bidi="ar_AE"/>
        </w:rPr>
        <w:t>). كان شفائه من الأمراض المستعصية أحد البراهين التي قدَّمها على أنه المسيا (</w:t>
      </w:r>
      <w:r>
        <w:rPr>
          <w:rtl/>
          <w:cs/>
          <w:lang w:val="ar_AE" w:bidi="ar_AE"/>
        </w:rPr>
        <w:t>لوقا ٧: ١٩–٢٣</w:t>
      </w:r>
      <w:r>
        <w:rPr>
          <w:rtl/>
          <w:cs/>
          <w:lang w:val="ar_AE" w:bidi="ar_AE"/>
        </w:rPr>
        <w:t>). كانت خدمته مُوَجهةً لتحرير الرجال والنساء ليعيشوا الحياة زاخرة (</w:t>
      </w:r>
      <w:r>
        <w:rPr>
          <w:rtl/>
          <w:cs/>
          <w:lang w:val="ar_AE" w:bidi="ar_AE"/>
        </w:rPr>
        <w:t>يوحنَّا ١٠: ١٠</w:t>
      </w:r>
      <w:r>
        <w:rPr>
          <w:rtl/>
          <w:cs/>
          <w:lang w:val="ar_AE" w:bidi="ar_AE"/>
        </w:rPr>
        <w:t>). لم يكن مؤمنًا بالكامل بالمفهوم التأديبي للمرض (</w:t>
      </w:r>
      <w:r>
        <w:rPr>
          <w:rtl/>
          <w:cs/>
          <w:lang w:val="ar_AE" w:bidi="ar_AE"/>
        </w:rPr>
        <w:t>٩: ٣</w:t>
      </w:r>
      <w:r>
        <w:rPr>
          <w:rtl/>
          <w:cs/>
          <w:lang w:val="ar_AE" w:bidi="ar_AE"/>
        </w:rPr>
        <w:t>). عندما ذَكَر الأبرص أنه قد لا تكون مشيئة الله أن يُشفى، شَفَاه الرب يسوع على الفور (</w:t>
      </w:r>
      <w:r>
        <w:rPr>
          <w:rtl/>
          <w:cs/>
          <w:lang w:val="ar_AE" w:bidi="ar_AE"/>
        </w:rPr>
        <w:t>مرقس ١: ٤٠</w:t>
      </w:r>
      <w:r>
        <w:rPr>
          <w:rtl/>
          <w:cs/>
          <w:lang w:val="ar_AE" w:bidi="ar_AE"/>
        </w:rPr>
        <w:t xml:space="preserve">؛ </w:t>
      </w:r>
      <w:r>
        <w:rPr>
          <w:rtl/>
          <w:cs/>
          <w:lang w:val="ar_AE" w:bidi="ar_AE"/>
        </w:rPr>
        <w:t>لوقا ٥: ١٢–١٣</w:t>
      </w:r>
      <w:r>
        <w:rPr>
          <w:rtl/>
          <w:cs/>
          <w:lang w:val="ar_AE" w:bidi="ar_AE"/>
        </w:rPr>
        <w:t>).</w:t>
      </w:r>
    </w:p>
    <w:p>
      <w:pPr>
        <w:bidi/>
      </w:pPr>
      <w:r>
        <w:rPr>
          <w:rtl/>
          <w:cs/>
          <w:lang w:val="ar_AE" w:bidi="ar_AE"/>
        </w:rPr>
      </w:r>
      <w:r>
        <w:rPr>
          <w:rtl/>
          <w:cs/>
          <w:lang w:val="ar_AE" w:bidi="ar_AE"/>
        </w:rPr>
        <w:t>كان يسوع دائمًا مهتمًا بتمتع كل إنسان بصحته كاملة، لا مجرد أعراض المرض. كان يتعامل عادة مع القضايا الروحية أولاً، على الرغم من أن الشخص المريض قد أُحضر إليه بسبب مشكلة جسدية. إن حديثه مع المرأة السامرية عند البئر كان منصبًا على أصل الصراعات في شخصيتها المضطربة (</w:t>
      </w:r>
      <w:r>
        <w:rPr>
          <w:rtl/>
          <w:cs/>
          <w:lang w:val="ar_AE" w:bidi="ar_AE"/>
        </w:rPr>
        <w:t>يوحنَّا ٤: ٥–٣٠</w:t>
      </w:r>
      <w:r>
        <w:rPr>
          <w:rtl/>
          <w:cs/>
          <w:lang w:val="ar_AE" w:bidi="ar_AE"/>
        </w:rPr>
        <w:t>). إن الموعظة على الجبل، التي تتعلَّق في الأساس مع القواعد الصحيحة والدوافع للسلوك البشري، ستقلل إلى حد كبير من المعاناة الشخصية والاجتماعية إذا أُطيعت. بالنسبة للرب يسوع، الصحة هي أكثر من مجرد غياب المرض الجسدي والعقلي؛ إن الأشخاص الأصحاء كليًا يكونون على الحالة التي من المفترض أن يكونوا عليها.</w:t>
      </w:r>
    </w:p>
    <w:p>
      <w:pPr>
        <w:bidi/>
      </w:pPr>
      <w:r>
        <w:rPr>
          <w:rtl/>
          <w:cs/>
          <w:lang w:val="ar_AE" w:bidi="ar_AE"/>
        </w:rPr>
      </w:r>
      <w:r>
        <w:rPr>
          <w:i/>
          <w:rtl/>
          <w:cs/>
          <w:lang w:val="ar_AE" w:bidi="ar_AE"/>
        </w:rPr>
        <w:t xml:space="preserve">اُنْظُرْ أيضًا </w:t>
      </w:r>
      <w:r>
        <w:rPr>
          <w:rtl/>
          <w:cs/>
          <w:lang w:val="ar_AE" w:bidi="ar_AE"/>
        </w:rPr>
        <w:t>الطب والممارسة الطبية</w:t>
      </w:r>
      <w:r>
        <w:rPr>
          <w:rtl/>
          <w:cs/>
          <w:lang w:val="ar_AE" w:bidi="ar_AE"/>
        </w:rPr>
        <w:t xml:space="preserve">؛ </w:t>
      </w:r>
      <w:r>
        <w:rPr>
          <w:rtl/>
          <w:cs/>
          <w:lang w:val="ar_AE" w:bidi="ar_AE"/>
        </w:rPr>
        <w:t>الجائحة</w:t>
      </w:r>
      <w:r>
        <w:rPr>
          <w:rtl/>
          <w:cs/>
          <w:lang w:val="ar_AE" w:bidi="ar_AE"/>
        </w:rPr>
        <w:t xml:space="preserve">؛ </w:t>
      </w:r>
      <w:r>
        <w:rPr>
          <w:rtl/>
          <w:cs/>
          <w:lang w:val="ar_AE" w:bidi="ar_AE"/>
        </w:rPr>
        <w:t>الوباء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الْمُرِيَّا</w:t>
      </w:r>
      <w:r>
        <w:rPr>
          <w:rtl/>
          <w:cs/>
          <w:lang w:val="ar_AE" w:bidi="ar_AE"/>
        </w:rPr>
      </w:r>
    </w:p>
    <w:p>
      <w:pPr>
        <w:pStyle w:val="Heading2"/>
        <w:bidi/>
      </w:pPr>
      <w:r>
        <w:rPr>
          <w:rtl/>
          <w:cs/>
          <w:lang w:val="ar_AE" w:bidi="ar_AE"/>
        </w:rPr>
        <w:t>الْمُرِيَّا</w:t>
      </w:r>
    </w:p>
    <w:p>
      <w:pPr>
        <w:bidi/>
      </w:pPr>
      <w:r>
        <w:rPr>
          <w:rtl/>
          <w:cs/>
          <w:lang w:val="ar_AE" w:bidi="ar_AE"/>
        </w:rPr>
      </w:r>
      <w:r>
        <w:rPr>
          <w:rtl/>
          <w:cs/>
          <w:lang w:val="ar_AE" w:bidi="ar_AE"/>
        </w:rPr>
        <w:t>اسم استُخدم مرتين في العهد القديم. أُرْسِلَ إِبْرَاهِيم ليقدم ابنه إِسْحَاق ذبيحة في "أرض الْمُرِيَّا" (</w:t>
      </w:r>
      <w:r>
        <w:rPr>
          <w:rtl/>
          <w:cs/>
          <w:lang w:val="ar_AE" w:bidi="ar_AE"/>
        </w:rPr>
        <w:t>تكوين 22:2</w:t>
      </w:r>
      <w:r>
        <w:rPr>
          <w:rtl/>
          <w:cs/>
          <w:lang w:val="ar_AE" w:bidi="ar_AE"/>
        </w:rPr>
        <w:t>). قيل في القصة إنَّ الكبش "ذُبح" بدلًا من إِسْحَاق عندما "ظهر" ٱللهِ لإِبْرَاهِيمَ، لذا يُفترض أن يكون الاسم "الْمُرِيَّا" مرتبطًا بهذا الأمر. (يمكن أن يكون للفعل العبري ra’ah معانٍ مثل "يرى"، "يوفر"، و"يظهر"، والنهاية -iah هي الصيفة المختصرة لاسم الرب الموجود في العديد من الأسماء العبرية.)</w:t>
      </w:r>
    </w:p>
    <w:p>
      <w:pPr>
        <w:bidi/>
      </w:pPr>
      <w:r>
        <w:rPr>
          <w:rtl/>
          <w:cs/>
          <w:lang w:val="ar_AE" w:bidi="ar_AE"/>
        </w:rPr>
      </w:r>
      <w:r>
        <w:rPr>
          <w:rtl/>
          <w:cs/>
          <w:lang w:val="ar_AE" w:bidi="ar_AE"/>
        </w:rPr>
        <w:t xml:space="preserve">في </w:t>
      </w:r>
      <w:r>
        <w:rPr>
          <w:rtl/>
          <w:cs/>
          <w:lang w:val="ar_AE" w:bidi="ar_AE"/>
        </w:rPr>
        <w:t>2 أخبار 3:1</w:t>
      </w:r>
      <w:r>
        <w:rPr>
          <w:rtl/>
          <w:cs/>
          <w:lang w:val="ar_AE" w:bidi="ar_AE"/>
        </w:rPr>
        <w:t xml:space="preserve">، جبل </w:t>
      </w:r>
      <w:r>
        <w:rPr>
          <w:rtl/>
          <w:cs/>
          <w:lang w:val="ar_AE" w:bidi="ar_AE"/>
        </w:rPr>
        <w:t>الْمُرِيَّا</w:t>
      </w:r>
      <w:r>
        <w:rPr>
          <w:rtl/>
          <w:cs/>
          <w:lang w:val="ar_AE" w:bidi="ar_AE"/>
        </w:rPr>
        <w:t xml:space="preserve"> هو المكان الذي بني فيه سُلَيْمَان الهيكل، الذي يرتبط بأرض </w:t>
      </w:r>
      <w:r>
        <w:rPr>
          <w:rtl/>
          <w:cs/>
          <w:lang w:val="ar_AE" w:bidi="ar_AE"/>
        </w:rPr>
        <w:t>بَيْدَر</w:t>
      </w:r>
      <w:r>
        <w:rPr>
          <w:rtl/>
          <w:cs/>
          <w:lang w:val="ar_AE" w:bidi="ar_AE"/>
        </w:rPr>
        <w:t xml:space="preserve"> أرْنَان </w:t>
      </w:r>
      <w:r>
        <w:rPr>
          <w:rtl/>
          <w:cs/>
          <w:lang w:val="ar_AE" w:bidi="ar_AE"/>
        </w:rPr>
        <w:t>الْيَبُوسِي</w:t>
      </w:r>
      <w:r>
        <w:rPr>
          <w:rtl/>
          <w:cs/>
          <w:lang w:val="ar_AE" w:bidi="ar_AE"/>
        </w:rPr>
        <w:t xml:space="preserve"> (انظر </w:t>
      </w:r>
      <w:r>
        <w:rPr>
          <w:rtl/>
          <w:cs/>
          <w:lang w:val="ar_AE" w:bidi="ar_AE"/>
        </w:rPr>
        <w:t>2 صموئيل 24</w:t>
      </w:r>
      <w:r>
        <w:rPr>
          <w:rtl/>
          <w:cs/>
          <w:lang w:val="ar_AE" w:bidi="ar_AE"/>
        </w:rPr>
        <w:t xml:space="preserve">؛ </w:t>
      </w:r>
      <w:r>
        <w:rPr>
          <w:rtl/>
          <w:cs/>
          <w:lang w:val="ar_AE" w:bidi="ar_AE"/>
        </w:rPr>
        <w:t>1 أخبار 21</w:t>
      </w:r>
      <w:r>
        <w:rPr>
          <w:rtl/>
          <w:cs/>
          <w:lang w:val="ar_AE" w:bidi="ar_AE"/>
        </w:rPr>
        <w:t>)، ولكن لم يقترن صراحةً بمكان ذبيحة إِبْرَاهِيم. ومع ذلك، يرى البعض في وصف ظهور الرب لدَاوُد تذكيرًا بظهوره لإِبْرَاهِيم هناك. المؤرخ اليهودي يوسيفوس (</w:t>
      </w:r>
      <w:r>
        <w:rPr>
          <w:i/>
          <w:rtl/>
          <w:cs/>
          <w:lang w:val="ar_AE" w:bidi="ar_AE"/>
        </w:rPr>
        <w:t>الآثار</w:t>
      </w:r>
      <w:r>
        <w:rPr>
          <w:rtl/>
          <w:cs/>
          <w:lang w:val="ar_AE" w:bidi="ar_AE"/>
        </w:rPr>
        <w:t xml:space="preserve"> 1.13.2؛ 7.13.4) يربط بوضوح مكان الهيكل بالمكان الذي كان قُدِّم فيه إِسْحَاق، وكذلك يفعل سفر اليوبيل من القرن الثاني قبل الميلاد (اليوبيل 18:13). ربطت التقاليد السامرية الْمُرِيَّا بجبل </w:t>
      </w:r>
      <w:r>
        <w:rPr>
          <w:rtl/>
          <w:cs/>
          <w:lang w:val="ar_AE" w:bidi="ar_AE"/>
        </w:rPr>
        <w:t>جِرِزِّيم</w:t>
      </w:r>
      <w:r>
        <w:rPr>
          <w:rtl/>
          <w:cs/>
          <w:lang w:val="ar_AE" w:bidi="ar_AE"/>
        </w:rPr>
        <w:t>. وتربط التقاليد الإسلامية قبة الصخرة التي توجد اليوم في موقع هيكل أورُشَلِيم بذبيحة إِبْرَاهِيم لإِسْحَاق على الصخرة الكبيرة تحت قبة المسجد.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المساكين</w:t>
      </w:r>
      <w:r>
        <w:rPr>
          <w:rtl/>
          <w:cs/>
          <w:lang w:val="ar_AE" w:bidi="ar_AE"/>
        </w:rPr>
      </w:r>
    </w:p>
    <w:p>
      <w:pPr>
        <w:bidi/>
      </w:pPr>
      <w:r>
        <w:rPr>
          <w:rtl/>
          <w:cs/>
          <w:lang w:val="ar_AE" w:bidi="ar_AE"/>
        </w:rPr>
      </w:r>
      <w:r>
        <w:rPr>
          <w:rtl/>
          <w:cs/>
          <w:lang w:val="ar_AE" w:bidi="ar_AE"/>
        </w:rPr>
        <w:t>من يفتقرون للثروة المادية.</w:t>
      </w:r>
    </w:p>
    <w:p>
      <w:pPr>
        <w:pStyle w:val="Heading3"/>
        <w:bidi/>
      </w:pPr>
      <w:r>
        <w:rPr>
          <w:rtl/>
          <w:cs/>
          <w:lang w:val="ar_AE" w:bidi="ar_AE"/>
        </w:rPr>
        <w:t>الفقر بوصفة أمرًا سيِّئًا</w:t>
      </w:r>
    </w:p>
    <w:p>
      <w:pPr>
        <w:bidi/>
      </w:pPr>
      <w:r>
        <w:rPr>
          <w:rtl/>
          <w:cs/>
          <w:lang w:val="ar_AE" w:bidi="ar_AE"/>
        </w:rPr>
      </w:r>
      <w:r>
        <w:rPr>
          <w:rtl/>
          <w:cs/>
          <w:lang w:val="ar_AE" w:bidi="ar_AE"/>
        </w:rPr>
        <w:t>في بعض الأحيان يُقَدِّم الكتاب المقدس توضيحًا بسيطًا للغاية عن السبب في أن بعض الناس أغنياءٌ أو فقراءٌ. إنْ سُرَّ المَرْءُ بشريعة الرب، يَنْعَمُ بالثروة والغنى. الناس على هذه الشاكلة سوف يزدهرون في كلِّ شيءٍ (</w:t>
      </w:r>
      <w:r>
        <w:rPr>
          <w:rtl/>
          <w:cs/>
          <w:lang w:val="ar_AE" w:bidi="ar_AE"/>
        </w:rPr>
        <w:t>المزمور 1: 3</w:t>
      </w:r>
      <w:r>
        <w:rPr>
          <w:rtl/>
          <w:cs/>
          <w:lang w:val="ar_AE" w:bidi="ar_AE"/>
        </w:rPr>
        <w:t xml:space="preserve">؛ </w:t>
      </w:r>
      <w:r>
        <w:rPr>
          <w:rtl/>
          <w:cs/>
          <w:lang w:val="ar_AE" w:bidi="ar_AE"/>
        </w:rPr>
        <w:t>112: 3</w:t>
      </w:r>
      <w:r>
        <w:rPr>
          <w:rtl/>
          <w:cs/>
          <w:lang w:val="ar_AE" w:bidi="ar_AE"/>
        </w:rPr>
        <w:t>). بالنظر إلى إسرائيل في أيام العهد القديم، هذه الأفكار ليست ساذجة تمامًا كما قد تبدو عليه. لقد كانت هناك علاقة بالفعل بين الخطية والفقر. بُنِيَ المجتمع الإسرائيلي على وصايا موضوعة من قِبَل الله، وبناءً عليه، إن كان هناك فَقْرٌ، فلا بُدَّ وأن يعني ذلك وجود انتهاكٍ للوصايا الإلهية في مكانٍ ما.</w:t>
      </w:r>
    </w:p>
    <w:p>
      <w:pPr>
        <w:bidi/>
      </w:pPr>
      <w:r>
        <w:rPr>
          <w:rtl/>
          <w:cs/>
          <w:lang w:val="ar_AE" w:bidi="ar_AE"/>
        </w:rPr>
      </w:r>
      <w:r>
        <w:rPr>
          <w:rtl/>
          <w:cs/>
          <w:lang w:val="ar_AE" w:bidi="ar_AE"/>
        </w:rPr>
        <w:t>سواء كان فَقْرُ المَرْءِ بسببِ خطيته أو خطية شخصٍ آخر، فقد رأى العهد القديم الفقرَ شَرًّا ينبغي مكافحته، ولهذا انطوى الناموس على تدابير كثيرة للحَدِّ منه، على سبيل المثال ما ورد في (</w:t>
      </w:r>
      <w:r>
        <w:rPr>
          <w:rtl/>
          <w:cs/>
          <w:lang w:val="ar_AE" w:bidi="ar_AE"/>
        </w:rPr>
        <w:t>الخروج 22: 21–27</w:t>
      </w:r>
      <w:r>
        <w:rPr>
          <w:rtl/>
          <w:cs/>
          <w:lang w:val="ar_AE" w:bidi="ar_AE"/>
        </w:rPr>
        <w:t xml:space="preserve">؛ </w:t>
      </w:r>
      <w:r>
        <w:rPr>
          <w:rtl/>
          <w:cs/>
          <w:lang w:val="ar_AE" w:bidi="ar_AE"/>
        </w:rPr>
        <w:t>اللاويين 19: 9–10</w:t>
      </w:r>
      <w:r>
        <w:rPr>
          <w:rtl/>
          <w:cs/>
          <w:lang w:val="ar_AE" w:bidi="ar_AE"/>
        </w:rPr>
        <w:t xml:space="preserve">؛ </w:t>
      </w:r>
      <w:r>
        <w:rPr>
          <w:rtl/>
          <w:cs/>
          <w:lang w:val="ar_AE" w:bidi="ar_AE"/>
        </w:rPr>
        <w:t>التثنية 15: 1–15</w:t>
      </w:r>
      <w:r>
        <w:rPr>
          <w:rtl/>
          <w:cs/>
          <w:lang w:val="ar_AE" w:bidi="ar_AE"/>
        </w:rPr>
        <w:t xml:space="preserve">؛ </w:t>
      </w:r>
      <w:r>
        <w:rPr>
          <w:rtl/>
          <w:cs/>
          <w:lang w:val="ar_AE" w:bidi="ar_AE"/>
        </w:rPr>
        <w:t>24: 10–22</w:t>
      </w:r>
      <w:r>
        <w:rPr>
          <w:rtl/>
          <w:cs/>
          <w:lang w:val="ar_AE" w:bidi="ar_AE"/>
        </w:rPr>
        <w:t>). يهتَمُّ الله بالمحتاجين ويتوقَّع من شعبه أن يفعلوا نَفْسَ الشيءِ.</w:t>
      </w:r>
    </w:p>
    <w:p>
      <w:pPr>
        <w:bidi/>
      </w:pPr>
      <w:r>
        <w:rPr>
          <w:rtl/>
          <w:cs/>
          <w:lang w:val="ar_AE" w:bidi="ar_AE"/>
        </w:rPr>
      </w:r>
      <w:r>
        <w:rPr>
          <w:rtl/>
          <w:cs/>
          <w:lang w:val="ar_AE" w:bidi="ar_AE"/>
        </w:rPr>
        <w:t>أثناء فترة ما بين العهدين، استمرَّت ممارسة العناية بالفقراء داخل المجتمعات اليهودية المنتشرة حول البحر الأبيض المتوسط، وفي الوقت المناسب، انشغلتْ بها الكنيسة المسيحية كمسؤولية عملية (</w:t>
      </w:r>
      <w:r>
        <w:rPr>
          <w:rtl/>
          <w:cs/>
          <w:lang w:val="ar_AE" w:bidi="ar_AE"/>
        </w:rPr>
        <w:t>أعمال الرُّسُل 11: 29</w:t>
      </w:r>
      <w:r>
        <w:rPr>
          <w:rtl/>
          <w:cs/>
          <w:lang w:val="ar_AE" w:bidi="ar_AE"/>
        </w:rPr>
        <w:t xml:space="preserve">؛ </w:t>
      </w:r>
      <w:r>
        <w:rPr>
          <w:rtl/>
          <w:cs/>
          <w:lang w:val="ar_AE" w:bidi="ar_AE"/>
        </w:rPr>
        <w:t>24: 17</w:t>
      </w:r>
      <w:r>
        <w:rPr>
          <w:rtl/>
          <w:cs/>
          <w:lang w:val="ar_AE" w:bidi="ar_AE"/>
        </w:rPr>
        <w:t xml:space="preserve">؛ </w:t>
      </w:r>
      <w:r>
        <w:rPr>
          <w:rtl/>
          <w:cs/>
          <w:lang w:val="ar_AE" w:bidi="ar_AE"/>
        </w:rPr>
        <w:t>رومية 15: 26</w:t>
      </w:r>
      <w:r>
        <w:rPr>
          <w:rtl/>
          <w:cs/>
          <w:lang w:val="ar_AE" w:bidi="ar_AE"/>
        </w:rPr>
        <w:t xml:space="preserve">؛ </w:t>
      </w:r>
      <w:r>
        <w:rPr>
          <w:rtl/>
          <w:cs/>
          <w:lang w:val="ar_AE" w:bidi="ar_AE"/>
        </w:rPr>
        <w:t>1 كورنثوس 16: 1</w:t>
      </w:r>
      <w:r>
        <w:rPr>
          <w:rtl/>
          <w:cs/>
          <w:lang w:val="ar_AE" w:bidi="ar_AE"/>
        </w:rPr>
        <w:t xml:space="preserve">؛ </w:t>
      </w:r>
      <w:r>
        <w:rPr>
          <w:rtl/>
          <w:cs/>
          <w:lang w:val="ar_AE" w:bidi="ar_AE"/>
        </w:rPr>
        <w:t>غَلاطِيَّة 2: 10</w:t>
      </w:r>
      <w:r>
        <w:rPr>
          <w:rtl/>
          <w:cs/>
          <w:lang w:val="ar_AE" w:bidi="ar_AE"/>
        </w:rPr>
        <w:t xml:space="preserve">؛ </w:t>
      </w:r>
      <w:r>
        <w:rPr>
          <w:rtl/>
          <w:cs/>
          <w:lang w:val="ar_AE" w:bidi="ar_AE"/>
        </w:rPr>
        <w:t>يعقوب 15:2–16</w:t>
      </w:r>
      <w:r>
        <w:rPr>
          <w:rtl/>
          <w:cs/>
          <w:lang w:val="ar_AE" w:bidi="ar_AE"/>
        </w:rPr>
        <w:t xml:space="preserve">؛ </w:t>
      </w:r>
      <w:r>
        <w:rPr>
          <w:rtl/>
          <w:cs/>
          <w:lang w:val="ar_AE" w:bidi="ar_AE"/>
        </w:rPr>
        <w:t>1 يوحنَّا 3: 17</w:t>
      </w:r>
      <w:r>
        <w:rPr>
          <w:rtl/>
          <w:cs/>
          <w:lang w:val="ar_AE" w:bidi="ar_AE"/>
        </w:rPr>
        <w:t>)؛ بالنسبة إلى المسيحيين أيضًا، العطاء المالي بتقديم الصدقات واجبٌ يتوقَّعَه الرب بكلِّ وضوحٍ منهم (</w:t>
      </w:r>
      <w:r>
        <w:rPr>
          <w:rtl/>
          <w:cs/>
          <w:lang w:val="ar_AE" w:bidi="ar_AE"/>
        </w:rPr>
        <w:t>مَتَّى 6: 2–4</w:t>
      </w:r>
      <w:r>
        <w:rPr>
          <w:rtl/>
          <w:cs/>
          <w:lang w:val="ar_AE" w:bidi="ar_AE"/>
        </w:rPr>
        <w:t xml:space="preserve">؛ </w:t>
      </w:r>
      <w:r>
        <w:rPr>
          <w:rtl/>
          <w:cs/>
          <w:lang w:val="ar_AE" w:bidi="ar_AE"/>
        </w:rPr>
        <w:t>لوقا 12: 33</w:t>
      </w:r>
      <w:r>
        <w:rPr>
          <w:rtl/>
          <w:cs/>
          <w:lang w:val="ar_AE" w:bidi="ar_AE"/>
        </w:rPr>
        <w:t xml:space="preserve">). ما قامت به الكنيسة الأولى في هذا الشأن لم يكن بالفعل شكلٌ بدائيٌّ من الشيوعية، لأنهم لو تخلُّوا تمامًا عن الممتلكات الشخصية، لما استطاعوا أن يفعلوا ما فعلوه حقًّا- كالتبرع ماليًّا أو بأيَّة طريقة أخرى حسبما كان </w:t>
      </w:r>
      <w:r>
        <w:rPr>
          <w:i/>
          <w:rtl/>
          <w:cs/>
          <w:lang w:val="ar_AE" w:bidi="ar_AE"/>
        </w:rPr>
        <w:t xml:space="preserve">"لِكُلِّ وَاحِدٍ احْتِيَاجٌ" </w:t>
      </w:r>
      <w:r>
        <w:rPr>
          <w:rtl/>
          <w:cs/>
          <w:lang w:val="ar_AE" w:bidi="ar_AE"/>
        </w:rPr>
        <w:t>(</w:t>
      </w:r>
      <w:r>
        <w:rPr>
          <w:rtl/>
          <w:cs/>
          <w:lang w:val="ar_AE" w:bidi="ar_AE"/>
        </w:rPr>
        <w:t>أعمال الرُّسُل 2: 45</w:t>
      </w:r>
      <w:r>
        <w:rPr>
          <w:rtl/>
          <w:cs/>
          <w:lang w:val="ar_AE" w:bidi="ar_AE"/>
        </w:rPr>
        <w:t xml:space="preserve">؛ </w:t>
      </w:r>
      <w:r>
        <w:rPr>
          <w:rtl/>
          <w:cs/>
          <w:lang w:val="ar_AE" w:bidi="ar_AE"/>
        </w:rPr>
        <w:t>4: 35</w:t>
      </w:r>
      <w:r>
        <w:rPr>
          <w:rtl/>
          <w:cs/>
          <w:lang w:val="ar_AE" w:bidi="ar_AE"/>
        </w:rPr>
        <w:t>).</w:t>
      </w:r>
    </w:p>
    <w:p>
      <w:pPr>
        <w:bidi/>
      </w:pPr>
      <w:r>
        <w:rPr>
          <w:rtl/>
          <w:cs/>
          <w:lang w:val="ar_AE" w:bidi="ar_AE"/>
        </w:rPr>
      </w:r>
      <w:r>
        <w:rPr>
          <w:rtl/>
          <w:cs/>
          <w:lang w:val="ar_AE" w:bidi="ar_AE"/>
        </w:rPr>
        <w:t>إذن الفقر، مع أنه يُتِيحُ للأغنياء فرصةً لإظهار فضيلة الكرم، إلا أنه في حدِّ ذاته أمرٌ سيِّءٌ (في العهد الجديد كما في العهد القديم).</w:t>
      </w:r>
    </w:p>
    <w:p>
      <w:pPr>
        <w:pStyle w:val="Heading3"/>
        <w:bidi/>
      </w:pPr>
      <w:r>
        <w:rPr>
          <w:rtl/>
          <w:cs/>
          <w:lang w:val="ar_AE" w:bidi="ar_AE"/>
        </w:rPr>
        <w:t>الفقر بوصفة أمرًا جيِّدًا</w:t>
      </w:r>
    </w:p>
    <w:p>
      <w:pPr>
        <w:bidi/>
      </w:pPr>
      <w:r>
        <w:rPr>
          <w:rtl/>
          <w:cs/>
          <w:lang w:val="ar_AE" w:bidi="ar_AE"/>
        </w:rPr>
      </w:r>
      <w:r>
        <w:rPr>
          <w:rtl/>
          <w:cs/>
          <w:lang w:val="ar_AE" w:bidi="ar_AE"/>
        </w:rPr>
        <w:t xml:space="preserve">بقدر ما نرى، هناك معنًى ما ندركُ من خلاله أن البِرَّ يجعلُ الناسَ مزدهرين بينما الخطيَّةَ تجعلُهم فقراءً. إلا أن الحياة العادية أكثر تعقيدًا من ذلك. يُظْهِر </w:t>
      </w:r>
      <w:r>
        <w:rPr>
          <w:rtl/>
          <w:cs/>
          <w:lang w:val="ar_AE" w:bidi="ar_AE"/>
        </w:rPr>
        <w:t>المزمور 1</w:t>
      </w:r>
      <w:r>
        <w:rPr>
          <w:rtl/>
          <w:cs/>
          <w:lang w:val="ar_AE" w:bidi="ar_AE"/>
        </w:rPr>
        <w:t xml:space="preserve"> و</w:t>
      </w:r>
      <w:r>
        <w:rPr>
          <w:rtl/>
          <w:cs/>
          <w:lang w:val="ar_AE" w:bidi="ar_AE"/>
        </w:rPr>
        <w:t>112</w:t>
      </w:r>
      <w:r>
        <w:rPr>
          <w:rtl/>
          <w:cs/>
          <w:lang w:val="ar_AE" w:bidi="ar_AE"/>
        </w:rPr>
        <w:t>، المشار إليهما أعلاه، جانبًا واحدًا فقط من الأمرِ. ماذا عن نجاح الأشرار (</w:t>
      </w:r>
      <w:r>
        <w:rPr>
          <w:rtl/>
          <w:cs/>
          <w:lang w:val="ar_AE" w:bidi="ar_AE"/>
        </w:rPr>
        <w:t>المزمور 73: 3</w:t>
      </w:r>
      <w:r>
        <w:rPr>
          <w:rtl/>
          <w:cs/>
          <w:lang w:val="ar_AE" w:bidi="ar_AE"/>
        </w:rPr>
        <w:t>)، وما يلازمه من وجود إنسان بارٍّ إلا أنه فقيرٌ؟ تأتي إجابة الكتاب المقدس، على سبيل المثال في (</w:t>
      </w:r>
      <w:r>
        <w:rPr>
          <w:rtl/>
          <w:cs/>
          <w:lang w:val="ar_AE" w:bidi="ar_AE"/>
        </w:rPr>
        <w:t>أيوب 21</w:t>
      </w:r>
      <w:r>
        <w:rPr>
          <w:rtl/>
          <w:cs/>
          <w:lang w:val="ar_AE" w:bidi="ar_AE"/>
        </w:rPr>
        <w:t xml:space="preserve">؛ </w:t>
      </w:r>
      <w:r>
        <w:rPr>
          <w:rtl/>
          <w:cs/>
          <w:lang w:val="ar_AE" w:bidi="ar_AE"/>
        </w:rPr>
        <w:t>المزمور 37</w:t>
      </w:r>
      <w:r>
        <w:rPr>
          <w:rtl/>
          <w:cs/>
          <w:lang w:val="ar_AE" w:bidi="ar_AE"/>
        </w:rPr>
        <w:t xml:space="preserve">، </w:t>
      </w:r>
      <w:r>
        <w:rPr>
          <w:rtl/>
          <w:cs/>
          <w:lang w:val="ar_AE" w:bidi="ar_AE"/>
        </w:rPr>
        <w:t>49</w:t>
      </w:r>
      <w:r>
        <w:rPr>
          <w:rtl/>
          <w:cs/>
          <w:lang w:val="ar_AE" w:bidi="ar_AE"/>
        </w:rPr>
        <w:t xml:space="preserve">، </w:t>
      </w:r>
      <w:r>
        <w:rPr>
          <w:rtl/>
          <w:cs/>
          <w:lang w:val="ar_AE" w:bidi="ar_AE"/>
        </w:rPr>
        <w:t>73</w:t>
      </w:r>
      <w:r>
        <w:rPr>
          <w:rtl/>
          <w:cs/>
          <w:lang w:val="ar_AE" w:bidi="ar_AE"/>
        </w:rPr>
        <w:t>) بأن ثروةَ الأشرار شيءٌ زائلٌ وأن الأبرارَ، مع أنهم يفتقرون للخيرات الدنيوية، لكنهم يمتلكون كنوزًا روحيَّةًَ.</w:t>
      </w:r>
    </w:p>
    <w:p>
      <w:pPr>
        <w:bidi/>
      </w:pPr>
      <w:r>
        <w:rPr>
          <w:rtl/>
          <w:cs/>
          <w:lang w:val="ar_AE" w:bidi="ar_AE"/>
        </w:rPr>
      </w:r>
      <w:r>
        <w:rPr>
          <w:rtl/>
          <w:cs/>
          <w:lang w:val="ar_AE" w:bidi="ar_AE"/>
        </w:rPr>
        <w:t>هذه الفكرة - أن الإنسانَ الصالحَ، البعيد عن أن يكون مزدهرًا، هو في الغالب فقيرٌ - هي أحيانًا فكرة مقلوبة بشكلٍ غريبٍ. ربما يكون البارُّ فقيرًا، لكن يعتبر الكتاب المقدس، على ما يبدو أحيانًا، أن كَوْنَ المَرْءُ فقيرًا يعني أنه بَارٌّ. بكلِّ تأكيدٍ، لا يكون الأمر على هذا النحو بشكلٍ تلقائي (</w:t>
      </w:r>
      <w:r>
        <w:rPr>
          <w:rtl/>
          <w:cs/>
          <w:lang w:val="ar_AE" w:bidi="ar_AE"/>
        </w:rPr>
        <w:t>الأمثال 30: 8–9</w:t>
      </w:r>
      <w:r>
        <w:rPr>
          <w:rtl/>
          <w:cs/>
          <w:lang w:val="ar_AE" w:bidi="ar_AE"/>
        </w:rPr>
        <w:t>)، لكن الإشارات الكتابية لمثل هذا الأمر متكررةٌ بشكل كافٍ، خاصة في المزامير، على سبيل المثال (</w:t>
      </w:r>
      <w:r>
        <w:rPr>
          <w:rtl/>
          <w:cs/>
          <w:lang w:val="ar_AE" w:bidi="ar_AE"/>
        </w:rPr>
        <w:t>المزمور 9: 18</w:t>
      </w:r>
      <w:r>
        <w:rPr>
          <w:rtl/>
          <w:cs/>
          <w:lang w:val="ar_AE" w:bidi="ar_AE"/>
        </w:rPr>
        <w:t xml:space="preserve">؛ </w:t>
      </w:r>
      <w:r>
        <w:rPr>
          <w:rtl/>
          <w:cs/>
          <w:lang w:val="ar_AE" w:bidi="ar_AE"/>
        </w:rPr>
        <w:t>10: 14</w:t>
      </w:r>
      <w:r>
        <w:rPr>
          <w:rtl/>
          <w:cs/>
          <w:lang w:val="ar_AE" w:bidi="ar_AE"/>
        </w:rPr>
        <w:t xml:space="preserve">؛ </w:t>
      </w:r>
      <w:r>
        <w:rPr>
          <w:rtl/>
          <w:cs/>
          <w:lang w:val="ar_AE" w:bidi="ar_AE"/>
        </w:rPr>
        <w:t>12: 5</w:t>
      </w:r>
      <w:r>
        <w:rPr>
          <w:rtl/>
          <w:cs/>
          <w:lang w:val="ar_AE" w:bidi="ar_AE"/>
        </w:rPr>
        <w:t xml:space="preserve">؛ </w:t>
      </w:r>
      <w:r>
        <w:rPr>
          <w:rtl/>
          <w:cs/>
          <w:lang w:val="ar_AE" w:bidi="ar_AE"/>
        </w:rPr>
        <w:t>34: 6</w:t>
      </w:r>
      <w:r>
        <w:rPr>
          <w:rtl/>
          <w:cs/>
          <w:lang w:val="ar_AE" w:bidi="ar_AE"/>
        </w:rPr>
        <w:t xml:space="preserve">؛ </w:t>
      </w:r>
      <w:r>
        <w:rPr>
          <w:rtl/>
          <w:cs/>
          <w:lang w:val="ar_AE" w:bidi="ar_AE"/>
        </w:rPr>
        <w:t>35: 10</w:t>
      </w:r>
      <w:r>
        <w:rPr>
          <w:rtl/>
          <w:cs/>
          <w:lang w:val="ar_AE" w:bidi="ar_AE"/>
        </w:rPr>
        <w:t xml:space="preserve">؛ </w:t>
      </w:r>
      <w:r>
        <w:rPr>
          <w:rtl/>
          <w:cs/>
          <w:lang w:val="ar_AE" w:bidi="ar_AE"/>
        </w:rPr>
        <w:t>74: 19</w:t>
      </w:r>
      <w:r>
        <w:rPr>
          <w:rtl/>
          <w:cs/>
          <w:lang w:val="ar_AE" w:bidi="ar_AE"/>
        </w:rPr>
        <w:t>)، وكلها جديرة بالتفكير المتأني. وعند التفكير فيها، لا تبدو غريبة للغاية. وبقدر ما يَهْتَمُّ الله بالفقراء بشكلٍ مميَّز، بنفس القدر يَهْتَمُّ الفقراء بالله على نحوٍ خاص، وذلك لسببين وجيهين. أولاً، إن كان هناك فقرٌ في إسرائيل، فذلك لأن أصحاب السلطة يسيئون استخدامها؛ وعندها سيصرخ الفقراءُ طالبين معونة الله أولاً لأن حُكْمَهُ هو ما يستهان به، ومن ثم لا بُدَّ لله أن يبرِّر نفسه. ثانيًا، يوجِّه الفقرُ الناس إلى الله لأنه في تلك الظروف ما من أحدٍ آخر يمكنهم اللجوءُ إليه. بهذه الطريقة تقريبًا، تصبح اللفظة: "فقيرٌ" مصطلحًا تقنيًّا. "الفقراءُ" هم المتواضعون، والمتواضعون هم الأتقياءُ (</w:t>
      </w:r>
      <w:r>
        <w:rPr>
          <w:rtl/>
          <w:cs/>
          <w:lang w:val="ar_AE" w:bidi="ar_AE"/>
        </w:rPr>
        <w:t>المزمور 10: 17</w:t>
      </w:r>
      <w:r>
        <w:rPr>
          <w:rtl/>
          <w:cs/>
          <w:lang w:val="ar_AE" w:bidi="ar_AE"/>
        </w:rPr>
        <w:t xml:space="preserve">؛ </w:t>
      </w:r>
      <w:r>
        <w:rPr>
          <w:rtl/>
          <w:cs/>
          <w:lang w:val="ar_AE" w:bidi="ar_AE"/>
        </w:rPr>
        <w:t>14: 5–6</w:t>
      </w:r>
      <w:r>
        <w:rPr>
          <w:rtl/>
          <w:cs/>
          <w:lang w:val="ar_AE" w:bidi="ar_AE"/>
        </w:rPr>
        <w:t xml:space="preserve">؛ </w:t>
      </w:r>
      <w:r>
        <w:rPr>
          <w:rtl/>
          <w:cs/>
          <w:lang w:val="ar_AE" w:bidi="ar_AE"/>
        </w:rPr>
        <w:t>37: 11</w:t>
      </w:r>
      <w:r>
        <w:rPr>
          <w:rtl/>
          <w:cs/>
          <w:lang w:val="ar_AE" w:bidi="ar_AE"/>
        </w:rPr>
        <w:t xml:space="preserve">؛ </w:t>
      </w:r>
      <w:r>
        <w:rPr>
          <w:rtl/>
          <w:cs/>
          <w:lang w:val="ar_AE" w:bidi="ar_AE"/>
        </w:rPr>
        <w:t>صَفَنْيَا 3: 12–13</w:t>
      </w:r>
      <w:r>
        <w:rPr>
          <w:rtl/>
          <w:cs/>
          <w:lang w:val="ar_AE" w:bidi="ar_AE"/>
        </w:rPr>
        <w:t>). عندما يكون المَرْءُ ثريًّا يمكِّنه الثراء من حياة التَرَف، والاعتداد بالذات، والكبرياء، واحتقار وقمع رفقائه من البشر، في المقابل، عندما يكونُ المَرْءُ فقيرًا يحتِّم عليه وضعه القيام بالفضائل المعاكسة.</w:t>
      </w:r>
    </w:p>
    <w:p>
      <w:pPr>
        <w:bidi/>
      </w:pPr>
      <w:r>
        <w:rPr>
          <w:rtl/>
          <w:cs/>
          <w:lang w:val="ar_AE" w:bidi="ar_AE"/>
        </w:rPr>
      </w:r>
      <w:r>
        <w:rPr>
          <w:rtl/>
          <w:cs/>
          <w:lang w:val="ar_AE" w:bidi="ar_AE"/>
        </w:rPr>
        <w:t xml:space="preserve">وهكذا، بدلاً من أن يكون الفقرُ شرًّا ينبغي على المَرْءِ تجنُّبه، يصبح أمرًا مثاليًّا ينبغي على المَرْءِ أن يَطْلُبَهُ. نتيجة استخدام العهد القديم لفظتي "المساكين"، و"الأتقياء" كمصطلحين يمكن استخدامُها على نحوٍ متبادَلٍ تقريبًا، تخلَّى العديد من اليهود عن ممتلكاتهم الشخصية أثناء فترة ما بين العهدين. ومن بينهم طائفة الأسينيين والمجتمع المرتبط بها الذي نشأ في قُمْران بالقربِ من مِنْطَقَة البحر الميت. وقد أطلق الأخيرون على أنفسهم اسم "المساكين". استمر هذا التقليد حتى زمن العهد الجديد. من المحتمل أن لفظة "المساكين" في أورشليم كانت تعني مجموعة محدَّدة داخل الكنيسة (أو حتى كنيسة أورشليم ككل؛ </w:t>
      </w:r>
      <w:r>
        <w:rPr>
          <w:rtl/>
          <w:cs/>
          <w:lang w:val="ar_AE" w:bidi="ar_AE"/>
        </w:rPr>
        <w:t>رومية 15: 26</w:t>
      </w:r>
      <w:r>
        <w:rPr>
          <w:rtl/>
          <w:cs/>
          <w:lang w:val="ar_AE" w:bidi="ar_AE"/>
        </w:rPr>
        <w:t xml:space="preserve">؛ </w:t>
      </w:r>
      <w:r>
        <w:rPr>
          <w:rtl/>
          <w:cs/>
          <w:lang w:val="ar_AE" w:bidi="ar_AE"/>
        </w:rPr>
        <w:t>غَلاطِيَّة 2: 10</w:t>
      </w:r>
      <w:r>
        <w:rPr>
          <w:rtl/>
          <w:cs/>
          <w:lang w:val="ar_AE" w:bidi="ar_AE"/>
        </w:rPr>
        <w:t>). هناك، وبكلِّ يقينٍ، قد ظَهَرَتْ فيما بعد طائفة يهوديَّة مسيحيَّة عُرِفَتْ باسم "الإبيونيين" (من لفظة عبرية تعني "مساكين، فقراء").</w:t>
      </w:r>
    </w:p>
    <w:p>
      <w:pPr>
        <w:bidi/>
      </w:pPr>
      <w:r>
        <w:rPr>
          <w:rtl/>
          <w:cs/>
          <w:lang w:val="ar_AE" w:bidi="ar_AE"/>
        </w:rPr>
      </w:r>
      <w:r>
        <w:rPr>
          <w:rtl/>
          <w:cs/>
          <w:lang w:val="ar_AE" w:bidi="ar_AE"/>
        </w:rPr>
        <w:t>إلا أن العهد الجديد يُعَلِّم بكلِّ وضوحٍ، وتأكيدٍ، أن ما يَهُمُّ حقًّا هو دوافع القلبِ. من الممكن أن يكونَ المَرْءُ فقيرًا لكن جَشِعًا، أو غنيًا لكن كريمًا. ومع ذلك، في ضوء خلفية العهد القديم المبينة أعلاه، فإن المعنى العام لهذه المفردات في الأناجيل هو أن الغني = الشرير، الفقير = الصالح. من ناحيةٍ ما، الصدوقيون أغنياءٌ في الثروات الدنيوية، والفريسيون أثرياءٌ في الكبرياء الروحيَّة، وأصحاب الأملاك أنانيون، وحَمْقَى، وفي خطرٍ روحيٍّ جسيمٍ (</w:t>
      </w:r>
      <w:r>
        <w:rPr>
          <w:rtl/>
          <w:cs/>
          <w:lang w:val="ar_AE" w:bidi="ar_AE"/>
        </w:rPr>
        <w:t>مَرقُس 10: 23</w:t>
      </w:r>
      <w:r>
        <w:rPr>
          <w:rtl/>
          <w:cs/>
          <w:lang w:val="ar_AE" w:bidi="ar_AE"/>
        </w:rPr>
        <w:t xml:space="preserve">؛ </w:t>
      </w:r>
      <w:r>
        <w:rPr>
          <w:rtl/>
          <w:cs/>
          <w:lang w:val="ar_AE" w:bidi="ar_AE"/>
        </w:rPr>
        <w:t>لوقا 12: 13–2</w:t>
      </w:r>
      <w:r>
        <w:rPr>
          <w:rtl/>
          <w:cs/>
          <w:lang w:val="ar_AE" w:bidi="ar_AE"/>
        </w:rPr>
        <w:t xml:space="preserve">1؛ </w:t>
      </w:r>
      <w:r>
        <w:rPr>
          <w:rtl/>
          <w:cs/>
          <w:lang w:val="ar_AE" w:bidi="ar_AE"/>
        </w:rPr>
        <w:t>16: 19–31</w:t>
      </w:r>
      <w:r>
        <w:rPr>
          <w:rtl/>
          <w:cs/>
          <w:lang w:val="ar_AE" w:bidi="ar_AE"/>
        </w:rPr>
        <w:t>). ومن ناحيةٍ أخرى، فإن عامة الناس المتدينين والبسطاء، مثل عائلة الرب يسوع بحسب الجسد، وأصدقائه، هم من يمثِّلون الفقراء بشكلٍ عام.</w:t>
      </w:r>
    </w:p>
    <w:p>
      <w:pPr>
        <w:bidi/>
      </w:pPr>
      <w:r>
        <w:rPr>
          <w:rtl/>
          <w:cs/>
          <w:lang w:val="ar_AE" w:bidi="ar_AE"/>
        </w:rPr>
      </w:r>
      <w:r>
        <w:rPr>
          <w:rtl/>
          <w:cs/>
          <w:lang w:val="ar_AE" w:bidi="ar_AE"/>
        </w:rPr>
        <w:t>في الحقيقةِ، تصل طريقتا التعبير عن التطويبة الأولى (بحسب البشيرَين مَتَّى ولوقا) إلى نفس الشيء. بحسب البشير مَتَّى للتطويبة عمقٌ بالقولِ: "طُوبَى لِلْمَسَاكِينِ بِالرُّوحِ" (</w:t>
      </w:r>
      <w:r>
        <w:rPr>
          <w:rtl/>
          <w:cs/>
          <w:lang w:val="ar_AE" w:bidi="ar_AE"/>
        </w:rPr>
        <w:t>مَتَّى 5: 3</w:t>
      </w:r>
      <w:r>
        <w:rPr>
          <w:rtl/>
          <w:cs/>
          <w:lang w:val="ar_AE" w:bidi="ar_AE"/>
        </w:rPr>
        <w:t>). أما بحسب البشير لوقا فلها اتساعٌ. عندما يقول الرب ببساطة "طُوبَاكُم أَيُّهَا الْمَسَاكِينُ" (</w:t>
      </w:r>
      <w:r>
        <w:rPr>
          <w:rtl/>
          <w:cs/>
          <w:lang w:val="ar_AE" w:bidi="ar_AE"/>
        </w:rPr>
        <w:t>لوقا 6: 20</w:t>
      </w:r>
      <w:r>
        <w:rPr>
          <w:rtl/>
          <w:cs/>
          <w:lang w:val="ar_AE" w:bidi="ar_AE"/>
        </w:rPr>
        <w:t xml:space="preserve">)، فهو يعني أولئك الذين في احتياجاتهم – </w:t>
      </w:r>
      <w:r>
        <w:rPr>
          <w:i/>
          <w:rtl/>
          <w:cs/>
          <w:lang w:val="ar_AE" w:bidi="ar_AE"/>
        </w:rPr>
        <w:t xml:space="preserve">أيًّا يكن الاحتياج </w:t>
      </w:r>
      <w:r>
        <w:rPr>
          <w:rtl/>
          <w:cs/>
          <w:lang w:val="ar_AE" w:bidi="ar_AE"/>
        </w:rPr>
        <w:t>– يلجأون إلى الرَّبِّ. لقد جاء المسيح إلى العالم ليأتي بالإنجيل إلى مثل هؤلاء الناس (</w:t>
      </w:r>
      <w:r>
        <w:rPr>
          <w:rtl/>
          <w:cs/>
          <w:lang w:val="ar_AE" w:bidi="ar_AE"/>
        </w:rPr>
        <w:t>مَتَّى 11: 5</w:t>
      </w:r>
      <w:r>
        <w:rPr>
          <w:rtl/>
          <w:cs/>
          <w:lang w:val="ar_AE" w:bidi="ar_AE"/>
        </w:rPr>
        <w:t xml:space="preserve">؛ </w:t>
      </w:r>
      <w:r>
        <w:rPr>
          <w:rtl/>
          <w:cs/>
          <w:lang w:val="ar_AE" w:bidi="ar_AE"/>
        </w:rPr>
        <w:t>لوقا 4: 18</w:t>
      </w:r>
      <w:r>
        <w:rPr>
          <w:rtl/>
          <w:cs/>
          <w:lang w:val="ar_AE" w:bidi="ar_AE"/>
        </w:rPr>
        <w:t>). يُجَسِّد الرب يسوع المسيح بذاته نفس المثالية. كما عبَّر الرسول بولس عن هذا الأمر بقوله: "فَإِنَّكُمْ تَعْرِفُونَ نِعْمَةَ رَبِّنَا يَسُوعَ الْمَسِيحِ، أَنَّهُ مِنْ أَجْلِكُمُ افْتَقَرَ وَهُوَ غَنِيٌّ، لِكَيْ تَسْتَغْنُوا أَنْتُمْ بِفَقْرِهِ (</w:t>
      </w:r>
      <w:r>
        <w:rPr>
          <w:rtl/>
          <w:cs/>
          <w:lang w:val="ar_AE" w:bidi="ar_AE"/>
        </w:rPr>
        <w:t>2 كورنثوس 8: 9</w:t>
      </w:r>
      <w:r>
        <w:rPr>
          <w:rtl/>
          <w:cs/>
          <w:lang w:val="ar_AE" w:bidi="ar_AE"/>
        </w:rPr>
        <w:t>). إن فقرنا الميئوس منه شَرٌّ قد أتى الربُّ لينقذنا منه؛ وقد حَقَّقَ ذلك بهذه الوسيلة المجيدة، بفقرِهِ الذي اختاره عمدًا.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الصدقات</w:t>
      </w:r>
      <w:r>
        <w:rPr>
          <w:rtl/>
          <w:cs/>
          <w:lang w:val="ar_AE" w:bidi="ar_AE"/>
        </w:rPr>
        <w:t xml:space="preserve">؛ </w:t>
      </w:r>
      <w:r>
        <w:rPr>
          <w:rtl/>
          <w:cs/>
          <w:lang w:val="ar_AE" w:bidi="ar_AE"/>
        </w:rPr>
        <w:t>الغنى</w:t>
      </w:r>
      <w:r>
        <w:rPr>
          <w:rtl/>
          <w:cs/>
          <w:lang w:val="ar_AE" w:bidi="ar_AE"/>
        </w:rPr>
        <w:t xml:space="preserve">؛ </w:t>
      </w:r>
      <w:r>
        <w:rPr>
          <w:rtl/>
          <w:cs/>
          <w:lang w:val="ar_AE" w:bidi="ar_AE"/>
        </w:rPr>
        <w:t>البِرُّ</w:t>
      </w:r>
      <w:r>
        <w:rPr>
          <w:rtl/>
          <w:cs/>
          <w:lang w:val="ar_AE" w:bidi="ar_AE"/>
        </w:rPr>
        <w:t xml:space="preserve">؛ </w:t>
      </w:r>
      <w:r>
        <w:rPr>
          <w:rtl/>
          <w:cs/>
          <w:lang w:val="ar_AE" w:bidi="ar_AE"/>
        </w:rPr>
        <w:t>الأُجُور</w:t>
      </w:r>
      <w:r>
        <w:rPr>
          <w:rtl/>
          <w:cs/>
          <w:lang w:val="ar_AE" w:bidi="ar_AE"/>
        </w:rPr>
        <w:t xml:space="preserve">؛ </w:t>
      </w:r>
      <w:r>
        <w:rPr>
          <w:rtl/>
          <w:cs/>
          <w:lang w:val="ar_AE" w:bidi="ar_AE"/>
        </w:rPr>
        <w:t>الثروة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المستعطي</w:t>
      </w:r>
      <w:r>
        <w:rPr>
          <w:rtl/>
          <w:cs/>
          <w:lang w:val="ar_AE" w:bidi="ar_AE"/>
        </w:rPr>
      </w:r>
    </w:p>
    <w:p>
      <w:pPr>
        <w:bidi/>
      </w:pPr>
      <w:r>
        <w:rPr>
          <w:rtl/>
          <w:cs/>
          <w:lang w:val="ar_AE" w:bidi="ar_AE"/>
        </w:rPr>
      </w:r>
      <w:r>
        <w:rPr>
          <w:rtl/>
          <w:cs/>
          <w:lang w:val="ar_AE" w:bidi="ar_AE"/>
        </w:rPr>
        <w:t>الشخص الذي يطلب حسنة، سيما الذي يستعطي، شحاذ.</w:t>
      </w:r>
    </w:p>
    <w:p>
      <w:pPr>
        <w:bidi/>
      </w:pPr>
      <w:r>
        <w:rPr>
          <w:rtl/>
          <w:cs/>
          <w:lang w:val="ar_AE" w:bidi="ar_AE"/>
        </w:rPr>
      </w:r>
      <w:r>
        <w:rPr>
          <w:rtl/>
          <w:cs/>
          <w:lang w:val="ar_AE" w:bidi="ar_AE"/>
        </w:rPr>
        <w:t>تقتصر الإشارات الكتابية إلى الشحاذة على أفعال عبرية مثل "يطلب" أو "يسأل"، وكاسم إلى "الفقراء والمحتاجين"؛ وفي العهد الجديد، تشير التعابير اليونانية إلى "الفقير أو "بائس"، وإلى الذين "يطلبون المزيد". لم يكن المتسولون المحترفون معروفين في زمن موسى، لأن الناموس كان يوفر الكثير من الترتيبات لرعاية الفقراء.</w:t>
      </w:r>
    </w:p>
    <w:p>
      <w:pPr>
        <w:bidi/>
      </w:pPr>
      <w:r>
        <w:rPr>
          <w:rtl/>
          <w:cs/>
          <w:lang w:val="ar_AE" w:bidi="ar_AE"/>
        </w:rPr>
      </w:r>
      <w:r>
        <w:rPr>
          <w:rtl/>
          <w:cs/>
          <w:lang w:val="ar_AE" w:bidi="ar_AE"/>
        </w:rPr>
        <w:t>كان التشريع السابق (</w:t>
      </w:r>
      <w:r>
        <w:rPr>
          <w:rtl/>
          <w:cs/>
          <w:lang w:val="ar_AE" w:bidi="ar_AE"/>
        </w:rPr>
        <w:t>تثنية ١٥: ١١</w:t>
      </w:r>
      <w:r>
        <w:rPr>
          <w:rtl/>
          <w:cs/>
          <w:lang w:val="ar_AE" w:bidi="ar_AE"/>
        </w:rPr>
        <w:t>) يأمر برعاية الفقراء. كانت هناك لوائح مثل سنة السبت، سنة إسقاط الديون (</w:t>
      </w:r>
      <w:r>
        <w:rPr>
          <w:rtl/>
          <w:cs/>
          <w:lang w:val="ar_AE" w:bidi="ar_AE"/>
        </w:rPr>
        <w:t>لاويين ٢٥</w:t>
      </w:r>
      <w:r>
        <w:rPr>
          <w:rtl/>
          <w:cs/>
          <w:lang w:val="ar_AE" w:bidi="ar_AE"/>
        </w:rPr>
        <w:t>). في تلك السنة يُترك إنتاج الأرض للفقراء والمعوزين (</w:t>
      </w:r>
      <w:r>
        <w:rPr>
          <w:rtl/>
          <w:cs/>
          <w:lang w:val="ar_AE" w:bidi="ar_AE"/>
        </w:rPr>
        <w:t>خروج ٢٣: ١١</w:t>
      </w:r>
      <w:r>
        <w:rPr>
          <w:rtl/>
          <w:cs/>
          <w:lang w:val="ar_AE" w:bidi="ar_AE"/>
        </w:rPr>
        <w:t>)، وتسقط كل الديون (</w:t>
      </w:r>
      <w:r>
        <w:rPr>
          <w:rtl/>
          <w:cs/>
          <w:lang w:val="ar_AE" w:bidi="ar_AE"/>
        </w:rPr>
        <w:t>تثنية ١٥: ١</w:t>
      </w:r>
      <w:r>
        <w:rPr>
          <w:rtl/>
          <w:cs/>
          <w:lang w:val="ar_AE" w:bidi="ar_AE"/>
        </w:rPr>
        <w:t xml:space="preserve">). لقد شُجع واجب إقراض الفقراء بشكل حر (مقطع </w:t>
      </w:r>
      <w:r>
        <w:rPr>
          <w:rtl/>
          <w:cs/>
          <w:lang w:val="ar_AE" w:bidi="ar_AE"/>
        </w:rPr>
        <w:t>٧–١١</w:t>
      </w:r>
      <w:r>
        <w:rPr>
          <w:rtl/>
          <w:cs/>
          <w:lang w:val="ar_AE" w:bidi="ar_AE"/>
        </w:rPr>
        <w:t>)، وحماية الأجراء (</w:t>
      </w:r>
      <w:r>
        <w:rPr>
          <w:rtl/>
          <w:cs/>
          <w:lang w:val="ar_AE" w:bidi="ar_AE"/>
        </w:rPr>
        <w:t>٢٤: ١٤–١٥</w:t>
      </w:r>
      <w:r>
        <w:rPr>
          <w:rtl/>
          <w:cs/>
          <w:lang w:val="ar_AE" w:bidi="ar_AE"/>
        </w:rPr>
        <w:t>). كان الغرض من ذلك هو "إِلَّا إِنْ لَمْ يَكُنْ فِيكَ فَقِيرٌ" (</w:t>
      </w:r>
      <w:r>
        <w:rPr>
          <w:rtl/>
          <w:cs/>
          <w:lang w:val="ar_AE" w:bidi="ar_AE"/>
        </w:rPr>
        <w:t>15: 4</w:t>
      </w:r>
      <w:r>
        <w:rPr>
          <w:rtl/>
          <w:cs/>
          <w:lang w:val="ar_AE" w:bidi="ar_AE"/>
        </w:rPr>
        <w:t>). في الواقع، في الأيام الأولى لاستيلاء إسرائيل على الأرض، تمتع جميع الإسرائيليين بمستوى معيشة مماثل.</w:t>
      </w:r>
    </w:p>
    <w:p>
      <w:pPr>
        <w:bidi/>
      </w:pPr>
      <w:r>
        <w:rPr>
          <w:rtl/>
          <w:cs/>
          <w:lang w:val="ar_AE" w:bidi="ar_AE"/>
        </w:rPr>
      </w:r>
      <w:r>
        <w:rPr>
          <w:rtl/>
          <w:cs/>
          <w:lang w:val="ar_AE" w:bidi="ar_AE"/>
        </w:rPr>
        <w:t xml:space="preserve">في أعمال التنقيب في ترسة بالقرب من نابلس، كان حجم وترتيب المنازل في القرن العاشر قبل الميلاد متماثل تقريبًا. وبحلول القرن الثامن قبل الميلاد، كان ثمة تناقض صارخ، إذ قُسمت المنازل الموجودة في الموقع عينه بوضوح إلى الأحياء الأكثر ثراءً والأفقر في المدينة. كانت الثورة الاجتماعية بين هذين القرنين مرتبطة بصعود النظام الملكي الإسرائيلي ونمو مجموعة من المسؤولين الذين اكتسبوا أرباحًا خاصة من مناصبهم. أدان الأنبياء حقيقة أن الثروة كانت تُكتسب بطرائق غير مشروعة وتُوزع من دون عدل في أيامهم (على سبيل المثال، </w:t>
      </w:r>
      <w:r>
        <w:rPr>
          <w:rtl/>
          <w:cs/>
          <w:lang w:val="ar_AE" w:bidi="ar_AE"/>
        </w:rPr>
        <w:t>إشعياء ٥: ٨</w:t>
      </w:r>
      <w:r>
        <w:rPr>
          <w:rtl/>
          <w:cs/>
          <w:lang w:val="ar_AE" w:bidi="ar_AE"/>
        </w:rPr>
        <w:t xml:space="preserve">؛ </w:t>
      </w:r>
      <w:r>
        <w:rPr>
          <w:rtl/>
          <w:cs/>
          <w:lang w:val="ar_AE" w:bidi="ar_AE"/>
        </w:rPr>
        <w:t>هوشع ١٢: ٨</w:t>
      </w:r>
      <w:r>
        <w:rPr>
          <w:rtl/>
          <w:cs/>
          <w:lang w:val="ar_AE" w:bidi="ar_AE"/>
        </w:rPr>
        <w:t xml:space="preserve">؛ </w:t>
      </w:r>
      <w:r>
        <w:rPr>
          <w:rtl/>
          <w:cs/>
          <w:lang w:val="ar_AE" w:bidi="ar_AE"/>
        </w:rPr>
        <w:t>عاموس ٨: ٤–٧</w:t>
      </w:r>
      <w:r>
        <w:rPr>
          <w:rtl/>
          <w:cs/>
          <w:lang w:val="ar_AE" w:bidi="ar_AE"/>
        </w:rPr>
        <w:t xml:space="preserve">؛ </w:t>
      </w:r>
      <w:r>
        <w:rPr>
          <w:rtl/>
          <w:cs/>
          <w:lang w:val="ar_AE" w:bidi="ar_AE"/>
        </w:rPr>
        <w:t>ميخا ٢: ٢</w:t>
      </w:r>
      <w:r>
        <w:rPr>
          <w:rtl/>
          <w:cs/>
          <w:lang w:val="ar_AE" w:bidi="ar_AE"/>
        </w:rPr>
        <w:t>). لقد استنكر النبي عاموس الدائنين الذين لم يشعروا بأي شفقة على الفقراء (</w:t>
      </w:r>
      <w:r>
        <w:rPr>
          <w:rtl/>
          <w:cs/>
          <w:lang w:val="ar_AE" w:bidi="ar_AE"/>
        </w:rPr>
        <w:t>عاموس ٢: ٦–٨</w:t>
      </w:r>
      <w:r>
        <w:rPr>
          <w:rtl/>
          <w:cs/>
          <w:lang w:val="ar_AE" w:bidi="ar_AE"/>
        </w:rPr>
        <w:t xml:space="preserve">؛ </w:t>
      </w:r>
      <w:r>
        <w:rPr>
          <w:rtl/>
          <w:cs/>
          <w:lang w:val="ar_AE" w:bidi="ar_AE"/>
        </w:rPr>
        <w:t>٨: ٦</w:t>
      </w:r>
      <w:r>
        <w:rPr>
          <w:rtl/>
          <w:cs/>
          <w:lang w:val="ar_AE" w:bidi="ar_AE"/>
        </w:rPr>
        <w:t>). ومع ذلك، في جميع أنحاء العهد القديم، لا توجد في الأساس أية إشارة إلى المتسولين. ومع ذلك، خلال فترة ما بين العهدين، أصبحت الصدقات واجبًا دينيًا مهمًا.</w:t>
      </w:r>
    </w:p>
    <w:p>
      <w:pPr>
        <w:bidi/>
      </w:pPr>
      <w:r>
        <w:rPr>
          <w:rtl/>
          <w:cs/>
          <w:lang w:val="ar_AE" w:bidi="ar_AE"/>
        </w:rPr>
      </w:r>
      <w:r>
        <w:rPr>
          <w:rtl/>
          <w:cs/>
          <w:lang w:val="ar_AE" w:bidi="ar_AE"/>
        </w:rPr>
        <w:t>في العهد الجديد، يبدو أن التسول كان شائعًا. في خدمة الرب يسوع، يُشار إلى المستعطي الأعمى (</w:t>
      </w:r>
      <w:r>
        <w:rPr>
          <w:rtl/>
          <w:cs/>
          <w:lang w:val="ar_AE" w:bidi="ar_AE"/>
        </w:rPr>
        <w:t>يوحنا 9: 8–9</w:t>
      </w:r>
      <w:r>
        <w:rPr>
          <w:rtl/>
          <w:cs/>
          <w:lang w:val="ar_AE" w:bidi="ar_AE"/>
        </w:rPr>
        <w:t>)، وإلى بارتيماوس الأعمى (</w:t>
      </w:r>
      <w:r>
        <w:rPr>
          <w:rtl/>
          <w:cs/>
          <w:lang w:val="ar_AE" w:bidi="ar_AE"/>
        </w:rPr>
        <w:t>مرقس 10: 46–52</w:t>
      </w:r>
      <w:r>
        <w:rPr>
          <w:rtl/>
          <w:cs/>
          <w:lang w:val="ar_AE" w:bidi="ar_AE"/>
        </w:rPr>
        <w:t>)، وإلى لعازر، المستعطي التقي المختلف جوهريًا عن الرجل الغني (</w:t>
      </w:r>
      <w:r>
        <w:rPr>
          <w:rtl/>
          <w:cs/>
          <w:lang w:val="ar_AE" w:bidi="ar_AE"/>
        </w:rPr>
        <w:t>لوقا 16: 19–31</w:t>
      </w:r>
      <w:r>
        <w:rPr>
          <w:rtl/>
          <w:cs/>
          <w:lang w:val="ar_AE" w:bidi="ar_AE"/>
        </w:rPr>
        <w:t>). تقابل الرسولان بطرس ويوحنا مستعطيًا مفلوجًا عند "باب الجميل" أو النيكانور في أورشليم (</w:t>
      </w:r>
      <w:r>
        <w:rPr>
          <w:rtl/>
          <w:cs/>
          <w:lang w:val="ar_AE" w:bidi="ar_AE"/>
        </w:rPr>
        <w:t>أعمال الرسل ٣: ١–١١</w:t>
      </w:r>
      <w:r>
        <w:rPr>
          <w:rtl/>
          <w:cs/>
          <w:lang w:val="ar_AE" w:bidi="ar_AE"/>
        </w:rPr>
        <w:t>). لقد وبخ الرب يسوع عرضاً تفاخرًا للصداقات (</w:t>
      </w:r>
      <w:r>
        <w:rPr>
          <w:rtl/>
          <w:cs/>
          <w:lang w:val="ar_AE" w:bidi="ar_AE"/>
        </w:rPr>
        <w:t>متى ٦: ١–٤</w:t>
      </w:r>
      <w:r>
        <w:rPr>
          <w:rtl/>
          <w:cs/>
          <w:lang w:val="ar_AE" w:bidi="ar_AE"/>
        </w:rPr>
        <w:t>) لكنه شدد على أهمية إعطاء الفقراء بدوافع نقية (</w:t>
      </w:r>
      <w:r>
        <w:rPr>
          <w:rtl/>
          <w:cs/>
          <w:lang w:val="ar_AE" w:bidi="ar_AE"/>
        </w:rPr>
        <w:t>متى ٥: ٤٢–٤٨</w:t>
      </w:r>
      <w:r>
        <w:rPr>
          <w:rtl/>
          <w:cs/>
          <w:lang w:val="ar_AE" w:bidi="ar_AE"/>
        </w:rPr>
        <w:t>). بحلول زمن الرب يسوع، أصبحت أورشليم مركزًا للمتسولين، ربما لأن تقديم الصدقات في المدينة المقدسة كان يُعتبر آنذاك أمرًا جديرًا بالتقدير بشكل خاص. كان التسول في أورشليم مركَّز حول الأماكن المقدَّسة. كانت بركة بيت حسدا مكانًا للشفاء، حيث كان المرضى والعمي والعرج والمفلوجون يستلقون هناك للتسول وللنزول إلى المياه من أجل الشفاء (</w:t>
      </w:r>
      <w:r>
        <w:rPr>
          <w:rtl/>
          <w:cs/>
          <w:lang w:val="ar_AE" w:bidi="ar_AE"/>
        </w:rPr>
        <w:t>يوحنَّا ٥: ٢–٩</w:t>
      </w:r>
      <w:r>
        <w:rPr>
          <w:rtl/>
          <w:cs/>
          <w:lang w:val="ar_AE" w:bidi="ar_AE"/>
        </w:rPr>
        <w:t>).</w:t>
      </w:r>
    </w:p>
    <w:p>
      <w:pPr>
        <w:bidi/>
      </w:pPr>
      <w:r>
        <w:rPr>
          <w:rtl/>
          <w:cs/>
          <w:lang w:val="ar_AE" w:bidi="ar_AE"/>
        </w:rPr>
      </w:r>
      <w:r>
        <w:rPr>
          <w:rtl/>
          <w:cs/>
          <w:lang w:val="ar_AE" w:bidi="ar_AE"/>
        </w:rPr>
        <w:t>في المجتمع المسيحي المبكر، كان أول تنظيم للخدام لتوفير توزيع عادل للأموال على الفقراء (</w:t>
      </w:r>
      <w:r>
        <w:rPr>
          <w:rtl/>
          <w:cs/>
          <w:lang w:val="ar_AE" w:bidi="ar_AE"/>
        </w:rPr>
        <w:t>أعمال الرسل ٤: ٣٢–٣٥</w:t>
      </w:r>
      <w:r>
        <w:rPr>
          <w:rtl/>
          <w:cs/>
          <w:lang w:val="ar_AE" w:bidi="ar_AE"/>
        </w:rPr>
        <w:t xml:space="preserve">؛ </w:t>
      </w:r>
      <w:r>
        <w:rPr>
          <w:rtl/>
          <w:cs/>
          <w:lang w:val="ar_AE" w:bidi="ar_AE"/>
        </w:rPr>
        <w:t>٦: ١–٦</w:t>
      </w:r>
      <w:r>
        <w:rPr>
          <w:rtl/>
          <w:cs/>
          <w:lang w:val="ar_AE" w:bidi="ar_AE"/>
        </w:rPr>
        <w:t>). في اليوم الأول من كل أسبوع، كان ينبغي تخصيص جزء من دخل كل مؤمن للمحتاجين (</w:t>
      </w:r>
      <w:r>
        <w:rPr>
          <w:rtl/>
          <w:cs/>
          <w:lang w:val="ar_AE" w:bidi="ar_AE"/>
        </w:rPr>
        <w:t>١١: ٢٧–٣٠</w:t>
      </w:r>
      <w:r>
        <w:rPr>
          <w:rtl/>
          <w:cs/>
          <w:lang w:val="ar_AE" w:bidi="ar_AE"/>
        </w:rPr>
        <w:t xml:space="preserve">؛ </w:t>
      </w:r>
      <w:r>
        <w:rPr>
          <w:rtl/>
          <w:cs/>
          <w:lang w:val="ar_AE" w:bidi="ar_AE"/>
        </w:rPr>
        <w:t>رومية ١٥: ٢٥–٢٧</w:t>
      </w:r>
      <w:r>
        <w:rPr>
          <w:rtl/>
          <w:cs/>
          <w:lang w:val="ar_AE" w:bidi="ar_AE"/>
        </w:rPr>
        <w:t xml:space="preserve">؛ </w:t>
      </w:r>
      <w:r>
        <w:rPr>
          <w:rtl/>
          <w:cs/>
          <w:lang w:val="ar_AE" w:bidi="ar_AE"/>
        </w:rPr>
        <w:t>١ كورنثوس ١٦: ١–٤</w:t>
      </w:r>
      <w:r>
        <w:rPr>
          <w:rtl/>
          <w:cs/>
          <w:lang w:val="ar_AE" w:bidi="ar_AE"/>
        </w:rPr>
        <w:t xml:space="preserve">). ربما كان فقر فلسطين أكثر سوءًا بسبب الضرائب الرومانية الباهظة؛ فجامعو الضرائب وكذلك المتسولون بارزون في روايات الأنجيل. وقد اقترح أيضًا أن صعود الغيوريين كان مرتبطًا ارتباطًا وثيقًا بعامل الفقر الاجتماعي. كان الغيوريون الثوريون يتألفون إلى حد كبير من "حثالة" المجتمع، وفقًا للمؤرخ اليهودي يوسيفوس. في عام ٦٦ م أحرق الغيورون محفوظات أورشليم، بلا شك كانوا يعتزمون تدمير السجلات التي تحفظ ديونهم هناك. يقول يوسيفوس إنه قبل خراب أورشليم على يد الرومان، كانت عصابات المتسولين ترهب المدينة بأكملها. </w:t>
      </w:r>
      <w:r>
        <w:rPr>
          <w:i/>
          <w:rtl/>
          <w:cs/>
          <w:lang w:val="ar_AE" w:bidi="ar_AE"/>
        </w:rPr>
        <w:t>انظر</w:t>
      </w:r>
      <w:r>
        <w:rPr>
          <w:rtl/>
          <w:cs/>
          <w:lang w:val="ar_AE" w:bidi="ar_AE"/>
        </w:rPr>
        <w:t xml:space="preserve"> </w:t>
      </w:r>
      <w:r>
        <w:rPr>
          <w:rtl/>
          <w:cs/>
          <w:lang w:val="ar_AE" w:bidi="ar_AE"/>
        </w:rPr>
        <w:t>الصدقات</w:t>
      </w:r>
      <w:r>
        <w:rPr>
          <w:rtl/>
          <w:cs/>
          <w:lang w:val="ar_AE" w:bidi="ar_AE"/>
        </w:rPr>
        <w:t xml:space="preserve">؛ </w:t>
      </w:r>
      <w:r>
        <w:rPr>
          <w:rtl/>
          <w:cs/>
          <w:lang w:val="ar_AE" w:bidi="ar_AE"/>
        </w:rPr>
        <w:t>الفقراء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المسجل</w:t>
      </w:r>
      <w:r>
        <w:rPr>
          <w:rtl/>
          <w:cs/>
          <w:lang w:val="ar_AE" w:bidi="ar_AE"/>
        </w:rPr>
      </w:r>
    </w:p>
    <w:p>
      <w:pPr>
        <w:bidi/>
      </w:pPr>
      <w:r>
        <w:rPr>
          <w:rtl/>
          <w:cs/>
          <w:lang w:val="ar_AE" w:bidi="ar_AE"/>
        </w:rPr>
      </w:r>
      <w:r>
        <w:rPr>
          <w:rtl/>
          <w:cs/>
          <w:lang w:val="ar_AE" w:bidi="ar_AE"/>
        </w:rPr>
        <w:t xml:space="preserve">لقبُ مسؤول عام رفيع المستوى كان موجودًا من عهد داود وحتى نهاية الحُكم الملكي في إسرائيل. مع أن الواجبات المحدَّدة لهذا المنصب لم تُذكَر في العهد القديم، لكن المسجل كان يحتفظ على الأرجح بالسجلات أو الدفاتر الرسمية، ويقدِّم المشورة للملك بناءً على المعلومات المتاحة له. ذُكِر المسجل مع مسؤولين بارزين آخرين في </w:t>
      </w:r>
      <w:r>
        <w:rPr>
          <w:rtl/>
          <w:cs/>
          <w:lang w:val="ar_AE" w:bidi="ar_AE"/>
        </w:rPr>
        <w:t>2صموئيل 8: 16؛</w:t>
      </w:r>
      <w:r>
        <w:rPr>
          <w:rtl/>
          <w:cs/>
          <w:lang w:val="ar_AE" w:bidi="ar_AE"/>
        </w:rPr>
        <w:t xml:space="preserve"> </w:t>
      </w:r>
      <w:r>
        <w:rPr>
          <w:rtl/>
          <w:cs/>
          <w:lang w:val="ar_AE" w:bidi="ar_AE"/>
        </w:rPr>
        <w:t>20: 24؛</w:t>
      </w:r>
      <w:r>
        <w:rPr>
          <w:rtl/>
          <w:cs/>
          <w:lang w:val="ar_AE" w:bidi="ar_AE"/>
        </w:rPr>
        <w:t xml:space="preserve"> </w:t>
      </w:r>
      <w:r>
        <w:rPr>
          <w:rtl/>
          <w:cs/>
          <w:lang w:val="ar_AE" w:bidi="ar_AE"/>
        </w:rPr>
        <w:t>1ملوك 4: 3</w:t>
      </w:r>
      <w:r>
        <w:rPr>
          <w:rtl/>
          <w:cs/>
          <w:lang w:val="ar_AE" w:bidi="ar_AE"/>
        </w:rPr>
        <w:t>. وقد تحدَّث المسجل نيابة عن حزقيا مع ربشاقى (</w:t>
      </w:r>
      <w:r>
        <w:rPr>
          <w:rtl/>
          <w:cs/>
          <w:lang w:val="ar_AE" w:bidi="ar_AE"/>
        </w:rPr>
        <w:t>2ملوك 18: 18</w:t>
      </w:r>
      <w:r>
        <w:rPr>
          <w:rtl/>
          <w:cs/>
          <w:lang w:val="ar_AE" w:bidi="ar_AE"/>
        </w:rPr>
        <w:t>). وفي عهد يوشيا، أشرف المسجل على ترميم الهيكل (</w:t>
      </w:r>
      <w:r>
        <w:rPr>
          <w:rtl/>
          <w:cs/>
          <w:lang w:val="ar_AE" w:bidi="ar_AE"/>
        </w:rPr>
        <w:t>2أخبار الأيام 34: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المسحة</w:t>
      </w:r>
      <w:r>
        <w:rPr>
          <w:rtl/>
          <w:cs/>
          <w:lang w:val="ar_AE" w:bidi="ar_AE"/>
        </w:rPr>
      </w:r>
    </w:p>
    <w:p>
      <w:pPr>
        <w:bidi/>
      </w:pPr>
      <w:r>
        <w:rPr>
          <w:rtl/>
          <w:cs/>
          <w:lang w:val="ar_AE" w:bidi="ar_AE"/>
        </w:rPr>
      </w:r>
      <w:r>
        <w:rPr>
          <w:rtl/>
          <w:cs/>
          <w:lang w:val="ar_AE" w:bidi="ar_AE"/>
        </w:rPr>
        <w:t>سكب دهن أو طيب على شخص أو شيء بمراسم طقسية.</w:t>
      </w:r>
    </w:p>
    <w:p>
      <w:pPr>
        <w:bidi/>
      </w:pPr>
      <w:r>
        <w:rPr>
          <w:rtl/>
          <w:cs/>
          <w:lang w:val="ar_AE" w:bidi="ar_AE"/>
        </w:rPr>
      </w:r>
      <w:r>
        <w:rPr>
          <w:rtl/>
          <w:cs/>
          <w:lang w:val="ar_AE" w:bidi="ar_AE"/>
        </w:rPr>
        <w:t xml:space="preserve">تظهر الكلمة العبرية التي تعني الدهن لأول مرة في </w:t>
      </w:r>
      <w:r>
        <w:rPr>
          <w:rtl/>
          <w:cs/>
          <w:lang w:val="ar_AE" w:bidi="ar_AE"/>
        </w:rPr>
        <w:t>تكوين ٣١: ١٣</w:t>
      </w:r>
      <w:r>
        <w:rPr>
          <w:rtl/>
          <w:cs/>
          <w:lang w:val="ar_AE" w:bidi="ar_AE"/>
        </w:rPr>
        <w:t>، إذ تشير إلى يعقوب الذي يصب الزيت على حجر بيت إيل (</w:t>
      </w:r>
      <w:r>
        <w:rPr>
          <w:rtl/>
          <w:cs/>
          <w:lang w:val="ar_AE" w:bidi="ar_AE"/>
        </w:rPr>
        <w:t>تكوين ٢٨: ١٨–١٩</w:t>
      </w:r>
      <w:r>
        <w:rPr>
          <w:rtl/>
          <w:cs/>
          <w:lang w:val="ar_AE" w:bidi="ar_AE"/>
        </w:rPr>
        <w:t>). في وقت لاحق تَكَرَّر الطقس (</w:t>
      </w:r>
      <w:r>
        <w:rPr>
          <w:rtl/>
          <w:cs/>
          <w:lang w:val="ar_AE" w:bidi="ar_AE"/>
        </w:rPr>
        <w:t>تكوين ٣٥: ٩–١٥</w:t>
      </w:r>
      <w:r>
        <w:rPr>
          <w:rtl/>
          <w:cs/>
          <w:lang w:val="ar_AE" w:bidi="ar_AE"/>
        </w:rPr>
        <w:t>). كان من الواضح أن الطقس ديني، مما يحض على الاستخدام المقدَّس. بصفته عملًا دينيًا، كان المقصود من المسحة أن تمنح الممسوح من الملكات الإلهية. منذ العصور القديمة كان العبرانيون يمسحون مسؤولين في دولتهم بسكب زيت خاص على رأس الشخص المُخصص للمنصب. طبقت الممارسة عينها لتكريس أشياء لاستخدامات مقدسة.</w:t>
      </w:r>
    </w:p>
    <w:p>
      <w:pPr>
        <w:bidi/>
      </w:pPr>
      <w:r>
        <w:rPr>
          <w:rtl/>
          <w:cs/>
          <w:lang w:val="ar_AE" w:bidi="ar_AE"/>
        </w:rPr>
      </w:r>
      <w:r>
        <w:rPr>
          <w:rtl/>
          <w:cs/>
          <w:lang w:val="ar_AE" w:bidi="ar_AE"/>
        </w:rPr>
        <w:t>لم يقل الكتاب المقدس الكثير عن المسحات الطقسية للأشياء والشخاص الرسميين. لقد سكب يعقوب ببساطة زيتًا على صخرة مصحوبًا بإعلان. عندما مَسَح النبي صَموئيل مَلْكًا لإسرائيل أَخَذَ شاول لتلقينه التعليم (</w:t>
      </w:r>
      <w:r>
        <w:rPr>
          <w:rtl/>
          <w:cs/>
          <w:lang w:val="ar_AE" w:bidi="ar_AE"/>
        </w:rPr>
        <w:t>١ صموئيل ٩: ٢٥–٢٧</w:t>
      </w:r>
      <w:r>
        <w:rPr>
          <w:rtl/>
          <w:cs/>
          <w:lang w:val="ar_AE" w:bidi="ar_AE"/>
        </w:rPr>
        <w:t>)، "فَأَخَذَ صَمُوئِيلُ قِنِّينَةَ ٱلدُّهْنِ وَصَبَّ عَلَى رَأْسِهِ وَقَبَّلَهُ وَقَالَ: «أَلَيْسَ لِأَنَّ ٱلرَّبَّ قَدْ مَسَحَكَ عَلَى مِيرَاثِهِ رَئِيسًا؟" (</w:t>
      </w:r>
      <w:r>
        <w:rPr>
          <w:rtl/>
          <w:cs/>
          <w:lang w:val="ar_AE" w:bidi="ar_AE"/>
        </w:rPr>
        <w:t>1 صموئيل 10: 1</w:t>
      </w:r>
      <w:r>
        <w:rPr>
          <w:rtl/>
          <w:cs/>
          <w:lang w:val="ar_AE" w:bidi="ar_AE"/>
        </w:rPr>
        <w:t>). ولمسح المسكن وكهنته، ركبوا دُهنًا خاصًا ولم يُستُخدم لسوى هذا الغرض المقدس. كان صناع العطور المهرة يمزجون بين أفضل أنواع التوابل (المر، القرفة، القصب الحلو، الكاسيا) مع زيت الزيتون (</w:t>
      </w:r>
      <w:r>
        <w:rPr>
          <w:rtl/>
          <w:cs/>
          <w:lang w:val="ar_AE" w:bidi="ar_AE"/>
        </w:rPr>
        <w:t>خروج ٣٠: ٢٢–٢٥</w:t>
      </w:r>
      <w:r>
        <w:rPr>
          <w:rtl/>
          <w:cs/>
          <w:lang w:val="ar_AE" w:bidi="ar_AE"/>
        </w:rPr>
        <w:t>). لقد حدد الرب أن كل شيء مخصص لله – المسكن، والتابوت، والمائدة وأدواتها، والمنارة والأواني، ومذبح البخور ومذبح القدس، والمرحضة – يجب أن يُمسح بالدهن. كان ينبغي أيضًا مسح هارون رئيس الكهنة وأبنائه - الكهنة (</w:t>
      </w:r>
      <w:r>
        <w:rPr>
          <w:rtl/>
          <w:cs/>
          <w:lang w:val="ar_AE" w:bidi="ar_AE"/>
        </w:rPr>
        <w:t>خروج ٣٠: ٢٦–٣٢</w:t>
      </w:r>
      <w:r>
        <w:rPr>
          <w:rtl/>
          <w:cs/>
          <w:lang w:val="ar_AE" w:bidi="ar_AE"/>
        </w:rPr>
        <w:t>). كانت النتيجة مكانًا مقدَّسًا به أثاث مُقدَّس، وأدوات مُقدَّسة للعبادة، وخدَّام مُقدَّسون.</w:t>
      </w:r>
    </w:p>
    <w:p>
      <w:pPr>
        <w:bidi/>
      </w:pPr>
      <w:r>
        <w:rPr>
          <w:rtl/>
          <w:cs/>
          <w:lang w:val="ar_AE" w:bidi="ar_AE"/>
        </w:rPr>
      </w:r>
      <w:r>
        <w:rPr>
          <w:rtl/>
          <w:cs/>
          <w:lang w:val="ar_AE" w:bidi="ar_AE"/>
        </w:rPr>
        <w:t>كانت مناصب النبي والكاهن والمَلَك هي تلك المرتبطة بالمسحة في أُمَّة إسرائيل. كان الأنبياء يكرسون في بعض الأحيان، ولكن ليس دائمًا، عن طريق المسحة الرسمية (</w:t>
      </w:r>
      <w:r>
        <w:rPr>
          <w:rtl/>
          <w:cs/>
          <w:lang w:val="ar_AE" w:bidi="ar_AE"/>
        </w:rPr>
        <w:t>١ ملوك ١٩: ١٦</w:t>
      </w:r>
      <w:r>
        <w:rPr>
          <w:rtl/>
          <w:cs/>
          <w:lang w:val="ar_AE" w:bidi="ar_AE"/>
        </w:rPr>
        <w:t>). يمكن الإشارة إليها على أنها مَسَحاتِ الله (</w:t>
      </w:r>
      <w:r>
        <w:rPr>
          <w:rtl/>
          <w:cs/>
          <w:lang w:val="ar_AE" w:bidi="ar_AE"/>
        </w:rPr>
        <w:t>١ أخبار الأيام ١٦: ٢٢</w:t>
      </w:r>
      <w:r>
        <w:rPr>
          <w:rtl/>
          <w:cs/>
          <w:lang w:val="ar_AE" w:bidi="ar_AE"/>
        </w:rPr>
        <w:t xml:space="preserve">؛ </w:t>
      </w:r>
      <w:r>
        <w:rPr>
          <w:rtl/>
          <w:cs/>
          <w:lang w:val="ar_AE" w:bidi="ar_AE"/>
        </w:rPr>
        <w:t>مزمور ١٠٥: ١٥</w:t>
      </w:r>
      <w:r>
        <w:rPr>
          <w:rtl/>
          <w:cs/>
          <w:lang w:val="ar_AE" w:bidi="ar_AE"/>
        </w:rPr>
        <w:t>). بتأسيس الكهنوت اللاوي، كان يُمسَح جميع الكهنة لمناصبهم، أبناء هارون وكذلك هارون نفسه (</w:t>
      </w:r>
      <w:r>
        <w:rPr>
          <w:rtl/>
          <w:cs/>
          <w:lang w:val="ar_AE" w:bidi="ar_AE"/>
        </w:rPr>
        <w:t>خروج ٤٠: ١٢–١٥</w:t>
      </w:r>
      <w:r>
        <w:rPr>
          <w:rtl/>
          <w:cs/>
          <w:lang w:val="ar_AE" w:bidi="ar_AE"/>
        </w:rPr>
        <w:t xml:space="preserve">؛ </w:t>
      </w:r>
      <w:r>
        <w:rPr>
          <w:rtl/>
          <w:cs/>
          <w:lang w:val="ar_AE" w:bidi="ar_AE"/>
        </w:rPr>
        <w:t>عدد ٣: ٣</w:t>
      </w:r>
      <w:r>
        <w:rPr>
          <w:rtl/>
          <w:cs/>
          <w:lang w:val="ar_AE" w:bidi="ar_AE"/>
        </w:rPr>
        <w:t>). بعد ذلك، لم تكُنْ المسحة مُتكَرَّرًة عند تكريس الكهنة العاديين، بل كان مُخَصَّص لرئيس الكهنة (</w:t>
      </w:r>
      <w:r>
        <w:rPr>
          <w:rtl/>
          <w:cs/>
          <w:lang w:val="ar_AE" w:bidi="ar_AE"/>
        </w:rPr>
        <w:t>خروج ٢٩: ٢٩</w:t>
      </w:r>
      <w:r>
        <w:rPr>
          <w:rtl/>
          <w:cs/>
          <w:lang w:val="ar_AE" w:bidi="ar_AE"/>
        </w:rPr>
        <w:t xml:space="preserve">؛ </w:t>
      </w:r>
      <w:r>
        <w:rPr>
          <w:rtl/>
          <w:cs/>
          <w:lang w:val="ar_AE" w:bidi="ar_AE"/>
        </w:rPr>
        <w:t>لاويين ١٦: ٣٢</w:t>
      </w:r>
      <w:r>
        <w:rPr>
          <w:rtl/>
          <w:cs/>
          <w:lang w:val="ar_AE" w:bidi="ar_AE"/>
        </w:rPr>
        <w:t>).</w:t>
      </w:r>
    </w:p>
    <w:p>
      <w:pPr>
        <w:bidi/>
      </w:pPr>
      <w:r>
        <w:rPr>
          <w:rtl/>
          <w:cs/>
          <w:lang w:val="ar_AE" w:bidi="ar_AE"/>
        </w:rPr>
      </w:r>
      <w:r>
        <w:rPr>
          <w:rtl/>
          <w:cs/>
          <w:lang w:val="ar_AE" w:bidi="ar_AE"/>
        </w:rPr>
        <w:t>قبل أن يكون لديهم مَلِكٌ خاص بهم، كان بنو إسرائيل على علم بالمسحة كوسيلة لرسامة الملوك (</w:t>
      </w:r>
      <w:r>
        <w:rPr>
          <w:rtl/>
          <w:cs/>
          <w:lang w:val="ar_AE" w:bidi="ar_AE"/>
        </w:rPr>
        <w:t>قضاة ٩: ٨</w:t>
      </w:r>
      <w:r>
        <w:rPr>
          <w:rtl/>
          <w:cs/>
          <w:lang w:val="ar_AE" w:bidi="ar_AE"/>
        </w:rPr>
        <w:t>، ١٥). أصبحت المسحة طقسًا مقدَّسًا إلهيًا يُرافق سيامة كل ملوك يهوذا وإسرائيل (</w:t>
      </w:r>
      <w:r>
        <w:rPr>
          <w:rtl/>
          <w:cs/>
          <w:lang w:val="ar_AE" w:bidi="ar_AE"/>
        </w:rPr>
        <w:t>٢ ملوك ٩: ١–٦</w:t>
      </w:r>
      <w:r>
        <w:rPr>
          <w:rtl/>
          <w:cs/>
          <w:lang w:val="ar_AE" w:bidi="ar_AE"/>
        </w:rPr>
        <w:t xml:space="preserve">؛ </w:t>
      </w:r>
      <w:r>
        <w:rPr>
          <w:rtl/>
          <w:cs/>
          <w:lang w:val="ar_AE" w:bidi="ar_AE"/>
        </w:rPr>
        <w:t>١١: ١٢</w:t>
      </w:r>
      <w:r>
        <w:rPr>
          <w:rtl/>
          <w:cs/>
          <w:lang w:val="ar_AE" w:bidi="ar_AE"/>
        </w:rPr>
        <w:t>) من شاول فصاعدًا (</w:t>
      </w:r>
      <w:r>
        <w:rPr>
          <w:rtl/>
          <w:cs/>
          <w:lang w:val="ar_AE" w:bidi="ar_AE"/>
        </w:rPr>
        <w:t>١ صموئيل ١٠: ١</w:t>
      </w:r>
      <w:r>
        <w:rPr>
          <w:rtl/>
          <w:cs/>
          <w:lang w:val="ar_AE" w:bidi="ar_AE"/>
        </w:rPr>
        <w:t xml:space="preserve">؛ </w:t>
      </w:r>
      <w:r>
        <w:rPr>
          <w:rtl/>
          <w:cs/>
          <w:lang w:val="ar_AE" w:bidi="ar_AE"/>
        </w:rPr>
        <w:t>١ ملوك ١: ٣٩</w:t>
      </w:r>
      <w:r>
        <w:rPr>
          <w:rtl/>
          <w:cs/>
          <w:lang w:val="ar_AE" w:bidi="ar_AE"/>
        </w:rPr>
        <w:t>). مَسَح داود قد حدث على ثلاث مراحل (</w:t>
      </w:r>
      <w:r>
        <w:rPr>
          <w:rtl/>
          <w:cs/>
          <w:lang w:val="ar_AE" w:bidi="ar_AE"/>
        </w:rPr>
        <w:t>١ صموئيل ١٦: ١، ١٣</w:t>
      </w:r>
      <w:r>
        <w:rPr>
          <w:rtl/>
          <w:cs/>
          <w:lang w:val="ar_AE" w:bidi="ar_AE"/>
        </w:rPr>
        <w:t xml:space="preserve">؛ </w:t>
      </w:r>
      <w:r>
        <w:rPr>
          <w:rtl/>
          <w:cs/>
          <w:lang w:val="ar_AE" w:bidi="ar_AE"/>
        </w:rPr>
        <w:t>٢ صموئيل ٢: ٤</w:t>
      </w:r>
      <w:r>
        <w:rPr>
          <w:rtl/>
          <w:cs/>
          <w:lang w:val="ar_AE" w:bidi="ar_AE"/>
        </w:rPr>
        <w:t xml:space="preserve">؛ </w:t>
      </w:r>
      <w:r>
        <w:rPr>
          <w:rtl/>
          <w:cs/>
          <w:lang w:val="ar_AE" w:bidi="ar_AE"/>
        </w:rPr>
        <w:t>٥: ١–٤</w:t>
      </w:r>
      <w:r>
        <w:rPr>
          <w:rtl/>
          <w:cs/>
          <w:lang w:val="ar_AE" w:bidi="ar_AE"/>
        </w:rPr>
        <w:t>). أصبحت عبارة "مَسِيحَ الرَّبِّ" أو مثيلاتها تسمية شائعة للملوك العبرانيين (</w:t>
      </w:r>
      <w:r>
        <w:rPr>
          <w:rtl/>
          <w:cs/>
          <w:lang w:val="ar_AE" w:bidi="ar_AE"/>
        </w:rPr>
        <w:t>١ صموئيل ١٢: ٣–٥</w:t>
      </w:r>
      <w:r>
        <w:rPr>
          <w:rtl/>
          <w:cs/>
          <w:lang w:val="ar_AE" w:bidi="ar_AE"/>
        </w:rPr>
        <w:t xml:space="preserve">؛ </w:t>
      </w:r>
      <w:r>
        <w:rPr>
          <w:rtl/>
          <w:cs/>
          <w:lang w:val="ar_AE" w:bidi="ar_AE"/>
        </w:rPr>
        <w:t>٢ صموئيل ١: ١٤–١٦</w:t>
      </w:r>
      <w:r>
        <w:rPr>
          <w:rtl/>
          <w:cs/>
          <w:lang w:val="ar_AE" w:bidi="ar_AE"/>
        </w:rPr>
        <w:t xml:space="preserve">؛ </w:t>
      </w:r>
      <w:r>
        <w:rPr>
          <w:rtl/>
          <w:cs/>
          <w:lang w:val="ar_AE" w:bidi="ar_AE"/>
        </w:rPr>
        <w:t>مزمور ٨٩: ٣٨، ٥١</w:t>
      </w:r>
      <w:r>
        <w:rPr>
          <w:rtl/>
          <w:cs/>
          <w:lang w:val="ar_AE" w:bidi="ar_AE"/>
        </w:rPr>
        <w:t xml:space="preserve">؛ </w:t>
      </w:r>
      <w:r>
        <w:rPr>
          <w:rtl/>
          <w:cs/>
          <w:lang w:val="ar_AE" w:bidi="ar_AE"/>
        </w:rPr>
        <w:t>مراثي إرميا ٤: ٢٠</w:t>
      </w:r>
      <w:r>
        <w:rPr>
          <w:rtl/>
          <w:cs/>
          <w:lang w:val="ar_AE" w:bidi="ar_AE"/>
        </w:rPr>
        <w:t>).</w:t>
      </w:r>
    </w:p>
    <w:p>
      <w:pPr>
        <w:bidi/>
      </w:pPr>
      <w:r>
        <w:rPr>
          <w:rtl/>
          <w:cs/>
          <w:lang w:val="ar_AE" w:bidi="ar_AE"/>
        </w:rPr>
      </w:r>
      <w:r>
        <w:rPr>
          <w:rtl/>
          <w:cs/>
          <w:lang w:val="ar_AE" w:bidi="ar_AE"/>
        </w:rPr>
        <w:t>مع ذلك، حملت المسحة أكثر من مجرد أهمية دينية أو طقوسية. كان كل من المصريين والسوريين يُمارسون التطييب لأسباب طبية وتجميلية، ويُشير الكتاب المقدس إلى أن مثل هذه الممارسة غير الدينية كانت أيضًا جزءًا من عادات إسرائيل (</w:t>
      </w:r>
      <w:r>
        <w:rPr>
          <w:rtl/>
          <w:cs/>
          <w:lang w:val="ar_AE" w:bidi="ar_AE"/>
        </w:rPr>
        <w:t>٢ صموئيل ١٢: ٢٠</w:t>
      </w:r>
      <w:r>
        <w:rPr>
          <w:rtl/>
          <w:cs/>
          <w:lang w:val="ar_AE" w:bidi="ar_AE"/>
        </w:rPr>
        <w:t xml:space="preserve">؛ </w:t>
      </w:r>
      <w:r>
        <w:rPr>
          <w:rtl/>
          <w:cs/>
          <w:lang w:val="ar_AE" w:bidi="ar_AE"/>
        </w:rPr>
        <w:t>رومية ٣: ٣</w:t>
      </w:r>
      <w:r>
        <w:rPr>
          <w:rtl/>
          <w:cs/>
          <w:lang w:val="ar_AE" w:bidi="ar_AE"/>
        </w:rPr>
        <w:t xml:space="preserve">؛ </w:t>
      </w:r>
      <w:r>
        <w:rPr>
          <w:rtl/>
          <w:cs/>
          <w:lang w:val="ar_AE" w:bidi="ar_AE"/>
        </w:rPr>
        <w:t>ميخا ٦: ١٥</w:t>
      </w:r>
      <w:r>
        <w:rPr>
          <w:rtl/>
          <w:cs/>
          <w:lang w:val="ar_AE" w:bidi="ar_AE"/>
        </w:rPr>
        <w:t>). وفي الواقع فإن عدم المسح أو التطييب يدل على الحزن أو الضيق (</w:t>
      </w:r>
      <w:r>
        <w:rPr>
          <w:rtl/>
          <w:cs/>
          <w:lang w:val="ar_AE" w:bidi="ar_AE"/>
        </w:rPr>
        <w:t>٢ صموئيل ١٤: ٢</w:t>
      </w:r>
      <w:r>
        <w:rPr>
          <w:rtl/>
          <w:cs/>
          <w:lang w:val="ar_AE" w:bidi="ar_AE"/>
        </w:rPr>
        <w:t xml:space="preserve">؛ </w:t>
      </w:r>
      <w:r>
        <w:rPr>
          <w:rtl/>
          <w:cs/>
          <w:lang w:val="ar_AE" w:bidi="ar_AE"/>
        </w:rPr>
        <w:t>دانيال ١٠: ٣</w:t>
      </w:r>
      <w:r>
        <w:rPr>
          <w:rtl/>
          <w:cs/>
          <w:lang w:val="ar_AE" w:bidi="ar_AE"/>
        </w:rPr>
        <w:t xml:space="preserve">؛ </w:t>
      </w:r>
      <w:r>
        <w:rPr>
          <w:rtl/>
          <w:cs/>
          <w:lang w:val="ar_AE" w:bidi="ar_AE"/>
        </w:rPr>
        <w:t>متى ٦: ١٧</w:t>
      </w:r>
      <w:r>
        <w:rPr>
          <w:rtl/>
          <w:cs/>
          <w:lang w:val="ar_AE" w:bidi="ar_AE"/>
        </w:rPr>
        <w:t>).</w:t>
      </w:r>
    </w:p>
    <w:p>
      <w:pPr>
        <w:bidi/>
      </w:pPr>
      <w:r>
        <w:rPr>
          <w:rtl/>
          <w:cs/>
          <w:lang w:val="ar_AE" w:bidi="ar_AE"/>
        </w:rPr>
      </w:r>
      <w:r>
        <w:rPr>
          <w:rtl/>
          <w:cs/>
          <w:lang w:val="ar_AE" w:bidi="ar_AE"/>
        </w:rPr>
        <w:t>في العهد الجديد، يوصى بمسحة المرضى مصحوبة بالصلاة من أجل الشفاء من قبل شيوخ الكنيسة المحلية عندما يطلبها شخص مريض (</w:t>
      </w:r>
      <w:r>
        <w:rPr>
          <w:rtl/>
          <w:cs/>
          <w:lang w:val="ar_AE" w:bidi="ar_AE"/>
        </w:rPr>
        <w:t>يعقوب ٥: ١٤–١٦</w:t>
      </w:r>
      <w:r>
        <w:rPr>
          <w:rtl/>
          <w:cs/>
          <w:lang w:val="ar_AE" w:bidi="ar_AE"/>
        </w:rPr>
        <w:t>). كان المسحة بالدهن أيضًا جزءًا من خدمة الشفاء التي كان الرسل يمتلكونها (</w:t>
      </w:r>
      <w:r>
        <w:rPr>
          <w:rtl/>
          <w:cs/>
          <w:lang w:val="ar_AE" w:bidi="ar_AE"/>
        </w:rPr>
        <w:t>مرقس ٦: ١٢–١٣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المَسْكَن-خَيْمَة الِٱجْتِمَاع-خَيْمَة الشَّهَادَة</w:t>
      </w:r>
      <w:r>
        <w:rPr>
          <w:rtl/>
          <w:cs/>
          <w:lang w:val="ar_AE" w:bidi="ar_AE"/>
        </w:rPr>
      </w:r>
    </w:p>
    <w:p>
      <w:pPr>
        <w:pStyle w:val="Heading2"/>
        <w:bidi/>
      </w:pPr>
      <w:r>
        <w:rPr>
          <w:rtl/>
          <w:cs/>
          <w:lang w:val="ar_AE" w:bidi="ar_AE"/>
        </w:rPr>
        <w:t>المَسْكَن-خَيْمَة الِٱجْتِمَاع-</w:t>
      </w:r>
      <w:r>
        <w:rPr>
          <w:rtl/>
          <w:cs/>
          <w:lang w:val="ar_AE" w:bidi="ar_AE"/>
        </w:rPr>
        <w:t>خَيْمَة الشَّهَادَة</w:t>
      </w:r>
    </w:p>
    <w:p>
      <w:pPr>
        <w:bidi/>
      </w:pPr>
      <w:r>
        <w:rPr>
          <w:rtl/>
          <w:cs/>
          <w:lang w:val="ar_AE" w:bidi="ar_AE"/>
        </w:rPr>
      </w:r>
      <w:r>
        <w:rPr>
          <w:rtl/>
          <w:cs/>
          <w:lang w:val="ar_AE" w:bidi="ar_AE"/>
        </w:rPr>
        <w:t>مكان العبادة في أثناء السنوات الأولى من تاريخ إسرائيل.</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مقدمة</w:t>
      </w:r>
    </w:p>
    <w:p>
      <w:pPr>
        <w:bidi/>
      </w:pPr>
      <w:r>
        <w:rPr>
          <w:rtl/>
          <w:cs/>
          <w:lang w:val="ar_AE" w:bidi="ar_AE"/>
        </w:rPr>
      </w:r>
      <w:r>
        <w:rPr>
          <w:rtl/>
          <w:cs/>
          <w:lang w:val="ar_AE" w:bidi="ar_AE"/>
        </w:rPr>
        <w:t>• أسماء المَسْكَن</w:t>
      </w:r>
    </w:p>
    <w:p>
      <w:pPr>
        <w:bidi/>
      </w:pPr>
      <w:r>
        <w:rPr>
          <w:rtl/>
          <w:cs/>
          <w:lang w:val="ar_AE" w:bidi="ar_AE"/>
        </w:rPr>
      </w:r>
      <w:r>
        <w:rPr>
          <w:rtl/>
          <w:cs/>
          <w:lang w:val="ar_AE" w:bidi="ar_AE"/>
        </w:rPr>
        <w:t>• خَلفِيَّة عن المسكن</w:t>
      </w:r>
    </w:p>
    <w:p>
      <w:pPr>
        <w:bidi/>
      </w:pPr>
      <w:r>
        <w:rPr>
          <w:rtl/>
          <w:cs/>
          <w:lang w:val="ar_AE" w:bidi="ar_AE"/>
        </w:rPr>
      </w:r>
      <w:r>
        <w:rPr>
          <w:rtl/>
          <w:cs/>
          <w:lang w:val="ar_AE" w:bidi="ar_AE"/>
        </w:rPr>
        <w:t>• المَسْكَن وأمتعته</w:t>
      </w:r>
    </w:p>
    <w:p>
      <w:pPr>
        <w:bidi/>
      </w:pPr>
      <w:r>
        <w:rPr>
          <w:rtl/>
          <w:cs/>
          <w:lang w:val="ar_AE" w:bidi="ar_AE"/>
        </w:rPr>
      </w:r>
      <w:r>
        <w:rPr>
          <w:rtl/>
          <w:cs/>
          <w:lang w:val="ar_AE" w:bidi="ar_AE"/>
        </w:rPr>
        <w:t>• المَسْكَن الصحيح</w:t>
      </w:r>
    </w:p>
    <w:p>
      <w:pPr>
        <w:bidi/>
      </w:pPr>
      <w:r>
        <w:rPr>
          <w:rtl/>
          <w:cs/>
          <w:lang w:val="ar_AE" w:bidi="ar_AE"/>
        </w:rPr>
      </w:r>
      <w:r>
        <w:rPr>
          <w:rtl/>
          <w:cs/>
          <w:lang w:val="ar_AE" w:bidi="ar_AE"/>
        </w:rPr>
        <w:t>• الدار الخارجية و</w:t>
      </w:r>
      <w:r>
        <w:rPr>
          <w:rtl/>
          <w:cs/>
          <w:lang w:val="ar_AE" w:bidi="ar_AE"/>
        </w:rPr>
        <w:t>تَجْهِيزاتها</w:t>
      </w:r>
    </w:p>
    <w:p>
      <w:pPr>
        <w:bidi/>
      </w:pPr>
      <w:r>
        <w:rPr>
          <w:rtl/>
          <w:cs/>
          <w:lang w:val="ar_AE" w:bidi="ar_AE"/>
        </w:rPr>
      </w:r>
      <w:r>
        <w:rPr>
          <w:rtl/>
          <w:cs/>
          <w:lang w:val="ar_AE" w:bidi="ar_AE"/>
        </w:rPr>
        <w:t xml:space="preserve">• تشييد المَسْكَن وتقديسه (مْسَح المَسْكَن) </w:t>
      </w:r>
    </w:p>
    <w:p>
      <w:pPr>
        <w:pStyle w:val="Heading3"/>
        <w:bidi/>
      </w:pPr>
      <w:r>
        <w:rPr>
          <w:rtl/>
          <w:cs/>
          <w:lang w:val="ar_AE" w:bidi="ar_AE"/>
        </w:rPr>
        <w:t>مقدمة</w:t>
      </w:r>
    </w:p>
    <w:p>
      <w:pPr>
        <w:bidi/>
      </w:pPr>
      <w:r>
        <w:rPr>
          <w:rtl/>
          <w:cs/>
          <w:lang w:val="ar_AE" w:bidi="ar_AE"/>
        </w:rPr>
      </w:r>
      <w:r>
        <w:rPr>
          <w:rtl/>
          <w:cs/>
          <w:lang w:val="ar_AE" w:bidi="ar_AE"/>
        </w:rPr>
        <w:t>كانت خَيْمَة الِٱجْتِمَاع تمهيدًا للهيكل في معظم الفترة الواقعة ما بين تكوين إسرائيل في سيناء وتأسيسه النهائي في أرض الموعد في الفترة المبكرة من الملكية. كانت خَيْمَة الِٱجْتِمَاع مقدسًا محمولًا يتوافق مع الحاجة إلى سهولة التنقل والارتحال، وكانت رمزًا لحضور الله مع شعبه، وبالتالي، لوجوده معهم، وكانت مكانًا للتواصل معه ومعرفة مشيئته. في الحقبة المبكرة، وبعد التمتع بسكنى أرض الموعد في أمان واطمئنان، كان من المتوقع أن يُبنى مَقْدِس وطني دائم (</w:t>
      </w:r>
      <w:r>
        <w:rPr>
          <w:rtl/>
          <w:cs/>
          <w:lang w:val="ar_AE" w:bidi="ar_AE"/>
        </w:rPr>
        <w:t>تثنية 12: 10–11</w:t>
      </w:r>
      <w:r>
        <w:rPr>
          <w:rtl/>
          <w:cs/>
          <w:lang w:val="ar_AE" w:bidi="ar_AE"/>
        </w:rPr>
        <w:t>). لكن لم يتحقق ذلك حتى زمن سليمان، عندما أتم بناء الهيكل (</w:t>
      </w:r>
      <w:r>
        <w:rPr>
          <w:rtl/>
          <w:cs/>
          <w:lang w:val="ar_AE" w:bidi="ar_AE"/>
        </w:rPr>
        <w:t xml:space="preserve">2 صموئيل 7: 10–13؛ 1 </w:t>
      </w:r>
      <w:r>
        <w:rPr>
          <w:rtl/>
          <w:cs/>
          <w:lang w:val="ar_AE" w:bidi="ar_AE"/>
        </w:rPr>
        <w:t>ملوك 5: 1–5</w:t>
      </w:r>
      <w:r>
        <w:rPr>
          <w:rtl/>
          <w:cs/>
          <w:lang w:val="ar_AE" w:bidi="ar_AE"/>
        </w:rPr>
        <w:t xml:space="preserve">). والأحداث التاريخية، وكذلك </w:t>
      </w:r>
      <w:r>
        <w:rPr>
          <w:rtl/>
          <w:cs/>
          <w:lang w:val="ar_AE" w:bidi="ar_AE"/>
        </w:rPr>
        <w:t>أوجه التشابه ما بين البناء، واللاهوت الأساسي</w:t>
      </w:r>
      <w:r>
        <w:rPr>
          <w:rtl/>
          <w:cs/>
          <w:lang w:val="ar_AE" w:bidi="ar_AE"/>
        </w:rPr>
        <w:t>، إنما توضح جميعها العلاقة الوثيقة بين خَيْمَة الِٱجْتِمَاع والهيكل.</w:t>
      </w:r>
    </w:p>
    <w:p>
      <w:pPr>
        <w:pStyle w:val="Heading3"/>
        <w:bidi/>
      </w:pPr>
      <w:r>
        <w:rPr>
          <w:rtl/>
          <w:cs/>
          <w:lang w:val="ar_AE" w:bidi="ar_AE"/>
        </w:rPr>
        <w:t>بعض أسماء خَيْمَة الِٱجْتِمَاع</w:t>
      </w:r>
    </w:p>
    <w:p>
      <w:pPr>
        <w:bidi/>
      </w:pPr>
      <w:r>
        <w:rPr>
          <w:rtl/>
          <w:cs/>
          <w:lang w:val="ar_AE" w:bidi="ar_AE"/>
        </w:rPr>
      </w:r>
      <w:r>
        <w:rPr>
          <w:rtl/>
          <w:cs/>
          <w:lang w:val="ar_AE" w:bidi="ar_AE"/>
        </w:rPr>
        <w:t>كلمات وعبارات مختلفة تُستخدم لوصف خَيْمَة الِٱجْتِمَاع:</w:t>
      </w:r>
    </w:p>
    <w:p>
      <w:pPr>
        <w:bidi/>
      </w:pPr>
      <w:r>
        <w:rPr>
          <w:rtl/>
          <w:cs/>
          <w:lang w:val="ar_AE" w:bidi="ar_AE"/>
        </w:rPr>
      </w:r>
      <w:r>
        <w:rPr>
          <w:rtl/>
          <w:cs/>
          <w:lang w:val="ar_AE" w:bidi="ar_AE"/>
        </w:rPr>
        <w:t>1. "المسكن المقدس"، "ال</w:t>
      </w:r>
      <w:r>
        <w:rPr>
          <w:rtl/>
          <w:cs/>
          <w:lang w:val="ar_AE" w:bidi="ar_AE"/>
        </w:rPr>
        <w:t>مَقْدِس</w:t>
      </w:r>
      <w:r>
        <w:rPr>
          <w:rtl/>
          <w:cs/>
          <w:lang w:val="ar_AE" w:bidi="ar_AE"/>
        </w:rPr>
        <w:t>"، أو "</w:t>
      </w:r>
      <w:r>
        <w:rPr>
          <w:rtl/>
          <w:cs/>
          <w:lang w:val="ar_AE" w:bidi="ar_AE"/>
        </w:rPr>
        <w:t>قُدْسُ أَقْدَاس</w:t>
      </w:r>
      <w:r>
        <w:rPr>
          <w:rtl/>
          <w:cs/>
          <w:lang w:val="ar_AE" w:bidi="ar_AE"/>
        </w:rPr>
        <w:t>" (</w:t>
      </w:r>
      <w:r>
        <w:rPr>
          <w:rtl/>
          <w:cs/>
          <w:lang w:val="ar_AE" w:bidi="ar_AE"/>
        </w:rPr>
        <w:t>خروج 25:8؛</w:t>
      </w:r>
      <w:r>
        <w:rPr>
          <w:rtl/>
          <w:cs/>
          <w:lang w:val="ar_AE" w:bidi="ar_AE"/>
        </w:rPr>
        <w:t xml:space="preserve"> </w:t>
      </w:r>
      <w:r>
        <w:rPr>
          <w:rtl/>
          <w:cs/>
          <w:lang w:val="ar_AE" w:bidi="ar_AE"/>
        </w:rPr>
        <w:t>لاويين 10:17–18</w:t>
      </w:r>
      <w:r>
        <w:rPr>
          <w:rtl/>
          <w:cs/>
          <w:lang w:val="ar_AE" w:bidi="ar_AE"/>
        </w:rPr>
        <w:t>) مشتقة من الفعل "أن يكون مقدسًا".</w:t>
      </w:r>
    </w:p>
    <w:p>
      <w:pPr>
        <w:bidi/>
      </w:pPr>
      <w:r>
        <w:rPr>
          <w:rtl/>
          <w:cs/>
          <w:lang w:val="ar_AE" w:bidi="ar_AE"/>
        </w:rPr>
      </w:r>
      <w:r>
        <w:rPr>
          <w:rtl/>
          <w:cs/>
          <w:lang w:val="ar_AE" w:bidi="ar_AE"/>
        </w:rPr>
        <w:t>2. "خَيْمَة" تظهر 19 مرة وتوجد أيضًا في تعبيرات مثل "</w:t>
      </w:r>
      <w:r>
        <w:rPr>
          <w:rtl/>
          <w:cs/>
          <w:lang w:val="ar_AE" w:bidi="ar_AE"/>
        </w:rPr>
        <w:t>خَيْمَة ٱلشَّهَادَة</w:t>
      </w:r>
      <w:r>
        <w:rPr>
          <w:rtl/>
          <w:cs/>
          <w:lang w:val="ar_AE" w:bidi="ar_AE"/>
        </w:rPr>
        <w:t>" (</w:t>
      </w:r>
      <w:r>
        <w:rPr>
          <w:rtl/>
          <w:cs/>
          <w:lang w:val="ar_AE" w:bidi="ar_AE"/>
        </w:rPr>
        <w:t>عدد 9:15</w:t>
      </w:r>
      <w:r>
        <w:rPr>
          <w:rtl/>
          <w:cs/>
          <w:lang w:val="ar_AE" w:bidi="ar_AE"/>
        </w:rPr>
        <w:t>), "</w:t>
      </w:r>
      <w:r>
        <w:rPr>
          <w:rtl/>
          <w:cs/>
          <w:lang w:val="ar_AE" w:bidi="ar_AE"/>
        </w:rPr>
        <w:t>خَيْمَة ٱلرَّبّ</w:t>
      </w:r>
      <w:r>
        <w:rPr>
          <w:rtl/>
          <w:cs/>
          <w:lang w:val="ar_AE" w:bidi="ar_AE"/>
        </w:rPr>
        <w:t>" (</w:t>
      </w:r>
      <w:r>
        <w:rPr>
          <w:rtl/>
          <w:cs/>
          <w:lang w:val="ar_AE" w:bidi="ar_AE"/>
        </w:rPr>
        <w:t>1 ملوك 2:28–30</w:t>
      </w:r>
      <w:r>
        <w:rPr>
          <w:rtl/>
          <w:cs/>
          <w:lang w:val="ar_AE" w:bidi="ar_AE"/>
        </w:rPr>
        <w:t>), "</w:t>
      </w:r>
      <w:r>
        <w:rPr>
          <w:rtl/>
          <w:cs/>
          <w:lang w:val="ar_AE" w:bidi="ar_AE"/>
        </w:rPr>
        <w:t>بَيْت ٱلْخَيْمَة</w:t>
      </w:r>
      <w:r>
        <w:rPr>
          <w:rtl/>
          <w:cs/>
          <w:lang w:val="ar_AE" w:bidi="ar_AE"/>
        </w:rPr>
        <w:t>" (</w:t>
      </w:r>
      <w:r>
        <w:rPr>
          <w:rtl/>
          <w:cs/>
          <w:lang w:val="ar_AE" w:bidi="ar_AE"/>
        </w:rPr>
        <w:t>1 أخبار 9:23</w:t>
      </w:r>
      <w:r>
        <w:rPr>
          <w:rtl/>
          <w:cs/>
          <w:lang w:val="ar_AE" w:bidi="ar_AE"/>
        </w:rPr>
        <w:t>), و"</w:t>
      </w:r>
      <w:r>
        <w:rPr>
          <w:rtl/>
          <w:cs/>
          <w:lang w:val="ar_AE" w:bidi="ar_AE"/>
        </w:rPr>
        <w:t>خَيْمَة ٱلِٱجْتِمَاع</w:t>
      </w:r>
      <w:r>
        <w:rPr>
          <w:rtl/>
          <w:cs/>
          <w:lang w:val="ar_AE" w:bidi="ar_AE"/>
        </w:rPr>
        <w:t xml:space="preserve">" (مثلًا، </w:t>
      </w:r>
      <w:r>
        <w:rPr>
          <w:rtl/>
          <w:cs/>
          <w:lang w:val="ar_AE" w:bidi="ar_AE"/>
        </w:rPr>
        <w:t>خروج 33:7</w:t>
      </w:r>
      <w:r>
        <w:rPr>
          <w:rtl/>
          <w:cs/>
          <w:lang w:val="ar_AE" w:bidi="ar_AE"/>
        </w:rPr>
        <w:t xml:space="preserve">). الاسم الأخير يظهر حوالي 130 مرة. وتتضمن الكلمة في معانيها مفهوم التواعد بالالتقاء مع آخر، وتحديد هذا المسكن عينه مكانًا لعقد اللقاء، كما حدث حين التقي الله بموسى وشعبه ليعلن إرادته. </w:t>
      </w:r>
    </w:p>
    <w:p>
      <w:pPr>
        <w:bidi/>
      </w:pPr>
      <w:r>
        <w:rPr>
          <w:rtl/>
          <w:cs/>
          <w:lang w:val="ar_AE" w:bidi="ar_AE"/>
        </w:rPr>
      </w:r>
      <w:r>
        <w:rPr>
          <w:rtl/>
          <w:cs/>
          <w:lang w:val="ar_AE" w:bidi="ar_AE"/>
        </w:rPr>
        <w:t>3. "محلّ الإقامة أو السكن" هو المعنى الحرفي لـكلمة "</w:t>
      </w:r>
      <w:r>
        <w:rPr>
          <w:rtl/>
          <w:cs/>
          <w:lang w:val="ar_AE" w:bidi="ar_AE"/>
        </w:rPr>
        <w:t>ٱلْمَسْكَنِ</w:t>
      </w:r>
      <w:r>
        <w:rPr>
          <w:rtl/>
          <w:cs/>
          <w:lang w:val="ar_AE" w:bidi="ar_AE"/>
        </w:rPr>
        <w:t xml:space="preserve">". في </w:t>
      </w:r>
      <w:r>
        <w:rPr>
          <w:rtl/>
          <w:cs/>
          <w:lang w:val="ar_AE" w:bidi="ar_AE"/>
        </w:rPr>
        <w:t>خروج 25:9</w:t>
      </w:r>
      <w:r>
        <w:rPr>
          <w:rtl/>
          <w:cs/>
          <w:lang w:val="ar_AE" w:bidi="ar_AE"/>
        </w:rPr>
        <w:t xml:space="preserve"> تشير الكلمة إلى المسكن كله (بما في ذلك الساحة الخارجية)، ولكن في </w:t>
      </w:r>
      <w:r>
        <w:rPr>
          <w:rtl/>
          <w:cs/>
          <w:lang w:val="ar_AE" w:bidi="ar_AE"/>
        </w:rPr>
        <w:t>خروج 26:1</w:t>
      </w:r>
      <w:r>
        <w:rPr>
          <w:rtl/>
          <w:cs/>
          <w:lang w:val="ar_AE" w:bidi="ar_AE"/>
        </w:rPr>
        <w:t xml:space="preserve"> تشير إلى المسكن الفعلي (الذي يضم المقدس، وقدس الأقداس). اسم آخر من الأسماء هو "</w:t>
      </w:r>
      <w:r>
        <w:rPr>
          <w:rtl/>
          <w:cs/>
          <w:lang w:val="ar_AE" w:bidi="ar_AE"/>
        </w:rPr>
        <w:t>مَسْكَن ٱلشَّهَادَة"</w:t>
      </w:r>
      <w:r>
        <w:rPr>
          <w:rtl/>
          <w:cs/>
          <w:lang w:val="ar_AE" w:bidi="ar_AE"/>
        </w:rPr>
        <w:t xml:space="preserve"> (</w:t>
      </w:r>
      <w:r>
        <w:rPr>
          <w:rtl/>
          <w:cs/>
          <w:lang w:val="ar_AE" w:bidi="ar_AE"/>
        </w:rPr>
        <w:t>خروج 38:21</w:t>
      </w:r>
      <w:r>
        <w:rPr>
          <w:rtl/>
          <w:cs/>
          <w:lang w:val="ar_AE" w:bidi="ar_AE"/>
        </w:rPr>
        <w:t>"مَسْكَن العهد")، الذي بجانب تعبيرات أخرى مثل "خَيْمَة الشَّهَادَة"، إنما يؤكد على احتواء الخيمة على لوحي الشريعة.</w:t>
      </w:r>
    </w:p>
    <w:p>
      <w:pPr>
        <w:bidi/>
      </w:pPr>
      <w:r>
        <w:rPr>
          <w:rtl/>
          <w:cs/>
          <w:lang w:val="ar_AE" w:bidi="ar_AE"/>
        </w:rPr>
      </w:r>
      <w:r>
        <w:rPr>
          <w:rtl/>
          <w:cs/>
          <w:lang w:val="ar_AE" w:bidi="ar_AE"/>
        </w:rPr>
        <w:t>4. "</w:t>
      </w:r>
      <w:r>
        <w:rPr>
          <w:rtl/>
          <w:cs/>
          <w:lang w:val="ar_AE" w:bidi="ar_AE"/>
        </w:rPr>
        <w:t>بَيْت ٱلرَّبّ</w:t>
      </w:r>
      <w:r>
        <w:rPr>
          <w:rtl/>
          <w:cs/>
          <w:lang w:val="ar_AE" w:bidi="ar_AE"/>
        </w:rPr>
        <w:t>" (</w:t>
      </w:r>
      <w:r>
        <w:rPr>
          <w:rtl/>
          <w:cs/>
          <w:lang w:val="ar_AE" w:bidi="ar_AE"/>
        </w:rPr>
        <w:t>خروج 23:19</w:t>
      </w:r>
      <w:r>
        <w:rPr>
          <w:rtl/>
          <w:cs/>
          <w:lang w:val="ar_AE" w:bidi="ar_AE"/>
        </w:rPr>
        <w:t>).</w:t>
      </w:r>
    </w:p>
    <w:p>
      <w:pPr>
        <w:pStyle w:val="Heading3"/>
        <w:bidi/>
      </w:pPr>
      <w:r>
        <w:rPr>
          <w:b/>
          <w:rtl/>
          <w:cs/>
          <w:lang w:val="ar_AE" w:bidi="ar_AE"/>
        </w:rPr>
        <w:t>خَلفِيَّة عن المسكن</w:t>
      </w:r>
    </w:p>
    <w:p>
      <w:pPr>
        <w:bidi/>
      </w:pPr>
      <w:r>
        <w:rPr>
          <w:rtl/>
          <w:cs/>
          <w:lang w:val="ar_AE" w:bidi="ar_AE"/>
        </w:rPr>
      </w:r>
      <w:r>
        <w:rPr>
          <w:rtl/>
          <w:cs/>
          <w:lang w:val="ar_AE" w:bidi="ar_AE"/>
        </w:rPr>
        <w:t>إن البنية الثلاثية لتشييد خيمة الاجتماع، المكونة من ساحة عامة، ومنطقتين محظورتين، لم تكن فريدة من نوعها. الديانات الأخرى التي نشأت ونمت قبلًا تضمنت كذلك كهنوتًا منظمًا كان يتألف من ثلاثة مستويات رئيسية للتقرب إلى الآلهة: الأول لجميع أعضاء المجتمع؛ والثاني للكهنة بوجه عام؛ والثال والأخير مخصص لكبير القادة الدينيين، وهو معبد داخلي، ينظر له باعتباره محل إقامة الإله. وقد كشفت الحفريات في المعابد الوثنية في فلسطين وسوريا في الفترة التي سبقت إسرائيل عن هذا النوع من المعابد المقسمة إلى ثلاثة أقسام.</w:t>
      </w:r>
    </w:p>
    <w:p>
      <w:pPr>
        <w:bidi/>
      </w:pPr>
      <w:r>
        <w:rPr>
          <w:rtl/>
          <w:cs/>
          <w:lang w:val="ar_AE" w:bidi="ar_AE"/>
        </w:rPr>
      </w:r>
      <w:r>
        <w:rPr>
          <w:rtl/>
          <w:cs/>
          <w:lang w:val="ar_AE" w:bidi="ar_AE"/>
        </w:rPr>
        <w:t xml:space="preserve">ثمّة أدلة واسعة النطاق أيضًا على استخدام نوع من المعابد القابلة للحمل والتنقل خلال الألفية الثانية قبل الميلاد، وكانت في الأغلب </w:t>
      </w:r>
      <w:r>
        <w:rPr>
          <w:rtl/>
          <w:cs/>
          <w:lang w:val="ar_AE" w:bidi="ar_AE"/>
        </w:rPr>
        <w:t>مُرَكَّبة من هياكل معقدة التركيب و</w:t>
      </w:r>
      <w:r>
        <w:rPr>
          <w:rtl/>
          <w:cs/>
          <w:lang w:val="ar_AE" w:bidi="ar_AE"/>
        </w:rPr>
        <w:t xml:space="preserve">جاهِزة </w:t>
      </w:r>
      <w:r>
        <w:rPr>
          <w:rtl/>
          <w:cs/>
          <w:lang w:val="ar_AE" w:bidi="ar_AE"/>
        </w:rPr>
        <w:t xml:space="preserve">للتجميع. كانت تتكون </w:t>
      </w:r>
      <w:r>
        <w:rPr>
          <w:rtl/>
          <w:cs/>
          <w:lang w:val="ar_AE" w:bidi="ar_AE"/>
        </w:rPr>
        <w:t xml:space="preserve">عادةً من </w:t>
      </w:r>
      <w:r>
        <w:rPr>
          <w:rtl/>
          <w:cs/>
          <w:lang w:val="ar_AE" w:bidi="ar_AE"/>
        </w:rPr>
        <w:t xml:space="preserve">حُجرات خاصَّة </w:t>
      </w:r>
      <w:r>
        <w:rPr>
          <w:rtl/>
          <w:cs/>
          <w:lang w:val="ar_AE" w:bidi="ar_AE"/>
        </w:rPr>
        <w:t>فاخرة لاستقبال للملوك وكبار الشخصيات الأخرى، أو كمعابد (مقدس). استخدم حكام المجتمعات المستقرة هذه الهياكل عند السفر إلى مناطق أخرى داخل نطاق ممالكهم (مثل مصر، وبدرجة أقل كنعان). كما استخدمت الشعوب البدوية أو شبه البدوية، مثل المديانيين، المعابد القابلة للحمل والتنقل. كما استخدم الحرفيون في مصر قبل زمن موسى، تقنيات مشابهة لتلك المستخدمة في بناء خيمة الاجتماع.</w:t>
      </w:r>
    </w:p>
    <w:p>
      <w:pPr>
        <w:pStyle w:val="Heading3"/>
        <w:bidi/>
      </w:pPr>
      <w:r>
        <w:rPr>
          <w:rtl/>
          <w:cs/>
          <w:lang w:val="ar_AE" w:bidi="ar_AE"/>
        </w:rPr>
        <w:t>المَسْكَن وأمتعته</w:t>
      </w:r>
    </w:p>
    <w:p>
      <w:pPr>
        <w:bidi/>
      </w:pPr>
      <w:r>
        <w:rPr>
          <w:rtl/>
          <w:cs/>
          <w:lang w:val="ar_AE" w:bidi="ar_AE"/>
        </w:rPr>
      </w:r>
      <w:r>
        <w:rPr>
          <w:rtl/>
          <w:cs/>
          <w:lang w:val="ar_AE" w:bidi="ar_AE"/>
        </w:rPr>
        <w:t>يصف كتاب الخروج (</w:t>
      </w:r>
      <w:r>
        <w:rPr>
          <w:rtl/>
          <w:cs/>
          <w:lang w:val="ar_AE" w:bidi="ar_AE"/>
        </w:rPr>
        <w:t>خروج 25–40</w:t>
      </w:r>
      <w:r>
        <w:rPr>
          <w:rtl/>
          <w:cs/>
          <w:lang w:val="ar_AE" w:bidi="ar_AE"/>
        </w:rPr>
        <w:t xml:space="preserve">) المَسْكَن وأثاثه بالتفصيل. وتضمنت المواد المستخدمة عناصر تتراوح في قيمتها من مواد باهظة الثمن إلى مواد </w:t>
      </w:r>
      <w:r>
        <w:rPr>
          <w:rtl/>
          <w:cs/>
          <w:lang w:val="ar_AE" w:bidi="ar_AE"/>
        </w:rPr>
        <w:t>رخيصة</w:t>
      </w:r>
      <w:r>
        <w:rPr>
          <w:rtl/>
          <w:cs/>
          <w:lang w:val="ar_AE" w:bidi="ar_AE"/>
        </w:rPr>
        <w:t xml:space="preserve">. ورد ذكر ثلاثة معادن بترتيب تنازُلي من حيث الأهمية والقيمة: الذهب، فالنحاس، ثم الفضة. ولم يُستخدم سوى الذهب وحده في التجهيزات الأساسية للمسكن (المقدس). وبلغ إجمالي كمية المعادن المستخدمة حوالي طن واحد (0.9 </w:t>
      </w:r>
      <w:r>
        <w:rPr>
          <w:rtl/>
          <w:cs/>
          <w:lang w:val="ar_AE" w:bidi="ar_AE"/>
        </w:rPr>
        <w:t>طُنّ مِتْرِيّ</w:t>
      </w:r>
      <w:r>
        <w:rPr>
          <w:rtl/>
          <w:cs/>
          <w:lang w:val="ar_AE" w:bidi="ar_AE"/>
        </w:rPr>
        <w:t>) من الذهب، وثلاثة أطنان من النحاس، وأربعة من الفضة (</w:t>
      </w:r>
      <w:r>
        <w:rPr>
          <w:rtl/>
          <w:cs/>
          <w:lang w:val="ar_AE" w:bidi="ar_AE"/>
        </w:rPr>
        <w:t>38:24–31</w:t>
      </w:r>
      <w:r>
        <w:rPr>
          <w:rtl/>
          <w:cs/>
          <w:lang w:val="ar_AE" w:bidi="ar_AE"/>
        </w:rPr>
        <w:t>). نسبة لباقي العناصر فالكمية الأكبر التي ازدادت كانت من الفضة التي من التقدمات (</w:t>
      </w:r>
      <w:r>
        <w:rPr>
          <w:rtl/>
          <w:cs/>
          <w:lang w:val="ar_AE" w:bidi="ar_AE"/>
        </w:rPr>
        <w:t>30:11–16</w:t>
      </w:r>
      <w:r>
        <w:rPr>
          <w:rtl/>
          <w:cs/>
          <w:lang w:val="ar_AE" w:bidi="ar_AE"/>
        </w:rPr>
        <w:t>)، أما الذهب فكان المصريون قد أعطوه قبلًا بالفعل (</w:t>
      </w:r>
      <w:r>
        <w:rPr>
          <w:rtl/>
          <w:cs/>
          <w:lang w:val="ar_AE" w:bidi="ar_AE"/>
        </w:rPr>
        <w:t>12:35</w:t>
      </w:r>
      <w:r>
        <w:rPr>
          <w:rtl/>
          <w:cs/>
          <w:lang w:val="ar_AE" w:bidi="ar_AE"/>
        </w:rPr>
        <w:t>).</w:t>
      </w:r>
    </w:p>
    <w:p>
      <w:pPr>
        <w:bidi/>
      </w:pPr>
      <w:r>
        <w:rPr>
          <w:rtl/>
          <w:cs/>
          <w:lang w:val="ar_AE" w:bidi="ar_AE"/>
        </w:rPr>
      </w:r>
      <w:r>
        <w:rPr>
          <w:rtl/>
          <w:cs/>
          <w:lang w:val="ar_AE" w:bidi="ar_AE"/>
        </w:rPr>
        <w:t>كانت نقطة البداية لافتة للنظر إذ كان في تصور الله لهذا البناء الاهتمام أولًا بتجهيزات وأثاث المقدس الداخلي (القدس وقدس الأقداس). بيد أنه في التشييد الفعلي،</w:t>
      </w:r>
      <w:r>
        <w:rPr>
          <w:b/>
          <w:rtl/>
          <w:cs/>
          <w:lang w:val="ar_AE" w:bidi="ar_AE"/>
        </w:rPr>
        <w:t xml:space="preserve"> </w:t>
      </w:r>
      <w:r>
        <w:rPr>
          <w:rtl/>
          <w:cs/>
          <w:lang w:val="ar_AE" w:bidi="ar_AE"/>
        </w:rPr>
        <w:t>صُنعَ هذا الأثاث بعد بناء المسكن نفسه، على الأرجح لكيما يستقر على الفور داخل المسكن بالصورة اللائقة (</w:t>
      </w:r>
      <w:r>
        <w:rPr>
          <w:rtl/>
          <w:cs/>
          <w:lang w:val="ar_AE" w:bidi="ar_AE"/>
        </w:rPr>
        <w:t>خروج 25: 9–27: 19</w:t>
      </w:r>
      <w:r>
        <w:rPr>
          <w:rtl/>
          <w:cs/>
          <w:lang w:val="ar_AE" w:bidi="ar_AE"/>
        </w:rPr>
        <w:t xml:space="preserve">؛ قارن </w:t>
      </w:r>
      <w:r>
        <w:rPr>
          <w:rtl/>
          <w:cs/>
          <w:lang w:val="ar_AE" w:bidi="ar_AE"/>
        </w:rPr>
        <w:t>36: 8–37: 28</w:t>
      </w:r>
      <w:r>
        <w:rPr>
          <w:rtl/>
          <w:cs/>
          <w:lang w:val="ar_AE" w:bidi="ar_AE"/>
        </w:rPr>
        <w:t>).</w:t>
      </w:r>
    </w:p>
    <w:p>
      <w:pPr>
        <w:bidi/>
      </w:pPr>
      <w:r>
        <w:rPr>
          <w:rtl/>
          <w:cs/>
          <w:lang w:val="ar_AE" w:bidi="ar_AE"/>
        </w:rPr>
      </w:r>
      <w:r>
        <w:rPr>
          <w:rtl/>
          <w:cs/>
          <w:lang w:val="ar_AE" w:bidi="ar_AE"/>
        </w:rPr>
        <w:t>كان أول عنصر مدرج هو تابوت العهد، وهو الأثاث الوحيد في قدس الأقداس. كان صندوقًا خشبيًا مغطى بالذهب، يبلغ طوله حوالي ثلاثة أقدام وثلاثة أرباع القدم (1.1 متر)، وعرضه وارتفاعه قدمين وربع (0.70 متر). كان تابوت العهد هو الرمز الأسمى لعلاقة العهد بين الله وإسرائيل، وغالبًا ما كان يُطلق عليه "تابوت عهد الرب" (</w:t>
      </w:r>
      <w:r>
        <w:rPr>
          <w:rtl/>
          <w:cs/>
          <w:lang w:val="ar_AE" w:bidi="ar_AE"/>
        </w:rPr>
        <w:t>تثنية 10:8</w:t>
      </w:r>
      <w:r>
        <w:rPr>
          <w:rtl/>
          <w:cs/>
          <w:lang w:val="ar_AE" w:bidi="ar_AE"/>
        </w:rPr>
        <w:t>). على عكس التوابيت المعاصرة آنذاك في بعض البلدان المجاورة، لم يكن التابوت يمثل حضور للإله، لكنه احتوى الوصايا العشر في داخله (</w:t>
      </w:r>
      <w:r>
        <w:rPr>
          <w:rtl/>
          <w:cs/>
          <w:lang w:val="ar_AE" w:bidi="ar_AE"/>
        </w:rPr>
        <w:t>خروج 25:16</w:t>
      </w:r>
      <w:r>
        <w:rPr>
          <w:rtl/>
          <w:cs/>
          <w:lang w:val="ar_AE" w:bidi="ar_AE"/>
        </w:rPr>
        <w:t>)، وجرّة من المنّ (</w:t>
      </w:r>
      <w:r>
        <w:rPr>
          <w:rtl/>
          <w:cs/>
          <w:lang w:val="ar_AE" w:bidi="ar_AE"/>
        </w:rPr>
        <w:t>16:33</w:t>
      </w:r>
      <w:r>
        <w:rPr>
          <w:rtl/>
          <w:cs/>
          <w:lang w:val="ar_AE" w:bidi="ar_AE"/>
        </w:rPr>
        <w:t>)، وعصا هارون (</w:t>
      </w:r>
      <w:r>
        <w:rPr>
          <w:rtl/>
          <w:cs/>
          <w:lang w:val="ar_AE" w:bidi="ar_AE"/>
        </w:rPr>
        <w:t>عدد 17:10</w:t>
      </w:r>
      <w:r>
        <w:rPr>
          <w:rtl/>
          <w:cs/>
          <w:lang w:val="ar_AE" w:bidi="ar_AE"/>
        </w:rPr>
        <w:t xml:space="preserve">)—جميعها رموز لجوانب مختلفة من تدبيرات الله (انظر </w:t>
      </w:r>
      <w:r>
        <w:rPr>
          <w:rtl/>
          <w:cs/>
          <w:lang w:val="ar_AE" w:bidi="ar_AE"/>
        </w:rPr>
        <w:t>عبرانيين 9:4</w:t>
      </w:r>
      <w:r>
        <w:rPr>
          <w:rtl/>
          <w:cs/>
          <w:lang w:val="ar_AE" w:bidi="ar_AE"/>
        </w:rPr>
        <w:t>).</w:t>
      </w:r>
    </w:p>
    <w:p>
      <w:pPr>
        <w:bidi/>
      </w:pPr>
      <w:r>
        <w:rPr>
          <w:rtl/>
          <w:cs/>
          <w:lang w:val="ar_AE" w:bidi="ar_AE"/>
        </w:rPr>
      </w:r>
      <w:r>
        <w:rPr>
          <w:rtl/>
          <w:cs/>
          <w:lang w:val="ar_AE" w:bidi="ar_AE"/>
        </w:rPr>
        <w:t>كان التابوت يُنقَل بواسطة عمودين يمرّا عبر حلقات متصلة بكل زاوية سفلية (</w:t>
      </w:r>
      <w:r>
        <w:rPr>
          <w:rtl/>
          <w:cs/>
          <w:lang w:val="ar_AE" w:bidi="ar_AE"/>
        </w:rPr>
        <w:t>خروج 25: 13–15</w:t>
      </w:r>
      <w:r>
        <w:rPr>
          <w:rtl/>
          <w:cs/>
          <w:lang w:val="ar_AE" w:bidi="ar_AE"/>
        </w:rPr>
        <w:t>). هذان العمودان تُركا في مكانهما ظاهرين وممتدين تحت الحجاب إلى موضع القدس، لتوجيه النظر إلى</w:t>
      </w:r>
      <w:r>
        <w:rPr>
          <w:b/>
          <w:rtl/>
          <w:cs/>
          <w:lang w:val="ar_AE" w:bidi="ar_AE"/>
        </w:rPr>
        <w:t xml:space="preserve"> </w:t>
      </w:r>
      <w:r>
        <w:rPr>
          <w:rtl/>
          <w:cs/>
          <w:lang w:val="ar_AE" w:bidi="ar_AE"/>
        </w:rPr>
        <w:t>وجود التابوت غير المرئي وراء الحجاب.</w:t>
      </w:r>
    </w:p>
    <w:p>
      <w:pPr>
        <w:bidi/>
      </w:pPr>
      <w:r>
        <w:rPr>
          <w:rtl/>
          <w:cs/>
          <w:lang w:val="ar_AE" w:bidi="ar_AE"/>
        </w:rPr>
      </w:r>
      <w:r>
        <w:rPr>
          <w:rtl/>
          <w:cs/>
          <w:lang w:val="ar_AE" w:bidi="ar_AE"/>
        </w:rPr>
        <w:t>كان يستقر فوق التابوت غطاء من ذهب، (غطاء الكفارة - أو كرسي الرحمة)، وهو لوح مستطيل من الذهب الخالص، وكان متصلًا به كروبان. كان الكروبان المتجهان للداخل والغطاء الذهبي يشكلان عرشًا لله غير المنظور (</w:t>
      </w:r>
      <w:r>
        <w:rPr>
          <w:rtl/>
          <w:cs/>
          <w:lang w:val="ar_AE" w:bidi="ar_AE"/>
        </w:rPr>
        <w:t>خروج 25:22</w:t>
      </w:r>
      <w:r>
        <w:rPr>
          <w:rtl/>
          <w:cs/>
          <w:lang w:val="ar_AE" w:bidi="ar_AE"/>
        </w:rPr>
        <w:t xml:space="preserve">)، الذي يوصف كثيرًا بأنه جالس فوق أو </w:t>
      </w:r>
      <w:r>
        <w:rPr>
          <w:rtl/>
          <w:cs/>
          <w:lang w:val="ar_AE" w:bidi="ar_AE"/>
        </w:rPr>
        <w:t>عَلَى الكَرُوبِيم</w:t>
      </w:r>
      <w:r>
        <w:rPr>
          <w:rtl/>
          <w:cs/>
          <w:lang w:val="ar_AE" w:bidi="ar_AE"/>
        </w:rPr>
        <w:t xml:space="preserve"> (</w:t>
      </w:r>
      <w:r>
        <w:rPr>
          <w:rtl/>
          <w:cs/>
          <w:lang w:val="ar_AE" w:bidi="ar_AE"/>
        </w:rPr>
        <w:t>مزامير 80:1؛</w:t>
      </w:r>
      <w:r>
        <w:rPr>
          <w:rtl/>
          <w:cs/>
          <w:lang w:val="ar_AE" w:bidi="ar_AE"/>
        </w:rPr>
        <w:t xml:space="preserve"> </w:t>
      </w:r>
      <w:r>
        <w:rPr>
          <w:rtl/>
          <w:cs/>
          <w:lang w:val="ar_AE" w:bidi="ar_AE"/>
        </w:rPr>
        <w:t>99:1</w:t>
      </w:r>
      <w:r>
        <w:rPr>
          <w:rtl/>
          <w:cs/>
          <w:lang w:val="ar_AE" w:bidi="ar_AE"/>
        </w:rPr>
        <w:t>). يشتق اسم "كرسي الرحمة" من فعل يعني "التكفير". كان الغطاء الذهبي يُرش بالدم في ذروة يوم الكفارة السنوي (</w:t>
      </w:r>
      <w:r>
        <w:rPr>
          <w:rtl/>
          <w:cs/>
          <w:lang w:val="ar_AE" w:bidi="ar_AE"/>
        </w:rPr>
        <w:t>لاويين 16:14</w:t>
      </w:r>
      <w:r>
        <w:rPr>
          <w:rtl/>
          <w:cs/>
          <w:lang w:val="ar_AE" w:bidi="ar_AE"/>
        </w:rPr>
        <w:t xml:space="preserve">). وضع التابوت </w:t>
      </w:r>
      <w:r>
        <w:rPr>
          <w:i/>
          <w:rtl/>
          <w:cs/>
          <w:lang w:val="ar_AE" w:bidi="ar_AE"/>
        </w:rPr>
        <w:t>تحت</w:t>
      </w:r>
      <w:r>
        <w:rPr>
          <w:rtl/>
          <w:cs/>
          <w:lang w:val="ar_AE" w:bidi="ar_AE"/>
        </w:rPr>
        <w:t xml:space="preserve"> غطاء الذهب (</w:t>
      </w:r>
      <w:r>
        <w:rPr>
          <w:rtl/>
          <w:cs/>
          <w:lang w:val="ar_AE" w:bidi="ar_AE"/>
        </w:rPr>
        <w:t>خروج 25:21</w:t>
      </w:r>
      <w:r>
        <w:rPr>
          <w:rtl/>
          <w:cs/>
          <w:lang w:val="ar_AE" w:bidi="ar_AE"/>
        </w:rPr>
        <w:t xml:space="preserve">) إنما يشير إلى حماية الله للشريعة ويفسر أيضًا الإشارة إلى التابوت كموطئ لقدميه (مثلًا، </w:t>
      </w:r>
      <w:r>
        <w:rPr>
          <w:rtl/>
          <w:cs/>
          <w:lang w:val="ar_AE" w:bidi="ar_AE"/>
        </w:rPr>
        <w:t>مزمور 132:7</w:t>
      </w:r>
      <w:r>
        <w:rPr>
          <w:rtl/>
          <w:cs/>
          <w:lang w:val="ar_AE" w:bidi="ar_AE"/>
        </w:rPr>
        <w:t xml:space="preserve">). ربما </w:t>
      </w:r>
      <w:r>
        <w:rPr>
          <w:rtl/>
          <w:cs/>
          <w:lang w:val="ar_AE" w:bidi="ar_AE"/>
        </w:rPr>
        <w:t xml:space="preserve">للكَرُوبِيمَ </w:t>
      </w:r>
      <w:r>
        <w:rPr>
          <w:rtl/>
          <w:cs/>
          <w:lang w:val="ar_AE" w:bidi="ar_AE"/>
        </w:rPr>
        <w:t xml:space="preserve">في قدس الأقداس مهمة حماية التابوت، وهذا الدور مشابهًا لوظيفة </w:t>
      </w:r>
      <w:r>
        <w:rPr>
          <w:rtl/>
          <w:cs/>
          <w:lang w:val="ar_AE" w:bidi="ar_AE"/>
        </w:rPr>
        <w:t xml:space="preserve">ٱلْكَرُوبِيمَ </w:t>
      </w:r>
      <w:r>
        <w:rPr>
          <w:rtl/>
          <w:cs/>
          <w:lang w:val="ar_AE" w:bidi="ar_AE"/>
        </w:rPr>
        <w:t>في جنة عدن (</w:t>
      </w:r>
      <w:r>
        <w:rPr>
          <w:rtl/>
          <w:cs/>
          <w:lang w:val="ar_AE" w:bidi="ar_AE"/>
        </w:rPr>
        <w:t>تكوين 3:24</w:t>
      </w:r>
      <w:r>
        <w:rPr>
          <w:rtl/>
          <w:cs/>
          <w:lang w:val="ar_AE" w:bidi="ar_AE"/>
        </w:rPr>
        <w:t xml:space="preserve">). واعتاد العالم القديم مرارًا وتكرارًا وضع الكائنات المجنحة الرمزية كالكَرُوبِيمَ لحراسة عروشهم، ومبانيهم المهمة. </w:t>
      </w:r>
    </w:p>
    <w:p>
      <w:pPr>
        <w:bidi/>
      </w:pPr>
      <w:r>
        <w:rPr>
          <w:rtl/>
          <w:cs/>
          <w:lang w:val="ar_AE" w:bidi="ar_AE"/>
        </w:rPr>
      </w:r>
      <w:r>
        <w:rPr>
          <w:rtl/>
          <w:cs/>
          <w:lang w:val="ar_AE" w:bidi="ar_AE"/>
        </w:rPr>
        <w:t>كانت مائدة خبز الوجوه المحمولة (</w:t>
      </w:r>
      <w:r>
        <w:rPr>
          <w:rtl/>
          <w:cs/>
          <w:lang w:val="ar_AE" w:bidi="ar_AE"/>
        </w:rPr>
        <w:t>خروج 25:30</w:t>
      </w:r>
      <w:r>
        <w:rPr>
          <w:rtl/>
          <w:cs/>
          <w:lang w:val="ar_AE" w:bidi="ar_AE"/>
        </w:rPr>
        <w:t xml:space="preserve">) مصنوعة من خشب السنط ومغطاة بالذهب كالتابوت أيضًا. وكانت أصغر قليلاً، بطول ثلاثة أقدام (.9 متر)، وعرض قدم ونصف (.5 متر) وارتفاع قدمين وربع (.7 متر).ترد تفاصيل الأوعية والأدوات المساعدة المختلفة في (الآية </w:t>
      </w:r>
      <w:r>
        <w:rPr>
          <w:rtl/>
          <w:cs/>
          <w:lang w:val="ar_AE" w:bidi="ar_AE"/>
        </w:rPr>
        <w:t>29</w:t>
      </w:r>
      <w:r>
        <w:rPr>
          <w:rtl/>
          <w:cs/>
          <w:lang w:val="ar_AE" w:bidi="ar_AE"/>
        </w:rPr>
        <w:t>)؛ من المفترض أن الصحون كانت تستخدم لحمل الخبز. في كل يوم سبت، كانت توضع 12 رغيفًا، ترمز إلى تدبير الله للأسباط الاثني عشر لإسرائيل ومعونته لهم، وتصطف في صفين على المائدة (</w:t>
      </w:r>
      <w:r>
        <w:rPr>
          <w:rtl/>
          <w:cs/>
          <w:lang w:val="ar_AE" w:bidi="ar_AE"/>
        </w:rPr>
        <w:t>لاويين 24:5–9</w:t>
      </w:r>
      <w:r>
        <w:rPr>
          <w:rtl/>
          <w:cs/>
          <w:lang w:val="ar_AE" w:bidi="ar_AE"/>
        </w:rPr>
        <w:t>). كانت المائدة تقع في موضع القدس، في الجانب الشمالي.</w:t>
      </w:r>
    </w:p>
    <w:p>
      <w:pPr>
        <w:bidi/>
      </w:pPr>
      <w:r>
        <w:rPr>
          <w:rtl/>
          <w:cs/>
          <w:lang w:val="ar_AE" w:bidi="ar_AE"/>
        </w:rPr>
      </w:r>
      <w:r>
        <w:rPr>
          <w:rtl/>
          <w:cs/>
          <w:lang w:val="ar_AE" w:bidi="ar_AE"/>
        </w:rPr>
        <w:t xml:space="preserve">على الجانب الجنوبي هناك منارة ذهبية ذات سبع </w:t>
      </w:r>
      <w:r>
        <w:rPr>
          <w:rtl/>
          <w:cs/>
          <w:lang w:val="ar_AE" w:bidi="ar_AE"/>
        </w:rPr>
        <w:t xml:space="preserve">شُعَبٍ </w:t>
      </w:r>
      <w:r>
        <w:rPr>
          <w:rtl/>
          <w:cs/>
          <w:lang w:val="ar_AE" w:bidi="ar_AE"/>
        </w:rPr>
        <w:t>(</w:t>
      </w:r>
      <w:r>
        <w:rPr>
          <w:rtl/>
          <w:cs/>
          <w:lang w:val="ar_AE" w:bidi="ar_AE"/>
        </w:rPr>
        <w:t>خروج 25:31–39؛</w:t>
      </w:r>
      <w:r>
        <w:rPr>
          <w:rtl/>
          <w:cs/>
          <w:lang w:val="ar_AE" w:bidi="ar_AE"/>
        </w:rPr>
        <w:t xml:space="preserve"> </w:t>
      </w:r>
      <w:r>
        <w:rPr>
          <w:rtl/>
          <w:cs/>
          <w:lang w:val="ar_AE" w:bidi="ar_AE"/>
        </w:rPr>
        <w:t>37:17–24؛</w:t>
      </w:r>
      <w:r>
        <w:rPr>
          <w:rtl/>
          <w:cs/>
          <w:lang w:val="ar_AE" w:bidi="ar_AE"/>
        </w:rPr>
        <w:t xml:space="preserve"> </w:t>
      </w:r>
      <w:r>
        <w:rPr>
          <w:rtl/>
          <w:cs/>
          <w:lang w:val="ar_AE" w:bidi="ar_AE"/>
        </w:rPr>
        <w:t>40:24</w:t>
      </w:r>
      <w:r>
        <w:rPr>
          <w:rtl/>
          <w:cs/>
          <w:lang w:val="ar_AE" w:bidi="ar_AE"/>
        </w:rPr>
        <w:t>). كانت القطعة الأكثر إثارة للإعجاب في موضع القدس مصنوعة من الذهب الخالص كالكروبيم وكرسي الرحمة-غطاء الذهب. امتدت ست شُعَبٍ ذهبية، ثلاثة على كل جانب، من عمود مركزي، وكانت المنارة كلها مزينة بأزهار اللوز. لا يتضح من الأدلة الكتابية ما إذا كانت المنارة توفر إضاءة مستمرة (</w:t>
      </w:r>
      <w:r>
        <w:rPr>
          <w:rtl/>
          <w:cs/>
          <w:lang w:val="ar_AE" w:bidi="ar_AE"/>
        </w:rPr>
        <w:t>خروج 27:20؛</w:t>
      </w:r>
      <w:r>
        <w:rPr>
          <w:rtl/>
          <w:cs/>
          <w:lang w:val="ar_AE" w:bidi="ar_AE"/>
        </w:rPr>
        <w:t xml:space="preserve"> </w:t>
      </w:r>
      <w:r>
        <w:rPr>
          <w:rtl/>
          <w:cs/>
          <w:lang w:val="ar_AE" w:bidi="ar_AE"/>
        </w:rPr>
        <w:t>لاويين 24:2</w:t>
      </w:r>
      <w:r>
        <w:rPr>
          <w:rtl/>
          <w:cs/>
          <w:lang w:val="ar_AE" w:bidi="ar_AE"/>
        </w:rPr>
        <w:t>) أو إضاءة ليلية فقط (</w:t>
      </w:r>
      <w:r>
        <w:rPr>
          <w:rtl/>
          <w:cs/>
          <w:lang w:val="ar_AE" w:bidi="ar_AE"/>
        </w:rPr>
        <w:t>1 صموئيل 3:3</w:t>
      </w:r>
      <w:r>
        <w:rPr>
          <w:rtl/>
          <w:cs/>
          <w:lang w:val="ar_AE" w:bidi="ar_AE"/>
        </w:rPr>
        <w:t xml:space="preserve"> في معظم الترجمات). </w:t>
      </w:r>
      <w:r>
        <w:rPr>
          <w:rtl/>
          <w:cs/>
          <w:lang w:val="ar_AE" w:bidi="ar_AE"/>
        </w:rPr>
        <w:t>لاويين 24:4</w:t>
      </w:r>
      <w:r>
        <w:rPr>
          <w:rtl/>
          <w:cs/>
          <w:lang w:val="ar_AE" w:bidi="ar_AE"/>
        </w:rPr>
        <w:t xml:space="preserve"> يدعم بقوة الاحتمال الأول، أما الإشارة الواردة في 1 صموئيل ربما تعكس التراخي الذي تسلل في فترة القضاة. في الكتاب المقدس، ترمز المنارة الذهبية إلى الشهادة المستمرة لجماعة العهد (</w:t>
      </w:r>
      <w:r>
        <w:rPr>
          <w:rtl/>
          <w:cs/>
          <w:lang w:val="ar_AE" w:bidi="ar_AE"/>
        </w:rPr>
        <w:t>زكريا 4:1–7</w:t>
      </w:r>
      <w:r>
        <w:rPr>
          <w:rtl/>
          <w:cs/>
          <w:lang w:val="ar_AE" w:bidi="ar_AE"/>
        </w:rPr>
        <w:t xml:space="preserve">؛ </w:t>
      </w:r>
      <w:r>
        <w:rPr>
          <w:rtl/>
          <w:cs/>
          <w:lang w:val="ar_AE" w:bidi="ar_AE"/>
        </w:rPr>
        <w:t>رؤيا 2:1</w:t>
      </w:r>
      <w:r>
        <w:rPr>
          <w:rtl/>
          <w:cs/>
          <w:lang w:val="ar_AE" w:bidi="ar_AE"/>
        </w:rPr>
        <w:t>). يتضح الاهتمام الدقيق بأدق التفاصيل بشكل جيد في سرد العناصر الملحقة، المصنوعة جميعها من الذهب الخالص، المطلوبة لخدمة ال</w:t>
      </w:r>
      <w:r>
        <w:rPr>
          <w:rtl/>
          <w:cs/>
          <w:lang w:val="ar_AE" w:bidi="ar_AE"/>
        </w:rPr>
        <w:t>سُرُج</w:t>
      </w:r>
      <w:r>
        <w:rPr>
          <w:rtl/>
          <w:cs/>
          <w:lang w:val="ar_AE" w:bidi="ar_AE"/>
        </w:rPr>
        <w:t>. بدون إيلاء هذا الاهتمام الدقيق، ستخفت الإضاءة قريبًا، ويتدنس المقدس برواسب</w:t>
      </w:r>
      <w:r>
        <w:rPr>
          <w:rtl/>
          <w:cs/>
          <w:lang w:val="ar_AE" w:bidi="ar_AE"/>
        </w:rPr>
        <w:t xml:space="preserve"> الكربون</w:t>
      </w:r>
      <w:r>
        <w:rPr>
          <w:rtl/>
          <w:cs/>
          <w:lang w:val="ar_AE" w:bidi="ar_AE"/>
        </w:rPr>
        <w:t xml:space="preserve"> (</w:t>
      </w:r>
      <w:r>
        <w:rPr>
          <w:rtl/>
          <w:cs/>
          <w:lang w:val="ar_AE" w:bidi="ar_AE"/>
        </w:rPr>
        <w:t>خروج 25:38</w:t>
      </w:r>
      <w:r>
        <w:rPr>
          <w:rtl/>
          <w:cs/>
          <w:lang w:val="ar_AE" w:bidi="ar_AE"/>
        </w:rPr>
        <w:t>). علاوة على ذلك، لم يكن يُستخدم سوى زيت الزيتون عالي الجودة، مما يضمن أشد ضوء ممكن (</w:t>
      </w:r>
      <w:r>
        <w:rPr>
          <w:rtl/>
          <w:cs/>
          <w:lang w:val="ar_AE" w:bidi="ar_AE"/>
        </w:rPr>
        <w:t>27:20</w:t>
      </w:r>
      <w:r>
        <w:rPr>
          <w:rtl/>
          <w:cs/>
          <w:lang w:val="ar_AE" w:bidi="ar_AE"/>
        </w:rPr>
        <w:t>).</w:t>
      </w:r>
    </w:p>
    <w:p>
      <w:pPr>
        <w:bidi/>
      </w:pPr>
      <w:r>
        <w:rPr>
          <w:rtl/>
          <w:cs/>
          <w:lang w:val="ar_AE" w:bidi="ar_AE"/>
        </w:rPr>
      </w:r>
      <w:r>
        <w:rPr>
          <w:rtl/>
          <w:cs/>
          <w:lang w:val="ar_AE" w:bidi="ar_AE"/>
        </w:rPr>
        <w:t>ربما جرى التقليل من أهمية مذبح البخور (</w:t>
      </w:r>
      <w:r>
        <w:rPr>
          <w:rtl/>
          <w:cs/>
          <w:lang w:val="ar_AE" w:bidi="ar_AE"/>
        </w:rPr>
        <w:t>خروج 30:1–10</w:t>
      </w:r>
      <w:r>
        <w:rPr>
          <w:rtl/>
          <w:cs/>
          <w:lang w:val="ar_AE" w:bidi="ar_AE"/>
        </w:rPr>
        <w:t xml:space="preserve">) عمدًا لحساب إبراز أهمية مذبح الذبيحة في الساحة الخارجية، الذي يُشار إليه مرارًا بأنه </w:t>
      </w:r>
      <w:r>
        <w:rPr>
          <w:i/>
          <w:rtl/>
          <w:cs/>
          <w:lang w:val="ar_AE" w:bidi="ar_AE"/>
        </w:rPr>
        <w:t>"المذبح"</w:t>
      </w:r>
      <w:r>
        <w:rPr>
          <w:rtl/>
          <w:cs/>
          <w:lang w:val="ar_AE" w:bidi="ar_AE"/>
        </w:rPr>
        <w:t>. ولتمييز مذبح البخور عن مذبح الذبيحة البرونزي، كان يُطلق على الأول "</w:t>
      </w:r>
      <w:r>
        <w:rPr>
          <w:rtl/>
          <w:cs/>
          <w:lang w:val="ar_AE" w:bidi="ar_AE"/>
        </w:rPr>
        <w:t>مَذْبَحَ ٱلذَّهَبِ لِلْبَخُورِ</w:t>
      </w:r>
      <w:r>
        <w:rPr>
          <w:rtl/>
          <w:cs/>
          <w:lang w:val="ar_AE" w:bidi="ar_AE"/>
        </w:rPr>
        <w:t>" (</w:t>
      </w:r>
      <w:r>
        <w:rPr>
          <w:rtl/>
          <w:cs/>
          <w:lang w:val="ar_AE" w:bidi="ar_AE"/>
        </w:rPr>
        <w:t>40:5</w:t>
      </w:r>
      <w:r>
        <w:rPr>
          <w:rtl/>
          <w:cs/>
          <w:lang w:val="ar_AE" w:bidi="ar_AE"/>
        </w:rPr>
        <w:t>). كان موضع مذبح البخور في القدس، مقابل التابوت مباشرة الذي في قدس الأقداس، ولكن خلف الحجاب، بين مائدة خبز الوجوه والمنارة. مذبح البخور مصنوع من خشب السنط المغطى بالذهب، وكان مربعًا بطول 18 بوصة (45.7 سنتيمترًا) وارتفاع 3 أقدام (0.90 متر)، مع قرون وحافة ذهبية حول الجوانب الأربعة. مثله كمثل التابوت، كان مصنوعًا ليسهل حمله والتنقل به وذلك بتوفير حلقات وعصي لحمله. كان المذبح يُستخدم لتقديم البخور كل صباح ومساء ولدهن القرون للتكفير السنوي (</w:t>
      </w:r>
      <w:r>
        <w:rPr>
          <w:rtl/>
          <w:cs/>
          <w:lang w:val="ar_AE" w:bidi="ar_AE"/>
        </w:rPr>
        <w:t>30:7–10</w:t>
      </w:r>
      <w:r>
        <w:rPr>
          <w:rtl/>
          <w:cs/>
          <w:lang w:val="ar_AE" w:bidi="ar_AE"/>
        </w:rPr>
        <w:t xml:space="preserve">). كان البخور يصنع من وصفة خاصة يحظر استخدامها للأغراض الدنيوية. كان البخور في الأصل يشير إلى شيء يصعد من الذبيحة، رائحة سرور لله. كان البخور </w:t>
      </w:r>
      <w:r>
        <w:rPr>
          <w:rtl/>
          <w:cs/>
          <w:lang w:val="ar_AE" w:bidi="ar_AE"/>
        </w:rPr>
        <w:t xml:space="preserve">يُقَرَّبُ </w:t>
      </w:r>
      <w:r>
        <w:rPr>
          <w:rtl/>
          <w:cs/>
          <w:lang w:val="ar_AE" w:bidi="ar_AE"/>
        </w:rPr>
        <w:t>لله في العبادة (</w:t>
      </w:r>
      <w:r>
        <w:rPr>
          <w:rtl/>
          <w:cs/>
          <w:lang w:val="ar_AE" w:bidi="ar_AE"/>
        </w:rPr>
        <w:t>ملاخي 1:11</w:t>
      </w:r>
      <w:r>
        <w:rPr>
          <w:rtl/>
          <w:cs/>
          <w:lang w:val="ar_AE" w:bidi="ar_AE"/>
        </w:rPr>
        <w:t>) وفي وقت مبكر كان يرمز إلى صلوات الأتقياء (</w:t>
      </w:r>
      <w:r>
        <w:rPr>
          <w:rtl/>
          <w:cs/>
          <w:lang w:val="ar_AE" w:bidi="ar_AE"/>
        </w:rPr>
        <w:t>مزمور 141:2</w:t>
      </w:r>
      <w:r>
        <w:rPr>
          <w:rtl/>
          <w:cs/>
          <w:lang w:val="ar_AE" w:bidi="ar_AE"/>
        </w:rPr>
        <w:t>). البخور كذلك كان يخفي الله عن أعين البشر (</w:t>
      </w:r>
      <w:r>
        <w:rPr>
          <w:rtl/>
          <w:cs/>
          <w:lang w:val="ar_AE" w:bidi="ar_AE"/>
        </w:rPr>
        <w:t>لاويين 16:13</w:t>
      </w:r>
      <w:r>
        <w:rPr>
          <w:rtl/>
          <w:cs/>
          <w:lang w:val="ar_AE" w:bidi="ar_AE"/>
        </w:rPr>
        <w:t>).</w:t>
      </w:r>
    </w:p>
    <w:p>
      <w:pPr>
        <w:pStyle w:val="Heading3"/>
        <w:bidi/>
      </w:pPr>
      <w:r>
        <w:rPr>
          <w:rtl/>
          <w:cs/>
          <w:lang w:val="ar_AE" w:bidi="ar_AE"/>
        </w:rPr>
        <w:t>المَسْكَن الصحيح</w:t>
      </w:r>
    </w:p>
    <w:p>
      <w:pPr>
        <w:bidi/>
      </w:pPr>
      <w:r>
        <w:rPr>
          <w:rtl/>
          <w:cs/>
          <w:lang w:val="ar_AE" w:bidi="ar_AE"/>
        </w:rPr>
      </w:r>
      <w:r>
        <w:rPr>
          <w:rtl/>
          <w:cs/>
          <w:lang w:val="ar_AE" w:bidi="ar_AE"/>
        </w:rPr>
        <w:t xml:space="preserve">كان المسكن في الأساس هيكل خيمة مثبت على إطار صلب. كما هو الحال مع معظم العناصر الأخرى، فإن التكرار الثلاثي للتفاصيل يؤكد على أهمية المسكن نفسه. وردت مواصفات المسكن في </w:t>
      </w:r>
      <w:r>
        <w:rPr>
          <w:rtl/>
          <w:cs/>
          <w:lang w:val="ar_AE" w:bidi="ar_AE"/>
        </w:rPr>
        <w:t>سفر الخروج 26</w:t>
      </w:r>
      <w:r>
        <w:rPr>
          <w:rtl/>
          <w:cs/>
          <w:lang w:val="ar_AE" w:bidi="ar_AE"/>
        </w:rPr>
        <w:t xml:space="preserve">، والبناء في </w:t>
      </w:r>
      <w:r>
        <w:rPr>
          <w:rtl/>
          <w:cs/>
          <w:lang w:val="ar_AE" w:bidi="ar_AE"/>
        </w:rPr>
        <w:t>سفر الخروج 36:8–38</w:t>
      </w:r>
      <w:r>
        <w:rPr>
          <w:rtl/>
          <w:cs/>
          <w:lang w:val="ar_AE" w:bidi="ar_AE"/>
        </w:rPr>
        <w:t xml:space="preserve">، والتشييد النهائي في </w:t>
      </w:r>
      <w:r>
        <w:rPr>
          <w:rtl/>
          <w:cs/>
          <w:lang w:val="ar_AE" w:bidi="ar_AE"/>
        </w:rPr>
        <w:t>سفر الخروج 40:16–19</w:t>
      </w:r>
      <w:r>
        <w:rPr>
          <w:rtl/>
          <w:cs/>
          <w:lang w:val="ar_AE" w:bidi="ar_AE"/>
        </w:rPr>
        <w:t>. كانت الأبعاد الإجمالية حوالي 45 قدمًا (13.7 مترًا) طولًا، و15 قدمًا (4.6 مترًا) عرضًا، و15 قدمًا ارتفاعًا.</w:t>
      </w:r>
    </w:p>
    <w:p>
      <w:pPr>
        <w:bidi/>
      </w:pPr>
      <w:r>
        <w:rPr>
          <w:rtl/>
          <w:cs/>
          <w:lang w:val="ar_AE" w:bidi="ar_AE"/>
        </w:rPr>
      </w:r>
      <w:r>
        <w:rPr>
          <w:rtl/>
          <w:cs/>
          <w:lang w:val="ar_AE" w:bidi="ar_AE"/>
        </w:rPr>
        <w:t>الإطار الأساسي للمسكن سلسلة من الدعامات العمودية، كل واحدة منها بارتفاع 15 قدمًا (4.6 متر) وعرض 2½ قدم (0.70 متر)، وكل دعامة عمودية تقف على قاعدتين فضيتين (</w:t>
      </w:r>
      <w:r>
        <w:rPr>
          <w:rtl/>
          <w:cs/>
          <w:lang w:val="ar_AE" w:bidi="ar_AE"/>
        </w:rPr>
        <w:t>خروج 26: 15–25</w:t>
      </w:r>
      <w:r>
        <w:rPr>
          <w:rtl/>
          <w:cs/>
          <w:lang w:val="ar_AE" w:bidi="ar_AE"/>
        </w:rPr>
        <w:t xml:space="preserve">). كان العلماء يعتقدون سابقًا أن هذه الدعامات أو الإطارات كانت ألواحًا صلبة من خشب السنط، لكن معظم علماء العصر الحديث يتقبلون الآن أن كل واحدة تتألف من جانبين عموديين متصلين بقطع أفقية كالسلم. هذه القطاعات ستكون أقوى بكثير، وتحافظ على شكلها بصورة أفضل، وتسمح برؤية الطبقة الداخلية الجميلة من الستائر من داخل المسكن أو المقدس. على الجانبين الجنوبي والشمالي يوجد 20 إطارًا من هذا النوع، مع 6 إطارات أخرى في الجانب الغربي. بالإضافة إلى ذلك، يوجد قطعتان زاويتان في الجانب الغربي تم ربط جميع الجدران بهما بواسطة مشابك (الآيات </w:t>
      </w:r>
      <w:r>
        <w:rPr>
          <w:rtl/>
          <w:cs/>
          <w:lang w:val="ar_AE" w:bidi="ar_AE"/>
        </w:rPr>
        <w:t>23–25</w:t>
      </w:r>
      <w:r>
        <w:rPr>
          <w:rtl/>
          <w:cs/>
          <w:lang w:val="ar_AE" w:bidi="ar_AE"/>
        </w:rPr>
        <w:t xml:space="preserve">). سلسلة من القضبان، التي مرت عبر حلقات ذهبية متصلة بكل إطار عمودي، وفرت مزيدًا من الأمان والمحاذاة (الآيات </w:t>
      </w:r>
      <w:r>
        <w:rPr>
          <w:rtl/>
          <w:cs/>
          <w:lang w:val="ar_AE" w:bidi="ar_AE"/>
        </w:rPr>
        <w:t>26–29</w:t>
      </w:r>
      <w:r>
        <w:rPr>
          <w:rtl/>
          <w:cs/>
          <w:lang w:val="ar_AE" w:bidi="ar_AE"/>
        </w:rPr>
        <w:t>). كان هناك خمسة قضبان من هذا النوع على كل من الجوانب الثلاثة. القضيب المركزي على كل من الجانبين الجنوبي والشمالي امتد بطول كامل؛ بينما الأربعة الأخرى ربما امتدت إلى منتصف الطريق، بحيث كان كل إطار مؤمنًا بشكل فعال بثلاثة قضبان. جميع الأجزاء الخشبية كانت مغطاة بالذهب.</w:t>
      </w:r>
    </w:p>
    <w:p>
      <w:pPr>
        <w:bidi/>
      </w:pPr>
      <w:r>
        <w:rPr>
          <w:rtl/>
          <w:cs/>
          <w:lang w:val="ar_AE" w:bidi="ar_AE"/>
        </w:rPr>
      </w:r>
      <w:r>
        <w:rPr>
          <w:rtl/>
          <w:cs/>
          <w:lang w:val="ar_AE" w:bidi="ar_AE"/>
        </w:rPr>
        <w:t>فوق هذا الإطار وضعت عدة طبقات من الأغطية لتكوّن الجزء العلوي من المسكن وجوانبه، والجزء الخلفي منه. كانت الطبقة الأولى تتكون من عشر ستائر من الكتان مصبوغة باللون الأزرق والأرجواني والقرمزي، ومطرزة بالكروبيم (</w:t>
      </w:r>
      <w:r>
        <w:rPr>
          <w:rtl/>
          <w:cs/>
          <w:lang w:val="ar_AE" w:bidi="ar_AE"/>
        </w:rPr>
        <w:t>خروج 26:1–6؛</w:t>
      </w:r>
      <w:r>
        <w:rPr>
          <w:rtl/>
          <w:cs/>
          <w:lang w:val="ar_AE" w:bidi="ar_AE"/>
        </w:rPr>
        <w:t xml:space="preserve"> </w:t>
      </w:r>
      <w:r>
        <w:rPr>
          <w:rtl/>
          <w:cs/>
          <w:lang w:val="ar_AE" w:bidi="ar_AE"/>
        </w:rPr>
        <w:t>36:8–13</w:t>
      </w:r>
      <w:r>
        <w:rPr>
          <w:rtl/>
          <w:cs/>
          <w:lang w:val="ar_AE" w:bidi="ar_AE"/>
        </w:rPr>
        <w:t>). كل منها كان قياسه 42 قدمًا في 6 أقدام (12.8 مترًا في 1.8 متر). كل ستارتين وصّلتا معًا على</w:t>
      </w:r>
      <w:r>
        <w:rPr>
          <w:rtl/>
          <w:cs/>
          <w:lang w:val="ar_AE" w:bidi="ar_AE"/>
        </w:rPr>
        <w:t xml:space="preserve"> امتداد </w:t>
      </w:r>
      <w:r>
        <w:rPr>
          <w:rtl/>
          <w:cs/>
          <w:lang w:val="ar_AE" w:bidi="ar_AE"/>
        </w:rPr>
        <w:t>طولهما</w:t>
      </w:r>
      <w:r>
        <w:rPr>
          <w:b/>
          <w:rtl/>
          <w:cs/>
          <w:lang w:val="ar_AE" w:bidi="ar_AE"/>
        </w:rPr>
        <w:t xml:space="preserve"> </w:t>
      </w:r>
      <w:r>
        <w:rPr>
          <w:rtl/>
          <w:cs/>
          <w:lang w:val="ar_AE" w:bidi="ar_AE"/>
        </w:rPr>
        <w:t>لتشكل خمس مجموعات من الستائر. وكانت الستارتان الكبيرتان متصلتين ببعضهما بـ 50 مشبكًا ذهبيًا تمر عبر عدد مماثل من الحلقات في كل منهما. ربما كانت الستائر ممتدة فوق الهيكل مثل</w:t>
      </w:r>
      <w:r>
        <w:rPr>
          <w:b/>
          <w:rtl/>
          <w:cs/>
          <w:lang w:val="ar_AE" w:bidi="ar_AE"/>
        </w:rPr>
        <w:t xml:space="preserve"> </w:t>
      </w:r>
      <w:r>
        <w:rPr>
          <w:rtl/>
          <w:cs/>
          <w:lang w:val="ar_AE" w:bidi="ar_AE"/>
        </w:rPr>
        <w:t>مَفْرَش الطّاوِلة.</w:t>
      </w:r>
    </w:p>
    <w:p>
      <w:pPr>
        <w:bidi/>
      </w:pPr>
      <w:r>
        <w:rPr>
          <w:rtl/>
          <w:cs/>
          <w:lang w:val="ar_AE" w:bidi="ar_AE"/>
        </w:rPr>
      </w:r>
      <w:r>
        <w:rPr>
          <w:rtl/>
          <w:cs/>
          <w:lang w:val="ar_AE" w:bidi="ar_AE"/>
        </w:rPr>
        <w:t xml:space="preserve">أحد عشر ستارة أو </w:t>
      </w:r>
      <w:r>
        <w:rPr>
          <w:rtl/>
          <w:cs/>
          <w:lang w:val="ar_AE" w:bidi="ar_AE"/>
        </w:rPr>
        <w:t xml:space="preserve">قماش عازل للماء </w:t>
      </w:r>
      <w:r>
        <w:rPr>
          <w:rtl/>
          <w:cs/>
          <w:lang w:val="ar_AE" w:bidi="ar_AE"/>
        </w:rPr>
        <w:t>من شعر الماعز شكلت الطبقة التالية، وكل منها بطول 45 قدمًا وعرض 6 أقدام (13.7 مترًا في 1.8 متر). ثم تقسّمت هذه إلى مجموعتين بربط خمس وست ستائر على التوالي، وتم ربطها باستخدام طريقة مشابهة للستارة السفلية، باستثناء استخدام مشابك برونزية بدلاً من الذهبية. الطول الإضافي لأقمشة شعر الماعز العازلة للماء وفر تراكبًا أكبر لحماية الستارة السفلية، وغطت القماش الأكبر في كل من الجهة الأمامية والخلفية للمسكن (</w:t>
      </w:r>
      <w:r>
        <w:rPr>
          <w:rtl/>
          <w:cs/>
          <w:lang w:val="ar_AE" w:bidi="ar_AE"/>
        </w:rPr>
        <w:t>خروج 26: 7–9، 12–13</w:t>
      </w:r>
      <w:r>
        <w:rPr>
          <w:rtl/>
          <w:cs/>
          <w:lang w:val="ar_AE" w:bidi="ar_AE"/>
        </w:rPr>
        <w:t>). هاتان الطبقتان الإضافيتان ضمنتا الحماية الكاملة من الطقس، واحدة من جلود الكباش المصبوغة باللون الأحمر وواحدة من جلود الماعز.</w:t>
      </w:r>
    </w:p>
    <w:p>
      <w:pPr>
        <w:bidi/>
      </w:pPr>
      <w:r>
        <w:rPr>
          <w:rtl/>
          <w:cs/>
          <w:lang w:val="ar_AE" w:bidi="ar_AE"/>
        </w:rPr>
      </w:r>
      <w:r>
        <w:rPr>
          <w:rtl/>
          <w:cs/>
          <w:lang w:val="ar_AE" w:bidi="ar_AE"/>
        </w:rPr>
        <w:t>حجاب مصنوع من نفس مادة الستارة المعتمة. قسّم المقدس وتعلق الحجاب تحت المشابك الذهبية التي تربط الستارتين، مدعوم بأربعة أعمدة من خشب السنط مطلية بالذهب ومرتكزة على قواعد فضية. الكروبيم على كل من الحجاب والستائر كانت حراس رمزية للمقدس. جعل موضع الحجاب قدس الأقداس مكعبًا مثاليًا بطول 15 قدمًا (4.6 متر). الطبقات التي تشكلت من المواد المتراكبة معًا والاهتمام الممنوح للفواصل بينها يؤكدان على إظْلام عمق المقدس. كان الله محاطًا بعتمة مظلمة، مُبعدًا بعناية عن أي رؤية غير مصرح بها (</w:t>
      </w:r>
      <w:r>
        <w:rPr>
          <w:rtl/>
          <w:cs/>
          <w:lang w:val="ar_AE" w:bidi="ar_AE"/>
        </w:rPr>
        <w:t>مزمور 97:2</w:t>
      </w:r>
      <w:r>
        <w:rPr>
          <w:rtl/>
          <w:cs/>
          <w:lang w:val="ar_AE" w:bidi="ar_AE"/>
        </w:rPr>
        <w:t>). شغل موضع القدس مساحة 30 قدمًا في 15 قدمًا (9.1 متر في 4.6 متر)، وهو ضعف مساحة قدس الأقداس بالضبط. كما وضع حجاب مصنوع من نفس قماش الستارة الرئيسية بين القدس والدار الخارجية، معلقة بخطافات ذهبية على خمسة أعمدة من خشب السنط، ومغطاة بالذهب ومرتكزة على قواعد برونزية. لا يوجد ذكر للسيرافيم المطرزة على هذا الجزء، الذي شكل الجدار الشرقي للمسكن.</w:t>
      </w:r>
    </w:p>
    <w:p>
      <w:pPr>
        <w:bidi/>
      </w:pPr>
      <w:r>
        <w:rPr>
          <w:rtl/>
          <w:cs/>
          <w:lang w:val="ar_AE" w:bidi="ar_AE"/>
        </w:rPr>
      </w:r>
      <w:r>
        <w:rPr>
          <w:rtl/>
          <w:cs/>
          <w:lang w:val="ar_AE" w:bidi="ar_AE"/>
        </w:rPr>
        <w:t>على الرغم من أن المسكن بدا قصيرًا وعريضًا نسبيًا، وأعطى انطباعًا بالمتانة والقوة إلا أنه كان يسهل تفكيكه ونقله وإعادة تجميعه. وحسب معايير ذلك العصر، كان مكانًا ملائمًا لحضور الله، وقد بُني بأفضل المهارات البشرية وأجود المواد.</w:t>
      </w:r>
    </w:p>
    <w:p>
      <w:pPr>
        <w:pStyle w:val="Heading3"/>
        <w:bidi/>
      </w:pPr>
      <w:r>
        <w:rPr>
          <w:rtl/>
          <w:cs/>
          <w:lang w:val="ar_AE" w:bidi="ar_AE"/>
        </w:rPr>
        <w:t xml:space="preserve"> الدار الخارجية وتَجْهِيزاتها</w:t>
      </w:r>
    </w:p>
    <w:p>
      <w:pPr>
        <w:bidi/>
      </w:pPr>
      <w:r>
        <w:rPr>
          <w:rtl/>
          <w:cs/>
          <w:lang w:val="ar_AE" w:bidi="ar_AE"/>
        </w:rPr>
      </w:r>
      <w:r>
        <w:rPr>
          <w:rtl/>
          <w:cs/>
          <w:lang w:val="ar_AE" w:bidi="ar_AE"/>
        </w:rPr>
        <w:t>كانت ساحة الخيمة مستطيلة بطول 150 قدمًا (45.7 مترًا) على الجوانب الشمالية والجنوبية وعرض 75 قدمًا (22.9 مترًا) على الجوانب الشرقية والغربية (</w:t>
      </w:r>
      <w:r>
        <w:rPr>
          <w:rtl/>
          <w:cs/>
          <w:lang w:val="ar_AE" w:bidi="ar_AE"/>
        </w:rPr>
        <w:t>خروج 27:9–18؛</w:t>
      </w:r>
      <w:r>
        <w:rPr>
          <w:rtl/>
          <w:cs/>
          <w:lang w:val="ar_AE" w:bidi="ar_AE"/>
        </w:rPr>
        <w:t xml:space="preserve"> </w:t>
      </w:r>
      <w:r>
        <w:rPr>
          <w:rtl/>
          <w:cs/>
          <w:lang w:val="ar_AE" w:bidi="ar_AE"/>
        </w:rPr>
        <w:t>38:9–19</w:t>
      </w:r>
      <w:r>
        <w:rPr>
          <w:rtl/>
          <w:cs/>
          <w:lang w:val="ar_AE" w:bidi="ar_AE"/>
        </w:rPr>
        <w:t>). كانت الخيمة نفسها في النهاية الغربية. ستائر من أجود أنواع الكتان المجدول بارتفاع ½ 7 قدم (2.3 متر) كانت تحجب منطقة الخيمة بالكامل. في القسم الشرقي، كان هناك مدخل مركزي بعرض 30 قدمًا (9.1 مترًا). ستارة مطرزة بنفس الارتفاع كانت تحجب هذا المدخل، الذي كان من المحتمل أن يكون منطقة استراحة مصغرة لتسهيل الدخول من أي جانب. كانت القضبان الفضية تدعم جميع الستائر. هذه القضبان كانت تمر عبر خطافات فضية متصلة بالأعمدة المطلية بالفضة التي كانت مبنية على قواعد من البرونز (</w:t>
      </w:r>
      <w:r>
        <w:rPr>
          <w:rtl/>
          <w:cs/>
          <w:lang w:val="ar_AE" w:bidi="ar_AE"/>
        </w:rPr>
        <w:t>38:17</w:t>
      </w:r>
      <w:r>
        <w:rPr>
          <w:rtl/>
          <w:cs/>
          <w:lang w:val="ar_AE" w:bidi="ar_AE"/>
        </w:rPr>
        <w:t>).</w:t>
      </w:r>
    </w:p>
    <w:p>
      <w:pPr>
        <w:bidi/>
      </w:pPr>
      <w:r>
        <w:rPr>
          <w:rtl/>
          <w:cs/>
          <w:lang w:val="ar_AE" w:bidi="ar_AE"/>
        </w:rPr>
      </w:r>
      <w:r>
        <w:rPr>
          <w:rtl/>
          <w:cs/>
          <w:lang w:val="ar_AE" w:bidi="ar_AE"/>
        </w:rPr>
        <w:t>مذبح المحرقة (</w:t>
      </w:r>
      <w:r>
        <w:rPr>
          <w:rtl/>
          <w:cs/>
          <w:lang w:val="ar_AE" w:bidi="ar_AE"/>
        </w:rPr>
        <w:t>خروج 27:1–8</w:t>
      </w:r>
      <w:r>
        <w:rPr>
          <w:rtl/>
          <w:cs/>
          <w:lang w:val="ar_AE" w:bidi="ar_AE"/>
        </w:rPr>
        <w:t xml:space="preserve">؛ </w:t>
      </w:r>
      <w:r>
        <w:rPr>
          <w:rtl/>
          <w:cs/>
          <w:lang w:val="ar_AE" w:bidi="ar_AE"/>
        </w:rPr>
        <w:t>38:1–7</w:t>
      </w:r>
      <w:r>
        <w:rPr>
          <w:rtl/>
          <w:cs/>
          <w:lang w:val="ar_AE" w:bidi="ar_AE"/>
        </w:rPr>
        <w:t>) في الطرف الشرقي من الساحة المتاخمة للمدخل (</w:t>
      </w:r>
      <w:r>
        <w:rPr>
          <w:rtl/>
          <w:cs/>
          <w:lang w:val="ar_AE" w:bidi="ar_AE"/>
        </w:rPr>
        <w:t>40:29</w:t>
      </w:r>
      <w:r>
        <w:rPr>
          <w:rtl/>
          <w:cs/>
          <w:lang w:val="ar_AE" w:bidi="ar_AE"/>
        </w:rPr>
        <w:t xml:space="preserve">)، إنما يُذكّر بعدم إمكانية الاقتراب إلى الله إلا من مكان تقديم الذبيحة. </w:t>
      </w:r>
      <w:r>
        <w:rPr>
          <w:rtl/>
          <w:cs/>
          <w:lang w:val="ar_AE" w:bidi="ar_AE"/>
        </w:rPr>
        <w:t xml:space="preserve">كانت </w:t>
      </w:r>
      <w:r>
        <w:rPr>
          <w:rtl/>
          <w:cs/>
          <w:lang w:val="ar_AE" w:bidi="ar_AE"/>
        </w:rPr>
        <w:t>مساحة</w:t>
      </w:r>
      <w:r>
        <w:rPr>
          <w:rtl/>
          <w:cs/>
          <w:lang w:val="ar_AE" w:bidi="ar_AE"/>
        </w:rPr>
        <w:t xml:space="preserve"> المذبح نحو </w:t>
      </w:r>
      <w:r>
        <w:rPr>
          <w:rtl/>
          <w:cs/>
          <w:lang w:val="ar_AE" w:bidi="ar_AE"/>
        </w:rPr>
        <w:t>سبعة أقدام (2.1 متر) وارتفاعه أربعة أقدام ونصف (1.4 متر)، وكان حجمه صغيرًا مقارنة بالمذبح الضخم و</w:t>
      </w:r>
      <w:r>
        <w:rPr>
          <w:rtl/>
          <w:cs/>
          <w:lang w:val="ar_AE" w:bidi="ar_AE"/>
        </w:rPr>
        <w:t xml:space="preserve">المهيب </w:t>
      </w:r>
      <w:r>
        <w:rPr>
          <w:rtl/>
          <w:cs/>
          <w:lang w:val="ar_AE" w:bidi="ar_AE"/>
        </w:rPr>
        <w:t>في هيكل سليمان (</w:t>
      </w:r>
      <w:r>
        <w:rPr>
          <w:rtl/>
          <w:cs/>
          <w:lang w:val="ar_AE" w:bidi="ar_AE"/>
        </w:rPr>
        <w:t>2 أخبار 4:1</w:t>
      </w:r>
      <w:r>
        <w:rPr>
          <w:rtl/>
          <w:cs/>
          <w:lang w:val="ar_AE" w:bidi="ar_AE"/>
        </w:rPr>
        <w:t xml:space="preserve">). كان المذبح يتكون في الأساس من إطار خشبي مجوف مغطى بالنحاس، وكان خفيفًا بالقدر الي يمكن حمله على أعمدة مغطاة بالنحاس تمر عبر حلقات نحاسية في كل زاوية منه. كانت </w:t>
      </w:r>
      <w:r>
        <w:rPr>
          <w:rtl/>
          <w:cs/>
          <w:lang w:val="ar_AE" w:bidi="ar_AE"/>
        </w:rPr>
        <w:t>الشَّبَكَة</w:t>
      </w:r>
      <w:r>
        <w:rPr>
          <w:rtl/>
          <w:cs/>
          <w:lang w:val="ar_AE" w:bidi="ar_AE"/>
        </w:rPr>
        <w:t xml:space="preserve"> (</w:t>
      </w:r>
      <w:r>
        <w:rPr>
          <w:rtl/>
          <w:cs/>
          <w:lang w:val="ar_AE" w:bidi="ar_AE"/>
        </w:rPr>
        <w:t>خروج 27:4–5</w:t>
      </w:r>
      <w:r>
        <w:rPr>
          <w:rtl/>
          <w:cs/>
          <w:lang w:val="ar_AE" w:bidi="ar_AE"/>
        </w:rPr>
        <w:t xml:space="preserve">) ربما داخل المذبح في الوسط، على الرغم من أن بعض العلماء يعتقدون أنها امتدت حول الجوانب الخارجية السفلى للمذبح، لتوفير التهوية والسماح لدم الذبيحة بالتدفق إلى قاعدة المذبح. كانت القرون، التي ربما ترمز إلى الذبائح المُقدمة، يمكن استخدامها لربط الحيوانات التي على وشك تقديمها كذبائح. في إسرائيل، يمكن للإنسان أن يحتمى باللجوء إلى المقدس والتمسك بقرون المذبح (مثلًا، </w:t>
      </w:r>
      <w:r>
        <w:rPr>
          <w:rtl/>
          <w:cs/>
          <w:lang w:val="ar_AE" w:bidi="ar_AE"/>
        </w:rPr>
        <w:t>1 ملوك 1:50</w:t>
      </w:r>
      <w:r>
        <w:rPr>
          <w:rtl/>
          <w:cs/>
          <w:lang w:val="ar_AE" w:bidi="ar_AE"/>
        </w:rPr>
        <w:t>)، مع وجود صورة رمزية مبسطة بأنه كان يقدم نفسه ذبيحة لله، ومن ثمّ يطلب حمايته. قد يكون الجزء السفلي من المذبح قد مُلئ جزئيًا بالتراب لامتصاص الدم (</w:t>
      </w:r>
      <w:r>
        <w:rPr>
          <w:rtl/>
          <w:cs/>
          <w:lang w:val="ar_AE" w:bidi="ar_AE"/>
        </w:rPr>
        <w:t>خروج 20:24</w:t>
      </w:r>
      <w:r>
        <w:rPr>
          <w:rtl/>
          <w:cs/>
          <w:lang w:val="ar_AE" w:bidi="ar_AE"/>
        </w:rPr>
        <w:t>). كانت جميع الملحقات من النحاس: قدور للرماد، ومجارف (رفوش) لإزالة الرماد وملء القاعدة بالتراب، وأحواض للدم، وخطافات (مناشل) للذبيحة، ومجامر (</w:t>
      </w:r>
      <w:r>
        <w:rPr>
          <w:rtl/>
          <w:cs/>
          <w:lang w:val="ar_AE" w:bidi="ar_AE"/>
        </w:rPr>
        <w:t>27:3</w:t>
      </w:r>
      <w:r>
        <w:rPr>
          <w:rtl/>
          <w:cs/>
          <w:lang w:val="ar_AE" w:bidi="ar_AE"/>
        </w:rPr>
        <w:t>).</w:t>
      </w:r>
    </w:p>
    <w:p>
      <w:pPr>
        <w:bidi/>
      </w:pPr>
      <w:r>
        <w:rPr>
          <w:rtl/>
          <w:cs/>
          <w:lang w:val="ar_AE" w:bidi="ar_AE"/>
        </w:rPr>
      </w:r>
      <w:r>
        <w:rPr>
          <w:rtl/>
          <w:cs/>
          <w:lang w:val="ar_AE" w:bidi="ar_AE"/>
        </w:rPr>
        <w:t>ليس من مواصفات بعينها عن حجم حوض الاغتسال ("</w:t>
      </w:r>
      <w:r>
        <w:rPr>
          <w:rtl/>
          <w:cs/>
          <w:lang w:val="ar_AE" w:bidi="ar_AE"/>
        </w:rPr>
        <w:t>مِرْحَضَة النحَاس</w:t>
      </w:r>
      <w:r>
        <w:rPr>
          <w:rtl/>
          <w:cs/>
          <w:lang w:val="ar_AE" w:bidi="ar_AE"/>
        </w:rPr>
        <w:t>") (</w:t>
      </w:r>
      <w:r>
        <w:rPr>
          <w:rtl/>
          <w:cs/>
          <w:lang w:val="ar_AE" w:bidi="ar_AE"/>
        </w:rPr>
        <w:t>خروج 30:17–20</w:t>
      </w:r>
      <w:r>
        <w:rPr>
          <w:rtl/>
          <w:cs/>
          <w:lang w:val="ar_AE" w:bidi="ar_AE"/>
        </w:rPr>
        <w:t xml:space="preserve">؛ </w:t>
      </w:r>
      <w:r>
        <w:rPr>
          <w:rtl/>
          <w:cs/>
          <w:lang w:val="ar_AE" w:bidi="ar_AE"/>
        </w:rPr>
        <w:t>38:8</w:t>
      </w:r>
      <w:r>
        <w:rPr>
          <w:rtl/>
          <w:cs/>
          <w:lang w:val="ar_AE" w:bidi="ar_AE"/>
        </w:rPr>
        <w:t xml:space="preserve">). كانت مصنوعة من </w:t>
      </w:r>
      <w:r>
        <w:rPr>
          <w:rtl/>
          <w:cs/>
          <w:lang w:val="ar_AE" w:bidi="ar_AE"/>
        </w:rPr>
        <w:t>الْمَرَايَا النُّحَاسِيَّةِ ل</w:t>
      </w:r>
      <w:r>
        <w:rPr>
          <w:rtl/>
          <w:cs/>
          <w:lang w:val="ar_AE" w:bidi="ar_AE"/>
        </w:rPr>
        <w:t>لنساء اللواتي خَدَمْنَ عند مدخل باب خيمة الاجتماع. كان موضع مِرْحَضَة الاغتسال ما بين المذبح وخيمة الاجتماع. وعدم الاغتسال في هذه المِرْحَضَة قبل الخدمة كانت عقوبته الموت - فكان تذكارًا مهيبًا بحاجة الإنسان إلى التطهر والطاعة قبل الإضطلاع بأي عمل لله. ربما القاعدة البرونزية لم تكن سوى دعم لمِرْحَضَة الاغتسال، لكن من المرجح أنها شملت حوضًا سفليًا يمكن للكهنة غسل أقدامهم فيه.</w:t>
      </w:r>
    </w:p>
    <w:p>
      <w:pPr>
        <w:pStyle w:val="Heading3"/>
        <w:bidi/>
      </w:pPr>
      <w:r>
        <w:rPr>
          <w:rtl/>
          <w:cs/>
          <w:lang w:val="ar_AE" w:bidi="ar_AE"/>
        </w:rPr>
        <w:t>تشييد المَسْكَن وتقديسه (</w:t>
      </w:r>
      <w:r>
        <w:rPr>
          <w:rtl/>
          <w:cs/>
          <w:lang w:val="ar_AE" w:bidi="ar_AE"/>
        </w:rPr>
        <w:t xml:space="preserve">مْسَح </w:t>
      </w:r>
      <w:r>
        <w:rPr>
          <w:rtl/>
          <w:cs/>
          <w:lang w:val="ar_AE" w:bidi="ar_AE"/>
        </w:rPr>
        <w:t>المَسْكَن</w:t>
      </w:r>
      <w:r>
        <w:rPr>
          <w:rtl/>
          <w:cs/>
          <w:lang w:val="ar_AE" w:bidi="ar_AE"/>
        </w:rPr>
        <w:t>)</w:t>
      </w:r>
    </w:p>
    <w:p>
      <w:pPr>
        <w:bidi/>
      </w:pPr>
      <w:r>
        <w:rPr>
          <w:rtl/>
          <w:cs/>
          <w:lang w:val="ar_AE" w:bidi="ar_AE"/>
        </w:rPr>
      </w:r>
      <w:r>
        <w:rPr>
          <w:rtl/>
          <w:cs/>
          <w:lang w:val="ar_AE" w:bidi="ar_AE"/>
        </w:rPr>
        <w:t>المواصفات التي أعطاها الله لبناء المسكن تطلبت مهارات تتجاوز قدرات موسى وهارون. وقد برز في البناء بصلئيل وأهولياب (</w:t>
      </w:r>
      <w:r>
        <w:rPr>
          <w:rtl/>
          <w:cs/>
          <w:lang w:val="ar_AE" w:bidi="ar_AE"/>
        </w:rPr>
        <w:t>خروج 30:1–11</w:t>
      </w:r>
      <w:r>
        <w:rPr>
          <w:rtl/>
          <w:cs/>
          <w:lang w:val="ar_AE" w:bidi="ar_AE"/>
        </w:rPr>
        <w:t>)، مع مجموعة كبيرة من الخبراء الداعمين، الذين لابد أنهم تعلموا حرفتهم في مصر. وبجهد جماعي و</w:t>
      </w:r>
      <w:r>
        <w:rPr>
          <w:rtl/>
          <w:cs/>
          <w:lang w:val="ar_AE" w:bidi="ar_AE"/>
        </w:rPr>
        <w:t>مجتمعي مميز</w:t>
      </w:r>
      <w:r>
        <w:rPr>
          <w:rtl/>
          <w:cs/>
          <w:lang w:val="ar_AE" w:bidi="ar_AE"/>
        </w:rPr>
        <w:t>، قدم بنو إسرائيل بسخاء حتى وصل الأمر لطلب إيقاف تدفق العطايا (</w:t>
      </w:r>
      <w:r>
        <w:rPr>
          <w:rtl/>
          <w:cs/>
          <w:lang w:val="ar_AE" w:bidi="ar_AE"/>
        </w:rPr>
        <w:t>35:20–24</w:t>
      </w:r>
      <w:r>
        <w:rPr>
          <w:rtl/>
          <w:cs/>
          <w:lang w:val="ar_AE" w:bidi="ar_AE"/>
        </w:rPr>
        <w:t xml:space="preserve">؛ </w:t>
      </w:r>
      <w:r>
        <w:rPr>
          <w:rtl/>
          <w:cs/>
          <w:lang w:val="ar_AE" w:bidi="ar_AE"/>
        </w:rPr>
        <w:t>36:4–7</w:t>
      </w:r>
      <w:r>
        <w:rPr>
          <w:rtl/>
          <w:cs/>
          <w:lang w:val="ar_AE" w:bidi="ar_AE"/>
        </w:rPr>
        <w:t>). علاوة على ذلك، لم يبخل أحد بمهارته، إذ قدم كثيرون ما لديهم من معرفة (</w:t>
      </w:r>
      <w:r>
        <w:rPr>
          <w:rtl/>
          <w:cs/>
          <w:lang w:val="ar_AE" w:bidi="ar_AE"/>
        </w:rPr>
        <w:t>35:25–29</w:t>
      </w:r>
      <w:r>
        <w:rPr>
          <w:rtl/>
          <w:cs/>
          <w:lang w:val="ar_AE" w:bidi="ar_AE"/>
        </w:rPr>
        <w:t>).</w:t>
      </w:r>
    </w:p>
    <w:p>
      <w:pPr>
        <w:bidi/>
      </w:pPr>
      <w:r>
        <w:rPr>
          <w:rtl/>
          <w:cs/>
          <w:lang w:val="ar_AE" w:bidi="ar_AE"/>
        </w:rPr>
      </w:r>
      <w:r>
        <w:rPr>
          <w:rtl/>
          <w:cs/>
          <w:lang w:val="ar_AE" w:bidi="ar_AE"/>
        </w:rPr>
        <w:t>حين اكتملت جميع العناصر وجرى تركيبها في أماكنها الصحيحة (</w:t>
      </w:r>
      <w:r>
        <w:rPr>
          <w:rtl/>
          <w:cs/>
          <w:lang w:val="ar_AE" w:bidi="ar_AE"/>
        </w:rPr>
        <w:t>خروج 40:1–33</w:t>
      </w:r>
      <w:r>
        <w:rPr>
          <w:rtl/>
          <w:cs/>
          <w:lang w:val="ar_AE" w:bidi="ar_AE"/>
        </w:rPr>
        <w:t>)، مُسحت كل قطعة في المَسْكَن بزيت خاص باستثناء كرسي الرحمة (الغطاء الذهبي للتابوت) والكروبيم (</w:t>
      </w:r>
      <w:r>
        <w:rPr>
          <w:rtl/>
          <w:cs/>
          <w:lang w:val="ar_AE" w:bidi="ar_AE"/>
        </w:rPr>
        <w:t>30:22–33</w:t>
      </w:r>
      <w:r>
        <w:rPr>
          <w:rtl/>
          <w:cs/>
          <w:lang w:val="ar_AE" w:bidi="ar_AE"/>
        </w:rPr>
        <w:t xml:space="preserve">؛ </w:t>
      </w:r>
      <w:r>
        <w:rPr>
          <w:rtl/>
          <w:cs/>
          <w:lang w:val="ar_AE" w:bidi="ar_AE"/>
        </w:rPr>
        <w:t>40:9–11</w:t>
      </w:r>
      <w:r>
        <w:rPr>
          <w:rtl/>
          <w:cs/>
          <w:lang w:val="ar_AE" w:bidi="ar_AE"/>
        </w:rPr>
        <w:t xml:space="preserve">) وجرى تكريسها، وبالمعنى الرمزى تخصيصها لوظيفة محددة. وبلغت الذروة عندما </w:t>
      </w:r>
      <w:r>
        <w:rPr>
          <w:rtl/>
          <w:cs/>
          <w:lang w:val="ar_AE" w:bidi="ar_AE"/>
        </w:rPr>
        <w:t xml:space="preserve">مَلَأَ بَهَاءُ ٱلرَّبِّ ٱلْمَسْكَنَ </w:t>
      </w:r>
      <w:r>
        <w:rPr>
          <w:rtl/>
          <w:cs/>
          <w:lang w:val="ar_AE" w:bidi="ar_AE"/>
        </w:rPr>
        <w:t>(</w:t>
      </w:r>
      <w:r>
        <w:rPr>
          <w:rtl/>
          <w:cs/>
          <w:lang w:val="ar_AE" w:bidi="ar_AE"/>
        </w:rPr>
        <w:t>40:34</w:t>
      </w:r>
      <w:r>
        <w:rPr>
          <w:rtl/>
          <w:cs/>
          <w:lang w:val="ar_AE" w:bidi="ar_AE"/>
        </w:rPr>
        <w:t>). وقد جاء ليكون حاضرًا بين شعبه، وبعد ذلك صار السحاب نهارًا والنار ليلًا علامتين تبرهنان على حضوره وإرشاده. ومع ذلك، لم يكن من تَهاوُن أو تساهل في الاقتراب منه، وحتى موسى نفسه طُرد من قدس الأقداس. وتأسس المسكن وشُيّد بالضبط بعد سنة واحدة من الخروج من مصر، وبعد تسعة أشهر من تلقي الوحي في سيناء.</w:t>
      </w:r>
    </w:p>
    <w:p>
      <w:pPr>
        <w:bidi/>
      </w:pPr>
      <w:r>
        <w:rPr>
          <w:rtl/>
          <w:cs/>
          <w:lang w:val="ar_AE" w:bidi="ar_AE"/>
        </w:rPr>
      </w:r>
      <w:r>
        <w:rPr>
          <w:rtl/>
          <w:cs/>
          <w:lang w:val="ar_AE" w:bidi="ar_AE"/>
        </w:rPr>
        <w:t>بعد ذلك، عندما خيّم إسرائيل، أحاط اللاويون المسكن من ثلاث جهات (</w:t>
      </w:r>
      <w:r>
        <w:rPr>
          <w:rtl/>
          <w:cs/>
          <w:lang w:val="ar_AE" w:bidi="ar_AE"/>
        </w:rPr>
        <w:t>عدد 1:53</w:t>
      </w:r>
      <w:r>
        <w:rPr>
          <w:rtl/>
          <w:cs/>
          <w:lang w:val="ar_AE" w:bidi="ar_AE"/>
        </w:rPr>
        <w:t>)، مع عائلات موسى وهارون التي تشغل الجانب الشرقي المتبقي (</w:t>
      </w:r>
      <w:r>
        <w:rPr>
          <w:rtl/>
          <w:cs/>
          <w:lang w:val="ar_AE" w:bidi="ar_AE"/>
        </w:rPr>
        <w:t>عدد 3:14–38</w:t>
      </w:r>
      <w:r>
        <w:rPr>
          <w:rtl/>
          <w:cs/>
          <w:lang w:val="ar_AE" w:bidi="ar_AE"/>
        </w:rPr>
        <w:t>). كان هذا كفيلًا لمنع أي تسلل غير مصرح به إلى الموضع المقدس. عندما نُقلَ المسكن، نُظّمت عملية تفكيكه بعناية شديدة (</w:t>
      </w:r>
      <w:r>
        <w:rPr>
          <w:rtl/>
          <w:cs/>
          <w:lang w:val="ar_AE" w:bidi="ar_AE"/>
        </w:rPr>
        <w:t>عدد 4:5–15</w:t>
      </w:r>
      <w:r>
        <w:rPr>
          <w:rtl/>
          <w:cs/>
          <w:lang w:val="ar_AE" w:bidi="ar_AE"/>
        </w:rPr>
        <w:t>). كان القَهَاتِيِّون مسؤولين عن نقل العناصر المقدسة باستخدام الأعمدة الحاملة؛ تعامل الجَرشُونِيِّون مع جميع المفروشات الناعمة، والمذبح، وملحقاته؛ وحمل المَرَارِيِّون الأثاث الصلب، مثل الإطارات، والقضبان، والقواعد. حتى في أثناء ارتحال الشعب، ظل المسكن في المركز، يتقدمه ستة أسباط، ويبتعه من الخلف الستة الآخرين (</w:t>
      </w:r>
      <w:r>
        <w:rPr>
          <w:rtl/>
          <w:cs/>
          <w:lang w:val="ar_AE" w:bidi="ar_AE"/>
        </w:rPr>
        <w:t>عدد 2</w:t>
      </w:r>
      <w:r>
        <w:rPr>
          <w:rtl/>
          <w:cs/>
          <w:lang w:val="ar_AE" w:bidi="ar_AE"/>
        </w:rPr>
        <w:t xml:space="preserve">).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المسلَّة السوداء</w:t>
      </w:r>
      <w:r>
        <w:rPr>
          <w:rtl/>
          <w:cs/>
          <w:lang w:val="ar_AE" w:bidi="ar_AE"/>
        </w:rPr>
      </w:r>
    </w:p>
    <w:p>
      <w:pPr>
        <w:bidi/>
      </w:pPr>
      <w:r>
        <w:rPr>
          <w:rtl/>
          <w:cs/>
          <w:lang w:val="ar_AE" w:bidi="ar_AE"/>
        </w:rPr>
      </w:r>
      <w:r>
        <w:rPr>
          <w:rtl/>
          <w:cs/>
          <w:lang w:val="ar_AE" w:bidi="ar_AE"/>
        </w:rPr>
        <w:t>عمود من الحجر الجيري الأسود يصف النجاحات العسكرية لشَلْمَنصر الثالث من أَشّورَ خلال السنوات الـ 31 الأولى من حكمه. حكم شَلْمَنصَر الثالث من 858 إلى 824 قبل الميلاد.</w:t>
      </w:r>
    </w:p>
    <w:p>
      <w:pPr>
        <w:bidi/>
      </w:pPr>
      <w:r>
        <w:rPr>
          <w:rtl/>
          <w:cs/>
          <w:lang w:val="ar_AE" w:bidi="ar_AE"/>
        </w:rPr>
      </w:r>
      <w:r>
        <w:rPr>
          <w:rtl/>
          <w:cs/>
          <w:lang w:val="ar_AE" w:bidi="ar_AE"/>
        </w:rPr>
        <w:t>يبلغ ارتفاع المسلة ستة أقدام ونصف (مترَين) ومصقولة من جميع الجوانب الأربعة. تحتوي على خمسة صفوف من النقوش البارزة السطحية مع كتابات بينها مكتوبة بالخط المسماري. تُظهر الصور الجِزية المدفوعة من خمس جهات من إمبراطورية شَلْمَنْصر.</w:t>
      </w:r>
    </w:p>
    <w:p>
      <w:pPr>
        <w:bidi/>
      </w:pPr>
      <w:r>
        <w:rPr>
          <w:rtl/>
          <w:cs/>
          <w:lang w:val="ar_AE" w:bidi="ar_AE"/>
        </w:rPr>
      </w:r>
      <w:r>
        <w:rPr>
          <w:rtl/>
          <w:cs/>
          <w:lang w:val="ar_AE" w:bidi="ar_AE"/>
        </w:rPr>
        <w:t>من الأمور ذات الاهتمام الخاص لطلبة الدراسات الكتابيّة هو الصف الثاني من النقوش البارزة، الذي يظهر الملك يَاهو من مملكة إِسْرَائِيلَ الشِّمالية (</w:t>
      </w:r>
      <w:r>
        <w:rPr>
          <w:rtl/>
          <w:cs/>
          <w:lang w:val="ar_AE" w:bidi="ar_AE"/>
        </w:rPr>
        <w:t>2 ملوك 9–10</w:t>
      </w:r>
      <w:r>
        <w:rPr>
          <w:rtl/>
          <w:cs/>
          <w:lang w:val="ar_AE" w:bidi="ar_AE"/>
        </w:rPr>
        <w:t>) ينحني أمام شَلْمَنصر. يرافقه ثلاثة عشر إسرائيليًا يحملون الجِزية. يُظهِر النقش يَاهو مع قوائم الجِزية التي تشمل أوعية فضية وذهبية ومزهريات، وقصدير، وعصا ملكية. هذا النقش هو الصورة المعاصرة الوحيدة لملِك إسرائيلي. يظهر يَاهو مرتديًا عباءة طويلة مُزيَّنة وقُبَّعة ناعمة مُدببة ولِحية قصيرة مستديرة. يعود تاريخ دفعه للجزية إلى عام 841 قبل الميلاد، لكن لا يوجد ذِكر لذلك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المسيا</w:t>
      </w:r>
      <w:r>
        <w:rPr>
          <w:rtl/>
          <w:cs/>
          <w:lang w:val="ar_AE" w:bidi="ar_AE"/>
        </w:rPr>
      </w:r>
    </w:p>
    <w:p>
      <w:pPr>
        <w:bidi/>
      </w:pPr>
      <w:r>
        <w:rPr>
          <w:rtl/>
          <w:cs/>
          <w:lang w:val="ar_AE" w:bidi="ar_AE"/>
        </w:rPr>
      </w:r>
      <w:r>
        <w:rPr>
          <w:rtl/>
          <w:cs/>
          <w:lang w:val="ar_AE" w:bidi="ar_AE"/>
        </w:rPr>
        <w:t>صفة مشتَّقة من الصفة العبريَّة ماشاخ</w:t>
      </w:r>
      <w:r>
        <w:rPr>
          <w:i/>
          <w:rtl/>
          <w:cs/>
          <w:lang w:val="ar_AE" w:bidi="ar_AE"/>
        </w:rPr>
        <w:t xml:space="preserve">، </w:t>
      </w:r>
      <w:r>
        <w:rPr>
          <w:rtl/>
          <w:cs/>
          <w:lang w:val="ar_AE" w:bidi="ar_AE"/>
        </w:rPr>
        <w:t xml:space="preserve">التي تعني "الممسوح، المسيح". مثل مقابلها في العهد الجديد، خريستوس (المسيح)، يشيران إلى عمل تكريس يُقَدَّس به الفرد لخدمة الله ثم يُمسَح بالدَّهْن. الجذر اللفظي </w:t>
      </w:r>
      <w:r>
        <w:rPr>
          <w:i/>
          <w:rtl/>
          <w:cs/>
          <w:lang w:val="ar_AE" w:bidi="ar_AE"/>
        </w:rPr>
        <w:t>(</w:t>
      </w:r>
      <w:r>
        <w:rPr>
          <w:rtl/>
          <w:cs/>
          <w:lang w:val="ar_AE" w:bidi="ar_AE"/>
        </w:rPr>
        <w:t>ماشاخ</w:t>
      </w:r>
      <w:r>
        <w:rPr>
          <w:i/>
          <w:rtl/>
          <w:cs/>
          <w:lang w:val="ar_AE" w:bidi="ar_AE"/>
        </w:rPr>
        <w:t>)</w:t>
      </w:r>
      <w:r>
        <w:rPr>
          <w:rtl/>
          <w:cs/>
          <w:lang w:val="ar_AE" w:bidi="ar_AE"/>
        </w:rPr>
        <w:t xml:space="preserve"> ينقل هذا المفهوم بدقة.</w:t>
      </w:r>
    </w:p>
    <w:p>
      <w:pPr>
        <w:bidi/>
      </w:pPr>
      <w:r>
        <w:rPr>
          <w:rtl/>
          <w:cs/>
          <w:lang w:val="ar_AE" w:bidi="ar_AE"/>
        </w:rPr>
      </w:r>
      <w:r>
        <w:rPr>
          <w:rtl/>
          <w:cs/>
          <w:lang w:val="ar_AE" w:bidi="ar_AE"/>
        </w:rPr>
        <w:t>إن ممارسة إسرائيل المسح أو الدهن طقسيًا نجده في مواضع شتى. كان الكهنة يُمسحون بانتظام قبل الخدمة المقدَّمة لهم على مذبح الذبيحة (</w:t>
      </w:r>
      <w:r>
        <w:rPr>
          <w:rtl/>
          <w:cs/>
          <w:lang w:val="ar_AE" w:bidi="ar_AE"/>
        </w:rPr>
        <w:t>لاويين 4: 3</w:t>
      </w:r>
      <w:r>
        <w:rPr>
          <w:rtl/>
          <w:cs/>
          <w:lang w:val="ar_AE" w:bidi="ar_AE"/>
        </w:rPr>
        <w:t>). مع وجود أدلة على مسح حرفي للأنبياء (</w:t>
      </w:r>
      <w:r>
        <w:rPr>
          <w:rtl/>
          <w:cs/>
          <w:lang w:val="ar_AE" w:bidi="ar_AE"/>
        </w:rPr>
        <w:t>١ ملوك ١٩: ١٦</w:t>
      </w:r>
      <w:r>
        <w:rPr>
          <w:rtl/>
          <w:cs/>
          <w:lang w:val="ar_AE" w:bidi="ar_AE"/>
        </w:rPr>
        <w:t>)، لا يبدو أن هذا كان ممارسة معيارية. إن مسحتي شاول وداود على يد صموئيل أسست لهذا الطقس كشرط مسبق مُهِم للملوك العبرانيين قبل اعتلائهم القيادة الملكيَّة. كان المَلِك يُنظر إليه بأنه تحديدًا مسيح الرب وعلى هذا النحو كان يُرى أنه في مكانة مُصانة أمام الناس (</w:t>
      </w:r>
      <w:r>
        <w:rPr>
          <w:rtl/>
          <w:cs/>
          <w:lang w:val="ar_AE" w:bidi="ar_AE"/>
        </w:rPr>
        <w:t>١ صموئيل ١٢: ١٤</w:t>
      </w:r>
      <w:r>
        <w:rPr>
          <w:rtl/>
          <w:cs/>
          <w:lang w:val="ar_AE" w:bidi="ar_AE"/>
        </w:rPr>
        <w:t xml:space="preserve">؛ </w:t>
      </w:r>
      <w:r>
        <w:rPr>
          <w:rtl/>
          <w:cs/>
          <w:lang w:val="ar_AE" w:bidi="ar_AE"/>
        </w:rPr>
        <w:t>٢ صموئيل ١٩: ٢١</w:t>
      </w:r>
      <w:r>
        <w:rPr>
          <w:rtl/>
          <w:cs/>
          <w:lang w:val="ar_AE" w:bidi="ar_AE"/>
        </w:rPr>
        <w:t>) والله (</w:t>
      </w:r>
      <w:r>
        <w:rPr>
          <w:rtl/>
          <w:cs/>
          <w:lang w:val="ar_AE" w:bidi="ar_AE"/>
        </w:rPr>
        <w:t>مزمور ٢: ٢</w:t>
      </w:r>
      <w:r>
        <w:rPr>
          <w:rtl/>
          <w:cs/>
          <w:lang w:val="ar_AE" w:bidi="ar_AE"/>
        </w:rPr>
        <w:t xml:space="preserve">؛ </w:t>
      </w:r>
      <w:r>
        <w:rPr>
          <w:rtl/>
          <w:cs/>
          <w:lang w:val="ar_AE" w:bidi="ar_AE"/>
        </w:rPr>
        <w:t>٢٠: ٦</w:t>
      </w:r>
      <w:r>
        <w:rPr>
          <w:rtl/>
          <w:cs/>
          <w:lang w:val="ar_AE" w:bidi="ar_AE"/>
        </w:rPr>
        <w:t>). إلى جانب النبوات المسيانيَّة العديدة، ساعدت هذه الشعائر في إعلام اليهود بالمسيح، الذي لا مثيل له، الذي سيأتي في النهاية ليخلص إسرائيل.</w:t>
      </w:r>
    </w:p>
    <w:p>
      <w:pPr>
        <w:bidi/>
      </w:pPr>
      <w:r>
        <w:rPr>
          <w:rtl/>
          <w:cs/>
          <w:lang w:val="ar_AE" w:bidi="ar_AE"/>
        </w:rPr>
      </w:r>
      <w:r>
        <w:rPr>
          <w:rtl/>
          <w:cs/>
          <w:lang w:val="ar_AE" w:bidi="ar_AE"/>
        </w:rPr>
        <w:t>إن خاتمة المقالات الثلاثة عشر في الإيمان العبري المنسوب إلى موسى بن ميمون (القرن الثالث عشر الميلادي) هي عبارة الصلاة الموجودة في الكثير من كتب الصلاة العبرية وتقول: "أؤمن بقلبي وأحشائي وكُلاي أن المسيا سيأتي؛ وحتى إن تأخر مجيئه، سأظل أنتظر ظهوره القريب بطول أناة".</w:t>
      </w:r>
    </w:p>
    <w:p>
      <w:pPr>
        <w:pStyle w:val="Heading3"/>
        <w:bidi/>
      </w:pPr>
      <w:r>
        <w:rPr>
          <w:rtl/>
          <w:cs/>
          <w:lang w:val="ar_AE" w:bidi="ar_AE"/>
        </w:rPr>
        <w:t>المسيا في العهد القديم</w:t>
      </w:r>
    </w:p>
    <w:p>
      <w:pPr>
        <w:bidi/>
      </w:pPr>
      <w:r>
        <w:rPr>
          <w:rtl/>
          <w:cs/>
          <w:lang w:val="ar_AE" w:bidi="ar_AE"/>
        </w:rPr>
      </w:r>
      <w:r>
        <w:rPr>
          <w:rtl/>
          <w:cs/>
          <w:lang w:val="ar_AE" w:bidi="ar_AE"/>
        </w:rPr>
        <w:t>إن الرجاء اليهودي بمجيء المَسِيَّا تطور بفعالية منذ عهد حكم داود، على أساس نبوة بأن ملكوته سيبقى إلى نهاية الزمان (</w:t>
      </w:r>
      <w:r>
        <w:rPr>
          <w:rtl/>
          <w:cs/>
          <w:lang w:val="ar_AE" w:bidi="ar_AE"/>
        </w:rPr>
        <w:t>٢ صموئيل ٧: ١٦</w:t>
      </w:r>
      <w:r>
        <w:rPr>
          <w:rtl/>
          <w:cs/>
          <w:lang w:val="ar_AE" w:bidi="ar_AE"/>
        </w:rPr>
        <w:t>). فتعلم إسرائيل أن كرسيه، بنسل داود، سوف يتسلط إلى الأبد على كل الأرض (</w:t>
      </w:r>
      <w:r>
        <w:rPr>
          <w:rtl/>
          <w:cs/>
          <w:lang w:val="ar_AE" w:bidi="ar_AE"/>
        </w:rPr>
        <w:t>٢ صموئيل ٢٢: ٤٨–٥١</w:t>
      </w:r>
      <w:r>
        <w:rPr>
          <w:rtl/>
          <w:cs/>
          <w:lang w:val="ar_AE" w:bidi="ar_AE"/>
        </w:rPr>
        <w:t xml:space="preserve">؛ </w:t>
      </w:r>
      <w:r>
        <w:rPr>
          <w:rtl/>
          <w:cs/>
          <w:lang w:val="ar_AE" w:bidi="ar_AE"/>
        </w:rPr>
        <w:t>إرميا ٣٣</w:t>
      </w:r>
      <w:r>
        <w:rPr>
          <w:rtl/>
          <w:cs/>
          <w:lang w:val="ar_AE" w:bidi="ar_AE"/>
        </w:rPr>
        <w:t xml:space="preserve">). فكان هذا الجانب من الخلاص المسياني الذي شغَل الذهن اليهودي من جيل لآخر (راجع </w:t>
      </w:r>
      <w:r>
        <w:rPr>
          <w:rtl/>
          <w:cs/>
          <w:lang w:val="ar_AE" w:bidi="ar_AE"/>
        </w:rPr>
        <w:t>أعمال الرسل ١: ٦</w:t>
      </w:r>
      <w:r>
        <w:rPr>
          <w:rtl/>
          <w:cs/>
          <w:lang w:val="ar_AE" w:bidi="ar_AE"/>
        </w:rPr>
        <w:t>).</w:t>
      </w:r>
    </w:p>
    <w:p>
      <w:pPr>
        <w:bidi/>
      </w:pPr>
      <w:r>
        <w:rPr>
          <w:rtl/>
          <w:cs/>
          <w:lang w:val="ar_AE" w:bidi="ar_AE"/>
        </w:rPr>
      </w:r>
      <w:r>
        <w:rPr>
          <w:rtl/>
          <w:cs/>
          <w:lang w:val="ar_AE" w:bidi="ar_AE"/>
        </w:rPr>
        <w:t xml:space="preserve">لم يتأخر الرابيون الأصوليون قط في تقديم التخمينات حيال تفاصيل الخدمة المسيانية. ففي أحد العصور طبَّق الرابيُّون ما لا يقل عن 456 مقطعًا ونبوة كتابيين على شخصه وخلاصه. إن الانشغال بالمسيا والاستغراق فيه واضح في مُجمع </w:t>
      </w:r>
      <w:r>
        <w:rPr>
          <w:i/>
          <w:rtl/>
          <w:cs/>
          <w:lang w:val="ar_AE" w:bidi="ar_AE"/>
        </w:rPr>
        <w:t>السنهدريم</w:t>
      </w:r>
      <w:r>
        <w:rPr>
          <w:rtl/>
          <w:cs/>
          <w:lang w:val="ar_AE" w:bidi="ar_AE"/>
        </w:rPr>
        <w:t xml:space="preserve"> (التلمود البابلي)، إذ في مقاطع تشير إلى أن العالم قد خُلق من أجله وأن كل الأنبياء تنبأوا بزمنه (</w:t>
      </w:r>
      <w:r>
        <w:rPr>
          <w:i/>
          <w:rtl/>
          <w:cs/>
          <w:lang w:val="ar_AE" w:bidi="ar_AE"/>
        </w:rPr>
        <w:t>سنهدريم</w:t>
      </w:r>
      <w:r>
        <w:rPr>
          <w:rtl/>
          <w:cs/>
          <w:lang w:val="ar_AE" w:bidi="ar_AE"/>
        </w:rPr>
        <w:t xml:space="preserve"> ٩٨ ب، ٩٩، ٩٩، أ). على العموم، لا يزال الإيمان الأصولي يحتفظ بإيمانه القديم بحُكم المسيا في أورشليم، وإعادة بناء الهيكل، وإعادة تأسيس كلا من الكهنوت والذبيحة.</w:t>
      </w:r>
    </w:p>
    <w:p>
      <w:pPr>
        <w:bidi/>
      </w:pPr>
      <w:r>
        <w:rPr>
          <w:rtl/>
          <w:cs/>
          <w:lang w:val="ar_AE" w:bidi="ar_AE"/>
        </w:rPr>
      </w:r>
      <w:r>
        <w:rPr>
          <w:rtl/>
          <w:cs/>
          <w:lang w:val="ar_AE" w:bidi="ar_AE"/>
        </w:rPr>
        <w:t>في حين بحثت اليهودية اللاحقة عن المسيا في صورة الشخصية الأخروية الذي سيحكم في نهاية الزمان، إلا أن الفكر اليهودي الحديث تخلَّى إلى حد كبير عن الفكرة التقليدية عن المسيا الشخصي لصالح الإيمان بعصر مسياني. إن اليهودية الليبرالية السائدة تأملأن يبلغ العالم الكمال والمثالية في النهاية من خلال تأثير مثالي كمال اليهودية: العدل والمحبة. إن مثل هذا القناعة، المتجاهلة لفاجعة البشر الساقطين وتعاليم الكتاب المُقدَّس، تستبدل التفكير الإنساني بالتدخل السماوي المعجزي.</w:t>
      </w:r>
    </w:p>
    <w:p>
      <w:pPr>
        <w:bidi/>
      </w:pPr>
      <w:r>
        <w:rPr>
          <w:rtl/>
          <w:cs/>
          <w:lang w:val="ar_AE" w:bidi="ar_AE"/>
        </w:rPr>
      </w:r>
      <w:r>
        <w:rPr>
          <w:rtl/>
          <w:cs/>
          <w:lang w:val="ar_AE" w:bidi="ar_AE"/>
        </w:rPr>
        <w:t>في حين أن أصل المسيا يرتبط ارتباطًا وثيقًا ببيت داود (</w:t>
      </w:r>
      <w:r>
        <w:rPr>
          <w:rtl/>
          <w:cs/>
          <w:lang w:val="ar_AE" w:bidi="ar_AE"/>
        </w:rPr>
        <w:t>٢ صموئيل ٧: ١٤</w:t>
      </w:r>
      <w:r>
        <w:rPr>
          <w:rtl/>
          <w:cs/>
          <w:lang w:val="ar_AE" w:bidi="ar_AE"/>
        </w:rPr>
        <w:t xml:space="preserve">؛ </w:t>
      </w:r>
      <w:r>
        <w:rPr>
          <w:rtl/>
          <w:cs/>
          <w:lang w:val="ar_AE" w:bidi="ar_AE"/>
        </w:rPr>
        <w:t>هوشع ٣: ٥</w:t>
      </w:r>
      <w:r>
        <w:rPr>
          <w:rtl/>
          <w:cs/>
          <w:lang w:val="ar_AE" w:bidi="ar_AE"/>
        </w:rPr>
        <w:t xml:space="preserve">)، إلا أن الوعد بالمسيح قد أُعطِي قبل حياة داود بفترة طويلة. في الواقع، إن الرجاء للمسيا واضح ومعلن في الوعد الأول بتأسيس ملكوت الله. في الحديث إلى الشيطان في </w:t>
      </w:r>
      <w:r>
        <w:rPr>
          <w:rtl/>
          <w:cs/>
          <w:lang w:val="ar_AE" w:bidi="ar_AE"/>
        </w:rPr>
        <w:t>تكوين ٣: ١٥</w:t>
      </w:r>
      <w:r>
        <w:rPr>
          <w:rtl/>
          <w:cs/>
          <w:lang w:val="ar_AE" w:bidi="ar_AE"/>
        </w:rPr>
        <w:t>، يعلن أن الله سيضع عداوة بين الحية والمرأة حتى، في ملء الزمان، إن "نسل" المرأة سيسحق رأس الحية.</w:t>
      </w:r>
    </w:p>
    <w:p>
      <w:pPr>
        <w:bidi/>
      </w:pPr>
      <w:r>
        <w:rPr>
          <w:rtl/>
          <w:cs/>
          <w:lang w:val="ar_AE" w:bidi="ar_AE"/>
        </w:rPr>
      </w:r>
      <w:r>
        <w:rPr>
          <w:rtl/>
          <w:cs/>
          <w:lang w:val="ar_AE" w:bidi="ar_AE"/>
        </w:rPr>
        <w:t>إن طبيعة النبوءة المسيانية تدريجية؛ فكل نبوءة تلقي المزيد من الضوء على هذا الموضوع. يحدث هذا، على سبيل المثال، حيال مفهوم الـ"نسل": يجب أن يُولد المسيا من امرأة (</w:t>
      </w:r>
      <w:r>
        <w:rPr>
          <w:rtl/>
          <w:cs/>
          <w:lang w:val="ar_AE" w:bidi="ar_AE"/>
        </w:rPr>
        <w:t>تكوين ٣: ١٥</w:t>
      </w:r>
      <w:r>
        <w:rPr>
          <w:rtl/>
          <w:cs/>
          <w:lang w:val="ar_AE" w:bidi="ar_AE"/>
        </w:rPr>
        <w:t>)، من خلال نسل سام (</w:t>
      </w:r>
      <w:r>
        <w:rPr>
          <w:rtl/>
          <w:cs/>
          <w:lang w:val="ar_AE" w:bidi="ar_AE"/>
        </w:rPr>
        <w:t>٩: ٢٦</w:t>
      </w:r>
      <w:r>
        <w:rPr>
          <w:rtl/>
          <w:cs/>
          <w:lang w:val="ar_AE" w:bidi="ar_AE"/>
        </w:rPr>
        <w:t>) وتحديدا من خلال إبراهيم (</w:t>
      </w:r>
      <w:r>
        <w:rPr>
          <w:rtl/>
          <w:cs/>
          <w:lang w:val="ar_AE" w:bidi="ar_AE"/>
        </w:rPr>
        <w:t>٢٢: ١٨</w:t>
      </w:r>
      <w:r>
        <w:rPr>
          <w:rtl/>
          <w:cs/>
          <w:lang w:val="ar_AE" w:bidi="ar_AE"/>
        </w:rPr>
        <w:t xml:space="preserve">). ومع ذلك، حتى في وقت متأخر مثل </w:t>
      </w:r>
      <w:r>
        <w:rPr>
          <w:rtl/>
          <w:cs/>
          <w:lang w:val="ar_AE" w:bidi="ar_AE"/>
        </w:rPr>
        <w:t>تكوين ٢٢: ١٨</w:t>
      </w:r>
      <w:r>
        <w:rPr>
          <w:rtl/>
          <w:cs/>
          <w:lang w:val="ar_AE" w:bidi="ar_AE"/>
        </w:rPr>
        <w:t>، لم يُقَدَّم الـ"نسل" بوضوح على أنه شخص، إذ إن لفظة זֶרַע "نسل" قد يشير إلى جسم مفرد أو جمع. لكن إبان تلك المراحل المبكرة من النبوة المسيانية لم كان واضحًا طبيعة "الآلام" التي سوف يتعرض لها. لكن فكرة أن المسيا سوف يُسحق من أجل خطايانا كانت واضحة ومعلنة في نبوة التكوين، إذ كونها العنف المرتبط بالفعل. قدم أشعياء، شيخ شيوخ الأنبياء المسيانيين، وصفًا كاملًا للمفهوم البديهي بأن المسيح لا بُدَّ أن يتألم ألم الموت (</w:t>
      </w:r>
      <w:r>
        <w:rPr>
          <w:rtl/>
          <w:cs/>
          <w:lang w:val="ar_AE" w:bidi="ar_AE"/>
        </w:rPr>
        <w:t>إشعياء ٥٣: ١</w:t>
      </w:r>
      <w:r>
        <w:rPr>
          <w:rtl/>
          <w:cs/>
          <w:lang w:val="ar_AE" w:bidi="ar_AE"/>
        </w:rPr>
        <w:t>). في صورة "عبد الرب"، أربعَ "تسبيحات عبد" تصف إرسالية المخلص العتيد (</w:t>
      </w:r>
      <w:r>
        <w:rPr>
          <w:rtl/>
          <w:cs/>
          <w:lang w:val="ar_AE" w:bidi="ar_AE"/>
        </w:rPr>
        <w:t>إشعياء ٤٢: ١–٧</w:t>
      </w:r>
      <w:r>
        <w:rPr>
          <w:rtl/>
          <w:cs/>
          <w:lang w:val="ar_AE" w:bidi="ar_AE"/>
        </w:rPr>
        <w:t xml:space="preserve">؛ </w:t>
      </w:r>
      <w:r>
        <w:rPr>
          <w:rtl/>
          <w:cs/>
          <w:lang w:val="ar_AE" w:bidi="ar_AE"/>
        </w:rPr>
        <w:t>٤٩: ١–٩</w:t>
      </w:r>
      <w:r>
        <w:rPr>
          <w:rtl/>
          <w:cs/>
          <w:lang w:val="ar_AE" w:bidi="ar_AE"/>
        </w:rPr>
        <w:t xml:space="preserve">؛ </w:t>
      </w:r>
      <w:r>
        <w:rPr>
          <w:rtl/>
          <w:cs/>
          <w:lang w:val="ar_AE" w:bidi="ar_AE"/>
        </w:rPr>
        <w:t>٥٠: ٤–١١</w:t>
      </w:r>
      <w:r>
        <w:rPr>
          <w:rtl/>
          <w:cs/>
          <w:lang w:val="ar_AE" w:bidi="ar_AE"/>
        </w:rPr>
        <w:t xml:space="preserve">؛ </w:t>
      </w:r>
      <w:r>
        <w:rPr>
          <w:rtl/>
          <w:cs/>
          <w:lang w:val="ar_AE" w:bidi="ar_AE"/>
        </w:rPr>
        <w:t>٥٢: ١٣–٥٣: ١٢</w:t>
      </w:r>
      <w:r>
        <w:rPr>
          <w:rtl/>
          <w:cs/>
          <w:lang w:val="ar_AE" w:bidi="ar_AE"/>
        </w:rPr>
        <w:t>). في حين أنه من الصحيح أن إشعياء لا يربط صراحة بين المسيا وعبد الرب، إلا أن تحديد كلا الشخصين على أنهما شخص واحد يسهل إثباته. كلا الشخصين مسيح لا مثيل له (</w:t>
      </w:r>
      <w:r>
        <w:rPr>
          <w:rtl/>
          <w:cs/>
          <w:lang w:val="ar_AE" w:bidi="ar_AE"/>
        </w:rPr>
        <w:t>61: 1</w:t>
      </w:r>
      <w:r>
        <w:rPr>
          <w:rtl/>
          <w:cs/>
          <w:lang w:val="ar_AE" w:bidi="ar_AE"/>
        </w:rPr>
        <w:t>)؛ وكلا الشخصين نور للأمم (</w:t>
      </w:r>
      <w:r>
        <w:rPr>
          <w:rtl/>
          <w:cs/>
          <w:lang w:val="ar_AE" w:bidi="ar_AE"/>
        </w:rPr>
        <w:t>55: 4</w:t>
      </w:r>
      <w:r>
        <w:rPr>
          <w:rtl/>
          <w:cs/>
          <w:lang w:val="ar_AE" w:bidi="ar_AE"/>
        </w:rPr>
        <w:t xml:space="preserve">؛ راجع </w:t>
      </w:r>
      <w:r>
        <w:rPr>
          <w:rtl/>
          <w:cs/>
          <w:lang w:val="ar_AE" w:bidi="ar_AE"/>
        </w:rPr>
        <w:t>49: 6</w:t>
      </w:r>
      <w:r>
        <w:rPr>
          <w:rtl/>
          <w:cs/>
          <w:lang w:val="ar_AE" w:bidi="ar_AE"/>
        </w:rPr>
        <w:t>)؛ ليس فيهما المدعٍ أو المتفاخر في مجيئه الأول (</w:t>
      </w:r>
      <w:r>
        <w:rPr>
          <w:rtl/>
          <w:cs/>
          <w:lang w:val="ar_AE" w:bidi="ar_AE"/>
        </w:rPr>
        <w:t>7: 14–15</w:t>
      </w:r>
      <w:r>
        <w:rPr>
          <w:rtl/>
          <w:cs/>
          <w:lang w:val="ar_AE" w:bidi="ar_AE"/>
        </w:rPr>
        <w:t xml:space="preserve">؛ </w:t>
      </w:r>
      <w:r>
        <w:rPr>
          <w:rtl/>
          <w:cs/>
          <w:lang w:val="ar_AE" w:bidi="ar_AE"/>
        </w:rPr>
        <w:t>11: 1</w:t>
      </w:r>
      <w:r>
        <w:rPr>
          <w:rtl/>
          <w:cs/>
          <w:lang w:val="ar_AE" w:bidi="ar_AE"/>
        </w:rPr>
        <w:t xml:space="preserve">؛ راجع </w:t>
      </w:r>
      <w:r>
        <w:rPr>
          <w:rtl/>
          <w:cs/>
          <w:lang w:val="ar_AE" w:bidi="ar_AE"/>
        </w:rPr>
        <w:t>42: 3</w:t>
      </w:r>
      <w:r>
        <w:rPr>
          <w:rtl/>
          <w:cs/>
          <w:lang w:val="ar_AE" w:bidi="ar_AE"/>
        </w:rPr>
        <w:t xml:space="preserve">؛ </w:t>
      </w:r>
      <w:r>
        <w:rPr>
          <w:rtl/>
          <w:cs/>
          <w:lang w:val="ar_AE" w:bidi="ar_AE"/>
        </w:rPr>
        <w:t>53: 1</w:t>
      </w:r>
      <w:r>
        <w:rPr>
          <w:rtl/>
          <w:cs/>
          <w:lang w:val="ar_AE" w:bidi="ar_AE"/>
        </w:rPr>
        <w:t>)؛ ولقب "غصن" داود يعود إلى كليهما (</w:t>
      </w:r>
      <w:r>
        <w:rPr>
          <w:rtl/>
          <w:cs/>
          <w:lang w:val="ar_AE" w:bidi="ar_AE"/>
        </w:rPr>
        <w:t>11: 1–4</w:t>
      </w:r>
      <w:r>
        <w:rPr>
          <w:rtl/>
          <w:cs/>
          <w:lang w:val="ar_AE" w:bidi="ar_AE"/>
        </w:rPr>
        <w:t>). ولا تقل أهميَّة عن ذلك حقائق إزدرائهما وتمجدهما (</w:t>
      </w:r>
      <w:r>
        <w:rPr>
          <w:rtl/>
          <w:cs/>
          <w:lang w:val="ar_AE" w:bidi="ar_AE"/>
        </w:rPr>
        <w:t>49: 7</w:t>
      </w:r>
      <w:r>
        <w:rPr>
          <w:rtl/>
          <w:cs/>
          <w:lang w:val="ar_AE" w:bidi="ar_AE"/>
        </w:rPr>
        <w:t xml:space="preserve">؛ </w:t>
      </w:r>
      <w:r>
        <w:rPr>
          <w:rtl/>
          <w:cs/>
          <w:lang w:val="ar_AE" w:bidi="ar_AE"/>
        </w:rPr>
        <w:t>52: 13–15</w:t>
      </w:r>
      <w:r>
        <w:rPr>
          <w:rtl/>
          <w:cs/>
          <w:lang w:val="ar_AE" w:bidi="ar_AE"/>
        </w:rPr>
        <w:t xml:space="preserve">). إن الرابيين اليهود من الحقبة المسيحية المبكرة أعادوا صياغة المقطع النبوي </w:t>
      </w:r>
      <w:r>
        <w:rPr>
          <w:rtl/>
          <w:cs/>
          <w:lang w:val="ar_AE" w:bidi="ar_AE"/>
        </w:rPr>
        <w:t>إشعياء ٤٢: ١</w:t>
      </w:r>
      <w:r>
        <w:rPr>
          <w:rtl/>
          <w:cs/>
          <w:lang w:val="ar_AE" w:bidi="ar_AE"/>
        </w:rPr>
        <w:t xml:space="preserve"> في الترجوم الآرامي إلى: "هوذا عبدي المسيا" وكانوا يبدؤون </w:t>
      </w:r>
      <w:r>
        <w:rPr>
          <w:rtl/>
          <w:cs/>
          <w:lang w:val="ar_AE" w:bidi="ar_AE"/>
        </w:rPr>
        <w:t>إشعياء ٥٣</w:t>
      </w:r>
      <w:r>
        <w:rPr>
          <w:rtl/>
          <w:cs/>
          <w:lang w:val="ar_AE" w:bidi="ar_AE"/>
        </w:rPr>
        <w:t>: "هوذا عبدي المسيا سيتمجد". في حين يمكن عد كورش "ممسوحًا"، لكن لا يُنسب إليه أي عمل خلاصي نهائي (</w:t>
      </w:r>
      <w:r>
        <w:rPr>
          <w:rtl/>
          <w:cs/>
          <w:lang w:val="ar_AE" w:bidi="ar_AE"/>
        </w:rPr>
        <w:t>45: 1–5</w:t>
      </w:r>
      <w:r>
        <w:rPr>
          <w:rtl/>
          <w:cs/>
          <w:lang w:val="ar_AE" w:bidi="ar_AE"/>
        </w:rPr>
        <w:t>). على الرغم من أن إسرائيل هي من اختارها الله وأحبها (</w:t>
      </w:r>
      <w:r>
        <w:rPr>
          <w:rtl/>
          <w:cs/>
          <w:lang w:val="ar_AE" w:bidi="ar_AE"/>
        </w:rPr>
        <w:t>41: 8</w:t>
      </w:r>
      <w:r>
        <w:rPr>
          <w:rtl/>
          <w:cs/>
          <w:lang w:val="ar_AE" w:bidi="ar_AE"/>
        </w:rPr>
        <w:t>)، فإنها غير مؤهَّلة لأن يشملها عبد الله بفدائه للبشرية (</w:t>
      </w:r>
      <w:r>
        <w:rPr>
          <w:rtl/>
          <w:cs/>
          <w:lang w:val="ar_AE" w:bidi="ar_AE"/>
        </w:rPr>
        <w:t>42: 18</w:t>
      </w:r>
      <w:r>
        <w:rPr>
          <w:rtl/>
          <w:cs/>
          <w:lang w:val="ar_AE" w:bidi="ar_AE"/>
        </w:rPr>
        <w:t>). إن انهيار مُلك نسل داود يشير بتأثير في النفوس إلى حاجة إسرائيل إلى مَلِك مسيح يرد الضالين والمتمردين (</w:t>
      </w:r>
      <w:r>
        <w:rPr>
          <w:rtl/>
          <w:cs/>
          <w:lang w:val="ar_AE" w:bidi="ar_AE"/>
        </w:rPr>
        <w:t>خروج ٣٣: ٥</w:t>
      </w:r>
      <w:r>
        <w:rPr>
          <w:rtl/>
          <w:cs/>
          <w:lang w:val="ar_AE" w:bidi="ar_AE"/>
        </w:rPr>
        <w:t xml:space="preserve">؛ </w:t>
      </w:r>
      <w:r>
        <w:rPr>
          <w:rtl/>
          <w:cs/>
          <w:lang w:val="ar_AE" w:bidi="ar_AE"/>
        </w:rPr>
        <w:t>هوشع ٤: ١</w:t>
      </w:r>
      <w:r>
        <w:rPr>
          <w:rtl/>
          <w:cs/>
          <w:lang w:val="ar_AE" w:bidi="ar_AE"/>
        </w:rPr>
        <w:t>). مرة بعد أخرى يبرز تاريخ العهد القديم فشل إسرائيل الأخلاقي الشامل. لا يمكن حل مشكلتها، التي تتشاركها مع البشرية، إلا بإقامة عهد يتمثل ضمان يقينه ومحوره في كلًا من مخلص شخصي ورب مطلق السيادة (</w:t>
      </w:r>
      <w:r>
        <w:rPr>
          <w:rtl/>
          <w:cs/>
          <w:lang w:val="ar_AE" w:bidi="ar_AE"/>
        </w:rPr>
        <w:t>إرميا ٣١: ٣١–٣٤</w:t>
      </w:r>
      <w:r>
        <w:rPr>
          <w:rtl/>
          <w:cs/>
          <w:lang w:val="ar_AE" w:bidi="ar_AE"/>
        </w:rPr>
        <w:t>). إن مجيء هذا البطل حقيقي في الوعد المدون بزرع نابت من جذع شجرة يسى الساقطة، الذي سيأتي بنور الحياة إلى شعب الله الساكن في الظلمة (</w:t>
      </w:r>
      <w:r>
        <w:rPr>
          <w:rtl/>
          <w:cs/>
          <w:lang w:val="ar_AE" w:bidi="ar_AE"/>
        </w:rPr>
        <w:t>إشعياء ٩: ٢</w:t>
      </w:r>
      <w:r>
        <w:rPr>
          <w:rtl/>
          <w:cs/>
          <w:lang w:val="ar_AE" w:bidi="ar_AE"/>
        </w:rPr>
        <w:t xml:space="preserve">؛ </w:t>
      </w:r>
      <w:r>
        <w:rPr>
          <w:rtl/>
          <w:cs/>
          <w:lang w:val="ar_AE" w:bidi="ar_AE"/>
        </w:rPr>
        <w:t>١١: ١</w:t>
      </w:r>
      <w:r>
        <w:rPr>
          <w:rtl/>
          <w:cs/>
          <w:lang w:val="ar_AE" w:bidi="ar_AE"/>
        </w:rPr>
        <w:t>).</w:t>
      </w:r>
    </w:p>
    <w:p>
      <w:pPr>
        <w:bidi/>
      </w:pPr>
      <w:r>
        <w:rPr>
          <w:rtl/>
          <w:cs/>
          <w:lang w:val="ar_AE" w:bidi="ar_AE"/>
        </w:rPr>
      </w:r>
      <w:r>
        <w:rPr>
          <w:rtl/>
          <w:cs/>
          <w:lang w:val="ar_AE" w:bidi="ar_AE"/>
        </w:rPr>
        <w:t>يصعب الابتعاد عن فكرة أن مفهوم الخدمة والاتضاع يندرجان في نطاق الملوك (</w:t>
      </w:r>
      <w:r>
        <w:rPr>
          <w:rtl/>
          <w:cs/>
          <w:lang w:val="ar_AE" w:bidi="ar_AE"/>
        </w:rPr>
        <w:t>زكريا ٩: ٩</w:t>
      </w:r>
      <w:r>
        <w:rPr>
          <w:rtl/>
          <w:cs/>
          <w:lang w:val="ar_AE" w:bidi="ar_AE"/>
        </w:rPr>
        <w:t>). إن مفهوم المسيا الذي يشغل المناصب المتممة للكهنوت والملوكية مفهوم لا يمكن المجادلة فيه (</w:t>
      </w:r>
      <w:r>
        <w:rPr>
          <w:rtl/>
          <w:cs/>
          <w:lang w:val="ar_AE" w:bidi="ar_AE"/>
        </w:rPr>
        <w:t>مزمور 110: 1–4</w:t>
      </w:r>
      <w:r>
        <w:rPr>
          <w:rtl/>
          <w:cs/>
          <w:lang w:val="ar_AE" w:bidi="ar_AE"/>
        </w:rPr>
        <w:t xml:space="preserve">)؛ لكن الملك الكاهن المتألم أقل وضوحًا بكثير. يبدو أن بعض الكتبة التلموديين أدركوا الاحتمالية بأن المسيا كان سيتألم. إذ في التلمود البابلي، مُجمع </w:t>
      </w:r>
      <w:r>
        <w:rPr>
          <w:i/>
          <w:rtl/>
          <w:cs/>
          <w:lang w:val="ar_AE" w:bidi="ar_AE"/>
        </w:rPr>
        <w:t>السنهدريم</w:t>
      </w:r>
      <w:r>
        <w:rPr>
          <w:rtl/>
          <w:cs/>
          <w:lang w:val="ar_AE" w:bidi="ar_AE"/>
        </w:rPr>
        <w:t xml:space="preserve"> 98 ب، نقرأ إن المسيا يحمل أسقامًا ويتحمل آلامًا. من بين صلوات يوم الكفارة نقرأ كلمات ألعازار بن قالير (ربما في وقت متأخر من عام 1000 م): "مَسِيحَنا البار قد تركنا؛ فالرعب صعقنا، وما ممن يبررنا. فهو من حمل آثامنا ونير تعدياتنا، وهو المجروح من أجل معاصينا. هو من حمل خطايانا على كتفيه ليغفر لنا آثامنا. هو الذي بجرحه شفينا". في سياق مماثل كتب الرابي إيليا دي فيداس: "إن معنى عبارة 'هُوَ مَجْرُوحٌ لِأَجْلِ مَعَاصِينَا، مَسْحُوقٌ لِأَجْلِ آثَامِنَا' إنه بما أن المسيح هو حامل معاصينا التي هي سبب جروحه وسحقه، فكل من لا يعترف بأن المسيا قد تألم من أجل آثامنا لا بد أن يحتمل ويتألم هو بنفسه". لكل هذا، يصعب للغاية أنه قد تخيل أي شخص أن المسيا كان سيتمِّم عمل خلاصه بموته فحسب (راجع </w:t>
      </w:r>
      <w:r>
        <w:rPr>
          <w:rtl/>
          <w:cs/>
          <w:lang w:val="ar_AE" w:bidi="ar_AE"/>
        </w:rPr>
        <w:t>إشعياء ٥٣: ١٢</w:t>
      </w:r>
      <w:r>
        <w:rPr>
          <w:rtl/>
          <w:cs/>
          <w:lang w:val="ar_AE" w:bidi="ar_AE"/>
        </w:rPr>
        <w:t>). عندما فأخفقت التوقعات الرابينية في التوفيق بين الحقائق المتناقضة ظاهريًا للازدراء والتمجيد، افترض البعض أن الله سيرسل مسيا ليَتألم وكذلك مسيا آخر ليملك. كتابيًا، من الواضح أن محنة الألم الرهيبة التي مر بها المسيح ليست سوى مقدمة ضرورية للمجد اللامتناهي. لا يُصوَّر بوصفه ملكًا عظيمًا فحسب (</w:t>
      </w:r>
      <w:r>
        <w:rPr>
          <w:rtl/>
          <w:cs/>
          <w:lang w:val="ar_AE" w:bidi="ar_AE"/>
        </w:rPr>
        <w:t>52: 13</w:t>
      </w:r>
      <w:r>
        <w:rPr>
          <w:rtl/>
          <w:cs/>
          <w:lang w:val="ar_AE" w:bidi="ar_AE"/>
        </w:rPr>
        <w:t xml:space="preserve">؛ </w:t>
      </w:r>
      <w:r>
        <w:rPr>
          <w:rtl/>
          <w:cs/>
          <w:lang w:val="ar_AE" w:bidi="ar_AE"/>
        </w:rPr>
        <w:t>53: 12</w:t>
      </w:r>
      <w:r>
        <w:rPr>
          <w:rtl/>
          <w:cs/>
          <w:lang w:val="ar_AE" w:bidi="ar_AE"/>
        </w:rPr>
        <w:t>) بل أيضًا بوصفه متواضعًا (53: 2)، مُذلولًا (</w:t>
      </w:r>
      <w:r>
        <w:rPr>
          <w:rtl/>
          <w:cs/>
          <w:lang w:val="ar_AE" w:bidi="ar_AE"/>
        </w:rPr>
        <w:t>52: 1</w:t>
      </w:r>
      <w:r>
        <w:rPr>
          <w:rtl/>
          <w:cs/>
          <w:lang w:val="ar_AE" w:bidi="ar_AE"/>
        </w:rPr>
        <w:t>4</w:t>
      </w:r>
      <w:r>
        <w:rPr>
          <w:rtl/>
          <w:cs/>
          <w:lang w:val="ar_AE" w:bidi="ar_AE"/>
        </w:rPr>
        <w:t>)، مرفوضًا (</w:t>
      </w:r>
      <w:r>
        <w:rPr>
          <w:rtl/>
          <w:cs/>
          <w:lang w:val="ar_AE" w:bidi="ar_AE"/>
        </w:rPr>
        <w:t>53: 3</w:t>
      </w:r>
      <w:r>
        <w:rPr>
          <w:rtl/>
          <w:cs/>
          <w:lang w:val="ar_AE" w:bidi="ar_AE"/>
        </w:rPr>
        <w:t xml:space="preserve">)، حاملاً عاقبة تمرد البشرية (مقطع </w:t>
      </w:r>
      <w:r>
        <w:rPr>
          <w:rtl/>
          <w:cs/>
          <w:lang w:val="ar_AE" w:bidi="ar_AE"/>
        </w:rPr>
        <w:t>5–6</w:t>
      </w:r>
      <w:r>
        <w:rPr>
          <w:rtl/>
          <w:cs/>
          <w:lang w:val="ar_AE" w:bidi="ar_AE"/>
        </w:rPr>
        <w:t xml:space="preserve">). ومع ذلك، قام الرب يسوع ليتشفع في شعبه وباركه بغنى (آية </w:t>
      </w:r>
      <w:r>
        <w:rPr>
          <w:rtl/>
          <w:cs/>
          <w:lang w:val="ar_AE" w:bidi="ar_AE"/>
        </w:rPr>
        <w:t>12</w:t>
      </w:r>
      <w:r>
        <w:rPr>
          <w:rtl/>
          <w:cs/>
          <w:lang w:val="ar_AE" w:bidi="ar_AE"/>
        </w:rPr>
        <w:t>). إن المسيا بعد أن أكمل الطاعة التي فشل آدم وإسرائيل في تحقيقها، سترجع إسرائيل والأمم إلى الله (</w:t>
      </w:r>
      <w:r>
        <w:rPr>
          <w:rtl/>
          <w:cs/>
          <w:lang w:val="ar_AE" w:bidi="ar_AE"/>
        </w:rPr>
        <w:t>42: 18–19</w:t>
      </w:r>
      <w:r>
        <w:rPr>
          <w:rtl/>
          <w:cs/>
          <w:lang w:val="ar_AE" w:bidi="ar_AE"/>
        </w:rPr>
        <w:t xml:space="preserve">؛ </w:t>
      </w:r>
      <w:r>
        <w:rPr>
          <w:rtl/>
          <w:cs/>
          <w:lang w:val="ar_AE" w:bidi="ar_AE"/>
        </w:rPr>
        <w:t>49: 3، 6</w:t>
      </w:r>
      <w:r>
        <w:rPr>
          <w:rtl/>
          <w:cs/>
          <w:lang w:val="ar_AE" w:bidi="ar_AE"/>
        </w:rPr>
        <w:t>).</w:t>
      </w:r>
    </w:p>
    <w:p>
      <w:pPr>
        <w:bidi/>
      </w:pPr>
      <w:r>
        <w:rPr>
          <w:rtl/>
          <w:cs/>
          <w:lang w:val="ar_AE" w:bidi="ar_AE"/>
        </w:rPr>
      </w:r>
      <w:r>
        <w:rPr>
          <w:rtl/>
          <w:cs/>
          <w:lang w:val="ar_AE" w:bidi="ar_AE"/>
        </w:rPr>
        <w:t xml:space="preserve">يحوي سفر دانيال على معلومات مسيانية مهمة. سفر دانيال فريد في أنه تحدث بجرأة عن "المسيا الملك" (دانيال </w:t>
      </w:r>
      <w:r>
        <w:rPr>
          <w:rtl/>
          <w:cs/>
          <w:lang w:val="ar_AE" w:bidi="ar_AE"/>
        </w:rPr>
        <w:t>٩: ٢٥</w:t>
      </w:r>
      <w:r>
        <w:rPr>
          <w:rtl/>
          <w:cs/>
          <w:lang w:val="ar_AE" w:bidi="ar_AE"/>
        </w:rPr>
        <w:t>)، وعرّفه بأنه "ابن الإنسان" (</w:t>
      </w:r>
      <w:r>
        <w:rPr>
          <w:rtl/>
          <w:cs/>
          <w:lang w:val="ar_AE" w:bidi="ar_AE"/>
        </w:rPr>
        <w:t>٧: ١٣</w:t>
      </w:r>
      <w:r>
        <w:rPr>
          <w:rtl/>
          <w:cs/>
          <w:lang w:val="ar_AE" w:bidi="ar_AE"/>
        </w:rPr>
        <w:t xml:space="preserve">)، وقال إنه سيتألم ("مقطوع" </w:t>
      </w:r>
      <w:r>
        <w:rPr>
          <w:rtl/>
          <w:cs/>
          <w:lang w:val="ar_AE" w:bidi="ar_AE"/>
        </w:rPr>
        <w:t>٩: ٢٦</w:t>
      </w:r>
      <w:r>
        <w:rPr>
          <w:rtl/>
          <w:cs/>
          <w:lang w:val="ar_AE" w:bidi="ar_AE"/>
        </w:rPr>
        <w:t>). إن هذا التصريح بأنه المسيح سوف يُقطَع (أي يموت) يحقق عمله الكفاري (</w:t>
      </w:r>
      <w:r>
        <w:rPr>
          <w:rtl/>
          <w:cs/>
          <w:lang w:val="ar_AE" w:bidi="ar_AE"/>
        </w:rPr>
        <w:t>9: 24</w:t>
      </w:r>
      <w:r>
        <w:rPr>
          <w:rtl/>
          <w:cs/>
          <w:lang w:val="ar_AE" w:bidi="ar_AE"/>
        </w:rPr>
        <w:t xml:space="preserve">). إن عقيدة البدلية العقابية النيابية العقيدة الوحيدة الموجودة صراحة في الكتاب المقدس (راجع </w:t>
      </w:r>
      <w:r>
        <w:rPr>
          <w:rtl/>
          <w:cs/>
          <w:lang w:val="ar_AE" w:bidi="ar_AE"/>
        </w:rPr>
        <w:t>لاويين 17: 11</w:t>
      </w:r>
      <w:r>
        <w:rPr>
          <w:rtl/>
          <w:cs/>
          <w:lang w:val="ar_AE" w:bidi="ar_AE"/>
        </w:rPr>
        <w:t xml:space="preserve">). لقد أدرك إسرائيل أن تحمل الخطية يعني تحمَُّل عواقب الخطية أو عقابها (راجع </w:t>
      </w:r>
      <w:r>
        <w:rPr>
          <w:rtl/>
          <w:cs/>
          <w:lang w:val="ar_AE" w:bidi="ar_AE"/>
        </w:rPr>
        <w:t>عدد 14: 33</w:t>
      </w:r>
      <w:r>
        <w:rPr>
          <w:rtl/>
          <w:cs/>
          <w:lang w:val="ar_AE" w:bidi="ar_AE"/>
        </w:rPr>
        <w:t>). إن مبدأ البدلية العقابية واضح في المبدأ العملي لذبيحة المسيح الكفارية. إنه بديل (نائب عن) الضحية الذي عليه يقع الألم بسبب الخاطي. فإن كانت العقوبة يحملها بديل، فالصفح الكامل من نصيب المتضرع المُسترحَم.</w:t>
      </w:r>
    </w:p>
    <w:p>
      <w:pPr>
        <w:bidi/>
      </w:pPr>
      <w:r>
        <w:rPr>
          <w:rtl/>
          <w:cs/>
          <w:lang w:val="ar_AE" w:bidi="ar_AE"/>
        </w:rPr>
      </w:r>
      <w:r>
        <w:rPr>
          <w:rtl/>
          <w:cs/>
          <w:lang w:val="ar_AE" w:bidi="ar_AE"/>
        </w:rPr>
        <w:t xml:space="preserve">إن </w:t>
      </w:r>
      <w:r>
        <w:rPr>
          <w:rtl/>
          <w:cs/>
          <w:lang w:val="ar_AE" w:bidi="ar_AE"/>
        </w:rPr>
        <w:t>مزمور 22: 1</w:t>
      </w:r>
      <w:r>
        <w:rPr>
          <w:rtl/>
          <w:cs/>
          <w:lang w:val="ar_AE" w:bidi="ar_AE"/>
        </w:rPr>
        <w:t xml:space="preserve"> يسجل صراخ المسيا الحزين الذي حمل عقاب الإنسان على الخطية (راجع </w:t>
      </w:r>
      <w:r>
        <w:rPr>
          <w:rtl/>
          <w:cs/>
          <w:lang w:val="ar_AE" w:bidi="ar_AE"/>
        </w:rPr>
        <w:t>متى 27: 46</w:t>
      </w:r>
      <w:r>
        <w:rPr>
          <w:rtl/>
          <w:cs/>
          <w:lang w:val="ar_AE" w:bidi="ar_AE"/>
        </w:rPr>
        <w:t>) عندما أصبح هو خطية بالإنابة عن شعبه (</w:t>
      </w:r>
      <w:r>
        <w:rPr>
          <w:rtl/>
          <w:cs/>
          <w:lang w:val="ar_AE" w:bidi="ar_AE"/>
        </w:rPr>
        <w:t>2 كورنثوس 5: 21</w:t>
      </w:r>
      <w:r>
        <w:rPr>
          <w:rtl/>
          <w:cs/>
          <w:lang w:val="ar_AE" w:bidi="ar_AE"/>
        </w:rPr>
        <w:t>). ومع ذلك، فإن صرخته: "إلهي"، تشير إلى علاقة حميمة لا يمكن قطعها. مرة أخرى، يظهر أمامنا فكرة الإذلال المسيحاني قبل التمجيد العظيم (</w:t>
      </w:r>
      <w:r>
        <w:rPr>
          <w:rtl/>
          <w:cs/>
          <w:lang w:val="ar_AE" w:bidi="ar_AE"/>
        </w:rPr>
        <w:t>مزمور 22: 27</w:t>
      </w:r>
      <w:r>
        <w:rPr>
          <w:rtl/>
          <w:cs/>
          <w:lang w:val="ar_AE" w:bidi="ar_AE"/>
        </w:rPr>
        <w:t>). في ما يسمى بـ "المزامير الملكية" (على سبيل المثال، 2؛ 72؛ 110) إنه الوسيط الكهنوتي الذي رُسِمَ أيضًا ليعمل ملكًا وقاضيًا.</w:t>
      </w:r>
    </w:p>
    <w:p>
      <w:pPr>
        <w:bidi/>
      </w:pPr>
      <w:r>
        <w:rPr>
          <w:rtl/>
          <w:cs/>
          <w:lang w:val="ar_AE" w:bidi="ar_AE"/>
        </w:rPr>
      </w:r>
      <w:r>
        <w:rPr>
          <w:rtl/>
          <w:cs/>
          <w:lang w:val="ar_AE" w:bidi="ar_AE"/>
        </w:rPr>
        <w:t>يَقرب إرميا الصورة خطوة أقرب. إن الذي يمكِّن البشر من الدخول في عهد خلاص مع الله ينقل بر الله المُحتسب: فالمسيا غصن الله البار، أصبح "الرب برنا". ومن المفارقات أنه في ظل الناموس لم يُصلِبَ أحد لم يكن مذنبًا في الخطية (</w:t>
      </w:r>
      <w:r>
        <w:rPr>
          <w:rtl/>
          <w:cs/>
          <w:lang w:val="ar_AE" w:bidi="ar_AE"/>
        </w:rPr>
        <w:t>تثنية 21: 22</w:t>
      </w:r>
      <w:r>
        <w:rPr>
          <w:rtl/>
          <w:cs/>
          <w:lang w:val="ar_AE" w:bidi="ar_AE"/>
        </w:rPr>
        <w:t>). لكن إنه المسيح البار الذي صُلِب، مما يُقوِّض أي ثقة مفترضة في الناموس (</w:t>
      </w:r>
      <w:r>
        <w:rPr>
          <w:rtl/>
          <w:cs/>
          <w:lang w:val="ar_AE" w:bidi="ar_AE"/>
        </w:rPr>
        <w:t>تثنية 21: 23</w:t>
      </w:r>
      <w:r>
        <w:rPr>
          <w:rtl/>
          <w:cs/>
          <w:lang w:val="ar_AE" w:bidi="ar_AE"/>
        </w:rPr>
        <w:t xml:space="preserve">؛ </w:t>
      </w:r>
      <w:r>
        <w:rPr>
          <w:rtl/>
          <w:cs/>
          <w:lang w:val="ar_AE" w:bidi="ar_AE"/>
        </w:rPr>
        <w:t>غلاطية 3: 13</w:t>
      </w:r>
      <w:r>
        <w:rPr>
          <w:rtl/>
          <w:cs/>
          <w:lang w:val="ar_AE" w:bidi="ar_AE"/>
        </w:rPr>
        <w:t>). أكثر من مجرد مغفور لهم، فالمؤمنون يُعتبرون أبرارًا فيه (</w:t>
      </w:r>
      <w:r>
        <w:rPr>
          <w:rtl/>
          <w:cs/>
          <w:lang w:val="ar_AE" w:bidi="ar_AE"/>
        </w:rPr>
        <w:t>إرميا 23: 5–6</w:t>
      </w:r>
      <w:r>
        <w:rPr>
          <w:rtl/>
          <w:cs/>
          <w:lang w:val="ar_AE" w:bidi="ar_AE"/>
        </w:rPr>
        <w:t>).</w:t>
      </w:r>
    </w:p>
    <w:p>
      <w:pPr>
        <w:bidi/>
      </w:pPr>
      <w:r>
        <w:rPr>
          <w:rtl/>
          <w:cs/>
          <w:lang w:val="ar_AE" w:bidi="ar_AE"/>
        </w:rPr>
      </w:r>
      <w:r>
        <w:rPr>
          <w:rtl/>
          <w:cs/>
          <w:lang w:val="ar_AE" w:bidi="ar_AE"/>
        </w:rPr>
        <w:t>في حين أن مسقط رأس المسيا كان مؤكدًا (</w:t>
      </w:r>
      <w:r>
        <w:rPr>
          <w:rtl/>
          <w:cs/>
          <w:lang w:val="ar_AE" w:bidi="ar_AE"/>
        </w:rPr>
        <w:t>ميخا 5: 2</w:t>
      </w:r>
      <w:r>
        <w:rPr>
          <w:rtl/>
          <w:cs/>
          <w:lang w:val="ar_AE" w:bidi="ar_AE"/>
        </w:rPr>
        <w:t xml:space="preserve">)، إلا أن ألوهيته كانت مسألة مثيرة للجدل. على الرغم من أن القليل من بني إسرائيل القدماء اعترفوا بالاعتقاد في المسيا البشري الخارق، فمن المشكوك فيه أن أي شخص تخيَّل أنه "الله معنا" بكل معنى الكلمة (راجع </w:t>
      </w:r>
      <w:r>
        <w:rPr>
          <w:rtl/>
          <w:cs/>
          <w:lang w:val="ar_AE" w:bidi="ar_AE"/>
        </w:rPr>
        <w:t>عبرانيين 1: 3</w:t>
      </w:r>
      <w:r>
        <w:rPr>
          <w:rtl/>
          <w:cs/>
          <w:lang w:val="ar_AE" w:bidi="ar_AE"/>
        </w:rPr>
        <w:t>).</w:t>
      </w:r>
    </w:p>
    <w:p>
      <w:pPr>
        <w:pStyle w:val="Heading3"/>
        <w:bidi/>
      </w:pPr>
      <w:r>
        <w:rPr>
          <w:rtl/>
          <w:cs/>
          <w:lang w:val="ar_AE" w:bidi="ar_AE"/>
        </w:rPr>
        <w:t>المسيا في العهد الجديد</w:t>
      </w:r>
    </w:p>
    <w:p>
      <w:pPr>
        <w:bidi/>
      </w:pPr>
      <w:r>
        <w:rPr>
          <w:rtl/>
          <w:cs/>
          <w:lang w:val="ar_AE" w:bidi="ar_AE"/>
        </w:rPr>
      </w:r>
      <w:r>
        <w:rPr>
          <w:rtl/>
          <w:cs/>
          <w:lang w:val="ar_AE" w:bidi="ar_AE"/>
        </w:rPr>
        <w:t xml:space="preserve">قدِّم كُتَّاب العهد الجديد الصورة الذي كان فيها الطفل ذي الأصول الفائقة للطبيعة (إشعياء </w:t>
      </w:r>
      <w:r>
        <w:rPr>
          <w:rtl/>
          <w:cs/>
          <w:lang w:val="ar_AE" w:bidi="ar_AE"/>
        </w:rPr>
        <w:t>7: 14</w:t>
      </w:r>
      <w:r>
        <w:rPr>
          <w:rtl/>
          <w:cs/>
          <w:lang w:val="ar_AE" w:bidi="ar_AE"/>
        </w:rPr>
        <w:t xml:space="preserve">؛ ميخا </w:t>
      </w:r>
      <w:r>
        <w:rPr>
          <w:rtl/>
          <w:cs/>
          <w:lang w:val="ar_AE" w:bidi="ar_AE"/>
        </w:rPr>
        <w:t>5: 2</w:t>
      </w:r>
      <w:r>
        <w:rPr>
          <w:rtl/>
          <w:cs/>
          <w:lang w:val="ar_AE" w:bidi="ar_AE"/>
        </w:rPr>
        <w:t>) حاملًا ملء ثقل اللاهوت (</w:t>
      </w:r>
      <w:r>
        <w:rPr>
          <w:rtl/>
          <w:cs/>
          <w:lang w:val="ar_AE" w:bidi="ar_AE"/>
        </w:rPr>
        <w:t>إشعياء 9: 6</w:t>
      </w:r>
      <w:r>
        <w:rPr>
          <w:rtl/>
          <w:cs/>
          <w:lang w:val="ar_AE" w:bidi="ar_AE"/>
        </w:rPr>
        <w:t xml:space="preserve">؛ </w:t>
      </w:r>
      <w:r>
        <w:rPr>
          <w:rtl/>
          <w:cs/>
          <w:lang w:val="ar_AE" w:bidi="ar_AE"/>
        </w:rPr>
        <w:t>فيلبي 2: 6</w:t>
      </w:r>
      <w:r>
        <w:rPr>
          <w:rtl/>
          <w:cs/>
          <w:lang w:val="ar_AE" w:bidi="ar_AE"/>
        </w:rPr>
        <w:t xml:space="preserve">؛ </w:t>
      </w:r>
      <w:r>
        <w:rPr>
          <w:rtl/>
          <w:cs/>
          <w:lang w:val="ar_AE" w:bidi="ar_AE"/>
        </w:rPr>
        <w:t>كولوسي 1: 19</w:t>
      </w:r>
      <w:r>
        <w:rPr>
          <w:rtl/>
          <w:cs/>
          <w:lang w:val="ar_AE" w:bidi="ar_AE"/>
        </w:rPr>
        <w:t>). إنه ابن الله، مستحق عبادة كل الشعوب وسجودهم (</w:t>
      </w:r>
      <w:r>
        <w:rPr>
          <w:rtl/>
          <w:cs/>
          <w:lang w:val="ar_AE" w:bidi="ar_AE"/>
        </w:rPr>
        <w:t>مزمور 45: 6–7</w:t>
      </w:r>
      <w:r>
        <w:rPr>
          <w:rtl/>
          <w:cs/>
          <w:lang w:val="ar_AE" w:bidi="ar_AE"/>
        </w:rPr>
        <w:t xml:space="preserve">؛ راجع </w:t>
      </w:r>
      <w:r>
        <w:rPr>
          <w:rtl/>
          <w:cs/>
          <w:lang w:val="ar_AE" w:bidi="ar_AE"/>
        </w:rPr>
        <w:t>عبرانيين 1: 8–9</w:t>
      </w:r>
      <w:r>
        <w:rPr>
          <w:rtl/>
          <w:cs/>
          <w:lang w:val="ar_AE" w:bidi="ar_AE"/>
        </w:rPr>
        <w:t>).</w:t>
      </w:r>
    </w:p>
    <w:p>
      <w:pPr>
        <w:bidi/>
      </w:pPr>
      <w:r>
        <w:rPr>
          <w:rtl/>
          <w:cs/>
          <w:lang w:val="ar_AE" w:bidi="ar_AE"/>
        </w:rPr>
      </w:r>
      <w:r>
        <w:rPr>
          <w:rtl/>
          <w:cs/>
          <w:lang w:val="ar_AE" w:bidi="ar_AE"/>
        </w:rPr>
        <w:t>كان يهود فلسطين القرن الأول يعلمون أن الوعد المسياني سيتحقق بمجيء شخص مثل موسى (</w:t>
      </w:r>
      <w:r>
        <w:rPr>
          <w:rtl/>
          <w:cs/>
          <w:lang w:val="ar_AE" w:bidi="ar_AE"/>
        </w:rPr>
        <w:t>تثنية 18: 18</w:t>
      </w:r>
      <w:r>
        <w:rPr>
          <w:rtl/>
          <w:cs/>
          <w:lang w:val="ar_AE" w:bidi="ar_AE"/>
        </w:rPr>
        <w:t>). إن أوجه التشابه بين الرب يسوع وموسى كثيرة. بوصفهما وسطينن، ومبادرين، ومُنادين لمراحل جديدة من الحياة الروحية للشعب، لم يفوقهما أي شخص آخر. على وجه التحديد، كلاهما نُقِذ بمعجزة في مرحلة الطفولة (</w:t>
      </w:r>
      <w:r>
        <w:rPr>
          <w:rtl/>
          <w:cs/>
          <w:lang w:val="ar_AE" w:bidi="ar_AE"/>
        </w:rPr>
        <w:t>خروج ٢</w:t>
      </w:r>
      <w:r>
        <w:rPr>
          <w:rtl/>
          <w:cs/>
          <w:lang w:val="ar_AE" w:bidi="ar_AE"/>
        </w:rPr>
        <w:t xml:space="preserve">؛ </w:t>
      </w:r>
      <w:r>
        <w:rPr>
          <w:rtl/>
          <w:cs/>
          <w:lang w:val="ar_AE" w:bidi="ar_AE"/>
        </w:rPr>
        <w:t>متى ٢: ١٣–٢٣</w:t>
      </w:r>
      <w:r>
        <w:rPr>
          <w:rtl/>
          <w:cs/>
          <w:lang w:val="ar_AE" w:bidi="ar_AE"/>
        </w:rPr>
        <w:t>)؛ كلاهما رفض المُلك الأرضي من أجل خدمة شعب الله (</w:t>
      </w:r>
      <w:r>
        <w:rPr>
          <w:rtl/>
          <w:cs/>
          <w:lang w:val="ar_AE" w:bidi="ar_AE"/>
        </w:rPr>
        <w:t>فيلبي ٢: ٥–٨</w:t>
      </w:r>
      <w:r>
        <w:rPr>
          <w:rtl/>
          <w:cs/>
          <w:lang w:val="ar_AE" w:bidi="ar_AE"/>
        </w:rPr>
        <w:t xml:space="preserve">؛ </w:t>
      </w:r>
      <w:r>
        <w:rPr>
          <w:rtl/>
          <w:cs/>
          <w:lang w:val="ar_AE" w:bidi="ar_AE"/>
        </w:rPr>
        <w:t>عبرانيين ١١: ٢٤–٢٨</w:t>
      </w:r>
      <w:r>
        <w:rPr>
          <w:rtl/>
          <w:cs/>
          <w:lang w:val="ar_AE" w:bidi="ar_AE"/>
        </w:rPr>
        <w:t>)؛ وكلاهما بغضه من حوله (</w:t>
      </w:r>
      <w:r>
        <w:rPr>
          <w:rtl/>
          <w:cs/>
          <w:lang w:val="ar_AE" w:bidi="ar_AE"/>
        </w:rPr>
        <w:t>عدد ٢٧: ١٧</w:t>
      </w:r>
      <w:r>
        <w:rPr>
          <w:rtl/>
          <w:cs/>
          <w:lang w:val="ar_AE" w:bidi="ar_AE"/>
        </w:rPr>
        <w:t xml:space="preserve">؛ </w:t>
      </w:r>
      <w:r>
        <w:rPr>
          <w:rtl/>
          <w:cs/>
          <w:lang w:val="ar_AE" w:bidi="ar_AE"/>
        </w:rPr>
        <w:t>متى ٩: ٣٦</w:t>
      </w:r>
      <w:r>
        <w:rPr>
          <w:rtl/>
          <w:cs/>
          <w:lang w:val="ar_AE" w:bidi="ar_AE"/>
        </w:rPr>
        <w:t>)؛ وكلاهما تقابل "وجهًا لوجه" مع الله (</w:t>
      </w:r>
      <w:r>
        <w:rPr>
          <w:rtl/>
          <w:cs/>
          <w:lang w:val="ar_AE" w:bidi="ar_AE"/>
        </w:rPr>
        <w:t>خروج ٣٤: ٢٩–٣٠</w:t>
      </w:r>
      <w:r>
        <w:rPr>
          <w:rtl/>
          <w:cs/>
          <w:lang w:val="ar_AE" w:bidi="ar_AE"/>
        </w:rPr>
        <w:t xml:space="preserve">؛ </w:t>
      </w:r>
      <w:r>
        <w:rPr>
          <w:rtl/>
          <w:cs/>
          <w:lang w:val="ar_AE" w:bidi="ar_AE"/>
        </w:rPr>
        <w:t>٢ كورنثوس ٣: ٧</w:t>
      </w:r>
      <w:r>
        <w:rPr>
          <w:rtl/>
          <w:cs/>
          <w:lang w:val="ar_AE" w:bidi="ar_AE"/>
        </w:rPr>
        <w:t>)؛ وكلاهما كان وسيطًا لعهد فداء (</w:t>
      </w:r>
      <w:r>
        <w:rPr>
          <w:rtl/>
          <w:cs/>
          <w:lang w:val="ar_AE" w:bidi="ar_AE"/>
        </w:rPr>
        <w:t>تثنية 29: 1</w:t>
      </w:r>
      <w:r>
        <w:rPr>
          <w:rtl/>
          <w:cs/>
          <w:lang w:val="ar_AE" w:bidi="ar_AE"/>
        </w:rPr>
        <w:t xml:space="preserve">؛ </w:t>
      </w:r>
      <w:r>
        <w:rPr>
          <w:rtl/>
          <w:cs/>
          <w:lang w:val="ar_AE" w:bidi="ar_AE"/>
        </w:rPr>
        <w:t>عبرانيين 8: 6–7</w:t>
      </w:r>
      <w:r>
        <w:rPr>
          <w:rtl/>
          <w:cs/>
          <w:lang w:val="ar_AE" w:bidi="ar_AE"/>
        </w:rPr>
        <w:t>). لكن كما يبرز لوثر: "المسيح ليس هو موسى". في التحليل الأخير لم يكن موسى سوى خادم منزل؛ أما المسيا هو صانع كل شيء ورب كل شيء (</w:t>
      </w:r>
      <w:r>
        <w:rPr>
          <w:rtl/>
          <w:cs/>
          <w:lang w:val="ar_AE" w:bidi="ar_AE"/>
        </w:rPr>
        <w:t>عبرانيين 3: 3–6</w:t>
      </w:r>
      <w:r>
        <w:rPr>
          <w:rtl/>
          <w:cs/>
          <w:lang w:val="ar_AE" w:bidi="ar_AE"/>
        </w:rPr>
        <w:t xml:space="preserve">؛ راجع </w:t>
      </w:r>
      <w:r>
        <w:rPr>
          <w:rtl/>
          <w:cs/>
          <w:lang w:val="ar_AE" w:bidi="ar_AE"/>
        </w:rPr>
        <w:t>يوحنا 1: 1–2، 18</w:t>
      </w:r>
      <w:r>
        <w:rPr>
          <w:rtl/>
          <w:cs/>
          <w:lang w:val="ar_AE" w:bidi="ar_AE"/>
        </w:rPr>
        <w:t>).</w:t>
      </w:r>
    </w:p>
    <w:p>
      <w:pPr>
        <w:bidi/>
      </w:pPr>
      <w:r>
        <w:rPr>
          <w:rtl/>
          <w:cs/>
          <w:lang w:val="ar_AE" w:bidi="ar_AE"/>
        </w:rPr>
      </w:r>
      <w:r>
        <w:rPr>
          <w:rtl/>
          <w:cs/>
          <w:lang w:val="ar_AE" w:bidi="ar_AE"/>
        </w:rPr>
        <w:t xml:space="preserve">إن سلاسل النسب مُهِمَّة في الكتاب المُقدَّس. اتفق الرابيّون على الأهمية المطلقة للنسل المسياني الداودي بناءً على </w:t>
      </w:r>
      <w:r>
        <w:rPr>
          <w:rtl/>
          <w:cs/>
          <w:lang w:val="ar_AE" w:bidi="ar_AE"/>
        </w:rPr>
        <w:t>هوشع 3: 5</w:t>
      </w:r>
      <w:r>
        <w:rPr>
          <w:rtl/>
          <w:cs/>
          <w:lang w:val="ar_AE" w:bidi="ar_AE"/>
        </w:rPr>
        <w:t xml:space="preserve"> </w:t>
      </w:r>
      <w:r>
        <w:rPr>
          <w:rtl/>
          <w:cs/>
          <w:lang w:val="ar_AE" w:bidi="ar_AE"/>
        </w:rPr>
        <w:t>وإرميا 30: 9</w:t>
      </w:r>
      <w:r>
        <w:rPr>
          <w:rtl/>
          <w:cs/>
          <w:lang w:val="ar_AE" w:bidi="ar_AE"/>
        </w:rPr>
        <w:t>. إن الإعلان الملائكي يؤسِّس على الفور النسب الصحيح للرب يسوع (</w:t>
      </w:r>
      <w:r>
        <w:rPr>
          <w:rtl/>
          <w:cs/>
          <w:lang w:val="ar_AE" w:bidi="ar_AE"/>
        </w:rPr>
        <w:t>لوقا 1: 32–33</w:t>
      </w:r>
      <w:r>
        <w:rPr>
          <w:rtl/>
          <w:cs/>
          <w:lang w:val="ar_AE" w:bidi="ar_AE"/>
        </w:rPr>
        <w:t xml:space="preserve">؛ راجع </w:t>
      </w:r>
      <w:r>
        <w:rPr>
          <w:rtl/>
          <w:cs/>
          <w:lang w:val="ar_AE" w:bidi="ar_AE"/>
        </w:rPr>
        <w:t>2: 4</w:t>
      </w:r>
      <w:r>
        <w:rPr>
          <w:rtl/>
          <w:cs/>
          <w:lang w:val="ar_AE" w:bidi="ar_AE"/>
        </w:rPr>
        <w:t xml:space="preserve">)، كما في بشارة </w:t>
      </w:r>
      <w:r>
        <w:rPr>
          <w:rtl/>
          <w:cs/>
          <w:lang w:val="ar_AE" w:bidi="ar_AE"/>
        </w:rPr>
        <w:t>مَتَّى 1: 1–17</w:t>
      </w:r>
      <w:r>
        <w:rPr>
          <w:rtl/>
          <w:cs/>
          <w:lang w:val="ar_AE" w:bidi="ar_AE"/>
        </w:rPr>
        <w:t>. إن سلسلة النسب في إنجيل لوقا، مثل التي في إنجيل مَتَّى، تُقدم النسل الحصري المَلَكِي الذي يؤكد أن الرب يسوع هو المسيا (</w:t>
      </w:r>
      <w:r>
        <w:rPr>
          <w:rtl/>
          <w:cs/>
          <w:lang w:val="ar_AE" w:bidi="ar_AE"/>
        </w:rPr>
        <w:t>لوقا 3: 23–38</w:t>
      </w:r>
      <w:r>
        <w:rPr>
          <w:rtl/>
          <w:cs/>
          <w:lang w:val="ar_AE" w:bidi="ar_AE"/>
        </w:rPr>
        <w:t>). على الرغم من الاختلافات بين سلسلتي النسب، فثمة اتساق واتفاق متأصل يؤكد النسل ضمن النسب المسياني الفريد. كان الرب يسوع على وعي تام بالتركيز المسياني في الكتاب المقدس (</w:t>
      </w:r>
      <w:r>
        <w:rPr>
          <w:rtl/>
          <w:cs/>
          <w:lang w:val="ar_AE" w:bidi="ar_AE"/>
        </w:rPr>
        <w:t>يوحنا 5: 46</w:t>
      </w:r>
      <w:r>
        <w:rPr>
          <w:rtl/>
          <w:cs/>
          <w:lang w:val="ar_AE" w:bidi="ar_AE"/>
        </w:rPr>
        <w:t xml:space="preserve">؛ </w:t>
      </w:r>
      <w:r>
        <w:rPr>
          <w:rtl/>
          <w:cs/>
          <w:lang w:val="ar_AE" w:bidi="ar_AE"/>
        </w:rPr>
        <w:t>8: 56</w:t>
      </w:r>
      <w:r>
        <w:rPr>
          <w:rtl/>
          <w:cs/>
          <w:lang w:val="ar_AE" w:bidi="ar_AE"/>
        </w:rPr>
        <w:t>)، إذ أقرَّ بنفسه بأنه المسيح في مناسبات عديدة. لقد قبلَ اللقب من الأعمى برتيماوس (</w:t>
      </w:r>
      <w:r>
        <w:rPr>
          <w:rtl/>
          <w:cs/>
          <w:lang w:val="ar_AE" w:bidi="ar_AE"/>
        </w:rPr>
        <w:t>مرقس 10: 46–48</w:t>
      </w:r>
      <w:r>
        <w:rPr>
          <w:rtl/>
          <w:cs/>
          <w:lang w:val="ar_AE" w:bidi="ar_AE"/>
        </w:rPr>
        <w:t xml:space="preserve">)؛ ومن الجموع عندما دخل أورشليم (متى </w:t>
      </w:r>
      <w:r>
        <w:rPr>
          <w:rtl/>
          <w:cs/>
          <w:lang w:val="ar_AE" w:bidi="ar_AE"/>
        </w:rPr>
        <w:t>21: 9</w:t>
      </w:r>
      <w:r>
        <w:rPr>
          <w:rtl/>
          <w:cs/>
          <w:lang w:val="ar_AE" w:bidi="ar_AE"/>
        </w:rPr>
        <w:t xml:space="preserve">)؛ ومن الأولاد في الهيكل (آية </w:t>
      </w:r>
      <w:r>
        <w:rPr>
          <w:rtl/>
          <w:cs/>
          <w:lang w:val="ar_AE" w:bidi="ar_AE"/>
        </w:rPr>
        <w:t>15</w:t>
      </w:r>
      <w:r>
        <w:rPr>
          <w:rtl/>
          <w:cs/>
          <w:lang w:val="ar_AE" w:bidi="ar_AE"/>
        </w:rPr>
        <w:t>)؛ وفي سياقات أخرى أيضًا (</w:t>
      </w:r>
      <w:r>
        <w:rPr>
          <w:rtl/>
          <w:cs/>
          <w:lang w:val="ar_AE" w:bidi="ar_AE"/>
        </w:rPr>
        <w:t>متى 16: 16–18</w:t>
      </w:r>
      <w:r>
        <w:rPr>
          <w:rtl/>
          <w:cs/>
          <w:lang w:val="ar_AE" w:bidi="ar_AE"/>
        </w:rPr>
        <w:t xml:space="preserve">؛ </w:t>
      </w:r>
      <w:r>
        <w:rPr>
          <w:rtl/>
          <w:cs/>
          <w:lang w:val="ar_AE" w:bidi="ar_AE"/>
        </w:rPr>
        <w:t>مرقس 14: 61–62</w:t>
      </w:r>
      <w:r>
        <w:rPr>
          <w:rtl/>
          <w:cs/>
          <w:lang w:val="ar_AE" w:bidi="ar_AE"/>
        </w:rPr>
        <w:t xml:space="preserve">؛ </w:t>
      </w:r>
      <w:r>
        <w:rPr>
          <w:rtl/>
          <w:cs/>
          <w:lang w:val="ar_AE" w:bidi="ar_AE"/>
        </w:rPr>
        <w:t>لوقا 4: 21</w:t>
      </w:r>
      <w:r>
        <w:rPr>
          <w:rtl/>
          <w:cs/>
          <w:lang w:val="ar_AE" w:bidi="ar_AE"/>
        </w:rPr>
        <w:t xml:space="preserve">؛ </w:t>
      </w:r>
      <w:r>
        <w:rPr>
          <w:rtl/>
          <w:cs/>
          <w:lang w:val="ar_AE" w:bidi="ar_AE"/>
        </w:rPr>
        <w:t>يوحنا 4: 25–26</w:t>
      </w:r>
      <w:r>
        <w:rPr>
          <w:rtl/>
          <w:cs/>
          <w:lang w:val="ar_AE" w:bidi="ar_AE"/>
        </w:rPr>
        <w:t>). ومع ذلك، حذَّر الرب تلاميذه من أن يذيعوا أفعاله العظيمة بصفته المسيا قبل قيامته (</w:t>
      </w:r>
      <w:r>
        <w:rPr>
          <w:rtl/>
          <w:cs/>
          <w:lang w:val="ar_AE" w:bidi="ar_AE"/>
        </w:rPr>
        <w:t>مَتَّى 17: 9</w:t>
      </w:r>
      <w:r>
        <w:rPr>
          <w:rtl/>
          <w:cs/>
          <w:lang w:val="ar_AE" w:bidi="ar_AE"/>
        </w:rPr>
        <w:t xml:space="preserve">؛ راجع </w:t>
      </w:r>
      <w:r>
        <w:rPr>
          <w:rtl/>
          <w:cs/>
          <w:lang w:val="ar_AE" w:bidi="ar_AE"/>
        </w:rPr>
        <w:t>لوقا 9: 20–21</w:t>
      </w:r>
      <w:r>
        <w:rPr>
          <w:rtl/>
          <w:cs/>
          <w:lang w:val="ar_AE" w:bidi="ar_AE"/>
        </w:rPr>
        <w:t xml:space="preserve">). بسبب الفكرة الشائعة (لكن الزائفة) بأن دور المسيا كان في المقام الأول دور المحرِّر السياسي، فقد تجنَّب الرب يسوع في الواقع استخدام هذا اللفظ وفضَّل أن يصف نفسه بأنه "ابن الإنسان". لم يكن من المفترض بأي حال من الأحوال أن كلا التسميتين تشيران إلى الشخص نفسه (راجع </w:t>
      </w:r>
      <w:r>
        <w:rPr>
          <w:rtl/>
          <w:cs/>
          <w:lang w:val="ar_AE" w:bidi="ar_AE"/>
        </w:rPr>
        <w:t>مرقس 14: 61–62</w:t>
      </w:r>
      <w:r>
        <w:rPr>
          <w:rtl/>
          <w:cs/>
          <w:lang w:val="ar_AE" w:bidi="ar_AE"/>
        </w:rPr>
        <w:t>). في الأساس، مستعيرًا من رؤيا دانيال لجبار سماوي (</w:t>
      </w:r>
      <w:r>
        <w:rPr>
          <w:rtl/>
          <w:cs/>
          <w:lang w:val="ar_AE" w:bidi="ar_AE"/>
        </w:rPr>
        <w:t>دانيال 7: 13–14</w:t>
      </w:r>
      <w:r>
        <w:rPr>
          <w:rtl/>
          <w:cs/>
          <w:lang w:val="ar_AE" w:bidi="ar_AE"/>
        </w:rPr>
        <w:t>)، استخدم الرب يسوع باستمرار هذا اللقب غير المعروف ومَلأه بالطابع الحقيقي للخلاص المسياني ونطاقه. في هذا الشأن مكَّنت تعاليم الرب يسوع تلاميذه من تصحيح آرائهم الخاطئة بشأن رسالته (</w:t>
      </w:r>
      <w:r>
        <w:rPr>
          <w:rtl/>
          <w:cs/>
          <w:lang w:val="ar_AE" w:bidi="ar_AE"/>
        </w:rPr>
        <w:t>مَتَّى 16: 21–23</w:t>
      </w:r>
      <w:r>
        <w:rPr>
          <w:rtl/>
          <w:cs/>
          <w:lang w:val="ar_AE" w:bidi="ar_AE"/>
        </w:rPr>
        <w:t>). في ملء الزمان رؤوا المسيح بوصفه لا المسيا فحسب بل أيضًا بوصفه موضوع العهد القديم كله (</w:t>
      </w:r>
      <w:r>
        <w:rPr>
          <w:rtl/>
          <w:cs/>
          <w:lang w:val="ar_AE" w:bidi="ar_AE"/>
        </w:rPr>
        <w:t>متى 5: 17</w:t>
      </w:r>
      <w:r>
        <w:rPr>
          <w:rtl/>
          <w:cs/>
          <w:lang w:val="ar_AE" w:bidi="ar_AE"/>
        </w:rPr>
        <w:t xml:space="preserve">؛ </w:t>
      </w:r>
      <w:r>
        <w:rPr>
          <w:rtl/>
          <w:cs/>
          <w:lang w:val="ar_AE" w:bidi="ar_AE"/>
        </w:rPr>
        <w:t>لوقا 24: 27، 44</w:t>
      </w:r>
      <w:r>
        <w:rPr>
          <w:rtl/>
          <w:cs/>
          <w:lang w:val="ar_AE" w:bidi="ar_AE"/>
        </w:rPr>
        <w:t xml:space="preserve">؛ </w:t>
      </w:r>
      <w:r>
        <w:rPr>
          <w:rtl/>
          <w:cs/>
          <w:lang w:val="ar_AE" w:bidi="ar_AE"/>
        </w:rPr>
        <w:t>يوحنا 5: 39</w:t>
      </w:r>
      <w:r>
        <w:rPr>
          <w:rtl/>
          <w:cs/>
          <w:lang w:val="ar_AE" w:bidi="ar_AE"/>
        </w:rPr>
        <w:t xml:space="preserve">؛ راجع </w:t>
      </w:r>
      <w:r>
        <w:rPr>
          <w:rtl/>
          <w:cs/>
          <w:lang w:val="ar_AE" w:bidi="ar_AE"/>
        </w:rPr>
        <w:t>عبرانيين 10: 7</w:t>
      </w:r>
      <w:r>
        <w:rPr>
          <w:rtl/>
          <w:cs/>
          <w:lang w:val="ar_AE" w:bidi="ar_AE"/>
        </w:rPr>
        <w:t>). عندما شرح الرب يسوع الكتاب المقدس بدءًا من التوراة (</w:t>
      </w:r>
      <w:r>
        <w:rPr>
          <w:rtl/>
          <w:cs/>
          <w:lang w:val="ar_AE" w:bidi="ar_AE"/>
        </w:rPr>
        <w:t>لوقا 24: 27</w:t>
      </w:r>
      <w:r>
        <w:rPr>
          <w:rtl/>
          <w:cs/>
          <w:lang w:val="ar_AE" w:bidi="ar_AE"/>
        </w:rPr>
        <w:t>)، كان ذلك تفسيرًا حيًا لله، الكلمة صار جسدًا (</w:t>
      </w:r>
      <w:r>
        <w:rPr>
          <w:rtl/>
          <w:cs/>
          <w:lang w:val="ar_AE" w:bidi="ar_AE"/>
        </w:rPr>
        <w:t>يوحنا 1: 14، 18</w:t>
      </w:r>
      <w:r>
        <w:rPr>
          <w:rtl/>
          <w:cs/>
          <w:lang w:val="ar_AE" w:bidi="ar_AE"/>
        </w:rPr>
        <w:t xml:space="preserve">). نقرأ التفسير المسياني الكتابي في مجموعة من النصوص، مثل </w:t>
      </w:r>
      <w:r>
        <w:rPr>
          <w:rtl/>
          <w:cs/>
          <w:lang w:val="ar_AE" w:bidi="ar_AE"/>
        </w:rPr>
        <w:t>مزمور 2</w:t>
      </w:r>
      <w:r>
        <w:rPr>
          <w:rtl/>
          <w:cs/>
          <w:lang w:val="ar_AE" w:bidi="ar_AE"/>
        </w:rPr>
        <w:t xml:space="preserve">؛ </w:t>
      </w:r>
      <w:r>
        <w:rPr>
          <w:rtl/>
          <w:cs/>
          <w:lang w:val="ar_AE" w:bidi="ar_AE"/>
        </w:rPr>
        <w:t>16</w:t>
      </w:r>
      <w:r>
        <w:rPr>
          <w:rtl/>
          <w:cs/>
          <w:lang w:val="ar_AE" w:bidi="ar_AE"/>
        </w:rPr>
        <w:t xml:space="preserve">؛ </w:t>
      </w:r>
      <w:r>
        <w:rPr>
          <w:rtl/>
          <w:cs/>
          <w:lang w:val="ar_AE" w:bidi="ar_AE"/>
        </w:rPr>
        <w:t>22</w:t>
      </w:r>
      <w:r>
        <w:rPr>
          <w:rtl/>
          <w:cs/>
          <w:lang w:val="ar_AE" w:bidi="ar_AE"/>
        </w:rPr>
        <w:t xml:space="preserve">؛ </w:t>
      </w:r>
      <w:r>
        <w:rPr>
          <w:rtl/>
          <w:cs/>
          <w:lang w:val="ar_AE" w:bidi="ar_AE"/>
        </w:rPr>
        <w:t>40</w:t>
      </w:r>
      <w:r>
        <w:rPr>
          <w:rtl/>
          <w:cs/>
          <w:lang w:val="ar_AE" w:bidi="ar_AE"/>
        </w:rPr>
        <w:t xml:space="preserve">؛ </w:t>
      </w:r>
      <w:r>
        <w:rPr>
          <w:rtl/>
          <w:cs/>
          <w:lang w:val="ar_AE" w:bidi="ar_AE"/>
        </w:rPr>
        <w:t>110</w:t>
      </w:r>
      <w:r>
        <w:rPr>
          <w:rtl/>
          <w:cs/>
          <w:lang w:val="ar_AE" w:bidi="ar_AE"/>
        </w:rPr>
        <w:t xml:space="preserve">؛ </w:t>
      </w:r>
      <w:r>
        <w:rPr>
          <w:rtl/>
          <w:cs/>
          <w:lang w:val="ar_AE" w:bidi="ar_AE"/>
        </w:rPr>
        <w:t>إشعياء 7: 14</w:t>
      </w:r>
      <w:r>
        <w:rPr>
          <w:rtl/>
          <w:cs/>
          <w:lang w:val="ar_AE" w:bidi="ar_AE"/>
        </w:rPr>
        <w:t xml:space="preserve">؛ </w:t>
      </w:r>
      <w:r>
        <w:rPr>
          <w:rtl/>
          <w:cs/>
          <w:lang w:val="ar_AE" w:bidi="ar_AE"/>
        </w:rPr>
        <w:t>9: 6</w:t>
      </w:r>
      <w:r>
        <w:rPr>
          <w:rtl/>
          <w:cs/>
          <w:lang w:val="ar_AE" w:bidi="ar_AE"/>
        </w:rPr>
        <w:t xml:space="preserve">؛ </w:t>
      </w:r>
      <w:r>
        <w:rPr>
          <w:rtl/>
          <w:cs/>
          <w:lang w:val="ar_AE" w:bidi="ar_AE"/>
        </w:rPr>
        <w:t>11: 1</w:t>
      </w:r>
      <w:r>
        <w:rPr>
          <w:rtl/>
          <w:cs/>
          <w:lang w:val="ar_AE" w:bidi="ar_AE"/>
        </w:rPr>
        <w:t xml:space="preserve">؛ </w:t>
      </w:r>
      <w:r>
        <w:rPr>
          <w:rtl/>
          <w:cs/>
          <w:lang w:val="ar_AE" w:bidi="ar_AE"/>
        </w:rPr>
        <w:t>40: 10–11</w:t>
      </w:r>
      <w:r>
        <w:rPr>
          <w:rtl/>
          <w:cs/>
          <w:lang w:val="ar_AE" w:bidi="ar_AE"/>
        </w:rPr>
        <w:t xml:space="preserve">؛ </w:t>
      </w:r>
      <w:r>
        <w:rPr>
          <w:rtl/>
          <w:cs/>
          <w:lang w:val="ar_AE" w:bidi="ar_AE"/>
        </w:rPr>
        <w:t>50: 6</w:t>
      </w:r>
      <w:r>
        <w:rPr>
          <w:rtl/>
          <w:cs/>
          <w:lang w:val="ar_AE" w:bidi="ar_AE"/>
        </w:rPr>
        <w:t xml:space="preserve">؛ </w:t>
      </w:r>
      <w:r>
        <w:rPr>
          <w:rtl/>
          <w:cs/>
          <w:lang w:val="ar_AE" w:bidi="ar_AE"/>
        </w:rPr>
        <w:t>52: 13–53: 12</w:t>
      </w:r>
      <w:r>
        <w:rPr>
          <w:rtl/>
          <w:cs/>
          <w:lang w:val="ar_AE" w:bidi="ar_AE"/>
        </w:rPr>
        <w:t xml:space="preserve">؛ </w:t>
      </w:r>
      <w:r>
        <w:rPr>
          <w:rtl/>
          <w:cs/>
          <w:lang w:val="ar_AE" w:bidi="ar_AE"/>
        </w:rPr>
        <w:t>61: 1</w:t>
      </w:r>
      <w:r>
        <w:rPr>
          <w:rtl/>
          <w:cs/>
          <w:lang w:val="ar_AE" w:bidi="ar_AE"/>
        </w:rPr>
        <w:t xml:space="preserve">؛ </w:t>
      </w:r>
      <w:r>
        <w:rPr>
          <w:rtl/>
          <w:cs/>
          <w:lang w:val="ar_AE" w:bidi="ar_AE"/>
        </w:rPr>
        <w:t>63: 1–6</w:t>
      </w:r>
      <w:r>
        <w:rPr>
          <w:rtl/>
          <w:cs/>
          <w:lang w:val="ar_AE" w:bidi="ar_AE"/>
        </w:rPr>
        <w:t xml:space="preserve">؛ </w:t>
      </w:r>
      <w:r>
        <w:rPr>
          <w:rtl/>
          <w:cs/>
          <w:lang w:val="ar_AE" w:bidi="ar_AE"/>
        </w:rPr>
        <w:t>إرميا 23: 5–6</w:t>
      </w:r>
      <w:r>
        <w:rPr>
          <w:rtl/>
          <w:cs/>
          <w:lang w:val="ar_AE" w:bidi="ar_AE"/>
        </w:rPr>
        <w:t xml:space="preserve">؛ </w:t>
      </w:r>
      <w:r>
        <w:rPr>
          <w:rtl/>
          <w:cs/>
          <w:lang w:val="ar_AE" w:bidi="ar_AE"/>
        </w:rPr>
        <w:t>33: 14–16</w:t>
      </w:r>
      <w:r>
        <w:rPr>
          <w:rtl/>
          <w:cs/>
          <w:lang w:val="ar_AE" w:bidi="ar_AE"/>
        </w:rPr>
        <w:t xml:space="preserve">؛ </w:t>
      </w:r>
      <w:r>
        <w:rPr>
          <w:rtl/>
          <w:cs/>
          <w:lang w:val="ar_AE" w:bidi="ar_AE"/>
        </w:rPr>
        <w:t>حِزقيال 34: 23</w:t>
      </w:r>
      <w:r>
        <w:rPr>
          <w:rtl/>
          <w:cs/>
          <w:lang w:val="ar_AE" w:bidi="ar_AE"/>
        </w:rPr>
        <w:t xml:space="preserve">؛ </w:t>
      </w:r>
      <w:r>
        <w:rPr>
          <w:rtl/>
          <w:cs/>
          <w:lang w:val="ar_AE" w:bidi="ar_AE"/>
        </w:rPr>
        <w:t>37: 25</w:t>
      </w:r>
      <w:r>
        <w:rPr>
          <w:rtl/>
          <w:cs/>
          <w:lang w:val="ar_AE" w:bidi="ar_AE"/>
        </w:rPr>
        <w:t xml:space="preserve">؛ </w:t>
      </w:r>
      <w:r>
        <w:rPr>
          <w:rtl/>
          <w:cs/>
          <w:lang w:val="ar_AE" w:bidi="ar_AE"/>
        </w:rPr>
        <w:t>دانيال 9: 24–27</w:t>
      </w:r>
      <w:r>
        <w:rPr>
          <w:rtl/>
          <w:cs/>
          <w:lang w:val="ar_AE" w:bidi="ar_AE"/>
        </w:rPr>
        <w:t xml:space="preserve">؛ </w:t>
      </w:r>
      <w:r>
        <w:rPr>
          <w:rtl/>
          <w:cs/>
          <w:lang w:val="ar_AE" w:bidi="ar_AE"/>
        </w:rPr>
        <w:t>هوشع 11: 1</w:t>
      </w:r>
      <w:r>
        <w:rPr>
          <w:rtl/>
          <w:cs/>
          <w:lang w:val="ar_AE" w:bidi="ar_AE"/>
        </w:rPr>
        <w:t xml:space="preserve">؛ </w:t>
      </w:r>
      <w:r>
        <w:rPr>
          <w:rtl/>
          <w:cs/>
          <w:lang w:val="ar_AE" w:bidi="ar_AE"/>
        </w:rPr>
        <w:t>ميخا 5: 2</w:t>
      </w:r>
      <w:r>
        <w:rPr>
          <w:rtl/>
          <w:cs/>
          <w:lang w:val="ar_AE" w:bidi="ar_AE"/>
        </w:rPr>
        <w:t xml:space="preserve">؛ </w:t>
      </w:r>
      <w:r>
        <w:rPr>
          <w:rtl/>
          <w:cs/>
          <w:lang w:val="ar_AE" w:bidi="ar_AE"/>
        </w:rPr>
        <w:t>زكريا 9: 9</w:t>
      </w:r>
      <w:r>
        <w:rPr>
          <w:rtl/>
          <w:cs/>
          <w:lang w:val="ar_AE" w:bidi="ar_AE"/>
        </w:rPr>
        <w:t xml:space="preserve">؛ </w:t>
      </w:r>
      <w:r>
        <w:rPr>
          <w:rtl/>
          <w:cs/>
          <w:lang w:val="ar_AE" w:bidi="ar_AE"/>
        </w:rPr>
        <w:t>11: 13</w:t>
      </w:r>
      <w:r>
        <w:rPr>
          <w:rtl/>
          <w:cs/>
          <w:lang w:val="ar_AE" w:bidi="ar_AE"/>
        </w:rPr>
        <w:t xml:space="preserve">؛ </w:t>
      </w:r>
      <w:r>
        <w:rPr>
          <w:rtl/>
          <w:cs/>
          <w:lang w:val="ar_AE" w:bidi="ar_AE"/>
        </w:rPr>
        <w:t>12: 10</w:t>
      </w:r>
      <w:r>
        <w:rPr>
          <w:rtl/>
          <w:cs/>
          <w:lang w:val="ar_AE" w:bidi="ar_AE"/>
        </w:rPr>
        <w:t xml:space="preserve">؛ </w:t>
      </w:r>
      <w:r>
        <w:rPr>
          <w:rtl/>
          <w:cs/>
          <w:lang w:val="ar_AE" w:bidi="ar_AE"/>
        </w:rPr>
        <w:t>13: 7</w:t>
      </w:r>
      <w:r>
        <w:rPr>
          <w:rtl/>
          <w:cs/>
          <w:lang w:val="ar_AE" w:bidi="ar_AE"/>
        </w:rPr>
        <w:t xml:space="preserve">؛ </w:t>
      </w:r>
      <w:r>
        <w:rPr>
          <w:rtl/>
          <w:cs/>
          <w:lang w:val="ar_AE" w:bidi="ar_AE"/>
        </w:rPr>
        <w:t>ملاخي 3: 1</w:t>
      </w:r>
      <w:r>
        <w:rPr>
          <w:rtl/>
          <w:cs/>
          <w:lang w:val="ar_AE" w:bidi="ar_AE"/>
        </w:rPr>
        <w:t xml:space="preserve">؛ </w:t>
      </w:r>
      <w:r>
        <w:rPr>
          <w:rtl/>
          <w:cs/>
          <w:lang w:val="ar_AE" w:bidi="ar_AE"/>
        </w:rPr>
        <w:t>4: 2</w:t>
      </w:r>
      <w:r>
        <w:rPr>
          <w:rtl/>
          <w:cs/>
          <w:lang w:val="ar_AE" w:bidi="ar_AE"/>
        </w:rPr>
        <w:t>.</w:t>
      </w:r>
    </w:p>
    <w:p>
      <w:pPr>
        <w:bidi/>
      </w:pPr>
      <w:r>
        <w:rPr>
          <w:rtl/>
          <w:cs/>
          <w:lang w:val="ar_AE" w:bidi="ar_AE"/>
        </w:rPr>
      </w:r>
      <w:r>
        <w:rPr>
          <w:rtl/>
          <w:cs/>
          <w:lang w:val="ar_AE" w:bidi="ar_AE"/>
        </w:rPr>
        <w:t>إن مسيحانية الرب يسوع أعلنت بقوة بلسان المبشرين الأربعة (</w:t>
      </w:r>
      <w:r>
        <w:rPr>
          <w:rtl/>
          <w:cs/>
          <w:lang w:val="ar_AE" w:bidi="ar_AE"/>
        </w:rPr>
        <w:t>متى 1: 1</w:t>
      </w:r>
      <w:r>
        <w:rPr>
          <w:rtl/>
          <w:cs/>
          <w:lang w:val="ar_AE" w:bidi="ar_AE"/>
        </w:rPr>
        <w:t xml:space="preserve">؛ </w:t>
      </w:r>
      <w:r>
        <w:rPr>
          <w:rtl/>
          <w:cs/>
          <w:lang w:val="ar_AE" w:bidi="ar_AE"/>
        </w:rPr>
        <w:t>مرقس 1: 1</w:t>
      </w:r>
      <w:r>
        <w:rPr>
          <w:rtl/>
          <w:cs/>
          <w:lang w:val="ar_AE" w:bidi="ar_AE"/>
        </w:rPr>
        <w:t xml:space="preserve">؛ </w:t>
      </w:r>
      <w:r>
        <w:rPr>
          <w:rtl/>
          <w:cs/>
          <w:lang w:val="ar_AE" w:bidi="ar_AE"/>
        </w:rPr>
        <w:t>لوقا 24: 26</w:t>
      </w:r>
      <w:r>
        <w:rPr>
          <w:rtl/>
          <w:cs/>
          <w:lang w:val="ar_AE" w:bidi="ar_AE"/>
        </w:rPr>
        <w:t xml:space="preserve">؛ </w:t>
      </w:r>
      <w:r>
        <w:rPr>
          <w:rtl/>
          <w:cs/>
          <w:lang w:val="ar_AE" w:bidi="ar_AE"/>
        </w:rPr>
        <w:t>يوحنا 20: 31</w:t>
      </w:r>
      <w:r>
        <w:rPr>
          <w:rtl/>
          <w:cs/>
          <w:lang w:val="ar_AE" w:bidi="ar_AE"/>
        </w:rPr>
        <w:t>). إن بطرس يوم الخمسين وفيلبس قبل الخصي الأثيوبي، وأبولس في نقاش مفتوح كلهم جادلوا بإقناع بأن الرب يسوع هو المسيا (</w:t>
      </w:r>
      <w:r>
        <w:rPr>
          <w:rtl/>
          <w:cs/>
          <w:lang w:val="ar_AE" w:bidi="ar_AE"/>
        </w:rPr>
        <w:t>أعمال الرسل 2: 36</w:t>
      </w:r>
      <w:r>
        <w:rPr>
          <w:rtl/>
          <w:cs/>
          <w:lang w:val="ar_AE" w:bidi="ar_AE"/>
        </w:rPr>
        <w:t xml:space="preserve">؛ </w:t>
      </w:r>
      <w:r>
        <w:rPr>
          <w:rtl/>
          <w:cs/>
          <w:lang w:val="ar_AE" w:bidi="ar_AE"/>
        </w:rPr>
        <w:t>8: 35</w:t>
      </w:r>
      <w:r>
        <w:rPr>
          <w:rtl/>
          <w:cs/>
          <w:lang w:val="ar_AE" w:bidi="ar_AE"/>
        </w:rPr>
        <w:t xml:space="preserve">؛ </w:t>
      </w:r>
      <w:r>
        <w:rPr>
          <w:rtl/>
          <w:cs/>
          <w:lang w:val="ar_AE" w:bidi="ar_AE"/>
        </w:rPr>
        <w:t>28: 28</w:t>
      </w:r>
      <w:r>
        <w:rPr>
          <w:rtl/>
          <w:cs/>
          <w:lang w:val="ar_AE" w:bidi="ar_AE"/>
        </w:rPr>
        <w:t>). يقول بطرس إنه كان "ربًّا" و"مسيحًا" على حد سواء (</w:t>
      </w:r>
      <w:r>
        <w:rPr>
          <w:rtl/>
          <w:cs/>
          <w:lang w:val="ar_AE" w:bidi="ar_AE"/>
        </w:rPr>
        <w:t>2: 36</w:t>
      </w:r>
      <w:r>
        <w:rPr>
          <w:rtl/>
          <w:cs/>
          <w:lang w:val="ar_AE" w:bidi="ar_AE"/>
        </w:rPr>
        <w:t>)، مما يشير إلى أن القيامة تؤكده بحق على هذا النحو. وبالمثل، يتحدَّث الرسول بولس عن قيامة الرب يسوع باعتبارها إعلانًا واضحًا عن حقه الوقف عليه في اللقب (</w:t>
      </w:r>
      <w:r>
        <w:rPr>
          <w:rtl/>
          <w:cs/>
          <w:lang w:val="ar_AE" w:bidi="ar_AE"/>
        </w:rPr>
        <w:t>رومية 1: 4</w:t>
      </w:r>
      <w:r>
        <w:rPr>
          <w:rtl/>
          <w:cs/>
          <w:lang w:val="ar_AE" w:bidi="ar_AE"/>
        </w:rPr>
        <w:t>). بالنسبة للفريسي السابق والمضطهد السابق للكنيسة، فإن "يسوع المسيح" هو قلب كرازة بولس وروحها. لا شيء يستحق أن يُقارَن بمجد المسيح؛ كل شيء يتضاءل بالمقارنة به (</w:t>
      </w:r>
      <w:r>
        <w:rPr>
          <w:rtl/>
          <w:cs/>
          <w:lang w:val="ar_AE" w:bidi="ar_AE"/>
        </w:rPr>
        <w:t>فيلبي 3: 5–10</w:t>
      </w:r>
      <w:r>
        <w:rPr>
          <w:rtl/>
          <w:cs/>
          <w:lang w:val="ar_AE" w:bidi="ar_AE"/>
        </w:rPr>
        <w:t>). إن محبة الرسول لم تكن لشيء سوى أن يعرف الآخرون ملء الله في شخص ابنه الوحيد (</w:t>
      </w:r>
      <w:r>
        <w:rPr>
          <w:rtl/>
          <w:cs/>
          <w:lang w:val="ar_AE" w:bidi="ar_AE"/>
        </w:rPr>
        <w:t>أفسس 3: 14–19</w:t>
      </w:r>
      <w:r>
        <w:rPr>
          <w:rtl/>
          <w:cs/>
          <w:lang w:val="ar_AE" w:bidi="ar_AE"/>
        </w:rPr>
        <w:t>).</w:t>
      </w:r>
    </w:p>
    <w:p>
      <w:pPr>
        <w:bidi/>
      </w:pPr>
      <w:r>
        <w:rPr>
          <w:rtl/>
          <w:cs/>
          <w:lang w:val="ar_AE" w:bidi="ar_AE"/>
        </w:rPr>
      </w:r>
      <w:r>
        <w:rPr>
          <w:rtl/>
          <w:cs/>
          <w:lang w:val="ar_AE" w:bidi="ar_AE"/>
        </w:rPr>
        <w:t>أطلق الروح القُدُس في الكتاب المقدس عن الرب يسوع ألقاب شتى - القدوس، والديان، والبار ، والملك، وابن الله، والربّ - لكن هذه التسميات ليست شاملة أو وافية. ففيه تتلاقى كل خطوط النبوءة المسيانية؛ فهو المِصداق الذي يثبت صحة النبوة بقوة. إن الرب يسوع المسيح هو نفسه قلب ذلك العهد وجوهره الذي من خلاله يمكن أن يصالح الشعب الخطاة مع الله القدوس (</w:t>
      </w:r>
      <w:r>
        <w:rPr>
          <w:rtl/>
          <w:cs/>
          <w:lang w:val="ar_AE" w:bidi="ar_AE"/>
        </w:rPr>
        <w:t>إشعياء 42: 6</w:t>
      </w:r>
      <w:r>
        <w:rPr>
          <w:rtl/>
          <w:cs/>
          <w:lang w:val="ar_AE" w:bidi="ar_AE"/>
        </w:rPr>
        <w:t xml:space="preserve">؛ </w:t>
      </w:r>
      <w:r>
        <w:rPr>
          <w:rtl/>
          <w:cs/>
          <w:lang w:val="ar_AE" w:bidi="ar_AE"/>
        </w:rPr>
        <w:t>يوحنا 14: 6</w:t>
      </w:r>
      <w:r>
        <w:rPr>
          <w:rtl/>
          <w:cs/>
          <w:lang w:val="ar_AE" w:bidi="ar_AE"/>
        </w:rPr>
        <w:t>). إن كون الرب يسوع هو مسيا إسرائيل، الله المتجسد، يتمم كليًا النبوة والكتابة والرمز - كل ظل مجيئه. لذلك، ينبغي للجميع أن يثقوا فيه، مصدر كل نعمة، الكنز الوحيد الباقي (</w:t>
      </w:r>
      <w:r>
        <w:rPr>
          <w:rtl/>
          <w:cs/>
          <w:lang w:val="ar_AE" w:bidi="ar_AE"/>
        </w:rPr>
        <w:t>متى 12: 21</w:t>
      </w:r>
      <w:r>
        <w:rPr>
          <w:rtl/>
          <w:cs/>
          <w:lang w:val="ar_AE" w:bidi="ar_AE"/>
        </w:rPr>
        <w:t xml:space="preserve">؛ </w:t>
      </w:r>
      <w:r>
        <w:rPr>
          <w:rtl/>
          <w:cs/>
          <w:lang w:val="ar_AE" w:bidi="ar_AE"/>
        </w:rPr>
        <w:t>يوحنا 1: 16–17</w:t>
      </w:r>
      <w:r>
        <w:rPr>
          <w:rtl/>
          <w:cs/>
          <w:lang w:val="ar_AE" w:bidi="ar_AE"/>
        </w:rPr>
        <w:t xml:space="preserve">؛ </w:t>
      </w:r>
      <w:r>
        <w:rPr>
          <w:rtl/>
          <w:cs/>
          <w:lang w:val="ar_AE" w:bidi="ar_AE"/>
        </w:rPr>
        <w:t>كولوسي 2: 3</w:t>
      </w:r>
      <w:r>
        <w:rPr>
          <w:rtl/>
          <w:cs/>
          <w:lang w:val="ar_AE" w:bidi="ar_AE"/>
        </w:rPr>
        <w:t>). بوصفه مسيحًا نبيًا، يقودنا إلى كل الحق (</w:t>
      </w:r>
      <w:r>
        <w:rPr>
          <w:rtl/>
          <w:cs/>
          <w:lang w:val="ar_AE" w:bidi="ar_AE"/>
        </w:rPr>
        <w:t>يوحنا 6: 14</w:t>
      </w:r>
      <w:r>
        <w:rPr>
          <w:rtl/>
          <w:cs/>
          <w:lang w:val="ar_AE" w:bidi="ar_AE"/>
        </w:rPr>
        <w:t xml:space="preserve">؛ </w:t>
      </w:r>
      <w:r>
        <w:rPr>
          <w:rtl/>
          <w:cs/>
          <w:lang w:val="ar_AE" w:bidi="ar_AE"/>
        </w:rPr>
        <w:t>7: 16</w:t>
      </w:r>
      <w:r>
        <w:rPr>
          <w:rtl/>
          <w:cs/>
          <w:lang w:val="ar_AE" w:bidi="ar_AE"/>
        </w:rPr>
        <w:t>)؛ بصفته كاهنًا يشفع لنا (</w:t>
      </w:r>
      <w:r>
        <w:rPr>
          <w:rtl/>
          <w:cs/>
          <w:lang w:val="ar_AE" w:bidi="ar_AE"/>
        </w:rPr>
        <w:t>عبرانيين 7: 21</w:t>
      </w:r>
      <w:r>
        <w:rPr>
          <w:rtl/>
          <w:cs/>
          <w:lang w:val="ar_AE" w:bidi="ar_AE"/>
        </w:rPr>
        <w:t>)؛ وبصفته ملكًا يحكمنا (</w:t>
      </w:r>
      <w:r>
        <w:rPr>
          <w:rtl/>
          <w:cs/>
          <w:lang w:val="ar_AE" w:bidi="ar_AE"/>
        </w:rPr>
        <w:t>فيلبي 2: 9–10</w:t>
      </w:r>
      <w:r>
        <w:rPr>
          <w:rtl/>
          <w:cs/>
          <w:lang w:val="ar_AE" w:bidi="ar_AE"/>
        </w:rPr>
        <w:t>).</w:t>
      </w:r>
    </w:p>
    <w:p>
      <w:pPr>
        <w:bidi/>
      </w:pPr>
      <w:r>
        <w:rPr>
          <w:rtl/>
          <w:cs/>
          <w:lang w:val="ar_AE" w:bidi="ar_AE"/>
        </w:rPr>
      </w:r>
      <w:r>
        <w:rPr>
          <w:i/>
          <w:rtl/>
          <w:cs/>
          <w:lang w:val="ar_AE" w:bidi="ar_AE"/>
        </w:rPr>
        <w:t xml:space="preserve">اُنْظُرْ أيضًا </w:t>
      </w:r>
      <w:r>
        <w:rPr>
          <w:rtl/>
          <w:cs/>
          <w:lang w:val="ar_AE" w:bidi="ar_AE"/>
        </w:rPr>
        <w:t>الكفارة</w:t>
      </w:r>
      <w:r>
        <w:rPr>
          <w:rtl/>
          <w:cs/>
          <w:lang w:val="ar_AE" w:bidi="ar_AE"/>
        </w:rPr>
        <w:t xml:space="preserve">؛ </w:t>
      </w:r>
      <w:r>
        <w:rPr>
          <w:rtl/>
          <w:cs/>
          <w:lang w:val="ar_AE" w:bidi="ar_AE"/>
        </w:rPr>
        <w:t>الغصن</w:t>
      </w:r>
      <w:r>
        <w:rPr>
          <w:rtl/>
          <w:cs/>
          <w:lang w:val="ar_AE" w:bidi="ar_AE"/>
        </w:rPr>
        <w:t xml:space="preserve">؛ </w:t>
      </w:r>
      <w:r>
        <w:rPr>
          <w:rtl/>
          <w:cs/>
          <w:lang w:val="ar_AE" w:bidi="ar_AE"/>
        </w:rPr>
        <w:t>عقيدة المسيح وشخصه وأعماله</w:t>
      </w:r>
      <w:r>
        <w:rPr>
          <w:rtl/>
          <w:cs/>
          <w:lang w:val="ar_AE" w:bidi="ar_AE"/>
        </w:rPr>
        <w:t xml:space="preserve">؛ </w:t>
      </w:r>
      <w:r>
        <w:rPr>
          <w:rtl/>
          <w:cs/>
          <w:lang w:val="ar_AE" w:bidi="ar_AE"/>
        </w:rPr>
        <w:t>حياة الرب يسوع المسيح وتعاليمه</w:t>
      </w:r>
      <w:r>
        <w:rPr>
          <w:rtl/>
          <w:cs/>
          <w:lang w:val="ar_AE" w:bidi="ar_AE"/>
        </w:rPr>
        <w:t xml:space="preserve">؛ </w:t>
      </w:r>
      <w:r>
        <w:rPr>
          <w:rtl/>
          <w:cs/>
          <w:lang w:val="ar_AE" w:bidi="ar_AE"/>
        </w:rPr>
        <w:t>الفادي والفداء</w:t>
      </w:r>
      <w:r>
        <w:rPr>
          <w:rtl/>
          <w:cs/>
          <w:lang w:val="ar_AE" w:bidi="ar_AE"/>
        </w:rPr>
        <w:t xml:space="preserve">؛ </w:t>
      </w:r>
      <w:r>
        <w:rPr>
          <w:rtl/>
          <w:cs/>
          <w:lang w:val="ar_AE" w:bidi="ar_AE"/>
        </w:rPr>
        <w:t>ابن الله</w:t>
      </w:r>
      <w:r>
        <w:rPr>
          <w:rtl/>
          <w:cs/>
          <w:lang w:val="ar_AE" w:bidi="ar_AE"/>
        </w:rPr>
        <w:t xml:space="preserve">؛ </w:t>
      </w:r>
      <w:r>
        <w:rPr>
          <w:rtl/>
          <w:cs/>
          <w:lang w:val="ar_AE" w:bidi="ar_AE"/>
        </w:rPr>
        <w:t>ابن 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الْمَسِيحِ</w:t>
      </w:r>
      <w:r>
        <w:rPr>
          <w:rtl/>
          <w:cs/>
          <w:lang w:val="ar_AE" w:bidi="ar_AE"/>
        </w:rPr>
      </w:r>
    </w:p>
    <w:p>
      <w:pPr>
        <w:bidi/>
      </w:pPr>
      <w:r>
        <w:rPr>
          <w:rtl/>
          <w:cs/>
          <w:lang w:val="ar_AE" w:bidi="ar_AE"/>
        </w:rPr>
      </w:r>
      <w:r>
        <w:rPr>
          <w:rtl/>
          <w:cs/>
          <w:lang w:val="ar_AE" w:bidi="ar_AE"/>
        </w:rPr>
        <w:t xml:space="preserve">هو اللقب الرسمي المُعطى ليَسُوعَ في العهد الجديد. يُشير إلى وظيفته كمُخلِّص مُمسوح ويُلمح إلى مؤهلاته الروحية لمهمة خلاص شعبه. كلمة الْمَسِيحِ مشتقة من الكلمة اليونانيَّة </w:t>
      </w:r>
      <w:r>
        <w:rPr>
          <w:i/>
          <w:rtl/>
          <w:cs/>
          <w:lang w:val="ar_AE" w:bidi="ar_AE"/>
        </w:rPr>
        <w:t>كريستوس،</w:t>
      </w:r>
      <w:r>
        <w:rPr>
          <w:rtl/>
          <w:cs/>
          <w:lang w:val="ar_AE" w:bidi="ar_AE"/>
        </w:rPr>
        <w:t xml:space="preserve"> وهي ترجمة للكلمة العبريَّة مسيا (</w:t>
      </w:r>
      <w:r>
        <w:rPr>
          <w:rtl/>
          <w:cs/>
          <w:lang w:val="ar_AE" w:bidi="ar_AE"/>
        </w:rPr>
        <w:t>يوحنا ١: ٤١</w:t>
      </w:r>
      <w:r>
        <w:rPr>
          <w:rtl/>
          <w:cs/>
          <w:lang w:val="ar_AE" w:bidi="ar_AE"/>
        </w:rPr>
        <w:t>). يأتي كلا التعبيرين من أفعال تحمل المعنى "يُمسَح بالزيت المُقدَّس،" كما أنهما كألقاب يحملان معنى "الشخص الممسوح." وبتطبيق هذا المعنى على يسوع، يعبر التعبيران عن القناعة بأنه قد تم تعيينه من قِبَل الله لمنصبه هذا ووظيفته.</w:t>
      </w:r>
    </w:p>
    <w:p>
      <w:pPr>
        <w:bidi/>
      </w:pPr>
      <w:r>
        <w:rPr>
          <w:rtl/>
          <w:cs/>
          <w:lang w:val="ar_AE" w:bidi="ar_AE"/>
        </w:rPr>
      </w:r>
      <w:r>
        <w:rPr>
          <w:rtl/>
          <w:cs/>
          <w:lang w:val="ar_AE" w:bidi="ar_AE"/>
        </w:rPr>
        <w:t>في العهد الجديد، يُستخدَم هذا اللقب بالاقتران مع الاسم المُعطى، مثل القول "يَسُوعَ الْمَسِيحِ" (</w:t>
      </w:r>
      <w:r>
        <w:rPr>
          <w:rtl/>
          <w:cs/>
          <w:lang w:val="ar_AE" w:bidi="ar_AE"/>
        </w:rPr>
        <w:t>متَّى ١: ١</w:t>
      </w:r>
      <w:r>
        <w:rPr>
          <w:rtl/>
          <w:cs/>
          <w:lang w:val="ar_AE" w:bidi="ar_AE"/>
        </w:rPr>
        <w:t xml:space="preserve">؛ </w:t>
      </w:r>
      <w:r>
        <w:rPr>
          <w:rtl/>
          <w:cs/>
          <w:lang w:val="ar_AE" w:bidi="ar_AE"/>
        </w:rPr>
        <w:t>مرقس ١: ١</w:t>
      </w:r>
      <w:r>
        <w:rPr>
          <w:rtl/>
          <w:cs/>
          <w:lang w:val="ar_AE" w:bidi="ar_AE"/>
        </w:rPr>
        <w:t xml:space="preserve">؛ </w:t>
      </w:r>
      <w:r>
        <w:rPr>
          <w:rtl/>
          <w:cs/>
          <w:lang w:val="ar_AE" w:bidi="ar_AE"/>
        </w:rPr>
        <w:t>رومية ١: ٤</w:t>
      </w:r>
      <w:r>
        <w:rPr>
          <w:rtl/>
          <w:cs/>
          <w:lang w:val="ar_AE" w:bidi="ar_AE"/>
        </w:rPr>
        <w:t xml:space="preserve">، </w:t>
      </w:r>
      <w:r>
        <w:rPr>
          <w:rtl/>
          <w:cs/>
          <w:lang w:val="ar_AE" w:bidi="ar_AE"/>
        </w:rPr>
        <w:t>رومية ١: ١</w:t>
      </w:r>
      <w:r>
        <w:rPr>
          <w:rtl/>
          <w:cs/>
          <w:lang w:val="ar_AE" w:bidi="ar_AE"/>
        </w:rPr>
        <w:t>)، أو "الْمَسِيحِ يَسُوعَ" (</w:t>
      </w:r>
      <w:r>
        <w:rPr>
          <w:rtl/>
          <w:cs/>
          <w:lang w:val="ar_AE" w:bidi="ar_AE"/>
        </w:rPr>
        <w:t>١ كورنثوس ١: ١</w:t>
      </w:r>
      <w:r>
        <w:rPr>
          <w:rtl/>
          <w:cs/>
          <w:lang w:val="ar_AE" w:bidi="ar_AE"/>
        </w:rPr>
        <w:t>)، مع التعريف بـ"الـ" (</w:t>
      </w:r>
      <w:r>
        <w:rPr>
          <w:rtl/>
          <w:cs/>
          <w:lang w:val="ar_AE" w:bidi="ar_AE"/>
        </w:rPr>
        <w:t>رومية ٧: ٤</w:t>
      </w:r>
      <w:r>
        <w:rPr>
          <w:rtl/>
          <w:cs/>
          <w:lang w:val="ar_AE" w:bidi="ar_AE"/>
        </w:rPr>
        <w:t>)، أو مع لقب آخر وهو "الرَّبِّ" كما في "رَبَّنَا يَسُوعَ الْمَسِيحَ" (</w:t>
      </w:r>
      <w:r>
        <w:rPr>
          <w:rtl/>
          <w:cs/>
          <w:lang w:val="ar_AE" w:bidi="ar_AE"/>
        </w:rPr>
        <w:t>رومية ١٦: ١٨</w:t>
      </w:r>
      <w:r>
        <w:rPr>
          <w:rtl/>
          <w:cs/>
          <w:lang w:val="ar_AE" w:bidi="ar_AE"/>
        </w:rPr>
        <w:t>). يُستخدَم التعبير أيضًا بمفرده باعتباره الاسم أو اللقب البديل المفضل ليسوع (</w:t>
      </w:r>
      <w:r>
        <w:rPr>
          <w:rtl/>
          <w:cs/>
          <w:lang w:val="ar_AE" w:bidi="ar_AE"/>
        </w:rPr>
        <w:t>يوحنا ٢٠: ٣١</w:t>
      </w:r>
      <w:r>
        <w:rPr>
          <w:rtl/>
          <w:cs/>
          <w:lang w:val="ar_AE" w:bidi="ar_AE"/>
        </w:rPr>
        <w:t xml:space="preserve">؛ </w:t>
      </w:r>
      <w:r>
        <w:rPr>
          <w:rtl/>
          <w:cs/>
          <w:lang w:val="ar_AE" w:bidi="ar_AE"/>
        </w:rPr>
        <w:t>رومية</w:t>
      </w:r>
      <w:r>
        <w:rPr>
          <w:rtl/>
          <w:cs/>
          <w:lang w:val="ar_AE" w:bidi="ar_AE"/>
        </w:rPr>
        <w:t xml:space="preserve"> ١٥: ٣؛ </w:t>
      </w:r>
      <w:r>
        <w:rPr>
          <w:rtl/>
          <w:cs/>
          <w:lang w:val="ar_AE" w:bidi="ar_AE"/>
        </w:rPr>
        <w:t>عبرانيين ٣: ٦</w:t>
      </w:r>
      <w:r>
        <w:rPr>
          <w:rtl/>
          <w:cs/>
          <w:lang w:val="ar_AE" w:bidi="ar_AE"/>
        </w:rPr>
        <w:t xml:space="preserve">؛ </w:t>
      </w:r>
      <w:r>
        <w:rPr>
          <w:rtl/>
          <w:cs/>
          <w:lang w:val="ar_AE" w:bidi="ar_AE"/>
        </w:rPr>
        <w:t>٥: ٥</w:t>
      </w:r>
      <w:r>
        <w:rPr>
          <w:rtl/>
          <w:cs/>
          <w:lang w:val="ar_AE" w:bidi="ar_AE"/>
        </w:rPr>
        <w:t xml:space="preserve">؛ </w:t>
      </w:r>
      <w:r>
        <w:rPr>
          <w:rtl/>
          <w:cs/>
          <w:lang w:val="ar_AE" w:bidi="ar_AE"/>
        </w:rPr>
        <w:t>١ بطرس ١: ١١، ١٩</w:t>
      </w:r>
      <w:r>
        <w:rPr>
          <w:rtl/>
          <w:cs/>
          <w:lang w:val="ar_AE" w:bidi="ar_AE"/>
        </w:rPr>
        <w:t>).</w:t>
      </w:r>
    </w:p>
    <w:p>
      <w:pPr>
        <w:bidi/>
      </w:pPr>
      <w:r>
        <w:rPr>
          <w:rtl/>
          <w:cs/>
          <w:lang w:val="ar_AE" w:bidi="ar_AE"/>
        </w:rPr>
      </w:r>
      <w:r>
        <w:rPr>
          <w:rtl/>
          <w:cs/>
          <w:lang w:val="ar_AE" w:bidi="ar_AE"/>
        </w:rPr>
        <w:t xml:space="preserve">تُصوِّر الأناجيل يسوع على أنه يقبل بتواضع دور المَسيّا ولقبه. ينبغي أن تُفهم معموديته على أنها مسحه للمنصب الثلاثي، أي النبي والكاهن والملك. في معموديته التي قام بها يوحنا (إيليا الجديد، </w:t>
      </w:r>
      <w:r>
        <w:rPr>
          <w:rtl/>
          <w:cs/>
          <w:lang w:val="ar_AE" w:bidi="ar_AE"/>
        </w:rPr>
        <w:t>متَّى ١١: ١٤</w:t>
      </w:r>
      <w:r>
        <w:rPr>
          <w:rtl/>
          <w:cs/>
          <w:lang w:val="ar_AE" w:bidi="ar_AE"/>
        </w:rPr>
        <w:t>)، استقبل يسوع انسكابًا من الروح القدس وتفويض من الله لبدء خدمته (</w:t>
      </w:r>
      <w:r>
        <w:rPr>
          <w:rtl/>
          <w:cs/>
          <w:lang w:val="ar_AE" w:bidi="ar_AE"/>
        </w:rPr>
        <w:t>متَّى ٣: ١٦–٤: ١٧</w:t>
      </w:r>
      <w:r>
        <w:rPr>
          <w:rtl/>
          <w:cs/>
          <w:lang w:val="ar_AE" w:bidi="ar_AE"/>
        </w:rPr>
        <w:t>). إن يوحنا نفسه قد أنكر عن نفسه أن يكون المسيح، ولكنه عرّف ضمنيًا يسوع بأنه هو المسيح (</w:t>
      </w:r>
      <w:r>
        <w:rPr>
          <w:rtl/>
          <w:cs/>
          <w:lang w:val="ar_AE" w:bidi="ar_AE"/>
        </w:rPr>
        <w:t>يوحنا ١: ٢٠</w:t>
      </w:r>
      <w:r>
        <w:rPr>
          <w:rtl/>
          <w:cs/>
          <w:lang w:val="ar_AE" w:bidi="ar_AE"/>
        </w:rPr>
        <w:t xml:space="preserve">؛ </w:t>
      </w:r>
      <w:r>
        <w:rPr>
          <w:rtl/>
          <w:cs/>
          <w:lang w:val="ar_AE" w:bidi="ar_AE"/>
        </w:rPr>
        <w:t>لوقا ٣: ١٤–١٧</w:t>
      </w:r>
      <w:r>
        <w:rPr>
          <w:rtl/>
          <w:cs/>
          <w:lang w:val="ar_AE" w:bidi="ar_AE"/>
        </w:rPr>
        <w:t>). إن التلاميذ الأوائل تبعوا يسوع لأنهم كانوا يعلمون أنه المسيا (</w:t>
      </w:r>
      <w:r>
        <w:rPr>
          <w:rtl/>
          <w:cs/>
          <w:lang w:val="ar_AE" w:bidi="ar_AE"/>
        </w:rPr>
        <w:t>يوحنا ١: ٤١</w:t>
      </w:r>
      <w:r>
        <w:rPr>
          <w:rtl/>
          <w:cs/>
          <w:lang w:val="ar_AE" w:bidi="ar_AE"/>
        </w:rPr>
        <w:t>). لقد عرفته الشياطين بأنه "قُدُّوسُ اللهِ" (</w:t>
      </w:r>
      <w:r>
        <w:rPr>
          <w:rtl/>
          <w:cs/>
          <w:lang w:val="ar_AE" w:bidi="ar_AE"/>
        </w:rPr>
        <w:t>مرقس ١: ٢٤</w:t>
      </w:r>
      <w:r>
        <w:rPr>
          <w:rtl/>
          <w:cs/>
          <w:lang w:val="ar_AE" w:bidi="ar_AE"/>
        </w:rPr>
        <w:t xml:space="preserve">؛ قارن </w:t>
      </w:r>
      <w:r>
        <w:rPr>
          <w:rtl/>
          <w:cs/>
          <w:lang w:val="ar_AE" w:bidi="ar_AE"/>
        </w:rPr>
        <w:t>متَّى ٨: ٢٩</w:t>
      </w:r>
      <w:r>
        <w:rPr>
          <w:rtl/>
          <w:cs/>
          <w:lang w:val="ar_AE" w:bidi="ar_AE"/>
        </w:rPr>
        <w:t>). تبعته الجموع على أنه نبي، أي موسى الجديد (</w:t>
      </w:r>
      <w:r>
        <w:rPr>
          <w:rtl/>
          <w:cs/>
          <w:lang w:val="ar_AE" w:bidi="ar_AE"/>
        </w:rPr>
        <w:t>يوحنا ٦: ١٤، ٣٢</w:t>
      </w:r>
      <w:r>
        <w:rPr>
          <w:rtl/>
          <w:cs/>
          <w:lang w:val="ar_AE" w:bidi="ar_AE"/>
        </w:rPr>
        <w:t xml:space="preserve">)، لكنهم هجروه عندما فهموا أن مملكته روحية وليست سياسية (آية </w:t>
      </w:r>
      <w:r>
        <w:rPr>
          <w:rtl/>
          <w:cs/>
          <w:lang w:val="ar_AE" w:bidi="ar_AE"/>
        </w:rPr>
        <w:t>٦٦</w:t>
      </w:r>
      <w:r>
        <w:rPr>
          <w:rtl/>
          <w:cs/>
          <w:lang w:val="ar_AE" w:bidi="ar_AE"/>
        </w:rPr>
        <w:t>). بقي الاثنا عشر تلميذ أوفياء، قائلين: "نَحْنُ قَدْ آمَنَّا... أَنَّكَ أَنْتَ الْمَسِيحُ." (</w:t>
      </w:r>
      <w:r>
        <w:rPr>
          <w:rtl/>
          <w:cs/>
          <w:lang w:val="ar_AE" w:bidi="ar_AE"/>
        </w:rPr>
        <w:t>يوحنا ٦: ٦٩</w:t>
      </w:r>
      <w:r>
        <w:rPr>
          <w:rtl/>
          <w:cs/>
          <w:lang w:val="ar_AE" w:bidi="ar_AE"/>
        </w:rPr>
        <w:t>). إن اعتراف التلاميذ الذي أعلنه بطرس وأقرّه يسوع بوصفه إعلانًا إلهيًا هو "أَنْتَ هُوَ الْمَسِيحُ ابْنُ اللهِ الْحَيِّ!" (</w:t>
      </w:r>
      <w:r>
        <w:rPr>
          <w:rtl/>
          <w:cs/>
          <w:lang w:val="ar_AE" w:bidi="ar_AE"/>
        </w:rPr>
        <w:t>متَّى ١٦: ١٦</w:t>
      </w:r>
      <w:r>
        <w:rPr>
          <w:rtl/>
          <w:cs/>
          <w:lang w:val="ar_AE" w:bidi="ar_AE"/>
        </w:rPr>
        <w:t>). في محاكماته، كان العامل الحاسم في إدانة يسوع هو ادعائه بأنه المسيح (</w:t>
      </w:r>
      <w:r>
        <w:rPr>
          <w:rtl/>
          <w:cs/>
          <w:lang w:val="ar_AE" w:bidi="ar_AE"/>
        </w:rPr>
        <w:t>متَّى ٢٦: ٦٣–٦٤، ٦٨</w:t>
      </w:r>
      <w:r>
        <w:rPr>
          <w:rtl/>
          <w:cs/>
          <w:lang w:val="ar_AE" w:bidi="ar_AE"/>
        </w:rPr>
        <w:t xml:space="preserve">؛ </w:t>
      </w:r>
      <w:r>
        <w:rPr>
          <w:rtl/>
          <w:cs/>
          <w:lang w:val="ar_AE" w:bidi="ar_AE"/>
        </w:rPr>
        <w:t>٢٧: ١١، ١٧، ٢٢، ٣٧</w:t>
      </w:r>
      <w:r>
        <w:rPr>
          <w:rtl/>
          <w:cs/>
          <w:lang w:val="ar_AE" w:bidi="ar_AE"/>
        </w:rPr>
        <w:t>).</w:t>
      </w:r>
    </w:p>
    <w:p>
      <w:pPr>
        <w:bidi/>
      </w:pPr>
      <w:r>
        <w:rPr>
          <w:rtl/>
          <w:cs/>
          <w:lang w:val="ar_AE" w:bidi="ar_AE"/>
        </w:rPr>
      </w:r>
      <w:r>
        <w:rPr>
          <w:rtl/>
          <w:cs/>
          <w:lang w:val="ar_AE" w:bidi="ar_AE"/>
        </w:rPr>
        <w:t>كان إحدى السمات المهمة في الوعظ المسيحي المبكر كان هو الإعلان عن أن يسوع هو المسيح.</w:t>
      </w:r>
      <w:r>
        <w:rPr>
          <w:rtl/>
          <w:cs/>
          <w:lang w:val="ar_AE" w:bidi="ar_AE"/>
        </w:rPr>
        <w:t xml:space="preserve"> أعمال الرسل ٢: ٣٦</w:t>
      </w:r>
      <w:r>
        <w:rPr>
          <w:rtl/>
          <w:cs/>
          <w:lang w:val="ar_AE" w:bidi="ar_AE"/>
        </w:rPr>
        <w:t xml:space="preserve">؛ </w:t>
      </w:r>
      <w:r>
        <w:rPr>
          <w:rtl/>
          <w:cs/>
          <w:lang w:val="ar_AE" w:bidi="ar_AE"/>
        </w:rPr>
        <w:t>٣: ١٨–٢٠</w:t>
      </w:r>
      <w:r>
        <w:rPr>
          <w:rtl/>
          <w:cs/>
          <w:lang w:val="ar_AE" w:bidi="ar_AE"/>
        </w:rPr>
        <w:t>؛</w:t>
      </w:r>
      <w:r>
        <w:rPr>
          <w:rtl/>
          <w:cs/>
          <w:lang w:val="ar_AE" w:bidi="ar_AE"/>
        </w:rPr>
        <w:t xml:space="preserve"> ٩: ٢٢</w:t>
      </w:r>
      <w:r>
        <w:rPr>
          <w:rtl/>
          <w:cs/>
          <w:lang w:val="ar_AE" w:bidi="ar_AE"/>
        </w:rPr>
        <w:t xml:space="preserve">؛ </w:t>
      </w:r>
      <w:r>
        <w:rPr>
          <w:rtl/>
          <w:cs/>
          <w:lang w:val="ar_AE" w:bidi="ar_AE"/>
        </w:rPr>
        <w:t>٢٨: ٢٣، ٣١</w:t>
      </w:r>
      <w:r>
        <w:rPr>
          <w:rtl/>
          <w:cs/>
          <w:lang w:val="ar_AE" w:bidi="ar_AE"/>
        </w:rPr>
        <w:t>). يبقى هذا الأعلان هو الأقدم (</w:t>
      </w:r>
      <w:r>
        <w:rPr>
          <w:rtl/>
          <w:cs/>
          <w:lang w:val="ar_AE" w:bidi="ar_AE"/>
        </w:rPr>
        <w:t>متَّى ١٦: ١٦</w:t>
      </w:r>
      <w:r>
        <w:rPr>
          <w:rtl/>
          <w:cs/>
          <w:lang w:val="ar_AE" w:bidi="ar_AE"/>
        </w:rPr>
        <w:t>) وهو أبسط مادة في الاعتراف المسيحي (</w:t>
      </w:r>
      <w:r>
        <w:rPr>
          <w:rtl/>
          <w:cs/>
          <w:lang w:val="ar_AE" w:bidi="ar_AE"/>
        </w:rPr>
        <w:t>١ كورنثوس ١: ٢٣</w:t>
      </w:r>
      <w:r>
        <w:rPr>
          <w:rtl/>
          <w:cs/>
          <w:lang w:val="ar_AE" w:bidi="ar_AE"/>
        </w:rPr>
        <w:t xml:space="preserve">؛ </w:t>
      </w:r>
      <w:r>
        <w:rPr>
          <w:rtl/>
          <w:cs/>
          <w:lang w:val="ar_AE" w:bidi="ar_AE"/>
        </w:rPr>
        <w:t>١ يوحنا ٥: ١</w:t>
      </w:r>
      <w:r>
        <w:rPr>
          <w:rtl/>
          <w:cs/>
          <w:lang w:val="ar_AE" w:bidi="ar_AE"/>
        </w:rPr>
        <w:t>)، مؤكدًا أن يسوع تمم تمامًا دور النبي، والكاهن، والملك الممسوح، كخادم الله لأجل شعبه (</w:t>
      </w:r>
      <w:r>
        <w:rPr>
          <w:rtl/>
          <w:cs/>
          <w:lang w:val="ar_AE" w:bidi="ar_AE"/>
        </w:rPr>
        <w:t>لوقا ٧: ١٦</w:t>
      </w:r>
      <w:r>
        <w:rPr>
          <w:rtl/>
          <w:cs/>
          <w:lang w:val="ar_AE" w:bidi="ar_AE"/>
        </w:rPr>
        <w:t xml:space="preserve">؛ </w:t>
      </w:r>
      <w:r>
        <w:rPr>
          <w:rtl/>
          <w:cs/>
          <w:lang w:val="ar_AE" w:bidi="ar_AE"/>
        </w:rPr>
        <w:t>١ كورنثوس ١٥: ٢٥</w:t>
      </w:r>
      <w:r>
        <w:rPr>
          <w:rtl/>
          <w:cs/>
          <w:lang w:val="ar_AE" w:bidi="ar_AE"/>
        </w:rPr>
        <w:t xml:space="preserve">؛ </w:t>
      </w:r>
      <w:r>
        <w:rPr>
          <w:rtl/>
          <w:cs/>
          <w:lang w:val="ar_AE" w:bidi="ar_AE"/>
        </w:rPr>
        <w:t>عبرانيين ٧: ٢٢–٢٨</w:t>
      </w:r>
      <w:r>
        <w:rPr>
          <w:rtl/>
          <w:cs/>
          <w:lang w:val="ar_AE" w:bidi="ar_AE"/>
        </w:rPr>
        <w:t xml:space="preserve">؛ </w:t>
      </w:r>
      <w:r>
        <w:rPr>
          <w:rtl/>
          <w:cs/>
          <w:lang w:val="ar_AE" w:bidi="ar_AE"/>
        </w:rPr>
        <w:t>رؤيا ١٩: ١٦</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يسوع المسيح، الحياة وتعاليم</w:t>
      </w:r>
      <w:r>
        <w:rPr>
          <w:rtl/>
          <w:cs/>
          <w:lang w:val="ar_AE" w:bidi="ar_AE"/>
        </w:rPr>
        <w:t xml:space="preserve"> </w:t>
      </w:r>
      <w:r>
        <w:rPr>
          <w:rtl/>
          <w:cs/>
          <w:lang w:val="ar_AE" w:bidi="ar_AE"/>
        </w:rPr>
        <w:t>المسيح؛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المسيح الكَذَاب*، المَسِيَّا الكذاب</w:t>
      </w:r>
      <w:r>
        <w:rPr>
          <w:rtl/>
          <w:cs/>
          <w:lang w:val="ar_AE" w:bidi="ar_AE"/>
        </w:rPr>
      </w:r>
    </w:p>
    <w:p>
      <w:pPr>
        <w:bidi/>
      </w:pPr>
      <w:r>
        <w:rPr>
          <w:rtl/>
          <w:cs/>
          <w:lang w:val="ar_AE" w:bidi="ar_AE"/>
        </w:rPr>
      </w:r>
      <w:r>
        <w:rPr>
          <w:rtl/>
          <w:cs/>
          <w:lang w:val="ar_AE" w:bidi="ar_AE"/>
        </w:rPr>
        <w:t>أولئك الذين يدِّعون زورًا أنَّهم المسيح المَسِيَّا. يتم ذِكر المسحاء الكَذَبَة فقط في الخطاب الأخرويّ ليسوع الذي سَجَّله مَتَّى (</w:t>
      </w:r>
      <w:r>
        <w:rPr>
          <w:rtl/>
          <w:cs/>
          <w:lang w:val="ar_AE" w:bidi="ar_AE"/>
        </w:rPr>
        <w:t>24: 24)</w:t>
      </w:r>
      <w:r>
        <w:rPr>
          <w:rtl/>
          <w:cs/>
          <w:lang w:val="ar_AE" w:bidi="ar_AE"/>
        </w:rPr>
        <w:t xml:space="preserve"> ومَرْقُس (</w:t>
      </w:r>
      <w:r>
        <w:rPr>
          <w:rtl/>
          <w:cs/>
          <w:lang w:val="ar_AE" w:bidi="ar_AE"/>
        </w:rPr>
        <w:t>13: 22</w:t>
      </w:r>
      <w:r>
        <w:rPr>
          <w:rtl/>
          <w:cs/>
          <w:lang w:val="ar_AE" w:bidi="ar_AE"/>
        </w:rPr>
        <w:t>).</w:t>
      </w:r>
    </w:p>
    <w:p>
      <w:pPr>
        <w:bidi/>
      </w:pPr>
      <w:r>
        <w:rPr>
          <w:rtl/>
          <w:cs/>
          <w:lang w:val="ar_AE" w:bidi="ar_AE"/>
        </w:rPr>
      </w:r>
      <w:r>
        <w:rPr>
          <w:rtl/>
          <w:cs/>
          <w:lang w:val="ar_AE" w:bidi="ar_AE"/>
        </w:rPr>
        <w:t>في هذا الخطاب أعطى يسوع تعليماته لتلاميذه حول المستقبل. لقد تَنَبَّأ عن تدمير الهيكل أورشليم وحَذَّرَ من الخداع والاضطهاد الذي سيواجهه التلاميذ. لقد حَذَّرَ بشكلٍ خاص تلاميذه من أنه خلال الضيقة العظيمة التي ستحيط بتدمير الهيكل للا ينبغي أن يُخدَعوا بالمسحاء الكَذَبَة والأنبياء الكَذَبَة (</w:t>
      </w:r>
      <w:r>
        <w:rPr>
          <w:rtl/>
          <w:cs/>
          <w:lang w:val="ar_AE" w:bidi="ar_AE"/>
        </w:rPr>
        <w:t>مَرْقُس 13: 21–23</w:t>
      </w:r>
      <w:r>
        <w:rPr>
          <w:rtl/>
          <w:cs/>
          <w:lang w:val="ar_AE" w:bidi="ar_AE"/>
        </w:rPr>
        <w:t xml:space="preserve">). وفي هذا الوضع الخاص من الخداع، يزعم البعض أنَّ المسيح كان في مكانٍ مُعَيَّن (الآية </w:t>
      </w:r>
      <w:r>
        <w:rPr>
          <w:rtl/>
          <w:cs/>
          <w:lang w:val="ar_AE" w:bidi="ar_AE"/>
        </w:rPr>
        <w:t>21</w:t>
      </w:r>
      <w:r>
        <w:rPr>
          <w:rtl/>
          <w:cs/>
          <w:lang w:val="ar_AE" w:bidi="ar_AE"/>
        </w:rPr>
        <w:t xml:space="preserve">). كان هؤلاء المُخادعون يقومون بآيات وعجائب في محاولة لخداع المُختَارين. لكن يسوع أعدَّ تلاميذه بتعليمهم أنه سيكون هناك آيات كونيَّة تَسبق عودته كابن الإنسان (الآيات </w:t>
      </w:r>
      <w:r>
        <w:rPr>
          <w:rtl/>
          <w:cs/>
          <w:lang w:val="ar_AE" w:bidi="ar_AE"/>
        </w:rPr>
        <w:t>24–25</w:t>
      </w:r>
      <w:r>
        <w:rPr>
          <w:rtl/>
          <w:cs/>
          <w:lang w:val="ar_AE" w:bidi="ar_AE"/>
        </w:rPr>
        <w:t>) وأن مجيئه سيكون بقوة عظيمة ومجد مرئي للجميع.</w:t>
      </w:r>
    </w:p>
    <w:p>
      <w:pPr>
        <w:bidi/>
      </w:pPr>
      <w:r>
        <w:rPr>
          <w:rtl/>
          <w:cs/>
          <w:lang w:val="ar_AE" w:bidi="ar_AE"/>
        </w:rPr>
      </w:r>
      <w:r>
        <w:rPr>
          <w:rtl/>
          <w:cs/>
          <w:lang w:val="ar_AE" w:bidi="ar_AE"/>
        </w:rPr>
        <w:t>نعلم من التاريخ أن هذه التوجيهات مكَّنت المسيحيِّين من الهروب من خراب أورشليم والهيكل عام 70 م، ولمقاومة خداع المُسحاء الكذبة. ولا تزال الكنيسة تنتظر عودة يسوع كابن الإنسان الممجد.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ضد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المشط/التمشيط</w:t>
      </w:r>
      <w:r>
        <w:rPr>
          <w:rtl/>
          <w:cs/>
          <w:lang w:val="ar_AE" w:bidi="ar_AE"/>
        </w:rPr>
      </w:r>
    </w:p>
    <w:p>
      <w:pPr>
        <w:bidi/>
      </w:pPr>
      <w:r>
        <w:rPr>
          <w:rtl/>
          <w:cs/>
          <w:lang w:val="ar_AE" w:bidi="ar_AE"/>
        </w:rPr>
      </w:r>
      <w:r>
        <w:rPr>
          <w:rtl/>
          <w:cs/>
          <w:lang w:val="ar_AE" w:bidi="ar_AE"/>
        </w:rPr>
        <w:t xml:space="preserve">مصطلح زراعي يشير إلى الأداة أو إلى الإجراء، لكن لم تكن هناك في فلسطين أو في مصر أي أداة معروفة مكافئة للمشط في العصر الحديث. أشار </w:t>
      </w:r>
      <w:r>
        <w:rPr>
          <w:rtl/>
          <w:cs/>
          <w:lang w:val="ar_AE" w:bidi="ar_AE"/>
        </w:rPr>
        <w:t>أيوب 39: 10</w:t>
      </w:r>
      <w:r>
        <w:rPr>
          <w:rtl/>
          <w:cs/>
          <w:lang w:val="ar_AE" w:bidi="ar_AE"/>
        </w:rPr>
        <w:t xml:space="preserve"> إلى قيام ثور وحشي بالتمشيط (التمهيد)، بينما أشار </w:t>
      </w:r>
      <w:r>
        <w:rPr>
          <w:rtl/>
          <w:cs/>
          <w:lang w:val="ar_AE" w:bidi="ar_AE"/>
        </w:rPr>
        <w:t>إشعياء 28: 24</w:t>
      </w:r>
      <w:r>
        <w:rPr>
          <w:rtl/>
          <w:cs/>
          <w:lang w:val="ar_AE" w:bidi="ar_AE"/>
        </w:rPr>
        <w:t xml:space="preserve"> إلى أن الأرض المحروثة كانت تمهَّد كجزءٍ من هذه العملية. ونظير الإشارات السابقة، يشير </w:t>
      </w:r>
      <w:r>
        <w:rPr>
          <w:rtl/>
          <w:cs/>
          <w:lang w:val="ar_AE" w:bidi="ar_AE"/>
        </w:rPr>
        <w:t>هوشع 10: 11</w:t>
      </w:r>
      <w:r>
        <w:rPr>
          <w:rtl/>
          <w:cs/>
          <w:lang w:val="ar_AE" w:bidi="ar_AE"/>
        </w:rPr>
        <w:t xml:space="preserve"> إلى التمهيد بالارتباط بالحرث. وعلى الأرجح، كان التمشيط (التمهيد) يُجرَى عن طريق جرِّ أغصان الشجر خلف حيوان أو محراث لتسوية الأرض قبل الزراعة. انظر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المشكلة السينوبتية/الإزائية</w:t>
      </w:r>
      <w:r>
        <w:rPr>
          <w:rtl/>
          <w:cs/>
          <w:lang w:val="ar_AE" w:bidi="ar_AE"/>
        </w:rPr>
      </w:r>
    </w:p>
    <w:p>
      <w:pPr>
        <w:bidi/>
      </w:pPr>
      <w:r>
        <w:rPr>
          <w:rtl/>
          <w:cs/>
          <w:lang w:val="ar_AE" w:bidi="ar_AE"/>
        </w:rPr>
      </w:r>
      <w:r>
        <w:rPr>
          <w:rtl/>
          <w:cs/>
          <w:lang w:val="ar_AE" w:bidi="ar_AE"/>
        </w:rPr>
        <w:t xml:space="preserve">انظر </w:t>
      </w:r>
      <w:r>
        <w:rPr>
          <w:rtl/>
          <w:cs/>
          <w:lang w:val="ar_AE" w:bidi="ar_AE"/>
        </w:rPr>
        <w:t>الأناجيل السينوبتية/الإزائية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المصريُّ</w:t>
      </w:r>
      <w:r>
        <w:rPr>
          <w:rtl/>
          <w:cs/>
          <w:lang w:val="ar_AE" w:bidi="ar_AE"/>
        </w:rPr>
      </w:r>
    </w:p>
    <w:p>
      <w:pPr>
        <w:bidi/>
      </w:pPr>
      <w:r>
        <w:rPr>
          <w:rtl/>
          <w:cs/>
          <w:lang w:val="ar_AE" w:bidi="ar_AE"/>
        </w:rPr>
      </w:r>
      <w:r>
        <w:rPr>
          <w:rtl/>
          <w:cs/>
          <w:lang w:val="ar_AE" w:bidi="ar_AE"/>
        </w:rPr>
        <w:t xml:space="preserve">غريم مجهول الهوية لروما، قاد ثورة في البرية مع مجموعة كبيرة من القتلة الهمجيين (السيكاري). </w:t>
      </w:r>
    </w:p>
    <w:p>
      <w:pPr>
        <w:bidi/>
      </w:pPr>
      <w:r>
        <w:rPr>
          <w:rtl/>
          <w:cs/>
          <w:lang w:val="ar_AE" w:bidi="ar_AE"/>
        </w:rPr>
      </w:r>
      <w:r>
        <w:rPr>
          <w:rtl/>
          <w:cs/>
          <w:lang w:val="ar_AE" w:bidi="ar_AE"/>
        </w:rPr>
        <w:t>بعد حدوث اضطراب عند هيكل أورشليم، واجه الأمير كلوديوس ليسياس الرسول بولس، وسأله إذا كان هو المتمرِّد المصري أم لا (</w:t>
      </w:r>
      <w:r>
        <w:rPr>
          <w:rtl/>
          <w:cs/>
          <w:lang w:val="ar_AE" w:bidi="ar_AE"/>
        </w:rPr>
        <w:t>أعمال الرسل 21:38</w:t>
      </w:r>
      <w:r>
        <w:rPr>
          <w:rtl/>
          <w:cs/>
          <w:lang w:val="ar_AE" w:bidi="ar_AE"/>
        </w:rPr>
        <w:t>). وبحسب يوسيفوس، قاد المصريُّ تمردًا يهوديًا، نجح فيلكس الوالي في إحباطه. تختلف الأقاويل حول عدد القَتَلة الذين شاركوا في هذا التمرد، لكن جميع الروايات تشير إلى وقوع تمرُّد قاده مصريٌّ يبدو أنه تمكَّن من الهرب.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الْمِصْفَاة</w:t>
      </w:r>
      <w:r>
        <w:rPr>
          <w:rtl/>
          <w:cs/>
          <w:lang w:val="ar_AE" w:bidi="ar_AE"/>
        </w:rPr>
      </w:r>
    </w:p>
    <w:p>
      <w:pPr>
        <w:pStyle w:val="Heading2"/>
        <w:bidi/>
      </w:pPr>
      <w:r>
        <w:rPr>
          <w:rtl/>
          <w:cs/>
          <w:lang w:val="ar_AE" w:bidi="ar_AE"/>
        </w:rPr>
        <w:t>الْمِصْفَاة</w:t>
      </w:r>
    </w:p>
    <w:p>
      <w:pPr>
        <w:bidi/>
      </w:pPr>
      <w:r>
        <w:rPr>
          <w:rtl/>
          <w:cs/>
          <w:lang w:val="ar_AE" w:bidi="ar_AE"/>
        </w:rPr>
      </w:r>
      <w:r>
        <w:rPr>
          <w:rtl/>
          <w:cs/>
          <w:lang w:val="ar_AE" w:bidi="ar_AE"/>
        </w:rPr>
        <w:t>اسم يعني "برج المراقبة" في العبريُة يُستخدم اسمًا لعدد من المواقع المختلفة المذكورة في العهد القديم والأبوكريفا.</w:t>
      </w:r>
    </w:p>
    <w:p>
      <w:pPr>
        <w:bidi/>
      </w:pPr>
      <w:r>
        <w:rPr>
          <w:rtl/>
          <w:cs/>
          <w:lang w:val="ar_AE" w:bidi="ar_AE"/>
        </w:rPr>
      </w:r>
      <w:r>
        <w:rPr>
          <w:rtl/>
          <w:cs/>
          <w:lang w:val="ar_AE" w:bidi="ar_AE"/>
        </w:rPr>
        <w:t>1. مكان في جِلْعَاد حيث قطع يَعْقوب ولَابَان عهدًا (</w:t>
      </w:r>
      <w:r>
        <w:rPr>
          <w:rtl/>
          <w:cs/>
          <w:lang w:val="ar_AE" w:bidi="ar_AE"/>
        </w:rPr>
        <w:t xml:space="preserve"> تكوين 31:49</w:t>
      </w:r>
      <w:r>
        <w:rPr>
          <w:rtl/>
          <w:cs/>
          <w:lang w:val="ar_AE" w:bidi="ar_AE"/>
        </w:rPr>
        <w:t>) وأقاما كومة من الحجارة لتحديد الحدود بين أراضيهم.</w:t>
      </w:r>
    </w:p>
    <w:p>
      <w:pPr>
        <w:bidi/>
      </w:pPr>
      <w:r>
        <w:rPr>
          <w:rtl/>
          <w:cs/>
          <w:lang w:val="ar_AE" w:bidi="ar_AE"/>
        </w:rPr>
      </w:r>
      <w:r>
        <w:rPr>
          <w:rtl/>
          <w:cs/>
          <w:lang w:val="ar_AE" w:bidi="ar_AE"/>
        </w:rPr>
        <w:t>2. مكان يشار إليه باسم "أرض الْمِصْفَاة" (</w:t>
      </w:r>
      <w:r>
        <w:rPr>
          <w:rtl/>
          <w:cs/>
          <w:lang w:val="ar_AE" w:bidi="ar_AE"/>
        </w:rPr>
        <w:t>يشوع 11:3</w:t>
      </w:r>
      <w:r>
        <w:rPr>
          <w:rtl/>
          <w:cs/>
          <w:lang w:val="ar_AE" w:bidi="ar_AE"/>
        </w:rPr>
        <w:t>) أو "بقعة الْمِصْفَاة" (</w:t>
      </w:r>
      <w:r>
        <w:rPr>
          <w:rtl/>
          <w:cs/>
          <w:lang w:val="ar_AE" w:bidi="ar_AE"/>
        </w:rPr>
        <w:t>يشوع 11:8</w:t>
      </w:r>
      <w:r>
        <w:rPr>
          <w:rtl/>
          <w:cs/>
          <w:lang w:val="ar_AE" w:bidi="ar_AE"/>
        </w:rPr>
        <w:t>) بالقرب من جبل حَرْمُون ويسكنه الحُويُّون.</w:t>
      </w:r>
    </w:p>
    <w:p>
      <w:pPr>
        <w:bidi/>
      </w:pPr>
      <w:r>
        <w:rPr>
          <w:rtl/>
          <w:cs/>
          <w:lang w:val="ar_AE" w:bidi="ar_AE"/>
        </w:rPr>
      </w:r>
      <w:r>
        <w:rPr>
          <w:rtl/>
          <w:cs/>
          <w:lang w:val="ar_AE" w:bidi="ar_AE"/>
        </w:rPr>
        <w:t xml:space="preserve">3. بلدة في يَهُوذا بالقرب من لَخِيش مشار إليها في </w:t>
      </w:r>
      <w:r>
        <w:rPr>
          <w:rtl/>
          <w:cs/>
          <w:lang w:val="ar_AE" w:bidi="ar_AE"/>
        </w:rPr>
        <w:t>يَشوع 15:38</w:t>
      </w:r>
      <w:r>
        <w:rPr>
          <w:rtl/>
          <w:cs/>
          <w:lang w:val="ar_AE" w:bidi="ar_AE"/>
        </w:rPr>
        <w:t>.</w:t>
      </w:r>
    </w:p>
    <w:p>
      <w:pPr>
        <w:bidi/>
      </w:pPr>
      <w:r>
        <w:rPr>
          <w:rtl/>
          <w:cs/>
          <w:lang w:val="ar_AE" w:bidi="ar_AE"/>
        </w:rPr>
      </w:r>
      <w:r>
        <w:rPr>
          <w:rtl/>
          <w:cs/>
          <w:lang w:val="ar_AE" w:bidi="ar_AE"/>
        </w:rPr>
        <w:t>4. مكان في منطقة سبط بَنْيَامِين (</w:t>
      </w:r>
      <w:r>
        <w:rPr>
          <w:rtl/>
          <w:cs/>
          <w:lang w:val="ar_AE" w:bidi="ar_AE"/>
        </w:rPr>
        <w:t>يشوع 18:26</w:t>
      </w:r>
      <w:r>
        <w:rPr>
          <w:rtl/>
          <w:cs/>
          <w:lang w:val="ar_AE" w:bidi="ar_AE"/>
        </w:rPr>
        <w:t>). هنا اجتمع بنو إسْرَائيل لمحاربة سبط بَنْيَامِين (</w:t>
      </w:r>
      <w:r>
        <w:rPr>
          <w:rtl/>
          <w:cs/>
          <w:lang w:val="ar_AE" w:bidi="ar_AE"/>
        </w:rPr>
        <w:t>قضاة 20:1؛</w:t>
      </w:r>
      <w:r>
        <w:rPr>
          <w:rtl/>
          <w:cs/>
          <w:lang w:val="ar_AE" w:bidi="ar_AE"/>
        </w:rPr>
        <w:t xml:space="preserve"> </w:t>
      </w:r>
      <w:r>
        <w:rPr>
          <w:rtl/>
          <w:cs/>
          <w:lang w:val="ar_AE" w:bidi="ar_AE"/>
        </w:rPr>
        <w:t>21:1</w:t>
      </w:r>
      <w:r>
        <w:rPr>
          <w:rtl/>
          <w:cs/>
          <w:lang w:val="ar_AE" w:bidi="ar_AE"/>
        </w:rPr>
        <w:t xml:space="preserve">) بعد أن أذَّل رجال </w:t>
      </w:r>
      <w:r>
        <w:rPr>
          <w:rtl/>
          <w:cs/>
          <w:lang w:val="ar_AE" w:bidi="ar_AE"/>
        </w:rPr>
        <w:t>جِبْعَة</w:t>
      </w:r>
      <w:r>
        <w:rPr>
          <w:rtl/>
          <w:cs/>
          <w:lang w:val="ar_AE" w:bidi="ar_AE"/>
        </w:rPr>
        <w:t xml:space="preserve"> سُرِّيّة لاوٍ غريب ما أدى إلى موتها. هنا دعا صَموئِيل جميع بني إِسْرَائِيل للصلاة من أجل الانتصار على الفلسطينيين (</w:t>
      </w:r>
      <w:r>
        <w:rPr>
          <w:rtl/>
          <w:cs/>
          <w:lang w:val="ar_AE" w:bidi="ar_AE"/>
        </w:rPr>
        <w:t>1 صموئيل 7:5–8</w:t>
      </w:r>
      <w:r>
        <w:rPr>
          <w:rtl/>
          <w:cs/>
          <w:lang w:val="ar_AE" w:bidi="ar_AE"/>
        </w:rPr>
        <w:t>). لاحقًا، دعا صَموئِيل إلى اجتماع في الْمِصْفَاة لتنصيب شَاول ملكًا أمام الجميع ولتعليم الشعب والملك عن طرق المملكة (</w:t>
      </w:r>
      <w:r>
        <w:rPr>
          <w:rtl/>
          <w:cs/>
          <w:lang w:val="ar_AE" w:bidi="ar_AE"/>
        </w:rPr>
        <w:t>10:17–25</w:t>
      </w:r>
      <w:r>
        <w:rPr>
          <w:rtl/>
          <w:cs/>
          <w:lang w:val="ar_AE" w:bidi="ar_AE"/>
        </w:rPr>
        <w:t>). في زمن آسَا، كانت الْمِصْفَاة مدينة محصنة على الحدود بين إِسْرَائِيل ويَهُوذا (</w:t>
      </w:r>
      <w:r>
        <w:rPr>
          <w:rtl/>
          <w:cs/>
          <w:lang w:val="ar_AE" w:bidi="ar_AE"/>
        </w:rPr>
        <w:t>1 ملوك 15:22</w:t>
      </w:r>
      <w:r>
        <w:rPr>
          <w:rtl/>
          <w:cs/>
          <w:lang w:val="ar_AE" w:bidi="ar_AE"/>
        </w:rPr>
        <w:t>). بعد سقوط أورشَلِيم عام 586 ق.م. بيد البابليين، أصبحت الْمِصْفَاة مقر إقامة جَدَلْيَا الحاكم (</w:t>
      </w:r>
      <w:r>
        <w:rPr>
          <w:rtl/>
          <w:cs/>
          <w:lang w:val="ar_AE" w:bidi="ar_AE"/>
        </w:rPr>
        <w:t>2 ملوك 25:23–24؛</w:t>
      </w:r>
      <w:r>
        <w:rPr>
          <w:rtl/>
          <w:cs/>
          <w:lang w:val="ar_AE" w:bidi="ar_AE"/>
        </w:rPr>
        <w:t xml:space="preserve"> </w:t>
      </w:r>
      <w:r>
        <w:rPr>
          <w:rtl/>
          <w:cs/>
          <w:lang w:val="ar_AE" w:bidi="ar_AE"/>
        </w:rPr>
        <w:t>إرميا 40:10</w:t>
      </w:r>
      <w:r>
        <w:rPr>
          <w:rtl/>
          <w:cs/>
          <w:lang w:val="ar_AE" w:bidi="ar_AE"/>
        </w:rPr>
        <w:t>)، الذي قتله هناك إِسْمَاعِيل من "النسل الملكي" (</w:t>
      </w:r>
      <w:r>
        <w:rPr>
          <w:rtl/>
          <w:cs/>
          <w:lang w:val="ar_AE" w:bidi="ar_AE"/>
        </w:rPr>
        <w:t>إرميا 41:3</w:t>
      </w:r>
      <w:r>
        <w:rPr>
          <w:rtl/>
          <w:cs/>
          <w:lang w:val="ar_AE" w:bidi="ar_AE"/>
        </w:rPr>
        <w:t>). بعد يومين، قتل إِسْمَاعِيل مجموعة من الحجاج الذين كانوا ذاهبين إلى أورُشَلِيم لتقديم قرابينهم في الهيكل المُحطَّم، وألقى جثثهم في بئر حُفرت قبل قرون من حكم آسَا.</w:t>
      </w:r>
    </w:p>
    <w:p>
      <w:pPr>
        <w:bidi/>
      </w:pPr>
      <w:r>
        <w:rPr>
          <w:rtl/>
          <w:cs/>
          <w:lang w:val="ar_AE" w:bidi="ar_AE"/>
        </w:rPr>
      </w:r>
      <w:r>
        <w:rPr>
          <w:rtl/>
          <w:cs/>
          <w:lang w:val="ar_AE" w:bidi="ar_AE"/>
        </w:rPr>
        <w:t>في أثناء حِقْبَة صمت الوحي ما بين العهدين، استمرت الْمِصْفَاة في كونها مركزًا دينيًا مهمًا. دعا يَهُوذا المكابي الناس للاجتماع في الْمِصْفَاة "لأَنَّ الْمِصْفَاةَ كَانَتْ مِنْ قَبْلُ هِيَ مَوْضِعَ الصَّلاَةِ لإِسْرَائِيلَ" (1 مكابيين 3:46).</w:t>
      </w:r>
    </w:p>
    <w:p>
      <w:pPr>
        <w:bidi/>
      </w:pPr>
      <w:r>
        <w:rPr>
          <w:rtl/>
          <w:cs/>
          <w:lang w:val="ar_AE" w:bidi="ar_AE"/>
        </w:rPr>
      </w:r>
      <w:r>
        <w:rPr>
          <w:rtl/>
          <w:cs/>
          <w:lang w:val="ar_AE" w:bidi="ar_AE"/>
        </w:rPr>
        <w:t>5. موطن يَفْتَاح، الذي قاد منه بني إسْرَائيل في معركة ضد العمُّونيين، والذي عاد إليه للوفاء بنذره (</w:t>
      </w:r>
      <w:r>
        <w:rPr>
          <w:rtl/>
          <w:cs/>
          <w:lang w:val="ar_AE" w:bidi="ar_AE"/>
        </w:rPr>
        <w:t>قضاة 10–11</w:t>
      </w:r>
      <w:r>
        <w:rPr>
          <w:rtl/>
          <w:cs/>
          <w:lang w:val="ar_AE" w:bidi="ar_AE"/>
        </w:rPr>
        <w:t xml:space="preserve">). ربما كان هذا هو نفس المكان المعروف باسم رامة الْمِصْفَاة في </w:t>
      </w:r>
      <w:r>
        <w:rPr>
          <w:rtl/>
          <w:cs/>
          <w:lang w:val="ar_AE" w:bidi="ar_AE"/>
        </w:rPr>
        <w:t>يشوع 13:26</w:t>
      </w:r>
      <w:r>
        <w:rPr>
          <w:rtl/>
          <w:cs/>
          <w:lang w:val="ar_AE" w:bidi="ar_AE"/>
        </w:rPr>
        <w:t xml:space="preserve"> ويعتقد كثيرون أنه يتطابق مع خربة جلعد جَنُوب يَبّوق.</w:t>
      </w:r>
    </w:p>
    <w:p>
      <w:pPr>
        <w:bidi/>
      </w:pPr>
      <w:r>
        <w:rPr>
          <w:rtl/>
          <w:cs/>
          <w:lang w:val="ar_AE" w:bidi="ar_AE"/>
        </w:rPr>
      </w:r>
      <w:r>
        <w:rPr>
          <w:rtl/>
          <w:cs/>
          <w:lang w:val="ar_AE" w:bidi="ar_AE"/>
        </w:rPr>
        <w:t>6. بلدة في مُوآب هرب إليها دَاوُد من وجه شَاول (</w:t>
      </w:r>
      <w:r>
        <w:rPr>
          <w:rtl/>
          <w:cs/>
          <w:lang w:val="ar_AE" w:bidi="ar_AE"/>
        </w:rPr>
        <w:t>1 صموئيل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المصير/السعد الأصغر</w:t>
      </w:r>
      <w:r>
        <w:rPr>
          <w:rtl/>
          <w:cs/>
          <w:lang w:val="ar_AE" w:bidi="ar_AE"/>
        </w:rPr>
      </w:r>
    </w:p>
    <w:p>
      <w:pPr>
        <w:bidi/>
      </w:pPr>
      <w:r>
        <w:rPr>
          <w:rtl/>
          <w:cs/>
          <w:lang w:val="ar_AE" w:bidi="ar_AE"/>
        </w:rPr>
      </w:r>
      <w:r>
        <w:rPr>
          <w:rtl/>
          <w:cs/>
          <w:lang w:val="ar_AE" w:bidi="ar_AE"/>
        </w:rPr>
        <w:t>1. إله وثني (مَناة) ورد ذكره بالارتباط بإله وثني آخر (جَد)؛ وهو على الأرجح إله الحظ السعيد (</w:t>
      </w:r>
      <w:r>
        <w:rPr>
          <w:rtl/>
          <w:cs/>
          <w:lang w:val="ar_AE" w:bidi="ar_AE"/>
        </w:rPr>
        <w:t>إشعياء 65:11</w:t>
      </w:r>
      <w:r>
        <w:rPr>
          <w:rtl/>
          <w:cs/>
          <w:lang w:val="ar_AE" w:bidi="ar_AE"/>
        </w:rPr>
        <w:t>).</w:t>
      </w:r>
    </w:p>
    <w:p>
      <w:pPr>
        <w:bidi/>
      </w:pPr>
      <w:r>
        <w:rPr>
          <w:rtl/>
          <w:cs/>
          <w:lang w:val="ar_AE" w:bidi="ar_AE"/>
        </w:rPr>
      </w:r>
      <w:r>
        <w:rPr>
          <w:rtl/>
          <w:cs/>
          <w:lang w:val="ar_AE" w:bidi="ar_AE"/>
        </w:rPr>
        <w:t>2. التعيين المسبق للعبرانيين ليكونوا شعب الله المختار (</w:t>
      </w:r>
      <w:r>
        <w:rPr>
          <w:rtl/>
          <w:cs/>
          <w:lang w:val="ar_AE" w:bidi="ar_AE"/>
        </w:rPr>
        <w:t>خروج 19:5–6</w:t>
      </w:r>
      <w:r>
        <w:rPr>
          <w:rtl/>
          <w:cs/>
          <w:lang w:val="ar_AE" w:bidi="ar_AE"/>
        </w:rPr>
        <w:t>). وفي العهد الجديد، يعتمد المصير الأبدي للمرء على علاقته بالمسيح (</w:t>
      </w:r>
      <w:r>
        <w:rPr>
          <w:rtl/>
          <w:cs/>
          <w:lang w:val="ar_AE" w:bidi="ar_AE"/>
        </w:rPr>
        <w:t>أعمال الرسل 17:30–31؛</w:t>
      </w:r>
      <w:r>
        <w:rPr>
          <w:rtl/>
          <w:cs/>
          <w:lang w:val="ar_AE" w:bidi="ar_AE"/>
        </w:rPr>
        <w:t xml:space="preserve"> </w:t>
      </w:r>
      <w:r>
        <w:rPr>
          <w:rtl/>
          <w:cs/>
          <w:lang w:val="ar_AE" w:bidi="ar_AE"/>
        </w:rPr>
        <w:t>1 يوحنا 5:1–5</w:t>
      </w:r>
      <w:r>
        <w:rPr>
          <w:rtl/>
          <w:cs/>
          <w:lang w:val="ar_AE" w:bidi="ar_AE"/>
        </w:rPr>
        <w:t xml:space="preserve">). انظر </w:t>
      </w:r>
      <w:r>
        <w:rPr>
          <w:rtl/>
          <w:cs/>
          <w:lang w:val="ar_AE" w:bidi="ar_AE"/>
        </w:rPr>
        <w:t>مختار، اختيار؛</w:t>
      </w:r>
      <w:r>
        <w:rPr>
          <w:rtl/>
          <w:cs/>
          <w:lang w:val="ar_AE" w:bidi="ar_AE"/>
        </w:rPr>
        <w:t xml:space="preserve"> </w:t>
      </w:r>
      <w:r>
        <w:rPr>
          <w:rtl/>
          <w:cs/>
          <w:lang w:val="ar_AE" w:bidi="ar_AE"/>
        </w:rPr>
        <w:t>التعيين المسبق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المَعادِن والفِلزَّات</w:t>
      </w:r>
      <w:r>
        <w:rPr>
          <w:rtl/>
          <w:cs/>
          <w:lang w:val="ar_AE" w:bidi="ar_AE"/>
        </w:rPr>
      </w:r>
    </w:p>
    <w:p>
      <w:pPr>
        <w:bidi/>
      </w:pPr>
      <w:r>
        <w:rPr>
          <w:rtl/>
          <w:cs/>
          <w:lang w:val="ar_AE" w:bidi="ar_AE"/>
        </w:rPr>
      </w:r>
      <w:r>
        <w:rPr>
          <w:rtl/>
          <w:cs/>
          <w:lang w:val="ar_AE" w:bidi="ar_AE"/>
        </w:rPr>
        <w:t>يُعتبر "المَعدن" مادة تتواجد بشكل طبيعي، عادة ما تكون خامًا يجب تعدينه ومعالجته قبل استخراج الفلز. إن "المعدن" هو عنصر كيميائي مثل الحديد أو النحاس، والذي يكون خاليًا من التلوث بمواد أخرى. لا توجد المعادن عادةً في شكلها النقي في الطبيعة، على الرغم من وجود استثناءات.</w:t>
      </w:r>
    </w:p>
    <w:p>
      <w:pPr>
        <w:bidi/>
      </w:pPr>
      <w:r>
        <w:rPr>
          <w:rtl/>
          <w:cs/>
          <w:lang w:val="ar_AE" w:bidi="ar_AE"/>
        </w:rPr>
      </w:r>
      <w:r>
        <w:rPr>
          <w:rtl/>
          <w:cs/>
          <w:lang w:val="ar_AE" w:bidi="ar_AE"/>
        </w:rPr>
        <w:t>في فلسطين، يُعتبر التعدين والصهر فنونًا قديمة، تم ممارستها قبل وصول الإسرائيليين بوقت طويل. إن استخراج الأحجار المناسبة، مثل الصَوَّان، من أجل صناعة الأدوات يعود إلى العصر الحجري؛ كذلك يُعتبر استخراج الأحجار للبناء حرفة قديمة أيضًا. بالتحديد، كانت المعادن، والذهب الأصلي، والنحاس، والحديد النيزكي معروفة ومُستخدَمة في الشرق الأوسط قبل ٤٠٠٠ قبل الميلاد. من ٤٠٠٠ إلى ٣٠٠٠ ق.م، أصبحتْ الفضة الأصلية معروفة وكذلك خامات النحاس والرصاص. تَم اكتشاف فَن الصهر على الأرجح عن طريق الصُدفة، مما أدى إلى إنتاج سبائك مثل البرونز. ثم تَم اكتشاف اختزال الحديد المؤكسد. من ٣٠٠٠ إلى ٢٠٠٠ ق.م، تَحقَّقَتْ تقدمات هامة. تم اختزال كبريتيدات النحاس وأكاسيد القصدير إلى معدن، وأصبحَ القصدير والنحاس المعدنيان من العناصر الهامة في التجارة.</w:t>
      </w:r>
    </w:p>
    <w:p>
      <w:pPr>
        <w:bidi/>
      </w:pPr>
      <w:r>
        <w:rPr>
          <w:rtl/>
          <w:cs/>
          <w:lang w:val="ar_AE" w:bidi="ar_AE"/>
        </w:rPr>
      </w:r>
      <w:r>
        <w:rPr>
          <w:rtl/>
          <w:cs/>
          <w:lang w:val="ar_AE" w:bidi="ar_AE"/>
        </w:rPr>
        <w:t>في السنوات المُمتدة من ٢٠٠٠ إلى ١٠٠٠ ق.م، تم استخدام المنافيخ في الأفران، وتم اختزال الحديد من خاماته وتم تشكيله. تم اكتشاف فَن صُنع النحاس الأصفر من النحاس والزنك حوالي عام ١٥٠٠ ق.م، لكنه لم يُصبح ذا أهمية إلا بعد ذلك. كان البرونز، المعروف منذ قرون عديدة، يُصنَّع أحيانًا بمحتوى عالٍ من القصدير لتشكيل المرايا. بحلول هذا الوقت كان الإسرائيليون قد استقروا في الأرض وتم تأسيس المملكة. من ١٠٠٠ ق.م إلى بداية العصر المسيحي، توسَّع إنتاجُ المعادن، وخاصةً الحديد، بشكلٍ كبير. صُنعَ شكلٌ من أشكال الفولاذ واُستخدِمَ في الأسلحة والأدوات.</w:t>
      </w:r>
    </w:p>
    <w:p>
      <w:pPr>
        <w:bidi/>
      </w:pPr>
      <w:r>
        <w:rPr>
          <w:rtl/>
          <w:cs/>
          <w:lang w:val="ar_AE" w:bidi="ar_AE"/>
        </w:rPr>
      </w:r>
      <w:r>
        <w:rPr>
          <w:rtl/>
          <w:cs/>
          <w:lang w:val="ar_AE" w:bidi="ar_AE"/>
        </w:rPr>
        <w:t>بحلول زمن داود وسليمان، كان الإسرائيليون قد تَعَّلموا العديد من المهارات في تحضير ومعالجة المعادن. تحت حكم داود، تم غزو أرض أدوم، والتي كانت تحتوي على رواسب غنية بالنحاس والحديد (</w:t>
      </w:r>
      <w:r>
        <w:rPr>
          <w:rtl/>
          <w:cs/>
          <w:lang w:val="ar_AE" w:bidi="ar_AE"/>
        </w:rPr>
        <w:t>٢ صموئيل ٨: ١٣، ١٤</w:t>
      </w:r>
      <w:r>
        <w:rPr>
          <w:rtl/>
          <w:cs/>
          <w:lang w:val="ar_AE" w:bidi="ar_AE"/>
        </w:rPr>
        <w:t>) وكان هناك نشاط كبير في صب المعادن في وادي الأردن (</w:t>
      </w:r>
      <w:r>
        <w:rPr>
          <w:rtl/>
          <w:cs/>
          <w:lang w:val="ar_AE" w:bidi="ar_AE"/>
        </w:rPr>
        <w:t>١ ملوك ٧: ١٣، ١٤، ٤٥، ٤٦</w:t>
      </w:r>
      <w:r>
        <w:rPr>
          <w:rtl/>
          <w:cs/>
          <w:lang w:val="ar_AE" w:bidi="ar_AE"/>
        </w:rPr>
        <w:t>). بخصوص هذه الصناعة، استعان سليمان بحيرام، وهو حِرَفيٌ فينيقي. ربطتْ النصوص المُقدَّسة الإسرائيلية أصول عِلم المعادن بتوبال قايين (</w:t>
      </w:r>
      <w:r>
        <w:rPr>
          <w:rtl/>
          <w:cs/>
          <w:lang w:val="ar_AE" w:bidi="ar_AE"/>
        </w:rPr>
        <w:t>تكوين ٤: ٢٢</w:t>
      </w:r>
      <w:r>
        <w:rPr>
          <w:rtl/>
          <w:cs/>
          <w:lang w:val="ar_AE" w:bidi="ar_AE"/>
        </w:rPr>
        <w:t xml:space="preserve">)، الذي يُقال إنه صنع جميع أنواع الأدوات من البرونز والحديد. يُشير نَصُ </w:t>
      </w:r>
      <w:r>
        <w:rPr>
          <w:rtl/>
          <w:cs/>
          <w:lang w:val="ar_AE" w:bidi="ar_AE"/>
        </w:rPr>
        <w:t>تثنية ٨: ٩</w:t>
      </w:r>
      <w:r>
        <w:rPr>
          <w:rtl/>
          <w:cs/>
          <w:lang w:val="ar_AE" w:bidi="ar_AE"/>
        </w:rPr>
        <w:t xml:space="preserve"> إلى وجود الحديد والنحاس في الأرض التي كان شعب إسرائيل ذاهبًا إليها.</w:t>
      </w:r>
    </w:p>
    <w:p>
      <w:pPr>
        <w:bidi/>
      </w:pPr>
      <w:r>
        <w:rPr>
          <w:rtl/>
          <w:cs/>
          <w:lang w:val="ar_AE" w:bidi="ar_AE"/>
        </w:rPr>
      </w:r>
      <w:r>
        <w:rPr>
          <w:rtl/>
          <w:cs/>
          <w:lang w:val="ar_AE" w:bidi="ar_AE"/>
        </w:rPr>
        <w:t xml:space="preserve">بينما قام الإسرائيليون في النهاية بعملياتهم الخاصة في صناعة المعادن، من الواضح من </w:t>
      </w:r>
      <w:r>
        <w:rPr>
          <w:rtl/>
          <w:cs/>
          <w:lang w:val="ar_AE" w:bidi="ar_AE"/>
        </w:rPr>
        <w:t>١ صموئيل ١٣: ١٩–٢٢</w:t>
      </w:r>
      <w:r>
        <w:rPr>
          <w:rtl/>
          <w:cs/>
          <w:lang w:val="ar_AE" w:bidi="ar_AE"/>
        </w:rPr>
        <w:t xml:space="preserve"> أنه في مناسبة واحدة على الأقل، في أيام سيطرة الفلسطينيين، كانوا مضطرين لأن تكون أدواتهم الزراعية مِن صُنع أعدائهم. بالمثل، تم الإشراف على تصنيع أواني العبادة لهيكل سليمان مِن قِبَل حِرَفيين فينيقيين (</w:t>
      </w:r>
      <w:r>
        <w:rPr>
          <w:rtl/>
          <w:cs/>
          <w:lang w:val="ar_AE" w:bidi="ar_AE"/>
        </w:rPr>
        <w:t>١ ملوك ٧: ١٣–٥٠</w:t>
      </w:r>
      <w:r>
        <w:rPr>
          <w:rtl/>
          <w:cs/>
          <w:lang w:val="ar_AE" w:bidi="ar_AE"/>
        </w:rPr>
        <w:t>).</w:t>
      </w:r>
    </w:p>
    <w:p>
      <w:pPr>
        <w:bidi/>
      </w:pPr>
      <w:r>
        <w:rPr>
          <w:rtl/>
          <w:cs/>
          <w:lang w:val="ar_AE" w:bidi="ar_AE"/>
        </w:rPr>
      </w:r>
      <w:r>
        <w:rPr>
          <w:rtl/>
          <w:cs/>
          <w:lang w:val="ar_AE" w:bidi="ar_AE"/>
        </w:rPr>
        <w:t>كانت المعادن والفلزات والأحجار الكريمة أيضًا من العناصر المهمة في التجارة. لم تكن إسرائيل أبدًا أرضًا غنية بهذه السلع وكانت مضطرة لاستيراد مجموعة متنوعة منها. كانت زيارة مَلكة سبأ جزئيًا دبلوماسية وجزئيًا للتجارة (</w:t>
      </w:r>
      <w:r>
        <w:rPr>
          <w:rtl/>
          <w:cs/>
          <w:lang w:val="ar_AE" w:bidi="ar_AE"/>
        </w:rPr>
        <w:t>١ ملوك ١٠: ٢، ١٠، ١١</w:t>
      </w:r>
      <w:r>
        <w:rPr>
          <w:rtl/>
          <w:cs/>
          <w:lang w:val="ar_AE" w:bidi="ar_AE"/>
        </w:rPr>
        <w:t>).</w:t>
      </w:r>
    </w:p>
    <w:p>
      <w:pPr>
        <w:bidi/>
      </w:pPr>
      <w:r>
        <w:rPr>
          <w:rtl/>
          <w:cs/>
          <w:lang w:val="ar_AE" w:bidi="ar_AE"/>
        </w:rPr>
      </w:r>
      <w:r>
        <w:rPr>
          <w:rtl/>
          <w:cs/>
          <w:lang w:val="ar_AE" w:bidi="ar_AE"/>
        </w:rPr>
        <w:t>كانت المعادن والأحجار الكريمة أيضًا من بين الغنائم التي حَمِلها الغزاة مِثل المصريين والآشوريين، لكن ليس هُم فقط. كانت هذه العناصر مطلوبة باستمرار لأنها كانت ضرورية للزراعة وصُنع أسلحة الحرب، ولصناعة المجوهرات وأدوات الزينة الشخصية.</w:t>
      </w:r>
    </w:p>
    <w:p>
      <w:pPr>
        <w:pStyle w:val="Heading3"/>
        <w:bidi/>
      </w:pPr>
      <w:r>
        <w:rPr>
          <w:rtl/>
          <w:cs/>
          <w:lang w:val="ar_AE" w:bidi="ar_AE"/>
        </w:rPr>
        <w:t>المعادن</w:t>
      </w:r>
    </w:p>
    <w:p>
      <w:pPr>
        <w:bidi/>
      </w:pPr>
      <w:r>
        <w:rPr>
          <w:rtl/>
          <w:cs/>
          <w:lang w:val="ar_AE" w:bidi="ar_AE"/>
        </w:rPr>
      </w:r>
      <w:r>
        <w:rPr>
          <w:rtl/>
          <w:cs/>
          <w:lang w:val="ar_AE" w:bidi="ar_AE"/>
        </w:rPr>
        <w:t>المعدن هو مادة غير عضوية لها تركيب كيميائي وبِناء مُحدَّد، تتواجد أحيانًا بمفردها أو أحيانًا مُجتمعة مع غيرها من المواد. تُشير كلمة "خام" إلى أي معدن أو تَكتُّل معدني يحتوي على مُركبات كيميائية من المَعادن بِكمية ونوعية كافية لِجعل استخراج المعدن مُربحًا تجاريًا. إن العنصر الأساسي، المعدن، يوجد في الطبيعة في شكل مُركب كيميائي، مثل كبريتيد، أو أكسيد، أو كربونات، أو مُركب آخر، في حين أن الكبريتيدات والأكاسيد هي الأكثر شيوعًا. تُظهر المعادن مجموعة متنوعة من الخصائص، مثل اللون، واللمعان، وشكل البلورة، والانقسام، والكسر، والصلابة، والكثافة، والتي تُساعد في تحديد نوعها وتؤثر على الاستخدامات التجارية والصناعية لكل ممدن.</w:t>
      </w:r>
    </w:p>
    <w:p>
      <w:pPr>
        <w:pStyle w:val="Heading3"/>
        <w:bidi/>
      </w:pPr>
      <w:r>
        <w:rPr>
          <w:rtl/>
          <w:cs/>
          <w:lang w:val="ar_AE" w:bidi="ar_AE"/>
        </w:rPr>
        <w:t>الفِلز</w:t>
      </w:r>
    </w:p>
    <w:p>
      <w:pPr>
        <w:bidi/>
      </w:pPr>
      <w:r>
        <w:rPr>
          <w:rtl/>
          <w:cs/>
          <w:lang w:val="ar_AE" w:bidi="ar_AE"/>
        </w:rPr>
      </w:r>
      <w:r>
        <w:rPr>
          <w:rtl/>
          <w:cs/>
          <w:lang w:val="ar_AE" w:bidi="ar_AE"/>
        </w:rPr>
        <w:t>إن المعدن في شكله النقي هو عُنصر كيميائي نقي له خصائصه الفيزيائية الثابتة، مثل الكثافة، وقوة الشد، والبِناء البلوري، ونقطة الانصهار، والليونة، والتوصيل، وما إلى ذلك. تُكوِّن المعادن سبائك مع معادن أخرى، لكن هذه العملية تُدمِّر نقاوتها. في كل من العالم القديم والعالم الحديث، تُعتبر السبائك مهمة للغاية.</w:t>
      </w:r>
    </w:p>
    <w:p>
      <w:pPr>
        <w:bidi/>
      </w:pPr>
      <w:r>
        <w:rPr>
          <w:rtl/>
          <w:cs/>
          <w:lang w:val="ar_AE" w:bidi="ar_AE"/>
        </w:rPr>
      </w:r>
      <w:r>
        <w:rPr>
          <w:rtl/>
          <w:cs/>
          <w:lang w:val="ar_AE" w:bidi="ar_AE"/>
        </w:rPr>
        <w:t>من أجل الحصول على فِلز نقي، يَجب صهر الخام الذي يحتوي على الفِلز - وهي عملية تُعرف باسم عِلم المعادن. في إسرائيل القديمة، كانت الفِلزات النقية مُستخدمة على نطاق واسع — من بينها الذهب، والفضة، والحديد، والرصاص. مع ذلك، كانت السبائك مثل البرونز والنحاس الأصفر مستخدمة على نطاق أوسع.</w:t>
      </w:r>
    </w:p>
    <w:p>
      <w:pPr>
        <w:pStyle w:val="Heading4"/>
        <w:bidi/>
      </w:pPr>
      <w:r>
        <w:rPr>
          <w:rtl/>
          <w:cs/>
          <w:lang w:val="ar_AE" w:bidi="ar_AE"/>
        </w:rPr>
        <w:t>عِلم المعادن واستخراج الفِلزات</w:t>
      </w:r>
    </w:p>
    <w:p>
      <w:pPr>
        <w:bidi/>
      </w:pPr>
      <w:r>
        <w:rPr>
          <w:rtl/>
          <w:cs/>
          <w:lang w:val="ar_AE" w:bidi="ar_AE"/>
        </w:rPr>
      </w:r>
      <w:r>
        <w:rPr>
          <w:rtl/>
          <w:cs/>
          <w:lang w:val="ar_AE" w:bidi="ar_AE"/>
        </w:rPr>
        <w:t>تم اكتشاف طريقة إنتاج الحديد المطاوع الصلب من قبل الحثيين في آسيا الصغرى حوالي عام ١٣٠٠ ق.م، واعتمدَها الفلسطينيون (</w:t>
      </w:r>
      <w:r>
        <w:rPr>
          <w:rtl/>
          <w:cs/>
          <w:lang w:val="ar_AE" w:bidi="ar_AE"/>
        </w:rPr>
        <w:t>١ صموئيل ١٣: ١٩، ٢٠</w:t>
      </w:r>
      <w:r>
        <w:rPr>
          <w:rtl/>
          <w:cs/>
          <w:lang w:val="ar_AE" w:bidi="ar_AE"/>
        </w:rPr>
        <w:t>). في البداية، كان الحديد المستخرج من الأفران البسيطة يُسحب ويُطرق لطرد الخَبَث (</w:t>
      </w:r>
      <w:r>
        <w:rPr>
          <w:rtl/>
          <w:cs/>
          <w:lang w:val="ar_AE" w:bidi="ar_AE"/>
        </w:rPr>
        <w:t>تثنية ٤: ٢٠</w:t>
      </w:r>
      <w:r>
        <w:rPr>
          <w:rtl/>
          <w:cs/>
          <w:lang w:val="ar_AE" w:bidi="ar_AE"/>
        </w:rPr>
        <w:t xml:space="preserve">؛ </w:t>
      </w:r>
      <w:r>
        <w:rPr>
          <w:rtl/>
          <w:cs/>
          <w:lang w:val="ar_AE" w:bidi="ar_AE"/>
        </w:rPr>
        <w:t>١ ملوك ٨: ٥١</w:t>
      </w:r>
      <w:r>
        <w:rPr>
          <w:rtl/>
          <w:cs/>
          <w:lang w:val="ar_AE" w:bidi="ar_AE"/>
        </w:rPr>
        <w:t xml:space="preserve">؛ </w:t>
      </w:r>
      <w:r>
        <w:rPr>
          <w:rtl/>
          <w:cs/>
          <w:lang w:val="ar_AE" w:bidi="ar_AE"/>
        </w:rPr>
        <w:t>إرميا ١١: ٤</w:t>
      </w:r>
      <w:r>
        <w:rPr>
          <w:rtl/>
          <w:cs/>
          <w:lang w:val="ar_AE" w:bidi="ar_AE"/>
        </w:rPr>
        <w:t>). في وقتٍ لاحق، أدى إضافة الكربون إلى إنتاج شكل مُبكِّر من الفولاذ.</w:t>
      </w:r>
    </w:p>
    <w:p>
      <w:pPr>
        <w:bidi/>
      </w:pPr>
      <w:r>
        <w:rPr>
          <w:rtl/>
          <w:cs/>
          <w:lang w:val="ar_AE" w:bidi="ar_AE"/>
        </w:rPr>
      </w:r>
      <w:r>
        <w:rPr>
          <w:rtl/>
          <w:cs/>
          <w:lang w:val="ar_AE" w:bidi="ar_AE"/>
        </w:rPr>
        <w:t>يتم تسخين خام كبريتيد الرصاص مع الجير في وجود تيار من الهواء. يَتجمَّع الخَبَث مع جزيئات الصخور. ثم يُمنَع اتصال بين الخامات والهواء، وتُرفَع درجة الحرارة. أخيرًا، يَتدفق الرصاص بانسيابية.</w:t>
      </w:r>
    </w:p>
    <w:p>
      <w:pPr>
        <w:bidi/>
      </w:pPr>
      <w:r>
        <w:rPr>
          <w:rtl/>
          <w:cs/>
          <w:lang w:val="ar_AE" w:bidi="ar_AE"/>
        </w:rPr>
      </w:r>
      <w:r>
        <w:rPr>
          <w:rtl/>
          <w:cs/>
          <w:lang w:val="ar_AE" w:bidi="ar_AE"/>
        </w:rPr>
        <w:t>يُشير العهد القديم إلى تعدين الفضة (</w:t>
      </w:r>
      <w:r>
        <w:rPr>
          <w:rtl/>
          <w:cs/>
          <w:lang w:val="ar_AE" w:bidi="ar_AE"/>
        </w:rPr>
        <w:t>أيوب ٢٨: ١</w:t>
      </w:r>
      <w:r>
        <w:rPr>
          <w:rtl/>
          <w:cs/>
          <w:lang w:val="ar_AE" w:bidi="ar_AE"/>
        </w:rPr>
        <w:t>)، وتنقية الفِلزات (</w:t>
      </w:r>
      <w:r>
        <w:rPr>
          <w:rtl/>
          <w:cs/>
          <w:lang w:val="ar_AE" w:bidi="ar_AE"/>
        </w:rPr>
        <w:t>زكريا ١٣: ٩</w:t>
      </w:r>
      <w:r>
        <w:rPr>
          <w:rtl/>
          <w:cs/>
          <w:lang w:val="ar_AE" w:bidi="ar_AE"/>
        </w:rPr>
        <w:t xml:space="preserve">؛ </w:t>
      </w:r>
      <w:r>
        <w:rPr>
          <w:rtl/>
          <w:cs/>
          <w:lang w:val="ar_AE" w:bidi="ar_AE"/>
        </w:rPr>
        <w:t>ملاخي ٣: ٣</w:t>
      </w:r>
      <w:r>
        <w:rPr>
          <w:rtl/>
          <w:cs/>
          <w:lang w:val="ar_AE" w:bidi="ar_AE"/>
        </w:rPr>
        <w:t>)، وصهر المعادن الخُردة أو بقايا الصائغ (</w:t>
      </w:r>
      <w:r>
        <w:rPr>
          <w:rtl/>
          <w:cs/>
          <w:lang w:val="ar_AE" w:bidi="ar_AE"/>
        </w:rPr>
        <w:t>حزقيال ٢٢: ٢٠–٢٢</w:t>
      </w:r>
      <w:r>
        <w:rPr>
          <w:rtl/>
          <w:cs/>
          <w:lang w:val="ar_AE" w:bidi="ar_AE"/>
        </w:rPr>
        <w:t>)، والعديد من عمليات التنقية في البوتقة (</w:t>
      </w:r>
      <w:r>
        <w:rPr>
          <w:rtl/>
          <w:cs/>
          <w:lang w:val="ar_AE" w:bidi="ar_AE"/>
        </w:rPr>
        <w:t>أمثال ١٧: ٣</w:t>
      </w:r>
      <w:r>
        <w:rPr>
          <w:rtl/>
          <w:cs/>
          <w:lang w:val="ar_AE" w:bidi="ar_AE"/>
        </w:rPr>
        <w:t xml:space="preserve">؛ </w:t>
      </w:r>
      <w:r>
        <w:rPr>
          <w:rtl/>
          <w:cs/>
          <w:lang w:val="ar_AE" w:bidi="ar_AE"/>
        </w:rPr>
        <w:t>٢٧: ٢١</w:t>
      </w:r>
      <w:r>
        <w:rPr>
          <w:rtl/>
          <w:cs/>
          <w:lang w:val="ar_AE" w:bidi="ar_AE"/>
        </w:rPr>
        <w:t>) لإنتاج الفُضة المُصفَّاة (</w:t>
      </w:r>
      <w:r>
        <w:rPr>
          <w:rtl/>
          <w:cs/>
          <w:lang w:val="ar_AE" w:bidi="ar_AE"/>
        </w:rPr>
        <w:t>١ أخبار ٢٩: ٤</w:t>
      </w:r>
      <w:r>
        <w:rPr>
          <w:rtl/>
          <w:cs/>
          <w:lang w:val="ar_AE" w:bidi="ar_AE"/>
        </w:rPr>
        <w:t xml:space="preserve">؛ </w:t>
      </w:r>
      <w:r>
        <w:rPr>
          <w:rtl/>
          <w:cs/>
          <w:lang w:val="ar_AE" w:bidi="ar_AE"/>
        </w:rPr>
        <w:t>مزمور ١٢: ٦</w:t>
      </w:r>
      <w:r>
        <w:rPr>
          <w:rtl/>
          <w:cs/>
          <w:lang w:val="ar_AE" w:bidi="ar_AE"/>
        </w:rPr>
        <w:t xml:space="preserve">؛ </w:t>
      </w:r>
      <w:r>
        <w:rPr>
          <w:rtl/>
          <w:cs/>
          <w:lang w:val="ar_AE" w:bidi="ar_AE"/>
        </w:rPr>
        <w:t>أمثال ١٠: ٢٠</w:t>
      </w:r>
      <w:r>
        <w:rPr>
          <w:rtl/>
          <w:cs/>
          <w:lang w:val="ar_AE" w:bidi="ar_AE"/>
        </w:rPr>
        <w:t>).</w:t>
      </w:r>
    </w:p>
    <w:p>
      <w:pPr>
        <w:pStyle w:val="Heading4"/>
        <w:bidi/>
      </w:pPr>
      <w:r>
        <w:rPr>
          <w:rtl/>
          <w:cs/>
          <w:lang w:val="ar_AE" w:bidi="ar_AE"/>
        </w:rPr>
        <w:t>معادن مُحدَّدة</w:t>
      </w:r>
    </w:p>
    <w:p>
      <w:pPr>
        <w:bidi/>
      </w:pPr>
      <w:r>
        <w:rPr>
          <w:rtl/>
          <w:cs/>
          <w:lang w:val="ar_AE" w:bidi="ar_AE"/>
        </w:rPr>
      </w:r>
      <w:r>
        <w:rPr>
          <w:rtl/>
          <w:cs/>
          <w:lang w:val="ar_AE" w:bidi="ar_AE"/>
        </w:rPr>
        <w:t>على الرغم من أن العديد من مقاطع العهد القديم تُشير إلى أن عِلم المعادن كان معروفًا في العصور الكتابية، إلا أن الأدلة الأثرية المُتاحة قليلة نسبيًا. كانت مصانع المُعالجة صغيرة وكانت تُستخدم لمعالجة النحاس والحديد. إن السجل الأثري غير مُكتمل على الإطلاق، لكن الانطباع العام هو أن الخامات المعدنية كانت نادرة نسبيًا في فلسطين؛ لابد أن الواردات كانت كبيرة. مع ذلك، تم اكتشاف العديد من القوالب لصب الأدوات الزراعية والعسكرية في أثناء التنقيب الأثري. من الواضح أن بعض المعادن المُصفَّاة كانت مُتوفرة محليًا، ولكن ربما تم استيراد معظمها. ثم يتم تسخين المعدن وصبَّه في القالب الفخاري المناسب.</w:t>
      </w:r>
    </w:p>
    <w:p>
      <w:pPr>
        <w:bidi/>
      </w:pPr>
      <w:r>
        <w:rPr>
          <w:rtl/>
          <w:cs/>
          <w:lang w:val="ar_AE" w:bidi="ar_AE"/>
        </w:rPr>
      </w:r>
      <w:r>
        <w:rPr>
          <w:rtl/>
          <w:cs/>
          <w:lang w:val="ar_AE" w:bidi="ar_AE"/>
        </w:rPr>
        <w:t>توجد العديد من الإشارات إلى المعادن في الكتاب المُقدَّس، ولكن بشكل خاص إلى الذهب والفضة والحديد والرصاص. بينما كان النحاس يُستخدم على نطاق واسع، كان ذلك عادة باستخدام سبائكه، البرونز والنحاس الأصفر. يوجد عددٌ قليل نسبيًا من الإشارات إلى القصدير في ذلك الصَدد، في حين أنه كان يُستخدم في تصنيع البرونز. بالمثل، لا يُذكر الزنك، على الرغم من استخدامه في صناعة النحاس الأصفر، في الكتاب المُقدَّس.</w:t>
      </w:r>
    </w:p>
    <w:p>
      <w:pPr>
        <w:bidi/>
      </w:pPr>
      <w:r>
        <w:rPr>
          <w:rtl/>
          <w:cs/>
          <w:lang w:val="ar_AE" w:bidi="ar_AE"/>
        </w:rPr>
      </w:r>
      <w:r>
        <w:rPr>
          <w:rtl/>
          <w:cs/>
          <w:lang w:val="ar_AE" w:bidi="ar_AE"/>
        </w:rPr>
        <w:t>يُشار إلى الذهب مئات المرات في العهد القديم والعهد الجديد، أكثر من أي معدن آخر. غالبًا ما يُذكر مع الفضة، وفي معظم الحالات تُذكر الفضة أولًا، مما يعكس فترة كان فيها الذهب أقل قيمة.</w:t>
      </w:r>
    </w:p>
    <w:p>
      <w:pPr>
        <w:bidi/>
      </w:pPr>
      <w:r>
        <w:rPr>
          <w:rtl/>
          <w:cs/>
          <w:lang w:val="ar_AE" w:bidi="ar_AE"/>
        </w:rPr>
      </w:r>
      <w:r>
        <w:rPr>
          <w:rtl/>
          <w:cs/>
          <w:lang w:val="ar_AE" w:bidi="ar_AE"/>
        </w:rPr>
        <w:t>كان الذهب يُستخدَم في صناعة المجوهرات للاستخدام الشخصي (</w:t>
      </w:r>
      <w:r>
        <w:rPr>
          <w:rtl/>
          <w:cs/>
          <w:lang w:val="ar_AE" w:bidi="ar_AE"/>
        </w:rPr>
        <w:t>تكوين ٢٤: ٥٣</w:t>
      </w:r>
      <w:r>
        <w:rPr>
          <w:rtl/>
          <w:cs/>
          <w:lang w:val="ar_AE" w:bidi="ar_AE"/>
        </w:rPr>
        <w:t xml:space="preserve">؛ </w:t>
      </w:r>
      <w:r>
        <w:rPr>
          <w:rtl/>
          <w:cs/>
          <w:lang w:val="ar_AE" w:bidi="ar_AE"/>
        </w:rPr>
        <w:t>٤١: ٤٢</w:t>
      </w:r>
      <w:r>
        <w:rPr>
          <w:rtl/>
          <w:cs/>
          <w:lang w:val="ar_AE" w:bidi="ar_AE"/>
        </w:rPr>
        <w:t xml:space="preserve">؛ </w:t>
      </w:r>
      <w:r>
        <w:rPr>
          <w:rtl/>
          <w:cs/>
          <w:lang w:val="ar_AE" w:bidi="ar_AE"/>
        </w:rPr>
        <w:t>خروج ٣: ٢٢</w:t>
      </w:r>
      <w:r>
        <w:rPr>
          <w:rtl/>
          <w:cs/>
          <w:lang w:val="ar_AE" w:bidi="ar_AE"/>
        </w:rPr>
        <w:t xml:space="preserve">؛ </w:t>
      </w:r>
      <w:r>
        <w:rPr>
          <w:rtl/>
          <w:cs/>
          <w:lang w:val="ar_AE" w:bidi="ar_AE"/>
        </w:rPr>
        <w:t>١١: ٢</w:t>
      </w:r>
      <w:r>
        <w:rPr>
          <w:rtl/>
          <w:cs/>
          <w:lang w:val="ar_AE" w:bidi="ar_AE"/>
        </w:rPr>
        <w:t xml:space="preserve">؛ </w:t>
      </w:r>
      <w:r>
        <w:rPr>
          <w:rtl/>
          <w:cs/>
          <w:lang w:val="ar_AE" w:bidi="ar_AE"/>
        </w:rPr>
        <w:t>١٢: ٣٥</w:t>
      </w:r>
      <w:r>
        <w:rPr>
          <w:rtl/>
          <w:cs/>
          <w:lang w:val="ar_AE" w:bidi="ar_AE"/>
        </w:rPr>
        <w:t>). كان الذهب مهمًا في العبادة سواء في إسرائيل أو لدى غير الإسرائيليين. تَظهر الإشارات إلى الآلهة الوثنية في عدة مقاطع (</w:t>
      </w:r>
      <w:r>
        <w:rPr>
          <w:rtl/>
          <w:cs/>
          <w:lang w:val="ar_AE" w:bidi="ar_AE"/>
        </w:rPr>
        <w:t>خروج ٢٠: ٢٣</w:t>
      </w:r>
      <w:r>
        <w:rPr>
          <w:rtl/>
          <w:cs/>
          <w:lang w:val="ar_AE" w:bidi="ar_AE"/>
        </w:rPr>
        <w:t xml:space="preserve">؛ </w:t>
      </w:r>
      <w:r>
        <w:rPr>
          <w:rtl/>
          <w:cs/>
          <w:lang w:val="ar_AE" w:bidi="ar_AE"/>
        </w:rPr>
        <w:t>٣٢: ٢–٤</w:t>
      </w:r>
      <w:r>
        <w:rPr>
          <w:rtl/>
          <w:cs/>
          <w:lang w:val="ar_AE" w:bidi="ar_AE"/>
        </w:rPr>
        <w:t xml:space="preserve">؛ </w:t>
      </w:r>
      <w:r>
        <w:rPr>
          <w:rtl/>
          <w:cs/>
          <w:lang w:val="ar_AE" w:bidi="ar_AE"/>
        </w:rPr>
        <w:t>مزمور ١١٥: ٤</w:t>
      </w:r>
      <w:r>
        <w:rPr>
          <w:rtl/>
          <w:cs/>
          <w:lang w:val="ar_AE" w:bidi="ar_AE"/>
        </w:rPr>
        <w:t xml:space="preserve">؛ </w:t>
      </w:r>
      <w:r>
        <w:rPr>
          <w:rtl/>
          <w:cs/>
          <w:lang w:val="ar_AE" w:bidi="ar_AE"/>
        </w:rPr>
        <w:t>إشعياء ٢: ٢٠</w:t>
      </w:r>
      <w:r>
        <w:rPr>
          <w:rtl/>
          <w:cs/>
          <w:lang w:val="ar_AE" w:bidi="ar_AE"/>
        </w:rPr>
        <w:t xml:space="preserve">؛ </w:t>
      </w:r>
      <w:r>
        <w:rPr>
          <w:rtl/>
          <w:cs/>
          <w:lang w:val="ar_AE" w:bidi="ar_AE"/>
        </w:rPr>
        <w:t>٣٠: ٢٢</w:t>
      </w:r>
      <w:r>
        <w:rPr>
          <w:rtl/>
          <w:cs/>
          <w:lang w:val="ar_AE" w:bidi="ar_AE"/>
        </w:rPr>
        <w:t xml:space="preserve">؛ </w:t>
      </w:r>
      <w:r>
        <w:rPr>
          <w:rtl/>
          <w:cs/>
          <w:lang w:val="ar_AE" w:bidi="ar_AE"/>
        </w:rPr>
        <w:t>٣١: ٧</w:t>
      </w:r>
      <w:r>
        <w:rPr>
          <w:rtl/>
          <w:cs/>
          <w:lang w:val="ar_AE" w:bidi="ar_AE"/>
        </w:rPr>
        <w:t xml:space="preserve">؛ </w:t>
      </w:r>
      <w:r>
        <w:rPr>
          <w:rtl/>
          <w:cs/>
          <w:lang w:val="ar_AE" w:bidi="ar_AE"/>
        </w:rPr>
        <w:t>٤٠: ١٩</w:t>
      </w:r>
      <w:r>
        <w:rPr>
          <w:rtl/>
          <w:cs/>
          <w:lang w:val="ar_AE" w:bidi="ar_AE"/>
        </w:rPr>
        <w:t xml:space="preserve">؛ </w:t>
      </w:r>
      <w:r>
        <w:rPr>
          <w:rtl/>
          <w:cs/>
          <w:lang w:val="ar_AE" w:bidi="ar_AE"/>
        </w:rPr>
        <w:t>٤٦: ٦</w:t>
      </w:r>
      <w:r>
        <w:rPr>
          <w:rtl/>
          <w:cs/>
          <w:lang w:val="ar_AE" w:bidi="ar_AE"/>
        </w:rPr>
        <w:t xml:space="preserve">؛ </w:t>
      </w:r>
      <w:r>
        <w:rPr>
          <w:rtl/>
          <w:cs/>
          <w:lang w:val="ar_AE" w:bidi="ar_AE"/>
        </w:rPr>
        <w:t>هوشع ٨: ٤</w:t>
      </w:r>
      <w:r>
        <w:rPr>
          <w:rtl/>
          <w:cs/>
          <w:lang w:val="ar_AE" w:bidi="ar_AE"/>
        </w:rPr>
        <w:t>). يبدو أن الذهب كان يُصهر ثم يُنقَش عليه لاحقًا بحيث يُمكن تسمية النُسخ صُوَرًا مَصهورة (</w:t>
      </w:r>
      <w:r>
        <w:rPr>
          <w:rtl/>
          <w:cs/>
          <w:lang w:val="ar_AE" w:bidi="ar_AE"/>
        </w:rPr>
        <w:t>خروج ٣٢: ٢٤</w:t>
      </w:r>
      <w:r>
        <w:rPr>
          <w:rtl/>
          <w:cs/>
          <w:lang w:val="ar_AE" w:bidi="ar_AE"/>
        </w:rPr>
        <w:t>) وصُوَرًا مَنقوشة. استخدمتْ خيمة الاجتماع والهيكل كميةً كبيرة من الذهب. كانت تابوت العهد الخشبي مُغطى بالذهب من الداخل والخارج (</w:t>
      </w:r>
      <w:r>
        <w:rPr>
          <w:rtl/>
          <w:cs/>
          <w:lang w:val="ar_AE" w:bidi="ar_AE"/>
        </w:rPr>
        <w:t>٢٥: ١١</w:t>
      </w:r>
      <w:r>
        <w:rPr>
          <w:rtl/>
          <w:cs/>
          <w:lang w:val="ar_AE" w:bidi="ar_AE"/>
        </w:rPr>
        <w:t>). تمتْ تغطية قِطع خشبية أخرى بالذهب (</w:t>
      </w:r>
      <w:r>
        <w:rPr>
          <w:rtl/>
          <w:cs/>
          <w:lang w:val="ar_AE" w:bidi="ar_AE"/>
        </w:rPr>
        <w:t>٢٥: ١١</w:t>
      </w:r>
      <w:r>
        <w:rPr>
          <w:rtl/>
          <w:cs/>
          <w:lang w:val="ar_AE" w:bidi="ar_AE"/>
        </w:rPr>
        <w:t xml:space="preserve">؛ </w:t>
      </w:r>
      <w:r>
        <w:rPr>
          <w:rtl/>
          <w:cs/>
          <w:lang w:val="ar_AE" w:bidi="ar_AE"/>
        </w:rPr>
        <w:t>١ ملوك ٦: ٢٠–٢٢، ٣٠</w:t>
      </w:r>
      <w:r>
        <w:rPr>
          <w:rtl/>
          <w:cs/>
          <w:lang w:val="ar_AE" w:bidi="ar_AE"/>
        </w:rPr>
        <w:t>).</w:t>
      </w:r>
    </w:p>
    <w:p>
      <w:pPr>
        <w:bidi/>
      </w:pPr>
      <w:r>
        <w:rPr>
          <w:rtl/>
          <w:cs/>
          <w:lang w:val="ar_AE" w:bidi="ar_AE"/>
        </w:rPr>
      </w:r>
      <w:r>
        <w:rPr>
          <w:rtl/>
          <w:cs/>
          <w:lang w:val="ar_AE" w:bidi="ar_AE"/>
        </w:rPr>
        <w:t>كانت الأواني والأدوات المستخدمة في خيمة الاجتماع والهيكل مصنوعة من "ذهبٍ نقي": الكروبيم (</w:t>
      </w:r>
      <w:r>
        <w:rPr>
          <w:rtl/>
          <w:cs/>
          <w:lang w:val="ar_AE" w:bidi="ar_AE"/>
        </w:rPr>
        <w:t>خروج ٢٥: ١٨</w:t>
      </w:r>
      <w:r>
        <w:rPr>
          <w:rtl/>
          <w:cs/>
          <w:lang w:val="ar_AE" w:bidi="ar_AE"/>
        </w:rPr>
        <w:t xml:space="preserve">؛ </w:t>
      </w:r>
      <w:r>
        <w:rPr>
          <w:rtl/>
          <w:cs/>
          <w:lang w:val="ar_AE" w:bidi="ar_AE"/>
        </w:rPr>
        <w:t>٣٧: ٧</w:t>
      </w:r>
      <w:r>
        <w:rPr>
          <w:rtl/>
          <w:cs/>
          <w:lang w:val="ar_AE" w:bidi="ar_AE"/>
        </w:rPr>
        <w:t>)، وغطاء تابوت العهد (</w:t>
      </w:r>
      <w:r>
        <w:rPr>
          <w:rtl/>
          <w:cs/>
          <w:lang w:val="ar_AE" w:bidi="ar_AE"/>
        </w:rPr>
        <w:t>٢٥: ١٧</w:t>
      </w:r>
      <w:r>
        <w:rPr>
          <w:rtl/>
          <w:cs/>
          <w:lang w:val="ar_AE" w:bidi="ar_AE"/>
        </w:rPr>
        <w:t xml:space="preserve">؛ </w:t>
      </w:r>
      <w:r>
        <w:rPr>
          <w:rtl/>
          <w:cs/>
          <w:lang w:val="ar_AE" w:bidi="ar_AE"/>
        </w:rPr>
        <w:t>٣٧: ٦</w:t>
      </w:r>
      <w:r>
        <w:rPr>
          <w:rtl/>
          <w:cs/>
          <w:lang w:val="ar_AE" w:bidi="ar_AE"/>
        </w:rPr>
        <w:t>)، والمنارة (</w:t>
      </w:r>
      <w:r>
        <w:rPr>
          <w:rtl/>
          <w:cs/>
          <w:lang w:val="ar_AE" w:bidi="ar_AE"/>
        </w:rPr>
        <w:t>خروج ٢٥: ٣١</w:t>
      </w:r>
      <w:r>
        <w:rPr>
          <w:rtl/>
          <w:cs/>
          <w:lang w:val="ar_AE" w:bidi="ar_AE"/>
        </w:rPr>
        <w:t xml:space="preserve">؛ </w:t>
      </w:r>
      <w:r>
        <w:rPr>
          <w:rtl/>
          <w:cs/>
          <w:lang w:val="ar_AE" w:bidi="ar_AE"/>
        </w:rPr>
        <w:t>زكريا ٤: ٢</w:t>
      </w:r>
      <w:r>
        <w:rPr>
          <w:rtl/>
          <w:cs/>
          <w:lang w:val="ar_AE" w:bidi="ar_AE"/>
        </w:rPr>
        <w:t>)، وأواني مختلفة (</w:t>
      </w:r>
      <w:r>
        <w:rPr>
          <w:rtl/>
          <w:cs/>
          <w:lang w:val="ar_AE" w:bidi="ar_AE"/>
        </w:rPr>
        <w:t>خروج ٢٥: ٣٨</w:t>
      </w:r>
      <w:r>
        <w:rPr>
          <w:rtl/>
          <w:cs/>
          <w:lang w:val="ar_AE" w:bidi="ar_AE"/>
        </w:rPr>
        <w:t xml:space="preserve">؛ </w:t>
      </w:r>
      <w:r>
        <w:rPr>
          <w:rtl/>
          <w:cs/>
          <w:lang w:val="ar_AE" w:bidi="ar_AE"/>
        </w:rPr>
        <w:t>٢ ملوك ٢٤: ١٣</w:t>
      </w:r>
      <w:r>
        <w:rPr>
          <w:rtl/>
          <w:cs/>
          <w:lang w:val="ar_AE" w:bidi="ar_AE"/>
        </w:rPr>
        <w:t>)، وسلاسل رداء الكَهنة (</w:t>
      </w:r>
      <w:r>
        <w:rPr>
          <w:rtl/>
          <w:cs/>
          <w:lang w:val="ar_AE" w:bidi="ar_AE"/>
        </w:rPr>
        <w:t>خروج ٢٨: ١٤</w:t>
      </w:r>
      <w:r>
        <w:rPr>
          <w:rtl/>
          <w:cs/>
          <w:lang w:val="ar_AE" w:bidi="ar_AE"/>
        </w:rPr>
        <w:t>)، والأجراس على رداء رئيس الكَهنة. كانت صفيحة تاج رئيس الكَهنة، والرداء، والصَدرة أيضًا من الذهب (</w:t>
      </w:r>
      <w:r>
        <w:rPr>
          <w:rtl/>
          <w:cs/>
          <w:lang w:val="ar_AE" w:bidi="ar_AE"/>
        </w:rPr>
        <w:t>٣٩: ٢–٣٠</w:t>
      </w:r>
      <w:r>
        <w:rPr>
          <w:rtl/>
          <w:cs/>
          <w:lang w:val="ar_AE" w:bidi="ar_AE"/>
        </w:rPr>
        <w:t>). جُمعتْ التبرعات في البرية لِصنع مثل هذه الأدوات والتي تشمل أطباقًا ذهبية تزن ١٢٠ شاقلًا (</w:t>
      </w:r>
      <w:r>
        <w:rPr>
          <w:rtl/>
          <w:cs/>
          <w:lang w:val="ar_AE" w:bidi="ar_AE"/>
        </w:rPr>
        <w:t>عدد ٧: ٨٦</w:t>
      </w:r>
      <w:r>
        <w:rPr>
          <w:rtl/>
          <w:cs/>
          <w:lang w:val="ar_AE" w:bidi="ar_AE"/>
        </w:rPr>
        <w:t>). إن الهيكل الذي كان مُزخرفًا بِفخامة أكبر استخدمَ على ما يبدو ذهبًا أكثر من خيمة الاجتماع (</w:t>
      </w:r>
      <w:r>
        <w:rPr>
          <w:rtl/>
          <w:cs/>
          <w:lang w:val="ar_AE" w:bidi="ar_AE"/>
        </w:rPr>
        <w:t>١ ملوك ٦: ٢٠–٢٨</w:t>
      </w:r>
      <w:r>
        <w:rPr>
          <w:rtl/>
          <w:cs/>
          <w:lang w:val="ar_AE" w:bidi="ar_AE"/>
        </w:rPr>
        <w:t xml:space="preserve">؛ </w:t>
      </w:r>
      <w:r>
        <w:rPr>
          <w:rtl/>
          <w:cs/>
          <w:lang w:val="ar_AE" w:bidi="ar_AE"/>
        </w:rPr>
        <w:t>١ أخبار الأيام ٢٩: ٢–٧</w:t>
      </w:r>
      <w:r>
        <w:rPr>
          <w:rtl/>
          <w:cs/>
          <w:lang w:val="ar_AE" w:bidi="ar_AE"/>
        </w:rPr>
        <w:t xml:space="preserve">؛ </w:t>
      </w:r>
      <w:r>
        <w:rPr>
          <w:rtl/>
          <w:cs/>
          <w:lang w:val="ar_AE" w:bidi="ar_AE"/>
        </w:rPr>
        <w:t>٢ أخبار الأيام ٣: ٤–٤: ٢٢</w:t>
      </w:r>
      <w:r>
        <w:rPr>
          <w:rtl/>
          <w:cs/>
          <w:lang w:val="ar_AE" w:bidi="ar_AE"/>
        </w:rPr>
        <w:t>). إن عدد الإشارات المحددة إلى الذهب في خيمة الاجتماع والهيكل كبيرٌ جدًا بحيث لا يُمكن ذِكرُها هُنا كلها. كانت الكمية الكبيرة من الذهب الُمستخدمة في الهيكل جذابة للغُزاة، الذين كانوا يُجردون الهيكل من ذهبه ويحملونه كغنيمة (</w:t>
      </w:r>
      <w:r>
        <w:rPr>
          <w:rtl/>
          <w:cs/>
          <w:lang w:val="ar_AE" w:bidi="ar_AE"/>
        </w:rPr>
        <w:t>١ ملوك ١٤: ٢٦</w:t>
      </w:r>
      <w:r>
        <w:rPr>
          <w:rtl/>
          <w:cs/>
          <w:lang w:val="ar_AE" w:bidi="ar_AE"/>
        </w:rPr>
        <w:t xml:space="preserve">؛ </w:t>
      </w:r>
      <w:r>
        <w:rPr>
          <w:rtl/>
          <w:cs/>
          <w:lang w:val="ar_AE" w:bidi="ar_AE"/>
        </w:rPr>
        <w:t>٢ ملوك ١٦: ٨</w:t>
      </w:r>
      <w:r>
        <w:rPr>
          <w:rtl/>
          <w:cs/>
          <w:lang w:val="ar_AE" w:bidi="ar_AE"/>
        </w:rPr>
        <w:t xml:space="preserve">؛ </w:t>
      </w:r>
      <w:r>
        <w:rPr>
          <w:rtl/>
          <w:cs/>
          <w:lang w:val="ar_AE" w:bidi="ar_AE"/>
        </w:rPr>
        <w:t>١٨: ١٤</w:t>
      </w:r>
      <w:r>
        <w:rPr>
          <w:rtl/>
          <w:cs/>
          <w:lang w:val="ar_AE" w:bidi="ar_AE"/>
        </w:rPr>
        <w:t xml:space="preserve">؛ </w:t>
      </w:r>
      <w:r>
        <w:rPr>
          <w:rtl/>
          <w:cs/>
          <w:lang w:val="ar_AE" w:bidi="ar_AE"/>
        </w:rPr>
        <w:t>٢٤: ١٣</w:t>
      </w:r>
      <w:r>
        <w:rPr>
          <w:rtl/>
          <w:cs/>
          <w:lang w:val="ar_AE" w:bidi="ar_AE"/>
        </w:rPr>
        <w:t xml:space="preserve">؛ </w:t>
      </w:r>
      <w:r>
        <w:rPr>
          <w:rtl/>
          <w:cs/>
          <w:lang w:val="ar_AE" w:bidi="ar_AE"/>
        </w:rPr>
        <w:t>٢٥: ١٥</w:t>
      </w:r>
      <w:r>
        <w:rPr>
          <w:rtl/>
          <w:cs/>
          <w:lang w:val="ar_AE" w:bidi="ar_AE"/>
        </w:rPr>
        <w:t xml:space="preserve">؛ </w:t>
      </w:r>
      <w:r>
        <w:rPr>
          <w:rtl/>
          <w:cs/>
          <w:lang w:val="ar_AE" w:bidi="ar_AE"/>
        </w:rPr>
        <w:t>٢ أخبار الأيام ١٢: ٩</w:t>
      </w:r>
      <w:r>
        <w:rPr>
          <w:rtl/>
          <w:cs/>
          <w:lang w:val="ar_AE" w:bidi="ar_AE"/>
        </w:rPr>
        <w:t>).</w:t>
      </w:r>
    </w:p>
    <w:p>
      <w:pPr>
        <w:bidi/>
      </w:pPr>
      <w:r>
        <w:rPr>
          <w:rtl/>
          <w:cs/>
          <w:lang w:val="ar_AE" w:bidi="ar_AE"/>
        </w:rPr>
      </w:r>
      <w:r>
        <w:rPr>
          <w:rtl/>
          <w:cs/>
          <w:lang w:val="ar_AE" w:bidi="ar_AE"/>
        </w:rPr>
        <w:t>كان للذهب قيمةً تجارية. تم استيراده في زمن سليمان، وأُحضِرَ ما يصل إلى ٦٦٦ وزنةً إلى إسرائيل سنويًا (</w:t>
      </w:r>
      <w:r>
        <w:rPr>
          <w:rtl/>
          <w:cs/>
          <w:lang w:val="ar_AE" w:bidi="ar_AE"/>
        </w:rPr>
        <w:t>١ ملوك ١٠: ١٤</w:t>
      </w:r>
      <w:r>
        <w:rPr>
          <w:rtl/>
          <w:cs/>
          <w:lang w:val="ar_AE" w:bidi="ar_AE"/>
        </w:rPr>
        <w:t>). أعطى حيرام مَلكُ صور سليمان ١٢٠ وزنة من الذهب (</w:t>
      </w:r>
      <w:r>
        <w:rPr>
          <w:rtl/>
          <w:cs/>
          <w:lang w:val="ar_AE" w:bidi="ar_AE"/>
        </w:rPr>
        <w:t>٩: ١٤</w:t>
      </w:r>
      <w:r>
        <w:rPr>
          <w:rtl/>
          <w:cs/>
          <w:lang w:val="ar_AE" w:bidi="ar_AE"/>
        </w:rPr>
        <w:t>)، ربما باعتباره قرضًا. بالتأكيد استخدمَ سليمان الكثيرَ من الذهب في الهيكل (</w:t>
      </w:r>
      <w:r>
        <w:rPr>
          <w:rtl/>
          <w:cs/>
          <w:lang w:val="ar_AE" w:bidi="ar_AE"/>
        </w:rPr>
        <w:t>١٠: ١٦، ١٧</w:t>
      </w:r>
      <w:r>
        <w:rPr>
          <w:rtl/>
          <w:cs/>
          <w:lang w:val="ar_AE" w:bidi="ar_AE"/>
        </w:rPr>
        <w:t>). كان الذهب مفيدًا أيضًا لرشوة العدو (</w:t>
      </w:r>
      <w:r>
        <w:rPr>
          <w:rtl/>
          <w:cs/>
          <w:lang w:val="ar_AE" w:bidi="ar_AE"/>
        </w:rPr>
        <w:t>٢ ملوك ١٦: ٨</w:t>
      </w:r>
      <w:r>
        <w:rPr>
          <w:rtl/>
          <w:cs/>
          <w:lang w:val="ar_AE" w:bidi="ar_AE"/>
        </w:rPr>
        <w:t>) أو ببساطة لِدفع جِزية ما (</w:t>
      </w:r>
      <w:r>
        <w:rPr>
          <w:rtl/>
          <w:cs/>
          <w:lang w:val="ar_AE" w:bidi="ar_AE"/>
        </w:rPr>
        <w:t>١٨: ١٤</w:t>
      </w:r>
      <w:r>
        <w:rPr>
          <w:rtl/>
          <w:cs/>
          <w:lang w:val="ar_AE" w:bidi="ar_AE"/>
        </w:rPr>
        <w:t>). يوجد دليل على ذلك أيضًا في سجلات الآشوريين السنوية، حيث كانت الجزية المأخوذة من مختلف الأراضي غالبًا ما تَشمل الذهبَ.</w:t>
      </w:r>
    </w:p>
    <w:p>
      <w:pPr>
        <w:bidi/>
      </w:pPr>
      <w:r>
        <w:rPr>
          <w:rtl/>
          <w:cs/>
          <w:lang w:val="ar_AE" w:bidi="ar_AE"/>
        </w:rPr>
      </w:r>
      <w:r>
        <w:rPr>
          <w:rtl/>
          <w:cs/>
          <w:lang w:val="ar_AE" w:bidi="ar_AE"/>
        </w:rPr>
        <w:t>لم يكن امتلاك الذهب في حد ذاته أمرًا شريرًا، ولكن الانشغال بتجميعه كان أمرًا مدانًا (</w:t>
      </w:r>
      <w:r>
        <w:rPr>
          <w:rtl/>
          <w:cs/>
          <w:lang w:val="ar_AE" w:bidi="ar_AE"/>
        </w:rPr>
        <w:t>أيوب ٢٨: ١٥–١٧</w:t>
      </w:r>
      <w:r>
        <w:rPr>
          <w:rtl/>
          <w:cs/>
          <w:lang w:val="ar_AE" w:bidi="ar_AE"/>
        </w:rPr>
        <w:t xml:space="preserve">؛ </w:t>
      </w:r>
      <w:r>
        <w:rPr>
          <w:rtl/>
          <w:cs/>
          <w:lang w:val="ar_AE" w:bidi="ar_AE"/>
        </w:rPr>
        <w:t>أمثال ٣: ١٤</w:t>
      </w:r>
      <w:r>
        <w:rPr>
          <w:rtl/>
          <w:cs/>
          <w:lang w:val="ar_AE" w:bidi="ar_AE"/>
        </w:rPr>
        <w:t xml:space="preserve">؛ </w:t>
      </w:r>
      <w:r>
        <w:rPr>
          <w:rtl/>
          <w:cs/>
          <w:lang w:val="ar_AE" w:bidi="ar_AE"/>
        </w:rPr>
        <w:t>٨: ١٠، ١٩</w:t>
      </w:r>
      <w:r>
        <w:rPr>
          <w:rtl/>
          <w:cs/>
          <w:lang w:val="ar_AE" w:bidi="ar_AE"/>
        </w:rPr>
        <w:t xml:space="preserve">؛ </w:t>
      </w:r>
      <w:r>
        <w:rPr>
          <w:rtl/>
          <w:cs/>
          <w:lang w:val="ar_AE" w:bidi="ar_AE"/>
        </w:rPr>
        <w:t>١٦: ١٦</w:t>
      </w:r>
      <w:r>
        <w:rPr>
          <w:rtl/>
          <w:cs/>
          <w:lang w:val="ar_AE" w:bidi="ar_AE"/>
        </w:rPr>
        <w:t>). إن امتلاك الحكمة ومعرفة الله لهما قيمة أكبر من امتلاك الكثير من الذهب (</w:t>
      </w:r>
      <w:r>
        <w:rPr>
          <w:rtl/>
          <w:cs/>
          <w:lang w:val="ar_AE" w:bidi="ar_AE"/>
        </w:rPr>
        <w:t>مزمور ١٩: ١٠</w:t>
      </w:r>
      <w:r>
        <w:rPr>
          <w:rtl/>
          <w:cs/>
          <w:lang w:val="ar_AE" w:bidi="ar_AE"/>
        </w:rPr>
        <w:t xml:space="preserve">؛ </w:t>
      </w:r>
      <w:r>
        <w:rPr>
          <w:rtl/>
          <w:cs/>
          <w:lang w:val="ar_AE" w:bidi="ar_AE"/>
        </w:rPr>
        <w:t>١١٩: ٧٢، ١٢٧</w:t>
      </w:r>
      <w:r>
        <w:rPr>
          <w:rtl/>
          <w:cs/>
          <w:lang w:val="ar_AE" w:bidi="ar_AE"/>
        </w:rPr>
        <w:t xml:space="preserve">؛ </w:t>
      </w:r>
      <w:r>
        <w:rPr>
          <w:rtl/>
          <w:cs/>
          <w:lang w:val="ar_AE" w:bidi="ar_AE"/>
        </w:rPr>
        <w:t>أمثال ٢٠: ١٥</w:t>
      </w:r>
      <w:r>
        <w:rPr>
          <w:rtl/>
          <w:cs/>
          <w:lang w:val="ar_AE" w:bidi="ar_AE"/>
        </w:rPr>
        <w:t>). رَفضَ أيوب الثقةَ في الذهب (</w:t>
      </w:r>
      <w:r>
        <w:rPr>
          <w:rtl/>
          <w:cs/>
          <w:lang w:val="ar_AE" w:bidi="ar_AE"/>
        </w:rPr>
        <w:t>أيوب ٣١: ٢٤</w:t>
      </w:r>
      <w:r>
        <w:rPr>
          <w:rtl/>
          <w:cs/>
          <w:lang w:val="ar_AE" w:bidi="ar_AE"/>
        </w:rPr>
        <w:t>). لن يُنقذ الذهبُ الإنسانَ في يوم الدينونة (</w:t>
      </w:r>
      <w:r>
        <w:rPr>
          <w:rtl/>
          <w:cs/>
          <w:lang w:val="ar_AE" w:bidi="ar_AE"/>
        </w:rPr>
        <w:t>صفنيا ١: ١٨</w:t>
      </w:r>
      <w:r>
        <w:rPr>
          <w:rtl/>
          <w:cs/>
          <w:lang w:val="ar_AE" w:bidi="ar_AE"/>
        </w:rPr>
        <w:t>).</w:t>
      </w:r>
    </w:p>
    <w:p>
      <w:pPr>
        <w:bidi/>
      </w:pPr>
      <w:r>
        <w:rPr>
          <w:rtl/>
          <w:cs/>
          <w:lang w:val="ar_AE" w:bidi="ar_AE"/>
        </w:rPr>
      </w:r>
      <w:r>
        <w:rPr>
          <w:rtl/>
          <w:cs/>
          <w:lang w:val="ar_AE" w:bidi="ar_AE"/>
        </w:rPr>
        <w:t>في العهد الجديد، كان يُعتبر الذهب فانيًا (</w:t>
      </w:r>
      <w:r>
        <w:rPr>
          <w:rtl/>
          <w:cs/>
          <w:lang w:val="ar_AE" w:bidi="ar_AE"/>
        </w:rPr>
        <w:t>يعقوب ٥: ٣</w:t>
      </w:r>
      <w:r>
        <w:rPr>
          <w:rtl/>
          <w:cs/>
          <w:lang w:val="ar_AE" w:bidi="ar_AE"/>
        </w:rPr>
        <w:t xml:space="preserve">؛ </w:t>
      </w:r>
      <w:r>
        <w:rPr>
          <w:rtl/>
          <w:cs/>
          <w:lang w:val="ar_AE" w:bidi="ar_AE"/>
        </w:rPr>
        <w:t>١ بطرس ١: ١٨</w:t>
      </w:r>
      <w:r>
        <w:rPr>
          <w:rtl/>
          <w:cs/>
          <w:lang w:val="ar_AE" w:bidi="ar_AE"/>
        </w:rPr>
        <w:t>) وعبئًا غير ضروري لحمله (</w:t>
      </w:r>
      <w:r>
        <w:rPr>
          <w:rtl/>
          <w:cs/>
          <w:lang w:val="ar_AE" w:bidi="ar_AE"/>
        </w:rPr>
        <w:t>متى ١٠: ٩</w:t>
      </w:r>
      <w:r>
        <w:rPr>
          <w:rtl/>
          <w:cs/>
          <w:lang w:val="ar_AE" w:bidi="ar_AE"/>
        </w:rPr>
        <w:t xml:space="preserve">؛ </w:t>
      </w:r>
      <w:r>
        <w:rPr>
          <w:rtl/>
          <w:cs/>
          <w:lang w:val="ar_AE" w:bidi="ar_AE"/>
        </w:rPr>
        <w:t>أعمال 3:6</w:t>
      </w:r>
      <w:r>
        <w:rPr>
          <w:rtl/>
          <w:cs/>
          <w:lang w:val="ar_AE" w:bidi="ar_AE"/>
        </w:rPr>
        <w:t>). بالتأكيد، لم يَكُن ارتداء خاتم ذهبي مقياسًا لقيمة الرجل (</w:t>
      </w:r>
      <w:r>
        <w:rPr>
          <w:rtl/>
          <w:cs/>
          <w:lang w:val="ar_AE" w:bidi="ar_AE"/>
        </w:rPr>
        <w:t>يعقوب ٢: ٢</w:t>
      </w:r>
      <w:r>
        <w:rPr>
          <w:rtl/>
          <w:cs/>
          <w:lang w:val="ar_AE" w:bidi="ar_AE"/>
        </w:rPr>
        <w:t>)؛ في الواقع، حظرَ بولسُ وبطرسُ الذهبَ (</w:t>
      </w:r>
      <w:r>
        <w:rPr>
          <w:rtl/>
          <w:cs/>
          <w:lang w:val="ar_AE" w:bidi="ar_AE"/>
        </w:rPr>
        <w:t>١ تيموثاوس ٢: ٩</w:t>
      </w:r>
      <w:r>
        <w:rPr>
          <w:rtl/>
          <w:cs/>
          <w:lang w:val="ar_AE" w:bidi="ar_AE"/>
        </w:rPr>
        <w:t xml:space="preserve">؛ </w:t>
      </w:r>
      <w:r>
        <w:rPr>
          <w:rtl/>
          <w:cs/>
          <w:lang w:val="ar_AE" w:bidi="ar_AE"/>
        </w:rPr>
        <w:t>١ بطرس ٣: ٣</w:t>
      </w:r>
      <w:r>
        <w:rPr>
          <w:rtl/>
          <w:cs/>
          <w:lang w:val="ar_AE" w:bidi="ar_AE"/>
        </w:rPr>
        <w:t>).</w:t>
      </w:r>
    </w:p>
    <w:p>
      <w:pPr>
        <w:bidi/>
      </w:pPr>
      <w:r>
        <w:rPr>
          <w:rtl/>
          <w:cs/>
          <w:lang w:val="ar_AE" w:bidi="ar_AE"/>
        </w:rPr>
      </w:r>
      <w:r>
        <w:rPr>
          <w:rtl/>
          <w:cs/>
          <w:lang w:val="ar_AE" w:bidi="ar_AE"/>
        </w:rPr>
        <w:t xml:space="preserve">لم يَكُن استخدام الذهب في حد ذاته مقياسًا للتقوى. كان الشيوخ في </w:t>
      </w:r>
      <w:r>
        <w:rPr>
          <w:rtl/>
          <w:cs/>
          <w:lang w:val="ar_AE" w:bidi="ar_AE"/>
        </w:rPr>
        <w:t>رؤيا ٤: ٤</w:t>
      </w:r>
      <w:r>
        <w:rPr>
          <w:rtl/>
          <w:cs/>
          <w:lang w:val="ar_AE" w:bidi="ar_AE"/>
        </w:rPr>
        <w:t xml:space="preserve"> يرتدون تيجانًا ذهبية، لكن الزانية العظيمة كانت "مُزينة بالذهب" (</w:t>
      </w:r>
      <w:r>
        <w:rPr>
          <w:rtl/>
          <w:cs/>
          <w:lang w:val="ar_AE" w:bidi="ar_AE"/>
        </w:rPr>
        <w:t>رؤيا ١٧: ٤</w:t>
      </w:r>
      <w:r>
        <w:rPr>
          <w:rtl/>
          <w:cs/>
          <w:lang w:val="ar_AE" w:bidi="ar_AE"/>
        </w:rPr>
        <w:t>)، وكذلك مدينة بابل الزانية (</w:t>
      </w:r>
      <w:r>
        <w:rPr>
          <w:rtl/>
          <w:cs/>
          <w:lang w:val="ar_AE" w:bidi="ar_AE"/>
        </w:rPr>
        <w:t>١٨: ١٦</w:t>
      </w:r>
      <w:r>
        <w:rPr>
          <w:rtl/>
          <w:cs/>
          <w:lang w:val="ar_AE" w:bidi="ar_AE"/>
        </w:rPr>
        <w:t>). على النقيض من ذلك، توجد بعض التصريحات الإيجابية في العهد الجديد حول قيمة الذهب (</w:t>
      </w:r>
      <w:r>
        <w:rPr>
          <w:rtl/>
          <w:cs/>
          <w:lang w:val="ar_AE" w:bidi="ar_AE"/>
        </w:rPr>
        <w:t>٣: ١٨</w:t>
      </w:r>
      <w:r>
        <w:rPr>
          <w:rtl/>
          <w:cs/>
          <w:lang w:val="ar_AE" w:bidi="ar_AE"/>
        </w:rPr>
        <w:t>). أحضرَ المجوس الذهبَ إلى الطفل يسوع باعتباره رمزًا لشخصيته المَلَكية (</w:t>
      </w:r>
      <w:r>
        <w:rPr>
          <w:rtl/>
          <w:cs/>
          <w:lang w:val="ar_AE" w:bidi="ar_AE"/>
        </w:rPr>
        <w:t>متى ٢: ١١</w:t>
      </w:r>
      <w:r>
        <w:rPr>
          <w:rtl/>
          <w:cs/>
          <w:lang w:val="ar_AE" w:bidi="ar_AE"/>
        </w:rPr>
        <w:t>)، وكانت المدينة المُقدَّسة، أورشليم الجديدة، مدينة من الذهب، صافية مِثل الزجاج النقي (</w:t>
      </w:r>
      <w:r>
        <w:rPr>
          <w:rtl/>
          <w:cs/>
          <w:lang w:val="ar_AE" w:bidi="ar_AE"/>
        </w:rPr>
        <w:t>رؤيا ٢١: ١٨</w:t>
      </w:r>
      <w:r>
        <w:rPr>
          <w:rtl/>
          <w:cs/>
          <w:lang w:val="ar_AE" w:bidi="ar_AE"/>
        </w:rPr>
        <w:t>).</w:t>
      </w:r>
    </w:p>
    <w:p>
      <w:pPr>
        <w:bidi/>
      </w:pPr>
      <w:r>
        <w:rPr>
          <w:rtl/>
          <w:cs/>
          <w:lang w:val="ar_AE" w:bidi="ar_AE"/>
        </w:rPr>
      </w:r>
      <w:r>
        <w:rPr>
          <w:rtl/>
          <w:cs/>
          <w:lang w:val="ar_AE" w:bidi="ar_AE"/>
        </w:rPr>
        <w:t>في العهد القديم، تُذكَر الفضة في عدة سياقات. لِكونها معدنًا ثمينًا، كانت تُعتبر سابقًا أكثر قيمةً من الذهب، وكانت تُستخدَم بانتظام في التجارة لسداد الديون. كانت تُوزَن قِطع صغيرة من الفضة في ميزان مُقارنةً بِوزنٍ قياسي. اشترى إبراهيم مغارة المكفيلة لتكون مَدفنًا لسارة مقابل ٤٠٠ شاقلًا من الفضة ووزن "المال" حسب القيمة المُناسبة للوزن بحسب التُجار في أيامه (</w:t>
      </w:r>
      <w:r>
        <w:rPr>
          <w:rtl/>
          <w:cs/>
          <w:lang w:val="ar_AE" w:bidi="ar_AE"/>
        </w:rPr>
        <w:t>تكوين ٢٣: ١٥، ١٦</w:t>
      </w:r>
      <w:r>
        <w:rPr>
          <w:rtl/>
          <w:cs/>
          <w:lang w:val="ar_AE" w:bidi="ar_AE"/>
        </w:rPr>
        <w:t>). تلقى إخوة يوسف ٣٠ قطعة من الفضة ثمنًا لِبَيع يوسف (</w:t>
      </w:r>
      <w:r>
        <w:rPr>
          <w:rtl/>
          <w:cs/>
          <w:lang w:val="ar_AE" w:bidi="ar_AE"/>
        </w:rPr>
        <w:t>٣٧: ٢٨</w:t>
      </w:r>
      <w:r>
        <w:rPr>
          <w:rtl/>
          <w:cs/>
          <w:lang w:val="ar_AE" w:bidi="ar_AE"/>
        </w:rPr>
        <w:t>)، وأعطى يوسفُ بنيامين هدية مالية، وكانت قِطعًا من الفضة (</w:t>
      </w:r>
      <w:r>
        <w:rPr>
          <w:rtl/>
          <w:cs/>
          <w:lang w:val="ar_AE" w:bidi="ar_AE"/>
        </w:rPr>
        <w:t>٤٥: ٢٢</w:t>
      </w:r>
      <w:r>
        <w:rPr>
          <w:rtl/>
          <w:cs/>
          <w:lang w:val="ar_AE" w:bidi="ar_AE"/>
        </w:rPr>
        <w:t>).</w:t>
      </w:r>
    </w:p>
    <w:p>
      <w:pPr>
        <w:bidi/>
      </w:pPr>
      <w:r>
        <w:rPr>
          <w:rtl/>
          <w:cs/>
          <w:lang w:val="ar_AE" w:bidi="ar_AE"/>
        </w:rPr>
      </w:r>
      <w:r>
        <w:rPr>
          <w:rtl/>
          <w:cs/>
          <w:lang w:val="ar_AE" w:bidi="ar_AE"/>
        </w:rPr>
        <w:t>توجد أمثلة أخرى على الدفع بالفضة مُقابل السِلع أو الخدمات (</w:t>
      </w:r>
      <w:r>
        <w:rPr>
          <w:rtl/>
          <w:cs/>
          <w:lang w:val="ar_AE" w:bidi="ar_AE"/>
        </w:rPr>
        <w:t>تكوين ٢٠: ١٦</w:t>
      </w:r>
      <w:r>
        <w:rPr>
          <w:rtl/>
          <w:cs/>
          <w:lang w:val="ar_AE" w:bidi="ar_AE"/>
        </w:rPr>
        <w:t xml:space="preserve">؛ </w:t>
      </w:r>
      <w:r>
        <w:rPr>
          <w:rtl/>
          <w:cs/>
          <w:lang w:val="ar_AE" w:bidi="ar_AE"/>
        </w:rPr>
        <w:t>خروج ٢١: ٣٢</w:t>
      </w:r>
      <w:r>
        <w:rPr>
          <w:rtl/>
          <w:cs/>
          <w:lang w:val="ar_AE" w:bidi="ar_AE"/>
        </w:rPr>
        <w:t xml:space="preserve">؛ </w:t>
      </w:r>
      <w:r>
        <w:rPr>
          <w:rtl/>
          <w:cs/>
          <w:lang w:val="ar_AE" w:bidi="ar_AE"/>
        </w:rPr>
        <w:t>لاويين ٢٧: ١٦</w:t>
      </w:r>
      <w:r>
        <w:rPr>
          <w:rtl/>
          <w:cs/>
          <w:lang w:val="ar_AE" w:bidi="ar_AE"/>
        </w:rPr>
        <w:t xml:space="preserve">؛ </w:t>
      </w:r>
      <w:r>
        <w:rPr>
          <w:rtl/>
          <w:cs/>
          <w:lang w:val="ar_AE" w:bidi="ar_AE"/>
        </w:rPr>
        <w:t>يشوع ٢٤: ٣٢</w:t>
      </w:r>
      <w:r>
        <w:rPr>
          <w:rtl/>
          <w:cs/>
          <w:lang w:val="ar_AE" w:bidi="ar_AE"/>
        </w:rPr>
        <w:t xml:space="preserve">؛ </w:t>
      </w:r>
      <w:r>
        <w:rPr>
          <w:rtl/>
          <w:cs/>
          <w:lang w:val="ar_AE" w:bidi="ar_AE"/>
        </w:rPr>
        <w:t>قضاة ١٧: ١٠</w:t>
      </w:r>
      <w:r>
        <w:rPr>
          <w:rtl/>
          <w:cs/>
          <w:lang w:val="ar_AE" w:bidi="ar_AE"/>
        </w:rPr>
        <w:t xml:space="preserve">؛ </w:t>
      </w:r>
      <w:r>
        <w:rPr>
          <w:rtl/>
          <w:cs/>
          <w:lang w:val="ar_AE" w:bidi="ar_AE"/>
        </w:rPr>
        <w:t>٢ صموئيل ٢٤: ٢٤</w:t>
      </w:r>
      <w:r>
        <w:rPr>
          <w:rtl/>
          <w:cs/>
          <w:lang w:val="ar_AE" w:bidi="ar_AE"/>
        </w:rPr>
        <w:t xml:space="preserve">؛ </w:t>
      </w:r>
      <w:r>
        <w:rPr>
          <w:rtl/>
          <w:cs/>
          <w:lang w:val="ar_AE" w:bidi="ar_AE"/>
        </w:rPr>
        <w:t>نحميا ٧: ٢٧</w:t>
      </w:r>
      <w:r>
        <w:rPr>
          <w:rtl/>
          <w:cs/>
          <w:lang w:val="ar_AE" w:bidi="ar_AE"/>
        </w:rPr>
        <w:t xml:space="preserve">؛ </w:t>
      </w:r>
      <w:r>
        <w:rPr>
          <w:rtl/>
          <w:cs/>
          <w:lang w:val="ar_AE" w:bidi="ar_AE"/>
        </w:rPr>
        <w:t>أيوب ٢٨: ١٥</w:t>
      </w:r>
      <w:r>
        <w:rPr>
          <w:rtl/>
          <w:cs/>
          <w:lang w:val="ar_AE" w:bidi="ar_AE"/>
        </w:rPr>
        <w:t xml:space="preserve">؛ </w:t>
      </w:r>
      <w:r>
        <w:rPr>
          <w:rtl/>
          <w:cs/>
          <w:lang w:val="ar_AE" w:bidi="ar_AE"/>
        </w:rPr>
        <w:t>إشعياء ٧: ٢٣</w:t>
      </w:r>
      <w:r>
        <w:rPr>
          <w:rtl/>
          <w:cs/>
          <w:lang w:val="ar_AE" w:bidi="ar_AE"/>
        </w:rPr>
        <w:t xml:space="preserve">؛ </w:t>
      </w:r>
      <w:r>
        <w:rPr>
          <w:rtl/>
          <w:cs/>
          <w:lang w:val="ar_AE" w:bidi="ar_AE"/>
        </w:rPr>
        <w:t>٤٦: ٦</w:t>
      </w:r>
      <w:r>
        <w:rPr>
          <w:rtl/>
          <w:cs/>
          <w:lang w:val="ar_AE" w:bidi="ar_AE"/>
        </w:rPr>
        <w:t xml:space="preserve">؛ </w:t>
      </w:r>
      <w:r>
        <w:rPr>
          <w:rtl/>
          <w:cs/>
          <w:lang w:val="ar_AE" w:bidi="ar_AE"/>
        </w:rPr>
        <w:t>عاموس ٢: ٦</w:t>
      </w:r>
      <w:r>
        <w:rPr>
          <w:rtl/>
          <w:cs/>
          <w:lang w:val="ar_AE" w:bidi="ar_AE"/>
        </w:rPr>
        <w:t xml:space="preserve">؛ </w:t>
      </w:r>
      <w:r>
        <w:rPr>
          <w:rtl/>
          <w:cs/>
          <w:lang w:val="ar_AE" w:bidi="ar_AE"/>
        </w:rPr>
        <w:t>٨: ٦</w:t>
      </w:r>
      <w:r>
        <w:rPr>
          <w:rtl/>
          <w:cs/>
          <w:lang w:val="ar_AE" w:bidi="ar_AE"/>
        </w:rPr>
        <w:t>). كانت الفضة مقياسًا لثروة الرجل (</w:t>
      </w:r>
      <w:r>
        <w:rPr>
          <w:rtl/>
          <w:cs/>
          <w:lang w:val="ar_AE" w:bidi="ar_AE"/>
        </w:rPr>
        <w:t>تكوين ١٣: ٢</w:t>
      </w:r>
      <w:r>
        <w:rPr>
          <w:rtl/>
          <w:cs/>
          <w:lang w:val="ar_AE" w:bidi="ar_AE"/>
        </w:rPr>
        <w:t xml:space="preserve">؛ </w:t>
      </w:r>
      <w:r>
        <w:rPr>
          <w:rtl/>
          <w:cs/>
          <w:lang w:val="ar_AE" w:bidi="ar_AE"/>
        </w:rPr>
        <w:t>٢٤: ٣٥</w:t>
      </w:r>
      <w:r>
        <w:rPr>
          <w:rtl/>
          <w:cs/>
          <w:lang w:val="ar_AE" w:bidi="ar_AE"/>
        </w:rPr>
        <w:t xml:space="preserve">؛ </w:t>
      </w:r>
      <w:r>
        <w:rPr>
          <w:rtl/>
          <w:cs/>
          <w:lang w:val="ar_AE" w:bidi="ar_AE"/>
        </w:rPr>
        <w:t>خروج ٢٥: ٣</w:t>
      </w:r>
      <w:r>
        <w:rPr>
          <w:rtl/>
          <w:cs/>
          <w:lang w:val="ar_AE" w:bidi="ar_AE"/>
        </w:rPr>
        <w:t xml:space="preserve">؛ </w:t>
      </w:r>
      <w:r>
        <w:rPr>
          <w:rtl/>
          <w:cs/>
          <w:lang w:val="ar_AE" w:bidi="ar_AE"/>
        </w:rPr>
        <w:t>عدد ٢٢: ١٨</w:t>
      </w:r>
      <w:r>
        <w:rPr>
          <w:rtl/>
          <w:cs/>
          <w:lang w:val="ar_AE" w:bidi="ar_AE"/>
        </w:rPr>
        <w:t xml:space="preserve">؛ </w:t>
      </w:r>
      <w:r>
        <w:rPr>
          <w:rtl/>
          <w:cs/>
          <w:lang w:val="ar_AE" w:bidi="ar_AE"/>
        </w:rPr>
        <w:t>تثنية ٧: ٢٥</w:t>
      </w:r>
      <w:r>
        <w:rPr>
          <w:rtl/>
          <w:cs/>
          <w:lang w:val="ar_AE" w:bidi="ar_AE"/>
        </w:rPr>
        <w:t xml:space="preserve">؛ </w:t>
      </w:r>
      <w:r>
        <w:rPr>
          <w:rtl/>
          <w:cs/>
          <w:lang w:val="ar_AE" w:bidi="ar_AE"/>
        </w:rPr>
        <w:t>صفنيا ١: ١٨</w:t>
      </w:r>
      <w:r>
        <w:rPr>
          <w:rtl/>
          <w:cs/>
          <w:lang w:val="ar_AE" w:bidi="ar_AE"/>
        </w:rPr>
        <w:t xml:space="preserve">؛ </w:t>
      </w:r>
      <w:r>
        <w:rPr>
          <w:rtl/>
          <w:cs/>
          <w:lang w:val="ar_AE" w:bidi="ar_AE"/>
        </w:rPr>
        <w:t>حجي ٢: ٨</w:t>
      </w:r>
      <w:r>
        <w:rPr>
          <w:rtl/>
          <w:cs/>
          <w:lang w:val="ar_AE" w:bidi="ar_AE"/>
        </w:rPr>
        <w:t xml:space="preserve">؛ </w:t>
      </w:r>
      <w:r>
        <w:rPr>
          <w:rtl/>
          <w:cs/>
          <w:lang w:val="ar_AE" w:bidi="ar_AE"/>
        </w:rPr>
        <w:t>زكريا ٦: ١١</w:t>
      </w:r>
      <w:r>
        <w:rPr>
          <w:rtl/>
          <w:cs/>
          <w:lang w:val="ar_AE" w:bidi="ar_AE"/>
        </w:rPr>
        <w:t xml:space="preserve">). توجد إشارة غير عادية في </w:t>
      </w:r>
      <w:r>
        <w:rPr>
          <w:rtl/>
          <w:cs/>
          <w:lang w:val="ar_AE" w:bidi="ar_AE"/>
        </w:rPr>
        <w:t>١ ملوك ١٠: ٢١</w:t>
      </w:r>
      <w:r>
        <w:rPr>
          <w:rtl/>
          <w:cs/>
          <w:lang w:val="ar_AE" w:bidi="ar_AE"/>
        </w:rPr>
        <w:t>، تُشير إلى أن الفضة في أيام سليمان "</w:t>
      </w:r>
      <w:r>
        <w:rPr>
          <w:rtl/>
          <w:cs/>
          <w:lang w:val="ar_AE" w:bidi="ar_AE"/>
        </w:rPr>
        <w:t>لَمْ تُحْسَبْ شَيْئًا،</w:t>
      </w:r>
      <w:r>
        <w:rPr>
          <w:rtl/>
          <w:cs/>
          <w:lang w:val="ar_AE" w:bidi="ar_AE"/>
        </w:rPr>
        <w:t>" على ما يبدو لأنها كانت وفيرة جدًا. كان تُؤخَذ دائمًا بصفتها غنيمةً للحرب (</w:t>
      </w:r>
      <w:r>
        <w:rPr>
          <w:rtl/>
          <w:cs/>
          <w:lang w:val="ar_AE" w:bidi="ar_AE"/>
        </w:rPr>
        <w:t>يشوع ٦: ١٩</w:t>
      </w:r>
      <w:r>
        <w:rPr>
          <w:rtl/>
          <w:cs/>
          <w:lang w:val="ar_AE" w:bidi="ar_AE"/>
        </w:rPr>
        <w:t xml:space="preserve">؛ </w:t>
      </w:r>
      <w:r>
        <w:rPr>
          <w:rtl/>
          <w:cs/>
          <w:lang w:val="ar_AE" w:bidi="ar_AE"/>
        </w:rPr>
        <w:t>٧: ٢١</w:t>
      </w:r>
      <w:r>
        <w:rPr>
          <w:rtl/>
          <w:cs/>
          <w:lang w:val="ar_AE" w:bidi="ar_AE"/>
        </w:rPr>
        <w:t xml:space="preserve">؛ </w:t>
      </w:r>
      <w:r>
        <w:rPr>
          <w:rtl/>
          <w:cs/>
          <w:lang w:val="ar_AE" w:bidi="ar_AE"/>
        </w:rPr>
        <w:t>١ ملوك ١٥: ١٨</w:t>
      </w:r>
      <w:r>
        <w:rPr>
          <w:rtl/>
          <w:cs/>
          <w:lang w:val="ar_AE" w:bidi="ar_AE"/>
        </w:rPr>
        <w:t>). كانت كأس الشُّرب لرجل مهم مصنوعةً أحيانًا من الفضة (</w:t>
      </w:r>
      <w:r>
        <w:rPr>
          <w:rtl/>
          <w:cs/>
          <w:lang w:val="ar_AE" w:bidi="ar_AE"/>
        </w:rPr>
        <w:t>تكوين ٤٤: ٢</w:t>
      </w:r>
      <w:r>
        <w:rPr>
          <w:rtl/>
          <w:cs/>
          <w:lang w:val="ar_AE" w:bidi="ar_AE"/>
        </w:rPr>
        <w:t>). أحيانًا أيضًا، كان التاج الملكي مصنوعًا من الذهب والفضة (</w:t>
      </w:r>
      <w:r>
        <w:rPr>
          <w:rtl/>
          <w:cs/>
          <w:lang w:val="ar_AE" w:bidi="ar_AE"/>
        </w:rPr>
        <w:t>زكريا ٦: ١١</w:t>
      </w:r>
      <w:r>
        <w:rPr>
          <w:rtl/>
          <w:cs/>
          <w:lang w:val="ar_AE" w:bidi="ar_AE"/>
        </w:rPr>
        <w:t>). كانت الفضة مهمة في صناعة الجواهر الشخصية (</w:t>
      </w:r>
      <w:r>
        <w:rPr>
          <w:rtl/>
          <w:cs/>
          <w:lang w:val="ar_AE" w:bidi="ar_AE"/>
        </w:rPr>
        <w:t>تكوين ٢٤: ٥٣</w:t>
      </w:r>
      <w:r>
        <w:rPr>
          <w:rtl/>
          <w:cs/>
          <w:lang w:val="ar_AE" w:bidi="ar_AE"/>
        </w:rPr>
        <w:t xml:space="preserve">؛ </w:t>
      </w:r>
      <w:r>
        <w:rPr>
          <w:rtl/>
          <w:cs/>
          <w:lang w:val="ar_AE" w:bidi="ar_AE"/>
        </w:rPr>
        <w:t>خروج ٣: ٢٢</w:t>
      </w:r>
      <w:r>
        <w:rPr>
          <w:rtl/>
          <w:cs/>
          <w:lang w:val="ar_AE" w:bidi="ar_AE"/>
        </w:rPr>
        <w:t xml:space="preserve">؛ </w:t>
      </w:r>
      <w:r>
        <w:rPr>
          <w:rtl/>
          <w:cs/>
          <w:lang w:val="ar_AE" w:bidi="ar_AE"/>
        </w:rPr>
        <w:t>١٢: ٣٥</w:t>
      </w:r>
      <w:r>
        <w:rPr>
          <w:rtl/>
          <w:cs/>
          <w:lang w:val="ar_AE" w:bidi="ar_AE"/>
        </w:rPr>
        <w:t>)، وتُعتبر الحُلي الذهبية المرصعة بالفضة مثالًا على ذلك (</w:t>
      </w:r>
      <w:r>
        <w:rPr>
          <w:rtl/>
          <w:cs/>
          <w:lang w:val="ar_AE" w:bidi="ar_AE"/>
        </w:rPr>
        <w:t>نشيد الأنشاد ١: ١١</w:t>
      </w:r>
      <w:r>
        <w:rPr>
          <w:rtl/>
          <w:cs/>
          <w:lang w:val="ar_AE" w:bidi="ar_AE"/>
        </w:rPr>
        <w:t>).</w:t>
      </w:r>
    </w:p>
    <w:p>
      <w:pPr>
        <w:bidi/>
      </w:pPr>
      <w:r>
        <w:rPr>
          <w:rtl/>
          <w:cs/>
          <w:lang w:val="ar_AE" w:bidi="ar_AE"/>
        </w:rPr>
      </w:r>
      <w:r>
        <w:rPr>
          <w:rtl/>
          <w:cs/>
          <w:lang w:val="ar_AE" w:bidi="ar_AE"/>
        </w:rPr>
        <w:t>كان عملية تنقية الفضة تُستخدَم بصفتها استعارةً لاختبار قلوب الناس (</w:t>
      </w:r>
      <w:r>
        <w:rPr>
          <w:rtl/>
          <w:cs/>
          <w:lang w:val="ar_AE" w:bidi="ar_AE"/>
        </w:rPr>
        <w:t>مزمور ٦٦: ١٠</w:t>
      </w:r>
      <w:r>
        <w:rPr>
          <w:rtl/>
          <w:cs/>
          <w:lang w:val="ar_AE" w:bidi="ar_AE"/>
        </w:rPr>
        <w:t xml:space="preserve">؛ </w:t>
      </w:r>
      <w:r>
        <w:rPr>
          <w:rtl/>
          <w:cs/>
          <w:lang w:val="ar_AE" w:bidi="ar_AE"/>
        </w:rPr>
        <w:t>إشعياء ٤٨: ١٠</w:t>
      </w:r>
      <w:r>
        <w:rPr>
          <w:rtl/>
          <w:cs/>
          <w:lang w:val="ar_AE" w:bidi="ar_AE"/>
        </w:rPr>
        <w:t>)، وكان تشويه وتدهور الفضة صورة لتفكك شخصية الإنسان (</w:t>
      </w:r>
      <w:r>
        <w:rPr>
          <w:rtl/>
          <w:cs/>
          <w:lang w:val="ar_AE" w:bidi="ar_AE"/>
        </w:rPr>
        <w:t>إشعياء ١: ٢٢</w:t>
      </w:r>
      <w:r>
        <w:rPr>
          <w:rtl/>
          <w:cs/>
          <w:lang w:val="ar_AE" w:bidi="ar_AE"/>
        </w:rPr>
        <w:t xml:space="preserve">؛ </w:t>
      </w:r>
      <w:r>
        <w:rPr>
          <w:rtl/>
          <w:cs/>
          <w:lang w:val="ar_AE" w:bidi="ar_AE"/>
        </w:rPr>
        <w:t>إرميا ٦: ٣٠</w:t>
      </w:r>
      <w:r>
        <w:rPr>
          <w:rtl/>
          <w:cs/>
          <w:lang w:val="ar_AE" w:bidi="ar_AE"/>
        </w:rPr>
        <w:t>). تُصوَّر كلمةُ الله بأنها فضة "نقية" مُنقاة ومُصفاة في فُرن. على الرغم من القيمة الكبيرة للفضة، فإن الحكمة تفوقها (</w:t>
      </w:r>
      <w:r>
        <w:rPr>
          <w:rtl/>
          <w:cs/>
          <w:lang w:val="ar_AE" w:bidi="ar_AE"/>
        </w:rPr>
        <w:t>أيوب ٢٨: ١٥</w:t>
      </w:r>
      <w:r>
        <w:rPr>
          <w:rtl/>
          <w:cs/>
          <w:lang w:val="ar_AE" w:bidi="ar_AE"/>
        </w:rPr>
        <w:t xml:space="preserve">؛ </w:t>
      </w:r>
      <w:r>
        <w:rPr>
          <w:rtl/>
          <w:cs/>
          <w:lang w:val="ar_AE" w:bidi="ar_AE"/>
        </w:rPr>
        <w:t>أمثال ٣: ١٤</w:t>
      </w:r>
      <w:r>
        <w:rPr>
          <w:rtl/>
          <w:cs/>
          <w:lang w:val="ar_AE" w:bidi="ar_AE"/>
        </w:rPr>
        <w:t xml:space="preserve">؛ </w:t>
      </w:r>
      <w:r>
        <w:rPr>
          <w:rtl/>
          <w:cs/>
          <w:lang w:val="ar_AE" w:bidi="ar_AE"/>
        </w:rPr>
        <w:t>٨: ١٩</w:t>
      </w:r>
      <w:r>
        <w:rPr>
          <w:rtl/>
          <w:cs/>
          <w:lang w:val="ar_AE" w:bidi="ar_AE"/>
        </w:rPr>
        <w:t xml:space="preserve">؛ </w:t>
      </w:r>
      <w:r>
        <w:rPr>
          <w:rtl/>
          <w:cs/>
          <w:lang w:val="ar_AE" w:bidi="ar_AE"/>
        </w:rPr>
        <w:t>١٠: ٢٠</w:t>
      </w:r>
      <w:r>
        <w:rPr>
          <w:rtl/>
          <w:cs/>
          <w:lang w:val="ar_AE" w:bidi="ar_AE"/>
        </w:rPr>
        <w:t xml:space="preserve">؛ </w:t>
      </w:r>
      <w:r>
        <w:rPr>
          <w:rtl/>
          <w:cs/>
          <w:lang w:val="ar_AE" w:bidi="ar_AE"/>
        </w:rPr>
        <w:t>١٦: ١٦</w:t>
      </w:r>
      <w:r>
        <w:rPr>
          <w:rtl/>
          <w:cs/>
          <w:lang w:val="ar_AE" w:bidi="ar_AE"/>
        </w:rPr>
        <w:t xml:space="preserve">؛ </w:t>
      </w:r>
      <w:r>
        <w:rPr>
          <w:rtl/>
          <w:cs/>
          <w:lang w:val="ar_AE" w:bidi="ar_AE"/>
        </w:rPr>
        <w:t>٢٢: ١</w:t>
      </w:r>
      <w:r>
        <w:rPr>
          <w:rtl/>
          <w:cs/>
          <w:lang w:val="ar_AE" w:bidi="ar_AE"/>
        </w:rPr>
        <w:t xml:space="preserve">؛ </w:t>
      </w:r>
      <w:r>
        <w:rPr>
          <w:rtl/>
          <w:cs/>
          <w:lang w:val="ar_AE" w:bidi="ar_AE"/>
        </w:rPr>
        <w:t>٢٥: ١١</w:t>
      </w:r>
      <w:r>
        <w:rPr>
          <w:rtl/>
          <w:cs/>
          <w:lang w:val="ar_AE" w:bidi="ar_AE"/>
        </w:rPr>
        <w:t>).</w:t>
      </w:r>
    </w:p>
    <w:p>
      <w:pPr>
        <w:bidi/>
      </w:pPr>
      <w:r>
        <w:rPr>
          <w:rtl/>
          <w:cs/>
          <w:lang w:val="ar_AE" w:bidi="ar_AE"/>
        </w:rPr>
      </w:r>
      <w:r>
        <w:rPr>
          <w:rtl/>
          <w:cs/>
          <w:lang w:val="ar_AE" w:bidi="ar_AE"/>
        </w:rPr>
        <w:t xml:space="preserve">يُذكر النحاس المَحلي في </w:t>
      </w:r>
      <w:r>
        <w:rPr>
          <w:rtl/>
          <w:cs/>
          <w:lang w:val="ar_AE" w:bidi="ar_AE"/>
        </w:rPr>
        <w:t>تثنية ٨: ٩</w:t>
      </w:r>
      <w:r>
        <w:rPr>
          <w:rtl/>
          <w:cs/>
          <w:lang w:val="ar_AE" w:bidi="ar_AE"/>
        </w:rPr>
        <w:t>، في حين أن الإشارة قد تكون إلى أحد خاماته. في الغالب، تُعتبر الإشارات الكتابية إشارات إلى النحاس الأصفر، وهو سبيكة من النحاس والزنك. مع ذلك، فإن التحليل الكيميائي للأدوات والمعدات المصنوعة من النحاس خلال العصر البرونزي الأوسط والمتأخر (حوالي ٢٠٠٠–١٢٠٠ ق.م) يُظهر أن المادة كانت من البرونز. إن الإشارات إلى النحاس في ترجمة الملك جيمس هي إشارات إلى البرونز.</w:t>
      </w:r>
    </w:p>
    <w:p>
      <w:pPr>
        <w:bidi/>
      </w:pPr>
      <w:r>
        <w:rPr>
          <w:rtl/>
          <w:cs/>
          <w:lang w:val="ar_AE" w:bidi="ar_AE"/>
        </w:rPr>
      </w:r>
      <w:r>
        <w:rPr>
          <w:rtl/>
          <w:cs/>
          <w:lang w:val="ar_AE" w:bidi="ar_AE"/>
        </w:rPr>
        <w:t xml:space="preserve">بحلول زمن العهد الجديد، كان النحاس على هيئة سبائك (البرونز والنحاس الأصفر) مُستخدمًا على نطاق واسع. كان تداول العملات البرونزية معروفًا جيدًا، وقد يكون هذا هو المقصود في </w:t>
      </w:r>
      <w:r>
        <w:rPr>
          <w:rtl/>
          <w:cs/>
          <w:lang w:val="ar_AE" w:bidi="ar_AE"/>
        </w:rPr>
        <w:t>متى ١٠: ٩</w:t>
      </w:r>
      <w:r>
        <w:rPr>
          <w:rtl/>
          <w:cs/>
          <w:lang w:val="ar_AE" w:bidi="ar_AE"/>
        </w:rPr>
        <w:t>. كان فِلسا الأرملة عملةً برونزية صغيرة، اللِبتون. كانت الأواني والأوعية البرونزية معروفة جيدًا (</w:t>
      </w:r>
      <w:r>
        <w:rPr>
          <w:rtl/>
          <w:cs/>
          <w:lang w:val="ar_AE" w:bidi="ar_AE"/>
        </w:rPr>
        <w:t>رؤيا ٩: ٢٠</w:t>
      </w:r>
      <w:r>
        <w:rPr>
          <w:rtl/>
          <w:cs/>
          <w:lang w:val="ar_AE" w:bidi="ar_AE"/>
        </w:rPr>
        <w:t xml:space="preserve">؛ </w:t>
      </w:r>
      <w:r>
        <w:rPr>
          <w:rtl/>
          <w:cs/>
          <w:lang w:val="ar_AE" w:bidi="ar_AE"/>
        </w:rPr>
        <w:t>١٨: ١٢</w:t>
      </w:r>
      <w:r>
        <w:rPr>
          <w:rtl/>
          <w:cs/>
          <w:lang w:val="ar_AE" w:bidi="ar_AE"/>
        </w:rPr>
        <w:t xml:space="preserve">). إن الإشارة إلى "نحاس يطن" في </w:t>
      </w:r>
      <w:r>
        <w:rPr>
          <w:rtl/>
          <w:cs/>
          <w:lang w:val="ar_AE" w:bidi="ar_AE"/>
        </w:rPr>
        <w:t xml:space="preserve">١ كورنثوس ١٣: ١ </w:t>
      </w:r>
      <w:r>
        <w:rPr>
          <w:rtl/>
          <w:cs/>
          <w:lang w:val="ar_AE" w:bidi="ar_AE"/>
        </w:rPr>
        <w:t>هي في الواقع إشارة إلى النحاس، الذي كان سبيكةً ساطعة ولامعة، وكان يُستخدم في الآلات الموسيقية. في رؤية يوحنا في سفر الرؤيا (</w:t>
      </w:r>
      <w:r>
        <w:rPr>
          <w:rtl/>
          <w:cs/>
          <w:lang w:val="ar_AE" w:bidi="ar_AE"/>
        </w:rPr>
        <w:t>رؤيا ١: ١٥</w:t>
      </w:r>
      <w:r>
        <w:rPr>
          <w:rtl/>
          <w:cs/>
          <w:lang w:val="ar_AE" w:bidi="ar_AE"/>
        </w:rPr>
        <w:t xml:space="preserve">؛ </w:t>
      </w:r>
      <w:r>
        <w:rPr>
          <w:rtl/>
          <w:cs/>
          <w:lang w:val="ar_AE" w:bidi="ar_AE"/>
        </w:rPr>
        <w:t>٢: ١٨</w:t>
      </w:r>
      <w:r>
        <w:rPr>
          <w:rtl/>
          <w:cs/>
          <w:lang w:val="ar_AE" w:bidi="ar_AE"/>
        </w:rPr>
        <w:t>)، كان لابن الإنسان قدمان من النحاس النقي.</w:t>
      </w:r>
    </w:p>
    <w:p>
      <w:pPr>
        <w:bidi/>
      </w:pPr>
      <w:r>
        <w:rPr>
          <w:rtl/>
          <w:cs/>
          <w:lang w:val="ar_AE" w:bidi="ar_AE"/>
        </w:rPr>
      </w:r>
      <w:r>
        <w:rPr>
          <w:rtl/>
          <w:cs/>
          <w:lang w:val="ar_AE" w:bidi="ar_AE"/>
        </w:rPr>
        <w:t>بدأ العصر الحديدي في فلسطين حوالي ١٢٠٠ ق.م، أي في أيام القضاة، على الرغم من أن الحديد المَحلي كان معروفًا في مصر في فترة ما قبل الأُسَر. تُشير الأدلة الأثرية إلى أن الحثيين اكتشفوا صَهر خام الحديد حوالي عام ١٤٠٠ ق.م. يبدو أن الفلسطينيين قد أدخلوا الحديد إلى فلسطين حوالي عام ١٣٠٠ ق.م. في أيام موسى، قادت المواجهة مع المديانيين إلى الحصول على الكثير من الغنائم، ذُكِرَ الحديد بينها (</w:t>
      </w:r>
      <w:r>
        <w:rPr>
          <w:rtl/>
          <w:cs/>
          <w:lang w:val="ar_AE" w:bidi="ar_AE"/>
        </w:rPr>
        <w:t>عدد ٣١: ٢٢</w:t>
      </w:r>
      <w:r>
        <w:rPr>
          <w:rtl/>
          <w:cs/>
          <w:lang w:val="ar_AE" w:bidi="ar_AE"/>
        </w:rPr>
        <w:t>). عندما سيطرتْ إسرائيل على أريحا، اشتملتْ غنائمُ الحرب على الحديد (</w:t>
      </w:r>
      <w:r>
        <w:rPr>
          <w:rtl/>
          <w:cs/>
          <w:lang w:val="ar_AE" w:bidi="ar_AE"/>
        </w:rPr>
        <w:t>يشوع ٦: ٢٤</w:t>
      </w:r>
      <w:r>
        <w:rPr>
          <w:rtl/>
          <w:cs/>
          <w:lang w:val="ar_AE" w:bidi="ar_AE"/>
        </w:rPr>
        <w:t>). أخذَ نصفُ سِبط منسى أيضًا غنيمةً وتضمَّنتْ الحديدَ (</w:t>
      </w:r>
      <w:r>
        <w:rPr>
          <w:rtl/>
          <w:cs/>
          <w:lang w:val="ar_AE" w:bidi="ar_AE"/>
        </w:rPr>
        <w:t>٢٢: ٨</w:t>
      </w:r>
      <w:r>
        <w:rPr>
          <w:rtl/>
          <w:cs/>
          <w:lang w:val="ar_AE" w:bidi="ar_AE"/>
        </w:rPr>
        <w:t>). في أيام القضاة، كان الكنعانيون مُجهَّزين بِمَركبات من حديدٍ (</w:t>
      </w:r>
      <w:r>
        <w:rPr>
          <w:rtl/>
          <w:cs/>
          <w:lang w:val="ar_AE" w:bidi="ar_AE"/>
        </w:rPr>
        <w:t>يشوع ١٧: ١٦–١٨</w:t>
      </w:r>
      <w:r>
        <w:rPr>
          <w:rtl/>
          <w:cs/>
          <w:lang w:val="ar_AE" w:bidi="ar_AE"/>
        </w:rPr>
        <w:t xml:space="preserve">؛ </w:t>
      </w:r>
      <w:r>
        <w:rPr>
          <w:rtl/>
          <w:cs/>
          <w:lang w:val="ar_AE" w:bidi="ar_AE"/>
        </w:rPr>
        <w:t>قضاة ١: ١٩</w:t>
      </w:r>
      <w:r>
        <w:rPr>
          <w:rtl/>
          <w:cs/>
          <w:lang w:val="ar_AE" w:bidi="ar_AE"/>
        </w:rPr>
        <w:t xml:space="preserve">؛ </w:t>
      </w:r>
      <w:r>
        <w:rPr>
          <w:rtl/>
          <w:cs/>
          <w:lang w:val="ar_AE" w:bidi="ar_AE"/>
        </w:rPr>
        <w:t>٤: ٣</w:t>
      </w:r>
      <w:r>
        <w:rPr>
          <w:rtl/>
          <w:cs/>
          <w:lang w:val="ar_AE" w:bidi="ar_AE"/>
        </w:rPr>
        <w:t>).</w:t>
      </w:r>
    </w:p>
    <w:p>
      <w:pPr>
        <w:bidi/>
      </w:pPr>
      <w:r>
        <w:rPr>
          <w:rtl/>
          <w:cs/>
          <w:lang w:val="ar_AE" w:bidi="ar_AE"/>
        </w:rPr>
      </w:r>
      <w:r>
        <w:rPr>
          <w:rtl/>
          <w:cs/>
          <w:lang w:val="ar_AE" w:bidi="ar_AE"/>
        </w:rPr>
        <w:t>تُشير هذه الإشارات المُبكرة إلى وصول الحديد في بداية العصر الحديدي. تَمتَّع الفلسطينيون باحتكار محلي لِاستخدام الحديد (</w:t>
      </w:r>
      <w:r>
        <w:rPr>
          <w:rtl/>
          <w:cs/>
          <w:lang w:val="ar_AE" w:bidi="ar_AE"/>
        </w:rPr>
        <w:t>١ صموئيل ١٣: ١٩–٢١</w:t>
      </w:r>
      <w:r>
        <w:rPr>
          <w:rtl/>
          <w:cs/>
          <w:lang w:val="ar_AE" w:bidi="ar_AE"/>
        </w:rPr>
        <w:t>)، وكان مُحاربهم القوي جُليات مسلحًا برمح حديدي (</w:t>
      </w:r>
      <w:r>
        <w:rPr>
          <w:rtl/>
          <w:cs/>
          <w:lang w:val="ar_AE" w:bidi="ar_AE"/>
        </w:rPr>
        <w:t>١٧: ٧</w:t>
      </w:r>
      <w:r>
        <w:rPr>
          <w:rtl/>
          <w:cs/>
          <w:lang w:val="ar_AE" w:bidi="ar_AE"/>
        </w:rPr>
        <w:t>). مع ذلك، لم يَمضِ وقتٌ طويل قبل أن يتعلم شعب إسرائيل استخدام الحديد (</w:t>
      </w:r>
      <w:r>
        <w:rPr>
          <w:rtl/>
          <w:cs/>
          <w:lang w:val="ar_AE" w:bidi="ar_AE"/>
        </w:rPr>
        <w:t>٢ صموئيل ١٢: ٣١</w:t>
      </w:r>
      <w:r>
        <w:rPr>
          <w:rtl/>
          <w:cs/>
          <w:lang w:val="ar_AE" w:bidi="ar_AE"/>
        </w:rPr>
        <w:t xml:space="preserve">؛ </w:t>
      </w:r>
      <w:r>
        <w:rPr>
          <w:rtl/>
          <w:cs/>
          <w:lang w:val="ar_AE" w:bidi="ar_AE"/>
        </w:rPr>
        <w:t>٢٣: ٧</w:t>
      </w:r>
      <w:r>
        <w:rPr>
          <w:rtl/>
          <w:cs/>
          <w:lang w:val="ar_AE" w:bidi="ar_AE"/>
        </w:rPr>
        <w:t>). من الواضح أنه بحلول زمن سليمان، كان الحديد مُستخدمًا على نطاقٍ واسع، لأن بُناة الهيكل مُنعوا من استخدام الأدوات الحديدية (</w:t>
      </w:r>
      <w:r>
        <w:rPr>
          <w:rtl/>
          <w:cs/>
          <w:lang w:val="ar_AE" w:bidi="ar_AE"/>
        </w:rPr>
        <w:t>١ ملوك ٦: ٧</w:t>
      </w:r>
      <w:r>
        <w:rPr>
          <w:rtl/>
          <w:cs/>
          <w:lang w:val="ar_AE" w:bidi="ar_AE"/>
        </w:rPr>
        <w:t>). استخدمَ النبيُ الكاذب صدقيا في أيام آخاب قرونًا من حديد لِيَدفعه إلى مُقاتلة أرام في أثناء حديثه عن هزيمة إسرائيل لهم (</w:t>
      </w:r>
      <w:r>
        <w:rPr>
          <w:rtl/>
          <w:cs/>
          <w:lang w:val="ar_AE" w:bidi="ar_AE"/>
        </w:rPr>
        <w:t>٢٢: ١١</w:t>
      </w:r>
      <w:r>
        <w:rPr>
          <w:rtl/>
          <w:cs/>
          <w:lang w:val="ar_AE" w:bidi="ar_AE"/>
        </w:rPr>
        <w:t>).</w:t>
      </w:r>
    </w:p>
    <w:p>
      <w:pPr>
        <w:bidi/>
      </w:pPr>
      <w:r>
        <w:rPr>
          <w:rtl/>
          <w:cs/>
          <w:lang w:val="ar_AE" w:bidi="ar_AE"/>
        </w:rPr>
      </w:r>
      <w:r>
        <w:rPr>
          <w:rtl/>
          <w:cs/>
          <w:lang w:val="ar_AE" w:bidi="ar_AE"/>
        </w:rPr>
        <w:t>أشار النبيُ إشعياء في القرن الثامن ق.م إلى الحديد (</w:t>
      </w:r>
      <w:r>
        <w:rPr>
          <w:rtl/>
          <w:cs/>
          <w:lang w:val="ar_AE" w:bidi="ar_AE"/>
        </w:rPr>
        <w:t>إشعياء ١٠: ٣٤</w:t>
      </w:r>
      <w:r>
        <w:rPr>
          <w:rtl/>
          <w:cs/>
          <w:lang w:val="ar_AE" w:bidi="ar_AE"/>
        </w:rPr>
        <w:t>)، وتحدَّث إرميا لاحقًا عن هذا المعدن في عدة أماكن (</w:t>
      </w:r>
      <w:r>
        <w:rPr>
          <w:rtl/>
          <w:cs/>
          <w:lang w:val="ar_AE" w:bidi="ar_AE"/>
        </w:rPr>
        <w:t>إرميا ١: ١٨</w:t>
      </w:r>
      <w:r>
        <w:rPr>
          <w:rtl/>
          <w:cs/>
          <w:lang w:val="ar_AE" w:bidi="ar_AE"/>
        </w:rPr>
        <w:t xml:space="preserve">؛ </w:t>
      </w:r>
      <w:r>
        <w:rPr>
          <w:rtl/>
          <w:cs/>
          <w:lang w:val="ar_AE" w:bidi="ar_AE"/>
        </w:rPr>
        <w:t>٦: ٢٨</w:t>
      </w:r>
      <w:r>
        <w:rPr>
          <w:rtl/>
          <w:cs/>
          <w:lang w:val="ar_AE" w:bidi="ar_AE"/>
        </w:rPr>
        <w:t xml:space="preserve">؛ </w:t>
      </w:r>
      <w:r>
        <w:rPr>
          <w:rtl/>
          <w:cs/>
          <w:lang w:val="ar_AE" w:bidi="ar_AE"/>
        </w:rPr>
        <w:t>١١: ٤</w:t>
      </w:r>
      <w:r>
        <w:rPr>
          <w:rtl/>
          <w:cs/>
          <w:lang w:val="ar_AE" w:bidi="ar_AE"/>
        </w:rPr>
        <w:t xml:space="preserve">؛ </w:t>
      </w:r>
      <w:r>
        <w:rPr>
          <w:rtl/>
          <w:cs/>
          <w:lang w:val="ar_AE" w:bidi="ar_AE"/>
        </w:rPr>
        <w:t>١٥: ١٢</w:t>
      </w:r>
      <w:r>
        <w:rPr>
          <w:rtl/>
          <w:cs/>
          <w:lang w:val="ar_AE" w:bidi="ar_AE"/>
        </w:rPr>
        <w:t xml:space="preserve">؛ </w:t>
      </w:r>
      <w:r>
        <w:rPr>
          <w:rtl/>
          <w:cs/>
          <w:lang w:val="ar_AE" w:bidi="ar_AE"/>
        </w:rPr>
        <w:t>١٧: ١</w:t>
      </w:r>
      <w:r>
        <w:rPr>
          <w:rtl/>
          <w:cs/>
          <w:lang w:val="ar_AE" w:bidi="ar_AE"/>
        </w:rPr>
        <w:t xml:space="preserve">؛ </w:t>
      </w:r>
      <w:r>
        <w:rPr>
          <w:rtl/>
          <w:cs/>
          <w:lang w:val="ar_AE" w:bidi="ar_AE"/>
        </w:rPr>
        <w:t>٢٨: ١٣، ١٤</w:t>
      </w:r>
      <w:r>
        <w:rPr>
          <w:rtl/>
          <w:cs/>
          <w:lang w:val="ar_AE" w:bidi="ar_AE"/>
        </w:rPr>
        <w:t>). استخدم َحزقيال صفيحةً حديدية في أحد أفعاله الرمزية (</w:t>
      </w:r>
      <w:r>
        <w:rPr>
          <w:rtl/>
          <w:cs/>
          <w:lang w:val="ar_AE" w:bidi="ar_AE"/>
        </w:rPr>
        <w:t>حزقيال ٤: ٣</w:t>
      </w:r>
      <w:r>
        <w:rPr>
          <w:rtl/>
          <w:cs/>
          <w:lang w:val="ar_AE" w:bidi="ar_AE"/>
        </w:rPr>
        <w:t>)، وأشار إلى الحديد في وَصفه لعملية الصَهر (</w:t>
      </w:r>
      <w:r>
        <w:rPr>
          <w:rtl/>
          <w:cs/>
          <w:lang w:val="ar_AE" w:bidi="ar_AE"/>
        </w:rPr>
        <w:t>٢٢: ١٨، ٢٠</w:t>
      </w:r>
      <w:r>
        <w:rPr>
          <w:rtl/>
          <w:cs/>
          <w:lang w:val="ar_AE" w:bidi="ar_AE"/>
        </w:rPr>
        <w:t>)، وأدرجه كسلعة للتجارة (</w:t>
      </w:r>
      <w:r>
        <w:rPr>
          <w:rtl/>
          <w:cs/>
          <w:lang w:val="ar_AE" w:bidi="ar_AE"/>
        </w:rPr>
        <w:t>٢٧: ١٢، ١٩</w:t>
      </w:r>
      <w:r>
        <w:rPr>
          <w:rtl/>
          <w:cs/>
          <w:lang w:val="ar_AE" w:bidi="ar_AE"/>
        </w:rPr>
        <w:t>). تحدَّثَ النبي عاموس عن الأدوات الحديدية لِدَرس الحبوب (</w:t>
      </w:r>
      <w:r>
        <w:rPr>
          <w:rtl/>
          <w:cs/>
          <w:lang w:val="ar_AE" w:bidi="ar_AE"/>
        </w:rPr>
        <w:t>عاموس ١: ٣</w:t>
      </w:r>
      <w:r>
        <w:rPr>
          <w:rtl/>
          <w:cs/>
          <w:lang w:val="ar_AE" w:bidi="ar_AE"/>
        </w:rPr>
        <w:t>). استخدمَ ميخا الحديد باعتباره رمزًا للقوة العسكرية (</w:t>
      </w:r>
      <w:r>
        <w:rPr>
          <w:rtl/>
          <w:cs/>
          <w:lang w:val="ar_AE" w:bidi="ar_AE"/>
        </w:rPr>
        <w:t>ميخا ٤: ١٣</w:t>
      </w:r>
      <w:r>
        <w:rPr>
          <w:rtl/>
          <w:cs/>
          <w:lang w:val="ar_AE" w:bidi="ar_AE"/>
        </w:rPr>
        <w:t>). يَتضمن سِفر دانيال عدة إشارات إلى الحديد (</w:t>
      </w:r>
      <w:r>
        <w:rPr>
          <w:rtl/>
          <w:cs/>
          <w:lang w:val="ar_AE" w:bidi="ar_AE"/>
        </w:rPr>
        <w:t>دانيال ٢: ٣٣–٣٥، ٤٠–٤٥</w:t>
      </w:r>
      <w:r>
        <w:rPr>
          <w:rtl/>
          <w:cs/>
          <w:lang w:val="ar_AE" w:bidi="ar_AE"/>
        </w:rPr>
        <w:t xml:space="preserve">؛ </w:t>
      </w:r>
      <w:r>
        <w:rPr>
          <w:rtl/>
          <w:cs/>
          <w:lang w:val="ar_AE" w:bidi="ar_AE"/>
        </w:rPr>
        <w:t>٤: ١٥، ٢٣</w:t>
      </w:r>
      <w:r>
        <w:rPr>
          <w:rtl/>
          <w:cs/>
          <w:lang w:val="ar_AE" w:bidi="ar_AE"/>
        </w:rPr>
        <w:t xml:space="preserve">؛ </w:t>
      </w:r>
      <w:r>
        <w:rPr>
          <w:rtl/>
          <w:cs/>
          <w:lang w:val="ar_AE" w:bidi="ar_AE"/>
        </w:rPr>
        <w:t>٧: ٧–٩</w:t>
      </w:r>
      <w:r>
        <w:rPr>
          <w:rtl/>
          <w:cs/>
          <w:lang w:val="ar_AE" w:bidi="ar_AE"/>
        </w:rPr>
        <w:t>).</w:t>
      </w:r>
    </w:p>
    <w:p>
      <w:pPr>
        <w:bidi/>
      </w:pPr>
      <w:r>
        <w:rPr>
          <w:rtl/>
          <w:cs/>
          <w:lang w:val="ar_AE" w:bidi="ar_AE"/>
        </w:rPr>
      </w:r>
      <w:r>
        <w:rPr>
          <w:rtl/>
          <w:cs/>
          <w:lang w:val="ar_AE" w:bidi="ar_AE"/>
        </w:rPr>
        <w:t>بحلول العصر الروماني، كانت الأسلحة الحديدية هي الأدوات المُعتادة للحرب. كانت تُستخدم بوابات الحديد لإغلاق السجون (</w:t>
      </w:r>
      <w:r>
        <w:rPr>
          <w:rtl/>
          <w:cs/>
          <w:lang w:val="ar_AE" w:bidi="ar_AE"/>
        </w:rPr>
        <w:t>أعمال الرسل ١٢: ١٠</w:t>
      </w:r>
      <w:r>
        <w:rPr>
          <w:rtl/>
          <w:cs/>
          <w:lang w:val="ar_AE" w:bidi="ar_AE"/>
        </w:rPr>
        <w:t>)، وفي الاستخدام الرمزي كان يُقال إن الحكام الأقوياء يَحكمون بعصا من حديد (</w:t>
      </w:r>
      <w:r>
        <w:rPr>
          <w:rtl/>
          <w:cs/>
          <w:lang w:val="ar_AE" w:bidi="ar_AE"/>
        </w:rPr>
        <w:t>رؤيا ٢: ٢٧</w:t>
      </w:r>
      <w:r>
        <w:rPr>
          <w:rtl/>
          <w:cs/>
          <w:lang w:val="ar_AE" w:bidi="ar_AE"/>
        </w:rPr>
        <w:t xml:space="preserve">؛ </w:t>
      </w:r>
      <w:r>
        <w:rPr>
          <w:rtl/>
          <w:cs/>
          <w:lang w:val="ar_AE" w:bidi="ar_AE"/>
        </w:rPr>
        <w:t>٩: ٩</w:t>
      </w:r>
      <w:r>
        <w:rPr>
          <w:rtl/>
          <w:cs/>
          <w:lang w:val="ar_AE" w:bidi="ar_AE"/>
        </w:rPr>
        <w:t xml:space="preserve">؛ </w:t>
      </w:r>
      <w:r>
        <w:rPr>
          <w:rtl/>
          <w:cs/>
          <w:lang w:val="ar_AE" w:bidi="ar_AE"/>
        </w:rPr>
        <w:t>١٢: ٥</w:t>
      </w:r>
      <w:r>
        <w:rPr>
          <w:rtl/>
          <w:cs/>
          <w:lang w:val="ar_AE" w:bidi="ar_AE"/>
        </w:rPr>
        <w:t xml:space="preserve">؛ </w:t>
      </w:r>
      <w:r>
        <w:rPr>
          <w:rtl/>
          <w:cs/>
          <w:lang w:val="ar_AE" w:bidi="ar_AE"/>
        </w:rPr>
        <w:t>١٩: ١٥</w:t>
      </w:r>
      <w:r>
        <w:rPr>
          <w:rtl/>
          <w:cs/>
          <w:lang w:val="ar_AE" w:bidi="ar_AE"/>
        </w:rPr>
        <w:t>). كانت كلمة "الحديد" تُستخدَم أيضًا في بعض التعبيرات المجازية. كان صَهر الحديد رمزًا للاختبار والمعاناة (</w:t>
      </w:r>
      <w:r>
        <w:rPr>
          <w:rtl/>
          <w:cs/>
          <w:lang w:val="ar_AE" w:bidi="ar_AE"/>
        </w:rPr>
        <w:t>تثنية ٤: ٢٠</w:t>
      </w:r>
      <w:r>
        <w:rPr>
          <w:rtl/>
          <w:cs/>
          <w:lang w:val="ar_AE" w:bidi="ar_AE"/>
        </w:rPr>
        <w:t xml:space="preserve">؛ </w:t>
      </w:r>
      <w:r>
        <w:rPr>
          <w:rtl/>
          <w:cs/>
          <w:lang w:val="ar_AE" w:bidi="ar_AE"/>
        </w:rPr>
        <w:t>١ ملوك ٨: ٥١</w:t>
      </w:r>
      <w:r>
        <w:rPr>
          <w:rtl/>
          <w:cs/>
          <w:lang w:val="ar_AE" w:bidi="ar_AE"/>
        </w:rPr>
        <w:t xml:space="preserve">؛ </w:t>
      </w:r>
      <w:r>
        <w:rPr>
          <w:rtl/>
          <w:cs/>
          <w:lang w:val="ar_AE" w:bidi="ar_AE"/>
        </w:rPr>
        <w:t>إرميا ١١: ٤</w:t>
      </w:r>
      <w:r>
        <w:rPr>
          <w:rtl/>
          <w:cs/>
          <w:lang w:val="ar_AE" w:bidi="ar_AE"/>
        </w:rPr>
        <w:t xml:space="preserve">؛ </w:t>
      </w:r>
      <w:r>
        <w:rPr>
          <w:rtl/>
          <w:cs/>
          <w:lang w:val="ar_AE" w:bidi="ar_AE"/>
        </w:rPr>
        <w:t>حزقيال ٢٢: ١٨</w:t>
      </w:r>
      <w:r>
        <w:rPr>
          <w:rtl/>
          <w:cs/>
          <w:lang w:val="ar_AE" w:bidi="ar_AE"/>
        </w:rPr>
        <w:t>)، وكان عمود الحديد رمزًا للقوة (</w:t>
      </w:r>
      <w:r>
        <w:rPr>
          <w:rtl/>
          <w:cs/>
          <w:lang w:val="ar_AE" w:bidi="ar_AE"/>
        </w:rPr>
        <w:t>إرميا ١: ١٨</w:t>
      </w:r>
      <w:r>
        <w:rPr>
          <w:rtl/>
          <w:cs/>
          <w:lang w:val="ar_AE" w:bidi="ar_AE"/>
        </w:rPr>
        <w:t>)، والعصا الحديدية رمزًا للحُكم الصارم (</w:t>
      </w:r>
      <w:r>
        <w:rPr>
          <w:rtl/>
          <w:cs/>
          <w:lang w:val="ar_AE" w:bidi="ar_AE"/>
        </w:rPr>
        <w:t>مزمور ٢: ٩</w:t>
      </w:r>
      <w:r>
        <w:rPr>
          <w:rtl/>
          <w:cs/>
          <w:lang w:val="ar_AE" w:bidi="ar_AE"/>
        </w:rPr>
        <w:t xml:space="preserve">؛ </w:t>
      </w:r>
      <w:r>
        <w:rPr>
          <w:rtl/>
          <w:cs/>
          <w:lang w:val="ar_AE" w:bidi="ar_AE"/>
        </w:rPr>
        <w:t>رؤيا ٢: ٢٧</w:t>
      </w:r>
      <w:r>
        <w:rPr>
          <w:rtl/>
          <w:cs/>
          <w:lang w:val="ar_AE" w:bidi="ar_AE"/>
        </w:rPr>
        <w:t xml:space="preserve">؛ </w:t>
      </w:r>
      <w:r>
        <w:rPr>
          <w:rtl/>
          <w:cs/>
          <w:lang w:val="ar_AE" w:bidi="ar_AE"/>
        </w:rPr>
        <w:t>١٢: ٥</w:t>
      </w:r>
      <w:r>
        <w:rPr>
          <w:rtl/>
          <w:cs/>
          <w:lang w:val="ar_AE" w:bidi="ar_AE"/>
        </w:rPr>
        <w:t xml:space="preserve">؛ </w:t>
      </w:r>
      <w:r>
        <w:rPr>
          <w:rtl/>
          <w:cs/>
          <w:lang w:val="ar_AE" w:bidi="ar_AE"/>
        </w:rPr>
        <w:t>١٩: ١٥</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حَدَّاد النحاس</w:t>
      </w:r>
      <w:r>
        <w:rPr>
          <w:rtl/>
          <w:cs/>
          <w:lang w:val="ar_AE" w:bidi="ar_AE"/>
        </w:rPr>
        <w:t xml:space="preserve">؛ </w:t>
      </w:r>
      <w:r>
        <w:rPr>
          <w:rtl/>
          <w:cs/>
          <w:lang w:val="ar_AE" w:bidi="ar_AE"/>
        </w:rPr>
        <w:t>حَدَّاد الذهب</w:t>
      </w:r>
      <w:r>
        <w:rPr>
          <w:rtl/>
          <w:cs/>
          <w:lang w:val="ar_AE" w:bidi="ar_AE"/>
        </w:rPr>
        <w:t xml:space="preserve">؛ </w:t>
      </w:r>
      <w:r>
        <w:rPr>
          <w:rtl/>
          <w:cs/>
          <w:lang w:val="ar_AE" w:bidi="ar_AE"/>
        </w:rPr>
        <w:t>حَدَّاد الحديد</w:t>
      </w:r>
      <w:r>
        <w:rPr>
          <w:rtl/>
          <w:cs/>
          <w:lang w:val="ar_AE" w:bidi="ar_AE"/>
        </w:rPr>
        <w:t xml:space="preserve">؛ </w:t>
      </w:r>
      <w:r>
        <w:rPr>
          <w:rtl/>
          <w:cs/>
          <w:lang w:val="ar_AE" w:bidi="ar_AE"/>
        </w:rPr>
        <w:t>البَنَّاء، البِناء</w:t>
      </w:r>
      <w:r>
        <w:rPr>
          <w:rtl/>
          <w:cs/>
          <w:lang w:val="ar_AE" w:bidi="ar_AE"/>
        </w:rPr>
        <w:t xml:space="preserve">؛ </w:t>
      </w:r>
      <w:r>
        <w:rPr>
          <w:rtl/>
          <w:cs/>
          <w:lang w:val="ar_AE" w:bidi="ar_AE"/>
        </w:rPr>
        <w:t>حَدَّاد الفضة</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المغنِّي</w:t>
      </w:r>
      <w:r>
        <w:rPr>
          <w:rtl/>
          <w:cs/>
          <w:lang w:val="ar_AE" w:bidi="ar_AE"/>
        </w:rPr>
      </w:r>
    </w:p>
    <w:p>
      <w:pPr>
        <w:bidi/>
      </w:pPr>
      <w:r>
        <w:rPr>
          <w:rtl/>
          <w:cs/>
          <w:lang w:val="ar_AE" w:bidi="ar_AE"/>
        </w:rPr>
      </w:r>
      <w:r>
        <w:rPr>
          <w:rtl/>
          <w:cs/>
          <w:lang w:val="ar_AE" w:bidi="ar_AE"/>
        </w:rPr>
        <w:t xml:space="preserve">انظر </w:t>
      </w:r>
      <w:r>
        <w:rPr>
          <w:rtl/>
          <w:cs/>
          <w:lang w:val="ar_AE" w:bidi="ar_AE"/>
        </w:rPr>
        <w:t>الموسيقى؛</w:t>
      </w:r>
      <w:r>
        <w:rPr>
          <w:rtl/>
          <w:cs/>
          <w:lang w:val="ar_AE" w:bidi="ar_AE"/>
        </w:rPr>
        <w:t xml:space="preserve">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المفارقة (تناقض ظاهري)</w:t>
      </w:r>
      <w:r>
        <w:rPr>
          <w:rtl/>
          <w:cs/>
          <w:lang w:val="ar_AE" w:bidi="ar_AE"/>
        </w:rPr>
      </w:r>
    </w:p>
    <w:p>
      <w:pPr>
        <w:bidi/>
      </w:pPr>
      <w:r>
        <w:rPr>
          <w:rtl/>
          <w:cs/>
          <w:lang w:val="ar_AE" w:bidi="ar_AE"/>
        </w:rPr>
      </w:r>
      <w:r>
        <w:rPr>
          <w:rtl/>
          <w:cs/>
          <w:lang w:val="ar_AE" w:bidi="ar_AE"/>
        </w:rPr>
        <w:t>صيغة تعبير تبدو متناقضة مع ذاتها أو منافية لمنطقها ولكنها تعبر من مستوى آخر عن الحقيقة الأساسية. غالبًا ما يستخدم هذا الأمر لحمل السامعين على التفكير على مستوى أعمق وأدق نقدًا. غالبًا ما يرتبط ارتباطًا وثيقًا بالمبالغة، وهي عبارة مُبالغ فيها، باستثناء أنه بالنسبة للمفارقة يوجد عنصر تناقض واضح، مما يلفت الانتباه ويتطلَّب النظر.</w:t>
      </w:r>
    </w:p>
    <w:p>
      <w:pPr>
        <w:bidi/>
      </w:pPr>
      <w:r>
        <w:rPr>
          <w:rtl/>
          <w:cs/>
          <w:lang w:val="ar_AE" w:bidi="ar_AE"/>
        </w:rPr>
      </w:r>
      <w:r>
        <w:rPr>
          <w:rtl/>
          <w:cs/>
          <w:lang w:val="ar_AE" w:bidi="ar_AE"/>
        </w:rPr>
        <w:t>وفي خدمة الرب يسوع نجد ذلك في عبارات مثل ولادة البالغين ثانية. قَالَ لَهُ نِيقُودِيمُوسُ: «كَيْفَ يُمْكِنُ ٱلْإِنْسَانَ أَنْ يُولَدَ وَهُوَ شَيْخٌ؟ أَلَعَلَّهُ يَقْدِرُ أَنْ يَدْخُلَ بَطْنَ أُمِّهِ ثَانِيَةً وَيُولَدَ؟ (</w:t>
      </w:r>
      <w:r>
        <w:rPr>
          <w:rtl/>
          <w:cs/>
          <w:lang w:val="ar_AE" w:bidi="ar_AE"/>
        </w:rPr>
        <w:t>يوحنَّا ٣: ٤</w:t>
      </w:r>
      <w:r>
        <w:rPr>
          <w:rtl/>
          <w:cs/>
          <w:lang w:val="ar_AE" w:bidi="ar_AE"/>
        </w:rPr>
        <w:t>). أو في مثال آخر، استجابة لمحاولات الأغنياء لدخول الملكوت، يقول الرب يسوع إنه من الأيسر على الجمل أن يمر عبر ثقب إبرة (وهذا مستحيل) من أن يدخل الغني الملكوت (</w:t>
      </w:r>
      <w:r>
        <w:rPr>
          <w:rtl/>
          <w:cs/>
          <w:lang w:val="ar_AE" w:bidi="ar_AE"/>
        </w:rPr>
        <w:t>مَرقُس 10: 25</w:t>
      </w:r>
      <w:r>
        <w:rPr>
          <w:rtl/>
          <w:cs/>
          <w:lang w:val="ar_AE" w:bidi="ar_AE"/>
        </w:rPr>
        <w:t>). الفكرة ليست التركيز على البيان الحرفي أو أخذه كلمة بكلمة، بل فهم قصده الأساسي. وفي هذه الحالة، يعد ذلك أحد أشكال "العلاج بالصدمة" لحض الأغنياء على رؤية كيف أدت مواقفهم تجاه الثروة إلى استبعادهم من الملكوت.</w:t>
      </w:r>
    </w:p>
    <w:p>
      <w:pPr>
        <w:bidi/>
      </w:pPr>
      <w:r>
        <w:rPr>
          <w:rtl/>
          <w:cs/>
          <w:lang w:val="ar_AE" w:bidi="ar_AE"/>
        </w:rPr>
      </w:r>
      <w:r>
        <w:rPr>
          <w:rtl/>
          <w:cs/>
          <w:lang w:val="ar_AE" w:bidi="ar_AE"/>
        </w:rPr>
        <w:t xml:space="preserve">إن أغلب المفارقات (التضاد الظاهري) في خدمة الرب يسوع يتعلق بمحاولاته لإظهار أن منظور الملكوت، أو نظام قيمه، يمثل النقيض التام للقيم التي يعيش بها الناس. </w:t>
      </w:r>
      <w:r>
        <w:rPr>
          <w:rtl/>
          <w:cs/>
          <w:lang w:val="ar_AE" w:bidi="ar_AE"/>
        </w:rPr>
        <w:t>مَنْ أَضَاعَ حَيَاتَهُ مِنْ أَجْلِي يَجِدُهَا (متى 10: 39</w:t>
      </w:r>
      <w:r>
        <w:rPr>
          <w:rtl/>
          <w:cs/>
          <w:lang w:val="ar_AE" w:bidi="ar_AE"/>
        </w:rPr>
        <w:t>). وَهُوَذَا آخِرُونَ يَكُونُونَ أَوَّلِينَ، وَأَوَّلُونَ يَكُونُونَ آخِرِينَ (</w:t>
      </w:r>
      <w:r>
        <w:rPr>
          <w:rtl/>
          <w:cs/>
          <w:lang w:val="ar_AE" w:bidi="ar_AE"/>
        </w:rPr>
        <w:t>لوقا 13: 30</w:t>
      </w:r>
      <w:r>
        <w:rPr>
          <w:rtl/>
          <w:cs/>
          <w:lang w:val="ar_AE" w:bidi="ar_AE"/>
        </w:rPr>
        <w:t>). مَنْ أَرَادَ أَنْ يَصِيرَ فِيكُمْ عَظِيمًا، يَكُونُ لَكُمْ خَادِمًا (</w:t>
      </w:r>
      <w:r>
        <w:rPr>
          <w:rtl/>
          <w:cs/>
          <w:lang w:val="ar_AE" w:bidi="ar_AE"/>
        </w:rPr>
        <w:t>مرقس ١٠: ٤٣</w:t>
      </w:r>
      <w:r>
        <w:rPr>
          <w:rtl/>
          <w:cs/>
          <w:lang w:val="ar_AE" w:bidi="ar_AE"/>
        </w:rPr>
        <w:t xml:space="preserve">؛ </w:t>
      </w:r>
      <w:r>
        <w:rPr>
          <w:rtl/>
          <w:cs/>
          <w:lang w:val="ar_AE" w:bidi="ar_AE"/>
        </w:rPr>
        <w:t>لوقا ٢٢: ٢٦</w:t>
      </w:r>
      <w:r>
        <w:rPr>
          <w:rtl/>
          <w:cs/>
          <w:lang w:val="ar_AE" w:bidi="ar_AE"/>
        </w:rPr>
        <w:t>). وفي الواقع، إن خدمة الرب يسوع نفسه الخادمة تؤكد هذا الاختلاف الكبير للملكوت. بعد أن غَسَّل الرب يسوع أرجل التلاميذ، قال: "أَنْتُمْ تَدْعُونَنِي مُعَلِّمًا وَسَيِّدًا، وَحَسَنًا تَقُولُونَ، لِأَنِّي أَنَا كَذَلِكَ. فَإِنْ كُنْتُ وَأَنَا ٱلسَّيِّدُ وَٱلْمُعَلِّمُ قَدْ غَسَلْتُ أَرْجُلَكُمْ، فَأَنْتُمْ يَجِبُ عَلَيْكُمْ أَنْ يَغْسِلَ بَعْضُكُمْ أَرْجُلَ بَعْضٍ" (</w:t>
      </w:r>
      <w:r>
        <w:rPr>
          <w:rtl/>
          <w:cs/>
          <w:lang w:val="ar_AE" w:bidi="ar_AE"/>
        </w:rPr>
        <w:t>يوحنا 13: 13–14</w:t>
      </w:r>
      <w:r>
        <w:rPr>
          <w:rtl/>
          <w:cs/>
          <w:lang w:val="ar_AE" w:bidi="ar_AE"/>
        </w:rPr>
        <w:t>).</w:t>
      </w:r>
    </w:p>
    <w:p>
      <w:pPr>
        <w:bidi/>
      </w:pPr>
      <w:r>
        <w:rPr>
          <w:rtl/>
          <w:cs/>
          <w:lang w:val="ar_AE" w:bidi="ar_AE"/>
        </w:rPr>
      </w:r>
      <w:r>
        <w:rPr>
          <w:rtl/>
          <w:cs/>
          <w:lang w:val="ar_AE" w:bidi="ar_AE"/>
        </w:rPr>
        <w:t>كما تظهر المفارقة (التناقض الظاهري) في الحديث المسيحي عندما يحاول المرء التحدث عن الله بلغة البشر. وهكذا كان الله "قبل الزمان". حتى عبارة "الله في الجسد" عبارة متناقضة ولكنها صحيحة وعميقة. يتحدَّث الناس بالضرورة عن الله من خبرتهم وتجربتهم، ومع ذلك لا يمكن أن يقتصر الله على هذه الخبرة أو اللغة، لأنه أعظم. ومن هنا، فإن اللغة هي أداة محدودة للحديث عن غير المحدود.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المقطرة</w:t>
      </w:r>
      <w:r>
        <w:rPr>
          <w:rtl/>
          <w:cs/>
          <w:lang w:val="ar_AE" w:bidi="ar_AE"/>
        </w:rPr>
      </w:r>
    </w:p>
    <w:p>
      <w:pPr>
        <w:bidi/>
      </w:pPr>
      <w:r>
        <w:rPr>
          <w:rtl/>
          <w:cs/>
          <w:lang w:val="ar_AE" w:bidi="ar_AE"/>
        </w:rPr>
      </w:r>
      <w:r>
        <w:rPr>
          <w:rtl/>
          <w:cs/>
          <w:lang w:val="ar_AE" w:bidi="ar_AE"/>
        </w:rPr>
        <w:t>نوع من العقوبة والحبس كان شائعًا في أزمنة الكتاب المقدس (</w:t>
      </w:r>
      <w:r>
        <w:rPr>
          <w:rtl/>
          <w:cs/>
          <w:lang w:val="ar_AE" w:bidi="ar_AE"/>
        </w:rPr>
        <w:t>2 أخبار الأيام 16:10</w:t>
      </w:r>
      <w:r>
        <w:rPr>
          <w:rtl/>
          <w:cs/>
          <w:lang w:val="ar_AE" w:bidi="ar_AE"/>
        </w:rPr>
        <w:t xml:space="preserve">; </w:t>
      </w:r>
      <w:r>
        <w:rPr>
          <w:rtl/>
          <w:cs/>
          <w:lang w:val="ar_AE" w:bidi="ar_AE"/>
        </w:rPr>
        <w:t>أعمال الرسل 16:24</w:t>
      </w:r>
      <w:r>
        <w:rPr>
          <w:rtl/>
          <w:cs/>
          <w:lang w:val="ar_AE" w:bidi="ar_AE"/>
        </w:rPr>
        <w:t xml:space="preserve">). انظر </w:t>
      </w:r>
      <w:r>
        <w:rPr>
          <w:rtl/>
          <w:cs/>
          <w:lang w:val="ar_AE" w:bidi="ar_AE"/>
        </w:rPr>
        <w:t>القانون الجنائي والعقوبة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الْمُقْل</w:t>
      </w:r>
      <w:r>
        <w:rPr>
          <w:rtl/>
          <w:cs/>
          <w:lang w:val="ar_AE" w:bidi="ar_AE"/>
        </w:rPr>
      </w:r>
    </w:p>
    <w:p>
      <w:pPr>
        <w:pStyle w:val="Heading2"/>
        <w:bidi/>
      </w:pPr>
      <w:r>
        <w:rPr>
          <w:rtl/>
          <w:cs/>
          <w:lang w:val="ar_AE" w:bidi="ar_AE"/>
        </w:rPr>
        <w:t>الْمُقْل</w:t>
      </w:r>
    </w:p>
    <w:p>
      <w:pPr>
        <w:bidi/>
      </w:pPr>
      <w:r>
        <w:rPr>
          <w:rtl/>
          <w:cs/>
          <w:lang w:val="ar_AE" w:bidi="ar_AE"/>
        </w:rPr>
      </w:r>
      <w:r>
        <w:rPr>
          <w:rtl/>
          <w:cs/>
          <w:lang w:val="ar_AE" w:bidi="ar_AE"/>
        </w:rPr>
        <w:t>مادة صمغية ورد ذكرها مرتين في العهد القديم، وتستخلص من شجيرة عربية (تسمى Commiphora africana). النبات مرتبط بالشجيرة التي يأتي منها المُّر وربما أيضًا بالنبات الذي كان يُجمع منه "ال</w:t>
      </w:r>
      <w:r>
        <w:rPr>
          <w:rtl/>
          <w:cs/>
          <w:lang w:val="ar_AE" w:bidi="ar_AE"/>
        </w:rPr>
        <w:t>بَلَسَان</w:t>
      </w:r>
      <w:r>
        <w:rPr>
          <w:rtl/>
          <w:cs/>
          <w:lang w:val="ar_AE" w:bidi="ar_AE"/>
        </w:rPr>
        <w:t>" المذكور في الكتاب المقدَّس.</w:t>
      </w:r>
    </w:p>
    <w:p>
      <w:pPr>
        <w:bidi/>
      </w:pPr>
      <w:r>
        <w:rPr>
          <w:rtl/>
          <w:cs/>
          <w:lang w:val="ar_AE" w:bidi="ar_AE"/>
        </w:rPr>
      </w:r>
      <w:r>
        <w:rPr>
          <w:rtl/>
          <w:cs/>
          <w:lang w:val="ar_AE" w:bidi="ar_AE"/>
        </w:rPr>
        <w:t>بعيدًا عن الكتاب المقدَّس، وُصف الْمُقْل من قبل عالم أعشاب إنجليزي بأنه صمغ عطري من شجرة تزرع في بلاد فارس وبجهة الشرق. في القرن الأول الميلادي، ذكر الكاتب الروماني بليني نفس الشجرة ووصف الصمغ بأنه شمعي ويشبه اللؤلؤ.</w:t>
      </w:r>
    </w:p>
    <w:p>
      <w:pPr>
        <w:bidi/>
      </w:pPr>
      <w:r>
        <w:rPr>
          <w:rtl/>
          <w:cs/>
          <w:lang w:val="ar_AE" w:bidi="ar_AE"/>
        </w:rPr>
      </w:r>
      <w:r>
        <w:rPr>
          <w:rtl/>
          <w:cs/>
          <w:lang w:val="ar_AE" w:bidi="ar_AE"/>
        </w:rPr>
        <w:t xml:space="preserve">يصف الكتاب المقدَّس </w:t>
      </w:r>
      <w:r>
        <w:rPr>
          <w:rtl/>
          <w:cs/>
          <w:lang w:val="ar_AE" w:bidi="ar_AE"/>
        </w:rPr>
        <w:t>الْمَنّ</w:t>
      </w:r>
      <w:r>
        <w:rPr>
          <w:rtl/>
          <w:cs/>
          <w:lang w:val="ar_AE" w:bidi="ar_AE"/>
        </w:rPr>
        <w:t xml:space="preserve"> الذي كان يجمعه الإسرائيليون بأن له نفس لون الْمُقْل (</w:t>
      </w:r>
      <w:r>
        <w:rPr>
          <w:rtl/>
          <w:cs/>
          <w:lang w:val="ar_AE" w:bidi="ar_AE"/>
        </w:rPr>
        <w:t>عدد 11: 7</w:t>
      </w:r>
      <w:r>
        <w:rPr>
          <w:rtl/>
          <w:cs/>
          <w:lang w:val="ar_AE" w:bidi="ar_AE"/>
        </w:rPr>
        <w:t>). يُذكر الْمُقْل أيضًا مع الذهب و</w:t>
      </w:r>
      <w:r>
        <w:rPr>
          <w:rtl/>
          <w:cs/>
          <w:lang w:val="ar_AE" w:bidi="ar_AE"/>
        </w:rPr>
        <w:t>حَجَر الْجَزْع</w:t>
      </w:r>
      <w:r>
        <w:rPr>
          <w:rtl/>
          <w:cs/>
          <w:lang w:val="ar_AE" w:bidi="ar_AE"/>
        </w:rPr>
        <w:t xml:space="preserve"> الموجود بالقرب من جنة عدن (</w:t>
      </w:r>
      <w:r>
        <w:rPr>
          <w:rtl/>
          <w:cs/>
          <w:lang w:val="ar_AE" w:bidi="ar_AE"/>
        </w:rPr>
        <w:t>تكوين 2: 12</w:t>
      </w:r>
      <w:r>
        <w:rPr>
          <w:rtl/>
          <w:cs/>
          <w:lang w:val="ar_AE" w:bidi="ar_AE"/>
        </w:rPr>
        <w:t>). بسبب إدراجه في تلك القائمة، كان الناس يعتقدون أنَّ الْمُقْل لؤلؤة أو حجرًا كريمًا.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المكابيين، الأول والثاني</w:t>
      </w:r>
      <w:r>
        <w:rPr>
          <w:rtl/>
          <w:cs/>
          <w:lang w:val="ar_AE" w:bidi="ar_AE"/>
        </w:rPr>
      </w:r>
    </w:p>
    <w:p>
      <w:pPr>
        <w:bidi/>
      </w:pPr>
      <w:r>
        <w:rPr>
          <w:rtl/>
          <w:cs/>
          <w:lang w:val="ar_AE" w:bidi="ar_AE"/>
        </w:rPr>
      </w:r>
      <w:r>
        <w:rPr>
          <w:rtl/>
          <w:cs/>
          <w:lang w:val="ar_AE" w:bidi="ar_AE"/>
        </w:rPr>
        <w:t>سِفران من الأسفار القانونية الثانية يغطيان حِقْبَة من تاريخ إِسْرَائِيلَ من 167 قبل الميلاد إلى 100 قبل الميلاد. يعني تعبير "الأسفار القانونية الثانية" أنَّ هذه الأسفار مُدرجة في الكتب المقدسة الكاثوليكية والأرثوذكسية ولكنها ليست في الكتب المقدسة البروتستانتية أو اليهودية.</w:t>
      </w:r>
    </w:p>
    <w:p>
      <w:pPr>
        <w:bidi/>
      </w:pPr>
      <w:r>
        <w:rPr>
          <w:rtl/>
          <w:cs/>
          <w:lang w:val="ar_AE" w:bidi="ar_AE"/>
        </w:rPr>
      </w:r>
      <w:r>
        <w:rPr>
          <w:rtl/>
          <w:cs/>
          <w:lang w:val="ar_AE" w:bidi="ar_AE"/>
        </w:rPr>
        <w:t>السِفران مُسميَّان على اسم يَهوذَا المكابي، الذي بدأ الثورة اليهودية ضد روما في عام 166 قبل الميلاد. تكمُن أهمية هذَين السِفرَيْن في أنهما يقدمان روايات تاريخية عن نضالات إِسْرَائِيلَ خلال الحِقْبَة بين مَلَاخِي (آخر سِفر في العهد القديم) وبين زمَن ٱلْمَسِيحِ (6/5 قبل الميلاد–30 ميلادي).</w:t>
      </w:r>
    </w:p>
    <w:p>
      <w:pPr>
        <w:pStyle w:val="Heading3"/>
        <w:bidi/>
      </w:pPr>
      <w:r>
        <w:rPr>
          <w:rtl/>
          <w:cs/>
          <w:lang w:val="ar_AE" w:bidi="ar_AE"/>
        </w:rPr>
        <w:t>١ مكابيين</w:t>
      </w:r>
    </w:p>
    <w:p>
      <w:pPr>
        <w:bidi/>
      </w:pPr>
      <w:r>
        <w:rPr>
          <w:rtl/>
          <w:cs/>
          <w:lang w:val="ar_AE" w:bidi="ar_AE"/>
        </w:rPr>
      </w:r>
      <w:r>
        <w:rPr>
          <w:rtl/>
          <w:cs/>
          <w:lang w:val="ar_AE" w:bidi="ar_AE"/>
        </w:rPr>
        <w:t>مثل سفرَي أخبار الأيام الأول والثاني، كُتب هذا العمل لتسجيل تاريخ "روحي" للأمة. الفرق هو أن سِفر المكابيين الأول يصف حصريًا حِقْبَة المكابيين حتى 100 قبل الميلاد. استخدم المؤلف المجهول بعض المصادر الأدبية الأصيلة، مع احتمالية وجود أجزاء من العمل غير تاريخية.</w:t>
      </w:r>
    </w:p>
    <w:p>
      <w:pPr>
        <w:pStyle w:val="Heading3"/>
        <w:bidi/>
      </w:pPr>
      <w:r>
        <w:rPr>
          <w:rtl/>
          <w:cs/>
          <w:lang w:val="ar_AE" w:bidi="ar_AE"/>
        </w:rPr>
        <w:t>2 المكابيين</w:t>
      </w:r>
    </w:p>
    <w:p>
      <w:pPr>
        <w:bidi/>
      </w:pPr>
      <w:r>
        <w:rPr>
          <w:rtl/>
          <w:cs/>
          <w:lang w:val="ar_AE" w:bidi="ar_AE"/>
        </w:rPr>
      </w:r>
      <w:r>
        <w:rPr>
          <w:rtl/>
          <w:cs/>
          <w:lang w:val="ar_AE" w:bidi="ar_AE"/>
        </w:rPr>
        <w:t xml:space="preserve">كُتب هذا الكتاب حوالي 100 قبل الميلاد. يُركز أكثر على اللاهوت مقارنة بـ 1 مكابيين. يسعى 1 مكابيين إلى تقديم سرد موضوعي معقول عن الحشمونيين في حين 2 مكابيين هو ملخص بلاغي لعمل أكبر بكثير حول موضوع العصر المكابي. </w:t>
      </w:r>
      <w:r>
        <w:rPr>
          <w:i/>
          <w:rtl/>
          <w:cs/>
          <w:lang w:val="ar_AE" w:bidi="ar_AE"/>
        </w:rPr>
        <w:t>انظر</w:t>
      </w:r>
      <w:r>
        <w:rPr>
          <w:rtl/>
          <w:cs/>
          <w:lang w:val="ar_AE" w:bidi="ar_AE"/>
        </w:rPr>
        <w:t xml:space="preserve"> </w:t>
      </w:r>
      <w:r>
        <w:rPr>
          <w:rtl/>
          <w:cs/>
          <w:lang w:val="ar_AE" w:bidi="ar_AE"/>
        </w:rPr>
        <w:t>حِقْبَة المكابيين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الْمَكْفِيلَة</w:t>
      </w:r>
      <w:r>
        <w:rPr>
          <w:rtl/>
          <w:cs/>
          <w:lang w:val="ar_AE" w:bidi="ar_AE"/>
        </w:rPr>
      </w:r>
    </w:p>
    <w:p>
      <w:pPr>
        <w:pStyle w:val="Heading2"/>
        <w:bidi/>
      </w:pPr>
      <w:r>
        <w:rPr>
          <w:rtl/>
          <w:cs/>
          <w:lang w:val="ar_AE" w:bidi="ar_AE"/>
        </w:rPr>
        <w:t>الْمَكْفِيلَة</w:t>
      </w:r>
    </w:p>
    <w:p>
      <w:pPr>
        <w:bidi/>
      </w:pPr>
      <w:r>
        <w:rPr>
          <w:rtl/>
          <w:cs/>
          <w:lang w:val="ar_AE" w:bidi="ar_AE"/>
        </w:rPr>
      </w:r>
      <w:r>
        <w:rPr>
          <w:rtl/>
          <w:cs/>
          <w:lang w:val="ar_AE" w:bidi="ar_AE"/>
        </w:rPr>
        <w:t>حقل صغير من الأشجار، به مغارة من حجرتين، ويقع بالقرب من مَمْرَا في منطقة حَبْرُون، اشتراه إِبْرَاهِيم من عِفْرون الحِثِّي مقابل 400 شاقل فضة ليدفن فيه سَارَة (</w:t>
      </w:r>
      <w:r>
        <w:rPr>
          <w:rtl/>
          <w:cs/>
          <w:lang w:val="ar_AE" w:bidi="ar_AE"/>
        </w:rPr>
        <w:t>تكوين 23: 8 - 19</w:t>
      </w:r>
      <w:r>
        <w:rPr>
          <w:rtl/>
          <w:cs/>
          <w:lang w:val="ar_AE" w:bidi="ar_AE"/>
        </w:rPr>
        <w:t>). لاحقًا، دُفن في هذا الحقل إِبْرَاهِيم (</w:t>
      </w:r>
      <w:r>
        <w:rPr>
          <w:rtl/>
          <w:cs/>
          <w:lang w:val="ar_AE" w:bidi="ar_AE"/>
        </w:rPr>
        <w:t>25:9</w:t>
      </w:r>
      <w:r>
        <w:rPr>
          <w:rtl/>
          <w:cs/>
          <w:lang w:val="ar_AE" w:bidi="ar_AE"/>
        </w:rPr>
        <w:t>)، وإِسْحَاق ورِفْقَة (</w:t>
      </w:r>
      <w:r>
        <w:rPr>
          <w:rtl/>
          <w:cs/>
          <w:lang w:val="ar_AE" w:bidi="ar_AE"/>
        </w:rPr>
        <w:t>49:30–31</w:t>
      </w:r>
      <w:r>
        <w:rPr>
          <w:rtl/>
          <w:cs/>
          <w:lang w:val="ar_AE" w:bidi="ar_AE"/>
        </w:rPr>
        <w:t>)، ويَعْقوب (</w:t>
      </w:r>
      <w:r>
        <w:rPr>
          <w:rtl/>
          <w:cs/>
          <w:lang w:val="ar_AE" w:bidi="ar_AE"/>
        </w:rPr>
        <w:t>50:13</w:t>
      </w:r>
      <w:r>
        <w:rPr>
          <w:rtl/>
          <w:cs/>
          <w:lang w:val="ar_AE" w:bidi="ar_AE"/>
        </w:rPr>
        <w:t>).</w:t>
      </w:r>
    </w:p>
    <w:p>
      <w:pPr>
        <w:bidi/>
      </w:pPr>
      <w:r>
        <w:rPr>
          <w:rtl/>
          <w:cs/>
          <w:lang w:val="ar_AE" w:bidi="ar_AE"/>
        </w:rPr>
      </w:r>
      <w:r>
        <w:rPr>
          <w:rtl/>
          <w:cs/>
          <w:lang w:val="ar_AE" w:bidi="ar_AE"/>
        </w:rPr>
        <w:t xml:space="preserve">إنَّ تفاصيل شراء إِبْرَاهِيم للْمَكْفِيلَة، إذا قورنت بقوانين الحِيثِّيين، سنجد أنها تدعم مصداقية القصة في </w:t>
      </w:r>
      <w:r>
        <w:rPr>
          <w:rtl/>
          <w:cs/>
          <w:lang w:val="ar_AE" w:bidi="ar_AE"/>
        </w:rPr>
        <w:t>تكوين 23</w:t>
      </w:r>
      <w:r>
        <w:rPr>
          <w:rtl/>
          <w:cs/>
          <w:lang w:val="ar_AE" w:bidi="ar_AE"/>
        </w:rPr>
        <w:t>. تلفت التفاصيل الانتباه إلى عدد الأشجار، وزن الفضة وفقًا لتقييم المشتري والبائع الحالي، والشهود عند بوابة المدينة حيث تمت الصفقة علانية. كل هذه التفاصيل تتماشى مع قوانين الحِثيِّين، التي كانت ستُنسى بعد زمن الآباء الأولين. لم تكن العملة وسيلة تداول قبل 700 ق.م. الإشارة إلى أنَّ الشاقل كان وزنًا وليس عملة في أيام إِبْرَاهِيم تؤكد على حدوث قصة الشراء في زمن 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الملابس الكهنوتية</w:t>
      </w:r>
      <w:r>
        <w:rPr>
          <w:rtl/>
          <w:cs/>
          <w:lang w:val="ar_AE" w:bidi="ar_AE"/>
        </w:rPr>
      </w:r>
    </w:p>
    <w:p>
      <w:pPr>
        <w:bidi/>
      </w:pPr>
      <w:r>
        <w:rPr>
          <w:rtl/>
          <w:cs/>
          <w:lang w:val="ar_AE" w:bidi="ar_AE"/>
        </w:rPr>
      </w:r>
      <w:r>
        <w:rPr>
          <w:rtl/>
          <w:cs/>
          <w:lang w:val="ar_AE" w:bidi="ar_AE"/>
        </w:rPr>
        <w:t xml:space="preserve">انظر </w:t>
      </w:r>
      <w:r>
        <w:rPr>
          <w:rtl/>
          <w:cs/>
          <w:lang w:val="ar_AE" w:bidi="ar_AE"/>
        </w:rPr>
        <w:t>الكهنة واللاويين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الملبس وتصنيعه</w:t>
      </w:r>
      <w:r>
        <w:rPr>
          <w:rtl/>
          <w:cs/>
          <w:lang w:val="ar_AE" w:bidi="ar_AE"/>
        </w:rPr>
      </w:r>
    </w:p>
    <w:p>
      <w:pPr>
        <w:bidi/>
      </w:pPr>
      <w:r>
        <w:rPr>
          <w:rtl/>
          <w:cs/>
          <w:lang w:val="ar_AE" w:bidi="ar_AE"/>
        </w:rPr>
      </w:r>
      <w:r>
        <w:rPr>
          <w:rtl/>
          <w:cs/>
          <w:lang w:val="ar_AE" w:bidi="ar_AE"/>
        </w:rPr>
        <w:t>منذ العصور القديمة، كان يُصنع القماش من ألياف طبيعية مثل الكتان، الصوف، القطن، الحرير، والشعر. الكتان (المغزول من خيوط الكتان)، الصوف، والخيش (المنسوج من شعر الماعز أو الجمل) هي الأقمشة التي يتم ذكرها بشكل متكرر في الكتاب المقدس. كما يشير الكتاب المقدس إلى الحرير والقطن.</w:t>
      </w:r>
    </w:p>
    <w:p>
      <w:pPr>
        <w:pStyle w:val="Heading3"/>
        <w:bidi/>
      </w:pPr>
      <w:r>
        <w:rPr>
          <w:rtl/>
          <w:cs/>
          <w:lang w:val="ar_AE" w:bidi="ar_AE"/>
        </w:rPr>
        <w:t>الألياف للنسيج</w:t>
      </w:r>
    </w:p>
    <w:p>
      <w:pPr>
        <w:pStyle w:val="Heading4"/>
        <w:bidi/>
      </w:pPr>
      <w:r>
        <w:rPr>
          <w:rtl/>
          <w:cs/>
          <w:lang w:val="ar_AE" w:bidi="ar_AE"/>
        </w:rPr>
        <w:t>الكتان</w:t>
      </w:r>
    </w:p>
    <w:p>
      <w:pPr>
        <w:bidi/>
      </w:pPr>
      <w:r>
        <w:rPr>
          <w:rtl/>
          <w:cs/>
          <w:lang w:val="ar_AE" w:bidi="ar_AE"/>
        </w:rPr>
      </w:r>
      <w:r>
        <w:rPr>
          <w:rtl/>
          <w:cs/>
          <w:lang w:val="ar_AE" w:bidi="ar_AE"/>
        </w:rPr>
        <w:t>كان يُزرع الكتان بشكل واسع في الشرق الأدنى. في فلسطين ازدهر حول بحر الجليل. تم جمع السيقان في حزم ونقعها في الماء، مما أدى إلى فصل الألياف عن الساق غير الليفية. ثم تم فتح الحزم ونشرها لتجف في الشمس. خبأت راحاب الجواسيس العبرانيين على سطح منزلها بين سيقان الكتان الموضوعة لتجف (</w:t>
      </w:r>
      <w:r>
        <w:rPr>
          <w:rtl/>
          <w:cs/>
          <w:lang w:val="ar_AE" w:bidi="ar_AE"/>
        </w:rPr>
        <w:t>يشوع 2:6</w:t>
      </w:r>
      <w:r>
        <w:rPr>
          <w:rtl/>
          <w:cs/>
          <w:lang w:val="ar_AE" w:bidi="ar_AE"/>
        </w:rPr>
        <w:t xml:space="preserve">). بعد التجفيف، تم تقسيم السيقان وتمشيطها لفصل الألياف للغزل والنسيج إلى الكتان. تشمل الإشارات الكتابية إلى الكتان </w:t>
      </w:r>
      <w:r>
        <w:rPr>
          <w:rtl/>
          <w:cs/>
          <w:lang w:val="ar_AE" w:bidi="ar_AE"/>
        </w:rPr>
        <w:t>خروج 9:31</w:t>
      </w:r>
      <w:r>
        <w:rPr>
          <w:rtl/>
          <w:cs/>
          <w:lang w:val="ar_AE" w:bidi="ar_AE"/>
        </w:rPr>
        <w:t xml:space="preserve">، </w:t>
      </w:r>
      <w:r>
        <w:rPr>
          <w:rtl/>
          <w:cs/>
          <w:lang w:val="ar_AE" w:bidi="ar_AE"/>
        </w:rPr>
        <w:t>قضاة 15:14</w:t>
      </w:r>
      <w:r>
        <w:rPr>
          <w:rtl/>
          <w:cs/>
          <w:lang w:val="ar_AE" w:bidi="ar_AE"/>
        </w:rPr>
        <w:t>، و</w:t>
      </w:r>
      <w:r>
        <w:rPr>
          <w:rtl/>
          <w:cs/>
          <w:lang w:val="ar_AE" w:bidi="ar_AE"/>
        </w:rPr>
        <w:t>أمثال 31:13</w:t>
      </w:r>
      <w:r>
        <w:rPr>
          <w:rtl/>
          <w:cs/>
          <w:lang w:val="ar_AE" w:bidi="ar_AE"/>
        </w:rPr>
        <w:t>.</w:t>
      </w:r>
    </w:p>
    <w:p>
      <w:pPr>
        <w:bidi/>
      </w:pPr>
      <w:r>
        <w:rPr>
          <w:rtl/>
          <w:cs/>
          <w:lang w:val="ar_AE" w:bidi="ar_AE"/>
        </w:rPr>
      </w:r>
      <w:r>
        <w:rPr>
          <w:rtl/>
          <w:cs/>
          <w:lang w:val="ar_AE" w:bidi="ar_AE"/>
        </w:rPr>
        <w:t>نوع القماش الذي صنعت منه المعاطف الكهنوتية والأحزمة والقبعات (</w:t>
      </w:r>
      <w:r>
        <w:rPr>
          <w:rtl/>
          <w:cs/>
          <w:lang w:val="ar_AE" w:bidi="ar_AE"/>
        </w:rPr>
        <w:t>خروج 28:40</w:t>
      </w:r>
      <w:r>
        <w:rPr>
          <w:rtl/>
          <w:cs/>
          <w:lang w:val="ar_AE" w:bidi="ar_AE"/>
        </w:rPr>
        <w:t>) لم يُذكر، على الرغم من أن الإشارة إلى السراويل الكتانية قد توحي بأن معظم، إن لم يكن كل، الملابس الكهنوتية كانت مصنوعة من الكتان. كان الكتان الفاخر، الذي يرتديه الملوك والنبلاء، يُعتبر علامة شرف أو هدية خاصة. عندما أصبح يوسف حاكمًا لمصر، أُعطي ثوبًا من الكتان الفاخر (</w:t>
      </w:r>
      <w:r>
        <w:rPr>
          <w:rtl/>
          <w:cs/>
          <w:lang w:val="ar_AE" w:bidi="ar_AE"/>
        </w:rPr>
        <w:t>تكوين 41:42</w:t>
      </w:r>
      <w:r>
        <w:rPr>
          <w:rtl/>
          <w:cs/>
          <w:lang w:val="ar_AE" w:bidi="ar_AE"/>
        </w:rPr>
        <w:t>). عندما غادر العبرانيون مصر في وقت الخروج، أخذوا معهم كتانًا عالي الجودة وتبرعوا به للمسكن (</w:t>
      </w:r>
      <w:r>
        <w:rPr>
          <w:rtl/>
          <w:cs/>
          <w:lang w:val="ar_AE" w:bidi="ar_AE"/>
        </w:rPr>
        <w:t>خروج 25:4؛</w:t>
      </w:r>
      <w:r>
        <w:rPr>
          <w:rtl/>
          <w:cs/>
          <w:lang w:val="ar_AE" w:bidi="ar_AE"/>
        </w:rPr>
        <w:t xml:space="preserve"> </w:t>
      </w:r>
      <w:r>
        <w:rPr>
          <w:rtl/>
          <w:cs/>
          <w:lang w:val="ar_AE" w:bidi="ar_AE"/>
        </w:rPr>
        <w:t>35:6</w:t>
      </w:r>
      <w:r>
        <w:rPr>
          <w:rtl/>
          <w:cs/>
          <w:lang w:val="ar_AE" w:bidi="ar_AE"/>
        </w:rPr>
        <w:t>). جاء حرفي مدرب على العمل في الكتان الفاخر من صور ليعمل لسليمان على ستائر الهيكل (</w:t>
      </w:r>
      <w:r>
        <w:rPr>
          <w:rtl/>
          <w:cs/>
          <w:lang w:val="ar_AE" w:bidi="ar_AE"/>
        </w:rPr>
        <w:t>2 أخبار 2:14</w:t>
      </w:r>
      <w:r>
        <w:rPr>
          <w:rtl/>
          <w:cs/>
          <w:lang w:val="ar_AE" w:bidi="ar_AE"/>
        </w:rPr>
        <w:t>).</w:t>
      </w:r>
    </w:p>
    <w:p>
      <w:pPr>
        <w:pStyle w:val="Heading4"/>
        <w:bidi/>
      </w:pPr>
      <w:r>
        <w:rPr>
          <w:rtl/>
          <w:cs/>
          <w:lang w:val="ar_AE" w:bidi="ar_AE"/>
        </w:rPr>
        <w:t>الصوف</w:t>
      </w:r>
    </w:p>
    <w:p>
      <w:pPr>
        <w:bidi/>
      </w:pPr>
      <w:r>
        <w:rPr>
          <w:rtl/>
          <w:cs/>
          <w:lang w:val="ar_AE" w:bidi="ar_AE"/>
        </w:rPr>
      </w:r>
      <w:r>
        <w:rPr>
          <w:rtl/>
          <w:cs/>
          <w:lang w:val="ar_AE" w:bidi="ar_AE"/>
        </w:rPr>
        <w:t>كان الصوف ليفًا بالغ الأهمية في اقتصاد الشرق الأدنى. يمكن أن يأتي الصوف بأي درجة من اللون من الأصفر الكريمي إلى الأسمر أو الأسود. أحيانًا للحصول على صوف أبيض نقي، كان يتم لف الخروف لمنع صوفه من الاتساخ. كان إعداد الصوف حرفة منزلية في العصور القديمة (</w:t>
      </w:r>
      <w:r>
        <w:rPr>
          <w:rtl/>
          <w:cs/>
          <w:lang w:val="ar_AE" w:bidi="ar_AE"/>
        </w:rPr>
        <w:t>أمثال 31:13؛</w:t>
      </w:r>
      <w:r>
        <w:rPr>
          <w:rtl/>
          <w:cs/>
          <w:lang w:val="ar_AE" w:bidi="ar_AE"/>
        </w:rPr>
        <w:t xml:space="preserve"> قارن </w:t>
      </w:r>
      <w:r>
        <w:rPr>
          <w:rtl/>
          <w:cs/>
          <w:lang w:val="ar_AE" w:bidi="ar_AE"/>
        </w:rPr>
        <w:t>خروج 35:25</w:t>
      </w:r>
      <w:r>
        <w:rPr>
          <w:rtl/>
          <w:cs/>
          <w:lang w:val="ar_AE" w:bidi="ar_AE"/>
        </w:rPr>
        <w:t>). كان يجب غسل الصوف جيدًا، وتجفيفه، ثم ضربه لفصل الألياف وإزالة الأوساخ قبل تمشيطه وغزله. كانت النساء يغزلن خيوطهن الخاصة وينسجن الملابس لعائلاتهن. كان الصوف نسيج الناس شبه الرحل الذين يربون الأغنام؛ بالمقابل، كان زراعة الكتان تتطلب نمط حياة أكثر استقرارًا.</w:t>
      </w:r>
    </w:p>
    <w:p>
      <w:pPr>
        <w:pStyle w:val="Heading4"/>
        <w:bidi/>
      </w:pPr>
      <w:r>
        <w:rPr>
          <w:rtl/>
          <w:cs/>
          <w:lang w:val="ar_AE" w:bidi="ar_AE"/>
        </w:rPr>
        <w:t>شعر الماعز</w:t>
      </w:r>
    </w:p>
    <w:p>
      <w:pPr>
        <w:bidi/>
      </w:pPr>
      <w:r>
        <w:rPr>
          <w:rtl/>
          <w:cs/>
          <w:lang w:val="ar_AE" w:bidi="ar_AE"/>
        </w:rPr>
      </w:r>
      <w:r>
        <w:rPr>
          <w:rtl/>
          <w:cs/>
          <w:lang w:val="ar_AE" w:bidi="ar_AE"/>
        </w:rPr>
        <w:t>تم نسج قماش سميك كان دافئًا للغاية وكذلك مقاومًا للماء من شعر الماعز (</w:t>
      </w:r>
      <w:r>
        <w:rPr>
          <w:rtl/>
          <w:cs/>
          <w:lang w:val="ar_AE" w:bidi="ar_AE"/>
        </w:rPr>
        <w:t>خروج 35:23، 26</w:t>
      </w:r>
      <w:r>
        <w:rPr>
          <w:rtl/>
          <w:cs/>
          <w:lang w:val="ar_AE" w:bidi="ar_AE"/>
        </w:rPr>
        <w:t>). غالبًا ما كانت الملابس التي يرتديها الفقراء تُصنع من شعر الماعز أو الجمل. كان ذلك النسيج الخشن (المسوح) يُرتدى أحيانًا بجانب الجلد كنوع من التوبة (</w:t>
      </w:r>
      <w:r>
        <w:rPr>
          <w:rtl/>
          <w:cs/>
          <w:lang w:val="ar_AE" w:bidi="ar_AE"/>
        </w:rPr>
        <w:t>نحميا 9:1</w:t>
      </w:r>
      <w:r>
        <w:rPr>
          <w:rtl/>
          <w:cs/>
          <w:lang w:val="ar_AE" w:bidi="ar_AE"/>
        </w:rPr>
        <w:t xml:space="preserve">؛ </w:t>
      </w:r>
      <w:r>
        <w:rPr>
          <w:rtl/>
          <w:cs/>
          <w:lang w:val="ar_AE" w:bidi="ar_AE"/>
        </w:rPr>
        <w:t>دانيال 9:3</w:t>
      </w:r>
      <w:r>
        <w:rPr>
          <w:rtl/>
          <w:cs/>
          <w:lang w:val="ar_AE" w:bidi="ar_AE"/>
        </w:rPr>
        <w:t xml:space="preserve">؛ </w:t>
      </w:r>
      <w:r>
        <w:rPr>
          <w:rtl/>
          <w:cs/>
          <w:lang w:val="ar_AE" w:bidi="ar_AE"/>
        </w:rPr>
        <w:t>متى 11:21</w:t>
      </w:r>
      <w:r>
        <w:rPr>
          <w:rtl/>
          <w:cs/>
          <w:lang w:val="ar_AE" w:bidi="ar_AE"/>
        </w:rPr>
        <w:t>)، وكرداء حداد (</w:t>
      </w:r>
      <w:r>
        <w:rPr>
          <w:rtl/>
          <w:cs/>
          <w:lang w:val="ar_AE" w:bidi="ar_AE"/>
        </w:rPr>
        <w:t>تكوين 37:34</w:t>
      </w:r>
      <w:r>
        <w:rPr>
          <w:rtl/>
          <w:cs/>
          <w:lang w:val="ar_AE" w:bidi="ar_AE"/>
        </w:rPr>
        <w:t xml:space="preserve">؛ </w:t>
      </w:r>
      <w:r>
        <w:rPr>
          <w:rtl/>
          <w:cs/>
          <w:lang w:val="ar_AE" w:bidi="ar_AE"/>
        </w:rPr>
        <w:t>2 صموئيل 3:31</w:t>
      </w:r>
      <w:r>
        <w:rPr>
          <w:rtl/>
          <w:cs/>
          <w:lang w:val="ar_AE" w:bidi="ar_AE"/>
        </w:rPr>
        <w:t>)، أو حتى كاحتجاج نبوي ضد الحياة الفاخرة (</w:t>
      </w:r>
      <w:r>
        <w:rPr>
          <w:rtl/>
          <w:cs/>
          <w:lang w:val="ar_AE" w:bidi="ar_AE"/>
        </w:rPr>
        <w:t>رؤيا 11:3</w:t>
      </w:r>
      <w:r>
        <w:rPr>
          <w:rtl/>
          <w:cs/>
          <w:lang w:val="ar_AE" w:bidi="ar_AE"/>
        </w:rPr>
        <w:t>).</w:t>
      </w:r>
    </w:p>
    <w:p>
      <w:pPr>
        <w:pStyle w:val="Heading4"/>
        <w:bidi/>
      </w:pPr>
      <w:r>
        <w:rPr>
          <w:rtl/>
          <w:cs/>
          <w:lang w:val="ar_AE" w:bidi="ar_AE"/>
        </w:rPr>
        <w:t>القطن والحرير والخيط الذهبي</w:t>
      </w:r>
    </w:p>
    <w:p>
      <w:pPr>
        <w:bidi/>
      </w:pPr>
      <w:r>
        <w:rPr>
          <w:rtl/>
          <w:cs/>
          <w:lang w:val="ar_AE" w:bidi="ar_AE"/>
        </w:rPr>
      </w:r>
      <w:r>
        <w:rPr>
          <w:rtl/>
          <w:cs/>
          <w:lang w:val="ar_AE" w:bidi="ar_AE"/>
        </w:rPr>
        <w:t>كان شعب يهودا على دراية بالقطن خلال سبيهم في بلاد ما بين النهرين (الذي بدأ في 538 قبل الميلاد). يُذكر القطن مرة واحدة في وصف الستائر الفاخرة في قصر الملك الفارسي (</w:t>
      </w:r>
      <w:r>
        <w:rPr>
          <w:rtl/>
          <w:cs/>
          <w:lang w:val="ar_AE" w:bidi="ar_AE"/>
        </w:rPr>
        <w:t>إستير 1:6</w:t>
      </w:r>
      <w:r>
        <w:rPr>
          <w:rtl/>
          <w:cs/>
          <w:lang w:val="ar_AE" w:bidi="ar_AE"/>
        </w:rPr>
        <w:t>). ومع ذلك، من المشكوك فيه أن القطن كان يُزرع في فلسطين القديمة أو حتى وُجد هناك حتى بعد النفي.</w:t>
      </w:r>
    </w:p>
    <w:p>
      <w:pPr>
        <w:bidi/>
      </w:pPr>
      <w:r>
        <w:rPr>
          <w:rtl/>
          <w:cs/>
          <w:lang w:val="ar_AE" w:bidi="ar_AE"/>
        </w:rPr>
      </w:r>
      <w:r>
        <w:rPr>
          <w:rtl/>
          <w:cs/>
          <w:lang w:val="ar_AE" w:bidi="ar_AE"/>
        </w:rPr>
        <w:t>في وقت مبكر من تاريخ إسرائيل، كان جزء من نسيج المسكن منسوجًا بخيط ذهبي مصنوع من صفائح رقيقة من الذهب المضروب مقطعة إلى شرائط سلكية دقيقة (</w:t>
      </w:r>
      <w:r>
        <w:rPr>
          <w:rtl/>
          <w:cs/>
          <w:lang w:val="ar_AE" w:bidi="ar_AE"/>
        </w:rPr>
        <w:t>خروج 39:3</w:t>
      </w:r>
      <w:r>
        <w:rPr>
          <w:rtl/>
          <w:cs/>
          <w:lang w:val="ar_AE" w:bidi="ar_AE"/>
        </w:rPr>
        <w:t>). تم استخدام نوع أوسع من السلك الذهبي ذو السطح المسطح لتزيين الملابس الفلسطينية والسورية الفاخرة. تم اكتشاف خصلة قديمة من الخيط الذهبي الناعم خلال الحفريات في دورا على نهر الفرات.</w:t>
      </w:r>
    </w:p>
    <w:p>
      <w:pPr>
        <w:pStyle w:val="Heading3"/>
        <w:bidi/>
      </w:pPr>
      <w:r>
        <w:rPr>
          <w:rtl/>
          <w:cs/>
          <w:lang w:val="ar_AE" w:bidi="ar_AE"/>
        </w:rPr>
        <w:t>المغزل</w:t>
      </w:r>
    </w:p>
    <w:p>
      <w:pPr>
        <w:bidi/>
      </w:pPr>
      <w:r>
        <w:rPr>
          <w:rtl/>
          <w:cs/>
          <w:lang w:val="ar_AE" w:bidi="ar_AE"/>
        </w:rPr>
      </w:r>
      <w:r>
        <w:rPr>
          <w:rtl/>
          <w:cs/>
          <w:lang w:val="ar_AE" w:bidi="ar_AE"/>
        </w:rPr>
        <w:t>في زمن الكتاب المقدس، كان المغزل عبارة عن عصا مستديرة نحيفة، مدببة ومشقوقة في أحد الطرفين ومثقولة في الطرف الآخر بـ "عجلة" من الطين أو الحجر أو الزجاج أو المعدن لتعمل كنوع من العجلات الطائرة. كان الخيط المغزول في الطرف المدبب ملفوفًا على المغزل. عصا رفيعة أخرى، تسمى المغزل، كانت تحمل الألياف لتغذيتها على المغزل الدوار.</w:t>
      </w:r>
    </w:p>
    <w:p>
      <w:pPr>
        <w:pStyle w:val="Heading3"/>
        <w:bidi/>
      </w:pPr>
      <w:r>
        <w:rPr>
          <w:rtl/>
          <w:cs/>
          <w:lang w:val="ar_AE" w:bidi="ar_AE"/>
        </w:rPr>
        <w:t>الأنوال والنسيج</w:t>
      </w:r>
    </w:p>
    <w:p>
      <w:pPr>
        <w:bidi/>
      </w:pPr>
      <w:r>
        <w:rPr>
          <w:rtl/>
          <w:cs/>
          <w:lang w:val="ar_AE" w:bidi="ar_AE"/>
        </w:rPr>
      </w:r>
      <w:r>
        <w:rPr>
          <w:rtl/>
          <w:cs/>
          <w:lang w:val="ar_AE" w:bidi="ar_AE"/>
        </w:rPr>
        <w:t>النسيج هو تشابك خيوط "السدى" الممتدة على النول مع خيوط "</w:t>
      </w:r>
      <w:r>
        <w:rPr>
          <w:rtl/>
          <w:cs/>
          <w:lang w:val="ar_AE" w:bidi="ar_AE"/>
        </w:rPr>
        <w:t>لُحْمَةُ النسيجِ</w:t>
      </w:r>
      <w:r>
        <w:rPr>
          <w:rtl/>
          <w:cs/>
          <w:lang w:val="ar_AE" w:bidi="ar_AE"/>
        </w:rPr>
        <w:t>" التي تمر من جانب إلى آخر فوق وتحت السدى. يمكن تمديد السدى البدائية حول أوتاد أو قضبان مربوطة بشجرة أو عارضة سقف وأحيانًا متصلة بخصر النساج.</w:t>
      </w:r>
    </w:p>
    <w:p>
      <w:pPr>
        <w:bidi/>
      </w:pPr>
      <w:r>
        <w:rPr>
          <w:rtl/>
          <w:cs/>
          <w:lang w:val="ar_AE" w:bidi="ar_AE"/>
        </w:rPr>
      </w:r>
      <w:r>
        <w:rPr>
          <w:rtl/>
          <w:cs/>
          <w:lang w:val="ar_AE" w:bidi="ar_AE"/>
        </w:rPr>
        <w:t>مع تطور تقنية النسيج، ظهرت ثلاثة أنواع من الأنوال: النول الأرضي الأفقي، النول العمودي ذو العارضتين، والنول ذو الوزن المشدود. في النول الأرضي الأفقي كان يتم شد السداة بين عارضتين خشبيتين مثبتتين على الأرض بواسطة أربعة أوتاد. كان بإمكان الرحل المتنقلين سحب الأوتاد ولف النسيج غير المكتمل على العارضتين. نسجت دليلة شعر شمشون على نول أرضي أفقي (</w:t>
      </w:r>
      <w:r>
        <w:rPr>
          <w:rtl/>
          <w:cs/>
          <w:lang w:val="ar_AE" w:bidi="ar_AE"/>
        </w:rPr>
        <w:t>قضاة 16:13–14</w:t>
      </w:r>
      <w:r>
        <w:rPr>
          <w:rtl/>
          <w:cs/>
          <w:lang w:val="ar_AE" w:bidi="ar_AE"/>
        </w:rPr>
        <w:t>).</w:t>
      </w:r>
    </w:p>
    <w:p>
      <w:pPr>
        <w:bidi/>
      </w:pPr>
      <w:r>
        <w:rPr>
          <w:rtl/>
          <w:cs/>
          <w:lang w:val="ar_AE" w:bidi="ar_AE"/>
        </w:rPr>
      </w:r>
      <w:r>
        <w:rPr>
          <w:rtl/>
          <w:cs/>
          <w:lang w:val="ar_AE" w:bidi="ar_AE"/>
        </w:rPr>
        <w:t>كان نول الشعاعين العمودي يمتد فيه السدى على إطار خشبي مستطيل. بالإضافة إلى العمودين والشعاعين، كان يُستخدم شعاع آخر غالبًا للحفاظ على توتر السدى، خاصة في الأطوال الأطول.</w:t>
      </w:r>
    </w:p>
    <w:p>
      <w:pPr>
        <w:bidi/>
      </w:pPr>
      <w:r>
        <w:rPr>
          <w:rtl/>
          <w:cs/>
          <w:lang w:val="ar_AE" w:bidi="ar_AE"/>
        </w:rPr>
      </w:r>
      <w:r>
        <w:rPr>
          <w:rtl/>
          <w:cs/>
          <w:lang w:val="ar_AE" w:bidi="ar_AE"/>
        </w:rPr>
        <w:t>تم تشغيل النول الموزون بالالتواء، أيضًا على إطار عمودي، من الأعلى إلى الأسفل. كان الحافة السفلية مثقلة بأوزان النول، غالبًا كتل طينية مشكّلة.</w:t>
      </w:r>
    </w:p>
    <w:p>
      <w:pPr>
        <w:bidi/>
      </w:pPr>
      <w:r>
        <w:rPr>
          <w:rtl/>
          <w:cs/>
          <w:lang w:val="ar_AE" w:bidi="ar_AE"/>
        </w:rPr>
      </w:r>
      <w:r>
        <w:rPr>
          <w:rtl/>
          <w:cs/>
          <w:lang w:val="ar_AE" w:bidi="ar_AE"/>
        </w:rPr>
        <w:t>يُرى مدى التعقيد في تقنيات النسيج في الأزمنة الكتابية في المواصفات المتعلقة بالأقمشة للمسكن وساحته. كانت الستائر للساحة بطول 50 ياردة (45.7 متر) وعرضها على الأرجح 2 ياردة (1.8 متر) (</w:t>
      </w:r>
      <w:r>
        <w:rPr>
          <w:rtl/>
          <w:cs/>
          <w:lang w:val="ar_AE" w:bidi="ar_AE"/>
        </w:rPr>
        <w:t>خروج 27:9–18</w:t>
      </w:r>
      <w:r>
        <w:rPr>
          <w:rtl/>
          <w:cs/>
          <w:lang w:val="ar_AE" w:bidi="ar_AE"/>
        </w:rPr>
        <w:t>). كان يجب أن يكون حجاب المسكن (</w:t>
      </w:r>
      <w:r>
        <w:rPr>
          <w:rtl/>
          <w:cs/>
          <w:lang w:val="ar_AE" w:bidi="ar_AE"/>
        </w:rPr>
        <w:t>26:31</w:t>
      </w:r>
      <w:r>
        <w:rPr>
          <w:rtl/>
          <w:cs/>
          <w:lang w:val="ar_AE" w:bidi="ar_AE"/>
        </w:rPr>
        <w:t xml:space="preserve">) والشاشة لمدخلها (آية </w:t>
      </w:r>
      <w:r>
        <w:rPr>
          <w:rtl/>
          <w:cs/>
          <w:lang w:val="ar_AE" w:bidi="ar_AE"/>
        </w:rPr>
        <w:t>36</w:t>
      </w:r>
      <w:r>
        <w:rPr>
          <w:rtl/>
          <w:cs/>
          <w:lang w:val="ar_AE" w:bidi="ar_AE"/>
        </w:rPr>
        <w:t>) من "الأزرق والأرجواني والقرمزي"، وربما مزينة أو مطرزة بالكتان.</w:t>
      </w:r>
    </w:p>
    <w:p>
      <w:pPr>
        <w:bidi/>
      </w:pPr>
      <w:r>
        <w:rPr>
          <w:rtl/>
          <w:cs/>
          <w:lang w:val="ar_AE" w:bidi="ar_AE"/>
        </w:rPr>
      </w:r>
      <w:r>
        <w:rPr>
          <w:rtl/>
          <w:cs/>
          <w:lang w:val="ar_AE" w:bidi="ar_AE"/>
        </w:rPr>
        <w:t>كانت الملابس مثل القميص الذي كان يرتديه يسوع منسوجة في قطعة واحدة مع الحافة (حافة النسيج) عند الرقبة والحافة السفلية، وهي المناطق الأكثر تعرضًا للتآكل. كان القميص المنسوج على نول ضيق يتكون من ثلاث قطع.</w:t>
      </w:r>
    </w:p>
    <w:p>
      <w:pPr>
        <w:pStyle w:val="Heading3"/>
        <w:bidi/>
      </w:pPr>
      <w:r>
        <w:rPr>
          <w:rtl/>
          <w:cs/>
          <w:lang w:val="ar_AE" w:bidi="ar_AE"/>
        </w:rPr>
        <w:t>أصباغ الأقمشة والصباغة</w:t>
      </w:r>
    </w:p>
    <w:p>
      <w:pPr>
        <w:bidi/>
      </w:pPr>
      <w:r>
        <w:rPr>
          <w:rtl/>
          <w:cs/>
          <w:lang w:val="ar_AE" w:bidi="ar_AE"/>
        </w:rPr>
      </w:r>
      <w:r>
        <w:rPr>
          <w:rtl/>
          <w:cs/>
          <w:lang w:val="ar_AE" w:bidi="ar_AE"/>
        </w:rPr>
        <w:t>مثل الألياف، كانت الأصباغ المستخدمة في العصور القديمة أيضًا من أصل حيواني أو نباتي. تم الحصول على صبغة حمراء من جسم حشرة. جاء اللون الأرجواني بشكل رئيسي من نوعين من الرخويات الموجودة في العديد من أجزاء الساحل الشرقي للبحر الأبيض المتوسط. يمكن الحصول على أنقى درجات اللون الأرجواني من الرخويات الموجودة على الشاطئ في صور، لذلك تطورت هناك صناعة كبيرة (</w:t>
      </w:r>
      <w:r>
        <w:rPr>
          <w:rtl/>
          <w:cs/>
          <w:lang w:val="ar_AE" w:bidi="ar_AE"/>
        </w:rPr>
        <w:t>حزقيال 27:1–3</w:t>
      </w:r>
      <w:r>
        <w:rPr>
          <w:rtl/>
          <w:cs/>
          <w:lang w:val="ar_AE" w:bidi="ar_AE"/>
        </w:rPr>
        <w:t>،</w:t>
      </w:r>
      <w:r>
        <w:rPr>
          <w:rtl/>
          <w:cs/>
          <w:lang w:val="ar_AE" w:bidi="ar_AE"/>
        </w:rPr>
        <w:t>16</w:t>
      </w:r>
      <w:r>
        <w:rPr>
          <w:rtl/>
          <w:cs/>
          <w:lang w:val="ar_AE" w:bidi="ar_AE"/>
        </w:rPr>
        <w:t>). ظل اللون الأرجواني، وهو أغلى صبغة، اللون المميز للملوك والنبلاء. كانت ليديا، أول متحولة مسيحية في أوروبا، سيدة أعمال تبيع القماش الأرجواني الباهظ الثمن (</w:t>
      </w:r>
      <w:r>
        <w:rPr>
          <w:rtl/>
          <w:cs/>
          <w:lang w:val="ar_AE" w:bidi="ar_AE"/>
        </w:rPr>
        <w:t>أعمال الرسل 16:14</w:t>
      </w:r>
      <w:r>
        <w:rPr>
          <w:rtl/>
          <w:cs/>
          <w:lang w:val="ar_AE" w:bidi="ar_AE"/>
        </w:rPr>
        <w:t>). تم الحصول على اللون الأصفر من بتلات ورؤوس زهور القرطم. جاء الزعفران (البرتقالي-الأصفر) من مياسم الزعفران الذي نما بكثرة في سوريا ومصر. كان اللون الأخضر عادةً يُصنع من خليط من الأصباغ الأخرى. في العصر الهلنستي، كان يُزرع نبات الواد، وهو نبات من عائلة الخردل، في بلاد ما بين النهرين من أجل صبغته الزرقاء. كان النيلي يُزرع في مصر وسوريا. كان الصباغة في العصور القديمة غالبًا ما تُجرى في أوعية كبيرة، وقد تم العثور على صور لها في اللوحات وعلى الفخار. تم التنقيب عن بقايا هياكل تشمل الأوعية في بعض المواقع الفلسطينية.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صبغة، صباغة، صباغ</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المُلك الألفي</w:t>
      </w:r>
      <w:r>
        <w:rPr>
          <w:rtl/>
          <w:cs/>
          <w:lang w:val="ar_AE" w:bidi="ar_AE"/>
        </w:rPr>
      </w:r>
    </w:p>
    <w:p>
      <w:pPr>
        <w:bidi/>
      </w:pPr>
      <w:r>
        <w:rPr>
          <w:rtl/>
          <w:cs/>
          <w:lang w:val="ar_AE" w:bidi="ar_AE"/>
        </w:rPr>
      </w:r>
      <w:r>
        <w:rPr>
          <w:rtl/>
          <w:cs/>
          <w:lang w:val="ar_AE" w:bidi="ar_AE"/>
        </w:rPr>
        <w:t xml:space="preserve">مصطلح كتابي (مأخوذ من الكلمة اللاتينية التي تعني "ألف") يشير إلى مُلك المسيح الرب لمدة ألف سنة. السياق الكتابي الأساسي لعقيدة المُلك الألفي موجود في </w:t>
      </w:r>
      <w:r>
        <w:rPr>
          <w:rtl/>
          <w:cs/>
          <w:lang w:val="ar_AE" w:bidi="ar_AE"/>
        </w:rPr>
        <w:t>رؤيا 20:1–6</w:t>
      </w:r>
      <w:r>
        <w:rPr>
          <w:rtl/>
          <w:cs/>
          <w:lang w:val="ar_AE" w:bidi="ar_AE"/>
        </w:rPr>
        <w:t xml:space="preserve"> (إذ تُستخدم الكلمة اليونانية ألف خمس مرات). قد تُدعم فكرة المُلك لمدة ألف سنة أيضًا بمقاطع مثل </w:t>
      </w:r>
      <w:r>
        <w:rPr>
          <w:rtl/>
          <w:cs/>
          <w:lang w:val="ar_AE" w:bidi="ar_AE"/>
        </w:rPr>
        <w:t>أعمال الرسل 3:19–21</w:t>
      </w:r>
      <w:r>
        <w:rPr>
          <w:rtl/>
          <w:cs/>
          <w:lang w:val="ar_AE" w:bidi="ar_AE"/>
        </w:rPr>
        <w:t xml:space="preserve"> و</w:t>
      </w:r>
      <w:r>
        <w:rPr>
          <w:rtl/>
          <w:cs/>
          <w:lang w:val="ar_AE" w:bidi="ar_AE"/>
        </w:rPr>
        <w:t>1 كورنثوس 15:23–26</w:t>
      </w:r>
      <w:r>
        <w:rPr>
          <w:rtl/>
          <w:cs/>
          <w:lang w:val="ar_AE" w:bidi="ar_AE"/>
        </w:rPr>
        <w:t>، التي تتحدث عن استرداد مستقبلي ومُلك المسيح الرب. ومع ذلك، فإن هذه العقيدةلم تُذكر صراحة في سوى سفر الرؤيا، وتتسم باختلاف التفسيرات وكذلك بعدم اليقين الكبير حيال أهميتها.</w:t>
      </w:r>
    </w:p>
    <w:p>
      <w:pPr>
        <w:bidi/>
      </w:pPr>
      <w:r>
        <w:rPr>
          <w:rtl/>
          <w:cs/>
          <w:lang w:val="ar_AE" w:bidi="ar_AE"/>
        </w:rPr>
      </w:r>
      <w:r>
        <w:rPr>
          <w:rtl/>
          <w:cs/>
          <w:lang w:val="ar_AE" w:bidi="ar_AE"/>
        </w:rPr>
        <w:t xml:space="preserve">التفسير </w:t>
      </w:r>
      <w:r>
        <w:rPr>
          <w:b/>
          <w:rtl/>
          <w:cs/>
          <w:lang w:val="ar_AE" w:bidi="ar_AE"/>
        </w:rPr>
        <w:t>اللاألفي</w:t>
      </w:r>
      <w:r>
        <w:rPr>
          <w:rtl/>
          <w:cs/>
          <w:lang w:val="ar_AE" w:bidi="ar_AE"/>
        </w:rPr>
        <w:t xml:space="preserve"> (</w:t>
      </w:r>
      <w:r>
        <w:rPr>
          <w:b/>
          <w:rtl/>
          <w:cs/>
          <w:lang w:val="ar_AE" w:bidi="ar_AE"/>
        </w:rPr>
        <w:t xml:space="preserve">لا </w:t>
      </w:r>
      <w:r>
        <w:rPr>
          <w:rtl/>
          <w:cs/>
          <w:lang w:val="ar_AE" w:bidi="ar_AE"/>
        </w:rPr>
        <w:t xml:space="preserve">ألفية، في الأقل من طبيعة مرئية وأرضية) يشدد على الرمزية في سفر الرؤيا ويعتقد أن الشيطان مقيد الآن في العصر الحالي وأن الكنيسة تعيش الألفية. ربما تكون أصعب مشكلة في الرؤية اللاألفية هي أنها تفسر القيامتين في </w:t>
      </w:r>
      <w:r>
        <w:rPr>
          <w:rtl/>
          <w:cs/>
          <w:lang w:val="ar_AE" w:bidi="ar_AE"/>
        </w:rPr>
        <w:t>رؤيا 20</w:t>
      </w:r>
      <w:r>
        <w:rPr>
          <w:rtl/>
          <w:cs/>
          <w:lang w:val="ar_AE" w:bidi="ar_AE"/>
        </w:rPr>
        <w:t xml:space="preserve"> على نحو مختلف. على الرغم من استخدام الكلمة اليونانية عينها لكل منهما، فإن الأولى (الآية </w:t>
      </w:r>
      <w:r>
        <w:rPr>
          <w:rtl/>
          <w:cs/>
          <w:lang w:val="ar_AE" w:bidi="ar_AE"/>
        </w:rPr>
        <w:t>4</w:t>
      </w:r>
      <w:r>
        <w:rPr>
          <w:rtl/>
          <w:cs/>
          <w:lang w:val="ar_AE" w:bidi="ar_AE"/>
        </w:rPr>
        <w:t xml:space="preserve">) تُفسر على أنها قيامة روحية، والثانية (الآية </w:t>
      </w:r>
      <w:r>
        <w:rPr>
          <w:rtl/>
          <w:cs/>
          <w:lang w:val="ar_AE" w:bidi="ar_AE"/>
        </w:rPr>
        <w:t>5</w:t>
      </w:r>
      <w:r>
        <w:rPr>
          <w:rtl/>
          <w:cs/>
          <w:lang w:val="ar_AE" w:bidi="ar_AE"/>
        </w:rPr>
        <w:t>) تُفسر على أنها قيامة جسدية، بينما النص نفسه لا يشير إلى أن الكاتب قصد اختلافًا في المعنى. لذلك، غالبًا ما تُتهم الرؤية اللاألفية بتفسير معنى الكتاب المقدس تفسير غير دقيق. وجهة نظر أخرى حيال الموقف اللاألفي هي أن حكم المسيح لمدة ألف سنة هو تعبير رمزي عن حكم المسيح غير المحدود - على عكس حكم فعلي لمدة 1000 سنة.</w:t>
      </w:r>
    </w:p>
    <w:p>
      <w:pPr>
        <w:bidi/>
      </w:pPr>
      <w:r>
        <w:rPr>
          <w:rtl/>
          <w:cs/>
          <w:lang w:val="ar_AE" w:bidi="ar_AE"/>
        </w:rPr>
      </w:r>
      <w:r>
        <w:rPr>
          <w:rtl/>
          <w:cs/>
          <w:lang w:val="ar_AE" w:bidi="ar_AE"/>
        </w:rPr>
        <w:t xml:space="preserve">الرؤية </w:t>
      </w:r>
      <w:r>
        <w:rPr>
          <w:b/>
          <w:rtl/>
          <w:cs/>
          <w:lang w:val="ar_AE" w:bidi="ar_AE"/>
        </w:rPr>
        <w:t>ما</w:t>
      </w:r>
      <w:r>
        <w:rPr>
          <w:i/>
          <w:rtl/>
          <w:cs/>
          <w:lang w:val="ar_AE" w:bidi="ar_AE"/>
        </w:rPr>
        <w:t xml:space="preserve"> </w:t>
      </w:r>
      <w:r>
        <w:rPr>
          <w:b/>
          <w:rtl/>
          <w:cs/>
          <w:lang w:val="ar_AE" w:bidi="ar_AE"/>
        </w:rPr>
        <w:t>بعد الألفي</w:t>
      </w:r>
      <w:r>
        <w:rPr>
          <w:rtl/>
          <w:cs/>
          <w:lang w:val="ar_AE" w:bidi="ar_AE"/>
        </w:rPr>
        <w:t xml:space="preserve"> (سيعود المسيح </w:t>
      </w:r>
      <w:r>
        <w:rPr>
          <w:b/>
          <w:rtl/>
          <w:cs/>
          <w:lang w:val="ar_AE" w:bidi="ar_AE"/>
        </w:rPr>
        <w:t>بعد</w:t>
      </w:r>
      <w:r>
        <w:rPr>
          <w:rtl/>
          <w:cs/>
          <w:lang w:val="ar_AE" w:bidi="ar_AE"/>
        </w:rPr>
        <w:t xml:space="preserve"> الألفية) ترى أن تقدم الإنجيل هو الذي يثمر إلى المُلك الألفي. الفكرة الأساسية في هذا التفسير هي التقدم. قد يُعتقد أن هذه الحقبة من السلام لا تزال في المستقبل أو أنها بدأت مع المجيء الأول للمسيح وتستمر حتى ينتصر الإنجيل على العالم، مع ربح المسيحية الأغلبية. ومع ذلك، فإن الأشكال المختلفة من ما بعد الألفية تؤكد أن المسيح لا يعود حتى </w:t>
      </w:r>
      <w:r>
        <w:rPr>
          <w:b/>
          <w:rtl/>
          <w:cs/>
          <w:lang w:val="ar_AE" w:bidi="ar_AE"/>
        </w:rPr>
        <w:t>بعد</w:t>
      </w:r>
      <w:r>
        <w:rPr>
          <w:rtl/>
          <w:cs/>
          <w:lang w:val="ar_AE" w:bidi="ar_AE"/>
        </w:rPr>
        <w:t xml:space="preserve"> الألفية. ليس المجيء الثاني للمسيح وحضوره المرئي هو الذي يجلب المُلك الألفي.</w:t>
      </w:r>
    </w:p>
    <w:p>
      <w:pPr>
        <w:bidi/>
      </w:pPr>
      <w:r>
        <w:rPr>
          <w:rtl/>
          <w:cs/>
          <w:lang w:val="ar_AE" w:bidi="ar_AE"/>
        </w:rPr>
      </w:r>
      <w:r>
        <w:rPr>
          <w:rtl/>
          <w:cs/>
          <w:lang w:val="ar_AE" w:bidi="ar_AE"/>
        </w:rPr>
        <w:t xml:space="preserve">رأي ثالث مختلف عن الرأيين السابقين هو رأي </w:t>
      </w:r>
      <w:r>
        <w:rPr>
          <w:b/>
          <w:rtl/>
          <w:cs/>
          <w:lang w:val="ar_AE" w:bidi="ar_AE"/>
        </w:rPr>
        <w:t>ما قبل الألفي</w:t>
      </w:r>
      <w:r>
        <w:rPr>
          <w:rtl/>
          <w:cs/>
          <w:lang w:val="ar_AE" w:bidi="ar_AE"/>
        </w:rPr>
        <w:t xml:space="preserve"> (يعود المسيح </w:t>
      </w:r>
      <w:r>
        <w:rPr>
          <w:b/>
          <w:rtl/>
          <w:cs/>
          <w:lang w:val="ar_AE" w:bidi="ar_AE"/>
        </w:rPr>
        <w:t xml:space="preserve">قبل </w:t>
      </w:r>
      <w:r>
        <w:rPr>
          <w:rtl/>
          <w:cs/>
          <w:lang w:val="ar_AE" w:bidi="ar_AE"/>
        </w:rPr>
        <w:t>الألفية)، التي تؤكد أن المسيح سيعود إلى الأرض ويؤسس مُلكه السلمي بطريقة مرئية وقوية.</w:t>
      </w:r>
    </w:p>
    <w:p>
      <w:pPr>
        <w:bidi/>
      </w:pPr>
      <w:r>
        <w:rPr>
          <w:rtl/>
          <w:cs/>
          <w:lang w:val="ar_AE" w:bidi="ar_AE"/>
        </w:rPr>
      </w:r>
      <w:r>
        <w:rPr>
          <w:rtl/>
          <w:cs/>
          <w:lang w:val="ar_AE" w:bidi="ar_AE"/>
        </w:rPr>
        <w:t xml:space="preserve">يؤكد المؤمنون بما قبل الألفي أن رؤى سفر الرؤيا يجب تفسيرها بشكل تسلسلي. أولاً هو عودة المسيح في الأصحاح </w:t>
      </w:r>
      <w:r>
        <w:rPr>
          <w:rtl/>
          <w:cs/>
          <w:lang w:val="ar_AE" w:bidi="ar_AE"/>
        </w:rPr>
        <w:t>19</w:t>
      </w:r>
      <w:r>
        <w:rPr>
          <w:rtl/>
          <w:cs/>
          <w:lang w:val="ar_AE" w:bidi="ar_AE"/>
        </w:rPr>
        <w:t>، يليه تقييد الشيطان لمدة ألف سنة والقيامة الأولى للقديسين للدينونة مع المسيح لمدة ألف سنة (</w:t>
      </w:r>
      <w:r>
        <w:rPr>
          <w:rtl/>
          <w:cs/>
          <w:lang w:val="ar_AE" w:bidi="ar_AE"/>
        </w:rPr>
        <w:t>20:1–6</w:t>
      </w:r>
      <w:r>
        <w:rPr>
          <w:rtl/>
          <w:cs/>
          <w:lang w:val="ar_AE" w:bidi="ar_AE"/>
        </w:rPr>
        <w:t xml:space="preserve">). يلي ذلك إطلاق الشيطان ومعركة الضالين - "جوج وماجوج" - ضد المسيح وشعبه والتدمير النهائي للشيطان (الآيات </w:t>
      </w:r>
      <w:r>
        <w:rPr>
          <w:rtl/>
          <w:cs/>
          <w:lang w:val="ar_AE" w:bidi="ar_AE"/>
        </w:rPr>
        <w:t>7–10</w:t>
      </w:r>
      <w:r>
        <w:rPr>
          <w:rtl/>
          <w:cs/>
          <w:lang w:val="ar_AE" w:bidi="ar_AE"/>
        </w:rPr>
        <w:t xml:space="preserve">). بعد ذلك يأتي حساب الدينونة النهائية والقيامة الأخيرة (الآيات </w:t>
      </w:r>
      <w:r>
        <w:rPr>
          <w:rtl/>
          <w:cs/>
          <w:lang w:val="ar_AE" w:bidi="ar_AE"/>
        </w:rPr>
        <w:t>11–15</w:t>
      </w:r>
      <w:r>
        <w:rPr>
          <w:rtl/>
          <w:cs/>
          <w:lang w:val="ar_AE" w:bidi="ar_AE"/>
        </w:rPr>
        <w:t xml:space="preserve">)، تليها السماء الجديدة والأرض الجديدة (الأصحاح </w:t>
      </w:r>
      <w:r>
        <w:rPr>
          <w:rtl/>
          <w:cs/>
          <w:lang w:val="ar_AE" w:bidi="ar_AE"/>
        </w:rPr>
        <w:t>21</w:t>
      </w:r>
      <w:r>
        <w:rPr>
          <w:rtl/>
          <w:cs/>
          <w:lang w:val="ar_AE" w:bidi="ar_AE"/>
        </w:rPr>
        <w:t>).</w:t>
      </w:r>
    </w:p>
    <w:p>
      <w:pPr>
        <w:bidi/>
      </w:pPr>
      <w:r>
        <w:rPr>
          <w:rtl/>
          <w:cs/>
          <w:lang w:val="ar_AE" w:bidi="ar_AE"/>
        </w:rPr>
      </w:r>
      <w:r>
        <w:rPr>
          <w:rtl/>
          <w:cs/>
          <w:lang w:val="ar_AE" w:bidi="ar_AE"/>
        </w:rPr>
        <w:t>يؤكد المؤمنون بما قبل الألفي بقوة أن هذا التسلسل يتطلب أن يُفهم المُلك الألفي، حكم المسيح، كحدث حقيقي ومستقبلي يتبع عودة المسيح. لا اللاألفية أو ما بعد الألفية -التي ترى الألفية في العصر الكنسي الحالي قبل عودة المسيح أو حتى في المستقبل قبل أن يأتي المسيح مرة أخرى- يفسران بدقة تسلسل الأحداث في سفر الرؤيا.</w:t>
      </w:r>
    </w:p>
    <w:p>
      <w:pPr>
        <w:bidi/>
      </w:pPr>
      <w:r>
        <w:rPr>
          <w:rtl/>
          <w:cs/>
          <w:lang w:val="ar_AE" w:bidi="ar_AE"/>
        </w:rPr>
      </w:r>
      <w:r>
        <w:rPr>
          <w:rtl/>
          <w:cs/>
          <w:lang w:val="ar_AE" w:bidi="ar_AE"/>
        </w:rPr>
        <w:t>بالإضافة إلى الحجة الأدبية، هناك النقطة اللاهوتية التي تضع الرؤية ما قبل الألفية الانتصار الحقيقي للمسيح داخل التاريخ. أي أن النصر الذي تؤمن الكنيسة بأنه تحقق من خلال موت المسيح على الصليب سيصبح مرئيًا للعالم وقوى الشر عند عودة المسيح ومُلكه في الأرض. هذا ليس إيمانًا بنصر روحي أو سماوي فحسب، بل إيمان بأن الله سيتدخل حقًا في مسار العالم ليحقق العدالة والسلام.</w:t>
      </w:r>
    </w:p>
    <w:p>
      <w:pPr>
        <w:bidi/>
      </w:pPr>
      <w:r>
        <w:rPr>
          <w:rtl/>
          <w:cs/>
          <w:lang w:val="ar_AE" w:bidi="ar_AE"/>
        </w:rPr>
      </w:r>
      <w:r>
        <w:rPr>
          <w:rtl/>
          <w:cs/>
          <w:lang w:val="ar_AE" w:bidi="ar_AE"/>
        </w:rPr>
        <w:t>ولكن هذا ينطوي ضمناً على أعظم نقاط الضعف في وجهة النظر التي تزعم أن المسيح وقديسيه القائمين من بين الأموات سوف يملكون على أرض لم تتجدد بعد، وعلى أمم لا تزال تعيش في حالتها الطبيعية. وقد دفعت هذه المشكلة غير المحلولة العديد من المفسرين إلى تفسير سفر الرؤيا 20 بأحد التفسيرات الأخرى.</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عقيدة الأخرويات؛</w:t>
      </w:r>
      <w:r>
        <w:rPr>
          <w:rtl/>
          <w:cs/>
          <w:lang w:val="ar_AE" w:bidi="ar_AE"/>
        </w:rPr>
        <w:t xml:space="preserve"> </w:t>
      </w:r>
      <w:r>
        <w:rPr>
          <w:rtl/>
          <w:cs/>
          <w:lang w:val="ar_AE" w:bidi="ar_AE"/>
        </w:rPr>
        <w:t>الدينونة؛</w:t>
      </w:r>
      <w:r>
        <w:rPr>
          <w:rtl/>
          <w:cs/>
          <w:lang w:val="ar_AE" w:bidi="ar_AE"/>
        </w:rPr>
        <w:t xml:space="preserve"> </w:t>
      </w:r>
      <w:r>
        <w:rPr>
          <w:rtl/>
          <w:cs/>
          <w:lang w:val="ar_AE" w:bidi="ar_AE"/>
        </w:rPr>
        <w:t>القيامة؛</w:t>
      </w:r>
      <w:r>
        <w:rPr>
          <w:rtl/>
          <w:cs/>
          <w:lang w:val="ar_AE" w:bidi="ar_AE"/>
        </w:rPr>
        <w:t xml:space="preserve"> </w:t>
      </w:r>
      <w:r>
        <w:rPr>
          <w:rtl/>
          <w:cs/>
          <w:lang w:val="ar_AE" w:bidi="ar_AE"/>
        </w:rPr>
        <w:t>سفر الرؤيا؛</w:t>
      </w:r>
      <w:r>
        <w:rPr>
          <w:rtl/>
          <w:cs/>
          <w:lang w:val="ar_AE" w:bidi="ar_AE"/>
        </w:rPr>
        <w:t xml:space="preserve"> </w:t>
      </w:r>
      <w:r>
        <w:rPr>
          <w:rtl/>
          <w:cs/>
          <w:lang w:val="ar_AE" w:bidi="ar_AE"/>
        </w:rPr>
        <w:t>المجيء الثاني للمسيح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المنتقم للدم</w:t>
      </w:r>
      <w:r>
        <w:rPr>
          <w:rtl/>
          <w:cs/>
          <w:lang w:val="ar_AE" w:bidi="ar_AE"/>
        </w:rPr>
      </w:r>
    </w:p>
    <w:p>
      <w:pPr>
        <w:bidi/>
      </w:pPr>
      <w:r>
        <w:rPr>
          <w:rtl/>
          <w:cs/>
          <w:lang w:val="ar_AE" w:bidi="ar_AE"/>
        </w:rPr>
      </w:r>
      <w:r>
        <w:rPr>
          <w:rtl/>
          <w:cs/>
          <w:lang w:val="ar_AE" w:bidi="ar_AE"/>
        </w:rPr>
        <w:t xml:space="preserve">الشخص الذي سعى لتحقيق العدالة بقتل قاتل. كان المنتقم للدم هو عادةً أقرب قريب للشخص الذي قُتل. نظم ناموس موسى هذا النوع من القتل الانتقامي. </w:t>
      </w:r>
      <w:r>
        <w:rPr>
          <w:i/>
          <w:rtl/>
          <w:cs/>
          <w:lang w:val="ar_AE" w:bidi="ar_AE"/>
        </w:rPr>
        <w:t>انظر</w:t>
      </w:r>
      <w:r>
        <w:rPr>
          <w:rtl/>
          <w:cs/>
          <w:lang w:val="ar_AE" w:bidi="ar_AE"/>
        </w:rPr>
        <w:t xml:space="preserve"> </w:t>
      </w:r>
      <w:r>
        <w:rPr>
          <w:rtl/>
          <w:cs/>
          <w:lang w:val="ar_AE" w:bidi="ar_AE"/>
        </w:rPr>
        <w:t>المنتقم للدم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المُهْلِك</w:t>
      </w:r>
      <w:r>
        <w:rPr>
          <w:rtl/>
          <w:cs/>
          <w:lang w:val="ar_AE" w:bidi="ar_AE"/>
        </w:rPr>
      </w:r>
    </w:p>
    <w:p>
      <w:pPr>
        <w:bidi/>
      </w:pPr>
      <w:r>
        <w:rPr>
          <w:rtl/>
          <w:cs/>
          <w:lang w:val="ar_AE" w:bidi="ar_AE"/>
        </w:rPr>
      </w:r>
      <w:r>
        <w:rPr>
          <w:rtl/>
          <w:cs/>
          <w:lang w:val="ar_AE" w:bidi="ar_AE"/>
        </w:rPr>
        <w:t>1. وكيل إلهي أُرسل لتنفيذ حكم بالدمار. قام المُهلك بقتل أبكار مِصْرَ، مما أدى إلى ذروة الضربات وتحرير العبرانيين من العبودية (</w:t>
      </w:r>
      <w:r>
        <w:rPr>
          <w:rtl/>
          <w:cs/>
          <w:lang w:val="ar_AE" w:bidi="ar_AE"/>
        </w:rPr>
        <w:t>خروج 12:23؛</w:t>
      </w:r>
      <w:r>
        <w:rPr>
          <w:rtl/>
          <w:cs/>
          <w:lang w:val="ar_AE" w:bidi="ar_AE"/>
        </w:rPr>
        <w:t xml:space="preserve"> قارن </w:t>
      </w:r>
      <w:r>
        <w:rPr>
          <w:rtl/>
          <w:cs/>
          <w:lang w:val="ar_AE" w:bidi="ar_AE"/>
        </w:rPr>
        <w:t>عبرانيين 11:28</w:t>
      </w:r>
      <w:r>
        <w:rPr>
          <w:rtl/>
          <w:cs/>
          <w:lang w:val="ar_AE" w:bidi="ar_AE"/>
        </w:rPr>
        <w:t>). استخدم الرسول بولسَ المصطلح لحكم ٱللهِ على الإسرائيليين المتمردين في البرية (</w:t>
      </w:r>
      <w:r>
        <w:rPr>
          <w:rtl/>
          <w:cs/>
          <w:lang w:val="ar_AE" w:bidi="ar_AE"/>
        </w:rPr>
        <w:t>1 كورنثوس 10:10؛</w:t>
      </w:r>
      <w:r>
        <w:rPr>
          <w:rtl/>
          <w:cs/>
          <w:lang w:val="ar_AE" w:bidi="ar_AE"/>
        </w:rPr>
        <w:t xml:space="preserve"> قارن </w:t>
      </w:r>
      <w:r>
        <w:rPr>
          <w:rtl/>
          <w:cs/>
          <w:lang w:val="ar_AE" w:bidi="ar_AE"/>
        </w:rPr>
        <w:t>عدد 16:44–50</w:t>
      </w:r>
      <w:r>
        <w:rPr>
          <w:rtl/>
          <w:cs/>
          <w:lang w:val="ar_AE" w:bidi="ar_AE"/>
        </w:rPr>
        <w:t>).</w:t>
      </w:r>
    </w:p>
    <w:p>
      <w:pPr>
        <w:bidi/>
      </w:pPr>
      <w:r>
        <w:rPr>
          <w:rtl/>
          <w:cs/>
          <w:lang w:val="ar_AE" w:bidi="ar_AE"/>
        </w:rPr>
      </w:r>
      <w:r>
        <w:rPr>
          <w:rtl/>
          <w:cs/>
          <w:lang w:val="ar_AE" w:bidi="ar_AE"/>
        </w:rPr>
        <w:t>2. في صيغة الجمع، تشير كلمة "المُميتون" إلى التدمير الذي يتم بواسطة مجموعة من الوكلاء، سواء كانوا ملائكة أو بشر (</w:t>
      </w:r>
      <w:r>
        <w:rPr>
          <w:rtl/>
          <w:cs/>
          <w:lang w:val="ar_AE" w:bidi="ar_AE"/>
        </w:rPr>
        <w:t>أيوب 33:22؛</w:t>
      </w:r>
      <w:r>
        <w:rPr>
          <w:rtl/>
          <w:cs/>
          <w:lang w:val="ar_AE" w:bidi="ar_AE"/>
        </w:rPr>
        <w:t xml:space="preserve"> </w:t>
      </w:r>
      <w:r>
        <w:rPr>
          <w:rtl/>
          <w:cs/>
          <w:lang w:val="ar_AE" w:bidi="ar_AE"/>
        </w:rPr>
        <w:t>إرميا 22:7</w:t>
      </w:r>
      <w:r>
        <w:rPr>
          <w:rtl/>
          <w:cs/>
          <w:lang w:val="ar_AE" w:bidi="ar_AE"/>
        </w:rPr>
        <w:t>).</w:t>
      </w:r>
    </w:p>
    <w:p>
      <w:pPr>
        <w:bidi/>
      </w:pPr>
      <w:r>
        <w:rPr>
          <w:rtl/>
          <w:cs/>
          <w:lang w:val="ar_AE" w:bidi="ar_AE"/>
        </w:rPr>
      </w:r>
      <w:r>
        <w:rPr>
          <w:rtl/>
          <w:cs/>
          <w:lang w:val="ar_AE" w:bidi="ar_AE"/>
        </w:rPr>
        <w:t>3. بمعنى أوسع، أي مُخَرِّب (</w:t>
      </w:r>
      <w:r>
        <w:rPr>
          <w:rtl/>
          <w:cs/>
          <w:lang w:val="ar_AE" w:bidi="ar_AE"/>
        </w:rPr>
        <w:t>أيوب 15:21</w:t>
      </w:r>
      <w:r>
        <w:rPr>
          <w:rtl/>
          <w:cs/>
          <w:lang w:val="ar_AE" w:bidi="ar_AE"/>
        </w:rPr>
        <w:t xml:space="preserve">؛ </w:t>
      </w:r>
      <w:r>
        <w:rPr>
          <w:rtl/>
          <w:cs/>
          <w:lang w:val="ar_AE" w:bidi="ar_AE"/>
        </w:rPr>
        <w:t>إرميا 4:7</w:t>
      </w:r>
      <w:r>
        <w:rPr>
          <w:rtl/>
          <w:cs/>
          <w:lang w:val="ar_AE" w:bidi="ar_AE"/>
        </w:rPr>
        <w:t>).</w:t>
      </w:r>
    </w:p>
    <w:p>
      <w:pPr>
        <w:bidi/>
      </w:pPr>
      <w:r>
        <w:rPr>
          <w:rtl/>
          <w:cs/>
          <w:lang w:val="ar_AE" w:bidi="ar_AE"/>
        </w:rPr>
      </w:r>
      <w:r>
        <w:rPr>
          <w:rtl/>
          <w:cs/>
          <w:lang w:val="ar_AE" w:bidi="ar_AE"/>
        </w:rPr>
        <w:t>4. شَمْشونَ كان يُطلق عليه المُخَرِّب من قبل آسريه الفِلسطينيين (</w:t>
      </w:r>
      <w:r>
        <w:rPr>
          <w:rtl/>
          <w:cs/>
          <w:lang w:val="ar_AE" w:bidi="ar_AE"/>
        </w:rPr>
        <w:t>قضاة 16:24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المواطنة</w:t>
      </w:r>
      <w:r>
        <w:rPr>
          <w:rtl/>
          <w:cs/>
          <w:lang w:val="ar_AE" w:bidi="ar_AE"/>
        </w:rPr>
      </w:r>
    </w:p>
    <w:p>
      <w:pPr>
        <w:bidi/>
      </w:pPr>
      <w:r>
        <w:rPr>
          <w:rtl/>
          <w:cs/>
          <w:lang w:val="ar_AE" w:bidi="ar_AE"/>
        </w:rPr>
      </w:r>
      <w:r>
        <w:rPr>
          <w:rtl/>
          <w:cs/>
          <w:lang w:val="ar_AE" w:bidi="ar_AE"/>
        </w:rPr>
        <w:t xml:space="preserve">بمقتضى استخدام العهد الجديد، الجنسية (1) الانتماء إلى المدينة أو الدولة التي وُلد وتربّى فيها الشخص. و(2) مشاركة الامتيازات والمسؤوليات في الإمبراطورية الرومانية. لذلك ادَّعى الرسول بولس أنه مواطن </w:t>
      </w:r>
      <w:r>
        <w:rPr>
          <w:rtl/>
          <w:cs/>
          <w:lang w:val="ar_AE" w:bidi="ar_AE"/>
        </w:rPr>
        <w:t>طَرْسُوسِي</w:t>
      </w:r>
      <w:r>
        <w:rPr>
          <w:rtl/>
          <w:cs/>
          <w:lang w:val="ar_AE" w:bidi="ar_AE"/>
        </w:rPr>
        <w:t xml:space="preserve"> (</w:t>
      </w:r>
      <w:r>
        <w:rPr>
          <w:rtl/>
          <w:cs/>
          <w:lang w:val="ar_AE" w:bidi="ar_AE"/>
        </w:rPr>
        <w:t>أعمال 21: 39</w:t>
      </w:r>
      <w:r>
        <w:rPr>
          <w:rtl/>
          <w:cs/>
          <w:lang w:val="ar_AE" w:bidi="ar_AE"/>
        </w:rPr>
        <w:t>) و</w:t>
      </w:r>
      <w:r>
        <w:rPr>
          <w:rtl/>
          <w:cs/>
          <w:lang w:val="ar_AE" w:bidi="ar_AE"/>
        </w:rPr>
        <w:t>رُومَانِي</w:t>
      </w:r>
      <w:r>
        <w:rPr>
          <w:rtl/>
          <w:cs/>
          <w:lang w:val="ar_AE" w:bidi="ar_AE"/>
        </w:rPr>
        <w:t xml:space="preserve"> (</w:t>
      </w:r>
      <w:r>
        <w:rPr>
          <w:rtl/>
          <w:cs/>
          <w:lang w:val="ar_AE" w:bidi="ar_AE"/>
        </w:rPr>
        <w:t>22: 27–28</w:t>
      </w:r>
      <w:r>
        <w:rPr>
          <w:rtl/>
          <w:cs/>
          <w:lang w:val="ar_AE" w:bidi="ar_AE"/>
        </w:rPr>
        <w:t>).</w:t>
      </w:r>
    </w:p>
    <w:p>
      <w:pPr>
        <w:bidi/>
      </w:pPr>
      <w:r>
        <w:rPr>
          <w:rtl/>
          <w:cs/>
          <w:lang w:val="ar_AE" w:bidi="ar_AE"/>
        </w:rPr>
      </w:r>
      <w:r>
        <w:rPr>
          <w:rtl/>
          <w:cs/>
          <w:lang w:val="ar_AE" w:bidi="ar_AE"/>
        </w:rPr>
        <w:t xml:space="preserve">كان حق المواطنة الرومانية يُكتسب عادةً بالولادة، كما كان الحال مع بولس. كانت حالة الطفل المولود من والدين متزوجين تتحدد بناءً على جنسية الأب في وقت الحمل. أما الطفل المولود خارج إطار الزواج كانت جنسيته تتحدَّد بناءً على جنسية الأم عند ولادة الطفل. </w:t>
      </w:r>
      <w:r>
        <w:rPr>
          <w:rtl/>
          <w:cs/>
          <w:lang w:val="ar_AE" w:bidi="ar_AE"/>
        </w:rPr>
        <w:t>كان العبيد كذلك يحصلون على الجنسية تلقائيًا عندما ينالون حريتهم من أسيادهم</w:t>
      </w:r>
      <w:r>
        <w:rPr>
          <w:rtl/>
          <w:cs/>
          <w:lang w:val="ar_AE" w:bidi="ar_AE"/>
        </w:rPr>
        <w:t>. ورغم أن هؤلاء كان</w:t>
      </w:r>
      <w:r>
        <w:rPr>
          <w:rtl/>
          <w:cs/>
          <w:lang w:val="ar_AE" w:bidi="ar_AE"/>
        </w:rPr>
        <w:t>وا</w:t>
      </w:r>
      <w:r>
        <w:rPr>
          <w:rtl/>
          <w:cs/>
          <w:lang w:val="ar_AE" w:bidi="ar_AE"/>
        </w:rPr>
        <w:t xml:space="preserve"> </w:t>
      </w:r>
      <w:r>
        <w:rPr>
          <w:b/>
          <w:rtl/>
          <w:cs/>
          <w:lang w:val="ar_AE" w:bidi="ar_AE"/>
        </w:rPr>
        <w:t>يعرفون باسم</w:t>
      </w:r>
      <w:r>
        <w:rPr>
          <w:rtl/>
          <w:cs/>
          <w:lang w:val="ar_AE" w:bidi="ar_AE"/>
        </w:rPr>
        <w:t xml:space="preserve"> "ا</w:t>
      </w:r>
      <w:r>
        <w:rPr>
          <w:rtl/>
          <w:cs/>
          <w:lang w:val="ar_AE" w:bidi="ar_AE"/>
        </w:rPr>
        <w:t xml:space="preserve">لأحرار </w:t>
      </w:r>
      <w:r>
        <w:rPr>
          <w:b/>
          <w:rtl/>
          <w:cs/>
          <w:lang w:val="ar_AE" w:bidi="ar_AE"/>
        </w:rPr>
        <w:t>الرسميين</w:t>
      </w:r>
      <w:r>
        <w:rPr>
          <w:rtl/>
          <w:cs/>
          <w:lang w:val="ar_AE" w:bidi="ar_AE"/>
        </w:rPr>
        <w:t xml:space="preserve">"، إلا أنهم غالبًا ما كانوا يُحرمون من حقوق المواطنين المولدون أحرارًا. كان القضاة الجشعون يبيعون حق المواطنة بسعر باهظ الثمن. حصل الأمير </w:t>
      </w:r>
      <w:r>
        <w:rPr>
          <w:rtl/>
          <w:cs/>
          <w:lang w:val="ar_AE" w:bidi="ar_AE"/>
        </w:rPr>
        <w:t>كُلُودِيُوس لِيسِيَاس</w:t>
      </w:r>
      <w:r>
        <w:rPr>
          <w:rtl/>
          <w:cs/>
          <w:lang w:val="ar_AE" w:bidi="ar_AE"/>
        </w:rPr>
        <w:t xml:space="preserve"> على مواطنته بهذه الطريقة (</w:t>
      </w:r>
      <w:r>
        <w:rPr>
          <w:rtl/>
          <w:cs/>
          <w:lang w:val="ar_AE" w:bidi="ar_AE"/>
        </w:rPr>
        <w:t>أعمال 22: 28</w:t>
      </w:r>
      <w:r>
        <w:rPr>
          <w:rtl/>
          <w:cs/>
          <w:lang w:val="ar_AE" w:bidi="ar_AE"/>
        </w:rPr>
        <w:t xml:space="preserve">). يمكن أيضًا منح حقوق المواطنة بموجب معاهدة أو إعلان إمبراطوري. بعد الحرب الاجتماعية (حوالي 90–85 ق.م.) مُنحت المواطنة لجميع سكان إيطاليا. قام يوليوس قيصر بتمديد الحق إلى المستعمرات في بلاد الغال (فرنسا) والمقاطعات في آسيا الصغرى. وفقًا لتعداد الإمبراطور </w:t>
      </w:r>
      <w:r>
        <w:rPr>
          <w:rtl/>
          <w:cs/>
          <w:lang w:val="ar_AE" w:bidi="ar_AE"/>
        </w:rPr>
        <w:t>أُوغُسْطُس</w:t>
      </w:r>
      <w:r>
        <w:rPr>
          <w:rtl/>
          <w:cs/>
          <w:lang w:val="ar_AE" w:bidi="ar_AE"/>
        </w:rPr>
        <w:t xml:space="preserve"> (</w:t>
      </w:r>
      <w:r>
        <w:rPr>
          <w:rtl/>
          <w:cs/>
          <w:lang w:val="ar_AE" w:bidi="ar_AE"/>
        </w:rPr>
        <w:t>لوقا 2: 1</w:t>
      </w:r>
      <w:r>
        <w:rPr>
          <w:rtl/>
          <w:cs/>
          <w:lang w:val="ar_AE" w:bidi="ar_AE"/>
        </w:rPr>
        <w:t>) كان هناك حوالي 4,233,000 مواطن روماني في وقت ولادة المسيح. وبحلول وقت خدمة بولس، وصل العدد إلى 6,000,000.</w:t>
      </w:r>
    </w:p>
    <w:p>
      <w:pPr>
        <w:bidi/>
      </w:pPr>
      <w:r>
        <w:rPr>
          <w:rtl/>
          <w:cs/>
          <w:lang w:val="ar_AE" w:bidi="ar_AE"/>
        </w:rPr>
      </w:r>
      <w:r>
        <w:rPr>
          <w:rtl/>
          <w:cs/>
          <w:lang w:val="ar_AE" w:bidi="ar_AE"/>
        </w:rPr>
        <w:t xml:space="preserve">كان المواطنون الرومان غالبًا ما يُطلب منهم تقديم دليل على مواطنتهم. كان ذلك يتم عادةً بالرجوع إلى السجلّات الرسيمة </w:t>
      </w:r>
      <w:r>
        <w:rPr>
          <w:rtl/>
          <w:cs/>
          <w:lang w:val="ar_AE" w:bidi="ar_AE"/>
        </w:rPr>
        <w:t>للتعداد السكاني</w:t>
      </w:r>
      <w:r>
        <w:rPr>
          <w:rtl/>
          <w:cs/>
          <w:lang w:val="ar_AE" w:bidi="ar_AE"/>
        </w:rPr>
        <w:t>، حيث كان يتم تسجيل اسم كل مواطن. بالإضافة إلى أن المواطنين الأحرار كانوا يمتلكون شهادة ميلاد خشبية صغيرة تحتوي على معلومات حول حالتهم عند الولادة. كانت الوثائق العسكرية وجداول الضرائب تحمل أيضًا أسماء المواطنين المسجلين. علاوة على ذلك، كان لكل مواطن روماني ثلاثة أسماء، في حين كان لدى غير المواطنين عمومًا اسم واحد فقط.</w:t>
      </w:r>
    </w:p>
    <w:p>
      <w:pPr>
        <w:bidi/>
      </w:pPr>
      <w:r>
        <w:rPr>
          <w:rtl/>
          <w:cs/>
          <w:lang w:val="ar_AE" w:bidi="ar_AE"/>
        </w:rPr>
      </w:r>
      <w:r>
        <w:rPr>
          <w:rtl/>
          <w:cs/>
          <w:lang w:val="ar_AE" w:bidi="ar_AE"/>
        </w:rPr>
        <w:t xml:space="preserve">كانت حقوق المواطنة الرومانية متعددة، بما في ذلك حق التصويت؛ تولي المناصب؛ الخدمة في الجيش؛ </w:t>
      </w:r>
      <w:r>
        <w:rPr>
          <w:rtl/>
          <w:cs/>
          <w:lang w:val="ar_AE" w:bidi="ar_AE"/>
        </w:rPr>
        <w:t>شراء الممتلكات، وحق امتلاكها وبيعها، وتوريثها</w:t>
      </w:r>
      <w:r>
        <w:rPr>
          <w:rtl/>
          <w:cs/>
          <w:lang w:val="ar_AE" w:bidi="ar_AE"/>
        </w:rPr>
        <w:t xml:space="preserve">؛ إبرام عقد قانوني؛ الحصول على محاكمة عادلة؛ وحق الاستئناف أمام قيصر. </w:t>
      </w:r>
      <w:r>
        <w:rPr>
          <w:rtl/>
          <w:cs/>
          <w:lang w:val="ar_AE" w:bidi="ar_AE"/>
        </w:rPr>
        <w:t xml:space="preserve">لذلك، عندما أشار بولس لجنسيته الرومانية، تلقّى اعتذارًا من الولاة في فيلبي لسجنهم إياه دون محاكمة </w:t>
      </w:r>
      <w:r>
        <w:rPr>
          <w:rtl/>
          <w:cs/>
          <w:lang w:val="ar_AE" w:bidi="ar_AE"/>
        </w:rPr>
        <w:t>(</w:t>
      </w:r>
      <w:r>
        <w:rPr>
          <w:rtl/>
          <w:cs/>
          <w:lang w:val="ar_AE" w:bidi="ar_AE"/>
        </w:rPr>
        <w:t>أعمال 16: 38–39</w:t>
      </w:r>
      <w:r>
        <w:rPr>
          <w:rtl/>
          <w:cs/>
          <w:lang w:val="ar_AE" w:bidi="ar_AE"/>
        </w:rPr>
        <w:t>). كما تجنب الجلد في أورشليم (</w:t>
      </w:r>
      <w:r>
        <w:rPr>
          <w:rtl/>
          <w:cs/>
          <w:lang w:val="ar_AE" w:bidi="ar_AE"/>
        </w:rPr>
        <w:t>22: 24–29</w:t>
      </w:r>
      <w:r>
        <w:rPr>
          <w:rtl/>
          <w:cs/>
          <w:lang w:val="ar_AE" w:bidi="ar_AE"/>
        </w:rPr>
        <w:t>) واستطاع أن يطلب محاكمته أمام قيصر (</w:t>
      </w:r>
      <w:r>
        <w:rPr>
          <w:rtl/>
          <w:cs/>
          <w:lang w:val="ar_AE" w:bidi="ar_AE"/>
        </w:rPr>
        <w:t>25: 10–12</w:t>
      </w:r>
      <w:r>
        <w:rPr>
          <w:rtl/>
          <w:cs/>
          <w:lang w:val="ar_AE" w:bidi="ar_AE"/>
        </w:rPr>
        <w:t xml:space="preserve">؛ قارن </w:t>
      </w:r>
      <w:r>
        <w:rPr>
          <w:rtl/>
          <w:cs/>
          <w:lang w:val="ar_AE" w:bidi="ar_AE"/>
        </w:rPr>
        <w:t>26: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الموت الثاني</w:t>
      </w:r>
      <w:r>
        <w:rPr>
          <w:rtl/>
          <w:cs/>
          <w:lang w:val="ar_AE" w:bidi="ar_AE"/>
        </w:rPr>
      </w:r>
    </w:p>
    <w:p>
      <w:pPr>
        <w:bidi/>
      </w:pPr>
      <w:r>
        <w:rPr>
          <w:rtl/>
          <w:cs/>
          <w:lang w:val="ar_AE" w:bidi="ar_AE"/>
        </w:rPr>
      </w:r>
      <w:r>
        <w:rPr>
          <w:rtl/>
          <w:cs/>
          <w:lang w:val="ar_AE" w:bidi="ar_AE"/>
        </w:rPr>
        <w:t>مُصطَلح مُستخدَم في العهد الجديد فقط في سِفر الرؤيا، لوصف دينونة ٱللهِ الأبدية على الخطيئة. يُعدُّ في الأصل تعبيرًا يهوديًا رابينيًا، سيختبر الموت الثاني أولئك الذين لم تُكتب أسماءهم في "سفر الحياة" (</w:t>
      </w:r>
      <w:r>
        <w:rPr>
          <w:rtl/>
          <w:cs/>
          <w:lang w:val="ar_AE" w:bidi="ar_AE"/>
        </w:rPr>
        <w:t>رؤ 20:15</w:t>
      </w:r>
      <w:r>
        <w:rPr>
          <w:rtl/>
          <w:cs/>
          <w:lang w:val="ar_AE" w:bidi="ar_AE"/>
        </w:rPr>
        <w:t xml:space="preserve">). يُعادَل الموت الثاني بـ "بحيرة النار" (الآية </w:t>
      </w:r>
      <w:r>
        <w:rPr>
          <w:rtl/>
          <w:cs/>
          <w:lang w:val="ar_AE" w:bidi="ar_AE"/>
        </w:rPr>
        <w:t>14</w:t>
      </w:r>
      <w:r>
        <w:rPr>
          <w:rtl/>
          <w:cs/>
          <w:lang w:val="ar_AE" w:bidi="ar_AE"/>
        </w:rPr>
        <w:t>)، أو "</w:t>
      </w:r>
      <w:r>
        <w:rPr>
          <w:rtl/>
          <w:cs/>
          <w:lang w:val="ar_AE" w:bidi="ar_AE"/>
        </w:rPr>
        <w:t>ٱلْبُحَيْرَةِ ٱلْمُتَّقِدَةِ بِنَارٍ وَكِبْرِيتٍ</w:t>
      </w:r>
      <w:r>
        <w:rPr>
          <w:rtl/>
          <w:cs/>
          <w:lang w:val="ar_AE" w:bidi="ar_AE"/>
        </w:rPr>
        <w:t>" (</w:t>
      </w:r>
      <w:r>
        <w:rPr>
          <w:rtl/>
          <w:cs/>
          <w:lang w:val="ar_AE" w:bidi="ar_AE"/>
        </w:rPr>
        <w:t>21:8</w:t>
      </w:r>
      <w:r>
        <w:rPr>
          <w:rtl/>
          <w:cs/>
          <w:lang w:val="ar_AE" w:bidi="ar_AE"/>
        </w:rPr>
        <w:t>)، ويوصَف بأنه نصيبُ "</w:t>
      </w:r>
      <w:r>
        <w:rPr>
          <w:rtl/>
          <w:cs/>
          <w:lang w:val="ar_AE" w:bidi="ar_AE"/>
        </w:rPr>
        <w:t>ٱلْخَائِفُين وَغَيْرُ ٱلْمُؤْمِنِينَ وَٱلرَّجِسُينَ وَٱلْقَاتِلُينَ وَٱلزُّنَاةُ وَٱلسَّحَرَةُ وَعَبَدَةُ ٱلْأَوْثَانِ وَجَمِيعُ ٱلْكَذَبَةِ</w:t>
      </w:r>
      <w:r>
        <w:rPr>
          <w:rtl/>
          <w:cs/>
          <w:lang w:val="ar_AE" w:bidi="ar_AE"/>
        </w:rPr>
        <w:t>". إنَّ المُنتصرين في هذه الحياة ليس لديهم ما يخيفهم من الموت الثاني (</w:t>
      </w:r>
      <w:r>
        <w:rPr>
          <w:rtl/>
          <w:cs/>
          <w:lang w:val="ar_AE" w:bidi="ar_AE"/>
        </w:rPr>
        <w:t>2:11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الموت؛</w:t>
      </w:r>
      <w:r>
        <w:rPr>
          <w:rtl/>
          <w:cs/>
          <w:lang w:val="ar_AE" w:bidi="ar_AE"/>
        </w:rPr>
        <w:t xml:space="preserve"> </w:t>
      </w:r>
      <w:r>
        <w:rPr>
          <w:rtl/>
          <w:cs/>
          <w:lang w:val="ar_AE" w:bidi="ar_AE"/>
        </w:rPr>
        <w:t>علم الأخرويات؛</w:t>
      </w:r>
      <w:r>
        <w:rPr>
          <w:rtl/>
          <w:cs/>
          <w:lang w:val="ar_AE" w:bidi="ar_AE"/>
        </w:rPr>
        <w:t xml:space="preserve"> </w:t>
      </w:r>
      <w:r>
        <w:rPr>
          <w:rtl/>
          <w:cs/>
          <w:lang w:val="ar_AE" w:bidi="ar_AE"/>
        </w:rPr>
        <w:t>سقوط آدَمَ؛</w:t>
      </w:r>
      <w:r>
        <w:rPr>
          <w:rtl/>
          <w:cs/>
          <w:lang w:val="ar_AE" w:bidi="ar_AE"/>
        </w:rPr>
        <w:t xml:space="preserve"> </w:t>
      </w:r>
      <w:r>
        <w:rPr>
          <w:rtl/>
          <w:cs/>
          <w:lang w:val="ar_AE" w:bidi="ar_AE"/>
        </w:rPr>
        <w:t>الدينونة الأخيرة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الموعظة على الجبل</w:t>
      </w:r>
      <w:r>
        <w:rPr>
          <w:rtl/>
          <w:cs/>
          <w:lang w:val="ar_AE" w:bidi="ar_AE"/>
        </w:rPr>
      </w:r>
    </w:p>
    <w:p>
      <w:pPr>
        <w:bidi/>
      </w:pPr>
      <w:r>
        <w:rPr>
          <w:rtl/>
          <w:cs/>
          <w:lang w:val="ar_AE" w:bidi="ar_AE"/>
        </w:rPr>
      </w:r>
      <w:r>
        <w:rPr>
          <w:rtl/>
          <w:cs/>
          <w:lang w:val="ar_AE" w:bidi="ar_AE"/>
        </w:rPr>
        <w:t xml:space="preserve">انظر </w:t>
      </w:r>
      <w:r>
        <w:rPr>
          <w:rtl/>
          <w:cs/>
          <w:lang w:val="ar_AE" w:bidi="ar_AE"/>
        </w:rPr>
        <w:t>التطويبات؛</w:t>
      </w:r>
      <w:r>
        <w:rPr>
          <w:rtl/>
          <w:cs/>
          <w:lang w:val="ar_AE" w:bidi="ar_AE"/>
        </w:rPr>
        <w:t xml:space="preserve"> </w:t>
      </w:r>
      <w:r>
        <w:rPr>
          <w:rtl/>
          <w:cs/>
          <w:lang w:val="ar_AE" w:bidi="ar_AE"/>
        </w:rPr>
        <w:t>تعاليم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 قبل الطوفان</w:t>
      </w:r>
      <w:r>
        <w:rPr>
          <w:rtl/>
          <w:cs/>
          <w:lang w:val="ar_AE" w:bidi="ar_AE"/>
        </w:rPr>
      </w:r>
    </w:p>
    <w:p>
      <w:pPr>
        <w:bidi/>
      </w:pPr>
      <w:r>
        <w:rPr>
          <w:rtl/>
          <w:cs/>
          <w:lang w:val="ar_AE" w:bidi="ar_AE"/>
        </w:rPr>
      </w:r>
      <w:r>
        <w:rPr>
          <w:rtl/>
          <w:cs/>
          <w:lang w:val="ar_AE" w:bidi="ar_AE"/>
        </w:rPr>
        <w:t xml:space="preserve">الاسم الذي أُطلِق على الفترة السابقة للطوفان خلال حياة نوح. هذا التعبير قد يشير إلى فترة مهمة في التاريخ الكتابي، وقد يشير أيضًا إلى الناس الذين عاشوا في تلك الفترة. نحو نهاية فترة ما قبل الطوفان، وُصِف المجتمع بأنه كان شريرًا للغاية. ولذلك، فبحسب الكتاب المقدس، أمر الله بإهلاكهم بالطوفان. انظر </w:t>
      </w:r>
      <w:r>
        <w:rPr>
          <w:rtl/>
          <w:cs/>
          <w:lang w:val="ar_AE" w:bidi="ar_AE"/>
        </w:rPr>
        <w:t>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ماء</w:t>
      </w:r>
      <w:r>
        <w:rPr>
          <w:rtl/>
          <w:cs/>
          <w:lang w:val="ar_AE" w:bidi="ar_AE"/>
        </w:rPr>
      </w:r>
    </w:p>
    <w:p>
      <w:pPr>
        <w:bidi/>
      </w:pPr>
      <w:r>
        <w:rPr>
          <w:rtl/>
          <w:cs/>
          <w:lang w:val="ar_AE" w:bidi="ar_AE"/>
        </w:rPr>
      </w:r>
      <w:r>
        <w:rPr>
          <w:rtl/>
          <w:cs/>
          <w:lang w:val="ar_AE" w:bidi="ar_AE"/>
        </w:rPr>
        <w:t>أحد أساسيات الحياة، والذي يُغطي أغلب سطح الأرض، وهو المكون الأساسي لِجسم الإنسان. لا يُمكن للحياة أن تستمر بدونه أكثر من بضعة أيام.</w:t>
      </w:r>
    </w:p>
    <w:p>
      <w:pPr>
        <w:bidi/>
      </w:pPr>
      <w:r>
        <w:rPr>
          <w:rtl/>
          <w:cs/>
          <w:lang w:val="ar_AE" w:bidi="ar_AE"/>
        </w:rPr>
      </w:r>
      <w:r>
        <w:rPr>
          <w:rtl/>
          <w:cs/>
          <w:lang w:val="ar_AE" w:bidi="ar_AE"/>
        </w:rPr>
        <w:t>في البداية، غطتْ المياه الأرض. ثم أخرجَ اللهُ اليابسةَ من الماء (تكوين ١: ٩–١٠). كما قال بطرس إن "السَّمَاوَاتِ كَانَتْ مُنْذُ الْقَدِيمِ، وَالأَرْضَ بِكَلِمَةِ اللهِ قَائِمَةً مِنَ الْمَاءِ وَبِالْمَاءِ" (٢ بطرس ٣: ٥).</w:t>
      </w:r>
    </w:p>
    <w:p>
      <w:pPr>
        <w:bidi/>
      </w:pPr>
      <w:r>
        <w:rPr>
          <w:rtl/>
          <w:cs/>
          <w:lang w:val="ar_AE" w:bidi="ar_AE"/>
        </w:rPr>
      </w:r>
      <w:r>
        <w:rPr>
          <w:rtl/>
          <w:cs/>
          <w:lang w:val="ar_AE" w:bidi="ar_AE"/>
        </w:rPr>
        <w:t>عندما خلقَ الربُّ جنةَ عدن، صنعَ نهرًا ليَسقيها. كان هذا النهر مُنقسمًا إلى أربعة أنهار، وتم تحديد اثنين منها بشكل مؤكد، وهما نهر الفُرات ونهر دجلة، اللذين دعما الحياة الزراعية في منطقة بلاد ما بين النهرين في العصور القديمة وحتى اليوم (تكوين ٢: ١٠–١٤). يروي الكتاب المُقدَّس أيضًا أنه في وقتٍ مُبكِّر من تاريخ الأرض، لم يكن هناك مطر بل كان هناك ضباب يَسقي الأرض (آية ٥–٦). في زمن نوح، استخدمَ الربُّ كميَّةً هائلة من الماه ليُدمِّر "العالمَ الكائن حينئذٍ" (٢ بطرس ٣: ٦)، عقابًا على شر هذا العالم.</w:t>
      </w:r>
    </w:p>
    <w:p>
      <w:pPr>
        <w:bidi/>
      </w:pPr>
      <w:r>
        <w:rPr>
          <w:rtl/>
          <w:cs/>
          <w:lang w:val="ar_AE" w:bidi="ar_AE"/>
        </w:rPr>
      </w:r>
      <w:r>
        <w:rPr>
          <w:rtl/>
          <w:cs/>
          <w:lang w:val="ar_AE" w:bidi="ar_AE"/>
        </w:rPr>
        <w:t>في الشرق الأدنى، الماء له أهمية خاصة، لأن معظم المنطقة لا تَستقبل سوى كميات معتدلة من الأمطار. في مصر على سبيل المثال، يَسقط فقط من ٢ إلى ٤ بوصات (٥.١ إلى ١٠.٢ سنتيمترات) من المطر في منطقة القاهرة، ويُعتبر متوسط سقوط الأمطار السنوي في أسوان مُنعدمًا. تَعتمدُ مصر على النيل، الذي يُزوِّدها بالأمطار الاستوائية. على النقيض، تُسقى أرض فلسطين جيدًا مِن "مَطر السماء" (تثنية ١١: ١٠–١١).</w:t>
      </w:r>
    </w:p>
    <w:p>
      <w:pPr>
        <w:bidi/>
      </w:pPr>
      <w:r>
        <w:rPr>
          <w:rtl/>
          <w:cs/>
          <w:lang w:val="ar_AE" w:bidi="ar_AE"/>
        </w:rPr>
      </w:r>
      <w:r>
        <w:rPr>
          <w:rtl/>
          <w:cs/>
          <w:lang w:val="ar_AE" w:bidi="ar_AE"/>
        </w:rPr>
        <w:t>توجد استخدامات رمزية عديدة للماء في الكتاب المقدس (جميع الاقتباسات التالية مأخوذة من ترجمة فاندايك). إن الرجل البار مثل شجرةٍ مغروسةٍ عند مَجاري المياه (مزمور ١: ٣؛ إرميا ١٧: ٨). يُشبَّه اشتياق النفس إلى الله بالعطش للماء: "عَطِشَتْ إِلَيْكَ نَفْسِي، يَشْتَاقُ إِلَيْكَ جَسَدِي فِي أَرْضٍ نَاشِفَةٍ وَيَابِسَةٍ بِلاَ مَاءٍ" (مزمور ٦٣: ١)؛ "نَفْسِي نَحْوَكَ كَأَرْضٍ يَابِسَةٍ" (١٤٣: ٦). يُشبع يسوعُ هذا الاحتياج ويُعلن قائلًا: "إِنْ عَطِشَ أَحَدٌ فَلْيُقْبِلْ إِلَيَّ! إن كنتَ تُؤمن، فلتُقبَل إليَّ وتشرَب!" (يوحنا ٧: ٣٧–٣٨). وقال يسوع: "وَلكِنْ مَنْ يَشْرَبُ مِنَ الْمَاءِ الَّذِي أُعْطِيهِ أَنَا فَلَنْ يَعْطَشَ إِلَى الأَبَدِ، بَلِ الْمَاءُ الَّذِي أُعْطِيهِ يَصِيرُ فِيهِ يَنْبُوعَ مَاءٍ يَنْبَعُ إِلَى حَيَاةٍ أَبَدِيَّةٍ" (٤: ١٤). إن روح يسوع هو ذلك الماء الروحي الذي يُشبِع عطش روح الإنسان (٧: ٣٨–٣٩). تُقدَّم كلمة الله أيضًا بصفتها الماء الذي يَتحقق به التطهير الروحي. تَحدَّث الربُّ عن تطهير الكنيسة "بِغَسل الماءِ بالكلمة" (أفسس ٥: ٢٦). وقال بولس إن الناس يَخلصون "بِغُسْلِ الْمِيلاَدِ الثَّانِي وَتَجْدِيدِ الرُّوحِ الْقُدُسِ" (تيطس ٣: ٥).</w:t>
      </w:r>
    </w:p>
    <w:p>
      <w:pPr>
        <w:bidi/>
      </w:pPr>
      <w:r>
        <w:rPr>
          <w:rtl/>
          <w:cs/>
          <w:lang w:val="ar_AE" w:bidi="ar_AE"/>
        </w:rPr>
      </w:r>
      <w:r>
        <w:rPr>
          <w:rtl/>
          <w:cs/>
          <w:lang w:val="ar_AE" w:bidi="ar_AE"/>
        </w:rPr>
        <w:t>في الأصحاحات الختاميَّة للكتاب المُقدَّس، يُعلن الربُّ: "أَنَا أُعْطِي الْعَطْشَانَ مِنْ يَنْبُوعِ مَاءِ الْحَيَاةِ مَجَّانًا" (رؤيا ٢١: ٦). حتى في وَصف أورشليم السماويَّة، يوجد ذِكرٌ للماء، أي نهر ماء الحياة: "وَأَرَانِي نَهْرًا صَافِيًا مِنْ مَاءِ حَيَاةٍ لاَمِعًا كَبَلُّورٍ، خَارِجًا مِنْ عَرْشِ اللهِ وَالْخَرُوفِ. فِي وَسَطِ سُوقِهَا وَعَلَى النَّهْرِ مِنْ هُنَا وَمِنْ هُنَاكَ" (٢٢: ١، ٢). تأتي إلينا دعوة الكتاب المُقدَّس الأخيرة بعبارات مماثلة: "وَمَنْ يَعْطَشْ فَلْيَأْتِ. وَمَنْ يُرِدْ فَلْيَأْخُذْ مَاءَ حَيَاةٍ مَجَّانًا. (٢٢: ١٧).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ماء المرارة أو الغيرة</w:t>
      </w:r>
      <w:r>
        <w:rPr>
          <w:rtl/>
          <w:cs/>
          <w:lang w:val="ar_AE" w:bidi="ar_AE"/>
        </w:rPr>
      </w:r>
    </w:p>
    <w:p>
      <w:pPr>
        <w:bidi/>
      </w:pPr>
      <w:r>
        <w:rPr>
          <w:rtl/>
          <w:cs/>
          <w:lang w:val="ar_AE" w:bidi="ar_AE"/>
        </w:rPr>
      </w:r>
      <w:r>
        <w:rPr>
          <w:rtl/>
          <w:cs/>
          <w:lang w:val="ar_AE" w:bidi="ar_AE"/>
        </w:rPr>
        <w:t xml:space="preserve">كانت إحدى "محاكمات" العهد القديم التي تُعقد عندما يشك رجل في زوجته بالزنا ولكن ليس لديه دليل لدعم شكوكه. يُعتقد بعض العلماء أن الطقوس، الموصوفة في </w:t>
      </w:r>
      <w:r>
        <w:rPr>
          <w:rtl/>
          <w:cs/>
          <w:lang w:val="ar_AE" w:bidi="ar_AE"/>
        </w:rPr>
        <w:t>العدد 5:11–31</w:t>
      </w:r>
      <w:r>
        <w:rPr>
          <w:rtl/>
          <w:cs/>
          <w:lang w:val="ar_AE" w:bidi="ar_AE"/>
        </w:rPr>
        <w:t>، تنتمي إلى فئة من الإجراءات المعروفة باسم "المحاكمات بالتجربة". مثل هذه التجربة تعرض المرأة المتهمة لخطر جسدي بغرض تحديد ذنبها أو براءتها. كان تأثير العامل المسبب للخطر على الفرد المتهم يحدد الحكم. كانت الفرضية أن قوة أعلى تعرف ذنب أو براءة المتهم ستتصرف للتأثير على النتيجة بشكل مناسب.</w:t>
      </w:r>
    </w:p>
    <w:p>
      <w:pPr>
        <w:bidi/>
      </w:pPr>
      <w:r>
        <w:rPr>
          <w:rtl/>
          <w:cs/>
          <w:lang w:val="ar_AE" w:bidi="ar_AE"/>
        </w:rPr>
      </w:r>
      <w:r>
        <w:rPr>
          <w:rtl/>
          <w:cs/>
          <w:lang w:val="ar_AE" w:bidi="ar_AE"/>
        </w:rPr>
        <w:t>في إِسْرَائِيل، كما هو الحال في العديد من المجتمعات القديمة الأخرى، كانت النساء لديهن حقوق قليلة. كان بإمكان رجل إسرائيلي اللجوء إلى إجراء المحاكمة عندما لم يكن لديه دليل على خيانة زوجته ولكن كان لديه ببساطة "روح الغيرة" تجاهها (</w:t>
      </w:r>
      <w:r>
        <w:rPr>
          <w:rtl/>
          <w:cs/>
          <w:lang w:val="ar_AE" w:bidi="ar_AE"/>
        </w:rPr>
        <w:t>عدد 5:11–14</w:t>
      </w:r>
      <w:r>
        <w:rPr>
          <w:rtl/>
          <w:cs/>
          <w:lang w:val="ar_AE" w:bidi="ar_AE"/>
        </w:rPr>
        <w:t>). من المحتمل جدًا أن تُخضع الزوجة الحامل للطقوس إذا اشتبه الرجل في أن الطفل الذي لم يولد بعد ليس طفله.</w:t>
      </w:r>
    </w:p>
    <w:p>
      <w:pPr>
        <w:bidi/>
      </w:pPr>
      <w:r>
        <w:rPr>
          <w:rtl/>
          <w:cs/>
          <w:lang w:val="ar_AE" w:bidi="ar_AE"/>
        </w:rPr>
      </w:r>
      <w:r>
        <w:rPr>
          <w:rtl/>
          <w:cs/>
          <w:lang w:val="ar_AE" w:bidi="ar_AE"/>
        </w:rPr>
        <w:t>كان يُحضِر الرجل زوجته إلى الكاهن مع تقدمة خاصة من دقيق الشعير الخشن (</w:t>
      </w:r>
      <w:r>
        <w:rPr>
          <w:rtl/>
          <w:cs/>
          <w:lang w:val="ar_AE" w:bidi="ar_AE"/>
        </w:rPr>
        <w:t>عدد 5:15</w:t>
      </w:r>
      <w:r>
        <w:rPr>
          <w:rtl/>
          <w:cs/>
          <w:lang w:val="ar_AE" w:bidi="ar_AE"/>
        </w:rPr>
        <w:t xml:space="preserve">؛ قارن </w:t>
      </w:r>
      <w:r>
        <w:rPr>
          <w:rtl/>
          <w:cs/>
          <w:lang w:val="ar_AE" w:bidi="ar_AE"/>
        </w:rPr>
        <w:t>لاويين 2</w:t>
      </w:r>
      <w:r>
        <w:rPr>
          <w:rtl/>
          <w:cs/>
          <w:lang w:val="ar_AE" w:bidi="ar_AE"/>
        </w:rPr>
        <w:t xml:space="preserve">؛ </w:t>
      </w:r>
      <w:r>
        <w:rPr>
          <w:rtl/>
          <w:cs/>
          <w:lang w:val="ar_AE" w:bidi="ar_AE"/>
        </w:rPr>
        <w:t>5:11</w:t>
      </w:r>
      <w:r>
        <w:rPr>
          <w:rtl/>
          <w:cs/>
          <w:lang w:val="ar_AE" w:bidi="ar_AE"/>
        </w:rPr>
        <w:t>). كان الكاهن يأخذ المرأة ويضعها "أمام الرب"، ويمزج "الماء المقدس" (ربما من حوض أو مغسلة الخيمة) مع التراب من أرضية الخيمة، ويفك شعر المرأة (ربما كعلامة على العار)، ويضع بعض من تقدمة دقيق الشعير في يديها (</w:t>
      </w:r>
      <w:r>
        <w:rPr>
          <w:rtl/>
          <w:cs/>
          <w:lang w:val="ar_AE" w:bidi="ar_AE"/>
        </w:rPr>
        <w:t>عدد 5:16–18</w:t>
      </w:r>
      <w:r>
        <w:rPr>
          <w:rtl/>
          <w:cs/>
          <w:lang w:val="ar_AE" w:bidi="ar_AE"/>
        </w:rPr>
        <w:t xml:space="preserve">). ثم جعلها الكاهن تقسم يمينًا تؤكد فيه أنه إذا كانت غير مخلصة، فإن شرب "ماء المرارة" سيجلب لعنة عليها. وأعطت الموافقة بقولها "آمين، آمين" (مقطع </w:t>
      </w:r>
      <w:r>
        <w:rPr>
          <w:rtl/>
          <w:cs/>
          <w:lang w:val="ar_AE" w:bidi="ar_AE"/>
        </w:rPr>
        <w:t>19–22</w:t>
      </w:r>
      <w:r>
        <w:rPr>
          <w:rtl/>
          <w:cs/>
          <w:lang w:val="ar_AE" w:bidi="ar_AE"/>
        </w:rPr>
        <w:t xml:space="preserve">). بطريقة ما، بعد كتابة كلمات اللعنة، غسلها الكاهن في الماء. بعد تقديم تقدمة شعائرية من حفنة من دقيق الشعير، جعل الكاهن المرأة تشرب الماء (مقطع </w:t>
      </w:r>
      <w:r>
        <w:rPr>
          <w:rtl/>
          <w:cs/>
          <w:lang w:val="ar_AE" w:bidi="ar_AE"/>
        </w:rPr>
        <w:t>23–26</w:t>
      </w:r>
      <w:r>
        <w:rPr>
          <w:rtl/>
          <w:cs/>
          <w:lang w:val="ar_AE" w:bidi="ar_AE"/>
        </w:rPr>
        <w:t xml:space="preserve">). كان تأثير الحكم بالذنب يظهر من خلال معاناة مريرة، مما تسبب في أن تصبح المرأة عقيمة (آية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ماء النجاسة</w:t>
      </w:r>
      <w:r>
        <w:rPr>
          <w:rtl/>
          <w:cs/>
          <w:lang w:val="ar_AE" w:bidi="ar_AE"/>
        </w:rPr>
      </w:r>
    </w:p>
    <w:p>
      <w:pPr>
        <w:bidi/>
      </w:pPr>
      <w:r>
        <w:rPr>
          <w:rtl/>
          <w:cs/>
          <w:lang w:val="ar_AE" w:bidi="ar_AE"/>
        </w:rPr>
      </w:r>
      <w:r>
        <w:rPr>
          <w:rtl/>
          <w:cs/>
          <w:lang w:val="ar_AE" w:bidi="ar_AE"/>
        </w:rPr>
        <w:t xml:space="preserve">ترجمة أخرى لطقس "ماء التطهير"، وهو ماء يدل على التطهير من الخطية أو النجاسة، في </w:t>
      </w:r>
      <w:r>
        <w:rPr>
          <w:rtl/>
          <w:cs/>
          <w:lang w:val="ar_AE" w:bidi="ar_AE"/>
        </w:rPr>
        <w:t>عدد 19:9، 13، 20–21؛</w:t>
      </w:r>
      <w:r>
        <w:rPr>
          <w:rtl/>
          <w:cs/>
          <w:lang w:val="ar_AE" w:bidi="ar_AE"/>
        </w:rPr>
        <w:t xml:space="preserve"> </w:t>
      </w:r>
      <w:r>
        <w:rPr>
          <w:rtl/>
          <w:cs/>
          <w:lang w:val="ar_AE" w:bidi="ar_AE"/>
        </w:rPr>
        <w:t>31:23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الشرائع المتعلقة بالطهارة والنجاسة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مَاءِ ذَهَب</w:t>
      </w:r>
      <w:r>
        <w:rPr>
          <w:rtl/>
          <w:cs/>
          <w:lang w:val="ar_AE" w:bidi="ar_AE"/>
        </w:rPr>
      </w:r>
    </w:p>
    <w:p>
      <w:pPr>
        <w:bidi/>
      </w:pPr>
      <w:r>
        <w:rPr>
          <w:rtl/>
          <w:cs/>
          <w:lang w:val="ar_AE" w:bidi="ar_AE"/>
        </w:rPr>
      </w:r>
      <w:r>
        <w:rPr>
          <w:rtl/>
          <w:cs/>
          <w:lang w:val="ar_AE" w:bidi="ar_AE"/>
        </w:rPr>
        <w:t xml:space="preserve">والد مَطْرِد، وجد مَهِيطَبْئِيل، زوجة ملك أدوم هَدَار (أو </w:t>
      </w:r>
      <w:r>
        <w:rPr>
          <w:rtl/>
          <w:cs/>
          <w:lang w:val="ar_AE" w:bidi="ar_AE"/>
        </w:rPr>
        <w:t>هَدَد</w:t>
      </w:r>
      <w:r>
        <w:rPr>
          <w:rtl/>
          <w:cs/>
          <w:lang w:val="ar_AE" w:bidi="ar_AE"/>
        </w:rPr>
        <w:t>) (</w:t>
      </w:r>
      <w:r>
        <w:rPr>
          <w:rtl/>
          <w:cs/>
          <w:lang w:val="ar_AE" w:bidi="ar_AE"/>
        </w:rPr>
        <w:t>تكوين 36:39</w:t>
      </w:r>
      <w:r>
        <w:rPr>
          <w:rtl/>
          <w:cs/>
          <w:lang w:val="ar_AE" w:bidi="ar_AE"/>
        </w:rPr>
        <w:t xml:space="preserve">؛ </w:t>
      </w:r>
      <w:r>
        <w:rPr>
          <w:rtl/>
          <w:cs/>
          <w:lang w:val="ar_AE" w:bidi="ar_AE"/>
        </w:rPr>
        <w:t>1أخبار 1:50</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مَآث</w:t>
      </w:r>
      <w:r>
        <w:rPr>
          <w:rtl/>
          <w:cs/>
          <w:lang w:val="ar_AE" w:bidi="ar_AE"/>
        </w:rPr>
      </w:r>
    </w:p>
    <w:p>
      <w:pPr>
        <w:pStyle w:val="Heading2"/>
        <w:bidi/>
      </w:pPr>
      <w:r>
        <w:rPr>
          <w:rtl/>
          <w:cs/>
          <w:lang w:val="ar_AE" w:bidi="ar_AE"/>
        </w:rPr>
        <w:t>مَآث</w:t>
      </w:r>
    </w:p>
    <w:p>
      <w:pPr>
        <w:bidi/>
      </w:pPr>
      <w:r>
        <w:rPr>
          <w:rtl/>
          <w:cs/>
          <w:lang w:val="ar_AE" w:bidi="ar_AE"/>
        </w:rPr>
      </w:r>
      <w:r>
        <w:rPr>
          <w:rtl/>
          <w:cs/>
          <w:lang w:val="ar_AE" w:bidi="ar_AE"/>
        </w:rPr>
        <w:t>جَدّ (سلف) يسوع في نسب لوقا (</w:t>
      </w:r>
      <w:r>
        <w:rPr>
          <w:rtl/>
          <w:cs/>
          <w:lang w:val="ar_AE" w:bidi="ar_AE"/>
        </w:rPr>
        <w:t>لوقا 3:26</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مائدة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الأثاث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مائدة خبز الوجوه</w:t>
      </w:r>
      <w:r>
        <w:rPr>
          <w:rtl/>
          <w:cs/>
          <w:lang w:val="ar_AE" w:bidi="ar_AE"/>
        </w:rPr>
      </w:r>
    </w:p>
    <w:p>
      <w:pPr>
        <w:bidi/>
      </w:pPr>
      <w:r>
        <w:rPr>
          <w:rtl/>
          <w:cs/>
          <w:lang w:val="ar_AE" w:bidi="ar_AE"/>
        </w:rPr>
      </w:r>
      <w:r>
        <w:rPr>
          <w:rtl/>
          <w:cs/>
          <w:lang w:val="ar_AE" w:bidi="ar_AE"/>
        </w:rPr>
        <w:t>قطعة أثاث في خيمة الاجتماع والهيكل، حيث كان</w:t>
      </w:r>
      <w:r>
        <w:rPr>
          <w:rtl/>
          <w:cs/>
          <w:lang w:val="ar_AE" w:bidi="ar_AE"/>
        </w:rPr>
        <w:t xml:space="preserve"> يوُضع عليها خبز الوجوه (</w:t>
      </w:r>
      <w:r>
        <w:rPr>
          <w:rtl/>
          <w:cs/>
          <w:lang w:val="ar_AE" w:bidi="ar_AE"/>
        </w:rPr>
        <w:t>خروج ٢٥: ٢٣–٣٠</w:t>
      </w:r>
      <w:r>
        <w:rPr>
          <w:rtl/>
          <w:cs/>
          <w:lang w:val="ar_AE" w:bidi="ar_AE"/>
        </w:rPr>
        <w:t xml:space="preserve">). </w:t>
      </w:r>
      <w:r>
        <w:rPr>
          <w:b/>
          <w:rtl/>
          <w:cs/>
          <w:lang w:val="ar_AE" w:bidi="ar_AE"/>
        </w:rPr>
        <w:t>انظر</w:t>
      </w:r>
      <w:r>
        <w:rPr>
          <w:rtl/>
          <w:cs/>
          <w:lang w:val="ar_AE" w:bidi="ar_AE"/>
        </w:rPr>
        <w:t xml:space="preserve"> </w:t>
      </w:r>
      <w:r>
        <w:rPr>
          <w:rtl/>
          <w:cs/>
          <w:lang w:val="ar_AE" w:bidi="ar_AE"/>
        </w:rPr>
        <w:t>خبز الوجوه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مَاجُوج</w:t>
      </w:r>
      <w:r>
        <w:rPr>
          <w:rtl/>
          <w:cs/>
          <w:lang w:val="ar_AE" w:bidi="ar_AE"/>
        </w:rPr>
      </w:r>
    </w:p>
    <w:p>
      <w:pPr>
        <w:pStyle w:val="Heading2"/>
        <w:bidi/>
      </w:pPr>
      <w:r>
        <w:rPr>
          <w:rtl/>
          <w:cs/>
          <w:lang w:val="ar_AE" w:bidi="ar_AE"/>
        </w:rPr>
        <w:t>مَاجُوج</w:t>
      </w:r>
    </w:p>
    <w:p>
      <w:pPr>
        <w:bidi/>
      </w:pPr>
      <w:r>
        <w:rPr>
          <w:rtl/>
          <w:cs/>
          <w:lang w:val="ar_AE" w:bidi="ar_AE"/>
        </w:rPr>
      </w:r>
      <w:r>
        <w:rPr>
          <w:rtl/>
          <w:cs/>
          <w:lang w:val="ar_AE" w:bidi="ar_AE"/>
        </w:rPr>
        <w:t xml:space="preserve">مصطلح لم يرد في الكتاب المقدَّس سوى خمس مرات، لكنه في غاية الأهمية بسبب وروده في النصوص النبوية المعروفة في </w:t>
      </w:r>
      <w:r>
        <w:rPr>
          <w:rtl/>
          <w:cs/>
          <w:lang w:val="ar_AE" w:bidi="ar_AE"/>
        </w:rPr>
        <w:t>حِزْقِيَال 38–39</w:t>
      </w:r>
      <w:r>
        <w:rPr>
          <w:rtl/>
          <w:cs/>
          <w:lang w:val="ar_AE" w:bidi="ar_AE"/>
        </w:rPr>
        <w:t xml:space="preserve"> و</w:t>
      </w:r>
      <w:r>
        <w:rPr>
          <w:rtl/>
          <w:cs/>
          <w:lang w:val="ar_AE" w:bidi="ar_AE"/>
        </w:rPr>
        <w:t>رؤيا 20</w:t>
      </w:r>
      <w:r>
        <w:rPr>
          <w:rtl/>
          <w:cs/>
          <w:lang w:val="ar_AE" w:bidi="ar_AE"/>
        </w:rPr>
        <w:t xml:space="preserve">. في سجل الأمم في </w:t>
      </w:r>
      <w:r>
        <w:rPr>
          <w:rtl/>
          <w:cs/>
          <w:lang w:val="ar_AE" w:bidi="ar_AE"/>
        </w:rPr>
        <w:t>تكوين 10:2</w:t>
      </w:r>
      <w:r>
        <w:rPr>
          <w:rtl/>
          <w:cs/>
          <w:lang w:val="ar_AE" w:bidi="ar_AE"/>
        </w:rPr>
        <w:t xml:space="preserve"> (انظر أيضًا </w:t>
      </w:r>
      <w:r>
        <w:rPr>
          <w:rtl/>
          <w:cs/>
          <w:lang w:val="ar_AE" w:bidi="ar_AE"/>
        </w:rPr>
        <w:t>1 أخبار 1:5</w:t>
      </w:r>
      <w:r>
        <w:rPr>
          <w:rtl/>
          <w:cs/>
          <w:lang w:val="ar_AE" w:bidi="ar_AE"/>
        </w:rPr>
        <w:t>)، ذُكر مَاجُوج بين أبناء يَافَث، في إشارة إلى فرد والأمة التي خرجت منه. في حِزْقِيَال والرؤيا، يشير ذكر مَاجُوج إمّا إلى أرض أو شعب أو كليهما.</w:t>
      </w:r>
    </w:p>
    <w:p>
      <w:pPr>
        <w:bidi/>
      </w:pPr>
      <w:r>
        <w:rPr>
          <w:rtl/>
          <w:cs/>
          <w:lang w:val="ar_AE" w:bidi="ar_AE"/>
        </w:rPr>
      </w:r>
      <w:r>
        <w:rPr>
          <w:rtl/>
          <w:cs/>
          <w:lang w:val="ar_AE" w:bidi="ar_AE"/>
        </w:rPr>
        <w:t>ليس ذكر لمَاجُوج في الأدب المعاصر لأزمنة الكتاب المقدَّس. لهذا، يجب تحديد هُوِيَّة مأجوج بالاستناد إلى شهادة الكتاب المقدَّس في المقام الأول، بالرغم من تقديم كُتَّاب من أزمنة لاحقة قرائن إضافية لتحديد هُوِيَّة هذه الكلمة وطبيعتها. عُرِّف مَاجُوج أول مرة في الكتاب المقدَّس بأنه ابن يَافَث (</w:t>
      </w:r>
      <w:r>
        <w:rPr>
          <w:rtl/>
          <w:cs/>
          <w:lang w:val="ar_AE" w:bidi="ar_AE"/>
        </w:rPr>
        <w:t>تكوين 10:2؛</w:t>
      </w:r>
      <w:r>
        <w:rPr>
          <w:rtl/>
          <w:cs/>
          <w:lang w:val="ar_AE" w:bidi="ar_AE"/>
        </w:rPr>
        <w:t xml:space="preserve"> </w:t>
      </w:r>
      <w:r>
        <w:rPr>
          <w:rtl/>
          <w:cs/>
          <w:lang w:val="ar_AE" w:bidi="ar_AE"/>
        </w:rPr>
        <w:t>1 أخبار 1:5</w:t>
      </w:r>
      <w:r>
        <w:rPr>
          <w:rtl/>
          <w:cs/>
          <w:lang w:val="ar_AE" w:bidi="ar_AE"/>
        </w:rPr>
        <w:t xml:space="preserve">)، مع توبَال ومَاشِك (راجع </w:t>
      </w:r>
      <w:r>
        <w:rPr>
          <w:rtl/>
          <w:cs/>
          <w:lang w:val="ar_AE" w:bidi="ar_AE"/>
        </w:rPr>
        <w:t>حزقيال 38:2</w:t>
      </w:r>
      <w:r>
        <w:rPr>
          <w:rtl/>
          <w:cs/>
          <w:lang w:val="ar_AE" w:bidi="ar_AE"/>
        </w:rPr>
        <w:t xml:space="preserve">). </w:t>
      </w:r>
      <w:r>
        <w:rPr>
          <w:rtl/>
          <w:cs/>
          <w:lang w:val="ar_AE" w:bidi="ar_AE"/>
        </w:rPr>
        <w:t>حِزْقِيَال 38:2</w:t>
      </w:r>
      <w:r>
        <w:rPr>
          <w:rtl/>
          <w:cs/>
          <w:lang w:val="ar_AE" w:bidi="ar_AE"/>
        </w:rPr>
        <w:t xml:space="preserve"> يربط مَاجُوج بالإنسان جُوج، مشيرًا إلى أنَّ مَاجُوج كانت أرضًا (إلى جانب توبَال ومَاشِك) حكمها جُوج. </w:t>
      </w:r>
      <w:r>
        <w:rPr>
          <w:rtl/>
          <w:cs/>
          <w:lang w:val="ar_AE" w:bidi="ar_AE"/>
        </w:rPr>
        <w:t>حِزْقِيَال 39:6</w:t>
      </w:r>
      <w:r>
        <w:rPr>
          <w:rtl/>
          <w:cs/>
          <w:lang w:val="ar_AE" w:bidi="ar_AE"/>
        </w:rPr>
        <w:t xml:space="preserve"> يستخدم مصطلح مَاجُوج ليشير إلى الساكنين في أرض مَاجُوج. </w:t>
      </w:r>
      <w:r>
        <w:rPr>
          <w:rtl/>
          <w:cs/>
          <w:lang w:val="ar_AE" w:bidi="ar_AE"/>
        </w:rPr>
        <w:t>حِزْقِيَال 38</w:t>
      </w:r>
      <w:r>
        <w:rPr>
          <w:rtl/>
          <w:cs/>
          <w:lang w:val="ar_AE" w:bidi="ar_AE"/>
        </w:rPr>
        <w:t xml:space="preserve"> و</w:t>
      </w:r>
      <w:r>
        <w:rPr>
          <w:rtl/>
          <w:cs/>
          <w:lang w:val="ar_AE" w:bidi="ar_AE"/>
        </w:rPr>
        <w:t>39</w:t>
      </w:r>
      <w:r>
        <w:rPr>
          <w:rtl/>
          <w:cs/>
          <w:lang w:val="ar_AE" w:bidi="ar_AE"/>
        </w:rPr>
        <w:t xml:space="preserve"> كلاهما يستعرضان غزو جُوج وشعبه من أرض مَاجُوج لإِسْرَائِيل في الأيام الأخيرة (قارن </w:t>
      </w:r>
      <w:r>
        <w:rPr>
          <w:rtl/>
          <w:cs/>
          <w:lang w:val="ar_AE" w:bidi="ar_AE"/>
        </w:rPr>
        <w:t>حزقيال 38:8–16</w:t>
      </w:r>
      <w:r>
        <w:rPr>
          <w:rtl/>
          <w:cs/>
          <w:lang w:val="ar_AE" w:bidi="ar_AE"/>
        </w:rPr>
        <w:t xml:space="preserve">، إلى جانب شعوب من كل أنحاء العالم المعروف (قارن الآيتين </w:t>
      </w:r>
      <w:r>
        <w:rPr>
          <w:rtl/>
          <w:cs/>
          <w:lang w:val="ar_AE" w:bidi="ar_AE"/>
        </w:rPr>
        <w:t>5–6</w:t>
      </w:r>
      <w:r>
        <w:rPr>
          <w:rtl/>
          <w:cs/>
          <w:lang w:val="ar_AE" w:bidi="ar_AE"/>
        </w:rPr>
        <w:t>).</w:t>
      </w:r>
    </w:p>
    <w:p>
      <w:pPr>
        <w:bidi/>
      </w:pPr>
      <w:r>
        <w:rPr>
          <w:rtl/>
          <w:cs/>
          <w:lang w:val="ar_AE" w:bidi="ar_AE"/>
        </w:rPr>
      </w:r>
      <w:r>
        <w:rPr>
          <w:rtl/>
          <w:cs/>
          <w:lang w:val="ar_AE" w:bidi="ar_AE"/>
        </w:rPr>
        <w:t>رؤيا 20:8</w:t>
      </w:r>
      <w:r>
        <w:rPr>
          <w:rtl/>
          <w:cs/>
          <w:lang w:val="ar_AE" w:bidi="ar_AE"/>
        </w:rPr>
        <w:t xml:space="preserve"> يصوّر جُوج ومَاجُوج أنهما يغزوان أرض إِسْرَائِيل ومعهما مجموعة كبيرة من الأمم من كل أنحاء العالم. يبدو بالتأكيد أنَّ سفري حِزْقِيَال والرؤيا كانا يضعان في اعتبارهما نفس الحدث في الأيام الأخيرة. يمكن فهم </w:t>
      </w:r>
      <w:r>
        <w:rPr>
          <w:rtl/>
          <w:cs/>
          <w:lang w:val="ar_AE" w:bidi="ar_AE"/>
        </w:rPr>
        <w:t>رؤيا 20:8</w:t>
      </w:r>
      <w:r>
        <w:rPr>
          <w:rtl/>
          <w:cs/>
          <w:lang w:val="ar_AE" w:bidi="ar_AE"/>
        </w:rPr>
        <w:t xml:space="preserve"> على أنه يصوِّر جُوج شيطانًا وأنَّ مَاجُوج شعوب غازية تأتي مع الشيطان. يرى البعض "جُوج ومَاجُوج" في </w:t>
      </w:r>
      <w:r>
        <w:rPr>
          <w:rtl/>
          <w:cs/>
          <w:lang w:val="ar_AE" w:bidi="ar_AE"/>
        </w:rPr>
        <w:t>رؤيا 20:8</w:t>
      </w:r>
      <w:r>
        <w:rPr>
          <w:rtl/>
          <w:cs/>
          <w:lang w:val="ar_AE" w:bidi="ar_AE"/>
        </w:rPr>
        <w:t xml:space="preserve"> رمزًا لمعركة كبيرة مستقبلية في نهاية الألفية تشبه الغزو في </w:t>
      </w:r>
      <w:r>
        <w:rPr>
          <w:rtl/>
          <w:cs/>
          <w:lang w:val="ar_AE" w:bidi="ar_AE"/>
        </w:rPr>
        <w:t>حِزْقِيَال 38–39</w:t>
      </w:r>
      <w:r>
        <w:rPr>
          <w:rtl/>
          <w:cs/>
          <w:lang w:val="ar_AE" w:bidi="ar_AE"/>
        </w:rPr>
        <w:t xml:space="preserve">، لكن المصطلحان نفسهما غير معروفين على وجه التحديد. يرى البعض أنَّ مَاجُوج في </w:t>
      </w:r>
      <w:r>
        <w:rPr>
          <w:rtl/>
          <w:cs/>
          <w:lang w:val="ar_AE" w:bidi="ar_AE"/>
        </w:rPr>
        <w:t>رؤيا 20</w:t>
      </w:r>
      <w:r>
        <w:rPr>
          <w:rtl/>
          <w:cs/>
          <w:lang w:val="ar_AE" w:bidi="ar_AE"/>
        </w:rPr>
        <w:t xml:space="preserve"> هو شخص آخر مع جُوج.</w:t>
      </w:r>
    </w:p>
    <w:p>
      <w:pPr>
        <w:bidi/>
      </w:pPr>
      <w:r>
        <w:rPr>
          <w:rtl/>
          <w:cs/>
          <w:lang w:val="ar_AE" w:bidi="ar_AE"/>
        </w:rPr>
      </w:r>
      <w:r>
        <w:rPr>
          <w:rtl/>
          <w:cs/>
          <w:lang w:val="ar_AE" w:bidi="ar_AE"/>
        </w:rPr>
        <w:t xml:space="preserve">تقدم المؤلفات غير الكتابية قرائن إضافية. يساوي </w:t>
      </w:r>
      <w:r>
        <w:rPr>
          <w:i/>
          <w:rtl/>
          <w:cs/>
          <w:lang w:val="ar_AE" w:bidi="ar_AE"/>
        </w:rPr>
        <w:t>الآثار</w:t>
      </w:r>
      <w:r>
        <w:rPr>
          <w:rtl/>
          <w:cs/>
          <w:lang w:val="ar_AE" w:bidi="ar_AE"/>
        </w:rPr>
        <w:t xml:space="preserve"> ليوسيفوس 1.6.1 مَاجُوج بالسِّكِيثيِّين في الشمال الذين عاشوا في منطقة تركيا الحالية وجنوب وَسَط روسيا. يشير سفر اليوبيل 7:19 و9:8 إلى مَاجُوج باعتبارهم "البرابرة الشماليين". في العهد القديم، يقترن مَاجُوج بتُوبَال ومَاشِك، وهي مناطق جغرافية عادة كان يُعتقد أنها تقع في المنطقة الجبلية بين وجنوب بحر قزوين والبحر الأسود.</w:t>
      </w:r>
    </w:p>
    <w:p>
      <w:pPr>
        <w:bidi/>
      </w:pPr>
      <w:r>
        <w:rPr>
          <w:rtl/>
          <w:cs/>
          <w:lang w:val="ar_AE" w:bidi="ar_AE"/>
        </w:rPr>
      </w:r>
      <w:r>
        <w:rPr>
          <w:rtl/>
          <w:cs/>
          <w:lang w:val="ar_AE" w:bidi="ar_AE"/>
        </w:rPr>
        <w:t>تشير المعلومات المتوفرة إلى اقتران مَاجُوج في حِزْقِيَال وسفر الرؤيا بجحافل البرابرة الشمالية (ربما منطقة السِّكِيثيِّين) من المنطقة الجغرافية الحديثة لتركيا وجنوب-وَسَط روسيا الذين سيغزون إِسْرَائِيل بقيادة جُوج في الأيام الأخيرة. ومع ذلك، لا يوجد في الكتاب المقدَّس أو في أي موضع آخر ما يبرر الافتراض بأن هذه الأمم الحديثة هي امتداد لهُوِيَّة جُوج ومَاجُوج وتحديدٌ لهذين المصطلحين.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مَاحُول</w:t>
      </w:r>
      <w:r>
        <w:rPr>
          <w:rtl/>
          <w:cs/>
          <w:lang w:val="ar_AE" w:bidi="ar_AE"/>
        </w:rPr>
      </w:r>
    </w:p>
    <w:p>
      <w:pPr>
        <w:pStyle w:val="Heading2"/>
        <w:bidi/>
      </w:pPr>
      <w:r>
        <w:rPr>
          <w:rtl/>
          <w:cs/>
          <w:lang w:val="ar_AE" w:bidi="ar_AE"/>
        </w:rPr>
        <w:t>مَاحُول</w:t>
      </w:r>
    </w:p>
    <w:p>
      <w:pPr>
        <w:bidi/>
      </w:pPr>
      <w:r>
        <w:rPr>
          <w:rtl/>
          <w:cs/>
          <w:lang w:val="ar_AE" w:bidi="ar_AE"/>
        </w:rPr>
      </w:r>
      <w:r>
        <w:rPr>
          <w:rtl/>
          <w:cs/>
          <w:lang w:val="ar_AE" w:bidi="ar_AE"/>
        </w:rPr>
        <w:t xml:space="preserve">والد ثلاثة من الحكماء المشهورين (هَيْمَان، كَلْكول، وداردا) خلال عصر سليمان (970–930 قبل الميلاد؛ </w:t>
      </w:r>
      <w:r>
        <w:rPr>
          <w:rtl/>
          <w:cs/>
          <w:lang w:val="ar_AE" w:bidi="ar_AE"/>
        </w:rPr>
        <w:t>1 ملوك 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مَادَاي</w:t>
      </w:r>
      <w:r>
        <w:rPr>
          <w:rtl/>
          <w:cs/>
          <w:lang w:val="ar_AE" w:bidi="ar_AE"/>
        </w:rPr>
      </w:r>
    </w:p>
    <w:p>
      <w:pPr>
        <w:pStyle w:val="Heading2"/>
        <w:bidi/>
      </w:pPr>
      <w:r>
        <w:rPr>
          <w:rtl/>
          <w:cs/>
          <w:lang w:val="ar_AE" w:bidi="ar_AE"/>
        </w:rPr>
        <w:t>مَادَاي</w:t>
      </w:r>
    </w:p>
    <w:p>
      <w:pPr>
        <w:bidi/>
      </w:pPr>
      <w:r>
        <w:rPr>
          <w:rtl/>
          <w:cs/>
          <w:lang w:val="ar_AE" w:bidi="ar_AE"/>
        </w:rPr>
      </w:r>
      <w:r>
        <w:rPr>
          <w:rtl/>
          <w:cs/>
          <w:lang w:val="ar_AE" w:bidi="ar_AE"/>
        </w:rPr>
        <w:t xml:space="preserve">ثالث أبناء </w:t>
      </w:r>
      <w:r>
        <w:rPr>
          <w:rtl/>
          <w:cs/>
          <w:lang w:val="ar_AE" w:bidi="ar_AE"/>
        </w:rPr>
        <w:t xml:space="preserve">يَافَث </w:t>
      </w:r>
      <w:r>
        <w:rPr>
          <w:rtl/>
          <w:cs/>
          <w:lang w:val="ar_AE" w:bidi="ar_AE"/>
        </w:rPr>
        <w:t>السبعة (</w:t>
      </w:r>
      <w:r>
        <w:rPr>
          <w:rtl/>
          <w:cs/>
          <w:lang w:val="ar_AE" w:bidi="ar_AE"/>
        </w:rPr>
        <w:t>تكوين 10:2</w:t>
      </w:r>
      <w:r>
        <w:rPr>
          <w:rtl/>
          <w:cs/>
          <w:lang w:val="ar_AE" w:bidi="ar_AE"/>
        </w:rPr>
        <w:t xml:space="preserve">؛ </w:t>
      </w:r>
      <w:r>
        <w:rPr>
          <w:rtl/>
          <w:cs/>
          <w:lang w:val="ar_AE" w:bidi="ar_AE"/>
        </w:rPr>
        <w:t>1 أخبار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مؤدِّب</w:t>
      </w:r>
      <w:r>
        <w:rPr>
          <w:rtl/>
          <w:cs/>
          <w:lang w:val="ar_AE" w:bidi="ar_AE"/>
        </w:rPr>
      </w:r>
    </w:p>
    <w:p>
      <w:pPr>
        <w:bidi/>
      </w:pPr>
      <w:r>
        <w:rPr>
          <w:rtl/>
          <w:cs/>
          <w:lang w:val="ar_AE" w:bidi="ar_AE"/>
        </w:rPr>
      </w:r>
      <w:r>
        <w:rPr>
          <w:rtl/>
          <w:cs/>
          <w:lang w:val="ar_AE" w:bidi="ar_AE"/>
        </w:rPr>
        <w:t xml:space="preserve">لفظ استُخدِم في </w:t>
      </w:r>
      <w:r>
        <w:rPr>
          <w:rtl/>
          <w:cs/>
          <w:lang w:val="ar_AE" w:bidi="ar_AE"/>
        </w:rPr>
        <w:t>غلاطية 3: 24–25</w:t>
      </w:r>
      <w:r>
        <w:rPr>
          <w:rtl/>
          <w:cs/>
          <w:lang w:val="ar_AE" w:bidi="ar_AE"/>
        </w:rPr>
        <w:t>.</w:t>
      </w:r>
      <w:r>
        <w:rPr>
          <w:rtl/>
          <w:cs/>
          <w:lang w:val="ar_AE" w:bidi="ar_AE"/>
        </w:rPr>
        <w:t xml:space="preserve"> </w:t>
      </w:r>
      <w:r>
        <w:rPr>
          <w:rtl/>
          <w:cs/>
          <w:lang w:val="ar_AE" w:bidi="ar_AE"/>
        </w:rPr>
        <w:t xml:space="preserve">المؤدِّب (الوصي) هو شخص يقوم بتعليم الطلَّاب، شبيه بالمعلم أو المدرس. في سياق الكتاب المقدس، يشير اللفظ إلى شخصية تقوم بتوجيه الطلاب وتعليمهم، وتساعدهم على فهم القواعد واتباعها، إلى أن يصيروا مستعدين للتعلُّم بمفردهم. هذه الفكرة ترمز إلى الناموس الذي كان يجهز الناس لمجيء يسوع. انظر </w:t>
      </w:r>
      <w:r>
        <w:rPr>
          <w:rtl/>
          <w:cs/>
          <w:lang w:val="ar_AE" w:bidi="ar_AE"/>
        </w:rPr>
        <w:t>الوصي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مَادون</w:t>
      </w:r>
      <w:r>
        <w:rPr>
          <w:rtl/>
          <w:cs/>
          <w:lang w:val="ar_AE" w:bidi="ar_AE"/>
        </w:rPr>
      </w:r>
    </w:p>
    <w:p>
      <w:pPr>
        <w:pStyle w:val="Heading2"/>
        <w:bidi/>
      </w:pPr>
      <w:r>
        <w:rPr>
          <w:rtl/>
          <w:cs/>
          <w:lang w:val="ar_AE" w:bidi="ar_AE"/>
        </w:rPr>
        <w:t>مَادُون</w:t>
      </w:r>
    </w:p>
    <w:p>
      <w:pPr>
        <w:bidi/>
      </w:pPr>
      <w:r>
        <w:rPr>
          <w:rtl/>
          <w:cs/>
          <w:lang w:val="ar_AE" w:bidi="ar_AE"/>
        </w:rPr>
      </w:r>
      <w:r>
        <w:rPr>
          <w:rtl/>
          <w:cs/>
          <w:lang w:val="ar_AE" w:bidi="ar_AE"/>
        </w:rPr>
        <w:t>إحدى المدن الكنعانية التي تحالفت ضد يشوع في محاولة يائسة لوقف تقدم الإسرائيليين نحو فلسطين. وقد أدت معركة كارثية في ميرون إلى سقوط هذه المدن تحت السيطرة الإسرائيلية (</w:t>
      </w:r>
      <w:r>
        <w:rPr>
          <w:rtl/>
          <w:cs/>
          <w:lang w:val="ar_AE" w:bidi="ar_AE"/>
        </w:rPr>
        <w:t>يش 11:1</w:t>
      </w:r>
      <w:r>
        <w:rPr>
          <w:rtl/>
          <w:cs/>
          <w:lang w:val="ar_AE" w:bidi="ar_AE"/>
        </w:rPr>
        <w:t xml:space="preserve">; </w:t>
      </w:r>
      <w:r>
        <w:rPr>
          <w:rtl/>
          <w:cs/>
          <w:lang w:val="ar_AE" w:bidi="ar_AE"/>
        </w:rPr>
        <w:t>12:19</w:t>
      </w:r>
      <w:r>
        <w:rPr>
          <w:rtl/>
          <w:cs/>
          <w:lang w:val="ar_AE" w:bidi="ar_AE"/>
        </w:rPr>
        <w:t>). مادون هي على الأرجح مدينة قرن حطين الحديثة، على بعد حوالي خمس أميال (8 كيلومترات) من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مادي (الدولة ونسب)</w:t>
      </w:r>
      <w:r>
        <w:rPr>
          <w:rtl/>
          <w:cs/>
          <w:lang w:val="ar_AE" w:bidi="ar_AE"/>
        </w:rPr>
      </w:r>
    </w:p>
    <w:p>
      <w:pPr>
        <w:bidi/>
      </w:pPr>
      <w:r>
        <w:rPr>
          <w:rtl/>
          <w:cs/>
          <w:lang w:val="ar_AE" w:bidi="ar_AE"/>
        </w:rPr>
      </w:r>
      <w:r>
        <w:rPr>
          <w:rtl/>
          <w:cs/>
          <w:lang w:val="ar_AE" w:bidi="ar_AE"/>
        </w:rPr>
        <w:t>شعب يتحدث إحدى اللغات الهندو-أوروبية كان يقطن منطقة المرتفعات في البلد الآسيوي القديم المسمى مِديا. كانوا مرتبطين بشكل وثيق بالفرس، الذين غالبًا ما يتم التعرف عليهم أو الخلط بينهم وبين الكتاب الذين أشاروا إلى سكان المنطقة بمصطلح شبه عام "المِديون". في الواقع، كان المِديون يسكنون منطقة محددة في جبال زاغروس تقع بين 3,000 و 5,000 قدم (914.4 و 1,524 مترًا) فوق مستوى سطح البحر في منطقة جبلية مقسمة بواسطة الوديان. كانت العاصمة، إكباتانا (الآن همدان)، تقع على طريق التجارة الرئيس من بلاد ما بين النهرين. الارتفاع قدم مناخًا صيفيًا معتدلًا شجع على استخدام إكباتانا كمنتجع صيفي لملوك الفرس.</w:t>
      </w:r>
    </w:p>
    <w:p>
      <w:pPr>
        <w:bidi/>
      </w:pPr>
      <w:r>
        <w:rPr>
          <w:rtl/>
          <w:cs/>
          <w:lang w:val="ar_AE" w:bidi="ar_AE"/>
        </w:rPr>
      </w:r>
      <w:r>
        <w:rPr>
          <w:rtl/>
          <w:cs/>
          <w:lang w:val="ar_AE" w:bidi="ar_AE"/>
        </w:rPr>
        <w:t>نظرًا لعدم وجود نصوص باقية باللغة المادية تسجل تاريخ الماديين، يجب الحصول على المعلومات من الإشارات إليهم في الكتابات المعاصرة للإغريق، والبابليين الجدد، والآشوريين. نظرًا لأن الماديين والكلدانيين كانوا أساسيين في إسقاط الإمبراطورية الآشورية، فمن المفهوم أحتمية ظهورهم بشكل بارز في النصوص البابلية الجديدة. تتوفر معلومات إضافية قيمة من هيرودوت، ربما من مصادر مسمارية.</w:t>
      </w:r>
    </w:p>
    <w:p>
      <w:pPr>
        <w:bidi/>
      </w:pPr>
      <w:r>
        <w:rPr>
          <w:rtl/>
          <w:cs/>
          <w:lang w:val="ar_AE" w:bidi="ar_AE"/>
        </w:rPr>
      </w:r>
      <w:r>
        <w:rPr>
          <w:rtl/>
          <w:cs/>
          <w:lang w:val="ar_AE" w:bidi="ar_AE"/>
        </w:rPr>
        <w:t>سجل الملك الآشوري شلمنصر الثالث نشاط الماديين في المنطقة حول إكباتانا في القرن التاسع قبل الميلاد، لكن المؤرخين غير متأكدين بالضبط كم من الوقت قبل ذلك التاريخ كانوا قد هاجروا إلى المنطقة.</w:t>
      </w:r>
    </w:p>
    <w:p>
      <w:pPr>
        <w:bidi/>
      </w:pPr>
      <w:r>
        <w:rPr>
          <w:rtl/>
          <w:cs/>
          <w:lang w:val="ar_AE" w:bidi="ar_AE"/>
        </w:rPr>
      </w:r>
      <w:r>
        <w:rPr>
          <w:rtl/>
          <w:cs/>
          <w:lang w:val="ar_AE" w:bidi="ar_AE"/>
        </w:rPr>
        <w:t>شن شلمنصر غارة على السهول التي يسيطر عليها الماديون من أجل سرقة قطعان الخيول المدربة بعناية، والتي كانت سمعتها أصالتها مستحقة. على مدى أجيال، استمر ملوك آشور في هذا النوع من الغارات، ليس فحسب بغرض الحصول على إمدادات جديدة من الخيول ولكن أيضًا لضمان المرور الحر للتجار على هذا الطريق الرئيس. خلال القرن الثامن قبل الميلاد، ادعى ملوك آشور مثل أداد-نيراري (810–781 قبل الميلاد)، وتغلث فلاصر الثالث (743 قبل الميلاد)، وسرجون الثاني (716 قبل الميلاد) جميعهم أنهم غزوا مادي. يسجل العهد القديم أن الإسرائيليين نُقَلوا إلى هناك في وقت غزوات سرجون (</w:t>
      </w:r>
      <w:r>
        <w:rPr>
          <w:rtl/>
          <w:cs/>
          <w:lang w:val="ar_AE" w:bidi="ar_AE"/>
        </w:rPr>
        <w:t>2 ملوك 17:6؛</w:t>
      </w:r>
      <w:r>
        <w:rPr>
          <w:rtl/>
          <w:cs/>
          <w:lang w:val="ar_AE" w:bidi="ar_AE"/>
        </w:rPr>
        <w:t xml:space="preserve"> </w:t>
      </w:r>
      <w:r>
        <w:rPr>
          <w:rtl/>
          <w:cs/>
          <w:lang w:val="ar_AE" w:bidi="ar_AE"/>
        </w:rPr>
        <w:t>18:11</w:t>
      </w:r>
      <w:r>
        <w:rPr>
          <w:rtl/>
          <w:cs/>
          <w:lang w:val="ar_AE" w:bidi="ar_AE"/>
        </w:rPr>
        <w:t>).</w:t>
      </w:r>
    </w:p>
    <w:p>
      <w:pPr>
        <w:bidi/>
      </w:pPr>
      <w:r>
        <w:rPr>
          <w:rtl/>
          <w:cs/>
          <w:lang w:val="ar_AE" w:bidi="ar_AE"/>
        </w:rPr>
      </w:r>
      <w:r>
        <w:rPr>
          <w:rtl/>
          <w:cs/>
          <w:lang w:val="ar_AE" w:bidi="ar_AE"/>
        </w:rPr>
        <w:t xml:space="preserve">عندما كان أسرحدون ملك آشور (681–669 قبل الميلاد)، توقع أن يعترف الماديون بسيادته ويدفعوا الجزية وفقًا لمعاهدتهم، ولكنهم استغلوا ضعف آشور المتزايد، وانضموا إلى السكيثيين والسيميريين في 631 قبل الميلاد. تآكلت قوة الآشوريين المتضائلة كثيرًا تحت سلسلة من الهجمات التي قادها </w:t>
      </w:r>
      <w:r>
        <w:rPr>
          <w:rtl/>
          <w:cs/>
          <w:lang w:val="ar_AE" w:bidi="ar_AE"/>
        </w:rPr>
        <w:t>فرهارطس</w:t>
      </w:r>
      <w:r>
        <w:rPr>
          <w:rtl/>
          <w:cs/>
          <w:lang w:val="ar_AE" w:bidi="ar_AE"/>
        </w:rPr>
        <w:t xml:space="preserve"> والتي بلغت ذروتها في سقوط نينوى في 612 قبل الميلاد وحاران في 610 قبل الميلاد. تحت قيادة </w:t>
      </w:r>
      <w:r>
        <w:rPr>
          <w:rtl/>
          <w:cs/>
          <w:lang w:val="ar_AE" w:bidi="ar_AE"/>
        </w:rPr>
        <w:t>كياگزارس</w:t>
      </w:r>
      <w:r>
        <w:rPr>
          <w:rtl/>
          <w:cs/>
          <w:lang w:val="ar_AE" w:bidi="ar_AE"/>
        </w:rPr>
        <w:t xml:space="preserve"> المادي، الذي نظم جيشًا قويًا ومنضبطًا، وسعت القوات المادية وحلفاؤها نطاق نفوذهم إلى الجزء الشمالي من آشور، وتفاوضوا على السلام مع ليديا في 585 قبل الميلاد.</w:t>
      </w:r>
    </w:p>
    <w:p>
      <w:pPr>
        <w:bidi/>
      </w:pPr>
      <w:r>
        <w:rPr>
          <w:rtl/>
          <w:cs/>
          <w:lang w:val="ar_AE" w:bidi="ar_AE"/>
        </w:rPr>
      </w:r>
      <w:r>
        <w:rPr>
          <w:rtl/>
          <w:cs/>
          <w:lang w:val="ar_AE" w:bidi="ar_AE"/>
        </w:rPr>
        <w:t>جاء العيلاميون، وهم أيضًا شعب متورط في صراع القوى في المنطقة على مر القرون، إلى الصدارة في 550 قبل الميلاد عندما تغلب كورش الأنشي على أسطواج. كان كورش من أصل نصف فارسي، نصف مادي. تاستولى على إكباتانا، عاصمة مادي، وسيطر العيلاميون على المنطقة بأكملها. أخذ كورش لقبًا إضافيًا "ملك الماديين". وجرى دمج قوانين الماديين وتراثهم مع تلك الخاصة بالفرس (</w:t>
      </w:r>
      <w:r>
        <w:rPr>
          <w:rtl/>
          <w:cs/>
          <w:lang w:val="ar_AE" w:bidi="ar_AE"/>
        </w:rPr>
        <w:t>دانيال 6:8، 15</w:t>
      </w:r>
      <w:r>
        <w:rPr>
          <w:rtl/>
          <w:cs/>
          <w:lang w:val="ar_AE" w:bidi="ar_AE"/>
        </w:rPr>
        <w:t>). رُفِعَ الماديون بمناصب عليا في الإدارة. توأُشير إليهم والفرس بمصطلحات شبه مترادفة (</w:t>
      </w:r>
      <w:r>
        <w:rPr>
          <w:rtl/>
          <w:cs/>
          <w:lang w:val="ar_AE" w:bidi="ar_AE"/>
        </w:rPr>
        <w:t>أستير 1:19؛</w:t>
      </w:r>
      <w:r>
        <w:rPr>
          <w:rtl/>
          <w:cs/>
          <w:lang w:val="ar_AE" w:bidi="ar_AE"/>
        </w:rPr>
        <w:t xml:space="preserve"> </w:t>
      </w:r>
      <w:r>
        <w:rPr>
          <w:rtl/>
          <w:cs/>
          <w:lang w:val="ar_AE" w:bidi="ar_AE"/>
        </w:rPr>
        <w:t>دانيال 8:20</w:t>
      </w:r>
      <w:r>
        <w:rPr>
          <w:rtl/>
          <w:cs/>
          <w:lang w:val="ar_AE" w:bidi="ar_AE"/>
        </w:rPr>
        <w:t>). كانوا أيضًا منخرطين في الاستيلاء على بابل (</w:t>
      </w:r>
      <w:r>
        <w:rPr>
          <w:rtl/>
          <w:cs/>
          <w:lang w:val="ar_AE" w:bidi="ar_AE"/>
        </w:rPr>
        <w:t>إشعياء 13:17؛</w:t>
      </w:r>
      <w:r>
        <w:rPr>
          <w:rtl/>
          <w:cs/>
          <w:lang w:val="ar_AE" w:bidi="ar_AE"/>
        </w:rPr>
        <w:t xml:space="preserve"> </w:t>
      </w:r>
      <w:r>
        <w:rPr>
          <w:rtl/>
          <w:cs/>
          <w:lang w:val="ar_AE" w:bidi="ar_AE"/>
        </w:rPr>
        <w:t>إرميا 51:11، 28؛</w:t>
      </w:r>
      <w:r>
        <w:rPr>
          <w:rtl/>
          <w:cs/>
          <w:lang w:val="ar_AE" w:bidi="ar_AE"/>
        </w:rPr>
        <w:t xml:space="preserve"> </w:t>
      </w:r>
      <w:r>
        <w:rPr>
          <w:rtl/>
          <w:cs/>
          <w:lang w:val="ar_AE" w:bidi="ar_AE"/>
        </w:rPr>
        <w:t>دانيال 5:28</w:t>
      </w:r>
      <w:r>
        <w:rPr>
          <w:rtl/>
          <w:cs/>
          <w:lang w:val="ar_AE" w:bidi="ar_AE"/>
        </w:rPr>
        <w:t>). بصفته من أصل مادي (</w:t>
      </w:r>
      <w:r>
        <w:rPr>
          <w:rtl/>
          <w:cs/>
          <w:lang w:val="ar_AE" w:bidi="ar_AE"/>
        </w:rPr>
        <w:t>دانيال 9:1</w:t>
      </w:r>
      <w:r>
        <w:rPr>
          <w:rtl/>
          <w:cs/>
          <w:lang w:val="ar_AE" w:bidi="ar_AE"/>
        </w:rPr>
        <w:t>)، كان داريوس، ابن أحشويروش، يُشار إليه بـ"المادي" (</w:t>
      </w:r>
      <w:r>
        <w:rPr>
          <w:rtl/>
          <w:cs/>
          <w:lang w:val="ar_AE" w:bidi="ar_AE"/>
        </w:rPr>
        <w:t>دانيال 11:1</w:t>
      </w:r>
      <w:r>
        <w:rPr>
          <w:rtl/>
          <w:cs/>
          <w:lang w:val="ar_AE" w:bidi="ar_AE"/>
        </w:rPr>
        <w:t>) منذ أن تولى الحكم في بابل. لم يكن عهده سلمي تمامًا، ومع ذلك، أدى الاضطراب إلى تمرد صريح سواء في عهده أو خلال عهد داريوس الثاني (409 قبل الميلاد).</w:t>
      </w:r>
    </w:p>
    <w:p>
      <w:pPr>
        <w:bidi/>
      </w:pPr>
      <w:r>
        <w:rPr>
          <w:rtl/>
          <w:cs/>
          <w:lang w:val="ar_AE" w:bidi="ar_AE"/>
        </w:rPr>
      </w:r>
      <w:r>
        <w:rPr>
          <w:rtl/>
          <w:cs/>
          <w:lang w:val="ar_AE" w:bidi="ar_AE"/>
        </w:rPr>
        <w:t>وقد ورد وصف الولائم الفاخرة والتجهيزات الفاخرة في شقق المحكمة في سفر إستير (</w:t>
      </w:r>
      <w:r>
        <w:rPr>
          <w:rtl/>
          <w:cs/>
          <w:lang w:val="ar_AE" w:bidi="ar_AE"/>
        </w:rPr>
        <w:t>أستير 1:3–7</w:t>
      </w:r>
      <w:r>
        <w:rPr>
          <w:rtl/>
          <w:cs/>
          <w:lang w:val="ar_AE" w:bidi="ar_AE"/>
        </w:rPr>
        <w:t>). خضع الماديون بعد ذلك لسيطرة السوريين (السلوقيين) والبارثيين. في العهد الجديد، ثمة إشارة واحدة مشتركة إلى البارثيين والماديين والعيلاميين. (</w:t>
      </w:r>
      <w:r>
        <w:rPr>
          <w:rtl/>
          <w:cs/>
          <w:lang w:val="ar_AE" w:bidi="ar_AE"/>
        </w:rPr>
        <w:t>أعمال الرسل 2:9</w:t>
      </w:r>
      <w:r>
        <w:rPr>
          <w:rtl/>
          <w:cs/>
          <w:lang w:val="ar_AE" w:bidi="ar_AE"/>
        </w:rPr>
        <w:t>)، لكن بعد ذلك يبدو أن مادي أصبحت مجرد مصطلح جغرافي، ولم يعد شعبها يظهر في التاريخ كشعب قومي.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مَارَانْ أَثَا</w:t>
      </w:r>
      <w:r>
        <w:rPr>
          <w:rtl/>
          <w:cs/>
          <w:lang w:val="ar_AE" w:bidi="ar_AE"/>
        </w:rPr>
      </w:r>
    </w:p>
    <w:p>
      <w:pPr>
        <w:pStyle w:val="Heading2"/>
        <w:bidi/>
      </w:pPr>
      <w:r>
        <w:rPr>
          <w:rtl/>
          <w:cs/>
          <w:lang w:val="ar_AE" w:bidi="ar_AE"/>
        </w:rPr>
        <w:t>مَارَانْ أَثَا</w:t>
      </w:r>
      <w:r>
        <w:rPr>
          <w:rtl/>
          <w:cs/>
          <w:lang w:val="ar_AE" w:bidi="ar_AE"/>
        </w:rPr>
        <w:t>*</w:t>
      </w:r>
    </w:p>
    <w:p>
      <w:pPr>
        <w:bidi/>
      </w:pPr>
      <w:r>
        <w:rPr>
          <w:rtl/>
          <w:cs/>
          <w:lang w:val="ar_AE" w:bidi="ar_AE"/>
        </w:rPr>
      </w:r>
      <w:r>
        <w:rPr>
          <w:rtl/>
          <w:cs/>
          <w:lang w:val="ar_AE" w:bidi="ar_AE"/>
        </w:rPr>
        <w:t xml:space="preserve">تعبير آرامي استخدمه بولس في </w:t>
      </w:r>
      <w:r>
        <w:rPr>
          <w:rtl/>
          <w:cs/>
          <w:lang w:val="ar_AE" w:bidi="ar_AE"/>
        </w:rPr>
        <w:t>كورنثوس الأولى 16:22</w:t>
      </w:r>
      <w:r>
        <w:rPr>
          <w:rtl/>
          <w:cs/>
          <w:lang w:val="ar_AE" w:bidi="ar_AE"/>
        </w:rPr>
        <w:t>، ويعني إما "تعال أيها الرب!" أو "الرب قد جاء".</w:t>
      </w:r>
    </w:p>
    <w:p>
      <w:pPr>
        <w:bidi/>
      </w:pPr>
      <w:r>
        <w:rPr>
          <w:rtl/>
          <w:cs/>
          <w:lang w:val="ar_AE" w:bidi="ar_AE"/>
        </w:rPr>
      </w:r>
      <w:r>
        <w:rPr>
          <w:rtl/>
          <w:cs/>
          <w:lang w:val="ar_AE" w:bidi="ar_AE"/>
        </w:rPr>
        <w:t xml:space="preserve">من المؤكد أن استخدام تعبير </w:t>
      </w:r>
      <w:r>
        <w:rPr>
          <w:rtl/>
          <w:cs/>
          <w:lang w:val="ar_AE" w:bidi="ar_AE"/>
        </w:rPr>
        <w:t xml:space="preserve">مَارَانْ أَثَا </w:t>
      </w:r>
      <w:r>
        <w:rPr>
          <w:rtl/>
          <w:cs/>
          <w:lang w:val="ar_AE" w:bidi="ar_AE"/>
        </w:rPr>
        <w:t xml:space="preserve">(قارن مع </w:t>
      </w:r>
      <w:r>
        <w:rPr>
          <w:i/>
          <w:rtl/>
          <w:cs/>
          <w:lang w:val="ar_AE" w:bidi="ar_AE"/>
        </w:rPr>
        <w:t>آمين،</w:t>
      </w:r>
      <w:r>
        <w:rPr>
          <w:rtl/>
          <w:cs/>
          <w:lang w:val="ar_AE" w:bidi="ar_AE"/>
        </w:rPr>
        <w:t xml:space="preserve"> و</w:t>
      </w:r>
      <w:r>
        <w:rPr>
          <w:i/>
          <w:rtl/>
          <w:cs/>
          <w:lang w:val="ar_AE" w:bidi="ar_AE"/>
        </w:rPr>
        <w:t>أبّا</w:t>
      </w:r>
      <w:r>
        <w:rPr>
          <w:rtl/>
          <w:cs/>
          <w:lang w:val="ar_AE" w:bidi="ar_AE"/>
        </w:rPr>
        <w:t xml:space="preserve">) قد نشأ في اجتماعات العبادة للمسيحيين اليهود الأوائل الذين كانت الآرامية لغتهم الأصلية. نظرًا لكتابة بولس رسائله باللغة اليونانية، كان بحاجة إلى </w:t>
      </w:r>
      <w:r>
        <w:rPr>
          <w:rtl/>
          <w:cs/>
          <w:lang w:val="ar_AE" w:bidi="ar_AE"/>
        </w:rPr>
        <w:t>التَّرْجَمَةً الصوتية للحروف- بمعنى</w:t>
      </w:r>
      <w:r>
        <w:rPr>
          <w:rtl/>
          <w:cs/>
          <w:lang w:val="ar_AE" w:bidi="ar_AE"/>
        </w:rPr>
        <w:t xml:space="preserve"> (كتابة العبارة الآرامية بحروف يونانية)، وهي عملية قد تخلق أحيانًا نوعًا من الغموض. زد على ذلك، أن الكلمات لم تكن تُكتب كتابة منفصلة في الوثائق القديمة. ومن ثمَّ، فنظرًا لأن الكلمة مَارَانْأَثَا تتكون من مقطعين، يمكن تحليلها بطرق مختلفة.</w:t>
      </w:r>
    </w:p>
    <w:p>
      <w:pPr>
        <w:bidi/>
      </w:pPr>
      <w:r>
        <w:rPr>
          <w:rtl/>
          <w:cs/>
          <w:lang w:val="ar_AE" w:bidi="ar_AE"/>
        </w:rPr>
      </w:r>
      <w:r>
        <w:rPr>
          <w:rtl/>
          <w:cs/>
          <w:lang w:val="ar_AE" w:bidi="ar_AE"/>
        </w:rPr>
        <w:t xml:space="preserve">يتفق معظم العلماء على أن الكلمة الأولى في العبارة هي مَارَانْ أو مَارَانْا </w:t>
      </w:r>
      <w:r>
        <w:rPr>
          <w:i/>
          <w:rtl/>
          <w:cs/>
          <w:lang w:val="ar_AE" w:bidi="ar_AE"/>
        </w:rPr>
        <w:t>،</w:t>
      </w:r>
      <w:r>
        <w:rPr>
          <w:rtl/>
          <w:cs/>
          <w:lang w:val="ar_AE" w:bidi="ar_AE"/>
        </w:rPr>
        <w:t xml:space="preserve"> وتعني "الرب"، أو على الأرجح "ربنا"، وأن الكلمة الثانية تمثل الفعل الآرامي "ليأتي". ومع ذلك، يمكن اعتبار هذا الفعل إما كصلاة (صيغة الأمر </w:t>
      </w:r>
      <w:r>
        <w:rPr>
          <w:i/>
          <w:rtl/>
          <w:cs/>
          <w:lang w:val="ar_AE" w:bidi="ar_AE"/>
        </w:rPr>
        <w:t>tha</w:t>
      </w:r>
      <w:r>
        <w:rPr>
          <w:rtl/>
          <w:cs/>
          <w:lang w:val="ar_AE" w:bidi="ar_AE"/>
        </w:rPr>
        <w:t xml:space="preserve"> or </w:t>
      </w:r>
      <w:r>
        <w:rPr>
          <w:i/>
          <w:rtl/>
          <w:cs/>
          <w:lang w:val="ar_AE" w:bidi="ar_AE"/>
        </w:rPr>
        <w:t>etha،</w:t>
      </w:r>
      <w:r>
        <w:rPr>
          <w:rtl/>
          <w:cs/>
          <w:lang w:val="ar_AE" w:bidi="ar_AE"/>
        </w:rPr>
        <w:t xml:space="preserve"> "تعال!") أو كعبارة بها (زمن الماضي </w:t>
      </w:r>
      <w:r>
        <w:rPr>
          <w:i/>
          <w:rtl/>
          <w:cs/>
          <w:lang w:val="ar_AE" w:bidi="ar_AE"/>
        </w:rPr>
        <w:t>atha</w:t>
      </w:r>
      <w:r>
        <w:rPr>
          <w:rtl/>
          <w:cs/>
          <w:lang w:val="ar_AE" w:bidi="ar_AE"/>
        </w:rPr>
        <w:t xml:space="preserve"> "قد جاء- أو قد أتى"). هذا يقودنا إلى خمسة تفسيرات مختلفة: (1) إذا اعتبرت الكلمات كصلاة، فإن بولس يصلي إما من أجل الحضور الروحي ليسوع، مع إمكانية الإشارة إلى عشاء الرب، أو (2) المجيء الثاني ليسوع. كعبارة خبرية، قد يشير هذا التعبير إلى التجسد؛ يمكن ترجمتها (3، 4) "ربنا حاضر"، إما بالإشارة إلى عشاء الرب أو إلى الوعد العام الذي تكلم به يسوع في </w:t>
      </w:r>
      <w:r>
        <w:rPr>
          <w:rtl/>
          <w:cs/>
          <w:lang w:val="ar_AE" w:bidi="ar_AE"/>
        </w:rPr>
        <w:t>متى 18:20</w:t>
      </w:r>
      <w:r>
        <w:rPr>
          <w:rtl/>
          <w:cs/>
          <w:lang w:val="ar_AE" w:bidi="ar_AE"/>
        </w:rPr>
        <w:t>؛ أو (5) يمكن ترجمتها "ربنا قريب" (وهو ما يسمى "باكتمال النبوة" لكن يزعم بعض العلماء البارزين في اللغة الآرامية بعدم احتمالية هذا المعنى).</w:t>
      </w:r>
    </w:p>
    <w:p>
      <w:pPr>
        <w:bidi/>
      </w:pPr>
      <w:r>
        <w:rPr>
          <w:rtl/>
          <w:cs/>
          <w:lang w:val="ar_AE" w:bidi="ar_AE"/>
        </w:rPr>
      </w:r>
      <w:r>
        <w:rPr>
          <w:rtl/>
          <w:cs/>
          <w:lang w:val="ar_AE" w:bidi="ar_AE"/>
        </w:rPr>
        <w:t>وتأييدًا لترجمة هذا التعبير كإعلان أو تصريح ("ربنا قد جاء") هو حقيقة أن الترجمة السريانية (أحد أشكال الآرامية) تترجم الفعل في الزمن التام؛ علاوة على ذلك، فإن آباء الكنيسة الأوائل عادة ما فسروا التعبير بذات الطريقة. ومع ذلك، يعتقد غالبية العلماء أن مثل هذا التفسير لا يتناسب جيدًا مع السياق. علاوة على ذلك، إذا فُهمت العبارة كصلاة، يمكن ربطها بمقاطع أخرى (</w:t>
      </w:r>
      <w:r>
        <w:rPr>
          <w:rtl/>
          <w:cs/>
          <w:lang w:val="ar_AE" w:bidi="ar_AE"/>
        </w:rPr>
        <w:t>فيلبي 4:5ب؛</w:t>
      </w:r>
      <w:r>
        <w:rPr>
          <w:rtl/>
          <w:cs/>
          <w:lang w:val="ar_AE" w:bidi="ar_AE"/>
        </w:rPr>
        <w:t xml:space="preserve"> </w:t>
      </w:r>
      <w:r>
        <w:rPr>
          <w:rtl/>
          <w:cs/>
          <w:lang w:val="ar_AE" w:bidi="ar_AE"/>
        </w:rPr>
        <w:t>1بطرس 4:7؛</w:t>
      </w:r>
      <w:r>
        <w:rPr>
          <w:rtl/>
          <w:cs/>
          <w:lang w:val="ar_AE" w:bidi="ar_AE"/>
        </w:rPr>
        <w:t xml:space="preserve"> قارن </w:t>
      </w:r>
      <w:r>
        <w:rPr>
          <w:rtl/>
          <w:cs/>
          <w:lang w:val="ar_AE" w:bidi="ar_AE"/>
        </w:rPr>
        <w:t>رؤيا 22:20ب،</w:t>
      </w:r>
      <w:r>
        <w:rPr>
          <w:rtl/>
          <w:cs/>
          <w:lang w:val="ar_AE" w:bidi="ar_AE"/>
        </w:rPr>
        <w:t xml:space="preserve"> والتي قد تكون ترجمة لـ</w:t>
      </w:r>
      <w:r>
        <w:rPr>
          <w:i/>
          <w:rtl/>
          <w:cs/>
          <w:lang w:val="ar_AE" w:bidi="ar_AE"/>
        </w:rPr>
        <w:t>ماران أثا</w:t>
      </w:r>
      <w:r>
        <w:rPr>
          <w:rtl/>
          <w:cs/>
          <w:lang w:val="ar_AE" w:bidi="ar_AE"/>
        </w:rPr>
        <w:t>).</w:t>
      </w:r>
    </w:p>
    <w:p>
      <w:pPr>
        <w:bidi/>
      </w:pPr>
      <w:r>
        <w:rPr>
          <w:rtl/>
          <w:cs/>
          <w:lang w:val="ar_AE" w:bidi="ar_AE"/>
        </w:rPr>
      </w:r>
      <w:r>
        <w:rPr>
          <w:rtl/>
          <w:cs/>
          <w:lang w:val="ar_AE" w:bidi="ar_AE"/>
        </w:rPr>
        <w:t xml:space="preserve">الحقيقة أن </w:t>
      </w:r>
      <w:r>
        <w:rPr>
          <w:i/>
          <w:rtl/>
          <w:cs/>
          <w:lang w:val="ar_AE" w:bidi="ar_AE"/>
        </w:rPr>
        <w:t>ماراناثا</w:t>
      </w:r>
      <w:r>
        <w:rPr>
          <w:rtl/>
          <w:cs/>
          <w:lang w:val="ar_AE" w:bidi="ar_AE"/>
        </w:rPr>
        <w:t xml:space="preserve"> يظهر مباشرة بعد لعنة بولس التوبيخية (</w:t>
      </w:r>
      <w:r>
        <w:rPr>
          <w:rtl/>
          <w:cs/>
          <w:lang w:val="ar_AE" w:bidi="ar_AE"/>
        </w:rPr>
        <w:t>1 كورنثوس 16:22</w:t>
      </w:r>
      <w:r>
        <w:rPr>
          <w:rtl/>
          <w:cs/>
          <w:lang w:val="ar_AE" w:bidi="ar_AE"/>
        </w:rPr>
        <w:t>) قد قادت الكثيرين إلى الاعتقاد بأن التعبير الآرامي هو جزء من اللعنة نفسها. إن تَرْجَمَة الملك جيمس ("</w:t>
      </w:r>
      <w:r>
        <w:rPr>
          <w:rtl/>
          <w:cs/>
          <w:lang w:val="ar_AE" w:bidi="ar_AE"/>
        </w:rPr>
        <w:t>فَلْيَكُنْ أَنَاثِيمَا! مَارَانْ-أَثَا</w:t>
      </w:r>
      <w:r>
        <w:rPr>
          <w:rtl/>
          <w:cs/>
          <w:lang w:val="ar_AE" w:bidi="ar_AE"/>
        </w:rPr>
        <w:t>") تترك انطباعًا بأن الكلمتين معًا يشكلان وحدة واحدة، في حين أن أَنَاثِيمَا كلمة يونانية تعني "لعنة" وعلى الأرجح تنهي الجملة. ومع ذلك، من الممكن جدًا، كما يعتقد بعض العلماء المعاصرين، ربط مَارَانْ أَثَا بصورة وثيقة باللعنة، إذ إن الصلاة لعودة يسوع للدينونة والقضاء تعزز من جدية توبيخ بولس وواقعيته. ومن المثير للاهتمام، أن مجمع الكنيسة في القرن السابع لعن المنشقين بالكلمات ذاتها " أَنَاثِيمَا! مَارَانْ أَثَا، أي- ليكن مدانًا عند مجيء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مَارَّة</w:t>
      </w:r>
      <w:r>
        <w:rPr>
          <w:rtl/>
          <w:cs/>
          <w:lang w:val="ar_AE" w:bidi="ar_AE"/>
        </w:rPr>
      </w:r>
    </w:p>
    <w:p>
      <w:pPr>
        <w:bidi/>
      </w:pPr>
      <w:r>
        <w:rPr>
          <w:rtl/>
          <w:cs/>
          <w:lang w:val="ar_AE" w:bidi="ar_AE"/>
        </w:rPr>
      </w:r>
      <w:r>
        <w:rPr>
          <w:rtl/>
          <w:cs/>
          <w:lang w:val="ar_AE" w:bidi="ar_AE"/>
        </w:rPr>
        <w:t>نبع ماء في برية إِيثَام، أول مخيم للإسرائيليين بعد عبور بحر سوف (</w:t>
      </w:r>
      <w:r>
        <w:rPr>
          <w:rtl/>
          <w:cs/>
          <w:lang w:val="ar_AE" w:bidi="ar_AE"/>
        </w:rPr>
        <w:t>خروج 15:23؛</w:t>
      </w:r>
      <w:r>
        <w:rPr>
          <w:rtl/>
          <w:cs/>
          <w:lang w:val="ar_AE" w:bidi="ar_AE"/>
        </w:rPr>
        <w:t xml:space="preserve"> </w:t>
      </w:r>
      <w:r>
        <w:rPr>
          <w:rtl/>
          <w:cs/>
          <w:lang w:val="ar_AE" w:bidi="ar_AE"/>
        </w:rPr>
        <w:t>عدد 33:8–9</w:t>
      </w:r>
      <w:r>
        <w:rPr>
          <w:rtl/>
          <w:cs/>
          <w:lang w:val="ar_AE" w:bidi="ar_AE"/>
        </w:rPr>
        <w:t>). يُعرف بأنه عَيْن حواره، وهي بركة ماء مر على السهل الساحلي الشرقي لخليج السويس، على بعد نحو 44 ميلاً (70.8 كيلومترًا) جنوب شرق السويس، ونحو 5 أميال (8 كيلومترات) شمال غرب عَيْن غرندل، جَنوب وادي عمارة (الذي قد يحتفظ بصدى الاسم القديم).</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مارقيون، إنجيل</w:t>
      </w:r>
      <w:r>
        <w:rPr>
          <w:rtl/>
          <w:cs/>
          <w:lang w:val="ar_AE" w:bidi="ar_AE"/>
        </w:rPr>
      </w:r>
    </w:p>
    <w:p>
      <w:pPr>
        <w:bidi/>
      </w:pPr>
      <w:r>
        <w:rPr>
          <w:rtl/>
          <w:cs/>
          <w:lang w:val="ar_AE" w:bidi="ar_AE"/>
        </w:rPr>
      </w:r>
      <w:r>
        <w:rPr>
          <w:rtl/>
          <w:cs/>
          <w:lang w:val="ar_AE" w:bidi="ar_AE"/>
        </w:rPr>
        <w:t>الإنجيل الهرطوقي من أوائل القرن الثاني.</w:t>
      </w:r>
    </w:p>
    <w:p>
      <w:pPr>
        <w:bidi/>
      </w:pPr>
      <w:r>
        <w:rPr>
          <w:rtl/>
          <w:cs/>
          <w:lang w:val="ar_AE" w:bidi="ar_AE"/>
        </w:rPr>
      </w:r>
      <w:r>
        <w:rPr>
          <w:rtl/>
          <w:cs/>
          <w:lang w:val="ar_AE" w:bidi="ar_AE"/>
        </w:rPr>
        <w:t>كان مرقيون (مارسيون) من سكان مقاطعة بنْتس الرومانية، ثم ذهب إلى روما حوالي عام 138 ميلادية وأصبح مؤسس طائفة تُدعى المرقيونيين (المارسيونيين). يبدو أنه كان عضوًا في اكنيسة روما لفترة قبل أن ينحرف إلى الهرطقة. كان المبدأ الأساسي لهذه الهرطقة هو الاعتقاد بوجود اختلاف جذري بين أسفار العهد القديم والجديد، بين الشريعة في العهد القديم والمحبة والنعمة في الجديد، وبين الله الخالق في القديم وإله المسيحية في الجديد. بالنسبة له، كان إله العهد القديم مصدر الشر الذي ارتبط بالمادة والعالَم عمومًا، بينما كان إله العهد الجديد أبينا ومانح كل شيء صالِح.</w:t>
      </w:r>
    </w:p>
    <w:p>
      <w:pPr>
        <w:bidi/>
      </w:pPr>
      <w:r>
        <w:rPr>
          <w:rtl/>
          <w:cs/>
          <w:lang w:val="ar_AE" w:bidi="ar_AE"/>
        </w:rPr>
      </w:r>
      <w:r>
        <w:rPr>
          <w:rtl/>
          <w:cs/>
          <w:lang w:val="ar_AE" w:bidi="ar_AE"/>
        </w:rPr>
        <w:t xml:space="preserve">شرع مارقيون بسبب هذا الاعتقاد في إنشاء كتاب مُقدّس خاص به لدعم هرطقته. شمل هذا على إنجيله، وهو عبارة عن إنجيل لوقا لكن محذوف منه أي شيء مرتبط بالعهد القديم، واليهود، وخلق هذا العالم المادي الخاطئ، وأي شيء يتعلق بأن يسوع كان له إنسانية حقيقية، كما يكتب إيريناؤس في </w:t>
      </w:r>
      <w:r>
        <w:rPr>
          <w:i/>
          <w:rtl/>
          <w:cs/>
          <w:lang w:val="ar_AE" w:bidi="ar_AE"/>
        </w:rPr>
        <w:t>ضد الهرطقات</w:t>
      </w:r>
      <w:r>
        <w:rPr>
          <w:rtl/>
          <w:cs/>
          <w:lang w:val="ar_AE" w:bidi="ar_AE"/>
        </w:rPr>
        <w:t xml:space="preserve"> (1.17.2): "إلى جانب ذلك، قام [مارقيون] بتشويه الإنجيل الذي هو حسب لوقا، بإزالة كل ما هو مكتوب بخصوص ولادة الرب، وتجاهَل الكثير من تعليم الرب، حيث يُسجل الرب بوضوح شديد اعترافه بأن صانع هذا الكون هو أبيه". يواصل إيريناؤس قائلاً: "وبالمثل، أيضًا، قام بتقطيع رسائل بولس، بإزالة كل ما قاله الرسول بخصوص ذلك الإله الذي خلَق العالم، بحيث يكون أبا ربنا يَسوع ٱلْمَسِيحِ، وأيضاً تلك المقاطع من الكتابات النبوية التي يقتبسها الرسول، ليعلمنا أنها أعلنت مُسبقاً عن مجيء الرب". باختصار، كان إنجيل مارقيون يتألف من نسخة مشوهة من بشارة لوقا، وعشر رسائل للرسول بولس (باستثناء الرسائل الرعوية).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مَارُوث</w:t>
      </w:r>
      <w:r>
        <w:rPr>
          <w:rtl/>
          <w:cs/>
          <w:lang w:val="ar_AE" w:bidi="ar_AE"/>
        </w:rPr>
      </w:r>
    </w:p>
    <w:p>
      <w:pPr>
        <w:pStyle w:val="Heading2"/>
        <w:bidi/>
      </w:pPr>
      <w:r>
        <w:rPr>
          <w:rtl/>
          <w:cs/>
          <w:lang w:val="ar_AE" w:bidi="ar_AE"/>
        </w:rPr>
        <w:t>مَارُوث</w:t>
      </w:r>
    </w:p>
    <w:p>
      <w:pPr>
        <w:bidi/>
      </w:pPr>
      <w:r>
        <w:rPr>
          <w:rtl/>
          <w:cs/>
          <w:lang w:val="ar_AE" w:bidi="ar_AE"/>
        </w:rPr>
      </w:r>
      <w:r>
        <w:rPr>
          <w:rtl/>
          <w:cs/>
          <w:lang w:val="ar_AE" w:bidi="ar_AE"/>
        </w:rPr>
        <w:t>مدينة في فلسطين، ذكرها ميخا فقط (</w:t>
      </w:r>
      <w:r>
        <w:rPr>
          <w:rtl/>
          <w:cs/>
          <w:lang w:val="ar_AE" w:bidi="ar_AE"/>
        </w:rPr>
        <w:t>مي 1:12</w:t>
      </w:r>
      <w:r>
        <w:rPr>
          <w:rtl/>
          <w:cs/>
          <w:lang w:val="ar_AE" w:bidi="ar_AE"/>
        </w:rPr>
        <w:t xml:space="preserve">). قد تكون هي نفسها معارة المذكورة في </w:t>
      </w:r>
      <w:r>
        <w:rPr>
          <w:rtl/>
          <w:cs/>
          <w:lang w:val="ar_AE" w:bidi="ar_AE"/>
        </w:rPr>
        <w:t>يشوع 15:59</w:t>
      </w:r>
      <w:r>
        <w:rPr>
          <w:rtl/>
          <w:cs/>
          <w:lang w:val="ar_AE" w:bidi="ar_AE"/>
        </w:rPr>
        <w:t>؛ إذا كان الأمر كذلك، فهي مدينة كنعانية قديمة، وجزء من ميراث سبط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ماري، مملكة</w:t>
      </w:r>
      <w:r>
        <w:rPr>
          <w:rtl/>
          <w:cs/>
          <w:lang w:val="ar_AE" w:bidi="ar_AE"/>
        </w:rPr>
      </w:r>
    </w:p>
    <w:p>
      <w:pPr>
        <w:bidi/>
      </w:pPr>
      <w:r>
        <w:rPr>
          <w:rtl/>
          <w:cs/>
          <w:lang w:val="ar_AE" w:bidi="ar_AE"/>
        </w:rPr>
      </w:r>
      <w:r>
        <w:rPr>
          <w:rtl/>
          <w:cs/>
          <w:lang w:val="ar_AE" w:bidi="ar_AE"/>
        </w:rPr>
        <w:t xml:space="preserve">مَدِينَة بِشَكْل دَوْلَة، كانت </w:t>
      </w:r>
      <w:r>
        <w:rPr>
          <w:rtl/>
          <w:cs/>
          <w:lang w:val="ar_AE" w:bidi="ar_AE"/>
        </w:rPr>
        <w:t>مؤثرة في شرق أرام (سوريا) وازداد نفوذها حوالي 2000 قبل الميلاد. استقر فيها البدو الساميون (الطَوَّافون) الذين تبنوا نمط الحياة المدنية، وأدخلوا الكتابة المسمارية (نظام كتابة قديم) للغتهم الخاصة، الأكدية.</w:t>
      </w:r>
    </w:p>
    <w:p>
      <w:pPr>
        <w:bidi/>
      </w:pPr>
      <w:r>
        <w:rPr>
          <w:rtl/>
          <w:cs/>
          <w:lang w:val="ar_AE" w:bidi="ar_AE"/>
        </w:rPr>
      </w:r>
      <w:r>
        <w:rPr>
          <w:rtl/>
          <w:cs/>
          <w:lang w:val="ar_AE" w:bidi="ar_AE"/>
        </w:rPr>
        <w:t>كانت مملكة ماري موقعًا متقدمًا لحضارة السومريين. كانت ذات أهمية لأنها كانت عاصمة لإمبراطورية امتدت على جزء كبير من شمال أرام (سوريا)، حوالي 22 ميلًا (35.4 كيلومترًا) على ضفاف نهر الفرات.</w:t>
      </w:r>
    </w:p>
    <w:p>
      <w:pPr>
        <w:bidi/>
      </w:pPr>
      <w:r>
        <w:rPr>
          <w:rtl/>
          <w:cs/>
          <w:lang w:val="ar_AE" w:bidi="ar_AE"/>
        </w:rPr>
      </w:r>
      <w:r>
        <w:rPr>
          <w:rtl/>
          <w:cs/>
          <w:lang w:val="ar_AE" w:bidi="ar_AE"/>
        </w:rPr>
        <w:t xml:space="preserve">اكتشف علماء الآثار أكثر من 20,000 وثيقة في مملكة ماري. تسهم هذه السجلات في إعادة كتابة تاريخ غرب أَسِيَّا. كما وجدوا قصرًا بحالة ممتازة مع لوحات أو رُسُوم </w:t>
      </w:r>
      <w:r>
        <w:rPr>
          <w:rtl/>
          <w:cs/>
          <w:lang w:val="ar_AE" w:bidi="ar_AE"/>
        </w:rPr>
        <w:t xml:space="preserve">جدْاريَّة </w:t>
      </w:r>
      <w:r>
        <w:rPr>
          <w:rtl/>
          <w:cs/>
          <w:lang w:val="ar_AE" w:bidi="ar_AE"/>
        </w:rPr>
        <w:t>صحيحة وسليمة، ومنشآت أو مرافق كالمطبخ والحمام. تخبرنا هذه العناصر الكثير عن الحياة من 1810 إلى 1760 قبل الميلاد.</w:t>
      </w:r>
    </w:p>
    <w:p>
      <w:pPr>
        <w:bidi/>
      </w:pPr>
      <w:r>
        <w:rPr>
          <w:rtl/>
          <w:cs/>
          <w:lang w:val="ar_AE" w:bidi="ar_AE"/>
        </w:rPr>
      </w:r>
      <w:r>
        <w:rPr>
          <w:rtl/>
          <w:cs/>
          <w:lang w:val="ar_AE" w:bidi="ar_AE"/>
        </w:rPr>
        <w:t>كانت مملكة ماري محاطة بسور دفاعي عظيم، يحميها من اجتياح القوات لها. ويبرز فيها مبنى مشهور، هو الزِّقورة</w:t>
      </w:r>
      <w:r>
        <w:rPr>
          <w:rtl/>
          <w:cs/>
          <w:lang w:val="ar_AE" w:bidi="ar_AE"/>
        </w:rPr>
        <w:t xml:space="preserve"> (هيكل هرميّ الشكل مؤلف من عدة أدوار أو طوابق)، و</w:t>
      </w:r>
      <w:r>
        <w:rPr>
          <w:rtl/>
          <w:cs/>
          <w:lang w:val="ar_AE" w:bidi="ar_AE"/>
        </w:rPr>
        <w:t>يرتفع فوق المدينة حوالي 150 قدمًا (45.6 مترًا). فكان هرمًا طويلًا مع سلالم خارجية تؤدي إلى مزار (ضريح) في الأعلى وفي قاعدة الهرم توجد معابد أصغر حجمًا.</w:t>
      </w:r>
    </w:p>
    <w:p>
      <w:pPr>
        <w:bidi/>
      </w:pPr>
      <w:r>
        <w:rPr>
          <w:rtl/>
          <w:cs/>
          <w:lang w:val="ar_AE" w:bidi="ar_AE"/>
        </w:rPr>
      </w:r>
      <w:r>
        <w:rPr>
          <w:rtl/>
          <w:cs/>
          <w:lang w:val="ar_AE" w:bidi="ar_AE"/>
        </w:rPr>
        <w:t xml:space="preserve">كان القصر الملكي مُشيّد على قطعة أرض تبلغ مساحتها حوالي ستة أفدنة (2.4 هكتار). شيّد القصر بجدران سميكة جدًا مكونة من </w:t>
      </w:r>
      <w:r>
        <w:rPr>
          <w:rtl/>
          <w:cs/>
          <w:lang w:val="ar_AE" w:bidi="ar_AE"/>
        </w:rPr>
        <w:t>قِرميد</w:t>
      </w:r>
      <w:r>
        <w:rPr>
          <w:rtl/>
          <w:cs/>
          <w:lang w:val="ar_AE" w:bidi="ar_AE"/>
        </w:rPr>
        <w:t xml:space="preserve"> مغطى بالطين وكان ارتفاع الجدار 16 قدمًا (4.9 متر). مياه الأمطار كانت تُنقلها شبكة صرف معقدة عبر أنابيبها الطينية على عمق 30 قدمًا (9.1 متر) تحت الأرض. كان القصر في مملكة ماري يتكون مما يقرب من 300 غرفة. لم يكن القصر مقر الإقامة الملكية فحسب، بل كان أيضًا مركزًا لـ:</w:t>
      </w:r>
    </w:p>
    <w:p>
      <w:pPr>
        <w:pStyle w:val="ListBullet"/>
        <w:bidi/>
        <w:spacing w:line="240" w:lineRule="auto"/>
        <w:ind w:left="720"/>
      </w:pPr>
      <w:r>
        <w:rPr>
          <w:rtl/>
          <w:cs/>
          <w:lang w:val="ar_AE" w:bidi="ar_AE"/>
        </w:rPr>
      </w:r>
      <w:r>
        <w:rPr>
          <w:rtl/>
          <w:cs/>
          <w:lang w:val="ar_AE" w:bidi="ar_AE"/>
        </w:rPr>
        <w:t>الأعمال</w:t>
      </w:r>
    </w:p>
    <w:p>
      <w:pPr>
        <w:pStyle w:val="ListBullet"/>
        <w:bidi/>
        <w:spacing w:line="240" w:lineRule="auto"/>
        <w:ind w:left="720"/>
      </w:pPr>
      <w:r>
        <w:rPr>
          <w:rtl/>
          <w:cs/>
          <w:lang w:val="ar_AE" w:bidi="ar_AE"/>
        </w:rPr>
      </w:r>
      <w:r>
        <w:rPr>
          <w:rtl/>
          <w:cs/>
          <w:lang w:val="ar_AE" w:bidi="ar_AE"/>
        </w:rPr>
        <w:t>الدبلوماسية</w:t>
      </w:r>
    </w:p>
    <w:p>
      <w:pPr>
        <w:pStyle w:val="ListBullet"/>
        <w:bidi/>
        <w:spacing w:line="240" w:lineRule="auto"/>
        <w:ind w:left="720"/>
      </w:pPr>
      <w:r>
        <w:rPr>
          <w:rtl/>
          <w:cs/>
          <w:lang w:val="ar_AE" w:bidi="ar_AE"/>
        </w:rPr>
      </w:r>
      <w:r>
        <w:rPr>
          <w:rtl/>
          <w:cs/>
          <w:lang w:val="ar_AE" w:bidi="ar_AE"/>
        </w:rPr>
        <w:t>القيادة العسكرية</w:t>
      </w:r>
    </w:p>
    <w:p>
      <w:pPr>
        <w:pStyle w:val="ListBullet"/>
        <w:bidi/>
        <w:spacing w:line="240" w:lineRule="auto"/>
        <w:ind w:left="720"/>
      </w:pPr>
      <w:r>
        <w:rPr>
          <w:rtl/>
          <w:cs/>
          <w:lang w:val="ar_AE" w:bidi="ar_AE"/>
        </w:rPr>
      </w:r>
      <w:r>
        <w:rPr>
          <w:rtl/>
          <w:cs/>
          <w:lang w:val="ar_AE" w:bidi="ar_AE"/>
        </w:rPr>
        <w:t>تخزين بضائع التجار والمعدات العسكرية</w:t>
      </w:r>
    </w:p>
    <w:p>
      <w:pPr>
        <w:bidi/>
      </w:pPr>
      <w:r>
        <w:rPr>
          <w:rtl/>
          <w:cs/>
          <w:lang w:val="ar_AE" w:bidi="ar_AE"/>
        </w:rPr>
      </w:r>
      <w:r>
        <w:rPr>
          <w:rtl/>
          <w:cs/>
          <w:lang w:val="ar_AE" w:bidi="ar_AE"/>
        </w:rPr>
        <w:t>داخل البلاط الملكي يُأكل ويُشرب:</w:t>
      </w:r>
    </w:p>
    <w:p>
      <w:pPr>
        <w:pStyle w:val="ListBullet"/>
        <w:bidi/>
        <w:spacing w:line="240" w:lineRule="auto"/>
        <w:ind w:left="720"/>
      </w:pPr>
      <w:r>
        <w:rPr>
          <w:rtl/>
          <w:cs/>
          <w:lang w:val="ar_AE" w:bidi="ar_AE"/>
        </w:rPr>
      </w:r>
      <w:r>
        <w:rPr>
          <w:rtl/>
          <w:cs/>
          <w:lang w:val="ar_AE" w:bidi="ar_AE"/>
        </w:rPr>
        <w:t>السمك</w:t>
      </w:r>
    </w:p>
    <w:p>
      <w:pPr>
        <w:pStyle w:val="ListBullet"/>
        <w:bidi/>
        <w:spacing w:line="240" w:lineRule="auto"/>
        <w:ind w:left="720"/>
      </w:pPr>
      <w:r>
        <w:rPr>
          <w:rtl/>
          <w:cs/>
          <w:lang w:val="ar_AE" w:bidi="ar_AE"/>
        </w:rPr>
      </w:r>
      <w:r>
        <w:rPr>
          <w:rtl/>
          <w:cs/>
          <w:lang w:val="ar_AE" w:bidi="ar_AE"/>
        </w:rPr>
        <w:t>اللحم</w:t>
      </w:r>
    </w:p>
    <w:p>
      <w:pPr>
        <w:pStyle w:val="ListBullet"/>
        <w:bidi/>
        <w:spacing w:line="240" w:lineRule="auto"/>
        <w:ind w:left="720"/>
      </w:pPr>
      <w:r>
        <w:rPr>
          <w:rtl/>
          <w:cs/>
          <w:lang w:val="ar_AE" w:bidi="ar_AE"/>
        </w:rPr>
      </w:r>
      <w:r>
        <w:rPr>
          <w:rtl/>
          <w:cs/>
          <w:lang w:val="ar_AE" w:bidi="ar_AE"/>
        </w:rPr>
        <w:t>أربعة أنواع من الخبز</w:t>
      </w:r>
    </w:p>
    <w:p>
      <w:pPr>
        <w:pStyle w:val="ListBullet"/>
        <w:bidi/>
        <w:spacing w:line="240" w:lineRule="auto"/>
        <w:ind w:left="720"/>
      </w:pPr>
      <w:r>
        <w:rPr>
          <w:rtl/>
          <w:cs/>
          <w:lang w:val="ar_AE" w:bidi="ar_AE"/>
        </w:rPr>
      </w:r>
      <w:r>
        <w:rPr>
          <w:rtl/>
          <w:cs/>
          <w:lang w:val="ar_AE" w:bidi="ar_AE"/>
        </w:rPr>
        <w:t>خِيار</w:t>
      </w:r>
    </w:p>
    <w:p>
      <w:pPr>
        <w:pStyle w:val="ListBullet"/>
        <w:bidi/>
        <w:spacing w:line="240" w:lineRule="auto"/>
        <w:ind w:left="720"/>
      </w:pPr>
      <w:r>
        <w:rPr>
          <w:rtl/>
          <w:cs/>
          <w:lang w:val="ar_AE" w:bidi="ar_AE"/>
        </w:rPr>
      </w:r>
      <w:r>
        <w:rPr>
          <w:rtl/>
          <w:cs/>
          <w:lang w:val="ar_AE" w:bidi="ar_AE"/>
        </w:rPr>
        <w:t>البازلاء</w:t>
      </w:r>
    </w:p>
    <w:p>
      <w:pPr>
        <w:pStyle w:val="ListBullet"/>
        <w:bidi/>
        <w:spacing w:line="240" w:lineRule="auto"/>
        <w:ind w:left="720"/>
      </w:pPr>
      <w:r>
        <w:rPr>
          <w:rtl/>
          <w:cs/>
          <w:lang w:val="ar_AE" w:bidi="ar_AE"/>
        </w:rPr>
      </w:r>
      <w:r>
        <w:rPr>
          <w:rtl/>
          <w:cs/>
          <w:lang w:val="ar_AE" w:bidi="ar_AE"/>
        </w:rPr>
        <w:t>الفاصوليا</w:t>
      </w:r>
    </w:p>
    <w:p>
      <w:pPr>
        <w:pStyle w:val="ListBullet"/>
        <w:bidi/>
        <w:spacing w:line="240" w:lineRule="auto"/>
        <w:ind w:left="720"/>
      </w:pPr>
      <w:r>
        <w:rPr>
          <w:rtl/>
          <w:cs/>
          <w:lang w:val="ar_AE" w:bidi="ar_AE"/>
        </w:rPr>
      </w:r>
      <w:r>
        <w:rPr>
          <w:rtl/>
          <w:cs/>
          <w:lang w:val="ar_AE" w:bidi="ar_AE"/>
        </w:rPr>
        <w:t>الثوم</w:t>
      </w:r>
    </w:p>
    <w:p>
      <w:pPr>
        <w:pStyle w:val="ListBullet"/>
        <w:bidi/>
        <w:spacing w:line="240" w:lineRule="auto"/>
        <w:ind w:left="720"/>
      </w:pPr>
      <w:r>
        <w:rPr>
          <w:rtl/>
          <w:cs/>
          <w:lang w:val="ar_AE" w:bidi="ar_AE"/>
        </w:rPr>
      </w:r>
      <w:r>
        <w:rPr>
          <w:rtl/>
          <w:cs/>
          <w:lang w:val="ar_AE" w:bidi="ar_AE"/>
        </w:rPr>
        <w:t>البلح</w:t>
      </w:r>
    </w:p>
    <w:p>
      <w:pPr>
        <w:pStyle w:val="ListBullet"/>
        <w:bidi/>
        <w:spacing w:line="240" w:lineRule="auto"/>
        <w:ind w:left="720"/>
      </w:pPr>
      <w:r>
        <w:rPr>
          <w:rtl/>
          <w:cs/>
          <w:lang w:val="ar_AE" w:bidi="ar_AE"/>
        </w:rPr>
      </w:r>
      <w:r>
        <w:rPr>
          <w:rtl/>
          <w:cs/>
          <w:lang w:val="ar_AE" w:bidi="ar_AE"/>
        </w:rPr>
        <w:t>العنب</w:t>
      </w:r>
    </w:p>
    <w:p>
      <w:pPr>
        <w:pStyle w:val="ListBullet"/>
        <w:bidi/>
        <w:spacing w:line="240" w:lineRule="auto"/>
        <w:ind w:left="720"/>
      </w:pPr>
      <w:r>
        <w:rPr>
          <w:rtl/>
          <w:cs/>
          <w:lang w:val="ar_AE" w:bidi="ar_AE"/>
        </w:rPr>
      </w:r>
      <w:r>
        <w:rPr>
          <w:rtl/>
          <w:cs/>
          <w:lang w:val="ar_AE" w:bidi="ar_AE"/>
        </w:rPr>
        <w:t>التين</w:t>
      </w:r>
    </w:p>
    <w:p>
      <w:pPr>
        <w:pStyle w:val="ListBullet"/>
        <w:bidi/>
        <w:spacing w:line="240" w:lineRule="auto"/>
        <w:ind w:left="720"/>
      </w:pPr>
      <w:r>
        <w:rPr>
          <w:rtl/>
          <w:cs/>
          <w:lang w:val="ar_AE" w:bidi="ar_AE"/>
        </w:rPr>
      </w:r>
      <w:r>
        <w:rPr>
          <w:rtl/>
          <w:cs/>
          <w:lang w:val="ar_AE" w:bidi="ar_AE"/>
        </w:rPr>
        <w:t>الخمر</w:t>
      </w:r>
    </w:p>
    <w:p>
      <w:pPr>
        <w:pStyle w:val="ListBullet"/>
        <w:bidi/>
        <w:spacing w:line="240" w:lineRule="auto"/>
        <w:ind w:left="720"/>
      </w:pPr>
      <w:r>
        <w:rPr>
          <w:rtl/>
          <w:cs/>
          <w:lang w:val="ar_AE" w:bidi="ar_AE"/>
        </w:rPr>
      </w:r>
      <w:r>
        <w:rPr>
          <w:rtl/>
          <w:cs/>
          <w:lang w:val="ar_AE" w:bidi="ar_AE"/>
        </w:rPr>
        <w:t>النبيذ</w:t>
      </w:r>
    </w:p>
    <w:p>
      <w:pPr>
        <w:bidi/>
      </w:pPr>
      <w:r>
        <w:rPr>
          <w:rtl/>
          <w:cs/>
          <w:lang w:val="ar_AE" w:bidi="ar_AE"/>
        </w:rPr>
      </w:r>
      <w:r>
        <w:rPr>
          <w:rtl/>
          <w:cs/>
          <w:lang w:val="ar_AE" w:bidi="ar_AE"/>
        </w:rPr>
        <w:t>شملت الممارسات الدينية تقديم ذبائح وممارسة العهارة في المعابد.</w:t>
      </w:r>
    </w:p>
    <w:p>
      <w:pPr>
        <w:bidi/>
      </w:pPr>
      <w:r>
        <w:rPr>
          <w:rtl/>
          <w:cs/>
          <w:lang w:val="ar_AE" w:bidi="ar_AE"/>
        </w:rPr>
      </w:r>
      <w:r>
        <w:rPr>
          <w:rtl/>
          <w:cs/>
          <w:lang w:val="ar_AE" w:bidi="ar_AE"/>
        </w:rPr>
        <w:t>تكشف الألواح الطينية من أرشيف مملكة ماري عن الكثير من جهة الحياة اليومية في المملكة القديمة. وكانت السجلات مكتوبة بلغتين، وتتناول مختلف جوانب المجتمع في عهد يحدون-ليم، مؤسس مملكة ماري، وابنه زِمْرِي-ليم:</w:t>
      </w:r>
    </w:p>
    <w:p>
      <w:pPr>
        <w:pStyle w:val="ListBullet"/>
        <w:bidi/>
        <w:spacing w:line="240" w:lineRule="auto"/>
        <w:ind w:left="720"/>
      </w:pPr>
      <w:r>
        <w:rPr>
          <w:rtl/>
          <w:cs/>
          <w:lang w:val="ar_AE" w:bidi="ar_AE"/>
        </w:rPr>
      </w:r>
      <w:r>
        <w:rPr>
          <w:rtl/>
          <w:cs/>
          <w:lang w:val="ar_AE" w:bidi="ar_AE"/>
        </w:rPr>
        <w:t>كان الملك يعقد جلسات يومية في بلاط القصر للتعامل مع شؤون الدولة، والاستماع إلى المسؤولين، ومعالجة النزاعات القانونية.</w:t>
      </w:r>
    </w:p>
    <w:p>
      <w:pPr>
        <w:pStyle w:val="ListBullet"/>
        <w:bidi/>
        <w:spacing w:line="240" w:lineRule="auto"/>
        <w:ind w:left="720"/>
      </w:pPr>
      <w:r>
        <w:rPr>
          <w:rtl/>
          <w:cs/>
          <w:lang w:val="ar_AE" w:bidi="ar_AE"/>
        </w:rPr>
      </w:r>
      <w:r>
        <w:rPr>
          <w:rtl/>
          <w:cs/>
          <w:lang w:val="ar_AE" w:bidi="ar_AE"/>
        </w:rPr>
        <w:t>امتد دور الملك إلى المجال الديني، حيث شارك في زيارات المعابد، وأشرف على الطقوس الدينية، وقدم الذبائح الحيوانية، وتواصل مع الآلهة، وحضر الاحتفالات والأعياد الدينية.</w:t>
      </w:r>
    </w:p>
    <w:p>
      <w:pPr>
        <w:pStyle w:val="ListBullet"/>
        <w:bidi/>
        <w:spacing w:line="240" w:lineRule="auto"/>
        <w:ind w:left="720"/>
      </w:pPr>
      <w:r>
        <w:rPr>
          <w:rtl/>
          <w:cs/>
          <w:lang w:val="ar_AE" w:bidi="ar_AE"/>
        </w:rPr>
      </w:r>
      <w:r>
        <w:rPr>
          <w:rtl/>
          <w:cs/>
          <w:lang w:val="ar_AE" w:bidi="ar_AE"/>
        </w:rPr>
        <w:t>كان انخراط الملك في الدين شديد حتى أنه كان ينظر له أحيانًا باعتباره إلهًا.</w:t>
      </w:r>
    </w:p>
    <w:p>
      <w:pPr>
        <w:pStyle w:val="ListBullet"/>
        <w:bidi/>
        <w:spacing w:line="240" w:lineRule="auto"/>
        <w:ind w:left="720"/>
      </w:pPr>
      <w:r>
        <w:rPr>
          <w:rtl/>
          <w:cs/>
          <w:lang w:val="ar_AE" w:bidi="ar_AE"/>
        </w:rPr>
      </w:r>
      <w:r>
        <w:rPr>
          <w:rtl/>
          <w:cs/>
          <w:lang w:val="ar_AE" w:bidi="ar_AE"/>
        </w:rPr>
        <w:t>كما أدار التقويم الذي تضمن إضافة شهر إضافي كل ثلاث سنوات ليطابق التغيرات الموسمية.</w:t>
      </w:r>
    </w:p>
    <w:p>
      <w:pPr>
        <w:bidi/>
      </w:pPr>
      <w:r>
        <w:rPr>
          <w:rtl/>
          <w:cs/>
          <w:lang w:val="ar_AE" w:bidi="ar_AE"/>
        </w:rPr>
      </w:r>
      <w:r>
        <w:rPr>
          <w:rtl/>
          <w:cs/>
          <w:lang w:val="ar_AE" w:bidi="ar_AE"/>
        </w:rPr>
        <w:t>تُظهر السجلات الاقتصادية مجموعة متنوعة من المهن:</w:t>
      </w:r>
    </w:p>
    <w:p>
      <w:pPr>
        <w:pStyle w:val="ListBullet"/>
        <w:bidi/>
        <w:spacing w:line="240" w:lineRule="auto"/>
        <w:ind w:left="720"/>
      </w:pPr>
      <w:r>
        <w:rPr>
          <w:rtl/>
          <w:cs/>
          <w:lang w:val="ar_AE" w:bidi="ar_AE"/>
        </w:rPr>
      </w:r>
      <w:r>
        <w:rPr>
          <w:rtl/>
          <w:cs/>
          <w:lang w:val="ar_AE" w:bidi="ar_AE"/>
        </w:rPr>
        <w:t>عمال المعادن (التعدين والمناجم)</w:t>
      </w:r>
    </w:p>
    <w:p>
      <w:pPr>
        <w:pStyle w:val="ListBullet"/>
        <w:bidi/>
        <w:spacing w:line="240" w:lineRule="auto"/>
        <w:ind w:left="720"/>
      </w:pPr>
      <w:r>
        <w:rPr>
          <w:rtl/>
          <w:cs/>
          <w:lang w:val="ar_AE" w:bidi="ar_AE"/>
        </w:rPr>
      </w:r>
      <w:r>
        <w:rPr>
          <w:rtl/>
          <w:cs/>
          <w:lang w:val="ar_AE" w:bidi="ar_AE"/>
        </w:rPr>
        <w:t>النسّاجون</w:t>
      </w:r>
    </w:p>
    <w:p>
      <w:pPr>
        <w:pStyle w:val="ListBullet"/>
        <w:bidi/>
        <w:spacing w:line="240" w:lineRule="auto"/>
        <w:ind w:left="720"/>
      </w:pPr>
      <w:r>
        <w:rPr>
          <w:rtl/>
          <w:cs/>
          <w:lang w:val="ar_AE" w:bidi="ar_AE"/>
        </w:rPr>
      </w:r>
      <w:r>
        <w:rPr>
          <w:rtl/>
          <w:cs/>
          <w:lang w:val="ar_AE" w:bidi="ar_AE"/>
        </w:rPr>
        <w:t>القَصّارون: مَنْ يُقلِّص النسيج الصوفيَّ أو يُغلِّظه</w:t>
      </w:r>
    </w:p>
    <w:p>
      <w:pPr>
        <w:pStyle w:val="ListBullet"/>
        <w:bidi/>
        <w:spacing w:line="240" w:lineRule="auto"/>
        <w:ind w:left="720"/>
      </w:pPr>
      <w:r>
        <w:rPr>
          <w:rtl/>
          <w:cs/>
          <w:lang w:val="ar_AE" w:bidi="ar_AE"/>
        </w:rPr>
      </w:r>
      <w:r>
        <w:rPr>
          <w:rtl/>
          <w:cs/>
          <w:lang w:val="ar_AE" w:bidi="ar_AE"/>
        </w:rPr>
        <w:t>قاطعو الأحجار الكريمة</w:t>
      </w:r>
    </w:p>
    <w:p>
      <w:pPr>
        <w:pStyle w:val="ListBullet"/>
        <w:bidi/>
        <w:spacing w:line="240" w:lineRule="auto"/>
        <w:ind w:left="720"/>
      </w:pPr>
      <w:r>
        <w:rPr>
          <w:rtl/>
          <w:cs/>
          <w:lang w:val="ar_AE" w:bidi="ar_AE"/>
        </w:rPr>
      </w:r>
      <w:r>
        <w:rPr>
          <w:rtl/>
          <w:cs/>
          <w:lang w:val="ar_AE" w:bidi="ar_AE"/>
        </w:rPr>
        <w:t>صائغو الجواهر</w:t>
      </w:r>
    </w:p>
    <w:p>
      <w:pPr>
        <w:pStyle w:val="ListBullet"/>
        <w:bidi/>
        <w:spacing w:line="240" w:lineRule="auto"/>
        <w:ind w:left="720"/>
      </w:pPr>
      <w:r>
        <w:rPr>
          <w:rtl/>
          <w:cs/>
          <w:lang w:val="ar_AE" w:bidi="ar_AE"/>
        </w:rPr>
      </w:r>
      <w:r>
        <w:rPr>
          <w:rtl/>
          <w:cs/>
          <w:lang w:val="ar_AE" w:bidi="ar_AE"/>
        </w:rPr>
        <w:t>الرسّامون</w:t>
      </w:r>
    </w:p>
    <w:p>
      <w:pPr>
        <w:pStyle w:val="ListBullet"/>
        <w:bidi/>
        <w:spacing w:line="240" w:lineRule="auto"/>
        <w:ind w:left="720"/>
      </w:pPr>
      <w:r>
        <w:rPr>
          <w:rtl/>
          <w:cs/>
          <w:lang w:val="ar_AE" w:bidi="ar_AE"/>
        </w:rPr>
      </w:r>
      <w:r>
        <w:rPr>
          <w:rtl/>
          <w:cs/>
          <w:lang w:val="ar_AE" w:bidi="ar_AE"/>
        </w:rPr>
        <w:t>صانعو العطور</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النجارون</w:t>
      </w:r>
    </w:p>
    <w:p>
      <w:pPr>
        <w:pStyle w:val="ListBullet"/>
        <w:bidi/>
        <w:spacing w:line="240" w:lineRule="auto"/>
        <w:ind w:left="720"/>
      </w:pPr>
      <w:r>
        <w:rPr>
          <w:rtl/>
          <w:cs/>
          <w:lang w:val="ar_AE" w:bidi="ar_AE"/>
        </w:rPr>
      </w:r>
      <w:r>
        <w:rPr>
          <w:rtl/>
          <w:cs/>
          <w:lang w:val="ar_AE" w:bidi="ar_AE"/>
        </w:rPr>
        <w:t>عمال الجلود</w:t>
      </w:r>
    </w:p>
    <w:p>
      <w:pPr>
        <w:pStyle w:val="ListBullet"/>
        <w:bidi/>
        <w:spacing w:line="240" w:lineRule="auto"/>
        <w:ind w:left="720"/>
      </w:pPr>
      <w:r>
        <w:rPr>
          <w:rtl/>
          <w:cs/>
          <w:lang w:val="ar_AE" w:bidi="ar_AE"/>
        </w:rPr>
      </w:r>
      <w:r>
        <w:rPr>
          <w:rtl/>
          <w:cs/>
          <w:lang w:val="ar_AE" w:bidi="ar_AE"/>
        </w:rPr>
        <w:t>الصيادون</w:t>
      </w:r>
    </w:p>
    <w:p>
      <w:pPr>
        <w:pStyle w:val="ListBullet"/>
        <w:bidi/>
        <w:spacing w:line="240" w:lineRule="auto"/>
        <w:ind w:left="720"/>
      </w:pPr>
      <w:r>
        <w:rPr>
          <w:rtl/>
          <w:cs/>
          <w:lang w:val="ar_AE" w:bidi="ar_AE"/>
        </w:rPr>
      </w:r>
      <w:r>
        <w:rPr>
          <w:rtl/>
          <w:cs/>
          <w:lang w:val="ar_AE" w:bidi="ar_AE"/>
        </w:rPr>
        <w:t>الخزافون</w:t>
      </w:r>
    </w:p>
    <w:p>
      <w:pPr>
        <w:pStyle w:val="ListBullet"/>
        <w:bidi/>
        <w:spacing w:line="240" w:lineRule="auto"/>
        <w:ind w:left="720"/>
      </w:pPr>
      <w:r>
        <w:rPr>
          <w:rtl/>
          <w:cs/>
          <w:lang w:val="ar_AE" w:bidi="ar_AE"/>
        </w:rPr>
      </w:r>
      <w:r>
        <w:rPr>
          <w:rtl/>
          <w:cs/>
          <w:lang w:val="ar_AE" w:bidi="ar_AE"/>
        </w:rPr>
        <w:t>البناؤون.</w:t>
      </w:r>
    </w:p>
    <w:p>
      <w:pPr>
        <w:bidi/>
      </w:pPr>
      <w:r>
        <w:rPr>
          <w:rtl/>
          <w:cs/>
          <w:lang w:val="ar_AE" w:bidi="ar_AE"/>
        </w:rPr>
      </w:r>
      <w:r>
        <w:rPr>
          <w:rtl/>
          <w:cs/>
          <w:lang w:val="ar_AE" w:bidi="ar_AE"/>
        </w:rPr>
        <w:t>أجرة هذه الخِدْمَات كانت بالمقايضة، مقابل سلع كالذرة، الصوف، الملابس، النبيذ، أو الزيت، ومن حينٍ لِآخَر، وبصورة غير منتظمة مقابل ذهب أو فضة.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مارينِر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البحَّارة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مازاروت</w:t>
      </w:r>
      <w:r>
        <w:rPr>
          <w:rtl/>
          <w:cs/>
          <w:lang w:val="ar_AE" w:bidi="ar_AE"/>
        </w:rPr>
      </w:r>
    </w:p>
    <w:p>
      <w:pPr>
        <w:bidi/>
      </w:pPr>
      <w:r>
        <w:rPr>
          <w:rtl/>
          <w:cs/>
          <w:lang w:val="ar_AE" w:bidi="ar_AE"/>
        </w:rPr>
      </w:r>
      <w:r>
        <w:rPr>
          <w:rtl/>
          <w:cs/>
          <w:lang w:val="ar_AE" w:bidi="ar_AE"/>
        </w:rPr>
        <w:t xml:space="preserve">كلمة وردت في </w:t>
      </w:r>
      <w:r>
        <w:rPr>
          <w:rtl/>
          <w:cs/>
          <w:lang w:val="ar_AE" w:bidi="ar_AE"/>
        </w:rPr>
        <w:t>أيوب 38: 32</w:t>
      </w:r>
      <w:r>
        <w:rPr>
          <w:rtl/>
          <w:cs/>
          <w:lang w:val="ar_AE" w:bidi="ar_AE"/>
        </w:rPr>
        <w:t xml:space="preserve"> ("</w:t>
      </w:r>
      <w:r>
        <w:rPr>
          <w:rtl/>
          <w:cs/>
          <w:lang w:val="ar_AE" w:bidi="ar_AE"/>
        </w:rPr>
        <w:t>ٱلْمَنَازِلَ</w:t>
      </w:r>
      <w:r>
        <w:rPr>
          <w:rtl/>
          <w:cs/>
          <w:lang w:val="ar_AE" w:bidi="ar_AE"/>
        </w:rPr>
        <w:t xml:space="preserve">" بحسب الترجمة العربية البستاني-فاندايك) قد تشير إلى مجموعة نجمية. الشكل العبري لهذه الكلمة جاء في صيغة المؤنث في </w:t>
      </w:r>
      <w:r>
        <w:rPr>
          <w:rtl/>
          <w:cs/>
          <w:lang w:val="ar_AE" w:bidi="ar_AE"/>
        </w:rPr>
        <w:t>أيوب 38: 32</w:t>
      </w:r>
      <w:r>
        <w:rPr>
          <w:rtl/>
          <w:cs/>
          <w:lang w:val="ar_AE" w:bidi="ar_AE"/>
        </w:rPr>
        <w:t xml:space="preserve"> وفي صيغة المذكر في </w:t>
      </w:r>
      <w:r>
        <w:rPr>
          <w:rtl/>
          <w:cs/>
          <w:lang w:val="ar_AE" w:bidi="ar_AE"/>
        </w:rPr>
        <w:t xml:space="preserve">أيوب 9: 9. </w:t>
      </w:r>
      <w:r>
        <w:rPr>
          <w:rtl/>
          <w:cs/>
          <w:lang w:val="ar_AE" w:bidi="ar_AE"/>
        </w:rPr>
        <w:t>يعتقد بعض الباحثين أنها تشير إلى القلائص (مجموعة من النجوم تقع داخل النجوم التي تتخذ شكل الثور، والتي تسمَّى ببرج الثور). يعتقد آخرون أنها قد تعني:</w:t>
      </w:r>
    </w:p>
    <w:p>
      <w:pPr>
        <w:pStyle w:val="ListBullet"/>
        <w:bidi/>
        <w:spacing w:line="240" w:lineRule="auto"/>
        <w:ind w:left="720"/>
      </w:pPr>
      <w:r>
        <w:rPr>
          <w:rtl/>
          <w:cs/>
          <w:lang w:val="ar_AE" w:bidi="ar_AE"/>
        </w:rPr>
      </w:r>
      <w:r>
        <w:rPr>
          <w:rtl/>
          <w:cs/>
          <w:lang w:val="ar_AE" w:bidi="ar_AE"/>
        </w:rPr>
        <w:t>كوكبة الدب الأكبر (مجموعة من النجوم تشبه شكل الدب؛ تسمَّى أيضًا Ursa Major)</w:t>
      </w:r>
    </w:p>
    <w:p>
      <w:pPr>
        <w:pStyle w:val="ListBullet"/>
        <w:bidi/>
        <w:spacing w:line="240" w:lineRule="auto"/>
        <w:ind w:left="720"/>
      </w:pPr>
      <w:r>
        <w:rPr>
          <w:rtl/>
          <w:cs/>
          <w:lang w:val="ar_AE" w:bidi="ar_AE"/>
        </w:rPr>
      </w:r>
      <w:r>
        <w:rPr>
          <w:rtl/>
          <w:cs/>
          <w:lang w:val="ar_AE" w:bidi="ar_AE"/>
        </w:rPr>
        <w:t>الأبراج الاثني عشر (النجوم التي تشكِّل مسار الشمس عبر السماء)</w:t>
      </w:r>
    </w:p>
    <w:p>
      <w:pPr>
        <w:pStyle w:val="ListBullet"/>
        <w:bidi/>
        <w:spacing w:line="240" w:lineRule="auto"/>
        <w:ind w:left="720"/>
      </w:pPr>
      <w:r>
        <w:rPr>
          <w:rtl/>
          <w:cs/>
          <w:lang w:val="ar_AE" w:bidi="ar_AE"/>
        </w:rPr>
      </w:r>
      <w:r>
        <w:rPr>
          <w:rtl/>
          <w:cs/>
          <w:lang w:val="ar_AE" w:bidi="ar_AE"/>
        </w:rPr>
        <w:t>كوكبة الإكليل الشمالي (مجموعة من النجوم تتخذ شكل تاج؛ تُعرف أيضًا باسم Corona Borealis)</w:t>
      </w:r>
    </w:p>
    <w:p>
      <w:pPr>
        <w:bidi/>
      </w:pPr>
      <w:r>
        <w:rPr>
          <w:rtl/>
          <w:cs/>
          <w:lang w:val="ar_AE" w:bidi="ar_AE"/>
        </w:rPr>
      </w:r>
      <w:r>
        <w:rPr>
          <w:rtl/>
          <w:cs/>
          <w:lang w:val="ar_AE" w:bidi="ar_AE"/>
        </w:rPr>
        <w:t xml:space="preserve">انظر أيضًا </w:t>
      </w:r>
      <w:r>
        <w:rPr>
          <w:rtl/>
          <w:cs/>
          <w:lang w:val="ar_AE" w:bidi="ar_AE"/>
        </w:rPr>
        <w:t>علم الفلك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ماسوراه، مازوراه، ماسوريون</w:t>
      </w:r>
      <w:r>
        <w:rPr>
          <w:rtl/>
          <w:cs/>
          <w:lang w:val="ar_AE" w:bidi="ar_AE"/>
        </w:rPr>
      </w:r>
    </w:p>
    <w:p>
      <w:pPr>
        <w:bidi/>
      </w:pPr>
      <w:r>
        <w:rPr>
          <w:rtl/>
          <w:cs/>
          <w:lang w:val="ar_AE" w:bidi="ar_AE"/>
        </w:rPr>
      </w:r>
      <w:r>
        <w:rPr>
          <w:rtl/>
          <w:cs/>
          <w:lang w:val="ar_AE" w:bidi="ar_AE"/>
        </w:rPr>
        <w:t>يُقصَد "بالماسواره" أي التقليد الشفهي الخاص بألفاظ النص العبري للعهد القديم ودقته. أما "الماسوريون" فهم العلماء الباحثون الذين دوّنوا تلك التقاليد.</w:t>
      </w:r>
    </w:p>
    <w:p>
      <w:pPr>
        <w:bidi/>
      </w:pPr>
      <w:r>
        <w:rPr>
          <w:rtl/>
          <w:cs/>
          <w:lang w:val="ar_AE" w:bidi="ar_AE"/>
        </w:rPr>
      </w:r>
      <w:r>
        <w:rPr>
          <w:rtl/>
          <w:cs/>
          <w:lang w:val="ar_AE" w:bidi="ar_AE"/>
        </w:rPr>
        <w:t xml:space="preserve">سبق </w:t>
      </w:r>
      <w:r>
        <w:rPr>
          <w:rtl/>
          <w:cs/>
          <w:lang w:val="ar_AE" w:bidi="ar_AE"/>
        </w:rPr>
        <w:t>السوفريم</w:t>
      </w:r>
      <w:r>
        <w:rPr>
          <w:rtl/>
          <w:cs/>
          <w:lang w:val="ar_AE" w:bidi="ar_AE"/>
        </w:rPr>
        <w:t xml:space="preserve"> (Sopherim) </w:t>
      </w:r>
      <w:r>
        <w:rPr>
          <w:rtl/>
          <w:cs/>
          <w:lang w:val="ar_AE" w:bidi="ar_AE"/>
        </w:rPr>
        <w:t xml:space="preserve">أي </w:t>
      </w:r>
      <w:r>
        <w:rPr>
          <w:rtl/>
          <w:cs/>
          <w:lang w:val="ar_AE" w:bidi="ar_AE"/>
        </w:rPr>
        <w:t>"</w:t>
      </w:r>
      <w:r>
        <w:rPr>
          <w:rtl/>
          <w:cs/>
          <w:lang w:val="ar_AE" w:bidi="ar_AE"/>
        </w:rPr>
        <w:t xml:space="preserve">الكتبة" </w:t>
      </w:r>
      <w:r>
        <w:rPr>
          <w:rtl/>
          <w:cs/>
          <w:lang w:val="ar_AE" w:bidi="ar_AE"/>
        </w:rPr>
        <w:t xml:space="preserve">الماسوريين </w:t>
      </w:r>
      <w:r>
        <w:rPr>
          <w:rtl/>
          <w:cs/>
          <w:lang w:val="ar_AE" w:bidi="ar_AE"/>
        </w:rPr>
        <w:t xml:space="preserve">في تحديد النص </w:t>
      </w:r>
      <w:r>
        <w:rPr>
          <w:rtl/>
          <w:cs/>
          <w:lang w:val="ar_AE" w:bidi="ar_AE"/>
        </w:rPr>
        <w:t>الصحيح للعهد القديم والحفاظ عليه إذ عملوا على إحصاء الآيات والكلمات والحروف لكل سفر من أسفار الكتاب المقدس. ساعدت هذه المعلومات النسّاخ المستقبليين في التحقق من دِقَّة نسخهم للنص. النص العبري التقليدي، المعروف بالنص الماسوري، لاقى قبولًا واسعًا في أوائل القرن الثاني الميلادي. هذا النص اتفق مع النسخ الأكثر قدمًا، إذ يتضح هذا الأمر من مخطوطات البحر المَيِّت. ومع ذلك، لم يحتو النص على حروف</w:t>
      </w:r>
      <w:r>
        <w:rPr>
          <w:rtl/>
          <w:cs/>
          <w:lang w:val="ar_AE" w:bidi="ar_AE"/>
        </w:rPr>
        <w:t xml:space="preserve"> </w:t>
      </w:r>
      <w:r>
        <w:rPr>
          <w:rtl/>
          <w:cs/>
          <w:lang w:val="ar_AE" w:bidi="ar_AE"/>
        </w:rPr>
        <w:t>العلة</w:t>
      </w:r>
      <w:r>
        <w:rPr>
          <w:rtl/>
          <w:cs/>
          <w:lang w:val="ar_AE" w:bidi="ar_AE"/>
        </w:rPr>
        <w:t xml:space="preserve"> (</w:t>
      </w:r>
      <w:r>
        <w:rPr>
          <w:rtl/>
          <w:cs/>
          <w:lang w:val="ar_AE" w:bidi="ar_AE"/>
        </w:rPr>
        <w:t>الحروف</w:t>
      </w:r>
      <w:r>
        <w:rPr>
          <w:rtl/>
          <w:cs/>
          <w:lang w:val="ar_AE" w:bidi="ar_AE"/>
        </w:rPr>
        <w:t xml:space="preserve"> الصوتية) </w:t>
      </w:r>
      <w:r>
        <w:rPr>
          <w:rtl/>
          <w:cs/>
          <w:lang w:val="ar_AE" w:bidi="ar_AE"/>
        </w:rPr>
        <w:t>أو علامات التشكيل، إنما اقتصر على الحروف الساكنة.</w:t>
      </w:r>
    </w:p>
    <w:p>
      <w:pPr>
        <w:bidi/>
      </w:pPr>
      <w:r>
        <w:rPr>
          <w:rtl/>
          <w:cs/>
          <w:lang w:val="ar_AE" w:bidi="ar_AE"/>
        </w:rPr>
      </w:r>
      <w:r>
        <w:rPr>
          <w:rtl/>
          <w:cs/>
          <w:lang w:val="ar_AE" w:bidi="ar_AE"/>
        </w:rPr>
        <w:t>واصل الماسوريون عمل السوفريم (Sopherim). يطلق عليهم "الماسوريين" لأنهم حافظوا على التقاليد الشفهية (المسوراة) للنص التوراتي. عاشوا في الأصل في طَبَرِيَّة، على الشاطئ الغربي لبحر الجَلِيل، من عام 500 إلى 950 ميلادي. اثنان من أهم الماسوريين كانا موسَى ابن أَشِير، وابنه هَارون. النص الحالي للكتاب المقدس العبري يعتمد على نص ابن أَشِير.</w:t>
      </w:r>
    </w:p>
    <w:p>
      <w:pPr>
        <w:bidi/>
      </w:pPr>
      <w:r>
        <w:rPr>
          <w:rtl/>
          <w:cs/>
          <w:lang w:val="ar_AE" w:bidi="ar_AE"/>
        </w:rPr>
      </w:r>
      <w:r>
        <w:rPr>
          <w:rtl/>
          <w:cs/>
          <w:lang w:val="ar_AE" w:bidi="ar_AE"/>
        </w:rPr>
        <w:t>سعى الماسوريون إلى الفصل في دِقَّة النص الذي استلموه، وحفظه ونقله دون تغييرات. ولمنع أخطاء النسخ، ملأوا الهوامش الجانبية بملاحظات عن عدد مرات ظهور الكلمات والعبارات ومواضعها.</w:t>
      </w:r>
    </w:p>
    <w:p>
      <w:pPr>
        <w:bidi/>
      </w:pPr>
      <w:r>
        <w:rPr>
          <w:rtl/>
          <w:cs/>
          <w:lang w:val="ar_AE" w:bidi="ar_AE"/>
        </w:rPr>
      </w:r>
      <w:r>
        <w:rPr>
          <w:rtl/>
          <w:cs/>
          <w:lang w:val="ar_AE" w:bidi="ar_AE"/>
        </w:rPr>
        <w:t>كانت مساهمة الماسوريين الاستثنائية واللميزة للغاية هي إضافة الأحرف المتحركة وعلامات التشكيل إلى النص. استخدموا نظامًا من النِّقَاط والخطوط، لا بهدف إنشاء نطق جديد، إنما لنقل النطق المقبول وحل الخلافات القائمة لبعضها. كان هذا مهمًا للغاية إذ إن تغييرًا طفيفًا في نطق الحركات قد يغير من معنى الكلمة.</w:t>
      </w:r>
    </w:p>
    <w:p>
      <w:pPr>
        <w:bidi/>
      </w:pPr>
      <w:r>
        <w:rPr>
          <w:rtl/>
          <w:cs/>
          <w:lang w:val="ar_AE" w:bidi="ar_AE"/>
        </w:rPr>
      </w:r>
      <w:r>
        <w:rPr>
          <w:rtl/>
          <w:cs/>
          <w:lang w:val="ar_AE" w:bidi="ar_AE"/>
        </w:rPr>
        <w:t>وفيمَا حافظ الماسوريون على النص، انخرطوا أيضًا إلى حد ما في النقد النصّي (نقد تحقيق النصوص). فمهابتهم للنص حالت دون إجراء أي تغييرات مباشرة له. لكنهم عوضًا عن ذلك، استخدموا أسلوب إضافة ال</w:t>
      </w:r>
      <w:r>
        <w:rPr>
          <w:rtl/>
          <w:cs/>
          <w:lang w:val="ar_AE" w:bidi="ar_AE"/>
        </w:rPr>
        <w:t>حواشِي</w:t>
      </w:r>
      <w:r>
        <w:rPr>
          <w:rtl/>
          <w:cs/>
          <w:lang w:val="ar_AE" w:bidi="ar_AE"/>
        </w:rPr>
        <w:t>. وإن ظنّوا أن الناسخ قد ارتكب خطأ ما، يتركون الخطأ في النص (</w:t>
      </w:r>
      <w:r>
        <w:rPr>
          <w:i/>
          <w:rtl/>
          <w:cs/>
          <w:lang w:val="ar_AE" w:bidi="ar_AE"/>
        </w:rPr>
        <w:t>كثيب-kethib</w:t>
      </w:r>
      <w:r>
        <w:rPr>
          <w:rtl/>
          <w:cs/>
          <w:lang w:val="ar_AE" w:bidi="ar_AE"/>
        </w:rPr>
        <w:t xml:space="preserve"> أو "ما هو مكتوب") لكنهم كانوا يضيفون علامات الحركات للكلمة الأرجح اختيارًا (</w:t>
      </w:r>
      <w:r>
        <w:rPr>
          <w:i/>
          <w:rtl/>
          <w:cs/>
          <w:lang w:val="ar_AE" w:bidi="ar_AE"/>
        </w:rPr>
        <w:t>قري-qere</w:t>
      </w:r>
      <w:r>
        <w:rPr>
          <w:rtl/>
          <w:cs/>
          <w:lang w:val="ar_AE" w:bidi="ar_AE"/>
        </w:rPr>
        <w:t xml:space="preserve"> أو "ما يجب قراءته") ويضعون الحروف الساكنة في الهامش. كما حدّدوا الكلمات التي ربما يجب حذفها.</w:t>
      </w:r>
    </w:p>
    <w:p>
      <w:pPr>
        <w:bidi/>
      </w:pPr>
      <w:r>
        <w:rPr>
          <w:rtl/>
          <w:cs/>
          <w:lang w:val="ar_AE" w:bidi="ar_AE"/>
        </w:rPr>
      </w:r>
      <w:r>
        <w:rPr>
          <w:rtl/>
          <w:cs/>
          <w:lang w:val="ar_AE" w:bidi="ar_AE"/>
        </w:rPr>
        <w:t xml:space="preserve">كان هناك قراءة </w:t>
      </w:r>
      <w:r>
        <w:rPr>
          <w:i/>
          <w:rtl/>
          <w:cs/>
          <w:lang w:val="ar_AE" w:bidi="ar_AE"/>
        </w:rPr>
        <w:t>قري</w:t>
      </w:r>
      <w:r>
        <w:rPr>
          <w:rtl/>
          <w:cs/>
          <w:lang w:val="ar_AE" w:bidi="ar_AE"/>
        </w:rPr>
        <w:t xml:space="preserve"> بارزة تتعلق باسم ٱلله. وبحلول القرن الخامس قبل الميلاد، لك يكن لدى اليهود ارتياح لنطق اسم ٱلله، يهوه-اسم العهد. وعوضا عن استخدام هذا الاسم، بدأوا في استخدام علامات الحروف الصوتية لكلمة أدوناي (الرب)، إشارة منهم إلى ضرورة نطق اسم أدوناي وليس اسم يهوه. أدى هذا التقليد إلى نطق الاسم يهوه، باستخدام علامات الحروف الصوتية لأدوناي.</w:t>
      </w:r>
    </w:p>
    <w:p>
      <w:pPr>
        <w:bidi/>
      </w:pPr>
      <w:r>
        <w:rPr>
          <w:rtl/>
          <w:cs/>
          <w:lang w:val="ar_AE" w:bidi="ar_AE"/>
        </w:rPr>
      </w:r>
      <w:r>
        <w:rPr>
          <w:rtl/>
          <w:cs/>
          <w:lang w:val="ar_AE" w:bidi="ar_AE"/>
        </w:rPr>
        <w:t>دقة عمل الماسوريين (Masoretes) ومن قبلهم السوفريم (Sopherim) كان سببًا لحفظ نص العهد القديم بمنتهى الدقة. ونص الماسوريين نُسخ نسخًا يدويًا حتى أزمنة اختراع الطباعة. ولهذا يقف العهد القديم متفردًا بين كتابات الشرق الأدنى القديم نظرًا لدقة حفظه وسلامة نقله.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الكتاب المقدس، مخطوطات ونصوص (العهد القديم)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ماسوري، النص الـ</w:t>
      </w:r>
      <w:r>
        <w:rPr>
          <w:rtl/>
          <w:cs/>
          <w:lang w:val="ar_AE" w:bidi="ar_AE"/>
        </w:rPr>
      </w:r>
    </w:p>
    <w:p>
      <w:pPr>
        <w:bidi/>
      </w:pPr>
      <w:r>
        <w:rPr>
          <w:rtl/>
          <w:cs/>
          <w:lang w:val="ar_AE" w:bidi="ar_AE"/>
        </w:rPr>
      </w:r>
      <w:r>
        <w:rPr>
          <w:rtl/>
          <w:cs/>
          <w:lang w:val="ar_AE" w:bidi="ar_AE"/>
        </w:rPr>
        <w:t xml:space="preserve">انظر </w:t>
      </w:r>
      <w:r>
        <w:rPr>
          <w:rtl/>
          <w:cs/>
          <w:lang w:val="ar_AE" w:bidi="ar_AE"/>
        </w:rPr>
        <w:t>ماسوراه، مازوراه، ماسوريون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مَاش</w:t>
      </w:r>
      <w:r>
        <w:rPr>
          <w:rtl/>
          <w:cs/>
          <w:lang w:val="ar_AE" w:bidi="ar_AE"/>
        </w:rPr>
      </w:r>
    </w:p>
    <w:p>
      <w:pPr>
        <w:pStyle w:val="Heading2"/>
        <w:bidi/>
      </w:pPr>
      <w:r>
        <w:rPr>
          <w:rtl/>
          <w:cs/>
          <w:lang w:val="ar_AE" w:bidi="ar_AE"/>
        </w:rPr>
        <w:t>مَاش</w:t>
      </w:r>
    </w:p>
    <w:p>
      <w:pPr>
        <w:bidi/>
      </w:pPr>
      <w:r>
        <w:rPr>
          <w:rtl/>
          <w:cs/>
          <w:lang w:val="ar_AE" w:bidi="ar_AE"/>
        </w:rPr>
      </w:r>
      <w:r>
        <w:rPr>
          <w:rtl/>
          <w:cs/>
          <w:lang w:val="ar_AE" w:bidi="ar_AE"/>
        </w:rPr>
        <w:t>الابن الرابع لأَرَام (</w:t>
      </w:r>
      <w:r>
        <w:rPr>
          <w:rtl/>
          <w:cs/>
          <w:lang w:val="ar_AE" w:bidi="ar_AE"/>
        </w:rPr>
        <w:t>تكوين 10:23</w:t>
      </w:r>
      <w:r>
        <w:rPr>
          <w:rtl/>
          <w:cs/>
          <w:lang w:val="ar_AE" w:bidi="ar_AE"/>
        </w:rPr>
        <w:t xml:space="preserve">)، من نسل سَام. يُسمى مَاشِك في </w:t>
      </w:r>
      <w:r>
        <w:rPr>
          <w:rtl/>
          <w:cs/>
          <w:lang w:val="ar_AE" w:bidi="ar_AE"/>
        </w:rPr>
        <w:t>1 أخبار الأيام 1:17</w:t>
      </w:r>
      <w:r>
        <w:rPr>
          <w:rtl/>
          <w:cs/>
          <w:lang w:val="ar_AE" w:bidi="ar_AE"/>
        </w:rPr>
        <w:t xml:space="preserve">. </w:t>
      </w:r>
      <w:r>
        <w:rPr>
          <w:i/>
          <w:rtl/>
          <w:cs/>
          <w:lang w:val="ar_AE" w:bidi="ar_AE"/>
        </w:rPr>
        <w:t>انظر</w:t>
      </w:r>
      <w:r>
        <w:rPr>
          <w:rtl/>
          <w:cs/>
          <w:lang w:val="ar_AE" w:bidi="ar_AE"/>
        </w:rPr>
        <w:t xml:space="preserve"> </w:t>
      </w:r>
      <w:r>
        <w:rPr>
          <w:rtl/>
          <w:cs/>
          <w:lang w:val="ar_AE" w:bidi="ar_AE"/>
        </w:rPr>
        <w:t>مَاشِك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مَاشِك</w:t>
      </w:r>
      <w:r>
        <w:rPr>
          <w:rtl/>
          <w:cs/>
          <w:lang w:val="ar_AE" w:bidi="ar_AE"/>
        </w:rPr>
      </w:r>
    </w:p>
    <w:p>
      <w:pPr>
        <w:pStyle w:val="Heading2"/>
        <w:bidi/>
      </w:pPr>
      <w:r>
        <w:rPr>
          <w:rtl/>
          <w:cs/>
          <w:lang w:val="ar_AE" w:bidi="ar_AE"/>
        </w:rPr>
        <w:t>مَاشِك</w:t>
      </w:r>
    </w:p>
    <w:p>
      <w:pPr>
        <w:bidi/>
      </w:pPr>
      <w:r>
        <w:rPr>
          <w:rtl/>
          <w:cs/>
          <w:lang w:val="ar_AE" w:bidi="ar_AE"/>
        </w:rPr>
      </w:r>
      <w:r>
        <w:rPr>
          <w:rtl/>
          <w:cs/>
          <w:lang w:val="ar_AE" w:bidi="ar_AE"/>
        </w:rPr>
        <w:t>1. ابن يَافَث وحفيد نُوح (</w:t>
      </w:r>
      <w:r>
        <w:rPr>
          <w:rtl/>
          <w:cs/>
          <w:lang w:val="ar_AE" w:bidi="ar_AE"/>
        </w:rPr>
        <w:t>تكوين 10:2</w:t>
      </w:r>
      <w:r>
        <w:rPr>
          <w:rtl/>
          <w:cs/>
          <w:lang w:val="ar_AE" w:bidi="ar_AE"/>
        </w:rPr>
        <w:t>). يُذكر نسله عادةً بالاقتران مع تُوبَال،و جُوج، أو مَاجُوج (</w:t>
      </w:r>
      <w:r>
        <w:rPr>
          <w:rtl/>
          <w:cs/>
          <w:lang w:val="ar_AE" w:bidi="ar_AE"/>
        </w:rPr>
        <w:t>مزمور 120:5؛</w:t>
      </w:r>
      <w:r>
        <w:rPr>
          <w:rtl/>
          <w:cs/>
          <w:lang w:val="ar_AE" w:bidi="ar_AE"/>
        </w:rPr>
        <w:t xml:space="preserve"> </w:t>
      </w:r>
      <w:r>
        <w:rPr>
          <w:rtl/>
          <w:cs/>
          <w:lang w:val="ar_AE" w:bidi="ar_AE"/>
        </w:rPr>
        <w:t>حزقيال 27:13؛</w:t>
      </w:r>
      <w:r>
        <w:rPr>
          <w:rtl/>
          <w:cs/>
          <w:lang w:val="ar_AE" w:bidi="ar_AE"/>
        </w:rPr>
        <w:t xml:space="preserve"> </w:t>
      </w:r>
      <w:r>
        <w:rPr>
          <w:rtl/>
          <w:cs/>
          <w:lang w:val="ar_AE" w:bidi="ar_AE"/>
        </w:rPr>
        <w:t>32:26؛</w:t>
      </w:r>
      <w:r>
        <w:rPr>
          <w:rtl/>
          <w:cs/>
          <w:lang w:val="ar_AE" w:bidi="ar_AE"/>
        </w:rPr>
        <w:t xml:space="preserve"> </w:t>
      </w:r>
      <w:r>
        <w:rPr>
          <w:rtl/>
          <w:cs/>
          <w:lang w:val="ar_AE" w:bidi="ar_AE"/>
        </w:rPr>
        <w:t>38:2–3؛</w:t>
      </w:r>
      <w:r>
        <w:rPr>
          <w:rtl/>
          <w:cs/>
          <w:lang w:val="ar_AE" w:bidi="ar_AE"/>
        </w:rPr>
        <w:t xml:space="preserve"> </w:t>
      </w:r>
      <w:r>
        <w:rPr>
          <w:rtl/>
          <w:cs/>
          <w:lang w:val="ar_AE" w:bidi="ar_AE"/>
        </w:rPr>
        <w:t>39:1</w:t>
      </w:r>
      <w:r>
        <w:rPr>
          <w:rtl/>
          <w:cs/>
          <w:lang w:val="ar_AE" w:bidi="ar_AE"/>
        </w:rPr>
        <w:t>). يُطلق عليهم اسم Muski في السجلات الأشُّورية وكانوا يسكنون الجبال شمال أَشُّور خلال عهود تَغْلَث فَلاسِر الأول (1115–1102 ق.م)، وشَلْمَنْأَسَر الثالث (859–824 ق.م)، وسَرْجون (722–705 ق.م). يتسم شعب مَاشِك بالعدوانية والوثنية، وكانوا يتاجرون مع صُور في النحاس والعبيد.</w:t>
      </w:r>
    </w:p>
    <w:p>
      <w:pPr>
        <w:bidi/>
      </w:pPr>
      <w:r>
        <w:rPr>
          <w:rtl/>
          <w:cs/>
          <w:lang w:val="ar_AE" w:bidi="ar_AE"/>
        </w:rPr>
      </w:r>
      <w:r>
        <w:rPr>
          <w:rtl/>
          <w:cs/>
          <w:lang w:val="ar_AE" w:bidi="ar_AE"/>
        </w:rPr>
        <w:t xml:space="preserve">2. ابن سَام وفقًا لـ </w:t>
      </w:r>
      <w:r>
        <w:rPr>
          <w:rtl/>
          <w:cs/>
          <w:lang w:val="ar_AE" w:bidi="ar_AE"/>
        </w:rPr>
        <w:t>1 أخبار 1:17</w:t>
      </w:r>
      <w:r>
        <w:rPr>
          <w:rtl/>
          <w:cs/>
          <w:lang w:val="ar_AE" w:bidi="ar_AE"/>
        </w:rPr>
        <w:t xml:space="preserve">، ولكنه يُذكر باسم مَاش في النص الموازي في </w:t>
      </w:r>
      <w:r>
        <w:rPr>
          <w:rtl/>
          <w:cs/>
          <w:lang w:val="ar_AE" w:bidi="ar_AE"/>
        </w:rPr>
        <w:t>تكوين 10:23</w:t>
      </w:r>
      <w:r>
        <w:rPr>
          <w:rtl/>
          <w:cs/>
          <w:lang w:val="ar_AE" w:bidi="ar_AE"/>
        </w:rPr>
        <w:t>. والأخير هو المقبول عمومًا.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ماشية، بهائم</w:t>
      </w:r>
      <w:r>
        <w:rPr>
          <w:rtl/>
          <w:cs/>
          <w:lang w:val="ar_AE" w:bidi="ar_AE"/>
        </w:rPr>
      </w:r>
    </w:p>
    <w:p>
      <w:pPr>
        <w:bidi/>
      </w:pPr>
      <w:r>
        <w:rPr>
          <w:rtl/>
          <w:cs/>
          <w:lang w:val="ar_AE" w:bidi="ar_AE"/>
        </w:rPr>
      </w:r>
      <w:r>
        <w:rPr>
          <w:rtl/>
          <w:cs/>
          <w:lang w:val="ar_AE" w:bidi="ar_AE"/>
        </w:rPr>
        <w:t>الماشية هي حيوانات كبيرة يربيها الناس من أجل اللحوم والحليب واستخدامات أخرى. عادةً ما تشير الماشية إلى الأبقار والثيران، ولكن في الكتاب المقدس تشير "الماشية" أحيانًا أيضًا إلى الأغنام والماعز.</w:t>
      </w:r>
    </w:p>
    <w:p>
      <w:pPr>
        <w:pStyle w:val="Heading3"/>
        <w:bidi/>
      </w:pPr>
      <w:r>
        <w:rPr>
          <w:rtl/>
          <w:cs/>
          <w:lang w:val="ar_AE" w:bidi="ar_AE"/>
        </w:rPr>
        <w:t>الاستخدامات الماشية في البدايات</w:t>
      </w:r>
    </w:p>
    <w:p>
      <w:pPr>
        <w:bidi/>
      </w:pPr>
      <w:r>
        <w:rPr>
          <w:rtl/>
          <w:cs/>
          <w:lang w:val="ar_AE" w:bidi="ar_AE"/>
        </w:rPr>
      </w:r>
      <w:r>
        <w:rPr>
          <w:rtl/>
          <w:cs/>
          <w:lang w:val="ar_AE" w:bidi="ar_AE"/>
        </w:rPr>
        <w:t>غالبًا ما كان العهد القديم يشدد على جَمال الماشية. لقد كانت مِصْر، خاصة المنطقة المسماة جَاسَان بالقرب من نهر النيل، بها الكثير من الماشية. عاش الشعب العبري هناك عندما جلبهم يوسف إلى مِصْر.</w:t>
      </w:r>
    </w:p>
    <w:p>
      <w:pPr>
        <w:bidi/>
      </w:pPr>
      <w:r>
        <w:rPr>
          <w:rtl/>
          <w:cs/>
          <w:lang w:val="ar_AE" w:bidi="ar_AE"/>
        </w:rPr>
      </w:r>
      <w:r>
        <w:rPr>
          <w:rtl/>
          <w:cs/>
          <w:lang w:val="ar_AE" w:bidi="ar_AE"/>
        </w:rPr>
        <w:t>قد يكون الشعوب القديمة قد احتفظوا بالماشية في البداية من أجل الحليب بدلاً من اللحم. كانوا يحصلون على لحمهم من الحيوانات البرية التي يصطادونها. كما وفرت الماشية جلودًا قوية للدروع، لتحلّ محل الخشب. كما استخدمت هذه الشعوب روثها كوقود عندما لم يكن هناك ما يكفي من الخشب (</w:t>
      </w:r>
      <w:r>
        <w:rPr>
          <w:rtl/>
          <w:cs/>
          <w:lang w:val="ar_AE" w:bidi="ar_AE"/>
        </w:rPr>
        <w:t>حزقيال 4:15</w:t>
      </w:r>
      <w:r>
        <w:rPr>
          <w:rtl/>
          <w:cs/>
          <w:lang w:val="ar_AE" w:bidi="ar_AE"/>
        </w:rPr>
        <w:t>). كما استُخدمت الماشية في الأحمال الثقيلة والحراثة. استخدم المزارعون الماشية لسحب وجرّ وسائل النقل ذات العجلات أكثر من أي حيوان آخر.</w:t>
      </w:r>
    </w:p>
    <w:p>
      <w:pPr>
        <w:pStyle w:val="Heading3"/>
        <w:bidi/>
      </w:pPr>
      <w:r>
        <w:rPr>
          <w:rtl/>
          <w:cs/>
          <w:lang w:val="ar_AE" w:bidi="ar_AE"/>
        </w:rPr>
        <w:t>أنواع الماشية</w:t>
      </w:r>
    </w:p>
    <w:p>
      <w:pPr>
        <w:bidi/>
      </w:pPr>
      <w:r>
        <w:rPr>
          <w:rtl/>
          <w:cs/>
          <w:lang w:val="ar_AE" w:bidi="ar_AE"/>
        </w:rPr>
      </w:r>
      <w:r>
        <w:rPr>
          <w:rtl/>
          <w:cs/>
          <w:lang w:val="ar_AE" w:bidi="ar_AE"/>
        </w:rPr>
        <w:t>يستخدم الكتاب المقدس كلمة "البهائم" للإشارة إلى جميع الحيوانات المُدرّبة أو الماشية (</w:t>
      </w:r>
      <w:r>
        <w:rPr>
          <w:rtl/>
          <w:cs/>
          <w:lang w:val="ar_AE" w:bidi="ar_AE"/>
        </w:rPr>
        <w:t>تكوين 1:24</w:t>
      </w:r>
      <w:r>
        <w:rPr>
          <w:rtl/>
          <w:cs/>
          <w:lang w:val="ar_AE" w:bidi="ar_AE"/>
        </w:rPr>
        <w:t xml:space="preserve">; </w:t>
      </w:r>
      <w:r>
        <w:rPr>
          <w:rtl/>
          <w:cs/>
          <w:lang w:val="ar_AE" w:bidi="ar_AE"/>
        </w:rPr>
        <w:t>2:20</w:t>
      </w:r>
      <w:r>
        <w:rPr>
          <w:rtl/>
          <w:cs/>
          <w:lang w:val="ar_AE" w:bidi="ar_AE"/>
        </w:rPr>
        <w:t xml:space="preserve">; </w:t>
      </w:r>
      <w:r>
        <w:rPr>
          <w:rtl/>
          <w:cs/>
          <w:lang w:val="ar_AE" w:bidi="ar_AE"/>
        </w:rPr>
        <w:t>7:23</w:t>
      </w:r>
      <w:r>
        <w:rPr>
          <w:rtl/>
          <w:cs/>
          <w:lang w:val="ar_AE" w:bidi="ar_AE"/>
        </w:rPr>
        <w:t xml:space="preserve">; </w:t>
      </w:r>
      <w:r>
        <w:rPr>
          <w:rtl/>
          <w:cs/>
          <w:lang w:val="ar_AE" w:bidi="ar_AE"/>
        </w:rPr>
        <w:t>47:6, 16–17</w:t>
      </w:r>
      <w:r>
        <w:rPr>
          <w:rtl/>
          <w:cs/>
          <w:lang w:val="ar_AE" w:bidi="ar_AE"/>
        </w:rPr>
        <w:t xml:space="preserve">; </w:t>
      </w:r>
      <w:r>
        <w:rPr>
          <w:rtl/>
          <w:cs/>
          <w:lang w:val="ar_AE" w:bidi="ar_AE"/>
        </w:rPr>
        <w:t>خروج 9:3–7</w:t>
      </w:r>
      <w:r>
        <w:rPr>
          <w:rtl/>
          <w:cs/>
          <w:lang w:val="ar_AE" w:bidi="ar_AE"/>
        </w:rPr>
        <w:t xml:space="preserve">; </w:t>
      </w:r>
      <w:r>
        <w:rPr>
          <w:rtl/>
          <w:cs/>
          <w:lang w:val="ar_AE" w:bidi="ar_AE"/>
        </w:rPr>
        <w:t>عدد 3:41, 45</w:t>
      </w:r>
      <w:r>
        <w:rPr>
          <w:rtl/>
          <w:cs/>
          <w:lang w:val="ar_AE" w:bidi="ar_AE"/>
        </w:rPr>
        <w:t>). أحيانًا، كانت تعني جميع الحيوانات المُدرّبة الكبيرة (</w:t>
      </w:r>
      <w:r>
        <w:rPr>
          <w:rtl/>
          <w:cs/>
          <w:lang w:val="ar_AE" w:bidi="ar_AE"/>
        </w:rPr>
        <w:t>عدد 31:9</w:t>
      </w:r>
      <w:r>
        <w:rPr>
          <w:rtl/>
          <w:cs/>
          <w:lang w:val="ar_AE" w:bidi="ar_AE"/>
        </w:rPr>
        <w:t xml:space="preserve">; </w:t>
      </w:r>
      <w:r>
        <w:rPr>
          <w:rtl/>
          <w:cs/>
          <w:lang w:val="ar_AE" w:bidi="ar_AE"/>
        </w:rPr>
        <w:t>32:26</w:t>
      </w:r>
      <w:r>
        <w:rPr>
          <w:rtl/>
          <w:cs/>
          <w:lang w:val="ar_AE" w:bidi="ar_AE"/>
        </w:rPr>
        <w:t>). ومع ذلك، أحيانًا تستخدم نسخة King James كلمة الماشية للإشارة فقط إلى الأغنام والماعز (</w:t>
      </w:r>
      <w:r>
        <w:rPr>
          <w:rtl/>
          <w:cs/>
          <w:lang w:val="ar_AE" w:bidi="ar_AE"/>
        </w:rPr>
        <w:t>تكوين 30:32, 39, 43</w:t>
      </w:r>
      <w:r>
        <w:rPr>
          <w:rtl/>
          <w:cs/>
          <w:lang w:val="ar_AE" w:bidi="ar_AE"/>
        </w:rPr>
        <w:t xml:space="preserve">; </w:t>
      </w:r>
      <w:r>
        <w:rPr>
          <w:rtl/>
          <w:cs/>
          <w:lang w:val="ar_AE" w:bidi="ar_AE"/>
        </w:rPr>
        <w:t>31:8, 10</w:t>
      </w:r>
      <w:r>
        <w:rPr>
          <w:rtl/>
          <w:cs/>
          <w:lang w:val="ar_AE" w:bidi="ar_AE"/>
        </w:rPr>
        <w:t xml:space="preserve">; </w:t>
      </w:r>
      <w:r>
        <w:rPr>
          <w:rtl/>
          <w:cs/>
          <w:lang w:val="ar_AE" w:bidi="ar_AE"/>
        </w:rPr>
        <w:t>إشعياء 7:25</w:t>
      </w:r>
      <w:r>
        <w:rPr>
          <w:rtl/>
          <w:cs/>
          <w:lang w:val="ar_AE" w:bidi="ar_AE"/>
        </w:rPr>
        <w:t xml:space="preserve">; </w:t>
      </w:r>
      <w:r>
        <w:rPr>
          <w:rtl/>
          <w:cs/>
          <w:lang w:val="ar_AE" w:bidi="ar_AE"/>
        </w:rPr>
        <w:t>43:23</w:t>
      </w:r>
      <w:r>
        <w:rPr>
          <w:rtl/>
          <w:cs/>
          <w:lang w:val="ar_AE" w:bidi="ar_AE"/>
        </w:rPr>
        <w:t>).</w:t>
      </w:r>
    </w:p>
    <w:p>
      <w:pPr>
        <w:bidi/>
      </w:pPr>
      <w:r>
        <w:rPr>
          <w:rtl/>
          <w:cs/>
          <w:lang w:val="ar_AE" w:bidi="ar_AE"/>
        </w:rPr>
      </w:r>
      <w:r>
        <w:rPr>
          <w:rtl/>
          <w:cs/>
          <w:lang w:val="ar_AE" w:bidi="ar_AE"/>
        </w:rPr>
        <w:t>لقد تم ترويض أنواع مختلفة من الماشية في الأرض المقدسة. ففي جنوب يَهوذَا، ازدهرت الماشية الصغيرة قصيرة الأرجل ذات القرون القصيرة السوداء أو البنية. كانت سهلة التدريب وكانت حيوية للزراعة. وعلى طول الساحل، وُجد نوع أكبر من الماشية. وفي الوقت نفسه، كانت المناطق البرية شرق ٱلْأرْدنِّ موطنًا للماشية السوداء الكبيرة.</w:t>
      </w:r>
    </w:p>
    <w:p>
      <w:pPr>
        <w:pStyle w:val="Heading3"/>
        <w:bidi/>
      </w:pPr>
      <w:r>
        <w:rPr>
          <w:rtl/>
          <w:cs/>
          <w:lang w:val="ar_AE" w:bidi="ar_AE"/>
        </w:rPr>
        <w:t>التربية والقوانين المتعلقة بالماشية</w:t>
      </w:r>
    </w:p>
    <w:p>
      <w:pPr>
        <w:bidi/>
      </w:pPr>
      <w:r>
        <w:rPr>
          <w:rtl/>
          <w:cs/>
          <w:lang w:val="ar_AE" w:bidi="ar_AE"/>
        </w:rPr>
      </w:r>
      <w:r>
        <w:rPr>
          <w:rtl/>
          <w:cs/>
          <w:lang w:val="ar_AE" w:bidi="ar_AE"/>
        </w:rPr>
        <w:t xml:space="preserve">لقد كانت تربية الماشية ممارسة شائعة بين الآباء (انظر </w:t>
      </w:r>
      <w:r>
        <w:rPr>
          <w:rtl/>
          <w:cs/>
          <w:lang w:val="ar_AE" w:bidi="ar_AE"/>
        </w:rPr>
        <w:t>تكوين 32:15</w:t>
      </w:r>
      <w:r>
        <w:rPr>
          <w:rtl/>
          <w:cs/>
          <w:lang w:val="ar_AE" w:bidi="ar_AE"/>
        </w:rPr>
        <w:t xml:space="preserve">; </w:t>
      </w:r>
      <w:r>
        <w:rPr>
          <w:rtl/>
          <w:cs/>
          <w:lang w:val="ar_AE" w:bidi="ar_AE"/>
        </w:rPr>
        <w:t>أَيّوبَ 21:10</w:t>
      </w:r>
      <w:r>
        <w:rPr>
          <w:rtl/>
          <w:cs/>
          <w:lang w:val="ar_AE" w:bidi="ar_AE"/>
        </w:rPr>
        <w:t>). وكانت القوانين الصارمة في بلاد ما بين النهرين، وكذلك في إِسْرَائِيل، تعاقب مالك الثور الذي ينطح ثوره إنسان أو ماشية أخرى (</w:t>
      </w:r>
      <w:r>
        <w:rPr>
          <w:rtl/>
          <w:cs/>
          <w:lang w:val="ar_AE" w:bidi="ar_AE"/>
        </w:rPr>
        <w:t>خروج 21:28–36</w:t>
      </w:r>
      <w:r>
        <w:rPr>
          <w:rtl/>
          <w:cs/>
          <w:lang w:val="ar_AE" w:bidi="ar_AE"/>
        </w:rPr>
        <w:t>). كانت الثيران تُستخدم أحيانًا كرمز للقوة أو العنف (</w:t>
      </w:r>
      <w:r>
        <w:rPr>
          <w:rtl/>
          <w:cs/>
          <w:lang w:val="ar_AE" w:bidi="ar_AE"/>
        </w:rPr>
        <w:t>تثنية 33:17</w:t>
      </w:r>
      <w:r>
        <w:rPr>
          <w:rtl/>
          <w:cs/>
          <w:lang w:val="ar_AE" w:bidi="ar_AE"/>
        </w:rPr>
        <w:t xml:space="preserve">; </w:t>
      </w:r>
      <w:r>
        <w:rPr>
          <w:rtl/>
          <w:cs/>
          <w:lang w:val="ar_AE" w:bidi="ar_AE"/>
        </w:rPr>
        <w:t>مزامير 22:12</w:t>
      </w:r>
      <w:r>
        <w:rPr>
          <w:rtl/>
          <w:cs/>
          <w:lang w:val="ar_AE" w:bidi="ar_AE"/>
        </w:rPr>
        <w:t xml:space="preserve">; </w:t>
      </w:r>
      <w:r>
        <w:rPr>
          <w:rtl/>
          <w:cs/>
          <w:lang w:val="ar_AE" w:bidi="ar_AE"/>
        </w:rPr>
        <w:t>68:30</w:t>
      </w:r>
      <w:r>
        <w:rPr>
          <w:rtl/>
          <w:cs/>
          <w:lang w:val="ar_AE" w:bidi="ar_AE"/>
        </w:rPr>
        <w:t xml:space="preserve">; </w:t>
      </w:r>
      <w:r>
        <w:rPr>
          <w:rtl/>
          <w:cs/>
          <w:lang w:val="ar_AE" w:bidi="ar_AE"/>
        </w:rPr>
        <w:t>إِشَعْيَاء 10:13</w:t>
      </w:r>
      <w:r>
        <w:rPr>
          <w:rtl/>
          <w:cs/>
          <w:lang w:val="ar_AE" w:bidi="ar_AE"/>
        </w:rPr>
        <w:t>). عادةً، يمكن لثور واحد أن يتزاوج مع حوالي 30 بقرة. ومع ذلك، كان يتم الاحتفاظ بعدد أكبر من الثيران في إِسْرَائِيلَ. كان ذلك لأن الثيران كانت تُستخدم غالبًا في الذبائح العامة (</w:t>
      </w:r>
      <w:r>
        <w:rPr>
          <w:rtl/>
          <w:cs/>
          <w:lang w:val="ar_AE" w:bidi="ar_AE"/>
        </w:rPr>
        <w:t>لاويين 22:23</w:t>
      </w:r>
      <w:r>
        <w:rPr>
          <w:rtl/>
          <w:cs/>
          <w:lang w:val="ar_AE" w:bidi="ar_AE"/>
        </w:rPr>
        <w:t xml:space="preserve">; </w:t>
      </w:r>
      <w:r>
        <w:rPr>
          <w:rtl/>
          <w:cs/>
          <w:lang w:val="ar_AE" w:bidi="ar_AE"/>
        </w:rPr>
        <w:t>عدد 23:1</w:t>
      </w:r>
      <w:r>
        <w:rPr>
          <w:rtl/>
          <w:cs/>
          <w:lang w:val="ar_AE" w:bidi="ar_AE"/>
        </w:rPr>
        <w:t>) أو في الذبائح الخاصة (</w:t>
      </w:r>
      <w:r>
        <w:rPr>
          <w:rtl/>
          <w:cs/>
          <w:lang w:val="ar_AE" w:bidi="ar_AE"/>
        </w:rPr>
        <w:t>قضاة 6:25</w:t>
      </w:r>
      <w:r>
        <w:rPr>
          <w:rtl/>
          <w:cs/>
          <w:lang w:val="ar_AE" w:bidi="ar_AE"/>
        </w:rPr>
        <w:t xml:space="preserve">; </w:t>
      </w:r>
      <w:r>
        <w:rPr>
          <w:rtl/>
          <w:cs/>
          <w:lang w:val="ar_AE" w:bidi="ar_AE"/>
        </w:rPr>
        <w:t>1 صَموئِيلَ 1:24</w:t>
      </w:r>
      <w:r>
        <w:rPr>
          <w:rtl/>
          <w:cs/>
          <w:lang w:val="ar_AE" w:bidi="ar_AE"/>
        </w:rPr>
        <w:t>).</w:t>
      </w:r>
    </w:p>
    <w:p>
      <w:pPr>
        <w:bidi/>
      </w:pPr>
      <w:r>
        <w:rPr>
          <w:rtl/>
          <w:cs/>
          <w:lang w:val="ar_AE" w:bidi="ar_AE"/>
        </w:rPr>
      </w:r>
      <w:r>
        <w:rPr>
          <w:rtl/>
          <w:cs/>
          <w:lang w:val="ar_AE" w:bidi="ar_AE"/>
        </w:rPr>
        <w:t>تم تقديم ذبائح محددة في المواقف التالية:</w:t>
      </w:r>
    </w:p>
    <w:p>
      <w:pPr>
        <w:pStyle w:val="ListBullet"/>
        <w:bidi/>
        <w:spacing w:line="240" w:lineRule="auto"/>
        <w:ind w:left="720"/>
      </w:pPr>
      <w:r>
        <w:rPr>
          <w:rtl/>
          <w:cs/>
          <w:lang w:val="ar_AE" w:bidi="ar_AE"/>
        </w:rPr>
      </w:r>
      <w:r>
        <w:rPr>
          <w:rtl/>
          <w:cs/>
          <w:lang w:val="ar_AE" w:bidi="ar_AE"/>
        </w:rPr>
        <w:t>مسح الكهنة (</w:t>
      </w:r>
      <w:r>
        <w:rPr>
          <w:rtl/>
          <w:cs/>
          <w:lang w:val="ar_AE" w:bidi="ar_AE"/>
        </w:rPr>
        <w:t>خروج 29:1</w:t>
      </w:r>
      <w:r>
        <w:rPr>
          <w:rtl/>
          <w:cs/>
          <w:lang w:val="ar_AE" w:bidi="ar_AE"/>
        </w:rPr>
        <w:t>)</w:t>
      </w:r>
    </w:p>
    <w:p>
      <w:pPr>
        <w:pStyle w:val="ListBullet"/>
        <w:bidi/>
        <w:spacing w:line="240" w:lineRule="auto"/>
        <w:ind w:left="720"/>
      </w:pPr>
      <w:r>
        <w:rPr>
          <w:rtl/>
          <w:cs/>
          <w:lang w:val="ar_AE" w:bidi="ar_AE"/>
        </w:rPr>
      </w:r>
      <w:r>
        <w:rPr>
          <w:rtl/>
          <w:cs/>
          <w:lang w:val="ar_AE" w:bidi="ar_AE"/>
        </w:rPr>
        <w:t>بركة المذبح (</w:t>
      </w:r>
      <w:r>
        <w:rPr>
          <w:rtl/>
          <w:cs/>
          <w:lang w:val="ar_AE" w:bidi="ar_AE"/>
        </w:rPr>
        <w:t>العدد 7</w:t>
      </w:r>
      <w:r>
        <w:rPr>
          <w:rtl/>
          <w:cs/>
          <w:lang w:val="ar_AE" w:bidi="ar_AE"/>
        </w:rPr>
        <w:t>)</w:t>
      </w:r>
    </w:p>
    <w:p>
      <w:pPr>
        <w:pStyle w:val="ListBullet"/>
        <w:bidi/>
        <w:spacing w:line="240" w:lineRule="auto"/>
        <w:ind w:left="720"/>
      </w:pPr>
      <w:r>
        <w:rPr>
          <w:rtl/>
          <w:cs/>
          <w:lang w:val="ar_AE" w:bidi="ar_AE"/>
        </w:rPr>
      </w:r>
      <w:r>
        <w:rPr>
          <w:rtl/>
          <w:cs/>
          <w:lang w:val="ar_AE" w:bidi="ar_AE"/>
        </w:rPr>
        <w:t>تطهير اللاويين (</w:t>
      </w:r>
      <w:r>
        <w:rPr>
          <w:rtl/>
          <w:cs/>
          <w:lang w:val="ar_AE" w:bidi="ar_AE"/>
        </w:rPr>
        <w:t>العدد 8</w:t>
      </w:r>
      <w:r>
        <w:rPr>
          <w:rtl/>
          <w:cs/>
          <w:lang w:val="ar_AE" w:bidi="ar_AE"/>
        </w:rPr>
        <w:t>)</w:t>
      </w:r>
    </w:p>
    <w:p>
      <w:pPr>
        <w:pStyle w:val="ListBullet"/>
        <w:bidi/>
        <w:spacing w:line="240" w:lineRule="auto"/>
        <w:ind w:left="720"/>
      </w:pPr>
      <w:r>
        <w:rPr>
          <w:rtl/>
          <w:cs/>
          <w:lang w:val="ar_AE" w:bidi="ar_AE"/>
        </w:rPr>
      </w:r>
      <w:r>
        <w:rPr>
          <w:rtl/>
          <w:cs/>
          <w:lang w:val="ar_AE" w:bidi="ar_AE"/>
        </w:rPr>
        <w:t>ذبائح الخطية (</w:t>
      </w:r>
      <w:r>
        <w:rPr>
          <w:rtl/>
          <w:cs/>
          <w:lang w:val="ar_AE" w:bidi="ar_AE"/>
        </w:rPr>
        <w:t>اللاويين 16</w:t>
      </w:r>
      <w:r>
        <w:rPr>
          <w:rtl/>
          <w:cs/>
          <w:lang w:val="ar_AE" w:bidi="ar_AE"/>
        </w:rPr>
        <w:t>)</w:t>
      </w:r>
    </w:p>
    <w:p>
      <w:pPr>
        <w:pStyle w:val="ListBullet"/>
        <w:bidi/>
        <w:spacing w:line="240" w:lineRule="auto"/>
        <w:ind w:left="720"/>
      </w:pPr>
      <w:r>
        <w:rPr>
          <w:rtl/>
          <w:cs/>
          <w:lang w:val="ar_AE" w:bidi="ar_AE"/>
        </w:rPr>
      </w:r>
      <w:r>
        <w:rPr>
          <w:rtl/>
          <w:cs/>
          <w:lang w:val="ar_AE" w:bidi="ar_AE"/>
        </w:rPr>
        <w:t>رأس الشهر (</w:t>
      </w:r>
      <w:r>
        <w:rPr>
          <w:rtl/>
          <w:cs/>
          <w:lang w:val="ar_AE" w:bidi="ar_AE"/>
        </w:rPr>
        <w:t>العدد 28:11–14</w:t>
      </w:r>
      <w:r>
        <w:rPr>
          <w:rtl/>
          <w:cs/>
          <w:lang w:val="ar_AE" w:bidi="ar_AE"/>
        </w:rPr>
        <w:t>)</w:t>
      </w:r>
    </w:p>
    <w:p>
      <w:pPr>
        <w:pStyle w:val="ListBullet"/>
        <w:bidi/>
        <w:spacing w:line="240" w:lineRule="auto"/>
        <w:ind w:left="720"/>
      </w:pPr>
      <w:r>
        <w:rPr>
          <w:rtl/>
          <w:cs/>
          <w:lang w:val="ar_AE" w:bidi="ar_AE"/>
        </w:rPr>
      </w:r>
      <w:r>
        <w:rPr>
          <w:rtl/>
          <w:cs/>
          <w:lang w:val="ar_AE" w:bidi="ar_AE"/>
        </w:rPr>
        <w:t>عيد الفصح (</w:t>
      </w:r>
      <w:r>
        <w:rPr>
          <w:rtl/>
          <w:cs/>
          <w:lang w:val="ar_AE" w:bidi="ar_AE"/>
        </w:rPr>
        <w:t>العدد 28:19</w:t>
      </w:r>
      <w:r>
        <w:rPr>
          <w:rtl/>
          <w:cs/>
          <w:lang w:val="ar_AE" w:bidi="ar_AE"/>
        </w:rPr>
        <w:t>)</w:t>
      </w:r>
    </w:p>
    <w:p>
      <w:pPr>
        <w:pStyle w:val="ListBullet"/>
        <w:bidi/>
        <w:spacing w:line="240" w:lineRule="auto"/>
        <w:ind w:left="720"/>
      </w:pPr>
      <w:r>
        <w:rPr>
          <w:rtl/>
          <w:cs/>
          <w:lang w:val="ar_AE" w:bidi="ar_AE"/>
        </w:rPr>
      </w:r>
      <w:r>
        <w:rPr>
          <w:rtl/>
          <w:cs/>
          <w:lang w:val="ar_AE" w:bidi="ar_AE"/>
        </w:rPr>
        <w:t>عيد الأسابيع (</w:t>
      </w:r>
      <w:r>
        <w:rPr>
          <w:rtl/>
          <w:cs/>
          <w:lang w:val="ar_AE" w:bidi="ar_AE"/>
        </w:rPr>
        <w:t>العدد 28:27</w:t>
      </w:r>
      <w:r>
        <w:rPr>
          <w:rtl/>
          <w:cs/>
          <w:lang w:val="ar_AE" w:bidi="ar_AE"/>
        </w:rPr>
        <w:t>)</w:t>
      </w:r>
    </w:p>
    <w:p>
      <w:pPr>
        <w:pStyle w:val="ListBullet"/>
        <w:bidi/>
        <w:spacing w:line="240" w:lineRule="auto"/>
        <w:ind w:left="720"/>
      </w:pPr>
      <w:r>
        <w:rPr>
          <w:rtl/>
          <w:cs/>
          <w:lang w:val="ar_AE" w:bidi="ar_AE"/>
        </w:rPr>
      </w:r>
      <w:r>
        <w:rPr>
          <w:rtl/>
          <w:cs/>
          <w:lang w:val="ar_AE" w:bidi="ar_AE"/>
        </w:rPr>
        <w:t>عيد الأبواق (</w:t>
      </w:r>
      <w:r>
        <w:rPr>
          <w:rtl/>
          <w:cs/>
          <w:lang w:val="ar_AE" w:bidi="ar_AE"/>
        </w:rPr>
        <w:t>العدد 29:1–2</w:t>
      </w:r>
      <w:r>
        <w:rPr>
          <w:rtl/>
          <w:cs/>
          <w:lang w:val="ar_AE" w:bidi="ar_AE"/>
        </w:rPr>
        <w:t>)</w:t>
      </w:r>
    </w:p>
    <w:p>
      <w:pPr>
        <w:pStyle w:val="ListBullet"/>
        <w:bidi/>
        <w:spacing w:line="240" w:lineRule="auto"/>
        <w:ind w:left="720"/>
      </w:pPr>
      <w:r>
        <w:rPr>
          <w:rtl/>
          <w:cs/>
          <w:lang w:val="ar_AE" w:bidi="ar_AE"/>
        </w:rPr>
      </w:r>
      <w:r>
        <w:rPr>
          <w:rtl/>
          <w:cs/>
          <w:lang w:val="ar_AE" w:bidi="ar_AE"/>
        </w:rPr>
        <w:t>يوم الكفارة (</w:t>
      </w:r>
      <w:r>
        <w:rPr>
          <w:rtl/>
          <w:cs/>
          <w:lang w:val="ar_AE" w:bidi="ar_AE"/>
        </w:rPr>
        <w:t>العدد 29:7–9</w:t>
      </w:r>
      <w:r>
        <w:rPr>
          <w:rtl/>
          <w:cs/>
          <w:lang w:val="ar_AE" w:bidi="ar_AE"/>
        </w:rPr>
        <w:t>)</w:t>
      </w:r>
    </w:p>
    <w:p>
      <w:pPr>
        <w:pStyle w:val="ListBullet"/>
        <w:bidi/>
        <w:spacing w:line="240" w:lineRule="auto"/>
        <w:ind w:left="720"/>
      </w:pPr>
      <w:r>
        <w:rPr>
          <w:rtl/>
          <w:cs/>
          <w:lang w:val="ar_AE" w:bidi="ar_AE"/>
        </w:rPr>
      </w:r>
      <w:r>
        <w:rPr>
          <w:rtl/>
          <w:cs/>
          <w:lang w:val="ar_AE" w:bidi="ar_AE"/>
        </w:rPr>
        <w:t>عيد المظال (</w:t>
      </w:r>
      <w:r>
        <w:rPr>
          <w:rtl/>
          <w:cs/>
          <w:lang w:val="ar_AE" w:bidi="ar_AE"/>
        </w:rPr>
        <w:t>العدد 29:12–38</w:t>
      </w:r>
      <w:r>
        <w:rPr>
          <w:rtl/>
          <w:cs/>
          <w:lang w:val="ar_AE" w:bidi="ar_AE"/>
        </w:rPr>
        <w:t>)</w:t>
      </w:r>
    </w:p>
    <w:p>
      <w:pPr>
        <w:bidi/>
      </w:pPr>
      <w:r>
        <w:rPr>
          <w:rtl/>
          <w:cs/>
          <w:lang w:val="ar_AE" w:bidi="ar_AE"/>
        </w:rPr>
      </w:r>
      <w:r>
        <w:rPr>
          <w:rtl/>
          <w:cs/>
          <w:lang w:val="ar_AE" w:bidi="ar_AE"/>
        </w:rPr>
        <w:t>كان عيد المظال يتطلب أكبر عدد من الثيران لذبائح المحرقة من بين جميع الأعياد السنوية. فكان يتم ذبح ما مجموعه 71 ثورًا على مدى ثمانية أيام.</w:t>
      </w:r>
    </w:p>
    <w:p>
      <w:pPr>
        <w:pStyle w:val="Heading3"/>
        <w:bidi/>
      </w:pPr>
      <w:r>
        <w:rPr>
          <w:rtl/>
          <w:cs/>
          <w:lang w:val="ar_AE" w:bidi="ar_AE"/>
        </w:rPr>
        <w:t>العجول في الكتاب المقدس</w:t>
      </w:r>
    </w:p>
    <w:p>
      <w:pPr>
        <w:bidi/>
      </w:pPr>
      <w:r>
        <w:rPr>
          <w:rtl/>
          <w:cs/>
          <w:lang w:val="ar_AE" w:bidi="ar_AE"/>
        </w:rPr>
      </w:r>
      <w:r>
        <w:rPr>
          <w:rtl/>
          <w:cs/>
          <w:lang w:val="ar_AE" w:bidi="ar_AE"/>
        </w:rPr>
        <w:t>كانت العجول تُسمى أحيانًا "أبناء القطيع" في العبرية الأصلية (</w:t>
      </w:r>
      <w:r>
        <w:rPr>
          <w:rtl/>
          <w:cs/>
          <w:lang w:val="ar_AE" w:bidi="ar_AE"/>
        </w:rPr>
        <w:t>تكوين 18:8</w:t>
      </w:r>
      <w:r>
        <w:rPr>
          <w:rtl/>
          <w:cs/>
          <w:lang w:val="ar_AE" w:bidi="ar_AE"/>
        </w:rPr>
        <w:t xml:space="preserve">; </w:t>
      </w:r>
      <w:r>
        <w:rPr>
          <w:rtl/>
          <w:cs/>
          <w:lang w:val="ar_AE" w:bidi="ar_AE"/>
        </w:rPr>
        <w:t>1 صَموئِيلَ 6:7</w:t>
      </w:r>
      <w:r>
        <w:rPr>
          <w:rtl/>
          <w:cs/>
          <w:lang w:val="ar_AE" w:bidi="ar_AE"/>
        </w:rPr>
        <w:t xml:space="preserve">; </w:t>
      </w:r>
      <w:r>
        <w:rPr>
          <w:rtl/>
          <w:cs/>
          <w:lang w:val="ar_AE" w:bidi="ar_AE"/>
        </w:rPr>
        <w:t>14:32</w:t>
      </w:r>
      <w:r>
        <w:rPr>
          <w:rtl/>
          <w:cs/>
          <w:lang w:val="ar_AE" w:bidi="ar_AE"/>
        </w:rPr>
        <w:t>). لقد كان العجل رمزًا للسلام (</w:t>
      </w:r>
      <w:r>
        <w:rPr>
          <w:rtl/>
          <w:cs/>
          <w:lang w:val="ar_AE" w:bidi="ar_AE"/>
        </w:rPr>
        <w:t>إِشَعْيَاء 11:6</w:t>
      </w:r>
      <w:r>
        <w:rPr>
          <w:rtl/>
          <w:cs/>
          <w:lang w:val="ar_AE" w:bidi="ar_AE"/>
        </w:rPr>
        <w:t>). كما استخدمت للإشارة إلى الضعفاء (</w:t>
      </w:r>
      <w:r>
        <w:rPr>
          <w:rtl/>
          <w:cs/>
          <w:lang w:val="ar_AE" w:bidi="ar_AE"/>
        </w:rPr>
        <w:t>مزمور 68:30</w:t>
      </w:r>
      <w:r>
        <w:rPr>
          <w:rtl/>
          <w:cs/>
          <w:lang w:val="ar_AE" w:bidi="ar_AE"/>
        </w:rPr>
        <w:t>). كان رأس العجل يزين ظهر عرش سلَيْمَان (</w:t>
      </w:r>
      <w:r>
        <w:rPr>
          <w:rtl/>
          <w:cs/>
          <w:lang w:val="ar_AE" w:bidi="ar_AE"/>
        </w:rPr>
        <w:t>1 ملوك 10:19</w:t>
      </w:r>
      <w:r>
        <w:rPr>
          <w:rtl/>
          <w:cs/>
          <w:lang w:val="ar_AE" w:bidi="ar_AE"/>
        </w:rPr>
        <w:t>). كما كانت العجول تُغذى أحيانًا في الحظائر لمنعها من الجري وفقدان الوزن في الحقل (</w:t>
      </w:r>
      <w:r>
        <w:rPr>
          <w:rtl/>
          <w:cs/>
          <w:lang w:val="ar_AE" w:bidi="ar_AE"/>
        </w:rPr>
        <w:t>عَاموس 6:4</w:t>
      </w:r>
      <w:r>
        <w:rPr>
          <w:rtl/>
          <w:cs/>
          <w:lang w:val="ar_AE" w:bidi="ar_AE"/>
        </w:rPr>
        <w:t xml:space="preserve">; </w:t>
      </w:r>
      <w:r>
        <w:rPr>
          <w:rtl/>
          <w:cs/>
          <w:lang w:val="ar_AE" w:bidi="ar_AE"/>
        </w:rPr>
        <w:t>مَلَاخِي 4:2</w:t>
      </w:r>
      <w:r>
        <w:rPr>
          <w:rtl/>
          <w:cs/>
          <w:lang w:val="ar_AE" w:bidi="ar_AE"/>
        </w:rPr>
        <w:t xml:space="preserve">; </w:t>
      </w:r>
      <w:r>
        <w:rPr>
          <w:rtl/>
          <w:cs/>
          <w:lang w:val="ar_AE" w:bidi="ar_AE"/>
        </w:rPr>
        <w:t>لوقَا 15:23</w:t>
      </w:r>
      <w:r>
        <w:rPr>
          <w:rtl/>
          <w:cs/>
          <w:lang w:val="ar_AE" w:bidi="ar_AE"/>
        </w:rPr>
        <w:t xml:space="preserve">). كان يمكن أيضًا الاحتفاظ بها حول المنزل. احتفظت عرافة وسيطة (ساحرة) </w:t>
      </w:r>
      <w:r>
        <w:rPr>
          <w:rtl/>
          <w:cs/>
          <w:lang w:val="ar_AE" w:bidi="ar_AE"/>
        </w:rPr>
        <w:t>عَيْنِ دُورٍ</w:t>
      </w:r>
      <w:r>
        <w:rPr>
          <w:rtl/>
          <w:cs/>
          <w:lang w:val="ar_AE" w:bidi="ar_AE"/>
        </w:rPr>
        <w:t xml:space="preserve"> بعجل في منزلها. ذبحته وقدمته لشَاول ورجاله (</w:t>
      </w:r>
      <w:r>
        <w:rPr>
          <w:rtl/>
          <w:cs/>
          <w:lang w:val="ar_AE" w:bidi="ar_AE"/>
        </w:rPr>
        <w:t>1 صَموئِيلَ 28:24–25</w:t>
      </w:r>
      <w:r>
        <w:rPr>
          <w:rtl/>
          <w:cs/>
          <w:lang w:val="ar_AE" w:bidi="ar_AE"/>
        </w:rPr>
        <w:t>). كانت العجول توفر اللحم (</w:t>
      </w:r>
      <w:r>
        <w:rPr>
          <w:rtl/>
          <w:cs/>
          <w:lang w:val="ar_AE" w:bidi="ar_AE"/>
        </w:rPr>
        <w:t>تكوين 18:7</w:t>
      </w:r>
      <w:r>
        <w:rPr>
          <w:rtl/>
          <w:cs/>
          <w:lang w:val="ar_AE" w:bidi="ar_AE"/>
        </w:rPr>
        <w:t>)، وهو طعام فاخر للأغنياء. انتقد عَاموس الأثرياء لحياتهم الفاخرة والمُهمِلة. لقد ذكر العجول المُسَمَّنة في الحظائر (</w:t>
      </w:r>
      <w:r>
        <w:rPr>
          <w:rtl/>
          <w:cs/>
          <w:lang w:val="ar_AE" w:bidi="ar_AE"/>
        </w:rPr>
        <w:t>عَاموس 6:4</w:t>
      </w:r>
      <w:r>
        <w:rPr>
          <w:rtl/>
          <w:cs/>
          <w:lang w:val="ar_AE" w:bidi="ar_AE"/>
        </w:rPr>
        <w:t>). كما وفرت العجول اللحوم لجميع جيوش شاول في المذبحة الكبرى للفلسطينيين (</w:t>
      </w:r>
      <w:r>
        <w:rPr>
          <w:rtl/>
          <w:cs/>
          <w:lang w:val="ar_AE" w:bidi="ar_AE"/>
        </w:rPr>
        <w:t>1 صَموئِيلَ 14:32</w:t>
      </w:r>
      <w:r>
        <w:rPr>
          <w:rtl/>
          <w:cs/>
          <w:lang w:val="ar_AE" w:bidi="ar_AE"/>
        </w:rPr>
        <w:t>). كان "العجل المُسَمَّن" يقدم مشويًا أو مسلوقًا كطعام فاخر، مناسب لأرقى الولائم (</w:t>
      </w:r>
      <w:r>
        <w:rPr>
          <w:rtl/>
          <w:cs/>
          <w:lang w:val="ar_AE" w:bidi="ar_AE"/>
        </w:rPr>
        <w:t>تكوين 18:7</w:t>
      </w:r>
      <w:r>
        <w:rPr>
          <w:rtl/>
          <w:cs/>
          <w:lang w:val="ar_AE" w:bidi="ar_AE"/>
        </w:rPr>
        <w:t xml:space="preserve">; </w:t>
      </w:r>
      <w:r>
        <w:rPr>
          <w:rtl/>
          <w:cs/>
          <w:lang w:val="ar_AE" w:bidi="ar_AE"/>
        </w:rPr>
        <w:t>مَتَّى 22:4</w:t>
      </w:r>
      <w:r>
        <w:rPr>
          <w:rtl/>
          <w:cs/>
          <w:lang w:val="ar_AE" w:bidi="ar_AE"/>
        </w:rPr>
        <w:t xml:space="preserve">; </w:t>
      </w:r>
      <w:r>
        <w:rPr>
          <w:rtl/>
          <w:cs/>
          <w:lang w:val="ar_AE" w:bidi="ar_AE"/>
        </w:rPr>
        <w:t>لوقَا 15:23</w:t>
      </w:r>
      <w:r>
        <w:rPr>
          <w:rtl/>
          <w:cs/>
          <w:lang w:val="ar_AE" w:bidi="ar_AE"/>
        </w:rPr>
        <w:t>).</w:t>
      </w:r>
    </w:p>
    <w:p>
      <w:pPr>
        <w:bidi/>
      </w:pPr>
      <w:r>
        <w:rPr>
          <w:rtl/>
          <w:cs/>
          <w:lang w:val="ar_AE" w:bidi="ar_AE"/>
        </w:rPr>
      </w:r>
      <w:r>
        <w:rPr>
          <w:rtl/>
          <w:cs/>
          <w:lang w:val="ar_AE" w:bidi="ar_AE"/>
        </w:rPr>
        <w:t>اشتملت شريعة الإبن البكر على وجود الماشية (</w:t>
      </w:r>
      <w:r>
        <w:rPr>
          <w:rtl/>
          <w:cs/>
          <w:lang w:val="ar_AE" w:bidi="ar_AE"/>
        </w:rPr>
        <w:t>خروج 13:12</w:t>
      </w:r>
      <w:r>
        <w:rPr>
          <w:rtl/>
          <w:cs/>
          <w:lang w:val="ar_AE" w:bidi="ar_AE"/>
        </w:rPr>
        <w:t>). كما كانت دلالة على الثروة (</w:t>
      </w:r>
      <w:r>
        <w:rPr>
          <w:rtl/>
          <w:cs/>
          <w:lang w:val="ar_AE" w:bidi="ar_AE"/>
        </w:rPr>
        <w:t>تكوين 13:2</w:t>
      </w:r>
      <w:r>
        <w:rPr>
          <w:rtl/>
          <w:cs/>
          <w:lang w:val="ar_AE" w:bidi="ar_AE"/>
        </w:rPr>
        <w:t>) وسُمح بأن تكون المواشي والعجول غنائم حرب (</w:t>
      </w:r>
      <w:r>
        <w:rPr>
          <w:rtl/>
          <w:cs/>
          <w:lang w:val="ar_AE" w:bidi="ar_AE"/>
        </w:rPr>
        <w:t>يَشوع 8:2</w:t>
      </w:r>
      <w:r>
        <w:rPr>
          <w:rtl/>
          <w:cs/>
          <w:lang w:val="ar_AE" w:bidi="ar_AE"/>
        </w:rPr>
        <w:t>). قام هَارون، أول رئيس كهنة، بصنع عجل ذهبي بديلًا لتابوت العهد (</w:t>
      </w:r>
      <w:r>
        <w:rPr>
          <w:rtl/>
          <w:cs/>
          <w:lang w:val="ar_AE" w:bidi="ar_AE"/>
        </w:rPr>
        <w:t>خروج 32</w:t>
      </w:r>
      <w:r>
        <w:rPr>
          <w:rtl/>
          <w:cs/>
          <w:lang w:val="ar_AE" w:bidi="ar_AE"/>
        </w:rPr>
        <w:t xml:space="preserve">; </w:t>
      </w:r>
      <w:r>
        <w:rPr>
          <w:rtl/>
          <w:cs/>
          <w:lang w:val="ar_AE" w:bidi="ar_AE"/>
        </w:rPr>
        <w:t>تثنية 9:16، 21</w:t>
      </w:r>
      <w:r>
        <w:rPr>
          <w:rtl/>
          <w:cs/>
          <w:lang w:val="ar_AE" w:bidi="ar_AE"/>
        </w:rPr>
        <w:t>). على الرغم من أنه أطلق على العجل أنه صورة للإلهِ غير المنظور، إلا أنه كان مسيئًا. كان العجل رمزًا للخصوبة مرتبطًا بالممارسات المصرية والكنعانية. لاحقًا، صنع يَربْعَام الأول لإِسْرَائِيلَ عجلين للعبادة في بيت إيل و دَان (</w:t>
      </w:r>
      <w:r>
        <w:rPr>
          <w:rtl/>
          <w:cs/>
          <w:lang w:val="ar_AE" w:bidi="ar_AE"/>
        </w:rPr>
        <w:t>1 ملوك 12:28–33</w:t>
      </w:r>
      <w:r>
        <w:rPr>
          <w:rtl/>
          <w:cs/>
          <w:lang w:val="ar_AE" w:bidi="ar_AE"/>
        </w:rPr>
        <w:t>). وقد وجّه النبي هوشع رفضه لعبادة العجل في تلك المعابد (</w:t>
      </w:r>
      <w:r>
        <w:rPr>
          <w:rtl/>
          <w:cs/>
          <w:lang w:val="ar_AE" w:bidi="ar_AE"/>
        </w:rPr>
        <w:t>هوشَعَ 8:5–6</w:t>
      </w:r>
      <w:r>
        <w:rPr>
          <w:rtl/>
          <w:cs/>
          <w:lang w:val="ar_AE" w:bidi="ar_AE"/>
        </w:rPr>
        <w:t xml:space="preserve">; </w:t>
      </w:r>
      <w:r>
        <w:rPr>
          <w:rtl/>
          <w:cs/>
          <w:lang w:val="ar_AE" w:bidi="ar_AE"/>
        </w:rPr>
        <w:t>13:2</w:t>
      </w:r>
      <w:r>
        <w:rPr>
          <w:rtl/>
          <w:cs/>
          <w:lang w:val="ar_AE" w:bidi="ar_AE"/>
        </w:rPr>
        <w:t>).</w:t>
      </w:r>
    </w:p>
    <w:p>
      <w:pPr>
        <w:pStyle w:val="Heading3"/>
        <w:bidi/>
      </w:pPr>
      <w:r>
        <w:rPr>
          <w:rtl/>
          <w:cs/>
          <w:lang w:val="ar_AE" w:bidi="ar_AE"/>
        </w:rPr>
        <w:t>الثيران واستخداماتها</w:t>
      </w:r>
    </w:p>
    <w:p>
      <w:pPr>
        <w:bidi/>
      </w:pPr>
      <w:r>
        <w:rPr>
          <w:rtl/>
          <w:cs/>
          <w:lang w:val="ar_AE" w:bidi="ar_AE"/>
        </w:rPr>
      </w:r>
      <w:r>
        <w:rPr>
          <w:rtl/>
          <w:cs/>
          <w:lang w:val="ar_AE" w:bidi="ar_AE"/>
        </w:rPr>
        <w:t>الثور هو ذكر البقر البالغ الذي تم إخصاؤه (إزالة أعضائه التناسلية). يُطلق على الثور الصغير اسم عجل. وقد كان الناس يستخدمون الثيران في الأعمال الشاقة (</w:t>
      </w:r>
      <w:r>
        <w:rPr>
          <w:rtl/>
          <w:cs/>
          <w:lang w:val="ar_AE" w:bidi="ar_AE"/>
        </w:rPr>
        <w:t>الأعداد 7:3</w:t>
      </w:r>
      <w:r>
        <w:rPr>
          <w:rtl/>
          <w:cs/>
          <w:lang w:val="ar_AE" w:bidi="ar_AE"/>
        </w:rPr>
        <w:t xml:space="preserve">؛ </w:t>
      </w:r>
      <w:r>
        <w:rPr>
          <w:rtl/>
          <w:cs/>
          <w:lang w:val="ar_AE" w:bidi="ar_AE"/>
        </w:rPr>
        <w:t>التثنية 22:10</w:t>
      </w:r>
      <w:r>
        <w:rPr>
          <w:rtl/>
          <w:cs/>
          <w:lang w:val="ar_AE" w:bidi="ar_AE"/>
        </w:rPr>
        <w:t xml:space="preserve">؛ </w:t>
      </w:r>
      <w:r>
        <w:rPr>
          <w:rtl/>
          <w:cs/>
          <w:lang w:val="ar_AE" w:bidi="ar_AE"/>
        </w:rPr>
        <w:t>25:4</w:t>
      </w:r>
      <w:r>
        <w:rPr>
          <w:rtl/>
          <w:cs/>
          <w:lang w:val="ar_AE" w:bidi="ar_AE"/>
        </w:rPr>
        <w:t>). ومع ذلك، كانت الأبقار تُستخدم لنقل الأشياء الثقيلة لأنها أكثر لطفًا.</w:t>
      </w:r>
    </w:p>
    <w:p>
      <w:pPr>
        <w:bidi/>
      </w:pPr>
      <w:r>
        <w:rPr>
          <w:rtl/>
          <w:cs/>
          <w:lang w:val="ar_AE" w:bidi="ar_AE"/>
        </w:rPr>
      </w:r>
      <w:r>
        <w:rPr>
          <w:rtl/>
          <w:cs/>
          <w:lang w:val="ar_AE" w:bidi="ar_AE"/>
        </w:rPr>
        <w:t>كما استخدامت الثيران أيضًا كحيوانات لنقل الأحمال (</w:t>
      </w:r>
      <w:r>
        <w:rPr>
          <w:rtl/>
          <w:cs/>
          <w:lang w:val="ar_AE" w:bidi="ar_AE"/>
        </w:rPr>
        <w:t>1 أخبار 12:40</w:t>
      </w:r>
      <w:r>
        <w:rPr>
          <w:rtl/>
          <w:cs/>
          <w:lang w:val="ar_AE" w:bidi="ar_AE"/>
        </w:rPr>
        <w:t>). ومع ذلك، كان لديها طاقة أقل من الحمير أو الجمال أو البغال. كانت تتغذى عادةً على العشب (</w:t>
      </w:r>
      <w:r>
        <w:rPr>
          <w:rtl/>
          <w:cs/>
          <w:lang w:val="ar_AE" w:bidi="ar_AE"/>
        </w:rPr>
        <w:t>العدد 22:4</w:t>
      </w:r>
      <w:r>
        <w:rPr>
          <w:rtl/>
          <w:cs/>
          <w:lang w:val="ar_AE" w:bidi="ar_AE"/>
        </w:rPr>
        <w:t xml:space="preserve">; </w:t>
      </w:r>
      <w:r>
        <w:rPr>
          <w:rtl/>
          <w:cs/>
          <w:lang w:val="ar_AE" w:bidi="ar_AE"/>
        </w:rPr>
        <w:t>المزمور 106:20</w:t>
      </w:r>
      <w:r>
        <w:rPr>
          <w:rtl/>
          <w:cs/>
          <w:lang w:val="ar_AE" w:bidi="ar_AE"/>
        </w:rPr>
        <w:t>)، لكنهم كانوا يأكلون أيضًا التبن (</w:t>
      </w:r>
      <w:r>
        <w:rPr>
          <w:rtl/>
          <w:cs/>
          <w:lang w:val="ar_AE" w:bidi="ar_AE"/>
        </w:rPr>
        <w:t>إِشَعْيَاء 11:7</w:t>
      </w:r>
      <w:r>
        <w:rPr>
          <w:rtl/>
          <w:cs/>
          <w:lang w:val="ar_AE" w:bidi="ar_AE"/>
        </w:rPr>
        <w:t>) والعلف المُمَلح (الطعام المُعد للماشية) (</w:t>
      </w:r>
      <w:r>
        <w:rPr>
          <w:rtl/>
          <w:cs/>
          <w:lang w:val="ar_AE" w:bidi="ar_AE"/>
        </w:rPr>
        <w:t>إِشَعْيَاء 30:24</w:t>
      </w:r>
      <w:r>
        <w:rPr>
          <w:rtl/>
          <w:cs/>
          <w:lang w:val="ar_AE" w:bidi="ar_AE"/>
        </w:rPr>
        <w:t>). كانوا يُحتفظ بهم في الحظائر (</w:t>
      </w:r>
      <w:r>
        <w:rPr>
          <w:rtl/>
          <w:cs/>
          <w:lang w:val="ar_AE" w:bidi="ar_AE"/>
        </w:rPr>
        <w:t>لوقَا 13:15</w:t>
      </w:r>
      <w:r>
        <w:rPr>
          <w:rtl/>
          <w:cs/>
          <w:lang w:val="ar_AE" w:bidi="ar_AE"/>
        </w:rPr>
        <w:t>). لم يكن يمكن تقديم الثيران كذبائح لأنها كانت مخصية (</w:t>
      </w:r>
      <w:r>
        <w:rPr>
          <w:rtl/>
          <w:cs/>
          <w:lang w:val="ar_AE" w:bidi="ar_AE"/>
        </w:rPr>
        <w:t>اللاويين 22:24</w:t>
      </w:r>
      <w:r>
        <w:rPr>
          <w:rtl/>
          <w:cs/>
          <w:lang w:val="ar_AE" w:bidi="ar_AE"/>
        </w:rPr>
        <w:t>). كان يمكن استخدام الثيران للطعام، لكنها نادرًا ما كانت تُؤكل. في فلسطين القديمة، كان الثور والحمار الحد الأدنى اللازم للبقاء في الاقتصاد الزراعي. (</w:t>
      </w:r>
      <w:r>
        <w:rPr>
          <w:rtl/>
          <w:cs/>
          <w:lang w:val="ar_AE" w:bidi="ar_AE"/>
        </w:rPr>
        <w:t>أَيّوبَ 24:3</w:t>
      </w:r>
      <w:r>
        <w:rPr>
          <w:rtl/>
          <w:cs/>
          <w:lang w:val="ar_AE" w:bidi="ar_AE"/>
        </w:rPr>
        <w:t xml:space="preserve">; قارن </w:t>
      </w:r>
      <w:r>
        <w:rPr>
          <w:rtl/>
          <w:cs/>
          <w:lang w:val="ar_AE" w:bidi="ar_AE"/>
        </w:rPr>
        <w:t>الخروج 20:17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الزراعة</w:t>
      </w:r>
      <w:r>
        <w:rPr>
          <w:rtl/>
          <w:cs/>
          <w:lang w:val="ar_AE" w:bidi="ar_AE"/>
        </w:rPr>
        <w:t xml:space="preserve">; </w:t>
      </w:r>
      <w:r>
        <w:rPr>
          <w:rtl/>
          <w:cs/>
          <w:lang w:val="ar_AE" w:bidi="ar_AE"/>
        </w:rPr>
        <w:t>الطعام إعداد الطعام</w:t>
      </w:r>
      <w:r>
        <w:rPr>
          <w:rtl/>
          <w:cs/>
          <w:lang w:val="ar_AE" w:bidi="ar_AE"/>
        </w:rPr>
        <w:t xml:space="preserve">;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مَاعَاي</w:t>
      </w:r>
      <w:r>
        <w:rPr>
          <w:rtl/>
          <w:cs/>
          <w:lang w:val="ar_AE" w:bidi="ar_AE"/>
        </w:rPr>
      </w:r>
    </w:p>
    <w:p>
      <w:pPr>
        <w:pStyle w:val="Heading2"/>
        <w:bidi/>
      </w:pPr>
      <w:r>
        <w:rPr>
          <w:b/>
          <w:rtl/>
          <w:cs/>
          <w:lang w:val="ar_AE" w:bidi="ar_AE"/>
        </w:rPr>
        <w:t>مَاعَاي</w:t>
      </w:r>
    </w:p>
    <w:p>
      <w:pPr>
        <w:bidi/>
      </w:pPr>
      <w:r>
        <w:rPr>
          <w:rtl/>
          <w:cs/>
          <w:lang w:val="ar_AE" w:bidi="ar_AE"/>
        </w:rPr>
      </w:r>
      <w:r>
        <w:rPr>
          <w:rtl/>
          <w:cs/>
          <w:lang w:val="ar_AE" w:bidi="ar_AE"/>
        </w:rPr>
        <w:t>أحد المغنين من بني الكهنة، شارك في تدشين سور أورشليم الذي أعيد ترميمه (</w:t>
      </w:r>
      <w:r>
        <w:rPr>
          <w:rtl/>
          <w:cs/>
          <w:lang w:val="ar_AE" w:bidi="ar_AE"/>
        </w:rPr>
        <w:t>نحميا 12: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ماعز</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مَاقَص</w:t>
      </w:r>
      <w:r>
        <w:rPr>
          <w:rtl/>
          <w:cs/>
          <w:lang w:val="ar_AE" w:bidi="ar_AE"/>
        </w:rPr>
      </w:r>
    </w:p>
    <w:p>
      <w:pPr>
        <w:pStyle w:val="Heading2"/>
        <w:bidi/>
      </w:pPr>
      <w:r>
        <w:rPr>
          <w:rtl/>
          <w:cs/>
          <w:lang w:val="ar_AE" w:bidi="ar_AE"/>
        </w:rPr>
        <w:t>مَاقَص</w:t>
      </w:r>
    </w:p>
    <w:p>
      <w:pPr>
        <w:bidi/>
      </w:pPr>
      <w:r>
        <w:rPr>
          <w:rtl/>
          <w:cs/>
          <w:lang w:val="ar_AE" w:bidi="ar_AE"/>
        </w:rPr>
      </w:r>
      <w:r>
        <w:rPr>
          <w:rtl/>
          <w:cs/>
          <w:lang w:val="ar_AE" w:bidi="ar_AE"/>
        </w:rPr>
        <w:t>إحدى المدن الاثنتي عشرة التي قدمت الطعام لمدة شهر واحد من السنة للملك سليمان وأهل بيته (</w:t>
      </w:r>
      <w:r>
        <w:rPr>
          <w:rtl/>
          <w:cs/>
          <w:lang w:val="ar_AE" w:bidi="ar_AE"/>
        </w:rPr>
        <w:t>1 ملوك 4:9</w:t>
      </w:r>
      <w:r>
        <w:rPr>
          <w:rtl/>
          <w:cs/>
          <w:lang w:val="ar_AE" w:bidi="ar_AE"/>
        </w:rPr>
        <w:t>). وتقع في شمال غرب يهوذا، وربما تكون خربة المخيزين اليوم في جنوب عقرون.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مَاكِي</w:t>
      </w:r>
      <w:r>
        <w:rPr>
          <w:rtl/>
          <w:cs/>
          <w:lang w:val="ar_AE" w:bidi="ar_AE"/>
        </w:rPr>
      </w:r>
    </w:p>
    <w:p>
      <w:pPr>
        <w:bidi/>
      </w:pPr>
      <w:r>
        <w:rPr>
          <w:rtl/>
          <w:cs/>
          <w:lang w:val="ar_AE" w:bidi="ar_AE"/>
        </w:rPr>
      </w:r>
      <w:r>
        <w:rPr>
          <w:rtl/>
          <w:cs/>
          <w:lang w:val="ar_AE" w:bidi="ar_AE"/>
        </w:rPr>
        <w:t>والد جَأوئِيل من سبط جَاد. كان جَأوئِيل واحدًا من الجواسيس الاثني عشر الذين أُرسلوا لاستكشاف أرض كَنْعَان (</w:t>
      </w:r>
      <w:r>
        <w:rPr>
          <w:rtl/>
          <w:cs/>
          <w:lang w:val="ar_AE" w:bidi="ar_AE"/>
        </w:rPr>
        <w:t>عدد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مَاكِير</w:t>
      </w:r>
      <w:r>
        <w:rPr>
          <w:rtl/>
          <w:cs/>
          <w:lang w:val="ar_AE" w:bidi="ar_AE"/>
        </w:rPr>
      </w:r>
    </w:p>
    <w:p>
      <w:pPr>
        <w:pStyle w:val="Heading2"/>
        <w:bidi/>
      </w:pPr>
      <w:r>
        <w:rPr>
          <w:rtl/>
          <w:cs/>
          <w:lang w:val="ar_AE" w:bidi="ar_AE"/>
        </w:rPr>
        <w:t>مَاكِير</w:t>
      </w:r>
    </w:p>
    <w:p>
      <w:pPr>
        <w:bidi/>
      </w:pPr>
      <w:r>
        <w:rPr>
          <w:rtl/>
          <w:cs/>
          <w:lang w:val="ar_AE" w:bidi="ar_AE"/>
        </w:rPr>
      </w:r>
      <w:r>
        <w:rPr>
          <w:rtl/>
          <w:cs/>
          <w:lang w:val="ar_AE" w:bidi="ar_AE"/>
        </w:rPr>
        <w:t>1. حفيد يُوسُف والابن البكر لمَنَسَّى من سُرِّيَّته الأراميّة (</w:t>
      </w:r>
      <w:r>
        <w:rPr>
          <w:rtl/>
          <w:cs/>
          <w:lang w:val="ar_AE" w:bidi="ar_AE"/>
        </w:rPr>
        <w:t>تكوين 50:23؛</w:t>
      </w:r>
      <w:r>
        <w:rPr>
          <w:rtl/>
          <w:cs/>
          <w:lang w:val="ar_AE" w:bidi="ar_AE"/>
        </w:rPr>
        <w:t xml:space="preserve"> </w:t>
      </w:r>
      <w:r>
        <w:rPr>
          <w:rtl/>
          <w:cs/>
          <w:lang w:val="ar_AE" w:bidi="ar_AE"/>
        </w:rPr>
        <w:t>1 أخبار 7:14</w:t>
      </w:r>
      <w:r>
        <w:rPr>
          <w:rtl/>
          <w:cs/>
          <w:lang w:val="ar_AE" w:bidi="ar_AE"/>
        </w:rPr>
        <w:t>). كان مَاكِير والد جِلْعَاد ومؤسِّس عشيرة المَاكِيريِّين (</w:t>
      </w:r>
      <w:r>
        <w:rPr>
          <w:rtl/>
          <w:cs/>
          <w:lang w:val="ar_AE" w:bidi="ar_AE"/>
        </w:rPr>
        <w:t>عدد 26:29</w:t>
      </w:r>
      <w:r>
        <w:rPr>
          <w:rtl/>
          <w:cs/>
          <w:lang w:val="ar_AE" w:bidi="ar_AE"/>
        </w:rPr>
        <w:t>). طرد نسله الأمُوريِّين الذين كانوا يعيشون في أرض جِلْعَاد شرق الأرْدُنّ في أيام مُوسَى (</w:t>
      </w:r>
      <w:r>
        <w:rPr>
          <w:rtl/>
          <w:cs/>
          <w:lang w:val="ar_AE" w:bidi="ar_AE"/>
        </w:rPr>
        <w:t>عدد 32:39</w:t>
      </w:r>
      <w:r>
        <w:rPr>
          <w:rtl/>
          <w:cs/>
          <w:lang w:val="ar_AE" w:bidi="ar_AE"/>
        </w:rPr>
        <w:t>)؛ لاحقًا، خُصِّصت هذه الأرض بالإضافة لبَاشَان ميراثًا لهم (</w:t>
      </w:r>
      <w:r>
        <w:rPr>
          <w:rtl/>
          <w:cs/>
          <w:lang w:val="ar_AE" w:bidi="ar_AE"/>
        </w:rPr>
        <w:t>تثنية 3:15؛</w:t>
      </w:r>
      <w:r>
        <w:rPr>
          <w:rtl/>
          <w:cs/>
          <w:lang w:val="ar_AE" w:bidi="ar_AE"/>
        </w:rPr>
        <w:t xml:space="preserve"> </w:t>
      </w:r>
      <w:r>
        <w:rPr>
          <w:rtl/>
          <w:cs/>
          <w:lang w:val="ar_AE" w:bidi="ar_AE"/>
        </w:rPr>
        <w:t>يشوع 17:1–3</w:t>
      </w:r>
      <w:r>
        <w:rPr>
          <w:rtl/>
          <w:cs/>
          <w:lang w:val="ar_AE" w:bidi="ar_AE"/>
        </w:rPr>
        <w:t xml:space="preserve">). في </w:t>
      </w:r>
      <w:r>
        <w:rPr>
          <w:rtl/>
          <w:cs/>
          <w:lang w:val="ar_AE" w:bidi="ar_AE"/>
        </w:rPr>
        <w:t>قضاة 5:14</w:t>
      </w:r>
      <w:r>
        <w:rPr>
          <w:rtl/>
          <w:cs/>
          <w:lang w:val="ar_AE" w:bidi="ar_AE"/>
        </w:rPr>
        <w:t>، يُطلق على سبط مَنَسَّى كاملة هذا الاسم.</w:t>
      </w:r>
    </w:p>
    <w:p>
      <w:pPr>
        <w:bidi/>
      </w:pPr>
      <w:r>
        <w:rPr>
          <w:rtl/>
          <w:cs/>
          <w:lang w:val="ar_AE" w:bidi="ar_AE"/>
        </w:rPr>
      </w:r>
      <w:r>
        <w:rPr>
          <w:rtl/>
          <w:cs/>
          <w:lang w:val="ar_AE" w:bidi="ar_AE"/>
        </w:rPr>
        <w:t xml:space="preserve">2. ابن عَمِّيئِيل الذي عاش في </w:t>
      </w:r>
      <w:r>
        <w:rPr>
          <w:rtl/>
          <w:cs/>
          <w:lang w:val="ar_AE" w:bidi="ar_AE"/>
        </w:rPr>
        <w:t>لُودَبَار</w:t>
      </w:r>
      <w:r>
        <w:rPr>
          <w:rtl/>
          <w:cs/>
          <w:lang w:val="ar_AE" w:bidi="ar_AE"/>
        </w:rPr>
        <w:t>، وهي بلدة شرق الأرْدُنّ. مَاكِير استضاف مَفِيبوشَث في بيته وأقام عنده (</w:t>
      </w:r>
      <w:r>
        <w:rPr>
          <w:rtl/>
          <w:cs/>
          <w:lang w:val="ar_AE" w:bidi="ar_AE"/>
        </w:rPr>
        <w:t>2 صموئيل 9:4–5</w:t>
      </w:r>
      <w:r>
        <w:rPr>
          <w:rtl/>
          <w:cs/>
          <w:lang w:val="ar_AE" w:bidi="ar_AE"/>
        </w:rPr>
        <w:t>) ولاحقًا، وفر هو و</w:t>
      </w:r>
      <w:r>
        <w:rPr>
          <w:rtl/>
          <w:cs/>
          <w:lang w:val="ar_AE" w:bidi="ar_AE"/>
        </w:rPr>
        <w:t>شُوبِي وبَرْزَلَّاي</w:t>
      </w:r>
      <w:r>
        <w:rPr>
          <w:rtl/>
          <w:cs/>
          <w:lang w:val="ar_AE" w:bidi="ar_AE"/>
        </w:rPr>
        <w:t>، المأكل والمشرب لداوُد ومن كانوا معه في أثناء هروبه من وجه أَبْشَالوم (</w:t>
      </w:r>
      <w:r>
        <w:rPr>
          <w:rtl/>
          <w:cs/>
          <w:lang w:val="ar_AE" w:bidi="ar_AE"/>
        </w:rPr>
        <w:t>2 صموئيل 17:27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ماكيري</w:t>
      </w:r>
      <w:r>
        <w:rPr>
          <w:rtl/>
          <w:cs/>
          <w:lang w:val="ar_AE" w:bidi="ar_AE"/>
        </w:rPr>
      </w:r>
    </w:p>
    <w:p>
      <w:pPr>
        <w:bidi/>
      </w:pPr>
      <w:r>
        <w:rPr>
          <w:rtl/>
          <w:cs/>
          <w:lang w:val="ar_AE" w:bidi="ar_AE"/>
        </w:rPr>
      </w:r>
      <w:r>
        <w:rPr>
          <w:rtl/>
          <w:cs/>
          <w:lang w:val="ar_AE" w:bidi="ar_AE"/>
        </w:rPr>
        <w:t>سليل مَاكِيرَ حفيد يوسف من سبط مَنَسَّى (</w:t>
      </w:r>
      <w:r>
        <w:rPr>
          <w:rtl/>
          <w:cs/>
          <w:lang w:val="ar_AE" w:bidi="ar_AE"/>
        </w:rPr>
        <w:t>عدد 26:29</w:t>
      </w:r>
      <w:r>
        <w:rPr>
          <w:rtl/>
          <w:cs/>
          <w:lang w:val="ar_AE" w:bidi="ar_AE"/>
        </w:rPr>
        <w:t xml:space="preserve">). </w:t>
      </w:r>
      <w:r>
        <w:rPr>
          <w:b/>
          <w:rtl/>
          <w:cs/>
          <w:lang w:val="ar_AE" w:bidi="ar_AE"/>
        </w:rPr>
        <w:t>انظر</w:t>
      </w:r>
      <w:r>
        <w:rPr>
          <w:rtl/>
          <w:cs/>
          <w:lang w:val="ar_AE" w:bidi="ar_AE"/>
        </w:rPr>
        <w:t xml:space="preserve"> </w:t>
      </w:r>
      <w:r>
        <w:rPr>
          <w:rtl/>
          <w:cs/>
          <w:lang w:val="ar_AE" w:bidi="ar_AE"/>
        </w:rPr>
        <w:t>مَاكِيرَ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مال</w:t>
      </w:r>
      <w:r>
        <w:rPr>
          <w:rtl/>
          <w:cs/>
          <w:lang w:val="ar_AE" w:bidi="ar_AE"/>
        </w:rPr>
      </w:r>
    </w:p>
    <w:p>
      <w:pPr>
        <w:bidi/>
      </w:pPr>
      <w:r>
        <w:rPr>
          <w:rtl/>
          <w:cs/>
          <w:lang w:val="ar_AE" w:bidi="ar_AE"/>
        </w:rPr>
      </w:r>
      <w:r>
        <w:rPr>
          <w:rtl/>
          <w:cs/>
          <w:lang w:val="ar_AE" w:bidi="ar_AE"/>
        </w:rPr>
        <w:t>وسيلة تبادل، ومعيار للقيمة، وكذلك وسيلة للدفع.</w:t>
      </w:r>
    </w:p>
    <w:p>
      <w:pPr>
        <w:bidi/>
      </w:pPr>
      <w:r>
        <w:rPr>
          <w:rtl/>
          <w:cs/>
          <w:lang w:val="ar_AE" w:bidi="ar_AE"/>
        </w:rPr>
      </w:r>
      <w:r>
        <w:rPr>
          <w:rtl/>
          <w:cs/>
          <w:lang w:val="ar_AE" w:bidi="ar_AE"/>
        </w:rPr>
        <w:t xml:space="preserve">استُخدم المال وسيلة تبادل ملائمة ليحل تدريجيًا محل نظام المقايضة لاحقًا، مع أنَّ النظامين تزامن استخدامهما معًا لعدة قرون. منذ فترة الآباء الأولين إلى يومنا هذا، تُقاس الثروة في ضوء امتلاك السلع والمعادن الثمينة، وخاصة الذهب والفضة، اللذين لا يزالا وسيلتي تبادل مقبولة عالميًا. </w:t>
      </w:r>
      <w:r>
        <w:rPr>
          <w:rtl/>
          <w:cs/>
          <w:lang w:val="ar_AE" w:bidi="ar_AE"/>
        </w:rPr>
        <w:t>تكوين 13: 2</w:t>
      </w:r>
      <w:r>
        <w:rPr>
          <w:rtl/>
          <w:cs/>
          <w:lang w:val="ar_AE" w:bidi="ar_AE"/>
        </w:rPr>
        <w:t xml:space="preserve"> يصف </w:t>
      </w:r>
      <w:r>
        <w:rPr>
          <w:rtl/>
          <w:cs/>
          <w:lang w:val="ar_AE" w:bidi="ar_AE"/>
        </w:rPr>
        <w:t>أَبْرَام</w:t>
      </w:r>
      <w:r>
        <w:rPr>
          <w:rtl/>
          <w:cs/>
          <w:lang w:val="ar_AE" w:bidi="ar_AE"/>
        </w:rPr>
        <w:t xml:space="preserve"> بأنه "</w:t>
      </w:r>
      <w:r>
        <w:rPr>
          <w:rtl/>
          <w:cs/>
          <w:lang w:val="ar_AE" w:bidi="ar_AE"/>
        </w:rPr>
        <w:t>غَنِيًّا جِدًّا فِي ٱلْمَوَاشِي وَٱلْفِضَّةِ وَٱلذَّهَبِ</w:t>
      </w:r>
      <w:r>
        <w:rPr>
          <w:rtl/>
          <w:cs/>
          <w:lang w:val="ar_AE" w:bidi="ar_AE"/>
        </w:rPr>
        <w:t>".</w:t>
      </w:r>
    </w:p>
    <w:p>
      <w:pPr>
        <w:bidi/>
      </w:pPr>
      <w:r>
        <w:rPr>
          <w:rtl/>
          <w:cs/>
          <w:lang w:val="ar_AE" w:bidi="ar_AE"/>
        </w:rPr>
      </w:r>
      <w:r>
        <w:rPr>
          <w:rtl/>
          <w:cs/>
          <w:lang w:val="ar_AE" w:bidi="ar_AE"/>
        </w:rPr>
        <w:t xml:space="preserve">في المجتمع البدوي أو شبه البدوي، كانت الثروة تُقاس غالبًا بعدد الماشية التي يمتلكها الشخص، ولذلك، كانت الماشية وسيلة تبادل مقبولة ويسهل تقييمها حتى وإن كانت كانت كبيرة الحجم نوعًا ما فهي وسيلةً للتبادل. يظهر مدى الاعتراف العام بالماشية معيارًا للقيمة والثروة والتبادل في الكلمة اللاتينية للنقود، </w:t>
      </w:r>
      <w:r>
        <w:rPr>
          <w:i/>
          <w:rtl/>
          <w:cs/>
          <w:lang w:val="ar_AE" w:bidi="ar_AE"/>
        </w:rPr>
        <w:t>pecunia،</w:t>
      </w:r>
      <w:r>
        <w:rPr>
          <w:rtl/>
          <w:cs/>
          <w:lang w:val="ar_AE" w:bidi="ar_AE"/>
        </w:rPr>
        <w:t xml:space="preserve"> المشتقة مباشرة من </w:t>
      </w:r>
      <w:r>
        <w:rPr>
          <w:i/>
          <w:rtl/>
          <w:cs/>
          <w:lang w:val="ar_AE" w:bidi="ar_AE"/>
        </w:rPr>
        <w:t>pecus،</w:t>
      </w:r>
      <w:r>
        <w:rPr>
          <w:rtl/>
          <w:cs/>
          <w:lang w:val="ar_AE" w:bidi="ar_AE"/>
        </w:rPr>
        <w:t xml:space="preserve"> التي تعني "الماشية". لأسباب دينية، كانت الضرائب أو التبرعات التي تدفع في صورة ماشية هي الأكثر قبولًا، وهذا لم يزد فقط من الاعتراف العام بهذه الوسيلة بل جعل أيضًا الهيكل مستودعًا لقطعان كبيرة من الماشية، كذلك الحيوانات الصغيرة والمحاصيل، التي إذا لم يكن ممكنًا استخدامها مباشرة في طقوس الهيكل، يمكن مقايضتها بأي سلع أخرى مطلوبة. كانت الأطعمة سريعة التلف أقل شيوعًا في عملية المقايضة من الحيوانات كالأغنام والحمير، ومع هذا كانت الخشب والنبيذ والعسل تستخدم بانتظام كنوع من العملة (</w:t>
      </w:r>
      <w:r>
        <w:rPr>
          <w:rtl/>
          <w:cs/>
          <w:lang w:val="ar_AE" w:bidi="ar_AE"/>
        </w:rPr>
        <w:t>1 صموئيل 8:15؛</w:t>
      </w:r>
      <w:r>
        <w:rPr>
          <w:rtl/>
          <w:cs/>
          <w:lang w:val="ar_AE" w:bidi="ar_AE"/>
        </w:rPr>
        <w:t xml:space="preserve"> </w:t>
      </w:r>
      <w:r>
        <w:rPr>
          <w:rtl/>
          <w:cs/>
          <w:lang w:val="ar_AE" w:bidi="ar_AE"/>
        </w:rPr>
        <w:t>2 ملوك 3:4؛</w:t>
      </w:r>
      <w:r>
        <w:rPr>
          <w:rtl/>
          <w:cs/>
          <w:lang w:val="ar_AE" w:bidi="ar_AE"/>
        </w:rPr>
        <w:t xml:space="preserve"> </w:t>
      </w:r>
      <w:r>
        <w:rPr>
          <w:rtl/>
          <w:cs/>
          <w:lang w:val="ar_AE" w:bidi="ar_AE"/>
        </w:rPr>
        <w:t>حزقيال 45:13–16</w:t>
      </w:r>
      <w:r>
        <w:rPr>
          <w:rtl/>
          <w:cs/>
          <w:lang w:val="ar_AE" w:bidi="ar_AE"/>
        </w:rPr>
        <w:t>). كانت الضرائب العامة وضرائب الأفراد، والجزية والديون بجميع أنواعها تُسدَّد بهذه الوسيلة. أعطى سُلَيْمَان لحِيرَام، ملك صُور، القمح وزيت الزيتون مقابل مساعدته في بناء الهيكل (</w:t>
      </w:r>
      <w:r>
        <w:rPr>
          <w:rtl/>
          <w:cs/>
          <w:lang w:val="ar_AE" w:bidi="ar_AE"/>
        </w:rPr>
        <w:t>1 ملوك 5:11</w:t>
      </w:r>
      <w:r>
        <w:rPr>
          <w:rtl/>
          <w:cs/>
          <w:lang w:val="ar_AE" w:bidi="ar_AE"/>
        </w:rPr>
        <w:t xml:space="preserve">)، وفي القرن الثامن قبل الميلاد كانت الضرائب تُدفع عادةً على هيئة جرار من النبيذ أو زيت الزيتون. يُسجَّل دفع الجزية على هيئة أغنام وصوف في </w:t>
      </w:r>
      <w:r>
        <w:rPr>
          <w:rtl/>
          <w:cs/>
          <w:lang w:val="ar_AE" w:bidi="ar_AE"/>
        </w:rPr>
        <w:t>2 ملوك 3:4</w:t>
      </w:r>
      <w:r>
        <w:rPr>
          <w:rtl/>
          <w:cs/>
          <w:lang w:val="ar_AE" w:bidi="ar_AE"/>
        </w:rPr>
        <w:t>.</w:t>
      </w:r>
    </w:p>
    <w:p>
      <w:pPr>
        <w:bidi/>
      </w:pPr>
      <w:r>
        <w:rPr>
          <w:rtl/>
          <w:cs/>
          <w:lang w:val="ar_AE" w:bidi="ar_AE"/>
        </w:rPr>
      </w:r>
      <w:r>
        <w:rPr>
          <w:rtl/>
          <w:cs/>
          <w:lang w:val="ar_AE" w:bidi="ar_AE"/>
        </w:rPr>
        <w:t>جميع وسائل المقايضة المذكورة هي سلع يمكن قياسها أو وزنها أو إحصائها، وبُذلت المحاولات لتحديد معيار ثابت يحدِّد التعامل بهذه السلع.</w:t>
      </w:r>
    </w:p>
    <w:p>
      <w:pPr>
        <w:bidi/>
      </w:pPr>
      <w:r>
        <w:rPr>
          <w:rtl/>
          <w:cs/>
          <w:lang w:val="ar_AE" w:bidi="ar_AE"/>
        </w:rPr>
      </w:r>
      <w:r>
        <w:rPr>
          <w:rtl/>
          <w:cs/>
          <w:lang w:val="ar_AE" w:bidi="ar_AE"/>
        </w:rPr>
        <w:t xml:space="preserve">كانت الفضة هي المعدن الثمين الأكثر توافرًا في العصور القديمة في الشرق الأدنى، لذلك كان المعدن الأكثر ذكرًا في سياق عمليات الشراء بالوزن، وفي فترة لاحقة بالعملة. أول حالة مسجلة في الكتاب المقدَّس لاستخدام الفضة وسيلةً للتبادل وردت في </w:t>
      </w:r>
      <w:r>
        <w:rPr>
          <w:rtl/>
          <w:cs/>
          <w:lang w:val="ar_AE" w:bidi="ar_AE"/>
        </w:rPr>
        <w:t>تكوين 20:14–16</w:t>
      </w:r>
      <w:r>
        <w:rPr>
          <w:rtl/>
          <w:cs/>
          <w:lang w:val="ar_AE" w:bidi="ar_AE"/>
        </w:rPr>
        <w:t>، حيث تلقى إِبْرَاهِيم مبلغًا قدره 1,000 شاقل بوزن الفضة، بالإضافة إلى الحيوانات والعبيد. كما اشترى إِبْرَاهِيم حقل ومغارة الْمَكْفِيلَة مقابل 400 شاقل من الفضة (</w:t>
      </w:r>
      <w:r>
        <w:rPr>
          <w:rtl/>
          <w:cs/>
          <w:lang w:val="ar_AE" w:bidi="ar_AE"/>
        </w:rPr>
        <w:t>تكوين 23:15–16</w:t>
      </w:r>
      <w:r>
        <w:rPr>
          <w:rtl/>
          <w:cs/>
          <w:lang w:val="ar_AE" w:bidi="ar_AE"/>
        </w:rPr>
        <w:t xml:space="preserve">)، التي بحسب عادات اليوم كان يجب أن تُوزن أمام البائع ويشهد على هذا الأمر شهود (راجع </w:t>
      </w:r>
      <w:r>
        <w:rPr>
          <w:rtl/>
          <w:cs/>
          <w:lang w:val="ar_AE" w:bidi="ar_AE"/>
        </w:rPr>
        <w:t>إرميا 32:9–10</w:t>
      </w:r>
      <w:r>
        <w:rPr>
          <w:rtl/>
          <w:cs/>
          <w:lang w:val="ar_AE" w:bidi="ar_AE"/>
        </w:rPr>
        <w:t>).</w:t>
      </w:r>
    </w:p>
    <w:p>
      <w:pPr>
        <w:bidi/>
      </w:pPr>
      <w:r>
        <w:rPr>
          <w:rtl/>
          <w:cs/>
          <w:lang w:val="ar_AE" w:bidi="ar_AE"/>
        </w:rPr>
      </w:r>
      <w:r>
        <w:rPr>
          <w:rtl/>
          <w:cs/>
          <w:lang w:val="ar_AE" w:bidi="ar_AE"/>
        </w:rPr>
        <w:t>وبما أن هذه الأحداث قد وقعت في بداية الألفية الثانية قبل الميلاد، فإن مصطلح "شاقل" لم يكن بالمعنى المألوف للعملة في الفترات اللاحقة لكنه كان يمثل وزنًا معينًا من الفضة. في وقت لاحق، إخوة يُوسُف باعوه إلى تجار متجولين مقابل 20 شاقل من الفضة (</w:t>
      </w:r>
      <w:r>
        <w:rPr>
          <w:rtl/>
          <w:cs/>
          <w:lang w:val="ar_AE" w:bidi="ar_AE"/>
        </w:rPr>
        <w:t>تكوين 37:28</w:t>
      </w:r>
      <w:r>
        <w:rPr>
          <w:rtl/>
          <w:cs/>
          <w:lang w:val="ar_AE" w:bidi="ar_AE"/>
        </w:rPr>
        <w:t xml:space="preserve">). </w:t>
      </w:r>
      <w:r>
        <w:rPr>
          <w:rtl/>
          <w:cs/>
          <w:lang w:val="ar_AE" w:bidi="ar_AE"/>
        </w:rPr>
        <w:t>تكوين 33:19</w:t>
      </w:r>
      <w:r>
        <w:rPr>
          <w:rtl/>
          <w:cs/>
          <w:lang w:val="ar_AE" w:bidi="ar_AE"/>
        </w:rPr>
        <w:t xml:space="preserve"> يذكر وحدة وزن أخرى للمعادن، عند شراء يعقوب لحقلٍ، ويظهر المصطلح مجددًا في </w:t>
      </w:r>
      <w:r>
        <w:rPr>
          <w:rtl/>
          <w:cs/>
          <w:lang w:val="ar_AE" w:bidi="ar_AE"/>
        </w:rPr>
        <w:t>يشوع 24:32</w:t>
      </w:r>
      <w:r>
        <w:rPr>
          <w:rtl/>
          <w:cs/>
          <w:lang w:val="ar_AE" w:bidi="ar_AE"/>
        </w:rPr>
        <w:t xml:space="preserve"> و</w:t>
      </w:r>
      <w:r>
        <w:rPr>
          <w:rtl/>
          <w:cs/>
          <w:lang w:val="ar_AE" w:bidi="ar_AE"/>
        </w:rPr>
        <w:t>أيوب 42:11</w:t>
      </w:r>
      <w:r>
        <w:rPr>
          <w:rtl/>
          <w:cs/>
          <w:lang w:val="ar_AE" w:bidi="ar_AE"/>
        </w:rPr>
        <w:t>. ربما كانت هذه الوحدة قيمتها تعادل القيمة النقدية لخروف.</w:t>
      </w:r>
    </w:p>
    <w:p>
      <w:pPr>
        <w:bidi/>
      </w:pPr>
      <w:r>
        <w:rPr>
          <w:rtl/>
          <w:cs/>
          <w:lang w:val="ar_AE" w:bidi="ar_AE"/>
        </w:rPr>
      </w:r>
      <w:r>
        <w:rPr>
          <w:rtl/>
          <w:cs/>
          <w:lang w:val="ar_AE" w:bidi="ar_AE"/>
        </w:rPr>
        <w:t xml:space="preserve">بمرور الوقت، أصبحت الحيوانات الكبيرة والأغراض المادية مرهقة للغاية كوسيلة للمقايضة، وشاع استخدام المعدن وازداد الاعتماد عليه. ومع ذلك، ظلت مشكلة نقل كميات كبيرة من المعادن الثمينة قائمة، وتطلَّب الأمر ابتكار طريقة لتسهيل التداول والحصول على المعادن ذات القيمة المحددة وتخزينها. </w:t>
      </w:r>
    </w:p>
    <w:p>
      <w:pPr>
        <w:bidi/>
      </w:pPr>
      <w:r>
        <w:rPr>
          <w:rtl/>
          <w:cs/>
          <w:lang w:val="ar_AE" w:bidi="ar_AE"/>
        </w:rPr>
      </w:r>
      <w:r>
        <w:rPr>
          <w:rtl/>
          <w:cs/>
          <w:lang w:val="ar_AE" w:bidi="ar_AE"/>
        </w:rPr>
        <w:t>على مر السنين، صُمِّمت أشكال موحدة إلى حدٍ ما للمعادن المستخدمة في المعاملات. كان يمكن جمع الفضة أو ربطها في حزم، كما هو موضح في النقوش البارزة المصرية، واستفاد أبناء يَعْقوب من طريقة مماثلة في نقل ثمن شراء الحبوب التي كانوا يشترونها من مِصْر (</w:t>
      </w:r>
      <w:r>
        <w:rPr>
          <w:rtl/>
          <w:cs/>
          <w:lang w:val="ar_AE" w:bidi="ar_AE"/>
        </w:rPr>
        <w:t>تكوين 42:35</w:t>
      </w:r>
      <w:r>
        <w:rPr>
          <w:rtl/>
          <w:cs/>
          <w:lang w:val="ar_AE" w:bidi="ar_AE"/>
        </w:rPr>
        <w:t>). حوالي عام 1500 ق.م، كانت القطع المعدنية مُصمَّمة على هيئة سبائك، وقضبان، وألسنة، أو رؤوس حيوانات، بالإضافة إلى أقراص ذهبية وحلقات من سلك الذهب. ربما كانت القطع الأكثر شعبية المقبولة هي تلك التي صُممت أيضًا على شكل حُلي. شملت الأغراض الثمينة المدرجة بين غنائم المِدْيانيِّين سلاسل ذهبية، وأساور، وخواتم، وأقراط (</w:t>
      </w:r>
      <w:r>
        <w:rPr>
          <w:rtl/>
          <w:cs/>
          <w:lang w:val="ar_AE" w:bidi="ar_AE"/>
        </w:rPr>
        <w:t>عدد 31:50</w:t>
      </w:r>
      <w:r>
        <w:rPr>
          <w:rtl/>
          <w:cs/>
          <w:lang w:val="ar_AE" w:bidi="ar_AE"/>
        </w:rPr>
        <w:t>). ربما كانت تُعَدّ الأساور والخواتم تحديدًا وزنًا موحدًا، وبالتالي يمكن استخدامها بسهولة على أنها عملة. رِفْقَة تلقت هدايا من خطيبها كانت على شكل حُلي بوزن محدد: خزامة تزن نصف شاقل وسوارين يزنان عشرة شواقل ذهبية (</w:t>
      </w:r>
      <w:r>
        <w:rPr>
          <w:rtl/>
          <w:cs/>
          <w:lang w:val="ar_AE" w:bidi="ar_AE"/>
        </w:rPr>
        <w:t>تكوين 24:22</w:t>
      </w:r>
      <w:r>
        <w:rPr>
          <w:rtl/>
          <w:cs/>
          <w:lang w:val="ar_AE" w:bidi="ar_AE"/>
        </w:rPr>
        <w:t>). أَيّوبَ تلقى قرطًا فاخرًا من الذهب من بعض أقاربه، ومن غير الوارد أن يقدموا له جميعًا نفس الهدية إذا لم تكن تمثل قيمة نقدية معينة (</w:t>
      </w:r>
      <w:r>
        <w:rPr>
          <w:rtl/>
          <w:cs/>
          <w:lang w:val="ar_AE" w:bidi="ar_AE"/>
        </w:rPr>
        <w:t>أيوب 42:11</w:t>
      </w:r>
      <w:r>
        <w:rPr>
          <w:rtl/>
          <w:cs/>
          <w:lang w:val="ar_AE" w:bidi="ar_AE"/>
        </w:rPr>
        <w:t>).</w:t>
      </w:r>
    </w:p>
    <w:p>
      <w:pPr>
        <w:bidi/>
      </w:pPr>
      <w:r>
        <w:rPr>
          <w:rtl/>
          <w:cs/>
          <w:lang w:val="ar_AE" w:bidi="ar_AE"/>
        </w:rPr>
      </w:r>
      <w:r>
        <w:rPr>
          <w:rtl/>
          <w:cs/>
          <w:lang w:val="ar_AE" w:bidi="ar_AE"/>
        </w:rPr>
        <w:t xml:space="preserve">إنَّ الأمر الموجه في </w:t>
      </w:r>
      <w:r>
        <w:rPr>
          <w:rtl/>
          <w:cs/>
          <w:lang w:val="ar_AE" w:bidi="ar_AE"/>
        </w:rPr>
        <w:t>تثنية 14:25</w:t>
      </w:r>
      <w:r>
        <w:rPr>
          <w:rtl/>
          <w:cs/>
          <w:lang w:val="ar_AE" w:bidi="ar_AE"/>
        </w:rPr>
        <w:t xml:space="preserve"> "</w:t>
      </w:r>
      <w:r>
        <w:rPr>
          <w:rtl/>
          <w:cs/>
          <w:lang w:val="ar_AE" w:bidi="ar_AE"/>
        </w:rPr>
        <w:t>صُرَّ ٱلْفِضَّةَ</w:t>
      </w:r>
      <w:r>
        <w:rPr>
          <w:rtl/>
          <w:cs/>
          <w:lang w:val="ar_AE" w:bidi="ar_AE"/>
        </w:rPr>
        <w:t>" يشير مجددًا إمّا إلى شرائح رقيقة من الفضة يمكن تجميعها معًا أو حلقات يمكن ربطها. في كلتا الحالتين، سيكون حملها سهلًا.</w:t>
      </w:r>
    </w:p>
    <w:p>
      <w:pPr>
        <w:bidi/>
      </w:pPr>
      <w:r>
        <w:rPr>
          <w:rtl/>
          <w:cs/>
          <w:lang w:val="ar_AE" w:bidi="ar_AE"/>
        </w:rPr>
      </w:r>
      <w:r>
        <w:rPr>
          <w:rtl/>
          <w:cs/>
          <w:lang w:val="ar_AE" w:bidi="ar_AE"/>
        </w:rPr>
        <w:t>يمكن فهم قيمة الأوزان الفضية المذكورة في زمن مُوسَى بشكل أفضل من حيث القوة الشرائية. يمكن شراء كبش مقابل شاقلين، بينما كان خمسين شاقل هو سعر حوالي أربعة حُومر من الشعير (</w:t>
      </w:r>
      <w:r>
        <w:rPr>
          <w:rtl/>
          <w:cs/>
          <w:lang w:val="ar_AE" w:bidi="ar_AE"/>
        </w:rPr>
        <w:t>لاويين 27:16</w:t>
      </w:r>
      <w:r>
        <w:rPr>
          <w:rtl/>
          <w:cs/>
          <w:lang w:val="ar_AE" w:bidi="ar_AE"/>
        </w:rPr>
        <w:t>). في أيام أَلِيشَع خلال سنة جيدة، كان يمكن شراء واحد ونصف كيلة من الدقيق الفاخر أو ثلاثة كيلات من الشعير مقابل شاقل واحد (</w:t>
      </w:r>
      <w:r>
        <w:rPr>
          <w:rtl/>
          <w:cs/>
          <w:lang w:val="ar_AE" w:bidi="ar_AE"/>
        </w:rPr>
        <w:t>2 ملوك 7: 16</w:t>
      </w:r>
      <w:r>
        <w:rPr>
          <w:rtl/>
          <w:cs/>
          <w:lang w:val="ar_AE" w:bidi="ar_AE"/>
        </w:rPr>
        <w:t>). ومن نافلة القول، إن التقييمات النقدية من هذا النوع كانت تتأثر بعوامل اقتصادية كالعرض والطلب.</w:t>
      </w:r>
    </w:p>
    <w:p>
      <w:pPr>
        <w:bidi/>
      </w:pPr>
      <w:r>
        <w:rPr>
          <w:rtl/>
          <w:cs/>
          <w:lang w:val="ar_AE" w:bidi="ar_AE"/>
        </w:rPr>
      </w:r>
      <w:r>
        <w:rPr>
          <w:rtl/>
          <w:cs/>
          <w:lang w:val="ar_AE" w:bidi="ar_AE"/>
        </w:rPr>
        <w:t>كان التقدير بالعين وسيلة غير دقيقة لتحديد قيمة العملة، ولا شك أنَّ الغش كان شائعًا عند وزن وفحص المعدن. كان الوزن، وهو جزء أساسي من كل معاملة كبيرة، يستغرق وقتًا طويلًا. لضمان تقدير القيمة الصحيحة للأوزان، التي كانت عادةً قطعًا من البرونز، والحديد، أو حجارة ملساء، كانوا يحملون نوعًا من الختم. بمجرد أن أصبحت هذه الممارسة شائعة، كان من السهل الانتقال إلى ختم القطع الفردية من المعدن، سواء كانت ألسنة، أو قضبان، أو أساور، لتُستخدم كعملة. كان التطور المنطقي التالي هو ختم قطعة من الفضة لتوثيق قيمتها لتستخدم على أنها عملة. كان هذا ما يحدث قبل ظهور العملة المعدنية، التي لم تكن معروفة في الشرق الأدنى القديم قبل فترة السبي. لذلك، أي إشارة إلى المال قبل ذلك الوقت تشير إلى قضبان، أو أساور، أو خواتم، أو أشياء معدنية أخرى، مختومة أو غير مختومة.</w:t>
      </w:r>
    </w:p>
    <w:p>
      <w:pPr>
        <w:bidi/>
      </w:pPr>
      <w:r>
        <w:rPr>
          <w:rtl/>
          <w:cs/>
          <w:lang w:val="ar_AE" w:bidi="ar_AE"/>
        </w:rPr>
      </w:r>
      <w:r>
        <w:rPr>
          <w:rtl/>
          <w:cs/>
          <w:lang w:val="ar_AE" w:bidi="ar_AE"/>
        </w:rPr>
        <w:t>أقدم العملات المعدنية المسكوكة جاءت من مملكة ليديا في أَسِيَّا الصغرى، وتُنسب بحسب التقليد إلى كرويسوس (560–546 ق.م)، حاكم تلك المنطقة شديد الثراء. كانت العملات في ليديا مصنوعة من الإلكتروم، وهو سبيكة طبيعية من الفضة والذهب، وكانت على هيئة أسدٍ أو ثورٍ. ومثل معظم العملات الأولى، كان يُختم الوجه الخلفي بعلامة مميزة.</w:t>
      </w:r>
    </w:p>
    <w:p>
      <w:pPr>
        <w:bidi/>
      </w:pPr>
      <w:r>
        <w:rPr>
          <w:rtl/>
          <w:cs/>
          <w:lang w:val="ar_AE" w:bidi="ar_AE"/>
        </w:rPr>
      </w:r>
      <w:r>
        <w:rPr>
          <w:rtl/>
          <w:cs/>
          <w:lang w:val="ar_AE" w:bidi="ar_AE"/>
        </w:rPr>
        <w:t>في الأصل، لم تكن العملة تمثل قيمة فقط، بل كان وزنها يعادل كمية الفضة أو الذهب لقيمتها الاسمية. لذلك، كان بعض المشككين القدماء يدققون في فحص العملات، حيث كانوا يريدون التأكد من أنَّ العملة كانت من الفضة النقية وليست مصنوعة من معدن أقل قيمة مُغطى بالفضة.</w:t>
      </w:r>
    </w:p>
    <w:p>
      <w:pPr>
        <w:bidi/>
      </w:pPr>
      <w:r>
        <w:rPr>
          <w:rtl/>
          <w:cs/>
          <w:lang w:val="ar_AE" w:bidi="ar_AE"/>
        </w:rPr>
      </w:r>
      <w:r>
        <w:rPr>
          <w:rtl/>
          <w:cs/>
          <w:lang w:val="ar_AE" w:bidi="ar_AE"/>
        </w:rPr>
        <w:t>كانت نقاوة الفضة أو الذهب أيضًا عاملًا في انتشار وقبول عملات معينة. لذلك، في العصور اليونانية والرومانية، كان التترادراخما من بين أحد العملات الفضية الأكثر قبولًا بسبب نقاوة معدنه.</w:t>
      </w:r>
    </w:p>
    <w:p>
      <w:pPr>
        <w:bidi/>
      </w:pPr>
      <w:r>
        <w:rPr>
          <w:rtl/>
          <w:cs/>
          <w:lang w:val="ar_AE" w:bidi="ar_AE"/>
        </w:rPr>
      </w:r>
      <w:r>
        <w:rPr>
          <w:rtl/>
          <w:cs/>
          <w:lang w:val="ar_AE" w:bidi="ar_AE"/>
        </w:rPr>
        <w:t>لم يلغِ استخدام العملات المعدنية الحاجة إلى الوزن، لأن قصّ حواف العملات بشكل احتيالي كان شائعًا منذ استخدامها في القرن السادس قبل الميلاد. هذه المشكلة بالتحديد خلقت عدم ثقة في جميع إصدارات العملات اللاحقة، ولم يتم التغلب عليها إلا في أواخر القرن الثامن عشر في بريطانيا بواسطة عملية تضمنت ثني أو تمويج حواف العملات الأكثر قيمة.</w:t>
      </w:r>
    </w:p>
    <w:p>
      <w:pPr>
        <w:bidi/>
      </w:pPr>
      <w:r>
        <w:rPr>
          <w:rtl/>
          <w:cs/>
          <w:lang w:val="ar_AE" w:bidi="ar_AE"/>
        </w:rPr>
      </w:r>
      <w:r>
        <w:rPr>
          <w:rtl/>
          <w:cs/>
          <w:lang w:val="ar_AE" w:bidi="ar_AE"/>
        </w:rPr>
        <w:t>في القرن السادس قبل الميلاد، عندما عاد اليهود من سبي بَابِل، تبرعوا بالعملات المعدنية لإعادة بناء الهيكل في أورُشَلِيم، بالإضافة إلى الفضة والذهب بأشكال أخرى. العملة الذهبية المذكورة هي "</w:t>
      </w:r>
      <w:r>
        <w:rPr>
          <w:rtl/>
          <w:cs/>
          <w:lang w:val="ar_AE" w:bidi="ar_AE"/>
        </w:rPr>
        <w:t>الدريك الفارسي</w:t>
      </w:r>
      <w:r>
        <w:rPr>
          <w:rtl/>
          <w:cs/>
          <w:lang w:val="ar_AE" w:bidi="ar_AE"/>
        </w:rPr>
        <w:t xml:space="preserve">". يبدو أنَّ الكلمة قد اشتقت من اسم الملك الفارسي العظيم دَارِيوس الأول (521–486 ق.م)، فكانت تستخدم على نطاق واسع بل تظهر في نصوص كتابية كُتبت في تاريخ لاحق ولكن تشير إلى فترة قبل حكم دَارِيوس (انظر </w:t>
      </w:r>
      <w:r>
        <w:rPr>
          <w:rtl/>
          <w:cs/>
          <w:lang w:val="ar_AE" w:bidi="ar_AE"/>
        </w:rPr>
        <w:t>1 أخبار 29:7</w:t>
      </w:r>
      <w:r>
        <w:rPr>
          <w:rtl/>
          <w:cs/>
          <w:lang w:val="ar_AE" w:bidi="ar_AE"/>
        </w:rPr>
        <w:t>).</w:t>
      </w:r>
    </w:p>
    <w:p>
      <w:pPr>
        <w:bidi/>
      </w:pPr>
      <w:r>
        <w:rPr>
          <w:rtl/>
          <w:cs/>
          <w:lang w:val="ar_AE" w:bidi="ar_AE"/>
        </w:rPr>
      </w:r>
      <w:r>
        <w:rPr>
          <w:rtl/>
          <w:cs/>
          <w:lang w:val="ar_AE" w:bidi="ar_AE"/>
        </w:rPr>
        <w:t>كان هناك قلة من الحرفيين الذين يمتلكون المهارات المطلوبة لصنع العملات قبل القرن السادس قبل الميلاد، لذا فإن أولى الدريكات-الدراهم الذهبية ربما تم سكها في سَارْدِس. استولى الفرس على دار السك عندما احتلوا الإقليم، واستمر الإنتاج كما كان من قبل.</w:t>
      </w:r>
    </w:p>
    <w:p>
      <w:pPr>
        <w:bidi/>
      </w:pPr>
      <w:r>
        <w:rPr>
          <w:rtl/>
          <w:cs/>
          <w:lang w:val="ar_AE" w:bidi="ar_AE"/>
        </w:rPr>
      </w:r>
      <w:r>
        <w:rPr>
          <w:rtl/>
          <w:cs/>
          <w:lang w:val="ar_AE" w:bidi="ar_AE"/>
        </w:rPr>
        <w:t>ربما استخدمت الأجزاء الغربية من الإمبراطورية الفارسية العملات الفضية بشكل أكبر من الذهب. وفقًا لبعض التقاليد، تطورت العملات في الْيونَانِ في إيجينا في الوقت الذي تبنى فيه الليديون الفكرة لأول مرة. أقدم هذه العملات الفضية التي تم التنقيب عنها حتى الآن تعود إلى القرن السادس قبل الميلاد وتم سكها في شمال الْيونَانِ.</w:t>
      </w:r>
    </w:p>
    <w:p>
      <w:pPr>
        <w:bidi/>
      </w:pPr>
      <w:r>
        <w:rPr>
          <w:rtl/>
          <w:cs/>
          <w:lang w:val="ar_AE" w:bidi="ar_AE"/>
        </w:rPr>
      </w:r>
      <w:r>
        <w:rPr>
          <w:rtl/>
          <w:cs/>
          <w:lang w:val="ar_AE" w:bidi="ar_AE"/>
        </w:rPr>
        <w:t>كانت أيضًا تُستخدم التترادراخما الشهيرة من القرن الخامس قبل الميلاد من أَثِينَا، التي كانت تحتوي على أشكال مختلفة على كلا جانبي العملة. كانت تصور رأس الإلهة أثينا والبومة المقدسة.</w:t>
      </w:r>
    </w:p>
    <w:p>
      <w:pPr>
        <w:bidi/>
      </w:pPr>
      <w:r>
        <w:rPr>
          <w:rtl/>
          <w:cs/>
          <w:lang w:val="ar_AE" w:bidi="ar_AE"/>
        </w:rPr>
      </w:r>
      <w:r>
        <w:rPr>
          <w:rtl/>
          <w:cs/>
          <w:lang w:val="ar_AE" w:bidi="ar_AE"/>
        </w:rPr>
        <w:t>رغم أنَّ خام الفضة المستخدم في تشكيل العديد من العملات المستخدمة في العصر الحديث قد تم تقليله، إلا أن خام الفضة في التترادراخما الأثيني بقي ثابتًا عند مستوى نقائه الأصلي العالي. هذا الأمر زاد بطبيعة الحال من قبولها، خاصة في المناطق التي تعاني من اضطرابات سياسية حيث كان نقاء العملة المحلية موضع شك كبير. بسبب استقرار خام الفضة في العملة وسرعة توسع الإمبراطورية اليونانية، تم سك واستخدام التترادراخما الأثيني تقريبًا دون تغيير على مدى فترة 200 عام. عُثر على العديد من هذه العملات في كنوز من جميع أنحاء شرق البحر الأبيض المتوسط.</w:t>
      </w:r>
    </w:p>
    <w:p>
      <w:pPr>
        <w:bidi/>
      </w:pPr>
      <w:r>
        <w:rPr>
          <w:rtl/>
          <w:cs/>
          <w:lang w:val="ar_AE" w:bidi="ar_AE"/>
        </w:rPr>
      </w:r>
      <w:r>
        <w:rPr>
          <w:rtl/>
          <w:cs/>
          <w:lang w:val="ar_AE" w:bidi="ar_AE"/>
        </w:rPr>
        <w:t>لا شك أنه بحلول القرن الرابع قبل الميلاد كان هناك دار سك محلي في يَهُوذا، حيث عُثر على عملات فضية تقلد التترادراخما الأثينية، ولكن محفور عليها "يَهُود".</w:t>
      </w:r>
    </w:p>
    <w:p>
      <w:pPr>
        <w:bidi/>
      </w:pPr>
      <w:r>
        <w:rPr>
          <w:rtl/>
          <w:cs/>
          <w:lang w:val="ar_AE" w:bidi="ar_AE"/>
        </w:rPr>
      </w:r>
      <w:r>
        <w:rPr>
          <w:rtl/>
          <w:cs/>
          <w:lang w:val="ar_AE" w:bidi="ar_AE"/>
        </w:rPr>
        <w:t>نظرًا لتوسع التجارة في العصور اليونانية والرومانية، كانت العملات من المراكز الأكبر تحظى بقبول عام في جميع المناطق الساحلية على البحر الأبيض المتوسط. كما كانت مفضلة في المناطق الداخلية، خاصة في تلك التي تمر بها طرق التجارة أو التي كانت جزءًا من إمبراطورية أكبر.</w:t>
      </w:r>
    </w:p>
    <w:p>
      <w:pPr>
        <w:bidi/>
      </w:pPr>
      <w:r>
        <w:rPr>
          <w:rtl/>
          <w:cs/>
          <w:lang w:val="ar_AE" w:bidi="ar_AE"/>
        </w:rPr>
      </w:r>
      <w:r>
        <w:rPr>
          <w:rtl/>
          <w:cs/>
          <w:lang w:val="ar_AE" w:bidi="ar_AE"/>
        </w:rPr>
        <w:t>تأسست دور سك العملة في غَزَّةَ، ويَافَا، وصُور حوالي نهاية القرن الرابع قبل الميلاد لإنتاج العملة المحلية. في هذه الفترة، استمرت صِيْدون في كونها موردًا مهمًا للعملات الفضية، كما كانت منذ القرن الخامس قبل الميلاد.</w:t>
      </w:r>
    </w:p>
    <w:p>
      <w:pPr>
        <w:bidi/>
      </w:pPr>
      <w:r>
        <w:rPr>
          <w:rtl/>
          <w:cs/>
          <w:lang w:val="ar_AE" w:bidi="ar_AE"/>
        </w:rPr>
      </w:r>
      <w:r>
        <w:rPr>
          <w:rtl/>
          <w:cs/>
          <w:lang w:val="ar_AE" w:bidi="ar_AE"/>
        </w:rPr>
        <w:t>عندما سيطر السلوقيون على يَهُوذا في عام 198 ق.م، بدأت فترة من الاضطراب السياسي عندما حاول السوريون فرض الثقافة الهيلينية على اليهود. ازداد الاستياء من الثقافة اليونانية ومقاومة كل محاولات التلاعب بالإيمان اليهودي التقليدي بشكل مطرد حتى وجد منفذًا في قيادة مَتَّاثِيَا، سلف للمكابيين، الذي بدأ انتفاضة حرب عصابات في عام 167 ق. م.</w:t>
      </w:r>
    </w:p>
    <w:p>
      <w:pPr>
        <w:bidi/>
      </w:pPr>
      <w:r>
        <w:rPr>
          <w:rtl/>
          <w:cs/>
          <w:lang w:val="ar_AE" w:bidi="ar_AE"/>
        </w:rPr>
      </w:r>
      <w:r>
        <w:rPr>
          <w:rtl/>
          <w:cs/>
          <w:lang w:val="ar_AE" w:bidi="ar_AE"/>
        </w:rPr>
        <w:t>عندما تحولت ثروات الحرب مؤقتًا إلى المكابيين، منح أنطيوخوس ملك سوريا سِمْعَان المكابي الحق في سك عملاته الخاصة (1 مكابيين 15:6)، ولكن قبل أن يتمكن من الاستفادة من هذه الإشارة القوية للاستقلال، تغير توازن القوى مرة أخرى. عادت يَهُوذا إلى وضعها دولةً تابعة، وسُحب الإذن بسك العملات على الفور.</w:t>
      </w:r>
    </w:p>
    <w:p>
      <w:pPr>
        <w:bidi/>
      </w:pPr>
      <w:r>
        <w:rPr>
          <w:rtl/>
          <w:cs/>
          <w:lang w:val="ar_AE" w:bidi="ar_AE"/>
        </w:rPr>
      </w:r>
      <w:r>
        <w:rPr>
          <w:rtl/>
          <w:cs/>
          <w:lang w:val="ar_AE" w:bidi="ar_AE"/>
        </w:rPr>
        <w:t>ابن سِمْعَان، يوحَنَّا هيركانوس، نجح في هزيمة السوريين الضعفاء وأعلن الاستقلال في عام 129 ق.م. العملات البرونزية الصغيرة التي سُكَّت حوالي عام 110 ق.م. أظهرت إكليلًا من الزهور على الوجه الأمامي مكتوب في وسطه "يوحَانَان رئيس الكهنة وجماعة اليهود." الوجه الخلفي نُقش عليه قرني وفرة مع رأس خشخاش، وكلاهما كانا رمزين يونانيين للوفرة. كانت هذه أول عملات يهودية فعلية.</w:t>
      </w:r>
    </w:p>
    <w:p>
      <w:pPr>
        <w:bidi/>
      </w:pPr>
      <w:r>
        <w:rPr>
          <w:rtl/>
          <w:cs/>
          <w:lang w:val="ar_AE" w:bidi="ar_AE"/>
        </w:rPr>
      </w:r>
      <w:r>
        <w:rPr>
          <w:rtl/>
          <w:cs/>
          <w:lang w:val="ar_AE" w:bidi="ar_AE"/>
        </w:rPr>
        <w:t>مع نقص الحرفيين المهرة وغياب دار سك جيدة، ليس غريبًا أن تكون العملات المسكوكة بسيطة وغير متكلفة. ونتيجة لذلك، كانت مختلفة تمامًا عن التصاميم المعقدة، وغالبًا الرقيقة، للعديد من العملات المعاصرة.</w:t>
      </w:r>
    </w:p>
    <w:p>
      <w:pPr>
        <w:bidi/>
      </w:pPr>
      <w:r>
        <w:rPr>
          <w:rtl/>
          <w:cs/>
          <w:lang w:val="ar_AE" w:bidi="ar_AE"/>
        </w:rPr>
      </w:r>
      <w:r>
        <w:rPr>
          <w:rtl/>
          <w:cs/>
          <w:lang w:val="ar_AE" w:bidi="ar_AE"/>
        </w:rPr>
        <w:t>في الوقت نفسه، استمر سك العملات الفضية في المدن الفينيقية صُور وصِيْدون بأوامر من السلوقيين، وظلت العملات الفضية الأكثر شعبية في الاستخدام اليومي في فلسطين حتى العصر الروماني. وحتى في ذلك الوقت استمر تداولها جنبًا إلى جنب مع العملات الرومانية.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صرَّاف، مَصرَفي؛</w:t>
      </w:r>
      <w:r>
        <w:rPr>
          <w:rtl/>
          <w:cs/>
          <w:lang w:val="ar_AE" w:bidi="ar_AE"/>
        </w:rPr>
        <w:t xml:space="preserve"> </w:t>
      </w:r>
      <w:r>
        <w:rPr>
          <w:rtl/>
          <w:cs/>
          <w:lang w:val="ar_AE" w:bidi="ar_AE"/>
        </w:rPr>
        <w:t>عملات معدنية؛</w:t>
      </w:r>
      <w:r>
        <w:rPr>
          <w:rtl/>
          <w:cs/>
          <w:lang w:val="ar_AE" w:bidi="ar_AE"/>
        </w:rPr>
        <w:t xml:space="preserve"> </w:t>
      </w:r>
      <w:r>
        <w:rPr>
          <w:rtl/>
          <w:cs/>
          <w:lang w:val="ar_AE" w:bidi="ar_AE"/>
        </w:rPr>
        <w:t>تاجر عملة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مالطة</w:t>
      </w:r>
      <w:r>
        <w:rPr>
          <w:rtl/>
          <w:cs/>
          <w:lang w:val="ar_AE" w:bidi="ar_AE"/>
        </w:rPr>
      </w:r>
    </w:p>
    <w:p>
      <w:pPr>
        <w:pStyle w:val="Heading2"/>
        <w:bidi/>
      </w:pPr>
      <w:r>
        <w:rPr>
          <w:b/>
          <w:rtl/>
          <w:cs/>
          <w:lang w:val="ar_AE" w:bidi="ar_AE"/>
        </w:rPr>
        <w:t>مالطة</w:t>
      </w:r>
    </w:p>
    <w:p>
      <w:pPr>
        <w:bidi/>
      </w:pPr>
      <w:r>
        <w:rPr>
          <w:rtl/>
          <w:cs/>
          <w:lang w:val="ar_AE" w:bidi="ar_AE"/>
        </w:rPr>
      </w:r>
      <w:r>
        <w:rPr>
          <w:rtl/>
          <w:cs/>
          <w:lang w:val="ar_AE" w:bidi="ar_AE"/>
        </w:rPr>
        <w:t>جزيرة في البحر الأبيض المتوسط، جَنُوب صقليّة. يظهر اسم مالطة مرة واحدة فقط في الكتاب المقدس (</w:t>
      </w:r>
      <w:r>
        <w:rPr>
          <w:rtl/>
          <w:cs/>
          <w:lang w:val="ar_AE" w:bidi="ar_AE"/>
        </w:rPr>
        <w:t>أعمال 28: 1</w:t>
      </w:r>
      <w:r>
        <w:rPr>
          <w:rtl/>
          <w:cs/>
          <w:lang w:val="ar_AE" w:bidi="ar_AE"/>
        </w:rPr>
        <w:t>، KJV "</w:t>
      </w:r>
      <w:r>
        <w:rPr>
          <w:rtl/>
          <w:cs/>
          <w:lang w:val="ar_AE" w:bidi="ar_AE"/>
        </w:rPr>
        <w:t>مَلِيطَة</w:t>
      </w:r>
      <w:r>
        <w:rPr>
          <w:rtl/>
          <w:cs/>
          <w:lang w:val="ar_AE" w:bidi="ar_AE"/>
        </w:rPr>
        <w:t>")، عند سرد حادث غرق السفينة في أثناء رحلة بولس إلى رومَا (</w:t>
      </w:r>
      <w:r>
        <w:rPr>
          <w:rtl/>
          <w:cs/>
          <w:lang w:val="ar_AE" w:bidi="ar_AE"/>
        </w:rPr>
        <w:t>25: 11–12</w:t>
      </w:r>
      <w:r>
        <w:rPr>
          <w:rtl/>
          <w:cs/>
          <w:lang w:val="ar_AE" w:bidi="ar_AE"/>
        </w:rPr>
        <w:t xml:space="preserve">). كانت هذه الرحلة خلال فصل الشتاء، الموسم الذي من المرجح </w:t>
      </w:r>
      <w:r>
        <w:rPr>
          <w:rtl/>
          <w:cs/>
          <w:lang w:val="ar_AE" w:bidi="ar_AE"/>
        </w:rPr>
        <w:t xml:space="preserve">أن تصادف فيه العواصف </w:t>
      </w:r>
      <w:r>
        <w:rPr>
          <w:rtl/>
          <w:cs/>
          <w:lang w:val="ar_AE" w:bidi="ar_AE"/>
        </w:rPr>
        <w:t>في البحر الأبيض المتوسط. تقدمت السفينة ببطء، بسبب هبوب الرياح المُضادة (</w:t>
      </w:r>
      <w:r>
        <w:rPr>
          <w:rtl/>
          <w:cs/>
          <w:lang w:val="ar_AE" w:bidi="ar_AE"/>
        </w:rPr>
        <w:t>27: 4</w:t>
      </w:r>
      <w:r>
        <w:rPr>
          <w:rtl/>
          <w:cs/>
          <w:lang w:val="ar_AE" w:bidi="ar_AE"/>
        </w:rPr>
        <w:t xml:space="preserve">). وبصعوبة بالغة وصلوا إلى </w:t>
      </w:r>
      <w:r>
        <w:rPr>
          <w:rtl/>
          <w:cs/>
          <w:lang w:val="ar_AE" w:bidi="ar_AE"/>
        </w:rPr>
        <w:t>مَكَانٍ يُقَالُ لَهُ «ٱلْمَوَانِي ٱلْحَسَنَةُ»</w:t>
      </w:r>
      <w:r>
        <w:rPr>
          <w:rtl/>
          <w:cs/>
          <w:lang w:val="ar_AE" w:bidi="ar_AE"/>
        </w:rPr>
        <w:t xml:space="preserve"> في كريت (الآيتان </w:t>
      </w:r>
      <w:r>
        <w:rPr>
          <w:rtl/>
          <w:cs/>
          <w:lang w:val="ar_AE" w:bidi="ar_AE"/>
        </w:rPr>
        <w:t>7–8</w:t>
      </w:r>
      <w:r>
        <w:rPr>
          <w:rtl/>
          <w:cs/>
          <w:lang w:val="ar_AE" w:bidi="ar_AE"/>
        </w:rPr>
        <w:t xml:space="preserve">). بالرغْم من تحذير بولس، استقر رأي أكثرهم على محاولة الوصول إلى ميناء </w:t>
      </w:r>
      <w:r>
        <w:rPr>
          <w:rtl/>
          <w:cs/>
          <w:lang w:val="ar_AE" w:bidi="ar_AE"/>
        </w:rPr>
        <w:t>فِينِكْس</w:t>
      </w:r>
      <w:r>
        <w:rPr>
          <w:rtl/>
          <w:cs/>
          <w:lang w:val="ar_AE" w:bidi="ar_AE"/>
        </w:rPr>
        <w:t xml:space="preserve"> في كريت، الذي يعدّ ميناءً </w:t>
      </w:r>
      <w:r>
        <w:rPr>
          <w:rtl/>
          <w:cs/>
          <w:lang w:val="ar_AE" w:bidi="ar_AE"/>
        </w:rPr>
        <w:t>صَالِحًا لِلْمَشْتَى</w:t>
      </w:r>
      <w:r>
        <w:rPr>
          <w:rtl/>
          <w:cs/>
          <w:lang w:val="ar_AE" w:bidi="ar_AE"/>
        </w:rPr>
        <w:t xml:space="preserve"> (الآيات </w:t>
      </w:r>
      <w:r>
        <w:rPr>
          <w:rtl/>
          <w:cs/>
          <w:lang w:val="ar_AE" w:bidi="ar_AE"/>
        </w:rPr>
        <w:t>9–12</w:t>
      </w:r>
      <w:r>
        <w:rPr>
          <w:rtl/>
          <w:cs/>
          <w:lang w:val="ar_AE" w:bidi="ar_AE"/>
        </w:rPr>
        <w:t>).</w:t>
      </w:r>
    </w:p>
    <w:p>
      <w:pPr>
        <w:bidi/>
      </w:pPr>
      <w:r>
        <w:rPr>
          <w:rtl/>
          <w:cs/>
          <w:lang w:val="ar_AE" w:bidi="ar_AE"/>
        </w:rPr>
      </w:r>
      <w:r>
        <w:rPr>
          <w:rtl/>
          <w:cs/>
          <w:lang w:val="ar_AE" w:bidi="ar_AE"/>
        </w:rPr>
        <w:t>تعرضت السفينة لعاصفة شديدة، فصارت الرياح تسيّرها وتتقاذفها طيلة 14 يومًا إلى أن اقتربت أخيرًا من اليابسة خلال الليل. وفي الصباح، حاولت السفينة الوصول إلى الشاطئ لكنها جنحت وتحطمت إلى قطع بفعل الأمواج</w:t>
      </w:r>
      <w:r>
        <w:rPr>
          <w:rtl/>
          <w:cs/>
          <w:lang w:val="ar_AE" w:bidi="ar_AE"/>
        </w:rPr>
        <w:t xml:space="preserve"> المتكسرة (قرب الشاطئ)</w:t>
      </w:r>
      <w:r>
        <w:rPr>
          <w:rtl/>
          <w:cs/>
          <w:lang w:val="ar_AE" w:bidi="ar_AE"/>
        </w:rPr>
        <w:t>. نجح الجميع في الوصول إلى الشاطئ بأمان. في أثناء وضع خشب على النار للتدفئة، تعرض بولس لعضة أفعى. فظن سكان الجزيرة قائلين لبعضهم البعض إنه كان مجرمًا قاتلًا، وإن حياته ستنتهي بلدغة الأفعى. لكن حينما لم يسقط ميتًا، غيروا رأيهم تمامًا وقالوا إنه إله (</w:t>
      </w:r>
      <w:r>
        <w:rPr>
          <w:rtl/>
          <w:cs/>
          <w:lang w:val="ar_AE" w:bidi="ar_AE"/>
        </w:rPr>
        <w:t>أعمال 28: 6</w:t>
      </w:r>
      <w:r>
        <w:rPr>
          <w:rtl/>
          <w:cs/>
          <w:lang w:val="ar_AE" w:bidi="ar_AE"/>
        </w:rPr>
        <w:t>).</w:t>
      </w:r>
    </w:p>
    <w:p>
      <w:pPr>
        <w:bidi/>
      </w:pPr>
      <w:r>
        <w:rPr>
          <w:rtl/>
          <w:cs/>
          <w:lang w:val="ar_AE" w:bidi="ar_AE"/>
        </w:rPr>
      </w:r>
      <w:r>
        <w:rPr>
          <w:rtl/>
          <w:cs/>
          <w:lang w:val="ar_AE" w:bidi="ar_AE"/>
        </w:rPr>
        <w:t>تقع جزيرة مالطة على بعد حوالي 60 ميلًا (96.5 كيلومترًا) من صقليّة وتبلغ مساحتها 95 ميلًا مربعًا (246.1 كيلومترًا مربعًا). "خليج سانت بول" هو الموقع التقليدي لحادث غرق السفينة المذكورة في أعمال الرسل. الجزيرة بصورة أساسية طبيعتها زراعية، على أن الإنتاج الزراعي بها ضعيف بسبب التربة الكلسية الرقيقة. تُستخدم المُدرجات الزراعية لاستغلال التربة بأكبر قدر ممكن. الجزيرة ليس بها أنهار وتعتمد على سقوط الأمطار والينابيع للحصول على المياه. المناخ عمومًا معتدل، ولكن في الصيف تتعرض الجزيرة لرياح السيروكو الحارة المحملة بالغبار من صحاري ليبيَا.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مَالِكُ</w:t>
      </w:r>
      <w:r>
        <w:rPr>
          <w:rtl/>
          <w:cs/>
          <w:lang w:val="ar_AE" w:bidi="ar_AE"/>
        </w:rPr>
      </w:r>
    </w:p>
    <w:p>
      <w:pPr>
        <w:pStyle w:val="Heading2"/>
        <w:bidi/>
      </w:pPr>
      <w:r>
        <w:rPr>
          <w:b/>
          <w:rtl/>
          <w:cs/>
          <w:lang w:val="ar_AE" w:bidi="ar_AE"/>
        </w:rPr>
        <w:t>مَالِكُ</w:t>
      </w:r>
    </w:p>
    <w:p>
      <w:pPr>
        <w:bidi/>
      </w:pPr>
      <w:r>
        <w:rPr>
          <w:rtl/>
          <w:cs/>
          <w:lang w:val="ar_AE" w:bidi="ar_AE"/>
        </w:rPr>
      </w:r>
      <w:r>
        <w:rPr>
          <w:rtl/>
          <w:cs/>
          <w:lang w:val="ar_AE" w:bidi="ar_AE"/>
        </w:rPr>
        <w:t>ابن ميخا من سبط بنيامين (</w:t>
      </w:r>
      <w:r>
        <w:rPr>
          <w:rtl/>
          <w:cs/>
          <w:lang w:val="ar_AE" w:bidi="ar_AE"/>
        </w:rPr>
        <w:t>1أخبار الأيام 8: 35؛</w:t>
      </w:r>
      <w:r>
        <w:rPr>
          <w:rtl/>
          <w:cs/>
          <w:lang w:val="ar_AE" w:bidi="ar_AE"/>
        </w:rPr>
        <w:t xml:space="preserve"> </w:t>
      </w:r>
      <w:r>
        <w:rPr>
          <w:rtl/>
          <w:cs/>
          <w:lang w:val="ar_AE" w:bidi="ar_AE"/>
        </w:rPr>
        <w:t>9: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مالكام</w:t>
      </w:r>
      <w:r>
        <w:rPr>
          <w:rtl/>
          <w:cs/>
          <w:lang w:val="ar_AE" w:bidi="ar_AE"/>
        </w:rPr>
      </w:r>
    </w:p>
    <w:p>
      <w:pPr>
        <w:bidi/>
      </w:pPr>
      <w:r>
        <w:rPr>
          <w:rtl/>
          <w:cs/>
          <w:lang w:val="ar_AE" w:bidi="ar_AE"/>
        </w:rPr>
      </w:r>
      <w:r>
        <w:rPr>
          <w:rtl/>
          <w:cs/>
          <w:lang w:val="ar_AE" w:bidi="ar_AE"/>
        </w:rPr>
        <w:t xml:space="preserve">1. ترجمة فاندايك لـ ملكام ابن </w:t>
      </w:r>
      <w:r>
        <w:rPr>
          <w:rtl/>
          <w:cs/>
          <w:lang w:val="ar_AE" w:bidi="ar_AE"/>
        </w:rPr>
        <w:t xml:space="preserve">شحرايم </w:t>
      </w:r>
      <w:r>
        <w:rPr>
          <w:rtl/>
          <w:cs/>
          <w:lang w:val="ar_AE" w:bidi="ar_AE"/>
        </w:rPr>
        <w:t xml:space="preserve">في </w:t>
      </w:r>
      <w:r>
        <w:rPr>
          <w:rtl/>
          <w:cs/>
          <w:lang w:val="ar_AE" w:bidi="ar_AE"/>
        </w:rPr>
        <w:t>1 أخبار الأيام 8:9</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ملكام</w:t>
      </w:r>
      <w:r>
        <w:rPr>
          <w:rtl/>
          <w:cs/>
          <w:lang w:val="ar_AE" w:bidi="ar_AE"/>
        </w:rPr>
        <w:t>.</w:t>
      </w:r>
    </w:p>
    <w:p>
      <w:pPr>
        <w:bidi/>
      </w:pPr>
      <w:r>
        <w:rPr>
          <w:rtl/>
          <w:cs/>
          <w:lang w:val="ar_AE" w:bidi="ar_AE"/>
        </w:rPr>
      </w:r>
      <w:r>
        <w:rPr>
          <w:rtl/>
          <w:cs/>
          <w:lang w:val="ar_AE" w:bidi="ar_AE"/>
        </w:rPr>
        <w:t xml:space="preserve">2. ترجمة فاندايك لـ ملكوم، إله عموني، في </w:t>
      </w:r>
      <w:r>
        <w:rPr>
          <w:rtl/>
          <w:cs/>
          <w:lang w:val="ar_AE" w:bidi="ar_AE"/>
        </w:rPr>
        <w:t>صفنيا 1:5</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مالليل (مهللئيل)</w:t>
      </w:r>
      <w:r>
        <w:rPr>
          <w:rtl/>
          <w:cs/>
          <w:lang w:val="ar_AE" w:bidi="ar_AE"/>
        </w:rPr>
      </w:r>
    </w:p>
    <w:p>
      <w:pPr>
        <w:bidi/>
      </w:pPr>
      <w:r>
        <w:rPr>
          <w:rtl/>
          <w:cs/>
          <w:lang w:val="ar_AE" w:bidi="ar_AE"/>
        </w:rPr>
      </w:r>
      <w:r>
        <w:rPr>
          <w:rtl/>
          <w:cs/>
          <w:lang w:val="ar_AE" w:bidi="ar_AE"/>
        </w:rPr>
        <w:t>هو تَرْجَمَة الملك جيمس من الاسم مهللئيل، أحد أسلاف يسوع، في سلسلة نسب لوقا (</w:t>
      </w:r>
      <w:r>
        <w:rPr>
          <w:rtl/>
          <w:cs/>
          <w:lang w:val="ar_AE" w:bidi="ar_AE"/>
        </w:rPr>
        <w:t>لوقا 3:37</w:t>
      </w:r>
      <w:r>
        <w:rPr>
          <w:rtl/>
          <w:cs/>
          <w:lang w:val="ar_AE" w:bidi="ar_AE"/>
        </w:rPr>
        <w:t xml:space="preserve">). </w:t>
      </w:r>
      <w:r>
        <w:rPr>
          <w:i/>
          <w:rtl/>
          <w:cs/>
          <w:lang w:val="ar_AE" w:bidi="ar_AE"/>
        </w:rPr>
        <w:t>انظر</w:t>
      </w:r>
      <w:r>
        <w:rPr>
          <w:rtl/>
          <w:cs/>
          <w:lang w:val="ar_AE" w:bidi="ar_AE"/>
        </w:rPr>
        <w:t xml:space="preserve"> </w:t>
      </w:r>
      <w:r>
        <w:rPr>
          <w:rtl/>
          <w:cs/>
          <w:lang w:val="ar_AE" w:bidi="ar_AE"/>
        </w:rPr>
        <w:t>مهللئيل، مهلليل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مامون</w:t>
      </w:r>
      <w:r>
        <w:rPr>
          <w:rtl/>
          <w:cs/>
          <w:lang w:val="ar_AE" w:bidi="ar_AE"/>
        </w:rPr>
      </w:r>
    </w:p>
    <w:p>
      <w:pPr>
        <w:bidi/>
      </w:pPr>
      <w:r>
        <w:rPr>
          <w:rtl/>
          <w:cs/>
          <w:lang w:val="ar_AE" w:bidi="ar_AE"/>
        </w:rPr>
      </w:r>
      <w:r>
        <w:rPr>
          <w:rtl/>
          <w:cs/>
          <w:lang w:val="ar_AE" w:bidi="ar_AE"/>
        </w:rPr>
        <w:t>كلمة آرامية تعني الثروة أو الممتلكات. ولقد كتبها كُتاب الإنجيل بالحروف اليونانية.</w:t>
      </w:r>
    </w:p>
    <w:p>
      <w:pPr>
        <w:bidi/>
      </w:pPr>
      <w:r>
        <w:rPr>
          <w:rtl/>
          <w:cs/>
          <w:lang w:val="ar_AE" w:bidi="ar_AE"/>
        </w:rPr>
      </w:r>
      <w:r>
        <w:rPr>
          <w:rtl/>
          <w:cs/>
          <w:lang w:val="ar_AE" w:bidi="ar_AE"/>
        </w:rPr>
        <w:t xml:space="preserve">وتحافظ بعض الترجمات الإنجليزية على الشكل اليوناني للكلمة في الإنجليزية (نسخة الملك جيمس، النسخة القياسية المنقحة، النسخة الأمريكية القياسية الجديدة). في حين أن البعض الآخر يترجمها بكلمات "ثروة" أو "مال" (الإنجيل الإنجليزي الجديد، النسخة الإنجليزية اليوم، النسخة الدولية الجديدة، الترجمة الحية الجديدة). في </w:t>
      </w:r>
      <w:r>
        <w:rPr>
          <w:rtl/>
          <w:cs/>
          <w:lang w:val="ar_AE" w:bidi="ar_AE"/>
        </w:rPr>
        <w:t>متى 6:24</w:t>
      </w:r>
      <w:r>
        <w:rPr>
          <w:rtl/>
          <w:cs/>
          <w:lang w:val="ar_AE" w:bidi="ar_AE"/>
        </w:rPr>
        <w:t xml:space="preserve"> و</w:t>
      </w:r>
      <w:r>
        <w:rPr>
          <w:rtl/>
          <w:cs/>
          <w:lang w:val="ar_AE" w:bidi="ar_AE"/>
        </w:rPr>
        <w:t>لوقا 16:13</w:t>
      </w:r>
      <w:r>
        <w:rPr>
          <w:rtl/>
          <w:cs/>
          <w:lang w:val="ar_AE" w:bidi="ar_AE"/>
        </w:rPr>
        <w:t xml:space="preserve">، يتنافس "المال" مع الله على ولاء تلميذه: أي سيد سيكونون مطيعين له؟ وفي </w:t>
      </w:r>
      <w:r>
        <w:rPr>
          <w:rtl/>
          <w:cs/>
          <w:lang w:val="ar_AE" w:bidi="ar_AE"/>
        </w:rPr>
        <w:t>لوقا 16:9–11</w:t>
      </w:r>
      <w:r>
        <w:rPr>
          <w:rtl/>
          <w:cs/>
          <w:lang w:val="ar_AE" w:bidi="ar_AE"/>
        </w:rPr>
        <w:t xml:space="preserve">، يشير المصطلح إلى الثروة المادية أو الممتلكات. المال ليس له قيمة سلبية. ويوضح </w:t>
      </w:r>
      <w:r>
        <w:rPr>
          <w:rtl/>
          <w:cs/>
          <w:lang w:val="ar_AE" w:bidi="ar_AE"/>
        </w:rPr>
        <w:t>لوقا 16:11</w:t>
      </w:r>
      <w:r>
        <w:rPr>
          <w:rtl/>
          <w:cs/>
          <w:lang w:val="ar_AE" w:bidi="ar_AE"/>
        </w:rPr>
        <w:t xml:space="preserve"> هذا. فيقول: "إذا لم تكن أمينًا في الثروة العالمية الأرضية، فمن سيثق بك في الثروات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مانِيوسَ، تِيتُسُ، تيطُس مَنلِيوسَ</w:t>
      </w:r>
      <w:r>
        <w:rPr>
          <w:rtl/>
          <w:cs/>
          <w:lang w:val="ar_AE" w:bidi="ar_AE"/>
        </w:rPr>
      </w:r>
    </w:p>
    <w:p>
      <w:pPr>
        <w:pStyle w:val="Heading2"/>
        <w:bidi/>
      </w:pPr>
      <w:r>
        <w:rPr>
          <w:b/>
          <w:rtl/>
          <w:cs/>
          <w:lang w:val="ar_AE" w:bidi="ar_AE"/>
        </w:rPr>
        <w:t>مانِيوسَ، تِيتُسُ، تيطُس مَنلِيوس</w:t>
      </w:r>
    </w:p>
    <w:p>
      <w:pPr>
        <w:bidi/>
      </w:pPr>
      <w:r>
        <w:rPr>
          <w:rtl/>
          <w:cs/>
          <w:lang w:val="ar_AE" w:bidi="ar_AE"/>
        </w:rPr>
      </w:r>
      <w:r>
        <w:rPr>
          <w:rtl/>
          <w:cs/>
          <w:lang w:val="ar_AE" w:bidi="ar_AE"/>
        </w:rPr>
        <w:t xml:space="preserve">سفير الرومانيين الذي كتب إلى اليهود بشأن المفاوضات والاتفاقيات السياسية (2مكابيين 11: 34). انظر </w:t>
      </w:r>
      <w:r>
        <w:rPr>
          <w:rtl/>
          <w:cs/>
          <w:lang w:val="ar_AE" w:bidi="ar_AE"/>
        </w:rPr>
        <w:t>تيطس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مَبْحَار</w:t>
      </w:r>
      <w:r>
        <w:rPr>
          <w:rtl/>
          <w:cs/>
          <w:lang w:val="ar_AE" w:bidi="ar_AE"/>
        </w:rPr>
      </w:r>
    </w:p>
    <w:p>
      <w:pPr>
        <w:pStyle w:val="Heading2"/>
        <w:bidi/>
      </w:pPr>
      <w:r>
        <w:rPr>
          <w:b/>
          <w:rtl/>
          <w:cs/>
          <w:lang w:val="ar_AE" w:bidi="ar_AE"/>
        </w:rPr>
        <w:t>مَبْحَار</w:t>
      </w:r>
    </w:p>
    <w:p>
      <w:pPr>
        <w:bidi/>
      </w:pPr>
      <w:r>
        <w:rPr>
          <w:rtl/>
          <w:cs/>
          <w:lang w:val="ar_AE" w:bidi="ar_AE"/>
        </w:rPr>
      </w:r>
      <w:r>
        <w:rPr>
          <w:rtl/>
          <w:cs/>
          <w:lang w:val="ar_AE" w:bidi="ar_AE"/>
        </w:rPr>
        <w:t>بطل من أبطال داود الذين عُرِفوا باسم "الثلاثين" (</w:t>
      </w:r>
      <w:r>
        <w:rPr>
          <w:rtl/>
          <w:cs/>
          <w:lang w:val="ar_AE" w:bidi="ar_AE"/>
        </w:rPr>
        <w:t>1أخبار الأيام 11: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مبخرة</w:t>
      </w:r>
      <w:r>
        <w:rPr>
          <w:rtl/>
          <w:cs/>
          <w:lang w:val="ar_AE" w:bidi="ar_AE"/>
        </w:rPr>
      </w:r>
    </w:p>
    <w:p>
      <w:pPr>
        <w:bidi/>
      </w:pPr>
      <w:r>
        <w:rPr>
          <w:rtl/>
          <w:cs/>
          <w:lang w:val="ar_AE" w:bidi="ar_AE"/>
        </w:rPr>
      </w:r>
      <w:r>
        <w:rPr>
          <w:rtl/>
          <w:cs/>
          <w:lang w:val="ar_AE" w:bidi="ar_AE"/>
        </w:rPr>
        <w:t>إناء يُستخدم لحرق البخور. في يوم الكفارة، كان على رئيس الكهنة أن يحرق حفنتين من البخور في المجمرة داخل قدس الأقداس أمام الله (</w:t>
      </w:r>
      <w:r>
        <w:rPr>
          <w:rtl/>
          <w:cs/>
          <w:lang w:val="ar_AE" w:bidi="ar_AE"/>
        </w:rPr>
        <w:t>لاويين 16:12</w:t>
      </w:r>
      <w:r>
        <w:rPr>
          <w:rtl/>
          <w:cs/>
          <w:lang w:val="ar_AE" w:bidi="ar_AE"/>
        </w:rPr>
        <w:t>). كانت مجامر الخيمة مصنوعة من البرونز (</w:t>
      </w:r>
      <w:r>
        <w:rPr>
          <w:rtl/>
          <w:cs/>
          <w:lang w:val="ar_AE" w:bidi="ar_AE"/>
        </w:rPr>
        <w:t>عدد 16:39</w:t>
      </w:r>
      <w:r>
        <w:rPr>
          <w:rtl/>
          <w:cs/>
          <w:lang w:val="ar_AE" w:bidi="ar_AE"/>
        </w:rPr>
        <w:t>)؛ أما تلك التي استخدمها الملائكة في سفر الرؤيا فكانت من الذهب (</w:t>
      </w:r>
      <w:r>
        <w:rPr>
          <w:rtl/>
          <w:cs/>
          <w:lang w:val="ar_AE" w:bidi="ar_AE"/>
        </w:rPr>
        <w:t>رؤيا 8: 3–5)</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المسكن؛</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مِبْسَام</w:t>
      </w:r>
      <w:r>
        <w:rPr>
          <w:rtl/>
          <w:cs/>
          <w:lang w:val="ar_AE" w:bidi="ar_AE"/>
        </w:rPr>
      </w:r>
    </w:p>
    <w:p>
      <w:pPr>
        <w:pStyle w:val="Heading2"/>
        <w:bidi/>
      </w:pPr>
      <w:r>
        <w:rPr>
          <w:rtl/>
          <w:cs/>
          <w:lang w:val="ar_AE" w:bidi="ar_AE"/>
        </w:rPr>
        <w:t>مِبْسَام</w:t>
      </w:r>
    </w:p>
    <w:p>
      <w:pPr>
        <w:bidi/>
      </w:pPr>
      <w:r>
        <w:rPr>
          <w:rtl/>
          <w:cs/>
          <w:lang w:val="ar_AE" w:bidi="ar_AE"/>
        </w:rPr>
      </w:r>
      <w:r>
        <w:rPr>
          <w:rtl/>
          <w:cs/>
          <w:lang w:val="ar_AE" w:bidi="ar_AE"/>
        </w:rPr>
        <w:t>1. أحد أبناء إسماعيل، ومؤسس عشيرة سميت باسمه (</w:t>
      </w:r>
      <w:r>
        <w:rPr>
          <w:rtl/>
          <w:cs/>
          <w:lang w:val="ar_AE" w:bidi="ar_AE"/>
        </w:rPr>
        <w:t>تكوين 25:13؛</w:t>
      </w:r>
      <w:r>
        <w:rPr>
          <w:rtl/>
          <w:cs/>
          <w:lang w:val="ar_AE" w:bidi="ar_AE"/>
        </w:rPr>
        <w:t xml:space="preserve"> </w:t>
      </w:r>
      <w:r>
        <w:rPr>
          <w:rtl/>
          <w:cs/>
          <w:lang w:val="ar_AE" w:bidi="ar_AE"/>
        </w:rPr>
        <w:t>1أخبار 1:29</w:t>
      </w:r>
      <w:r>
        <w:rPr>
          <w:rtl/>
          <w:cs/>
          <w:lang w:val="ar_AE" w:bidi="ar_AE"/>
        </w:rPr>
        <w:t>).</w:t>
      </w:r>
    </w:p>
    <w:p>
      <w:pPr>
        <w:bidi/>
      </w:pPr>
      <w:r>
        <w:rPr>
          <w:rtl/>
          <w:cs/>
          <w:lang w:val="ar_AE" w:bidi="ar_AE"/>
        </w:rPr>
      </w:r>
      <w:r>
        <w:rPr>
          <w:rtl/>
          <w:cs/>
          <w:lang w:val="ar_AE" w:bidi="ar_AE"/>
        </w:rPr>
        <w:t xml:space="preserve">2. ابن </w:t>
      </w:r>
      <w:r>
        <w:rPr>
          <w:rtl/>
          <w:cs/>
          <w:lang w:val="ar_AE" w:bidi="ar_AE"/>
        </w:rPr>
        <w:t xml:space="preserve">شَلُّوم </w:t>
      </w:r>
      <w:r>
        <w:rPr>
          <w:rtl/>
          <w:cs/>
          <w:lang w:val="ar_AE" w:bidi="ar_AE"/>
        </w:rPr>
        <w:t xml:space="preserve">وأبو </w:t>
      </w:r>
      <w:r>
        <w:rPr>
          <w:rtl/>
          <w:cs/>
          <w:lang w:val="ar_AE" w:bidi="ar_AE"/>
        </w:rPr>
        <w:t xml:space="preserve">مِشْمَاع </w:t>
      </w:r>
      <w:r>
        <w:rPr>
          <w:rtl/>
          <w:cs/>
          <w:lang w:val="ar_AE" w:bidi="ar_AE"/>
        </w:rPr>
        <w:t>(</w:t>
      </w:r>
      <w:r>
        <w:rPr>
          <w:rtl/>
          <w:cs/>
          <w:lang w:val="ar_AE" w:bidi="ar_AE"/>
        </w:rPr>
        <w:t>1أخبار 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مِبْصَار</w:t>
      </w:r>
      <w:r>
        <w:rPr>
          <w:rtl/>
          <w:cs/>
          <w:lang w:val="ar_AE" w:bidi="ar_AE"/>
        </w:rPr>
      </w:r>
    </w:p>
    <w:p>
      <w:pPr>
        <w:pStyle w:val="Heading2"/>
        <w:bidi/>
      </w:pPr>
      <w:r>
        <w:rPr>
          <w:rtl/>
          <w:cs/>
          <w:lang w:val="ar_AE" w:bidi="ar_AE"/>
        </w:rPr>
        <w:t>مِبْصَار</w:t>
      </w:r>
    </w:p>
    <w:p>
      <w:pPr>
        <w:bidi/>
      </w:pPr>
      <w:r>
        <w:rPr>
          <w:rtl/>
          <w:cs/>
          <w:lang w:val="ar_AE" w:bidi="ar_AE"/>
        </w:rPr>
      </w:r>
      <w:r>
        <w:rPr>
          <w:rtl/>
          <w:cs/>
          <w:lang w:val="ar_AE" w:bidi="ar_AE"/>
        </w:rPr>
        <w:t>رئيس أدوم (</w:t>
      </w:r>
      <w:r>
        <w:rPr>
          <w:rtl/>
          <w:cs/>
          <w:lang w:val="ar_AE" w:bidi="ar_AE"/>
        </w:rPr>
        <w:t>تكوين 36:42؛</w:t>
      </w:r>
      <w:r>
        <w:rPr>
          <w:rtl/>
          <w:cs/>
          <w:lang w:val="ar_AE" w:bidi="ar_AE"/>
        </w:rPr>
        <w:t xml:space="preserve"> </w:t>
      </w:r>
      <w:r>
        <w:rPr>
          <w:rtl/>
          <w:cs/>
          <w:lang w:val="ar_AE" w:bidi="ar_AE"/>
        </w:rPr>
        <w:t>1أخبار 1:53</w:t>
      </w:r>
      <w:r>
        <w:rPr>
          <w:rtl/>
          <w:cs/>
          <w:lang w:val="ar_AE" w:bidi="ar_AE"/>
        </w:rPr>
        <w:t>). الاسم يعني "حصن". يربط يوسابيوس مِبْصَار بمبصارا، وهي بلدة كبيرة في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مبوناي</w:t>
      </w:r>
      <w:r>
        <w:rPr>
          <w:rtl/>
          <w:cs/>
          <w:lang w:val="ar_AE" w:bidi="ar_AE"/>
        </w:rPr>
      </w:r>
    </w:p>
    <w:p>
      <w:pPr>
        <w:pStyle w:val="Heading2"/>
        <w:bidi/>
      </w:pPr>
      <w:r>
        <w:rPr>
          <w:rtl/>
          <w:cs/>
          <w:lang w:val="ar_AE" w:bidi="ar_AE"/>
        </w:rPr>
        <w:t>*</w:t>
      </w:r>
      <w:r>
        <w:rPr>
          <w:rtl/>
          <w:cs/>
          <w:lang w:val="ar_AE" w:bidi="ar_AE"/>
        </w:rPr>
        <w:t>مبوناي</w:t>
      </w:r>
    </w:p>
    <w:p>
      <w:pPr>
        <w:bidi/>
      </w:pPr>
      <w:r>
        <w:rPr>
          <w:rtl/>
          <w:cs/>
          <w:lang w:val="ar_AE" w:bidi="ar_AE"/>
        </w:rPr>
      </w:r>
      <w:r>
        <w:rPr>
          <w:rtl/>
          <w:cs/>
          <w:lang w:val="ar_AE" w:bidi="ar_AE"/>
        </w:rPr>
        <w:t xml:space="preserve">اسم بديل (ربما تحريف نصي) لـ سَبْكَاي، وهو محارب من بين "ابطال داود" في </w:t>
      </w:r>
      <w:r>
        <w:rPr>
          <w:rtl/>
          <w:cs/>
          <w:lang w:val="ar_AE" w:bidi="ar_AE"/>
        </w:rPr>
        <w:t>2 صموئيل 23:27</w:t>
      </w:r>
      <w:r>
        <w:rPr>
          <w:rtl/>
          <w:cs/>
          <w:lang w:val="ar_AE" w:bidi="ar_AE"/>
        </w:rPr>
        <w:t xml:space="preserve">. </w:t>
      </w:r>
      <w:r>
        <w:rPr>
          <w:i/>
          <w:rtl/>
          <w:cs/>
          <w:lang w:val="ar_AE" w:bidi="ar_AE"/>
        </w:rPr>
        <w:t>انظر</w:t>
      </w:r>
      <w:r>
        <w:rPr>
          <w:rtl/>
          <w:cs/>
          <w:lang w:val="ar_AE" w:bidi="ar_AE"/>
        </w:rPr>
        <w:t xml:space="preserve"> </w:t>
      </w:r>
      <w:r>
        <w:rPr>
          <w:rtl/>
          <w:cs/>
          <w:lang w:val="ar_AE" w:bidi="ar_AE"/>
        </w:rPr>
        <w:t>سَبْكَاي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متاثا</w:t>
      </w:r>
      <w:r>
        <w:rPr>
          <w:rtl/>
          <w:cs/>
          <w:lang w:val="ar_AE" w:bidi="ar_AE"/>
        </w:rPr>
      </w:r>
    </w:p>
    <w:p>
      <w:pPr>
        <w:bidi/>
      </w:pPr>
      <w:r>
        <w:rPr>
          <w:rtl/>
          <w:cs/>
          <w:lang w:val="ar_AE" w:bidi="ar_AE"/>
        </w:rPr>
      </w:r>
      <w:r>
        <w:rPr>
          <w:rtl/>
          <w:cs/>
          <w:lang w:val="ar_AE" w:bidi="ar_AE"/>
        </w:rPr>
        <w:t>جَدّ (سلف) يسوع، وفقًا لسلسلة نسب لوقا (</w:t>
      </w:r>
      <w:r>
        <w:rPr>
          <w:rtl/>
          <w:cs/>
          <w:lang w:val="ar_AE" w:bidi="ar_AE"/>
        </w:rPr>
        <w:t>لوقا 3:31</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مَتَّاثَا</w:t>
      </w:r>
      <w:r>
        <w:rPr>
          <w:rtl/>
          <w:cs/>
          <w:lang w:val="ar_AE" w:bidi="ar_AE"/>
        </w:rPr>
      </w:r>
    </w:p>
    <w:p>
      <w:pPr>
        <w:pStyle w:val="Heading2"/>
        <w:bidi/>
      </w:pPr>
      <w:r>
        <w:rPr>
          <w:b/>
          <w:rtl/>
          <w:cs/>
          <w:lang w:val="ar_AE" w:bidi="ar_AE"/>
        </w:rPr>
        <w:t>مَتَّاثَا</w:t>
      </w:r>
    </w:p>
    <w:p>
      <w:pPr>
        <w:bidi/>
      </w:pPr>
      <w:r>
        <w:rPr>
          <w:rtl/>
          <w:cs/>
          <w:lang w:val="ar_AE" w:bidi="ar_AE"/>
        </w:rPr>
      </w:r>
      <w:r>
        <w:rPr>
          <w:rtl/>
          <w:cs/>
          <w:lang w:val="ar_AE" w:bidi="ar_AE"/>
        </w:rPr>
        <w:t>من بني حَشُوم، وقد أطاع وصية عزرا بالانفصال عن زوجته الوثنية بعد السبي (</w:t>
      </w:r>
      <w:r>
        <w:rPr>
          <w:rtl/>
          <w:cs/>
          <w:lang w:val="ar_AE" w:bidi="ar_AE"/>
        </w:rPr>
        <w:t>عزرا 10: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مَتَّاثِيَا</w:t>
      </w:r>
      <w:r>
        <w:rPr>
          <w:rtl/>
          <w:cs/>
          <w:lang w:val="ar_AE" w:bidi="ar_AE"/>
        </w:rPr>
      </w:r>
    </w:p>
    <w:p>
      <w:pPr>
        <w:pStyle w:val="Heading2"/>
        <w:bidi/>
      </w:pPr>
      <w:r>
        <w:rPr>
          <w:rtl/>
          <w:cs/>
          <w:lang w:val="ar_AE" w:bidi="ar_AE"/>
        </w:rPr>
        <w:t>مَتَّاثِيَا</w:t>
      </w:r>
    </w:p>
    <w:p>
      <w:pPr>
        <w:bidi/>
      </w:pPr>
      <w:r>
        <w:rPr>
          <w:rtl/>
          <w:cs/>
          <w:lang w:val="ar_AE" w:bidi="ar_AE"/>
        </w:rPr>
      </w:r>
      <w:r>
        <w:rPr>
          <w:rtl/>
          <w:cs/>
          <w:lang w:val="ar_AE" w:bidi="ar_AE"/>
        </w:rPr>
        <w:t xml:space="preserve">1. عضو في عائلة الكهنة من يوآريب (يمكن تتبع نسبه في 1مكابيين 2:1 وفي </w:t>
      </w:r>
      <w:r>
        <w:rPr>
          <w:i/>
          <w:rtl/>
          <w:cs/>
          <w:lang w:val="ar_AE" w:bidi="ar_AE"/>
        </w:rPr>
        <w:t>آثار اليهود</w:t>
      </w:r>
      <w:r>
        <w:rPr>
          <w:rtl/>
          <w:cs/>
          <w:lang w:val="ar_AE" w:bidi="ar_AE"/>
        </w:rPr>
        <w:t xml:space="preserve"> ليوسيفوس 12. 6. 3). كان من سكان أورشليم الذين استقروا في موديعين وأصبح والد القادة الوطنيين، المكابيين، الذين قادوا الثورة اليهودية ضد السوريين (167 قبل الميلاد). في محاولة أنطيوخوس إبيفانيس، ملك سوريا القضاء على اليهودية وإقامة الهيلينية، قام بحظر الذبائح اليهودية، وبناء مذابح وثنية (بما في ذلك بناء مذبحًا لزيوس في المعبد)، وإعدام أي شخص لديه الشريعة (1مكابيين 2:1–50). أشعل مَتَّاثِيَا الثورة ضد هذا الاضطهاد عندما أقام الضباط اليونانيون مذبحًا وثنيًا في موديعين وأمروا بتقديم الذبائح للآلهة الوثنية. رفض مَتَّاثِيَا، وقتل اليهودي الذي تطّوع، وقتل الضابط اليوناني، ودمر المذبح، وهرب إلى التلال مع مجموعة من التابعين له. قاد حرب العصابات ضد السوريين، واستمر في ختان الأطفال، وبذل جهودًا مضنية للحفاظ على الشريعة. كان شعاره "ليفتش عني ويلاحقني كل من هو غيور على الشريعة ".</w:t>
      </w:r>
    </w:p>
    <w:p>
      <w:pPr>
        <w:bidi/>
      </w:pPr>
      <w:r>
        <w:rPr>
          <w:rtl/>
          <w:cs/>
          <w:lang w:val="ar_AE" w:bidi="ar_AE"/>
        </w:rPr>
      </w:r>
      <w:r>
        <w:rPr>
          <w:rtl/>
          <w:cs/>
          <w:lang w:val="ar_AE" w:bidi="ar_AE"/>
        </w:rPr>
        <w:t>قاد الثورة مدة عام تقريبًا وتوفي، على الأرجح في عام 167 قبل الميلاد. كانت وصيته الأخيرة لأبنائه "أطيعوا ما ورد في الشريعة ". ثم خلفه ابنه يهوذا في القيادة العسكرية، وكان أحفاده من سلالة الحشمونيين الكهنة. يُذكر في صلوات خاصة خلال عيد الحانوكاه بسبب حماسه في القتال من أجل الحرية الدينية.</w:t>
      </w:r>
    </w:p>
    <w:p>
      <w:pPr>
        <w:bidi/>
      </w:pPr>
      <w:r>
        <w:rPr>
          <w:rtl/>
          <w:cs/>
          <w:lang w:val="ar_AE" w:bidi="ar_AE"/>
        </w:rPr>
      </w:r>
      <w:r>
        <w:rPr>
          <w:rtl/>
          <w:cs/>
          <w:lang w:val="ar_AE" w:bidi="ar_AE"/>
        </w:rPr>
        <w:t xml:space="preserve">٢. </w:t>
      </w:r>
      <w:r>
        <w:rPr>
          <w:rtl/>
          <w:cs/>
          <w:lang w:val="ar_AE" w:bidi="ar_AE"/>
        </w:rPr>
        <w:t>بْنِ عَامُوصَ</w:t>
      </w:r>
      <w:r>
        <w:rPr>
          <w:rtl/>
          <w:cs/>
          <w:lang w:val="ar_AE" w:bidi="ar_AE"/>
        </w:rPr>
        <w:t xml:space="preserve"> وأحد أسلاف يسوع، وفقًا لسلسة نسب يسوع حَسَبَ لوقا (</w:t>
      </w:r>
      <w:r>
        <w:rPr>
          <w:rtl/>
          <w:cs/>
          <w:lang w:val="ar_AE" w:bidi="ar_AE"/>
        </w:rPr>
        <w:t>لوقا 3: 25</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 xml:space="preserve">3. </w:t>
      </w:r>
      <w:r>
        <w:rPr>
          <w:rtl/>
          <w:cs/>
          <w:lang w:val="ar_AE" w:bidi="ar_AE"/>
        </w:rPr>
        <w:t>بْنِ شِمْعِي</w:t>
      </w:r>
      <w:r>
        <w:rPr>
          <w:rtl/>
          <w:cs/>
          <w:lang w:val="ar_AE" w:bidi="ar_AE"/>
        </w:rPr>
        <w:t xml:space="preserve"> وأحد أسلاف يسوع، وفقًا لنسب لوقا (</w:t>
      </w:r>
      <w:r>
        <w:rPr>
          <w:rtl/>
          <w:cs/>
          <w:lang w:val="ar_AE" w:bidi="ar_AE"/>
        </w:rPr>
        <w:t>لوقا 3:26</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متان</w:t>
      </w:r>
      <w:r>
        <w:rPr>
          <w:rtl/>
          <w:cs/>
          <w:lang w:val="ar_AE" w:bidi="ar_AE"/>
        </w:rPr>
      </w:r>
    </w:p>
    <w:p>
      <w:pPr>
        <w:bidi/>
      </w:pPr>
      <w:r>
        <w:rPr>
          <w:rtl/>
          <w:cs/>
          <w:lang w:val="ar_AE" w:bidi="ar_AE"/>
        </w:rPr>
      </w:r>
      <w:r>
        <w:rPr>
          <w:rtl/>
          <w:cs/>
          <w:lang w:val="ar_AE" w:bidi="ar_AE"/>
        </w:rPr>
        <w:t>جَدّ (سلف) يسوع (</w:t>
      </w:r>
      <w:r>
        <w:rPr>
          <w:rtl/>
          <w:cs/>
          <w:lang w:val="ar_AE" w:bidi="ar_AE"/>
        </w:rPr>
        <w:t>متى 1:15</w:t>
      </w:r>
      <w:r>
        <w:rPr>
          <w:rtl/>
          <w:cs/>
          <w:lang w:val="ar_AE" w:bidi="ar_AE"/>
        </w:rPr>
        <w:t xml:space="preserve">); ربما يكون هو نفسه متثات في </w:t>
      </w:r>
      <w:r>
        <w:rPr>
          <w:rtl/>
          <w:cs/>
          <w:lang w:val="ar_AE" w:bidi="ar_AE"/>
        </w:rPr>
        <w:t>لوقا 3:24</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مَتَّان</w:t>
      </w:r>
      <w:r>
        <w:rPr>
          <w:rtl/>
          <w:cs/>
          <w:lang w:val="ar_AE" w:bidi="ar_AE"/>
        </w:rPr>
      </w:r>
    </w:p>
    <w:p>
      <w:pPr>
        <w:bidi/>
      </w:pPr>
      <w:r>
        <w:rPr>
          <w:rtl/>
          <w:cs/>
          <w:lang w:val="ar_AE" w:bidi="ar_AE"/>
        </w:rPr>
      </w:r>
      <w:r>
        <w:rPr>
          <w:rtl/>
          <w:cs/>
          <w:lang w:val="ar_AE" w:bidi="ar_AE"/>
        </w:rPr>
        <w:t>١. كاهن ٱلْبَعْلِ الذي قُتل في الوقت الذي قُتلت فيه الملكة عَثَلْيَا بأمر الكاهن يهوياداع، الذي ملّك يوآش على عرش مملكة يهوذا (</w:t>
      </w:r>
      <w:r>
        <w:rPr>
          <w:rtl/>
          <w:cs/>
          <w:lang w:val="ar_AE" w:bidi="ar_AE"/>
        </w:rPr>
        <w:t>٢ ملوك ١١: ١٨</w:t>
      </w:r>
      <w:r>
        <w:rPr>
          <w:rtl/>
          <w:cs/>
          <w:lang w:val="ar_AE" w:bidi="ar_AE"/>
        </w:rPr>
        <w:t xml:space="preserve">؛ </w:t>
      </w:r>
      <w:r>
        <w:rPr>
          <w:rtl/>
          <w:cs/>
          <w:lang w:val="ar_AE" w:bidi="ar_AE"/>
        </w:rPr>
        <w:t>٢ أخبار ٢٣: ١٧</w:t>
      </w:r>
      <w:r>
        <w:rPr>
          <w:rtl/>
          <w:cs/>
          <w:lang w:val="ar_AE" w:bidi="ar_AE"/>
        </w:rPr>
        <w:t>).</w:t>
      </w:r>
    </w:p>
    <w:p>
      <w:pPr>
        <w:bidi/>
      </w:pPr>
      <w:r>
        <w:rPr>
          <w:rtl/>
          <w:cs/>
          <w:lang w:val="ar_AE" w:bidi="ar_AE"/>
        </w:rPr>
      </w:r>
      <w:r>
        <w:rPr>
          <w:rtl/>
          <w:cs/>
          <w:lang w:val="ar_AE" w:bidi="ar_AE"/>
        </w:rPr>
        <w:t>2. والد شفطيا، أمير تحت حكم الملك صدقيا ومن بين الذين اضطهدوا إرميا (</w:t>
      </w:r>
      <w:r>
        <w:rPr>
          <w:rtl/>
          <w:cs/>
          <w:lang w:val="ar_AE" w:bidi="ar_AE"/>
        </w:rPr>
        <w:t>إرميا 38:1–6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مَتَّانَة</w:t>
      </w:r>
      <w:r>
        <w:rPr>
          <w:rtl/>
          <w:cs/>
          <w:lang w:val="ar_AE" w:bidi="ar_AE"/>
        </w:rPr>
      </w:r>
    </w:p>
    <w:p>
      <w:pPr>
        <w:bidi/>
      </w:pPr>
      <w:r>
        <w:rPr>
          <w:rtl/>
          <w:cs/>
          <w:lang w:val="ar_AE" w:bidi="ar_AE"/>
        </w:rPr>
      </w:r>
      <w:r>
        <w:rPr>
          <w:rtl/>
          <w:cs/>
          <w:lang w:val="ar_AE" w:bidi="ar_AE"/>
        </w:rPr>
        <w:t>مكان معسكر إِسْرَائِيل بعد الخروج حيث تحركت الجماعة إلى شرق البحر الميت من أَرْنون ٱلنَّهْرِ شمالاً إلى أراضي سِيحون، ملك الأموريين (</w:t>
      </w:r>
      <w:r>
        <w:rPr>
          <w:rtl/>
          <w:cs/>
          <w:lang w:val="ar_AE" w:bidi="ar_AE"/>
        </w:rPr>
        <w:t>عدد 21:18–19</w:t>
      </w:r>
      <w:r>
        <w:rPr>
          <w:rtl/>
          <w:cs/>
          <w:lang w:val="ar_AE" w:bidi="ar_AE"/>
        </w:rPr>
        <w:t>). موقعه الدقيق غير معروف، لكن يُعد موقع "خربة المدينة" على الضفة اليسرى "لوادي الثمد" الموقع الأكثر احتمالاً.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مَتْثَاتَ</w:t>
      </w:r>
      <w:r>
        <w:rPr>
          <w:rtl/>
          <w:cs/>
          <w:lang w:val="ar_AE" w:bidi="ar_AE"/>
        </w:rPr>
      </w:r>
    </w:p>
    <w:p>
      <w:pPr>
        <w:pStyle w:val="Heading2"/>
        <w:bidi/>
      </w:pPr>
      <w:r>
        <w:rPr>
          <w:rtl/>
          <w:cs/>
          <w:lang w:val="ar_AE" w:bidi="ar_AE"/>
        </w:rPr>
        <w:t>مَتْثَاتَ</w:t>
      </w:r>
    </w:p>
    <w:p>
      <w:pPr>
        <w:bidi/>
      </w:pPr>
      <w:r>
        <w:rPr>
          <w:rtl/>
          <w:cs/>
          <w:lang w:val="ar_AE" w:bidi="ar_AE"/>
        </w:rPr>
      </w:r>
      <w:r>
        <w:rPr>
          <w:rtl/>
          <w:cs/>
          <w:lang w:val="ar_AE" w:bidi="ar_AE"/>
        </w:rPr>
        <w:t>١. جَدّ (سلف) يسوع (</w:t>
      </w:r>
      <w:r>
        <w:rPr>
          <w:rtl/>
          <w:cs/>
          <w:lang w:val="ar_AE" w:bidi="ar_AE"/>
        </w:rPr>
        <w:t>لوقا 3: 24</w:t>
      </w:r>
      <w:r>
        <w:rPr>
          <w:rtl/>
          <w:cs/>
          <w:lang w:val="ar_AE" w:bidi="ar_AE"/>
        </w:rPr>
        <w:t>)، ربما هو نفسه متان (</w:t>
      </w:r>
      <w:r>
        <w:rPr>
          <w:rtl/>
          <w:cs/>
          <w:lang w:val="ar_AE" w:bidi="ar_AE"/>
        </w:rPr>
        <w:t>متى 1: 15</w:t>
      </w:r>
      <w:r>
        <w:rPr>
          <w:rtl/>
          <w:cs/>
          <w:lang w:val="ar_AE" w:bidi="ar_AE"/>
        </w:rPr>
        <w:t>).</w:t>
      </w:r>
    </w:p>
    <w:p>
      <w:pPr>
        <w:bidi/>
      </w:pPr>
      <w:r>
        <w:rPr>
          <w:rtl/>
          <w:cs/>
          <w:lang w:val="ar_AE" w:bidi="ar_AE"/>
        </w:rPr>
      </w:r>
      <w:r>
        <w:rPr>
          <w:rtl/>
          <w:cs/>
          <w:lang w:val="ar_AE" w:bidi="ar_AE"/>
        </w:rPr>
        <w:t>2. جَدّ (سلف) يسوع (</w:t>
      </w:r>
      <w:r>
        <w:rPr>
          <w:rtl/>
          <w:cs/>
          <w:lang w:val="ar_AE" w:bidi="ar_AE"/>
        </w:rPr>
        <w:t>لوقا 3:29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مَتَّثْيَا</w:t>
      </w:r>
      <w:r>
        <w:rPr>
          <w:rtl/>
          <w:cs/>
          <w:lang w:val="ar_AE" w:bidi="ar_AE"/>
        </w:rPr>
      </w:r>
    </w:p>
    <w:p>
      <w:pPr>
        <w:bidi/>
      </w:pPr>
      <w:r>
        <w:rPr>
          <w:rtl/>
          <w:cs/>
          <w:lang w:val="ar_AE" w:bidi="ar_AE"/>
        </w:rPr>
      </w:r>
      <w:r>
        <w:rPr>
          <w:rtl/>
          <w:cs/>
          <w:lang w:val="ar_AE" w:bidi="ar_AE"/>
        </w:rPr>
        <w:t>1. اللاوي وابن شَلّوم البِكر، الذي كان مسؤولاً عن إعداد خبز التقدمة التي تُقدّم في الهيكل (</w:t>
      </w:r>
      <w:r>
        <w:rPr>
          <w:rtl/>
          <w:cs/>
          <w:lang w:val="ar_AE" w:bidi="ar_AE"/>
        </w:rPr>
        <w:t>1 أخبار 9:31</w:t>
      </w:r>
      <w:r>
        <w:rPr>
          <w:rtl/>
          <w:cs/>
          <w:lang w:val="ar_AE" w:bidi="ar_AE"/>
        </w:rPr>
        <w:t>).</w:t>
      </w:r>
    </w:p>
    <w:p>
      <w:pPr>
        <w:bidi/>
      </w:pPr>
      <w:r>
        <w:rPr>
          <w:rtl/>
          <w:cs/>
          <w:lang w:val="ar_AE" w:bidi="ar_AE"/>
        </w:rPr>
      </w:r>
      <w:r>
        <w:rPr>
          <w:rtl/>
          <w:cs/>
          <w:lang w:val="ar_AE" w:bidi="ar_AE"/>
        </w:rPr>
        <w:t>2. موسيقي عيّنه اللاويون للعزف على العود، مع خمسة آخرين، عندما أُدخل تابوت العهد إلى أورشليم في زمن داود (</w:t>
      </w:r>
      <w:r>
        <w:rPr>
          <w:rtl/>
          <w:cs/>
          <w:lang w:val="ar_AE" w:bidi="ar_AE"/>
        </w:rPr>
        <w:t>1 أخبار 15:18، 21</w:t>
      </w:r>
      <w:r>
        <w:rPr>
          <w:rtl/>
          <w:cs/>
          <w:lang w:val="ar_AE" w:bidi="ar_AE"/>
        </w:rPr>
        <w:t xml:space="preserve">؛ </w:t>
      </w:r>
      <w:r>
        <w:rPr>
          <w:rtl/>
          <w:cs/>
          <w:lang w:val="ar_AE" w:bidi="ar_AE"/>
        </w:rPr>
        <w:t>16:5</w:t>
      </w:r>
      <w:r>
        <w:rPr>
          <w:rtl/>
          <w:cs/>
          <w:lang w:val="ar_AE" w:bidi="ar_AE"/>
        </w:rPr>
        <w:t>).</w:t>
      </w:r>
    </w:p>
    <w:p>
      <w:pPr>
        <w:bidi/>
      </w:pPr>
      <w:r>
        <w:rPr>
          <w:rtl/>
          <w:cs/>
          <w:lang w:val="ar_AE" w:bidi="ar_AE"/>
        </w:rPr>
      </w:r>
      <w:r>
        <w:rPr>
          <w:rtl/>
          <w:cs/>
          <w:lang w:val="ar_AE" w:bidi="ar_AE"/>
        </w:rPr>
        <w:t>3. أحد أبناء يَدوثونَ الستة، الذي كان موسيقيًا في زمن دَاود (</w:t>
      </w:r>
      <w:r>
        <w:rPr>
          <w:rtl/>
          <w:cs/>
          <w:lang w:val="ar_AE" w:bidi="ar_AE"/>
        </w:rPr>
        <w:t>1 أخبار 25:3، 21</w:t>
      </w:r>
      <w:r>
        <w:rPr>
          <w:rtl/>
          <w:cs/>
          <w:lang w:val="ar_AE" w:bidi="ar_AE"/>
        </w:rPr>
        <w:t>)؛ ربما يمكن ربطه بالشخص المذكور في #2 أعلاه.</w:t>
      </w:r>
    </w:p>
    <w:p>
      <w:pPr>
        <w:bidi/>
      </w:pPr>
      <w:r>
        <w:rPr>
          <w:rtl/>
          <w:cs/>
          <w:lang w:val="ar_AE" w:bidi="ar_AE"/>
        </w:rPr>
      </w:r>
      <w:r>
        <w:rPr>
          <w:rtl/>
          <w:cs/>
          <w:lang w:val="ar_AE" w:bidi="ar_AE"/>
        </w:rPr>
        <w:t>4. ابن نَبُو الذي طلَّق زوجته الأجنبية كما أمره عَزْرَا (</w:t>
      </w:r>
      <w:r>
        <w:rPr>
          <w:rtl/>
          <w:cs/>
          <w:lang w:val="ar_AE" w:bidi="ar_AE"/>
        </w:rPr>
        <w:t>عز 10:43</w:t>
      </w:r>
      <w:r>
        <w:rPr>
          <w:rtl/>
          <w:cs/>
          <w:lang w:val="ar_AE" w:bidi="ar_AE"/>
        </w:rPr>
        <w:t>).</w:t>
      </w:r>
    </w:p>
    <w:p>
      <w:pPr>
        <w:bidi/>
      </w:pPr>
      <w:r>
        <w:rPr>
          <w:rtl/>
          <w:cs/>
          <w:lang w:val="ar_AE" w:bidi="ar_AE"/>
        </w:rPr>
      </w:r>
      <w:r>
        <w:rPr>
          <w:rtl/>
          <w:cs/>
          <w:lang w:val="ar_AE" w:bidi="ar_AE"/>
        </w:rPr>
        <w:t>5. الذي وقف إلى يمين عَزْرَا عندما قرأ عَزْرَا الشريعة للشعب بعد السبي (</w:t>
      </w:r>
      <w:r>
        <w:rPr>
          <w:rtl/>
          <w:cs/>
          <w:lang w:val="ar_AE" w:bidi="ar_AE"/>
        </w:rPr>
        <w:t>نحميا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مترجم</w:t>
      </w:r>
      <w:r>
        <w:rPr>
          <w:rtl/>
          <w:cs/>
          <w:lang w:val="ar_AE" w:bidi="ar_AE"/>
        </w:rPr>
      </w:r>
    </w:p>
    <w:p>
      <w:pPr>
        <w:bidi/>
      </w:pPr>
      <w:r>
        <w:rPr>
          <w:rtl/>
          <w:cs/>
          <w:lang w:val="ar_AE" w:bidi="ar_AE"/>
        </w:rPr>
      </w:r>
      <w:r>
        <w:rPr>
          <w:rtl/>
          <w:cs/>
          <w:lang w:val="ar_AE" w:bidi="ar_AE"/>
        </w:rPr>
        <w:t>الشخص الذي يسهل التواصل بين الأشخاص الذين يتحدثون لغات مختلفة، أو الذي يشرح معنى الأحلام. تظاهر يوسف بأنه يحتاج إلى مترجم للتحدث إلى إخوته (</w:t>
      </w:r>
      <w:r>
        <w:rPr>
          <w:rtl/>
          <w:cs/>
          <w:lang w:val="ar_AE" w:bidi="ar_AE"/>
        </w:rPr>
        <w:t>تكوين 42: 23</w:t>
      </w:r>
      <w:r>
        <w:rPr>
          <w:rtl/>
          <w:cs/>
          <w:lang w:val="ar_AE" w:bidi="ar_AE"/>
        </w:rPr>
        <w:t>). أيضًا، كانت الأحلام بحاجة إلى تفسير (</w:t>
      </w:r>
      <w:r>
        <w:rPr>
          <w:rtl/>
          <w:cs/>
          <w:lang w:val="ar_AE" w:bidi="ar_AE"/>
        </w:rPr>
        <w:t>تكوين 40: 8؛</w:t>
      </w:r>
      <w:r>
        <w:rPr>
          <w:rtl/>
          <w:cs/>
          <w:lang w:val="ar_AE" w:bidi="ar_AE"/>
        </w:rPr>
        <w:t xml:space="preserve"> </w:t>
      </w:r>
      <w:r>
        <w:rPr>
          <w:rtl/>
          <w:cs/>
          <w:lang w:val="ar_AE" w:bidi="ar_AE"/>
        </w:rPr>
        <w:t>41: 15–16؛</w:t>
      </w:r>
      <w:r>
        <w:rPr>
          <w:rtl/>
          <w:cs/>
          <w:lang w:val="ar_AE" w:bidi="ar_AE"/>
        </w:rPr>
        <w:t xml:space="preserve"> </w:t>
      </w:r>
      <w:r>
        <w:rPr>
          <w:rtl/>
          <w:cs/>
          <w:lang w:val="ar_AE" w:bidi="ar_AE"/>
        </w:rPr>
        <w:t>دانيال 2؛</w:t>
      </w:r>
      <w:r>
        <w:rPr>
          <w:rtl/>
          <w:cs/>
          <w:lang w:val="ar_AE" w:bidi="ar_AE"/>
        </w:rPr>
        <w:t xml:space="preserve"> </w:t>
      </w:r>
      <w:r>
        <w:rPr>
          <w:rtl/>
          <w:cs/>
          <w:lang w:val="ar_AE" w:bidi="ar_AE"/>
        </w:rPr>
        <w:t>4: 6–9، 18–24؛</w:t>
      </w:r>
      <w:r>
        <w:rPr>
          <w:rtl/>
          <w:cs/>
          <w:lang w:val="ar_AE" w:bidi="ar_AE"/>
        </w:rPr>
        <w:t xml:space="preserve"> </w:t>
      </w:r>
      <w:r>
        <w:rPr>
          <w:rtl/>
          <w:cs/>
          <w:lang w:val="ar_AE" w:bidi="ar_AE"/>
        </w:rPr>
        <w:t>5: 7–8، 12–17؛</w:t>
      </w:r>
      <w:r>
        <w:rPr>
          <w:rtl/>
          <w:cs/>
          <w:lang w:val="ar_AE" w:bidi="ar_AE"/>
        </w:rPr>
        <w:t xml:space="preserve"> </w:t>
      </w:r>
      <w:r>
        <w:rPr>
          <w:rtl/>
          <w:cs/>
          <w:lang w:val="ar_AE" w:bidi="ar_AE"/>
        </w:rPr>
        <w:t>7: 16</w:t>
      </w:r>
      <w:r>
        <w:rPr>
          <w:rtl/>
          <w:cs/>
          <w:lang w:val="ar_AE" w:bidi="ar_AE"/>
        </w:rPr>
        <w:t>). كان المترجم أحيانًا يعمل كوسيط (</w:t>
      </w:r>
      <w:r>
        <w:rPr>
          <w:rtl/>
          <w:cs/>
          <w:lang w:val="ar_AE" w:bidi="ar_AE"/>
        </w:rPr>
        <w:t>أيوب 33: 23</w:t>
      </w:r>
      <w:r>
        <w:rPr>
          <w:rtl/>
          <w:cs/>
          <w:lang w:val="ar_AE" w:bidi="ar_AE"/>
        </w:rPr>
        <w:t>). عمل عزرا ونحميا كمترجمين أو مفسرين لشريعة موسى عندما قُرئت لليهود الذين عادوا من السبي (</w:t>
      </w:r>
      <w:r>
        <w:rPr>
          <w:rtl/>
          <w:cs/>
          <w:lang w:val="ar_AE" w:bidi="ar_AE"/>
        </w:rPr>
        <w:t>نحميا 8: 8–9</w:t>
      </w:r>
      <w:r>
        <w:rPr>
          <w:rtl/>
          <w:cs/>
          <w:lang w:val="ar_AE" w:bidi="ar_AE"/>
        </w:rPr>
        <w:t>) والذين ربما لم يكونوا يعرفون العبرية. في أوقات العهد الجديد، كان المترجم يشرح أقوال الذين يتحدثون بألسنة (</w:t>
      </w:r>
      <w:r>
        <w:rPr>
          <w:rtl/>
          <w:cs/>
          <w:lang w:val="ar_AE" w:bidi="ar_AE"/>
        </w:rPr>
        <w:t>1 كورنثوس 14: 28</w:t>
      </w:r>
      <w:r>
        <w:rPr>
          <w:rtl/>
          <w:cs/>
          <w:lang w:val="ar_AE" w:bidi="ar_AE"/>
        </w:rPr>
        <w:t>), يترجم اللغات الأجنبية (</w:t>
      </w:r>
      <w:r>
        <w:rPr>
          <w:rtl/>
          <w:cs/>
          <w:lang w:val="ar_AE" w:bidi="ar_AE"/>
        </w:rPr>
        <w:t>أعمال الرسل 2: 6</w:t>
      </w:r>
      <w:r>
        <w:rPr>
          <w:rtl/>
          <w:cs/>
          <w:lang w:val="ar_AE" w:bidi="ar_AE"/>
        </w:rPr>
        <w:t>)، أو يشرح الكتب المقدسة (</w:t>
      </w:r>
      <w:r>
        <w:rPr>
          <w:rtl/>
          <w:cs/>
          <w:lang w:val="ar_AE" w:bidi="ar_AE"/>
        </w:rPr>
        <w:t>لوقا 24: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مَتَّنَاي</w:t>
      </w:r>
      <w:r>
        <w:rPr>
          <w:rtl/>
          <w:cs/>
          <w:lang w:val="ar_AE" w:bidi="ar_AE"/>
        </w:rPr>
      </w:r>
    </w:p>
    <w:p>
      <w:pPr>
        <w:pStyle w:val="Heading2"/>
        <w:bidi/>
      </w:pPr>
      <w:r>
        <w:rPr>
          <w:rtl/>
          <w:cs/>
          <w:lang w:val="ar_AE" w:bidi="ar_AE"/>
        </w:rPr>
        <w:t>مَتَّنَاي</w:t>
      </w:r>
    </w:p>
    <w:p>
      <w:pPr>
        <w:bidi/>
      </w:pPr>
      <w:r>
        <w:rPr>
          <w:rtl/>
          <w:cs/>
          <w:lang w:val="ar_AE" w:bidi="ar_AE"/>
        </w:rPr>
      </w:r>
      <w:r>
        <w:rPr>
          <w:rtl/>
          <w:cs/>
          <w:lang w:val="ar_AE" w:bidi="ar_AE"/>
        </w:rPr>
        <w:t>١. ابن حشوم، الذي أطاع حث عزرا بتطليق زوجته الوثنية بعد السبي (</w:t>
      </w:r>
      <w:r>
        <w:rPr>
          <w:rtl/>
          <w:cs/>
          <w:lang w:val="ar_AE" w:bidi="ar_AE"/>
        </w:rPr>
        <w:t>عز ١٠: ٣٣</w:t>
      </w:r>
      <w:r>
        <w:rPr>
          <w:rtl/>
          <w:cs/>
          <w:lang w:val="ar_AE" w:bidi="ar_AE"/>
        </w:rPr>
        <w:t>).</w:t>
      </w:r>
    </w:p>
    <w:p>
      <w:pPr>
        <w:bidi/>
      </w:pPr>
      <w:r>
        <w:rPr>
          <w:rtl/>
          <w:cs/>
          <w:lang w:val="ar_AE" w:bidi="ar_AE"/>
        </w:rPr>
      </w:r>
      <w:r>
        <w:rPr>
          <w:rtl/>
          <w:cs/>
          <w:lang w:val="ar_AE" w:bidi="ar_AE"/>
        </w:rPr>
        <w:t>2. ابن باني، الذي أطاع حث عزرا بتطليق زوجته الوثنية بعد السبي (</w:t>
      </w:r>
      <w:r>
        <w:rPr>
          <w:rtl/>
          <w:cs/>
          <w:lang w:val="ar_AE" w:bidi="ar_AE"/>
        </w:rPr>
        <w:t>عز 10:37</w:t>
      </w:r>
      <w:r>
        <w:rPr>
          <w:rtl/>
          <w:cs/>
          <w:lang w:val="ar_AE" w:bidi="ar_AE"/>
        </w:rPr>
        <w:t>).</w:t>
      </w:r>
    </w:p>
    <w:p>
      <w:pPr>
        <w:bidi/>
      </w:pPr>
      <w:r>
        <w:rPr>
          <w:rtl/>
          <w:cs/>
          <w:lang w:val="ar_AE" w:bidi="ar_AE"/>
        </w:rPr>
      </w:r>
      <w:r>
        <w:rPr>
          <w:rtl/>
          <w:cs/>
          <w:lang w:val="ar_AE" w:bidi="ar_AE"/>
        </w:rPr>
        <w:t>٣. رئيس عائلة يويارِيب الكهنوتية في أيام يوياقيم رئيس الكهنة في أورشليم بعد السبي (</w:t>
      </w:r>
      <w:r>
        <w:rPr>
          <w:rtl/>
          <w:cs/>
          <w:lang w:val="ar_AE" w:bidi="ar_AE"/>
        </w:rPr>
        <w:t>نحميا ١٢: ١٩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مَتَّنْيَا</w:t>
      </w:r>
      <w:r>
        <w:rPr>
          <w:rtl/>
          <w:cs/>
          <w:lang w:val="ar_AE" w:bidi="ar_AE"/>
        </w:rPr>
      </w:r>
    </w:p>
    <w:p>
      <w:pPr>
        <w:pStyle w:val="Heading2"/>
        <w:bidi/>
      </w:pPr>
      <w:r>
        <w:rPr>
          <w:rtl/>
          <w:cs/>
          <w:lang w:val="ar_AE" w:bidi="ar_AE"/>
        </w:rPr>
        <w:t>مَتَنْيَا</w:t>
      </w:r>
    </w:p>
    <w:p>
      <w:pPr>
        <w:bidi/>
      </w:pPr>
      <w:r>
        <w:rPr>
          <w:rtl/>
          <w:cs/>
          <w:lang w:val="ar_AE" w:bidi="ar_AE"/>
        </w:rPr>
      </w:r>
      <w:r>
        <w:rPr>
          <w:rtl/>
          <w:cs/>
          <w:lang w:val="ar_AE" w:bidi="ar_AE"/>
        </w:rPr>
        <w:t>1. آخر ملِك ليَهوذَا قبل السبي البابلي، والذي نصبه الملِك البابليّ نَبوخَذْنَاصَّر بدلًا من يهوياكين، ابن أخيه. وبعد أن نصّبه، غيّر اسمه إلى صدقيّا (</w:t>
      </w:r>
      <w:r>
        <w:rPr>
          <w:rtl/>
          <w:cs/>
          <w:lang w:val="ar_AE" w:bidi="ar_AE"/>
        </w:rPr>
        <w:t>2 ملوك 24:17</w:t>
      </w:r>
      <w:r>
        <w:rPr>
          <w:rtl/>
          <w:cs/>
          <w:lang w:val="ar_AE" w:bidi="ar_AE"/>
        </w:rPr>
        <w:t xml:space="preserve">)، وهو الاسم الذي يظهر به في معظم الروايات الأخرى في الكتاب المقدس في 2 ملوك، 2 أخبار الأيام، وإِرْمِيَا. </w:t>
      </w:r>
      <w:r>
        <w:rPr>
          <w:i/>
          <w:rtl/>
          <w:cs/>
          <w:lang w:val="ar_AE" w:bidi="ar_AE"/>
        </w:rPr>
        <w:t>انظر</w:t>
      </w:r>
      <w:r>
        <w:rPr>
          <w:rtl/>
          <w:cs/>
          <w:lang w:val="ar_AE" w:bidi="ar_AE"/>
        </w:rPr>
        <w:t xml:space="preserve"> </w:t>
      </w:r>
      <w:r>
        <w:rPr>
          <w:rtl/>
          <w:cs/>
          <w:lang w:val="ar_AE" w:bidi="ar_AE"/>
        </w:rPr>
        <w:t>صِدْقِيَّا</w:t>
      </w:r>
      <w:r>
        <w:rPr>
          <w:rtl/>
          <w:cs/>
          <w:lang w:val="ar_AE" w:bidi="ar_AE"/>
        </w:rPr>
        <w:t>.</w:t>
      </w:r>
    </w:p>
    <w:p>
      <w:pPr>
        <w:bidi/>
      </w:pPr>
      <w:r>
        <w:rPr>
          <w:rtl/>
          <w:cs/>
          <w:lang w:val="ar_AE" w:bidi="ar_AE"/>
        </w:rPr>
      </w:r>
      <w:r>
        <w:rPr>
          <w:rtl/>
          <w:cs/>
          <w:lang w:val="ar_AE" w:bidi="ar_AE"/>
        </w:rPr>
        <w:t>2. نسل آسَاف، المذكور بين اللاويين الساكنين في أورشَلِيم بعد السبي (</w:t>
      </w:r>
      <w:r>
        <w:rPr>
          <w:rtl/>
          <w:cs/>
          <w:lang w:val="ar_AE" w:bidi="ar_AE"/>
        </w:rPr>
        <w:t>1 أخبار 9:15؛</w:t>
      </w:r>
      <w:r>
        <w:rPr>
          <w:rtl/>
          <w:cs/>
          <w:lang w:val="ar_AE" w:bidi="ar_AE"/>
        </w:rPr>
        <w:t xml:space="preserve"> </w:t>
      </w:r>
      <w:r>
        <w:rPr>
          <w:rtl/>
          <w:cs/>
          <w:lang w:val="ar_AE" w:bidi="ar_AE"/>
        </w:rPr>
        <w:t>نحميا 11:17، 22؛</w:t>
      </w:r>
      <w:r>
        <w:rPr>
          <w:rtl/>
          <w:cs/>
          <w:lang w:val="ar_AE" w:bidi="ar_AE"/>
        </w:rPr>
        <w:t xml:space="preserve"> </w:t>
      </w:r>
      <w:r>
        <w:rPr>
          <w:rtl/>
          <w:cs/>
          <w:lang w:val="ar_AE" w:bidi="ar_AE"/>
        </w:rPr>
        <w:t>12:8، 35</w:t>
      </w:r>
      <w:r>
        <w:rPr>
          <w:rtl/>
          <w:cs/>
          <w:lang w:val="ar_AE" w:bidi="ar_AE"/>
        </w:rPr>
        <w:t>).</w:t>
      </w:r>
    </w:p>
    <w:p>
      <w:pPr>
        <w:bidi/>
      </w:pPr>
      <w:r>
        <w:rPr>
          <w:rtl/>
          <w:cs/>
          <w:lang w:val="ar_AE" w:bidi="ar_AE"/>
        </w:rPr>
      </w:r>
      <w:r>
        <w:rPr>
          <w:rtl/>
          <w:cs/>
          <w:lang w:val="ar_AE" w:bidi="ar_AE"/>
        </w:rPr>
        <w:t>3. ابن هَيْمَان، الذي ساعد في قيادة الموسيقى في بيت الرب خلال مُلك دَاود (</w:t>
      </w:r>
      <w:r>
        <w:rPr>
          <w:rtl/>
          <w:cs/>
          <w:lang w:val="ar_AE" w:bidi="ar_AE"/>
        </w:rPr>
        <w:t>1 أخبار 25:4، 16</w:t>
      </w:r>
      <w:r>
        <w:rPr>
          <w:rtl/>
          <w:cs/>
          <w:lang w:val="ar_AE" w:bidi="ar_AE"/>
        </w:rPr>
        <w:t>).</w:t>
      </w:r>
    </w:p>
    <w:p>
      <w:pPr>
        <w:bidi/>
      </w:pPr>
      <w:r>
        <w:rPr>
          <w:rtl/>
          <w:cs/>
          <w:lang w:val="ar_AE" w:bidi="ar_AE"/>
        </w:rPr>
      </w:r>
      <w:r>
        <w:rPr>
          <w:rtl/>
          <w:cs/>
          <w:lang w:val="ar_AE" w:bidi="ar_AE"/>
        </w:rPr>
        <w:t>٤. أحد اللاويين من سلالة آساف، ويُذكر في سلسلة نسب النبي يَحْزِيئِيل، الذي استخدمه الله لينطق بكلمته في عهد الملك يهوشافاط (</w:t>
      </w:r>
      <w:r>
        <w:rPr>
          <w:rtl/>
          <w:cs/>
          <w:lang w:val="ar_AE" w:bidi="ar_AE"/>
        </w:rPr>
        <w:t>2 أخبار 20:14</w:t>
      </w:r>
      <w:r>
        <w:rPr>
          <w:rtl/>
          <w:cs/>
          <w:lang w:val="ar_AE" w:bidi="ar_AE"/>
        </w:rPr>
        <w:t>).</w:t>
      </w:r>
    </w:p>
    <w:p>
      <w:pPr>
        <w:bidi/>
      </w:pPr>
      <w:r>
        <w:rPr>
          <w:rtl/>
          <w:cs/>
          <w:lang w:val="ar_AE" w:bidi="ar_AE"/>
        </w:rPr>
      </w:r>
      <w:r>
        <w:rPr>
          <w:rtl/>
          <w:cs/>
          <w:lang w:val="ar_AE" w:bidi="ar_AE"/>
        </w:rPr>
        <w:t>٥. لاوي آخر من أبناء آسَاف الذي ساعد في تطهير الهيكل خلال حُكم الملك حَزَقِيَّا (</w:t>
      </w:r>
      <w:r>
        <w:rPr>
          <w:rtl/>
          <w:cs/>
          <w:lang w:val="ar_AE" w:bidi="ar_AE"/>
        </w:rPr>
        <w:t>2 أخبار الأيام 29:13</w:t>
      </w:r>
      <w:r>
        <w:rPr>
          <w:rtl/>
          <w:cs/>
          <w:lang w:val="ar_AE" w:bidi="ar_AE"/>
        </w:rPr>
        <w:t>).</w:t>
      </w:r>
    </w:p>
    <w:p>
      <w:pPr>
        <w:bidi/>
      </w:pPr>
      <w:r>
        <w:rPr>
          <w:rtl/>
          <w:cs/>
          <w:lang w:val="ar_AE" w:bidi="ar_AE"/>
        </w:rPr>
      </w:r>
      <w:r>
        <w:rPr>
          <w:rtl/>
          <w:cs/>
          <w:lang w:val="ar_AE" w:bidi="ar_AE"/>
        </w:rPr>
        <w:t>9–6. أربعة رجال من شعب الله حثهم عَزْرَا على تطليق زوجاتهم الأجنبيات بعد العودة من السبيّ (</w:t>
      </w:r>
      <w:r>
        <w:rPr>
          <w:rtl/>
          <w:cs/>
          <w:lang w:val="ar_AE" w:bidi="ar_AE"/>
        </w:rPr>
        <w:t>عز 10:26–27، 30، 37</w:t>
      </w:r>
      <w:r>
        <w:rPr>
          <w:rtl/>
          <w:cs/>
          <w:lang w:val="ar_AE" w:bidi="ar_AE"/>
        </w:rPr>
        <w:t>).</w:t>
      </w:r>
    </w:p>
    <w:p>
      <w:pPr>
        <w:bidi/>
      </w:pPr>
      <w:r>
        <w:rPr>
          <w:rtl/>
          <w:cs/>
          <w:lang w:val="ar_AE" w:bidi="ar_AE"/>
        </w:rPr>
      </w:r>
      <w:r>
        <w:rPr>
          <w:rtl/>
          <w:cs/>
          <w:lang w:val="ar_AE" w:bidi="ar_AE"/>
        </w:rPr>
        <w:t>10. أحد الحُراس في وقت تكريس سور أورشليم الذي أُعيد بناءهُ في زمن نحميا (</w:t>
      </w:r>
      <w:r>
        <w:rPr>
          <w:rtl/>
          <w:cs/>
          <w:lang w:val="ar_AE" w:bidi="ar_AE"/>
        </w:rPr>
        <w:t>نح 12:25</w:t>
      </w:r>
      <w:r>
        <w:rPr>
          <w:rtl/>
          <w:cs/>
          <w:lang w:val="ar_AE" w:bidi="ar_AE"/>
        </w:rPr>
        <w:t>).</w:t>
      </w:r>
    </w:p>
    <w:p>
      <w:pPr>
        <w:bidi/>
      </w:pPr>
      <w:r>
        <w:rPr>
          <w:rtl/>
          <w:cs/>
          <w:lang w:val="ar_AE" w:bidi="ar_AE"/>
        </w:rPr>
      </w:r>
      <w:r>
        <w:rPr>
          <w:rtl/>
          <w:cs/>
          <w:lang w:val="ar_AE" w:bidi="ar_AE"/>
        </w:rPr>
        <w:t>١١. جَدّ حَانَان، أمين خزينة لخزانة الهيكل في زمن نَحَمْيَا (</w:t>
      </w:r>
      <w:r>
        <w:rPr>
          <w:rtl/>
          <w:cs/>
          <w:lang w:val="ar_AE" w:bidi="ar_AE"/>
        </w:rPr>
        <w:t>نحميا ١٣:١٣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مَتُوشَائِيل</w:t>
      </w:r>
      <w:r>
        <w:rPr>
          <w:rtl/>
          <w:cs/>
          <w:lang w:val="ar_AE" w:bidi="ar_AE"/>
        </w:rPr>
      </w:r>
    </w:p>
    <w:p>
      <w:pPr>
        <w:pStyle w:val="Heading2"/>
        <w:bidi/>
      </w:pPr>
      <w:r>
        <w:rPr>
          <w:rtl/>
          <w:cs/>
          <w:lang w:val="ar_AE" w:bidi="ar_AE"/>
        </w:rPr>
        <w:t>مَتُوشَائِيل</w:t>
      </w:r>
      <w:r>
        <w:rPr>
          <w:rtl/>
          <w:cs/>
          <w:lang w:val="ar_AE" w:bidi="ar_AE"/>
        </w:rPr>
        <w:t>*</w:t>
      </w:r>
    </w:p>
    <w:p>
      <w:pPr>
        <w:bidi/>
      </w:pPr>
      <w:r>
        <w:rPr>
          <w:rtl/>
          <w:cs/>
          <w:lang w:val="ar_AE" w:bidi="ar_AE"/>
        </w:rPr>
      </w:r>
      <w:r>
        <w:rPr>
          <w:rtl/>
          <w:cs/>
          <w:lang w:val="ar_AE" w:bidi="ar_AE"/>
        </w:rPr>
        <w:t xml:space="preserve">ابن </w:t>
      </w:r>
      <w:r>
        <w:rPr>
          <w:rtl/>
          <w:cs/>
          <w:lang w:val="ar_AE" w:bidi="ar_AE"/>
        </w:rPr>
        <w:t>مَحُويَائِيل</w:t>
      </w:r>
      <w:r>
        <w:rPr>
          <w:rtl/>
          <w:cs/>
          <w:lang w:val="ar_AE" w:bidi="ar_AE"/>
        </w:rPr>
        <w:t xml:space="preserve">، في </w:t>
      </w:r>
      <w:r>
        <w:rPr>
          <w:rtl/>
          <w:cs/>
          <w:lang w:val="ar_AE" w:bidi="ar_AE"/>
        </w:rPr>
        <w:t>تكوين 4:18</w:t>
      </w:r>
      <w:r>
        <w:rPr>
          <w:rtl/>
          <w:cs/>
          <w:lang w:val="ar_AE" w:bidi="ar_AE"/>
        </w:rPr>
        <w:t xml:space="preserve">. </w:t>
      </w:r>
      <w:r>
        <w:rPr>
          <w:i/>
          <w:rtl/>
          <w:cs/>
          <w:lang w:val="ar_AE" w:bidi="ar_AE"/>
        </w:rPr>
        <w:t>انظر</w:t>
      </w:r>
      <w:r>
        <w:rPr>
          <w:rtl/>
          <w:cs/>
          <w:lang w:val="ar_AE" w:bidi="ar_AE"/>
        </w:rPr>
        <w:t xml:space="preserve"> </w:t>
      </w:r>
      <w:r>
        <w:rPr>
          <w:rtl/>
          <w:cs/>
          <w:lang w:val="ar_AE" w:bidi="ar_AE"/>
        </w:rPr>
        <w:t>متوشائيل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مَتُوشَائِيل</w:t>
      </w:r>
      <w:r>
        <w:rPr>
          <w:rtl/>
          <w:cs/>
          <w:lang w:val="ar_AE" w:bidi="ar_AE"/>
        </w:rPr>
      </w:r>
    </w:p>
    <w:p>
      <w:pPr>
        <w:pStyle w:val="Heading2"/>
        <w:bidi/>
      </w:pPr>
      <w:r>
        <w:rPr>
          <w:rtl/>
          <w:cs/>
          <w:lang w:val="ar_AE" w:bidi="ar_AE"/>
        </w:rPr>
        <w:t>مَتُوشَائِيل</w:t>
      </w:r>
    </w:p>
    <w:p>
      <w:pPr>
        <w:bidi/>
      </w:pPr>
      <w:r>
        <w:rPr>
          <w:rtl/>
          <w:cs/>
          <w:lang w:val="ar_AE" w:bidi="ar_AE"/>
        </w:rPr>
      </w:r>
      <w:r>
        <w:rPr>
          <w:rtl/>
          <w:cs/>
          <w:lang w:val="ar_AE" w:bidi="ar_AE"/>
        </w:rPr>
        <w:t xml:space="preserve">ابن </w:t>
      </w:r>
      <w:r>
        <w:rPr>
          <w:rtl/>
          <w:cs/>
          <w:lang w:val="ar_AE" w:bidi="ar_AE"/>
        </w:rPr>
        <w:t xml:space="preserve">مَحُويَائِيل، </w:t>
      </w:r>
      <w:r>
        <w:rPr>
          <w:rtl/>
          <w:cs/>
          <w:lang w:val="ar_AE" w:bidi="ar_AE"/>
        </w:rPr>
        <w:t>ووالد لامك في نسل قايين (</w:t>
      </w:r>
      <w:r>
        <w:rPr>
          <w:rtl/>
          <w:cs/>
          <w:lang w:val="ar_AE" w:bidi="ar_AE"/>
        </w:rPr>
        <w:t>تكوين 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متوشالح</w:t>
      </w:r>
      <w:r>
        <w:rPr>
          <w:rtl/>
          <w:cs/>
          <w:lang w:val="ar_AE" w:bidi="ar_AE"/>
        </w:rPr>
      </w:r>
    </w:p>
    <w:p>
      <w:pPr>
        <w:bidi/>
      </w:pPr>
      <w:r>
        <w:rPr>
          <w:rtl/>
          <w:cs/>
          <w:lang w:val="ar_AE" w:bidi="ar_AE"/>
        </w:rPr>
      </w:r>
      <w:r>
        <w:rPr>
          <w:rtl/>
          <w:cs/>
          <w:lang w:val="ar_AE" w:bidi="ar_AE"/>
        </w:rPr>
        <w:t>ابن أخنوخ، وأبو لامك، وجد نوح من نسل شيث (</w:t>
      </w:r>
      <w:r>
        <w:rPr>
          <w:rtl/>
          <w:cs/>
          <w:lang w:val="ar_AE" w:bidi="ar_AE"/>
        </w:rPr>
        <w:t>تك 5:21–27</w:t>
      </w:r>
      <w:r>
        <w:rPr>
          <w:rtl/>
          <w:cs/>
          <w:lang w:val="ar_AE" w:bidi="ar_AE"/>
        </w:rPr>
        <w:t xml:space="preserve">؛ </w:t>
      </w:r>
      <w:r>
        <w:rPr>
          <w:rtl/>
          <w:cs/>
          <w:lang w:val="ar_AE" w:bidi="ar_AE"/>
        </w:rPr>
        <w:t>1 أخ 1:3</w:t>
      </w:r>
      <w:r>
        <w:rPr>
          <w:rtl/>
          <w:cs/>
          <w:lang w:val="ar_AE" w:bidi="ar_AE"/>
        </w:rPr>
        <w:t>). عاش 969 عامًا، متوشالح هو أكبر شخص سنًا مُسَجَّل في الكتاب المقدس. ونسله مذكور في سلسلة نسب المسيح في إنجيل لوقا (</w:t>
      </w:r>
      <w:r>
        <w:rPr>
          <w:rtl/>
          <w:cs/>
          <w:lang w:val="ar_AE" w:bidi="ar_AE"/>
        </w:rPr>
        <w:t>لو 3:37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متوشالح (متوشالا)</w:t>
      </w:r>
      <w:r>
        <w:rPr>
          <w:rtl/>
          <w:cs/>
          <w:lang w:val="ar_AE" w:bidi="ar_AE"/>
        </w:rPr>
      </w:r>
    </w:p>
    <w:p>
      <w:pPr>
        <w:bidi/>
      </w:pPr>
      <w:r>
        <w:rPr>
          <w:rtl/>
          <w:cs/>
          <w:lang w:val="ar_AE" w:bidi="ar_AE"/>
        </w:rPr>
      </w:r>
      <w:r>
        <w:rPr>
          <w:rtl/>
          <w:cs/>
          <w:lang w:val="ar_AE" w:bidi="ar_AE"/>
        </w:rPr>
        <w:t xml:space="preserve">طريقة أخري لترجمة الملك جيمس لكتابة اسم متوشالح، ابن أخنوخ، في </w:t>
      </w:r>
      <w:r>
        <w:rPr>
          <w:rtl/>
          <w:cs/>
          <w:lang w:val="ar_AE" w:bidi="ar_AE"/>
        </w:rPr>
        <w:t>لوقا 3:37</w:t>
      </w:r>
      <w:r>
        <w:rPr>
          <w:rtl/>
          <w:cs/>
          <w:lang w:val="ar_AE" w:bidi="ar_AE"/>
        </w:rPr>
        <w:t xml:space="preserve">. </w:t>
      </w:r>
      <w:r>
        <w:rPr>
          <w:i/>
          <w:rtl/>
          <w:cs/>
          <w:lang w:val="ar_AE" w:bidi="ar_AE"/>
        </w:rPr>
        <w:t>انظر</w:t>
      </w:r>
      <w:r>
        <w:rPr>
          <w:rtl/>
          <w:cs/>
          <w:lang w:val="ar_AE" w:bidi="ar_AE"/>
        </w:rPr>
        <w:t xml:space="preserve"> </w:t>
      </w:r>
      <w:r>
        <w:rPr>
          <w:rtl/>
          <w:cs/>
          <w:lang w:val="ar_AE" w:bidi="ar_AE"/>
        </w:rPr>
        <w:t>متوشالح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(البشير)</w:t>
      </w:r>
      <w:r>
        <w:rPr>
          <w:rtl/>
          <w:cs/>
          <w:lang w:val="ar_AE" w:bidi="ar_AE"/>
        </w:rPr>
      </w:r>
    </w:p>
    <w:p>
      <w:pPr>
        <w:bidi/>
      </w:pPr>
      <w:r>
        <w:rPr>
          <w:rtl/>
          <w:cs/>
          <w:lang w:val="ar_AE" w:bidi="ar_AE"/>
        </w:rPr>
      </w:r>
      <w:r>
        <w:rPr>
          <w:rtl/>
          <w:cs/>
          <w:lang w:val="ar_AE" w:bidi="ar_AE"/>
        </w:rPr>
        <w:t>ابن حلفى؛ جامع ضرائب بسلطة الاحتلال؛ اختاره الرب يسوع ليكون أحد الاثنى عشر تلميذًا؛ ويعزى الفضل إليه في كتابة إنجيل متى.</w:t>
      </w:r>
    </w:p>
    <w:p>
      <w:pPr>
        <w:bidi/>
      </w:pPr>
      <w:r>
        <w:rPr>
          <w:rtl/>
          <w:cs/>
          <w:lang w:val="ar_AE" w:bidi="ar_AE"/>
        </w:rPr>
      </w:r>
      <w:r>
        <w:rPr>
          <w:rtl/>
          <w:cs/>
          <w:lang w:val="ar_AE" w:bidi="ar_AE"/>
        </w:rPr>
        <w:t>يُذكر متى في كل قائمة من قوائم أسماء الاثني عشر تلميذًا (</w:t>
      </w:r>
      <w:r>
        <w:rPr>
          <w:rtl/>
          <w:cs/>
          <w:lang w:val="ar_AE" w:bidi="ar_AE"/>
        </w:rPr>
        <w:t>متى ١٠: ٣</w:t>
      </w:r>
      <w:r>
        <w:rPr>
          <w:rtl/>
          <w:cs/>
          <w:lang w:val="ar_AE" w:bidi="ar_AE"/>
        </w:rPr>
        <w:t xml:space="preserve">؛ </w:t>
      </w:r>
      <w:r>
        <w:rPr>
          <w:rtl/>
          <w:cs/>
          <w:lang w:val="ar_AE" w:bidi="ar_AE"/>
        </w:rPr>
        <w:t>مَرقُس ٣: ١٨</w:t>
      </w:r>
      <w:r>
        <w:rPr>
          <w:rtl/>
          <w:cs/>
          <w:lang w:val="ar_AE" w:bidi="ar_AE"/>
        </w:rPr>
        <w:t xml:space="preserve">؛ </w:t>
      </w:r>
      <w:r>
        <w:rPr>
          <w:rtl/>
          <w:cs/>
          <w:lang w:val="ar_AE" w:bidi="ar_AE"/>
        </w:rPr>
        <w:t>لوقا ٦: ١٥</w:t>
      </w:r>
      <w:r>
        <w:rPr>
          <w:rtl/>
          <w:cs/>
          <w:lang w:val="ar_AE" w:bidi="ar_AE"/>
        </w:rPr>
        <w:t xml:space="preserve">؛ </w:t>
      </w:r>
      <w:r>
        <w:rPr>
          <w:rtl/>
          <w:cs/>
          <w:lang w:val="ar_AE" w:bidi="ar_AE"/>
        </w:rPr>
        <w:t>أعمال الرسل ١: ١٣</w:t>
      </w:r>
      <w:r>
        <w:rPr>
          <w:rtl/>
          <w:cs/>
          <w:lang w:val="ar_AE" w:bidi="ar_AE"/>
        </w:rPr>
        <w:t>). بصرف النظر عن هذه القوائم، لا يُذكر متى إلا في رواية دعوته (</w:t>
      </w:r>
      <w:r>
        <w:rPr>
          <w:rtl/>
          <w:cs/>
          <w:lang w:val="ar_AE" w:bidi="ar_AE"/>
        </w:rPr>
        <w:t>متى ٩: ٩</w:t>
      </w:r>
      <w:r>
        <w:rPr>
          <w:rtl/>
          <w:cs/>
          <w:lang w:val="ar_AE" w:bidi="ar_AE"/>
        </w:rPr>
        <w:t xml:space="preserve">؛ </w:t>
      </w:r>
      <w:r>
        <w:rPr>
          <w:rtl/>
          <w:cs/>
          <w:lang w:val="ar_AE" w:bidi="ar_AE"/>
        </w:rPr>
        <w:t>مَرقُس ٢: ١٣–١٤</w:t>
      </w:r>
      <w:r>
        <w:rPr>
          <w:rtl/>
          <w:cs/>
          <w:lang w:val="ar_AE" w:bidi="ar_AE"/>
        </w:rPr>
        <w:t xml:space="preserve">؛ </w:t>
      </w:r>
      <w:r>
        <w:rPr>
          <w:rtl/>
          <w:cs/>
          <w:lang w:val="ar_AE" w:bidi="ar_AE"/>
        </w:rPr>
        <w:t>لوقا ٥: ٢٧</w:t>
      </w:r>
      <w:r>
        <w:rPr>
          <w:rtl/>
          <w:cs/>
          <w:lang w:val="ar_AE" w:bidi="ar_AE"/>
        </w:rPr>
        <w:t>). قبل دعوته الرسولية، تشير الأناجيل إلى متى باسم لاوي (</w:t>
      </w:r>
      <w:r>
        <w:rPr>
          <w:rtl/>
          <w:cs/>
          <w:lang w:val="ar_AE" w:bidi="ar_AE"/>
        </w:rPr>
        <w:t>مَرقُس ٢: ١٤</w:t>
      </w:r>
      <w:r>
        <w:rPr>
          <w:rtl/>
          <w:cs/>
          <w:lang w:val="ar_AE" w:bidi="ar_AE"/>
        </w:rPr>
        <w:t xml:space="preserve">؛ </w:t>
      </w:r>
      <w:r>
        <w:rPr>
          <w:rtl/>
          <w:cs/>
          <w:lang w:val="ar_AE" w:bidi="ar_AE"/>
        </w:rPr>
        <w:t>لوقا ٥: ٢٧</w:t>
      </w:r>
      <w:r>
        <w:rPr>
          <w:rtl/>
          <w:cs/>
          <w:lang w:val="ar_AE" w:bidi="ar_AE"/>
        </w:rPr>
        <w:t>؛ قارن مع</w:t>
      </w:r>
      <w:r>
        <w:rPr>
          <w:rtl/>
          <w:cs/>
          <w:lang w:val="ar_AE" w:bidi="ar_AE"/>
        </w:rPr>
        <w:t xml:space="preserve"> متى ٩: ٩</w:t>
      </w:r>
      <w:r>
        <w:rPr>
          <w:rtl/>
          <w:cs/>
          <w:lang w:val="ar_AE" w:bidi="ar_AE"/>
        </w:rPr>
        <w:t>). إن هوية لاوي بأنه متى لا شك فيها. مُستبعد أن يكون متى أخا يعقوب الصغير الذي كان يُدعى أباه أيضًا حلفا (</w:t>
      </w:r>
      <w:r>
        <w:rPr>
          <w:rtl/>
          <w:cs/>
          <w:lang w:val="ar_AE" w:bidi="ar_AE"/>
        </w:rPr>
        <w:t>متى ١٠: ٣</w:t>
      </w:r>
      <w:r>
        <w:rPr>
          <w:rtl/>
          <w:cs/>
          <w:lang w:val="ar_AE" w:bidi="ar_AE"/>
        </w:rPr>
        <w:t>)، لأن هذه الحقيقة كانت ستُذكر في سجل الكتاب المقدس، كما هو الحال في حالة بطرس وأندراوس ابني زَبِدِّي.</w:t>
      </w:r>
    </w:p>
    <w:p>
      <w:pPr>
        <w:bidi/>
      </w:pPr>
      <w:r>
        <w:rPr>
          <w:rtl/>
          <w:cs/>
          <w:lang w:val="ar_AE" w:bidi="ar_AE"/>
        </w:rPr>
      </w:r>
      <w:r>
        <w:rPr>
          <w:rtl/>
          <w:cs/>
          <w:lang w:val="ar_AE" w:bidi="ar_AE"/>
        </w:rPr>
        <w:t>كان متى يخدم الملك هيرودس أنتيباس في كفرناحوم الجليل، وجامعًا الرسوم على البضائع التي تنقل على الطريق من دمشق إلى البحر الأبيض المتوسط. لكي يعمل بهذه الصفة فحتمًا كان متَّى رجلًا متعلِّمًا، وعلى دراية باللغة اليونانية وكذلك باللغة الآرامية الأصلية، مما يجعله مؤهلًا لكتابة إنجيل متى. بصفته عشَّارًا، ربما كان متى رجل ثروة، لكن هذا الاحتلال جعله أيضًا مُحتقَر لدى اليهود معتبرينه من وضعاء القوم. كان الفريسيون يساوون دومًا بين العشارين والخطاة (</w:t>
      </w:r>
      <w:r>
        <w:rPr>
          <w:rtl/>
          <w:cs/>
          <w:lang w:val="ar_AE" w:bidi="ar_AE"/>
        </w:rPr>
        <w:t>متى ١١: ١٩</w:t>
      </w:r>
      <w:r>
        <w:rPr>
          <w:rtl/>
          <w:cs/>
          <w:lang w:val="ar_AE" w:bidi="ar_AE"/>
        </w:rPr>
        <w:t xml:space="preserve">؛ </w:t>
      </w:r>
      <w:r>
        <w:rPr>
          <w:rtl/>
          <w:cs/>
          <w:lang w:val="ar_AE" w:bidi="ar_AE"/>
        </w:rPr>
        <w:t>مَرقُس ٢: ١٦</w:t>
      </w:r>
      <w:r>
        <w:rPr>
          <w:rtl/>
          <w:cs/>
          <w:lang w:val="ar_AE" w:bidi="ar_AE"/>
        </w:rPr>
        <w:t xml:space="preserve">؛ </w:t>
      </w:r>
      <w:r>
        <w:rPr>
          <w:rtl/>
          <w:cs/>
          <w:lang w:val="ar_AE" w:bidi="ar_AE"/>
        </w:rPr>
        <w:t>لوقا ٧: ٣٤</w:t>
      </w:r>
      <w:r>
        <w:rPr>
          <w:rtl/>
          <w:cs/>
          <w:lang w:val="ar_AE" w:bidi="ar_AE"/>
        </w:rPr>
        <w:t xml:space="preserve">؛ </w:t>
      </w:r>
      <w:r>
        <w:rPr>
          <w:rtl/>
          <w:cs/>
          <w:lang w:val="ar_AE" w:bidi="ar_AE"/>
        </w:rPr>
        <w:t>١٥: ١</w:t>
      </w:r>
      <w:r>
        <w:rPr>
          <w:rtl/>
          <w:cs/>
          <w:lang w:val="ar_AE" w:bidi="ar_AE"/>
        </w:rPr>
        <w:t>).</w:t>
      </w:r>
    </w:p>
    <w:p>
      <w:pPr>
        <w:bidi/>
      </w:pPr>
      <w:r>
        <w:rPr>
          <w:rtl/>
          <w:cs/>
          <w:lang w:val="ar_AE" w:bidi="ar_AE"/>
        </w:rPr>
      </w:r>
      <w:r>
        <w:rPr>
          <w:rtl/>
          <w:cs/>
          <w:lang w:val="ar_AE" w:bidi="ar_AE"/>
        </w:rPr>
        <w:t>دُعيَ متى حين كان يعمل في غرفته لجمع الضرائب. مر الرب يسوع على الطريق وقال له: "اتبعني" (</w:t>
      </w:r>
      <w:r>
        <w:rPr>
          <w:rtl/>
          <w:cs/>
          <w:lang w:val="ar_AE" w:bidi="ar_AE"/>
        </w:rPr>
        <w:t>مَرقُس ٢: ١٤</w:t>
      </w:r>
      <w:r>
        <w:rPr>
          <w:rtl/>
          <w:cs/>
          <w:lang w:val="ar_AE" w:bidi="ar_AE"/>
        </w:rPr>
        <w:t>). ترك متى كل شيء وتبعه (</w:t>
      </w:r>
      <w:r>
        <w:rPr>
          <w:rtl/>
          <w:cs/>
          <w:lang w:val="ar_AE" w:bidi="ar_AE"/>
        </w:rPr>
        <w:t>لوقا ٥: ٢٨</w:t>
      </w:r>
      <w:r>
        <w:rPr>
          <w:rtl/>
          <w:cs/>
          <w:lang w:val="ar_AE" w:bidi="ar_AE"/>
        </w:rPr>
        <w:t>). على الفور أعدَّ مأدبة كبيرة للرب يسوع في منزله، وذهب حشد كبير من زملائه جامعي الضرائب وغيرهم إلى هناك للاستمتاع بها. على هذه المأدبة طرح الفريسيون وكَتَبَتهم تذمرهم المعروف "لِمَاذَا تَأْكُلُونَ وَتَشْرَبُونَ مَعَ عَشَّارِينَ وَخُطَاةٍ؟" (</w:t>
      </w:r>
      <w:r>
        <w:rPr>
          <w:rtl/>
          <w:cs/>
          <w:lang w:val="ar_AE" w:bidi="ar_AE"/>
        </w:rPr>
        <w:t>لوقا ٥: ٣٠</w:t>
      </w:r>
      <w:r>
        <w:rPr>
          <w:rtl/>
          <w:cs/>
          <w:lang w:val="ar_AE" w:bidi="ar_AE"/>
        </w:rPr>
        <w:t>).</w:t>
      </w:r>
    </w:p>
    <w:p>
      <w:pPr>
        <w:bidi/>
      </w:pPr>
      <w:r>
        <w:rPr>
          <w:rtl/>
          <w:cs/>
          <w:lang w:val="ar_AE" w:bidi="ar_AE"/>
        </w:rPr>
      </w:r>
      <w:r>
        <w:rPr>
          <w:rtl/>
          <w:cs/>
          <w:lang w:val="ar_AE" w:bidi="ar_AE"/>
        </w:rPr>
        <w:t>ليس من المؤكد متى دُعي متى، لكن من المرجح أن التلاميذ الستة الأوائل كانوا حاضرين في ذلك اليوم، لأن الفريسيين تذمروا على التلاميذ للمسيح أثناء مأدبة متى. بخلاف أول الرجال الذين دعاهم الرب يسوع، لم يكن متى من تلاميذ يوحنا المعمدان أو من أتباعه.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متياس</w:t>
      </w:r>
      <w:r>
        <w:rPr>
          <w:rtl/>
          <w:cs/>
          <w:lang w:val="ar_AE" w:bidi="ar_AE"/>
        </w:rPr>
      </w:r>
    </w:p>
    <w:p>
      <w:pPr>
        <w:bidi/>
      </w:pPr>
      <w:r>
        <w:rPr>
          <w:rtl/>
          <w:cs/>
          <w:lang w:val="ar_AE" w:bidi="ar_AE"/>
        </w:rPr>
      </w:r>
      <w:r>
        <w:rPr>
          <w:rtl/>
          <w:cs/>
          <w:lang w:val="ar_AE" w:bidi="ar_AE"/>
        </w:rPr>
        <w:t xml:space="preserve">أحد تلاميذ الرب يسوع، مذكور بالاسم فقط في </w:t>
      </w:r>
      <w:r>
        <w:rPr>
          <w:rtl/>
          <w:cs/>
          <w:lang w:val="ar_AE" w:bidi="ar_AE"/>
        </w:rPr>
        <w:t>أعمال الرسل 1: 23–26</w:t>
      </w:r>
      <w:r>
        <w:rPr>
          <w:rtl/>
          <w:cs/>
          <w:lang w:val="ar_AE" w:bidi="ar_AE"/>
        </w:rPr>
        <w:t>، واختير ليحل محل يهوذا الإسخريوطي.</w:t>
      </w:r>
    </w:p>
    <w:p>
      <w:pPr>
        <w:bidi/>
      </w:pPr>
      <w:r>
        <w:rPr>
          <w:rtl/>
          <w:cs/>
          <w:lang w:val="ar_AE" w:bidi="ar_AE"/>
        </w:rPr>
      </w:r>
      <w:r>
        <w:rPr>
          <w:rtl/>
          <w:cs/>
          <w:lang w:val="ar_AE" w:bidi="ar_AE"/>
        </w:rPr>
        <w:t>بعد صعود الرب يسوع بفترة قصيرة، أعرب بطرس عن الحاجة إلى رسول آخر، وكانت الشروط أن يكون المرشح تابعًا للرب يسوع منذ معموديته حتى صعوده وأن يكون شاهدًا على قيامته. قدمت الجماعة رجلين توافرت فيهما هذه المعايير: يوسف الملقب بارسابا، الملقب يوستوس، ومتياس. ثم ألقوا القرعة (يعتقد بعض العلماء أنهم ألقوا بطاقات الاقتراع). مهما كانت الطريقة، قد اُختير متياس. لاحقًا، وسعت الرسولية لتشمل آخرين مثل بولس، أندرونيكوس، ويونياس. لم تذكر الأسفار المقدسة متياس مرة أخرى، رغم أن التقليد يقول إنه بشر في اليهودية وفي النهاية رجمه اليهود حتى الموت.</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رسول، الرسولية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مُثَابَرَة</w:t>
      </w:r>
      <w:r>
        <w:rPr>
          <w:rtl/>
          <w:cs/>
          <w:lang w:val="ar_AE" w:bidi="ar_AE"/>
        </w:rPr>
      </w:r>
    </w:p>
    <w:p>
      <w:pPr>
        <w:bidi/>
      </w:pPr>
      <w:r>
        <w:rPr>
          <w:rtl/>
          <w:cs/>
          <w:lang w:val="ar_AE" w:bidi="ar_AE"/>
        </w:rPr>
      </w:r>
      <w:r>
        <w:rPr>
          <w:rtl/>
          <w:cs/>
          <w:lang w:val="ar_AE" w:bidi="ar_AE"/>
        </w:rPr>
        <w:t>فِعْل أو حالة الثبات والصمود. لأجيالٍ انتظرت إسرائيل العهد القديم إتمام وعود لم يَعِش الكثير من المؤمنين قَطُّ لِيَرَوْها (</w:t>
      </w:r>
      <w:r>
        <w:rPr>
          <w:rtl/>
          <w:cs/>
          <w:lang w:val="ar_AE" w:bidi="ar_AE"/>
        </w:rPr>
        <w:t>عبرانيِّين 11: 1، 13، 21–22، 39</w:t>
      </w:r>
      <w:r>
        <w:rPr>
          <w:rtl/>
          <w:cs/>
          <w:lang w:val="ar_AE" w:bidi="ar_AE"/>
        </w:rPr>
        <w:t>). حافظ وعد الله لإبراهيم على الرجاء لقرون قبل امتلاك كنعان. لم يُنْسَ أبدًا درس رحلة البَرِّيَّة، عندما حال تَرَاجُع الغيرة الأوليَّة دون دخول الشعب أرض الموعد (</w:t>
      </w:r>
      <w:r>
        <w:rPr>
          <w:rtl/>
          <w:cs/>
          <w:lang w:val="ar_AE" w:bidi="ar_AE"/>
        </w:rPr>
        <w:t>3: 16–19</w:t>
      </w:r>
      <w:r>
        <w:rPr>
          <w:rtl/>
          <w:cs/>
          <w:lang w:val="ar_AE" w:bidi="ar_AE"/>
        </w:rPr>
        <w:t>). نظر الأنبياء باستمرار إلى ما وراء الفشل والمأساة نحو آفاق بعيدة، وغَذَّوْا إيمانًا صبورًا (</w:t>
      </w:r>
      <w:r>
        <w:rPr>
          <w:rtl/>
          <w:cs/>
          <w:lang w:val="ar_AE" w:bidi="ar_AE"/>
        </w:rPr>
        <w:t>إرميا 32: 1–15</w:t>
      </w:r>
      <w:r>
        <w:rPr>
          <w:rtl/>
          <w:cs/>
          <w:lang w:val="ar_AE" w:bidi="ar_AE"/>
        </w:rPr>
        <w:t xml:space="preserve">؛ </w:t>
      </w:r>
      <w:r>
        <w:rPr>
          <w:rtl/>
          <w:cs/>
          <w:lang w:val="ar_AE" w:bidi="ar_AE"/>
        </w:rPr>
        <w:t>هوشع 3: 4–5</w:t>
      </w:r>
      <w:r>
        <w:rPr>
          <w:rtl/>
          <w:cs/>
          <w:lang w:val="ar_AE" w:bidi="ar_AE"/>
        </w:rPr>
        <w:t xml:space="preserve">؛ </w:t>
      </w:r>
      <w:r>
        <w:rPr>
          <w:rtl/>
          <w:cs/>
          <w:lang w:val="ar_AE" w:bidi="ar_AE"/>
        </w:rPr>
        <w:t>يوئيل 2: 28–29</w:t>
      </w:r>
      <w:r>
        <w:rPr>
          <w:rtl/>
          <w:cs/>
          <w:lang w:val="ar_AE" w:bidi="ar_AE"/>
        </w:rPr>
        <w:t xml:space="preserve">؛ </w:t>
      </w:r>
      <w:r>
        <w:rPr>
          <w:rtl/>
          <w:cs/>
          <w:lang w:val="ar_AE" w:bidi="ar_AE"/>
        </w:rPr>
        <w:t>حَبَقُّوق 2: 1–3</w:t>
      </w:r>
      <w:r>
        <w:rPr>
          <w:rtl/>
          <w:cs/>
          <w:lang w:val="ar_AE" w:bidi="ar_AE"/>
        </w:rPr>
        <w:t xml:space="preserve">؛ </w:t>
      </w:r>
      <w:r>
        <w:rPr>
          <w:rtl/>
          <w:cs/>
          <w:lang w:val="ar_AE" w:bidi="ar_AE"/>
        </w:rPr>
        <w:t>دَانِيآل 12: 11–13</w:t>
      </w:r>
      <w:r>
        <w:rPr>
          <w:rtl/>
          <w:cs/>
          <w:lang w:val="ar_AE" w:bidi="ar_AE"/>
        </w:rPr>
        <w:t>).</w:t>
      </w:r>
    </w:p>
    <w:p>
      <w:pPr>
        <w:bidi/>
      </w:pPr>
      <w:r>
        <w:rPr>
          <w:rtl/>
          <w:cs/>
          <w:lang w:val="ar_AE" w:bidi="ar_AE"/>
        </w:rPr>
      </w:r>
      <w:r>
        <w:rPr>
          <w:rtl/>
          <w:cs/>
          <w:lang w:val="ar_AE" w:bidi="ar_AE"/>
        </w:rPr>
        <w:t>يَحُثُّ العهد الجديد في كل مكان على مُثَابَرَةٍ مُمَاثِلَة. من بين بضعة تعبيرات يونانيَّة، تحمل الكلمة المعتادة، بْرُوسْكَارْتِيرِيُو proskartereo</w:t>
      </w:r>
      <w:r>
        <w:rPr>
          <w:i/>
          <w:rtl/>
          <w:cs/>
          <w:lang w:val="ar_AE" w:bidi="ar_AE"/>
        </w:rPr>
        <w:t>،</w:t>
      </w:r>
      <w:r>
        <w:rPr>
          <w:rtl/>
          <w:cs/>
          <w:lang w:val="ar_AE" w:bidi="ar_AE"/>
        </w:rPr>
        <w:t xml:space="preserve"> المعنى الجِذْرِي "الحضور المُستَمِرّ ، المُلَازَمَة الثابتة" (</w:t>
      </w:r>
      <w:r>
        <w:rPr>
          <w:rtl/>
          <w:cs/>
          <w:lang w:val="ar_AE" w:bidi="ar_AE"/>
        </w:rPr>
        <w:t>مَرقُس 3: 9</w:t>
      </w:r>
      <w:r>
        <w:rPr>
          <w:rtl/>
          <w:cs/>
          <w:lang w:val="ar_AE" w:bidi="ar_AE"/>
        </w:rPr>
        <w:t xml:space="preserve">؛ </w:t>
      </w:r>
      <w:r>
        <w:rPr>
          <w:rtl/>
          <w:cs/>
          <w:lang w:val="ar_AE" w:bidi="ar_AE"/>
        </w:rPr>
        <w:t>أعمال الرُّسُل 8: 13</w:t>
      </w:r>
      <w:r>
        <w:rPr>
          <w:rtl/>
          <w:cs/>
          <w:lang w:val="ar_AE" w:bidi="ar_AE"/>
        </w:rPr>
        <w:t xml:space="preserve">؛ </w:t>
      </w:r>
      <w:r>
        <w:rPr>
          <w:rtl/>
          <w:cs/>
          <w:lang w:val="ar_AE" w:bidi="ar_AE"/>
        </w:rPr>
        <w:t>10: 7</w:t>
      </w:r>
      <w:r>
        <w:rPr>
          <w:rtl/>
          <w:cs/>
          <w:lang w:val="ar_AE" w:bidi="ar_AE"/>
        </w:rPr>
        <w:t xml:space="preserve">؛ </w:t>
      </w:r>
      <w:r>
        <w:rPr>
          <w:rtl/>
          <w:cs/>
          <w:lang w:val="ar_AE" w:bidi="ar_AE"/>
        </w:rPr>
        <w:t>رومية 13: 6</w:t>
      </w:r>
      <w:r>
        <w:rPr>
          <w:rtl/>
          <w:cs/>
          <w:lang w:val="ar_AE" w:bidi="ar_AE"/>
        </w:rPr>
        <w:t>)، وتُتَرجَم بأشكال مختلفة إلى "مُوَاظِب"، "مُدَاوِم"، "مُكَرَّس/مُنشَغِل"، "مُثَابِر".</w:t>
      </w:r>
    </w:p>
    <w:p>
      <w:pPr>
        <w:bidi/>
      </w:pPr>
      <w:r>
        <w:rPr>
          <w:rtl/>
          <w:cs/>
          <w:lang w:val="ar_AE" w:bidi="ar_AE"/>
        </w:rPr>
      </w:r>
      <w:r>
        <w:rPr>
          <w:rtl/>
          <w:cs/>
          <w:lang w:val="ar_AE" w:bidi="ar_AE"/>
        </w:rPr>
        <w:t>هذا الصبر المُثابِر مطلوب في الصلاة (</w:t>
      </w:r>
      <w:r>
        <w:rPr>
          <w:rtl/>
          <w:cs/>
          <w:lang w:val="ar_AE" w:bidi="ar_AE"/>
        </w:rPr>
        <w:t>لوقا 18: 1–8</w:t>
      </w:r>
      <w:r>
        <w:rPr>
          <w:rtl/>
          <w:cs/>
          <w:lang w:val="ar_AE" w:bidi="ar_AE"/>
        </w:rPr>
        <w:t xml:space="preserve">؛ </w:t>
      </w:r>
      <w:r>
        <w:rPr>
          <w:rtl/>
          <w:cs/>
          <w:lang w:val="ar_AE" w:bidi="ar_AE"/>
        </w:rPr>
        <w:t>كولوسي 4: 2</w:t>
      </w:r>
      <w:r>
        <w:rPr>
          <w:rtl/>
          <w:cs/>
          <w:lang w:val="ar_AE" w:bidi="ar_AE"/>
        </w:rPr>
        <w:t>)؛ في العمل الصالح (</w:t>
      </w:r>
      <w:r>
        <w:rPr>
          <w:rtl/>
          <w:cs/>
          <w:lang w:val="ar_AE" w:bidi="ar_AE"/>
        </w:rPr>
        <w:t>رومية 2: 7</w:t>
      </w:r>
      <w:r>
        <w:rPr>
          <w:rtl/>
          <w:cs/>
          <w:lang w:val="ar_AE" w:bidi="ar_AE"/>
        </w:rPr>
        <w:t xml:space="preserve">؛ </w:t>
      </w:r>
      <w:r>
        <w:rPr>
          <w:rtl/>
          <w:cs/>
          <w:lang w:val="ar_AE" w:bidi="ar_AE"/>
        </w:rPr>
        <w:t>غلاطِيَّة 6: 9</w:t>
      </w:r>
      <w:r>
        <w:rPr>
          <w:rtl/>
          <w:cs/>
          <w:lang w:val="ar_AE" w:bidi="ar_AE"/>
        </w:rPr>
        <w:t>)؛ في التعليم المسيحي (</w:t>
      </w:r>
      <w:r>
        <w:rPr>
          <w:rtl/>
          <w:cs/>
          <w:lang w:val="ar_AE" w:bidi="ar_AE"/>
        </w:rPr>
        <w:t>أعمال الرُّسُل 2: 42</w:t>
      </w:r>
      <w:r>
        <w:rPr>
          <w:rtl/>
          <w:cs/>
          <w:lang w:val="ar_AE" w:bidi="ar_AE"/>
        </w:rPr>
        <w:t xml:space="preserve">؛ </w:t>
      </w:r>
      <w:r>
        <w:rPr>
          <w:rtl/>
          <w:cs/>
          <w:lang w:val="ar_AE" w:bidi="ar_AE"/>
        </w:rPr>
        <w:t>2 تيموثاوس 3: 14</w:t>
      </w:r>
      <w:r>
        <w:rPr>
          <w:rtl/>
          <w:cs/>
          <w:lang w:val="ar_AE" w:bidi="ar_AE"/>
        </w:rPr>
        <w:t>)؛ في الضيق (</w:t>
      </w:r>
      <w:r>
        <w:rPr>
          <w:rtl/>
          <w:cs/>
          <w:lang w:val="ar_AE" w:bidi="ar_AE"/>
        </w:rPr>
        <w:t>2 تسالونيكي 1: 4</w:t>
      </w:r>
      <w:r>
        <w:rPr>
          <w:rtl/>
          <w:cs/>
          <w:lang w:val="ar_AE" w:bidi="ar_AE"/>
        </w:rPr>
        <w:t>)؛ في النعمة (</w:t>
      </w:r>
      <w:r>
        <w:rPr>
          <w:rtl/>
          <w:cs/>
          <w:lang w:val="ar_AE" w:bidi="ar_AE"/>
        </w:rPr>
        <w:t>أعمال الرُّسُل 13: 43</w:t>
      </w:r>
      <w:r>
        <w:rPr>
          <w:rtl/>
          <w:cs/>
          <w:lang w:val="ar_AE" w:bidi="ar_AE"/>
        </w:rPr>
        <w:t xml:space="preserve">؛ </w:t>
      </w:r>
      <w:r>
        <w:rPr>
          <w:rtl/>
          <w:cs/>
          <w:lang w:val="ar_AE" w:bidi="ar_AE"/>
        </w:rPr>
        <w:t>2 كورنثوس 6: 1</w:t>
      </w:r>
      <w:r>
        <w:rPr>
          <w:rtl/>
          <w:cs/>
          <w:lang w:val="ar_AE" w:bidi="ar_AE"/>
        </w:rPr>
        <w:t>)؛ في الإيمان (</w:t>
      </w:r>
      <w:r>
        <w:rPr>
          <w:rtl/>
          <w:cs/>
          <w:lang w:val="ar_AE" w:bidi="ar_AE"/>
        </w:rPr>
        <w:t>أعمال الرُّسُل 14: 22</w:t>
      </w:r>
      <w:r>
        <w:rPr>
          <w:rtl/>
          <w:cs/>
          <w:lang w:val="ar_AE" w:bidi="ar_AE"/>
        </w:rPr>
        <w:t xml:space="preserve">؛ </w:t>
      </w:r>
      <w:r>
        <w:rPr>
          <w:rtl/>
          <w:cs/>
          <w:lang w:val="ar_AE" w:bidi="ar_AE"/>
        </w:rPr>
        <w:t>كولوسي 1: 23</w:t>
      </w:r>
      <w:r>
        <w:rPr>
          <w:rtl/>
          <w:cs/>
          <w:lang w:val="ar_AE" w:bidi="ar_AE"/>
        </w:rPr>
        <w:t>)؛ في المَحَبَّة الإلهيَّة (</w:t>
      </w:r>
      <w:r>
        <w:rPr>
          <w:rtl/>
          <w:cs/>
          <w:lang w:val="ar_AE" w:bidi="ar_AE"/>
        </w:rPr>
        <w:t>يوحنَّا 15: 9</w:t>
      </w:r>
      <w:r>
        <w:rPr>
          <w:rtl/>
          <w:cs/>
          <w:lang w:val="ar_AE" w:bidi="ar_AE"/>
        </w:rPr>
        <w:t xml:space="preserve">؛ </w:t>
      </w:r>
      <w:r>
        <w:rPr>
          <w:rtl/>
          <w:cs/>
          <w:lang w:val="ar_AE" w:bidi="ar_AE"/>
        </w:rPr>
        <w:t>يهوذا 1: 21</w:t>
      </w:r>
      <w:r>
        <w:rPr>
          <w:rtl/>
          <w:cs/>
          <w:lang w:val="ar_AE" w:bidi="ar_AE"/>
        </w:rPr>
        <w:t>)؛ في الثبات (</w:t>
      </w:r>
      <w:r>
        <w:rPr>
          <w:rtl/>
          <w:cs/>
          <w:lang w:val="ar_AE" w:bidi="ar_AE"/>
        </w:rPr>
        <w:t>١ كورنثوس ١٦: ١٣</w:t>
      </w:r>
      <w:r>
        <w:rPr>
          <w:rtl/>
          <w:cs/>
          <w:lang w:val="ar_AE" w:bidi="ar_AE"/>
        </w:rPr>
        <w:t xml:space="preserve">؛ </w:t>
      </w:r>
      <w:r>
        <w:rPr>
          <w:rtl/>
          <w:cs/>
          <w:lang w:val="ar_AE" w:bidi="ar_AE"/>
        </w:rPr>
        <w:t>٢ تسالونيكي ٢: ١٥</w:t>
      </w:r>
      <w:r>
        <w:rPr>
          <w:rtl/>
          <w:cs/>
          <w:lang w:val="ar_AE" w:bidi="ar_AE"/>
        </w:rPr>
        <w:t>)؛ في الثبات في المسيح (</w:t>
      </w:r>
      <w:r>
        <w:rPr>
          <w:rtl/>
          <w:cs/>
          <w:lang w:val="ar_AE" w:bidi="ar_AE"/>
        </w:rPr>
        <w:t>يوحنَّا ١٥: ٤–١٠</w:t>
      </w:r>
      <w:r>
        <w:rPr>
          <w:rtl/>
          <w:cs/>
          <w:lang w:val="ar_AE" w:bidi="ar_AE"/>
        </w:rPr>
        <w:t xml:space="preserve">؛ </w:t>
      </w:r>
      <w:r>
        <w:rPr>
          <w:rtl/>
          <w:cs/>
          <w:lang w:val="ar_AE" w:bidi="ar_AE"/>
        </w:rPr>
        <w:t>١ يوحنَّا ٢: ٢٨</w:t>
      </w:r>
      <w:r>
        <w:rPr>
          <w:rtl/>
          <w:cs/>
          <w:lang w:val="ar_AE" w:bidi="ar_AE"/>
        </w:rPr>
        <w:t>)؛ في الركض ["وَلْنُحَاضِرْ بِٱلصَّبْرِ"] بصبر (</w:t>
      </w:r>
      <w:r>
        <w:rPr>
          <w:rtl/>
          <w:cs/>
          <w:lang w:val="ar_AE" w:bidi="ar_AE"/>
        </w:rPr>
        <w:t>عبرانيِّين ٦: ١٢</w:t>
      </w:r>
      <w:r>
        <w:rPr>
          <w:rtl/>
          <w:cs/>
          <w:lang w:val="ar_AE" w:bidi="ar_AE"/>
        </w:rPr>
        <w:t xml:space="preserve">؛ </w:t>
      </w:r>
      <w:r>
        <w:rPr>
          <w:rtl/>
          <w:cs/>
          <w:lang w:val="ar_AE" w:bidi="ar_AE"/>
        </w:rPr>
        <w:t>١٢: ١</w:t>
      </w:r>
      <w:r>
        <w:rPr>
          <w:rtl/>
          <w:cs/>
          <w:lang w:val="ar_AE" w:bidi="ar_AE"/>
        </w:rPr>
        <w:t>)؛ في عدم الارتداد (</w:t>
      </w:r>
      <w:r>
        <w:rPr>
          <w:rtl/>
          <w:cs/>
          <w:lang w:val="ar_AE" w:bidi="ar_AE"/>
        </w:rPr>
        <w:t>عبرانيِّين ٣: ١٢</w:t>
      </w:r>
      <w:r>
        <w:rPr>
          <w:rtl/>
          <w:cs/>
          <w:lang w:val="ar_AE" w:bidi="ar_AE"/>
        </w:rPr>
        <w:t xml:space="preserve">؛ </w:t>
      </w:r>
      <w:r>
        <w:rPr>
          <w:rtl/>
          <w:cs/>
          <w:lang w:val="ar_AE" w:bidi="ar_AE"/>
        </w:rPr>
        <w:t>٤: ١–١٠</w:t>
      </w:r>
      <w:r>
        <w:rPr>
          <w:rtl/>
          <w:cs/>
          <w:lang w:val="ar_AE" w:bidi="ar_AE"/>
        </w:rPr>
        <w:t>)؛ في الاجتهاد أن نجعل دعوتنا واختيارنا ثابِتَيْن (</w:t>
      </w:r>
      <w:r>
        <w:rPr>
          <w:rtl/>
          <w:cs/>
          <w:lang w:val="ar_AE" w:bidi="ar_AE"/>
        </w:rPr>
        <w:t>٢ بطرس ١: ١٠</w:t>
      </w:r>
      <w:r>
        <w:rPr>
          <w:rtl/>
          <w:cs/>
          <w:lang w:val="ar_AE" w:bidi="ar_AE"/>
        </w:rPr>
        <w:t>).</w:t>
      </w:r>
    </w:p>
    <w:p>
      <w:pPr>
        <w:bidi/>
      </w:pPr>
      <w:r>
        <w:rPr>
          <w:rtl/>
          <w:cs/>
          <w:lang w:val="ar_AE" w:bidi="ar_AE"/>
        </w:rPr>
      </w:r>
      <w:r>
        <w:rPr>
          <w:rtl/>
          <w:cs/>
          <w:lang w:val="ar_AE" w:bidi="ar_AE"/>
        </w:rPr>
        <w:t>يجب أن نضع في اعتبارنا فشل يهوذا (</w:t>
      </w:r>
      <w:r>
        <w:rPr>
          <w:rtl/>
          <w:cs/>
          <w:lang w:val="ar_AE" w:bidi="ar_AE"/>
        </w:rPr>
        <w:t>يوحنَّا ٦: ٧١</w:t>
      </w:r>
      <w:r>
        <w:rPr>
          <w:rtl/>
          <w:cs/>
          <w:lang w:val="ar_AE" w:bidi="ar_AE"/>
        </w:rPr>
        <w:t>) ودِيمَاس (</w:t>
      </w:r>
      <w:r>
        <w:rPr>
          <w:rtl/>
          <w:cs/>
          <w:lang w:val="ar_AE" w:bidi="ar_AE"/>
        </w:rPr>
        <w:t>٢ تيموثاوس ٤: ١٠</w:t>
      </w:r>
      <w:r>
        <w:rPr>
          <w:rtl/>
          <w:cs/>
          <w:lang w:val="ar_AE" w:bidi="ar_AE"/>
        </w:rPr>
        <w:t>) وهِيمِينَايُس (</w:t>
      </w:r>
      <w:r>
        <w:rPr>
          <w:rtl/>
          <w:cs/>
          <w:lang w:val="ar_AE" w:bidi="ar_AE"/>
        </w:rPr>
        <w:t>٢ تيموثاوس ٢: ١٧</w:t>
      </w:r>
      <w:r>
        <w:rPr>
          <w:rtl/>
          <w:cs/>
          <w:lang w:val="ar_AE" w:bidi="ar_AE"/>
        </w:rPr>
        <w:t>) في المثابرة، وكذلك الإمكانيَّة المُرعِبة لإهمال خلاص هذا مقداره (</w:t>
      </w:r>
      <w:r>
        <w:rPr>
          <w:rtl/>
          <w:cs/>
          <w:lang w:val="ar_AE" w:bidi="ar_AE"/>
        </w:rPr>
        <w:t>عبرانيِّين ٢: ٣</w:t>
      </w:r>
      <w:r>
        <w:rPr>
          <w:rtl/>
          <w:cs/>
          <w:lang w:val="ar_AE" w:bidi="ar_AE"/>
        </w:rPr>
        <w:t>)، للرفض (</w:t>
      </w:r>
      <w:r>
        <w:rPr>
          <w:rtl/>
          <w:cs/>
          <w:lang w:val="ar_AE" w:bidi="ar_AE"/>
        </w:rPr>
        <w:t>١ كورنثوس ٩: ٢٧</w:t>
      </w:r>
      <w:r>
        <w:rPr>
          <w:rtl/>
          <w:cs/>
          <w:lang w:val="ar_AE" w:bidi="ar_AE"/>
        </w:rPr>
        <w:t>)، للسقوط ونحن نَظُنُّ أنَّنا قائمون (</w:t>
      </w:r>
      <w:r>
        <w:rPr>
          <w:rtl/>
          <w:cs/>
          <w:lang w:val="ar_AE" w:bidi="ar_AE"/>
        </w:rPr>
        <w:t>١ كورنثوس ١٠: ١٢</w:t>
      </w:r>
      <w:r>
        <w:rPr>
          <w:rtl/>
          <w:cs/>
          <w:lang w:val="ar_AE" w:bidi="ar_AE"/>
        </w:rPr>
        <w:t>)، للارتداد (</w:t>
      </w:r>
      <w:r>
        <w:rPr>
          <w:rtl/>
          <w:cs/>
          <w:lang w:val="ar_AE" w:bidi="ar_AE"/>
        </w:rPr>
        <w:t>عبرانيِّين ٦: ١–٨</w:t>
      </w:r>
      <w:r>
        <w:rPr>
          <w:rtl/>
          <w:cs/>
          <w:lang w:val="ar_AE" w:bidi="ar_AE"/>
        </w:rPr>
        <w:t>). فكما قال يسوع: "ٱلَّذِي يَصْبِرُ إِلَى ٱلْمُنْتَهَى فَهَذَا يَخْلُصُ" (</w:t>
      </w:r>
      <w:r>
        <w:rPr>
          <w:rtl/>
          <w:cs/>
          <w:lang w:val="ar_AE" w:bidi="ar_AE"/>
        </w:rPr>
        <w:t>مَتَّى 10: 22</w:t>
      </w:r>
      <w:r>
        <w:rPr>
          <w:rtl/>
          <w:cs/>
          <w:lang w:val="ar_AE" w:bidi="ar_AE"/>
        </w:rPr>
        <w:t xml:space="preserve">؛ </w:t>
      </w:r>
      <w:r>
        <w:rPr>
          <w:rtl/>
          <w:cs/>
          <w:lang w:val="ar_AE" w:bidi="ar_AE"/>
        </w:rPr>
        <w:t>24: 13</w:t>
      </w:r>
      <w:r>
        <w:rPr>
          <w:rtl/>
          <w:cs/>
          <w:lang w:val="ar_AE" w:bidi="ar_AE"/>
        </w:rPr>
        <w:t>). لا يمكن أن يكون مثل هذا التركيز الاستثنائي أمرًا عَرَضِيًّا. إنَّ ضغوط المجتمع الوثني وخطر الاضطهاد ورَدَّ الفعل العاطفي بعد اختبار أَوَّلِيّ رائع والمضمون الظاهري لـ "الخلاص اللحظي/الفوري" - جميعها جعلت من الضروري أن يفهم المسيحيُّون أنَّهم بصبرهم يرثون الخلاص الأبدي (</w:t>
      </w:r>
      <w:r>
        <w:rPr>
          <w:rtl/>
          <w:cs/>
          <w:lang w:val="ar_AE" w:bidi="ar_AE"/>
        </w:rPr>
        <w:t>لوقا 21: 19</w:t>
      </w:r>
      <w:r>
        <w:rPr>
          <w:rtl/>
          <w:cs/>
          <w:lang w:val="ar_AE" w:bidi="ar_AE"/>
        </w:rPr>
        <w:t xml:space="preserve">؛ </w:t>
      </w:r>
      <w:r>
        <w:rPr>
          <w:rtl/>
          <w:cs/>
          <w:lang w:val="ar_AE" w:bidi="ar_AE"/>
        </w:rPr>
        <w:t>رومية 5: 3</w:t>
      </w:r>
      <w:r>
        <w:rPr>
          <w:rtl/>
          <w:cs/>
          <w:lang w:val="ar_AE" w:bidi="ar_AE"/>
        </w:rPr>
        <w:t xml:space="preserve">؛ </w:t>
      </w:r>
      <w:r>
        <w:rPr>
          <w:rtl/>
          <w:cs/>
          <w:lang w:val="ar_AE" w:bidi="ar_AE"/>
        </w:rPr>
        <w:t>كولوسي 1: 11</w:t>
      </w:r>
      <w:r>
        <w:rPr>
          <w:rtl/>
          <w:cs/>
          <w:lang w:val="ar_AE" w:bidi="ar_AE"/>
        </w:rPr>
        <w:t>).</w:t>
      </w:r>
    </w:p>
    <w:p>
      <w:pPr>
        <w:bidi/>
      </w:pPr>
      <w:r>
        <w:rPr>
          <w:rtl/>
          <w:cs/>
          <w:lang w:val="ar_AE" w:bidi="ar_AE"/>
        </w:rPr>
      </w:r>
      <w:r>
        <w:rPr>
          <w:rtl/>
          <w:cs/>
          <w:lang w:val="ar_AE" w:bidi="ar_AE"/>
        </w:rPr>
        <w:t>مع ذلك، لا يفترض الكتاب المقدس أبدًا أنَّ المُثَابَرَة تعتمد بالكامل على المجهود البشري. في العهد القديم، يَظَلُّ قصد الله الفدائي ثابتًا لا يتزعزع، فعهد الله قائم، مع أنَّه يحتاج إلى تجديد (</w:t>
      </w:r>
      <w:r>
        <w:rPr>
          <w:rtl/>
          <w:cs/>
          <w:lang w:val="ar_AE" w:bidi="ar_AE"/>
        </w:rPr>
        <w:t>إرميا 31: 31–34</w:t>
      </w:r>
      <w:r>
        <w:rPr>
          <w:rtl/>
          <w:cs/>
          <w:lang w:val="ar_AE" w:bidi="ar_AE"/>
        </w:rPr>
        <w:t>). المَحَبَّة الإلهيَّة ("خِسِد" بالعبري) تتضمَّن معنى الإخلاص الذي لا يتغيَّر، فالله "لَا يُهمِل وَلَا يَتْرُك" من "أَجْلِ اسْمِهِ". يقين العهد الجديد هو أنَّ المسيح سَيُقيم خاصَّته في اليوم الأخير، فلا أحد يخطفهم من يده أو يد الآب. سيحفظنا المسيح من السقوط. الله أمين، فهو يعمل فينا أن نريد وأن نعمل من أجل المَسَرَّة، ولا يَدَعُنا نُجَرَّب فَوْقَ مَا نستطيع. لا شيء، في السماء أو الأرض، حاضرًا أو مستقبليًّا، سيفصلنا عن المَحَبَّة الإلهيَّة. نحن مختومون بالفعل بالروح القدس كضمان للخلاص الأبدي، ونحن مَحْرُوسُونَ بِقُوَّةِ اللهِ لِخَلَاصٍ سوف يُعْلَنَ.</w:t>
      </w:r>
    </w:p>
    <w:p>
      <w:pPr>
        <w:bidi/>
      </w:pPr>
      <w:r>
        <w:rPr>
          <w:rtl/>
          <w:cs/>
          <w:lang w:val="ar_AE" w:bidi="ar_AE"/>
        </w:rPr>
      </w:r>
      <w:r>
        <w:rPr>
          <w:rtl/>
          <w:cs/>
          <w:lang w:val="ar_AE" w:bidi="ar_AE"/>
        </w:rPr>
        <w:t>أثار التَّوَتُّر الكتابي بين التحريض على المُثَابَرَة ويقين الخلاص الكثير من النقاش، ولا تُحَلُّ المُفَارَقَة الفكريَّة إلَّا في التجربة الروحيَّة.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يقين</w:t>
      </w:r>
      <w:r>
        <w:rPr>
          <w:rtl/>
          <w:cs/>
          <w:lang w:val="ar_AE" w:bidi="ar_AE"/>
        </w:rPr>
        <w:t xml:space="preserve">؛ </w:t>
      </w:r>
      <w:r>
        <w:rPr>
          <w:rtl/>
          <w:cs/>
          <w:lang w:val="ar_AE" w:bidi="ar_AE"/>
        </w:rPr>
        <w:t>ارتداد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مِثال</w:t>
      </w:r>
      <w:r>
        <w:rPr>
          <w:rtl/>
          <w:cs/>
          <w:lang w:val="ar_AE" w:bidi="ar_AE"/>
        </w:rPr>
      </w:r>
    </w:p>
    <w:p>
      <w:pPr>
        <w:bidi/>
      </w:pPr>
      <w:r>
        <w:rPr>
          <w:rtl/>
          <w:cs/>
          <w:lang w:val="ar_AE" w:bidi="ar_AE"/>
        </w:rPr>
      </w:r>
      <w:r>
        <w:rPr>
          <w:rtl/>
          <w:cs/>
          <w:lang w:val="ar_AE" w:bidi="ar_AE"/>
        </w:rPr>
        <w:t>إن كلمة "مثال" أو بالإنجليزية "type" مُشتقة من الكلمة اليونانية tupos</w:t>
      </w:r>
      <w:r>
        <w:rPr>
          <w:i/>
          <w:rtl/>
          <w:cs/>
          <w:lang w:val="ar_AE" w:bidi="ar_AE"/>
        </w:rPr>
        <w:t>،</w:t>
      </w:r>
      <w:r>
        <w:rPr>
          <w:rtl/>
          <w:cs/>
          <w:lang w:val="ar_AE" w:bidi="ar_AE"/>
        </w:rPr>
        <w:t xml:space="preserve"> التي معناها الأساسي هو "أثر مَرئي أو علامة تَنتُج عن ضربة أو ضغط." في النص اليوناني للعهد الجديد، تَرِد الكلمة ١٦ مرة، وبِمعانٍ مُختلفة. يَتشكَّل المِثال في هيئة نسخة، أو أثر، أو شَكل مصبوب في قالب. في أعمال الرسل ٧: ٤٣، يُستخدَم هذا التعبير للإشارة إلى "تماثيل" الأوثان أو الآلهة الزائفة. يمكن أن يكون المِثال نموذجًا يُصنع طبقًا له شيءٌ ما (على سبيل المثال، خيمة الاجتماع، أعمال الرسل ٧: ٤٤؛ عبرانيين ٨: ٥). إنه مِثال أو نموذج، سواء كان سيئًا وينبغي تَجنبه (١ كورنثوس ١٠: ٦–١١) أو جيدًا وينبغي التمثُّل به (فيلبي ٣: ١٧؛ ٢ تسالونيكي ٣: ٩؛ ١ تيموثاوس ٤: ١٢؛ تيطس ٢: ٧؛ ١ بطرس ٥: ٣). إنه أشبه بقالب صب الخرسانة، الذي يُحدد شكل ومحتوى ما يُصنع.</w:t>
      </w:r>
    </w:p>
    <w:p>
      <w:pPr>
        <w:bidi/>
      </w:pPr>
      <w:r>
        <w:rPr>
          <w:rtl/>
          <w:cs/>
          <w:lang w:val="ar_AE" w:bidi="ar_AE"/>
        </w:rPr>
      </w:r>
      <w:r>
        <w:rPr>
          <w:rtl/>
          <w:cs/>
          <w:lang w:val="ar_AE" w:bidi="ar_AE"/>
        </w:rPr>
        <w:t>يُعتبر المِثال أيضًا كيان موجود في العهد القديم والذي يُعد ظِلًا لكيان موجود في العهد الجديد. يُسمى الكيان الأوَّلي "مِثالًا" ويُنظر إلى التحقيق على أنه "الاكتمال." قد يكون أيٌ مِن المِثال والاكتمال شخصًا، أو شيئًا، أو حَدثًا، لكن غالبًا ما يكون المِثال مسيانيًا وكثيرًا ما يُشير إلى الخلاص.</w:t>
      </w:r>
    </w:p>
    <w:p>
      <w:pPr>
        <w:bidi/>
      </w:pPr>
      <w:r>
        <w:rPr>
          <w:rtl/>
          <w:cs/>
          <w:lang w:val="ar_AE" w:bidi="ar_AE"/>
        </w:rPr>
      </w:r>
      <w:r>
        <w:rPr>
          <w:rtl/>
          <w:cs/>
          <w:lang w:val="ar_AE" w:bidi="ar_AE"/>
        </w:rPr>
        <w:t>يُمكن تمييز المِثال عن الرمز بأن الرمز هو علامة غير محدودة بزمن مُعين. يمكن أن يُشير الرمز إلى الماضي، أو الحاضر، أو المستقبل، في حين أن المِثال دائمًا ما يُصوِّر مُسبقًا ما هو مستقبلي.</w:t>
      </w:r>
    </w:p>
    <w:p>
      <w:pPr>
        <w:bidi/>
      </w:pPr>
      <w:r>
        <w:rPr>
          <w:rtl/>
          <w:cs/>
          <w:lang w:val="ar_AE" w:bidi="ar_AE"/>
        </w:rPr>
      </w:r>
      <w:r>
        <w:rPr>
          <w:rtl/>
          <w:cs/>
          <w:lang w:val="ar_AE" w:bidi="ar_AE"/>
        </w:rPr>
        <w:t>ستُساعد بعض الأمثلة على تحديد بعض المرات التي ورد فيها مِثال واكتمال كتابي. إن الحيَّة التي رُفعتْ على راية في البريَّة لإعطاء الشفاء لبني إسرائيل كانت مِثالًا لِرَفع يسوع على الصليب ليعطي الخلاص للعالم (يوحنا ٣: ١٤؛ راجع عدد ٢١: ٩). يُعتبر حمل الفصح (خروج ١٢: ١–١٣) مِثالًا للمسيح (١ كورنثوس ٥: ٧). إن الصخرة التي شرب منها إسرائيل في البرية (خروج ١٧: ٦) تُصوِّر المسيح مُسبقًا (١ كورنثوس ١٠: ٣–٤). في رومية ٥: ١٤ يُقال إن آدم "هو مِثال الآتي،" أي المسيح.</w:t>
      </w:r>
    </w:p>
    <w:p>
      <w:pPr>
        <w:bidi/>
      </w:pPr>
      <w:r>
        <w:rPr>
          <w:rtl/>
          <w:cs/>
          <w:lang w:val="ar_AE" w:bidi="ar_AE"/>
        </w:rPr>
      </w:r>
      <w:r>
        <w:rPr>
          <w:rtl/>
          <w:cs/>
          <w:lang w:val="ar_AE" w:bidi="ar_AE"/>
        </w:rPr>
        <w:t>يوجد عبر رسالة العبرانيين أمثلة كثيرة تُمثِّل المَسيّا. إن كل الذبائح التي حددها الناموس الطقسي الذي أعطاه الله في سيناء تُعتبر مِثالًا لبعض الجوانب في شخص يسوع وعمله. إن الدم الذي رُش على المذبح تحدث عن دم الشخص الذي ذُبح مرة واحدة إلى الأبد (عبرانيين ٩: ١٢–٢٢).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مِثْرَدَاث</w:t>
      </w:r>
      <w:r>
        <w:rPr>
          <w:rtl/>
          <w:cs/>
          <w:lang w:val="ar_AE" w:bidi="ar_AE"/>
        </w:rPr>
      </w:r>
    </w:p>
    <w:p>
      <w:pPr>
        <w:pStyle w:val="Heading2"/>
        <w:bidi/>
      </w:pPr>
      <w:r>
        <w:rPr>
          <w:rtl/>
          <w:cs/>
          <w:lang w:val="ar_AE" w:bidi="ar_AE"/>
        </w:rPr>
        <w:t>مِثْرَدَاث</w:t>
      </w:r>
    </w:p>
    <w:p>
      <w:pPr>
        <w:bidi/>
      </w:pPr>
      <w:r>
        <w:rPr>
          <w:rtl/>
          <w:cs/>
          <w:lang w:val="ar_AE" w:bidi="ar_AE"/>
        </w:rPr>
      </w:r>
      <w:r>
        <w:rPr>
          <w:rtl/>
          <w:cs/>
          <w:lang w:val="ar_AE" w:bidi="ar_AE"/>
        </w:rPr>
        <w:t>1. اسم أمين مخازن الملك كورش ملك فارِس، الذي تم تكليفه بالأواني المقدسة ليعطيها للأمير اليهودي شيشبصر بينما كان المسبيون يستعدون للعودة إلى أورشليم (</w:t>
      </w:r>
      <w:r>
        <w:rPr>
          <w:rtl/>
          <w:cs/>
          <w:lang w:val="ar_AE" w:bidi="ar_AE"/>
        </w:rPr>
        <w:t>عز 1:8</w:t>
      </w:r>
      <w:r>
        <w:rPr>
          <w:rtl/>
          <w:cs/>
          <w:lang w:val="ar_AE" w:bidi="ar_AE"/>
        </w:rPr>
        <w:t>).</w:t>
      </w:r>
    </w:p>
    <w:p>
      <w:pPr>
        <w:bidi/>
      </w:pPr>
      <w:r>
        <w:rPr>
          <w:rtl/>
          <w:cs/>
          <w:lang w:val="ar_AE" w:bidi="ar_AE"/>
        </w:rPr>
      </w:r>
      <w:r>
        <w:rPr>
          <w:rtl/>
          <w:cs/>
          <w:lang w:val="ar_AE" w:bidi="ar_AE"/>
        </w:rPr>
        <w:t>2. ضابط فارسي متمركز في السامرة الذي، مع آخرين، كتب رسالة إلى الملك أرتحششتا، ملك فارِس، يحتج فيها على ترميم مدينة أورشليم وأسوارها (</w:t>
      </w:r>
      <w:r>
        <w:rPr>
          <w:rtl/>
          <w:cs/>
          <w:lang w:val="ar_AE" w:bidi="ar_AE"/>
        </w:rPr>
        <w:t>عز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مِثْقَال</w:t>
      </w:r>
      <w:r>
        <w:rPr>
          <w:rtl/>
          <w:cs/>
          <w:lang w:val="ar_AE" w:bidi="ar_AE"/>
        </w:rPr>
      </w:r>
    </w:p>
    <w:p>
      <w:pPr>
        <w:bidi/>
      </w:pPr>
      <w:r>
        <w:rPr>
          <w:rtl/>
          <w:cs/>
          <w:lang w:val="ar_AE" w:bidi="ar_AE"/>
        </w:rPr>
      </w:r>
      <w:r>
        <w:rPr>
          <w:rtl/>
          <w:cs/>
          <w:lang w:val="ar_AE" w:bidi="ar_AE"/>
        </w:rPr>
        <w:t xml:space="preserve">وحدة لقياس الوزن تعادل نحو ثلثي الشاقل. انظر </w:t>
      </w:r>
      <w:r>
        <w:rPr>
          <w:rtl/>
          <w:cs/>
          <w:lang w:val="ar_AE" w:bidi="ar_AE"/>
        </w:rPr>
        <w:t>الأوزان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مِثْقَة</w:t>
      </w:r>
      <w:r>
        <w:rPr>
          <w:rtl/>
          <w:cs/>
          <w:lang w:val="ar_AE" w:bidi="ar_AE"/>
        </w:rPr>
      </w:r>
    </w:p>
    <w:p>
      <w:pPr>
        <w:pStyle w:val="Heading2"/>
        <w:bidi/>
      </w:pPr>
      <w:r>
        <w:rPr>
          <w:rtl/>
          <w:cs/>
          <w:lang w:val="ar_AE" w:bidi="ar_AE"/>
        </w:rPr>
        <w:t>مِثْقَة</w:t>
      </w:r>
      <w:r>
        <w:rPr>
          <w:rtl/>
          <w:cs/>
          <w:lang w:val="ar_AE" w:bidi="ar_AE"/>
        </w:rPr>
        <w:t>*</w:t>
      </w:r>
    </w:p>
    <w:p>
      <w:pPr>
        <w:bidi/>
      </w:pPr>
      <w:r>
        <w:rPr>
          <w:rtl/>
          <w:cs/>
          <w:lang w:val="ar_AE" w:bidi="ar_AE"/>
        </w:rPr>
      </w:r>
      <w:r>
        <w:rPr>
          <w:rtl/>
          <w:cs/>
          <w:lang w:val="ar_AE" w:bidi="ar_AE"/>
        </w:rPr>
        <w:t>أحد أماكن التخييم المؤقتة للإسرائيليين خلال تجوالهم في البرية. تم ذكره بين تَارَح و حَشْمونَة (</w:t>
      </w:r>
      <w:r>
        <w:rPr>
          <w:rtl/>
          <w:cs/>
          <w:lang w:val="ar_AE" w:bidi="ar_AE"/>
        </w:rPr>
        <w:t>عدد ٣٣: ٢٨–٢٩</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مَثَل</w:t>
      </w:r>
      <w:r>
        <w:rPr>
          <w:rtl/>
          <w:cs/>
          <w:lang w:val="ar_AE" w:bidi="ar_AE"/>
        </w:rPr>
      </w:r>
    </w:p>
    <w:p>
      <w:pPr>
        <w:bidi/>
      </w:pPr>
      <w:r>
        <w:rPr>
          <w:rtl/>
          <w:cs/>
          <w:lang w:val="ar_AE" w:bidi="ar_AE"/>
        </w:rPr>
      </w:r>
      <w:r>
        <w:rPr>
          <w:rtl/>
          <w:cs/>
          <w:lang w:val="ar_AE" w:bidi="ar_AE"/>
        </w:rPr>
        <w:t>شكل مُعَيَّن من تعليم يسوع في الأناجيل.</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مُقَدِّمَة</w:t>
      </w:r>
    </w:p>
    <w:p>
      <w:pPr>
        <w:bidi/>
      </w:pPr>
      <w:r>
        <w:rPr>
          <w:rtl/>
          <w:cs/>
          <w:lang w:val="ar_AE" w:bidi="ar_AE"/>
        </w:rPr>
      </w:r>
      <w:r>
        <w:rPr>
          <w:rtl/>
          <w:cs/>
          <w:lang w:val="ar_AE" w:bidi="ar_AE"/>
        </w:rPr>
        <w:t>• تاريخ التفسير</w:t>
      </w:r>
    </w:p>
    <w:p>
      <w:pPr>
        <w:bidi/>
      </w:pPr>
      <w:r>
        <w:rPr>
          <w:rtl/>
          <w:cs/>
          <w:lang w:val="ar_AE" w:bidi="ar_AE"/>
        </w:rPr>
      </w:r>
      <w:r>
        <w:rPr>
          <w:rtl/>
          <w:cs/>
          <w:lang w:val="ar_AE" w:bidi="ar_AE"/>
        </w:rPr>
        <w:t>• مَعْنَى كلمة "مَثَل Parable"</w:t>
      </w:r>
    </w:p>
    <w:p>
      <w:pPr>
        <w:bidi/>
      </w:pPr>
      <w:r>
        <w:rPr>
          <w:rtl/>
          <w:cs/>
          <w:lang w:val="ar_AE" w:bidi="ar_AE"/>
        </w:rPr>
      </w:r>
      <w:r>
        <w:rPr>
          <w:rtl/>
          <w:cs/>
          <w:lang w:val="ar_AE" w:bidi="ar_AE"/>
        </w:rPr>
        <w:t>• غرض الأمثال</w:t>
      </w:r>
    </w:p>
    <w:p>
      <w:pPr>
        <w:bidi/>
      </w:pPr>
      <w:r>
        <w:rPr>
          <w:rtl/>
          <w:cs/>
          <w:lang w:val="ar_AE" w:bidi="ar_AE"/>
        </w:rPr>
      </w:r>
      <w:r>
        <w:rPr>
          <w:rtl/>
          <w:cs/>
          <w:lang w:val="ar_AE" w:bidi="ar_AE"/>
        </w:rPr>
        <w:t>• لماذا عَلَّمَ يسوع بالأمثال</w:t>
      </w:r>
    </w:p>
    <w:p>
      <w:pPr>
        <w:pStyle w:val="Heading3"/>
        <w:bidi/>
      </w:pPr>
      <w:r>
        <w:rPr>
          <w:rtl/>
          <w:cs/>
          <w:lang w:val="ar_AE" w:bidi="ar_AE"/>
        </w:rPr>
        <w:t>مُقَدِّمَة</w:t>
      </w:r>
    </w:p>
    <w:p>
      <w:pPr>
        <w:bidi/>
      </w:pPr>
      <w:r>
        <w:rPr>
          <w:rtl/>
          <w:cs/>
          <w:lang w:val="ar_AE" w:bidi="ar_AE"/>
        </w:rPr>
      </w:r>
      <w:r>
        <w:rPr>
          <w:rtl/>
          <w:cs/>
          <w:lang w:val="ar_AE" w:bidi="ar_AE"/>
        </w:rPr>
        <w:t xml:space="preserve">يُعَدُّ فَهْم الأمثال أمرًا جوهريًّا إذا أراد المَرْء أن يفهم تعليم يسوع؛ إذ تُشَكِّل الأمثال ما يقرب من 35 بِالمِئَة من أقواله المُسَجَّلَة. لا تظهر حيويَّة تعليم يسوع وصِلَته بالواقع وملاءمته بشكل شديد الوضوح مثلما تظهر في أمثاله. في حين أنَّ شكل المَثَل ليس خاصًّا بيسوع وحده، كان يسوع بلا شَكٍّ بارعًا في استخدام الأمثال كطريقة للتعليم. الأمثال ليست مُجَرَّد أمثلة لتوضيح وعظ يسوع؛ بل </w:t>
      </w:r>
      <w:r>
        <w:rPr>
          <w:i/>
          <w:rtl/>
          <w:cs/>
          <w:lang w:val="ar_AE" w:bidi="ar_AE"/>
        </w:rPr>
        <w:t>هي</w:t>
      </w:r>
      <w:r>
        <w:rPr>
          <w:rtl/>
          <w:cs/>
          <w:lang w:val="ar_AE" w:bidi="ar_AE"/>
        </w:rPr>
        <w:t xml:space="preserve"> الوعظ، إلى حَدٍّ كبير على الأقل، ولا هي قصص بسيطة؛ بل قد وُصِفَت بِحَقٍّ بأنَّها "أعمال فَنِّيَّة" و"أسلحة حرب". كيفيَّة تفسير الأمثال ليست بالمُهِمَّة السهلة التي قد يَتَصَوَّرها المَرْء، فمن الواضح أنَّ الطريقة التي يفهم بها المَرْء طبيعة المَثَل وجوهر رسالة يسوع سَتُحَدِّد منهجيَّة التفسير ومُحتَوَاه.</w:t>
      </w:r>
    </w:p>
    <w:p>
      <w:pPr>
        <w:pStyle w:val="Heading3"/>
        <w:bidi/>
      </w:pPr>
      <w:r>
        <w:rPr>
          <w:rtl/>
          <w:cs/>
          <w:lang w:val="ar_AE" w:bidi="ar_AE"/>
        </w:rPr>
        <w:t>تاريخ التفسير</w:t>
      </w:r>
    </w:p>
    <w:p>
      <w:pPr>
        <w:bidi/>
      </w:pPr>
      <w:r>
        <w:rPr>
          <w:rtl/>
          <w:cs/>
          <w:lang w:val="ar_AE" w:bidi="ar_AE"/>
        </w:rPr>
      </w:r>
      <w:r>
        <w:rPr>
          <w:rtl/>
          <w:cs/>
          <w:lang w:val="ar_AE" w:bidi="ar_AE"/>
        </w:rPr>
        <w:t>يمكن اكتساب قدر كبير من الفهم من خلال تَتَبُّع مسار المعالجة التي تَلَقَّتْها الأمثال على مَرِّ القرون. ليس من المُستَغرَب أنَّها خضعت لمُقَارَبَات مختلفة اختلافًا جذريًّا، لكنَّ الأسئلة التي تقوم عليها كل التفسيرات هي ما يلي: (1) ما مقدار ما هو مُهِمٌّ حقًّا من المَثَل، هل كل التفاصيل أم نقطة واحدة فقط؟ (٢) ما معنى المَثَل في تعليم يسوع؟ (3) ما صِلَة المَثَل بالمُفَسِّر؟</w:t>
      </w:r>
    </w:p>
    <w:p>
      <w:pPr>
        <w:pStyle w:val="Heading4"/>
        <w:bidi/>
      </w:pPr>
      <w:r>
        <w:rPr>
          <w:rtl/>
          <w:cs/>
          <w:lang w:val="ar_AE" w:bidi="ar_AE"/>
        </w:rPr>
        <w:t>مُقارَبَة التفسير المَجَازِي</w:t>
      </w:r>
    </w:p>
    <w:p>
      <w:pPr>
        <w:bidi/>
      </w:pPr>
      <w:r>
        <w:rPr>
          <w:rtl/>
          <w:cs/>
          <w:lang w:val="ar_AE" w:bidi="ar_AE"/>
        </w:rPr>
      </w:r>
      <w:r>
        <w:rPr>
          <w:rtl/>
          <w:cs/>
          <w:lang w:val="ar_AE" w:bidi="ar_AE"/>
        </w:rPr>
        <w:t>منذ القرن الثاني وحتَّى الوقت الحاضر، فَسَّر الكثير من الناس الأمثال تفسيرًا مَجَازِيًّا. لقد قالوا في الواقع إنَّ كُلَّ التفاصيل في الرواية مُهِمَّة وإنَّ معنى المَثَل وصِلَته بالواقع يُعثَر عليهما في الطريقة التي يُصوِّر بها هذا المَثَل اللاهوت المسيحي. أفضل ما يُوَضِّح هذه المنهجيَّة، التي تُعرَف غالبًا باسم مدرسة التفسير السَّكَنْدَرِيَّة، هو مثال كلاسيكي يأتي من أوغسطينوس (354–430 م)، العَالِم الذي، على الرغم من تفسيره المَجَازِي، كان لاهوتيًّا عظيمًا. تفسير أوغسطينوس لمَثَل السامري الصالح يَعتَبِر المسيح هو السامري الصالح، والزيت هو راحة الرجاء الصالح، والدَّابَّة هي جَسَد التَّجَسُّد، والفندق هو الكنيسة، وصاحب الفندق هو الرسول بولس (بصرف النظر عن التفاصيل الأخرى). من الواضح أنَّ هذا التفسير لا يجمعه أي شيء مشترك مع قصد يسوع، وإنَّما يفرض على القصَّة أفكارًا مُكَوَّنة سَلَفًا لدى المُفَسِّر. يمكن أن تبدو مثل هذه المقاربة جيِّدة لاهوتيًّا، ولكنَّها تمنع سماع كلمة الله. ذَهَب مُفَسِّرو العصور الوُسطَى إلى أبعد من مُقارَبَة التفسير المَجَازِي من خلال العثور على معانٍ مُتَعَدِّدة في النَّصِّ. عادةً ما كان يُدرَج أربعة معانٍ: (1) المعنى الحرفي؛ (2) معنى مجازي مرتبط باللاهوت المسيحي؛ (3) معنى أخلاقي يُوجِّه الحياة اليوميَّة؛ (4) معنى سماوي يُبَيِّن شيئًا ما عن الحياة المستقبليَّة.</w:t>
      </w:r>
    </w:p>
    <w:p>
      <w:pPr>
        <w:bidi/>
      </w:pPr>
      <w:r>
        <w:rPr>
          <w:rtl/>
          <w:cs/>
          <w:lang w:val="ar_AE" w:bidi="ar_AE"/>
        </w:rPr>
      </w:r>
      <w:r>
        <w:rPr>
          <w:rtl/>
          <w:cs/>
          <w:lang w:val="ar_AE" w:bidi="ar_AE"/>
        </w:rPr>
        <w:t>لم تَكُنْ كل الكنيسة خاضعة لسيطرة مثل هذه التفسيرات المجازيَّة، فَقَدْ عُرِفَتْ مدرسة أنطاكية بمقاربتها المَنْطِقِيَّة في سماع النَّصِّ، إلَّا أنَّ تأثيرها كان محدودًا مقارنةً بالمدرسة السَّكَنْدَرِيَّة، وبصرف النظر عن الاستثناءات الملحوظة، فإنَّ معظم جهود الكنيسة في فهم الأمثال على مَرِّ القرون تَضَمَّنَتْ تفسيرًا مَجَازِيًّا.</w:t>
      </w:r>
    </w:p>
    <w:p>
      <w:pPr>
        <w:pStyle w:val="Heading4"/>
        <w:bidi/>
      </w:pPr>
      <w:r>
        <w:rPr>
          <w:rtl/>
          <w:cs/>
          <w:lang w:val="ar_AE" w:bidi="ar_AE"/>
        </w:rPr>
        <w:t>مُقَارَبَة أَدُولْفْ يُولِيشَر (1867–1938)</w:t>
      </w:r>
    </w:p>
    <w:p>
      <w:pPr>
        <w:bidi/>
      </w:pPr>
      <w:r>
        <w:rPr>
          <w:rtl/>
          <w:cs/>
          <w:lang w:val="ar_AE" w:bidi="ar_AE"/>
        </w:rPr>
      </w:r>
      <w:r>
        <w:rPr>
          <w:rtl/>
          <w:cs/>
          <w:lang w:val="ar_AE" w:bidi="ar_AE"/>
        </w:rPr>
        <w:t>كان يُولِيشَر عالِمًا ألمانِيًّا نَشَرَ مُجَلَّدَيْن عن الأمثال في أواخر القرن الـ 19. كانت مساهمته الرئيسيَّة هي الرفض الكُلِّيّ للتفسير المَجَازِي كوسيلة لتفسير الأمثال. في رَدِّ فعله ضِدّ التفسير المَجَازِي، ذَهَبَ يُولِيشَر إلى النقيض تمامًا ليقول إنَّ مَثَل يسوع لديه نقطة اتصال واحدة فقط بين القِصَّة والحقيقة التي يَتِمُّ تصويرها، ورأى أنَّ هذه النقطة الواحدة وحدها مُهِمَّة في التفسير وأنَّها عادةً ما ستكون بيانًا دينيًّا عامًّا. ذَهَبَ يُولِيشَر إلى حَدِّ القول إنَّه ليس فقط التفسير المَجَازي أمرًا خاطئًا، بل إنَّ يسوع لا يستخدم قِصَصًا مَجَازِيَّة؛ إذ إنَّها تميل إلى إخفاء المعنى بدلًا من كشفه. لقد قال إنَّ أي مَجَاز يظهر في العهد الجديد يأتي من كُتَّاب الأناجيل لا من يسوع. كان يُولِيشَر مُحِقًّا في رفض التفسير المَجَازِي (أي تحويل ما لم يُقصَد به أن يكون مَجَازًا إلى مَجَازٍ)، لكن رفض المَجَاز نفسه كوسيلة تواصل مشروعة بالنسبة ليسوع هو أمر لا أساس له.</w:t>
      </w:r>
    </w:p>
    <w:p>
      <w:pPr>
        <w:pStyle w:val="Heading4"/>
        <w:bidi/>
      </w:pPr>
      <w:r>
        <w:rPr>
          <w:rtl/>
          <w:cs/>
          <w:lang w:val="ar_AE" w:bidi="ar_AE"/>
        </w:rPr>
        <w:t>المُقَارَبَة التاريخيَّة</w:t>
      </w:r>
    </w:p>
    <w:p>
      <w:pPr>
        <w:bidi/>
      </w:pPr>
      <w:r>
        <w:rPr>
          <w:rtl/>
          <w:cs/>
          <w:lang w:val="ar_AE" w:bidi="ar_AE"/>
        </w:rPr>
      </w:r>
      <w:r>
        <w:rPr>
          <w:rtl/>
          <w:cs/>
          <w:lang w:val="ar_AE" w:bidi="ar_AE"/>
        </w:rPr>
        <w:t xml:space="preserve">دراسة القرن العشرين للأمثال، وخاصَّةً أعمال سِي إتش دُودْ (1884–1973) ويُواخِيم يِرِمِيَاس، شَدَّدَتْ بشكل صائبٍ على السياق التاريخي الذي قيلت فيه الأمثال في الأصل. يَنْصَبُّ التركيز على العوامل الثقافيَّة التي تساعد على فهم تفاصيل الأمثال، وعلى سياق وعظ يسوع الأصلي عن ملكوت الله. عادةً ما افترضت هذه المقاربة أنَّ كنيسة القرن الأوَّل غيَّرت المَقْصِد الأصلي لبعض الأمثال لتلبية احتياجاتها الخاصَّة؛ وترتَّب على ذلك اقتراح إجراءات مختلفة لاستعادة القصد الأصلي. صحيحٌ أنَّ الأمثال صِيغَتْ وحُرِّرَت وجُمِعَت في وحدات من قِبَل كُتَّاب الأناجيل (لاحِظْ على سبيل المثال مجموعة مَتَّى المُكَوَّنَة من ثمانية أمثال في </w:t>
      </w:r>
      <w:r>
        <w:rPr>
          <w:rtl/>
          <w:cs/>
          <w:lang w:val="ar_AE" w:bidi="ar_AE"/>
        </w:rPr>
        <w:t>مَتَّى ١٣: ١–٥٢</w:t>
      </w:r>
      <w:r>
        <w:rPr>
          <w:rtl/>
          <w:cs/>
          <w:lang w:val="ar_AE" w:bidi="ar_AE"/>
        </w:rPr>
        <w:t>)، وكذلك، ينبغي أن يكون هدف المُفَسِّر هو سماع الأمثال كما قصدها يسوع في الأصل وكما سمعها جمهوره الأصلي، لكن مع ذلك، تُعَدُّ محاولة الذهاب وراء روايات الأناجيل مُهِمَّةً حسَّاسة، ويجب التشكيك في بعض الإجراءات المُقتَرَحَة للقيام بذلك. يجب الانتباه إلى الطريقة التي استخدم بها كُلُّ كاتب من كُتَّاب الأناجيل مادَّتَه، ولكن هناك حَدٌّ لِمَا يمكن أن يذهب إليه المَرْء وراء الأناجيل.</w:t>
      </w:r>
    </w:p>
    <w:p>
      <w:pPr>
        <w:pStyle w:val="Heading4"/>
        <w:bidi/>
      </w:pPr>
      <w:r>
        <w:rPr>
          <w:rtl/>
          <w:cs/>
          <w:lang w:val="ar_AE" w:bidi="ar_AE"/>
        </w:rPr>
        <w:t>الاتِّجاهات الحديثة في دراسة الأمثال</w:t>
      </w:r>
    </w:p>
    <w:p>
      <w:pPr>
        <w:bidi/>
      </w:pPr>
      <w:r>
        <w:rPr>
          <w:rtl/>
          <w:cs/>
          <w:lang w:val="ar_AE" w:bidi="ar_AE"/>
        </w:rPr>
      </w:r>
      <w:r>
        <w:rPr>
          <w:rtl/>
          <w:cs/>
          <w:lang w:val="ar_AE" w:bidi="ar_AE"/>
        </w:rPr>
        <w:t>في العقود القليلة الماضية اقْتَرَحَ عددٌ من المحاولات لتفسير الأمثال سُبُلًا جديدة لمقاربة الأمثال. في الأساس، كانت هذه المقاربات الجديدة غير راضية إلى حَدٍّ ما عن (مع تقديرها لـ) كُلٍّ من يُولِيشَر والمقاربة التاريخية في أنَّ كليهما يحدّ من تأثير الأمثال على قارئ اليوم، حيث اختزل يُولِيشَر تعليم يسوع في مُجَرَّد أخلاقيَّات تَقِيَّة، بينما كانت المقاربة التاريخيَّة تميل إلى التركيز على ما قبل ٢٠٠٠ سنة مع تجاهل الخصائص الفَنِّيَّة والنفسيَّة للأمثال. نتيجةً لذلك، بُذِلَت محاولات عديدة لنقل نفس التأثير الذي كان للأمثال على السامعين الأصليِّين إلى سامعي اليوم. على نحو متزايد، يُوضَع تركيز أقل على المعنى التاريخي للأمثال، ويُوضَع تشديد أكبر على أثرها الفَنِّيّ والوجوديّ والشِّعْرِيّ. يُنظَر إلى أمثال يسوع بصفتها أعمالاً فَنِّيَّة يمكن اعتبارها مفتوحة النهاية فيما يتعلَّق بالمعنى. يكون للمَثَل إذًا معنًى أصليٌّ وإمكانيَّة حمل سلسلة من المعاني الممكنة الأخرى. في حين أنَّ المعنى الأصلي من شأنه أن يُوَفِّر بعض السيطرة على إعادة التفسير، فإنَّ هذه المقاربات لا تتقيَّد بقصد المُؤَلِّف.</w:t>
      </w:r>
    </w:p>
    <w:p>
      <w:pPr>
        <w:bidi/>
      </w:pPr>
      <w:r>
        <w:rPr>
          <w:rtl/>
          <w:cs/>
          <w:lang w:val="ar_AE" w:bidi="ar_AE"/>
        </w:rPr>
      </w:r>
      <w:r>
        <w:rPr>
          <w:rtl/>
          <w:cs/>
          <w:lang w:val="ar_AE" w:bidi="ar_AE"/>
        </w:rPr>
        <w:t>يمكن تَعَلُّم الكثير من المقاربات الحديثة، خاصَّةً من اهتمامها بالتَّأَكُّد من أنَّ الأمثال تتحدَّث إلى يومنا بحيويَّتها الأصليَّة، إلَّا أنَّ هناك أيضًا خطر إساءة استخدام الأمثال بطريقة مشابهة لإساءة المعاملة السابقة، فالذين كانوا يُفَسِّرون الأمثال تفسيرًا مَجَازِيًّا في تاريخ الكنيسة لم يَتَقَيَّدوا بِمَعْنَى يسوع ووجدوا معناهم الخاصّ، ويمكن للمُفَسِّرين المُعَاصِرين أيضًا أن يجدوا معناهم الخاصّ، وعلى الرغم من أنَّ التفسيرات قد تبدو مُقنِعَة (كما بَدَتْ بلا شَكٍّ تفسيرات أوغسطينوس لسامعيه)، فَلَنْ تكون هذه التفسيرات رسالةً من كلمة الله. إذا كان يسوع يُعلِن الله وطُرُقَهُ، فإنَّنا نُخطِئ إذا لم نسمع أمثاله كما قُصِدَت في سياقها الأصلي. هناك بالفعل تفاعل ديناميكي بين النَّصِّ والمُفَسِّر، لكنَّ المُفَسِّر يُحضَر إلى لحظة حقيقة بأقصى فاعليَّة عندما يُوَاجِهه/ها الروح القدس بالمَثَل كما قَصَدَهُ يسوع لسامعيه.</w:t>
      </w:r>
    </w:p>
    <w:p>
      <w:pPr>
        <w:pStyle w:val="Heading3"/>
        <w:bidi/>
      </w:pPr>
      <w:r>
        <w:rPr>
          <w:rtl/>
          <w:cs/>
          <w:lang w:val="ar_AE" w:bidi="ar_AE"/>
        </w:rPr>
        <w:t>مَعْنَى كلمة "مَثَل Parable"</w:t>
      </w:r>
    </w:p>
    <w:p>
      <w:pPr>
        <w:bidi/>
      </w:pPr>
      <w:r>
        <w:rPr>
          <w:rtl/>
          <w:cs/>
          <w:lang w:val="ar_AE" w:bidi="ar_AE"/>
        </w:rPr>
      </w:r>
      <w:r>
        <w:rPr>
          <w:rtl/>
          <w:cs/>
          <w:lang w:val="ar_AE" w:bidi="ar_AE"/>
        </w:rPr>
        <w:t>التعريف المعتاد للمَثَل بأنَّه "قصَّة أرضيَّة ذات معنى سماوي" لن يكفي لفهم أمثال يسوع، ولا الأمثال مُجَرَّد مقارنات أو أمثلة توضيحيَّة لِمَا أراد يسوع قَوْلَهُ. إنَّ الوضع أكثر تعقيدًا بكثير فيما يتعلَّق بالمعنى الكتابي لكلمة "مَثَل". في الواقع، يجب أن يُمَيِّز المَرْء بين ثلاثة استخدامات لكلمة "مَثَل" في الدراسات الكتابيَّة:</w:t>
      </w:r>
    </w:p>
    <w:p>
      <w:pPr>
        <w:bidi/>
      </w:pPr>
      <w:r>
        <w:rPr>
          <w:rtl/>
          <w:cs/>
          <w:lang w:val="ar_AE" w:bidi="ar_AE"/>
        </w:rPr>
      </w:r>
      <w:r>
        <w:rPr>
          <w:rtl/>
          <w:cs/>
          <w:lang w:val="ar_AE" w:bidi="ar_AE"/>
        </w:rPr>
        <w:t xml:space="preserve">أوَّلًا- ينبغي أن يُدرِك المَرْء أنَّ الكلمة اليونانيَّة المُستَخدَمَة للتعبير عن "المَثَل parable" ونظيرتها العبريَّة كلتيهما مُصطَلَحان واسعان ويمكن استخدامهما للإشارة إلى أي شيء بدءًا من مَثَل proverb (بمعنى حكمة أو قول مأثور كما هو الحال في سفر الأمثال، ويختلف هذا المَثَل عن أمثال يسوع) إلى قِصَّة مَجَازِيَّة مكتملة الأركان، بما في ذلك لُغْز/أُحْجِيَّة، أو حكمة/مقولة غامضة، أو مثال توضيحي، أو مقابلة لإظهار التَّبَايُن، أو قِصَّة. على سبيل المثال، تُستَخدَم الكلمة اليونانيَّة المُعَبِّرَة عن "المَثَل parable" في </w:t>
      </w:r>
      <w:r>
        <w:rPr>
          <w:rtl/>
          <w:cs/>
          <w:lang w:val="ar_AE" w:bidi="ar_AE"/>
        </w:rPr>
        <w:t>لوقا ٤: ٢٣</w:t>
      </w:r>
      <w:r>
        <w:rPr>
          <w:rtl/>
          <w:cs/>
          <w:lang w:val="ar_AE" w:bidi="ar_AE"/>
        </w:rPr>
        <w:t xml:space="preserve"> بالإشارة إلى القَوْل "أَيُّهَا ٱلطَّبِيبُ ٱشْفِ نَفْسَكَ!" وتُتَرجِمها مُعظَم الترجمات إلى "مَثَل proverb (بمعنى حكمة أو قول مأثور كما هو الحال في سفر الأمثال)". في </w:t>
      </w:r>
      <w:r>
        <w:rPr>
          <w:rtl/>
          <w:cs/>
          <w:lang w:val="ar_AE" w:bidi="ar_AE"/>
        </w:rPr>
        <w:t>مَرقُس ٣: ٢٣</w:t>
      </w:r>
      <w:r>
        <w:rPr>
          <w:rtl/>
          <w:cs/>
          <w:lang w:val="ar_AE" w:bidi="ar_AE"/>
        </w:rPr>
        <w:t xml:space="preserve"> تُستَخدَم كلمة "أمثال parables" بالإشارة إلى الألغاز/الأحاجي التي يطرحها يسوع على الكَتَبَة، مثل: "كيفَ يُمكِنُ لِلشَيطانِ أنْ يَطرُدَ الشّيطانَ؟" (الترجمة العربيَّة المشتركة ). بِالمِثْل، يستخدم </w:t>
      </w:r>
      <w:r>
        <w:rPr>
          <w:rtl/>
          <w:cs/>
          <w:lang w:val="ar_AE" w:bidi="ar_AE"/>
        </w:rPr>
        <w:t>مَرقُس ١٣: ٢٨</w:t>
      </w:r>
      <w:r>
        <w:rPr>
          <w:rtl/>
          <w:cs/>
          <w:lang w:val="ar_AE" w:bidi="ar_AE"/>
        </w:rPr>
        <w:t xml:space="preserve"> كلمة "مَثَل parable" للإشارة إلى مثال توضيحي بسيط. في </w:t>
      </w:r>
      <w:r>
        <w:rPr>
          <w:rtl/>
          <w:cs/>
          <w:lang w:val="ar_AE" w:bidi="ar_AE"/>
        </w:rPr>
        <w:t>لوقا ١٨: ٢–٥</w:t>
      </w:r>
      <w:r>
        <w:rPr>
          <w:rtl/>
          <w:cs/>
          <w:lang w:val="ar_AE" w:bidi="ar_AE"/>
        </w:rPr>
        <w:t xml:space="preserve"> تُعقَد </w:t>
      </w:r>
      <w:r>
        <w:rPr>
          <w:i/>
          <w:rtl/>
          <w:cs/>
          <w:lang w:val="ar_AE" w:bidi="ar_AE"/>
        </w:rPr>
        <w:t>مقابلة</w:t>
      </w:r>
      <w:r>
        <w:rPr>
          <w:rtl/>
          <w:cs/>
          <w:lang w:val="ar_AE" w:bidi="ar_AE"/>
        </w:rPr>
        <w:t xml:space="preserve"> (لإظهار التَّبَايُن) بين قاضي الظُّلْم والله الذي يُنصِف سريعًا. إذا قارن المَرْء العهد القديم العبري والترجمة السبعينيَّة (ترجمة يونانيَّة قديمة للعهد القديم)، فإنَّ الكلمة التي تُشير إلى "مَثَل parable" تُستَخدَم في أكثر الأحيان بالإشارة إلى مَثَل proverb (بمعنى حكمة أو قول مأثور) أو حكمة/مقولة غامضة. إنَّ المعنى الواسع لكلمة "مَثَل parable" إذًا يمكن أن يُشير إلى أيٍّ من هذه الأساليب المُستَخدَمة لتحفيز التفكير.</w:t>
      </w:r>
    </w:p>
    <w:p>
      <w:pPr>
        <w:bidi/>
      </w:pPr>
      <w:r>
        <w:rPr>
          <w:rtl/>
          <w:cs/>
          <w:lang w:val="ar_AE" w:bidi="ar_AE"/>
        </w:rPr>
      </w:r>
      <w:r>
        <w:rPr>
          <w:rtl/>
          <w:cs/>
          <w:lang w:val="ar_AE" w:bidi="ar_AE"/>
        </w:rPr>
        <w:t>ثانيًا- يمكن استخدام كلمة "مَثَل parable" للإشارة إلى أي قِصَّة ذات مُسْتَوَيَيْن من المعنى (حَرْفِي ومَجَازي) تعمل كخطاب ديني وأخلاقي.</w:t>
      </w:r>
    </w:p>
    <w:p>
      <w:pPr>
        <w:bidi/>
      </w:pPr>
      <w:r>
        <w:rPr>
          <w:rtl/>
          <w:cs/>
          <w:lang w:val="ar_AE" w:bidi="ar_AE"/>
        </w:rPr>
      </w:r>
      <w:r>
        <w:rPr>
          <w:rtl/>
          <w:cs/>
          <w:lang w:val="ar_AE" w:bidi="ar_AE"/>
        </w:rPr>
        <w:t xml:space="preserve">ثالثاً- يمكن استخدام كلمة "مَثَل parable" تِقْنِيًّا في الدراسات الحديثة لتمييزها عن الأنواع الأخرى من القصص، مثل القصص التشبيهيَّة والقصص النموذجيَّة والقصص المَجَازِيَّة. في هذه الحالة يكون المَثَل قصَّة خياليَّة تحكي حَدَثًا مُعَيَّنًا وعادة ما تُروَى بصيغة الماضي (على سبيل المثال، مَثَل الابن الضَّالِّ). أمَّا القصة التشبيهيَّة فهي مقارنة تَسرُد حَدَثًا نَمَطِيًّا أو مُتَكَرِّرًا في الحياة الواقعيَّة وعادةً ما تُروَى بصيغة المُضَارِع (على سبيل المثال، </w:t>
      </w:r>
      <w:r>
        <w:rPr>
          <w:rtl/>
          <w:cs/>
          <w:lang w:val="ar_AE" w:bidi="ar_AE"/>
        </w:rPr>
        <w:t>متَّى ١٣: ٣١–٣٢</w:t>
      </w:r>
      <w:r>
        <w:rPr>
          <w:rtl/>
          <w:cs/>
          <w:lang w:val="ar_AE" w:bidi="ar_AE"/>
        </w:rPr>
        <w:t>). القِصَّة النموذجيَّة ليست مقارنة على الإطلاق؛ بل هي تُقَدِّم سِمَات الشخصيَّة كنماذج إيجابيَّة أو سلبيَّة للاقتداء بها أو تَجَنُّبها. عادةً ما تُحَدَّد أربع قصص نموذجيَّة: السامري الصالح (</w:t>
      </w:r>
      <w:r>
        <w:rPr>
          <w:rtl/>
          <w:cs/>
          <w:lang w:val="ar_AE" w:bidi="ar_AE"/>
        </w:rPr>
        <w:t>لوقا ١٠: ٣٠–٣٥</w:t>
      </w:r>
      <w:r>
        <w:rPr>
          <w:rtl/>
          <w:cs/>
          <w:lang w:val="ar_AE" w:bidi="ar_AE"/>
        </w:rPr>
        <w:t>)، الغَنِي الغَبِي (</w:t>
      </w:r>
      <w:r>
        <w:rPr>
          <w:rtl/>
          <w:cs/>
          <w:lang w:val="ar_AE" w:bidi="ar_AE"/>
        </w:rPr>
        <w:t>١٢: ١٦–٢٠</w:t>
      </w:r>
      <w:r>
        <w:rPr>
          <w:rtl/>
          <w:cs/>
          <w:lang w:val="ar_AE" w:bidi="ar_AE"/>
        </w:rPr>
        <w:t>)، الغَنِي ولعازر (</w:t>
      </w:r>
      <w:r>
        <w:rPr>
          <w:rtl/>
          <w:cs/>
          <w:lang w:val="ar_AE" w:bidi="ar_AE"/>
        </w:rPr>
        <w:t>١٦: ١٩–٣١</w:t>
      </w:r>
      <w:r>
        <w:rPr>
          <w:rtl/>
          <w:cs/>
          <w:lang w:val="ar_AE" w:bidi="ar_AE"/>
        </w:rPr>
        <w:t>)، الفَرِّيسِي والعَشَّار (</w:t>
      </w:r>
      <w:r>
        <w:rPr>
          <w:rtl/>
          <w:cs/>
          <w:lang w:val="ar_AE" w:bidi="ar_AE"/>
        </w:rPr>
        <w:t>١٨: ١٠–١٣</w:t>
      </w:r>
      <w:r>
        <w:rPr>
          <w:rtl/>
          <w:cs/>
          <w:lang w:val="ar_AE" w:bidi="ar_AE"/>
        </w:rPr>
        <w:t>).</w:t>
      </w:r>
    </w:p>
    <w:p>
      <w:pPr>
        <w:bidi/>
      </w:pPr>
      <w:r>
        <w:rPr>
          <w:rtl/>
          <w:cs/>
          <w:lang w:val="ar_AE" w:bidi="ar_AE"/>
        </w:rPr>
      </w:r>
      <w:r>
        <w:rPr>
          <w:rtl/>
          <w:cs/>
          <w:lang w:val="ar_AE" w:bidi="ar_AE"/>
        </w:rPr>
        <w:t>تُعَدُّ القِصَّة المَجَازِيَّة الأصعب في تعريفها وقد تَسَبَّبَتْ في نقاش كبير. عادةً ما تُعَرَّف القِصَّة المَجَازِيَّة بأنَّها "سلسلة من الاستعارات المترابطة". الاستعارة هي مقارنة ضِمْنِيَّة لا تَستَخدِم أداة تشبيه. يُستَخدَم هذا التعريف على نطاق واسع، لكنَّه ليس مُرضِيًا تمامًا لسببَيْن: (1) لا يُبَيِّن هذا التعريف ما إذا كان الغموض عنصرًا جوهريًّا في القِصَّة المَجَازِيَّة، فالبعض يرى أنَّ القِصَّة المَجَازِيَّة بحاجةٍ إلى فَكِّ رموزها وأنَّها غير مفهومة إلَّا لِقِلَّة مختارة من الناس، فإذا كانت القِصَّة المَجَازِيَّة مع ذلك تستخدم استعارات مألوفة يمكن للجميع فهمها، فَلَنْ تكون غامضة. (2) لا يُحَدِّد هذا التعريف مقدار ما هو مُهِمٌّ من القِصَّة كاستعارات مترابطة، فَلَوْ كانت هناك استعارتان أو ثلاث استعارات مترابطة فقط، فهل ستكون القِصَّة مَجَازِيَّة؟ وعلى الطرف الآخر، هل للتفاصيل الصغيرة في القِصَّة (مثل مستويات الحصاد الثلاثة في مَثَل الزَّارِع) أهميَّة؟ يُعَدُّ مَثَل الزَّارِع مثالًا على القِصَّة المَجَازِيَّة،</w:t>
      </w:r>
    </w:p>
    <w:p>
      <w:pPr>
        <w:bidi/>
      </w:pPr>
      <w:r>
        <w:rPr>
          <w:rtl/>
          <w:cs/>
          <w:lang w:val="ar_AE" w:bidi="ar_AE"/>
        </w:rPr>
      </w:r>
      <w:r>
        <w:rPr>
          <w:rtl/>
          <w:cs/>
          <w:lang w:val="ar_AE" w:bidi="ar_AE"/>
        </w:rPr>
        <w:t xml:space="preserve">ولكن يُثير هذا الأمر مشكلة الفرق بين المَثَل والقِصَّة المَجَازِيَّة، وهي قضيَّة كثيرًا ما تكون موضع نقاش. بناءً على التعريفَيْن الأوَّل والثاني أعلاه، تندرج القِصَّة المَجَازِيَّة في المَثَل، لكن بناءً على التعريف الثالث، يَتِمُّ التمييز بينهما لأنَّ المَثَل ليس سلسلة من الاستعارات المترابطة. إنَّ تفاصيل قصة الابن الضَّالِّ (الخنازير، الكورة البعيدة، إلخ) لا ترمز إلى شيء آخر مثلما سيكون الحال لو كانت في قِصَّة مَجَازِيَّة، بل تنقل هذه التفاصيل بعبارات دراميَّة الأعماق التي انحدر إليها الابن، إلَّا أنَّ المَثَل </w:t>
      </w:r>
      <w:r>
        <w:rPr>
          <w:i/>
          <w:rtl/>
          <w:cs/>
          <w:lang w:val="ar_AE" w:bidi="ar_AE"/>
        </w:rPr>
        <w:t>لا</w:t>
      </w:r>
      <w:r>
        <w:rPr>
          <w:rtl/>
          <w:cs/>
          <w:lang w:val="ar_AE" w:bidi="ar_AE"/>
        </w:rPr>
        <w:t xml:space="preserve"> يقتصر بذلك على نقطة مقارنة واحدة بين القِصَّة والحقيقة التي يَتِمُّ تصويرها، فَقَدْ تكون هناك عِدَّة عناصر يجب ذِكْرها من مَثَل مُعَيَّن. يُشَدِّد مَثَل الابن الضَّالِّ على الفرح الذي يَحْدُث عند التوبة (لاحِظْ تكرار هذا الموضوع في </w:t>
      </w:r>
      <w:r>
        <w:rPr>
          <w:rtl/>
          <w:cs/>
          <w:lang w:val="ar_AE" w:bidi="ar_AE"/>
        </w:rPr>
        <w:t>لوقا 15: 24، 32</w:t>
      </w:r>
      <w:r>
        <w:rPr>
          <w:rtl/>
          <w:cs/>
          <w:lang w:val="ar_AE" w:bidi="ar_AE"/>
        </w:rPr>
        <w:t>)، لكنَّ الاستقبال المُرَحِّب الذي استقبل به الأب الابن يوازي بوضوح نعمة الله، ويعكس الابنان الأصغر والأكبر الخطاة والسُّلطَات الدينيَّة على الترتيب. الفَرْق بين المَثَل والقَصَّة المَجَازِيَّة غامضٌ في أفضل الأحوال، وسيتفاوت اعتمادًا على التعريفات المُعطَاة للمُصطَلَحَيْن. ينبغي أن يُلاحِظ المَرْء أنَّ ما يمكن قوله عن المَثَل عادةً ما يمكن قوله أيضًا عن القِصَّة المَجَازِيَّة.</w:t>
      </w:r>
    </w:p>
    <w:p>
      <w:pPr>
        <w:pStyle w:val="Heading3"/>
        <w:bidi/>
      </w:pPr>
      <w:r>
        <w:rPr>
          <w:rtl/>
          <w:cs/>
          <w:lang w:val="ar_AE" w:bidi="ar_AE"/>
        </w:rPr>
        <w:t>غرض الأمثال</w:t>
      </w:r>
    </w:p>
    <w:p>
      <w:pPr>
        <w:bidi/>
      </w:pPr>
      <w:r>
        <w:rPr>
          <w:rtl/>
          <w:cs/>
          <w:lang w:val="ar_AE" w:bidi="ar_AE"/>
        </w:rPr>
      </w:r>
      <w:r>
        <w:rPr>
          <w:rtl/>
          <w:cs/>
          <w:lang w:val="ar_AE" w:bidi="ar_AE"/>
        </w:rPr>
        <w:t xml:space="preserve">غرض الأمثال ووَصْف خصائصها سيساعدان على الفهم. تُرَكِّز الأمثال على الله وملكوته، وفي قيامها بذلك تُعلِن طبيعة الله والمبادئ التي يعمل بها وما يتوقَّعه من البشريَّة، وبسبب التركيز على الملكوت، تُعلِن بعض الأمثال جوانب كثيرة من إرساليَّة يسوع أيضًا (لاحِظْ مَثَل الكَرَّامين الأشرار في </w:t>
      </w:r>
      <w:r>
        <w:rPr>
          <w:rtl/>
          <w:cs/>
          <w:lang w:val="ar_AE" w:bidi="ar_AE"/>
        </w:rPr>
        <w:t>مَتَّى 21: 33–41</w:t>
      </w:r>
      <w:r>
        <w:rPr>
          <w:rtl/>
          <w:cs/>
          <w:lang w:val="ar_AE" w:bidi="ar_AE"/>
        </w:rPr>
        <w:t>).</w:t>
      </w:r>
    </w:p>
    <w:p>
      <w:pPr>
        <w:bidi/>
      </w:pPr>
      <w:r>
        <w:rPr>
          <w:rtl/>
          <w:cs/>
          <w:lang w:val="ar_AE" w:bidi="ar_AE"/>
        </w:rPr>
      </w:r>
      <w:r>
        <w:rPr>
          <w:rtl/>
          <w:cs/>
          <w:lang w:val="ar_AE" w:bidi="ar_AE"/>
        </w:rPr>
        <w:t>ينبغي ملاحظة الخصائص التالية للأمثال: (1) عادةً ما تكون الأمثال موجزة ومُتَنَاظِرَة الأجزاء. تُقَدَّم العناصر في ثُنَائِيَّات أو ثُلَاثِيَّات باقتصاد في الكلمات. عادةً ما يُحذَف الأشخاص والدوافع والتفاصيل غير الضروريَّة. (2) تُسْتَمَدُّ ملامح القِصَّة من الحياة اليوميَّة، وكثيرًا ما تكون الاستعارات المُستَعمَلَة شائعة بما يكفي لتُشَكِّل سياقًا يُسَهِّل الفهم. على سبيل المثال، من الطبيعي أن يجعل الحديثُ عن صاحب أرض (رَبّ بيت) وكَرْمِهِ السامعين يُفكِّرون في الله وشعبه بسبب استخدام العهد القديم لهذه الصُّوَر. (3) على الرغم من أنَّ الأمثال تتحدَّث بِلُغَة الحياة اليوميَّة، فإنَّها غالبًا ما تحتوي على عناصر مفاجأة أو غُلُوٍّ (وهو مبالغة تُستَخدَم كصورة بَلَاغِيَّة). يُقَدِّم مَثَل السامري الصالح (</w:t>
      </w:r>
      <w:r>
        <w:rPr>
          <w:rtl/>
          <w:cs/>
          <w:lang w:val="ar_AE" w:bidi="ar_AE"/>
        </w:rPr>
        <w:t>لوقا 10: 30–35</w:t>
      </w:r>
      <w:r>
        <w:rPr>
          <w:rtl/>
          <w:cs/>
          <w:lang w:val="ar_AE" w:bidi="ar_AE"/>
        </w:rPr>
        <w:t>) سَامِرِيًّا في القِصَّة التي يتوقَّع فيها المَرْء على الأرجح شخصًا عادِيًّا لا ينتمي للسُّلطَات الدينيَّة. يُقَدِّر مَثَل العبد الذي لا يَغْفِر (</w:t>
      </w:r>
      <w:r>
        <w:rPr>
          <w:rtl/>
          <w:cs/>
          <w:lang w:val="ar_AE" w:bidi="ar_AE"/>
        </w:rPr>
        <w:t>مَتَّى 18: 23–34</w:t>
      </w:r>
      <w:r>
        <w:rPr>
          <w:rtl/>
          <w:cs/>
          <w:lang w:val="ar_AE" w:bidi="ar_AE"/>
        </w:rPr>
        <w:t>) دَيْن العبد الأوَّل بمبلغ 10 ملايين دولار، وهو مبلغ لا يُصَدَّق في ذلك الزمان. (4) تُطالِبُ الأمثال سامعيها بأن يحكموا على أحداث القِصَّة، وأن يُدرِكوا بعد قيامهم بذلك أنَّهم يجب أن يحكموا حُكْمًا مُمَاثِلًا في حياتهم الخاصَّة. يُعَدُّ المثال الكلاسيكي على ذلك هو المَثَل الذي قاله ناثان لداود (</w:t>
      </w:r>
      <w:r>
        <w:rPr>
          <w:rtl/>
          <w:cs/>
          <w:lang w:val="ar_AE" w:bidi="ar_AE"/>
        </w:rPr>
        <w:t>٢ صموئيل ١٢: ١–٧</w:t>
      </w:r>
      <w:r>
        <w:rPr>
          <w:rtl/>
          <w:cs/>
          <w:lang w:val="ar_AE" w:bidi="ar_AE"/>
        </w:rPr>
        <w:t>)، والذي يحكم فيه داود على الرَّجُل الذي في القِصَّة بأنَّه يَستَحِقُّ الموت، ثُمَّ يُقال له إنَّه هو هذا الرَّجُل. لأنَّ الأمثال تُجبِر المَرْء على أن يُقَرِّر، على أن يصل إلى لحظة حقيقة؛ فإنَّ الأمثال تُجبِر سامعيها على العَيْش في الحاضر دون الرُّكُون إلى أمجاد الماضي أو انتظار المستقبل. الأمثال هي نتاج عقل يرى الحقَّ في صُوَر مادِّيَّة ملموسة لا كأفكار مُجَرَّدة، وهي تُعَلِّم هذا الحقَّ بطريقة جذَّابة تجعل السامع يعجز عن عدم الانتباه إليها.</w:t>
      </w:r>
    </w:p>
    <w:p>
      <w:pPr>
        <w:pStyle w:val="Heading3"/>
        <w:bidi/>
      </w:pPr>
      <w:r>
        <w:rPr>
          <w:rtl/>
          <w:cs/>
          <w:lang w:val="ar_AE" w:bidi="ar_AE"/>
        </w:rPr>
        <w:t>لماذا عَلَّمَ يسوع بالأمثال</w:t>
      </w:r>
    </w:p>
    <w:p>
      <w:pPr>
        <w:bidi/>
      </w:pPr>
      <w:r>
        <w:rPr>
          <w:rtl/>
          <w:cs/>
          <w:lang w:val="ar_AE" w:bidi="ar_AE"/>
        </w:rPr>
      </w:r>
      <w:r>
        <w:rPr>
          <w:rtl/>
          <w:cs/>
          <w:lang w:val="ar_AE" w:bidi="ar_AE"/>
        </w:rPr>
        <w:t xml:space="preserve">لا يوجد الكثير من الشَّكِّ في أنَّ يسوع علَّم بالأمثال لأنَّها شَيِّقَة ومُقنِعَة في نفس الوقت؛ ومن ثَمَّ فهي واحدة من أكثر وسائل التواصُل فاعليَّة، لكن عندما يقرأ المَرْء </w:t>
      </w:r>
      <w:r>
        <w:rPr>
          <w:rtl/>
          <w:cs/>
          <w:lang w:val="ar_AE" w:bidi="ar_AE"/>
        </w:rPr>
        <w:t>مَرقُس ٤: ١٠–١٢</w:t>
      </w:r>
      <w:r>
        <w:rPr>
          <w:rtl/>
          <w:cs/>
          <w:lang w:val="ar_AE" w:bidi="ar_AE"/>
        </w:rPr>
        <w:t xml:space="preserve">، يبدو أنَّ يسوع عَلَّمَ بالأمثال لكي </w:t>
      </w:r>
      <w:r>
        <w:rPr>
          <w:i/>
          <w:rtl/>
          <w:cs/>
          <w:lang w:val="ar_AE" w:bidi="ar_AE"/>
        </w:rPr>
        <w:t>يمنع</w:t>
      </w:r>
      <w:r>
        <w:rPr>
          <w:rtl/>
          <w:cs/>
          <w:lang w:val="ar_AE" w:bidi="ar_AE"/>
        </w:rPr>
        <w:t xml:space="preserve"> الناس من الفهم حتَّى لا يَرْجِعُوا فَتُغْفَرَ لَهُمْ خَطَايَاهُمْ، ويبدو كذلك أنَّ هناك سِرًّا (يستخدم الكاتب الكلمة الإنجليزيَّة mystery التي تُعَبِّر عن الكلمة اليونانيَّة الأصليَّة، والتي تعني في السياقات الحديثة "لُغْزًا"؛ ولذلك سيحاول الكاتب توضيح معنى هذه الكلمة في السطور التالية - المُتَرجِم) مُعطًى للمجموعة </w:t>
      </w:r>
      <w:r>
        <w:rPr>
          <w:i/>
          <w:rtl/>
          <w:cs/>
          <w:lang w:val="ar_AE" w:bidi="ar_AE"/>
        </w:rPr>
        <w:t>الداخليَّة</w:t>
      </w:r>
      <w:r>
        <w:rPr>
          <w:rtl/>
          <w:cs/>
          <w:lang w:val="ar_AE" w:bidi="ar_AE"/>
        </w:rPr>
        <w:t xml:space="preserve"> وأنَّ المجموعة </w:t>
      </w:r>
      <w:r>
        <w:rPr>
          <w:i/>
          <w:rtl/>
          <w:cs/>
          <w:lang w:val="ar_AE" w:bidi="ar_AE"/>
        </w:rPr>
        <w:t>الخارجيَّة</w:t>
      </w:r>
      <w:r>
        <w:rPr>
          <w:rtl/>
          <w:cs/>
          <w:lang w:val="ar_AE" w:bidi="ar_AE"/>
        </w:rPr>
        <w:t xml:space="preserve"> محظور عليها التَّعَلُّم. إليك معنى مُصطَلَح "سِرّ mystery": بدلًا من أن تُمَثِّل كلمة mystery ما هو غير معروف أو مفهوم، كما تُستَخدَم الكلمة اليوم، فإنَّ الاستخدام الكتابي لهذه الكلمة يكون عادةً للإشارة إلى ما أعلنه الله ولم يَكُنْ ليُعرَف لو لم يَكُن الله قد أعلنه. لا يُوَضَّح مُحتَوَى السِّرِّ هنا، لكن من تعليم يسوع عن الملكوت في مواضع أخرى، يُشير السِّرُّ على الأرجح إلى حقيقة حضور الملكوت في كلمات يسوع وأفعاله.</w:t>
      </w:r>
    </w:p>
    <w:p>
      <w:pPr>
        <w:bidi/>
      </w:pPr>
      <w:r>
        <w:rPr>
          <w:rtl/>
          <w:cs/>
          <w:lang w:val="ar_AE" w:bidi="ar_AE"/>
        </w:rPr>
      </w:r>
      <w:r>
        <w:rPr>
          <w:rtl/>
          <w:cs/>
          <w:lang w:val="ar_AE" w:bidi="ar_AE"/>
        </w:rPr>
        <w:t>العامل الآخر المِحوَرِيّ لفهم هذا المقطع هو أنَّ كلمة "مَثَل" في الاستخدام الكتابي لها معنى واسع يُشير إلى أي خطاب لافت للانتباه أو حكمة/مقولة غامضة تَهدِف إلى تحفيز التفكير. لم يُطعِم يسوع سامعيه التعاليم بالمِلْعَقَة، بل عَلَّمَ بطريقة تُنتِج استجابة، وحيثما كانت هناك استجابة، قَدَّم المزيد من التعليم. نتيجةً لذلك، ليس الأمر مُجَرَّد أنَّ الأمثال شَيِّقَة وشِعْرِيَّة وآسِرَة (على الرغم من أهميَّة هذه الخصائص)، لكن بالإضافة إلى ذلك تَحفِز الأمثال التفكير وتُنتِج استجابة، إذا لم تمنع قساوة القلب ذلك. يبدو الأمر كما لو أنَّ يسوع يقول: "إذا كنتم لا تستطيعون سماع ما أقوله، فَسَأُعلِن فِكْري بالأمثال"، وحيثما تكون هناك استجابة لهذا التعليم المَبْدَئِي، تُقَدَّم معلومات إضافيَّة.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مِثنَا</w:t>
      </w:r>
      <w:r>
        <w:rPr>
          <w:rtl/>
          <w:cs/>
          <w:lang w:val="ar_AE" w:bidi="ar_AE"/>
        </w:rPr>
      </w:r>
    </w:p>
    <w:p>
      <w:pPr>
        <w:pStyle w:val="Heading2"/>
        <w:bidi/>
      </w:pPr>
      <w:r>
        <w:rPr>
          <w:rtl/>
          <w:cs/>
          <w:lang w:val="ar_AE" w:bidi="ar_AE"/>
        </w:rPr>
        <w:t>مِثْنَا</w:t>
      </w:r>
    </w:p>
    <w:p>
      <w:pPr>
        <w:bidi/>
      </w:pPr>
      <w:r>
        <w:rPr>
          <w:rtl/>
          <w:cs/>
          <w:lang w:val="ar_AE" w:bidi="ar_AE"/>
        </w:rPr>
      </w:r>
      <w:r>
        <w:rPr>
          <w:rtl/>
          <w:cs/>
          <w:lang w:val="ar_AE" w:bidi="ar_AE"/>
        </w:rPr>
        <w:t>مسقط رأس يوشَافَاط، أحد محاربي دَاود الأقوياء (</w:t>
      </w:r>
      <w:r>
        <w:rPr>
          <w:rtl/>
          <w:cs/>
          <w:lang w:val="ar_AE" w:bidi="ar_AE"/>
        </w:rPr>
        <w:t>1 أخبار 11:43</w:t>
      </w:r>
      <w:r>
        <w:rPr>
          <w:rtl/>
          <w:cs/>
          <w:lang w:val="ar_AE" w:bidi="ar_AE"/>
        </w:rPr>
        <w:t>). تصفه تَرْجَمَة فان دايك بأنه "المِثني".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مجاعة</w:t>
      </w:r>
      <w:r>
        <w:rPr>
          <w:rtl/>
          <w:cs/>
          <w:lang w:val="ar_AE" w:bidi="ar_AE"/>
        </w:rPr>
      </w:r>
    </w:p>
    <w:p>
      <w:pPr>
        <w:bidi/>
      </w:pPr>
      <w:r>
        <w:rPr>
          <w:rtl/>
          <w:cs/>
          <w:lang w:val="ar_AE" w:bidi="ar_AE"/>
        </w:rPr>
      </w:r>
      <w:r>
        <w:rPr>
          <w:rtl/>
          <w:cs/>
          <w:lang w:val="ar_AE" w:bidi="ar_AE"/>
        </w:rPr>
        <w:t>نقص حاد وطويل الأمد في الطعام. كانت المجاعة دائمًا جنبًا إلى جنب مع كوارث أخرى (مثل الحرب والأمراض)، جزءًا من التجربة الإنسانية. في بعض الأحيان كان هناك ما يكفي من الأمطار، وغالبًا في وقتها الصحيح، ولكن في أحيان أخرى كان سقوط الأمطار مبكرًا جدًا أو متأخرًا أو غير كافٍ (</w:t>
      </w:r>
      <w:r>
        <w:rPr>
          <w:rtl/>
          <w:cs/>
          <w:lang w:val="ar_AE" w:bidi="ar_AE"/>
        </w:rPr>
        <w:t>لاويين 26: 19</w:t>
      </w:r>
      <w:r>
        <w:rPr>
          <w:rtl/>
          <w:cs/>
          <w:lang w:val="ar_AE" w:bidi="ar_AE"/>
        </w:rPr>
        <w:t xml:space="preserve">؛ </w:t>
      </w:r>
      <w:r>
        <w:rPr>
          <w:rtl/>
          <w:cs/>
          <w:lang w:val="ar_AE" w:bidi="ar_AE"/>
        </w:rPr>
        <w:t>عاموس 4: 7–8</w:t>
      </w:r>
      <w:r>
        <w:rPr>
          <w:rtl/>
          <w:cs/>
          <w:lang w:val="ar_AE" w:bidi="ar_AE"/>
        </w:rPr>
        <w:t>). نظر العبرانيون وغيرهم من سُكان الشرق الأدنى إلى المجاعة باعتبارها دينونة من الله. بما أن الله هو الخالق والرزاق، فلديه سُلطان على العالم الطبيعي. بإمكانه استخدام النظام الذي خلقه كما يشاء، فالمجاعة لم تكن صدفة. سواء كانت المجاعة قد حدثت بسبب نقص الأمطار أو العواصف البردية، أو أي حدث آخر، فإن الله هو المسؤول.</w:t>
      </w:r>
    </w:p>
    <w:p>
      <w:pPr>
        <w:bidi/>
      </w:pPr>
      <w:r>
        <w:rPr>
          <w:rtl/>
          <w:cs/>
          <w:lang w:val="ar_AE" w:bidi="ar_AE"/>
        </w:rPr>
      </w:r>
      <w:r>
        <w:rPr>
          <w:rtl/>
          <w:cs/>
          <w:lang w:val="ar_AE" w:bidi="ar_AE"/>
        </w:rPr>
        <w:t>وقد كان السبب الأكثر انتشارًا للمجاعات في العالم القديم هو نقص الأمطار. حدثت مثل هذه المجاعات في زمن إبراهيم (</w:t>
      </w:r>
      <w:r>
        <w:rPr>
          <w:rtl/>
          <w:cs/>
          <w:lang w:val="ar_AE" w:bidi="ar_AE"/>
        </w:rPr>
        <w:t>تكوين 12: 10</w:t>
      </w:r>
      <w:r>
        <w:rPr>
          <w:rtl/>
          <w:cs/>
          <w:lang w:val="ar_AE" w:bidi="ar_AE"/>
        </w:rPr>
        <w:t>) وإسحق (</w:t>
      </w:r>
      <w:r>
        <w:rPr>
          <w:rtl/>
          <w:cs/>
          <w:lang w:val="ar_AE" w:bidi="ar_AE"/>
        </w:rPr>
        <w:t>26: 1</w:t>
      </w:r>
      <w:r>
        <w:rPr>
          <w:rtl/>
          <w:cs/>
          <w:lang w:val="ar_AE" w:bidi="ar_AE"/>
        </w:rPr>
        <w:t>). كان يوسف مهتمًّا جدًا بالتغلُّب على المجاعات في مصر (</w:t>
      </w:r>
      <w:r>
        <w:rPr>
          <w:rtl/>
          <w:cs/>
          <w:lang w:val="ar_AE" w:bidi="ar_AE"/>
        </w:rPr>
        <w:t>الإصحاحات41–47</w:t>
      </w:r>
      <w:r>
        <w:rPr>
          <w:rtl/>
          <w:cs/>
          <w:lang w:val="ar_AE" w:bidi="ar_AE"/>
        </w:rPr>
        <w:t>). كان نهر النيل عادةً يزوِّد المصريِّين بما يكفي من الماء لمحاصيلهم؛ وكان عدم الحصول على إمدادات كافية من المياه من المناطق المرتفعة يعني مجاعة بالنسبة لمصر.</w:t>
      </w:r>
    </w:p>
    <w:p>
      <w:pPr>
        <w:bidi/>
      </w:pPr>
      <w:r>
        <w:rPr>
          <w:rtl/>
          <w:cs/>
          <w:lang w:val="ar_AE" w:bidi="ar_AE"/>
        </w:rPr>
      </w:r>
      <w:r>
        <w:rPr>
          <w:rtl/>
          <w:cs/>
          <w:lang w:val="ar_AE" w:bidi="ar_AE"/>
        </w:rPr>
        <w:t>بالإضافة إلى قلة سقوط الأمطار، يمكن أن تنتج المجاعات عن أسباب أخرى، مثل البرد والعواصف الرعدية (</w:t>
      </w:r>
      <w:r>
        <w:rPr>
          <w:rtl/>
          <w:cs/>
          <w:lang w:val="ar_AE" w:bidi="ar_AE"/>
        </w:rPr>
        <w:t>خروج 9: 28</w:t>
      </w:r>
      <w:r>
        <w:rPr>
          <w:rtl/>
          <w:cs/>
          <w:lang w:val="ar_AE" w:bidi="ar_AE"/>
        </w:rPr>
        <w:t xml:space="preserve">؛ </w:t>
      </w:r>
      <w:r>
        <w:rPr>
          <w:rtl/>
          <w:cs/>
          <w:lang w:val="ar_AE" w:bidi="ar_AE"/>
        </w:rPr>
        <w:t>1 صموئيل 12: 17</w:t>
      </w:r>
      <w:r>
        <w:rPr>
          <w:rtl/>
          <w:cs/>
          <w:lang w:val="ar_AE" w:bidi="ar_AE"/>
        </w:rPr>
        <w:t>). وقد تسببت هجمات الجراد والآفات الأخرى للمحاصيل في بعض الأحيان في حدوث المجاعة (</w:t>
      </w:r>
      <w:r>
        <w:rPr>
          <w:rtl/>
          <w:cs/>
          <w:lang w:val="ar_AE" w:bidi="ar_AE"/>
        </w:rPr>
        <w:t>خروج 10: 15</w:t>
      </w:r>
      <w:r>
        <w:rPr>
          <w:rtl/>
          <w:cs/>
          <w:lang w:val="ar_AE" w:bidi="ar_AE"/>
        </w:rPr>
        <w:t xml:space="preserve">؛ </w:t>
      </w:r>
      <w:r>
        <w:rPr>
          <w:rtl/>
          <w:cs/>
          <w:lang w:val="ar_AE" w:bidi="ar_AE"/>
        </w:rPr>
        <w:t>عاموس 4: 9</w:t>
      </w:r>
      <w:r>
        <w:rPr>
          <w:rtl/>
          <w:cs/>
          <w:lang w:val="ar_AE" w:bidi="ar_AE"/>
        </w:rPr>
        <w:t>). وأيضًا غزوات الجيوش الأجنبية قد أدت إلى المجاعات (</w:t>
      </w:r>
      <w:r>
        <w:rPr>
          <w:rtl/>
          <w:cs/>
          <w:lang w:val="ar_AE" w:bidi="ar_AE"/>
        </w:rPr>
        <w:t>تثنية 28: 53</w:t>
      </w:r>
      <w:r>
        <w:rPr>
          <w:rtl/>
          <w:cs/>
          <w:lang w:val="ar_AE" w:bidi="ar_AE"/>
        </w:rPr>
        <w:t xml:space="preserve">؛ </w:t>
      </w:r>
      <w:r>
        <w:rPr>
          <w:rtl/>
          <w:cs/>
          <w:lang w:val="ar_AE" w:bidi="ar_AE"/>
        </w:rPr>
        <w:t>2 ملوك 6:</w:t>
      </w:r>
      <w:r>
        <w:rPr>
          <w:rtl/>
          <w:cs/>
          <w:lang w:val="ar_AE" w:bidi="ar_AE"/>
        </w:rPr>
        <w:t xml:space="preserve"> </w:t>
      </w:r>
      <w:r>
        <w:rPr>
          <w:rtl/>
          <w:cs/>
          <w:lang w:val="ar_AE" w:bidi="ar_AE"/>
        </w:rPr>
        <w:t>25؛ 25: 3</w:t>
      </w:r>
      <w:r>
        <w:rPr>
          <w:rtl/>
          <w:cs/>
          <w:lang w:val="ar_AE" w:bidi="ar_AE"/>
        </w:rPr>
        <w:t xml:space="preserve">؛ مراثي </w:t>
      </w:r>
      <w:r>
        <w:rPr>
          <w:rtl/>
          <w:cs/>
          <w:lang w:val="ar_AE" w:bidi="ar_AE"/>
        </w:rPr>
        <w:t>إرميا 4: 9–10</w:t>
      </w:r>
      <w:r>
        <w:rPr>
          <w:rtl/>
          <w:cs/>
          <w:lang w:val="ar_AE" w:bidi="ar_AE"/>
        </w:rPr>
        <w:t>). غالبًا ما كان المرض يرافق المجاعة (</w:t>
      </w:r>
      <w:r>
        <w:rPr>
          <w:rtl/>
          <w:cs/>
          <w:lang w:val="ar_AE" w:bidi="ar_AE"/>
        </w:rPr>
        <w:t>1 ملوك 8: 37</w:t>
      </w:r>
      <w:r>
        <w:rPr>
          <w:rtl/>
          <w:cs/>
          <w:lang w:val="ar_AE" w:bidi="ar_AE"/>
        </w:rPr>
        <w:t xml:space="preserve">؛ </w:t>
      </w:r>
      <w:r>
        <w:rPr>
          <w:rtl/>
          <w:cs/>
          <w:lang w:val="ar_AE" w:bidi="ar_AE"/>
        </w:rPr>
        <w:t>إرميا 14: 12</w:t>
      </w:r>
      <w:r>
        <w:rPr>
          <w:rtl/>
          <w:cs/>
          <w:lang w:val="ar_AE" w:bidi="ar_AE"/>
        </w:rPr>
        <w:t xml:space="preserve">؛ </w:t>
      </w:r>
      <w:r>
        <w:rPr>
          <w:rtl/>
          <w:cs/>
          <w:lang w:val="ar_AE" w:bidi="ar_AE"/>
        </w:rPr>
        <w:t>21: 9</w:t>
      </w:r>
      <w:r>
        <w:rPr>
          <w:rtl/>
          <w:cs/>
          <w:lang w:val="ar_AE" w:bidi="ar_AE"/>
        </w:rPr>
        <w:t>).</w:t>
      </w:r>
    </w:p>
    <w:p>
      <w:pPr>
        <w:bidi/>
      </w:pPr>
      <w:r>
        <w:rPr>
          <w:rtl/>
          <w:cs/>
          <w:lang w:val="ar_AE" w:bidi="ar_AE"/>
        </w:rPr>
      </w:r>
      <w:r>
        <w:rPr>
          <w:rtl/>
          <w:cs/>
          <w:lang w:val="ar_AE" w:bidi="ar_AE"/>
        </w:rPr>
        <w:t>وقد سببت المجاعة تغييرات في حياة نُعْمِي وراعوث (</w:t>
      </w:r>
      <w:r>
        <w:rPr>
          <w:rtl/>
          <w:cs/>
          <w:lang w:val="ar_AE" w:bidi="ar_AE"/>
        </w:rPr>
        <w:t>راعوث 1: 1</w:t>
      </w:r>
      <w:r>
        <w:rPr>
          <w:rtl/>
          <w:cs/>
          <w:lang w:val="ar_AE" w:bidi="ar_AE"/>
        </w:rPr>
        <w:t>). وقد رفع الله يوسف إلى منصب سُلطة في ظروف المجاعة. أثَّرَتْ المجاعة أيضًا في حياة المَلِك داود (</w:t>
      </w:r>
      <w:r>
        <w:rPr>
          <w:rtl/>
          <w:cs/>
          <w:lang w:val="ar_AE" w:bidi="ar_AE"/>
        </w:rPr>
        <w:t>2 صموئيل 21: 1</w:t>
      </w:r>
      <w:r>
        <w:rPr>
          <w:rtl/>
          <w:cs/>
          <w:lang w:val="ar_AE" w:bidi="ar_AE"/>
        </w:rPr>
        <w:t>)، وإيلِيَا (</w:t>
      </w:r>
      <w:r>
        <w:rPr>
          <w:rtl/>
          <w:cs/>
          <w:lang w:val="ar_AE" w:bidi="ar_AE"/>
        </w:rPr>
        <w:t>1 ملوك 17</w:t>
      </w:r>
      <w:r>
        <w:rPr>
          <w:rtl/>
          <w:cs/>
          <w:lang w:val="ar_AE" w:bidi="ar_AE"/>
        </w:rPr>
        <w:t>)، وأَلِيشَع (</w:t>
      </w:r>
      <w:r>
        <w:rPr>
          <w:rtl/>
          <w:cs/>
          <w:lang w:val="ar_AE" w:bidi="ar_AE"/>
        </w:rPr>
        <w:t>2 ملوك 4: 38</w:t>
      </w:r>
      <w:r>
        <w:rPr>
          <w:rtl/>
          <w:cs/>
          <w:lang w:val="ar_AE" w:bidi="ar_AE"/>
        </w:rPr>
        <w:t xml:space="preserve">؛ </w:t>
      </w:r>
      <w:r>
        <w:rPr>
          <w:rtl/>
          <w:cs/>
          <w:lang w:val="ar_AE" w:bidi="ar_AE"/>
        </w:rPr>
        <w:t>6: 25</w:t>
      </w:r>
      <w:r>
        <w:rPr>
          <w:rtl/>
          <w:cs/>
          <w:lang w:val="ar_AE" w:bidi="ar_AE"/>
        </w:rPr>
        <w:t>)، وصَدْقِيَا (</w:t>
      </w:r>
      <w:r>
        <w:rPr>
          <w:rtl/>
          <w:cs/>
          <w:lang w:val="ar_AE" w:bidi="ar_AE"/>
        </w:rPr>
        <w:t>25: 2–3</w:t>
      </w:r>
      <w:r>
        <w:rPr>
          <w:rtl/>
          <w:cs/>
          <w:lang w:val="ar_AE" w:bidi="ar_AE"/>
        </w:rPr>
        <w:t>).</w:t>
      </w:r>
    </w:p>
    <w:p>
      <w:pPr>
        <w:bidi/>
      </w:pPr>
      <w:r>
        <w:rPr>
          <w:rtl/>
          <w:cs/>
          <w:lang w:val="ar_AE" w:bidi="ar_AE"/>
        </w:rPr>
      </w:r>
      <w:r>
        <w:rPr>
          <w:rtl/>
          <w:cs/>
          <w:lang w:val="ar_AE" w:bidi="ar_AE"/>
        </w:rPr>
        <w:t>كان الله يستخدم المجاعة للتحذير (</w:t>
      </w:r>
      <w:r>
        <w:rPr>
          <w:rtl/>
          <w:cs/>
          <w:lang w:val="ar_AE" w:bidi="ar_AE"/>
        </w:rPr>
        <w:t>1 ملوك 17: 1</w:t>
      </w:r>
      <w:r>
        <w:rPr>
          <w:rtl/>
          <w:cs/>
          <w:lang w:val="ar_AE" w:bidi="ar_AE"/>
        </w:rPr>
        <w:t>)، والتصحيح (</w:t>
      </w:r>
      <w:r>
        <w:rPr>
          <w:rtl/>
          <w:cs/>
          <w:lang w:val="ar_AE" w:bidi="ar_AE"/>
        </w:rPr>
        <w:t>2 صموئيل</w:t>
      </w:r>
      <w:r>
        <w:rPr>
          <w:rtl/>
          <w:cs/>
          <w:lang w:val="ar_AE" w:bidi="ar_AE"/>
        </w:rPr>
        <w:t xml:space="preserve"> 21: 1)، ومعاقبة شعبه أو الوثنيين (إرميا </w:t>
      </w:r>
      <w:r>
        <w:rPr>
          <w:rtl/>
          <w:cs/>
          <w:lang w:val="ar_AE" w:bidi="ar_AE"/>
        </w:rPr>
        <w:t>14: 12، 15</w:t>
      </w:r>
      <w:r>
        <w:rPr>
          <w:rtl/>
          <w:cs/>
          <w:lang w:val="ar_AE" w:bidi="ar_AE"/>
        </w:rPr>
        <w:t>). وقد كانت المجاعات التي تنبَّأ عنها الرب يسوع وكاتب سِفْر الرُّؤْيا علاماتٍ على الدينونة (</w:t>
      </w:r>
      <w:r>
        <w:rPr>
          <w:rtl/>
          <w:cs/>
          <w:lang w:val="ar_AE" w:bidi="ar_AE"/>
        </w:rPr>
        <w:t>مَرْقُس 13: 8</w:t>
      </w:r>
      <w:r>
        <w:rPr>
          <w:rtl/>
          <w:cs/>
          <w:lang w:val="ar_AE" w:bidi="ar_AE"/>
        </w:rPr>
        <w:t xml:space="preserve">؛ </w:t>
      </w:r>
      <w:r>
        <w:rPr>
          <w:rtl/>
          <w:cs/>
          <w:lang w:val="ar_AE" w:bidi="ar_AE"/>
        </w:rPr>
        <w:t>رؤيا 18: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مَجْدَل</w:t>
      </w:r>
      <w:r>
        <w:rPr>
          <w:rtl/>
          <w:cs/>
          <w:lang w:val="ar_AE" w:bidi="ar_AE"/>
        </w:rPr>
      </w:r>
    </w:p>
    <w:p>
      <w:pPr>
        <w:pStyle w:val="Heading2"/>
        <w:bidi/>
      </w:pPr>
      <w:r>
        <w:rPr>
          <w:rtl/>
          <w:cs/>
          <w:lang w:val="ar_AE" w:bidi="ar_AE"/>
        </w:rPr>
        <w:t>مَجْدَل</w:t>
      </w:r>
    </w:p>
    <w:p>
      <w:pPr>
        <w:bidi/>
      </w:pPr>
      <w:r>
        <w:rPr>
          <w:rtl/>
          <w:cs/>
          <w:lang w:val="ar_AE" w:bidi="ar_AE"/>
        </w:rPr>
      </w:r>
      <w:r>
        <w:rPr>
          <w:rtl/>
          <w:cs/>
          <w:lang w:val="ar_AE" w:bidi="ar_AE"/>
        </w:rPr>
        <w:t>هو موقع زاره يسوع بعد أن عبر بحر الجليل (</w:t>
      </w:r>
      <w:r>
        <w:rPr>
          <w:rtl/>
          <w:cs/>
          <w:lang w:val="ar_AE" w:bidi="ar_AE"/>
        </w:rPr>
        <w:t>متى 15:39</w:t>
      </w:r>
      <w:r>
        <w:rPr>
          <w:rtl/>
          <w:cs/>
          <w:lang w:val="ar_AE" w:bidi="ar_AE"/>
        </w:rPr>
        <w:t xml:space="preserve">). كان الكتابة الصحيحة على الأرجح مجدلة. الإشارة الوحيدة في العهد الجديد لهذه البلدة هي في اسم مريم </w:t>
      </w:r>
      <w:r>
        <w:rPr>
          <w:i/>
          <w:rtl/>
          <w:cs/>
          <w:lang w:val="ar_AE" w:bidi="ar_AE"/>
        </w:rPr>
        <w:t>المجدلية.</w:t>
      </w:r>
      <w:r>
        <w:rPr>
          <w:rtl/>
          <w:cs/>
          <w:lang w:val="ar_AE" w:bidi="ar_AE"/>
        </w:rPr>
        <w:t xml:space="preserve"> وقد كان لمجدل عدة أسماء:</w:t>
      </w:r>
    </w:p>
    <w:p>
      <w:pPr>
        <w:pStyle w:val="ListBullet"/>
        <w:bidi/>
        <w:spacing w:line="240" w:lineRule="auto"/>
        <w:ind w:left="720"/>
      </w:pPr>
      <w:r>
        <w:rPr>
          <w:rtl/>
          <w:cs/>
          <w:lang w:val="ar_AE" w:bidi="ar_AE"/>
        </w:rPr>
      </w:r>
      <w:r>
        <w:rPr>
          <w:rtl/>
          <w:cs/>
          <w:lang w:val="ar_AE" w:bidi="ar_AE"/>
        </w:rPr>
        <w:t>تسميها المصادر اليونانية تاريشي Taricheae، أي "مصانع لتمليح السمك" (سترابو 45.2.16؛ بليني 71.5)</w:t>
      </w:r>
    </w:p>
    <w:p>
      <w:pPr>
        <w:pStyle w:val="ListBullet"/>
        <w:bidi/>
        <w:spacing w:line="240" w:lineRule="auto"/>
        <w:ind w:left="720"/>
      </w:pPr>
      <w:r>
        <w:rPr>
          <w:rtl/>
          <w:cs/>
          <w:lang w:val="ar_AE" w:bidi="ar_AE"/>
        </w:rPr>
      </w:r>
      <w:r>
        <w:rPr>
          <w:rtl/>
          <w:cs/>
          <w:lang w:val="ar_AE" w:bidi="ar_AE"/>
        </w:rPr>
        <w:t>تسميها المصادر اليهودية مجدل نونياه أو مجدل سباعيه، "برج الأسماك/الصباغين"</w:t>
      </w:r>
    </w:p>
    <w:p>
      <w:pPr>
        <w:pStyle w:val="ListBullet"/>
        <w:bidi/>
        <w:spacing w:line="240" w:lineRule="auto"/>
        <w:ind w:left="720"/>
      </w:pPr>
      <w:r>
        <w:rPr>
          <w:rtl/>
          <w:cs/>
          <w:lang w:val="ar_AE" w:bidi="ar_AE"/>
        </w:rPr>
      </w:r>
      <w:r>
        <w:rPr>
          <w:rtl/>
          <w:cs/>
          <w:lang w:val="ar_AE" w:bidi="ar_AE"/>
        </w:rPr>
        <w:t>كما كان يُطلق عليه الميجدل</w:t>
      </w:r>
    </w:p>
    <w:p>
      <w:pPr>
        <w:bidi/>
      </w:pPr>
      <w:r>
        <w:rPr>
          <w:rtl/>
          <w:cs/>
          <w:lang w:val="ar_AE" w:bidi="ar_AE"/>
        </w:rPr>
      </w:r>
      <w:r>
        <w:rPr>
          <w:rtl/>
          <w:cs/>
          <w:lang w:val="ar_AE" w:bidi="ar_AE"/>
        </w:rPr>
        <w:t>كانت على بعد حوالي 4.8 كيلومترات (ثلاثة أميال) شمال غرب طبرية، في الطرف الجنوبي من سهل جنيسارت العظيم. وقد كانت مشهورة بتربتها الخصبة ومناخها الممتع المستمر.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دلمانوثه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مَجْدَل</w:t>
      </w:r>
      <w:r>
        <w:rPr>
          <w:rtl/>
          <w:cs/>
          <w:lang w:val="ar_AE" w:bidi="ar_AE"/>
        </w:rPr>
      </w:r>
    </w:p>
    <w:p>
      <w:pPr>
        <w:bidi/>
      </w:pPr>
      <w:r>
        <w:rPr>
          <w:rtl/>
          <w:cs/>
          <w:lang w:val="ar_AE" w:bidi="ar_AE"/>
        </w:rPr>
      </w:r>
      <w:r>
        <w:rPr>
          <w:rtl/>
          <w:cs/>
          <w:lang w:val="ar_AE" w:bidi="ar_AE"/>
        </w:rPr>
        <w:t>مدينة في دلتا شرق مصر السفلى. في رواية الخروج، تظهر بين المكان المسمى الحيروث والبعل-لصفون (</w:t>
      </w:r>
      <w:r>
        <w:rPr>
          <w:rtl/>
          <w:cs/>
          <w:lang w:val="ar_AE" w:bidi="ar_AE"/>
        </w:rPr>
        <w:t>خروج 14:2؛</w:t>
      </w:r>
      <w:r>
        <w:rPr>
          <w:rtl/>
          <w:cs/>
          <w:lang w:val="ar_AE" w:bidi="ar_AE"/>
        </w:rPr>
        <w:t xml:space="preserve"> </w:t>
      </w:r>
      <w:r>
        <w:rPr>
          <w:rtl/>
          <w:cs/>
          <w:lang w:val="ar_AE" w:bidi="ar_AE"/>
        </w:rPr>
        <w:t>عدد 33:7</w:t>
      </w:r>
      <w:r>
        <w:rPr>
          <w:rtl/>
          <w:cs/>
          <w:lang w:val="ar_AE" w:bidi="ar_AE"/>
        </w:rPr>
        <w:t>). بعض العلماء الذين يعتقدون أن مسار الخروج يجب أن يكون قد أخذ بني إسرائيل جنوبًا إلى جبال سيناء يعتقدون أن هذه المواقع الثلاثة كانت في مكان ما بالقرب من السويس. آخرون الذين يعتقدون أن بحيرة سربونيتك هي بحر القصب يقبلون تحديد هذه مجدل مع تلك المذكورة من قبل إرميا كمكان إقامة اليهود المنفيين في القرن السادس قبل الميلاد (</w:t>
      </w:r>
      <w:r>
        <w:rPr>
          <w:rtl/>
          <w:cs/>
          <w:lang w:val="ar_AE" w:bidi="ar_AE"/>
        </w:rPr>
        <w:t>إرميا 44:1؛</w:t>
      </w:r>
      <w:r>
        <w:rPr>
          <w:rtl/>
          <w:cs/>
          <w:lang w:val="ar_AE" w:bidi="ar_AE"/>
        </w:rPr>
        <w:t xml:space="preserve"> </w:t>
      </w:r>
      <w:r>
        <w:rPr>
          <w:rtl/>
          <w:cs/>
          <w:lang w:val="ar_AE" w:bidi="ar_AE"/>
        </w:rPr>
        <w:t>46:14</w:t>
      </w:r>
      <w:r>
        <w:rPr>
          <w:rtl/>
          <w:cs/>
          <w:lang w:val="ar_AE" w:bidi="ar_AE"/>
        </w:rPr>
        <w:t>). يجب أن يكون هذا المكان مطابقًا للمجدل الذي يمثل الطرف الشمالي (الشرقي) لمصر في مقابل سينيم في الجنوب البعيد (</w:t>
      </w:r>
      <w:r>
        <w:rPr>
          <w:rtl/>
          <w:cs/>
          <w:lang w:val="ar_AE" w:bidi="ar_AE"/>
        </w:rPr>
        <w:t>حزقيال 29:10؛</w:t>
      </w:r>
      <w:r>
        <w:rPr>
          <w:rtl/>
          <w:cs/>
          <w:lang w:val="ar_AE" w:bidi="ar_AE"/>
        </w:rPr>
        <w:t xml:space="preserve"> </w:t>
      </w:r>
      <w:r>
        <w:rPr>
          <w:rtl/>
          <w:cs/>
          <w:lang w:val="ar_AE" w:bidi="ar_AE"/>
        </w:rPr>
        <w:t>30:6</w:t>
      </w:r>
      <w:r>
        <w:rPr>
          <w:rtl/>
          <w:cs/>
          <w:lang w:val="ar_AE" w:bidi="ar_AE"/>
        </w:rPr>
        <w:t>). لا يتفق جميع العلماء على ما إذا كانت مجدل موقعًا واحدًا أو موقعين منفصلين. تشير المصادر غير الكتابية إلى مجدل - على سبيل المثال، بردية أنستاسي 5.19، حيث تظهر بالاقتران مع سكّوت في رسالة عن العبيد الهاربين. كما تظهر على النقش الجداري لسيتي الأول كحصن بين سيلو (سيلي) والحصون الشمالية الأخرى في سيناء. يضع دليل أنطونين مجدولو بين سين وسيلي، مما يجعل المعادلة مع تل الحير، 12 ميلاً (19.3 كيلومترًا) شمالاً، الأكثر احتمالاً.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مَجْدَلُ إِيل</w:t>
      </w:r>
      <w:r>
        <w:rPr>
          <w:rtl/>
          <w:cs/>
          <w:lang w:val="ar_AE" w:bidi="ar_AE"/>
        </w:rPr>
      </w:r>
    </w:p>
    <w:p>
      <w:pPr>
        <w:pStyle w:val="Heading2"/>
        <w:bidi/>
      </w:pPr>
      <w:r>
        <w:rPr>
          <w:b/>
          <w:rtl/>
          <w:cs/>
          <w:lang w:val="ar_AE" w:bidi="ar_AE"/>
        </w:rPr>
        <w:t>مَجْدَلُ إِيل</w:t>
      </w:r>
    </w:p>
    <w:p>
      <w:pPr>
        <w:bidi/>
      </w:pPr>
      <w:r>
        <w:rPr>
          <w:rtl/>
          <w:cs/>
          <w:lang w:val="ar_AE" w:bidi="ar_AE"/>
        </w:rPr>
      </w:r>
      <w:r>
        <w:rPr>
          <w:rtl/>
          <w:cs/>
          <w:lang w:val="ar_AE" w:bidi="ar_AE"/>
        </w:rPr>
        <w:t>إحدى المدن المحصنة التابعة لسبط نفتالي (</w:t>
      </w:r>
      <w:r>
        <w:rPr>
          <w:rtl/>
          <w:cs/>
          <w:lang w:val="ar_AE" w:bidi="ar_AE"/>
        </w:rPr>
        <w:t>يشوع 19: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مجدل جاد</w:t>
      </w:r>
      <w:r>
        <w:rPr>
          <w:rtl/>
          <w:cs/>
          <w:lang w:val="ar_AE" w:bidi="ar_AE"/>
        </w:rPr>
      </w:r>
    </w:p>
    <w:p>
      <w:pPr>
        <w:bidi/>
      </w:pPr>
      <w:r>
        <w:rPr>
          <w:rtl/>
          <w:cs/>
          <w:lang w:val="ar_AE" w:bidi="ar_AE"/>
        </w:rPr>
      </w:r>
      <w:r>
        <w:rPr>
          <w:rtl/>
          <w:cs/>
          <w:lang w:val="ar_AE" w:bidi="ar_AE"/>
        </w:rPr>
        <w:t>قرية في يهوذا تقع في منطقة شفلة بلخيش (</w:t>
      </w:r>
      <w:r>
        <w:rPr>
          <w:rtl/>
          <w:cs/>
          <w:lang w:val="ar_AE" w:bidi="ar_AE"/>
        </w:rPr>
        <w:t>يش 15:37</w:t>
      </w:r>
      <w:r>
        <w:rPr>
          <w:rtl/>
          <w:cs/>
          <w:lang w:val="ar_AE" w:bidi="ar_AE"/>
        </w:rPr>
        <w:t>). ربما يمكن تحديدها بمنطقة خربة المجدلة جنوب شرق تل النوير.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مجدلة</w:t>
      </w:r>
      <w:r>
        <w:rPr>
          <w:rtl/>
          <w:cs/>
          <w:lang w:val="ar_AE" w:bidi="ar_AE"/>
        </w:rPr>
      </w:r>
    </w:p>
    <w:p>
      <w:pPr>
        <w:bidi/>
      </w:pPr>
      <w:r>
        <w:rPr>
          <w:rtl/>
          <w:cs/>
          <w:lang w:val="ar_AE" w:bidi="ar_AE"/>
        </w:rPr>
      </w:r>
      <w:r>
        <w:rPr>
          <w:rtl/>
          <w:cs/>
          <w:lang w:val="ar_AE" w:bidi="ar_AE"/>
        </w:rPr>
        <w:t xml:space="preserve">اسم ترجمة الملك جيمس المستخدم في </w:t>
      </w:r>
      <w:r>
        <w:rPr>
          <w:rtl/>
          <w:cs/>
          <w:lang w:val="ar_AE" w:bidi="ar_AE"/>
        </w:rPr>
        <w:t>متى 15:39</w:t>
      </w:r>
      <w:r>
        <w:rPr>
          <w:rtl/>
          <w:cs/>
          <w:lang w:val="ar_AE" w:bidi="ar_AE"/>
        </w:rPr>
        <w:t>. وتستخدم النسخ والترجمات الحديثة الاسم مجدل. المصادر التي تعود إلى زمن العهد الجديد تحدد موقع بلدة مجدلة على مسافة قصيرة شمال مدينة طبرية على الشاطئ الغربي لبحر الجليل.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مجدل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مَجِدّو, مُجِدُّون، هرمجدون</w:t>
      </w:r>
      <w:r>
        <w:rPr>
          <w:rtl/>
          <w:cs/>
          <w:lang w:val="ar_AE" w:bidi="ar_AE"/>
        </w:rPr>
      </w:r>
    </w:p>
    <w:p>
      <w:pPr>
        <w:bidi/>
      </w:pPr>
      <w:r>
        <w:rPr>
          <w:rtl/>
          <w:cs/>
          <w:lang w:val="ar_AE" w:bidi="ar_AE"/>
        </w:rPr>
      </w:r>
      <w:r>
        <w:rPr>
          <w:rtl/>
          <w:cs/>
          <w:lang w:val="ar_AE" w:bidi="ar_AE"/>
        </w:rPr>
        <w:t>كانت مجدّو مدينة تقع على الحافة الجنوبية الغربية من سهل يزرعيل، على الطريق الرئيسي بين بلاد ما بين النهرين (الرافدين) ومصر. وتُشرف على ممر استراتيجي يمر عبر جبل الكرمل، يربط سهل شارون بسهل يزرعيل. جعلها هذا الموقع واحدة من أهم المراكز التجارية والعسكرية في فلسطين خلال الألفية الثانية وبداية الألفية الأولى قبل الميلاد. ومنذ العصور القديمة، كانت المنطقة مسرحًا لمعارك كبرى. قاتَل رجال عسكريون عظماء، مثل تحتمس الثالث من مِصْر في القرن الخامس عشر قبل الميلاد، ونابليون في عام 1799، والقائد اللنبي خلال الحرب العالمية الأولى، للسيطرة هناك.</w:t>
      </w:r>
    </w:p>
    <w:p>
      <w:pPr>
        <w:bidi/>
      </w:pPr>
      <w:r>
        <w:rPr>
          <w:rtl/>
          <w:cs/>
          <w:lang w:val="ar_AE" w:bidi="ar_AE"/>
        </w:rPr>
      </w:r>
      <w:r>
        <w:rPr>
          <w:rtl/>
          <w:cs/>
          <w:lang w:val="ar_AE" w:bidi="ar_AE"/>
        </w:rPr>
        <w:t>في زمن دخول أرض كنعان، هزَم يَشوع ملِك مَجِدّو لكنه لم يستولِ على المدينة نفسها (</w:t>
      </w:r>
      <w:r>
        <w:rPr>
          <w:rtl/>
          <w:cs/>
          <w:lang w:val="ar_AE" w:bidi="ar_AE"/>
        </w:rPr>
        <w:t>يش 12:21</w:t>
      </w:r>
      <w:r>
        <w:rPr>
          <w:rtl/>
          <w:cs/>
          <w:lang w:val="ar_AE" w:bidi="ar_AE"/>
        </w:rPr>
        <w:t>). وفي تقسيم الأرض لاحقًا، أُعطيت مجدّو لسبط منسّى، لكنهم لم يستطيعوا طرد الكنعانيين منها (</w:t>
      </w:r>
      <w:r>
        <w:rPr>
          <w:rtl/>
          <w:cs/>
          <w:lang w:val="ar_AE" w:bidi="ar_AE"/>
        </w:rPr>
        <w:t>يش 17:11–12؛</w:t>
      </w:r>
      <w:r>
        <w:rPr>
          <w:rtl/>
          <w:cs/>
          <w:lang w:val="ar_AE" w:bidi="ar_AE"/>
        </w:rPr>
        <w:t xml:space="preserve"> </w:t>
      </w:r>
      <w:r>
        <w:rPr>
          <w:rtl/>
          <w:cs/>
          <w:lang w:val="ar_AE" w:bidi="ar_AE"/>
        </w:rPr>
        <w:t>قض 1:27</w:t>
      </w:r>
      <w:r>
        <w:rPr>
          <w:rtl/>
          <w:cs/>
          <w:lang w:val="ar_AE" w:bidi="ar_AE"/>
        </w:rPr>
        <w:t>). وفي أيام القضاة، وقعت معركة كبرى قرب المدينة، حيث هزم دبّورة وباراق جيش سيسرا قائد حاصور (</w:t>
      </w:r>
      <w:r>
        <w:rPr>
          <w:rtl/>
          <w:cs/>
          <w:lang w:val="ar_AE" w:bidi="ar_AE"/>
        </w:rPr>
        <w:t>قض 4:15؛</w:t>
      </w:r>
      <w:r>
        <w:rPr>
          <w:rtl/>
          <w:cs/>
          <w:lang w:val="ar_AE" w:bidi="ar_AE"/>
        </w:rPr>
        <w:t xml:space="preserve"> </w:t>
      </w:r>
      <w:r>
        <w:rPr>
          <w:rtl/>
          <w:cs/>
          <w:lang w:val="ar_AE" w:bidi="ar_AE"/>
        </w:rPr>
        <w:t>5:19</w:t>
      </w:r>
      <w:r>
        <w:rPr>
          <w:rtl/>
          <w:cs/>
          <w:lang w:val="ar_AE" w:bidi="ar_AE"/>
        </w:rPr>
        <w:t>) لكنهما لم يأخذا المدينة أيضًا. وربما يكون داود قد أخضعها لاحقًا ضمن توسيع مملكته، لكن من المؤكد أنه بحلول زمن سليمان، أصبحت مجدّو مركزًا لإحدى مناطقه الإدارية الاثنتي عشرة (</w:t>
      </w:r>
      <w:r>
        <w:rPr>
          <w:rtl/>
          <w:cs/>
          <w:lang w:val="ar_AE" w:bidi="ar_AE"/>
        </w:rPr>
        <w:t>1 مل 4:12</w:t>
      </w:r>
      <w:r>
        <w:rPr>
          <w:rtl/>
          <w:cs/>
          <w:lang w:val="ar_AE" w:bidi="ar_AE"/>
        </w:rPr>
        <w:t>). وقد أعاد سليمان بناءها لتكون من مدن المركبات والحاميات العسكرية (</w:t>
      </w:r>
      <w:r>
        <w:rPr>
          <w:rtl/>
          <w:cs/>
          <w:lang w:val="ar_AE" w:bidi="ar_AE"/>
        </w:rPr>
        <w:t>9:15–19</w:t>
      </w:r>
      <w:r>
        <w:rPr>
          <w:rtl/>
          <w:cs/>
          <w:lang w:val="ar_AE" w:bidi="ar_AE"/>
        </w:rPr>
        <w:t>).</w:t>
      </w:r>
    </w:p>
    <w:p>
      <w:pPr>
        <w:bidi/>
      </w:pPr>
      <w:r>
        <w:rPr>
          <w:rtl/>
          <w:cs/>
          <w:lang w:val="ar_AE" w:bidi="ar_AE"/>
        </w:rPr>
      </w:r>
      <w:r>
        <w:rPr>
          <w:rtl/>
          <w:cs/>
          <w:lang w:val="ar_AE" w:bidi="ar_AE"/>
        </w:rPr>
        <w:t xml:space="preserve">في عام 841 ق.م، قُتل أخزيا ملك يهوذا في مجدّو بعد إصابته بجروح على يد </w:t>
      </w:r>
      <w:r>
        <w:rPr>
          <w:rtl/>
          <w:cs/>
          <w:lang w:val="ar_AE" w:bidi="ar_AE"/>
        </w:rPr>
        <w:t>يَاهُو</w:t>
      </w:r>
      <w:r>
        <w:rPr>
          <w:rtl/>
          <w:cs/>
          <w:lang w:val="ar_AE" w:bidi="ar_AE"/>
        </w:rPr>
        <w:t>، وذلك أثناء زيارته للمملكة الشمالية (</w:t>
      </w:r>
      <w:r>
        <w:rPr>
          <w:rtl/>
          <w:cs/>
          <w:lang w:val="ar_AE" w:bidi="ar_AE"/>
        </w:rPr>
        <w:t>2 ملوك 9:27</w:t>
      </w:r>
      <w:r>
        <w:rPr>
          <w:rtl/>
          <w:cs/>
          <w:lang w:val="ar_AE" w:bidi="ar_AE"/>
        </w:rPr>
        <w:t>). وفي عام 609 ق.م، حاول الملك يوشيا اعتراض فرعون نخو عند مجدّو لمنعه من دعم الآشوريين، لكنه أصيب بجروح قاتلة (</w:t>
      </w:r>
      <w:r>
        <w:rPr>
          <w:rtl/>
          <w:cs/>
          <w:lang w:val="ar_AE" w:bidi="ar_AE"/>
        </w:rPr>
        <w:t>23:29–30</w:t>
      </w:r>
      <w:r>
        <w:rPr>
          <w:rtl/>
          <w:cs/>
          <w:lang w:val="ar_AE" w:bidi="ar_AE"/>
        </w:rPr>
        <w:t>). ويُشار إلى سهل مَجِدّو (أو "</w:t>
      </w:r>
      <w:r>
        <w:rPr>
          <w:rtl/>
          <w:cs/>
          <w:lang w:val="ar_AE" w:bidi="ar_AE"/>
        </w:rPr>
        <w:t>بُقْعَةِ مَجِدُّونَ</w:t>
      </w:r>
      <w:r>
        <w:rPr>
          <w:rtl/>
          <w:cs/>
          <w:lang w:val="ar_AE" w:bidi="ar_AE"/>
        </w:rPr>
        <w:t>"في ترجمة فاندايك العربيّة) في نبوءات زَكَرِيَّا عن استعادة إِسْرَائِيل وأورشَلِيم (</w:t>
      </w:r>
      <w:r>
        <w:rPr>
          <w:rtl/>
          <w:cs/>
          <w:lang w:val="ar_AE" w:bidi="ar_AE"/>
        </w:rPr>
        <w:t>زك 12:11</w:t>
      </w:r>
      <w:r>
        <w:rPr>
          <w:rtl/>
          <w:cs/>
          <w:lang w:val="ar_AE" w:bidi="ar_AE"/>
        </w:rPr>
        <w:t xml:space="preserve">). أما في سفر الرؤيا، فيتنبأ الكتاب عن معركة عظيمة مستقبلية ستحدث عند هرمجدون (هار مَجَدّون، "جبل مَجِدّو"، </w:t>
      </w:r>
      <w:r>
        <w:rPr>
          <w:rtl/>
          <w:cs/>
          <w:lang w:val="ar_AE" w:bidi="ar_AE"/>
        </w:rPr>
        <w:t>رؤ 16:16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مَجْدِيئِيل</w:t>
      </w:r>
      <w:r>
        <w:rPr>
          <w:rtl/>
          <w:cs/>
          <w:lang w:val="ar_AE" w:bidi="ar_AE"/>
        </w:rPr>
      </w:r>
    </w:p>
    <w:p>
      <w:pPr>
        <w:pStyle w:val="Heading2"/>
        <w:bidi/>
      </w:pPr>
      <w:r>
        <w:rPr>
          <w:rtl/>
          <w:cs/>
          <w:lang w:val="ar_AE" w:bidi="ar_AE"/>
        </w:rPr>
        <w:t>مَجْدِيئِيل</w:t>
      </w:r>
    </w:p>
    <w:p>
      <w:pPr>
        <w:bidi/>
      </w:pPr>
      <w:r>
        <w:rPr>
          <w:rtl/>
          <w:cs/>
          <w:lang w:val="ar_AE" w:bidi="ar_AE"/>
        </w:rPr>
      </w:r>
      <w:r>
        <w:rPr>
          <w:rtl/>
          <w:cs/>
          <w:lang w:val="ar_AE" w:bidi="ar_AE"/>
        </w:rPr>
        <w:t>أحد رؤساء أدوم (</w:t>
      </w:r>
      <w:r>
        <w:rPr>
          <w:rtl/>
          <w:cs/>
          <w:lang w:val="ar_AE" w:bidi="ar_AE"/>
        </w:rPr>
        <w:t>تكوين 36:43</w:t>
      </w:r>
      <w:r>
        <w:rPr>
          <w:rtl/>
          <w:cs/>
          <w:lang w:val="ar_AE" w:bidi="ar_AE"/>
        </w:rPr>
        <w:t xml:space="preserve">؛ </w:t>
      </w:r>
      <w:r>
        <w:rPr>
          <w:rtl/>
          <w:cs/>
          <w:lang w:val="ar_AE" w:bidi="ar_AE"/>
        </w:rPr>
        <w:t>1أخبار الأيام 1:54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مُجرِّب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الشيطان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مَجْفِيعَاش</w:t>
      </w:r>
      <w:r>
        <w:rPr>
          <w:rtl/>
          <w:cs/>
          <w:lang w:val="ar_AE" w:bidi="ar_AE"/>
        </w:rPr>
      </w:r>
    </w:p>
    <w:p>
      <w:pPr>
        <w:pStyle w:val="Heading2"/>
        <w:bidi/>
      </w:pPr>
      <w:r>
        <w:rPr>
          <w:b/>
          <w:rtl/>
          <w:cs/>
          <w:lang w:val="ar_AE" w:bidi="ar_AE"/>
        </w:rPr>
        <w:t>مَجْفِيعَاش</w:t>
      </w:r>
    </w:p>
    <w:p>
      <w:pPr>
        <w:bidi/>
      </w:pPr>
      <w:r>
        <w:rPr>
          <w:rtl/>
          <w:cs/>
          <w:lang w:val="ar_AE" w:bidi="ar_AE"/>
        </w:rPr>
      </w:r>
      <w:r>
        <w:rPr>
          <w:rtl/>
          <w:cs/>
          <w:lang w:val="ar_AE" w:bidi="ar_AE"/>
        </w:rPr>
        <w:t>أحد رؤوس الشعب الذين ختموا ميثاق عزرا خلال فترة ما بعد السبي (</w:t>
      </w:r>
      <w:r>
        <w:rPr>
          <w:rtl/>
          <w:cs/>
          <w:lang w:val="ar_AE" w:bidi="ar_AE"/>
        </w:rPr>
        <w:t>نحميا 10: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مَجْمَع أورشليم</w:t>
      </w:r>
      <w:r>
        <w:rPr>
          <w:rtl/>
          <w:cs/>
          <w:lang w:val="ar_AE" w:bidi="ar_AE"/>
        </w:rPr>
      </w:r>
    </w:p>
    <w:p>
      <w:pPr>
        <w:bidi/>
      </w:pPr>
      <w:r>
        <w:rPr>
          <w:rtl/>
          <w:cs/>
          <w:lang w:val="ar_AE" w:bidi="ar_AE"/>
        </w:rPr>
      </w:r>
      <w:r>
        <w:rPr>
          <w:rtl/>
          <w:cs/>
          <w:lang w:val="ar_AE" w:bidi="ar_AE"/>
        </w:rPr>
        <w:t xml:space="preserve">اجتماع موصوف في </w:t>
      </w:r>
      <w:r>
        <w:rPr>
          <w:rtl/>
          <w:cs/>
          <w:lang w:val="ar_AE" w:bidi="ar_AE"/>
        </w:rPr>
        <w:t>أعمال الرُّسُل 15:6–29</w:t>
      </w:r>
      <w:r>
        <w:rPr>
          <w:rtl/>
          <w:cs/>
          <w:lang w:val="ar_AE" w:bidi="ar_AE"/>
        </w:rPr>
        <w:t xml:space="preserve">، انعقد حوالي عام 50 م. يُسَجِّل سفر أعمال الرُّسُل أنَّ </w:t>
      </w:r>
      <w:r>
        <w:rPr>
          <w:rtl/>
          <w:cs/>
          <w:lang w:val="ar_AE" w:bidi="ar_AE"/>
        </w:rPr>
        <w:t>المُؤْتَمَر انعقد</w:t>
      </w:r>
      <w:r>
        <w:rPr>
          <w:rtl/>
          <w:cs/>
          <w:lang w:val="ar_AE" w:bidi="ar_AE"/>
        </w:rPr>
        <w:t xml:space="preserve"> للتعامل مع مسألة شرط الخلاص الأممي التي أثارها اليهود، أوَّلًا في أنطاكية (</w:t>
      </w:r>
      <w:r>
        <w:rPr>
          <w:rtl/>
          <w:cs/>
          <w:lang w:val="ar_AE" w:bidi="ar_AE"/>
        </w:rPr>
        <w:t>14:26–15:1</w:t>
      </w:r>
      <w:r>
        <w:rPr>
          <w:rtl/>
          <w:cs/>
          <w:lang w:val="ar_AE" w:bidi="ar_AE"/>
        </w:rPr>
        <w:t>)، ولاحقًا في أورشليم (</w:t>
      </w:r>
      <w:r>
        <w:rPr>
          <w:rtl/>
          <w:cs/>
          <w:lang w:val="ar_AE" w:bidi="ar_AE"/>
        </w:rPr>
        <w:t>15:3–5</w:t>
      </w:r>
      <w:r>
        <w:rPr>
          <w:rtl/>
          <w:cs/>
          <w:lang w:val="ar_AE" w:bidi="ar_AE"/>
        </w:rPr>
        <w:t xml:space="preserve">). أُخْضِعَت المسألة لدراسة مُطَوَّلة من قِبَل الرُّسُل والمشايخ (الآية </w:t>
      </w:r>
      <w:r>
        <w:rPr>
          <w:rtl/>
          <w:cs/>
          <w:lang w:val="ar_AE" w:bidi="ar_AE"/>
        </w:rPr>
        <w:t>6</w:t>
      </w:r>
      <w:r>
        <w:rPr>
          <w:rtl/>
          <w:cs/>
          <w:lang w:val="ar_AE" w:bidi="ar_AE"/>
        </w:rPr>
        <w:t xml:space="preserve">)، مع بطرس (الآيات </w:t>
      </w:r>
      <w:r>
        <w:rPr>
          <w:rtl/>
          <w:cs/>
          <w:lang w:val="ar_AE" w:bidi="ar_AE"/>
        </w:rPr>
        <w:t>7–11</w:t>
      </w:r>
      <w:r>
        <w:rPr>
          <w:rtl/>
          <w:cs/>
          <w:lang w:val="ar_AE" w:bidi="ar_AE"/>
        </w:rPr>
        <w:t xml:space="preserve">) وبولس وبرنابا (الآيات </w:t>
      </w:r>
      <w:r>
        <w:rPr>
          <w:rtl/>
          <w:cs/>
          <w:lang w:val="ar_AE" w:bidi="ar_AE"/>
        </w:rPr>
        <w:t>12، 22–26</w:t>
      </w:r>
      <w:r>
        <w:rPr>
          <w:rtl/>
          <w:cs/>
          <w:lang w:val="ar_AE" w:bidi="ar_AE"/>
        </w:rPr>
        <w:t xml:space="preserve">) ويعقوب أخي يسوع (الآيات </w:t>
      </w:r>
      <w:r>
        <w:rPr>
          <w:rtl/>
          <w:cs/>
          <w:lang w:val="ar_AE" w:bidi="ar_AE"/>
        </w:rPr>
        <w:t>13–21</w:t>
      </w:r>
      <w:r>
        <w:rPr>
          <w:rtl/>
          <w:cs/>
          <w:lang w:val="ar_AE" w:bidi="ar_AE"/>
        </w:rPr>
        <w:t>)، والذي يبدو أنَّه كان رئيس الاجتماع.</w:t>
      </w:r>
    </w:p>
    <w:p>
      <w:pPr>
        <w:bidi/>
      </w:pPr>
      <w:r>
        <w:rPr>
          <w:rtl/>
          <w:cs/>
          <w:lang w:val="ar_AE" w:bidi="ar_AE"/>
        </w:rPr>
      </w:r>
      <w:r>
        <w:rPr>
          <w:rtl/>
          <w:cs/>
          <w:lang w:val="ar_AE" w:bidi="ar_AE"/>
        </w:rPr>
        <w:t>النقاط الرئيسيَّة التي اتَّفق عليها المَجْمَع كانت كما يلي: (1) لا يُمَيِّز الله بين المؤمنين، سواءٌ كانوا يهودًا أو أُمَمًا (</w:t>
      </w:r>
      <w:r>
        <w:rPr>
          <w:rtl/>
          <w:cs/>
          <w:lang w:val="ar_AE" w:bidi="ar_AE"/>
        </w:rPr>
        <w:t>15:9</w:t>
      </w:r>
      <w:r>
        <w:rPr>
          <w:rtl/>
          <w:cs/>
          <w:lang w:val="ar_AE" w:bidi="ar_AE"/>
        </w:rPr>
        <w:t xml:space="preserve">)؛ (2) الخلاص بالنعمة من خلال الإيمان (الآيات </w:t>
      </w:r>
      <w:r>
        <w:rPr>
          <w:rtl/>
          <w:cs/>
          <w:lang w:val="ar_AE" w:bidi="ar_AE"/>
        </w:rPr>
        <w:t>9–11</w:t>
      </w:r>
      <w:r>
        <w:rPr>
          <w:rtl/>
          <w:cs/>
          <w:lang w:val="ar_AE" w:bidi="ar_AE"/>
        </w:rPr>
        <w:t xml:space="preserve">)؛ (3) أكَّد الله قبوله للأُمَم من خلال آيات وعجائب (الآيتان </w:t>
      </w:r>
      <w:r>
        <w:rPr>
          <w:rtl/>
          <w:cs/>
          <w:lang w:val="ar_AE" w:bidi="ar_AE"/>
        </w:rPr>
        <w:t>8، 12</w:t>
      </w:r>
      <w:r>
        <w:rPr>
          <w:rtl/>
          <w:cs/>
          <w:lang w:val="ar_AE" w:bidi="ar_AE"/>
        </w:rPr>
        <w:t xml:space="preserve">)؛ (4) كان إدراج الأُمَم في شعب الله جزءًا من القصد الإلهي المُعلَن في كُتُب العهد القديم (الآيات </w:t>
      </w:r>
      <w:r>
        <w:rPr>
          <w:rtl/>
          <w:cs/>
          <w:lang w:val="ar_AE" w:bidi="ar_AE"/>
        </w:rPr>
        <w:t>15–18</w:t>
      </w:r>
      <w:r>
        <w:rPr>
          <w:rtl/>
          <w:cs/>
          <w:lang w:val="ar_AE" w:bidi="ar_AE"/>
        </w:rPr>
        <w:t xml:space="preserve">؛ تقتبس </w:t>
      </w:r>
      <w:r>
        <w:rPr>
          <w:rtl/>
          <w:cs/>
          <w:lang w:val="ar_AE" w:bidi="ar_AE"/>
        </w:rPr>
        <w:t>عاموس 9:11–12</w:t>
      </w:r>
      <w:r>
        <w:rPr>
          <w:rtl/>
          <w:cs/>
          <w:lang w:val="ar_AE" w:bidi="ar_AE"/>
        </w:rPr>
        <w:t xml:space="preserve">). أصدر المجمع أيضًا قائمة (تُسَمَّى أحيانًا "المرسوم") تُوصِي المسيحيِّين الأُمَمِيِّين بالامتناع عن (1) عبادة الأصنام، (2) الزِّنا، (3) أَكْل الحيوانات المخنوقة، (4) تناول الدم (تَعَلَّق البندان الأخيران بمسائل غذائيَّة تفصل بشكل كبير اليهود عن الأُمَم). تَمَّ تداوُل القرار عن طريق رسالة إلى الكنائس في </w:t>
      </w:r>
      <w:r>
        <w:rPr>
          <w:rtl/>
          <w:cs/>
          <w:lang w:val="ar_AE" w:bidi="ar_AE"/>
        </w:rPr>
        <w:t>أَنْطَاكِيَةَ وَسُورِيَّةَ وَكِيلِيكِيَّةَ</w:t>
      </w:r>
      <w:r>
        <w:rPr>
          <w:rtl/>
          <w:cs/>
          <w:lang w:val="ar_AE" w:bidi="ar_AE"/>
        </w:rPr>
        <w:t xml:space="preserve"> (</w:t>
      </w:r>
      <w:r>
        <w:rPr>
          <w:rtl/>
          <w:cs/>
          <w:lang w:val="ar_AE" w:bidi="ar_AE"/>
        </w:rPr>
        <w:t>أعمال الرُّسُل 15:23</w:t>
      </w:r>
      <w:r>
        <w:rPr>
          <w:rtl/>
          <w:cs/>
          <w:lang w:val="ar_AE" w:bidi="ar_AE"/>
        </w:rPr>
        <w:t xml:space="preserve">؛ قارِنْ </w:t>
      </w:r>
      <w:r>
        <w:rPr>
          <w:rtl/>
          <w:cs/>
          <w:lang w:val="ar_AE" w:bidi="ar_AE"/>
        </w:rPr>
        <w:t>16:4</w:t>
      </w:r>
      <w:r>
        <w:rPr>
          <w:rtl/>
          <w:cs/>
          <w:lang w:val="ar_AE" w:bidi="ar_AE"/>
        </w:rPr>
        <w:t>).</w:t>
      </w:r>
    </w:p>
    <w:p>
      <w:pPr>
        <w:bidi/>
      </w:pPr>
      <w:r>
        <w:rPr>
          <w:rtl/>
          <w:cs/>
          <w:lang w:val="ar_AE" w:bidi="ar_AE"/>
        </w:rPr>
      </w:r>
      <w:r>
        <w:rPr>
          <w:rtl/>
          <w:cs/>
          <w:lang w:val="ar_AE" w:bidi="ar_AE"/>
        </w:rPr>
        <w:t>تُشَكِّل هذه القِصَّة، عند النظر إليها ضِمْن موقعها في سفر أعمال الرُّسُل كَكُلٍّ، ذروة الصراع الذي خاضته الكنيسة الأولى لفَهْم نفسها. كانت اليهوديَّة التي نشأت منها المسيحيَّة ديانةً ناموسيَّة يسعى فيها الناس لكَسْب رضا الله بحِفْظ الطقوس والالتزام بالشرائع، وقد تَبَنَّتْ أيضًا نظرة قوميَّة حصريَّة تعتبر إسرائيل وحدها "شعب الله" وتُلزِم غير اليهود الراغبين في الارتباط بالله بالخضوع للختان والناموس الموسوي بالإضافة إلى تقديم الذبائح المنصوص عليها. يبدو أنَّ المسيحيِّين الأوائل في أورشليم اعتنقوا بعض هذه الآراء على الأقل حتَّى بعد الاعتراف بيسوع كالمَسِيَّا.</w:t>
      </w:r>
    </w:p>
    <w:p>
      <w:pPr>
        <w:bidi/>
      </w:pPr>
      <w:r>
        <w:rPr>
          <w:rtl/>
          <w:cs/>
          <w:lang w:val="ar_AE" w:bidi="ar_AE"/>
        </w:rPr>
      </w:r>
      <w:r>
        <w:rPr>
          <w:rtl/>
          <w:cs/>
          <w:lang w:val="ar_AE" w:bidi="ar_AE"/>
        </w:rPr>
        <w:t xml:space="preserve">يُصَوِّر سِفْر أعمال الرُّسُل سلسلة من الأحداث كُشِفَ من خلالها خطأ الموقفَيْن الناموسيّ والحصريّ اليهودِيَّيْن. شَكَّكَ </w:t>
      </w:r>
      <w:r>
        <w:rPr>
          <w:rtl/>
          <w:cs/>
          <w:lang w:val="ar_AE" w:bidi="ar_AE"/>
        </w:rPr>
        <w:t>اسْتِفَانُوسُ</w:t>
      </w:r>
      <w:r>
        <w:rPr>
          <w:rtl/>
          <w:cs/>
          <w:lang w:val="ar_AE" w:bidi="ar_AE"/>
        </w:rPr>
        <w:t xml:space="preserve"> في النظرة الدينيَّة الضَّيِّقة التي تَحصُر حضور الله ونشاطه واهتمامه في أورشليم (الإصحاح </w:t>
      </w:r>
      <w:r>
        <w:rPr>
          <w:rtl/>
          <w:cs/>
          <w:lang w:val="ar_AE" w:bidi="ar_AE"/>
        </w:rPr>
        <w:t>7</w:t>
      </w:r>
      <w:r>
        <w:rPr>
          <w:rtl/>
          <w:cs/>
          <w:lang w:val="ar_AE" w:bidi="ar_AE"/>
        </w:rPr>
        <w:t xml:space="preserve">). قاد </w:t>
      </w:r>
      <w:r>
        <w:rPr>
          <w:rtl/>
          <w:cs/>
          <w:lang w:val="ar_AE" w:bidi="ar_AE"/>
        </w:rPr>
        <w:t xml:space="preserve">فِيلُبُّس </w:t>
      </w:r>
      <w:r>
        <w:rPr>
          <w:rtl/>
          <w:cs/>
          <w:lang w:val="ar_AE" w:bidi="ar_AE"/>
        </w:rPr>
        <w:t xml:space="preserve">السامريِّين ومسؤولًا إثيوبِيًّا (حَبَشِيًّا)، وهُمْا مُمَثِّلان لمجموعتَيْن ليس لهما سِوَى صِلَات تقليديَّة ضعيفة باليهوديَّة، إلى الإيمان بيسوع (الإصحاح </w:t>
      </w:r>
      <w:r>
        <w:rPr>
          <w:rtl/>
          <w:cs/>
          <w:lang w:val="ar_AE" w:bidi="ar_AE"/>
        </w:rPr>
        <w:t>8</w:t>
      </w:r>
      <w:r>
        <w:rPr>
          <w:rtl/>
          <w:cs/>
          <w:lang w:val="ar_AE" w:bidi="ar_AE"/>
        </w:rPr>
        <w:t>). بأمر مباشر من الله، نادى بطرس بيسوع كمَسِيَّا ورَبٍّ ل</w:t>
      </w:r>
      <w:r>
        <w:rPr>
          <w:rtl/>
          <w:cs/>
          <w:lang w:val="ar_AE" w:bidi="ar_AE"/>
        </w:rPr>
        <w:t>كَرْنِيلِيُوس</w:t>
      </w:r>
      <w:r>
        <w:rPr>
          <w:rtl/>
          <w:cs/>
          <w:lang w:val="ar_AE" w:bidi="ar_AE"/>
        </w:rPr>
        <w:t xml:space="preserve">، وهو أُمَمِيٌّ صالح خائف الله ولكنَّه غير مختون (الإصحاح </w:t>
      </w:r>
      <w:r>
        <w:rPr>
          <w:rtl/>
          <w:cs/>
          <w:lang w:val="ar_AE" w:bidi="ar_AE"/>
        </w:rPr>
        <w:t>10</w:t>
      </w:r>
      <w:r>
        <w:rPr>
          <w:rtl/>
          <w:cs/>
          <w:lang w:val="ar_AE" w:bidi="ar_AE"/>
        </w:rPr>
        <w:t>). من خلال هذا الحادث أدرك بطرس أنَّ الله لا يُمَيِّز بين الشعوب (</w:t>
      </w:r>
      <w:r>
        <w:rPr>
          <w:rtl/>
          <w:cs/>
          <w:lang w:val="ar_AE" w:bidi="ar_AE"/>
        </w:rPr>
        <w:t>10:34–35</w:t>
      </w:r>
      <w:r>
        <w:rPr>
          <w:rtl/>
          <w:cs/>
          <w:lang w:val="ar_AE" w:bidi="ar_AE"/>
        </w:rPr>
        <w:t xml:space="preserve">). حلول الروح القدس الذي لا يمكن إنكاره على </w:t>
      </w:r>
      <w:r>
        <w:rPr>
          <w:rtl/>
          <w:cs/>
          <w:lang w:val="ar_AE" w:bidi="ar_AE"/>
        </w:rPr>
        <w:t>كَرْنِيلِيُوس</w:t>
      </w:r>
      <w:r>
        <w:rPr>
          <w:rtl/>
          <w:cs/>
          <w:lang w:val="ar_AE" w:bidi="ar_AE"/>
        </w:rPr>
        <w:t xml:space="preserve"> وأهل بيته (الآية </w:t>
      </w:r>
      <w:r>
        <w:rPr>
          <w:rtl/>
          <w:cs/>
          <w:lang w:val="ar_AE" w:bidi="ar_AE"/>
        </w:rPr>
        <w:t>44</w:t>
      </w:r>
      <w:r>
        <w:rPr>
          <w:rtl/>
          <w:cs/>
          <w:lang w:val="ar_AE" w:bidi="ar_AE"/>
        </w:rPr>
        <w:t xml:space="preserve">) قَدَّم دليلًا مُدهِشًا على قبول الله للأُمَم، والذي لم يَكُنْ من الممكن الشَّكُّ فيه حتَّى من قِبَل أعضاء المجموعة ذات الطابع اليهودي المُدَقِّق المُؤَيِّدة للختان الذين شَهِدوا الحدث (الآيات </w:t>
      </w:r>
      <w:r>
        <w:rPr>
          <w:rtl/>
          <w:cs/>
          <w:lang w:val="ar_AE" w:bidi="ar_AE"/>
        </w:rPr>
        <w:t>45–48</w:t>
      </w:r>
      <w:r>
        <w:rPr>
          <w:rtl/>
          <w:cs/>
          <w:lang w:val="ar_AE" w:bidi="ar_AE"/>
        </w:rPr>
        <w:t>) أو الذين أُبْلِغُوا به لاحقًا (</w:t>
      </w:r>
      <w:r>
        <w:rPr>
          <w:rtl/>
          <w:cs/>
          <w:lang w:val="ar_AE" w:bidi="ar_AE"/>
        </w:rPr>
        <w:t>11:1–18</w:t>
      </w:r>
      <w:r>
        <w:rPr>
          <w:rtl/>
          <w:cs/>
          <w:lang w:val="ar_AE" w:bidi="ar_AE"/>
        </w:rPr>
        <w:t>). أصبح اهتداء كَرْنِيلِيُوس سابِقَةً استشهد بها بطرس لاحقًا في المَجْمَع (</w:t>
      </w:r>
      <w:r>
        <w:rPr>
          <w:rtl/>
          <w:cs/>
          <w:lang w:val="ar_AE" w:bidi="ar_AE"/>
        </w:rPr>
        <w:t>15:7–11</w:t>
      </w:r>
      <w:r>
        <w:rPr>
          <w:rtl/>
          <w:cs/>
          <w:lang w:val="ar_AE" w:bidi="ar_AE"/>
        </w:rPr>
        <w:t>).</w:t>
      </w:r>
    </w:p>
    <w:p>
      <w:pPr>
        <w:bidi/>
      </w:pPr>
      <w:r>
        <w:rPr>
          <w:rtl/>
          <w:cs/>
          <w:lang w:val="ar_AE" w:bidi="ar_AE"/>
        </w:rPr>
      </w:r>
      <w:r>
        <w:rPr>
          <w:rtl/>
          <w:cs/>
          <w:lang w:val="ar_AE" w:bidi="ar_AE"/>
        </w:rPr>
        <w:t>رُبَّما اِعْتَبَرَ المسيحيُّون اليهود المُتَشَدِّدون قبول الله ل</w:t>
      </w:r>
      <w:r>
        <w:rPr>
          <w:rtl/>
          <w:cs/>
          <w:lang w:val="ar_AE" w:bidi="ar_AE"/>
        </w:rPr>
        <w:t>كَرْنِيلِيُوس</w:t>
      </w:r>
      <w:r>
        <w:rPr>
          <w:rtl/>
          <w:cs/>
          <w:lang w:val="ar_AE" w:bidi="ar_AE"/>
        </w:rPr>
        <w:t xml:space="preserve"> حالة استثنائيَّة، إلَّا أنَّ هذا صار مستحيلًا مع اهتداء اليونانيِّين في أنطاكية (</w:t>
      </w:r>
      <w:r>
        <w:rPr>
          <w:rtl/>
          <w:cs/>
          <w:lang w:val="ar_AE" w:bidi="ar_AE"/>
        </w:rPr>
        <w:t>11:20</w:t>
      </w:r>
      <w:r>
        <w:rPr>
          <w:rtl/>
          <w:cs/>
          <w:lang w:val="ar_AE" w:bidi="ar_AE"/>
        </w:rPr>
        <w:t xml:space="preserve">)، وتأسيس كنيسة مُختَلِطَة عرقيًّا وثقافيًّا في هذه المدينة (كما تُشير الخلفيَّات المُتَنَوِّعَة للقادة المذكورين في </w:t>
      </w:r>
      <w:r>
        <w:rPr>
          <w:rtl/>
          <w:cs/>
          <w:lang w:val="ar_AE" w:bidi="ar_AE"/>
        </w:rPr>
        <w:t>أعمال الرُّسُل 13:1</w:t>
      </w:r>
      <w:r>
        <w:rPr>
          <w:rtl/>
          <w:cs/>
          <w:lang w:val="ar_AE" w:bidi="ar_AE"/>
        </w:rPr>
        <w:t xml:space="preserve">)، والعدد الكبير من الأُمَم الذين اهتدوا خلال رحلة بولس التبشيريَّة في جنوب وسط </w:t>
      </w:r>
      <w:r>
        <w:rPr>
          <w:rtl/>
          <w:cs/>
          <w:lang w:val="ar_AE" w:bidi="ar_AE"/>
        </w:rPr>
        <w:t xml:space="preserve">أَسِيَّا </w:t>
      </w:r>
      <w:r>
        <w:rPr>
          <w:rtl/>
          <w:cs/>
          <w:lang w:val="ar_AE" w:bidi="ar_AE"/>
        </w:rPr>
        <w:t xml:space="preserve">الصغرى (الإصحاحان </w:t>
      </w:r>
      <w:r>
        <w:rPr>
          <w:rtl/>
          <w:cs/>
          <w:lang w:val="ar_AE" w:bidi="ar_AE"/>
        </w:rPr>
        <w:t>13–14</w:t>
      </w:r>
      <w:r>
        <w:rPr>
          <w:rtl/>
          <w:cs/>
          <w:lang w:val="ar_AE" w:bidi="ar_AE"/>
        </w:rPr>
        <w:t>).</w:t>
      </w:r>
    </w:p>
    <w:p>
      <w:pPr>
        <w:bidi/>
      </w:pPr>
      <w:r>
        <w:rPr>
          <w:rtl/>
          <w:cs/>
          <w:lang w:val="ar_AE" w:bidi="ar_AE"/>
        </w:rPr>
      </w:r>
      <w:r>
        <w:rPr>
          <w:rtl/>
          <w:cs/>
          <w:lang w:val="ar_AE" w:bidi="ar_AE"/>
        </w:rPr>
        <w:t>يُسَجِّل سِفْر أعمال الرُّسُل أنَّ مسيحيِّين يهود من أورشليم في هذه المرحلة جاءوا إلى أنطاكية وعَجَّلوا بالأزمة التي جعلت عَقْد المَجْمَع أمرًا ضروريًّا. كان إصرارهم على ختان المؤمنين الأُمَمِيِّين وخضوعهم للناموس الموسوي بمنزلة إلزامهم بأن يصيروا يهودًا قوميًّا واجتماعيًّا ودينيًّا لكي يصيروا مسيحيِّين. وهكذا واجهت الكنيسة الأولى ضرورة توضيح علاقتها باليهوديَّة (هل هي جزء منها أم منفصلة عنها؟) وطبيعة الخلاص الذي تُنادي به (هل هو قوميّ وناموسيّ أم بالنعمة من خلال الإيمان؟).</w:t>
      </w:r>
    </w:p>
    <w:p>
      <w:pPr>
        <w:bidi/>
      </w:pPr>
      <w:r>
        <w:rPr>
          <w:rtl/>
          <w:cs/>
          <w:lang w:val="ar_AE" w:bidi="ar_AE"/>
        </w:rPr>
      </w:r>
      <w:r>
        <w:rPr>
          <w:rtl/>
          <w:cs/>
          <w:lang w:val="ar_AE" w:bidi="ar_AE"/>
        </w:rPr>
        <w:t>أَقَرَّ مَجْمَع أورشليم حقيقة أنَّ الخلاص هو عطيَّة مَجَّانِيَّة تُقبَل بالإيمان، ورفض الجهد البشري كوسيلة للخلاص أو كَمُساهِم فيه. ضِمْنِيًّا، فَصَلَ المَجْمَع أيضًا المسيحيَّة عن أي محاولة لتقييدها بمجموعة عرقيَّة أو قوميَّة أو ثقافيَّة أو اجتماعيَّة مُعَيَّنة. أكَّد المَجْمَع أنَّ المسيحيِّين أحرار من الالتزام بكَسْب الخلاص من خلال الطقوس أو حفظ الناموس، لكنَّه اعترف في الوقت نفسه بالضرورة العمليَّة للسلوك المسؤول واللائق، والذي يُراعِي طبيعة الله الأخلاقيَّة وحساسِيَّات واهتمامات المسيحيِّين الآخرين.</w:t>
      </w:r>
    </w:p>
    <w:p>
      <w:pPr>
        <w:bidi/>
      </w:pPr>
      <w:r>
        <w:rPr>
          <w:rtl/>
          <w:cs/>
          <w:lang w:val="ar_AE" w:bidi="ar_AE"/>
        </w:rPr>
      </w:r>
      <w:r>
        <w:rPr>
          <w:rtl/>
          <w:cs/>
          <w:lang w:val="ar_AE" w:bidi="ar_AE"/>
        </w:rPr>
        <w:t xml:space="preserve">اُنْظُرْ أيضًا </w:t>
      </w:r>
      <w:r>
        <w:rPr>
          <w:rtl/>
          <w:cs/>
          <w:lang w:val="ar_AE" w:bidi="ar_AE"/>
        </w:rPr>
        <w:t>سِفْر أعمال الرُّسُل</w:t>
      </w:r>
      <w:r>
        <w:rPr>
          <w:rtl/>
          <w:cs/>
          <w:lang w:val="ar_AE" w:bidi="ar_AE"/>
        </w:rPr>
        <w:t xml:space="preserve">؛ </w:t>
      </w:r>
      <w:r>
        <w:rPr>
          <w:rtl/>
          <w:cs/>
          <w:lang w:val="ar_AE" w:bidi="ar_AE"/>
        </w:rPr>
        <w:t>الرسالة إلى أهل غَلَاطِيَّة</w:t>
      </w:r>
      <w:r>
        <w:rPr>
          <w:rtl/>
          <w:cs/>
          <w:lang w:val="ar_AE" w:bidi="ar_AE"/>
        </w:rPr>
        <w:t xml:space="preserve">؛ </w:t>
      </w:r>
      <w:r>
        <w:rPr>
          <w:rtl/>
          <w:cs/>
          <w:lang w:val="ar_AE" w:bidi="ar_AE"/>
        </w:rPr>
        <w:t>التَّهَوُّدِيُّون</w:t>
      </w:r>
      <w:r>
        <w:rPr>
          <w:rtl/>
          <w:cs/>
          <w:lang w:val="ar_AE" w:bidi="ar_AE"/>
        </w:rPr>
        <w:t xml:space="preserve">؛ </w:t>
      </w:r>
      <w:r>
        <w:rPr>
          <w:rtl/>
          <w:cs/>
          <w:lang w:val="ar_AE" w:bidi="ar_AE"/>
        </w:rPr>
        <w:t>الرَّسُول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مَجُور مِسَّابِيب</w:t>
      </w:r>
      <w:r>
        <w:rPr>
          <w:rtl/>
          <w:cs/>
          <w:lang w:val="ar_AE" w:bidi="ar_AE"/>
        </w:rPr>
      </w:r>
    </w:p>
    <w:p>
      <w:pPr>
        <w:pStyle w:val="Heading2"/>
        <w:bidi/>
      </w:pPr>
      <w:r>
        <w:rPr>
          <w:rtl/>
          <w:cs/>
          <w:lang w:val="ar_AE" w:bidi="ar_AE"/>
        </w:rPr>
        <w:t>مَجُور مِسَّابِيب</w:t>
      </w:r>
      <w:r>
        <w:rPr>
          <w:rtl/>
          <w:cs/>
          <w:lang w:val="ar_AE" w:bidi="ar_AE"/>
        </w:rPr>
        <w:t>*</w:t>
      </w:r>
    </w:p>
    <w:p>
      <w:pPr>
        <w:bidi/>
      </w:pPr>
      <w:r>
        <w:rPr>
          <w:rtl/>
          <w:cs/>
          <w:lang w:val="ar_AE" w:bidi="ar_AE"/>
        </w:rPr>
      </w:r>
      <w:r>
        <w:rPr>
          <w:rtl/>
          <w:cs/>
          <w:lang w:val="ar_AE" w:bidi="ar_AE"/>
        </w:rPr>
        <w:t>الاسم الذي أعطاه إرميا لفشحور، رئيس المسؤولين في بيت الرب. فعل إرميا ذلك لأن فشحور وضعه في القيود لتنبؤه بالدينونة على يهوذا (</w:t>
      </w:r>
      <w:r>
        <w:rPr>
          <w:rtl/>
          <w:cs/>
          <w:lang w:val="ar_AE" w:bidi="ar_AE"/>
        </w:rPr>
        <w:t>إرميا 19:14–20:2</w:t>
      </w:r>
      <w:r>
        <w:rPr>
          <w:rtl/>
          <w:cs/>
          <w:lang w:val="ar_AE" w:bidi="ar_AE"/>
        </w:rPr>
        <w:t>). اسم فشحور يعني "الازدهار يحاوطه" وتم تغييره إلى "الرعب من كل جانب" (</w:t>
      </w:r>
      <w:r>
        <w:rPr>
          <w:rtl/>
          <w:cs/>
          <w:lang w:val="ar_AE" w:bidi="ar_AE"/>
        </w:rPr>
        <w:t>20:3</w:t>
      </w:r>
      <w:r>
        <w:rPr>
          <w:rtl/>
          <w:cs/>
          <w:lang w:val="ar_AE" w:bidi="ar_AE"/>
        </w:rPr>
        <w:t>) لأن فشحور كان سيرى أهوال الغزو البابلي.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مَجُوس</w:t>
      </w:r>
      <w:r>
        <w:rPr>
          <w:rtl/>
          <w:cs/>
          <w:lang w:val="ar_AE" w:bidi="ar_AE"/>
        </w:rPr>
      </w:r>
    </w:p>
    <w:p>
      <w:pPr>
        <w:pStyle w:val="Heading2"/>
        <w:bidi/>
      </w:pPr>
      <w:r>
        <w:rPr>
          <w:rtl/>
          <w:cs/>
          <w:lang w:val="ar_AE" w:bidi="ar_AE"/>
        </w:rPr>
        <w:t>مَجُوس</w:t>
      </w:r>
    </w:p>
    <w:p>
      <w:pPr>
        <w:bidi/>
      </w:pPr>
      <w:r>
        <w:rPr>
          <w:rtl/>
          <w:cs/>
          <w:lang w:val="ar_AE" w:bidi="ar_AE"/>
        </w:rPr>
      </w:r>
      <w:r>
        <w:rPr>
          <w:rtl/>
          <w:cs/>
          <w:lang w:val="ar_AE" w:bidi="ar_AE"/>
        </w:rPr>
        <w:t xml:space="preserve">الحكماء المذكورون في </w:t>
      </w:r>
      <w:r>
        <w:rPr>
          <w:rtl/>
          <w:cs/>
          <w:lang w:val="ar_AE" w:bidi="ar_AE"/>
        </w:rPr>
        <w:t xml:space="preserve">متى 2: 1–12 </w:t>
      </w:r>
      <w:r>
        <w:rPr>
          <w:rtl/>
          <w:cs/>
          <w:lang w:val="ar_AE" w:bidi="ar_AE"/>
        </w:rPr>
        <w:t>الذين تبعوا نجمة إلى أورشليم ثم إلى بيت لحم لكي يسجدوا للمولود الجديد "ملك اليهود." هذا الجزء من إنجيل متى مُهم لأنه يبرز الهُويّة الحقيقية ليسوع الملك ويشير إلى كيف سيأتي الناس من خارج إسرائيل (الأمم) للسجود له في ك أجزاء الإنجيل.</w:t>
      </w:r>
    </w:p>
    <w:p>
      <w:pPr>
        <w:pStyle w:val="Heading3"/>
        <w:bidi/>
      </w:pPr>
      <w:r>
        <w:rPr>
          <w:rtl/>
          <w:cs/>
          <w:lang w:val="ar_AE" w:bidi="ar_AE"/>
        </w:rPr>
        <w:t>المَجُوس في العالم القديم</w:t>
      </w:r>
    </w:p>
    <w:p>
      <w:pPr>
        <w:bidi/>
      </w:pPr>
      <w:r>
        <w:rPr>
          <w:rtl/>
          <w:cs/>
          <w:lang w:val="ar_AE" w:bidi="ar_AE"/>
        </w:rPr>
      </w:r>
      <w:r>
        <w:rPr>
          <w:rtl/>
          <w:cs/>
          <w:lang w:val="ar_AE" w:bidi="ar_AE"/>
        </w:rPr>
        <w:t xml:space="preserve">تقدم السجلات التاريخية من خارج الكتاب المقدَّس أدلة عن المكان الذي جاء منه المَجُوس في </w:t>
      </w:r>
      <w:r>
        <w:rPr>
          <w:rtl/>
          <w:cs/>
          <w:lang w:val="ar_AE" w:bidi="ar_AE"/>
        </w:rPr>
        <w:t>متى 2</w:t>
      </w:r>
      <w:r>
        <w:rPr>
          <w:rtl/>
          <w:cs/>
          <w:lang w:val="ar_AE" w:bidi="ar_AE"/>
        </w:rPr>
        <w:t xml:space="preserve"> والأدوار التي اضطلعوا بها. وصف المؤرخ القديم هيرودوت المَجُوس بأنهم مجموعة من الكهنة من بلاد مادي أو بلاد فارس. في ذلك الوقت، كان الدين الرئيس لفارس هو الزرادشتية، لذا ربما كان يشير هيرودوت إلى الكهنة الزرادشتيين. وبحسب هيرودوت، إلى جانب مؤرخين آخرين مثل بلوتارخ وسترابو، فإن هؤلاء المَجُوس كانوا يشاركون في الطقوس الدينية (كالإشراف على الذبائح والصلوات) ويعملون مشيرين للحكام الشرقيين.</w:t>
      </w:r>
    </w:p>
    <w:p>
      <w:pPr>
        <w:bidi/>
      </w:pPr>
      <w:r>
        <w:rPr>
          <w:rtl/>
          <w:cs/>
          <w:lang w:val="ar_AE" w:bidi="ar_AE"/>
        </w:rPr>
      </w:r>
      <w:r>
        <w:rPr>
          <w:rtl/>
          <w:cs/>
          <w:lang w:val="ar_AE" w:bidi="ar_AE"/>
        </w:rPr>
        <w:t>هؤلاء الحكام كانوا يعتقدون أنَّ حركات النجوم والأجرام السماوية الأخرى هي انعكاس لما سيحدث في التاريخ. لذلك، كانوا غالبًا يعتمدون على علم المَجُوس بحركة النجوم وتفسير الأحلام لاتخاذ القرارات. اهتمام المَجُوس بحركة النجوم قد يفسر سبب ملاحظتهم للنجم في رواية متى، وسبب اعتقادهم، مع الملك هيرودس، أنه يشير لولادة حاكم جديد مُهم (</w:t>
      </w:r>
      <w:r>
        <w:rPr>
          <w:rtl/>
          <w:cs/>
          <w:lang w:val="ar_AE" w:bidi="ar_AE"/>
        </w:rPr>
        <w:t>متى 2: 2</w:t>
      </w:r>
      <w:r>
        <w:rPr>
          <w:rtl/>
          <w:cs/>
          <w:lang w:val="ar_AE" w:bidi="ar_AE"/>
        </w:rPr>
        <w:t>). قبل مجيء المسيح بمئات السنين، كان الناس أيضًا يربطون ولادة الإسكندر الأكبر بأحد النجوم.</w:t>
      </w:r>
    </w:p>
    <w:p>
      <w:pPr>
        <w:pStyle w:val="Heading3"/>
        <w:bidi/>
      </w:pPr>
      <w:r>
        <w:rPr>
          <w:rtl/>
          <w:cs/>
          <w:lang w:val="ar_AE" w:bidi="ar_AE"/>
        </w:rPr>
        <w:t>الهُويّة في إنجيل متى</w:t>
      </w:r>
    </w:p>
    <w:p>
      <w:pPr>
        <w:bidi/>
      </w:pPr>
      <w:r>
        <w:rPr>
          <w:rtl/>
          <w:cs/>
          <w:lang w:val="ar_AE" w:bidi="ar_AE"/>
        </w:rPr>
      </w:r>
      <w:r>
        <w:rPr>
          <w:rtl/>
          <w:cs/>
          <w:lang w:val="ar_AE" w:bidi="ar_AE"/>
        </w:rPr>
        <w:t xml:space="preserve">لا تقدم رواية متى معلومات كثيرة عن هويّة المَجُوس. ولم يذكر سوى أنهم جَاؤُوا "من </w:t>
      </w:r>
      <w:r>
        <w:rPr>
          <w:rtl/>
          <w:cs/>
          <w:lang w:val="ar_AE" w:bidi="ar_AE"/>
        </w:rPr>
        <w:t>الْمَشْرِقِ</w:t>
      </w:r>
      <w:r>
        <w:rPr>
          <w:rtl/>
          <w:cs/>
          <w:lang w:val="ar_AE" w:bidi="ar_AE"/>
        </w:rPr>
        <w:t>" (</w:t>
      </w:r>
      <w:r>
        <w:rPr>
          <w:rtl/>
          <w:cs/>
          <w:lang w:val="ar_AE" w:bidi="ar_AE"/>
        </w:rPr>
        <w:t>متى 2: 1–2</w:t>
      </w:r>
      <w:r>
        <w:rPr>
          <w:rtl/>
          <w:cs/>
          <w:lang w:val="ar_AE" w:bidi="ar_AE"/>
        </w:rPr>
        <w:t>)، ما يعني أننا لا نعرف من أين جَاؤُوا. اعتقد بعض القادة المسيحيين الأوائل أنَّ المَجُوس ربما جَاؤُوا من شبه الجزيرة العربية لأن الهدايا التي أحضروها - الذهب واللبان والمُّر - (</w:t>
      </w:r>
      <w:r>
        <w:rPr>
          <w:rtl/>
          <w:cs/>
          <w:lang w:val="ar_AE" w:bidi="ar_AE"/>
        </w:rPr>
        <w:t>متى 2: 11</w:t>
      </w:r>
      <w:r>
        <w:rPr>
          <w:rtl/>
          <w:cs/>
          <w:lang w:val="ar_AE" w:bidi="ar_AE"/>
        </w:rPr>
        <w:t>) كانت على الأرجح من تلك المنطقة. واعتقد آخرون أنَّ المَجُوس كانوا من كلديا أو مديان/فارس، حيث كان هناك فئة من الكهنة تسمى المَجُوس تتناسب مع وصف متى.</w:t>
      </w:r>
    </w:p>
    <w:p>
      <w:pPr>
        <w:pStyle w:val="Heading3"/>
        <w:bidi/>
      </w:pPr>
      <w:r>
        <w:rPr>
          <w:rtl/>
          <w:cs/>
          <w:lang w:val="ar_AE" w:bidi="ar_AE"/>
        </w:rPr>
        <w:t>الأهمية في إنجيل متى</w:t>
      </w:r>
    </w:p>
    <w:p>
      <w:pPr>
        <w:bidi/>
      </w:pPr>
      <w:r>
        <w:rPr>
          <w:rtl/>
          <w:cs/>
          <w:lang w:val="ar_AE" w:bidi="ar_AE"/>
        </w:rPr>
      </w:r>
      <w:r>
        <w:rPr>
          <w:rtl/>
          <w:cs/>
          <w:lang w:val="ar_AE" w:bidi="ar_AE"/>
        </w:rPr>
        <w:t>زيارة المَجُوس مُهمة لتقديم إنجيل متى:</w:t>
      </w:r>
    </w:p>
    <w:p>
      <w:pPr>
        <w:pStyle w:val="ListNumber"/>
        <w:numPr>
          <w:ilvl w:val="0"/>
          <w:numId w:val="14"/>
        </w:numPr>
        <w:bidi/>
        <w:spacing w:line="240" w:lineRule="auto"/>
        <w:ind w:left="720"/>
      </w:pPr>
      <w:r>
        <w:rPr>
          <w:rtl/>
          <w:cs/>
          <w:lang w:val="ar_AE" w:bidi="ar_AE"/>
        </w:rPr>
      </w:r>
      <w:r>
        <w:rPr>
          <w:rtl/>
          <w:cs/>
          <w:lang w:val="ar_AE" w:bidi="ar_AE"/>
        </w:rPr>
        <w:t>تكشف عن الهُويّة الحقيقية للرضيع يسوع باعتباره المسيّا الملكي لإسرائيل الذي طال انتظاره. يتضح هذا من ظهور "النجم"، الذي كان له معانٍ مسيانيّة واضحة: "</w:t>
      </w:r>
      <w:r>
        <w:rPr>
          <w:rtl/>
          <w:cs/>
          <w:lang w:val="ar_AE" w:bidi="ar_AE"/>
        </w:rPr>
        <w:t>بْرُزُ كَوْكَبٌ مِنْ يَعْقُوبَ، وَيَقُومُ قَضِيبٌ مِنْ إِسْرَائِيلَ</w:t>
      </w:r>
      <w:r>
        <w:rPr>
          <w:rtl/>
          <w:cs/>
          <w:lang w:val="ar_AE" w:bidi="ar_AE"/>
        </w:rPr>
        <w:t>" (</w:t>
      </w:r>
      <w:r>
        <w:rPr>
          <w:rtl/>
          <w:cs/>
          <w:lang w:val="ar_AE" w:bidi="ar_AE"/>
        </w:rPr>
        <w:t>عدد 24: 17؛</w:t>
      </w:r>
      <w:r>
        <w:rPr>
          <w:rtl/>
          <w:cs/>
          <w:lang w:val="ar_AE" w:bidi="ar_AE"/>
        </w:rPr>
        <w:t xml:space="preserve"> انظر أيضًا </w:t>
      </w:r>
      <w:r>
        <w:rPr>
          <w:rtl/>
          <w:cs/>
          <w:lang w:val="ar_AE" w:bidi="ar_AE"/>
        </w:rPr>
        <w:t>إشعياء 60: 3</w:t>
      </w:r>
      <w:r>
        <w:rPr>
          <w:rtl/>
          <w:cs/>
          <w:lang w:val="ar_AE" w:bidi="ar_AE"/>
        </w:rPr>
        <w:t>).</w:t>
      </w:r>
    </w:p>
    <w:p>
      <w:pPr>
        <w:pStyle w:val="ListNumber"/>
        <w:bidi/>
        <w:spacing w:line="240" w:lineRule="auto"/>
        <w:ind w:left="720"/>
      </w:pPr>
      <w:r>
        <w:rPr>
          <w:rtl/>
          <w:cs/>
          <w:lang w:val="ar_AE" w:bidi="ar_AE"/>
        </w:rPr>
      </w:r>
      <w:r>
        <w:rPr>
          <w:rtl/>
          <w:cs/>
          <w:lang w:val="ar_AE" w:bidi="ar_AE"/>
        </w:rPr>
        <w:t>التفاعل والتواصل بين المَجُوس وهيرودس ورؤساء الكهنة والكتبة (</w:t>
      </w:r>
      <w:r>
        <w:rPr>
          <w:rtl/>
          <w:cs/>
          <w:lang w:val="ar_AE" w:bidi="ar_AE"/>
        </w:rPr>
        <w:t>متى 2: 2–6</w:t>
      </w:r>
      <w:r>
        <w:rPr>
          <w:rtl/>
          <w:cs/>
          <w:lang w:val="ar_AE" w:bidi="ar_AE"/>
        </w:rPr>
        <w:t xml:space="preserve">) يظهر أنَّ يسوع يحقق نبوءة </w:t>
      </w:r>
      <w:r>
        <w:rPr>
          <w:rtl/>
          <w:cs/>
          <w:lang w:val="ar_AE" w:bidi="ar_AE"/>
        </w:rPr>
        <w:t>ميخا 5: 2</w:t>
      </w:r>
      <w:r>
        <w:rPr>
          <w:rtl/>
          <w:cs/>
          <w:lang w:val="ar_AE" w:bidi="ar_AE"/>
        </w:rPr>
        <w:t>، التي تنبأت بأن حاكم إسرائيل سيأتي من بيت لحم.</w:t>
      </w:r>
    </w:p>
    <w:p>
      <w:pPr>
        <w:pStyle w:val="ListNumber"/>
        <w:bidi/>
        <w:spacing w:line="240" w:lineRule="auto"/>
        <w:ind w:left="720"/>
      </w:pPr>
      <w:r>
        <w:rPr>
          <w:rtl/>
          <w:cs/>
          <w:lang w:val="ar_AE" w:bidi="ar_AE"/>
        </w:rPr>
      </w:r>
      <w:r>
        <w:rPr>
          <w:rtl/>
          <w:cs/>
          <w:lang w:val="ar_AE" w:bidi="ar_AE"/>
        </w:rPr>
        <w:t>الهدايا التي قدمها المَجُوس (</w:t>
      </w:r>
      <w:r>
        <w:rPr>
          <w:rtl/>
          <w:cs/>
          <w:lang w:val="ar_AE" w:bidi="ar_AE"/>
        </w:rPr>
        <w:t>متى 2: 11</w:t>
      </w:r>
      <w:r>
        <w:rPr>
          <w:rtl/>
          <w:cs/>
          <w:lang w:val="ar_AE" w:bidi="ar_AE"/>
        </w:rPr>
        <w:t xml:space="preserve">) ربما تكون انعكاسًا للوعود الواردة في </w:t>
      </w:r>
      <w:r>
        <w:rPr>
          <w:rtl/>
          <w:cs/>
          <w:lang w:val="ar_AE" w:bidi="ar_AE"/>
        </w:rPr>
        <w:t>مزامير 68: 29</w:t>
      </w:r>
      <w:r>
        <w:rPr>
          <w:rtl/>
          <w:cs/>
          <w:lang w:val="ar_AE" w:bidi="ar_AE"/>
        </w:rPr>
        <w:t xml:space="preserve"> و</w:t>
      </w:r>
      <w:r>
        <w:rPr>
          <w:rtl/>
          <w:cs/>
          <w:lang w:val="ar_AE" w:bidi="ar_AE"/>
        </w:rPr>
        <w:t>72: 10</w:t>
      </w:r>
      <w:r>
        <w:rPr>
          <w:rtl/>
          <w:cs/>
          <w:lang w:val="ar_AE" w:bidi="ar_AE"/>
        </w:rPr>
        <w:t>، التي كان ينظر إليها أيضًا كإشارات عن المسيح.</w:t>
      </w:r>
    </w:p>
    <w:p>
      <w:pPr>
        <w:bidi/>
      </w:pPr>
      <w:r>
        <w:rPr>
          <w:rtl/>
          <w:cs/>
          <w:lang w:val="ar_AE" w:bidi="ar_AE"/>
        </w:rPr>
      </w:r>
      <w:r>
        <w:rPr>
          <w:rtl/>
          <w:cs/>
          <w:lang w:val="ar_AE" w:bidi="ar_AE"/>
        </w:rPr>
        <w:t>فضلًا عن تأكيد زيارة المَجُوس على أنَّ يسوع هو المسيّا المنتظر منذ زمن طويل، فإنها تمهد لموضوعات هامة متواصلة على مدار صفحات إنجيل متى.</w:t>
      </w:r>
    </w:p>
    <w:p>
      <w:pPr>
        <w:pStyle w:val="ListNumber"/>
        <w:numPr>
          <w:ilvl w:val="0"/>
          <w:numId w:val="15"/>
        </w:numPr>
        <w:bidi/>
        <w:spacing w:line="240" w:lineRule="auto"/>
        <w:ind w:left="720"/>
      </w:pPr>
      <w:r>
        <w:rPr>
          <w:rtl/>
          <w:cs/>
          <w:lang w:val="ar_AE" w:bidi="ar_AE"/>
        </w:rPr>
      </w:r>
      <w:r>
        <w:rPr>
          <w:rtl/>
          <w:cs/>
          <w:lang w:val="ar_AE" w:bidi="ar_AE"/>
        </w:rPr>
        <w:t>دور يسوع المسيّا لن يقتصر تأثيره على اليهود فقط بل سيشمل الأمم أيضًا (هذا الأمر يجسده وجود "حكماء من المشرق").</w:t>
      </w:r>
    </w:p>
    <w:p>
      <w:pPr>
        <w:pStyle w:val="ListNumber"/>
        <w:bidi/>
        <w:spacing w:line="240" w:lineRule="auto"/>
        <w:ind w:left="720"/>
      </w:pPr>
      <w:r>
        <w:rPr>
          <w:rtl/>
          <w:cs/>
          <w:lang w:val="ar_AE" w:bidi="ar_AE"/>
        </w:rPr>
      </w:r>
      <w:r>
        <w:rPr>
          <w:rtl/>
          <w:cs/>
          <w:lang w:val="ar_AE" w:bidi="ar_AE"/>
        </w:rPr>
        <w:t>إيمان الأمم المدهش بيسوع، ذلك الإيمان يفتقر إليه أحيانًا شعب الله نفسه. بينما يكرم المَجُوس الدخلاء هذا المسيح الرضيع، يتآمر الملك هيرودس، ومعه ربما القادة الدينيون اليهود على قتله (</w:t>
      </w:r>
      <w:r>
        <w:rPr>
          <w:rtl/>
          <w:cs/>
          <w:lang w:val="ar_AE" w:bidi="ar_AE"/>
        </w:rPr>
        <w:t>متى 2: 3–6، 16</w:t>
      </w:r>
      <w:r>
        <w:rPr>
          <w:rtl/>
          <w:cs/>
          <w:lang w:val="ar_AE" w:bidi="ar_AE"/>
        </w:rPr>
        <w:t xml:space="preserve">). يرد هذا الموضوع مرارًا في الإنجيل، حيث كثيرًا ما يُظهر الأمم الوثنيون إيمانهم بيسوع، وهو ما يتناقض مع افتقار يهود كثيرين إلى هذا الإيمان (انظر </w:t>
      </w:r>
      <w:r>
        <w:rPr>
          <w:rtl/>
          <w:cs/>
          <w:lang w:val="ar_AE" w:bidi="ar_AE"/>
        </w:rPr>
        <w:t>متى 8: 5–13</w:t>
      </w:r>
      <w:r>
        <w:rPr>
          <w:rtl/>
          <w:cs/>
          <w:lang w:val="ar_AE" w:bidi="ar_AE"/>
        </w:rPr>
        <w:t xml:space="preserve">؛ </w:t>
      </w:r>
      <w:r>
        <w:rPr>
          <w:rtl/>
          <w:cs/>
          <w:lang w:val="ar_AE" w:bidi="ar_AE"/>
        </w:rPr>
        <w:t>15: 21–28</w:t>
      </w:r>
      <w:r>
        <w:rPr>
          <w:rtl/>
          <w:cs/>
          <w:lang w:val="ar_AE" w:bidi="ar_AE"/>
        </w:rPr>
        <w:t xml:space="preserve">؛ </w:t>
      </w:r>
      <w:r>
        <w:rPr>
          <w:rtl/>
          <w:cs/>
          <w:lang w:val="ar_AE" w:bidi="ar_AE"/>
        </w:rPr>
        <w:t>27: 19،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مجوهرات، جواهر</w:t>
      </w:r>
      <w:r>
        <w:rPr>
          <w:rtl/>
          <w:cs/>
          <w:lang w:val="ar_AE" w:bidi="ar_AE"/>
        </w:rPr>
      </w:r>
    </w:p>
    <w:p>
      <w:pPr>
        <w:bidi/>
      </w:pPr>
      <w:r>
        <w:rPr>
          <w:rtl/>
          <w:cs/>
          <w:lang w:val="ar_AE" w:bidi="ar_AE"/>
        </w:rPr>
      </w:r>
      <w:r>
        <w:rPr>
          <w:rtl/>
          <w:cs/>
          <w:lang w:val="ar_AE" w:bidi="ar_AE"/>
        </w:rPr>
        <w:t>إكسسوارات مُزيّنة. في الكتاب المقدَّس، استخدم الرجال والنساء على حد سواء المجوهرات (</w:t>
      </w:r>
      <w:r>
        <w:rPr>
          <w:rtl/>
          <w:cs/>
          <w:lang w:val="ar_AE" w:bidi="ar_AE"/>
        </w:rPr>
        <w:t>خروج 11:2؛</w:t>
      </w:r>
      <w:r>
        <w:rPr>
          <w:rtl/>
          <w:cs/>
          <w:lang w:val="ar_AE" w:bidi="ar_AE"/>
        </w:rPr>
        <w:t xml:space="preserve"> </w:t>
      </w:r>
      <w:r>
        <w:rPr>
          <w:rtl/>
          <w:cs/>
          <w:lang w:val="ar_AE" w:bidi="ar_AE"/>
        </w:rPr>
        <w:t>إشعياء 3:18</w:t>
      </w:r>
      <w:r>
        <w:rPr>
          <w:rtl/>
          <w:cs/>
          <w:lang w:val="ar_AE" w:bidi="ar_AE"/>
        </w:rPr>
        <w:t>–</w:t>
      </w:r>
      <w:r>
        <w:rPr>
          <w:rtl/>
          <w:cs/>
          <w:lang w:val="ar_AE" w:bidi="ar_AE"/>
        </w:rPr>
        <w:t>21</w:t>
      </w:r>
      <w:r>
        <w:rPr>
          <w:rtl/>
          <w:cs/>
          <w:lang w:val="ar_AE" w:bidi="ar_AE"/>
        </w:rPr>
        <w:t>). كان الناس يقدمون المجوهرات هدايا (</w:t>
      </w:r>
      <w:r>
        <w:rPr>
          <w:rtl/>
          <w:cs/>
          <w:lang w:val="ar_AE" w:bidi="ar_AE"/>
        </w:rPr>
        <w:t>تكوين 24:22، 53</w:t>
      </w:r>
      <w:r>
        <w:rPr>
          <w:rtl/>
          <w:cs/>
          <w:lang w:val="ar_AE" w:bidi="ar_AE"/>
        </w:rPr>
        <w:t>). غالبا ما تسرق المجوهرات في الحروب (</w:t>
      </w:r>
      <w:r>
        <w:rPr>
          <w:rtl/>
          <w:cs/>
          <w:lang w:val="ar_AE" w:bidi="ar_AE"/>
        </w:rPr>
        <w:t>2 أخبار 20:25</w:t>
      </w:r>
      <w:r>
        <w:rPr>
          <w:rtl/>
          <w:cs/>
          <w:lang w:val="ar_AE" w:bidi="ar_AE"/>
        </w:rPr>
        <w:t>). قبل وجود العملات المعدنية، كانت المجوهرات الذهبية دليلًا على الثراء والغِنى (</w:t>
      </w:r>
      <w:r>
        <w:rPr>
          <w:rtl/>
          <w:cs/>
          <w:lang w:val="ar_AE" w:bidi="ar_AE"/>
        </w:rPr>
        <w:t>2 أخبار 21:3</w:t>
      </w:r>
      <w:r>
        <w:rPr>
          <w:rtl/>
          <w:cs/>
          <w:lang w:val="ar_AE" w:bidi="ar_AE"/>
        </w:rPr>
        <w:t>).</w:t>
      </w:r>
    </w:p>
    <w:p>
      <w:pPr>
        <w:pStyle w:val="Heading3"/>
        <w:bidi/>
      </w:pPr>
      <w:r>
        <w:rPr>
          <w:rtl/>
          <w:cs/>
          <w:lang w:val="ar_AE" w:bidi="ar_AE"/>
        </w:rPr>
        <w:t>أنواع المجوهرات في العهد القديم</w:t>
      </w:r>
    </w:p>
    <w:p>
      <w:pPr>
        <w:bidi/>
      </w:pPr>
      <w:r>
        <w:rPr>
          <w:rtl/>
          <w:cs/>
          <w:lang w:val="ar_AE" w:bidi="ar_AE"/>
        </w:rPr>
      </w:r>
      <w:r>
        <w:rPr>
          <w:rtl/>
          <w:cs/>
          <w:lang w:val="ar_AE" w:bidi="ar_AE"/>
        </w:rPr>
        <w:t>يذكر العهد القديم عدة أنواع من المجوهرات</w:t>
      </w:r>
    </w:p>
    <w:p>
      <w:pPr>
        <w:pStyle w:val="ListBullet"/>
        <w:bidi/>
        <w:spacing w:line="240" w:lineRule="auto"/>
        <w:ind w:left="720"/>
      </w:pPr>
      <w:r>
        <w:rPr>
          <w:rtl/>
          <w:cs/>
          <w:lang w:val="ar_AE" w:bidi="ar_AE"/>
        </w:rPr>
      </w:r>
      <w:r>
        <w:rPr>
          <w:rtl/>
          <w:cs/>
          <w:lang w:val="ar_AE" w:bidi="ar_AE"/>
        </w:rPr>
        <w:t>أساور اليَّد (</w:t>
      </w:r>
      <w:r>
        <w:rPr>
          <w:rtl/>
          <w:cs/>
          <w:lang w:val="ar_AE" w:bidi="ar_AE"/>
        </w:rPr>
        <w:t>تكوين 24:22، 30، 47؛</w:t>
      </w:r>
      <w:r>
        <w:rPr>
          <w:rtl/>
          <w:cs/>
          <w:lang w:val="ar_AE" w:bidi="ar_AE"/>
        </w:rPr>
        <w:t xml:space="preserve"> </w:t>
      </w:r>
      <w:r>
        <w:rPr>
          <w:rtl/>
          <w:cs/>
          <w:lang w:val="ar_AE" w:bidi="ar_AE"/>
        </w:rPr>
        <w:t>حِزْقِيَال 16:11</w:t>
      </w:r>
      <w:r>
        <w:rPr>
          <w:rtl/>
          <w:cs/>
          <w:lang w:val="ar_AE" w:bidi="ar_AE"/>
        </w:rPr>
        <w:t>)</w:t>
      </w:r>
    </w:p>
    <w:p>
      <w:pPr>
        <w:pStyle w:val="ListBullet"/>
        <w:bidi/>
        <w:spacing w:line="240" w:lineRule="auto"/>
        <w:ind w:left="720"/>
      </w:pPr>
      <w:r>
        <w:rPr>
          <w:rtl/>
          <w:cs/>
          <w:lang w:val="ar_AE" w:bidi="ar_AE"/>
        </w:rPr>
      </w:r>
      <w:r>
        <w:rPr>
          <w:rtl/>
          <w:cs/>
          <w:lang w:val="ar_AE" w:bidi="ar_AE"/>
        </w:rPr>
        <w:t xml:space="preserve">زينة </w:t>
      </w:r>
      <w:r>
        <w:rPr>
          <w:rtl/>
          <w:cs/>
          <w:lang w:val="ar_AE" w:bidi="ar_AE"/>
        </w:rPr>
        <w:t>الكاحِل</w:t>
      </w:r>
      <w:r>
        <w:rPr>
          <w:rtl/>
          <w:cs/>
          <w:lang w:val="ar_AE" w:bidi="ar_AE"/>
        </w:rPr>
        <w:t xml:space="preserve"> (</w:t>
      </w:r>
      <w:r>
        <w:rPr>
          <w:rtl/>
          <w:cs/>
          <w:lang w:val="ar_AE" w:bidi="ar_AE"/>
        </w:rPr>
        <w:t>إِشَعْيَاء 3:18</w:t>
      </w:r>
      <w:r>
        <w:rPr>
          <w:rtl/>
          <w:cs/>
          <w:lang w:val="ar_AE" w:bidi="ar_AE"/>
        </w:rPr>
        <w:t>–</w:t>
      </w:r>
      <w:r>
        <w:rPr>
          <w:rtl/>
          <w:cs/>
          <w:lang w:val="ar_AE" w:bidi="ar_AE"/>
        </w:rPr>
        <w:t>20</w:t>
      </w:r>
      <w:r>
        <w:rPr>
          <w:rtl/>
          <w:cs/>
          <w:lang w:val="ar_AE" w:bidi="ar_AE"/>
        </w:rPr>
        <w:t>)</w:t>
      </w:r>
    </w:p>
    <w:p>
      <w:pPr>
        <w:pStyle w:val="ListBullet"/>
        <w:bidi/>
        <w:spacing w:line="240" w:lineRule="auto"/>
        <w:ind w:left="720"/>
      </w:pPr>
      <w:r>
        <w:rPr>
          <w:rtl/>
          <w:cs/>
          <w:lang w:val="ar_AE" w:bidi="ar_AE"/>
        </w:rPr>
      </w:r>
      <w:r>
        <w:rPr>
          <w:rtl/>
          <w:cs/>
          <w:lang w:val="ar_AE" w:bidi="ar_AE"/>
        </w:rPr>
        <w:t>قلائِد (</w:t>
      </w:r>
      <w:r>
        <w:rPr>
          <w:rtl/>
          <w:cs/>
          <w:lang w:val="ar_AE" w:bidi="ar_AE"/>
        </w:rPr>
        <w:t>تكوين 41:42</w:t>
      </w:r>
      <w:r>
        <w:rPr>
          <w:rtl/>
          <w:cs/>
          <w:lang w:val="ar_AE" w:bidi="ar_AE"/>
        </w:rPr>
        <w:t>)</w:t>
      </w:r>
    </w:p>
    <w:p>
      <w:pPr>
        <w:pStyle w:val="ListBullet"/>
        <w:bidi/>
        <w:spacing w:line="240" w:lineRule="auto"/>
        <w:ind w:left="720"/>
      </w:pPr>
      <w:r>
        <w:rPr>
          <w:rtl/>
          <w:cs/>
          <w:lang w:val="ar_AE" w:bidi="ar_AE"/>
        </w:rPr>
      </w:r>
      <w:r>
        <w:rPr>
          <w:rtl/>
          <w:cs/>
          <w:lang w:val="ar_AE" w:bidi="ar_AE"/>
        </w:rPr>
        <w:t>تيجان (</w:t>
      </w:r>
      <w:r>
        <w:rPr>
          <w:rtl/>
          <w:cs/>
          <w:lang w:val="ar_AE" w:bidi="ar_AE"/>
        </w:rPr>
        <w:t>زَكَرِيَّا 9:16</w:t>
      </w:r>
      <w:r>
        <w:rPr>
          <w:rtl/>
          <w:cs/>
          <w:lang w:val="ar_AE" w:bidi="ar_AE"/>
        </w:rPr>
        <w:t>)</w:t>
      </w:r>
    </w:p>
    <w:p>
      <w:pPr>
        <w:pStyle w:val="ListBullet"/>
        <w:bidi/>
        <w:spacing w:line="240" w:lineRule="auto"/>
        <w:ind w:left="720"/>
      </w:pPr>
      <w:r>
        <w:rPr>
          <w:rtl/>
          <w:cs/>
          <w:lang w:val="ar_AE" w:bidi="ar_AE"/>
        </w:rPr>
      </w:r>
      <w:r>
        <w:rPr>
          <w:rtl/>
          <w:cs/>
          <w:lang w:val="ar_AE" w:bidi="ar_AE"/>
        </w:rPr>
        <w:t>أقراط (</w:t>
      </w:r>
      <w:r>
        <w:rPr>
          <w:rtl/>
          <w:cs/>
          <w:lang w:val="ar_AE" w:bidi="ar_AE"/>
        </w:rPr>
        <w:t>تكوين 24:22</w:t>
      </w:r>
      <w:r>
        <w:rPr>
          <w:rtl/>
          <w:cs/>
          <w:lang w:val="ar_AE" w:bidi="ar_AE"/>
        </w:rPr>
        <w:t>)</w:t>
      </w:r>
    </w:p>
    <w:p>
      <w:pPr>
        <w:pStyle w:val="ListBullet"/>
        <w:bidi/>
        <w:spacing w:line="240" w:lineRule="auto"/>
        <w:ind w:left="720"/>
      </w:pPr>
      <w:r>
        <w:rPr>
          <w:rtl/>
          <w:cs/>
          <w:lang w:val="ar_AE" w:bidi="ar_AE"/>
        </w:rPr>
      </w:r>
      <w:r>
        <w:rPr>
          <w:rtl/>
          <w:cs/>
          <w:lang w:val="ar_AE" w:bidi="ar_AE"/>
        </w:rPr>
        <w:t>خزائِم الأنف (</w:t>
      </w:r>
      <w:r>
        <w:rPr>
          <w:rtl/>
          <w:cs/>
          <w:lang w:val="ar_AE" w:bidi="ar_AE"/>
        </w:rPr>
        <w:t>إِشَعْيَاء 3:21</w:t>
      </w:r>
      <w:r>
        <w:rPr>
          <w:rtl/>
          <w:cs/>
          <w:lang w:val="ar_AE" w:bidi="ar_AE"/>
        </w:rPr>
        <w:t>)</w:t>
      </w:r>
    </w:p>
    <w:p>
      <w:pPr>
        <w:pStyle w:val="ListBullet"/>
        <w:bidi/>
        <w:spacing w:line="240" w:lineRule="auto"/>
        <w:ind w:left="720"/>
      </w:pPr>
      <w:r>
        <w:rPr>
          <w:rtl/>
          <w:cs/>
          <w:lang w:val="ar_AE" w:bidi="ar_AE"/>
        </w:rPr>
      </w:r>
      <w:r>
        <w:rPr>
          <w:rtl/>
          <w:cs/>
          <w:lang w:val="ar_AE" w:bidi="ar_AE"/>
        </w:rPr>
        <w:t>خواتم الأصابع (</w:t>
      </w:r>
      <w:r>
        <w:rPr>
          <w:rtl/>
          <w:cs/>
          <w:lang w:val="ar_AE" w:bidi="ar_AE"/>
        </w:rPr>
        <w:t>تكوين 41:42؛</w:t>
      </w:r>
      <w:r>
        <w:rPr>
          <w:rtl/>
          <w:cs/>
          <w:lang w:val="ar_AE" w:bidi="ar_AE"/>
        </w:rPr>
        <w:t xml:space="preserve"> </w:t>
      </w:r>
      <w:r>
        <w:rPr>
          <w:rtl/>
          <w:cs/>
          <w:lang w:val="ar_AE" w:bidi="ar_AE"/>
        </w:rPr>
        <w:t>أَسْتِير 3:10</w:t>
      </w:r>
      <w:r>
        <w:rPr>
          <w:rtl/>
          <w:cs/>
          <w:lang w:val="ar_AE" w:bidi="ar_AE"/>
        </w:rPr>
        <w:t>)</w:t>
      </w:r>
    </w:p>
    <w:p>
      <w:pPr>
        <w:bidi/>
      </w:pPr>
      <w:r>
        <w:rPr>
          <w:rtl/>
          <w:cs/>
          <w:lang w:val="ar_AE" w:bidi="ar_AE"/>
        </w:rPr>
      </w:r>
      <w:r>
        <w:rPr>
          <w:rtl/>
          <w:cs/>
          <w:lang w:val="ar_AE" w:bidi="ar_AE"/>
        </w:rPr>
        <w:t>كانت تُستخدم قواعد من الذهب أو الفضة لحمل الأحجار الكريمة في هذه الحُلي. كانت الأحجار الكريمة مستديرة ومصقولة وأحيانًا منقوشة (منحوتة أو محفورة أو منقوشة على مادة). كثير من الأحجار التي كانت تُعَدّ كريمة في ذلك الوقت لا قيمة ثمينة لها اليوم. لكنها، تُعَدّ شبه كريمة (أقل ندرة أو قيمة من الأحجار الكريمة).</w:t>
      </w:r>
    </w:p>
    <w:p>
      <w:pPr>
        <w:bidi/>
      </w:pPr>
      <w:r>
        <w:rPr>
          <w:rtl/>
          <w:cs/>
          <w:lang w:val="ar_AE" w:bidi="ar_AE"/>
        </w:rPr>
      </w:r>
      <w:r>
        <w:rPr>
          <w:rtl/>
          <w:cs/>
          <w:lang w:val="ar_AE" w:bidi="ar_AE"/>
        </w:rPr>
        <w:t xml:space="preserve">كانت الأحجار شبه الكريمة تضاف إلى القلائد وقطع أخرى من المجوهرات. تُظهر التيجان الملكية القديمة من قبور أُور مهارة صانعي المجوهرات في تلك الفترة. كانت عصابات الشعر والدبابيس تُستخدم غالبًا لتزيين الشعر، وعُثر على العديد منها. الخواتم ذات الأحجار المنحوتة كانت تحظى بشعبية كبيرة، وكذلك خزائِم الأنف (انظر </w:t>
      </w:r>
      <w:r>
        <w:rPr>
          <w:rtl/>
          <w:cs/>
          <w:lang w:val="ar_AE" w:bidi="ar_AE"/>
        </w:rPr>
        <w:t>تكوين 24:47</w:t>
      </w:r>
      <w:r>
        <w:rPr>
          <w:rtl/>
          <w:cs/>
          <w:lang w:val="ar_AE" w:bidi="ar_AE"/>
        </w:rPr>
        <w:t>). كانت السلاسل الذهبية الدقيقة تُرتدى بشكل شائع. كانت الخواتم التي تحمل أختامًا والسلاسل الذهبية الثقيلة دليلًا على سمو المكانة (</w:t>
      </w:r>
      <w:r>
        <w:rPr>
          <w:rtl/>
          <w:cs/>
          <w:lang w:val="ar_AE" w:bidi="ar_AE"/>
        </w:rPr>
        <w:t>تكوين 41:42</w:t>
      </w:r>
      <w:r>
        <w:rPr>
          <w:rtl/>
          <w:cs/>
          <w:lang w:val="ar_AE" w:bidi="ar_AE"/>
        </w:rPr>
        <w:t>). كانت الأساور والتمائم تُرتدى حول المعصم والذراع العلوية والرقبة. كانت الدبابيس الزخرفية، المشابهة لدبوس الأمان الحديث، تُستخدم غالبًا لتثبيت الملابس معًا.</w:t>
      </w:r>
    </w:p>
    <w:p>
      <w:pPr>
        <w:bidi/>
      </w:pPr>
      <w:r>
        <w:rPr>
          <w:rtl/>
          <w:cs/>
          <w:lang w:val="ar_AE" w:bidi="ar_AE"/>
        </w:rPr>
      </w:r>
      <w:r>
        <w:rPr>
          <w:rtl/>
          <w:cs/>
          <w:lang w:val="ar_AE" w:bidi="ar_AE"/>
        </w:rPr>
        <w:t>إِشَعْيَاء 3:18</w:t>
      </w:r>
      <w:r>
        <w:rPr>
          <w:rtl/>
          <w:cs/>
          <w:lang w:val="ar_AE" w:bidi="ar_AE"/>
        </w:rPr>
        <w:t>–</w:t>
      </w:r>
      <w:r>
        <w:rPr>
          <w:rtl/>
          <w:cs/>
          <w:lang w:val="ar_AE" w:bidi="ar_AE"/>
        </w:rPr>
        <w:t>23</w:t>
      </w:r>
      <w:r>
        <w:rPr>
          <w:rtl/>
          <w:cs/>
          <w:lang w:val="ar_AE" w:bidi="ar_AE"/>
        </w:rPr>
        <w:t xml:space="preserve"> يقدم وصفًا تفصيليًا لمجوهرات وملابس النساء. يحذر النبي: "يَنْزِعُ ٱلسَّيِّدُ فِي ذَلِكَ ٱلْيَوْمِ زِينَةَ ٱلْخَلَاخِيلِ وَٱلضَّفَائِرِ وَٱلْأَهِلَّةِ، وَٱلْحَلَقِ وَٱلْأَسَاوِرِ وَٱلْبَرَاقِعِ، وَٱلْعَصَائِبِ وَٱلسَّلَاسِلِ وَٱلْمَنَاطِقِ وَحَنَاجِرِ ٱلشَّمَّامَاتِ وَٱلْأَحْرَازِ، وَٱلْخَوَاتِمِ وَخَزَائِمِ ٱلْأَنْفِ، وَٱلثِّيَابِ ٱلْمُزَخْرَفَةِ وَٱلْعُطْفِ وَٱلْأَرْدِيَةِ وَٱلْأَكْيَاسِ، وَٱلْمَرَائِي وَٱلْقُمْصَانِ وَٱلْعَمَائِمِ وَٱلْأُزُر."</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مجيء المسيح الثاني*</w:t>
      </w:r>
      <w:r>
        <w:rPr>
          <w:rtl/>
          <w:cs/>
          <w:lang w:val="ar_AE" w:bidi="ar_AE"/>
        </w:rPr>
      </w:r>
    </w:p>
    <w:p>
      <w:pPr>
        <w:bidi/>
      </w:pPr>
      <w:r>
        <w:rPr>
          <w:rtl/>
          <w:cs/>
          <w:lang w:val="ar_AE" w:bidi="ar_AE"/>
        </w:rPr>
      </w:r>
      <w:r>
        <w:rPr>
          <w:rtl/>
          <w:cs/>
          <w:lang w:val="ar_AE" w:bidi="ar_AE"/>
        </w:rPr>
        <w:t>عودة الرب يسوع المسيح إلى الأرض لتكميل عمل الخلاص.</w:t>
      </w:r>
    </w:p>
    <w:p>
      <w:pPr>
        <w:pStyle w:val="Heading3"/>
        <w:bidi/>
      </w:pPr>
      <w:r>
        <w:rPr>
          <w:rtl/>
          <w:cs/>
          <w:lang w:val="ar_AE" w:bidi="ar_AE"/>
        </w:rPr>
        <w:t>المصطلحات والألفاظ الدالة</w:t>
      </w:r>
    </w:p>
    <w:p>
      <w:pPr>
        <w:bidi/>
      </w:pPr>
      <w:r>
        <w:rPr>
          <w:rtl/>
          <w:cs/>
          <w:lang w:val="ar_AE" w:bidi="ar_AE"/>
        </w:rPr>
      </w:r>
      <w:r>
        <w:rPr>
          <w:rtl/>
          <w:cs/>
          <w:lang w:val="ar_AE" w:bidi="ar_AE"/>
        </w:rPr>
        <w:t>يُدَلَّل إلى العقيدة بأفعال مثل "أتى" و"نزل" و"ظهر" و"أستُعلن" (أفعال مصدرية) مع المسيح الرب بصفته الفاعل (مثل، "آتِي أَيْضًا"، يوحنا 14: 3؛ "لِأَنَّ ٱلرَّبَّ نَفْسَهُ ... سَوْفَ يَنْزِلُ ..."، 1 تسالونيكي 4: 16؛ "إِذَا أُظْهِرَ"، 1 يوحنا 2: 28؛ 3: 2؛ " ٱلْيَوْمِ ٱلَّذِي فِيهِ يُظْهَرُ ٱبْنُ ٱلْإِنْسَانِ"، لوقا 17: 30؛ "عِنْدَ ٱسْتِعْلَانِ ٱلرَّبِّ يَسُوعَ مِنَ ٱلسَّمَاءِ"، 2 تسالونيكي 1: 7). كما يُعّبَّر عنه بمجموعة متمايزة من الأسماء، أولهم وأبرزهم كلمة "مجيء" (التي هي الترجمة المعتادة للكملة اليونانية</w:t>
      </w:r>
      <w:r>
        <w:rPr>
          <w:i/>
          <w:rtl/>
          <w:cs/>
          <w:lang w:val="ar_AE" w:bidi="ar_AE"/>
        </w:rPr>
        <w:t xml:space="preserve"> باروشيا</w:t>
      </w:r>
      <w:r>
        <w:rPr>
          <w:rtl/>
          <w:cs/>
          <w:lang w:val="ar_AE" w:bidi="ar_AE"/>
        </w:rPr>
        <w:t>، التي تعني "حضور"، أو "افتقاد"، أو "وصول"، أو "مجيء"، وبالتحديد لفرد من عائلة ملكية أو كريم المنزلة)، وأيضا بكلمة "ظهور" ( كما في 2 تيموثاوس 4: 8؛ تيطس 2: 13) أو "استعلان" أو "إعلان" أو "رؤيا" (1 كورنثوس 1: 7). إن تلك الأفعال والأسماء تشير إلى الحدث عينه لكن كل منها يبرز جانب مختلف منه، سيما تجلي مجد الله في المسيح في مجيئه. يُشار إلى زمن هذا الحدث دوما باسم "اليوم"، أحيانًا في المطلق (كما في رومية 13: 12؛ 1 كورنثوس 3: 13؛ عبرانيين 10: 25)، وفي كثير من الأحيان مع توصيف، مثل "يوم المسيح" (فيلبي 1: 10؛ 2: 16)، "يوم الرب" (1 تسالونيكي 5: 2؛ 2 تسالونيكي 2: 2)، "يوم الرب يسوع" (1 كورنثوس 5: 5؛ 2 كورنثوس 1: 14)، "يوم يسوع المسيح" (فيلبي 1: 6)، "يوم ربنا يسوع المسيح" (1 كورنثوس 1: 8). عندما يُستَدَل بهذه التعبيرات، غالبًا ما تحمل إشارة إلى تحقيق الدينونة بمجيء المسيح: يومه هو "يَوْمِ ٱلدِّينِ" (1 يوحنا 4: 17) أو "يَوْمِ ٱلْغَضَبِ" (رومية 2: 5). لكنه بالنسبة لشعب الله "يَوْمِ ٱلْفِدَاءِ" (أفسس 4: 30).</w:t>
      </w:r>
    </w:p>
    <w:p>
      <w:pPr>
        <w:pStyle w:val="Heading3"/>
        <w:bidi/>
      </w:pPr>
      <w:r>
        <w:rPr>
          <w:rtl/>
          <w:cs/>
          <w:lang w:val="ar_AE" w:bidi="ar_AE"/>
        </w:rPr>
        <w:t>إعلان العهد الجديد</w:t>
      </w:r>
    </w:p>
    <w:p>
      <w:pPr>
        <w:bidi/>
      </w:pPr>
      <w:r>
        <w:rPr>
          <w:rtl/>
          <w:cs/>
          <w:lang w:val="ar_AE" w:bidi="ar_AE"/>
        </w:rPr>
      </w:r>
      <w:r>
        <w:rPr>
          <w:rtl/>
          <w:cs/>
          <w:lang w:val="ar_AE" w:bidi="ar_AE"/>
        </w:rPr>
        <w:t>كان التعليم بعودة المسيح الرب (المجيء الثاني) عنصرًا أساسيًا في الإنجيل المُكرز به في العصر الرسولي وهذا واضح في العديد من كتابات العهد الجديد ومنها (الاقتباسات أدناه من ترجمة البستاني-فاندايك).</w:t>
      </w:r>
    </w:p>
    <w:p>
      <w:pPr>
        <w:bidi/>
      </w:pPr>
      <w:r>
        <w:rPr>
          <w:rtl/>
          <w:cs/>
          <w:lang w:val="ar_AE" w:bidi="ar_AE"/>
        </w:rPr>
      </w:r>
      <w:r>
        <w:rPr>
          <w:rtl/>
          <w:cs/>
          <w:lang w:val="ar_AE" w:bidi="ar_AE"/>
        </w:rPr>
        <w:t>فأصل تعاليم المجيء الثاني يعود إلى وتحمله تعاليم الرب يسوع قبيل موته. فقال الرب يسوع، متحدثًا عن نفسه بصفته ابن الإنسان: "هَكَذَا يَكُونُ فِي ٱلْيَوْمِ ٱلَّذِي فِيهِ يُظْهَرُ ٱبْنُ ٱلْإِنْسَانِ" (لوقا 17: 30) آتِيًا "فِي سَحَابٍ بِقُوَّةٍ كَثِيرَةٍ وَمَجْدٍ" (مرقس 13: 26). إن هذه اللغة مُستقاه من العهد القديم سيما من رؤيا دانيال التي فيها " مِثْلُ ٱبْنِ إِنْسَانٍ" مَعَ "سُحُبِ ٱلسَّمَاءِ" ليستلم سلطانًا أبديًا من قديم الأيام (دانيال 7: 13–14). عادة ما كان يغلف المجد الإلهي في العهد القديم سحابة أو سحاب (كما في خروج 40: 34؛ 1 ملوك 8: 10–11)؛ فربط ذكرهم بمجيء ابن الإنسان يشير إلى أن مجد الله، حين يأتي، يظهر فيه وبه. إن الإشارة الأخيرة للرب يسوع إلى مجيئه الثاني وقعت في محاكمته أمام قادة اليهود حين طلب منه رئيس الكهنة سأئلًا: "أَأَنْتَ ٱلْمَسِيحُ ٱبْنُ ٱلْمُبَارَكِ؟"، فأجابهم: "أَنَا هُوَ. وَسَوْفَ تُبْصِرُونَ ٱبْنَ ٱلْإِنْسَانِ جَالِسًا عَنْ يَمِينِ ٱلْقُوَّةِ، وَآتِيًا فِي سَحَابِ ٱلسَّمَاءِ" (مرقس 14: 61–62).</w:t>
      </w:r>
    </w:p>
    <w:p>
      <w:pPr>
        <w:bidi/>
      </w:pPr>
      <w:r>
        <w:rPr>
          <w:rtl/>
          <w:cs/>
          <w:lang w:val="ar_AE" w:bidi="ar_AE"/>
        </w:rPr>
      </w:r>
      <w:r>
        <w:rPr>
          <w:rtl/>
          <w:cs/>
          <w:lang w:val="ar_AE" w:bidi="ar_AE"/>
        </w:rPr>
        <w:t>وبعد الأناجيل، بقية أسفار العهد الجديد تؤكد يقينية المجيء الثاني للمسيح الرب. يبدأ تدوين سفر أعمال الرسل بتأكيد الملائكة عن صعود المسيح في قولهم " إِنَّ يَسُوعَ هَذَا ٱلَّذِي ٱرْتَفَعَ عَنْكُمْ إِلَى ٱلسَّمَاءِ سَيَأْتِي هَكَذَا كَمَا رَأَيْتُمُوهُ مُنْطَلِقًا إِلَى ٱلسَّمَاءِ" (أعمال الرسل 1: 11). وفي موجزات عظات الرسل وأحاديثهم التي يتضمنها السفر تحمل إشارات متكررة إلى الرب يسوع بصفته "... هَذَا هُوَ ٱلْمُعَيَّنُ مِنَ ٱللهِ دَيَّانًا لِلْأَحْيَاءِ وَٱلْأَمْوَاتِ" (10: 42؛ راجع 17: 31).</w:t>
      </w:r>
    </w:p>
    <w:p>
      <w:pPr>
        <w:bidi/>
      </w:pPr>
      <w:r>
        <w:rPr>
          <w:rtl/>
          <w:cs/>
          <w:lang w:val="ar_AE" w:bidi="ar_AE"/>
        </w:rPr>
      </w:r>
      <w:r>
        <w:rPr>
          <w:rtl/>
          <w:cs/>
          <w:lang w:val="ar_AE" w:bidi="ar_AE"/>
        </w:rPr>
        <w:t>يذكر بولس أهل تسالونيكي - أبناءه في الإيمان كاتبًا إليهم (عام 51 م تقريبًا) عقب أسابيع من استماعهم للمرة الأولى بالإنجيل وإيمانهم به - مستفسرا قائلًا: "وَكَيْفَ رَجَعْتُمْ إِلَى ٱللهِ مِنَ ٱلْأَوْثَانِ، لِتَعْبُدُوا ٱللهَ ٱلْحَيَّ ٱلْحَقِيقِيَّ، 10وَتَنْتَظِرُوا ٱبْنَهُ مِنَ ٱلسَّمَاءِ، ٱلَّذِي أَقَامَهُ مِنَ ٱلْأَمْوَاتِ، يَسُوعَ، ٱلَّذِي يُنْقِذُنَا مِنَ ٱلْغَضَبِ ٱلْآتِي" (1 تسالونيكي 1: 9–10). هنا نجد أن خلاص الرب يسوع المنتظر لشعبه من دينونة اليوم الأخير على المرتبة ذاتها لقيامته الفريدة المفصلية؛ فحياة الإيمان المسيحي تؤمن بكل من خدمة الله وانتظار المسيح الرب. إن إشارة انتظار المسيح الرب تُكرر ويُسهَب فيها كثيرًا في هذه الرسالة القصيرة. عقب بضع سنوات، استخدم بولس بلغة مشابهة في كتابته إلى مؤمني كورنثوس (راجع أعمال الرسل 18: 1–18) قائلًا: "حَتَّى إِنَّكُمْ لَسْتُمْ نَاقِصِينَ فِي مَوْهِبَةٍ مَّا، وَأَنْتُمْ مُتَوَقِّعُونَ ٱسْتِعْلَانَ رَبِّنَا يَسُوعَ ٱلْمَسِيحِ" (1 كورنثوس 1: 7). وفي ما تُعد رسالته الأخيرة، يتحدث عن "إِكْلِيلُ ٱلْبِرِّ" أي أن الرب سيهبهه "فِي ذَلِكَ ٱلْيَوْمِ، ...، وَلَيْسَ لِي فَقَطْ" ويردف قائلًا: "بَلْ لِجَمِيعِ ٱلَّذِينَ يُحِبُّونَ ظُهُورَهُ أَيْضًا" (2 تيموثاوس 4: 8). إن لمحبة ظهوره وانتظاره أسلوبين مختلفين للتعبير للسلوك ذاته.</w:t>
      </w:r>
    </w:p>
    <w:p>
      <w:pPr>
        <w:bidi/>
      </w:pPr>
      <w:r>
        <w:rPr>
          <w:rtl/>
          <w:cs/>
          <w:lang w:val="ar_AE" w:bidi="ar_AE"/>
        </w:rPr>
      </w:r>
      <w:r>
        <w:rPr>
          <w:rtl/>
          <w:cs/>
          <w:lang w:val="ar_AE" w:bidi="ar_AE"/>
        </w:rPr>
        <w:t>وكاتب الرسالة إلى العبرانيين يعزي قرائه باليقين العتيد سريعًا إذ "لِأَنَّهُ بَعْدَ قَلِيلٍ جِدًّا «سَيَأْتِي ٱلْآتِي وَلَا يُبْطِئُ" (عبرانيين 10: 37). ويقول يعقوب إن "... مَجِيءَ ٱلرَّبِّ قَدِ ٱقْتَرَبَ" (يعقوب 5: 8). ويتحدث بطرس عن التوقيت بقوله: "وَمَتَى ظَهَرَ رَئِيسُ ٱلرُّعَاةِ" (1 بطرس 5: 4). وينتهي سفر الرؤيا الذي ليوحنا بوعد الرب القائم بقوله: "نَعَمْ! أَنَا آتِي سَرِيعًا"، وجواب الكنيسة: "آمِينَ. تَعَالَ أَيُّهَا ٱلرَّبُّ يَسُوعُ!" (رؤيا 22: 20).</w:t>
      </w:r>
    </w:p>
    <w:p>
      <w:pPr>
        <w:pStyle w:val="Heading3"/>
        <w:bidi/>
      </w:pPr>
      <w:r>
        <w:rPr>
          <w:rtl/>
          <w:cs/>
          <w:lang w:val="ar_AE" w:bidi="ar_AE"/>
        </w:rPr>
        <w:t>المجيء الثاني والقيامة</w:t>
      </w:r>
    </w:p>
    <w:p>
      <w:pPr>
        <w:bidi/>
      </w:pPr>
      <w:r>
        <w:rPr>
          <w:rtl/>
          <w:cs/>
          <w:lang w:val="ar_AE" w:bidi="ar_AE"/>
        </w:rPr>
      </w:r>
      <w:r>
        <w:rPr>
          <w:rtl/>
          <w:cs/>
          <w:lang w:val="ar_AE" w:bidi="ar_AE"/>
        </w:rPr>
        <w:t>في رسالة تسالونيكي الأولى، المكتوبة بعد لا أكثر من عشرين عامًا بعد موت الرب يسوع وقيامته، يُذكر مجيئه الثاني وعودته بلغة تعزية وتشجيع للمؤمنين الذين انتقل أحباؤهم إلى السماء. كان قد أُرغم بولس على مغادرة تسالونيكي قبل تسليم أبنائه في الإيمان التعليم الكافي، وحين انتقل عدد من الكنيسة إلى السماء عقب مغادرته، تساءل أحباؤهم إن كان سيُحرَم هؤلاء المنتقلون من حضور المجيء الثاني، بخلاف الأحياء الذين سيلاقون عودة الرب. يرد بولس نافيًا بقوله: إن هؤلاء "ٱلرَّاقِدِينَ" لن يحرموا من ملاقاته. بل إن أول ما يحدث عندما "يَنْزِلُ [الرب يسوع] مِنَ ٱلسَّمَاءِ" هو "ٱلْأَمْوَاتُ فِي ٱلْمَسِيحِ سَيَقُومُونَ أَوَّلًا". ثم وليس قبل هذا، سيُخطف الأحياء لملاقتهم ويكونون كل حين "مَعَ ٱلرَّبِّ" (1 تسالونيكي 4: 15–17). ثمة معلومات أكثر شمولًا عم الموضوع عينه في الرسالة الأول إلى أهل كورنثوس التي كتب بعد خمسة أعوام من التي إلى أهل تسالونيكي. نقرأ عن قيامة المؤمنين التي هي ملء الحصاء الذي ابتدأ بقيامة المسيح الرب: "ٱلْمَسِيحُ بَاكُورَةٌ، ثُمَّ ٱلَّذِينَ لِلْمَسِيحِ فِي مَجِيئِهِ" (1 كورنثوس 15: 23). وأُضيف وحي آخر: ليس كل مؤمن قد مات سيُقام فحسب "جِسْمًا رُوحَانِيًّا" (آية 44)، إنما هؤلاء الأحياء "سيتغيرون" إذ سيلبسون أجسامًا صالحة للحياة في القيامة. وللمؤمنين الأحياء منهم والأموات، أعلن بولس قائلًا: "وَكَمَا لَبِسْنَا صُورَةَ ٱلتُّرَابِيِّ [أي، آدم؛ راجع تكوين 2: 7]، سَنَلْبَسُ أَيْضًا صُورَةَ ٱلسَّمَاوِيِّ [أي، المسيح المُقام]" (1 كورنثوس 15: 49) وبالمعني عينه، كتب بولس (بعد بضعة أعوام) في فيلبي 3: 20–21 أننا في السماوات "نَنْتَظِرُ مُخَلِّصًا هُوَ ٱلرَّبُّ يَسُوعُ ٱلْمَسِيحُ، ٱلَّذِي سَيُغَيِّرُ شَكْلَ جَسَدِ تَوَاضُعِنَا لِيَكُونَ عَلَى صُورَةِ جَسَدِ مَجْدِهِ". وإعلان أكثر عمقًا عما سيحويه هذا يظهر في رومية 8: 18–23 حين تكون قيامة شعب المسيح المحفز للتحرر والتجديد المجيد لكل الخليقة.</w:t>
      </w:r>
    </w:p>
    <w:p>
      <w:pPr>
        <w:pStyle w:val="Heading4"/>
        <w:bidi/>
      </w:pPr>
      <w:r>
        <w:rPr>
          <w:rtl/>
          <w:cs/>
          <w:lang w:val="ar_AE" w:bidi="ar_AE"/>
        </w:rPr>
        <w:t>المجيء الثاني والدينونة</w:t>
      </w:r>
    </w:p>
    <w:p>
      <w:pPr>
        <w:bidi/>
      </w:pPr>
      <w:r>
        <w:rPr>
          <w:rtl/>
          <w:cs/>
          <w:lang w:val="ar_AE" w:bidi="ar_AE"/>
        </w:rPr>
      </w:r>
      <w:r>
        <w:rPr>
          <w:rtl/>
          <w:cs/>
          <w:lang w:val="ar_AE" w:bidi="ar_AE"/>
        </w:rPr>
        <w:t>يتأصل ربط الدينونة بالمجيء الثاني في تعاليم الرب يسوع في الأناجيل. كذلك الربط نفسه واضح بالقدر نفسه في رسائل العهد الجديد. فبولس تحديدًا عدَّ الموضوع مسألة شخصية. فقد نهى عن الاستباق والحكم على المؤمنين إخواننا في قوله: "إِذًا لَا تَحْكُمُوا فِي شَيْءٍ قَبْلَ ٱلْوَقْتِ، حَتَّى يَأْتِيَ ٱلرَّبُّ" (1 كورنثوس 4: 5). الذي سيفحص ويحاسب، ٱلَّذِي سَيُنِيرُ خَفَايَا ٱلظَّلَامِ وَيُظْهِرُ آرَاءَ ٱلْقُلُوبِ. كما أدرك بولس أن عمله هو الرسولي سيُمحَص ويُقَوَّم في "يَوْمِ ٱلْمَسِيحِ" (فيلبي 2: 16؛ 1 تسالونيكي 2: 19). في موضع آخر، يحض بولس أبناءه في الإيمان أن يدركوا أنهم، وهو نفسه، سيقفون أمام المحكمة الإلهية المدعوة نعتًا "كرسي الله" ("حيث كُلُّ وَاحِدٍ مِنَّا سَيُعْطِي عَنْ نَفْسِهِ حِسَابًا لِلهِ"، رومية 14: 10–12) أو "كرسي المسيح" ("لِيَنَالَ كُلُّ وَاحِدٍ مَا كَانَ بِٱلْجَسَدِ بِحَسَبِ مَا صَنَعَ، خَيْرًا كَانَ أَمْ شَرًّا" 2 كورنثوس 5: 10). ويبدو واضحًا أن هذه الدينونة ستحدث في المجيء الثاني للمسيح "ٱلْعَتِيدِ أَنْ يَدِينَ ٱلْأَحْيَاءَ وَٱلْأَمْوَاتَ" (2 تيموثاوس 4: 1). ولأن بولس كان يكتب إلى مؤمنين، فنحَّى التركيز على الدينونة أو الحساب الذي سيتلقاه المؤمنون عند عودة الرب. لكنه أيضًا وضَّح أن المجيء عينه سيوقع غضبًا على مقاومي الإيمان بالمسيح (2 تسالونيكي 1: 6–10). وهذا موضَّح في أعمال الرسل 17: 31، حين أخبر بولس أهل أثينا بأن الله "لِأَنَّهُ أَقَامَ يَوْمًا هُوَ فِيهِ مُزْمِعٌ أَنْ يَدِينَ ٱلْمَسْكُونَةَ بِٱلْعَدْلِ، بِرَجُلٍ قَدْ عَيَّنَهُ".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يوم الرب</w:t>
      </w:r>
      <w:r>
        <w:rPr>
          <w:rtl/>
          <w:cs/>
          <w:lang w:val="ar_AE" w:bidi="ar_AE"/>
        </w:rPr>
        <w:t xml:space="preserve">؛ </w:t>
      </w:r>
      <w:r>
        <w:rPr>
          <w:rtl/>
          <w:cs/>
          <w:lang w:val="ar_AE" w:bidi="ar_AE"/>
        </w:rPr>
        <w:t>الأخرويات</w:t>
      </w:r>
      <w:r>
        <w:rPr>
          <w:rtl/>
          <w:cs/>
          <w:lang w:val="ar_AE" w:bidi="ar_AE"/>
        </w:rPr>
        <w:t xml:space="preserve">؛ </w:t>
      </w:r>
      <w:r>
        <w:rPr>
          <w:rtl/>
          <w:cs/>
          <w:lang w:val="ar_AE" w:bidi="ar_AE"/>
        </w:rPr>
        <w:t>الدينونة</w:t>
      </w:r>
      <w:r>
        <w:rPr>
          <w:rtl/>
          <w:cs/>
          <w:lang w:val="ar_AE" w:bidi="ar_AE"/>
        </w:rPr>
        <w:t xml:space="preserve">؛ </w:t>
      </w:r>
      <w:r>
        <w:rPr>
          <w:rtl/>
          <w:cs/>
          <w:lang w:val="ar_AE" w:bidi="ar_AE"/>
        </w:rPr>
        <w:t>كرسي الدينونة</w:t>
      </w:r>
      <w:r>
        <w:rPr>
          <w:rtl/>
          <w:cs/>
          <w:lang w:val="ar_AE" w:bidi="ar_AE"/>
        </w:rPr>
        <w:t xml:space="preserve">؛ </w:t>
      </w:r>
      <w:r>
        <w:rPr>
          <w:rtl/>
          <w:cs/>
          <w:lang w:val="ar_AE" w:bidi="ar_AE"/>
        </w:rPr>
        <w:t>الأيام الأخيرة</w:t>
      </w:r>
      <w:r>
        <w:rPr>
          <w:rtl/>
          <w:cs/>
          <w:lang w:val="ar_AE" w:bidi="ar_AE"/>
        </w:rPr>
        <w:t xml:space="preserve">؛ </w:t>
      </w:r>
      <w:r>
        <w:rPr>
          <w:rtl/>
          <w:cs/>
          <w:lang w:val="ar_AE" w:bidi="ar_AE"/>
        </w:rPr>
        <w:t>الاختطاف</w:t>
      </w:r>
      <w:r>
        <w:rPr>
          <w:rtl/>
          <w:cs/>
          <w:lang w:val="ar_AE" w:bidi="ar_AE"/>
        </w:rPr>
        <w:t xml:space="preserve">؛ </w:t>
      </w:r>
      <w:r>
        <w:rPr>
          <w:rtl/>
          <w:cs/>
          <w:lang w:val="ar_AE" w:bidi="ar_AE"/>
        </w:rPr>
        <w:t>القيامة</w:t>
      </w:r>
      <w:r>
        <w:rPr>
          <w:rtl/>
          <w:cs/>
          <w:lang w:val="ar_AE" w:bidi="ar_AE"/>
        </w:rPr>
        <w:t xml:space="preserve">؛ </w:t>
      </w:r>
      <w:r>
        <w:rPr>
          <w:rtl/>
          <w:cs/>
          <w:lang w:val="ar_AE" w:bidi="ar_AE"/>
        </w:rPr>
        <w:t>سفر الرؤيا</w:t>
      </w:r>
      <w:r>
        <w:rPr>
          <w:rtl/>
          <w:cs/>
          <w:lang w:val="ar_AE" w:bidi="ar_AE"/>
        </w:rPr>
        <w:t>؛ ا</w:t>
      </w:r>
      <w:r>
        <w:rPr>
          <w:rtl/>
          <w:cs/>
          <w:lang w:val="ar_AE" w:bidi="ar_AE"/>
        </w:rPr>
        <w:t>لضيقة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مجيء ٱلْمَسِيحِ</w:t>
      </w:r>
      <w:r>
        <w:rPr>
          <w:rtl/>
          <w:cs/>
          <w:lang w:val="ar_AE" w:bidi="ar_AE"/>
        </w:rPr>
      </w:r>
    </w:p>
    <w:p>
      <w:pPr>
        <w:bidi/>
      </w:pPr>
      <w:r>
        <w:rPr>
          <w:rtl/>
          <w:cs/>
          <w:lang w:val="ar_AE" w:bidi="ar_AE"/>
        </w:rPr>
      </w:r>
      <w:r>
        <w:rPr>
          <w:rtl/>
          <w:cs/>
          <w:lang w:val="ar_AE" w:bidi="ar_AE"/>
        </w:rPr>
        <w:t xml:space="preserve">يشير مجيء ٱلْمَسِيحِ إلى المجيء الثاني المنتظر للرب يَسوع ٱلْمَسِيحِ عندما يعود إلى الأرض في المجد ليؤسس ملكوت ٱللهِ ويدين البشرية. كلمة "مجيء Advent" تأتي من الكلمة اللاتينية </w:t>
      </w:r>
      <w:r>
        <w:rPr>
          <w:i/>
          <w:rtl/>
          <w:cs/>
          <w:lang w:val="ar_AE" w:bidi="ar_AE"/>
        </w:rPr>
        <w:t>adventus</w:t>
      </w:r>
      <w:r>
        <w:rPr>
          <w:rtl/>
          <w:cs/>
          <w:lang w:val="ar_AE" w:bidi="ar_AE"/>
        </w:rPr>
        <w:t>، والتي تعني "القدوم" أو "الوصول".</w:t>
      </w:r>
    </w:p>
    <w:p>
      <w:pPr>
        <w:bidi/>
      </w:pPr>
      <w:r>
        <w:rPr>
          <w:rtl/>
          <w:cs/>
          <w:lang w:val="ar_AE" w:bidi="ar_AE"/>
        </w:rPr>
      </w:r>
      <w:r>
        <w:rPr>
          <w:i/>
          <w:rtl/>
          <w:cs/>
          <w:lang w:val="ar_AE" w:bidi="ar_AE"/>
        </w:rPr>
        <w:t>انظر</w:t>
      </w:r>
      <w:r>
        <w:rPr>
          <w:rtl/>
          <w:cs/>
          <w:lang w:val="ar_AE" w:bidi="ar_AE"/>
        </w:rPr>
        <w:t xml:space="preserve"> </w:t>
      </w:r>
      <w:r>
        <w:rPr>
          <w:rtl/>
          <w:cs/>
          <w:lang w:val="ar_AE" w:bidi="ar_AE"/>
        </w:rPr>
        <w:t>التجسد</w:t>
      </w:r>
      <w:r>
        <w:rPr>
          <w:rtl/>
          <w:cs/>
          <w:lang w:val="ar_AE" w:bidi="ar_AE"/>
        </w:rPr>
        <w:t xml:space="preserve">; </w:t>
      </w:r>
      <w:r>
        <w:rPr>
          <w:rtl/>
          <w:cs/>
          <w:lang w:val="ar_AE" w:bidi="ar_AE"/>
        </w:rPr>
        <w:t>يَسوع ٱلْمَسِيحِ، حياة وتعاليم</w:t>
      </w:r>
      <w:r>
        <w:rPr>
          <w:rtl/>
          <w:cs/>
          <w:lang w:val="ar_AE" w:bidi="ar_AE"/>
        </w:rPr>
        <w:t xml:space="preserve">; </w:t>
      </w:r>
      <w:r>
        <w:rPr>
          <w:rtl/>
          <w:cs/>
          <w:lang w:val="ar_AE" w:bidi="ar_AE"/>
        </w:rPr>
        <w:t>المجيء الثاني للمسيح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مَحَث</w:t>
      </w:r>
      <w:r>
        <w:rPr>
          <w:rtl/>
          <w:cs/>
          <w:lang w:val="ar_AE" w:bidi="ar_AE"/>
        </w:rPr>
      </w:r>
    </w:p>
    <w:p>
      <w:pPr>
        <w:bidi/>
      </w:pPr>
      <w:r>
        <w:rPr>
          <w:rtl/>
          <w:cs/>
          <w:lang w:val="ar_AE" w:bidi="ar_AE"/>
        </w:rPr>
      </w:r>
      <w:r>
        <w:rPr>
          <w:rtl/>
          <w:cs/>
          <w:lang w:val="ar_AE" w:bidi="ar_AE"/>
        </w:rPr>
        <w:t>١. لاوي، ابن عماساي، وجد هيمان المغني في الخيمة في زمن داود (</w:t>
      </w:r>
      <w:r>
        <w:rPr>
          <w:rtl/>
          <w:cs/>
          <w:lang w:val="ar_AE" w:bidi="ar_AE"/>
        </w:rPr>
        <w:t>١ أخبار ٦: ٣٥</w:t>
      </w:r>
      <w:r>
        <w:rPr>
          <w:rtl/>
          <w:cs/>
          <w:lang w:val="ar_AE" w:bidi="ar_AE"/>
        </w:rPr>
        <w:t>).</w:t>
      </w:r>
    </w:p>
    <w:p>
      <w:pPr>
        <w:bidi/>
      </w:pPr>
      <w:r>
        <w:rPr>
          <w:rtl/>
          <w:cs/>
          <w:lang w:val="ar_AE" w:bidi="ar_AE"/>
        </w:rPr>
      </w:r>
      <w:r>
        <w:rPr>
          <w:rtl/>
          <w:cs/>
          <w:lang w:val="ar_AE" w:bidi="ar_AE"/>
        </w:rPr>
        <w:t>2. اللاوي الذي ساعد في تطهير الهيكل في زمن حزقيا (</w:t>
      </w:r>
      <w:r>
        <w:rPr>
          <w:rtl/>
          <w:cs/>
          <w:lang w:val="ar_AE" w:bidi="ar_AE"/>
        </w:rPr>
        <w:t>2 أخبار 29:12</w:t>
      </w:r>
      <w:r>
        <w:rPr>
          <w:rtl/>
          <w:cs/>
          <w:lang w:val="ar_AE" w:bidi="ar_AE"/>
        </w:rPr>
        <w:t>). وتم تعيينه مشرفًا على التبرعات والعشور والأشياء المكرسة لله (</w:t>
      </w:r>
      <w:r>
        <w:rPr>
          <w:rtl/>
          <w:cs/>
          <w:lang w:val="ar_AE" w:bidi="ar_AE"/>
        </w:rPr>
        <w:t>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محراث، حارث، سكة المحراث</w:t>
      </w:r>
      <w:r>
        <w:rPr>
          <w:rtl/>
          <w:cs/>
          <w:lang w:val="ar_AE" w:bidi="ar_AE"/>
        </w:rPr>
      </w:r>
    </w:p>
    <w:p>
      <w:pPr>
        <w:bidi/>
      </w:pPr>
      <w:r>
        <w:rPr>
          <w:rtl/>
          <w:cs/>
          <w:lang w:val="ar_AE" w:bidi="ar_AE"/>
        </w:rPr>
      </w:r>
      <w:r>
        <w:rPr>
          <w:rtl/>
          <w:cs/>
          <w:lang w:val="ar_AE" w:bidi="ar_AE"/>
        </w:rPr>
        <w:t xml:space="preserve">انظر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مَحْزِيوث</w:t>
      </w:r>
      <w:r>
        <w:rPr>
          <w:rtl/>
          <w:cs/>
          <w:lang w:val="ar_AE" w:bidi="ar_AE"/>
        </w:rPr>
      </w:r>
    </w:p>
    <w:p>
      <w:pPr>
        <w:pStyle w:val="Heading2"/>
        <w:bidi/>
      </w:pPr>
      <w:r>
        <w:rPr>
          <w:rtl/>
          <w:cs/>
          <w:lang w:val="ar_AE" w:bidi="ar_AE"/>
        </w:rPr>
        <w:t>مَحْزِيُوث</w:t>
      </w:r>
    </w:p>
    <w:p>
      <w:pPr>
        <w:bidi/>
      </w:pPr>
      <w:r>
        <w:rPr>
          <w:rtl/>
          <w:cs/>
          <w:lang w:val="ar_AE" w:bidi="ar_AE"/>
        </w:rPr>
      </w:r>
      <w:r>
        <w:rPr>
          <w:rtl/>
          <w:cs/>
          <w:lang w:val="ar_AE" w:bidi="ar_AE"/>
        </w:rPr>
        <w:t>أحد أبناء هيمان القهاتي الأربعة عشر، ورئيس الفرقة الثالثة والعشرين من موسيقيي الخيمة الذين خدموا بالصنوج والقيثارات والأعواد (</w:t>
      </w:r>
      <w:r>
        <w:rPr>
          <w:rtl/>
          <w:cs/>
          <w:lang w:val="ar_AE" w:bidi="ar_AE"/>
        </w:rPr>
        <w:t>1 أخبار 25:4،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مَحْسِيَا</w:t>
      </w:r>
      <w:r>
        <w:rPr>
          <w:rtl/>
          <w:cs/>
          <w:lang w:val="ar_AE" w:bidi="ar_AE"/>
        </w:rPr>
      </w:r>
    </w:p>
    <w:p>
      <w:pPr>
        <w:pStyle w:val="Heading2"/>
        <w:bidi/>
      </w:pPr>
      <w:r>
        <w:rPr>
          <w:b/>
          <w:rtl/>
          <w:cs/>
          <w:lang w:val="ar_AE" w:bidi="ar_AE"/>
        </w:rPr>
        <w:t>مَحْسِيَا</w:t>
      </w:r>
    </w:p>
    <w:p>
      <w:pPr>
        <w:bidi/>
      </w:pPr>
      <w:r>
        <w:rPr>
          <w:rtl/>
          <w:cs/>
          <w:lang w:val="ar_AE" w:bidi="ar_AE"/>
        </w:rPr>
      </w:r>
      <w:r>
        <w:rPr>
          <w:rtl/>
          <w:cs/>
          <w:lang w:val="ar_AE" w:bidi="ar_AE"/>
        </w:rPr>
        <w:t>الجد الأكبر لباروخ (</w:t>
      </w:r>
      <w:r>
        <w:rPr>
          <w:rtl/>
          <w:cs/>
          <w:lang w:val="ar_AE" w:bidi="ar_AE"/>
        </w:rPr>
        <w:t>إرميا 32: 12</w:t>
      </w:r>
      <w:r>
        <w:rPr>
          <w:rtl/>
          <w:cs/>
          <w:lang w:val="ar_AE" w:bidi="ar_AE"/>
        </w:rPr>
        <w:t xml:space="preserve">) وسَرايا (إرميا </w:t>
      </w:r>
      <w:r>
        <w:rPr>
          <w:rtl/>
          <w:cs/>
          <w:lang w:val="ar_AE" w:bidi="ar_AE"/>
        </w:rPr>
        <w:t>51: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مَحْلَة</w:t>
      </w:r>
      <w:r>
        <w:rPr>
          <w:rtl/>
          <w:cs/>
          <w:lang w:val="ar_AE" w:bidi="ar_AE"/>
        </w:rPr>
      </w:r>
    </w:p>
    <w:p>
      <w:pPr>
        <w:bidi/>
      </w:pPr>
      <w:r>
        <w:rPr>
          <w:rtl/>
          <w:cs/>
          <w:lang w:val="ar_AE" w:bidi="ar_AE"/>
        </w:rPr>
      </w:r>
      <w:r>
        <w:rPr>
          <w:rtl/>
          <w:cs/>
          <w:lang w:val="ar_AE" w:bidi="ar_AE"/>
        </w:rPr>
        <w:t>1. من سبط منسى؛ إحدى بنات صلفحاد الخمس. ناشدت هي وأخواتها موسى لوضع قانون يسمح لهن بالاحتفاظ بميراثهن رغم عدم وجود إخوة (</w:t>
      </w:r>
      <w:r>
        <w:rPr>
          <w:rtl/>
          <w:cs/>
          <w:lang w:val="ar_AE" w:bidi="ar_AE"/>
        </w:rPr>
        <w:t>عدد 26:33؛</w:t>
      </w:r>
      <w:r>
        <w:rPr>
          <w:rtl/>
          <w:cs/>
          <w:lang w:val="ar_AE" w:bidi="ar_AE"/>
        </w:rPr>
        <w:t xml:space="preserve"> </w:t>
      </w:r>
      <w:r>
        <w:rPr>
          <w:rtl/>
          <w:cs/>
          <w:lang w:val="ar_AE" w:bidi="ar_AE"/>
        </w:rPr>
        <w:t>27:1</w:t>
      </w:r>
      <w:r>
        <w:rPr>
          <w:rtl/>
          <w:cs/>
          <w:lang w:val="ar_AE" w:bidi="ar_AE"/>
        </w:rPr>
        <w:t xml:space="preserve">;؛ </w:t>
      </w:r>
      <w:r>
        <w:rPr>
          <w:rtl/>
          <w:cs/>
          <w:lang w:val="ar_AE" w:bidi="ar_AE"/>
        </w:rPr>
        <w:t>36:11؛</w:t>
      </w:r>
      <w:r>
        <w:rPr>
          <w:rtl/>
          <w:cs/>
          <w:lang w:val="ar_AE" w:bidi="ar_AE"/>
        </w:rPr>
        <w:t xml:space="preserve"> </w:t>
      </w:r>
      <w:r>
        <w:rPr>
          <w:rtl/>
          <w:cs/>
          <w:lang w:val="ar_AE" w:bidi="ar_AE"/>
        </w:rPr>
        <w:t>يشوع 17:3</w:t>
      </w:r>
      <w:r>
        <w:rPr>
          <w:rtl/>
          <w:cs/>
          <w:lang w:val="ar_AE" w:bidi="ar_AE"/>
        </w:rPr>
        <w:t>).</w:t>
      </w:r>
    </w:p>
    <w:p>
      <w:pPr>
        <w:bidi/>
      </w:pPr>
      <w:r>
        <w:rPr>
          <w:rtl/>
          <w:cs/>
          <w:lang w:val="ar_AE" w:bidi="ar_AE"/>
        </w:rPr>
      </w:r>
      <w:r>
        <w:rPr>
          <w:rtl/>
          <w:cs/>
          <w:lang w:val="ar_AE" w:bidi="ar_AE"/>
        </w:rPr>
        <w:t xml:space="preserve">2. ابن </w:t>
      </w:r>
      <w:r>
        <w:rPr>
          <w:rtl/>
          <w:cs/>
          <w:lang w:val="ar_AE" w:bidi="ar_AE"/>
        </w:rPr>
        <w:t>هَمُّولَكَةُ</w:t>
      </w:r>
      <w:r>
        <w:rPr>
          <w:rtl/>
          <w:cs/>
          <w:lang w:val="ar_AE" w:bidi="ar_AE"/>
        </w:rPr>
        <w:t xml:space="preserve"> من سبط مَنَسَّى (</w:t>
      </w:r>
      <w:r>
        <w:rPr>
          <w:rtl/>
          <w:cs/>
          <w:lang w:val="ar_AE" w:bidi="ar_AE"/>
        </w:rPr>
        <w:t>1 أخبار الأيام 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مَحْلَة (شخص)</w:t>
      </w:r>
      <w:r>
        <w:rPr>
          <w:rtl/>
          <w:cs/>
          <w:lang w:val="ar_AE" w:bidi="ar_AE"/>
        </w:rPr>
      </w:r>
    </w:p>
    <w:p>
      <w:pPr>
        <w:pStyle w:val="Heading2"/>
        <w:bidi/>
      </w:pPr>
      <w:r>
        <w:rPr>
          <w:rtl/>
          <w:cs/>
          <w:lang w:val="ar_AE" w:bidi="ar_AE"/>
        </w:rPr>
        <w:t>مَحْلَة (شخص)</w:t>
      </w:r>
    </w:p>
    <w:p>
      <w:pPr>
        <w:bidi/>
      </w:pPr>
      <w:r>
        <w:rPr>
          <w:rtl/>
          <w:cs/>
          <w:lang w:val="ar_AE" w:bidi="ar_AE"/>
        </w:rPr>
      </w:r>
      <w:r>
        <w:rPr>
          <w:rtl/>
          <w:cs/>
          <w:lang w:val="ar_AE" w:bidi="ar_AE"/>
        </w:rPr>
        <w:t>1. ابنة إِسْمَاعِيل، أخت نَبَايُوت، الزوجة الثالثة لعِيسُو، وأم رَعُوئِيل (</w:t>
      </w:r>
      <w:r>
        <w:rPr>
          <w:rtl/>
          <w:cs/>
          <w:lang w:val="ar_AE" w:bidi="ar_AE"/>
        </w:rPr>
        <w:t>تكوين 28:9</w:t>
      </w:r>
      <w:r>
        <w:rPr>
          <w:rtl/>
          <w:cs/>
          <w:lang w:val="ar_AE" w:bidi="ar_AE"/>
        </w:rPr>
        <w:t xml:space="preserve">)؛ تُسمى أيضًا </w:t>
      </w:r>
      <w:r>
        <w:rPr>
          <w:rtl/>
          <w:cs/>
          <w:lang w:val="ar_AE" w:bidi="ar_AE"/>
        </w:rPr>
        <w:t>بَسْمَة</w:t>
      </w:r>
      <w:r>
        <w:rPr>
          <w:rtl/>
          <w:cs/>
          <w:lang w:val="ar_AE" w:bidi="ar_AE"/>
        </w:rPr>
        <w:t xml:space="preserve"> في </w:t>
      </w:r>
      <w:r>
        <w:rPr>
          <w:rtl/>
          <w:cs/>
          <w:lang w:val="ar_AE" w:bidi="ar_AE"/>
        </w:rPr>
        <w:t>تكوين 36:3–17</w:t>
      </w:r>
      <w:r>
        <w:rPr>
          <w:rtl/>
          <w:cs/>
          <w:lang w:val="ar_AE" w:bidi="ar_AE"/>
        </w:rPr>
        <w:t>.</w:t>
      </w:r>
    </w:p>
    <w:p>
      <w:pPr>
        <w:bidi/>
      </w:pPr>
      <w:r>
        <w:rPr>
          <w:rtl/>
          <w:cs/>
          <w:lang w:val="ar_AE" w:bidi="ar_AE"/>
        </w:rPr>
      </w:r>
      <w:r>
        <w:rPr>
          <w:rtl/>
          <w:cs/>
          <w:lang w:val="ar_AE" w:bidi="ar_AE"/>
        </w:rPr>
        <w:t>2. ابنة يَرِيمُوث والزوجة الأولى للملك رَحُبْعَام (</w:t>
      </w:r>
      <w:r>
        <w:rPr>
          <w:rtl/>
          <w:cs/>
          <w:lang w:val="ar_AE" w:bidi="ar_AE"/>
        </w:rPr>
        <w:t>2 أخبار 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محلة-دان</w:t>
      </w:r>
      <w:r>
        <w:rPr>
          <w:rtl/>
          <w:cs/>
          <w:lang w:val="ar_AE" w:bidi="ar_AE"/>
        </w:rPr>
      </w:r>
    </w:p>
    <w:p>
      <w:pPr>
        <w:bidi/>
      </w:pPr>
      <w:r>
        <w:rPr>
          <w:rtl/>
          <w:cs/>
          <w:lang w:val="ar_AE" w:bidi="ar_AE"/>
        </w:rPr>
      </w:r>
      <w:r>
        <w:rPr>
          <w:rtl/>
          <w:cs/>
          <w:lang w:val="ar_AE" w:bidi="ar_AE"/>
        </w:rPr>
        <w:t>مكان غرب قريه يعاريم بين صرعة وأشتأول، حيث بدأ روح الرب يتحرك في شمشون (</w:t>
      </w:r>
      <w:r>
        <w:rPr>
          <w:rtl/>
          <w:cs/>
          <w:lang w:val="ar_AE" w:bidi="ar_AE"/>
        </w:rPr>
        <w:t>قض 13:25</w:t>
      </w:r>
      <w:r>
        <w:rPr>
          <w:rtl/>
          <w:cs/>
          <w:lang w:val="ar_AE" w:bidi="ar_AE"/>
        </w:rPr>
        <w:t>) وحيث خيّم سبط دان على الطريق إلى تلال أفرايم (</w:t>
      </w:r>
      <w:r>
        <w:rPr>
          <w:rtl/>
          <w:cs/>
          <w:lang w:val="ar_AE" w:bidi="ar_AE"/>
        </w:rPr>
        <w:t>18:12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مَحْلون</w:t>
      </w:r>
      <w:r>
        <w:rPr>
          <w:rtl/>
          <w:cs/>
          <w:lang w:val="ar_AE" w:bidi="ar_AE"/>
        </w:rPr>
      </w:r>
    </w:p>
    <w:p>
      <w:pPr>
        <w:bidi/>
      </w:pPr>
      <w:r>
        <w:rPr>
          <w:rtl/>
          <w:cs/>
          <w:lang w:val="ar_AE" w:bidi="ar_AE"/>
        </w:rPr>
      </w:r>
      <w:r>
        <w:rPr>
          <w:rtl/>
          <w:cs/>
          <w:lang w:val="ar_AE" w:bidi="ar_AE"/>
        </w:rPr>
        <w:t>ابن أليمالك ونعمي، وأخو كليون. بينما كان مع عائلته في موآب، تزوج راعوث الموآبية. ومات في موآب، إلا أن راعوث تزوجت بوعز لاحقًا (</w:t>
      </w:r>
      <w:r>
        <w:rPr>
          <w:rtl/>
          <w:cs/>
          <w:lang w:val="ar_AE" w:bidi="ar_AE"/>
        </w:rPr>
        <w:t>راعوث 1:2، 5</w:t>
      </w:r>
      <w:r>
        <w:rPr>
          <w:rtl/>
          <w:cs/>
          <w:lang w:val="ar_AE" w:bidi="ar_AE"/>
        </w:rPr>
        <w:t xml:space="preserve">؛ </w:t>
      </w:r>
      <w:r>
        <w:rPr>
          <w:rtl/>
          <w:cs/>
          <w:lang w:val="ar_AE" w:bidi="ar_AE"/>
        </w:rPr>
        <w:t>4:9–10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مَحْلِي</w:t>
      </w:r>
      <w:r>
        <w:rPr>
          <w:rtl/>
          <w:cs/>
          <w:lang w:val="ar_AE" w:bidi="ar_AE"/>
        </w:rPr>
      </w:r>
    </w:p>
    <w:p>
      <w:pPr>
        <w:pStyle w:val="ListNumber"/>
        <w:numPr>
          <w:ilvl w:val="0"/>
          <w:numId w:val="16"/>
        </w:numPr>
        <w:bidi/>
        <w:spacing w:line="240" w:lineRule="auto"/>
        <w:ind w:left="720"/>
      </w:pPr>
      <w:r>
        <w:rPr>
          <w:rtl/>
          <w:cs/>
          <w:lang w:val="ar_AE" w:bidi="ar_AE"/>
        </w:rPr>
      </w:r>
      <w:r>
        <w:rPr>
          <w:rtl/>
          <w:cs/>
          <w:lang w:val="ar_AE" w:bidi="ar_AE"/>
        </w:rPr>
        <w:t>ابن مَرَارِي وحفيد لَّاوِي (</w:t>
      </w:r>
      <w:r>
        <w:rPr>
          <w:rtl/>
          <w:cs/>
          <w:lang w:val="ar_AE" w:bidi="ar_AE"/>
        </w:rPr>
        <w:t>خروج 6:19</w:t>
      </w:r>
      <w:r>
        <w:rPr>
          <w:rtl/>
          <w:cs/>
          <w:lang w:val="ar_AE" w:bidi="ar_AE"/>
        </w:rPr>
        <w:t xml:space="preserve">؛ </w:t>
      </w:r>
      <w:r>
        <w:rPr>
          <w:rtl/>
          <w:cs/>
          <w:lang w:val="ar_AE" w:bidi="ar_AE"/>
        </w:rPr>
        <w:t>عدد 3:20</w:t>
      </w:r>
      <w:r>
        <w:rPr>
          <w:rtl/>
          <w:cs/>
          <w:lang w:val="ar_AE" w:bidi="ar_AE"/>
        </w:rPr>
        <w:t xml:space="preserve">؛ </w:t>
      </w:r>
      <w:r>
        <w:rPr>
          <w:rtl/>
          <w:cs/>
          <w:lang w:val="ar_AE" w:bidi="ar_AE"/>
        </w:rPr>
        <w:t>1 أخبار الأيام 6:19، 29</w:t>
      </w:r>
      <w:r>
        <w:rPr>
          <w:rtl/>
          <w:cs/>
          <w:lang w:val="ar_AE" w:bidi="ar_AE"/>
        </w:rPr>
        <w:t xml:space="preserve">؛ </w:t>
      </w:r>
      <w:r>
        <w:rPr>
          <w:rtl/>
          <w:cs/>
          <w:lang w:val="ar_AE" w:bidi="ar_AE"/>
        </w:rPr>
        <w:t>23:21</w:t>
      </w:r>
      <w:r>
        <w:rPr>
          <w:rtl/>
          <w:cs/>
          <w:lang w:val="ar_AE" w:bidi="ar_AE"/>
        </w:rPr>
        <w:t xml:space="preserve">؛ </w:t>
      </w:r>
      <w:r>
        <w:rPr>
          <w:rtl/>
          <w:cs/>
          <w:lang w:val="ar_AE" w:bidi="ar_AE"/>
        </w:rPr>
        <w:t>24:26–28</w:t>
      </w:r>
      <w:r>
        <w:rPr>
          <w:rtl/>
          <w:cs/>
          <w:lang w:val="ar_AE" w:bidi="ar_AE"/>
        </w:rPr>
        <w:t xml:space="preserve">؛ </w:t>
      </w:r>
      <w:r>
        <w:rPr>
          <w:rtl/>
          <w:cs/>
          <w:lang w:val="ar_AE" w:bidi="ar_AE"/>
        </w:rPr>
        <w:t>عَزْرَا 8:18</w:t>
      </w:r>
      <w:r>
        <w:rPr>
          <w:rtl/>
          <w:cs/>
          <w:lang w:val="ar_AE" w:bidi="ar_AE"/>
        </w:rPr>
        <w:t>). مؤسس عشيرة المَحْلِيّين (</w:t>
      </w:r>
      <w:r>
        <w:rPr>
          <w:rtl/>
          <w:cs/>
          <w:lang w:val="ar_AE" w:bidi="ar_AE"/>
        </w:rPr>
        <w:t>عدد 3:33</w:t>
      </w:r>
      <w:r>
        <w:rPr>
          <w:rtl/>
          <w:cs/>
          <w:lang w:val="ar_AE" w:bidi="ar_AE"/>
        </w:rPr>
        <w:t xml:space="preserve">؛ </w:t>
      </w:r>
      <w:r>
        <w:rPr>
          <w:rtl/>
          <w:cs/>
          <w:lang w:val="ar_AE" w:bidi="ar_AE"/>
        </w:rPr>
        <w:t>26:58</w:t>
      </w:r>
      <w:r>
        <w:rPr>
          <w:rtl/>
          <w:cs/>
          <w:lang w:val="ar_AE" w:bidi="ar_AE"/>
        </w:rPr>
        <w:t>). وقد اُختير المَحْلِيّين، إلى جانب العشائر الأخرى من مَرَارِي، لحمل إطارات المسكن وأعمدة الساحة (</w:t>
      </w:r>
      <w:r>
        <w:rPr>
          <w:rtl/>
          <w:cs/>
          <w:lang w:val="ar_AE" w:bidi="ar_AE"/>
        </w:rPr>
        <w:t>عدد 4:29–33</w:t>
      </w:r>
      <w:r>
        <w:rPr>
          <w:rtl/>
          <w:cs/>
          <w:lang w:val="ar_AE" w:bidi="ar_AE"/>
        </w:rPr>
        <w:t>).</w:t>
      </w:r>
    </w:p>
    <w:p>
      <w:pPr>
        <w:pStyle w:val="ListNumber"/>
        <w:bidi/>
        <w:spacing w:line="240" w:lineRule="auto"/>
        <w:ind w:left="720"/>
      </w:pPr>
      <w:r>
        <w:rPr>
          <w:rtl/>
          <w:cs/>
          <w:lang w:val="ar_AE" w:bidi="ar_AE"/>
        </w:rPr>
      </w:r>
      <w:r>
        <w:rPr>
          <w:rtl/>
          <w:cs/>
          <w:lang w:val="ar_AE" w:bidi="ar_AE"/>
        </w:rPr>
        <w:t>ابن موشي وابن أخ المذكور أعلاه في رقم 1 (</w:t>
      </w:r>
      <w:r>
        <w:rPr>
          <w:rtl/>
          <w:cs/>
          <w:lang w:val="ar_AE" w:bidi="ar_AE"/>
        </w:rPr>
        <w:t>1 أخبار الأيام 6:47؛</w:t>
      </w:r>
      <w:r>
        <w:rPr>
          <w:rtl/>
          <w:cs/>
          <w:lang w:val="ar_AE" w:bidi="ar_AE"/>
        </w:rPr>
        <w:t xml:space="preserve"> </w:t>
      </w:r>
      <w:r>
        <w:rPr>
          <w:rtl/>
          <w:cs/>
          <w:lang w:val="ar_AE" w:bidi="ar_AE"/>
        </w:rPr>
        <w:t>23:23؛</w:t>
      </w:r>
      <w:r>
        <w:rPr>
          <w:rtl/>
          <w:cs/>
          <w:lang w:val="ar_AE" w:bidi="ar_AE"/>
        </w:rPr>
        <w:t xml:space="preserve"> </w:t>
      </w:r>
      <w:r>
        <w:rPr>
          <w:rtl/>
          <w:cs/>
          <w:lang w:val="ar_AE" w:bidi="ar_AE"/>
        </w:rPr>
        <w:t>24:30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مَحْلِيِّين</w:t>
      </w:r>
      <w:r>
        <w:rPr>
          <w:rtl/>
          <w:cs/>
          <w:lang w:val="ar_AE" w:bidi="ar_AE"/>
        </w:rPr>
      </w:r>
    </w:p>
    <w:p>
      <w:pPr>
        <w:pStyle w:val="Heading2"/>
        <w:bidi/>
      </w:pPr>
      <w:r>
        <w:rPr>
          <w:rtl/>
          <w:cs/>
          <w:lang w:val="ar_AE" w:bidi="ar_AE"/>
        </w:rPr>
        <w:t>مَحْلِيِّين</w:t>
      </w:r>
    </w:p>
    <w:p>
      <w:pPr>
        <w:bidi/>
      </w:pPr>
      <w:r>
        <w:rPr>
          <w:rtl/>
          <w:cs/>
          <w:lang w:val="ar_AE" w:bidi="ar_AE"/>
        </w:rPr>
      </w:r>
      <w:r>
        <w:rPr>
          <w:rtl/>
          <w:cs/>
          <w:lang w:val="ar_AE" w:bidi="ar_AE"/>
        </w:rPr>
        <w:t>من نسل مَحْلِي ابن مَرَارِي من سبط لَّاوِي (</w:t>
      </w:r>
      <w:r>
        <w:rPr>
          <w:rtl/>
          <w:cs/>
          <w:lang w:val="ar_AE" w:bidi="ar_AE"/>
        </w:rPr>
        <w:t>عدد 3:33؛</w:t>
      </w:r>
      <w:r>
        <w:rPr>
          <w:rtl/>
          <w:cs/>
          <w:lang w:val="ar_AE" w:bidi="ar_AE"/>
        </w:rPr>
        <w:t xml:space="preserve"> </w:t>
      </w:r>
      <w:r>
        <w:rPr>
          <w:rtl/>
          <w:cs/>
          <w:lang w:val="ar_AE" w:bidi="ar_AE"/>
        </w:rPr>
        <w:t>26:58</w:t>
      </w:r>
      <w:r>
        <w:rPr>
          <w:rtl/>
          <w:cs/>
          <w:lang w:val="ar_AE" w:bidi="ar_AE"/>
        </w:rPr>
        <w:t xml:space="preserve">). </w:t>
      </w:r>
      <w:r>
        <w:rPr>
          <w:b/>
          <w:rtl/>
          <w:cs/>
          <w:lang w:val="ar_AE" w:bidi="ar_AE"/>
        </w:rPr>
        <w:t>انظر</w:t>
      </w:r>
      <w:r>
        <w:rPr>
          <w:rtl/>
          <w:cs/>
          <w:lang w:val="ar_AE" w:bidi="ar_AE"/>
        </w:rPr>
        <w:t xml:space="preserve"> </w:t>
      </w:r>
      <w:r>
        <w:rPr>
          <w:rtl/>
          <w:cs/>
          <w:lang w:val="ar_AE" w:bidi="ar_AE"/>
        </w:rPr>
        <w:t>مَحْلِي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مَحَنَايِم</w:t>
      </w:r>
      <w:r>
        <w:rPr>
          <w:rtl/>
          <w:cs/>
          <w:lang w:val="ar_AE" w:bidi="ar_AE"/>
        </w:rPr>
      </w:r>
    </w:p>
    <w:p>
      <w:pPr>
        <w:pStyle w:val="Heading2"/>
        <w:bidi/>
      </w:pPr>
      <w:r>
        <w:rPr>
          <w:rtl/>
          <w:cs/>
          <w:lang w:val="ar_AE" w:bidi="ar_AE"/>
        </w:rPr>
        <w:t>مَحَنَايِم</w:t>
      </w:r>
    </w:p>
    <w:p>
      <w:pPr>
        <w:bidi/>
      </w:pPr>
      <w:r>
        <w:rPr>
          <w:rtl/>
          <w:cs/>
          <w:lang w:val="ar_AE" w:bidi="ar_AE"/>
        </w:rPr>
      </w:r>
      <w:r>
        <w:rPr>
          <w:rtl/>
          <w:cs/>
          <w:lang w:val="ar_AE" w:bidi="ar_AE"/>
        </w:rPr>
        <w:t>إِقْلِيم يقع في شرق الأرْدُنّ في جِلْعَاد. في هذا المكان التقى يَعْقوب بالملائكة وسمى المكان "</w:t>
      </w:r>
      <w:r>
        <w:rPr>
          <w:rtl/>
          <w:cs/>
          <w:lang w:val="ar_AE" w:bidi="ar_AE"/>
        </w:rPr>
        <w:t>مَحَنَايِم</w:t>
      </w:r>
      <w:r>
        <w:rPr>
          <w:rtl/>
          <w:cs/>
          <w:lang w:val="ar_AE" w:bidi="ar_AE"/>
        </w:rPr>
        <w:t xml:space="preserve">". قسَّم أسرته وممتلكاته إلى معسكرين (مَحَنَايِم بالعبرية تعني "معسكرين") حتى لا يخسر كل شيء عند مواجهته لعِيسُو </w:t>
      </w:r>
      <w:r>
        <w:rPr>
          <w:rtl/>
          <w:cs/>
          <w:lang w:val="ar_AE" w:bidi="ar_AE"/>
        </w:rPr>
        <w:t>(تكوين 32:1–11</w:t>
      </w:r>
      <w:r>
        <w:rPr>
          <w:rtl/>
          <w:cs/>
          <w:lang w:val="ar_AE" w:bidi="ar_AE"/>
        </w:rPr>
        <w:t>).</w:t>
      </w:r>
    </w:p>
    <w:p>
      <w:pPr>
        <w:bidi/>
      </w:pPr>
      <w:r>
        <w:rPr>
          <w:rtl/>
          <w:cs/>
          <w:lang w:val="ar_AE" w:bidi="ar_AE"/>
        </w:rPr>
      </w:r>
      <w:r>
        <w:rPr>
          <w:rtl/>
          <w:cs/>
          <w:lang w:val="ar_AE" w:bidi="ar_AE"/>
        </w:rPr>
        <w:t>كانت المدينة تقع على الحدود بين سبطيّ مَنَسَّى وجَاد (</w:t>
      </w:r>
      <w:r>
        <w:rPr>
          <w:rtl/>
          <w:cs/>
          <w:lang w:val="ar_AE" w:bidi="ar_AE"/>
        </w:rPr>
        <w:t>يشوع 13:26، 30</w:t>
      </w:r>
      <w:r>
        <w:rPr>
          <w:rtl/>
          <w:cs/>
          <w:lang w:val="ar_AE" w:bidi="ar_AE"/>
        </w:rPr>
        <w:t>) وأُعطيت للَّاويين ميراثًا لهم (</w:t>
      </w:r>
      <w:r>
        <w:rPr>
          <w:rtl/>
          <w:cs/>
          <w:lang w:val="ar_AE" w:bidi="ar_AE"/>
        </w:rPr>
        <w:t>يشوع 21:38؛</w:t>
      </w:r>
      <w:r>
        <w:rPr>
          <w:rtl/>
          <w:cs/>
          <w:lang w:val="ar_AE" w:bidi="ar_AE"/>
        </w:rPr>
        <w:t xml:space="preserve"> </w:t>
      </w:r>
      <w:r>
        <w:rPr>
          <w:rtl/>
          <w:cs/>
          <w:lang w:val="ar_AE" w:bidi="ar_AE"/>
        </w:rPr>
        <w:t>1 أخبار 6:80</w:t>
      </w:r>
      <w:r>
        <w:rPr>
          <w:rtl/>
          <w:cs/>
          <w:lang w:val="ar_AE" w:bidi="ar_AE"/>
        </w:rPr>
        <w:t xml:space="preserve">). بعد هزيمة شَاول في جبل </w:t>
      </w:r>
      <w:r>
        <w:rPr>
          <w:rtl/>
          <w:cs/>
          <w:lang w:val="ar_AE" w:bidi="ar_AE"/>
        </w:rPr>
        <w:t>جِلْبُوع</w:t>
      </w:r>
      <w:r>
        <w:rPr>
          <w:rtl/>
          <w:cs/>
          <w:lang w:val="ar_AE" w:bidi="ar_AE"/>
        </w:rPr>
        <w:t xml:space="preserve">، هرب ابنه </w:t>
      </w:r>
      <w:r>
        <w:rPr>
          <w:rtl/>
          <w:cs/>
          <w:lang w:val="ar_AE" w:bidi="ar_AE"/>
        </w:rPr>
        <w:t>إِيشْبُوشَث</w:t>
      </w:r>
      <w:r>
        <w:rPr>
          <w:rtl/>
          <w:cs/>
          <w:lang w:val="ar_AE" w:bidi="ar_AE"/>
        </w:rPr>
        <w:t xml:space="preserve"> إلى مَحَنَايِم ليؤسِّس عاصمة في السبي. ومن هناك تمكن من السيطرة على معظم إِسْرَائِيل (</w:t>
      </w:r>
      <w:r>
        <w:rPr>
          <w:rtl/>
          <w:cs/>
          <w:lang w:val="ar_AE" w:bidi="ar_AE"/>
        </w:rPr>
        <w:t>2 صموئيل 2:8، 12، 29</w:t>
      </w:r>
      <w:r>
        <w:rPr>
          <w:rtl/>
          <w:cs/>
          <w:lang w:val="ar_AE" w:bidi="ar_AE"/>
        </w:rPr>
        <w:t xml:space="preserve">) إلى أن اغتاله </w:t>
      </w:r>
      <w:r>
        <w:rPr>
          <w:rtl/>
          <w:cs/>
          <w:lang w:val="ar_AE" w:bidi="ar_AE"/>
        </w:rPr>
        <w:t>رَكَاب وَبَعْنَة</w:t>
      </w:r>
      <w:r>
        <w:rPr>
          <w:rtl/>
          <w:cs/>
          <w:lang w:val="ar_AE" w:bidi="ar_AE"/>
        </w:rPr>
        <w:t xml:space="preserve"> (</w:t>
      </w:r>
      <w:r>
        <w:rPr>
          <w:rtl/>
          <w:cs/>
          <w:lang w:val="ar_AE" w:bidi="ar_AE"/>
        </w:rPr>
        <w:t>4:5–7</w:t>
      </w:r>
      <w:r>
        <w:rPr>
          <w:rtl/>
          <w:cs/>
          <w:lang w:val="ar_AE" w:bidi="ar_AE"/>
        </w:rPr>
        <w:t xml:space="preserve">). هرب دَاوُد إلى هذه المدينة وقت تمرد أَبْشَالوم عليه. وفي </w:t>
      </w:r>
      <w:r>
        <w:rPr>
          <w:rtl/>
          <w:cs/>
          <w:lang w:val="ar_AE" w:bidi="ar_AE"/>
        </w:rPr>
        <w:t>مَحَنَايِمَ ت</w:t>
      </w:r>
      <w:r>
        <w:rPr>
          <w:rtl/>
          <w:cs/>
          <w:lang w:val="ar_AE" w:bidi="ar_AE"/>
        </w:rPr>
        <w:t>لقى إمدادات من بَرْزِلَّاي وبعض الجِلْعاديِّين (</w:t>
      </w:r>
      <w:r>
        <w:rPr>
          <w:rtl/>
          <w:cs/>
          <w:lang w:val="ar_AE" w:bidi="ar_AE"/>
        </w:rPr>
        <w:t>17:24–27</w:t>
      </w:r>
      <w:r>
        <w:rPr>
          <w:rtl/>
          <w:cs/>
          <w:lang w:val="ar_AE" w:bidi="ar_AE"/>
        </w:rPr>
        <w:t>). عند بوابة هذه المدينة بكى داود لمّا تلقى خبر موت أَبْشَالوم. اختار سلَيْمَان المدينة عاصمةَ لمنطقته السابعة وعيَّن أَخِينَادَاب حاكمًا لها (</w:t>
      </w:r>
      <w:r>
        <w:rPr>
          <w:rtl/>
          <w:cs/>
          <w:lang w:val="ar_AE" w:bidi="ar_AE"/>
        </w:rPr>
        <w:t>1 ملوك 4:14</w:t>
      </w:r>
      <w:r>
        <w:rPr>
          <w:rtl/>
          <w:cs/>
          <w:lang w:val="ar_AE" w:bidi="ar_AE"/>
        </w:rPr>
        <w:t>).</w:t>
      </w:r>
    </w:p>
    <w:p>
      <w:pPr>
        <w:bidi/>
      </w:pPr>
      <w:r>
        <w:rPr>
          <w:rtl/>
          <w:cs/>
          <w:lang w:val="ar_AE" w:bidi="ar_AE"/>
        </w:rPr>
      </w:r>
      <w:r>
        <w:rPr>
          <w:rtl/>
          <w:cs/>
          <w:lang w:val="ar_AE" w:bidi="ar_AE"/>
        </w:rPr>
        <w:t xml:space="preserve">تشير الشواهد الكتابية إلى موقع ما على امتداد </w:t>
      </w:r>
      <w:r>
        <w:rPr>
          <w:rtl/>
          <w:cs/>
          <w:lang w:val="ar_AE" w:bidi="ar_AE"/>
        </w:rPr>
        <w:t>وادِي يَبُّوق</w:t>
      </w:r>
      <w:r>
        <w:rPr>
          <w:rtl/>
          <w:cs/>
          <w:lang w:val="ar_AE" w:bidi="ar_AE"/>
        </w:rPr>
        <w:t xml:space="preserve"> في وَسَط جِلْعَاد. بخلاف ذلك، يمكن أن تكون المدينة موجودة فعليا في أي مكان. كانت تُعرف من قبل بخربة المخنة-Khirbet al-Makhna، على بعد ميلين (3.2 كيلومتر) شمال أَيَّلُون. ومع ذلك، فقد تحول الاهتمام مؤخرًا إلى التَّلين التوأمين، تولول الذهب-Tulul al-Dhahab على يَبّوق. يفترض أهاروني أنَّ التلة الغربية من Tulul al-Dhahab الذهب هي مَحَنَايِم والتلة الشرقية هي فَنُوئِيل.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محولة، المحولي</w:t>
      </w:r>
      <w:r>
        <w:rPr>
          <w:rtl/>
          <w:cs/>
          <w:lang w:val="ar_AE" w:bidi="ar_AE"/>
        </w:rPr>
      </w:r>
    </w:p>
    <w:p>
      <w:pPr>
        <w:bidi/>
      </w:pPr>
      <w:r>
        <w:rPr>
          <w:rtl/>
          <w:cs/>
          <w:lang w:val="ar_AE" w:bidi="ar_AE"/>
        </w:rPr>
      </w:r>
      <w:r>
        <w:rPr>
          <w:rtl/>
          <w:cs/>
          <w:lang w:val="ar_AE" w:bidi="ar_AE"/>
        </w:rPr>
        <w:t>الموقع المستخدم كلقب لعدرِيئيل ابن برزلاي زوج ميرب ابنة شاول الكبرى (</w:t>
      </w:r>
      <w:r>
        <w:rPr>
          <w:rtl/>
          <w:cs/>
          <w:lang w:val="ar_AE" w:bidi="ar_AE"/>
        </w:rPr>
        <w:t>1 صم 18:19</w:t>
      </w:r>
      <w:r>
        <w:rPr>
          <w:rtl/>
          <w:cs/>
          <w:lang w:val="ar_AE" w:bidi="ar_AE"/>
        </w:rPr>
        <w:t xml:space="preserve">؛ </w:t>
      </w:r>
      <w:r>
        <w:rPr>
          <w:rtl/>
          <w:cs/>
          <w:lang w:val="ar_AE" w:bidi="ar_AE"/>
        </w:rPr>
        <w:t>2 صم 21:8</w:t>
      </w:r>
      <w:r>
        <w:rPr>
          <w:rtl/>
          <w:cs/>
          <w:lang w:val="ar_AE" w:bidi="ar_AE"/>
        </w:rPr>
        <w:t>). في الغالب كان من آبل-محولة، وهي مدينة مهمة في جلعاد. كان زواج عدرِيئيل وميرب على الأرجح خطوة سياسية قام بها شاول، ووافق عليها داود الذي كان من المفترض أن يتزوج هو بميرب (</w:t>
      </w:r>
      <w:r>
        <w:rPr>
          <w:rtl/>
          <w:cs/>
          <w:lang w:val="ar_AE" w:bidi="ar_AE"/>
        </w:rPr>
        <w:t>1 صم 18:17–19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مَحُويَائِيل</w:t>
      </w:r>
      <w:r>
        <w:rPr>
          <w:rtl/>
          <w:cs/>
          <w:lang w:val="ar_AE" w:bidi="ar_AE"/>
        </w:rPr>
      </w:r>
    </w:p>
    <w:p>
      <w:pPr>
        <w:pStyle w:val="Heading2"/>
        <w:bidi/>
      </w:pPr>
      <w:r>
        <w:rPr>
          <w:rtl/>
          <w:cs/>
          <w:lang w:val="ar_AE" w:bidi="ar_AE"/>
        </w:rPr>
        <w:t>مَحُويَائِيل</w:t>
      </w:r>
    </w:p>
    <w:p>
      <w:pPr>
        <w:bidi/>
      </w:pPr>
      <w:r>
        <w:rPr>
          <w:rtl/>
          <w:cs/>
          <w:lang w:val="ar_AE" w:bidi="ar_AE"/>
        </w:rPr>
      </w:r>
      <w:r>
        <w:rPr>
          <w:rtl/>
          <w:cs/>
          <w:lang w:val="ar_AE" w:bidi="ar_AE"/>
        </w:rPr>
        <w:t>ابن عِيرَاد ووالد مَتُوشَائِيل من سلالة قايين (</w:t>
      </w:r>
      <w:r>
        <w:rPr>
          <w:rtl/>
          <w:cs/>
          <w:lang w:val="ar_AE" w:bidi="ar_AE"/>
        </w:rPr>
        <w:t>تكوين 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مَحْوِيم</w:t>
      </w:r>
      <w:r>
        <w:rPr>
          <w:rtl/>
          <w:cs/>
          <w:lang w:val="ar_AE" w:bidi="ar_AE"/>
        </w:rPr>
      </w:r>
    </w:p>
    <w:p>
      <w:pPr>
        <w:pStyle w:val="Heading2"/>
        <w:bidi/>
      </w:pPr>
      <w:r>
        <w:rPr>
          <w:rtl/>
          <w:cs/>
          <w:lang w:val="ar_AE" w:bidi="ar_AE"/>
        </w:rPr>
        <w:t>من مَحْوِيم</w:t>
      </w:r>
      <w:r>
        <w:rPr>
          <w:rtl/>
          <w:cs/>
          <w:lang w:val="ar_AE" w:bidi="ar_AE"/>
        </w:rPr>
        <w:t>*</w:t>
      </w:r>
    </w:p>
    <w:p>
      <w:pPr>
        <w:bidi/>
      </w:pPr>
      <w:r>
        <w:rPr>
          <w:rtl/>
          <w:cs/>
          <w:lang w:val="ar_AE" w:bidi="ar_AE"/>
        </w:rPr>
      </w:r>
      <w:r>
        <w:rPr>
          <w:rtl/>
          <w:cs/>
          <w:lang w:val="ar_AE" w:bidi="ar_AE"/>
        </w:rPr>
        <w:t xml:space="preserve">اللقب المستخدم في </w:t>
      </w:r>
      <w:r>
        <w:rPr>
          <w:rtl/>
          <w:cs/>
          <w:lang w:val="ar_AE" w:bidi="ar_AE"/>
        </w:rPr>
        <w:t>1 أخبار الأيام 11:46</w:t>
      </w:r>
      <w:r>
        <w:rPr>
          <w:rtl/>
          <w:cs/>
          <w:lang w:val="ar_AE" w:bidi="ar_AE"/>
        </w:rPr>
        <w:t xml:space="preserve"> لتعريف إِيلِيئِيل، أحد أبطال داود الأشداء. من المحتمل أن تكون الكلمة أضيفت لتشير إلى المكان الذي أتى منه لتمييزه عن إِيلِيئِيل الآخر في الآية </w:t>
      </w:r>
      <w:r>
        <w:rPr>
          <w:rtl/>
          <w:cs/>
          <w:lang w:val="ar_AE" w:bidi="ar_AE"/>
        </w:rPr>
        <w:t>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مَحِيدَا</w:t>
      </w:r>
      <w:r>
        <w:rPr>
          <w:rtl/>
          <w:cs/>
          <w:lang w:val="ar_AE" w:bidi="ar_AE"/>
        </w:rPr>
      </w:r>
    </w:p>
    <w:p>
      <w:pPr>
        <w:pStyle w:val="Heading2"/>
        <w:bidi/>
      </w:pPr>
      <w:r>
        <w:rPr>
          <w:b/>
          <w:rtl/>
          <w:cs/>
          <w:lang w:val="ar_AE" w:bidi="ar_AE"/>
        </w:rPr>
        <w:t>مَحِيدَا</w:t>
      </w:r>
    </w:p>
    <w:p>
      <w:pPr>
        <w:bidi/>
      </w:pPr>
      <w:r>
        <w:rPr>
          <w:rtl/>
          <w:cs/>
          <w:lang w:val="ar_AE" w:bidi="ar_AE"/>
        </w:rPr>
      </w:r>
      <w:r>
        <w:rPr>
          <w:rtl/>
          <w:cs/>
          <w:lang w:val="ar_AE" w:bidi="ar_AE"/>
        </w:rPr>
        <w:t>رئيس عشيرة من خدام الهيكل (النثينيم) في أيام عزرا (</w:t>
      </w:r>
      <w:r>
        <w:rPr>
          <w:rtl/>
          <w:cs/>
          <w:lang w:val="ar_AE" w:bidi="ar_AE"/>
        </w:rPr>
        <w:t>عزرا 2: 52</w:t>
      </w:r>
      <w:r>
        <w:rPr>
          <w:rtl/>
          <w:cs/>
          <w:lang w:val="ar_AE" w:bidi="ar_AE"/>
        </w:rPr>
        <w:t xml:space="preserve">؛ </w:t>
      </w:r>
      <w:r>
        <w:rPr>
          <w:rtl/>
          <w:cs/>
          <w:lang w:val="ar_AE" w:bidi="ar_AE"/>
        </w:rPr>
        <w:t>نحميا 7: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مَحِير</w:t>
      </w:r>
      <w:r>
        <w:rPr>
          <w:rtl/>
          <w:cs/>
          <w:lang w:val="ar_AE" w:bidi="ar_AE"/>
        </w:rPr>
      </w:r>
    </w:p>
    <w:p>
      <w:pPr>
        <w:pStyle w:val="Heading2"/>
        <w:bidi/>
      </w:pPr>
      <w:r>
        <w:rPr>
          <w:b/>
          <w:rtl/>
          <w:cs/>
          <w:lang w:val="ar_AE" w:bidi="ar_AE"/>
        </w:rPr>
        <w:t>مَحِير</w:t>
      </w:r>
    </w:p>
    <w:p>
      <w:pPr>
        <w:bidi/>
      </w:pPr>
      <w:r>
        <w:rPr>
          <w:rtl/>
          <w:cs/>
          <w:lang w:val="ar_AE" w:bidi="ar_AE"/>
        </w:rPr>
      </w:r>
      <w:r>
        <w:rPr>
          <w:rtl/>
          <w:cs/>
          <w:lang w:val="ar_AE" w:bidi="ar_AE"/>
        </w:rPr>
        <w:t>ابن كَلُوب من سبط يهوذا (</w:t>
      </w:r>
      <w:r>
        <w:rPr>
          <w:rtl/>
          <w:cs/>
          <w:lang w:val="ar_AE" w:bidi="ar_AE"/>
        </w:rPr>
        <w:t>1أخبار الأيام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مَخَادِعِ ٱلْجَنُوب</w:t>
      </w:r>
      <w:r>
        <w:rPr>
          <w:rtl/>
          <w:cs/>
          <w:lang w:val="ar_AE" w:bidi="ar_AE"/>
        </w:rPr>
      </w:r>
    </w:p>
    <w:p>
      <w:pPr>
        <w:pStyle w:val="Heading2"/>
        <w:bidi/>
      </w:pPr>
      <w:r>
        <w:rPr>
          <w:rtl/>
          <w:cs/>
          <w:lang w:val="ar_AE" w:bidi="ar_AE"/>
        </w:rPr>
        <w:t>مَخَادِعِ ٱلْجَنُوب</w:t>
      </w:r>
      <w:r>
        <w:rPr>
          <w:rtl/>
          <w:cs/>
          <w:lang w:val="ar_AE" w:bidi="ar_AE"/>
        </w:rPr>
        <w:t>*</w:t>
      </w:r>
    </w:p>
    <w:p>
      <w:pPr>
        <w:bidi/>
      </w:pPr>
      <w:r>
        <w:rPr>
          <w:rtl/>
          <w:cs/>
          <w:lang w:val="ar_AE" w:bidi="ar_AE"/>
        </w:rPr>
      </w:r>
      <w:r>
        <w:rPr>
          <w:rtl/>
          <w:cs/>
          <w:lang w:val="ar_AE" w:bidi="ar_AE"/>
        </w:rPr>
        <w:t>ربما تكون مجموعة من النجوم أو امتدادات شاسعة من السماء الجنوبية بدون نجوم (</w:t>
      </w:r>
      <w:r>
        <w:rPr>
          <w:rtl/>
          <w:cs/>
          <w:lang w:val="ar_AE" w:bidi="ar_AE"/>
        </w:rPr>
        <w:t>أيوب 9:9</w:t>
      </w:r>
      <w:r>
        <w:rPr>
          <w:rtl/>
          <w:cs/>
          <w:lang w:val="ar_AE" w:bidi="ar_AE"/>
        </w:rPr>
        <w:t xml:space="preserve">). </w:t>
      </w:r>
      <w:r>
        <w:rPr>
          <w:i/>
          <w:rtl/>
          <w:cs/>
          <w:lang w:val="ar_AE" w:bidi="ar_AE"/>
        </w:rPr>
        <w:t>انظر</w:t>
      </w:r>
      <w:r>
        <w:rPr>
          <w:rtl/>
          <w:cs/>
          <w:lang w:val="ar_AE" w:bidi="ar_AE"/>
        </w:rPr>
        <w:t xml:space="preserve"> </w:t>
      </w:r>
      <w:r>
        <w:rPr>
          <w:rtl/>
          <w:cs/>
          <w:lang w:val="ar_AE" w:bidi="ar_AE"/>
        </w:rPr>
        <w:t>علم الفلك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مخاوض (معابر) الأردن</w:t>
      </w:r>
      <w:r>
        <w:rPr>
          <w:rtl/>
          <w:cs/>
          <w:lang w:val="ar_AE" w:bidi="ar_AE"/>
        </w:rPr>
      </w:r>
    </w:p>
    <w:p>
      <w:pPr>
        <w:bidi/>
      </w:pPr>
      <w:r>
        <w:rPr>
          <w:rtl/>
          <w:cs/>
          <w:lang w:val="ar_AE" w:bidi="ar_AE"/>
        </w:rPr>
      </w:r>
      <w:r>
        <w:rPr>
          <w:rtl/>
          <w:cs/>
          <w:lang w:val="ar_AE" w:bidi="ar_AE"/>
        </w:rPr>
        <w:t>هي أماكن ضحله حيث يمكن للناس والحيوانات الخوض عبر نهر الأردن. العديد من شخصيات العهد القديم عبروا الأردن عند معبريه الرئيسين: هؤلاء الأشخاص يشملون يعقوب (</w:t>
      </w:r>
      <w:r>
        <w:rPr>
          <w:rtl/>
          <w:cs/>
          <w:lang w:val="ar_AE" w:bidi="ar_AE"/>
        </w:rPr>
        <w:t>تك 32:10</w:t>
      </w:r>
      <w:r>
        <w:rPr>
          <w:rtl/>
          <w:cs/>
          <w:lang w:val="ar_AE" w:bidi="ar_AE"/>
        </w:rPr>
        <w:t>), جدعون (</w:t>
      </w:r>
      <w:r>
        <w:rPr>
          <w:rtl/>
          <w:cs/>
          <w:lang w:val="ar_AE" w:bidi="ar_AE"/>
        </w:rPr>
        <w:t>قض 8:4</w:t>
      </w:r>
      <w:r>
        <w:rPr>
          <w:rtl/>
          <w:cs/>
          <w:lang w:val="ar_AE" w:bidi="ar_AE"/>
        </w:rPr>
        <w:t>), داود (</w:t>
      </w:r>
      <w:r>
        <w:rPr>
          <w:rtl/>
          <w:cs/>
          <w:lang w:val="ar_AE" w:bidi="ar_AE"/>
        </w:rPr>
        <w:t>2 صم 10:17</w:t>
      </w:r>
      <w:r>
        <w:rPr>
          <w:rtl/>
          <w:cs/>
          <w:lang w:val="ar_AE" w:bidi="ar_AE"/>
        </w:rPr>
        <w:t xml:space="preserve">; </w:t>
      </w:r>
      <w:r>
        <w:rPr>
          <w:rtl/>
          <w:cs/>
          <w:lang w:val="ar_AE" w:bidi="ar_AE"/>
        </w:rPr>
        <w:t>17:22</w:t>
      </w:r>
      <w:r>
        <w:rPr>
          <w:rtl/>
          <w:cs/>
          <w:lang w:val="ar_AE" w:bidi="ar_AE"/>
        </w:rPr>
        <w:t>), أبشالوم (</w:t>
      </w:r>
      <w:r>
        <w:rPr>
          <w:rtl/>
          <w:cs/>
          <w:lang w:val="ar_AE" w:bidi="ar_AE"/>
        </w:rPr>
        <w:t>17:24</w:t>
      </w:r>
      <w:r>
        <w:rPr>
          <w:rtl/>
          <w:cs/>
          <w:lang w:val="ar_AE" w:bidi="ar_AE"/>
        </w:rPr>
        <w:t>), أبنير ورجاله (</w:t>
      </w:r>
      <w:r>
        <w:rPr>
          <w:rtl/>
          <w:cs/>
          <w:lang w:val="ar_AE" w:bidi="ar_AE"/>
        </w:rPr>
        <w:t>2:29</w:t>
      </w:r>
      <w:r>
        <w:rPr>
          <w:rtl/>
          <w:cs/>
          <w:lang w:val="ar_AE" w:bidi="ar_AE"/>
        </w:rPr>
        <w:t>). ولقد قاد يشوع أتباعه عبر الأردن على أرض جافة خلال موسم الفيضان، وهذه معجزة حقيقية من الله (</w:t>
      </w:r>
      <w:r>
        <w:rPr>
          <w:rtl/>
          <w:cs/>
          <w:lang w:val="ar_AE" w:bidi="ar_AE"/>
        </w:rPr>
        <w:t>يش 3:15–16</w:t>
      </w:r>
      <w:r>
        <w:rPr>
          <w:rtl/>
          <w:cs/>
          <w:lang w:val="ar_AE" w:bidi="ar_AE"/>
        </w:rPr>
        <w:t>). كما عبر يسوع الأردن في عدة مناسبات خلال رحلاته بين الجليل وأورشليم.</w:t>
      </w:r>
    </w:p>
    <w:p>
      <w:pPr>
        <w:bidi/>
      </w:pPr>
      <w:r>
        <w:rPr>
          <w:rtl/>
          <w:cs/>
          <w:lang w:val="ar_AE" w:bidi="ar_AE"/>
        </w:rPr>
      </w:r>
      <w:r>
        <w:rPr>
          <w:rtl/>
          <w:cs/>
          <w:lang w:val="ar_AE" w:bidi="ar_AE"/>
        </w:rPr>
        <w:t>كان المعبران الرئيسان لنهر الأردن في أريحا (</w:t>
      </w:r>
      <w:r>
        <w:rPr>
          <w:rtl/>
          <w:cs/>
          <w:lang w:val="ar_AE" w:bidi="ar_AE"/>
        </w:rPr>
        <w:t>يش 2:7</w:t>
      </w:r>
      <w:r>
        <w:rPr>
          <w:rtl/>
          <w:cs/>
          <w:lang w:val="ar_AE" w:bidi="ar_AE"/>
        </w:rPr>
        <w:t xml:space="preserve">; </w:t>
      </w:r>
      <w:r>
        <w:rPr>
          <w:rtl/>
          <w:cs/>
          <w:lang w:val="ar_AE" w:bidi="ar_AE"/>
        </w:rPr>
        <w:t>قض 3:28</w:t>
      </w:r>
      <w:r>
        <w:rPr>
          <w:rtl/>
          <w:cs/>
          <w:lang w:val="ar_AE" w:bidi="ar_AE"/>
        </w:rPr>
        <w:t xml:space="preserve">; </w:t>
      </w:r>
      <w:r>
        <w:rPr>
          <w:rtl/>
          <w:cs/>
          <w:lang w:val="ar_AE" w:bidi="ar_AE"/>
        </w:rPr>
        <w:t>2 صم 19:15</w:t>
      </w:r>
      <w:r>
        <w:rPr>
          <w:rtl/>
          <w:cs/>
          <w:lang w:val="ar_AE" w:bidi="ar_AE"/>
        </w:rPr>
        <w:t>) وفي بيت عبرة، حيث عمَّد يوحنا (</w:t>
      </w:r>
      <w:r>
        <w:rPr>
          <w:rtl/>
          <w:cs/>
          <w:lang w:val="ar_AE" w:bidi="ar_AE"/>
        </w:rPr>
        <w:t>يو 1:28</w:t>
      </w:r>
      <w:r>
        <w:rPr>
          <w:rtl/>
          <w:cs/>
          <w:lang w:val="ar_AE" w:bidi="ar_AE"/>
        </w:rPr>
        <w:t>). في بعض الأماكن وفي أوقات معينة لم يكن نهر الأردن قابلًا للعبور: فبعد ذوبان الثلوج في جبال لبنان، وبالقرب من البحر الميت، حيث يبلغ عرض نهر الأردن حوالي 100 قدم (30.5 متر) وعمقه من 5 إلى 10 أقدام (1.5 إلى 3 أمتار) (</w:t>
      </w:r>
      <w:r>
        <w:rPr>
          <w:rtl/>
          <w:cs/>
          <w:lang w:val="ar_AE" w:bidi="ar_AE"/>
        </w:rPr>
        <w:t>يش 3:15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نهر الأردن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مخبناي</w:t>
      </w:r>
      <w:r>
        <w:rPr>
          <w:rtl/>
          <w:cs/>
          <w:lang w:val="ar_AE" w:bidi="ar_AE"/>
        </w:rPr>
      </w:r>
    </w:p>
    <w:p>
      <w:pPr>
        <w:pStyle w:val="Heading2"/>
        <w:bidi/>
      </w:pPr>
      <w:r>
        <w:rPr>
          <w:b/>
          <w:rtl/>
          <w:cs/>
          <w:lang w:val="ar_AE" w:bidi="ar_AE"/>
        </w:rPr>
        <w:t>مَخْبَناي</w:t>
      </w:r>
    </w:p>
    <w:p>
      <w:pPr>
        <w:bidi/>
      </w:pPr>
      <w:r>
        <w:rPr>
          <w:rtl/>
          <w:cs/>
          <w:lang w:val="ar_AE" w:bidi="ar_AE"/>
        </w:rPr>
      </w:r>
      <w:r>
        <w:rPr>
          <w:rtl/>
          <w:cs/>
          <w:lang w:val="ar_AE" w:bidi="ar_AE"/>
        </w:rPr>
        <w:t>المحارب من سِبط جَاد الذي انضم إلى دَاود في صِقْلَغَ في كفاحه ضد الملِك شَاول (</w:t>
      </w:r>
      <w:r>
        <w:rPr>
          <w:rtl/>
          <w:cs/>
          <w:lang w:val="ar_AE" w:bidi="ar_AE"/>
        </w:rPr>
        <w:t>1 أخبار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مَخْبَنَّاي</w:t>
      </w:r>
      <w:r>
        <w:rPr>
          <w:rtl/>
          <w:cs/>
          <w:lang w:val="ar_AE" w:bidi="ar_AE"/>
        </w:rPr>
      </w:r>
    </w:p>
    <w:p>
      <w:pPr>
        <w:pStyle w:val="Heading2"/>
        <w:bidi/>
      </w:pPr>
      <w:r>
        <w:rPr>
          <w:b/>
          <w:rtl/>
          <w:cs/>
          <w:lang w:val="ar_AE" w:bidi="ar_AE"/>
        </w:rPr>
        <w:t>مَخْبَنَّاي</w:t>
      </w:r>
    </w:p>
    <w:p>
      <w:pPr>
        <w:bidi/>
      </w:pPr>
      <w:r>
        <w:rPr>
          <w:rtl/>
          <w:cs/>
          <w:lang w:val="ar_AE" w:bidi="ar_AE"/>
        </w:rPr>
      </w:r>
      <w:r>
        <w:rPr>
          <w:i/>
          <w:rtl/>
          <w:cs/>
          <w:lang w:val="ar_AE" w:bidi="ar_AE"/>
        </w:rPr>
        <w:t>انظر</w:t>
      </w:r>
      <w:r>
        <w:rPr>
          <w:rtl/>
          <w:cs/>
          <w:lang w:val="ar_AE" w:bidi="ar_AE"/>
        </w:rPr>
        <w:t xml:space="preserve"> </w:t>
      </w:r>
      <w:r>
        <w:rPr>
          <w:rtl/>
          <w:cs/>
          <w:lang w:val="ar_AE" w:bidi="ar_AE"/>
        </w:rPr>
        <w:t>مَخْباني، مَخْبنًّاي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مختار</w:t>
      </w:r>
      <w:r>
        <w:rPr>
          <w:rtl/>
          <w:cs/>
          <w:lang w:val="ar_AE" w:bidi="ar_AE"/>
        </w:rPr>
      </w:r>
    </w:p>
    <w:p>
      <w:pPr>
        <w:bidi/>
      </w:pPr>
      <w:r>
        <w:rPr>
          <w:rtl/>
          <w:cs/>
          <w:lang w:val="ar_AE" w:bidi="ar_AE"/>
        </w:rPr>
      </w:r>
      <w:r>
        <w:rPr>
          <w:rtl/>
          <w:cs/>
          <w:lang w:val="ar_AE" w:bidi="ar_AE"/>
        </w:rPr>
        <w:t>تُشير كلمة المُختار إلى شخصٍ أو شيءٍ وقع عليه الانتقاء لتحقيق غرضٍ محدد. أما في السياق الكتابي، فغالباً ما يُقصد بها اختيار الله لأفرادٍ، أو جماعاتٍ، أو أممٍ بعينها للقيام بعمله وإتمام مشيئته.</w:t>
      </w:r>
    </w:p>
    <w:p>
      <w:pPr>
        <w:bidi/>
      </w:pPr>
      <w:r>
        <w:rPr>
          <w:rtl/>
          <w:cs/>
          <w:lang w:val="ar_AE" w:bidi="ar_AE"/>
        </w:rPr>
      </w:r>
      <w:r>
        <w:rPr>
          <w:i/>
          <w:rtl/>
          <w:cs/>
          <w:lang w:val="ar_AE" w:bidi="ar_AE"/>
        </w:rPr>
        <w:t>انظر</w:t>
      </w:r>
      <w:r>
        <w:rPr>
          <w:rtl/>
          <w:cs/>
          <w:lang w:val="ar_AE" w:bidi="ar_AE"/>
        </w:rPr>
        <w:t xml:space="preserve"> </w:t>
      </w:r>
      <w:r>
        <w:rPr>
          <w:rtl/>
          <w:cs/>
          <w:lang w:val="ar_AE" w:bidi="ar_AE"/>
        </w:rPr>
        <w:t>الاختيار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مِخْرَزِ (قلم تحديد)</w:t>
      </w:r>
      <w:r>
        <w:rPr>
          <w:rtl/>
          <w:cs/>
          <w:lang w:val="ar_AE" w:bidi="ar_AE"/>
        </w:rPr>
      </w:r>
    </w:p>
    <w:p>
      <w:pPr>
        <w:bidi/>
      </w:pPr>
      <w:r>
        <w:rPr>
          <w:rtl/>
          <w:cs/>
          <w:lang w:val="ar_AE" w:bidi="ar_AE"/>
        </w:rPr>
      </w:r>
      <w:r>
        <w:rPr>
          <w:rtl/>
          <w:cs/>
          <w:lang w:val="ar_AE" w:bidi="ar_AE"/>
        </w:rPr>
        <w:t xml:space="preserve">أداة يستخدمها النجار للتحديد، وهي مذكورة في </w:t>
      </w:r>
      <w:r>
        <w:rPr>
          <w:rtl/>
          <w:cs/>
          <w:lang w:val="ar_AE" w:bidi="ar_AE"/>
        </w:rPr>
        <w:t xml:space="preserve">إشعياء 44:13 </w:t>
      </w:r>
      <w:r>
        <w:rPr>
          <w:rtl/>
          <w:cs/>
          <w:lang w:val="ar_AE" w:bidi="ar_AE"/>
        </w:rPr>
        <w:t>ضمن حديث النبي عن علاقة ذلك بصناعة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مخزن الحبوب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مخطوطات البحر الميت</w:t>
      </w:r>
      <w:r>
        <w:rPr>
          <w:rtl/>
          <w:cs/>
          <w:lang w:val="ar_AE" w:bidi="ar_AE"/>
        </w:rPr>
      </w:r>
    </w:p>
    <w:p>
      <w:pPr>
        <w:bidi/>
      </w:pPr>
      <w:r>
        <w:rPr>
          <w:rtl/>
          <w:cs/>
          <w:lang w:val="ar_AE" w:bidi="ar_AE"/>
        </w:rPr>
      </w:r>
      <w:r>
        <w:rPr>
          <w:rtl/>
          <w:cs/>
          <w:lang w:val="ar_AE" w:bidi="ar_AE"/>
        </w:rPr>
        <w:t xml:space="preserve">انظر </w:t>
      </w:r>
      <w:r>
        <w:rPr>
          <w:rtl/>
          <w:cs/>
          <w:lang w:val="ar_AE" w:bidi="ar_AE"/>
        </w:rPr>
        <w:t>الكتاب المقدس، مخطوطات ونص (العهد القديم)؛</w:t>
      </w:r>
      <w:r>
        <w:rPr>
          <w:rtl/>
          <w:cs/>
          <w:lang w:val="ar_AE" w:bidi="ar_AE"/>
        </w:rPr>
        <w:t xml:space="preserve"> </w:t>
      </w:r>
      <w:r>
        <w:rPr>
          <w:rtl/>
          <w:cs/>
          <w:lang w:val="ar_AE" w:bidi="ar_AE"/>
        </w:rPr>
        <w:t>قمران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مخطوطات البحر الميت</w:t>
      </w:r>
      <w:r>
        <w:rPr>
          <w:rtl/>
          <w:cs/>
          <w:lang w:val="ar_AE" w:bidi="ar_AE"/>
        </w:rPr>
      </w:r>
    </w:p>
    <w:p>
      <w:pPr>
        <w:bidi/>
      </w:pPr>
      <w:r>
        <w:rPr>
          <w:rtl/>
          <w:cs/>
          <w:lang w:val="ar_AE" w:bidi="ar_AE"/>
        </w:rPr>
      </w:r>
      <w:r>
        <w:rPr>
          <w:rtl/>
          <w:cs/>
          <w:lang w:val="ar_AE" w:bidi="ar_AE"/>
        </w:rPr>
        <w:t xml:space="preserve">انظر </w:t>
      </w:r>
      <w:r>
        <w:rPr>
          <w:rtl/>
          <w:cs/>
          <w:lang w:val="ar_AE" w:bidi="ar_AE"/>
        </w:rPr>
        <w:t>الكتاب المقدس، المخطوطات والنصوص (العهد القديم)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مخطوطات نجع حمادي</w:t>
      </w:r>
      <w:r>
        <w:rPr>
          <w:rtl/>
          <w:cs/>
          <w:lang w:val="ar_AE" w:bidi="ar_AE"/>
        </w:rPr>
      </w:r>
    </w:p>
    <w:p>
      <w:pPr>
        <w:bidi/>
      </w:pPr>
      <w:r>
        <w:rPr>
          <w:rtl/>
          <w:cs/>
          <w:lang w:val="ar_AE" w:bidi="ar_AE"/>
        </w:rPr>
      </w:r>
      <w:r>
        <w:rPr>
          <w:rtl/>
          <w:cs/>
          <w:lang w:val="ar_AE" w:bidi="ar_AE"/>
        </w:rPr>
        <w:t>مخطوطات نجع حمادي هي مجموعة من النصوص الدينية القديمة التي اكتشفت في مِصْر. وتضم هذه النصوص 52 وثيقة مختلفة مجمّعة في 12 كتابًا قديمًا. تحتوي هذه المخطوطات على كتابات مسيحية وغنوصية مبكرة، مما يعني أنها تبرهن على فهم البعض للمسيحية فهمًا مختلفًا في العصور القديمة.</w:t>
      </w:r>
    </w:p>
    <w:p>
      <w:pPr>
        <w:bidi/>
      </w:pPr>
      <w:r>
        <w:rPr>
          <w:rtl/>
          <w:cs/>
          <w:lang w:val="ar_AE" w:bidi="ar_AE"/>
        </w:rPr>
      </w:r>
      <w:r>
        <w:rPr>
          <w:rtl/>
          <w:cs/>
          <w:lang w:val="ar_AE" w:bidi="ar_AE"/>
        </w:rPr>
        <w:t>في عام 1947، اكتشف بعض الأشخاص مجموعة مهمة من النصوص الدينية القديمة في مِصْر بالقرب من مكان يسمى نجع حمادي. ووجدوا 12 كتابًا قديمًا تحتوي على 52 وثيقة مختلفة، رغم أن 6 من هذه الوثائق كانت نسخًا من أخرى.</w:t>
      </w:r>
    </w:p>
    <w:p>
      <w:pPr>
        <w:bidi/>
      </w:pPr>
      <w:r>
        <w:rPr>
          <w:rtl/>
          <w:cs/>
          <w:lang w:val="ar_AE" w:bidi="ar_AE"/>
        </w:rPr>
      </w:r>
      <w:r>
        <w:rPr>
          <w:rtl/>
          <w:cs/>
          <w:lang w:val="ar_AE" w:bidi="ar_AE"/>
        </w:rPr>
        <w:t>أخذ شخص ما أحد هذه الكتب من مِصْر دون موافقة. اشترى معهد يونغ في زيورخ، سويسرا هذا الكتاب في عام 1952. (تدريس معهد يونغ لعلم النفس والغنوصية من الأهمية بمكان لدراسة علم نفس القاءم على الخبرة الدينية.) أعاد المعهد الكتاب إلى مِصْر لاحقًا، بعد نشر الوثائق.</w:t>
      </w:r>
    </w:p>
    <w:p>
      <w:pPr>
        <w:bidi/>
      </w:pPr>
      <w:r>
        <w:rPr>
          <w:rtl/>
          <w:cs/>
          <w:lang w:val="ar_AE" w:bidi="ar_AE"/>
        </w:rPr>
      </w:r>
      <w:r>
        <w:rPr>
          <w:rtl/>
          <w:cs/>
          <w:lang w:val="ar_AE" w:bidi="ar_AE"/>
        </w:rPr>
        <w:t>اليوم، تُحفظ جميع هذه النصوص القديمة في المتحف القبطي في القاهرة، مِصْر. ونظّم العلماء هذه الوثائق في مجموعات مختلفة بناءً على ما تُعلِّمه.</w:t>
      </w:r>
    </w:p>
    <w:p>
      <w:pPr>
        <w:pStyle w:val="Heading3"/>
        <w:bidi/>
      </w:pPr>
      <w:r>
        <w:rPr>
          <w:rtl/>
          <w:cs/>
          <w:lang w:val="ar_AE" w:bidi="ar_AE"/>
        </w:rPr>
        <w:t>الكتابات الغنوصية ذات التأثيرات المسيحية</w:t>
      </w:r>
    </w:p>
    <w:p>
      <w:pPr>
        <w:bidi/>
      </w:pPr>
      <w:r>
        <w:rPr>
          <w:rtl/>
          <w:cs/>
          <w:lang w:val="ar_AE" w:bidi="ar_AE"/>
        </w:rPr>
      </w:r>
      <w:r>
        <w:rPr>
          <w:rtl/>
          <w:cs/>
          <w:lang w:val="ar_AE" w:bidi="ar_AE"/>
        </w:rPr>
        <w:t>تُظهر العديد من النصوص الغنوصية المهمة تأثيرات مسيحية. إليك بعضًا من أهمها:</w:t>
      </w:r>
    </w:p>
    <w:p>
      <w:pPr>
        <w:pStyle w:val="ListNumber"/>
        <w:numPr>
          <w:ilvl w:val="0"/>
          <w:numId w:val="17"/>
        </w:numPr>
        <w:bidi/>
        <w:spacing w:line="240" w:lineRule="auto"/>
        <w:ind w:left="720"/>
      </w:pPr>
      <w:r>
        <w:rPr>
          <w:rtl/>
          <w:cs/>
          <w:lang w:val="ar_AE" w:bidi="ar_AE"/>
        </w:rPr>
      </w:r>
      <w:r>
        <w:rPr>
          <w:rtl/>
          <w:cs/>
          <w:lang w:val="ar_AE" w:bidi="ar_AE"/>
        </w:rPr>
        <w:t>إنجيل تومَا</w:t>
      </w:r>
    </w:p>
    <w:p>
      <w:pPr>
        <w:pStyle w:val="ListBullet"/>
        <w:bidi/>
        <w:spacing w:line="240" w:lineRule="auto"/>
        <w:ind w:left="1440"/>
      </w:pPr>
      <w:r>
        <w:rPr>
          <w:rtl/>
          <w:cs/>
          <w:lang w:val="ar_AE" w:bidi="ar_AE"/>
        </w:rPr>
      </w:r>
      <w:r>
        <w:rPr>
          <w:rtl/>
          <w:cs/>
          <w:lang w:val="ar_AE" w:bidi="ar_AE"/>
        </w:rPr>
        <w:t>مجموعة من أقوال يَسوع.</w:t>
      </w:r>
    </w:p>
    <w:p>
      <w:pPr>
        <w:pStyle w:val="ListBullet"/>
        <w:bidi/>
        <w:spacing w:line="240" w:lineRule="auto"/>
        <w:ind w:left="1440"/>
      </w:pPr>
      <w:r>
        <w:rPr>
          <w:rtl/>
          <w:cs/>
          <w:lang w:val="ar_AE" w:bidi="ar_AE"/>
        </w:rPr>
      </w:r>
      <w:r>
        <w:rPr>
          <w:rtl/>
          <w:cs/>
          <w:lang w:val="ar_AE" w:bidi="ar_AE"/>
        </w:rPr>
        <w:t>يعتقد بعض العلماء في استخدام مَتَّى ولوقَا لهذه الأقوال عند كتابة أنجيليهما.</w:t>
      </w:r>
    </w:p>
    <w:p>
      <w:pPr>
        <w:pStyle w:val="ListNumber"/>
        <w:numPr>
          <w:ilvl w:val="0"/>
          <w:numId w:val="18"/>
        </w:numPr>
        <w:bidi/>
        <w:spacing w:line="240" w:lineRule="auto"/>
        <w:ind w:left="720"/>
      </w:pPr>
      <w:r>
        <w:rPr>
          <w:rtl/>
          <w:cs/>
          <w:lang w:val="ar_AE" w:bidi="ar_AE"/>
        </w:rPr>
      </w:r>
      <w:r>
        <w:rPr>
          <w:rtl/>
          <w:cs/>
          <w:lang w:val="ar_AE" w:bidi="ar_AE"/>
        </w:rPr>
        <w:t>إنجيل الحق</w:t>
      </w:r>
    </w:p>
    <w:p>
      <w:pPr>
        <w:pStyle w:val="ListBullet"/>
        <w:bidi/>
        <w:spacing w:line="240" w:lineRule="auto"/>
        <w:ind w:left="1440"/>
      </w:pPr>
      <w:r>
        <w:rPr>
          <w:rtl/>
          <w:cs/>
          <w:lang w:val="ar_AE" w:bidi="ar_AE"/>
        </w:rPr>
      </w:r>
      <w:r>
        <w:rPr>
          <w:rtl/>
          <w:cs/>
          <w:lang w:val="ar_AE" w:bidi="ar_AE"/>
        </w:rPr>
        <w:t>يعتقد بعض العلماء في أن هذا النص كتبه فالنتينوس.</w:t>
      </w:r>
    </w:p>
    <w:p>
      <w:pPr>
        <w:pStyle w:val="ListBullet"/>
        <w:bidi/>
        <w:spacing w:line="240" w:lineRule="auto"/>
        <w:ind w:left="1440"/>
      </w:pPr>
      <w:r>
        <w:rPr>
          <w:rtl/>
          <w:cs/>
          <w:lang w:val="ar_AE" w:bidi="ar_AE"/>
        </w:rPr>
      </w:r>
      <w:r>
        <w:rPr>
          <w:rtl/>
          <w:cs/>
          <w:lang w:val="ar_AE" w:bidi="ar_AE"/>
        </w:rPr>
        <w:t>كان فالنتينوس معلمًا، لكن الكنيسة المسيحية المبكرة رفضت أفكاره رفض الأفكار المضللة.</w:t>
      </w:r>
    </w:p>
    <w:p>
      <w:pPr>
        <w:pStyle w:val="ListNumber"/>
        <w:numPr>
          <w:ilvl w:val="0"/>
          <w:numId w:val="19"/>
        </w:numPr>
        <w:bidi/>
        <w:spacing w:line="240" w:lineRule="auto"/>
        <w:ind w:left="720"/>
      </w:pPr>
      <w:r>
        <w:rPr>
          <w:rtl/>
          <w:cs/>
          <w:lang w:val="ar_AE" w:bidi="ar_AE"/>
        </w:rPr>
      </w:r>
      <w:r>
        <w:rPr>
          <w:rtl/>
          <w:cs/>
          <w:lang w:val="ar_AE" w:bidi="ar_AE"/>
        </w:rPr>
        <w:t>إنجيل فِيلبّس</w:t>
      </w:r>
    </w:p>
    <w:p>
      <w:pPr>
        <w:pStyle w:val="ListBullet"/>
        <w:bidi/>
        <w:spacing w:line="240" w:lineRule="auto"/>
        <w:ind w:left="1440"/>
      </w:pPr>
      <w:r>
        <w:rPr>
          <w:rtl/>
          <w:cs/>
          <w:lang w:val="ar_AE" w:bidi="ar_AE"/>
        </w:rPr>
      </w:r>
      <w:r>
        <w:rPr>
          <w:rtl/>
          <w:cs/>
          <w:lang w:val="ar_AE" w:bidi="ar_AE"/>
        </w:rPr>
        <w:t>يحتوي هذا النص أقوال كثيرة عن الطقوس الدينية الغنوصية.</w:t>
      </w:r>
    </w:p>
    <w:p>
      <w:pPr>
        <w:pStyle w:val="ListNumber"/>
        <w:numPr>
          <w:ilvl w:val="0"/>
          <w:numId w:val="20"/>
        </w:numPr>
        <w:bidi/>
        <w:spacing w:line="240" w:lineRule="auto"/>
        <w:ind w:left="720"/>
      </w:pPr>
      <w:r>
        <w:rPr>
          <w:rtl/>
          <w:cs/>
          <w:lang w:val="ar_AE" w:bidi="ar_AE"/>
        </w:rPr>
      </w:r>
      <w:r>
        <w:rPr>
          <w:rtl/>
          <w:cs/>
          <w:lang w:val="ar_AE" w:bidi="ar_AE"/>
        </w:rPr>
        <w:t>الأبوكريفا ليوحَنَّا</w:t>
      </w:r>
    </w:p>
    <w:p>
      <w:pPr>
        <w:pStyle w:val="ListBullet"/>
        <w:bidi/>
        <w:spacing w:line="240" w:lineRule="auto"/>
        <w:ind w:left="1440"/>
      </w:pPr>
      <w:r>
        <w:rPr>
          <w:rtl/>
          <w:cs/>
          <w:lang w:val="ar_AE" w:bidi="ar_AE"/>
        </w:rPr>
      </w:r>
      <w:r>
        <w:rPr>
          <w:rtl/>
          <w:cs/>
          <w:lang w:val="ar_AE" w:bidi="ar_AE"/>
        </w:rPr>
        <w:t>هذا النص يروي رواية مختلفة من رواية جنّة عَدْن.</w:t>
      </w:r>
    </w:p>
    <w:p>
      <w:pPr>
        <w:pStyle w:val="ListBullet"/>
        <w:bidi/>
        <w:spacing w:line="240" w:lineRule="auto"/>
        <w:ind w:left="1440"/>
      </w:pPr>
      <w:r>
        <w:rPr>
          <w:rtl/>
          <w:cs/>
          <w:lang w:val="ar_AE" w:bidi="ar_AE"/>
        </w:rPr>
      </w:r>
      <w:r>
        <w:rPr>
          <w:rtl/>
          <w:cs/>
          <w:lang w:val="ar_AE" w:bidi="ar_AE"/>
        </w:rPr>
        <w:t>كتبه الغنوصيون السوريون الذين كان لديهم فهمًا خاص للكتاب المقدس.</w:t>
      </w:r>
    </w:p>
    <w:p>
      <w:pPr>
        <w:bidi/>
      </w:pPr>
      <w:r>
        <w:rPr>
          <w:rtl/>
          <w:cs/>
          <w:lang w:val="ar_AE" w:bidi="ar_AE"/>
        </w:rPr>
      </w:r>
      <w:r>
        <w:rPr>
          <w:rtl/>
          <w:cs/>
          <w:lang w:val="ar_AE" w:bidi="ar_AE"/>
        </w:rPr>
        <w:t>نصوص أخرى تُظهر تأثيرًا مسيحيًا واضحًا على الغنوصية تشمل:</w:t>
      </w:r>
    </w:p>
    <w:p>
      <w:pPr>
        <w:pStyle w:val="ListBullet"/>
        <w:bidi/>
        <w:spacing w:line="240" w:lineRule="auto"/>
        <w:ind w:left="720"/>
      </w:pPr>
      <w:r>
        <w:rPr>
          <w:rtl/>
          <w:cs/>
          <w:lang w:val="ar_AE" w:bidi="ar_AE"/>
        </w:rPr>
      </w:r>
      <w:r>
        <w:rPr>
          <w:rtl/>
          <w:cs/>
          <w:lang w:val="ar_AE" w:bidi="ar_AE"/>
        </w:rPr>
        <w:t>أطروحات عن القيامة</w:t>
      </w:r>
    </w:p>
    <w:p>
      <w:pPr>
        <w:pStyle w:val="ListBullet"/>
        <w:bidi/>
        <w:spacing w:line="240" w:lineRule="auto"/>
        <w:ind w:left="720"/>
      </w:pPr>
      <w:r>
        <w:rPr>
          <w:rtl/>
          <w:cs/>
          <w:lang w:val="ar_AE" w:bidi="ar_AE"/>
        </w:rPr>
      </w:r>
      <w:r>
        <w:rPr>
          <w:rtl/>
          <w:cs/>
          <w:lang w:val="ar_AE" w:bidi="ar_AE"/>
        </w:rPr>
        <w:t>عدة كتابات رؤيوية لنهاية العالم لكل من بطْرس ويَعْقوب</w:t>
      </w:r>
    </w:p>
    <w:p>
      <w:pPr>
        <w:pStyle w:val="ListBullet"/>
        <w:bidi/>
        <w:spacing w:line="240" w:lineRule="auto"/>
        <w:ind w:left="720"/>
      </w:pPr>
      <w:r>
        <w:rPr>
          <w:rtl/>
          <w:cs/>
          <w:lang w:val="ar_AE" w:bidi="ar_AE"/>
        </w:rPr>
      </w:r>
      <w:r>
        <w:rPr>
          <w:rtl/>
          <w:cs/>
          <w:lang w:val="ar_AE" w:bidi="ar_AE"/>
        </w:rPr>
        <w:t>كتاب تومَا المُقاتل</w:t>
      </w:r>
    </w:p>
    <w:p>
      <w:pPr>
        <w:pStyle w:val="ListBullet"/>
        <w:bidi/>
        <w:spacing w:line="240" w:lineRule="auto"/>
        <w:ind w:left="720"/>
      </w:pPr>
      <w:r>
        <w:rPr>
          <w:rtl/>
          <w:cs/>
          <w:lang w:val="ar_AE" w:bidi="ar_AE"/>
        </w:rPr>
      </w:r>
      <w:r>
        <w:rPr>
          <w:rtl/>
          <w:cs/>
          <w:lang w:val="ar_AE" w:bidi="ar_AE"/>
        </w:rPr>
        <w:t>مَلْكِي صَادِق</w:t>
      </w:r>
    </w:p>
    <w:p>
      <w:pPr>
        <w:pStyle w:val="Heading3"/>
        <w:bidi/>
      </w:pPr>
      <w:r>
        <w:rPr>
          <w:rtl/>
          <w:cs/>
          <w:lang w:val="ar_AE" w:bidi="ar_AE"/>
        </w:rPr>
        <w:t>الكتابات الغنوصية المبكرة</w:t>
      </w:r>
    </w:p>
    <w:p>
      <w:pPr>
        <w:bidi/>
      </w:pPr>
      <w:r>
        <w:rPr>
          <w:rtl/>
          <w:cs/>
          <w:lang w:val="ar_AE" w:bidi="ar_AE"/>
        </w:rPr>
      </w:r>
      <w:r>
        <w:rPr>
          <w:rtl/>
          <w:cs/>
          <w:lang w:val="ar_AE" w:bidi="ar_AE"/>
        </w:rPr>
        <w:t>تساءل بعض العلماء عما إذا كانت بعض الأفكار الغنوصية موجودة بالفعل قبل بَدْء المسيحية. ومع ذلك، لا توجد أدلة كافية لإثبات هذه الفكرة.</w:t>
      </w:r>
    </w:p>
    <w:p>
      <w:pPr>
        <w:bidi/>
      </w:pPr>
      <w:r>
        <w:rPr>
          <w:rtl/>
          <w:cs/>
          <w:lang w:val="ar_AE" w:bidi="ar_AE"/>
        </w:rPr>
      </w:r>
      <w:r>
        <w:rPr>
          <w:rtl/>
          <w:cs/>
          <w:lang w:val="ar_AE" w:bidi="ar_AE"/>
        </w:rPr>
        <w:t xml:space="preserve">ثمّة نص واحد موضع دراسة العلماء غالبًا وهو </w:t>
      </w:r>
      <w:r>
        <w:rPr>
          <w:i/>
          <w:rtl/>
          <w:cs/>
          <w:lang w:val="ar_AE" w:bidi="ar_AE"/>
        </w:rPr>
        <w:t>يوغنوستوس</w:t>
      </w:r>
      <w:r>
        <w:rPr>
          <w:rtl/>
          <w:cs/>
          <w:lang w:val="ar_AE" w:bidi="ar_AE"/>
        </w:rPr>
        <w:t>. اعتقد البعض أن هذا النص كُتب قبل المسيحية. ومع ذلك، عندما درسه العلماء بعناية، وجدوا أنه يضم فعلًا بعض أفكار المعلمين المسيحيين الأوائل في ٱلْإِسْكَنْدَرِيّة، مِصْر. كما يتضمن إشارات إلى العهد الجديد.</w:t>
      </w:r>
    </w:p>
    <w:p>
      <w:pPr>
        <w:bidi/>
      </w:pPr>
      <w:r>
        <w:rPr>
          <w:rtl/>
          <w:cs/>
          <w:lang w:val="ar_AE" w:bidi="ar_AE"/>
        </w:rPr>
      </w:r>
      <w:r>
        <w:rPr>
          <w:rtl/>
          <w:cs/>
          <w:lang w:val="ar_AE" w:bidi="ar_AE"/>
        </w:rPr>
        <w:t>كما يوجد نص آخر يسمى "التفسير-إعادة الصياغة لسَام"، ويعتقد البعض أنه قبل المسيحية. يتحدث هذا النص عن المعمودية، ويذكر شخصًا يُدعى الفادي. لكن هذه الأفكار قد تكون جاءت من التعاليم المسيحية التي غيّرها الكُتّاب الغنوصيين. هذا من شأنه أن يُظهر مدى الاختلاف حول التعاليم الدينية ما بين الجماعات الغنوصية والكنائس المسيحية المبكرة.</w:t>
      </w:r>
    </w:p>
    <w:p>
      <w:pPr>
        <w:bidi/>
      </w:pPr>
      <w:r>
        <w:rPr>
          <w:rtl/>
          <w:cs/>
          <w:lang w:val="ar_AE" w:bidi="ar_AE"/>
        </w:rPr>
      </w:r>
      <w:r>
        <w:rPr>
          <w:rtl/>
          <w:cs/>
          <w:lang w:val="ar_AE" w:bidi="ar_AE"/>
        </w:rPr>
        <w:t>نصوص أخرى يعتقد بعض العلماء أنها قد تكون من هذه الحِقْبَة المبكرة، وتشمل:</w:t>
      </w:r>
    </w:p>
    <w:p>
      <w:pPr>
        <w:pStyle w:val="ListBullet"/>
        <w:bidi/>
        <w:spacing w:line="240" w:lineRule="auto"/>
        <w:ind w:left="720"/>
      </w:pPr>
      <w:r>
        <w:rPr>
          <w:rtl/>
          <w:cs/>
          <w:lang w:val="ar_AE" w:bidi="ar_AE"/>
        </w:rPr>
      </w:r>
      <w:r>
        <w:rPr>
          <w:rtl/>
          <w:cs/>
          <w:lang w:val="ar_AE" w:bidi="ar_AE"/>
        </w:rPr>
        <w:t xml:space="preserve">كتابات آدم الرؤيوية لنهاية العالم </w:t>
      </w:r>
    </w:p>
    <w:p>
      <w:pPr>
        <w:pStyle w:val="ListBullet"/>
        <w:bidi/>
        <w:spacing w:line="240" w:lineRule="auto"/>
        <w:ind w:left="720"/>
      </w:pPr>
      <w:r>
        <w:rPr>
          <w:rtl/>
          <w:cs/>
          <w:lang w:val="ar_AE" w:bidi="ar_AE"/>
        </w:rPr>
      </w:r>
      <w:r>
        <w:rPr>
          <w:rtl/>
          <w:cs/>
          <w:lang w:val="ar_AE" w:bidi="ar_AE"/>
        </w:rPr>
        <w:t xml:space="preserve">أعمدة شيث الثلاثة </w:t>
      </w:r>
    </w:p>
    <w:p>
      <w:pPr>
        <w:pStyle w:val="ListBullet"/>
        <w:bidi/>
        <w:spacing w:line="240" w:lineRule="auto"/>
        <w:ind w:left="720"/>
      </w:pPr>
      <w:r>
        <w:rPr>
          <w:rtl/>
          <w:cs/>
          <w:lang w:val="ar_AE" w:bidi="ar_AE"/>
        </w:rPr>
      </w:r>
      <w:r>
        <w:rPr>
          <w:rtl/>
          <w:cs/>
          <w:lang w:val="ar_AE" w:bidi="ar_AE"/>
        </w:rPr>
        <w:t>الرعد</w:t>
      </w:r>
    </w:p>
    <w:p>
      <w:pPr>
        <w:pStyle w:val="Heading3"/>
        <w:bidi/>
      </w:pPr>
      <w:r>
        <w:rPr>
          <w:rtl/>
          <w:cs/>
          <w:lang w:val="ar_AE" w:bidi="ar_AE"/>
        </w:rPr>
        <w:t>الكتابات المسيحية غير الغنوصية</w:t>
      </w:r>
    </w:p>
    <w:p>
      <w:pPr>
        <w:bidi/>
      </w:pPr>
      <w:r>
        <w:rPr>
          <w:rtl/>
          <w:cs/>
          <w:lang w:val="ar_AE" w:bidi="ar_AE"/>
        </w:rPr>
      </w:r>
      <w:r>
        <w:rPr>
          <w:rtl/>
          <w:cs/>
          <w:lang w:val="ar_AE" w:bidi="ar_AE"/>
        </w:rPr>
        <w:t>تتضمن مجموعة نجع حمادي أيضًا بعض الكتابات المسيحية المبكرة التي ليست غنوصية. تُعلِّم هذه النصوص الأفكار المسيحية وليس المعتقدات الغنوصية. وتشمل:</w:t>
      </w:r>
    </w:p>
    <w:p>
      <w:pPr>
        <w:pStyle w:val="ListBullet"/>
        <w:bidi/>
        <w:spacing w:line="240" w:lineRule="auto"/>
        <w:ind w:left="720"/>
      </w:pPr>
      <w:r>
        <w:rPr>
          <w:rtl/>
          <w:cs/>
          <w:lang w:val="ar_AE" w:bidi="ar_AE"/>
        </w:rPr>
      </w:r>
      <w:r>
        <w:rPr>
          <w:rtl/>
          <w:cs/>
          <w:lang w:val="ar_AE" w:bidi="ar_AE"/>
        </w:rPr>
        <w:t>أعمال بطْرس والاثني عشر (قصص عن أتباع يَسوع، بطْرس والرسل الآخرين)</w:t>
      </w:r>
    </w:p>
    <w:p>
      <w:pPr>
        <w:pStyle w:val="ListBullet"/>
        <w:bidi/>
        <w:spacing w:line="240" w:lineRule="auto"/>
        <w:ind w:left="720"/>
      </w:pPr>
      <w:r>
        <w:rPr>
          <w:rtl/>
          <w:cs/>
          <w:lang w:val="ar_AE" w:bidi="ar_AE"/>
        </w:rPr>
      </w:r>
      <w:r>
        <w:rPr>
          <w:rtl/>
          <w:cs/>
          <w:lang w:val="ar_AE" w:bidi="ar_AE"/>
        </w:rPr>
        <w:t>جمل سيكستوس (مجموعة من الأقوال الحكيمة عن الحياة المسيحية)</w:t>
      </w:r>
    </w:p>
    <w:p>
      <w:pPr>
        <w:pStyle w:val="ListBullet"/>
        <w:bidi/>
        <w:spacing w:line="240" w:lineRule="auto"/>
        <w:ind w:left="720"/>
      </w:pPr>
      <w:r>
        <w:rPr>
          <w:rtl/>
          <w:cs/>
          <w:lang w:val="ar_AE" w:bidi="ar_AE"/>
        </w:rPr>
      </w:r>
      <w:r>
        <w:rPr>
          <w:rtl/>
          <w:cs/>
          <w:lang w:val="ar_AE" w:bidi="ar_AE"/>
        </w:rPr>
        <w:t xml:space="preserve">تعاليم </w:t>
      </w:r>
      <w:r>
        <w:rPr>
          <w:rtl/>
          <w:cs/>
          <w:lang w:val="ar_AE" w:bidi="ar_AE"/>
        </w:rPr>
        <w:t xml:space="preserve">سِلْوَانُس </w:t>
      </w:r>
      <w:r>
        <w:rPr>
          <w:rtl/>
          <w:cs/>
          <w:lang w:val="ar_AE" w:bidi="ar_AE"/>
        </w:rPr>
        <w:t>(إرشادات تتعلق بالإيمان المسيحي والسلوك)</w:t>
      </w:r>
    </w:p>
    <w:p>
      <w:pPr>
        <w:pStyle w:val="Heading3"/>
        <w:bidi/>
      </w:pPr>
      <w:r>
        <w:rPr>
          <w:rtl/>
          <w:cs/>
          <w:lang w:val="ar_AE" w:bidi="ar_AE"/>
        </w:rPr>
        <w:t>كتابات نجع حمادي الأخرى</w:t>
      </w:r>
    </w:p>
    <w:p>
      <w:pPr>
        <w:bidi/>
      </w:pPr>
      <w:r>
        <w:rPr>
          <w:rtl/>
          <w:cs/>
          <w:lang w:val="ar_AE" w:bidi="ar_AE"/>
        </w:rPr>
      </w:r>
      <w:r>
        <w:rPr>
          <w:rtl/>
          <w:cs/>
          <w:lang w:val="ar_AE" w:bidi="ar_AE"/>
        </w:rPr>
        <w:t>بعض النصوص في مجموعة نجع حمادي ليست مسيحية ولا غنوصية. جاءت هذه الكتابات من التقاليد الدينية المصرية القديمة، ووجدها الكُتّاب الغنوصيون وأثارت اهتمامهم.</w:t>
      </w:r>
    </w:p>
    <w:p>
      <w:pPr>
        <w:bidi/>
      </w:pPr>
      <w:r>
        <w:rPr>
          <w:rtl/>
          <w:cs/>
          <w:lang w:val="ar_AE" w:bidi="ar_AE"/>
        </w:rPr>
      </w:r>
      <w:r>
        <w:rPr>
          <w:rtl/>
          <w:cs/>
          <w:lang w:val="ar_AE" w:bidi="ar_AE"/>
        </w:rPr>
        <w:t>من بين هذه النصوص ما يُسمى "الكتابات الهرمسية." تشترك هذه الكتابات في بعض الأفكار الشائعة في مِصْرَ القديمة عن الله، والعالم. بينما تُظهِر النصوص الغنوصية عادةً تقسيمًا قويًا بين الخير والشر، تُظهِر هذه النصوص المصرية وجهة نظر أكثر توازنًا ما بين العالمين.</w:t>
      </w:r>
    </w:p>
    <w:p>
      <w:pPr>
        <w:bidi/>
      </w:pPr>
      <w:r>
        <w:rPr>
          <w:rtl/>
          <w:cs/>
          <w:lang w:val="ar_AE" w:bidi="ar_AE"/>
        </w:rPr>
      </w:r>
      <w:r>
        <w:rPr>
          <w:rtl/>
          <w:cs/>
          <w:lang w:val="ar_AE" w:bidi="ar_AE"/>
        </w:rPr>
        <w:t xml:space="preserve">كان العلماء يعرفون بالفعل عن هذه الأنواع من الكتابات الدينية المصرية. وجدوا مجموعة أخرى تُعرف باسم </w:t>
      </w:r>
      <w:r>
        <w:rPr>
          <w:i/>
          <w:rtl/>
          <w:cs/>
          <w:lang w:val="ar_AE" w:bidi="ar_AE"/>
        </w:rPr>
        <w:t xml:space="preserve">الكتابات الهرمسية </w:t>
      </w:r>
      <w:r>
        <w:rPr>
          <w:rtl/>
          <w:cs/>
          <w:lang w:val="ar_AE" w:bidi="ar_AE"/>
        </w:rPr>
        <w:t xml:space="preserve">(المعروفة أيضًا في الإنجليزية باسم </w:t>
      </w:r>
      <w:r>
        <w:rPr>
          <w:i/>
          <w:rtl/>
          <w:cs/>
          <w:lang w:val="ar_AE" w:bidi="ar_AE"/>
        </w:rPr>
        <w:t>هرمس ثلاثي العظمة</w:t>
      </w:r>
      <w:r>
        <w:rPr>
          <w:rtl/>
          <w:cs/>
          <w:lang w:val="ar_AE" w:bidi="ar_AE"/>
        </w:rPr>
        <w:t>).</w:t>
      </w:r>
    </w:p>
    <w:p>
      <w:pPr>
        <w:bidi/>
      </w:pPr>
      <w:r>
        <w:rPr>
          <w:rtl/>
          <w:cs/>
          <w:lang w:val="ar_AE" w:bidi="ar_AE"/>
        </w:rPr>
      </w:r>
      <w:r>
        <w:rPr>
          <w:rtl/>
          <w:cs/>
          <w:lang w:val="ar_AE" w:bidi="ar_AE"/>
        </w:rPr>
        <w:t>النص الأول في هذه المجموعة يسمى "بويماندرس." هذا النص مثير للاهتمام لاسيّما لمن يدرسون الكتاب المقدس لأن:</w:t>
      </w:r>
    </w:p>
    <w:p>
      <w:pPr>
        <w:pStyle w:val="ListBullet"/>
        <w:bidi/>
        <w:spacing w:line="240" w:lineRule="auto"/>
        <w:ind w:left="720"/>
      </w:pPr>
      <w:r>
        <w:rPr>
          <w:rtl/>
          <w:cs/>
          <w:lang w:val="ar_AE" w:bidi="ar_AE"/>
        </w:rPr>
      </w:r>
      <w:r>
        <w:rPr>
          <w:rtl/>
          <w:cs/>
          <w:lang w:val="ar_AE" w:bidi="ar_AE"/>
        </w:rPr>
        <w:t>لأنها تحوي نَظْرَة إيجابية عن كيفية خلق ٱلله للعالم</w:t>
      </w:r>
    </w:p>
    <w:p>
      <w:pPr>
        <w:pStyle w:val="ListBullet"/>
        <w:bidi/>
        <w:spacing w:line="240" w:lineRule="auto"/>
        <w:ind w:left="720"/>
      </w:pPr>
      <w:r>
        <w:rPr>
          <w:rtl/>
          <w:cs/>
          <w:lang w:val="ar_AE" w:bidi="ar_AE"/>
        </w:rPr>
      </w:r>
      <w:r>
        <w:rPr>
          <w:rtl/>
          <w:cs/>
          <w:lang w:val="ar_AE" w:bidi="ar_AE"/>
        </w:rPr>
        <w:t>لاستخدامها أفكارًا مهمة مثل 'النور' و 'الحياة' بطرق مشابهة لإنجيل يوحَنَّا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مخطوطة أخميم</w:t>
      </w:r>
      <w:r>
        <w:rPr>
          <w:rtl/>
          <w:cs/>
          <w:lang w:val="ar_AE" w:bidi="ar_AE"/>
        </w:rPr>
      </w:r>
    </w:p>
    <w:p>
      <w:pPr>
        <w:pStyle w:val="Heading4"/>
        <w:bidi/>
      </w:pPr>
      <w:r>
        <w:rPr>
          <w:rtl/>
          <w:cs/>
          <w:lang w:val="ar_AE" w:bidi="ar_AE"/>
        </w:rPr>
        <w:t>مخطوطة أخميم</w:t>
      </w:r>
    </w:p>
    <w:p>
      <w:pPr>
        <w:bidi/>
      </w:pPr>
      <w:r>
        <w:rPr>
          <w:rtl/>
          <w:cs/>
          <w:lang w:val="ar_AE" w:bidi="ar_AE"/>
        </w:rPr>
      </w:r>
      <w:r>
        <w:rPr>
          <w:rtl/>
          <w:cs/>
          <w:lang w:val="ar_AE" w:bidi="ar_AE"/>
        </w:rPr>
        <w:t>اكتشف علماء الآثار وثيقة في مقبرة بمدينة أخميم المصرية، تضمُّ جزءاً من عملٍ يُعرف باسم «إنجيل بطرس»؛ وهو كتابٌ لا يُعدُّ جزءاً من الأسفار القانونية للكتاب المقدس.</w:t>
      </w:r>
    </w:p>
    <w:p>
      <w:pPr>
        <w:bidi/>
      </w:pPr>
      <w:r>
        <w:rPr>
          <w:rtl/>
          <w:cs/>
          <w:lang w:val="ar_AE" w:bidi="ar_AE"/>
        </w:rPr>
      </w:r>
      <w:r>
        <w:rPr>
          <w:i/>
          <w:rtl/>
          <w:cs/>
          <w:lang w:val="ar_AE" w:bidi="ar_AE"/>
        </w:rPr>
        <w:t xml:space="preserve">انظر أيضًا إلى </w:t>
      </w:r>
      <w:r>
        <w:rPr>
          <w:rtl/>
          <w:cs/>
          <w:lang w:val="ar_AE" w:bidi="ar_AE"/>
        </w:rPr>
        <w:t>الأبوكريفا</w:t>
      </w:r>
      <w:r>
        <w:rPr>
          <w:rtl/>
          <w:cs/>
          <w:lang w:val="ar_AE" w:bidi="ar_AE"/>
        </w:rPr>
        <w:t xml:space="preserve">; </w:t>
      </w:r>
      <w:r>
        <w:rPr>
          <w:rtl/>
          <w:cs/>
          <w:lang w:val="ar_AE" w:bidi="ar_AE"/>
        </w:rPr>
        <w:t>وعظ بطرس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مخطوطة (كودكس)</w:t>
      </w:r>
      <w:r>
        <w:rPr>
          <w:rtl/>
          <w:cs/>
          <w:lang w:val="ar_AE" w:bidi="ar_AE"/>
        </w:rPr>
      </w:r>
    </w:p>
    <w:p>
      <w:pPr>
        <w:bidi/>
      </w:pPr>
      <w:r>
        <w:rPr>
          <w:rtl/>
          <w:cs/>
          <w:lang w:val="ar_AE" w:bidi="ar_AE"/>
        </w:rPr>
      </w:r>
      <w:r>
        <w:rPr>
          <w:rtl/>
          <w:cs/>
          <w:lang w:val="ar_AE" w:bidi="ar_AE"/>
        </w:rPr>
        <w:t xml:space="preserve">أقدم نُسخة لسفر أو كتاب،مكوّنة من أوراق من البردي أو الرق، مطوية ومجلدة معًا بين غلافين خشبيين. </w:t>
      </w:r>
      <w:r>
        <w:rPr>
          <w:i/>
          <w:rtl/>
          <w:cs/>
          <w:lang w:val="ar_AE" w:bidi="ar_AE"/>
        </w:rPr>
        <w:t>انظر</w:t>
      </w:r>
      <w:r>
        <w:rPr>
          <w:rtl/>
          <w:cs/>
          <w:lang w:val="ar_AE" w:bidi="ar_AE"/>
        </w:rPr>
        <w:t xml:space="preserve">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مُخلِّص</w:t>
      </w:r>
      <w:r>
        <w:rPr>
          <w:rtl/>
          <w:cs/>
          <w:lang w:val="ar_AE" w:bidi="ar_AE"/>
        </w:rPr>
      </w:r>
    </w:p>
    <w:p>
      <w:pPr>
        <w:bidi/>
      </w:pPr>
      <w:r>
        <w:rPr>
          <w:rtl/>
          <w:cs/>
          <w:lang w:val="ar_AE" w:bidi="ar_AE"/>
        </w:rPr>
      </w:r>
      <w:r>
        <w:rPr>
          <w:rtl/>
          <w:cs/>
          <w:lang w:val="ar_AE" w:bidi="ar_AE"/>
        </w:rPr>
        <w:t xml:space="preserve">الشخص الذي يُحرِّر أو يُنقِذ. يُطلَق مُصطلح "مُخلِّص" في أغلب الأحيان على الله ويسوع المسيح في الكتاب المُقدَّس. إن النظر إلى يسوع بصفته المُخلِّص هو حقيقة أساسيَّة في فهم رسالة الكتاب المقدس. تستخدم ترجمات الكتاب المقدس كلمة "مُخلِّص" في العهد القديم لترجمة صِيَغ مختلفة من الكلمة العبريَّة ياشاع </w:t>
      </w:r>
      <w:r>
        <w:rPr>
          <w:i/>
          <w:rtl/>
          <w:cs/>
          <w:lang w:val="ar_AE" w:bidi="ar_AE"/>
        </w:rPr>
        <w:t>"‘yasha"</w:t>
      </w:r>
      <w:r>
        <w:rPr>
          <w:rtl/>
          <w:cs/>
          <w:lang w:val="ar_AE" w:bidi="ar_AE"/>
        </w:rPr>
        <w:t>، والتي تعني "يُخلِّص،" أو "يُحرَّر،" أو "يُنقِذ". تُستخدَم كلمة "مُخلِّص" في أغلب الأحيان لترجمة اسم الفاعل مُشيَع</w:t>
      </w:r>
      <w:r>
        <w:rPr>
          <w:i/>
          <w:rtl/>
          <w:cs/>
          <w:lang w:val="ar_AE" w:bidi="ar_AE"/>
        </w:rPr>
        <w:t>،</w:t>
      </w:r>
      <w:r>
        <w:rPr>
          <w:rtl/>
          <w:cs/>
          <w:lang w:val="ar_AE" w:bidi="ar_AE"/>
        </w:rPr>
        <w:t xml:space="preserve"> بمعنى "مَنْ يُخلِّص". تَرِد كلمة "مُخلِّص" بهذه الطريقة ١٣ أو ١٤ في العهد القديم، وذلك حسب ترجمة الكتاب المُقدَّس.</w:t>
      </w:r>
    </w:p>
    <w:p>
      <w:pPr>
        <w:bidi/>
      </w:pPr>
      <w:r>
        <w:rPr>
          <w:rtl/>
          <w:cs/>
          <w:lang w:val="ar_AE" w:bidi="ar_AE"/>
        </w:rPr>
      </w:r>
      <w:r>
        <w:rPr>
          <w:rtl/>
          <w:cs/>
          <w:lang w:val="ar_AE" w:bidi="ar_AE"/>
        </w:rPr>
        <w:t>يَتَّضح الفهم الأساسي لمصطلح "مُخلِّص" باعتباره مَن يُحرِّر أو يُنقِّذ في تثنية ٢٢: ٢٧، حيث تنبَّأ الناموس بوقت لا يتواجد فيه مُخلِّص عند الحاجة. يُستخدَم تعبير "مُشيَع" أيضًا للأفراد، حيث يُطلَق على عُثنيئيل وإهود تعبير "مُخلِّص" (قضاة ٣: ٩، ١٥)، ويتحدث نحميا ٩: ٢٧ عن القضاة جميعًا باعتبارهم "مُخلِّصين" أرسلهم اللهُ. يَذكر سفر الملوك الثاني ١٣: ٥، أن الرب أعطى إسرائيل مُخلِّصًا فيما يَتعلَّق بتحريرهم من الأراميين. حدَّد البعض هذا المُخلِّص بأنه يربعام الثاني مَلك يهوذا؛ ورأى البعض الآخر أنه مَلك أجنبي، غالبًا ما يكون زاكر ملك حماة. لكن النص لا يُشير بوضوح إلى من يكون هذا المُخلِّص. إن الغرض من النص هو أن الله أرسل هذا المُخلِّص من أجل شعبه. تُشير غالبيَّة الإشارات في العهد القديم إلى الله نفسه باعتباره مُخلِّص إسرائيل، وحتى عندما يُطلق تعبير "مُخلِّص" على أفراد آخرين، يُذكَر بوضوح أن الله أرسلهم أو أقامهم. لقد فهم إسرائيل أن الله هو مُخلِّصهم وأعلنوا ذلك في مزامير التسبيح (مزمور ١٧: ٧؛ ١٠٦: ١–١٢) وفي صُراخهم طلبًا للعون (إرميا ١٤: ٨). قال داود هذا عن الله: "مَلْجَإِي وَمَنَاصِي. مُخَلِّصِي" (٢ صموئيل ٢٢: ٣). كثيرًا ما يُشير كُتَّاب المزامير إلى الرب بأنه "عَونٌ" أو "خلاص" (مزمور ٢٧: ٩؛ ٣٨: ٢٢؛ ٤٢: ٥، ١١؛ ٦٥: ٥؛ ٦٨: ١٩؛ ٧٩: ٩؛ ٨٥: ٤؛ ٨٩: ٢٦). كان الخروج بلا شك أعظم مثال على التحرير بالنسبة لإسرائيل وكان أساس معرفتهم بالله بصفته المُخلِّص. يُعلنُ كاتب المزمور، مُذكِّرًا بخطية إسرائيل عندما صنعوا عجلًا ذهبيًا، "نَسُوا اللهَ مُخَلِّصَهُمُ، الصَّانِعَ عَظَائِمَ فِي مِصْرَ" (مزمور ١٠٦: ٢١؛ قارن مع إشعياء ٦٣: ١١؛ هوشع ١٣: ٤–٦). في إشعياء، حيث يُعد تعبير "مُخلِّص" بشكل متكرر لقبًا لله، يُستخدَم التعبير للتأكيد على تفرّده. يُنظر إلى الله وحده على أنه المُخلِّص، في مُقارنة مع الآلهة الغريبة والأوثان: "أَنَا أَنَا الرَّبُّ، وَلَيْسَ غَيْرِي مُخَلِّصٌ. أَنَا أَخْبَرْتُ وَخَلَّصْتُ وَأَعْلَمْتُ وَلَيْسَ بَيْنَكُمْ غَرِيبٌ" (إشعياء ٤٣: ١١–١٢). ذَكرَ إشعياء أيضًا أن الله سيُظهِر بأنه المُخلِّص من خلال بركة إسرائيل المستقبليَّة واستردادها (٤٩: ٢٦؛ ٦٠: ١٦). لا يُطلَق تعبير "مُخلِّص" مباشرةً المسيا في العهد القديم، ولكن مقطعًا مثل زكريا ٩: ٩ يُشير إلى أن مَسيح الله سيكون مُخلِّصًا. تَستخدم عدةُ أسفار من الأبوكريفا تعبيرَ "مُخلِّص" للإشارة إلى الله، بعضها بشكل رفيع مثل "مُخلِّص أزلي" (باروخ ٤: ٢٢) أو "مُخلِّص إسرائيل الأبدي" (٣ مكابيين ٧: ١٦). يُوضِّح هذا الاستخدام اللاحق أيضًا فكرة أن الله هو القادر على تخليص إسرائيل.</w:t>
      </w:r>
    </w:p>
    <w:p>
      <w:pPr>
        <w:bidi/>
      </w:pPr>
      <w:r>
        <w:rPr>
          <w:rtl/>
          <w:cs/>
          <w:lang w:val="ar_AE" w:bidi="ar_AE"/>
        </w:rPr>
      </w:r>
      <w:r>
        <w:rPr>
          <w:rtl/>
          <w:cs/>
          <w:lang w:val="ar_AE" w:bidi="ar_AE"/>
        </w:rPr>
        <w:t xml:space="preserve">يستخدم الأدب اليوناني تعبير سوتير "soter" ("مُخلِّص"، "مُحرِّر" من الفعل sozo "يُخلِّص"، "يُنقِذ") لكل من الآلهة والبشر. على سبيل المثال، في مرحلة ما، أشار هيرودوت إلى الأثينيين باعتبارهم في مرحلة ما، أشار هيرودوت إلى الأثينيين باعتبارهم "مُخلِّصي" اليونان (7.139.5 </w:t>
      </w:r>
      <w:r>
        <w:rPr>
          <w:i/>
          <w:rtl/>
          <w:cs/>
          <w:lang w:val="ar_AE" w:bidi="ar_AE"/>
        </w:rPr>
        <w:t>Persian Wars</w:t>
      </w:r>
      <w:r>
        <w:rPr>
          <w:rtl/>
          <w:cs/>
          <w:lang w:val="ar_AE" w:bidi="ar_AE"/>
        </w:rPr>
        <w:t>). يُستخدَم تعبير "مُخلِّص" في الترجمة السبعينيَّة لترجمة أشكال مختلفة من الكلمة العبرية ياشاع "‘yasha" ("يُخلِّص"). تَرِد كلمة سوتير "Soter" ٢٤ مرة في العهد الجديد، وتُستخدَم حصريًا في الحديث عن الله ويسوع المسيح (٨ مرات عن الله، و١٦ مرة عن المسيح). من بين ٢٤ مرة ورود في العهد الجديد</w:t>
      </w:r>
      <w:r>
        <w:rPr>
          <w:i/>
          <w:rtl/>
          <w:cs/>
          <w:lang w:val="ar_AE" w:bidi="ar_AE"/>
        </w:rPr>
        <w:t>،</w:t>
      </w:r>
      <w:r>
        <w:rPr>
          <w:rtl/>
          <w:cs/>
          <w:lang w:val="ar_AE" w:bidi="ar_AE"/>
        </w:rPr>
        <w:t xml:space="preserve"> تأتي عشرة منها في الرسائل وخمسة في رسالة بطرس الثانية. يمكن رؤية الاستناد إلى العهد القديم في لوقا ١: ٤٧، حيث تُسبِّح مريم اللهَ بصفته المُخلِّص في تسبيحتها. إن اسم يسوع (وهو الترجمة اليونانية لاسم يشوع) يَعني "الرب خلاص" وأُطلِقَ على يسوع في توقُّع لقيامه بدور المُخلِّص (متى ١: ٢١). بصفته المُخلِّص، يُتمم يسوع خطة الله المرتبطة بالمُخلِّص الموعود (أعمال الرسل ١٣: ٢٣؛ تيطس ٣: ٤)، ويُقدِّم الفداء للبشريَّة (تيطس ٢: ١٣، ١٤)، وهو رجاء المؤمن (فيلبي ٣: ٢٠، ٢١). إن المفهوم المرتبط بالشخص الذي يُخلِّص أو يُحرِّر من الخطر إلى موضع آمن، يُعتبر مُتأصًلًا في تعبير "مُخلِّص". لقد حرَّر يسوع المؤمنَ من الخطية والموت ونَقله إلى الخلود والحياة (٢ تيموثاوس ١: ١٠). في حين أن يسوع لم يُشِر أبدًا إلى نفسه بأنه المُخلِّص (soter)، إلا أن الملائكة أعلنتْ ذلك عنه عند ولادته (لوقا ٢: ١١)، واعترفَ الذين سمعوا كلماته به بأنه المُخلِّص (يوحنا ٤: ٤٢)، وأعلنتْ الكنيسة الأولى أنه المُخلِّص (أعمال الرسل ٥: ٣١؛ ١٣: ٢٣). يُعتبر الخلاص أمرًا مركزيًا في إرساليَّة يسوع (لوقا ١٩: ١٠). يُعلِّم بولس أن المسيح هو مُخلِّص الكنيسة في الحاضر (أفسس ٥: ٢٣) والمستقبل (فيلبي ٣: ٢٠).</w:t>
      </w:r>
    </w:p>
    <w:p>
      <w:pPr>
        <w:bidi/>
      </w:pPr>
      <w:r>
        <w:rPr>
          <w:rtl/>
          <w:cs/>
          <w:lang w:val="ar_AE" w:bidi="ar_AE"/>
        </w:rPr>
      </w:r>
      <w:r>
        <w:rPr>
          <w:rtl/>
          <w:cs/>
          <w:lang w:val="ar_AE" w:bidi="ar_AE"/>
        </w:rPr>
        <w:t>إن تعبير المُخلِّص، باعتباره لقبًا، يُطلَق على الله في الرسائل الرعويَّة ويُمثِّل اللهُ بوضوح بصفته مُخلِّص جميع الناس (١ تيموثاوس ٢: ٣؛ ٤: ١٠). تُشير الرسائل الرعويَّة أيضًا بوضوح إلى يسوع بصفته المُخلِّص (٢ تيموثاوس ١: ١٠؛ تيطس ٣: ٦)، وفي بعض تُعلِن تلك الرسائل أيضًا أنه هو الله المُخلِّص (تيطس ٢: ١٣؛ ٣: ٤، ٦). يُستخدَم تعبير المُخلِّص باعتباره لقبًا ليسوع المسيح عبر رسالة بطرس الثانية (على سبيل المثال، ٢ بطرس ٢: ٢٠). يَستخدِمه يوحنا، في رسالته الأولى، ليَصف يسوع بأنه المُخلِّص الذي أرسله الآب ليُخلِّص العالَم (١ يوحنا ٤: ١٤).</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خلاص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مِخْمَاس</w:t>
      </w:r>
      <w:r>
        <w:rPr>
          <w:rtl/>
          <w:cs/>
          <w:lang w:val="ar_AE" w:bidi="ar_AE"/>
        </w:rPr>
      </w:r>
    </w:p>
    <w:p>
      <w:pPr>
        <w:bidi/>
      </w:pPr>
      <w:r>
        <w:rPr>
          <w:rtl/>
          <w:cs/>
          <w:lang w:val="ar_AE" w:bidi="ar_AE"/>
        </w:rPr>
      </w:r>
      <w:r>
        <w:rPr>
          <w:rtl/>
          <w:cs/>
          <w:lang w:val="ar_AE" w:bidi="ar_AE"/>
        </w:rPr>
        <w:t>بلدة في جَنُوب جبل أَفْرَايِم بالقرب من حافَة البرية التي تنحدر شرقًا نحو وادي الأرْدُنّ. مع أنّها من المفترَض أن تكون مستوطنة إسرائيلية في أراضي بَنْيَامِينَ، إلا أنها غائبة عن قائمة مدن بنيامين (</w:t>
      </w:r>
      <w:r>
        <w:rPr>
          <w:rtl/>
          <w:cs/>
          <w:lang w:val="ar_AE" w:bidi="ar_AE"/>
        </w:rPr>
        <w:t>يشوع 18:21–28</w:t>
      </w:r>
      <w:r>
        <w:rPr>
          <w:rtl/>
          <w:cs/>
          <w:lang w:val="ar_AE" w:bidi="ar_AE"/>
        </w:rPr>
        <w:t>). الاسم القديم محفوظ على اسم القرية العربية مَخْمَاس الواقعة على سلسلة ضيقة إلى ٱلْمَشْرِق من وادي سوينيت (وادي صَبوعِيمَ) المُطل على الوادي العميق الذي يمر به. تقع على بُعد ميلَين تقريبًا (3.2 كيلومترات) شمال شرق (جَبْعة)، التي تقع على الجانب الغربي من الوادي ذاته. مرّ طريق جانبي عبر مِخْمَاس إلى أَرِيحَا وتبعَ طريق طولي أيضًا نقطة تحوُّل المياه بجانبه. كان للطريق الأخير مُجرَّد أهمية ثانوية لكنه استمر في أن يخدم بديلًا للطريق الأساسي، الطريق السريع غرب بيْت إيل.</w:t>
      </w:r>
    </w:p>
    <w:p>
      <w:pPr>
        <w:bidi/>
      </w:pPr>
      <w:r>
        <w:rPr>
          <w:rtl/>
          <w:cs/>
          <w:lang w:val="ar_AE" w:bidi="ar_AE"/>
        </w:rPr>
      </w:r>
      <w:r>
        <w:rPr>
          <w:rtl/>
          <w:cs/>
          <w:lang w:val="ar_AE" w:bidi="ar_AE"/>
        </w:rPr>
        <w:t>لعبَتْ البلدة دورها الأفضل توثيقًا في التاريخ الكتابيّ خلال حُكم شَاول. عندما جمع قواته، كان جزء منها معه في مِخْمَاس في حين كان الباقون مع يونَاثَان في جَِبْعَة بَنْيَامِينَ (</w:t>
      </w:r>
      <w:r>
        <w:rPr>
          <w:rtl/>
          <w:cs/>
          <w:lang w:val="ar_AE" w:bidi="ar_AE"/>
        </w:rPr>
        <w:t>1 صم 13:2</w:t>
      </w:r>
      <w:r>
        <w:rPr>
          <w:rtl/>
          <w:cs/>
          <w:lang w:val="ar_AE" w:bidi="ar_AE"/>
        </w:rPr>
        <w:t xml:space="preserve">). بعد أن ضرب يونَاثَان المفوض الفِلسطينيين في جبعة، خرج الفلسطينيون بقوة وتمركزوا في مِخْمَاس (الآية </w:t>
      </w:r>
      <w:r>
        <w:rPr>
          <w:rtl/>
          <w:cs/>
          <w:lang w:val="ar_AE" w:bidi="ar_AE"/>
        </w:rPr>
        <w:t>5</w:t>
      </w:r>
      <w:r>
        <w:rPr>
          <w:rtl/>
          <w:cs/>
          <w:lang w:val="ar_AE" w:bidi="ar_AE"/>
        </w:rPr>
        <w:t xml:space="preserve">) حيث انسحب شَاول إلى ٱلْجِلْجَالِ لتجميع بقية قواته. ثم عاد إلى جبعة، على الجانب المقابل للعدو من الوادي. باستخدام قاعدتهم في مِخْمَاسَ (الآيتان </w:t>
      </w:r>
      <w:r>
        <w:rPr>
          <w:rtl/>
          <w:cs/>
          <w:lang w:val="ar_AE" w:bidi="ar_AE"/>
        </w:rPr>
        <w:t>11، 16</w:t>
      </w:r>
      <w:r>
        <w:rPr>
          <w:rtl/>
          <w:cs/>
          <w:lang w:val="ar_AE" w:bidi="ar_AE"/>
        </w:rPr>
        <w:t xml:space="preserve">)، أرسل الفلسطينيون فِرَق غارات شمالًا إلى عَفْرَةَ، وغربًا إلى بيت حورون، وجنوب شرق على طول حافَة وادي صَبوعِيمَ (الآيتان </w:t>
      </w:r>
      <w:r>
        <w:rPr>
          <w:rtl/>
          <w:cs/>
          <w:lang w:val="ar_AE" w:bidi="ar_AE"/>
        </w:rPr>
        <w:t>17–18</w:t>
      </w:r>
      <w:r>
        <w:rPr>
          <w:rtl/>
          <w:cs/>
          <w:lang w:val="ar_AE" w:bidi="ar_AE"/>
        </w:rPr>
        <w:t>)؛ توضح هذه الفِقْرة قيمة مِخْمَاس كمُفترق طرق استراتيجي.</w:t>
      </w:r>
    </w:p>
    <w:p>
      <w:pPr>
        <w:bidi/>
      </w:pPr>
      <w:r>
        <w:rPr>
          <w:rtl/>
          <w:cs/>
          <w:lang w:val="ar_AE" w:bidi="ar_AE"/>
        </w:rPr>
      </w:r>
      <w:r>
        <w:rPr>
          <w:rtl/>
          <w:cs/>
          <w:lang w:val="ar_AE" w:bidi="ar_AE"/>
        </w:rPr>
        <w:t>كان هناك موقعًا جَنوبًا من مِخْمَاسَ يشغله الفلسطينيون مقابل الإسرائيليين على الجَرف المقابل (</w:t>
      </w:r>
      <w:r>
        <w:rPr>
          <w:rtl/>
          <w:cs/>
          <w:lang w:val="ar_AE" w:bidi="ar_AE"/>
        </w:rPr>
        <w:t>1 صم 13:23</w:t>
      </w:r>
      <w:r>
        <w:rPr>
          <w:rtl/>
          <w:cs/>
          <w:lang w:val="ar_AE" w:bidi="ar_AE"/>
        </w:rPr>
        <w:t>). خرج يونَاثَان إلى الوادي حيث واجَه المنحدران بوصَيْص (على جانب مِخْمَاسَ) وسَنَه (بجانب جبعة) بعضهما بعضًا. قام هو وحامِل درعه بهجوم مفاجئ على موقع الجنود، الذين فرُّوا بعد ذلك إلى مِخْمَاسَ. استغل شَاول وجنوده الارتباك الناتج بين الفلسطينيين (</w:t>
      </w:r>
      <w:r>
        <w:rPr>
          <w:rtl/>
          <w:cs/>
          <w:lang w:val="ar_AE" w:bidi="ar_AE"/>
        </w:rPr>
        <w:t>14:1–23</w:t>
      </w:r>
      <w:r>
        <w:rPr>
          <w:rtl/>
          <w:cs/>
          <w:lang w:val="ar_AE" w:bidi="ar_AE"/>
        </w:rPr>
        <w:t xml:space="preserve">). انسحب الفلسطينيون تحت مضايقات شديدة من العبرانيين عبر الطريق الجانبي عن طريق وادي أَيَّلونَ (آية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مَدَان</w:t>
      </w:r>
      <w:r>
        <w:rPr>
          <w:rtl/>
          <w:cs/>
          <w:lang w:val="ar_AE" w:bidi="ar_AE"/>
        </w:rPr>
      </w:r>
    </w:p>
    <w:p>
      <w:pPr>
        <w:pStyle w:val="Heading2"/>
        <w:bidi/>
      </w:pPr>
      <w:r>
        <w:rPr>
          <w:rtl/>
          <w:cs/>
          <w:lang w:val="ar_AE" w:bidi="ar_AE"/>
        </w:rPr>
        <w:t>مَدَان</w:t>
      </w:r>
    </w:p>
    <w:p>
      <w:pPr>
        <w:bidi/>
      </w:pPr>
      <w:r>
        <w:rPr>
          <w:rtl/>
          <w:cs/>
          <w:lang w:val="ar_AE" w:bidi="ar_AE"/>
        </w:rPr>
      </w:r>
      <w:r>
        <w:rPr>
          <w:rtl/>
          <w:cs/>
          <w:lang w:val="ar_AE" w:bidi="ar_AE"/>
        </w:rPr>
        <w:t>الابن الثالث لإبراهيم من زوجته الثانية قطورة (</w:t>
      </w:r>
      <w:r>
        <w:rPr>
          <w:rtl/>
          <w:cs/>
          <w:lang w:val="ar_AE" w:bidi="ar_AE"/>
        </w:rPr>
        <w:t>تكوين 25:2؛</w:t>
      </w:r>
      <w:r>
        <w:rPr>
          <w:rtl/>
          <w:cs/>
          <w:lang w:val="ar_AE" w:bidi="ar_AE"/>
        </w:rPr>
        <w:t xml:space="preserve"> </w:t>
      </w:r>
      <w:r>
        <w:rPr>
          <w:rtl/>
          <w:cs/>
          <w:lang w:val="ar_AE" w:bidi="ar_AE"/>
        </w:rPr>
        <w:t>1أخبار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مدبوغ، دباغ، دباغة</w:t>
      </w:r>
      <w:r>
        <w:rPr>
          <w:rtl/>
          <w:cs/>
          <w:lang w:val="ar_AE" w:bidi="ar_AE"/>
        </w:rPr>
      </w:r>
    </w:p>
    <w:p>
      <w:pPr>
        <w:bidi/>
      </w:pPr>
      <w:r>
        <w:rPr>
          <w:rtl/>
          <w:cs/>
          <w:lang w:val="ar_AE" w:bidi="ar_AE"/>
        </w:rPr>
      </w:r>
      <w:r>
        <w:rPr>
          <w:rtl/>
          <w:cs/>
          <w:lang w:val="ar_AE" w:bidi="ar_AE"/>
        </w:rPr>
        <w:t>الشخص والعملية المتمثِّلة في تحويل جلود الحيوانات إلى جلود مدبوغة (</w:t>
      </w:r>
      <w:r>
        <w:rPr>
          <w:rtl/>
          <w:cs/>
          <w:lang w:val="ar_AE" w:bidi="ar_AE"/>
        </w:rPr>
        <w:t>أعمال الرسل 9:43</w:t>
      </w:r>
      <w:r>
        <w:rPr>
          <w:rtl/>
          <w:cs/>
          <w:lang w:val="ar_AE" w:bidi="ar_AE"/>
        </w:rPr>
        <w:t>). كان الدبَّاغ يحوِّل جلود الحيوانات إلى جلود عن طريق نقعها في الجير وفي أوراق وعصارة بعض النباتات. كان الدبَّاغون يقيمون خارج المدن بسبب الروائح الكريهة المنبعثة من الأحواض التي يدبغون الجلود فيها. كانت أغطية الخيمة مصنوعةً من جلود الكباش والماعز المدبوغة (أو ربما من جلد التخس). كان الجلد أحمر اللون إما بسبب الصبغة، وإما نتيجةً لعملية الدباغة (</w:t>
      </w:r>
      <w:r>
        <w:rPr>
          <w:rtl/>
          <w:cs/>
          <w:lang w:val="ar_AE" w:bidi="ar_AE"/>
        </w:rPr>
        <w:t>خروج 25:5؛</w:t>
      </w:r>
      <w:r>
        <w:rPr>
          <w:rtl/>
          <w:cs/>
          <w:lang w:val="ar_AE" w:bidi="ar_AE"/>
        </w:rPr>
        <w:t xml:space="preserve"> </w:t>
      </w:r>
      <w:r>
        <w:rPr>
          <w:rtl/>
          <w:cs/>
          <w:lang w:val="ar_AE" w:bidi="ar_AE"/>
        </w:rPr>
        <w:t>26:14؛</w:t>
      </w:r>
      <w:r>
        <w:rPr>
          <w:rtl/>
          <w:cs/>
          <w:lang w:val="ar_AE" w:bidi="ar_AE"/>
        </w:rPr>
        <w:t xml:space="preserve"> </w:t>
      </w:r>
      <w:r>
        <w:rPr>
          <w:rtl/>
          <w:cs/>
          <w:lang w:val="ar_AE" w:bidi="ar_AE"/>
        </w:rPr>
        <w:t>35:7، 23؛</w:t>
      </w:r>
      <w:r>
        <w:rPr>
          <w:rtl/>
          <w:cs/>
          <w:lang w:val="ar_AE" w:bidi="ar_AE"/>
        </w:rPr>
        <w:t xml:space="preserve"> </w:t>
      </w:r>
      <w:r>
        <w:rPr>
          <w:rtl/>
          <w:cs/>
          <w:lang w:val="ar_AE" w:bidi="ar_AE"/>
        </w:rPr>
        <w:t>36:19؛</w:t>
      </w:r>
      <w:r>
        <w:rPr>
          <w:rtl/>
          <w:cs/>
          <w:lang w:val="ar_AE" w:bidi="ar_AE"/>
        </w:rPr>
        <w:t xml:space="preserve"> </w:t>
      </w:r>
      <w:r>
        <w:rPr>
          <w:rtl/>
          <w:cs/>
          <w:lang w:val="ar_AE" w:bidi="ar_AE"/>
        </w:rPr>
        <w:t>39:34</w:t>
      </w:r>
      <w:r>
        <w:rPr>
          <w:rtl/>
          <w:cs/>
          <w:lang w:val="ar_AE" w:bidi="ar_AE"/>
        </w:rPr>
        <w:t>). الإشارة الوحيدة إلى دباغ في الكتاب المقدس كانت إلى سمعان في سفر أعمال الرسل (</w:t>
      </w:r>
      <w:r>
        <w:rPr>
          <w:rtl/>
          <w:cs/>
          <w:lang w:val="ar_AE" w:bidi="ar_AE"/>
        </w:rPr>
        <w:t>أعمال الرسل 9:43؛</w:t>
      </w:r>
      <w:r>
        <w:rPr>
          <w:rtl/>
          <w:cs/>
          <w:lang w:val="ar_AE" w:bidi="ar_AE"/>
        </w:rPr>
        <w:t xml:space="preserve"> </w:t>
      </w:r>
      <w:r>
        <w:rPr>
          <w:rtl/>
          <w:cs/>
          <w:lang w:val="ar_AE" w:bidi="ar_AE"/>
        </w:rPr>
        <w:t>10:6، 32</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الجلد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مدخل حماة</w:t>
      </w:r>
      <w:r>
        <w:rPr>
          <w:rtl/>
          <w:cs/>
          <w:lang w:val="ar_AE" w:bidi="ar_AE"/>
        </w:rPr>
      </w:r>
    </w:p>
    <w:p>
      <w:pPr>
        <w:bidi/>
      </w:pPr>
      <w:r>
        <w:rPr>
          <w:rtl/>
          <w:cs/>
          <w:lang w:val="ar_AE" w:bidi="ar_AE"/>
        </w:rPr>
      </w:r>
      <w:r>
        <w:rPr>
          <w:rtl/>
          <w:cs/>
          <w:lang w:val="ar_AE" w:bidi="ar_AE"/>
        </w:rPr>
        <w:t>مكان ذو هوية غير مؤكدة، يحدد الحدود الشمالية لأرض كنعان الموعود بها لإِسْرَائِيل من ٱللهِ (</w:t>
      </w:r>
      <w:r>
        <w:rPr>
          <w:rtl/>
          <w:cs/>
          <w:lang w:val="ar_AE" w:bidi="ar_AE"/>
        </w:rPr>
        <w:t>عدد 34:8</w:t>
      </w:r>
      <w:r>
        <w:rPr>
          <w:rtl/>
          <w:cs/>
          <w:lang w:val="ar_AE" w:bidi="ar_AE"/>
        </w:rPr>
        <w:t>)، ولكن لم يتم الوصول إليه إلا في زمن الملكية (</w:t>
      </w:r>
      <w:r>
        <w:rPr>
          <w:rtl/>
          <w:cs/>
          <w:lang w:val="ar_AE" w:bidi="ar_AE"/>
        </w:rPr>
        <w:t>1 ملوك 8:65؛</w:t>
      </w:r>
      <w:r>
        <w:rPr>
          <w:rtl/>
          <w:cs/>
          <w:lang w:val="ar_AE" w:bidi="ar_AE"/>
        </w:rPr>
        <w:t xml:space="preserve"> </w:t>
      </w:r>
      <w:r>
        <w:rPr>
          <w:rtl/>
          <w:cs/>
          <w:lang w:val="ar_AE" w:bidi="ar_AE"/>
        </w:rPr>
        <w:t>1 أخبار الأيام 13:5؛</w:t>
      </w:r>
      <w:r>
        <w:rPr>
          <w:rtl/>
          <w:cs/>
          <w:lang w:val="ar_AE" w:bidi="ar_AE"/>
        </w:rPr>
        <w:t xml:space="preserve"> </w:t>
      </w:r>
      <w:r>
        <w:rPr>
          <w:rtl/>
          <w:cs/>
          <w:lang w:val="ar_AE" w:bidi="ar_AE"/>
        </w:rPr>
        <w:t>2 أخبار الأيام 7:8</w:t>
      </w:r>
      <w:r>
        <w:rPr>
          <w:rtl/>
          <w:cs/>
          <w:lang w:val="ar_AE" w:bidi="ar_AE"/>
        </w:rPr>
        <w:t>).</w:t>
      </w:r>
    </w:p>
    <w:p>
      <w:pPr>
        <w:bidi/>
      </w:pPr>
      <w:r>
        <w:rPr>
          <w:rtl/>
          <w:cs/>
          <w:lang w:val="ar_AE" w:bidi="ar_AE"/>
        </w:rPr>
      </w:r>
      <w:r>
        <w:rPr>
          <w:rtl/>
          <w:cs/>
          <w:lang w:val="ar_AE" w:bidi="ar_AE"/>
        </w:rPr>
        <w:t>بعد وفاة سلَيْمَان، انقسمت المملكة وتقلصت الحدود الشمالية. ولم تتوسع الحدود الشمالية مرة أخرى حتى عهد يَربْعَام الثاني، ابن يوآش (793–753 قبل الميلاد)، ملك المملكة الشمالية (المسماة إِسْرَائِيل)، حيث امتدت الحدود الشمالية مرة أخرى إلى مدخل حَمَاةَ (</w:t>
      </w:r>
      <w:r>
        <w:rPr>
          <w:rtl/>
          <w:cs/>
          <w:lang w:val="ar_AE" w:bidi="ar_AE"/>
        </w:rPr>
        <w:t>2 ملوك 14:23–25</w:t>
      </w:r>
      <w:r>
        <w:rPr>
          <w:rtl/>
          <w:cs/>
          <w:lang w:val="ar_AE" w:bidi="ar_AE"/>
        </w:rPr>
        <w:t>).</w:t>
      </w:r>
    </w:p>
    <w:p>
      <w:pPr>
        <w:bidi/>
      </w:pPr>
      <w:r>
        <w:rPr>
          <w:rtl/>
          <w:cs/>
          <w:lang w:val="ar_AE" w:bidi="ar_AE"/>
        </w:rPr>
      </w:r>
      <w:r>
        <w:rPr>
          <w:rtl/>
          <w:cs/>
          <w:lang w:val="ar_AE" w:bidi="ar_AE"/>
        </w:rPr>
        <w:t>كلا من عَاموس وحِزْقِيَال يشيران إلى مدخل حَمَاةَ في نبوءاتهم المتعلقة بإِسْرَائِيلَ (</w:t>
      </w:r>
      <w:r>
        <w:rPr>
          <w:rtl/>
          <w:cs/>
          <w:lang w:val="ar_AE" w:bidi="ar_AE"/>
        </w:rPr>
        <w:t>عاموس 6:14؛</w:t>
      </w:r>
      <w:r>
        <w:rPr>
          <w:rtl/>
          <w:cs/>
          <w:lang w:val="ar_AE" w:bidi="ar_AE"/>
        </w:rPr>
        <w:t xml:space="preserve"> </w:t>
      </w:r>
      <w:r>
        <w:rPr>
          <w:rtl/>
          <w:cs/>
          <w:lang w:val="ar_AE" w:bidi="ar_AE"/>
        </w:rPr>
        <w:t>حزقيال 47:15–20؛</w:t>
      </w:r>
      <w:r>
        <w:rPr>
          <w:rtl/>
          <w:cs/>
          <w:lang w:val="ar_AE" w:bidi="ar_AE"/>
        </w:rPr>
        <w:t xml:space="preserve"> </w:t>
      </w:r>
      <w:r>
        <w:rPr>
          <w:rtl/>
          <w:cs/>
          <w:lang w:val="ar_AE" w:bidi="ar_AE"/>
        </w:rPr>
        <w:t>48:1</w:t>
      </w:r>
      <w:r>
        <w:rPr>
          <w:rtl/>
          <w:cs/>
          <w:lang w:val="ar_AE" w:bidi="ar_AE"/>
        </w:rPr>
        <w:t xml:space="preserve">). يعتبر بعض السلطات المكان كمدينة حَمَاةَ القديمة، التي تُعرف الآن بلبوة الحديثة. </w:t>
      </w:r>
      <w:r>
        <w:rPr>
          <w:i/>
          <w:rtl/>
          <w:cs/>
          <w:lang w:val="ar_AE" w:bidi="ar_AE"/>
        </w:rPr>
        <w:t>انظر</w:t>
      </w:r>
      <w:r>
        <w:rPr>
          <w:rtl/>
          <w:cs/>
          <w:lang w:val="ar_AE" w:bidi="ar_AE"/>
        </w:rPr>
        <w:t xml:space="preserve"> </w:t>
      </w:r>
      <w:r>
        <w:rPr>
          <w:rtl/>
          <w:cs/>
          <w:lang w:val="ar_AE" w:bidi="ar_AE"/>
        </w:rPr>
        <w:t>حَمَاةَ #1؛</w:t>
      </w:r>
      <w:r>
        <w:rPr>
          <w:rtl/>
          <w:cs/>
          <w:lang w:val="ar_AE" w:bidi="ar_AE"/>
        </w:rPr>
        <w:t xml:space="preserve"> </w:t>
      </w:r>
      <w:r>
        <w:rPr>
          <w:rtl/>
          <w:cs/>
          <w:lang w:val="ar_AE" w:bidi="ar_AE"/>
        </w:rPr>
        <w:t>حَمَاةَ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مِدرَاش (مِدْرَسِ)</w:t>
      </w:r>
      <w:r>
        <w:rPr>
          <w:rtl/>
          <w:cs/>
          <w:lang w:val="ar_AE" w:bidi="ar_AE"/>
        </w:rPr>
      </w:r>
    </w:p>
    <w:p>
      <w:pPr>
        <w:pStyle w:val="Heading2"/>
        <w:bidi/>
      </w:pPr>
      <w:r>
        <w:rPr>
          <w:rtl/>
          <w:cs/>
          <w:lang w:val="ar_AE" w:bidi="ar_AE"/>
        </w:rPr>
        <w:t>مِدرَاش (</w:t>
      </w:r>
      <w:r>
        <w:rPr>
          <w:rtl/>
          <w:cs/>
          <w:lang w:val="ar_AE" w:bidi="ar_AE"/>
        </w:rPr>
        <w:t>مِدْرَسِ)</w:t>
      </w:r>
      <w:r>
        <w:rPr>
          <w:rtl/>
          <w:cs/>
          <w:lang w:val="ar_AE" w:bidi="ar_AE"/>
        </w:rPr>
        <w:t>*</w:t>
      </w:r>
    </w:p>
    <w:p>
      <w:pPr>
        <w:bidi/>
      </w:pPr>
      <w:r>
        <w:rPr>
          <w:rtl/>
          <w:cs/>
          <w:lang w:val="ar_AE" w:bidi="ar_AE"/>
        </w:rPr>
      </w:r>
      <w:r>
        <w:rPr>
          <w:rtl/>
          <w:cs/>
          <w:lang w:val="ar_AE" w:bidi="ar_AE"/>
        </w:rPr>
        <w:t xml:space="preserve">تعديب لكلمة عبرية تظهر مرتَين في سفر أخبار الأيام الثاني. يشير </w:t>
      </w:r>
      <w:r>
        <w:rPr>
          <w:rtl/>
          <w:cs/>
          <w:lang w:val="ar_AE" w:bidi="ar_AE"/>
        </w:rPr>
        <w:t>أخبار الأيام الثاني 13:22</w:t>
      </w:r>
      <w:r>
        <w:rPr>
          <w:rtl/>
          <w:cs/>
          <w:lang w:val="ar_AE" w:bidi="ar_AE"/>
        </w:rPr>
        <w:t xml:space="preserve"> إلى المصدر الأدبي المستخدم لتسجيل حُكم الملك أَبِيَّا ملِك يَهوذَا (913–910 قبل الميلاد) كـ "مِدرَس" النبي عِدُّو. ويُشير سفر </w:t>
      </w:r>
      <w:r>
        <w:rPr>
          <w:rtl/>
          <w:cs/>
          <w:lang w:val="ar_AE" w:bidi="ar_AE"/>
        </w:rPr>
        <w:t>أخبار الأيام الثاني 24:27</w:t>
      </w:r>
      <w:r>
        <w:rPr>
          <w:rtl/>
          <w:cs/>
          <w:lang w:val="ar_AE" w:bidi="ar_AE"/>
        </w:rPr>
        <w:t xml:space="preserve"> إلى حُكم الملِك يوآش ملِك يَهوذَا (835–796 قبل الميلاد) في "مِدرَس" كتاب الملوك.</w:t>
      </w:r>
    </w:p>
    <w:p>
      <w:pPr>
        <w:bidi/>
      </w:pPr>
      <w:r>
        <w:rPr>
          <w:rtl/>
          <w:cs/>
          <w:lang w:val="ar_AE" w:bidi="ar_AE"/>
        </w:rPr>
      </w:r>
      <w:r>
        <w:rPr>
          <w:rtl/>
          <w:cs/>
          <w:lang w:val="ar_AE" w:bidi="ar_AE"/>
        </w:rPr>
        <w:t>مع أنَّ هذه هي المرات الوحيدة التي يُذكر فيها المِدرَس (مِدرَاش) في أخبار الأيام، إلا أنها تتبع نمطًا من الاستناد إلى المصادر الأدبية. على سبيل المثال، غالبًا ما يستشهد أخبار الأيام بـ</w:t>
      </w:r>
      <w:r>
        <w:rPr>
          <w:i/>
          <w:rtl/>
          <w:cs/>
          <w:lang w:val="ar_AE" w:bidi="ar_AE"/>
        </w:rPr>
        <w:t>كتاب ملوك إِسْرَائِيل ويَهوذَا</w:t>
      </w:r>
      <w:r>
        <w:rPr>
          <w:rtl/>
          <w:cs/>
          <w:lang w:val="ar_AE" w:bidi="ar_AE"/>
        </w:rPr>
        <w:t xml:space="preserve"> أو ما شابه ذلك (مثل </w:t>
      </w:r>
      <w:r>
        <w:rPr>
          <w:rtl/>
          <w:cs/>
          <w:lang w:val="ar_AE" w:bidi="ar_AE"/>
        </w:rPr>
        <w:t>2 أخبار 16:11</w:t>
      </w:r>
      <w:r>
        <w:rPr>
          <w:rtl/>
          <w:cs/>
          <w:lang w:val="ar_AE" w:bidi="ar_AE"/>
        </w:rPr>
        <w:t xml:space="preserve">؛ </w:t>
      </w:r>
      <w:r>
        <w:rPr>
          <w:rtl/>
          <w:cs/>
          <w:lang w:val="ar_AE" w:bidi="ar_AE"/>
        </w:rPr>
        <w:t>20:34</w:t>
      </w:r>
      <w:r>
        <w:rPr>
          <w:rtl/>
          <w:cs/>
          <w:lang w:val="ar_AE" w:bidi="ar_AE"/>
        </w:rPr>
        <w:t xml:space="preserve">؛ </w:t>
      </w:r>
      <w:r>
        <w:rPr>
          <w:rtl/>
          <w:cs/>
          <w:lang w:val="ar_AE" w:bidi="ar_AE"/>
        </w:rPr>
        <w:t>27:7</w:t>
      </w:r>
      <w:r>
        <w:rPr>
          <w:rtl/>
          <w:cs/>
          <w:lang w:val="ar_AE" w:bidi="ar_AE"/>
        </w:rPr>
        <w:t xml:space="preserve">؛ </w:t>
      </w:r>
      <w:r>
        <w:rPr>
          <w:rtl/>
          <w:cs/>
          <w:lang w:val="ar_AE" w:bidi="ar_AE"/>
        </w:rPr>
        <w:t>33:18</w:t>
      </w:r>
      <w:r>
        <w:rPr>
          <w:rtl/>
          <w:cs/>
          <w:lang w:val="ar_AE" w:bidi="ar_AE"/>
        </w:rPr>
        <w:t xml:space="preserve">). ومن المحتمل أن يكون العنوان في </w:t>
      </w:r>
      <w:r>
        <w:rPr>
          <w:rtl/>
          <w:cs/>
          <w:lang w:val="ar_AE" w:bidi="ar_AE"/>
        </w:rPr>
        <w:t>2 أخبار 24:27</w:t>
      </w:r>
      <w:r>
        <w:rPr>
          <w:rtl/>
          <w:cs/>
          <w:lang w:val="ar_AE" w:bidi="ar_AE"/>
        </w:rPr>
        <w:t xml:space="preserve"> المُشتمل على مُصطلح "مِدرَس" مجرد عنوان متغير لمصدر أساسي. ومرة أخرى، غالبًا ما يشير أخبار الأيام إلى مصادر نبوية متعددة؛ يظهر النبي المجهول عِدُّو أيضًا في عمَل يسمى </w:t>
      </w:r>
      <w:r>
        <w:rPr>
          <w:i/>
          <w:rtl/>
          <w:cs/>
          <w:lang w:val="ar_AE" w:bidi="ar_AE"/>
        </w:rPr>
        <w:t>رؤى عِدّو الرائي</w:t>
      </w:r>
      <w:r>
        <w:rPr>
          <w:rtl/>
          <w:cs/>
          <w:lang w:val="ar_AE" w:bidi="ar_AE"/>
        </w:rPr>
        <w:t xml:space="preserve"> فيمَا يتعلق بحُكم يَربْعَام الأول من إِسْرَائِيل (930–909 قبل الميلاد؛ </w:t>
      </w:r>
      <w:r>
        <w:rPr>
          <w:rtl/>
          <w:cs/>
          <w:lang w:val="ar_AE" w:bidi="ar_AE"/>
        </w:rPr>
        <w:t>2 أخبار 9:29</w:t>
      </w:r>
      <w:r>
        <w:rPr>
          <w:rtl/>
          <w:cs/>
          <w:lang w:val="ar_AE" w:bidi="ar_AE"/>
        </w:rPr>
        <w:t xml:space="preserve">)، وأيضًا </w:t>
      </w:r>
      <w:r>
        <w:rPr>
          <w:i/>
          <w:rtl/>
          <w:cs/>
          <w:lang w:val="ar_AE" w:bidi="ar_AE"/>
        </w:rPr>
        <w:t>سجل شِمْعِيَا النبي،</w:t>
      </w:r>
      <w:r>
        <w:rPr>
          <w:rtl/>
          <w:cs/>
          <w:lang w:val="ar_AE" w:bidi="ar_AE"/>
        </w:rPr>
        <w:t xml:space="preserve"> بالإشارة إلى الملك رَحبْعَام ملِك يَهوذَا (930–913 قبل الميلاد؛ </w:t>
      </w:r>
      <w:r>
        <w:rPr>
          <w:rtl/>
          <w:cs/>
          <w:lang w:val="ar_AE" w:bidi="ar_AE"/>
        </w:rPr>
        <w:t>2 أخبار 12:15</w:t>
      </w:r>
      <w:r>
        <w:rPr>
          <w:rtl/>
          <w:cs/>
          <w:lang w:val="ar_AE" w:bidi="ar_AE"/>
        </w:rPr>
        <w:t>). هنا أيضًا، من المحتمل أن يكون عمل نبوي واحد مُسمى بأسماء مختلفة.</w:t>
      </w:r>
    </w:p>
    <w:p>
      <w:pPr>
        <w:bidi/>
      </w:pPr>
      <w:r>
        <w:rPr>
          <w:rtl/>
          <w:cs/>
          <w:lang w:val="ar_AE" w:bidi="ar_AE"/>
        </w:rPr>
      </w:r>
      <w:r>
        <w:rPr>
          <w:rtl/>
          <w:cs/>
          <w:lang w:val="ar_AE" w:bidi="ar_AE"/>
        </w:rPr>
        <w:t>لكن ماذا كان يعني مصطلح "مِدرَس" بالضبط لمؤلف أخبار الأيام؟ ترجمته النسخة اليونانية القديمة ببساطة إلى "كتاب، كتابة" ومن المحتمل أنه لم يكن يعني أكثر من ذلك. والفعل العبري الأساسي يعني الاستفسار أو الدراسة، وبناءً عليه يمكن أن يشير الاسم إلى "نتيجة بحث، دراسة". بدلًا من ذلك، قد يعني "تعليق" بمعنى تقديم التاريخ من منظور معين.</w:t>
      </w:r>
    </w:p>
    <w:p>
      <w:pPr>
        <w:bidi/>
      </w:pPr>
      <w:r>
        <w:rPr>
          <w:rtl/>
          <w:cs/>
          <w:lang w:val="ar_AE" w:bidi="ar_AE"/>
        </w:rPr>
      </w:r>
      <w:r>
        <w:rPr>
          <w:rtl/>
          <w:cs/>
          <w:lang w:val="ar_AE" w:bidi="ar_AE"/>
        </w:rPr>
        <w:t xml:space="preserve">بصرف النظر عن هذه الحالات في أخبار الأيام، </w:t>
      </w:r>
      <w:r>
        <w:rPr>
          <w:rtl/>
          <w:cs/>
          <w:lang w:val="ar_AE" w:bidi="ar_AE"/>
        </w:rPr>
        <w:t>فإن أهم استعمال له في سياق العهد القديم يتمثّل في كونه منهجًا أو منتجًا لعملية تفسير أسفار العهد القديم</w:t>
      </w:r>
      <w:r>
        <w:rPr>
          <w:rtl/>
          <w:cs/>
          <w:lang w:val="ar_AE" w:bidi="ar_AE"/>
        </w:rPr>
        <w:t>، المعروف بالمِدراشيم. في أدب قُمران، يظهر المِدراش بالمعنى العام لـ "تفسير الشريعة". لكن في الأدَب الرباني اللاحق، أصبح مصطلحًا تقنيًا لمجموعة من التعاليم التقليدية للحاخامات مُرتبة حسب ترتيب الفصول والآيات في الأسفار الكتابية. كان الهدف العام من هذه الدراسات تطبيق النص القديم على الظروف المعاصرة بطرق متنوعة.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مَدرَسة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التعليم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مَدْمَنَّة (اسم مكان)</w:t>
      </w:r>
      <w:r>
        <w:rPr>
          <w:rtl/>
          <w:cs/>
          <w:lang w:val="ar_AE" w:bidi="ar_AE"/>
        </w:rPr>
      </w:r>
    </w:p>
    <w:p>
      <w:pPr>
        <w:pStyle w:val="Heading2"/>
        <w:bidi/>
      </w:pPr>
      <w:r>
        <w:rPr>
          <w:b/>
          <w:rtl/>
          <w:cs/>
          <w:lang w:val="ar_AE" w:bidi="ar_AE"/>
        </w:rPr>
        <w:t>مَدْمَنَّة (اسم مكان)</w:t>
      </w:r>
    </w:p>
    <w:p>
      <w:pPr>
        <w:bidi/>
      </w:pPr>
      <w:r>
        <w:rPr>
          <w:rtl/>
          <w:cs/>
          <w:lang w:val="ar_AE" w:bidi="ar_AE"/>
        </w:rPr>
      </w:r>
      <w:r>
        <w:rPr>
          <w:rtl/>
          <w:cs/>
          <w:lang w:val="ar_AE" w:bidi="ar_AE"/>
        </w:rPr>
        <w:t xml:space="preserve">اسم بديل لاسم مدينة بَيْتِ الْمَرْكَبُوتِ، وهي مدينة تقع جنوب يهوذا، ورد ذكرها في </w:t>
      </w:r>
      <w:r>
        <w:rPr>
          <w:rtl/>
          <w:cs/>
          <w:lang w:val="ar_AE" w:bidi="ar_AE"/>
        </w:rPr>
        <w:t>يشوع 15: 31</w:t>
      </w:r>
      <w:r>
        <w:rPr>
          <w:rtl/>
          <w:cs/>
          <w:lang w:val="ar_AE" w:bidi="ar_AE"/>
        </w:rPr>
        <w:t xml:space="preserve">. انظر </w:t>
      </w:r>
      <w:r>
        <w:rPr>
          <w:rtl/>
          <w:cs/>
          <w:lang w:val="ar_AE" w:bidi="ar_AE"/>
        </w:rPr>
        <w:t>بَيْتُ الْمَرْكَبُوتِ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مَدْمَنَّة (شخص)</w:t>
      </w:r>
      <w:r>
        <w:rPr>
          <w:rtl/>
          <w:cs/>
          <w:lang w:val="ar_AE" w:bidi="ar_AE"/>
        </w:rPr>
      </w:r>
    </w:p>
    <w:p>
      <w:pPr>
        <w:bidi/>
      </w:pPr>
      <w:r>
        <w:rPr>
          <w:rtl/>
          <w:cs/>
          <w:lang w:val="ar_AE" w:bidi="ar_AE"/>
        </w:rPr>
      </w:r>
      <w:r>
        <w:rPr>
          <w:rtl/>
          <w:cs/>
          <w:lang w:val="ar_AE" w:bidi="ar_AE"/>
        </w:rPr>
        <w:t>ابن شَاعَف وحفيد كالب (</w:t>
      </w:r>
      <w:r>
        <w:rPr>
          <w:rtl/>
          <w:cs/>
          <w:lang w:val="ar_AE" w:bidi="ar_AE"/>
        </w:rPr>
        <w:t>1أخبار الأيام 2: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مَدْمِينُ</w:t>
      </w:r>
      <w:r>
        <w:rPr>
          <w:rtl/>
          <w:cs/>
          <w:lang w:val="ar_AE" w:bidi="ar_AE"/>
        </w:rPr>
      </w:r>
    </w:p>
    <w:p>
      <w:pPr>
        <w:pStyle w:val="Heading2"/>
        <w:bidi/>
      </w:pPr>
      <w:r>
        <w:rPr>
          <w:rtl/>
          <w:cs/>
          <w:lang w:val="ar_AE" w:bidi="ar_AE"/>
        </w:rPr>
        <w:t>مَدْمِينُ</w:t>
      </w:r>
    </w:p>
    <w:p>
      <w:pPr>
        <w:bidi/>
      </w:pPr>
      <w:r>
        <w:rPr>
          <w:rtl/>
          <w:cs/>
          <w:lang w:val="ar_AE" w:bidi="ar_AE"/>
        </w:rPr>
      </w:r>
      <w:r>
        <w:rPr>
          <w:rtl/>
          <w:cs/>
          <w:lang w:val="ar_AE" w:bidi="ar_AE"/>
        </w:rPr>
        <w:t>مدينة في موآب، بحسب نبوة إرميا (</w:t>
      </w:r>
      <w:r>
        <w:rPr>
          <w:rtl/>
          <w:cs/>
          <w:lang w:val="ar_AE" w:bidi="ar_AE"/>
        </w:rPr>
        <w:t>إرميا 48: 2</w:t>
      </w:r>
      <w:r>
        <w:rPr>
          <w:rtl/>
          <w:cs/>
          <w:lang w:val="ar_AE" w:bidi="ar_AE"/>
        </w:rPr>
        <w:t>). وربما كانت قراءة نصية مختلفة للاسم الأصلي ديمون، الذي جاء في نبوة إشعياء ضد موآب (</w:t>
      </w:r>
      <w:r>
        <w:rPr>
          <w:rtl/>
          <w:cs/>
          <w:lang w:val="ar_AE" w:bidi="ar_AE"/>
        </w:rPr>
        <w:t>إشعياء 15: 9</w:t>
      </w:r>
      <w:r>
        <w:rPr>
          <w:rtl/>
          <w:cs/>
          <w:lang w:val="ar_AE" w:bidi="ar_AE"/>
        </w:rPr>
        <w:t>). إذا كان هذا صحيحًا، فإن خربة دمنة، التي تقع على مسافة سبعة أميال ونصف (12.1 كيلومترًا) شمال غرب الكرك عند رأس وادي بني حمد، ستكون موقعًا حديثًا محتملاً لهذه المدينة. على أي حال، هناك تلاعب بالألفاظ في مقطع سفر إرميا بين اسم المكان والفعل العبري "</w:t>
      </w:r>
      <w:r>
        <w:rPr>
          <w:rtl/>
          <w:cs/>
          <w:lang w:val="ar_AE" w:bidi="ar_AE"/>
        </w:rPr>
        <w:t>تُصَمِّينَ</w:t>
      </w:r>
      <w:r>
        <w:rPr>
          <w:rtl/>
          <w:cs/>
          <w:lang w:val="ar_AE" w:bidi="ar_AE"/>
        </w:rPr>
        <w:t>" (تصمتين، بحسب الترجمة العربية المبسطة).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مَدْمِينَة</w:t>
      </w:r>
      <w:r>
        <w:rPr>
          <w:rtl/>
          <w:cs/>
          <w:lang w:val="ar_AE" w:bidi="ar_AE"/>
        </w:rPr>
      </w:r>
    </w:p>
    <w:p>
      <w:pPr>
        <w:pStyle w:val="Heading2"/>
        <w:bidi/>
      </w:pPr>
      <w:r>
        <w:rPr>
          <w:rtl/>
          <w:cs/>
          <w:lang w:val="ar_AE" w:bidi="ar_AE"/>
        </w:rPr>
        <w:t>مَدْمِينَةُ</w:t>
      </w:r>
    </w:p>
    <w:p>
      <w:pPr>
        <w:bidi/>
      </w:pPr>
      <w:r>
        <w:rPr>
          <w:rtl/>
          <w:cs/>
          <w:lang w:val="ar_AE" w:bidi="ar_AE"/>
        </w:rPr>
      </w:r>
      <w:r>
        <w:rPr>
          <w:rtl/>
          <w:cs/>
          <w:lang w:val="ar_AE" w:bidi="ar_AE"/>
        </w:rPr>
        <w:t>مدينة بنيامينية تقع شمال أورشليم على الطريق الذي سلكه الجيش الآشوري خلال غزو سنحاريب العسكري ليهوذا (حوالي 701 قبل الميلاد) ضد الملك حزقيا (715–686 قبل الميلاد) والمدينة المقدسة (</w:t>
      </w:r>
      <w:r>
        <w:rPr>
          <w:rtl/>
          <w:cs/>
          <w:lang w:val="ar_AE" w:bidi="ar_AE"/>
        </w:rPr>
        <w:t>إش 10:31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مُدُن الدَّائِرَة</w:t>
      </w:r>
      <w:r>
        <w:rPr>
          <w:rtl/>
          <w:cs/>
          <w:lang w:val="ar_AE" w:bidi="ar_AE"/>
        </w:rPr>
      </w:r>
    </w:p>
    <w:p>
      <w:pPr>
        <w:pStyle w:val="Heading2"/>
        <w:bidi/>
      </w:pPr>
      <w:r>
        <w:rPr>
          <w:rtl/>
          <w:cs/>
          <w:lang w:val="ar_AE" w:bidi="ar_AE"/>
        </w:rPr>
        <w:t xml:space="preserve">مُدُن </w:t>
      </w:r>
      <w:r>
        <w:rPr>
          <w:rtl/>
          <w:cs/>
          <w:lang w:val="ar_AE" w:bidi="ar_AE"/>
        </w:rPr>
        <w:t>الدَّائِرَة</w:t>
      </w:r>
    </w:p>
    <w:p>
      <w:pPr>
        <w:bidi/>
      </w:pPr>
      <w:r>
        <w:rPr>
          <w:rtl/>
          <w:cs/>
          <w:lang w:val="ar_AE" w:bidi="ar_AE"/>
        </w:rPr>
      </w:r>
      <w:r>
        <w:rPr>
          <w:rtl/>
          <w:cs/>
          <w:lang w:val="ar_AE" w:bidi="ar_AE"/>
        </w:rPr>
        <w:t>مجموعة من خمس مُدُن تقع في سهل أو حوض نهر الأرْدُنّ كانت تُعرف أيضًا باسم "مُدُن الوادي". كانت هذه المنطقة خصبة جدًا، ما جذب ابن أخي إبراهيم، لوط، عندما ظهر الاحتياج إلى فصل قطعانهم الكبيرة (</w:t>
      </w:r>
      <w:r>
        <w:rPr>
          <w:rtl/>
          <w:cs/>
          <w:lang w:val="ar_AE" w:bidi="ar_AE"/>
        </w:rPr>
        <w:t>تكوين 13: 10–12</w:t>
      </w:r>
      <w:r>
        <w:rPr>
          <w:rtl/>
          <w:cs/>
          <w:lang w:val="ar_AE" w:bidi="ar_AE"/>
        </w:rPr>
        <w:t>). تُسمى هذه المدن:</w:t>
      </w:r>
    </w:p>
    <w:p>
      <w:pPr>
        <w:pStyle w:val="ListBullet"/>
        <w:bidi/>
        <w:spacing w:line="240" w:lineRule="auto"/>
        <w:ind w:left="720"/>
      </w:pPr>
      <w:r>
        <w:rPr>
          <w:rtl/>
          <w:cs/>
          <w:lang w:val="ar_AE" w:bidi="ar_AE"/>
        </w:rPr>
      </w:r>
      <w:r>
        <w:rPr>
          <w:rtl/>
          <w:cs/>
          <w:lang w:val="ar_AE" w:bidi="ar_AE"/>
        </w:rPr>
        <w:t>سَدُوم</w:t>
      </w:r>
    </w:p>
    <w:p>
      <w:pPr>
        <w:pStyle w:val="ListBullet"/>
        <w:bidi/>
        <w:spacing w:line="240" w:lineRule="auto"/>
        <w:ind w:left="720"/>
      </w:pPr>
      <w:r>
        <w:rPr>
          <w:rtl/>
          <w:cs/>
          <w:lang w:val="ar_AE" w:bidi="ar_AE"/>
        </w:rPr>
      </w:r>
      <w:r>
        <w:rPr>
          <w:rtl/>
          <w:cs/>
          <w:lang w:val="ar_AE" w:bidi="ar_AE"/>
        </w:rPr>
        <w:t>عَمُورَة</w:t>
      </w:r>
    </w:p>
    <w:p>
      <w:pPr>
        <w:pStyle w:val="ListBullet"/>
        <w:bidi/>
        <w:spacing w:line="240" w:lineRule="auto"/>
        <w:ind w:left="720"/>
      </w:pPr>
      <w:r>
        <w:rPr>
          <w:rtl/>
          <w:cs/>
          <w:lang w:val="ar_AE" w:bidi="ar_AE"/>
        </w:rPr>
      </w:r>
      <w:r>
        <w:rPr>
          <w:rtl/>
          <w:cs/>
          <w:lang w:val="ar_AE" w:bidi="ar_AE"/>
        </w:rPr>
        <w:t>أَدْمَة</w:t>
      </w:r>
    </w:p>
    <w:p>
      <w:pPr>
        <w:pStyle w:val="ListBullet"/>
        <w:bidi/>
        <w:spacing w:line="240" w:lineRule="auto"/>
        <w:ind w:left="720"/>
      </w:pPr>
      <w:r>
        <w:rPr>
          <w:rtl/>
          <w:cs/>
          <w:lang w:val="ar_AE" w:bidi="ar_AE"/>
        </w:rPr>
      </w:r>
      <w:r>
        <w:rPr>
          <w:rtl/>
          <w:cs/>
          <w:lang w:val="ar_AE" w:bidi="ar_AE"/>
        </w:rPr>
        <w:t>صَبُويِيم</w:t>
      </w:r>
    </w:p>
    <w:p>
      <w:pPr>
        <w:pStyle w:val="ListBullet"/>
        <w:bidi/>
        <w:spacing w:line="240" w:lineRule="auto"/>
        <w:ind w:left="720"/>
      </w:pPr>
      <w:r>
        <w:rPr>
          <w:rtl/>
          <w:cs/>
          <w:lang w:val="ar_AE" w:bidi="ar_AE"/>
        </w:rPr>
      </w:r>
      <w:r>
        <w:rPr>
          <w:rtl/>
          <w:cs/>
          <w:lang w:val="ar_AE" w:bidi="ar_AE"/>
        </w:rPr>
        <w:t>بَالَع</w:t>
      </w:r>
      <w:r>
        <w:rPr>
          <w:rtl/>
          <w:cs/>
          <w:lang w:val="ar_AE" w:bidi="ar_AE"/>
        </w:rPr>
        <w:t xml:space="preserve"> (المعروفة لاحقًا باسم </w:t>
      </w:r>
      <w:r>
        <w:rPr>
          <w:rtl/>
          <w:cs/>
          <w:lang w:val="ar_AE" w:bidi="ar_AE"/>
        </w:rPr>
        <w:t>صُوغَر</w:t>
      </w:r>
      <w:r>
        <w:rPr>
          <w:rtl/>
          <w:cs/>
          <w:lang w:val="ar_AE" w:bidi="ar_AE"/>
        </w:rPr>
        <w:t>)</w:t>
      </w:r>
    </w:p>
    <w:p>
      <w:pPr>
        <w:bidi/>
      </w:pPr>
      <w:r>
        <w:rPr>
          <w:rtl/>
          <w:cs/>
          <w:lang w:val="ar_AE" w:bidi="ar_AE"/>
        </w:rPr>
      </w:r>
      <w:r>
        <w:rPr>
          <w:rtl/>
          <w:cs/>
          <w:lang w:val="ar_AE" w:bidi="ar_AE"/>
        </w:rPr>
        <w:t>ربما كانت كل واحدة من هذه المدن مدينة مستقلة، أي أنَّ كان لها ملوكها.</w:t>
      </w:r>
    </w:p>
    <w:p>
      <w:pPr>
        <w:bidi/>
      </w:pPr>
      <w:r>
        <w:rPr>
          <w:rtl/>
          <w:cs/>
          <w:lang w:val="ar_AE" w:bidi="ar_AE"/>
        </w:rPr>
      </w:r>
      <w:r>
        <w:rPr>
          <w:rtl/>
          <w:cs/>
          <w:lang w:val="ar_AE" w:bidi="ar_AE"/>
        </w:rPr>
        <w:t>هذه المُدُن لها دور مهم في الكتاب المقدَّس بأربع طرق رئيسية:</w:t>
      </w:r>
    </w:p>
    <w:p>
      <w:pPr>
        <w:pStyle w:val="ListNumber"/>
        <w:numPr>
          <w:ilvl w:val="0"/>
          <w:numId w:val="21"/>
        </w:numPr>
        <w:bidi/>
        <w:spacing w:line="240" w:lineRule="auto"/>
        <w:ind w:left="720"/>
      </w:pPr>
      <w:r>
        <w:rPr>
          <w:rtl/>
          <w:cs/>
          <w:lang w:val="ar_AE" w:bidi="ar_AE"/>
        </w:rPr>
      </w:r>
      <w:r>
        <w:rPr>
          <w:rtl/>
          <w:cs/>
          <w:lang w:val="ar_AE" w:bidi="ar_AE"/>
        </w:rPr>
        <w:t>أتاحت المنطقة مكانًا للوط ليستقر فيه، وفي النهاية اختار العيش في سَدُوم.</w:t>
      </w:r>
    </w:p>
    <w:p>
      <w:pPr>
        <w:pStyle w:val="ListNumber"/>
        <w:bidi/>
        <w:spacing w:line="240" w:lineRule="auto"/>
        <w:ind w:left="720"/>
      </w:pPr>
      <w:r>
        <w:rPr>
          <w:rtl/>
          <w:cs/>
          <w:lang w:val="ar_AE" w:bidi="ar_AE"/>
        </w:rPr>
      </w:r>
      <w:r>
        <w:rPr>
          <w:rtl/>
          <w:cs/>
          <w:lang w:val="ar_AE" w:bidi="ar_AE"/>
        </w:rPr>
        <w:t>حارب ملوك هذه المُدُن الخمس قوة أقوى كان يقودها أربعة ملوك من أراضٍ بعيدة في الشرق. هُزموا، ونُهبت مدنهم. أخذ الغزاة كثير من الأملاك والأسرى، بما في ذلك النساء والأطفال (</w:t>
      </w:r>
      <w:r>
        <w:rPr>
          <w:rtl/>
          <w:cs/>
          <w:lang w:val="ar_AE" w:bidi="ar_AE"/>
        </w:rPr>
        <w:t>تكوين 14</w:t>
      </w:r>
      <w:r>
        <w:rPr>
          <w:rtl/>
          <w:cs/>
          <w:lang w:val="ar_AE" w:bidi="ar_AE"/>
        </w:rPr>
        <w:t>). كان لوط من بين الأسرى، ما دفع إبراهيم لشن مُهمة إنقاذ ناجحة. استعاد لوط، والأسرى الآخرين، والأملاك المسروقة.</w:t>
      </w:r>
    </w:p>
    <w:p>
      <w:pPr>
        <w:pStyle w:val="ListNumber"/>
        <w:bidi/>
        <w:spacing w:line="240" w:lineRule="auto"/>
        <w:ind w:left="720"/>
      </w:pPr>
      <w:r>
        <w:rPr>
          <w:rtl/>
          <w:cs/>
          <w:lang w:val="ar_AE" w:bidi="ar_AE"/>
        </w:rPr>
      </w:r>
      <w:r>
        <w:rPr>
          <w:rtl/>
          <w:cs/>
          <w:lang w:val="ar_AE" w:bidi="ar_AE"/>
        </w:rPr>
        <w:t>واجهت المُدُن لاحقًا عقاب الله. كانت خطيتهم شديدة حتى أنَّ شفاعة إبراهيم لم تنقذهم (</w:t>
      </w:r>
      <w:r>
        <w:rPr>
          <w:rtl/>
          <w:cs/>
          <w:lang w:val="ar_AE" w:bidi="ar_AE"/>
        </w:rPr>
        <w:t>تكوين 18: 22–33</w:t>
      </w:r>
      <w:r>
        <w:rPr>
          <w:rtl/>
          <w:cs/>
          <w:lang w:val="ar_AE" w:bidi="ar_AE"/>
        </w:rPr>
        <w:t>). يتضح شر أهل سدوم في قصة الجماهير التي احتشدت في سَدُوم وأرادوا إيذاء ضيفي لوط (</w:t>
      </w:r>
      <w:r>
        <w:rPr>
          <w:rtl/>
          <w:cs/>
          <w:lang w:val="ar_AE" w:bidi="ar_AE"/>
        </w:rPr>
        <w:t>تكوين 19</w:t>
      </w:r>
      <w:r>
        <w:rPr>
          <w:rtl/>
          <w:cs/>
          <w:lang w:val="ar_AE" w:bidi="ar_AE"/>
        </w:rPr>
        <w:t xml:space="preserve">). بعد وقت قصير، </w:t>
      </w:r>
      <w:r>
        <w:rPr>
          <w:b/>
          <w:rtl/>
          <w:cs/>
          <w:lang w:val="ar_AE" w:bidi="ar_AE"/>
        </w:rPr>
        <w:t xml:space="preserve">حُذِّر </w:t>
      </w:r>
      <w:r>
        <w:rPr>
          <w:rtl/>
          <w:cs/>
          <w:lang w:val="ar_AE" w:bidi="ar_AE"/>
        </w:rPr>
        <w:t>لوط وعائلته للهروب قبل تدمير المُدينتين. أمطرت السماء كبريتًا ونارًا، ما أدى إلى هلاك المُدُن وتغيير تضاريس المكان وطبيعته تمامًا.</w:t>
      </w:r>
    </w:p>
    <w:p>
      <w:pPr>
        <w:pStyle w:val="ListNumber"/>
        <w:bidi/>
        <w:spacing w:line="240" w:lineRule="auto"/>
        <w:ind w:left="720"/>
      </w:pPr>
      <w:r>
        <w:rPr>
          <w:rtl/>
          <w:cs/>
          <w:lang w:val="ar_AE" w:bidi="ar_AE"/>
        </w:rPr>
      </w:r>
      <w:r>
        <w:rPr>
          <w:rtl/>
          <w:cs/>
          <w:lang w:val="ar_AE" w:bidi="ar_AE"/>
        </w:rPr>
        <w:t>يُذكر دمار هذه المُدُن في أجزاء عدّة أخرى من العهدين القديم والجديد كتحذير من العقاب الإلهي للخطية (</w:t>
      </w:r>
      <w:r>
        <w:rPr>
          <w:rtl/>
          <w:cs/>
          <w:lang w:val="ar_AE" w:bidi="ar_AE"/>
        </w:rPr>
        <w:t>إشعياء 3: 9</w:t>
      </w:r>
      <w:r>
        <w:rPr>
          <w:rtl/>
          <w:cs/>
          <w:lang w:val="ar_AE" w:bidi="ar_AE"/>
        </w:rPr>
        <w:t xml:space="preserve">؛ </w:t>
      </w:r>
      <w:r>
        <w:rPr>
          <w:rtl/>
          <w:cs/>
          <w:lang w:val="ar_AE" w:bidi="ar_AE"/>
        </w:rPr>
        <w:t>إرميا 50: 40</w:t>
      </w:r>
      <w:r>
        <w:rPr>
          <w:rtl/>
          <w:cs/>
          <w:lang w:val="ar_AE" w:bidi="ar_AE"/>
        </w:rPr>
        <w:t xml:space="preserve">؛ </w:t>
      </w:r>
      <w:r>
        <w:rPr>
          <w:rtl/>
          <w:cs/>
          <w:lang w:val="ar_AE" w:bidi="ar_AE"/>
        </w:rPr>
        <w:t>حزقيال 16: 46–56</w:t>
      </w:r>
      <w:r>
        <w:rPr>
          <w:rtl/>
          <w:cs/>
          <w:lang w:val="ar_AE" w:bidi="ar_AE"/>
        </w:rPr>
        <w:t xml:space="preserve">؛ </w:t>
      </w:r>
      <w:r>
        <w:rPr>
          <w:rtl/>
          <w:cs/>
          <w:lang w:val="ar_AE" w:bidi="ar_AE"/>
        </w:rPr>
        <w:t>متى 10: 15</w:t>
      </w:r>
      <w:r>
        <w:rPr>
          <w:rtl/>
          <w:cs/>
          <w:lang w:val="ar_AE" w:bidi="ar_AE"/>
        </w:rPr>
        <w:t xml:space="preserve">؛ </w:t>
      </w:r>
      <w:r>
        <w:rPr>
          <w:rtl/>
          <w:cs/>
          <w:lang w:val="ar_AE" w:bidi="ar_AE"/>
        </w:rPr>
        <w:t>رومية 9: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مدن اللاويين</w:t>
      </w:r>
      <w:r>
        <w:rPr>
          <w:rtl/>
          <w:cs/>
          <w:lang w:val="ar_AE" w:bidi="ar_AE"/>
        </w:rPr>
      </w:r>
    </w:p>
    <w:p>
      <w:pPr>
        <w:bidi/>
      </w:pPr>
      <w:r>
        <w:rPr>
          <w:rtl/>
          <w:cs/>
          <w:lang w:val="ar_AE" w:bidi="ar_AE"/>
        </w:rPr>
      </w:r>
      <w:r>
        <w:rPr>
          <w:rtl/>
          <w:cs/>
          <w:lang w:val="ar_AE" w:bidi="ar_AE"/>
        </w:rPr>
        <w:t>مناطق خاصة مخصصة لسبط لَّاوِي بدلاً من ميراث إقليمي عادي (</w:t>
      </w:r>
      <w:r>
        <w:rPr>
          <w:rtl/>
          <w:cs/>
          <w:lang w:val="ar_AE" w:bidi="ar_AE"/>
        </w:rPr>
        <w:t>عدد 18:20–24؛</w:t>
      </w:r>
      <w:r>
        <w:rPr>
          <w:rtl/>
          <w:cs/>
          <w:lang w:val="ar_AE" w:bidi="ar_AE"/>
        </w:rPr>
        <w:t xml:space="preserve"> </w:t>
      </w:r>
      <w:r>
        <w:rPr>
          <w:rtl/>
          <w:cs/>
          <w:lang w:val="ar_AE" w:bidi="ar_AE"/>
        </w:rPr>
        <w:t>26:62؛</w:t>
      </w:r>
      <w:r>
        <w:rPr>
          <w:rtl/>
          <w:cs/>
          <w:lang w:val="ar_AE" w:bidi="ar_AE"/>
        </w:rPr>
        <w:t xml:space="preserve"> </w:t>
      </w:r>
      <w:r>
        <w:rPr>
          <w:rtl/>
          <w:cs/>
          <w:lang w:val="ar_AE" w:bidi="ar_AE"/>
        </w:rPr>
        <w:t>تثنية 10:9؛</w:t>
      </w:r>
      <w:r>
        <w:rPr>
          <w:rtl/>
          <w:cs/>
          <w:lang w:val="ar_AE" w:bidi="ar_AE"/>
        </w:rPr>
        <w:t xml:space="preserve"> </w:t>
      </w:r>
      <w:r>
        <w:rPr>
          <w:rtl/>
          <w:cs/>
          <w:lang w:val="ar_AE" w:bidi="ar_AE"/>
        </w:rPr>
        <w:t>18:1–2؛</w:t>
      </w:r>
      <w:r>
        <w:rPr>
          <w:rtl/>
          <w:cs/>
          <w:lang w:val="ar_AE" w:bidi="ar_AE"/>
        </w:rPr>
        <w:t xml:space="preserve"> </w:t>
      </w:r>
      <w:r>
        <w:rPr>
          <w:rtl/>
          <w:cs/>
          <w:lang w:val="ar_AE" w:bidi="ar_AE"/>
        </w:rPr>
        <w:t>يشوع 18:7</w:t>
      </w:r>
      <w:r>
        <w:rPr>
          <w:rtl/>
          <w:cs/>
          <w:lang w:val="ar_AE" w:bidi="ar_AE"/>
        </w:rPr>
        <w:t>). قد خصصت 48 مدينة لللاويين، بما في ذلك ست مدن ملجأ (</w:t>
      </w:r>
      <w:r>
        <w:rPr>
          <w:rtl/>
          <w:cs/>
          <w:lang w:val="ar_AE" w:bidi="ar_AE"/>
        </w:rPr>
        <w:t>عدد 35:6–7</w:t>
      </w:r>
      <w:r>
        <w:rPr>
          <w:rtl/>
          <w:cs/>
          <w:lang w:val="ar_AE" w:bidi="ar_AE"/>
        </w:rPr>
        <w:t xml:space="preserve">). كانت كل بلدة ومنطقة محدودة حولها مخصصة للاويين (مقطع </w:t>
      </w:r>
      <w:r>
        <w:rPr>
          <w:rtl/>
          <w:cs/>
          <w:lang w:val="ar_AE" w:bidi="ar_AE"/>
        </w:rPr>
        <w:t>3–5</w:t>
      </w:r>
      <w:r>
        <w:rPr>
          <w:rtl/>
          <w:cs/>
          <w:lang w:val="ar_AE" w:bidi="ar_AE"/>
        </w:rPr>
        <w:t>)؛ وتمتع ممتلكاتهم بوضع خاص فيما يتعلق بشرائع الفداء (</w:t>
      </w:r>
      <w:r>
        <w:rPr>
          <w:rtl/>
          <w:cs/>
          <w:lang w:val="ar_AE" w:bidi="ar_AE"/>
        </w:rPr>
        <w:t>لاويين 25:32–34</w:t>
      </w:r>
      <w:r>
        <w:rPr>
          <w:rtl/>
          <w:cs/>
          <w:lang w:val="ar_AE" w:bidi="ar_AE"/>
        </w:rPr>
        <w:t>).</w:t>
      </w:r>
    </w:p>
    <w:p>
      <w:pPr>
        <w:bidi/>
      </w:pPr>
      <w:r>
        <w:rPr>
          <w:rtl/>
          <w:cs/>
          <w:lang w:val="ar_AE" w:bidi="ar_AE"/>
        </w:rPr>
      </w:r>
      <w:r>
        <w:rPr>
          <w:rtl/>
          <w:cs/>
          <w:lang w:val="ar_AE" w:bidi="ar_AE"/>
        </w:rPr>
        <w:t>تُعطى قائمتان لمدن اللاويين (</w:t>
      </w:r>
      <w:r>
        <w:rPr>
          <w:rtl/>
          <w:cs/>
          <w:lang w:val="ar_AE" w:bidi="ar_AE"/>
        </w:rPr>
        <w:t>يشوع 21</w:t>
      </w:r>
      <w:r>
        <w:rPr>
          <w:rtl/>
          <w:cs/>
          <w:lang w:val="ar_AE" w:bidi="ar_AE"/>
        </w:rPr>
        <w:t xml:space="preserve">؛ </w:t>
      </w:r>
      <w:r>
        <w:rPr>
          <w:rtl/>
          <w:cs/>
          <w:lang w:val="ar_AE" w:bidi="ar_AE"/>
        </w:rPr>
        <w:t>1 أخبار الأيام 6:54–81</w:t>
      </w:r>
      <w:r>
        <w:rPr>
          <w:rtl/>
          <w:cs/>
          <w:lang w:val="ar_AE" w:bidi="ar_AE"/>
        </w:rPr>
        <w:t>). كانت ثلاث عشرة مدينة للكهنة (</w:t>
      </w:r>
      <w:r>
        <w:rPr>
          <w:rtl/>
          <w:cs/>
          <w:lang w:val="ar_AE" w:bidi="ar_AE"/>
        </w:rPr>
        <w:t>يشوع 21:4</w:t>
      </w:r>
      <w:r>
        <w:rPr>
          <w:rtl/>
          <w:cs/>
          <w:lang w:val="ar_AE" w:bidi="ar_AE"/>
        </w:rPr>
        <w:t>)، بما في ذلك ست مدن الملجأ. على الرغم من بعض الاختلافات بين القائمتين، يبدو واضحًا أنها تعود إلى أصل واحد. توزيع مدن اللاويين يوضح الكثير عن غرضها. تم توزيعها بين الأسباط الاثني عشر ولكن لم توضع عادة في مراكز الأسباط. تلك الموجودة في يَهوذَا وشِمْعونَ كانت في الواقع في منطقة التلال الجنوبية، المنطقة التي استقرت فيها عشائر تدور في فلكهم من الكاليبينيين والكنزيين. تلك الموجودة في بَنْيَامِينَ كانت مجمعة على النصف الجنوبي من ميراث ذلك السبط، الجزء الذي أُلحق لاحقًا بيَهوذَا؛ كانت عائلة شَاولَ تقع هناك. وُضعت مدن اللاويين في المناطق الحدودية حيث كانت الحاميات مطلوبة - على سبيل المثال، على أطراف الصحراء الشرقية في رَأوبَيْنَ ومواجهة ٱلْفِلِسْطِينِيِّينَ في دَانَ. كانت الأراضي الرئيسة الأخرى في السهول حيث فشلت أَشِيرَ ومَنَسَّى والأسباط الجليلية الأخرى في الأصل في غزو مدن الكنعانيين (</w:t>
      </w:r>
      <w:r>
        <w:rPr>
          <w:rtl/>
          <w:cs/>
          <w:lang w:val="ar_AE" w:bidi="ar_AE"/>
        </w:rPr>
        <w:t>قضاة 1:27، 31</w:t>
      </w:r>
      <w:r>
        <w:rPr>
          <w:rtl/>
          <w:cs/>
          <w:lang w:val="ar_AE" w:bidi="ar_AE"/>
        </w:rPr>
        <w:t>). وهكذا، تم تعيين اللاويين في أماكن حيث كانت المهمة الخاصة بالسيطرة على المناطق الاستراتيجية ضرورية. العديد من المدن لم تُؤخذ خلال الفتح الأولي ولم تقع تحت السيطرة الإسرائيلية إلا في عهد دَاودَ.</w:t>
      </w:r>
    </w:p>
    <w:p>
      <w:pPr>
        <w:bidi/>
      </w:pPr>
      <w:r>
        <w:rPr>
          <w:rtl/>
          <w:cs/>
          <w:lang w:val="ar_AE" w:bidi="ar_AE"/>
        </w:rPr>
      </w:r>
      <w:r>
        <w:rPr>
          <w:rtl/>
          <w:cs/>
          <w:lang w:val="ar_AE" w:bidi="ar_AE"/>
        </w:rPr>
        <w:t>على الرغم من أن اللاويين لم يكونوا السكان الحصريين لأي مدينة واحدة (كانوا يشاركونها مع الإسرائيليين الآخرين)، إلا أنهم كانوا متمركزين هناك لأداء مهام محددة. كانوا يعتنون بعمل الله وخدمة الملك (</w:t>
      </w:r>
      <w:r>
        <w:rPr>
          <w:rtl/>
          <w:cs/>
          <w:lang w:val="ar_AE" w:bidi="ar_AE"/>
        </w:rPr>
        <w:t>1 أخبار 26:30–32</w:t>
      </w:r>
      <w:r>
        <w:rPr>
          <w:rtl/>
          <w:cs/>
          <w:lang w:val="ar_AE" w:bidi="ar_AE"/>
        </w:rPr>
        <w:t>). جمع العشور (</w:t>
      </w:r>
      <w:r>
        <w:rPr>
          <w:rtl/>
          <w:cs/>
          <w:lang w:val="ar_AE" w:bidi="ar_AE"/>
        </w:rPr>
        <w:t>عدد 18:21؛</w:t>
      </w:r>
      <w:r>
        <w:rPr>
          <w:rtl/>
          <w:cs/>
          <w:lang w:val="ar_AE" w:bidi="ar_AE"/>
        </w:rPr>
        <w:t xml:space="preserve"> </w:t>
      </w:r>
      <w:r>
        <w:rPr>
          <w:rtl/>
          <w:cs/>
          <w:lang w:val="ar_AE" w:bidi="ar_AE"/>
        </w:rPr>
        <w:t>تثنية 14:28</w:t>
      </w:r>
      <w:r>
        <w:rPr>
          <w:rtl/>
          <w:cs/>
          <w:lang w:val="ar_AE" w:bidi="ar_AE"/>
        </w:rPr>
        <w:t>), التعامل مع الأمور القانونية والقضائية (</w:t>
      </w:r>
      <w:r>
        <w:rPr>
          <w:rtl/>
          <w:cs/>
          <w:lang w:val="ar_AE" w:bidi="ar_AE"/>
        </w:rPr>
        <w:t>1 أخبار 26:29؛</w:t>
      </w:r>
      <w:r>
        <w:rPr>
          <w:rtl/>
          <w:cs/>
          <w:lang w:val="ar_AE" w:bidi="ar_AE"/>
        </w:rPr>
        <w:t xml:space="preserve"> </w:t>
      </w:r>
      <w:r>
        <w:rPr>
          <w:rtl/>
          <w:cs/>
          <w:lang w:val="ar_AE" w:bidi="ar_AE"/>
        </w:rPr>
        <w:t>2 أخبار 17:8؛</w:t>
      </w:r>
      <w:r>
        <w:rPr>
          <w:rtl/>
          <w:cs/>
          <w:lang w:val="ar_AE" w:bidi="ar_AE"/>
        </w:rPr>
        <w:t xml:space="preserve"> </w:t>
      </w:r>
      <w:r>
        <w:rPr>
          <w:rtl/>
          <w:cs/>
          <w:lang w:val="ar_AE" w:bidi="ar_AE"/>
        </w:rPr>
        <w:t>19:8–10</w:t>
      </w:r>
      <w:r>
        <w:rPr>
          <w:rtl/>
          <w:cs/>
          <w:lang w:val="ar_AE" w:bidi="ar_AE"/>
        </w:rPr>
        <w:t>), واجبات الحامية العسكرية (</w:t>
      </w:r>
      <w:r>
        <w:rPr>
          <w:rtl/>
          <w:cs/>
          <w:lang w:val="ar_AE" w:bidi="ar_AE"/>
        </w:rPr>
        <w:t>1 أخبار الأيام 26:1–19</w:t>
      </w:r>
      <w:r>
        <w:rPr>
          <w:rtl/>
          <w:cs/>
          <w:lang w:val="ar_AE" w:bidi="ar_AE"/>
        </w:rPr>
        <w:t xml:space="preserve">)، وإدارة المخازن (آية </w:t>
      </w:r>
      <w:r>
        <w:rPr>
          <w:rtl/>
          <w:cs/>
          <w:lang w:val="ar_AE" w:bidi="ar_AE"/>
        </w:rPr>
        <w:t>22</w:t>
      </w:r>
      <w:r>
        <w:rPr>
          <w:rtl/>
          <w:cs/>
          <w:lang w:val="ar_AE" w:bidi="ar_AE"/>
        </w:rPr>
        <w:t>) كانت جميعها من مسؤوليات اللاويين. على الرغم من أنهم خدموا بالتناوب في العاصمة (</w:t>
      </w:r>
      <w:r>
        <w:rPr>
          <w:rtl/>
          <w:cs/>
          <w:lang w:val="ar_AE" w:bidi="ar_AE"/>
        </w:rPr>
        <w:t>27:1</w:t>
      </w:r>
      <w:r>
        <w:rPr>
          <w:rtl/>
          <w:cs/>
          <w:lang w:val="ar_AE" w:bidi="ar_AE"/>
        </w:rPr>
        <w:t>)، كانوا يؤدون واجبات مماثلة على مدار السنة في مناطقهم المحلية (</w:t>
      </w:r>
      <w:r>
        <w:rPr>
          <w:rtl/>
          <w:cs/>
          <w:lang w:val="ar_AE" w:bidi="ar_AE"/>
        </w:rPr>
        <w:t>26:29–32</w:t>
      </w:r>
      <w:r>
        <w:rPr>
          <w:rtl/>
          <w:cs/>
          <w:lang w:val="ar_AE" w:bidi="ar_AE"/>
        </w:rPr>
        <w:t>). ولاءهم لبيت دَاودَ جعلهم يفقدون مكانتهم في المملكة الشمالية، لذا انضم معظمهم إلى يَهوذَا عندما انقسمت المملكة (</w:t>
      </w:r>
      <w:r>
        <w:rPr>
          <w:rtl/>
          <w:cs/>
          <w:lang w:val="ar_AE" w:bidi="ar_AE"/>
        </w:rPr>
        <w:t>2 أخبار الأيام 11:13–14</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مدن الملجأ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مدن الملجأ</w:t>
      </w:r>
      <w:r>
        <w:rPr>
          <w:rtl/>
          <w:cs/>
          <w:lang w:val="ar_AE" w:bidi="ar_AE"/>
        </w:rPr>
      </w:r>
    </w:p>
    <w:p>
      <w:pPr>
        <w:bidi/>
      </w:pPr>
      <w:r>
        <w:rPr>
          <w:rtl/>
          <w:cs/>
          <w:lang w:val="ar_AE" w:bidi="ar_AE"/>
        </w:rPr>
      </w:r>
      <w:r>
        <w:rPr>
          <w:rtl/>
          <w:cs/>
          <w:lang w:val="ar_AE" w:bidi="ar_AE"/>
        </w:rPr>
        <w:t>ست مدن، ثلاث في كَنْعَان وثلاث في عبر الأردن (شرق نهر ٱلْأرْدنِّ)، خصصت أماكن آمنة للأشخاص المشتبه بهم في القتل غير العمد. كانت المدن الست من بين الـ48 مدينة المخصصة لللاويين (</w:t>
      </w:r>
      <w:r>
        <w:rPr>
          <w:rtl/>
          <w:cs/>
          <w:lang w:val="ar_AE" w:bidi="ar_AE"/>
        </w:rPr>
        <w:t>عدد 35:6</w:t>
      </w:r>
      <w:r>
        <w:rPr>
          <w:rtl/>
          <w:cs/>
          <w:lang w:val="ar_AE" w:bidi="ar_AE"/>
        </w:rPr>
        <w:t>). كانت المدن الثلاث في عبر الأردن هي بَاصِر، رَمَةَ، وجولَانَ (</w:t>
      </w:r>
      <w:r>
        <w:rPr>
          <w:rtl/>
          <w:cs/>
          <w:lang w:val="ar_AE" w:bidi="ar_AE"/>
        </w:rPr>
        <w:t>تثنية 4:43؛</w:t>
      </w:r>
      <w:r>
        <w:rPr>
          <w:rtl/>
          <w:cs/>
          <w:lang w:val="ar_AE" w:bidi="ar_AE"/>
        </w:rPr>
        <w:t xml:space="preserve"> </w:t>
      </w:r>
      <w:r>
        <w:rPr>
          <w:rtl/>
          <w:cs/>
          <w:lang w:val="ar_AE" w:bidi="ar_AE"/>
        </w:rPr>
        <w:t>يشوع 20:8</w:t>
      </w:r>
      <w:r>
        <w:rPr>
          <w:rtl/>
          <w:cs/>
          <w:lang w:val="ar_AE" w:bidi="ar_AE"/>
        </w:rPr>
        <w:t>). أما المدن الثلاث غرب الأردن فكانت قَادَشَ، شَكِيمَ، وقرية أربع (أي حَبْرونَ) في منطقة الجبال في يَهوذَا (</w:t>
      </w:r>
      <w:r>
        <w:rPr>
          <w:rtl/>
          <w:cs/>
          <w:lang w:val="ar_AE" w:bidi="ar_AE"/>
        </w:rPr>
        <w:t>يشوع 20:7</w:t>
      </w:r>
      <w:r>
        <w:rPr>
          <w:rtl/>
          <w:cs/>
          <w:lang w:val="ar_AE" w:bidi="ar_AE"/>
        </w:rPr>
        <w:t>). تم توزيعها بحيث كانت جولَانَ في شرق الأردن تقع في الشمال، رَمَةَ في الوسط، وبَاصِر في الجنوب. غرب الأردن، كانت قَادَشَ، شَكِيمَ، وحَبْرونَ تقع شمالًا، وسطًا، وجنوبًا على التوالي. مما جعل من الممكن للمتهم بالقتل غير العمد الوصول بسرعة إلى مدينة ملجأ.</w:t>
      </w:r>
    </w:p>
    <w:p>
      <w:pPr>
        <w:bidi/>
      </w:pPr>
      <w:r>
        <w:rPr>
          <w:rtl/>
          <w:cs/>
          <w:lang w:val="ar_AE" w:bidi="ar_AE"/>
        </w:rPr>
      </w:r>
      <w:r>
        <w:rPr>
          <w:rtl/>
          <w:cs/>
          <w:lang w:val="ar_AE" w:bidi="ar_AE"/>
        </w:rPr>
        <w:t>في إِسْرَائِيل القديمة، كان أقرب قريب للضحية القتل مُلزمًا بأخذ حياة القاتل (</w:t>
      </w:r>
      <w:r>
        <w:rPr>
          <w:rtl/>
          <w:cs/>
          <w:lang w:val="ar_AE" w:bidi="ar_AE"/>
        </w:rPr>
        <w:t>عدد 35:19–21</w:t>
      </w:r>
      <w:r>
        <w:rPr>
          <w:rtl/>
          <w:cs/>
          <w:lang w:val="ar_AE" w:bidi="ar_AE"/>
        </w:rPr>
        <w:t xml:space="preserve">). كان ذلك واجبه تجاه الأرملة وأفراد الأسرة الآخرين والمجتمع. لم يُسمح للقتلة بالعيش، ولم يكن هناك طريقة لفدائهم (آية </w:t>
      </w:r>
      <w:r>
        <w:rPr>
          <w:rtl/>
          <w:cs/>
          <w:lang w:val="ar_AE" w:bidi="ar_AE"/>
        </w:rPr>
        <w:t>31</w:t>
      </w:r>
      <w:r>
        <w:rPr>
          <w:rtl/>
          <w:cs/>
          <w:lang w:val="ar_AE" w:bidi="ar_AE"/>
        </w:rPr>
        <w:t>).</w:t>
      </w:r>
    </w:p>
    <w:p>
      <w:pPr>
        <w:bidi/>
      </w:pPr>
      <w:r>
        <w:rPr>
          <w:rtl/>
          <w:cs/>
          <w:lang w:val="ar_AE" w:bidi="ar_AE"/>
        </w:rPr>
      </w:r>
      <w:r>
        <w:rPr>
          <w:rtl/>
          <w:cs/>
          <w:lang w:val="ar_AE" w:bidi="ar_AE"/>
        </w:rPr>
        <w:t>الموت العرضي، مع ذلك، كان مسألة مختلفة. القتل غير العمد من دون نية أو تخطيط مسبق كان له حكم خاص في قانون موسَى. كان بإمكان القاتل الذي قتل شخصًا عن طريق الخطأ أن يهرب إلى أقرب مدينة ملجأ، إذ تمنحه السلطات المحلية اللجوء (</w:t>
      </w:r>
      <w:r>
        <w:rPr>
          <w:rtl/>
          <w:cs/>
          <w:lang w:val="ar_AE" w:bidi="ar_AE"/>
        </w:rPr>
        <w:t>تثنية 19:4–6</w:t>
      </w:r>
      <w:r>
        <w:rPr>
          <w:rtl/>
          <w:cs/>
          <w:lang w:val="ar_AE" w:bidi="ar_AE"/>
        </w:rPr>
        <w:t>). عندما تصل القضية إلى المحكمة، إذا وجد أن الرجل مذنب بالقتل العمد، يُسَلَّم للإعدام (</w:t>
      </w:r>
      <w:r>
        <w:rPr>
          <w:rtl/>
          <w:cs/>
          <w:lang w:val="ar_AE" w:bidi="ar_AE"/>
        </w:rPr>
        <w:t>19:11–12</w:t>
      </w:r>
      <w:r>
        <w:rPr>
          <w:rtl/>
          <w:cs/>
          <w:lang w:val="ar_AE" w:bidi="ar_AE"/>
        </w:rPr>
        <w:t>). إذا اعتبر الموت عرضيًا، يُبرَّأ الشخص. ومع ذلك، كان عليه دفع غرامة. كان على القاتل البقاء في مدينة الملجأ طالما كان رئيس الكهنة الحالي في منصبه (</w:t>
      </w:r>
      <w:r>
        <w:rPr>
          <w:rtl/>
          <w:cs/>
          <w:lang w:val="ar_AE" w:bidi="ar_AE"/>
        </w:rPr>
        <w:t>عد 35:22–28</w:t>
      </w:r>
      <w:r>
        <w:rPr>
          <w:rtl/>
          <w:cs/>
          <w:lang w:val="ar_AE" w:bidi="ar_AE"/>
        </w:rPr>
        <w:t>). كان ذلك يشكل مشقة كبيرة في بعض الحالات. كان يعني إما الانفصال عن الأسرة أو تكلفة ومخاطر الانتقال من أرض الأجداد ومحاولة كسب العيش في مدينة جديدة.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اللجوء؛</w:t>
      </w:r>
      <w:r>
        <w:rPr>
          <w:rtl/>
          <w:cs/>
          <w:lang w:val="ar_AE" w:bidi="ar_AE"/>
        </w:rPr>
        <w:t xml:space="preserve"> </w:t>
      </w:r>
      <w:r>
        <w:rPr>
          <w:rtl/>
          <w:cs/>
          <w:lang w:val="ar_AE" w:bidi="ar_AE"/>
        </w:rPr>
        <w:t>القانون المدني والعدالة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مدن الملجأ</w:t>
      </w:r>
      <w:r>
        <w:rPr>
          <w:rtl/>
          <w:cs/>
          <w:lang w:val="ar_AE" w:bidi="ar_AE"/>
        </w:rPr>
      </w:r>
    </w:p>
    <w:p>
      <w:pPr>
        <w:bidi/>
      </w:pPr>
      <w:r>
        <w:rPr>
          <w:rtl/>
          <w:cs/>
          <w:lang w:val="ar_AE" w:bidi="ar_AE"/>
        </w:rPr>
      </w:r>
      <w:r>
        <w:rPr>
          <w:rtl/>
          <w:cs/>
          <w:lang w:val="ar_AE" w:bidi="ar_AE"/>
        </w:rPr>
        <w:t xml:space="preserve">انظر </w:t>
      </w:r>
      <w:r>
        <w:rPr>
          <w:rtl/>
          <w:cs/>
          <w:lang w:val="ar_AE" w:bidi="ar_AE"/>
        </w:rPr>
        <w:t>مدن الملجأ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مَديان</w:t>
      </w:r>
      <w:r>
        <w:rPr>
          <w:rtl/>
          <w:cs/>
          <w:lang w:val="ar_AE" w:bidi="ar_AE"/>
        </w:rPr>
      </w:r>
    </w:p>
    <w:p>
      <w:pPr>
        <w:bidi/>
      </w:pPr>
      <w:r>
        <w:rPr>
          <w:rtl/>
          <w:cs/>
          <w:lang w:val="ar_AE" w:bidi="ar_AE"/>
        </w:rPr>
      </w:r>
      <w:r>
        <w:rPr>
          <w:rtl/>
          <w:cs/>
          <w:lang w:val="ar_AE" w:bidi="ar_AE"/>
        </w:rPr>
        <w:t xml:space="preserve">تهجئة أخرى لكلمة مِديان، وهي منطقة جغرافية تقع شمال غرب شبه الجزيرة العربية، ورد ذكرها في </w:t>
      </w:r>
      <w:r>
        <w:rPr>
          <w:rtl/>
          <w:cs/>
          <w:lang w:val="ar_AE" w:bidi="ar_AE"/>
        </w:rPr>
        <w:t>أعمال الرسل 7:29</w:t>
      </w:r>
      <w:r>
        <w:rPr>
          <w:rtl/>
          <w:cs/>
          <w:lang w:val="ar_AE" w:bidi="ar_AE"/>
        </w:rPr>
        <w:t xml:space="preserve">. انظر </w:t>
      </w:r>
      <w:r>
        <w:rPr>
          <w:rtl/>
          <w:cs/>
          <w:lang w:val="ar_AE" w:bidi="ar_AE"/>
        </w:rPr>
        <w:t>مِديان، مِدياني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مِدْيَان، المِدْيَانِيُّون</w:t>
      </w:r>
      <w:r>
        <w:rPr>
          <w:rtl/>
          <w:cs/>
          <w:lang w:val="ar_AE" w:bidi="ar_AE"/>
        </w:rPr>
      </w:r>
    </w:p>
    <w:p>
      <w:pPr>
        <w:pStyle w:val="Heading2"/>
        <w:bidi/>
      </w:pPr>
      <w:r>
        <w:rPr>
          <w:rtl/>
          <w:cs/>
          <w:lang w:val="ar_AE" w:bidi="ar_AE"/>
        </w:rPr>
        <w:t>مِدْيَان، ال</w:t>
      </w:r>
      <w:r>
        <w:rPr>
          <w:rtl/>
          <w:cs/>
          <w:lang w:val="ar_AE" w:bidi="ar_AE"/>
        </w:rPr>
        <w:t>مِدْيَانِيُّون</w:t>
      </w:r>
    </w:p>
    <w:p>
      <w:pPr>
        <w:bidi/>
      </w:pPr>
      <w:r>
        <w:rPr>
          <w:rtl/>
          <w:cs/>
          <w:lang w:val="ar_AE" w:bidi="ar_AE"/>
        </w:rPr>
      </w:r>
      <w:r>
        <w:rPr>
          <w:rtl/>
          <w:cs/>
          <w:lang w:val="ar_AE" w:bidi="ar_AE"/>
        </w:rPr>
        <w:t>شخص، مكان، أو شعب، وهذا الأخير يعيش في الحافَة الشرقية من جِلْعَاد، ومُوآبَ، وأَدُوم جَنوبًا إلى شمال غرب العربية. كان لديهم، إن وُجِد، عدد قليل من المستوطنات الدائمة.</w:t>
      </w:r>
    </w:p>
    <w:p>
      <w:pPr>
        <w:bidi/>
      </w:pPr>
      <w:r>
        <w:rPr>
          <w:rtl/>
          <w:cs/>
          <w:lang w:val="ar_AE" w:bidi="ar_AE"/>
        </w:rPr>
      </w:r>
      <w:r>
        <w:rPr>
          <w:rtl/>
          <w:cs/>
          <w:lang w:val="ar_AE" w:bidi="ar_AE"/>
        </w:rPr>
        <w:t>لم يبرز مِدْيَان ونسله إلا في التاريخ المبكر لإِسْرَائِيل، بارتباطهم مع إِبْرَاهِيم (</w:t>
      </w:r>
      <w:r>
        <w:rPr>
          <w:rtl/>
          <w:cs/>
          <w:lang w:val="ar_AE" w:bidi="ar_AE"/>
        </w:rPr>
        <w:t>تكوين 25:1–6</w:t>
      </w:r>
      <w:r>
        <w:rPr>
          <w:rtl/>
          <w:cs/>
          <w:lang w:val="ar_AE" w:bidi="ar_AE"/>
        </w:rPr>
        <w:t>)، ويُوسًف (</w:t>
      </w:r>
      <w:r>
        <w:rPr>
          <w:rtl/>
          <w:cs/>
          <w:lang w:val="ar_AE" w:bidi="ar_AE"/>
        </w:rPr>
        <w:t>37:25–36</w:t>
      </w:r>
      <w:r>
        <w:rPr>
          <w:rtl/>
          <w:cs/>
          <w:lang w:val="ar_AE" w:bidi="ar_AE"/>
        </w:rPr>
        <w:t>)، ومُوسَى (</w:t>
      </w:r>
      <w:r>
        <w:rPr>
          <w:rtl/>
          <w:cs/>
          <w:lang w:val="ar_AE" w:bidi="ar_AE"/>
        </w:rPr>
        <w:t xml:space="preserve"> خروج 2: 15–3: 1</w:t>
      </w:r>
      <w:r>
        <w:rPr>
          <w:rtl/>
          <w:cs/>
          <w:lang w:val="ar_AE" w:bidi="ar_AE"/>
        </w:rPr>
        <w:t>)، وبَلْعَام (</w:t>
      </w:r>
      <w:r>
        <w:rPr>
          <w:rtl/>
          <w:cs/>
          <w:lang w:val="ar_AE" w:bidi="ar_AE"/>
        </w:rPr>
        <w:t>ع</w:t>
      </w:r>
      <w:r>
        <w:rPr>
          <w:rtl/>
          <w:cs/>
          <w:lang w:val="ar_AE" w:bidi="ar_AE"/>
        </w:rPr>
        <w:t xml:space="preserve">دد 31 : 1–20)، </w:t>
      </w:r>
      <w:r>
        <w:rPr>
          <w:rtl/>
          <w:cs/>
          <w:lang w:val="ar_AE" w:bidi="ar_AE"/>
        </w:rPr>
        <w:t>وجِدْعون (</w:t>
      </w:r>
      <w:r>
        <w:rPr>
          <w:rtl/>
          <w:cs/>
          <w:lang w:val="ar_AE" w:bidi="ar_AE"/>
        </w:rPr>
        <w:t>قضاة 6:1–8: 28</w:t>
      </w:r>
      <w:r>
        <w:rPr>
          <w:rtl/>
          <w:cs/>
          <w:lang w:val="ar_AE" w:bidi="ar_AE"/>
        </w:rPr>
        <w:t>).</w:t>
      </w:r>
    </w:p>
    <w:p>
      <w:pPr>
        <w:bidi/>
      </w:pPr>
      <w:r>
        <w:rPr>
          <w:rtl/>
          <w:cs/>
          <w:lang w:val="ar_AE" w:bidi="ar_AE"/>
        </w:rPr>
      </w:r>
      <w:r>
        <w:rPr>
          <w:rtl/>
          <w:cs/>
          <w:lang w:val="ar_AE" w:bidi="ar_AE"/>
        </w:rPr>
        <w:t>كان مِدْيَان الأخ غير الشقيق الأصغر لإِسْحَاق، الرابع من بين ستة أبناء ولدتهم قَطورَة، التي تزوجها إِبْرَاهِيمَ في سن متقدمة (</w:t>
      </w:r>
      <w:r>
        <w:rPr>
          <w:rtl/>
          <w:cs/>
          <w:lang w:val="ar_AE" w:bidi="ar_AE"/>
        </w:rPr>
        <w:t>تكوين 25:1–2</w:t>
      </w:r>
      <w:r>
        <w:rPr>
          <w:rtl/>
          <w:cs/>
          <w:lang w:val="ar_AE" w:bidi="ar_AE"/>
        </w:rPr>
        <w:t xml:space="preserve">؛ قارن </w:t>
      </w:r>
      <w:r>
        <w:rPr>
          <w:rtl/>
          <w:cs/>
          <w:lang w:val="ar_AE" w:bidi="ar_AE"/>
        </w:rPr>
        <w:t>23:1–2</w:t>
      </w:r>
      <w:r>
        <w:rPr>
          <w:rtl/>
          <w:cs/>
          <w:lang w:val="ar_AE" w:bidi="ar_AE"/>
        </w:rPr>
        <w:t xml:space="preserve">؛ </w:t>
      </w:r>
      <w:r>
        <w:rPr>
          <w:rtl/>
          <w:cs/>
          <w:lang w:val="ar_AE" w:bidi="ar_AE"/>
        </w:rPr>
        <w:t>24:67</w:t>
      </w:r>
      <w:r>
        <w:rPr>
          <w:rtl/>
          <w:cs/>
          <w:lang w:val="ar_AE" w:bidi="ar_AE"/>
        </w:rPr>
        <w:t xml:space="preserve">؛ </w:t>
      </w:r>
      <w:r>
        <w:rPr>
          <w:rtl/>
          <w:cs/>
          <w:lang w:val="ar_AE" w:bidi="ar_AE"/>
        </w:rPr>
        <w:t>1 أخ 1:32</w:t>
      </w:r>
      <w:r>
        <w:rPr>
          <w:rtl/>
          <w:cs/>
          <w:lang w:val="ar_AE" w:bidi="ar_AE"/>
        </w:rPr>
        <w:t>). من خلال وصف مِدْيَان وإخوته الأشقاء بـ "بني قَطورَة" (</w:t>
      </w:r>
      <w:r>
        <w:rPr>
          <w:rtl/>
          <w:cs/>
          <w:lang w:val="ar_AE" w:bidi="ar_AE"/>
        </w:rPr>
        <w:t>تكوين25:4</w:t>
      </w:r>
      <w:r>
        <w:rPr>
          <w:rtl/>
          <w:cs/>
          <w:lang w:val="ar_AE" w:bidi="ar_AE"/>
        </w:rPr>
        <w:t xml:space="preserve">؛ </w:t>
      </w:r>
      <w:r>
        <w:rPr>
          <w:rtl/>
          <w:cs/>
          <w:lang w:val="ar_AE" w:bidi="ar_AE"/>
        </w:rPr>
        <w:t>1 أخبار 1:32–33</w:t>
      </w:r>
      <w:r>
        <w:rPr>
          <w:rtl/>
          <w:cs/>
          <w:lang w:val="ar_AE" w:bidi="ar_AE"/>
        </w:rPr>
        <w:t>)، يميز الكتاب المقدَّس بدقة بينهم وبين إِسْحَاق، ابن سَارَة، حيث إنه الابن الذي سيحقق الله من خلاله وعده لإبْرَاهيم (</w:t>
      </w:r>
      <w:r>
        <w:rPr>
          <w:rtl/>
          <w:cs/>
          <w:lang w:val="ar_AE" w:bidi="ar_AE"/>
        </w:rPr>
        <w:t>تكوين 12:1–3</w:t>
      </w:r>
      <w:r>
        <w:rPr>
          <w:rtl/>
          <w:cs/>
          <w:lang w:val="ar_AE" w:bidi="ar_AE"/>
        </w:rPr>
        <w:t xml:space="preserve">؛ </w:t>
      </w:r>
      <w:r>
        <w:rPr>
          <w:rtl/>
          <w:cs/>
          <w:lang w:val="ar_AE" w:bidi="ar_AE"/>
        </w:rPr>
        <w:t>17:15–21</w:t>
      </w:r>
      <w:r>
        <w:rPr>
          <w:rtl/>
          <w:cs/>
          <w:lang w:val="ar_AE" w:bidi="ar_AE"/>
        </w:rPr>
        <w:t>). في الواقع، كان إِبْرَاهِيم وبني إسْرَائيل يرون أنَّ هؤلاء الأبناء الآخرين ليس لهم حقوق في الميراث لأنهم أبناء جارية (</w:t>
      </w:r>
      <w:r>
        <w:rPr>
          <w:rtl/>
          <w:cs/>
          <w:lang w:val="ar_AE" w:bidi="ar_AE"/>
        </w:rPr>
        <w:t>تكوين 25:5–6</w:t>
      </w:r>
      <w:r>
        <w:rPr>
          <w:rtl/>
          <w:cs/>
          <w:lang w:val="ar_AE" w:bidi="ar_AE"/>
        </w:rPr>
        <w:t xml:space="preserve">؛ </w:t>
      </w:r>
      <w:r>
        <w:rPr>
          <w:rtl/>
          <w:cs/>
          <w:lang w:val="ar_AE" w:bidi="ar_AE"/>
        </w:rPr>
        <w:t>1 أخبار 1:31</w:t>
      </w:r>
      <w:r>
        <w:rPr>
          <w:rtl/>
          <w:cs/>
          <w:lang w:val="ar_AE" w:bidi="ar_AE"/>
        </w:rPr>
        <w:t>).</w:t>
      </w:r>
    </w:p>
    <w:p>
      <w:pPr>
        <w:bidi/>
      </w:pPr>
      <w:r>
        <w:rPr>
          <w:rtl/>
          <w:cs/>
          <w:lang w:val="ar_AE" w:bidi="ar_AE"/>
        </w:rPr>
      </w:r>
      <w:r>
        <w:rPr>
          <w:rtl/>
          <w:cs/>
          <w:lang w:val="ar_AE" w:bidi="ar_AE"/>
        </w:rPr>
        <w:t>طردهم إِبْرَاهِيم، من أجل إِسْحَاق، وأصبحوا شعوبًا شبه رُحَّل في صحاري شرق وجنوب فلسطين (</w:t>
      </w:r>
      <w:r>
        <w:rPr>
          <w:rtl/>
          <w:cs/>
          <w:lang w:val="ar_AE" w:bidi="ar_AE"/>
        </w:rPr>
        <w:t>تكوين 25: 5–6</w:t>
      </w:r>
      <w:r>
        <w:rPr>
          <w:rtl/>
          <w:cs/>
          <w:lang w:val="ar_AE" w:bidi="ar_AE"/>
        </w:rPr>
        <w:t>).</w:t>
      </w:r>
    </w:p>
    <w:p>
      <w:pPr>
        <w:pStyle w:val="Heading3"/>
        <w:bidi/>
      </w:pPr>
      <w:r>
        <w:rPr>
          <w:rtl/>
          <w:cs/>
          <w:lang w:val="ar_AE" w:bidi="ar_AE"/>
        </w:rPr>
        <w:t>أرض مِدْيَان</w:t>
      </w:r>
    </w:p>
    <w:p>
      <w:pPr>
        <w:bidi/>
      </w:pPr>
      <w:r>
        <w:rPr>
          <w:rtl/>
          <w:cs/>
          <w:lang w:val="ar_AE" w:bidi="ar_AE"/>
        </w:rPr>
      </w:r>
      <w:r>
        <w:rPr>
          <w:rtl/>
          <w:cs/>
          <w:lang w:val="ar_AE" w:bidi="ar_AE"/>
        </w:rPr>
        <w:t>بحكم موقعها غير المؤكد، ربما كانت مِدْيَان بعيدة جَنُوب أَدُوم على الجانب الشرقي ما يُعرف اليوم بخليج العقبة. الجغرافي الإسكندري بطليموس (القرن الثاني الميلادي) يذكر مدينة باسم موديانا على الساحل ومدينة ماديانا على بعد 26 ميلًا (41.8 كيلومترًا) في الداخل (البِدْع حديثًا) في هذه المنطقة، وهو تحديد يدعمه المؤرخ اليهودي يوسيفوس (القرن الأول الميلادي) ومؤرخ الكنيسة المسيحية يوسابيوس (بداية القرن الرابع).</w:t>
      </w:r>
    </w:p>
    <w:p>
      <w:pPr>
        <w:bidi/>
      </w:pPr>
      <w:r>
        <w:rPr>
          <w:rtl/>
          <w:cs/>
          <w:lang w:val="ar_AE" w:bidi="ar_AE"/>
        </w:rPr>
      </w:r>
      <w:r>
        <w:rPr>
          <w:rtl/>
          <w:cs/>
          <w:lang w:val="ar_AE" w:bidi="ar_AE"/>
        </w:rPr>
        <w:t>في أزمنة العهد القديم الأولى، يبدو أنَّ مِدْيَان كانت أرضًا على حافَة الصحاري التي تحدّ جِلْعَاد، ومُوآبَ، وأَدوم جنوبًا حتى شرق سيناء.</w:t>
      </w:r>
    </w:p>
    <w:p>
      <w:pPr>
        <w:bidi/>
      </w:pPr>
      <w:r>
        <w:rPr>
          <w:rtl/>
          <w:cs/>
          <w:lang w:val="ar_AE" w:bidi="ar_AE"/>
        </w:rPr>
      </w:r>
      <w:r>
        <w:rPr>
          <w:rtl/>
          <w:cs/>
          <w:lang w:val="ar_AE" w:bidi="ar_AE"/>
        </w:rPr>
        <w:t>في زمن يُوسُف، لابُدَّ وأنَّ بعض عشائر المِدْيانيِّين كانوا يعيشون في صحراء شمال شرق الأرْدُنّ المجاورة لجِلْعَاد أو بَاشَان لأنهم كانوا جزءًا من قافلة إسماعيلية تسافر على طريق التجارة من دِمَشْق عبر جِلْعَاد مرورًا بدوثَان إلى مِصْر (</w:t>
      </w:r>
      <w:r>
        <w:rPr>
          <w:rtl/>
          <w:cs/>
          <w:lang w:val="ar_AE" w:bidi="ar_AE"/>
        </w:rPr>
        <w:t>تكوين 37:17، 25–28، 36</w:t>
      </w:r>
      <w:r>
        <w:rPr>
          <w:rtl/>
          <w:cs/>
          <w:lang w:val="ar_AE" w:bidi="ar_AE"/>
        </w:rPr>
        <w:t>).</w:t>
      </w:r>
    </w:p>
    <w:p>
      <w:pPr>
        <w:bidi/>
      </w:pPr>
      <w:r>
        <w:rPr>
          <w:rtl/>
          <w:cs/>
          <w:lang w:val="ar_AE" w:bidi="ar_AE"/>
        </w:rPr>
      </w:r>
      <w:r>
        <w:rPr>
          <w:rtl/>
          <w:cs/>
          <w:lang w:val="ar_AE" w:bidi="ar_AE"/>
        </w:rPr>
        <w:t>عندما هرب مُوسَى من فِرْعَوْن، استقر في مِدْيَان وتزوج في النهاية من صَفُّورَة، ابنة كاهن مِدْياني (</w:t>
      </w:r>
      <w:r>
        <w:rPr>
          <w:rtl/>
          <w:cs/>
          <w:lang w:val="ar_AE" w:bidi="ar_AE"/>
        </w:rPr>
        <w:t>خروج 2:15–22</w:t>
      </w:r>
      <w:r>
        <w:rPr>
          <w:rtl/>
          <w:cs/>
          <w:lang w:val="ar_AE" w:bidi="ar_AE"/>
        </w:rPr>
        <w:t xml:space="preserve">). طلب مُوسَى من نسيبه المِدْياني حوبَاب أن يكون دليلًا من حُوريب إلى قَادَش </w:t>
      </w:r>
      <w:r>
        <w:rPr>
          <w:rtl/>
          <w:cs/>
          <w:lang w:val="ar_AE" w:bidi="ar_AE"/>
        </w:rPr>
        <w:t xml:space="preserve">بَرْنِيع </w:t>
      </w:r>
      <w:r>
        <w:rPr>
          <w:rtl/>
          <w:cs/>
          <w:lang w:val="ar_AE" w:bidi="ar_AE"/>
        </w:rPr>
        <w:t>(</w:t>
      </w:r>
      <w:r>
        <w:rPr>
          <w:rtl/>
          <w:cs/>
          <w:lang w:val="ar_AE" w:bidi="ar_AE"/>
        </w:rPr>
        <w:t>تثنية 1:19</w:t>
      </w:r>
      <w:r>
        <w:rPr>
          <w:rtl/>
          <w:cs/>
          <w:lang w:val="ar_AE" w:bidi="ar_AE"/>
        </w:rPr>
        <w:t>)؛ كان حوبَابَ على دراية ببريّة فَارَان (</w:t>
      </w:r>
      <w:r>
        <w:rPr>
          <w:rtl/>
          <w:cs/>
          <w:lang w:val="ar_AE" w:bidi="ar_AE"/>
        </w:rPr>
        <w:t>عدد 10:11–12، 29–31</w:t>
      </w:r>
      <w:r>
        <w:rPr>
          <w:rtl/>
          <w:cs/>
          <w:lang w:val="ar_AE" w:bidi="ar_AE"/>
        </w:rPr>
        <w:t>)، رغم أنَّ أرضه وأقاربه كانوا في مكان آخر (</w:t>
      </w:r>
      <w:r>
        <w:rPr>
          <w:rtl/>
          <w:cs/>
          <w:lang w:val="ar_AE" w:bidi="ar_AE"/>
        </w:rPr>
        <w:t>الآية 30</w:t>
      </w:r>
      <w:r>
        <w:rPr>
          <w:rtl/>
          <w:cs/>
          <w:lang w:val="ar_AE" w:bidi="ar_AE"/>
        </w:rPr>
        <w:t>).</w:t>
      </w:r>
    </w:p>
    <w:p>
      <w:pPr>
        <w:bidi/>
      </w:pPr>
      <w:r>
        <w:rPr>
          <w:rtl/>
          <w:cs/>
          <w:lang w:val="ar_AE" w:bidi="ar_AE"/>
        </w:rPr>
      </w:r>
      <w:r>
        <w:rPr>
          <w:rtl/>
          <w:cs/>
          <w:lang w:val="ar_AE" w:bidi="ar_AE"/>
        </w:rPr>
        <w:t>في أيام بَلْعَام وعواقبها الدموية (</w:t>
      </w:r>
      <w:r>
        <w:rPr>
          <w:rtl/>
          <w:cs/>
          <w:lang w:val="ar_AE" w:bidi="ar_AE"/>
        </w:rPr>
        <w:t>عدد 22:31</w:t>
      </w:r>
      <w:r>
        <w:rPr>
          <w:rtl/>
          <w:cs/>
          <w:lang w:val="ar_AE" w:bidi="ar_AE"/>
        </w:rPr>
        <w:t>)، يبدو أنَّ مجموعة كبيرة من المِدْيانيِّين كانت تعيش على الحدود الشرقية لمُوآب. استعرض ملك مُوآب بَالَاق، الذي كان خاضعًا لملك الأموريين سِيحون (</w:t>
      </w:r>
      <w:r>
        <w:rPr>
          <w:rtl/>
          <w:cs/>
          <w:lang w:val="ar_AE" w:bidi="ar_AE"/>
        </w:rPr>
        <w:t>عدد 21:26–30</w:t>
      </w:r>
      <w:r>
        <w:rPr>
          <w:rtl/>
          <w:cs/>
          <w:lang w:val="ar_AE" w:bidi="ar_AE"/>
        </w:rPr>
        <w:t xml:space="preserve">; </w:t>
      </w:r>
      <w:r>
        <w:rPr>
          <w:rtl/>
          <w:cs/>
          <w:lang w:val="ar_AE" w:bidi="ar_AE"/>
        </w:rPr>
        <w:t>إرميا 48:45</w:t>
      </w:r>
      <w:r>
        <w:rPr>
          <w:rtl/>
          <w:cs/>
          <w:lang w:val="ar_AE" w:bidi="ar_AE"/>
        </w:rPr>
        <w:t>)، التهديد الإسرائيلي مع شيوخ مِدْيَان، وأُرسل وفد مشترك إلى بَلْعَام (</w:t>
      </w:r>
      <w:r>
        <w:rPr>
          <w:rtl/>
          <w:cs/>
          <w:lang w:val="ar_AE" w:bidi="ar_AE"/>
        </w:rPr>
        <w:t>عدد 22:2–7</w:t>
      </w:r>
      <w:r>
        <w:rPr>
          <w:rtl/>
          <w:cs/>
          <w:lang w:val="ar_AE" w:bidi="ar_AE"/>
        </w:rPr>
        <w:t>). في عَرَبَات مُوآب (</w:t>
      </w:r>
      <w:r>
        <w:rPr>
          <w:rtl/>
          <w:cs/>
          <w:lang w:val="ar_AE" w:bidi="ar_AE"/>
        </w:rPr>
        <w:t>عدد 22:1؛</w:t>
      </w:r>
      <w:r>
        <w:rPr>
          <w:rtl/>
          <w:cs/>
          <w:lang w:val="ar_AE" w:bidi="ar_AE"/>
        </w:rPr>
        <w:t xml:space="preserve"> </w:t>
      </w:r>
      <w:r>
        <w:rPr>
          <w:rtl/>
          <w:cs/>
          <w:lang w:val="ar_AE" w:bidi="ar_AE"/>
        </w:rPr>
        <w:t>عدد 25:1</w:t>
      </w:r>
      <w:r>
        <w:rPr>
          <w:rtl/>
          <w:cs/>
          <w:lang w:val="ar_AE" w:bidi="ar_AE"/>
        </w:rPr>
        <w:t>)، التقى رجل من بني إسْرائيل بأميرة مِديَانية وتزوجها (</w:t>
      </w:r>
      <w:r>
        <w:rPr>
          <w:rtl/>
          <w:cs/>
          <w:lang w:val="ar_AE" w:bidi="ar_AE"/>
        </w:rPr>
        <w:t>عدد 25:6–18؛</w:t>
      </w:r>
      <w:r>
        <w:rPr>
          <w:rtl/>
          <w:cs/>
          <w:lang w:val="ar_AE" w:bidi="ar_AE"/>
        </w:rPr>
        <w:t xml:space="preserve"> </w:t>
      </w:r>
      <w:r>
        <w:rPr>
          <w:rtl/>
          <w:cs/>
          <w:lang w:val="ar_AE" w:bidi="ar_AE"/>
        </w:rPr>
        <w:t>عدد 31:8</w:t>
      </w:r>
      <w:r>
        <w:rPr>
          <w:rtl/>
          <w:cs/>
          <w:lang w:val="ar_AE" w:bidi="ar_AE"/>
        </w:rPr>
        <w:t>). كان يُعَدّ ملوك المِدْيانيَّين دُمى في يد الملك سِيحون (</w:t>
      </w:r>
      <w:r>
        <w:rPr>
          <w:rtl/>
          <w:cs/>
          <w:lang w:val="ar_AE" w:bidi="ar_AE"/>
        </w:rPr>
        <w:t>يشوع 13:21</w:t>
      </w:r>
      <w:r>
        <w:rPr>
          <w:rtl/>
          <w:cs/>
          <w:lang w:val="ar_AE" w:bidi="ar_AE"/>
        </w:rPr>
        <w:t>). تشير كل الدلائل إلى أنَّ عشائر المِدْيانيَّين كانت تعيش بالقرب من حدود مُوآب. نظرًا لأن مُوآب تقع شمال أَدُوم، فإن ذكر انتصار أدُومي على مِدْيَان (</w:t>
      </w:r>
      <w:r>
        <w:rPr>
          <w:rtl/>
          <w:cs/>
          <w:lang w:val="ar_AE" w:bidi="ar_AE"/>
        </w:rPr>
        <w:t>تكوين 36:35</w:t>
      </w:r>
      <w:r>
        <w:rPr>
          <w:rtl/>
          <w:cs/>
          <w:lang w:val="ar_AE" w:bidi="ar_AE"/>
        </w:rPr>
        <w:t>) قد يشير إلى زحف المِديانيّين شمالًا في أراضي أدُوم.</w:t>
      </w:r>
    </w:p>
    <w:p>
      <w:pPr>
        <w:bidi/>
      </w:pPr>
      <w:r>
        <w:rPr>
          <w:rtl/>
          <w:cs/>
          <w:lang w:val="ar_AE" w:bidi="ar_AE"/>
        </w:rPr>
      </w:r>
      <w:r>
        <w:rPr>
          <w:rtl/>
          <w:cs/>
          <w:lang w:val="ar_AE" w:bidi="ar_AE"/>
        </w:rPr>
        <w:t>الغزو المِدْياني الذي صده جِدْعون كان يبدو غزوًا من الشرق. لذلك في حين يبدو أنَّ "أرض مِدْيَان" قد تشير إلى إقليم جَنُوب أَدُوم، لكن المِدْيانيِّين كانوا يعيشون في منطقة أوسع بكثير - في أراضٍ جانبية - شرق مُوآب وأَدُوم وجنوب أَدُوم إلى شرق سيناء وشمال غرب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w:t>
      </w:r>
      <w:r>
        <w:rPr>
          <w:rtl/>
          <w:cs/>
          <w:lang w:val="ar_AE" w:bidi="ar_AE"/>
        </w:rPr>
      </w:r>
    </w:p>
    <w:p>
      <w:pPr>
        <w:bidi/>
      </w:pPr>
      <w:r>
        <w:rPr>
          <w:rtl/>
          <w:cs/>
          <w:lang w:val="ar_AE" w:bidi="ar_AE"/>
        </w:rPr>
      </w:r>
      <w:r>
        <w:rPr>
          <w:rtl/>
          <w:cs/>
          <w:lang w:val="ar_AE" w:bidi="ar_AE"/>
        </w:rPr>
        <w:t>إحدى المدن الست في البرية غرب البحر الميت والمخصصة لسبط يهوذا ميراثًا، وتقع بين العربة وسكاكة (</w:t>
      </w:r>
      <w:r>
        <w:rPr>
          <w:rtl/>
          <w:cs/>
          <w:lang w:val="ar_AE" w:bidi="ar_AE"/>
        </w:rPr>
        <w:t>يشوع 15:61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w:t>
      </w:r>
      <w:r>
        <w:rPr>
          <w:rtl/>
          <w:cs/>
          <w:lang w:val="ar_AE" w:bidi="ar_AE"/>
        </w:rPr>
      </w:r>
    </w:p>
    <w:p>
      <w:pPr>
        <w:bidi/>
      </w:pPr>
      <w:r>
        <w:rPr>
          <w:rtl/>
          <w:cs/>
          <w:lang w:val="ar_AE" w:bidi="ar_AE"/>
        </w:rPr>
      </w:r>
      <w:r>
        <w:rPr>
          <w:rtl/>
          <w:cs/>
          <w:lang w:val="ar_AE" w:bidi="ar_AE"/>
        </w:rPr>
        <w:t>لا يفرّق الكتاب المقدَّس في العموم ما بين مدينة وبلدة وقرية. والتركيز على ذكر الأسوار (</w:t>
      </w:r>
      <w:r>
        <w:rPr>
          <w:rtl/>
          <w:cs/>
          <w:lang w:val="ar_AE" w:bidi="ar_AE"/>
        </w:rPr>
        <w:t>لاويين 25: 29–31</w:t>
      </w:r>
      <w:r>
        <w:rPr>
          <w:rtl/>
          <w:cs/>
          <w:lang w:val="ar_AE" w:bidi="ar_AE"/>
        </w:rPr>
        <w:t>) والتحصينات (</w:t>
      </w:r>
      <w:r>
        <w:rPr>
          <w:rtl/>
          <w:cs/>
          <w:lang w:val="ar_AE" w:bidi="ar_AE"/>
        </w:rPr>
        <w:t>يشوع 19: 25</w:t>
      </w:r>
      <w:r>
        <w:rPr>
          <w:rtl/>
          <w:cs/>
          <w:lang w:val="ar_AE" w:bidi="ar_AE"/>
        </w:rPr>
        <w:t>)، مع الإشارات المتكررة إلى الأبراج والأبواب والأسوار الحصينة، إنما يشير إلى أنَّ المدن كانت مصدر الأمان الأساسي للبلدان والقرى المحيطة.</w:t>
      </w:r>
    </w:p>
    <w:p>
      <w:pPr>
        <w:pStyle w:val="Heading3"/>
        <w:bidi/>
      </w:pPr>
      <w:r>
        <w:rPr>
          <w:rtl/>
          <w:cs/>
          <w:lang w:val="ar_AE" w:bidi="ar_AE"/>
        </w:rPr>
        <w:t xml:space="preserve"> النشأة والآثار </w:t>
      </w:r>
    </w:p>
    <w:p>
      <w:pPr>
        <w:pStyle w:val="Heading4"/>
        <w:bidi/>
      </w:pPr>
      <w:r>
        <w:rPr>
          <w:rtl/>
          <w:cs/>
          <w:lang w:val="ar_AE" w:bidi="ar_AE"/>
        </w:rPr>
        <w:t>متطلبات عمليّة</w:t>
      </w:r>
    </w:p>
    <w:p>
      <w:pPr>
        <w:bidi/>
      </w:pPr>
      <w:r>
        <w:rPr>
          <w:rtl/>
          <w:cs/>
          <w:lang w:val="ar_AE" w:bidi="ar_AE"/>
        </w:rPr>
      </w:r>
      <w:r>
        <w:rPr>
          <w:rtl/>
          <w:cs/>
          <w:lang w:val="ar_AE" w:bidi="ar_AE"/>
        </w:rPr>
        <w:t>كان وجود المجتمعات المستقرة يعتمد على توافر الغذاء بشكل منتظم. على النقيض من ساكن المدينة، عاش البدوي في خيمة متنقلة، مناسبة تمامًا لنمط البحث المستمر عن الطعام. يتضح التباين بين الحياة المستقرة في المدينة والحياة البدوية بواسطة إشارة في العهد الجديد إلى إبْرَاهيم شِبه البدوي: "</w:t>
      </w:r>
      <w:r>
        <w:rPr>
          <w:rtl/>
          <w:cs/>
          <w:lang w:val="ar_AE" w:bidi="ar_AE"/>
        </w:rPr>
        <w:t>كَانَ يَنْتَظِرُ ٱلْمَدِينَةَ ٱلَّتِي لَهَا ٱلْأَسَاسَاتُ، ٱلَّتِي صَانِعُهَا وَبَارِئُهَا ٱللهُ</w:t>
      </w:r>
      <w:r>
        <w:rPr>
          <w:rtl/>
          <w:cs/>
          <w:lang w:val="ar_AE" w:bidi="ar_AE"/>
        </w:rPr>
        <w:t>" (</w:t>
      </w:r>
      <w:r>
        <w:rPr>
          <w:rtl/>
          <w:cs/>
          <w:lang w:val="ar_AE" w:bidi="ar_AE"/>
        </w:rPr>
        <w:t>عبرانيين 11: 10</w:t>
      </w:r>
      <w:r>
        <w:rPr>
          <w:rtl/>
          <w:cs/>
          <w:lang w:val="ar_AE" w:bidi="ar_AE"/>
        </w:rPr>
        <w:t>).</w:t>
      </w:r>
    </w:p>
    <w:p>
      <w:pPr>
        <w:pStyle w:val="Heading4"/>
        <w:bidi/>
      </w:pPr>
      <w:r>
        <w:rPr>
          <w:rtl/>
          <w:cs/>
          <w:lang w:val="ar_AE" w:bidi="ar_AE"/>
        </w:rPr>
        <w:t>أول مدينة في الكتاب المقدَّس</w:t>
      </w:r>
    </w:p>
    <w:p>
      <w:pPr>
        <w:bidi/>
      </w:pPr>
      <w:r>
        <w:rPr>
          <w:rtl/>
          <w:cs/>
          <w:lang w:val="ar_AE" w:bidi="ar_AE"/>
        </w:rPr>
      </w:r>
      <w:r>
        <w:rPr>
          <w:rtl/>
          <w:cs/>
          <w:lang w:val="ar_AE" w:bidi="ar_AE"/>
        </w:rPr>
        <w:t xml:space="preserve">نجد أول إشارة في الكتاب المقدَّس إلى مدينة وردت في </w:t>
      </w:r>
      <w:r>
        <w:rPr>
          <w:rtl/>
          <w:cs/>
          <w:lang w:val="ar_AE" w:bidi="ar_AE"/>
        </w:rPr>
        <w:t>تكوين 4: 17</w:t>
      </w:r>
      <w:r>
        <w:rPr>
          <w:rtl/>
          <w:cs/>
          <w:lang w:val="ar_AE" w:bidi="ar_AE"/>
        </w:rPr>
        <w:t xml:space="preserve">. الفعل العبري يشير إلى أنَّ قَايِين "كان يبني" مدينة. ربما لم يُكمل بناءها، ولم يعِش هناك بشكل دائم؛ حيث كان قد حُكم عليه في وقت سابق بالعيش تائهًا (الآية </w:t>
      </w:r>
      <w:r>
        <w:rPr>
          <w:rtl/>
          <w:cs/>
          <w:lang w:val="ar_AE" w:bidi="ar_AE"/>
        </w:rPr>
        <w:t>12</w:t>
      </w:r>
      <w:r>
        <w:rPr>
          <w:rtl/>
          <w:cs/>
          <w:lang w:val="ar_AE" w:bidi="ar_AE"/>
        </w:rPr>
        <w:t>).</w:t>
      </w:r>
    </w:p>
    <w:p>
      <w:pPr>
        <w:bidi/>
      </w:pPr>
      <w:r>
        <w:rPr>
          <w:rtl/>
          <w:cs/>
          <w:lang w:val="ar_AE" w:bidi="ar_AE"/>
        </w:rPr>
      </w:r>
      <w:r>
        <w:rPr>
          <w:rtl/>
          <w:cs/>
          <w:lang w:val="ar_AE" w:bidi="ar_AE"/>
        </w:rPr>
        <w:t>رواية سفر التكوين تؤكد على أنَّ الحياة في المدينة نشأت مبكرًا مع وجود الإنسان وتتسق تفاصيلها معًا. كان أول نسل بشري، قَايِين وهابيل، منخرطين في إنتاج الغذاء (</w:t>
      </w:r>
      <w:r>
        <w:rPr>
          <w:rtl/>
          <w:cs/>
          <w:lang w:val="ar_AE" w:bidi="ar_AE"/>
        </w:rPr>
        <w:t>تكوين 4:2</w:t>
      </w:r>
      <w:r>
        <w:rPr>
          <w:rtl/>
          <w:cs/>
          <w:lang w:val="ar_AE" w:bidi="ar_AE"/>
        </w:rPr>
        <w:t xml:space="preserve">). كان قَايِين مزارعًا، وكان هابيل يرعى القطعان المستأنسة. يُظهر </w:t>
      </w:r>
      <w:r>
        <w:rPr>
          <w:rtl/>
          <w:cs/>
          <w:lang w:val="ar_AE" w:bidi="ar_AE"/>
        </w:rPr>
        <w:t>تكوين 4</w:t>
      </w:r>
      <w:r>
        <w:rPr>
          <w:rtl/>
          <w:cs/>
          <w:lang w:val="ar_AE" w:bidi="ar_AE"/>
        </w:rPr>
        <w:t xml:space="preserve"> كلا من متطلبات إنتاج الغذاء، وكذا نتاج التخصص في العمل. فارتبط صُنع الخيام ب</w:t>
      </w:r>
      <w:r>
        <w:rPr>
          <w:rtl/>
          <w:cs/>
          <w:lang w:val="ar_AE" w:bidi="ar_AE"/>
        </w:rPr>
        <w:t>يَابَال</w:t>
      </w:r>
      <w:r>
        <w:rPr>
          <w:rtl/>
          <w:cs/>
          <w:lang w:val="ar_AE" w:bidi="ar_AE"/>
        </w:rPr>
        <w:t xml:space="preserve"> (الآية </w:t>
      </w:r>
      <w:r>
        <w:rPr>
          <w:rtl/>
          <w:cs/>
          <w:lang w:val="ar_AE" w:bidi="ar_AE"/>
        </w:rPr>
        <w:t>20</w:t>
      </w:r>
      <w:r>
        <w:rPr>
          <w:rtl/>
          <w:cs/>
          <w:lang w:val="ar_AE" w:bidi="ar_AE"/>
        </w:rPr>
        <w:t>)؛ وارتبطت الموسيقى ب</w:t>
      </w:r>
      <w:r>
        <w:rPr>
          <w:rtl/>
          <w:cs/>
          <w:lang w:val="ar_AE" w:bidi="ar_AE"/>
        </w:rPr>
        <w:t>يُوبَال</w:t>
      </w:r>
      <w:r>
        <w:rPr>
          <w:rtl/>
          <w:cs/>
          <w:lang w:val="ar_AE" w:bidi="ar_AE"/>
        </w:rPr>
        <w:t xml:space="preserve"> (الآية </w:t>
      </w:r>
      <w:r>
        <w:rPr>
          <w:rtl/>
          <w:cs/>
          <w:lang w:val="ar_AE" w:bidi="ar_AE"/>
        </w:rPr>
        <w:t>21</w:t>
      </w:r>
      <w:r>
        <w:rPr>
          <w:rtl/>
          <w:cs/>
          <w:lang w:val="ar_AE" w:bidi="ar_AE"/>
        </w:rPr>
        <w:t>)؛ وصناعة المُعِدَّات ب</w:t>
      </w:r>
      <w:r>
        <w:rPr>
          <w:rtl/>
          <w:cs/>
          <w:lang w:val="ar_AE" w:bidi="ar_AE"/>
        </w:rPr>
        <w:t>تُوبَالَ قَايِين</w:t>
      </w:r>
      <w:r>
        <w:rPr>
          <w:rtl/>
          <w:cs/>
          <w:lang w:val="ar_AE" w:bidi="ar_AE"/>
        </w:rPr>
        <w:t xml:space="preserve"> (الآية </w:t>
      </w:r>
      <w:r>
        <w:rPr>
          <w:rtl/>
          <w:cs/>
          <w:lang w:val="ar_AE" w:bidi="ar_AE"/>
        </w:rPr>
        <w:t>22</w:t>
      </w:r>
      <w:r>
        <w:rPr>
          <w:rtl/>
          <w:cs/>
          <w:lang w:val="ar_AE" w:bidi="ar_AE"/>
        </w:rPr>
        <w:t>).</w:t>
      </w:r>
    </w:p>
    <w:p>
      <w:pPr>
        <w:pStyle w:val="Heading4"/>
        <w:bidi/>
      </w:pPr>
      <w:r>
        <w:rPr>
          <w:rtl/>
          <w:cs/>
          <w:lang w:val="ar_AE" w:bidi="ar_AE"/>
        </w:rPr>
        <w:t>أدلة أثرية</w:t>
      </w:r>
    </w:p>
    <w:p>
      <w:pPr>
        <w:bidi/>
      </w:pPr>
      <w:r>
        <w:rPr>
          <w:rtl/>
          <w:cs/>
          <w:lang w:val="ar_AE" w:bidi="ar_AE"/>
        </w:rPr>
      </w:r>
      <w:r>
        <w:rPr>
          <w:rtl/>
          <w:cs/>
          <w:lang w:val="ar_AE" w:bidi="ar_AE"/>
        </w:rPr>
        <w:t>تؤيد شهادة علم الآثار عمومًا وجود تاريخ مبكر لنشأة المدن. كانت أريحا أقدم مدينة جرى اكتشافها حتى الآن في كَنْعَان. وباستخدام تحليل الكربون-14 للمواد الخشبية استطاعت كاثلين كينون</w:t>
      </w:r>
      <w:r>
        <w:rPr>
          <w:b/>
          <w:rtl/>
          <w:cs/>
          <w:lang w:val="ar_AE" w:bidi="ar_AE"/>
        </w:rPr>
        <w:t xml:space="preserve"> -</w:t>
      </w:r>
      <w:r>
        <w:rPr>
          <w:rtl/>
          <w:cs/>
          <w:lang w:val="ar_AE" w:bidi="ar_AE"/>
        </w:rPr>
        <w:t xml:space="preserve">كبيرة علماء الآثار في الثقافة ما قبل الحجرية- أن تحدد </w:t>
      </w:r>
      <w:r>
        <w:rPr>
          <w:rtl/>
          <w:cs/>
          <w:lang w:val="ar_AE" w:bidi="ar_AE"/>
        </w:rPr>
        <w:t>تاريخ أريحا الذي يرجع إلى قبل 7000 عام ق.م. بالرغْم أنَّ مساحتها كانت أقل من 10 أفدنة (4 هكتارات)، إلّا أنها كانت مدينة متطورة جدًا يحيط بها سور ضخم سُمكه 6 أقدام (1.8 متر) وبرج حجري دائري يبلغ ارتفاعه حوالي 30 قدمًا (9 أمتار) وبه سُلَّمٍ داخلية من الأعلى إلى الأسفل.</w:t>
      </w:r>
    </w:p>
    <w:p>
      <w:pPr>
        <w:bidi/>
      </w:pPr>
      <w:r>
        <w:rPr>
          <w:rtl/>
          <w:cs/>
          <w:lang w:val="ar_AE" w:bidi="ar_AE"/>
        </w:rPr>
      </w:r>
      <w:r>
        <w:rPr>
          <w:rtl/>
          <w:cs/>
          <w:lang w:val="ar_AE" w:bidi="ar_AE"/>
        </w:rPr>
        <w:t>يبدو أنَّ أريحا أقدم من المدن الكنعانيّة الأخرى بـ 3000 سنة. تأسست معظم المدن السومرية العظيمة مثل أُور وإيش ولجش وأوروك لاحقًا، في الألفية الرابعة أو أوائل الألفية الثالثة قبل الميلاد.</w:t>
      </w:r>
    </w:p>
    <w:p>
      <w:pPr>
        <w:pStyle w:val="Heading3"/>
        <w:bidi/>
      </w:pPr>
      <w:r>
        <w:rPr>
          <w:rtl/>
          <w:cs/>
          <w:lang w:val="ar_AE" w:bidi="ar_AE"/>
        </w:rPr>
        <w:t>الموقع والاسم</w:t>
      </w:r>
    </w:p>
    <w:p>
      <w:pPr>
        <w:pStyle w:val="Heading4"/>
        <w:bidi/>
      </w:pPr>
      <w:r>
        <w:rPr>
          <w:rtl/>
          <w:cs/>
          <w:lang w:val="ar_AE" w:bidi="ar_AE"/>
        </w:rPr>
        <w:t>متطلبات طبوغرافية (الاعتبارات الخاصة بالتضاريس)</w:t>
      </w:r>
    </w:p>
    <w:p>
      <w:pPr>
        <w:bidi/>
      </w:pPr>
      <w:r>
        <w:rPr>
          <w:rtl/>
          <w:cs/>
          <w:lang w:val="ar_AE" w:bidi="ar_AE"/>
        </w:rPr>
      </w:r>
      <w:r>
        <w:rPr>
          <w:rtl/>
          <w:cs/>
          <w:lang w:val="ar_AE" w:bidi="ar_AE"/>
        </w:rPr>
        <w:t>كانت هناك أربعة اعتبارات رئيسية عند اختيار موقع للمدينة.</w:t>
      </w:r>
    </w:p>
    <w:p>
      <w:pPr>
        <w:bidi/>
      </w:pPr>
      <w:r>
        <w:rPr>
          <w:rtl/>
          <w:cs/>
          <w:lang w:val="ar_AE" w:bidi="ar_AE"/>
        </w:rPr>
      </w:r>
      <w:r>
        <w:rPr>
          <w:rtl/>
          <w:cs/>
          <w:lang w:val="ar_AE" w:bidi="ar_AE"/>
        </w:rPr>
        <w:t>1. كان على الموقع الطبوغرافي للمدينة القديمة أن يسهم في دفاعها عن نفسها. المدينة المبنية على تل طبيعي كانت تميل إلى أن تكون أقل عرضة للخطر من تلك الموجودة في الوادي. هذه مزيّة كبيرة للمدافعين إذا ما اضطر العدو للهجوم صعودًا على منحدر.</w:t>
      </w:r>
    </w:p>
    <w:p>
      <w:pPr>
        <w:bidi/>
      </w:pPr>
      <w:r>
        <w:rPr>
          <w:rtl/>
          <w:cs/>
          <w:lang w:val="ar_AE" w:bidi="ar_AE"/>
        </w:rPr>
      </w:r>
      <w:r>
        <w:rPr>
          <w:rtl/>
          <w:cs/>
          <w:lang w:val="ar_AE" w:bidi="ar_AE"/>
        </w:rPr>
        <w:t>توضح طبوغرافيا أُورُشَليم عامل الأمان عند اختيار الموقع. رغم أنها محاطة بجبال تعلوها (</w:t>
      </w:r>
      <w:r>
        <w:rPr>
          <w:rtl/>
          <w:cs/>
          <w:lang w:val="ar_AE" w:bidi="ar_AE"/>
        </w:rPr>
        <w:t>مزمور 12:2</w:t>
      </w:r>
      <w:r>
        <w:rPr>
          <w:rtl/>
          <w:cs/>
          <w:lang w:val="ar_AE" w:bidi="ar_AE"/>
        </w:rPr>
        <w:t>)، إلا أنها شُيدت في الأصل على سلسلة من الحجر الجيري محمية من الشرق ب</w:t>
      </w:r>
      <w:r>
        <w:rPr>
          <w:rtl/>
          <w:cs/>
          <w:lang w:val="ar_AE" w:bidi="ar_AE"/>
        </w:rPr>
        <w:t>وَادِي قَدْرُون</w:t>
      </w:r>
      <w:r>
        <w:rPr>
          <w:rtl/>
          <w:cs/>
          <w:lang w:val="ar_AE" w:bidi="ar_AE"/>
        </w:rPr>
        <w:t xml:space="preserve"> العميق ومن الغرب بوادي التروبين ذي الروعة المماثلة. بالتقاء الواديين، تكون أُورُشَليم محمية من الجَنُوب. لاستكمال عامل الأمان، بُنيت أسوار حول المدينة، مع التركيز بشكل خاص على الجانب الشمالي، حيث كانت أُورشليم مكشوفة (راجع </w:t>
      </w:r>
      <w:r>
        <w:rPr>
          <w:rtl/>
          <w:cs/>
          <w:lang w:val="ar_AE" w:bidi="ar_AE"/>
        </w:rPr>
        <w:t>2 صموئيل 5: 6</w:t>
      </w:r>
      <w:r>
        <w:rPr>
          <w:rtl/>
          <w:cs/>
          <w:lang w:val="ar_AE" w:bidi="ar_AE"/>
        </w:rPr>
        <w:t>).</w:t>
      </w:r>
    </w:p>
    <w:p>
      <w:pPr>
        <w:bidi/>
      </w:pPr>
      <w:r>
        <w:rPr>
          <w:rtl/>
          <w:cs/>
          <w:lang w:val="ar_AE" w:bidi="ar_AE"/>
        </w:rPr>
      </w:r>
      <w:r>
        <w:rPr>
          <w:rtl/>
          <w:cs/>
          <w:lang w:val="ar_AE" w:bidi="ar_AE"/>
        </w:rPr>
        <w:t>2. كان توافر مصدر مياه في موقع ملائم ضرورة حتمية لنشأة المدينة. أصبح نبع أو بئر المدينة مركزًا للتفاعل الاجتماعي، خاصة للنساء، اللواتي كن يحملن المياه بحسب التقاليد. الأمثلة الكتابية على التواصل الاجتماعي عند بئر القرية كثيرة (</w:t>
      </w:r>
      <w:r>
        <w:rPr>
          <w:rtl/>
          <w:cs/>
          <w:lang w:val="ar_AE" w:bidi="ar_AE"/>
        </w:rPr>
        <w:t>تكوين 29: 1–12؛</w:t>
      </w:r>
      <w:r>
        <w:rPr>
          <w:rtl/>
          <w:cs/>
          <w:lang w:val="ar_AE" w:bidi="ar_AE"/>
        </w:rPr>
        <w:t xml:space="preserve"> </w:t>
      </w:r>
      <w:r>
        <w:rPr>
          <w:rtl/>
          <w:cs/>
          <w:lang w:val="ar_AE" w:bidi="ar_AE"/>
        </w:rPr>
        <w:t>1 ملوك 1: 38–39</w:t>
      </w:r>
      <w:r>
        <w:rPr>
          <w:rtl/>
          <w:cs/>
          <w:lang w:val="ar_AE" w:bidi="ar_AE"/>
        </w:rPr>
        <w:t>).</w:t>
      </w:r>
    </w:p>
    <w:p>
      <w:pPr>
        <w:bidi/>
      </w:pPr>
      <w:r>
        <w:rPr>
          <w:rtl/>
          <w:cs/>
          <w:lang w:val="ar_AE" w:bidi="ar_AE"/>
        </w:rPr>
      </w:r>
      <w:r>
        <w:rPr>
          <w:rtl/>
          <w:cs/>
          <w:lang w:val="ar_AE" w:bidi="ar_AE"/>
        </w:rPr>
        <w:t>بوجه عام، كانت مصادر المياه موجودة في الوديان، لذا كان الينبوع الأقرب إلى المدينة غالبًا خارج الأسوار. إذا استولى العدو المهاجم على مصدر المياه، كان يمكن إجبار المدينة على الاستسلام عندما ينفد مخزون المياه داخل الأسوار. في أُورُشَليم، بنى الملك حَزَقيّا نفقًا مائيًا استعدادً لهجوم الملك الأشُّوري سَنْحاريب الوشيك (</w:t>
      </w:r>
      <w:r>
        <w:rPr>
          <w:rtl/>
          <w:cs/>
          <w:lang w:val="ar_AE" w:bidi="ar_AE"/>
        </w:rPr>
        <w:t>2 ملوك 20:20</w:t>
      </w:r>
      <w:r>
        <w:rPr>
          <w:rtl/>
          <w:cs/>
          <w:lang w:val="ar_AE" w:bidi="ar_AE"/>
        </w:rPr>
        <w:t xml:space="preserve">؛ </w:t>
      </w:r>
      <w:r>
        <w:rPr>
          <w:rtl/>
          <w:cs/>
          <w:lang w:val="ar_AE" w:bidi="ar_AE"/>
        </w:rPr>
        <w:t>2 أخبار 32:30</w:t>
      </w:r>
      <w:r>
        <w:rPr>
          <w:rtl/>
          <w:cs/>
          <w:lang w:val="ar_AE" w:bidi="ar_AE"/>
        </w:rPr>
        <w:t>). يمكن لزوار أُورُشَليم اليوم رؤية هذا الإنجاز الهندسي المذهل الذي يزيد طوله عن 1,700 قدم (518 مترًا) ويزيد عمره عن 2,500 عام.</w:t>
      </w:r>
    </w:p>
    <w:p>
      <w:pPr>
        <w:bidi/>
      </w:pPr>
      <w:r>
        <w:rPr>
          <w:rtl/>
          <w:cs/>
          <w:lang w:val="ar_AE" w:bidi="ar_AE"/>
        </w:rPr>
      </w:r>
      <w:r>
        <w:rPr>
          <w:rtl/>
          <w:cs/>
          <w:lang w:val="ar_AE" w:bidi="ar_AE"/>
        </w:rPr>
        <w:t>3. كل مدينة كانت بحاجة إلى طعام كافٍ لسكانها. كان المزارعون القدماء يعيشون في قرية أو مدينة ويمشون سيرًا على الأقدام كل يوم إلى حقولهم. لذلك، كان يعتمد وجود المدينة على الحقول القريبة التي يمكن زراعتها لتلبية احتياجات السكان.</w:t>
      </w:r>
    </w:p>
    <w:p>
      <w:pPr>
        <w:bidi/>
      </w:pPr>
      <w:r>
        <w:rPr>
          <w:rtl/>
          <w:cs/>
          <w:lang w:val="ar_AE" w:bidi="ar_AE"/>
        </w:rPr>
      </w:r>
      <w:r>
        <w:rPr>
          <w:rtl/>
          <w:cs/>
          <w:lang w:val="ar_AE" w:bidi="ar_AE"/>
        </w:rPr>
        <w:t>4. لتسهيل استيراد المواد الخام وتصدير المنتجات النهائية، كان القرب من الطرق المحلية والدولية مرغوبًا إن لم يكن حتميًا. كانت المدن المهمة في الكتاب المقدَّس تقع على طول محاور التجارة الرئيسة.</w:t>
      </w:r>
    </w:p>
    <w:p>
      <w:pPr>
        <w:bidi/>
      </w:pPr>
      <w:r>
        <w:rPr>
          <w:rtl/>
          <w:cs/>
          <w:lang w:val="ar_AE" w:bidi="ar_AE"/>
        </w:rPr>
      </w:r>
      <w:r>
        <w:rPr>
          <w:rtl/>
          <w:cs/>
          <w:lang w:val="ar_AE" w:bidi="ar_AE"/>
        </w:rPr>
        <w:t>لقد تغيرت الأهمية النسبية لهذه العوامل الأربعة على مر القرون. مع ظهور دول قومية قوية مثل رومَا، تمكنت المدن من الاعتماد على جيوش دائمة، ومن ثمّ تركت مواقع قمم التلال غير المناسبة. ساعد تطوير الخزانات المبطنة والأنفاق المائية في إمكانية تأسيس المدن على مسافة من مصادر المياه؛ على سبيل المثال، كانت قيصريّة التي بناها هيرُوُدس الكبير تبعد 12 ميلًا (19.3 كيلومترًا) عن ينابيع جبل الكرمل. تغيرت طرق التجارة مع الظروف الدولية المتغيرة، ما أدى إلى زوال بعض المدن، ونشأة مدن أخرى.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الآثار والكتاب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الشمس</w:t>
      </w:r>
      <w:r>
        <w:rPr>
          <w:rtl/>
          <w:cs/>
          <w:lang w:val="ar_AE" w:bidi="ar_AE"/>
        </w:rPr>
      </w:r>
    </w:p>
    <w:p>
      <w:pPr>
        <w:bidi/>
      </w:pPr>
      <w:r>
        <w:rPr>
          <w:rtl/>
          <w:cs/>
          <w:lang w:val="ar_AE" w:bidi="ar_AE"/>
        </w:rPr>
      </w:r>
      <w:r>
        <w:rPr>
          <w:rtl/>
          <w:cs/>
          <w:lang w:val="ar_AE" w:bidi="ar_AE"/>
        </w:rPr>
        <w:t xml:space="preserve">عبارة في </w:t>
      </w:r>
      <w:r>
        <w:rPr>
          <w:rtl/>
          <w:cs/>
          <w:lang w:val="ar_AE" w:bidi="ar_AE"/>
        </w:rPr>
        <w:t>إِشَعْيَاء 19:18</w:t>
      </w:r>
      <w:r>
        <w:rPr>
          <w:rtl/>
          <w:cs/>
          <w:lang w:val="ar_AE" w:bidi="ar_AE"/>
        </w:rPr>
        <w:t xml:space="preserve">، تُعدّ عمومًا إشارة إلى المدينة المصرية هليوبوليس. </w:t>
      </w:r>
      <w:r>
        <w:rPr>
          <w:i/>
          <w:rtl/>
          <w:cs/>
          <w:lang w:val="ar_AE" w:bidi="ar_AE"/>
        </w:rPr>
        <w:t>انظر</w:t>
      </w:r>
      <w:r>
        <w:rPr>
          <w:rtl/>
          <w:cs/>
          <w:lang w:val="ar_AE" w:bidi="ar_AE"/>
        </w:rPr>
        <w:t xml:space="preserve"> </w:t>
      </w:r>
      <w:r>
        <w:rPr>
          <w:rtl/>
          <w:cs/>
          <w:lang w:val="ar_AE" w:bidi="ar_AE"/>
        </w:rPr>
        <w:t>هليوبوليس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الشَّمْسِ</w:t>
      </w:r>
      <w:r>
        <w:rPr>
          <w:rtl/>
          <w:cs/>
          <w:lang w:val="ar_AE" w:bidi="ar_AE"/>
        </w:rPr>
      </w:r>
    </w:p>
    <w:p>
      <w:pPr>
        <w:pStyle w:val="Heading2"/>
        <w:bidi/>
      </w:pPr>
      <w:r>
        <w:rPr>
          <w:b/>
          <w:rtl/>
          <w:cs/>
          <w:lang w:val="ar_AE" w:bidi="ar_AE"/>
        </w:rPr>
        <w:t>مَدِينَةُ الشَّمْسِ</w:t>
      </w:r>
    </w:p>
    <w:p>
      <w:pPr>
        <w:bidi/>
      </w:pPr>
      <w:r>
        <w:rPr>
          <w:rtl/>
          <w:cs/>
          <w:lang w:val="ar_AE" w:bidi="ar_AE"/>
        </w:rPr>
      </w:r>
      <w:r>
        <w:rPr>
          <w:rtl/>
          <w:cs/>
          <w:lang w:val="ar_AE" w:bidi="ar_AE"/>
        </w:rPr>
        <w:t xml:space="preserve">عبارة ورد ذكرها في </w:t>
      </w:r>
      <w:r>
        <w:rPr>
          <w:rtl/>
          <w:cs/>
          <w:lang w:val="ar_AE" w:bidi="ar_AE"/>
        </w:rPr>
        <w:t>إشعياء 19: 18؛</w:t>
      </w:r>
      <w:r>
        <w:rPr>
          <w:rtl/>
          <w:cs/>
          <w:lang w:val="ar_AE" w:bidi="ar_AE"/>
        </w:rPr>
        <w:t xml:space="preserve"> وتُفهَم في العموم على أنها إشارة إلى بَيْتَ شَمْسٍ (أُونَ). انظر </w:t>
      </w:r>
      <w:r>
        <w:rPr>
          <w:rtl/>
          <w:cs/>
          <w:lang w:val="ar_AE" w:bidi="ar_AE"/>
        </w:rPr>
        <w:t>بَيْتَ شَمْسٍ (أُون)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النخل</w:t>
      </w:r>
      <w:r>
        <w:rPr>
          <w:rtl/>
          <w:cs/>
          <w:lang w:val="ar_AE" w:bidi="ar_AE"/>
        </w:rPr>
      </w:r>
    </w:p>
    <w:p>
      <w:pPr>
        <w:bidi/>
      </w:pPr>
      <w:r>
        <w:rPr>
          <w:rtl/>
          <w:cs/>
          <w:lang w:val="ar_AE" w:bidi="ar_AE"/>
        </w:rPr>
      </w:r>
      <w:r>
        <w:rPr>
          <w:rtl/>
          <w:cs/>
          <w:lang w:val="ar_AE" w:bidi="ar_AE"/>
        </w:rPr>
        <w:t xml:space="preserve">أحد أسماء أريحا في </w:t>
      </w:r>
      <w:r>
        <w:rPr>
          <w:rtl/>
          <w:cs/>
          <w:lang w:val="ar_AE" w:bidi="ar_AE"/>
        </w:rPr>
        <w:t>تثنية 34:3</w:t>
      </w:r>
      <w:r>
        <w:rPr>
          <w:rtl/>
          <w:cs/>
          <w:lang w:val="ar_AE" w:bidi="ar_AE"/>
        </w:rPr>
        <w:t xml:space="preserve"> و</w:t>
      </w:r>
      <w:r>
        <w:rPr>
          <w:rtl/>
          <w:cs/>
          <w:lang w:val="ar_AE" w:bidi="ar_AE"/>
        </w:rPr>
        <w:t>2 أخبار الأيام 28:15</w:t>
      </w:r>
      <w:r>
        <w:rPr>
          <w:rtl/>
          <w:cs/>
          <w:lang w:val="ar_AE" w:bidi="ar_AE"/>
        </w:rPr>
        <w:t xml:space="preserve">. </w:t>
      </w:r>
      <w:r>
        <w:rPr>
          <w:b/>
          <w:rtl/>
          <w:cs/>
          <w:lang w:val="ar_AE" w:bidi="ar_AE"/>
        </w:rPr>
        <w:t>انظر</w:t>
      </w:r>
      <w:r>
        <w:rPr>
          <w:rtl/>
          <w:cs/>
          <w:lang w:val="ar_AE" w:bidi="ar_AE"/>
        </w:rPr>
        <w:t xml:space="preserve"> </w:t>
      </w:r>
      <w:r>
        <w:rPr>
          <w:rtl/>
          <w:cs/>
          <w:lang w:val="ar_AE" w:bidi="ar_AE"/>
        </w:rPr>
        <w:t>أريحا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النخيل</w:t>
      </w:r>
      <w:r>
        <w:rPr>
          <w:rtl/>
          <w:cs/>
          <w:lang w:val="ar_AE" w:bidi="ar_AE"/>
        </w:rPr>
      </w:r>
    </w:p>
    <w:p>
      <w:pPr>
        <w:bidi/>
      </w:pPr>
      <w:r>
        <w:rPr>
          <w:rtl/>
          <w:cs/>
          <w:lang w:val="ar_AE" w:bidi="ar_AE"/>
        </w:rPr>
      </w:r>
      <w:r>
        <w:rPr>
          <w:rtl/>
          <w:cs/>
          <w:lang w:val="ar_AE" w:bidi="ar_AE"/>
        </w:rPr>
        <w:t>عبارة تشير إلى أَرِيحَا، التي سميت بهذا الاسم لكثرة النخيل فيها (</w:t>
      </w:r>
      <w:r>
        <w:rPr>
          <w:rtl/>
          <w:cs/>
          <w:lang w:val="ar_AE" w:bidi="ar_AE"/>
        </w:rPr>
        <w:t>تثنية 34:3</w:t>
      </w:r>
      <w:r>
        <w:rPr>
          <w:rtl/>
          <w:cs/>
          <w:lang w:val="ar_AE" w:bidi="ar_AE"/>
        </w:rPr>
        <w:t xml:space="preserve">). </w:t>
      </w:r>
      <w:r>
        <w:rPr>
          <w:b/>
          <w:rtl/>
          <w:cs/>
          <w:lang w:val="ar_AE" w:bidi="ar_AE"/>
        </w:rPr>
        <w:t>انظر</w:t>
      </w:r>
      <w:r>
        <w:rPr>
          <w:rtl/>
          <w:cs/>
          <w:lang w:val="ar_AE" w:bidi="ar_AE"/>
        </w:rPr>
        <w:t xml:space="preserve"> </w:t>
      </w:r>
      <w:r>
        <w:rPr>
          <w:rtl/>
          <w:cs/>
          <w:lang w:val="ar_AE" w:bidi="ar_AE"/>
        </w:rPr>
        <w:t>أَرِيحَا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ٱلشَّمْسِ</w:t>
      </w:r>
      <w:r>
        <w:rPr>
          <w:rtl/>
          <w:cs/>
          <w:lang w:val="ar_AE" w:bidi="ar_AE"/>
        </w:rPr>
      </w:r>
    </w:p>
    <w:p>
      <w:pPr>
        <w:pStyle w:val="Heading2"/>
        <w:bidi/>
      </w:pPr>
      <w:r>
        <w:rPr>
          <w:rtl/>
          <w:cs/>
          <w:lang w:val="ar_AE" w:bidi="ar_AE"/>
        </w:rPr>
        <w:t>مَدِينَةُ ٱلشَّمْسِ</w:t>
      </w:r>
      <w:r>
        <w:rPr>
          <w:rtl/>
          <w:cs/>
          <w:lang w:val="ar_AE" w:bidi="ar_AE"/>
        </w:rPr>
        <w:t>*</w:t>
      </w:r>
    </w:p>
    <w:p>
      <w:pPr>
        <w:bidi/>
      </w:pPr>
      <w:r>
        <w:rPr>
          <w:rtl/>
          <w:cs/>
          <w:lang w:val="ar_AE" w:bidi="ar_AE"/>
        </w:rPr>
      </w:r>
      <w:r>
        <w:rPr>
          <w:rtl/>
          <w:cs/>
          <w:lang w:val="ar_AE" w:bidi="ar_AE"/>
        </w:rPr>
        <w:t xml:space="preserve">عبارة وردت في </w:t>
      </w:r>
      <w:r>
        <w:rPr>
          <w:rtl/>
          <w:cs/>
          <w:lang w:val="ar_AE" w:bidi="ar_AE"/>
        </w:rPr>
        <w:t>إشعياء 19: 18</w:t>
      </w:r>
      <w:r>
        <w:rPr>
          <w:rtl/>
          <w:cs/>
          <w:lang w:val="ar_AE" w:bidi="ar_AE"/>
        </w:rPr>
        <w:t xml:space="preserve">، وتُعتبر بوجه عام إشارةً إلى مدينة أون (بيت شمس). انظر </w:t>
      </w:r>
      <w:r>
        <w:rPr>
          <w:rtl/>
          <w:cs/>
          <w:lang w:val="ar_AE" w:bidi="ar_AE"/>
        </w:rPr>
        <w:t>أون (بيت شمس)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ٱلْمِلْح</w:t>
      </w:r>
      <w:r>
        <w:rPr>
          <w:rtl/>
          <w:cs/>
          <w:lang w:val="ar_AE" w:bidi="ar_AE"/>
        </w:rPr>
      </w:r>
    </w:p>
    <w:p>
      <w:pPr>
        <w:pStyle w:val="Heading2"/>
        <w:bidi/>
      </w:pPr>
      <w:r>
        <w:rPr>
          <w:rtl/>
          <w:cs/>
          <w:lang w:val="ar_AE" w:bidi="ar_AE"/>
        </w:rPr>
        <w:t>مَدِينَةُ ٱلْمِلْح</w:t>
      </w:r>
    </w:p>
    <w:p>
      <w:pPr>
        <w:bidi/>
      </w:pPr>
      <w:r>
        <w:rPr>
          <w:rtl/>
          <w:cs/>
          <w:lang w:val="ar_AE" w:bidi="ar_AE"/>
        </w:rPr>
      </w:r>
      <w:r>
        <w:rPr>
          <w:rtl/>
          <w:cs/>
          <w:lang w:val="ar_AE" w:bidi="ar_AE"/>
        </w:rPr>
        <w:t>مدينة قريبة من البحر الميت، أعطيت نصيبًا لسبط يهوذا (</w:t>
      </w:r>
      <w:r>
        <w:rPr>
          <w:rtl/>
          <w:cs/>
          <w:lang w:val="ar_AE" w:bidi="ar_AE"/>
        </w:rPr>
        <w:t>يشوع 15: 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داود</w:t>
      </w:r>
      <w:r>
        <w:rPr>
          <w:rtl/>
          <w:cs/>
          <w:lang w:val="ar_AE" w:bidi="ar_AE"/>
        </w:rPr>
      </w:r>
    </w:p>
    <w:p>
      <w:pPr>
        <w:bidi/>
      </w:pPr>
      <w:r>
        <w:rPr>
          <w:rtl/>
          <w:cs/>
          <w:lang w:val="ar_AE" w:bidi="ar_AE"/>
        </w:rPr>
      </w:r>
      <w:r>
        <w:rPr>
          <w:rtl/>
          <w:cs/>
          <w:lang w:val="ar_AE" w:bidi="ar_AE"/>
        </w:rPr>
        <w:t>1. في العهد القديم، مدينة أورشليم. "مدينة داوُد" كانت تشير في الأصل إلى الحصن اليبوسي القديم الذي استولى عليه الملك داوُد (</w:t>
      </w:r>
      <w:r>
        <w:rPr>
          <w:rtl/>
          <w:cs/>
          <w:lang w:val="ar_AE" w:bidi="ar_AE"/>
        </w:rPr>
        <w:t>2 صموئيل 5: 6–9</w:t>
      </w:r>
      <w:r>
        <w:rPr>
          <w:rtl/>
          <w:cs/>
          <w:lang w:val="ar_AE" w:bidi="ar_AE"/>
        </w:rPr>
        <w:t>). دُفن داوُد وسليمان وكثيرين من أحفادهما الذين حكموا يهوذا في مدينة داوُد (</w:t>
      </w:r>
      <w:r>
        <w:rPr>
          <w:rtl/>
          <w:cs/>
          <w:lang w:val="ar_AE" w:bidi="ar_AE"/>
        </w:rPr>
        <w:t>1 ملوك 2: 10؛</w:t>
      </w:r>
      <w:r>
        <w:rPr>
          <w:rtl/>
          <w:cs/>
          <w:lang w:val="ar_AE" w:bidi="ar_AE"/>
        </w:rPr>
        <w:t xml:space="preserve"> </w:t>
      </w:r>
      <w:r>
        <w:rPr>
          <w:rtl/>
          <w:cs/>
          <w:lang w:val="ar_AE" w:bidi="ar_AE"/>
        </w:rPr>
        <w:t>11: 43</w:t>
      </w:r>
      <w:r>
        <w:rPr>
          <w:rtl/>
          <w:cs/>
          <w:lang w:val="ar_AE" w:bidi="ar_AE"/>
        </w:rPr>
        <w:t>). اعتبرها سليمان مكانًا مقدسًا بسبب وجود تابوت عهد الرَّب. لذلك، أصعد زوجته الوثنية، ابنة فرعون، من مدينة داوُد وبنى لها بيتًا في مكان آخر (</w:t>
      </w:r>
      <w:r>
        <w:rPr>
          <w:rtl/>
          <w:cs/>
          <w:lang w:val="ar_AE" w:bidi="ar_AE"/>
        </w:rPr>
        <w:t>2 أخبار 8: 11</w:t>
      </w:r>
      <w:r>
        <w:rPr>
          <w:rtl/>
          <w:cs/>
          <w:lang w:val="ar_AE" w:bidi="ar_AE"/>
        </w:rPr>
        <w:t>).</w:t>
      </w:r>
    </w:p>
    <w:p>
      <w:pPr>
        <w:bidi/>
      </w:pPr>
      <w:r>
        <w:rPr>
          <w:rtl/>
          <w:cs/>
          <w:lang w:val="ar_AE" w:bidi="ar_AE"/>
        </w:rPr>
      </w:r>
      <w:r>
        <w:rPr>
          <w:rtl/>
          <w:cs/>
          <w:lang w:val="ar_AE" w:bidi="ar_AE"/>
        </w:rPr>
        <w:t>بعد زمن سليمان، استُخدم مصطلح "مدينة داوُد" أيضًا بمعنى أوسع لوصف مدينة أورشليم بأكملها، بما في ذلك منطقة الهيكل الجديدة التي بُنيت. ومع ذلك، كان الجزء القديم من أورشليم أسفل موقع الهيكل لا يزال يُعرف بشكل خاص كـ"مدينة داوُد" (</w:t>
      </w:r>
      <w:r>
        <w:rPr>
          <w:rtl/>
          <w:cs/>
          <w:lang w:val="ar_AE" w:bidi="ar_AE"/>
        </w:rPr>
        <w:t>نحميا 3: 15</w:t>
      </w:r>
      <w:r>
        <w:rPr>
          <w:rtl/>
          <w:cs/>
          <w:lang w:val="ar_AE" w:bidi="ar_AE"/>
        </w:rPr>
        <w:t>). كان قبر داود قريبًا من بركة سِلُوَام ومن الدَّرَجِ النازل من مدينة داوُد (</w:t>
      </w:r>
      <w:r>
        <w:rPr>
          <w:rtl/>
          <w:cs/>
          <w:lang w:val="ar_AE" w:bidi="ar_AE"/>
        </w:rPr>
        <w:t>نحميا 3: 15–16</w:t>
      </w:r>
      <w:r>
        <w:rPr>
          <w:rtl/>
          <w:cs/>
          <w:lang w:val="ar_AE" w:bidi="ar_AE"/>
        </w:rPr>
        <w:t xml:space="preserve">). </w:t>
      </w:r>
      <w:r>
        <w:rPr>
          <w:i/>
          <w:rtl/>
          <w:cs/>
          <w:lang w:val="ar_AE" w:bidi="ar_AE"/>
        </w:rPr>
        <w:t>انظر</w:t>
      </w:r>
      <w:r>
        <w:rPr>
          <w:rtl/>
          <w:cs/>
          <w:lang w:val="ar_AE" w:bidi="ar_AE"/>
        </w:rPr>
        <w:t xml:space="preserve"> </w:t>
      </w:r>
      <w:r>
        <w:rPr>
          <w:rtl/>
          <w:cs/>
          <w:lang w:val="ar_AE" w:bidi="ar_AE"/>
        </w:rPr>
        <w:t>أورشليم</w:t>
      </w:r>
      <w:r>
        <w:rPr>
          <w:rtl/>
          <w:cs/>
          <w:lang w:val="ar_AE" w:bidi="ar_AE"/>
        </w:rPr>
        <w:t xml:space="preserve">؛ </w:t>
      </w:r>
      <w:r>
        <w:rPr>
          <w:rtl/>
          <w:cs/>
          <w:lang w:val="ar_AE" w:bidi="ar_AE"/>
        </w:rPr>
        <w:t>صهيون</w:t>
      </w:r>
      <w:r>
        <w:rPr>
          <w:rtl/>
          <w:cs/>
          <w:lang w:val="ar_AE" w:bidi="ar_AE"/>
        </w:rPr>
        <w:t>.</w:t>
      </w:r>
    </w:p>
    <w:p>
      <w:pPr>
        <w:bidi/>
      </w:pPr>
      <w:r>
        <w:rPr>
          <w:rtl/>
          <w:cs/>
          <w:lang w:val="ar_AE" w:bidi="ar_AE"/>
        </w:rPr>
      </w:r>
      <w:r>
        <w:rPr>
          <w:rtl/>
          <w:cs/>
          <w:lang w:val="ar_AE" w:bidi="ar_AE"/>
        </w:rPr>
        <w:t>2. في العهد الجديد، بلدة بيت لحم. كانت بيت لحم مسقط رأس داوُد وموطنه حتى ذهب إلى قصر شاول كعازفٍ على العود (</w:t>
      </w:r>
      <w:r>
        <w:rPr>
          <w:rtl/>
          <w:cs/>
          <w:lang w:val="ar_AE" w:bidi="ar_AE"/>
        </w:rPr>
        <w:t>1 صموئيل 16: 16–23</w:t>
      </w:r>
      <w:r>
        <w:rPr>
          <w:rtl/>
          <w:cs/>
          <w:lang w:val="ar_AE" w:bidi="ar_AE"/>
        </w:rPr>
        <w:t>). عندما أصبح داوُد ملك يهوذا، اختار حَبْرُون لتكون عاصمته، كما أمره الرب (</w:t>
      </w:r>
      <w:r>
        <w:rPr>
          <w:rtl/>
          <w:cs/>
          <w:lang w:val="ar_AE" w:bidi="ar_AE"/>
        </w:rPr>
        <w:t>2 صموئيل 2: 1–11</w:t>
      </w:r>
      <w:r>
        <w:rPr>
          <w:rtl/>
          <w:cs/>
          <w:lang w:val="ar_AE" w:bidi="ar_AE"/>
        </w:rPr>
        <w:t>). كانت بيت لحم مسقط رأس يسوع، الذي كان من نسل داوُد (</w:t>
      </w:r>
      <w:r>
        <w:rPr>
          <w:rtl/>
          <w:cs/>
          <w:lang w:val="ar_AE" w:bidi="ar_AE"/>
        </w:rPr>
        <w:t>ميخا 5: 2–4؛</w:t>
      </w:r>
      <w:r>
        <w:rPr>
          <w:rtl/>
          <w:cs/>
          <w:lang w:val="ar_AE" w:bidi="ar_AE"/>
        </w:rPr>
        <w:t xml:space="preserve"> </w:t>
      </w:r>
      <w:r>
        <w:rPr>
          <w:rtl/>
          <w:cs/>
          <w:lang w:val="ar_AE" w:bidi="ar_AE"/>
        </w:rPr>
        <w:t>لوقا 2: 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بيت لحم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داوُد</w:t>
      </w:r>
      <w:r>
        <w:rPr>
          <w:rtl/>
          <w:cs/>
          <w:lang w:val="ar_AE" w:bidi="ar_AE"/>
        </w:rPr>
      </w:r>
    </w:p>
    <w:p>
      <w:pPr>
        <w:bidi/>
      </w:pPr>
      <w:r>
        <w:rPr>
          <w:rtl/>
          <w:cs/>
          <w:lang w:val="ar_AE" w:bidi="ar_AE"/>
        </w:rPr>
      </w:r>
      <w:r>
        <w:rPr>
          <w:rtl/>
          <w:cs/>
          <w:lang w:val="ar_AE" w:bidi="ar_AE"/>
        </w:rPr>
        <w:t>1. في العهد القديم، مدينة أورشليم. "مدينة داوُد" كانت تشير في الأصل إلى الحصن اليبوسي القديم الذي استولى عليه الملك داوُد (</w:t>
      </w:r>
      <w:r>
        <w:rPr>
          <w:rtl/>
          <w:cs/>
          <w:lang w:val="ar_AE" w:bidi="ar_AE"/>
        </w:rPr>
        <w:t>2 صموئيل 5: 6–9</w:t>
      </w:r>
      <w:r>
        <w:rPr>
          <w:rtl/>
          <w:cs/>
          <w:lang w:val="ar_AE" w:bidi="ar_AE"/>
        </w:rPr>
        <w:t>). دُفن داوُد وسليمان وكثيرين من أحفادهما الذين حكموا يهوذا في مدينة داوُد (</w:t>
      </w:r>
      <w:r>
        <w:rPr>
          <w:rtl/>
          <w:cs/>
          <w:lang w:val="ar_AE" w:bidi="ar_AE"/>
        </w:rPr>
        <w:t>1 ملوك 2: 10؛</w:t>
      </w:r>
      <w:r>
        <w:rPr>
          <w:rtl/>
          <w:cs/>
          <w:lang w:val="ar_AE" w:bidi="ar_AE"/>
        </w:rPr>
        <w:t xml:space="preserve"> </w:t>
      </w:r>
      <w:r>
        <w:rPr>
          <w:rtl/>
          <w:cs/>
          <w:lang w:val="ar_AE" w:bidi="ar_AE"/>
        </w:rPr>
        <w:t>11: 43</w:t>
      </w:r>
      <w:r>
        <w:rPr>
          <w:rtl/>
          <w:cs/>
          <w:lang w:val="ar_AE" w:bidi="ar_AE"/>
        </w:rPr>
        <w:t>). اعتبرها سليمان مكانًا مقدسًا بسبب وجود تابوت عهد الرَّب. لذلك، أصعد زوجته الوثنية، ابنة فرعون، من مدينة داوُد وبنى لها بيتًا في مكان آخر (</w:t>
      </w:r>
      <w:r>
        <w:rPr>
          <w:rtl/>
          <w:cs/>
          <w:lang w:val="ar_AE" w:bidi="ar_AE"/>
        </w:rPr>
        <w:t>2 أخبار 8: 11</w:t>
      </w:r>
      <w:r>
        <w:rPr>
          <w:rtl/>
          <w:cs/>
          <w:lang w:val="ar_AE" w:bidi="ar_AE"/>
        </w:rPr>
        <w:t>).</w:t>
      </w:r>
    </w:p>
    <w:p>
      <w:pPr>
        <w:bidi/>
      </w:pPr>
      <w:r>
        <w:rPr>
          <w:rtl/>
          <w:cs/>
          <w:lang w:val="ar_AE" w:bidi="ar_AE"/>
        </w:rPr>
      </w:r>
      <w:r>
        <w:rPr>
          <w:rtl/>
          <w:cs/>
          <w:lang w:val="ar_AE" w:bidi="ar_AE"/>
        </w:rPr>
        <w:t>بعد زمن سليمان، استُخدم مصطلح "مدينة داوُد" أيضًا بمعنى أوسع لوصف مدينة أورشليم بأكملها، بما في ذلك منطقة الهيكل الجديدة التي بُنيت. ومع ذلك، كان الجزء القديم من أورشليم أسفل موقع الهيكل لا يزال يُعرف بشكل خاص كـ"مدينة داوُد" (</w:t>
      </w:r>
      <w:r>
        <w:rPr>
          <w:rtl/>
          <w:cs/>
          <w:lang w:val="ar_AE" w:bidi="ar_AE"/>
        </w:rPr>
        <w:t>نحميا 3: 15</w:t>
      </w:r>
      <w:r>
        <w:rPr>
          <w:rtl/>
          <w:cs/>
          <w:lang w:val="ar_AE" w:bidi="ar_AE"/>
        </w:rPr>
        <w:t xml:space="preserve">). كان قبر داود قريبًا من بركة </w:t>
      </w:r>
      <w:r>
        <w:rPr>
          <w:rtl/>
          <w:cs/>
          <w:lang w:val="ar_AE" w:bidi="ar_AE"/>
        </w:rPr>
        <w:t>سِلُوَام</w:t>
      </w:r>
      <w:r>
        <w:rPr>
          <w:rtl/>
          <w:cs/>
          <w:lang w:val="ar_AE" w:bidi="ar_AE"/>
        </w:rPr>
        <w:t xml:space="preserve"> ومن </w:t>
      </w:r>
      <w:r>
        <w:rPr>
          <w:rtl/>
          <w:cs/>
          <w:lang w:val="ar_AE" w:bidi="ar_AE"/>
        </w:rPr>
        <w:t>الدَّرَجِ</w:t>
      </w:r>
      <w:r>
        <w:rPr>
          <w:rtl/>
          <w:cs/>
          <w:lang w:val="ar_AE" w:bidi="ar_AE"/>
        </w:rPr>
        <w:t xml:space="preserve"> النازل من مدينة داوُد (</w:t>
      </w:r>
      <w:r>
        <w:rPr>
          <w:rtl/>
          <w:cs/>
          <w:lang w:val="ar_AE" w:bidi="ar_AE"/>
        </w:rPr>
        <w:t>نحميا 3: 15–16</w:t>
      </w:r>
      <w:r>
        <w:rPr>
          <w:rtl/>
          <w:cs/>
          <w:lang w:val="ar_AE" w:bidi="ar_AE"/>
        </w:rPr>
        <w:t xml:space="preserve">). </w:t>
      </w:r>
      <w:r>
        <w:rPr>
          <w:i/>
          <w:rtl/>
          <w:cs/>
          <w:lang w:val="ar_AE" w:bidi="ar_AE"/>
        </w:rPr>
        <w:t>انظر</w:t>
      </w:r>
      <w:r>
        <w:rPr>
          <w:rtl/>
          <w:cs/>
          <w:lang w:val="ar_AE" w:bidi="ar_AE"/>
        </w:rPr>
        <w:t xml:space="preserve"> </w:t>
      </w:r>
      <w:r>
        <w:rPr>
          <w:rtl/>
          <w:cs/>
          <w:lang w:val="ar_AE" w:bidi="ar_AE"/>
        </w:rPr>
        <w:t>أورشليم</w:t>
      </w:r>
      <w:r>
        <w:rPr>
          <w:rtl/>
          <w:cs/>
          <w:lang w:val="ar_AE" w:bidi="ar_AE"/>
        </w:rPr>
        <w:t xml:space="preserve">؛ </w:t>
      </w:r>
      <w:r>
        <w:rPr>
          <w:rtl/>
          <w:cs/>
          <w:lang w:val="ar_AE" w:bidi="ar_AE"/>
        </w:rPr>
        <w:t>صهيون</w:t>
      </w:r>
      <w:r>
        <w:rPr>
          <w:rtl/>
          <w:cs/>
          <w:lang w:val="ar_AE" w:bidi="ar_AE"/>
        </w:rPr>
        <w:t>.</w:t>
      </w:r>
    </w:p>
    <w:p>
      <w:pPr>
        <w:bidi/>
      </w:pPr>
      <w:r>
        <w:rPr>
          <w:rtl/>
          <w:cs/>
          <w:lang w:val="ar_AE" w:bidi="ar_AE"/>
        </w:rPr>
      </w:r>
      <w:r>
        <w:rPr>
          <w:rtl/>
          <w:cs/>
          <w:lang w:val="ar_AE" w:bidi="ar_AE"/>
        </w:rPr>
        <w:t>2. في العهد الجديد، بلدة بيت لحم. كانت بيت لحم مسقط رأس داوُد وموطنه حتى ذهب إلى قصر شاول كعازفٍ على العود (</w:t>
      </w:r>
      <w:r>
        <w:rPr>
          <w:rtl/>
          <w:cs/>
          <w:lang w:val="ar_AE" w:bidi="ar_AE"/>
        </w:rPr>
        <w:t>1 صموئيل 16: 16–23</w:t>
      </w:r>
      <w:r>
        <w:rPr>
          <w:rtl/>
          <w:cs/>
          <w:lang w:val="ar_AE" w:bidi="ar_AE"/>
        </w:rPr>
        <w:t xml:space="preserve">). عندما أصبح داوُد ملك يهوذا، اختار </w:t>
      </w:r>
      <w:r>
        <w:rPr>
          <w:rtl/>
          <w:cs/>
          <w:lang w:val="ar_AE" w:bidi="ar_AE"/>
        </w:rPr>
        <w:t>حَبْرُون</w:t>
      </w:r>
      <w:r>
        <w:rPr>
          <w:rtl/>
          <w:cs/>
          <w:lang w:val="ar_AE" w:bidi="ar_AE"/>
        </w:rPr>
        <w:t xml:space="preserve"> لتكون عاصمته، كما أمره الرب (</w:t>
      </w:r>
      <w:r>
        <w:rPr>
          <w:rtl/>
          <w:cs/>
          <w:lang w:val="ar_AE" w:bidi="ar_AE"/>
        </w:rPr>
        <w:t>2 صموئيل 2: 1–11</w:t>
      </w:r>
      <w:r>
        <w:rPr>
          <w:rtl/>
          <w:cs/>
          <w:lang w:val="ar_AE" w:bidi="ar_AE"/>
        </w:rPr>
        <w:t>). كانت بيت لحم مسقط رأس يسوع، الذي كان من نسل داوُد (</w:t>
      </w:r>
      <w:r>
        <w:rPr>
          <w:rtl/>
          <w:cs/>
          <w:lang w:val="ar_AE" w:bidi="ar_AE"/>
        </w:rPr>
        <w:t>ميخا 5: 2–4؛</w:t>
      </w:r>
      <w:r>
        <w:rPr>
          <w:rtl/>
          <w:cs/>
          <w:lang w:val="ar_AE" w:bidi="ar_AE"/>
        </w:rPr>
        <w:t xml:space="preserve"> </w:t>
      </w:r>
      <w:r>
        <w:rPr>
          <w:rtl/>
          <w:cs/>
          <w:lang w:val="ar_AE" w:bidi="ar_AE"/>
        </w:rPr>
        <w:t>لوقا 2: 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بيت لحم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مدينة ناحاش</w:t>
      </w:r>
      <w:r>
        <w:rPr>
          <w:rtl/>
          <w:cs/>
          <w:lang w:val="ar_AE" w:bidi="ar_AE"/>
        </w:rPr>
      </w:r>
    </w:p>
    <w:p>
      <w:pPr>
        <w:bidi/>
      </w:pPr>
      <w:r>
        <w:rPr>
          <w:rtl/>
          <w:cs/>
          <w:lang w:val="ar_AE" w:bidi="ar_AE"/>
        </w:rPr>
      </w:r>
      <w:r>
        <w:rPr>
          <w:rtl/>
          <w:cs/>
          <w:lang w:val="ar_AE" w:bidi="ar_AE"/>
        </w:rPr>
        <w:t>هو بن تحنة بن أشتون من سبط يهوذا (</w:t>
      </w:r>
      <w:r>
        <w:rPr>
          <w:rtl/>
          <w:cs/>
          <w:lang w:val="ar_AE" w:bidi="ar_AE"/>
        </w:rPr>
        <w:t>1 أخبار 4:12</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مذبح</w:t>
      </w:r>
      <w:r>
        <w:rPr>
          <w:rtl/>
          <w:cs/>
          <w:lang w:val="ar_AE" w:bidi="ar_AE"/>
        </w:rPr>
      </w:r>
    </w:p>
    <w:p>
      <w:pPr>
        <w:bidi/>
      </w:pPr>
      <w:r>
        <w:rPr>
          <w:rtl/>
          <w:cs/>
          <w:lang w:val="ar_AE" w:bidi="ar_AE"/>
        </w:rPr>
      </w:r>
      <w:r>
        <w:rPr>
          <w:rtl/>
          <w:cs/>
          <w:lang w:val="ar_AE" w:bidi="ar_AE"/>
        </w:rPr>
        <w:t>المِنَصة التي كانت تُستخدم لتقديم الذبائح الحيوانية أو المُحرقات لإله ما. تَشمل الطقوس الأخرى تقديم البخور (</w:t>
      </w:r>
      <w:r>
        <w:rPr>
          <w:rtl/>
          <w:cs/>
          <w:lang w:val="ar_AE" w:bidi="ar_AE"/>
        </w:rPr>
        <w:t>خروج ٣٠: ١–١٠</w:t>
      </w:r>
      <w:r>
        <w:rPr>
          <w:rtl/>
          <w:cs/>
          <w:lang w:val="ar_AE" w:bidi="ar_AE"/>
        </w:rPr>
        <w:t>). تأتي الكلمة العِبرية للمَذبح وفِعل "يَذبح" من نفس الجذر. يُشير معنى الكلمتين إلى التضحية الطقسية بالحيوانات لله باعتبارها تغطيةً للخطايا. مارَستْ العديد من المجتمعات في الشرق الأوسط القديم هذا النوع من الذبائح. إن جيران إسرائيل، الكنعانيين، كان لديهم مَذابحهم وطقوسهم الخاصة. كان المَذبح دائمًا مكانًا مرتفعًا.</w:t>
      </w:r>
    </w:p>
    <w:p>
      <w:pPr>
        <w:bidi/>
      </w:pPr>
      <w:r>
        <w:rPr>
          <w:rtl/>
          <w:cs/>
          <w:lang w:val="ar_AE" w:bidi="ar_AE"/>
        </w:rPr>
      </w:r>
      <w:r>
        <w:rPr>
          <w:rtl/>
          <w:cs/>
          <w:lang w:val="ar_AE" w:bidi="ar_AE"/>
        </w:rPr>
        <w:t>يُشير الكتاب المُقدَّس إلى عدة مذابح بناها الناس في العهد القديم:</w:t>
      </w:r>
    </w:p>
    <w:p>
      <w:pPr>
        <w:pStyle w:val="ListBullet"/>
        <w:bidi/>
        <w:spacing w:line="240" w:lineRule="auto"/>
        <w:ind w:left="720"/>
      </w:pPr>
      <w:r>
        <w:rPr>
          <w:rtl/>
          <w:cs/>
          <w:lang w:val="ar_AE" w:bidi="ar_AE"/>
        </w:rPr>
      </w:r>
      <w:r>
        <w:rPr>
          <w:rtl/>
          <w:cs/>
          <w:lang w:val="ar_AE" w:bidi="ar_AE"/>
        </w:rPr>
        <w:t>قَدَّم نوح مُحرقات (</w:t>
      </w:r>
      <w:r>
        <w:rPr>
          <w:rtl/>
          <w:cs/>
          <w:lang w:val="ar_AE" w:bidi="ar_AE"/>
        </w:rPr>
        <w:t>تكوين ٨: ٢٠</w:t>
      </w:r>
      <w:r>
        <w:rPr>
          <w:rtl/>
          <w:cs/>
          <w:lang w:val="ar_AE" w:bidi="ar_AE"/>
        </w:rPr>
        <w:t>).</w:t>
      </w:r>
    </w:p>
    <w:p>
      <w:pPr>
        <w:pStyle w:val="ListBullet"/>
        <w:bidi/>
        <w:spacing w:line="240" w:lineRule="auto"/>
        <w:ind w:left="720"/>
      </w:pPr>
      <w:r>
        <w:rPr>
          <w:rtl/>
          <w:cs/>
          <w:lang w:val="ar_AE" w:bidi="ar_AE"/>
        </w:rPr>
      </w:r>
      <w:r>
        <w:rPr>
          <w:rtl/>
          <w:cs/>
          <w:lang w:val="ar_AE" w:bidi="ar_AE"/>
        </w:rPr>
        <w:t>بَنى إبراهيم مَذبحًا في شكيم، وآخر في بيت إيل، وواحدًا على جبل المريا (</w:t>
      </w:r>
      <w:r>
        <w:rPr>
          <w:rtl/>
          <w:cs/>
          <w:lang w:val="ar_AE" w:bidi="ar_AE"/>
        </w:rPr>
        <w:t>تكوين ١٢: ٧</w:t>
      </w:r>
      <w:r>
        <w:rPr>
          <w:rtl/>
          <w:cs/>
          <w:lang w:val="ar_AE" w:bidi="ar_AE"/>
        </w:rPr>
        <w:t xml:space="preserve">؛ </w:t>
      </w:r>
      <w:r>
        <w:rPr>
          <w:rtl/>
          <w:cs/>
          <w:lang w:val="ar_AE" w:bidi="ar_AE"/>
        </w:rPr>
        <w:t>١٢: ٨</w:t>
      </w:r>
      <w:r>
        <w:rPr>
          <w:rtl/>
          <w:cs/>
          <w:lang w:val="ar_AE" w:bidi="ar_AE"/>
        </w:rPr>
        <w:t xml:space="preserve">؛ </w:t>
      </w:r>
      <w:r>
        <w:rPr>
          <w:rtl/>
          <w:cs/>
          <w:lang w:val="ar_AE" w:bidi="ar_AE"/>
        </w:rPr>
        <w:t>٢٢: ٩</w:t>
      </w:r>
      <w:r>
        <w:rPr>
          <w:rtl/>
          <w:cs/>
          <w:lang w:val="ar_AE" w:bidi="ar_AE"/>
        </w:rPr>
        <w:t>).</w:t>
      </w:r>
    </w:p>
    <w:p>
      <w:pPr>
        <w:pStyle w:val="ListBullet"/>
        <w:bidi/>
        <w:spacing w:line="240" w:lineRule="auto"/>
        <w:ind w:left="720"/>
      </w:pPr>
      <w:r>
        <w:rPr>
          <w:rtl/>
          <w:cs/>
          <w:lang w:val="ar_AE" w:bidi="ar_AE"/>
        </w:rPr>
      </w:r>
      <w:r>
        <w:rPr>
          <w:rtl/>
          <w:cs/>
          <w:lang w:val="ar_AE" w:bidi="ar_AE"/>
        </w:rPr>
        <w:t>بَنى إسحاق مَذبحًا في بئر سبع (</w:t>
      </w:r>
      <w:r>
        <w:rPr>
          <w:rtl/>
          <w:cs/>
          <w:lang w:val="ar_AE" w:bidi="ar_AE"/>
        </w:rPr>
        <w:t>تكوين ٢٦: ٢٥</w:t>
      </w:r>
      <w:r>
        <w:rPr>
          <w:rtl/>
          <w:cs/>
          <w:lang w:val="ar_AE" w:bidi="ar_AE"/>
        </w:rPr>
        <w:t>)،</w:t>
      </w:r>
    </w:p>
    <w:p>
      <w:pPr>
        <w:pStyle w:val="ListBullet"/>
        <w:bidi/>
        <w:spacing w:line="240" w:lineRule="auto"/>
        <w:ind w:left="720"/>
      </w:pPr>
      <w:r>
        <w:rPr>
          <w:rtl/>
          <w:cs/>
          <w:lang w:val="ar_AE" w:bidi="ar_AE"/>
        </w:rPr>
      </w:r>
      <w:r>
        <w:rPr>
          <w:rtl/>
          <w:cs/>
          <w:lang w:val="ar_AE" w:bidi="ar_AE"/>
        </w:rPr>
        <w:t>بَنى يعقوب مَذبحًا في شكيم وبيت إيل (</w:t>
      </w:r>
      <w:r>
        <w:rPr>
          <w:rtl/>
          <w:cs/>
          <w:lang w:val="ar_AE" w:bidi="ar_AE"/>
        </w:rPr>
        <w:t>تكوين ٣٣: ٢٠</w:t>
      </w:r>
      <w:r>
        <w:rPr>
          <w:rtl/>
          <w:cs/>
          <w:lang w:val="ar_AE" w:bidi="ar_AE"/>
        </w:rPr>
        <w:t xml:space="preserve">؛ </w:t>
      </w:r>
      <w:r>
        <w:rPr>
          <w:rtl/>
          <w:cs/>
          <w:lang w:val="ar_AE" w:bidi="ar_AE"/>
        </w:rPr>
        <w:t>٣٥: ٧</w:t>
      </w:r>
      <w:r>
        <w:rPr>
          <w:rtl/>
          <w:cs/>
          <w:lang w:val="ar_AE" w:bidi="ar_AE"/>
        </w:rPr>
        <w:t>).</w:t>
      </w:r>
    </w:p>
    <w:p>
      <w:pPr>
        <w:pStyle w:val="ListBullet"/>
        <w:bidi/>
        <w:spacing w:line="240" w:lineRule="auto"/>
        <w:ind w:left="720"/>
      </w:pPr>
      <w:r>
        <w:rPr>
          <w:rtl/>
          <w:cs/>
          <w:lang w:val="ar_AE" w:bidi="ar_AE"/>
        </w:rPr>
      </w:r>
      <w:r>
        <w:rPr>
          <w:rtl/>
          <w:cs/>
          <w:lang w:val="ar_AE" w:bidi="ar_AE"/>
        </w:rPr>
        <w:t>بَنى موسى واحدًا في رفيديم وآخر في حوريب (</w:t>
      </w:r>
      <w:r>
        <w:rPr>
          <w:rtl/>
          <w:cs/>
          <w:lang w:val="ar_AE" w:bidi="ar_AE"/>
        </w:rPr>
        <w:t>خروج ١٧: ١٥</w:t>
      </w:r>
      <w:r>
        <w:rPr>
          <w:rtl/>
          <w:cs/>
          <w:lang w:val="ar_AE" w:bidi="ar_AE"/>
        </w:rPr>
        <w:t xml:space="preserve">؛ </w:t>
      </w:r>
      <w:r>
        <w:rPr>
          <w:rtl/>
          <w:cs/>
          <w:lang w:val="ar_AE" w:bidi="ar_AE"/>
        </w:rPr>
        <w:t>٢٤: ٤</w:t>
      </w:r>
      <w:r>
        <w:rPr>
          <w:rtl/>
          <w:cs/>
          <w:lang w:val="ar_AE" w:bidi="ar_AE"/>
        </w:rPr>
        <w:t>).</w:t>
      </w:r>
    </w:p>
    <w:p>
      <w:pPr>
        <w:bidi/>
      </w:pPr>
      <w:r>
        <w:rPr>
          <w:rtl/>
          <w:cs/>
          <w:lang w:val="ar_AE" w:bidi="ar_AE"/>
        </w:rPr>
      </w:r>
      <w:r>
        <w:rPr>
          <w:rtl/>
          <w:cs/>
          <w:lang w:val="ar_AE" w:bidi="ar_AE"/>
        </w:rPr>
        <w:t>في كل حالةٍ، أقام الفردُ المَذبحَ لتخليد ذِكرى المساعدة التي تلقاها من الله.</w:t>
      </w:r>
    </w:p>
    <w:p>
      <w:pPr>
        <w:bidi/>
      </w:pPr>
      <w:r>
        <w:rPr>
          <w:rtl/>
          <w:cs/>
          <w:lang w:val="ar_AE" w:bidi="ar_AE"/>
        </w:rPr>
      </w:r>
      <w:r>
        <w:rPr>
          <w:rtl/>
          <w:cs/>
          <w:lang w:val="ar_AE" w:bidi="ar_AE"/>
        </w:rPr>
        <w:t>تَضمنَ وَصْفُ خيمة الاجتماع في سفر الخروج ٢٥–٢٧ مذبحين. كانت أبعاد المَذبح الأكبر، المصنوع من خشب السَّنط المُغطى بالنحاس، هي ٥ أذرُع في ٥ في ٣ أذرع (٢،٣ في ٢،٣ في ١،٤ مترًا أو ٧،٥ في ٧،٥ في ٤،٥ قدمًا). كان هذا هو المَذبح المُستخدَم لِذبائح المُحرقة (</w:t>
      </w:r>
      <w:r>
        <w:rPr>
          <w:rtl/>
          <w:cs/>
          <w:lang w:val="ar_AE" w:bidi="ar_AE"/>
        </w:rPr>
        <w:t>خروج ٢٧: ١–٨</w:t>
      </w:r>
      <w:r>
        <w:rPr>
          <w:rtl/>
          <w:cs/>
          <w:lang w:val="ar_AE" w:bidi="ar_AE"/>
        </w:rPr>
        <w:t xml:space="preserve">؛ </w:t>
      </w:r>
      <w:r>
        <w:rPr>
          <w:rtl/>
          <w:cs/>
          <w:lang w:val="ar_AE" w:bidi="ar_AE"/>
        </w:rPr>
        <w:t>٣٨: ١–٧</w:t>
      </w:r>
      <w:r>
        <w:rPr>
          <w:rtl/>
          <w:cs/>
          <w:lang w:val="ar_AE" w:bidi="ar_AE"/>
        </w:rPr>
        <w:t>). كانت أبعاد المذبح الذهبي الأصغر لتقديم البخور هي حوالي ٤٥ سنتيمترًا (١٨ بوصة) مربعًا و٩٠ سنتيمترًا (٣ أقدام) ارتفاعًا (</w:t>
      </w:r>
      <w:r>
        <w:rPr>
          <w:rtl/>
          <w:cs/>
          <w:lang w:val="ar_AE" w:bidi="ar_AE"/>
        </w:rPr>
        <w:t>خروج ٣٠: ١–١٠</w:t>
      </w:r>
      <w:r>
        <w:rPr>
          <w:rtl/>
          <w:cs/>
          <w:lang w:val="ar_AE" w:bidi="ar_AE"/>
        </w:rPr>
        <w:t xml:space="preserve">؛ </w:t>
      </w:r>
      <w:r>
        <w:rPr>
          <w:rtl/>
          <w:cs/>
          <w:lang w:val="ar_AE" w:bidi="ar_AE"/>
        </w:rPr>
        <w:t>٤٠: ٥</w:t>
      </w:r>
      <w:r>
        <w:rPr>
          <w:rtl/>
          <w:cs/>
          <w:lang w:val="ar_AE" w:bidi="ar_AE"/>
        </w:rPr>
        <w:t>).</w:t>
      </w:r>
    </w:p>
    <w:p>
      <w:pPr>
        <w:bidi/>
      </w:pPr>
      <w:r>
        <w:rPr>
          <w:rtl/>
          <w:cs/>
          <w:lang w:val="ar_AE" w:bidi="ar_AE"/>
        </w:rPr>
      </w:r>
      <w:r>
        <w:rPr>
          <w:rtl/>
          <w:cs/>
          <w:lang w:val="ar_AE" w:bidi="ar_AE"/>
        </w:rPr>
        <w:t xml:space="preserve">في </w:t>
      </w:r>
      <w:r>
        <w:rPr>
          <w:rtl/>
          <w:cs/>
          <w:lang w:val="ar_AE" w:bidi="ar_AE"/>
        </w:rPr>
        <w:t>خروج ٢٠: ٢٤–٢٦</w:t>
      </w:r>
      <w:r>
        <w:rPr>
          <w:rtl/>
          <w:cs/>
          <w:lang w:val="ar_AE" w:bidi="ar_AE"/>
        </w:rPr>
        <w:t>، أَمَرَ اللهُ إسرائيل بِصُنع مَذبح من الأرض أو من حجارة غير مقطوعة. أَمَرَ اللهُ إسرائيل بتقديم مُحرقات وذبائح سلامة في "</w:t>
      </w:r>
      <w:r>
        <w:rPr>
          <w:rtl/>
          <w:cs/>
          <w:lang w:val="ar_AE" w:bidi="ar_AE"/>
        </w:rPr>
        <w:t>كُلِّ الْأَمَاكِنِ الَّتِي فِيهَا أَصْنَعُ لِاسْمِي ذِكْرًا.</w:t>
      </w:r>
      <w:r>
        <w:rPr>
          <w:rtl/>
          <w:cs/>
          <w:lang w:val="ar_AE" w:bidi="ar_AE"/>
        </w:rPr>
        <w:t>" لهذا السبب يَبني الأفراد مذابح في جميع أنحاء العهد القديم:</w:t>
      </w:r>
    </w:p>
    <w:p>
      <w:pPr>
        <w:pStyle w:val="ListBullet"/>
        <w:bidi/>
        <w:spacing w:line="240" w:lineRule="auto"/>
        <w:ind w:left="720"/>
      </w:pPr>
      <w:r>
        <w:rPr>
          <w:rtl/>
          <w:cs/>
          <w:lang w:val="ar_AE" w:bidi="ar_AE"/>
        </w:rPr>
      </w:r>
      <w:r>
        <w:rPr>
          <w:rtl/>
          <w:cs/>
          <w:lang w:val="ar_AE" w:bidi="ar_AE"/>
        </w:rPr>
        <w:t>بَنى يشوع مَذبحًا على جبل عيبال (</w:t>
      </w:r>
      <w:r>
        <w:rPr>
          <w:rtl/>
          <w:cs/>
          <w:lang w:val="ar_AE" w:bidi="ar_AE"/>
        </w:rPr>
        <w:t>يشوع ٨: ٣٠، ٣١</w:t>
      </w:r>
      <w:r>
        <w:rPr>
          <w:rtl/>
          <w:cs/>
          <w:lang w:val="ar_AE" w:bidi="ar_AE"/>
        </w:rPr>
        <w:t>).</w:t>
      </w:r>
    </w:p>
    <w:p>
      <w:pPr>
        <w:pStyle w:val="ListBullet"/>
        <w:bidi/>
        <w:spacing w:line="240" w:lineRule="auto"/>
        <w:ind w:left="720"/>
      </w:pPr>
      <w:r>
        <w:rPr>
          <w:rtl/>
          <w:cs/>
          <w:lang w:val="ar_AE" w:bidi="ar_AE"/>
        </w:rPr>
      </w:r>
      <w:r>
        <w:rPr>
          <w:rtl/>
          <w:cs/>
          <w:lang w:val="ar_AE" w:bidi="ar_AE"/>
        </w:rPr>
        <w:t>بَنى أبناء رأوبين وجاد ونصف سبط منسى مَذبحًا في عبر الأردن (</w:t>
      </w:r>
      <w:r>
        <w:rPr>
          <w:rtl/>
          <w:cs/>
          <w:lang w:val="ar_AE" w:bidi="ar_AE"/>
        </w:rPr>
        <w:t>يشوع ٢٢: ١٠–١٦</w:t>
      </w:r>
      <w:r>
        <w:rPr>
          <w:rtl/>
          <w:cs/>
          <w:lang w:val="ar_AE" w:bidi="ar_AE"/>
        </w:rPr>
        <w:t>).</w:t>
      </w:r>
    </w:p>
    <w:p>
      <w:pPr>
        <w:pStyle w:val="ListBullet"/>
        <w:bidi/>
        <w:spacing w:line="240" w:lineRule="auto"/>
        <w:ind w:left="720"/>
      </w:pPr>
      <w:r>
        <w:rPr>
          <w:rtl/>
          <w:cs/>
          <w:lang w:val="ar_AE" w:bidi="ar_AE"/>
        </w:rPr>
      </w:r>
      <w:r>
        <w:rPr>
          <w:rtl/>
          <w:cs/>
          <w:lang w:val="ar_AE" w:bidi="ar_AE"/>
        </w:rPr>
        <w:t>بَنى جدعون مَذبحًا في عفرة (</w:t>
      </w:r>
      <w:r>
        <w:rPr>
          <w:rtl/>
          <w:cs/>
          <w:lang w:val="ar_AE" w:bidi="ar_AE"/>
        </w:rPr>
        <w:t>قضاة ٦: ٢٤</w:t>
      </w:r>
      <w:r>
        <w:rPr>
          <w:rtl/>
          <w:cs/>
          <w:lang w:val="ar_AE" w:bidi="ar_AE"/>
        </w:rPr>
        <w:t>).</w:t>
      </w:r>
    </w:p>
    <w:p>
      <w:pPr>
        <w:pStyle w:val="ListBullet"/>
        <w:bidi/>
        <w:spacing w:line="240" w:lineRule="auto"/>
        <w:ind w:left="720"/>
      </w:pPr>
      <w:r>
        <w:rPr>
          <w:rtl/>
          <w:cs/>
          <w:lang w:val="ar_AE" w:bidi="ar_AE"/>
        </w:rPr>
      </w:r>
      <w:r>
        <w:rPr>
          <w:rtl/>
          <w:cs/>
          <w:lang w:val="ar_AE" w:bidi="ar_AE"/>
        </w:rPr>
        <w:t>بَنَتْ أسرة داود مَذبحًا في بيت لحم (</w:t>
      </w:r>
      <w:r>
        <w:rPr>
          <w:rtl/>
          <w:cs/>
          <w:lang w:val="ar_AE" w:bidi="ar_AE"/>
        </w:rPr>
        <w:t>١ صموئيل ٢٠: ٦، ٢٩</w:t>
      </w:r>
      <w:r>
        <w:rPr>
          <w:rtl/>
          <w:cs/>
          <w:lang w:val="ar_AE" w:bidi="ar_AE"/>
        </w:rPr>
        <w:t>).</w:t>
      </w:r>
    </w:p>
    <w:p>
      <w:pPr>
        <w:pStyle w:val="ListBullet"/>
        <w:bidi/>
        <w:spacing w:line="240" w:lineRule="auto"/>
        <w:ind w:left="720"/>
      </w:pPr>
      <w:r>
        <w:rPr>
          <w:rtl/>
          <w:cs/>
          <w:lang w:val="ar_AE" w:bidi="ar_AE"/>
        </w:rPr>
      </w:r>
      <w:r>
        <w:rPr>
          <w:rtl/>
          <w:cs/>
          <w:lang w:val="ar_AE" w:bidi="ar_AE"/>
        </w:rPr>
        <w:t>بَنى داود مَذبحًا في بيدر أرونة (</w:t>
      </w:r>
      <w:r>
        <w:rPr>
          <w:rtl/>
          <w:cs/>
          <w:lang w:val="ar_AE" w:bidi="ar_AE"/>
        </w:rPr>
        <w:t>١ صموئيل ٢٤: ٢٥</w:t>
      </w:r>
      <w:r>
        <w:rPr>
          <w:rtl/>
          <w:cs/>
          <w:lang w:val="ar_AE" w:bidi="ar_AE"/>
        </w:rPr>
        <w:t>). يُعتبر البيدر منطقة مُسطحة حيث تُفصَل الحبوب عن السيقان.</w:t>
      </w:r>
    </w:p>
    <w:p>
      <w:pPr>
        <w:pStyle w:val="ListBullet"/>
        <w:bidi/>
        <w:spacing w:line="240" w:lineRule="auto"/>
        <w:ind w:left="720"/>
      </w:pPr>
      <w:r>
        <w:rPr>
          <w:rtl/>
          <w:cs/>
          <w:lang w:val="ar_AE" w:bidi="ar_AE"/>
        </w:rPr>
      </w:r>
      <w:r>
        <w:rPr>
          <w:rtl/>
          <w:cs/>
          <w:lang w:val="ar_AE" w:bidi="ar_AE"/>
        </w:rPr>
        <w:t>بنى إيليا مَذبحًا على جبل الكرمل (</w:t>
      </w:r>
      <w:r>
        <w:rPr>
          <w:rtl/>
          <w:cs/>
          <w:lang w:val="ar_AE" w:bidi="ar_AE"/>
        </w:rPr>
        <w:t>١ ملوك ١٨: ٣٠</w:t>
      </w:r>
      <w:r>
        <w:rPr>
          <w:rtl/>
          <w:cs/>
          <w:lang w:val="ar_AE" w:bidi="ar_AE"/>
        </w:rPr>
        <w:t>).</w:t>
      </w:r>
    </w:p>
    <w:p>
      <w:pPr>
        <w:bidi/>
      </w:pPr>
      <w:r>
        <w:rPr>
          <w:rtl/>
          <w:cs/>
          <w:lang w:val="ar_AE" w:bidi="ar_AE"/>
        </w:rPr>
      </w:r>
      <w:r>
        <w:rPr>
          <w:rtl/>
          <w:cs/>
          <w:lang w:val="ar_AE" w:bidi="ar_AE"/>
        </w:rPr>
        <w:t xml:space="preserve"> باستثناء مَذبح إيليا الذي كان على جبل الكرمل، بَنى الناس جميعَ هذه المذابح قبل وجود معبد سليمان.</w:t>
      </w:r>
    </w:p>
    <w:p>
      <w:pPr>
        <w:bidi/>
      </w:pPr>
      <w:r>
        <w:rPr>
          <w:rtl/>
          <w:cs/>
          <w:lang w:val="ar_AE" w:bidi="ar_AE"/>
        </w:rPr>
      </w:r>
      <w:r>
        <w:rPr>
          <w:rtl/>
          <w:cs/>
          <w:lang w:val="ar_AE" w:bidi="ar_AE"/>
        </w:rPr>
        <w:t>مثل خيمة الاجتماع، اشتملَ هيكلُ سليمان على مَذبحيْن. كان أحدهما مُربعًا بطول ٢٠ ذراعًا (حوالي ٧،٦ مترًا أو ٢٥ قدمًا) وارتفاعه ١٠ أذرع (حوالي ٣،٨ مترًا أو ١٢،٥ قدمًا). وكان مصنوعًا من النُحاس ويُستخدم لِذبائح المُحرقة، كان هذا المَذبح مَركزًا لِعبادة الهيكل. أزال الملك آحاز مَذبح النُحاس مِن مكانه بأمر من الحاكم الآشوري تَغلث فلاسر (</w:t>
      </w:r>
      <w:r>
        <w:rPr>
          <w:rtl/>
          <w:cs/>
          <w:lang w:val="ar_AE" w:bidi="ar_AE"/>
        </w:rPr>
        <w:t>٢ ملوك ١٦: ١٤</w:t>
      </w:r>
      <w:r>
        <w:rPr>
          <w:rtl/>
          <w:cs/>
          <w:lang w:val="ar_AE" w:bidi="ar_AE"/>
        </w:rPr>
        <w:t>). تم استعادة هذا المَذبح لاحقًا إلى مكانه الصحيح بواسطة حزقيا (</w:t>
      </w:r>
      <w:r>
        <w:rPr>
          <w:rtl/>
          <w:cs/>
          <w:lang w:val="ar_AE" w:bidi="ar_AE"/>
        </w:rPr>
        <w:t>٢ أخبار الأيام ٢٩: ١٨</w:t>
      </w:r>
      <w:r>
        <w:rPr>
          <w:rtl/>
          <w:cs/>
          <w:lang w:val="ar_AE" w:bidi="ar_AE"/>
        </w:rPr>
        <w:t>). أما المَذبح الثاني، مَذبح البخور، المصنوع من الأرز والمُغطى بالذهب، فكان يقف أمام الحجاب (</w:t>
      </w:r>
      <w:r>
        <w:rPr>
          <w:rtl/>
          <w:cs/>
          <w:lang w:val="ar_AE" w:bidi="ar_AE"/>
        </w:rPr>
        <w:t>١ ملوك ٦: ٢٠–٢٢</w:t>
      </w:r>
      <w:r>
        <w:rPr>
          <w:rtl/>
          <w:cs/>
          <w:lang w:val="ar_AE" w:bidi="ar_AE"/>
        </w:rPr>
        <w:t>).</w:t>
      </w:r>
    </w:p>
    <w:p>
      <w:pPr>
        <w:bidi/>
      </w:pPr>
      <w:r>
        <w:rPr>
          <w:rtl/>
          <w:cs/>
          <w:lang w:val="ar_AE" w:bidi="ar_AE"/>
        </w:rPr>
      </w:r>
      <w:r>
        <w:rPr>
          <w:rtl/>
          <w:cs/>
          <w:lang w:val="ar_AE" w:bidi="ar_AE"/>
        </w:rPr>
        <w:t>إن تدمير هيكل سليمان وسَبي الشعب اليهودي جَعلا النبيَ حزقيال يَحلم بإعادة بناء الهيكل. في رؤيته، كان مَذبح المحرقة مَبنيًا على ثلاث مستويات بارتفاع ١٠ أذرع (٥،٣ مترًا أو ١٧،٥ قدمًا). استقرَ المَذبح العالي على قاعدة مُربعة حوالي ٢٠ ذراعًا (٣٥ قدمًا أو ١٠،٦ مترًا). أكَّدَ هذا المَذبح الضخم على الحاجة إلى الكفَّارة في إسرائيل (</w:t>
      </w:r>
      <w:r>
        <w:rPr>
          <w:rtl/>
          <w:cs/>
          <w:lang w:val="ar_AE" w:bidi="ar_AE"/>
        </w:rPr>
        <w:t>حزقيال ٤٣: ١٣–١٧</w:t>
      </w:r>
      <w:r>
        <w:rPr>
          <w:rtl/>
          <w:cs/>
          <w:lang w:val="ar_AE" w:bidi="ar_AE"/>
        </w:rPr>
        <w:t>). لم تَظهر أي إشارة إلى مَذبح البخور في الرؤية.</w:t>
      </w:r>
    </w:p>
    <w:p>
      <w:pPr>
        <w:bidi/>
      </w:pPr>
      <w:r>
        <w:rPr>
          <w:rtl/>
          <w:cs/>
          <w:lang w:val="ar_AE" w:bidi="ar_AE"/>
        </w:rPr>
      </w:r>
      <w:r>
        <w:rPr>
          <w:rtl/>
          <w:cs/>
          <w:lang w:val="ar_AE" w:bidi="ar_AE"/>
        </w:rPr>
        <w:t>بنى زربابل مَذبحًا للمُحرقة (</w:t>
      </w:r>
      <w:r>
        <w:rPr>
          <w:rtl/>
          <w:cs/>
          <w:lang w:val="ar_AE" w:bidi="ar_AE"/>
        </w:rPr>
        <w:t>عزرا ٢: ٣</w:t>
      </w:r>
      <w:r>
        <w:rPr>
          <w:rtl/>
          <w:cs/>
          <w:lang w:val="ar_AE" w:bidi="ar_AE"/>
        </w:rPr>
        <w:t>). دنَّسَ أنطيوخوس إبيفانيوس هذا المَذبح (جعله نجسًا)، ربما باستخدام صورة للإله زيوس (١ مكابيين ١: ٥٧). كان هناك أيضًا مَذبحًا للبخور. أزال أنطيوخوس إبيفانيس ذلك المَذبحَ الذهبي (١ مكابيين ١: ٢٣) في عام ١٦٩ قبل الميلاد. أعادَ يهوذا المَكابي كليهما لاحقًا (١ مكابيين ٤: ٤٩–٥٤).</w:t>
      </w:r>
    </w:p>
    <w:p>
      <w:pPr>
        <w:bidi/>
      </w:pPr>
      <w:r>
        <w:rPr>
          <w:rtl/>
          <w:cs/>
          <w:lang w:val="ar_AE" w:bidi="ar_AE"/>
        </w:rPr>
      </w:r>
      <w:r>
        <w:rPr>
          <w:rtl/>
          <w:cs/>
          <w:lang w:val="ar_AE" w:bidi="ar_AE"/>
        </w:rPr>
        <w:t>لا تتطلب العبادةُ المسيحية مَذبحًا. يُعتبر موتُ يسوع المسيح الذبيحة النهائية عن الخطية. يُشير الكتاب المُقدَّس كثيرًا إلى مَذبح المحرقة ومَذبح البخور (</w:t>
      </w:r>
      <w:r>
        <w:rPr>
          <w:rtl/>
          <w:cs/>
          <w:lang w:val="ar_AE" w:bidi="ar_AE"/>
        </w:rPr>
        <w:t>متى ٥: ٢٣، ٢٤</w:t>
      </w:r>
      <w:r>
        <w:rPr>
          <w:rtl/>
          <w:cs/>
          <w:lang w:val="ar_AE" w:bidi="ar_AE"/>
        </w:rPr>
        <w:t xml:space="preserve">؛ </w:t>
      </w:r>
      <w:r>
        <w:rPr>
          <w:rtl/>
          <w:cs/>
          <w:lang w:val="ar_AE" w:bidi="ar_AE"/>
        </w:rPr>
        <w:t>٢٣: ١٨–٢٠، ٣٥</w:t>
      </w:r>
      <w:r>
        <w:rPr>
          <w:rtl/>
          <w:cs/>
          <w:lang w:val="ar_AE" w:bidi="ar_AE"/>
        </w:rPr>
        <w:t xml:space="preserve">؛ </w:t>
      </w:r>
      <w:r>
        <w:rPr>
          <w:rtl/>
          <w:cs/>
          <w:lang w:val="ar_AE" w:bidi="ar_AE"/>
        </w:rPr>
        <w:t>لوقا ١١: ٥١</w:t>
      </w:r>
      <w:r>
        <w:rPr>
          <w:rtl/>
          <w:cs/>
          <w:lang w:val="ar_AE" w:bidi="ar_AE"/>
        </w:rPr>
        <w:t xml:space="preserve">؛ </w:t>
      </w:r>
      <w:r>
        <w:rPr>
          <w:rtl/>
          <w:cs/>
          <w:lang w:val="ar_AE" w:bidi="ar_AE"/>
        </w:rPr>
        <w:t>١ كورنثوس ٩: ١٣</w:t>
      </w:r>
      <w:r>
        <w:rPr>
          <w:rtl/>
          <w:cs/>
          <w:lang w:val="ar_AE" w:bidi="ar_AE"/>
        </w:rPr>
        <w:t xml:space="preserve">؛ </w:t>
      </w:r>
      <w:r>
        <w:rPr>
          <w:rtl/>
          <w:cs/>
          <w:lang w:val="ar_AE" w:bidi="ar_AE"/>
        </w:rPr>
        <w:t>١٠: ١٨</w:t>
      </w:r>
      <w:r>
        <w:rPr>
          <w:rtl/>
          <w:cs/>
          <w:lang w:val="ar_AE" w:bidi="ar_AE"/>
        </w:rPr>
        <w:t xml:space="preserve">؛ </w:t>
      </w:r>
      <w:r>
        <w:rPr>
          <w:rtl/>
          <w:cs/>
          <w:lang w:val="ar_AE" w:bidi="ar_AE"/>
        </w:rPr>
        <w:t>عبرانيين ٧: ١٣</w:t>
      </w:r>
      <w:r>
        <w:rPr>
          <w:rtl/>
          <w:cs/>
          <w:lang w:val="ar_AE" w:bidi="ar_AE"/>
        </w:rPr>
        <w:t xml:space="preserve">؛ </w:t>
      </w:r>
      <w:r>
        <w:rPr>
          <w:rtl/>
          <w:cs/>
          <w:lang w:val="ar_AE" w:bidi="ar_AE"/>
        </w:rPr>
        <w:t>رؤيا ١١: ١</w:t>
      </w:r>
      <w:r>
        <w:rPr>
          <w:rtl/>
          <w:cs/>
          <w:lang w:val="ar_AE" w:bidi="ar_AE"/>
        </w:rPr>
        <w:t>). تَتعلَّق بعضُ الإشارات بالهيكل الأرضي (</w:t>
      </w:r>
      <w:r>
        <w:rPr>
          <w:rtl/>
          <w:cs/>
          <w:lang w:val="ar_AE" w:bidi="ar_AE"/>
        </w:rPr>
        <w:t>لوقا ١: ١١</w:t>
      </w:r>
      <w:r>
        <w:rPr>
          <w:rtl/>
          <w:cs/>
          <w:lang w:val="ar_AE" w:bidi="ar_AE"/>
        </w:rPr>
        <w:t>). بينما تَنطبق إشارات أخرى على الهيكل السماوي (</w:t>
      </w:r>
      <w:r>
        <w:rPr>
          <w:rtl/>
          <w:cs/>
          <w:lang w:val="ar_AE" w:bidi="ar_AE"/>
        </w:rPr>
        <w:t>رؤيا ٦: ٩</w:t>
      </w:r>
      <w:r>
        <w:rPr>
          <w:rtl/>
          <w:cs/>
          <w:lang w:val="ar_AE" w:bidi="ar_AE"/>
        </w:rPr>
        <w:t xml:space="preserve">؛ </w:t>
      </w:r>
      <w:r>
        <w:rPr>
          <w:rtl/>
          <w:cs/>
          <w:lang w:val="ar_AE" w:bidi="ar_AE"/>
        </w:rPr>
        <w:t>٨: ٥</w:t>
      </w:r>
      <w:r>
        <w:rPr>
          <w:rtl/>
          <w:cs/>
          <w:lang w:val="ar_AE" w:bidi="ar_AE"/>
        </w:rPr>
        <w:t xml:space="preserve">؛ </w:t>
      </w:r>
      <w:r>
        <w:rPr>
          <w:rtl/>
          <w:cs/>
          <w:lang w:val="ar_AE" w:bidi="ar_AE"/>
        </w:rPr>
        <w:t>٩: ١٣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مذبح الشاهد</w:t>
      </w:r>
      <w:r>
        <w:rPr>
          <w:rtl/>
          <w:cs/>
          <w:lang w:val="ar_AE" w:bidi="ar_AE"/>
        </w:rPr>
      </w:r>
    </w:p>
    <w:p>
      <w:pPr>
        <w:bidi/>
      </w:pPr>
      <w:r>
        <w:rPr>
          <w:rtl/>
          <w:cs/>
          <w:lang w:val="ar_AE" w:bidi="ar_AE"/>
        </w:rPr>
      </w:r>
      <w:r>
        <w:rPr>
          <w:rtl/>
          <w:cs/>
          <w:lang w:val="ar_AE" w:bidi="ar_AE"/>
        </w:rPr>
        <w:t>المذبح الذي بناه الرأوبينيون والجاديون ونصف سبط مَنَسَّى على حدود إِسْرَائِيل بالقرب من الأردن (</w:t>
      </w:r>
      <w:r>
        <w:rPr>
          <w:rtl/>
          <w:cs/>
          <w:lang w:val="ar_AE" w:bidi="ar_AE"/>
        </w:rPr>
        <w:t>يشوع 22:10–34</w:t>
      </w:r>
      <w:r>
        <w:rPr>
          <w:rtl/>
          <w:cs/>
          <w:lang w:val="ar_AE" w:bidi="ar_AE"/>
        </w:rPr>
        <w:t>). أثار بناء المذبح بقية إِسْرَائِيل لتهديدهم بالحرب بسبب اعتقادهم أنهم قد خانوا الرب. وبعد أن شَرَحَت قبائل عبر الأردن دوافعهم وتوسط فِينَحَاس لحل النزاع، أُطلق على المذبح اسم "الشاهد" كذكرى للمعاهدة الناتجة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مذهبة</w:t>
      </w:r>
      <w:r>
        <w:rPr>
          <w:rtl/>
          <w:cs/>
          <w:lang w:val="ar_AE" w:bidi="ar_AE"/>
        </w:rPr>
      </w:r>
    </w:p>
    <w:p>
      <w:pPr>
        <w:bidi/>
      </w:pPr>
      <w:r>
        <w:rPr>
          <w:rtl/>
          <w:cs/>
          <w:lang w:val="ar_AE" w:bidi="ar_AE"/>
        </w:rPr>
      </w:r>
      <w:r>
        <w:rPr>
          <w:rtl/>
          <w:cs/>
          <w:lang w:val="ar_AE" w:bidi="ar_AE"/>
        </w:rPr>
        <w:t xml:space="preserve">العنوان في </w:t>
      </w:r>
      <w:r>
        <w:rPr>
          <w:rtl/>
          <w:cs/>
          <w:lang w:val="ar_AE" w:bidi="ar_AE"/>
        </w:rPr>
        <w:t>المزامير 16</w:t>
      </w:r>
      <w:r>
        <w:rPr>
          <w:rtl/>
          <w:cs/>
          <w:lang w:val="ar_AE" w:bidi="ar_AE"/>
        </w:rPr>
        <w:t xml:space="preserve"> و </w:t>
      </w:r>
      <w:r>
        <w:rPr>
          <w:rtl/>
          <w:cs/>
          <w:lang w:val="ar_AE" w:bidi="ar_AE"/>
        </w:rPr>
        <w:t>56–60</w:t>
      </w:r>
      <w:r>
        <w:rPr>
          <w:rtl/>
          <w:cs/>
          <w:lang w:val="ar_AE" w:bidi="ar_AE"/>
        </w:rPr>
        <w:t xml:space="preserve">، وربما يكون أيضًا عنوان مزمور تعافي حزقيا، </w:t>
      </w:r>
      <w:r>
        <w:rPr>
          <w:rtl/>
          <w:cs/>
          <w:lang w:val="ar_AE" w:bidi="ar_AE"/>
        </w:rPr>
        <w:t>إشعياء 38:9</w:t>
      </w:r>
      <w:r>
        <w:rPr>
          <w:rtl/>
          <w:cs/>
          <w:lang w:val="ar_AE" w:bidi="ar_AE"/>
        </w:rPr>
        <w:t>. المعنى الدقيق للمصطلح غير مؤكد. ولكن تشابهه مع الكلمة الأكادية "للتغطية والتكفير" يقترح أن العنوان قد يعني مزمور التكفير أو تغطية الخطية. تشمل الاقتراحات الأخرى مزمور المشاكل أو الأسرار.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مِذْوَد</w:t>
      </w:r>
      <w:r>
        <w:rPr>
          <w:rtl/>
          <w:cs/>
          <w:lang w:val="ar_AE" w:bidi="ar_AE"/>
        </w:rPr>
      </w:r>
    </w:p>
    <w:p>
      <w:pPr>
        <w:pStyle w:val="Heading2"/>
        <w:bidi/>
      </w:pPr>
      <w:r>
        <w:rPr>
          <w:rtl/>
          <w:cs/>
          <w:lang w:val="ar_AE" w:bidi="ar_AE"/>
        </w:rPr>
        <w:t>مِذْوَد</w:t>
      </w:r>
    </w:p>
    <w:p>
      <w:pPr>
        <w:bidi/>
      </w:pPr>
      <w:r>
        <w:rPr>
          <w:rtl/>
          <w:cs/>
          <w:lang w:val="ar_AE" w:bidi="ar_AE"/>
        </w:rPr>
      </w:r>
      <w:r>
        <w:rPr>
          <w:rtl/>
          <w:cs/>
          <w:lang w:val="ar_AE" w:bidi="ar_AE"/>
        </w:rPr>
        <w:t>حوض يوضع فيه عَلَف الحيوانات الداجنة. لم يرِد المصطلح اليوناني للمِذْوَد سوى أربع مرات في العهد الجديد. ثلاث من هذه المرات في رواية لوقا عن الميلاد، وتُترجم إلى كلمة الْمِذْوَد (</w:t>
      </w:r>
      <w:r>
        <w:rPr>
          <w:rtl/>
          <w:cs/>
          <w:lang w:val="ar_AE" w:bidi="ar_AE"/>
        </w:rPr>
        <w:t>لوقا 2: 7، 12، 16</w:t>
      </w:r>
      <w:r>
        <w:rPr>
          <w:rtl/>
          <w:cs/>
          <w:lang w:val="ar_AE" w:bidi="ar_AE"/>
        </w:rPr>
        <w:t xml:space="preserve">). أما الحالة الرابعة، ترد في إنجيل لوقا، وتترجم إلى "الْمِذْوَد" في العربية، إنما بعض الترجمات الإنجليزية فيkjv، niv، nasb، nlt. تترجمها "المِعلَف" في </w:t>
      </w:r>
      <w:r>
        <w:rPr>
          <w:rtl/>
          <w:cs/>
          <w:lang w:val="ar_AE" w:bidi="ar_AE"/>
        </w:rPr>
        <w:t>13: 15.</w:t>
      </w:r>
    </w:p>
    <w:p>
      <w:pPr>
        <w:bidi/>
      </w:pPr>
      <w:r>
        <w:rPr>
          <w:rtl/>
          <w:cs/>
          <w:lang w:val="ar_AE" w:bidi="ar_AE"/>
        </w:rPr>
      </w:r>
      <w:r>
        <w:rPr>
          <w:rtl/>
          <w:cs/>
          <w:lang w:val="ar_AE" w:bidi="ar_AE"/>
        </w:rPr>
        <w:t xml:space="preserve">المصطلح المعادل الأكثر شيوعًا في العهد القديم هو المصطلح العبري المترجم "الْمِذْوَد" أو "المِعلَف" في </w:t>
      </w:r>
      <w:r>
        <w:rPr>
          <w:rtl/>
          <w:cs/>
          <w:lang w:val="ar_AE" w:bidi="ar_AE"/>
        </w:rPr>
        <w:t>أيوب 39: 9</w:t>
      </w:r>
      <w:r>
        <w:rPr>
          <w:rtl/>
          <w:cs/>
          <w:lang w:val="ar_AE" w:bidi="ar_AE"/>
        </w:rPr>
        <w:t xml:space="preserve">، </w:t>
      </w:r>
      <w:r>
        <w:rPr>
          <w:rtl/>
          <w:cs/>
          <w:lang w:val="ar_AE" w:bidi="ar_AE"/>
        </w:rPr>
        <w:t>أمثال 14: 4</w:t>
      </w:r>
      <w:r>
        <w:rPr>
          <w:rtl/>
          <w:cs/>
          <w:lang w:val="ar_AE" w:bidi="ar_AE"/>
        </w:rPr>
        <w:t>، و</w:t>
      </w:r>
      <w:r>
        <w:rPr>
          <w:rtl/>
          <w:cs/>
          <w:lang w:val="ar_AE" w:bidi="ar_AE"/>
        </w:rPr>
        <w:t>إشعياء 1: 3</w:t>
      </w:r>
      <w:r>
        <w:rPr>
          <w:rtl/>
          <w:cs/>
          <w:lang w:val="ar_AE" w:bidi="ar_AE"/>
        </w:rPr>
        <w:t>. يُفضِّل سياق هذه النصوص استخدام الكلمة اليونانية للمِذْوَد. ومع ذلك، توجد ثلاث كلمات عبرية أخرى تُترجم في التَّرْجَمَةً السبعينية بنفس المصطلح اليوناني. وهي المصطلحات العبرية لـ"أواري"، أي مكان مغلق للحيوانات (</w:t>
      </w:r>
      <w:r>
        <w:rPr>
          <w:rtl/>
          <w:cs/>
          <w:lang w:val="ar_AE" w:bidi="ar_AE"/>
        </w:rPr>
        <w:t>2 أخبار 32: 28</w:t>
      </w:r>
      <w:r>
        <w:rPr>
          <w:rtl/>
          <w:cs/>
          <w:lang w:val="ar_AE" w:bidi="ar_AE"/>
        </w:rPr>
        <w:t>)؛ "العُشب" أو "العَلَف" (</w:t>
      </w:r>
      <w:r>
        <w:rPr>
          <w:rtl/>
          <w:cs/>
          <w:lang w:val="ar_AE" w:bidi="ar_AE"/>
        </w:rPr>
        <w:t>أيوب 6: 5</w:t>
      </w:r>
      <w:r>
        <w:rPr>
          <w:rtl/>
          <w:cs/>
          <w:lang w:val="ar_AE" w:bidi="ar_AE"/>
        </w:rPr>
        <w:t>)؛ و"الحظائر" أو "</w:t>
      </w:r>
      <w:r>
        <w:rPr>
          <w:rtl/>
          <w:cs/>
          <w:lang w:val="ar_AE" w:bidi="ar_AE"/>
        </w:rPr>
        <w:t>ٱلْمَذَاوِدِ</w:t>
      </w:r>
      <w:r>
        <w:rPr>
          <w:rtl/>
          <w:cs/>
          <w:lang w:val="ar_AE" w:bidi="ar_AE"/>
        </w:rPr>
        <w:t>" (</w:t>
      </w:r>
      <w:r>
        <w:rPr>
          <w:rtl/>
          <w:cs/>
          <w:lang w:val="ar_AE" w:bidi="ar_AE"/>
        </w:rPr>
        <w:t>حبقوق 3: 17</w:t>
      </w:r>
      <w:r>
        <w:rPr>
          <w:rtl/>
          <w:cs/>
          <w:lang w:val="ar_AE" w:bidi="ar_AE"/>
        </w:rPr>
        <w:t>).</w:t>
      </w:r>
    </w:p>
    <w:p>
      <w:pPr>
        <w:bidi/>
      </w:pPr>
      <w:r>
        <w:rPr>
          <w:rtl/>
          <w:cs/>
          <w:lang w:val="ar_AE" w:bidi="ar_AE"/>
        </w:rPr>
      </w:r>
      <w:r>
        <w:rPr>
          <w:rtl/>
          <w:cs/>
          <w:lang w:val="ar_AE" w:bidi="ar_AE"/>
        </w:rPr>
        <w:t>بواسطة دراسة العادات الحديثة في الشرق الأوسط وعلم الآثار الكتابي، جرى تحديد موقعين محتملين لمنطقتي الإسطبل والْمِذْوَد. كان الإسطبل عادة غرفة مجاورة في منزل عائلة فقيرة، وأقل قليلًا من أماكن المعيشة. كان مكان المذود الحجري إمّا مقابل أحد الجدران الخشبية للإسطبل أو منحوتًا من نتوء طبيعي من الصخر. كان المكان الآخر المحتمل للإسطبل في كهف بالقرب من المنزل أو في الأساس الجيري تحت أماكن المعيشة في المنزل. عثر على دليل لأول هذه الاحتمالات في الموقع القديم لمجدو. في لخيش، جرى اكتشاف كهف (حوالي 1200 ق.م.) يبدو أنه كان يستخدم كإسطبل تحت حطام أحد المباني.</w:t>
      </w:r>
    </w:p>
    <w:p>
      <w:pPr>
        <w:bidi/>
      </w:pPr>
      <w:r>
        <w:rPr>
          <w:rtl/>
          <w:cs/>
          <w:lang w:val="ar_AE" w:bidi="ar_AE"/>
        </w:rPr>
      </w:r>
      <w:r>
        <w:rPr>
          <w:rtl/>
          <w:cs/>
          <w:lang w:val="ar_AE" w:bidi="ar_AE"/>
        </w:rPr>
        <w:t xml:space="preserve">تقليديًا، كانت منطقة الْمِذْوَد التي وُلد فيها يسوع عبارة عن إسطبل في كهف؛ وقد بُنيت كنيسة المهد الحالية فوق هذا الكهف. ومع ذلك، يمكن أن تشير الأدلة المسجلة في إنجيل لوقا بسهولة إلى منطقة مجاورة لمنزل. </w:t>
      </w:r>
      <w:r>
        <w:rPr>
          <w:i/>
          <w:rtl/>
          <w:cs/>
          <w:lang w:val="ar_AE" w:bidi="ar_AE"/>
        </w:rPr>
        <w:t>انظر</w:t>
      </w:r>
      <w:r>
        <w:rPr>
          <w:rtl/>
          <w:cs/>
          <w:lang w:val="ar_AE" w:bidi="ar_AE"/>
        </w:rPr>
        <w:t xml:space="preserve"> حياة وتعاليم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w:t>
      </w:r>
      <w:r>
        <w:rPr>
          <w:rtl/>
          <w:cs/>
          <w:lang w:val="ar_AE" w:bidi="ar_AE"/>
        </w:rPr>
      </w:r>
    </w:p>
    <w:p>
      <w:pPr>
        <w:bidi/>
      </w:pPr>
      <w:r>
        <w:rPr>
          <w:rtl/>
          <w:cs/>
          <w:lang w:val="ar_AE" w:bidi="ar_AE"/>
        </w:rPr>
      </w:r>
      <w:r>
        <w:rPr>
          <w:rtl/>
          <w:cs/>
          <w:lang w:val="ar_AE" w:bidi="ar_AE"/>
        </w:rPr>
        <w:t xml:space="preserve">صمغ عطري يمكن الحصول عليه من شجيرات متنوِّعة.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مرآة</w:t>
      </w:r>
      <w:r>
        <w:rPr>
          <w:rtl/>
          <w:cs/>
          <w:lang w:val="ar_AE" w:bidi="ar_AE"/>
        </w:rPr>
      </w:r>
    </w:p>
    <w:p>
      <w:pPr>
        <w:bidi/>
      </w:pPr>
      <w:r>
        <w:rPr>
          <w:rtl/>
          <w:cs/>
          <w:lang w:val="ar_AE" w:bidi="ar_AE"/>
        </w:rPr>
      </w:r>
      <w:r>
        <w:rPr>
          <w:rtl/>
          <w:cs/>
          <w:lang w:val="ar_AE" w:bidi="ar_AE"/>
        </w:rPr>
        <w:t>سطح أملس لعكس الصور.. في العصر الكتابي، كانت المرايا تُصنَع من النحاس، أو البرونز، أو الفضة، أو الذهب، أو الإلكتروم. كانت تُصقل جيدًا لتعكس الوجه بأكبر قدر ممكن من الوضوح. كان الزجاج موجودًا ولكنه كان عادةً غير شفاف (باستثناء الزجاج الروماني) ولم يُستخدم للمرايا حتى بعد الفترة الكتابية.</w:t>
      </w:r>
    </w:p>
    <w:p>
      <w:pPr>
        <w:bidi/>
      </w:pPr>
      <w:r>
        <w:rPr>
          <w:rtl/>
          <w:cs/>
          <w:lang w:val="ar_AE" w:bidi="ar_AE"/>
        </w:rPr>
      </w:r>
      <w:r>
        <w:rPr>
          <w:rtl/>
          <w:cs/>
          <w:lang w:val="ar_AE" w:bidi="ar_AE"/>
        </w:rPr>
        <w:t>تذكر التوراة المرايا لأول مرة في زمن موسى فيما يتعلق ببناء المسكن في البَرِّيَّةِ بعد الخروج من مِصْر (</w:t>
      </w:r>
      <w:r>
        <w:rPr>
          <w:rtl/>
          <w:cs/>
          <w:lang w:val="ar_AE" w:bidi="ar_AE"/>
        </w:rPr>
        <w:t>خروج 38:8</w:t>
      </w:r>
      <w:r>
        <w:rPr>
          <w:rtl/>
          <w:cs/>
          <w:lang w:val="ar_AE" w:bidi="ar_AE"/>
        </w:rPr>
        <w:t>). عندما نشر ٱلْإِسْكَنْدَر الأكبر الثقافة اليونانية، أصبح استخدام المرايا أكثر انتشارًا في العالم الكتابي. حتى ذلك الوقت، كانت المرايا ملكًا إما لسيدات البلاط أو البغايا.</w:t>
      </w:r>
    </w:p>
    <w:p>
      <w:pPr>
        <w:bidi/>
      </w:pPr>
      <w:r>
        <w:rPr>
          <w:rtl/>
          <w:cs/>
          <w:lang w:val="ar_AE" w:bidi="ar_AE"/>
        </w:rPr>
      </w:r>
      <w:r>
        <w:rPr>
          <w:rtl/>
          <w:cs/>
          <w:lang w:val="ar_AE" w:bidi="ar_AE"/>
        </w:rPr>
        <w:t>كشفت الحفريات الأثرية عن مرايا برونزية في فلسطين إلى جانب مختلف أنواع مجوهرات وملابس النساء. يعود تاريخ معظم هذه الأشياء إلى الفترة ما بعد السبي وحتى العصر الروماني. تكون المرايا عادة دائرية الشكل مع مقابض من الخشب أو العاج، إذا كانت تحتوي على مقابض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مُرابي، صَيارِفة</w:t>
      </w:r>
      <w:r>
        <w:rPr>
          <w:rtl/>
          <w:cs/>
          <w:lang w:val="ar_AE" w:bidi="ar_AE"/>
        </w:rPr>
      </w:r>
    </w:p>
    <w:p>
      <w:pPr>
        <w:bidi/>
      </w:pPr>
      <w:r>
        <w:rPr>
          <w:rtl/>
          <w:cs/>
          <w:lang w:val="ar_AE" w:bidi="ar_AE"/>
        </w:rPr>
      </w:r>
      <w:r>
        <w:rPr>
          <w:rtl/>
          <w:cs/>
          <w:lang w:val="ar_AE" w:bidi="ar_AE"/>
        </w:rPr>
        <w:t>شخص يُشارك في إقراض، وتبادل، وإصدار المال. لقد جعل تطورُ التجارة المحليَّة والدوليَّة من الضروري استنباط طريقة للبنوك لتسهيل تحويل الأموال. أدى ظهور العملة في القرن السابع قبل الميلاد إلى ظهور وظيفة الصرَّاف. إن الاحتكار المَلَكي للتجارة (</w:t>
      </w:r>
      <w:r>
        <w:rPr>
          <w:rtl/>
          <w:cs/>
          <w:lang w:val="ar_AE" w:bidi="ar_AE"/>
        </w:rPr>
        <w:t>٢ صموئيل ٥: ١١</w:t>
      </w:r>
      <w:r>
        <w:rPr>
          <w:rtl/>
          <w:cs/>
          <w:lang w:val="ar_AE" w:bidi="ar_AE"/>
        </w:rPr>
        <w:t xml:space="preserve">؛ </w:t>
      </w:r>
      <w:r>
        <w:rPr>
          <w:rtl/>
          <w:cs/>
          <w:lang w:val="ar_AE" w:bidi="ar_AE"/>
        </w:rPr>
        <w:t>١ ملوك ١٠: ١٤–٢٩</w:t>
      </w:r>
      <w:r>
        <w:rPr>
          <w:rtl/>
          <w:cs/>
          <w:lang w:val="ar_AE" w:bidi="ar_AE"/>
        </w:rPr>
        <w:t>) أحدثَ نظامًا يُشبه النظام المَصرفي الحديث.</w:t>
      </w:r>
    </w:p>
    <w:p>
      <w:pPr>
        <w:bidi/>
      </w:pPr>
      <w:r>
        <w:rPr>
          <w:rtl/>
          <w:cs/>
          <w:lang w:val="ar_AE" w:bidi="ar_AE"/>
        </w:rPr>
      </w:r>
      <w:r>
        <w:rPr>
          <w:rtl/>
          <w:cs/>
          <w:lang w:val="ar_AE" w:bidi="ar_AE"/>
        </w:rPr>
        <w:t>في زمن العهد الجديد، كان الصرَّاف يُمَثِّل جانبًا واحدًا من النظام المَصرفي. لقد قضوا وقتهم في تحويل الأموال الرومانيَّة إلى عملة يهوديَّة مَقبولة من أجل نصف شاقل الهيكل المطلوب (</w:t>
      </w:r>
      <w:r>
        <w:rPr>
          <w:rtl/>
          <w:cs/>
          <w:lang w:val="ar_AE" w:bidi="ar_AE"/>
        </w:rPr>
        <w:t>متى ١٧: ٢٤</w:t>
      </w:r>
      <w:r>
        <w:rPr>
          <w:rtl/>
          <w:cs/>
          <w:lang w:val="ar_AE" w:bidi="ar_AE"/>
        </w:rPr>
        <w:t xml:space="preserve">؛ </w:t>
      </w:r>
      <w:r>
        <w:rPr>
          <w:rtl/>
          <w:cs/>
          <w:lang w:val="ar_AE" w:bidi="ar_AE"/>
        </w:rPr>
        <w:t>٢١: ١٢</w:t>
      </w:r>
      <w:r>
        <w:rPr>
          <w:rtl/>
          <w:cs/>
          <w:lang w:val="ar_AE" w:bidi="ar_AE"/>
        </w:rPr>
        <w:t xml:space="preserve">؛ </w:t>
      </w:r>
      <w:r>
        <w:rPr>
          <w:rtl/>
          <w:cs/>
          <w:lang w:val="ar_AE" w:bidi="ar_AE"/>
        </w:rPr>
        <w:t>٢٥: ٢٧</w:t>
      </w:r>
      <w:r>
        <w:rPr>
          <w:rtl/>
          <w:cs/>
          <w:lang w:val="ar_AE" w:bidi="ar_AE"/>
        </w:rPr>
        <w:t xml:space="preserve">؛ </w:t>
      </w:r>
      <w:r>
        <w:rPr>
          <w:rtl/>
          <w:cs/>
          <w:lang w:val="ar_AE" w:bidi="ar_AE"/>
        </w:rPr>
        <w:t>مرقس ١١: ١٥</w:t>
      </w:r>
      <w:r>
        <w:rPr>
          <w:rtl/>
          <w:cs/>
          <w:lang w:val="ar_AE" w:bidi="ar_AE"/>
        </w:rPr>
        <w:t xml:space="preserve">؛ </w:t>
      </w:r>
      <w:r>
        <w:rPr>
          <w:rtl/>
          <w:cs/>
          <w:lang w:val="ar_AE" w:bidi="ar_AE"/>
        </w:rPr>
        <w:t>لوقا ١٩: ٢٣</w:t>
      </w:r>
      <w:r>
        <w:rPr>
          <w:rtl/>
          <w:cs/>
          <w:lang w:val="ar_AE" w:bidi="ar_AE"/>
        </w:rPr>
        <w:t xml:space="preserve">؛ </w:t>
      </w:r>
      <w:r>
        <w:rPr>
          <w:rtl/>
          <w:cs/>
          <w:lang w:val="ar_AE" w:bidi="ar_AE"/>
        </w:rPr>
        <w:t>يوحنا ٢: ١٤، ١٥</w:t>
      </w:r>
      <w:r>
        <w:rPr>
          <w:rtl/>
          <w:cs/>
          <w:lang w:val="ar_AE" w:bidi="ar_AE"/>
        </w:rPr>
        <w:t>).</w:t>
      </w:r>
    </w:p>
    <w:p>
      <w:pPr>
        <w:bidi/>
      </w:pPr>
      <w:r>
        <w:rPr>
          <w:rtl/>
          <w:cs/>
          <w:lang w:val="ar_AE" w:bidi="ar_AE"/>
        </w:rPr>
      </w:r>
      <w:r>
        <w:rPr>
          <w:rtl/>
          <w:cs/>
          <w:lang w:val="ar_AE" w:bidi="ar_AE"/>
        </w:rPr>
        <w:t>كان الذين أقرضوا المال (المُقرِضين) وأولئك الذين أعطوا نقدًا في معاملات مالية (الدائنين) مَحميين بواسطة نظام ضمانات مثل قطع الممتلكات المُتنقلة أو بِتعهدٍ ما. كان الربا محظورًا نظريًا بواسطة ناموس إسرائيل (</w:t>
      </w:r>
      <w:r>
        <w:rPr>
          <w:rtl/>
          <w:cs/>
          <w:lang w:val="ar_AE" w:bidi="ar_AE"/>
        </w:rPr>
        <w:t>خروج ٢٢: ٢٥</w:t>
      </w:r>
      <w:r>
        <w:rPr>
          <w:rtl/>
          <w:cs/>
          <w:lang w:val="ar_AE" w:bidi="ar_AE"/>
        </w:rPr>
        <w:t xml:space="preserve">؛ </w:t>
      </w:r>
      <w:r>
        <w:rPr>
          <w:rtl/>
          <w:cs/>
          <w:lang w:val="ar_AE" w:bidi="ar_AE"/>
        </w:rPr>
        <w:t>تثنية ١٥: ١–١٨</w:t>
      </w:r>
      <w:r>
        <w:rPr>
          <w:rtl/>
          <w:cs/>
          <w:lang w:val="ar_AE" w:bidi="ar_AE"/>
        </w:rPr>
        <w:t>)، في حين أن الناموس لم يكن يُتَّبع دائمًا، وكانت تُفرض أحيانًا مُعدلات فائدة باهظة. استهجنَ الأنبياء وبعض القادة القوميين هذه الممارسة (</w:t>
      </w:r>
      <w:r>
        <w:rPr>
          <w:rtl/>
          <w:cs/>
          <w:lang w:val="ar_AE" w:bidi="ar_AE"/>
        </w:rPr>
        <w:t>نحميا ٥: ٦–١٣</w:t>
      </w:r>
      <w:r>
        <w:rPr>
          <w:rtl/>
          <w:cs/>
          <w:lang w:val="ar_AE" w:bidi="ar_AE"/>
        </w:rPr>
        <w:t xml:space="preserve">؛ </w:t>
      </w:r>
      <w:r>
        <w:rPr>
          <w:rtl/>
          <w:cs/>
          <w:lang w:val="ar_AE" w:bidi="ar_AE"/>
        </w:rPr>
        <w:t>حزقيال ١٨: ٨، ١٣، ١٧</w:t>
      </w:r>
      <w:r>
        <w:rPr>
          <w:rtl/>
          <w:cs/>
          <w:lang w:val="ar_AE" w:bidi="ar_AE"/>
        </w:rPr>
        <w:t xml:space="preserve">؛ </w:t>
      </w:r>
      <w:r>
        <w:rPr>
          <w:rtl/>
          <w:cs/>
          <w:lang w:val="ar_AE" w:bidi="ar_AE"/>
        </w:rPr>
        <w:t>٢٢: ١٢</w:t>
      </w:r>
      <w:r>
        <w:rPr>
          <w:rtl/>
          <w:cs/>
          <w:lang w:val="ar_AE" w:bidi="ar_AE"/>
        </w:rPr>
        <w:t>). في كثير من الأحيان، كان شعب إسرائيل يخافون من دائنيهم (</w:t>
      </w:r>
      <w:r>
        <w:rPr>
          <w:rtl/>
          <w:cs/>
          <w:lang w:val="ar_AE" w:bidi="ar_AE"/>
        </w:rPr>
        <w:t>٢ ملوك ٤: ١</w:t>
      </w:r>
      <w:r>
        <w:rPr>
          <w:rtl/>
          <w:cs/>
          <w:lang w:val="ar_AE" w:bidi="ar_AE"/>
        </w:rPr>
        <w:t xml:space="preserve">؛ </w:t>
      </w:r>
      <w:r>
        <w:rPr>
          <w:rtl/>
          <w:cs/>
          <w:lang w:val="ar_AE" w:bidi="ar_AE"/>
        </w:rPr>
        <w:t>مزمور ١٠٩: ١١</w:t>
      </w:r>
      <w:r>
        <w:rPr>
          <w:rtl/>
          <w:cs/>
          <w:lang w:val="ar_AE" w:bidi="ar_AE"/>
        </w:rPr>
        <w:t xml:space="preserve">؛ </w:t>
      </w:r>
      <w:r>
        <w:rPr>
          <w:rtl/>
          <w:cs/>
          <w:lang w:val="ar_AE" w:bidi="ar_AE"/>
        </w:rPr>
        <w:t>إشعياء ٢٤: ٢</w:t>
      </w:r>
      <w:r>
        <w:rPr>
          <w:rtl/>
          <w:cs/>
          <w:lang w:val="ar_AE" w:bidi="ar_AE"/>
        </w:rPr>
        <w:t xml:space="preserve">؛ </w:t>
      </w:r>
      <w:r>
        <w:rPr>
          <w:rtl/>
          <w:cs/>
          <w:lang w:val="ar_AE" w:bidi="ar_AE"/>
        </w:rPr>
        <w:t>٥٠: ١</w:t>
      </w:r>
      <w:r>
        <w:rPr>
          <w:rtl/>
          <w:cs/>
          <w:lang w:val="ar_AE" w:bidi="ar_AE"/>
        </w:rPr>
        <w:t>)، الذين قد يَقتحمون منازلهم لاسترداد أموالهم، وقد يأخذوا أولادهم بالقوة ليصيروا عبيدًا (</w:t>
      </w:r>
      <w:r>
        <w:rPr>
          <w:rtl/>
          <w:cs/>
          <w:lang w:val="ar_AE" w:bidi="ar_AE"/>
        </w:rPr>
        <w:t>٢ ملوك ٤: ١</w:t>
      </w:r>
      <w:r>
        <w:rPr>
          <w:rtl/>
          <w:cs/>
          <w:lang w:val="ar_AE" w:bidi="ar_AE"/>
        </w:rPr>
        <w:t xml:space="preserve">؛ </w:t>
      </w:r>
      <w:r>
        <w:rPr>
          <w:rtl/>
          <w:cs/>
          <w:lang w:val="ar_AE" w:bidi="ar_AE"/>
        </w:rPr>
        <w:t>إشعياء ٥٠: ١</w:t>
      </w:r>
      <w:r>
        <w:rPr>
          <w:rtl/>
          <w:cs/>
          <w:lang w:val="ar_AE" w:bidi="ar_AE"/>
        </w:rPr>
        <w:t xml:space="preserve">). إن مَثَل الدائن والمديونيْن في </w:t>
      </w:r>
      <w:r>
        <w:rPr>
          <w:rtl/>
          <w:cs/>
          <w:lang w:val="ar_AE" w:bidi="ar_AE"/>
        </w:rPr>
        <w:t>لوقا ٧: ٤١، ٤٢</w:t>
      </w:r>
      <w:r>
        <w:rPr>
          <w:rtl/>
          <w:cs/>
          <w:lang w:val="ar_AE" w:bidi="ar_AE"/>
        </w:rPr>
        <w:t xml:space="preserve"> يُمثِّل دائنًا عطوفًا (قارن مع </w:t>
      </w:r>
      <w:r>
        <w:rPr>
          <w:rtl/>
          <w:cs/>
          <w:lang w:val="ar_AE" w:bidi="ar_AE"/>
        </w:rPr>
        <w:t>متى ٢٥: ١٤–٣٠</w:t>
      </w:r>
      <w:r>
        <w:rPr>
          <w:rtl/>
          <w:cs/>
          <w:lang w:val="ar_AE" w:bidi="ar_AE"/>
        </w:rPr>
        <w:t xml:space="preserve">؛ </w:t>
      </w:r>
      <w:r>
        <w:rPr>
          <w:rtl/>
          <w:cs/>
          <w:lang w:val="ar_AE" w:bidi="ar_AE"/>
        </w:rPr>
        <w:t>لوقا ١٩: ١١–٢٧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المال</w:t>
      </w:r>
      <w:r>
        <w:rPr>
          <w:rtl/>
          <w:cs/>
          <w:lang w:val="ar_AE" w:bidi="ar_AE"/>
        </w:rPr>
        <w:t xml:space="preserve">؛ </w:t>
      </w:r>
      <w:r>
        <w:rPr>
          <w:rtl/>
          <w:cs/>
          <w:lang w:val="ar_AE" w:bidi="ar_AE"/>
        </w:rPr>
        <w:t>صرَّاف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مِرَاثَايِمَ</w:t>
      </w:r>
      <w:r>
        <w:rPr>
          <w:rtl/>
          <w:cs/>
          <w:lang w:val="ar_AE" w:bidi="ar_AE"/>
        </w:rPr>
      </w:r>
    </w:p>
    <w:p>
      <w:pPr>
        <w:bidi/>
      </w:pPr>
      <w:r>
        <w:rPr>
          <w:rtl/>
          <w:cs/>
          <w:lang w:val="ar_AE" w:bidi="ar_AE"/>
        </w:rPr>
      </w:r>
      <w:r>
        <w:rPr>
          <w:rtl/>
          <w:cs/>
          <w:lang w:val="ar_AE" w:bidi="ar_AE"/>
        </w:rPr>
        <w:t>الاسم الذي يستخدمه إرميا في الإشارة إلى دينونة ٱلله لبابل (</w:t>
      </w:r>
      <w:r>
        <w:rPr>
          <w:rtl/>
          <w:cs/>
          <w:lang w:val="ar_AE" w:bidi="ar_AE"/>
        </w:rPr>
        <w:t>إرميا 50:21</w:t>
      </w:r>
      <w:r>
        <w:rPr>
          <w:rtl/>
          <w:cs/>
          <w:lang w:val="ar_AE" w:bidi="ar_AE"/>
        </w:rPr>
        <w:t>). على الرغم من أنه يعني "التمرد المزدوج"، إلا أنه تلاعب لفظي على اسم بابل الجنوبية، ماراتو. وبالتالي، فٱلله يقول، "اصعد على الأرض، يا صاحب المتمرد المزدوج . . ودمرها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مَرَارِي، الْمَرَارِيُّون</w:t>
      </w:r>
      <w:r>
        <w:rPr>
          <w:rtl/>
          <w:cs/>
          <w:lang w:val="ar_AE" w:bidi="ar_AE"/>
        </w:rPr>
      </w:r>
    </w:p>
    <w:p>
      <w:pPr>
        <w:bidi/>
      </w:pPr>
      <w:r>
        <w:rPr>
          <w:rtl/>
          <w:cs/>
          <w:lang w:val="ar_AE" w:bidi="ar_AE"/>
        </w:rPr>
      </w:r>
      <w:r>
        <w:rPr>
          <w:rtl/>
          <w:cs/>
          <w:lang w:val="ar_AE" w:bidi="ar_AE"/>
        </w:rPr>
        <w:t>تَرْجَمَة صوتية لكلمة عبرية تعني "مُرّ"، "شراب مرير"، أو "أن تكون مُرّ النفس". تعني الشيء نفسه في العربية والأكاديّة، ولكن في الأوغاريتية تعني "يقوّي، يبارك". عادةً ما يُفهم أن الكلمة مشتقة من العبرية وعلى هذا فهي تعني "الصفراء" أو "المرارة". لكن الأصل الأوغاريتي الذي يعني "يقوّي، يبارك" ليس غريبًا على أسلوب العبري في التفكير. عندما تُستخدم الكلمة اسمًا لشخص، ربما يجب أن تُفهم على أنها تعني "قوة" أو "بركة". ربما تميل عدّة شواهد كتابية لهذا المعنى. في حالة مَرَارِي، الابن الثالث للَاوِي، يُفضل تبني هذا الفهم نظرًا لأهميته وأهمية عائلته. أن يكون للابن الأصغر اسم يعني "الصفراء" أو "المرارة" فهذا أمر لا يتسق أو يتناسب مع حمله أكبر مسؤولية ونواله أعظم مكافأة لخدمته.</w:t>
      </w:r>
    </w:p>
    <w:p>
      <w:pPr>
        <w:bidi/>
      </w:pPr>
      <w:r>
        <w:rPr>
          <w:rtl/>
          <w:cs/>
          <w:lang w:val="ar_AE" w:bidi="ar_AE"/>
        </w:rPr>
      </w:r>
      <w:r>
        <w:rPr>
          <w:rtl/>
          <w:cs/>
          <w:lang w:val="ar_AE" w:bidi="ar_AE"/>
        </w:rPr>
        <w:t>الكتاب المقدس يذكر مَرَارِي ابن لَاوِي عدة مرات. كان الأصغر بين أبناء لَاوِي الثلاثة (</w:t>
      </w:r>
      <w:r>
        <w:rPr>
          <w:rtl/>
          <w:cs/>
          <w:lang w:val="ar_AE" w:bidi="ar_AE"/>
        </w:rPr>
        <w:t>تكوين 46:11</w:t>
      </w:r>
      <w:r>
        <w:rPr>
          <w:rtl/>
          <w:cs/>
          <w:lang w:val="ar_AE" w:bidi="ar_AE"/>
        </w:rPr>
        <w:t xml:space="preserve">؛ </w:t>
      </w:r>
      <w:r>
        <w:rPr>
          <w:rtl/>
          <w:cs/>
          <w:lang w:val="ar_AE" w:bidi="ar_AE"/>
        </w:rPr>
        <w:t>خروج 6:16–19</w:t>
      </w:r>
      <w:r>
        <w:rPr>
          <w:rtl/>
          <w:cs/>
          <w:lang w:val="ar_AE" w:bidi="ar_AE"/>
        </w:rPr>
        <w:t xml:space="preserve">؛ </w:t>
      </w:r>
      <w:r>
        <w:rPr>
          <w:rtl/>
          <w:cs/>
          <w:lang w:val="ar_AE" w:bidi="ar_AE"/>
        </w:rPr>
        <w:t>عدد 3:17–20، 33</w:t>
      </w:r>
      <w:r>
        <w:rPr>
          <w:rtl/>
          <w:cs/>
          <w:lang w:val="ar_AE" w:bidi="ar_AE"/>
        </w:rPr>
        <w:t xml:space="preserve">؛ </w:t>
      </w:r>
      <w:r>
        <w:rPr>
          <w:rtl/>
          <w:cs/>
          <w:lang w:val="ar_AE" w:bidi="ar_AE"/>
        </w:rPr>
        <w:t>1 أخبار 6:1</w:t>
      </w:r>
      <w:r>
        <w:rPr>
          <w:rtl/>
          <w:cs/>
          <w:lang w:val="ar_AE" w:bidi="ar_AE"/>
        </w:rPr>
        <w:t>). كان أبًا لابنين، مَحْلِي ومُوشِي (</w:t>
      </w:r>
      <w:r>
        <w:rPr>
          <w:rtl/>
          <w:cs/>
          <w:lang w:val="ar_AE" w:bidi="ar_AE"/>
        </w:rPr>
        <w:t>خروج 6:19</w:t>
      </w:r>
      <w:r>
        <w:rPr>
          <w:rtl/>
          <w:cs/>
          <w:lang w:val="ar_AE" w:bidi="ar_AE"/>
        </w:rPr>
        <w:t xml:space="preserve">؛ </w:t>
      </w:r>
      <w:r>
        <w:rPr>
          <w:rtl/>
          <w:cs/>
          <w:lang w:val="ar_AE" w:bidi="ar_AE"/>
        </w:rPr>
        <w:t>عدد 3:20</w:t>
      </w:r>
      <w:r>
        <w:rPr>
          <w:rtl/>
          <w:cs/>
          <w:lang w:val="ar_AE" w:bidi="ar_AE"/>
        </w:rPr>
        <w:t>)، اللذين كانا مسؤولين عن حراسة ألواح خيمة الاجتماع وعوارضها، وأعمدتها، وفُرُضها، وأمتعتها، وملحقاتها (</w:t>
      </w:r>
      <w:r>
        <w:rPr>
          <w:rtl/>
          <w:cs/>
          <w:lang w:val="ar_AE" w:bidi="ar_AE"/>
        </w:rPr>
        <w:t>عدد 3:36–37</w:t>
      </w:r>
      <w:r>
        <w:rPr>
          <w:rtl/>
          <w:cs/>
          <w:lang w:val="ar_AE" w:bidi="ar_AE"/>
        </w:rPr>
        <w:t xml:space="preserve">؛ </w:t>
      </w:r>
      <w:r>
        <w:rPr>
          <w:rtl/>
          <w:cs/>
          <w:lang w:val="ar_AE" w:bidi="ar_AE"/>
        </w:rPr>
        <w:t>4:31–33</w:t>
      </w:r>
      <w:r>
        <w:rPr>
          <w:rtl/>
          <w:cs/>
          <w:lang w:val="ar_AE" w:bidi="ar_AE"/>
        </w:rPr>
        <w:t xml:space="preserve">؛ </w:t>
      </w:r>
      <w:r>
        <w:rPr>
          <w:rtl/>
          <w:cs/>
          <w:lang w:val="ar_AE" w:bidi="ar_AE"/>
        </w:rPr>
        <w:t>7:8</w:t>
      </w:r>
      <w:r>
        <w:rPr>
          <w:rtl/>
          <w:cs/>
          <w:lang w:val="ar_AE" w:bidi="ar_AE"/>
        </w:rPr>
        <w:t xml:space="preserve">؛ </w:t>
      </w:r>
      <w:r>
        <w:rPr>
          <w:rtl/>
          <w:cs/>
          <w:lang w:val="ar_AE" w:bidi="ar_AE"/>
        </w:rPr>
        <w:t>10:17</w:t>
      </w:r>
      <w:r>
        <w:rPr>
          <w:rtl/>
          <w:cs/>
          <w:lang w:val="ar_AE" w:bidi="ar_AE"/>
        </w:rPr>
        <w:t xml:space="preserve">؛ </w:t>
      </w:r>
      <w:r>
        <w:rPr>
          <w:rtl/>
          <w:cs/>
          <w:lang w:val="ar_AE" w:bidi="ar_AE"/>
        </w:rPr>
        <w:t>يشوع 21:7، 34، 40</w:t>
      </w:r>
      <w:r>
        <w:rPr>
          <w:rtl/>
          <w:cs/>
          <w:lang w:val="ar_AE" w:bidi="ar_AE"/>
        </w:rPr>
        <w:t xml:space="preserve">). يُعرف أحفاده باسم </w:t>
      </w:r>
      <w:r>
        <w:rPr>
          <w:rtl/>
          <w:cs/>
          <w:lang w:val="ar_AE" w:bidi="ar_AE"/>
        </w:rPr>
        <w:t>الْمَرَارِيِّين</w:t>
      </w:r>
      <w:r>
        <w:rPr>
          <w:rtl/>
          <w:cs/>
          <w:lang w:val="ar_AE" w:bidi="ar_AE"/>
        </w:rPr>
        <w:t>. يذكر سفر الأخبار عائلة مَرَارِي عدة مرات دليلًا على أهميتها (</w:t>
      </w:r>
      <w:r>
        <w:rPr>
          <w:rtl/>
          <w:cs/>
          <w:lang w:val="ar_AE" w:bidi="ar_AE"/>
        </w:rPr>
        <w:t>1 أخبار 6</w:t>
      </w:r>
      <w:r>
        <w:rPr>
          <w:rtl/>
          <w:cs/>
          <w:lang w:val="ar_AE" w:bidi="ar_AE"/>
        </w:rPr>
        <w:t xml:space="preserve">؛ </w:t>
      </w:r>
      <w:r>
        <w:rPr>
          <w:rtl/>
          <w:cs/>
          <w:lang w:val="ar_AE" w:bidi="ar_AE"/>
        </w:rPr>
        <w:t>9</w:t>
      </w:r>
      <w:r>
        <w:rPr>
          <w:rtl/>
          <w:cs/>
          <w:lang w:val="ar_AE" w:bidi="ar_AE"/>
        </w:rPr>
        <w:t xml:space="preserve">؛ </w:t>
      </w:r>
      <w:r>
        <w:rPr>
          <w:rtl/>
          <w:cs/>
          <w:lang w:val="ar_AE" w:bidi="ar_AE"/>
        </w:rPr>
        <w:t>15</w:t>
      </w:r>
      <w:r>
        <w:rPr>
          <w:rtl/>
          <w:cs/>
          <w:lang w:val="ar_AE" w:bidi="ar_AE"/>
        </w:rPr>
        <w:t xml:space="preserve">؛ </w:t>
      </w:r>
      <w:r>
        <w:rPr>
          <w:rtl/>
          <w:cs/>
          <w:lang w:val="ar_AE" w:bidi="ar_AE"/>
        </w:rPr>
        <w:t>23</w:t>
      </w:r>
      <w:r>
        <w:rPr>
          <w:rtl/>
          <w:cs/>
          <w:lang w:val="ar_AE" w:bidi="ar_AE"/>
        </w:rPr>
        <w:t xml:space="preserve">؛ </w:t>
      </w:r>
      <w:r>
        <w:rPr>
          <w:rtl/>
          <w:cs/>
          <w:lang w:val="ar_AE" w:bidi="ar_AE"/>
        </w:rPr>
        <w:t>26</w:t>
      </w:r>
      <w:r>
        <w:rPr>
          <w:rtl/>
          <w:cs/>
          <w:lang w:val="ar_AE" w:bidi="ar_AE"/>
        </w:rPr>
        <w:t xml:space="preserve">؛ </w:t>
      </w:r>
      <w:r>
        <w:rPr>
          <w:rtl/>
          <w:cs/>
          <w:lang w:val="ar_AE" w:bidi="ar_AE"/>
        </w:rPr>
        <w:t>2 أخبار 29</w:t>
      </w:r>
      <w:r>
        <w:rPr>
          <w:rtl/>
          <w:cs/>
          <w:lang w:val="ar_AE" w:bidi="ar_AE"/>
        </w:rPr>
        <w:t xml:space="preserve">؛ </w:t>
      </w:r>
      <w:r>
        <w:rPr>
          <w:rtl/>
          <w:cs/>
          <w:lang w:val="ar_AE" w:bidi="ar_AE"/>
        </w:rPr>
        <w:t>34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الكهنة واللَّاويون؛</w:t>
      </w:r>
      <w:r>
        <w:rPr>
          <w:rtl/>
          <w:cs/>
          <w:lang w:val="ar_AE" w:bidi="ar_AE"/>
        </w:rPr>
        <w:t xml:space="preserve"> </w:t>
      </w:r>
      <w:r>
        <w:rPr>
          <w:rtl/>
          <w:cs/>
          <w:lang w:val="ar_AE" w:bidi="ar_AE"/>
        </w:rPr>
        <w:t>سِبط لَاوي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مَرَازِبَة</w:t>
      </w:r>
      <w:r>
        <w:rPr>
          <w:rtl/>
          <w:cs/>
          <w:lang w:val="ar_AE" w:bidi="ar_AE"/>
        </w:rPr>
      </w:r>
    </w:p>
    <w:p>
      <w:pPr>
        <w:pStyle w:val="Heading2"/>
        <w:bidi/>
      </w:pPr>
      <w:r>
        <w:rPr>
          <w:rtl/>
          <w:cs/>
          <w:lang w:val="ar_AE" w:bidi="ar_AE"/>
        </w:rPr>
        <w:t>مَرَازِبَة</w:t>
      </w:r>
    </w:p>
    <w:p>
      <w:pPr>
        <w:bidi/>
      </w:pPr>
      <w:r>
        <w:rPr>
          <w:rtl/>
          <w:cs/>
          <w:lang w:val="ar_AE" w:bidi="ar_AE"/>
        </w:rPr>
      </w:r>
      <w:r>
        <w:rPr>
          <w:rtl/>
          <w:cs/>
          <w:lang w:val="ar_AE" w:bidi="ar_AE"/>
        </w:rPr>
        <w:t xml:space="preserve">الحاكم الذي كان يتمتع بالسلطة القانونية على عدد من المقاطعات داخل أراضي الملك. كان هذا المسؤول يمثل الملك في الأمور المدنية والعسكرية. وكان يحافظ على بقاء الملك في موقع السلطة على الإمبراطورية بأكملها. كان </w:t>
      </w:r>
      <w:r>
        <w:rPr>
          <w:rtl/>
          <w:cs/>
          <w:lang w:val="ar_AE" w:bidi="ar_AE"/>
        </w:rPr>
        <w:t>المرازبة</w:t>
      </w:r>
      <w:r>
        <w:rPr>
          <w:rtl/>
          <w:cs/>
          <w:lang w:val="ar_AE" w:bidi="ar_AE"/>
        </w:rPr>
        <w:t xml:space="preserve"> مدرجين ضمن الضباط رفيعي المستوى في الإمبراطوريات البابلية والفارسية (</w:t>
      </w:r>
      <w:r>
        <w:rPr>
          <w:rtl/>
          <w:cs/>
          <w:lang w:val="ar_AE" w:bidi="ar_AE"/>
        </w:rPr>
        <w:t>عزرا 8:36</w:t>
      </w:r>
      <w:r>
        <w:rPr>
          <w:rtl/>
          <w:cs/>
          <w:lang w:val="ar_AE" w:bidi="ar_AE"/>
        </w:rPr>
        <w:t xml:space="preserve">; </w:t>
      </w:r>
      <w:r>
        <w:rPr>
          <w:rtl/>
          <w:cs/>
          <w:lang w:val="ar_AE" w:bidi="ar_AE"/>
        </w:rPr>
        <w:t>أستير 3:12</w:t>
      </w:r>
      <w:r>
        <w:rPr>
          <w:rtl/>
          <w:cs/>
          <w:lang w:val="ar_AE" w:bidi="ar_AE"/>
        </w:rPr>
        <w:t xml:space="preserve">; </w:t>
      </w:r>
      <w:r>
        <w:rPr>
          <w:rtl/>
          <w:cs/>
          <w:lang w:val="ar_AE" w:bidi="ar_AE"/>
        </w:rPr>
        <w:t>9:3</w:t>
      </w:r>
      <w:r>
        <w:rPr>
          <w:rtl/>
          <w:cs/>
          <w:lang w:val="ar_AE" w:bidi="ar_AE"/>
        </w:rPr>
        <w:t xml:space="preserve">; </w:t>
      </w:r>
      <w:r>
        <w:rPr>
          <w:rtl/>
          <w:cs/>
          <w:lang w:val="ar_AE" w:bidi="ar_AE"/>
        </w:rPr>
        <w:t>دانيال 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مَرَايَا</w:t>
      </w:r>
      <w:r>
        <w:rPr>
          <w:rtl/>
          <w:cs/>
          <w:lang w:val="ar_AE" w:bidi="ar_AE"/>
        </w:rPr>
      </w:r>
    </w:p>
    <w:p>
      <w:pPr>
        <w:pStyle w:val="Heading2"/>
        <w:bidi/>
      </w:pPr>
      <w:r>
        <w:rPr>
          <w:b/>
          <w:rtl/>
          <w:cs/>
          <w:lang w:val="ar_AE" w:bidi="ar_AE"/>
        </w:rPr>
        <w:t>مَرَايَا</w:t>
      </w:r>
    </w:p>
    <w:p>
      <w:pPr>
        <w:bidi/>
      </w:pPr>
      <w:r>
        <w:rPr>
          <w:rtl/>
          <w:cs/>
          <w:lang w:val="ar_AE" w:bidi="ar_AE"/>
        </w:rPr>
      </w:r>
      <w:r>
        <w:rPr>
          <w:rtl/>
          <w:cs/>
          <w:lang w:val="ar_AE" w:bidi="ar_AE"/>
        </w:rPr>
        <w:t>رئيس بيت سَرَايَا الكهنوتي، في أيام كهنوت يويَاقِيم في أورشليم في فترة ما بعد السبي (</w:t>
      </w:r>
      <w:r>
        <w:rPr>
          <w:rtl/>
          <w:cs/>
          <w:lang w:val="ar_AE" w:bidi="ar_AE"/>
        </w:rPr>
        <w:t>نحميا 12: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مَرَايُوثَ</w:t>
      </w:r>
      <w:r>
        <w:rPr>
          <w:rtl/>
          <w:cs/>
          <w:lang w:val="ar_AE" w:bidi="ar_AE"/>
        </w:rPr>
      </w:r>
    </w:p>
    <w:p>
      <w:pPr>
        <w:pStyle w:val="Heading2"/>
        <w:bidi/>
      </w:pPr>
      <w:r>
        <w:rPr>
          <w:rtl/>
          <w:cs/>
          <w:lang w:val="ar_AE" w:bidi="ar_AE"/>
        </w:rPr>
        <w:t>مَرَايُوثَ</w:t>
      </w:r>
    </w:p>
    <w:p>
      <w:pPr>
        <w:bidi/>
      </w:pPr>
      <w:r>
        <w:rPr>
          <w:rtl/>
          <w:cs/>
          <w:lang w:val="ar_AE" w:bidi="ar_AE"/>
        </w:rPr>
      </w:r>
      <w:r>
        <w:rPr>
          <w:rtl/>
          <w:cs/>
          <w:lang w:val="ar_AE" w:bidi="ar_AE"/>
        </w:rPr>
        <w:t>1. لاوي، الجيل السادس أو السابع من هارون (</w:t>
      </w:r>
      <w:r>
        <w:rPr>
          <w:rtl/>
          <w:cs/>
          <w:lang w:val="ar_AE" w:bidi="ar_AE"/>
        </w:rPr>
        <w:t>1أخبار الأيام 6: 6–7؛</w:t>
      </w:r>
      <w:r>
        <w:rPr>
          <w:rtl/>
          <w:cs/>
          <w:lang w:val="ar_AE" w:bidi="ar_AE"/>
        </w:rPr>
        <w:t xml:space="preserve"> </w:t>
      </w:r>
      <w:r>
        <w:rPr>
          <w:rtl/>
          <w:cs/>
          <w:lang w:val="ar_AE" w:bidi="ar_AE"/>
        </w:rPr>
        <w:t>عزرا 7: 3</w:t>
      </w:r>
      <w:r>
        <w:rPr>
          <w:rtl/>
          <w:cs/>
          <w:lang w:val="ar_AE" w:bidi="ar_AE"/>
        </w:rPr>
        <w:t>).</w:t>
      </w:r>
    </w:p>
    <w:p>
      <w:pPr>
        <w:bidi/>
      </w:pPr>
      <w:r>
        <w:rPr>
          <w:rtl/>
          <w:cs/>
          <w:lang w:val="ar_AE" w:bidi="ar_AE"/>
        </w:rPr>
      </w:r>
      <w:r>
        <w:rPr>
          <w:rtl/>
          <w:cs/>
          <w:lang w:val="ar_AE" w:bidi="ar_AE"/>
        </w:rPr>
        <w:t xml:space="preserve">2. ابن </w:t>
      </w:r>
      <w:r>
        <w:rPr>
          <w:rtl/>
          <w:cs/>
          <w:lang w:val="ar_AE" w:bidi="ar_AE"/>
        </w:rPr>
        <w:t xml:space="preserve">أَخِيطُوبَ </w:t>
      </w:r>
      <w:r>
        <w:rPr>
          <w:rtl/>
          <w:cs/>
          <w:lang w:val="ar_AE" w:bidi="ar_AE"/>
        </w:rPr>
        <w:t xml:space="preserve">وأبو </w:t>
      </w:r>
      <w:r>
        <w:rPr>
          <w:rtl/>
          <w:cs/>
          <w:lang w:val="ar_AE" w:bidi="ar_AE"/>
        </w:rPr>
        <w:t xml:space="preserve">صَادُوقَ </w:t>
      </w:r>
      <w:r>
        <w:rPr>
          <w:rtl/>
          <w:cs/>
          <w:lang w:val="ar_AE" w:bidi="ar_AE"/>
        </w:rPr>
        <w:t>(</w:t>
      </w:r>
      <w:r>
        <w:rPr>
          <w:rtl/>
          <w:cs/>
          <w:lang w:val="ar_AE" w:bidi="ar_AE"/>
        </w:rPr>
        <w:t>1أخبار الأيام 9: 11؛</w:t>
      </w:r>
      <w:r>
        <w:rPr>
          <w:rtl/>
          <w:cs/>
          <w:lang w:val="ar_AE" w:bidi="ar_AE"/>
        </w:rPr>
        <w:t xml:space="preserve"> </w:t>
      </w:r>
      <w:r>
        <w:rPr>
          <w:rtl/>
          <w:cs/>
          <w:lang w:val="ar_AE" w:bidi="ar_AE"/>
        </w:rPr>
        <w:t>نحميا 11: 11</w:t>
      </w:r>
      <w:r>
        <w:rPr>
          <w:rtl/>
          <w:cs/>
          <w:lang w:val="ar_AE" w:bidi="ar_AE"/>
        </w:rPr>
        <w:t>); وقد يكون الشخص نفسه المذكور في النقطة #1 أعلاه، رغم الاختلافات في سلسلة الأنساب.</w:t>
      </w:r>
    </w:p>
    <w:p>
      <w:pPr>
        <w:bidi/>
      </w:pPr>
      <w:r>
        <w:rPr>
          <w:rtl/>
          <w:cs/>
          <w:lang w:val="ar_AE" w:bidi="ar_AE"/>
        </w:rPr>
      </w:r>
      <w:r>
        <w:rPr>
          <w:rtl/>
          <w:cs/>
          <w:lang w:val="ar_AE" w:bidi="ar_AE"/>
        </w:rPr>
        <w:t xml:space="preserve">3. بيت كهنوتي كان رئيسه هو حلقاي، في أيام </w:t>
      </w:r>
      <w:r>
        <w:rPr>
          <w:rtl/>
          <w:cs/>
          <w:lang w:val="ar_AE" w:bidi="ar_AE"/>
        </w:rPr>
        <w:t xml:space="preserve">يُويَاقِيمَ، </w:t>
      </w:r>
      <w:r>
        <w:rPr>
          <w:rtl/>
          <w:cs/>
          <w:lang w:val="ar_AE" w:bidi="ar_AE"/>
        </w:rPr>
        <w:t>في أورشليم في فترة ما بعد السبي (</w:t>
      </w:r>
      <w:r>
        <w:rPr>
          <w:rtl/>
          <w:cs/>
          <w:lang w:val="ar_AE" w:bidi="ar_AE"/>
        </w:rPr>
        <w:t>نحميا 12: 15</w:t>
      </w:r>
      <w:r>
        <w:rPr>
          <w:rtl/>
          <w:cs/>
          <w:lang w:val="ar_AE" w:bidi="ar_AE"/>
        </w:rPr>
        <w:t xml:space="preserve">). ويُذكر أن أحد أسلافه هو </w:t>
      </w:r>
      <w:r>
        <w:rPr>
          <w:rtl/>
          <w:cs/>
          <w:lang w:val="ar_AE" w:bidi="ar_AE"/>
        </w:rPr>
        <w:t xml:space="preserve">مَرِيمُوثُ </w:t>
      </w:r>
      <w:r>
        <w:rPr>
          <w:rtl/>
          <w:cs/>
          <w:lang w:val="ar_AE" w:bidi="ar_AE"/>
        </w:rPr>
        <w:t xml:space="preserve">(الآية </w:t>
      </w:r>
      <w:r>
        <w:rPr>
          <w:rtl/>
          <w:cs/>
          <w:lang w:val="ar_AE" w:bidi="ar_AE"/>
        </w:rPr>
        <w:t>3</w:t>
      </w:r>
      <w:r>
        <w:rPr>
          <w:rtl/>
          <w:cs/>
          <w:lang w:val="ar_AE" w:bidi="ar_AE"/>
        </w:rPr>
        <w:t xml:space="preserve">). ويرى البعض أن الاسم المذكور في </w:t>
      </w:r>
      <w:r>
        <w:rPr>
          <w:rtl/>
          <w:cs/>
          <w:lang w:val="ar_AE" w:bidi="ar_AE"/>
        </w:rPr>
        <w:t>نحميا 12: 15</w:t>
      </w:r>
      <w:r>
        <w:rPr>
          <w:rtl/>
          <w:cs/>
          <w:lang w:val="ar_AE" w:bidi="ar_AE"/>
        </w:rPr>
        <w:t xml:space="preserve"> هو خطأ نسخ، وأن الاسمين في الآيتين </w:t>
      </w:r>
      <w:r>
        <w:rPr>
          <w:rtl/>
          <w:cs/>
          <w:lang w:val="ar_AE" w:bidi="ar_AE"/>
        </w:rPr>
        <w:t>3</w:t>
      </w:r>
      <w:r>
        <w:rPr>
          <w:rtl/>
          <w:cs/>
          <w:lang w:val="ar_AE" w:bidi="ar_AE"/>
        </w:rPr>
        <w:t xml:space="preserve"> و</w:t>
      </w:r>
      <w:r>
        <w:rPr>
          <w:rtl/>
          <w:cs/>
          <w:lang w:val="ar_AE" w:bidi="ar_AE"/>
        </w:rPr>
        <w:t>15</w:t>
      </w:r>
      <w:r>
        <w:rPr>
          <w:rtl/>
          <w:cs/>
          <w:lang w:val="ar_AE" w:bidi="ar_AE"/>
        </w:rPr>
        <w:t xml:space="preserve"> يشيران إلى الشخص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مُرَبِّيَة-مُرَبِّي</w:t>
      </w:r>
      <w:r>
        <w:rPr>
          <w:rtl/>
          <w:cs/>
          <w:lang w:val="ar_AE" w:bidi="ar_AE"/>
        </w:rPr>
      </w:r>
    </w:p>
    <w:p>
      <w:pPr>
        <w:pStyle w:val="Heading2"/>
        <w:bidi/>
      </w:pPr>
      <w:r>
        <w:rPr>
          <w:rtl/>
          <w:cs/>
          <w:lang w:val="ar_AE" w:bidi="ar_AE"/>
        </w:rPr>
        <w:t>مُرَبِّيَة-مُرَبِّي</w:t>
      </w:r>
    </w:p>
    <w:p>
      <w:pPr>
        <w:bidi/>
      </w:pPr>
      <w:r>
        <w:rPr>
          <w:rtl/>
          <w:cs/>
          <w:lang w:val="ar_AE" w:bidi="ar_AE"/>
        </w:rPr>
      </w:r>
      <w:r>
        <w:rPr>
          <w:rtl/>
          <w:cs/>
          <w:lang w:val="ar_AE" w:bidi="ar_AE"/>
        </w:rPr>
        <w:t>امرأة كانت تُرضع رضيعًا ليس ابنها. أو رجلًا كان يعتني بأطفال صغار. كان العمل قاصرًا على الرضاعة والعناية بالرضيع. عادة كانت النساء يعتنين بأطفالهن، مثل سَارَة (</w:t>
      </w:r>
      <w:r>
        <w:rPr>
          <w:rtl/>
          <w:cs/>
          <w:lang w:val="ar_AE" w:bidi="ar_AE"/>
        </w:rPr>
        <w:t>تكوين 21:7</w:t>
      </w:r>
      <w:r>
        <w:rPr>
          <w:rtl/>
          <w:cs/>
          <w:lang w:val="ar_AE" w:bidi="ar_AE"/>
        </w:rPr>
        <w:t>) و حَنَّة (</w:t>
      </w:r>
      <w:r>
        <w:rPr>
          <w:rtl/>
          <w:cs/>
          <w:lang w:val="ar_AE" w:bidi="ar_AE"/>
        </w:rPr>
        <w:t>1 صموئيل 1:23</w:t>
      </w:r>
      <w:r>
        <w:rPr>
          <w:rtl/>
          <w:cs/>
          <w:lang w:val="ar_AE" w:bidi="ar_AE"/>
        </w:rPr>
        <w:t>). غالبًا ما أصبحت المرضعة جزءًا من الأسرة وكان لها مكانة خاصة. كان لرِفْقَة مُرْضِعَة، وعندما ماتت، ذُكرت المرأة في النص الكتابي: "</w:t>
      </w:r>
      <w:r>
        <w:rPr>
          <w:rtl/>
          <w:cs/>
          <w:lang w:val="ar_AE" w:bidi="ar_AE"/>
        </w:rPr>
        <w:t>مَاتَتْ دَبُورَةُ مُرْضِعَةُ رِفْقَةَ وَدُفِنَتْ تَحْتَ بَيْتَ إِيلَ تَحْتَ ٱلْبَلُّوطَةِ، فَدَعَا ٱسْمَهَا «أَلُّونَ بَاكُوتَ</w:t>
      </w:r>
      <w:r>
        <w:rPr>
          <w:rtl/>
          <w:cs/>
          <w:lang w:val="ar_AE" w:bidi="ar_AE"/>
        </w:rPr>
        <w:t>" (</w:t>
      </w:r>
      <w:r>
        <w:rPr>
          <w:rtl/>
          <w:cs/>
          <w:lang w:val="ar_AE" w:bidi="ar_AE"/>
        </w:rPr>
        <w:t>تكوين 35:8</w:t>
      </w:r>
      <w:r>
        <w:rPr>
          <w:rtl/>
          <w:cs/>
          <w:lang w:val="ar_AE" w:bidi="ar_AE"/>
        </w:rPr>
        <w:t xml:space="preserve">). أصبحت والدة مُوسَى </w:t>
      </w:r>
      <w:r>
        <w:rPr>
          <w:rtl/>
          <w:cs/>
          <w:lang w:val="ar_AE" w:bidi="ar_AE"/>
        </w:rPr>
        <w:t>مُرْضِعَته</w:t>
      </w:r>
      <w:r>
        <w:rPr>
          <w:rtl/>
          <w:cs/>
          <w:lang w:val="ar_AE" w:bidi="ar_AE"/>
        </w:rPr>
        <w:t>، بل كانت تتلقى أجرًا من ابنة فِرْعَوْن نظير ذلك (</w:t>
      </w:r>
      <w:r>
        <w:rPr>
          <w:rtl/>
          <w:cs/>
          <w:lang w:val="ar_AE" w:bidi="ar_AE"/>
        </w:rPr>
        <w:t>خروج 2:7</w:t>
      </w:r>
      <w:r>
        <w:rPr>
          <w:rtl/>
          <w:cs/>
          <w:lang w:val="ar_AE" w:bidi="ar_AE"/>
        </w:rPr>
        <w:t xml:space="preserve">). كانت المُرضعات يعتنين بأبناء الملوك، كما في حالة يُوآش، الذي أخفته </w:t>
      </w:r>
      <w:r>
        <w:rPr>
          <w:rtl/>
          <w:cs/>
          <w:lang w:val="ar_AE" w:bidi="ar_AE"/>
        </w:rPr>
        <w:t>مُرْضِعَتَه</w:t>
      </w:r>
      <w:r>
        <w:rPr>
          <w:rtl/>
          <w:cs/>
          <w:lang w:val="ar_AE" w:bidi="ar_AE"/>
        </w:rPr>
        <w:t xml:space="preserve"> عند </w:t>
      </w:r>
      <w:r>
        <w:rPr>
          <w:rtl/>
          <w:cs/>
          <w:lang w:val="ar_AE" w:bidi="ar_AE"/>
        </w:rPr>
        <w:t>يَهُوشَبَع</w:t>
      </w:r>
      <w:r>
        <w:rPr>
          <w:rtl/>
          <w:cs/>
          <w:lang w:val="ar_AE" w:bidi="ar_AE"/>
        </w:rPr>
        <w:t xml:space="preserve"> عمّته (</w:t>
      </w:r>
      <w:r>
        <w:rPr>
          <w:rtl/>
          <w:cs/>
          <w:lang w:val="ar_AE" w:bidi="ar_AE"/>
        </w:rPr>
        <w:t>2 ملوك 11:2</w:t>
      </w:r>
      <w:r>
        <w:rPr>
          <w:rtl/>
          <w:cs/>
          <w:lang w:val="ar_AE" w:bidi="ar_AE"/>
        </w:rPr>
        <w:t>). لما كان يُوآش قد أُخفي طيلة ست سنوات، وكان في السابعة حينما تولى العرش، كان إذن يبلغ من العمر حوالي عام عندما أُخفي - ولابُدَّ أن مُربيته كانت هي نفسها مُرْضِعَته.</w:t>
      </w:r>
    </w:p>
    <w:p>
      <w:pPr>
        <w:bidi/>
      </w:pPr>
      <w:r>
        <w:rPr>
          <w:rtl/>
          <w:cs/>
          <w:lang w:val="ar_AE" w:bidi="ar_AE"/>
        </w:rPr>
      </w:r>
      <w:r>
        <w:rPr>
          <w:rtl/>
          <w:cs/>
          <w:lang w:val="ar_AE" w:bidi="ar_AE"/>
        </w:rPr>
        <w:t>تلقى أبناء الملوك رعاية خاصة وكانوا تحت رعاية مُرَبِّية بعد مدّة إرضاعهم. كان الأطفال يرضعون حتى سن الثالثة، وعندما يُفطمون، كانت تُصنع وليمة (</w:t>
      </w:r>
      <w:r>
        <w:rPr>
          <w:rtl/>
          <w:cs/>
          <w:lang w:val="ar_AE" w:bidi="ar_AE"/>
        </w:rPr>
        <w:t>تكوين 21:8</w:t>
      </w:r>
      <w:r>
        <w:rPr>
          <w:rtl/>
          <w:cs/>
          <w:lang w:val="ar_AE" w:bidi="ar_AE"/>
        </w:rPr>
        <w:t xml:space="preserve">؛ </w:t>
      </w:r>
      <w:r>
        <w:rPr>
          <w:rtl/>
          <w:cs/>
          <w:lang w:val="ar_AE" w:bidi="ar_AE"/>
        </w:rPr>
        <w:t>1 صموئيل 1:23–24</w:t>
      </w:r>
      <w:r>
        <w:rPr>
          <w:rtl/>
          <w:cs/>
          <w:lang w:val="ar_AE" w:bidi="ar_AE"/>
        </w:rPr>
        <w:t xml:space="preserve">). بعد ذلك، كانت مُربيّة-معلمة تتولى رعاية الطفل. كان مَفِيبوشَث في الخامسة من عمره عندما سقطت </w:t>
      </w:r>
      <w:r>
        <w:rPr>
          <w:rtl/>
          <w:cs/>
          <w:lang w:val="ar_AE" w:bidi="ar_AE"/>
        </w:rPr>
        <w:t>مُرَبِّيَتُه</w:t>
      </w:r>
      <w:r>
        <w:rPr>
          <w:rtl/>
          <w:cs/>
          <w:lang w:val="ar_AE" w:bidi="ar_AE"/>
        </w:rPr>
        <w:t xml:space="preserve"> وهي تحمله، ما تسبب في عرجه (</w:t>
      </w:r>
      <w:r>
        <w:rPr>
          <w:rtl/>
          <w:cs/>
          <w:lang w:val="ar_AE" w:bidi="ar_AE"/>
        </w:rPr>
        <w:t>2 صموئيل 4:4</w:t>
      </w:r>
      <w:r>
        <w:rPr>
          <w:rtl/>
          <w:cs/>
          <w:lang w:val="ar_AE" w:bidi="ar_AE"/>
        </w:rPr>
        <w:t xml:space="preserve">). اعتنت نُعْمِي بحفيدها </w:t>
      </w:r>
      <w:r>
        <w:rPr>
          <w:rtl/>
          <w:cs/>
          <w:lang w:val="ar_AE" w:bidi="ar_AE"/>
        </w:rPr>
        <w:t>وصَارَتْ لَهُ مُرَبِّيَة</w:t>
      </w:r>
      <w:r>
        <w:rPr>
          <w:rtl/>
          <w:cs/>
          <w:lang w:val="ar_AE" w:bidi="ar_AE"/>
        </w:rPr>
        <w:t xml:space="preserve"> (</w:t>
      </w:r>
      <w:r>
        <w:rPr>
          <w:rtl/>
          <w:cs/>
          <w:lang w:val="ar_AE" w:bidi="ar_AE"/>
        </w:rPr>
        <w:t>راعوث 4:16</w:t>
      </w:r>
      <w:r>
        <w:rPr>
          <w:rtl/>
          <w:cs/>
          <w:lang w:val="ar_AE" w:bidi="ar_AE"/>
        </w:rPr>
        <w:t xml:space="preserve">). ربما كان المُرَبُّون الذكور يعلِّمون الشباب الأرستقراطيين، كما نجد في </w:t>
      </w:r>
      <w:r>
        <w:rPr>
          <w:rtl/>
          <w:cs/>
          <w:lang w:val="ar_AE" w:bidi="ar_AE"/>
        </w:rPr>
        <w:t>2 ملوك 10:1</w:t>
      </w:r>
      <w:r>
        <w:rPr>
          <w:rtl/>
          <w:cs/>
          <w:lang w:val="ar_AE" w:bidi="ar_AE"/>
        </w:rPr>
        <w:t xml:space="preserve">، عندما قيل أنَّ أبناء أَخْآب كان لديهم </w:t>
      </w:r>
      <w:r>
        <w:rPr>
          <w:rtl/>
          <w:cs/>
          <w:lang w:val="ar_AE" w:bidi="ar_AE"/>
        </w:rPr>
        <w:t>مُرَبُّون</w:t>
      </w:r>
      <w:r>
        <w:rPr>
          <w:rtl/>
          <w:cs/>
          <w:lang w:val="ar_AE" w:bidi="ar_AE"/>
        </w:rPr>
        <w:t xml:space="preserve"> (انظر أيضًا الآية </w:t>
      </w:r>
      <w:r>
        <w:rPr>
          <w:rtl/>
          <w:cs/>
          <w:lang w:val="ar_AE" w:bidi="ar_AE"/>
        </w:rPr>
        <w:t>5</w:t>
      </w:r>
      <w:r>
        <w:rPr>
          <w:rtl/>
          <w:cs/>
          <w:lang w:val="ar_AE" w:bidi="ar_AE"/>
        </w:rPr>
        <w:t>). بهذا المعنى يجب أن نفهم إشارة مُوسَى إلى نفسه أيضًا كمُرَبِّي: "</w:t>
      </w:r>
      <w:r>
        <w:rPr>
          <w:rtl/>
          <w:cs/>
          <w:lang w:val="ar_AE" w:bidi="ar_AE"/>
        </w:rPr>
        <w:t>أَلَعَلِّي حَبِلْتُ بِجَمِيعِ هَذَا ٱلشَّعْبِ؟ أَوْ لَعَلِّي وَلَدْتُهُ، حَتَّى تَقُولَ لِي ٱحْمِلْهُ فِي حِضْنِكَ كَمَا يَحْمِلُ ٱلْمُرَبِّي ٱلرَّضِيعَ، إِلَى ٱلْأَرْضِ ٱلَّتِي حَلَفْتَ لِآبَائِهِ؟</w:t>
      </w:r>
      <w:r>
        <w:rPr>
          <w:rtl/>
          <w:cs/>
          <w:lang w:val="ar_AE" w:bidi="ar_AE"/>
        </w:rPr>
        <w:t>" (</w:t>
      </w:r>
      <w:r>
        <w:rPr>
          <w:rtl/>
          <w:cs/>
          <w:lang w:val="ar_AE" w:bidi="ar_AE"/>
        </w:rPr>
        <w:t>عدد 11:12</w:t>
      </w:r>
      <w:r>
        <w:rPr>
          <w:rtl/>
          <w:cs/>
          <w:lang w:val="ar_AE" w:bidi="ar_AE"/>
        </w:rPr>
        <w:t>). رأى بولس نفسه أيضًا مُربّيًا للكنيسة (</w:t>
      </w:r>
      <w:r>
        <w:rPr>
          <w:rtl/>
          <w:cs/>
          <w:lang w:val="ar_AE" w:bidi="ar_AE"/>
        </w:rPr>
        <w:t>1 تسالونيكي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مُرة</w:t>
      </w:r>
      <w:r>
        <w:rPr>
          <w:rtl/>
          <w:cs/>
          <w:lang w:val="ar_AE" w:bidi="ar_AE"/>
        </w:rPr>
      </w:r>
    </w:p>
    <w:p>
      <w:pPr>
        <w:bidi/>
      </w:pPr>
      <w:r>
        <w:rPr>
          <w:rtl/>
          <w:cs/>
          <w:lang w:val="ar_AE" w:bidi="ar_AE"/>
        </w:rPr>
      </w:r>
      <w:r>
        <w:rPr>
          <w:rtl/>
          <w:cs/>
          <w:lang w:val="ar_AE" w:bidi="ar_AE"/>
        </w:rPr>
        <w:t>اسم يعني "مُر". أطلقت نعمي هذا الاسم على نفسها عندما عادت كأرملة إلى يهوذا من موآب (</w:t>
      </w:r>
      <w:r>
        <w:rPr>
          <w:rtl/>
          <w:cs/>
          <w:lang w:val="ar_AE" w:bidi="ar_AE"/>
        </w:rPr>
        <w:t>راعوث 1:20</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نعمي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مرتفعات-دور</w:t>
      </w:r>
      <w:r>
        <w:rPr>
          <w:rtl/>
          <w:cs/>
          <w:lang w:val="ar_AE" w:bidi="ar_AE"/>
        </w:rPr>
      </w:r>
    </w:p>
    <w:p>
      <w:pPr>
        <w:pStyle w:val="Heading2"/>
        <w:bidi/>
      </w:pPr>
      <w:r>
        <w:rPr>
          <w:rtl/>
          <w:cs/>
          <w:lang w:val="ar_AE" w:bidi="ar_AE"/>
        </w:rPr>
        <w:t>مرتفعات-دور</w:t>
      </w:r>
      <w:r>
        <w:rPr>
          <w:rtl/>
          <w:cs/>
          <w:lang w:val="ar_AE" w:bidi="ar_AE"/>
        </w:rPr>
        <w:t>*</w:t>
      </w:r>
    </w:p>
    <w:p>
      <w:pPr>
        <w:bidi/>
      </w:pPr>
      <w:r>
        <w:rPr>
          <w:rtl/>
          <w:cs/>
          <w:lang w:val="ar_AE" w:bidi="ar_AE"/>
        </w:rPr>
      </w:r>
      <w:r>
        <w:rPr>
          <w:rtl/>
          <w:cs/>
          <w:lang w:val="ar_AE" w:bidi="ar_AE"/>
        </w:rPr>
        <w:t xml:space="preserve">المنطقة أو البلدة المرتبطة بـ دور، وهو موقع على ساحل البحر المتوسط في </w:t>
      </w:r>
      <w:r>
        <w:rPr>
          <w:rtl/>
          <w:cs/>
          <w:lang w:val="ar_AE" w:bidi="ar_AE"/>
        </w:rPr>
        <w:t>يشوع 12:23</w:t>
      </w:r>
      <w:r>
        <w:rPr>
          <w:rtl/>
          <w:cs/>
          <w:lang w:val="ar_AE" w:bidi="ar_AE"/>
        </w:rPr>
        <w:t xml:space="preserve"> و </w:t>
      </w:r>
      <w:r>
        <w:rPr>
          <w:rtl/>
          <w:cs/>
          <w:lang w:val="ar_AE" w:bidi="ar_AE"/>
        </w:rPr>
        <w:t>1 ملوك 4:11</w:t>
      </w:r>
      <w:r>
        <w:rPr>
          <w:rtl/>
          <w:cs/>
          <w:lang w:val="ar_AE" w:bidi="ar_AE"/>
        </w:rPr>
        <w:t xml:space="preserve">. </w:t>
      </w:r>
      <w:r>
        <w:rPr>
          <w:i/>
          <w:rtl/>
          <w:cs/>
          <w:lang w:val="ar_AE" w:bidi="ar_AE"/>
        </w:rPr>
        <w:t>انظر</w:t>
      </w:r>
      <w:r>
        <w:rPr>
          <w:rtl/>
          <w:cs/>
          <w:lang w:val="ar_AE" w:bidi="ar_AE"/>
        </w:rPr>
        <w:t xml:space="preserve"> </w:t>
      </w:r>
      <w:r>
        <w:rPr>
          <w:rtl/>
          <w:cs/>
          <w:lang w:val="ar_AE" w:bidi="ar_AE"/>
        </w:rPr>
        <w:t>دور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مرتفعة</w:t>
      </w:r>
      <w:r>
        <w:rPr>
          <w:rtl/>
          <w:cs/>
          <w:lang w:val="ar_AE" w:bidi="ar_AE"/>
        </w:rPr>
      </w:r>
    </w:p>
    <w:p>
      <w:pPr>
        <w:bidi/>
      </w:pPr>
      <w:r>
        <w:rPr>
          <w:rtl/>
          <w:cs/>
          <w:lang w:val="ar_AE" w:bidi="ar_AE"/>
        </w:rPr>
      </w:r>
      <w:r>
        <w:rPr>
          <w:rtl/>
          <w:cs/>
          <w:lang w:val="ar_AE" w:bidi="ar_AE"/>
        </w:rPr>
        <w:t xml:space="preserve">عبارة تُترجم عادةً من العبرية ٱلْمرْتَفَعَة، والتي يبدو أنها مشتقة من كلمة تعني في الأصل "ظهر (أو سلسلة) الحيوان". وهكذا أصبحت تشير إلى ارتفاع أو تل أو كومة دفن حجرية. عادةً ما كانت مركز عبادة مرتفع، مثل تلك المشار إليها في </w:t>
      </w:r>
      <w:r>
        <w:rPr>
          <w:rtl/>
          <w:cs/>
          <w:lang w:val="ar_AE" w:bidi="ar_AE"/>
        </w:rPr>
        <w:t>عدد 33:51–52؛</w:t>
      </w:r>
      <w:r>
        <w:rPr>
          <w:rtl/>
          <w:cs/>
          <w:lang w:val="ar_AE" w:bidi="ar_AE"/>
        </w:rPr>
        <w:t xml:space="preserve"> </w:t>
      </w:r>
      <w:r>
        <w:rPr>
          <w:rtl/>
          <w:cs/>
          <w:lang w:val="ar_AE" w:bidi="ar_AE"/>
        </w:rPr>
        <w:t>1 صَموئِيلَ 9:13–14؛</w:t>
      </w:r>
      <w:r>
        <w:rPr>
          <w:rtl/>
          <w:cs/>
          <w:lang w:val="ar_AE" w:bidi="ar_AE"/>
        </w:rPr>
        <w:t xml:space="preserve"> </w:t>
      </w:r>
      <w:r>
        <w:rPr>
          <w:rtl/>
          <w:cs/>
          <w:lang w:val="ar_AE" w:bidi="ar_AE"/>
        </w:rPr>
        <w:t>2 ملوك 12:3؛</w:t>
      </w:r>
      <w:r>
        <w:rPr>
          <w:rtl/>
          <w:cs/>
          <w:lang w:val="ar_AE" w:bidi="ar_AE"/>
        </w:rPr>
        <w:t xml:space="preserve"> </w:t>
      </w:r>
      <w:r>
        <w:rPr>
          <w:rtl/>
          <w:cs/>
          <w:lang w:val="ar_AE" w:bidi="ar_AE"/>
        </w:rPr>
        <w:t>2 أخبار الأيام 21:11؛</w:t>
      </w:r>
      <w:r>
        <w:rPr>
          <w:rtl/>
          <w:cs/>
          <w:lang w:val="ar_AE" w:bidi="ar_AE"/>
        </w:rPr>
        <w:t xml:space="preserve"> </w:t>
      </w:r>
      <w:r>
        <w:rPr>
          <w:rtl/>
          <w:cs/>
          <w:lang w:val="ar_AE" w:bidi="ar_AE"/>
        </w:rPr>
        <w:t>حِزْقِيَالَ 36:1–2</w:t>
      </w:r>
      <w:r>
        <w:rPr>
          <w:rtl/>
          <w:cs/>
          <w:lang w:val="ar_AE" w:bidi="ar_AE"/>
        </w:rPr>
        <w:t xml:space="preserve">. ولكن أحيانًا (كما في </w:t>
      </w:r>
      <w:r>
        <w:rPr>
          <w:rtl/>
          <w:cs/>
          <w:lang w:val="ar_AE" w:bidi="ar_AE"/>
        </w:rPr>
        <w:t>2 ملوك 23:8</w:t>
      </w:r>
      <w:r>
        <w:rPr>
          <w:rtl/>
          <w:cs/>
          <w:lang w:val="ar_AE" w:bidi="ar_AE"/>
        </w:rPr>
        <w:t>) كانت ٱلْمرْتَفَعَة عند البوابة، وهي مزار لا يشير تحديدًا إلى الارتفاع، وتقع عند بوابة المدينة كما في دَانَ وبئر السبع. قد تكون وضعت حتى في منخفض (</w:t>
      </w:r>
      <w:r>
        <w:rPr>
          <w:rtl/>
          <w:cs/>
          <w:lang w:val="ar_AE" w:bidi="ar_AE"/>
        </w:rPr>
        <w:t>إرميا 7:31</w:t>
      </w:r>
      <w:r>
        <w:rPr>
          <w:rtl/>
          <w:cs/>
          <w:lang w:val="ar_AE" w:bidi="ar_AE"/>
        </w:rPr>
        <w:t>).</w:t>
      </w:r>
    </w:p>
    <w:p>
      <w:pPr>
        <w:bidi/>
      </w:pPr>
      <w:r>
        <w:rPr>
          <w:rtl/>
          <w:cs/>
          <w:lang w:val="ar_AE" w:bidi="ar_AE"/>
        </w:rPr>
      </w:r>
      <w:r>
        <w:rPr>
          <w:rtl/>
          <w:cs/>
          <w:lang w:val="ar_AE" w:bidi="ar_AE"/>
        </w:rPr>
        <w:t xml:space="preserve">من الواضح أن ٱلْمرْتَفَعَة قد تكون ببساطة مكان دفن مع نصب تذكارية أو حجارة تذكارية من خلال مثل هذا المقطع مثل </w:t>
      </w:r>
      <w:r>
        <w:rPr>
          <w:rtl/>
          <w:cs/>
          <w:lang w:val="ar_AE" w:bidi="ar_AE"/>
        </w:rPr>
        <w:t>حِزْقِيَالَ 43:7</w:t>
      </w:r>
      <w:r>
        <w:rPr>
          <w:rtl/>
          <w:cs/>
          <w:lang w:val="ar_AE" w:bidi="ar_AE"/>
        </w:rPr>
        <w:t>. مثال على مثل هذه ٱلْمرْتَفَعَة هو ما يسمى فِي المكان المرتفع. يُفسر الآن هذا المركز من العصر البرونزي بأعمدته العشرة الضخمة على أنه مزار جنائزي بدلاً من كونه مزارًا بالمعنى الدقيق للكلمة.</w:t>
      </w:r>
    </w:p>
    <w:p>
      <w:pPr>
        <w:bidi/>
      </w:pPr>
      <w:r>
        <w:rPr>
          <w:rtl/>
          <w:cs/>
          <w:lang w:val="ar_AE" w:bidi="ar_AE"/>
        </w:rPr>
      </w:r>
      <w:r>
        <w:rPr>
          <w:rtl/>
          <w:cs/>
          <w:lang w:val="ar_AE" w:bidi="ar_AE"/>
        </w:rPr>
        <w:t>كلمة أخرى تُترجم "مرتفعة" هي ٱلرَّامَةِ (ارتفاع)، من العبرية بمعنى "أن تكون مرتفعًا". استخدم حِزْقِيَالَ هذا المصطلح للإشارة إلى مراكز العبادة غير المشروعة (</w:t>
      </w:r>
      <w:r>
        <w:rPr>
          <w:rtl/>
          <w:cs/>
          <w:lang w:val="ar_AE" w:bidi="ar_AE"/>
        </w:rPr>
        <w:t>16:24–25، 31–39</w:t>
      </w:r>
      <w:r>
        <w:rPr>
          <w:rtl/>
          <w:cs/>
          <w:lang w:val="ar_AE" w:bidi="ar_AE"/>
        </w:rPr>
        <w:t>) التي لم يكن لها بالضرورة ارتباط بالارتفاع.</w:t>
      </w:r>
    </w:p>
    <w:p>
      <w:pPr>
        <w:bidi/>
      </w:pPr>
      <w:r>
        <w:rPr>
          <w:rtl/>
          <w:cs/>
          <w:lang w:val="ar_AE" w:bidi="ar_AE"/>
        </w:rPr>
      </w:r>
      <w:r>
        <w:rPr>
          <w:rtl/>
          <w:cs/>
          <w:lang w:val="ar_AE" w:bidi="ar_AE"/>
        </w:rPr>
        <w:t>أحد أشهر وأفضل الأماكن المرتفعة المحفوظة في محيط فلسطين هي المكان المرتفع العظيم في البتراء، الذي اكتشفه جورج ل. روبنسون في عام 1900. يقع على حافة غرب الخزنة، أو ٱلْخِزَانَةِ، ويتكون من ساحة مستطيلة كبيرة ومذابح مجاورة. الساحة يبلغ طولها نحو 47 قدمًا (14.3 مترًا) وعرضها 21 قدمًا (6.4 مترًا) ومقطوعة في منصة الصخر بعمق 18 بوصة (45.7 سنتيمترًا). غرب الساحة يوجد مذبح مربع وآخر دائري، كل منهما منحوت من الصخر الصلب. جَنوبًا من الساحة يوجد حوض يبلغ قياسه حوالي ثمانية ونصف في تسعة ونصف قدم (2.6 في 2.9 متر) ومقطوع أربعة أقدام (1.2 متر) في الصخر. جَنوبًا من الحوض يوجد مسلتان أو عمودان مقدسان، أيضًا منحوتان من الصخر الصلب. يمكن الوصول إلى هذا المجمع بأكمله من شرفة سفلية عبر درجين. في هذا المركز، كان سكان البتراء النبطيون القدماء يشاركون في الولائم والقرابين لتكريم آلهتهم. على الرغم من أن مركز العبادة في شكله الحالي لا يعود إلى ما قبل القرن الأول قبل الميلاد، إلا أنه يحافظ على تقليد قديم في عبر الأردن ويظهر الأماكن المرتفعة الوثنية والإسرائيلية في أوقات العهد القديم.</w:t>
      </w:r>
    </w:p>
    <w:p>
      <w:pPr>
        <w:bidi/>
      </w:pPr>
      <w:r>
        <w:rPr>
          <w:rtl/>
          <w:cs/>
          <w:lang w:val="ar_AE" w:bidi="ar_AE"/>
        </w:rPr>
      </w:r>
      <w:r>
        <w:rPr>
          <w:rtl/>
          <w:cs/>
          <w:lang w:val="ar_AE" w:bidi="ar_AE"/>
        </w:rPr>
        <w:t>كان المكان المرتفع الوثني عادةً يقع على ارتفاع مادي، حيث يمكن للمرء أن يشعر بالقرب من ٱللهِ. كان العنصر الأساسي الأول هو المذبح، الذي قد يكون كومة من التراب، أو حجارة غير منحوتة، أو وحدة مقطوعة من الصخر الصلب. ثانيًا، كان هناك عمود حجري (</w:t>
      </w:r>
      <w:r>
        <w:rPr>
          <w:rtl/>
          <w:cs/>
          <w:lang w:val="ar_AE" w:bidi="ar_AE"/>
        </w:rPr>
        <w:t>تثنية 12:3</w:t>
      </w:r>
      <w:r>
        <w:rPr>
          <w:rtl/>
          <w:cs/>
          <w:lang w:val="ar_AE" w:bidi="ar_AE"/>
        </w:rPr>
        <w:t xml:space="preserve">) أو مسلة </w:t>
      </w:r>
      <w:r>
        <w:rPr>
          <w:i/>
          <w:rtl/>
          <w:cs/>
          <w:lang w:val="ar_AE" w:bidi="ar_AE"/>
        </w:rPr>
        <w:t>(</w:t>
      </w:r>
      <w:r>
        <w:rPr>
          <w:rtl/>
          <w:cs/>
          <w:lang w:val="ar_AE" w:bidi="ar_AE"/>
        </w:rPr>
        <w:t>مَصِيبَة</w:t>
      </w:r>
      <w:r>
        <w:rPr>
          <w:i/>
          <w:rtl/>
          <w:cs/>
          <w:lang w:val="ar_AE" w:bidi="ar_AE"/>
        </w:rPr>
        <w:t>)</w:t>
      </w:r>
      <w:r>
        <w:rPr>
          <w:rtl/>
          <w:cs/>
          <w:lang w:val="ar_AE" w:bidi="ar_AE"/>
        </w:rPr>
        <w:t xml:space="preserve"> تمثل الإله الذكر ولها ارتباطات فحلية؛ ثالثًا، شجرة أو عمود </w:t>
      </w:r>
      <w:r>
        <w:rPr>
          <w:i/>
          <w:rtl/>
          <w:cs/>
          <w:lang w:val="ar_AE" w:bidi="ar_AE"/>
        </w:rPr>
        <w:t>(</w:t>
      </w:r>
      <w:r>
        <w:rPr>
          <w:rtl/>
          <w:cs/>
          <w:lang w:val="ar_AE" w:bidi="ar_AE"/>
        </w:rPr>
        <w:t>سَوَارِي</w:t>
      </w:r>
      <w:r>
        <w:rPr>
          <w:i/>
          <w:rtl/>
          <w:cs/>
          <w:lang w:val="ar_AE" w:bidi="ar_AE"/>
        </w:rPr>
        <w:t>)</w:t>
      </w:r>
      <w:r>
        <w:rPr>
          <w:rtl/>
          <w:cs/>
          <w:lang w:val="ar_AE" w:bidi="ar_AE"/>
        </w:rPr>
        <w:t xml:space="preserve"> تمثل الإلهة الأنثى (إلهة الخصوبة)؛ ورابعًا، حوض للغسلات الطقسية. كما أن المعبد الذي يحتوي على صورة الإله يتطلب بناءً من نوع ما لحمايته (</w:t>
      </w:r>
      <w:r>
        <w:rPr>
          <w:rtl/>
          <w:cs/>
          <w:lang w:val="ar_AE" w:bidi="ar_AE"/>
        </w:rPr>
        <w:t>2 ملوك 17:29</w:t>
      </w:r>
      <w:r>
        <w:rPr>
          <w:rtl/>
          <w:cs/>
          <w:lang w:val="ar_AE" w:bidi="ar_AE"/>
        </w:rPr>
        <w:t>).</w:t>
      </w:r>
    </w:p>
    <w:p>
      <w:pPr>
        <w:bidi/>
      </w:pPr>
      <w:r>
        <w:rPr>
          <w:rtl/>
          <w:cs/>
          <w:lang w:val="ar_AE" w:bidi="ar_AE"/>
        </w:rPr>
      </w:r>
      <w:r>
        <w:rPr>
          <w:rtl/>
          <w:cs/>
          <w:lang w:val="ar_AE" w:bidi="ar_AE"/>
        </w:rPr>
        <w:t>في هذه الأماكن الوثنية المرتفعة كانت تُقدَّم ذبائح الحيوانات وأحيانًا البشر، وكانت الدعارة الدينية أو الأفعال المثلية شائعة. من الطبيعي أن تتطور مثل هذه الممارسات في سياق السحر الاستجلابي، إذ كان يُعتقد أن الفجور والتكاثر بين البشر يؤثر في الحيوانات والمحاصيل.</w:t>
      </w:r>
    </w:p>
    <w:p>
      <w:pPr>
        <w:bidi/>
      </w:pPr>
      <w:r>
        <w:rPr>
          <w:rtl/>
          <w:cs/>
          <w:lang w:val="ar_AE" w:bidi="ar_AE"/>
        </w:rPr>
      </w:r>
      <w:r>
        <w:rPr>
          <w:rtl/>
          <w:cs/>
          <w:lang w:val="ar_AE" w:bidi="ar_AE"/>
        </w:rPr>
        <w:t>كان لدى العبرانيين مرتفعات شرعية بين زمن تدمير المسكن في شِيلوهَ وبناء الهيكل، رغم أن هناك تشابهًا قليلًا مع الزخارف أو الممارسات الوثنية، باستثناء وجود مذبح وتقديم التضحيات. في إحدى المرتفعات، تناول الشعب مائدة الذبيحة قبل أن يمسح صَموئِيلَ شَاولَ ملكًا (</w:t>
      </w:r>
      <w:r>
        <w:rPr>
          <w:rtl/>
          <w:cs/>
          <w:lang w:val="ar_AE" w:bidi="ar_AE"/>
        </w:rPr>
        <w:t>1 صموئيل 9:12–10:1</w:t>
      </w:r>
      <w:r>
        <w:rPr>
          <w:rtl/>
          <w:cs/>
          <w:lang w:val="ar_AE" w:bidi="ar_AE"/>
        </w:rPr>
        <w:t>). كان المسكن موجودًا في المرتفع في جِبْعونَ خلال حكم دَاودَ (</w:t>
      </w:r>
      <w:r>
        <w:rPr>
          <w:rtl/>
          <w:cs/>
          <w:lang w:val="ar_AE" w:bidi="ar_AE"/>
        </w:rPr>
        <w:t>1 أخبار الأيام 16:39؛</w:t>
      </w:r>
      <w:r>
        <w:rPr>
          <w:rtl/>
          <w:cs/>
          <w:lang w:val="ar_AE" w:bidi="ar_AE"/>
        </w:rPr>
        <w:t xml:space="preserve"> </w:t>
      </w:r>
      <w:r>
        <w:rPr>
          <w:rtl/>
          <w:cs/>
          <w:lang w:val="ar_AE" w:bidi="ar_AE"/>
        </w:rPr>
        <w:t>21:29</w:t>
      </w:r>
      <w:r>
        <w:rPr>
          <w:rtl/>
          <w:cs/>
          <w:lang w:val="ar_AE" w:bidi="ar_AE"/>
        </w:rPr>
        <w:t>). قدم سلَيْمَانَ ذبائح في عدة على مرتفعات (</w:t>
      </w:r>
      <w:r>
        <w:rPr>
          <w:rtl/>
          <w:cs/>
          <w:lang w:val="ar_AE" w:bidi="ar_AE"/>
        </w:rPr>
        <w:t>1 ملوك 3:2–3</w:t>
      </w:r>
      <w:r>
        <w:rPr>
          <w:rtl/>
          <w:cs/>
          <w:lang w:val="ar_AE" w:bidi="ar_AE"/>
        </w:rPr>
        <w:t xml:space="preserve">)، وفي المرتفع في جِبْعونَ التقى بٱللهِ ومنح موهبة الحكمة لإدارته (مقطع </w:t>
      </w:r>
      <w:r>
        <w:rPr>
          <w:rtl/>
          <w:cs/>
          <w:lang w:val="ar_AE" w:bidi="ar_AE"/>
        </w:rPr>
        <w:t>4–15</w:t>
      </w:r>
      <w:r>
        <w:rPr>
          <w:rtl/>
          <w:cs/>
          <w:lang w:val="ar_AE" w:bidi="ar_AE"/>
        </w:rPr>
        <w:t>). بمجرد اكتمال هيكل سلَيْمَانَ، دُمرت المرتفعات وأصبحت محظورة على العبرانيين.</w:t>
      </w:r>
    </w:p>
    <w:p>
      <w:pPr>
        <w:bidi/>
      </w:pPr>
      <w:r>
        <w:rPr>
          <w:rtl/>
          <w:cs/>
          <w:lang w:val="ar_AE" w:bidi="ar_AE"/>
        </w:rPr>
      </w:r>
      <w:r>
        <w:rPr>
          <w:rtl/>
          <w:cs/>
          <w:lang w:val="ar_AE" w:bidi="ar_AE"/>
        </w:rPr>
        <w:t>عندما دخل العبرانيون كَنْعَان، واجهوا شعوبًا وثنية كانت قد عبدت منذ زمن طويل على المرتفعات. أمر ٱللهِ الإسرائيليين بتدمير تلك المرتفعات (</w:t>
      </w:r>
      <w:r>
        <w:rPr>
          <w:rtl/>
          <w:cs/>
          <w:lang w:val="ar_AE" w:bidi="ar_AE"/>
        </w:rPr>
        <w:t>عدد 33:51–52</w:t>
      </w:r>
      <w:r>
        <w:rPr>
          <w:rtl/>
          <w:cs/>
          <w:lang w:val="ar_AE" w:bidi="ar_AE"/>
        </w:rPr>
        <w:t>) لتجنب الوقوع فيها، لكن التحذير لم يُؤخذ بعين الاعتبار. في ذروة المملكة العبرية، بعد أن أكمل سلَيْمَانَ بناء الهيكل، بنى مرتفعات للألهة كَموشَ من موآبَ، ولِمولَكَ من ٱلْعَمّونِيِّينَ، وآلهة أخرى لزوجاته الوثنيات. بسبب هذا الخطية قرر ٱللهِ تقسيم المملكة العبرية (</w:t>
      </w:r>
      <w:r>
        <w:rPr>
          <w:rtl/>
          <w:cs/>
          <w:lang w:val="ar_AE" w:bidi="ar_AE"/>
        </w:rPr>
        <w:t>1 ملوك 11:7–11</w:t>
      </w:r>
      <w:r>
        <w:rPr>
          <w:rtl/>
          <w:cs/>
          <w:lang w:val="ar_AE" w:bidi="ar_AE"/>
        </w:rPr>
        <w:t>).</w:t>
      </w:r>
    </w:p>
    <w:p>
      <w:pPr>
        <w:bidi/>
      </w:pPr>
      <w:r>
        <w:rPr>
          <w:rtl/>
          <w:cs/>
          <w:lang w:val="ar_AE" w:bidi="ar_AE"/>
        </w:rPr>
      </w:r>
      <w:r>
        <w:rPr>
          <w:rtl/>
          <w:cs/>
          <w:lang w:val="ar_AE" w:bidi="ar_AE"/>
        </w:rPr>
        <w:t>بعد تقسيم المملكة، أقام يَربْعَام المرتفعات في دَانَ وبيت إيل، وكثف أَخْآبَ وآخرون بناءها. تم التنبؤ بالحكم (</w:t>
      </w:r>
      <w:r>
        <w:rPr>
          <w:rtl/>
          <w:cs/>
          <w:lang w:val="ar_AE" w:bidi="ar_AE"/>
        </w:rPr>
        <w:t>1 ملوك 13:2–3</w:t>
      </w:r>
      <w:r>
        <w:rPr>
          <w:rtl/>
          <w:cs/>
          <w:lang w:val="ar_AE" w:bidi="ar_AE"/>
        </w:rPr>
        <w:t xml:space="preserve">؛ </w:t>
      </w:r>
      <w:r>
        <w:rPr>
          <w:rtl/>
          <w:cs/>
          <w:lang w:val="ar_AE" w:bidi="ar_AE"/>
        </w:rPr>
        <w:t>2 ملوك 17:7–18</w:t>
      </w:r>
      <w:r>
        <w:rPr>
          <w:rtl/>
          <w:cs/>
          <w:lang w:val="ar_AE" w:bidi="ar_AE"/>
        </w:rPr>
        <w:t>)، وفي النهاية وقعت مملكة إِسْرَائِيلَ في الأسر في أَشّورَ بسبب عبادتها للأوثان.</w:t>
      </w:r>
    </w:p>
    <w:p>
      <w:pPr>
        <w:bidi/>
      </w:pPr>
      <w:r>
        <w:rPr>
          <w:rtl/>
          <w:cs/>
          <w:lang w:val="ar_AE" w:bidi="ar_AE"/>
        </w:rPr>
      </w:r>
      <w:r>
        <w:rPr>
          <w:rtl/>
          <w:cs/>
          <w:lang w:val="ar_AE" w:bidi="ar_AE"/>
        </w:rPr>
        <w:t>رَحبْعَامَ، أول ملك للمملكة الجنوبية، نشر المرتفعات في جميع أنحاء مملكته (</w:t>
      </w:r>
      <w:r>
        <w:rPr>
          <w:rtl/>
          <w:cs/>
          <w:lang w:val="ar_AE" w:bidi="ar_AE"/>
        </w:rPr>
        <w:t>1 ملوك 14:23–24</w:t>
      </w:r>
      <w:r>
        <w:rPr>
          <w:rtl/>
          <w:cs/>
          <w:lang w:val="ar_AE" w:bidi="ar_AE"/>
        </w:rPr>
        <w:t>). رغم أن الملك آسَا أطلق نهضة للدين الحقيقي، لم يزل المرتفعات (</w:t>
      </w:r>
      <w:r>
        <w:rPr>
          <w:rtl/>
          <w:cs/>
          <w:lang w:val="ar_AE" w:bidi="ar_AE"/>
        </w:rPr>
        <w:t>15:12–14</w:t>
      </w:r>
      <w:r>
        <w:rPr>
          <w:rtl/>
          <w:cs/>
          <w:lang w:val="ar_AE" w:bidi="ar_AE"/>
        </w:rPr>
        <w:t>). يَهوشَافَاط أيضًا بدأ نهضة، لكن المرتفعات بقيت (</w:t>
      </w:r>
      <w:r>
        <w:rPr>
          <w:rtl/>
          <w:cs/>
          <w:lang w:val="ar_AE" w:bidi="ar_AE"/>
        </w:rPr>
        <w:t>22:43</w:t>
      </w:r>
      <w:r>
        <w:rPr>
          <w:rtl/>
          <w:cs/>
          <w:lang w:val="ar_AE" w:bidi="ar_AE"/>
        </w:rPr>
        <w:t>). من ناحية أخرى، شجع ابنه يَهورَام وزوجته، عَثَلْيَا، على بنائها (</w:t>
      </w:r>
      <w:r>
        <w:rPr>
          <w:rtl/>
          <w:cs/>
          <w:lang w:val="ar_AE" w:bidi="ar_AE"/>
        </w:rPr>
        <w:t>2 أخبار الأيام 21:11</w:t>
      </w:r>
      <w:r>
        <w:rPr>
          <w:rtl/>
          <w:cs/>
          <w:lang w:val="ar_AE" w:bidi="ar_AE"/>
        </w:rPr>
        <w:t>). يوآش، خلال نهضته، لم يهدم المرتفعات (</w:t>
      </w:r>
      <w:r>
        <w:rPr>
          <w:rtl/>
          <w:cs/>
          <w:lang w:val="ar_AE" w:bidi="ar_AE"/>
        </w:rPr>
        <w:t>2 ملوك 12:3</w:t>
      </w:r>
      <w:r>
        <w:rPr>
          <w:rtl/>
          <w:cs/>
          <w:lang w:val="ar_AE" w:bidi="ar_AE"/>
        </w:rPr>
        <w:t>)، وكذلك الملك الصالح عزِّيَّا في جهوده المماثلة (</w:t>
      </w:r>
      <w:r>
        <w:rPr>
          <w:rtl/>
          <w:cs/>
          <w:lang w:val="ar_AE" w:bidi="ar_AE"/>
        </w:rPr>
        <w:t>15:3–4</w:t>
      </w:r>
      <w:r>
        <w:rPr>
          <w:rtl/>
          <w:cs/>
          <w:lang w:val="ar_AE" w:bidi="ar_AE"/>
        </w:rPr>
        <w:t>). لم يدعُ آحَاز الإخلاص لله، وشجع بنشاط على عبادة الأوثان في المعابد الوثنية (</w:t>
      </w:r>
      <w:r>
        <w:rPr>
          <w:rtl/>
          <w:cs/>
          <w:lang w:val="ar_AE" w:bidi="ar_AE"/>
        </w:rPr>
        <w:t>16:3–4</w:t>
      </w:r>
      <w:r>
        <w:rPr>
          <w:rtl/>
          <w:cs/>
          <w:lang w:val="ar_AE" w:bidi="ar_AE"/>
        </w:rPr>
        <w:t>). أخيرًا، أطلق حَزَقِيَّا حملة ضد المرتفعات (</w:t>
      </w:r>
      <w:r>
        <w:rPr>
          <w:rtl/>
          <w:cs/>
          <w:lang w:val="ar_AE" w:bidi="ar_AE"/>
        </w:rPr>
        <w:t>2 أخبار الأيام 31:1</w:t>
      </w:r>
      <w:r>
        <w:rPr>
          <w:rtl/>
          <w:cs/>
          <w:lang w:val="ar_AE" w:bidi="ar_AE"/>
        </w:rPr>
        <w:t>)، لكن سياساته عُكست خلال حكم ابنه الشرير مَنَسَّى (</w:t>
      </w:r>
      <w:r>
        <w:rPr>
          <w:rtl/>
          <w:cs/>
          <w:lang w:val="ar_AE" w:bidi="ar_AE"/>
        </w:rPr>
        <w:t>2 ملوك 21:2–9</w:t>
      </w:r>
      <w:r>
        <w:rPr>
          <w:rtl/>
          <w:cs/>
          <w:lang w:val="ar_AE" w:bidi="ar_AE"/>
        </w:rPr>
        <w:t>). قاد يوشِيَّا آخر نهضة يهودية وهاجم المرتفعات مرة أخرى (</w:t>
      </w:r>
      <w:r>
        <w:rPr>
          <w:rtl/>
          <w:cs/>
          <w:lang w:val="ar_AE" w:bidi="ar_AE"/>
        </w:rPr>
        <w:t>23:5، 8</w:t>
      </w:r>
      <w:r>
        <w:rPr>
          <w:rtl/>
          <w:cs/>
          <w:lang w:val="ar_AE" w:bidi="ar_AE"/>
        </w:rPr>
        <w:t>).</w:t>
      </w:r>
    </w:p>
    <w:p>
      <w:pPr>
        <w:bidi/>
      </w:pPr>
      <w:r>
        <w:rPr>
          <w:rtl/>
          <w:cs/>
          <w:lang w:val="ar_AE" w:bidi="ar_AE"/>
        </w:rPr>
      </w:r>
      <w:r>
        <w:rPr>
          <w:rtl/>
          <w:cs/>
          <w:lang w:val="ar_AE" w:bidi="ar_AE"/>
        </w:rPr>
        <w:t>الأنبياء إِشَعْيَاء (</w:t>
      </w:r>
      <w:r>
        <w:rPr>
          <w:rtl/>
          <w:cs/>
          <w:lang w:val="ar_AE" w:bidi="ar_AE"/>
        </w:rPr>
        <w:t>إشعياء 15:2؛</w:t>
      </w:r>
      <w:r>
        <w:rPr>
          <w:rtl/>
          <w:cs/>
          <w:lang w:val="ar_AE" w:bidi="ar_AE"/>
        </w:rPr>
        <w:t xml:space="preserve"> </w:t>
      </w:r>
      <w:r>
        <w:rPr>
          <w:rtl/>
          <w:cs/>
          <w:lang w:val="ar_AE" w:bidi="ar_AE"/>
        </w:rPr>
        <w:t>16:12</w:t>
      </w:r>
      <w:r>
        <w:rPr>
          <w:rtl/>
          <w:cs/>
          <w:lang w:val="ar_AE" w:bidi="ar_AE"/>
        </w:rPr>
        <w:t>)، وإِرْمِيَا (</w:t>
      </w:r>
      <w:r>
        <w:rPr>
          <w:rtl/>
          <w:cs/>
          <w:lang w:val="ar_AE" w:bidi="ar_AE"/>
        </w:rPr>
        <w:t>إرميا 48:35</w:t>
      </w:r>
      <w:r>
        <w:rPr>
          <w:rtl/>
          <w:cs/>
          <w:lang w:val="ar_AE" w:bidi="ar_AE"/>
        </w:rPr>
        <w:t>)، وحِزْقِيَالَ (</w:t>
      </w:r>
      <w:r>
        <w:rPr>
          <w:rtl/>
          <w:cs/>
          <w:lang w:val="ar_AE" w:bidi="ar_AE"/>
        </w:rPr>
        <w:t>حزقيال 6:3</w:t>
      </w:r>
      <w:r>
        <w:rPr>
          <w:rtl/>
          <w:cs/>
          <w:lang w:val="ar_AE" w:bidi="ar_AE"/>
        </w:rPr>
        <w:t>)، وهوشَعَ (</w:t>
      </w:r>
      <w:r>
        <w:rPr>
          <w:rtl/>
          <w:cs/>
          <w:lang w:val="ar_AE" w:bidi="ar_AE"/>
        </w:rPr>
        <w:t>هوشع 10:8</w:t>
      </w:r>
      <w:r>
        <w:rPr>
          <w:rtl/>
          <w:cs/>
          <w:lang w:val="ar_AE" w:bidi="ar_AE"/>
        </w:rPr>
        <w:t>)، و عَاموس (</w:t>
      </w:r>
      <w:r>
        <w:rPr>
          <w:rtl/>
          <w:cs/>
          <w:lang w:val="ar_AE" w:bidi="ar_AE"/>
        </w:rPr>
        <w:t>عاموس 7:9</w:t>
      </w:r>
      <w:r>
        <w:rPr>
          <w:rtl/>
          <w:cs/>
          <w:lang w:val="ar_AE" w:bidi="ar_AE"/>
        </w:rPr>
        <w:t xml:space="preserve">) أدانوا بشدة هذه المراكز لعبادة الأوثان. </w:t>
      </w:r>
      <w:r>
        <w:rPr>
          <w:b/>
          <w:rtl/>
          <w:cs/>
          <w:lang w:val="ar_AE" w:bidi="ar_AE"/>
        </w:rPr>
        <w:t>انظر</w:t>
      </w:r>
      <w:r>
        <w:rPr>
          <w:rtl/>
          <w:cs/>
          <w:lang w:val="ar_AE" w:bidi="ar_AE"/>
        </w:rPr>
        <w:t xml:space="preserve"> </w:t>
      </w:r>
      <w:r>
        <w:rPr>
          <w:rtl/>
          <w:cs/>
          <w:lang w:val="ar_AE" w:bidi="ar_AE"/>
        </w:rPr>
        <w:t>الديانة الكنعانية وآلهتها؛</w:t>
      </w:r>
      <w:r>
        <w:rPr>
          <w:rtl/>
          <w:cs/>
          <w:lang w:val="ar_AE" w:bidi="ar_AE"/>
        </w:rPr>
        <w:t xml:space="preserve"> </w:t>
      </w:r>
      <w:r>
        <w:rPr>
          <w:rtl/>
          <w:cs/>
          <w:lang w:val="ar_AE" w:bidi="ar_AE"/>
        </w:rPr>
        <w:t>الآلهة والإلهات؛</w:t>
      </w:r>
      <w:r>
        <w:rPr>
          <w:rtl/>
          <w:cs/>
          <w:lang w:val="ar_AE" w:bidi="ar_AE"/>
        </w:rPr>
        <w:t xml:space="preserve"> </w:t>
      </w:r>
      <w:r>
        <w:rPr>
          <w:rtl/>
          <w:cs/>
          <w:lang w:val="ar_AE" w:bidi="ar_AE"/>
        </w:rPr>
        <w:t>البستان؛</w:t>
      </w:r>
      <w:r>
        <w:rPr>
          <w:rtl/>
          <w:cs/>
          <w:lang w:val="ar_AE" w:bidi="ar_AE"/>
        </w:rPr>
        <w:t xml:space="preserve"> </w:t>
      </w:r>
      <w:r>
        <w:rPr>
          <w:rtl/>
          <w:cs/>
          <w:lang w:val="ar_AE" w:bidi="ar_AE"/>
        </w:rPr>
        <w:t>الأوثان، وعبادتها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مرْتَفَعَة</w:t>
      </w:r>
      <w:r>
        <w:rPr>
          <w:rtl/>
          <w:cs/>
          <w:lang w:val="ar_AE" w:bidi="ar_AE"/>
        </w:rPr>
      </w:r>
    </w:p>
    <w:p>
      <w:pPr>
        <w:bidi/>
      </w:pPr>
      <w:r>
        <w:rPr>
          <w:rtl/>
          <w:cs/>
          <w:lang w:val="ar_AE" w:bidi="ar_AE"/>
        </w:rPr>
      </w:r>
      <w:r>
        <w:rPr>
          <w:rtl/>
          <w:cs/>
          <w:lang w:val="ar_AE" w:bidi="ar_AE"/>
        </w:rPr>
        <w:t>الكلمة العبرية التي تعني ارتفاع، أو سلسلة جبال، أو ارتفاع في المنظر الطبيعي (</w:t>
      </w:r>
      <w:r>
        <w:rPr>
          <w:rtl/>
          <w:cs/>
          <w:lang w:val="ar_AE" w:bidi="ar_AE"/>
        </w:rPr>
        <w:t>2 صَموئِيلَ 1:19، 25؛</w:t>
      </w:r>
      <w:r>
        <w:rPr>
          <w:rtl/>
          <w:cs/>
          <w:lang w:val="ar_AE" w:bidi="ar_AE"/>
        </w:rPr>
        <w:t xml:space="preserve"> </w:t>
      </w:r>
      <w:r>
        <w:rPr>
          <w:rtl/>
          <w:cs/>
          <w:lang w:val="ar_AE" w:bidi="ar_AE"/>
        </w:rPr>
        <w:t>22:34</w:t>
      </w:r>
      <w:r>
        <w:rPr>
          <w:rtl/>
          <w:cs/>
          <w:lang w:val="ar_AE" w:bidi="ar_AE"/>
        </w:rPr>
        <w:t>). تُكتب بالإنجليزية مرة واحدة (</w:t>
      </w:r>
      <w:r>
        <w:rPr>
          <w:rtl/>
          <w:cs/>
          <w:lang w:val="ar_AE" w:bidi="ar_AE"/>
        </w:rPr>
        <w:t>عَزْرَا 20:29</w:t>
      </w:r>
      <w:r>
        <w:rPr>
          <w:rtl/>
          <w:cs/>
          <w:lang w:val="ar_AE" w:bidi="ar_AE"/>
        </w:rPr>
        <w:t>). تشير إلى التلال أو الجبال التي تطل على أَرْنونَ ٱلنَّهْرِ (</w:t>
      </w:r>
      <w:r>
        <w:rPr>
          <w:rtl/>
          <w:cs/>
          <w:lang w:val="ar_AE" w:bidi="ar_AE"/>
        </w:rPr>
        <w:t>عدد 21:28</w:t>
      </w:r>
      <w:r>
        <w:rPr>
          <w:rtl/>
          <w:cs/>
          <w:lang w:val="ar_AE" w:bidi="ar_AE"/>
        </w:rPr>
        <w:t>). صيغة الجمع، بَاموت، يُستخدم كاسم للمدن في موآب (</w:t>
      </w:r>
      <w:r>
        <w:rPr>
          <w:rtl/>
          <w:cs/>
          <w:lang w:val="ar_AE" w:bidi="ar_AE"/>
        </w:rPr>
        <w:t>عدد 21:19–20؛</w:t>
      </w:r>
      <w:r>
        <w:rPr>
          <w:rtl/>
          <w:cs/>
          <w:lang w:val="ar_AE" w:bidi="ar_AE"/>
        </w:rPr>
        <w:t xml:space="preserve"> </w:t>
      </w:r>
      <w:r>
        <w:rPr>
          <w:rtl/>
          <w:cs/>
          <w:lang w:val="ar_AE" w:bidi="ar_AE"/>
        </w:rPr>
        <w:t>22:41؛</w:t>
      </w:r>
      <w:r>
        <w:rPr>
          <w:rtl/>
          <w:cs/>
          <w:lang w:val="ar_AE" w:bidi="ar_AE"/>
        </w:rPr>
        <w:t xml:space="preserve"> </w:t>
      </w:r>
      <w:r>
        <w:rPr>
          <w:rtl/>
          <w:cs/>
          <w:lang w:val="ar_AE" w:bidi="ar_AE"/>
        </w:rPr>
        <w:t>يَشوع 13:17</w:t>
      </w:r>
      <w:r>
        <w:rPr>
          <w:rtl/>
          <w:cs/>
          <w:lang w:val="ar_AE" w:bidi="ar_AE"/>
        </w:rPr>
        <w:t>).</w:t>
      </w:r>
    </w:p>
    <w:p>
      <w:pPr>
        <w:bidi/>
      </w:pPr>
      <w:r>
        <w:rPr>
          <w:rtl/>
          <w:cs/>
          <w:lang w:val="ar_AE" w:bidi="ar_AE"/>
        </w:rPr>
      </w:r>
      <w:r>
        <w:rPr>
          <w:rtl/>
          <w:cs/>
          <w:lang w:val="ar_AE" w:bidi="ar_AE"/>
        </w:rPr>
        <w:t>بشكل مجازي، تشير الكلمة إلى:</w:t>
      </w:r>
    </w:p>
    <w:p>
      <w:pPr>
        <w:pStyle w:val="ListBullet"/>
        <w:bidi/>
        <w:spacing w:line="240" w:lineRule="auto"/>
        <w:ind w:left="720"/>
      </w:pPr>
      <w:r>
        <w:rPr>
          <w:rtl/>
          <w:cs/>
          <w:lang w:val="ar_AE" w:bidi="ar_AE"/>
        </w:rPr>
      </w:r>
      <w:r>
        <w:rPr>
          <w:rtl/>
          <w:cs/>
          <w:lang w:val="ar_AE" w:bidi="ar_AE"/>
        </w:rPr>
        <w:t>مكان الأمان (</w:t>
      </w:r>
      <w:r>
        <w:rPr>
          <w:rtl/>
          <w:cs/>
          <w:lang w:val="ar_AE" w:bidi="ar_AE"/>
        </w:rPr>
        <w:t>تثنية 32:13؛</w:t>
      </w:r>
      <w:r>
        <w:rPr>
          <w:rtl/>
          <w:cs/>
          <w:lang w:val="ar_AE" w:bidi="ar_AE"/>
        </w:rPr>
        <w:t xml:space="preserve"> </w:t>
      </w:r>
      <w:r>
        <w:rPr>
          <w:rtl/>
          <w:cs/>
          <w:lang w:val="ar_AE" w:bidi="ar_AE"/>
        </w:rPr>
        <w:t>عبرانيين 3:19</w:t>
      </w:r>
      <w:r>
        <w:rPr>
          <w:rtl/>
          <w:cs/>
          <w:lang w:val="ar_AE" w:bidi="ar_AE"/>
        </w:rPr>
        <w:t>)</w:t>
      </w:r>
    </w:p>
    <w:p>
      <w:pPr>
        <w:pStyle w:val="ListBullet"/>
        <w:bidi/>
        <w:spacing w:line="240" w:lineRule="auto"/>
        <w:ind w:left="720"/>
      </w:pPr>
      <w:r>
        <w:rPr>
          <w:rtl/>
          <w:cs/>
          <w:lang w:val="ar_AE" w:bidi="ar_AE"/>
        </w:rPr>
      </w:r>
      <w:r>
        <w:rPr>
          <w:rtl/>
          <w:cs/>
          <w:lang w:val="ar_AE" w:bidi="ar_AE"/>
        </w:rPr>
        <w:t>الأرض المرتفعة التي يسعى القائد العسكري للسيطرة عليها في المعركة.</w:t>
      </w:r>
    </w:p>
    <w:p>
      <w:pPr>
        <w:bidi/>
      </w:pPr>
      <w:r>
        <w:rPr>
          <w:rtl/>
          <w:cs/>
          <w:lang w:val="ar_AE" w:bidi="ar_AE"/>
        </w:rPr>
      </w:r>
      <w:r>
        <w:rPr>
          <w:rtl/>
          <w:cs/>
          <w:lang w:val="ar_AE" w:bidi="ar_AE"/>
        </w:rPr>
        <w:t>السيطرة على "مرتفعات" العدو تعني إخضاع ذلك العدو (</w:t>
      </w:r>
      <w:r>
        <w:rPr>
          <w:rtl/>
          <w:cs/>
          <w:lang w:val="ar_AE" w:bidi="ar_AE"/>
        </w:rPr>
        <w:t>تثنية 33:29؛</w:t>
      </w:r>
      <w:r>
        <w:rPr>
          <w:rtl/>
          <w:cs/>
          <w:lang w:val="ar_AE" w:bidi="ar_AE"/>
        </w:rPr>
        <w:t xml:space="preserve"> </w:t>
      </w:r>
      <w:r>
        <w:rPr>
          <w:rtl/>
          <w:cs/>
          <w:lang w:val="ar_AE" w:bidi="ar_AE"/>
        </w:rPr>
        <w:t>حِزْقِيَالَ 36:2</w:t>
      </w:r>
      <w:r>
        <w:rPr>
          <w:rtl/>
          <w:cs/>
          <w:lang w:val="ar_AE" w:bidi="ar_AE"/>
        </w:rPr>
        <w:t>). غالبًا ما يجمع المصطلح بين المعاني الحرفية والمجازية عند الإشارة إلى أورشَلِيم، "مكان مرتفع" في خراب مغطى بالنباتات (</w:t>
      </w:r>
      <w:r>
        <w:rPr>
          <w:rtl/>
          <w:cs/>
          <w:lang w:val="ar_AE" w:bidi="ar_AE"/>
        </w:rPr>
        <w:t>مِيخَا 3:12؛</w:t>
      </w:r>
      <w:r>
        <w:rPr>
          <w:rtl/>
          <w:cs/>
          <w:lang w:val="ar_AE" w:bidi="ar_AE"/>
        </w:rPr>
        <w:t xml:space="preserve"> انظر أيضًا </w:t>
      </w:r>
      <w:r>
        <w:rPr>
          <w:rtl/>
          <w:cs/>
          <w:lang w:val="ar_AE" w:bidi="ar_AE"/>
        </w:rPr>
        <w:t>إِرْمِيَا 26:18؛</w:t>
      </w:r>
      <w:r>
        <w:rPr>
          <w:rtl/>
          <w:cs/>
          <w:lang w:val="ar_AE" w:bidi="ar_AE"/>
        </w:rPr>
        <w:t xml:space="preserve"> </w:t>
      </w:r>
      <w:r>
        <w:rPr>
          <w:rtl/>
          <w:cs/>
          <w:lang w:val="ar_AE" w:bidi="ar_AE"/>
        </w:rPr>
        <w:t>حِزْقِيَالَ 36:1–2</w:t>
      </w:r>
      <w:r>
        <w:rPr>
          <w:rtl/>
          <w:cs/>
          <w:lang w:val="ar_AE" w:bidi="ar_AE"/>
        </w:rPr>
        <w:t>).</w:t>
      </w:r>
    </w:p>
    <w:p>
      <w:pPr>
        <w:bidi/>
      </w:pPr>
      <w:r>
        <w:rPr>
          <w:rtl/>
          <w:cs/>
          <w:lang w:val="ar_AE" w:bidi="ar_AE"/>
        </w:rPr>
      </w:r>
      <w:r>
        <w:rPr>
          <w:rtl/>
          <w:cs/>
          <w:lang w:val="ar_AE" w:bidi="ar_AE"/>
        </w:rPr>
        <w:t>في الديانة الكنعانية، كان "المكان المرتفع" مزارًا محليًا على تلة بالقرب من بلدة أو قرية، على عكس المعابد الأكبر المنتشرة في جميع أنحاء البلاد.</w:t>
      </w:r>
    </w:p>
    <w:p>
      <w:pPr>
        <w:bidi/>
      </w:pPr>
      <w:r>
        <w:rPr>
          <w:rtl/>
          <w:cs/>
          <w:lang w:val="ar_AE" w:bidi="ar_AE"/>
        </w:rPr>
      </w:r>
      <w:r>
        <w:rPr>
          <w:b/>
          <w:rtl/>
          <w:cs/>
          <w:lang w:val="ar_AE" w:bidi="ar_AE"/>
        </w:rPr>
        <w:t>٤٠ انظر أيضًا</w:t>
      </w:r>
      <w:r>
        <w:rPr>
          <w:rtl/>
          <w:cs/>
          <w:lang w:val="ar_AE" w:bidi="ar_AE"/>
        </w:rPr>
        <w:t xml:space="preserve"> </w:t>
      </w:r>
      <w:r>
        <w:rPr>
          <w:rtl/>
          <w:cs/>
          <w:lang w:val="ar_AE" w:bidi="ar_AE"/>
        </w:rPr>
        <w:t>المكان المرتفع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مَرْثَا</w:t>
      </w:r>
      <w:r>
        <w:rPr>
          <w:rtl/>
          <w:cs/>
          <w:lang w:val="ar_AE" w:bidi="ar_AE"/>
        </w:rPr>
      </w:r>
    </w:p>
    <w:p>
      <w:pPr>
        <w:pStyle w:val="Heading2"/>
        <w:bidi/>
      </w:pPr>
      <w:r>
        <w:rPr>
          <w:rtl/>
          <w:cs/>
          <w:lang w:val="ar_AE" w:bidi="ar_AE"/>
        </w:rPr>
        <w:t>مَرْثَا</w:t>
      </w:r>
    </w:p>
    <w:p>
      <w:pPr>
        <w:bidi/>
      </w:pPr>
      <w:r>
        <w:rPr>
          <w:rtl/>
          <w:cs/>
          <w:lang w:val="ar_AE" w:bidi="ar_AE"/>
        </w:rPr>
      </w:r>
      <w:r>
        <w:rPr>
          <w:rtl/>
          <w:cs/>
          <w:lang w:val="ar_AE" w:bidi="ar_AE"/>
        </w:rPr>
        <w:t xml:space="preserve">أخت مريم ولعازر وإحدى أصدقاء يسوع. كانت عائلة </w:t>
      </w:r>
      <w:r>
        <w:rPr>
          <w:rtl/>
          <w:cs/>
          <w:lang w:val="ar_AE" w:bidi="ar_AE"/>
        </w:rPr>
        <w:t xml:space="preserve">مَرْثَا </w:t>
      </w:r>
      <w:r>
        <w:rPr>
          <w:rtl/>
          <w:cs/>
          <w:lang w:val="ar_AE" w:bidi="ar_AE"/>
        </w:rPr>
        <w:t>تعيش في بيت عنيا، وهي بلدة صغيرة على المنحدر الشرقي لجبل الزيتون.</w:t>
      </w:r>
    </w:p>
    <w:p>
      <w:pPr>
        <w:bidi/>
      </w:pPr>
      <w:r>
        <w:rPr>
          <w:rtl/>
          <w:cs/>
          <w:lang w:val="ar_AE" w:bidi="ar_AE"/>
        </w:rPr>
      </w:r>
      <w:r>
        <w:rPr>
          <w:rtl/>
          <w:cs/>
          <w:lang w:val="ar_AE" w:bidi="ar_AE"/>
        </w:rPr>
        <w:t>يقدم لوقا سردًا لحادثة تتعلق ب</w:t>
      </w:r>
      <w:r>
        <w:rPr>
          <w:rtl/>
          <w:cs/>
          <w:lang w:val="ar_AE" w:bidi="ar_AE"/>
        </w:rPr>
        <w:t xml:space="preserve">مَرْثَا </w:t>
      </w:r>
      <w:r>
        <w:rPr>
          <w:rtl/>
          <w:cs/>
          <w:lang w:val="ar_AE" w:bidi="ar_AE"/>
        </w:rPr>
        <w:t>عندما كانت مشغولة بإعداد الطعام وتقديمه في حين كانت أختها مريم عند أقدام يسوع تستمع إلىه. اشتكت مَرْثَا ليسوع أن مريم لا تساعدها؛ فصحّح يسوع لمَرْثَا بكل لطف: "مَرْثَا، مَرْثَا، أَنْتِ تَهْتَمِّينَ وَتَضْطَرِبِينَ لِأَجْلِ أُمُورٍ كَثِيرَةٍ، وَلَكِنَّ ٱلْحَاجَةَ إِلَى وَاحِدٍ. فَٱخْتَارَتْ مَرْيَمُ ٱلنَّصِيبَ ٱلصَّالِحَ ٱلَّذِي لَنْ يُنْزَعَ مِنْهَا." (</w:t>
      </w:r>
      <w:r>
        <w:rPr>
          <w:rtl/>
          <w:cs/>
          <w:lang w:val="ar_AE" w:bidi="ar_AE"/>
        </w:rPr>
        <w:t>لوقا 10:41–42</w:t>
      </w:r>
      <w:r>
        <w:rPr>
          <w:rtl/>
          <w:cs/>
          <w:lang w:val="ar_AE" w:bidi="ar_AE"/>
        </w:rPr>
        <w:t>). وإذ قال يسوع هذا، كان يتحدى قلق مَرْثَا، ويوضوح أن الشركة معه هي الأولوية الأسمى في الحياة التي لها مجازة عظيمة.</w:t>
      </w:r>
    </w:p>
    <w:p>
      <w:pPr>
        <w:bidi/>
      </w:pPr>
      <w:r>
        <w:rPr>
          <w:rtl/>
          <w:cs/>
          <w:lang w:val="ar_AE" w:bidi="ar_AE"/>
        </w:rPr>
      </w:r>
      <w:r>
        <w:rPr>
          <w:rtl/>
          <w:cs/>
          <w:lang w:val="ar_AE" w:bidi="ar_AE"/>
        </w:rPr>
        <w:t>في رواية يوحنا عن موت لعازر وقيامته، كانت مَرْثَا هي من خرجت لملاقاة يسوع عند وصوله في حين ظلت مريم في المنزل (</w:t>
      </w:r>
      <w:r>
        <w:rPr>
          <w:rtl/>
          <w:cs/>
          <w:lang w:val="ar_AE" w:bidi="ar_AE"/>
        </w:rPr>
        <w:t>يوحنا 11:20</w:t>
      </w:r>
      <w:r>
        <w:rPr>
          <w:rtl/>
          <w:cs/>
          <w:lang w:val="ar_AE" w:bidi="ar_AE"/>
        </w:rPr>
        <w:t xml:space="preserve">). اشتكت مَرْثَا مجددًا ليسوع، قائلة هذه المرة إنه لو كان يسوع قد جاء مبكرًا لما مات لعازر (ع </w:t>
      </w:r>
      <w:r>
        <w:rPr>
          <w:rtl/>
          <w:cs/>
          <w:lang w:val="ar_AE" w:bidi="ar_AE"/>
        </w:rPr>
        <w:t>21</w:t>
      </w:r>
      <w:r>
        <w:rPr>
          <w:rtl/>
          <w:cs/>
          <w:lang w:val="ar_AE" w:bidi="ar_AE"/>
        </w:rPr>
        <w:t xml:space="preserve">). عندما رد يسوع بأن شقيقها سيقوم ثانية، افترضت مَرْثَا بطبيعة الحال أن يسوع كان يتحدث عن القيامة مستقبلًا. طمأن يسوع مَرْثَا بأنه هو القيامة والحياة وأنها يجب أن تضع ثقتها فيه (ع </w:t>
      </w:r>
      <w:r>
        <w:rPr>
          <w:rtl/>
          <w:cs/>
          <w:lang w:val="ar_AE" w:bidi="ar_AE"/>
        </w:rPr>
        <w:t>23–26</w:t>
      </w:r>
      <w:r>
        <w:rPr>
          <w:rtl/>
          <w:cs/>
          <w:lang w:val="ar_AE" w:bidi="ar_AE"/>
        </w:rPr>
        <w:t xml:space="preserve">). ثم اعترفت مَرْثَا بإيمانها بأن يسوع هو المسيح (ع </w:t>
      </w:r>
      <w:r>
        <w:rPr>
          <w:rtl/>
          <w:cs/>
          <w:lang w:val="ar_AE" w:bidi="ar_AE"/>
        </w:rPr>
        <w:t>27</w:t>
      </w:r>
      <w:r>
        <w:rPr>
          <w:rtl/>
          <w:cs/>
          <w:lang w:val="ar_AE" w:bidi="ar_AE"/>
        </w:rPr>
        <w:t>). عندما طلب يسوع فتح قبر لعازر، اعترضت مَرْثَا زاعمة أن الرائحة ستكون كريهة. فرد يسوع بحزم على شكوكها، "</w:t>
      </w:r>
      <w:r>
        <w:rPr>
          <w:rtl/>
          <w:cs/>
          <w:lang w:val="ar_AE" w:bidi="ar_AE"/>
        </w:rPr>
        <w:t>أَلَمْ أَقُلْ لَكِ: إِنْ آمَنْتِ تَرَيْنَ مَجْدَ ٱللهِ؟</w:t>
      </w:r>
      <w:r>
        <w:rPr>
          <w:rtl/>
          <w:cs/>
          <w:lang w:val="ar_AE" w:bidi="ar_AE"/>
        </w:rPr>
        <w:t xml:space="preserve">" (ع </w:t>
      </w:r>
      <w:r>
        <w:rPr>
          <w:rtl/>
          <w:cs/>
          <w:lang w:val="ar_AE" w:bidi="ar_AE"/>
        </w:rPr>
        <w:t>40</w:t>
      </w:r>
      <w:r>
        <w:rPr>
          <w:rtl/>
          <w:cs/>
          <w:lang w:val="ar_AE" w:bidi="ar_AE"/>
        </w:rPr>
        <w:t>،). ثم أقام يسوع لعازر من الموت.</w:t>
      </w:r>
    </w:p>
    <w:p>
      <w:pPr>
        <w:bidi/>
      </w:pPr>
      <w:r>
        <w:rPr>
          <w:rtl/>
          <w:cs/>
          <w:lang w:val="ar_AE" w:bidi="ar_AE"/>
        </w:rPr>
      </w:r>
      <w:r>
        <w:rPr>
          <w:rtl/>
          <w:cs/>
          <w:lang w:val="ar_AE" w:bidi="ar_AE"/>
        </w:rPr>
        <w:t xml:space="preserve">في </w:t>
      </w:r>
      <w:r>
        <w:rPr>
          <w:rtl/>
          <w:cs/>
          <w:lang w:val="ar_AE" w:bidi="ar_AE"/>
        </w:rPr>
        <w:t>يوحنا 12:1–11</w:t>
      </w:r>
      <w:r>
        <w:rPr>
          <w:rtl/>
          <w:cs/>
          <w:lang w:val="ar_AE" w:bidi="ar_AE"/>
        </w:rPr>
        <w:t xml:space="preserve"> تقدم مَرْثَا مجددًا وجبة ليسوع ولعازر؛ لكن هذه المرة لا تعترض على إظهار مريم محبتها العميقة والمتدفقة تجاه يسوع.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مرحضة</w:t>
      </w:r>
      <w:r>
        <w:rPr>
          <w:rtl/>
          <w:cs/>
          <w:lang w:val="ar_AE" w:bidi="ar_AE"/>
        </w:rPr>
      </w:r>
    </w:p>
    <w:p>
      <w:pPr>
        <w:bidi/>
      </w:pPr>
      <w:r>
        <w:rPr>
          <w:rtl/>
          <w:cs/>
          <w:lang w:val="ar_AE" w:bidi="ar_AE"/>
        </w:rPr>
      </w:r>
      <w:r>
        <w:rPr>
          <w:rtl/>
          <w:cs/>
          <w:lang w:val="ar_AE" w:bidi="ar_AE"/>
        </w:rPr>
        <w:t>حوض مملوء بالماء كان يستخدمه الكهنة لغسل أيديهم وأقدامهم قبل دخول ٱلْقدْسِ وقبل العودة للخدمة عند المذبح (</w:t>
      </w:r>
      <w:r>
        <w:rPr>
          <w:rtl/>
          <w:cs/>
          <w:lang w:val="ar_AE" w:bidi="ar_AE"/>
        </w:rPr>
        <w:t>خروج 30:17–21</w:t>
      </w:r>
      <w:r>
        <w:rPr>
          <w:rtl/>
          <w:cs/>
          <w:lang w:val="ar_AE" w:bidi="ar_AE"/>
        </w:rPr>
        <w:t>). في هيكل سلَيْمَانَ وُضع حوض كبير يُسمى "البحر المصبوب" بين مذبح المحرقات في الفناء ومدخل الهيكل الداخلي. كان يتكون من الحوض الكبير والقاعدة التي كان يجلس عليها (</w:t>
      </w:r>
      <w:r>
        <w:rPr>
          <w:rtl/>
          <w:cs/>
          <w:lang w:val="ar_AE" w:bidi="ar_AE"/>
        </w:rPr>
        <w:t>خروج 30:18</w:t>
      </w:r>
      <w:r>
        <w:rPr>
          <w:rtl/>
          <w:cs/>
          <w:lang w:val="ar_AE" w:bidi="ar_AE"/>
        </w:rPr>
        <w:t>); كان مصنوعًا من البرونز أو النحاس، مذابًا ومشكلاً من المرايا المعدنية المصقولة بعناية التي قدمتها النساء الإسرائيليات (</w:t>
      </w:r>
      <w:r>
        <w:rPr>
          <w:rtl/>
          <w:cs/>
          <w:lang w:val="ar_AE" w:bidi="ar_AE"/>
        </w:rPr>
        <w:t>38:8</w:t>
      </w:r>
      <w:r>
        <w:rPr>
          <w:rtl/>
          <w:cs/>
          <w:lang w:val="ar_AE" w:bidi="ar_AE"/>
        </w:rPr>
        <w:t>).</w:t>
      </w:r>
    </w:p>
    <w:p>
      <w:pPr>
        <w:bidi/>
      </w:pPr>
      <w:r>
        <w:rPr>
          <w:rtl/>
          <w:cs/>
          <w:lang w:val="ar_AE" w:bidi="ar_AE"/>
        </w:rPr>
      </w:r>
      <w:r>
        <w:rPr>
          <w:rtl/>
          <w:cs/>
          <w:lang w:val="ar_AE" w:bidi="ar_AE"/>
        </w:rPr>
        <w:t>في هيكل سلَيْمَانَ، بالإضافة إلى البحر المصبوب (</w:t>
      </w:r>
      <w:r>
        <w:rPr>
          <w:rtl/>
          <w:cs/>
          <w:lang w:val="ar_AE" w:bidi="ar_AE"/>
        </w:rPr>
        <w:t>1 ملوك 7:23</w:t>
      </w:r>
      <w:r>
        <w:rPr>
          <w:rtl/>
          <w:cs/>
          <w:lang w:val="ar_AE" w:bidi="ar_AE"/>
        </w:rPr>
        <w:t>)، كان هناك عشرة مغاسل أصغر، خمسة في الشمال وخمسة في الجَنوب من الهيكل (</w:t>
      </w:r>
      <w:r>
        <w:rPr>
          <w:rtl/>
          <w:cs/>
          <w:lang w:val="ar_AE" w:bidi="ar_AE"/>
        </w:rPr>
        <w:t>1 ملوك 7:38–39</w:t>
      </w:r>
      <w:r>
        <w:rPr>
          <w:rtl/>
          <w:cs/>
          <w:lang w:val="ar_AE" w:bidi="ar_AE"/>
        </w:rPr>
        <w:t>). كل منها كان يحتوي على 40 حمامًا (320–440 جالونًا، أو 1,211.2–1,665.4 لترًا)، وهو خمسون مرة أقل من سعة المغسل الكبير. كان البحر المصبوب المزخرف بغنى يُستخدم لاغتسال الكهنة، بينما كانت المغاسل العشرة تُستخدم بلا شك للذبائح (</w:t>
      </w:r>
      <w:r>
        <w:rPr>
          <w:rtl/>
          <w:cs/>
          <w:lang w:val="ar_AE" w:bidi="ar_AE"/>
        </w:rPr>
        <w:t>2 أخبار الأيام 4:6</w:t>
      </w:r>
      <w:r>
        <w:rPr>
          <w:rtl/>
          <w:cs/>
          <w:lang w:val="ar_AE" w:bidi="ar_AE"/>
        </w:rPr>
        <w:t>). لاحقًا فصل الملك آحَاز، ربما لأسباب دينية أو مالية، المغاسل عن قواعدها والبحر عن قاعدته، ووضعه على قاعدة حجرية (</w:t>
      </w:r>
      <w:r>
        <w:rPr>
          <w:rtl/>
          <w:cs/>
          <w:lang w:val="ar_AE" w:bidi="ar_AE"/>
        </w:rPr>
        <w:t>2 ملوك 16:17</w:t>
      </w:r>
      <w:r>
        <w:rPr>
          <w:rtl/>
          <w:cs/>
          <w:lang w:val="ar_AE" w:bidi="ar_AE"/>
        </w:rPr>
        <w:t>). تنبأ النبي إِرْمِيَا، خلال حكم الملك يَهويَاقِيمَ، بأن البحر المصبوب والقواعد سيتم نقلها إلى بَابِلَ (</w:t>
      </w:r>
      <w:r>
        <w:rPr>
          <w:rtl/>
          <w:cs/>
          <w:lang w:val="ar_AE" w:bidi="ar_AE"/>
        </w:rPr>
        <w:t>إرميا 27:19–22</w:t>
      </w:r>
      <w:r>
        <w:rPr>
          <w:rtl/>
          <w:cs/>
          <w:lang w:val="ar_AE" w:bidi="ar_AE"/>
        </w:rPr>
        <w:t>)، وهو ما حدث بالفعل، وفقًا لـ</w:t>
      </w:r>
      <w:r>
        <w:rPr>
          <w:rtl/>
          <w:cs/>
          <w:lang w:val="ar_AE" w:bidi="ar_AE"/>
        </w:rPr>
        <w:t>إِرْمِيَا 52:17</w:t>
      </w:r>
      <w:r>
        <w:rPr>
          <w:rtl/>
          <w:cs/>
          <w:lang w:val="ar_AE" w:bidi="ar_AE"/>
        </w:rPr>
        <w:t>. لم يُذكر شيء عن المغاسل العشرة الصغيرة، والتي ربما كانت قد ذابت وبيعت بالفعل.</w:t>
      </w:r>
    </w:p>
    <w:p>
      <w:pPr>
        <w:bidi/>
      </w:pPr>
      <w:r>
        <w:rPr>
          <w:rtl/>
          <w:cs/>
          <w:lang w:val="ar_AE" w:bidi="ar_AE"/>
        </w:rPr>
      </w:r>
      <w:r>
        <w:rPr>
          <w:rtl/>
          <w:cs/>
          <w:lang w:val="ar_AE" w:bidi="ar_AE"/>
        </w:rPr>
        <w:t>في وصف حِزْقِيَالَ للهيكل القادم (</w:t>
      </w:r>
      <w:r>
        <w:rPr>
          <w:rtl/>
          <w:cs/>
          <w:lang w:val="ar_AE" w:bidi="ar_AE"/>
        </w:rPr>
        <w:t>حزقيال 40–42</w:t>
      </w:r>
      <w:r>
        <w:rPr>
          <w:rtl/>
          <w:cs/>
          <w:lang w:val="ar_AE" w:bidi="ar_AE"/>
        </w:rPr>
        <w:t xml:space="preserve">)، لا يوجد ذكر لحوض أو بحر مصهور. ومع ذلك، يذكر الرسول يوحَنَّا في </w:t>
      </w:r>
      <w:r>
        <w:rPr>
          <w:rtl/>
          <w:cs/>
          <w:lang w:val="ar_AE" w:bidi="ar_AE"/>
        </w:rPr>
        <w:t>رؤيا 4:6</w:t>
      </w:r>
      <w:r>
        <w:rPr>
          <w:rtl/>
          <w:cs/>
          <w:lang w:val="ar_AE" w:bidi="ar_AE"/>
        </w:rPr>
        <w:t xml:space="preserve"> و</w:t>
      </w:r>
      <w:r>
        <w:rPr>
          <w:rtl/>
          <w:cs/>
          <w:lang w:val="ar_AE" w:bidi="ar_AE"/>
        </w:rPr>
        <w:t>15:2</w:t>
      </w:r>
      <w:r>
        <w:rPr>
          <w:rtl/>
          <w:cs/>
          <w:lang w:val="ar_AE" w:bidi="ar_AE"/>
        </w:rPr>
        <w:t xml:space="preserve"> "بحر من زجاج"، ربما يذكرنا ببحر سلَيْمَانَ المصهور.</w:t>
      </w:r>
    </w:p>
    <w:p>
      <w:pPr>
        <w:bidi/>
      </w:pPr>
      <w:r>
        <w:rPr>
          <w:rtl/>
          <w:cs/>
          <w:lang w:val="ar_AE" w:bidi="ar_AE"/>
        </w:rPr>
      </w:r>
      <w:r>
        <w:rPr>
          <w:b/>
          <w:rtl/>
          <w:cs/>
          <w:lang w:val="ar_AE" w:bidi="ar_AE"/>
        </w:rPr>
        <w:t xml:space="preserve">انظر أيضًا </w:t>
      </w:r>
      <w:r>
        <w:rPr>
          <w:rtl/>
          <w:cs/>
          <w:lang w:val="ar_AE" w:bidi="ar_AE"/>
        </w:rPr>
        <w:t>البحر البرونزي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مرد</w:t>
      </w:r>
      <w:r>
        <w:rPr>
          <w:rtl/>
          <w:cs/>
          <w:lang w:val="ar_AE" w:bidi="ar_AE"/>
        </w:rPr>
      </w:r>
    </w:p>
    <w:p>
      <w:pPr>
        <w:bidi/>
      </w:pPr>
      <w:r>
        <w:rPr>
          <w:rtl/>
          <w:cs/>
          <w:lang w:val="ar_AE" w:bidi="ar_AE"/>
        </w:rPr>
      </w:r>
      <w:r>
        <w:rPr>
          <w:rtl/>
          <w:cs/>
          <w:lang w:val="ar_AE" w:bidi="ar_AE"/>
        </w:rPr>
        <w:t>ابن عزرة وهو من سبط يهوذا، وكان له زوجتان. إحدى زوجاته كانت بثية ابنة فرعون، والأخرى كانت امرأة يهودية (</w:t>
      </w:r>
      <w:r>
        <w:rPr>
          <w:rtl/>
          <w:cs/>
          <w:lang w:val="ar_AE" w:bidi="ar_AE"/>
        </w:rPr>
        <w:t>1 أخبار 4:17–18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مُرْدَخَاي</w:t>
      </w:r>
      <w:r>
        <w:rPr>
          <w:rtl/>
          <w:cs/>
          <w:lang w:val="ar_AE" w:bidi="ar_AE"/>
        </w:rPr>
      </w:r>
    </w:p>
    <w:p>
      <w:pPr>
        <w:bidi/>
      </w:pPr>
      <w:r>
        <w:rPr>
          <w:rtl/>
          <w:cs/>
          <w:lang w:val="ar_AE" w:bidi="ar_AE"/>
        </w:rPr>
      </w:r>
      <w:r>
        <w:rPr>
          <w:rtl/>
          <w:cs/>
          <w:lang w:val="ar_AE" w:bidi="ar_AE"/>
        </w:rPr>
        <w:t>1. قائد يهودي في وقت السبي. تنحصر معرفتنا بمُرْدَخَاي في سفر أَسْتِير الذي وفقًا لبعض المصادر الربانية، كتبه مُرْدَخَاي نفسه. وقعت أحداث مُرْدَخَاي وأعماله في الحِقْبَة التي ملك فيها زركسيس (أَحَشْوِيروش) على فَارِس القديمة، وهي إمبراطورية شاسعة تمتد عبر 127 مقاطعة. كان مُرْدَخَاي من نسل بنيامين من قَيْس أبي الملك شَاول. كان أقاربه من بين اليهود الذين غادروا فلسطين وقت سبيهم على يد نَبوخَذْنَاصَّر. بينما يكشف اسمه عن أصول بابلية، كان قلبه يشتعل بحب لأبناء بلده الذين، على الرغم من مرسوم كورَش الذي يسمح لهم بالعودة إلى الأرض المقدسة (538 قبل الميلاد)، ففضلوا البقاء في أرض الشتات عوضًا عن الرجوع لفلسطين و مواجهة صعوبات العودة.</w:t>
      </w:r>
    </w:p>
    <w:p>
      <w:pPr>
        <w:bidi/>
      </w:pPr>
      <w:r>
        <w:rPr>
          <w:rtl/>
          <w:cs/>
          <w:lang w:val="ar_AE" w:bidi="ar_AE"/>
        </w:rPr>
      </w:r>
      <w:r>
        <w:rPr>
          <w:rtl/>
          <w:cs/>
          <w:lang w:val="ar_AE" w:bidi="ar_AE"/>
        </w:rPr>
        <w:t xml:space="preserve">تتشابك دراما حياته الرائعة مع هَدَسَّة (أَسْتِير)، ابنة عمه، التي أصبحت تحت وصايته بعد وفاة والديها. ارتقاء أَسْتِير إلى منصب الملكة الذي كان أمرًا صاعقًا وبعيد المنال بعد خلع وَشْتِي كان حلقة وصل أساسية في خلاص شعبها؛ وكان تأثير مرْدَخَاي القوي على هذه اليهودية الجميلة عاملًا آخر. ومع ذلك، فإن سيادة الله كانت المحرك لكليهما، إذ إن الله في محبته، حمى إسرائيل من المخططات الشريرة لهَامَان رئيس وزراء زركسيس (أَحَشْوِيروش) آنذاك. </w:t>
      </w:r>
    </w:p>
    <w:p>
      <w:pPr>
        <w:bidi/>
      </w:pPr>
      <w:r>
        <w:rPr>
          <w:rtl/>
          <w:cs/>
          <w:lang w:val="ar_AE" w:bidi="ar_AE"/>
        </w:rPr>
      </w:r>
      <w:r>
        <w:rPr>
          <w:rtl/>
          <w:cs/>
          <w:lang w:val="ar_AE" w:bidi="ar_AE"/>
        </w:rPr>
        <w:t>هَامَان، تجسيد الشر عينه، قرر إبادة اليهود في فَارِس بسبب رفض مرْدَخَاي أن ي</w:t>
      </w:r>
      <w:r>
        <w:rPr>
          <w:rtl/>
          <w:cs/>
          <w:lang w:val="ar_AE" w:bidi="ar_AE"/>
        </w:rPr>
        <w:t>قدم الولاء أو التقدير اللائق به</w:t>
      </w:r>
      <w:r>
        <w:rPr>
          <w:rtl/>
          <w:cs/>
          <w:lang w:val="ar_AE" w:bidi="ar_AE"/>
        </w:rPr>
        <w:t>. عندما علم مرْدَخَاي بالمؤامرة، نقل الأمر إلى أَسْتِير عن طريق هَتَاخ، أحد مسؤولي الملك. تردد أستير الأولي في التدخل لخير شعبها قابله ردًّا موجزًا وحازمًا من ابن عمها: "لَا تَفْتَكِرِي فِي نَفْسِكِ أَنَّكِ تَنْجِينَ فِي بَيْتِ ٱلْمَلِكِ دُونَ جَمِيعِ ٱلْيَهُودِ. لِأَنَّكِ إِنْ سَكَتِّ سُكُوتًا فِي هَذَا ٱلْوَقْتِ يَكُونُ ٱلْفَرَجُ وَٱلنَّجَاةُ لِلْيَهُودِ مِنْ مَكَانٍ آخَرَ، وَأَمَّا أَنْتِ وَبَيْتُ أَبِيكِ فَتَبِيدُونَ. وَمَنْ يَعْلَمُ إِنْ كُنْتِ لِوَقْتٍ مِثْلِ هَذَا وَصَلْتِ إِلَى ٱلْمُلْكِ؟" (</w:t>
      </w:r>
      <w:r>
        <w:rPr>
          <w:rtl/>
          <w:cs/>
          <w:lang w:val="ar_AE" w:bidi="ar_AE"/>
        </w:rPr>
        <w:t>أستير 4:13–14</w:t>
      </w:r>
      <w:r>
        <w:rPr>
          <w:rtl/>
          <w:cs/>
          <w:lang w:val="ar_AE" w:bidi="ar_AE"/>
        </w:rPr>
        <w:t>).</w:t>
      </w:r>
    </w:p>
    <w:p>
      <w:pPr>
        <w:bidi/>
      </w:pPr>
      <w:r>
        <w:rPr>
          <w:rtl/>
          <w:cs/>
          <w:lang w:val="ar_AE" w:bidi="ar_AE"/>
        </w:rPr>
      </w:r>
      <w:r>
        <w:rPr>
          <w:rtl/>
          <w:cs/>
          <w:lang w:val="ar_AE" w:bidi="ar_AE"/>
        </w:rPr>
        <w:t>انقضت عدة أيام بني فيها هَامَان خشبة ضخمة ليعلّق عليها مرْدَخَاي. في مساء اكتمال هذه المشنقة، أمر زركسيس (أَحَشْوِيروش)، وقد اضطرب نومه، أن يُقرأ له الكتاب الذي يحتوي على سجل حُكمه. عند سماعه عن أفعال مرْدَخَاي في إحباط محاولة اغتيال سابقة ضده، تساءل عما إن كان مرْدَخَاي قد نال التكريم المناسب تقديرًا لخدمته. وعندما اكتشف أنه لم يُكافأ، استدعى زركسيس (أَحَشْوِيروش) هَامَان وسأله عن الشيء المناسب الذي ينبغي أن يُفعل لرجل سُرّ الملك أن يكرمه. أجابه هَامَان، اعتقادًا أنه المقصود بسؤال الملك، بثلاثة أفكار رائعة (</w:t>
      </w:r>
      <w:r>
        <w:rPr>
          <w:rtl/>
          <w:cs/>
          <w:lang w:val="ar_AE" w:bidi="ar_AE"/>
        </w:rPr>
        <w:t>أستير 6:7–9</w:t>
      </w:r>
      <w:r>
        <w:rPr>
          <w:rtl/>
          <w:cs/>
          <w:lang w:val="ar_AE" w:bidi="ar_AE"/>
        </w:rPr>
        <w:t xml:space="preserve">). ومن المفارقات أن اختار الملك هَامَان لتنفيذ أومراه نيابة عن مرْدَخَاي. كما يمكننا أن نرى لمحة أخيرة من السخريّة الشديدة في إعدام هَامَان على الأداة ذاتها التي أعدّها قبلًا لمرْدَخَاي </w:t>
      </w:r>
    </w:p>
    <w:p>
      <w:pPr>
        <w:bidi/>
      </w:pPr>
      <w:r>
        <w:rPr>
          <w:rtl/>
          <w:cs/>
          <w:lang w:val="ar_AE" w:bidi="ar_AE"/>
        </w:rPr>
      </w:r>
      <w:r>
        <w:rPr>
          <w:rtl/>
          <w:cs/>
          <w:lang w:val="ar_AE" w:bidi="ar_AE"/>
        </w:rPr>
        <w:t>بعد موت هَامَان، كان على مُرْدَخَاي وأَسْتِير أن يتصرفا بسرعة لمواجهة المرسوم الذي لا يمكن الرجوع عنه والموجه ضد اليهود بتحريض من هَامَان. أصدر زركسيس (أَحَشْوِيروش)، الذي أصبح الآن مهتمًا بخير اليهود، مرسومًا آخر يسمح لليهود بحرية الدفاع عن أنفسهم والانتقام من أي معتدي. يبدو أن المسؤولين الفارسيين الذين أرسل إليهم مرْدَخَاي لمتابعة تنفيذ هذا المرسوم قد تعاونوا تمامًا في حماية اليهود من أعدائهم الذين قُتل منهم الآلاف.</w:t>
      </w:r>
    </w:p>
    <w:p>
      <w:pPr>
        <w:bidi/>
      </w:pPr>
      <w:r>
        <w:rPr>
          <w:rtl/>
          <w:cs/>
          <w:lang w:val="ar_AE" w:bidi="ar_AE"/>
        </w:rPr>
      </w:r>
      <w:r>
        <w:rPr>
          <w:rtl/>
          <w:cs/>
          <w:lang w:val="ar_AE" w:bidi="ar_AE"/>
        </w:rPr>
        <w:t>لذا أمر مُرْدَخَاي جميع اليهود بالاحتفال سنويًا بوقت خلاصهم في يومي 14 و15 من شهر آذار (تقريبًا، مارس). اسم الاحتفال، فوريم، مشتق من كلمة بور ("القرعة")، التي ألقاها هَامَان لتحديد يوم إبادة اليهود.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أَسْتِير</w:t>
      </w:r>
      <w:r>
        <w:rPr>
          <w:rtl/>
          <w:cs/>
          <w:lang w:val="ar_AE" w:bidi="ar_AE"/>
        </w:rPr>
        <w:t>.</w:t>
      </w:r>
    </w:p>
    <w:p>
      <w:pPr>
        <w:bidi/>
      </w:pPr>
      <w:r>
        <w:rPr>
          <w:rtl/>
          <w:cs/>
          <w:lang w:val="ar_AE" w:bidi="ar_AE"/>
        </w:rPr>
      </w:r>
      <w:r>
        <w:rPr>
          <w:rtl/>
          <w:cs/>
          <w:lang w:val="ar_AE" w:bidi="ar_AE"/>
        </w:rPr>
        <w:t>2. أحد القادة العشرة الذين عادوا مع زَربَّابِل بعد السبي (</w:t>
      </w:r>
      <w:r>
        <w:rPr>
          <w:rtl/>
          <w:cs/>
          <w:lang w:val="ar_AE" w:bidi="ar_AE"/>
        </w:rPr>
        <w:t>عزرا 2:2؛</w:t>
      </w:r>
      <w:r>
        <w:rPr>
          <w:rtl/>
          <w:cs/>
          <w:lang w:val="ar_AE" w:bidi="ar_AE"/>
        </w:rPr>
        <w:t xml:space="preserve"> </w:t>
      </w:r>
      <w:r>
        <w:rPr>
          <w:rtl/>
          <w:cs/>
          <w:lang w:val="ar_AE" w:bidi="ar_AE"/>
        </w:rPr>
        <w:t>نحميا 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مردقوش</w:t>
      </w:r>
      <w:r>
        <w:rPr>
          <w:rtl/>
          <w:cs/>
          <w:lang w:val="ar_AE" w:bidi="ar_AE"/>
        </w:rPr>
      </w:r>
    </w:p>
    <w:p>
      <w:pPr>
        <w:bidi/>
      </w:pPr>
      <w:r>
        <w:rPr>
          <w:rtl/>
          <w:cs/>
          <w:lang w:val="ar_AE" w:bidi="ar_AE"/>
        </w:rPr>
      </w:r>
      <w:r>
        <w:rPr>
          <w:rtl/>
          <w:cs/>
          <w:lang w:val="ar_AE" w:bidi="ar_AE"/>
        </w:rPr>
        <w:t xml:space="preserve">نعناع صغير ينمو حتى ارتفاع ثلاثة أقدام (0.9 متر). وربما كان هو "الزوفا" المذكور في العهد القديم. </w:t>
      </w:r>
      <w:r>
        <w:rPr>
          <w:i/>
          <w:rtl/>
          <w:cs/>
          <w:lang w:val="ar_AE" w:bidi="ar_AE"/>
        </w:rPr>
        <w:t>انظر</w:t>
      </w:r>
      <w:r>
        <w:rPr>
          <w:rtl/>
          <w:cs/>
          <w:lang w:val="ar_AE" w:bidi="ar_AE"/>
        </w:rPr>
        <w:t xml:space="preserve"> </w:t>
      </w:r>
      <w:r>
        <w:rPr>
          <w:rtl/>
          <w:cs/>
          <w:lang w:val="ar_AE" w:bidi="ar_AE"/>
        </w:rPr>
        <w:t>النباتات (الزوفا)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مَردوخ</w:t>
      </w:r>
      <w:r>
        <w:rPr>
          <w:rtl/>
          <w:cs/>
          <w:lang w:val="ar_AE" w:bidi="ar_AE"/>
        </w:rPr>
      </w:r>
    </w:p>
    <w:p>
      <w:pPr>
        <w:bidi/>
      </w:pPr>
      <w:r>
        <w:rPr>
          <w:rtl/>
          <w:cs/>
          <w:lang w:val="ar_AE" w:bidi="ar_AE"/>
        </w:rPr>
      </w:r>
      <w:r>
        <w:rPr>
          <w:rtl/>
          <w:cs/>
          <w:lang w:val="ar_AE" w:bidi="ar_AE"/>
        </w:rPr>
        <w:t>هو الإله الأعلى في الديانة البابلية، وكان يُعبد باعتباره إله الخلق والمصير. في الأصل، كان مردوخ (المعروف أيضًا باسم بِل) الإله المحلي لمدينة بابل. ولكن مع ازدهار بابل ونمو قوتها، أصبح مردوخ الإله الأسمى بين جميع آلهة بلاد ما بين النهرين. تروي ملحمة الخلق "إنوما إليش" كيف أنه هزم تيامات (رمز الفوضى البدائية)، ثم خلق السماوات والأرض. كانت زوجته الإلهية زاربانيت، وشُيّد لهما معبد إيساجيلا في بابل. وقد تنبأ إرميا بأن مردوخ سيُفضح بسبب عجزه عن حماية بابل من الدمار (</w:t>
      </w:r>
      <w:r>
        <w:rPr>
          <w:rtl/>
          <w:cs/>
          <w:lang w:val="ar_AE" w:bidi="ar_AE"/>
        </w:rPr>
        <w:t>إرميا 50:2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مَرَس</w:t>
      </w:r>
      <w:r>
        <w:rPr>
          <w:rtl/>
          <w:cs/>
          <w:lang w:val="ar_AE" w:bidi="ar_AE"/>
        </w:rPr>
      </w:r>
    </w:p>
    <w:p>
      <w:pPr>
        <w:bidi/>
      </w:pPr>
      <w:r>
        <w:rPr>
          <w:rtl/>
          <w:cs/>
          <w:lang w:val="ar_AE" w:bidi="ar_AE"/>
        </w:rPr>
      </w:r>
      <w:r>
        <w:rPr>
          <w:rtl/>
          <w:cs/>
          <w:lang w:val="ar_AE" w:bidi="ar_AE"/>
        </w:rPr>
        <w:t>أحد الأمراء السبعة لفارِس ومادي، الذين عملوا مستشارين شخصيين للملِك أحشويروش (</w:t>
      </w:r>
      <w:r>
        <w:rPr>
          <w:rtl/>
          <w:cs/>
          <w:lang w:val="ar_AE" w:bidi="ar_AE"/>
        </w:rPr>
        <w:t>أستير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مرساة</w:t>
      </w:r>
      <w:r>
        <w:rPr>
          <w:rtl/>
          <w:cs/>
          <w:lang w:val="ar_AE" w:bidi="ar_AE"/>
        </w:rPr>
      </w:r>
    </w:p>
    <w:p>
      <w:pPr>
        <w:bidi/>
      </w:pPr>
      <w:r>
        <w:rPr>
          <w:rtl/>
          <w:cs/>
          <w:lang w:val="ar_AE" w:bidi="ar_AE"/>
        </w:rPr>
      </w:r>
      <w:r>
        <w:rPr>
          <w:rtl/>
          <w:cs/>
          <w:lang w:val="ar_AE" w:bidi="ar_AE"/>
        </w:rPr>
        <w:t>جسمٌ يُستخدَم للحفاظ على ثبات السفينة أو القارب في الماء. تُربَط المرساة بالسفينة بواسطة حبلٍ أو سلسلةٍ، وعند طرحها في الماء، كان وزنها أو قدرتها على أن تنغرس في قاع البحر يمنع السفينة من الانجراف. كانت المراسي تُستخدَم قبل أيام المسيح بعدة قرون، وكانت في البداية عبارة عن أوزان حجرية بسيطة، ثم تطوَّرت لتصبح خطافات خشبية مثقَّلة بالرصاص أو بالحجارة. وبعد أيام المسيح بفترة قصيرة، صارت المراسي الحديدية بالشكل الحديث المألوف تُستخدَم. أُشير إلى المراسي في رواية لوقا عن رحلة الرسول بولس إلى رومية (</w:t>
      </w:r>
      <w:r>
        <w:rPr>
          <w:rtl/>
          <w:cs/>
          <w:lang w:val="ar_AE" w:bidi="ar_AE"/>
        </w:rPr>
        <w:t>أعمال الرسل 27:13، 29–30، 40</w:t>
      </w:r>
      <w:r>
        <w:rPr>
          <w:rtl/>
          <w:cs/>
          <w:lang w:val="ar_AE" w:bidi="ar_AE"/>
        </w:rPr>
        <w:t xml:space="preserve">). واستخدم </w:t>
      </w:r>
      <w:r>
        <w:rPr>
          <w:rtl/>
          <w:cs/>
          <w:lang w:val="ar_AE" w:bidi="ar_AE"/>
        </w:rPr>
        <w:t>عبرانيين 6:19</w:t>
      </w:r>
      <w:r>
        <w:rPr>
          <w:rtl/>
          <w:cs/>
          <w:lang w:val="ar_AE" w:bidi="ar_AE"/>
        </w:rPr>
        <w:t xml:space="preserve"> كلمة "مرساة" بالمعنى المجازي للإشارة إلى ثبات وعد الله بالخلاص للذين يؤمنون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مرسنا</w:t>
      </w:r>
      <w:r>
        <w:rPr>
          <w:rtl/>
          <w:cs/>
          <w:lang w:val="ar_AE" w:bidi="ar_AE"/>
        </w:rPr>
      </w:r>
    </w:p>
    <w:p>
      <w:pPr>
        <w:pStyle w:val="Heading2"/>
        <w:bidi/>
      </w:pPr>
      <w:r>
        <w:rPr>
          <w:rtl/>
          <w:cs/>
          <w:lang w:val="ar_AE" w:bidi="ar_AE"/>
        </w:rPr>
        <w:t>مرسنا</w:t>
      </w:r>
    </w:p>
    <w:p>
      <w:pPr>
        <w:bidi/>
      </w:pPr>
      <w:r>
        <w:rPr>
          <w:rtl/>
          <w:cs/>
          <w:lang w:val="ar_AE" w:bidi="ar_AE"/>
        </w:rPr>
      </w:r>
      <w:r>
        <w:rPr>
          <w:rtl/>
          <w:cs/>
          <w:lang w:val="ar_AE" w:bidi="ar_AE"/>
        </w:rPr>
        <w:t>أحد الأمراء السبعة لمادي وفارس الذين خدموا أحشويروش، وكانوا في المرتبة التالية له في السلطة على المملكة (</w:t>
      </w:r>
      <w:r>
        <w:rPr>
          <w:rtl/>
          <w:cs/>
          <w:lang w:val="ar_AE" w:bidi="ar_AE"/>
        </w:rPr>
        <w:t>إس ١:١٤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مرسوم كلوديوس</w:t>
      </w:r>
      <w:r>
        <w:rPr>
          <w:rtl/>
          <w:cs/>
          <w:lang w:val="ar_AE" w:bidi="ar_AE"/>
        </w:rPr>
      </w:r>
    </w:p>
    <w:p>
      <w:pPr>
        <w:bidi/>
      </w:pPr>
      <w:r>
        <w:rPr>
          <w:rtl/>
          <w:cs/>
          <w:lang w:val="ar_AE" w:bidi="ar_AE"/>
        </w:rPr>
      </w:r>
      <w:r>
        <w:rPr>
          <w:rtl/>
          <w:cs/>
          <w:lang w:val="ar_AE" w:bidi="ar_AE"/>
        </w:rPr>
        <w:t xml:space="preserve">رسالة محفورة على لوح رخامي (قطعة مسطحة من الحجر) وجدت في نَاصِرَة. تحذر الرسالة الناس من سرقة القبور. من المحتمل أنها كتبت عندما كان كلودِيوس الإمبراطور الروماني الحاكم، بين السنوات 41 و54 ميلاديًا. </w:t>
      </w:r>
      <w:r>
        <w:rPr>
          <w:i/>
          <w:rtl/>
          <w:cs/>
          <w:lang w:val="ar_AE" w:bidi="ar_AE"/>
        </w:rPr>
        <w:t>انظر</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مرض</w:t>
      </w:r>
      <w:r>
        <w:rPr>
          <w:rtl/>
          <w:cs/>
          <w:lang w:val="ar_AE" w:bidi="ar_AE"/>
        </w:rPr>
      </w:r>
    </w:p>
    <w:p>
      <w:pPr>
        <w:bidi/>
      </w:pPr>
      <w:r>
        <w:rPr>
          <w:rtl/>
          <w:cs/>
          <w:lang w:val="ar_AE" w:bidi="ar_AE"/>
        </w:rPr>
      </w:r>
      <w:r>
        <w:rPr>
          <w:rtl/>
          <w:cs/>
          <w:lang w:val="ar_AE" w:bidi="ar_AE"/>
        </w:rPr>
        <w:t xml:space="preserve">انظر </w:t>
      </w:r>
      <w:r>
        <w:rPr>
          <w:rtl/>
          <w:cs/>
          <w:lang w:val="ar_AE" w:bidi="ar_AE"/>
        </w:rPr>
        <w:t>المرض؛</w:t>
      </w:r>
      <w:r>
        <w:rPr>
          <w:rtl/>
          <w:cs/>
          <w:lang w:val="ar_AE" w:bidi="ar_AE"/>
        </w:rPr>
        <w:t xml:space="preserve"> </w:t>
      </w:r>
      <w:r>
        <w:rPr>
          <w:rtl/>
          <w:cs/>
          <w:lang w:val="ar_AE" w:bidi="ar_AE"/>
        </w:rPr>
        <w:t>الطب وممارسة الطب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مرضٌ</w:t>
      </w:r>
      <w:r>
        <w:rPr>
          <w:rtl/>
          <w:cs/>
          <w:lang w:val="ar_AE" w:bidi="ar_AE"/>
        </w:rPr>
      </w:r>
    </w:p>
    <w:p>
      <w:pPr>
        <w:bidi/>
      </w:pPr>
      <w:r>
        <w:rPr>
          <w:rtl/>
          <w:cs/>
          <w:lang w:val="ar_AE" w:bidi="ar_AE"/>
        </w:rPr>
      </w:r>
      <w:r>
        <w:rPr>
          <w:rtl/>
          <w:cs/>
          <w:lang w:val="ar_AE" w:bidi="ar_AE"/>
        </w:rPr>
        <w:t xml:space="preserve">انظر </w:t>
      </w:r>
      <w:r>
        <w:rPr>
          <w:rtl/>
          <w:cs/>
          <w:lang w:val="ar_AE" w:bidi="ar_AE"/>
        </w:rPr>
        <w:t>المرض</w:t>
      </w:r>
      <w:r>
        <w:rPr>
          <w:rtl/>
          <w:cs/>
          <w:lang w:val="ar_AE" w:bidi="ar_AE"/>
        </w:rPr>
        <w:t xml:space="preserve">؛ </w:t>
      </w:r>
      <w:r>
        <w:rPr>
          <w:rtl/>
          <w:cs/>
          <w:lang w:val="ar_AE" w:bidi="ar_AE"/>
        </w:rPr>
        <w:t>الطب والممارسة الطبية</w:t>
      </w:r>
      <w:r>
        <w:rPr>
          <w:rtl/>
          <w:cs/>
          <w:lang w:val="ar_AE" w:bidi="ar_AE"/>
        </w:rPr>
        <w:t xml:space="preserve">؛ </w:t>
      </w:r>
      <w:r>
        <w:rPr>
          <w:rtl/>
          <w:cs/>
          <w:lang w:val="ar_AE" w:bidi="ar_AE"/>
        </w:rPr>
        <w:t>ضربة/وبأ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مرض/ضعف</w:t>
      </w:r>
      <w:r>
        <w:rPr>
          <w:rtl/>
          <w:cs/>
          <w:lang w:val="ar_AE" w:bidi="ar_AE"/>
        </w:rPr>
      </w:r>
    </w:p>
    <w:p>
      <w:pPr>
        <w:bidi/>
      </w:pPr>
      <w:r>
        <w:rPr>
          <w:rtl/>
          <w:cs/>
          <w:lang w:val="ar_AE" w:bidi="ar_AE"/>
        </w:rPr>
      </w:r>
      <w:r>
        <w:rPr>
          <w:rtl/>
          <w:cs/>
          <w:lang w:val="ar_AE" w:bidi="ar_AE"/>
        </w:rPr>
        <w:t xml:space="preserve">انظر </w:t>
      </w:r>
      <w:r>
        <w:rPr>
          <w:rtl/>
          <w:cs/>
          <w:lang w:val="ar_AE" w:bidi="ar_AE"/>
        </w:rPr>
        <w:t>المرض؛</w:t>
      </w:r>
      <w:r>
        <w:rPr>
          <w:rtl/>
          <w:cs/>
          <w:lang w:val="ar_AE" w:bidi="ar_AE"/>
        </w:rPr>
        <w:t xml:space="preserve"> </w:t>
      </w:r>
      <w:r>
        <w:rPr>
          <w:rtl/>
          <w:cs/>
          <w:lang w:val="ar_AE" w:bidi="ar_AE"/>
        </w:rPr>
        <w:t>الطب وممارسة الطب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مَرْعَلَة</w:t>
      </w:r>
      <w:r>
        <w:rPr>
          <w:rtl/>
          <w:cs/>
          <w:lang w:val="ar_AE" w:bidi="ar_AE"/>
        </w:rPr>
      </w:r>
    </w:p>
    <w:p>
      <w:pPr>
        <w:pStyle w:val="Heading2"/>
        <w:bidi/>
      </w:pPr>
      <w:r>
        <w:rPr>
          <w:rtl/>
          <w:cs/>
          <w:lang w:val="ar_AE" w:bidi="ar_AE"/>
        </w:rPr>
        <w:t>مَرْعَلَة</w:t>
      </w:r>
      <w:r>
        <w:rPr>
          <w:rtl/>
          <w:cs/>
          <w:lang w:val="ar_AE" w:bidi="ar_AE"/>
        </w:rPr>
        <w:t>*</w:t>
      </w:r>
    </w:p>
    <w:p>
      <w:pPr>
        <w:bidi/>
      </w:pPr>
      <w:r>
        <w:rPr>
          <w:rtl/>
          <w:cs/>
          <w:lang w:val="ar_AE" w:bidi="ar_AE"/>
        </w:rPr>
      </w:r>
      <w:r>
        <w:rPr>
          <w:rtl/>
          <w:cs/>
          <w:lang w:val="ar_AE" w:bidi="ar_AE"/>
        </w:rPr>
        <w:t>المدينة التي تحدد جزءًا من الحدود الغربية للأرض المخصصة لسبط زبولون ميراثًا. كانت تقع بين سارِيد ودباشة (</w:t>
      </w:r>
      <w:r>
        <w:rPr>
          <w:rtl/>
          <w:cs/>
          <w:lang w:val="ar_AE" w:bidi="ar_AE"/>
        </w:rPr>
        <w:t>يشوع 19:11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مَرْقُص</w:t>
      </w:r>
      <w:r>
        <w:rPr>
          <w:rtl/>
          <w:cs/>
          <w:lang w:val="ar_AE" w:bidi="ar_AE"/>
        </w:rPr>
      </w:r>
    </w:p>
    <w:p>
      <w:pPr>
        <w:pStyle w:val="Heading2"/>
        <w:bidi/>
      </w:pPr>
      <w:r>
        <w:rPr>
          <w:b/>
          <w:rtl/>
          <w:cs/>
          <w:lang w:val="ar_AE" w:bidi="ar_AE"/>
        </w:rPr>
        <w:t>مَرْقُص</w:t>
      </w:r>
      <w:r>
        <w:rPr>
          <w:rtl/>
          <w:cs/>
          <w:lang w:val="ar_AE" w:bidi="ar_AE"/>
        </w:rPr>
        <w:t>*</w:t>
      </w:r>
    </w:p>
    <w:p>
      <w:pPr>
        <w:bidi/>
      </w:pPr>
      <w:r>
        <w:rPr>
          <w:rtl/>
          <w:cs/>
          <w:lang w:val="ar_AE" w:bidi="ar_AE"/>
        </w:rPr>
      </w:r>
      <w:r>
        <w:rPr>
          <w:rtl/>
          <w:cs/>
          <w:lang w:val="ar_AE" w:bidi="ar_AE"/>
        </w:rPr>
        <w:t>كتابة بديلة للاسم مرقس وردت في بعض الترجمات العربيّة (</w:t>
      </w:r>
      <w:r>
        <w:rPr>
          <w:rtl/>
          <w:cs/>
          <w:lang w:val="ar_AE" w:bidi="ar_AE"/>
        </w:rPr>
        <w:t>كولوسي 4: 10؛</w:t>
      </w:r>
      <w:r>
        <w:rPr>
          <w:rtl/>
          <w:cs/>
          <w:lang w:val="ar_AE" w:bidi="ar_AE"/>
        </w:rPr>
        <w:t xml:space="preserve"> </w:t>
      </w:r>
      <w:r>
        <w:rPr>
          <w:rtl/>
          <w:cs/>
          <w:lang w:val="ar_AE" w:bidi="ar_AE"/>
        </w:rPr>
        <w:t>فليمون 1: 24؛</w:t>
      </w:r>
      <w:r>
        <w:rPr>
          <w:rtl/>
          <w:cs/>
          <w:lang w:val="ar_AE" w:bidi="ar_AE"/>
        </w:rPr>
        <w:t xml:space="preserve"> </w:t>
      </w:r>
      <w:r>
        <w:rPr>
          <w:rtl/>
          <w:cs/>
          <w:lang w:val="ar_AE" w:bidi="ar_AE"/>
        </w:rPr>
        <w:t>1بطرس 5: 13</w:t>
      </w:r>
      <w:r>
        <w:rPr>
          <w:rtl/>
          <w:cs/>
          <w:lang w:val="ar_AE" w:bidi="ar_AE"/>
        </w:rPr>
        <w:t xml:space="preserve">). انظر </w:t>
      </w:r>
      <w:r>
        <w:rPr>
          <w:rtl/>
          <w:cs/>
          <w:lang w:val="ar_AE" w:bidi="ar_AE"/>
        </w:rPr>
        <w:t>مرقس، يوحنا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مرقوي، مرقوري</w:t>
      </w:r>
      <w:r>
        <w:rPr>
          <w:rtl/>
          <w:cs/>
          <w:lang w:val="ar_AE" w:bidi="ar_AE"/>
        </w:rPr>
      </w:r>
    </w:p>
    <w:p>
      <w:pPr>
        <w:bidi/>
      </w:pPr>
      <w:r>
        <w:rPr>
          <w:rtl/>
          <w:cs/>
          <w:lang w:val="ar_AE" w:bidi="ar_AE"/>
        </w:rPr>
      </w:r>
      <w:r>
        <w:rPr>
          <w:rtl/>
          <w:cs/>
          <w:lang w:val="ar_AE" w:bidi="ar_AE"/>
        </w:rPr>
        <w:t xml:space="preserve">إله روماني. انظر </w:t>
      </w:r>
      <w:r>
        <w:rPr>
          <w:rtl/>
          <w:cs/>
          <w:lang w:val="ar_AE" w:bidi="ar_AE"/>
        </w:rPr>
        <w:t>هَرمَسَ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مُركب العطور</w:t>
      </w:r>
      <w:r>
        <w:rPr>
          <w:rtl/>
          <w:cs/>
          <w:lang w:val="ar_AE" w:bidi="ar_AE"/>
        </w:rPr>
      </w:r>
    </w:p>
    <w:p>
      <w:pPr>
        <w:bidi/>
      </w:pPr>
      <w:r>
        <w:rPr>
          <w:rtl/>
          <w:cs/>
          <w:lang w:val="ar_AE" w:bidi="ar_AE"/>
        </w:rPr>
      </w:r>
      <w:r>
        <w:rPr>
          <w:rtl/>
          <w:cs/>
          <w:lang w:val="ar_AE" w:bidi="ar_AE"/>
        </w:rPr>
        <w:t xml:space="preserve">ترجمة الملك جيمس لكلمة "العطار" في </w:t>
      </w:r>
      <w:r>
        <w:rPr>
          <w:rtl/>
          <w:cs/>
          <w:lang w:val="ar_AE" w:bidi="ar_AE"/>
        </w:rPr>
        <w:t>خروج 30:25، 35</w:t>
      </w:r>
      <w:r>
        <w:rPr>
          <w:rtl/>
          <w:cs/>
          <w:lang w:val="ar_AE" w:bidi="ar_AE"/>
        </w:rPr>
        <w:t xml:space="preserve">؛ </w:t>
      </w:r>
      <w:r>
        <w:rPr>
          <w:rtl/>
          <w:cs/>
          <w:lang w:val="ar_AE" w:bidi="ar_AE"/>
        </w:rPr>
        <w:t>37:29</w:t>
      </w:r>
      <w:r>
        <w:rPr>
          <w:rtl/>
          <w:cs/>
          <w:lang w:val="ar_AE" w:bidi="ar_AE"/>
        </w:rPr>
        <w:t xml:space="preserve">؛ </w:t>
      </w:r>
      <w:r>
        <w:rPr>
          <w:rtl/>
          <w:cs/>
          <w:lang w:val="ar_AE" w:bidi="ar_AE"/>
        </w:rPr>
        <w:t>2 أخبار الأيام 16:14</w:t>
      </w:r>
      <w:r>
        <w:rPr>
          <w:rtl/>
          <w:cs/>
          <w:lang w:val="ar_AE" w:bidi="ar_AE"/>
        </w:rPr>
        <w:t xml:space="preserve">؛ </w:t>
      </w:r>
      <w:r>
        <w:rPr>
          <w:rtl/>
          <w:cs/>
          <w:lang w:val="ar_AE" w:bidi="ar_AE"/>
        </w:rPr>
        <w:t>نحميا 3:8</w:t>
      </w:r>
      <w:r>
        <w:rPr>
          <w:rtl/>
          <w:cs/>
          <w:lang w:val="ar_AE" w:bidi="ar_AE"/>
        </w:rPr>
        <w:t>؛ و</w:t>
      </w:r>
      <w:r>
        <w:rPr>
          <w:rtl/>
          <w:cs/>
          <w:lang w:val="ar_AE" w:bidi="ar_AE"/>
        </w:rPr>
        <w:t>الجامعة 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مِرْمَة</w:t>
      </w:r>
      <w:r>
        <w:rPr>
          <w:rtl/>
          <w:cs/>
          <w:lang w:val="ar_AE" w:bidi="ar_AE"/>
        </w:rPr>
      </w:r>
    </w:p>
    <w:p>
      <w:pPr>
        <w:pStyle w:val="Heading2"/>
        <w:bidi/>
      </w:pPr>
      <w:r>
        <w:rPr>
          <w:b/>
          <w:rtl/>
          <w:cs/>
          <w:lang w:val="ar_AE" w:bidi="ar_AE"/>
        </w:rPr>
        <w:t>مِرْمَة</w:t>
      </w:r>
      <w:r>
        <w:rPr>
          <w:rtl/>
          <w:cs/>
          <w:lang w:val="ar_AE" w:bidi="ar_AE"/>
        </w:rPr>
        <w:t>*</w:t>
      </w:r>
    </w:p>
    <w:p>
      <w:pPr>
        <w:bidi/>
      </w:pPr>
      <w:r>
        <w:rPr>
          <w:rtl/>
          <w:cs/>
          <w:lang w:val="ar_AE" w:bidi="ar_AE"/>
        </w:rPr>
      </w:r>
      <w:r>
        <w:rPr>
          <w:rtl/>
          <w:cs/>
          <w:lang w:val="ar_AE" w:bidi="ar_AE"/>
        </w:rPr>
        <w:t>ابن شَحْرَايِمَ وخُودَشَ من سبط بنيامين (</w:t>
      </w:r>
      <w:r>
        <w:rPr>
          <w:rtl/>
          <w:cs/>
          <w:lang w:val="ar_AE" w:bidi="ar_AE"/>
        </w:rPr>
        <w:t>1أخبار الأيام 8: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مرمر</w:t>
      </w:r>
      <w:r>
        <w:rPr>
          <w:rtl/>
          <w:cs/>
          <w:lang w:val="ar_AE" w:bidi="ar_AE"/>
        </w:rPr>
      </w:r>
    </w:p>
    <w:p>
      <w:pPr>
        <w:bidi/>
      </w:pPr>
      <w:r>
        <w:rPr>
          <w:rtl/>
          <w:cs/>
          <w:lang w:val="ar_AE" w:bidi="ar_AE"/>
        </w:rPr>
      </w:r>
      <w:r>
        <w:rPr>
          <w:rtl/>
          <w:cs/>
          <w:lang w:val="ar_AE" w:bidi="ar_AE"/>
        </w:rPr>
        <w:t>حجر أبيض أو شفاف (يمكن الرؤية من خلاله). يحتوي أحيانًا على خطوط أو عروق تمر خلاله. يُستخدم غالبًا لصنع المزهريات والقوارير.</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مَرُودَخ بَلَادَان</w:t>
      </w:r>
      <w:r>
        <w:rPr>
          <w:rtl/>
          <w:cs/>
          <w:lang w:val="ar_AE" w:bidi="ar_AE"/>
        </w:rPr>
      </w:r>
    </w:p>
    <w:p>
      <w:pPr>
        <w:pStyle w:val="Heading2"/>
        <w:bidi/>
      </w:pPr>
      <w:r>
        <w:rPr>
          <w:rtl/>
          <w:cs/>
          <w:lang w:val="ar_AE" w:bidi="ar_AE"/>
        </w:rPr>
        <w:t>مَرُودَخ بَلَادَان</w:t>
      </w:r>
    </w:p>
    <w:p>
      <w:pPr>
        <w:bidi/>
      </w:pPr>
      <w:r>
        <w:rPr>
          <w:rtl/>
          <w:cs/>
          <w:lang w:val="ar_AE" w:bidi="ar_AE"/>
        </w:rPr>
      </w:r>
      <w:r>
        <w:rPr>
          <w:rtl/>
          <w:cs/>
          <w:lang w:val="ar_AE" w:bidi="ar_AE"/>
        </w:rPr>
        <w:t xml:space="preserve">اسم يعني "بَرُودَخُ أُعطيَ ابنًا!" يقدم كلٌّ مِن </w:t>
      </w:r>
      <w:r>
        <w:rPr>
          <w:rtl/>
          <w:cs/>
          <w:lang w:val="ar_AE" w:bidi="ar_AE"/>
        </w:rPr>
        <w:t>الملوك الثاني 20:12–19</w:t>
      </w:r>
      <w:r>
        <w:rPr>
          <w:rtl/>
          <w:cs/>
          <w:lang w:val="ar_AE" w:bidi="ar_AE"/>
        </w:rPr>
        <w:t xml:space="preserve"> و </w:t>
      </w:r>
      <w:r>
        <w:rPr>
          <w:rtl/>
          <w:cs/>
          <w:lang w:val="ar_AE" w:bidi="ar_AE"/>
        </w:rPr>
        <w:t>إِشَعْيَاء 39</w:t>
      </w:r>
      <w:r>
        <w:rPr>
          <w:rtl/>
          <w:cs/>
          <w:lang w:val="ar_AE" w:bidi="ar_AE"/>
        </w:rPr>
        <w:t xml:space="preserve"> رواية موازية عن مَرودَخ-بَلَادَانَ، ابن بَلَادَان، ملك بَابِلَ، الذي أرسل مبعوثين إلى الملك حَزَقِيَّا من يَهوذَا.</w:t>
      </w:r>
    </w:p>
    <w:p>
      <w:pPr>
        <w:bidi/>
      </w:pPr>
      <w:r>
        <w:rPr>
          <w:rtl/>
          <w:cs/>
          <w:lang w:val="ar_AE" w:bidi="ar_AE"/>
        </w:rPr>
      </w:r>
      <w:r>
        <w:rPr>
          <w:rtl/>
          <w:cs/>
          <w:lang w:val="ar_AE" w:bidi="ar_AE"/>
        </w:rPr>
        <w:t>استولى شَلمَنصر الخامس، ملك أشور، على السامرة في 722 قبل الميلاد وهدَّد الملك حَزَقيا في أورشليم لكنه توفي خلال عام. خلفه سَرجون الثاني في 722 قبل الميلاد. في ذلك الوقت، كوَّنَ مَردوخ-بَلادان، الذي كان يعيش جنوبًا من بابل في الأرض المُسماة بيت-ياكِين، كوَّن تحالفًا مع العيلاميين واستولى على عرش بابل، الذي يُشار إليه بالجوهرة الثانية لتاج أشور. بَذلَ سَرجون الثاني جهودًا فورية لاستعادة بابل كمقاطعة في الإمبراطورية الآشورية. لابد أنه لم ينجح في البداية، لأن مَردوخ-بَلادان مَلَك على بابل مدة 10 سنوات. في 710 قبل الميلاد، نجحَ سَرجون في هزيمته واستولى على الحصون البابلية. هرب مَردوخ-بَلادان. بعد وفاة سَرجون في 705 قبل الميلاد، تمكَّن مَردوخ-بَلادان في 703 قبل الميلاد من استعادة عرش بابِل والاحتفاظ به مدة قصيرة. يُعدّ الاحتمال الأكبر أنه خلال هذا الحُكم القصير أرسل مَردوخ-بَلادان مبعوثين إلى حَزَقيا في أورشليم، كما يُعتقد أنه أرسلهم إلى أدوم، موآب، العمونيين، وآخرين، سعيًا لتشكيل تحالُف ضد أشور. بسبب الصحراء العربية بين بابل وفلسطين، أصبح هذا التحالف غير فعال ودمَّر سنحاريب، الملك الجديد لأشور، مَردوخ-بَلادان تمامًا ثم توجَّه إلى الأمم القاطنة على الأراضي الفلسطينية.</w:t>
      </w:r>
    </w:p>
    <w:p>
      <w:pPr>
        <w:bidi/>
      </w:pPr>
      <w:r>
        <w:rPr>
          <w:rtl/>
          <w:cs/>
          <w:lang w:val="ar_AE" w:bidi="ar_AE"/>
        </w:rPr>
      </w:r>
      <w:r>
        <w:rPr>
          <w:rtl/>
          <w:cs/>
          <w:lang w:val="ar_AE" w:bidi="ar_AE"/>
        </w:rPr>
        <w:t>وبَّخ إِشَعْيَاء حَزَقِيَّا لاستقباله المبعوثين من بَابِل، المقاطعة التي انفصلت عن الإمبراطورية الآشورية ثم أُجبرت في وقت قصير للغاية، على الانضمام إلى الإمبراطورية الآشورية مرة أخرى. في توبيخ إِشَعْيَاء، تكمُن النبوءة بأن بَابِل ستصبح الأمة الغازية والمُخرِّبة في المستقبل. شعر حَزَقِيَّا، وهو يعرف قوة أَشّور وعجز بَابِل عن مواجهتها في ذلك الوقت، شعر بالأمان التام فيمَا يتعلق ببَابِل (</w:t>
      </w:r>
      <w:r>
        <w:rPr>
          <w:rtl/>
          <w:cs/>
          <w:lang w:val="ar_AE" w:bidi="ar_AE"/>
        </w:rPr>
        <w:t>2 ملوك 20:19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مريببعل</w:t>
      </w:r>
      <w:r>
        <w:rPr>
          <w:rtl/>
          <w:cs/>
          <w:lang w:val="ar_AE" w:bidi="ar_AE"/>
        </w:rPr>
      </w:r>
    </w:p>
    <w:p>
      <w:pPr>
        <w:pStyle w:val="Heading2"/>
        <w:bidi/>
      </w:pPr>
      <w:r>
        <w:rPr>
          <w:rtl/>
          <w:cs/>
          <w:lang w:val="ar_AE" w:bidi="ar_AE"/>
        </w:rPr>
        <w:t>مَرِيبْبَعَل</w:t>
      </w:r>
    </w:p>
    <w:p>
      <w:pPr>
        <w:bidi/>
      </w:pPr>
      <w:r>
        <w:rPr>
          <w:rtl/>
          <w:cs/>
          <w:lang w:val="ar_AE" w:bidi="ar_AE"/>
        </w:rPr>
      </w:r>
      <w:r>
        <w:rPr>
          <w:rtl/>
          <w:cs/>
          <w:lang w:val="ar_AE" w:bidi="ar_AE"/>
        </w:rPr>
        <w:t>الاسم الأصلي لمفيبوشث، الابن المعاق ليوناثان (</w:t>
      </w:r>
      <w:r>
        <w:rPr>
          <w:rtl/>
          <w:cs/>
          <w:lang w:val="ar_AE" w:bidi="ar_AE"/>
        </w:rPr>
        <w:t>1 أخبار 8:34</w:t>
      </w:r>
      <w:r>
        <w:rPr>
          <w:rtl/>
          <w:cs/>
          <w:lang w:val="ar_AE" w:bidi="ar_AE"/>
        </w:rPr>
        <w:t xml:space="preserve">; </w:t>
      </w:r>
      <w:r>
        <w:rPr>
          <w:rtl/>
          <w:cs/>
          <w:lang w:val="ar_AE" w:bidi="ar_AE"/>
        </w:rPr>
        <w:t>9:40</w:t>
      </w:r>
      <w:r>
        <w:rPr>
          <w:rtl/>
          <w:cs/>
          <w:lang w:val="ar_AE" w:bidi="ar_AE"/>
        </w:rPr>
        <w:t xml:space="preserve">). الاسم يعني "البعل يتحدى" وتم استبداله بالاسم اللاحق (مفيبوشث، بمعنى "كاسر الأوثان") في </w:t>
      </w:r>
      <w:r>
        <w:rPr>
          <w:rtl/>
          <w:cs/>
          <w:lang w:val="ar_AE" w:bidi="ar_AE"/>
        </w:rPr>
        <w:t>2 صموئيل 4:4</w:t>
      </w:r>
      <w:r>
        <w:rPr>
          <w:rtl/>
          <w:cs/>
          <w:lang w:val="ar_AE" w:bidi="ar_AE"/>
        </w:rPr>
        <w:t xml:space="preserve"> و</w:t>
      </w:r>
      <w:r>
        <w:rPr>
          <w:rtl/>
          <w:cs/>
          <w:lang w:val="ar_AE" w:bidi="ar_AE"/>
        </w:rPr>
        <w:t>9:6</w:t>
      </w:r>
      <w:r>
        <w:rPr>
          <w:rtl/>
          <w:cs/>
          <w:lang w:val="ar_AE" w:bidi="ar_AE"/>
        </w:rPr>
        <w:t xml:space="preserve">. لم يكن استبدال بوشيث ("عار") بالبعل ("السيد") غير شائع عندما اكتسب المصطلح دلالة وثنية (قارن </w:t>
      </w:r>
      <w:r>
        <w:rPr>
          <w:rtl/>
          <w:cs/>
          <w:lang w:val="ar_AE" w:bidi="ar_AE"/>
        </w:rPr>
        <w:t>2 صموئيل 11:21</w:t>
      </w:r>
      <w:r>
        <w:rPr>
          <w:rtl/>
          <w:cs/>
          <w:lang w:val="ar_AE" w:bidi="ar_AE"/>
        </w:rPr>
        <w:t xml:space="preserve">). </w:t>
      </w:r>
      <w:r>
        <w:rPr>
          <w:i/>
          <w:rtl/>
          <w:cs/>
          <w:lang w:val="ar_AE" w:bidi="ar_AE"/>
        </w:rPr>
        <w:t>انظر</w:t>
      </w:r>
      <w:r>
        <w:rPr>
          <w:rtl/>
          <w:cs/>
          <w:lang w:val="ar_AE" w:bidi="ar_AE"/>
        </w:rPr>
        <w:t xml:space="preserve"> </w:t>
      </w:r>
      <w:r>
        <w:rPr>
          <w:rtl/>
          <w:cs/>
          <w:lang w:val="ar_AE" w:bidi="ar_AE"/>
        </w:rPr>
        <w:t>مفيبوشث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مَرِيبَة</w:t>
      </w:r>
      <w:r>
        <w:rPr>
          <w:rtl/>
          <w:cs/>
          <w:lang w:val="ar_AE" w:bidi="ar_AE"/>
        </w:rPr>
      </w:r>
    </w:p>
    <w:p>
      <w:pPr>
        <w:bidi/>
      </w:pPr>
      <w:r>
        <w:rPr>
          <w:rtl/>
          <w:cs/>
          <w:lang w:val="ar_AE" w:bidi="ar_AE"/>
        </w:rPr>
      </w:r>
      <w:r>
        <w:rPr>
          <w:rtl/>
          <w:cs/>
          <w:lang w:val="ar_AE" w:bidi="ar_AE"/>
        </w:rPr>
        <w:t>1. اسم يعني "نزاع"، سمي على اسم مكان في حوريب، بالقرب من رَفِيدِيم (وادي فيران)، حيث تجادل شعب إِسْرَائِيل مع موسَى للحصول على الماء في بداية التجوال في البرية (</w:t>
      </w:r>
      <w:r>
        <w:rPr>
          <w:rtl/>
          <w:cs/>
          <w:lang w:val="ar_AE" w:bidi="ar_AE"/>
        </w:rPr>
        <w:t>خروج 17:7</w:t>
      </w:r>
      <w:r>
        <w:rPr>
          <w:rtl/>
          <w:cs/>
          <w:lang w:val="ar_AE" w:bidi="ar_AE"/>
        </w:rPr>
        <w:t xml:space="preserve">). هذا هو المكان الذي يُحتمل الإشارة إليه في </w:t>
      </w:r>
      <w:r>
        <w:rPr>
          <w:rtl/>
          <w:cs/>
          <w:lang w:val="ar_AE" w:bidi="ar_AE"/>
        </w:rPr>
        <w:t>تثنية 33:8</w:t>
      </w:r>
      <w:r>
        <w:rPr>
          <w:rtl/>
          <w:cs/>
          <w:lang w:val="ar_AE" w:bidi="ar_AE"/>
        </w:rPr>
        <w:t xml:space="preserve"> و</w:t>
      </w:r>
      <w:r>
        <w:rPr>
          <w:rtl/>
          <w:cs/>
          <w:lang w:val="ar_AE" w:bidi="ar_AE"/>
        </w:rPr>
        <w:t>مزمور 95:8</w:t>
      </w:r>
      <w:r>
        <w:rPr>
          <w:rtl/>
          <w:cs/>
          <w:lang w:val="ar_AE" w:bidi="ar_AE"/>
        </w:rPr>
        <w:t>، ويُسمى أيضًا مَسَّةَ.</w:t>
      </w:r>
    </w:p>
    <w:p>
      <w:pPr>
        <w:bidi/>
      </w:pPr>
      <w:r>
        <w:rPr>
          <w:rtl/>
          <w:cs/>
          <w:lang w:val="ar_AE" w:bidi="ar_AE"/>
        </w:rPr>
      </w:r>
      <w:r>
        <w:rPr>
          <w:rtl/>
          <w:cs/>
          <w:lang w:val="ar_AE" w:bidi="ar_AE"/>
        </w:rPr>
        <w:t>2. مكان آخر، بالقرب من قَادَش في صِين، حيث تخاصم إِسْرَائِيل أيضًا مع موسَى من أجل الماء، وقدم ٱللهِ الماء مرة أخرى من الصخرة (</w:t>
      </w:r>
      <w:r>
        <w:rPr>
          <w:rtl/>
          <w:cs/>
          <w:lang w:val="ar_AE" w:bidi="ar_AE"/>
        </w:rPr>
        <w:t>عدد 20:13، 24؛</w:t>
      </w:r>
      <w:r>
        <w:rPr>
          <w:rtl/>
          <w:cs/>
          <w:lang w:val="ar_AE" w:bidi="ar_AE"/>
        </w:rPr>
        <w:t xml:space="preserve"> </w:t>
      </w:r>
      <w:r>
        <w:rPr>
          <w:rtl/>
          <w:cs/>
          <w:lang w:val="ar_AE" w:bidi="ar_AE"/>
        </w:rPr>
        <w:t>27:14</w:t>
      </w:r>
      <w:r>
        <w:rPr>
          <w:rtl/>
          <w:cs/>
          <w:lang w:val="ar_AE" w:bidi="ar_AE"/>
        </w:rPr>
        <w:t xml:space="preserve">); يُطلق عليه أيضًا مريبة-قادش في </w:t>
      </w:r>
      <w:r>
        <w:rPr>
          <w:rtl/>
          <w:cs/>
          <w:lang w:val="ar_AE" w:bidi="ar_AE"/>
        </w:rPr>
        <w:t>تثنية 32:51</w:t>
      </w:r>
      <w:r>
        <w:rPr>
          <w:rtl/>
          <w:cs/>
          <w:lang w:val="ar_AE" w:bidi="ar_AE"/>
        </w:rPr>
        <w:t>. وقعت هذه الحادثة قرب نهاية التجوال في الصحراء. كانت مياه مَرِيبَة مياه الخصام. هنا أُثير غضب ٱللهِ ضد موسَى وهَارون لأنهم لم يستمعوا إليه ولم يقدسوه أمام إِسْرَائِيل. بدلاً من التحدث إلى الصخرة كما أمر ٱللهِ، ضرب موسَى—غاضبًا من قسوة قلب إِسْرَائِيلَ—الصخرة مرتين بعصاه. يسجل المزمور أن ٱللهِ اختبر إِسْرَائِيل هنا (</w:t>
      </w:r>
      <w:r>
        <w:rPr>
          <w:rtl/>
          <w:cs/>
          <w:lang w:val="ar_AE" w:bidi="ar_AE"/>
        </w:rPr>
        <w:t>مزمور 81:7</w:t>
      </w:r>
      <w:r>
        <w:rPr>
          <w:rtl/>
          <w:cs/>
          <w:lang w:val="ar_AE" w:bidi="ar_AE"/>
        </w:rPr>
        <w:t>)، وتمرد إِسْرَائِيل اللاحق دفع موسَى إلى الخطية (</w:t>
      </w:r>
      <w:r>
        <w:rPr>
          <w:rtl/>
          <w:cs/>
          <w:lang w:val="ar_AE" w:bidi="ar_AE"/>
        </w:rPr>
        <w:t>106:32</w:t>
      </w:r>
      <w:r>
        <w:rPr>
          <w:rtl/>
          <w:cs/>
          <w:lang w:val="ar_AE" w:bidi="ar_AE"/>
        </w:rPr>
        <w:t>). يُذكر مَرِيبَة كمكان على الحدود الجنوبية لإِسْرَائِيل (</w:t>
      </w:r>
      <w:r>
        <w:rPr>
          <w:rtl/>
          <w:cs/>
          <w:lang w:val="ar_AE" w:bidi="ar_AE"/>
        </w:rPr>
        <w:t>حزقيال 47:19؛</w:t>
      </w:r>
      <w:r>
        <w:rPr>
          <w:rtl/>
          <w:cs/>
          <w:lang w:val="ar_AE" w:bidi="ar_AE"/>
        </w:rPr>
        <w:t xml:space="preserve"> </w:t>
      </w:r>
      <w:r>
        <w:rPr>
          <w:rtl/>
          <w:cs/>
          <w:lang w:val="ar_AE" w:bidi="ar_AE"/>
        </w:rPr>
        <w:t>48:28</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مَسَّةَ ومَرِيبَةَ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مريبة، مريبة قادش</w:t>
      </w:r>
      <w:r>
        <w:rPr>
          <w:rtl/>
          <w:cs/>
          <w:lang w:val="ar_AE" w:bidi="ar_AE"/>
        </w:rPr>
      </w:r>
    </w:p>
    <w:p>
      <w:pPr>
        <w:bidi/>
      </w:pPr>
      <w:r>
        <w:rPr>
          <w:rtl/>
          <w:cs/>
          <w:lang w:val="ar_AE" w:bidi="ar_AE"/>
        </w:rPr>
      </w:r>
      <w:r>
        <w:rPr>
          <w:rtl/>
          <w:cs/>
          <w:lang w:val="ar_AE" w:bidi="ar_AE"/>
        </w:rPr>
        <w:t>أسماء بديلة لـقَادَش (</w:t>
      </w:r>
      <w:r>
        <w:rPr>
          <w:rtl/>
          <w:cs/>
          <w:lang w:val="ar_AE" w:bidi="ar_AE"/>
        </w:rPr>
        <w:t>تثنية 32:51؛</w:t>
      </w:r>
      <w:r>
        <w:rPr>
          <w:rtl/>
          <w:cs/>
          <w:lang w:val="ar_AE" w:bidi="ar_AE"/>
        </w:rPr>
        <w:t xml:space="preserve"> </w:t>
      </w:r>
      <w:r>
        <w:rPr>
          <w:rtl/>
          <w:cs/>
          <w:lang w:val="ar_AE" w:bidi="ar_AE"/>
        </w:rPr>
        <w:t>حزقيال 47:19؛</w:t>
      </w:r>
      <w:r>
        <w:rPr>
          <w:rtl/>
          <w:cs/>
          <w:lang w:val="ar_AE" w:bidi="ar_AE"/>
        </w:rPr>
        <w:t xml:space="preserve"> </w:t>
      </w:r>
      <w:r>
        <w:rPr>
          <w:rtl/>
          <w:cs/>
          <w:lang w:val="ar_AE" w:bidi="ar_AE"/>
        </w:rPr>
        <w:t>48:28</w:t>
      </w:r>
      <w:r>
        <w:rPr>
          <w:rtl/>
          <w:cs/>
          <w:lang w:val="ar_AE" w:bidi="ar_AE"/>
        </w:rPr>
        <w:t xml:space="preserve">)، مكان للتخييم الطويل لبني إسرائيل خلال تجوالهم في البرية. </w:t>
      </w:r>
      <w:r>
        <w:rPr>
          <w:b/>
          <w:rtl/>
          <w:cs/>
          <w:lang w:val="ar_AE" w:bidi="ar_AE"/>
        </w:rPr>
        <w:t>انظر</w:t>
      </w:r>
      <w:r>
        <w:rPr>
          <w:rtl/>
          <w:cs/>
          <w:lang w:val="ar_AE" w:bidi="ar_AE"/>
        </w:rPr>
        <w:t xml:space="preserve"> </w:t>
      </w:r>
      <w:r>
        <w:rPr>
          <w:rtl/>
          <w:cs/>
          <w:lang w:val="ar_AE" w:bidi="ar_AE"/>
        </w:rPr>
        <w:t>قَادَشَ، قَادَشَ برنيع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مَرِيشَةَ (شخص)</w:t>
      </w:r>
      <w:r>
        <w:rPr>
          <w:rtl/>
          <w:cs/>
          <w:lang w:val="ar_AE" w:bidi="ar_AE"/>
        </w:rPr>
      </w:r>
    </w:p>
    <w:p>
      <w:pPr>
        <w:bidi/>
      </w:pPr>
      <w:r>
        <w:rPr>
          <w:rtl/>
          <w:cs/>
          <w:lang w:val="ar_AE" w:bidi="ar_AE"/>
        </w:rPr>
      </w:r>
      <w:r>
        <w:rPr>
          <w:rtl/>
          <w:cs/>
          <w:lang w:val="ar_AE" w:bidi="ar_AE"/>
        </w:rPr>
        <w:t>١. الابن البكر لكَالِب وأبا حبرون (</w:t>
      </w:r>
      <w:r>
        <w:rPr>
          <w:rtl/>
          <w:cs/>
          <w:lang w:val="ar_AE" w:bidi="ar_AE"/>
        </w:rPr>
        <w:t>١ أخ ٢: ٤٢</w:t>
      </w:r>
      <w:r>
        <w:rPr>
          <w:rtl/>
          <w:cs/>
          <w:lang w:val="ar_AE" w:bidi="ar_AE"/>
        </w:rPr>
        <w:t xml:space="preserve">؛ استنادًا إلى النص اليوناني). يُطلق عليه أيضًا اسم ميشاع في النص العبري. </w:t>
      </w:r>
      <w:r>
        <w:rPr>
          <w:i/>
          <w:rtl/>
          <w:cs/>
          <w:lang w:val="ar_AE" w:bidi="ar_AE"/>
        </w:rPr>
        <w:t>انظر</w:t>
      </w:r>
      <w:r>
        <w:rPr>
          <w:rtl/>
          <w:cs/>
          <w:lang w:val="ar_AE" w:bidi="ar_AE"/>
        </w:rPr>
        <w:t xml:space="preserve"> </w:t>
      </w:r>
      <w:r>
        <w:rPr>
          <w:rtl/>
          <w:cs/>
          <w:lang w:val="ar_AE" w:bidi="ar_AE"/>
        </w:rPr>
        <w:t>ميشاع (شخص) #٢</w:t>
      </w:r>
      <w:r>
        <w:rPr>
          <w:rtl/>
          <w:cs/>
          <w:lang w:val="ar_AE" w:bidi="ar_AE"/>
        </w:rPr>
        <w:t>.</w:t>
      </w:r>
    </w:p>
    <w:p>
      <w:pPr>
        <w:bidi/>
      </w:pPr>
      <w:r>
        <w:rPr>
          <w:rtl/>
          <w:cs/>
          <w:lang w:val="ar_AE" w:bidi="ar_AE"/>
        </w:rPr>
      </w:r>
      <w:r>
        <w:rPr>
          <w:rtl/>
          <w:cs/>
          <w:lang w:val="ar_AE" w:bidi="ar_AE"/>
        </w:rPr>
        <w:t>2. ربما كان هو يهوذاي ابن لعدة (</w:t>
      </w:r>
      <w:r>
        <w:rPr>
          <w:rtl/>
          <w:cs/>
          <w:lang w:val="ar_AE" w:bidi="ar_AE"/>
        </w:rPr>
        <w:t>1 أخبار 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مَرِيشَة (مكان)</w:t>
      </w:r>
      <w:r>
        <w:rPr>
          <w:rtl/>
          <w:cs/>
          <w:lang w:val="ar_AE" w:bidi="ar_AE"/>
        </w:rPr>
      </w:r>
    </w:p>
    <w:p>
      <w:pPr>
        <w:pStyle w:val="Heading2"/>
        <w:bidi/>
      </w:pPr>
      <w:r>
        <w:rPr>
          <w:b/>
          <w:rtl/>
          <w:cs/>
          <w:lang w:val="ar_AE" w:bidi="ar_AE"/>
        </w:rPr>
        <w:t xml:space="preserve">مَرِيشَة </w:t>
      </w:r>
      <w:r>
        <w:rPr>
          <w:rtl/>
          <w:cs/>
          <w:lang w:val="ar_AE" w:bidi="ar_AE"/>
        </w:rPr>
        <w:t>(مكان)</w:t>
      </w:r>
    </w:p>
    <w:p>
      <w:pPr>
        <w:bidi/>
      </w:pPr>
      <w:r>
        <w:rPr>
          <w:rtl/>
          <w:cs/>
          <w:lang w:val="ar_AE" w:bidi="ar_AE"/>
        </w:rPr>
      </w:r>
      <w:r>
        <w:rPr>
          <w:rtl/>
          <w:cs/>
          <w:lang w:val="ar_AE" w:bidi="ar_AE"/>
        </w:rPr>
        <w:t>مدينة قديمة كانت تقع على الطريق الرابط بين السهل الساحلي ليهوذا ومدينة أورشليم عبر حبرون. عرفها الإغريق باسم مارِيسا، وسماها المؤرخ اليهودي يوسيفوس بـ"مارِيسّا". وقد أظهرت الحفريات وجود فخار يهودي يعود إلى ما لا يقل عن 800 سنة قبل الميلاد، والموقع الأثري الحالي يُعرف باسم تل مارِيشَة.</w:t>
      </w:r>
    </w:p>
    <w:p>
      <w:pPr>
        <w:bidi/>
      </w:pPr>
      <w:r>
        <w:rPr>
          <w:rtl/>
          <w:cs/>
          <w:lang w:val="ar_AE" w:bidi="ar_AE"/>
        </w:rPr>
      </w:r>
      <w:r>
        <w:rPr>
          <w:rtl/>
          <w:cs/>
          <w:lang w:val="ar_AE" w:bidi="ar_AE"/>
        </w:rPr>
        <w:t>عندما دخل بنو إسرائيل كنعان، أعطى يشوع مدينة مارِيشَة لسبط يهوذا (</w:t>
      </w:r>
      <w:r>
        <w:rPr>
          <w:rtl/>
          <w:cs/>
          <w:lang w:val="ar_AE" w:bidi="ar_AE"/>
        </w:rPr>
        <w:t>يش 15:44</w:t>
      </w:r>
      <w:r>
        <w:rPr>
          <w:rtl/>
          <w:cs/>
          <w:lang w:val="ar_AE" w:bidi="ar_AE"/>
        </w:rPr>
        <w:t>). وعند انقسام المملكة، قام الملك رحبعام بتحصينها لحماية أورشليم من هجمات قد تأتي من الجنوب الغربي (</w:t>
      </w:r>
      <w:r>
        <w:rPr>
          <w:rtl/>
          <w:cs/>
          <w:lang w:val="ar_AE" w:bidi="ar_AE"/>
        </w:rPr>
        <w:t>2 أخبار 11:8</w:t>
      </w:r>
      <w:r>
        <w:rPr>
          <w:rtl/>
          <w:cs/>
          <w:lang w:val="ar_AE" w:bidi="ar_AE"/>
        </w:rPr>
        <w:t xml:space="preserve">). وفي زمن لاحق، قاد </w:t>
      </w:r>
      <w:r>
        <w:rPr>
          <w:rtl/>
          <w:cs/>
          <w:lang w:val="ar_AE" w:bidi="ar_AE"/>
        </w:rPr>
        <w:t>زَارَحُ ٱلْكُوشِيُّ</w:t>
      </w:r>
      <w:r>
        <w:rPr>
          <w:rtl/>
          <w:cs/>
          <w:lang w:val="ar_AE" w:bidi="ar_AE"/>
        </w:rPr>
        <w:t xml:space="preserve"> جيشًا ضخمًا يضم مليون جندي و300 مركبة حتى وصل مارِيشَة، لكن الملك آسا هزمه هناك (</w:t>
      </w:r>
      <w:r>
        <w:rPr>
          <w:rtl/>
          <w:cs/>
          <w:lang w:val="ar_AE" w:bidi="ar_AE"/>
        </w:rPr>
        <w:t>14:9</w:t>
      </w:r>
      <w:r>
        <w:rPr>
          <w:rtl/>
          <w:cs/>
          <w:lang w:val="ar_AE" w:bidi="ar_AE"/>
        </w:rPr>
        <w:t>). وفي عهد يهوشافاط، تنبأ أليعازر، الذي وُلد في مارِيشَة، بهلاك الأسطول البحري الذي بناه الملك بكل كبرياء (</w:t>
      </w:r>
      <w:r>
        <w:rPr>
          <w:rtl/>
          <w:cs/>
          <w:lang w:val="ar_AE" w:bidi="ar_AE"/>
        </w:rPr>
        <w:t>20:37</w:t>
      </w:r>
      <w:r>
        <w:rPr>
          <w:rtl/>
          <w:cs/>
          <w:lang w:val="ar_AE" w:bidi="ar_AE"/>
        </w:rPr>
        <w:t>).</w:t>
      </w:r>
    </w:p>
    <w:p>
      <w:pPr>
        <w:bidi/>
      </w:pPr>
      <w:r>
        <w:rPr>
          <w:rtl/>
          <w:cs/>
          <w:lang w:val="ar_AE" w:bidi="ar_AE"/>
        </w:rPr>
      </w:r>
      <w:r>
        <w:rPr>
          <w:rtl/>
          <w:cs/>
          <w:lang w:val="ar_AE" w:bidi="ar_AE"/>
        </w:rPr>
        <w:t>وُلِد النبي ميخا في بلدة صغيرة تُدعى مورشِة جَتّ، على مقربة من مارِيشَة، وعندما بدأ الآشوريون يهددون المنطقة—سواء على يد سرجون سنة 711 ق.م أو سنحاريب سنة 701 ق.م—أطلق ميخا مرثاة حزينة على المدن التي نشأ فيها، واستخدم أسلوب اللعب على الكلمات ليُحذّر أهل مارِيشَة قائلاً إن "مالكًا" جديدًا سيأتي إليها (</w:t>
      </w:r>
      <w:r>
        <w:rPr>
          <w:rtl/>
          <w:cs/>
          <w:lang w:val="ar_AE" w:bidi="ar_AE"/>
        </w:rPr>
        <w:t>ميخا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w:t>
      </w:r>
      <w:r>
        <w:rPr>
          <w:rtl/>
          <w:cs/>
          <w:lang w:val="ar_AE" w:bidi="ar_AE"/>
        </w:rPr>
      </w:r>
    </w:p>
    <w:p>
      <w:pPr>
        <w:bidi/>
      </w:pPr>
      <w:r>
        <w:rPr>
          <w:rtl/>
          <w:cs/>
          <w:lang w:val="ar_AE" w:bidi="ar_AE"/>
        </w:rPr>
      </w:r>
      <w:r>
        <w:rPr>
          <w:rtl/>
          <w:cs/>
          <w:lang w:val="ar_AE" w:bidi="ar_AE"/>
        </w:rPr>
        <w:t>الاسم المؤنث الشهير بين يهود القرن الأوَّل، وحملته ست نساء (أو سبع) في العهد الجديد.</w:t>
      </w:r>
    </w:p>
    <w:p>
      <w:pPr>
        <w:bidi/>
      </w:pPr>
      <w:r>
        <w:rPr>
          <w:rtl/>
          <w:cs/>
          <w:lang w:val="ar_AE" w:bidi="ar_AE"/>
        </w:rPr>
      </w:r>
      <w:r>
        <w:rPr>
          <w:rtl/>
          <w:cs/>
          <w:lang w:val="ar_AE" w:bidi="ar_AE"/>
        </w:rPr>
        <w:t>1. مريم، أم الرب يسوع. بحسب روايتي متى ولوقا عن طفولة الرب يسوع، كانت مريم عذراء يهودية، على الأرجح من سبط يهوذا، والتي اكتشفت أثناء خطبتها من يوسف (من سبط يهوذا من نسل داود) أنها حامل. كان هذا بسبب خضوعها للروح القدس (</w:t>
      </w:r>
      <w:r>
        <w:rPr>
          <w:rtl/>
          <w:cs/>
          <w:lang w:val="ar_AE" w:bidi="ar_AE"/>
        </w:rPr>
        <w:t>مَتَّى 1: 18–25</w:t>
      </w:r>
      <w:r>
        <w:rPr>
          <w:rtl/>
          <w:cs/>
          <w:lang w:val="ar_AE" w:bidi="ar_AE"/>
        </w:rPr>
        <w:t xml:space="preserve">؛ </w:t>
      </w:r>
      <w:r>
        <w:rPr>
          <w:rtl/>
          <w:cs/>
          <w:lang w:val="ar_AE" w:bidi="ar_AE"/>
        </w:rPr>
        <w:t>لوقا 1: 26–38</w:t>
      </w:r>
      <w:r>
        <w:rPr>
          <w:rtl/>
          <w:cs/>
          <w:lang w:val="ar_AE" w:bidi="ar_AE"/>
        </w:rPr>
        <w:t>). فتزوجا وعاشا أوَّلًا في ناصرة الجليل، ثم سافرا إلى بيت لحم (مسقط رأس يوسف) تنفيًا لأمر التعداد، حيث وُلد الرب يسوع (</w:t>
      </w:r>
      <w:r>
        <w:rPr>
          <w:rtl/>
          <w:cs/>
          <w:lang w:val="ar_AE" w:bidi="ar_AE"/>
        </w:rPr>
        <w:t>مَتَّى 2: 1</w:t>
      </w:r>
      <w:r>
        <w:rPr>
          <w:rtl/>
          <w:cs/>
          <w:lang w:val="ar_AE" w:bidi="ar_AE"/>
        </w:rPr>
        <w:t xml:space="preserve">؛ </w:t>
      </w:r>
      <w:r>
        <w:rPr>
          <w:rtl/>
          <w:cs/>
          <w:lang w:val="ar_AE" w:bidi="ar_AE"/>
        </w:rPr>
        <w:t>لوقا 1: 5</w:t>
      </w:r>
      <w:r>
        <w:rPr>
          <w:rtl/>
          <w:cs/>
          <w:lang w:val="ar_AE" w:bidi="ar_AE"/>
        </w:rPr>
        <w:t xml:space="preserve">؛ </w:t>
      </w:r>
      <w:r>
        <w:rPr>
          <w:rtl/>
          <w:cs/>
          <w:lang w:val="ar_AE" w:bidi="ar_AE"/>
        </w:rPr>
        <w:t>2: 4–5</w:t>
      </w:r>
      <w:r>
        <w:rPr>
          <w:rtl/>
          <w:cs/>
          <w:lang w:val="ar_AE" w:bidi="ar_AE"/>
        </w:rPr>
        <w:t>). يُخبرنا متى أنه بعد وقت قصير من الولادة، اضطرت العائلة إلى الهرب إلى مصر من هيرودس (</w:t>
      </w:r>
      <w:r>
        <w:rPr>
          <w:rtl/>
          <w:cs/>
          <w:lang w:val="ar_AE" w:bidi="ar_AE"/>
        </w:rPr>
        <w:t>مَتَّى 2: 13–14</w:t>
      </w:r>
      <w:r>
        <w:rPr>
          <w:rtl/>
          <w:cs/>
          <w:lang w:val="ar_AE" w:bidi="ar_AE"/>
        </w:rPr>
        <w:t>). لاحقًا، أقامت العائلة مرة أخرى في الناصرة (</w:t>
      </w:r>
      <w:r>
        <w:rPr>
          <w:rtl/>
          <w:cs/>
          <w:lang w:val="ar_AE" w:bidi="ar_AE"/>
        </w:rPr>
        <w:t>مَتَّى 2: 23</w:t>
      </w:r>
      <w:r>
        <w:rPr>
          <w:rtl/>
          <w:cs/>
          <w:lang w:val="ar_AE" w:bidi="ar_AE"/>
        </w:rPr>
        <w:t xml:space="preserve">؛ </w:t>
      </w:r>
      <w:r>
        <w:rPr>
          <w:rtl/>
          <w:cs/>
          <w:lang w:val="ar_AE" w:bidi="ar_AE"/>
        </w:rPr>
        <w:t>لوقا 2: 39</w:t>
      </w:r>
      <w:r>
        <w:rPr>
          <w:rtl/>
          <w:cs/>
          <w:lang w:val="ar_AE" w:bidi="ar_AE"/>
        </w:rPr>
        <w:t>).</w:t>
      </w:r>
    </w:p>
    <w:p>
      <w:pPr>
        <w:bidi/>
      </w:pPr>
      <w:r>
        <w:rPr>
          <w:rtl/>
          <w:cs/>
          <w:lang w:val="ar_AE" w:bidi="ar_AE"/>
        </w:rPr>
      </w:r>
      <w:r>
        <w:rPr>
          <w:rtl/>
          <w:cs/>
          <w:lang w:val="ar_AE" w:bidi="ar_AE"/>
        </w:rPr>
        <w:t xml:space="preserve">ليس لدينا معلومات أخرى عن مريم. كانت بالتأكيد أمًّا مهتمة (كما يُظهِر ملامتها للرب يسوع في </w:t>
      </w:r>
      <w:r>
        <w:rPr>
          <w:rtl/>
          <w:cs/>
          <w:lang w:val="ar_AE" w:bidi="ar_AE"/>
        </w:rPr>
        <w:t>لوقا 2: 48</w:t>
      </w:r>
      <w:r>
        <w:rPr>
          <w:rtl/>
          <w:cs/>
          <w:lang w:val="ar_AE" w:bidi="ar_AE"/>
        </w:rPr>
        <w:t xml:space="preserve">)، وبعد ذلك أصبحت لديها تقدير عالي لقدرة يسوع (كما في عرس قانا، </w:t>
      </w:r>
      <w:r>
        <w:rPr>
          <w:rtl/>
          <w:cs/>
          <w:lang w:val="ar_AE" w:bidi="ar_AE"/>
        </w:rPr>
        <w:t>يوحنا 2: 1–4</w:t>
      </w:r>
      <w:r>
        <w:rPr>
          <w:rtl/>
          <w:cs/>
          <w:lang w:val="ar_AE" w:bidi="ar_AE"/>
        </w:rPr>
        <w:t>). كان لديها العديد من الأبناء والبنات الآخرين الذين اعتنوا بها. ظهرت عند الصليب، حين طلب الرب يسوع من "التلميذ الحبيب" أن يعتني بها في حزنها (</w:t>
      </w:r>
      <w:r>
        <w:rPr>
          <w:rtl/>
          <w:cs/>
          <w:lang w:val="ar_AE" w:bidi="ar_AE"/>
        </w:rPr>
        <w:t>يوحنا 19: 25–27</w:t>
      </w:r>
      <w:r>
        <w:rPr>
          <w:rtl/>
          <w:cs/>
          <w:lang w:val="ar_AE" w:bidi="ar_AE"/>
        </w:rPr>
        <w:t>). بعد القيامة كانت هي وإخوة الرب يسوع بين التلاميذ الذين اختبروا نزول الروح القدس في يوم الخمسين (</w:t>
      </w:r>
      <w:r>
        <w:rPr>
          <w:rtl/>
          <w:cs/>
          <w:lang w:val="ar_AE" w:bidi="ar_AE"/>
        </w:rPr>
        <w:t>أعمال الرسل 1: 14</w:t>
      </w:r>
      <w:r>
        <w:rPr>
          <w:rtl/>
          <w:cs/>
          <w:lang w:val="ar_AE" w:bidi="ar_AE"/>
        </w:rPr>
        <w:t>). لم يُذكَر أي إشارة أخرى لها.</w:t>
      </w:r>
    </w:p>
    <w:p>
      <w:pPr>
        <w:bidi/>
      </w:pPr>
      <w:r>
        <w:rPr>
          <w:rtl/>
          <w:cs/>
          <w:lang w:val="ar_AE" w:bidi="ar_AE"/>
        </w:rPr>
      </w:r>
      <w:r>
        <w:rPr>
          <w:rtl/>
          <w:cs/>
          <w:lang w:val="ar_AE" w:bidi="ar_AE"/>
        </w:rPr>
        <w:t>إن "تسبحة" مريم (</w:t>
      </w:r>
      <w:r>
        <w:rPr>
          <w:rtl/>
          <w:cs/>
          <w:lang w:val="ar_AE" w:bidi="ar_AE"/>
        </w:rPr>
        <w:t>لوقا 1: 46–55</w:t>
      </w:r>
      <w:r>
        <w:rPr>
          <w:rtl/>
          <w:cs/>
          <w:lang w:val="ar_AE" w:bidi="ar_AE"/>
        </w:rPr>
        <w:t xml:space="preserve">) تُظهِر تواضعها الشديد والثقة في مشيئة الله. إنها حقًا "مباركة بين النساء" (آية </w:t>
      </w:r>
      <w:r>
        <w:rPr>
          <w:rtl/>
          <w:cs/>
          <w:lang w:val="ar_AE" w:bidi="ar_AE"/>
        </w:rPr>
        <w:t>42</w:t>
      </w:r>
      <w:r>
        <w:rPr>
          <w:rtl/>
          <w:cs/>
          <w:lang w:val="ar_AE" w:bidi="ar_AE"/>
        </w:rPr>
        <w:t>).</w:t>
      </w:r>
    </w:p>
    <w:p>
      <w:pPr>
        <w:bidi/>
      </w:pPr>
      <w:r>
        <w:rPr>
          <w:rtl/>
          <w:cs/>
          <w:lang w:val="ar_AE" w:bidi="ar_AE"/>
        </w:rPr>
      </w:r>
      <w:r>
        <w:rPr>
          <w:rtl/>
          <w:cs/>
          <w:lang w:val="ar_AE" w:bidi="ar_AE"/>
        </w:rPr>
        <w:t>2. مريم، أم يعقوب ويوسف. تُعرف هذه المرأة بأسماء عديدة، ولكن في كل رواية تظهر بين تلميذات الرب يسوع المؤمنات، واقفات بجانب الصليب وشهدت القبر الفارغ. يسميها متى "مَرْيَمُ أُمُّ يَعْقُوبَ وَيُوسِي" أو "مَرْيَمُ ٱلْأُخْرَى" (</w:t>
      </w:r>
      <w:r>
        <w:rPr>
          <w:rtl/>
          <w:cs/>
          <w:lang w:val="ar_AE" w:bidi="ar_AE"/>
        </w:rPr>
        <w:t>27: 56، 61</w:t>
      </w:r>
      <w:r>
        <w:rPr>
          <w:rtl/>
          <w:cs/>
          <w:lang w:val="ar_AE" w:bidi="ar_AE"/>
        </w:rPr>
        <w:t xml:space="preserve">؛ </w:t>
      </w:r>
      <w:r>
        <w:rPr>
          <w:rtl/>
          <w:cs/>
          <w:lang w:val="ar_AE" w:bidi="ar_AE"/>
        </w:rPr>
        <w:t>28: 1</w:t>
      </w:r>
      <w:r>
        <w:rPr>
          <w:rtl/>
          <w:cs/>
          <w:lang w:val="ar_AE" w:bidi="ar_AE"/>
        </w:rPr>
        <w:t>)؛ يسميها مرقس "مَرْيَمُ أُمُّ يَعْقُوبَ ٱلصَّغِيرِ وَيُوسِي"، أو "مَرْيَمُ أُمُّ يُوسِي"، أو "مَرْيَمُ أُمُّ يَعْقُوبَ" (</w:t>
      </w:r>
      <w:r>
        <w:rPr>
          <w:rtl/>
          <w:cs/>
          <w:lang w:val="ar_AE" w:bidi="ar_AE"/>
        </w:rPr>
        <w:t>15: 40، 47</w:t>
      </w:r>
      <w:r>
        <w:rPr>
          <w:rtl/>
          <w:cs/>
          <w:lang w:val="ar_AE" w:bidi="ar_AE"/>
        </w:rPr>
        <w:t xml:space="preserve">؛ </w:t>
      </w:r>
      <w:r>
        <w:rPr>
          <w:rtl/>
          <w:cs/>
          <w:lang w:val="ar_AE" w:bidi="ar_AE"/>
        </w:rPr>
        <w:t>16: 1</w:t>
      </w:r>
      <w:r>
        <w:rPr>
          <w:rtl/>
          <w:cs/>
          <w:lang w:val="ar_AE" w:bidi="ar_AE"/>
        </w:rPr>
        <w:t>)؛ في إنجيل يوحنا، هي "مَرْيَمُ زَوْجَةُ كِلُوبَا" (</w:t>
      </w:r>
      <w:r>
        <w:rPr>
          <w:rtl/>
          <w:cs/>
          <w:lang w:val="ar_AE" w:bidi="ar_AE"/>
        </w:rPr>
        <w:t>19: 25</w:t>
      </w:r>
      <w:r>
        <w:rPr>
          <w:rtl/>
          <w:cs/>
          <w:lang w:val="ar_AE" w:bidi="ar_AE"/>
        </w:rPr>
        <w:t>)، رغم أنها قد تكون مريم أخرى. يقول التقليد إن مريم هذه كانت عمة الرب يسوع، لأن كُلُوبا كان أخو يوسف (</w:t>
      </w:r>
      <w:r>
        <w:rPr>
          <w:i/>
          <w:rtl/>
          <w:cs/>
          <w:lang w:val="ar_AE" w:bidi="ar_AE"/>
        </w:rPr>
        <w:t>تاريخ الكنيسة</w:t>
      </w:r>
      <w:r>
        <w:rPr>
          <w:rtl/>
          <w:cs/>
          <w:lang w:val="ar_AE" w:bidi="ar_AE"/>
        </w:rPr>
        <w:t xml:space="preserve"> ليوسابيوس 3. 11).</w:t>
      </w:r>
    </w:p>
    <w:p>
      <w:pPr>
        <w:bidi/>
      </w:pPr>
      <w:r>
        <w:rPr>
          <w:rtl/>
          <w:cs/>
          <w:lang w:val="ar_AE" w:bidi="ar_AE"/>
        </w:rPr>
      </w:r>
      <w:r>
        <w:rPr>
          <w:rtl/>
          <w:cs/>
          <w:lang w:val="ar_AE" w:bidi="ar_AE"/>
        </w:rPr>
        <w:t>3. مريم المجدلية. ونحن لا نعرف الكثير عن هذه المرأة غير أن اسمها يشير إلى أنها كانت من مجدل في الجليل. في مكان ما في الجليل التقت بالرب يسوع، الذي أخرج منها سبعة شياطين. ثم انضمت إلى مجموعة التلاميذ وتبعت الرب يسوع أينما ذهب (</w:t>
      </w:r>
      <w:r>
        <w:rPr>
          <w:rtl/>
          <w:cs/>
          <w:lang w:val="ar_AE" w:bidi="ar_AE"/>
        </w:rPr>
        <w:t>لوقا 8: 2</w:t>
      </w:r>
      <w:r>
        <w:rPr>
          <w:rtl/>
          <w:cs/>
          <w:lang w:val="ar_AE" w:bidi="ar_AE"/>
        </w:rPr>
        <w:t>)، وانتهى بها المطاف في أورشليم عند أقدام الصليب عندما هرب جميع التلاميذ الذكور (</w:t>
      </w:r>
      <w:r>
        <w:rPr>
          <w:rtl/>
          <w:cs/>
          <w:lang w:val="ar_AE" w:bidi="ar_AE"/>
        </w:rPr>
        <w:t>مرقس 15: 40</w:t>
      </w:r>
      <w:r>
        <w:rPr>
          <w:rtl/>
          <w:cs/>
          <w:lang w:val="ar_AE" w:bidi="ar_AE"/>
        </w:rPr>
        <w:t xml:space="preserve">؛ </w:t>
      </w:r>
      <w:r>
        <w:rPr>
          <w:rtl/>
          <w:cs/>
          <w:lang w:val="ar_AE" w:bidi="ar_AE"/>
        </w:rPr>
        <w:t>يوحنا 19: 25</w:t>
      </w:r>
      <w:r>
        <w:rPr>
          <w:rtl/>
          <w:cs/>
          <w:lang w:val="ar_AE" w:bidi="ar_AE"/>
        </w:rPr>
        <w:t>). لقد شاهدت دفن الرب يسوع (</w:t>
      </w:r>
      <w:r>
        <w:rPr>
          <w:rtl/>
          <w:cs/>
          <w:lang w:val="ar_AE" w:bidi="ar_AE"/>
        </w:rPr>
        <w:t>مَرْقُس 15: 47</w:t>
      </w:r>
      <w:r>
        <w:rPr>
          <w:rtl/>
          <w:cs/>
          <w:lang w:val="ar_AE" w:bidi="ar_AE"/>
        </w:rPr>
        <w:t xml:space="preserve">) وشهدت الأحداث المحيطة بالقيامة. في </w:t>
      </w:r>
      <w:r>
        <w:rPr>
          <w:rtl/>
          <w:cs/>
          <w:lang w:val="ar_AE" w:bidi="ar_AE"/>
        </w:rPr>
        <w:t>مَتَّى 28: 1</w:t>
      </w:r>
      <w:r>
        <w:rPr>
          <w:rtl/>
          <w:cs/>
          <w:lang w:val="ar_AE" w:bidi="ar_AE"/>
        </w:rPr>
        <w:t>، و</w:t>
      </w:r>
      <w:r>
        <w:rPr>
          <w:rtl/>
          <w:cs/>
          <w:lang w:val="ar_AE" w:bidi="ar_AE"/>
        </w:rPr>
        <w:t>مَرْقُس 16: 1</w:t>
      </w:r>
      <w:r>
        <w:rPr>
          <w:rtl/>
          <w:cs/>
          <w:lang w:val="ar_AE" w:bidi="ar_AE"/>
        </w:rPr>
        <w:t>، و</w:t>
      </w:r>
      <w:r>
        <w:rPr>
          <w:rtl/>
          <w:cs/>
          <w:lang w:val="ar_AE" w:bidi="ar_AE"/>
        </w:rPr>
        <w:t>لوقا 24: 10</w:t>
      </w:r>
      <w:r>
        <w:rPr>
          <w:rtl/>
          <w:cs/>
          <w:lang w:val="ar_AE" w:bidi="ar_AE"/>
        </w:rPr>
        <w:t xml:space="preserve"> رافقت نساء أخريات ذهبن إلى القبر. ويقول يوحنا أنها كانت الأولى بين هؤلاء النساء التي اكتشفت القبر الفارغ، والأولى التي أخبرت التلاميذ، والأولى التي رأت المسيح القائم عندما ظلت عند القبر بعد أن غادر الآخرون جميعهم (يوحنا </w:t>
      </w:r>
      <w:r>
        <w:rPr>
          <w:rtl/>
          <w:cs/>
          <w:lang w:val="ar_AE" w:bidi="ar_AE"/>
        </w:rPr>
        <w:t>20: 1–2، 11–18</w:t>
      </w:r>
      <w:r>
        <w:rPr>
          <w:rtl/>
          <w:cs/>
          <w:lang w:val="ar_AE" w:bidi="ar_AE"/>
        </w:rPr>
        <w:t xml:space="preserve">). ومع ذلك، لم يُسمَح لهذه التلميذة المؤمنة بأن تلمس ربها (آية </w:t>
      </w:r>
      <w:r>
        <w:rPr>
          <w:rtl/>
          <w:cs/>
          <w:lang w:val="ar_AE" w:bidi="ar_AE"/>
        </w:rPr>
        <w:t>17</w:t>
      </w:r>
      <w:r>
        <w:rPr>
          <w:rtl/>
          <w:cs/>
          <w:lang w:val="ar_AE" w:bidi="ar_AE"/>
        </w:rPr>
        <w:t>).</w:t>
      </w:r>
    </w:p>
    <w:p>
      <w:pPr>
        <w:bidi/>
      </w:pPr>
      <w:r>
        <w:rPr>
          <w:rtl/>
          <w:cs/>
          <w:lang w:val="ar_AE" w:bidi="ar_AE"/>
        </w:rPr>
      </w:r>
      <w:r>
        <w:rPr>
          <w:rtl/>
          <w:cs/>
          <w:lang w:val="ar_AE" w:bidi="ar_AE"/>
        </w:rPr>
        <w:t>4. مريم من بيت عنيا. كانت مريم اليهودية هذه أخت مرثا ولعازر. نعرف ثلاث حقائق عنها. أولاً، كانت تابعةً مخلصة للرب يسوع لدرجة أنها أهملت واجباتها المنزلية للاستماع إليه (</w:t>
      </w:r>
      <w:r>
        <w:rPr>
          <w:rtl/>
          <w:cs/>
          <w:lang w:val="ar_AE" w:bidi="ar_AE"/>
        </w:rPr>
        <w:t>لوقا 10: 38–42</w:t>
      </w:r>
      <w:r>
        <w:rPr>
          <w:rtl/>
          <w:cs/>
          <w:lang w:val="ar_AE" w:bidi="ar_AE"/>
        </w:rPr>
        <w:t>؛ وافق الرب يسوع على ذلك). ثانيًا، كانت على ما يبدو غاضبة من الرب يسوع عندما لم يأتي ليشفي أخاها قبل موته (</w:t>
      </w:r>
      <w:r>
        <w:rPr>
          <w:rtl/>
          <w:cs/>
          <w:lang w:val="ar_AE" w:bidi="ar_AE"/>
        </w:rPr>
        <w:t>يوحنا 11: 20، 28–33</w:t>
      </w:r>
      <w:r>
        <w:rPr>
          <w:rtl/>
          <w:cs/>
          <w:lang w:val="ar_AE" w:bidi="ar_AE"/>
        </w:rPr>
        <w:t>). أخيرًا، قبل موت الرب يسوع، مسحته بطيب غالي بينما كان يتناولها في بيتها في بيت عنيا (</w:t>
      </w:r>
      <w:r>
        <w:rPr>
          <w:rtl/>
          <w:cs/>
          <w:lang w:val="ar_AE" w:bidi="ar_AE"/>
        </w:rPr>
        <w:t>مَتَّى 26: 6–13</w:t>
      </w:r>
      <w:r>
        <w:rPr>
          <w:rtl/>
          <w:cs/>
          <w:lang w:val="ar_AE" w:bidi="ar_AE"/>
        </w:rPr>
        <w:t xml:space="preserve">؛ </w:t>
      </w:r>
      <w:r>
        <w:rPr>
          <w:rtl/>
          <w:cs/>
          <w:lang w:val="ar_AE" w:bidi="ar_AE"/>
        </w:rPr>
        <w:t>مرقس 14: 3–9</w:t>
      </w:r>
      <w:r>
        <w:rPr>
          <w:rtl/>
          <w:cs/>
          <w:lang w:val="ar_AE" w:bidi="ar_AE"/>
        </w:rPr>
        <w:t xml:space="preserve">؛ </w:t>
      </w:r>
      <w:r>
        <w:rPr>
          <w:rtl/>
          <w:cs/>
          <w:lang w:val="ar_AE" w:bidi="ar_AE"/>
        </w:rPr>
        <w:t>يوحنا 12: 1–8</w:t>
      </w:r>
      <w:r>
        <w:rPr>
          <w:rtl/>
          <w:cs/>
          <w:lang w:val="ar_AE" w:bidi="ar_AE"/>
        </w:rPr>
        <w:t>).</w:t>
      </w:r>
    </w:p>
    <w:p>
      <w:pPr>
        <w:bidi/>
      </w:pPr>
      <w:r>
        <w:rPr>
          <w:rtl/>
          <w:cs/>
          <w:lang w:val="ar_AE" w:bidi="ar_AE"/>
        </w:rPr>
      </w:r>
      <w:r>
        <w:rPr>
          <w:rtl/>
          <w:cs/>
          <w:lang w:val="ar_AE" w:bidi="ar_AE"/>
        </w:rPr>
        <w:t>5. مريم، أم يوحنا مرقس. لم تُذكر هذه المرأة سوى مرة واحدة في الكتاب المقدس (</w:t>
      </w:r>
      <w:r>
        <w:rPr>
          <w:rtl/>
          <w:cs/>
          <w:lang w:val="ar_AE" w:bidi="ar_AE"/>
        </w:rPr>
        <w:t>أعمال الرسل 12: 12</w:t>
      </w:r>
      <w:r>
        <w:rPr>
          <w:rtl/>
          <w:cs/>
          <w:lang w:val="ar_AE" w:bidi="ar_AE"/>
        </w:rPr>
        <w:t>). كان بيتها هو مكان اجتماع الكنيسة المضطهدة. وبما أنه كان على ما يبدو كبيرًا وكان لديها خدم، فقد كانت امرأة غنية، على الأرجح أرملة (لأنه لم يُذكر أي زوج). في بيتها، صَلَّت الكنيسة من أجل بطرس، ووصل بطرس إلى هناك بعد أن أُطلق سراحه من السجن. رافق ابنها يوحنا مرقس بولس وربما بطرس أيضًا.</w:t>
      </w:r>
    </w:p>
    <w:p>
      <w:pPr>
        <w:bidi/>
      </w:pPr>
      <w:r>
        <w:rPr>
          <w:rtl/>
          <w:cs/>
          <w:lang w:val="ar_AE" w:bidi="ar_AE"/>
        </w:rPr>
      </w:r>
      <w:r>
        <w:rPr>
          <w:rtl/>
          <w:cs/>
          <w:lang w:val="ar_AE" w:bidi="ar_AE"/>
        </w:rPr>
        <w:t xml:space="preserve">6. مريم من روما. في </w:t>
      </w:r>
      <w:r>
        <w:rPr>
          <w:rtl/>
          <w:cs/>
          <w:lang w:val="ar_AE" w:bidi="ar_AE"/>
        </w:rPr>
        <w:t>رومية 16: 6</w:t>
      </w:r>
      <w:r>
        <w:rPr>
          <w:rtl/>
          <w:cs/>
          <w:lang w:val="ar_AE" w:bidi="ar_AE"/>
        </w:rPr>
        <w:t xml:space="preserve"> يُحيي بولس امرأة في روما اسمها "مَرْيَمَ ٱلَّتِي تَعِبَتْ لِأَجْلِنَا كَثِيرًا". كانت في وقت ما في اليونان أو آسيا الصغرى، ربما طُردت من روما مع أكيلا وبريسكلا (</w:t>
      </w:r>
      <w:r>
        <w:rPr>
          <w:rtl/>
          <w:cs/>
          <w:lang w:val="ar_AE" w:bidi="ar_AE"/>
        </w:rPr>
        <w:t>أعمال الرسل 18: 2</w:t>
      </w:r>
      <w:r>
        <w:rPr>
          <w:rtl/>
          <w:cs/>
          <w:lang w:val="ar_AE" w:bidi="ar_AE"/>
        </w:rPr>
        <w:t>؛ نحو عام 49 م). وبينما كانت هناك التقت بولس، وربما كانت قد اعتنقت المسيحية على يديه، وعملت بجد معه في عمله التبشيري أو رعاية الكنيسة. بحلول عام 56 م (تاريخ محتمل لكتابة سفر رومية)، كانت قد عادت إلى روما. تميزت بثناء بولس عليها وعلى زملائه الآخرين الذين كانوا يعيشون في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w:t>
      </w:r>
      <w:r>
        <w:rPr>
          <w:rtl/>
          <w:cs/>
          <w:lang w:val="ar_AE" w:bidi="ar_AE"/>
        </w:rPr>
      </w:r>
    </w:p>
    <w:p>
      <w:pPr>
        <w:bidi/>
      </w:pPr>
      <w:r>
        <w:rPr>
          <w:rtl/>
          <w:cs/>
          <w:lang w:val="ar_AE" w:bidi="ar_AE"/>
        </w:rPr>
      </w:r>
      <w:r>
        <w:rPr>
          <w:rtl/>
          <w:cs/>
          <w:lang w:val="ar_AE" w:bidi="ar_AE"/>
        </w:rPr>
        <w:t>1. ابنة عمرام ويوكَابَد وأخت هَارون وموسَى (</w:t>
      </w:r>
      <w:r>
        <w:rPr>
          <w:rtl/>
          <w:cs/>
          <w:lang w:val="ar_AE" w:bidi="ar_AE"/>
        </w:rPr>
        <w:t>خروج 15:20</w:t>
      </w:r>
      <w:r>
        <w:rPr>
          <w:rtl/>
          <w:cs/>
          <w:lang w:val="ar_AE" w:bidi="ar_AE"/>
        </w:rPr>
        <w:t xml:space="preserve">؛ </w:t>
      </w:r>
      <w:r>
        <w:rPr>
          <w:rtl/>
          <w:cs/>
          <w:lang w:val="ar_AE" w:bidi="ar_AE"/>
        </w:rPr>
        <w:t>عدد 26:59</w:t>
      </w:r>
      <w:r>
        <w:rPr>
          <w:rtl/>
          <w:cs/>
          <w:lang w:val="ar_AE" w:bidi="ar_AE"/>
        </w:rPr>
        <w:t xml:space="preserve">؛ </w:t>
      </w:r>
      <w:r>
        <w:rPr>
          <w:rtl/>
          <w:cs/>
          <w:lang w:val="ar_AE" w:bidi="ar_AE"/>
        </w:rPr>
        <w:t>1 أخبار الأيام 6:3</w:t>
      </w:r>
      <w:r>
        <w:rPr>
          <w:rtl/>
          <w:cs/>
          <w:lang w:val="ar_AE" w:bidi="ar_AE"/>
        </w:rPr>
        <w:t>). تظهر مَرْيَم لأول مرة في الكتاب المقدس كفتاة صغيرة مكلفة بمهمة مراقبة مهد أخيها الرضيع المخفي في القصب نهر النيل (</w:t>
      </w:r>
      <w:r>
        <w:rPr>
          <w:rtl/>
          <w:cs/>
          <w:lang w:val="ar_AE" w:bidi="ar_AE"/>
        </w:rPr>
        <w:t>خروج 2:4</w:t>
      </w:r>
      <w:r>
        <w:rPr>
          <w:rtl/>
          <w:cs/>
          <w:lang w:val="ar_AE" w:bidi="ar_AE"/>
        </w:rPr>
        <w:t>)—نتيجة لخطة وضعها والداها (</w:t>
      </w:r>
      <w:r>
        <w:rPr>
          <w:rtl/>
          <w:cs/>
          <w:lang w:val="ar_AE" w:bidi="ar_AE"/>
        </w:rPr>
        <w:t>عبرانيين 11:23</w:t>
      </w:r>
      <w:r>
        <w:rPr>
          <w:rtl/>
          <w:cs/>
          <w:lang w:val="ar_AE" w:bidi="ar_AE"/>
        </w:rPr>
        <w:t>)—للتهرب من مرسوم فِرْعَوْن بقتل جميع الذكور العبرانيين عند الولادة (</w:t>
      </w:r>
      <w:r>
        <w:rPr>
          <w:rtl/>
          <w:cs/>
          <w:lang w:val="ar_AE" w:bidi="ar_AE"/>
        </w:rPr>
        <w:t>خروج 1:22</w:t>
      </w:r>
      <w:r>
        <w:rPr>
          <w:rtl/>
          <w:cs/>
          <w:lang w:val="ar_AE" w:bidi="ar_AE"/>
        </w:rPr>
        <w:t>). تُظهر مَرْيَمَ ليس فحسب الشجاعة والاهتمام، بل تُظهر أيضًا حكمة معينة عندما تجد الأميرة المصرية أخاها (</w:t>
      </w:r>
      <w:r>
        <w:rPr>
          <w:rtl/>
          <w:cs/>
          <w:lang w:val="ar_AE" w:bidi="ar_AE"/>
        </w:rPr>
        <w:t>2:5–6</w:t>
      </w:r>
      <w:r>
        <w:rPr>
          <w:rtl/>
          <w:cs/>
          <w:lang w:val="ar_AE" w:bidi="ar_AE"/>
        </w:rPr>
        <w:t xml:space="preserve">). وبأخذ المبادرة، تعرض تأمين مربية للطفل، وعندما تلقى خطتها القبول، تجلب والدتها والدتها (مقطع </w:t>
      </w:r>
      <w:r>
        <w:rPr>
          <w:rtl/>
          <w:cs/>
          <w:lang w:val="ar_AE" w:bidi="ar_AE"/>
        </w:rPr>
        <w:t>7–8</w:t>
      </w:r>
      <w:r>
        <w:rPr>
          <w:rtl/>
          <w:cs/>
          <w:lang w:val="ar_AE" w:bidi="ar_AE"/>
        </w:rPr>
        <w:t>).</w:t>
      </w:r>
    </w:p>
    <w:p>
      <w:pPr>
        <w:bidi/>
      </w:pPr>
      <w:r>
        <w:rPr>
          <w:rtl/>
          <w:cs/>
          <w:lang w:val="ar_AE" w:bidi="ar_AE"/>
        </w:rPr>
      </w:r>
      <w:r>
        <w:rPr>
          <w:rtl/>
          <w:cs/>
          <w:lang w:val="ar_AE" w:bidi="ar_AE"/>
        </w:rPr>
        <w:t>مريم تظهر لأول مرة بالاسم بعد أن عبر بنو إسرائيل بحر سوف (</w:t>
      </w:r>
      <w:r>
        <w:rPr>
          <w:rtl/>
          <w:cs/>
          <w:lang w:val="ar_AE" w:bidi="ar_AE"/>
        </w:rPr>
        <w:t>خروج 15:20</w:t>
      </w:r>
      <w:r>
        <w:rPr>
          <w:rtl/>
          <w:cs/>
          <w:lang w:val="ar_AE" w:bidi="ar_AE"/>
        </w:rPr>
        <w:t>). تُمنح لقب "نبيّة" وتُعين مع إخوتها قائدة في الأمة (</w:t>
      </w:r>
      <w:r>
        <w:rPr>
          <w:rtl/>
          <w:cs/>
          <w:lang w:val="ar_AE" w:bidi="ar_AE"/>
        </w:rPr>
        <w:t>ميخا 6:4</w:t>
      </w:r>
      <w:r>
        <w:rPr>
          <w:rtl/>
          <w:cs/>
          <w:lang w:val="ar_AE" w:bidi="ar_AE"/>
        </w:rPr>
        <w:t>). بعد وفاة جنود المركبات المصريين، تقود نساء إسرائيل في نشيد تسبيح مصحوب بالرقص وعزف الآلات الموسيقية (</w:t>
      </w:r>
      <w:r>
        <w:rPr>
          <w:rtl/>
          <w:cs/>
          <w:lang w:val="ar_AE" w:bidi="ar_AE"/>
        </w:rPr>
        <w:t>خروج 15:21</w:t>
      </w:r>
      <w:r>
        <w:rPr>
          <w:rtl/>
          <w:cs/>
          <w:lang w:val="ar_AE" w:bidi="ar_AE"/>
        </w:rPr>
        <w:t>).</w:t>
      </w:r>
    </w:p>
    <w:p>
      <w:pPr>
        <w:bidi/>
      </w:pPr>
      <w:r>
        <w:rPr>
          <w:rtl/>
          <w:cs/>
          <w:lang w:val="ar_AE" w:bidi="ar_AE"/>
        </w:rPr>
      </w:r>
      <w:r>
        <w:rPr>
          <w:rtl/>
          <w:cs/>
          <w:lang w:val="ar_AE" w:bidi="ar_AE"/>
        </w:rPr>
        <w:t>تظهر مريم في حالة عار بعد غيرتها وتمردها ضد موسى. مع هارون، تهمس ضد موسى بسبب تأثيره الفائق في الأمة وبسبب زواجه من امرأة كوشية (</w:t>
      </w:r>
      <w:r>
        <w:rPr>
          <w:rtl/>
          <w:cs/>
          <w:lang w:val="ar_AE" w:bidi="ar_AE"/>
        </w:rPr>
        <w:t>عدد 12:1–2</w:t>
      </w:r>
      <w:r>
        <w:rPr>
          <w:rtl/>
          <w:cs/>
          <w:lang w:val="ar_AE" w:bidi="ar_AE"/>
        </w:rPr>
        <w:t xml:space="preserve">). بسبب هذا الهجوم ضد المتحدث المختار من الله، تُضرب بالجذام (آية </w:t>
      </w:r>
      <w:r>
        <w:rPr>
          <w:rtl/>
          <w:cs/>
          <w:lang w:val="ar_AE" w:bidi="ar_AE"/>
        </w:rPr>
        <w:t>10</w:t>
      </w:r>
      <w:r>
        <w:rPr>
          <w:rtl/>
          <w:cs/>
          <w:lang w:val="ar_AE" w:bidi="ar_AE"/>
        </w:rPr>
        <w:t>). ومع ذلك، يتشفع موسى فيها (</w:t>
      </w:r>
      <w:r>
        <w:rPr>
          <w:rtl/>
          <w:cs/>
          <w:lang w:val="ar_AE" w:bidi="ar_AE"/>
        </w:rPr>
        <w:t>عدد 12:9–13</w:t>
      </w:r>
      <w:r>
        <w:rPr>
          <w:rtl/>
          <w:cs/>
          <w:lang w:val="ar_AE" w:bidi="ar_AE"/>
        </w:rPr>
        <w:t>)، وشُفيت، ولكن فقط بعد قضاء سبعة أيام مخزية خارج المخيم بينما ينتظر إسرائيل استئناف مسيرته (</w:t>
      </w:r>
      <w:r>
        <w:rPr>
          <w:rtl/>
          <w:cs/>
          <w:lang w:val="ar_AE" w:bidi="ar_AE"/>
        </w:rPr>
        <w:t>عدد 12:14–15</w:t>
      </w:r>
      <w:r>
        <w:rPr>
          <w:rtl/>
          <w:cs/>
          <w:lang w:val="ar_AE" w:bidi="ar_AE"/>
        </w:rPr>
        <w:t>). هذا الحادث الحزين هو آخر حدث مسجل في الحياة العامة لمريم. ماتت قرب نهاية التيه في البرية في قادش ودُفنت هناك (</w:t>
      </w:r>
      <w:r>
        <w:rPr>
          <w:rtl/>
          <w:cs/>
          <w:lang w:val="ar_AE" w:bidi="ar_AE"/>
        </w:rPr>
        <w:t>20:1</w:t>
      </w:r>
      <w:r>
        <w:rPr>
          <w:rtl/>
          <w:cs/>
          <w:lang w:val="ar_AE" w:bidi="ar_AE"/>
        </w:rPr>
        <w:t>).</w:t>
      </w:r>
    </w:p>
    <w:p>
      <w:pPr>
        <w:bidi/>
      </w:pPr>
      <w:r>
        <w:rPr>
          <w:rtl/>
          <w:cs/>
          <w:lang w:val="ar_AE" w:bidi="ar_AE"/>
        </w:rPr>
      </w:r>
      <w:r>
        <w:rPr>
          <w:rtl/>
          <w:cs/>
          <w:lang w:val="ar_AE" w:bidi="ar_AE"/>
        </w:rPr>
        <w:t>2. ابنة مَرَد، من نسل عَزْرَا من سبط يَهوذَا (</w:t>
      </w:r>
      <w:r>
        <w:rPr>
          <w:rtl/>
          <w:cs/>
          <w:lang w:val="ar_AE" w:bidi="ar_AE"/>
        </w:rPr>
        <w:t>1 أخبار الأيام 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 المجدلية</w:t>
      </w:r>
      <w:r>
        <w:rPr>
          <w:rtl/>
          <w:cs/>
          <w:lang w:val="ar_AE" w:bidi="ar_AE"/>
        </w:rPr>
      </w:r>
    </w:p>
    <w:p>
      <w:pPr>
        <w:bidi/>
      </w:pPr>
      <w:r>
        <w:rPr>
          <w:rtl/>
          <w:cs/>
          <w:lang w:val="ar_AE" w:bidi="ar_AE"/>
        </w:rPr>
      </w:r>
      <w:r>
        <w:rPr>
          <w:rtl/>
          <w:cs/>
          <w:lang w:val="ar_AE" w:bidi="ar_AE"/>
        </w:rPr>
        <w:t xml:space="preserve">انظر </w:t>
      </w:r>
      <w:r>
        <w:rPr>
          <w:rtl/>
          <w:cs/>
          <w:lang w:val="ar_AE" w:bidi="ar_AE"/>
        </w:rPr>
        <w:t>مريم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مَرِيمُوث</w:t>
      </w:r>
      <w:r>
        <w:rPr>
          <w:rtl/>
          <w:cs/>
          <w:lang w:val="ar_AE" w:bidi="ar_AE"/>
        </w:rPr>
      </w:r>
    </w:p>
    <w:p>
      <w:pPr>
        <w:pStyle w:val="Heading2"/>
        <w:bidi/>
      </w:pPr>
      <w:r>
        <w:rPr>
          <w:rtl/>
          <w:cs/>
          <w:lang w:val="ar_AE" w:bidi="ar_AE"/>
        </w:rPr>
        <w:t>مَرِيمُوث</w:t>
      </w:r>
    </w:p>
    <w:p>
      <w:pPr>
        <w:bidi/>
      </w:pPr>
      <w:r>
        <w:rPr>
          <w:rtl/>
          <w:cs/>
          <w:lang w:val="ar_AE" w:bidi="ar_AE"/>
        </w:rPr>
      </w:r>
      <w:r>
        <w:rPr>
          <w:rtl/>
          <w:cs/>
          <w:lang w:val="ar_AE" w:bidi="ar_AE"/>
        </w:rPr>
        <w:t>1. كاهن، ابن لِأورِيَّا، حفيد هَقُّوص (</w:t>
      </w:r>
      <w:r>
        <w:rPr>
          <w:rtl/>
          <w:cs/>
          <w:lang w:val="ar_AE" w:bidi="ar_AE"/>
        </w:rPr>
        <w:t>عز 8:33؛</w:t>
      </w:r>
      <w:r>
        <w:rPr>
          <w:rtl/>
          <w:cs/>
          <w:lang w:val="ar_AE" w:bidi="ar_AE"/>
        </w:rPr>
        <w:t xml:space="preserve"> </w:t>
      </w:r>
      <w:r>
        <w:rPr>
          <w:rtl/>
          <w:cs/>
          <w:lang w:val="ar_AE" w:bidi="ar_AE"/>
        </w:rPr>
        <w:t>نح 3:4، 21</w:t>
      </w:r>
      <w:r>
        <w:rPr>
          <w:rtl/>
          <w:cs/>
          <w:lang w:val="ar_AE" w:bidi="ar_AE"/>
        </w:rPr>
        <w:t>). لم تتمكن عائلة هَقُّوص من إثبات نسَبها؛ لذلك استُبعدتْ من الكهنوت. يبدو أن مَرِيموث كان استثناءً. وزَنَ الفضة والذهب (وظيفة كهنوتية [</w:t>
      </w:r>
      <w:r>
        <w:rPr>
          <w:rtl/>
          <w:cs/>
          <w:lang w:val="ar_AE" w:bidi="ar_AE"/>
        </w:rPr>
        <w:t>عز 8:24–30</w:t>
      </w:r>
      <w:r>
        <w:rPr>
          <w:rtl/>
          <w:cs/>
          <w:lang w:val="ar_AE" w:bidi="ar_AE"/>
        </w:rPr>
        <w:t>]) وأصلح جزءًا من سور أورشَلِيم (</w:t>
      </w:r>
      <w:r>
        <w:rPr>
          <w:rtl/>
          <w:cs/>
          <w:lang w:val="ar_AE" w:bidi="ar_AE"/>
        </w:rPr>
        <w:t>نح 3:4، 21</w:t>
      </w:r>
      <w:r>
        <w:rPr>
          <w:rtl/>
          <w:cs/>
          <w:lang w:val="ar_AE" w:bidi="ar_AE"/>
        </w:rPr>
        <w:t>)، وخَتَم العهد (</w:t>
      </w:r>
      <w:r>
        <w:rPr>
          <w:rtl/>
          <w:cs/>
          <w:lang w:val="ar_AE" w:bidi="ar_AE"/>
        </w:rPr>
        <w:t>10:5</w:t>
      </w:r>
      <w:r>
        <w:rPr>
          <w:rtl/>
          <w:cs/>
          <w:lang w:val="ar_AE" w:bidi="ar_AE"/>
        </w:rPr>
        <w:t>).</w:t>
      </w:r>
    </w:p>
    <w:p>
      <w:pPr>
        <w:bidi/>
      </w:pPr>
      <w:r>
        <w:rPr>
          <w:rtl/>
          <w:cs/>
          <w:lang w:val="ar_AE" w:bidi="ar_AE"/>
        </w:rPr>
      </w:r>
      <w:r>
        <w:rPr>
          <w:rtl/>
          <w:cs/>
          <w:lang w:val="ar_AE" w:bidi="ar_AE"/>
        </w:rPr>
        <w:t>2. الكاهن وابن بَانِي، الذي قطع العلاقات مع زوجته الأجنبية وأطفاله بناءً على طلب عَزْرَا (</w:t>
      </w:r>
      <w:r>
        <w:rPr>
          <w:rtl/>
          <w:cs/>
          <w:lang w:val="ar_AE" w:bidi="ar_AE"/>
        </w:rPr>
        <w:t>عزرا 10:36</w:t>
      </w:r>
      <w:r>
        <w:rPr>
          <w:rtl/>
          <w:cs/>
          <w:lang w:val="ar_AE" w:bidi="ar_AE"/>
        </w:rPr>
        <w:t>).</w:t>
      </w:r>
    </w:p>
    <w:p>
      <w:pPr>
        <w:bidi/>
      </w:pPr>
      <w:r>
        <w:rPr>
          <w:rtl/>
          <w:cs/>
          <w:lang w:val="ar_AE" w:bidi="ar_AE"/>
        </w:rPr>
      </w:r>
      <w:r>
        <w:rPr>
          <w:rtl/>
          <w:cs/>
          <w:lang w:val="ar_AE" w:bidi="ar_AE"/>
        </w:rPr>
        <w:t>٣. كاهن عاد من بَابِل مع زَربَّابِل (</w:t>
      </w:r>
      <w:r>
        <w:rPr>
          <w:rtl/>
          <w:cs/>
          <w:lang w:val="ar_AE" w:bidi="ar_AE"/>
        </w:rPr>
        <w:t>نحميا 12:3</w:t>
      </w:r>
      <w:r>
        <w:rPr>
          <w:rtl/>
          <w:cs/>
          <w:lang w:val="ar_AE" w:bidi="ar_AE"/>
        </w:rPr>
        <w:t xml:space="preserve">) وأسس بيت الكهنة المُسمَّى مَرَايوث في </w:t>
      </w:r>
      <w:r>
        <w:rPr>
          <w:rtl/>
          <w:cs/>
          <w:lang w:val="ar_AE" w:bidi="ar_AE"/>
        </w:rPr>
        <w:t>نَحَمْيَا 12:15</w:t>
      </w:r>
      <w:r>
        <w:rPr>
          <w:rtl/>
          <w:cs/>
          <w:lang w:val="ar_AE" w:bidi="ar_AE"/>
        </w:rPr>
        <w:t xml:space="preserve"> (مع أنَّ البعض يسند المرجعَين للشخص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مُزارِع الكروم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الكروم، الكرم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النقمة</w:t>
      </w:r>
      <w:r>
        <w:rPr>
          <w:rtl/>
          <w:cs/>
          <w:lang w:val="ar_AE" w:bidi="ar_AE"/>
        </w:rPr>
      </w:r>
    </w:p>
    <w:p>
      <w:pPr>
        <w:bidi/>
      </w:pPr>
      <w:r>
        <w:rPr>
          <w:rtl/>
          <w:cs/>
          <w:lang w:val="ar_AE" w:bidi="ar_AE"/>
        </w:rPr>
      </w:r>
      <w:r>
        <w:rPr>
          <w:rtl/>
          <w:cs/>
          <w:lang w:val="ar_AE" w:bidi="ar_AE"/>
        </w:rPr>
        <w:t>المزامير التي تحتوي على لعنات (انتقامات، لعنات) ضد الأعداء. هذه العناصر لا تشكل مزمورًا كاملاً، ولكن تظهر آيات من هذا النوع في نحو 20 مزمورًا (مثل،</w:t>
      </w:r>
      <w:r>
        <w:rPr>
          <w:rtl/>
          <w:cs/>
          <w:lang w:val="ar_AE" w:bidi="ar_AE"/>
        </w:rPr>
        <w:t xml:space="preserve"> 5</w:t>
      </w:r>
      <w:r>
        <w:rPr>
          <w:rtl/>
          <w:cs/>
          <w:lang w:val="ar_AE" w:bidi="ar_AE"/>
        </w:rPr>
        <w:t xml:space="preserve">، </w:t>
      </w:r>
      <w:r>
        <w:rPr>
          <w:rtl/>
          <w:cs/>
          <w:lang w:val="ar_AE" w:bidi="ar_AE"/>
        </w:rPr>
        <w:t>17</w:t>
      </w:r>
      <w:r>
        <w:rPr>
          <w:rtl/>
          <w:cs/>
          <w:lang w:val="ar_AE" w:bidi="ar_AE"/>
        </w:rPr>
        <w:t xml:space="preserve">، </w:t>
      </w:r>
      <w:r>
        <w:rPr>
          <w:rtl/>
          <w:cs/>
          <w:lang w:val="ar_AE" w:bidi="ar_AE"/>
        </w:rPr>
        <w:t>28</w:t>
      </w:r>
      <w:r>
        <w:rPr>
          <w:rtl/>
          <w:cs/>
          <w:lang w:val="ar_AE" w:bidi="ar_AE"/>
        </w:rPr>
        <w:t xml:space="preserve">، </w:t>
      </w:r>
      <w:r>
        <w:rPr>
          <w:rtl/>
          <w:cs/>
          <w:lang w:val="ar_AE" w:bidi="ar_AE"/>
        </w:rPr>
        <w:t>35</w:t>
      </w:r>
      <w:r>
        <w:rPr>
          <w:rtl/>
          <w:cs/>
          <w:lang w:val="ar_AE" w:bidi="ar_AE"/>
        </w:rPr>
        <w:t xml:space="preserve">، </w:t>
      </w:r>
      <w:r>
        <w:rPr>
          <w:rtl/>
          <w:cs/>
          <w:lang w:val="ar_AE" w:bidi="ar_AE"/>
        </w:rPr>
        <w:t>40</w:t>
      </w:r>
      <w:r>
        <w:rPr>
          <w:rtl/>
          <w:cs/>
          <w:lang w:val="ar_AE" w:bidi="ar_AE"/>
        </w:rPr>
        <w:t xml:space="preserve">، </w:t>
      </w:r>
      <w:r>
        <w:rPr>
          <w:rtl/>
          <w:cs/>
          <w:lang w:val="ar_AE" w:bidi="ar_AE"/>
        </w:rPr>
        <w:t>55</w:t>
      </w:r>
      <w:r>
        <w:rPr>
          <w:rtl/>
          <w:cs/>
          <w:lang w:val="ar_AE" w:bidi="ar_AE"/>
        </w:rPr>
        <w:t xml:space="preserve">، </w:t>
      </w:r>
      <w:r>
        <w:rPr>
          <w:rtl/>
          <w:cs/>
          <w:lang w:val="ar_AE" w:bidi="ar_AE"/>
        </w:rPr>
        <w:t>59</w:t>
      </w:r>
      <w:r>
        <w:rPr>
          <w:rtl/>
          <w:cs/>
          <w:lang w:val="ar_AE" w:bidi="ar_AE"/>
        </w:rPr>
        <w:t xml:space="preserve">، </w:t>
      </w:r>
      <w:r>
        <w:rPr>
          <w:rtl/>
          <w:cs/>
          <w:lang w:val="ar_AE" w:bidi="ar_AE"/>
        </w:rPr>
        <w:t>70</w:t>
      </w:r>
      <w:r>
        <w:rPr>
          <w:rtl/>
          <w:cs/>
          <w:lang w:val="ar_AE" w:bidi="ar_AE"/>
        </w:rPr>
        <w:t xml:space="preserve">، </w:t>
      </w:r>
      <w:r>
        <w:rPr>
          <w:rtl/>
          <w:cs/>
          <w:lang w:val="ar_AE" w:bidi="ar_AE"/>
        </w:rPr>
        <w:t>71</w:t>
      </w:r>
      <w:r>
        <w:rPr>
          <w:rtl/>
          <w:cs/>
          <w:lang w:val="ar_AE" w:bidi="ar_AE"/>
        </w:rPr>
        <w:t xml:space="preserve">، </w:t>
      </w:r>
      <w:r>
        <w:rPr>
          <w:rtl/>
          <w:cs/>
          <w:lang w:val="ar_AE" w:bidi="ar_AE"/>
        </w:rPr>
        <w:t>74</w:t>
      </w:r>
      <w:r>
        <w:rPr>
          <w:rtl/>
          <w:cs/>
          <w:lang w:val="ar_AE" w:bidi="ar_AE"/>
        </w:rPr>
        <w:t xml:space="preserve">، </w:t>
      </w:r>
      <w:r>
        <w:rPr>
          <w:rtl/>
          <w:cs/>
          <w:lang w:val="ar_AE" w:bidi="ar_AE"/>
        </w:rPr>
        <w:t>79</w:t>
      </w:r>
      <w:r>
        <w:rPr>
          <w:rtl/>
          <w:cs/>
          <w:lang w:val="ar_AE" w:bidi="ar_AE"/>
        </w:rPr>
        <w:t xml:space="preserve">، </w:t>
      </w:r>
      <w:r>
        <w:rPr>
          <w:rtl/>
          <w:cs/>
          <w:lang w:val="ar_AE" w:bidi="ar_AE"/>
        </w:rPr>
        <w:t>80</w:t>
      </w:r>
      <w:r>
        <w:rPr>
          <w:rtl/>
          <w:cs/>
          <w:lang w:val="ar_AE" w:bidi="ar_AE"/>
        </w:rPr>
        <w:t xml:space="preserve">، </w:t>
      </w:r>
      <w:r>
        <w:rPr>
          <w:rtl/>
          <w:cs/>
          <w:lang w:val="ar_AE" w:bidi="ar_AE"/>
        </w:rPr>
        <w:t>94</w:t>
      </w:r>
      <w:r>
        <w:rPr>
          <w:rtl/>
          <w:cs/>
          <w:lang w:val="ar_AE" w:bidi="ar_AE"/>
        </w:rPr>
        <w:t xml:space="preserve">، </w:t>
      </w:r>
      <w:r>
        <w:rPr>
          <w:rtl/>
          <w:cs/>
          <w:lang w:val="ar_AE" w:bidi="ar_AE"/>
        </w:rPr>
        <w:t>109</w:t>
      </w:r>
      <w:r>
        <w:rPr>
          <w:rtl/>
          <w:cs/>
          <w:lang w:val="ar_AE" w:bidi="ar_AE"/>
        </w:rPr>
        <w:t xml:space="preserve">، </w:t>
      </w:r>
      <w:r>
        <w:rPr>
          <w:rtl/>
          <w:cs/>
          <w:lang w:val="ar_AE" w:bidi="ar_AE"/>
        </w:rPr>
        <w:t>129</w:t>
      </w:r>
      <w:r>
        <w:rPr>
          <w:rtl/>
          <w:cs/>
          <w:lang w:val="ar_AE" w:bidi="ar_AE"/>
        </w:rPr>
        <w:t xml:space="preserve">، </w:t>
      </w:r>
      <w:r>
        <w:rPr>
          <w:rtl/>
          <w:cs/>
          <w:lang w:val="ar_AE" w:bidi="ar_AE"/>
        </w:rPr>
        <w:t>137</w:t>
      </w:r>
      <w:r>
        <w:rPr>
          <w:rtl/>
          <w:cs/>
          <w:lang w:val="ar_AE" w:bidi="ar_AE"/>
        </w:rPr>
        <w:t xml:space="preserve">، </w:t>
      </w:r>
      <w:r>
        <w:rPr>
          <w:rtl/>
          <w:cs/>
          <w:lang w:val="ar_AE" w:bidi="ar_AE"/>
        </w:rPr>
        <w:t>139</w:t>
      </w:r>
      <w:r>
        <w:rPr>
          <w:rtl/>
          <w:cs/>
          <w:lang w:val="ar_AE" w:bidi="ar_AE"/>
        </w:rPr>
        <w:t xml:space="preserve">، </w:t>
      </w:r>
      <w:r>
        <w:rPr>
          <w:rtl/>
          <w:cs/>
          <w:lang w:val="ar_AE" w:bidi="ar_AE"/>
        </w:rPr>
        <w:t>140</w:t>
      </w:r>
      <w:r>
        <w:rPr>
          <w:rtl/>
          <w:cs/>
          <w:lang w:val="ar_AE" w:bidi="ar_AE"/>
        </w:rPr>
        <w:t>). تعبر عدد من المزامير الأخرى عن الأفكار عينها كأفعال مستقبلية أو مكتملة للرب. عادة ما تكون هذه التعبيرات في شكل صلاة أو أمنية. تعبر عن الرغبة في أن يأتي الشر على العدو دينونة أو نقمة</w:t>
      </w:r>
    </w:p>
    <w:p>
      <w:pPr>
        <w:bidi/>
      </w:pPr>
      <w:r>
        <w:rPr>
          <w:rtl/>
          <w:cs/>
          <w:lang w:val="ar_AE" w:bidi="ar_AE"/>
        </w:rPr>
      </w:r>
      <w:r>
        <w:rPr>
          <w:rtl/>
          <w:cs/>
          <w:lang w:val="ar_AE" w:bidi="ar_AE"/>
        </w:rPr>
        <w:t xml:space="preserve">للقارئ العادي، قد تبدو مثل هذه التصريحات متناقضة مع الكثير من بقية الكتاب المقدس، خاصة مع تعاليم الرب يسوع. الوصية الواضحة في </w:t>
      </w:r>
      <w:r>
        <w:rPr>
          <w:rtl/>
          <w:cs/>
          <w:lang w:val="ar_AE" w:bidi="ar_AE"/>
        </w:rPr>
        <w:t>لاويين 19: 17–18</w:t>
      </w:r>
      <w:r>
        <w:rPr>
          <w:rtl/>
          <w:cs/>
          <w:lang w:val="ar_AE" w:bidi="ar_AE"/>
        </w:rPr>
        <w:t xml:space="preserve"> تقول: "</w:t>
      </w:r>
      <w:r>
        <w:rPr>
          <w:rtl/>
          <w:cs/>
          <w:lang w:val="ar_AE" w:bidi="ar_AE"/>
        </w:rPr>
        <w:t>لَا تُبْغِضْ أَخَاكَ فِي قَلْبِكَ. إِنْذَارًا تُنْذِرُ صَاحِبَكَ، وَلَا تَحْمِلْ لِأَجْلِهِ خَطِيَّةً. لَا تَنْتَقِمْ وَلَا تَحْقِدْ عَلَى أَبْنَاءِ شَعْبِكَ، بَلْ تُحِبُّ قَرِيبَكَ كَنَفْسِكَ. أَنَا ٱلرَّبُّ</w:t>
      </w:r>
      <w:r>
        <w:rPr>
          <w:rtl/>
          <w:cs/>
          <w:lang w:val="ar_AE" w:bidi="ar_AE"/>
        </w:rPr>
        <w:t>". وسع الرب يسوع مفهوم القريب ليشمل حتى السامري المحتقر (</w:t>
      </w:r>
      <w:r>
        <w:rPr>
          <w:rtl/>
          <w:cs/>
          <w:lang w:val="ar_AE" w:bidi="ar_AE"/>
        </w:rPr>
        <w:t>لوقا 10: 29–37</w:t>
      </w:r>
      <w:r>
        <w:rPr>
          <w:rtl/>
          <w:cs/>
          <w:lang w:val="ar_AE" w:bidi="ar_AE"/>
        </w:rPr>
        <w:t>). في موعظة الجبل، أعلن الرب يسوع: "</w:t>
      </w:r>
      <w:r>
        <w:rPr>
          <w:rtl/>
          <w:cs/>
          <w:lang w:val="ar_AE" w:bidi="ar_AE"/>
        </w:rPr>
        <w:t>أَحِبُّوا أَعْدَاءَكُمْ. بَارِكُوا لَاعِنِيكُمْ. أَحْسِنُوا إِلَى مُبْغِضِيكُمْ، وَصَلُّوا لِأَجْلِ ٱلَّذِينَ يُسِيئُونَ إِلَيْكُمْ وَيَطْرُدُونَكُمْ</w:t>
      </w:r>
      <w:r>
        <w:rPr>
          <w:rtl/>
          <w:cs/>
          <w:lang w:val="ar_AE" w:bidi="ar_AE"/>
        </w:rPr>
        <w:t>" (</w:t>
      </w:r>
      <w:r>
        <w:rPr>
          <w:rtl/>
          <w:cs/>
          <w:lang w:val="ar_AE" w:bidi="ar_AE"/>
        </w:rPr>
        <w:t>متى 5: 44</w:t>
      </w:r>
      <w:r>
        <w:rPr>
          <w:rtl/>
          <w:cs/>
          <w:lang w:val="ar_AE" w:bidi="ar_AE"/>
        </w:rPr>
        <w:t xml:space="preserve">؛ قارن. </w:t>
      </w:r>
      <w:r>
        <w:rPr>
          <w:rtl/>
          <w:cs/>
          <w:lang w:val="ar_AE" w:bidi="ar_AE"/>
        </w:rPr>
        <w:t>38–48</w:t>
      </w:r>
      <w:r>
        <w:rPr>
          <w:rtl/>
          <w:cs/>
          <w:lang w:val="ar_AE" w:bidi="ar_AE"/>
        </w:rPr>
        <w:t>). هذا يتماشى مع تعليم العهد القديم، الذي يوجه الشخص لإطعام العدو الجائع وإعطاء الماء للعطشان (</w:t>
      </w:r>
      <w:r>
        <w:rPr>
          <w:rtl/>
          <w:cs/>
          <w:lang w:val="ar_AE" w:bidi="ar_AE"/>
        </w:rPr>
        <w:t>أمثال 25: 21–22</w:t>
      </w:r>
      <w:r>
        <w:rPr>
          <w:rtl/>
          <w:cs/>
          <w:lang w:val="ar_AE" w:bidi="ar_AE"/>
        </w:rPr>
        <w:t xml:space="preserve">؛ قارن. </w:t>
      </w:r>
      <w:r>
        <w:rPr>
          <w:rtl/>
          <w:cs/>
          <w:lang w:val="ar_AE" w:bidi="ar_AE"/>
        </w:rPr>
        <w:t>رومية 12: 20</w:t>
      </w:r>
      <w:r>
        <w:rPr>
          <w:rtl/>
          <w:cs/>
          <w:lang w:val="ar_AE" w:bidi="ar_AE"/>
        </w:rPr>
        <w:t>).</w:t>
      </w:r>
    </w:p>
    <w:p>
      <w:pPr>
        <w:bidi/>
      </w:pPr>
      <w:r>
        <w:rPr>
          <w:rtl/>
          <w:cs/>
          <w:lang w:val="ar_AE" w:bidi="ar_AE"/>
        </w:rPr>
      </w:r>
      <w:r>
        <w:rPr>
          <w:rtl/>
          <w:cs/>
          <w:lang w:val="ar_AE" w:bidi="ar_AE"/>
        </w:rPr>
        <w:t>مزمور 109</w:t>
      </w:r>
      <w:r>
        <w:rPr>
          <w:rtl/>
          <w:cs/>
          <w:lang w:val="ar_AE" w:bidi="ar_AE"/>
        </w:rPr>
        <w:t xml:space="preserve"> غالبًا ما يُختار كنقيض تعاليم الرب يسوع، لأنه يحتوي على أكبر محتوى انتقامي، وتصريحاته أقوى من المزامير الأخرى من هذا النوع. اقترح البعض أن لعنات هذا المزمور ليست من الكتاب المقدس إنما تعبيرات عن مشاعر بشرية شريرة لا ينبغي أن تكون مدرجة في الكتاب المقدس. ومع ذلك، يجب أن يُرى أن هذا المزمور قد اعتُبر نبويًا ومسيانيًا. كان هذا هو رأي يوحنا ذهبي الفم، وجيروم، وأغسطينس، وآخرين. كان هذا أيضًا تفسير هورن، الذي في تفسيره يترجم الأزمنة غير الكاملة لهذا المزمور كأفعال مستقبلية، وليس الأفعال الشرطية في ترجمتنا العربية. أخذ إشارته لهذا التفسير النبوي من اقتباس بطرس للآية </w:t>
      </w:r>
      <w:r>
        <w:rPr>
          <w:rtl/>
          <w:cs/>
          <w:lang w:val="ar_AE" w:bidi="ar_AE"/>
        </w:rPr>
        <w:t>8</w:t>
      </w:r>
      <w:r>
        <w:rPr>
          <w:rtl/>
          <w:cs/>
          <w:lang w:val="ar_AE" w:bidi="ar_AE"/>
        </w:rPr>
        <w:t xml:space="preserve"> عند اختيار خليفة ليهوذا (</w:t>
      </w:r>
      <w:r>
        <w:rPr>
          <w:rtl/>
          <w:cs/>
          <w:lang w:val="ar_AE" w:bidi="ar_AE"/>
        </w:rPr>
        <w:t>أعمال الرسل 1: 20</w:t>
      </w:r>
      <w:r>
        <w:rPr>
          <w:rtl/>
          <w:cs/>
          <w:lang w:val="ar_AE" w:bidi="ar_AE"/>
        </w:rPr>
        <w:t>). يمكن أن يتناسب المزمور مع تجارب حياة الرب يسوع وآلامه، مما يغير نبرته تمامًا ويزيله إلى حد كبير من كونه انتقاميًا ويجعله نبويًا.</w:t>
      </w:r>
    </w:p>
    <w:p>
      <w:pPr>
        <w:bidi/>
      </w:pPr>
      <w:r>
        <w:rPr>
          <w:rtl/>
          <w:cs/>
          <w:lang w:val="ar_AE" w:bidi="ar_AE"/>
        </w:rPr>
      </w:r>
      <w:r>
        <w:rPr>
          <w:rtl/>
          <w:cs/>
          <w:lang w:val="ar_AE" w:bidi="ar_AE"/>
        </w:rPr>
        <w:t xml:space="preserve">مقطع آخر كان مكروهًا للكثيرين يظهر في </w:t>
      </w:r>
      <w:r>
        <w:rPr>
          <w:rtl/>
          <w:cs/>
          <w:lang w:val="ar_AE" w:bidi="ar_AE"/>
        </w:rPr>
        <w:t>مزمور 137: 8–9</w:t>
      </w:r>
      <w:r>
        <w:rPr>
          <w:rtl/>
          <w:cs/>
          <w:lang w:val="ar_AE" w:bidi="ar_AE"/>
        </w:rPr>
        <w:t>، الذي يتحدث عن فرح الذين يضربون أطفال بابل على صخرة. أخذ هورن هذا نبوة على ما حدث عندما غزت جيوش الاديين والفرس مدينة بابل في عام 539 قبل الميلاد.</w:t>
      </w:r>
    </w:p>
    <w:p>
      <w:pPr>
        <w:bidi/>
      </w:pPr>
      <w:r>
        <w:rPr>
          <w:rtl/>
          <w:cs/>
          <w:lang w:val="ar_AE" w:bidi="ar_AE"/>
        </w:rPr>
      </w:r>
      <w:r>
        <w:rPr>
          <w:rtl/>
          <w:cs/>
          <w:lang w:val="ar_AE" w:bidi="ar_AE"/>
        </w:rPr>
        <w:t>إذا افترض أحد أن التعبيرات في المزامير هي لعنات أو رغبات للانتقام، فهي ليست خارجة عن سياق بقية الكتاب المقدس. صلاة إرميا للانتقام من مضطهديه (</w:t>
      </w:r>
      <w:r>
        <w:rPr>
          <w:rtl/>
          <w:cs/>
          <w:lang w:val="ar_AE" w:bidi="ar_AE"/>
        </w:rPr>
        <w:t>إرميا 11: 20</w:t>
      </w:r>
      <w:r>
        <w:rPr>
          <w:rtl/>
          <w:cs/>
          <w:lang w:val="ar_AE" w:bidi="ar_AE"/>
        </w:rPr>
        <w:t xml:space="preserve">) تلقت استجابة مباشرة من الرب (قارن </w:t>
      </w:r>
      <w:r>
        <w:rPr>
          <w:rtl/>
          <w:cs/>
          <w:lang w:val="ar_AE" w:bidi="ar_AE"/>
        </w:rPr>
        <w:t>21–23</w:t>
      </w:r>
      <w:r>
        <w:rPr>
          <w:rtl/>
          <w:cs/>
          <w:lang w:val="ar_AE" w:bidi="ar_AE"/>
        </w:rPr>
        <w:t>). ستُستجاب دعوة الأبرار للعدالة والنصرة بسرعة (</w:t>
      </w:r>
      <w:r>
        <w:rPr>
          <w:rtl/>
          <w:cs/>
          <w:lang w:val="ar_AE" w:bidi="ar_AE"/>
        </w:rPr>
        <w:t>لوقا 18: 1–8</w:t>
      </w:r>
      <w:r>
        <w:rPr>
          <w:rtl/>
          <w:cs/>
          <w:lang w:val="ar_AE" w:bidi="ar_AE"/>
        </w:rPr>
        <w:t>). في سفر الرؤيا، الذين قُتلوا من أجل كلمة الله ومن أجل شهادتهم يصرخون، "</w:t>
      </w:r>
      <w:r>
        <w:rPr>
          <w:rtl/>
          <w:cs/>
          <w:lang w:val="ar_AE" w:bidi="ar_AE"/>
        </w:rPr>
        <w:t>حَتَّى مَتَى أَيُّهَا ٱلسَّيِّدُ ٱلْقُدُّوسُ وَٱلْحَقُّ، لَا تَقْضِي وَتَنْتَقِمُ لِدِمَائِنَا مِنَ ٱلسَّاكِنِينَ عَلَى ٱلْأَرْضِ؟</w:t>
      </w:r>
      <w:r>
        <w:rPr>
          <w:rtl/>
          <w:cs/>
          <w:lang w:val="ar_AE" w:bidi="ar_AE"/>
        </w:rPr>
        <w:t>" (</w:t>
      </w:r>
      <w:r>
        <w:rPr>
          <w:rtl/>
          <w:cs/>
          <w:lang w:val="ar_AE" w:bidi="ar_AE"/>
        </w:rPr>
        <w:t>رؤيا 6: 10</w:t>
      </w:r>
      <w:r>
        <w:rPr>
          <w:rtl/>
          <w:cs/>
          <w:lang w:val="ar_AE" w:bidi="ar_AE"/>
        </w:rPr>
        <w:t xml:space="preserve">)، وقد سُمعت طلباتهم. داود، الذي يُنسب إليه </w:t>
      </w:r>
      <w:r>
        <w:rPr>
          <w:rtl/>
          <w:cs/>
          <w:lang w:val="ar_AE" w:bidi="ar_AE"/>
        </w:rPr>
        <w:t>مزمور 109</w:t>
      </w:r>
      <w:r>
        <w:rPr>
          <w:rtl/>
          <w:cs/>
          <w:lang w:val="ar_AE" w:bidi="ar_AE"/>
        </w:rPr>
        <w:t>، نال النصر والانتقام من أعدائه، حإذ أدرك أن الذين كانوا أعداءه كانوا أيضًا أعداء الله. من الواضح أن الأعداء الذين صلى ضدهم المرنم قد وصلوا إلى النقطة التي يجب أن يتلقوا فيها الدينونة، واتسقت لعنات الكاتب مع دينونة الله.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الدينونة</w:t>
      </w:r>
      <w:r>
        <w:rPr>
          <w:rtl/>
          <w:cs/>
          <w:lang w:val="ar_AE" w:bidi="ar_AE"/>
        </w:rPr>
        <w:t xml:space="preserve">؛ </w:t>
      </w:r>
      <w:r>
        <w:rPr>
          <w:rtl/>
          <w:cs/>
          <w:lang w:val="ar_AE" w:bidi="ar_AE"/>
        </w:rPr>
        <w:t>سفر المزامير</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سِفر</w:t>
      </w:r>
      <w:r>
        <w:rPr>
          <w:rtl/>
          <w:cs/>
          <w:lang w:val="ar_AE" w:bidi="ar_AE"/>
        </w:rPr>
      </w:r>
    </w:p>
    <w:p>
      <w:pPr>
        <w:bidi/>
      </w:pPr>
      <w:r>
        <w:rPr>
          <w:rtl/>
          <w:cs/>
          <w:lang w:val="ar_AE" w:bidi="ar_AE"/>
        </w:rPr>
      </w:r>
      <w:r>
        <w:rPr>
          <w:rtl/>
          <w:cs/>
          <w:lang w:val="ar_AE" w:bidi="ar_AE"/>
        </w:rPr>
        <w:t>قصائد تُغنى بِمُرافقة موسيقية، في الأصل على القيثارة. إن العنوان البديل باللغة الإنجليزية (Psalter)، يُشير إلى مجموعة من الأغاني التي تُغنى بمرافقة العود. مِن ثمَّ يُحدد العنوانُ الإنجليزي عمومًا الشكلَ الأدبي المستخدم، في حين أن العنوان العبري للكتاب، "تسابيح"، أو "كتاب التسابيح"، يشير إلى المحتوى.</w:t>
      </w:r>
    </w:p>
    <w:p>
      <w:pPr>
        <w:bidi/>
      </w:pPr>
      <w:r>
        <w:rPr>
          <w:rtl/>
          <w:cs/>
          <w:lang w:val="ar_AE" w:bidi="ar_AE"/>
        </w:rPr>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الكُتَّاب</w:t>
      </w:r>
    </w:p>
    <w:p>
      <w:pPr>
        <w:bidi/>
      </w:pPr>
      <w:r>
        <w:rPr>
          <w:rtl/>
          <w:cs/>
          <w:lang w:val="ar_AE" w:bidi="ar_AE"/>
        </w:rPr>
      </w:r>
      <w:r>
        <w:rPr>
          <w:rtl/>
          <w:cs/>
          <w:lang w:val="ar_AE" w:bidi="ar_AE"/>
        </w:rPr>
        <w:t>• تاريخ الكتابة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البناء الأدبي</w:t>
      </w:r>
    </w:p>
    <w:p>
      <w:pPr>
        <w:bidi/>
      </w:pPr>
      <w:r>
        <w:rPr>
          <w:rtl/>
          <w:cs/>
          <w:lang w:val="ar_AE" w:bidi="ar_AE"/>
        </w:rPr>
      </w:r>
      <w:r>
        <w:rPr>
          <w:rtl/>
          <w:cs/>
          <w:lang w:val="ar_AE" w:bidi="ar_AE"/>
        </w:rPr>
        <w:t>• قانونية السِفر</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الكُتَّاب</w:t>
      </w:r>
    </w:p>
    <w:p>
      <w:pPr>
        <w:pStyle w:val="Heading4"/>
        <w:bidi/>
      </w:pPr>
      <w:r>
        <w:rPr>
          <w:rtl/>
          <w:cs/>
          <w:lang w:val="ar_AE" w:bidi="ar_AE"/>
        </w:rPr>
        <w:t>دليل العناوين</w:t>
      </w:r>
    </w:p>
    <w:p>
      <w:pPr>
        <w:bidi/>
      </w:pPr>
      <w:r>
        <w:rPr>
          <w:rtl/>
          <w:cs/>
          <w:lang w:val="ar_AE" w:bidi="ar_AE"/>
        </w:rPr>
      </w:r>
      <w:r>
        <w:rPr>
          <w:rtl/>
          <w:cs/>
          <w:lang w:val="ar_AE" w:bidi="ar_AE"/>
        </w:rPr>
        <w:t xml:space="preserve">يَنسب الكتاب المُقدَّس العبري إلى داود ٧٣ مزمورًا، مقارنةً بـ ٨٤ في الترجمة السبعينية و٨٥ في الفولجاتا اللاتينية. يَرتبط قورح وآساف، قادة المُغنيين اللاويين، بـ ١١ و١٢ مزمورًا على الترتيب (على الرغم من أن </w:t>
      </w:r>
      <w:r>
        <w:rPr>
          <w:rtl/>
          <w:cs/>
          <w:lang w:val="ar_AE" w:bidi="ar_AE"/>
        </w:rPr>
        <w:t>مزمور ٤٣</w:t>
      </w:r>
      <w:r>
        <w:rPr>
          <w:rtl/>
          <w:cs/>
          <w:lang w:val="ar_AE" w:bidi="ar_AE"/>
        </w:rPr>
        <w:t xml:space="preserve"> يُنسب بالتأكيد إلى قورح أيضًا). نُسَبَ مزموران إلى سليمان (</w:t>
      </w:r>
      <w:r>
        <w:rPr>
          <w:rtl/>
          <w:cs/>
          <w:lang w:val="ar_AE" w:bidi="ar_AE"/>
        </w:rPr>
        <w:t>مزمور ٧٢</w:t>
      </w:r>
      <w:r>
        <w:rPr>
          <w:rtl/>
          <w:cs/>
          <w:lang w:val="ar_AE" w:bidi="ar_AE"/>
        </w:rPr>
        <w:t xml:space="preserve">؛ </w:t>
      </w:r>
      <w:r>
        <w:rPr>
          <w:rtl/>
          <w:cs/>
          <w:lang w:val="ar_AE" w:bidi="ar_AE"/>
        </w:rPr>
        <w:t>١٢٧</w:t>
      </w:r>
      <w:r>
        <w:rPr>
          <w:rtl/>
          <w:cs/>
          <w:lang w:val="ar_AE" w:bidi="ar_AE"/>
        </w:rPr>
        <w:t>)، ومزمور إلى موسى (</w:t>
      </w:r>
      <w:r>
        <w:rPr>
          <w:rtl/>
          <w:cs/>
          <w:lang w:val="ar_AE" w:bidi="ar_AE"/>
        </w:rPr>
        <w:t>مزمور ٩٠</w:t>
      </w:r>
      <w:r>
        <w:rPr>
          <w:rtl/>
          <w:cs/>
          <w:lang w:val="ar_AE" w:bidi="ar_AE"/>
        </w:rPr>
        <w:t>)، ومزمور إلى أَيْثان (</w:t>
      </w:r>
      <w:r>
        <w:rPr>
          <w:rtl/>
          <w:cs/>
          <w:lang w:val="ar_AE" w:bidi="ar_AE"/>
        </w:rPr>
        <w:t>مزمور ٨٩</w:t>
      </w:r>
      <w:r>
        <w:rPr>
          <w:rtl/>
          <w:cs/>
          <w:lang w:val="ar_AE" w:bidi="ar_AE"/>
        </w:rPr>
        <w:t>)، بينما يُنسَب مزمور إلى هيمان بالاشتراك مع أبناء قورح (</w:t>
      </w:r>
      <w:r>
        <w:rPr>
          <w:rtl/>
          <w:cs/>
          <w:lang w:val="ar_AE" w:bidi="ar_AE"/>
        </w:rPr>
        <w:t>مزمور ٨٨</w:t>
      </w:r>
      <w:r>
        <w:rPr>
          <w:rtl/>
          <w:cs/>
          <w:lang w:val="ar_AE" w:bidi="ar_AE"/>
        </w:rPr>
        <w:t>). تُسمى البقية أحيانًا "المزامير اليتامى" بسبب عدم الكشف عن هوية الكاتب.</w:t>
      </w:r>
    </w:p>
    <w:p>
      <w:pPr>
        <w:bidi/>
      </w:pPr>
      <w:r>
        <w:rPr>
          <w:rtl/>
          <w:cs/>
          <w:lang w:val="ar_AE" w:bidi="ar_AE"/>
        </w:rPr>
      </w:r>
      <w:r>
        <w:rPr>
          <w:rtl/>
          <w:cs/>
          <w:lang w:val="ar_AE" w:bidi="ar_AE"/>
        </w:rPr>
        <w:t>عادةً ما يُشير حرف الجر "لـ" الموجود في العناوين إلى كاتب المزمور (على سبيل المثال، "مزمور لداود"). ولكن في حالة المجموعات، مثل أبناء آساف أو قورح، فقد يُشير حرف الجر ببساطة إلى أن المزامير كانت جزءًا من ذخيرة أعمالهم. إن فكرة أن حرف الجر قد يُترجم أيضًا إلى "للاستخدام مِن قِبَل" تُعتبر أقل احتمالًا. على سبيل المثال، قد تكون بعض "مزامير داود" "للاستخدام مِن قِبَل" الملك الداوودي في إحدى المناسبات.</w:t>
      </w:r>
    </w:p>
    <w:p>
      <w:pPr>
        <w:pStyle w:val="Heading4"/>
        <w:bidi/>
      </w:pPr>
      <w:r>
        <w:rPr>
          <w:rtl/>
          <w:cs/>
          <w:lang w:val="ar_AE" w:bidi="ar_AE"/>
        </w:rPr>
        <w:t>الإشارات التاريخية في العناوين</w:t>
      </w:r>
    </w:p>
    <w:p>
      <w:pPr>
        <w:bidi/>
      </w:pPr>
      <w:r>
        <w:rPr>
          <w:rtl/>
          <w:cs/>
          <w:lang w:val="ar_AE" w:bidi="ar_AE"/>
        </w:rPr>
      </w:r>
      <w:r>
        <w:rPr>
          <w:rtl/>
          <w:cs/>
          <w:lang w:val="ar_AE" w:bidi="ar_AE"/>
        </w:rPr>
        <w:t xml:space="preserve">تُشير العديد من العناوين إلى أحداث محددة في حياة داود (مثل، </w:t>
      </w:r>
      <w:r>
        <w:rPr>
          <w:rtl/>
          <w:cs/>
          <w:lang w:val="ar_AE" w:bidi="ar_AE"/>
        </w:rPr>
        <w:t>مزمور ٣</w:t>
      </w:r>
      <w:r>
        <w:rPr>
          <w:rtl/>
          <w:cs/>
          <w:lang w:val="ar_AE" w:bidi="ar_AE"/>
        </w:rPr>
        <w:t xml:space="preserve">؛ </w:t>
      </w:r>
      <w:r>
        <w:rPr>
          <w:rtl/>
          <w:cs/>
          <w:lang w:val="ar_AE" w:bidi="ar_AE"/>
        </w:rPr>
        <w:t>٧</w:t>
      </w:r>
      <w:r>
        <w:rPr>
          <w:rtl/>
          <w:cs/>
          <w:lang w:val="ar_AE" w:bidi="ar_AE"/>
        </w:rPr>
        <w:t xml:space="preserve">؛ </w:t>
      </w:r>
      <w:r>
        <w:rPr>
          <w:rtl/>
          <w:cs/>
          <w:lang w:val="ar_AE" w:bidi="ar_AE"/>
        </w:rPr>
        <w:t>١٨</w:t>
      </w:r>
      <w:r>
        <w:rPr>
          <w:rtl/>
          <w:cs/>
          <w:lang w:val="ar_AE" w:bidi="ar_AE"/>
        </w:rPr>
        <w:t xml:space="preserve">؛ </w:t>
      </w:r>
      <w:r>
        <w:rPr>
          <w:rtl/>
          <w:cs/>
          <w:lang w:val="ar_AE" w:bidi="ar_AE"/>
        </w:rPr>
        <w:t>٣٠</w:t>
      </w:r>
      <w:r>
        <w:rPr>
          <w:rtl/>
          <w:cs/>
          <w:lang w:val="ar_AE" w:bidi="ar_AE"/>
        </w:rPr>
        <w:t xml:space="preserve">؛ </w:t>
      </w:r>
      <w:r>
        <w:rPr>
          <w:rtl/>
          <w:cs/>
          <w:lang w:val="ar_AE" w:bidi="ar_AE"/>
        </w:rPr>
        <w:t>٣٤</w:t>
      </w:r>
      <w:r>
        <w:rPr>
          <w:rtl/>
          <w:cs/>
          <w:lang w:val="ar_AE" w:bidi="ar_AE"/>
        </w:rPr>
        <w:t xml:space="preserve">؛ </w:t>
      </w:r>
      <w:r>
        <w:rPr>
          <w:rtl/>
          <w:cs/>
          <w:lang w:val="ar_AE" w:bidi="ar_AE"/>
        </w:rPr>
        <w:t>٥١</w:t>
      </w:r>
      <w:r>
        <w:rPr>
          <w:rtl/>
          <w:cs/>
          <w:lang w:val="ar_AE" w:bidi="ar_AE"/>
        </w:rPr>
        <w:t xml:space="preserve">). توجد أدلة على أن العناوين أضيفتْ في وقت مبكر. عندما تُرجمت المزامير إلى اليونانية، يبدو أنه كانت هناك بعض الصعوبة في ترجمة العناوين، ربما بسبب قِدَمها. إذا كانت الإشارات التاريخية أضيفتْ في وقت متأخر، فلا يوجد سبب يمنع من تقديم خلفيات مقبولة لجميع مزامير داود، بدلًا من عدد قليل فقط. علاوة على ذلك، فإن التباين الواضح بين العنوان والمحتوى الفعلي لبعض المزامير (على سبيل المثال، </w:t>
      </w:r>
      <w:r>
        <w:rPr>
          <w:rtl/>
          <w:cs/>
          <w:lang w:val="ar_AE" w:bidi="ar_AE"/>
        </w:rPr>
        <w:t>مزمور ٣٠</w:t>
      </w:r>
      <w:r>
        <w:rPr>
          <w:rtl/>
          <w:cs/>
          <w:lang w:val="ar_AE" w:bidi="ar_AE"/>
        </w:rPr>
        <w:t xml:space="preserve">) يُشير إلى أن العناوين تم تقديمها مِن قِبَل أولئك الذين كانوا يعرفون عن صلةٍ لا يَعرفها مُحررٌ لاحق. لا شك أن هناك تباينات طفيفة بين العناوين والإشارات في الأسفار التاريخية. على سبيل المثال، في </w:t>
      </w:r>
      <w:r>
        <w:rPr>
          <w:rtl/>
          <w:cs/>
          <w:lang w:val="ar_AE" w:bidi="ar_AE"/>
        </w:rPr>
        <w:t>مزمور ٣٤،</w:t>
      </w:r>
      <w:r>
        <w:rPr>
          <w:rtl/>
          <w:cs/>
          <w:lang w:val="ar_AE" w:bidi="ar_AE"/>
        </w:rPr>
        <w:t xml:space="preserve"> يتظاهر داود بالجنون أمام أبيمالك، بينما في صموئيل الأول حدثَ ذلك أمام أخيش. لكن من المحتمل أن أبيمالك (مثل فرعون لملوك مصر) كان اللَقب العام لجميع ملوك الفلسطينيين (على سبيل المثال، </w:t>
      </w:r>
      <w:r>
        <w:rPr>
          <w:rtl/>
          <w:cs/>
          <w:lang w:val="ar_AE" w:bidi="ar_AE"/>
        </w:rPr>
        <w:t>تكوين ٢١: ٣٢</w:t>
      </w:r>
      <w:r>
        <w:rPr>
          <w:rtl/>
          <w:cs/>
          <w:lang w:val="ar_AE" w:bidi="ar_AE"/>
        </w:rPr>
        <w:t xml:space="preserve">؛ </w:t>
      </w:r>
      <w:r>
        <w:rPr>
          <w:rtl/>
          <w:cs/>
          <w:lang w:val="ar_AE" w:bidi="ar_AE"/>
        </w:rPr>
        <w:t>٢٦: ٢٦</w:t>
      </w:r>
      <w:r>
        <w:rPr>
          <w:rtl/>
          <w:cs/>
          <w:lang w:val="ar_AE" w:bidi="ar_AE"/>
        </w:rPr>
        <w:t>).</w:t>
      </w:r>
    </w:p>
    <w:p>
      <w:pPr>
        <w:bidi/>
      </w:pPr>
      <w:r>
        <w:rPr>
          <w:rtl/>
          <w:cs/>
          <w:lang w:val="ar_AE" w:bidi="ar_AE"/>
        </w:rPr>
      </w:r>
      <w:r>
        <w:rPr>
          <w:rtl/>
          <w:cs/>
          <w:lang w:val="ar_AE" w:bidi="ar_AE"/>
        </w:rPr>
        <w:t>لذلك، يُمكن اعتبار الإشارات إلى الكاتب والخلفية التاريخية في العناوين دليلًا موثوقًا به إلى حد معقول. لكن الصعوبات الداخلية، مع الحرية التي مارَسها المترجمون المتعاقبون إلى اللُغة اليونانية والسريانية واللاتينية، تُشير إلى أن العناوين لم يُنظَر إليها باعتبارها وحيًا.</w:t>
      </w:r>
    </w:p>
    <w:p>
      <w:pPr>
        <w:pStyle w:val="Heading4"/>
        <w:bidi/>
      </w:pPr>
      <w:r>
        <w:rPr>
          <w:rtl/>
          <w:cs/>
          <w:lang w:val="ar_AE" w:bidi="ar_AE"/>
        </w:rPr>
        <w:t xml:space="preserve">الحُجة لصالح كون داود الكاتب </w:t>
      </w:r>
    </w:p>
    <w:p>
      <w:pPr>
        <w:bidi/>
      </w:pPr>
      <w:r>
        <w:rPr>
          <w:rtl/>
          <w:cs/>
          <w:lang w:val="ar_AE" w:bidi="ar_AE"/>
        </w:rPr>
      </w:r>
      <w:r>
        <w:rPr>
          <w:rtl/>
          <w:cs/>
          <w:lang w:val="ar_AE" w:bidi="ar_AE"/>
        </w:rPr>
        <w:t>يمكن تقديم خمس نقاط لدعم كتابة داود لعدة مزامير:</w:t>
      </w:r>
    </w:p>
    <w:p>
      <w:pPr>
        <w:bidi/>
      </w:pPr>
      <w:r>
        <w:rPr>
          <w:rtl/>
          <w:cs/>
          <w:lang w:val="ar_AE" w:bidi="ar_AE"/>
        </w:rPr>
      </w:r>
      <w:r>
        <w:rPr>
          <w:rtl/>
          <w:cs/>
          <w:lang w:val="ar_AE" w:bidi="ar_AE"/>
        </w:rPr>
        <w:t>١. تُقبل أصالة رثاء داود لشاول ويوناثان بشكلٍ عام (</w:t>
      </w:r>
      <w:r>
        <w:rPr>
          <w:rtl/>
          <w:cs/>
          <w:lang w:val="ar_AE" w:bidi="ar_AE"/>
        </w:rPr>
        <w:t>٢ صموئيل ١: ١٩–٢٧</w:t>
      </w:r>
      <w:r>
        <w:rPr>
          <w:rtl/>
          <w:cs/>
          <w:lang w:val="ar_AE" w:bidi="ar_AE"/>
        </w:rPr>
        <w:t>). يَدُل هذا على روح شعرية عميقة وطباع كريمة تُجهِّزنا لقبول تلك المزامير المنسوبة إلى داود التي تُظهر خصائص مشابهة. إن "</w:t>
      </w:r>
      <w:r>
        <w:rPr>
          <w:rtl/>
          <w:cs/>
          <w:lang w:val="ar_AE" w:bidi="ar_AE"/>
        </w:rPr>
        <w:t>كَلِمَاتُ دَاوُدَ الْأَخِيرَةُ</w:t>
      </w:r>
      <w:r>
        <w:rPr>
          <w:rtl/>
          <w:cs/>
          <w:lang w:val="ar_AE" w:bidi="ar_AE"/>
        </w:rPr>
        <w:t>" هي قصيدة داودية أخرى في الأسفار التاريخية (</w:t>
      </w:r>
      <w:r>
        <w:rPr>
          <w:rtl/>
          <w:cs/>
          <w:lang w:val="ar_AE" w:bidi="ar_AE"/>
        </w:rPr>
        <w:t>٢ صموئيل ٢٣: ١–٧</w:t>
      </w:r>
      <w:r>
        <w:rPr>
          <w:rtl/>
          <w:cs/>
          <w:lang w:val="ar_AE" w:bidi="ar_AE"/>
        </w:rPr>
        <w:t>).</w:t>
      </w:r>
    </w:p>
    <w:p>
      <w:pPr>
        <w:bidi/>
      </w:pPr>
      <w:r>
        <w:rPr>
          <w:rtl/>
          <w:cs/>
          <w:lang w:val="ar_AE" w:bidi="ar_AE"/>
        </w:rPr>
      </w:r>
      <w:r>
        <w:rPr>
          <w:rtl/>
          <w:cs/>
          <w:lang w:val="ar_AE" w:bidi="ar_AE"/>
        </w:rPr>
        <w:t>٢. كان داود معروفًا بكونه موسيقيًا ماهرًا في بلاط شاول (</w:t>
      </w:r>
      <w:r>
        <w:rPr>
          <w:rtl/>
          <w:cs/>
          <w:lang w:val="ar_AE" w:bidi="ar_AE"/>
        </w:rPr>
        <w:t>١ صموئيل ١٦: ١٦–١٨</w:t>
      </w:r>
      <w:r>
        <w:rPr>
          <w:rtl/>
          <w:cs/>
          <w:lang w:val="ar_AE" w:bidi="ar_AE"/>
        </w:rPr>
        <w:t>). أشارَ عاموس إلى إبداعه كموسيقي (</w:t>
      </w:r>
      <w:r>
        <w:rPr>
          <w:rtl/>
          <w:cs/>
          <w:lang w:val="ar_AE" w:bidi="ar_AE"/>
        </w:rPr>
        <w:t>عاموس ٦: ٥</w:t>
      </w:r>
      <w:r>
        <w:rPr>
          <w:rtl/>
          <w:cs/>
          <w:lang w:val="ar_AE" w:bidi="ar_AE"/>
        </w:rPr>
        <w:t xml:space="preserve">)، بينما أكَّدَ كاتب سِفر أخبار الأيام مرارًا وتكرارًا على مساهمته في الجانب الموسيقي لعبادة الهيكل (مثلًا، </w:t>
      </w:r>
      <w:r>
        <w:rPr>
          <w:rtl/>
          <w:cs/>
          <w:lang w:val="ar_AE" w:bidi="ar_AE"/>
        </w:rPr>
        <w:t>١ أخبار الأيام ٦: ٣١</w:t>
      </w:r>
      <w:r>
        <w:rPr>
          <w:rtl/>
          <w:cs/>
          <w:lang w:val="ar_AE" w:bidi="ar_AE"/>
        </w:rPr>
        <w:t xml:space="preserve">؛ </w:t>
      </w:r>
      <w:r>
        <w:rPr>
          <w:rtl/>
          <w:cs/>
          <w:lang w:val="ar_AE" w:bidi="ar_AE"/>
        </w:rPr>
        <w:t>١٦: ٧</w:t>
      </w:r>
      <w:r>
        <w:rPr>
          <w:rtl/>
          <w:cs/>
          <w:lang w:val="ar_AE" w:bidi="ar_AE"/>
        </w:rPr>
        <w:t xml:space="preserve">؛ </w:t>
      </w:r>
      <w:r>
        <w:rPr>
          <w:rtl/>
          <w:cs/>
          <w:lang w:val="ar_AE" w:bidi="ar_AE"/>
        </w:rPr>
        <w:t>عزرا ٣: ١٠</w:t>
      </w:r>
      <w:r>
        <w:rPr>
          <w:rtl/>
          <w:cs/>
          <w:lang w:val="ar_AE" w:bidi="ar_AE"/>
        </w:rPr>
        <w:t>). قال المؤرخ اليهودي يوسيفوس أن داود كتبَ أغاني وترانيم لله بأوزان شعرية متنوعة. إن الاحتمال هو أن داود، بالإضافة إلى جمع المواد وإعداد الخطط لهيكل سليمان، اهتمَّ أيضًا بالعبادة في الهيكل. هذا هو مكان داود في التقليد اليهودي.</w:t>
      </w:r>
    </w:p>
    <w:p>
      <w:pPr>
        <w:bidi/>
      </w:pPr>
      <w:r>
        <w:rPr>
          <w:rtl/>
          <w:cs/>
          <w:lang w:val="ar_AE" w:bidi="ar_AE"/>
        </w:rPr>
      </w:r>
      <w:r>
        <w:rPr>
          <w:rtl/>
          <w:cs/>
          <w:lang w:val="ar_AE" w:bidi="ar_AE"/>
        </w:rPr>
        <w:t>٣. إن المَلكية المُبكرة، والاستقلال الذي تم تأمينه حديثًا، والهيبة الوطنية، والازدهار الجديد، كانت على الأرجح فترة من الإبداع الفني. كان داود في قلب هذه الحركة.</w:t>
      </w:r>
    </w:p>
    <w:p>
      <w:pPr>
        <w:bidi/>
      </w:pPr>
      <w:r>
        <w:rPr>
          <w:rtl/>
          <w:cs/>
          <w:lang w:val="ar_AE" w:bidi="ar_AE"/>
        </w:rPr>
      </w:r>
      <w:r>
        <w:rPr>
          <w:rtl/>
          <w:cs/>
          <w:lang w:val="ar_AE" w:bidi="ar_AE"/>
        </w:rPr>
        <w:t>٤. يوجد توافق وثيق بين حياة داود كما تُوصَف في الأسفار التاريخية وبعض المزامير، على سبيل المثال، خطيته المتعلقة بِبَثشبع وأوريا (</w:t>
      </w:r>
      <w:r>
        <w:rPr>
          <w:rtl/>
          <w:cs/>
          <w:lang w:val="ar_AE" w:bidi="ar_AE"/>
        </w:rPr>
        <w:t>٢ صموئيل ١١: ٢–١٢: ٢٥</w:t>
      </w:r>
      <w:r>
        <w:rPr>
          <w:rtl/>
          <w:cs/>
          <w:lang w:val="ar_AE" w:bidi="ar_AE"/>
        </w:rPr>
        <w:t>) و</w:t>
      </w:r>
      <w:r>
        <w:rPr>
          <w:rtl/>
          <w:cs/>
          <w:lang w:val="ar_AE" w:bidi="ar_AE"/>
        </w:rPr>
        <w:t>مزمور ٥١</w:t>
      </w:r>
      <w:r>
        <w:rPr>
          <w:rtl/>
          <w:cs/>
          <w:lang w:val="ar_AE" w:bidi="ar_AE"/>
        </w:rPr>
        <w:t>، مثلما يَشهد عنوان المزمور. إن سقطات داود وتوبته الصادقة، وكذلك الجوانب المتنوعة في مسيرته المهنية —راعٍ، هارب، مُحارِب، وما إلى ذلك— يُعبَّر عنها في العديد من المزامير المنسوبة إليه. يُعتبر التوافق بين داود المُشار إليه في المزامير وداود المُشار إليه في الأسفار التاريخية وثيق، خاصة في إظهار إيمانه القوي بالله.</w:t>
      </w:r>
    </w:p>
    <w:p>
      <w:pPr>
        <w:bidi/>
      </w:pPr>
      <w:r>
        <w:rPr>
          <w:rtl/>
          <w:cs/>
          <w:lang w:val="ar_AE" w:bidi="ar_AE"/>
        </w:rPr>
      </w:r>
      <w:r>
        <w:rPr>
          <w:rtl/>
          <w:cs/>
          <w:lang w:val="ar_AE" w:bidi="ar_AE"/>
        </w:rPr>
        <w:t xml:space="preserve">٥. على الرغم من أن بعض الباحثين يعتقدون أنه عندما يُذكر "داود" في العهد الجديد، يُشير ذلك ببساطة إلى سِفر المزامير وليس إشارةً لهوية الكاتب، إلا أن تفسير النَص في العهد الجديد بشكل مباشر يُعزز الحُجة لصالح كون داود الكاتب. يُذكَر داود بالاسم بصفته الكاتب لمزامير مختلفة في </w:t>
      </w:r>
      <w:r>
        <w:rPr>
          <w:rtl/>
          <w:cs/>
          <w:lang w:val="ar_AE" w:bidi="ar_AE"/>
        </w:rPr>
        <w:t>متى ٢٢: ٤١–٤٥</w:t>
      </w:r>
      <w:r>
        <w:rPr>
          <w:rtl/>
          <w:cs/>
          <w:lang w:val="ar_AE" w:bidi="ar_AE"/>
        </w:rPr>
        <w:t xml:space="preserve">؛ </w:t>
      </w:r>
      <w:r>
        <w:rPr>
          <w:rtl/>
          <w:cs/>
          <w:lang w:val="ar_AE" w:bidi="ar_AE"/>
        </w:rPr>
        <w:t>أعمال الرسل ١: ١٦</w:t>
      </w:r>
      <w:r>
        <w:rPr>
          <w:rtl/>
          <w:cs/>
          <w:lang w:val="ar_AE" w:bidi="ar_AE"/>
        </w:rPr>
        <w:t xml:space="preserve">؛ </w:t>
      </w:r>
      <w:r>
        <w:rPr>
          <w:rtl/>
          <w:cs/>
          <w:lang w:val="ar_AE" w:bidi="ar_AE"/>
        </w:rPr>
        <w:t>٢: ٢٥، ٣٤</w:t>
      </w:r>
      <w:r>
        <w:rPr>
          <w:rtl/>
          <w:cs/>
          <w:lang w:val="ar_AE" w:bidi="ar_AE"/>
        </w:rPr>
        <w:t xml:space="preserve">؛ </w:t>
      </w:r>
      <w:r>
        <w:rPr>
          <w:rtl/>
          <w:cs/>
          <w:lang w:val="ar_AE" w:bidi="ar_AE"/>
        </w:rPr>
        <w:t>رومية ٤: ٦</w:t>
      </w:r>
      <w:r>
        <w:rPr>
          <w:rtl/>
          <w:cs/>
          <w:lang w:val="ar_AE" w:bidi="ar_AE"/>
        </w:rPr>
        <w:t xml:space="preserve">؛ </w:t>
      </w:r>
      <w:r>
        <w:rPr>
          <w:rtl/>
          <w:cs/>
          <w:lang w:val="ar_AE" w:bidi="ar_AE"/>
        </w:rPr>
        <w:t>١١: ٩</w:t>
      </w:r>
      <w:r>
        <w:rPr>
          <w:rtl/>
          <w:cs/>
          <w:lang w:val="ar_AE" w:bidi="ar_AE"/>
        </w:rPr>
        <w:t>.</w:t>
      </w:r>
    </w:p>
    <w:p>
      <w:pPr>
        <w:bidi/>
      </w:pPr>
      <w:r>
        <w:rPr>
          <w:rtl/>
          <w:cs/>
          <w:lang w:val="ar_AE" w:bidi="ar_AE"/>
        </w:rPr>
      </w:r>
      <w:r>
        <w:rPr>
          <w:rtl/>
          <w:cs/>
          <w:lang w:val="ar_AE" w:bidi="ar_AE"/>
        </w:rPr>
        <w:t>في الختام، يوجد دَعم قوي للرأي القائل بأن النواة الأساسية للمزامير داودية. علاوة على ذلك، من المحتمل أن بعض المزامير المجهولة كانت من عمل "</w:t>
      </w:r>
      <w:r>
        <w:rPr>
          <w:rtl/>
          <w:cs/>
          <w:lang w:val="ar_AE" w:bidi="ar_AE"/>
        </w:rPr>
        <w:t>مُرَنِّمِ إِسْرَائِيلَ الْحُلْوِ</w:t>
      </w:r>
      <w:r>
        <w:rPr>
          <w:rtl/>
          <w:cs/>
          <w:lang w:val="ar_AE" w:bidi="ar_AE"/>
        </w:rPr>
        <w:t>" (</w:t>
      </w:r>
      <w:r>
        <w:rPr>
          <w:rtl/>
          <w:cs/>
          <w:lang w:val="ar_AE" w:bidi="ar_AE"/>
        </w:rPr>
        <w:t>٢ صموئيل ٢٣: ١</w:t>
      </w:r>
      <w:r>
        <w:rPr>
          <w:rtl/>
          <w:cs/>
          <w:lang w:val="ar_AE" w:bidi="ar_AE"/>
        </w:rPr>
        <w:t xml:space="preserve">). يَنسب نَص </w:t>
      </w:r>
      <w:r>
        <w:rPr>
          <w:rtl/>
          <w:cs/>
          <w:lang w:val="ar_AE" w:bidi="ar_AE"/>
        </w:rPr>
        <w:t>عبرانيين ٤: ٧</w:t>
      </w:r>
      <w:r>
        <w:rPr>
          <w:rtl/>
          <w:cs/>
          <w:lang w:val="ar_AE" w:bidi="ar_AE"/>
        </w:rPr>
        <w:t xml:space="preserve"> أحدها، </w:t>
      </w:r>
      <w:r>
        <w:rPr>
          <w:rtl/>
          <w:cs/>
          <w:lang w:val="ar_AE" w:bidi="ar_AE"/>
        </w:rPr>
        <w:t>مزمور ٩٥</w:t>
      </w:r>
      <w:r>
        <w:rPr>
          <w:rtl/>
          <w:cs/>
          <w:lang w:val="ar_AE" w:bidi="ar_AE"/>
        </w:rPr>
        <w:t xml:space="preserve">، إلى داود (انظر أيضًا </w:t>
      </w:r>
      <w:r>
        <w:rPr>
          <w:rtl/>
          <w:cs/>
          <w:lang w:val="ar_AE" w:bidi="ar_AE"/>
        </w:rPr>
        <w:t>أعمال الرسل ٤: ٢٥</w:t>
      </w:r>
      <w:r>
        <w:rPr>
          <w:rtl/>
          <w:cs/>
          <w:lang w:val="ar_AE" w:bidi="ar_AE"/>
        </w:rPr>
        <w:t xml:space="preserve"> و</w:t>
      </w:r>
      <w:r>
        <w:rPr>
          <w:rtl/>
          <w:cs/>
          <w:lang w:val="ar_AE" w:bidi="ar_AE"/>
        </w:rPr>
        <w:t>مزمور ٢</w:t>
      </w:r>
      <w:r>
        <w:rPr>
          <w:rtl/>
          <w:cs/>
          <w:lang w:val="ar_AE" w:bidi="ar_AE"/>
        </w:rPr>
        <w:t>).</w:t>
      </w:r>
    </w:p>
    <w:p>
      <w:pPr>
        <w:pStyle w:val="Heading3"/>
        <w:bidi/>
      </w:pPr>
      <w:r>
        <w:rPr>
          <w:rtl/>
          <w:cs/>
          <w:lang w:val="ar_AE" w:bidi="ar_AE"/>
        </w:rPr>
        <w:t>تاريخ الكتاب</w:t>
      </w:r>
    </w:p>
    <w:p>
      <w:pPr>
        <w:bidi/>
      </w:pPr>
      <w:r>
        <w:rPr>
          <w:rtl/>
          <w:cs/>
          <w:lang w:val="ar_AE" w:bidi="ar_AE"/>
        </w:rPr>
      </w:r>
      <w:r>
        <w:rPr>
          <w:rtl/>
          <w:cs/>
          <w:lang w:val="ar_AE" w:bidi="ar_AE"/>
        </w:rPr>
        <w:t xml:space="preserve">بمجرد إثبات أن داود هو الكاتب لعدة مزامير، ينبغي أن يتبع ذلك أن زمن هذه المزامير يعود إلى فترة حياة داود. وهكذا، شكلتْ معظم المزامير كتاب الترانيم لشعب إسرائيل في فترة المَلكية. كُتبتْ المزامير الأخرى لاحقًا. على سبيل المثال، كُتب </w:t>
      </w:r>
      <w:r>
        <w:rPr>
          <w:rtl/>
          <w:cs/>
          <w:lang w:val="ar_AE" w:bidi="ar_AE"/>
        </w:rPr>
        <w:t>مزمور ١٣٧</w:t>
      </w:r>
      <w:r>
        <w:rPr>
          <w:rtl/>
          <w:cs/>
          <w:lang w:val="ar_AE" w:bidi="ar_AE"/>
        </w:rPr>
        <w:t xml:space="preserve"> بوضوح في فترة السبي، و</w:t>
      </w:r>
      <w:r>
        <w:rPr>
          <w:rtl/>
          <w:cs/>
          <w:lang w:val="ar_AE" w:bidi="ar_AE"/>
        </w:rPr>
        <w:t>مزمور ١٠٧: ٢، ٣</w:t>
      </w:r>
      <w:r>
        <w:rPr>
          <w:rtl/>
          <w:cs/>
          <w:lang w:val="ar_AE" w:bidi="ar_AE"/>
        </w:rPr>
        <w:t xml:space="preserve"> و </w:t>
      </w:r>
      <w:r>
        <w:rPr>
          <w:rtl/>
          <w:cs/>
          <w:lang w:val="ar_AE" w:bidi="ar_AE"/>
        </w:rPr>
        <w:t>١٢٦: ١</w:t>
      </w:r>
      <w:r>
        <w:rPr>
          <w:rtl/>
          <w:cs/>
          <w:lang w:val="ar_AE" w:bidi="ar_AE"/>
        </w:rPr>
        <w:t xml:space="preserve"> تُشير إلى العودة من السبي. على الأرجح، يعود </w:t>
      </w:r>
      <w:r>
        <w:rPr>
          <w:rtl/>
          <w:cs/>
          <w:lang w:val="ar_AE" w:bidi="ar_AE"/>
        </w:rPr>
        <w:t>مزمور ٤٤</w:t>
      </w:r>
      <w:r>
        <w:rPr>
          <w:rtl/>
          <w:cs/>
          <w:lang w:val="ar_AE" w:bidi="ar_AE"/>
        </w:rPr>
        <w:t xml:space="preserve"> و</w:t>
      </w:r>
      <w:r>
        <w:rPr>
          <w:rtl/>
          <w:cs/>
          <w:lang w:val="ar_AE" w:bidi="ar_AE"/>
        </w:rPr>
        <w:t>٧٩</w:t>
      </w:r>
      <w:r>
        <w:rPr>
          <w:rtl/>
          <w:cs/>
          <w:lang w:val="ar_AE" w:bidi="ar_AE"/>
        </w:rPr>
        <w:t>، ولكن ليس بشكل قاطع، إلى فترة ما بعد السبي.</w:t>
      </w:r>
    </w:p>
    <w:p>
      <w:pPr>
        <w:bidi/>
      </w:pPr>
      <w:r>
        <w:rPr>
          <w:rtl/>
          <w:cs/>
          <w:lang w:val="ar_AE" w:bidi="ar_AE"/>
        </w:rPr>
      </w:r>
      <w:r>
        <w:rPr>
          <w:rtl/>
          <w:cs/>
          <w:lang w:val="ar_AE" w:bidi="ar_AE"/>
        </w:rPr>
        <w:t>عل الأرجح، يُعد سِفر المزامير نتاج فترةٍ طويلة من النمو. يُشير وجود مزامير داود في القسم الأول إلى أنه تم الانتهاء منها مبكرًا، ربما نحو نهاية حكم داود. يَصعُب إعادة تَصوَّر كيف حدثَ الجزء المتبقي من عملية التجميع، ولكن حقيقة أن العناوين، مع إشاراتها إلى الكُتَّاب، والأحداث، والتوجيهات الموسيقية، تُعتبر أقل تكرارًا في القسمين الأخيرين (</w:t>
      </w:r>
      <w:r>
        <w:rPr>
          <w:rtl/>
          <w:cs/>
          <w:lang w:val="ar_AE" w:bidi="ar_AE"/>
        </w:rPr>
        <w:t>المزامير ٩٠–١٥٠</w:t>
      </w:r>
      <w:r>
        <w:rPr>
          <w:rtl/>
          <w:cs/>
          <w:lang w:val="ar_AE" w:bidi="ar_AE"/>
        </w:rPr>
        <w:t xml:space="preserve">) تَدعم احتمالية أن أقسام سِفر المزامير جُمعتْ وفقًا للتسلسل التاريخي والذي توجد فيه اليوم. يُنسب التجميع النهائي وتحرير المزامير إلى عزرا تقليديًا، وهي فرضية تبدو معقولة في ضوء مساهمته الحيوية في إعادة تشكيل الحياة الدينية الوطنية بشكلٍ منهجي. على أي حال، اكتملتْ العملية قبل ترجمة المزامير إلى اليونانية (الترجمة السبعينية) في نهاية القرن الثالث ق.م، حيث أن الترتيب التقليدي موجود فيها. يأتي أيضًا الدعمُ العام، ولكن غير الكامل، من الدليل المُتعلِّق بمخطوطات البحر الميت. في مرحلة ما حدثت إعادة ترتيب طفيفة. قد يكون </w:t>
      </w:r>
      <w:r>
        <w:rPr>
          <w:rtl/>
          <w:cs/>
          <w:lang w:val="ar_AE" w:bidi="ar_AE"/>
        </w:rPr>
        <w:t>مزمور ٩</w:t>
      </w:r>
      <w:r>
        <w:rPr>
          <w:rtl/>
          <w:cs/>
          <w:lang w:val="ar_AE" w:bidi="ar_AE"/>
        </w:rPr>
        <w:t xml:space="preserve"> و</w:t>
      </w:r>
      <w:r>
        <w:rPr>
          <w:rtl/>
          <w:cs/>
          <w:lang w:val="ar_AE" w:bidi="ar_AE"/>
        </w:rPr>
        <w:t>مزمور ١٠</w:t>
      </w:r>
      <w:r>
        <w:rPr>
          <w:rtl/>
          <w:cs/>
          <w:lang w:val="ar_AE" w:bidi="ar_AE"/>
        </w:rPr>
        <w:t xml:space="preserve"> في الأصل مزمورًا واحدًا (كما في السبعينية)، وتوجد حُجة قوية لدَمج </w:t>
      </w:r>
      <w:r>
        <w:rPr>
          <w:rtl/>
          <w:cs/>
          <w:lang w:val="ar_AE" w:bidi="ar_AE"/>
        </w:rPr>
        <w:t>مزمور ٤٢</w:t>
      </w:r>
      <w:r>
        <w:rPr>
          <w:rtl/>
          <w:cs/>
          <w:lang w:val="ar_AE" w:bidi="ar_AE"/>
        </w:rPr>
        <w:t xml:space="preserve"> و</w:t>
      </w:r>
      <w:r>
        <w:rPr>
          <w:rtl/>
          <w:cs/>
          <w:lang w:val="ar_AE" w:bidi="ar_AE"/>
        </w:rPr>
        <w:t>٤٣</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كما يُظهر لنا سِفر المزامير، فإن ارتباطه بعبادة الهيكل واضح. يُوجَّه خمسة وخمسون مزمورًا إلى قائد المُرنمين، ومثلما لاحظنا، فإن ٢٣ أو ٢٤ مزمورًا يرتبطوا باثنين من الفِرَق الرئيسية للمغنين اللاويين، آساف وقورح. يُشار إلى الآلات الموسيقية المُستخدَمة، مثل الآلات الوترية (</w:t>
      </w:r>
      <w:r>
        <w:rPr>
          <w:rtl/>
          <w:cs/>
          <w:lang w:val="ar_AE" w:bidi="ar_AE"/>
        </w:rPr>
        <w:t>عنوان مزمور ٥٥</w:t>
      </w:r>
      <w:r>
        <w:rPr>
          <w:rtl/>
          <w:cs/>
          <w:lang w:val="ar_AE" w:bidi="ar_AE"/>
        </w:rPr>
        <w:t>) وآلات النفخ (</w:t>
      </w:r>
      <w:r>
        <w:rPr>
          <w:rtl/>
          <w:cs/>
          <w:lang w:val="ar_AE" w:bidi="ar_AE"/>
        </w:rPr>
        <w:t>عنوان مزمور ٥</w:t>
      </w:r>
      <w:r>
        <w:rPr>
          <w:rtl/>
          <w:cs/>
          <w:lang w:val="ar_AE" w:bidi="ar_AE"/>
        </w:rPr>
        <w:t xml:space="preserve">). ربما تُشير تعبيرات أخرى إلى توجيهات موسيقية: سلاه، التي تَظهر ٧١ مرة، قد تُشير إلى توقف أو تصاعد؛ </w:t>
      </w:r>
      <w:r>
        <w:rPr>
          <w:rtl/>
          <w:cs/>
          <w:lang w:val="ar_AE" w:bidi="ar_AE"/>
        </w:rPr>
        <w:t>ضَرْبُ الْأَوْتَارِ</w:t>
      </w:r>
      <w:r>
        <w:rPr>
          <w:rtl/>
          <w:cs/>
          <w:lang w:val="ar_AE" w:bidi="ar_AE"/>
        </w:rPr>
        <w:t xml:space="preserve"> (</w:t>
      </w:r>
      <w:r>
        <w:rPr>
          <w:rtl/>
          <w:cs/>
          <w:lang w:val="ar_AE" w:bidi="ar_AE"/>
        </w:rPr>
        <w:t>مزمور ٩: ١٦</w:t>
      </w:r>
      <w:r>
        <w:rPr>
          <w:rtl/>
          <w:cs/>
          <w:lang w:val="ar_AE" w:bidi="ar_AE"/>
        </w:rPr>
        <w:t>) قد تُوصي بِتوجُّه تأملي. يبدو أن الإشارات الغامضة مثل "</w:t>
      </w:r>
      <w:r>
        <w:rPr>
          <w:rtl/>
          <w:cs/>
          <w:lang w:val="ar_AE" w:bidi="ar_AE"/>
        </w:rPr>
        <w:t>أَيِّلَةِ الصُّبْحِ</w:t>
      </w:r>
      <w:r>
        <w:rPr>
          <w:rtl/>
          <w:cs/>
          <w:lang w:val="ar_AE" w:bidi="ar_AE"/>
        </w:rPr>
        <w:t>" (</w:t>
      </w:r>
      <w:r>
        <w:rPr>
          <w:rtl/>
          <w:cs/>
          <w:lang w:val="ar_AE" w:bidi="ar_AE"/>
        </w:rPr>
        <w:t>عنوان مزمور ٢٢</w:t>
      </w:r>
      <w:r>
        <w:rPr>
          <w:rtl/>
          <w:cs/>
          <w:lang w:val="ar_AE" w:bidi="ar_AE"/>
        </w:rPr>
        <w:t>)؛ "</w:t>
      </w:r>
      <w:r>
        <w:rPr>
          <w:rtl/>
          <w:cs/>
          <w:lang w:val="ar_AE" w:bidi="ar_AE"/>
        </w:rPr>
        <w:t>السُّوسَنِّ</w:t>
      </w:r>
      <w:r>
        <w:rPr>
          <w:rtl/>
          <w:cs/>
          <w:lang w:val="ar_AE" w:bidi="ar_AE"/>
        </w:rPr>
        <w:t>" (</w:t>
      </w:r>
      <w:r>
        <w:rPr>
          <w:rtl/>
          <w:cs/>
          <w:lang w:val="ar_AE" w:bidi="ar_AE"/>
        </w:rPr>
        <w:t>عنوان مزمور ٤٥</w:t>
      </w:r>
      <w:r>
        <w:rPr>
          <w:rtl/>
          <w:cs/>
          <w:lang w:val="ar_AE" w:bidi="ar_AE"/>
        </w:rPr>
        <w:t>؛ عنوان مزمور ٨٠) و"</w:t>
      </w:r>
      <w:r>
        <w:rPr>
          <w:rtl/>
          <w:cs/>
          <w:lang w:val="ar_AE" w:bidi="ar_AE"/>
        </w:rPr>
        <w:t>الْحَمَامَةِ الْبَكْمَاءِ بَيْنَ الْغُرَبَاءِ</w:t>
      </w:r>
      <w:r>
        <w:rPr>
          <w:rtl/>
          <w:cs/>
          <w:lang w:val="ar_AE" w:bidi="ar_AE"/>
        </w:rPr>
        <w:t>" (</w:t>
      </w:r>
      <w:r>
        <w:rPr>
          <w:rtl/>
          <w:cs/>
          <w:lang w:val="ar_AE" w:bidi="ar_AE"/>
        </w:rPr>
        <w:t>عنوان مزمور ٥٦</w:t>
      </w:r>
      <w:r>
        <w:rPr>
          <w:rtl/>
          <w:cs/>
          <w:lang w:val="ar_AE" w:bidi="ar_AE"/>
        </w:rPr>
        <w:t xml:space="preserve">) قد تُشير إلى الألحان التي كان يجب أن تُغنى بها المزامير. إن المعنى الدقيق لتعبيرات أخرى، مثل </w:t>
      </w:r>
      <w:r>
        <w:rPr>
          <w:rtl/>
          <w:cs/>
          <w:lang w:val="ar_AE" w:bidi="ar_AE"/>
        </w:rPr>
        <w:t>شَجَوِيَّةٌ</w:t>
      </w:r>
      <w:r>
        <w:rPr>
          <w:rtl/>
          <w:cs/>
          <w:lang w:val="ar_AE" w:bidi="ar_AE"/>
        </w:rPr>
        <w:t xml:space="preserve"> (</w:t>
      </w:r>
      <w:r>
        <w:rPr>
          <w:rtl/>
          <w:cs/>
          <w:lang w:val="ar_AE" w:bidi="ar_AE"/>
        </w:rPr>
        <w:t>عنوان مزمور ٧</w:t>
      </w:r>
      <w:r>
        <w:rPr>
          <w:rtl/>
          <w:cs/>
          <w:lang w:val="ar_AE" w:bidi="ar_AE"/>
        </w:rPr>
        <w:t xml:space="preserve">) أو </w:t>
      </w:r>
      <w:r>
        <w:rPr>
          <w:rtl/>
          <w:cs/>
          <w:lang w:val="ar_AE" w:bidi="ar_AE"/>
        </w:rPr>
        <w:t>عَلَى الْجَوَابِ</w:t>
      </w:r>
      <w:r>
        <w:rPr>
          <w:rtl/>
          <w:cs/>
          <w:lang w:val="ar_AE" w:bidi="ar_AE"/>
        </w:rPr>
        <w:t xml:space="preserve"> (من المحتمل أن تكون جوقة من السيدات، </w:t>
      </w:r>
      <w:r>
        <w:rPr>
          <w:rtl/>
          <w:cs/>
          <w:lang w:val="ar_AE" w:bidi="ar_AE"/>
        </w:rPr>
        <w:t>عنوان مزمور ٤٦</w:t>
      </w:r>
      <w:r>
        <w:rPr>
          <w:rtl/>
          <w:cs/>
          <w:lang w:val="ar_AE" w:bidi="ar_AE"/>
        </w:rPr>
        <w:t>)، قد يَرتبط أيضًا بمجال التوجيهات الموسيقية.</w:t>
      </w:r>
    </w:p>
    <w:p>
      <w:pPr>
        <w:pStyle w:val="Heading3"/>
        <w:bidi/>
      </w:pPr>
      <w:r>
        <w:rPr>
          <w:rtl/>
          <w:cs/>
          <w:lang w:val="ar_AE" w:bidi="ar_AE"/>
        </w:rPr>
        <w:t>البناء الأدبي</w:t>
      </w:r>
    </w:p>
    <w:p>
      <w:pPr>
        <w:bidi/>
      </w:pPr>
      <w:r>
        <w:rPr>
          <w:rtl/>
          <w:cs/>
          <w:lang w:val="ar_AE" w:bidi="ar_AE"/>
        </w:rPr>
      </w:r>
      <w:r>
        <w:rPr>
          <w:rtl/>
          <w:cs/>
          <w:lang w:val="ar_AE" w:bidi="ar_AE"/>
        </w:rPr>
        <w:t>تَنقسم المزامير، ربما في مُحاكاة واعية لأسفار موسى الخمسة في التوراة، إلى خمسة أقسام (</w:t>
      </w:r>
      <w:r>
        <w:rPr>
          <w:rtl/>
          <w:cs/>
          <w:lang w:val="ar_AE" w:bidi="ar_AE"/>
        </w:rPr>
        <w:t>مزمور ١–٤١</w:t>
      </w:r>
      <w:r>
        <w:rPr>
          <w:rtl/>
          <w:cs/>
          <w:lang w:val="ar_AE" w:bidi="ar_AE"/>
        </w:rPr>
        <w:t xml:space="preserve">؛ </w:t>
      </w:r>
      <w:r>
        <w:rPr>
          <w:rtl/>
          <w:cs/>
          <w:lang w:val="ar_AE" w:bidi="ar_AE"/>
        </w:rPr>
        <w:t>٤٢–٧٢</w:t>
      </w:r>
      <w:r>
        <w:rPr>
          <w:rtl/>
          <w:cs/>
          <w:lang w:val="ar_AE" w:bidi="ar_AE"/>
        </w:rPr>
        <w:t xml:space="preserve">؛ </w:t>
      </w:r>
      <w:r>
        <w:rPr>
          <w:rtl/>
          <w:cs/>
          <w:lang w:val="ar_AE" w:bidi="ar_AE"/>
        </w:rPr>
        <w:t>٧٣–٨٩</w:t>
      </w:r>
      <w:r>
        <w:rPr>
          <w:rtl/>
          <w:cs/>
          <w:lang w:val="ar_AE" w:bidi="ar_AE"/>
        </w:rPr>
        <w:t xml:space="preserve">؛ </w:t>
      </w:r>
      <w:r>
        <w:rPr>
          <w:rtl/>
          <w:cs/>
          <w:lang w:val="ar_AE" w:bidi="ar_AE"/>
        </w:rPr>
        <w:t>٩٠–١٠٦</w:t>
      </w:r>
      <w:r>
        <w:rPr>
          <w:rtl/>
          <w:cs/>
          <w:lang w:val="ar_AE" w:bidi="ar_AE"/>
        </w:rPr>
        <w:t xml:space="preserve">؛ </w:t>
      </w:r>
      <w:r>
        <w:rPr>
          <w:rtl/>
          <w:cs/>
          <w:lang w:val="ar_AE" w:bidi="ar_AE"/>
        </w:rPr>
        <w:t>١٠٧–١٥٠</w:t>
      </w:r>
      <w:r>
        <w:rPr>
          <w:rtl/>
          <w:cs/>
          <w:lang w:val="ar_AE" w:bidi="ar_AE"/>
        </w:rPr>
        <w:t>)، مفصولة بأربع تمجيدات (</w:t>
      </w:r>
      <w:r>
        <w:rPr>
          <w:rtl/>
          <w:cs/>
          <w:lang w:val="ar_AE" w:bidi="ar_AE"/>
        </w:rPr>
        <w:t>٤١: ١٣</w:t>
      </w:r>
      <w:r>
        <w:rPr>
          <w:rtl/>
          <w:cs/>
          <w:lang w:val="ar_AE" w:bidi="ar_AE"/>
        </w:rPr>
        <w:t xml:space="preserve">؛ </w:t>
      </w:r>
      <w:r>
        <w:rPr>
          <w:rtl/>
          <w:cs/>
          <w:lang w:val="ar_AE" w:bidi="ar_AE"/>
        </w:rPr>
        <w:t>٧٢: ١٨، ١٩</w:t>
      </w:r>
      <w:r>
        <w:rPr>
          <w:rtl/>
          <w:cs/>
          <w:lang w:val="ar_AE" w:bidi="ar_AE"/>
        </w:rPr>
        <w:t xml:space="preserve">؛ </w:t>
      </w:r>
      <w:r>
        <w:rPr>
          <w:rtl/>
          <w:cs/>
          <w:lang w:val="ar_AE" w:bidi="ar_AE"/>
        </w:rPr>
        <w:t>٨٩: ٥٢</w:t>
      </w:r>
      <w:r>
        <w:rPr>
          <w:rtl/>
          <w:cs/>
          <w:lang w:val="ar_AE" w:bidi="ar_AE"/>
        </w:rPr>
        <w:t xml:space="preserve">؛ </w:t>
      </w:r>
      <w:r>
        <w:rPr>
          <w:rtl/>
          <w:cs/>
          <w:lang w:val="ar_AE" w:bidi="ar_AE"/>
        </w:rPr>
        <w:t>١٠٦: ٤٨</w:t>
      </w:r>
      <w:r>
        <w:rPr>
          <w:rtl/>
          <w:cs/>
          <w:lang w:val="ar_AE" w:bidi="ar_AE"/>
        </w:rPr>
        <w:t xml:space="preserve">). بينما يُشير التعليق التحريري في </w:t>
      </w:r>
      <w:r>
        <w:rPr>
          <w:rtl/>
          <w:cs/>
          <w:lang w:val="ar_AE" w:bidi="ar_AE"/>
        </w:rPr>
        <w:t>مزمور ٧٢: ٣٠</w:t>
      </w:r>
      <w:r>
        <w:rPr>
          <w:rtl/>
          <w:cs/>
          <w:lang w:val="ar_AE" w:bidi="ar_AE"/>
        </w:rPr>
        <w:t xml:space="preserve"> إلى أن مزامير داود قد انتهت، إلا أنه توجد مزامير داودية لاحقًا في السِفر (</w:t>
      </w:r>
      <w:r>
        <w:rPr>
          <w:rtl/>
          <w:cs/>
          <w:lang w:val="ar_AE" w:bidi="ar_AE"/>
        </w:rPr>
        <w:t>مزمور ٨٦</w:t>
      </w:r>
      <w:r>
        <w:rPr>
          <w:rtl/>
          <w:cs/>
          <w:lang w:val="ar_AE" w:bidi="ar_AE"/>
        </w:rPr>
        <w:t xml:space="preserve">؛ </w:t>
      </w:r>
      <w:r>
        <w:rPr>
          <w:rtl/>
          <w:cs/>
          <w:lang w:val="ar_AE" w:bidi="ar_AE"/>
        </w:rPr>
        <w:t>مزمور ١٠١</w:t>
      </w:r>
      <w:r>
        <w:rPr>
          <w:rtl/>
          <w:cs/>
          <w:lang w:val="ar_AE" w:bidi="ar_AE"/>
        </w:rPr>
        <w:t xml:space="preserve">؛ </w:t>
      </w:r>
      <w:r>
        <w:rPr>
          <w:rtl/>
          <w:cs/>
          <w:lang w:val="ar_AE" w:bidi="ar_AE"/>
        </w:rPr>
        <w:t>مزمور ١٠٣</w:t>
      </w:r>
      <w:r>
        <w:rPr>
          <w:rtl/>
          <w:cs/>
          <w:lang w:val="ar_AE" w:bidi="ar_AE"/>
        </w:rPr>
        <w:t xml:space="preserve">)، مما يُشير إلى أن الشعب كان يتداول بعض هذه الأقسام على الأقل بشكلٍ مستقل حتى تم تضمينها في المجموعة النهائية. يُشار إلى هذه الاستقلالية أيضًا بالتكرارات في الأقسام المختلفة (مثل، </w:t>
      </w:r>
      <w:r>
        <w:rPr>
          <w:rtl/>
          <w:cs/>
          <w:lang w:val="ar_AE" w:bidi="ar_AE"/>
        </w:rPr>
        <w:t>مزمور ١٤</w:t>
      </w:r>
      <w:r>
        <w:rPr>
          <w:rtl/>
          <w:cs/>
          <w:lang w:val="ar_AE" w:bidi="ar_AE"/>
        </w:rPr>
        <w:t xml:space="preserve"> و</w:t>
      </w:r>
      <w:r>
        <w:rPr>
          <w:rtl/>
          <w:cs/>
          <w:lang w:val="ar_AE" w:bidi="ar_AE"/>
        </w:rPr>
        <w:t>مزمور ٥٣</w:t>
      </w:r>
      <w:r>
        <w:rPr>
          <w:rtl/>
          <w:cs/>
          <w:lang w:val="ar_AE" w:bidi="ar_AE"/>
        </w:rPr>
        <w:t xml:space="preserve">؛ </w:t>
      </w:r>
      <w:r>
        <w:rPr>
          <w:rtl/>
          <w:cs/>
          <w:lang w:val="ar_AE" w:bidi="ar_AE"/>
        </w:rPr>
        <w:t>مزمور ٤٠: ١٣–١٧</w:t>
      </w:r>
      <w:r>
        <w:rPr>
          <w:rtl/>
          <w:cs/>
          <w:lang w:val="ar_AE" w:bidi="ar_AE"/>
        </w:rPr>
        <w:t xml:space="preserve"> و</w:t>
      </w:r>
      <w:r>
        <w:rPr>
          <w:rtl/>
          <w:cs/>
          <w:lang w:val="ar_AE" w:bidi="ar_AE"/>
        </w:rPr>
        <w:t>مزمور ٧٠</w:t>
      </w:r>
      <w:r>
        <w:rPr>
          <w:rtl/>
          <w:cs/>
          <w:lang w:val="ar_AE" w:bidi="ar_AE"/>
        </w:rPr>
        <w:t>) وباستخدام أسماء مختلفة لله، الذي يُشار إليه عادةً باسم "الرب" في المجموعة الأولى وباسم "الله" في المجموعة الثانية.</w:t>
      </w:r>
    </w:p>
    <w:p>
      <w:pPr>
        <w:pStyle w:val="Heading3"/>
        <w:bidi/>
      </w:pPr>
      <w:r>
        <w:rPr>
          <w:rtl/>
          <w:cs/>
          <w:lang w:val="ar_AE" w:bidi="ar_AE"/>
        </w:rPr>
        <w:t>قانونية السِفر</w:t>
      </w:r>
    </w:p>
    <w:p>
      <w:pPr>
        <w:bidi/>
      </w:pPr>
      <w:r>
        <w:rPr>
          <w:rtl/>
          <w:cs/>
          <w:lang w:val="ar_AE" w:bidi="ar_AE"/>
        </w:rPr>
      </w:r>
      <w:r>
        <w:rPr>
          <w:rtl/>
          <w:cs/>
          <w:lang w:val="ar_AE" w:bidi="ar_AE"/>
        </w:rPr>
        <w:t xml:space="preserve">في الترتيبات المختلفة للقسم الثالث من قانونية العهد القديم العبري، أي الكُتب، يُوضع سِفر المزامير تقريبًا دائمًا في المقدمة. كان يُعتبر بوضوح السِفر الأهم في هذا القسم، وفي </w:t>
      </w:r>
      <w:r>
        <w:rPr>
          <w:rtl/>
          <w:cs/>
          <w:lang w:val="ar_AE" w:bidi="ar_AE"/>
        </w:rPr>
        <w:t>لوقا ٢٤: ٤٤</w:t>
      </w:r>
      <w:r>
        <w:rPr>
          <w:rtl/>
          <w:cs/>
          <w:lang w:val="ar_AE" w:bidi="ar_AE"/>
        </w:rPr>
        <w:t>، يُستخدَم سِفر "المزامير" باعتباره مرادفًا لعنوان قِسم "الكُتب." بينما لم يتم الانتهاء من قانونية جميع أسفار قِسم الكُتب حتى نهاية القرن الأول الميلادي، إلا أنه من المحتمل أن سفر المزامير قُبِل بصفته سِفرًا موحى به قبل ذلك بكثير، ربما بحلول عام ٣٠٠ ق.م.</w:t>
      </w:r>
    </w:p>
    <w:p>
      <w:pPr>
        <w:bidi/>
      </w:pPr>
      <w:r>
        <w:rPr>
          <w:rtl/>
          <w:cs/>
          <w:lang w:val="ar_AE" w:bidi="ar_AE"/>
        </w:rPr>
      </w:r>
      <w:r>
        <w:rPr>
          <w:rtl/>
          <w:cs/>
          <w:lang w:val="ar_AE" w:bidi="ar_AE"/>
        </w:rPr>
        <w:t>يجب ألا يُستنتج أن جميع المزامير نشأت في الحياة الطقسية للجماعة، ولكن الهيكل كان النقطةَ المحورية لعبادة إسرائيل لمعظم فترة العهد القديم. كانت الصلاة ممكنة في أماكن أخرى، ولكن أينما كان ذلك ممكنًا، كان من المعتاد أن يُقدم المصلي طلباته في الهيكل. وكان الشُكر في إسرائيل القديمة مرتبطًا بشكل شبه دائم بتقدمة الشُكر أو تقدمة النذر أو التقدمة التطوعية [النوافل] . لقد كُتبتْ المزامير بواسطة أفراد، مثل داود، لديهم القدرة الفنية اللازمة. ويجب أن يُقدَّر أن الشِّعر، وهو وسيلة غير مألوفة لمعظم الحضارات الغربية، كان الطريقة الطبيعية للإنسان الشرقي القديم للتعبير عن مشاعره. أو ربما استعان الفردُ بأحد أعضاء فِرَق اللاويين الموسيقيين من أجل صياغة إما تضرعه أو شُكره. تدريجيًا، صارت مجموعة شاملة من المزامير متاحة لاستخدام الأفراد، والجماعة، وحتى الأمة بأكملها في أي موقف يُمْكن تصوره. بمجرد الانتهاء من تجميع المزامير، لم تَخدم هذه المجموعة فقط الاحتياجات اللاحقة لإسرائيل ولكن أيضًا المتطلبات التعبدية للأجيال المتعاقبة من المسيحيين. مهما كان أصل كل مزمور بشكل فردي، فقد دُمج كلٌ منها في سياق تعبدي، ويمكن الافتراض أن أفضل مزامير إسرائيل قد تم الحفاظ عليها بهذه الطريقة.</w:t>
      </w:r>
    </w:p>
    <w:p>
      <w:pPr>
        <w:pStyle w:val="Heading3"/>
        <w:bidi/>
      </w:pPr>
      <w:r>
        <w:rPr>
          <w:rtl/>
          <w:cs/>
          <w:lang w:val="ar_AE" w:bidi="ar_AE"/>
        </w:rPr>
        <w:t>الغرض والتعليم اللاهوتي</w:t>
      </w:r>
    </w:p>
    <w:p>
      <w:pPr>
        <w:pStyle w:val="Heading4"/>
        <w:bidi/>
      </w:pPr>
      <w:r>
        <w:rPr>
          <w:rtl/>
          <w:cs/>
          <w:lang w:val="ar_AE" w:bidi="ar_AE"/>
        </w:rPr>
        <w:t>عقيدة الله</w:t>
      </w:r>
    </w:p>
    <w:p>
      <w:pPr>
        <w:bidi/>
      </w:pPr>
      <w:r>
        <w:rPr>
          <w:rtl/>
          <w:cs/>
          <w:lang w:val="ar_AE" w:bidi="ar_AE"/>
        </w:rPr>
      </w:r>
      <w:r>
        <w:rPr>
          <w:rtl/>
          <w:cs/>
          <w:lang w:val="ar_AE" w:bidi="ar_AE"/>
        </w:rPr>
        <w:t>في فترات الشِّدة والرخاء، يُشير كُتَّاب المزامير إلى إيمانٍ قوي بالله وفهمٍ واضح لصفاته. من المفهوم أن التشبيهات الأَنْسَنة (إسناد خصائص بشرية لأمور غير بشرية) تَكثُر في المزامير، مع إشارات إلى صوت الله، كلماته، أو أذنيه، أو عينيه، أو وجهه، أو يديه وأصابعه. لا حاجة لِصُنع أي استثناء لهذا. في الواقع، يُستخدم هذا النوع من الأَنْسَنة على نطاق واسع من قبل المؤمنين في الوقت الحاضر. إن هدفهم الكبير هو أن يجعلوا الله حقيقيًا للمُصلي. كيف يُمْكن للبشر أن يَصفوا الله بدون مصطلحات يَفهمونها؟</w:t>
      </w:r>
    </w:p>
    <w:p>
      <w:pPr>
        <w:bidi/>
      </w:pPr>
      <w:r>
        <w:rPr>
          <w:rtl/>
          <w:cs/>
          <w:lang w:val="ar_AE" w:bidi="ar_AE"/>
        </w:rPr>
      </w:r>
      <w:r>
        <w:rPr>
          <w:rtl/>
          <w:cs/>
          <w:lang w:val="ar_AE" w:bidi="ar_AE"/>
        </w:rPr>
        <w:t xml:space="preserve">يظهر الإيمان بإلهٍ واحد في المزامير بوضوح في </w:t>
      </w:r>
      <w:r>
        <w:rPr>
          <w:rtl/>
          <w:cs/>
          <w:lang w:val="ar_AE" w:bidi="ar_AE"/>
        </w:rPr>
        <w:t>مزمور ١١٥: ٣–٨</w:t>
      </w:r>
      <w:r>
        <w:rPr>
          <w:rtl/>
          <w:cs/>
          <w:lang w:val="ar_AE" w:bidi="ar_AE"/>
        </w:rPr>
        <w:t xml:space="preserve">؛ </w:t>
      </w:r>
      <w:r>
        <w:rPr>
          <w:rtl/>
          <w:cs/>
          <w:lang w:val="ar_AE" w:bidi="ar_AE"/>
        </w:rPr>
        <w:t>١٣٥: ١٥–١٨</w:t>
      </w:r>
      <w:r>
        <w:rPr>
          <w:rtl/>
          <w:cs/>
          <w:lang w:val="ar_AE" w:bidi="ar_AE"/>
        </w:rPr>
        <w:t xml:space="preserve">؛ </w:t>
      </w:r>
      <w:r>
        <w:rPr>
          <w:rtl/>
          <w:cs/>
          <w:lang w:val="ar_AE" w:bidi="ar_AE"/>
        </w:rPr>
        <w:t>١٣٩</w:t>
      </w:r>
      <w:r>
        <w:rPr>
          <w:rtl/>
          <w:cs/>
          <w:lang w:val="ar_AE" w:bidi="ar_AE"/>
        </w:rPr>
        <w:t>. يُنظر إلى الله بِصفته الخالق (</w:t>
      </w:r>
      <w:r>
        <w:rPr>
          <w:rtl/>
          <w:cs/>
          <w:lang w:val="ar_AE" w:bidi="ar_AE"/>
        </w:rPr>
        <w:t>مزمور ٨: ٣</w:t>
      </w:r>
      <w:r>
        <w:rPr>
          <w:rtl/>
          <w:cs/>
          <w:lang w:val="ar_AE" w:bidi="ar_AE"/>
        </w:rPr>
        <w:t xml:space="preserve">؛ </w:t>
      </w:r>
      <w:r>
        <w:rPr>
          <w:rtl/>
          <w:cs/>
          <w:lang w:val="ar_AE" w:bidi="ar_AE"/>
        </w:rPr>
        <w:t>٨٩: ١١</w:t>
      </w:r>
      <w:r>
        <w:rPr>
          <w:rtl/>
          <w:cs/>
          <w:lang w:val="ar_AE" w:bidi="ar_AE"/>
        </w:rPr>
        <w:t xml:space="preserve">؛ </w:t>
      </w:r>
      <w:r>
        <w:rPr>
          <w:rtl/>
          <w:cs/>
          <w:lang w:val="ar_AE" w:bidi="ar_AE"/>
        </w:rPr>
        <w:t>٩٥: ٣–٥</w:t>
      </w:r>
      <w:r>
        <w:rPr>
          <w:rtl/>
          <w:cs/>
          <w:lang w:val="ar_AE" w:bidi="ar_AE"/>
        </w:rPr>
        <w:t xml:space="preserve">)، مع إشارات إلى أساطير الخلق للأمم المحيطة (مثلًا، </w:t>
      </w:r>
      <w:r>
        <w:rPr>
          <w:rtl/>
          <w:cs/>
          <w:lang w:val="ar_AE" w:bidi="ar_AE"/>
        </w:rPr>
        <w:t>مزمور ٨٩: ١٠</w:t>
      </w:r>
      <w:r>
        <w:rPr>
          <w:rtl/>
          <w:cs/>
          <w:lang w:val="ar_AE" w:bidi="ar_AE"/>
        </w:rPr>
        <w:t>) التي تَعمل فقط باعتبارها أمثلةً على قوته الخلاقة العظيمة. يُعلن عن الله بًصفته ربَّ التاريخ (</w:t>
      </w:r>
      <w:r>
        <w:rPr>
          <w:rtl/>
          <w:cs/>
          <w:lang w:val="ar_AE" w:bidi="ar_AE"/>
        </w:rPr>
        <w:t>مزمور ٤٤</w:t>
      </w:r>
      <w:r>
        <w:rPr>
          <w:rtl/>
          <w:cs/>
          <w:lang w:val="ar_AE" w:bidi="ar_AE"/>
        </w:rPr>
        <w:t xml:space="preserve">، </w:t>
      </w:r>
      <w:r>
        <w:rPr>
          <w:rtl/>
          <w:cs/>
          <w:lang w:val="ar_AE" w:bidi="ar_AE"/>
        </w:rPr>
        <w:t>٧٨</w:t>
      </w:r>
      <w:r>
        <w:rPr>
          <w:rtl/>
          <w:cs/>
          <w:lang w:val="ar_AE" w:bidi="ar_AE"/>
        </w:rPr>
        <w:t xml:space="preserve">، </w:t>
      </w:r>
      <w:r>
        <w:rPr>
          <w:rtl/>
          <w:cs/>
          <w:lang w:val="ar_AE" w:bidi="ar_AE"/>
        </w:rPr>
        <w:t>٨٠</w:t>
      </w:r>
      <w:r>
        <w:rPr>
          <w:rtl/>
          <w:cs/>
          <w:lang w:val="ar_AE" w:bidi="ar_AE"/>
        </w:rPr>
        <w:t xml:space="preserve">، </w:t>
      </w:r>
      <w:r>
        <w:rPr>
          <w:rtl/>
          <w:cs/>
          <w:lang w:val="ar_AE" w:bidi="ar_AE"/>
        </w:rPr>
        <w:t>٨١</w:t>
      </w:r>
      <w:r>
        <w:rPr>
          <w:rtl/>
          <w:cs/>
          <w:lang w:val="ar_AE" w:bidi="ar_AE"/>
        </w:rPr>
        <w:t xml:space="preserve">، </w:t>
      </w:r>
      <w:r>
        <w:rPr>
          <w:rtl/>
          <w:cs/>
          <w:lang w:val="ar_AE" w:bidi="ar_AE"/>
        </w:rPr>
        <w:t>١٠٥</w:t>
      </w:r>
      <w:r>
        <w:rPr>
          <w:rtl/>
          <w:cs/>
          <w:lang w:val="ar_AE" w:bidi="ar_AE"/>
        </w:rPr>
        <w:t xml:space="preserve">، </w:t>
      </w:r>
      <w:r>
        <w:rPr>
          <w:rtl/>
          <w:cs/>
          <w:lang w:val="ar_AE" w:bidi="ar_AE"/>
        </w:rPr>
        <w:t>١٠٦</w:t>
      </w:r>
      <w:r>
        <w:rPr>
          <w:rtl/>
          <w:cs/>
          <w:lang w:val="ar_AE" w:bidi="ar_AE"/>
        </w:rPr>
        <w:t>) والمتحكم السيادي في الطبيعة (</w:t>
      </w:r>
      <w:r>
        <w:rPr>
          <w:rtl/>
          <w:cs/>
          <w:lang w:val="ar_AE" w:bidi="ar_AE"/>
        </w:rPr>
        <w:t>مزمور ١٨: ٧</w:t>
      </w:r>
      <w:r>
        <w:rPr>
          <w:rtl/>
          <w:cs/>
          <w:lang w:val="ar_AE" w:bidi="ar_AE"/>
        </w:rPr>
        <w:t xml:space="preserve">؛ </w:t>
      </w:r>
      <w:r>
        <w:rPr>
          <w:rtl/>
          <w:cs/>
          <w:lang w:val="ar_AE" w:bidi="ar_AE"/>
        </w:rPr>
        <w:t>١٩: ١–٦</w:t>
      </w:r>
      <w:r>
        <w:rPr>
          <w:rtl/>
          <w:cs/>
          <w:lang w:val="ar_AE" w:bidi="ar_AE"/>
        </w:rPr>
        <w:t xml:space="preserve">؛ </w:t>
      </w:r>
      <w:r>
        <w:rPr>
          <w:rtl/>
          <w:cs/>
          <w:lang w:val="ar_AE" w:bidi="ar_AE"/>
        </w:rPr>
        <w:t>٦٥: ٨–١٣</w:t>
      </w:r>
      <w:r>
        <w:rPr>
          <w:rtl/>
          <w:cs/>
          <w:lang w:val="ar_AE" w:bidi="ar_AE"/>
        </w:rPr>
        <w:t xml:space="preserve">؛ </w:t>
      </w:r>
      <w:r>
        <w:rPr>
          <w:rtl/>
          <w:cs/>
          <w:lang w:val="ar_AE" w:bidi="ar_AE"/>
        </w:rPr>
        <w:t>١٠٥: ٢٦–٤٢</w:t>
      </w:r>
      <w:r>
        <w:rPr>
          <w:rtl/>
          <w:cs/>
          <w:lang w:val="ar_AE" w:bidi="ar_AE"/>
        </w:rPr>
        <w:t xml:space="preserve">؛ </w:t>
      </w:r>
      <w:r>
        <w:rPr>
          <w:rtl/>
          <w:cs/>
          <w:lang w:val="ar_AE" w:bidi="ar_AE"/>
        </w:rPr>
        <w:t>١٣٥: ٥–٧</w:t>
      </w:r>
      <w:r>
        <w:rPr>
          <w:rtl/>
          <w:cs/>
          <w:lang w:val="ar_AE" w:bidi="ar_AE"/>
        </w:rPr>
        <w:t>). لم يَتعب كُتَّاب المزامير أبدًا من الاحتفال بعظمة الله المطلقة.</w:t>
      </w:r>
    </w:p>
    <w:p>
      <w:pPr>
        <w:pStyle w:val="Heading4"/>
        <w:bidi/>
      </w:pPr>
      <w:r>
        <w:rPr>
          <w:rtl/>
          <w:cs/>
          <w:lang w:val="ar_AE" w:bidi="ar_AE"/>
        </w:rPr>
        <w:t>المنظور البَشري</w:t>
      </w:r>
    </w:p>
    <w:p>
      <w:pPr>
        <w:bidi/>
      </w:pPr>
      <w:r>
        <w:rPr>
          <w:rtl/>
          <w:cs/>
          <w:lang w:val="ar_AE" w:bidi="ar_AE"/>
        </w:rPr>
      </w:r>
      <w:r>
        <w:rPr>
          <w:rtl/>
          <w:cs/>
          <w:lang w:val="ar_AE" w:bidi="ar_AE"/>
        </w:rPr>
        <w:t>إن المزامير سِفرٌ يتمحور حول الله، لكن للبشرية مكانة جديرة، على الرغم من الفجوة الهائلة بينهم وبين خالقهم (</w:t>
      </w:r>
      <w:r>
        <w:rPr>
          <w:rtl/>
          <w:cs/>
          <w:lang w:val="ar_AE" w:bidi="ar_AE"/>
        </w:rPr>
        <w:t>مزمور ٨: ٣، ٤</w:t>
      </w:r>
      <w:r>
        <w:rPr>
          <w:rtl/>
          <w:cs/>
          <w:lang w:val="ar_AE" w:bidi="ar_AE"/>
        </w:rPr>
        <w:t xml:space="preserve">؛ </w:t>
      </w:r>
      <w:r>
        <w:rPr>
          <w:rtl/>
          <w:cs/>
          <w:lang w:val="ar_AE" w:bidi="ar_AE"/>
        </w:rPr>
        <w:t>١٤٥: ٣، ٤</w:t>
      </w:r>
      <w:r>
        <w:rPr>
          <w:rtl/>
          <w:cs/>
          <w:lang w:val="ar_AE" w:bidi="ar_AE"/>
        </w:rPr>
        <w:t>) ومَحدودية حياتهم الأرضية (</w:t>
      </w:r>
      <w:r>
        <w:rPr>
          <w:rtl/>
          <w:cs/>
          <w:lang w:val="ar_AE" w:bidi="ar_AE"/>
        </w:rPr>
        <w:t>مزمور ٩٠: ٩، ١٠</w:t>
      </w:r>
      <w:r>
        <w:rPr>
          <w:rtl/>
          <w:cs/>
          <w:lang w:val="ar_AE" w:bidi="ar_AE"/>
        </w:rPr>
        <w:t>). وفقًا لمشيئة الله، يَشغل البشر موقعًا مسؤولًا ووسيطًا بين الله وجميع الكائنات المخلوقة الأخرى (</w:t>
      </w:r>
      <w:r>
        <w:rPr>
          <w:rtl/>
          <w:cs/>
          <w:lang w:val="ar_AE" w:bidi="ar_AE"/>
        </w:rPr>
        <w:t>مزمور ٨: ٥–٨</w:t>
      </w:r>
      <w:r>
        <w:rPr>
          <w:rtl/>
          <w:cs/>
          <w:lang w:val="ar_AE" w:bidi="ar_AE"/>
        </w:rPr>
        <w:t>). تُهدد الخطيةُ العلاقةَ مع الإله الصالح (</w:t>
      </w:r>
      <w:r>
        <w:rPr>
          <w:rtl/>
          <w:cs/>
          <w:lang w:val="ar_AE" w:bidi="ar_AE"/>
        </w:rPr>
        <w:t>مزمور ١٠٦</w:t>
      </w:r>
      <w:r>
        <w:rPr>
          <w:rtl/>
          <w:cs/>
          <w:lang w:val="ar_AE" w:bidi="ar_AE"/>
        </w:rPr>
        <w:t>)، لكن الله رحيم وطويل الأناة (</w:t>
      </w:r>
      <w:r>
        <w:rPr>
          <w:rtl/>
          <w:cs/>
          <w:lang w:val="ar_AE" w:bidi="ar_AE"/>
        </w:rPr>
        <w:t>مزمور ١٠٣</w:t>
      </w:r>
      <w:r>
        <w:rPr>
          <w:rtl/>
          <w:cs/>
          <w:lang w:val="ar_AE" w:bidi="ar_AE"/>
        </w:rPr>
        <w:t>)، أمين وغفور (</w:t>
      </w:r>
      <w:r>
        <w:rPr>
          <w:rtl/>
          <w:cs/>
          <w:lang w:val="ar_AE" w:bidi="ar_AE"/>
        </w:rPr>
        <w:t>مزمور ١٣٠</w:t>
      </w:r>
      <w:r>
        <w:rPr>
          <w:rtl/>
          <w:cs/>
          <w:lang w:val="ar_AE" w:bidi="ar_AE"/>
        </w:rPr>
        <w:t>). في حين أن الإشارات إلى نظام الذبائح ليست ناقصة (</w:t>
      </w:r>
      <w:r>
        <w:rPr>
          <w:rtl/>
          <w:cs/>
          <w:lang w:val="ar_AE" w:bidi="ar_AE"/>
        </w:rPr>
        <w:t>مزمور ٢٠: ٣</w:t>
      </w:r>
      <w:r>
        <w:rPr>
          <w:rtl/>
          <w:cs/>
          <w:lang w:val="ar_AE" w:bidi="ar_AE"/>
        </w:rPr>
        <w:t xml:space="preserve">؛ </w:t>
      </w:r>
      <w:r>
        <w:rPr>
          <w:rtl/>
          <w:cs/>
          <w:lang w:val="ar_AE" w:bidi="ar_AE"/>
        </w:rPr>
        <w:t>٥٠: ٨، ٩</w:t>
      </w:r>
      <w:r>
        <w:rPr>
          <w:rtl/>
          <w:cs/>
          <w:lang w:val="ar_AE" w:bidi="ar_AE"/>
        </w:rPr>
        <w:t>)، فإن التركيز هو على التقوى الشخصية التي تتطلب الطاعة والقلب الخاضع (</w:t>
      </w:r>
      <w:r>
        <w:rPr>
          <w:rtl/>
          <w:cs/>
          <w:lang w:val="ar_AE" w:bidi="ar_AE"/>
        </w:rPr>
        <w:t>مزمور ٤٠: ٦–٨</w:t>
      </w:r>
      <w:r>
        <w:rPr>
          <w:rtl/>
          <w:cs/>
          <w:lang w:val="ar_AE" w:bidi="ar_AE"/>
        </w:rPr>
        <w:t xml:space="preserve">). يُشير </w:t>
      </w:r>
      <w:r>
        <w:rPr>
          <w:rtl/>
          <w:cs/>
          <w:lang w:val="ar_AE" w:bidi="ar_AE"/>
        </w:rPr>
        <w:t>مزمور ٥١</w:t>
      </w:r>
      <w:r>
        <w:rPr>
          <w:rtl/>
          <w:cs/>
          <w:lang w:val="ar_AE" w:bidi="ar_AE"/>
        </w:rPr>
        <w:t xml:space="preserve"> إلى عمق الخطية التي كان نظام الذبائح غير كافٍ إطلاقًا للتعامل معها؛ لم يَكن بإمكان كاتب المزمور سوى أن يُلقي بنفسه، في توبة تامة، على رحمة الله. إن التزامات الإنسان الأخلاقية (</w:t>
      </w:r>
      <w:r>
        <w:rPr>
          <w:rtl/>
          <w:cs/>
          <w:lang w:val="ar_AE" w:bidi="ar_AE"/>
        </w:rPr>
        <w:t>مزمور ١٥</w:t>
      </w:r>
      <w:r>
        <w:rPr>
          <w:rtl/>
          <w:cs/>
          <w:lang w:val="ar_AE" w:bidi="ar_AE"/>
        </w:rPr>
        <w:t xml:space="preserve">؛ </w:t>
      </w:r>
      <w:r>
        <w:rPr>
          <w:rtl/>
          <w:cs/>
          <w:lang w:val="ar_AE" w:bidi="ar_AE"/>
        </w:rPr>
        <w:t>٢٤: ٣–٥</w:t>
      </w:r>
      <w:r>
        <w:rPr>
          <w:rtl/>
          <w:cs/>
          <w:lang w:val="ar_AE" w:bidi="ar_AE"/>
        </w:rPr>
        <w:t>) والولاء للناموس (</w:t>
      </w:r>
      <w:r>
        <w:rPr>
          <w:rtl/>
          <w:cs/>
          <w:lang w:val="ar_AE" w:bidi="ar_AE"/>
        </w:rPr>
        <w:t>مزمور ١٩: ٧–١١</w:t>
      </w:r>
      <w:r>
        <w:rPr>
          <w:rtl/>
          <w:cs/>
          <w:lang w:val="ar_AE" w:bidi="ar_AE"/>
        </w:rPr>
        <w:t xml:space="preserve">؛ </w:t>
      </w:r>
      <w:r>
        <w:rPr>
          <w:rtl/>
          <w:cs/>
          <w:lang w:val="ar_AE" w:bidi="ar_AE"/>
        </w:rPr>
        <w:t>١١٩</w:t>
      </w:r>
      <w:r>
        <w:rPr>
          <w:rtl/>
          <w:cs/>
          <w:lang w:val="ar_AE" w:bidi="ar_AE"/>
        </w:rPr>
        <w:t>) مقبولة تمامًا. في جميع أنحاء المزامير، يوجد الإعلان عن علاقة شخصية قوية تُشجع على الصلاة والتسبيح وتدعو إلى الثقة.</w:t>
      </w:r>
    </w:p>
    <w:p>
      <w:pPr>
        <w:pStyle w:val="Heading4"/>
        <w:bidi/>
      </w:pPr>
      <w:r>
        <w:rPr>
          <w:rtl/>
          <w:cs/>
          <w:lang w:val="ar_AE" w:bidi="ar_AE"/>
        </w:rPr>
        <w:t>الحياة بعد الموت</w:t>
      </w:r>
    </w:p>
    <w:p>
      <w:pPr>
        <w:bidi/>
      </w:pPr>
      <w:r>
        <w:rPr>
          <w:rtl/>
          <w:cs/>
          <w:lang w:val="ar_AE" w:bidi="ar_AE"/>
        </w:rPr>
      </w:r>
      <w:r>
        <w:rPr>
          <w:rtl/>
          <w:cs/>
          <w:lang w:val="ar_AE" w:bidi="ar_AE"/>
        </w:rPr>
        <w:t>تحتفظ المزامير بالنظرة العبرية التقليدية للهاوية "شيول" (Sheol) باعتبارها مكانَ إقامة الأموات، دون تمييز بين الأبرار والأشرار، حيث لم يتبق سوى الوجود البسيط. كانت الشكوى الرئيسية للأتقياء هي أنه، في شيول، تتوقف كل علاقة ذات معنى مع الله (</w:t>
      </w:r>
      <w:r>
        <w:rPr>
          <w:rtl/>
          <w:cs/>
          <w:lang w:val="ar_AE" w:bidi="ar_AE"/>
        </w:rPr>
        <w:t>مزمور ٦: ٥</w:t>
      </w:r>
      <w:r>
        <w:rPr>
          <w:rtl/>
          <w:cs/>
          <w:lang w:val="ar_AE" w:bidi="ar_AE"/>
        </w:rPr>
        <w:t xml:space="preserve">؛ </w:t>
      </w:r>
      <w:r>
        <w:rPr>
          <w:rtl/>
          <w:cs/>
          <w:lang w:val="ar_AE" w:bidi="ar_AE"/>
        </w:rPr>
        <w:t>٨٨: ١٠–١٢</w:t>
      </w:r>
      <w:r>
        <w:rPr>
          <w:rtl/>
          <w:cs/>
          <w:lang w:val="ar_AE" w:bidi="ar_AE"/>
        </w:rPr>
        <w:t>). مع ذلك، يُعترف بأنه، بما أن الله قديرٌ فإنه حتى شيول لم تكن خارج نطاق سيادته (</w:t>
      </w:r>
      <w:r>
        <w:rPr>
          <w:rtl/>
          <w:cs/>
          <w:lang w:val="ar_AE" w:bidi="ar_AE"/>
        </w:rPr>
        <w:t>مزمور ١٣٩: ٨</w:t>
      </w:r>
      <w:r>
        <w:rPr>
          <w:rtl/>
          <w:cs/>
          <w:lang w:val="ar_AE" w:bidi="ar_AE"/>
        </w:rPr>
        <w:t xml:space="preserve">). أُضيفَ إلى ذلك قيمة وقوة الشركة مع الله، التي لا يُمكن أن تنتهي حتى بالموت. يُوضح </w:t>
      </w:r>
      <w:r>
        <w:rPr>
          <w:rtl/>
          <w:cs/>
          <w:lang w:val="ar_AE" w:bidi="ar_AE"/>
        </w:rPr>
        <w:t>مزمور ١٦: ٩–١١</w:t>
      </w:r>
      <w:r>
        <w:rPr>
          <w:rtl/>
          <w:cs/>
          <w:lang w:val="ar_AE" w:bidi="ar_AE"/>
        </w:rPr>
        <w:t xml:space="preserve">، </w:t>
      </w:r>
      <w:r>
        <w:rPr>
          <w:rtl/>
          <w:cs/>
          <w:lang w:val="ar_AE" w:bidi="ar_AE"/>
        </w:rPr>
        <w:t>٤٩: ١٥</w:t>
      </w:r>
      <w:r>
        <w:rPr>
          <w:rtl/>
          <w:cs/>
          <w:lang w:val="ar_AE" w:bidi="ar_AE"/>
        </w:rPr>
        <w:t>، و</w:t>
      </w:r>
      <w:r>
        <w:rPr>
          <w:rtl/>
          <w:cs/>
          <w:lang w:val="ar_AE" w:bidi="ar_AE"/>
        </w:rPr>
        <w:t>٧٣: ٢٣–٢٦</w:t>
      </w:r>
      <w:r>
        <w:rPr>
          <w:rtl/>
          <w:cs/>
          <w:lang w:val="ar_AE" w:bidi="ar_AE"/>
        </w:rPr>
        <w:t xml:space="preserve"> هذا الإدراك جيدًا. مِن ثمَّ، يُظهر سِفرُ المزامير مرحلةً انتقالية مهمة في إيمان إسرائيل.</w:t>
      </w:r>
    </w:p>
    <w:p>
      <w:pPr>
        <w:pStyle w:val="Heading4"/>
        <w:bidi/>
      </w:pPr>
      <w:r>
        <w:rPr>
          <w:rtl/>
          <w:cs/>
          <w:lang w:val="ar_AE" w:bidi="ar_AE"/>
        </w:rPr>
        <w:t>الاعتراف العالمي بالله</w:t>
      </w:r>
    </w:p>
    <w:p>
      <w:pPr>
        <w:bidi/>
      </w:pPr>
      <w:r>
        <w:rPr>
          <w:rtl/>
          <w:cs/>
          <w:lang w:val="ar_AE" w:bidi="ar_AE"/>
        </w:rPr>
      </w:r>
      <w:r>
        <w:rPr>
          <w:rtl/>
          <w:cs/>
          <w:lang w:val="ar_AE" w:bidi="ar_AE"/>
        </w:rPr>
        <w:t xml:space="preserve">تدعو مقاطع مثل </w:t>
      </w:r>
      <w:r>
        <w:rPr>
          <w:rtl/>
          <w:cs/>
          <w:lang w:val="ar_AE" w:bidi="ar_AE"/>
        </w:rPr>
        <w:t>مزامير ٩: ١١</w:t>
      </w:r>
      <w:r>
        <w:rPr>
          <w:rtl/>
          <w:cs/>
          <w:lang w:val="ar_AE" w:bidi="ar_AE"/>
        </w:rPr>
        <w:t xml:space="preserve">، </w:t>
      </w:r>
      <w:r>
        <w:rPr>
          <w:rtl/>
          <w:cs/>
          <w:lang w:val="ar_AE" w:bidi="ar_AE"/>
        </w:rPr>
        <w:t>١٤٧: ١، ٢، ٧–٩</w:t>
      </w:r>
      <w:r>
        <w:rPr>
          <w:rtl/>
          <w:cs/>
          <w:lang w:val="ar_AE" w:bidi="ar_AE"/>
        </w:rPr>
        <w:t xml:space="preserve">، </w:t>
      </w:r>
      <w:r>
        <w:rPr>
          <w:rtl/>
          <w:cs/>
          <w:lang w:val="ar_AE" w:bidi="ar_AE"/>
        </w:rPr>
        <w:t>٦٦: ٨</w:t>
      </w:r>
      <w:r>
        <w:rPr>
          <w:rtl/>
          <w:cs/>
          <w:lang w:val="ar_AE" w:bidi="ar_AE"/>
        </w:rPr>
        <w:t xml:space="preserve">، </w:t>
      </w:r>
      <w:r>
        <w:rPr>
          <w:rtl/>
          <w:cs/>
          <w:lang w:val="ar_AE" w:bidi="ar_AE"/>
        </w:rPr>
        <w:t>٦٧</w:t>
      </w:r>
      <w:r>
        <w:rPr>
          <w:rtl/>
          <w:cs/>
          <w:lang w:val="ar_AE" w:bidi="ar_AE"/>
        </w:rPr>
        <w:t>، و</w:t>
      </w:r>
      <w:r>
        <w:rPr>
          <w:rtl/>
          <w:cs/>
          <w:lang w:val="ar_AE" w:bidi="ar_AE"/>
        </w:rPr>
        <w:t>١١٧: ١</w:t>
      </w:r>
      <w:r>
        <w:rPr>
          <w:rtl/>
          <w:cs/>
          <w:lang w:val="ar_AE" w:bidi="ar_AE"/>
        </w:rPr>
        <w:t xml:space="preserve"> جميعَ الأمم للاعتراف بالله وتسبيحه وتُظهر وعيًا بسيادته على جميع الأمم. لكن هذا الشمولية لا يبدو أنها تنطوي على أي رغبة في تحويل الأمم الوثنية إلى اليهودية، وبالفعل، يتم موازنته بعناصر خاصة قوية. إن علاقة الله العهدية مع شعبه وأعماله العظيمة نيابةً عنهم هي العناصر الرئيسية التي من أجلها يُستدعى تسبيحُ جميع الأمم (</w:t>
      </w:r>
      <w:r>
        <w:rPr>
          <w:rtl/>
          <w:cs/>
          <w:lang w:val="ar_AE" w:bidi="ar_AE"/>
        </w:rPr>
        <w:t>مزمور ٤٧: ٣، ٤</w:t>
      </w:r>
      <w:r>
        <w:rPr>
          <w:rtl/>
          <w:cs/>
          <w:lang w:val="ar_AE" w:bidi="ar_AE"/>
        </w:rPr>
        <w:t xml:space="preserve">؛ </w:t>
      </w:r>
      <w:r>
        <w:rPr>
          <w:rtl/>
          <w:cs/>
          <w:lang w:val="ar_AE" w:bidi="ar_AE"/>
        </w:rPr>
        <w:t>مزمور ٦٦: ٨، ٩</w:t>
      </w:r>
      <w:r>
        <w:rPr>
          <w:rtl/>
          <w:cs/>
          <w:lang w:val="ar_AE" w:bidi="ar_AE"/>
        </w:rPr>
        <w:t xml:space="preserve">؛ </w:t>
      </w:r>
      <w:r>
        <w:rPr>
          <w:rtl/>
          <w:cs/>
          <w:lang w:val="ar_AE" w:bidi="ar_AE"/>
        </w:rPr>
        <w:t>مزمور ١٢٦: ٢</w:t>
      </w:r>
      <w:r>
        <w:rPr>
          <w:rtl/>
          <w:cs/>
          <w:lang w:val="ar_AE" w:bidi="ar_AE"/>
        </w:rPr>
        <w:t>). مثلما هو الحال في أماكن أخرى في العهد القديم، يُعتبر دور إسرائيل غير عاملٍ؛ يَشهد وجودها المستمر على أمانة الله ويجلب له المجد.</w:t>
      </w:r>
    </w:p>
    <w:p>
      <w:pPr>
        <w:pStyle w:val="Heading4"/>
        <w:bidi/>
      </w:pPr>
      <w:r>
        <w:rPr>
          <w:rtl/>
          <w:cs/>
          <w:lang w:val="ar_AE" w:bidi="ar_AE"/>
        </w:rPr>
        <w:t>القيمة الدائمة</w:t>
      </w:r>
    </w:p>
    <w:p>
      <w:pPr>
        <w:bidi/>
      </w:pPr>
      <w:r>
        <w:rPr>
          <w:rtl/>
          <w:cs/>
          <w:lang w:val="ar_AE" w:bidi="ar_AE"/>
        </w:rPr>
      </w:r>
      <w:r>
        <w:rPr>
          <w:rtl/>
          <w:cs/>
          <w:lang w:val="ar_AE" w:bidi="ar_AE"/>
        </w:rPr>
        <w:t>مهما كانت مشاعر كُتَّاب المزامير، سواء كانت شكوى مريرة، أو رثاءً مُتألِّمًا، أو ابتهاجًا فَرِحًا، فإن جميع المزامير تَعكس جانبًا أو آخر من جوانب التواصل مع الله. قد يَنظر القارئ "إلى قلب جميع القديسين" (كما قال لوثر) عندما واجهوا تجارب الحياة في وعيٍ بإله كُلي الرؤية، كُلي المعرفة، وكُلي القدرة. تَتجلى قوة تلك العلاقة الشخصية مع الله التي ميَّزتْ العبادة في العهد القديم في أفضل حالاتها هنا، وتُظهر العديد من أصداء المزامير التي تَتردد في أماكن أخرى من أدب إسرائيل التأثيرَ القوي لهذه الشهادات على المؤمنين. إن حقيقة أنه في أغلب المزامير تُقدَّم تفاصيل قليلة محددة عن الظروف الفعلية لكُتَّاب المزامير جعلتْ من السهل أن يُصبح المزمور كتاب الترانيم العالمي ومخزون العبادة لشعب الله، في كل من العبادة العامة والخاصة، حتى يومنا هذا. تَختلف الحياة الحديثة، من الناحية المادية، بشكل كبير عن حياة إسرائيل القديمة، لكن الله يبقى دون تغيير وكذلك الاحتياجات الأساسية للقلب البشري. لذلك، يُمكن للروح القدس أن يستخدم هذا المخزون الروحي كوسيلة للإعلان والتواصل بين الله والإنسان. لم يَكن للكثير من أسفار الكتاب المُقدَّس مثل هذا التأثير العميق أو تم استخدامها على نطاق واسع.</w:t>
      </w:r>
    </w:p>
    <w:p>
      <w:pPr>
        <w:pStyle w:val="Heading3"/>
        <w:bidi/>
      </w:pPr>
      <w:r>
        <w:rPr>
          <w:rtl/>
          <w:cs/>
          <w:lang w:val="ar_AE" w:bidi="ar_AE"/>
        </w:rPr>
        <w:t>المحتوى</w:t>
      </w:r>
    </w:p>
    <w:p>
      <w:pPr>
        <w:pStyle w:val="Heading4"/>
        <w:bidi/>
      </w:pPr>
      <w:r>
        <w:rPr>
          <w:rtl/>
          <w:cs/>
          <w:lang w:val="ar_AE" w:bidi="ar_AE"/>
        </w:rPr>
        <w:t>مقدمة</w:t>
      </w:r>
    </w:p>
    <w:p>
      <w:pPr>
        <w:bidi/>
      </w:pPr>
      <w:r>
        <w:rPr>
          <w:rtl/>
          <w:cs/>
          <w:lang w:val="ar_AE" w:bidi="ar_AE"/>
        </w:rPr>
      </w:r>
      <w:r>
        <w:rPr>
          <w:rtl/>
          <w:cs/>
          <w:lang w:val="ar_AE" w:bidi="ar_AE"/>
        </w:rPr>
        <w:t>إن تَصنيف المزامير في فئات يُعد أكثر إفادةَ من شرحها الواحد تلو الأخر بحسب الترتيب القانوني. يُمكن تصنيف المزامير كما يلي:</w:t>
      </w:r>
    </w:p>
    <w:p>
      <w:pPr>
        <w:bidi/>
      </w:pPr>
      <w:r>
        <w:rPr>
          <w:rtl/>
          <w:cs/>
          <w:lang w:val="ar_AE" w:bidi="ar_AE"/>
        </w:rPr>
      </w:r>
      <w:r>
        <w:rPr>
          <w:rtl/>
          <w:cs/>
          <w:lang w:val="ar_AE" w:bidi="ar_AE"/>
        </w:rPr>
        <w:t>مزامير التسبيح</w:t>
      </w:r>
    </w:p>
    <w:p>
      <w:pPr>
        <w:bidi/>
      </w:pPr>
      <w:r>
        <w:rPr>
          <w:rtl/>
          <w:cs/>
          <w:lang w:val="ar_AE" w:bidi="ar_AE"/>
        </w:rPr>
      </w:r>
      <w:r>
        <w:rPr>
          <w:rtl/>
          <w:cs/>
          <w:lang w:val="ar_AE" w:bidi="ar_AE"/>
        </w:rPr>
        <w:t>المزامير المَلَكية والمسيانية</w:t>
      </w:r>
    </w:p>
    <w:p>
      <w:pPr>
        <w:bidi/>
      </w:pPr>
      <w:r>
        <w:rPr>
          <w:rtl/>
          <w:cs/>
          <w:lang w:val="ar_AE" w:bidi="ar_AE"/>
        </w:rPr>
      </w:r>
      <w:r>
        <w:rPr>
          <w:rtl/>
          <w:cs/>
          <w:lang w:val="ar_AE" w:bidi="ar_AE"/>
        </w:rPr>
        <w:t>مزامير الآلام</w:t>
      </w:r>
    </w:p>
    <w:p>
      <w:pPr>
        <w:bidi/>
      </w:pPr>
      <w:r>
        <w:rPr>
          <w:rtl/>
          <w:cs/>
          <w:lang w:val="ar_AE" w:bidi="ar_AE"/>
        </w:rPr>
      </w:r>
      <w:r>
        <w:rPr>
          <w:rtl/>
          <w:cs/>
          <w:lang w:val="ar_AE" w:bidi="ar_AE"/>
        </w:rPr>
        <w:t>مزامير عن صهيون</w:t>
      </w:r>
    </w:p>
    <w:p>
      <w:pPr>
        <w:bidi/>
      </w:pPr>
      <w:r>
        <w:rPr>
          <w:rtl/>
          <w:cs/>
          <w:lang w:val="ar_AE" w:bidi="ar_AE"/>
        </w:rPr>
      </w:r>
      <w:r>
        <w:rPr>
          <w:rtl/>
          <w:cs/>
          <w:lang w:val="ar_AE" w:bidi="ar_AE"/>
        </w:rPr>
        <w:t>مزامير الرثاء</w:t>
      </w:r>
    </w:p>
    <w:p>
      <w:pPr>
        <w:bidi/>
      </w:pPr>
      <w:r>
        <w:rPr>
          <w:rtl/>
          <w:cs/>
          <w:lang w:val="ar_AE" w:bidi="ar_AE"/>
        </w:rPr>
      </w:r>
      <w:r>
        <w:rPr>
          <w:rtl/>
          <w:cs/>
          <w:lang w:val="ar_AE" w:bidi="ar_AE"/>
        </w:rPr>
        <w:t>مزامير النَقمة</w:t>
      </w:r>
    </w:p>
    <w:p>
      <w:pPr>
        <w:bidi/>
      </w:pPr>
      <w:r>
        <w:rPr>
          <w:rtl/>
          <w:cs/>
          <w:lang w:val="ar_AE" w:bidi="ar_AE"/>
        </w:rPr>
      </w:r>
      <w:r>
        <w:rPr>
          <w:rtl/>
          <w:cs/>
          <w:lang w:val="ar_AE" w:bidi="ar_AE"/>
        </w:rPr>
        <w:t>مزامير التوبة</w:t>
      </w:r>
    </w:p>
    <w:p>
      <w:pPr>
        <w:bidi/>
      </w:pPr>
      <w:r>
        <w:rPr>
          <w:rtl/>
          <w:cs/>
          <w:lang w:val="ar_AE" w:bidi="ar_AE"/>
        </w:rPr>
      </w:r>
      <w:r>
        <w:rPr>
          <w:rtl/>
          <w:cs/>
          <w:lang w:val="ar_AE" w:bidi="ar_AE"/>
        </w:rPr>
        <w:t>مزامير الحكمة والمزامير التاريخية</w:t>
      </w:r>
    </w:p>
    <w:p>
      <w:pPr>
        <w:bidi/>
      </w:pPr>
      <w:r>
        <w:rPr>
          <w:rtl/>
          <w:cs/>
          <w:lang w:val="ar_AE" w:bidi="ar_AE"/>
        </w:rPr>
      </w:r>
      <w:r>
        <w:rPr>
          <w:rtl/>
          <w:cs/>
          <w:lang w:val="ar_AE" w:bidi="ar_AE"/>
        </w:rPr>
        <w:t>مزامير الإيمان</w:t>
      </w:r>
    </w:p>
    <w:p>
      <w:pPr>
        <w:pStyle w:val="Heading4"/>
        <w:bidi/>
      </w:pPr>
      <w:r>
        <w:rPr>
          <w:rtl/>
          <w:cs/>
          <w:lang w:val="ar_AE" w:bidi="ar_AE"/>
        </w:rPr>
        <w:t>مزامير التسبيح</w:t>
      </w:r>
    </w:p>
    <w:p>
      <w:pPr>
        <w:bidi/>
      </w:pPr>
      <w:r>
        <w:rPr>
          <w:rtl/>
          <w:cs/>
          <w:lang w:val="ar_AE" w:bidi="ar_AE"/>
        </w:rPr>
      </w:r>
      <w:r>
        <w:rPr>
          <w:rtl/>
          <w:cs/>
          <w:lang w:val="ar_AE" w:bidi="ar_AE"/>
        </w:rPr>
        <w:t xml:space="preserve">إن الاسم العبري للسِفر، "تسابيح"، يُحدد بدقة جزءًا كبيرًا من محتويات السِفر. ينتهي كلُ قِسم من الأقسام الأربعة الأولى بتمجيد، بينما ينتهي القسم الخامس بخمسة مزامير، يبدأ وينتهي كلٌ منها بِذِكر لكلمة "هللويا" مرة أو مرتين. يَدعو آخر هذه المزامير، </w:t>
      </w:r>
      <w:r>
        <w:rPr>
          <w:rtl/>
          <w:cs/>
          <w:lang w:val="ar_AE" w:bidi="ar_AE"/>
        </w:rPr>
        <w:t>مزمور ١٥٠</w:t>
      </w:r>
      <w:r>
        <w:rPr>
          <w:rtl/>
          <w:cs/>
          <w:lang w:val="ar_AE" w:bidi="ar_AE"/>
        </w:rPr>
        <w:t>، إلى التسبيح الشامل. يُسبَّح الله على شخصه، وعلى أعماله العظيمة في الخلق، والطبيعة، والتاريخ على المستويين الفردي والجماعي.</w:t>
      </w:r>
    </w:p>
    <w:p>
      <w:pPr>
        <w:bidi/>
      </w:pPr>
      <w:r>
        <w:rPr>
          <w:rtl/>
          <w:cs/>
          <w:lang w:val="ar_AE" w:bidi="ar_AE"/>
        </w:rPr>
      </w:r>
      <w:r>
        <w:rPr>
          <w:rtl/>
          <w:cs/>
          <w:lang w:val="ar_AE" w:bidi="ar_AE"/>
        </w:rPr>
        <w:t xml:space="preserve">١. التسبيح الفردي. بالمقارنة مع عدد مزامير الرثاء الفردية، يوجد عددٌ قليل نسبيًا من المزامير في هذه الفئة. تتضمَّن عادة </w:t>
      </w:r>
      <w:r>
        <w:rPr>
          <w:rtl/>
          <w:cs/>
          <w:lang w:val="ar_AE" w:bidi="ar_AE"/>
        </w:rPr>
        <w:t>مزمور ٩</w:t>
      </w:r>
      <w:r>
        <w:rPr>
          <w:rtl/>
          <w:cs/>
          <w:lang w:val="ar_AE" w:bidi="ar_AE"/>
        </w:rPr>
        <w:t xml:space="preserve">، </w:t>
      </w:r>
      <w:r>
        <w:rPr>
          <w:rtl/>
          <w:cs/>
          <w:lang w:val="ar_AE" w:bidi="ar_AE"/>
        </w:rPr>
        <w:t>١٨</w:t>
      </w:r>
      <w:r>
        <w:rPr>
          <w:rtl/>
          <w:cs/>
          <w:lang w:val="ar_AE" w:bidi="ar_AE"/>
        </w:rPr>
        <w:t xml:space="preserve">، </w:t>
      </w:r>
      <w:r>
        <w:rPr>
          <w:rtl/>
          <w:cs/>
          <w:lang w:val="ar_AE" w:bidi="ar_AE"/>
        </w:rPr>
        <w:t>٣٢</w:t>
      </w:r>
      <w:r>
        <w:rPr>
          <w:rtl/>
          <w:cs/>
          <w:lang w:val="ar_AE" w:bidi="ar_AE"/>
        </w:rPr>
        <w:t xml:space="preserve">، </w:t>
      </w:r>
      <w:r>
        <w:rPr>
          <w:rtl/>
          <w:cs/>
          <w:lang w:val="ar_AE" w:bidi="ar_AE"/>
        </w:rPr>
        <w:t>٣٤</w:t>
      </w:r>
      <w:r>
        <w:rPr>
          <w:rtl/>
          <w:cs/>
          <w:lang w:val="ar_AE" w:bidi="ar_AE"/>
        </w:rPr>
        <w:t xml:space="preserve">، </w:t>
      </w:r>
      <w:r>
        <w:rPr>
          <w:rtl/>
          <w:cs/>
          <w:lang w:val="ar_AE" w:bidi="ar_AE"/>
        </w:rPr>
        <w:t>١١٦</w:t>
      </w:r>
      <w:r>
        <w:rPr>
          <w:rtl/>
          <w:cs/>
          <w:lang w:val="ar_AE" w:bidi="ar_AE"/>
        </w:rPr>
        <w:t>، و</w:t>
      </w:r>
      <w:r>
        <w:rPr>
          <w:rtl/>
          <w:cs/>
          <w:lang w:val="ar_AE" w:bidi="ar_AE"/>
        </w:rPr>
        <w:t>١٣٨</w:t>
      </w:r>
      <w:r>
        <w:rPr>
          <w:rtl/>
          <w:cs/>
          <w:lang w:val="ar_AE" w:bidi="ar_AE"/>
        </w:rPr>
        <w:t xml:space="preserve">. قد يرجع هذا، جزئيًا، بسبب الميل العالمي للشكوى بدلًا من التعبير عن الشكر. لكن في الواقع، يَتضمن العديد من مزامير الرثاء تعبيرًا عن الشكر على الخلاص المُنتظَر، وسيسمح المسار الطبيعي للشكر الجماعي أن يُعبِّر الفرد عن التسبيح شخصيًا. مع ذلك، كان من المعتاد في عبادة الهيكل أن يقوم الشخص بِفعلٍ شفهي للشكر أمام الجماعة بأكملها أينما تم تقديم تقدمة نذر أو تَقدمة شُكر. تُذكَر مثل هذه الشهادة العامة، ووجبة الشركة المرتبطة بهذا النوع من الذبائح في </w:t>
      </w:r>
      <w:r>
        <w:rPr>
          <w:rtl/>
          <w:cs/>
          <w:lang w:val="ar_AE" w:bidi="ar_AE"/>
        </w:rPr>
        <w:t>مزمور ٢٢: ٢٢–٢٦</w:t>
      </w:r>
      <w:r>
        <w:rPr>
          <w:rtl/>
          <w:cs/>
          <w:lang w:val="ar_AE" w:bidi="ar_AE"/>
        </w:rPr>
        <w:t xml:space="preserve">؛ </w:t>
      </w:r>
      <w:r>
        <w:rPr>
          <w:rtl/>
          <w:cs/>
          <w:lang w:val="ar_AE" w:bidi="ar_AE"/>
        </w:rPr>
        <w:t>٦٦: ١٣–٢٠</w:t>
      </w:r>
      <w:r>
        <w:rPr>
          <w:rtl/>
          <w:cs/>
          <w:lang w:val="ar_AE" w:bidi="ar_AE"/>
        </w:rPr>
        <w:t xml:space="preserve">؛ </w:t>
      </w:r>
      <w:r>
        <w:rPr>
          <w:rtl/>
          <w:cs/>
          <w:lang w:val="ar_AE" w:bidi="ar_AE"/>
        </w:rPr>
        <w:t>١١٦: ١٧–١٩</w:t>
      </w:r>
      <w:r>
        <w:rPr>
          <w:rtl/>
          <w:cs/>
          <w:lang w:val="ar_AE" w:bidi="ar_AE"/>
        </w:rPr>
        <w:t>. إن تضمين مثل هذه الفرص للتسبيح الشخصي والشهادة لابد أنه أضاف دفئًا وأهمية للعبادة. أصبحَ كلُ عملٍ من أعمال الخلاص وكلُ اختبارٍ لرحمة الله جزءًا من تاريخ الخلاص، الذي كان مفهومًا تراكميًا ومستمرًا، لا مجرد سردٍ لأعمال الله في القرون السابقة.</w:t>
      </w:r>
    </w:p>
    <w:p>
      <w:pPr>
        <w:bidi/>
      </w:pPr>
      <w:r>
        <w:rPr>
          <w:rtl/>
          <w:cs/>
          <w:lang w:val="ar_AE" w:bidi="ar_AE"/>
        </w:rPr>
      </w:r>
      <w:r>
        <w:rPr>
          <w:rtl/>
          <w:cs/>
          <w:lang w:val="ar_AE" w:bidi="ar_AE"/>
        </w:rPr>
        <w:t xml:space="preserve">٢. التسبيح الجماعي العام. يُطلق عليه أحيانًا "ترانيم" أو "تسبيح وصفي،" وترتبط خصائصه الرئيسية بعمل معين من أعمال الخلاص. عادةً ما يُشار إلى الله بصيغة الغائب، وليس مباشرةً. يمكن اعتبار </w:t>
      </w:r>
      <w:r>
        <w:rPr>
          <w:rtl/>
          <w:cs/>
          <w:lang w:val="ar_AE" w:bidi="ar_AE"/>
        </w:rPr>
        <w:t>مزمور ١٠٣</w:t>
      </w:r>
      <w:r>
        <w:rPr>
          <w:rtl/>
          <w:cs/>
          <w:lang w:val="ar_AE" w:bidi="ar_AE"/>
        </w:rPr>
        <w:t xml:space="preserve"> ممثلًا لهذه المجموعة. يبدأ وينتهي بإشارات فردية (الآيات </w:t>
      </w:r>
      <w:r>
        <w:rPr>
          <w:rtl/>
          <w:cs/>
          <w:lang w:val="ar_AE" w:bidi="ar_AE"/>
        </w:rPr>
        <w:t>١–٥، ٢٢ب</w:t>
      </w:r>
      <w:r>
        <w:rPr>
          <w:rtl/>
          <w:cs/>
          <w:lang w:val="ar_AE" w:bidi="ar_AE"/>
        </w:rPr>
        <w:t xml:space="preserve">)، ولكن القسم المركزي (خاصة الآيات </w:t>
      </w:r>
      <w:r>
        <w:rPr>
          <w:rtl/>
          <w:cs/>
          <w:lang w:val="ar_AE" w:bidi="ar_AE"/>
        </w:rPr>
        <w:t>٦–١٤</w:t>
      </w:r>
      <w:r>
        <w:rPr>
          <w:rtl/>
          <w:cs/>
          <w:lang w:val="ar_AE" w:bidi="ar_AE"/>
        </w:rPr>
        <w:t xml:space="preserve">) يُظهر أن كاتب المزمور كان جزءًا من جماعة مُتعبدة. أولًا وقبل كل شيء، يبدأ المزمور بالدعوة بصيغة الأمر لتمجيد الله على نطاق رحمته الكامل لكل فرد، بما في ذلك الخلاص الجسدي والروحي ونعمته الداعمة والمُشبِعة. ثم يتحول التركيز إلى أعماله العظيمة في التاريخ (الآيات </w:t>
      </w:r>
      <w:r>
        <w:rPr>
          <w:rtl/>
          <w:cs/>
          <w:lang w:val="ar_AE" w:bidi="ar_AE"/>
        </w:rPr>
        <w:t>٦–٧</w:t>
      </w:r>
      <w:r>
        <w:rPr>
          <w:rtl/>
          <w:cs/>
          <w:lang w:val="ar_AE" w:bidi="ar_AE"/>
        </w:rPr>
        <w:t xml:space="preserve">). يُشكل هذا أساسًا طبيعيًا لِذِكر تلك الصفات المُنعِمة التي تم الكشف عنها باستمرار خلال مسار التاريخ القومي، خاصة رعايته الحنونة والأبوية (الآيات </w:t>
      </w:r>
      <w:r>
        <w:rPr>
          <w:rtl/>
          <w:cs/>
          <w:lang w:val="ar_AE" w:bidi="ar_AE"/>
        </w:rPr>
        <w:t>٨–١٤</w:t>
      </w:r>
      <w:r>
        <w:rPr>
          <w:rtl/>
          <w:cs/>
          <w:lang w:val="ar_AE" w:bidi="ar_AE"/>
        </w:rPr>
        <w:t xml:space="preserve">). يتباين ضعفُ البشرية مع ثبات الله (الآيات </w:t>
      </w:r>
      <w:r>
        <w:rPr>
          <w:rtl/>
          <w:cs/>
          <w:lang w:val="ar_AE" w:bidi="ar_AE"/>
        </w:rPr>
        <w:t>١٥–١٨</w:t>
      </w:r>
      <w:r>
        <w:rPr>
          <w:rtl/>
          <w:cs/>
          <w:lang w:val="ar_AE" w:bidi="ar_AE"/>
        </w:rPr>
        <w:t xml:space="preserve">)، ويَستحق حُكمه، بصفته حُكمًا عالميًا ومطلقًا (الآية </w:t>
      </w:r>
      <w:r>
        <w:rPr>
          <w:rtl/>
          <w:cs/>
          <w:lang w:val="ar_AE" w:bidi="ar_AE"/>
        </w:rPr>
        <w:t>١٩</w:t>
      </w:r>
      <w:r>
        <w:rPr>
          <w:rtl/>
          <w:cs/>
          <w:lang w:val="ar_AE" w:bidi="ar_AE"/>
        </w:rPr>
        <w:t xml:space="preserve">)، أن ينال التسبيح مِن كل الأشياء، الحية وغير الحية، في السماء وعلى الأرض (الآيات </w:t>
      </w:r>
      <w:r>
        <w:rPr>
          <w:rtl/>
          <w:cs/>
          <w:lang w:val="ar_AE" w:bidi="ar_AE"/>
        </w:rPr>
        <w:t>١٩–٢٢</w:t>
      </w:r>
      <w:r>
        <w:rPr>
          <w:rtl/>
          <w:cs/>
          <w:lang w:val="ar_AE" w:bidi="ar_AE"/>
        </w:rPr>
        <w:t xml:space="preserve">). مع ذلك، يوجد عدد كبير من التنوعات المُمكنة للطريقة التي يتم بها الاحتفال بالله، كما يُوضح </w:t>
      </w:r>
      <w:r>
        <w:rPr>
          <w:rtl/>
          <w:cs/>
          <w:lang w:val="ar_AE" w:bidi="ar_AE"/>
        </w:rPr>
        <w:t>مزمور ١١٣</w:t>
      </w:r>
      <w:r>
        <w:rPr>
          <w:rtl/>
          <w:cs/>
          <w:lang w:val="ar_AE" w:bidi="ar_AE"/>
        </w:rPr>
        <w:t xml:space="preserve"> و</w:t>
      </w:r>
      <w:r>
        <w:rPr>
          <w:rtl/>
          <w:cs/>
          <w:lang w:val="ar_AE" w:bidi="ar_AE"/>
        </w:rPr>
        <w:t>١٣٦</w:t>
      </w:r>
      <w:r>
        <w:rPr>
          <w:rtl/>
          <w:cs/>
          <w:lang w:val="ar_AE" w:bidi="ar_AE"/>
        </w:rPr>
        <w:t xml:space="preserve"> اللذين يندرجا ضمن هذه الفئة.</w:t>
      </w:r>
    </w:p>
    <w:p>
      <w:pPr>
        <w:bidi/>
      </w:pPr>
      <w:r>
        <w:rPr>
          <w:rtl/>
          <w:cs/>
          <w:lang w:val="ar_AE" w:bidi="ar_AE"/>
        </w:rPr>
      </w:r>
      <w:r>
        <w:rPr>
          <w:rtl/>
          <w:cs/>
          <w:lang w:val="ar_AE" w:bidi="ar_AE"/>
        </w:rPr>
        <w:t xml:space="preserve">٣. التسبيح الجماعي المحدد. يُطلق عليه أحيانًا "التسبيح التصريحي،" يَرتبط هذا النوع من المزامير بدليل بارز على رحمة الله ويأتي بشكل طبيعي مباشرةً بعد الحدث نفسه. يُقدِّم الإنقاذُ من عدوٍ المناسبةَ لمعظم المزامير في هذه الفئة (مثل، </w:t>
      </w:r>
      <w:r>
        <w:rPr>
          <w:rtl/>
          <w:cs/>
          <w:lang w:val="ar_AE" w:bidi="ar_AE"/>
        </w:rPr>
        <w:t>مزمور ١٢٤</w:t>
      </w:r>
      <w:r>
        <w:rPr>
          <w:rtl/>
          <w:cs/>
          <w:lang w:val="ar_AE" w:bidi="ar_AE"/>
        </w:rPr>
        <w:t>، و</w:t>
      </w:r>
      <w:r>
        <w:rPr>
          <w:rtl/>
          <w:cs/>
          <w:lang w:val="ar_AE" w:bidi="ar_AE"/>
        </w:rPr>
        <w:t>١٢٩</w:t>
      </w:r>
      <w:r>
        <w:rPr>
          <w:rtl/>
          <w:cs/>
          <w:lang w:val="ar_AE" w:bidi="ar_AE"/>
        </w:rPr>
        <w:t xml:space="preserve">). إن </w:t>
      </w:r>
      <w:r>
        <w:rPr>
          <w:rtl/>
          <w:cs/>
          <w:lang w:val="ar_AE" w:bidi="ar_AE"/>
        </w:rPr>
        <w:t>مزمور ٦٦: ٨–١٢</w:t>
      </w:r>
      <w:r>
        <w:rPr>
          <w:rtl/>
          <w:cs/>
          <w:lang w:val="ar_AE" w:bidi="ar_AE"/>
        </w:rPr>
        <w:t xml:space="preserve">، في صورته الآن هو نواةٌ لمزمور مُوسَّع عن صلاح الله، ربما كان هذا المَقطع مكتملٌ في حد ذاته. قد تُشكل </w:t>
      </w:r>
      <w:r>
        <w:rPr>
          <w:rtl/>
          <w:cs/>
          <w:lang w:val="ar_AE" w:bidi="ar_AE"/>
        </w:rPr>
        <w:t>المزامير ٤٦–٤٨</w:t>
      </w:r>
      <w:r>
        <w:rPr>
          <w:rtl/>
          <w:cs/>
          <w:lang w:val="ar_AE" w:bidi="ar_AE"/>
        </w:rPr>
        <w:t xml:space="preserve"> ثلاثية مُرتبطة بالخلاص الرائع لأورشليم من الآشوريين بقيادة سنحاريب في ٧٠١ ق.م (</w:t>
      </w:r>
      <w:r>
        <w:rPr>
          <w:rtl/>
          <w:cs/>
          <w:lang w:val="ar_AE" w:bidi="ar_AE"/>
        </w:rPr>
        <w:t>٢ ملوك ١٨: ١٧–١٩: ٣٧</w:t>
      </w:r>
      <w:r>
        <w:rPr>
          <w:rtl/>
          <w:cs/>
          <w:lang w:val="ar_AE" w:bidi="ar_AE"/>
        </w:rPr>
        <w:t xml:space="preserve">). ربما تَمَّتْ كتابة </w:t>
      </w:r>
      <w:r>
        <w:rPr>
          <w:rtl/>
          <w:cs/>
          <w:lang w:val="ar_AE" w:bidi="ar_AE"/>
        </w:rPr>
        <w:t>مزمور ٦٧</w:t>
      </w:r>
      <w:r>
        <w:rPr>
          <w:rtl/>
          <w:cs/>
          <w:lang w:val="ar_AE" w:bidi="ar_AE"/>
        </w:rPr>
        <w:t xml:space="preserve"> امتنانًا لموسم حصادٍ معين. من السهل أن نرى كيف يمكن للمزامير من هذا النوع أن تكتسب استخدامًا أكثر عمومية مع مرور الوقت.</w:t>
      </w:r>
    </w:p>
    <w:p>
      <w:pPr>
        <w:bidi/>
      </w:pPr>
      <w:r>
        <w:rPr>
          <w:rtl/>
          <w:cs/>
          <w:lang w:val="ar_AE" w:bidi="ar_AE"/>
        </w:rPr>
      </w:r>
      <w:r>
        <w:rPr>
          <w:rtl/>
          <w:cs/>
          <w:lang w:val="ar_AE" w:bidi="ar_AE"/>
        </w:rPr>
        <w:t xml:space="preserve">٤. تسبيح الله خالق الطبيعة. يُصوِّر الجزءُ الأول من </w:t>
      </w:r>
      <w:r>
        <w:rPr>
          <w:rtl/>
          <w:cs/>
          <w:lang w:val="ar_AE" w:bidi="ar_AE"/>
        </w:rPr>
        <w:t>مزمور ١٩</w:t>
      </w:r>
      <w:r>
        <w:rPr>
          <w:rtl/>
          <w:cs/>
          <w:lang w:val="ar_AE" w:bidi="ar_AE"/>
        </w:rPr>
        <w:t xml:space="preserve"> تسبيح الله الصادر من السماوات؛ يحتفل به </w:t>
      </w:r>
      <w:r>
        <w:rPr>
          <w:rtl/>
          <w:cs/>
          <w:lang w:val="ar_AE" w:bidi="ar_AE"/>
        </w:rPr>
        <w:t xml:space="preserve">مزمور ٢٩ </w:t>
      </w:r>
      <w:r>
        <w:rPr>
          <w:rtl/>
          <w:cs/>
          <w:lang w:val="ar_AE" w:bidi="ar_AE"/>
        </w:rPr>
        <w:t xml:space="preserve">بِصفته إلهَ العاصفة الرعدية، القادمة من البحر الأبيض المتوسط بالقرب من لبنان، والتي تتبع مسارها المهيب جنوبًا إلى برية قادش، مما يؤدي إلى أن "في هيكله" (العالم المخلوق؟) </w:t>
      </w:r>
      <w:r>
        <w:rPr>
          <w:rtl/>
          <w:cs/>
          <w:lang w:val="ar_AE" w:bidi="ar_AE"/>
        </w:rPr>
        <w:t>الْكُلُّ قَائِلٌ: «مَجْدٌ»</w:t>
      </w:r>
      <w:r>
        <w:rPr>
          <w:rtl/>
          <w:cs/>
          <w:lang w:val="ar_AE" w:bidi="ar_AE"/>
        </w:rPr>
        <w:t xml:space="preserve"> (الآية </w:t>
      </w:r>
      <w:r>
        <w:rPr>
          <w:rtl/>
          <w:cs/>
          <w:lang w:val="ar_AE" w:bidi="ar_AE"/>
        </w:rPr>
        <w:t>٩</w:t>
      </w:r>
      <w:r>
        <w:rPr>
          <w:rtl/>
          <w:cs/>
          <w:lang w:val="ar_AE" w:bidi="ar_AE"/>
        </w:rPr>
        <w:t xml:space="preserve">). تُذْكَر سيادته واكتفائه الذاتي في هذا العالم في </w:t>
      </w:r>
      <w:r>
        <w:rPr>
          <w:rtl/>
          <w:cs/>
          <w:lang w:val="ar_AE" w:bidi="ar_AE"/>
        </w:rPr>
        <w:t>مزمور ٥٠: ١٠–١٢</w:t>
      </w:r>
      <w:r>
        <w:rPr>
          <w:rtl/>
          <w:cs/>
          <w:lang w:val="ar_AE" w:bidi="ar_AE"/>
        </w:rPr>
        <w:t>؛ إنه إله النمو والحصاد (</w:t>
      </w:r>
      <w:r>
        <w:rPr>
          <w:rtl/>
          <w:cs/>
          <w:lang w:val="ar_AE" w:bidi="ar_AE"/>
        </w:rPr>
        <w:t>مزمور ٦٥: ٩–١٣</w:t>
      </w:r>
      <w:r>
        <w:rPr>
          <w:rtl/>
          <w:cs/>
          <w:lang w:val="ar_AE" w:bidi="ar_AE"/>
        </w:rPr>
        <w:t xml:space="preserve">)؛ في </w:t>
      </w:r>
      <w:r>
        <w:rPr>
          <w:rtl/>
          <w:cs/>
          <w:lang w:val="ar_AE" w:bidi="ar_AE"/>
        </w:rPr>
        <w:t>مزمور ١٠٤</w:t>
      </w:r>
      <w:r>
        <w:rPr>
          <w:rtl/>
          <w:cs/>
          <w:lang w:val="ar_AE" w:bidi="ar_AE"/>
        </w:rPr>
        <w:t xml:space="preserve">، الذي يُطلق عليه عادةً "ترنيمة الخلق"، يَدعم اللهُ ويُزود كل شيء على الأرض وفي البحار باحتياجها وهو السيد المطلق لكل الحياة (الآيات </w:t>
      </w:r>
      <w:r>
        <w:rPr>
          <w:rtl/>
          <w:cs/>
          <w:lang w:val="ar_AE" w:bidi="ar_AE"/>
        </w:rPr>
        <w:t>٢٩، ٣٠</w:t>
      </w:r>
      <w:r>
        <w:rPr>
          <w:rtl/>
          <w:cs/>
          <w:lang w:val="ar_AE" w:bidi="ar_AE"/>
        </w:rPr>
        <w:t>). لا يوجد خلطٌ بين الله وخليقته؛ حتى السماء والأرض التي تبدو ثابتة ستزول، لكن "</w:t>
      </w:r>
      <w:r>
        <w:rPr>
          <w:rtl/>
          <w:cs/>
          <w:lang w:val="ar_AE" w:bidi="ar_AE"/>
        </w:rPr>
        <w:t>أَنْتَ تَبْقَى</w:t>
      </w:r>
      <w:r>
        <w:rPr>
          <w:rtl/>
          <w:cs/>
          <w:lang w:val="ar_AE" w:bidi="ar_AE"/>
        </w:rPr>
        <w:t>" (</w:t>
      </w:r>
      <w:r>
        <w:rPr>
          <w:rtl/>
          <w:cs/>
          <w:lang w:val="ar_AE" w:bidi="ar_AE"/>
        </w:rPr>
        <w:t>مزمور ١٠٢: ٢٥–٢٧</w:t>
      </w:r>
      <w:r>
        <w:rPr>
          <w:rtl/>
          <w:cs/>
          <w:lang w:val="ar_AE" w:bidi="ar_AE"/>
        </w:rPr>
        <w:t>). إن دور الطبيعة هو إعلان مجد الله (</w:t>
      </w:r>
      <w:r>
        <w:rPr>
          <w:rtl/>
          <w:cs/>
          <w:lang w:val="ar_AE" w:bidi="ar_AE"/>
        </w:rPr>
        <w:t>مزمور ١٩: ١</w:t>
      </w:r>
      <w:r>
        <w:rPr>
          <w:rtl/>
          <w:cs/>
          <w:lang w:val="ar_AE" w:bidi="ar_AE"/>
        </w:rPr>
        <w:t>) وتسبيحه (</w:t>
      </w:r>
      <w:r>
        <w:rPr>
          <w:rtl/>
          <w:cs/>
          <w:lang w:val="ar_AE" w:bidi="ar_AE"/>
        </w:rPr>
        <w:t>مزمور ١٤٨</w:t>
      </w:r>
      <w:r>
        <w:rPr>
          <w:rtl/>
          <w:cs/>
          <w:lang w:val="ar_AE" w:bidi="ar_AE"/>
        </w:rPr>
        <w:t>). يرى الناس أنفسهم غير مهمين عند مقارنتهم بتلك القوى الطبيعية، التي هي نفسها تتضاءل أمام الله — مِن ثمَّ، يوجد إدراك بالفجوة الهائلة بين الله والناس التي صنع اللهُ جسرًا لها بنعمته (</w:t>
      </w:r>
      <w:r>
        <w:rPr>
          <w:rtl/>
          <w:cs/>
          <w:lang w:val="ar_AE" w:bidi="ar_AE"/>
        </w:rPr>
        <w:t>مزمور ٨</w:t>
      </w:r>
      <w:r>
        <w:rPr>
          <w:rtl/>
          <w:cs/>
          <w:lang w:val="ar_AE" w:bidi="ar_AE"/>
        </w:rPr>
        <w:t>).</w:t>
      </w:r>
    </w:p>
    <w:p>
      <w:pPr>
        <w:bidi/>
      </w:pPr>
      <w:r>
        <w:rPr>
          <w:rtl/>
          <w:cs/>
          <w:lang w:val="ar_AE" w:bidi="ar_AE"/>
        </w:rPr>
      </w:r>
      <w:r>
        <w:rPr>
          <w:rtl/>
          <w:cs/>
          <w:lang w:val="ar_AE" w:bidi="ar_AE"/>
        </w:rPr>
        <w:t>٥. تسبيح الله على سيادته. تَحتفل مجموعة صغيرة نسبيًا من المزامير (</w:t>
      </w:r>
      <w:r>
        <w:rPr>
          <w:rtl/>
          <w:cs/>
          <w:lang w:val="ar_AE" w:bidi="ar_AE"/>
        </w:rPr>
        <w:t>مزمور ٤٧</w:t>
      </w:r>
      <w:r>
        <w:rPr>
          <w:rtl/>
          <w:cs/>
          <w:lang w:val="ar_AE" w:bidi="ar_AE"/>
        </w:rPr>
        <w:t xml:space="preserve">، </w:t>
      </w:r>
      <w:r>
        <w:rPr>
          <w:rtl/>
          <w:cs/>
          <w:lang w:val="ar_AE" w:bidi="ar_AE"/>
        </w:rPr>
        <w:t>٩٣</w:t>
      </w:r>
      <w:r>
        <w:rPr>
          <w:rtl/>
          <w:cs/>
          <w:lang w:val="ar_AE" w:bidi="ar_AE"/>
        </w:rPr>
        <w:t xml:space="preserve">، </w:t>
      </w:r>
      <w:r>
        <w:rPr>
          <w:rtl/>
          <w:cs/>
          <w:lang w:val="ar_AE" w:bidi="ar_AE"/>
        </w:rPr>
        <w:t>٩٦–٩٩</w:t>
      </w:r>
      <w:r>
        <w:rPr>
          <w:rtl/>
          <w:cs/>
          <w:lang w:val="ar_AE" w:bidi="ar_AE"/>
        </w:rPr>
        <w:t>) بِمَلَكية الله بطريقة تفوق التسبيح المذكور في المجموعات السابقة. تَتميِّز بالهتاف والتصفيق عندما "يَصعد" الله. من المفترض أن الإشارة هي إلى صعوده إلى عرشه (</w:t>
      </w:r>
      <w:r>
        <w:rPr>
          <w:rtl/>
          <w:cs/>
          <w:lang w:val="ar_AE" w:bidi="ar_AE"/>
        </w:rPr>
        <w:t>مزمر ٤٧: ١–٥</w:t>
      </w:r>
      <w:r>
        <w:rPr>
          <w:rtl/>
          <w:cs/>
          <w:lang w:val="ar_AE" w:bidi="ar_AE"/>
        </w:rPr>
        <w:t xml:space="preserve">؛ قارن مع </w:t>
      </w:r>
      <w:r>
        <w:rPr>
          <w:rtl/>
          <w:cs/>
          <w:lang w:val="ar_AE" w:bidi="ar_AE"/>
        </w:rPr>
        <w:t>٩٩: ١، ٢</w:t>
      </w:r>
      <w:r>
        <w:rPr>
          <w:rtl/>
          <w:cs/>
          <w:lang w:val="ar_AE" w:bidi="ar_AE"/>
        </w:rPr>
        <w:t>). إن نداء "ا</w:t>
      </w:r>
      <w:r>
        <w:rPr>
          <w:rtl/>
          <w:cs/>
          <w:lang w:val="ar_AE" w:bidi="ar_AE"/>
        </w:rPr>
        <w:t>لرَّبُّ قَدْ مَلَكَ</w:t>
      </w:r>
      <w:r>
        <w:rPr>
          <w:rtl/>
          <w:cs/>
          <w:lang w:val="ar_AE" w:bidi="ar_AE"/>
        </w:rPr>
        <w:t>" (</w:t>
      </w:r>
      <w:r>
        <w:rPr>
          <w:rtl/>
          <w:cs/>
          <w:lang w:val="ar_AE" w:bidi="ar_AE"/>
        </w:rPr>
        <w:t>مزمور ٩٣: ١</w:t>
      </w:r>
      <w:r>
        <w:rPr>
          <w:rtl/>
          <w:cs/>
          <w:lang w:val="ar_AE" w:bidi="ar_AE"/>
        </w:rPr>
        <w:t xml:space="preserve">؛ </w:t>
      </w:r>
      <w:r>
        <w:rPr>
          <w:rtl/>
          <w:cs/>
          <w:lang w:val="ar_AE" w:bidi="ar_AE"/>
        </w:rPr>
        <w:t>٩٧: ١؛</w:t>
      </w:r>
      <w:r>
        <w:rPr>
          <w:rtl/>
          <w:cs/>
          <w:lang w:val="ar_AE" w:bidi="ar_AE"/>
        </w:rPr>
        <w:t xml:space="preserve"> </w:t>
      </w:r>
      <w:r>
        <w:rPr>
          <w:rtl/>
          <w:cs/>
          <w:lang w:val="ar_AE" w:bidi="ar_AE"/>
        </w:rPr>
        <w:t>٩٩: ١</w:t>
      </w:r>
      <w:r>
        <w:rPr>
          <w:rtl/>
          <w:cs/>
          <w:lang w:val="ar_AE" w:bidi="ar_AE"/>
        </w:rPr>
        <w:t>) هو النداء المتكرر، وتُمجَّد طبيعة ملكه (</w:t>
      </w:r>
      <w:r>
        <w:rPr>
          <w:rtl/>
          <w:cs/>
          <w:lang w:val="ar_AE" w:bidi="ar_AE"/>
        </w:rPr>
        <w:t>مزمور ٩٩: ٤، ٥</w:t>
      </w:r>
      <w:r>
        <w:rPr>
          <w:rtl/>
          <w:cs/>
          <w:lang w:val="ar_AE" w:bidi="ar_AE"/>
        </w:rPr>
        <w:t>).</w:t>
      </w:r>
    </w:p>
    <w:p>
      <w:pPr>
        <w:pStyle w:val="Heading4"/>
        <w:bidi/>
      </w:pPr>
      <w:r>
        <w:rPr>
          <w:rtl/>
          <w:cs/>
          <w:lang w:val="ar_AE" w:bidi="ar_AE"/>
        </w:rPr>
        <w:t>المزامير المَلَكية والمسيانية</w:t>
      </w:r>
    </w:p>
    <w:p>
      <w:pPr>
        <w:bidi/>
      </w:pPr>
      <w:r>
        <w:rPr>
          <w:rtl/>
          <w:cs/>
          <w:lang w:val="ar_AE" w:bidi="ar_AE"/>
        </w:rPr>
      </w:r>
      <w:r>
        <w:rPr>
          <w:rtl/>
          <w:cs/>
          <w:lang w:val="ar_AE" w:bidi="ar_AE"/>
        </w:rPr>
        <w:t xml:space="preserve">تُعتبر </w:t>
      </w:r>
      <w:r>
        <w:rPr>
          <w:rtl/>
          <w:cs/>
          <w:lang w:val="ar_AE" w:bidi="ar_AE"/>
        </w:rPr>
        <w:t>المزامير ٢</w:t>
      </w:r>
      <w:r>
        <w:rPr>
          <w:rtl/>
          <w:cs/>
          <w:lang w:val="ar_AE" w:bidi="ar_AE"/>
        </w:rPr>
        <w:t xml:space="preserve">، </w:t>
      </w:r>
      <w:r>
        <w:rPr>
          <w:rtl/>
          <w:cs/>
          <w:lang w:val="ar_AE" w:bidi="ar_AE"/>
        </w:rPr>
        <w:t>١٨</w:t>
      </w:r>
      <w:r>
        <w:rPr>
          <w:rtl/>
          <w:cs/>
          <w:lang w:val="ar_AE" w:bidi="ar_AE"/>
        </w:rPr>
        <w:t xml:space="preserve">، </w:t>
      </w:r>
      <w:r>
        <w:rPr>
          <w:rtl/>
          <w:cs/>
          <w:lang w:val="ar_AE" w:bidi="ar_AE"/>
        </w:rPr>
        <w:t>٢٠</w:t>
      </w:r>
      <w:r>
        <w:rPr>
          <w:rtl/>
          <w:cs/>
          <w:lang w:val="ar_AE" w:bidi="ar_AE"/>
        </w:rPr>
        <w:t xml:space="preserve">، </w:t>
      </w:r>
      <w:r>
        <w:rPr>
          <w:rtl/>
          <w:cs/>
          <w:lang w:val="ar_AE" w:bidi="ar_AE"/>
        </w:rPr>
        <w:t>٢١</w:t>
      </w:r>
      <w:r>
        <w:rPr>
          <w:rtl/>
          <w:cs/>
          <w:lang w:val="ar_AE" w:bidi="ar_AE"/>
        </w:rPr>
        <w:t xml:space="preserve">، </w:t>
      </w:r>
      <w:r>
        <w:rPr>
          <w:rtl/>
          <w:cs/>
          <w:lang w:val="ar_AE" w:bidi="ar_AE"/>
        </w:rPr>
        <w:t>٤٥</w:t>
      </w:r>
      <w:r>
        <w:rPr>
          <w:rtl/>
          <w:cs/>
          <w:lang w:val="ar_AE" w:bidi="ar_AE"/>
        </w:rPr>
        <w:t xml:space="preserve">، </w:t>
      </w:r>
      <w:r>
        <w:rPr>
          <w:rtl/>
          <w:cs/>
          <w:lang w:val="ar_AE" w:bidi="ar_AE"/>
        </w:rPr>
        <w:t>٦١</w:t>
      </w:r>
      <w:r>
        <w:rPr>
          <w:rtl/>
          <w:cs/>
          <w:lang w:val="ar_AE" w:bidi="ar_AE"/>
        </w:rPr>
        <w:t xml:space="preserve">، </w:t>
      </w:r>
      <w:r>
        <w:rPr>
          <w:rtl/>
          <w:cs/>
          <w:lang w:val="ar_AE" w:bidi="ar_AE"/>
        </w:rPr>
        <w:t>٧٢</w:t>
      </w:r>
      <w:r>
        <w:rPr>
          <w:rtl/>
          <w:cs/>
          <w:lang w:val="ar_AE" w:bidi="ar_AE"/>
        </w:rPr>
        <w:t xml:space="preserve">، </w:t>
      </w:r>
      <w:r>
        <w:rPr>
          <w:rtl/>
          <w:cs/>
          <w:lang w:val="ar_AE" w:bidi="ar_AE"/>
        </w:rPr>
        <w:t>٨٩</w:t>
      </w:r>
      <w:r>
        <w:rPr>
          <w:rtl/>
          <w:cs/>
          <w:lang w:val="ar_AE" w:bidi="ar_AE"/>
        </w:rPr>
        <w:t xml:space="preserve">، </w:t>
      </w:r>
      <w:r>
        <w:rPr>
          <w:rtl/>
          <w:cs/>
          <w:lang w:val="ar_AE" w:bidi="ar_AE"/>
        </w:rPr>
        <w:t>١٠١</w:t>
      </w:r>
      <w:r>
        <w:rPr>
          <w:rtl/>
          <w:cs/>
          <w:lang w:val="ar_AE" w:bidi="ar_AE"/>
        </w:rPr>
        <w:t xml:space="preserve">، </w:t>
      </w:r>
      <w:r>
        <w:rPr>
          <w:rtl/>
          <w:cs/>
          <w:lang w:val="ar_AE" w:bidi="ar_AE"/>
        </w:rPr>
        <w:t>١١٠</w:t>
      </w:r>
      <w:r>
        <w:rPr>
          <w:rtl/>
          <w:cs/>
          <w:lang w:val="ar_AE" w:bidi="ar_AE"/>
        </w:rPr>
        <w:t xml:space="preserve">، </w:t>
      </w:r>
      <w:r>
        <w:rPr>
          <w:rtl/>
          <w:cs/>
          <w:lang w:val="ar_AE" w:bidi="ar_AE"/>
        </w:rPr>
        <w:t>١٣٢</w:t>
      </w:r>
      <w:r>
        <w:rPr>
          <w:rtl/>
          <w:cs/>
          <w:lang w:val="ar_AE" w:bidi="ar_AE"/>
        </w:rPr>
        <w:t>، و</w:t>
      </w:r>
      <w:r>
        <w:rPr>
          <w:rtl/>
          <w:cs/>
          <w:lang w:val="ar_AE" w:bidi="ar_AE"/>
        </w:rPr>
        <w:t>١٤٤</w:t>
      </w:r>
      <w:r>
        <w:rPr>
          <w:rtl/>
          <w:cs/>
          <w:lang w:val="ar_AE" w:bidi="ar_AE"/>
        </w:rPr>
        <w:t xml:space="preserve"> عادةً من المزامير المَلَكية. لا تُشكل هذه المزامير فئةً أدبية، حيث أنها تَشمل مزامير من أنواع مختلفة، ولكن جميعها تحتوي على إشارةٍ إلى المَلك، وطبيعة حكمه، وعلاقته بالله. بما أن المَلَكية الداودية انتهتْ في عام ٥٨٦ ق.م، فمن المؤكد تقريبًا أن هذه المزامير كُتبتْ قبل ذلك التاريخ. غالبًا ما تُظهر اللُغة في هذه المزامير المَلك بصفته نائبًا لله. على سبيل المثال، يحتوي </w:t>
      </w:r>
      <w:r>
        <w:rPr>
          <w:rtl/>
          <w:cs/>
          <w:lang w:val="ar_AE" w:bidi="ar_AE"/>
        </w:rPr>
        <w:t>مزمور ٤٥</w:t>
      </w:r>
      <w:r>
        <w:rPr>
          <w:rtl/>
          <w:cs/>
          <w:lang w:val="ar_AE" w:bidi="ar_AE"/>
        </w:rPr>
        <w:t>، مزمور زواج ملكي، على تصريح "</w:t>
      </w:r>
      <w:r>
        <w:rPr>
          <w:rtl/>
          <w:cs/>
          <w:lang w:val="ar_AE" w:bidi="ar_AE"/>
        </w:rPr>
        <w:t>كُرْسِيُّكَ يَا اللهُ إِلَى دَهْرِ الدُّهُورِ</w:t>
      </w:r>
      <w:r>
        <w:rPr>
          <w:rtl/>
          <w:cs/>
          <w:lang w:val="ar_AE" w:bidi="ar_AE"/>
        </w:rPr>
        <w:t>" (</w:t>
      </w:r>
      <w:r>
        <w:rPr>
          <w:rtl/>
          <w:cs/>
          <w:lang w:val="ar_AE" w:bidi="ar_AE"/>
        </w:rPr>
        <w:t>٤٥: ٦</w:t>
      </w:r>
      <w:r>
        <w:rPr>
          <w:rtl/>
          <w:cs/>
          <w:lang w:val="ar_AE" w:bidi="ar_AE"/>
        </w:rPr>
        <w:t xml:space="preserve">). لكن هذا يُفهم بشكل أفضل من حيث اعتبار العرش عرش الرب، ويَشغله المَلك باعتباره ممثلًا لله. وبالمثل، تُشير الصياغة في </w:t>
      </w:r>
      <w:r>
        <w:rPr>
          <w:rtl/>
          <w:cs/>
          <w:lang w:val="ar_AE" w:bidi="ar_AE"/>
        </w:rPr>
        <w:t>مزمور ١١٠: ١</w:t>
      </w:r>
      <w:r>
        <w:rPr>
          <w:rtl/>
          <w:cs/>
          <w:lang w:val="ar_AE" w:bidi="ar_AE"/>
        </w:rPr>
        <w:t>، "</w:t>
      </w:r>
      <w:r>
        <w:rPr>
          <w:rtl/>
          <w:cs/>
          <w:lang w:val="ar_AE" w:bidi="ar_AE"/>
        </w:rPr>
        <w:t>اجْلِسْ عَنْ يَمِينِي،</w:t>
      </w:r>
      <w:r>
        <w:rPr>
          <w:rtl/>
          <w:cs/>
          <w:lang w:val="ar_AE" w:bidi="ar_AE"/>
        </w:rPr>
        <w:t>" إلى الامتيازات والصلاحيات التي يتمتع بها المَلك بصفته مَلكًا تابعًا لله. تُظهر الأدلة المتوازنة في العهد القديم بشأن المَلك أن المَلَكية في إسرائيل كانت مشروطة بطبيعة العلاقة العهدية بين الله وشعبه؛ لم يتمتع المَلك بالسيادة المُطلقة التي ادَّعاها معظم حكام الممالك المحيطة.</w:t>
      </w:r>
    </w:p>
    <w:p>
      <w:pPr>
        <w:bidi/>
      </w:pPr>
      <w:r>
        <w:rPr>
          <w:rtl/>
          <w:cs/>
          <w:lang w:val="ar_AE" w:bidi="ar_AE"/>
        </w:rPr>
      </w:r>
      <w:r>
        <w:rPr>
          <w:rtl/>
          <w:cs/>
          <w:lang w:val="ar_AE" w:bidi="ar_AE"/>
        </w:rPr>
        <w:t>يمكن أيضًا تسمية معظم المزامير المَلَكية بالمزامير المسيانية. تم تفسيرها على هذا النحو في الكنيسة المُبكرة، كما يتضح من التصريح العام ليسوع المسيح بأن كاتبي المزامير كتبوا عنه (</w:t>
      </w:r>
      <w:r>
        <w:rPr>
          <w:rtl/>
          <w:cs/>
          <w:lang w:val="ar_AE" w:bidi="ar_AE"/>
        </w:rPr>
        <w:t>لوقا ٢٤: ٤٤</w:t>
      </w:r>
      <w:r>
        <w:rPr>
          <w:rtl/>
          <w:cs/>
          <w:lang w:val="ar_AE" w:bidi="ar_AE"/>
        </w:rPr>
        <w:t>) ومن خلال اقتباسات معينة في العهد الجديد. إن المزامير الرئيسية المعنية، والإشارات في العهد الجديد، هي كما يلي:</w:t>
      </w:r>
    </w:p>
    <w:p>
      <w:pPr>
        <w:bidi/>
      </w:pPr>
      <w:r>
        <w:rPr>
          <w:rtl/>
          <w:cs/>
          <w:lang w:val="ar_AE" w:bidi="ar_AE"/>
        </w:rPr>
      </w:r>
      <w:r>
        <w:rPr>
          <w:rtl/>
          <w:cs/>
          <w:lang w:val="ar_AE" w:bidi="ar_AE"/>
        </w:rPr>
        <w:t xml:space="preserve">١. </w:t>
      </w:r>
      <w:r>
        <w:rPr>
          <w:rtl/>
          <w:cs/>
          <w:lang w:val="ar_AE" w:bidi="ar_AE"/>
        </w:rPr>
        <w:t>مزمور ٢</w:t>
      </w:r>
      <w:r>
        <w:rPr>
          <w:rtl/>
          <w:cs/>
          <w:lang w:val="ar_AE" w:bidi="ar_AE"/>
        </w:rPr>
        <w:t xml:space="preserve"> (</w:t>
      </w:r>
      <w:r>
        <w:rPr>
          <w:rtl/>
          <w:cs/>
          <w:lang w:val="ar_AE" w:bidi="ar_AE"/>
        </w:rPr>
        <w:t>أعمال الرسل ١٣: ٣٣</w:t>
      </w:r>
      <w:r>
        <w:rPr>
          <w:rtl/>
          <w:cs/>
          <w:lang w:val="ar_AE" w:bidi="ar_AE"/>
        </w:rPr>
        <w:t xml:space="preserve">؛ </w:t>
      </w:r>
      <w:r>
        <w:rPr>
          <w:rtl/>
          <w:cs/>
          <w:lang w:val="ar_AE" w:bidi="ar_AE"/>
        </w:rPr>
        <w:t>عبرانيين ١: ٥</w:t>
      </w:r>
      <w:r>
        <w:rPr>
          <w:rtl/>
          <w:cs/>
          <w:lang w:val="ar_AE" w:bidi="ar_AE"/>
        </w:rPr>
        <w:t xml:space="preserve">؛ </w:t>
      </w:r>
      <w:r>
        <w:rPr>
          <w:rtl/>
          <w:cs/>
          <w:lang w:val="ar_AE" w:bidi="ar_AE"/>
        </w:rPr>
        <w:t>٥: ٥</w:t>
      </w:r>
      <w:r>
        <w:rPr>
          <w:rtl/>
          <w:cs/>
          <w:lang w:val="ar_AE" w:bidi="ar_AE"/>
        </w:rPr>
        <w:t>)، مع أنه يرتبط بالمَلك الداودي، إلا أنه يتحدث مع ذلك عن تبريرٍ وحُكمٍ عالمي، يَتجاوز بكثير حكم داود. علاوة على ذلك، فإن صورة المَلك الداودي، الممسوح للحُكم على الأرض كممثل لله، الذي يَجلس على العرش في السماء، تُشير بقوة إلى خدمة المسيح المتجسدة بصفته الوسيط.</w:t>
      </w:r>
    </w:p>
    <w:p>
      <w:pPr>
        <w:bidi/>
      </w:pPr>
      <w:r>
        <w:rPr>
          <w:rtl/>
          <w:cs/>
          <w:lang w:val="ar_AE" w:bidi="ar_AE"/>
        </w:rPr>
      </w:r>
      <w:r>
        <w:rPr>
          <w:rtl/>
          <w:cs/>
          <w:lang w:val="ar_AE" w:bidi="ar_AE"/>
        </w:rPr>
        <w:t xml:space="preserve">٢. </w:t>
      </w:r>
      <w:r>
        <w:rPr>
          <w:rtl/>
          <w:cs/>
          <w:lang w:val="ar_AE" w:bidi="ar_AE"/>
        </w:rPr>
        <w:t>مزمور ٤٥</w:t>
      </w:r>
      <w:r>
        <w:rPr>
          <w:rtl/>
          <w:cs/>
          <w:lang w:val="ar_AE" w:bidi="ar_AE"/>
        </w:rPr>
        <w:t xml:space="preserve"> (</w:t>
      </w:r>
      <w:r>
        <w:rPr>
          <w:rtl/>
          <w:cs/>
          <w:lang w:val="ar_AE" w:bidi="ar_AE"/>
        </w:rPr>
        <w:t>عبرانيين ١: ٨، ٩</w:t>
      </w:r>
      <w:r>
        <w:rPr>
          <w:rtl/>
          <w:cs/>
          <w:lang w:val="ar_AE" w:bidi="ar_AE"/>
        </w:rPr>
        <w:t xml:space="preserve">)، مزمور زواج لأحد ملوك داود، ربما سليمان، ولا يتحدث فقط عن الحب والزواج ولكن أيضًا عن ديمومة الحُكم وكفاءته. في الترجمة الأكثر وضوحًا للآية </w:t>
      </w:r>
      <w:r>
        <w:rPr>
          <w:rtl/>
          <w:cs/>
          <w:lang w:val="ar_AE" w:bidi="ar_AE"/>
        </w:rPr>
        <w:t>٦</w:t>
      </w:r>
      <w:r>
        <w:rPr>
          <w:rtl/>
          <w:cs/>
          <w:lang w:val="ar_AE" w:bidi="ar_AE"/>
        </w:rPr>
        <w:t>، يُخاطب الكاتبُ اللهَ قائلًا: "كُرسيك الإلهي يدوم إلى دهر الدهور." قَبِلَ كاتبُ رسالة العبرانيين بوضوحٍ هذا التفسير (</w:t>
      </w:r>
      <w:r>
        <w:rPr>
          <w:rtl/>
          <w:cs/>
          <w:lang w:val="ar_AE" w:bidi="ar_AE"/>
        </w:rPr>
        <w:t>عبرانيين ١: ٨، ٩</w:t>
      </w:r>
      <w:r>
        <w:rPr>
          <w:rtl/>
          <w:cs/>
          <w:lang w:val="ar_AE" w:bidi="ar_AE"/>
        </w:rPr>
        <w:t>) واستخدمه في مُقارنةٍ حتى مع المكانة الرفيعة للملائكة، مُعززًا ذلك باقتباسين آخرين من المزامير التي كانت تَنطبق في الأصل على الله (</w:t>
      </w:r>
      <w:r>
        <w:rPr>
          <w:rtl/>
          <w:cs/>
          <w:lang w:val="ar_AE" w:bidi="ar_AE"/>
        </w:rPr>
        <w:t>مزمور ٩٧: ٧</w:t>
      </w:r>
      <w:r>
        <w:rPr>
          <w:rtl/>
          <w:cs/>
          <w:lang w:val="ar_AE" w:bidi="ar_AE"/>
        </w:rPr>
        <w:t xml:space="preserve">؛ </w:t>
      </w:r>
      <w:r>
        <w:rPr>
          <w:rtl/>
          <w:cs/>
          <w:lang w:val="ar_AE" w:bidi="ar_AE"/>
        </w:rPr>
        <w:t>١٠٢: ٢٥–٢٧</w:t>
      </w:r>
      <w:r>
        <w:rPr>
          <w:rtl/>
          <w:cs/>
          <w:lang w:val="ar_AE" w:bidi="ar_AE"/>
        </w:rPr>
        <w:t xml:space="preserve">؛ قارن مع </w:t>
      </w:r>
      <w:r>
        <w:rPr>
          <w:rtl/>
          <w:cs/>
          <w:lang w:val="ar_AE" w:bidi="ar_AE"/>
        </w:rPr>
        <w:t>عبرانيين ١: ٦، ١٠–١٢</w:t>
      </w:r>
      <w:r>
        <w:rPr>
          <w:rtl/>
          <w:cs/>
          <w:lang w:val="ar_AE" w:bidi="ar_AE"/>
        </w:rPr>
        <w:t>).</w:t>
      </w:r>
    </w:p>
    <w:p>
      <w:pPr>
        <w:bidi/>
      </w:pPr>
      <w:r>
        <w:rPr>
          <w:rtl/>
          <w:cs/>
          <w:lang w:val="ar_AE" w:bidi="ar_AE"/>
        </w:rPr>
      </w:r>
      <w:r>
        <w:rPr>
          <w:rtl/>
          <w:cs/>
          <w:lang w:val="ar_AE" w:bidi="ar_AE"/>
        </w:rPr>
        <w:t xml:space="preserve">٣. </w:t>
      </w:r>
      <w:r>
        <w:rPr>
          <w:rtl/>
          <w:cs/>
          <w:lang w:val="ar_AE" w:bidi="ar_AE"/>
        </w:rPr>
        <w:t>مزمور ١١٠</w:t>
      </w:r>
      <w:r>
        <w:rPr>
          <w:rtl/>
          <w:cs/>
          <w:lang w:val="ar_AE" w:bidi="ar_AE"/>
        </w:rPr>
        <w:t xml:space="preserve"> هو المزمور المسياني الأكثر اقتباسًا (</w:t>
      </w:r>
      <w:r>
        <w:rPr>
          <w:rtl/>
          <w:cs/>
          <w:lang w:val="ar_AE" w:bidi="ar_AE"/>
        </w:rPr>
        <w:t>متى ٢٢: ٤٣–٤٥</w:t>
      </w:r>
      <w:r>
        <w:rPr>
          <w:rtl/>
          <w:cs/>
          <w:lang w:val="ar_AE" w:bidi="ar_AE"/>
        </w:rPr>
        <w:t xml:space="preserve">؛ </w:t>
      </w:r>
      <w:r>
        <w:rPr>
          <w:rtl/>
          <w:cs/>
          <w:lang w:val="ar_AE" w:bidi="ar_AE"/>
        </w:rPr>
        <w:t>أعمال الرسل ٢: ٣٤، ٣٥</w:t>
      </w:r>
      <w:r>
        <w:rPr>
          <w:rtl/>
          <w:cs/>
          <w:lang w:val="ar_AE" w:bidi="ar_AE"/>
        </w:rPr>
        <w:t xml:space="preserve">؛ </w:t>
      </w:r>
      <w:r>
        <w:rPr>
          <w:rtl/>
          <w:cs/>
          <w:lang w:val="ar_AE" w:bidi="ar_AE"/>
        </w:rPr>
        <w:t>عبرانيين ١: ١٣</w:t>
      </w:r>
      <w:r>
        <w:rPr>
          <w:rtl/>
          <w:cs/>
          <w:lang w:val="ar_AE" w:bidi="ar_AE"/>
        </w:rPr>
        <w:t xml:space="preserve">؛ </w:t>
      </w:r>
      <w:r>
        <w:rPr>
          <w:rtl/>
          <w:cs/>
          <w:lang w:val="ar_AE" w:bidi="ar_AE"/>
        </w:rPr>
        <w:t>٥: ٥–١٠</w:t>
      </w:r>
      <w:r>
        <w:rPr>
          <w:rtl/>
          <w:cs/>
          <w:lang w:val="ar_AE" w:bidi="ar_AE"/>
        </w:rPr>
        <w:t xml:space="preserve">؛ </w:t>
      </w:r>
      <w:r>
        <w:rPr>
          <w:rtl/>
          <w:cs/>
          <w:lang w:val="ar_AE" w:bidi="ar_AE"/>
        </w:rPr>
        <w:t>٦: ٢٠</w:t>
      </w:r>
      <w:r>
        <w:rPr>
          <w:rtl/>
          <w:cs/>
          <w:lang w:val="ar_AE" w:bidi="ar_AE"/>
        </w:rPr>
        <w:t xml:space="preserve">؛ </w:t>
      </w:r>
      <w:r>
        <w:rPr>
          <w:rtl/>
          <w:cs/>
          <w:lang w:val="ar_AE" w:bidi="ar_AE"/>
        </w:rPr>
        <w:t>٧: ٢١</w:t>
      </w:r>
      <w:r>
        <w:rPr>
          <w:rtl/>
          <w:cs/>
          <w:lang w:val="ar_AE" w:bidi="ar_AE"/>
        </w:rPr>
        <w:t>). إن اللغة المُستخدَمة، عند الحديث عن الامتيازات، والنصر العالمي والكهنوت المستمر لداود وخلفائه، يُمكن اعتبارها مبالغ فيها وربما غير دقيقة باستثناء عندما تَتحقَّق في "الابن الأعظم لِداود." على عكس الملائكة، الذين يتمتعون بامتياز الوقوف في حضرة الله (</w:t>
      </w:r>
      <w:r>
        <w:rPr>
          <w:rtl/>
          <w:cs/>
          <w:lang w:val="ar_AE" w:bidi="ar_AE"/>
        </w:rPr>
        <w:t>لوقا ١: ١٩</w:t>
      </w:r>
      <w:r>
        <w:rPr>
          <w:rtl/>
          <w:cs/>
          <w:lang w:val="ar_AE" w:bidi="ar_AE"/>
        </w:rPr>
        <w:t>)، يَجلسُ المسيحُ، اللهُ الابن في مكان القوة والسلطة (</w:t>
      </w:r>
      <w:r>
        <w:rPr>
          <w:rtl/>
          <w:cs/>
          <w:lang w:val="ar_AE" w:bidi="ar_AE"/>
        </w:rPr>
        <w:t>عبرانيين ١: ١٣</w:t>
      </w:r>
      <w:r>
        <w:rPr>
          <w:rtl/>
          <w:cs/>
          <w:lang w:val="ar_AE" w:bidi="ar_AE"/>
        </w:rPr>
        <w:t>).</w:t>
      </w:r>
    </w:p>
    <w:p>
      <w:pPr>
        <w:bidi/>
      </w:pPr>
      <w:r>
        <w:rPr>
          <w:rtl/>
          <w:cs/>
          <w:lang w:val="ar_AE" w:bidi="ar_AE"/>
        </w:rPr>
      </w:r>
      <w:r>
        <w:rPr>
          <w:rtl/>
          <w:cs/>
          <w:lang w:val="ar_AE" w:bidi="ar_AE"/>
        </w:rPr>
        <w:t xml:space="preserve">إن المزامير الأخرى التي يمكن اعتبارها مسيانية ولكن غير مُدرجة بشكل محدد بين المزامير المَلَكية هي </w:t>
      </w:r>
      <w:r>
        <w:rPr>
          <w:rtl/>
          <w:cs/>
          <w:lang w:val="ar_AE" w:bidi="ar_AE"/>
        </w:rPr>
        <w:t>مزمور ٨</w:t>
      </w:r>
      <w:r>
        <w:rPr>
          <w:rtl/>
          <w:cs/>
          <w:lang w:val="ar_AE" w:bidi="ar_AE"/>
        </w:rPr>
        <w:t xml:space="preserve"> (</w:t>
      </w:r>
      <w:r>
        <w:rPr>
          <w:rtl/>
          <w:cs/>
          <w:lang w:val="ar_AE" w:bidi="ar_AE"/>
        </w:rPr>
        <w:t>١ كورنثوس ١٥: ٢٧</w:t>
      </w:r>
      <w:r>
        <w:rPr>
          <w:rtl/>
          <w:cs/>
          <w:lang w:val="ar_AE" w:bidi="ar_AE"/>
        </w:rPr>
        <w:t xml:space="preserve">)؛ </w:t>
      </w:r>
      <w:r>
        <w:rPr>
          <w:rtl/>
          <w:cs/>
          <w:lang w:val="ar_AE" w:bidi="ar_AE"/>
        </w:rPr>
        <w:t>مزمور ٤٠</w:t>
      </w:r>
      <w:r>
        <w:rPr>
          <w:rtl/>
          <w:cs/>
          <w:lang w:val="ar_AE" w:bidi="ar_AE"/>
        </w:rPr>
        <w:t xml:space="preserve"> (</w:t>
      </w:r>
      <w:r>
        <w:rPr>
          <w:rtl/>
          <w:cs/>
          <w:lang w:val="ar_AE" w:bidi="ar_AE"/>
        </w:rPr>
        <w:t>عبرانيين ١٠: ٥–١٠</w:t>
      </w:r>
      <w:r>
        <w:rPr>
          <w:rtl/>
          <w:cs/>
          <w:lang w:val="ar_AE" w:bidi="ar_AE"/>
        </w:rPr>
        <w:t xml:space="preserve">)؛ </w:t>
      </w:r>
      <w:r>
        <w:rPr>
          <w:rtl/>
          <w:cs/>
          <w:lang w:val="ar_AE" w:bidi="ar_AE"/>
        </w:rPr>
        <w:t>مزمور ٧٢</w:t>
      </w:r>
      <w:r>
        <w:rPr>
          <w:rtl/>
          <w:cs/>
          <w:lang w:val="ar_AE" w:bidi="ar_AE"/>
        </w:rPr>
        <w:t xml:space="preserve">، مع صورته المثالية لطبيعة، ونتائج، ومدى حُكم المَلك الذي يُمثِّل الله؛ </w:t>
      </w:r>
      <w:r>
        <w:rPr>
          <w:rtl/>
          <w:cs/>
          <w:lang w:val="ar_AE" w:bidi="ar_AE"/>
        </w:rPr>
        <w:t>مزمور ١١٨: ٢٢، ٢٣</w:t>
      </w:r>
      <w:r>
        <w:rPr>
          <w:rtl/>
          <w:cs/>
          <w:lang w:val="ar_AE" w:bidi="ar_AE"/>
        </w:rPr>
        <w:t>؛ و</w:t>
      </w:r>
      <w:r>
        <w:rPr>
          <w:rtl/>
          <w:cs/>
          <w:lang w:val="ar_AE" w:bidi="ar_AE"/>
        </w:rPr>
        <w:t>مزمور ١٣٢</w:t>
      </w:r>
      <w:r>
        <w:rPr>
          <w:rtl/>
          <w:cs/>
          <w:lang w:val="ar_AE" w:bidi="ar_AE"/>
        </w:rPr>
        <w:t xml:space="preserve"> (</w:t>
      </w:r>
      <w:r>
        <w:rPr>
          <w:rtl/>
          <w:cs/>
          <w:lang w:val="ar_AE" w:bidi="ar_AE"/>
        </w:rPr>
        <w:t>أعمال الرسل ٢: ٣٠</w:t>
      </w:r>
      <w:r>
        <w:rPr>
          <w:rtl/>
          <w:cs/>
          <w:lang w:val="ar_AE" w:bidi="ar_AE"/>
        </w:rPr>
        <w:t>).</w:t>
      </w:r>
    </w:p>
    <w:p>
      <w:pPr>
        <w:pStyle w:val="Heading4"/>
        <w:bidi/>
      </w:pPr>
      <w:r>
        <w:rPr>
          <w:rtl/>
          <w:cs/>
          <w:lang w:val="ar_AE" w:bidi="ar_AE"/>
        </w:rPr>
        <w:t>مزامير الآلام</w:t>
      </w:r>
    </w:p>
    <w:p>
      <w:pPr>
        <w:bidi/>
      </w:pPr>
      <w:r>
        <w:rPr>
          <w:rtl/>
          <w:cs/>
          <w:lang w:val="ar_AE" w:bidi="ar_AE"/>
        </w:rPr>
      </w:r>
      <w:r>
        <w:rPr>
          <w:rtl/>
          <w:cs/>
          <w:lang w:val="ar_AE" w:bidi="ar_AE"/>
        </w:rPr>
        <w:t>إن المزامير الأربعة في هذه المجموعة (</w:t>
      </w:r>
      <w:r>
        <w:rPr>
          <w:rtl/>
          <w:cs/>
          <w:lang w:val="ar_AE" w:bidi="ar_AE"/>
        </w:rPr>
        <w:t>مزامير ١٦</w:t>
      </w:r>
      <w:r>
        <w:rPr>
          <w:rtl/>
          <w:cs/>
          <w:lang w:val="ar_AE" w:bidi="ar_AE"/>
        </w:rPr>
        <w:t xml:space="preserve">؛ </w:t>
      </w:r>
      <w:r>
        <w:rPr>
          <w:rtl/>
          <w:cs/>
          <w:lang w:val="ar_AE" w:bidi="ar_AE"/>
        </w:rPr>
        <w:t>٢٢</w:t>
      </w:r>
      <w:r>
        <w:rPr>
          <w:rtl/>
          <w:cs/>
          <w:lang w:val="ar_AE" w:bidi="ar_AE"/>
        </w:rPr>
        <w:t xml:space="preserve">؛ </w:t>
      </w:r>
      <w:r>
        <w:rPr>
          <w:rtl/>
          <w:cs/>
          <w:lang w:val="ar_AE" w:bidi="ar_AE"/>
        </w:rPr>
        <w:t>٤٠</w:t>
      </w:r>
      <w:r>
        <w:rPr>
          <w:rtl/>
          <w:cs/>
          <w:lang w:val="ar_AE" w:bidi="ar_AE"/>
        </w:rPr>
        <w:t xml:space="preserve">؛ </w:t>
      </w:r>
      <w:r>
        <w:rPr>
          <w:rtl/>
          <w:cs/>
          <w:lang w:val="ar_AE" w:bidi="ar_AE"/>
        </w:rPr>
        <w:t>٦٩</w:t>
      </w:r>
      <w:r>
        <w:rPr>
          <w:rtl/>
          <w:cs/>
          <w:lang w:val="ar_AE" w:bidi="ar_AE"/>
        </w:rPr>
        <w:t xml:space="preserve">؛ بعض العلماء قد يَشملون أيضًا </w:t>
      </w:r>
      <w:r>
        <w:rPr>
          <w:rtl/>
          <w:cs/>
          <w:lang w:val="ar_AE" w:bidi="ar_AE"/>
        </w:rPr>
        <w:t>مزامير ١٠٢</w:t>
      </w:r>
      <w:r>
        <w:rPr>
          <w:rtl/>
          <w:cs/>
          <w:lang w:val="ar_AE" w:bidi="ar_AE"/>
        </w:rPr>
        <w:t xml:space="preserve">؛ </w:t>
      </w:r>
      <w:r>
        <w:rPr>
          <w:rtl/>
          <w:cs/>
          <w:lang w:val="ar_AE" w:bidi="ar_AE"/>
        </w:rPr>
        <w:t>١٠٩</w:t>
      </w:r>
      <w:r>
        <w:rPr>
          <w:rtl/>
          <w:cs/>
          <w:lang w:val="ar_AE" w:bidi="ar_AE"/>
        </w:rPr>
        <w:t xml:space="preserve">) يُمكن أيضًا اعتبارها مسيانية. تَرتبط بتلك النبوءة في العهد القديم التي تُفسر خدمة المسيح من حيث كونه عبد الرب المتألم الذي يَظهر بشكل بارز في إشعياء (مثلًا، </w:t>
      </w:r>
      <w:r>
        <w:rPr>
          <w:rtl/>
          <w:cs/>
          <w:lang w:val="ar_AE" w:bidi="ar_AE"/>
        </w:rPr>
        <w:t>إشعياء ٤٢: ١–٩</w:t>
      </w:r>
      <w:r>
        <w:rPr>
          <w:rtl/>
          <w:cs/>
          <w:lang w:val="ar_AE" w:bidi="ar_AE"/>
        </w:rPr>
        <w:t xml:space="preserve">؛ </w:t>
      </w:r>
      <w:r>
        <w:rPr>
          <w:rtl/>
          <w:cs/>
          <w:lang w:val="ar_AE" w:bidi="ar_AE"/>
        </w:rPr>
        <w:t>٥٢: ١٣–٥٣: ١٢</w:t>
      </w:r>
      <w:r>
        <w:rPr>
          <w:rtl/>
          <w:cs/>
          <w:lang w:val="ar_AE" w:bidi="ar_AE"/>
        </w:rPr>
        <w:t xml:space="preserve">). من بين هذه المزامير الأربعة، يُعتبر </w:t>
      </w:r>
      <w:r>
        <w:rPr>
          <w:rtl/>
          <w:cs/>
          <w:lang w:val="ar_AE" w:bidi="ar_AE"/>
        </w:rPr>
        <w:t>مزمور ٢٢</w:t>
      </w:r>
      <w:r>
        <w:rPr>
          <w:rtl/>
          <w:cs/>
          <w:lang w:val="ar_AE" w:bidi="ar_AE"/>
        </w:rPr>
        <w:t xml:space="preserve"> هو الأكثر تميزًا. ردَّدَ يسوع جزءًا منه عندما كان على الصليب (</w:t>
      </w:r>
      <w:r>
        <w:rPr>
          <w:rtl/>
          <w:cs/>
          <w:lang w:val="ar_AE" w:bidi="ar_AE"/>
        </w:rPr>
        <w:t>مزمور ٢٢: ١</w:t>
      </w:r>
      <w:r>
        <w:rPr>
          <w:rtl/>
          <w:cs/>
          <w:lang w:val="ar_AE" w:bidi="ar_AE"/>
        </w:rPr>
        <w:t xml:space="preserve">؛ قارن مع </w:t>
      </w:r>
      <w:r>
        <w:rPr>
          <w:rtl/>
          <w:cs/>
          <w:lang w:val="ar_AE" w:bidi="ar_AE"/>
        </w:rPr>
        <w:t>متى ٢٧: ٤٦</w:t>
      </w:r>
      <w:r>
        <w:rPr>
          <w:rtl/>
          <w:cs/>
          <w:lang w:val="ar_AE" w:bidi="ar_AE"/>
        </w:rPr>
        <w:t xml:space="preserve">)، وتُعتبر الروابط الأخرى مع مَشهد الصلب جديرةً بالملاحظة (مثل، </w:t>
      </w:r>
      <w:r>
        <w:rPr>
          <w:rtl/>
          <w:cs/>
          <w:lang w:val="ar_AE" w:bidi="ar_AE"/>
        </w:rPr>
        <w:t>مزمور ٢٢: ٦–٨، ١٤–١٨</w:t>
      </w:r>
      <w:r>
        <w:rPr>
          <w:rtl/>
          <w:cs/>
          <w:lang w:val="ar_AE" w:bidi="ar_AE"/>
        </w:rPr>
        <w:t>). تُعتبر بعض المُلاحظات الأخرى ذات أهمية أكبر: لا يوجد أي إشارة إلى إدراك بخطية شخصية؛ يبدو أن معاناة كاتب المزمور غير مُبرَّرة تمامًا؛ لا يوجد جانب للنَقمة، حتى في مواجهة الاضطهاد المرير. يرتبط هذا بالمسيح الذي بلا خطية (</w:t>
      </w:r>
      <w:r>
        <w:rPr>
          <w:rtl/>
          <w:cs/>
          <w:lang w:val="ar_AE" w:bidi="ar_AE"/>
        </w:rPr>
        <w:t>٢ كورنثوس ٥: ٢١</w:t>
      </w:r>
      <w:r>
        <w:rPr>
          <w:rtl/>
          <w:cs/>
          <w:lang w:val="ar_AE" w:bidi="ar_AE"/>
        </w:rPr>
        <w:t>)، الذي استطاع حتى أن يُصلي من أجل مَن صلبوه (</w:t>
      </w:r>
      <w:r>
        <w:rPr>
          <w:rtl/>
          <w:cs/>
          <w:lang w:val="ar_AE" w:bidi="ar_AE"/>
        </w:rPr>
        <w:t>لوقا ٢٣: ٣٤</w:t>
      </w:r>
      <w:r>
        <w:rPr>
          <w:rtl/>
          <w:cs/>
          <w:lang w:val="ar_AE" w:bidi="ar_AE"/>
        </w:rPr>
        <w:t xml:space="preserve">). يَتوقع </w:t>
      </w:r>
      <w:r>
        <w:rPr>
          <w:rtl/>
          <w:cs/>
          <w:lang w:val="ar_AE" w:bidi="ar_AE"/>
        </w:rPr>
        <w:t xml:space="preserve">مزمور ١٦: ١٠ </w:t>
      </w:r>
      <w:r>
        <w:rPr>
          <w:rtl/>
          <w:cs/>
          <w:lang w:val="ar_AE" w:bidi="ar_AE"/>
        </w:rPr>
        <w:t xml:space="preserve">انتصار المسيح الذي لن يَفسد على القبر (قارن مع </w:t>
      </w:r>
      <w:r>
        <w:rPr>
          <w:rtl/>
          <w:cs/>
          <w:lang w:val="ar_AE" w:bidi="ar_AE"/>
        </w:rPr>
        <w:t>أعمال الرسل ٢: ٢٤–٣١</w:t>
      </w:r>
      <w:r>
        <w:rPr>
          <w:rtl/>
          <w:cs/>
          <w:lang w:val="ar_AE" w:bidi="ar_AE"/>
        </w:rPr>
        <w:t xml:space="preserve">). يتنبأ </w:t>
      </w:r>
      <w:r>
        <w:rPr>
          <w:rtl/>
          <w:cs/>
          <w:lang w:val="ar_AE" w:bidi="ar_AE"/>
        </w:rPr>
        <w:t>مزمور ٤٠: ٦–٨</w:t>
      </w:r>
      <w:r>
        <w:rPr>
          <w:rtl/>
          <w:cs/>
          <w:lang w:val="ar_AE" w:bidi="ar_AE"/>
        </w:rPr>
        <w:t xml:space="preserve"> بالتجسُّد والعمل الفدائي الذاتي للمسيح (</w:t>
      </w:r>
      <w:r>
        <w:rPr>
          <w:rtl/>
          <w:cs/>
          <w:lang w:val="ar_AE" w:bidi="ar_AE"/>
        </w:rPr>
        <w:t>عبرانيين ١٠: ٥–١٠</w:t>
      </w:r>
      <w:r>
        <w:rPr>
          <w:rtl/>
          <w:cs/>
          <w:lang w:val="ar_AE" w:bidi="ar_AE"/>
        </w:rPr>
        <w:t xml:space="preserve">). يُشير </w:t>
      </w:r>
      <w:r>
        <w:rPr>
          <w:rtl/>
          <w:cs/>
          <w:lang w:val="ar_AE" w:bidi="ar_AE"/>
        </w:rPr>
        <w:t>مزمور ٦٩</w:t>
      </w:r>
      <w:r>
        <w:rPr>
          <w:rtl/>
          <w:cs/>
          <w:lang w:val="ar_AE" w:bidi="ar_AE"/>
        </w:rPr>
        <w:t xml:space="preserve"> إلى العُزلة الناتجة عن الالتزام بأمور الله (</w:t>
      </w:r>
      <w:r>
        <w:rPr>
          <w:rtl/>
          <w:cs/>
          <w:lang w:val="ar_AE" w:bidi="ar_AE"/>
        </w:rPr>
        <w:t>مزمور ٦٩: ٨، ٩</w:t>
      </w:r>
      <w:r>
        <w:rPr>
          <w:rtl/>
          <w:cs/>
          <w:lang w:val="ar_AE" w:bidi="ar_AE"/>
        </w:rPr>
        <w:t>) ويَتوقع الدور الذي لعبه يهوذا في العمل الذي كان أساسًا عمل الله في المسيح (</w:t>
      </w:r>
      <w:r>
        <w:rPr>
          <w:rtl/>
          <w:cs/>
          <w:lang w:val="ar_AE" w:bidi="ar_AE"/>
        </w:rPr>
        <w:t>مزمور ٦٩: ٢٥، ٢٦</w:t>
      </w:r>
      <w:r>
        <w:rPr>
          <w:rtl/>
          <w:cs/>
          <w:lang w:val="ar_AE" w:bidi="ar_AE"/>
        </w:rPr>
        <w:t xml:space="preserve">؛ قارن مع </w:t>
      </w:r>
      <w:r>
        <w:rPr>
          <w:rtl/>
          <w:cs/>
          <w:lang w:val="ar_AE" w:bidi="ar_AE"/>
        </w:rPr>
        <w:t>مزمور ١٠٩: ٨</w:t>
      </w:r>
      <w:r>
        <w:rPr>
          <w:rtl/>
          <w:cs/>
          <w:lang w:val="ar_AE" w:bidi="ar_AE"/>
        </w:rPr>
        <w:t xml:space="preserve">؛ </w:t>
      </w:r>
      <w:r>
        <w:rPr>
          <w:rtl/>
          <w:cs/>
          <w:lang w:val="ar_AE" w:bidi="ar_AE"/>
        </w:rPr>
        <w:t>إشعياء ٥٣: ١٠</w:t>
      </w:r>
      <w:r>
        <w:rPr>
          <w:rtl/>
          <w:cs/>
          <w:lang w:val="ar_AE" w:bidi="ar_AE"/>
        </w:rPr>
        <w:t xml:space="preserve">؛ </w:t>
      </w:r>
      <w:r>
        <w:rPr>
          <w:rtl/>
          <w:cs/>
          <w:lang w:val="ar_AE" w:bidi="ar_AE"/>
        </w:rPr>
        <w:t>أعمال الرسل ١: ٢٠</w:t>
      </w:r>
      <w:r>
        <w:rPr>
          <w:rtl/>
          <w:cs/>
          <w:lang w:val="ar_AE" w:bidi="ar_AE"/>
        </w:rPr>
        <w:t>).</w:t>
      </w:r>
    </w:p>
    <w:p>
      <w:pPr>
        <w:pStyle w:val="Heading4"/>
        <w:bidi/>
      </w:pPr>
      <w:r>
        <w:rPr>
          <w:rtl/>
          <w:cs/>
          <w:lang w:val="ar_AE" w:bidi="ar_AE"/>
        </w:rPr>
        <w:t>مزامير عن صهيون</w:t>
      </w:r>
    </w:p>
    <w:p>
      <w:pPr>
        <w:bidi/>
      </w:pPr>
      <w:r>
        <w:rPr>
          <w:rtl/>
          <w:cs/>
          <w:lang w:val="ar_AE" w:bidi="ar_AE"/>
        </w:rPr>
      </w:r>
      <w:r>
        <w:rPr>
          <w:rtl/>
          <w:cs/>
          <w:lang w:val="ar_AE" w:bidi="ar_AE"/>
        </w:rPr>
        <w:t>كان من الممكن تصنيف هذه المجموعة باعتبارها قسمًا فرعيًا من التسبيح الجماعي، ولكن بسبب الارتباط التاريخي الوثيق بين اختيار الله لبيت داود وأورشليم (</w:t>
      </w:r>
      <w:r>
        <w:rPr>
          <w:rtl/>
          <w:cs/>
          <w:lang w:val="ar_AE" w:bidi="ar_AE"/>
        </w:rPr>
        <w:t>مزمور ٧٨: ٦٨–٧٢</w:t>
      </w:r>
      <w:r>
        <w:rPr>
          <w:rtl/>
          <w:cs/>
          <w:lang w:val="ar_AE" w:bidi="ar_AE"/>
        </w:rPr>
        <w:t xml:space="preserve">؛ </w:t>
      </w:r>
      <w:r>
        <w:rPr>
          <w:rtl/>
          <w:cs/>
          <w:lang w:val="ar_AE" w:bidi="ar_AE"/>
        </w:rPr>
        <w:t>١٣٢: ١١–١٣</w:t>
      </w:r>
      <w:r>
        <w:rPr>
          <w:rtl/>
          <w:cs/>
          <w:lang w:val="ar_AE" w:bidi="ar_AE"/>
        </w:rPr>
        <w:t>)، ومصائرهم المترابطة اللاحقة، نُناقشها عند هذه النقطة. كانت هناك سخرية لاذعة في طلب البابليين من لاجئي مدينة محطمة قائلين: "</w:t>
      </w:r>
      <w:r>
        <w:rPr>
          <w:rtl/>
          <w:cs/>
          <w:lang w:val="ar_AE" w:bidi="ar_AE"/>
        </w:rPr>
        <w:t>رَنِّمُوا لَنَا مِنْ تَرْنِيمَاتِ صِهْيَوْنَ</w:t>
      </w:r>
      <w:r>
        <w:rPr>
          <w:rtl/>
          <w:cs/>
          <w:lang w:val="ar_AE" w:bidi="ar_AE"/>
        </w:rPr>
        <w:t>" (</w:t>
      </w:r>
      <w:r>
        <w:rPr>
          <w:rtl/>
          <w:cs/>
          <w:lang w:val="ar_AE" w:bidi="ar_AE"/>
        </w:rPr>
        <w:t>مزمور ١٣٧: ٣</w:t>
      </w:r>
      <w:r>
        <w:rPr>
          <w:rtl/>
          <w:cs/>
          <w:lang w:val="ar_AE" w:bidi="ar_AE"/>
        </w:rPr>
        <w:t>)، لكنه يَشهد على وجود تلك الفئة من المزامير. في الواقع، كان مَدح صهيون في الغالب مُساويًا لِمَدح الرب الذي سكن هناك. على الرغم من صعوباتها، كان استمرار بقاء أورشليم دليلًا كافيًا على عظمة الله الدائمة (</w:t>
      </w:r>
      <w:r>
        <w:rPr>
          <w:rtl/>
          <w:cs/>
          <w:lang w:val="ar_AE" w:bidi="ar_AE"/>
        </w:rPr>
        <w:t>مزمور ٤٨: ١١–١٤</w:t>
      </w:r>
      <w:r>
        <w:rPr>
          <w:rtl/>
          <w:cs/>
          <w:lang w:val="ar_AE" w:bidi="ar_AE"/>
        </w:rPr>
        <w:t>) ومحبته الخاصة للمدينة التي فيها هيكله (</w:t>
      </w:r>
      <w:r>
        <w:rPr>
          <w:rtl/>
          <w:cs/>
          <w:lang w:val="ar_AE" w:bidi="ar_AE"/>
        </w:rPr>
        <w:t>مز ٨٧: ١–٣</w:t>
      </w:r>
      <w:r>
        <w:rPr>
          <w:rtl/>
          <w:cs/>
          <w:lang w:val="ar_AE" w:bidi="ar_AE"/>
        </w:rPr>
        <w:t xml:space="preserve">). إن </w:t>
      </w:r>
      <w:r>
        <w:rPr>
          <w:rtl/>
          <w:cs/>
          <w:lang w:val="ar_AE" w:bidi="ar_AE"/>
        </w:rPr>
        <w:t>المزامير ٤٨</w:t>
      </w:r>
      <w:r>
        <w:rPr>
          <w:rtl/>
          <w:cs/>
          <w:lang w:val="ar_AE" w:bidi="ar_AE"/>
        </w:rPr>
        <w:t xml:space="preserve">، </w:t>
      </w:r>
      <w:r>
        <w:rPr>
          <w:rtl/>
          <w:cs/>
          <w:lang w:val="ar_AE" w:bidi="ar_AE"/>
        </w:rPr>
        <w:t>٧٦</w:t>
      </w:r>
      <w:r>
        <w:rPr>
          <w:rtl/>
          <w:cs/>
          <w:lang w:val="ar_AE" w:bidi="ar_AE"/>
        </w:rPr>
        <w:t xml:space="preserve">، </w:t>
      </w:r>
      <w:r>
        <w:rPr>
          <w:rtl/>
          <w:cs/>
          <w:lang w:val="ar_AE" w:bidi="ar_AE"/>
        </w:rPr>
        <w:t>٨٤</w:t>
      </w:r>
      <w:r>
        <w:rPr>
          <w:rtl/>
          <w:cs/>
          <w:lang w:val="ar_AE" w:bidi="ar_AE"/>
        </w:rPr>
        <w:t xml:space="preserve">، </w:t>
      </w:r>
      <w:r>
        <w:rPr>
          <w:rtl/>
          <w:cs/>
          <w:lang w:val="ar_AE" w:bidi="ar_AE"/>
        </w:rPr>
        <w:t>٨٧</w:t>
      </w:r>
      <w:r>
        <w:rPr>
          <w:rtl/>
          <w:cs/>
          <w:lang w:val="ar_AE" w:bidi="ar_AE"/>
        </w:rPr>
        <w:t>، و</w:t>
      </w:r>
      <w:r>
        <w:rPr>
          <w:rtl/>
          <w:cs/>
          <w:lang w:val="ar_AE" w:bidi="ar_AE"/>
        </w:rPr>
        <w:t>١٢٢</w:t>
      </w:r>
      <w:r>
        <w:rPr>
          <w:rtl/>
          <w:cs/>
          <w:lang w:val="ar_AE" w:bidi="ar_AE"/>
        </w:rPr>
        <w:t xml:space="preserve"> هي المزامير الرئيسية في هذه الفئة، لكن الموضوع نفسه يَظهر على نطاق واسع في المزامير (مثلًا، </w:t>
      </w:r>
      <w:r>
        <w:rPr>
          <w:rtl/>
          <w:cs/>
          <w:lang w:val="ar_AE" w:bidi="ar_AE"/>
        </w:rPr>
        <w:t>١٠٢: ١٦</w:t>
      </w:r>
      <w:r>
        <w:rPr>
          <w:rtl/>
          <w:cs/>
          <w:lang w:val="ar_AE" w:bidi="ar_AE"/>
        </w:rPr>
        <w:t xml:space="preserve">؛ </w:t>
      </w:r>
      <w:r>
        <w:rPr>
          <w:rtl/>
          <w:cs/>
          <w:lang w:val="ar_AE" w:bidi="ar_AE"/>
        </w:rPr>
        <w:t>١٢٥: ١</w:t>
      </w:r>
      <w:r>
        <w:rPr>
          <w:rtl/>
          <w:cs/>
          <w:lang w:val="ar_AE" w:bidi="ar_AE"/>
        </w:rPr>
        <w:t xml:space="preserve">؛ </w:t>
      </w:r>
      <w:r>
        <w:rPr>
          <w:rtl/>
          <w:cs/>
          <w:lang w:val="ar_AE" w:bidi="ar_AE"/>
        </w:rPr>
        <w:t>١٢٦: ١–٣</w:t>
      </w:r>
      <w:r>
        <w:rPr>
          <w:rtl/>
          <w:cs/>
          <w:lang w:val="ar_AE" w:bidi="ar_AE"/>
        </w:rPr>
        <w:t xml:space="preserve">؛ </w:t>
      </w:r>
      <w:r>
        <w:rPr>
          <w:rtl/>
          <w:cs/>
          <w:lang w:val="ar_AE" w:bidi="ar_AE"/>
        </w:rPr>
        <w:t>١٣٣: ٣</w:t>
      </w:r>
      <w:r>
        <w:rPr>
          <w:rtl/>
          <w:cs/>
          <w:lang w:val="ar_AE" w:bidi="ar_AE"/>
        </w:rPr>
        <w:t xml:space="preserve">؛ </w:t>
      </w:r>
      <w:r>
        <w:rPr>
          <w:rtl/>
          <w:cs/>
          <w:lang w:val="ar_AE" w:bidi="ar_AE"/>
        </w:rPr>
        <w:t>١٤٧: ٢</w:t>
      </w:r>
      <w:r>
        <w:rPr>
          <w:rtl/>
          <w:cs/>
          <w:lang w:val="ar_AE" w:bidi="ar_AE"/>
        </w:rPr>
        <w:t xml:space="preserve">). يَستند مفهوم العهد الجديد بخصوص أورشليم السماوية، الموطن الروحي للمولودين من جديد من جميع الشعوب، في الأصل على هذا المفهوم، خاصة في </w:t>
      </w:r>
      <w:r>
        <w:rPr>
          <w:rtl/>
          <w:cs/>
          <w:lang w:val="ar_AE" w:bidi="ar_AE"/>
        </w:rPr>
        <w:t>مزمور ٨٧</w:t>
      </w:r>
      <w:r>
        <w:rPr>
          <w:rtl/>
          <w:cs/>
          <w:lang w:val="ar_AE" w:bidi="ar_AE"/>
        </w:rPr>
        <w:t>.</w:t>
      </w:r>
    </w:p>
    <w:p>
      <w:pPr>
        <w:pStyle w:val="Heading4"/>
        <w:bidi/>
      </w:pPr>
      <w:r>
        <w:rPr>
          <w:rtl/>
          <w:cs/>
          <w:lang w:val="ar_AE" w:bidi="ar_AE"/>
        </w:rPr>
        <w:t>مزامير الرثاء</w:t>
      </w:r>
    </w:p>
    <w:p>
      <w:pPr>
        <w:bidi/>
      </w:pPr>
      <w:r>
        <w:rPr>
          <w:rtl/>
          <w:cs/>
          <w:lang w:val="ar_AE" w:bidi="ar_AE"/>
        </w:rPr>
      </w:r>
      <w:r>
        <w:rPr>
          <w:rtl/>
          <w:cs/>
          <w:lang w:val="ar_AE" w:bidi="ar_AE"/>
        </w:rPr>
        <w:t>ترتبط مزامير الرثاء هذه بمُناسبات محددة من الضيق وتنقسم إلى نوعين:</w:t>
      </w:r>
    </w:p>
    <w:p>
      <w:pPr>
        <w:bidi/>
      </w:pPr>
      <w:r>
        <w:rPr>
          <w:rtl/>
          <w:cs/>
          <w:lang w:val="ar_AE" w:bidi="ar_AE"/>
        </w:rPr>
      </w:r>
      <w:r>
        <w:rPr>
          <w:rtl/>
          <w:cs/>
          <w:lang w:val="ar_AE" w:bidi="ar_AE"/>
        </w:rPr>
        <w:t xml:space="preserve">١. رثاء وطني. تُقدم الأسفارُ النبوية والتاريخية عدةَ أمثلة على نوع المناسبة، مثل الجفاف، أو غزو الجراد، أو هجوم العدو، التي يُمكن أن تدفع إلى الرثاء الوطني، وكذلك المواقف الداخلية والخارجية التي صاحبتها (مثل، </w:t>
      </w:r>
      <w:r>
        <w:rPr>
          <w:rtl/>
          <w:cs/>
          <w:lang w:val="ar_AE" w:bidi="ar_AE"/>
        </w:rPr>
        <w:t>قضاة ٢٠: ٢٣، ٢٦</w:t>
      </w:r>
      <w:r>
        <w:rPr>
          <w:rtl/>
          <w:cs/>
          <w:lang w:val="ar_AE" w:bidi="ar_AE"/>
        </w:rPr>
        <w:t xml:space="preserve">؛ </w:t>
      </w:r>
      <w:r>
        <w:rPr>
          <w:rtl/>
          <w:cs/>
          <w:lang w:val="ar_AE" w:bidi="ar_AE"/>
        </w:rPr>
        <w:t>إرميا ١٤: ١–١٢</w:t>
      </w:r>
      <w:r>
        <w:rPr>
          <w:rtl/>
          <w:cs/>
          <w:lang w:val="ar_AE" w:bidi="ar_AE"/>
        </w:rPr>
        <w:t xml:space="preserve">؛ </w:t>
      </w:r>
      <w:r>
        <w:rPr>
          <w:rtl/>
          <w:cs/>
          <w:lang w:val="ar_AE" w:bidi="ar_AE"/>
        </w:rPr>
        <w:t>٣٦: ٩</w:t>
      </w:r>
      <w:r>
        <w:rPr>
          <w:rtl/>
          <w:cs/>
          <w:lang w:val="ar_AE" w:bidi="ar_AE"/>
        </w:rPr>
        <w:t xml:space="preserve">؛ </w:t>
      </w:r>
      <w:r>
        <w:rPr>
          <w:rtl/>
          <w:cs/>
          <w:lang w:val="ar_AE" w:bidi="ar_AE"/>
        </w:rPr>
        <w:t>يوئيل ١: ١٣، ١٤</w:t>
      </w:r>
      <w:r>
        <w:rPr>
          <w:rtl/>
          <w:cs/>
          <w:lang w:val="ar_AE" w:bidi="ar_AE"/>
        </w:rPr>
        <w:t xml:space="preserve">؛ </w:t>
      </w:r>
      <w:r>
        <w:rPr>
          <w:rtl/>
          <w:cs/>
          <w:lang w:val="ar_AE" w:bidi="ar_AE"/>
        </w:rPr>
        <w:t>٢: ١٢–١٧</w:t>
      </w:r>
      <w:r>
        <w:rPr>
          <w:rtl/>
          <w:cs/>
          <w:lang w:val="ar_AE" w:bidi="ar_AE"/>
        </w:rPr>
        <w:t xml:space="preserve">؛ </w:t>
      </w:r>
      <w:r>
        <w:rPr>
          <w:rtl/>
          <w:cs/>
          <w:lang w:val="ar_AE" w:bidi="ar_AE"/>
        </w:rPr>
        <w:t>يونان ٣: ٥</w:t>
      </w:r>
      <w:r>
        <w:rPr>
          <w:rtl/>
          <w:cs/>
          <w:lang w:val="ar_AE" w:bidi="ar_AE"/>
        </w:rPr>
        <w:t xml:space="preserve">). يوجد بناء أدبي مُعتاد في المزامير من هذا النوع: يتم أولًا وصف الوضع المُحزن؛ يُقدَّم التضرع إلى الله ليأتي لمُساعدة شعبه، غالبًا مع تذكير بمراحمه السابقة لإسرائيل؛ وأخيرًا، يوجد غالبًا تعبير عن الثقة بأن الله سيستجيب لصراخهم. يُعتبر خصوم إسرائيل واضحين في </w:t>
      </w:r>
      <w:r>
        <w:rPr>
          <w:rtl/>
          <w:cs/>
          <w:lang w:val="ar_AE" w:bidi="ar_AE"/>
        </w:rPr>
        <w:t>المزامير ١٤</w:t>
      </w:r>
      <w:r>
        <w:rPr>
          <w:rtl/>
          <w:cs/>
          <w:lang w:val="ar_AE" w:bidi="ar_AE"/>
        </w:rPr>
        <w:t xml:space="preserve">، </w:t>
      </w:r>
      <w:r>
        <w:rPr>
          <w:rtl/>
          <w:cs/>
          <w:lang w:val="ar_AE" w:bidi="ar_AE"/>
        </w:rPr>
        <w:t>٤٤</w:t>
      </w:r>
      <w:r>
        <w:rPr>
          <w:rtl/>
          <w:cs/>
          <w:lang w:val="ar_AE" w:bidi="ar_AE"/>
        </w:rPr>
        <w:t xml:space="preserve">، </w:t>
      </w:r>
      <w:r>
        <w:rPr>
          <w:rtl/>
          <w:cs/>
          <w:lang w:val="ar_AE" w:bidi="ar_AE"/>
        </w:rPr>
        <w:t>٦٠</w:t>
      </w:r>
      <w:r>
        <w:rPr>
          <w:rtl/>
          <w:cs/>
          <w:lang w:val="ar_AE" w:bidi="ar_AE"/>
        </w:rPr>
        <w:t xml:space="preserve">، </w:t>
      </w:r>
      <w:r>
        <w:rPr>
          <w:rtl/>
          <w:cs/>
          <w:lang w:val="ar_AE" w:bidi="ar_AE"/>
        </w:rPr>
        <w:t>٧٤</w:t>
      </w:r>
      <w:r>
        <w:rPr>
          <w:rtl/>
          <w:cs/>
          <w:lang w:val="ar_AE" w:bidi="ar_AE"/>
        </w:rPr>
        <w:t xml:space="preserve">، </w:t>
      </w:r>
      <w:r>
        <w:rPr>
          <w:rtl/>
          <w:cs/>
          <w:lang w:val="ar_AE" w:bidi="ar_AE"/>
        </w:rPr>
        <w:t>٨٠</w:t>
      </w:r>
      <w:r>
        <w:rPr>
          <w:rtl/>
          <w:cs/>
          <w:lang w:val="ar_AE" w:bidi="ar_AE"/>
        </w:rPr>
        <w:t>، و</w:t>
      </w:r>
      <w:r>
        <w:rPr>
          <w:rtl/>
          <w:cs/>
          <w:lang w:val="ar_AE" w:bidi="ar_AE"/>
        </w:rPr>
        <w:t>٨٣</w:t>
      </w:r>
      <w:r>
        <w:rPr>
          <w:rtl/>
          <w:cs/>
          <w:lang w:val="ar_AE" w:bidi="ar_AE"/>
        </w:rPr>
        <w:t xml:space="preserve">، بينما تَعكس </w:t>
      </w:r>
      <w:r>
        <w:rPr>
          <w:rtl/>
          <w:cs/>
          <w:lang w:val="ar_AE" w:bidi="ar_AE"/>
        </w:rPr>
        <w:t>المزامير ٥٨</w:t>
      </w:r>
      <w:r>
        <w:rPr>
          <w:rtl/>
          <w:cs/>
          <w:lang w:val="ar_AE" w:bidi="ar_AE"/>
        </w:rPr>
        <w:t xml:space="preserve">، </w:t>
      </w:r>
      <w:r>
        <w:rPr>
          <w:rtl/>
          <w:cs/>
          <w:lang w:val="ar_AE" w:bidi="ar_AE"/>
        </w:rPr>
        <w:t>١٠٦</w:t>
      </w:r>
      <w:r>
        <w:rPr>
          <w:rtl/>
          <w:cs/>
          <w:lang w:val="ar_AE" w:bidi="ar_AE"/>
        </w:rPr>
        <w:t>، و</w:t>
      </w:r>
      <w:r>
        <w:rPr>
          <w:rtl/>
          <w:cs/>
          <w:lang w:val="ar_AE" w:bidi="ar_AE"/>
        </w:rPr>
        <w:t>١٢٥</w:t>
      </w:r>
      <w:r>
        <w:rPr>
          <w:rtl/>
          <w:cs/>
          <w:lang w:val="ar_AE" w:bidi="ar_AE"/>
        </w:rPr>
        <w:t xml:space="preserve"> مواقف أقل حرجًا.</w:t>
      </w:r>
    </w:p>
    <w:p>
      <w:pPr>
        <w:bidi/>
      </w:pPr>
      <w:r>
        <w:rPr>
          <w:rtl/>
          <w:cs/>
          <w:lang w:val="ar_AE" w:bidi="ar_AE"/>
        </w:rPr>
      </w:r>
      <w:r>
        <w:rPr>
          <w:rtl/>
          <w:cs/>
          <w:lang w:val="ar_AE" w:bidi="ar_AE"/>
        </w:rPr>
        <w:t xml:space="preserve">٢. رثاء فردي. يوجد الكثير من هذا النوع (حوالي ٥٠) لدرجة أنه يوصف بشكل متكرر بأنه العمود الفقري للمزامير. إن أبرز خصائص هذه المزامير هي حدة الشكوى ومرارة الهجوم على المسؤولين. مثلما هو الحال مع مزامير الرثاء الوطني، توجد غالبًا شكوى ضد الله، خاصة بسبب قلة انتباهه أو تأخره في التدخل. إن العناصر الأساسية لهذا النوع تكاد تكون متطابقة مع مزامير الرثاء الوطني، باستثناء أنها غالبًا ما تُختتم بالتعهد بحمد الله توقعًا للخلاص (مثل، </w:t>
      </w:r>
      <w:r>
        <w:rPr>
          <w:rtl/>
          <w:cs/>
          <w:lang w:val="ar_AE" w:bidi="ar_AE"/>
        </w:rPr>
        <w:t>مزمور ١٣: ٥، ٦</w:t>
      </w:r>
      <w:r>
        <w:rPr>
          <w:rtl/>
          <w:cs/>
          <w:lang w:val="ar_AE" w:bidi="ar_AE"/>
        </w:rPr>
        <w:t xml:space="preserve">). غالبًا ما تكون الشكوى مصحوبة بالشكر على النجاة المطلوبة والمُختبَرة، مثلما يَتضح في القسمين من </w:t>
      </w:r>
      <w:r>
        <w:rPr>
          <w:rtl/>
          <w:cs/>
          <w:lang w:val="ar_AE" w:bidi="ar_AE"/>
        </w:rPr>
        <w:t xml:space="preserve">مزمور ٢٢: ١–٢١ </w:t>
      </w:r>
      <w:r>
        <w:rPr>
          <w:rtl/>
          <w:cs/>
          <w:lang w:val="ar_AE" w:bidi="ar_AE"/>
        </w:rPr>
        <w:t>و</w:t>
      </w:r>
      <w:r>
        <w:rPr>
          <w:rtl/>
          <w:cs/>
          <w:lang w:val="ar_AE" w:bidi="ar_AE"/>
        </w:rPr>
        <w:t>٢٨: ١–٩</w:t>
      </w:r>
      <w:r>
        <w:rPr>
          <w:rtl/>
          <w:cs/>
          <w:lang w:val="ar_AE" w:bidi="ar_AE"/>
        </w:rPr>
        <w:t>.</w:t>
      </w:r>
    </w:p>
    <w:p>
      <w:pPr>
        <w:pStyle w:val="Heading4"/>
        <w:bidi/>
      </w:pPr>
      <w:r>
        <w:rPr>
          <w:rtl/>
          <w:cs/>
          <w:lang w:val="ar_AE" w:bidi="ar_AE"/>
        </w:rPr>
        <w:t>مزامير النَقمة</w:t>
      </w:r>
    </w:p>
    <w:p>
      <w:pPr>
        <w:bidi/>
      </w:pPr>
      <w:r>
        <w:rPr>
          <w:rtl/>
          <w:cs/>
          <w:lang w:val="ar_AE" w:bidi="ar_AE"/>
        </w:rPr>
      </w:r>
      <w:r>
        <w:rPr>
          <w:rtl/>
          <w:cs/>
          <w:lang w:val="ar_AE" w:bidi="ar_AE"/>
        </w:rPr>
        <w:t>يحتوي حوالي ٢٠ مزمورًا على مناشدات حماسية للإطاحة بالأشرار، بلغة غالبًا ما تكون صادمة. مع ذلك، يجب أن يتم تخفيف أي إدانة فورية لهذا الموقف ببعض الاعتبارات ذات الصلة:</w:t>
      </w:r>
    </w:p>
    <w:p>
      <w:pPr>
        <w:bidi/>
      </w:pPr>
      <w:r>
        <w:rPr>
          <w:rtl/>
          <w:cs/>
          <w:lang w:val="ar_AE" w:bidi="ar_AE"/>
        </w:rPr>
      </w:r>
      <w:r>
        <w:rPr>
          <w:rtl/>
          <w:cs/>
          <w:lang w:val="ar_AE" w:bidi="ar_AE"/>
        </w:rPr>
        <w:t xml:space="preserve">لم تكن الصرخة من أجل الانتقام شخصية بحتة؛ كان يُعتقد بشدة أن كرامة الله كانت على المحك (مثلًا، </w:t>
      </w:r>
      <w:r>
        <w:rPr>
          <w:rtl/>
          <w:cs/>
          <w:lang w:val="ar_AE" w:bidi="ar_AE"/>
        </w:rPr>
        <w:t>مزمور ١٠٩: ٢١</w:t>
      </w:r>
      <w:r>
        <w:rPr>
          <w:rtl/>
          <w:cs/>
          <w:lang w:val="ar_AE" w:bidi="ar_AE"/>
        </w:rPr>
        <w:t xml:space="preserve">). في عصر كان فيه مفهوم الحياة بعد الموت أقل وضوحًا، كان من البديهي أن تكون المكافآت والعقوبات الناتجة عن الطاعة أو العصيان لله بالضرورة مرئية في هذه الحياة. أينما لم يَكن هذا ظاهرًا، كان يبدو أنه لا يوجد إله صالح، وكان اسم الله مُهانًا (مثلًا، </w:t>
      </w:r>
      <w:r>
        <w:rPr>
          <w:rtl/>
          <w:cs/>
          <w:lang w:val="ar_AE" w:bidi="ar_AE"/>
        </w:rPr>
        <w:t>مزمور ٧٤: ١٠</w:t>
      </w:r>
      <w:r>
        <w:rPr>
          <w:rtl/>
          <w:cs/>
          <w:lang w:val="ar_AE" w:bidi="ar_AE"/>
        </w:rPr>
        <w:t>). نشأتْ هذه الرغبة المُلحة للقضاء على الشر والأشرار من إدراكٍ بوجود إله أخلاقي وطالَبتْ فعليًا بانتصار الحق.</w:t>
      </w:r>
    </w:p>
    <w:p>
      <w:pPr>
        <w:bidi/>
      </w:pPr>
      <w:r>
        <w:rPr>
          <w:rtl/>
          <w:cs/>
          <w:lang w:val="ar_AE" w:bidi="ar_AE"/>
        </w:rPr>
      </w:r>
      <w:r>
        <w:rPr>
          <w:rtl/>
          <w:cs/>
          <w:lang w:val="ar_AE" w:bidi="ar_AE"/>
        </w:rPr>
        <w:t xml:space="preserve">تَميل أيضًا اللُغةُ الشعرية إلى المبالَغة — وهي ميزة لا تَقتصر على المزامير (مثل، </w:t>
      </w:r>
      <w:r>
        <w:rPr>
          <w:rtl/>
          <w:cs/>
          <w:lang w:val="ar_AE" w:bidi="ar_AE"/>
        </w:rPr>
        <w:t>نحميا ٤: ٤، ٥</w:t>
      </w:r>
      <w:r>
        <w:rPr>
          <w:rtl/>
          <w:cs/>
          <w:lang w:val="ar_AE" w:bidi="ar_AE"/>
        </w:rPr>
        <w:t xml:space="preserve">؛ </w:t>
      </w:r>
      <w:r>
        <w:rPr>
          <w:rtl/>
          <w:cs/>
          <w:lang w:val="ar_AE" w:bidi="ar_AE"/>
        </w:rPr>
        <w:t>إرميا ٢٠: ١٤–١٨</w:t>
      </w:r>
      <w:r>
        <w:rPr>
          <w:rtl/>
          <w:cs/>
          <w:lang w:val="ar_AE" w:bidi="ar_AE"/>
        </w:rPr>
        <w:t xml:space="preserve">؛ </w:t>
      </w:r>
      <w:r>
        <w:rPr>
          <w:rtl/>
          <w:cs/>
          <w:lang w:val="ar_AE" w:bidi="ar_AE"/>
        </w:rPr>
        <w:t>عاموس ٧: ١٧</w:t>
      </w:r>
      <w:r>
        <w:rPr>
          <w:rtl/>
          <w:cs/>
          <w:lang w:val="ar_AE" w:bidi="ar_AE"/>
        </w:rPr>
        <w:t>). في الواقع، إن هذه اللغة مذهلة؛ ربما كان إحداث الدهشة جزءًا من وظيفتها — للتعبير عن الشعور بالغضب وتعزيزه.</w:t>
      </w:r>
    </w:p>
    <w:p>
      <w:pPr>
        <w:bidi/>
      </w:pPr>
      <w:r>
        <w:rPr>
          <w:rtl/>
          <w:cs/>
          <w:lang w:val="ar_AE" w:bidi="ar_AE"/>
        </w:rPr>
      </w:r>
      <w:r>
        <w:rPr>
          <w:rtl/>
          <w:cs/>
          <w:lang w:val="ar_AE" w:bidi="ar_AE"/>
        </w:rPr>
        <w:t>لذلك، في الفترة التي سبقت المسيحية، لم تكن مثل هذه الانفعالات غير مبررة تمامًا. لكن في ضوء الوحي الأكثر اكتمالًا في العهد الجديد، لا يمكن التغاضي عن مثل هذا الموقف. يجب أن يُحب المؤمنُ مثلما أحبَّ المسيحُ (</w:t>
      </w:r>
      <w:r>
        <w:rPr>
          <w:rtl/>
          <w:cs/>
          <w:lang w:val="ar_AE" w:bidi="ar_AE"/>
        </w:rPr>
        <w:t>يوحنا ١٣: ٣٤</w:t>
      </w:r>
      <w:r>
        <w:rPr>
          <w:rtl/>
          <w:cs/>
          <w:lang w:val="ar_AE" w:bidi="ar_AE"/>
        </w:rPr>
        <w:t>)، وأن يصلي من أجل أعدائه ويَغفر لهم (</w:t>
      </w:r>
      <w:r>
        <w:rPr>
          <w:rtl/>
          <w:cs/>
          <w:lang w:val="ar_AE" w:bidi="ar_AE"/>
        </w:rPr>
        <w:t>متى ٥: ٣٨: ٤٨</w:t>
      </w:r>
      <w:r>
        <w:rPr>
          <w:rtl/>
          <w:cs/>
          <w:lang w:val="ar_AE" w:bidi="ar_AE"/>
        </w:rPr>
        <w:t xml:space="preserve">؛ </w:t>
      </w:r>
      <w:r>
        <w:rPr>
          <w:rtl/>
          <w:cs/>
          <w:lang w:val="ar_AE" w:bidi="ar_AE"/>
        </w:rPr>
        <w:t>كولوسي ٣: ١٣</w:t>
      </w:r>
      <w:r>
        <w:rPr>
          <w:rtl/>
          <w:cs/>
          <w:lang w:val="ar_AE" w:bidi="ar_AE"/>
        </w:rPr>
        <w:t>). يَستمر موضوع الدينونة في العهد الجديد ويتزايد هناك، حيث أن مجيء المسيح قد ترك الناس بلا عذر للعيش في الخطية (</w:t>
      </w:r>
      <w:r>
        <w:rPr>
          <w:rtl/>
          <w:cs/>
          <w:lang w:val="ar_AE" w:bidi="ar_AE"/>
        </w:rPr>
        <w:t>يوحنا ١٦: ٨–١١</w:t>
      </w:r>
      <w:r>
        <w:rPr>
          <w:rtl/>
          <w:cs/>
          <w:lang w:val="ar_AE" w:bidi="ar_AE"/>
        </w:rPr>
        <w:t>)، ولكن لا يُمكن أن يكون هناك مكان للانتقام الشخصي البحت.</w:t>
      </w:r>
    </w:p>
    <w:p>
      <w:pPr>
        <w:pStyle w:val="Heading4"/>
        <w:bidi/>
      </w:pPr>
      <w:r>
        <w:rPr>
          <w:rtl/>
          <w:cs/>
          <w:lang w:val="ar_AE" w:bidi="ar_AE"/>
        </w:rPr>
        <w:t>مزامير التوبة</w:t>
      </w:r>
    </w:p>
    <w:p>
      <w:pPr>
        <w:bidi/>
      </w:pPr>
      <w:r>
        <w:rPr>
          <w:rtl/>
          <w:cs/>
          <w:lang w:val="ar_AE" w:bidi="ar_AE"/>
        </w:rPr>
      </w:r>
      <w:r>
        <w:rPr>
          <w:rtl/>
          <w:cs/>
          <w:lang w:val="ar_AE" w:bidi="ar_AE"/>
        </w:rPr>
        <w:t>إن ال</w:t>
      </w:r>
      <w:r>
        <w:rPr>
          <w:rtl/>
          <w:cs/>
          <w:lang w:val="ar_AE" w:bidi="ar_AE"/>
        </w:rPr>
        <w:t>مزامير ٣٢</w:t>
      </w:r>
      <w:r>
        <w:rPr>
          <w:rtl/>
          <w:cs/>
          <w:lang w:val="ar_AE" w:bidi="ar_AE"/>
        </w:rPr>
        <w:t xml:space="preserve">، </w:t>
      </w:r>
      <w:r>
        <w:rPr>
          <w:rtl/>
          <w:cs/>
          <w:lang w:val="ar_AE" w:bidi="ar_AE"/>
        </w:rPr>
        <w:t>٣٨</w:t>
      </w:r>
      <w:r>
        <w:rPr>
          <w:rtl/>
          <w:cs/>
          <w:lang w:val="ar_AE" w:bidi="ar_AE"/>
        </w:rPr>
        <w:t xml:space="preserve">، </w:t>
      </w:r>
      <w:r>
        <w:rPr>
          <w:rtl/>
          <w:cs/>
          <w:lang w:val="ar_AE" w:bidi="ar_AE"/>
        </w:rPr>
        <w:t>٥١</w:t>
      </w:r>
      <w:r>
        <w:rPr>
          <w:rtl/>
          <w:cs/>
          <w:lang w:val="ar_AE" w:bidi="ar_AE"/>
        </w:rPr>
        <w:t>، و</w:t>
      </w:r>
      <w:r>
        <w:rPr>
          <w:rtl/>
          <w:cs/>
          <w:lang w:val="ar_AE" w:bidi="ar_AE"/>
        </w:rPr>
        <w:t>١٣٠</w:t>
      </w:r>
      <w:r>
        <w:rPr>
          <w:rtl/>
          <w:cs/>
          <w:lang w:val="ar_AE" w:bidi="ar_AE"/>
        </w:rPr>
        <w:t xml:space="preserve"> هي أوضح الأمثلة على مزامير التوبة، على الرغم من أن الكنيسة تقليديًا قد شملتْ أيضًا ال</w:t>
      </w:r>
      <w:r>
        <w:rPr>
          <w:rtl/>
          <w:cs/>
          <w:lang w:val="ar_AE" w:bidi="ar_AE"/>
        </w:rPr>
        <w:t>مزامير ٦</w:t>
      </w:r>
      <w:r>
        <w:rPr>
          <w:rtl/>
          <w:cs/>
          <w:lang w:val="ar_AE" w:bidi="ar_AE"/>
        </w:rPr>
        <w:t xml:space="preserve">، </w:t>
      </w:r>
      <w:r>
        <w:rPr>
          <w:rtl/>
          <w:cs/>
          <w:lang w:val="ar_AE" w:bidi="ar_AE"/>
        </w:rPr>
        <w:t>١٠٢</w:t>
      </w:r>
      <w:r>
        <w:rPr>
          <w:rtl/>
          <w:cs/>
          <w:lang w:val="ar_AE" w:bidi="ar_AE"/>
        </w:rPr>
        <w:t xml:space="preserve">، </w:t>
      </w:r>
      <w:r>
        <w:rPr>
          <w:rtl/>
          <w:cs/>
          <w:lang w:val="ar_AE" w:bidi="ar_AE"/>
        </w:rPr>
        <w:t>١٤٣</w:t>
      </w:r>
      <w:r>
        <w:rPr>
          <w:rtl/>
          <w:cs/>
          <w:lang w:val="ar_AE" w:bidi="ar_AE"/>
        </w:rPr>
        <w:t xml:space="preserve">، حيث لا يوجد اعتراف صريح بالخطيئة. في عصر كان يُنظر فيه إلى الشدائد بأشكالها المختلفة على أنها دينونة من الله على الخطايا، كان الاعتراف بالضيق بِمثابة اعتراف بالذنب. في الأمثلة الأربعة الرئيسية، توجد حِدة في الشعور وإحساس عميق بضخامة الخطية في نَظر الله، على الرغم من أنه، كما في أماكن أخرى، لا توجد إشارة إلى خطية محددة، حتى في </w:t>
      </w:r>
      <w:r>
        <w:rPr>
          <w:rtl/>
          <w:cs/>
          <w:lang w:val="ar_AE" w:bidi="ar_AE"/>
        </w:rPr>
        <w:t>مزمور ٥١</w:t>
      </w:r>
      <w:r>
        <w:rPr>
          <w:rtl/>
          <w:cs/>
          <w:lang w:val="ar_AE" w:bidi="ar_AE"/>
        </w:rPr>
        <w:t>، الذي يجب أن يكون مرتبطًا بخطية داود تجاه بثشبع (</w:t>
      </w:r>
      <w:r>
        <w:rPr>
          <w:rtl/>
          <w:cs/>
          <w:lang w:val="ar_AE" w:bidi="ar_AE"/>
        </w:rPr>
        <w:t>٢ صموئيل ١١، ١٢</w:t>
      </w:r>
      <w:r>
        <w:rPr>
          <w:rtl/>
          <w:cs/>
          <w:lang w:val="ar_AE" w:bidi="ar_AE"/>
        </w:rPr>
        <w:t>). من المُلاحظ أن داود تجاوَزَ نظام الذبائح، الذي كان غير فعال تمامًا في حالته، معتمدًا بالكامل على رحمة الله (</w:t>
      </w:r>
      <w:r>
        <w:rPr>
          <w:rtl/>
          <w:cs/>
          <w:lang w:val="ar_AE" w:bidi="ar_AE"/>
        </w:rPr>
        <w:t>مزمور ٥١: ١، ١٦</w:t>
      </w:r>
      <w:r>
        <w:rPr>
          <w:rtl/>
          <w:cs/>
          <w:lang w:val="ar_AE" w:bidi="ar_AE"/>
        </w:rPr>
        <w:t xml:space="preserve">). يَظهر عبء الخطية غير المعترف بها في </w:t>
      </w:r>
      <w:r>
        <w:rPr>
          <w:rtl/>
          <w:cs/>
          <w:lang w:val="ar_AE" w:bidi="ar_AE"/>
        </w:rPr>
        <w:t xml:space="preserve">مزمور ٣٢ </w:t>
      </w:r>
      <w:r>
        <w:rPr>
          <w:rtl/>
          <w:cs/>
          <w:lang w:val="ar_AE" w:bidi="ar_AE"/>
        </w:rPr>
        <w:t xml:space="preserve">بوضوح، ويَظهر التأثير الحارق للخطية والفساد في </w:t>
      </w:r>
      <w:r>
        <w:rPr>
          <w:rtl/>
          <w:cs/>
          <w:lang w:val="ar_AE" w:bidi="ar_AE"/>
        </w:rPr>
        <w:t>مزمور ٣٨</w:t>
      </w:r>
      <w:r>
        <w:rPr>
          <w:rtl/>
          <w:cs/>
          <w:lang w:val="ar_AE" w:bidi="ar_AE"/>
        </w:rPr>
        <w:t>.</w:t>
      </w:r>
    </w:p>
    <w:p>
      <w:pPr>
        <w:pStyle w:val="Heading4"/>
        <w:bidi/>
      </w:pPr>
      <w:r>
        <w:rPr>
          <w:rtl/>
          <w:cs/>
          <w:lang w:val="ar_AE" w:bidi="ar_AE"/>
        </w:rPr>
        <w:t>مزامير الحكمة والمزامير التاريخية</w:t>
      </w:r>
    </w:p>
    <w:p>
      <w:pPr>
        <w:bidi/>
      </w:pPr>
      <w:r>
        <w:rPr>
          <w:rtl/>
          <w:cs/>
          <w:lang w:val="ar_AE" w:bidi="ar_AE"/>
        </w:rPr>
      </w:r>
      <w:r>
        <w:rPr>
          <w:rtl/>
          <w:cs/>
          <w:lang w:val="ar_AE" w:bidi="ar_AE"/>
        </w:rPr>
        <w:t>بينما يُقبل أن الأنبياء والكهنة والحكماء جميعهم عملوا في خيمة الاجتماع والهيكل، إلا أنه من المتوقع وجود بعض التداخل في أساليب تعبيرهم. لا تُعتبر الأمثال نادرة في المزامير (</w:t>
      </w:r>
      <w:r>
        <w:rPr>
          <w:rtl/>
          <w:cs/>
          <w:lang w:val="ar_AE" w:bidi="ar_AE"/>
        </w:rPr>
        <w:t>مزمور ٣٧: ٥، ٨، ١٦، ٢١، ٢٢</w:t>
      </w:r>
      <w:r>
        <w:rPr>
          <w:rtl/>
          <w:cs/>
          <w:lang w:val="ar_AE" w:bidi="ar_AE"/>
        </w:rPr>
        <w:t xml:space="preserve">؛ </w:t>
      </w:r>
      <w:r>
        <w:rPr>
          <w:rtl/>
          <w:cs/>
          <w:lang w:val="ar_AE" w:bidi="ar_AE"/>
        </w:rPr>
        <w:t>١١١: ١٠</w:t>
      </w:r>
      <w:r>
        <w:rPr>
          <w:rtl/>
          <w:cs/>
          <w:lang w:val="ar_AE" w:bidi="ar_AE"/>
        </w:rPr>
        <w:t xml:space="preserve">؛ </w:t>
      </w:r>
      <w:r>
        <w:rPr>
          <w:rtl/>
          <w:cs/>
          <w:lang w:val="ar_AE" w:bidi="ar_AE"/>
        </w:rPr>
        <w:t>١٢٧: ١–٥</w:t>
      </w:r>
      <w:r>
        <w:rPr>
          <w:rtl/>
          <w:cs/>
          <w:lang w:val="ar_AE" w:bidi="ar_AE"/>
        </w:rPr>
        <w:t xml:space="preserve">). إن </w:t>
      </w:r>
      <w:r>
        <w:rPr>
          <w:rtl/>
          <w:cs/>
          <w:lang w:val="ar_AE" w:bidi="ar_AE"/>
        </w:rPr>
        <w:t>مزمور ١</w:t>
      </w:r>
      <w:r>
        <w:rPr>
          <w:rtl/>
          <w:cs/>
          <w:lang w:val="ar_AE" w:bidi="ar_AE"/>
        </w:rPr>
        <w:t xml:space="preserve">، والذي يُعتبر مقدمةً لكل المزامير، يُقارن بين طُرق الأبرار والأشرار (قارن مع </w:t>
      </w:r>
      <w:r>
        <w:rPr>
          <w:rtl/>
          <w:cs/>
          <w:lang w:val="ar_AE" w:bidi="ar_AE"/>
        </w:rPr>
        <w:t>مزمور ١١٢</w:t>
      </w:r>
      <w:r>
        <w:rPr>
          <w:rtl/>
          <w:cs/>
          <w:lang w:val="ar_AE" w:bidi="ar_AE"/>
        </w:rPr>
        <w:t xml:space="preserve">)، بينما تُركز </w:t>
      </w:r>
      <w:r>
        <w:rPr>
          <w:rtl/>
          <w:cs/>
          <w:lang w:val="ar_AE" w:bidi="ar_AE"/>
        </w:rPr>
        <w:t>المزامير ١٢٧</w:t>
      </w:r>
      <w:r>
        <w:rPr>
          <w:rtl/>
          <w:cs/>
          <w:lang w:val="ar_AE" w:bidi="ar_AE"/>
        </w:rPr>
        <w:t xml:space="preserve"> و</w:t>
      </w:r>
      <w:r>
        <w:rPr>
          <w:rtl/>
          <w:cs/>
          <w:lang w:val="ar_AE" w:bidi="ar_AE"/>
        </w:rPr>
        <w:t>١٢٨</w:t>
      </w:r>
      <w:r>
        <w:rPr>
          <w:rtl/>
          <w:cs/>
          <w:lang w:val="ar_AE" w:bidi="ar_AE"/>
        </w:rPr>
        <w:t xml:space="preserve"> على البركات الممنوحة للأتقياء. كُتبَ </w:t>
      </w:r>
      <w:r>
        <w:rPr>
          <w:rtl/>
          <w:cs/>
          <w:lang w:val="ar_AE" w:bidi="ar_AE"/>
        </w:rPr>
        <w:t>مزمور ١٣٣</w:t>
      </w:r>
      <w:r>
        <w:rPr>
          <w:rtl/>
          <w:cs/>
          <w:lang w:val="ar_AE" w:bidi="ar_AE"/>
        </w:rPr>
        <w:t xml:space="preserve"> ليَمدح الوحدة. إن مشكلة تفسير معاناة الشخص الصالح والازدهار الظاهري للأشخاص الأشرار، التي تم تناولها في أدب الحكمة في سِفر أيوب وفي الأنبياء أيضًا (مثل، </w:t>
      </w:r>
      <w:r>
        <w:rPr>
          <w:rtl/>
          <w:cs/>
          <w:lang w:val="ar_AE" w:bidi="ar_AE"/>
        </w:rPr>
        <w:t>إرميا ١٢: ١–٤</w:t>
      </w:r>
      <w:r>
        <w:rPr>
          <w:rtl/>
          <w:cs/>
          <w:lang w:val="ar_AE" w:bidi="ar_AE"/>
        </w:rPr>
        <w:t>)، يتم تناولها في ال</w:t>
      </w:r>
      <w:r>
        <w:rPr>
          <w:rtl/>
          <w:cs/>
          <w:lang w:val="ar_AE" w:bidi="ar_AE"/>
        </w:rPr>
        <w:t>مزامير ٣٧</w:t>
      </w:r>
      <w:r>
        <w:rPr>
          <w:rtl/>
          <w:cs/>
          <w:lang w:val="ar_AE" w:bidi="ar_AE"/>
        </w:rPr>
        <w:t xml:space="preserve">، </w:t>
      </w:r>
      <w:r>
        <w:rPr>
          <w:rtl/>
          <w:cs/>
          <w:lang w:val="ar_AE" w:bidi="ar_AE"/>
        </w:rPr>
        <w:t>٤٩</w:t>
      </w:r>
      <w:r>
        <w:rPr>
          <w:rtl/>
          <w:cs/>
          <w:lang w:val="ar_AE" w:bidi="ar_AE"/>
        </w:rPr>
        <w:t>، و</w:t>
      </w:r>
      <w:r>
        <w:rPr>
          <w:rtl/>
          <w:cs/>
          <w:lang w:val="ar_AE" w:bidi="ar_AE"/>
        </w:rPr>
        <w:t>٧٣</w:t>
      </w:r>
      <w:r>
        <w:rPr>
          <w:rtl/>
          <w:cs/>
          <w:lang w:val="ar_AE" w:bidi="ar_AE"/>
        </w:rPr>
        <w:t>.</w:t>
      </w:r>
    </w:p>
    <w:p>
      <w:pPr>
        <w:bidi/>
      </w:pPr>
      <w:r>
        <w:rPr>
          <w:rtl/>
          <w:cs/>
          <w:lang w:val="ar_AE" w:bidi="ar_AE"/>
        </w:rPr>
      </w:r>
      <w:r>
        <w:rPr>
          <w:rtl/>
          <w:cs/>
          <w:lang w:val="ar_AE" w:bidi="ar_AE"/>
        </w:rPr>
        <w:t xml:space="preserve">يجب أن تُوضع المزامير التاريخية في هذه الفئة، لأنها تؤكد على الدروس المستفادة من التجربة المريرة للأمة المُختارة. من الواضح أن شعب إسرائيل استمتعَ بسرد تاريخ الخلاص. إن المزامير الرئيسية، والفترات التي تُغطيها هي </w:t>
      </w:r>
      <w:r>
        <w:rPr>
          <w:rtl/>
          <w:cs/>
          <w:lang w:val="ar_AE" w:bidi="ar_AE"/>
        </w:rPr>
        <w:t>مزمور ٧٨</w:t>
      </w:r>
      <w:r>
        <w:rPr>
          <w:rtl/>
          <w:cs/>
          <w:lang w:val="ar_AE" w:bidi="ar_AE"/>
        </w:rPr>
        <w:t xml:space="preserve">، من حَدث الخروج إلى تأسيس المَلَكية الداودية (لاحظ النِّية المُعلَنة للتعليم في الآيات </w:t>
      </w:r>
      <w:r>
        <w:rPr>
          <w:rtl/>
          <w:cs/>
          <w:lang w:val="ar_AE" w:bidi="ar_AE"/>
        </w:rPr>
        <w:t>١–٤</w:t>
      </w:r>
      <w:r>
        <w:rPr>
          <w:rtl/>
          <w:cs/>
          <w:lang w:val="ar_AE" w:bidi="ar_AE"/>
        </w:rPr>
        <w:t xml:space="preserve">)؛ </w:t>
      </w:r>
      <w:r>
        <w:rPr>
          <w:rtl/>
          <w:cs/>
          <w:lang w:val="ar_AE" w:bidi="ar_AE"/>
        </w:rPr>
        <w:t>مزمور ١٠٥</w:t>
      </w:r>
      <w:r>
        <w:rPr>
          <w:rtl/>
          <w:cs/>
          <w:lang w:val="ar_AE" w:bidi="ar_AE"/>
        </w:rPr>
        <w:t xml:space="preserve">، من إبراهيم إلى غزو كنعان؛ </w:t>
      </w:r>
      <w:r>
        <w:rPr>
          <w:rtl/>
          <w:cs/>
          <w:lang w:val="ar_AE" w:bidi="ar_AE"/>
        </w:rPr>
        <w:t>مزمور ١٠٦</w:t>
      </w:r>
      <w:r>
        <w:rPr>
          <w:rtl/>
          <w:cs/>
          <w:lang w:val="ar_AE" w:bidi="ar_AE"/>
        </w:rPr>
        <w:t>، من مصر إلى القضاة؛ و</w:t>
      </w:r>
      <w:r>
        <w:rPr>
          <w:rtl/>
          <w:cs/>
          <w:lang w:val="ar_AE" w:bidi="ar_AE"/>
        </w:rPr>
        <w:t>مزمور ١٣٦</w:t>
      </w:r>
      <w:r>
        <w:rPr>
          <w:rtl/>
          <w:cs/>
          <w:lang w:val="ar_AE" w:bidi="ar_AE"/>
        </w:rPr>
        <w:t>، من الخَلق إلى أرض المَوعد.</w:t>
      </w:r>
    </w:p>
    <w:p>
      <w:pPr>
        <w:pStyle w:val="Heading4"/>
        <w:bidi/>
      </w:pPr>
      <w:r>
        <w:rPr>
          <w:rtl/>
          <w:cs/>
          <w:lang w:val="ar_AE" w:bidi="ar_AE"/>
        </w:rPr>
        <w:t>مزامير الثقة</w:t>
      </w:r>
    </w:p>
    <w:p>
      <w:pPr>
        <w:bidi/>
      </w:pPr>
      <w:r>
        <w:rPr>
          <w:rtl/>
          <w:cs/>
          <w:lang w:val="ar_AE" w:bidi="ar_AE"/>
        </w:rPr>
      </w:r>
      <w:r>
        <w:rPr>
          <w:rtl/>
          <w:cs/>
          <w:lang w:val="ar_AE" w:bidi="ar_AE"/>
        </w:rPr>
        <w:t xml:space="preserve">بينما يُمكن تصنيف بعض هذه المزامير أيضًا باعتبارها مراثي، فإن السمة المُهيمنة لهذه المجموعة هي الثقة الهادئة بالله التي تكشف المزامير عنها، مما يَجعلها مناسبةً بشكل خاص للاستخدام التعبُّدي. يَبدأ العديدُ من هذه المزامير بتأكيد الامتنان والمحبة لله. إن </w:t>
      </w:r>
      <w:r>
        <w:rPr>
          <w:rtl/>
          <w:cs/>
          <w:lang w:val="ar_AE" w:bidi="ar_AE"/>
        </w:rPr>
        <w:t>المزامير ٢٣</w:t>
      </w:r>
      <w:r>
        <w:rPr>
          <w:rtl/>
          <w:cs/>
          <w:lang w:val="ar_AE" w:bidi="ar_AE"/>
        </w:rPr>
        <w:t xml:space="preserve"> و</w:t>
      </w:r>
      <w:r>
        <w:rPr>
          <w:rtl/>
          <w:cs/>
          <w:lang w:val="ar_AE" w:bidi="ar_AE"/>
        </w:rPr>
        <w:t xml:space="preserve">٢٧ </w:t>
      </w:r>
      <w:r>
        <w:rPr>
          <w:rtl/>
          <w:cs/>
          <w:lang w:val="ar_AE" w:bidi="ar_AE"/>
        </w:rPr>
        <w:t xml:space="preserve">هما المثالان البارزان لهذه الفئة، والتي يُمكن أن تشمل أيضًا </w:t>
      </w:r>
      <w:r>
        <w:rPr>
          <w:rtl/>
          <w:cs/>
          <w:lang w:val="ar_AE" w:bidi="ar_AE"/>
        </w:rPr>
        <w:t>المزامير ١١</w:t>
      </w:r>
      <w:r>
        <w:rPr>
          <w:rtl/>
          <w:cs/>
          <w:lang w:val="ar_AE" w:bidi="ar_AE"/>
        </w:rPr>
        <w:t xml:space="preserve">، </w:t>
      </w:r>
      <w:r>
        <w:rPr>
          <w:rtl/>
          <w:cs/>
          <w:lang w:val="ar_AE" w:bidi="ar_AE"/>
        </w:rPr>
        <w:t>١٦</w:t>
      </w:r>
      <w:r>
        <w:rPr>
          <w:rtl/>
          <w:cs/>
          <w:lang w:val="ar_AE" w:bidi="ar_AE"/>
        </w:rPr>
        <w:t xml:space="preserve">، </w:t>
      </w:r>
      <w:r>
        <w:rPr>
          <w:rtl/>
          <w:cs/>
          <w:lang w:val="ar_AE" w:bidi="ar_AE"/>
        </w:rPr>
        <w:t>٦٢</w:t>
      </w:r>
      <w:r>
        <w:rPr>
          <w:rtl/>
          <w:cs/>
          <w:lang w:val="ar_AE" w:bidi="ar_AE"/>
        </w:rPr>
        <w:t xml:space="preserve">، </w:t>
      </w:r>
      <w:r>
        <w:rPr>
          <w:rtl/>
          <w:cs/>
          <w:lang w:val="ar_AE" w:bidi="ar_AE"/>
        </w:rPr>
        <w:t>١١٦</w:t>
      </w:r>
      <w:r>
        <w:rPr>
          <w:rtl/>
          <w:cs/>
          <w:lang w:val="ar_AE" w:bidi="ar_AE"/>
        </w:rPr>
        <w:t xml:space="preserve">، </w:t>
      </w:r>
      <w:r>
        <w:rPr>
          <w:rtl/>
          <w:cs/>
          <w:lang w:val="ar_AE" w:bidi="ar_AE"/>
        </w:rPr>
        <w:t>١٣١</w:t>
      </w:r>
      <w:r>
        <w:rPr>
          <w:rtl/>
          <w:cs/>
          <w:lang w:val="ar_AE" w:bidi="ar_AE"/>
        </w:rPr>
        <w:t>، و</w:t>
      </w:r>
      <w:r>
        <w:rPr>
          <w:rtl/>
          <w:cs/>
          <w:lang w:val="ar_AE" w:bidi="ar_AE"/>
        </w:rPr>
        <w:t>١٣٨</w:t>
      </w:r>
      <w:r>
        <w:rPr>
          <w:rtl/>
          <w:cs/>
          <w:lang w:val="ar_AE" w:bidi="ar_AE"/>
        </w:rPr>
        <w:t>.</w:t>
      </w:r>
    </w:p>
    <w:p>
      <w:pPr>
        <w:pStyle w:val="Heading3"/>
        <w:bidi/>
      </w:pPr>
      <w:r>
        <w:rPr>
          <w:rtl/>
          <w:cs/>
          <w:lang w:val="ar_AE" w:bidi="ar_AE"/>
        </w:rPr>
        <w:t>الخاتمة</w:t>
      </w:r>
    </w:p>
    <w:p>
      <w:pPr>
        <w:bidi/>
      </w:pPr>
      <w:r>
        <w:rPr>
          <w:rtl/>
          <w:cs/>
          <w:lang w:val="ar_AE" w:bidi="ar_AE"/>
        </w:rPr>
      </w:r>
      <w:r>
        <w:rPr>
          <w:rtl/>
          <w:cs/>
          <w:lang w:val="ar_AE" w:bidi="ar_AE"/>
        </w:rPr>
        <w:t>إن الصعوبات التي تواجه أي تصنيف دقيق للمزامير صعوبات واضحة؛ لا يَنتمي العديد منها بدقة إلى مجموعة واحدة — ومن هنا يَحدث التداخل العَرَضي. ما هو واضح بشكل جلي هو حياة دينية نابضة وحيوية وجدتْ تعبيرها الأوضح في سِفر المزامير. إن قول إنها تعبر عن عبادة وتفاني الشخص العادي هو تبسيط؛ ساهَمَ الملوك والكهنة، والحُكماء والأنبياء جميعًا في هذه المجموعة الرائعة. مع ذلك، تَبقى الحقيقة أن جميع الناس، في نظر الله، بغض النظر عن الإنجازات البشرية أو الامتيازات، هم "عاديون،" لأن الجميع خُطاة يحتاجون إلى نعمة الله وصلاحه. لذلك وجدتُ الجماعةُ المُتعبدة في إسرائيل القديمة، والقديسون في كل جيل لاحق، في تنوعِ المزامير الهائل، تعبيرًا عن حالة قلوبهم، ورغباتهم، وتفانيهم في هذا المخزون الفريد — المزامير.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داود</w:t>
      </w:r>
      <w:r>
        <w:rPr>
          <w:rtl/>
          <w:cs/>
          <w:lang w:val="ar_AE" w:bidi="ar_AE"/>
        </w:rPr>
        <w:t xml:space="preserve">; </w:t>
      </w:r>
      <w:r>
        <w:rPr>
          <w:rtl/>
          <w:cs/>
          <w:lang w:val="ar_AE" w:bidi="ar_AE"/>
        </w:rPr>
        <w:t>المسيا</w:t>
      </w:r>
      <w:r>
        <w:rPr>
          <w:rtl/>
          <w:cs/>
          <w:lang w:val="ar_AE" w:bidi="ar_AE"/>
        </w:rPr>
        <w:t xml:space="preserve">؛ </w:t>
      </w:r>
      <w:r>
        <w:rPr>
          <w:rtl/>
          <w:cs/>
          <w:lang w:val="ar_AE" w:bidi="ar_AE"/>
        </w:rPr>
        <w:t>الموسيقى</w:t>
      </w:r>
      <w:r>
        <w:rPr>
          <w:rtl/>
          <w:cs/>
          <w:lang w:val="ar_AE" w:bidi="ar_AE"/>
        </w:rPr>
        <w:t xml:space="preserve">؛ </w:t>
      </w:r>
      <w:r>
        <w:rPr>
          <w:rtl/>
          <w:cs/>
          <w:lang w:val="ar_AE" w:bidi="ar_AE"/>
        </w:rPr>
        <w:t>الشِّعر الكتابي</w:t>
      </w:r>
      <w:r>
        <w:rPr>
          <w:rtl/>
          <w:cs/>
          <w:lang w:val="ar_AE" w:bidi="ar_AE"/>
        </w:rPr>
        <w:t xml:space="preserve">؛ </w:t>
      </w:r>
      <w:r>
        <w:rPr>
          <w:rtl/>
          <w:cs/>
          <w:lang w:val="ar_AE" w:bidi="ar_AE"/>
        </w:rPr>
        <w:t>المُرنمون في الهيكل</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 xml:space="preserve">؛ </w:t>
      </w:r>
      <w:r>
        <w:rPr>
          <w:rtl/>
          <w:cs/>
          <w:lang w:val="ar_AE" w:bidi="ar_AE"/>
        </w:rPr>
        <w:t>الحكمة</w:t>
      </w:r>
      <w:r>
        <w:rPr>
          <w:rtl/>
          <w:cs/>
          <w:lang w:val="ar_AE" w:bidi="ar_AE"/>
        </w:rPr>
        <w:t xml:space="preserve">؛ </w:t>
      </w:r>
      <w:r>
        <w:rPr>
          <w:rtl/>
          <w:cs/>
          <w:lang w:val="ar_AE" w:bidi="ar_AE"/>
        </w:rPr>
        <w:t>أدب 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سليمان</w:t>
      </w:r>
      <w:r>
        <w:rPr>
          <w:rtl/>
          <w:cs/>
          <w:lang w:val="ar_AE" w:bidi="ar_AE"/>
        </w:rPr>
      </w:r>
    </w:p>
    <w:p>
      <w:pPr>
        <w:bidi/>
      </w:pPr>
      <w:r>
        <w:rPr>
          <w:rtl/>
          <w:cs/>
          <w:lang w:val="ar_AE" w:bidi="ar_AE"/>
        </w:rPr>
      </w:r>
      <w:r>
        <w:rPr>
          <w:rtl/>
          <w:cs/>
          <w:lang w:val="ar_AE" w:bidi="ar_AE"/>
        </w:rPr>
        <w:t xml:space="preserve">مزامير سليمان هي مجموعة تتألف من 18 نشيدًا تَدَّعي نَسَبَها إلى الملك سليمان. تنتمي هذه المزامير إلى مجموعة من الكتابات المعروفة "بالمنحولات" أو </w:t>
      </w:r>
      <w:r>
        <w:rPr>
          <w:i/>
          <w:rtl/>
          <w:cs/>
          <w:lang w:val="ar_AE" w:bidi="ar_AE"/>
        </w:rPr>
        <w:t>الأبوكريفا</w:t>
      </w:r>
      <w:r>
        <w:rPr>
          <w:rtl/>
          <w:cs/>
          <w:lang w:val="ar_AE" w:bidi="ar_AE"/>
        </w:rPr>
        <w:t xml:space="preserve"> (وهي مؤلفات قديمة تُنسب زيفاً إلى شخصيات تاريخية شهيرة). ويرجّح الباحثون أنّ هذه المزامير كُتبت بقلم مؤلّف واحد في منتصف القرن الأوّل قبل الميلاد، وباللغة العبرية. كما تعكس أفكار الكاتب اتجاهات الفريسيين، ولا سيّما في ما يتعلّق بـالشريعة، والدينونة، ومستقبل إسرائيل.</w:t>
      </w:r>
    </w:p>
    <w:p>
      <w:pPr>
        <w:pStyle w:val="Heading3"/>
        <w:bidi/>
      </w:pPr>
      <w:r>
        <w:rPr>
          <w:rtl/>
          <w:cs/>
          <w:lang w:val="ar_AE" w:bidi="ar_AE"/>
        </w:rPr>
        <w:t>الأسلوب والموضوعات</w:t>
      </w:r>
    </w:p>
    <w:p>
      <w:pPr>
        <w:bidi/>
      </w:pPr>
      <w:r>
        <w:rPr>
          <w:rtl/>
          <w:cs/>
          <w:lang w:val="ar_AE" w:bidi="ar_AE"/>
        </w:rPr>
      </w:r>
      <w:r>
        <w:rPr>
          <w:rtl/>
          <w:cs/>
          <w:lang w:val="ar_AE" w:bidi="ar_AE"/>
        </w:rPr>
        <w:t xml:space="preserve">كُتبت هذه المزامير بأسلوبٍ يُشبه إلى حدٍّ كبير </w:t>
      </w:r>
      <w:r>
        <w:rPr>
          <w:b/>
          <w:rtl/>
          <w:cs/>
          <w:lang w:val="ar_AE" w:bidi="ar_AE"/>
        </w:rPr>
        <w:t>مزامير الكتاب المقدّس</w:t>
      </w:r>
      <w:r>
        <w:rPr>
          <w:rtl/>
          <w:cs/>
          <w:lang w:val="ar_AE" w:bidi="ar_AE"/>
        </w:rPr>
        <w:t xml:space="preserve">. وهي، على غرار المزامير الواردة في العهد القديم، تصف التباين الحاد بين الأبرار والأشرار. وفي هذه المجموعة، يُقصد بـ </w:t>
      </w:r>
      <w:r>
        <w:rPr>
          <w:b/>
          <w:rtl/>
          <w:cs/>
          <w:lang w:val="ar_AE" w:bidi="ar_AE"/>
        </w:rPr>
        <w:t>"الأشرار"</w:t>
      </w:r>
      <w:r>
        <w:rPr>
          <w:rtl/>
          <w:cs/>
          <w:lang w:val="ar_AE" w:bidi="ar_AE"/>
        </w:rPr>
        <w:t xml:space="preserve"> الأمم الذين دنّسوا مقدّسات الربّ (2:3) واليهود الذين ابتعدوا عن الله (3:11، 13).</w:t>
      </w:r>
    </w:p>
    <w:p>
      <w:pPr>
        <w:bidi/>
      </w:pPr>
      <w:r>
        <w:rPr>
          <w:rtl/>
          <w:cs/>
          <w:lang w:val="ar_AE" w:bidi="ar_AE"/>
        </w:rPr>
      </w:r>
      <w:r>
        <w:rPr>
          <w:rtl/>
          <w:cs/>
          <w:lang w:val="ar_AE" w:bidi="ar_AE"/>
        </w:rPr>
        <w:t>يُوصَف الخاطئ في هذه المزامير بوصفه "جاهلًا"، وذلك على غِرار ما يرد في أسفار الحكمة الكتابية. ولا يكترث هذا الجاهل بالرب ولا يضع مخافته نصب عينيه (4:1)، وتكشف أقواله وأفعاله عن اعوجاجه وعدم برّه (4:2–4). فهو يكذب، ويحكم على الآخرين بظلم، ويقسم أيمانًا كاذبة، ويرتكب الخطايا الجنسيّة، ويتصرّف باستخفافٍ تجاه الشريعة، ويسعى إلى مصلحته الشخصيّة ولو على حساب الآخرين (12).</w:t>
      </w:r>
    </w:p>
    <w:p>
      <w:pPr>
        <w:bidi/>
      </w:pPr>
      <w:r>
        <w:rPr>
          <w:rtl/>
          <w:cs/>
          <w:lang w:val="ar_AE" w:bidi="ar_AE"/>
        </w:rPr>
      </w:r>
      <w:r>
        <w:rPr>
          <w:rtl/>
          <w:cs/>
          <w:lang w:val="ar_AE" w:bidi="ar_AE"/>
        </w:rPr>
        <w:t>وعلى النقيض من ذلك، يُوصَف البارّ بأنّه حكيم ويُظهر مخافة الربّ (4:26)، ولا يرتعب من الأحلام المزعجة أو من الأوقات الخطيرة (6:4–5)؛ بل يمتلئ غيرةً على برّ الربّ عندما يرى إهانة الهيكل والشريعة (8:28).</w:t>
      </w:r>
    </w:p>
    <w:p>
      <w:pPr>
        <w:bidi/>
      </w:pPr>
      <w:r>
        <w:rPr>
          <w:rtl/>
          <w:cs/>
          <w:lang w:val="ar_AE" w:bidi="ar_AE"/>
        </w:rPr>
      </w:r>
      <w:r>
        <w:rPr>
          <w:rtl/>
          <w:cs/>
          <w:lang w:val="ar_AE" w:bidi="ar_AE"/>
        </w:rPr>
        <w:t>يُظهر الرب محبته للأبرار من خلال التأديب، ويستجيب الأبرار بدورهم بالتوبة. ويشبه المؤلف هؤلاء "بشجرة الحياة" في الجنة، فهم ثابتون راسخون لا يُقلَعون (14:2–4). أما الأشرار، فمصيرهم النسيان، وسوف ينزل الله بهم القضاء والدينونة، مرسلاً إياهم إلى الهاوية (شيول) والهلاك (14:6; 15:10).</w:t>
      </w:r>
    </w:p>
    <w:p>
      <w:pPr>
        <w:pStyle w:val="Heading3"/>
        <w:bidi/>
      </w:pPr>
      <w:r>
        <w:rPr>
          <w:rtl/>
          <w:cs/>
          <w:lang w:val="ar_AE" w:bidi="ar_AE"/>
        </w:rPr>
        <w:t>سيادة الله وعنايته</w:t>
      </w:r>
    </w:p>
    <w:p>
      <w:pPr>
        <w:bidi/>
      </w:pPr>
      <w:r>
        <w:rPr>
          <w:rtl/>
          <w:cs/>
          <w:lang w:val="ar_AE" w:bidi="ar_AE"/>
        </w:rPr>
      </w:r>
      <w:r>
        <w:rPr>
          <w:rtl/>
          <w:cs/>
          <w:lang w:val="ar_AE" w:bidi="ar_AE"/>
        </w:rPr>
        <w:t>يرى الكاتب أنّ الله هو الملك الذي يحكم الأمم بسلطانٍ عظيم (2:34 وما يليها). وهو مستعدّ لأن يُجري الدينونة على أعدائه، كما على أولئك الذين يتبعونه بأمانة (2:38 وما يليها؛ 4:9)؛ وسيُظهر برّ الأبرار ويُنصفهم (2:39). كما تتجلّى عناية الله في حفظ الخليقة واستمرارها (5:11–12)، وفي إقامة الملوك والحكّام والأمم (5:13). وبالطريقة نفسها، يؤكّد الكاتب أنّ عناية الله تمتدّ بصورةٍ خاصّة إلى الفقراء وإلى الذين يدعونه (5:2–3، 13). فهو رجاء الأبرار وملاذهم (8:37).</w:t>
      </w:r>
    </w:p>
    <w:p>
      <w:pPr>
        <w:bidi/>
      </w:pPr>
      <w:r>
        <w:rPr>
          <w:rtl/>
          <w:cs/>
          <w:lang w:val="ar_AE" w:bidi="ar_AE"/>
        </w:rPr>
      </w:r>
      <w:r>
        <w:rPr>
          <w:rtl/>
          <w:cs/>
          <w:lang w:val="ar_AE" w:bidi="ar_AE"/>
        </w:rPr>
        <w:t>وبسبب هذا الإيمان بسيادة الله العادلة، يثق صاحب المزمور بأنّ الله سيغلب الشرّ ويُخلِّص الأبرار.</w:t>
      </w:r>
    </w:p>
    <w:p>
      <w:pPr>
        <w:pStyle w:val="Heading3"/>
        <w:bidi/>
      </w:pPr>
      <w:r>
        <w:rPr>
          <w:rtl/>
          <w:cs/>
          <w:lang w:val="ar_AE" w:bidi="ar_AE"/>
        </w:rPr>
        <w:t>الخلفية التاريخية والرجاء المسياني</w:t>
      </w:r>
    </w:p>
    <w:p>
      <w:pPr>
        <w:bidi/>
      </w:pPr>
      <w:r>
        <w:rPr>
          <w:rtl/>
          <w:cs/>
          <w:lang w:val="ar_AE" w:bidi="ar_AE"/>
        </w:rPr>
      </w:r>
      <w:r>
        <w:rPr>
          <w:rtl/>
          <w:cs/>
          <w:lang w:val="ar_AE" w:bidi="ar_AE"/>
        </w:rPr>
        <w:t xml:space="preserve">يرتبط السياق التاريخي لهذه المزامير بدخول القائد الروماني </w:t>
      </w:r>
      <w:r>
        <w:rPr>
          <w:b/>
          <w:rtl/>
          <w:cs/>
          <w:lang w:val="ar_AE" w:bidi="ar_AE"/>
        </w:rPr>
        <w:t>بومبي</w:t>
      </w:r>
      <w:r>
        <w:rPr>
          <w:rtl/>
          <w:cs/>
          <w:lang w:val="ar_AE" w:bidi="ar_AE"/>
        </w:rPr>
        <w:t xml:space="preserve"> إلى أورشليم وتدنيسه </w:t>
      </w:r>
      <w:r>
        <w:rPr>
          <w:b/>
          <w:rtl/>
          <w:cs/>
          <w:lang w:val="ar_AE" w:bidi="ar_AE"/>
        </w:rPr>
        <w:t>الهيكل</w:t>
      </w:r>
      <w:r>
        <w:rPr>
          <w:rtl/>
          <w:cs/>
          <w:lang w:val="ar_AE" w:bidi="ar_AE"/>
        </w:rPr>
        <w:t xml:space="preserve"> سنة 63 قبل الميلاد. وقد نشأ رجاءٌ لدى الكاتب أنّه عند موت بومبي سنة 48 قبل الميلاد (انظر 2:30 وما يليها)، سيبدأ العصر المسياني.</w:t>
      </w:r>
    </w:p>
    <w:p>
      <w:pPr>
        <w:bidi/>
      </w:pPr>
      <w:r>
        <w:rPr>
          <w:rtl/>
          <w:cs/>
          <w:lang w:val="ar_AE" w:bidi="ar_AE"/>
        </w:rPr>
      </w:r>
      <w:r>
        <w:rPr>
          <w:rtl/>
          <w:cs/>
          <w:lang w:val="ar_AE" w:bidi="ar_AE"/>
        </w:rPr>
        <w:t>يُذكِّر الكاتبُ اللهَ بعَهده مع الملك داود، ويلتمس غفران خطايا إسرائيل. فقد عانت الأمة تحت سيطرةٍ أجنبية كعقابٍ على عصيانها (17:6). ومع موت بومبي، يصلّي الكاتب أن يُعيد الله مملكة إسرائيل تحت حكم ملكٍ جديد من نسل داود.</w:t>
      </w:r>
    </w:p>
    <w:p>
      <w:pPr>
        <w:bidi/>
      </w:pPr>
      <w:r>
        <w:rPr>
          <w:rtl/>
          <w:cs/>
          <w:lang w:val="ar_AE" w:bidi="ar_AE"/>
        </w:rPr>
      </w:r>
      <w:r>
        <w:rPr>
          <w:rtl/>
          <w:cs/>
          <w:lang w:val="ar_AE" w:bidi="ar_AE"/>
        </w:rPr>
        <w:t>“انْظُر يَا رَبُّ، وَأَقِمْ لَهُمْ مَلِكَهُمْ، ابْنَ دَاوُدَ، فِي الوَقْتِ الَّذِي تَرَاهُ أَنْتَ يَا اللهُ، لِكَيْ يَمْلِكَ عَلَى إِسْرَائِيلَ عَبْدِكَ” (17:23). ومن خلال هذا المسيا الداودي، سيتم تطهير الأرض من الخطاة والأمم الملحدة، وسوف يتقدس الأبرار.</w:t>
      </w:r>
    </w:p>
    <w:p>
      <w:pPr>
        <w:bidi/>
      </w:pPr>
      <w:r>
        <w:rPr>
          <w:rtl/>
          <w:cs/>
          <w:lang w:val="ar_AE" w:bidi="ar_AE"/>
        </w:rPr>
      </w:r>
      <w:r>
        <w:rPr>
          <w:rtl/>
          <w:cs/>
          <w:lang w:val="ar_AE" w:bidi="ar_AE"/>
        </w:rPr>
        <w:t>يرى الكاتب أنّ هذا المسيّا (مختار الله) سيُطهِّر الأرض من الخطيّة ومن الأمم الفاجرة. ولن يبقى تحت حكمه إلا البقيّة البارّة، أي الجماعة الصغيرة الأمينة. وعندما يُعيدهم الله إلى الأرض، سيُقسِّمهم من جديد إلى الأسباط الاثني عشر. وسيحكم المسيّا إسرائيل والأمم "بحكمة برّه" (17:29–31). أما الغرباء، فسيخضعون لخدمته، لكنهم لن يشتركوا في مجد الملكوت.</w:t>
      </w:r>
    </w:p>
    <w:p>
      <w:pPr>
        <w:pStyle w:val="Heading3"/>
        <w:bidi/>
      </w:pPr>
      <w:r>
        <w:rPr>
          <w:rtl/>
          <w:cs/>
          <w:lang w:val="ar_AE" w:bidi="ar_AE"/>
        </w:rPr>
        <w:t>الرجاء المستقبليّ</w:t>
      </w:r>
    </w:p>
    <w:p>
      <w:pPr>
        <w:bidi/>
      </w:pPr>
      <w:r>
        <w:rPr>
          <w:rtl/>
          <w:cs/>
          <w:lang w:val="ar_AE" w:bidi="ar_AE"/>
        </w:rPr>
      </w:r>
      <w:r>
        <w:rPr>
          <w:rtl/>
          <w:cs/>
          <w:lang w:val="ar_AE" w:bidi="ar_AE"/>
        </w:rPr>
        <w:t xml:space="preserve">تُعبر </w:t>
      </w:r>
      <w:r>
        <w:rPr>
          <w:b/>
          <w:rtl/>
          <w:cs/>
          <w:lang w:val="ar_AE" w:bidi="ar_AE"/>
        </w:rPr>
        <w:t>مزامير سليمان</w:t>
      </w:r>
      <w:r>
        <w:rPr>
          <w:rtl/>
          <w:cs/>
          <w:lang w:val="ar_AE" w:bidi="ar_AE"/>
        </w:rPr>
        <w:t xml:space="preserve"> عن رجاءٍ في مستقبلٍ جديدٍ يسوده البر. ورغم أن هذه المزامير نبعت من سياق تاريخيّ حقيقيّ، إلا أنها تتطلع أيضًا نحو</w:t>
      </w:r>
      <w:r>
        <w:rPr>
          <w:b/>
          <w:rtl/>
          <w:cs/>
          <w:lang w:val="ar_AE" w:bidi="ar_AE"/>
        </w:rPr>
        <w:t>دينونة الله النهائية</w:t>
      </w:r>
      <w:r>
        <w:rPr>
          <w:rtl/>
          <w:cs/>
          <w:lang w:val="ar_AE" w:bidi="ar_AE"/>
        </w:rPr>
        <w:t xml:space="preserve"> واسترداد إسرائيل. ويختم المرنم بمباركة أولئك الذين سيمتد بهم العمر ليعاينوا رحمة الله وعدله:</w:t>
      </w:r>
    </w:p>
    <w:p>
      <w:pPr>
        <w:bidi/>
      </w:pPr>
      <w:r>
        <w:rPr>
          <w:rtl/>
          <w:cs/>
          <w:lang w:val="ar_AE" w:bidi="ar_AE"/>
        </w:rPr>
      </w:r>
      <w:r>
        <w:rPr>
          <w:rtl/>
          <w:cs/>
          <w:lang w:val="ar_AE" w:bidi="ar_AE"/>
        </w:rPr>
        <w:t>“طُوبَى لِلَّذِينَ سَيَكُونُونَ هُنَاكَ لِيَرَوْا خَيْرَاتِ إِسْرَائِيلَ حِينَ يَجْمَعُ اللهُ أَسْبَاطَهَا. لِيُعَجِّلِ الرَّبُّ بِمَرَاحِمِهِ عَلَى إِسْرَائِيلَ! الرَّبُّ هُوَ مَلِكُنَا إِلَى دَهْرِ الدُّهُورِ” (17:50–51).</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سليمان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مِزَّة</w:t>
      </w:r>
      <w:r>
        <w:rPr>
          <w:rtl/>
          <w:cs/>
          <w:lang w:val="ar_AE" w:bidi="ar_AE"/>
        </w:rPr>
      </w:r>
    </w:p>
    <w:p>
      <w:pPr>
        <w:pStyle w:val="Heading2"/>
        <w:bidi/>
      </w:pPr>
      <w:r>
        <w:rPr>
          <w:rtl/>
          <w:cs/>
          <w:lang w:val="ar_AE" w:bidi="ar_AE"/>
        </w:rPr>
        <w:t>مِزَّة</w:t>
      </w:r>
    </w:p>
    <w:p>
      <w:pPr>
        <w:bidi/>
      </w:pPr>
      <w:r>
        <w:rPr>
          <w:rtl/>
          <w:cs/>
          <w:lang w:val="ar_AE" w:bidi="ar_AE"/>
        </w:rPr>
      </w:r>
      <w:r>
        <w:rPr>
          <w:rtl/>
          <w:cs/>
          <w:lang w:val="ar_AE" w:bidi="ar_AE"/>
        </w:rPr>
        <w:t>ابن رَعُوئِيل وأمير عشيرة أدُومية (</w:t>
      </w:r>
      <w:r>
        <w:rPr>
          <w:rtl/>
          <w:cs/>
          <w:lang w:val="ar_AE" w:bidi="ar_AE"/>
        </w:rPr>
        <w:t>تكوين 36: 13، 17</w:t>
      </w:r>
      <w:r>
        <w:rPr>
          <w:rtl/>
          <w:cs/>
          <w:lang w:val="ar_AE" w:bidi="ar_AE"/>
        </w:rPr>
        <w:t xml:space="preserve">؛ </w:t>
      </w:r>
      <w:r>
        <w:rPr>
          <w:rtl/>
          <w:cs/>
          <w:lang w:val="ar_AE" w:bidi="ar_AE"/>
        </w:rPr>
        <w:t>1 أخبار 1: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مِزْرَاق، رمح</w:t>
      </w:r>
      <w:r>
        <w:rPr>
          <w:rtl/>
          <w:cs/>
          <w:lang w:val="ar_AE" w:bidi="ar_AE"/>
        </w:rPr>
      </w:r>
    </w:p>
    <w:p>
      <w:pPr>
        <w:pStyle w:val="Heading2"/>
        <w:bidi/>
      </w:pPr>
      <w:r>
        <w:rPr>
          <w:b/>
          <w:rtl/>
          <w:cs/>
          <w:lang w:val="ar_AE" w:bidi="ar_AE"/>
        </w:rPr>
        <w:t>مِزْرَاق، رمح</w:t>
      </w:r>
    </w:p>
    <w:p>
      <w:pPr>
        <w:bidi/>
      </w:pPr>
      <w:r>
        <w:rPr>
          <w:rtl/>
          <w:cs/>
          <w:lang w:val="ar_AE" w:bidi="ar_AE"/>
        </w:rPr>
      </w:r>
      <w:r>
        <w:rPr>
          <w:rtl/>
          <w:cs/>
          <w:lang w:val="ar_AE" w:bidi="ar_AE"/>
        </w:rPr>
        <w:t xml:space="preserve">سلاح خفيف وقصير شبيه بالحربة. انظر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مزمار</w:t>
      </w:r>
      <w:r>
        <w:rPr>
          <w:rtl/>
          <w:cs/>
          <w:lang w:val="ar_AE" w:bidi="ar_AE"/>
        </w:rPr>
      </w:r>
    </w:p>
    <w:p>
      <w:pPr>
        <w:bidi/>
      </w:pPr>
      <w:r>
        <w:rPr>
          <w:rtl/>
          <w:cs/>
          <w:lang w:val="ar_AE" w:bidi="ar_AE"/>
        </w:rPr>
      </w:r>
      <w:r>
        <w:rPr>
          <w:rtl/>
          <w:cs/>
          <w:lang w:val="ar_AE" w:bidi="ar_AE"/>
        </w:rPr>
        <w:t>مصطلح يُترجم في الكتاب المقدس عن عدة كلمات عبرية ويونانية، ويشير إلى آلات نفخ ذات شكل أنبوبي تُستخدم في الموسيقى</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مزمار القربة</w:t>
      </w:r>
      <w:r>
        <w:rPr>
          <w:rtl/>
          <w:cs/>
          <w:lang w:val="ar_AE" w:bidi="ar_AE"/>
        </w:rPr>
      </w:r>
    </w:p>
    <w:p>
      <w:pPr>
        <w:bidi/>
      </w:pPr>
      <w:r>
        <w:rPr>
          <w:rtl/>
          <w:cs/>
          <w:lang w:val="ar_AE" w:bidi="ar_AE"/>
        </w:rPr>
      </w:r>
      <w:r>
        <w:rPr>
          <w:rtl/>
          <w:cs/>
          <w:lang w:val="ar_AE" w:bidi="ar_AE"/>
        </w:rPr>
        <w:t>الآلة المستخدمة في بلاط الملك نَبوخَذْنَاصَّر (</w:t>
      </w:r>
      <w:r>
        <w:rPr>
          <w:rtl/>
          <w:cs/>
          <w:lang w:val="ar_AE" w:bidi="ar_AE"/>
        </w:rPr>
        <w:t>دَانِيآل 3:5, 7, 10, 15</w:t>
      </w:r>
      <w:r>
        <w:rPr>
          <w:rtl/>
          <w:cs/>
          <w:lang w:val="ar_AE" w:bidi="ar_AE"/>
        </w:rPr>
        <w:t>). قد تكون في الواقع آلة وترية، ولكنها تُترجم أحيانًا كـ "مزمار القربة." مزامير القربة هي من آلات النفخ. كانت الآلات مثل مزامير القربة معروفة في العالم القديم.</w:t>
      </w:r>
    </w:p>
    <w:p>
      <w:pPr>
        <w:bidi/>
      </w:pPr>
      <w:r>
        <w:rPr>
          <w:rtl/>
          <w:cs/>
          <w:lang w:val="ar_AE" w:bidi="ar_AE"/>
        </w:rPr>
      </w:r>
      <w:r>
        <w:rPr>
          <w:i/>
          <w:rtl/>
          <w:cs/>
          <w:lang w:val="ar_AE" w:bidi="ar_AE"/>
        </w:rPr>
        <w:t>انظر</w:t>
      </w:r>
      <w:r>
        <w:rPr>
          <w:rtl/>
          <w:cs/>
          <w:lang w:val="ar_AE" w:bidi="ar_AE"/>
        </w:rPr>
        <w:t xml:space="preserve"> </w:t>
      </w:r>
      <w:r>
        <w:rPr>
          <w:rtl/>
          <w:cs/>
          <w:lang w:val="ar_AE" w:bidi="ar_AE"/>
        </w:rPr>
        <w:t>الآلات الموسيقية (السنطير؛ السمبونية)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مزمور 151</w:t>
      </w:r>
      <w:r>
        <w:rPr>
          <w:rtl/>
          <w:cs/>
          <w:lang w:val="ar_AE" w:bidi="ar_AE"/>
        </w:rPr>
      </w:r>
    </w:p>
    <w:p>
      <w:pPr>
        <w:bidi/>
      </w:pPr>
      <w:r>
        <w:rPr>
          <w:rtl/>
          <w:cs/>
          <w:lang w:val="ar_AE" w:bidi="ar_AE"/>
        </w:rPr>
      </w:r>
      <w:r>
        <w:rPr>
          <w:rtl/>
          <w:cs/>
          <w:lang w:val="ar_AE" w:bidi="ar_AE"/>
        </w:rPr>
        <w:t>هذا المزمور جزءًا من الكتاب المقدس من قِبَل الكنائس الأرثوذكسية الشرقية ولكنه غير مقبول من قِبَل اليهود أو الروم الكاثوليك أو البروتستانت. كان مزمور 151 معروفًا فقط من خلال ترجمات قديمة، مثل اليونانية واللاتينية والسريانية، إلى أن عُثر عليه ضمن مخطوطات قُمران. وقد وُجد ضمن لفافة المزامير العبرية (11Q)، وكان يتكوّن من قصيدتين منفصلتين. القصيدة الأولى (151A) تتأمل في قصة صموئيل ومسح داود ملكًا (</w:t>
      </w:r>
      <w:r>
        <w:rPr>
          <w:rtl/>
          <w:cs/>
          <w:lang w:val="ar_AE" w:bidi="ar_AE"/>
        </w:rPr>
        <w:t>1 صَموئِيل 16:1–13</w:t>
      </w:r>
      <w:r>
        <w:rPr>
          <w:rtl/>
          <w:cs/>
          <w:lang w:val="ar_AE" w:bidi="ar_AE"/>
        </w:rPr>
        <w:t>)، وتُظهر كيف اختاره الله بسبب نقاوة قلبه، رغم بساطته كراعٍ. القصيدة الثانية (151B) تعكس قصة مواجهة داود لجليات (</w:t>
      </w:r>
      <w:r>
        <w:rPr>
          <w:rtl/>
          <w:cs/>
          <w:lang w:val="ar_AE" w:bidi="ar_AE"/>
        </w:rPr>
        <w:t>1 صَموئِيل 17</w:t>
      </w:r>
      <w:r>
        <w:rPr>
          <w:rtl/>
          <w:cs/>
          <w:lang w:val="ar_AE" w:bidi="ar_AE"/>
        </w:rPr>
        <w:t>)، ويرى بعض الباحثين أنها تركز على شجاعة داود لا على تواضعه.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مَسَّا</w:t>
      </w:r>
      <w:r>
        <w:rPr>
          <w:rtl/>
          <w:cs/>
          <w:lang w:val="ar_AE" w:bidi="ar_AE"/>
        </w:rPr>
      </w:r>
    </w:p>
    <w:p>
      <w:pPr>
        <w:pStyle w:val="Heading2"/>
        <w:bidi/>
      </w:pPr>
      <w:r>
        <w:rPr>
          <w:rtl/>
          <w:cs/>
          <w:lang w:val="ar_AE" w:bidi="ar_AE"/>
        </w:rPr>
        <w:t>مَسَّا</w:t>
      </w:r>
    </w:p>
    <w:p>
      <w:pPr>
        <w:bidi/>
      </w:pPr>
      <w:r>
        <w:rPr>
          <w:rtl/>
          <w:cs/>
          <w:lang w:val="ar_AE" w:bidi="ar_AE"/>
        </w:rPr>
      </w:r>
      <w:r>
        <w:rPr>
          <w:rtl/>
          <w:cs/>
          <w:lang w:val="ar_AE" w:bidi="ar_AE"/>
        </w:rPr>
        <w:t>الابن السابع لإسْمَاعيل وحفيد إبْرَاهيم (</w:t>
      </w:r>
      <w:r>
        <w:rPr>
          <w:rtl/>
          <w:cs/>
          <w:lang w:val="ar_AE" w:bidi="ar_AE"/>
        </w:rPr>
        <w:t>تكوين 25:14؛</w:t>
      </w:r>
      <w:r>
        <w:rPr>
          <w:rtl/>
          <w:cs/>
          <w:lang w:val="ar_AE" w:bidi="ar_AE"/>
        </w:rPr>
        <w:t xml:space="preserve"> </w:t>
      </w:r>
      <w:r>
        <w:rPr>
          <w:rtl/>
          <w:cs/>
          <w:lang w:val="ar_AE" w:bidi="ar_AE"/>
        </w:rPr>
        <w:t>1 أخبار 1:30</w:t>
      </w:r>
      <w:r>
        <w:rPr>
          <w:rtl/>
          <w:cs/>
          <w:lang w:val="ar_AE" w:bidi="ar_AE"/>
        </w:rPr>
        <w:t xml:space="preserve">). سكن أحفاده شمال غرب العربية. يذكر تغلث فلاسر الثالث هؤلاء الناس، بالاقتران مع سكان </w:t>
      </w:r>
      <w:r>
        <w:rPr>
          <w:rtl/>
          <w:cs/>
          <w:lang w:val="ar_AE" w:bidi="ar_AE"/>
        </w:rPr>
        <w:t>تَيْمَا</w:t>
      </w:r>
      <w:r>
        <w:rPr>
          <w:rtl/>
          <w:cs/>
          <w:lang w:val="ar_AE" w:bidi="ar_AE"/>
        </w:rPr>
        <w:t xml:space="preserve"> (راجع </w:t>
      </w:r>
      <w:r>
        <w:rPr>
          <w:rtl/>
          <w:cs/>
          <w:lang w:val="ar_AE" w:bidi="ar_AE"/>
        </w:rPr>
        <w:t>تكوين 25:15</w:t>
      </w:r>
      <w:r>
        <w:rPr>
          <w:rtl/>
          <w:cs/>
          <w:lang w:val="ar_AE" w:bidi="ar_AE"/>
        </w:rPr>
        <w:t xml:space="preserve">) وآخرين كان يحكمهم وكانوا يدفعون له الجزية. ربما كان سكان تَيْمَا من نسل أخي مَسَّا، </w:t>
      </w:r>
      <w:r>
        <w:rPr>
          <w:rtl/>
          <w:cs/>
          <w:lang w:val="ar_AE" w:bidi="ar_AE"/>
        </w:rPr>
        <w:t>تَيْمَا</w:t>
      </w:r>
      <w:r>
        <w:rPr>
          <w:rtl/>
          <w:cs/>
          <w:lang w:val="ar_AE" w:bidi="ar_AE"/>
        </w:rPr>
        <w:t>.</w:t>
      </w:r>
    </w:p>
    <w:p>
      <w:pPr>
        <w:bidi/>
      </w:pPr>
      <w:r>
        <w:rPr>
          <w:rtl/>
          <w:cs/>
          <w:lang w:val="ar_AE" w:bidi="ar_AE"/>
        </w:rPr>
      </w:r>
      <w:r>
        <w:rPr>
          <w:rtl/>
          <w:cs/>
          <w:lang w:val="ar_AE" w:bidi="ar_AE"/>
        </w:rPr>
        <w:t xml:space="preserve">مَسَّا يشكّل اسمه جزءًا من لقب كاتب سفري </w:t>
      </w:r>
      <w:r>
        <w:rPr>
          <w:rtl/>
          <w:cs/>
          <w:lang w:val="ar_AE" w:bidi="ar_AE"/>
        </w:rPr>
        <w:t>الأمثال 30:1</w:t>
      </w:r>
      <w:r>
        <w:rPr>
          <w:rtl/>
          <w:cs/>
          <w:lang w:val="ar_AE" w:bidi="ar_AE"/>
        </w:rPr>
        <w:t xml:space="preserve"> و</w:t>
      </w:r>
      <w:r>
        <w:rPr>
          <w:rtl/>
          <w:cs/>
          <w:lang w:val="ar_AE" w:bidi="ar_AE"/>
        </w:rPr>
        <w:t>31:1</w:t>
      </w:r>
      <w:r>
        <w:rPr>
          <w:rtl/>
          <w:cs/>
          <w:lang w:val="ar_AE" w:bidi="ar_AE"/>
        </w:rPr>
        <w:t xml:space="preserve">. ويسبق اسمه أداة التعريف في </w:t>
      </w:r>
      <w:r>
        <w:rPr>
          <w:rtl/>
          <w:cs/>
          <w:lang w:val="ar_AE" w:bidi="ar_AE"/>
        </w:rPr>
        <w:t>30:1</w:t>
      </w:r>
      <w:r>
        <w:rPr>
          <w:rtl/>
          <w:cs/>
          <w:lang w:val="ar_AE" w:bidi="ar_AE"/>
        </w:rPr>
        <w:t xml:space="preserve"> ويمكن ترجمته إلى "الحِمْل" أو "الوحي". يُستخدم كثيرًا في النصوص النبوية بمعنى مشؤوم، إذ يشير إلى دينونة الله الوشيكة (</w:t>
      </w:r>
      <w:r>
        <w:rPr>
          <w:rtl/>
          <w:cs/>
          <w:lang w:val="ar_AE" w:bidi="ar_AE"/>
        </w:rPr>
        <w:t>إشعياء 13:1</w:t>
      </w:r>
      <w:r>
        <w:rPr>
          <w:rtl/>
          <w:cs/>
          <w:lang w:val="ar_AE" w:bidi="ar_AE"/>
        </w:rPr>
        <w:t xml:space="preserve">؛ </w:t>
      </w:r>
      <w:r>
        <w:rPr>
          <w:rtl/>
          <w:cs/>
          <w:lang w:val="ar_AE" w:bidi="ar_AE"/>
        </w:rPr>
        <w:t>ناحوم 1:1</w:t>
      </w:r>
      <w:r>
        <w:rPr>
          <w:rtl/>
          <w:cs/>
          <w:lang w:val="ar_AE" w:bidi="ar_AE"/>
        </w:rPr>
        <w:t xml:space="preserve">؛ </w:t>
      </w:r>
      <w:r>
        <w:rPr>
          <w:rtl/>
          <w:cs/>
          <w:lang w:val="ar_AE" w:bidi="ar_AE"/>
        </w:rPr>
        <w:t>حبقوق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مساء</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اليوم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مَسَّة ومَرِيبَة</w:t>
      </w:r>
      <w:r>
        <w:rPr>
          <w:rtl/>
          <w:cs/>
          <w:lang w:val="ar_AE" w:bidi="ar_AE"/>
        </w:rPr>
      </w:r>
    </w:p>
    <w:p>
      <w:pPr>
        <w:bidi/>
      </w:pPr>
      <w:r>
        <w:rPr>
          <w:rtl/>
          <w:cs/>
          <w:lang w:val="ar_AE" w:bidi="ar_AE"/>
        </w:rPr>
      </w:r>
      <w:r>
        <w:rPr>
          <w:rtl/>
          <w:cs/>
          <w:lang w:val="ar_AE" w:bidi="ar_AE"/>
        </w:rPr>
        <w:t xml:space="preserve">كلمتان عبريتان تعنيان "وضع للاختبار" و"إيجاد خطأ، شجار". بحسب </w:t>
      </w:r>
      <w:r>
        <w:rPr>
          <w:rtl/>
          <w:cs/>
          <w:lang w:val="ar_AE" w:bidi="ar_AE"/>
        </w:rPr>
        <w:t>خروج 17:7</w:t>
      </w:r>
      <w:r>
        <w:rPr>
          <w:rtl/>
          <w:cs/>
          <w:lang w:val="ar_AE" w:bidi="ar_AE"/>
        </w:rPr>
        <w:t>، بعد أن ضرب موسى الصخرة وخرج الماء في رَفِيدِيم، أطلق على المكان هذين الاسمين لتخليد "تجربة" بني إسرائيل الإله الأمين الذي يعولهم.</w:t>
      </w:r>
    </w:p>
    <w:p>
      <w:pPr>
        <w:bidi/>
      </w:pPr>
      <w:r>
        <w:rPr>
          <w:rtl/>
          <w:cs/>
          <w:lang w:val="ar_AE" w:bidi="ar_AE"/>
        </w:rPr>
      </w:r>
      <w:r>
        <w:rPr>
          <w:rtl/>
          <w:cs/>
          <w:lang w:val="ar_AE" w:bidi="ar_AE"/>
        </w:rPr>
        <w:t>مَسَّةَ مذكورة أربع مرات كموقع لتمرّد بني إسرائيل على اللهِ (</w:t>
      </w:r>
      <w:r>
        <w:rPr>
          <w:rtl/>
          <w:cs/>
          <w:lang w:val="ar_AE" w:bidi="ar_AE"/>
        </w:rPr>
        <w:t>تثنية 6:16</w:t>
      </w:r>
      <w:r>
        <w:rPr>
          <w:rtl/>
          <w:cs/>
          <w:lang w:val="ar_AE" w:bidi="ar_AE"/>
        </w:rPr>
        <w:t xml:space="preserve">؛ </w:t>
      </w:r>
      <w:r>
        <w:rPr>
          <w:rtl/>
          <w:cs/>
          <w:lang w:val="ar_AE" w:bidi="ar_AE"/>
        </w:rPr>
        <w:t>9:22</w:t>
      </w:r>
      <w:r>
        <w:rPr>
          <w:rtl/>
          <w:cs/>
          <w:lang w:val="ar_AE" w:bidi="ar_AE"/>
        </w:rPr>
        <w:t xml:space="preserve">؛ </w:t>
      </w:r>
      <w:r>
        <w:rPr>
          <w:rtl/>
          <w:cs/>
          <w:lang w:val="ar_AE" w:bidi="ar_AE"/>
        </w:rPr>
        <w:t>33:8</w:t>
      </w:r>
      <w:r>
        <w:rPr>
          <w:rtl/>
          <w:cs/>
          <w:lang w:val="ar_AE" w:bidi="ar_AE"/>
        </w:rPr>
        <w:t xml:space="preserve">؛ </w:t>
      </w:r>
      <w:r>
        <w:rPr>
          <w:rtl/>
          <w:cs/>
          <w:lang w:val="ar_AE" w:bidi="ar_AE"/>
        </w:rPr>
        <w:t>مزمور 95:8</w:t>
      </w:r>
      <w:r>
        <w:rPr>
          <w:rtl/>
          <w:cs/>
          <w:lang w:val="ar_AE" w:bidi="ar_AE"/>
        </w:rPr>
        <w:t xml:space="preserve">). في المقابل، تضع نصوص مثل </w:t>
      </w:r>
      <w:r>
        <w:rPr>
          <w:rtl/>
          <w:cs/>
          <w:lang w:val="ar_AE" w:bidi="ar_AE"/>
        </w:rPr>
        <w:t>عدد 20:13، 24</w:t>
      </w:r>
      <w:r>
        <w:rPr>
          <w:rtl/>
          <w:cs/>
          <w:lang w:val="ar_AE" w:bidi="ar_AE"/>
        </w:rPr>
        <w:t xml:space="preserve">؛ </w:t>
      </w:r>
      <w:r>
        <w:rPr>
          <w:rtl/>
          <w:cs/>
          <w:lang w:val="ar_AE" w:bidi="ar_AE"/>
        </w:rPr>
        <w:t>27:14</w:t>
      </w:r>
      <w:r>
        <w:rPr>
          <w:rtl/>
          <w:cs/>
          <w:lang w:val="ar_AE" w:bidi="ar_AE"/>
        </w:rPr>
        <w:t>؛ و</w:t>
      </w:r>
      <w:r>
        <w:rPr>
          <w:rtl/>
          <w:cs/>
          <w:lang w:val="ar_AE" w:bidi="ar_AE"/>
        </w:rPr>
        <w:t>تثنية 32:51</w:t>
      </w:r>
      <w:r>
        <w:rPr>
          <w:rtl/>
          <w:cs/>
          <w:lang w:val="ar_AE" w:bidi="ar_AE"/>
        </w:rPr>
        <w:t xml:space="preserve"> مَرِيبَةَ بالقرب من قادش في صِين حيث ضرب موسَى الصخرة مرتين لتُخرِج الماء. يقترح </w:t>
      </w:r>
      <w:r>
        <w:rPr>
          <w:rtl/>
          <w:cs/>
          <w:lang w:val="ar_AE" w:bidi="ar_AE"/>
        </w:rPr>
        <w:t>مزمور 81:7</w:t>
      </w:r>
      <w:r>
        <w:rPr>
          <w:rtl/>
          <w:cs/>
          <w:lang w:val="ar_AE" w:bidi="ar_AE"/>
        </w:rPr>
        <w:t xml:space="preserve"> و</w:t>
      </w:r>
      <w:r>
        <w:rPr>
          <w:rtl/>
          <w:cs/>
          <w:lang w:val="ar_AE" w:bidi="ar_AE"/>
        </w:rPr>
        <w:t>تثنية 33:8</w:t>
      </w:r>
      <w:r>
        <w:rPr>
          <w:rtl/>
          <w:cs/>
          <w:lang w:val="ar_AE" w:bidi="ar_AE"/>
        </w:rPr>
        <w:t xml:space="preserve"> أن ٱللهِ كان يختبر بني إسرائيل في هذه المواضع.</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مَرِيبَة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مُستحضرات التَّجميل</w:t>
      </w:r>
      <w:r>
        <w:rPr>
          <w:rtl/>
          <w:cs/>
          <w:lang w:val="ar_AE" w:bidi="ar_AE"/>
        </w:rPr>
      </w:r>
    </w:p>
    <w:p>
      <w:pPr>
        <w:bidi/>
      </w:pPr>
      <w:r>
        <w:rPr>
          <w:rtl/>
          <w:cs/>
          <w:lang w:val="ar_AE" w:bidi="ar_AE"/>
        </w:rPr>
      </w:r>
      <w:r>
        <w:rPr>
          <w:rtl/>
          <w:cs/>
          <w:lang w:val="ar_AE" w:bidi="ar_AE"/>
        </w:rPr>
        <w:t>ما يُوضع على الجسم لتجميل المظهر.</w:t>
      </w:r>
    </w:p>
    <w:p>
      <w:pPr>
        <w:bidi/>
      </w:pPr>
      <w:r>
        <w:rPr>
          <w:rtl/>
          <w:cs/>
          <w:lang w:val="ar_AE" w:bidi="ar_AE"/>
        </w:rPr>
      </w:r>
      <w:r>
        <w:rPr>
          <w:rtl/>
          <w:cs/>
          <w:lang w:val="ar_AE" w:bidi="ar_AE"/>
        </w:rPr>
        <w:t xml:space="preserve">كان لطلاء العين في الأصل غرض طبي لمنع الذباب من نقل العدوى عن طريق الوقوف على العيون، لاسيما وقت نوم الأشخاص. كانت المواد مثل الكُحل والمالاكيت والأنتيمون لها خصائص قابضة ومطهرة لذا كانت أدوية نافعة. جرى اكتشاف هذه المعادن وتصنيعها على هيئة معجون عن طريق خلطها مع الصمغ العربي أو الماء. كان الطلاء يُخلط في صحن صغير ويُدهن إمّا بملعقة مسطحة أو بالإصبع. عُثر على العديد من هذه الصحون التي تعود إلى عام 800 ق.م. في مواقع فلسطينية مختلفة. وجرى اكتشاف صحون أقدم بكثير من مصر، حيث كانت النساء يستخدمن المالاكيت الأخضر كطلاء للعين. وفي الحِقْبَة الرومانية، أصبح </w:t>
      </w:r>
      <w:r>
        <w:rPr>
          <w:rtl/>
          <w:cs/>
          <w:lang w:val="ar_AE" w:bidi="ar_AE"/>
        </w:rPr>
        <w:t>الأنتيمون</w:t>
      </w:r>
      <w:r>
        <w:rPr>
          <w:rtl/>
          <w:cs/>
          <w:lang w:val="ar_AE" w:bidi="ar_AE"/>
        </w:rPr>
        <w:t xml:space="preserve"> شائع الاستخدام.</w:t>
      </w:r>
    </w:p>
    <w:p>
      <w:pPr>
        <w:bidi/>
      </w:pPr>
      <w:r>
        <w:rPr>
          <w:rtl/>
          <w:cs/>
          <w:lang w:val="ar_AE" w:bidi="ar_AE"/>
        </w:rPr>
      </w:r>
      <w:r>
        <w:rPr>
          <w:rtl/>
          <w:cs/>
          <w:lang w:val="ar_AE" w:bidi="ar_AE"/>
        </w:rPr>
        <w:t xml:space="preserve">عندما أصبحت مُستحضرات تجميل العيون موضة كإجراء تجميلي، كانت العيون تُحدد باللون الأسود باستخدام الجالينا أو كبريتيد الرصاص لكي تبدو كبيرة، وهي ممارسة كانت تُتبع بوجه خاص في مصر وفلسطين وبلاد ما بين النهرين. كانت الحواجب أيضًا تُدهن بمعجونٍ أسود لكي تصير غامقة اللون. </w:t>
      </w:r>
      <w:r>
        <w:rPr>
          <w:rtl/>
          <w:cs/>
          <w:lang w:val="ar_AE" w:bidi="ar_AE"/>
        </w:rPr>
        <w:t>كَحَّلَتْ</w:t>
      </w:r>
      <w:r>
        <w:rPr>
          <w:rtl/>
          <w:cs/>
          <w:lang w:val="ar_AE" w:bidi="ar_AE"/>
        </w:rPr>
        <w:t xml:space="preserve"> </w:t>
      </w:r>
      <w:r>
        <w:rPr>
          <w:rtl/>
          <w:cs/>
          <w:lang w:val="ar_AE" w:bidi="ar_AE"/>
        </w:rPr>
        <w:t>إِيزَابَل</w:t>
      </w:r>
      <w:r>
        <w:rPr>
          <w:rtl/>
          <w:cs/>
          <w:lang w:val="ar_AE" w:bidi="ar_AE"/>
        </w:rPr>
        <w:t xml:space="preserve"> عينيها بمُستحضرات التَّجميل قبل موتها المأساوي حوالي 841 قبل الميلاد (</w:t>
      </w:r>
      <w:r>
        <w:rPr>
          <w:rtl/>
          <w:cs/>
          <w:lang w:val="ar_AE" w:bidi="ar_AE"/>
        </w:rPr>
        <w:t>2 ملوك 9:30</w:t>
      </w:r>
      <w:r>
        <w:rPr>
          <w:rtl/>
          <w:cs/>
          <w:lang w:val="ar_AE" w:bidi="ar_AE"/>
        </w:rPr>
        <w:t>). في المجتمع اليهودي التوراتي، كانت العيون المرسومة مرتبطة بالنساء اللاتي يفتقرن الفضيلة (</w:t>
      </w:r>
      <w:r>
        <w:rPr>
          <w:rtl/>
          <w:cs/>
          <w:lang w:val="ar_AE" w:bidi="ar_AE"/>
        </w:rPr>
        <w:t>إرميا 4: 30؛</w:t>
      </w:r>
      <w:r>
        <w:rPr>
          <w:rtl/>
          <w:cs/>
          <w:lang w:val="ar_AE" w:bidi="ar_AE"/>
        </w:rPr>
        <w:t xml:space="preserve"> </w:t>
      </w:r>
      <w:r>
        <w:rPr>
          <w:rtl/>
          <w:cs/>
          <w:lang w:val="ar_AE" w:bidi="ar_AE"/>
        </w:rPr>
        <w:t>حزقيال 23: 40</w:t>
      </w:r>
      <w:r>
        <w:rPr>
          <w:rtl/>
          <w:cs/>
          <w:lang w:val="ar_AE" w:bidi="ar_AE"/>
        </w:rPr>
        <w:t>). كانت الحنَّاء تُستخدم كطلاء وتُطبَّق على أجزاء من الجسم، بما في ذلك اليدين والقدمين، وكذلك أظافر اليدين وأظافر القدمين.</w:t>
      </w:r>
    </w:p>
    <w:p>
      <w:pPr>
        <w:bidi/>
      </w:pPr>
      <w:r>
        <w:rPr>
          <w:rtl/>
          <w:cs/>
          <w:lang w:val="ar_AE" w:bidi="ar_AE"/>
        </w:rPr>
      </w:r>
      <w:r>
        <w:rPr>
          <w:rtl/>
          <w:cs/>
          <w:lang w:val="ar_AE" w:bidi="ar_AE"/>
        </w:rPr>
        <w:t>كانت الزيوت، وغالبًا ما تكون معطرة، تُستخدم لحماية البشرة من الشمس. كان الدَّهن بالزيت يُعَدّ مُهمًا حتى أنه حين جرى إعادة قوات الملك الإسرائيلي آحَاز إلى موطنهم حوالي عام 730 ق.م. حصلوا على لباس وطعام، وجرى دهنهم (</w:t>
      </w:r>
      <w:r>
        <w:rPr>
          <w:rtl/>
          <w:cs/>
          <w:lang w:val="ar_AE" w:bidi="ar_AE"/>
        </w:rPr>
        <w:t>2 أخبار 28: 15</w:t>
      </w:r>
      <w:r>
        <w:rPr>
          <w:rtl/>
          <w:cs/>
          <w:lang w:val="ar_AE" w:bidi="ar_AE"/>
        </w:rPr>
        <w:t>). كان دَهن أقدام الضيف عملًا طبيعيًا من أعمال الضيافة. قد تكون العملية أيضًا متعلقة بالنظافة. وجد كثيرون أن استخدام العطور عوضًا عن غسل الجسم أيسر بكثير ، لاسيما عند ندرة الماء.</w:t>
      </w:r>
    </w:p>
    <w:p>
      <w:pPr>
        <w:bidi/>
      </w:pPr>
      <w:r>
        <w:rPr>
          <w:rtl/>
          <w:cs/>
          <w:lang w:val="ar_AE" w:bidi="ar_AE"/>
        </w:rPr>
      </w:r>
      <w:r>
        <w:rPr>
          <w:rtl/>
          <w:cs/>
          <w:lang w:val="ar_AE" w:bidi="ar_AE"/>
        </w:rPr>
        <w:t>كانت قارورة الطيب (</w:t>
      </w:r>
      <w:r>
        <w:rPr>
          <w:rtl/>
          <w:cs/>
          <w:lang w:val="ar_AE" w:bidi="ar_AE"/>
        </w:rPr>
        <w:t>لوقا 7: 37</w:t>
      </w:r>
      <w:r>
        <w:rPr>
          <w:rtl/>
          <w:cs/>
          <w:lang w:val="ar_AE" w:bidi="ar_AE"/>
        </w:rPr>
        <w:t>) هدية باهظة الثمن للغاية لأنه كان يتم استيرادها من الخارج. كشفت الحفريات الأثرية في لخيش، عن قارورة طيب رائعة مصنوعة من العاج تعود إلى حوالي القرن الثالث عشر ق.م. وصفت نقوش بابلية طيبًا عطريًا مصنوعًا من جذر عُشب الزنجبيل، الذي كان يجري استيراده من الجزيرة العربية. في زمن العهد الجديد، كانت الأطياب باهظة الثمن تأتي على الأرجح من الهند.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مِسْجَاب</w:t>
      </w:r>
      <w:r>
        <w:rPr>
          <w:rtl/>
          <w:cs/>
          <w:lang w:val="ar_AE" w:bidi="ar_AE"/>
        </w:rPr>
      </w:r>
    </w:p>
    <w:p>
      <w:pPr>
        <w:pStyle w:val="Heading2"/>
        <w:bidi/>
      </w:pPr>
      <w:r>
        <w:rPr>
          <w:b/>
          <w:rtl/>
          <w:cs/>
          <w:lang w:val="ar_AE" w:bidi="ar_AE"/>
        </w:rPr>
        <w:t>مِسْجَاب*</w:t>
      </w:r>
    </w:p>
    <w:p>
      <w:pPr>
        <w:bidi/>
      </w:pPr>
      <w:r>
        <w:rPr>
          <w:rtl/>
          <w:cs/>
          <w:lang w:val="ar_AE" w:bidi="ar_AE"/>
        </w:rPr>
      </w:r>
      <w:r>
        <w:rPr>
          <w:rtl/>
          <w:cs/>
          <w:lang w:val="ar_AE" w:bidi="ar_AE"/>
        </w:rPr>
        <w:t>مكان في موآب (</w:t>
      </w:r>
      <w:r>
        <w:rPr>
          <w:rtl/>
          <w:cs/>
          <w:lang w:val="ar_AE" w:bidi="ar_AE"/>
        </w:rPr>
        <w:t>إرميا 48: 1</w:t>
      </w:r>
      <w:r>
        <w:rPr>
          <w:rtl/>
          <w:cs/>
          <w:lang w:val="ar_AE" w:bidi="ar_AE"/>
        </w:rPr>
        <w:t>)، وتُترجم الكلمة إلى "الحصن" في ترجمات أخرى (مثل ترجمة كتاب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مسرح</w:t>
      </w:r>
      <w:r>
        <w:rPr>
          <w:rtl/>
          <w:cs/>
          <w:lang w:val="ar_AE" w:bidi="ar_AE"/>
        </w:rPr>
      </w:r>
    </w:p>
    <w:p>
      <w:pPr>
        <w:bidi/>
      </w:pPr>
      <w:r>
        <w:rPr>
          <w:rtl/>
          <w:cs/>
          <w:lang w:val="ar_AE" w:bidi="ar_AE"/>
        </w:rPr>
      </w:r>
      <w:r>
        <w:rPr>
          <w:rtl/>
          <w:cs/>
          <w:lang w:val="ar_AE" w:bidi="ar_AE"/>
        </w:rPr>
        <w:t>أوركسترا مسطحة نصف دائرية محاطة بمدرج في الهواء الطلق، وهو ابتكار يوناني في القرن السادس قبل الميلاد. كانت فرق الغناء والممثلون يقدمون أعمالهم الفنية في الأوركسترا، وكان الجُمهور يجلس على منحد التل المرتفع أمامهم. كانت طبيعة الأعمال الدرامية الأولى تراجيديّة، وكانت تحتفل بأعمال الإله ديونيسوس وتبدأ بتقديم ذبيحة على المذبح في الأوركسترا. ثم ظهرت ظهرت الأعمال الكوميديّة.</w:t>
      </w:r>
    </w:p>
    <w:p>
      <w:pPr>
        <w:bidi/>
      </w:pPr>
      <w:r>
        <w:rPr>
          <w:rtl/>
          <w:cs/>
          <w:lang w:val="ar_AE" w:bidi="ar_AE"/>
        </w:rPr>
      </w:r>
      <w:r>
        <w:rPr>
          <w:rtl/>
          <w:cs/>
          <w:lang w:val="ar_AE" w:bidi="ar_AE"/>
        </w:rPr>
        <w:t>كان العصر الذهبي لأثينا (حوالي 450 ق.م.) هو أيضًا العصر الذهبي للدراما اليونانية؛ كتب سوفوكليس ويوربيديس وإسخيلوس أعمالهم الدرامية في تلك الحقبة. في ذلك الوقت كان الجُمهور يجلس على الأرض أو على المقاعد الخشبية في مسرح ديونيسوس في أثينا، الواقع على المنحدر الجنوبي للأكروبوليس. في القرن الرابع قبل الميلاد، جرى تجهيز المسارح في اليونان بمقاعد حجرية مرتبة في صفوف دائرية على جانب تل مقعر، وكانت أرضية الأوركسترا ممهدة.</w:t>
      </w:r>
    </w:p>
    <w:p>
      <w:pPr>
        <w:bidi/>
      </w:pPr>
      <w:r>
        <w:rPr>
          <w:rtl/>
          <w:cs/>
          <w:lang w:val="ar_AE" w:bidi="ar_AE"/>
        </w:rPr>
      </w:r>
      <w:r>
        <w:rPr>
          <w:rtl/>
          <w:cs/>
          <w:lang w:val="ar_AE" w:bidi="ar_AE"/>
        </w:rPr>
        <w:t>بحلول القرنين الثاني والأول قبل الميلاد، كانت المسارح الحجرية الكبيرة تُبنى في جميع أنحاء الشرق الهلنستي، وبحلول ذلك الوقت، كانوا يبنون منصة مرتفعة على الجانب المستقيم من نصف دائرة الأوركسترا. تم نقل العرض الآن إلى المنصة. كان المدرج في المسرح النموذجي يتكون من ثلاث مجموعات كبيرة من المقاعد، التي كانت مقسمة إلى مثلثات كبيرة بواسطة السلالم التي تتيح الوصول إلى المقاعد. كانت المنصة تُبنى بالحجر وكانت تحتوي على غرف للتخزين، ولتبديل الملابس. كانت الأوركسترا دائمًا مُمهدة.</w:t>
      </w:r>
    </w:p>
    <w:p>
      <w:pPr>
        <w:bidi/>
      </w:pPr>
      <w:r>
        <w:rPr>
          <w:rtl/>
          <w:cs/>
          <w:lang w:val="ar_AE" w:bidi="ar_AE"/>
        </w:rPr>
      </w:r>
      <w:r>
        <w:rPr>
          <w:rtl/>
          <w:cs/>
          <w:lang w:val="ar_AE" w:bidi="ar_AE"/>
        </w:rPr>
        <w:t>مع أنّ أنَّ المسرح في البداية كان يعرض الأحداث التراجيديّة، صار يُستخدم لمجموعة متنوعة من الاجتماعات العامة لأنه كان أحد أكبر المباني. على سبيل المثال، كان المسرح الكبير في أفسس يتسع لحوالي 25,000 فرد؛ ومسرح ديونيسوس في أثينا يتسع لحوالي 17,000 فرد؛ والمسرح الجنوبي في جرش يتسع حوالي 5,000 فرد.</w:t>
      </w:r>
    </w:p>
    <w:p>
      <w:pPr>
        <w:bidi/>
      </w:pPr>
      <w:r>
        <w:rPr>
          <w:rtl/>
          <w:cs/>
          <w:lang w:val="ar_AE" w:bidi="ar_AE"/>
        </w:rPr>
      </w:r>
      <w:r>
        <w:rPr>
          <w:rtl/>
          <w:cs/>
          <w:lang w:val="ar_AE" w:bidi="ar_AE"/>
        </w:rPr>
        <w:t xml:space="preserve">يجب التمييز بين المسرح والأوديون [مسرح صغير]، الذي كان على شكل مسرح ولكنه كان مسقوفًا. كان الأوديون يتسع فقط لـ 1,000 أو 2,000 فرد وكان يُستخدم أساسًا للعروض الموسيقية. يجب أيضًا تمييزه عن المُدرّج، الذي كان هيكلًا من الحجر قائمًا بذاته، مثل الكولوسيوم في رومَا وساحة فيرونا، ذات الساحة البيضاوية المحاطة بصفوف دائرية من المقاعد وتُستخدم لمعارك المصارعين وصيد الوحوش البرية وغيرها من الأحداث المماثلة. نادرًا ما كانت المسارح تبنى من هياكل حجرية قائمة بذاتها، كما في سالاميس في قبرص وقيصريّة في فلسطين؛ إنما كانت تُبنى في الغالب إلى جانب تلٍّ. </w:t>
      </w:r>
    </w:p>
    <w:p>
      <w:pPr>
        <w:bidi/>
      </w:pPr>
      <w:r>
        <w:rPr>
          <w:rtl/>
          <w:cs/>
          <w:lang w:val="ar_AE" w:bidi="ar_AE"/>
        </w:rPr>
      </w:r>
      <w:r>
        <w:rPr>
          <w:rtl/>
          <w:cs/>
          <w:lang w:val="ar_AE" w:bidi="ar_AE"/>
        </w:rPr>
        <w:t>بحلول زمن العهد الجديد، كانت المسارح تُبنى في المدن اليونانية الرومانية في جميع أنحاء عالم البحر الأبيض المتوسط. حتى أنها ظهرت في فلسطين، نتيجة للأنشطة الهلنستيّة التي كان يقوم بها هيرودس الكبير، الذي بنى مسارح على الطراز اليوناني في السامرة وقيصريّة وأورشليم.</w:t>
      </w:r>
    </w:p>
    <w:p>
      <w:pPr>
        <w:bidi/>
      </w:pPr>
      <w:r>
        <w:rPr>
          <w:rtl/>
          <w:cs/>
          <w:lang w:val="ar_AE" w:bidi="ar_AE"/>
        </w:rPr>
      </w:r>
      <w:r>
        <w:rPr>
          <w:rtl/>
          <w:cs/>
          <w:lang w:val="ar_AE" w:bidi="ar_AE"/>
        </w:rPr>
        <w:t>لا يوجد سوى مسرح واحد، وهو مسرح أفسس، يظهر على وجه التحديد في العهد الجديد في (</w:t>
      </w:r>
      <w:r>
        <w:rPr>
          <w:rtl/>
          <w:cs/>
          <w:lang w:val="ar_AE" w:bidi="ar_AE"/>
        </w:rPr>
        <w:t>أعمال 19: 29–41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العمارة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مِسْرَفُوتَ مَايِمَ</w:t>
      </w:r>
      <w:r>
        <w:rPr>
          <w:rtl/>
          <w:cs/>
          <w:lang w:val="ar_AE" w:bidi="ar_AE"/>
        </w:rPr>
      </w:r>
    </w:p>
    <w:p>
      <w:pPr>
        <w:pStyle w:val="Heading2"/>
        <w:bidi/>
      </w:pPr>
      <w:r>
        <w:rPr>
          <w:rtl/>
          <w:cs/>
          <w:lang w:val="ar_AE" w:bidi="ar_AE"/>
        </w:rPr>
        <w:t>مِسْرَفُوتَ مَايِمَ</w:t>
      </w:r>
    </w:p>
    <w:p>
      <w:pPr>
        <w:bidi/>
      </w:pPr>
      <w:r>
        <w:rPr>
          <w:rtl/>
          <w:cs/>
          <w:lang w:val="ar_AE" w:bidi="ar_AE"/>
        </w:rPr>
      </w:r>
      <w:r>
        <w:rPr>
          <w:rtl/>
          <w:cs/>
          <w:lang w:val="ar_AE" w:bidi="ar_AE"/>
        </w:rPr>
        <w:t xml:space="preserve">إحدى الأماكن في أقصى الشمال، التي طارد إليها بنو إسرائيل الجيوش الكنعانية الهاربة التي هُزمت </w:t>
      </w:r>
      <w:r>
        <w:rPr>
          <w:rtl/>
          <w:cs/>
          <w:lang w:val="ar_AE" w:bidi="ar_AE"/>
        </w:rPr>
        <w:t>عِنْدَ مِيَاهِ مَيْرُومَ</w:t>
      </w:r>
      <w:r>
        <w:rPr>
          <w:rtl/>
          <w:cs/>
          <w:lang w:val="ar_AE" w:bidi="ar_AE"/>
        </w:rPr>
        <w:t xml:space="preserve"> (</w:t>
      </w:r>
      <w:r>
        <w:rPr>
          <w:rtl/>
          <w:cs/>
          <w:lang w:val="ar_AE" w:bidi="ar_AE"/>
        </w:rPr>
        <w:t>يشوع 11: 8</w:t>
      </w:r>
      <w:r>
        <w:rPr>
          <w:rtl/>
          <w:cs/>
          <w:lang w:val="ar_AE" w:bidi="ar_AE"/>
        </w:rPr>
        <w:t xml:space="preserve">). ومِسْرَفُوتَ مَايِمَ، التي معناها "مياه ساخنة"، شكَّلت جزءًا من تخم الأرض التي تبقَّى لبني إسرائيل أن يمتلكوها في أيام يشوع (يشوع </w:t>
      </w:r>
      <w:r>
        <w:rPr>
          <w:rtl/>
          <w:cs/>
          <w:lang w:val="ar_AE" w:bidi="ar_AE"/>
        </w:rPr>
        <w:t>13: 6</w:t>
      </w:r>
      <w:r>
        <w:rPr>
          <w:rtl/>
          <w:cs/>
          <w:lang w:val="ar_AE" w:bidi="ar_AE"/>
        </w:rPr>
        <w:t>). وعلى الأرجح، مِسْرَفُوتَ مَايِمَ هي نفسها مجموعة العيون الموجودة في خربة المشيرفة بالقرب من البحر الأبيض المتوسط، على مسافة 20 ميلاً (32.2 كيلومترًا) جنوب صيدون و6 أميال (9.7 كيلومترًا) شمال صور، عند سفح رأس الناقورة.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مَسْرِيقَة</w:t>
      </w:r>
      <w:r>
        <w:rPr>
          <w:rtl/>
          <w:cs/>
          <w:lang w:val="ar_AE" w:bidi="ar_AE"/>
        </w:rPr>
      </w:r>
    </w:p>
    <w:p>
      <w:pPr>
        <w:pStyle w:val="Heading2"/>
        <w:bidi/>
      </w:pPr>
      <w:r>
        <w:rPr>
          <w:rtl/>
          <w:cs/>
          <w:lang w:val="ar_AE" w:bidi="ar_AE"/>
        </w:rPr>
        <w:t>مَسْرِيقَة</w:t>
      </w:r>
    </w:p>
    <w:p>
      <w:pPr>
        <w:bidi/>
      </w:pPr>
      <w:r>
        <w:rPr>
          <w:rtl/>
          <w:cs/>
          <w:lang w:val="ar_AE" w:bidi="ar_AE"/>
        </w:rPr>
      </w:r>
      <w:r>
        <w:rPr>
          <w:rtl/>
          <w:cs/>
          <w:lang w:val="ar_AE" w:bidi="ar_AE"/>
        </w:rPr>
        <w:t xml:space="preserve">موطن ملك أدُومي يُدعى </w:t>
      </w:r>
      <w:r>
        <w:rPr>
          <w:rtl/>
          <w:cs/>
          <w:lang w:val="ar_AE" w:bidi="ar_AE"/>
        </w:rPr>
        <w:t>سِمْلَة</w:t>
      </w:r>
      <w:r>
        <w:rPr>
          <w:rtl/>
          <w:cs/>
          <w:lang w:val="ar_AE" w:bidi="ar_AE"/>
        </w:rPr>
        <w:t xml:space="preserve"> (</w:t>
      </w:r>
      <w:r>
        <w:rPr>
          <w:rtl/>
          <w:cs/>
          <w:lang w:val="ar_AE" w:bidi="ar_AE"/>
        </w:rPr>
        <w:t>تكوين 36:36؛</w:t>
      </w:r>
      <w:r>
        <w:rPr>
          <w:rtl/>
          <w:cs/>
          <w:lang w:val="ar_AE" w:bidi="ar_AE"/>
        </w:rPr>
        <w:t xml:space="preserve"> </w:t>
      </w:r>
      <w:r>
        <w:rPr>
          <w:rtl/>
          <w:cs/>
          <w:lang w:val="ar_AE" w:bidi="ar_AE"/>
        </w:rPr>
        <w:t>1 أخبار 1:47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مسعدة، جبل*</w:t>
      </w:r>
      <w:r>
        <w:rPr>
          <w:rtl/>
          <w:cs/>
          <w:lang w:val="ar_AE" w:bidi="ar_AE"/>
        </w:rPr>
      </w:r>
    </w:p>
    <w:p>
      <w:pPr>
        <w:bidi/>
      </w:pPr>
      <w:r>
        <w:rPr>
          <w:rtl/>
          <w:cs/>
          <w:lang w:val="ar_AE" w:bidi="ar_AE"/>
        </w:rPr>
      </w:r>
      <w:r>
        <w:rPr>
          <w:rtl/>
          <w:cs/>
          <w:lang w:val="ar_AE" w:bidi="ar_AE"/>
        </w:rPr>
        <w:t>يقع هذا الحصن الصخري مقابل منطقة اللِّسان، على بُعد حوالي 10 أميال، أي حوالي 16.1 كيلومترًا جنوب عين جدي، وهو الموقع الذي شهد آخر مقاومة قام بها الغيورون اليهود ضد الرومان عام 73 م. ويُعرف اليوم بالعربية باسم "Qasr es-Sebbe"، وفي العبرية باسم متسادا.</w:t>
      </w:r>
    </w:p>
    <w:p>
      <w:pPr>
        <w:bidi/>
      </w:pPr>
      <w:r>
        <w:rPr>
          <w:rtl/>
          <w:cs/>
          <w:lang w:val="ar_AE" w:bidi="ar_AE"/>
        </w:rPr>
      </w:r>
      <w:r>
        <w:rPr>
          <w:rtl/>
          <w:cs/>
          <w:lang w:val="ar_AE" w:bidi="ar_AE"/>
        </w:rPr>
        <w:t>يرتفع هذا الصخر نحو 1400 قدم، أي 426.7 مترًا فوق مستوى البحر الميت، ويمتد حوالي 2000 قدم، أي 609.6 مترًا من الشمال إلى الجنوب، و 980 قدم، أي 298.7 مترًا من الشرق إلى الغرب، وتحيط به منحدرات شديدة الانحدار من جميع الجهات. يتميز سطحه العلوي بانحدار طفيف نحو الجنوب والغرب، وهو شبه مستوٍ بمساحة تقارب20 فدان، أي 8.1 هكتارًا (أي ما يعادل تقريبًا حجم مربعين سكنيين كبيرين في مدينة). يقع هذا الحصن على بُعد حوالي ميلين، أي 3.2 كيلومتر غرب شاطئ البحر الميت.</w:t>
      </w:r>
    </w:p>
    <w:p>
      <w:pPr>
        <w:bidi/>
      </w:pPr>
      <w:r>
        <w:rPr>
          <w:rtl/>
          <w:cs/>
          <w:lang w:val="ar_AE" w:bidi="ar_AE"/>
        </w:rPr>
      </w:r>
      <w:r>
        <w:rPr>
          <w:rtl/>
          <w:cs/>
          <w:lang w:val="ar_AE" w:bidi="ar_AE"/>
        </w:rPr>
        <w:t>وفقًا للمؤرخ يوسيفوس (حروب اليهود 7.8–9)، كان هذا الحصن الصخري شبه الحصين قد تم تحصينه لأول مرة من قبل يوناثان رئيس الكهنة، الذي أطلق عليه اسم مسعدة (بمعنى "المعقل الجبلي"). وقد كان تحديد هوية "يوناثان" هذا موضع جدل بين الباحثين لفترة طويلة، لكن الأدلة تشير إلى أنه على الأرجح الإسكندر جانيوس (103–40 ق.م)، وذلك بناءً على العشرات من العملات المعدنية التي عُثر عليها في موقع مسعدة. ولقد بذل هيرودس الكبير، جهودًا هائلة لبناء مسعدة وتحصينها، وذلك لسببين رئيسيين: خوفًا من أن يطيح به اليهود ويعيدوا حكم السلالة السابقة. ومن ناحية أخرى، خشية أن تنجح كليوباترا في إقناع مارك أنطوني بانتزاع مملكة يهودا منه ومنحها لها.</w:t>
      </w:r>
    </w:p>
    <w:p>
      <w:pPr>
        <w:bidi/>
      </w:pPr>
      <w:r>
        <w:rPr>
          <w:rtl/>
          <w:cs/>
          <w:lang w:val="ar_AE" w:bidi="ar_AE"/>
        </w:rPr>
      </w:r>
      <w:r>
        <w:rPr>
          <w:rtl/>
          <w:cs/>
          <w:lang w:val="ar_AE" w:bidi="ar_AE"/>
        </w:rPr>
        <w:t xml:space="preserve">المعرفة الحالية بحصن مسعدة الهيرودي لا تستند فقط إلى كتابات يوسيفوس، بل أيضًا إلى حفريات </w:t>
      </w:r>
      <w:r>
        <w:rPr>
          <w:rtl/>
          <w:cs/>
          <w:lang w:val="ar_AE" w:bidi="ar_AE"/>
        </w:rPr>
        <w:t>يغائيل يادين</w:t>
      </w:r>
      <w:r>
        <w:rPr>
          <w:rtl/>
          <w:cs/>
          <w:lang w:val="ar_AE" w:bidi="ar_AE"/>
        </w:rPr>
        <w:t xml:space="preserve"> بين عامي 1963 و1965. وتؤكد الاكتشافات الأثرية العديد من الروايات الواردة في كتابات يوسيفوس.</w:t>
      </w:r>
    </w:p>
    <w:p>
      <w:pPr>
        <w:bidi/>
      </w:pPr>
      <w:r>
        <w:rPr>
          <w:rtl/>
          <w:cs/>
          <w:lang w:val="ar_AE" w:bidi="ar_AE"/>
        </w:rPr>
      </w:r>
      <w:r>
        <w:rPr>
          <w:rtl/>
          <w:cs/>
          <w:lang w:val="ar_AE" w:bidi="ar_AE"/>
        </w:rPr>
        <w:t>خلال الفترة التي كان فيها هيرودس في روما للمطالبة بملكه (40–39 ق.م)، وضع عائلته في مسعدة لحمايتها. وبعد ذلك، قام بتطوير الحصن بشكل كبير، فشيّد قصورًا فخمة، وحمام روماني، ومستودعات، ونظامًا متقدمًا لتخزين المياه، وجدارًا محصنًا يحيط بالحصن بالكامل. كان الجدار الدفاعي يمتد بطول4250 قدم، أي 1,295.4 مترًا، ويضم 30 برجًا و8 بوابات، وقد بُني بتصميم ذو غرف مزدوجة (الكاسمات)، أي أنه كان يتألف من جدار من الخارج وآخر من الداخل يفصل بينهما حوالي 110 غرفة، وكان الفراغ بين الجدارين بعرض 13.5 قدم، أي 4.1 متر.</w:t>
      </w:r>
    </w:p>
    <w:p>
      <w:pPr>
        <w:bidi/>
      </w:pPr>
      <w:r>
        <w:rPr>
          <w:rtl/>
          <w:cs/>
          <w:lang w:val="ar_AE" w:bidi="ar_AE"/>
        </w:rPr>
      </w:r>
      <w:r>
        <w:rPr>
          <w:rtl/>
          <w:cs/>
          <w:lang w:val="ar_AE" w:bidi="ar_AE"/>
        </w:rPr>
        <w:t>لقد صُمِّم نظام المياه على أساس جمع مياه الأمطار من الأودية الغربية، حيث كانت تتدفق إلى 12 صهريجًا موزعة على صفين في الجهة الشمالية الغربية من الحصن، بقدرة تخزينية 10.5 مليون جالون، والتي تبلغ 39.7 مليون لتر.</w:t>
        <w:br/>
      </w:r>
      <w:r>
        <w:rPr>
          <w:rtl/>
          <w:cs/>
          <w:lang w:val="ar_AE" w:bidi="ar_AE"/>
        </w:rPr>
        <w:t>وقد أقام هيرودس في الجزء الشمالي من الصخرة قصر ملكي يتكون من ثلاثة طوابق، تطل على منظر خلاب. كما بُنيت قصور أخرى، بالإضافة إلى مبانٍ إدارية ومستودعات، في عدة مواقع: أعلى الحصن، وفي شماله، وعلى جانبه الغربي، وفي وسطه باتجاه الجنوب.</w:t>
        <w:br/>
      </w:r>
      <w:r>
        <w:rPr>
          <w:rtl/>
          <w:cs/>
          <w:lang w:val="ar_AE" w:bidi="ar_AE"/>
        </w:rPr>
        <w:t>من الممكن أن تكون إشارة يوسيفوس إلى أنه كانت هناك محاصيل زراعية تُزرع في الحصن، وهو أمر ممكن نظرًا لوجود طبقة من التربة الخصبة في الطرف الجنوبي من الصخرة.</w:t>
      </w:r>
    </w:p>
    <w:p>
      <w:pPr>
        <w:bidi/>
      </w:pPr>
      <w:r>
        <w:rPr>
          <w:rtl/>
          <w:cs/>
          <w:lang w:val="ar_AE" w:bidi="ar_AE"/>
        </w:rPr>
      </w:r>
      <w:r>
        <w:rPr>
          <w:rtl/>
          <w:cs/>
          <w:lang w:val="ar_AE" w:bidi="ar_AE"/>
        </w:rPr>
        <w:t>وقد احتوت المباني الملكية على أرضيات من الفسيفساء وجدران مزخرفة باللوحات الجدارية. أما الحمام الروماني، فقد كان نموذجًا تقليديًا، يضم الكالداريوم (</w:t>
      </w:r>
      <w:r>
        <w:rPr>
          <w:i/>
          <w:rtl/>
          <w:cs/>
          <w:lang w:val="ar_AE" w:bidi="ar_AE"/>
        </w:rPr>
        <w:t>caldarium</w:t>
      </w:r>
      <w:r>
        <w:rPr>
          <w:rtl/>
          <w:cs/>
          <w:lang w:val="ar_AE" w:bidi="ar_AE"/>
        </w:rPr>
        <w:t>) – مغطس ساخن، أو غرفة بخار ساخن، والتبيداريوم (</w:t>
      </w:r>
      <w:r>
        <w:rPr>
          <w:i/>
          <w:rtl/>
          <w:cs/>
          <w:lang w:val="ar_AE" w:bidi="ar_AE"/>
        </w:rPr>
        <w:t>tepidarium</w:t>
      </w:r>
      <w:r>
        <w:rPr>
          <w:rtl/>
          <w:cs/>
          <w:lang w:val="ar_AE" w:bidi="ar_AE"/>
        </w:rPr>
        <w:t>) – غرفة دافئة، والفريجيداريوم (</w:t>
      </w:r>
      <w:r>
        <w:rPr>
          <w:i/>
          <w:rtl/>
          <w:cs/>
          <w:lang w:val="ar_AE" w:bidi="ar_AE"/>
        </w:rPr>
        <w:t>frigidarium</w:t>
      </w:r>
      <w:r>
        <w:rPr>
          <w:rtl/>
          <w:cs/>
          <w:lang w:val="ar_AE" w:bidi="ar_AE"/>
        </w:rPr>
        <w:t>) – غرفة مياه باردة. لقد كان مجمع الحمامات 33 قدم في 36 قدم، أي بمساحة 10.1 × 11.0 مترًا، وبسمك جدران يصل إلى ستة أقدام، أي 1.8 متر</w:t>
      </w:r>
    </w:p>
    <w:p>
      <w:pPr>
        <w:bidi/>
      </w:pPr>
      <w:r>
        <w:rPr>
          <w:rtl/>
          <w:cs/>
          <w:lang w:val="ar_AE" w:bidi="ar_AE"/>
        </w:rPr>
      </w:r>
      <w:r>
        <w:rPr>
          <w:rtl/>
          <w:cs/>
          <w:lang w:val="ar_AE" w:bidi="ar_AE"/>
        </w:rPr>
        <w:t>عندما بدأت الثورة اليهودية الأولى في عام 66 ميلادية، استولى عدد من الغيورين بقيادة مَنَاحِيم على مسعدة، التي كانت تحت سيطرة حامية رومانية صغيرة. قام الغيورون بعد ذلك بعدة تعديلات، حيث بنوا كنيست يهوديًا وحمامين طقسيين وحوّلوا القصور والمباني الإدارية إلى مساكن. وقد تم العثور على عملات معدنية تعود إلى السنة الأولى والثانية والثالثة والرابعة والخامسة من الثورة اليهودية (أي، 66–70 ميلادية)، مما يؤكد بشكل قاطع تاريخ احتلالهم للحصن. وشملت الاكتشافات أجزاء من مخطوطات (لفائف)، بما في ذلك أجزاء من سفر اللاويين، التثنية، المزامير، حكمة يَشوع بَيْنَ سيراخ (سفر يشوع بن سيراخ)، كتاب اليوبيلات، وجزء يحتوي على كلمات "قصيدة ذبيحة السبت السادس في التاسع من الشهر الثاني." تبيّن أن هذه الكلمات، بالإضافة إلى النظام التقويمي المستخدم في المخطوطة، تتطابق مع مخطوطة أخرى عُثر عليها في الكهف الرابع في قمران. وهذا دفع عالم الآثار يغائيل يادين إلى الاستنتاج بأن بعض الأسينيين من قمران انضموا إلى الغيورين في ثورتهم ضد روما، وأحضروا معهم بعض المخطوطات من قمران إلى مسعدة.</w:t>
      </w:r>
    </w:p>
    <w:p>
      <w:pPr>
        <w:bidi/>
      </w:pPr>
      <w:r>
        <w:rPr>
          <w:rtl/>
          <w:cs/>
          <w:lang w:val="ar_AE" w:bidi="ar_AE"/>
        </w:rPr>
      </w:r>
      <w:r>
        <w:rPr>
          <w:rtl/>
          <w:cs/>
          <w:lang w:val="ar_AE" w:bidi="ar_AE"/>
        </w:rPr>
        <w:t>بعد تدمير أورشليم عام 70 م، سعى الرومان للقضاء على آخر معاقل المقاومة اليهودية، ولم يبقَ سوى حصن مسعدة. عندما تولى فلافيوس سيلفا منصب الحاكم الروماني في المنطقة، قرر إنهاء آخر معاقل للثورة.</w:t>
      </w:r>
    </w:p>
    <w:p>
      <w:pPr>
        <w:bidi/>
      </w:pPr>
      <w:r>
        <w:rPr>
          <w:rtl/>
          <w:cs/>
          <w:lang w:val="ar_AE" w:bidi="ar_AE"/>
        </w:rPr>
      </w:r>
      <w:r>
        <w:rPr>
          <w:rtl/>
          <w:cs/>
          <w:lang w:val="ar_AE" w:bidi="ar_AE"/>
        </w:rPr>
        <w:t>كان زيلوت مسعدة، البالغ عددهم 960 شخصًا وفقًا ليوسيفوس، بقيادة إليعازر. قام سيلفا بمحاصرة الحصن بثمانية معسكرات وسور يبلغ سمكه ستة أقدام (1.8 متر) وطوله 11,400 قدم (3,474.7 مترًا)، مع 12 برجًا متباعدة على مسافات تتراوح بين 240 إلى 300 قدم (73.2 إلى 91.4 مترًا). كان بإمكان هذه المعسكرات استيعاب حوالي 9,000 جندي، وقد تم تقدير قوام القوة التي استعان بها سيلفا بحوالي 15,000 رجل، بما في ذلك عدد كبير من الأسرى اليهود الذين أجبروا على العمل في الحصار. كان هدفه الأساسي منع أي من الغيورين من الفرار وإشعال ثورة جديدة.</w:t>
      </w:r>
    </w:p>
    <w:p>
      <w:pPr>
        <w:bidi/>
      </w:pPr>
      <w:r>
        <w:rPr>
          <w:rtl/>
          <w:cs/>
          <w:lang w:val="ar_AE" w:bidi="ar_AE"/>
        </w:rPr>
      </w:r>
      <w:r>
        <w:rPr>
          <w:rtl/>
          <w:cs/>
          <w:lang w:val="ar_AE" w:bidi="ar_AE"/>
        </w:rPr>
        <w:t>كان هناك مساران يؤديان إلى مسعدة: "مسار الثعبان" على الجانب الشرقي، ومسار آخر على الجانب الغربي. كان مسار الثعبان متعرجًا وضيّقًا، ويتطلب حوالي 50 دقيقة من التسلق الخطير. كان الغيورون قد جمعوا كميات من الصخور الكبيرة بالقرب من القمة، على ما يبدو تحسبًا لهجوم في هذه النقطة.</w:t>
      </w:r>
    </w:p>
    <w:p>
      <w:pPr>
        <w:bidi/>
      </w:pPr>
      <w:r>
        <w:rPr>
          <w:rtl/>
          <w:cs/>
          <w:lang w:val="ar_AE" w:bidi="ar_AE"/>
        </w:rPr>
      </w:r>
      <w:r>
        <w:rPr>
          <w:rtl/>
          <w:cs/>
          <w:lang w:val="ar_AE" w:bidi="ar_AE"/>
        </w:rPr>
        <w:t>اختار سيلفا المسار الغربي، وأمر جنوده ببناء منحدر ترابي بارتفاع حوالي 180 قدم أي 54.9 مترًا، وطول645 قدم أي 196.6 مترًا، وعرض عند القاعدة يقارب طوله. لم يصل المنحدر تمامًا إلى قمة الحصن، حيث انتهى على بعد60 قدم، أي 18.3 مترًا أسفل الجدار المزدوج.</w:t>
      </w:r>
    </w:p>
    <w:p>
      <w:pPr>
        <w:bidi/>
      </w:pPr>
      <w:r>
        <w:rPr>
          <w:rtl/>
          <w:cs/>
          <w:lang w:val="ar_AE" w:bidi="ar_AE"/>
        </w:rPr>
      </w:r>
      <w:r>
        <w:rPr>
          <w:rtl/>
          <w:cs/>
          <w:lang w:val="ar_AE" w:bidi="ar_AE"/>
        </w:rPr>
        <w:t>باستخدام المجانيق والآت الحصار، تمكّن سيلفا من اختراق الجدار، لكن الغيورين أصلحوه خلال الليل باستخدام الأخشاب والتربة. وعندما رأى إلعازر بن يائير أن الرومان على وشك الاستيلاء على مسعدة، ألقى خطابًا حماسيًا، أورده يوسيفوس بتفاصيل طويلة (وربما مع كثير من التصور الشخصي).</w:t>
      </w:r>
    </w:p>
    <w:p>
      <w:pPr>
        <w:bidi/>
      </w:pPr>
      <w:r>
        <w:rPr>
          <w:rtl/>
          <w:cs/>
          <w:lang w:val="ar_AE" w:bidi="ar_AE"/>
        </w:rPr>
      </w:r>
      <w:r>
        <w:rPr>
          <w:rtl/>
          <w:cs/>
          <w:lang w:val="ar_AE" w:bidi="ar_AE"/>
        </w:rPr>
        <w:t>فيما يلي بعض المقتطفات من الخطاب:</w:t>
      </w:r>
    </w:p>
    <w:p>
      <w:pPr>
        <w:bidi/>
      </w:pPr>
      <w:r>
        <w:rPr>
          <w:rtl/>
          <w:cs/>
          <w:lang w:val="ar_AE" w:bidi="ar_AE"/>
        </w:rPr>
      </w:r>
      <w:r>
        <w:rPr>
          <w:rtl/>
          <w:cs/>
          <w:lang w:val="ar_AE" w:bidi="ar_AE"/>
        </w:rPr>
        <w:t>"لا يزال بإمكاننا أن نموت بشجاعة ونحن في حالة من الحرية... فلتلقَ زوجاتنا حتفهن قبل أن يتعرضن للإهانة، وأطفالنا قبل أن يتذوقوا طعم العبودية. وبعد أن نقتلهم، فلنمنح بعضنا هذا الفضل المجيد، ونحفظ لأنفسنا الحرية، كنصب تذكاري لنا بعد موتنا. ولكن قبل ذلك، فلندمر أموالنا والحصن بالنار... ولا نترك شيئًا سوى مؤونتنا، حتى تكون شاهدًا بعد موتنا على أننا لم نستسلم بسبب نقص الإمدادات، بل لأننا، كما قررنا منذ البداية، فضّلنا الموت على العبودية."</w:t>
      </w:r>
    </w:p>
    <w:p>
      <w:pPr>
        <w:bidi/>
      </w:pPr>
      <w:r>
        <w:rPr>
          <w:rtl/>
          <w:cs/>
          <w:lang w:val="ar_AE" w:bidi="ar_AE"/>
        </w:rPr>
      </w:r>
      <w:r>
        <w:rPr>
          <w:rtl/>
          <w:cs/>
          <w:lang w:val="ar_AE" w:bidi="ar_AE"/>
        </w:rPr>
        <w:t>كان هناك تردد في تنفيذ هذا الانتحار الجماعي، فاضطر إلعازر إلى إلقاء خطاب ثانٍ، استخدم فيه اللوم والتشجيع لدفعهم إلى اتخاذ القرار. وبينما كان لا يزال يتحدث، قاطعوه وبدأوا العمل الدموي:"احتضن الأزواج زوجاتهم بحنان، وأخذوا أطفالهم بين أذرعهم، وأمطروهم بقبلات الوداع الأخيرة، ودموعهم تنهمر."</w:t>
      </w:r>
    </w:p>
    <w:p>
      <w:pPr>
        <w:bidi/>
      </w:pPr>
      <w:r>
        <w:rPr>
          <w:rtl/>
          <w:cs/>
          <w:lang w:val="ar_AE" w:bidi="ar_AE"/>
        </w:rPr>
      </w:r>
      <w:r>
        <w:rPr>
          <w:rtl/>
          <w:cs/>
          <w:lang w:val="ar_AE" w:bidi="ar_AE"/>
        </w:rPr>
        <w:t>ثم قتل الرجال زوجاتهم وأطفالهم، وجمعوا ممتلكاتهم في كومة وأضرموا فيها النار. بعد ذلك، اختاروا عشرة رجال بالقرعة لتنفيذ القتل، حيث "اضطجع كل رجل إلى جانب زوجته وأطفاله على الأرض، واحتضنهم، وقدموا أعناقهم" لمن وقع عليهم الاختيار لقتلهم.</w:t>
      </w:r>
    </w:p>
    <w:p>
      <w:pPr>
        <w:bidi/>
      </w:pPr>
      <w:r>
        <w:rPr>
          <w:rtl/>
          <w:cs/>
          <w:lang w:val="ar_AE" w:bidi="ar_AE"/>
        </w:rPr>
      </w:r>
      <w:r>
        <w:rPr>
          <w:rtl/>
          <w:cs/>
          <w:lang w:val="ar_AE" w:bidi="ar_AE"/>
        </w:rPr>
        <w:t>وأخيرًا، قام الرجال العشرة المتبقون بإجراء قرعة جديدة ليحددوا من سيقتل التسعة الآخرين قبل أن يقتل نفسه.</w:t>
      </w:r>
    </w:p>
    <w:p>
      <w:pPr>
        <w:bidi/>
      </w:pPr>
      <w:r>
        <w:rPr>
          <w:rtl/>
          <w:cs/>
          <w:lang w:val="ar_AE" w:bidi="ar_AE"/>
        </w:rPr>
      </w:r>
      <w:r>
        <w:rPr>
          <w:rtl/>
          <w:cs/>
          <w:lang w:val="ar_AE" w:bidi="ar_AE"/>
        </w:rPr>
        <w:t>يشير يغائيل يادين إلى أنه تم العثور على 11 قطعة فخارية (أوستراكا)، كل واحدة منها تحمل اسمًا واحدًا، مما قد يدل على أنها استخدمت لاختيار الشخص الذي سيقتل البقية. وكان أحد الأسماء المحفورة على إحدى القطع "بن يائير"، وهو ما يرجح أنه يعود إلى إلعازر بن يائير نفسه.</w:t>
      </w:r>
    </w:p>
    <w:p>
      <w:pPr>
        <w:bidi/>
      </w:pPr>
      <w:r>
        <w:rPr>
          <w:rtl/>
          <w:cs/>
          <w:lang w:val="ar_AE" w:bidi="ar_AE"/>
        </w:rPr>
      </w:r>
      <w:r>
        <w:rPr>
          <w:rtl/>
          <w:cs/>
          <w:lang w:val="ar_AE" w:bidi="ar_AE"/>
        </w:rPr>
        <w:t>تم تنفيذ الخطة بدقة شبه كاملة، لكن امرأتين اختبأتا مع خمسة أطفال داخل إحدى المغاور.</w:t>
      </w:r>
    </w:p>
    <w:p>
      <w:pPr>
        <w:bidi/>
      </w:pPr>
      <w:r>
        <w:rPr>
          <w:rtl/>
          <w:cs/>
          <w:lang w:val="ar_AE" w:bidi="ar_AE"/>
        </w:rPr>
      </w:r>
      <w:r>
        <w:rPr>
          <w:rtl/>
          <w:cs/>
          <w:lang w:val="ar_AE" w:bidi="ar_AE"/>
        </w:rPr>
        <w:t>في اليوم التالي، دخل الرومان إلى الحصن وهم يتوقعون مواجهة مقاومة، لكنهم لم يجدوا سوى الصمت، ورماد الحريق الكبير، وكميات هائلة من المؤن المخزّنة في المخازن. عندئذ، خرجت المرأتان اللتان اختبأتا مع الأطفال، وروتا القصة للرومان.</w:t>
      </w:r>
    </w:p>
    <w:p>
      <w:pPr>
        <w:pStyle w:val="ListBullet"/>
        <w:bidi/>
        <w:spacing w:line="240" w:lineRule="auto"/>
        <w:ind w:left="720"/>
      </w:pPr>
      <w:r>
        <w:rPr>
          <w:rtl/>
          <w:cs/>
          <w:lang w:val="ar_AE" w:bidi="ar_AE"/>
        </w:rPr>
      </w:r>
      <w:r>
        <w:rPr>
          <w:rtl/>
          <w:cs/>
          <w:lang w:val="ar_AE" w:bidi="ar_AE"/>
        </w:rPr>
        <w:t xml:space="preserve"> </w:t>
      </w:r>
      <w:r>
        <w:rPr>
          <w:i/>
          <w:rtl/>
          <w:cs/>
          <w:lang w:val="ar_AE" w:bidi="ar_AE"/>
        </w:rPr>
        <w:t>انظر أيضًا</w:t>
      </w:r>
      <w:r>
        <w:rPr>
          <w:rtl/>
          <w:cs/>
          <w:lang w:val="ar_AE" w:bidi="ar_AE"/>
        </w:rPr>
        <w:t xml:space="preserve"> </w:t>
      </w:r>
      <w:r>
        <w:rPr>
          <w:rtl/>
          <w:cs/>
          <w:lang w:val="ar_AE" w:bidi="ar_AE"/>
        </w:rPr>
        <w:t>الثورة اليهودية الأولى</w:t>
      </w:r>
      <w:r>
        <w:rPr>
          <w:rtl/>
          <w:cs/>
          <w:lang w:val="ar_AE" w:bidi="ar_AE"/>
        </w:rPr>
        <w:t xml:space="preserve">; </w:t>
      </w:r>
      <w:r>
        <w:rPr>
          <w:rtl/>
          <w:cs/>
          <w:lang w:val="ar_AE" w:bidi="ar_AE"/>
        </w:rPr>
        <w:t>هِيرودس، العائلة الهيرودية</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حركة الْغَيورَين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مسفار، مسفارث</w:t>
      </w:r>
      <w:r>
        <w:rPr>
          <w:rtl/>
          <w:cs/>
          <w:lang w:val="ar_AE" w:bidi="ar_AE"/>
        </w:rPr>
      </w:r>
    </w:p>
    <w:p>
      <w:pPr>
        <w:pStyle w:val="Heading2"/>
        <w:bidi/>
      </w:pPr>
      <w:r>
        <w:rPr>
          <w:rtl/>
          <w:cs/>
          <w:lang w:val="ar_AE" w:bidi="ar_AE"/>
        </w:rPr>
        <w:t>مسفار</w:t>
      </w:r>
      <w:r>
        <w:rPr>
          <w:rtl/>
          <w:cs/>
          <w:lang w:val="ar_AE" w:bidi="ar_AE"/>
        </w:rPr>
        <w:t xml:space="preserve">، </w:t>
      </w:r>
      <w:r>
        <w:rPr>
          <w:rtl/>
          <w:cs/>
          <w:lang w:val="ar_AE" w:bidi="ar_AE"/>
        </w:rPr>
        <w:t>مسفارث</w:t>
      </w:r>
      <w:r>
        <w:rPr>
          <w:rtl/>
          <w:cs/>
          <w:lang w:val="ar_AE" w:bidi="ar_AE"/>
        </w:rPr>
        <w:t>*</w:t>
      </w:r>
    </w:p>
    <w:p>
      <w:pPr>
        <w:bidi/>
      </w:pPr>
      <w:r>
        <w:rPr>
          <w:rtl/>
          <w:cs/>
          <w:lang w:val="ar_AE" w:bidi="ar_AE"/>
        </w:rPr>
      </w:r>
      <w:r>
        <w:rPr>
          <w:rtl/>
          <w:cs/>
          <w:lang w:val="ar_AE" w:bidi="ar_AE"/>
        </w:rPr>
        <w:t>أحد الرجال الذين عادوا مع زربابل إلى فلسطين بعد السبي البابلي (</w:t>
      </w:r>
      <w:r>
        <w:rPr>
          <w:rtl/>
          <w:cs/>
          <w:lang w:val="ar_AE" w:bidi="ar_AE"/>
        </w:rPr>
        <w:t>عزرا 2:2</w:t>
      </w:r>
      <w:r>
        <w:rPr>
          <w:rtl/>
          <w:cs/>
          <w:lang w:val="ar_AE" w:bidi="ar_AE"/>
        </w:rPr>
        <w:t xml:space="preserve">). ويُطلق عليه أيضاً مسفارث في </w:t>
      </w:r>
      <w:r>
        <w:rPr>
          <w:rtl/>
          <w:cs/>
          <w:lang w:val="ar_AE" w:bidi="ar_AE"/>
        </w:rPr>
        <w:t>نحميا 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مُسكِر</w:t>
      </w:r>
      <w:r>
        <w:rPr>
          <w:rtl/>
          <w:cs/>
          <w:lang w:val="ar_AE" w:bidi="ar_AE"/>
        </w:rPr>
      </w:r>
    </w:p>
    <w:p>
      <w:pPr>
        <w:bidi/>
      </w:pPr>
      <w:r>
        <w:rPr>
          <w:rtl/>
          <w:cs/>
          <w:lang w:val="ar_AE" w:bidi="ar_AE"/>
        </w:rPr>
      </w:r>
      <w:r>
        <w:rPr>
          <w:rtl/>
          <w:cs/>
          <w:lang w:val="ar_AE" w:bidi="ar_AE"/>
        </w:rPr>
        <w:t>أي مشروب مُسْكِر. وقد كان محرمًا على اللاويين الذين يدخلون خيمة الاجتماع (</w:t>
      </w:r>
      <w:r>
        <w:rPr>
          <w:rtl/>
          <w:cs/>
          <w:lang w:val="ar_AE" w:bidi="ar_AE"/>
        </w:rPr>
        <w:t>لا 10:9</w:t>
      </w:r>
      <w:r>
        <w:rPr>
          <w:rtl/>
          <w:cs/>
          <w:lang w:val="ar_AE" w:bidi="ar_AE"/>
        </w:rPr>
        <w:t>); وعلى الذين يأخذون نذر النذير (</w:t>
      </w:r>
      <w:r>
        <w:rPr>
          <w:rtl/>
          <w:cs/>
          <w:lang w:val="ar_AE" w:bidi="ar_AE"/>
        </w:rPr>
        <w:t>عدد 6:3</w:t>
      </w:r>
      <w:r>
        <w:rPr>
          <w:rtl/>
          <w:cs/>
          <w:lang w:val="ar_AE" w:bidi="ar_AE"/>
        </w:rPr>
        <w:t xml:space="preserve">; </w:t>
      </w:r>
      <w:r>
        <w:rPr>
          <w:rtl/>
          <w:cs/>
          <w:lang w:val="ar_AE" w:bidi="ar_AE"/>
        </w:rPr>
        <w:t>قض 13:4–14</w:t>
      </w:r>
      <w:r>
        <w:rPr>
          <w:rtl/>
          <w:cs/>
          <w:lang w:val="ar_AE" w:bidi="ar_AE"/>
        </w:rPr>
        <w:t>) ; وعلى يوحنا المعمدان (</w:t>
      </w:r>
      <w:r>
        <w:rPr>
          <w:rtl/>
          <w:cs/>
          <w:lang w:val="ar_AE" w:bidi="ar_AE"/>
        </w:rPr>
        <w:t>لو 1:15</w:t>
      </w:r>
      <w:r>
        <w:rPr>
          <w:rtl/>
          <w:cs/>
          <w:lang w:val="ar_AE" w:bidi="ar_AE"/>
        </w:rPr>
        <w:t xml:space="preserve">). ويقترح كاتب سفر </w:t>
      </w:r>
      <w:r>
        <w:rPr>
          <w:rtl/>
          <w:cs/>
          <w:lang w:val="ar_AE" w:bidi="ar_AE"/>
        </w:rPr>
        <w:t>الأمثال 20:1</w:t>
      </w:r>
      <w:r>
        <w:rPr>
          <w:rtl/>
          <w:cs/>
          <w:lang w:val="ar_AE" w:bidi="ar_AE"/>
        </w:rPr>
        <w:t xml:space="preserve"> أن الرجل الحكيم يَجِبُ ألاّ يسكر به. ويعلن إشعياء الويل على المدمنين عليه (</w:t>
      </w:r>
      <w:r>
        <w:rPr>
          <w:rtl/>
          <w:cs/>
          <w:lang w:val="ar_AE" w:bidi="ar_AE"/>
        </w:rPr>
        <w:t>إش 5:11, 22</w:t>
      </w:r>
      <w:r>
        <w:rPr>
          <w:rtl/>
          <w:cs/>
          <w:lang w:val="ar_AE" w:bidi="ar_AE"/>
        </w:rPr>
        <w:t>). كما كان يُستخدم الخمر (المُسْكِر) كقربان في الذبيحة اللاوية (</w:t>
      </w:r>
      <w:r>
        <w:rPr>
          <w:rtl/>
          <w:cs/>
          <w:lang w:val="ar_AE" w:bidi="ar_AE"/>
        </w:rPr>
        <w:t>عدد 28:7</w:t>
      </w:r>
      <w:r>
        <w:rPr>
          <w:rtl/>
          <w:cs/>
          <w:lang w:val="ar_AE" w:bidi="ar_AE"/>
        </w:rPr>
        <w:t>) وكان مسموحًا به في قائمة الطعام في الاحتفال وقت تقديم العشور (</w:t>
      </w:r>
      <w:r>
        <w:rPr>
          <w:rtl/>
          <w:cs/>
          <w:lang w:val="ar_AE" w:bidi="ar_AE"/>
        </w:rPr>
        <w:t>تث 14:26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النبيذ (الخمر)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مسكيل</w:t>
      </w:r>
      <w:r>
        <w:rPr>
          <w:rtl/>
          <w:cs/>
          <w:lang w:val="ar_AE" w:bidi="ar_AE"/>
        </w:rPr>
      </w:r>
    </w:p>
    <w:p>
      <w:pPr>
        <w:bidi/>
      </w:pPr>
      <w:r>
        <w:rPr>
          <w:rtl/>
          <w:cs/>
          <w:lang w:val="ar_AE" w:bidi="ar_AE"/>
        </w:rPr>
      </w:r>
      <w:r>
        <w:rPr>
          <w:rtl/>
          <w:cs/>
          <w:lang w:val="ar_AE" w:bidi="ar_AE"/>
        </w:rPr>
        <w:t xml:space="preserve">مصطلح عبري ذُكر في عنوان 13 مزمور. ربما يكون إشارة موسيقية تُحدد الطريقة التي يجب أن تُؤدى بها مزامير مُحددة. </w:t>
      </w:r>
      <w:r>
        <w:rPr>
          <w:i/>
          <w:rtl/>
          <w:cs/>
          <w:lang w:val="ar_AE" w:bidi="ar_AE"/>
        </w:rPr>
        <w:t xml:space="preserve">انظر </w:t>
      </w:r>
      <w:r>
        <w:rPr>
          <w:rtl/>
          <w:cs/>
          <w:lang w:val="ar_AE" w:bidi="ar_AE"/>
        </w:rPr>
        <w:t>الموسيقى.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مُسُوح- مِسْحٍ</w:t>
      </w:r>
      <w:r>
        <w:rPr>
          <w:rtl/>
          <w:cs/>
          <w:lang w:val="ar_AE" w:bidi="ar_AE"/>
        </w:rPr>
      </w:r>
    </w:p>
    <w:p>
      <w:pPr>
        <w:pStyle w:val="Heading2"/>
        <w:bidi/>
      </w:pPr>
      <w:r>
        <w:rPr>
          <w:rtl/>
          <w:cs/>
          <w:lang w:val="ar_AE" w:bidi="ar_AE"/>
        </w:rPr>
        <w:t>مُسُوح- مِسْحٍ</w:t>
      </w:r>
    </w:p>
    <w:p>
      <w:pPr>
        <w:bidi/>
      </w:pPr>
      <w:r>
        <w:rPr>
          <w:rtl/>
          <w:cs/>
          <w:lang w:val="ar_AE" w:bidi="ar_AE"/>
        </w:rPr>
      </w:r>
      <w:r>
        <w:rPr>
          <w:rtl/>
          <w:cs/>
          <w:lang w:val="ar_AE" w:bidi="ar_AE"/>
        </w:rPr>
        <w:t>مواد منخفضة الجودة أو ثوب مصنوع من شعر الماعز عادة ما يُرتدى علامة على الحداد، ولكنه أيضًا كان رداء بعض الأنبياء والأسرى.</w:t>
      </w:r>
    </w:p>
    <w:p>
      <w:pPr>
        <w:bidi/>
      </w:pPr>
      <w:r>
        <w:rPr>
          <w:rtl/>
          <w:cs/>
          <w:lang w:val="ar_AE" w:bidi="ar_AE"/>
        </w:rPr>
      </w:r>
      <w:r>
        <w:rPr>
          <w:rtl/>
          <w:cs/>
          <w:lang w:val="ar_AE" w:bidi="ar_AE"/>
        </w:rPr>
        <w:t>كان الخيش خشنًا وربما كان داكن اللون (</w:t>
      </w:r>
      <w:r>
        <w:rPr>
          <w:rtl/>
          <w:cs/>
          <w:lang w:val="ar_AE" w:bidi="ar_AE"/>
        </w:rPr>
        <w:t>إشعياء 50:3</w:t>
      </w:r>
      <w:r>
        <w:rPr>
          <w:rtl/>
          <w:cs/>
          <w:lang w:val="ar_AE" w:bidi="ar_AE"/>
        </w:rPr>
        <w:t xml:space="preserve">؛ </w:t>
      </w:r>
      <w:r>
        <w:rPr>
          <w:rtl/>
          <w:cs/>
          <w:lang w:val="ar_AE" w:bidi="ar_AE"/>
        </w:rPr>
        <w:t>رؤيا 6:12</w:t>
      </w:r>
      <w:r>
        <w:rPr>
          <w:rtl/>
          <w:cs/>
          <w:lang w:val="ar_AE" w:bidi="ar_AE"/>
        </w:rPr>
        <w:t>). شكل الثوب محل خلاف. توجد وجهتا نظر بارزتان. وجهة النظر الأولى هي أن الثوب كان مستطيلًا، مخيطًا من الجانبين ونهاية واحدة مع ترك مساحات للرأس والذراعين. يشبه هذا الشكل أكياس (</w:t>
      </w:r>
      <w:r>
        <w:rPr>
          <w:rtl/>
          <w:cs/>
          <w:lang w:val="ar_AE" w:bidi="ar_AE"/>
        </w:rPr>
        <w:t>جَوَالِقَ- عِدْلَ) ا</w:t>
      </w:r>
      <w:r>
        <w:rPr>
          <w:rtl/>
          <w:cs/>
          <w:lang w:val="ar_AE" w:bidi="ar_AE"/>
        </w:rPr>
        <w:t>لحبوب التي استخدمها إخوة يُوسُف في مصر (</w:t>
      </w:r>
      <w:r>
        <w:rPr>
          <w:rtl/>
          <w:cs/>
          <w:lang w:val="ar_AE" w:bidi="ar_AE"/>
        </w:rPr>
        <w:t>تكوين 42:25–27، 35</w:t>
      </w:r>
      <w:r>
        <w:rPr>
          <w:rtl/>
          <w:cs/>
          <w:lang w:val="ar_AE" w:bidi="ar_AE"/>
        </w:rPr>
        <w:t>) والأكياس-الجَوَالِقَ التي استخدمها الجبعونيون (</w:t>
      </w:r>
      <w:r>
        <w:rPr>
          <w:rtl/>
          <w:cs/>
          <w:lang w:val="ar_AE" w:bidi="ar_AE"/>
        </w:rPr>
        <w:t>يشوع 9:4</w:t>
      </w:r>
      <w:r>
        <w:rPr>
          <w:rtl/>
          <w:cs/>
          <w:lang w:val="ar_AE" w:bidi="ar_AE"/>
        </w:rPr>
        <w:t xml:space="preserve">؛ قارن </w:t>
      </w:r>
      <w:r>
        <w:rPr>
          <w:rtl/>
          <w:cs/>
          <w:lang w:val="ar_AE" w:bidi="ar_AE"/>
        </w:rPr>
        <w:t>لاويين 11:32</w:t>
      </w:r>
      <w:r>
        <w:rPr>
          <w:rtl/>
          <w:cs/>
          <w:lang w:val="ar_AE" w:bidi="ar_AE"/>
        </w:rPr>
        <w:t>). وجهة النظر الثانية هي أن الخيش كان ثوبًا صغيرًا يشبه المئزر. يصوّر الأسرى الآسيويين في مثل هذا اللباس. تدعم الممارسات العبرية لتجهيز الخصر بالخيش (</w:t>
      </w:r>
      <w:r>
        <w:rPr>
          <w:rtl/>
          <w:cs/>
          <w:lang w:val="ar_AE" w:bidi="ar_AE"/>
        </w:rPr>
        <w:t>2صموئيل 3:31</w:t>
      </w:r>
      <w:r>
        <w:rPr>
          <w:rtl/>
          <w:cs/>
          <w:lang w:val="ar_AE" w:bidi="ar_AE"/>
        </w:rPr>
        <w:t xml:space="preserve">؛ </w:t>
      </w:r>
      <w:r>
        <w:rPr>
          <w:rtl/>
          <w:cs/>
          <w:lang w:val="ar_AE" w:bidi="ar_AE"/>
        </w:rPr>
        <w:t>إشعياء 15:3</w:t>
      </w:r>
      <w:r>
        <w:rPr>
          <w:rtl/>
          <w:cs/>
          <w:lang w:val="ar_AE" w:bidi="ar_AE"/>
        </w:rPr>
        <w:t xml:space="preserve">؛ </w:t>
      </w:r>
      <w:r>
        <w:rPr>
          <w:rtl/>
          <w:cs/>
          <w:lang w:val="ar_AE" w:bidi="ar_AE"/>
        </w:rPr>
        <w:t>22:12</w:t>
      </w:r>
      <w:r>
        <w:rPr>
          <w:rtl/>
          <w:cs/>
          <w:lang w:val="ar_AE" w:bidi="ar_AE"/>
        </w:rPr>
        <w:t xml:space="preserve">؛ </w:t>
      </w:r>
      <w:r>
        <w:rPr>
          <w:rtl/>
          <w:cs/>
          <w:lang w:val="ar_AE" w:bidi="ar_AE"/>
        </w:rPr>
        <w:t>إرميا 4:8</w:t>
      </w:r>
      <w:r>
        <w:rPr>
          <w:rtl/>
          <w:cs/>
          <w:lang w:val="ar_AE" w:bidi="ar_AE"/>
        </w:rPr>
        <w:t>) ووضع الخيش على الخصر (</w:t>
      </w:r>
      <w:r>
        <w:rPr>
          <w:rtl/>
          <w:cs/>
          <w:lang w:val="ar_AE" w:bidi="ar_AE"/>
        </w:rPr>
        <w:t>تكوين 37:34</w:t>
      </w:r>
      <w:r>
        <w:rPr>
          <w:rtl/>
          <w:cs/>
          <w:lang w:val="ar_AE" w:bidi="ar_AE"/>
        </w:rPr>
        <w:t xml:space="preserve">؛ </w:t>
      </w:r>
      <w:r>
        <w:rPr>
          <w:rtl/>
          <w:cs/>
          <w:lang w:val="ar_AE" w:bidi="ar_AE"/>
        </w:rPr>
        <w:t>1ملوك 20:31</w:t>
      </w:r>
      <w:r>
        <w:rPr>
          <w:rtl/>
          <w:cs/>
          <w:lang w:val="ar_AE" w:bidi="ar_AE"/>
        </w:rPr>
        <w:t xml:space="preserve">؛ </w:t>
      </w:r>
      <w:r>
        <w:rPr>
          <w:rtl/>
          <w:cs/>
          <w:lang w:val="ar_AE" w:bidi="ar_AE"/>
        </w:rPr>
        <w:t>إرميا 48:37</w:t>
      </w:r>
      <w:r>
        <w:rPr>
          <w:rtl/>
          <w:cs/>
          <w:lang w:val="ar_AE" w:bidi="ar_AE"/>
        </w:rPr>
        <w:t>) هذه الرؤية، مع أنه يمكن صنع أكثر من نوع من الثياب من الخيش. كان الخيش مرتبطًا بشكل أساسي بالحزن (</w:t>
      </w:r>
      <w:r>
        <w:rPr>
          <w:rtl/>
          <w:cs/>
          <w:lang w:val="ar_AE" w:bidi="ar_AE"/>
        </w:rPr>
        <w:t>تكوين 37:34</w:t>
      </w:r>
      <w:r>
        <w:rPr>
          <w:rtl/>
          <w:cs/>
          <w:lang w:val="ar_AE" w:bidi="ar_AE"/>
        </w:rPr>
        <w:t xml:space="preserve">؛ </w:t>
      </w:r>
      <w:r>
        <w:rPr>
          <w:rtl/>
          <w:cs/>
          <w:lang w:val="ar_AE" w:bidi="ar_AE"/>
        </w:rPr>
        <w:t>1ملوك 21:27</w:t>
      </w:r>
      <w:r>
        <w:rPr>
          <w:rtl/>
          <w:cs/>
          <w:lang w:val="ar_AE" w:bidi="ar_AE"/>
        </w:rPr>
        <w:t xml:space="preserve">؛ </w:t>
      </w:r>
      <w:r>
        <w:rPr>
          <w:rtl/>
          <w:cs/>
          <w:lang w:val="ar_AE" w:bidi="ar_AE"/>
        </w:rPr>
        <w:t>مراثي 2:10</w:t>
      </w:r>
      <w:r>
        <w:rPr>
          <w:rtl/>
          <w:cs/>
          <w:lang w:val="ar_AE" w:bidi="ar_AE"/>
        </w:rPr>
        <w:t>). كانت الأزمات الوطنية (</w:t>
      </w:r>
      <w:r>
        <w:rPr>
          <w:rtl/>
          <w:cs/>
          <w:lang w:val="ar_AE" w:bidi="ar_AE"/>
        </w:rPr>
        <w:t>2ملوك 6:30</w:t>
      </w:r>
      <w:r>
        <w:rPr>
          <w:rtl/>
          <w:cs/>
          <w:lang w:val="ar_AE" w:bidi="ar_AE"/>
        </w:rPr>
        <w:t xml:space="preserve">؛ </w:t>
      </w:r>
      <w:r>
        <w:rPr>
          <w:rtl/>
          <w:cs/>
          <w:lang w:val="ar_AE" w:bidi="ar_AE"/>
        </w:rPr>
        <w:t>نحميا 9:1</w:t>
      </w:r>
      <w:r>
        <w:rPr>
          <w:rtl/>
          <w:cs/>
          <w:lang w:val="ar_AE" w:bidi="ar_AE"/>
        </w:rPr>
        <w:t xml:space="preserve">؛ </w:t>
      </w:r>
      <w:r>
        <w:rPr>
          <w:rtl/>
          <w:cs/>
          <w:lang w:val="ar_AE" w:bidi="ar_AE"/>
        </w:rPr>
        <w:t>إشعياء 37:1</w:t>
      </w:r>
      <w:r>
        <w:rPr>
          <w:rtl/>
          <w:cs/>
          <w:lang w:val="ar_AE" w:bidi="ar_AE"/>
        </w:rPr>
        <w:t xml:space="preserve">؛ </w:t>
      </w:r>
      <w:r>
        <w:rPr>
          <w:rtl/>
          <w:cs/>
          <w:lang w:val="ar_AE" w:bidi="ar_AE"/>
        </w:rPr>
        <w:t>يونان 3:8</w:t>
      </w:r>
      <w:r>
        <w:rPr>
          <w:rtl/>
          <w:cs/>
          <w:lang w:val="ar_AE" w:bidi="ar_AE"/>
        </w:rPr>
        <w:t>) وكذلك الأزمات الشخصية أوقاتًا لارتداء الخيش-المِسْح. ارتدى الملوك (</w:t>
      </w:r>
      <w:r>
        <w:rPr>
          <w:rtl/>
          <w:cs/>
          <w:lang w:val="ar_AE" w:bidi="ar_AE"/>
        </w:rPr>
        <w:t>1ملوك 21:27</w:t>
      </w:r>
      <w:r>
        <w:rPr>
          <w:rtl/>
          <w:cs/>
          <w:lang w:val="ar_AE" w:bidi="ar_AE"/>
        </w:rPr>
        <w:t xml:space="preserve">؛ </w:t>
      </w:r>
      <w:r>
        <w:rPr>
          <w:rtl/>
          <w:cs/>
          <w:lang w:val="ar_AE" w:bidi="ar_AE"/>
        </w:rPr>
        <w:t>2ملوك 6:30</w:t>
      </w:r>
      <w:r>
        <w:rPr>
          <w:rtl/>
          <w:cs/>
          <w:lang w:val="ar_AE" w:bidi="ar_AE"/>
        </w:rPr>
        <w:t>)، والكهنة (</w:t>
      </w:r>
      <w:r>
        <w:rPr>
          <w:rtl/>
          <w:cs/>
          <w:lang w:val="ar_AE" w:bidi="ar_AE"/>
        </w:rPr>
        <w:t>يوئيل 1:13</w:t>
      </w:r>
      <w:r>
        <w:rPr>
          <w:rtl/>
          <w:cs/>
          <w:lang w:val="ar_AE" w:bidi="ar_AE"/>
        </w:rPr>
        <w:t>)، والشيوخ (</w:t>
      </w:r>
      <w:r>
        <w:rPr>
          <w:rtl/>
          <w:cs/>
          <w:lang w:val="ar_AE" w:bidi="ar_AE"/>
        </w:rPr>
        <w:t>مراثي 2:10</w:t>
      </w:r>
      <w:r>
        <w:rPr>
          <w:rtl/>
          <w:cs/>
          <w:lang w:val="ar_AE" w:bidi="ar_AE"/>
        </w:rPr>
        <w:t>)، والأنبياء (</w:t>
      </w:r>
      <w:r>
        <w:rPr>
          <w:rtl/>
          <w:cs/>
          <w:lang w:val="ar_AE" w:bidi="ar_AE"/>
        </w:rPr>
        <w:t>إشعياء 20:2</w:t>
      </w:r>
      <w:r>
        <w:rPr>
          <w:rtl/>
          <w:cs/>
          <w:lang w:val="ar_AE" w:bidi="ar_AE"/>
        </w:rPr>
        <w:t xml:space="preserve">؛ </w:t>
      </w:r>
      <w:r>
        <w:rPr>
          <w:rtl/>
          <w:cs/>
          <w:lang w:val="ar_AE" w:bidi="ar_AE"/>
        </w:rPr>
        <w:t>زكريا 13:4</w:t>
      </w:r>
      <w:r>
        <w:rPr>
          <w:rtl/>
          <w:cs/>
          <w:lang w:val="ar_AE" w:bidi="ar_AE"/>
        </w:rPr>
        <w:t>)، والماشية (</w:t>
      </w:r>
      <w:r>
        <w:rPr>
          <w:rtl/>
          <w:cs/>
          <w:lang w:val="ar_AE" w:bidi="ar_AE"/>
        </w:rPr>
        <w:t>يونان 3:8</w:t>
      </w:r>
      <w:r>
        <w:rPr>
          <w:rtl/>
          <w:cs/>
          <w:lang w:val="ar_AE" w:bidi="ar_AE"/>
        </w:rPr>
        <w:t>) الخيش- المِسْح. وُجد الخيش على التائبين في الرماد (</w:t>
      </w:r>
      <w:r>
        <w:rPr>
          <w:rtl/>
          <w:cs/>
          <w:lang w:val="ar_AE" w:bidi="ar_AE"/>
        </w:rPr>
        <w:t>نحميا 9:1</w:t>
      </w:r>
      <w:r>
        <w:rPr>
          <w:rtl/>
          <w:cs/>
          <w:lang w:val="ar_AE" w:bidi="ar_AE"/>
        </w:rPr>
        <w:t xml:space="preserve">؛ </w:t>
      </w:r>
      <w:r>
        <w:rPr>
          <w:rtl/>
          <w:cs/>
          <w:lang w:val="ar_AE" w:bidi="ar_AE"/>
        </w:rPr>
        <w:t>إرميا 6:26</w:t>
      </w:r>
      <w:r>
        <w:rPr>
          <w:rtl/>
          <w:cs/>
          <w:lang w:val="ar_AE" w:bidi="ar_AE"/>
        </w:rPr>
        <w:t xml:space="preserve">؛ قارن </w:t>
      </w:r>
      <w:r>
        <w:rPr>
          <w:rtl/>
          <w:cs/>
          <w:lang w:val="ar_AE" w:bidi="ar_AE"/>
        </w:rPr>
        <w:t>متى 11:21</w:t>
      </w:r>
      <w:r>
        <w:rPr>
          <w:rtl/>
          <w:cs/>
          <w:lang w:val="ar_AE" w:bidi="ar_AE"/>
        </w:rPr>
        <w:t>) رغم أن هذا الاستخدام لم يكن مقصورًا على إسرائيل (</w:t>
      </w:r>
      <w:r>
        <w:rPr>
          <w:rtl/>
          <w:cs/>
          <w:lang w:val="ar_AE" w:bidi="ar_AE"/>
        </w:rPr>
        <w:t>إشعياء 15:3</w:t>
      </w:r>
      <w:r>
        <w:rPr>
          <w:rtl/>
          <w:cs/>
          <w:lang w:val="ar_AE" w:bidi="ar_AE"/>
        </w:rPr>
        <w:t xml:space="preserve">؛ </w:t>
      </w:r>
      <w:r>
        <w:rPr>
          <w:rtl/>
          <w:cs/>
          <w:lang w:val="ar_AE" w:bidi="ar_AE"/>
        </w:rPr>
        <w:t>إرميا 49:3</w:t>
      </w:r>
      <w:r>
        <w:rPr>
          <w:rtl/>
          <w:cs/>
          <w:lang w:val="ar_AE" w:bidi="ar_AE"/>
        </w:rPr>
        <w:t xml:space="preserve">؛ </w:t>
      </w:r>
      <w:r>
        <w:rPr>
          <w:rtl/>
          <w:cs/>
          <w:lang w:val="ar_AE" w:bidi="ar_AE"/>
        </w:rPr>
        <w:t>حزقيال27:31</w:t>
      </w:r>
      <w:r>
        <w:rPr>
          <w:rtl/>
          <w:cs/>
          <w:lang w:val="ar_AE" w:bidi="ar_AE"/>
        </w:rPr>
        <w:t xml:space="preserve">؛ </w:t>
      </w:r>
      <w:r>
        <w:rPr>
          <w:rtl/>
          <w:cs/>
          <w:lang w:val="ar_AE" w:bidi="ar_AE"/>
        </w:rPr>
        <w:t>يونان 3:5</w:t>
      </w:r>
      <w:r>
        <w:rPr>
          <w:rtl/>
          <w:cs/>
          <w:lang w:val="ar_AE" w:bidi="ar_AE"/>
        </w:rPr>
        <w:t>). وقد اقترح أن النسيج الخشن كان يسبب عدم الراحة الجسدية وكان يستخدم لإلحاق العقاب الذاتي بمرتديه. ومع هذا، ليس من دليل يدعم هذا الموقف.</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الدفن، عادات الدفن</w:t>
      </w:r>
      <w:r>
        <w:rPr>
          <w:rtl/>
          <w:cs/>
          <w:lang w:val="ar_AE" w:bidi="ar_AE"/>
        </w:rPr>
        <w:t xml:space="preserve">؛ </w:t>
      </w:r>
      <w:r>
        <w:rPr>
          <w:rtl/>
          <w:cs/>
          <w:lang w:val="ar_AE" w:bidi="ar_AE"/>
        </w:rPr>
        <w:t>الحِداد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مسيحي</w:t>
      </w:r>
      <w:r>
        <w:rPr>
          <w:rtl/>
          <w:cs/>
          <w:lang w:val="ar_AE" w:bidi="ar_AE"/>
        </w:rPr>
      </w:r>
    </w:p>
    <w:p>
      <w:pPr>
        <w:bidi/>
      </w:pPr>
      <w:r>
        <w:rPr>
          <w:rtl/>
          <w:cs/>
          <w:lang w:val="ar_AE" w:bidi="ar_AE"/>
        </w:rPr>
      </w:r>
      <w:r>
        <w:rPr>
          <w:rtl/>
          <w:cs/>
          <w:lang w:val="ar_AE" w:bidi="ar_AE"/>
        </w:rPr>
        <w:t>اسمٌ أُطلق على أتباع يسوع المسيح (</w:t>
      </w:r>
      <w:r>
        <w:rPr>
          <w:rtl/>
          <w:cs/>
          <w:lang w:val="ar_AE" w:bidi="ar_AE"/>
        </w:rPr>
        <w:t>أعمال 11: 26</w:t>
      </w:r>
      <w:r>
        <w:rPr>
          <w:rtl/>
          <w:cs/>
          <w:lang w:val="ar_AE" w:bidi="ar_AE"/>
        </w:rPr>
        <w:t>). عندما وصلت الحركة المسيحية إلى أنطاكيَة في سوريا، كُرز بالإنجيل للأمم وكذلك لليهود. هذا النوع من الكرازة ميّز هذه الطائفة أو المجموعة بأنها أكثر من مجرد نمط جديد من اليهودية؛ إذ إنها دين جديد. اطلق الأمميون في أنطاكيَة اسمًا لهذه المجموعة الجديدة. ونظرًا لأن أعضاء المجموعة كانوا يتحدثون باستمرار عن المسيح، أُطلق عليهم اسم المسيحيين، معناه "عائلة" أو "اتباع" المسيح. ربما كان هناك بعض السخرية من الاسم. فعلى سبيل المثال، كان "الأوغسطينيون" مجموعة منظمة تتولى أمر امتداح الإمبراطور نيرون أوغسطس علانية، وربما أطلق سكان أنطاكيَة اسمًا لاتينيًا مشابهًا للمسيح كنوع من السخرية. تضمنت مجموعات مشابهة أنصار هيرودس، الهيروديين. كان "المسيح" اسمًا غير مألوف وليس ذي معنى للأمميين، على أن اسم "خريستوس" (بمعنى "صالح" أو "لطيف") كان اسمًا شائعًا؛ فأطلق بعض الوثنيين على الجماعة الجديدة "خريستيان". وهكذا، كتب سويتونيوس عن طرد اليهود من روما في عام 49 م. بسبب "خريستوس".</w:t>
      </w:r>
    </w:p>
    <w:p>
      <w:pPr>
        <w:bidi/>
      </w:pPr>
      <w:r>
        <w:rPr>
          <w:rtl/>
          <w:cs/>
          <w:lang w:val="ar_AE" w:bidi="ar_AE"/>
        </w:rPr>
      </w:r>
      <w:r>
        <w:rPr>
          <w:rtl/>
          <w:cs/>
          <w:lang w:val="ar_AE" w:bidi="ar_AE"/>
        </w:rPr>
        <w:t xml:space="preserve">من الواضح أن المسيحيين أنفسهم لم يٌقدِّروا الاسم، ولكن مثل العديد من الألقاب الأخرى، التصق بهم اسم "مسيحي". يظهر فقط ثلاث مرات في العهد الجديد اليوناني: </w:t>
      </w:r>
      <w:r>
        <w:rPr>
          <w:rtl/>
          <w:cs/>
          <w:lang w:val="ar_AE" w:bidi="ar_AE"/>
        </w:rPr>
        <w:t>أعمال 11: 26</w:t>
      </w:r>
      <w:r>
        <w:rPr>
          <w:rtl/>
          <w:cs/>
          <w:lang w:val="ar_AE" w:bidi="ar_AE"/>
        </w:rPr>
        <w:t xml:space="preserve"> يصف أصله؛ </w:t>
      </w:r>
      <w:r>
        <w:rPr>
          <w:rtl/>
          <w:cs/>
          <w:lang w:val="ar_AE" w:bidi="ar_AE"/>
        </w:rPr>
        <w:t>أعمال 26: 28</w:t>
      </w:r>
      <w:r>
        <w:rPr>
          <w:rtl/>
          <w:cs/>
          <w:lang w:val="ar_AE" w:bidi="ar_AE"/>
        </w:rPr>
        <w:t xml:space="preserve"> يسجل هيرودس أغريباس الثاني وهو يقول بسخرية لبولس "</w:t>
      </w:r>
      <w:r>
        <w:rPr>
          <w:rtl/>
          <w:cs/>
          <w:lang w:val="ar_AE" w:bidi="ar_AE"/>
        </w:rPr>
        <w:t>بِقَلِيلٍ تُقْنِعُنِي أَنْ أَصِيرَ مَسِيحِيًّا</w:t>
      </w:r>
      <w:r>
        <w:rPr>
          <w:rtl/>
          <w:cs/>
          <w:lang w:val="ar_AE" w:bidi="ar_AE"/>
        </w:rPr>
        <w:t xml:space="preserve">!"؛ </w:t>
      </w:r>
      <w:r>
        <w:rPr>
          <w:rtl/>
          <w:cs/>
          <w:lang w:val="ar_AE" w:bidi="ar_AE"/>
        </w:rPr>
        <w:t>1 بطرس 4: 16</w:t>
      </w:r>
      <w:r>
        <w:rPr>
          <w:rtl/>
          <w:cs/>
          <w:lang w:val="ar_AE" w:bidi="ar_AE"/>
        </w:rPr>
        <w:t xml:space="preserve"> </w:t>
      </w:r>
      <w:r>
        <w:rPr>
          <w:rtl/>
          <w:cs/>
          <w:lang w:val="ar_AE" w:bidi="ar_AE"/>
        </w:rPr>
        <w:t>يرشد المؤمنين ألا يخجلوا من المعاناة من أجل الاسم الذي دعي عليهم</w:t>
      </w:r>
      <w:r>
        <w:rPr>
          <w:rtl/>
          <w:cs/>
          <w:lang w:val="ar_AE" w:bidi="ar_AE"/>
        </w:rPr>
        <w:t>. لا يظهر أي ذِكر آخر للاسم حتى القرن الثاني، عندما أصبح إغناطيوس الأنطاكي أول مسيحي يطلق على المؤمنين مسيحيين. كتب الحاكم الروماني بليني (من المنطقة التي وُجهت إليها رسالة 1 بطرس) إلى الإمبراطور تراجان عن أشخاص اُتهموا في محكمته بأنهم مسيحيون. من ذلك الوقت، أصبح اللقب شائعًا بين المسيحيين. فأيُ اسمٍ إذن سيكون أفضل من اسمٍ يعلن عن انتمائهم إلى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مسِيروت</w:t>
      </w:r>
      <w:r>
        <w:rPr>
          <w:rtl/>
          <w:cs/>
          <w:lang w:val="ar_AE" w:bidi="ar_AE"/>
        </w:rPr>
      </w:r>
    </w:p>
    <w:p>
      <w:pPr>
        <w:bidi/>
      </w:pPr>
      <w:r>
        <w:rPr>
          <w:rtl/>
          <w:cs/>
          <w:lang w:val="ar_AE" w:bidi="ar_AE"/>
        </w:rPr>
      </w:r>
      <w:r>
        <w:rPr>
          <w:rtl/>
          <w:cs/>
          <w:lang w:val="ar_AE" w:bidi="ar_AE"/>
        </w:rPr>
        <w:t>أحد مخيمات بني إسرائيل خلال تجوالهم في البرية، هو صيغة الجمع لكلمة مُسيرة. كان موقعه بين حَشْمونَةَ وبني يعقان (</w:t>
      </w:r>
      <w:r>
        <w:rPr>
          <w:rtl/>
          <w:cs/>
          <w:lang w:val="ar_AE" w:bidi="ar_AE"/>
        </w:rPr>
        <w:t>عدد ٣٣:٣٠–٣١</w:t>
      </w:r>
      <w:r>
        <w:rPr>
          <w:rtl/>
          <w:cs/>
          <w:lang w:val="ar_AE" w:bidi="ar_AE"/>
        </w:rPr>
        <w:t>). لاحقًا، توفي هَارون ودُفن هناك (</w:t>
      </w:r>
      <w:r>
        <w:rPr>
          <w:rtl/>
          <w:cs/>
          <w:lang w:val="ar_AE" w:bidi="ar_AE"/>
        </w:rPr>
        <w:t>تثنية ١٠:٦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مِشْآل، مَشْآل</w:t>
      </w:r>
      <w:r>
        <w:rPr>
          <w:rtl/>
          <w:cs/>
          <w:lang w:val="ar_AE" w:bidi="ar_AE"/>
        </w:rPr>
      </w:r>
    </w:p>
    <w:p>
      <w:pPr>
        <w:pStyle w:val="Heading2"/>
        <w:bidi/>
      </w:pPr>
      <w:r>
        <w:rPr>
          <w:b/>
          <w:rtl/>
          <w:cs/>
          <w:lang w:val="ar_AE" w:bidi="ar_AE"/>
        </w:rPr>
        <w:t xml:space="preserve">مِشْآل، </w:t>
      </w:r>
      <w:r>
        <w:rPr>
          <w:rtl/>
          <w:cs/>
          <w:lang w:val="ar_AE" w:bidi="ar_AE"/>
        </w:rPr>
        <w:t>مَشْآل</w:t>
      </w:r>
    </w:p>
    <w:p>
      <w:pPr>
        <w:bidi/>
      </w:pPr>
      <w:r>
        <w:rPr>
          <w:rtl/>
          <w:cs/>
          <w:lang w:val="ar_AE" w:bidi="ar_AE"/>
        </w:rPr>
      </w:r>
      <w:r>
        <w:rPr>
          <w:rtl/>
          <w:cs/>
          <w:lang w:val="ar_AE" w:bidi="ar_AE"/>
        </w:rPr>
        <w:t>مدينة للاويين في نصيب سبط أشير (</w:t>
      </w:r>
      <w:r>
        <w:rPr>
          <w:rtl/>
          <w:cs/>
          <w:lang w:val="ar_AE" w:bidi="ar_AE"/>
        </w:rPr>
        <w:t>يشوع 19: 26؛</w:t>
      </w:r>
      <w:r>
        <w:rPr>
          <w:rtl/>
          <w:cs/>
          <w:lang w:val="ar_AE" w:bidi="ar_AE"/>
        </w:rPr>
        <w:t xml:space="preserve"> </w:t>
      </w:r>
      <w:r>
        <w:rPr>
          <w:rtl/>
          <w:cs/>
          <w:lang w:val="ar_AE" w:bidi="ar_AE"/>
        </w:rPr>
        <w:t>21: 30؛</w:t>
      </w:r>
      <w:r>
        <w:rPr>
          <w:rtl/>
          <w:cs/>
          <w:lang w:val="ar_AE" w:bidi="ar_AE"/>
        </w:rPr>
        <w:t xml:space="preserve"> 1</w:t>
      </w:r>
      <w:r>
        <w:rPr>
          <w:rtl/>
          <w:cs/>
          <w:lang w:val="ar_AE" w:bidi="ar_AE"/>
        </w:rPr>
        <w:t>أخبار الأيام 6: 74</w:t>
      </w:r>
      <w:r>
        <w:rPr>
          <w:rtl/>
          <w:cs/>
          <w:lang w:val="ar_AE" w:bidi="ar_AE"/>
        </w:rPr>
        <w:t xml:space="preserve">). انظر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مَشْرَاعِيّ</w:t>
      </w:r>
      <w:r>
        <w:rPr>
          <w:rtl/>
          <w:cs/>
          <w:lang w:val="ar_AE" w:bidi="ar_AE"/>
        </w:rPr>
      </w:r>
    </w:p>
    <w:p>
      <w:pPr>
        <w:pStyle w:val="Heading2"/>
        <w:bidi/>
      </w:pPr>
      <w:r>
        <w:rPr>
          <w:b/>
          <w:rtl/>
          <w:cs/>
          <w:lang w:val="ar_AE" w:bidi="ar_AE"/>
        </w:rPr>
        <w:t>مَشْرَاعِيّ</w:t>
      </w:r>
    </w:p>
    <w:p>
      <w:pPr>
        <w:bidi/>
      </w:pPr>
      <w:r>
        <w:rPr>
          <w:rtl/>
          <w:cs/>
          <w:lang w:val="ar_AE" w:bidi="ar_AE"/>
        </w:rPr>
      </w:r>
      <w:r>
        <w:rPr>
          <w:rtl/>
          <w:cs/>
          <w:lang w:val="ar_AE" w:bidi="ar_AE"/>
        </w:rPr>
        <w:t>من بني كالب، وعضو في عشائر قرية يعاريم من سبط يهوذا (</w:t>
      </w:r>
      <w:r>
        <w:rPr>
          <w:rtl/>
          <w:cs/>
          <w:lang w:val="ar_AE" w:bidi="ar_AE"/>
        </w:rPr>
        <w:t>1أخبار الأيام 2: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مِشْعَام</w:t>
      </w:r>
      <w:r>
        <w:rPr>
          <w:rtl/>
          <w:cs/>
          <w:lang w:val="ar_AE" w:bidi="ar_AE"/>
        </w:rPr>
      </w:r>
    </w:p>
    <w:p>
      <w:pPr>
        <w:bidi/>
      </w:pPr>
      <w:r>
        <w:rPr>
          <w:rtl/>
          <w:cs/>
          <w:lang w:val="ar_AE" w:bidi="ar_AE"/>
        </w:rPr>
      </w:r>
      <w:r>
        <w:rPr>
          <w:rtl/>
          <w:cs/>
          <w:lang w:val="ar_AE" w:bidi="ar_AE"/>
        </w:rPr>
        <w:t xml:space="preserve">ابن أَلْفَعَل من سِبط بَنْيَامِينَ، الذي ساعد في بناء أونو ولود مع </w:t>
      </w:r>
      <w:r>
        <w:rPr>
          <w:rtl/>
          <w:cs/>
          <w:lang w:val="ar_AE" w:bidi="ar_AE"/>
        </w:rPr>
        <w:t>قُرَاهَا</w:t>
      </w:r>
      <w:r>
        <w:rPr>
          <w:rtl/>
          <w:cs/>
          <w:lang w:val="ar_AE" w:bidi="ar_AE"/>
        </w:rPr>
        <w:t xml:space="preserve"> (</w:t>
      </w:r>
      <w:r>
        <w:rPr>
          <w:rtl/>
          <w:cs/>
          <w:lang w:val="ar_AE" w:bidi="ar_AE"/>
        </w:rPr>
        <w:t>1 أخبار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مشعوذ، سائل جان</w:t>
      </w:r>
      <w:r>
        <w:rPr>
          <w:rtl/>
          <w:cs/>
          <w:lang w:val="ar_AE" w:bidi="ar_AE"/>
        </w:rPr>
      </w:r>
    </w:p>
    <w:p>
      <w:pPr>
        <w:bidi/>
      </w:pPr>
      <w:r>
        <w:rPr>
          <w:rtl/>
          <w:cs/>
          <w:lang w:val="ar_AE" w:bidi="ar_AE"/>
        </w:rPr>
      </w:r>
      <w:r>
        <w:rPr>
          <w:rtl/>
          <w:cs/>
          <w:lang w:val="ar_AE" w:bidi="ar_AE"/>
        </w:rPr>
        <w:t>ممارسة التواصل مع الأموات والتي حرَّمها الناموس (</w:t>
      </w:r>
      <w:r>
        <w:rPr>
          <w:rtl/>
          <w:cs/>
          <w:lang w:val="ar_AE" w:bidi="ar_AE"/>
        </w:rPr>
        <w:t>تثنية 18:11</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السحر</w:t>
      </w:r>
      <w:r>
        <w:rPr>
          <w:rtl/>
          <w:cs/>
          <w:lang w:val="ar_AE" w:bidi="ar_AE"/>
        </w:rPr>
        <w:t xml:space="preserve">؛ </w:t>
      </w:r>
      <w:r>
        <w:rPr>
          <w:rtl/>
          <w:cs/>
          <w:lang w:val="ar_AE" w:bidi="ar_AE"/>
        </w:rPr>
        <w:t>الوسيط</w:t>
      </w:r>
      <w:r>
        <w:rPr>
          <w:rtl/>
          <w:cs/>
          <w:lang w:val="ar_AE" w:bidi="ar_AE"/>
        </w:rPr>
        <w:t xml:space="preserve">؛ </w:t>
      </w:r>
      <w:r>
        <w:rPr>
          <w:rtl/>
          <w:cs/>
          <w:lang w:val="ar_AE" w:bidi="ar_AE"/>
        </w:rPr>
        <w:t>العرافين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مَشُلَّام</w:t>
      </w:r>
      <w:r>
        <w:rPr>
          <w:rtl/>
          <w:cs/>
          <w:lang w:val="ar_AE" w:bidi="ar_AE"/>
        </w:rPr>
      </w:r>
    </w:p>
    <w:p>
      <w:pPr>
        <w:bidi/>
      </w:pPr>
      <w:r>
        <w:rPr>
          <w:rtl/>
          <w:cs/>
          <w:lang w:val="ar_AE" w:bidi="ar_AE"/>
        </w:rPr>
      </w:r>
      <w:r>
        <w:rPr>
          <w:rtl/>
          <w:cs/>
          <w:lang w:val="ar_AE" w:bidi="ar_AE"/>
        </w:rPr>
        <w:t>1. سلف شَافَان، الكاتب الملكي ليُوشِيَّا ملك يَهوذَا (</w:t>
      </w:r>
      <w:r>
        <w:rPr>
          <w:rtl/>
          <w:cs/>
          <w:lang w:val="ar_AE" w:bidi="ar_AE"/>
        </w:rPr>
        <w:t>2 ملوك 22:3</w:t>
      </w:r>
      <w:r>
        <w:rPr>
          <w:rtl/>
          <w:cs/>
          <w:lang w:val="ar_AE" w:bidi="ar_AE"/>
        </w:rPr>
        <w:t xml:space="preserve">). </w:t>
      </w:r>
    </w:p>
    <w:p>
      <w:pPr>
        <w:bidi/>
      </w:pPr>
      <w:r>
        <w:rPr>
          <w:rtl/>
          <w:cs/>
          <w:lang w:val="ar_AE" w:bidi="ar_AE"/>
        </w:rPr>
      </w:r>
      <w:r>
        <w:rPr>
          <w:rtl/>
          <w:cs/>
          <w:lang w:val="ar_AE" w:bidi="ar_AE"/>
        </w:rPr>
        <w:t>2. ابن زَرُبَّابِل ومن نسل دَاوُد (</w:t>
      </w:r>
      <w:r>
        <w:rPr>
          <w:rtl/>
          <w:cs/>
          <w:lang w:val="ar_AE" w:bidi="ar_AE"/>
        </w:rPr>
        <w:t>1 أخبار 3:19</w:t>
      </w:r>
      <w:r>
        <w:rPr>
          <w:rtl/>
          <w:cs/>
          <w:lang w:val="ar_AE" w:bidi="ar_AE"/>
        </w:rPr>
        <w:t>).</w:t>
      </w:r>
    </w:p>
    <w:p>
      <w:pPr>
        <w:bidi/>
      </w:pPr>
      <w:r>
        <w:rPr>
          <w:rtl/>
          <w:cs/>
          <w:lang w:val="ar_AE" w:bidi="ar_AE"/>
        </w:rPr>
      </w:r>
      <w:r>
        <w:rPr>
          <w:rtl/>
          <w:cs/>
          <w:lang w:val="ar_AE" w:bidi="ar_AE"/>
        </w:rPr>
        <w:t xml:space="preserve">3. أحد قاة سبط جاد، وقد سُجل اسمه في عهود يوثَام، ملك يَهوذَا (950–932 قبل الميلاد)، ويَربْعَام الثاني، ملك إِسْرَائِيل (993–953 قبل الميلاد؛ </w:t>
      </w:r>
      <w:r>
        <w:rPr>
          <w:rtl/>
          <w:cs/>
          <w:lang w:val="ar_AE" w:bidi="ar_AE"/>
        </w:rPr>
        <w:t>1 أخبار 5:13</w:t>
      </w:r>
      <w:r>
        <w:rPr>
          <w:rtl/>
          <w:cs/>
          <w:lang w:val="ar_AE" w:bidi="ar_AE"/>
        </w:rPr>
        <w:t>).</w:t>
      </w:r>
    </w:p>
    <w:p>
      <w:pPr>
        <w:bidi/>
      </w:pPr>
      <w:r>
        <w:rPr>
          <w:rtl/>
          <w:cs/>
          <w:lang w:val="ar_AE" w:bidi="ar_AE"/>
        </w:rPr>
      </w:r>
      <w:r>
        <w:rPr>
          <w:rtl/>
          <w:cs/>
          <w:lang w:val="ar_AE" w:bidi="ar_AE"/>
        </w:rPr>
        <w:t>4. بنياميني من نسل أَلْفَعَل (</w:t>
      </w:r>
      <w:r>
        <w:rPr>
          <w:rtl/>
          <w:cs/>
          <w:lang w:val="ar_AE" w:bidi="ar_AE"/>
        </w:rPr>
        <w:t>1 أخبار 8:17</w:t>
      </w:r>
      <w:r>
        <w:rPr>
          <w:rtl/>
          <w:cs/>
          <w:lang w:val="ar_AE" w:bidi="ar_AE"/>
        </w:rPr>
        <w:t>).</w:t>
      </w:r>
    </w:p>
    <w:p>
      <w:pPr>
        <w:bidi/>
      </w:pPr>
      <w:r>
        <w:rPr>
          <w:rtl/>
          <w:cs/>
          <w:lang w:val="ar_AE" w:bidi="ar_AE"/>
        </w:rPr>
      </w:r>
      <w:r>
        <w:rPr>
          <w:rtl/>
          <w:cs/>
          <w:lang w:val="ar_AE" w:bidi="ar_AE"/>
        </w:rPr>
        <w:t xml:space="preserve">5. بنياميني، ووالد </w:t>
      </w:r>
      <w:r>
        <w:rPr>
          <w:rtl/>
          <w:cs/>
          <w:lang w:val="ar_AE" w:bidi="ar_AE"/>
        </w:rPr>
        <w:t>سَلُّو</w:t>
      </w:r>
      <w:r>
        <w:rPr>
          <w:rtl/>
          <w:cs/>
          <w:lang w:val="ar_AE" w:bidi="ar_AE"/>
        </w:rPr>
        <w:t>، أجد الذين سكنوا أورشليم في فترة ما بعد السبي (</w:t>
      </w:r>
      <w:r>
        <w:rPr>
          <w:rtl/>
          <w:cs/>
          <w:lang w:val="ar_AE" w:bidi="ar_AE"/>
        </w:rPr>
        <w:t>1 أخبار 9:7</w:t>
      </w:r>
      <w:r>
        <w:rPr>
          <w:rtl/>
          <w:cs/>
          <w:lang w:val="ar_AE" w:bidi="ar_AE"/>
        </w:rPr>
        <w:t xml:space="preserve">؛ </w:t>
      </w:r>
      <w:r>
        <w:rPr>
          <w:rtl/>
          <w:cs/>
          <w:lang w:val="ar_AE" w:bidi="ar_AE"/>
        </w:rPr>
        <w:t>نحميا 11:7</w:t>
      </w:r>
      <w:r>
        <w:rPr>
          <w:rtl/>
          <w:cs/>
          <w:lang w:val="ar_AE" w:bidi="ar_AE"/>
        </w:rPr>
        <w:t>).</w:t>
      </w:r>
    </w:p>
    <w:p>
      <w:pPr>
        <w:bidi/>
      </w:pPr>
      <w:r>
        <w:rPr>
          <w:rtl/>
          <w:cs/>
          <w:lang w:val="ar_AE" w:bidi="ar_AE"/>
        </w:rPr>
      </w:r>
      <w:r>
        <w:rPr>
          <w:rtl/>
          <w:cs/>
          <w:lang w:val="ar_AE" w:bidi="ar_AE"/>
        </w:rPr>
        <w:t xml:space="preserve">6. بنياميني، وابن </w:t>
      </w:r>
      <w:r>
        <w:rPr>
          <w:rtl/>
          <w:cs/>
          <w:lang w:val="ar_AE" w:bidi="ar_AE"/>
        </w:rPr>
        <w:t>شَفَطْيَا</w:t>
      </w:r>
      <w:r>
        <w:rPr>
          <w:rtl/>
          <w:cs/>
          <w:lang w:val="ar_AE" w:bidi="ar_AE"/>
        </w:rPr>
        <w:t>، الذي سكن في أورشَلِيم في فترة ما بعد السبي (</w:t>
      </w:r>
      <w:r>
        <w:rPr>
          <w:rtl/>
          <w:cs/>
          <w:lang w:val="ar_AE" w:bidi="ar_AE"/>
        </w:rPr>
        <w:t>1 أخبار 9:8</w:t>
      </w:r>
      <w:r>
        <w:rPr>
          <w:rtl/>
          <w:cs/>
          <w:lang w:val="ar_AE" w:bidi="ar_AE"/>
        </w:rPr>
        <w:t>).</w:t>
      </w:r>
    </w:p>
    <w:p>
      <w:pPr>
        <w:bidi/>
      </w:pPr>
      <w:r>
        <w:rPr>
          <w:rtl/>
          <w:cs/>
          <w:lang w:val="ar_AE" w:bidi="ar_AE"/>
        </w:rPr>
      </w:r>
      <w:r>
        <w:rPr>
          <w:rtl/>
          <w:cs/>
          <w:lang w:val="ar_AE" w:bidi="ar_AE"/>
        </w:rPr>
        <w:t xml:space="preserve">7. ابن </w:t>
      </w:r>
      <w:r>
        <w:rPr>
          <w:rtl/>
          <w:cs/>
          <w:lang w:val="ar_AE" w:bidi="ar_AE"/>
        </w:rPr>
        <w:t xml:space="preserve">صَادُوق، </w:t>
      </w:r>
      <w:r>
        <w:rPr>
          <w:rtl/>
          <w:cs/>
          <w:lang w:val="ar_AE" w:bidi="ar_AE"/>
        </w:rPr>
        <w:t xml:space="preserve">وأبو </w:t>
      </w:r>
      <w:r>
        <w:rPr>
          <w:rtl/>
          <w:cs/>
          <w:lang w:val="ar_AE" w:bidi="ar_AE"/>
        </w:rPr>
        <w:t>حِلْقِيَّا</w:t>
      </w:r>
      <w:r>
        <w:rPr>
          <w:rtl/>
          <w:cs/>
          <w:lang w:val="ar_AE" w:bidi="ar_AE"/>
        </w:rPr>
        <w:t>، وهو كاهن خدم نسله في مَقدِس أورشَلِيم في فترة ما بعد السبي (</w:t>
      </w:r>
      <w:r>
        <w:rPr>
          <w:rtl/>
          <w:cs/>
          <w:lang w:val="ar_AE" w:bidi="ar_AE"/>
        </w:rPr>
        <w:t>1 أخبار 9:11؛</w:t>
      </w:r>
      <w:r>
        <w:rPr>
          <w:rtl/>
          <w:cs/>
          <w:lang w:val="ar_AE" w:bidi="ar_AE"/>
        </w:rPr>
        <w:t xml:space="preserve"> </w:t>
      </w:r>
      <w:r>
        <w:rPr>
          <w:rtl/>
          <w:cs/>
          <w:lang w:val="ar_AE" w:bidi="ar_AE"/>
        </w:rPr>
        <w:t>نحميا 11:11</w:t>
      </w:r>
      <w:r>
        <w:rPr>
          <w:rtl/>
          <w:cs/>
          <w:lang w:val="ar_AE" w:bidi="ar_AE"/>
        </w:rPr>
        <w:t xml:space="preserve">). ربما يكون هو نفسه </w:t>
      </w:r>
      <w:r>
        <w:rPr>
          <w:rtl/>
          <w:cs/>
          <w:lang w:val="ar_AE" w:bidi="ar_AE"/>
        </w:rPr>
        <w:t xml:space="preserve">شَلُّوم </w:t>
      </w:r>
      <w:r>
        <w:rPr>
          <w:rtl/>
          <w:cs/>
          <w:lang w:val="ar_AE" w:bidi="ar_AE"/>
        </w:rPr>
        <w:t xml:space="preserve">الوارد في </w:t>
      </w:r>
      <w:r>
        <w:rPr>
          <w:rtl/>
          <w:cs/>
          <w:lang w:val="ar_AE" w:bidi="ar_AE"/>
        </w:rPr>
        <w:t>1 أخبار 6:12–13</w:t>
      </w:r>
      <w:r>
        <w:rPr>
          <w:rtl/>
          <w:cs/>
          <w:lang w:val="ar_AE" w:bidi="ar_AE"/>
        </w:rPr>
        <w:t>.</w:t>
      </w:r>
    </w:p>
    <w:p>
      <w:pPr>
        <w:bidi/>
      </w:pPr>
      <w:r>
        <w:rPr>
          <w:rtl/>
          <w:cs/>
          <w:lang w:val="ar_AE" w:bidi="ar_AE"/>
        </w:rPr>
      </w:r>
      <w:r>
        <w:rPr>
          <w:rtl/>
          <w:cs/>
          <w:lang w:val="ar_AE" w:bidi="ar_AE"/>
        </w:rPr>
        <w:t xml:space="preserve">8. كاهن، ابن </w:t>
      </w:r>
      <w:r>
        <w:rPr>
          <w:rtl/>
          <w:cs/>
          <w:lang w:val="ar_AE" w:bidi="ar_AE"/>
        </w:rPr>
        <w:t xml:space="preserve">مَشِلِّيمِيت </w:t>
      </w:r>
      <w:r>
        <w:rPr>
          <w:rtl/>
          <w:cs/>
          <w:lang w:val="ar_AE" w:bidi="ar_AE"/>
        </w:rPr>
        <w:t>وسلف عَدَايَا. خدم عَدَايَا في مَقدِس أورشَلِيمَ في عصر ما بعد السبي (</w:t>
      </w:r>
      <w:r>
        <w:rPr>
          <w:rtl/>
          <w:cs/>
          <w:lang w:val="ar_AE" w:bidi="ar_AE"/>
        </w:rPr>
        <w:t>1 أخبار 9:12</w:t>
      </w:r>
      <w:r>
        <w:rPr>
          <w:rtl/>
          <w:cs/>
          <w:lang w:val="ar_AE" w:bidi="ar_AE"/>
        </w:rPr>
        <w:t>).</w:t>
      </w:r>
    </w:p>
    <w:p>
      <w:pPr>
        <w:bidi/>
      </w:pPr>
      <w:r>
        <w:rPr>
          <w:rtl/>
          <w:cs/>
          <w:lang w:val="ar_AE" w:bidi="ar_AE"/>
        </w:rPr>
      </w:r>
      <w:r>
        <w:rPr>
          <w:rtl/>
          <w:cs/>
          <w:lang w:val="ar_AE" w:bidi="ar_AE"/>
        </w:rPr>
        <w:t xml:space="preserve">9. أحد اللاويين </w:t>
      </w:r>
      <w:r>
        <w:rPr>
          <w:rtl/>
          <w:cs/>
          <w:lang w:val="ar_AE" w:bidi="ar_AE"/>
        </w:rPr>
        <w:t xml:space="preserve">القَهَاتِيِّين </w:t>
      </w:r>
      <w:r>
        <w:rPr>
          <w:rtl/>
          <w:cs/>
          <w:lang w:val="ar_AE" w:bidi="ar_AE"/>
        </w:rPr>
        <w:t>الذي تعين للإشراف على إصلاح الهيكل في أثناء حكم الملك يوشِيَّا (</w:t>
      </w:r>
      <w:r>
        <w:rPr>
          <w:rtl/>
          <w:cs/>
          <w:lang w:val="ar_AE" w:bidi="ar_AE"/>
        </w:rPr>
        <w:t>2 أخبار الأيام 34:12</w:t>
      </w:r>
      <w:r>
        <w:rPr>
          <w:rtl/>
          <w:cs/>
          <w:lang w:val="ar_AE" w:bidi="ar_AE"/>
        </w:rPr>
        <w:t>).</w:t>
      </w:r>
    </w:p>
    <w:p>
      <w:pPr>
        <w:bidi/>
      </w:pPr>
      <w:r>
        <w:rPr>
          <w:rtl/>
          <w:cs/>
          <w:lang w:val="ar_AE" w:bidi="ar_AE"/>
        </w:rPr>
      </w:r>
      <w:r>
        <w:rPr>
          <w:rtl/>
          <w:cs/>
          <w:lang w:val="ar_AE" w:bidi="ar_AE"/>
        </w:rPr>
        <w:t>10. أحد القادة اليهود الذين أرسلهم عَزْرَا إلى إِدُّو الرَّأْسِ فِي الْمَكَانِ الْمُسَمَّى كَسِفْيَا لجمع اللاويين وخدام الهيكل لإعداد قافلة اليهود العائدة إلى فلسطين من بابل (</w:t>
      </w:r>
      <w:r>
        <w:rPr>
          <w:rtl/>
          <w:cs/>
          <w:lang w:val="ar_AE" w:bidi="ar_AE"/>
        </w:rPr>
        <w:t>عزرا 8:16</w:t>
      </w:r>
      <w:r>
        <w:rPr>
          <w:rtl/>
          <w:cs/>
          <w:lang w:val="ar_AE" w:bidi="ar_AE"/>
        </w:rPr>
        <w:t>).</w:t>
      </w:r>
    </w:p>
    <w:p>
      <w:pPr>
        <w:bidi/>
      </w:pPr>
      <w:r>
        <w:rPr>
          <w:rtl/>
          <w:cs/>
          <w:lang w:val="ar_AE" w:bidi="ar_AE"/>
        </w:rPr>
      </w:r>
      <w:r>
        <w:rPr>
          <w:rtl/>
          <w:cs/>
          <w:lang w:val="ar_AE" w:bidi="ar_AE"/>
        </w:rPr>
        <w:t>11. الشخص الذي عارض طلب عَزْرَا بتطليق أبناء إِسْرَائِيل النساء الأجنبيات اللواتي تزوجوا بهن عند عودتهم إلى فلسطين من السبي (</w:t>
      </w:r>
      <w:r>
        <w:rPr>
          <w:rtl/>
          <w:cs/>
          <w:lang w:val="ar_AE" w:bidi="ar_AE"/>
        </w:rPr>
        <w:t>عزرا 10:15</w:t>
      </w:r>
      <w:r>
        <w:rPr>
          <w:rtl/>
          <w:cs/>
          <w:lang w:val="ar_AE" w:bidi="ar_AE"/>
        </w:rPr>
        <w:t>).</w:t>
      </w:r>
    </w:p>
    <w:p>
      <w:pPr>
        <w:bidi/>
      </w:pPr>
      <w:r>
        <w:rPr>
          <w:rtl/>
          <w:cs/>
          <w:lang w:val="ar_AE" w:bidi="ar_AE"/>
        </w:rPr>
      </w:r>
      <w:r>
        <w:rPr>
          <w:rtl/>
          <w:cs/>
          <w:lang w:val="ar_AE" w:bidi="ar_AE"/>
        </w:rPr>
        <w:t xml:space="preserve">12. ابن </w:t>
      </w:r>
      <w:r>
        <w:rPr>
          <w:rtl/>
          <w:cs/>
          <w:lang w:val="ar_AE" w:bidi="ar_AE"/>
        </w:rPr>
        <w:t>بَانِي</w:t>
      </w:r>
      <w:r>
        <w:rPr>
          <w:rtl/>
          <w:cs/>
          <w:lang w:val="ar_AE" w:bidi="ar_AE"/>
        </w:rPr>
        <w:t>، الذي حثّه عَزْرَا على تطليق زوجته الأجنبية في عصر ما بعد السبي (</w:t>
      </w:r>
      <w:r>
        <w:rPr>
          <w:rtl/>
          <w:cs/>
          <w:lang w:val="ar_AE" w:bidi="ar_AE"/>
        </w:rPr>
        <w:t>عزرا 10:29</w:t>
      </w:r>
      <w:r>
        <w:rPr>
          <w:rtl/>
          <w:cs/>
          <w:lang w:val="ar_AE" w:bidi="ar_AE"/>
        </w:rPr>
        <w:t>).</w:t>
      </w:r>
    </w:p>
    <w:p>
      <w:pPr>
        <w:bidi/>
      </w:pPr>
      <w:r>
        <w:rPr>
          <w:rtl/>
          <w:cs/>
          <w:lang w:val="ar_AE" w:bidi="ar_AE"/>
        </w:rPr>
      </w:r>
      <w:r>
        <w:rPr>
          <w:rtl/>
          <w:cs/>
          <w:lang w:val="ar_AE" w:bidi="ar_AE"/>
        </w:rPr>
        <w:t>13. ابن بَرَكِيَّا، الذي أعاد بناء جزء من سور أورشَلِيمَ في أيام نَحَمْيَا (</w:t>
      </w:r>
      <w:r>
        <w:rPr>
          <w:rtl/>
          <w:cs/>
          <w:lang w:val="ar_AE" w:bidi="ar_AE"/>
        </w:rPr>
        <w:t>نحميا 3:4، 30</w:t>
      </w:r>
      <w:r>
        <w:rPr>
          <w:rtl/>
          <w:cs/>
          <w:lang w:val="ar_AE" w:bidi="ar_AE"/>
        </w:rPr>
        <w:t>). ابنته تزوجت من يَهونَاثَان، ابن طوبِيَّا العمّوني (</w:t>
      </w:r>
      <w:r>
        <w:rPr>
          <w:rtl/>
          <w:cs/>
          <w:lang w:val="ar_AE" w:bidi="ar_AE"/>
        </w:rPr>
        <w:t>6:18</w:t>
      </w:r>
      <w:r>
        <w:rPr>
          <w:rtl/>
          <w:cs/>
          <w:lang w:val="ar_AE" w:bidi="ar_AE"/>
        </w:rPr>
        <w:t>).</w:t>
      </w:r>
    </w:p>
    <w:p>
      <w:pPr>
        <w:bidi/>
      </w:pPr>
      <w:r>
        <w:rPr>
          <w:rtl/>
          <w:cs/>
          <w:lang w:val="ar_AE" w:bidi="ar_AE"/>
        </w:rPr>
      </w:r>
      <w:r>
        <w:rPr>
          <w:rtl/>
          <w:cs/>
          <w:lang w:val="ar_AE" w:bidi="ar_AE"/>
        </w:rPr>
        <w:t xml:space="preserve">14. ابن </w:t>
      </w:r>
      <w:r>
        <w:rPr>
          <w:rtl/>
          <w:cs/>
          <w:lang w:val="ar_AE" w:bidi="ar_AE"/>
        </w:rPr>
        <w:t>بَسُودْيَا</w:t>
      </w:r>
      <w:r>
        <w:rPr>
          <w:rtl/>
          <w:cs/>
          <w:lang w:val="ar_AE" w:bidi="ar_AE"/>
        </w:rPr>
        <w:t xml:space="preserve">، الذي أصلح مع يويَادَاع الباب </w:t>
      </w:r>
      <w:r>
        <w:rPr>
          <w:rtl/>
          <w:cs/>
          <w:lang w:val="ar_AE" w:bidi="ar_AE"/>
        </w:rPr>
        <w:t xml:space="preserve">العَتِيق </w:t>
      </w:r>
      <w:r>
        <w:rPr>
          <w:rtl/>
          <w:cs/>
          <w:lang w:val="ar_AE" w:bidi="ar_AE"/>
        </w:rPr>
        <w:t>في سور أورشَلِيم (</w:t>
      </w:r>
      <w:r>
        <w:rPr>
          <w:rtl/>
          <w:cs/>
          <w:lang w:val="ar_AE" w:bidi="ar_AE"/>
        </w:rPr>
        <w:t>نحميا 3:6</w:t>
      </w:r>
      <w:r>
        <w:rPr>
          <w:rtl/>
          <w:cs/>
          <w:lang w:val="ar_AE" w:bidi="ar_AE"/>
        </w:rPr>
        <w:t>).</w:t>
      </w:r>
    </w:p>
    <w:p>
      <w:pPr>
        <w:bidi/>
      </w:pPr>
      <w:r>
        <w:rPr>
          <w:rtl/>
          <w:cs/>
          <w:lang w:val="ar_AE" w:bidi="ar_AE"/>
        </w:rPr>
      </w:r>
      <w:r>
        <w:rPr>
          <w:rtl/>
          <w:cs/>
          <w:lang w:val="ar_AE" w:bidi="ar_AE"/>
        </w:rPr>
        <w:t>15. أحد الرجال الذين وقفوا إلى يسار عَزْرَا حين قرأ عَزْرَا الشريعة للشعب (</w:t>
      </w:r>
      <w:r>
        <w:rPr>
          <w:rtl/>
          <w:cs/>
          <w:lang w:val="ar_AE" w:bidi="ar_AE"/>
        </w:rPr>
        <w:t>نحميا 8:4</w:t>
      </w:r>
      <w:r>
        <w:rPr>
          <w:rtl/>
          <w:cs/>
          <w:lang w:val="ar_AE" w:bidi="ar_AE"/>
        </w:rPr>
        <w:t>).</w:t>
      </w:r>
    </w:p>
    <w:p>
      <w:pPr>
        <w:bidi/>
      </w:pPr>
      <w:r>
        <w:rPr>
          <w:rtl/>
          <w:cs/>
          <w:lang w:val="ar_AE" w:bidi="ar_AE"/>
        </w:rPr>
      </w:r>
      <w:r>
        <w:rPr>
          <w:rtl/>
          <w:cs/>
          <w:lang w:val="ar_AE" w:bidi="ar_AE"/>
        </w:rPr>
        <w:t>16. أحد الكهنة الذين وضعوا ختمهم على ميثاق عَزْرَا (</w:t>
      </w:r>
      <w:r>
        <w:rPr>
          <w:rtl/>
          <w:cs/>
          <w:lang w:val="ar_AE" w:bidi="ar_AE"/>
        </w:rPr>
        <w:t>نحميا 10:7</w:t>
      </w:r>
      <w:r>
        <w:rPr>
          <w:rtl/>
          <w:cs/>
          <w:lang w:val="ar_AE" w:bidi="ar_AE"/>
        </w:rPr>
        <w:t>).</w:t>
      </w:r>
    </w:p>
    <w:p>
      <w:pPr>
        <w:bidi/>
      </w:pPr>
      <w:r>
        <w:rPr>
          <w:rtl/>
          <w:cs/>
          <w:lang w:val="ar_AE" w:bidi="ar_AE"/>
        </w:rPr>
      </w:r>
      <w:r>
        <w:rPr>
          <w:rtl/>
          <w:cs/>
          <w:lang w:val="ar_AE" w:bidi="ar_AE"/>
        </w:rPr>
        <w:t>17. أحد قادة إسرائيل الذين ختموا على ميثاق عزرا (</w:t>
      </w:r>
      <w:r>
        <w:rPr>
          <w:rtl/>
          <w:cs/>
          <w:lang w:val="ar_AE" w:bidi="ar_AE"/>
        </w:rPr>
        <w:t>نحميا 10:20</w:t>
      </w:r>
      <w:r>
        <w:rPr>
          <w:rtl/>
          <w:cs/>
          <w:lang w:val="ar_AE" w:bidi="ar_AE"/>
        </w:rPr>
        <w:t>).</w:t>
      </w:r>
    </w:p>
    <w:p>
      <w:pPr>
        <w:bidi/>
      </w:pPr>
      <w:r>
        <w:rPr>
          <w:rtl/>
          <w:cs/>
          <w:lang w:val="ar_AE" w:bidi="ar_AE"/>
        </w:rPr>
      </w:r>
      <w:r>
        <w:rPr>
          <w:rtl/>
          <w:cs/>
          <w:lang w:val="ar_AE" w:bidi="ar_AE"/>
        </w:rPr>
        <w:t>18. رئيس عائلة عَزْرَا الكهنوتية في أيام يويَاقِيم، رئيس الكهنة، في أورشَلِيم بعد السبي (</w:t>
      </w:r>
      <w:r>
        <w:rPr>
          <w:rtl/>
          <w:cs/>
          <w:lang w:val="ar_AE" w:bidi="ar_AE"/>
        </w:rPr>
        <w:t>نحميا 12:13</w:t>
      </w:r>
      <w:r>
        <w:rPr>
          <w:rtl/>
          <w:cs/>
          <w:lang w:val="ar_AE" w:bidi="ar_AE"/>
        </w:rPr>
        <w:t>).</w:t>
      </w:r>
    </w:p>
    <w:p>
      <w:pPr>
        <w:bidi/>
      </w:pPr>
      <w:r>
        <w:rPr>
          <w:rtl/>
          <w:cs/>
          <w:lang w:val="ar_AE" w:bidi="ar_AE"/>
        </w:rPr>
      </w:r>
      <w:r>
        <w:rPr>
          <w:rtl/>
          <w:cs/>
          <w:lang w:val="ar_AE" w:bidi="ar_AE"/>
        </w:rPr>
        <w:t xml:space="preserve">19. رئيس عائلة </w:t>
      </w:r>
      <w:r>
        <w:rPr>
          <w:rtl/>
          <w:cs/>
          <w:lang w:val="ar_AE" w:bidi="ar_AE"/>
        </w:rPr>
        <w:t>جِنَّثُون ال</w:t>
      </w:r>
      <w:r>
        <w:rPr>
          <w:rtl/>
          <w:cs/>
          <w:lang w:val="ar_AE" w:bidi="ar_AE"/>
        </w:rPr>
        <w:t>كهنوتية في أيام يويَاقِيم (</w:t>
      </w:r>
      <w:r>
        <w:rPr>
          <w:rtl/>
          <w:cs/>
          <w:lang w:val="ar_AE" w:bidi="ar_AE"/>
        </w:rPr>
        <w:t>نحميا 12:16</w:t>
      </w:r>
      <w:r>
        <w:rPr>
          <w:rtl/>
          <w:cs/>
          <w:lang w:val="ar_AE" w:bidi="ar_AE"/>
        </w:rPr>
        <w:t>).</w:t>
      </w:r>
    </w:p>
    <w:p>
      <w:pPr>
        <w:bidi/>
      </w:pPr>
      <w:r>
        <w:rPr>
          <w:rtl/>
          <w:cs/>
          <w:lang w:val="ar_AE" w:bidi="ar_AE"/>
        </w:rPr>
      </w:r>
      <w:r>
        <w:rPr>
          <w:rtl/>
          <w:cs/>
          <w:lang w:val="ar_AE" w:bidi="ar_AE"/>
        </w:rPr>
        <w:t>20. أحد حراس البوابة في أيام يويَاقِيم رئيس الكهنة (</w:t>
      </w:r>
      <w:r>
        <w:rPr>
          <w:rtl/>
          <w:cs/>
          <w:lang w:val="ar_AE" w:bidi="ar_AE"/>
        </w:rPr>
        <w:t>نحميا 12:25</w:t>
      </w:r>
      <w:r>
        <w:rPr>
          <w:rtl/>
          <w:cs/>
          <w:lang w:val="ar_AE" w:bidi="ar_AE"/>
        </w:rPr>
        <w:t xml:space="preserve">)؛ ربما يكون هو شَلّوم الوارد ذكره في </w:t>
      </w:r>
      <w:r>
        <w:rPr>
          <w:rtl/>
          <w:cs/>
          <w:lang w:val="ar_AE" w:bidi="ar_AE"/>
        </w:rPr>
        <w:t>1 أخبار الأيام 9:17</w:t>
      </w:r>
      <w:r>
        <w:rPr>
          <w:rtl/>
          <w:cs/>
          <w:lang w:val="ar_AE" w:bidi="ar_AE"/>
        </w:rPr>
        <w:t>.</w:t>
      </w:r>
    </w:p>
    <w:p>
      <w:pPr>
        <w:bidi/>
      </w:pPr>
      <w:r>
        <w:rPr>
          <w:rtl/>
          <w:cs/>
          <w:lang w:val="ar_AE" w:bidi="ar_AE"/>
        </w:rPr>
      </w:r>
      <w:r>
        <w:rPr>
          <w:rtl/>
          <w:cs/>
          <w:lang w:val="ar_AE" w:bidi="ar_AE"/>
        </w:rPr>
        <w:t>21. أحد أمراء يَهوذَا الذين شاركوا في تَدْشِين سُور أُورُشَلِيم في عصر ما بعد السبي (</w:t>
      </w:r>
      <w:r>
        <w:rPr>
          <w:rtl/>
          <w:cs/>
          <w:lang w:val="ar_AE" w:bidi="ar_AE"/>
        </w:rPr>
        <w:t>نحميا 12:33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مَشُلَّمَة</w:t>
      </w:r>
      <w:r>
        <w:rPr>
          <w:rtl/>
          <w:cs/>
          <w:lang w:val="ar_AE" w:bidi="ar_AE"/>
        </w:rPr>
      </w:r>
    </w:p>
    <w:p>
      <w:pPr>
        <w:pStyle w:val="Heading2"/>
        <w:bidi/>
      </w:pPr>
      <w:r>
        <w:rPr>
          <w:b/>
          <w:rtl/>
          <w:cs/>
          <w:lang w:val="ar_AE" w:bidi="ar_AE"/>
        </w:rPr>
        <w:t>مَشُلَّمَة</w:t>
      </w:r>
    </w:p>
    <w:p>
      <w:pPr>
        <w:bidi/>
      </w:pPr>
      <w:r>
        <w:rPr>
          <w:rtl/>
          <w:cs/>
          <w:lang w:val="ar_AE" w:bidi="ar_AE"/>
        </w:rPr>
      </w:r>
      <w:r>
        <w:rPr>
          <w:rtl/>
          <w:cs/>
          <w:lang w:val="ar_AE" w:bidi="ar_AE"/>
        </w:rPr>
        <w:t>هي أم آمون ملك يهوذا (642–640 ق.م.) وبنت حَارُوصَ من يَطْبَةَ (</w:t>
      </w:r>
      <w:r>
        <w:rPr>
          <w:rtl/>
          <w:cs/>
          <w:lang w:val="ar_AE" w:bidi="ar_AE"/>
        </w:rPr>
        <w:t>2ملوك 21: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مَشَلْمِيَا</w:t>
      </w:r>
      <w:r>
        <w:rPr>
          <w:rtl/>
          <w:cs/>
          <w:lang w:val="ar_AE" w:bidi="ar_AE"/>
        </w:rPr>
      </w:r>
    </w:p>
    <w:p>
      <w:pPr>
        <w:bidi/>
      </w:pPr>
      <w:r>
        <w:rPr>
          <w:rtl/>
          <w:cs/>
          <w:lang w:val="ar_AE" w:bidi="ar_AE"/>
        </w:rPr>
      </w:r>
      <w:r>
        <w:rPr>
          <w:rtl/>
          <w:cs/>
          <w:lang w:val="ar_AE" w:bidi="ar_AE"/>
        </w:rPr>
        <w:t>اللاوي القورحي، ابن قورِي من بيت آساف، وحارس بوابة المقدس مع أبنائه في وقت داود (</w:t>
      </w:r>
      <w:r>
        <w:rPr>
          <w:rtl/>
          <w:cs/>
          <w:lang w:val="ar_AE" w:bidi="ar_AE"/>
        </w:rPr>
        <w:t>1 أخبار 9:21</w:t>
      </w:r>
      <w:r>
        <w:rPr>
          <w:rtl/>
          <w:cs/>
          <w:lang w:val="ar_AE" w:bidi="ar_AE"/>
        </w:rPr>
        <w:t xml:space="preserve">; </w:t>
      </w:r>
      <w:r>
        <w:rPr>
          <w:rtl/>
          <w:cs/>
          <w:lang w:val="ar_AE" w:bidi="ar_AE"/>
        </w:rPr>
        <w:t>26:1–2، 9</w:t>
      </w:r>
      <w:r>
        <w:rPr>
          <w:rtl/>
          <w:cs/>
          <w:lang w:val="ar_AE" w:bidi="ar_AE"/>
        </w:rPr>
        <w:t xml:space="preserve">); يُدعى أيضًا شلَميا في </w:t>
      </w:r>
      <w:r>
        <w:rPr>
          <w:rtl/>
          <w:cs/>
          <w:lang w:val="ar_AE" w:bidi="ar_AE"/>
        </w:rPr>
        <w:t>1 أخبار 26:14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مشليموت</w:t>
      </w:r>
      <w:r>
        <w:rPr>
          <w:rtl/>
          <w:cs/>
          <w:lang w:val="ar_AE" w:bidi="ar_AE"/>
        </w:rPr>
      </w:r>
    </w:p>
    <w:p>
      <w:pPr>
        <w:pStyle w:val="Heading2"/>
        <w:bidi/>
      </w:pPr>
      <w:r>
        <w:rPr>
          <w:rtl/>
          <w:cs/>
          <w:lang w:val="ar_AE" w:bidi="ar_AE"/>
        </w:rPr>
        <w:t>مشليموت</w:t>
      </w:r>
    </w:p>
    <w:p>
      <w:pPr>
        <w:bidi/>
      </w:pPr>
      <w:r>
        <w:rPr>
          <w:rtl/>
          <w:cs/>
          <w:lang w:val="ar_AE" w:bidi="ar_AE"/>
        </w:rPr>
      </w:r>
      <w:r>
        <w:rPr>
          <w:rtl/>
          <w:cs/>
          <w:lang w:val="ar_AE" w:bidi="ar_AE"/>
        </w:rPr>
        <w:t>1. والد برخيا، رئيس لسبط أفرايم (</w:t>
      </w:r>
      <w:r>
        <w:rPr>
          <w:rtl/>
          <w:cs/>
          <w:lang w:val="ar_AE" w:bidi="ar_AE"/>
        </w:rPr>
        <w:t>2 أخبار الأيام الثاني 28:12</w:t>
      </w:r>
      <w:r>
        <w:rPr>
          <w:rtl/>
          <w:cs/>
          <w:lang w:val="ar_AE" w:bidi="ar_AE"/>
        </w:rPr>
        <w:t>).</w:t>
      </w:r>
    </w:p>
    <w:p>
      <w:pPr>
        <w:bidi/>
      </w:pPr>
      <w:r>
        <w:rPr>
          <w:rtl/>
          <w:cs/>
          <w:lang w:val="ar_AE" w:bidi="ar_AE"/>
        </w:rPr>
      </w:r>
      <w:r>
        <w:rPr>
          <w:rtl/>
          <w:cs/>
          <w:lang w:val="ar_AE" w:bidi="ar_AE"/>
        </w:rPr>
        <w:t>2. سلف عمشساي الذي كان كاهن بعد فترة السبي (</w:t>
      </w:r>
      <w:r>
        <w:rPr>
          <w:rtl/>
          <w:cs/>
          <w:lang w:val="ar_AE" w:bidi="ar_AE"/>
        </w:rPr>
        <w:t>نحميا 11:13</w:t>
      </w:r>
      <w:r>
        <w:rPr>
          <w:rtl/>
          <w:cs/>
          <w:lang w:val="ar_AE" w:bidi="ar_AE"/>
        </w:rPr>
        <w:t xml:space="preserve">). ويُكتب بشكل مختلف في </w:t>
      </w:r>
      <w:r>
        <w:rPr>
          <w:rtl/>
          <w:cs/>
          <w:lang w:val="ar_AE" w:bidi="ar_AE"/>
        </w:rPr>
        <w:t xml:space="preserve">1 أخبار الأيام 9:12 </w:t>
      </w:r>
      <w:r>
        <w:rPr>
          <w:rtl/>
          <w:cs/>
          <w:lang w:val="ar_AE" w:bidi="ar_AE"/>
        </w:rPr>
        <w:t>مشيليميث.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مَشِلِّيمِيت</w:t>
      </w:r>
      <w:r>
        <w:rPr>
          <w:rtl/>
          <w:cs/>
          <w:lang w:val="ar_AE" w:bidi="ar_AE"/>
        </w:rPr>
      </w:r>
    </w:p>
    <w:p>
      <w:pPr>
        <w:pStyle w:val="Heading2"/>
        <w:bidi/>
      </w:pPr>
      <w:r>
        <w:rPr>
          <w:b/>
          <w:rtl/>
          <w:cs/>
          <w:lang w:val="ar_AE" w:bidi="ar_AE"/>
        </w:rPr>
        <w:t>مَشِلِّيمِيت</w:t>
      </w:r>
    </w:p>
    <w:p>
      <w:pPr>
        <w:bidi/>
      </w:pPr>
      <w:r>
        <w:rPr>
          <w:rtl/>
          <w:cs/>
          <w:lang w:val="ar_AE" w:bidi="ar_AE"/>
        </w:rPr>
      </w:r>
      <w:r>
        <w:rPr>
          <w:rtl/>
          <w:cs/>
          <w:lang w:val="ar_AE" w:bidi="ar_AE"/>
        </w:rPr>
        <w:t>كتابة بديلة للاسم مَشُلِّيمُوتَ في</w:t>
      </w:r>
      <w:r>
        <w:rPr>
          <w:rtl/>
          <w:cs/>
          <w:lang w:val="ar_AE" w:bidi="ar_AE"/>
        </w:rPr>
        <w:t xml:space="preserve"> 1أخبار الأيام 9: 12</w:t>
      </w:r>
      <w:r>
        <w:rPr>
          <w:rtl/>
          <w:cs/>
          <w:lang w:val="ar_AE" w:bidi="ar_AE"/>
        </w:rPr>
        <w:t xml:space="preserve">. انظر </w:t>
      </w:r>
      <w:r>
        <w:rPr>
          <w:rtl/>
          <w:cs/>
          <w:lang w:val="ar_AE" w:bidi="ar_AE"/>
        </w:rPr>
        <w:t>مَشلِّيموتَ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مِشْمَاع</w:t>
      </w:r>
      <w:r>
        <w:rPr>
          <w:rtl/>
          <w:cs/>
          <w:lang w:val="ar_AE" w:bidi="ar_AE"/>
        </w:rPr>
      </w:r>
    </w:p>
    <w:p>
      <w:pPr>
        <w:pStyle w:val="Heading2"/>
        <w:bidi/>
      </w:pPr>
      <w:r>
        <w:rPr>
          <w:rtl/>
          <w:cs/>
          <w:lang w:val="ar_AE" w:bidi="ar_AE"/>
        </w:rPr>
        <w:t>مِشْمَاع</w:t>
      </w:r>
    </w:p>
    <w:p>
      <w:pPr>
        <w:bidi/>
      </w:pPr>
      <w:r>
        <w:rPr>
          <w:rtl/>
          <w:cs/>
          <w:lang w:val="ar_AE" w:bidi="ar_AE"/>
        </w:rPr>
      </w:r>
      <w:r>
        <w:rPr>
          <w:rtl/>
          <w:cs/>
          <w:lang w:val="ar_AE" w:bidi="ar_AE"/>
        </w:rPr>
        <w:t>1. ابن إِسْمَاعِيل، وحفيد إِبْرَاهِيم، وأبو القبيلة العربية (</w:t>
      </w:r>
      <w:r>
        <w:rPr>
          <w:rtl/>
          <w:cs/>
          <w:lang w:val="ar_AE" w:bidi="ar_AE"/>
        </w:rPr>
        <w:t>تكوين 25:14</w:t>
      </w:r>
      <w:r>
        <w:rPr>
          <w:rtl/>
          <w:cs/>
          <w:lang w:val="ar_AE" w:bidi="ar_AE"/>
        </w:rPr>
        <w:t xml:space="preserve">؛ </w:t>
      </w:r>
      <w:r>
        <w:rPr>
          <w:rtl/>
          <w:cs/>
          <w:lang w:val="ar_AE" w:bidi="ar_AE"/>
        </w:rPr>
        <w:t>1 أخبار 1:30</w:t>
      </w:r>
      <w:r>
        <w:rPr>
          <w:rtl/>
          <w:cs/>
          <w:lang w:val="ar_AE" w:bidi="ar_AE"/>
        </w:rPr>
        <w:t>).</w:t>
      </w:r>
    </w:p>
    <w:p>
      <w:pPr>
        <w:bidi/>
      </w:pPr>
      <w:r>
        <w:rPr>
          <w:rtl/>
          <w:cs/>
          <w:lang w:val="ar_AE" w:bidi="ar_AE"/>
        </w:rPr>
      </w:r>
      <w:r>
        <w:rPr>
          <w:rtl/>
          <w:cs/>
          <w:lang w:val="ar_AE" w:bidi="ar_AE"/>
        </w:rPr>
        <w:t>2. ابن مِبْسَام من سبط شِمْعون (</w:t>
      </w:r>
      <w:r>
        <w:rPr>
          <w:rtl/>
          <w:cs/>
          <w:lang w:val="ar_AE" w:bidi="ar_AE"/>
        </w:rPr>
        <w:t>1 أخبار 4:25–26</w:t>
      </w:r>
      <w:r>
        <w:rPr>
          <w:rtl/>
          <w:cs/>
          <w:lang w:val="ar_AE" w:bidi="ar_AE"/>
        </w:rPr>
        <w:t xml:space="preserve">). قد يشير حذفه من </w:t>
      </w:r>
      <w:r>
        <w:rPr>
          <w:rtl/>
          <w:cs/>
          <w:lang w:val="ar_AE" w:bidi="ar_AE"/>
        </w:rPr>
        <w:t>تكوين 25</w:t>
      </w:r>
      <w:r>
        <w:rPr>
          <w:rtl/>
          <w:cs/>
          <w:lang w:val="ar_AE" w:bidi="ar_AE"/>
        </w:rPr>
        <w:t xml:space="preserve"> ووجوده في سلسلة الأنساب في 1 أخبار إلى أنه إمّا قد وُلد بعد أن نقل يَعْقوب عائلته إلى مِصْر أو أنه كان يمثل قبيلة عربية انضمت إلى شِمْعون عندما توسع سبط شِمْعون إلى الجنوب (</w:t>
      </w:r>
      <w:r>
        <w:rPr>
          <w:rtl/>
          <w:cs/>
          <w:lang w:val="ar_AE" w:bidi="ar_AE"/>
        </w:rPr>
        <w:t>1 أخبار 4:38–43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مشمش</w:t>
      </w:r>
      <w:r>
        <w:rPr>
          <w:rtl/>
          <w:cs/>
          <w:lang w:val="ar_AE" w:bidi="ar_AE"/>
        </w:rPr>
      </w:r>
    </w:p>
    <w:p>
      <w:pPr>
        <w:bidi/>
      </w:pPr>
      <w:r>
        <w:rPr>
          <w:rtl/>
          <w:cs/>
          <w:lang w:val="ar_AE" w:bidi="ar_AE"/>
        </w:rPr>
      </w:r>
      <w:r>
        <w:rPr>
          <w:rtl/>
          <w:cs/>
          <w:lang w:val="ar_AE" w:bidi="ar_AE"/>
        </w:rPr>
        <w:t>شجرة تُنتج فاكهة صغيرة مستديرة ذات قشرة ولحم أصفر برتقالي، تشبه الخوخ ولكنها أصغر حجماً.</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مِشْمِنَّة</w:t>
      </w:r>
      <w:r>
        <w:rPr>
          <w:rtl/>
          <w:cs/>
          <w:lang w:val="ar_AE" w:bidi="ar_AE"/>
        </w:rPr>
      </w:r>
    </w:p>
    <w:p>
      <w:pPr>
        <w:pStyle w:val="Heading2"/>
        <w:bidi/>
      </w:pPr>
      <w:r>
        <w:rPr>
          <w:b/>
          <w:rtl/>
          <w:cs/>
          <w:lang w:val="ar_AE" w:bidi="ar_AE"/>
        </w:rPr>
        <w:t>مِشْمِنَّة</w:t>
      </w:r>
    </w:p>
    <w:p>
      <w:pPr>
        <w:bidi/>
      </w:pPr>
      <w:r>
        <w:rPr>
          <w:rtl/>
          <w:cs/>
          <w:lang w:val="ar_AE" w:bidi="ar_AE"/>
        </w:rPr>
      </w:r>
      <w:r>
        <w:rPr>
          <w:rtl/>
          <w:cs/>
          <w:lang w:val="ar_AE" w:bidi="ar_AE"/>
        </w:rPr>
        <w:t>محارب من سبط جاد، انضم إلى داود في صقلغ في صراعه مع شاول الملك (</w:t>
      </w:r>
      <w:r>
        <w:rPr>
          <w:rtl/>
          <w:cs/>
          <w:lang w:val="ar_AE" w:bidi="ar_AE"/>
        </w:rPr>
        <w:t>1أخبار الأيام 12: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مشناه</w:t>
      </w:r>
      <w:r>
        <w:rPr>
          <w:rtl/>
          <w:cs/>
          <w:lang w:val="ar_AE" w:bidi="ar_AE"/>
        </w:rPr>
      </w:r>
    </w:p>
    <w:p>
      <w:pPr>
        <w:bidi/>
      </w:pPr>
      <w:r>
        <w:rPr>
          <w:rtl/>
          <w:cs/>
          <w:lang w:val="ar_AE" w:bidi="ar_AE"/>
        </w:rPr>
      </w:r>
      <w:r>
        <w:rPr>
          <w:rtl/>
          <w:cs/>
          <w:lang w:val="ar_AE" w:bidi="ar_AE"/>
        </w:rPr>
        <w:t>مجموعة من التفسيرات للناموس. وفقًا للتقاليد الربانية، هذه التفسيرات أُعطيت إلى موسى عندما تلقى الشريعة من الله على جبل سيناء. ثم تناقلتها الأجيال شفهيًا.</w:t>
      </w:r>
    </w:p>
    <w:p>
      <w:pPr>
        <w:bidi/>
      </w:pPr>
      <w:r>
        <w:rPr>
          <w:rtl/>
          <w:cs/>
          <w:lang w:val="ar_AE" w:bidi="ar_AE"/>
        </w:rPr>
      </w:r>
      <w:r>
        <w:rPr>
          <w:rtl/>
          <w:cs/>
          <w:lang w:val="ar_AE" w:bidi="ar_AE"/>
        </w:rPr>
        <w:t xml:space="preserve">هذا "التقليد الشفهي" هو "الناموس" الذي أشار إليه يسوع في </w:t>
      </w:r>
      <w:r>
        <w:rPr>
          <w:rtl/>
          <w:cs/>
          <w:lang w:val="ar_AE" w:bidi="ar_AE"/>
        </w:rPr>
        <w:t>متى 15:1–9</w:t>
      </w:r>
      <w:r>
        <w:rPr>
          <w:rtl/>
          <w:cs/>
          <w:lang w:val="ar_AE" w:bidi="ar_AE"/>
        </w:rPr>
        <w:t>. بحلول حوالي عام 200 ميلادي، أكمل الحاخام يهوذا العمل الذي بدأه الحاخام عكيفا حوالي عام 120 ميلادي. ثم جرى تدوين هذا التقليد الشفهي وسمي بالمشناه. كلمة "مشناه" مشتقة من فعل يعكس الطريقة التي جرى بها تكرار المادة شفهيًا من المعلم إلى التلميذ لعدة أجيال.</w:t>
      </w:r>
    </w:p>
    <w:p>
      <w:pPr>
        <w:bidi/>
      </w:pPr>
      <w:r>
        <w:rPr>
          <w:rtl/>
          <w:cs/>
          <w:lang w:val="ar_AE" w:bidi="ar_AE"/>
        </w:rPr>
      </w:r>
      <w:r>
        <w:rPr>
          <w:rtl/>
          <w:cs/>
          <w:lang w:val="ar_AE" w:bidi="ar_AE"/>
        </w:rPr>
        <w:t>المشنا مقسمة إلى ستة "أقسام." كل قسم مقسم إلى أجزاء تُسمى "رسائل" خاصة بموضوع محدد، وتُقسم بدورها إلى فصول. تتناول الأقسام الستة مجالات قانونية محددة:</w:t>
      </w:r>
    </w:p>
    <w:p>
      <w:pPr>
        <w:pStyle w:val="ListNumber"/>
        <w:numPr>
          <w:ilvl w:val="0"/>
          <w:numId w:val="22"/>
        </w:numPr>
        <w:bidi/>
        <w:spacing w:line="240" w:lineRule="auto"/>
        <w:ind w:left="720"/>
      </w:pPr>
      <w:r>
        <w:rPr>
          <w:rtl/>
          <w:cs/>
          <w:lang w:val="ar_AE" w:bidi="ar_AE"/>
        </w:rPr>
      </w:r>
      <w:r>
        <w:rPr>
          <w:b/>
          <w:rtl/>
          <w:cs/>
          <w:lang w:val="ar_AE" w:bidi="ar_AE"/>
        </w:rPr>
        <w:t>البذور</w:t>
      </w:r>
      <w:r>
        <w:rPr>
          <w:rtl/>
          <w:cs/>
          <w:lang w:val="ar_AE" w:bidi="ar_AE"/>
        </w:rPr>
        <w:t>: قوانين زراعية، تبدأ بنبذة عن الصلوات اليومية.</w:t>
      </w:r>
    </w:p>
    <w:p>
      <w:pPr>
        <w:pStyle w:val="ListNumber"/>
        <w:bidi/>
        <w:spacing w:line="240" w:lineRule="auto"/>
        <w:ind w:left="720"/>
      </w:pPr>
      <w:r>
        <w:rPr>
          <w:rtl/>
          <w:cs/>
          <w:lang w:val="ar_AE" w:bidi="ar_AE"/>
        </w:rPr>
      </w:r>
      <w:r>
        <w:rPr>
          <w:b/>
          <w:rtl/>
          <w:cs/>
          <w:lang w:val="ar_AE" w:bidi="ar_AE"/>
        </w:rPr>
        <w:t>الاحتفالات</w:t>
      </w:r>
      <w:r>
        <w:rPr>
          <w:rtl/>
          <w:cs/>
          <w:lang w:val="ar_AE" w:bidi="ar_AE"/>
        </w:rPr>
        <w:t>: الأعياد، أيام الصيام، وشرائع السبت.</w:t>
      </w:r>
    </w:p>
    <w:p>
      <w:pPr>
        <w:pStyle w:val="ListNumber"/>
        <w:bidi/>
        <w:spacing w:line="240" w:lineRule="auto"/>
        <w:ind w:left="720"/>
      </w:pPr>
      <w:r>
        <w:rPr>
          <w:rtl/>
          <w:cs/>
          <w:lang w:val="ar_AE" w:bidi="ar_AE"/>
        </w:rPr>
      </w:r>
      <w:r>
        <w:rPr>
          <w:b/>
          <w:rtl/>
          <w:cs/>
          <w:lang w:val="ar_AE" w:bidi="ar_AE"/>
        </w:rPr>
        <w:t>المرأة</w:t>
      </w:r>
      <w:r>
        <w:rPr>
          <w:rtl/>
          <w:cs/>
          <w:lang w:val="ar_AE" w:bidi="ar_AE"/>
        </w:rPr>
        <w:t>: قوانين الزواج والأسرة.</w:t>
      </w:r>
    </w:p>
    <w:p>
      <w:pPr>
        <w:pStyle w:val="ListNumber"/>
        <w:bidi/>
        <w:spacing w:line="240" w:lineRule="auto"/>
        <w:ind w:left="720"/>
      </w:pPr>
      <w:r>
        <w:rPr>
          <w:rtl/>
          <w:cs/>
          <w:lang w:val="ar_AE" w:bidi="ar_AE"/>
        </w:rPr>
      </w:r>
      <w:r>
        <w:rPr>
          <w:b/>
          <w:rtl/>
          <w:cs/>
          <w:lang w:val="ar_AE" w:bidi="ar_AE"/>
        </w:rPr>
        <w:t>الإصابات</w:t>
      </w:r>
      <w:r>
        <w:rPr>
          <w:rtl/>
          <w:cs/>
          <w:lang w:val="ar_AE" w:bidi="ar_AE"/>
        </w:rPr>
        <w:t>: القانون المدني والجنائي، إلى جانب المعايير الأخلاقية.</w:t>
      </w:r>
    </w:p>
    <w:p>
      <w:pPr>
        <w:pStyle w:val="ListNumber"/>
        <w:bidi/>
        <w:spacing w:line="240" w:lineRule="auto"/>
        <w:ind w:left="720"/>
      </w:pPr>
      <w:r>
        <w:rPr>
          <w:rtl/>
          <w:cs/>
          <w:lang w:val="ar_AE" w:bidi="ar_AE"/>
        </w:rPr>
      </w:r>
      <w:r>
        <w:rPr>
          <w:b/>
          <w:rtl/>
          <w:cs/>
          <w:lang w:val="ar_AE" w:bidi="ar_AE"/>
        </w:rPr>
        <w:t>الأشياء المقدسة</w:t>
      </w:r>
      <w:r>
        <w:rPr>
          <w:rtl/>
          <w:cs/>
          <w:lang w:val="ar_AE" w:bidi="ar_AE"/>
        </w:rPr>
        <w:t>: قوانين الطقوس وأنشطة الكهنوت.</w:t>
      </w:r>
    </w:p>
    <w:p>
      <w:pPr>
        <w:pStyle w:val="ListNumber"/>
        <w:bidi/>
        <w:spacing w:line="240" w:lineRule="auto"/>
        <w:ind w:left="720"/>
      </w:pPr>
      <w:r>
        <w:rPr>
          <w:rtl/>
          <w:cs/>
          <w:lang w:val="ar_AE" w:bidi="ar_AE"/>
        </w:rPr>
      </w:r>
      <w:r>
        <w:rPr>
          <w:b/>
          <w:rtl/>
          <w:cs/>
          <w:lang w:val="ar_AE" w:bidi="ar_AE"/>
        </w:rPr>
        <w:t>التطهير</w:t>
      </w:r>
      <w:r>
        <w:rPr>
          <w:rtl/>
          <w:cs/>
          <w:lang w:val="ar_AE" w:bidi="ar_AE"/>
        </w:rPr>
        <w:t>: قوانين الطهارة الشرعية.</w:t>
      </w:r>
    </w:p>
    <w:p>
      <w:pPr>
        <w:bidi/>
      </w:pPr>
      <w:r>
        <w:rPr>
          <w:rtl/>
          <w:cs/>
          <w:lang w:val="ar_AE" w:bidi="ar_AE"/>
        </w:rPr>
      </w:r>
      <w:r>
        <w:rPr>
          <w:rtl/>
          <w:cs/>
          <w:lang w:val="ar_AE" w:bidi="ar_AE"/>
        </w:rPr>
        <w:t>المشنا تمثل تفسيرًا لناموس العهد القديم. وتشكّل الأساس للجماراه، والتَّلْمُود، اللذان يمثلان تفسيرات ونقاشات إضافية للمشنا والناموس.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الجماراه؛</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مشنقة</w:t>
      </w:r>
      <w:r>
        <w:rPr>
          <w:rtl/>
          <w:cs/>
          <w:lang w:val="ar_AE" w:bidi="ar_AE"/>
        </w:rPr>
      </w:r>
    </w:p>
    <w:p>
      <w:pPr>
        <w:bidi/>
      </w:pPr>
      <w:r>
        <w:rPr>
          <w:rtl/>
          <w:cs/>
          <w:lang w:val="ar_AE" w:bidi="ar_AE"/>
        </w:rPr>
      </w:r>
      <w:r>
        <w:rPr>
          <w:rtl/>
          <w:cs/>
          <w:lang w:val="ar_AE" w:bidi="ar_AE"/>
        </w:rPr>
        <w:t xml:space="preserve">إطار قائم مع عارضة وحبل لتعليق المجرمين. في سفر أَسْتِير، تُذكر المشنقة، حيث تم تعذيب الرجال بالخازوق وتركوا معلقين في هوان. </w:t>
      </w:r>
      <w:r>
        <w:rPr>
          <w:i/>
          <w:rtl/>
          <w:cs/>
          <w:lang w:val="ar_AE" w:bidi="ar_AE"/>
        </w:rPr>
        <w:t>انظر</w:t>
      </w:r>
      <w:r>
        <w:rPr>
          <w:rtl/>
          <w:cs/>
          <w:lang w:val="ar_AE" w:bidi="ar_AE"/>
        </w:rPr>
        <w:t xml:space="preserve"> </w:t>
      </w:r>
      <w:r>
        <w:rPr>
          <w:rtl/>
          <w:cs/>
          <w:lang w:val="ar_AE" w:bidi="ar_AE"/>
        </w:rPr>
        <w:t>القانون الجنائي والعقاب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مَشوبَاب</w:t>
      </w:r>
      <w:r>
        <w:rPr>
          <w:rtl/>
          <w:cs/>
          <w:lang w:val="ar_AE" w:bidi="ar_AE"/>
        </w:rPr>
      </w:r>
    </w:p>
    <w:p>
      <w:pPr>
        <w:bidi/>
      </w:pPr>
      <w:r>
        <w:rPr>
          <w:rtl/>
          <w:cs/>
          <w:lang w:val="ar_AE" w:bidi="ar_AE"/>
        </w:rPr>
      </w:r>
      <w:r>
        <w:rPr>
          <w:rtl/>
          <w:cs/>
          <w:lang w:val="ar_AE" w:bidi="ar_AE"/>
        </w:rPr>
        <w:t>أمير سبط شمعون في أيام حزقيا، الذي انتقل إلى جدور، مع 12 أميرًا آخرين، وطرد سكانها الوثنيين (المعونيين)، واستقر مع عائلته هناك (</w:t>
      </w:r>
      <w:r>
        <w:rPr>
          <w:rtl/>
          <w:cs/>
          <w:lang w:val="ar_AE" w:bidi="ar_AE"/>
        </w:rPr>
        <w:t>1 أخبار 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مَشُورَة، مُشير</w:t>
      </w:r>
      <w:r>
        <w:rPr>
          <w:rtl/>
          <w:cs/>
          <w:lang w:val="ar_AE" w:bidi="ar_AE"/>
        </w:rPr>
      </w:r>
    </w:p>
    <w:p>
      <w:pPr>
        <w:bidi/>
      </w:pPr>
      <w:r>
        <w:rPr>
          <w:rtl/>
          <w:cs/>
          <w:lang w:val="ar_AE" w:bidi="ar_AE"/>
        </w:rPr>
      </w:r>
      <w:r>
        <w:rPr>
          <w:rtl/>
          <w:cs/>
          <w:lang w:val="ar_AE" w:bidi="ar_AE"/>
        </w:rPr>
        <w:t>النصيحة؛ المُشير، لاسيما في الأمور القانونية (مثل المحامي). في زمن الكتاب المقدَّس، كان المٌشير في بلاط الملك مثل عضو مجلس الشيوخ في الولايات المتحدة اليوم. قد يكون المُشير أحيانًا في مكانة تجعله يكون خلفًا للملك. أخيتوفيل، مُشير داود وأبشالوم، قدم نصائح كانت صائبة كمن يسأل"بكلام الله" (</w:t>
      </w:r>
      <w:r>
        <w:rPr>
          <w:rtl/>
          <w:cs/>
          <w:lang w:val="ar_AE" w:bidi="ar_AE"/>
        </w:rPr>
        <w:t>2 صموئيل 16: 23</w:t>
      </w:r>
      <w:r>
        <w:rPr>
          <w:rtl/>
          <w:cs/>
          <w:lang w:val="ar_AE" w:bidi="ar_AE"/>
        </w:rPr>
        <w:t xml:space="preserve">). قدم شيوخ إسرائيل المشورة للملك </w:t>
      </w:r>
      <w:r>
        <w:rPr>
          <w:rtl/>
          <w:cs/>
          <w:lang w:val="ar_AE" w:bidi="ar_AE"/>
        </w:rPr>
        <w:t>رَحُبْعَام</w:t>
      </w:r>
      <w:r>
        <w:rPr>
          <w:rtl/>
          <w:cs/>
          <w:lang w:val="ar_AE" w:bidi="ar_AE"/>
        </w:rPr>
        <w:t xml:space="preserve"> (</w:t>
      </w:r>
      <w:r>
        <w:rPr>
          <w:rtl/>
          <w:cs/>
          <w:lang w:val="ar_AE" w:bidi="ar_AE"/>
        </w:rPr>
        <w:t>1 ملوك 12: 6</w:t>
      </w:r>
      <w:r>
        <w:rPr>
          <w:rtl/>
          <w:cs/>
          <w:lang w:val="ar_AE" w:bidi="ar_AE"/>
        </w:rPr>
        <w:t xml:space="preserve">)، وكذلك الأصدقاء الذين نشأ معهم </w:t>
      </w:r>
      <w:r>
        <w:rPr>
          <w:rtl/>
          <w:cs/>
          <w:lang w:val="ar_AE" w:bidi="ar_AE"/>
        </w:rPr>
        <w:t>رَحُبْعَام</w:t>
      </w:r>
      <w:r>
        <w:rPr>
          <w:rtl/>
          <w:cs/>
          <w:lang w:val="ar_AE" w:bidi="ar_AE"/>
        </w:rPr>
        <w:t xml:space="preserve"> (الأعداد </w:t>
      </w:r>
      <w:r>
        <w:rPr>
          <w:rtl/>
          <w:cs/>
          <w:lang w:val="ar_AE" w:bidi="ar_AE"/>
        </w:rPr>
        <w:t>7–8</w:t>
      </w:r>
      <w:r>
        <w:rPr>
          <w:rtl/>
          <w:cs/>
          <w:lang w:val="ar_AE" w:bidi="ar_AE"/>
        </w:rPr>
        <w:t>)، إلا أنَّ أصدقاءه قدموا مشورة قاصرة تمامًا. يذكر الكتاب المقدَّس مُشيرين رسميين في مصر (</w:t>
      </w:r>
      <w:r>
        <w:rPr>
          <w:rtl/>
          <w:cs/>
          <w:lang w:val="ar_AE" w:bidi="ar_AE"/>
        </w:rPr>
        <w:t>إشعياء 19: 11</w:t>
      </w:r>
      <w:r>
        <w:rPr>
          <w:rtl/>
          <w:cs/>
          <w:lang w:val="ar_AE" w:bidi="ar_AE"/>
        </w:rPr>
        <w:t>) وبابل (</w:t>
      </w:r>
      <w:r>
        <w:rPr>
          <w:rtl/>
          <w:cs/>
          <w:lang w:val="ar_AE" w:bidi="ar_AE"/>
        </w:rPr>
        <w:t>دانيال 3: 2–3</w:t>
      </w:r>
      <w:r>
        <w:rPr>
          <w:rtl/>
          <w:cs/>
          <w:lang w:val="ar_AE" w:bidi="ar_AE"/>
        </w:rPr>
        <w:t>).</w:t>
      </w:r>
    </w:p>
    <w:p>
      <w:pPr>
        <w:bidi/>
      </w:pPr>
      <w:r>
        <w:rPr>
          <w:rtl/>
          <w:cs/>
          <w:lang w:val="ar_AE" w:bidi="ar_AE"/>
        </w:rPr>
      </w:r>
      <w:r>
        <w:rPr>
          <w:rtl/>
          <w:cs/>
          <w:lang w:val="ar_AE" w:bidi="ar_AE"/>
        </w:rPr>
        <w:t>الشخص الحكيم يسعى للمشورة عند وضع الخطط: "</w:t>
      </w:r>
      <w:r>
        <w:rPr>
          <w:rtl/>
          <w:cs/>
          <w:lang w:val="ar_AE" w:bidi="ar_AE"/>
        </w:rPr>
        <w:t>مَقَاصِدُ بِغَيْرِ مَشُورَةٍ تَبْطُلُ، وَبِكَثْرَةِ ٱلْمُشِيرِينَ تَقُومُ.</w:t>
      </w:r>
      <w:r>
        <w:rPr>
          <w:rtl/>
          <w:cs/>
          <w:lang w:val="ar_AE" w:bidi="ar_AE"/>
        </w:rPr>
        <w:t>" (</w:t>
      </w:r>
      <w:r>
        <w:rPr>
          <w:rtl/>
          <w:cs/>
          <w:lang w:val="ar_AE" w:bidi="ar_AE"/>
        </w:rPr>
        <w:t>أمثال 15: 22</w:t>
      </w:r>
      <w:r>
        <w:rPr>
          <w:rtl/>
          <w:cs/>
          <w:lang w:val="ar_AE" w:bidi="ar_AE"/>
        </w:rPr>
        <w:t>). قد يكون المُشيرون هم الوالدين (</w:t>
      </w:r>
      <w:r>
        <w:rPr>
          <w:rtl/>
          <w:cs/>
          <w:lang w:val="ar_AE" w:bidi="ar_AE"/>
        </w:rPr>
        <w:t>1: 8</w:t>
      </w:r>
      <w:r>
        <w:rPr>
          <w:rtl/>
          <w:cs/>
          <w:lang w:val="ar_AE" w:bidi="ar_AE"/>
        </w:rPr>
        <w:t>)، أو الأشخاص الأكبر سنًا (</w:t>
      </w:r>
      <w:r>
        <w:rPr>
          <w:rtl/>
          <w:cs/>
          <w:lang w:val="ar_AE" w:bidi="ar_AE"/>
        </w:rPr>
        <w:t>حزقيال 7: 26</w:t>
      </w:r>
      <w:r>
        <w:rPr>
          <w:rtl/>
          <w:cs/>
          <w:lang w:val="ar_AE" w:bidi="ar_AE"/>
        </w:rPr>
        <w:t>)، أو الأنبياء (</w:t>
      </w:r>
      <w:r>
        <w:rPr>
          <w:rtl/>
          <w:cs/>
          <w:lang w:val="ar_AE" w:bidi="ar_AE"/>
        </w:rPr>
        <w:t>2 أخبار 25: 16</w:t>
      </w:r>
      <w:r>
        <w:rPr>
          <w:rtl/>
          <w:cs/>
          <w:lang w:val="ar_AE" w:bidi="ar_AE"/>
        </w:rPr>
        <w:t>)، الحكماء (</w:t>
      </w:r>
      <w:r>
        <w:rPr>
          <w:rtl/>
          <w:cs/>
          <w:lang w:val="ar_AE" w:bidi="ar_AE"/>
        </w:rPr>
        <w:t>إرميا 18: 18</w:t>
      </w:r>
      <w:r>
        <w:rPr>
          <w:rtl/>
          <w:cs/>
          <w:lang w:val="ar_AE" w:bidi="ar_AE"/>
        </w:rPr>
        <w:t>)، أو الأصدقاء (</w:t>
      </w:r>
      <w:r>
        <w:rPr>
          <w:rtl/>
          <w:cs/>
          <w:lang w:val="ar_AE" w:bidi="ar_AE"/>
        </w:rPr>
        <w:t>أمثال 27: 9</w:t>
      </w:r>
      <w:r>
        <w:rPr>
          <w:rtl/>
          <w:cs/>
          <w:lang w:val="ar_AE" w:bidi="ar_AE"/>
        </w:rPr>
        <w:t>). بعض المُشيرين مُخادعين، يقدمون نصائح مُضلِّلة (</w:t>
      </w:r>
      <w:r>
        <w:rPr>
          <w:rtl/>
          <w:cs/>
          <w:lang w:val="ar_AE" w:bidi="ar_AE"/>
        </w:rPr>
        <w:t>أمثال 12: 5</w:t>
      </w:r>
      <w:r>
        <w:rPr>
          <w:rtl/>
          <w:cs/>
          <w:lang w:val="ar_AE" w:bidi="ar_AE"/>
        </w:rPr>
        <w:t>).</w:t>
      </w:r>
    </w:p>
    <w:p>
      <w:pPr>
        <w:bidi/>
      </w:pPr>
      <w:r>
        <w:rPr>
          <w:rtl/>
          <w:cs/>
          <w:lang w:val="ar_AE" w:bidi="ar_AE"/>
        </w:rPr>
      </w:r>
      <w:r>
        <w:rPr>
          <w:rtl/>
          <w:cs/>
          <w:lang w:val="ar_AE" w:bidi="ar_AE"/>
        </w:rPr>
        <w:t>وبحسب الكتاب المقدَّس، فإن الله أيضًا يقدم المَشُورَة. يُبطل مؤامرة الأمم التي تعارضه (</w:t>
      </w:r>
      <w:r>
        <w:rPr>
          <w:rtl/>
          <w:cs/>
          <w:lang w:val="ar_AE" w:bidi="ar_AE"/>
        </w:rPr>
        <w:t>مزمور 33: 10</w:t>
      </w:r>
      <w:r>
        <w:rPr>
          <w:rtl/>
          <w:cs/>
          <w:lang w:val="ar_AE" w:bidi="ar_AE"/>
        </w:rPr>
        <w:t>)، لكن مشورته الإلهية تدوم لأجيال عدّة (</w:t>
      </w:r>
      <w:r>
        <w:rPr>
          <w:rtl/>
          <w:cs/>
          <w:lang w:val="ar_AE" w:bidi="ar_AE"/>
        </w:rPr>
        <w:t>11</w:t>
      </w:r>
      <w:r>
        <w:rPr>
          <w:rtl/>
          <w:cs/>
          <w:lang w:val="ar_AE" w:bidi="ar_AE"/>
        </w:rPr>
        <w:t>). لا يمكن لأحد أن يكون مُشيرًا للرب (</w:t>
      </w:r>
      <w:r>
        <w:rPr>
          <w:rtl/>
          <w:cs/>
          <w:lang w:val="ar_AE" w:bidi="ar_AE"/>
        </w:rPr>
        <w:t>إشعياء 40: 13</w:t>
      </w:r>
      <w:r>
        <w:rPr>
          <w:rtl/>
          <w:cs/>
          <w:lang w:val="ar_AE" w:bidi="ar_AE"/>
        </w:rPr>
        <w:t>). كذلك يُطلَق على مسيحه "مُشيرًا عجيبًا" (</w:t>
      </w:r>
      <w:r>
        <w:rPr>
          <w:rtl/>
          <w:cs/>
          <w:lang w:val="ar_AE" w:bidi="ar_AE"/>
        </w:rPr>
        <w:t>9: 6</w:t>
      </w:r>
      <w:r>
        <w:rPr>
          <w:rtl/>
          <w:cs/>
          <w:lang w:val="ar_AE" w:bidi="ar_AE"/>
        </w:rPr>
        <w:t>).</w:t>
      </w:r>
    </w:p>
    <w:p>
      <w:pPr>
        <w:bidi/>
      </w:pPr>
      <w:r>
        <w:rPr>
          <w:rtl/>
          <w:cs/>
          <w:lang w:val="ar_AE" w:bidi="ar_AE"/>
        </w:rPr>
      </w:r>
      <w:r>
        <w:rPr>
          <w:rtl/>
          <w:cs/>
          <w:lang w:val="ar_AE" w:bidi="ar_AE"/>
        </w:rPr>
        <w:t>وفقًا للعهد الجديد، فإن الروح القدس يرشد أو يعزي المؤمنين (</w:t>
      </w:r>
      <w:r>
        <w:rPr>
          <w:rtl/>
          <w:cs/>
          <w:lang w:val="ar_AE" w:bidi="ar_AE"/>
        </w:rPr>
        <w:t>يوحنا 14: 16–17</w:t>
      </w:r>
      <w:r>
        <w:rPr>
          <w:rtl/>
          <w:cs/>
          <w:lang w:val="ar_AE" w:bidi="ar_AE"/>
        </w:rPr>
        <w:t>). يرسل المسيح الروح القدس إلى شعبه (</w:t>
      </w:r>
      <w:r>
        <w:rPr>
          <w:rtl/>
          <w:cs/>
          <w:lang w:val="ar_AE" w:bidi="ar_AE"/>
        </w:rPr>
        <w:t>16: 7</w:t>
      </w:r>
      <w:r>
        <w:rPr>
          <w:rtl/>
          <w:cs/>
          <w:lang w:val="ar_AE" w:bidi="ar_AE"/>
        </w:rPr>
        <w:t>)، والروح، الذي يُسمى أيضًا روح الحق، يشهد للمسيح (</w:t>
      </w:r>
      <w:r>
        <w:rPr>
          <w:rtl/>
          <w:cs/>
          <w:lang w:val="ar_AE" w:bidi="ar_AE"/>
        </w:rPr>
        <w:t>15: 26</w:t>
      </w:r>
      <w:r>
        <w:rPr>
          <w:rtl/>
          <w:cs/>
          <w:lang w:val="ar_AE" w:bidi="ar_AE"/>
        </w:rPr>
        <w:t>). كما ينظر إلى يسوع المسيح المٌقام باعتباره شفيعًا في بلاط الله السماوي</w:t>
      </w:r>
      <w:r>
        <w:rPr>
          <w:b/>
          <w:rtl/>
          <w:cs/>
          <w:lang w:val="ar_AE" w:bidi="ar_AE"/>
        </w:rPr>
        <w:t xml:space="preserve"> </w:t>
      </w:r>
      <w:r>
        <w:rPr>
          <w:rtl/>
          <w:cs/>
          <w:lang w:val="ar_AE" w:bidi="ar_AE"/>
        </w:rPr>
        <w:t>(</w:t>
      </w:r>
      <w:r>
        <w:rPr>
          <w:rtl/>
          <w:cs/>
          <w:lang w:val="ar_AE" w:bidi="ar_AE"/>
        </w:rPr>
        <w:t>1 يوحنا 2: 1</w:t>
      </w:r>
      <w:r>
        <w:rPr>
          <w:rtl/>
          <w:cs/>
          <w:lang w:val="ar_AE" w:bidi="ar_AE"/>
        </w:rPr>
        <w:t>، "الشفيع").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روح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مشيئة ٱلله</w:t>
      </w:r>
      <w:r>
        <w:rPr>
          <w:rtl/>
          <w:cs/>
          <w:lang w:val="ar_AE" w:bidi="ar_AE"/>
        </w:rPr>
      </w:r>
    </w:p>
    <w:p>
      <w:pPr>
        <w:bidi/>
      </w:pPr>
      <w:r>
        <w:rPr>
          <w:rtl/>
          <w:cs/>
          <w:lang w:val="ar_AE" w:bidi="ar_AE"/>
        </w:rPr>
      </w:r>
      <w:r>
        <w:rPr>
          <w:rtl/>
          <w:cs/>
          <w:lang w:val="ar_AE" w:bidi="ar_AE"/>
        </w:rPr>
        <w:t>مفهوم محوري في العهد الجديد، يصف مشيئة الله المقدسة، حيث يصدر اختياره وتدبيره الإلهي عن أعماق محبته ورغبته الكاملة.</w:t>
      </w:r>
    </w:p>
    <w:p>
      <w:pPr>
        <w:bidi/>
      </w:pPr>
      <w:r>
        <w:rPr>
          <w:rtl/>
          <w:cs/>
          <w:lang w:val="ar_AE" w:bidi="ar_AE"/>
        </w:rPr>
      </w:r>
      <w:r>
        <w:rPr>
          <w:rtl/>
          <w:cs/>
          <w:lang w:val="ar_AE" w:bidi="ar_AE"/>
        </w:rPr>
        <w:t xml:space="preserve">في رسالة </w:t>
      </w:r>
      <w:r>
        <w:rPr>
          <w:rtl/>
          <w:cs/>
          <w:lang w:val="ar_AE" w:bidi="ar_AE"/>
        </w:rPr>
        <w:t>أفسس (1:5، 9</w:t>
      </w:r>
      <w:r>
        <w:rPr>
          <w:rtl/>
          <w:cs/>
          <w:lang w:val="ar_AE" w:bidi="ar_AE"/>
        </w:rPr>
        <w:t>، و</w:t>
      </w:r>
      <w:r>
        <w:rPr>
          <w:rtl/>
          <w:cs/>
          <w:lang w:val="ar_AE" w:bidi="ar_AE"/>
        </w:rPr>
        <w:t>11)</w:t>
      </w:r>
      <w:r>
        <w:rPr>
          <w:rtl/>
          <w:cs/>
          <w:lang w:val="ar_AE" w:bidi="ar_AE"/>
        </w:rPr>
        <w:t xml:space="preserve"> استخدم الرسول بولس كلمة يونانية تعبّر عن الرغبة العميقة، بل عن شوق القلب، إلا أن الترجمة المعتادة تخفف من نبرة العاطفة الكامنة فيها. فالكلمة اليونانية (θέλημα - thelēma) تعبّر أولًا عن شعور قلبي، ثم عن إرادة أو قرار. "فمشيئة الله" تشير بالدرجة الأولى إلى "رغبة قلب الله" أكثر مما تشير إلى مجرد "قصده أو نيته." وبالرغم من أن لله خطة ومقصدًا، تُسمى باليونانية "prothesis" (انظر </w:t>
      </w:r>
      <w:r>
        <w:rPr>
          <w:rtl/>
          <w:cs/>
          <w:lang w:val="ar_AE" w:bidi="ar_AE"/>
        </w:rPr>
        <w:t>أفسس 1:11</w:t>
      </w:r>
      <w:r>
        <w:rPr>
          <w:rtl/>
          <w:cs/>
          <w:lang w:val="ar_AE" w:bidi="ar_AE"/>
        </w:rPr>
        <w:t xml:space="preserve">)، وتعني حرفيًا خطة مرسومة كخرائط مهندس بارع، وهذه الخطة صدرت عن مشورة (boule باليونانية، </w:t>
      </w:r>
      <w:r>
        <w:rPr>
          <w:rtl/>
          <w:cs/>
          <w:lang w:val="ar_AE" w:bidi="ar_AE"/>
        </w:rPr>
        <w:t>أفسس 1:11</w:t>
      </w:r>
      <w:r>
        <w:rPr>
          <w:rtl/>
          <w:cs/>
          <w:lang w:val="ar_AE" w:bidi="ar_AE"/>
        </w:rPr>
        <w:t>)، إلا أن الدافع الحقيقي وراء هذه الخطة هو قلب مليء بالمحبة والسرور. ولهذا تحدث بولس عن "</w:t>
      </w:r>
      <w:r>
        <w:rPr>
          <w:rtl/>
          <w:cs/>
          <w:lang w:val="ar_AE" w:bidi="ar_AE"/>
        </w:rPr>
        <w:t>مَسَرَّةِ مَشِيئَتِهِ" أو "</w:t>
      </w:r>
      <w:r>
        <w:rPr>
          <w:rtl/>
          <w:cs/>
          <w:lang w:val="ar_AE" w:bidi="ar_AE"/>
        </w:rPr>
        <w:t>مسرّة قلب الله" (</w:t>
      </w:r>
      <w:r>
        <w:rPr>
          <w:rtl/>
          <w:cs/>
          <w:lang w:val="ar_AE" w:bidi="ar_AE"/>
        </w:rPr>
        <w:t>أفسس 1:5</w:t>
      </w:r>
      <w:r>
        <w:rPr>
          <w:rtl/>
          <w:cs/>
          <w:lang w:val="ar_AE" w:bidi="ar_AE"/>
        </w:rPr>
        <w:t xml:space="preserve">). وقال بولس أيضًا، "عَرَّفَنَا بِسِرِّ مَشِيئَتِهِ، حَسَبَ مَسَرَّتِهِ ٱلَّتِي قَصَدَهَا فِي نَفْسِهِ" (الآية </w:t>
      </w:r>
      <w:r>
        <w:rPr>
          <w:rtl/>
          <w:cs/>
          <w:lang w:val="ar_AE" w:bidi="ar_AE"/>
        </w:rPr>
        <w:t>9</w:t>
      </w:r>
      <w:r>
        <w:rPr>
          <w:rtl/>
          <w:cs/>
          <w:lang w:val="ar_AE" w:bidi="ar_AE"/>
        </w:rPr>
        <w:t>)، مؤكدًا أن الله ينفذ كل شيء ب</w:t>
      </w:r>
      <w:r>
        <w:rPr>
          <w:rtl/>
          <w:cs/>
          <w:lang w:val="ar_AE" w:bidi="ar_AE"/>
        </w:rPr>
        <w:t>حَسَبَ رَأْيِ مَشِيئَتِهِ</w:t>
      </w:r>
      <w:r>
        <w:rPr>
          <w:rtl/>
          <w:cs/>
          <w:lang w:val="ar_AE" w:bidi="ar_AE"/>
        </w:rPr>
        <w:t xml:space="preserve"> (الآية </w:t>
      </w:r>
      <w:r>
        <w:rPr>
          <w:rtl/>
          <w:cs/>
          <w:lang w:val="ar_AE" w:bidi="ar_AE"/>
        </w:rPr>
        <w:t>11</w:t>
      </w:r>
      <w:r>
        <w:rPr>
          <w:rtl/>
          <w:cs/>
          <w:lang w:val="ar_AE" w:bidi="ar_AE"/>
        </w:rPr>
        <w:t>).</w:t>
      </w:r>
    </w:p>
    <w:p>
      <w:pPr>
        <w:bidi/>
      </w:pPr>
      <w:r>
        <w:rPr>
          <w:rtl/>
          <w:cs/>
          <w:lang w:val="ar_AE" w:bidi="ar_AE"/>
        </w:rPr>
      </w:r>
      <w:r>
        <w:rPr>
          <w:rtl/>
          <w:cs/>
          <w:lang w:val="ar_AE" w:bidi="ar_AE"/>
        </w:rPr>
        <w:t xml:space="preserve">لقد انطلقت خطة الله الأبدية من رغبة قلبه، وهي أن يكون له أبناء وبنات كثيرون يشبهون ابنه الوحيد (انظر </w:t>
      </w:r>
      <w:r>
        <w:rPr>
          <w:rtl/>
          <w:cs/>
          <w:lang w:val="ar_AE" w:bidi="ar_AE"/>
        </w:rPr>
        <w:t>رومية 8:26–28</w:t>
      </w:r>
      <w:r>
        <w:rPr>
          <w:rtl/>
          <w:cs/>
          <w:lang w:val="ar_AE" w:bidi="ar_AE"/>
        </w:rPr>
        <w:t>). وبمحبة غامرة، سبق فعين الكثيرين ليكونوا ورثة لهذا المجد، لا بسبب أي استحقاق ذاتي، بل لأنهم صاروا متحدين بالابن الحبيب (</w:t>
      </w:r>
      <w:r>
        <w:rPr>
          <w:rtl/>
          <w:cs/>
          <w:lang w:val="ar_AE" w:bidi="ar_AE"/>
        </w:rPr>
        <w:t>أفسس 1:4–5</w:t>
      </w:r>
      <w:r>
        <w:rPr>
          <w:rtl/>
          <w:cs/>
          <w:lang w:val="ar_AE" w:bidi="ar_AE"/>
        </w:rPr>
        <w:t xml:space="preserve">). نلاحظ في </w:t>
      </w:r>
      <w:r>
        <w:rPr>
          <w:rtl/>
          <w:cs/>
          <w:lang w:val="ar_AE" w:bidi="ar_AE"/>
        </w:rPr>
        <w:t>أفسس 1</w:t>
      </w:r>
      <w:r>
        <w:rPr>
          <w:rtl/>
          <w:cs/>
          <w:lang w:val="ar_AE" w:bidi="ar_AE"/>
        </w:rPr>
        <w:t xml:space="preserve"> كيف يكرر بولس الحديث عن كون المؤمنين "فيه" — أي في المسيح. فمن دونه، لا يستطيع أحد أن يكون ابنًا لله أو أن ينال رضاه. فكل امتياز إلهي يغمر المؤمنين قد أفاضه الله عليهم من خلال المحبوب، الذي نلنا فيه النعمة، واخْتيرنا فيه (الآية </w:t>
      </w:r>
      <w:r>
        <w:rPr>
          <w:rtl/>
          <w:cs/>
          <w:lang w:val="ar_AE" w:bidi="ar_AE"/>
        </w:rPr>
        <w:t>6</w:t>
      </w:r>
      <w:r>
        <w:rPr>
          <w:rtl/>
          <w:cs/>
          <w:lang w:val="ar_AE" w:bidi="ar_AE"/>
        </w:rPr>
        <w:t>). وعليه، فإن التعيين المسبق والاختيار هما تعبير عن مشيئة الله الحرة والمملوءة محبة.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الاختيار؛</w:t>
      </w:r>
      <w:r>
        <w:rPr>
          <w:rtl/>
          <w:cs/>
          <w:lang w:val="ar_AE" w:bidi="ar_AE"/>
        </w:rPr>
        <w:t xml:space="preserve"> </w:t>
      </w:r>
      <w:r>
        <w:rPr>
          <w:rtl/>
          <w:cs/>
          <w:lang w:val="ar_AE" w:bidi="ar_AE"/>
        </w:rPr>
        <w:t>التعيين المُسبق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مَشِيزَبْئِيل</w:t>
      </w:r>
      <w:r>
        <w:rPr>
          <w:rtl/>
          <w:cs/>
          <w:lang w:val="ar_AE" w:bidi="ar_AE"/>
        </w:rPr>
      </w:r>
    </w:p>
    <w:p>
      <w:pPr>
        <w:pStyle w:val="Heading2"/>
        <w:bidi/>
      </w:pPr>
      <w:r>
        <w:rPr>
          <w:rtl/>
          <w:cs/>
          <w:lang w:val="ar_AE" w:bidi="ar_AE"/>
        </w:rPr>
        <w:t>مَشِيزَبْئِيل</w:t>
      </w:r>
      <w:r>
        <w:rPr>
          <w:rtl/>
          <w:cs/>
          <w:lang w:val="ar_AE" w:bidi="ar_AE"/>
        </w:rPr>
        <w:t>*</w:t>
      </w:r>
    </w:p>
    <w:p>
      <w:pPr>
        <w:bidi/>
      </w:pPr>
      <w:r>
        <w:rPr>
          <w:rtl/>
          <w:cs/>
          <w:lang w:val="ar_AE" w:bidi="ar_AE"/>
        </w:rPr>
      </w:r>
      <w:r>
        <w:rPr>
          <w:rtl/>
          <w:cs/>
          <w:lang w:val="ar_AE" w:bidi="ar_AE"/>
        </w:rPr>
        <w:t>1. جد مشلام الذي ساعد في إصلاح سور أورشليم (</w:t>
      </w:r>
      <w:r>
        <w:rPr>
          <w:rtl/>
          <w:cs/>
          <w:lang w:val="ar_AE" w:bidi="ar_AE"/>
        </w:rPr>
        <w:t>نح 3:4</w:t>
      </w:r>
      <w:r>
        <w:rPr>
          <w:rtl/>
          <w:cs/>
          <w:lang w:val="ar_AE" w:bidi="ar_AE"/>
        </w:rPr>
        <w:t>).</w:t>
      </w:r>
    </w:p>
    <w:p>
      <w:pPr>
        <w:bidi/>
      </w:pPr>
      <w:r>
        <w:rPr>
          <w:rtl/>
          <w:cs/>
          <w:lang w:val="ar_AE" w:bidi="ar_AE"/>
        </w:rPr>
      </w:r>
      <w:r>
        <w:rPr>
          <w:rtl/>
          <w:cs/>
          <w:lang w:val="ar_AE" w:bidi="ar_AE"/>
        </w:rPr>
        <w:t>2. الزعيم السياسي الذي وقع على عهد عزرا بالولاء لله خلال فترة ما بعد السبي (</w:t>
      </w:r>
      <w:r>
        <w:rPr>
          <w:rtl/>
          <w:cs/>
          <w:lang w:val="ar_AE" w:bidi="ar_AE"/>
        </w:rPr>
        <w:t>نحميا 10:21</w:t>
      </w:r>
      <w:r>
        <w:rPr>
          <w:rtl/>
          <w:cs/>
          <w:lang w:val="ar_AE" w:bidi="ar_AE"/>
        </w:rPr>
        <w:t>).</w:t>
      </w:r>
    </w:p>
    <w:p>
      <w:pPr>
        <w:bidi/>
      </w:pPr>
      <w:r>
        <w:rPr>
          <w:rtl/>
          <w:cs/>
          <w:lang w:val="ar_AE" w:bidi="ar_AE"/>
        </w:rPr>
      </w:r>
      <w:r>
        <w:rPr>
          <w:rtl/>
          <w:cs/>
          <w:lang w:val="ar_AE" w:bidi="ar_AE"/>
        </w:rPr>
        <w:t>3. والد فتحيا، مستشار للملك أرتحشستا فيما يختص بأمور الناس في يهوذا (</w:t>
      </w:r>
      <w:r>
        <w:rPr>
          <w:rtl/>
          <w:cs/>
          <w:lang w:val="ar_AE" w:bidi="ar_AE"/>
        </w:rPr>
        <w:t>نحميا 11:24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مصاعد، ترنيمة الـ</w:t>
      </w:r>
      <w:r>
        <w:rPr>
          <w:rtl/>
          <w:cs/>
          <w:lang w:val="ar_AE" w:bidi="ar_AE"/>
        </w:rPr>
      </w:r>
    </w:p>
    <w:p>
      <w:pPr>
        <w:pStyle w:val="Heading2"/>
        <w:bidi/>
      </w:pPr>
      <w:r>
        <w:rPr>
          <w:b/>
          <w:rtl/>
          <w:cs/>
          <w:lang w:val="ar_AE" w:bidi="ar_AE"/>
        </w:rPr>
        <w:t xml:space="preserve">مصاعد، </w:t>
      </w:r>
      <w:r>
        <w:rPr>
          <w:b/>
          <w:rtl/>
          <w:cs/>
          <w:lang w:val="ar_AE" w:bidi="ar_AE"/>
        </w:rPr>
        <w:t>ترنيمة الـ</w:t>
      </w:r>
    </w:p>
    <w:p>
      <w:pPr>
        <w:bidi/>
      </w:pPr>
      <w:r>
        <w:rPr>
          <w:rtl/>
          <w:cs/>
          <w:lang w:val="ar_AE" w:bidi="ar_AE"/>
        </w:rPr>
      </w:r>
      <w:r>
        <w:rPr>
          <w:rtl/>
          <w:cs/>
          <w:lang w:val="ar_AE" w:bidi="ar_AE"/>
        </w:rPr>
        <w:t xml:space="preserve">عنوان </w:t>
      </w:r>
      <w:r>
        <w:rPr>
          <w:rtl/>
          <w:cs/>
          <w:lang w:val="ar_AE" w:bidi="ar_AE"/>
        </w:rPr>
        <w:t>المزامير 120–134</w:t>
      </w:r>
      <w:r>
        <w:rPr>
          <w:rtl/>
          <w:cs/>
          <w:lang w:val="ar_AE" w:bidi="ar_AE"/>
        </w:rPr>
        <w:t xml:space="preserve">. انظر </w:t>
      </w:r>
      <w:r>
        <w:rPr>
          <w:rtl/>
          <w:cs/>
          <w:lang w:val="ar_AE" w:bidi="ar_AE"/>
        </w:rPr>
        <w:t>ترنيمة المصاعد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مُصالَحة</w:t>
      </w:r>
      <w:r>
        <w:rPr>
          <w:rtl/>
          <w:cs/>
          <w:lang w:val="ar_AE" w:bidi="ar_AE"/>
        </w:rPr>
      </w:r>
    </w:p>
    <w:p>
      <w:pPr>
        <w:bidi/>
      </w:pPr>
      <w:r>
        <w:rPr>
          <w:rtl/>
          <w:cs/>
          <w:lang w:val="ar_AE" w:bidi="ar_AE"/>
        </w:rPr>
      </w:r>
      <w:r>
        <w:rPr>
          <w:rtl/>
          <w:cs/>
          <w:lang w:val="ar_AE" w:bidi="ar_AE"/>
        </w:rPr>
        <w:t>استعادة العلاقات الودية والسلام حيث كانت هناك عداوة ونفور سابقًا. عادةً ما تَتضمَّن أيضًا إزالة الإساءة التي تسببتْ في إزعاج السلام والانسجام. كان هذا حقيقيًا بشكلٍ خاص في علاقة الله مع البشرية، عندما أزال المسيح العداوة الموجودة بين الله والبشر بِذبيحته النيابية. يَتحدث الكتاب المُقدَّس أولًا عن موت المسيح النيابية في تحقيقه لمصالحة الله مع الخُطاة؛ وعن حصول الخُطاة على هذه العطية المجانية بالإيمان؛ والغُفران الموعود والخلاص الذي يُصبح للخطاة بالنعمة؛ وأخيرًا مصالحة الخُطاة مع الله (</w:t>
      </w:r>
      <w:r>
        <w:rPr>
          <w:rtl/>
          <w:cs/>
          <w:lang w:val="ar_AE" w:bidi="ar_AE"/>
        </w:rPr>
        <w:t>رومية ٥: ١٠</w:t>
      </w:r>
      <w:r>
        <w:rPr>
          <w:rtl/>
          <w:cs/>
          <w:lang w:val="ar_AE" w:bidi="ar_AE"/>
        </w:rPr>
        <w:t xml:space="preserve">؛ </w:t>
      </w:r>
      <w:r>
        <w:rPr>
          <w:rtl/>
          <w:cs/>
          <w:lang w:val="ar_AE" w:bidi="ar_AE"/>
        </w:rPr>
        <w:t>٢ كورنثوس ٥: ١٩</w:t>
      </w:r>
      <w:r>
        <w:rPr>
          <w:rtl/>
          <w:cs/>
          <w:lang w:val="ar_AE" w:bidi="ar_AE"/>
        </w:rPr>
        <w:t xml:space="preserve">؛ </w:t>
      </w:r>
      <w:r>
        <w:rPr>
          <w:rtl/>
          <w:cs/>
          <w:lang w:val="ar_AE" w:bidi="ar_AE"/>
        </w:rPr>
        <w:t>أفسس ٢: ١٦</w:t>
      </w:r>
      <w:r>
        <w:rPr>
          <w:rtl/>
          <w:cs/>
          <w:lang w:val="ar_AE" w:bidi="ar_AE"/>
        </w:rPr>
        <w:t>).</w:t>
      </w:r>
    </w:p>
    <w:p>
      <w:pPr>
        <w:bidi/>
      </w:pPr>
      <w:r>
        <w:rPr>
          <w:rtl/>
          <w:cs/>
          <w:lang w:val="ar_AE" w:bidi="ar_AE"/>
        </w:rPr>
      </w:r>
      <w:r>
        <w:rPr>
          <w:rtl/>
          <w:cs/>
          <w:lang w:val="ar_AE" w:bidi="ar_AE"/>
        </w:rPr>
        <w:t>إن تعبير كاتالاسين "katalassein" (</w:t>
      </w:r>
      <w:r>
        <w:rPr>
          <w:rtl/>
          <w:cs/>
          <w:lang w:val="ar_AE" w:bidi="ar_AE"/>
        </w:rPr>
        <w:t>رومية ٥: ١٠</w:t>
      </w:r>
      <w:r>
        <w:rPr>
          <w:rtl/>
          <w:cs/>
          <w:lang w:val="ar_AE" w:bidi="ar_AE"/>
        </w:rPr>
        <w:t xml:space="preserve">؛ </w:t>
      </w:r>
      <w:r>
        <w:rPr>
          <w:rtl/>
          <w:cs/>
          <w:lang w:val="ar_AE" w:bidi="ar_AE"/>
        </w:rPr>
        <w:t>٢ كورنثوس ٥: ١٩</w:t>
      </w:r>
      <w:r>
        <w:rPr>
          <w:rtl/>
          <w:cs/>
          <w:lang w:val="ar_AE" w:bidi="ar_AE"/>
        </w:rPr>
        <w:t>) يعني أولًا وقبل كل شيء مصالحة الله مع العالم، مُعبرًا عن التغيير الأولي لاتجاه قلب الله مِن نحو الخطاة. لا تُناقَش المشكلة بشكلٍ صحيح بالتساؤل عما إذا كان الإله الذي لا يتغير قد يُغير رأيه؛ لكن الوضع هو وضعٌ صارت فيه الآن علاقة متغيرة بين الله والخطاة بِفضل ذبيحة المسيح النيابية عن البشر الساقطين التي تَدخَّلتْ في الموقف. إن معنى المصالحة هو أن الله، من أجل المسيح، يَشعر الآن تجاه الخُطاة كما لو أنهم لم يُخطئوا إليه أبدًا. إن المصالحة كاملة ومثالية، وتُغطي البشر بشكلٍ واسع وعميق - أي كل الخطاة وكل الخطايا. لقد تم الآن شفاء سبب قطع علاقة الله والخطاة، وهي حقيقة مستقلة تمامًا عن مزاج أو موقف البشرية. بينما كان الخطاة لا يزالون موضع غضب الله العادل، تَدخَّلَ المسيحُ من أجلهم، في انسجامٍ تام مع الإرادة الرحيمة لأبيه السماوي، لاستعادة الانسجام.</w:t>
      </w:r>
    </w:p>
    <w:p>
      <w:pPr>
        <w:bidi/>
      </w:pPr>
      <w:r>
        <w:rPr>
          <w:rtl/>
          <w:cs/>
          <w:lang w:val="ar_AE" w:bidi="ar_AE"/>
        </w:rPr>
      </w:r>
      <w:r>
        <w:rPr>
          <w:rtl/>
          <w:cs/>
          <w:lang w:val="ar_AE" w:bidi="ar_AE"/>
        </w:rPr>
        <w:t>إن هذه الحقيقة أساسيةٌ لدرجة أنه بدون المصالحة الموضوعية لا يوجد تفكير في الخلاص، أو التجديد، أو الإيمان، أو الحياة المسيحية. علاوة على ذلك، كانت المبادرة في المصالحة كلها من جانب الله؛ من خلال كلمته، رسالة الإنجيل، يَكشف اللهُ للخُطاة أنه تَصالَح معهم بالكامل بسبب المسيح.</w:t>
      </w:r>
    </w:p>
    <w:p>
      <w:pPr>
        <w:bidi/>
      </w:pPr>
      <w:r>
        <w:rPr>
          <w:rtl/>
          <w:cs/>
          <w:lang w:val="ar_AE" w:bidi="ar_AE"/>
        </w:rPr>
      </w:r>
      <w:r>
        <w:rPr>
          <w:rtl/>
          <w:cs/>
          <w:lang w:val="ar_AE" w:bidi="ar_AE"/>
        </w:rPr>
        <w:t>تُعد كفارة المسيح النيابية أو فداؤه هي الأساس لِعمل الله في المصالحة. لم تَحدُث المصالحة من خلال إصدار الله لمرسومٍ إلهي أو قرار سيادي، بل من خلال تَدخُّل المسيح بنفسه بصفته بديلًا للشعب أمام دينونة الناموس. لذلك، تُعد الكفارة النيابية المفتاحَ لِفهم المصالحة مثلما يُصوِّرها الكتابُ المُقدَّس ويُعلِّم بها. صار المسيحُ "خطية لأجلنا"؛ لقد تَحمل الالتزامات الكاملة للناموس، وأتَمَّها بشكلٍ كامل وتَحمَّل الذنب والعقاب بالكامل. وُضعتْ الخطايا والذنب عليه؛ وحُسِب للبشر بِرَّه الذي تَحقَّق تحت الناموس.</w:t>
      </w:r>
    </w:p>
    <w:p>
      <w:pPr>
        <w:bidi/>
      </w:pPr>
      <w:r>
        <w:rPr>
          <w:rtl/>
          <w:cs/>
          <w:lang w:val="ar_AE" w:bidi="ar_AE"/>
        </w:rPr>
      </w:r>
      <w:r>
        <w:rPr>
          <w:rtl/>
          <w:cs/>
          <w:lang w:val="ar_AE" w:bidi="ar_AE"/>
        </w:rPr>
        <w:t>يَتمثَّل المأزق البشري، ببساطةٍ ودقة، في عجز الإنسان عن تغيير أو تصحيح العلاقة المكسورة والمعادية بين البشرية والله بأي شكل من الأشكال. كان المسيح هو الجسر. كان الغرض من تَجسُّده هو تنفيذ مهمته البدلية. إن آلامه الذبائحية وموته، التي ختمتْ بقيامته الانتصارية، حققتْ فِداء البشرية (</w:t>
      </w:r>
      <w:r>
        <w:rPr>
          <w:rtl/>
          <w:cs/>
          <w:lang w:val="ar_AE" w:bidi="ar_AE"/>
        </w:rPr>
        <w:t>رومية ٤: ٢٥</w:t>
      </w:r>
      <w:r>
        <w:rPr>
          <w:rtl/>
          <w:cs/>
          <w:lang w:val="ar_AE" w:bidi="ar_AE"/>
        </w:rPr>
        <w:t>). لم يُواجه المسيحُ ألم الموت باعتباره المصير المشترك لجميع الناس بل باعتباره أجرةَ الخطية.</w:t>
      </w:r>
    </w:p>
    <w:p>
      <w:pPr>
        <w:bidi/>
      </w:pPr>
      <w:r>
        <w:rPr>
          <w:rtl/>
          <w:cs/>
          <w:lang w:val="ar_AE" w:bidi="ar_AE"/>
        </w:rPr>
      </w:r>
      <w:r>
        <w:rPr>
          <w:rtl/>
          <w:cs/>
          <w:lang w:val="ar_AE" w:bidi="ar_AE"/>
        </w:rPr>
        <w:t>إن كفَّارته الاسترضائية النيابية عن جميع الخطايا هي التعليم المركزي للكتاب المُقدَّس. يَعتمد كلُ شيء حرفيًا على حقيقة أن نقطة التحول للبشرية جاءت من الله، الذي كان يُنفِّذ المصالحة مع العالم من خلال المسيح. هذه ليست مجرد فكرة خيالية أو تم تَصوُّرها في تَقْوى، شيئًا يُقدَّم باعتباره حقيقةً من قِبل أشخاص مهتمين ومفكرين بعمق، بل هي واقعٌ حدثَ بالفعل (</w:t>
      </w:r>
      <w:r>
        <w:rPr>
          <w:rtl/>
          <w:cs/>
          <w:lang w:val="ar_AE" w:bidi="ar_AE"/>
        </w:rPr>
        <w:t>إشعياء ٥٣: ٣</w:t>
      </w:r>
      <w:r>
        <w:rPr>
          <w:rtl/>
          <w:cs/>
          <w:lang w:val="ar_AE" w:bidi="ar_AE"/>
        </w:rPr>
        <w:t xml:space="preserve">؛ </w:t>
      </w:r>
      <w:r>
        <w:rPr>
          <w:rtl/>
          <w:cs/>
          <w:lang w:val="ar_AE" w:bidi="ar_AE"/>
        </w:rPr>
        <w:t>٢ كورنثوس ٥: ٢١</w:t>
      </w:r>
      <w:r>
        <w:rPr>
          <w:rtl/>
          <w:cs/>
          <w:lang w:val="ar_AE" w:bidi="ar_AE"/>
        </w:rPr>
        <w:t xml:space="preserve">؛ </w:t>
      </w:r>
      <w:r>
        <w:rPr>
          <w:rtl/>
          <w:cs/>
          <w:lang w:val="ar_AE" w:bidi="ar_AE"/>
        </w:rPr>
        <w:t>عبرانيين ٩: ١٢–١٤</w:t>
      </w:r>
      <w:r>
        <w:rPr>
          <w:rtl/>
          <w:cs/>
          <w:lang w:val="ar_AE" w:bidi="ar_AE"/>
        </w:rPr>
        <w:t xml:space="preserve">؛ </w:t>
      </w:r>
      <w:r>
        <w:rPr>
          <w:rtl/>
          <w:cs/>
          <w:lang w:val="ar_AE" w:bidi="ar_AE"/>
        </w:rPr>
        <w:t>١ بطرس ١: ١٩</w:t>
      </w:r>
      <w:r>
        <w:rPr>
          <w:rtl/>
          <w:cs/>
          <w:lang w:val="ar_AE" w:bidi="ar_AE"/>
        </w:rPr>
        <w:t>). كانت هذه هي حل الله للحالة المؤلمة والمملوءة بالعداوة التي كانت موجودة بين الله العادل والغاضب والبشر الخاطئين والمُذنبين.</w:t>
      </w:r>
    </w:p>
    <w:p>
      <w:pPr>
        <w:bidi/>
      </w:pPr>
      <w:r>
        <w:rPr>
          <w:rtl/>
          <w:cs/>
          <w:lang w:val="ar_AE" w:bidi="ar_AE"/>
        </w:rPr>
      </w:r>
      <w:r>
        <w:rPr>
          <w:rtl/>
          <w:cs/>
          <w:lang w:val="ar_AE" w:bidi="ar_AE"/>
        </w:rPr>
        <w:t>لا يتجاهل الكتابُ المُقدَّس أبدًا المدى الشامل لعمل المسيح، الكفارة عن خطايا جميع الناس (</w:t>
      </w:r>
      <w:r>
        <w:rPr>
          <w:rtl/>
          <w:cs/>
          <w:lang w:val="ar_AE" w:bidi="ar_AE"/>
        </w:rPr>
        <w:t>يوحنا ٣: ١٦</w:t>
      </w:r>
      <w:r>
        <w:rPr>
          <w:rtl/>
          <w:cs/>
          <w:lang w:val="ar_AE" w:bidi="ar_AE"/>
        </w:rPr>
        <w:t xml:space="preserve">؛ </w:t>
      </w:r>
      <w:r>
        <w:rPr>
          <w:rtl/>
          <w:cs/>
          <w:lang w:val="ar_AE" w:bidi="ar_AE"/>
        </w:rPr>
        <w:t>١ يوحنا ٢: ٢</w:t>
      </w:r>
      <w:r>
        <w:rPr>
          <w:rtl/>
          <w:cs/>
          <w:lang w:val="ar_AE" w:bidi="ar_AE"/>
        </w:rPr>
        <w:t>). إن المسيح هو درع الخُطاة أمام غضب الله العادل. ولم يَكن فقط أن الله اعتبر كفَّارة المسيح كافية أنها صارت فعَّالة؛ بل أنها كانت في الواقع وبالحقيقة الثمن الكافي والكامل (</w:t>
      </w:r>
      <w:r>
        <w:rPr>
          <w:rtl/>
          <w:cs/>
          <w:lang w:val="ar_AE" w:bidi="ar_AE"/>
        </w:rPr>
        <w:t>متى ٢٠: ٢٨</w:t>
      </w:r>
      <w:r>
        <w:rPr>
          <w:rtl/>
          <w:cs/>
          <w:lang w:val="ar_AE" w:bidi="ar_AE"/>
        </w:rPr>
        <w:t xml:space="preserve">؛ </w:t>
      </w:r>
      <w:r>
        <w:rPr>
          <w:rtl/>
          <w:cs/>
          <w:lang w:val="ar_AE" w:bidi="ar_AE"/>
        </w:rPr>
        <w:t>رومية ٣: ٢٥</w:t>
      </w:r>
      <w:r>
        <w:rPr>
          <w:rtl/>
          <w:cs/>
          <w:lang w:val="ar_AE" w:bidi="ar_AE"/>
        </w:rPr>
        <w:t xml:space="preserve">؛ </w:t>
      </w:r>
      <w:r>
        <w:rPr>
          <w:rtl/>
          <w:cs/>
          <w:lang w:val="ar_AE" w:bidi="ar_AE"/>
        </w:rPr>
        <w:t>عبرانيين ٧: ٢٦–٢٨</w:t>
      </w:r>
      <w:r>
        <w:rPr>
          <w:rtl/>
          <w:cs/>
          <w:lang w:val="ar_AE" w:bidi="ar_AE"/>
        </w:rPr>
        <w:t xml:space="preserve">؛ </w:t>
      </w:r>
      <w:r>
        <w:rPr>
          <w:rtl/>
          <w:cs/>
          <w:lang w:val="ar_AE" w:bidi="ar_AE"/>
        </w:rPr>
        <w:t>١ تيموثاوس ٢: ٦</w:t>
      </w:r>
      <w:r>
        <w:rPr>
          <w:rtl/>
          <w:cs/>
          <w:lang w:val="ar_AE" w:bidi="ar_AE"/>
        </w:rPr>
        <w:t xml:space="preserve">؛ </w:t>
      </w:r>
      <w:r>
        <w:rPr>
          <w:rtl/>
          <w:cs/>
          <w:lang w:val="ar_AE" w:bidi="ar_AE"/>
        </w:rPr>
        <w:t>١ يوحنا ٢: ٢</w:t>
      </w:r>
      <w:r>
        <w:rPr>
          <w:rtl/>
          <w:cs/>
          <w:lang w:val="ar_AE" w:bidi="ar_AE"/>
        </w:rPr>
        <w:t>).</w:t>
      </w:r>
    </w:p>
    <w:p>
      <w:pPr>
        <w:bidi/>
      </w:pPr>
      <w:r>
        <w:rPr>
          <w:rtl/>
          <w:cs/>
          <w:lang w:val="ar_AE" w:bidi="ar_AE"/>
        </w:rPr>
      </w:r>
      <w:r>
        <w:rPr>
          <w:rtl/>
          <w:cs/>
          <w:lang w:val="ar_AE" w:bidi="ar_AE"/>
        </w:rPr>
        <w:t>لذلك، تُعد رسالة الإنجيل هي الرسالة التي تُعلِّم الخاطئ عن مصالحة الله مع الخطاة من خلال المسيح وتُقنِع الخاطئ بقوةٍ بأن يَقبل هذه الحقيقة بالإيمان، أو كما يقول الرسول بولس: "أَيْ إِنَّ اللهَ كَانَ فِي الْمَسِيحِ مُصَالِحًا الْعَالَمَ لِنَفْسِهِ، غَيْرَ حَاسِبٍ لَهُمْ خَطَايَاهُمْ، وَوَاضِعًا فِينَا كَلِمَةَ الْمُصَالَحَةِ. إِذًا نَسْعَى كَسُفَرَاءَ عَنِ الْمَسِيحِ، كَأَنَّ اللهَ يَعِظُ بِنَا. نَطْلُبُ عَنِ الْمَسِيحِ: تَصَالَحُوا مَعَ اللهِ. " (</w:t>
      </w:r>
      <w:r>
        <w:rPr>
          <w:rtl/>
          <w:cs/>
          <w:lang w:val="ar_AE" w:bidi="ar_AE"/>
        </w:rPr>
        <w:t>٢ كورنثوس ٥: ١٩، ٢٠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مصباح، منارة</w:t>
      </w:r>
      <w:r>
        <w:rPr>
          <w:rtl/>
          <w:cs/>
          <w:lang w:val="ar_AE" w:bidi="ar_AE"/>
        </w:rPr>
      </w:r>
    </w:p>
    <w:p>
      <w:pPr>
        <w:bidi/>
      </w:pPr>
      <w:r>
        <w:rPr>
          <w:rtl/>
          <w:cs/>
          <w:lang w:val="ar_AE" w:bidi="ar_AE"/>
        </w:rPr>
      </w:r>
      <w:r>
        <w:rPr>
          <w:rtl/>
          <w:cs/>
          <w:lang w:val="ar_AE" w:bidi="ar_AE"/>
        </w:rPr>
        <w:t>طوّر الإسرائيليون المصابيح من تلك المُستخدَمة بشكل عام بين الكنعانيين في الألفية الثانية قبل الميلاد. كان شكلها مشابهًا للصَدفة أو الصحن وله شِفة. تم استخدام مصابيح من الحجر، والمعادن، والأصداف، على الرغم من أن الغالبية كانت مصنوعة من الفخار. تم اكتشاف العديد من المصابيح الطينية الأثرية في فلسطين، والمصنوعة بتصاميم مُتنوعة.</w:t>
      </w:r>
    </w:p>
    <w:p>
      <w:pPr>
        <w:bidi/>
      </w:pPr>
      <w:r>
        <w:rPr>
          <w:rtl/>
          <w:cs/>
          <w:lang w:val="ar_AE" w:bidi="ar_AE"/>
        </w:rPr>
      </w:r>
      <w:r>
        <w:rPr>
          <w:rtl/>
          <w:cs/>
          <w:lang w:val="ar_AE" w:bidi="ar_AE"/>
        </w:rPr>
        <w:t>كان الوعاء الطيني يُشكَّل أولًا، ثُم يَتم طي الحافة للمساعدة على احتواء الزيت. تم تشكيل فتحة على أحد الأطراف، حيث سيتم وضع الفتيل. عندما كان الطين يَجف، كان يُوضع المصباح في النار ليُصبح لونه بنيًا باهتًا. بالتدريج، تم تطوير تصميم له شِفة أكثر حدة. كان الفتيل عادة مصنوعًا من الكتان (</w:t>
      </w:r>
      <w:r>
        <w:rPr>
          <w:rtl/>
          <w:cs/>
          <w:lang w:val="ar_AE" w:bidi="ar_AE"/>
        </w:rPr>
        <w:t>إشعياء ٤٢: ٣</w:t>
      </w:r>
      <w:r>
        <w:rPr>
          <w:rtl/>
          <w:cs/>
          <w:lang w:val="ar_AE" w:bidi="ar_AE"/>
        </w:rPr>
        <w:t>)، على الرغم من أنه كان تُستخدم أحيانًا قطعةٌ قديمة من قماش الكتان. يُمكن إضافة الملح إلى الفتيل للحصول على لهب أكثر سطوعًا، وكثيرًا ما كانت تُستخدم فتائل إضافية. أدى ذلك إلى تطوير مصابيح متعددة الفتحات مثل تلك التي وُجدت في تل دوثان والتي تعود إلى عام 1200 قبل الميلاد.</w:t>
      </w:r>
    </w:p>
    <w:p>
      <w:pPr>
        <w:bidi/>
      </w:pPr>
      <w:r>
        <w:rPr>
          <w:rtl/>
          <w:cs/>
          <w:lang w:val="ar_AE" w:bidi="ar_AE"/>
        </w:rPr>
      </w:r>
      <w:r>
        <w:rPr>
          <w:rtl/>
          <w:cs/>
          <w:lang w:val="ar_AE" w:bidi="ar_AE"/>
        </w:rPr>
        <w:t>كان زيت الزيتون الشكل الأكثر شيوعًا لوقود المصابيح (</w:t>
      </w:r>
      <w:r>
        <w:rPr>
          <w:rtl/>
          <w:cs/>
          <w:lang w:val="ar_AE" w:bidi="ar_AE"/>
        </w:rPr>
        <w:t>خروج ٢٧: ٢٠</w:t>
      </w:r>
      <w:r>
        <w:rPr>
          <w:rtl/>
          <w:cs/>
          <w:lang w:val="ar_AE" w:bidi="ar_AE"/>
        </w:rPr>
        <w:t>)، وكان المصباح العادي يمكن أن يحتوي على كمية كافية من الزيت لتضيء طوال الليل. رُغم ذلك، كانت رَبة المنزل تَضطر للاستيقاظ عدة مرات للعناية بالفتيل والحفاظ على مصباحها الثمين مضاءً (</w:t>
      </w:r>
      <w:r>
        <w:rPr>
          <w:rtl/>
          <w:cs/>
          <w:lang w:val="ar_AE" w:bidi="ar_AE"/>
        </w:rPr>
        <w:t>أمثال ٣١: ١٨</w:t>
      </w:r>
      <w:r>
        <w:rPr>
          <w:rtl/>
          <w:cs/>
          <w:lang w:val="ar_AE" w:bidi="ar_AE"/>
        </w:rPr>
        <w:t>). كانت الملاقط تُستخدم لإطفاء شعلة المصباح في الخيمة أو الهيكل (</w:t>
      </w:r>
      <w:r>
        <w:rPr>
          <w:rtl/>
          <w:cs/>
          <w:lang w:val="ar_AE" w:bidi="ar_AE"/>
        </w:rPr>
        <w:t>خروج ٢٥: ٣٨</w:t>
      </w:r>
      <w:r>
        <w:rPr>
          <w:rtl/>
          <w:cs/>
          <w:lang w:val="ar_AE" w:bidi="ar_AE"/>
        </w:rPr>
        <w:t xml:space="preserve">؛ </w:t>
      </w:r>
      <w:r>
        <w:rPr>
          <w:rtl/>
          <w:cs/>
          <w:lang w:val="ar_AE" w:bidi="ar_AE"/>
        </w:rPr>
        <w:t>٣٧: ٢٣</w:t>
      </w:r>
      <w:r>
        <w:rPr>
          <w:rtl/>
          <w:cs/>
          <w:lang w:val="ar_AE" w:bidi="ar_AE"/>
        </w:rPr>
        <w:t xml:space="preserve">؛ </w:t>
      </w:r>
      <w:r>
        <w:rPr>
          <w:rtl/>
          <w:cs/>
          <w:lang w:val="ar_AE" w:bidi="ar_AE"/>
        </w:rPr>
        <w:t>عدد ٤: ٩</w:t>
      </w:r>
      <w:r>
        <w:rPr>
          <w:rtl/>
          <w:cs/>
          <w:lang w:val="ar_AE" w:bidi="ar_AE"/>
        </w:rPr>
        <w:t xml:space="preserve">؛ </w:t>
      </w:r>
      <w:r>
        <w:rPr>
          <w:rtl/>
          <w:cs/>
          <w:lang w:val="ar_AE" w:bidi="ar_AE"/>
        </w:rPr>
        <w:t>١ ملوك ٧: ٤٩</w:t>
      </w:r>
      <w:r>
        <w:rPr>
          <w:rtl/>
          <w:cs/>
          <w:lang w:val="ar_AE" w:bidi="ar_AE"/>
        </w:rPr>
        <w:t xml:space="preserve">؛ </w:t>
      </w:r>
      <w:r>
        <w:rPr>
          <w:rtl/>
          <w:cs/>
          <w:lang w:val="ar_AE" w:bidi="ar_AE"/>
        </w:rPr>
        <w:t>إشعياء ٦: ٦</w:t>
      </w:r>
      <w:r>
        <w:rPr>
          <w:rtl/>
          <w:cs/>
          <w:lang w:val="ar_AE" w:bidi="ar_AE"/>
        </w:rPr>
        <w:t>). نظرًا لأن الشموع لم تكن معروفة في العصور الكتابية، فإن الترجمة في نسخة الملك جيمس غير صحيحة.</w:t>
      </w:r>
    </w:p>
    <w:p>
      <w:pPr>
        <w:bidi/>
      </w:pPr>
      <w:r>
        <w:rPr>
          <w:rtl/>
          <w:cs/>
          <w:lang w:val="ar_AE" w:bidi="ar_AE"/>
        </w:rPr>
      </w:r>
      <w:r>
        <w:rPr>
          <w:rtl/>
          <w:cs/>
          <w:lang w:val="ar_AE" w:bidi="ar_AE"/>
        </w:rPr>
        <w:t>إن مصباح الصحن، والذي كان سينسكب بسهولة، لم يَكن مناسبًا للسفر الليلي، لذلك ربما تم استخدام المشاعل لهذا الغرض (</w:t>
      </w:r>
      <w:r>
        <w:rPr>
          <w:rtl/>
          <w:cs/>
          <w:lang w:val="ar_AE" w:bidi="ar_AE"/>
        </w:rPr>
        <w:t>قضاة ٧: ١٦–٢٠</w:t>
      </w:r>
      <w:r>
        <w:rPr>
          <w:rtl/>
          <w:cs/>
          <w:lang w:val="ar_AE" w:bidi="ar_AE"/>
        </w:rPr>
        <w:t>). بالإضافة إلى ذلك، كان من الممكن أن تنطفئ فتيلة المصباح الطبقي المفتوح بسهولة في الليل.</w:t>
      </w:r>
    </w:p>
    <w:p>
      <w:pPr>
        <w:bidi/>
      </w:pPr>
      <w:r>
        <w:rPr>
          <w:rtl/>
          <w:cs/>
          <w:lang w:val="ar_AE" w:bidi="ar_AE"/>
        </w:rPr>
      </w:r>
      <w:r>
        <w:rPr>
          <w:rtl/>
          <w:cs/>
          <w:lang w:val="ar_AE" w:bidi="ar_AE"/>
        </w:rPr>
        <w:t>كانت المصابيح تُوجد عادة في القبور مع قرابين الطعام. نظرًا لأن شُعلة المصباح كانت تَرتبط بالحياة، كانت المصابيح كثيرًا ما توضع في القبور رمزًا لإعادة إشعال الحياة.</w:t>
      </w:r>
    </w:p>
    <w:p>
      <w:pPr>
        <w:bidi/>
      </w:pPr>
      <w:r>
        <w:rPr>
          <w:rtl/>
          <w:cs/>
          <w:lang w:val="ar_AE" w:bidi="ar_AE"/>
        </w:rPr>
      </w:r>
      <w:r>
        <w:rPr>
          <w:rtl/>
          <w:cs/>
          <w:lang w:val="ar_AE" w:bidi="ar_AE"/>
        </w:rPr>
        <w:t>على الرغم من تطوير نمط أكثر تفصيلًا من المصابيح على شكل كوب وصحن حيث تَخرج الشعلة من المنطقة المركزية، إلا أن مصباح الصحن ظل الأكثر شعبية. يعود تاريخ أقدم مصباح هلنستي تم العثور عليه في فلسطين إلى عام ٦٣٠ قبل الميلاد ويُظهر بالفعل مؤشرات على النموذج المُغطى اللاحق. خلال القرنين السادس والخامس قبل الميلاد، تم تطوير مصباح على شكل صحن ذو قاع مسطح.</w:t>
      </w:r>
    </w:p>
    <w:p>
      <w:pPr>
        <w:bidi/>
      </w:pPr>
      <w:r>
        <w:rPr>
          <w:rtl/>
          <w:cs/>
          <w:lang w:val="ar_AE" w:bidi="ar_AE"/>
        </w:rPr>
      </w:r>
      <w:r>
        <w:rPr>
          <w:rtl/>
          <w:cs/>
          <w:lang w:val="ar_AE" w:bidi="ar_AE"/>
        </w:rPr>
        <w:t>في القرن الثالث قبل الميلاد، أصبح النمط اليوناني المُغطى والمصنوع بالعَجلة الأكثر تعقيدًا هو السائد. كانت هذه المصابيح غالبًا بسيطة في التصميم، مستديرة، مع فتحة مركزية للزيت وفَتحة في الفوهة الصغيرة للفتيل.</w:t>
      </w:r>
    </w:p>
    <w:p>
      <w:pPr>
        <w:bidi/>
      </w:pPr>
      <w:r>
        <w:rPr>
          <w:rtl/>
          <w:cs/>
          <w:lang w:val="ar_AE" w:bidi="ar_AE"/>
        </w:rPr>
      </w:r>
      <w:r>
        <w:rPr>
          <w:rtl/>
          <w:cs/>
          <w:lang w:val="ar_AE" w:bidi="ar_AE"/>
        </w:rPr>
        <w:t>في القرن الثاني قبل الميلاد، تم استبدال المصباح المصنوع بالعَجلة بمصباح خزفي مصبوب في قالب بِتصميمٍ أرقى وفوهة أكبر. عُثِرَ على مصابيح مستورَدة من مصر من هذا النوع في جنوب فلسطين. ربما كانت المصابيح متعددة الفوهات تُستخدم في المناسبات الاحتفالية. من نفس الفترة، يأتي المصباح البرونزي المتأثر بالهلنستية لشخصية جالسة تحمل مصباحًا في يديها. في نهاية العصر الهلنستي، تدهور شكل المصابيح حيث أصبحت الفوهات سميكة وقصيرة.</w:t>
      </w:r>
    </w:p>
    <w:p>
      <w:pPr>
        <w:bidi/>
      </w:pPr>
      <w:r>
        <w:rPr>
          <w:rtl/>
          <w:cs/>
          <w:lang w:val="ar_AE" w:bidi="ar_AE"/>
        </w:rPr>
      </w:r>
      <w:r>
        <w:rPr>
          <w:rtl/>
          <w:cs/>
          <w:lang w:val="ar_AE" w:bidi="ar_AE"/>
        </w:rPr>
        <w:t>كانت المصابيح الصغيرة المستديرة المصنوعة بالعَجلة ذات التصميم البسيط شائعة في زمن المسيح؛ هذا هو نوع المصباح الذي استخدمته المرأة التي تبحث في المنزل عن عملتها الذهبية (</w:t>
      </w:r>
      <w:r>
        <w:rPr>
          <w:rtl/>
          <w:cs/>
          <w:lang w:val="ar_AE" w:bidi="ar_AE"/>
        </w:rPr>
        <w:t>لوقا ١٥: ٨</w:t>
      </w:r>
      <w:r>
        <w:rPr>
          <w:rtl/>
          <w:cs/>
          <w:lang w:val="ar_AE" w:bidi="ar_AE"/>
        </w:rPr>
        <w:t>). مع تقليم الفتائل، كانت مصابيح العذارى الجاهلات ستستمر على الأرجح حوالي خمس ساعات فقط، من ظلام المساء حتى مُنتصف الليل تقريبًا (</w:t>
      </w:r>
      <w:r>
        <w:rPr>
          <w:rtl/>
          <w:cs/>
          <w:lang w:val="ar_AE" w:bidi="ar_AE"/>
        </w:rPr>
        <w:t>متى ٢٥: ١–١٢</w:t>
      </w:r>
      <w:r>
        <w:rPr>
          <w:rtl/>
          <w:cs/>
          <w:lang w:val="ar_AE" w:bidi="ar_AE"/>
        </w:rPr>
        <w:t>).</w:t>
      </w:r>
    </w:p>
    <w:p>
      <w:pPr>
        <w:bidi/>
      </w:pPr>
      <w:r>
        <w:rPr>
          <w:rtl/>
          <w:cs/>
          <w:lang w:val="ar_AE" w:bidi="ar_AE"/>
        </w:rPr>
      </w:r>
      <w:r>
        <w:rPr>
          <w:rtl/>
          <w:cs/>
          <w:lang w:val="ar_AE" w:bidi="ar_AE"/>
        </w:rPr>
        <w:t>كانت المصابيح اليهودية جزءًا من الرمزية الدينية للمنزل، وربما تعود إلى الحظر ضد إشعال النار في يوم السبت (</w:t>
      </w:r>
      <w:r>
        <w:rPr>
          <w:rtl/>
          <w:cs/>
          <w:lang w:val="ar_AE" w:bidi="ar_AE"/>
        </w:rPr>
        <w:t>خروج ٣: ٣٥</w:t>
      </w:r>
      <w:r>
        <w:rPr>
          <w:rtl/>
          <w:cs/>
          <w:lang w:val="ar_AE" w:bidi="ar_AE"/>
        </w:rPr>
        <w:t>). تَكثُر الإشارات إلى الضوء في الكتاب المُقدَّس. نقرأ عن العين باعتبارها مصباحًا (</w:t>
      </w:r>
      <w:r>
        <w:rPr>
          <w:rtl/>
          <w:cs/>
          <w:lang w:val="ar_AE" w:bidi="ar_AE"/>
        </w:rPr>
        <w:t>متى ٦: ٢٢، ٢٣</w:t>
      </w:r>
      <w:r>
        <w:rPr>
          <w:rtl/>
          <w:cs/>
          <w:lang w:val="ar_AE" w:bidi="ar_AE"/>
        </w:rPr>
        <w:t xml:space="preserve">؛ </w:t>
      </w:r>
      <w:r>
        <w:rPr>
          <w:rtl/>
          <w:cs/>
          <w:lang w:val="ar_AE" w:bidi="ar_AE"/>
        </w:rPr>
        <w:t>لوقا ١١: ٣٣–٣٦</w:t>
      </w:r>
      <w:r>
        <w:rPr>
          <w:rtl/>
          <w:cs/>
          <w:lang w:val="ar_AE" w:bidi="ar_AE"/>
        </w:rPr>
        <w:t>) وعن المسيح بصفته نور العالم (</w:t>
      </w:r>
      <w:r>
        <w:rPr>
          <w:rtl/>
          <w:cs/>
          <w:lang w:val="ar_AE" w:bidi="ar_AE"/>
        </w:rPr>
        <w:t>يوحنا ٨:١٢</w:t>
      </w:r>
      <w:r>
        <w:rPr>
          <w:rtl/>
          <w:cs/>
          <w:lang w:val="ar_AE" w:bidi="ar_AE"/>
        </w:rPr>
        <w:t>). نُحذَّر بأن نَنتبه إلى التعليم مثل ضوء يُضيء في الظلام (</w:t>
      </w:r>
      <w:r>
        <w:rPr>
          <w:rtl/>
          <w:cs/>
          <w:lang w:val="ar_AE" w:bidi="ar_AE"/>
        </w:rPr>
        <w:t>أمثال ٦: ٢٣</w:t>
      </w:r>
      <w:r>
        <w:rPr>
          <w:rtl/>
          <w:cs/>
          <w:lang w:val="ar_AE" w:bidi="ar_AE"/>
        </w:rPr>
        <w:t xml:space="preserve">؛ </w:t>
      </w:r>
      <w:r>
        <w:rPr>
          <w:rtl/>
          <w:cs/>
          <w:lang w:val="ar_AE" w:bidi="ar_AE"/>
        </w:rPr>
        <w:t>٢ بطرس ١: ١٩</w:t>
      </w:r>
      <w:r>
        <w:rPr>
          <w:rtl/>
          <w:cs/>
          <w:lang w:val="ar_AE" w:bidi="ar_AE"/>
        </w:rPr>
        <w:t>). يُرمز إلى كل من الله ونفس الإنسان بالسِراج (</w:t>
      </w:r>
      <w:r>
        <w:rPr>
          <w:rtl/>
          <w:cs/>
          <w:lang w:val="ar_AE" w:bidi="ar_AE"/>
        </w:rPr>
        <w:t>٢ صموئيل ٢٢: ٢٩</w:t>
      </w:r>
      <w:r>
        <w:rPr>
          <w:rtl/>
          <w:cs/>
          <w:lang w:val="ar_AE" w:bidi="ar_AE"/>
        </w:rPr>
        <w:t xml:space="preserve">؛ </w:t>
      </w:r>
      <w:r>
        <w:rPr>
          <w:rtl/>
          <w:cs/>
          <w:lang w:val="ar_AE" w:bidi="ar_AE"/>
        </w:rPr>
        <w:t>أمثال ٢٠: ٢٧</w:t>
      </w:r>
      <w:r>
        <w:rPr>
          <w:rtl/>
          <w:cs/>
          <w:lang w:val="ar_AE" w:bidi="ar_AE"/>
        </w:rPr>
        <w:t xml:space="preserve">)، بينما في </w:t>
      </w:r>
      <w:r>
        <w:rPr>
          <w:rtl/>
          <w:cs/>
          <w:lang w:val="ar_AE" w:bidi="ar_AE"/>
        </w:rPr>
        <w:t>أمثال ١٣: ٩</w:t>
      </w:r>
      <w:r>
        <w:rPr>
          <w:rtl/>
          <w:cs/>
          <w:lang w:val="ar_AE" w:bidi="ar_AE"/>
        </w:rPr>
        <w:t xml:space="preserve"> يُعتبر "المصباح" مرادفًا لجوهر الحياة نفسها. كانت المصابيح، مع أو بدون منارة، جزءًا أيضًا من الطقوس اليهودية للموت والحزن والدفن.</w:t>
      </w:r>
    </w:p>
    <w:p>
      <w:pPr>
        <w:bidi/>
      </w:pPr>
      <w:r>
        <w:rPr>
          <w:rtl/>
          <w:cs/>
          <w:lang w:val="ar_AE" w:bidi="ar_AE"/>
        </w:rPr>
      </w:r>
      <w:r>
        <w:rPr>
          <w:rtl/>
          <w:cs/>
          <w:lang w:val="ar_AE" w:bidi="ar_AE"/>
        </w:rPr>
        <w:t>كانت خيمة الاجتماع تحتوي على حامل ذهبي مزخرف للمصابيح، أو منارة. على كلا الجانبين خرجت ثلاثة فروع من الجذع المركزي الرئيسي، ويمكن إضاءة سبعة مصابيح في الحوامل التي على شكل زهرة. تُمثَّل المنارة من هيكل أورشليم على النقش البارز على قوس تيطس في روما. تُشبه هذه المنارة ذات الفروع السبعة المنارة ذات الفروع العشرة التي كانت جزءًا من أثاث هيكل سليمان.</w:t>
      </w:r>
    </w:p>
    <w:p>
      <w:pPr>
        <w:bidi/>
      </w:pPr>
      <w:r>
        <w:rPr>
          <w:rtl/>
          <w:cs/>
          <w:lang w:val="ar_AE" w:bidi="ar_AE"/>
        </w:rPr>
      </w:r>
      <w:r>
        <w:rPr>
          <w:rtl/>
          <w:cs/>
          <w:lang w:val="ar_AE" w:bidi="ar_AE"/>
        </w:rPr>
        <w:t>كانت المنارة ذات الفروع السبعة رمزًا خاصًا للإيمان اليهودي منذ ظهورها الأول على عُملةٍ في عهد أنتيجونوس (٤٠–٣٧ قبل الميلاد) وحتى يومنا هذا.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المنارة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مصر، مصري</w:t>
      </w:r>
      <w:r>
        <w:rPr>
          <w:rtl/>
          <w:cs/>
          <w:lang w:val="ar_AE" w:bidi="ar_AE"/>
        </w:rPr>
      </w:r>
    </w:p>
    <w:p>
      <w:pPr>
        <w:bidi/>
      </w:pPr>
      <w:r>
        <w:rPr>
          <w:rtl/>
          <w:cs/>
          <w:lang w:val="ar_AE" w:bidi="ar_AE"/>
        </w:rPr>
      </w:r>
      <w:r>
        <w:rPr>
          <w:rtl/>
          <w:cs/>
          <w:lang w:val="ar_AE" w:bidi="ar_AE"/>
        </w:rPr>
        <w:t xml:space="preserve">تَظْهَرُ مِصْر بشكلٍ لافتٍ كمسرحٍ تُعْرَضُ على خشبته الرواية الكتابية. هنا، في مِصْر، عاش إبراهيم في زمن الجوع. كما أن يوسف، ابن يعقوب حفيد إبراهيم، بِيعَ عبدًا في مِصْر، وفيها أيضًا، ارتقى </w:t>
      </w:r>
      <w:r>
        <w:rPr>
          <w:rtl/>
          <w:cs/>
          <w:lang w:val="ar_AE" w:bidi="ar_AE"/>
        </w:rPr>
        <w:t>يُوسُف</w:t>
      </w:r>
      <w:r>
        <w:rPr>
          <w:rtl/>
          <w:cs/>
          <w:lang w:val="ar_AE" w:bidi="ar_AE"/>
        </w:rPr>
        <w:t xml:space="preserve"> لمركز وظيفي يعادل منصب رئيس الوزراء. بوساطة من يُوسُف، أمكن ليعقوب أبيه مع باقي أسر الآباء العبرانيين الإقامة في مِنْطَقَة الدلتا الشرقية من جاسان. لقد جاءوا إلى مِصْر أيضًا بسبب المجاعة بعد أن كانوا يعيشون في كنعان. في البداية، عاملهم المِصْريُّون بشكلٍ إيجابيٍّ، لكن استعبدوهم </w:t>
      </w:r>
      <w:r>
        <w:rPr>
          <w:rtl/>
          <w:cs/>
          <w:lang w:val="ar_AE" w:bidi="ar_AE"/>
        </w:rPr>
        <w:t>لاحقًا</w:t>
      </w:r>
      <w:r>
        <w:rPr>
          <w:rtl/>
          <w:cs/>
          <w:lang w:val="ar_AE" w:bidi="ar_AE"/>
        </w:rPr>
        <w:t>؛ وما أن صرخوا إلى الله، حرَّرهم بشكلٍ نهائيٍّ بعد الضربات العشر. بعد ذلك، كابدوا فترة من التيه مدتها 40 سنة في برية سيناء المِصْرية، حيث تلقُّوا الشريعة، والمواصفات المحدَّدة لبناء خيمة الاجتماع، إضافة إلى التعليمات الخاصة بنظام الكهنوت وتقديم الذبائح</w:t>
      </w:r>
      <w:r>
        <w:rPr>
          <w:rtl/>
          <w:cs/>
          <w:lang w:val="ar_AE" w:bidi="ar_AE"/>
        </w:rPr>
        <w:t>.</w:t>
      </w:r>
    </w:p>
    <w:p>
      <w:pPr>
        <w:bidi/>
      </w:pPr>
      <w:r>
        <w:rPr>
          <w:rtl/>
          <w:cs/>
          <w:lang w:val="ar_AE" w:bidi="ar_AE"/>
        </w:rPr>
      </w:r>
      <w:r>
        <w:rPr>
          <w:rtl/>
          <w:cs/>
          <w:lang w:val="ar_AE" w:bidi="ar_AE"/>
        </w:rPr>
        <w:t xml:space="preserve">بعد تدمير أورشليم سنة 586 ق.م، أَجْبَرَتْ مجموعة من اليهود النبي إرميا على الذهاب معهم إلى مِصْر </w:t>
      </w:r>
      <w:r>
        <w:rPr>
          <w:rtl/>
          <w:cs/>
          <w:lang w:val="ar_AE" w:bidi="ar_AE"/>
        </w:rPr>
        <w:t>(</w:t>
      </w:r>
      <w:r>
        <w:rPr>
          <w:rtl/>
          <w:cs/>
          <w:lang w:val="ar_AE" w:bidi="ar_AE"/>
        </w:rPr>
        <w:t>إرميا 43:6–7</w:t>
      </w:r>
      <w:r>
        <w:rPr>
          <w:rtl/>
          <w:cs/>
          <w:lang w:val="ar_AE" w:bidi="ar_AE"/>
        </w:rPr>
        <w:t xml:space="preserve">)، </w:t>
      </w:r>
      <w:r>
        <w:rPr>
          <w:rtl/>
          <w:cs/>
          <w:lang w:val="ar_AE" w:bidi="ar_AE"/>
        </w:rPr>
        <w:t>وهناك تكاثروا بشكلٍ هائلٍ في فترة ما بين العهدين، كما أنهم نسوا تدريجيًّا لغتَهم العبرية</w:t>
      </w:r>
      <w:r>
        <w:rPr>
          <w:rtl/>
          <w:cs/>
          <w:lang w:val="ar_AE" w:bidi="ar_AE"/>
        </w:rPr>
        <w:t xml:space="preserve">. ولذلك </w:t>
      </w:r>
      <w:r>
        <w:rPr>
          <w:rtl/>
          <w:cs/>
          <w:lang w:val="ar_AE" w:bidi="ar_AE"/>
        </w:rPr>
        <w:t xml:space="preserve">قام اليهود </w:t>
      </w:r>
      <w:r>
        <w:rPr>
          <w:rtl/>
          <w:cs/>
          <w:lang w:val="ar_AE" w:bidi="ar_AE"/>
        </w:rPr>
        <w:t xml:space="preserve">في الإسكندرية </w:t>
      </w:r>
      <w:r>
        <w:rPr>
          <w:rtl/>
          <w:cs/>
          <w:lang w:val="ar_AE" w:bidi="ar_AE"/>
        </w:rPr>
        <w:t>بترجمة العهد القديم إلى اليونانية (السبعينية)، تقريبًا بين سنتي 250 و150 ق.م</w:t>
      </w:r>
      <w:r>
        <w:rPr>
          <w:rtl/>
          <w:cs/>
          <w:lang w:val="ar_AE" w:bidi="ar_AE"/>
        </w:rPr>
        <w:t xml:space="preserve">. لقد صارتْ </w:t>
      </w:r>
      <w:r>
        <w:rPr>
          <w:rtl/>
          <w:cs/>
          <w:lang w:val="ar_AE" w:bidi="ar_AE"/>
        </w:rPr>
        <w:t>هذه الترجمة هي الكتاب المقدس للكنيسة الأولى، خاصة المسيحيين خارج إقليم اليهودية</w:t>
      </w:r>
      <w:r>
        <w:rPr>
          <w:rtl/>
          <w:cs/>
          <w:lang w:val="ar_AE" w:bidi="ar_AE"/>
        </w:rPr>
        <w:t>.</w:t>
      </w:r>
    </w:p>
    <w:p>
      <w:pPr>
        <w:bidi/>
      </w:pPr>
      <w:r>
        <w:rPr>
          <w:rtl/>
          <w:cs/>
          <w:lang w:val="ar_AE" w:bidi="ar_AE"/>
        </w:rPr>
      </w:r>
      <w:r>
        <w:rPr>
          <w:rtl/>
          <w:cs/>
          <w:lang w:val="ar_AE" w:bidi="ar_AE"/>
        </w:rPr>
        <w:t>عندما بدأ العهد الجديد، عَملتْ مِصْر كملجإٍ ليوسف والعذراء مريم والرب يسوع عندما فرُّوا هروبًا من محاولات اغتيال هيرودس الكبير</w:t>
      </w:r>
      <w:r>
        <w:rPr>
          <w:rtl/>
          <w:cs/>
          <w:lang w:val="ar_AE" w:bidi="ar_AE"/>
        </w:rPr>
        <w:t xml:space="preserve"> (</w:t>
      </w:r>
      <w:r>
        <w:rPr>
          <w:rtl/>
          <w:cs/>
          <w:lang w:val="ar_AE" w:bidi="ar_AE"/>
        </w:rPr>
        <w:t>مَتَّى 2: 13–23</w:t>
      </w:r>
      <w:r>
        <w:rPr>
          <w:rtl/>
          <w:cs/>
          <w:lang w:val="ar_AE" w:bidi="ar_AE"/>
        </w:rPr>
        <w:t xml:space="preserve">). </w:t>
      </w:r>
      <w:r>
        <w:rPr>
          <w:rtl/>
          <w:cs/>
          <w:lang w:val="ar_AE" w:bidi="ar_AE"/>
        </w:rPr>
        <w:t xml:space="preserve">في عدة مواقف أخرى، يتقاطعُ التاريخ العبري والمِصْري - على سبيل المثال، عندما غزا شِيشَقُ الأول مملكة يهوذا في أيام المَلِك رَحُبْعَام </w:t>
      </w:r>
      <w:r>
        <w:rPr>
          <w:rtl/>
          <w:cs/>
          <w:lang w:val="ar_AE" w:bidi="ar_AE"/>
        </w:rPr>
        <w:t>(</w:t>
      </w:r>
      <w:r>
        <w:rPr>
          <w:rtl/>
          <w:cs/>
          <w:lang w:val="ar_AE" w:bidi="ar_AE"/>
        </w:rPr>
        <w:t>1 الملوك 14: 25–28</w:t>
      </w:r>
      <w:r>
        <w:rPr>
          <w:rtl/>
          <w:cs/>
          <w:lang w:val="ar_AE" w:bidi="ar_AE"/>
        </w:rPr>
        <w:t>).</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xml:space="preserve">• </w:t>
      </w:r>
      <w:r>
        <w:rPr>
          <w:b/>
          <w:rtl/>
          <w:cs/>
          <w:lang w:val="ar_AE" w:bidi="ar_AE"/>
        </w:rPr>
        <w:t>الجغرافيا</w:t>
      </w:r>
    </w:p>
    <w:p>
      <w:pPr>
        <w:bidi/>
      </w:pPr>
      <w:r>
        <w:rPr>
          <w:rtl/>
          <w:cs/>
          <w:lang w:val="ar_AE" w:bidi="ar_AE"/>
        </w:rPr>
      </w:r>
      <w:r>
        <w:rPr>
          <w:rtl/>
          <w:cs/>
          <w:lang w:val="ar_AE" w:bidi="ar_AE"/>
        </w:rPr>
        <w:t xml:space="preserve">• </w:t>
      </w:r>
      <w:r>
        <w:rPr>
          <w:b/>
          <w:rtl/>
          <w:cs/>
          <w:lang w:val="ar_AE" w:bidi="ar_AE"/>
        </w:rPr>
        <w:t>التاريخ</w:t>
      </w:r>
    </w:p>
    <w:p>
      <w:pPr>
        <w:bidi/>
      </w:pPr>
      <w:r>
        <w:rPr>
          <w:rtl/>
          <w:cs/>
          <w:lang w:val="ar_AE" w:bidi="ar_AE"/>
        </w:rPr>
      </w:r>
      <w:r>
        <w:rPr>
          <w:rtl/>
          <w:cs/>
          <w:lang w:val="ar_AE" w:bidi="ar_AE"/>
        </w:rPr>
        <w:t xml:space="preserve">• </w:t>
      </w:r>
      <w:r>
        <w:rPr>
          <w:b/>
          <w:rtl/>
          <w:cs/>
          <w:lang w:val="ar_AE" w:bidi="ar_AE"/>
        </w:rPr>
        <w:t>الحياة الاجتماعية</w:t>
      </w:r>
    </w:p>
    <w:p>
      <w:pPr>
        <w:bidi/>
      </w:pPr>
      <w:r>
        <w:rPr>
          <w:rtl/>
          <w:cs/>
          <w:lang w:val="ar_AE" w:bidi="ar_AE"/>
        </w:rPr>
      </w:r>
      <w:r>
        <w:rPr>
          <w:rtl/>
          <w:cs/>
          <w:lang w:val="ar_AE" w:bidi="ar_AE"/>
        </w:rPr>
        <w:t xml:space="preserve">• </w:t>
      </w:r>
      <w:r>
        <w:rPr>
          <w:b/>
          <w:rtl/>
          <w:cs/>
          <w:lang w:val="ar_AE" w:bidi="ar_AE"/>
        </w:rPr>
        <w:t>الدين</w:t>
      </w:r>
    </w:p>
    <w:p>
      <w:pPr>
        <w:bidi/>
      </w:pPr>
      <w:r>
        <w:rPr>
          <w:rtl/>
          <w:cs/>
          <w:lang w:val="ar_AE" w:bidi="ar_AE"/>
        </w:rPr>
      </w:r>
      <w:r>
        <w:rPr>
          <w:rtl/>
          <w:cs/>
          <w:lang w:val="ar_AE" w:bidi="ar_AE"/>
        </w:rPr>
        <w:t xml:space="preserve">• </w:t>
      </w:r>
      <w:r>
        <w:rPr>
          <w:b/>
          <w:rtl/>
          <w:cs/>
          <w:lang w:val="ar_AE" w:bidi="ar_AE"/>
        </w:rPr>
        <w:t>التعليم والثقافة</w:t>
      </w:r>
    </w:p>
    <w:p>
      <w:pPr>
        <w:pStyle w:val="Heading3"/>
        <w:bidi/>
      </w:pPr>
      <w:r>
        <w:rPr>
          <w:rtl/>
          <w:cs/>
          <w:lang w:val="ar_AE" w:bidi="ar_AE"/>
        </w:rPr>
        <w:t>الجغرافيا</w:t>
      </w:r>
    </w:p>
    <w:p>
      <w:pPr>
        <w:bidi/>
      </w:pPr>
      <w:r>
        <w:rPr>
          <w:rtl/>
          <w:cs/>
          <w:lang w:val="ar_AE" w:bidi="ar_AE"/>
        </w:rPr>
      </w:r>
      <w:r>
        <w:rPr>
          <w:rtl/>
          <w:cs/>
          <w:lang w:val="ar_AE" w:bidi="ar_AE"/>
        </w:rPr>
        <w:t xml:space="preserve">مِصْر هبةُ النيل، دونَ النيل ما أمكن لها الوجود. من أزمنة سحيقة، يرسِّب النيل طبقةً رقيقةً من الطمي الغني كلَّ سنةٍ عندما تفيض ضفافُه </w:t>
      </w:r>
      <w:r>
        <w:rPr>
          <w:rtl/>
          <w:cs/>
          <w:lang w:val="ar_AE" w:bidi="ar_AE"/>
        </w:rPr>
        <w:t>بالمياه</w:t>
      </w:r>
      <w:r>
        <w:rPr>
          <w:rtl/>
          <w:cs/>
          <w:lang w:val="ar_AE" w:bidi="ar_AE"/>
        </w:rPr>
        <w:t>. هذا الشريط الممتد من التربة الخصبة بمحازاة طول النيل متباينٌ بشكلٍ صارخٍ مع الرمال القاحلة الممتدة من وادي النهر بقدر ما يمكن للعين أن ترى. ما أن يُرسِّب النيل هذه التربة، يمدُّها بالماء اللازم للري. هذا ضروريٌّ في أرض تتلقى فقط من ست إلى ثمان بوصات (15 إلى 20 سنتيمترًا) من الأمطار سنويًّا على طول البحر الأبيض المتوسط، أي بوصتين (5.1 سنتيمترًا) أو أقل سنويًّا في القاهرة، وأقل من ذلك في أقصى الجنوب</w:t>
      </w:r>
      <w:r>
        <w:rPr>
          <w:rtl/>
          <w:cs/>
          <w:lang w:val="ar_AE" w:bidi="ar_AE"/>
        </w:rPr>
        <w:t>.</w:t>
      </w:r>
    </w:p>
    <w:p>
      <w:pPr>
        <w:bidi/>
      </w:pPr>
      <w:r>
        <w:rPr>
          <w:rtl/>
          <w:cs/>
          <w:lang w:val="ar_AE" w:bidi="ar_AE"/>
        </w:rPr>
      </w:r>
      <w:r>
        <w:rPr>
          <w:rtl/>
          <w:cs/>
          <w:lang w:val="ar_AE" w:bidi="ar_AE"/>
        </w:rPr>
        <w:t>وادي النيل أنبوبٌ، يحدُّه على كلا الجانبين منحدرات صخرية أو رملية، كما أنه مسدود في النهاية الجنوبية بالشلالات، ستة أماكن تعترض مجرى ماء النهر بشكلٍ واضحٍ حيث تتراكم الصخور في كتلٍ غير منتظمة في مجرى النهر. ويتراوح عرض الوادي من منحدرٍ إلى منحدرٍ من 10 إلى 31 ميلاً تقريبًا (16 إلى 50 كيلومترًا) وذلك عبر امتداده بين القاهرة وأسوان. لكن المنطقة المزروعة على طول هذا الامتداد تتراوح في العرض من ستة إلى عشرة أميال (10 إلى 16 كيلومترًا) عرضًا، وتضيق إلى ميل أو ميلين (1.5 إلى 3 كيلومترات) عرضًا حول أسوان. هذه المنطقة المزروعة كمساحة إجمالية تبلغ حوالي 5000 ميل مربع (8045 كيلومتر مربع).</w:t>
      </w:r>
    </w:p>
    <w:p>
      <w:pPr>
        <w:bidi/>
      </w:pPr>
      <w:r>
        <w:rPr>
          <w:rtl/>
          <w:cs/>
          <w:lang w:val="ar_AE" w:bidi="ar_AE"/>
        </w:rPr>
      </w:r>
      <w:r>
        <w:rPr>
          <w:rtl/>
          <w:cs/>
          <w:lang w:val="ar_AE" w:bidi="ar_AE"/>
        </w:rPr>
        <w:t>إلا أن مِصر أكثر من الوادي. إنها أيضًا الدلتا، وهي منطقة على شكل فطيرة شمال القاهرة تكونت تربتها أيضًا بواسطة النيل على مدى آلاف السنين. تمتد الدلتا حوالي 125 ميلاً (201.1 كيلومتر) شمالاً وجنوبًا، و115 ميلاً (185 كيلومتر) شرقًا وغربًا. مِنطَقَتُها الجنوبية الأكثر كثافة سكانية زوَّدَتْ المصريين القدماء بحوالي 5000 ميل مربع (8045 كيلومتر مربع) من الأراضي الزراعية، مما يجعل إجمالي مساحة الوادي والدلتا حوالي 10000 ميل مربع (16090 كيلومتر مربع)، وهو ما يعادل تقريبًا مساحة ولاية ميريلاند</w:t>
      </w:r>
      <w:r>
        <w:rPr>
          <w:rtl/>
          <w:cs/>
          <w:lang w:val="ar_AE" w:bidi="ar_AE"/>
        </w:rPr>
        <w:t>.</w:t>
      </w:r>
    </w:p>
    <w:p>
      <w:pPr>
        <w:bidi/>
      </w:pPr>
      <w:r>
        <w:rPr>
          <w:rtl/>
          <w:cs/>
          <w:lang w:val="ar_AE" w:bidi="ar_AE"/>
        </w:rPr>
      </w:r>
      <w:r>
        <w:rPr>
          <w:rtl/>
          <w:cs/>
          <w:lang w:val="ar_AE" w:bidi="ar_AE"/>
        </w:rPr>
        <w:t>في غرب النيل تمتد سلسلةٌ من الواحات، أكبرها واحة الفيوم، على بعد حوالي 70 ميلاً (112.6 كيلومتر) جنوب غرب القاهرة. في وسط الفيوم توجد بحيرة قارون، التي تغطي اليوم 90 ميلاً مربعًا (144.8 كيلومتر مربع) ويبلغ عمقها حوالي 17 قدمًا (5.2 مترًا). ويحيط بها حوالي نصف مليون فدان من الأراضي الزراعية الجيدة</w:t>
      </w:r>
      <w:r>
        <w:rPr>
          <w:rtl/>
          <w:cs/>
          <w:lang w:val="ar_AE" w:bidi="ar_AE"/>
        </w:rPr>
        <w:t>.</w:t>
      </w:r>
    </w:p>
    <w:p>
      <w:pPr>
        <w:bidi/>
      </w:pPr>
      <w:r>
        <w:rPr>
          <w:rtl/>
          <w:cs/>
          <w:lang w:val="ar_AE" w:bidi="ar_AE"/>
        </w:rPr>
      </w:r>
      <w:r>
        <w:rPr>
          <w:rtl/>
          <w:cs/>
          <w:lang w:val="ar_AE" w:bidi="ar_AE"/>
        </w:rPr>
        <w:t>امتدت مِصْر القديمة حوالي 125 ميلاً (201.1 كيلومتر) من البحر الأبيض المتوسط إلى القاهرة (مصر السفلى) وحوالي 600 ميلاً (965.4 كيلومتر) من القاهرة إلى أسوان (مصر العليا). في ذروة قوتها، سيطرت مِصْر أيضًا على الوادي من الشلال الأول في أسوان جنوبًا إلى الشلال الرابع (النوبة). وهكذا امتد نطاق سيادتها حوالي 1100 ميل (1769.9 كيلومتر) جنوبًا من البحر الأبيض المتوسط.</w:t>
      </w:r>
    </w:p>
    <w:p>
      <w:pPr>
        <w:bidi/>
      </w:pPr>
      <w:r>
        <w:rPr>
          <w:rtl/>
          <w:cs/>
          <w:lang w:val="ar_AE" w:bidi="ar_AE"/>
        </w:rPr>
      </w:r>
      <w:r>
        <w:rPr>
          <w:rtl/>
          <w:cs/>
          <w:lang w:val="ar_AE" w:bidi="ar_AE"/>
        </w:rPr>
        <w:t>أكثر موارد مِصْر أهمية هو الطمي الغني على طول النيل. في العصور القديمة، زرع الفلاحون الحبوب مثل الشعير والذرة والقمح. كان البصل، والكراث، والفول، والعدس من الخضروات الشائعة. كانت التمور، والتين، والعنب أكثر الفواكه الشائعة نموًا. جاء الزيت من نباتات الخروع والسِّمسِم بدلاً من الزيتون كما في الأراضي المتوسطية الأخرى. كانت ألياف الكتان مصدرًا لأقمشة الكتان اللازم للملابس. أما الحيوانات المنزلية المستأنسة فقد ضمَّت الثيران، الماشية، الأغنام، الماعز، الخنازير، الحمير، والخيول</w:t>
      </w:r>
      <w:r>
        <w:rPr>
          <w:rtl/>
          <w:cs/>
          <w:lang w:val="ar_AE" w:bidi="ar_AE"/>
        </w:rPr>
        <w:t>.</w:t>
      </w:r>
    </w:p>
    <w:p>
      <w:pPr>
        <w:bidi/>
      </w:pPr>
      <w:r>
        <w:rPr>
          <w:rtl/>
          <w:cs/>
          <w:lang w:val="ar_AE" w:bidi="ar_AE"/>
        </w:rPr>
      </w:r>
      <w:r>
        <w:rPr>
          <w:rtl/>
          <w:cs/>
          <w:lang w:val="ar_AE" w:bidi="ar_AE"/>
        </w:rPr>
        <w:t>من الموارد المُهِمَّة الأخرى المصدر الهائل للأحجار. تقف جبال الجرانيت شامخة بين النيل والبحر الأحمر، كما تتواجد بنفس المِنْطَقَة رواسب المرمر وغيرها من الأحجار الفاخرة. في جنوب أسوان تمتد سلسلة من جبال الجرانيت في النوبة. تشتهر محاجر أسوان بالجرانيت الأحمر الشديد الصلابة والمتانة. كما أن الذهب وفيرٌ نسبيًّا في جبال النوبة، كما عُثِر على عروق الكوارتز الحاملة للذهب في جبال شرق النيل. سيطر المِصْريُّون على مناجم النحاس والفيروز في سيناء في معظم الفترات المُهِمَّة من تاريخهم. في بدايات العصور القديمة كان هناك بعض الأخشاب المتاحة في النوبة لبناء المراكب التي كانتْ تحمل أحمالاً ضخمة من الأحجار لبناء الأهرامات والمعابد وغيرها من البنايات الرائعة.</w:t>
      </w:r>
    </w:p>
    <w:p>
      <w:pPr>
        <w:bidi/>
      </w:pPr>
      <w:r>
        <w:rPr>
          <w:rtl/>
          <w:cs/>
          <w:lang w:val="ar_AE" w:bidi="ar_AE"/>
        </w:rPr>
      </w:r>
      <w:r>
        <w:rPr>
          <w:rtl/>
          <w:cs/>
          <w:lang w:val="ar_AE" w:bidi="ar_AE"/>
        </w:rPr>
        <w:t>كان نهر النيل نفسه بمثابة الطريقٍ الرئيس في كل الأحوال الجوية. يمكن للمَرْءِ أن يبحُرَ عبر النهر شمالاً مع التيار، أو جنوبًا ضد تيارٍ ضعيفٍ (سرعته في الساعة 3 أميال، أو 5 كيلومترات) بواسطة الرياح الشمالية السائدة. في الحقيقة، كان النيل هو الطريق الرئيس لمصر القديمة. كانت الطرق البرية عادةً تصل بحركتها المرورية فقط إلى حافة النهر. بالإضافة إلى التجارة الضخمة من الشمال إلى الجنوب، كانت قوارب العبَّارات تتحرك بانتظام من شاطئ إلى آخر</w:t>
      </w:r>
      <w:r>
        <w:rPr>
          <w:rtl/>
          <w:cs/>
          <w:lang w:val="ar_AE" w:bidi="ar_AE"/>
        </w:rPr>
        <w:t>.</w:t>
      </w:r>
    </w:p>
    <w:p>
      <w:pPr>
        <w:bidi/>
      </w:pPr>
      <w:r>
        <w:rPr>
          <w:rtl/>
          <w:cs/>
          <w:lang w:val="ar_AE" w:bidi="ar_AE"/>
        </w:rPr>
      </w:r>
      <w:r>
        <w:rPr>
          <w:rtl/>
          <w:cs/>
          <w:lang w:val="ar_AE" w:bidi="ar_AE"/>
        </w:rPr>
        <w:t>على طول النهر ينمو نبات البردي، الذي يمكن استخدامه لصنع مواد الكتابة. وبطول النيل أيضًا، كان يترسَّب الطين، الذي يمكن تصنيعه إلى فخار أو قوالب من الطوب المجفف بالشمس لبناء منازل الفقراء.</w:t>
      </w:r>
    </w:p>
    <w:p>
      <w:pPr>
        <w:bidi/>
      </w:pPr>
      <w:r>
        <w:rPr>
          <w:rtl/>
          <w:cs/>
          <w:lang w:val="ar_AE" w:bidi="ar_AE"/>
        </w:rPr>
      </w:r>
      <w:r>
        <w:rPr>
          <w:rtl/>
          <w:cs/>
          <w:lang w:val="ar_AE" w:bidi="ar_AE"/>
        </w:rPr>
        <w:t>عاش المِصريُّون القدماء نسبيًّا في عزلة وسلام في موطن واديهم. استمدوا حمايتهم من أي غزوٍ من الشلالات في الجنوب، والصحاري في الشرق والغرب، والساحل الذي لا يحتوي على أيَّة موانٍ في البحر الأبيض المتوسط، كما سَمَحَتْ لهم سبل الحماية الطبيعية بتطوير مجتمعٍ حضاريٍّ متجانس. أمكن للتأثيرات الخارجية أن تؤثر عليهم بشكل رئيس من الجهتين الشماليتين للدلتا. كانت هناك غزوات سامِيَّة من الشرق، وغزوات الليبيين (ربما من أصل أوروبي) من الغرب. تم بناء دفاعات للحماية منهما. إن الشعور بالأَمان في واديهم، والشمس المنتظمة، والنيل كلها معًا قد مَنَحَتْ المِصْريين شعورًا بالثقة والرفاهية، وهو شعور لم يكن من نصيب غيرها من الشعوب الأخرى في الشرق الأدنى القديم</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 xml:space="preserve">من الخطأ التفكير في حكام مِصْر المعاصرين كأحفاد للفراعنة أو التفكير في سكان الأرض حاليًا كمِصْريين إلا بالمعنى الجغرافي. </w:t>
      </w:r>
      <w:r>
        <w:rPr>
          <w:rtl/>
          <w:cs/>
          <w:lang w:val="ar_AE" w:bidi="ar_AE"/>
        </w:rPr>
        <w:t xml:space="preserve">بالغزو العربي في القرن السابع الميلادي، </w:t>
      </w:r>
      <w:r>
        <w:rPr>
          <w:rtl/>
          <w:cs/>
          <w:lang w:val="ar_AE" w:bidi="ar_AE"/>
        </w:rPr>
        <w:t>انتهتْ مصر كمِنْطَقَةٍ حاضنة لحضارةٍ متميزة كما قَلَّ تميُّزها بشكلٍ كبيرٍ عبر القرون الكثيرة الغابرة نتيجة التأثيرات الإِغْرُومَانِيَّة (الإغريقية-الرومانية)</w:t>
      </w:r>
      <w:r>
        <w:rPr>
          <w:rtl/>
          <w:cs/>
          <w:lang w:val="ar_AE" w:bidi="ar_AE"/>
        </w:rPr>
        <w:t>.</w:t>
      </w:r>
    </w:p>
    <w:p>
      <w:pPr>
        <w:pStyle w:val="Heading4"/>
        <w:bidi/>
      </w:pPr>
      <w:r>
        <w:rPr>
          <w:rtl/>
          <w:cs/>
          <w:lang w:val="ar_AE" w:bidi="ar_AE"/>
        </w:rPr>
        <w:t>الأصول</w:t>
      </w:r>
    </w:p>
    <w:p>
      <w:pPr>
        <w:bidi/>
      </w:pPr>
      <w:r>
        <w:rPr>
          <w:rtl/>
          <w:cs/>
          <w:lang w:val="ar_AE" w:bidi="ar_AE"/>
        </w:rPr>
      </w:r>
      <w:r>
        <w:rPr>
          <w:rtl/>
          <w:cs/>
          <w:lang w:val="ar_AE" w:bidi="ar_AE"/>
        </w:rPr>
        <w:t>على الرغم من أن أصول المِصْريين القدماء غير مفهومة بشكلٍ كاملٍ، إلا أنهم يُظْهِرُون تشابهاتٍ جسديةً مع الحاميين، السامِيِّين، وسكان البحر الأبيض المتوسط. انتقل الحاميون أصحاب السمات الزنجية شمالاً من النوبة. هاجر الآسيويون عبر برزخ السويس إلى الدلتا، وسيطر سكان البحر الأبيض المتوسط صغار البنية، ببشرتهم البُنِّية وعظامهم النحيفة على وادي النيل منذ العصور المبكِّرة. لكن مهما تنوَّعَتْ أصولهم، كان مِصْريو الفترة القديمة واعين بأنفسهم كأمة، وشعبٍ متميِّز. بلغ متوسط قامة الرجال حوالي خمسة أقدام وست بوصات (أي 1.7 متر)، أما متوسط قامة النساء فكانت تقريبًا خمسة أقدام (1.5 متر). كانوا نحيفين ومع ذلك كانتْ عظامُهم قوية، برؤوس مستديرة ووجوه بيضاوية. كان لدى الرجال شعر قليل على الوجه أو الجسم، عبر العصور القديمة كانوا عادةً حليقي الذقن، بينما كان السَّامِيُّون مُلْتَحِين</w:t>
      </w:r>
      <w:r>
        <w:rPr>
          <w:rtl/>
          <w:cs/>
          <w:lang w:val="ar_AE" w:bidi="ar_AE"/>
        </w:rPr>
        <w:t>.</w:t>
      </w:r>
    </w:p>
    <w:p>
      <w:pPr>
        <w:bidi/>
      </w:pPr>
      <w:r>
        <w:rPr>
          <w:rtl/>
          <w:cs/>
          <w:lang w:val="ar_AE" w:bidi="ar_AE"/>
        </w:rPr>
      </w:r>
      <w:r>
        <w:rPr>
          <w:rtl/>
          <w:cs/>
          <w:lang w:val="ar_AE" w:bidi="ar_AE"/>
        </w:rPr>
        <w:t>يدوِّن علماء الآثار سلسلةً من المجتمعات الحضارية المتعاقبة قبل زمن الأسر المَلَكِية - الفايومية، الميريدية، التاسية، البدارية، الأمَرَاتية، الجرزية، والسِمانية - الذين أتقنوا المهارات الفنية الأساسية وتعلَّمُوا كيفية بناء حضارة بموارد قليلة. بكلِّ تأكيد، طوَّرُوا أنظمةً للري للحفاظ على برنامج زراعي فَعَّال. في وقتٍ مبكِّر جدًا اكتشفوا طريقة تحويل ألياف نبات الكتان إلى أقمشة الكتان، وبالتالي تمكنوا من إنتاج الملابس. كما صنعوا القوارب من قصب البردي والأشجار التي تنمو بمحازاة بعض مجاري النهر في الجنوب. القوالب الطينية المجففة بحرارة الشمس أمدتهم بما يلزم للبناء، كما كان الطين متاحًا لصناعة أوعية الفُخَّار، الذي كان يُصْنَعُ يدويًّا؛ لم يظهر دولاب صنع الفخار إلا في أزمنة الأسر المَلَكِية</w:t>
      </w:r>
      <w:r>
        <w:rPr>
          <w:rtl/>
          <w:cs/>
          <w:lang w:val="ar_AE" w:bidi="ar_AE"/>
        </w:rPr>
        <w:t>.</w:t>
      </w:r>
    </w:p>
    <w:p>
      <w:pPr>
        <w:bidi/>
      </w:pPr>
      <w:r>
        <w:rPr>
          <w:rtl/>
          <w:cs/>
          <w:lang w:val="ar_AE" w:bidi="ar_AE"/>
        </w:rPr>
      </w:r>
      <w:r>
        <w:rPr>
          <w:rtl/>
          <w:cs/>
          <w:lang w:val="ar_AE" w:bidi="ar_AE"/>
        </w:rPr>
        <w:t>ظَهَرَتْ الكتابة في مصر تقريبًا بنهاية الفترة السابقة لزمن الأسر المَلَكِيَّة. عُرِفَتْ هيروغليفية المِصْريين، أو العلامات المقدسة باسم "الكلمات الإلهية"، فقد كان يُعْتَقَد أنها من أصلٍ إلهيٍّ. بحلول عام 2700 ق.م، تعلَّم المِصْريون طريقة صُنْع "الورق" عن طريق الألياف المتقاطعة المأخوذة من لب نبات البردي، لتشكيل ألواح الكتابة. في نفس التوقت تقريبًا، طوَّر المِصْريون مهارات قطع الأحجار من المحاجر. في المعتاد، كانوا يحفرون أخدودًا على على خط مستقيم يرسمونه على الحجر الكبير، لفصل كتلة محددة منه. في هذا الأخدود، يدقون أوتادًا من الخشب الجاف ثم يرطبونها بالماء. مع زيادة الحجم تنفصل الكتلة المطلوبة. أحيانًا، كانوا يشعلون النار في الأخدود لتسخين الحجر ثم يقومون بصب الماء فيه لتنشق الكتلة الحجرية عن الحجر الرئيس</w:t>
      </w:r>
      <w:r>
        <w:rPr>
          <w:rtl/>
          <w:cs/>
          <w:lang w:val="ar_AE" w:bidi="ar_AE"/>
        </w:rPr>
        <w:t>.</w:t>
      </w:r>
    </w:p>
    <w:p>
      <w:pPr>
        <w:pStyle w:val="Heading4"/>
        <w:bidi/>
      </w:pPr>
      <w:r>
        <w:rPr>
          <w:rtl/>
          <w:cs/>
          <w:lang w:val="ar_AE" w:bidi="ar_AE"/>
        </w:rPr>
        <w:t>توحيد مصر</w:t>
      </w:r>
    </w:p>
    <w:p>
      <w:pPr>
        <w:bidi/>
      </w:pPr>
      <w:r>
        <w:rPr>
          <w:rtl/>
          <w:cs/>
          <w:lang w:val="ar_AE" w:bidi="ar_AE"/>
        </w:rPr>
      </w:r>
      <w:r>
        <w:rPr>
          <w:rtl/>
          <w:cs/>
          <w:lang w:val="ar_AE" w:bidi="ar_AE"/>
        </w:rPr>
        <w:t xml:space="preserve">في الفترة التي سبقتْ 3100 ق.م </w:t>
      </w:r>
      <w:r>
        <w:rPr>
          <w:rtl/>
          <w:cs/>
          <w:lang w:val="ar_AE" w:bidi="ar_AE"/>
        </w:rPr>
        <w:t>تقريبًا</w:t>
      </w:r>
      <w:r>
        <w:rPr>
          <w:rtl/>
          <w:cs/>
          <w:lang w:val="ar_AE" w:bidi="ar_AE"/>
        </w:rPr>
        <w:t xml:space="preserve">، كانتْ مِصْر تتكون من مملَكَتَيْن منفصلَتَيْن: مِصْر السفلى، ومِصْر العليا. قام مَلِك مِصْر العليا بغزو مصر السفلى وتوحيد الأراضي تحت حُكْمِهِ الأوحد. لكن الانقسام لم يُنس تمامًا، </w:t>
      </w:r>
      <w:r>
        <w:rPr>
          <w:rtl/>
          <w:cs/>
          <w:lang w:val="ar_AE" w:bidi="ar_AE"/>
        </w:rPr>
        <w:t xml:space="preserve">فقد عُرِفَتْ </w:t>
      </w:r>
      <w:r>
        <w:rPr>
          <w:rtl/>
          <w:cs/>
          <w:lang w:val="ar_AE" w:bidi="ar_AE"/>
        </w:rPr>
        <w:t>مِصْر بذات "الأرضين" طوال تاريخها. كان الفراعنة يرتدون تاجًا مزدوجًا، وهو مزيج من التاج الأحمر المنخفض لمصر السفلى والتاج الأبيض لمصر العليا. كان قصر الملك يُسمى "القصر المزدوج"، وحتى مخزن الحبوب المَلَكِي كان مزدوجًا. اعترف العبرانيون بهذه الثنائية، فأطلقوا على مِصْر طوال العهد القديم اسم مِصْرَايِم - وهي لفظة تنتهي بنهاية المثنى</w:t>
      </w:r>
      <w:r>
        <w:rPr>
          <w:rtl/>
          <w:cs/>
          <w:lang w:val="ar_AE" w:bidi="ar_AE"/>
        </w:rPr>
        <w:t>.</w:t>
      </w:r>
    </w:p>
    <w:p>
      <w:pPr>
        <w:bidi/>
      </w:pPr>
      <w:r>
        <w:rPr>
          <w:rtl/>
          <w:cs/>
          <w:lang w:val="ar_AE" w:bidi="ar_AE"/>
        </w:rPr>
      </w:r>
      <w:r>
        <w:rPr>
          <w:rtl/>
          <w:cs/>
          <w:lang w:val="ar_AE" w:bidi="ar_AE"/>
        </w:rPr>
        <w:t>الفرعون المنسوب إليه توحيد مصر في المصادر القديمة كان يُدْعَى أحيانًا باسم نارمر وأحيانًا مينا؛ من المفترض أن هذيْن الا</w:t>
      </w:r>
      <w:r>
        <w:rPr>
          <w:rtl/>
          <w:cs/>
          <w:lang w:val="ar_AE" w:bidi="ar_AE"/>
        </w:rPr>
        <w:t xml:space="preserve">سمين المختَلِفَيْن </w:t>
      </w:r>
      <w:r>
        <w:rPr>
          <w:rtl/>
          <w:cs/>
          <w:lang w:val="ar_AE" w:bidi="ar_AE"/>
        </w:rPr>
        <w:t>كانا لنفس الشخص. بدأ نارمر-مينا أول سلالة مَلَكِيَّة حاكمة لمِصْر الموحَّدة. على الرغم من أن المصريين القدماء لم يحكموا بأسر مَلَكِيَّة، فإن المؤرخين المعاصرين يتبعون نهج مانيتو، وهو كاهن مصري من منتصف القرن الثالث قبل الميلاد، قد دوَّن قائمة بالملوك حتى فترة الحكم الفارسي مقَسِّمًا إياهم إلى 30 أسرة مَلَكِيَّة؛ ولاحقًا أضاف آخرون الأسرة الـ 31. كما أن هذه المصطلحات مثل "المملكة القديمة"، و"المملكة الوسطى" لم يستخدمها القدماء، لكن يجدها العلماء المعاصرون وسيلةً مريحةً لتنظيم تاريخ مصر</w:t>
      </w:r>
      <w:r>
        <w:rPr>
          <w:rtl/>
          <w:cs/>
          <w:lang w:val="ar_AE" w:bidi="ar_AE"/>
        </w:rPr>
        <w:t>.</w:t>
      </w:r>
    </w:p>
    <w:p>
      <w:pPr>
        <w:pStyle w:val="Heading4"/>
        <w:bidi/>
      </w:pPr>
      <w:r>
        <w:rPr>
          <w:rtl/>
          <w:cs/>
          <w:lang w:val="ar_AE" w:bidi="ar_AE"/>
        </w:rPr>
        <w:t>الفترة المبكرة للأُسَر المَلَكِيَّة (3100–2700 ق.م)</w:t>
      </w:r>
    </w:p>
    <w:p>
      <w:pPr>
        <w:bidi/>
      </w:pPr>
      <w:r>
        <w:rPr>
          <w:rtl/>
          <w:cs/>
          <w:lang w:val="ar_AE" w:bidi="ar_AE"/>
        </w:rPr>
      </w:r>
      <w:r>
        <w:rPr>
          <w:rtl/>
          <w:cs/>
          <w:lang w:val="ar_AE" w:bidi="ar_AE"/>
        </w:rPr>
        <w:t>حَكَمَ ملوك أوَّل أسرتين في تِيس، أو تانيس، تقريبًا على بعد 300 ميل (482.7 كيلومتر) جنوب القاهرة، لكنهم بنوا ممفيس كمركز إداري آخر. مكَّنوا سيطرتهم على الأرض وطوَّروا النظرية المنادية بأن الملك كائن إلهي. كان الاحتكاك مع العالم الخارجي لافتًا على نحوٍ جديرٍ بالتأمُّل، هناك العديد من المؤشرات في مصر على تأثيرات بلاد ما بين النهرين في هذا التوقيت</w:t>
      </w:r>
      <w:r>
        <w:rPr>
          <w:rtl/>
          <w:cs/>
          <w:lang w:val="ar_AE" w:bidi="ar_AE"/>
        </w:rPr>
        <w:t>.</w:t>
      </w:r>
    </w:p>
    <w:p>
      <w:pPr>
        <w:pStyle w:val="Heading4"/>
        <w:bidi/>
      </w:pPr>
      <w:r>
        <w:rPr>
          <w:rtl/>
          <w:cs/>
          <w:lang w:val="ar_AE" w:bidi="ar_AE"/>
        </w:rPr>
        <w:t>المملكة القديمة (2700–2200 ق.م؛ الأُسَر المَلَكِيَّة 3–6)</w:t>
      </w:r>
    </w:p>
    <w:p>
      <w:pPr>
        <w:bidi/>
      </w:pPr>
      <w:r>
        <w:rPr>
          <w:rtl/>
          <w:cs/>
          <w:lang w:val="ar_AE" w:bidi="ar_AE"/>
        </w:rPr>
      </w:r>
      <w:r>
        <w:rPr>
          <w:rtl/>
          <w:cs/>
          <w:lang w:val="ar_AE" w:bidi="ar_AE"/>
        </w:rPr>
        <w:t>ما يدعو لتذكُّر المملكة القديمة بشكلٍ خاص هو عمليات البناء الخاصة بها. بُنِيَتْ الأهرامات في ذلك التوقيت. كانتْ العاصمة ممفيس، المعروفة بـ "نوف" في الكتاب المقدَّس، تقعُ في جنوب غرب القاهرة. كانتْ اتصالات مِصْر مع فينيقيَّة هائلة. يعتقد البعض أن المِصْريين كانوا منخرطين بشكلٍ كبيرٍ هناك، وفي أماكن أخرى حتى أنه من المناسب التحدُّث عن مصر بوصفها "الإمبراطورية القديمة". كانتْ المعايير الفنية قيد التطوير، كما أن البدايات الأدبية والطبية كانتْ لافتة. كان الحكم في مِصْر حُكْمًا مَلَكِيًّة مُطْلَقًا. كان الملك الإلهي يخدُمُه جيشٌ من الموظَّفين الحكوميين؛ فقد يصطف السكان بالكامل أثناء حياة المَلِك من أجل إعداد قبره</w:t>
      </w:r>
      <w:r>
        <w:rPr>
          <w:rtl/>
          <w:cs/>
          <w:lang w:val="ar_AE" w:bidi="ar_AE"/>
        </w:rPr>
        <w:t>.</w:t>
      </w:r>
    </w:p>
    <w:p>
      <w:pPr>
        <w:bidi/>
      </w:pPr>
      <w:r>
        <w:rPr>
          <w:rtl/>
          <w:cs/>
          <w:lang w:val="ar_AE" w:bidi="ar_AE"/>
        </w:rPr>
      </w:r>
      <w:r>
        <w:rPr>
          <w:rtl/>
          <w:cs/>
          <w:lang w:val="ar_AE" w:bidi="ar_AE"/>
        </w:rPr>
        <w:t>كان أوَّلُ ملوكِ الأسرة الثالثة هو زوسر، الذي بَنَى الهرم المدرَّج في سقارة. وهو أقدم بناء حجري عظيم في العالم، ويتكون من سِتِّ طبقاتٍ، أو مصاطب، يصل ارتفاعها 204 أقدام (62.2 مترًا). كان المهندس المعماري إِمْحُوتِب وزيرًا للمَلِك أو رئيسَ وزرائه، وهو الذي أُلِّه لاحقًا، كما نُسِبَتْ إليه بدايات العمارة، والأدب، والطب، وقد وَصَفَهُ الإغريق بإله الطب: آسكليبيوس</w:t>
      </w:r>
      <w:r>
        <w:rPr>
          <w:rtl/>
          <w:cs/>
          <w:lang w:val="ar_AE" w:bidi="ar_AE"/>
        </w:rPr>
        <w:t>.</w:t>
      </w:r>
    </w:p>
    <w:p>
      <w:pPr>
        <w:bidi/>
      </w:pPr>
      <w:r>
        <w:rPr>
          <w:rtl/>
          <w:cs/>
          <w:lang w:val="ar_AE" w:bidi="ar_AE"/>
        </w:rPr>
      </w:r>
      <w:r>
        <w:rPr>
          <w:rtl/>
          <w:cs/>
          <w:lang w:val="ar_AE" w:bidi="ar_AE"/>
        </w:rPr>
        <w:t xml:space="preserve">كان فراعنة الأسرة الرابعة بناة الأهرامات العظيمة. كانوا مسؤولين عن إقامة الأهرامات الثلاثة العظيمة في الجيزة بين سنتي 2600 و2500 ق.م </w:t>
      </w:r>
      <w:r>
        <w:rPr>
          <w:rtl/>
          <w:cs/>
          <w:lang w:val="ar_AE" w:bidi="ar_AE"/>
        </w:rPr>
        <w:t>تقريبًا</w:t>
      </w:r>
      <w:r>
        <w:rPr>
          <w:rtl/>
          <w:cs/>
          <w:lang w:val="ar_AE" w:bidi="ar_AE"/>
        </w:rPr>
        <w:t>. أكبر هذه الأهرامات، المنسوب إلى خوفو، مبني على مساحة قدرها 13 فدانًا، وفي الأصل، يبلغ ارتفاعه 481 قدمًا (146.6 مترًا)، ويحتوي على حوالي 2.3 مليون كتلة من الحجر الجيري متوسط وزن كلٍّ منها 2.5 طن. ويبلغ ارتفاع الهرم الثاني 447.5 قدمًا (136.4 مترًا) بصحبة أبي الهول، وهو أسدٌ رابضٌ بوجه المَلِك. أما الهرم الثالث فيبلغ ارتفاعه 204 قدم (62.2 مترًا). هذه الأهرامات ليست أمثلة منعزلة. فقد بُنِيَتْ عدة أهرامات صغيرة أخرى في الجيزة، كما توجد في الإجمال تسعة حقول أهرامات، منتشرة على طول الضفة الغربية لنهر النيل جنوب ممفيس. أثناء حُكْم الأسرتين الخامسة والسادسة، ظهرت نصوص الأهرام، نقوش محفورة وملونة، تعاويذ سحرية، وترانيم؛ ومن شأنها أن تساعد الفقيد الراحل في الحياة الآخرة</w:t>
      </w:r>
      <w:r>
        <w:rPr>
          <w:rtl/>
          <w:cs/>
          <w:lang w:val="ar_AE" w:bidi="ar_AE"/>
        </w:rPr>
        <w:t>.</w:t>
      </w:r>
    </w:p>
    <w:p>
      <w:pPr>
        <w:bidi/>
      </w:pPr>
      <w:r>
        <w:rPr>
          <w:rtl/>
          <w:cs/>
          <w:lang w:val="ar_AE" w:bidi="ar_AE"/>
        </w:rPr>
      </w:r>
      <w:r>
        <w:rPr>
          <w:rtl/>
          <w:cs/>
          <w:lang w:val="ar_AE" w:bidi="ar_AE"/>
        </w:rPr>
        <w:t>تَرَسَّخَتْ المعايير الفنية لِمِصْر أثناء المملكة القديمة. صوَّر الفنان المِصْري المَلِك والآلهة بقالب نمطي. مَالَ الفن إلى كونه إدراكيًّا أكثر منه حسيًّا؛ أي بدلاً من إعادة تصوير ما يراه، كان الفنان يرسم ما يُدْرِك أنه موجود. على سبيل المثال، سِرْبُ الأسماك يكون سمكة فردية ملونة بالكامل بدلاً من تصويرها بشكل طبيعي مع سمكة واحدة تحجب جزءًا من السمكة المجاورة لها. وبنفس الأسلوب، تظْهر الجِوالات على حمار ما، أحدها مرسوم بشكلٍ طبيعيٍّ ويواجه المشاهد؛ أما الآخر، المعروف أنه خلف الجانب الآخر من متن الحمار، فيظهر مقلوبًا في الهواء وأعلى ظهره</w:t>
      </w:r>
      <w:r>
        <w:rPr>
          <w:rtl/>
          <w:cs/>
          <w:lang w:val="ar_AE" w:bidi="ar_AE"/>
        </w:rPr>
        <w:t>.</w:t>
      </w:r>
    </w:p>
    <w:p>
      <w:pPr>
        <w:bidi/>
      </w:pPr>
      <w:r>
        <w:rPr>
          <w:rtl/>
          <w:cs/>
          <w:lang w:val="ar_AE" w:bidi="ar_AE"/>
        </w:rPr>
      </w:r>
      <w:r>
        <w:rPr>
          <w:rtl/>
          <w:cs/>
          <w:lang w:val="ar_AE" w:bidi="ar_AE"/>
        </w:rPr>
        <w:t>ما يحدِّد أهمية الفرد هو حجمه في الرسم التصويري. في مشاهد المعارك، فرعون هو أكبر شخصية، يليه في الحجم ضباطه القادة، ثم يقل عنهم الجنود العاديون، أما قوات العدو فحجمها هو الأصغر على الإطلاق</w:t>
      </w:r>
      <w:r>
        <w:rPr>
          <w:rtl/>
          <w:cs/>
          <w:lang w:val="ar_AE" w:bidi="ar_AE"/>
        </w:rPr>
        <w:t>.</w:t>
      </w:r>
    </w:p>
    <w:p>
      <w:pPr>
        <w:bidi/>
      </w:pPr>
      <w:r>
        <w:rPr>
          <w:rtl/>
          <w:cs/>
          <w:lang w:val="ar_AE" w:bidi="ar_AE"/>
        </w:rPr>
      </w:r>
      <w:r>
        <w:rPr>
          <w:rtl/>
          <w:cs/>
          <w:lang w:val="ar_AE" w:bidi="ar_AE"/>
        </w:rPr>
        <w:t>يميل الفن المِصْري إلى سرد قصة ما: الكثير منه أشبه بفيلم متحرِّك أكثر من كونه لقطة ثابتة. يضُمُّ مشهد صُنْع الخمر قطف العنب، عصره بالدَّوْسِ (في المعتاد يتم ذلك بالدَّوْسِ عليه بأقدام حافية)، وأخيرًا تخزين العصير في الجرار</w:t>
      </w:r>
      <w:r>
        <w:rPr>
          <w:rtl/>
          <w:cs/>
          <w:lang w:val="ar_AE" w:bidi="ar_AE"/>
        </w:rPr>
        <w:t>.</w:t>
      </w:r>
    </w:p>
    <w:p>
      <w:pPr>
        <w:bidi/>
      </w:pPr>
      <w:r>
        <w:rPr>
          <w:rtl/>
          <w:cs/>
          <w:lang w:val="ar_AE" w:bidi="ar_AE"/>
        </w:rPr>
      </w:r>
      <w:r>
        <w:rPr>
          <w:rtl/>
          <w:cs/>
          <w:lang w:val="ar_AE" w:bidi="ar_AE"/>
        </w:rPr>
        <w:t>من الواضح أن المعرفة الطبية المِصْرية تطوَّرَتْ أيضًا في المملكة القديمة. على الرغم من أن مصادر المعرفة عن الطب المِصْري هي البرديات العظيمة للمملكة الوسطى، إلا أن هناك بعض الدلائل التي تؤكِّد على أن المعرفة الطبية أقدم بكثير. هناك الكثير من التعبيرات القديمة التي تَظْهَر في النصوص. ربما عرف المِصْريون شيئًا عن الدورة الدموية؛ تحدَّثوا عن الشعور بـ "صوت القلب". جَمَعَتْ الممارسة الطبية المصرية مزيجًا من العلاجات المنزلية، والتعاويذ والتمائم، والخبرة العلمية. بردية إدْوِن سميث الجراحية هي دراسة لافتة تتناول بشكلٍ خاص علاج الكسور</w:t>
      </w:r>
      <w:r>
        <w:rPr>
          <w:rtl/>
          <w:cs/>
          <w:lang w:val="ar_AE" w:bidi="ar_AE"/>
        </w:rPr>
        <w:t>.</w:t>
      </w:r>
    </w:p>
    <w:p>
      <w:pPr>
        <w:bidi/>
      </w:pPr>
      <w:r>
        <w:rPr>
          <w:rtl/>
          <w:cs/>
          <w:lang w:val="ar_AE" w:bidi="ar_AE"/>
        </w:rPr>
      </w:r>
      <w:r>
        <w:rPr>
          <w:rtl/>
          <w:cs/>
          <w:lang w:val="ar_AE" w:bidi="ar_AE"/>
        </w:rPr>
        <w:t>أثناء حُكْم الأسرة السادسة، بدأ انهيار المملكة القديمة بسبب الحكام الضعفاء، النبلاء العدائيين، الصعوبات المالية، التوغلات النوبية في الجنوب، والهجمات الآسِيَوية في الشمال الشرقي</w:t>
      </w:r>
      <w:r>
        <w:rPr>
          <w:rtl/>
          <w:cs/>
          <w:lang w:val="ar_AE" w:bidi="ar_AE"/>
        </w:rPr>
        <w:t>.</w:t>
      </w:r>
    </w:p>
    <w:p>
      <w:pPr>
        <w:pStyle w:val="Heading4"/>
        <w:bidi/>
      </w:pPr>
      <w:r>
        <w:rPr>
          <w:rtl/>
          <w:cs/>
          <w:lang w:val="ar_AE" w:bidi="ar_AE"/>
        </w:rPr>
        <w:t>الفترة الانتقالية الأولى (2200–2050 ق.م؛ الأُسَر المَلَكِيَّة 7–11)</w:t>
      </w:r>
    </w:p>
    <w:p>
      <w:pPr>
        <w:bidi/>
      </w:pPr>
      <w:r>
        <w:rPr>
          <w:rtl/>
          <w:cs/>
          <w:lang w:val="ar_AE" w:bidi="ar_AE"/>
        </w:rPr>
      </w:r>
      <w:r>
        <w:rPr>
          <w:rtl/>
          <w:cs/>
          <w:lang w:val="ar_AE" w:bidi="ar_AE"/>
        </w:rPr>
        <w:t xml:space="preserve">أثناء حُكْم المملكة القديمة، كان هناك استقرار سياسي وازدهار اقتصادي. كان فيضان النيل يأتي بشكل متوقعٍ لكن غير مُدَمِّر. كان هناك </w:t>
      </w:r>
      <w:r>
        <w:rPr>
          <w:rtl/>
          <w:cs/>
          <w:lang w:val="ar_AE" w:bidi="ar_AE"/>
        </w:rPr>
        <w:t>من الطعام</w:t>
      </w:r>
      <w:r>
        <w:rPr>
          <w:rtl/>
          <w:cs/>
          <w:lang w:val="ar_AE" w:bidi="ar_AE"/>
        </w:rPr>
        <w:t xml:space="preserve"> ما يكفي الجميع ليأكلوا. إن سَلَكَ الشخص بشكلٍ جيد وعَمِل بجدٍّ ودَرَسَ في المدرسة باجتهاد، بإمكانه الاعتماد على الترقيات المناسبة والنجاح العام في الحياة. كما أن الأسس الاجتماعية، والسياسية، والاقتصادية، والدينية المألوفة بَقِيَتْ ثابتة، وقد أمكن للمَرْءِ الاعتماد عليها ليتقلَّد منصبه المعتاد في إيقاع الحياة. الآن، سَقَطَتْ الأرستقراطية القديمة. انهارت الحكومة المركزية؛ حَكَمَ النبلاء الكثير من المناطق ولقَّبوا أنفسهم بألقاب الملوك. لم يعد صحيحًا أنه لو قام المَرْءُ بأشياء معينة يمكنه الاعتماد على النجاح. أدَّى انهيار فلسفة الحياة بأكملها في المملكة القديمة إلى اضطرابٍ روحيٍّ، وإلى محاولات وليدة لإعادة تقييم الحياة. بعض الأعمال الأدبية في ذلك الوقت دَعَتْ إلى منهج اللَّذة بإغراق المشاكل عن طريق الانغماس في المتعة، في حين أوصى البعض الآخر بالمنهج الرواقي - لتقوية النفس ضد مشقَّات الحياة</w:t>
      </w:r>
      <w:r>
        <w:rPr>
          <w:rtl/>
          <w:cs/>
          <w:lang w:val="ar_AE" w:bidi="ar_AE"/>
        </w:rPr>
        <w:t>.</w:t>
      </w:r>
    </w:p>
    <w:p>
      <w:pPr>
        <w:pStyle w:val="Heading4"/>
        <w:bidi/>
      </w:pPr>
      <w:r>
        <w:rPr>
          <w:rtl/>
          <w:cs/>
          <w:lang w:val="ar_AE" w:bidi="ar_AE"/>
        </w:rPr>
        <w:t>المملكة الوسطى (2050–1780 ق.م؛ الأُسْرَة الثانية عشرة)</w:t>
      </w:r>
    </w:p>
    <w:p>
      <w:pPr>
        <w:bidi/>
      </w:pPr>
      <w:r>
        <w:rPr>
          <w:rtl/>
          <w:cs/>
          <w:lang w:val="ar_AE" w:bidi="ar_AE"/>
        </w:rPr>
      </w:r>
      <w:r>
        <w:rPr>
          <w:rtl/>
          <w:cs/>
          <w:lang w:val="ar_AE" w:bidi="ar_AE"/>
        </w:rPr>
        <w:t>في أواخر حُكْم الأسرة الـ 11، كافح أمراء طيبة (وتقع على بعد 440 ميلاً، أو 708 كيلومترات، جنوب ممفيس) لاستعادة النظام والسيطرة المَلَكِيَّة وقد نجحوا جزئيًّا. يتمثَّل حُكْم المملَكَة الوسطى في فترة الأسرة الـ 12، وهم من أبناء طيبة الأصليين الذين جعلوا عاصمتهم في اللِّشْتْ في الفيوم. أخذ الملوك السَّتة لهذه الأسرة أسماء أمنمحات وسيزوستريس. مَلَكَ كلُّ مَلِكٍ منهم حوالي 30 سنةً. جلَّسَ معظمهم أبناءهم معهم على العرش كملوك بالشراكة قبل موت الملك الأب، وذلك لإزالة مخاطر أي مغتصبٍ للعرش. نظرًا لأن هؤلاء الملوك لم يجرؤوا على إبعاد النبلاء من قوتهم المستقلة إلى حدٍّ كبير، فقد كان الوضع الإقطاعي منتشرًا في معظم تلك الفترة</w:t>
      </w:r>
      <w:r>
        <w:rPr>
          <w:rtl/>
          <w:cs/>
          <w:lang w:val="ar_AE" w:bidi="ar_AE"/>
        </w:rPr>
        <w:t>.</w:t>
      </w:r>
    </w:p>
    <w:p>
      <w:pPr>
        <w:bidi/>
      </w:pPr>
      <w:r>
        <w:rPr>
          <w:rtl/>
          <w:cs/>
          <w:lang w:val="ar_AE" w:bidi="ar_AE"/>
        </w:rPr>
      </w:r>
      <w:r>
        <w:rPr>
          <w:rtl/>
          <w:cs/>
          <w:lang w:val="ar_AE" w:bidi="ar_AE"/>
        </w:rPr>
        <w:t>إزاء عجزهم عن القيام بِحُكْم مَلَكِي مطلق، تَعَيَّن على هؤلاء الفراعنة أن يحكموا بالإقناع مع إظهار المزيدٍ من النوايا الحسنة. شدَّدوا باستمرار على ترسيخهم لماعَتْ (العدالة الاجتماعية)، فإن عَجَزَ شخصٌ ما عن الحصول على حقِّه العادل بيد النبلاء، لديه وَعْدٌ بالحصول عليه بيد المَلِك. كما صوَّرت برامجهم الدعائية الفرعون على أنه مهتم بالقيادة الخادمة بدلاً من السلطة المجرَّدة. كان الفرعون راعيًا لشعبه</w:t>
      </w:r>
      <w:r>
        <w:rPr>
          <w:rtl/>
          <w:cs/>
          <w:lang w:val="ar_AE" w:bidi="ar_AE"/>
        </w:rPr>
        <w:t>.</w:t>
      </w:r>
    </w:p>
    <w:p>
      <w:pPr>
        <w:bidi/>
      </w:pPr>
      <w:r>
        <w:rPr>
          <w:rtl/>
          <w:cs/>
          <w:lang w:val="ar_AE" w:bidi="ar_AE"/>
        </w:rPr>
      </w:r>
      <w:r>
        <w:rPr>
          <w:rtl/>
          <w:cs/>
          <w:lang w:val="ar_AE" w:bidi="ar_AE"/>
        </w:rPr>
        <w:t>كان فراعنة المملكة الوسطى حكماءً بما يكفي لعدم استنزاف الخزانة لبناء الأهرامات الكبيرة؛ بدلاً من ذلك، تعهَّدوا بالأعمال العامة، على سبيل المثال القيام بجهدٍ هائلٍ لزيادة المساحة القابلة للزراعة في الفيوم، وبناء جدار دفاعي مقابل برزخ السويس، والعمل النظامي في مناجم النحاس في سيناء. كان التبادل التجاري ممتدًا للغاية مع كريت، ولبنان، وسوريا، وبونت</w:t>
      </w:r>
      <w:r>
        <w:rPr>
          <w:rtl/>
          <w:cs/>
          <w:lang w:val="ar_AE" w:bidi="ar_AE"/>
        </w:rPr>
        <w:t>.</w:t>
      </w:r>
    </w:p>
    <w:p>
      <w:pPr>
        <w:bidi/>
      </w:pPr>
      <w:r>
        <w:rPr>
          <w:rtl/>
          <w:cs/>
          <w:lang w:val="ar_AE" w:bidi="ar_AE"/>
        </w:rPr>
      </w:r>
      <w:r>
        <w:rPr>
          <w:rtl/>
          <w:cs/>
          <w:lang w:val="ar_AE" w:bidi="ar_AE"/>
        </w:rPr>
        <w:t>كان زمن المملكة الوسطى وَقتًا بدأ يظهر فيه آمون كإلهٍ عظيمٍ لمِصْر. وقد أُدْمِجَ مع إله الشمس رَعْ ليصبح آمون-رَعْ. وهكذا، تَفَوَّقَ على الآلهة التي كانتْ تمثِّل آلهة طيبة سابقًا. وبوصفه إلهًا للأمة، تَعَيَّن أن يصبح الإله الإمبراطوري العظيم في ظل الإمبراطورية وبالتالي يتَّسِم بصفةٍ عالمية. النصوص الدينية، التي زَيَّنَتْ جدران الأهرامات أثناء المملكة القديمة، أَمْسَتْ وقتذاك منقوشةً على التوابيت، إذ كان استخدامها متاحًا للنبلاء كما الملوك أيضًا</w:t>
      </w:r>
      <w:r>
        <w:rPr>
          <w:rtl/>
          <w:cs/>
          <w:lang w:val="ar_AE" w:bidi="ar_AE"/>
        </w:rPr>
        <w:t>.</w:t>
      </w:r>
    </w:p>
    <w:p>
      <w:pPr>
        <w:bidi/>
      </w:pPr>
      <w:r>
        <w:rPr>
          <w:rtl/>
          <w:cs/>
          <w:lang w:val="ar_AE" w:bidi="ar_AE"/>
        </w:rPr>
      </w:r>
      <w:r>
        <w:rPr>
          <w:rtl/>
          <w:cs/>
          <w:lang w:val="ar_AE" w:bidi="ar_AE"/>
        </w:rPr>
        <w:t>انتعش الازدهار الأدبي أثناء فترة المملكة الوسطى. تَمَثَّلَتْ الكتابات العلمية في أعمالٍ بارزة مثل بردية ريند الخاصة بالرياضيات وبردية سميث الجراحية وبردية إيبرس الطبية. تصوِّر "تعليمات ميريكار" شيئًا من أدب الحكمة في تلك الفترة، كما تقدِّم "قصة سنوحي" نوعًا من الأدب الترفيهي</w:t>
      </w:r>
      <w:r>
        <w:rPr>
          <w:rtl/>
          <w:cs/>
          <w:lang w:val="ar_AE" w:bidi="ar_AE"/>
        </w:rPr>
        <w:t>.</w:t>
      </w:r>
    </w:p>
    <w:p>
      <w:pPr>
        <w:bidi/>
      </w:pPr>
      <w:r>
        <w:rPr>
          <w:rtl/>
          <w:cs/>
          <w:lang w:val="ar_AE" w:bidi="ar_AE"/>
        </w:rPr>
      </w:r>
      <w:r>
        <w:rPr>
          <w:rtl/>
          <w:cs/>
          <w:lang w:val="ar_AE" w:bidi="ar_AE"/>
        </w:rPr>
        <w:t>إذا تمسَّك المَرْءُ بتاريخ مبكر للخروج (1446 ق.م تقريبًا) ثم أضاف 430 سنة الخاصة بفترة تَغَرُّب إسرائيل في مِصْر</w:t>
      </w:r>
      <w:r>
        <w:rPr>
          <w:rtl/>
          <w:cs/>
          <w:lang w:val="ar_AE" w:bidi="ar_AE"/>
        </w:rPr>
        <w:t xml:space="preserve"> (</w:t>
      </w:r>
      <w:r>
        <w:rPr>
          <w:rtl/>
          <w:cs/>
          <w:lang w:val="ar_AE" w:bidi="ar_AE"/>
        </w:rPr>
        <w:t>الخروج 12:40</w:t>
      </w:r>
      <w:r>
        <w:rPr>
          <w:rtl/>
          <w:cs/>
          <w:lang w:val="ar_AE" w:bidi="ar_AE"/>
        </w:rPr>
        <w:t xml:space="preserve">)، </w:t>
      </w:r>
      <w:r>
        <w:rPr>
          <w:rtl/>
          <w:cs/>
          <w:lang w:val="ar_AE" w:bidi="ar_AE"/>
        </w:rPr>
        <w:t>سينتهي إلى أن بني إسرائيل دخلوا مِصْر سنة 1876 ق.م. وهذا في بداية حُكْم سيزُوستريس الثالث (أو سنوسرت، أو سن-أوسرت؛ 1878–1840 ق.م). كان سيزوستريس مَلِكًا نشيطًا قام بتوسيع النفوذ المِصْري جنوبًا إلى الشلال الثاني وشَنَّ الحملات العسكرية شمالاً إلى سوريَّا</w:t>
      </w:r>
      <w:r>
        <w:rPr>
          <w:rtl/>
          <w:cs/>
          <w:lang w:val="ar_AE" w:bidi="ar_AE"/>
        </w:rPr>
        <w:t>. و</w:t>
      </w:r>
      <w:r>
        <w:rPr>
          <w:rtl/>
          <w:cs/>
          <w:lang w:val="ar_AE" w:bidi="ar_AE"/>
        </w:rPr>
        <w:t>تَمَكَّنَ أيضًا من تغيير الوضع الإقطاعي للفترة السابقة؛ أطاح بسلطة النبلاء وعَيَّنَ مسؤولين مَلَكِيِّين بدلاً منهم. ربما كان هذا الإنجاز مرتبطًا بطريقة ما بالمجاعة في زمن يوسف واستخدام يوسف لتلك المجاعة لترسيخ السيطرة المَلَكِيَّة على كلِّ سكان الأرض</w:t>
      </w:r>
      <w:r>
        <w:rPr>
          <w:rtl/>
          <w:cs/>
          <w:lang w:val="ar_AE" w:bidi="ar_AE"/>
        </w:rPr>
        <w:t xml:space="preserve"> (</w:t>
      </w:r>
      <w:r>
        <w:rPr>
          <w:rtl/>
          <w:cs/>
          <w:lang w:val="ar_AE" w:bidi="ar_AE"/>
        </w:rPr>
        <w:t>التكوين 47:13–26</w:t>
      </w:r>
      <w:r>
        <w:rPr>
          <w:rtl/>
          <w:cs/>
          <w:lang w:val="ar_AE" w:bidi="ar_AE"/>
        </w:rPr>
        <w:t>).</w:t>
      </w:r>
    </w:p>
    <w:p>
      <w:pPr>
        <w:pStyle w:val="Heading4"/>
        <w:bidi/>
      </w:pPr>
      <w:r>
        <w:rPr>
          <w:rtl/>
          <w:cs/>
          <w:lang w:val="ar_AE" w:bidi="ar_AE"/>
        </w:rPr>
        <w:t>الفترة الانتقالية الثانية (1780–1570 ق.م؛ الأُسَر المَلَكِيَّة 13–17)</w:t>
      </w:r>
    </w:p>
    <w:p>
      <w:pPr>
        <w:bidi/>
      </w:pPr>
      <w:r>
        <w:rPr>
          <w:rtl/>
          <w:cs/>
          <w:lang w:val="ar_AE" w:bidi="ar_AE"/>
        </w:rPr>
      </w:r>
      <w:r>
        <w:rPr>
          <w:rtl/>
          <w:cs/>
          <w:lang w:val="ar_AE" w:bidi="ar_AE"/>
        </w:rPr>
        <w:t>بانقضاء فترة الأسرة الـ 12 بحكمها المَلَكِي القوي، انزلقتْ مِصْر مَرَّةً أخرى إلى فترة من التفكُّك. فقد تسلَّل تدريجيًّا الهكسوس ("حكام لأراضٍ أجنبية")، الساميُّون من سوريَّا وكنعان إلى مِنْطَقَة الدلتا وبسطوا سيطرتهم هناك سنة 1730 ق.م، واحتفظوا بعاصمتهم في تانيس، أو أفاريس، في الدلتا الشرقية. في هذه الأثناء، حَكَمَ أمراء طيبة بشكلٍ ضعيفٍ في الجنوب وكانوا في الغالب عبيدًا تابعين للهكسوس</w:t>
      </w:r>
      <w:r>
        <w:rPr>
          <w:rtl/>
          <w:cs/>
          <w:lang w:val="ar_AE" w:bidi="ar_AE"/>
        </w:rPr>
        <w:t>.</w:t>
      </w:r>
    </w:p>
    <w:p>
      <w:pPr>
        <w:bidi/>
      </w:pPr>
      <w:r>
        <w:rPr>
          <w:rtl/>
          <w:cs/>
          <w:lang w:val="ar_AE" w:bidi="ar_AE"/>
        </w:rPr>
      </w:r>
      <w:r>
        <w:rPr>
          <w:rtl/>
          <w:cs/>
          <w:lang w:val="ar_AE" w:bidi="ar_AE"/>
        </w:rPr>
        <w:t>بكلِّ جَلاءٍ، نتيجة لكراهية المِصْريين للهكسوس والجهود النشطة لمحو ذكراهم، صار الهكسوس شعبًا غامضَا للغاية. ما هو باقٍ عنهم قليل، ولا يمكن الاعتماد عليه لإعادة بناء تاريخهم. من المفترض أنهم كانوا مسؤولين عن إدخال أنواع جديدة من السيوف والخناجر البرونزية، والقوس المركَّب القوي، وفوق كل شيء الحصان والمَرْكَبة العسكرية. تبنى المِصْريون هذه الأدوات بنجاحٍ كبيرٍ واستخدموها للإطاحة بنفوذ الهكسوس، ثم قاموا ببناء إمبراطورية في كنعان وسوريَّا. كان نضال أمراء طيبة للتحرُّر من سيطرة الهكسوس طويلاً، وعلى ما يبدو شرسًا في بعض الأحيان. بدأتْ جهود ذلك النضال في أواخر القرن الـ 16 ق.م، واكتملتْ بيد أحمس الأول (1570–1546 ق.م)</w:t>
      </w:r>
      <w:r>
        <w:rPr>
          <w:rtl/>
          <w:cs/>
          <w:lang w:val="ar_AE" w:bidi="ar_AE"/>
        </w:rPr>
        <w:t>.</w:t>
      </w:r>
    </w:p>
    <w:p>
      <w:pPr>
        <w:pStyle w:val="Heading4"/>
        <w:bidi/>
      </w:pPr>
      <w:r>
        <w:rPr>
          <w:rtl/>
          <w:cs/>
          <w:lang w:val="ar_AE" w:bidi="ar_AE"/>
        </w:rPr>
        <w:t>الفترة الإمبراطورية (1570–1090 ق.م؛ الأُسَر المَلَكِيَّة 18–20)</w:t>
      </w:r>
    </w:p>
    <w:p>
      <w:pPr>
        <w:bidi/>
      </w:pPr>
      <w:r>
        <w:rPr>
          <w:rtl/>
          <w:cs/>
          <w:lang w:val="ar_AE" w:bidi="ar_AE"/>
        </w:rPr>
      </w:r>
      <w:r>
        <w:rPr>
          <w:rtl/>
          <w:cs/>
          <w:lang w:val="ar_AE" w:bidi="ar_AE"/>
        </w:rPr>
        <w:t>دَشَّن أَحْمُس بداية الحُكْم المَلَكي للأسرة الـ 18، ويمكن النظر إليه باعتباره بادئ الإمبراطورية، أو فترة المملكة الجديدة. بعد هزيمة الهكسوس في مِصْر، واصل قيامَه بحملاتٍ عسكرية ناجحة ضد النوبة وشاروهين جنوب كنعان. بعد ذلك تَعَيَّن عليه إخضاع النبلاء الذين تَمَكَّنُوا من الحصول على الاستقلال من الحكومة المركزية أثناء عصر الهكسوس. كما اضطرَّ أَمِنْحُتِب الأول (1546–1525 ق.م) أيضًا لمحاربة النوبيين في الجنوب والليبيين في الشمال الغربي</w:t>
      </w:r>
      <w:r>
        <w:rPr>
          <w:rtl/>
          <w:cs/>
          <w:lang w:val="ar_AE" w:bidi="ar_AE"/>
        </w:rPr>
        <w:t>.</w:t>
      </w:r>
    </w:p>
    <w:p>
      <w:pPr>
        <w:bidi/>
      </w:pPr>
      <w:r>
        <w:rPr>
          <w:rtl/>
          <w:cs/>
          <w:lang w:val="ar_AE" w:bidi="ar_AE"/>
        </w:rPr>
      </w:r>
      <w:r>
        <w:rPr>
          <w:rtl/>
          <w:cs/>
          <w:lang w:val="ar_AE" w:bidi="ar_AE"/>
        </w:rPr>
        <w:t>بعد موت أَمِنْحُتِب دُون ابن يَخْلُفُه، جَلَسَتْ على العرش أخته أحمس، التي تزوَّجَت من تحتمس (تحتمس الأول، 1525–1508 ق.م)، وعلى الأرجح أحد الأقارب. تَعَيَّن على تحتمس إعادة إخضاع النوبيين المتمردين في السنة الأولى من مُلْكِهِ وفي الحملات العسكرية اللاحقة وَسَّعَ بشكلٍ كبيرٍ من سيادة مِصْر في النوبة. بين هذين الهجومين على النوبيين، شَنَّ تحتمس هجومًا على سوريَّا؛ وبالتالي أمكن له حُكْم إمبراطورية امتدَّتْ من الفرات إلى الشلال الثالث لنهر النيل. وربما وُلِد النبي موسى في أوائل حكمه المَلَكِي. بدأ تحتمس بالإشراف على نحت المقابر المَلَكِيَّة في وادي الملوك غرب طيبة</w:t>
      </w:r>
      <w:r>
        <w:rPr>
          <w:rtl/>
          <w:cs/>
          <w:lang w:val="ar_AE" w:bidi="ar_AE"/>
        </w:rPr>
        <w:t>.</w:t>
      </w:r>
    </w:p>
    <w:p>
      <w:pPr>
        <w:bidi/>
      </w:pPr>
      <w:r>
        <w:rPr>
          <w:rtl/>
          <w:cs/>
          <w:lang w:val="ar_AE" w:bidi="ar_AE"/>
        </w:rPr>
      </w:r>
      <w:r>
        <w:rPr>
          <w:rtl/>
          <w:cs/>
          <w:lang w:val="ar_AE" w:bidi="ar_AE"/>
        </w:rPr>
        <w:t>وبكلِّ وضوحٍ، كان الطفل الوحيد الباقي على قيد الحياة من زواج تحتمس وأحمس هو الابنة حتشبسوت، التي تزوَّجَتْ من تحتمس الثاني (1508–1504 ق.م)، ابن تحتمس الأول من أميرة ثانوية. كان على تحتمس الثاني قمع النوبيين المتمردين، إلا أن القليلَ معروفٌ عن فترة حُكْمِهِ المَلَكِي. نظرًا لأن زواجه من حتشبسوت أنجب له ابنتين فقط، أي لم يكن له أبناءٌ، قرَّر أن يزوِّج ابنته ماريتر إلى ابن له من زوجة ثانوية (تحتمس الثالث، 1504–1450 ق.م)</w:t>
      </w:r>
      <w:r>
        <w:rPr>
          <w:rtl/>
          <w:cs/>
          <w:lang w:val="ar_AE" w:bidi="ar_AE"/>
        </w:rPr>
        <w:t>.</w:t>
      </w:r>
    </w:p>
    <w:p>
      <w:pPr>
        <w:bidi/>
      </w:pPr>
      <w:r>
        <w:rPr>
          <w:rtl/>
          <w:cs/>
          <w:lang w:val="ar_AE" w:bidi="ar_AE"/>
        </w:rPr>
      </w:r>
      <w:r>
        <w:rPr>
          <w:rtl/>
          <w:cs/>
          <w:lang w:val="ar_AE" w:bidi="ar_AE"/>
        </w:rPr>
        <w:t xml:space="preserve">استمرَّت حتشبسوت في الحُكْم لصغر عمر تحتمس الثالث كما رَفَضَتْ التنحِّي عندما بلغ سن الرشد. هَيْمَنَتْ على مِصْر من سنة 1504 حتى 1482 ق.م. أثناء مُلْكِها، تمتَّعَتْ مِصْر بازدهار اقتصادي. كانتْ أنشطة الملكة المعمارية كبيرة؛ ومن أعظم إنجازاتها إقامة مسلتين عظيمتين في معبد الكرنك في الأقصر. يبلغ ارتفاع العمود المتبقي 97.5 قدمًا (29.7 مترًا) ويزن حوالي 700 ألف رطل (317800 كيلوجرام). كما قامت برحلات تجارية إلى أرض بونت. توصف حتشبسوت أحيانًا بأنها ابنة الفرعون التي أنقذت موسى من النيل </w:t>
      </w:r>
      <w:r>
        <w:rPr>
          <w:rtl/>
          <w:cs/>
          <w:lang w:val="ar_AE" w:bidi="ar_AE"/>
        </w:rPr>
        <w:t>(</w:t>
      </w:r>
      <w:r>
        <w:rPr>
          <w:rtl/>
          <w:cs/>
          <w:lang w:val="ar_AE" w:bidi="ar_AE"/>
        </w:rPr>
        <w:t>الخروج 2:5</w:t>
      </w:r>
      <w:r>
        <w:rPr>
          <w:rtl/>
          <w:cs/>
          <w:lang w:val="ar_AE" w:bidi="ar_AE"/>
        </w:rPr>
        <w:t>).</w:t>
      </w:r>
    </w:p>
    <w:p>
      <w:pPr>
        <w:bidi/>
      </w:pPr>
      <w:r>
        <w:rPr>
          <w:rtl/>
          <w:cs/>
          <w:lang w:val="ar_AE" w:bidi="ar_AE"/>
        </w:rPr>
      </w:r>
      <w:r>
        <w:rPr>
          <w:rtl/>
          <w:cs/>
          <w:lang w:val="ar_AE" w:bidi="ar_AE"/>
        </w:rPr>
        <w:t xml:space="preserve">أخيرًا، في سنة 1482 ق.م، صادَفَتْ حتشبسوت نهايةً غير متوقعة، ربما على يد تحتمس الثالث عندما انحل من قيوده ليتقلَّد حُكْم المملكة. في غضون 75 يومًا جمع </w:t>
      </w:r>
      <w:r>
        <w:rPr>
          <w:rtl/>
          <w:cs/>
          <w:lang w:val="ar_AE" w:bidi="ar_AE"/>
        </w:rPr>
        <w:t xml:space="preserve">تحتمس </w:t>
      </w:r>
      <w:r>
        <w:rPr>
          <w:rtl/>
          <w:cs/>
          <w:lang w:val="ar_AE" w:bidi="ar_AE"/>
        </w:rPr>
        <w:t xml:space="preserve">جيشًا </w:t>
      </w:r>
      <w:r>
        <w:rPr>
          <w:rtl/>
          <w:cs/>
          <w:lang w:val="ar_AE" w:bidi="ar_AE"/>
        </w:rPr>
        <w:t>بالفعل</w:t>
      </w:r>
      <w:r>
        <w:rPr>
          <w:rtl/>
          <w:cs/>
          <w:lang w:val="ar_AE" w:bidi="ar_AE"/>
        </w:rPr>
        <w:t>، وقاده شمالًا صوب كنعان وسوريَّا لإخضاع الأمراء المتمردين هناك. في البداية، حَظِيَ بانتصار كبير في مجيدو، كما أن نَهْبَهُ للمدينة بعد حصار دام سبعة أشهر أخضع الكنعانيين الشماليين لكنه لم يكسر إرادتهم في المقاومة. في النهاية وجد نفسَه يقاتل تقريبًا في بلاد كنعان أو النوبة سنويًّا أثناء العقْدَيْن التاليين</w:t>
      </w:r>
      <w:r>
        <w:rPr>
          <w:rtl/>
          <w:cs/>
          <w:lang w:val="ar_AE" w:bidi="ar_AE"/>
        </w:rPr>
        <w:t>.</w:t>
      </w:r>
    </w:p>
    <w:p>
      <w:pPr>
        <w:bidi/>
      </w:pPr>
      <w:r>
        <w:rPr>
          <w:rtl/>
          <w:cs/>
          <w:lang w:val="ar_AE" w:bidi="ar_AE"/>
        </w:rPr>
      </w:r>
      <w:r>
        <w:rPr>
          <w:rtl/>
          <w:cs/>
          <w:lang w:val="ar_AE" w:bidi="ar_AE"/>
        </w:rPr>
        <w:t>ما بدأ كدافعٍ مِصْريٍّ لمعاقبة الهكسوس تحوَّل إلى روح إمبريالية، استمتعتْ بشعور القوة في النصرة. وكلما توسَّعَتْ الحدود، لا بُدَّ أن يكون هناك خطرٌ في مكان ما، وينبغي التعامل معه عبر الأجيال اللاحقة؛ بعض هذه المخاطر كان حقيقيًّا وبعضها كان بعيدًا. وهكذا، فإن الشعور بالأمان الذي تمتَّع به المِصْريون عبر القرون السابقة عندما كانوا مقيَّدين بواديهم أفسح المجال للشعور بعدم الأمان. وكلما رَضِيَ الإله آمون-رع بالجهود العسكرية المصرية، كُوفِئَ بكميات كبيرة من الغنائم والهدايا الجميلة. بمرور الوقت، اكتَسَبَتْ المعابد الكثير من الثروة والسلطة حتى أمكن لها أن تمارس نفوذًا كبيرًا في الدوائر السياسية والاقتصادية. على نحوٍ خاص، كان لكهنة آمون في معبد الكرنك نفوذًا عظيمًا.</w:t>
      </w:r>
    </w:p>
    <w:p>
      <w:pPr>
        <w:bidi/>
      </w:pPr>
      <w:r>
        <w:rPr>
          <w:rtl/>
          <w:cs/>
          <w:lang w:val="ar_AE" w:bidi="ar_AE"/>
        </w:rPr>
      </w:r>
      <w:r>
        <w:rPr>
          <w:rtl/>
          <w:cs/>
          <w:lang w:val="ar_AE" w:bidi="ar_AE"/>
        </w:rPr>
        <w:t>كان تحتمس الثالث واحدًا من أعظم فراعنة مِصْر القدماء. كان فاتحًا وبانيًا للإمبراطورية، حتى أنه يوصف غالبًا بنابليون مِصْر القديمة. ما من مدينةٍ، مهما كان حجمها في المملكة، إلا وشارك فيها بأنشطة معمارية. في عصره، بدأت جهود تمجيد الفرعون بوصفه رياضِيًّا قويَّ البنية، كمحاربٍ يتعين عليه البقاء لعدة أجيال؛ كملكٍ يَنْعَمُ بقوًى إلهية في إدارة شؤون البشر. لو قبِلَ المَرْءُ بالتاريخ المبكِّر للخروج، سيكون تحتمس الثالث غالبًا هو فرعون قمع العبرانيين</w:t>
      </w:r>
      <w:r>
        <w:rPr>
          <w:rtl/>
          <w:cs/>
          <w:lang w:val="ar_AE" w:bidi="ar_AE"/>
        </w:rPr>
        <w:t>.</w:t>
      </w:r>
    </w:p>
    <w:p>
      <w:pPr>
        <w:bidi/>
      </w:pPr>
      <w:r>
        <w:rPr>
          <w:rtl/>
          <w:cs/>
          <w:lang w:val="ar_AE" w:bidi="ar_AE"/>
        </w:rPr>
      </w:r>
      <w:r>
        <w:rPr>
          <w:rtl/>
          <w:cs/>
          <w:lang w:val="ar_AE" w:bidi="ar_AE"/>
        </w:rPr>
        <w:t>خلفًا لتحتمس تقلَّد عرش مِصْر ابنه أَمِنْحُتِب الثاني (1452–1425 ق.م)، والذي ربما كان فرعون الخروج. بعد أن خدم لفترة وجيزة كمَلِك بالشراكة مع أبيه، استمتع بانتقال سهل للحكم الفردي على الإمبراطورية. ومع أنه كان مجبرًا لشَنِّ حملتين عسكريتَين على كنعان وسوريَّا لقمع المدن المتمردة، يبدو أنه بشكلٍ عام قد حَظِيَ بفترة حُكْم سِلْمِيَّة. وعلى غرار والده، سَعَى لأن يكون معروفًا ببراعته في ألعاب القوى، ووحشيته كمحاربٍ</w:t>
      </w:r>
      <w:r>
        <w:rPr>
          <w:rtl/>
          <w:cs/>
          <w:lang w:val="ar_AE" w:bidi="ar_AE"/>
        </w:rPr>
        <w:t>.</w:t>
      </w:r>
    </w:p>
    <w:p>
      <w:pPr>
        <w:bidi/>
      </w:pPr>
      <w:r>
        <w:rPr>
          <w:rtl/>
          <w:cs/>
          <w:lang w:val="ar_AE" w:bidi="ar_AE"/>
        </w:rPr>
      </w:r>
      <w:r>
        <w:rPr>
          <w:rtl/>
          <w:cs/>
          <w:lang w:val="ar_AE" w:bidi="ar_AE"/>
        </w:rPr>
        <w:t xml:space="preserve">بعد حُكْم مَلَكِي لتحتمس الرابع (1425–1412 ق.م)، الذي لا يُعْرَف عنه سوى القليل، ارتقى عرش مِصْر أَمِنْحُتِب الثالث (1412–1375 ق.م). ذلك المَلِك الذي كان يُلَقَّب بـ "العظيم"، عاش مترفِّهًا بالثروة المتدفِّقة للإمبراطورية. مَرَّة واحدة، وفي مدَّةٍ قصيرة لا تتجاوز 14 يومًا، قام بحفر بحيرة لزوجته بطول 6400 قدم (1,950.6 م 1950.6متر)، وعرض 1200 قدم (365.7 متر). هناك على الضفة الغربية للنيل في طيبة، يمكن أن تطفو سفينة مَلَكِيَّة بينما يقدِّم الموسيقيون على متنها الترفيه للمَلِك والمَلِكَة. بنى أَمِنْحُتِب عدة معابد، بما في ذلك المعبد الجنائزي في طيبة، والذي ألْحِقَت به تماثيل ممنون الشهيرة، تماثيل </w:t>
      </w:r>
      <w:r>
        <w:rPr>
          <w:rtl/>
          <w:cs/>
          <w:lang w:val="ar_AE" w:bidi="ar_AE"/>
        </w:rPr>
        <w:t xml:space="preserve">للمَلِك </w:t>
      </w:r>
      <w:r>
        <w:rPr>
          <w:rtl/>
          <w:cs/>
          <w:lang w:val="ar_AE" w:bidi="ar_AE"/>
        </w:rPr>
        <w:t>جالسة بارتفاع حوالي 70 قدمًا (21.3 متر). على الرغم من أن الفنانين مثَّلوه بإخلاص كفاتحٍ عظيم على جدران المعابد، إلا أنه قد شارك على ما يبدو في قمع انتفاضة واحدة فقط في النوبة وربما لم تطأ أقدامُه أرض كنعان أو سوريَّا</w:t>
      </w:r>
      <w:r>
        <w:rPr>
          <w:rtl/>
          <w:cs/>
          <w:lang w:val="ar_AE" w:bidi="ar_AE"/>
        </w:rPr>
        <w:t>.</w:t>
      </w:r>
    </w:p>
    <w:p>
      <w:pPr>
        <w:bidi/>
      </w:pPr>
      <w:r>
        <w:rPr>
          <w:rtl/>
          <w:cs/>
          <w:lang w:val="ar_AE" w:bidi="ar_AE"/>
        </w:rPr>
      </w:r>
      <w:r>
        <w:rPr>
          <w:rtl/>
          <w:cs/>
          <w:lang w:val="ar_AE" w:bidi="ar_AE"/>
        </w:rPr>
        <w:t>لم يبذل أَمِنْحُتِب الثالث أيَّ جَهْدٍ للحفاظ على الإمبراطورية، وبالمثل، ابنه أَمِنْحُتِب الرابع (1387–1366 ق.م). بسبب حالته الصحية العليلة، جعل أَمِنْحُتِب الثالث ابنه شريكًا معه في الحُكْم المَلَكِي سنة 1387 ق.م، لكن الابن لم يُبْدِ اهتمامًا كبيرًا لشؤون الدولة. وبسبب ميوله الصوفيَّة، كرَّس نفسَه لترسيخ عبادة إله الشمس آتون في عاصمة جديدة تُدْعَى العمارنة. كانت عبادة آتون توحيدية إلى حدٍّ كبير (إذ كان المَلِك يُعْبَدُ مع الإله) وبالتالي شكَّل ثورة دينية فعلية، لكن كان لها عددٌ قليل من المناصرين خارج البلاط المَلَكِي. إن التغيُّرات الدينية، والتغيُّرات السياسية المرتبطة بنقل العاصمة، إضافةً إلى التغيُّرات الفنية كانوا بمثابة ثلاثة عناصر رئيسة لما يُسَمَّى بـ "ثورة العمارنة". الطبيعة المادية الفضفاضة في الفن، التي تقارب إلى حدٍّ ما الكاريكاتير لم تكن جديدة، فقد كانت مقبوله من حُكْم تحتمس الرابع. خلع أَمِنْحُتِب الرابع على نفسه اسم أخناتون ("روح آتون")</w:t>
      </w:r>
      <w:r>
        <w:rPr>
          <w:rtl/>
          <w:cs/>
          <w:lang w:val="ar_AE" w:bidi="ar_AE"/>
        </w:rPr>
        <w:t>.</w:t>
      </w:r>
    </w:p>
    <w:p>
      <w:pPr>
        <w:bidi/>
      </w:pPr>
      <w:r>
        <w:rPr>
          <w:rtl/>
          <w:cs/>
          <w:lang w:val="ar_AE" w:bidi="ar_AE"/>
        </w:rPr>
      </w:r>
      <w:r>
        <w:rPr>
          <w:rtl/>
          <w:cs/>
          <w:lang w:val="ar_AE" w:bidi="ar_AE"/>
        </w:rPr>
        <w:t>لم يبدِ أخناتون أي اهتمام للنداءات الكثيرة (رسائل العمارنة) من الأمراء المَلَكِيِّين في كنعان وسوريَّا للمساعدة في صد الغزاة، ومن ثمَّ انحلَّت الإمبراطورية. القبول بالتاريخ المبكِّر لخروج بني إسرائيل من مِصْر، سوف يضع امتلاك العبرانيين لكنعان وعملية الاستقرار اللاحقة أثناء فترات الحكم الملكي لأَمِنْحُتِب الثالث والرابع، بالضبط عندما زالت القوة المصرية من كنعان. ومع ذلك، لا ينبغي تحديد العَبيرو، الذين تصفهم بعض هذه النداءات كمهاجمين، على أنهم العبرانيون. الكثير مما قيل عنهم لا يمكن أن ينطبق على العبرانيين</w:t>
      </w:r>
      <w:r>
        <w:rPr>
          <w:rtl/>
          <w:cs/>
          <w:lang w:val="ar_AE" w:bidi="ar_AE"/>
        </w:rPr>
        <w:t>.</w:t>
      </w:r>
    </w:p>
    <w:p>
      <w:pPr>
        <w:bidi/>
      </w:pPr>
      <w:r>
        <w:rPr>
          <w:rtl/>
          <w:cs/>
          <w:lang w:val="ar_AE" w:bidi="ar_AE"/>
        </w:rPr>
      </w:r>
      <w:r>
        <w:rPr>
          <w:rtl/>
          <w:cs/>
          <w:lang w:val="ar_AE" w:bidi="ar_AE"/>
        </w:rPr>
        <w:t>عندما مات أَمِنْحُتِب الرابع، خَلَفُه على العرش توت عنخ آمون (1366–1357 ق.م). كان صبيًّا صغيرًا يبلغ من العمر ثمانية أو تسعة أعوام، وكان مرتبطًا بآي، المفضَّل لدى أخناتون، المَلِك الوصي عليه. عندما مات توت عنخ آمون بعد تسع سنوات، استمر آي في الحكم حتى سنة 1353 ق.م. وبسبب اكتشاف قبره المزخرف بشكلٍ مهيب بأثاثه غير المنهوب سنة 1922م، حصل توت عنخ آمون على اهتمام يفوق أهميته في العصور القديمة. آلاف الأشياء من قبره توضح الثروة والعظمة والإنجازات الفنية لمصر القديمة وتساعد في توضيح ما يعنيه لموسى ألا يبالي بثروات مصر</w:t>
      </w:r>
      <w:r>
        <w:rPr>
          <w:rtl/>
          <w:cs/>
          <w:lang w:val="ar_AE" w:bidi="ar_AE"/>
        </w:rPr>
        <w:t xml:space="preserve"> (</w:t>
      </w:r>
      <w:r>
        <w:rPr>
          <w:rtl/>
          <w:cs/>
          <w:lang w:val="ar_AE" w:bidi="ar_AE"/>
        </w:rPr>
        <w:t>العبرانيين 11:26</w:t>
      </w:r>
      <w:r>
        <w:rPr>
          <w:rtl/>
          <w:cs/>
          <w:lang w:val="ar_AE" w:bidi="ar_AE"/>
        </w:rPr>
        <w:t>).</w:t>
      </w:r>
    </w:p>
    <w:p>
      <w:pPr>
        <w:bidi/>
      </w:pPr>
      <w:r>
        <w:rPr>
          <w:rtl/>
          <w:cs/>
          <w:lang w:val="ar_AE" w:bidi="ar_AE"/>
        </w:rPr>
      </w:r>
      <w:r>
        <w:rPr>
          <w:rtl/>
          <w:cs/>
          <w:lang w:val="ar_AE" w:bidi="ar_AE"/>
        </w:rPr>
        <w:t>عندما مات آي، ارتقى العرش حورمحب، القائد العام للجيش (1353–1319 ق.م). استعاد تنظيم الدولة، كما أعاد تأسيس حكومة قوية. وقبل موته إذ لم يكن له أبناء، قام حورمحب بتعيين رمسيس الأول خَلَفًا له، فقد كان وزيرُه وقائدُ جيشه. قام رمسيس (1319–1318 ق.م) وسيتي الأول (1318–1299 ق.م) بمحاولات شجاعة لاستعادة الإمبراطورية الآسيوية التي فقدها أخناتون. وفي إطار جهودهم، نُقِلَتْ العاصمة إلى تانيس في الدلتا، حتى يمكن إطلاق الحملات العسكرية منها بشكلٍ أكثر فعالية.</w:t>
      </w:r>
    </w:p>
    <w:p>
      <w:pPr>
        <w:bidi/>
      </w:pPr>
      <w:r>
        <w:rPr>
          <w:rtl/>
          <w:cs/>
          <w:lang w:val="ar_AE" w:bidi="ar_AE"/>
        </w:rPr>
      </w:r>
      <w:r>
        <w:rPr>
          <w:rtl/>
          <w:cs/>
          <w:lang w:val="ar_AE" w:bidi="ar_AE"/>
        </w:rPr>
        <w:t>واصل رمسيس الثاني (1299–1232 ق.م) الجهود لاستعادة السيطرة المصرية على بلاد كنعان. في السنة الخامسة من مُلْكِه، التقى الحثِّيِّين في معركة قادش على نهر العاصي في سوريَّا، وكاد أن يدمِّر قواته. بعد ذلك، خاض معارك من جنوب كنعان إلى شمال سوريَّا. فإن كان العبرانيون في ذلك الوقت في الأرض، الأمر الذي يحتِّمُه التاريخ المبكِّر للخروج، فمن المحتمل أنهم لم يتواصلوا مع المِصْريين لأن بني إسرائيل كانوا رعاة أغنامٍ وكرامين في تلال كنعان، أما رمسيس فقد واصل مسيرته بطول الطريق الساحلي. أخيرًا، في السنة الـ 21 من مُلْكِه، أَبْرَمَ رمسيس معاهدة سلام مع الحثِّيِّين والتزم بها حتى نهاية أيامه. بشكلٍ هائل، بنى الكثير في كل أنحاء مصر، لا سيما في عاصمته تانيس، وفي طيبة، وفي أبي سمبل (جنوب أسوان)، وفي ممفيس. يعتقد الكثيرون ممن يقبلون تاريخًا لاحقًا للخروج أنه هو فرعون الخروج</w:t>
      </w:r>
      <w:r>
        <w:rPr>
          <w:rtl/>
          <w:cs/>
          <w:lang w:val="ar_AE" w:bidi="ar_AE"/>
        </w:rPr>
        <w:t>.</w:t>
      </w:r>
    </w:p>
    <w:p>
      <w:pPr>
        <w:bidi/>
      </w:pPr>
      <w:r>
        <w:rPr>
          <w:rtl/>
          <w:cs/>
          <w:lang w:val="ar_AE" w:bidi="ar_AE"/>
        </w:rPr>
      </w:r>
      <w:r>
        <w:rPr>
          <w:rtl/>
          <w:cs/>
          <w:lang w:val="ar_AE" w:bidi="ar_AE"/>
        </w:rPr>
        <w:t>الابن الـ 13 لرمسيس الثاني، مِرِنْبِتاح (1232–1222 ق.م)، وهو المَلِك المِصْري الوحيد الذي ادعى أنه هزم العبرانيين في المعركة. لكن يعترض بعض العلماء بأنه لم يَقُمْ بغزو آسيَا أبدًا وأن هذا البيان يجب تفسيره كادعاء تقليدي بالنصرة على خصوم المَلِك في الأراضي المحيطة به، بغض النظر عن التقائه بهم المعركة</w:t>
      </w:r>
      <w:r>
        <w:rPr>
          <w:rtl/>
          <w:cs/>
          <w:lang w:val="ar_AE" w:bidi="ar_AE"/>
        </w:rPr>
        <w:t>.</w:t>
      </w:r>
    </w:p>
    <w:p>
      <w:pPr>
        <w:bidi/>
      </w:pPr>
      <w:r>
        <w:rPr>
          <w:rtl/>
          <w:cs/>
          <w:lang w:val="ar_AE" w:bidi="ar_AE"/>
        </w:rPr>
      </w:r>
      <w:r>
        <w:rPr>
          <w:rtl/>
          <w:cs/>
          <w:lang w:val="ar_AE" w:bidi="ar_AE"/>
        </w:rPr>
        <w:t>صَدَّ المَلِك</w:t>
      </w:r>
      <w:r>
        <w:rPr>
          <w:rtl/>
          <w:cs/>
          <w:lang w:val="ar_AE" w:bidi="ar_AE"/>
        </w:rPr>
        <w:t xml:space="preserve"> رمسيس الثالث (1198–1164 ق.م) أيضًا غزوًا ليبيًّا للدلتا في السنة الـ 5 والـ 11 من مُلْكِه، وفي سنته الثامنة صَدَّ غزو شعوب البحر، ومن بينهم الفلسطينيون. كان آخر ملوك فترة الحُكْم المِصْري الإمبراطوري في الحفاظ على المواقع الخاضعة لحُكْمِهِ في بلاد كنعان وسوريَّا. لكن في سنواته الأخيرة تدهور الاقتصاد المِصْري، وأدَّى التضخم وعجز الحكومة عن دفع الرواتب العامة إلى معاناةٍ كبيرةٍ. الأمر الذي أدى إلى قيام الشعب بمسيرات تندِّد بالجوع</w:t>
      </w:r>
      <w:r>
        <w:rPr>
          <w:rtl/>
          <w:cs/>
          <w:lang w:val="ar_AE" w:bidi="ar_AE"/>
        </w:rPr>
        <w:t>.</w:t>
      </w:r>
    </w:p>
    <w:p>
      <w:pPr>
        <w:bidi/>
      </w:pPr>
      <w:r>
        <w:rPr>
          <w:rtl/>
          <w:cs/>
          <w:lang w:val="ar_AE" w:bidi="ar_AE"/>
        </w:rPr>
      </w:r>
      <w:r>
        <w:rPr>
          <w:rtl/>
          <w:cs/>
          <w:lang w:val="ar_AE" w:bidi="ar_AE"/>
        </w:rPr>
        <w:t>أثناء الحُكْم المَلَكِي من رمسيس الرابع إلى الحادي عشر (1167–1085 ق.م)، كان هناك تدهور مستمر للدولة. انتشرت الرشوة، وازداد التضخُّم. أثناء مُلْك رمسيس التاسع (1138–1119 ق.م)، فإن الجنود المرتزقة، إذ لم يحصلوا على أجورهم، راحوا يتجولون في الدلتا للنَّهْب والسَّلْب، كما ارتفعت سَرِقَة القبور بنسب هائلة. أخيرًا، قام حريحور، نائب مَلِك النوبة وقائد القوات العسكرية في الجنوب، بالاستيلاء على السلطة في صعيد مِصْر، كما جعل من نفسِهِ رئيسًا لكهنة الإله آمون في طيبة. وهكذا، انتهتْ فترة الحُكْم المَلَكِي الإمبراطوري في مِصْر</w:t>
      </w:r>
      <w:r>
        <w:rPr>
          <w:rtl/>
          <w:cs/>
          <w:lang w:val="ar_AE" w:bidi="ar_AE"/>
        </w:rPr>
        <w:t>.</w:t>
      </w:r>
    </w:p>
    <w:p>
      <w:pPr>
        <w:pStyle w:val="Heading4"/>
        <w:bidi/>
      </w:pPr>
      <w:r>
        <w:rPr>
          <w:rtl/>
          <w:cs/>
          <w:lang w:val="ar_AE" w:bidi="ar_AE"/>
        </w:rPr>
        <w:t xml:space="preserve">فترة ما بعد الحُكْم الإمبراطوري </w:t>
      </w:r>
    </w:p>
    <w:p>
      <w:pPr>
        <w:bidi/>
      </w:pPr>
      <w:r>
        <w:rPr>
          <w:rtl/>
          <w:cs/>
          <w:lang w:val="ar_AE" w:bidi="ar_AE"/>
        </w:rPr>
      </w:r>
      <w:r>
        <w:rPr>
          <w:rtl/>
          <w:cs/>
          <w:lang w:val="ar_AE" w:bidi="ar_AE"/>
        </w:rPr>
        <w:t>بعد الحُكْم المَلَكِي الإمبراطوري، خضعتْ مِصْر لحُكْم الملوك الليبيِّين (945–712 ق.م) والملوك الإثيوبيين (712–670 ق.م). وبعد فترة قصيرة من الهيمنة الأَشُّورية (670–663 ق.م)، أثبتتْ سلالة ملَكِيَّة محلية نفسها (663–525 ق.م). بعد ذلك، قام الفرس بغزو مِصْر واحتلوا الأرض إلى أن جاءها الإسكندر الأكبر سنة 331 ق.م. بعد الإسكندر، حَكَم البطالمة مِصْر حتى موت كليوباترا سنة 30 ق.م. في تلك اللحظة تولَّى الرومان مباشرة السلطة. كانوا يسيطرون على أرض مِصْر عندما هرب يوسف والعذراء مريم إليها بعد ميلاد المسيح. أثناء الفترة الإغْرُومانِيَّة، هيمنت الثقافة الهللينية على مِصْر</w:t>
      </w:r>
      <w:r>
        <w:rPr>
          <w:rtl/>
          <w:cs/>
          <w:lang w:val="ar_AE" w:bidi="ar_AE"/>
        </w:rPr>
        <w:t>.</w:t>
      </w:r>
    </w:p>
    <w:p>
      <w:pPr>
        <w:bidi/>
      </w:pPr>
      <w:r>
        <w:rPr>
          <w:rtl/>
          <w:cs/>
          <w:lang w:val="ar_AE" w:bidi="ar_AE"/>
        </w:rPr>
      </w:r>
      <w:r>
        <w:rPr>
          <w:rtl/>
          <w:cs/>
          <w:lang w:val="ar_AE" w:bidi="ar_AE"/>
        </w:rPr>
        <w:t xml:space="preserve">أثناء الفترة المبكِّرة بعد الحُكْم المَلَكِي الإمبراطوري، حين كانتْ الثقافة المِصْرية لم تزل الثقافة السائدة، ظَهَرَ الكثير من الملوك في التاريخ الكتابي. في السنة الخامسة من مُلْك رَحُبْعَام، مَلِك يهوذا (ربما سنة 926 ق.م)، غزا شِيشَق الأول مَلِك مِصْر يهوذا وأحدث دمارًا كبيرًا هناك </w:t>
      </w:r>
      <w:r>
        <w:rPr>
          <w:rtl/>
          <w:cs/>
          <w:lang w:val="ar_AE" w:bidi="ar_AE"/>
        </w:rPr>
        <w:t>(</w:t>
      </w:r>
      <w:r>
        <w:rPr>
          <w:rtl/>
          <w:cs/>
          <w:lang w:val="ar_AE" w:bidi="ar_AE"/>
        </w:rPr>
        <w:t>1 الملوك 14:25–26</w:t>
      </w:r>
      <w:r>
        <w:rPr>
          <w:rtl/>
          <w:cs/>
          <w:lang w:val="ar_AE" w:bidi="ar_AE"/>
        </w:rPr>
        <w:t xml:space="preserve">). </w:t>
      </w:r>
      <w:r>
        <w:rPr>
          <w:rtl/>
          <w:cs/>
          <w:lang w:val="ar_AE" w:bidi="ar_AE"/>
        </w:rPr>
        <w:t>حتى أنه سار بقواته لحدود إسرائيل، كما تُظْهِر الاكتشافات الأثرية. حوالي سنة 700 ق.م، في أيام المَلِك حزقيا والنبي إشعياء، قاد تُرْهَاقَة من إثيوبيا جيشًا إلى يهوذا لمساعدة اليهود ضد الغزاة الأشُّوريين</w:t>
      </w:r>
      <w:r>
        <w:rPr>
          <w:rtl/>
          <w:cs/>
          <w:lang w:val="ar_AE" w:bidi="ar_AE"/>
        </w:rPr>
        <w:t xml:space="preserve"> (</w:t>
      </w:r>
      <w:r>
        <w:rPr>
          <w:rtl/>
          <w:cs/>
          <w:lang w:val="ar_AE" w:bidi="ar_AE"/>
        </w:rPr>
        <w:t>2 الملوك 19:9</w:t>
      </w:r>
      <w:r>
        <w:rPr>
          <w:rtl/>
          <w:cs/>
          <w:lang w:val="ar_AE" w:bidi="ar_AE"/>
        </w:rPr>
        <w:t xml:space="preserve">). </w:t>
      </w:r>
      <w:r>
        <w:rPr>
          <w:rtl/>
          <w:cs/>
          <w:lang w:val="ar_AE" w:bidi="ar_AE"/>
        </w:rPr>
        <w:t>قرب نهاية القرن السابع قبل الميلاد، قاد نَخْوُ فرعون مِصْر جيشًا عبر يهوذا لمساعدة أشُّور الضعيفة. وعندما حاول الملك العبري يُوشيَّا إيقافه، خَسِرَ حياتَهُ</w:t>
      </w:r>
      <w:r>
        <w:rPr>
          <w:rtl/>
          <w:cs/>
          <w:lang w:val="ar_AE" w:bidi="ar_AE"/>
        </w:rPr>
        <w:t xml:space="preserve"> (</w:t>
      </w:r>
      <w:r>
        <w:rPr>
          <w:rtl/>
          <w:cs/>
          <w:lang w:val="ar_AE" w:bidi="ar_AE"/>
        </w:rPr>
        <w:t>2 الملوك 23:28–30</w:t>
      </w:r>
      <w:r>
        <w:rPr>
          <w:rtl/>
          <w:cs/>
          <w:lang w:val="ar_AE" w:bidi="ar_AE"/>
        </w:rPr>
        <w:t xml:space="preserve">). </w:t>
      </w:r>
      <w:r>
        <w:rPr>
          <w:rtl/>
          <w:cs/>
          <w:lang w:val="ar_AE" w:bidi="ar_AE"/>
        </w:rPr>
        <w:t xml:space="preserve">في الأيام الأخيرة من مملكة يهوذا، بينما كان نَبُوخَذْنَصَّرُ يحاصر أورشليم (588–586 ق.م)، غزا حَفْرَع مَلِك مِصْر كنعان في محاولة فاشلة لمساعدة العبرانيين وهزيمة البابليين. وقد تنبَّأ النبي إرميا بدمار المصريين </w:t>
      </w:r>
      <w:r>
        <w:rPr>
          <w:rtl/>
          <w:cs/>
          <w:lang w:val="ar_AE" w:bidi="ar_AE"/>
        </w:rPr>
        <w:t>(</w:t>
      </w:r>
      <w:r>
        <w:rPr>
          <w:rtl/>
          <w:cs/>
          <w:lang w:val="ar_AE" w:bidi="ar_AE"/>
        </w:rPr>
        <w:t>إرميا 44:30</w:t>
      </w:r>
      <w:r>
        <w:rPr>
          <w:rtl/>
          <w:cs/>
          <w:lang w:val="ar_AE" w:bidi="ar_AE"/>
        </w:rPr>
        <w:t>).</w:t>
      </w:r>
    </w:p>
    <w:p>
      <w:pPr>
        <w:pStyle w:val="Heading3"/>
        <w:bidi/>
      </w:pPr>
      <w:r>
        <w:rPr>
          <w:rtl/>
          <w:cs/>
          <w:lang w:val="ar_AE" w:bidi="ar_AE"/>
        </w:rPr>
        <w:t>الحياة الاجتماعية</w:t>
      </w:r>
    </w:p>
    <w:p>
      <w:pPr>
        <w:pStyle w:val="Heading4"/>
        <w:bidi/>
      </w:pPr>
      <w:r>
        <w:rPr>
          <w:rtl/>
          <w:cs/>
          <w:lang w:val="ar_AE" w:bidi="ar_AE"/>
        </w:rPr>
        <w:t>الطبقات الاجتماعية</w:t>
      </w:r>
    </w:p>
    <w:p>
      <w:pPr>
        <w:bidi/>
      </w:pPr>
      <w:r>
        <w:rPr>
          <w:rtl/>
          <w:cs/>
          <w:lang w:val="ar_AE" w:bidi="ar_AE"/>
        </w:rPr>
      </w:r>
      <w:r>
        <w:rPr>
          <w:rtl/>
          <w:cs/>
          <w:lang w:val="ar_AE" w:bidi="ar_AE"/>
        </w:rPr>
        <w:t>نظريًّا وعمليًّا، كان المَلِك يمتلكُ كلَّ أراضي مِصْر. كان إلهيًّا، ومن ثمَّ مَنَحَتْهُ الآلهة صكوك الملكية لكل الأراضي. بكلِّ يقينٍ، كان يقدِّم القرابين للآلهة دعمًا للمعابد، ولأكثر مؤيديه ولاءً، وذلك للحفاظ على عبادته بعد موته. وهكذا، تنحلُّ من تحت يديه أجزاءٌ كبيرةٌ من المملكة، إلا أن الكثير منها يبقي مِلْكِيةً للتاج المَلَكِي. لكن في بدايات المملكة الوسطى، امتلك النبلاءُ مساحاتٍ شاسعةً من الأراضي، إلا أن الملك تمكن من تنحية نفوذهم جانبًا واستعادة كم كبير من الأفدنة. أثناء الحُكْم المَلَكِي الإمبراطوري، مَنَّ المَلِك بهباتٍ كبيرة على المعابد، خاصة معبد آمون في طيبة. وقد عزَّز هذا العطاء السخي من نفوذ الكهنوت على حساب التاج المَلَكِي</w:t>
      </w:r>
      <w:r>
        <w:rPr>
          <w:rtl/>
          <w:cs/>
          <w:lang w:val="ar_AE" w:bidi="ar_AE"/>
        </w:rPr>
        <w:t>.</w:t>
      </w:r>
    </w:p>
    <w:p>
      <w:pPr>
        <w:bidi/>
      </w:pPr>
      <w:r>
        <w:rPr>
          <w:rtl/>
          <w:cs/>
          <w:lang w:val="ar_AE" w:bidi="ar_AE"/>
        </w:rPr>
      </w:r>
      <w:r>
        <w:rPr>
          <w:rtl/>
          <w:cs/>
          <w:lang w:val="ar_AE" w:bidi="ar_AE"/>
        </w:rPr>
        <w:t>كلما فَقَدَ التاج المَلَكِي السيطرة على مساحات متزايدة من الأراضي، بالتزامن مع تعقيدات الحياة الاجتماعية والاقتصادية، خرجتْ إلى الوجود بنية طبقية معقَّدة. كان التقسيم الرئيس في المجتمع المِصْري ينحصر بين النخبة المتعلِّمة والجماهير غير المثقفة، إلا أن مثل هذه الملاحظة ساذجة للغاية. في القمة كانتْ هناك العائلة المَلَكِيَّة والنبلاء العظام. تحتهم كانتْ هناك مجموعة من النبلاءِ الأقل شأنًا مع الموظَّفين الرسميين. والأدنى منهما طبقةُ الحرفيين الذين خدموا كلا الطبقَتَيْن العلويَّتَيْن. بعد ذلك، وعلى الأقل في الحُكْم المَلَكي الإمبراطوري، كان هناك مزارعون يمتلكون مساحات صغيرة من الأراضي التي يعملون فيها بأنفسهم. في أسفل البنية الاجتماعية كان هناك الأقنان الأحرار والعبيد. أصبح الرِّقُّ شائعًا فقط في ظل الحُكْم الإمبراطوري، عندما تَمَّ اقتناء العبيد كأسرى حرب، بشكلٍ غالب في كنعان وسوريَّا شمالاً والنوبة جنوبًا. شَقَّ بعض العبيد طريقهم في الخدمة المنزلية في القصور والعقارات الكبيرة، إلا أن أغلبهم عملوا في الأرض وبعضهم خدم في المناجم. لم يكن الرِّق مُهِمَّا في مِصْر بقدر ما كان عليه في الدول الأخرى بالشرق الأدن</w:t>
      </w:r>
      <w:r>
        <w:rPr>
          <w:rtl/>
          <w:cs/>
          <w:lang w:val="ar_AE" w:bidi="ar_AE"/>
        </w:rPr>
        <w:t>.</w:t>
      </w:r>
    </w:p>
    <w:p>
      <w:pPr>
        <w:pStyle w:val="Heading4"/>
        <w:bidi/>
      </w:pPr>
      <w:r>
        <w:rPr>
          <w:rtl/>
          <w:cs/>
          <w:lang w:val="ar_AE" w:bidi="ar_AE"/>
        </w:rPr>
        <w:t>الحياة الأسرية</w:t>
      </w:r>
    </w:p>
    <w:p>
      <w:pPr>
        <w:bidi/>
      </w:pPr>
      <w:r>
        <w:rPr>
          <w:rtl/>
          <w:cs/>
          <w:lang w:val="ar_AE" w:bidi="ar_AE"/>
        </w:rPr>
      </w:r>
      <w:r>
        <w:rPr>
          <w:rtl/>
          <w:cs/>
          <w:lang w:val="ar_AE" w:bidi="ar_AE"/>
        </w:rPr>
        <w:t>يبدو أن المِصْريين كانوا يتزوجون في سِن المراهقة المبكرة. يُفْطَمُ الأطفال في سن الثالثة. ويُخْتَن الأولاد في سن يتراوح من 6 إلى 12 سنة. على الرغم من أن التعليم كان مقتصرًا على الأولاد من الطبقات العليا، إلا أن البنات - وخاصة في العائلات المَلَكِيَّة – كنَّ يحصلن على تعليم رسمي على فترات قصيرة. من الواضح أن النساء المِصْريات كنَّ يتمتعن بحريةٍ ومكانةٍ أكبر بكثير من نساء البلدان الأخرى في الشرق الأدنى. كنَّ يتجوَّلْن بحريَّةٍ نسبيةٍ؛ يرافقن أزواجهن في إدارة الأعمال وحتى في المناسبات الاجتماعية. حتى أن العائلة قد ترافق الزوج أو الأب في نزهةٍ عندما يذهب لصيد الأسماء أو الحيوانات، مع أنهم لا يشاركوه العمل. في المعتاد لم يكتفِ المِصْريون بزوجة واحدة، لكن كان عدد النساء محدِّد في ضوء الاعتبارات الاقتصادية. إلا أن مكانة الزوجة الرئيسة كانت مصونة، كما كان ابنها الأول هو الابن الوريث لزوجها. انطوت الوظائف المتاحة للنساء على الكهنوت، التوليد، الحداد، الرقص، وربما النشاط المرتبط بالنَّسْخ (هناك لفظة مؤنثة بمعنى كاتبة)</w:t>
      </w:r>
      <w:r>
        <w:rPr>
          <w:rtl/>
          <w:cs/>
          <w:lang w:val="ar_AE" w:bidi="ar_AE"/>
        </w:rPr>
        <w:t>.</w:t>
      </w:r>
    </w:p>
    <w:p>
      <w:pPr>
        <w:bidi/>
      </w:pPr>
      <w:r>
        <w:rPr>
          <w:rtl/>
          <w:cs/>
          <w:lang w:val="ar_AE" w:bidi="ar_AE"/>
        </w:rPr>
      </w:r>
      <w:r>
        <w:rPr>
          <w:rtl/>
          <w:cs/>
          <w:lang w:val="ar_AE" w:bidi="ar_AE"/>
        </w:rPr>
        <w:t xml:space="preserve">كان الأثاث قليلاً في البيت المِصْري. </w:t>
      </w:r>
      <w:r>
        <w:rPr>
          <w:rtl/>
          <w:cs/>
          <w:lang w:val="ar_AE" w:bidi="ar_AE"/>
        </w:rPr>
        <w:t xml:space="preserve">تتمثَّل عناصر الأثاث الرئيسة في </w:t>
      </w:r>
      <w:r>
        <w:rPr>
          <w:rtl/>
          <w:cs/>
          <w:lang w:val="ar_AE" w:bidi="ar_AE"/>
        </w:rPr>
        <w:t xml:space="preserve">الأَسِرَّة، </w:t>
      </w:r>
      <w:r>
        <w:rPr>
          <w:rtl/>
          <w:cs/>
          <w:lang w:val="ar_AE" w:bidi="ar_AE"/>
        </w:rPr>
        <w:t xml:space="preserve">المقاعد، </w:t>
      </w:r>
      <w:r>
        <w:rPr>
          <w:rtl/>
          <w:cs/>
          <w:lang w:val="ar_AE" w:bidi="ar_AE"/>
        </w:rPr>
        <w:t xml:space="preserve">الكراسي، مقاعد القدمين، وحوامل أزيار الماء. لا يبدو لموائد الطعام أنها كانت مستخدمة؛ كانت هناك حوامل يمكن لصواني الطعام أن توضع عليها. أما الفقراء فكانوا على الأرض يجلسون ببساطةٍ، </w:t>
      </w:r>
      <w:r>
        <w:rPr>
          <w:rtl/>
          <w:cs/>
          <w:lang w:val="ar_AE" w:bidi="ar_AE"/>
        </w:rPr>
        <w:t xml:space="preserve">ويقدِّمون وجباتهم، </w:t>
      </w:r>
      <w:r>
        <w:rPr>
          <w:rtl/>
          <w:cs/>
          <w:lang w:val="ar_AE" w:bidi="ar_AE"/>
        </w:rPr>
        <w:t>وينامون على الحُصُر المفروشة</w:t>
      </w:r>
      <w:r>
        <w:rPr>
          <w:rtl/>
          <w:cs/>
          <w:lang w:val="ar_AE" w:bidi="ar_AE"/>
        </w:rPr>
        <w:t>.</w:t>
      </w:r>
    </w:p>
    <w:p>
      <w:pPr>
        <w:bidi/>
      </w:pPr>
      <w:r>
        <w:rPr>
          <w:rtl/>
          <w:cs/>
          <w:lang w:val="ar_AE" w:bidi="ar_AE"/>
        </w:rPr>
      </w:r>
      <w:r>
        <w:rPr>
          <w:rtl/>
          <w:cs/>
          <w:lang w:val="ar_AE" w:bidi="ar_AE"/>
        </w:rPr>
        <w:t>كانت البيوت تُبنى بحسب المعتاد من قوالب الطوب المصنوعة من الطين. أما منازل الأثرياء فقد كانت تُشَيَّد وسط الحدائق، وتحتوي في الغالب على برك مياه مُزَيَّنة. وقد تُبَيَّض الغرف بدهانات ملونة من الداخل، وأحيانًا تكون مزخرفة بلوحات الجص. كانتْ أَسْقُف البيوت مسطَّحة، توفِّر مساحةً لغرفةِ نومٍ ثانية وعَلَويةٍ في الأشهر الأكثر حرارة. كانت المنازل تحتوي أحيانًا على طابقٍ ثانٍ. على الرغم من العثور على بقايا قريتين أو ثلاث من قرى عمال المشاريع الحكومية، إلا أنه لا يُعْرَف شيءٌ تقريبًا عن تخطيط أو حجم المدن المُهِمَّة في مِصْر القديمة</w:t>
      </w:r>
      <w:r>
        <w:rPr>
          <w:rtl/>
          <w:cs/>
          <w:lang w:val="ar_AE" w:bidi="ar_AE"/>
        </w:rPr>
        <w:t>.</w:t>
      </w:r>
    </w:p>
    <w:p>
      <w:pPr>
        <w:pStyle w:val="Heading4"/>
        <w:bidi/>
      </w:pPr>
      <w:r>
        <w:rPr>
          <w:rtl/>
          <w:cs/>
          <w:lang w:val="ar_AE" w:bidi="ar_AE"/>
        </w:rPr>
        <w:t>الهندام</w:t>
      </w:r>
    </w:p>
    <w:p>
      <w:pPr>
        <w:bidi/>
      </w:pPr>
      <w:r>
        <w:rPr>
          <w:rtl/>
          <w:cs/>
          <w:lang w:val="ar_AE" w:bidi="ar_AE"/>
        </w:rPr>
      </w:r>
      <w:r>
        <w:rPr>
          <w:rtl/>
          <w:cs/>
          <w:lang w:val="ar_AE" w:bidi="ar_AE"/>
        </w:rPr>
        <w:t>كانتْ النساء ترتدي ملابس طويلة من الكتان تمتد من الإبطين إلى الكاحلين ومثبَّتة بواسطة أشرطة عريضة على الكتف. أثناء فترة الحُكْم الإمبراطوري، كانت التنورة أكثر امتلاءً ومطوية. كان الرجال يرتدون مآزر مثبتة بحزام وممتدة إلى الركبة. كان رجال الطبقات العليا يرتدونها غالبًا مطوية من الأمام. أثناء المملكة الوسطى والجزء الأخير من فترة الحُكْم الإمبراطوري، كان المئزر يمتد إلى منتصف الساق، وأحيانًا كان الرجال يرتدون سترة قصيرة الأكمام. نتيجة للتأثير الآسيوي، ارتدى مِصْريو الطبقات العليا الملابس الملوَّنة لفترة قصيرة أثناء فترة الحُكْم الإمبراطوري، بدلاً من اللون الأبيض السائد في الفترات الأخرى</w:t>
      </w:r>
      <w:r>
        <w:rPr>
          <w:rtl/>
          <w:cs/>
          <w:lang w:val="ar_AE" w:bidi="ar_AE"/>
        </w:rPr>
        <w:t>.</w:t>
      </w:r>
    </w:p>
    <w:p>
      <w:pPr>
        <w:bidi/>
      </w:pPr>
      <w:r>
        <w:rPr>
          <w:rtl/>
          <w:cs/>
          <w:lang w:val="ar_AE" w:bidi="ar_AE"/>
        </w:rPr>
      </w:r>
      <w:r>
        <w:rPr>
          <w:rtl/>
          <w:cs/>
          <w:lang w:val="ar_AE" w:bidi="ar_AE"/>
        </w:rPr>
        <w:t>كان الرجالُ حليقي الذَّقْنِ، إلا أن المَلِك وبعض كبار المسؤولين كانوا يرتدون لِحًى مستعارة لأغراض احتفالية. ارتدى كلٌّ من الرجال والنساء الشَّعر المستعار، كما استخدم كلاهما الكُحْل لأغراض طبية وللزينة أيضًا. استخدمتْ النساءُ أحمر الشفاه وأحمر الخدود، والحِنَّاء لتلوين الأظافر، وراحة اليد وأَخْمُص القدم. ارتدى رجال ونساء الطبقات العليا مجموعة متنوعة من المجوهرات. كان الناس من كل الطبقات يضعون الزيوت والدهون على أجسامهم لحماية البشرة في المناخ الحار والجاف. أما استخدام العطور فقد كان شائعًا</w:t>
      </w:r>
      <w:r>
        <w:rPr>
          <w:rtl/>
          <w:cs/>
          <w:lang w:val="ar_AE" w:bidi="ar_AE"/>
        </w:rPr>
        <w:t>.</w:t>
      </w:r>
    </w:p>
    <w:p>
      <w:pPr>
        <w:pStyle w:val="Heading4"/>
        <w:bidi/>
      </w:pPr>
      <w:r>
        <w:rPr>
          <w:rtl/>
          <w:cs/>
          <w:lang w:val="ar_AE" w:bidi="ar_AE"/>
        </w:rPr>
        <w:t>الترفيه</w:t>
      </w:r>
    </w:p>
    <w:p>
      <w:pPr>
        <w:bidi/>
      </w:pPr>
      <w:r>
        <w:rPr>
          <w:rtl/>
          <w:cs/>
          <w:lang w:val="ar_AE" w:bidi="ar_AE"/>
        </w:rPr>
      </w:r>
      <w:r>
        <w:rPr>
          <w:rtl/>
          <w:cs/>
          <w:lang w:val="ar_AE" w:bidi="ar_AE"/>
        </w:rPr>
        <w:t>لم تكن هناك ألعابٌ منظمةٌ في مِصْر القديمة. كان الرياضيون يخرجون بمفردهم أو مع عائلاتهم. كما كانوا يصطادون في الصحراء بالأقواس والسهام والكلاب، أو يذهبون للصيد، أو يحاولون إسقاط الطيور بالبومِرنج في المستنقعات، أو يقودون مركبة حربية. كان الأولاد والشباب، من بين الفلاحين على نحوٍ خاص، يستمتعون بالمصارعة. يشارك الجنود في رقصات الحرب، التي كانت نوعًا من التدريبات البدنية. أما اللعبة التي تشبه الداما فهي لُعبة منزلية رئيسة للرجال والنساء على حدٍّ سواء</w:t>
      </w:r>
      <w:r>
        <w:rPr>
          <w:rtl/>
          <w:cs/>
          <w:lang w:val="ar_AE" w:bidi="ar_AE"/>
        </w:rPr>
        <w:t>.</w:t>
      </w:r>
    </w:p>
    <w:p>
      <w:pPr>
        <w:pStyle w:val="Heading4"/>
        <w:bidi/>
      </w:pPr>
      <w:r>
        <w:rPr>
          <w:rtl/>
          <w:cs/>
          <w:lang w:val="ar_AE" w:bidi="ar_AE"/>
        </w:rPr>
        <w:t>القانون والعقاب</w:t>
      </w:r>
    </w:p>
    <w:p>
      <w:pPr>
        <w:bidi/>
      </w:pPr>
      <w:r>
        <w:rPr>
          <w:rtl/>
          <w:cs/>
          <w:lang w:val="ar_AE" w:bidi="ar_AE"/>
        </w:rPr>
      </w:r>
      <w:r>
        <w:rPr>
          <w:rtl/>
          <w:cs/>
          <w:lang w:val="ar_AE" w:bidi="ar_AE"/>
        </w:rPr>
        <w:t>الخيانة، القتل، وشهادة الزور كانتْ من بين الجرائم الكبرى. كانت الأخيرة خطيرة للغاية لأن القسم في المحكمة كان يدلى به "بحياة فرعون"؛ وبالتالي، كان القَسَمُ الكاذب يعني إهانة المَلِك. الجرائم الخطيرة الأخرى كانتْ تُعاقَب بالتشويه (قطع الأنف أو الأذنين) أو العمل الشاق في المناجم والمحاجر (الموت البطيء). قد يُعَاقَب الشخص المُدان بالسَّرِقَة بالتعويض ضِعْفًا أو ثلاثة أضعاف عمَّا سَلَبَهُ. أما الضرب فهو العقوبة المعتادة للجرائم البسيطة. أثناء الحُكْم المَلَكي الإمبراطوري، كان لدى مِصْر نوع من قوات الشرطة مع فرقة شُرَطِيَّة في كلِّ مدينة</w:t>
      </w:r>
      <w:r>
        <w:rPr>
          <w:rtl/>
          <w:cs/>
          <w:lang w:val="ar_AE" w:bidi="ar_AE"/>
        </w:rPr>
        <w:t>.</w:t>
      </w:r>
    </w:p>
    <w:p>
      <w:pPr>
        <w:pStyle w:val="Heading3"/>
        <w:bidi/>
      </w:pPr>
      <w:r>
        <w:rPr>
          <w:rtl/>
          <w:cs/>
          <w:lang w:val="ar_AE" w:bidi="ar_AE"/>
        </w:rPr>
        <w:t>الدِّينُ</w:t>
      </w:r>
    </w:p>
    <w:p>
      <w:pPr>
        <w:bidi/>
      </w:pPr>
      <w:r>
        <w:rPr>
          <w:rtl/>
          <w:cs/>
          <w:lang w:val="ar_AE" w:bidi="ar_AE"/>
        </w:rPr>
      </w:r>
      <w:r>
        <w:rPr>
          <w:rtl/>
          <w:cs/>
          <w:lang w:val="ar_AE" w:bidi="ar_AE"/>
        </w:rPr>
        <w:t>كانتْ الحياة المِصْرية كلها مقيَّدة باعتبارات دينية. بوصفها "هبة النيل"، عَبَدَتْ مِصْر النهر العظيم باسم حابي. الشمس، التي جَادَتْ بالحياة على كلِّ شيء، أُلِّهَتْ بأسماء مثل آمون-رع وآتون. كان المَلِك هو ذرية الآلهة، لقد كان بمعنًى ما إلهًا متجَسِّدًا. كانتْ الضرباتُ العشر في زمن النبي موسى هجومًا على آلهة المصريين. تحويل مياه النيل إلى دم، جَلْبُ الظلام الشديد على الأرض، وضرب بِكْر الفرعون الإلهي كلها ضرباتٌ انطوت على الحط من شأن آلهة المصريين، وذلك ما فعلته الضربات الأخرى بطرق مختلفة</w:t>
      </w:r>
      <w:r>
        <w:rPr>
          <w:rtl/>
          <w:cs/>
          <w:lang w:val="ar_AE" w:bidi="ar_AE"/>
        </w:rPr>
        <w:t>.</w:t>
      </w:r>
    </w:p>
    <w:p>
      <w:pPr>
        <w:bidi/>
      </w:pPr>
      <w:r>
        <w:rPr>
          <w:rtl/>
          <w:cs/>
          <w:lang w:val="ar_AE" w:bidi="ar_AE"/>
        </w:rPr>
      </w:r>
      <w:r>
        <w:rPr>
          <w:rtl/>
          <w:cs/>
          <w:lang w:val="ar_AE" w:bidi="ar_AE"/>
        </w:rPr>
        <w:t>كان انشغال المِصْريين الأعظم هو الخلود وبركة الآلهة عليهم في الحياة الآخرة. لم يكن المِصْريُّون مَرْضَى لديهم هوسٌ بالموت؛ بل كانوا يسعون بقدر الإمكان إلى نقل أو استمرارية أكبر عدد ممكن من الجوانب الممتعة في هذه الحياة إلى الحياة الآخرة</w:t>
      </w:r>
      <w:r>
        <w:rPr>
          <w:rtl/>
          <w:cs/>
          <w:lang w:val="ar_AE" w:bidi="ar_AE"/>
        </w:rPr>
        <w:t>.</w:t>
      </w:r>
    </w:p>
    <w:p>
      <w:pPr>
        <w:bidi/>
      </w:pPr>
      <w:r>
        <w:rPr>
          <w:rtl/>
          <w:cs/>
          <w:lang w:val="ar_AE" w:bidi="ar_AE"/>
        </w:rPr>
      </w:r>
      <w:r>
        <w:rPr>
          <w:rtl/>
          <w:cs/>
          <w:lang w:val="ar_AE" w:bidi="ar_AE"/>
        </w:rPr>
        <w:t xml:space="preserve">لم يكن لدى </w:t>
      </w:r>
      <w:r>
        <w:rPr>
          <w:rtl/>
          <w:cs/>
          <w:lang w:val="ar_AE" w:bidi="ar_AE"/>
        </w:rPr>
        <w:t xml:space="preserve">المِصْريِّين القدماء، بخلاف الشعوب الغربية المعاصرة، مفهومٌ عن عالمٍ جامد غير حي. كلُّ الظواهر الطبيعية قد شُخِّصَتْ بوصفها كائناتٍ تسلُكُ بمحبَّةٍ أو عداءٍ في تأثيرها على النشاط البشري. نَظَرَ المِصْريُّون إلى الآلهة على أنهم رعاةٌ لمختلف الأنشطة أو الوظائف. وهكذا، فإن بِس، القزم القصير الساقين، كان راعيًا للموسيقى والإنجاب، أما الإلهة تاورت (مزيج من فرس النهر، واللبؤة، والتمساح) فقد ارتبطتْ بالولادة. وقد صُنِعَت التمائم لكليهما بكثرة، كما يبدو أن هَذَين الاثنين كانا أكثر شهرة </w:t>
      </w:r>
      <w:r>
        <w:rPr>
          <w:rtl/>
          <w:cs/>
          <w:lang w:val="ar_AE" w:bidi="ar_AE"/>
        </w:rPr>
        <w:t xml:space="preserve">وسط الآلهة الرئيسة لمصر </w:t>
      </w:r>
      <w:r>
        <w:rPr>
          <w:rtl/>
          <w:cs/>
          <w:lang w:val="ar_AE" w:bidi="ar_AE"/>
        </w:rPr>
        <w:t>بين الجماهير</w:t>
      </w:r>
      <w:r>
        <w:rPr>
          <w:rtl/>
          <w:cs/>
          <w:lang w:val="ar_AE" w:bidi="ar_AE"/>
        </w:rPr>
        <w:t>.</w:t>
      </w:r>
    </w:p>
    <w:p>
      <w:pPr>
        <w:bidi/>
      </w:pPr>
      <w:r>
        <w:rPr>
          <w:rtl/>
          <w:cs/>
          <w:lang w:val="ar_AE" w:bidi="ar_AE"/>
        </w:rPr>
      </w:r>
      <w:r>
        <w:rPr>
          <w:rtl/>
          <w:cs/>
          <w:lang w:val="ar_AE" w:bidi="ar_AE"/>
        </w:rPr>
        <w:t xml:space="preserve">أعظم وأهم الآلهة جميعًا هو رع، إله الشمس. كان الفرعون ابنه الجسدي وتجسيده الأرضي. عندما يموت، ينضم مَرَّةً أخرى إلى والده الإلهي في السماء. أنجب رع الإله شو، المتجسد في الهواء، والإلهة تفنوت، المتجسدة في الرطوبة. هؤلاء أنجبوا طفلين، جب إله الأرض ونوت إلهة السماء. تقدِّم الأساطير قصصًا مختلفة عن كيفية نشوء البشرية. إحدى الأساطير تقول إن رع أنجبهم بدموعه؛ وأخرى تقول إن خنوم شكلهم كفخاري على دولاب صنع الخزف. أثناء الحُكْم المَلَكِي الإمبراطوري، وُصِفَ </w:t>
      </w:r>
      <w:r>
        <w:rPr>
          <w:rtl/>
          <w:cs/>
          <w:lang w:val="ar_AE" w:bidi="ar_AE"/>
        </w:rPr>
        <w:t xml:space="preserve">آمون، </w:t>
      </w:r>
      <w:r>
        <w:rPr>
          <w:rtl/>
          <w:cs/>
          <w:lang w:val="ar_AE" w:bidi="ar_AE"/>
        </w:rPr>
        <w:t>إله طيبة باعتباره رع، ومن ذلك الحين أصبح إله الشمس معروفًا باسم آمون-رع. كانتْ الثلاثية العظيمة لطيبة هي آمون، وعشيقته مُوت، وابنهما خونسو (إله القمر)</w:t>
      </w:r>
      <w:r>
        <w:rPr>
          <w:rtl/>
          <w:cs/>
          <w:lang w:val="ar_AE" w:bidi="ar_AE"/>
        </w:rPr>
        <w:t>.</w:t>
      </w:r>
    </w:p>
    <w:p>
      <w:pPr>
        <w:bidi/>
      </w:pPr>
      <w:r>
        <w:rPr>
          <w:rtl/>
          <w:cs/>
          <w:lang w:val="ar_AE" w:bidi="ar_AE"/>
        </w:rPr>
      </w:r>
      <w:r>
        <w:rPr>
          <w:rtl/>
          <w:cs/>
          <w:lang w:val="ar_AE" w:bidi="ar_AE"/>
        </w:rPr>
        <w:t>من جهة الأهمية، كان أوزوريس، إله (مَلِك) الموتى، هو المنافس لآمون-رع. تقول الأسطورة أن الحاكم الطيِّب أوزوريس قُتِل على يد أخيه ولكن أُعِيدَ إلى الحياة بواسطة زوجته إيزيس عن طريق وسائل سحرية متنوعة؛ بعد ذلك حَكَمَ في الغرب كمَلِك للموتى المباركين. في النهاية، أصبح الاختبار الذي اجتازه أوزوريس اختبارًا لكل إنسان. بواسطة نفس نوعية التركيبات السحرية التي استخدمتها إيزيس يمكن للمَرْءِ أن يأتي إلى أوزوريس وبمعنًى ما قد يَمْسَى أوزوريس. بالإضافة إلى معرفة مثل هذه التركيبات والنطق بها، كان يَتَعَيَّن على المَرْءِ أن يَظْهَر أمام القضاء لوزن قلبه بميزان العدل. إن أعلن القضاء أنه بريءٌ من الخطأ، يُسْمَحُ له بدخول مملكة أوزوريس والتمتع بالحياة المباركة في الآخرة</w:t>
      </w:r>
      <w:r>
        <w:rPr>
          <w:rtl/>
          <w:cs/>
          <w:lang w:val="ar_AE" w:bidi="ar_AE"/>
        </w:rPr>
        <w:t>.</w:t>
      </w:r>
    </w:p>
    <w:p>
      <w:pPr>
        <w:bidi/>
      </w:pPr>
      <w:r>
        <w:rPr>
          <w:rtl/>
          <w:cs/>
          <w:lang w:val="ar_AE" w:bidi="ar_AE"/>
        </w:rPr>
      </w:r>
      <w:r>
        <w:rPr>
          <w:rtl/>
          <w:cs/>
          <w:lang w:val="ar_AE" w:bidi="ar_AE"/>
        </w:rPr>
        <w:t>بعض هذه الأفكار بشأن الانتقال إلى الحياة التالية بدأت تَظْهَر على جدران مقابر الأهرامات في المملكة القديمة ("نصوص الأهرام"). وأثناء فترة المملكة الوسطى، سُجِّلَتْ تلك الأفكار على التوابيت ("نصوص التوابيت"). وفي الحُكْم المَلَكِي الإمبراطوري، جُمِعَتْ تحت عنوان "كتاب الموتى". كما استمرَّت أعمال النقش لأجزاء منها على جدران المقابر عبر الحُكْم الإمبراطوري حتى سنة 300 ميلادية تقريبًا</w:t>
      </w:r>
      <w:r>
        <w:rPr>
          <w:rtl/>
          <w:cs/>
          <w:lang w:val="ar_AE" w:bidi="ar_AE"/>
        </w:rPr>
        <w:t>.</w:t>
      </w:r>
    </w:p>
    <w:p>
      <w:pPr>
        <w:pStyle w:val="Heading3"/>
        <w:bidi/>
      </w:pPr>
      <w:r>
        <w:rPr>
          <w:rtl/>
          <w:cs/>
          <w:lang w:val="ar_AE" w:bidi="ar_AE"/>
        </w:rPr>
        <w:t>التعلُّم والثقافة</w:t>
      </w:r>
    </w:p>
    <w:p>
      <w:pPr>
        <w:pStyle w:val="Heading4"/>
        <w:bidi/>
      </w:pPr>
      <w:r>
        <w:rPr>
          <w:rtl/>
          <w:cs/>
          <w:lang w:val="ar_AE" w:bidi="ar_AE"/>
        </w:rPr>
        <w:t>اللغة والكتابة</w:t>
      </w:r>
    </w:p>
    <w:p>
      <w:pPr>
        <w:bidi/>
      </w:pPr>
      <w:r>
        <w:rPr>
          <w:rtl/>
          <w:cs/>
          <w:lang w:val="ar_AE" w:bidi="ar_AE"/>
        </w:rPr>
      </w:r>
      <w:r>
        <w:rPr>
          <w:rtl/>
          <w:cs/>
          <w:lang w:val="ar_AE" w:bidi="ar_AE"/>
        </w:rPr>
        <w:t>ارتبطتْ اللغة المِصْرية القديمة باللغات الساميَّة والحاميِّة. بحلول سنة 311 ق.م تقريبًا، كانتْ قيد الاستخدام كلٌّ من الهيروغليفية (الحروف التصويرية المستخدمة في النقوش والكتابة الرسمية) والهيراطيقية (كتابة أكثر سهولة). قد تمثِّل الهيروغليفية حرفًا أو مقطعًا أو صوتًا أو لفظة أو فكرة. وقد قام فرانسوا شامبليون بفكِّ رموز الهيروغليفية سنة 1822م، بالاستعانة أساسًا بحجر رشيد. في سنة 700 ق.م تقريبًا، ظَهَرَتْ كتابةً أسرع تسمى الديموطيقية واستمر استخدامها حتى الأوقات المسيحية المبكرة. بعد ذلك، أصبحت اللغة المصرية القديمة تُكْتَبُ بالخط اليوناني مع بعض الحروف الإضافية</w:t>
      </w:r>
      <w:r>
        <w:rPr>
          <w:rtl/>
          <w:cs/>
          <w:lang w:val="ar_AE" w:bidi="ar_AE"/>
        </w:rPr>
        <w:t>.</w:t>
      </w:r>
    </w:p>
    <w:p>
      <w:pPr>
        <w:pStyle w:val="Heading4"/>
        <w:bidi/>
      </w:pPr>
      <w:r>
        <w:rPr>
          <w:rtl/>
          <w:cs/>
          <w:lang w:val="ar_AE" w:bidi="ar_AE"/>
        </w:rPr>
        <w:t>التعليم</w:t>
      </w:r>
    </w:p>
    <w:p>
      <w:pPr>
        <w:bidi/>
      </w:pPr>
      <w:r>
        <w:rPr>
          <w:rtl/>
          <w:cs/>
          <w:lang w:val="ar_AE" w:bidi="ar_AE"/>
        </w:rPr>
      </w:r>
      <w:r>
        <w:rPr>
          <w:rtl/>
          <w:cs/>
          <w:lang w:val="ar_AE" w:bidi="ar_AE"/>
        </w:rPr>
        <w:t>التعليم المصري، المتاح تقريبًا، وعلى نحوٍ حصريٍّ لأولاد الطبقة العليا، كان مصمَّمًا لإعداد الأفراد المدربين للكهنوت، والمكاتب الحكومية، أو الوظائف المهنية. قِلَّةٌ قليلةٌ كانتْ لديها الفرصة للحصول على أي تعليم على الإطلاق. في المعتاد، يبدأ الأولاد تدريبهم في سنٍّ مبكِّرة، عادة في سن الرابعة تقريبًا. تبدأ الفصول الدراسية في وقت مبكِّر من الصباح وتنتهي تقريبًا وقت الظهيرة، لتجنب حرارة النهار. تمثَّلَتْ المواد الأسياسية في القراءة، الكتابة، والحساب. كانت الكتابة الجيدة والقدرة على كتابة الرسائل ضرورية لجميع القادة في المجتمع. كانت الفصاحة جديرة بالاعتبار أيضًا. كان التعلُّم بالمحاكاة يتحقَّق بنسخ عينات مكتوبة ورسائل نموذجية. أتاحتْ قطع الحجر والأواني الفخارية ألواحًا غير مكلفة للكتابة، أما ورق البردي فقد كان مخصَّصًا للمُسَوَّدات النهائية الخاصة بالمكتوبات المُهِمَّة. كانتْ معرفة الحساب في غاية الأهمية بشكلٍ خاص للعاملين في المكاتب الحكومية حيث كانت الضرائب تُجمع عينيًّا</w:t>
      </w:r>
      <w:r>
        <w:rPr>
          <w:rtl/>
          <w:cs/>
          <w:lang w:val="ar_AE" w:bidi="ar_AE"/>
        </w:rPr>
        <w:t>.</w:t>
      </w:r>
    </w:p>
    <w:p>
      <w:pPr>
        <w:bidi/>
      </w:pPr>
      <w:r>
        <w:rPr>
          <w:rtl/>
          <w:cs/>
          <w:lang w:val="ar_AE" w:bidi="ar_AE"/>
        </w:rPr>
      </w:r>
      <w:r>
        <w:rPr>
          <w:rtl/>
          <w:cs/>
          <w:lang w:val="ar_AE" w:bidi="ar_AE"/>
        </w:rPr>
        <w:t>أعلى شكلٍ من أشكال التعليم هو التدريب الكهنوتي، وقد يلتحق الأمير بمدرسة للكهنة. لكن في الغالب يتلقَّى تعليمه على يد معلمين في فصول دراسية خاصة تُنظَّم في القصر المَلَكِي. كانت هذه الدروس عادةً مخصصة لأطفال الحريم؛ قد تحضرها الأميرات والأطفال غير المَلَكِيِّين أيضًا</w:t>
      </w:r>
      <w:r>
        <w:rPr>
          <w:rtl/>
          <w:cs/>
          <w:lang w:val="ar_AE" w:bidi="ar_AE"/>
        </w:rPr>
        <w:t>.</w:t>
      </w:r>
    </w:p>
    <w:p>
      <w:pPr>
        <w:bidi/>
      </w:pPr>
      <w:r>
        <w:rPr>
          <w:rtl/>
          <w:cs/>
          <w:lang w:val="ar_AE" w:bidi="ar_AE"/>
        </w:rPr>
      </w:r>
      <w:r>
        <w:rPr>
          <w:rtl/>
          <w:cs/>
          <w:lang w:val="ar_AE" w:bidi="ar_AE"/>
        </w:rPr>
        <w:t>بعد الدراسة الابتدائية، قد يلتحق الصبي بـ "بيت الحياة"، وهو نوع من الأكاديمية أو الكلية العليا. هناك، قد يقدِّم المحاضرات أشخاصٌ متميِّزون في مجموعة متنوعة من المواضيع (بما في ذلك الطب). من المفترض أن يشبه بيت الحياة أكاديمية أفلاطون في أثينا، لم يكن لهذه "البيوت" منهجٌ دراسيٌّ محدَّدٌ أو امتحاناتٌ منتظمةٌ. كما كانتْ تلك البيوت مجهزة بالمكتبات</w:t>
      </w:r>
      <w:r>
        <w:rPr>
          <w:rtl/>
          <w:cs/>
          <w:lang w:val="ar_AE" w:bidi="ar_AE"/>
        </w:rPr>
        <w:t>.</w:t>
      </w:r>
    </w:p>
    <w:p>
      <w:pPr>
        <w:pStyle w:val="Heading4"/>
        <w:bidi/>
      </w:pPr>
      <w:r>
        <w:rPr>
          <w:rtl/>
          <w:cs/>
          <w:lang w:val="ar_AE" w:bidi="ar_AE"/>
        </w:rPr>
        <w:t>المعارف العلمية</w:t>
      </w:r>
    </w:p>
    <w:p>
      <w:pPr>
        <w:bidi/>
      </w:pPr>
      <w:r>
        <w:rPr>
          <w:rtl/>
          <w:cs/>
          <w:lang w:val="ar_AE" w:bidi="ar_AE"/>
        </w:rPr>
      </w:r>
      <w:r>
        <w:rPr>
          <w:rtl/>
          <w:cs/>
          <w:lang w:val="ar_AE" w:bidi="ar_AE"/>
        </w:rPr>
        <w:t xml:space="preserve">تفوَّق المِصْريُّون القدماء في الرياضيات التطبيقية، وعلم الفلك، والطب. تطلب الفيضان السنوي لنهر النيل تطويرًا مبكرًا للقدرة على إعادة مسح الأراضي بسرعة بعد انحسار المياه. كانت المهارات الهندسية ضرورية فأتاحَتْ نُظُمًا للري اعتمدت عليها الحياة الِمصْرية بأكملها. علاوة على ذلك، </w:t>
      </w:r>
      <w:r>
        <w:rPr>
          <w:rtl/>
          <w:cs/>
          <w:lang w:val="ar_AE" w:bidi="ar_AE"/>
        </w:rPr>
        <w:t xml:space="preserve">حتَّمَتْ </w:t>
      </w:r>
      <w:r>
        <w:rPr>
          <w:rtl/>
          <w:cs/>
          <w:lang w:val="ar_AE" w:bidi="ar_AE"/>
        </w:rPr>
        <w:t>مشاريع البناء الضخمة لديهم، وبشكلٍ ضروريٍّ، دراسة الرياضيات. كان المِصْريون قادرين على الجمع والطرح ولكن كانت لديهم إجراءات معقدة للضرب والقسمة. كانوا قادرين على حساب مساحة المربع، والمثلث، والمستطيل، والدائرة وكانوا يقومون بتمارين بسيطة في الهندسة. يعتقد الباحثون أن المسؤول عن معظم نجاحاتهم في الرياضيات هو الخبرة وليس القدرة على التفكير الرياضي. أدركوا أن التقويم السنوي ينبغي أن يحتوي على 365.25 يومًا، كما قاموا بتقسيم السنة إلى 12 شهرًا، والشهور إلى ثلاثة أسابيع كل منها 10 أيام. وفي وقتٍ مبكِّر سنة 2000 ق.م تقريبًا، اخترعوا ساعةً مائيةً تفي بالمُراد</w:t>
      </w:r>
      <w:r>
        <w:rPr>
          <w:rtl/>
          <w:cs/>
          <w:lang w:val="ar_AE" w:bidi="ar_AE"/>
        </w:rPr>
        <w:t>.</w:t>
      </w:r>
    </w:p>
    <w:p>
      <w:pPr>
        <w:bidi/>
      </w:pPr>
      <w:r>
        <w:rPr>
          <w:rtl/>
          <w:cs/>
          <w:lang w:val="ar_AE" w:bidi="ar_AE"/>
        </w:rPr>
      </w:r>
      <w:r>
        <w:rPr>
          <w:rtl/>
          <w:cs/>
          <w:lang w:val="ar_AE" w:bidi="ar_AE"/>
        </w:rPr>
        <w:t>بسبب ممارستهم المُتْقَنَة في التحنيط، يتوقَّع المَرْءُ أن معرفتهم بعلم التشريح كانت فائقة. لقد ميَّزوا بين الإصابات والأمراض، كما قاموا ببعض العمليات الجراحية المدهشة. ومع ذلك، كان العلاج، مزيجًا غريبًا من الجهود العلمية والخرافية. إن العلماء المِصْريون، بدافعٍ عمليٍّ أكثر منه نظري، جَمَعوا مجموعةً هائلةً من الحقائق عن الفلك، الكيمياء، الجغرافيا، الطب، الجراحة، الرياضيات، والتاريخ الطبيعي</w:t>
      </w:r>
      <w:r>
        <w:rPr>
          <w:rtl/>
          <w:cs/>
          <w:lang w:val="ar_AE" w:bidi="ar_AE"/>
        </w:rPr>
        <w:t>.</w:t>
      </w:r>
    </w:p>
    <w:p>
      <w:pPr>
        <w:pStyle w:val="Heading4"/>
        <w:bidi/>
      </w:pPr>
      <w:r>
        <w:rPr>
          <w:rtl/>
          <w:cs/>
          <w:lang w:val="ar_AE" w:bidi="ar_AE"/>
        </w:rPr>
        <w:t>الهندسة المعمارية</w:t>
      </w:r>
    </w:p>
    <w:p>
      <w:pPr>
        <w:bidi/>
      </w:pPr>
      <w:r>
        <w:rPr>
          <w:rtl/>
          <w:cs/>
          <w:lang w:val="ar_AE" w:bidi="ar_AE"/>
        </w:rPr>
      </w:r>
      <w:r>
        <w:rPr>
          <w:rtl/>
          <w:cs/>
          <w:lang w:val="ar_AE" w:bidi="ar_AE"/>
        </w:rPr>
        <w:t>عندما بنى المصريون القدماء معابدهم العظيمة، انصبَّ معظم اهتمامهم بالاستقرار والجودة الدائمة. لقد بُنِيَتْ معابدهم لتدوم إلى الأبد. لذلك كانت مصنوعة من الحجر (عادة الحجر الجيري أو الحجر الرملي) ومغطاة بألواح حجرية كبيرة مدعومة بأعمدة ضخمة. صمِّمَتْ تيجان الأعمدة بشكلِ زهرة اللوتس أو البردي أو أوراق النخيل. وُضِعَتْ تماثيل المَلِك الكبيرة داخل هذه المعابد؛ كزخرفة معمارية بحتة، بَدَتْ هذه المنحوتات يابسة ورسمية. يدخل الضوء إلى المعبد عبر النوافذ الجانبية لقاعة مركزية مرتفعة؛ كانتْ الممرات على جانبيها أقل ارتفاعًا. على الرغم من أن أسطح هذه المعابد كانت مسطحة، إلا أن المصريين عرفوا كيفية يبنون قوسًا مستديرًا على الأقل بحلول سنة 2700 ق.م. أعظم المعابد الباقية هو معبد الكرنك في الأقصر. القاعة ذات الأعمدة في هذا المعبد، والتي شيَّدها رمسيس الثاني، تحتوى على مجموعة من الأعمدة عددها 134 عمودًا من الحجر الرملي، كما أن الطريق المركزي المرتبط بالقاعة يحتوي على 12 عمودًا يصل ارتفاعها إلى 70 قدمًا (21.3 مترًا)، وهي من أطول الأعمدة في العالم القديم</w:t>
      </w:r>
      <w:r>
        <w:rPr>
          <w:rtl/>
          <w:cs/>
          <w:lang w:val="ar_AE" w:bidi="ar_AE"/>
        </w:rPr>
        <w:t>.</w:t>
      </w:r>
    </w:p>
    <w:p>
      <w:pPr>
        <w:bidi/>
      </w:pPr>
      <w:r>
        <w:rPr>
          <w:rtl/>
          <w:cs/>
          <w:lang w:val="ar_AE" w:bidi="ar_AE"/>
        </w:rPr>
      </w:r>
      <w:r>
        <w:rPr>
          <w:rtl/>
          <w:cs/>
          <w:lang w:val="ar_AE" w:bidi="ar_AE"/>
        </w:rPr>
        <w:t>قام فراعنة المملكة القديمة ببناء أهرامات عظيمة كمقابر على الضفة الغربية لنهر النيل جنوب ممفيس. قام فراعنة المملكة الوسطى ببناء أهرامات أصغر في منطقة الفيوم. أثناء فترة الحُكْم المَلَكي الإمبراطوري، نحتُوا مقابرهم من المنحدرات غرب طيبة. إن الفراعنة بوصفهم كائناتٍ إلهيةً قاموا بنقش مقابرهم في طيبة بمشاهد دينية. كما زيَّن النبلاء مقابرهم بمشاهد من الحياة اليومية - الحياة التي كانوا يرغبون استمرارها بعد الموت</w:t>
      </w:r>
      <w:r>
        <w:rPr>
          <w:rtl/>
          <w:cs/>
          <w:lang w:val="ar_AE" w:bidi="ar_AE"/>
        </w:rPr>
        <w:t>.</w:t>
      </w:r>
    </w:p>
    <w:p>
      <w:pPr>
        <w:bidi/>
      </w:pPr>
      <w:r>
        <w:rPr>
          <w:rtl/>
          <w:cs/>
          <w:lang w:val="ar_AE" w:bidi="ar_AE"/>
        </w:rPr>
      </w:r>
      <w:r>
        <w:rPr>
          <w:rtl/>
          <w:cs/>
          <w:lang w:val="ar_AE" w:bidi="ar_AE"/>
        </w:rPr>
        <w:t>بُنِيَتْ البيوت من قوالب الطين المجفَّف بالشمس؛ لا يزال القليل منها باقٍ إلى اليوم في العمارنة وفي عدد قليل من مخيمات العمال المهجورة</w:t>
      </w:r>
      <w:r>
        <w:rPr>
          <w:rtl/>
          <w:cs/>
          <w:lang w:val="ar_AE" w:bidi="ar_AE"/>
        </w:rPr>
        <w:t>.</w:t>
      </w:r>
    </w:p>
    <w:p>
      <w:pPr>
        <w:pStyle w:val="Heading4"/>
        <w:bidi/>
      </w:pPr>
      <w:r>
        <w:rPr>
          <w:rtl/>
          <w:cs/>
          <w:lang w:val="ar_AE" w:bidi="ar_AE"/>
        </w:rPr>
        <w:t>الموسيقى</w:t>
      </w:r>
    </w:p>
    <w:p>
      <w:pPr>
        <w:bidi/>
      </w:pPr>
      <w:r>
        <w:rPr>
          <w:rtl/>
          <w:cs/>
          <w:lang w:val="ar_AE" w:bidi="ar_AE"/>
        </w:rPr>
      </w:r>
      <w:r>
        <w:rPr>
          <w:rtl/>
          <w:cs/>
          <w:lang w:val="ar_AE" w:bidi="ar_AE"/>
        </w:rPr>
        <w:t>كل ما هو معروف عن الموسيقى المِصْرية ينبغي استقاؤه من الآلات الموسيقية التي وُجِدَتْ في المقابر أو من الآلات الموسيقية المرسومة على جدران المقابر. لقد اُسْتُخْدِمَتْ ثلاث آلات موسيقية في الطقوس الدينية هي الصلاصل، الدُّف، والصنوج. الصلاصل كانت حلقة معدنية مثبتة بمقبض. يتم عمل بعض الثقوب في جوانب الحَلْقَة بحيث يمكن تثبيت ثلاثة قضبان معدنية بشكلٍ غيرِ مُحْكَمٍ فيها. عند هز الصلاصل، كانت القضبان تصدر صوت خشخشة. هذه هي الآلة المشار إليها في</w:t>
      </w:r>
      <w:r>
        <w:rPr>
          <w:rtl/>
          <w:cs/>
          <w:lang w:val="ar_AE" w:bidi="ar_AE"/>
        </w:rPr>
        <w:t xml:space="preserve"> (</w:t>
      </w:r>
      <w:r>
        <w:rPr>
          <w:rtl/>
          <w:cs/>
          <w:lang w:val="ar_AE" w:bidi="ar_AE"/>
        </w:rPr>
        <w:t>2 صموئيل 6:5</w:t>
      </w:r>
      <w:r>
        <w:rPr>
          <w:rtl/>
          <w:cs/>
          <w:lang w:val="ar_AE" w:bidi="ar_AE"/>
        </w:rPr>
        <w:t>). جدير بالذكر أن مريم النبية قد اسْتَخْدَمَتْ الدُّف المِصْري في الاحتفال بخلاص الله بعد عبور البحر الأحمر (</w:t>
      </w:r>
      <w:r>
        <w:rPr>
          <w:rtl/>
          <w:cs/>
          <w:lang w:val="ar_AE" w:bidi="ar_AE"/>
        </w:rPr>
        <w:t>الخروج 15:20</w:t>
      </w:r>
      <w:r>
        <w:rPr>
          <w:rtl/>
          <w:cs/>
          <w:lang w:val="ar_AE" w:bidi="ar_AE"/>
        </w:rPr>
        <w:t>).</w:t>
      </w:r>
    </w:p>
    <w:p>
      <w:pPr>
        <w:bidi/>
      </w:pPr>
      <w:r>
        <w:rPr>
          <w:rtl/>
          <w:cs/>
          <w:lang w:val="ar_AE" w:bidi="ar_AE"/>
        </w:rPr>
      </w:r>
      <w:r>
        <w:rPr>
          <w:rtl/>
          <w:cs/>
          <w:lang w:val="ar_AE" w:bidi="ar_AE"/>
        </w:rPr>
        <w:t>اشْتَمَلَتْ الآلات الوترية في مِصْر القديمة على القيثارة، والقانون، والعُود، ونوعًا من الجيتار [ربما الربابة]. أما الآلات الهوائية فقد ضَمَّتْ الناي الفردي، والمزدوج، والبوق، والأخير كان يستخدم على ما يبدو فقط للأغراض العسكرية. في البداية، كانت الآلات تُسْتَخْدَم منفردةً لمرافقة أحد المغنين أو الراقصين. كان لفرق الأوركسترا وجودٌ أثناء فترة الحُكْم الإمبراطوري، أي في زمن نجاة إسرائيل من العبودية المِصْرية</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الخروج</w:t>
      </w:r>
      <w:r>
        <w:rPr>
          <w:rtl/>
          <w:cs/>
          <w:lang w:val="ar_AE" w:bidi="ar_AE"/>
        </w:rPr>
        <w:t xml:space="preserve">؛ </w:t>
      </w:r>
      <w:r>
        <w:rPr>
          <w:rtl/>
          <w:cs/>
          <w:lang w:val="ar_AE" w:bidi="ar_AE"/>
        </w:rPr>
        <w:t>فرعون</w:t>
      </w:r>
      <w:r>
        <w:rPr>
          <w:rtl/>
          <w:cs/>
          <w:lang w:val="ar_AE" w:bidi="ar_AE"/>
        </w:rPr>
        <w:t xml:space="preserve">؛ </w:t>
      </w:r>
      <w:r>
        <w:rPr>
          <w:rtl/>
          <w:cs/>
          <w:lang w:val="ar_AE" w:bidi="ar_AE"/>
        </w:rPr>
        <w:t>الضربات العشر على مِصْر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مِصْر، وَادِي</w:t>
      </w:r>
      <w:r>
        <w:rPr>
          <w:rtl/>
          <w:cs/>
          <w:lang w:val="ar_AE" w:bidi="ar_AE"/>
        </w:rPr>
      </w:r>
    </w:p>
    <w:p>
      <w:pPr>
        <w:pStyle w:val="Heading2"/>
        <w:bidi/>
      </w:pPr>
      <w:r>
        <w:rPr>
          <w:rtl/>
          <w:cs/>
          <w:lang w:val="ar_AE" w:bidi="ar_AE"/>
        </w:rPr>
        <w:t>مِصْر، وَادِي</w:t>
      </w:r>
      <w:r>
        <w:rPr>
          <w:rtl/>
          <w:cs/>
          <w:lang w:val="ar_AE" w:bidi="ar_AE"/>
        </w:rPr>
        <w:t xml:space="preserve"> </w:t>
      </w:r>
    </w:p>
    <w:p>
      <w:pPr>
        <w:bidi/>
      </w:pPr>
      <w:r>
        <w:rPr>
          <w:rtl/>
          <w:cs/>
          <w:lang w:val="ar_AE" w:bidi="ar_AE"/>
        </w:rPr>
      </w:r>
      <w:r>
        <w:rPr>
          <w:rtl/>
          <w:cs/>
          <w:lang w:val="ar_AE" w:bidi="ar_AE"/>
        </w:rPr>
        <w:t xml:space="preserve">انظر </w:t>
      </w:r>
      <w:r>
        <w:rPr>
          <w:rtl/>
          <w:cs/>
          <w:lang w:val="ar_AE" w:bidi="ar_AE"/>
        </w:rPr>
        <w:t>وادي مصر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مِصْرَايِم</w:t>
      </w:r>
      <w:r>
        <w:rPr>
          <w:rtl/>
          <w:cs/>
          <w:lang w:val="ar_AE" w:bidi="ar_AE"/>
        </w:rPr>
      </w:r>
    </w:p>
    <w:p>
      <w:pPr>
        <w:pStyle w:val="Heading2"/>
        <w:bidi/>
      </w:pPr>
      <w:r>
        <w:rPr>
          <w:rtl/>
          <w:cs/>
          <w:lang w:val="ar_AE" w:bidi="ar_AE"/>
        </w:rPr>
        <w:t>مِصْرَايِم</w:t>
      </w:r>
    </w:p>
    <w:p>
      <w:pPr>
        <w:bidi/>
      </w:pPr>
      <w:r>
        <w:rPr>
          <w:rtl/>
          <w:cs/>
          <w:lang w:val="ar_AE" w:bidi="ar_AE"/>
        </w:rPr>
      </w:r>
      <w:r>
        <w:rPr>
          <w:rtl/>
          <w:cs/>
          <w:lang w:val="ar_AE" w:bidi="ar_AE"/>
        </w:rPr>
        <w:t xml:space="preserve">كلمة عبرية تشير لأرض مِصْر و/أو شعبها، رغم أنَّ بعض العلماء يفترضون أنَّ مِصْرَايِم تشير إلى موقع إمّا على الحدود الأدُومّية أو في شمال سوريا. في </w:t>
      </w:r>
      <w:r>
        <w:rPr>
          <w:rtl/>
          <w:cs/>
          <w:lang w:val="ar_AE" w:bidi="ar_AE"/>
        </w:rPr>
        <w:t>تكوين 10:6</w:t>
      </w:r>
      <w:r>
        <w:rPr>
          <w:rtl/>
          <w:cs/>
          <w:lang w:val="ar_AE" w:bidi="ar_AE"/>
        </w:rPr>
        <w:t xml:space="preserve">، يُعرَّف مِصْرَايِم (مِصْر) على أنه واحد من أبناء حَام الذين استقروا جنوب كَنْعَان. </w:t>
      </w:r>
      <w:r>
        <w:rPr>
          <w:rtl/>
          <w:cs/>
          <w:lang w:val="ar_AE" w:bidi="ar_AE"/>
        </w:rPr>
        <w:t>تكوين 10:14</w:t>
      </w:r>
      <w:r>
        <w:rPr>
          <w:rtl/>
          <w:cs/>
          <w:lang w:val="ar_AE" w:bidi="ar_AE"/>
        </w:rPr>
        <w:t xml:space="preserve"> و</w:t>
      </w:r>
      <w:r>
        <w:rPr>
          <w:rtl/>
          <w:cs/>
          <w:lang w:val="ar_AE" w:bidi="ar_AE"/>
        </w:rPr>
        <w:t>إِشَعْيَاء 11: 11</w:t>
      </w:r>
      <w:r>
        <w:rPr>
          <w:rtl/>
          <w:cs/>
          <w:lang w:val="ar_AE" w:bidi="ar_AE"/>
        </w:rPr>
        <w:t xml:space="preserve"> يميزان مِصْرَايِم عن </w:t>
      </w:r>
      <w:r>
        <w:rPr>
          <w:rtl/>
          <w:cs/>
          <w:lang w:val="ar_AE" w:bidi="ar_AE"/>
        </w:rPr>
        <w:t>فَتْرُوسِيم</w:t>
      </w:r>
      <w:r>
        <w:rPr>
          <w:rtl/>
          <w:cs/>
          <w:lang w:val="ar_AE" w:bidi="ar_AE"/>
        </w:rPr>
        <w:t>، أي، مِصْر العليا (النصف الجنوبي من المملكة المتحدة لمِصْر)، ولكن في غالبية الشواهد المعروفة عن مِصْرَايِم البالغ عددها 700، لا يوجد تمييز بين جزأي المملكة، والمصطلح يشير ببساطة إلى الإقليم المصري.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مِصْعَر</w:t>
      </w:r>
      <w:r>
        <w:rPr>
          <w:rtl/>
          <w:cs/>
          <w:lang w:val="ar_AE" w:bidi="ar_AE"/>
        </w:rPr>
      </w:r>
    </w:p>
    <w:p>
      <w:pPr>
        <w:pStyle w:val="Heading2"/>
        <w:bidi/>
      </w:pPr>
      <w:r>
        <w:rPr>
          <w:b/>
          <w:rtl/>
          <w:cs/>
          <w:lang w:val="ar_AE" w:bidi="ar_AE"/>
        </w:rPr>
        <w:t>مِصْعَر</w:t>
      </w:r>
    </w:p>
    <w:p>
      <w:pPr>
        <w:bidi/>
      </w:pPr>
      <w:r>
        <w:rPr>
          <w:rtl/>
          <w:cs/>
          <w:lang w:val="ar_AE" w:bidi="ar_AE"/>
        </w:rPr>
      </w:r>
      <w:r>
        <w:rPr>
          <w:rtl/>
          <w:cs/>
          <w:lang w:val="ar_AE" w:bidi="ar_AE"/>
        </w:rPr>
        <w:t>تل صغير يقع على ما يبدو في شمال فلسطين، على هضبة شرق الأردن، في موضع قريب من جبل حرمون (</w:t>
      </w:r>
      <w:r>
        <w:rPr>
          <w:rtl/>
          <w:cs/>
          <w:lang w:val="ar_AE" w:bidi="ar_AE"/>
        </w:rPr>
        <w:t>مزمور 42: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مصوبايا</w:t>
      </w:r>
      <w:r>
        <w:rPr>
          <w:rtl/>
          <w:cs/>
          <w:lang w:val="ar_AE" w:bidi="ar_AE"/>
        </w:rPr>
      </w:r>
    </w:p>
    <w:p>
      <w:pPr>
        <w:pStyle w:val="Heading2"/>
        <w:bidi/>
      </w:pPr>
      <w:r>
        <w:rPr>
          <w:rtl/>
          <w:cs/>
          <w:lang w:val="ar_AE" w:bidi="ar_AE"/>
        </w:rPr>
        <w:t>مصوبايا</w:t>
      </w:r>
      <w:r>
        <w:rPr>
          <w:rtl/>
          <w:cs/>
          <w:lang w:val="ar_AE" w:bidi="ar_AE"/>
        </w:rPr>
        <w:t>*</w:t>
      </w:r>
    </w:p>
    <w:p>
      <w:pPr>
        <w:bidi/>
      </w:pPr>
      <w:r>
        <w:rPr>
          <w:rtl/>
          <w:cs/>
          <w:lang w:val="ar_AE" w:bidi="ar_AE"/>
        </w:rPr>
      </w:r>
      <w:r>
        <w:rPr>
          <w:rtl/>
          <w:cs/>
          <w:lang w:val="ar_AE" w:bidi="ar_AE"/>
        </w:rPr>
        <w:t>تسمية ليعسيئيل، أحد أبطال داود (</w:t>
      </w:r>
      <w:r>
        <w:rPr>
          <w:rtl/>
          <w:cs/>
          <w:lang w:val="ar_AE" w:bidi="ar_AE"/>
        </w:rPr>
        <w:t>1 أخبار 11:47</w:t>
      </w:r>
      <w:r>
        <w:rPr>
          <w:rtl/>
          <w:cs/>
          <w:lang w:val="ar_AE" w:bidi="ar_AE"/>
        </w:rPr>
        <w:t>). المعنى غير معروف رغم أن البعض يقترح انه يعني "من صوبا" (nlt).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مَطَر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فلسطين (المناخ)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مِطْرَ</w:t>
      </w:r>
      <w:r>
        <w:rPr>
          <w:rtl/>
          <w:cs/>
          <w:lang w:val="ar_AE" w:bidi="ar_AE"/>
        </w:rPr>
      </w:r>
    </w:p>
    <w:p>
      <w:pPr>
        <w:pStyle w:val="Heading2"/>
        <w:bidi/>
      </w:pPr>
      <w:r>
        <w:rPr>
          <w:rtl/>
          <w:cs/>
          <w:lang w:val="ar_AE" w:bidi="ar_AE"/>
        </w:rPr>
        <w:t>مِطْرَ</w:t>
      </w:r>
      <w:r>
        <w:rPr>
          <w:rtl/>
          <w:cs/>
          <w:lang w:val="ar_AE" w:bidi="ar_AE"/>
        </w:rPr>
        <w:t>*</w:t>
      </w:r>
    </w:p>
    <w:p>
      <w:pPr>
        <w:bidi/>
      </w:pPr>
      <w:r>
        <w:rPr>
          <w:rtl/>
          <w:cs/>
          <w:lang w:val="ar_AE" w:bidi="ar_AE"/>
        </w:rPr>
      </w:r>
      <w:r>
        <w:rPr>
          <w:rtl/>
          <w:cs/>
          <w:lang w:val="ar_AE" w:bidi="ar_AE"/>
        </w:rPr>
        <w:t xml:space="preserve">قياس حوالي 10 جالونات (37.9 لتر). في </w:t>
      </w:r>
      <w:r>
        <w:rPr>
          <w:rtl/>
          <w:cs/>
          <w:lang w:val="ar_AE" w:bidi="ar_AE"/>
        </w:rPr>
        <w:t>يوحنا 2:6</w:t>
      </w:r>
      <w:r>
        <w:rPr>
          <w:rtl/>
          <w:cs/>
          <w:lang w:val="ar_AE" w:bidi="ar_AE"/>
        </w:rPr>
        <w:t xml:space="preserve">، المِطْر هو تَرْجَمَة الملك جيمس لاسم مقياس يوناني للسوائل.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مطر مُبكر</w:t>
      </w:r>
      <w:r>
        <w:rPr>
          <w:rtl/>
          <w:cs/>
          <w:lang w:val="ar_AE" w:bidi="ar_AE"/>
        </w:rPr>
      </w:r>
    </w:p>
    <w:p>
      <w:pPr>
        <w:bidi/>
      </w:pPr>
      <w:r>
        <w:rPr>
          <w:rtl/>
          <w:cs/>
          <w:lang w:val="ar_AE" w:bidi="ar_AE"/>
        </w:rPr>
      </w:r>
      <w:r>
        <w:rPr>
          <w:rtl/>
          <w:cs/>
          <w:lang w:val="ar_AE" w:bidi="ar_AE"/>
        </w:rPr>
        <w:t>مصطلح يُشير إلى الأمطار المهمة التي تبدأ السنة الزراعية في منطقة فلسطين، والتي تقع عادة في أكتوبر (</w:t>
      </w:r>
      <w:r>
        <w:rPr>
          <w:rtl/>
          <w:cs/>
          <w:lang w:val="ar_AE" w:bidi="ar_AE"/>
        </w:rPr>
        <w:t>تثنية 11:14</w:t>
      </w:r>
      <w:r>
        <w:rPr>
          <w:rtl/>
          <w:cs/>
          <w:lang w:val="ar_AE" w:bidi="ar_AE"/>
        </w:rPr>
        <w:t xml:space="preserve">؛ </w:t>
      </w:r>
      <w:r>
        <w:rPr>
          <w:rtl/>
          <w:cs/>
          <w:lang w:val="ar_AE" w:bidi="ar_AE"/>
        </w:rPr>
        <w:t>إرميا 5:24</w:t>
      </w:r>
      <w:r>
        <w:rPr>
          <w:rtl/>
          <w:cs/>
          <w:lang w:val="ar_AE" w:bidi="ar_AE"/>
        </w:rPr>
        <w:t xml:space="preserve">؛ </w:t>
      </w:r>
      <w:r>
        <w:rPr>
          <w:rtl/>
          <w:cs/>
          <w:lang w:val="ar_AE" w:bidi="ar_AE"/>
        </w:rPr>
        <w:t>يعقوب 5:7</w:t>
      </w:r>
      <w:r>
        <w:rPr>
          <w:rtl/>
          <w:cs/>
          <w:lang w:val="ar_AE" w:bidi="ar_AE"/>
        </w:rPr>
        <w:t xml:space="preserve">). </w:t>
      </w:r>
      <w:r>
        <w:rPr>
          <w:b/>
          <w:rtl/>
          <w:cs/>
          <w:lang w:val="ar_AE" w:bidi="ar_AE"/>
        </w:rPr>
        <w:t>انظر</w:t>
      </w:r>
      <w:r>
        <w:rPr>
          <w:rtl/>
          <w:cs/>
          <w:lang w:val="ar_AE" w:bidi="ar_AE"/>
        </w:rPr>
        <w:t xml:space="preserve"> </w:t>
      </w:r>
      <w:r>
        <w:rPr>
          <w:rtl/>
          <w:cs/>
          <w:lang w:val="ar_AE" w:bidi="ar_AE"/>
        </w:rPr>
        <w:t>فلسطين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مطر متأخر</w:t>
      </w:r>
      <w:r>
        <w:rPr>
          <w:rtl/>
          <w:cs/>
          <w:lang w:val="ar_AE" w:bidi="ar_AE"/>
        </w:rPr>
      </w:r>
    </w:p>
    <w:p>
      <w:pPr>
        <w:bidi/>
      </w:pPr>
      <w:r>
        <w:rPr>
          <w:rtl/>
          <w:cs/>
          <w:lang w:val="ar_AE" w:bidi="ar_AE"/>
        </w:rPr>
      </w:r>
      <w:r>
        <w:rPr>
          <w:rtl/>
          <w:cs/>
          <w:lang w:val="ar_AE" w:bidi="ar_AE"/>
        </w:rPr>
        <w:t>هطول الأمطار الربيعية السنوية في فلسطين من أواخر مارس إلى أوائل أبريل، بعد حصاد الموالح وقبل حصاد القمح والشعير. عادة ما تختتم الأمطار الربيعية موسم الأمطار حتى استئناف الأمطار الخريفية (المبكرة) في أكتوبر. في الكتاب المقدس، كان هطول الأمطار الربيعية او عدمه غالبًا مرتبطًا برضا أو عدم رضا ٱللهِ عن إِسْرَائِيلَ (</w:t>
      </w:r>
      <w:r>
        <w:rPr>
          <w:rtl/>
          <w:cs/>
          <w:lang w:val="ar_AE" w:bidi="ar_AE"/>
        </w:rPr>
        <w:t>تثنية 11:13–17؛</w:t>
      </w:r>
      <w:r>
        <w:rPr>
          <w:rtl/>
          <w:cs/>
          <w:lang w:val="ar_AE" w:bidi="ar_AE"/>
        </w:rPr>
        <w:t xml:space="preserve"> </w:t>
      </w:r>
      <w:r>
        <w:rPr>
          <w:rtl/>
          <w:cs/>
          <w:lang w:val="ar_AE" w:bidi="ar_AE"/>
        </w:rPr>
        <w:t>أيوب 29:23؛</w:t>
      </w:r>
      <w:r>
        <w:rPr>
          <w:rtl/>
          <w:cs/>
          <w:lang w:val="ar_AE" w:bidi="ar_AE"/>
        </w:rPr>
        <w:t xml:space="preserve"> </w:t>
      </w:r>
      <w:r>
        <w:rPr>
          <w:rtl/>
          <w:cs/>
          <w:lang w:val="ar_AE" w:bidi="ar_AE"/>
        </w:rPr>
        <w:t>أمثال 16:15؛</w:t>
      </w:r>
      <w:r>
        <w:rPr>
          <w:rtl/>
          <w:cs/>
          <w:lang w:val="ar_AE" w:bidi="ar_AE"/>
        </w:rPr>
        <w:t xml:space="preserve"> </w:t>
      </w:r>
      <w:r>
        <w:rPr>
          <w:rtl/>
          <w:cs/>
          <w:lang w:val="ar_AE" w:bidi="ar_AE"/>
        </w:rPr>
        <w:t>إرميا 3:3؛</w:t>
      </w:r>
      <w:r>
        <w:rPr>
          <w:rtl/>
          <w:cs/>
          <w:lang w:val="ar_AE" w:bidi="ar_AE"/>
        </w:rPr>
        <w:t xml:space="preserve"> </w:t>
      </w:r>
      <w:r>
        <w:rPr>
          <w:rtl/>
          <w:cs/>
          <w:lang w:val="ar_AE" w:bidi="ar_AE"/>
        </w:rPr>
        <w:t>هوشع 6:3؛</w:t>
      </w:r>
      <w:r>
        <w:rPr>
          <w:rtl/>
          <w:cs/>
          <w:lang w:val="ar_AE" w:bidi="ar_AE"/>
        </w:rPr>
        <w:t xml:space="preserve"> </w:t>
      </w:r>
      <w:r>
        <w:rPr>
          <w:rtl/>
          <w:cs/>
          <w:lang w:val="ar_AE" w:bidi="ar_AE"/>
        </w:rPr>
        <w:t>يوئيل 2:23؛</w:t>
      </w:r>
      <w:r>
        <w:rPr>
          <w:rtl/>
          <w:cs/>
          <w:lang w:val="ar_AE" w:bidi="ar_AE"/>
        </w:rPr>
        <w:t xml:space="preserve"> </w:t>
      </w:r>
      <w:r>
        <w:rPr>
          <w:rtl/>
          <w:cs/>
          <w:lang w:val="ar_AE" w:bidi="ar_AE"/>
        </w:rPr>
        <w:t>زكريا 10:1؛</w:t>
      </w:r>
      <w:r>
        <w:rPr>
          <w:rtl/>
          <w:cs/>
          <w:lang w:val="ar_AE" w:bidi="ar_AE"/>
        </w:rPr>
        <w:t xml:space="preserve"> </w:t>
      </w:r>
      <w:r>
        <w:rPr>
          <w:rtl/>
          <w:cs/>
          <w:lang w:val="ar_AE" w:bidi="ar_AE"/>
        </w:rPr>
        <w:t>يعقوب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مَطْرِد</w:t>
      </w:r>
      <w:r>
        <w:rPr>
          <w:rtl/>
          <w:cs/>
          <w:lang w:val="ar_AE" w:bidi="ar_AE"/>
        </w:rPr>
      </w:r>
    </w:p>
    <w:p>
      <w:pPr>
        <w:pStyle w:val="Heading2"/>
        <w:bidi/>
      </w:pPr>
      <w:r>
        <w:rPr>
          <w:rtl/>
          <w:cs/>
          <w:lang w:val="ar_AE" w:bidi="ar_AE"/>
        </w:rPr>
        <w:t>مَطْرِد</w:t>
      </w:r>
    </w:p>
    <w:p>
      <w:pPr>
        <w:bidi/>
      </w:pPr>
      <w:r>
        <w:rPr>
          <w:rtl/>
          <w:cs/>
          <w:lang w:val="ar_AE" w:bidi="ar_AE"/>
        </w:rPr>
      </w:r>
      <w:r>
        <w:rPr>
          <w:rtl/>
          <w:cs/>
          <w:lang w:val="ar_AE" w:bidi="ar_AE"/>
        </w:rPr>
        <w:t xml:space="preserve">أم </w:t>
      </w:r>
      <w:r>
        <w:rPr>
          <w:rtl/>
          <w:cs/>
          <w:lang w:val="ar_AE" w:bidi="ar_AE"/>
        </w:rPr>
        <w:t>مَهِيطَبْئِيل</w:t>
      </w:r>
      <w:r>
        <w:rPr>
          <w:rtl/>
          <w:cs/>
          <w:lang w:val="ar_AE" w:bidi="ar_AE"/>
        </w:rPr>
        <w:t xml:space="preserve">، زوجة الملك </w:t>
      </w:r>
      <w:r>
        <w:rPr>
          <w:rtl/>
          <w:cs/>
          <w:lang w:val="ar_AE" w:bidi="ar_AE"/>
        </w:rPr>
        <w:t xml:space="preserve">هَدَد </w:t>
      </w:r>
      <w:r>
        <w:rPr>
          <w:rtl/>
          <w:cs/>
          <w:lang w:val="ar_AE" w:bidi="ar_AE"/>
        </w:rPr>
        <w:t>(</w:t>
      </w:r>
      <w:r>
        <w:rPr>
          <w:rtl/>
          <w:cs/>
          <w:lang w:val="ar_AE" w:bidi="ar_AE"/>
        </w:rPr>
        <w:t>هَدَار</w:t>
      </w:r>
      <w:r>
        <w:rPr>
          <w:rtl/>
          <w:cs/>
          <w:lang w:val="ar_AE" w:bidi="ar_AE"/>
        </w:rPr>
        <w:t>) من أدوم (</w:t>
      </w:r>
      <w:r>
        <w:rPr>
          <w:rtl/>
          <w:cs/>
          <w:lang w:val="ar_AE" w:bidi="ar_AE"/>
        </w:rPr>
        <w:t>تكوين 36:39</w:t>
      </w:r>
      <w:r>
        <w:rPr>
          <w:rtl/>
          <w:cs/>
          <w:lang w:val="ar_AE" w:bidi="ar_AE"/>
        </w:rPr>
        <w:t xml:space="preserve">؛ </w:t>
      </w:r>
      <w:r>
        <w:rPr>
          <w:rtl/>
          <w:cs/>
          <w:lang w:val="ar_AE" w:bidi="ar_AE"/>
        </w:rPr>
        <w:t>1أخبار 1:50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مَطْرِي، عَشِيرَةُ مَطْرِي</w:t>
      </w:r>
      <w:r>
        <w:rPr>
          <w:rtl/>
          <w:cs/>
          <w:lang w:val="ar_AE" w:bidi="ar_AE"/>
        </w:rPr>
      </w:r>
    </w:p>
    <w:p>
      <w:pPr>
        <w:pStyle w:val="Heading2"/>
        <w:bidi/>
      </w:pPr>
      <w:r>
        <w:rPr>
          <w:b/>
          <w:rtl/>
          <w:cs/>
          <w:lang w:val="ar_AE" w:bidi="ar_AE"/>
        </w:rPr>
        <w:t>مَطْرِي</w:t>
      </w:r>
      <w:r>
        <w:rPr>
          <w:rtl/>
          <w:cs/>
          <w:lang w:val="ar_AE" w:bidi="ar_AE"/>
        </w:rPr>
        <w:t xml:space="preserve">*، </w:t>
      </w:r>
      <w:r>
        <w:rPr>
          <w:b/>
          <w:rtl/>
          <w:cs/>
          <w:lang w:val="ar_AE" w:bidi="ar_AE"/>
        </w:rPr>
        <w:t>عَشِيرَةُ مَطْرِي</w:t>
      </w:r>
    </w:p>
    <w:p>
      <w:pPr>
        <w:bidi/>
      </w:pPr>
      <w:r>
        <w:rPr>
          <w:rtl/>
          <w:cs/>
          <w:lang w:val="ar_AE" w:bidi="ar_AE"/>
        </w:rPr>
      </w:r>
      <w:r>
        <w:rPr>
          <w:rtl/>
          <w:cs/>
          <w:lang w:val="ar_AE" w:bidi="ar_AE"/>
        </w:rPr>
        <w:t>هي عشيرة من سبط بنيامين. و قد جاء شاول، أول ملك لإسرائيل، من هذه العشيرة (</w:t>
      </w:r>
      <w:r>
        <w:rPr>
          <w:rtl/>
          <w:cs/>
          <w:lang w:val="ar_AE" w:bidi="ar_AE"/>
        </w:rPr>
        <w:t>1صموئيل 10: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مطهر</w:t>
      </w:r>
      <w:r>
        <w:rPr>
          <w:rtl/>
          <w:cs/>
          <w:lang w:val="ar_AE" w:bidi="ar_AE"/>
        </w:rPr>
      </w:r>
    </w:p>
    <w:p>
      <w:pPr>
        <w:bidi/>
      </w:pPr>
      <w:r>
        <w:rPr>
          <w:rtl/>
          <w:cs/>
          <w:lang w:val="ar_AE" w:bidi="ar_AE"/>
        </w:rPr>
      </w:r>
      <w:r>
        <w:rPr>
          <w:rtl/>
          <w:cs/>
          <w:lang w:val="ar_AE" w:bidi="ar_AE"/>
        </w:rPr>
        <w:t xml:space="preserve">وفقاً للكنيسة الرومانية الكاثوليكية، هو مكان العقاب المؤقت والتطهير قبل الدخول إلى السماء. </w:t>
      </w:r>
      <w:r>
        <w:rPr>
          <w:i/>
          <w:rtl/>
          <w:cs/>
          <w:lang w:val="ar_AE" w:bidi="ar_AE"/>
        </w:rPr>
        <w:t>انظر</w:t>
      </w:r>
      <w:r>
        <w:rPr>
          <w:rtl/>
          <w:cs/>
          <w:lang w:val="ar_AE" w:bidi="ar_AE"/>
        </w:rPr>
        <w:t xml:space="preserve"> </w:t>
      </w:r>
      <w:r>
        <w:rPr>
          <w:rtl/>
          <w:cs/>
          <w:lang w:val="ar_AE" w:bidi="ar_AE"/>
        </w:rPr>
        <w:t>الحالة الوسطية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مظال، عيد الـ</w:t>
      </w:r>
      <w:r>
        <w:rPr>
          <w:rtl/>
          <w:cs/>
          <w:lang w:val="ar_AE" w:bidi="ar_AE"/>
        </w:rPr>
      </w:r>
    </w:p>
    <w:p>
      <w:pPr>
        <w:bidi/>
      </w:pPr>
      <w:r>
        <w:rPr>
          <w:rtl/>
          <w:cs/>
          <w:lang w:val="ar_AE" w:bidi="ar_AE"/>
        </w:rPr>
      </w:r>
      <w:r>
        <w:rPr>
          <w:rtl/>
          <w:cs/>
          <w:lang w:val="ar_AE" w:bidi="ar_AE"/>
        </w:rPr>
        <w:t xml:space="preserve">المعروف أيضًا باسم عيد الخيام أو المظلة أو العُرش. وقد كان أحد الأعياد الثلاثة الكبرى لإسرائيل، </w:t>
      </w:r>
      <w:r>
        <w:rPr>
          <w:rtl/>
          <w:cs/>
          <w:lang w:val="ar_AE" w:bidi="ar_AE"/>
        </w:rPr>
        <w:t>ويُقام احتفالًا بنهاية السنة الزراعية</w:t>
      </w:r>
      <w:r>
        <w:rPr>
          <w:rtl/>
          <w:cs/>
          <w:lang w:val="ar_AE" w:bidi="ar_AE"/>
        </w:rPr>
        <w:t xml:space="preserve">. كان </w:t>
      </w:r>
      <w:r>
        <w:rPr>
          <w:rtl/>
          <w:cs/>
          <w:lang w:val="ar_AE" w:bidi="ar_AE"/>
        </w:rPr>
        <w:t>بني إسرائيل يقومون ببناء مظال مؤقتة كذكرى لخروجهم من أرض مصر وتحرير يد الرب القوية لهم من العبودية في مصر</w:t>
      </w:r>
      <w:r>
        <w:rPr>
          <w:rtl/>
          <w:cs/>
          <w:lang w:val="ar_AE" w:bidi="ar_AE"/>
        </w:rPr>
        <w:t xml:space="preserve"> (</w:t>
      </w:r>
      <w:r>
        <w:rPr>
          <w:rtl/>
          <w:cs/>
          <w:lang w:val="ar_AE" w:bidi="ar_AE"/>
        </w:rPr>
        <w:t>لاويين 23:33–43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الأعياد والاحتفالات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مَظَلَّة</w:t>
      </w:r>
      <w:r>
        <w:rPr>
          <w:rtl/>
          <w:cs/>
          <w:lang w:val="ar_AE" w:bidi="ar_AE"/>
        </w:rPr>
      </w:r>
    </w:p>
    <w:p>
      <w:pPr>
        <w:pStyle w:val="Heading2"/>
        <w:bidi/>
      </w:pPr>
      <w:r>
        <w:rPr>
          <w:rtl/>
          <w:cs/>
          <w:lang w:val="ar_AE" w:bidi="ar_AE"/>
        </w:rPr>
        <w:t>مَظَلَّة</w:t>
      </w:r>
    </w:p>
    <w:p>
      <w:pPr>
        <w:bidi/>
      </w:pPr>
      <w:r>
        <w:rPr>
          <w:rtl/>
          <w:cs/>
          <w:lang w:val="ar_AE" w:bidi="ar_AE"/>
        </w:rPr>
      </w:r>
      <w:r>
        <w:rPr>
          <w:rtl/>
          <w:cs/>
          <w:lang w:val="ar_AE" w:bidi="ar_AE"/>
        </w:rPr>
        <w:t>كوخ صغير مؤقت أو مأوى مصنوع من فروع الأشجار والعِصِي. كانت ال</w:t>
      </w:r>
      <w:r>
        <w:rPr>
          <w:rtl/>
          <w:cs/>
          <w:lang w:val="ar_AE" w:bidi="ar_AE"/>
        </w:rPr>
        <w:t>مِظَال</w:t>
      </w:r>
      <w:r>
        <w:rPr>
          <w:rtl/>
          <w:cs/>
          <w:lang w:val="ar_AE" w:bidi="ar_AE"/>
        </w:rPr>
        <w:t xml:space="preserve"> تُبنى عند عدم توافر المباني الدائمة. كانت توفر ال</w:t>
      </w:r>
      <w:r>
        <w:rPr>
          <w:rtl/>
          <w:cs/>
          <w:lang w:val="ar_AE" w:bidi="ar_AE"/>
        </w:rPr>
        <w:t xml:space="preserve">ظلّ </w:t>
      </w:r>
      <w:r>
        <w:rPr>
          <w:rtl/>
          <w:cs/>
          <w:lang w:val="ar_AE" w:bidi="ar_AE"/>
        </w:rPr>
        <w:t>في النهار، والحماية من الطَلّ والرياح في أثناء الليل (</w:t>
      </w:r>
      <w:r>
        <w:rPr>
          <w:rtl/>
          <w:cs/>
          <w:lang w:val="ar_AE" w:bidi="ar_AE"/>
        </w:rPr>
        <w:t>تكوين 33: 17؛</w:t>
      </w:r>
      <w:r>
        <w:rPr>
          <w:rtl/>
          <w:cs/>
          <w:lang w:val="ar_AE" w:bidi="ar_AE"/>
        </w:rPr>
        <w:t xml:space="preserve"> </w:t>
      </w:r>
      <w:r>
        <w:rPr>
          <w:rtl/>
          <w:cs/>
          <w:lang w:val="ar_AE" w:bidi="ar_AE"/>
        </w:rPr>
        <w:t>يونان 4:5</w:t>
      </w:r>
      <w:r>
        <w:rPr>
          <w:rtl/>
          <w:cs/>
          <w:lang w:val="ar_AE" w:bidi="ar_AE"/>
        </w:rPr>
        <w:t>).</w:t>
      </w:r>
    </w:p>
    <w:p>
      <w:pPr>
        <w:bidi/>
      </w:pPr>
      <w:r>
        <w:rPr>
          <w:rtl/>
          <w:cs/>
          <w:lang w:val="ar_AE" w:bidi="ar_AE"/>
        </w:rPr>
      </w:r>
      <w:r>
        <w:rPr>
          <w:rtl/>
          <w:cs/>
          <w:lang w:val="ar_AE" w:bidi="ar_AE"/>
        </w:rPr>
        <w:t>تُستخدم الكلمة أيضًا تعبيرًا مجازيًا لشيء هش وسهل التدمير. على سبيل المثال، تُترجم الكلمة إلى "</w:t>
      </w:r>
      <w:r>
        <w:rPr>
          <w:rtl/>
          <w:cs/>
          <w:lang w:val="ar_AE" w:bidi="ar_AE"/>
        </w:rPr>
        <w:t>مَظَلَّة</w:t>
      </w:r>
      <w:r>
        <w:rPr>
          <w:rtl/>
          <w:cs/>
          <w:lang w:val="ar_AE" w:bidi="ar_AE"/>
        </w:rPr>
        <w:t xml:space="preserve">" في </w:t>
      </w:r>
      <w:r>
        <w:rPr>
          <w:rtl/>
          <w:cs/>
          <w:lang w:val="ar_AE" w:bidi="ar_AE"/>
        </w:rPr>
        <w:t>أيوب 27:18</w:t>
      </w:r>
      <w:r>
        <w:rPr>
          <w:rtl/>
          <w:cs/>
          <w:lang w:val="ar_AE" w:bidi="ar_AE"/>
        </w:rPr>
        <w:t xml:space="preserve"> و"مأوى" في بعض الترجمات الأخرى كما في </w:t>
      </w:r>
      <w:r>
        <w:rPr>
          <w:rtl/>
          <w:cs/>
          <w:lang w:val="ar_AE" w:bidi="ar_AE"/>
        </w:rPr>
        <w:t>إشعياء 1: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أعياد إسرائيل واحتفالاتها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مَعَارَة</w:t>
      </w:r>
      <w:r>
        <w:rPr>
          <w:rtl/>
          <w:cs/>
          <w:lang w:val="ar_AE" w:bidi="ar_AE"/>
        </w:rPr>
      </w:r>
    </w:p>
    <w:p>
      <w:pPr>
        <w:bidi/>
      </w:pPr>
      <w:r>
        <w:rPr>
          <w:rtl/>
          <w:cs/>
          <w:lang w:val="ar_AE" w:bidi="ar_AE"/>
        </w:rPr>
      </w:r>
      <w:r>
        <w:rPr>
          <w:rtl/>
          <w:cs/>
          <w:lang w:val="ar_AE" w:bidi="ar_AE"/>
        </w:rPr>
        <w:t>إحدى مدن يهوذا الموروثة الواقعة في منطقة التلال (</w:t>
      </w:r>
      <w:r>
        <w:rPr>
          <w:rtl/>
          <w:cs/>
          <w:lang w:val="ar_AE" w:bidi="ar_AE"/>
        </w:rPr>
        <w:t>يشوع 15:59</w:t>
      </w:r>
      <w:r>
        <w:rPr>
          <w:rtl/>
          <w:cs/>
          <w:lang w:val="ar_AE" w:bidi="ar_AE"/>
        </w:rPr>
        <w:t xml:space="preserve">)، ربما هي بيت أمّر الحديثة، على بعد سبعة أميال (11.3 كيلومتر) شمال حبرون. قد تكون هي نفسها ماروث المذكورة في </w:t>
      </w:r>
      <w:r>
        <w:rPr>
          <w:rtl/>
          <w:cs/>
          <w:lang w:val="ar_AE" w:bidi="ar_AE"/>
        </w:rPr>
        <w:t>ميخا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معاناة</w:t>
      </w:r>
      <w:r>
        <w:rPr>
          <w:rtl/>
          <w:cs/>
          <w:lang w:val="ar_AE" w:bidi="ar_AE"/>
        </w:rPr>
      </w:r>
    </w:p>
    <w:p>
      <w:pPr>
        <w:bidi/>
      </w:pPr>
      <w:r>
        <w:rPr>
          <w:rtl/>
          <w:cs/>
          <w:lang w:val="ar_AE" w:bidi="ar_AE"/>
        </w:rPr>
      </w:r>
      <w:r>
        <w:rPr>
          <w:rtl/>
          <w:cs/>
          <w:lang w:val="ar_AE" w:bidi="ar_AE"/>
        </w:rPr>
        <w:t xml:space="preserve">أي شيء يسبب الألم أو الضيق؛ أو كارثة-فاجعة. من وجهة النظر الكتابيَّة، بدأت المعاناة مع دخول الخطيئة إلى العالم. تأثَّرت البشرية وكل الخليقة بـ "الشوك والحسك"، والخطيئة، والموت، والانحلال (راجع </w:t>
      </w:r>
      <w:r>
        <w:rPr>
          <w:rtl/>
          <w:cs/>
          <w:lang w:val="ar_AE" w:bidi="ar_AE"/>
        </w:rPr>
        <w:t>تكوين 3: 16–19؛</w:t>
      </w:r>
      <w:r>
        <w:rPr>
          <w:rtl/>
          <w:cs/>
          <w:lang w:val="ar_AE" w:bidi="ar_AE"/>
        </w:rPr>
        <w:t xml:space="preserve"> </w:t>
      </w:r>
      <w:r>
        <w:rPr>
          <w:rtl/>
          <w:cs/>
          <w:lang w:val="ar_AE" w:bidi="ar_AE"/>
        </w:rPr>
        <w:t>رومية 8: 18–21</w:t>
      </w:r>
      <w:r>
        <w:rPr>
          <w:rtl/>
          <w:cs/>
          <w:lang w:val="ar_AE" w:bidi="ar_AE"/>
        </w:rPr>
        <w:t>). بسبب الخطيئة، صار الشقاء تجرِبة إنسانية مشتركة تلازم البشر جمعاء، وحياتنا القصيرة كذلك تملأها الصعوبات والمتاعب (</w:t>
      </w:r>
      <w:r>
        <w:rPr>
          <w:rtl/>
          <w:cs/>
          <w:lang w:val="ar_AE" w:bidi="ar_AE"/>
        </w:rPr>
        <w:t>أيوب 14: 1–6</w:t>
      </w:r>
      <w:r>
        <w:rPr>
          <w:rtl/>
          <w:cs/>
          <w:lang w:val="ar_AE" w:bidi="ar_AE"/>
        </w:rPr>
        <w:t>). فمن المستحيل أن يتجنب البشر الكوارث الطبيعية، والأمراض الجسدية، والصراعات الشخصية (</w:t>
      </w:r>
      <w:r>
        <w:rPr>
          <w:rtl/>
          <w:cs/>
          <w:lang w:val="ar_AE" w:bidi="ar_AE"/>
        </w:rPr>
        <w:t>2 أخبار 20: 9</w:t>
      </w:r>
      <w:r>
        <w:rPr>
          <w:rtl/>
          <w:cs/>
          <w:lang w:val="ar_AE" w:bidi="ar_AE"/>
        </w:rPr>
        <w:t>)، ومع ذلك يستخدم الله المعاناة لتعليم وإرشاد شعبه وتأديبهم. هذا الجانب من المحن والضيقات يتجسد بوضوح في مَذَلَّة بني إسرائيل وقت وجودهم في مصر (</w:t>
      </w:r>
      <w:r>
        <w:rPr>
          <w:rtl/>
          <w:cs/>
          <w:lang w:val="ar_AE" w:bidi="ar_AE"/>
        </w:rPr>
        <w:t>خروج 4: 31</w:t>
      </w:r>
      <w:r>
        <w:rPr>
          <w:rtl/>
          <w:cs/>
          <w:lang w:val="ar_AE" w:bidi="ar_AE"/>
        </w:rPr>
        <w:t>)، وبالضيقات والمتاعب في زمن القضاة (</w:t>
      </w:r>
      <w:r>
        <w:rPr>
          <w:rtl/>
          <w:cs/>
          <w:lang w:val="ar_AE" w:bidi="ar_AE"/>
        </w:rPr>
        <w:t>نحميا 9: 26–27</w:t>
      </w:r>
      <w:r>
        <w:rPr>
          <w:rtl/>
          <w:cs/>
          <w:lang w:val="ar_AE" w:bidi="ar_AE"/>
        </w:rPr>
        <w:t>)، وبسبيهم أيضًا في بابل (</w:t>
      </w:r>
      <w:r>
        <w:rPr>
          <w:rtl/>
          <w:cs/>
          <w:lang w:val="ar_AE" w:bidi="ar_AE"/>
        </w:rPr>
        <w:t>إشعياء 26: 16</w:t>
      </w:r>
      <w:r>
        <w:rPr>
          <w:rtl/>
          <w:cs/>
          <w:lang w:val="ar_AE" w:bidi="ar_AE"/>
        </w:rPr>
        <w:t>). في ضيق إسرائيل صرخوا إلى الله، الذي أنقذهم وقادهم إلى طاعته (</w:t>
      </w:r>
      <w:r>
        <w:rPr>
          <w:rtl/>
          <w:cs/>
          <w:lang w:val="ar_AE" w:bidi="ar_AE"/>
        </w:rPr>
        <w:t>إرميا 10: 18؛</w:t>
      </w:r>
      <w:r>
        <w:rPr>
          <w:rtl/>
          <w:cs/>
          <w:lang w:val="ar_AE" w:bidi="ar_AE"/>
        </w:rPr>
        <w:t xml:space="preserve"> </w:t>
      </w:r>
      <w:r>
        <w:rPr>
          <w:rtl/>
          <w:cs/>
          <w:lang w:val="ar_AE" w:bidi="ar_AE"/>
        </w:rPr>
        <w:t>هوشع 5: 15–6: 3</w:t>
      </w:r>
      <w:r>
        <w:rPr>
          <w:rtl/>
          <w:cs/>
          <w:lang w:val="ar_AE" w:bidi="ar_AE"/>
        </w:rPr>
        <w:t>).</w:t>
      </w:r>
    </w:p>
    <w:p>
      <w:pPr>
        <w:bidi/>
      </w:pPr>
      <w:r>
        <w:rPr>
          <w:rtl/>
          <w:cs/>
          <w:lang w:val="ar_AE" w:bidi="ar_AE"/>
        </w:rPr>
      </w:r>
      <w:r>
        <w:rPr>
          <w:rtl/>
          <w:cs/>
          <w:lang w:val="ar_AE" w:bidi="ar_AE"/>
        </w:rPr>
        <w:t>يوضح الكتاب المقدَّس بأنه من الصعب فهم البلايا الكثيرة التي يواجهها الأبرار (</w:t>
      </w:r>
      <w:r>
        <w:rPr>
          <w:rtl/>
          <w:cs/>
          <w:lang w:val="ar_AE" w:bidi="ar_AE"/>
        </w:rPr>
        <w:t>مزامير 34: 19؛</w:t>
      </w:r>
      <w:r>
        <w:rPr>
          <w:rtl/>
          <w:cs/>
          <w:lang w:val="ar_AE" w:bidi="ar_AE"/>
        </w:rPr>
        <w:t xml:space="preserve"> </w:t>
      </w:r>
      <w:r>
        <w:rPr>
          <w:rtl/>
          <w:cs/>
          <w:lang w:val="ar_AE" w:bidi="ar_AE"/>
        </w:rPr>
        <w:t>37: 39؛</w:t>
      </w:r>
      <w:r>
        <w:rPr>
          <w:rtl/>
          <w:cs/>
          <w:lang w:val="ar_AE" w:bidi="ar_AE"/>
        </w:rPr>
        <w:t xml:space="preserve"> </w:t>
      </w:r>
      <w:r>
        <w:rPr>
          <w:rtl/>
          <w:cs/>
          <w:lang w:val="ar_AE" w:bidi="ar_AE"/>
        </w:rPr>
        <w:t>138: 7</w:t>
      </w:r>
      <w:r>
        <w:rPr>
          <w:rtl/>
          <w:cs/>
          <w:lang w:val="ar_AE" w:bidi="ar_AE"/>
        </w:rPr>
        <w:t>). وحتى النبي و"عبد الرب" (المسيّا) لم يسلموا أو يعفوا منها (</w:t>
      </w:r>
      <w:r>
        <w:rPr>
          <w:rtl/>
          <w:cs/>
          <w:lang w:val="ar_AE" w:bidi="ar_AE"/>
        </w:rPr>
        <w:t>إشعياء 53: 2 - 12؛ إرميا 15: 15</w:t>
      </w:r>
      <w:r>
        <w:rPr>
          <w:rtl/>
          <w:cs/>
          <w:lang w:val="ar_AE" w:bidi="ar_AE"/>
        </w:rPr>
        <w:t>). فحمل يسوع المسيح أحزان البشرية وآلامها ليمثل ذروة المعاناة التي بدأت مع خطيئة آدم (</w:t>
      </w:r>
      <w:r>
        <w:rPr>
          <w:rtl/>
          <w:cs/>
          <w:lang w:val="ar_AE" w:bidi="ar_AE"/>
        </w:rPr>
        <w:t>إشعياء 53: 4–5؛</w:t>
      </w:r>
      <w:r>
        <w:rPr>
          <w:rtl/>
          <w:cs/>
          <w:lang w:val="ar_AE" w:bidi="ar_AE"/>
        </w:rPr>
        <w:t xml:space="preserve"> </w:t>
      </w:r>
      <w:r>
        <w:rPr>
          <w:rtl/>
          <w:cs/>
          <w:lang w:val="ar_AE" w:bidi="ar_AE"/>
        </w:rPr>
        <w:t>1 بطرس 2: 24</w:t>
      </w:r>
      <w:r>
        <w:rPr>
          <w:rtl/>
          <w:cs/>
          <w:lang w:val="ar_AE" w:bidi="ar_AE"/>
        </w:rPr>
        <w:t>).</w:t>
      </w:r>
    </w:p>
    <w:p>
      <w:pPr>
        <w:bidi/>
      </w:pPr>
      <w:r>
        <w:rPr>
          <w:rtl/>
          <w:cs/>
          <w:lang w:val="ar_AE" w:bidi="ar_AE"/>
        </w:rPr>
      </w:r>
      <w:r>
        <w:rPr>
          <w:rtl/>
          <w:cs/>
          <w:lang w:val="ar_AE" w:bidi="ar_AE"/>
        </w:rPr>
        <w:t>أشار يسوع إلى أن أتباعه سيواجهون تجارِب وأحزان كثيرة (</w:t>
      </w:r>
      <w:r>
        <w:rPr>
          <w:rtl/>
          <w:cs/>
          <w:lang w:val="ar_AE" w:bidi="ar_AE"/>
        </w:rPr>
        <w:t>يوحنا 16: 33</w:t>
      </w:r>
      <w:r>
        <w:rPr>
          <w:rtl/>
          <w:cs/>
          <w:lang w:val="ar_AE" w:bidi="ar_AE"/>
        </w:rPr>
        <w:t xml:space="preserve">). وعلَّم بولس أنَّه </w:t>
      </w:r>
      <w:r>
        <w:rPr>
          <w:rtl/>
          <w:cs/>
          <w:lang w:val="ar_AE" w:bidi="ar_AE"/>
        </w:rPr>
        <w:t>بِضِيقَاتٍ كَثِيرَةٍ يَنْبَغِي أَنْ نَدْخُلَ مَلَكُوتَ ٱللهِ</w:t>
      </w:r>
      <w:r>
        <w:rPr>
          <w:rtl/>
          <w:cs/>
          <w:lang w:val="ar_AE" w:bidi="ar_AE"/>
        </w:rPr>
        <w:t xml:space="preserve"> (</w:t>
      </w:r>
      <w:r>
        <w:rPr>
          <w:rtl/>
          <w:cs/>
          <w:lang w:val="ar_AE" w:bidi="ar_AE"/>
        </w:rPr>
        <w:t>أعمال 14: 22</w:t>
      </w:r>
      <w:r>
        <w:rPr>
          <w:rtl/>
          <w:cs/>
          <w:lang w:val="ar_AE" w:bidi="ar_AE"/>
        </w:rPr>
        <w:t>)، ولا ينبغي أن تُزعزِع هذه الضيقات إيمان المسيحي (</w:t>
      </w:r>
      <w:r>
        <w:rPr>
          <w:rtl/>
          <w:cs/>
          <w:lang w:val="ar_AE" w:bidi="ar_AE"/>
        </w:rPr>
        <w:t>1 تسالونيكي 3: 3</w:t>
      </w:r>
      <w:r>
        <w:rPr>
          <w:rtl/>
          <w:cs/>
          <w:lang w:val="ar_AE" w:bidi="ar_AE"/>
        </w:rPr>
        <w:t>). يجب أن ندرك أنها امتدادٌ لِمَ تبقى من معاناة المسيح من أجل جسده، الكنيسة (</w:t>
      </w:r>
      <w:r>
        <w:rPr>
          <w:rtl/>
          <w:cs/>
          <w:lang w:val="ar_AE" w:bidi="ar_AE"/>
        </w:rPr>
        <w:t>2 كورنثوس 4: 10–11؛</w:t>
      </w:r>
      <w:r>
        <w:rPr>
          <w:rtl/>
          <w:cs/>
          <w:lang w:val="ar_AE" w:bidi="ar_AE"/>
        </w:rPr>
        <w:t xml:space="preserve"> </w:t>
      </w:r>
      <w:r>
        <w:rPr>
          <w:rtl/>
          <w:cs/>
          <w:lang w:val="ar_AE" w:bidi="ar_AE"/>
        </w:rPr>
        <w:t>كولوسي 1: 24</w:t>
      </w:r>
      <w:r>
        <w:rPr>
          <w:rtl/>
          <w:cs/>
          <w:lang w:val="ar_AE" w:bidi="ar_AE"/>
        </w:rPr>
        <w:t>). تشير الصورة الكتابيّة إلى أنَّ المعاناة ستزداد حدة مع اقتراب "النهاية" (</w:t>
      </w:r>
      <w:r>
        <w:rPr>
          <w:rtl/>
          <w:cs/>
          <w:lang w:val="ar_AE" w:bidi="ar_AE"/>
        </w:rPr>
        <w:t>متى 24: 9–14؛</w:t>
      </w:r>
      <w:r>
        <w:rPr>
          <w:rtl/>
          <w:cs/>
          <w:lang w:val="ar_AE" w:bidi="ar_AE"/>
        </w:rPr>
        <w:t xml:space="preserve"> </w:t>
      </w:r>
      <w:r>
        <w:rPr>
          <w:rtl/>
          <w:cs/>
          <w:lang w:val="ar_AE" w:bidi="ar_AE"/>
        </w:rPr>
        <w:t>2 تيموثاوس 3: 13</w:t>
      </w:r>
      <w:r>
        <w:rPr>
          <w:rtl/>
          <w:cs/>
          <w:lang w:val="ar_AE" w:bidi="ar_AE"/>
        </w:rPr>
        <w:t xml:space="preserve">). وقوات إبليس ستهاجم بضراوة في محاولة منهم لكي </w:t>
      </w:r>
      <w:r>
        <w:rPr>
          <w:rtl/>
          <w:cs/>
          <w:lang w:val="ar_AE" w:bidi="ar_AE"/>
        </w:rPr>
        <w:t>يُضِلُّوا لَوْ أَمْكَنَ</w:t>
      </w:r>
      <w:r>
        <w:rPr>
          <w:rtl/>
          <w:cs/>
          <w:lang w:val="ar_AE" w:bidi="ar_AE"/>
        </w:rPr>
        <w:t xml:space="preserve"> "المختارين" (</w:t>
      </w:r>
      <w:r>
        <w:rPr>
          <w:rtl/>
          <w:cs/>
          <w:lang w:val="ar_AE" w:bidi="ar_AE"/>
        </w:rPr>
        <w:t>متى 24: 24؛</w:t>
      </w:r>
      <w:r>
        <w:rPr>
          <w:rtl/>
          <w:cs/>
          <w:lang w:val="ar_AE" w:bidi="ar_AE"/>
        </w:rPr>
        <w:t xml:space="preserve"> </w:t>
      </w:r>
      <w:r>
        <w:rPr>
          <w:rtl/>
          <w:cs/>
          <w:lang w:val="ar_AE" w:bidi="ar_AE"/>
        </w:rPr>
        <w:t>2 تسالونيكي 2: 9–12؛</w:t>
      </w:r>
      <w:r>
        <w:rPr>
          <w:rtl/>
          <w:cs/>
          <w:lang w:val="ar_AE" w:bidi="ar_AE"/>
        </w:rPr>
        <w:t xml:space="preserve"> </w:t>
      </w:r>
      <w:r>
        <w:rPr>
          <w:rtl/>
          <w:cs/>
          <w:lang w:val="ar_AE" w:bidi="ar_AE"/>
        </w:rPr>
        <w:t>رؤيا 20: 7–9</w:t>
      </w:r>
      <w:r>
        <w:rPr>
          <w:rtl/>
          <w:cs/>
          <w:lang w:val="ar_AE" w:bidi="ar_AE"/>
        </w:rPr>
        <w:t>). ولكن عند استعلان يسوع من السماء في نار لهيب، سيعاقب الله من أضلّوا المؤمنين ويقتص من الذين لم يطيعوا إنجيل يسوع المسيح (</w:t>
      </w:r>
      <w:r>
        <w:rPr>
          <w:rtl/>
          <w:cs/>
          <w:lang w:val="ar_AE" w:bidi="ar_AE"/>
        </w:rPr>
        <w:t>رومية 2: 9؛</w:t>
      </w:r>
      <w:r>
        <w:rPr>
          <w:rtl/>
          <w:cs/>
          <w:lang w:val="ar_AE" w:bidi="ar_AE"/>
        </w:rPr>
        <w:t xml:space="preserve"> </w:t>
      </w:r>
      <w:r>
        <w:rPr>
          <w:rtl/>
          <w:cs/>
          <w:lang w:val="ar_AE" w:bidi="ar_AE"/>
        </w:rPr>
        <w:t>2 تسالونيكي 1: 5–10؛</w:t>
      </w:r>
      <w:r>
        <w:rPr>
          <w:rtl/>
          <w:cs/>
          <w:lang w:val="ar_AE" w:bidi="ar_AE"/>
        </w:rPr>
        <w:t xml:space="preserve"> </w:t>
      </w:r>
      <w:r>
        <w:rPr>
          <w:rtl/>
          <w:cs/>
          <w:lang w:val="ar_AE" w:bidi="ar_AE"/>
        </w:rPr>
        <w:t>2: 7–8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الاضطهاد؛</w:t>
      </w:r>
      <w:r>
        <w:rPr>
          <w:rtl/>
          <w:cs/>
          <w:lang w:val="ar_AE" w:bidi="ar_AE"/>
        </w:rPr>
        <w:t xml:space="preserve"> </w:t>
      </w:r>
      <w:r>
        <w:rPr>
          <w:rtl/>
          <w:cs/>
          <w:lang w:val="ar_AE" w:bidi="ar_AE"/>
        </w:rPr>
        <w:t>الضيقة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مَعَانة</w:t>
      </w:r>
      <w:r>
        <w:rPr>
          <w:rtl/>
          <w:cs/>
          <w:lang w:val="ar_AE" w:bidi="ar_AE"/>
        </w:rPr>
      </w:r>
    </w:p>
    <w:p>
      <w:pPr>
        <w:pStyle w:val="Heading2"/>
        <w:bidi/>
      </w:pPr>
      <w:r>
        <w:rPr>
          <w:rtl/>
          <w:cs/>
          <w:lang w:val="ar_AE" w:bidi="ar_AE"/>
        </w:rPr>
        <w:t>مَعَانة</w:t>
      </w:r>
      <w:r>
        <w:rPr>
          <w:rtl/>
          <w:cs/>
          <w:lang w:val="ar_AE" w:bidi="ar_AE"/>
        </w:rPr>
        <w:t>*</w:t>
      </w:r>
    </w:p>
    <w:p>
      <w:pPr>
        <w:bidi/>
      </w:pPr>
      <w:r>
        <w:rPr>
          <w:rtl/>
          <w:cs/>
          <w:lang w:val="ar_AE" w:bidi="ar_AE"/>
        </w:rPr>
      </w:r>
      <w:r>
        <w:rPr>
          <w:rtl/>
          <w:cs/>
          <w:lang w:val="ar_AE" w:bidi="ar_AE"/>
        </w:rPr>
        <w:t>مصطلح يُستخدم كوحدة قياس، ويُقصد به طول خط واحد من الحرث في الأرض الزراعية، ويُقدّر طوله بين 20 و30 ياردة، أي ما يعادل تقريبًا 18.3 إلى 27.4 مترًا.</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معجزة</w:t>
      </w:r>
      <w:r>
        <w:rPr>
          <w:rtl/>
          <w:cs/>
          <w:lang w:val="ar_AE" w:bidi="ar_AE"/>
        </w:rPr>
      </w:r>
    </w:p>
    <w:p>
      <w:pPr>
        <w:bidi/>
      </w:pPr>
      <w:r>
        <w:rPr>
          <w:rtl/>
          <w:cs/>
          <w:lang w:val="ar_AE" w:bidi="ar_AE"/>
        </w:rPr>
      </w:r>
      <w:r>
        <w:rPr>
          <w:rtl/>
          <w:cs/>
          <w:lang w:val="ar_AE" w:bidi="ar_AE"/>
        </w:rPr>
        <w:t xml:space="preserve">هي عَمَلٌ إلهي يُعْلِن الله بواسطته عن ذاته للناس. يفترض التعريف الكلاسيكي للمعجزة أنها تتعارض مع الناموس الطبيعي، لكن هذا توصيف خاطئ لسببين. أولاً، الكثير من معجزات الكتاب المُقدَّس كان يَستخدِم الطبيعة ولا يتحاشها (على سبيل المثال الريح التي شقَّتْ البحر الأحمر، </w:t>
      </w:r>
      <w:r>
        <w:rPr>
          <w:rtl/>
          <w:cs/>
          <w:lang w:val="ar_AE" w:bidi="ar_AE"/>
        </w:rPr>
        <w:t>الخروج 14: 21</w:t>
      </w:r>
      <w:r>
        <w:rPr>
          <w:rtl/>
          <w:cs/>
          <w:lang w:val="ar_AE" w:bidi="ar_AE"/>
        </w:rPr>
        <w:t>). ثانيًا، ليس هناك مفهوم بعد عن "نواميس الطبيعية المطلقة"؛ بالأحرى، بل ظاهرة غير قابلة بسهولة للشرح قد تعكس بعضًا من القوانين التي لا يفهمها العلماء رغم ذلك بشكلٍ تام. عنصر الإيمان في الكتاب المُقدَّس عنصرٌ حاسمٌ؛ إذ لا يمكن للمدخل الطبيعي أن يُثبت أو يدحض وجود "معجزة". يمكن لتوقيت ومحتوى الإجراء المرتبط بحدثٍ ما أن يكون معجزيًّا، حتَّى وإن بدا الحدث طبيعيًّا. المغزى الإعلاني مُهِمٌّ أيضًا. على أيَّة حال لم يقم الله بالمعجزة لمجرد أنها "عجيبة" باعثة فقط على الرهبة بل كـ "آيَةٍ" لجذب الناس إليه.</w:t>
      </w:r>
    </w:p>
    <w:p>
      <w:pPr>
        <w:pStyle w:val="Heading3"/>
        <w:bidi/>
      </w:pPr>
      <w:r>
        <w:rPr>
          <w:rtl/>
          <w:cs/>
          <w:lang w:val="ar_AE" w:bidi="ar_AE"/>
        </w:rPr>
        <w:t>مفردات المعجزات</w:t>
      </w:r>
    </w:p>
    <w:p>
      <w:pPr>
        <w:bidi/>
      </w:pPr>
      <w:r>
        <w:rPr>
          <w:rtl/>
          <w:cs/>
          <w:lang w:val="ar_AE" w:bidi="ar_AE"/>
        </w:rPr>
      </w:r>
      <w:r>
        <w:rPr>
          <w:rtl/>
          <w:cs/>
          <w:lang w:val="ar_AE" w:bidi="ar_AE"/>
        </w:rPr>
        <w:t xml:space="preserve">في العهد القديم، اللفظتان الرئيستان هما "آية" و"عجيبة"، وفي الغالب تأتيان معًا (على سبيل المثال، 9 مرَّات في سفر التثنية وحده، </w:t>
      </w:r>
      <w:r>
        <w:rPr>
          <w:rtl/>
          <w:cs/>
          <w:lang w:val="ar_AE" w:bidi="ar_AE"/>
        </w:rPr>
        <w:t>4: 34</w:t>
      </w:r>
      <w:r>
        <w:rPr>
          <w:rtl/>
          <w:cs/>
          <w:lang w:val="ar_AE" w:bidi="ar_AE"/>
        </w:rPr>
        <w:t xml:space="preserve">؛ </w:t>
      </w:r>
      <w:r>
        <w:rPr>
          <w:rtl/>
          <w:cs/>
          <w:lang w:val="ar_AE" w:bidi="ar_AE"/>
        </w:rPr>
        <w:t>13: 1</w:t>
      </w:r>
      <w:r>
        <w:rPr>
          <w:rtl/>
          <w:cs/>
          <w:lang w:val="ar_AE" w:bidi="ar_AE"/>
        </w:rPr>
        <w:t>؛ إلخ). وأكثر من لفظة عبرية يمكن استخدامها بمعنى "عجيبة" - تشير إحداها إلى العجيبة بوصفها عملاً لقدرةٍ فائقةٍ للطبيعة وأخرى تصفها كعمل يتجاوز إدراك الإنسان. بشكل عام، يتم استخدامهم بشكل مترادف لوصف أعمال العناية الإلهية في التاريخ. تشير "الآيَةُ" لعمل يحدُثُ كعلامة أو إشارة على سيادة الله على الأحداث وكإعلانٍ عن وجود الله مع شعبه.</w:t>
      </w:r>
    </w:p>
    <w:p>
      <w:pPr>
        <w:bidi/>
      </w:pPr>
      <w:r>
        <w:rPr>
          <w:rtl/>
          <w:cs/>
          <w:lang w:val="ar_AE" w:bidi="ar_AE"/>
        </w:rPr>
      </w:r>
      <w:r>
        <w:rPr>
          <w:rtl/>
          <w:cs/>
          <w:lang w:val="ar_AE" w:bidi="ar_AE"/>
        </w:rPr>
        <w:t xml:space="preserve">يستخدم العهد الجديد نفس التعبير الأساسي، "آيات وعجائب"، بنفسه التوجَّه العام (انظر </w:t>
      </w:r>
      <w:r>
        <w:rPr>
          <w:rtl/>
          <w:cs/>
          <w:lang w:val="ar_AE" w:bidi="ar_AE"/>
        </w:rPr>
        <w:t>مَتَّى 24: 24</w:t>
      </w:r>
      <w:r>
        <w:rPr>
          <w:rtl/>
          <w:cs/>
          <w:lang w:val="ar_AE" w:bidi="ar_AE"/>
        </w:rPr>
        <w:t xml:space="preserve">؛ </w:t>
      </w:r>
      <w:r>
        <w:rPr>
          <w:rtl/>
          <w:cs/>
          <w:lang w:val="ar_AE" w:bidi="ar_AE"/>
        </w:rPr>
        <w:t>مَرقُس 13: 22</w:t>
      </w:r>
      <w:r>
        <w:rPr>
          <w:rtl/>
          <w:cs/>
          <w:lang w:val="ar_AE" w:bidi="ar_AE"/>
        </w:rPr>
        <w:t xml:space="preserve">؛ </w:t>
      </w:r>
      <w:r>
        <w:rPr>
          <w:rtl/>
          <w:cs/>
          <w:lang w:val="ar_AE" w:bidi="ar_AE"/>
        </w:rPr>
        <w:t>يوحنَّا 4: 48</w:t>
      </w:r>
      <w:r>
        <w:rPr>
          <w:rtl/>
          <w:cs/>
          <w:lang w:val="ar_AE" w:bidi="ar_AE"/>
        </w:rPr>
        <w:t xml:space="preserve">؛ </w:t>
      </w:r>
      <w:r>
        <w:rPr>
          <w:rtl/>
          <w:cs/>
          <w:lang w:val="ar_AE" w:bidi="ar_AE"/>
        </w:rPr>
        <w:t>أعمال الرُّسُل 2: 43</w:t>
      </w:r>
      <w:r>
        <w:rPr>
          <w:rtl/>
          <w:cs/>
          <w:lang w:val="ar_AE" w:bidi="ar_AE"/>
        </w:rPr>
        <w:t xml:space="preserve">). ثمة لفظة ثالثة بمعنى "قوَّة" أو معجزة، وقد أَمْسَتْ لفظةً سائدة في الأناجيل الإزائية. تشيرُ اللفظةُ إلى عملٍ قويٍّ في حد ذاته، وبواسطته يُسْتَعْلَن الله في المسيح. هناك لفظة رابعة بمعنى "عمل"، وهي المفضلة في إنجيل يوحنَّا مع لفظةِ "آيَة". وهذه اللفظة مستخدمة في إنجيل يوحنَّا للدلالة على أن عمل الآب معْلَن في الرب يسوع. ومع أن المفردات مترادفة غالبًا، (أول ثلاث منها تأتي معًا في </w:t>
      </w:r>
      <w:r>
        <w:rPr>
          <w:rtl/>
          <w:cs/>
          <w:lang w:val="ar_AE" w:bidi="ar_AE"/>
        </w:rPr>
        <w:t>رومية 15: 19–20</w:t>
      </w:r>
      <w:r>
        <w:rPr>
          <w:rtl/>
          <w:cs/>
          <w:lang w:val="ar_AE" w:bidi="ar_AE"/>
        </w:rPr>
        <w:t xml:space="preserve">؛ </w:t>
      </w:r>
      <w:r>
        <w:rPr>
          <w:rtl/>
          <w:cs/>
          <w:lang w:val="ar_AE" w:bidi="ar_AE"/>
        </w:rPr>
        <w:t>2 تسالونيكي 2: 9</w:t>
      </w:r>
      <w:r>
        <w:rPr>
          <w:rtl/>
          <w:cs/>
          <w:lang w:val="ar_AE" w:bidi="ar_AE"/>
        </w:rPr>
        <w:t xml:space="preserve">؛ </w:t>
      </w:r>
      <w:r>
        <w:rPr>
          <w:rtl/>
          <w:cs/>
          <w:lang w:val="ar_AE" w:bidi="ar_AE"/>
        </w:rPr>
        <w:t>العبرانيين 2: 4</w:t>
      </w:r>
      <w:r>
        <w:rPr>
          <w:rtl/>
          <w:cs/>
          <w:lang w:val="ar_AE" w:bidi="ar_AE"/>
        </w:rPr>
        <w:t>)، إلا أنها تحدِّد أربعة جوانب مختلفة للمعجزات. تشير "الآية" إلى المعنى اللاهوتي للمعجزة بوصفها إعلانًا عن الله؛ وتدُلُّ "القوة" على القدرة الإلهية وراء العمل المعجزي، وتكشف لفظة "عمل" عن الشخص الكائن وراء المعجزة؛ أما "اللفظة "عجيبة" فتشير إلى تأثير المعجزة المرهِب على من يعاينها.</w:t>
      </w:r>
    </w:p>
    <w:p>
      <w:pPr>
        <w:pStyle w:val="Heading3"/>
        <w:bidi/>
      </w:pPr>
      <w:r>
        <w:rPr>
          <w:rtl/>
          <w:cs/>
          <w:lang w:val="ar_AE" w:bidi="ar_AE"/>
        </w:rPr>
        <w:t>المعجزات في العهد القديم</w:t>
      </w:r>
    </w:p>
    <w:p>
      <w:pPr>
        <w:bidi/>
      </w:pPr>
      <w:r>
        <w:rPr>
          <w:rtl/>
          <w:cs/>
          <w:lang w:val="ar_AE" w:bidi="ar_AE"/>
        </w:rPr>
      </w:r>
      <w:r>
        <w:rPr>
          <w:rtl/>
          <w:cs/>
          <w:lang w:val="ar_AE" w:bidi="ar_AE"/>
        </w:rPr>
        <w:t>بالنسبة إلى العبرانيين، المعجزة على الأكثر أو الأقل هي عَمَلٌ إلهيٌّ. ولذلك، كانت الطبيعةُ ذاتها معجزةً (</w:t>
      </w:r>
      <w:r>
        <w:rPr>
          <w:rtl/>
          <w:cs/>
          <w:lang w:val="ar_AE" w:bidi="ar_AE"/>
        </w:rPr>
        <w:t>أيوب 5: 9–10</w:t>
      </w:r>
      <w:r>
        <w:rPr>
          <w:rtl/>
          <w:cs/>
          <w:lang w:val="ar_AE" w:bidi="ar_AE"/>
        </w:rPr>
        <w:t xml:space="preserve">)؛ </w:t>
      </w:r>
      <w:r>
        <w:rPr>
          <w:rtl/>
          <w:cs/>
          <w:lang w:val="ar_AE" w:bidi="ar_AE"/>
        </w:rPr>
        <w:t>المزمور 89: 6</w:t>
      </w:r>
      <w:r>
        <w:rPr>
          <w:rtl/>
          <w:cs/>
          <w:lang w:val="ar_AE" w:bidi="ar_AE"/>
        </w:rPr>
        <w:t xml:space="preserve">؛ </w:t>
      </w:r>
      <w:r>
        <w:rPr>
          <w:rtl/>
          <w:cs/>
          <w:lang w:val="ar_AE" w:bidi="ar_AE"/>
        </w:rPr>
        <w:t>106: 2</w:t>
      </w:r>
      <w:r>
        <w:rPr>
          <w:rtl/>
          <w:cs/>
          <w:lang w:val="ar_AE" w:bidi="ar_AE"/>
        </w:rPr>
        <w:t>)، ويوصف على هذا النحو عمل الإحسان أو النصرة على أعداء المَرْءِ (</w:t>
      </w:r>
      <w:r>
        <w:rPr>
          <w:rtl/>
          <w:cs/>
          <w:lang w:val="ar_AE" w:bidi="ar_AE"/>
        </w:rPr>
        <w:t>التكوين 24: 12–27</w:t>
      </w:r>
      <w:r>
        <w:rPr>
          <w:rtl/>
          <w:cs/>
          <w:lang w:val="ar_AE" w:bidi="ar_AE"/>
        </w:rPr>
        <w:t xml:space="preserve">؛ </w:t>
      </w:r>
      <w:r>
        <w:rPr>
          <w:rtl/>
          <w:cs/>
          <w:lang w:val="ar_AE" w:bidi="ar_AE"/>
        </w:rPr>
        <w:t>1 صموئيل 14: 23</w:t>
      </w:r>
      <w:r>
        <w:rPr>
          <w:rtl/>
          <w:cs/>
          <w:lang w:val="ar_AE" w:bidi="ar_AE"/>
        </w:rPr>
        <w:t xml:space="preserve">). إن النظام الطبيعي خاضع تمامًا لسلطان يهوه، وهكذا كانت المعجزة قابلةً للملاحظة ليس بسبب طبيعتها الفائقة للطبيعة لكن بسبب طبيعتها كجزء من الإعلان الإلهي. هذا الارتباط بين المعجزة وتاريخ الخلاص أمر بالغ الأهمية، لأن إسرائيل كان يسعى في كل الأوقات إلى تحاشي الرغبة في أي عرض مثير. يحذِّر نص </w:t>
      </w:r>
      <w:r>
        <w:rPr>
          <w:rtl/>
          <w:cs/>
          <w:lang w:val="ar_AE" w:bidi="ar_AE"/>
        </w:rPr>
        <w:t>التثنية 13: 1–4</w:t>
      </w:r>
      <w:r>
        <w:rPr>
          <w:rtl/>
          <w:cs/>
          <w:lang w:val="ar_AE" w:bidi="ar_AE"/>
        </w:rPr>
        <w:t xml:space="preserve"> من قبول أيَّة عجيبة كدليل على مصداقية أي نبي؛ بالأحرى تنبع مصداقية النبي من حقيقة عبادته ليهوه.</w:t>
      </w:r>
    </w:p>
    <w:p>
      <w:pPr>
        <w:bidi/>
      </w:pPr>
      <w:r>
        <w:rPr>
          <w:rtl/>
          <w:cs/>
          <w:lang w:val="ar_AE" w:bidi="ar_AE"/>
        </w:rPr>
      </w:r>
      <w:r>
        <w:rPr>
          <w:rtl/>
          <w:cs/>
          <w:lang w:val="ar_AE" w:bidi="ar_AE"/>
        </w:rPr>
        <w:t>تقتصر المعجزات في العهد القديم على أوقات حرجة في تاريخ الخلاص. ناقش كثيرون عمل الخلق بوصفه أوَّل معجزة، لكنه غير مقدَّم بالفعل على هذا النحو في رواية التكوين. تتَّسِم المعجزة بدلالاتها الإعلانية و/أو ارتباطها بفترات حاسمة في تاريخ شعب الله - الخروج، امتلاك الأرْدُن، معركة الفترة النبوية ضد عبادة البعل الدخيلة. أما الخليقة فتتَّسِم بفكرة رئيسة واحدة: سجل أخبار عن البدايات. معجزات سفر التكوين - كضرب سكان سدوم بالعمى، الطوفان، بابل - تشير كلها إلى غضب الله على كل من ينقلب ضده. هذا هو الجانب الآخر من تاريخ الفداء، دينونة الله على من ليسوا شعبه.</w:t>
      </w:r>
    </w:p>
    <w:p>
      <w:pPr>
        <w:bidi/>
      </w:pPr>
      <w:r>
        <w:rPr>
          <w:rtl/>
          <w:cs/>
          <w:lang w:val="ar_AE" w:bidi="ar_AE"/>
        </w:rPr>
      </w:r>
      <w:r>
        <w:rPr>
          <w:rtl/>
          <w:cs/>
          <w:lang w:val="ar_AE" w:bidi="ar_AE"/>
        </w:rPr>
        <w:t xml:space="preserve">وتركِّز معجزات رواية الخروج على أمران: تمثِّل الضربات قدرة يهوه المطلقة على آلهة مصر، وتظْهِر معجزات البرية حماية وعناية الله المطلقة بشعبه. والضربات العشر مثيرة للاهتمام على وجه خاص لأن كل واحدة منها موجهة إلى أحد آلهة مصر كما تُعْلِنُ عن يهوه بوصفه الوحيد القادر على كل شيء. الفكرة الرئيسة المرتبطة بها موجودة في </w:t>
      </w:r>
      <w:r>
        <w:rPr>
          <w:rtl/>
          <w:cs/>
          <w:lang w:val="ar_AE" w:bidi="ar_AE"/>
        </w:rPr>
        <w:t>الخروج 7: 5</w:t>
      </w:r>
      <w:r>
        <w:rPr>
          <w:rtl/>
          <w:cs/>
          <w:lang w:val="ar_AE" w:bidi="ar_AE"/>
        </w:rPr>
        <w:t xml:space="preserve"> ومتكررة عبر السفر (انظر </w:t>
      </w:r>
      <w:r>
        <w:rPr>
          <w:rtl/>
          <w:cs/>
          <w:lang w:val="ar_AE" w:bidi="ar_AE"/>
        </w:rPr>
        <w:t>7: 17</w:t>
      </w:r>
      <w:r>
        <w:rPr>
          <w:rtl/>
          <w:cs/>
          <w:lang w:val="ar_AE" w:bidi="ar_AE"/>
        </w:rPr>
        <w:t xml:space="preserve">؛ </w:t>
      </w:r>
      <w:r>
        <w:rPr>
          <w:rtl/>
          <w:cs/>
          <w:lang w:val="ar_AE" w:bidi="ar_AE"/>
        </w:rPr>
        <w:t>8: 6، 18</w:t>
      </w:r>
      <w:r>
        <w:rPr>
          <w:rtl/>
          <w:cs/>
          <w:lang w:val="ar_AE" w:bidi="ar_AE"/>
        </w:rPr>
        <w:t xml:space="preserve">؛ </w:t>
      </w:r>
      <w:r>
        <w:rPr>
          <w:rtl/>
          <w:cs/>
          <w:lang w:val="ar_AE" w:bidi="ar_AE"/>
        </w:rPr>
        <w:t>9: 14–16، 29</w:t>
      </w:r>
      <w:r>
        <w:rPr>
          <w:rtl/>
          <w:cs/>
          <w:lang w:val="ar_AE" w:bidi="ar_AE"/>
        </w:rPr>
        <w:t xml:space="preserve">؛ </w:t>
      </w:r>
      <w:r>
        <w:rPr>
          <w:rtl/>
          <w:cs/>
          <w:lang w:val="ar_AE" w:bidi="ar_AE"/>
        </w:rPr>
        <w:t>12: 12</w:t>
      </w:r>
      <w:r>
        <w:rPr>
          <w:rtl/>
          <w:cs/>
          <w:lang w:val="ar_AE" w:bidi="ar_AE"/>
        </w:rPr>
        <w:t>): "فَيَعْرِفُ الْمِصْرِيُّونَ إنِّي أنَا الرَّبُّ حِينَمَا أمُدُّ يَدِي عَلَى مِصْرَ وَأخْرِجُ بَنِي إسْرَائِيلَ مِنْ بَيْنِهِمْ". في هذا الصدد لم تكن الضربات موجهةً فقط نحو المصريين بل أيضًا لبني إسرائيل، الذين كانوا بحاجة إلى أن يعرفوا أن إلههم يدافع عنهم ضد المصريين. الأمر الواضح للغاية في المعجزة الكبرى: عبور البحر الأحمر. تُظْهِر الضربات في حد ذاتها زيادة تدريجيَّة في مستوى القسوة.</w:t>
      </w:r>
    </w:p>
    <w:p>
      <w:pPr>
        <w:bidi/>
      </w:pPr>
      <w:r>
        <w:rPr>
          <w:rtl/>
          <w:cs/>
          <w:lang w:val="ar_AE" w:bidi="ar_AE"/>
        </w:rPr>
      </w:r>
      <w:r>
        <w:rPr>
          <w:rtl/>
          <w:cs/>
          <w:lang w:val="ar_AE" w:bidi="ar_AE"/>
        </w:rPr>
        <w:t>أما عن معجزات البرية فهي مرتبطة بشكل وثيق بالفكرة الرئيسة الخاصة بروايات التيه في البرية، تجربة إسرائيل في أوقات الحاجة الملِحَّة والعناية الإلهية وحمايتها لشعب الله عندما يرجع إليه. يهتم التنظيم الأساسي للقصص بالاحتياج نفسه، الذي ينتهي بتذمُّر إسرائيل؛ متبوعًا بتشفُّع النبي موسى ومن بعده التدخُّل الإلهي بكل سلطان. المعجزات مقدَّمة على نحو متداخل مع قصص أخرى تحكي عن عقاب الله عندما يجربه الناس المتذمرون. على كلٍّ، المعجزة هي إعلان الله عن ذاته وذلك فيما يخص انخراطه باحتياجات خاصته؛ ولا بُدَّ على إسرائيل آنذاك أن يستجيب، فاستجابته تحدِّد بركته أو عقابه بيد يهوه.</w:t>
      </w:r>
    </w:p>
    <w:p>
      <w:pPr>
        <w:bidi/>
      </w:pPr>
      <w:r>
        <w:rPr>
          <w:rtl/>
          <w:cs/>
          <w:lang w:val="ar_AE" w:bidi="ar_AE"/>
        </w:rPr>
      </w:r>
      <w:r>
        <w:rPr>
          <w:rtl/>
          <w:cs/>
          <w:lang w:val="ar_AE" w:bidi="ar_AE"/>
        </w:rPr>
        <w:t>بكلِّ وضوحٍ المعجزات غائبة في فترة الحكم المَلَكِي الموحَّد. كانت هذه الفترة وقتَ اكتفاءٍ ذاتيٍّ، آنذاك كان الله يعمل من خلال الحُكم المَلَكِي ولم يتدخَّل مباشرة في حياة الأمة. والسبب في ذلك هو أن الآمال الأخروية لإسرائيل قد تحقَّقت وصارت أمرًا واقعًا بوجود المدينة المقدَّسة والهيكل.</w:t>
      </w:r>
    </w:p>
    <w:p>
      <w:pPr>
        <w:bidi/>
      </w:pPr>
      <w:r>
        <w:rPr>
          <w:rtl/>
          <w:cs/>
          <w:lang w:val="ar_AE" w:bidi="ar_AE"/>
        </w:rPr>
      </w:r>
      <w:r>
        <w:rPr>
          <w:rtl/>
          <w:cs/>
          <w:lang w:val="ar_AE" w:bidi="ar_AE"/>
        </w:rPr>
        <w:t>إلا أن الأمر كان مُختلِفًا أثناء الفترة النبوية. في حياة النبييَّن إيليا وأليشع، ظهرت المعجزات بشكلٍ غالبٍ. كانت هذه الفترة زمنَ ارتدادٍ، فقد ارتدُّ شعب إسرائيل إلى الوثنية وعبادة البعل أثناء حُكم المَلك أخآب وإيزابيل. لقد بدا وجود الديانة العبرية ذاته مهدَّدًا، ومن ثم اسْتَدْعَتْ تلك الأوقات ظهور تدابير استثنائية. هنا تبدو الطبيعة العجائبية للمعجزات أكثر وضوحًا من أي مكانٍ آخر في العهد القديم. ثمة تلميحات واعية إلى معجزات الخروج، توجِّه النظر إلي النبي إيليا بوصفه موسًى جديدًا يعيدُ تأسيس العبادة الحقيقية ليهوه. التوازيات مرئية في تحدِّي كهنة البعل (</w:t>
      </w:r>
      <w:r>
        <w:rPr>
          <w:rtl/>
          <w:cs/>
          <w:lang w:val="ar_AE" w:bidi="ar_AE"/>
        </w:rPr>
        <w:t>1 الملوك 18</w:t>
      </w:r>
      <w:r>
        <w:rPr>
          <w:rtl/>
          <w:cs/>
          <w:lang w:val="ar_AE" w:bidi="ar_AE"/>
        </w:rPr>
        <w:t>؛ مع</w:t>
      </w:r>
      <w:r>
        <w:rPr>
          <w:rtl/>
          <w:cs/>
          <w:lang w:val="ar_AE" w:bidi="ar_AE"/>
        </w:rPr>
        <w:t>الخروج 7</w:t>
      </w:r>
      <w:r>
        <w:rPr>
          <w:rtl/>
          <w:cs/>
          <w:lang w:val="ar_AE" w:bidi="ar_AE"/>
        </w:rPr>
        <w:t>)؛ إعلان الله عن نفسه على جبل حوريب عبر الريح والزلزلة والنار (</w:t>
      </w:r>
      <w:r>
        <w:rPr>
          <w:rtl/>
          <w:cs/>
          <w:lang w:val="ar_AE" w:bidi="ar_AE"/>
        </w:rPr>
        <w:t>1 الملوك 19</w:t>
      </w:r>
      <w:r>
        <w:rPr>
          <w:rtl/>
          <w:cs/>
          <w:lang w:val="ar_AE" w:bidi="ar_AE"/>
        </w:rPr>
        <w:t>؛ مع</w:t>
      </w:r>
      <w:r>
        <w:rPr>
          <w:rtl/>
          <w:cs/>
          <w:lang w:val="ar_AE" w:bidi="ar_AE"/>
        </w:rPr>
        <w:t>الخروج 19</w:t>
      </w:r>
      <w:r>
        <w:rPr>
          <w:rtl/>
          <w:cs/>
          <w:lang w:val="ar_AE" w:bidi="ar_AE"/>
        </w:rPr>
        <w:t>)؛ وانشقاق الأرْدُن (</w:t>
      </w:r>
      <w:r>
        <w:rPr>
          <w:rtl/>
          <w:cs/>
          <w:lang w:val="ar_AE" w:bidi="ar_AE"/>
        </w:rPr>
        <w:t>2 الملوك 2: 10–14</w:t>
      </w:r>
      <w:r>
        <w:rPr>
          <w:rtl/>
          <w:cs/>
          <w:lang w:val="ar_AE" w:bidi="ar_AE"/>
        </w:rPr>
        <w:t>؛ مع</w:t>
      </w:r>
      <w:r>
        <w:rPr>
          <w:rtl/>
          <w:cs/>
          <w:lang w:val="ar_AE" w:bidi="ar_AE"/>
        </w:rPr>
        <w:t>الخروج 14</w:t>
      </w:r>
      <w:r>
        <w:rPr>
          <w:rtl/>
          <w:cs/>
          <w:lang w:val="ar_AE" w:bidi="ar_AE"/>
        </w:rPr>
        <w:t>). الكثير من المعجزات كانت مقصودة لإظهار عجز البعل، مثل القَحط، التحدِّي على جبل الكرمل، التدبير الإلهي المعجزي لقوت الحياة. وهكذا، لمرَّة أخرى، كانت أعمال الله في التاريخ جزءًا من إعلانه عن ذاته، وبرهانًا على مصداقية رُسُلِهِ، وعقابًا لأعدائه.</w:t>
      </w:r>
    </w:p>
    <w:p>
      <w:pPr>
        <w:bidi/>
      </w:pPr>
      <w:r>
        <w:rPr>
          <w:rtl/>
          <w:cs/>
          <w:lang w:val="ar_AE" w:bidi="ar_AE"/>
        </w:rPr>
      </w:r>
      <w:r>
        <w:rPr>
          <w:rtl/>
          <w:cs/>
          <w:lang w:val="ar_AE" w:bidi="ar_AE"/>
        </w:rPr>
        <w:t xml:space="preserve">المعجزات نادرة في أسفار الأنبياء، ربما نتيجة لصيغة المناداة المرتبطة بالكتابات (إذ كانوا يمارسون عملهم بالرسائل الشفاهية وليس الأفعال). الاستثناءان الرئيسان (بخلاف شفاء المَلِك حزقيَّا الوارد في </w:t>
      </w:r>
      <w:r>
        <w:rPr>
          <w:rtl/>
          <w:cs/>
          <w:lang w:val="ar_AE" w:bidi="ar_AE"/>
        </w:rPr>
        <w:t>إشعياء 38</w:t>
      </w:r>
      <w:r>
        <w:rPr>
          <w:rtl/>
          <w:cs/>
          <w:lang w:val="ar_AE" w:bidi="ar_AE"/>
        </w:rPr>
        <w:t>) هما يونان ودانيآل. في سفر يونان المخاطَبُ بالمعجزة ليس أهل نينوى بل بني إسرائيل، المدعوين للرجوع إلى التزاماتهم العهدية على اعتبار أن الأنبياء هم الناطقون الرَّسميُّون باسم يهوه. في سفر دانيآل، الاتجاه معكوس، إلا أن الموقف مطابقٌ لما هو في الخروج أو الملوك. المعجزات موجهة إلى البابليين والفُرس ولها نفس النقاط المحورية التي كانت للأحداث السابقة المرتبطة بالخروج وروايات إيليا-أليشع، أي سيادة يهوه على الآلهة الغريبة وتبرير رُسُله. تمثِّل هذه الفترة وقتَ الأَزَمَةِ الثالث والأخير كما توضِّح الاستخدام اللاهوتي الرئيس للمعجزات في العهد القديم.</w:t>
      </w:r>
    </w:p>
    <w:p>
      <w:pPr>
        <w:pStyle w:val="Heading3"/>
        <w:bidi/>
      </w:pPr>
      <w:r>
        <w:rPr>
          <w:rtl/>
          <w:cs/>
          <w:lang w:val="ar_AE" w:bidi="ar_AE"/>
        </w:rPr>
        <w:t>المعجزات في العهد الجديد</w:t>
      </w:r>
    </w:p>
    <w:p>
      <w:pPr>
        <w:bidi/>
      </w:pPr>
      <w:r>
        <w:rPr>
          <w:rtl/>
          <w:cs/>
          <w:lang w:val="ar_AE" w:bidi="ar_AE"/>
        </w:rPr>
      </w:r>
      <w:r>
        <w:rPr>
          <w:rtl/>
          <w:cs/>
          <w:lang w:val="ar_AE" w:bidi="ar_AE"/>
        </w:rPr>
        <w:t>العمل المعجزي موجود في العهد الجديد بنفس غرضه في العهد القديم؛ وقد تزامن مع فترةٍ حرجة في تاريخ الخلاص للتصديق على حضور الله في أعمالٍ تاريخيةٍ. ومع ذلك، يمتاز هذا العمل في أنه يتسامى بحضور ابن الله نفسُه، الذي يُعَدُّ بذاتِهِ أعظم معجزةٍ على الإطلاق. لم يكن الله آنذاك عاملاً فقط في التاريخ؛ بل دخل التاريخ موجِّهًا إياه لنفسه. التوازيات مع أحداث الخروج واضحة كما تُظْهِر أن معجزات الرب يسوع قد مهَّدَت الطريق إلى دخول العهد الجديد بنفس الطريقة التي مهَّد بها الخروج الطريق للعهد القديم.</w:t>
      </w:r>
    </w:p>
    <w:p>
      <w:pPr>
        <w:pStyle w:val="Heading4"/>
        <w:bidi/>
      </w:pPr>
      <w:r>
        <w:rPr>
          <w:rtl/>
          <w:cs/>
          <w:lang w:val="ar_AE" w:bidi="ar_AE"/>
        </w:rPr>
        <w:t>إدراك يسوع</w:t>
      </w:r>
    </w:p>
    <w:p>
      <w:pPr>
        <w:bidi/>
      </w:pPr>
      <w:r>
        <w:rPr>
          <w:rtl/>
          <w:cs/>
          <w:lang w:val="ar_AE" w:bidi="ar_AE"/>
        </w:rPr>
      </w:r>
      <w:r>
        <w:rPr>
          <w:rtl/>
          <w:cs/>
          <w:lang w:val="ar_AE" w:bidi="ar_AE"/>
        </w:rPr>
        <w:t>شدَّد الرب يسوع على الصلة بين خدمته المعجزية، وبصفة خاصة طرد (أو إخراج) الأرواح الشريرة، ومجيء ملكوت الله. ومع أن المعجزات في العهد القديم تشير إلى حضور الله، إلا أن إشارتها هنا مباشرة على نحو أكبر، كما تُعْلِن عن تدشين ملكوته الإلهي (</w:t>
      </w:r>
      <w:r>
        <w:rPr>
          <w:rtl/>
          <w:cs/>
          <w:lang w:val="ar_AE" w:bidi="ar_AE"/>
        </w:rPr>
        <w:t>متَّى 12: 28</w:t>
      </w:r>
      <w:r>
        <w:rPr>
          <w:rtl/>
          <w:cs/>
          <w:lang w:val="ar_AE" w:bidi="ar_AE"/>
        </w:rPr>
        <w:t>). على هذا النحو، كانت معجزات إخراج الأرواح الشريرة تعني آنذاك تقييد الشيطان وتأسيس الحُكْم المَلَكِي لله (</w:t>
      </w:r>
      <w:r>
        <w:rPr>
          <w:rtl/>
          <w:cs/>
          <w:lang w:val="ar_AE" w:bidi="ar_AE"/>
        </w:rPr>
        <w:t>مَرقُس 3: 23–27</w:t>
      </w:r>
      <w:r>
        <w:rPr>
          <w:rtl/>
          <w:cs/>
          <w:lang w:val="ar_AE" w:bidi="ar_AE"/>
        </w:rPr>
        <w:t>). في نفس الوقت، تشير المعجزات كلها إلى إشراق عصر الخلاص، المعبَّر عنه في خطاب الرب يسوع التأسيسي في الناصرة (</w:t>
      </w:r>
      <w:r>
        <w:rPr>
          <w:rtl/>
          <w:cs/>
          <w:lang w:val="ar_AE" w:bidi="ar_AE"/>
        </w:rPr>
        <w:t>لوقا 4: 18–21</w:t>
      </w:r>
      <w:r>
        <w:rPr>
          <w:rtl/>
          <w:cs/>
          <w:lang w:val="ar_AE" w:bidi="ar_AE"/>
        </w:rPr>
        <w:t xml:space="preserve">، من </w:t>
      </w:r>
      <w:r>
        <w:rPr>
          <w:rtl/>
          <w:cs/>
          <w:lang w:val="ar_AE" w:bidi="ar_AE"/>
        </w:rPr>
        <w:t>إشعياء 61: 1–2</w:t>
      </w:r>
      <w:r>
        <w:rPr>
          <w:rtl/>
          <w:cs/>
          <w:lang w:val="ar_AE" w:bidi="ar_AE"/>
        </w:rPr>
        <w:t>).</w:t>
      </w:r>
    </w:p>
    <w:p>
      <w:pPr>
        <w:bidi/>
      </w:pPr>
      <w:r>
        <w:rPr>
          <w:rtl/>
          <w:cs/>
          <w:lang w:val="ar_AE" w:bidi="ar_AE"/>
        </w:rPr>
      </w:r>
      <w:r>
        <w:rPr>
          <w:rtl/>
          <w:cs/>
          <w:lang w:val="ar_AE" w:bidi="ar_AE"/>
        </w:rPr>
        <w:t>ومع ذلك، لم تكن هذه المعجزات معالم إرشادية آلية عن عمل الله؛ وبناءً عليه لا بُدَّ من تفسيرها بالإيمان. كان الرب يسوع على وعي بوجود معجزات أخرى في أيامه (</w:t>
      </w:r>
      <w:r>
        <w:rPr>
          <w:rtl/>
          <w:cs/>
          <w:lang w:val="ar_AE" w:bidi="ar_AE"/>
        </w:rPr>
        <w:t>مَتَّى 12: 27</w:t>
      </w:r>
      <w:r>
        <w:rPr>
          <w:rtl/>
          <w:cs/>
          <w:lang w:val="ar_AE" w:bidi="ar_AE"/>
        </w:rPr>
        <w:t>)، ولهذا شدَّد على وجود الإيمان في معجزات الشفاء (</w:t>
      </w:r>
      <w:r>
        <w:rPr>
          <w:rtl/>
          <w:cs/>
          <w:lang w:val="ar_AE" w:bidi="ar_AE"/>
        </w:rPr>
        <w:t>مَرقُس 5: 34</w:t>
      </w:r>
      <w:r>
        <w:rPr>
          <w:rtl/>
          <w:cs/>
          <w:lang w:val="ar_AE" w:bidi="ar_AE"/>
        </w:rPr>
        <w:t xml:space="preserve">؛ </w:t>
      </w:r>
      <w:r>
        <w:rPr>
          <w:rtl/>
          <w:cs/>
          <w:lang w:val="ar_AE" w:bidi="ar_AE"/>
        </w:rPr>
        <w:t>10: 52</w:t>
      </w:r>
      <w:r>
        <w:rPr>
          <w:rtl/>
          <w:cs/>
          <w:lang w:val="ar_AE" w:bidi="ar_AE"/>
        </w:rPr>
        <w:t>). لا بُدَّ أن يكون هذا الإيمان موجَّهًا نحو حضور الله في الحدث وفي الرب يسوع نفسه. حتمية الإيمان تُساعد في فهم السبب وراء رفض الرب يسوع القيام بـ "آية" لمعاصريه (</w:t>
      </w:r>
      <w:r>
        <w:rPr>
          <w:rtl/>
          <w:cs/>
          <w:lang w:val="ar_AE" w:bidi="ar_AE"/>
        </w:rPr>
        <w:t>مَرقُس 8: 11–12</w:t>
      </w:r>
      <w:r>
        <w:rPr>
          <w:rtl/>
          <w:cs/>
          <w:lang w:val="ar_AE" w:bidi="ar_AE"/>
        </w:rPr>
        <w:t>)؛ لا يمكن للمعجزات أن "تثبت" حضور الله [لغير المؤمنين]. لفهم الصلة بين الإيمان والمعجزات على نحو أفضل، من الجيد الانتباه إلى الصورة الفردية لكلِّ بشيرٍ على حدة من البشيرِين الأربعة، أي تلك الصورة المرتبطة بالاستخدام اللاهوتي للمعجزات.</w:t>
      </w:r>
    </w:p>
    <w:p>
      <w:pPr>
        <w:pStyle w:val="Heading4"/>
        <w:bidi/>
      </w:pPr>
      <w:r>
        <w:rPr>
          <w:rtl/>
          <w:cs/>
          <w:lang w:val="ar_AE" w:bidi="ar_AE"/>
        </w:rPr>
        <w:t>المعجزات في إنجيل مَرقُس</w:t>
      </w:r>
    </w:p>
    <w:p>
      <w:pPr>
        <w:bidi/>
      </w:pPr>
      <w:r>
        <w:rPr>
          <w:rtl/>
          <w:cs/>
          <w:lang w:val="ar_AE" w:bidi="ar_AE"/>
        </w:rPr>
      </w:r>
      <w:r>
        <w:rPr>
          <w:rtl/>
          <w:cs/>
          <w:lang w:val="ar_AE" w:bidi="ar_AE"/>
        </w:rPr>
        <w:t>مَرقُس، أوَّل ما كُتِبَ في الأناجيل الأربعة، ويُدعَى غالبًا باسم "إنجيل العمل" لتركيزه على أعمال الرب يسوع بدرجة أكبر من تعليمه. هذا صحيح أيضًا بشأن معجزات الرب يسوع، لأن مَرقُس يحتوي من المعجزات على ما هو أكثر بشكل نسبي من أيَّة بشارة أخرى. في مَرقُس خمس مجموعات أو خمسة أنواع من المعجزات. تدور المجموعة الأولى حول سلطان الرب يسوع على الأرواح الشريرة (</w:t>
      </w:r>
      <w:r>
        <w:rPr>
          <w:rtl/>
          <w:cs/>
          <w:lang w:val="ar_AE" w:bidi="ar_AE"/>
        </w:rPr>
        <w:t>مَرقُس 1: 21–39</w:t>
      </w:r>
      <w:r>
        <w:rPr>
          <w:rtl/>
          <w:cs/>
          <w:lang w:val="ar_AE" w:bidi="ar_AE"/>
        </w:rPr>
        <w:t>). وتهتمُّ الثانية بسلطان الرب يسوع على الناموس والصراع مع مقاوميه (</w:t>
      </w:r>
      <w:r>
        <w:rPr>
          <w:rtl/>
          <w:cs/>
          <w:lang w:val="ar_AE" w:bidi="ar_AE"/>
        </w:rPr>
        <w:t>1: 40–3: 6</w:t>
      </w:r>
      <w:r>
        <w:rPr>
          <w:rtl/>
          <w:cs/>
          <w:lang w:val="ar_AE" w:bidi="ar_AE"/>
        </w:rPr>
        <w:t>). نَجَمَ عن هذه المجموعة شهرةً لكنها كانتْ مناسبةً رَفَضَ الرب فيها السماح بمعرفة هويته الحقيقية بوصفه ابن الله. تَضُمُّ المجموعة الثالثة (</w:t>
      </w:r>
      <w:r>
        <w:rPr>
          <w:rtl/>
          <w:cs/>
          <w:lang w:val="ar_AE" w:bidi="ar_AE"/>
        </w:rPr>
        <w:t>3: 7–30</w:t>
      </w:r>
      <w:r>
        <w:rPr>
          <w:rtl/>
          <w:cs/>
          <w:lang w:val="ar_AE" w:bidi="ar_AE"/>
        </w:rPr>
        <w:t>) معجزات إخراج أروح شريرة وجدلاً عن بعلزبوب بتركيزٍ على قدرة الرب على الشيطان. تحتوي المجموعة الرابعة (</w:t>
      </w:r>
      <w:r>
        <w:rPr>
          <w:rtl/>
          <w:cs/>
          <w:lang w:val="ar_AE" w:bidi="ar_AE"/>
        </w:rPr>
        <w:t>4: 35–6: 43</w:t>
      </w:r>
      <w:r>
        <w:rPr>
          <w:rtl/>
          <w:cs/>
          <w:lang w:val="ar_AE" w:bidi="ar_AE"/>
        </w:rPr>
        <w:t>) على معجزات كاشفة بصفة خاصة عن القوة (تهدئة العاصفة، شفاء مجنون كورة الجدريين، إقامة ابنة يايرس) وفي الغالب تركِّز على التلاميذ، إذ بواسطتها كشف الرب يسوع لهم عن معنى الملكوت كما سعى إلى قهر عماهم الروحي. أما مجموعة المعجزات الخامسة والأخيرة (</w:t>
      </w:r>
      <w:r>
        <w:rPr>
          <w:rtl/>
          <w:cs/>
          <w:lang w:val="ar_AE" w:bidi="ar_AE"/>
        </w:rPr>
        <w:t>6: 30–8: 26</w:t>
      </w:r>
      <w:r>
        <w:rPr>
          <w:rtl/>
          <w:cs/>
          <w:lang w:val="ar_AE" w:bidi="ar_AE"/>
        </w:rPr>
        <w:t>) وإن تواصَلَ معها موضوع إساءة فهم التلاميذ، فهي تُعِدُّ الطريق لآلام الرب يسوع، مع رسالة بخصوص الخبز، والعمى، والدينونة الإلهية.</w:t>
      </w:r>
    </w:p>
    <w:p>
      <w:pPr>
        <w:bidi/>
      </w:pPr>
      <w:r>
        <w:rPr>
          <w:rtl/>
          <w:cs/>
          <w:lang w:val="ar_AE" w:bidi="ar_AE"/>
        </w:rPr>
      </w:r>
      <w:r>
        <w:rPr>
          <w:rtl/>
          <w:cs/>
          <w:lang w:val="ar_AE" w:bidi="ar_AE"/>
        </w:rPr>
        <w:t>المعجزات في مَرقُس تركِّز على الصراع، أولاً مع مقاومي الرب يسوع ثم تلاميذه. مع أن المعجزات نُذُرٌ جيدة كانت تُبَشِّر بقدوم ملكوت الله، إلا أن غرضها هو المواجهة الحتمية مع القَدْر الحقيقي الرب يسوع . لا تُظهِر المعجزات شخص يسوع كصانع عجائب يوناني؛ في الحقيقة، تقود إما للذهول أو الشك لدى من لا إيمان لهم. لقد كانت شخصيَّة يسوع مخفية إذ يمكن إدراكها فقط في ضوء الصليب. المعجزات ليست براهين بل قُوَّات؛ فالله لا يؤكِّد على مصداقيته فقط بواسطتها، بل يُظْهِر ذاتَه بها لمن لهم عيون لتبصر.</w:t>
      </w:r>
    </w:p>
    <w:p>
      <w:pPr>
        <w:pStyle w:val="Heading4"/>
        <w:bidi/>
      </w:pPr>
      <w:r>
        <w:rPr>
          <w:rtl/>
          <w:cs/>
          <w:lang w:val="ar_AE" w:bidi="ar_AE"/>
        </w:rPr>
        <w:t>المعجزات في مَتَّى</w:t>
      </w:r>
    </w:p>
    <w:p>
      <w:pPr>
        <w:bidi/>
      </w:pPr>
      <w:r>
        <w:rPr>
          <w:rtl/>
          <w:cs/>
          <w:lang w:val="ar_AE" w:bidi="ar_AE"/>
        </w:rPr>
      </w:r>
      <w:r>
        <w:rPr>
          <w:rtl/>
          <w:cs/>
          <w:lang w:val="ar_AE" w:bidi="ar_AE"/>
        </w:rPr>
        <w:t>إنجيل مَتَّى إنجيلُ التَّعليم، للحوار فيه أسبقية على الفعل. يَضَغط البشير مَتَّى روايةَ إنجيل مَرقُس لإفساح المجال أمام مادة تعليمية. ولذلك، ينصب تركيزه على التداعيات اللاهوتيَّة للإيمان لا على النتائج التي تحتويها. ومجموعات المعجزات في بشارة مَتَّى متساويَة بالقياس مع المقاطع التعليمية، تماشيًا مع أسلوبه العام في الجمع بين الأجزاء الروائية ومع تنظيمها حول المقاطع التعليمية. تضُمُّ المجموعة الأولى في (</w:t>
      </w:r>
      <w:r>
        <w:rPr>
          <w:rtl/>
          <w:cs/>
          <w:lang w:val="ar_AE" w:bidi="ar_AE"/>
        </w:rPr>
        <w:t>الأصحاحين 8–9</w:t>
      </w:r>
      <w:r>
        <w:rPr>
          <w:rtl/>
          <w:cs/>
          <w:lang w:val="ar_AE" w:bidi="ar_AE"/>
        </w:rPr>
        <w:t>) معجزات البشير مَرقُس في المجموعة الأولى والثانية والرابعة، وتشدِّد على قَدْرِ يسوع بوصفه عبد يهوه الذي يمارس سلطانًا سياديًّا مطلقًا ويهب غفرانًا للخطايا. يُعلِّم الموضوع الثانوي عن التلمذة كما يُظْهِرُ صحوةَ إيمان التلاميذ وانخراطهم في خدمة يسوع. تركِّز المجموعة الثانية في (</w:t>
      </w:r>
      <w:r>
        <w:rPr>
          <w:rtl/>
          <w:cs/>
          <w:lang w:val="ar_AE" w:bidi="ar_AE"/>
        </w:rPr>
        <w:t>الأصحاح 12</w:t>
      </w:r>
      <w:r>
        <w:rPr>
          <w:rtl/>
          <w:cs/>
          <w:lang w:val="ar_AE" w:bidi="ar_AE"/>
        </w:rPr>
        <w:t>) على سلطان الرب على الناموس (الرجل ذو اليد اليابسة) وعلى الشيطان (الجدل بشأن بعلزبوب). أما المجموعة الثالثة في (</w:t>
      </w:r>
      <w:r>
        <w:rPr>
          <w:rtl/>
          <w:cs/>
          <w:lang w:val="ar_AE" w:bidi="ar_AE"/>
        </w:rPr>
        <w:t>الأصحاحين 14–15</w:t>
      </w:r>
      <w:r>
        <w:rPr>
          <w:rtl/>
          <w:cs/>
          <w:lang w:val="ar_AE" w:bidi="ar_AE"/>
        </w:rPr>
        <w:t>) فتوازي المجموعة الخامسة لمعجزات بشارة مَرقُس لكن بغرض مختلف. بدلاً من إثارة الصراع، يُنظَر إلى التلاميذ بشكلٍ إيجابي، منخرطين بنشاطٍ في عمل السيِّد. وهكذا يصبح التلاميذ الوسيلة التي بها تستمر خدمة الرب يسوع. لذلك، ينخرط التلاميذ بوصفهم "متعلِّمين" (معنى "تلميذ") في خدمة الرب المعجزية.</w:t>
      </w:r>
    </w:p>
    <w:p>
      <w:pPr>
        <w:pStyle w:val="Heading4"/>
        <w:bidi/>
      </w:pPr>
      <w:r>
        <w:rPr>
          <w:rtl/>
          <w:cs/>
          <w:lang w:val="ar_AE" w:bidi="ar_AE"/>
        </w:rPr>
        <w:t>المعجزات في لوقا</w:t>
      </w:r>
    </w:p>
    <w:p>
      <w:pPr>
        <w:bidi/>
      </w:pPr>
      <w:r>
        <w:rPr>
          <w:rtl/>
          <w:cs/>
          <w:lang w:val="ar_AE" w:bidi="ar_AE"/>
        </w:rPr>
      </w:r>
      <w:r>
        <w:rPr>
          <w:rtl/>
          <w:cs/>
          <w:lang w:val="ar_AE" w:bidi="ar_AE"/>
        </w:rPr>
        <w:t xml:space="preserve">أعمال الرُّسُل وبشارة لوقا سِفْران جديران بالملاحظة وفي غاية الأهمية لأنها يوطدان بالإجماع إيمان الكنيسة الأولى التي كانت في معية مطلقة مع الرب يسوع كما واصلت عمل الله في العالم. ما يشدِّد عليه البشير لوقا بشكلٍ غالب هو تاريخ الخلاص، ومن ثم فإن إحدى أساليبه الرئيسة لإظهار هذا الارتباط المباشر هي الأعمال المعجزية. الشيء المنير للذهن هنا وبشكل خاص هو </w:t>
      </w:r>
      <w:r>
        <w:rPr>
          <w:rtl/>
          <w:cs/>
          <w:lang w:val="ar_AE" w:bidi="ar_AE"/>
        </w:rPr>
        <w:t>أعمال الرُّسُل 9: 32–42</w:t>
      </w:r>
      <w:r>
        <w:rPr>
          <w:rtl/>
          <w:cs/>
          <w:lang w:val="ar_AE" w:bidi="ar_AE"/>
        </w:rPr>
        <w:t xml:space="preserve">، إذ في اثنين من معجزات الشفاء يحاكي الرسول بطرس معجزات الرب (إِينِيَاسُ المفلوج، </w:t>
      </w:r>
      <w:r>
        <w:rPr>
          <w:rtl/>
          <w:cs/>
          <w:lang w:val="ar_AE" w:bidi="ar_AE"/>
        </w:rPr>
        <w:t>لوقا 5: 18–26</w:t>
      </w:r>
      <w:r>
        <w:rPr>
          <w:rtl/>
          <w:cs/>
          <w:lang w:val="ar_AE" w:bidi="ar_AE"/>
        </w:rPr>
        <w:t>؛ وإقامة غزالة،</w:t>
      </w:r>
      <w:r>
        <w:rPr>
          <w:rtl/>
          <w:cs/>
          <w:lang w:val="ar_AE" w:bidi="ar_AE"/>
        </w:rPr>
        <w:t>لوقا 8: 49–56</w:t>
      </w:r>
      <w:r>
        <w:rPr>
          <w:rtl/>
          <w:cs/>
          <w:lang w:val="ar_AE" w:bidi="ar_AE"/>
        </w:rPr>
        <w:t>).</w:t>
      </w:r>
    </w:p>
    <w:p>
      <w:pPr>
        <w:bidi/>
      </w:pPr>
      <w:r>
        <w:rPr>
          <w:rtl/>
          <w:cs/>
          <w:lang w:val="ar_AE" w:bidi="ar_AE"/>
        </w:rPr>
      </w:r>
      <w:r>
        <w:rPr>
          <w:rtl/>
          <w:cs/>
          <w:lang w:val="ar_AE" w:bidi="ar_AE"/>
        </w:rPr>
        <w:t>من جهة هذا الأمر يعود البشير لوقا أيضًا إلى البشير مَرقُس في اهتمامه بالعمل أكثر من التعليم. ومع ذلك، يذهب لوقا إلى ما هو أبعد من البشير مَرقُس، لأن المعجزات تؤكِّد مصداقية الرب يسوع على نحوٍ مباشر أكثر. المجموعة الأولى لمعجزات بشارة لوقا تلي الخطاب التأسيسي (</w:t>
      </w:r>
      <w:r>
        <w:rPr>
          <w:rtl/>
          <w:cs/>
          <w:lang w:val="ar_AE" w:bidi="ar_AE"/>
        </w:rPr>
        <w:t>4: 18–22</w:t>
      </w:r>
      <w:r>
        <w:rPr>
          <w:rtl/>
          <w:cs/>
          <w:lang w:val="ar_AE" w:bidi="ar_AE"/>
        </w:rPr>
        <w:t xml:space="preserve">)، الذي يقدِّم بدوره الأعمال المعجزية بوصفها مَعَالِم تؤكِّد مصداقية شخص الرب يسوع. تركِّز هذه المعجزات على قدرة الرب يسوع وسلطانه (الأعداد </w:t>
      </w:r>
      <w:r>
        <w:rPr>
          <w:rtl/>
          <w:cs/>
          <w:lang w:val="ar_AE" w:bidi="ar_AE"/>
        </w:rPr>
        <w:t>31–41</w:t>
      </w:r>
      <w:r>
        <w:rPr>
          <w:rtl/>
          <w:cs/>
          <w:lang w:val="ar_AE" w:bidi="ar_AE"/>
        </w:rPr>
        <w:t>) كما تبرهن على صدق قدرة الله في يسوع (</w:t>
      </w:r>
      <w:r>
        <w:rPr>
          <w:rtl/>
          <w:cs/>
          <w:lang w:val="ar_AE" w:bidi="ar_AE"/>
        </w:rPr>
        <w:t>5: 17</w:t>
      </w:r>
      <w:r>
        <w:rPr>
          <w:rtl/>
          <w:cs/>
          <w:lang w:val="ar_AE" w:bidi="ar_AE"/>
        </w:rPr>
        <w:t xml:space="preserve">؛ </w:t>
      </w:r>
      <w:r>
        <w:rPr>
          <w:rtl/>
          <w:cs/>
          <w:lang w:val="ar_AE" w:bidi="ar_AE"/>
        </w:rPr>
        <w:t>8: 39</w:t>
      </w:r>
      <w:r>
        <w:rPr>
          <w:rtl/>
          <w:cs/>
          <w:lang w:val="ar_AE" w:bidi="ar_AE"/>
        </w:rPr>
        <w:t xml:space="preserve">) وأيضًا الإيمان بيسوع (الظاهر في الموضوع الخاص بالـ "تسبيح"، </w:t>
      </w:r>
      <w:r>
        <w:rPr>
          <w:rtl/>
          <w:cs/>
          <w:lang w:val="ar_AE" w:bidi="ar_AE"/>
        </w:rPr>
        <w:t>5: 25</w:t>
      </w:r>
      <w:r>
        <w:rPr>
          <w:rtl/>
          <w:cs/>
          <w:lang w:val="ar_AE" w:bidi="ar_AE"/>
        </w:rPr>
        <w:t xml:space="preserve">؛ </w:t>
      </w:r>
      <w:r>
        <w:rPr>
          <w:rtl/>
          <w:cs/>
          <w:lang w:val="ar_AE" w:bidi="ar_AE"/>
        </w:rPr>
        <w:t>7: 16</w:t>
      </w:r>
      <w:r>
        <w:rPr>
          <w:rtl/>
          <w:cs/>
          <w:lang w:val="ar_AE" w:bidi="ar_AE"/>
        </w:rPr>
        <w:t xml:space="preserve">، وبصفة خاصة في </w:t>
      </w:r>
      <w:r>
        <w:rPr>
          <w:rtl/>
          <w:cs/>
          <w:lang w:val="ar_AE" w:bidi="ar_AE"/>
        </w:rPr>
        <w:t>أعمال الرُّسُل 9: 35</w:t>
      </w:r>
      <w:r>
        <w:rPr>
          <w:rtl/>
          <w:cs/>
          <w:lang w:val="ar_AE" w:bidi="ar_AE"/>
        </w:rPr>
        <w:t>؛</w:t>
      </w:r>
      <w:r>
        <w:rPr>
          <w:rtl/>
          <w:cs/>
          <w:lang w:val="ar_AE" w:bidi="ar_AE"/>
        </w:rPr>
        <w:t xml:space="preserve"> 13: 12؛</w:t>
      </w:r>
      <w:r>
        <w:rPr>
          <w:rtl/>
          <w:cs/>
          <w:lang w:val="ar_AE" w:bidi="ar_AE"/>
        </w:rPr>
        <w:t xml:space="preserve"> </w:t>
      </w:r>
      <w:r>
        <w:rPr>
          <w:rtl/>
          <w:cs/>
          <w:lang w:val="ar_AE" w:bidi="ar_AE"/>
        </w:rPr>
        <w:t>19: 17)</w:t>
      </w:r>
      <w:r>
        <w:rPr>
          <w:rtl/>
          <w:cs/>
          <w:lang w:val="ar_AE" w:bidi="ar_AE"/>
        </w:rPr>
        <w:t>. وجود "خوف" عقب المعجزات هو رد فعل بشري يشهد على قدرة الله (</w:t>
      </w:r>
      <w:r>
        <w:rPr>
          <w:rtl/>
          <w:cs/>
          <w:lang w:val="ar_AE" w:bidi="ar_AE"/>
        </w:rPr>
        <w:t>لوقا 5: 26</w:t>
      </w:r>
      <w:r>
        <w:rPr>
          <w:rtl/>
          <w:cs/>
          <w:lang w:val="ar_AE" w:bidi="ar_AE"/>
        </w:rPr>
        <w:t xml:space="preserve">؛ </w:t>
      </w:r>
      <w:r>
        <w:rPr>
          <w:rtl/>
          <w:cs/>
          <w:lang w:val="ar_AE" w:bidi="ar_AE"/>
        </w:rPr>
        <w:t>7: 16</w:t>
      </w:r>
      <w:r>
        <w:rPr>
          <w:rtl/>
          <w:cs/>
          <w:lang w:val="ar_AE" w:bidi="ar_AE"/>
        </w:rPr>
        <w:t xml:space="preserve">؛ </w:t>
      </w:r>
      <w:r>
        <w:rPr>
          <w:rtl/>
          <w:cs/>
          <w:lang w:val="ar_AE" w:bidi="ar_AE"/>
        </w:rPr>
        <w:t>8: 35–37</w:t>
      </w:r>
      <w:r>
        <w:rPr>
          <w:rtl/>
          <w:cs/>
          <w:lang w:val="ar_AE" w:bidi="ar_AE"/>
        </w:rPr>
        <w:t xml:space="preserve">؛ </w:t>
      </w:r>
      <w:r>
        <w:rPr>
          <w:rtl/>
          <w:cs/>
          <w:lang w:val="ar_AE" w:bidi="ar_AE"/>
        </w:rPr>
        <w:t>24: 5</w:t>
      </w:r>
      <w:r>
        <w:rPr>
          <w:rtl/>
          <w:cs/>
          <w:lang w:val="ar_AE" w:bidi="ar_AE"/>
        </w:rPr>
        <w:t>). وتأتي الدعوة إلى التلاميذ أثناء حدوث المعجزات (</w:t>
      </w:r>
      <w:r>
        <w:rPr>
          <w:rtl/>
          <w:cs/>
          <w:lang w:val="ar_AE" w:bidi="ar_AE"/>
        </w:rPr>
        <w:t>لوقا 5: 1–11</w:t>
      </w:r>
      <w:r>
        <w:rPr>
          <w:rtl/>
          <w:cs/>
          <w:lang w:val="ar_AE" w:bidi="ar_AE"/>
        </w:rPr>
        <w:t xml:space="preserve">، أثناء صيد السمك المعجزي؛ وفي العددين </w:t>
      </w:r>
      <w:r>
        <w:rPr>
          <w:rtl/>
          <w:cs/>
          <w:lang w:val="ar_AE" w:bidi="ar_AE"/>
        </w:rPr>
        <w:t>27–28</w:t>
      </w:r>
      <w:r>
        <w:rPr>
          <w:rtl/>
          <w:cs/>
          <w:lang w:val="ar_AE" w:bidi="ar_AE"/>
        </w:rPr>
        <w:t>، بعد شفاء المفلوج).</w:t>
      </w:r>
    </w:p>
    <w:p>
      <w:pPr>
        <w:bidi/>
      </w:pPr>
      <w:r>
        <w:rPr>
          <w:rtl/>
          <w:cs/>
          <w:lang w:val="ar_AE" w:bidi="ar_AE"/>
        </w:rPr>
      </w:r>
      <w:r>
        <w:rPr>
          <w:rtl/>
          <w:cs/>
          <w:lang w:val="ar_AE" w:bidi="ar_AE"/>
        </w:rPr>
        <w:t>من أجل ذلك، يقيِّم البشير لوقا المعجزات بما لها من أهمية خلاصية. ومع ذلك، لا تتعارض هذه النظرة مع تصور البشير مَرقُس. ومع ذلك يتحاشى البشير لوقا تصوير الرب يسوع كصانع معجزات فقط؛ إذ لا يزال الرب يسوع يرفض إشباع فضول الناس لآية خارجية (</w:t>
      </w:r>
      <w:r>
        <w:rPr>
          <w:rtl/>
          <w:cs/>
          <w:lang w:val="ar_AE" w:bidi="ar_AE"/>
        </w:rPr>
        <w:t>لوقا 11: 29–32</w:t>
      </w:r>
      <w:r>
        <w:rPr>
          <w:rtl/>
          <w:cs/>
          <w:lang w:val="ar_AE" w:bidi="ar_AE"/>
        </w:rPr>
        <w:t xml:space="preserve">؛ انظر أيضًا </w:t>
      </w:r>
      <w:r>
        <w:rPr>
          <w:rtl/>
          <w:cs/>
          <w:lang w:val="ar_AE" w:bidi="ar_AE"/>
        </w:rPr>
        <w:t>9: 9</w:t>
      </w:r>
      <w:r>
        <w:rPr>
          <w:rtl/>
          <w:cs/>
          <w:lang w:val="ar_AE" w:bidi="ar_AE"/>
        </w:rPr>
        <w:t>)، وفي مثل الغني ولعازر (</w:t>
      </w:r>
      <w:r>
        <w:rPr>
          <w:rtl/>
          <w:cs/>
          <w:lang w:val="ar_AE" w:bidi="ar_AE"/>
        </w:rPr>
        <w:t>16: 19–31</w:t>
      </w:r>
      <w:r>
        <w:rPr>
          <w:rtl/>
          <w:cs/>
          <w:lang w:val="ar_AE" w:bidi="ar_AE"/>
        </w:rPr>
        <w:t>) يعلِّم أن القلب غير المؤمن لا يمكن أن يقتنع أبدًا بواسطة هذه النوعية من الأحداث. ورغم ذلك، يمكن أن تقود إلى التوبة (</w:t>
      </w:r>
      <w:r>
        <w:rPr>
          <w:rtl/>
          <w:cs/>
          <w:lang w:val="ar_AE" w:bidi="ar_AE"/>
        </w:rPr>
        <w:t>10: 13–16</w:t>
      </w:r>
      <w:r>
        <w:rPr>
          <w:rtl/>
          <w:cs/>
          <w:lang w:val="ar_AE" w:bidi="ar_AE"/>
        </w:rPr>
        <w:t>).</w:t>
      </w:r>
    </w:p>
    <w:p>
      <w:pPr>
        <w:pStyle w:val="Heading4"/>
        <w:bidi/>
      </w:pPr>
      <w:r>
        <w:rPr>
          <w:rtl/>
          <w:cs/>
          <w:lang w:val="ar_AE" w:bidi="ar_AE"/>
        </w:rPr>
        <w:t>المعجزات في يوحنَّا</w:t>
      </w:r>
    </w:p>
    <w:p>
      <w:pPr>
        <w:bidi/>
      </w:pPr>
      <w:r>
        <w:rPr>
          <w:rtl/>
          <w:cs/>
          <w:lang w:val="ar_AE" w:bidi="ar_AE"/>
        </w:rPr>
      </w:r>
      <w:r>
        <w:rPr>
          <w:rtl/>
          <w:cs/>
          <w:lang w:val="ar_AE" w:bidi="ar_AE"/>
        </w:rPr>
        <w:t>يوحنَّا هو اللاهوتي الأكثر صراحة في البشيرِين، والمعجزات في بشارته موسومةٌ على نحوٍ طبيعي بلونٍ يوحنَّاويٍّ متميِّز. في الأناجيل الإزائيَّة، المعجزات هي "قوَّات" تشير إلى دخول حُكْم الله المَلَكِي إلى هذا العالم عن طريق الرب يسوع؛ وبواسطتها يوطِّد الرب يسوع هزيمة الشيطان ويدشِّن سلطان الله الحاكم على التاريخ. ومع ذلك، لا تضم بشارة يوحنَّا أيَّة معجزات خاصة بطرد الأرواح الشريرة، كما تَظْهَرُ المعجزات في بشارته بوصفها "آياتٍ". في نفس الوقت، تأتي المعجزات جزءًا من قائمة يسميها الـ "أعمال" (لفظة أخرى مستخدمة في بشارة يوحنَّا للتعبير عن المعجزات)، التي يُظْهِرُ بها الرب يسوع وجود الآب فيه (</w:t>
      </w:r>
      <w:r>
        <w:rPr>
          <w:rtl/>
          <w:cs/>
          <w:lang w:val="ar_AE" w:bidi="ar_AE"/>
        </w:rPr>
        <w:t>يوحنَّا 10: 32، 37–39</w:t>
      </w:r>
      <w:r>
        <w:rPr>
          <w:rtl/>
          <w:cs/>
          <w:lang w:val="ar_AE" w:bidi="ar_AE"/>
        </w:rPr>
        <w:t xml:space="preserve">؛ </w:t>
      </w:r>
      <w:r>
        <w:rPr>
          <w:rtl/>
          <w:cs/>
          <w:lang w:val="ar_AE" w:bidi="ar_AE"/>
        </w:rPr>
        <w:t>14: 10</w:t>
      </w:r>
      <w:r>
        <w:rPr>
          <w:rtl/>
          <w:cs/>
          <w:lang w:val="ar_AE" w:bidi="ar_AE"/>
        </w:rPr>
        <w:t>) كما تقدِّم شهادة عن الرب يسوع بوصفه المُرْسَل (</w:t>
      </w:r>
      <w:r>
        <w:rPr>
          <w:rtl/>
          <w:cs/>
          <w:lang w:val="ar_AE" w:bidi="ar_AE"/>
        </w:rPr>
        <w:t>يوحنَّا 5: 36</w:t>
      </w:r>
      <w:r>
        <w:rPr>
          <w:rtl/>
          <w:cs/>
          <w:lang w:val="ar_AE" w:bidi="ar_AE"/>
        </w:rPr>
        <w:t xml:space="preserve">؛ </w:t>
      </w:r>
      <w:r>
        <w:rPr>
          <w:rtl/>
          <w:cs/>
          <w:lang w:val="ar_AE" w:bidi="ar_AE"/>
        </w:rPr>
        <w:t>10: 25، 38</w:t>
      </w:r>
      <w:r>
        <w:rPr>
          <w:rtl/>
          <w:cs/>
          <w:lang w:val="ar_AE" w:bidi="ar_AE"/>
        </w:rPr>
        <w:t>).</w:t>
      </w:r>
    </w:p>
    <w:p>
      <w:pPr>
        <w:bidi/>
      </w:pPr>
      <w:r>
        <w:rPr>
          <w:rtl/>
          <w:cs/>
          <w:lang w:val="ar_AE" w:bidi="ar_AE"/>
        </w:rPr>
      </w:r>
      <w:r>
        <w:rPr>
          <w:rtl/>
          <w:cs/>
          <w:lang w:val="ar_AE" w:bidi="ar_AE"/>
        </w:rPr>
        <w:t>ينتقي البشير يوحنَّا فقط سبع "آيات معجزية" من بين معجزات أخرى كثيرة (</w:t>
      </w:r>
      <w:r>
        <w:rPr>
          <w:rtl/>
          <w:cs/>
          <w:lang w:val="ar_AE" w:bidi="ar_AE"/>
        </w:rPr>
        <w:t>20: 30</w:t>
      </w:r>
      <w:r>
        <w:rPr>
          <w:rtl/>
          <w:cs/>
          <w:lang w:val="ar_AE" w:bidi="ar_AE"/>
        </w:rPr>
        <w:t>) ويستخدمها كجزء من التطوِّر الفكري في القسم المناظر لكلِّ آيَةٍ. على سبيل المثال، تحويل الماء إلى خمر هو عملٌ مسيَّاويٌّ، يشير إلى انسكاب بركة الملكوت في خدمة الرب يسوع، المَسِيَّا (</w:t>
      </w:r>
      <w:r>
        <w:rPr>
          <w:rtl/>
          <w:cs/>
          <w:lang w:val="ar_AE" w:bidi="ar_AE"/>
        </w:rPr>
        <w:t>الأصحاح 2</w:t>
      </w:r>
      <w:r>
        <w:rPr>
          <w:rtl/>
          <w:cs/>
          <w:lang w:val="ar_AE" w:bidi="ar_AE"/>
        </w:rPr>
        <w:t>)؛ معجزة إشباع الجموع مبنية على "خبز الجياة" وتشير إلى الوليمة المَسِيَّاوية الحاضرة روحيًّا في شخص الرب يسوع (</w:t>
      </w:r>
      <w:r>
        <w:rPr>
          <w:rtl/>
          <w:cs/>
          <w:lang w:val="ar_AE" w:bidi="ar_AE"/>
        </w:rPr>
        <w:t>الأصحاح 6</w:t>
      </w:r>
      <w:r>
        <w:rPr>
          <w:rtl/>
          <w:cs/>
          <w:lang w:val="ar_AE" w:bidi="ar_AE"/>
        </w:rPr>
        <w:t>).</w:t>
      </w:r>
    </w:p>
    <w:p>
      <w:pPr>
        <w:bidi/>
      </w:pPr>
      <w:r>
        <w:rPr>
          <w:rtl/>
          <w:cs/>
          <w:lang w:val="ar_AE" w:bidi="ar_AE"/>
        </w:rPr>
      </w:r>
      <w:r>
        <w:rPr>
          <w:rtl/>
          <w:cs/>
          <w:lang w:val="ar_AE" w:bidi="ar_AE"/>
        </w:rPr>
        <w:t>طبيعة المعجزات المنطوية على تناقض ظاهري في الأناجيل الإزائيَّة أعظم بكثير في بشارة يوحنَّا. يقدِّم البشير تشديدًا كبيرًا على الطبيعة العجائبية للأحداث بتقديم مثل هذه التفاصيل، على سبيل المثال كمية الماء الهائلة المُتَحَوِّلة إلى خمرٍ (</w:t>
      </w:r>
      <w:r>
        <w:rPr>
          <w:rtl/>
          <w:cs/>
          <w:lang w:val="ar_AE" w:bidi="ar_AE"/>
        </w:rPr>
        <w:t>2: 6</w:t>
      </w:r>
      <w:r>
        <w:rPr>
          <w:rtl/>
          <w:cs/>
          <w:lang w:val="ar_AE" w:bidi="ar_AE"/>
        </w:rPr>
        <w:t>، أي ما يعادل 120 جالونًا، أو 454.2 لترًا). المسافة التي لا تعوق قدرة الرب يسوع الشافية عن العمل (</w:t>
      </w:r>
      <w:r>
        <w:rPr>
          <w:rtl/>
          <w:cs/>
          <w:lang w:val="ar_AE" w:bidi="ar_AE"/>
        </w:rPr>
        <w:t>4: 46</w:t>
      </w:r>
      <w:r>
        <w:rPr>
          <w:rtl/>
          <w:cs/>
          <w:lang w:val="ar_AE" w:bidi="ar_AE"/>
        </w:rPr>
        <w:t>، أي 20 ميلاً تقريبًا، أو 32.2 كم). طول المدة التي قضاها مريض بركة بيت حِسدا مُقْعَدًا (</w:t>
      </w:r>
      <w:r>
        <w:rPr>
          <w:rtl/>
          <w:cs/>
          <w:lang w:val="ar_AE" w:bidi="ar_AE"/>
        </w:rPr>
        <w:t>5: 5</w:t>
      </w:r>
      <w:r>
        <w:rPr>
          <w:rtl/>
          <w:cs/>
          <w:lang w:val="ar_AE" w:bidi="ar_AE"/>
        </w:rPr>
        <w:t xml:space="preserve">، 38 سنة؛ انظر </w:t>
      </w:r>
      <w:r>
        <w:rPr>
          <w:rtl/>
          <w:cs/>
          <w:lang w:val="ar_AE" w:bidi="ar_AE"/>
        </w:rPr>
        <w:t>9: 1</w:t>
      </w:r>
      <w:r>
        <w:rPr>
          <w:rtl/>
          <w:cs/>
          <w:lang w:val="ar_AE" w:bidi="ar_AE"/>
        </w:rPr>
        <w:t xml:space="preserve"> حيث الرجل المولود أعمى)؛ كمية الخبز المطلوبة لإشباع 5000 (</w:t>
      </w:r>
      <w:r>
        <w:rPr>
          <w:rtl/>
          <w:cs/>
          <w:lang w:val="ar_AE" w:bidi="ar_AE"/>
        </w:rPr>
        <w:t>6: 7</w:t>
      </w:r>
      <w:r>
        <w:rPr>
          <w:rtl/>
          <w:cs/>
          <w:lang w:val="ar_AE" w:bidi="ar_AE"/>
        </w:rPr>
        <w:t>، حيث قال فِيلُبُّس 200 دينار، أي أجر 200 يوم عمل، لا تكفي لشراء ما يكفي)؛ وبرهان إقامة لعازر (</w:t>
      </w:r>
      <w:r>
        <w:rPr>
          <w:rtl/>
          <w:cs/>
          <w:lang w:val="ar_AE" w:bidi="ar_AE"/>
        </w:rPr>
        <w:t>11: 39</w:t>
      </w:r>
      <w:r>
        <w:rPr>
          <w:rtl/>
          <w:cs/>
          <w:lang w:val="ar_AE" w:bidi="ar_AE"/>
        </w:rPr>
        <w:t>؛ بعد أن بدأ بالفعل في التحلُّل). لدى البشير يوحنَّا اهتمام عظيم بالآيات المعجزية. لكن، في نفس الوقت هناك تشديد أعظم على عدم كفاية المعجزات للإيمان. المعجزات بوصفها "آيات" لها قيمة خلاصية وتشير إلى القَدْر الحقيقي الذي للرب يسوع لكنها مرتبطة بالإيمان اليقظ، إذ في حد ذاتها ليست كافية (</w:t>
      </w:r>
      <w:r>
        <w:rPr>
          <w:rtl/>
          <w:cs/>
          <w:lang w:val="ar_AE" w:bidi="ar_AE"/>
        </w:rPr>
        <w:t>2: 11</w:t>
      </w:r>
      <w:r>
        <w:rPr>
          <w:rtl/>
          <w:cs/>
          <w:lang w:val="ar_AE" w:bidi="ar_AE"/>
        </w:rPr>
        <w:t xml:space="preserve">؛ </w:t>
      </w:r>
      <w:r>
        <w:rPr>
          <w:rtl/>
          <w:cs/>
          <w:lang w:val="ar_AE" w:bidi="ar_AE"/>
        </w:rPr>
        <w:t>4: 50</w:t>
      </w:r>
      <w:r>
        <w:rPr>
          <w:rtl/>
          <w:cs/>
          <w:lang w:val="ar_AE" w:bidi="ar_AE"/>
        </w:rPr>
        <w:t>). لها قوة كريستولوچية، توجَّه النظر نحو بنوة الرب يسوع وتصديق الآب له لكنها تهدُف إلى بُعْدٍ خلاصي للفرد. وبوصفها "آيات"، تنطوي على حضور الله في يسوع، والواقع الروحي الذي يأتي به، واقع "النور" و"الحياة" (</w:t>
      </w:r>
      <w:r>
        <w:rPr>
          <w:rtl/>
          <w:cs/>
          <w:lang w:val="ar_AE" w:bidi="ar_AE"/>
        </w:rPr>
        <w:t>9: 35–38</w:t>
      </w:r>
      <w:r>
        <w:rPr>
          <w:rtl/>
          <w:cs/>
          <w:lang w:val="ar_AE" w:bidi="ar_AE"/>
        </w:rPr>
        <w:t xml:space="preserve">؛ </w:t>
      </w:r>
      <w:r>
        <w:rPr>
          <w:rtl/>
          <w:cs/>
          <w:lang w:val="ar_AE" w:bidi="ar_AE"/>
        </w:rPr>
        <w:t>11: 24–26</w:t>
      </w:r>
      <w:r>
        <w:rPr>
          <w:rtl/>
          <w:cs/>
          <w:lang w:val="ar_AE" w:bidi="ar_AE"/>
        </w:rPr>
        <w:t>). ومع ذلك، فإن الغرض منها تقسيم الجمهور ومواجهته بحتمية اتخاذ قرار. ينجم عنها معسكران - معسكر يسعى وراء الفهم وآخر ينشغل فقط بالمظاهر الخارجية. يرفض البعض الانشغال بالآيات، ومن ثم يرفضها (</w:t>
      </w:r>
      <w:r>
        <w:rPr>
          <w:rtl/>
          <w:cs/>
          <w:lang w:val="ar_AE" w:bidi="ar_AE"/>
        </w:rPr>
        <w:t>3: 18–21</w:t>
      </w:r>
      <w:r>
        <w:rPr>
          <w:rtl/>
          <w:cs/>
          <w:lang w:val="ar_AE" w:bidi="ar_AE"/>
        </w:rPr>
        <w:t xml:space="preserve">؛ </w:t>
      </w:r>
      <w:r>
        <w:rPr>
          <w:rtl/>
          <w:cs/>
          <w:lang w:val="ar_AE" w:bidi="ar_AE"/>
        </w:rPr>
        <w:t>11: 47–50</w:t>
      </w:r>
      <w:r>
        <w:rPr>
          <w:rtl/>
          <w:cs/>
          <w:lang w:val="ar_AE" w:bidi="ar_AE"/>
        </w:rPr>
        <w:t>)، في حين يراها بعض آخر بشكل سطحي باعتبارها مجرَّد عجائب لكنه يخفق في رؤية القَدْر الحقيقي للرب يسوع (</w:t>
      </w:r>
      <w:r>
        <w:rPr>
          <w:rtl/>
          <w:cs/>
          <w:lang w:val="ar_AE" w:bidi="ar_AE"/>
        </w:rPr>
        <w:t>2: 23–25</w:t>
      </w:r>
      <w:r>
        <w:rPr>
          <w:rtl/>
          <w:cs/>
          <w:lang w:val="ar_AE" w:bidi="ar_AE"/>
        </w:rPr>
        <w:t xml:space="preserve">؛ </w:t>
      </w:r>
      <w:r>
        <w:rPr>
          <w:rtl/>
          <w:cs/>
          <w:lang w:val="ar_AE" w:bidi="ar_AE"/>
        </w:rPr>
        <w:t>4: 45</w:t>
      </w:r>
      <w:r>
        <w:rPr>
          <w:rtl/>
          <w:cs/>
          <w:lang w:val="ar_AE" w:bidi="ar_AE"/>
        </w:rPr>
        <w:t>). من ناحية أخرى، يقيِّمها البعض بعيون الإيمان ويستمر في ذلك إلى أن يدرك حقيقة شخصه (</w:t>
      </w:r>
      <w:r>
        <w:rPr>
          <w:rtl/>
          <w:cs/>
          <w:lang w:val="ar_AE" w:bidi="ar_AE"/>
        </w:rPr>
        <w:t>2 : 11</w:t>
      </w:r>
      <w:r>
        <w:rPr>
          <w:rtl/>
          <w:cs/>
          <w:lang w:val="ar_AE" w:bidi="ar_AE"/>
        </w:rPr>
        <w:t xml:space="preserve">؛ </w:t>
      </w:r>
      <w:r>
        <w:rPr>
          <w:rtl/>
          <w:cs/>
          <w:lang w:val="ar_AE" w:bidi="ar_AE"/>
        </w:rPr>
        <w:t>5: 36–46</w:t>
      </w:r>
      <w:r>
        <w:rPr>
          <w:rtl/>
          <w:cs/>
          <w:lang w:val="ar_AE" w:bidi="ar_AE"/>
        </w:rPr>
        <w:t xml:space="preserve">؛ </w:t>
      </w:r>
      <w:r>
        <w:rPr>
          <w:rtl/>
          <w:cs/>
          <w:lang w:val="ar_AE" w:bidi="ar_AE"/>
        </w:rPr>
        <w:t>11: 42</w:t>
      </w:r>
      <w:r>
        <w:rPr>
          <w:rtl/>
          <w:cs/>
          <w:lang w:val="ar_AE" w:bidi="ar_AE"/>
        </w:rPr>
        <w:t>). في بشارة يوحنَّا، الإيمان الأسمى على الإطلاق هو الذي لا يحتاج لأيِّ محفِّزٍ خارجيٍّ (</w:t>
      </w:r>
      <w:r>
        <w:rPr>
          <w:rtl/>
          <w:cs/>
          <w:lang w:val="ar_AE" w:bidi="ar_AE"/>
        </w:rPr>
        <w:t>20: 29</w:t>
      </w:r>
      <w:r>
        <w:rPr>
          <w:rtl/>
          <w:cs/>
          <w:lang w:val="ar_AE" w:bidi="ar_AE"/>
        </w:rPr>
        <w:t>).</w:t>
      </w:r>
    </w:p>
    <w:p>
      <w:pPr>
        <w:pStyle w:val="Heading4"/>
        <w:bidi/>
      </w:pPr>
      <w:r>
        <w:rPr>
          <w:rtl/>
          <w:cs/>
          <w:lang w:val="ar_AE" w:bidi="ar_AE"/>
        </w:rPr>
        <w:t>المعجزات في بقية العهد الجديد</w:t>
      </w:r>
    </w:p>
    <w:p>
      <w:pPr>
        <w:bidi/>
      </w:pPr>
      <w:r>
        <w:rPr>
          <w:rtl/>
          <w:cs/>
          <w:lang w:val="ar_AE" w:bidi="ar_AE"/>
        </w:rPr>
      </w:r>
      <w:r>
        <w:rPr>
          <w:rtl/>
          <w:cs/>
          <w:lang w:val="ar_AE" w:bidi="ar_AE"/>
        </w:rPr>
        <w:t xml:space="preserve">باستثناء سفر أعمال الرُّسُل، تَتحدَّث عدة مقاطع في العهد الجديد عن قيمة المعجزات. يعتبرها الرسول بولس في </w:t>
      </w:r>
      <w:r>
        <w:rPr>
          <w:rtl/>
          <w:cs/>
          <w:lang w:val="ar_AE" w:bidi="ar_AE"/>
        </w:rPr>
        <w:t>2 كورنثوس 12: 12</w:t>
      </w:r>
      <w:r>
        <w:rPr>
          <w:rtl/>
          <w:cs/>
          <w:lang w:val="ar_AE" w:bidi="ar_AE"/>
        </w:rPr>
        <w:t xml:space="preserve"> و</w:t>
      </w:r>
      <w:r>
        <w:rPr>
          <w:rtl/>
          <w:cs/>
          <w:lang w:val="ar_AE" w:bidi="ar_AE"/>
        </w:rPr>
        <w:t>رومية 15: 18–19</w:t>
      </w:r>
      <w:r>
        <w:rPr>
          <w:rtl/>
          <w:cs/>
          <w:lang w:val="ar_AE" w:bidi="ar_AE"/>
        </w:rPr>
        <w:t xml:space="preserve"> "مواهب معجزية"، تبرهن على مصداقية السلطان الإلهي الخاص بالـ "الرسول الحقيقي". ويدوِّن الشفاء والمعجزات في قائمة "مواهب الروح" في </w:t>
      </w:r>
      <w:r>
        <w:rPr>
          <w:rtl/>
          <w:cs/>
          <w:lang w:val="ar_AE" w:bidi="ar_AE"/>
        </w:rPr>
        <w:t>1 كورنثوس 12: 9–10</w:t>
      </w:r>
      <w:r>
        <w:rPr>
          <w:rtl/>
          <w:cs/>
          <w:lang w:val="ar_AE" w:bidi="ar_AE"/>
        </w:rPr>
        <w:t xml:space="preserve"> بوصفها مواهب خاصة. وفي </w:t>
      </w:r>
      <w:r>
        <w:rPr>
          <w:rtl/>
          <w:cs/>
          <w:lang w:val="ar_AE" w:bidi="ar_AE"/>
        </w:rPr>
        <w:t>غلاطِيَّة 3: 5</w:t>
      </w:r>
      <w:r>
        <w:rPr>
          <w:rtl/>
          <w:cs/>
          <w:lang w:val="ar_AE" w:bidi="ar_AE"/>
        </w:rPr>
        <w:t xml:space="preserve"> يعتبرها برهانًا على وجود الروح القدس. في نفس السياق، يقول كاتب الرسالة إلى العبرانيين في </w:t>
      </w:r>
      <w:r>
        <w:rPr>
          <w:rtl/>
          <w:cs/>
          <w:lang w:val="ar_AE" w:bidi="ar_AE"/>
        </w:rPr>
        <w:t>2: 4</w:t>
      </w:r>
      <w:r>
        <w:rPr>
          <w:rtl/>
          <w:cs/>
          <w:lang w:val="ar_AE" w:bidi="ar_AE"/>
        </w:rPr>
        <w:t xml:space="preserve"> إن "الله يشهد" لرسالة الخلاص عن طريق المعجزات. لذلك، في العصر الرسولي، وعلى نحوٍ مباشر جدًا، تَمَّ النَّظَر إلى معجزات خدام الله باعتبارها علاماتٍ تؤكِّد على مصداقية عمل الله في رُسُلِهِ.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آية</w:t>
      </w:r>
      <w:r>
        <w:rPr>
          <w:rtl/>
          <w:cs/>
          <w:lang w:val="ar_AE" w:bidi="ar_AE"/>
        </w:rPr>
        <w:t xml:space="preserve">؛ </w:t>
      </w:r>
      <w:r>
        <w:rPr>
          <w:rtl/>
          <w:cs/>
          <w:lang w:val="ar_AE" w:bidi="ar_AE"/>
        </w:rPr>
        <w:t>مواهب 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مَعَدَاي</w:t>
      </w:r>
      <w:r>
        <w:rPr>
          <w:rtl/>
          <w:cs/>
          <w:lang w:val="ar_AE" w:bidi="ar_AE"/>
        </w:rPr>
      </w:r>
    </w:p>
    <w:p>
      <w:pPr>
        <w:pStyle w:val="Heading2"/>
        <w:bidi/>
      </w:pPr>
      <w:r>
        <w:rPr>
          <w:b/>
          <w:rtl/>
          <w:cs/>
          <w:lang w:val="ar_AE" w:bidi="ar_AE"/>
        </w:rPr>
        <w:t>مَعَدَاي</w:t>
      </w:r>
    </w:p>
    <w:p>
      <w:pPr>
        <w:bidi/>
      </w:pPr>
      <w:r>
        <w:rPr>
          <w:rtl/>
          <w:cs/>
          <w:lang w:val="ar_AE" w:bidi="ar_AE"/>
        </w:rPr>
      </w:r>
      <w:r>
        <w:rPr>
          <w:rtl/>
          <w:cs/>
          <w:lang w:val="ar_AE" w:bidi="ar_AE"/>
        </w:rPr>
        <w:t>ابن بَانِي، الذي أطاع وصية عزرا بالانفصال عن زوجته الوثنية بعد السبي (</w:t>
      </w:r>
      <w:r>
        <w:rPr>
          <w:rtl/>
          <w:cs/>
          <w:lang w:val="ar_AE" w:bidi="ar_AE"/>
        </w:rPr>
        <w:t>عزرا 10: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مَعَدْيَا</w:t>
      </w:r>
      <w:r>
        <w:rPr>
          <w:rtl/>
          <w:cs/>
          <w:lang w:val="ar_AE" w:bidi="ar_AE"/>
        </w:rPr>
      </w:r>
    </w:p>
    <w:p>
      <w:pPr>
        <w:bidi/>
      </w:pPr>
      <w:r>
        <w:rPr>
          <w:rtl/>
          <w:cs/>
          <w:lang w:val="ar_AE" w:bidi="ar_AE"/>
        </w:rPr>
      </w:r>
      <w:r>
        <w:rPr>
          <w:rtl/>
          <w:cs/>
          <w:lang w:val="ar_AE" w:bidi="ar_AE"/>
        </w:rPr>
        <w:t>رئيس عائلة كهنوتية عاد إلى أورشليم بعد السبي (</w:t>
      </w:r>
      <w:r>
        <w:rPr>
          <w:rtl/>
          <w:cs/>
          <w:lang w:val="ar_AE" w:bidi="ar_AE"/>
        </w:rPr>
        <w:t>نح 12:5</w:t>
      </w:r>
      <w:r>
        <w:rPr>
          <w:rtl/>
          <w:cs/>
          <w:lang w:val="ar_AE" w:bidi="ar_AE"/>
        </w:rPr>
        <w:t xml:space="preserve">) وكان بيته برئاسة فلطاي في الجيل التالي خلال أيام يوياقيم رئيس الكهنة. يُدعى لموعديا في الآية </w:t>
      </w:r>
      <w:r>
        <w:rPr>
          <w:rtl/>
          <w:cs/>
          <w:lang w:val="ar_AE" w:bidi="ar_AE"/>
        </w:rPr>
        <w:t>17</w:t>
      </w:r>
      <w:r>
        <w:rPr>
          <w:rtl/>
          <w:cs/>
          <w:lang w:val="ar_AE" w:bidi="ar_AE"/>
        </w:rPr>
        <w:t>. ربما يكون هو الكاهن معزيا، الذي وضع ختمه على عهد عزرا (</w:t>
      </w:r>
      <w:r>
        <w:rPr>
          <w:rtl/>
          <w:cs/>
          <w:lang w:val="ar_AE" w:bidi="ar_AE"/>
        </w:rPr>
        <w:t>10:8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مَعْرِفَة</w:t>
      </w:r>
      <w:r>
        <w:rPr>
          <w:rtl/>
          <w:cs/>
          <w:lang w:val="ar_AE" w:bidi="ar_AE"/>
        </w:rPr>
      </w:r>
    </w:p>
    <w:p>
      <w:pPr>
        <w:bidi/>
      </w:pPr>
      <w:r>
        <w:rPr>
          <w:rtl/>
          <w:cs/>
          <w:lang w:val="ar_AE" w:bidi="ar_AE"/>
        </w:rPr>
      </w:r>
      <w:r>
        <w:rPr>
          <w:rtl/>
          <w:cs/>
          <w:lang w:val="ar_AE" w:bidi="ar_AE"/>
        </w:rPr>
        <w:t xml:space="preserve">رصد الأشياء وإدراكها بواسطة مجموعة الحواس الشخصية؛ ومعرفة الطابع الشخصي الذي يتضمن ردود فعل </w:t>
      </w:r>
      <w:r>
        <w:rPr>
          <w:rtl/>
          <w:cs/>
          <w:lang w:val="ar_AE" w:bidi="ar_AE"/>
        </w:rPr>
        <w:t>المرء</w:t>
      </w:r>
      <w:r>
        <w:rPr>
          <w:rtl/>
          <w:cs/>
          <w:lang w:val="ar_AE" w:bidi="ar_AE"/>
        </w:rPr>
        <w:t>.</w:t>
      </w:r>
    </w:p>
    <w:p>
      <w:pPr>
        <w:bidi/>
      </w:pPr>
      <w:r>
        <w:rPr>
          <w:rtl/>
          <w:cs/>
          <w:lang w:val="ar_AE" w:bidi="ar_AE"/>
        </w:rPr>
      </w:r>
      <w:r>
        <w:rPr>
          <w:rtl/>
          <w:cs/>
          <w:lang w:val="ar_AE" w:bidi="ar_AE"/>
        </w:rPr>
        <w:t xml:space="preserve">تظهر كلمة "يعرف" أو "مَعْرِفَة" أكثر من 1600 مرة في الكتاب المقدَّس. يوجد طيف واسع من الدلالات المحددة لهذه الكلمة يمدنا بفهم أعمق لجوهر العهد القديم والعهد الجديد ورسالتهما الأساسية. </w:t>
      </w:r>
    </w:p>
    <w:p>
      <w:pPr>
        <w:bidi/>
      </w:pPr>
      <w:r>
        <w:rPr>
          <w:rtl/>
          <w:cs/>
          <w:lang w:val="ar_AE" w:bidi="ar_AE"/>
        </w:rPr>
      </w:r>
      <w:r>
        <w:rPr>
          <w:rtl/>
          <w:cs/>
          <w:lang w:val="ar_AE" w:bidi="ar_AE"/>
        </w:rPr>
        <w:t xml:space="preserve">المنظور العبري للإنسان يرى الإنسان بتمايز كلي شامل- فالقلب والروح والنفس مترابطة معًا حيث لا يمكن الفصل بينها. و"المَعْرِفَة" تشمل الكيان بأكمله وليست مجرد عمل عقلي. يُعرف القلب أحيانًا بأنه عضو الفهم (انظر </w:t>
      </w:r>
      <w:r>
        <w:rPr>
          <w:rtl/>
          <w:cs/>
          <w:lang w:val="ar_AE" w:bidi="ar_AE"/>
        </w:rPr>
        <w:t>مزمور 49: 3؛</w:t>
      </w:r>
      <w:r>
        <w:rPr>
          <w:rtl/>
          <w:cs/>
          <w:lang w:val="ar_AE" w:bidi="ar_AE"/>
        </w:rPr>
        <w:t xml:space="preserve"> </w:t>
      </w:r>
      <w:r>
        <w:rPr>
          <w:rtl/>
          <w:cs/>
          <w:lang w:val="ar_AE" w:bidi="ar_AE"/>
        </w:rPr>
        <w:t>إشعياء 6: 10</w:t>
      </w:r>
      <w:r>
        <w:rPr>
          <w:rtl/>
          <w:cs/>
          <w:lang w:val="ar_AE" w:bidi="ar_AE"/>
        </w:rPr>
        <w:t>). والمعنى الضمني هنا هو أنَّ المَعْرِفَة تشمل الإرادة والعواطف. في ضوء هذا المعنى، يستخدم العهد القديم "المَعْرِفَة" للتعبير عن العلاقة الجنسية بين الزوج والزوجة.</w:t>
      </w:r>
    </w:p>
    <w:p>
      <w:pPr>
        <w:bidi/>
      </w:pPr>
      <w:r>
        <w:rPr>
          <w:rtl/>
          <w:cs/>
          <w:lang w:val="ar_AE" w:bidi="ar_AE"/>
        </w:rPr>
      </w:r>
      <w:r>
        <w:rPr>
          <w:rtl/>
          <w:cs/>
          <w:lang w:val="ar_AE" w:bidi="ar_AE"/>
        </w:rPr>
        <w:t xml:space="preserve">إن مفهوم اليهود للمعرفة يرسمه بوضوح شديد </w:t>
      </w:r>
      <w:r>
        <w:rPr>
          <w:rtl/>
          <w:cs/>
          <w:lang w:val="ar_AE" w:bidi="ar_AE"/>
        </w:rPr>
        <w:t>إشعياء 1: 3</w:t>
      </w:r>
      <w:r>
        <w:rPr>
          <w:rtl/>
          <w:cs/>
          <w:lang w:val="ar_AE" w:bidi="ar_AE"/>
        </w:rPr>
        <w:t>: "</w:t>
      </w:r>
      <w:r>
        <w:rPr>
          <w:rtl/>
          <w:cs/>
          <w:lang w:val="ar_AE" w:bidi="ar_AE"/>
        </w:rPr>
        <w:t>اَلثَّوْرُ يَعْرِفُ قَانِيَهُ وَٱلْحِمَارُ مِعْلَفَ صَاحِبِهِ، أَمَّا إِسْرَائِيلُ فَلَا يَعْرِفُ. شَعْبِي لَا يَفْهَمُ</w:t>
      </w:r>
      <w:r>
        <w:rPr>
          <w:rtl/>
          <w:cs/>
          <w:lang w:val="ar_AE" w:bidi="ar_AE"/>
        </w:rPr>
        <w:t>". لم يكن فشل إسرائيل في اتباع السلوك الطقسي بل في رفضهم التجاوب بطاعة دافعها المحبة للإله الذي اختارهم. وليس من يرفض الاستجابة لهذا الإعلان سوى الأحمق. لذا، فإن الشخص الذي لا يستجيب بطاعة لديه معرفة منقوصة بالرب. "أن تعرف الله" فهذا يتضمن العلاقة، والشركة، والاهتمام، والاختبار.</w:t>
      </w:r>
    </w:p>
    <w:p>
      <w:pPr>
        <w:bidi/>
      </w:pPr>
      <w:r>
        <w:rPr>
          <w:rtl/>
          <w:cs/>
          <w:lang w:val="ar_AE" w:bidi="ar_AE"/>
        </w:rPr>
      </w:r>
      <w:r>
        <w:rPr>
          <w:rtl/>
          <w:cs/>
          <w:lang w:val="ar_AE" w:bidi="ar_AE"/>
        </w:rPr>
        <w:t>يستمر العهد الجديد في هذه الفكرة الأساسية للمعرفة ويضيف إليها بعض المتغيرات في طبيعتها. في إنجيل يوحنا، تُنقل معرفة الله بواسطة يسوع بصفته اللوجوس. يعرف يسوع معرفة مطلقة مقاصد الله وطبيعته، فيكشفها ويعلنها لتابعيه: "</w:t>
      </w:r>
      <w:r>
        <w:rPr>
          <w:rtl/>
          <w:cs/>
          <w:lang w:val="ar_AE" w:bidi="ar_AE"/>
        </w:rPr>
        <w:t>لَوْ كُنْتُمْ قَدْ عَرَفْتُمُونِي لَعَرَفْتُمْ أَبِي أَيْضًا</w:t>
      </w:r>
      <w:r>
        <w:rPr>
          <w:rtl/>
          <w:cs/>
          <w:lang w:val="ar_AE" w:bidi="ar_AE"/>
        </w:rPr>
        <w:t>" (</w:t>
      </w:r>
      <w:r>
        <w:rPr>
          <w:rtl/>
          <w:cs/>
          <w:lang w:val="ar_AE" w:bidi="ar_AE"/>
        </w:rPr>
        <w:t>يوحنا 14: 7</w:t>
      </w:r>
      <w:r>
        <w:rPr>
          <w:rtl/>
          <w:cs/>
          <w:lang w:val="ar_AE" w:bidi="ar_AE"/>
        </w:rPr>
        <w:t>). إن التجانس والتكامل في طبيعة علاقة يسوع بالآب باعتباره النموذج الأمثل لعلاقة التلاميذ مع بعضهم البعض إنما يوضح بما لايدع مجالًا للشك أنَّ المَعْرِفَة هي تعني علاقة شخصية عميقة وثيقة ومتبادلة.</w:t>
      </w:r>
    </w:p>
    <w:p>
      <w:pPr>
        <w:bidi/>
      </w:pPr>
      <w:r>
        <w:rPr>
          <w:rtl/>
          <w:cs/>
          <w:lang w:val="ar_AE" w:bidi="ar_AE"/>
        </w:rPr>
      </w:r>
      <w:r>
        <w:rPr>
          <w:rtl/>
          <w:cs/>
          <w:lang w:val="ar_AE" w:bidi="ar_AE"/>
        </w:rPr>
        <w:t xml:space="preserve">إن مفهوم الحياة الأبدية في </w:t>
      </w:r>
      <w:r>
        <w:rPr>
          <w:rtl/>
          <w:cs/>
          <w:lang w:val="ar_AE" w:bidi="ar_AE"/>
        </w:rPr>
        <w:t>يوحنا 17: 3</w:t>
      </w:r>
      <w:r>
        <w:rPr>
          <w:rtl/>
          <w:cs/>
          <w:lang w:val="ar_AE" w:bidi="ar_AE"/>
        </w:rPr>
        <w:t xml:space="preserve"> يضيف معنى إضافي لمفهوم المعرفة: "و</w:t>
      </w:r>
      <w:r>
        <w:rPr>
          <w:rtl/>
          <w:cs/>
          <w:lang w:val="ar_AE" w:bidi="ar_AE"/>
        </w:rPr>
        <w:t>هَذِهِ هِيَ ٱلْحَيَاةُ ٱلْأَبَدِيَّةُ: أَنْ يَعْرِفُوكَ أَنْتَ ٱلْإِلَهَ ٱلْحَقِيقِيَّ وَحْدَكَ وَيَسُوعَ ٱلْمَسِيحَ ٱلَّذِي أَرْسَلْتَهُ</w:t>
      </w:r>
      <w:r>
        <w:rPr>
          <w:rtl/>
          <w:cs/>
          <w:lang w:val="ar_AE" w:bidi="ar_AE"/>
        </w:rPr>
        <w:t>". هذا المفهوم يختلف تمام الاختلاف عن التصوّف الهلنستي، الذي فيه تتحقق ذروة التأمل والنشوة بواسطة الاندماج المتدرج للشخص مع الله. في يوحنا، على النقيض من ذلك، فثمر المَعْرِفَة أن يقيم الإنسان علاقة شخصية مع الله في ابنه.</w:t>
      </w:r>
    </w:p>
    <w:p>
      <w:pPr>
        <w:bidi/>
      </w:pPr>
      <w:r>
        <w:rPr>
          <w:rtl/>
          <w:cs/>
          <w:lang w:val="ar_AE" w:bidi="ar_AE"/>
        </w:rPr>
      </w:r>
      <w:r>
        <w:rPr>
          <w:rtl/>
          <w:cs/>
          <w:lang w:val="ar_AE" w:bidi="ar_AE"/>
        </w:rPr>
        <w:t>يقدم بولس أيضًا إعلان الله في المسيح باعتباره مصدرًا للمعرفة. لقد أعلن الله "سر مشيئته" لهؤلاء الذين "في المسيح". الروحي يُعلَّمه روح الله (</w:t>
      </w:r>
      <w:r>
        <w:rPr>
          <w:rtl/>
          <w:cs/>
          <w:lang w:val="ar_AE" w:bidi="ar_AE"/>
        </w:rPr>
        <w:t>1كورنثوس 2: 12–16</w:t>
      </w:r>
      <w:r>
        <w:rPr>
          <w:rtl/>
          <w:cs/>
          <w:lang w:val="ar_AE" w:bidi="ar_AE"/>
        </w:rPr>
        <w:t xml:space="preserve">) ويتجاوب مع الحق كما أعلن وظهر في يسوع المسيح. </w:t>
      </w:r>
      <w:r>
        <w:rPr>
          <w:b/>
          <w:rtl/>
          <w:cs/>
          <w:lang w:val="ar_AE" w:bidi="ar_AE"/>
        </w:rPr>
        <w:t xml:space="preserve">هنالك تركيز </w:t>
      </w:r>
      <w:r>
        <w:rPr>
          <w:rtl/>
          <w:cs/>
          <w:lang w:val="ar_AE" w:bidi="ar_AE"/>
        </w:rPr>
        <w:t xml:space="preserve"> شديد من جديد على أهمية العلاقة والمقابلة كعنصرين أساسيين في مفهوم المَعْرِفَة.</w:t>
      </w:r>
    </w:p>
    <w:p>
      <w:pPr>
        <w:bidi/>
      </w:pPr>
      <w:r>
        <w:rPr>
          <w:rtl/>
          <w:cs/>
          <w:lang w:val="ar_AE" w:bidi="ar_AE"/>
        </w:rPr>
      </w:r>
      <w:r>
        <w:rPr>
          <w:rtl/>
          <w:cs/>
          <w:lang w:val="ar_AE" w:bidi="ar_AE"/>
        </w:rPr>
        <w:t>المَعْرِفَة المسيحية بالله ليست مبينة على مجرد الملاحظة أو التأمل، لكنها ثمر الاختبار الذي في المسيح. هذه المَعْرِفَة تتناقض بحدة مع الحكمة الطبيعية، التي تعمل من منظور خاطئ. يسارع بولس فيشير إلى أنَّ سر خطة الله للفداء صارت معروفة والآن لا يوجد مجال للجهل بها. المَعْرِفَة، إذن، هي أن يكون الإنسان كله في علاقة وثيقة مع الله بواسطة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الإعلان؛</w:t>
      </w:r>
      <w:r>
        <w:rPr>
          <w:rtl/>
          <w:cs/>
          <w:lang w:val="ar_AE" w:bidi="ar_AE"/>
        </w:rPr>
        <w:t xml:space="preserve"> </w:t>
      </w:r>
      <w:r>
        <w:rPr>
          <w:rtl/>
          <w:cs/>
          <w:lang w:val="ar_AE" w:bidi="ar_AE"/>
        </w:rPr>
        <w:t>الحق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معَزِّي</w:t>
      </w:r>
      <w:r>
        <w:rPr>
          <w:rtl/>
          <w:cs/>
          <w:lang w:val="ar_AE" w:bidi="ar_AE"/>
        </w:rPr>
      </w:r>
    </w:p>
    <w:p>
      <w:pPr>
        <w:bidi/>
      </w:pPr>
      <w:r>
        <w:rPr>
          <w:rtl/>
          <w:cs/>
          <w:lang w:val="ar_AE" w:bidi="ar_AE"/>
        </w:rPr>
      </w:r>
      <w:r>
        <w:rPr>
          <w:rtl/>
          <w:cs/>
          <w:lang w:val="ar_AE" w:bidi="ar_AE"/>
        </w:rPr>
        <w:t xml:space="preserve">ترجمة للمصطلح اليوناني </w:t>
      </w:r>
      <w:r>
        <w:rPr>
          <w:i/>
          <w:rtl/>
          <w:cs/>
          <w:lang w:val="ar_AE" w:bidi="ar_AE"/>
        </w:rPr>
        <w:t>parakletos</w:t>
      </w:r>
      <w:r>
        <w:rPr>
          <w:rtl/>
          <w:cs/>
          <w:lang w:val="ar_AE" w:bidi="ar_AE"/>
        </w:rPr>
        <w:t xml:space="preserve">. يصف ٱلرّوحِ القدس في إنجيل يوحَنَّا، كما يشير إلى الرب يَسوع في </w:t>
      </w:r>
      <w:r>
        <w:rPr>
          <w:rtl/>
          <w:cs/>
          <w:lang w:val="ar_AE" w:bidi="ar_AE"/>
        </w:rPr>
        <w:t>1 يوحَنَّا 2:1</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روح ٱللهِ</w:t>
      </w:r>
      <w:r>
        <w:rPr>
          <w:rtl/>
          <w:cs/>
          <w:lang w:val="ar_AE" w:bidi="ar_AE"/>
        </w:rPr>
        <w:t xml:space="preserve">; </w:t>
      </w:r>
      <w:r>
        <w:rPr>
          <w:rtl/>
          <w:cs/>
          <w:lang w:val="ar_AE" w:bidi="ar_AE"/>
        </w:rPr>
        <w:t>البارقليط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مُعَزّي</w:t>
      </w:r>
      <w:r>
        <w:rPr>
          <w:rtl/>
          <w:cs/>
          <w:lang w:val="ar_AE" w:bidi="ar_AE"/>
        </w:rPr>
      </w:r>
    </w:p>
    <w:p>
      <w:pPr>
        <w:bidi/>
      </w:pPr>
      <w:r>
        <w:rPr>
          <w:rtl/>
          <w:cs/>
          <w:lang w:val="ar_AE" w:bidi="ar_AE"/>
        </w:rPr>
      </w:r>
      <w:r>
        <w:rPr>
          <w:rtl/>
          <w:cs/>
          <w:lang w:val="ar_AE" w:bidi="ar_AE"/>
        </w:rPr>
        <w:t xml:space="preserve">هي ترجمة الملك جيمس للكلمة اليونانية بارقليط (parakletos) في </w:t>
      </w:r>
      <w:r>
        <w:rPr>
          <w:rtl/>
          <w:cs/>
          <w:lang w:val="ar_AE" w:bidi="ar_AE"/>
        </w:rPr>
        <w:t>يوحنا 14:16، 26</w:t>
      </w:r>
      <w:r>
        <w:rPr>
          <w:rtl/>
          <w:cs/>
          <w:lang w:val="ar_AE" w:bidi="ar_AE"/>
        </w:rPr>
        <w:t xml:space="preserve">; </w:t>
      </w:r>
      <w:r>
        <w:rPr>
          <w:rtl/>
          <w:cs/>
          <w:lang w:val="ar_AE" w:bidi="ar_AE"/>
        </w:rPr>
        <w:t>15:26</w:t>
      </w:r>
      <w:r>
        <w:rPr>
          <w:rtl/>
          <w:cs/>
          <w:lang w:val="ar_AE" w:bidi="ar_AE"/>
        </w:rPr>
        <w:t xml:space="preserve">; و </w:t>
      </w:r>
      <w:r>
        <w:rPr>
          <w:rtl/>
          <w:cs/>
          <w:lang w:val="ar_AE" w:bidi="ar_AE"/>
        </w:rPr>
        <w:t>16:7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البارقليط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مَعْسَاي</w:t>
      </w:r>
      <w:r>
        <w:rPr>
          <w:rtl/>
          <w:cs/>
          <w:lang w:val="ar_AE" w:bidi="ar_AE"/>
        </w:rPr>
      </w:r>
    </w:p>
    <w:p>
      <w:pPr>
        <w:pStyle w:val="Heading2"/>
        <w:bidi/>
      </w:pPr>
      <w:r>
        <w:rPr>
          <w:b/>
          <w:rtl/>
          <w:cs/>
          <w:lang w:val="ar_AE" w:bidi="ar_AE"/>
        </w:rPr>
        <w:t>مَعْسَاي</w:t>
      </w:r>
    </w:p>
    <w:p>
      <w:pPr>
        <w:bidi/>
      </w:pPr>
      <w:r>
        <w:rPr>
          <w:rtl/>
          <w:cs/>
          <w:lang w:val="ar_AE" w:bidi="ar_AE"/>
        </w:rPr>
      </w:r>
      <w:r>
        <w:rPr>
          <w:rtl/>
          <w:cs/>
          <w:lang w:val="ar_AE" w:bidi="ar_AE"/>
        </w:rPr>
        <w:t>كاهن رجع إلى أورشليم مع زَربابل بعد السبي (</w:t>
      </w:r>
      <w:r>
        <w:rPr>
          <w:rtl/>
          <w:cs/>
          <w:lang w:val="ar_AE" w:bidi="ar_AE"/>
        </w:rPr>
        <w:t>1أخبار الأيام 9: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مَعَسْيَا</w:t>
      </w:r>
      <w:r>
        <w:rPr>
          <w:rtl/>
          <w:cs/>
          <w:lang w:val="ar_AE" w:bidi="ar_AE"/>
        </w:rPr>
      </w:r>
    </w:p>
    <w:p>
      <w:pPr>
        <w:bidi/>
      </w:pPr>
      <w:r>
        <w:rPr>
          <w:rtl/>
          <w:cs/>
          <w:lang w:val="ar_AE" w:bidi="ar_AE"/>
        </w:rPr>
      </w:r>
      <w:r>
        <w:rPr>
          <w:rtl/>
          <w:cs/>
          <w:lang w:val="ar_AE" w:bidi="ar_AE"/>
        </w:rPr>
        <w:t>1. كان واحدًا من المغنّين الذين اختارهم اللاويون ليشاركوا في الاحتفال عندما نقل داود تابوت العهد من بيت عوبيد آدوم إلى أورشَلِيم (</w:t>
      </w:r>
      <w:r>
        <w:rPr>
          <w:rtl/>
          <w:cs/>
          <w:lang w:val="ar_AE" w:bidi="ar_AE"/>
        </w:rPr>
        <w:t>1 أخبار 15:18–20</w:t>
      </w:r>
      <w:r>
        <w:rPr>
          <w:rtl/>
          <w:cs/>
          <w:lang w:val="ar_AE" w:bidi="ar_AE"/>
        </w:rPr>
        <w:t>).</w:t>
      </w:r>
    </w:p>
    <w:p>
      <w:pPr>
        <w:bidi/>
      </w:pPr>
      <w:r>
        <w:rPr>
          <w:rtl/>
          <w:cs/>
          <w:lang w:val="ar_AE" w:bidi="ar_AE"/>
        </w:rPr>
      </w:r>
      <w:r>
        <w:rPr>
          <w:rtl/>
          <w:cs/>
          <w:lang w:val="ar_AE" w:bidi="ar_AE"/>
        </w:rPr>
        <w:t>2. القائد الذي وافَق على مساعدة يَهويَادَاع الكاهن في تتويج يوآش ملكًا (</w:t>
      </w:r>
      <w:r>
        <w:rPr>
          <w:rtl/>
          <w:cs/>
          <w:lang w:val="ar_AE" w:bidi="ar_AE"/>
        </w:rPr>
        <w:t>2 أخبار الأيام 23:1</w:t>
      </w:r>
      <w:r>
        <w:rPr>
          <w:rtl/>
          <w:cs/>
          <w:lang w:val="ar_AE" w:bidi="ar_AE"/>
        </w:rPr>
        <w:t>).</w:t>
      </w:r>
    </w:p>
    <w:p>
      <w:pPr>
        <w:bidi/>
      </w:pPr>
      <w:r>
        <w:rPr>
          <w:rtl/>
          <w:cs/>
          <w:lang w:val="ar_AE" w:bidi="ar_AE"/>
        </w:rPr>
      </w:r>
      <w:r>
        <w:rPr>
          <w:rtl/>
          <w:cs/>
          <w:lang w:val="ar_AE" w:bidi="ar_AE"/>
        </w:rPr>
        <w:t>3. القائد الحربي الذي خدَم الملك عزِّيَّا في تنظيم جيش الملِك (</w:t>
      </w:r>
      <w:r>
        <w:rPr>
          <w:rtl/>
          <w:cs/>
          <w:lang w:val="ar_AE" w:bidi="ar_AE"/>
        </w:rPr>
        <w:t>2 أخبار الأيام 26:11</w:t>
      </w:r>
      <w:r>
        <w:rPr>
          <w:rtl/>
          <w:cs/>
          <w:lang w:val="ar_AE" w:bidi="ar_AE"/>
        </w:rPr>
        <w:t>).</w:t>
      </w:r>
    </w:p>
    <w:p>
      <w:pPr>
        <w:bidi/>
      </w:pPr>
      <w:r>
        <w:rPr>
          <w:rtl/>
          <w:cs/>
          <w:lang w:val="ar_AE" w:bidi="ar_AE"/>
        </w:rPr>
      </w:r>
      <w:r>
        <w:rPr>
          <w:rtl/>
          <w:cs/>
          <w:lang w:val="ar_AE" w:bidi="ar_AE"/>
        </w:rPr>
        <w:t>٤. أحد أبناء العائلة المالكة في سبط يهوذا، قُتل خلال اجتياح فقح ملك إسرائيل لمملكة يهوذا (</w:t>
      </w:r>
      <w:r>
        <w:rPr>
          <w:rtl/>
          <w:cs/>
          <w:lang w:val="ar_AE" w:bidi="ar_AE"/>
        </w:rPr>
        <w:t>2 أخبار 28:7</w:t>
      </w:r>
      <w:r>
        <w:rPr>
          <w:rtl/>
          <w:cs/>
          <w:lang w:val="ar_AE" w:bidi="ar_AE"/>
        </w:rPr>
        <w:t>).</w:t>
      </w:r>
    </w:p>
    <w:p>
      <w:pPr>
        <w:bidi/>
      </w:pPr>
      <w:r>
        <w:rPr>
          <w:rtl/>
          <w:cs/>
          <w:lang w:val="ar_AE" w:bidi="ar_AE"/>
        </w:rPr>
      </w:r>
      <w:r>
        <w:rPr>
          <w:rtl/>
          <w:cs/>
          <w:lang w:val="ar_AE" w:bidi="ar_AE"/>
        </w:rPr>
        <w:t>٥. حاكِم أورشَلِيم الذي عيَّنه يوشِيَّا للمساعدة في أعمال إصلاح وتجديد الهيكل (</w:t>
      </w:r>
      <w:r>
        <w:rPr>
          <w:rtl/>
          <w:cs/>
          <w:lang w:val="ar_AE" w:bidi="ar_AE"/>
        </w:rPr>
        <w:t>2 أخبار 34:8</w:t>
      </w:r>
      <w:r>
        <w:rPr>
          <w:rtl/>
          <w:cs/>
          <w:lang w:val="ar_AE" w:bidi="ar_AE"/>
        </w:rPr>
        <w:t>).</w:t>
      </w:r>
    </w:p>
    <w:p>
      <w:pPr>
        <w:bidi/>
      </w:pPr>
      <w:r>
        <w:rPr>
          <w:rtl/>
          <w:cs/>
          <w:lang w:val="ar_AE" w:bidi="ar_AE"/>
        </w:rPr>
      </w:r>
      <w:r>
        <w:rPr>
          <w:rtl/>
          <w:cs/>
          <w:lang w:val="ar_AE" w:bidi="ar_AE"/>
        </w:rPr>
        <w:t>8–6. ثلاثة كهنة أطاعوا نصيحة عَزْرَا بتطليق زوجاتهم الأجنبيات خلال عصر ما بعد السبي (</w:t>
      </w:r>
      <w:r>
        <w:rPr>
          <w:rtl/>
          <w:cs/>
          <w:lang w:val="ar_AE" w:bidi="ar_AE"/>
        </w:rPr>
        <w:t>عز ١٠: ١٨–٢٢</w:t>
      </w:r>
      <w:r>
        <w:rPr>
          <w:rtl/>
          <w:cs/>
          <w:lang w:val="ar_AE" w:bidi="ar_AE"/>
        </w:rPr>
        <w:t>).</w:t>
      </w:r>
    </w:p>
    <w:p>
      <w:pPr>
        <w:bidi/>
      </w:pPr>
      <w:r>
        <w:rPr>
          <w:rtl/>
          <w:cs/>
          <w:lang w:val="ar_AE" w:bidi="ar_AE"/>
        </w:rPr>
      </w:r>
      <w:r>
        <w:rPr>
          <w:rtl/>
          <w:cs/>
          <w:lang w:val="ar_AE" w:bidi="ar_AE"/>
        </w:rPr>
        <w:t>9. ابن فَحَث موآب (</w:t>
      </w:r>
      <w:r>
        <w:rPr>
          <w:rtl/>
          <w:cs/>
          <w:lang w:val="ar_AE" w:bidi="ar_AE"/>
        </w:rPr>
        <w:t>عزرا 10:30</w:t>
      </w:r>
      <w:r>
        <w:rPr>
          <w:rtl/>
          <w:cs/>
          <w:lang w:val="ar_AE" w:bidi="ar_AE"/>
        </w:rPr>
        <w:t>).</w:t>
      </w:r>
    </w:p>
    <w:p>
      <w:pPr>
        <w:bidi/>
      </w:pPr>
      <w:r>
        <w:rPr>
          <w:rtl/>
          <w:cs/>
          <w:lang w:val="ar_AE" w:bidi="ar_AE"/>
        </w:rPr>
      </w:r>
      <w:r>
        <w:rPr>
          <w:rtl/>
          <w:cs/>
          <w:lang w:val="ar_AE" w:bidi="ar_AE"/>
        </w:rPr>
        <w:t>10. والد عَزَرْيَا، مُرمِّم سور أورشَلِيم (</w:t>
      </w:r>
      <w:r>
        <w:rPr>
          <w:rtl/>
          <w:cs/>
          <w:lang w:val="ar_AE" w:bidi="ar_AE"/>
        </w:rPr>
        <w:t>نحميا 3:23</w:t>
      </w:r>
      <w:r>
        <w:rPr>
          <w:rtl/>
          <w:cs/>
          <w:lang w:val="ar_AE" w:bidi="ar_AE"/>
        </w:rPr>
        <w:t>).</w:t>
      </w:r>
    </w:p>
    <w:p>
      <w:pPr>
        <w:bidi/>
      </w:pPr>
      <w:r>
        <w:rPr>
          <w:rtl/>
          <w:cs/>
          <w:lang w:val="ar_AE" w:bidi="ar_AE"/>
        </w:rPr>
      </w:r>
      <w:r>
        <w:rPr>
          <w:rtl/>
          <w:cs/>
          <w:lang w:val="ar_AE" w:bidi="ar_AE"/>
        </w:rPr>
        <w:t>١١. أحد الرجال الذين وقفوا إلى جانب عزرا وساعدوه أثناء قراءته لشريعة الله أمام الشعب (</w:t>
      </w:r>
      <w:r>
        <w:rPr>
          <w:rtl/>
          <w:cs/>
          <w:lang w:val="ar_AE" w:bidi="ar_AE"/>
        </w:rPr>
        <w:t>نحميا 8: 4</w:t>
      </w:r>
      <w:r>
        <w:rPr>
          <w:rtl/>
          <w:cs/>
          <w:lang w:val="ar_AE" w:bidi="ar_AE"/>
        </w:rPr>
        <w:t>).</w:t>
      </w:r>
    </w:p>
    <w:p>
      <w:pPr>
        <w:bidi/>
      </w:pPr>
      <w:r>
        <w:rPr>
          <w:rtl/>
          <w:cs/>
          <w:lang w:val="ar_AE" w:bidi="ar_AE"/>
        </w:rPr>
      </w:r>
      <w:r>
        <w:rPr>
          <w:rtl/>
          <w:cs/>
          <w:lang w:val="ar_AE" w:bidi="ar_AE"/>
        </w:rPr>
        <w:t>١٢. من اللاويين الذين ساعدوا الشعب على فهم الشريعة التي قرأها عزرا (</w:t>
      </w:r>
      <w:r>
        <w:rPr>
          <w:rtl/>
          <w:cs/>
          <w:lang w:val="ar_AE" w:bidi="ar_AE"/>
        </w:rPr>
        <w:t>نحميا 8: 7</w:t>
      </w:r>
      <w:r>
        <w:rPr>
          <w:rtl/>
          <w:cs/>
          <w:lang w:val="ar_AE" w:bidi="ar_AE"/>
        </w:rPr>
        <w:t>).</w:t>
      </w:r>
    </w:p>
    <w:p>
      <w:pPr>
        <w:bidi/>
      </w:pPr>
      <w:r>
        <w:rPr>
          <w:rtl/>
          <w:cs/>
          <w:lang w:val="ar_AE" w:bidi="ar_AE"/>
        </w:rPr>
      </w:r>
      <w:r>
        <w:rPr>
          <w:rtl/>
          <w:cs/>
          <w:lang w:val="ar_AE" w:bidi="ar_AE"/>
        </w:rPr>
        <w:t>13. القائد الذي وضع ختمه على عهد عَزْرَا تحت قيادة نَحَمْيَا (</w:t>
      </w:r>
      <w:r>
        <w:rPr>
          <w:rtl/>
          <w:cs/>
          <w:lang w:val="ar_AE" w:bidi="ar_AE"/>
        </w:rPr>
        <w:t>نح 10:25</w:t>
      </w:r>
      <w:r>
        <w:rPr>
          <w:rtl/>
          <w:cs/>
          <w:lang w:val="ar_AE" w:bidi="ar_AE"/>
        </w:rPr>
        <w:t>).</w:t>
      </w:r>
    </w:p>
    <w:p>
      <w:pPr>
        <w:bidi/>
      </w:pPr>
      <w:r>
        <w:rPr>
          <w:rtl/>
          <w:cs/>
          <w:lang w:val="ar_AE" w:bidi="ar_AE"/>
        </w:rPr>
      </w:r>
      <w:r>
        <w:rPr>
          <w:rtl/>
          <w:cs/>
          <w:lang w:val="ar_AE" w:bidi="ar_AE"/>
        </w:rPr>
        <w:t>14. كان من قادة سبط يهوذا، وهو ابن باروخ، وسكن أورشليم مع الذين اختيروا بالقرعة ليعيشوا في المدينة بعد إعادة بنائها (</w:t>
      </w:r>
      <w:r>
        <w:rPr>
          <w:rtl/>
          <w:cs/>
          <w:lang w:val="ar_AE" w:bidi="ar_AE"/>
        </w:rPr>
        <w:t>نحميا 11:5</w:t>
      </w:r>
      <w:r>
        <w:rPr>
          <w:rtl/>
          <w:cs/>
          <w:lang w:val="ar_AE" w:bidi="ar_AE"/>
        </w:rPr>
        <w:t xml:space="preserve">). ويعتقد بعض العلماء أنه هو نفسه عَسَايَا المذكور في </w:t>
      </w:r>
      <w:r>
        <w:rPr>
          <w:rtl/>
          <w:cs/>
          <w:lang w:val="ar_AE" w:bidi="ar_AE"/>
        </w:rPr>
        <w:t>1 أخبار الأيام 9:5</w:t>
      </w:r>
      <w:r>
        <w:rPr>
          <w:rtl/>
          <w:cs/>
          <w:lang w:val="ar_AE" w:bidi="ar_AE"/>
        </w:rPr>
        <w:t>.</w:t>
      </w:r>
    </w:p>
    <w:p>
      <w:pPr>
        <w:bidi/>
      </w:pPr>
      <w:r>
        <w:rPr>
          <w:rtl/>
          <w:cs/>
          <w:lang w:val="ar_AE" w:bidi="ar_AE"/>
        </w:rPr>
      </w:r>
      <w:r>
        <w:rPr>
          <w:rtl/>
          <w:cs/>
          <w:lang w:val="ar_AE" w:bidi="ar_AE"/>
        </w:rPr>
        <w:t>15. ابن إِيثِيئِيل من سبط بَنْيَامِينَ الذي اختير للعيش في أورشَلِيم (</w:t>
      </w:r>
      <w:r>
        <w:rPr>
          <w:rtl/>
          <w:cs/>
          <w:lang w:val="ar_AE" w:bidi="ar_AE"/>
        </w:rPr>
        <w:t>نح 11:7</w:t>
      </w:r>
      <w:r>
        <w:rPr>
          <w:rtl/>
          <w:cs/>
          <w:lang w:val="ar_AE" w:bidi="ar_AE"/>
        </w:rPr>
        <w:t>).</w:t>
      </w:r>
    </w:p>
    <w:p>
      <w:pPr>
        <w:bidi/>
      </w:pPr>
      <w:r>
        <w:rPr>
          <w:rtl/>
          <w:cs/>
          <w:lang w:val="ar_AE" w:bidi="ar_AE"/>
        </w:rPr>
      </w:r>
      <w:r>
        <w:rPr>
          <w:rtl/>
          <w:cs/>
          <w:lang w:val="ar_AE" w:bidi="ar_AE"/>
        </w:rPr>
        <w:t>16. كاهن من الذين نفخوا في الأبواق خلال الاحتفال الكبير بتكريس سور أورشليم بعد ترميمه (</w:t>
      </w:r>
      <w:r>
        <w:rPr>
          <w:rtl/>
          <w:cs/>
          <w:lang w:val="ar_AE" w:bidi="ar_AE"/>
        </w:rPr>
        <w:t>نحميا 12:41</w:t>
      </w:r>
      <w:r>
        <w:rPr>
          <w:rtl/>
          <w:cs/>
          <w:lang w:val="ar_AE" w:bidi="ar_AE"/>
        </w:rPr>
        <w:t>).</w:t>
      </w:r>
    </w:p>
    <w:p>
      <w:pPr>
        <w:bidi/>
      </w:pPr>
      <w:r>
        <w:rPr>
          <w:rtl/>
          <w:cs/>
          <w:lang w:val="ar_AE" w:bidi="ar_AE"/>
        </w:rPr>
      </w:r>
      <w:r>
        <w:rPr>
          <w:rtl/>
          <w:cs/>
          <w:lang w:val="ar_AE" w:bidi="ar_AE"/>
        </w:rPr>
        <w:t>17. أحد الكهنة الذين رنموا ضمن الجوقة أثناء احتفال تدشين سور أورشليم (</w:t>
      </w:r>
      <w:r>
        <w:rPr>
          <w:rtl/>
          <w:cs/>
          <w:lang w:val="ar_AE" w:bidi="ar_AE"/>
        </w:rPr>
        <w:t>نحميا 12:42</w:t>
      </w:r>
      <w:r>
        <w:rPr>
          <w:rtl/>
          <w:cs/>
          <w:lang w:val="ar_AE" w:bidi="ar_AE"/>
        </w:rPr>
        <w:t>).</w:t>
      </w:r>
    </w:p>
    <w:p>
      <w:pPr>
        <w:bidi/>
      </w:pPr>
      <w:r>
        <w:rPr>
          <w:rtl/>
          <w:cs/>
          <w:lang w:val="ar_AE" w:bidi="ar_AE"/>
        </w:rPr>
      </w:r>
      <w:r>
        <w:rPr>
          <w:rtl/>
          <w:cs/>
          <w:lang w:val="ar_AE" w:bidi="ar_AE"/>
        </w:rPr>
        <w:t>18. والد الكاهن صفنيا، الذي أرسله الملك صدقيا مع فشحور إلى النبي إرميا ليسألوا الرب عن مصير أورشليم في وجه هجوم نبوخذنصر (</w:t>
      </w:r>
      <w:r>
        <w:rPr>
          <w:rtl/>
          <w:cs/>
          <w:lang w:val="ar_AE" w:bidi="ar_AE"/>
        </w:rPr>
        <w:t>إرميا 21:1–2؛</w:t>
      </w:r>
      <w:r>
        <w:rPr>
          <w:rtl/>
          <w:cs/>
          <w:lang w:val="ar_AE" w:bidi="ar_AE"/>
        </w:rPr>
        <w:t xml:space="preserve"> </w:t>
      </w:r>
      <w:r>
        <w:rPr>
          <w:rtl/>
          <w:cs/>
          <w:lang w:val="ar_AE" w:bidi="ar_AE"/>
        </w:rPr>
        <w:t>29:25</w:t>
      </w:r>
      <w:r>
        <w:rPr>
          <w:rtl/>
          <w:cs/>
          <w:lang w:val="ar_AE" w:bidi="ar_AE"/>
        </w:rPr>
        <w:t>)، وطلبوا منه الصلاة لأجل المدينة (</w:t>
      </w:r>
      <w:r>
        <w:rPr>
          <w:rtl/>
          <w:cs/>
          <w:lang w:val="ar_AE" w:bidi="ar_AE"/>
        </w:rPr>
        <w:t>37:3</w:t>
      </w:r>
      <w:r>
        <w:rPr>
          <w:rtl/>
          <w:cs/>
          <w:lang w:val="ar_AE" w:bidi="ar_AE"/>
        </w:rPr>
        <w:t>).</w:t>
      </w:r>
    </w:p>
    <w:p>
      <w:pPr>
        <w:bidi/>
      </w:pPr>
      <w:r>
        <w:rPr>
          <w:rtl/>
          <w:cs/>
          <w:lang w:val="ar_AE" w:bidi="ar_AE"/>
        </w:rPr>
      </w:r>
      <w:r>
        <w:rPr>
          <w:rtl/>
          <w:cs/>
          <w:lang w:val="ar_AE" w:bidi="ar_AE"/>
        </w:rPr>
        <w:t>19. والد النبي الكاذب صدقيا، الذي عارض رسائل إرميا وتحذيراته بشأن سقوط أورشليم (</w:t>
      </w:r>
      <w:r>
        <w:rPr>
          <w:rtl/>
          <w:cs/>
          <w:lang w:val="ar_AE" w:bidi="ar_AE"/>
        </w:rPr>
        <w:t>إرميا 29:21</w:t>
      </w:r>
      <w:r>
        <w:rPr>
          <w:rtl/>
          <w:cs/>
          <w:lang w:val="ar_AE" w:bidi="ar_AE"/>
        </w:rPr>
        <w:t>).</w:t>
      </w:r>
    </w:p>
    <w:p>
      <w:pPr>
        <w:bidi/>
      </w:pPr>
      <w:r>
        <w:rPr>
          <w:rtl/>
          <w:cs/>
          <w:lang w:val="ar_AE" w:bidi="ar_AE"/>
        </w:rPr>
      </w:r>
      <w:r>
        <w:rPr>
          <w:rtl/>
          <w:cs/>
          <w:lang w:val="ar_AE" w:bidi="ar_AE"/>
        </w:rPr>
        <w:t xml:space="preserve">20. صيغة أخرى لـ مَحْسِيَّا سلَف بَاروخ، في </w:t>
      </w:r>
      <w:r>
        <w:rPr>
          <w:rtl/>
          <w:cs/>
          <w:lang w:val="ar_AE" w:bidi="ar_AE"/>
        </w:rPr>
        <w:t>إِرْمِيَا 32:12</w:t>
      </w:r>
      <w:r>
        <w:rPr>
          <w:rtl/>
          <w:cs/>
          <w:lang w:val="ar_AE" w:bidi="ar_AE"/>
        </w:rPr>
        <w:t xml:space="preserve"> و</w:t>
      </w:r>
      <w:r>
        <w:rPr>
          <w:rtl/>
          <w:cs/>
          <w:lang w:val="ar_AE" w:bidi="ar_AE"/>
        </w:rPr>
        <w:t>51:59</w:t>
      </w:r>
      <w:r>
        <w:rPr>
          <w:rtl/>
          <w:cs/>
          <w:lang w:val="ar_AE" w:bidi="ar_AE"/>
        </w:rPr>
        <w:t xml:space="preserve">. </w:t>
      </w:r>
      <w:r>
        <w:rPr>
          <w:i/>
          <w:rtl/>
          <w:cs/>
          <w:lang w:val="ar_AE" w:bidi="ar_AE"/>
        </w:rPr>
        <w:t>انظر</w:t>
      </w:r>
      <w:r>
        <w:rPr>
          <w:rtl/>
          <w:cs/>
          <w:lang w:val="ar_AE" w:bidi="ar_AE"/>
        </w:rPr>
        <w:t xml:space="preserve"> </w:t>
      </w:r>
      <w:r>
        <w:rPr>
          <w:rtl/>
          <w:cs/>
          <w:lang w:val="ar_AE" w:bidi="ar_AE"/>
        </w:rPr>
        <w:t>مَحْسِيَّا</w:t>
      </w:r>
      <w:r>
        <w:rPr>
          <w:rtl/>
          <w:cs/>
          <w:lang w:val="ar_AE" w:bidi="ar_AE"/>
        </w:rPr>
        <w:t>.</w:t>
      </w:r>
    </w:p>
    <w:p>
      <w:pPr>
        <w:bidi/>
      </w:pPr>
      <w:r>
        <w:rPr>
          <w:rtl/>
          <w:cs/>
          <w:lang w:val="ar_AE" w:bidi="ar_AE"/>
        </w:rPr>
      </w:r>
      <w:r>
        <w:rPr>
          <w:rtl/>
          <w:cs/>
          <w:lang w:val="ar_AE" w:bidi="ar_AE"/>
        </w:rPr>
        <w:t>21. حارس العتَبَة خلال حكم يَهويَاقِيم (</w:t>
      </w:r>
      <w:r>
        <w:rPr>
          <w:rtl/>
          <w:cs/>
          <w:lang w:val="ar_AE" w:bidi="ar_AE"/>
        </w:rPr>
        <w:t>إرميا 35:4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مَعَص</w:t>
      </w:r>
      <w:r>
        <w:rPr>
          <w:rtl/>
          <w:cs/>
          <w:lang w:val="ar_AE" w:bidi="ar_AE"/>
        </w:rPr>
      </w:r>
    </w:p>
    <w:p>
      <w:pPr>
        <w:pStyle w:val="Heading2"/>
        <w:bidi/>
      </w:pPr>
      <w:r>
        <w:rPr>
          <w:b/>
          <w:rtl/>
          <w:cs/>
          <w:lang w:val="ar_AE" w:bidi="ar_AE"/>
        </w:rPr>
        <w:t>مَعَص</w:t>
      </w:r>
    </w:p>
    <w:p>
      <w:pPr>
        <w:bidi/>
      </w:pPr>
      <w:r>
        <w:rPr>
          <w:rtl/>
          <w:cs/>
          <w:lang w:val="ar_AE" w:bidi="ar_AE"/>
        </w:rPr>
      </w:r>
      <w:r>
        <w:rPr>
          <w:rtl/>
          <w:cs/>
          <w:lang w:val="ar_AE" w:bidi="ar_AE"/>
        </w:rPr>
        <w:t>ابن رام من سبط يهوذا (1</w:t>
      </w:r>
      <w:r>
        <w:rPr>
          <w:rtl/>
          <w:cs/>
          <w:lang w:val="ar_AE" w:bidi="ar_AE"/>
        </w:rPr>
        <w:t>أخبار الأيام 2: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معصرة النبيذ</w:t>
      </w:r>
      <w:r>
        <w:rPr>
          <w:rtl/>
          <w:cs/>
          <w:lang w:val="ar_AE" w:bidi="ar_AE"/>
        </w:rPr>
      </w:r>
    </w:p>
    <w:p>
      <w:pPr>
        <w:bidi/>
      </w:pPr>
      <w:r>
        <w:rPr>
          <w:rtl/>
          <w:cs/>
          <w:lang w:val="ar_AE" w:bidi="ar_AE"/>
        </w:rPr>
      </w:r>
      <w:r>
        <w:rPr>
          <w:rtl/>
          <w:cs/>
          <w:lang w:val="ar_AE" w:bidi="ar_AE"/>
        </w:rPr>
        <w:t>منطقة محفورة في الأرض أو مبنية (</w:t>
      </w:r>
      <w:r>
        <w:rPr>
          <w:rtl/>
          <w:cs/>
          <w:lang w:val="ar_AE" w:bidi="ar_AE"/>
        </w:rPr>
        <w:t>قضاة 6:11</w:t>
      </w:r>
      <w:r>
        <w:rPr>
          <w:rtl/>
          <w:cs/>
          <w:lang w:val="ar_AE" w:bidi="ar_AE"/>
        </w:rPr>
        <w:t>) يُلقى فيها حصاد العنب ثم يُداس بالأقدام الحافية، وَسْط هتافات الفرح وأغاني عصر العنب التقليدية (</w:t>
      </w:r>
      <w:r>
        <w:rPr>
          <w:rtl/>
          <w:cs/>
          <w:lang w:val="ar_AE" w:bidi="ar_AE"/>
        </w:rPr>
        <w:t>إرميا 48:33</w:t>
      </w:r>
      <w:r>
        <w:rPr>
          <w:rtl/>
          <w:cs/>
          <w:lang w:val="ar_AE" w:bidi="ar_AE"/>
        </w:rPr>
        <w:t xml:space="preserve">; قارن </w:t>
      </w:r>
      <w:r>
        <w:rPr>
          <w:rtl/>
          <w:cs/>
          <w:lang w:val="ar_AE" w:bidi="ar_AE"/>
        </w:rPr>
        <w:t>إشعياء 65:8</w:t>
      </w:r>
      <w:r>
        <w:rPr>
          <w:rtl/>
          <w:cs/>
          <w:lang w:val="ar_AE" w:bidi="ar_AE"/>
        </w:rPr>
        <w:t>). ثم يتدفق العصير الأحمر عبر الفتحات إلى الجرار. وقد كانت المعاصر الممتلئة تعني الازدهار؛ أما المهجورة فكانت تدل على الفقر. وكانت المعصرة العامة مَعْلَمًا طبيعيًا (</w:t>
      </w:r>
      <w:r>
        <w:rPr>
          <w:rtl/>
          <w:cs/>
          <w:lang w:val="ar_AE" w:bidi="ar_AE"/>
        </w:rPr>
        <w:t>قضاة 7:25</w:t>
      </w:r>
      <w:r>
        <w:rPr>
          <w:rtl/>
          <w:cs/>
          <w:lang w:val="ar_AE" w:bidi="ar_AE"/>
        </w:rPr>
        <w:t xml:space="preserve">; </w:t>
      </w:r>
      <w:r>
        <w:rPr>
          <w:rtl/>
          <w:cs/>
          <w:lang w:val="ar_AE" w:bidi="ar_AE"/>
        </w:rPr>
        <w:t>زكريا 14:10</w:t>
      </w:r>
      <w:r>
        <w:rPr>
          <w:rtl/>
          <w:cs/>
          <w:lang w:val="ar_AE" w:bidi="ar_AE"/>
        </w:rPr>
        <w:t>); أما المعصرة الخاصة فكانت تشير إلى العناية الخاصة وكفاءة صاحب الكرم (</w:t>
      </w:r>
      <w:r>
        <w:rPr>
          <w:rtl/>
          <w:cs/>
          <w:lang w:val="ar_AE" w:bidi="ar_AE"/>
        </w:rPr>
        <w:t>إشعياء 5:2</w:t>
      </w:r>
      <w:r>
        <w:rPr>
          <w:rtl/>
          <w:cs/>
          <w:lang w:val="ar_AE" w:bidi="ar_AE"/>
        </w:rPr>
        <w:t xml:space="preserve">; </w:t>
      </w:r>
      <w:r>
        <w:rPr>
          <w:rtl/>
          <w:cs/>
          <w:lang w:val="ar_AE" w:bidi="ar_AE"/>
        </w:rPr>
        <w:t>متى 21:33</w:t>
      </w:r>
      <w:r>
        <w:rPr>
          <w:rtl/>
          <w:cs/>
          <w:lang w:val="ar_AE" w:bidi="ar_AE"/>
        </w:rPr>
        <w:t>).</w:t>
      </w:r>
    </w:p>
    <w:p>
      <w:pPr>
        <w:bidi/>
      </w:pPr>
      <w:r>
        <w:rPr>
          <w:rtl/>
          <w:cs/>
          <w:lang w:val="ar_AE" w:bidi="ar_AE"/>
        </w:rPr>
      </w:r>
      <w:r>
        <w:rPr>
          <w:rtl/>
          <w:cs/>
          <w:lang w:val="ar_AE" w:bidi="ar_AE"/>
        </w:rPr>
        <w:t>ودوس العنب يعطي استعارة درامية للدوس القاسي من قِبَل الجيوش الغازية (</w:t>
      </w:r>
      <w:r>
        <w:rPr>
          <w:rtl/>
          <w:cs/>
          <w:lang w:val="ar_AE" w:bidi="ar_AE"/>
        </w:rPr>
        <w:t>مراثي 1:15</w:t>
      </w:r>
      <w:r>
        <w:rPr>
          <w:rtl/>
          <w:cs/>
          <w:lang w:val="ar_AE" w:bidi="ar_AE"/>
        </w:rPr>
        <w:t>). وهذه الاستعارة الحية للمعركة تمتزج مع القضاء الإلهي (</w:t>
      </w:r>
      <w:r>
        <w:rPr>
          <w:rtl/>
          <w:cs/>
          <w:lang w:val="ar_AE" w:bidi="ar_AE"/>
        </w:rPr>
        <w:t>إشعياء 63:1–6</w:t>
      </w:r>
      <w:r>
        <w:rPr>
          <w:rtl/>
          <w:cs/>
          <w:lang w:val="ar_AE" w:bidi="ar_AE"/>
        </w:rPr>
        <w:t>) وتتنبأ بالحكم النهائي للرب، الذي يُشار إليه بـ "معصرة غضب الله" (</w:t>
      </w:r>
      <w:r>
        <w:rPr>
          <w:rtl/>
          <w:cs/>
          <w:lang w:val="ar_AE" w:bidi="ar_AE"/>
        </w:rPr>
        <w:t>رؤيا 14:18–20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الكروم، الكرم</w:t>
      </w:r>
      <w:r>
        <w:rPr>
          <w:rtl/>
          <w:cs/>
          <w:lang w:val="ar_AE" w:bidi="ar_AE"/>
        </w:rPr>
        <w:t xml:space="preserve">; </w:t>
      </w:r>
      <w:r>
        <w:rPr>
          <w:rtl/>
          <w:cs/>
          <w:lang w:val="ar_AE" w:bidi="ar_AE"/>
        </w:rPr>
        <w:t>النبيذ (الخمر)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مَعصية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الخطيئة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مَعْكَة* (شخص)</w:t>
      </w:r>
      <w:r>
        <w:rPr>
          <w:rtl/>
          <w:cs/>
          <w:lang w:val="ar_AE" w:bidi="ar_AE"/>
        </w:rPr>
      </w:r>
    </w:p>
    <w:p>
      <w:pPr>
        <w:pStyle w:val="Heading2"/>
        <w:bidi/>
      </w:pPr>
      <w:r>
        <w:rPr>
          <w:rtl/>
          <w:cs/>
          <w:lang w:val="ar_AE" w:bidi="ar_AE"/>
        </w:rPr>
        <w:t>مَعْكَة</w:t>
      </w:r>
      <w:r>
        <w:rPr>
          <w:rtl/>
          <w:cs/>
          <w:lang w:val="ar_AE" w:bidi="ar_AE"/>
        </w:rPr>
        <w:t>* (شخص)</w:t>
      </w:r>
    </w:p>
    <w:p>
      <w:pPr>
        <w:bidi/>
      </w:pPr>
      <w:r>
        <w:rPr>
          <w:rtl/>
          <w:cs/>
          <w:lang w:val="ar_AE" w:bidi="ar_AE"/>
        </w:rPr>
      </w:r>
      <w:r>
        <w:rPr>
          <w:rtl/>
          <w:cs/>
          <w:lang w:val="ar_AE" w:bidi="ar_AE"/>
        </w:rPr>
        <w:t>اسم عبري شائع.</w:t>
      </w:r>
    </w:p>
    <w:p>
      <w:pPr>
        <w:bidi/>
      </w:pPr>
      <w:r>
        <w:rPr>
          <w:rtl/>
          <w:cs/>
          <w:lang w:val="ar_AE" w:bidi="ar_AE"/>
        </w:rPr>
      </w:r>
      <w:r>
        <w:rPr>
          <w:rtl/>
          <w:cs/>
          <w:lang w:val="ar_AE" w:bidi="ar_AE"/>
        </w:rPr>
        <w:t>1. آخر أبناء نَاحُور الأربعة، وشقيق إبْرَاهيم من رَؤُومَة سُرِّيَّتِه (</w:t>
      </w:r>
      <w:r>
        <w:rPr>
          <w:rtl/>
          <w:cs/>
          <w:lang w:val="ar_AE" w:bidi="ar_AE"/>
        </w:rPr>
        <w:t>تكوين 22:24</w:t>
      </w:r>
      <w:r>
        <w:rPr>
          <w:rtl/>
          <w:cs/>
          <w:lang w:val="ar_AE" w:bidi="ar_AE"/>
        </w:rPr>
        <w:t>).</w:t>
      </w:r>
    </w:p>
    <w:p>
      <w:pPr>
        <w:bidi/>
      </w:pPr>
      <w:r>
        <w:rPr>
          <w:rtl/>
          <w:cs/>
          <w:lang w:val="ar_AE" w:bidi="ar_AE"/>
        </w:rPr>
      </w:r>
      <w:r>
        <w:rPr>
          <w:rtl/>
          <w:cs/>
          <w:lang w:val="ar_AE" w:bidi="ar_AE"/>
        </w:rPr>
        <w:t>٢. ابنة تَلْمَاي، ملك جَشُور، وزوجة دَاوُد، وأم أَبْشَالُوم (</w:t>
      </w:r>
      <w:r>
        <w:rPr>
          <w:rtl/>
          <w:cs/>
          <w:lang w:val="ar_AE" w:bidi="ar_AE"/>
        </w:rPr>
        <w:t>2 صموئيل 3: 3؛</w:t>
      </w:r>
      <w:r>
        <w:rPr>
          <w:rtl/>
          <w:cs/>
          <w:lang w:val="ar_AE" w:bidi="ar_AE"/>
        </w:rPr>
        <w:t xml:space="preserve"> </w:t>
      </w:r>
      <w:r>
        <w:rPr>
          <w:rtl/>
          <w:cs/>
          <w:lang w:val="ar_AE" w:bidi="ar_AE"/>
        </w:rPr>
        <w:t>1 أخبار 3: 2</w:t>
      </w:r>
      <w:r>
        <w:rPr>
          <w:rtl/>
          <w:cs/>
          <w:lang w:val="ar_AE" w:bidi="ar_AE"/>
        </w:rPr>
        <w:t>).</w:t>
      </w:r>
    </w:p>
    <w:p>
      <w:pPr>
        <w:bidi/>
      </w:pPr>
      <w:r>
        <w:rPr>
          <w:rtl/>
          <w:cs/>
          <w:lang w:val="ar_AE" w:bidi="ar_AE"/>
        </w:rPr>
      </w:r>
      <w:r>
        <w:rPr>
          <w:rtl/>
          <w:cs/>
          <w:lang w:val="ar_AE" w:bidi="ar_AE"/>
        </w:rPr>
        <w:t>3. والد أَخِيش. استضاف أَخِيش، ملك جَتّ، اثنين من عبيد شِمْعِي خلال حكم سلَيْمَان (</w:t>
      </w:r>
      <w:r>
        <w:rPr>
          <w:rtl/>
          <w:cs/>
          <w:lang w:val="ar_AE" w:bidi="ar_AE"/>
        </w:rPr>
        <w:t>1 ملوك 2:39</w:t>
      </w:r>
      <w:r>
        <w:rPr>
          <w:rtl/>
          <w:cs/>
          <w:lang w:val="ar_AE" w:bidi="ar_AE"/>
        </w:rPr>
        <w:t xml:space="preserve">). يُعرف بأنه مَعُوك في </w:t>
      </w:r>
      <w:r>
        <w:rPr>
          <w:rtl/>
          <w:cs/>
          <w:lang w:val="ar_AE" w:bidi="ar_AE"/>
        </w:rPr>
        <w:t>1 صموئِيل 27:2</w:t>
      </w:r>
      <w:r>
        <w:rPr>
          <w:rtl/>
          <w:cs/>
          <w:lang w:val="ar_AE" w:bidi="ar_AE"/>
        </w:rPr>
        <w:t xml:space="preserve">. </w:t>
      </w:r>
      <w:r>
        <w:rPr>
          <w:i/>
          <w:rtl/>
          <w:cs/>
          <w:lang w:val="ar_AE" w:bidi="ar_AE"/>
        </w:rPr>
        <w:t>انظر</w:t>
      </w:r>
      <w:r>
        <w:rPr>
          <w:rtl/>
          <w:cs/>
          <w:lang w:val="ar_AE" w:bidi="ar_AE"/>
        </w:rPr>
        <w:t xml:space="preserve"> </w:t>
      </w:r>
      <w:r>
        <w:rPr>
          <w:rtl/>
          <w:cs/>
          <w:lang w:val="ar_AE" w:bidi="ar_AE"/>
        </w:rPr>
        <w:t>مَعُوك</w:t>
      </w:r>
      <w:r>
        <w:rPr>
          <w:rtl/>
          <w:cs/>
          <w:lang w:val="ar_AE" w:bidi="ar_AE"/>
        </w:rPr>
        <w:t>.</w:t>
      </w:r>
    </w:p>
    <w:p>
      <w:pPr>
        <w:bidi/>
      </w:pPr>
      <w:r>
        <w:rPr>
          <w:rtl/>
          <w:cs/>
          <w:lang w:val="ar_AE" w:bidi="ar_AE"/>
        </w:rPr>
      </w:r>
      <w:r>
        <w:rPr>
          <w:rtl/>
          <w:cs/>
          <w:lang w:val="ar_AE" w:bidi="ar_AE"/>
        </w:rPr>
        <w:t>4. ابنة أَبْشَالُوم (</w:t>
      </w:r>
      <w:r>
        <w:rPr>
          <w:rtl/>
          <w:cs/>
          <w:lang w:val="ar_AE" w:bidi="ar_AE"/>
        </w:rPr>
        <w:t>1 ملوك 15:2، 10</w:t>
      </w:r>
      <w:r>
        <w:rPr>
          <w:rtl/>
          <w:cs/>
          <w:lang w:val="ar_AE" w:bidi="ar_AE"/>
        </w:rPr>
        <w:t>)، وزوجة رَحُبْعَام، ملك يَهُوذا (930–913 ق.م)، وأم الملك أَبِيَّا (913–910 ق.م.) وجدة آسَا (910–869 ق.م.) ملك يَهُوذا (</w:t>
      </w:r>
      <w:r>
        <w:rPr>
          <w:rtl/>
          <w:cs/>
          <w:lang w:val="ar_AE" w:bidi="ar_AE"/>
        </w:rPr>
        <w:t>1 ملوك 15:10؛</w:t>
      </w:r>
      <w:r>
        <w:rPr>
          <w:rtl/>
          <w:cs/>
          <w:lang w:val="ar_AE" w:bidi="ar_AE"/>
        </w:rPr>
        <w:t xml:space="preserve"> </w:t>
      </w:r>
      <w:r>
        <w:rPr>
          <w:rtl/>
          <w:cs/>
          <w:lang w:val="ar_AE" w:bidi="ar_AE"/>
        </w:rPr>
        <w:t>2 أخبار 11:20–22</w:t>
      </w:r>
      <w:r>
        <w:rPr>
          <w:rtl/>
          <w:cs/>
          <w:lang w:val="ar_AE" w:bidi="ar_AE"/>
        </w:rPr>
        <w:t>). لاحقًا، خلعها آسَا من أن تكون ملكة لأنها عملت تمثالًا لسارية (</w:t>
      </w:r>
      <w:r>
        <w:rPr>
          <w:rtl/>
          <w:cs/>
          <w:lang w:val="ar_AE" w:bidi="ar_AE"/>
        </w:rPr>
        <w:t>1 ملوك 15:10–13؛</w:t>
      </w:r>
      <w:r>
        <w:rPr>
          <w:rtl/>
          <w:cs/>
          <w:lang w:val="ar_AE" w:bidi="ar_AE"/>
        </w:rPr>
        <w:t xml:space="preserve"> </w:t>
      </w:r>
      <w:r>
        <w:rPr>
          <w:rtl/>
          <w:cs/>
          <w:lang w:val="ar_AE" w:bidi="ar_AE"/>
        </w:rPr>
        <w:t>2 أخبار 15:16</w:t>
      </w:r>
      <w:r>
        <w:rPr>
          <w:rtl/>
          <w:cs/>
          <w:lang w:val="ar_AE" w:bidi="ar_AE"/>
        </w:rPr>
        <w:t xml:space="preserve">). مَعْكَة تُكتب مِيخَايا في </w:t>
      </w:r>
      <w:r>
        <w:rPr>
          <w:rtl/>
          <w:cs/>
          <w:lang w:val="ar_AE" w:bidi="ar_AE"/>
        </w:rPr>
        <w:t>2 أخبار 13:2</w:t>
      </w:r>
      <w:r>
        <w:rPr>
          <w:rtl/>
          <w:cs/>
          <w:lang w:val="ar_AE" w:bidi="ar_AE"/>
        </w:rPr>
        <w:t>.</w:t>
      </w:r>
    </w:p>
    <w:p>
      <w:pPr>
        <w:bidi/>
      </w:pPr>
      <w:r>
        <w:rPr>
          <w:rtl/>
          <w:cs/>
          <w:lang w:val="ar_AE" w:bidi="ar_AE"/>
        </w:rPr>
      </w:r>
      <w:r>
        <w:rPr>
          <w:rtl/>
          <w:cs/>
          <w:lang w:val="ar_AE" w:bidi="ar_AE"/>
        </w:rPr>
        <w:t xml:space="preserve">5. </w:t>
      </w:r>
      <w:r>
        <w:rPr>
          <w:rtl/>
          <w:cs/>
          <w:lang w:val="ar_AE" w:bidi="ar_AE"/>
        </w:rPr>
        <w:t>سُرِّيَّة</w:t>
      </w:r>
      <w:r>
        <w:rPr>
          <w:rtl/>
          <w:cs/>
          <w:lang w:val="ar_AE" w:bidi="ar_AE"/>
        </w:rPr>
        <w:t xml:space="preserve"> كَالَب وأم لأربعة أبناء (</w:t>
      </w:r>
      <w:r>
        <w:rPr>
          <w:rtl/>
          <w:cs/>
          <w:lang w:val="ar_AE" w:bidi="ar_AE"/>
        </w:rPr>
        <w:t>1 أخبار 2:48</w:t>
      </w:r>
      <w:r>
        <w:rPr>
          <w:rtl/>
          <w:cs/>
          <w:lang w:val="ar_AE" w:bidi="ar_AE"/>
        </w:rPr>
        <w:t>).</w:t>
      </w:r>
    </w:p>
    <w:p>
      <w:pPr>
        <w:bidi/>
      </w:pPr>
      <w:r>
        <w:rPr>
          <w:rtl/>
          <w:cs/>
          <w:lang w:val="ar_AE" w:bidi="ar_AE"/>
        </w:rPr>
      </w:r>
      <w:r>
        <w:rPr>
          <w:rtl/>
          <w:cs/>
          <w:lang w:val="ar_AE" w:bidi="ar_AE"/>
        </w:rPr>
        <w:t xml:space="preserve">6. أخت </w:t>
      </w:r>
      <w:r>
        <w:rPr>
          <w:rtl/>
          <w:cs/>
          <w:lang w:val="ar_AE" w:bidi="ar_AE"/>
        </w:rPr>
        <w:t>حُفِّيم وشُفِّيم</w:t>
      </w:r>
      <w:r>
        <w:rPr>
          <w:rtl/>
          <w:cs/>
          <w:lang w:val="ar_AE" w:bidi="ar_AE"/>
        </w:rPr>
        <w:t>، زوجة مَاكير من سبط مَنَسَّى وأم فَرَش وشَارَش (</w:t>
      </w:r>
      <w:r>
        <w:rPr>
          <w:rtl/>
          <w:cs/>
          <w:lang w:val="ar_AE" w:bidi="ar_AE"/>
        </w:rPr>
        <w:t>1 أخبار 7:15–16</w:t>
      </w:r>
      <w:r>
        <w:rPr>
          <w:rtl/>
          <w:cs/>
          <w:lang w:val="ar_AE" w:bidi="ar_AE"/>
        </w:rPr>
        <w:t>).</w:t>
      </w:r>
    </w:p>
    <w:p>
      <w:pPr>
        <w:bidi/>
      </w:pPr>
      <w:r>
        <w:rPr>
          <w:rtl/>
          <w:cs/>
          <w:lang w:val="ar_AE" w:bidi="ar_AE"/>
        </w:rPr>
      </w:r>
      <w:r>
        <w:rPr>
          <w:rtl/>
          <w:cs/>
          <w:lang w:val="ar_AE" w:bidi="ar_AE"/>
        </w:rPr>
        <w:t xml:space="preserve">٧. بَنْيَامينية، زوجة </w:t>
      </w:r>
      <w:r>
        <w:rPr>
          <w:rtl/>
          <w:cs/>
          <w:lang w:val="ar_AE" w:bidi="ar_AE"/>
        </w:rPr>
        <w:t>يَعُوئِيل</w:t>
      </w:r>
      <w:r>
        <w:rPr>
          <w:rtl/>
          <w:cs/>
          <w:lang w:val="ar_AE" w:bidi="ar_AE"/>
        </w:rPr>
        <w:t>، وجدة الملك شَاول (</w:t>
      </w:r>
      <w:r>
        <w:rPr>
          <w:rtl/>
          <w:cs/>
          <w:lang w:val="ar_AE" w:bidi="ar_AE"/>
        </w:rPr>
        <w:t xml:space="preserve">1 أخبار 8: 29؛ </w:t>
      </w:r>
      <w:r>
        <w:rPr>
          <w:rtl/>
          <w:cs/>
          <w:lang w:val="ar_AE" w:bidi="ar_AE"/>
        </w:rPr>
        <w:t>9: 35)</w:t>
      </w:r>
    </w:p>
    <w:p>
      <w:pPr>
        <w:bidi/>
      </w:pPr>
      <w:r>
        <w:rPr>
          <w:rtl/>
          <w:cs/>
          <w:lang w:val="ar_AE" w:bidi="ar_AE"/>
        </w:rPr>
      </w:r>
      <w:r>
        <w:rPr>
          <w:rtl/>
          <w:cs/>
          <w:lang w:val="ar_AE" w:bidi="ar_AE"/>
        </w:rPr>
        <w:t xml:space="preserve">8. والد </w:t>
      </w:r>
      <w:r>
        <w:rPr>
          <w:rtl/>
          <w:cs/>
          <w:lang w:val="ar_AE" w:bidi="ar_AE"/>
        </w:rPr>
        <w:t>حَانَان</w:t>
      </w:r>
      <w:r>
        <w:rPr>
          <w:rtl/>
          <w:cs/>
          <w:lang w:val="ar_AE" w:bidi="ar_AE"/>
        </w:rPr>
        <w:t>، أحد محاربي داوُد الأقوياء (</w:t>
      </w:r>
      <w:r>
        <w:rPr>
          <w:rtl/>
          <w:cs/>
          <w:lang w:val="ar_AE" w:bidi="ar_AE"/>
        </w:rPr>
        <w:t>1 أخبار 11:43</w:t>
      </w:r>
      <w:r>
        <w:rPr>
          <w:rtl/>
          <w:cs/>
          <w:lang w:val="ar_AE" w:bidi="ar_AE"/>
        </w:rPr>
        <w:t>).</w:t>
      </w:r>
    </w:p>
    <w:p>
      <w:pPr>
        <w:bidi/>
      </w:pPr>
      <w:r>
        <w:rPr>
          <w:rtl/>
          <w:cs/>
          <w:lang w:val="ar_AE" w:bidi="ar_AE"/>
        </w:rPr>
      </w:r>
      <w:r>
        <w:rPr>
          <w:rtl/>
          <w:cs/>
          <w:lang w:val="ar_AE" w:bidi="ar_AE"/>
        </w:rPr>
        <w:t xml:space="preserve">9. والد </w:t>
      </w:r>
      <w:r>
        <w:rPr>
          <w:rtl/>
          <w:cs/>
          <w:lang w:val="ar_AE" w:bidi="ar_AE"/>
        </w:rPr>
        <w:t>شَفَطْيَا</w:t>
      </w:r>
      <w:r>
        <w:rPr>
          <w:rtl/>
          <w:cs/>
          <w:lang w:val="ar_AE" w:bidi="ar_AE"/>
        </w:rPr>
        <w:t>، عريف في سبط شِمْعون خلال حكم دَاوُد (</w:t>
      </w:r>
      <w:r>
        <w:rPr>
          <w:rtl/>
          <w:cs/>
          <w:lang w:val="ar_AE" w:bidi="ar_AE"/>
        </w:rPr>
        <w:t>1 أخبار 27:16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مَعْكَة (مكان)</w:t>
      </w:r>
      <w:r>
        <w:rPr>
          <w:rtl/>
          <w:cs/>
          <w:lang w:val="ar_AE" w:bidi="ar_AE"/>
        </w:rPr>
      </w:r>
    </w:p>
    <w:p>
      <w:pPr>
        <w:bidi/>
      </w:pPr>
      <w:r>
        <w:rPr>
          <w:rtl/>
          <w:cs/>
          <w:lang w:val="ar_AE" w:bidi="ar_AE"/>
        </w:rPr>
      </w:r>
      <w:r>
        <w:rPr>
          <w:rtl/>
          <w:cs/>
          <w:lang w:val="ar_AE" w:bidi="ar_AE"/>
        </w:rPr>
        <w:t xml:space="preserve">مملكة صغيرة شمال عبر الأرْدُنّ تُسمى أيضًا أَرَام-مَعْكَة في </w:t>
      </w:r>
      <w:r>
        <w:rPr>
          <w:rtl/>
          <w:cs/>
          <w:lang w:val="ar_AE" w:bidi="ar_AE"/>
        </w:rPr>
        <w:t>1 أخبار 19:6</w:t>
      </w:r>
      <w:r>
        <w:rPr>
          <w:rtl/>
          <w:cs/>
          <w:lang w:val="ar_AE" w:bidi="ar_AE"/>
        </w:rPr>
        <w:t xml:space="preserve">. حسب </w:t>
      </w:r>
      <w:r>
        <w:rPr>
          <w:rtl/>
          <w:cs/>
          <w:lang w:val="ar_AE" w:bidi="ar_AE"/>
        </w:rPr>
        <w:t>يشوع 13:11</w:t>
      </w:r>
      <w:r>
        <w:rPr>
          <w:rtl/>
          <w:cs/>
          <w:lang w:val="ar_AE" w:bidi="ar_AE"/>
        </w:rPr>
        <w:t>، كانت بلدتا جَشور ومَعْكَة بين جِلْعَاد وجبل حَرْمُون وكانتا تحدَّان مملكة عُوج، ملك بَاشَان (</w:t>
      </w:r>
      <w:r>
        <w:rPr>
          <w:rtl/>
          <w:cs/>
          <w:lang w:val="ar_AE" w:bidi="ar_AE"/>
        </w:rPr>
        <w:t>يشوع 12:4–5</w:t>
      </w:r>
      <w:r>
        <w:rPr>
          <w:rtl/>
          <w:cs/>
          <w:lang w:val="ar_AE" w:bidi="ar_AE"/>
        </w:rPr>
        <w:t>). كان يُعَدّ شعبها من نسل نَاحُور (</w:t>
      </w:r>
      <w:r>
        <w:rPr>
          <w:rtl/>
          <w:cs/>
          <w:lang w:val="ar_AE" w:bidi="ar_AE"/>
        </w:rPr>
        <w:t>تكوين 22:24</w:t>
      </w:r>
      <w:r>
        <w:rPr>
          <w:rtl/>
          <w:cs/>
          <w:lang w:val="ar_AE" w:bidi="ar_AE"/>
        </w:rPr>
        <w:t>) وكانوا يسكنون أقصى جَنُوب القبائل النَاحُوريّة.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أَرَام (شخص) #2؛</w:t>
      </w:r>
      <w:r>
        <w:rPr>
          <w:rtl/>
          <w:cs/>
          <w:lang w:val="ar_AE" w:bidi="ar_AE"/>
        </w:rPr>
        <w:t xml:space="preserve"> </w:t>
      </w:r>
      <w:r>
        <w:rPr>
          <w:rtl/>
          <w:cs/>
          <w:lang w:val="ar_AE" w:bidi="ar_AE"/>
        </w:rPr>
        <w:t>أَرَام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مَعْكِيِّين، معكي، مَكيراتي*</w:t>
      </w:r>
      <w:r>
        <w:rPr>
          <w:rtl/>
          <w:cs/>
          <w:lang w:val="ar_AE" w:bidi="ar_AE"/>
        </w:rPr>
      </w:r>
    </w:p>
    <w:p>
      <w:pPr>
        <w:bidi/>
      </w:pPr>
      <w:r>
        <w:rPr>
          <w:rtl/>
          <w:cs/>
          <w:lang w:val="ar_AE" w:bidi="ar_AE"/>
        </w:rPr>
      </w:r>
      <w:r>
        <w:rPr>
          <w:rtl/>
          <w:cs/>
          <w:lang w:val="ar_AE" w:bidi="ar_AE"/>
        </w:rPr>
        <w:t>شعب مَعْكَة الذين كانوا يسكنون الأراضي المجاورة للجشوريين وحدود الأرض الممنوحة لنصف سبط مَنَسَّى (</w:t>
      </w:r>
      <w:r>
        <w:rPr>
          <w:rtl/>
          <w:cs/>
          <w:lang w:val="ar_AE" w:bidi="ar_AE"/>
        </w:rPr>
        <w:t>تثنية 3:14</w:t>
      </w:r>
      <w:r>
        <w:rPr>
          <w:rtl/>
          <w:cs/>
          <w:lang w:val="ar_AE" w:bidi="ar_AE"/>
        </w:rPr>
        <w:t xml:space="preserve">؛ </w:t>
      </w:r>
      <w:r>
        <w:rPr>
          <w:rtl/>
          <w:cs/>
          <w:lang w:val="ar_AE" w:bidi="ar_AE"/>
        </w:rPr>
        <w:t>يشوع 12:5</w:t>
      </w:r>
      <w:r>
        <w:rPr>
          <w:rtl/>
          <w:cs/>
          <w:lang w:val="ar_AE" w:bidi="ar_AE"/>
        </w:rPr>
        <w:t xml:space="preserve">؛ </w:t>
      </w:r>
      <w:r>
        <w:rPr>
          <w:rtl/>
          <w:cs/>
          <w:lang w:val="ar_AE" w:bidi="ar_AE"/>
        </w:rPr>
        <w:t>13:11</w:t>
      </w:r>
      <w:r>
        <w:rPr>
          <w:rtl/>
          <w:cs/>
          <w:lang w:val="ar_AE" w:bidi="ar_AE"/>
        </w:rPr>
        <w:t>). وقد استولى عليها يَائِير، الذي مع رفاقه لم يتمكنوا من طرد المَعْكَيين والجشوريين مِن بينهم (</w:t>
      </w:r>
      <w:r>
        <w:rPr>
          <w:rtl/>
          <w:cs/>
          <w:lang w:val="ar_AE" w:bidi="ar_AE"/>
        </w:rPr>
        <w:t>يشوع 13:13</w:t>
      </w:r>
      <w:r>
        <w:rPr>
          <w:rtl/>
          <w:cs/>
          <w:lang w:val="ar_AE" w:bidi="ar_AE"/>
        </w:rPr>
        <w:t>).</w:t>
      </w:r>
    </w:p>
    <w:p>
      <w:pPr>
        <w:bidi/>
      </w:pPr>
      <w:r>
        <w:rPr>
          <w:rtl/>
          <w:cs/>
          <w:lang w:val="ar_AE" w:bidi="ar_AE"/>
        </w:rPr>
      </w:r>
      <w:r>
        <w:rPr>
          <w:rtl/>
          <w:cs/>
          <w:lang w:val="ar_AE" w:bidi="ar_AE"/>
        </w:rPr>
        <w:t>من المَعَكيين جاء أَلِيفَلَط، الذي انضم إلى جيش دَاود من "الأبطال الأشداء" (</w:t>
      </w:r>
      <w:r>
        <w:rPr>
          <w:rtl/>
          <w:cs/>
          <w:lang w:val="ar_AE" w:bidi="ar_AE"/>
        </w:rPr>
        <w:t>2 صموئيل 23:34</w:t>
      </w:r>
      <w:r>
        <w:rPr>
          <w:rtl/>
          <w:cs/>
          <w:lang w:val="ar_AE" w:bidi="ar_AE"/>
        </w:rPr>
        <w:t xml:space="preserve">). المقطع الموازي في </w:t>
      </w:r>
      <w:r>
        <w:rPr>
          <w:rtl/>
          <w:cs/>
          <w:lang w:val="ar_AE" w:bidi="ar_AE"/>
        </w:rPr>
        <w:t>1 أخبار الأيام 11:36</w:t>
      </w:r>
      <w:r>
        <w:rPr>
          <w:rtl/>
          <w:cs/>
          <w:lang w:val="ar_AE" w:bidi="ar_AE"/>
        </w:rPr>
        <w:t xml:space="preserve"> يسميه مَكيراتي.</w:t>
      </w:r>
    </w:p>
    <w:p>
      <w:pPr>
        <w:bidi/>
      </w:pPr>
      <w:r>
        <w:rPr>
          <w:rtl/>
          <w:cs/>
          <w:lang w:val="ar_AE" w:bidi="ar_AE"/>
        </w:rPr>
      </w:r>
      <w:r>
        <w:rPr>
          <w:rtl/>
          <w:cs/>
          <w:lang w:val="ar_AE" w:bidi="ar_AE"/>
        </w:rPr>
        <w:t>ظل عدائهم لشعب الله طوال تاريخ إِسْرَائِيل. فعندما سقطت أورشَلِيم في يد نَبوخَذْنَاصَّر، سعى يَازَنْيَا، ابن المَعَكَي، للانضمام إلى إِسْمَاعِيل العموني ضد جَدَلْيَا، الذي تركه نَبوخَذْنَاصَّر لحكم المدينة (</w:t>
      </w:r>
      <w:r>
        <w:rPr>
          <w:rtl/>
          <w:cs/>
          <w:lang w:val="ar_AE" w:bidi="ar_AE"/>
        </w:rPr>
        <w:t>2 ملوك 25:23؛</w:t>
      </w:r>
      <w:r>
        <w:rPr>
          <w:rtl/>
          <w:cs/>
          <w:lang w:val="ar_AE" w:bidi="ar_AE"/>
        </w:rPr>
        <w:t xml:space="preserve"> </w:t>
      </w:r>
      <w:r>
        <w:rPr>
          <w:rtl/>
          <w:cs/>
          <w:lang w:val="ar_AE" w:bidi="ar_AE"/>
        </w:rPr>
        <w:t>إرميا 40:8</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مَعْكَة، مَعْكَة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مُعَلِّم</w:t>
      </w:r>
      <w:r>
        <w:rPr>
          <w:rtl/>
          <w:cs/>
          <w:lang w:val="ar_AE" w:bidi="ar_AE"/>
        </w:rPr>
      </w:r>
    </w:p>
    <w:p>
      <w:pPr>
        <w:bidi/>
      </w:pPr>
      <w:r>
        <w:rPr>
          <w:rtl/>
          <w:cs/>
          <w:lang w:val="ar_AE" w:bidi="ar_AE"/>
        </w:rPr>
      </w:r>
      <w:r>
        <w:rPr>
          <w:rtl/>
          <w:cs/>
          <w:lang w:val="ar_AE" w:bidi="ar_AE"/>
        </w:rPr>
        <w:t>كان المُعَلِّمون يحافظون على قِيَم الأُمَّة وتعليمها وينقلونهما إلى كُلِّ جيل جديد. في زمن العهد القديم، كان المُعَلِّمون الأوائل في الغالب هم الآباء (</w:t>
      </w:r>
      <w:r>
        <w:rPr>
          <w:rtl/>
          <w:cs/>
          <w:lang w:val="ar_AE" w:bidi="ar_AE"/>
        </w:rPr>
        <w:t>تثنية ٦: ٧، ٢٠–٢٥</w:t>
      </w:r>
      <w:r>
        <w:rPr>
          <w:rtl/>
          <w:cs/>
          <w:lang w:val="ar_AE" w:bidi="ar_AE"/>
        </w:rPr>
        <w:t xml:space="preserve">؛ </w:t>
      </w:r>
      <w:r>
        <w:rPr>
          <w:rtl/>
          <w:cs/>
          <w:lang w:val="ar_AE" w:bidi="ar_AE"/>
        </w:rPr>
        <w:t>١١: ١٩–٢١</w:t>
      </w:r>
      <w:r>
        <w:rPr>
          <w:rtl/>
          <w:cs/>
          <w:lang w:val="ar_AE" w:bidi="ar_AE"/>
        </w:rPr>
        <w:t>). كُلِّفَ قادة مثل موسى وهارون بتعليم الشعب (</w:t>
      </w:r>
      <w:r>
        <w:rPr>
          <w:rtl/>
          <w:cs/>
          <w:lang w:val="ar_AE" w:bidi="ar_AE"/>
        </w:rPr>
        <w:t>لاويِّين ١٠: ١١</w:t>
      </w:r>
      <w:r>
        <w:rPr>
          <w:rtl/>
          <w:cs/>
          <w:lang w:val="ar_AE" w:bidi="ar_AE"/>
        </w:rPr>
        <w:t>). في وقت لاحق، كان للكهنة واللاويِّين وظيفة تعليميَّة (</w:t>
      </w:r>
      <w:r>
        <w:rPr>
          <w:rtl/>
          <w:cs/>
          <w:lang w:val="ar_AE" w:bidi="ar_AE"/>
        </w:rPr>
        <w:t>تثنية ٢٤: ٨</w:t>
      </w:r>
      <w:r>
        <w:rPr>
          <w:rtl/>
          <w:cs/>
          <w:lang w:val="ar_AE" w:bidi="ar_AE"/>
        </w:rPr>
        <w:t xml:space="preserve">؛ </w:t>
      </w:r>
      <w:r>
        <w:rPr>
          <w:rtl/>
          <w:cs/>
          <w:lang w:val="ar_AE" w:bidi="ar_AE"/>
        </w:rPr>
        <w:t>٣٣: ٨–١٠</w:t>
      </w:r>
      <w:r>
        <w:rPr>
          <w:rtl/>
          <w:cs/>
          <w:lang w:val="ar_AE" w:bidi="ar_AE"/>
        </w:rPr>
        <w:t xml:space="preserve">؛ </w:t>
      </w:r>
      <w:r>
        <w:rPr>
          <w:rtl/>
          <w:cs/>
          <w:lang w:val="ar_AE" w:bidi="ar_AE"/>
        </w:rPr>
        <w:t>٢ أخبار الأيام ١٧: ٧–٩</w:t>
      </w:r>
      <w:r>
        <w:rPr>
          <w:rtl/>
          <w:cs/>
          <w:lang w:val="ar_AE" w:bidi="ar_AE"/>
        </w:rPr>
        <w:t xml:space="preserve">؛ </w:t>
      </w:r>
      <w:r>
        <w:rPr>
          <w:rtl/>
          <w:cs/>
          <w:lang w:val="ar_AE" w:bidi="ar_AE"/>
        </w:rPr>
        <w:t>عزرا ٤٤: ٢٣</w:t>
      </w:r>
      <w:r>
        <w:rPr>
          <w:rtl/>
          <w:cs/>
          <w:lang w:val="ar_AE" w:bidi="ar_AE"/>
        </w:rPr>
        <w:t xml:space="preserve">؛ </w:t>
      </w:r>
      <w:r>
        <w:rPr>
          <w:rtl/>
          <w:cs/>
          <w:lang w:val="ar_AE" w:bidi="ar_AE"/>
        </w:rPr>
        <w:t>ميخا ٣: ١١</w:t>
      </w:r>
      <w:r>
        <w:rPr>
          <w:rtl/>
          <w:cs/>
          <w:lang w:val="ar_AE" w:bidi="ar_AE"/>
        </w:rPr>
        <w:t>). كان يُنظَر إلى الله نفسه على أنَّه مُعَلِّم (</w:t>
      </w:r>
      <w:r>
        <w:rPr>
          <w:rtl/>
          <w:cs/>
          <w:lang w:val="ar_AE" w:bidi="ar_AE"/>
        </w:rPr>
        <w:t>مزمور ٢٥: ٨، ١٢</w:t>
      </w:r>
      <w:r>
        <w:rPr>
          <w:rtl/>
          <w:cs/>
          <w:lang w:val="ar_AE" w:bidi="ar_AE"/>
        </w:rPr>
        <w:t xml:space="preserve">؛ </w:t>
      </w:r>
      <w:r>
        <w:rPr>
          <w:rtl/>
          <w:cs/>
          <w:lang w:val="ar_AE" w:bidi="ar_AE"/>
        </w:rPr>
        <w:t>٢٧: ١١</w:t>
      </w:r>
      <w:r>
        <w:rPr>
          <w:rtl/>
          <w:cs/>
          <w:lang w:val="ar_AE" w:bidi="ar_AE"/>
        </w:rPr>
        <w:t xml:space="preserve">؛ </w:t>
      </w:r>
      <w:r>
        <w:rPr>
          <w:rtl/>
          <w:cs/>
          <w:lang w:val="ar_AE" w:bidi="ar_AE"/>
        </w:rPr>
        <w:t>٣٢: ٨</w:t>
      </w:r>
      <w:r>
        <w:rPr>
          <w:rtl/>
          <w:cs/>
          <w:lang w:val="ar_AE" w:bidi="ar_AE"/>
        </w:rPr>
        <w:t xml:space="preserve">؛ </w:t>
      </w:r>
      <w:r>
        <w:rPr>
          <w:rtl/>
          <w:cs/>
          <w:lang w:val="ar_AE" w:bidi="ar_AE"/>
        </w:rPr>
        <w:t>٨٦: ١١</w:t>
      </w:r>
      <w:r>
        <w:rPr>
          <w:rtl/>
          <w:cs/>
          <w:lang w:val="ar_AE" w:bidi="ar_AE"/>
        </w:rPr>
        <w:t xml:space="preserve">؛ </w:t>
      </w:r>
      <w:r>
        <w:rPr>
          <w:rtl/>
          <w:cs/>
          <w:lang w:val="ar_AE" w:bidi="ar_AE"/>
        </w:rPr>
        <w:t>إشعياء ٢: ٣</w:t>
      </w:r>
      <w:r>
        <w:rPr>
          <w:rtl/>
          <w:cs/>
          <w:lang w:val="ar_AE" w:bidi="ar_AE"/>
        </w:rPr>
        <w:t>).</w:t>
      </w:r>
    </w:p>
    <w:p>
      <w:pPr>
        <w:bidi/>
      </w:pPr>
      <w:r>
        <w:rPr>
          <w:rtl/>
          <w:cs/>
          <w:lang w:val="ar_AE" w:bidi="ar_AE"/>
        </w:rPr>
      </w:r>
      <w:r>
        <w:rPr>
          <w:rtl/>
          <w:cs/>
          <w:lang w:val="ar_AE" w:bidi="ar_AE"/>
        </w:rPr>
        <w:t>في العهد الجديد، يُستَخدَم الاسم اليوناني لـ "مُعَلِّم" والفعل "يُعَلِّم" على نطاق واسع. دُعِيَ يُوحَنَّا الْمَعْمَدَانُ مُعَلِّمًا (</w:t>
      </w:r>
      <w:r>
        <w:rPr>
          <w:rtl/>
          <w:cs/>
          <w:lang w:val="ar_AE" w:bidi="ar_AE"/>
        </w:rPr>
        <w:t>لوقا ٣: ١٢</w:t>
      </w:r>
      <w:r>
        <w:rPr>
          <w:rtl/>
          <w:cs/>
          <w:lang w:val="ar_AE" w:bidi="ar_AE"/>
        </w:rPr>
        <w:t>). يُستَخدَم المُصطَلَح أكثر من ٣٠ مَرَّة للإشارة إلى يسوع (</w:t>
      </w:r>
      <w:r>
        <w:rPr>
          <w:rtl/>
          <w:cs/>
          <w:lang w:val="ar_AE" w:bidi="ar_AE"/>
        </w:rPr>
        <w:t>متَّى ٤: ٢٣</w:t>
      </w:r>
      <w:r>
        <w:rPr>
          <w:rtl/>
          <w:cs/>
          <w:lang w:val="ar_AE" w:bidi="ar_AE"/>
        </w:rPr>
        <w:t xml:space="preserve">؛ </w:t>
      </w:r>
      <w:r>
        <w:rPr>
          <w:rtl/>
          <w:cs/>
          <w:lang w:val="ar_AE" w:bidi="ar_AE"/>
        </w:rPr>
        <w:t>٥: ٢</w:t>
      </w:r>
      <w:r>
        <w:rPr>
          <w:rtl/>
          <w:cs/>
          <w:lang w:val="ar_AE" w:bidi="ar_AE"/>
        </w:rPr>
        <w:t xml:space="preserve">؛ </w:t>
      </w:r>
      <w:r>
        <w:rPr>
          <w:rtl/>
          <w:cs/>
          <w:lang w:val="ar_AE" w:bidi="ar_AE"/>
        </w:rPr>
        <w:t>٧: ٢٩</w:t>
      </w:r>
      <w:r>
        <w:rPr>
          <w:rtl/>
          <w:cs/>
          <w:lang w:val="ar_AE" w:bidi="ar_AE"/>
        </w:rPr>
        <w:t xml:space="preserve">؛ </w:t>
      </w:r>
      <w:r>
        <w:rPr>
          <w:rtl/>
          <w:cs/>
          <w:lang w:val="ar_AE" w:bidi="ar_AE"/>
        </w:rPr>
        <w:t>٩: ٣٥</w:t>
      </w:r>
      <w:r>
        <w:rPr>
          <w:rtl/>
          <w:cs/>
          <w:lang w:val="ar_AE" w:bidi="ar_AE"/>
        </w:rPr>
        <w:t xml:space="preserve">؛ </w:t>
      </w:r>
      <w:r>
        <w:rPr>
          <w:rtl/>
          <w:cs/>
          <w:lang w:val="ar_AE" w:bidi="ar_AE"/>
        </w:rPr>
        <w:t>١١: ١</w:t>
      </w:r>
      <w:r>
        <w:rPr>
          <w:rtl/>
          <w:cs/>
          <w:lang w:val="ar_AE" w:bidi="ar_AE"/>
        </w:rPr>
        <w:t xml:space="preserve">؛ </w:t>
      </w:r>
      <w:r>
        <w:rPr>
          <w:rtl/>
          <w:cs/>
          <w:lang w:val="ar_AE" w:bidi="ar_AE"/>
        </w:rPr>
        <w:t>مَرقُس ١: ٢١</w:t>
      </w:r>
      <w:r>
        <w:rPr>
          <w:rtl/>
          <w:cs/>
          <w:lang w:val="ar_AE" w:bidi="ar_AE"/>
        </w:rPr>
        <w:t xml:space="preserve">؛ </w:t>
      </w:r>
      <w:r>
        <w:rPr>
          <w:rtl/>
          <w:cs/>
          <w:lang w:val="ar_AE" w:bidi="ar_AE"/>
        </w:rPr>
        <w:t>٢: ١٣</w:t>
      </w:r>
      <w:r>
        <w:rPr>
          <w:rtl/>
          <w:cs/>
          <w:lang w:val="ar_AE" w:bidi="ar_AE"/>
        </w:rPr>
        <w:t xml:space="preserve">؛ </w:t>
      </w:r>
      <w:r>
        <w:rPr>
          <w:rtl/>
          <w:cs/>
          <w:lang w:val="ar_AE" w:bidi="ar_AE"/>
        </w:rPr>
        <w:t>٤: ١–٢</w:t>
      </w:r>
      <w:r>
        <w:rPr>
          <w:rtl/>
          <w:cs/>
          <w:lang w:val="ar_AE" w:bidi="ar_AE"/>
        </w:rPr>
        <w:t xml:space="preserve">؛ </w:t>
      </w:r>
      <w:r>
        <w:rPr>
          <w:rtl/>
          <w:cs/>
          <w:lang w:val="ar_AE" w:bidi="ar_AE"/>
        </w:rPr>
        <w:t>٦: ٢، ٦، ٣٤</w:t>
      </w:r>
      <w:r>
        <w:rPr>
          <w:rtl/>
          <w:cs/>
          <w:lang w:val="ar_AE" w:bidi="ar_AE"/>
        </w:rPr>
        <w:t xml:space="preserve">؛ </w:t>
      </w:r>
      <w:r>
        <w:rPr>
          <w:rtl/>
          <w:cs/>
          <w:lang w:val="ar_AE" w:bidi="ar_AE"/>
        </w:rPr>
        <w:t>لوقا ٤: ١٥، ٣١</w:t>
      </w:r>
      <w:r>
        <w:rPr>
          <w:rtl/>
          <w:cs/>
          <w:lang w:val="ar_AE" w:bidi="ar_AE"/>
        </w:rPr>
        <w:t xml:space="preserve">؛ </w:t>
      </w:r>
      <w:r>
        <w:rPr>
          <w:rtl/>
          <w:cs/>
          <w:lang w:val="ar_AE" w:bidi="ar_AE"/>
        </w:rPr>
        <w:t>٥: ٣</w:t>
      </w:r>
      <w:r>
        <w:rPr>
          <w:rtl/>
          <w:cs/>
          <w:lang w:val="ar_AE" w:bidi="ar_AE"/>
        </w:rPr>
        <w:t xml:space="preserve">؛ </w:t>
      </w:r>
      <w:r>
        <w:rPr>
          <w:rtl/>
          <w:cs/>
          <w:lang w:val="ar_AE" w:bidi="ar_AE"/>
        </w:rPr>
        <w:t>٦: ٦</w:t>
      </w:r>
      <w:r>
        <w:rPr>
          <w:rtl/>
          <w:cs/>
          <w:lang w:val="ar_AE" w:bidi="ar_AE"/>
        </w:rPr>
        <w:t xml:space="preserve">؛ </w:t>
      </w:r>
      <w:r>
        <w:rPr>
          <w:rtl/>
          <w:cs/>
          <w:lang w:val="ar_AE" w:bidi="ar_AE"/>
        </w:rPr>
        <w:t>يوحنَّا ٦: ٥٩</w:t>
      </w:r>
      <w:r>
        <w:rPr>
          <w:rtl/>
          <w:cs/>
          <w:lang w:val="ar_AE" w:bidi="ar_AE"/>
        </w:rPr>
        <w:t xml:space="preserve">؛ </w:t>
      </w:r>
      <w:r>
        <w:rPr>
          <w:rtl/>
          <w:cs/>
          <w:lang w:val="ar_AE" w:bidi="ar_AE"/>
        </w:rPr>
        <w:t>٧: ١٤، ٢٨</w:t>
      </w:r>
      <w:r>
        <w:rPr>
          <w:rtl/>
          <w:cs/>
          <w:lang w:val="ar_AE" w:bidi="ar_AE"/>
        </w:rPr>
        <w:t>؛ إلى آخِرِهِ). أدرك الناس أنَّ تعليمه ذو سلطان (</w:t>
      </w:r>
      <w:r>
        <w:rPr>
          <w:rtl/>
          <w:cs/>
          <w:lang w:val="ar_AE" w:bidi="ar_AE"/>
        </w:rPr>
        <w:t>متَّى ٧: ٢٩</w:t>
      </w:r>
      <w:r>
        <w:rPr>
          <w:rtl/>
          <w:cs/>
          <w:lang w:val="ar_AE" w:bidi="ar_AE"/>
        </w:rPr>
        <w:t xml:space="preserve">؛ </w:t>
      </w:r>
      <w:r>
        <w:rPr>
          <w:rtl/>
          <w:cs/>
          <w:lang w:val="ar_AE" w:bidi="ar_AE"/>
        </w:rPr>
        <w:t>مَرقُس ١: ٢٢</w:t>
      </w:r>
      <w:r>
        <w:rPr>
          <w:rtl/>
          <w:cs/>
          <w:lang w:val="ar_AE" w:bidi="ar_AE"/>
        </w:rPr>
        <w:t xml:space="preserve">؛ </w:t>
      </w:r>
      <w:r>
        <w:rPr>
          <w:rtl/>
          <w:cs/>
          <w:lang w:val="ar_AE" w:bidi="ar_AE"/>
        </w:rPr>
        <w:t>لوقا ٤: ٣٢</w:t>
      </w:r>
      <w:r>
        <w:rPr>
          <w:rtl/>
          <w:cs/>
          <w:lang w:val="ar_AE" w:bidi="ar_AE"/>
        </w:rPr>
        <w:t>). حتَّى عندما كان يسوع في الثانية عشرة من عمره تَحَادَث بِعُمْق مع مُعلِّمي الناموس في الهيكل (</w:t>
      </w:r>
      <w:r>
        <w:rPr>
          <w:rtl/>
          <w:cs/>
          <w:lang w:val="ar_AE" w:bidi="ar_AE"/>
        </w:rPr>
        <w:t>لوقا ٢: ٤٦</w:t>
      </w:r>
      <w:r>
        <w:rPr>
          <w:rtl/>
          <w:cs/>
          <w:lang w:val="ar_AE" w:bidi="ar_AE"/>
        </w:rPr>
        <w:t>). غالبًا ما ارتبط هؤلاء الرجال (مُعَلِّمو الناموس) بالْفَرِّيسِيِّينَ (</w:t>
      </w:r>
      <w:r>
        <w:rPr>
          <w:rtl/>
          <w:cs/>
          <w:lang w:val="ar_AE" w:bidi="ar_AE"/>
        </w:rPr>
        <w:t>٥: ١٧</w:t>
      </w:r>
      <w:r>
        <w:rPr>
          <w:rtl/>
          <w:cs/>
          <w:lang w:val="ar_AE" w:bidi="ar_AE"/>
        </w:rPr>
        <w:t>). كان غَمَالَائِيلُ فَرِّيسِيًّا ومُعَلِّمًا لِلنَّامُوسِ (</w:t>
      </w:r>
      <w:r>
        <w:rPr>
          <w:rtl/>
          <w:cs/>
          <w:lang w:val="ar_AE" w:bidi="ar_AE"/>
        </w:rPr>
        <w:t>أعمال الرُّسُل ٥: ٣٤</w:t>
      </w:r>
      <w:r>
        <w:rPr>
          <w:rtl/>
          <w:cs/>
          <w:lang w:val="ar_AE" w:bidi="ar_AE"/>
        </w:rPr>
        <w:t>). غالبًا ما اسْتُخْدِمَ مُصطَلَح "رَبِّي" للدلالة على المُعَلِّم. كان الرَّبِّي يحظى بإكرام كبير. في الكنيسة الأولى، كان المُعَلِّم معروفًا على نطاق واسع (</w:t>
      </w:r>
      <w:r>
        <w:rPr>
          <w:rtl/>
          <w:cs/>
          <w:lang w:val="ar_AE" w:bidi="ar_AE"/>
        </w:rPr>
        <w:t>أعمال الرُّسُل ١٣: ١</w:t>
      </w:r>
      <w:r>
        <w:rPr>
          <w:rtl/>
          <w:cs/>
          <w:lang w:val="ar_AE" w:bidi="ar_AE"/>
        </w:rPr>
        <w:t xml:space="preserve">؛ </w:t>
      </w:r>
      <w:r>
        <w:rPr>
          <w:rtl/>
          <w:cs/>
          <w:lang w:val="ar_AE" w:bidi="ar_AE"/>
        </w:rPr>
        <w:t>١ كورنثوس ١٢: ٢٨–٢٩</w:t>
      </w:r>
      <w:r>
        <w:rPr>
          <w:rtl/>
          <w:cs/>
          <w:lang w:val="ar_AE" w:bidi="ar_AE"/>
        </w:rPr>
        <w:t xml:space="preserve">؛ </w:t>
      </w:r>
      <w:r>
        <w:rPr>
          <w:rtl/>
          <w:cs/>
          <w:lang w:val="ar_AE" w:bidi="ar_AE"/>
        </w:rPr>
        <w:t>أفسس ٤: ١١</w:t>
      </w:r>
      <w:r>
        <w:rPr>
          <w:rtl/>
          <w:cs/>
          <w:lang w:val="ar_AE" w:bidi="ar_AE"/>
        </w:rPr>
        <w:t xml:space="preserve">؛ </w:t>
      </w:r>
      <w:r>
        <w:rPr>
          <w:rtl/>
          <w:cs/>
          <w:lang w:val="ar_AE" w:bidi="ar_AE"/>
        </w:rPr>
        <w:t>٢ تيموثاوس ١: ١١</w:t>
      </w:r>
      <w:r>
        <w:rPr>
          <w:rtl/>
          <w:cs/>
          <w:lang w:val="ar_AE" w:bidi="ar_AE"/>
        </w:rPr>
        <w:t xml:space="preserve">؛ </w:t>
      </w:r>
      <w:r>
        <w:rPr>
          <w:rtl/>
          <w:cs/>
          <w:lang w:val="ar_AE" w:bidi="ar_AE"/>
        </w:rPr>
        <w:t>يعقوب ٣: 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معلِّم الناموس</w:t>
      </w:r>
      <w:r>
        <w:rPr>
          <w:rtl/>
          <w:cs/>
          <w:lang w:val="ar_AE" w:bidi="ar_AE"/>
        </w:rPr>
      </w:r>
    </w:p>
    <w:p>
      <w:pPr>
        <w:bidi/>
      </w:pPr>
      <w:r>
        <w:rPr>
          <w:rtl/>
          <w:cs/>
          <w:lang w:val="ar_AE" w:bidi="ar_AE"/>
        </w:rPr>
      </w:r>
      <w:r>
        <w:rPr>
          <w:rtl/>
          <w:cs/>
          <w:lang w:val="ar_AE" w:bidi="ar_AE"/>
        </w:rPr>
        <w:t xml:space="preserve">ورد ذكر هذا المنصب في </w:t>
      </w:r>
      <w:r>
        <w:rPr>
          <w:rtl/>
          <w:cs/>
          <w:lang w:val="ar_AE" w:bidi="ar_AE"/>
        </w:rPr>
        <w:t>لوقا 5:17</w:t>
      </w:r>
      <w:r>
        <w:rPr>
          <w:rtl/>
          <w:cs/>
          <w:lang w:val="ar_AE" w:bidi="ar_AE"/>
        </w:rPr>
        <w:t xml:space="preserve">، و </w:t>
      </w:r>
      <w:r>
        <w:rPr>
          <w:rtl/>
          <w:cs/>
          <w:lang w:val="ar_AE" w:bidi="ar_AE"/>
        </w:rPr>
        <w:t>أعمال الرسل 5:34</w:t>
      </w:r>
      <w:r>
        <w:rPr>
          <w:rtl/>
          <w:cs/>
          <w:lang w:val="ar_AE" w:bidi="ar_AE"/>
        </w:rPr>
        <w:t xml:space="preserve">. انظر </w:t>
      </w:r>
      <w:r>
        <w:rPr>
          <w:rtl/>
          <w:cs/>
          <w:lang w:val="ar_AE" w:bidi="ar_AE"/>
        </w:rPr>
        <w:t>الفريسيُّون؛</w:t>
      </w:r>
      <w:r>
        <w:rPr>
          <w:rtl/>
          <w:cs/>
          <w:lang w:val="ar_AE" w:bidi="ar_AE"/>
        </w:rPr>
        <w:t xml:space="preserve"> </w:t>
      </w:r>
      <w:r>
        <w:rPr>
          <w:rtl/>
          <w:cs/>
          <w:lang w:val="ar_AE" w:bidi="ar_AE"/>
        </w:rPr>
        <w:t>المعلِّم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معلم ٱلبِرّ</w:t>
      </w:r>
      <w:r>
        <w:rPr>
          <w:rtl/>
          <w:cs/>
          <w:lang w:val="ar_AE" w:bidi="ar_AE"/>
        </w:rPr>
      </w:r>
    </w:p>
    <w:p>
      <w:pPr>
        <w:bidi/>
      </w:pPr>
      <w:r>
        <w:rPr>
          <w:rtl/>
          <w:cs/>
          <w:lang w:val="ar_AE" w:bidi="ar_AE"/>
        </w:rPr>
      </w:r>
      <w:r>
        <w:rPr>
          <w:rtl/>
          <w:cs/>
          <w:lang w:val="ar_AE" w:bidi="ar_AE"/>
        </w:rPr>
        <w:t>يُطلَق اسم "معلّم البرّ" على مؤسس جماعة الأسينيين التي عاشت في قُمران قرب البحر الميت. وقد عرف الباحثون هذا اللقب من خلال الشروح التفسيرية على أسفار الكتاب المقدس التي وُجدت ضمن مخطوطات.</w:t>
      </w:r>
    </w:p>
    <w:p>
      <w:pPr>
        <w:bidi/>
      </w:pPr>
      <w:r>
        <w:rPr>
          <w:rtl/>
          <w:cs/>
          <w:lang w:val="ar_AE" w:bidi="ar_AE"/>
        </w:rPr>
      </w:r>
      <w:r>
        <w:rPr>
          <w:rtl/>
          <w:cs/>
          <w:lang w:val="ar_AE" w:bidi="ar_AE"/>
        </w:rPr>
        <w:t>كان معلّم البرّ كاهنًا، وكان من المفترض أن يخدم في الهيكل في أورشليم، لكنه انفصل عن الكهنوت الرسمي والدين المؤسسي هناك، وأسس جماعة منفصلة في البرية. وقد علَّم فهماً مختلفًا للشريعة والأنبياء، مخالفًا للتفسير الرسمي الذي كان سائدًا في أورشليم.</w:t>
      </w:r>
    </w:p>
    <w:p>
      <w:pPr>
        <w:bidi/>
      </w:pPr>
      <w:r>
        <w:rPr>
          <w:rtl/>
          <w:cs/>
          <w:lang w:val="ar_AE" w:bidi="ar_AE"/>
        </w:rPr>
      </w:r>
      <w:r>
        <w:rPr>
          <w:rtl/>
          <w:cs/>
          <w:lang w:val="ar_AE" w:bidi="ar_AE"/>
        </w:rPr>
        <w:t>ويُقال إن الله قد أعطاه معرفة خاصة وسرّية، كما جاء في أحد النصوص: "إلى مَن [معلم ٱلبِر] عرّف الله كل أسرار كلام خدامه الأنبياء" (1QpHab 2:7–9). بناءً على هذا الإعلان، قام معلّم البرّ بتعليم أسلوب جديد للحياة والعبادة، وكان يُعِدّ تلاميذه لينجوا من يوم الدينونة (1QpMicah 1:5).</w:t>
      </w:r>
    </w:p>
    <w:p>
      <w:pPr>
        <w:bidi/>
      </w:pPr>
      <w:r>
        <w:rPr>
          <w:rtl/>
          <w:cs/>
          <w:lang w:val="ar_AE" w:bidi="ar_AE"/>
        </w:rPr>
      </w:r>
      <w:r>
        <w:rPr>
          <w:rtl/>
          <w:cs/>
          <w:lang w:val="ar_AE" w:bidi="ar_AE"/>
        </w:rPr>
        <w:t>كان لمعلّم البرّ ادعاءات حصرية ومطلقة، إذ اعتبر أن الذين يتبعونه وينفصلون عن "اليهودية الفاسدة" كما كان يراها – هم وحدهم شعب الله المختار. وقد رأى في نفسه الشخص الذي دعاه الله لتأسيس جماعة أمينة ترث وعود الله لإبراهيم. كما اعتقد بأنه يعرف "أسرار المستقبل" عن طريق الوحي، وأن الخلاص يتم بالإيمان به. نقرأ في أحد المقاطع: "هذا يتعلق بكل الذين يحفظون الشريعة في بيت يَهوذَا، الذين سينقذهم من بيت الدينونة، بسبب آلامهم وبسبب إيمانهم بمعلم البِرّ" (1QpHab 8:1–3).</w:t>
      </w:r>
    </w:p>
    <w:p>
      <w:pPr>
        <w:bidi/>
      </w:pPr>
      <w:r>
        <w:rPr>
          <w:rtl/>
          <w:cs/>
          <w:lang w:val="ar_AE" w:bidi="ar_AE"/>
        </w:rPr>
      </w:r>
      <w:r>
        <w:rPr>
          <w:rtl/>
          <w:cs/>
          <w:lang w:val="ar_AE" w:bidi="ar_AE"/>
        </w:rPr>
        <w:t>أثارت تعاليمه استياء الكهنة في أورشليم، وواجه اضطهادًا من شخصية تُعرف بلقب الكاهن الشرير. وتذكر النصوص أن هذا الكاهن اقتحم قُمران في يوم الكفّارة (يوم مقدس جدًا)، والذي كان الأسينيون يحتفلون به في تاريخ مختلف عن التقليد العام، في محاولة لإجبارهم على القتال في يوم راحتهم المقدس (1QpHab 11:4–8).</w:t>
      </w:r>
    </w:p>
    <w:p>
      <w:pPr>
        <w:bidi/>
      </w:pPr>
      <w:r>
        <w:rPr>
          <w:rtl/>
          <w:cs/>
          <w:lang w:val="ar_AE" w:bidi="ar_AE"/>
        </w:rPr>
      </w:r>
      <w:r>
        <w:rPr>
          <w:rtl/>
          <w:cs/>
          <w:lang w:val="ar_AE" w:bidi="ar_AE"/>
        </w:rPr>
        <w:t>لا نعرف على وجه اليقين ما الذي حدث لمعلّم البرّ في نهاية حياته، لكن من الواضح أن جماعته استمرت في تبنّي تعاليمه بعد وفاته. وقد جذبت هذه الجماعة المتزمتة أولئك الذين كانوا يشعرون بالخيبة من الحالة الدينية والسياسية في أورشليم، وانتقلوا إلى البرية ليعيشوا في عزلة روحية صارمة.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معموديَّة</w:t>
      </w:r>
      <w:r>
        <w:rPr>
          <w:rtl/>
          <w:cs/>
          <w:lang w:val="ar_AE" w:bidi="ar_AE"/>
        </w:rPr>
      </w:r>
    </w:p>
    <w:p>
      <w:pPr>
        <w:bidi/>
      </w:pPr>
      <w:r>
        <w:rPr>
          <w:rtl/>
          <w:cs/>
          <w:lang w:val="ar_AE" w:bidi="ar_AE"/>
        </w:rPr>
      </w:r>
      <w:r>
        <w:rPr>
          <w:rtl/>
          <w:cs/>
          <w:lang w:val="ar_AE" w:bidi="ar_AE"/>
        </w:rPr>
        <w:t>كلمة تعني عمومًا "يَغمس" أو "يَغمر،" ولكنها تمثل مجموعة من الكلمات المستخدمة للدلالة على طقس ديني للتطهير الطقسي. في العهد الجديد، أصبحت المعموديَّة طقس الانضمام إلى المجتمع المسيحي، وتم تفسيرها لاهوتيًا بأنها الموت والقيامة مع المسيح.</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معموديَّة يوحنا</w:t>
      </w:r>
    </w:p>
    <w:p>
      <w:pPr>
        <w:bidi/>
      </w:pPr>
      <w:r>
        <w:rPr>
          <w:rtl/>
          <w:cs/>
          <w:lang w:val="ar_AE" w:bidi="ar_AE"/>
        </w:rPr>
      </w:r>
      <w:r>
        <w:rPr>
          <w:rtl/>
          <w:cs/>
          <w:lang w:val="ar_AE" w:bidi="ar_AE"/>
        </w:rPr>
        <w:t>• معموديَّة يسوع</w:t>
      </w:r>
    </w:p>
    <w:p>
      <w:pPr>
        <w:bidi/>
      </w:pPr>
      <w:r>
        <w:rPr>
          <w:rtl/>
          <w:cs/>
          <w:lang w:val="ar_AE" w:bidi="ar_AE"/>
        </w:rPr>
      </w:r>
      <w:r>
        <w:rPr>
          <w:rtl/>
          <w:cs/>
          <w:lang w:val="ar_AE" w:bidi="ar_AE"/>
        </w:rPr>
        <w:t>وصيَّة يسوع بعد القيامة بخصوص المعموديَّة</w:t>
      </w:r>
    </w:p>
    <w:p>
      <w:pPr>
        <w:bidi/>
      </w:pPr>
      <w:r>
        <w:rPr>
          <w:rtl/>
          <w:cs/>
          <w:lang w:val="ar_AE" w:bidi="ar_AE"/>
        </w:rPr>
      </w:r>
      <w:r>
        <w:rPr>
          <w:rtl/>
          <w:cs/>
          <w:lang w:val="ar_AE" w:bidi="ar_AE"/>
        </w:rPr>
        <w:t>• المعموديَّة في الكنيسة المُبكرة</w:t>
      </w:r>
    </w:p>
    <w:p>
      <w:pPr>
        <w:bidi/>
      </w:pPr>
      <w:r>
        <w:rPr>
          <w:rtl/>
          <w:cs/>
          <w:lang w:val="ar_AE" w:bidi="ar_AE"/>
        </w:rPr>
      </w:r>
      <w:r>
        <w:rPr>
          <w:rtl/>
          <w:cs/>
          <w:lang w:val="ar_AE" w:bidi="ar_AE"/>
        </w:rPr>
        <w:t>• الفكر اللاهوتي بخصوص المعموديَّة في رسائل بولس وبطرس</w:t>
      </w:r>
    </w:p>
    <w:p>
      <w:pPr>
        <w:pStyle w:val="Heading3"/>
        <w:bidi/>
      </w:pPr>
      <w:r>
        <w:rPr>
          <w:rtl/>
          <w:cs/>
          <w:lang w:val="ar_AE" w:bidi="ar_AE"/>
        </w:rPr>
        <w:t>معموديَّة يوحنا</w:t>
      </w:r>
    </w:p>
    <w:p>
      <w:pPr>
        <w:bidi/>
      </w:pPr>
      <w:r>
        <w:rPr>
          <w:rtl/>
          <w:cs/>
          <w:lang w:val="ar_AE" w:bidi="ar_AE"/>
        </w:rPr>
      </w:r>
      <w:r>
        <w:rPr>
          <w:rtl/>
          <w:cs/>
          <w:lang w:val="ar_AE" w:bidi="ar_AE"/>
        </w:rPr>
        <w:t>لقد كرزَ يوحنا "بمعموديَّة التوبة لِمغفرة الخطايا" (لوقا ٣: ٣). يَصعب تَتبُّع مَنشأ طقس المعموديَّة الخاص بيوحنا. صرَّحَ البعض بأن معموديَّته شابهتْ المعموديَّة التي مارستها جماعة قُمران؛ جادل آخرون بأن معموديَّته شابهتْ المعموديَّة التي مارسها اليهود عند ضَم المُتهودين إلى اليهوديَّة. نَظرَ أعضاء جماعة قُمران إلى أنفسهم على أنهم جماعة العهد للأيام الأخيرة ولذلك خيَّموا في الصحراء، وعاشوا حياةً تَقشُّفيَّة غامرين أنفسهم يوميًا في أعمال التطهير الطقسي. علِّموا في نفس الوقت بأن التوبة الداخليَّة يجب أن تُصاحب الفعل الخارجي (١ قُمران ٢: ٣). تُرى الطبيعة الفرائضيَّة للمعموديَّة في حقيقة أنه يُمكن فقط لمن هو عضوٌ في الجماعة بشكل كامل أن يُمارسها، وذلك فقط بعد سنتين من الاختبار (١ قُمران ٥: ٦). كان المهتدون من الديانات الوثنيَّة ينضمون إلى اليهوديَّة فقط بعد استكمال بعض الالتزامات، والتي اشتملتْ على دراسة أسفار التوراة، والاختتان، واغتسالٍ طقسي لإزالة نجاسات الأصل الأممي.</w:t>
      </w:r>
    </w:p>
    <w:p>
      <w:pPr>
        <w:bidi/>
      </w:pPr>
      <w:r>
        <w:rPr>
          <w:rtl/>
          <w:cs/>
          <w:lang w:val="ar_AE" w:bidi="ar_AE"/>
        </w:rPr>
      </w:r>
      <w:r>
        <w:rPr>
          <w:rtl/>
          <w:cs/>
          <w:lang w:val="ar_AE" w:bidi="ar_AE"/>
        </w:rPr>
        <w:t>كانت معموديَّة يوحنا توازي تلك الأشكال من المعموديَّة وكذلك تختلف معها. يمكن العثور على مَنشأ معموديّته في المَثل النبوي الذي يتم تجسيده، الذي لم يَرمُز فقط إلى رسالة الله بل قصد أيضًا أن يُحققها. كانت لمعموديَّة يوحنا عدة تداعيات لاهوتيَّة: (١) كانت مرتبطة ارتباطًا وثيقًا بالتوبة الجذريَّة، لا فقط بتوبة الأمم بل وبشكل مُذهل بتوبة (مُعاصريه) من اليهود أيضًا. (2) كانت ذات طابع أخروي في جوهرها، تجهيزًا لمجيء المسيا، الذي كان سيُعمِّد بالروح القدس ونار (متى ٣: ١١)، ولذلك تطلَّعتْ إلى الفصل النهائي بين شعب الله والأشرار في اليوم الأخير (أي عند "النهاية،" راجع متى ٣: ١٢). (٣) كانت تَرمُز إلى التطهير الأخلاقي وهكذا هيَّأتْ الشعب للملكوت الآتي (متى ٣: ٢؛ لوقا ٣: ٧–١٤). على الرغم من الارتباط الواضح بين معموديَّة يوحنا ومعموديَّة الكنيسة الأولى، إلا أنه لا يمكننا أن نفترض اعتمادًا كليًا بينهما. في الواقع، اختفتْ المعموديَّة من خدمة يسوع. في البداية، سمحَ يسوع لتلاميذه بأن يستمروا في القيام بطقس المعموديَّة (يوحنا ٣: ٢٢)، ولكن يبدو أنه في وقت لاحق أوقفَ تلك الممارسة (يوحنا ٤: ١–٣)، ربما للأسباب التالية: (١) كانت رسالة يوحنا وظيفيَّة، في حين أن رسالة يسوع كانت شخصيَّة ووجوديَّة. (٢) كان يوحنا يتطلَّع للمستقبل، مُتوقعًا الملكوت الآتي، في حين أن يسوع كان يَنظر للحاضر، مُحتفلًا بذلك الحدث. كانت معموديَّة يوحنا ممارسةً مؤقتة، في حين أن معموديَّة يسوع كانت فريضة كَنسيَّة. تَممَّتْ خدمةُ يسوع خدمةَ يوحنا، لذلك فصلَ يسوع نفسه عن طريقةِ عملِ يوحنا.</w:t>
      </w:r>
    </w:p>
    <w:p>
      <w:pPr>
        <w:pStyle w:val="Heading3"/>
        <w:bidi/>
      </w:pPr>
      <w:r>
        <w:rPr>
          <w:rtl/>
          <w:cs/>
          <w:lang w:val="ar_AE" w:bidi="ar_AE"/>
        </w:rPr>
        <w:t>معموديَّة يسوع</w:t>
      </w:r>
    </w:p>
    <w:p>
      <w:pPr>
        <w:bidi/>
      </w:pPr>
      <w:r>
        <w:rPr>
          <w:rtl/>
          <w:cs/>
          <w:lang w:val="ar_AE" w:bidi="ar_AE"/>
        </w:rPr>
      </w:r>
      <w:r>
        <w:rPr>
          <w:rtl/>
          <w:cs/>
          <w:lang w:val="ar_AE" w:bidi="ar_AE"/>
        </w:rPr>
        <w:t>نشأَ هذا الحدث في تفاعل مُعقد بين الدوافع الإلهيَّة والبشريَّة، في الوعي المسياني الخاص بيسوع (انظر مرقس ١: ٩–١١، والنصوص المماثلة). بالنسبة ليوحنا، كانت معموديَّة يسوع هي خَتم الموافقة على رسالته وخدمته. كانت خدمة يسوع في خطٍ مُتصلٍ مع مُناداة يوحنا بالملكوت. بالنسبة ليسوع، كانت معموديَّته أيضًا مسحةً أشارتْ إلى تأسيس خدمته المسيانيَّة. مثلما يُرى في "الصوت السماوي" الإلهي في مرقس ١: ١١، والنصوص المماثلة، فإنه يوجد جانبان لهذا الأمر: (١) يُشير الصوت إلى مزمور ٢: ٧، مُرسخًا لبنوة يسوع الفريدة. (٢) يُشير إلى إشعياء ٤٢: ١، مُقيمًا إياه بصفته "عبد يهوه" المسياني. (تُناقش هذه المسألة بمزيد من التفصيل في المقالة أدناه).</w:t>
      </w:r>
    </w:p>
    <w:p>
      <w:pPr>
        <w:pStyle w:val="Heading3"/>
        <w:bidi/>
      </w:pPr>
      <w:r>
        <w:rPr>
          <w:rtl/>
          <w:cs/>
          <w:lang w:val="ar_AE" w:bidi="ar_AE"/>
        </w:rPr>
        <w:t>وصيَّة يسوع بعد القيامة بخصوص المعموديَّة</w:t>
      </w:r>
    </w:p>
    <w:p>
      <w:pPr>
        <w:bidi/>
      </w:pPr>
      <w:r>
        <w:rPr>
          <w:rtl/>
          <w:cs/>
          <w:lang w:val="ar_AE" w:bidi="ar_AE"/>
        </w:rPr>
      </w:r>
      <w:r>
        <w:rPr>
          <w:rtl/>
          <w:cs/>
          <w:lang w:val="ar_AE" w:bidi="ar_AE"/>
        </w:rPr>
        <w:t>نجد هنا الأساسَ الحقيقي لمُمارسة الكنيسة (متى ٢٨: ١٩). كام سبق ذِكره، توقَّف التلاميذ عن ممارسة معموديَّة يوحنا، لذا نرى عند هذه النقطة أنه تم إعادة تأسيس المعموديَّة لتكون فريضةً مَبنيَّة على موت المسيح وقيامته. لم تعد ظاهرة تتطلَّع إلى المستقبل، بل أصبحت الآن نشاطًا يدور حول رسالة الإنجيل، مدعومًا بالمسيح المُقام الذي ارتفعَ إلى السيادة الكونيَّة. كذلك تُعتبر المعموديَّة جانبًا أساسيًا في عمليَّة التلمذة، كما يَتضح من استخدام كلمة "عمدوهم" بعد الفعل الرئيسي "تلمذوا." يُمكننا في النهاية أن نُلاحظ أن الفعل يُشير إلى دخول المؤمن في "اتحاد" (حرفيًا "باسم") مع الثالوث.</w:t>
      </w:r>
    </w:p>
    <w:p>
      <w:pPr>
        <w:pStyle w:val="Heading3"/>
        <w:bidi/>
      </w:pPr>
      <w:r>
        <w:rPr>
          <w:rtl/>
          <w:cs/>
          <w:lang w:val="ar_AE" w:bidi="ar_AE"/>
        </w:rPr>
        <w:t>• المعموديَّة في الكنيسة المُبكرة</w:t>
      </w:r>
    </w:p>
    <w:p>
      <w:pPr>
        <w:bidi/>
      </w:pPr>
      <w:r>
        <w:rPr>
          <w:rtl/>
          <w:cs/>
          <w:lang w:val="ar_AE" w:bidi="ar_AE"/>
        </w:rPr>
      </w:r>
      <w:r>
        <w:rPr>
          <w:rtl/>
          <w:cs/>
          <w:lang w:val="ar_AE" w:bidi="ar_AE"/>
        </w:rPr>
        <w:t xml:space="preserve">يُظهر نص أعمال الرسل ٢: ٣٨ أن المعموديَّة كانت فريضة كنسيَّة منذ البداية. يُرجع هذا الأمر المعموديَّةَ إلى الأيام الأولى للكنيسة. في الكنيسة المُبكرة، كانت المعموديَّة جزءًا هامًا من عمليَّة الخلاص (أعمال الرسل ٢: ٣٨، "تُوبُوا وَلْيَعْتَمِدْ كُلُّ وَاحِدٍ مِنْكُمْ") وتمتْ بواسطة الاعتراف والصلاة "بِاسمِ يسوع المسيح" (أعمال الرسل ٢: ٣٨؛ ٨: ١٦؛ ١٠: ٤٨؛ ١٩: ٥). كان هناك على الأرجح فترة سؤال وجواب يعترف فيها المؤمن بإيمانه ويُخصص نفسه للمسيح. كانت النتيجة هي قبول الشخص إلى مجتمع العهد الجديد، في إشارة إلى مغفرة الخطايا (أعمال الرسل ٢: ٣٨؛ ٥: ٣١؛١٠:٤٣؛ ١٣: ٣٨؛ ٢٦: ١٨) وقبول الروح القدس (لوقا ٣: ١٦؛ أعمال الرسل ٢: ٣٨، ٤١؛ ٩: ١٧؛ ١٠: ٤٧، ٤٨؛ ١١: ١٦، ١٧؛ ١٩: ٥–٧). </w:t>
      </w:r>
      <w:r>
        <w:rPr>
          <w:i/>
          <w:rtl/>
          <w:cs/>
          <w:lang w:val="ar_AE" w:bidi="ar_AE"/>
        </w:rPr>
        <w:t>انظر</w:t>
      </w:r>
      <w:r>
        <w:rPr>
          <w:rtl/>
          <w:cs/>
          <w:lang w:val="ar_AE" w:bidi="ar_AE"/>
        </w:rPr>
        <w:t xml:space="preserve"> </w:t>
      </w:r>
      <w:r>
        <w:rPr>
          <w:rtl/>
          <w:cs/>
          <w:lang w:val="ar_AE" w:bidi="ar_AE"/>
        </w:rPr>
        <w:t>معموديَّة النار</w:t>
      </w:r>
      <w:r>
        <w:rPr>
          <w:rtl/>
          <w:cs/>
          <w:lang w:val="ar_AE" w:bidi="ar_AE"/>
        </w:rPr>
        <w:t xml:space="preserve">؛ </w:t>
      </w:r>
      <w:r>
        <w:rPr>
          <w:rtl/>
          <w:cs/>
          <w:lang w:val="ar_AE" w:bidi="ar_AE"/>
        </w:rPr>
        <w:t>معموديَّة يسوع</w:t>
      </w:r>
      <w:r>
        <w:rPr>
          <w:rtl/>
          <w:cs/>
          <w:lang w:val="ar_AE" w:bidi="ar_AE"/>
        </w:rPr>
        <w:t xml:space="preserve">؛ </w:t>
      </w:r>
      <w:r>
        <w:rPr>
          <w:rtl/>
          <w:cs/>
          <w:lang w:val="ar_AE" w:bidi="ar_AE"/>
        </w:rPr>
        <w:t>معموديَّة الروح القُدس</w:t>
      </w:r>
      <w:r>
        <w:rPr>
          <w:rtl/>
          <w:cs/>
          <w:lang w:val="ar_AE" w:bidi="ar_AE"/>
        </w:rPr>
        <w:t>.</w:t>
      </w:r>
    </w:p>
    <w:p>
      <w:pPr>
        <w:pStyle w:val="Heading3"/>
        <w:bidi/>
      </w:pPr>
      <w:r>
        <w:rPr>
          <w:rtl/>
          <w:cs/>
          <w:lang w:val="ar_AE" w:bidi="ar_AE"/>
        </w:rPr>
        <w:t>الفكر اللاهوتي بخصوص المعموديَّة في رسائل بولس وبطرس</w:t>
      </w:r>
    </w:p>
    <w:p>
      <w:pPr>
        <w:bidi/>
      </w:pPr>
      <w:r>
        <w:rPr>
          <w:rtl/>
          <w:cs/>
          <w:lang w:val="ar_AE" w:bidi="ar_AE"/>
        </w:rPr>
      </w:r>
      <w:r>
        <w:rPr>
          <w:rtl/>
          <w:cs/>
          <w:lang w:val="ar_AE" w:bidi="ar_AE"/>
        </w:rPr>
        <w:t>توجد عبارة بولس الأساسيَّة في غلاطية ٣: ٢٧، "اعتمدتم بالمسيح." يُعتبر طقس المعموديَّة طقسًا كريستولوجيًا في مركزه، مُشيرًا إلى الاتحاد مع المسيح. يَتَّضح ذلك بمزيد من التفصيل في رومية ٦: ٣–٨، التي تساوي بين المعموديَّة والموت والقيامة (راجع كولوسي ٢: ١٢، ١٣). في نفس الوقت، تَرتبط المعموديَّة بالروح القُدُس؛ يَربط نَص 1 كورنثوس ١٢: ١٣ بين "بروحٍ واحدٍ أيضًا اعتمدنا" و"أُعطينا الروح الواحد." يَرى الكثيرون المعموديَّة على أنها التأكيد الخارجي على "الختم" الداخلي بالروح القُدُس (٢ كورنثوس ١: ٢١، ٢٢؛ أفسس ١: ١٣؛ ٤: ٣٠). يَقودنا هذا إلى البعد الأخروي للمعموديَّة. من حيث علاقتها بالعمل الحاضر للمسيح والروح القُدُس، تَظهر المعموديَّة في صورة خارجيَّة تَدفُّق الخلاص في عصر الاكتمال، لأنها الطقس الابتدائي الذي يُشير إلى دخول المؤمن إلى بركات الدهر الجديد (تيطس ٣: ٥).</w:t>
      </w:r>
    </w:p>
    <w:p>
      <w:pPr>
        <w:bidi/>
      </w:pPr>
      <w:r>
        <w:rPr>
          <w:rtl/>
          <w:cs/>
          <w:lang w:val="ar_AE" w:bidi="ar_AE"/>
        </w:rPr>
      </w:r>
      <w:r>
        <w:rPr>
          <w:rtl/>
          <w:cs/>
          <w:lang w:val="ar_AE" w:bidi="ar_AE"/>
        </w:rPr>
        <w:t>يوجد أيضًا رابط مُحدد بين المعموديَّة وعهود العهد القديم. يُعتبر الرابط الرئيسي موجودًا مع العهد الإبراهيمي، خصوصًا مع الختان الذي يُميِّزه. إن بولس في كولوسي ٢: ١١، ١٢ يجمع بين الختان اليهودي والمعموديَّة المسيحيَّة باعتبارها صورًا لعمل المسيح الافتدائي. يدور النقاش اليوم حول درجة الاستمرارية بينهما – هل تؤدي المعموديَّة نفس الوظيفة في العهد الجديد، أي وظيفة قضائيَّة واحتسابيَّة؟ مهما كانت التداعيات اللاهوتيَّة، لا يمكن على الأقل أن يُجبَر بولس على قول ذلك. بالأحرى، يَستعير بولسُ هنا الصورة اليهوديَّة المسيحيَّة عن "ختان القلب" (تثنية ١٠: ١٦؛ ٣٠: ٦؛ إرميا ٤: ٤؛ رومية ٢: ٢٨، ٢٩؛ فيلبي ٣: ٣). يَختبر المؤمنون تحقيق ما يُصوره الختانُ مُسبقًا فحسب، وهو واقعٌ روحيٌّ فعَّال تمامًا.</w:t>
      </w:r>
    </w:p>
    <w:p>
      <w:pPr>
        <w:bidi/>
      </w:pPr>
      <w:r>
        <w:rPr>
          <w:rtl/>
          <w:cs/>
          <w:lang w:val="ar_AE" w:bidi="ar_AE"/>
        </w:rPr>
      </w:r>
      <w:r>
        <w:rPr>
          <w:rtl/>
          <w:cs/>
          <w:lang w:val="ar_AE" w:bidi="ar_AE"/>
        </w:rPr>
        <w:t xml:space="preserve">تَرتبط المعموديَّة أيضًا بعهد الله مع نوح في ١ بطرس ٣: ١٩–٢١. يُعتبر خلاص نوح عبر المياه في ذلك النص صورةً عن آثار المعموديَّة. يدور النقاش حول معنى عبارة "الَّذِي مِثَالُهُ يُخَلِّصُنَا نَحْنُ الآنَ، أَيِ الْمَعْمُودِيَّةُ." تَرتبط الإجابة بمعنى التوضيح الذي تَبِعَ ذلك، أي عبارة "بَلْ سُؤَالُ ضَمِيرٍ صَالِحٍ عَنِ اللهِ." بينما تتم مُناقشة الحوار الذي يدور حول النظرة الفرائضيَّة والمعمدانيَّة فيما يلي، إلا أننا سنُعلِّق ببساطة هنا بأن تقديم العبارة على أنها "طِلبة من </w:t>
      </w:r>
      <w:r>
        <w:rPr>
          <w:i/>
          <w:rtl/>
          <w:cs/>
          <w:lang w:val="ar_AE" w:bidi="ar_AE"/>
        </w:rPr>
        <w:t>الله</w:t>
      </w:r>
      <w:r>
        <w:rPr>
          <w:rtl/>
          <w:cs/>
          <w:lang w:val="ar_AE" w:bidi="ar_AE"/>
        </w:rPr>
        <w:t xml:space="preserve"> بواسطة ضميرٍ صالحٍ" هو تفسير يَتناسب بشكل أفضل مع الموقف التأكيدي لهذه العبارة والصورة الموجودة في هذه الآية عن مؤمن يُقدِّم طِلبته إلى الله. إن المعموديَّة هي ختم عهد الخلاص، الذي تَحقَّق مُسبقًا بواسطة عمل المسيح وقرار الإيمان الفَردي.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معمودية الأموات*</w:t>
      </w:r>
      <w:r>
        <w:rPr>
          <w:rtl/>
          <w:cs/>
          <w:lang w:val="ar_AE" w:bidi="ar_AE"/>
        </w:rPr>
      </w:r>
    </w:p>
    <w:p>
      <w:pPr>
        <w:bidi/>
      </w:pPr>
      <w:r>
        <w:rPr>
          <w:rtl/>
          <w:cs/>
          <w:lang w:val="ar_AE" w:bidi="ar_AE"/>
        </w:rPr>
      </w:r>
      <w:r>
        <w:rPr>
          <w:rtl/>
          <w:cs/>
          <w:lang w:val="ar_AE" w:bidi="ar_AE"/>
        </w:rPr>
        <w:t>عادة ذات معنى غير مؤكِّد، يُشار إليها مَرَّة واحدة في العهد الجديد (</w:t>
      </w:r>
      <w:r>
        <w:rPr>
          <w:rtl/>
          <w:cs/>
          <w:lang w:val="ar_AE" w:bidi="ar_AE"/>
        </w:rPr>
        <w:t>1 كورنثوس 15: 29</w:t>
      </w:r>
      <w:r>
        <w:rPr>
          <w:rtl/>
          <w:cs/>
          <w:lang w:val="ar_AE" w:bidi="ar_AE"/>
        </w:rPr>
        <w:t>). لقد قُدِّمَت تفسيرات كثيرة لهذه الآية محل الجدال. الأسئلة المهمة تحوم حول طبيعة ممارسة معمودية الأموات، وما إذا كان الرسول بولس يوافق عليها أم لا.</w:t>
      </w:r>
    </w:p>
    <w:p>
      <w:pPr>
        <w:bidi/>
      </w:pPr>
      <w:r>
        <w:rPr>
          <w:rtl/>
          <w:cs/>
          <w:lang w:val="ar_AE" w:bidi="ar_AE"/>
        </w:rPr>
      </w:r>
      <w:r>
        <w:rPr>
          <w:rtl/>
          <w:cs/>
          <w:lang w:val="ar_AE" w:bidi="ar_AE"/>
        </w:rPr>
        <w:t xml:space="preserve">تقع معظم التفسيرات لعبارة "يَعْتَمِدُونَ مِنْ أَجْلِ ٱلْأَمْوَاتِ" في واحدة من ثلاث فئات: المعمودية المجازيَّة، المعمودية العادية، أو المعمودية بالوكالة. في </w:t>
      </w:r>
      <w:r>
        <w:rPr>
          <w:rtl/>
          <w:cs/>
          <w:lang w:val="ar_AE" w:bidi="ar_AE"/>
        </w:rPr>
        <w:t>مَرقُس ١٠: ٣٨</w:t>
      </w:r>
      <w:r>
        <w:rPr>
          <w:rtl/>
          <w:cs/>
          <w:lang w:val="ar_AE" w:bidi="ar_AE"/>
        </w:rPr>
        <w:t xml:space="preserve"> و</w:t>
      </w:r>
      <w:r>
        <w:rPr>
          <w:rtl/>
          <w:cs/>
          <w:lang w:val="ar_AE" w:bidi="ar_AE"/>
        </w:rPr>
        <w:t>لوقا ١٢: ٥٠</w:t>
      </w:r>
      <w:r>
        <w:rPr>
          <w:rtl/>
          <w:cs/>
          <w:lang w:val="ar_AE" w:bidi="ar_AE"/>
        </w:rPr>
        <w:t>، تُستخدم المعمودية كتعبير مجاز عن المعاناة أو الاستشهاد. بعض أساتذة اللاهوت، الذين يفسِّرون "معمودية الأموات" كمجاز للاستشهاد، يترجمونها إلى "المعمودية من أجل الموت".</w:t>
      </w:r>
    </w:p>
    <w:p>
      <w:pPr>
        <w:bidi/>
      </w:pPr>
      <w:r>
        <w:rPr>
          <w:rtl/>
          <w:cs/>
          <w:lang w:val="ar_AE" w:bidi="ar_AE"/>
        </w:rPr>
      </w:r>
      <w:r>
        <w:rPr>
          <w:rtl/>
          <w:cs/>
          <w:lang w:val="ar_AE" w:bidi="ar_AE"/>
        </w:rPr>
        <w:t>يفضل الكثيرون قراءة العبارة بالمعنى الطبيعي للمعمودية بالإنابة عن أنفسهم. اعتقد مارتن لوثر أنها تشير إلى ممارسة المعمودية على مقابر الأموات. اعتقد جون كالفن أن الأمر يتعلق بالمسيحيين الذين دعوا إلى المعمودية لأنهم كانوا معرِّضين للموت. يعتقد آخرون أنها تشير إلى المؤمنين الذين اعتمدوا بسبب شهادة الشهداء المسيحيين أو الأحباء الذين غادروا العالم.</w:t>
      </w:r>
    </w:p>
    <w:p>
      <w:pPr>
        <w:bidi/>
      </w:pPr>
      <w:r>
        <w:rPr>
          <w:rtl/>
          <w:cs/>
          <w:lang w:val="ar_AE" w:bidi="ar_AE"/>
        </w:rPr>
      </w:r>
      <w:r>
        <w:rPr>
          <w:rtl/>
          <w:cs/>
          <w:lang w:val="ar_AE" w:bidi="ar_AE"/>
        </w:rPr>
        <w:t>يشير المعنى الأكثر طبيعية لهذه الكلمات إلى ممارسة المعمودية بالوكالة. يبدو أن العبارة تشير إلى أن بعض الناس في كورنثوس كانوا يعتمدون بأنفسهم من أجل الأموات. ربما كان لدى أهل كُورِنْثُوس وجهة نظر سحرية للمعمودية. وهذا قد يفسر، لهم، سبب تقليل بولس من خدمته كمعمدان (</w:t>
      </w:r>
      <w:r>
        <w:rPr>
          <w:rtl/>
          <w:cs/>
          <w:lang w:val="ar_AE" w:bidi="ar_AE"/>
        </w:rPr>
        <w:t>1 كورنثوس 1: 14–17</w:t>
      </w:r>
      <w:r>
        <w:rPr>
          <w:rtl/>
          <w:cs/>
          <w:lang w:val="ar_AE" w:bidi="ar_AE"/>
        </w:rPr>
        <w:t>). عند مقارنة تجربة كورنثوس بتجربة إسرائيل في البرية (</w:t>
      </w:r>
      <w:r>
        <w:rPr>
          <w:rtl/>
          <w:cs/>
          <w:lang w:val="ar_AE" w:bidi="ar_AE"/>
        </w:rPr>
        <w:t>10: 1–13</w:t>
      </w:r>
      <w:r>
        <w:rPr>
          <w:rtl/>
          <w:cs/>
          <w:lang w:val="ar_AE" w:bidi="ar_AE"/>
        </w:rPr>
        <w:t>)، وصف بولس عبور البحر الأحمر وجمع المَن بعبارات تشير بوضوح إلى المعمودية وعشاء الرب. ذكَّر بولس قرائه بأن أيا من هاتين التجربتين المؤثرتين لم تمنع بني إسرائيل من الوقوع في الخطية. ربما اعتبر أهل كورنثوس الأسرار المسيحية طقوسًا تضمن خلاصهم. إذا كان الأمر كذلك، فمن المحتمل أن ممارسي المعمودية بالوكالة كانوا يعتقدون أن الطقوس كانت لها بعض الفائدة للانتقال.</w:t>
      </w:r>
    </w:p>
    <w:p>
      <w:pPr>
        <w:bidi/>
      </w:pPr>
      <w:r>
        <w:rPr>
          <w:rtl/>
          <w:cs/>
          <w:lang w:val="ar_AE" w:bidi="ar_AE"/>
        </w:rPr>
      </w:r>
      <w:r>
        <w:rPr>
          <w:rtl/>
          <w:cs/>
          <w:lang w:val="ar_AE" w:bidi="ar_AE"/>
        </w:rPr>
        <w:t xml:space="preserve">هل وافق بولس على ممارسة معمودية الأموات؟ على الأرجح لم يوافق عليها. تجدر الإشارة إلى أنه في الجدالات حيال قيامة الأموات في </w:t>
      </w:r>
      <w:r>
        <w:rPr>
          <w:rtl/>
          <w:cs/>
          <w:lang w:val="ar_AE" w:bidi="ar_AE"/>
        </w:rPr>
        <w:t>1 كورنثوس 15: 29–34</w:t>
      </w:r>
      <w:r>
        <w:rPr>
          <w:rtl/>
          <w:cs/>
          <w:lang w:val="ar_AE" w:bidi="ar_AE"/>
        </w:rPr>
        <w:t xml:space="preserve">، فصلَ بولس نفسه عن ممارسي هذه المعمودية. من دون الإشارة ضمنًا إلى الموافقة على هذه الممارسة، استخدم بولس المعمودية بالوكالة مجرد حجة توضيحية: ما لم يؤمن </w:t>
      </w:r>
      <w:r>
        <w:rPr>
          <w:i/>
          <w:rtl/>
          <w:cs/>
          <w:lang w:val="ar_AE" w:bidi="ar_AE"/>
        </w:rPr>
        <w:t>بعض</w:t>
      </w:r>
      <w:r>
        <w:rPr>
          <w:rtl/>
          <w:cs/>
          <w:lang w:val="ar_AE" w:bidi="ar_AE"/>
        </w:rPr>
        <w:t xml:space="preserve"> الكورنثيين بالقيامة الفعلية للأموات، فمن الواضح أن ممارستهم للمعمودية نيابة عن الأموات ستكون بلا 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معمودية الروح القدس</w:t>
      </w:r>
      <w:r>
        <w:rPr>
          <w:rtl/>
          <w:cs/>
          <w:lang w:val="ar_AE" w:bidi="ar_AE"/>
        </w:rPr>
      </w:r>
    </w:p>
    <w:p>
      <w:pPr>
        <w:bidi/>
      </w:pPr>
      <w:r>
        <w:rPr>
          <w:rtl/>
          <w:cs/>
          <w:lang w:val="ar_AE" w:bidi="ar_AE"/>
        </w:rPr>
      </w:r>
      <w:r>
        <w:rPr>
          <w:rtl/>
          <w:cs/>
          <w:lang w:val="ar_AE" w:bidi="ar_AE"/>
        </w:rPr>
        <w:t>إنها عبارة شائعة الاستخدام، وهي لا تظهر أبدًا على هذا النحو في الكتاب المقدس. فالعهد الجديد يستخدم دائمًا العبارة اللفظية "عمّد [أو اعتمد] بالروح". وهو يعطي هذا المصطلح طابعًا ديناميكيًا لا يمكن لجملة اسمية أن تنقله بالكامل.</w:t>
      </w:r>
    </w:p>
    <w:p>
      <w:pPr>
        <w:bidi/>
      </w:pPr>
      <w:r>
        <w:rPr>
          <w:rtl/>
          <w:cs/>
          <w:lang w:val="ar_AE" w:bidi="ar_AE"/>
        </w:rPr>
      </w:r>
      <w:r>
        <w:rPr>
          <w:rtl/>
          <w:cs/>
          <w:lang w:val="ar_AE" w:bidi="ar_AE"/>
        </w:rPr>
        <w:t xml:space="preserve">يبدو أن يوحنا المعمدان قد صاغ هذه العبارة: "أَنَا أُعَمِّدُكُمْ بِمَاءٍ، وَلكِنْ يَأْتِي [أي الآتي] هُوَ سَيُعَمِّدُكُمْ بِالرُّوحِ الْقُدُسِ وَنَارٍ." (متى 3: 11؛ لوقا 3: 16؛ لكن مرقس 1: 8 ويوحنا 1: 33 </w:t>
      </w:r>
      <w:r>
        <w:rPr>
          <w:rtl/>
          <w:cs/>
          <w:lang w:val="ar_AE" w:bidi="ar_AE"/>
        </w:rPr>
        <w:t xml:space="preserve">يحذفان كلمتي </w:t>
      </w:r>
      <w:r>
        <w:rPr>
          <w:rtl/>
          <w:cs/>
          <w:lang w:val="ar_AE" w:bidi="ar_AE"/>
        </w:rPr>
        <w:t>"</w:t>
      </w:r>
      <w:r>
        <w:rPr>
          <w:rtl/>
          <w:cs/>
          <w:lang w:val="ar_AE" w:bidi="ar_AE"/>
        </w:rPr>
        <w:t xml:space="preserve">ونار"). </w:t>
      </w:r>
      <w:r>
        <w:rPr>
          <w:rtl/>
          <w:cs/>
          <w:lang w:val="ar_AE" w:bidi="ar_AE"/>
        </w:rPr>
        <w:t xml:space="preserve">من الواضح أن هذه العبارة هي مجازية: فهي تقف على النقيض من معمودية يوحنا بالماء، وكإتمام لها. إنها مجازية إذ تُعبّر عن </w:t>
      </w:r>
      <w:r>
        <w:rPr>
          <w:i/>
          <w:rtl/>
          <w:cs/>
          <w:lang w:val="ar_AE" w:bidi="ar_AE"/>
        </w:rPr>
        <w:t>الدينونة</w:t>
      </w:r>
      <w:r>
        <w:rPr>
          <w:rtl/>
          <w:cs/>
          <w:lang w:val="ar_AE" w:bidi="ar_AE"/>
        </w:rPr>
        <w:t xml:space="preserve"> كما يوضح السياق في انجيلي متى ولوقا. إن التطهير أو الهلاك في نهر من النار، بروح التطهير، من نفخة الله الناريّة ("نفس" و"روح" هما نفس الكلمة في العبرية)، كانت صورة مألوفة في الفكر اليهودي (</w:t>
      </w:r>
      <w:r>
        <w:rPr>
          <w:rtl/>
          <w:cs/>
          <w:lang w:val="ar_AE" w:bidi="ar_AE"/>
        </w:rPr>
        <w:t>إشعياء 4: 4</w:t>
      </w:r>
      <w:r>
        <w:rPr>
          <w:rtl/>
          <w:cs/>
          <w:lang w:val="ar_AE" w:bidi="ar_AE"/>
        </w:rPr>
        <w:t xml:space="preserve">؛ </w:t>
      </w:r>
      <w:r>
        <w:rPr>
          <w:rtl/>
          <w:cs/>
          <w:lang w:val="ar_AE" w:bidi="ar_AE"/>
        </w:rPr>
        <w:t>30: 27–28</w:t>
      </w:r>
      <w:r>
        <w:rPr>
          <w:rtl/>
          <w:cs/>
          <w:lang w:val="ar_AE" w:bidi="ar_AE"/>
        </w:rPr>
        <w:t xml:space="preserve">؛ </w:t>
      </w:r>
      <w:r>
        <w:rPr>
          <w:rtl/>
          <w:cs/>
          <w:lang w:val="ar_AE" w:bidi="ar_AE"/>
        </w:rPr>
        <w:t>دانيال 7: 10</w:t>
      </w:r>
      <w:r>
        <w:rPr>
          <w:rtl/>
          <w:cs/>
          <w:lang w:val="ar_AE" w:bidi="ar_AE"/>
        </w:rPr>
        <w:t xml:space="preserve">). إنها أيضًا تعبير مجازي عن </w:t>
      </w:r>
      <w:r>
        <w:rPr>
          <w:i/>
          <w:rtl/>
          <w:cs/>
          <w:lang w:val="ar_AE" w:bidi="ar_AE"/>
        </w:rPr>
        <w:t>الرحمة،</w:t>
      </w:r>
      <w:r>
        <w:rPr>
          <w:rtl/>
          <w:cs/>
          <w:lang w:val="ar_AE" w:bidi="ar_AE"/>
        </w:rPr>
        <w:t xml:space="preserve"> لأن التطهير يُطهّر وينقي؛ فبعد التذرية تُجمع الحبوب في مخزن الحبوب (</w:t>
      </w:r>
      <w:r>
        <w:rPr>
          <w:rtl/>
          <w:cs/>
          <w:lang w:val="ar_AE" w:bidi="ar_AE"/>
        </w:rPr>
        <w:t>متى 3: 11–12</w:t>
      </w:r>
      <w:r>
        <w:rPr>
          <w:rtl/>
          <w:cs/>
          <w:lang w:val="ar_AE" w:bidi="ar_AE"/>
        </w:rPr>
        <w:t xml:space="preserve">). وأخيراً، فهي تعبير مجازي عن </w:t>
      </w:r>
      <w:r>
        <w:rPr>
          <w:i/>
          <w:rtl/>
          <w:cs/>
          <w:lang w:val="ar_AE" w:bidi="ar_AE"/>
        </w:rPr>
        <w:t>البداية</w:t>
      </w:r>
      <w:r>
        <w:rPr>
          <w:rtl/>
          <w:cs/>
          <w:lang w:val="ar_AE" w:bidi="ar_AE"/>
        </w:rPr>
        <w:t xml:space="preserve"> - والتنوع الذي يقدمه يوحنا المعمدان عن "الويلات المُسيانيَّة،" والتوقع بأن هذا العصر المُسياني سيأتي من خلال المعاناة والضيقة فقط (على سبيل المثال، </w:t>
      </w:r>
      <w:r>
        <w:rPr>
          <w:rtl/>
          <w:cs/>
          <w:lang w:val="ar_AE" w:bidi="ar_AE"/>
        </w:rPr>
        <w:t>دانيال ٧: ١٩–٢٢</w:t>
      </w:r>
      <w:r>
        <w:rPr>
          <w:rtl/>
          <w:cs/>
          <w:lang w:val="ar_AE" w:bidi="ar_AE"/>
        </w:rPr>
        <w:t xml:space="preserve">؛ </w:t>
      </w:r>
      <w:r>
        <w:rPr>
          <w:rtl/>
          <w:cs/>
          <w:lang w:val="ar_AE" w:bidi="ar_AE"/>
        </w:rPr>
        <w:t>١٢: ١</w:t>
      </w:r>
      <w:r>
        <w:rPr>
          <w:rtl/>
          <w:cs/>
          <w:lang w:val="ar_AE" w:bidi="ar_AE"/>
        </w:rPr>
        <w:t xml:space="preserve">؛ </w:t>
      </w:r>
      <w:r>
        <w:rPr>
          <w:rtl/>
          <w:cs/>
          <w:lang w:val="ar_AE" w:bidi="ar_AE"/>
        </w:rPr>
        <w:t>زكريا ١٤: ١٢–١٥</w:t>
      </w:r>
      <w:r>
        <w:rPr>
          <w:rtl/>
          <w:cs/>
          <w:lang w:val="ar_AE" w:bidi="ar_AE"/>
        </w:rPr>
        <w:t>؛ وأيضًا الانجيل الزائف ١ أخنوخ ١٠٠: ١–٣).</w:t>
      </w:r>
    </w:p>
    <w:p>
      <w:pPr>
        <w:bidi/>
      </w:pPr>
      <w:r>
        <w:rPr>
          <w:rtl/>
          <w:cs/>
          <w:lang w:val="ar_AE" w:bidi="ar_AE"/>
        </w:rPr>
      </w:r>
      <w:r>
        <w:rPr>
          <w:rtl/>
          <w:cs/>
          <w:lang w:val="ar_AE" w:bidi="ar_AE"/>
        </w:rPr>
        <w:t xml:space="preserve">وفي سفر أعمال الرسل، تحتفظ هذه الاستعارة بأهميتها الأولية التي أضفاها يوحنا المعمدان عليها. يُتمّم </w:t>
      </w:r>
      <w:r>
        <w:rPr>
          <w:rtl/>
          <w:cs/>
          <w:lang w:val="ar_AE" w:bidi="ar_AE"/>
        </w:rPr>
        <w:t>سفر أعمال الرسل ٢: ٤</w:t>
      </w:r>
      <w:r>
        <w:rPr>
          <w:rtl/>
          <w:cs/>
          <w:lang w:val="ar_AE" w:bidi="ar_AE"/>
        </w:rPr>
        <w:t xml:space="preserve"> الوعد الوارد في </w:t>
      </w:r>
      <w:r>
        <w:rPr>
          <w:rtl/>
          <w:cs/>
          <w:lang w:val="ar_AE" w:bidi="ar_AE"/>
        </w:rPr>
        <w:t>أعمال الرسل ١: ٥</w:t>
      </w:r>
      <w:r>
        <w:rPr>
          <w:rtl/>
          <w:cs/>
          <w:lang w:val="ar_AE" w:bidi="ar_AE"/>
        </w:rPr>
        <w:t>. وحيث أن انسكاب الروح القدس كان يُنظَر إليه على أنه علامة "</w:t>
      </w:r>
      <w:r>
        <w:rPr>
          <w:i/>
          <w:rtl/>
          <w:cs/>
          <w:lang w:val="ar_AE" w:bidi="ar_AE"/>
        </w:rPr>
        <w:t>الأيام الأخيرة</w:t>
      </w:r>
      <w:r>
        <w:rPr>
          <w:rtl/>
          <w:cs/>
          <w:lang w:val="ar_AE" w:bidi="ar_AE"/>
        </w:rPr>
        <w:t>" (</w:t>
      </w:r>
      <w:r>
        <w:rPr>
          <w:rtl/>
          <w:cs/>
          <w:lang w:val="ar_AE" w:bidi="ar_AE"/>
        </w:rPr>
        <w:t>إشعياء ٤٤: ٣</w:t>
      </w:r>
      <w:r>
        <w:rPr>
          <w:rtl/>
          <w:cs/>
          <w:lang w:val="ar_AE" w:bidi="ar_AE"/>
        </w:rPr>
        <w:t xml:space="preserve">؛ </w:t>
      </w:r>
      <w:r>
        <w:rPr>
          <w:rtl/>
          <w:cs/>
          <w:lang w:val="ar_AE" w:bidi="ar_AE"/>
        </w:rPr>
        <w:t>حزقيال ٣٩: ٢٩</w:t>
      </w:r>
      <w:r>
        <w:rPr>
          <w:rtl/>
          <w:cs/>
          <w:lang w:val="ar_AE" w:bidi="ar_AE"/>
        </w:rPr>
        <w:t xml:space="preserve">؛ </w:t>
      </w:r>
      <w:r>
        <w:rPr>
          <w:rtl/>
          <w:cs/>
          <w:lang w:val="ar_AE" w:bidi="ar_AE"/>
        </w:rPr>
        <w:t>يوئيل ٢: ٢٨–٢٩</w:t>
      </w:r>
      <w:r>
        <w:rPr>
          <w:rtl/>
          <w:cs/>
          <w:lang w:val="ar_AE" w:bidi="ar_AE"/>
        </w:rPr>
        <w:t xml:space="preserve">)، فقد </w:t>
      </w:r>
      <w:r>
        <w:rPr>
          <w:i/>
          <w:rtl/>
          <w:cs/>
          <w:lang w:val="ar_AE" w:bidi="ar_AE"/>
        </w:rPr>
        <w:t>بدأ</w:t>
      </w:r>
      <w:r>
        <w:rPr>
          <w:rtl/>
          <w:cs/>
          <w:lang w:val="ar_AE" w:bidi="ar_AE"/>
        </w:rPr>
        <w:t xml:space="preserve"> التلاميذ باختبارهم الأيام الأخيرة لأنفسهم من خلال معموديتهم بالروح القدس </w:t>
      </w:r>
      <w:r>
        <w:rPr>
          <w:rtl/>
          <w:cs/>
          <w:lang w:val="ar_AE" w:bidi="ar_AE"/>
        </w:rPr>
        <w:t>أعمال الرسل ٢: ١، ٧، ١٨</w:t>
      </w:r>
      <w:r>
        <w:rPr>
          <w:rtl/>
          <w:cs/>
          <w:lang w:val="ar_AE" w:bidi="ar_AE"/>
        </w:rPr>
        <w:t xml:space="preserve">). يَتحدَّث </w:t>
      </w:r>
      <w:r>
        <w:rPr>
          <w:rtl/>
          <w:cs/>
          <w:lang w:val="ar_AE" w:bidi="ar_AE"/>
        </w:rPr>
        <w:t>سفر أعمال الرسل ١١: ١٧</w:t>
      </w:r>
      <w:r>
        <w:rPr>
          <w:rtl/>
          <w:cs/>
          <w:lang w:val="ar_AE" w:bidi="ar_AE"/>
        </w:rPr>
        <w:t xml:space="preserve"> عن يوم الخمسين باعتباره المناسبة التي آمن فيها كثيرون بيسوع المسيح ربًا على حياتهم. وبالمثل، يرى الرسول بولس أن عطية الروح القدس هي بداية الاختبار المسيحي (</w:t>
      </w:r>
      <w:r>
        <w:rPr>
          <w:rtl/>
          <w:cs/>
          <w:lang w:val="ar_AE" w:bidi="ar_AE"/>
        </w:rPr>
        <w:t>٢ كورنثوس ١: ٢٢</w:t>
      </w:r>
      <w:r>
        <w:rPr>
          <w:rtl/>
          <w:cs/>
          <w:lang w:val="ar_AE" w:bidi="ar_AE"/>
        </w:rPr>
        <w:t xml:space="preserve">؛ </w:t>
      </w:r>
      <w:r>
        <w:rPr>
          <w:rtl/>
          <w:cs/>
          <w:lang w:val="ar_AE" w:bidi="ar_AE"/>
        </w:rPr>
        <w:t>غلاطية ٣: ٣</w:t>
      </w:r>
      <w:r>
        <w:rPr>
          <w:rtl/>
          <w:cs/>
          <w:lang w:val="ar_AE" w:bidi="ar_AE"/>
        </w:rPr>
        <w:t>)، لذا فإن "وجود روح المسيح" هو العلامة المُحدِّدة للشخص المسيحي (</w:t>
      </w:r>
      <w:r>
        <w:rPr>
          <w:rtl/>
          <w:cs/>
          <w:lang w:val="ar_AE" w:bidi="ar_AE"/>
        </w:rPr>
        <w:t>رومية ٨: ٩</w:t>
      </w:r>
      <w:r>
        <w:rPr>
          <w:rtl/>
          <w:cs/>
          <w:lang w:val="ar_AE" w:bidi="ar_AE"/>
        </w:rPr>
        <w:t xml:space="preserve">). فمن خلال معمودية الروح القدس، نال كرنيليوس وأصدقاؤه الغفران الذي وعدهم به بطرس </w:t>
      </w:r>
      <w:r>
        <w:rPr>
          <w:rtl/>
          <w:cs/>
          <w:lang w:val="ar_AE" w:bidi="ar_AE"/>
        </w:rPr>
        <w:t>أعمال الرسل ١٠: ٤٣–٤٥</w:t>
      </w:r>
      <w:r>
        <w:rPr>
          <w:rtl/>
          <w:cs/>
          <w:lang w:val="ar_AE" w:bidi="ar_AE"/>
        </w:rPr>
        <w:t xml:space="preserve">؛ </w:t>
      </w:r>
      <w:r>
        <w:rPr>
          <w:rtl/>
          <w:cs/>
          <w:lang w:val="ar_AE" w:bidi="ar_AE"/>
        </w:rPr>
        <w:t>١١: ١٣–١٨</w:t>
      </w:r>
      <w:r>
        <w:rPr>
          <w:rtl/>
          <w:cs/>
          <w:lang w:val="ar_AE" w:bidi="ar_AE"/>
        </w:rPr>
        <w:t>. إن عبارة "اعتمَّد بالروح القدس" تُرِدف عبارة "أَعْطَى اللهُ الأُمَمَ أَيْضًا التَّوْبَةَ لِلْحَيَاةِ." (</w:t>
      </w:r>
      <w:r>
        <w:rPr>
          <w:rtl/>
          <w:cs/>
          <w:lang w:val="ar_AE" w:bidi="ar_AE"/>
        </w:rPr>
        <w:t>١١: ١٨</w:t>
      </w:r>
      <w:r>
        <w:rPr>
          <w:rtl/>
          <w:cs/>
          <w:lang w:val="ar_AE" w:bidi="ar_AE"/>
        </w:rPr>
        <w:t>) وأيضًا "طَهَّرَ بِالإِيمَانِ قُلُوبَهُمْ" (</w:t>
      </w:r>
      <w:r>
        <w:rPr>
          <w:rtl/>
          <w:cs/>
          <w:lang w:val="ar_AE" w:bidi="ar_AE"/>
        </w:rPr>
        <w:t>١٥: ٨–٩</w:t>
      </w:r>
      <w:r>
        <w:rPr>
          <w:rtl/>
          <w:cs/>
          <w:lang w:val="ar_AE" w:bidi="ar_AE"/>
        </w:rPr>
        <w:t xml:space="preserve">). </w:t>
      </w:r>
      <w:r>
        <w:rPr>
          <w:i/>
          <w:rtl/>
          <w:cs/>
          <w:lang w:val="ar_AE" w:bidi="ar_AE"/>
        </w:rPr>
        <w:t>انظر</w:t>
      </w:r>
      <w:r>
        <w:rPr>
          <w:rtl/>
          <w:cs/>
          <w:lang w:val="ar_AE" w:bidi="ar_AE"/>
        </w:rPr>
        <w:t xml:space="preserve"> </w:t>
      </w:r>
      <w:r>
        <w:rPr>
          <w:rtl/>
          <w:cs/>
          <w:lang w:val="ar_AE" w:bidi="ar_AE"/>
        </w:rPr>
        <w:t>معموديَّة</w:t>
      </w:r>
      <w:r>
        <w:rPr>
          <w:rtl/>
          <w:cs/>
          <w:lang w:val="ar_AE" w:bidi="ar_AE"/>
        </w:rPr>
        <w:t xml:space="preserve">؛ </w:t>
      </w:r>
      <w:r>
        <w:rPr>
          <w:rtl/>
          <w:cs/>
          <w:lang w:val="ar_AE" w:bidi="ar_AE"/>
        </w:rPr>
        <w:t>معموديَّة النار</w:t>
      </w:r>
      <w:r>
        <w:rPr>
          <w:rtl/>
          <w:cs/>
          <w:lang w:val="ar_AE" w:bidi="ar_AE"/>
        </w:rPr>
        <w:t xml:space="preserve">؛ </w:t>
      </w:r>
      <w:r>
        <w:rPr>
          <w:rtl/>
          <w:cs/>
          <w:lang w:val="ar_AE" w:bidi="ar_AE"/>
        </w:rPr>
        <w:t>مواهب 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معمودية النار*</w:t>
      </w:r>
      <w:r>
        <w:rPr>
          <w:rtl/>
          <w:cs/>
          <w:lang w:val="ar_AE" w:bidi="ar_AE"/>
        </w:rPr>
      </w:r>
    </w:p>
    <w:p>
      <w:pPr>
        <w:bidi/>
      </w:pPr>
      <w:r>
        <w:rPr>
          <w:rtl/>
          <w:cs/>
          <w:lang w:val="ar_AE" w:bidi="ar_AE"/>
        </w:rPr>
      </w:r>
      <w:r>
        <w:rPr>
          <w:rtl/>
          <w:cs/>
          <w:lang w:val="ar_AE" w:bidi="ar_AE"/>
        </w:rPr>
        <w:t>استعارة صاغها يوحنا المعمدان. كان يوحنا ينتظر مجيء الشخص الذي "يَعمِّد بالروح والنار" (</w:t>
      </w:r>
      <w:r>
        <w:rPr>
          <w:rtl/>
          <w:cs/>
          <w:lang w:val="ar_AE" w:bidi="ar_AE"/>
        </w:rPr>
        <w:t>متى 3: 11</w:t>
      </w:r>
      <w:r>
        <w:rPr>
          <w:rtl/>
          <w:cs/>
          <w:lang w:val="ar_AE" w:bidi="ar_AE"/>
        </w:rPr>
        <w:t xml:space="preserve">؛ </w:t>
      </w:r>
      <w:r>
        <w:rPr>
          <w:rtl/>
          <w:cs/>
          <w:lang w:val="ar_AE" w:bidi="ar_AE"/>
        </w:rPr>
        <w:t>لوقا 3: 16</w:t>
      </w:r>
      <w:r>
        <w:rPr>
          <w:rtl/>
          <w:cs/>
          <w:lang w:val="ar_AE" w:bidi="ar_AE"/>
        </w:rPr>
        <w:t xml:space="preserve">). يُوضِّح السياق أن النار في هذه العبارة تشير إلى الدينونة، وهي دينونة يفترض أن تُطهر التائب (قارِنْ </w:t>
      </w:r>
      <w:r>
        <w:rPr>
          <w:rtl/>
          <w:cs/>
          <w:lang w:val="ar_AE" w:bidi="ar_AE"/>
        </w:rPr>
        <w:t>إشعياء 4: 4</w:t>
      </w:r>
      <w:r>
        <w:rPr>
          <w:rtl/>
          <w:cs/>
          <w:lang w:val="ar_AE" w:bidi="ar_AE"/>
        </w:rPr>
        <w:t xml:space="preserve">؛ </w:t>
      </w:r>
      <w:r>
        <w:rPr>
          <w:rtl/>
          <w:cs/>
          <w:lang w:val="ar_AE" w:bidi="ar_AE"/>
        </w:rPr>
        <w:t>ملاخي 3: 2–3</w:t>
      </w:r>
      <w:r>
        <w:rPr>
          <w:rtl/>
          <w:cs/>
          <w:lang w:val="ar_AE" w:bidi="ar_AE"/>
        </w:rPr>
        <w:t>) وكذلك تهلك المجدف (</w:t>
      </w:r>
      <w:r>
        <w:rPr>
          <w:rtl/>
          <w:cs/>
          <w:lang w:val="ar_AE" w:bidi="ar_AE"/>
        </w:rPr>
        <w:t>مَلاخي 4: 1</w:t>
      </w:r>
      <w:r>
        <w:rPr>
          <w:rtl/>
          <w:cs/>
          <w:lang w:val="ar_AE" w:bidi="ar_AE"/>
        </w:rPr>
        <w:t xml:space="preserve">؛ </w:t>
      </w:r>
      <w:r>
        <w:rPr>
          <w:rtl/>
          <w:cs/>
          <w:lang w:val="ar_AE" w:bidi="ar_AE"/>
        </w:rPr>
        <w:t>متى 3: 10، 12</w:t>
      </w:r>
      <w:r>
        <w:rPr>
          <w:rtl/>
          <w:cs/>
          <w:lang w:val="ar_AE" w:bidi="ar_AE"/>
        </w:rPr>
        <w:t>).</w:t>
      </w:r>
    </w:p>
    <w:p>
      <w:pPr>
        <w:bidi/>
      </w:pPr>
      <w:r>
        <w:rPr>
          <w:rtl/>
          <w:cs/>
          <w:lang w:val="ar_AE" w:bidi="ar_AE"/>
        </w:rPr>
      </w:r>
      <w:r>
        <w:rPr>
          <w:rtl/>
          <w:cs/>
          <w:lang w:val="ar_AE" w:bidi="ar_AE"/>
        </w:rPr>
        <w:t xml:space="preserve">كثيرًا ما تحدث الأنبياء وكًتَّاب الأسفار الأخروية عن فترة الضيق والمعاناة اللازمة قبل أن يأتي العصر الجديد: "الويلات المسيانيَّة"، "مخاض ميلاد المسيا"، "بحيرة من نار". نجد موازيات لعبارات يوحنَّا في </w:t>
      </w:r>
      <w:r>
        <w:rPr>
          <w:rtl/>
          <w:cs/>
          <w:lang w:val="ar_AE" w:bidi="ar_AE"/>
        </w:rPr>
        <w:t>إشعياء 30: 27–28</w:t>
      </w:r>
      <w:r>
        <w:rPr>
          <w:rtl/>
          <w:cs/>
          <w:lang w:val="ar_AE" w:bidi="ar_AE"/>
        </w:rPr>
        <w:t xml:space="preserve"> وفي السفر المنحول 2 عزرا 13: 10–11. ربما تَبَنَّى يوحنا المعمدان هذا الاستخدام وأعاد صياغته من خلال استعارة مستمدة من عمله الأكثر تميزًا (المعمودية). وهكذا فإن "معموديته في النار" ربما تشير إلى الدينونة المطهرة التي ستأتي بالعهد الجديد، وكذلك الأفراد إلى الدهر الجديد.</w:t>
      </w:r>
    </w:p>
    <w:p>
      <w:pPr>
        <w:bidi/>
      </w:pPr>
      <w:r>
        <w:rPr>
          <w:rtl/>
          <w:cs/>
          <w:lang w:val="ar_AE" w:bidi="ar_AE"/>
        </w:rPr>
      </w:r>
      <w:r>
        <w:rPr>
          <w:rtl/>
          <w:cs/>
          <w:lang w:val="ar_AE" w:bidi="ar_AE"/>
        </w:rPr>
        <w:t>لا توجد أيَّة إشارة كتابية أخرى على وجه التحديد إلى معمودية النار. يختصر مرقس ويوحنا ما يكرز به المعمدان بإغفال أي ذكر للدينونة. مع يوم الخمسين وما بعده، يُنظَر إلى معمودية يوحنا في الماء على أنها تتحقق بمعمودية الروح. لكن يبدو أن الرب يسوع يكرر قناعة المعمدان بأن التطهير الناري كان ضروريًا (</w:t>
      </w:r>
      <w:r>
        <w:rPr>
          <w:rtl/>
          <w:cs/>
          <w:lang w:val="ar_AE" w:bidi="ar_AE"/>
        </w:rPr>
        <w:t>مرقس 9: 49</w:t>
      </w:r>
      <w:r>
        <w:rPr>
          <w:rtl/>
          <w:cs/>
          <w:lang w:val="ar_AE" w:bidi="ar_AE"/>
        </w:rPr>
        <w:t>). ومن الواضح أنه قد اختار تَنَبَّأ به المعمدان، لكنه أشار المعمودية، ومن المفترض النار، إلى موته (</w:t>
      </w:r>
      <w:r>
        <w:rPr>
          <w:rtl/>
          <w:cs/>
          <w:lang w:val="ar_AE" w:bidi="ar_AE"/>
        </w:rPr>
        <w:t>لوقا 12: 49–50</w:t>
      </w:r>
      <w:r>
        <w:rPr>
          <w:rtl/>
          <w:cs/>
          <w:lang w:val="ar_AE" w:bidi="ar_AE"/>
        </w:rPr>
        <w:t>). يُفهم موته على أنه يعاني من المعمودية النارية من أجل الآخرين. يتسق هذا الفكر مع فهم الرسول بولس للمعمودية بالمسيح بأنها معمودية بموت المسيح (</w:t>
      </w:r>
      <w:r>
        <w:rPr>
          <w:rtl/>
          <w:cs/>
          <w:lang w:val="ar_AE" w:bidi="ar_AE"/>
        </w:rPr>
        <w:t>رومية 6: 3</w:t>
      </w:r>
      <w:r>
        <w:rPr>
          <w:rtl/>
          <w:cs/>
          <w:lang w:val="ar_AE" w:bidi="ar_AE"/>
        </w:rPr>
        <w:t>). لذلك يمكن القول أن توقع يوحنا بمعمودية تطهير بالنار للتائب يكاد يتحقق في اتحاد المؤمن بالمسيح في موته والمشاركة في آلامه؛ بهذه الطريقة فحسب يمكن للمرء أن يشترك كليًا في مجد المسيح المقام (</w:t>
      </w:r>
      <w:r>
        <w:rPr>
          <w:rtl/>
          <w:cs/>
          <w:lang w:val="ar_AE" w:bidi="ar_AE"/>
        </w:rPr>
        <w:t>رومية 6: 5</w:t>
      </w:r>
      <w:r>
        <w:rPr>
          <w:rtl/>
          <w:cs/>
          <w:lang w:val="ar_AE" w:bidi="ar_AE"/>
        </w:rPr>
        <w:t xml:space="preserve">؛ </w:t>
      </w:r>
      <w:r>
        <w:rPr>
          <w:rtl/>
          <w:cs/>
          <w:lang w:val="ar_AE" w:bidi="ar_AE"/>
        </w:rPr>
        <w:t>8: 17–23</w:t>
      </w:r>
      <w:r>
        <w:rPr>
          <w:rtl/>
          <w:cs/>
          <w:lang w:val="ar_AE" w:bidi="ar_AE"/>
        </w:rPr>
        <w:t xml:space="preserve">؛ </w:t>
      </w:r>
      <w:r>
        <w:rPr>
          <w:rtl/>
          <w:cs/>
          <w:lang w:val="ar_AE" w:bidi="ar_AE"/>
        </w:rPr>
        <w:t>فيلبي 3: 10–11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المعمودية</w:t>
      </w:r>
      <w:r>
        <w:rPr>
          <w:rtl/>
          <w:cs/>
          <w:lang w:val="ar_AE" w:bidi="ar_AE"/>
        </w:rPr>
        <w:t xml:space="preserve">؛ </w:t>
      </w:r>
      <w:r>
        <w:rPr>
          <w:rtl/>
          <w:cs/>
          <w:lang w:val="ar_AE" w:bidi="ar_AE"/>
        </w:rPr>
        <w:t>معمودية الروح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معموديَّة يسوع*</w:t>
      </w:r>
      <w:r>
        <w:rPr>
          <w:rtl/>
          <w:cs/>
          <w:lang w:val="ar_AE" w:bidi="ar_AE"/>
        </w:rPr>
      </w:r>
    </w:p>
    <w:p>
      <w:pPr>
        <w:bidi/>
      </w:pPr>
      <w:r>
        <w:rPr>
          <w:rtl/>
          <w:cs/>
          <w:lang w:val="ar_AE" w:bidi="ar_AE"/>
        </w:rPr>
      </w:r>
      <w:r>
        <w:rPr>
          <w:rtl/>
          <w:cs/>
          <w:lang w:val="ar_AE" w:bidi="ar_AE"/>
        </w:rPr>
        <w:t>هي حدثٌ رئيس في حياة الرب يسوع، ميَّز بداية خدمته. يختلف اليوم عدد قليل للغاية حول حقيقة تعميد يوحنَّا المعمدان للرب يسوع، لكن يبقى هدف ومغزى المعموديَّة مُثيرًا للجدل.</w:t>
      </w:r>
    </w:p>
    <w:p>
      <w:pPr>
        <w:bidi/>
      </w:pPr>
      <w:r>
        <w:rPr>
          <w:rtl/>
          <w:cs/>
          <w:lang w:val="ar_AE" w:bidi="ar_AE"/>
        </w:rPr>
      </w:r>
      <w:r>
        <w:rPr>
          <w:rtl/>
          <w:cs/>
          <w:lang w:val="ar_AE" w:bidi="ar_AE"/>
        </w:rPr>
        <w:t>تتفق روايات الإنجيل على أن معموديَّة يوحنَّا كانت معموديَّة للتوبة (</w:t>
      </w:r>
      <w:r>
        <w:rPr>
          <w:rtl/>
          <w:cs/>
          <w:lang w:val="ar_AE" w:bidi="ar_AE"/>
        </w:rPr>
        <w:t>مَتَّى 3: 6–10</w:t>
      </w:r>
      <w:r>
        <w:rPr>
          <w:rtl/>
          <w:cs/>
          <w:lang w:val="ar_AE" w:bidi="ar_AE"/>
        </w:rPr>
        <w:t xml:space="preserve">؛ </w:t>
      </w:r>
      <w:r>
        <w:rPr>
          <w:rtl/>
          <w:cs/>
          <w:lang w:val="ar_AE" w:bidi="ar_AE"/>
        </w:rPr>
        <w:t>مَرْقُس 1: 4–5</w:t>
      </w:r>
      <w:r>
        <w:rPr>
          <w:rtl/>
          <w:cs/>
          <w:lang w:val="ar_AE" w:bidi="ar_AE"/>
        </w:rPr>
        <w:t xml:space="preserve">؛ </w:t>
      </w:r>
      <w:r>
        <w:rPr>
          <w:rtl/>
          <w:cs/>
          <w:lang w:val="ar_AE" w:bidi="ar_AE"/>
        </w:rPr>
        <w:t>لوقا 3: 3–14</w:t>
      </w:r>
      <w:r>
        <w:rPr>
          <w:rtl/>
          <w:cs/>
          <w:lang w:val="ar_AE" w:bidi="ar_AE"/>
        </w:rPr>
        <w:t>). نادى المعمدان بأن ملكوت السماوات قد اقترب وأن شعب الله ينبغي أن يتهيَّأ لمجيء الرب بتجديد الإيمان تجاه الله. بالنسبة إلى يوحنَّا المعمدان يعني هذا الاستعداد التوبة، الاعتراف بالخطايا، وممارسة أعمال البر. فإن كان الأمر على هذا النحو، لماذا اعتمد الرب يسوع؟ إن كان الرب يسوع بلا خطية، كما يُعلن العهد الجديد (</w:t>
      </w:r>
      <w:r>
        <w:rPr>
          <w:rtl/>
          <w:cs/>
          <w:lang w:val="ar_AE" w:bidi="ar_AE"/>
        </w:rPr>
        <w:t>2 كورنثوس 5: 21</w:t>
      </w:r>
      <w:r>
        <w:rPr>
          <w:rtl/>
          <w:cs/>
          <w:lang w:val="ar_AE" w:bidi="ar_AE"/>
        </w:rPr>
        <w:t xml:space="preserve">؛ </w:t>
      </w:r>
      <w:r>
        <w:rPr>
          <w:rtl/>
          <w:cs/>
          <w:lang w:val="ar_AE" w:bidi="ar_AE"/>
        </w:rPr>
        <w:t>العبرانيين 4: 15</w:t>
      </w:r>
      <w:r>
        <w:rPr>
          <w:rtl/>
          <w:cs/>
          <w:lang w:val="ar_AE" w:bidi="ar_AE"/>
        </w:rPr>
        <w:t xml:space="preserve">؛ </w:t>
      </w:r>
      <w:r>
        <w:rPr>
          <w:rtl/>
          <w:cs/>
          <w:lang w:val="ar_AE" w:bidi="ar_AE"/>
        </w:rPr>
        <w:t>1 بطرس 2: 22</w:t>
      </w:r>
      <w:r>
        <w:rPr>
          <w:rtl/>
          <w:cs/>
          <w:lang w:val="ar_AE" w:bidi="ar_AE"/>
        </w:rPr>
        <w:t>)، لماذا خضع لمعموديَّة التوبة من أجل مغفرة الخطايا؟ تقدِّم الأناجيل الأربعة الإجابات.</w:t>
      </w:r>
    </w:p>
    <w:p>
      <w:pPr>
        <w:pStyle w:val="Heading3"/>
        <w:bidi/>
      </w:pPr>
      <w:r>
        <w:rPr>
          <w:rtl/>
          <w:cs/>
          <w:lang w:val="ar_AE" w:bidi="ar_AE"/>
        </w:rPr>
        <w:t>إنجيل مَرْقُس</w:t>
      </w:r>
    </w:p>
    <w:p>
      <w:pPr>
        <w:bidi/>
      </w:pPr>
      <w:r>
        <w:rPr>
          <w:rtl/>
          <w:cs/>
          <w:lang w:val="ar_AE" w:bidi="ar_AE"/>
        </w:rPr>
      </w:r>
      <w:r>
        <w:rPr>
          <w:rtl/>
          <w:cs/>
          <w:lang w:val="ar_AE" w:bidi="ar_AE"/>
        </w:rPr>
        <w:t>يقدِّم البشير مَرْقُس معموديَّة يسوع كإعدادٍ ضروريٍّ لوقت تجربته وفترة خدمته. في معموديَّته حظِي الرب يسوع باستحسان الآب والإنعام عليه بالروح القدس (</w:t>
      </w:r>
      <w:r>
        <w:rPr>
          <w:rtl/>
          <w:cs/>
          <w:lang w:val="ar_AE" w:bidi="ar_AE"/>
        </w:rPr>
        <w:t>1: 9–11</w:t>
      </w:r>
      <w:r>
        <w:rPr>
          <w:rtl/>
          <w:cs/>
          <w:lang w:val="ar_AE" w:bidi="ar_AE"/>
        </w:rPr>
        <w:t>). إن تركيز البشير مَرقُس على علاقة يسوع الخاصة بالآب، "أَنْتَ ابْنِي الْحَبِيبُ الَّذِي بِهِ سُرِرْتُ" (</w:t>
      </w:r>
      <w:r>
        <w:rPr>
          <w:rtl/>
          <w:cs/>
          <w:lang w:val="ar_AE" w:bidi="ar_AE"/>
        </w:rPr>
        <w:t>1: 11</w:t>
      </w:r>
      <w:r>
        <w:rPr>
          <w:rtl/>
          <w:cs/>
          <w:lang w:val="ar_AE" w:bidi="ar_AE"/>
        </w:rPr>
        <w:t>)، يجمع معًا إشارتين من العهد القديم في غاية الأهمية. مسيَّاوية الرب يسوع مقدَّمة على نحو جذري بطريقة جديدة جديدة، إذ نجد فيها أن المسيَّا الحاكم (</w:t>
      </w:r>
      <w:r>
        <w:rPr>
          <w:rtl/>
          <w:cs/>
          <w:lang w:val="ar_AE" w:bidi="ar_AE"/>
        </w:rPr>
        <w:t>المزمور 2: 7</w:t>
      </w:r>
      <w:r>
        <w:rPr>
          <w:rtl/>
          <w:cs/>
          <w:lang w:val="ar_AE" w:bidi="ar_AE"/>
        </w:rPr>
        <w:t>) هو أيضًا عبد الرب المتألِّم (</w:t>
      </w:r>
      <w:r>
        <w:rPr>
          <w:rtl/>
          <w:cs/>
          <w:lang w:val="ar_AE" w:bidi="ar_AE"/>
        </w:rPr>
        <w:t>إشعياء 42: 1</w:t>
      </w:r>
      <w:r>
        <w:rPr>
          <w:rtl/>
          <w:cs/>
          <w:lang w:val="ar_AE" w:bidi="ar_AE"/>
        </w:rPr>
        <w:t>). كان الاعتقاد اليهودي الشائع ينتظرُ مَسِيٍّا حاكمًا يؤسِّس ملكوت الله، وليس مَسِيَّا متألِّمًا من أجل الشعب. قصد البشير مَرقُس أن يُظهِر أنه في الرب يسوع وحده قد أتى الوقت المُعَيَّن من الله لتحقيق مقاصده.</w:t>
      </w:r>
    </w:p>
    <w:p>
      <w:pPr>
        <w:bidi/>
      </w:pPr>
      <w:r>
        <w:rPr>
          <w:rtl/>
          <w:cs/>
          <w:lang w:val="ar_AE" w:bidi="ar_AE"/>
        </w:rPr>
      </w:r>
      <w:r>
        <w:rPr>
          <w:rtl/>
          <w:cs/>
          <w:lang w:val="ar_AE" w:bidi="ar_AE"/>
        </w:rPr>
        <w:t>إن القول بأن السماوات انفتحتْ عند معموديَّة يسوع (</w:t>
      </w:r>
      <w:r>
        <w:rPr>
          <w:rtl/>
          <w:cs/>
          <w:lang w:val="ar_AE" w:bidi="ar_AE"/>
        </w:rPr>
        <w:t>مَرقُس 1: 10</w:t>
      </w:r>
      <w:r>
        <w:rPr>
          <w:rtl/>
          <w:cs/>
          <w:lang w:val="ar_AE" w:bidi="ar_AE"/>
        </w:rPr>
        <w:t xml:space="preserve">) يعْلِن إلى حدٍّ كبير بدء "الأزمنة الأخيرة" (زمن التحقيق وتأسيس ملكوت الله). آنذاك تمسَّك التفسير اليهودي لنص </w:t>
      </w:r>
      <w:r>
        <w:rPr>
          <w:rtl/>
          <w:cs/>
          <w:lang w:val="ar_AE" w:bidi="ar_AE"/>
        </w:rPr>
        <w:t>إشعياء 64: 1</w:t>
      </w:r>
      <w:r>
        <w:rPr>
          <w:rtl/>
          <w:cs/>
          <w:lang w:val="ar_AE" w:bidi="ar_AE"/>
        </w:rPr>
        <w:t xml:space="preserve"> بأن الله في الأيام الأخيرة سوف يشقُّ السماوات وينزل إلى شعبه. في الفكر اليهودي ارتبط انشقاق السماوات أيضًا باستماع صوت الله وإنعامه بروحه.</w:t>
      </w:r>
    </w:p>
    <w:p>
      <w:pPr>
        <w:pStyle w:val="Heading3"/>
        <w:bidi/>
      </w:pPr>
      <w:r>
        <w:rPr>
          <w:rtl/>
          <w:cs/>
          <w:lang w:val="ar_AE" w:bidi="ar_AE"/>
        </w:rPr>
        <w:t>إنجيل مَتَّى</w:t>
      </w:r>
    </w:p>
    <w:p>
      <w:pPr>
        <w:bidi/>
      </w:pPr>
      <w:r>
        <w:rPr>
          <w:rtl/>
          <w:cs/>
          <w:lang w:val="ar_AE" w:bidi="ar_AE"/>
        </w:rPr>
      </w:r>
      <w:r>
        <w:rPr>
          <w:rtl/>
          <w:cs/>
          <w:lang w:val="ar_AE" w:bidi="ar_AE"/>
        </w:rPr>
        <w:t>إن رواية البشير مَتَّى عن معموديَّة يسوع بها تفاصيل أكثر من رواية البشير مَرقُس. تبدأ المعمودية بملاحظة إحجام يوحنَّا المعمدان عن تعميد الرب يسوع (</w:t>
      </w:r>
      <w:r>
        <w:rPr>
          <w:rtl/>
          <w:cs/>
          <w:lang w:val="ar_AE" w:bidi="ar_AE"/>
        </w:rPr>
        <w:t>3: 14</w:t>
      </w:r>
      <w:r>
        <w:rPr>
          <w:rtl/>
          <w:cs/>
          <w:lang w:val="ar_AE" w:bidi="ar_AE"/>
        </w:rPr>
        <w:t>). وقد اقتنع المعمدان فقط بعد أن وضَّح له الرب يسوع أنه بهذا العمل "يَلِيقُ بِنَا أَنْ نُكَمِّلَ كُلَّ بِرٍّ" (</w:t>
      </w:r>
      <w:r>
        <w:rPr>
          <w:rtl/>
          <w:cs/>
          <w:lang w:val="ar_AE" w:bidi="ar_AE"/>
        </w:rPr>
        <w:t>3: 15</w:t>
      </w:r>
      <w:r>
        <w:rPr>
          <w:rtl/>
          <w:cs/>
          <w:lang w:val="ar_AE" w:bidi="ar_AE"/>
        </w:rPr>
        <w:t xml:space="preserve">). على الرغم من أن المعنى الكامل لهذه الكلمات غير مؤكَّد، إلا أنها تشير على الأقل إلى أن معموديَّة يسوع كانت ضرورية لتحقيق مشيئة الله. في كل من العهدين القديم والجديد (المزمور </w:t>
      </w:r>
      <w:r>
        <w:rPr>
          <w:rtl/>
          <w:cs/>
          <w:lang w:val="ar_AE" w:bidi="ar_AE"/>
        </w:rPr>
        <w:t>98: 2–3</w:t>
      </w:r>
      <w:r>
        <w:rPr>
          <w:rtl/>
          <w:cs/>
          <w:lang w:val="ar_AE" w:bidi="ar_AE"/>
        </w:rPr>
        <w:t xml:space="preserve">؛ </w:t>
      </w:r>
      <w:r>
        <w:rPr>
          <w:rtl/>
          <w:cs/>
          <w:lang w:val="ar_AE" w:bidi="ar_AE"/>
        </w:rPr>
        <w:t>رومية 1: 17</w:t>
      </w:r>
      <w:r>
        <w:rPr>
          <w:rtl/>
          <w:cs/>
          <w:lang w:val="ar_AE" w:bidi="ar_AE"/>
        </w:rPr>
        <w:t>) يُرى بِرُّ الله في خلاصه من أجل شعبه. لهذا السبب كان من الجائز أن يُدعى المَسِيَّا "الرَّبُّ بِرُّنَا" (</w:t>
      </w:r>
      <w:r>
        <w:rPr>
          <w:rtl/>
          <w:cs/>
          <w:lang w:val="ar_AE" w:bidi="ar_AE"/>
        </w:rPr>
        <w:t>إرميا 23: 6</w:t>
      </w:r>
      <w:r>
        <w:rPr>
          <w:rtl/>
          <w:cs/>
          <w:lang w:val="ar_AE" w:bidi="ar_AE"/>
        </w:rPr>
        <w:t xml:space="preserve">؛ مع </w:t>
      </w:r>
      <w:r>
        <w:rPr>
          <w:rtl/>
          <w:cs/>
          <w:lang w:val="ar_AE" w:bidi="ar_AE"/>
        </w:rPr>
        <w:t>إشعياء 11: 1–5</w:t>
      </w:r>
      <w:r>
        <w:rPr>
          <w:rtl/>
          <w:cs/>
          <w:lang w:val="ar_AE" w:bidi="ar_AE"/>
        </w:rPr>
        <w:t>). أخبر الرب يسوع المعمدان أن معموديته ضرورية لتحقيق مشيئة الله بتحقيق الخلاص لشعبه. ولذلك، يأتي إعلان الآب أثناء معموديَّة الرب يسوع مُقَدَّمًا في شكل إعلان عام، ليؤكِّد أن يسوع هو خادم الله الممسوح، والعتيد أن يبدأ خدمته بوصفه الشخص الآتي بخلاص الربِّ.</w:t>
      </w:r>
    </w:p>
    <w:p>
      <w:pPr>
        <w:pStyle w:val="Heading3"/>
        <w:bidi/>
      </w:pPr>
      <w:r>
        <w:rPr>
          <w:rtl/>
          <w:cs/>
          <w:lang w:val="ar_AE" w:bidi="ar_AE"/>
        </w:rPr>
        <w:t>إنجيل لوقا</w:t>
      </w:r>
    </w:p>
    <w:p>
      <w:pPr>
        <w:bidi/>
      </w:pPr>
      <w:r>
        <w:rPr>
          <w:rtl/>
          <w:cs/>
          <w:lang w:val="ar_AE" w:bidi="ar_AE"/>
        </w:rPr>
      </w:r>
      <w:r>
        <w:rPr>
          <w:rtl/>
          <w:cs/>
          <w:lang w:val="ar_AE" w:bidi="ar_AE"/>
        </w:rPr>
        <w:t>يمرُّ البشير لوقا على معموديَّة الرب يسوع بسرعة، واضعًا إياها جنبًا إلى جنب مع الآخرين الذين جاءوا ليوحنَّا المعمدان (</w:t>
      </w:r>
      <w:r>
        <w:rPr>
          <w:rtl/>
          <w:cs/>
          <w:lang w:val="ar_AE" w:bidi="ar_AE"/>
        </w:rPr>
        <w:t>3: 21–22</w:t>
      </w:r>
      <w:r>
        <w:rPr>
          <w:rtl/>
          <w:cs/>
          <w:lang w:val="ar_AE" w:bidi="ar_AE"/>
        </w:rPr>
        <w:t>). في بشارة لوقا يُلقِي السياقُ أيضًا بعض الضوء على الغرض من معموديَّة الرب يسوع. بخلاف البشير مَتَّى، يضع البشير لوقا سلسلة نسب الرب يسوع بعد معموديته وبشكل مباشر قبل أن تبدأ خدمته. التوازي مع النبي موسى، الذي تأتي سلسلة نسبه قبل أن يبدأ عمله الأساسي (</w:t>
      </w:r>
      <w:r>
        <w:rPr>
          <w:rtl/>
          <w:cs/>
          <w:lang w:val="ar_AE" w:bidi="ar_AE"/>
        </w:rPr>
        <w:t>الخروج 6: 14–25</w:t>
      </w:r>
      <w:r>
        <w:rPr>
          <w:rtl/>
          <w:cs/>
          <w:lang w:val="ar_AE" w:bidi="ar_AE"/>
        </w:rPr>
        <w:t>)، يبدو أنه أكثر من مجرد صدفة. ربما كان المقصود منه توضيح دور الرب يسوع في الإتيان بالتحرير (الخلاص) لشعب الله مثلما فعل موسى في العهد القديم. في معموديته، بواسطة نزول الروح القدس عليه، صار الرب يسوع مُؤهَّلاً للقيام بالمَهَمَّة التي دعاه الله للقيام بها. بعد تجربته (</w:t>
      </w:r>
      <w:r>
        <w:rPr>
          <w:rtl/>
          <w:cs/>
          <w:lang w:val="ar_AE" w:bidi="ar_AE"/>
        </w:rPr>
        <w:t>لوقا 4: 1–13</w:t>
      </w:r>
      <w:r>
        <w:rPr>
          <w:rtl/>
          <w:cs/>
          <w:lang w:val="ar_AE" w:bidi="ar_AE"/>
        </w:rPr>
        <w:t>)، دخل الرب يسوع المجمع وأعلن للشعب أنه قد مُسِح بالروح القدس لينادي بالأخبار السارة (</w:t>
      </w:r>
      <w:r>
        <w:rPr>
          <w:rtl/>
          <w:cs/>
          <w:lang w:val="ar_AE" w:bidi="ar_AE"/>
        </w:rPr>
        <w:t>4: 16–21</w:t>
      </w:r>
      <w:r>
        <w:rPr>
          <w:rtl/>
          <w:cs/>
          <w:lang w:val="ar_AE" w:bidi="ar_AE"/>
        </w:rPr>
        <w:t xml:space="preserve">). كانت هذه المَسْحَة أثناء معمودية الرب يسوع (انظر </w:t>
      </w:r>
      <w:r>
        <w:rPr>
          <w:rtl/>
          <w:cs/>
          <w:lang w:val="ar_AE" w:bidi="ar_AE"/>
        </w:rPr>
        <w:t>أعمال الرُّسُل 10: 37–38</w:t>
      </w:r>
      <w:r>
        <w:rPr>
          <w:rtl/>
          <w:cs/>
          <w:lang w:val="ar_AE" w:bidi="ar_AE"/>
        </w:rPr>
        <w:t>).</w:t>
      </w:r>
    </w:p>
    <w:p>
      <w:pPr>
        <w:bidi/>
      </w:pPr>
      <w:r>
        <w:rPr>
          <w:rtl/>
          <w:cs/>
          <w:lang w:val="ar_AE" w:bidi="ar_AE"/>
        </w:rPr>
      </w:r>
      <w:r>
        <w:rPr>
          <w:rtl/>
          <w:cs/>
          <w:lang w:val="ar_AE" w:bidi="ar_AE"/>
        </w:rPr>
        <w:t xml:space="preserve">في روايته الإنجيلية، يحاول البشير لوقا أن يوحِّد الرب يسوع بعامة الشعب – على سبيل المثال، في قصة الميلاد (يسوع مولود في مزود، ويأتي لرؤيته رعاة متواضعون، </w:t>
      </w:r>
      <w:r>
        <w:rPr>
          <w:rtl/>
          <w:cs/>
          <w:lang w:val="ar_AE" w:bidi="ar_AE"/>
        </w:rPr>
        <w:t>لوقا 2: 8–20</w:t>
      </w:r>
      <w:r>
        <w:rPr>
          <w:rtl/>
          <w:cs/>
          <w:lang w:val="ar_AE" w:bidi="ar_AE"/>
        </w:rPr>
        <w:t xml:space="preserve">)، وفي وضع سلسلة النسب بعد المعموديَّة مباشرة (للتأكيد على علاقة الرب يسوع بالبشرية كلها، </w:t>
      </w:r>
      <w:r>
        <w:rPr>
          <w:rtl/>
          <w:cs/>
          <w:lang w:val="ar_AE" w:bidi="ar_AE"/>
        </w:rPr>
        <w:t>3: 38</w:t>
      </w:r>
      <w:r>
        <w:rPr>
          <w:rtl/>
          <w:cs/>
          <w:lang w:val="ar_AE" w:bidi="ar_AE"/>
        </w:rPr>
        <w:t>). وهكذا، يرى البشير لوقا المعموديَّة كخطوة أولى للرب يسوع في توحُّده مع الذين جاء ليخلِّصَهم.</w:t>
      </w:r>
    </w:p>
    <w:p>
      <w:pPr>
        <w:bidi/>
      </w:pPr>
      <w:r>
        <w:rPr>
          <w:rtl/>
          <w:cs/>
          <w:lang w:val="ar_AE" w:bidi="ar_AE"/>
        </w:rPr>
      </w:r>
      <w:r>
        <w:rPr>
          <w:rtl/>
          <w:cs/>
          <w:lang w:val="ar_AE" w:bidi="ar_AE"/>
        </w:rPr>
        <w:t>في العهد القديم، كان المَسِيَّا متوحِّدًا مع الشعب الذي يمثِّله (انظر بصفة خاصة</w:t>
      </w:r>
      <w:r>
        <w:rPr>
          <w:rtl/>
          <w:cs/>
          <w:lang w:val="ar_AE" w:bidi="ar_AE"/>
        </w:rPr>
        <w:t>إرميا 30: 21</w:t>
      </w:r>
      <w:r>
        <w:rPr>
          <w:rtl/>
          <w:cs/>
          <w:lang w:val="ar_AE" w:bidi="ar_AE"/>
        </w:rPr>
        <w:t xml:space="preserve"> و</w:t>
      </w:r>
      <w:r>
        <w:rPr>
          <w:rtl/>
          <w:cs/>
          <w:lang w:val="ar_AE" w:bidi="ar_AE"/>
        </w:rPr>
        <w:t>حزقيال 45–46</w:t>
      </w:r>
      <w:r>
        <w:rPr>
          <w:rtl/>
          <w:cs/>
          <w:lang w:val="ar_AE" w:bidi="ar_AE"/>
        </w:rPr>
        <w:t>). ومع أن "العَبد" في إشعياء يُنظَر إليه أحيانًا كشخص جمعي (</w:t>
      </w:r>
      <w:r>
        <w:rPr>
          <w:rtl/>
          <w:cs/>
          <w:lang w:val="ar_AE" w:bidi="ar_AE"/>
        </w:rPr>
        <w:t>إشعياء 44: 1</w:t>
      </w:r>
      <w:r>
        <w:rPr>
          <w:rtl/>
          <w:cs/>
          <w:lang w:val="ar_AE" w:bidi="ar_AE"/>
        </w:rPr>
        <w:t>) وأحيانًا كشخص فردي (</w:t>
      </w:r>
      <w:r>
        <w:rPr>
          <w:rtl/>
          <w:cs/>
          <w:lang w:val="ar_AE" w:bidi="ar_AE"/>
        </w:rPr>
        <w:t>53: 3</w:t>
      </w:r>
      <w:r>
        <w:rPr>
          <w:rtl/>
          <w:cs/>
          <w:lang w:val="ar_AE" w:bidi="ar_AE"/>
        </w:rPr>
        <w:t xml:space="preserve">)، يُنظَر إليه دائمًا كمُمَثِّل </w:t>
      </w:r>
      <w:r>
        <w:rPr>
          <w:i/>
          <w:rtl/>
          <w:cs/>
          <w:lang w:val="ar_AE" w:bidi="ar_AE"/>
        </w:rPr>
        <w:t>للشعب</w:t>
      </w:r>
      <w:r>
        <w:rPr>
          <w:rtl/>
          <w:cs/>
          <w:lang w:val="ar_AE" w:bidi="ar_AE"/>
        </w:rPr>
        <w:t xml:space="preserve"> لدى الرب (</w:t>
      </w:r>
      <w:r>
        <w:rPr>
          <w:rtl/>
          <w:cs/>
          <w:lang w:val="ar_AE" w:bidi="ar_AE"/>
        </w:rPr>
        <w:t>49: 5–26</w:t>
      </w:r>
      <w:r>
        <w:rPr>
          <w:rtl/>
          <w:cs/>
          <w:lang w:val="ar_AE" w:bidi="ar_AE"/>
        </w:rPr>
        <w:t xml:space="preserve">)، وأيضًا كعبد </w:t>
      </w:r>
      <w:r>
        <w:rPr>
          <w:i/>
          <w:rtl/>
          <w:cs/>
          <w:lang w:val="ar_AE" w:bidi="ar_AE"/>
        </w:rPr>
        <w:t>للرَّبِّ.</w:t>
      </w:r>
    </w:p>
    <w:p>
      <w:pPr>
        <w:bidi/>
      </w:pPr>
      <w:r>
        <w:rPr>
          <w:rtl/>
          <w:cs/>
          <w:lang w:val="ar_AE" w:bidi="ar_AE"/>
        </w:rPr>
      </w:r>
      <w:r>
        <w:rPr>
          <w:rtl/>
          <w:cs/>
          <w:lang w:val="ar_AE" w:bidi="ar_AE"/>
        </w:rPr>
        <w:t>إن البشير لوقا بكل وضوح، مع البشيرَين مَرقُس ومَتَّى، كان يحاول أن يظهِرَ أن الرب يسوع، بوصفه المُمَثِّل الإلهي للشعب، كان يوحِّد نفسه معهم في معموديَّته.</w:t>
      </w:r>
    </w:p>
    <w:p>
      <w:pPr>
        <w:pStyle w:val="Heading3"/>
        <w:bidi/>
      </w:pPr>
      <w:r>
        <w:rPr>
          <w:rtl/>
          <w:cs/>
          <w:lang w:val="ar_AE" w:bidi="ar_AE"/>
        </w:rPr>
        <w:t>إنجيل يوحنَّا</w:t>
      </w:r>
    </w:p>
    <w:p>
      <w:pPr>
        <w:bidi/>
      </w:pPr>
      <w:r>
        <w:rPr>
          <w:rtl/>
          <w:cs/>
          <w:lang w:val="ar_AE" w:bidi="ar_AE"/>
        </w:rPr>
      </w:r>
      <w:r>
        <w:rPr>
          <w:rtl/>
          <w:cs/>
          <w:lang w:val="ar_AE" w:bidi="ar_AE"/>
        </w:rPr>
        <w:t>لا يقول الإنجيل الرابع أن الرب يسوع كان يعتمد لكن يقول بالفعل أن يوحنَّا المعمدان قد رأى الروح نازلاً عليه (</w:t>
      </w:r>
      <w:r>
        <w:rPr>
          <w:rtl/>
          <w:cs/>
          <w:lang w:val="ar_AE" w:bidi="ar_AE"/>
        </w:rPr>
        <w:t>يوحنَّا 1: 32–34</w:t>
      </w:r>
      <w:r>
        <w:rPr>
          <w:rtl/>
          <w:cs/>
          <w:lang w:val="ar_AE" w:bidi="ar_AE"/>
        </w:rPr>
        <w:t>). تؤَكِّد البشارة أن الرب يسوع ذهب إلى المعمدان أثناء كرازته وخدمته للتعميد؛ وأن المعمدان أدرك أن يسوع هو المَسِيَّا، وأن روح الله كان نازلاً عليه، وأنه ابن الله. وبخلاف معموديته، أدرك المعمدان أيضًا أن الرب يسوع سوف يعمِّد بالروح القدس (</w:t>
      </w:r>
      <w:r>
        <w:rPr>
          <w:rtl/>
          <w:cs/>
          <w:lang w:val="ar_AE" w:bidi="ar_AE"/>
        </w:rPr>
        <w:t>1: 29–36</w:t>
      </w:r>
      <w:r>
        <w:rPr>
          <w:rtl/>
          <w:cs/>
          <w:lang w:val="ar_AE" w:bidi="ar_AE"/>
        </w:rPr>
        <w:t>).</w:t>
      </w:r>
    </w:p>
    <w:p>
      <w:pPr>
        <w:bidi/>
      </w:pPr>
      <w:r>
        <w:rPr>
          <w:rtl/>
          <w:cs/>
          <w:lang w:val="ar_AE" w:bidi="ar_AE"/>
        </w:rPr>
      </w:r>
      <w:r>
        <w:rPr>
          <w:rtl/>
          <w:cs/>
          <w:lang w:val="ar_AE" w:bidi="ar_AE"/>
        </w:rPr>
        <w:t>وَصَفَ المعمدان الرب يسوع بأنه "حَمَلُ اللَّهِ الَّذِي يَرْفَعُ خَطِيَّةَ الْعَالَمِ" 1</w:t>
      </w:r>
      <w:r>
        <w:rPr>
          <w:rtl/>
          <w:cs/>
          <w:lang w:val="ar_AE" w:bidi="ar_AE"/>
        </w:rPr>
        <w:t>: 29</w:t>
      </w:r>
      <w:r>
        <w:rPr>
          <w:rtl/>
          <w:cs/>
          <w:lang w:val="ar_AE" w:bidi="ar_AE"/>
        </w:rPr>
        <w:t>). أقرب نص عهد قديم مواز لهذا التصريح يأتي من مقطع خاص بـ "عبد الرب" (</w:t>
      </w:r>
      <w:r>
        <w:rPr>
          <w:rtl/>
          <w:cs/>
          <w:lang w:val="ar_AE" w:bidi="ar_AE"/>
        </w:rPr>
        <w:t>إشعياء 53: 6–7</w:t>
      </w:r>
      <w:r>
        <w:rPr>
          <w:rtl/>
          <w:cs/>
          <w:lang w:val="ar_AE" w:bidi="ar_AE"/>
        </w:rPr>
        <w:t>). من الممكن أن يكون تعبير "حَمَل الله" ترجمة بديلة للتعبير الآرامي "عَبْد الله".</w:t>
      </w:r>
    </w:p>
    <w:p>
      <w:pPr>
        <w:bidi/>
      </w:pPr>
      <w:r>
        <w:rPr>
          <w:rtl/>
          <w:cs/>
          <w:lang w:val="ar_AE" w:bidi="ar_AE"/>
        </w:rPr>
      </w:r>
      <w:r>
        <w:rPr>
          <w:rtl/>
          <w:cs/>
          <w:lang w:val="ar_AE" w:bidi="ar_AE"/>
        </w:rPr>
        <w:t>بكل وضوح، الإحساس بيسوع بوصفه حاملاً لخطايا الشعب هو أمر يأخذه الإنجيل الرابع بعين الاعتبار. لقد أدرك المعمدان أن يسوع كان المحرِّر والممثِّل الموعود به للشعب كما عَبَّر كاتب البشارة الرابعة عن هذا الإدراك.</w:t>
      </w:r>
    </w:p>
    <w:p>
      <w:pPr>
        <w:pStyle w:val="Heading3"/>
        <w:bidi/>
      </w:pPr>
      <w:r>
        <w:rPr>
          <w:rtl/>
          <w:cs/>
          <w:lang w:val="ar_AE" w:bidi="ar_AE"/>
        </w:rPr>
        <w:t>خاتمة</w:t>
      </w:r>
    </w:p>
    <w:p>
      <w:pPr>
        <w:bidi/>
      </w:pPr>
      <w:r>
        <w:rPr>
          <w:rtl/>
          <w:cs/>
          <w:lang w:val="ar_AE" w:bidi="ar_AE"/>
        </w:rPr>
      </w:r>
      <w:r>
        <w:rPr>
          <w:rtl/>
          <w:cs/>
          <w:lang w:val="ar_AE" w:bidi="ar_AE"/>
        </w:rPr>
        <w:t>في الأناجيل الأربعة من الواضح أن الروح القدس قد حلَّ على الرب يسوع وقت معموديته ليُمَكِّنَه من القيام بعمل الله. رأى كلُّ كُتَّاب الأناجيل الأربعة أن الرب يسوع قد مُسِحَ من الله ليُتَمِّم مَهَمَّتَه في الإتيان بالخلاص للشعب. تقدِّم هذه الأفكار مفتاحًا لفهم السبب وراء معموديَّة الرب يسوع. في تلك المناسبة في بداية خدمته، مَسَحَ الله الربَّ يسوع بالروح القدس ليباشر عمله كوسيط بين الله والشعب. في معموديته كان الرب يسوع متوحِّدًا مع شعبه بصفته الواحد العتيد أن يحمل خطاياهم؛ لقد اعتمد الرب يسوع ليوحِّد نفسَه مع الشعب الخاطئ.</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مَعوكَ</w:t>
      </w:r>
      <w:r>
        <w:rPr>
          <w:rtl/>
          <w:cs/>
          <w:lang w:val="ar_AE" w:bidi="ar_AE"/>
        </w:rPr>
      </w:r>
    </w:p>
    <w:p>
      <w:pPr>
        <w:bidi/>
      </w:pPr>
      <w:r>
        <w:rPr>
          <w:rtl/>
          <w:cs/>
          <w:lang w:val="ar_AE" w:bidi="ar_AE"/>
        </w:rPr>
      </w:r>
      <w:r>
        <w:rPr>
          <w:rtl/>
          <w:cs/>
          <w:lang w:val="ar_AE" w:bidi="ar_AE"/>
        </w:rPr>
        <w:t>والد أخيش، ملك جت الفلسطيني. لجأ داود إلى هذا الملك هربًا من مؤامرات شاول لقتله (</w:t>
      </w:r>
      <w:r>
        <w:rPr>
          <w:rtl/>
          <w:cs/>
          <w:lang w:val="ar_AE" w:bidi="ar_AE"/>
        </w:rPr>
        <w:t>1 صم 27:2</w:t>
      </w:r>
      <w:r>
        <w:rPr>
          <w:rtl/>
          <w:cs/>
          <w:lang w:val="ar_AE" w:bidi="ar_AE"/>
        </w:rPr>
        <w:t xml:space="preserve">). </w:t>
      </w:r>
      <w:r>
        <w:rPr>
          <w:i/>
          <w:rtl/>
          <w:cs/>
          <w:lang w:val="ar_AE" w:bidi="ar_AE"/>
        </w:rPr>
        <w:t>انظر</w:t>
      </w:r>
      <w:r>
        <w:rPr>
          <w:rtl/>
          <w:cs/>
          <w:lang w:val="ar_AE" w:bidi="ar_AE"/>
        </w:rPr>
        <w:t xml:space="preserve"> </w:t>
      </w:r>
      <w:r>
        <w:rPr>
          <w:rtl/>
          <w:cs/>
          <w:lang w:val="ar_AE" w:bidi="ar_AE"/>
        </w:rPr>
        <w:t>معكة، (شخص)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مِعْوَل</w:t>
      </w:r>
      <w:r>
        <w:rPr>
          <w:rtl/>
          <w:cs/>
          <w:lang w:val="ar_AE" w:bidi="ar_AE"/>
        </w:rPr>
      </w:r>
    </w:p>
    <w:p>
      <w:pPr>
        <w:pStyle w:val="Heading2"/>
        <w:bidi/>
      </w:pPr>
      <w:r>
        <w:rPr>
          <w:b/>
          <w:rtl/>
          <w:cs/>
          <w:lang w:val="ar_AE" w:bidi="ar_AE"/>
        </w:rPr>
        <w:t>مِعْوَل</w:t>
      </w:r>
      <w:r>
        <w:rPr>
          <w:rtl/>
          <w:cs/>
          <w:lang w:val="ar_AE" w:bidi="ar_AE"/>
        </w:rPr>
        <w:t>*</w:t>
      </w:r>
    </w:p>
    <w:p>
      <w:pPr>
        <w:bidi/>
      </w:pPr>
      <w:r>
        <w:rPr>
          <w:rtl/>
          <w:cs/>
          <w:lang w:val="ar_AE" w:bidi="ar_AE"/>
        </w:rPr>
      </w:r>
      <w:r>
        <w:rPr>
          <w:rtl/>
          <w:cs/>
          <w:lang w:val="ar_AE" w:bidi="ar_AE"/>
        </w:rPr>
        <w:t>أداة زراعية تُستخدَم لحفر التربة أو تقسيمها (</w:t>
      </w:r>
      <w:r>
        <w:rPr>
          <w:rtl/>
          <w:cs/>
          <w:lang w:val="ar_AE" w:bidi="ar_AE"/>
        </w:rPr>
        <w:t>1صموئيل 13: 20–21</w:t>
      </w:r>
      <w:r>
        <w:rPr>
          <w:rtl/>
          <w:cs/>
          <w:lang w:val="ar_AE" w:bidi="ar_AE"/>
        </w:rPr>
        <w:t xml:space="preserve">). انظر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مَعونٍ (شخص), معوني</w:t>
      </w:r>
      <w:r>
        <w:rPr>
          <w:rtl/>
          <w:cs/>
          <w:lang w:val="ar_AE" w:bidi="ar_AE"/>
        </w:rPr>
      </w:r>
    </w:p>
    <w:p>
      <w:pPr>
        <w:bidi/>
      </w:pPr>
      <w:r>
        <w:rPr>
          <w:rtl/>
          <w:cs/>
          <w:lang w:val="ar_AE" w:bidi="ar_AE"/>
        </w:rPr>
      </w:r>
      <w:r>
        <w:rPr>
          <w:rtl/>
          <w:cs/>
          <w:lang w:val="ar_AE" w:bidi="ar_AE"/>
        </w:rPr>
        <w:t>ابن شماي، وأبا بيت صور (</w:t>
      </w:r>
      <w:r>
        <w:rPr>
          <w:rtl/>
          <w:cs/>
          <w:lang w:val="ar_AE" w:bidi="ar_AE"/>
        </w:rPr>
        <w:t>1 أخبار 2:45</w:t>
      </w:r>
      <w:r>
        <w:rPr>
          <w:rtl/>
          <w:cs/>
          <w:lang w:val="ar_AE" w:bidi="ar_AE"/>
        </w:rPr>
        <w:t xml:space="preserve">). إما أنه كان المؤسس ورأس شعب بيت صور و/أو إنه كان مؤسس المدينة. ربما يكون أحفاده هم المَعُونِيُّون المذكورون في </w:t>
      </w:r>
      <w:r>
        <w:rPr>
          <w:rtl/>
          <w:cs/>
          <w:lang w:val="ar_AE" w:bidi="ar_AE"/>
        </w:rPr>
        <w:t>قضاة 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مَعون (مكان)</w:t>
      </w:r>
      <w:r>
        <w:rPr>
          <w:rtl/>
          <w:cs/>
          <w:lang w:val="ar_AE" w:bidi="ar_AE"/>
        </w:rPr>
      </w:r>
    </w:p>
    <w:p>
      <w:pPr>
        <w:bidi/>
      </w:pPr>
      <w:r>
        <w:rPr>
          <w:rtl/>
          <w:cs/>
          <w:lang w:val="ar_AE" w:bidi="ar_AE"/>
        </w:rPr>
      </w:r>
      <w:r>
        <w:rPr>
          <w:rtl/>
          <w:cs/>
          <w:lang w:val="ar_AE" w:bidi="ar_AE"/>
        </w:rPr>
        <w:t>بلدة رئيسية في منطقة التلال في يهوذا (</w:t>
      </w:r>
      <w:r>
        <w:rPr>
          <w:rtl/>
          <w:cs/>
          <w:lang w:val="ar_AE" w:bidi="ar_AE"/>
        </w:rPr>
        <w:t>يشوع 15:55</w:t>
      </w:r>
      <w:r>
        <w:rPr>
          <w:rtl/>
          <w:cs/>
          <w:lang w:val="ar_AE" w:bidi="ar_AE"/>
        </w:rPr>
        <w:t>)، تبعد حوالي تسعة أميال (14.5 كيلومتر) جنوب حبرون. اختبأ داود ورجاله في هذه المنطقة أثناء هروبهم من شاول (</w:t>
      </w:r>
      <w:r>
        <w:rPr>
          <w:rtl/>
          <w:cs/>
          <w:lang w:val="ar_AE" w:bidi="ar_AE"/>
        </w:rPr>
        <w:t>1 صموئيل 23:24–25</w:t>
      </w:r>
      <w:r>
        <w:rPr>
          <w:rtl/>
          <w:cs/>
          <w:lang w:val="ar_AE" w:bidi="ar_AE"/>
        </w:rPr>
        <w:t>), وكانت أبيجايل زوجة داود من هذه البلدة (</w:t>
      </w:r>
      <w:r>
        <w:rPr>
          <w:rtl/>
          <w:cs/>
          <w:lang w:val="ar_AE" w:bidi="ar_AE"/>
        </w:rPr>
        <w:t>25:2–3</w:t>
      </w:r>
      <w:r>
        <w:rPr>
          <w:rtl/>
          <w:cs/>
          <w:lang w:val="ar_AE" w:bidi="ar_AE"/>
        </w:rPr>
        <w:t>). وارتبطت بتل معين الحديثة، حيث تم العثور على فخار يعود إلى زمن الملك داود.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المعينيون، المعينيين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مَعُونُوثَاي</w:t>
      </w:r>
      <w:r>
        <w:rPr>
          <w:rtl/>
          <w:cs/>
          <w:lang w:val="ar_AE" w:bidi="ar_AE"/>
        </w:rPr>
      </w:r>
    </w:p>
    <w:p>
      <w:pPr>
        <w:pStyle w:val="Heading2"/>
        <w:bidi/>
      </w:pPr>
      <w:r>
        <w:rPr>
          <w:b/>
          <w:rtl/>
          <w:cs/>
          <w:lang w:val="ar_AE" w:bidi="ar_AE"/>
        </w:rPr>
        <w:t>مَعُونُوثَاي</w:t>
      </w:r>
    </w:p>
    <w:p>
      <w:pPr>
        <w:bidi/>
      </w:pPr>
      <w:r>
        <w:rPr>
          <w:rtl/>
          <w:cs/>
          <w:lang w:val="ar_AE" w:bidi="ar_AE"/>
        </w:rPr>
      </w:r>
      <w:r>
        <w:rPr>
          <w:rtl/>
          <w:cs/>
          <w:lang w:val="ar_AE" w:bidi="ar_AE"/>
        </w:rPr>
        <w:t>ابن عُثْنِيئِيل من سبط يهوذا (</w:t>
      </w:r>
      <w:r>
        <w:rPr>
          <w:rtl/>
          <w:cs/>
          <w:lang w:val="ar_AE" w:bidi="ar_AE"/>
        </w:rPr>
        <w:t>1أخبار الأيام 4: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مَعُونيّ، ٱلْمَعُونِيِّون</w:t>
      </w:r>
      <w:r>
        <w:rPr>
          <w:rtl/>
          <w:cs/>
          <w:lang w:val="ar_AE" w:bidi="ar_AE"/>
        </w:rPr>
      </w:r>
    </w:p>
    <w:p>
      <w:pPr>
        <w:pStyle w:val="Heading2"/>
        <w:bidi/>
      </w:pPr>
      <w:r>
        <w:rPr>
          <w:rtl/>
          <w:cs/>
          <w:lang w:val="ar_AE" w:bidi="ar_AE"/>
        </w:rPr>
        <w:t xml:space="preserve">مَعُونيّ، </w:t>
      </w:r>
      <w:r>
        <w:rPr>
          <w:rtl/>
          <w:cs/>
          <w:lang w:val="ar_AE" w:bidi="ar_AE"/>
        </w:rPr>
        <w:t>ٱلْمَعُونِيِّون</w:t>
      </w:r>
    </w:p>
    <w:p>
      <w:pPr>
        <w:bidi/>
      </w:pPr>
      <w:r>
        <w:rPr>
          <w:rtl/>
          <w:cs/>
          <w:lang w:val="ar_AE" w:bidi="ar_AE"/>
        </w:rPr>
      </w:r>
      <w:r>
        <w:rPr>
          <w:rtl/>
          <w:cs/>
          <w:lang w:val="ar_AE" w:bidi="ar_AE"/>
        </w:rPr>
        <w:t xml:space="preserve">الأشخاص الذين يعيشون في أَدوم (جبل سَعِيرَ، </w:t>
      </w:r>
      <w:r>
        <w:rPr>
          <w:rtl/>
          <w:cs/>
          <w:lang w:val="ar_AE" w:bidi="ar_AE"/>
        </w:rPr>
        <w:t>1 أخبار 4:41–42</w:t>
      </w:r>
      <w:r>
        <w:rPr>
          <w:rtl/>
          <w:cs/>
          <w:lang w:val="ar_AE" w:bidi="ar_AE"/>
        </w:rPr>
        <w:t>) والذين طُرِدوا من أراضيهم الخصبة من قبل الشمعونيين. لاحقًا، هاجم المَعُونِيُّون من أَدومَ ملِك يَهوذَا يَهوشَافَاط (</w:t>
      </w:r>
      <w:r>
        <w:rPr>
          <w:rtl/>
          <w:cs/>
          <w:lang w:val="ar_AE" w:bidi="ar_AE"/>
        </w:rPr>
        <w:t>2 أخبار 20:1</w:t>
      </w:r>
      <w:r>
        <w:rPr>
          <w:rtl/>
          <w:cs/>
          <w:lang w:val="ar_AE" w:bidi="ar_AE"/>
        </w:rPr>
        <w:t>)؛ في وقت لاحق، هزمهم الملِك عُزِّيَّا من يَهوذَا (</w:t>
      </w:r>
      <w:r>
        <w:rPr>
          <w:rtl/>
          <w:cs/>
          <w:lang w:val="ar_AE" w:bidi="ar_AE"/>
        </w:rPr>
        <w:t>26:7</w:t>
      </w:r>
      <w:r>
        <w:rPr>
          <w:rtl/>
          <w:cs/>
          <w:lang w:val="ar_AE" w:bidi="ar_AE"/>
        </w:rPr>
        <w:t xml:space="preserve">). تذكَّر ملكيتهم الأصلية للأرض، وارتباطهم بالعرب والعمونيين والعداء الطويل الأمد ما ورد في </w:t>
      </w:r>
      <w:r>
        <w:rPr>
          <w:rtl/>
          <w:cs/>
          <w:lang w:val="ar_AE" w:bidi="ar_AE"/>
        </w:rPr>
        <w:t>قضاة 10:11–12</w:t>
      </w:r>
      <w:r>
        <w:rPr>
          <w:rtl/>
          <w:cs/>
          <w:lang w:val="ar_AE" w:bidi="ar_AE"/>
        </w:rPr>
        <w:t>، حيث يُذكر "المَعُونِيُّين" كمضطهدين لإِسْرَائِيلَ. يمكن أن تصبح هذه الكلمة، وفقًا لقواعد النطق العبرية، "المَأونِيّين"، مما يشير إلى مَأونٍ أو معون (معين، معان) في منطقة أدوم جَنوب البحر الميِّت مكان إقامتهم.</w:t>
      </w:r>
    </w:p>
    <w:p>
      <w:pPr>
        <w:bidi/>
      </w:pPr>
      <w:r>
        <w:rPr>
          <w:rtl/>
          <w:cs/>
          <w:lang w:val="ar_AE" w:bidi="ar_AE"/>
        </w:rPr>
      </w:r>
      <w:r>
        <w:rPr>
          <w:rtl/>
          <w:cs/>
          <w:lang w:val="ar_AE" w:bidi="ar_AE"/>
        </w:rPr>
        <w:t>يتم إدراج المَعُونِيين بين عائلات خُدام الهيكل العائدين إلى أورشَلِيمَ بعد السبي (</w:t>
      </w:r>
      <w:r>
        <w:rPr>
          <w:rtl/>
          <w:cs/>
          <w:lang w:val="ar_AE" w:bidi="ar_AE"/>
        </w:rPr>
        <w:t>عز 2:50</w:t>
      </w:r>
      <w:r>
        <w:rPr>
          <w:rtl/>
          <w:cs/>
          <w:lang w:val="ar_AE" w:bidi="ar_AE"/>
        </w:rPr>
        <w:t xml:space="preserve">؛ </w:t>
      </w:r>
      <w:r>
        <w:rPr>
          <w:rtl/>
          <w:cs/>
          <w:lang w:val="ar_AE" w:bidi="ar_AE"/>
        </w:rPr>
        <w:t>نح 7:52</w:t>
      </w:r>
      <w:r>
        <w:rPr>
          <w:rtl/>
          <w:cs/>
          <w:lang w:val="ar_AE" w:bidi="ar_AE"/>
        </w:rPr>
        <w:t>). مع ذلك، نظرًا لأنه لا يبدو من المُرجَّح أنَّ يكون الأعداء القدماء خُدَّام الهيكل، يقترح البعض أن هؤلاء المَعُونِيين كانوا من نسل عشيرة كَالِب داخل يَهوذَا الذين خُصِّصتْ لهم بلدة أخرى تُسمى مَعونٍ، غرب البحر الميِّت وجَنوب حَبْرونَ (</w:t>
      </w:r>
      <w:r>
        <w:rPr>
          <w:rtl/>
          <w:cs/>
          <w:lang w:val="ar_AE" w:bidi="ar_AE"/>
        </w:rPr>
        <w:t>يش 15:20، 55</w:t>
      </w:r>
      <w:r>
        <w:rPr>
          <w:rtl/>
          <w:cs/>
          <w:lang w:val="ar_AE" w:bidi="ar_AE"/>
        </w:rPr>
        <w:t>). وفرت مَعونٍ هذه ملجأ لدَاود ومنها أخذ زوجة أخرى (</w:t>
      </w:r>
      <w:r>
        <w:rPr>
          <w:rtl/>
          <w:cs/>
          <w:lang w:val="ar_AE" w:bidi="ar_AE"/>
        </w:rPr>
        <w:t>1 صم 23:24–28</w:t>
      </w:r>
      <w:r>
        <w:rPr>
          <w:rtl/>
          <w:cs/>
          <w:lang w:val="ar_AE" w:bidi="ar_AE"/>
        </w:rPr>
        <w:t xml:space="preserve">؛ </w:t>
      </w:r>
      <w:r>
        <w:rPr>
          <w:rtl/>
          <w:cs/>
          <w:lang w:val="ar_AE" w:bidi="ar_AE"/>
        </w:rPr>
        <w:t>25</w:t>
      </w:r>
      <w:r>
        <w:rPr>
          <w:rtl/>
          <w:cs/>
          <w:lang w:val="ar_AE" w:bidi="ar_AE"/>
        </w:rPr>
        <w:t>).</w:t>
      </w:r>
    </w:p>
    <w:p>
      <w:pPr>
        <w:bidi/>
      </w:pPr>
      <w:r>
        <w:rPr>
          <w:rtl/>
          <w:cs/>
          <w:lang w:val="ar_AE" w:bidi="ar_AE"/>
        </w:rPr>
      </w:r>
      <w:r>
        <w:rPr>
          <w:rtl/>
          <w:cs/>
          <w:lang w:val="ar_AE" w:bidi="ar_AE"/>
        </w:rPr>
        <w:t xml:space="preserve">يشمل إعادة الإنشاء هذه مجموعتَين، إثنَيْن من المعونيين، وخدام الهيكل بأسماء غريبة للغاية، هي مؤقتة. ترى وجهة النظر البديلة أنَّ أجانب مُعادين، الذين أسِروا سابقًا ليصبحوا عبيدًا للهيكل (قارن </w:t>
      </w:r>
      <w:r>
        <w:rPr>
          <w:rtl/>
          <w:cs/>
          <w:lang w:val="ar_AE" w:bidi="ar_AE"/>
        </w:rPr>
        <w:t>يش 9:7؛</w:t>
      </w:r>
      <w:r>
        <w:rPr>
          <w:rtl/>
          <w:cs/>
          <w:lang w:val="ar_AE" w:bidi="ar_AE"/>
        </w:rPr>
        <w:t xml:space="preserve"> </w:t>
      </w:r>
      <w:r>
        <w:rPr>
          <w:rtl/>
          <w:cs/>
          <w:lang w:val="ar_AE" w:bidi="ar_AE"/>
        </w:rPr>
        <w:t>حز 44:6–8</w:t>
      </w:r>
      <w:r>
        <w:rPr>
          <w:rtl/>
          <w:cs/>
          <w:lang w:val="ar_AE" w:bidi="ar_AE"/>
        </w:rPr>
        <w:t>)، حصلوا على الحرية خلال السبي وكذلك على وضعية نِقابة الهيكل عند العودة.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مَعون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مَغَارَة</w:t>
      </w:r>
      <w:r>
        <w:rPr>
          <w:rtl/>
          <w:cs/>
          <w:lang w:val="ar_AE" w:bidi="ar_AE"/>
        </w:rPr>
      </w:r>
    </w:p>
    <w:p>
      <w:pPr>
        <w:pStyle w:val="Heading2"/>
        <w:bidi/>
      </w:pPr>
      <w:r>
        <w:rPr>
          <w:rtl/>
          <w:cs/>
          <w:lang w:val="ar_AE" w:bidi="ar_AE"/>
        </w:rPr>
        <w:t>مَغَارَة</w:t>
      </w:r>
    </w:p>
    <w:p>
      <w:pPr>
        <w:bidi/>
      </w:pPr>
      <w:r>
        <w:rPr>
          <w:rtl/>
          <w:cs/>
          <w:lang w:val="ar_AE" w:bidi="ar_AE"/>
        </w:rPr>
      </w:r>
      <w:r>
        <w:rPr>
          <w:rtl/>
          <w:cs/>
          <w:lang w:val="ar_AE" w:bidi="ar_AE"/>
        </w:rPr>
        <w:t>منطقة في فلسطين لم يمتلكها الإسرائيليون (</w:t>
      </w:r>
      <w:r>
        <w:rPr>
          <w:rtl/>
          <w:cs/>
          <w:lang w:val="ar_AE" w:bidi="ar_AE"/>
        </w:rPr>
        <w:t>يش 13:4</w:t>
      </w:r>
      <w:r>
        <w:rPr>
          <w:rtl/>
          <w:cs/>
          <w:lang w:val="ar_AE" w:bidi="ar_AE"/>
        </w:rPr>
        <w:t>، تُرجمت "آرَحَ" في بعض الترجمات). موقعها غير مؤكد. تشمل الاقتراحات حول موقعها: منطقة الكهوف (معنى مغارة هو "كهف") بالقرب من صيدون وتسمى مغارة جزين، وبلدات خربة آرح والمغيرية.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مَغْبِيش</w:t>
      </w:r>
      <w:r>
        <w:rPr>
          <w:rtl/>
          <w:cs/>
          <w:lang w:val="ar_AE" w:bidi="ar_AE"/>
        </w:rPr>
      </w:r>
    </w:p>
    <w:p>
      <w:pPr>
        <w:pStyle w:val="Heading2"/>
        <w:bidi/>
      </w:pPr>
      <w:r>
        <w:rPr>
          <w:b/>
          <w:rtl/>
          <w:cs/>
          <w:lang w:val="ar_AE" w:bidi="ar_AE"/>
        </w:rPr>
        <w:t>مَغْبِيش</w:t>
      </w:r>
    </w:p>
    <w:p>
      <w:pPr>
        <w:bidi/>
      </w:pPr>
      <w:r>
        <w:rPr>
          <w:rtl/>
          <w:cs/>
          <w:lang w:val="ar_AE" w:bidi="ar_AE"/>
        </w:rPr>
      </w:r>
      <w:r>
        <w:rPr>
          <w:rtl/>
          <w:cs/>
          <w:lang w:val="ar_AE" w:bidi="ar_AE"/>
        </w:rPr>
        <w:t>مدينة أعيد توطينها بعد السبي، وسكن فيها 156 من نسل سكانها السابقين (</w:t>
      </w:r>
      <w:r>
        <w:rPr>
          <w:rtl/>
          <w:cs/>
          <w:lang w:val="ar_AE" w:bidi="ar_AE"/>
        </w:rPr>
        <w:t>عزرا 2: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مِغْرُون</w:t>
      </w:r>
      <w:r>
        <w:rPr>
          <w:rtl/>
          <w:cs/>
          <w:lang w:val="ar_AE" w:bidi="ar_AE"/>
        </w:rPr>
      </w:r>
    </w:p>
    <w:p>
      <w:pPr>
        <w:pStyle w:val="Heading2"/>
        <w:bidi/>
      </w:pPr>
      <w:r>
        <w:rPr>
          <w:rtl/>
          <w:cs/>
          <w:lang w:val="ar_AE" w:bidi="ar_AE"/>
        </w:rPr>
        <w:t>مِغْرُون</w:t>
      </w:r>
    </w:p>
    <w:p>
      <w:pPr>
        <w:bidi/>
      </w:pPr>
      <w:r>
        <w:rPr>
          <w:rtl/>
          <w:cs/>
          <w:lang w:val="ar_AE" w:bidi="ar_AE"/>
        </w:rPr>
      </w:r>
      <w:r>
        <w:rPr>
          <w:rtl/>
          <w:cs/>
          <w:lang w:val="ar_AE" w:bidi="ar_AE"/>
        </w:rPr>
        <w:t>الموقع الذي استراح فيه شاول تحت شجرة الرمان، بالقرب من جبعة (</w:t>
      </w:r>
      <w:r>
        <w:rPr>
          <w:rtl/>
          <w:cs/>
          <w:lang w:val="ar_AE" w:bidi="ar_AE"/>
        </w:rPr>
        <w:t>1 صم 14:2</w:t>
      </w:r>
      <w:r>
        <w:rPr>
          <w:rtl/>
          <w:cs/>
          <w:lang w:val="ar_AE" w:bidi="ar_AE"/>
        </w:rPr>
        <w:t>). ذُكر أيضًا كجزء من خط سير الآشوريين (</w:t>
      </w:r>
      <w:r>
        <w:rPr>
          <w:rtl/>
          <w:cs/>
          <w:lang w:val="ar_AE" w:bidi="ar_AE"/>
        </w:rPr>
        <w:t>إش 10:28</w:t>
      </w:r>
      <w:r>
        <w:rPr>
          <w:rtl/>
          <w:cs/>
          <w:lang w:val="ar_AE" w:bidi="ar_AE"/>
        </w:rPr>
        <w:t>). الإشارة الأولى هي إلى موقع جنوب المخماش، والثانية ربما تكون شمال المخماش. ومع ذلك، يحاول بعض اللاهوتيون ربط كلا الموقعين بجنوب المخماش، رغم أن هذا مشكوك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مَغْفِرَة الخطايا*</w:t>
      </w:r>
      <w:r>
        <w:rPr>
          <w:rtl/>
          <w:cs/>
          <w:lang w:val="ar_AE" w:bidi="ar_AE"/>
        </w:rPr>
      </w:r>
    </w:p>
    <w:p>
      <w:pPr>
        <w:bidi/>
      </w:pPr>
      <w:r>
        <w:rPr>
          <w:rtl/>
          <w:cs/>
          <w:lang w:val="ar_AE" w:bidi="ar_AE"/>
        </w:rPr>
      </w:r>
      <w:r>
        <w:rPr>
          <w:rtl/>
          <w:cs/>
          <w:lang w:val="ar_AE" w:bidi="ar_AE"/>
        </w:rPr>
        <w:t xml:space="preserve">عبارة ترد في الكثير من ترجمات الكتاب المقدّس مُرَادِفَة لـ "غُفران الخطايا". يستخدم العهد الجديد مجموعة مُتَنَوِّعَة من المُصطَلَحات لوصف حقيقة واحدة. مع مفهوم مَغْفِرَة الخطايا، هناك عدد من التعبيرات المُستَخدَمَة ("ٱلصَّفْحِ"، </w:t>
      </w:r>
      <w:r>
        <w:rPr>
          <w:rtl/>
          <w:cs/>
          <w:lang w:val="ar_AE" w:bidi="ar_AE"/>
        </w:rPr>
        <w:t>رومية ٣: ٢٥</w:t>
      </w:r>
      <w:r>
        <w:rPr>
          <w:rtl/>
          <w:cs/>
          <w:lang w:val="ar_AE" w:bidi="ar_AE"/>
        </w:rPr>
        <w:t xml:space="preserve">؛ "سُتِرَتْ"، </w:t>
      </w:r>
      <w:r>
        <w:rPr>
          <w:rtl/>
          <w:cs/>
          <w:lang w:val="ar_AE" w:bidi="ar_AE"/>
        </w:rPr>
        <w:t>رومية ٤: ٧</w:t>
      </w:r>
      <w:r>
        <w:rPr>
          <w:rtl/>
          <w:cs/>
          <w:lang w:val="ar_AE" w:bidi="ar_AE"/>
        </w:rPr>
        <w:t xml:space="preserve">؛ "لا تُحْسَب"، </w:t>
      </w:r>
      <w:r>
        <w:rPr>
          <w:rtl/>
          <w:cs/>
          <w:lang w:val="ar_AE" w:bidi="ar_AE"/>
        </w:rPr>
        <w:t>رومية ٤: ٨</w:t>
      </w:r>
      <w:r>
        <w:rPr>
          <w:rtl/>
          <w:cs/>
          <w:lang w:val="ar_AE" w:bidi="ar_AE"/>
        </w:rPr>
        <w:t xml:space="preserve">؛ "لا تُذكَر فِي مَا بَعْدُ"، </w:t>
      </w:r>
      <w:r>
        <w:rPr>
          <w:rtl/>
          <w:cs/>
          <w:lang w:val="ar_AE" w:bidi="ar_AE"/>
        </w:rPr>
        <w:t>عبرانيِّين ١٠: ١٧</w:t>
      </w:r>
      <w:r>
        <w:rPr>
          <w:rtl/>
          <w:cs/>
          <w:lang w:val="ar_AE" w:bidi="ar_AE"/>
        </w:rPr>
        <w:t>). أحد أبرز هذه التعبيرات هو الكلمة التي تُتَرجَم "مَغْفِرَة" (</w:t>
      </w:r>
      <w:r>
        <w:rPr>
          <w:rtl/>
          <w:cs/>
          <w:lang w:val="ar_AE" w:bidi="ar_AE"/>
        </w:rPr>
        <w:t>متَّى ٢٦: ٢٨</w:t>
      </w:r>
      <w:r>
        <w:rPr>
          <w:rtl/>
          <w:cs/>
          <w:lang w:val="ar_AE" w:bidi="ar_AE"/>
        </w:rPr>
        <w:t xml:space="preserve">؛ </w:t>
      </w:r>
      <w:r>
        <w:rPr>
          <w:rtl/>
          <w:cs/>
          <w:lang w:val="ar_AE" w:bidi="ar_AE"/>
        </w:rPr>
        <w:t>مَرقُس ١: ٤</w:t>
      </w:r>
      <w:r>
        <w:rPr>
          <w:rtl/>
          <w:cs/>
          <w:lang w:val="ar_AE" w:bidi="ar_AE"/>
        </w:rPr>
        <w:t xml:space="preserve">؛ </w:t>
      </w:r>
      <w:r>
        <w:rPr>
          <w:rtl/>
          <w:cs/>
          <w:lang w:val="ar_AE" w:bidi="ar_AE"/>
        </w:rPr>
        <w:t>لوقا ١: ٧٧</w:t>
      </w:r>
      <w:r>
        <w:rPr>
          <w:rtl/>
          <w:cs/>
          <w:lang w:val="ar_AE" w:bidi="ar_AE"/>
        </w:rPr>
        <w:t xml:space="preserve">؛ </w:t>
      </w:r>
      <w:r>
        <w:rPr>
          <w:rtl/>
          <w:cs/>
          <w:lang w:val="ar_AE" w:bidi="ar_AE"/>
        </w:rPr>
        <w:t>٣: ٣</w:t>
      </w:r>
      <w:r>
        <w:rPr>
          <w:rtl/>
          <w:cs/>
          <w:lang w:val="ar_AE" w:bidi="ar_AE"/>
        </w:rPr>
        <w:t xml:space="preserve">؛ </w:t>
      </w:r>
      <w:r>
        <w:rPr>
          <w:rtl/>
          <w:cs/>
          <w:lang w:val="ar_AE" w:bidi="ar_AE"/>
        </w:rPr>
        <w:t>٢٤: ٤٧</w:t>
      </w:r>
      <w:r>
        <w:rPr>
          <w:rtl/>
          <w:cs/>
          <w:lang w:val="ar_AE" w:bidi="ar_AE"/>
        </w:rPr>
        <w:t xml:space="preserve">؛ </w:t>
      </w:r>
      <w:r>
        <w:rPr>
          <w:rtl/>
          <w:cs/>
          <w:lang w:val="ar_AE" w:bidi="ar_AE"/>
        </w:rPr>
        <w:t>أعمال الرُّسُل ٢: ٣٨</w:t>
      </w:r>
      <w:r>
        <w:rPr>
          <w:rtl/>
          <w:cs/>
          <w:lang w:val="ar_AE" w:bidi="ar_AE"/>
        </w:rPr>
        <w:t xml:space="preserve">؛ </w:t>
      </w:r>
      <w:r>
        <w:rPr>
          <w:rtl/>
          <w:cs/>
          <w:lang w:val="ar_AE" w:bidi="ar_AE"/>
        </w:rPr>
        <w:t>١٠: ٤٣</w:t>
      </w:r>
      <w:r>
        <w:rPr>
          <w:rtl/>
          <w:cs/>
          <w:lang w:val="ar_AE" w:bidi="ar_AE"/>
        </w:rPr>
        <w:t xml:space="preserve">؛ </w:t>
      </w:r>
      <w:r>
        <w:rPr>
          <w:rtl/>
          <w:cs/>
          <w:lang w:val="ar_AE" w:bidi="ar_AE"/>
        </w:rPr>
        <w:t>عبرانيِّين ٩: ٢٢</w:t>
      </w:r>
      <w:r>
        <w:rPr>
          <w:rtl/>
          <w:cs/>
          <w:lang w:val="ar_AE" w:bidi="ar_AE"/>
        </w:rPr>
        <w:t xml:space="preserve">؛ </w:t>
      </w:r>
      <w:r>
        <w:rPr>
          <w:rtl/>
          <w:cs/>
          <w:lang w:val="ar_AE" w:bidi="ar_AE"/>
        </w:rPr>
        <w:t>١٠: ١٨</w:t>
      </w:r>
      <w:r>
        <w:rPr>
          <w:rtl/>
          <w:cs/>
          <w:lang w:val="ar_AE" w:bidi="ar_AE"/>
        </w:rPr>
        <w:t>).</w:t>
      </w:r>
    </w:p>
    <w:p>
      <w:pPr>
        <w:bidi/>
      </w:pPr>
      <w:r>
        <w:rPr>
          <w:rtl/>
          <w:cs/>
          <w:lang w:val="ar_AE" w:bidi="ar_AE"/>
        </w:rPr>
      </w:r>
      <w:r>
        <w:rPr>
          <w:rtl/>
          <w:cs/>
          <w:lang w:val="ar_AE" w:bidi="ar_AE"/>
        </w:rPr>
        <w:t>تحظى هذه الكلمة بتاريخ مُثير للاهتمام في اللغة اليونانيَّة. في المعنى القانوني، كانت تُستَخدَم للدلالة على إعفاء من منصب، أو من التزام، أو من دَيْن أو عقوبة. مع مرور الوقت أشارت الكلمة أيضًا إلى العفو أو الإعفاء من الضرائب. في استخدام العهد الجديد، يعني الفعل "يُطلِق سَرَاح" أو "يترك وراءه" أو "يَصرِف/ يُبعِد". من هنا يمكن أن (وكثيرًا ما) يُتَرجَم الاسم "مَغْفِرَة " (</w:t>
      </w:r>
      <w:r>
        <w:rPr>
          <w:rtl/>
          <w:cs/>
          <w:lang w:val="ar_AE" w:bidi="ar_AE"/>
        </w:rPr>
        <w:t>أعمال الرُّسُل ٥: ٣١</w:t>
      </w:r>
      <w:r>
        <w:rPr>
          <w:rtl/>
          <w:cs/>
          <w:lang w:val="ar_AE" w:bidi="ar_AE"/>
        </w:rPr>
        <w:t xml:space="preserve">؛ </w:t>
      </w:r>
      <w:r>
        <w:rPr>
          <w:rtl/>
          <w:cs/>
          <w:lang w:val="ar_AE" w:bidi="ar_AE"/>
        </w:rPr>
        <w:t>١٣: ٣٨</w:t>
      </w:r>
      <w:r>
        <w:rPr>
          <w:rtl/>
          <w:cs/>
          <w:lang w:val="ar_AE" w:bidi="ar_AE"/>
        </w:rPr>
        <w:t xml:space="preserve">؛ </w:t>
      </w:r>
      <w:r>
        <w:rPr>
          <w:rtl/>
          <w:cs/>
          <w:lang w:val="ar_AE" w:bidi="ar_AE"/>
        </w:rPr>
        <w:t>٢٦: ١٨</w:t>
      </w:r>
      <w:r>
        <w:rPr>
          <w:rtl/>
          <w:cs/>
          <w:lang w:val="ar_AE" w:bidi="ar_AE"/>
        </w:rPr>
        <w:t xml:space="preserve">؛ </w:t>
      </w:r>
      <w:r>
        <w:rPr>
          <w:rtl/>
          <w:cs/>
          <w:lang w:val="ar_AE" w:bidi="ar_AE"/>
        </w:rPr>
        <w:t>أفسس ١: ٧</w:t>
      </w:r>
      <w:r>
        <w:rPr>
          <w:rtl/>
          <w:cs/>
          <w:lang w:val="ar_AE" w:bidi="ar_AE"/>
        </w:rPr>
        <w:t xml:space="preserve">؛ </w:t>
      </w:r>
      <w:r>
        <w:rPr>
          <w:rtl/>
          <w:cs/>
          <w:lang w:val="ar_AE" w:bidi="ar_AE"/>
        </w:rPr>
        <w:t>كولوسي ١: ١٤</w:t>
      </w:r>
      <w:r>
        <w:rPr>
          <w:rtl/>
          <w:cs/>
          <w:lang w:val="ar_AE" w:bidi="ar_AE"/>
        </w:rPr>
        <w:t>). في حين يمكن ممارسة المَغْفِرَة على المستويَيْن البشري والإلهي، فإنَّ الله دائمًا هو مصدر الغفران (</w:t>
      </w:r>
      <w:r>
        <w:rPr>
          <w:rtl/>
          <w:cs/>
          <w:lang w:val="ar_AE" w:bidi="ar_AE"/>
        </w:rPr>
        <w:t>متَّى ٢٦: ٢٨</w:t>
      </w:r>
      <w:r>
        <w:rPr>
          <w:rtl/>
          <w:cs/>
          <w:lang w:val="ar_AE" w:bidi="ar_AE"/>
        </w:rPr>
        <w:t xml:space="preserve">؛ </w:t>
      </w:r>
      <w:r>
        <w:rPr>
          <w:rtl/>
          <w:cs/>
          <w:lang w:val="ar_AE" w:bidi="ar_AE"/>
        </w:rPr>
        <w:t>أعمال الرُّسُل ١٠: ٤٣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مَغْفِرَة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مغني</w:t>
      </w:r>
      <w:r>
        <w:rPr>
          <w:rtl/>
          <w:cs/>
          <w:lang w:val="ar_AE" w:bidi="ar_AE"/>
        </w:rPr>
      </w:r>
    </w:p>
    <w:p>
      <w:pPr>
        <w:bidi/>
      </w:pPr>
      <w:r>
        <w:rPr>
          <w:rtl/>
          <w:cs/>
          <w:lang w:val="ar_AE" w:bidi="ar_AE"/>
        </w:rPr>
      </w:r>
      <w:r>
        <w:rPr>
          <w:rtl/>
          <w:cs/>
          <w:lang w:val="ar_AE" w:bidi="ar_AE"/>
        </w:rPr>
        <w:t>كان المغني المحترف يمثِّل أهمية في عبادة الهيكل. كان داود هو أول من نظَّم المغنِّين للعبادة في خيمة الاجتماع (</w:t>
      </w:r>
      <w:r>
        <w:rPr>
          <w:rtl/>
          <w:cs/>
          <w:lang w:val="ar_AE" w:bidi="ar_AE"/>
        </w:rPr>
        <w:t>1أخبار الأيام 9:33؛</w:t>
      </w:r>
      <w:r>
        <w:rPr>
          <w:rtl/>
          <w:cs/>
          <w:lang w:val="ar_AE" w:bidi="ar_AE"/>
        </w:rPr>
        <w:t xml:space="preserve"> </w:t>
      </w:r>
      <w:r>
        <w:rPr>
          <w:rtl/>
          <w:cs/>
          <w:lang w:val="ar_AE" w:bidi="ar_AE"/>
        </w:rPr>
        <w:t>15: 16، 19، 27</w:t>
      </w:r>
      <w:r>
        <w:rPr>
          <w:rtl/>
          <w:cs/>
          <w:lang w:val="ar_AE" w:bidi="ar_AE"/>
        </w:rPr>
        <w:t>). ثم لاحقًا، خدم المغنُّون في هيكل سليمان (</w:t>
      </w:r>
      <w:r>
        <w:rPr>
          <w:rtl/>
          <w:cs/>
          <w:lang w:val="ar_AE" w:bidi="ar_AE"/>
        </w:rPr>
        <w:t>2أخبار الأيام 5: 12–13</w:t>
      </w:r>
      <w:r>
        <w:rPr>
          <w:rtl/>
          <w:cs/>
          <w:lang w:val="ar_AE" w:bidi="ar_AE"/>
        </w:rPr>
        <w:t xml:space="preserve">) وفي عهد ملوك آخرين (2أخبار الأيام </w:t>
      </w:r>
      <w:r>
        <w:rPr>
          <w:rtl/>
          <w:cs/>
          <w:lang w:val="ar_AE" w:bidi="ar_AE"/>
        </w:rPr>
        <w:t>20: 21؛</w:t>
      </w:r>
      <w:r>
        <w:rPr>
          <w:rtl/>
          <w:cs/>
          <w:lang w:val="ar_AE" w:bidi="ar_AE"/>
        </w:rPr>
        <w:t xml:space="preserve"> </w:t>
      </w:r>
      <w:r>
        <w:rPr>
          <w:rtl/>
          <w:cs/>
          <w:lang w:val="ar_AE" w:bidi="ar_AE"/>
        </w:rPr>
        <w:t>23: 13؛</w:t>
      </w:r>
      <w:r>
        <w:rPr>
          <w:rtl/>
          <w:cs/>
          <w:lang w:val="ar_AE" w:bidi="ar_AE"/>
        </w:rPr>
        <w:t xml:space="preserve"> </w:t>
      </w:r>
      <w:r>
        <w:rPr>
          <w:rtl/>
          <w:cs/>
          <w:lang w:val="ar_AE" w:bidi="ar_AE"/>
        </w:rPr>
        <w:t>35:15</w:t>
      </w:r>
      <w:r>
        <w:rPr>
          <w:rtl/>
          <w:cs/>
          <w:lang w:val="ar_AE" w:bidi="ar_AE"/>
        </w:rPr>
        <w:t>). وبعد السبي، صار المغنِّين موجودين مرة أخرى (</w:t>
      </w:r>
      <w:r>
        <w:rPr>
          <w:rtl/>
          <w:cs/>
          <w:lang w:val="ar_AE" w:bidi="ar_AE"/>
        </w:rPr>
        <w:t>عزرا 2: 41، 70؛</w:t>
      </w:r>
      <w:r>
        <w:rPr>
          <w:rtl/>
          <w:cs/>
          <w:lang w:val="ar_AE" w:bidi="ar_AE"/>
        </w:rPr>
        <w:t xml:space="preserve"> </w:t>
      </w:r>
      <w:r>
        <w:rPr>
          <w:rtl/>
          <w:cs/>
          <w:lang w:val="ar_AE" w:bidi="ar_AE"/>
        </w:rPr>
        <w:t>نحميا 7: 1، 44، 73؛</w:t>
      </w:r>
      <w:r>
        <w:rPr>
          <w:rtl/>
          <w:cs/>
          <w:lang w:val="ar_AE" w:bidi="ar_AE"/>
        </w:rPr>
        <w:t xml:space="preserve"> </w:t>
      </w:r>
      <w:r>
        <w:rPr>
          <w:rtl/>
          <w:cs/>
          <w:lang w:val="ar_AE" w:bidi="ar_AE"/>
        </w:rPr>
        <w:t>10: 28، 39</w:t>
      </w:r>
      <w:r>
        <w:rPr>
          <w:rtl/>
          <w:cs/>
          <w:lang w:val="ar_AE" w:bidi="ar_AE"/>
        </w:rPr>
        <w:t>). وكانوا ينشدون المزامير للعبادة في الهيكل (</w:t>
      </w:r>
      <w:r>
        <w:rPr>
          <w:rtl/>
          <w:cs/>
          <w:lang w:val="ar_AE" w:bidi="ar_AE"/>
        </w:rPr>
        <w:t>مزمور 68: 25؛</w:t>
      </w:r>
      <w:r>
        <w:rPr>
          <w:rtl/>
          <w:cs/>
          <w:lang w:val="ar_AE" w:bidi="ar_AE"/>
        </w:rPr>
        <w:t xml:space="preserve"> </w:t>
      </w:r>
      <w:r>
        <w:rPr>
          <w:rtl/>
          <w:cs/>
          <w:lang w:val="ar_AE" w:bidi="ar_AE"/>
        </w:rPr>
        <w:t>87: 7</w:t>
      </w:r>
      <w:r>
        <w:rPr>
          <w:rtl/>
          <w:cs/>
          <w:lang w:val="ar_AE" w:bidi="ar_AE"/>
        </w:rPr>
        <w:t>). وعّيِّن بعضهم "رؤساء مغنِّين" (</w:t>
      </w:r>
      <w:r>
        <w:rPr>
          <w:rtl/>
          <w:cs/>
          <w:lang w:val="ar_AE" w:bidi="ar_AE"/>
        </w:rPr>
        <w:t>حبقوق 3: 19</w:t>
      </w:r>
      <w:r>
        <w:rPr>
          <w:rtl/>
          <w:cs/>
          <w:lang w:val="ar_AE" w:bidi="ar_AE"/>
        </w:rPr>
        <w:t>). وكان بنو آساف من أبرز هؤلاء المغنين.</w:t>
      </w:r>
    </w:p>
    <w:p>
      <w:pPr>
        <w:bidi/>
      </w:pPr>
      <w:r>
        <w:rPr>
          <w:rtl/>
          <w:cs/>
          <w:lang w:val="ar_AE" w:bidi="ar_AE"/>
        </w:rPr>
      </w:r>
      <w:r>
        <w:rPr>
          <w:rtl/>
          <w:cs/>
          <w:lang w:val="ar_AE" w:bidi="ar_AE"/>
        </w:rPr>
        <w:t xml:space="preserve">انظر أيضًا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مَفَاتِيحَ الملكوت</w:t>
      </w:r>
      <w:r>
        <w:rPr>
          <w:rtl/>
          <w:cs/>
          <w:lang w:val="ar_AE" w:bidi="ar_AE"/>
        </w:rPr>
      </w:r>
    </w:p>
    <w:p>
      <w:pPr>
        <w:pStyle w:val="Heading2"/>
        <w:bidi/>
      </w:pPr>
      <w:r>
        <w:rPr>
          <w:rtl/>
          <w:cs/>
          <w:lang w:val="ar_AE" w:bidi="ar_AE"/>
        </w:rPr>
        <w:t>مَفَاتِيحَ</w:t>
      </w:r>
      <w:r>
        <w:rPr>
          <w:rtl/>
          <w:cs/>
          <w:lang w:val="ar_AE" w:bidi="ar_AE"/>
        </w:rPr>
        <w:t xml:space="preserve"> الملكوت</w:t>
      </w:r>
    </w:p>
    <w:p>
      <w:pPr>
        <w:bidi/>
      </w:pPr>
      <w:r>
        <w:rPr>
          <w:rtl/>
          <w:cs/>
          <w:lang w:val="ar_AE" w:bidi="ar_AE"/>
        </w:rPr>
      </w:r>
      <w:r>
        <w:rPr>
          <w:rtl/>
          <w:cs/>
          <w:lang w:val="ar_AE" w:bidi="ar_AE"/>
        </w:rPr>
        <w:t xml:space="preserve">وصفٌ رمزي للسلطان الذي منحه يسوع لبطرس. في </w:t>
      </w:r>
      <w:r>
        <w:rPr>
          <w:rtl/>
          <w:cs/>
          <w:lang w:val="ar_AE" w:bidi="ar_AE"/>
        </w:rPr>
        <w:t>متى 16: 19</w:t>
      </w:r>
      <w:r>
        <w:rPr>
          <w:rtl/>
          <w:cs/>
          <w:lang w:val="ar_AE" w:bidi="ar_AE"/>
        </w:rPr>
        <w:t>، يقول يسوع لبطرس، "</w:t>
      </w:r>
      <w:r>
        <w:rPr>
          <w:rtl/>
          <w:cs/>
          <w:lang w:val="ar_AE" w:bidi="ar_AE"/>
        </w:rPr>
        <w:t>أُعْطِيكَ مَفَاتِيحَ مَلَكُوتِ ٱلسَّمَاوَاتِ، فَكُلُّ مَا تَرْبِطُهُ عَلَى ٱلْأَرْضِ يَكُونُ مَرْبُوطًا فِي ٱلسَّمَاوَاتِ</w:t>
      </w:r>
      <w:r>
        <w:rPr>
          <w:rtl/>
          <w:cs/>
          <w:lang w:val="ar_AE" w:bidi="ar_AE"/>
        </w:rPr>
        <w:t>."</w:t>
      </w:r>
    </w:p>
    <w:p>
      <w:pPr>
        <w:bidi/>
      </w:pPr>
      <w:r>
        <w:rPr>
          <w:rtl/>
          <w:cs/>
          <w:lang w:val="ar_AE" w:bidi="ar_AE"/>
        </w:rPr>
      </w:r>
      <w:r>
        <w:rPr>
          <w:rtl/>
          <w:cs/>
          <w:lang w:val="ar_AE" w:bidi="ar_AE"/>
        </w:rPr>
        <w:t>في العصور القديمة، اعتقدت ثقافات عديدة أنَّ بوابات السماء والهاوية كانت تحت سيطرة كائنات تحمل مفاتيحًا. على سبيل المثال، في الأساطير اليونانية، كان بلوتون يمتلك مفتاح العالم السُّفلي. وغالبًا ما كانت الكتابات اليهوديّة تنسب ملكية المفتاح إلى الله. في سفر الرؤيا، يحمل يسوع مفاتيح الموت والهاوية (</w:t>
      </w:r>
      <w:r>
        <w:rPr>
          <w:rtl/>
          <w:cs/>
          <w:lang w:val="ar_AE" w:bidi="ar_AE"/>
        </w:rPr>
        <w:t>رؤيا 1: 18؛</w:t>
      </w:r>
      <w:r>
        <w:rPr>
          <w:rtl/>
          <w:cs/>
          <w:lang w:val="ar_AE" w:bidi="ar_AE"/>
        </w:rPr>
        <w:t xml:space="preserve"> انظر </w:t>
      </w:r>
      <w:r>
        <w:rPr>
          <w:rtl/>
          <w:cs/>
          <w:lang w:val="ar_AE" w:bidi="ar_AE"/>
        </w:rPr>
        <w:t>3: 7</w:t>
      </w:r>
      <w:r>
        <w:rPr>
          <w:rtl/>
          <w:cs/>
          <w:lang w:val="ar_AE" w:bidi="ar_AE"/>
        </w:rPr>
        <w:t>).</w:t>
      </w:r>
    </w:p>
    <w:p>
      <w:pPr>
        <w:bidi/>
      </w:pPr>
      <w:r>
        <w:rPr>
          <w:rtl/>
          <w:cs/>
          <w:lang w:val="ar_AE" w:bidi="ar_AE"/>
        </w:rPr>
      </w:r>
      <w:r>
        <w:rPr>
          <w:rtl/>
          <w:cs/>
          <w:lang w:val="ar_AE" w:bidi="ar_AE"/>
        </w:rPr>
        <w:t>في إنجيل متى، تمثِّل المفاتيح السلطان لإدارة الدخول إلى ملكوت السماوات. بعد أن أعلن بطرس أنَّ يسوع هو المسيح، منحه يسوع سلطة "الربط" و"الحل" (</w:t>
      </w:r>
      <w:r>
        <w:rPr>
          <w:rtl/>
          <w:cs/>
          <w:lang w:val="ar_AE" w:bidi="ar_AE"/>
        </w:rPr>
        <w:t xml:space="preserve">متى 16: 16، </w:t>
      </w:r>
      <w:r>
        <w:rPr>
          <w:rtl/>
          <w:cs/>
          <w:lang w:val="ar_AE" w:bidi="ar_AE"/>
        </w:rPr>
        <w:t>19</w:t>
      </w:r>
      <w:r>
        <w:rPr>
          <w:rtl/>
          <w:cs/>
          <w:lang w:val="ar_AE" w:bidi="ar_AE"/>
        </w:rPr>
        <w:t>). ثم اشترك معه التلاميذ لاحقًا في هذه السلطة (</w:t>
      </w:r>
      <w:r>
        <w:rPr>
          <w:rtl/>
          <w:cs/>
          <w:lang w:val="ar_AE" w:bidi="ar_AE"/>
        </w:rPr>
        <w:t>متى 18: 18</w:t>
      </w:r>
      <w:r>
        <w:rPr>
          <w:rtl/>
          <w:cs/>
          <w:lang w:val="ar_AE" w:bidi="ar_AE"/>
        </w:rPr>
        <w:t>). مصطلحا "الربط" و"الحل" كانا يُستخدماه المُعلمين-الأحبار ليصفوا بهما إعلان منع شخصٍ ما من شيء أو السماح له به. أحد معاني هذا الأمر، إما الطرد من المجمع أو إلعودة إليه، أو تمييز دينونة الله على شخص ما.</w:t>
      </w:r>
    </w:p>
    <w:p>
      <w:pPr>
        <w:bidi/>
      </w:pPr>
      <w:r>
        <w:rPr>
          <w:rtl/>
          <w:cs/>
          <w:lang w:val="ar_AE" w:bidi="ar_AE"/>
        </w:rPr>
      </w:r>
      <w:r>
        <w:rPr>
          <w:rtl/>
          <w:cs/>
          <w:lang w:val="ar_AE" w:bidi="ar_AE"/>
        </w:rPr>
        <w:t xml:space="preserve">أما سلطان "مفاتيح يسوع" يدور حول السلطة الروحية. إنه يشبه السلطة التي يمنحها يسوع في </w:t>
      </w:r>
      <w:r>
        <w:rPr>
          <w:rtl/>
          <w:cs/>
          <w:lang w:val="ar_AE" w:bidi="ar_AE"/>
        </w:rPr>
        <w:t>يوحنا 20: 23</w:t>
      </w:r>
      <w:r>
        <w:rPr>
          <w:rtl/>
          <w:cs/>
          <w:lang w:val="ar_AE" w:bidi="ar_AE"/>
        </w:rPr>
        <w:t>: "</w:t>
      </w:r>
      <w:r>
        <w:rPr>
          <w:rtl/>
          <w:cs/>
          <w:lang w:val="ar_AE" w:bidi="ar_AE"/>
        </w:rPr>
        <w:t>مَنْ غَفَرْتُمْ خَطَايَاهُ تُغْفَرُ لَهُ، وَمَنْ أَمْسَكْتُمْ خَطَايَاهُ أُمْسِكَتْ</w:t>
      </w:r>
      <w:r>
        <w:rPr>
          <w:rtl/>
          <w:cs/>
          <w:lang w:val="ar_AE" w:bidi="ar_AE"/>
        </w:rPr>
        <w:t>."</w:t>
      </w:r>
    </w:p>
    <w:p>
      <w:pPr>
        <w:bidi/>
      </w:pPr>
      <w:r>
        <w:rPr>
          <w:rtl/>
          <w:cs/>
          <w:lang w:val="ar_AE" w:bidi="ar_AE"/>
        </w:rPr>
      </w:r>
      <w:r>
        <w:rPr>
          <w:rtl/>
          <w:cs/>
          <w:lang w:val="ar_AE" w:bidi="ar_AE"/>
        </w:rPr>
        <w:t>اعتقد الفريسيون والكتبة أنهم يملكون السلطة لمنع الآخرين من دخول ملكوت السماوات (</w:t>
      </w:r>
      <w:r>
        <w:rPr>
          <w:rtl/>
          <w:cs/>
          <w:lang w:val="ar_AE" w:bidi="ar_AE"/>
        </w:rPr>
        <w:t>متى 23: 13</w:t>
      </w:r>
      <w:r>
        <w:rPr>
          <w:rtl/>
          <w:cs/>
          <w:lang w:val="ar_AE" w:bidi="ar_AE"/>
        </w:rPr>
        <w:t>). ومع ذلك، فقد فاتتهم الحقيقة التي أدركها بطرس - أنَّ يسوع هو الطريق الحقيقي إلى ملكوت الله. ترمز المفاتيح إلى سلطة إعلان الدينونة ومنح الغفران، لا بسلطان بشري، بل بناءً على تعاليم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ملكوت الله، ملكوت السماوات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مَفِيبوشَث</w:t>
      </w:r>
      <w:r>
        <w:rPr>
          <w:rtl/>
          <w:cs/>
          <w:lang w:val="ar_AE" w:bidi="ar_AE"/>
        </w:rPr>
      </w:r>
    </w:p>
    <w:p>
      <w:pPr>
        <w:bidi/>
      </w:pPr>
      <w:r>
        <w:rPr>
          <w:rtl/>
          <w:cs/>
          <w:lang w:val="ar_AE" w:bidi="ar_AE"/>
        </w:rPr>
      </w:r>
      <w:r>
        <w:rPr>
          <w:rtl/>
          <w:cs/>
          <w:lang w:val="ar_AE" w:bidi="ar_AE"/>
        </w:rPr>
        <w:t xml:space="preserve">1. ابن يونَاثَان، صديق دَاود. الصيغة الأصلية للاسم كانت حتمًا </w:t>
      </w:r>
      <w:r>
        <w:rPr>
          <w:rtl/>
          <w:cs/>
          <w:lang w:val="ar_AE" w:bidi="ar_AE"/>
        </w:rPr>
        <w:t>مَرِيبْبَعَل</w:t>
      </w:r>
      <w:r>
        <w:rPr>
          <w:rtl/>
          <w:cs/>
          <w:lang w:val="ar_AE" w:bidi="ar_AE"/>
        </w:rPr>
        <w:t xml:space="preserve"> (</w:t>
      </w:r>
      <w:r>
        <w:rPr>
          <w:rtl/>
          <w:cs/>
          <w:lang w:val="ar_AE" w:bidi="ar_AE"/>
        </w:rPr>
        <w:t>1 أخبار 8:34؛</w:t>
      </w:r>
      <w:r>
        <w:rPr>
          <w:rtl/>
          <w:cs/>
          <w:lang w:val="ar_AE" w:bidi="ar_AE"/>
        </w:rPr>
        <w:t xml:space="preserve"> </w:t>
      </w:r>
      <w:r>
        <w:rPr>
          <w:rtl/>
          <w:cs/>
          <w:lang w:val="ar_AE" w:bidi="ar_AE"/>
        </w:rPr>
        <w:t>9:40</w:t>
      </w:r>
      <w:r>
        <w:rPr>
          <w:rtl/>
          <w:cs/>
          <w:lang w:val="ar_AE" w:bidi="ar_AE"/>
        </w:rPr>
        <w:t>)، لكن حينما صارت كلمة ٱلْبَعْل ترتبط</w:t>
      </w:r>
      <w:r>
        <w:rPr>
          <w:rtl/>
          <w:cs/>
          <w:lang w:val="ar_AE" w:bidi="ar_AE"/>
        </w:rPr>
        <w:t xml:space="preserve"> </w:t>
      </w:r>
      <w:r>
        <w:rPr>
          <w:rtl/>
          <w:cs/>
          <w:lang w:val="ar_AE" w:bidi="ar_AE"/>
        </w:rPr>
        <w:t xml:space="preserve">بالدرجة الأولى بالإله الذكر الرئيس في عبادة الخصوبة الكنعانية، كان يحلّ محلّها في بعض الحالات الكلمة العبرية بوشيث (بمعنى "العار"). مَفِيبوشَث باعتباره حفيد شَاول، وُلِد في وضع مميز، إلا أن هذا الامتياز تغيّر جذريًا عند اجتياح الفلسطينيون للمدينة. قُتِلَ شَاول، ويونَاثَان، واثنان من إخوته في المعركة على جبل </w:t>
      </w:r>
      <w:r>
        <w:rPr>
          <w:rtl/>
          <w:cs/>
          <w:lang w:val="ar_AE" w:bidi="ar_AE"/>
        </w:rPr>
        <w:t xml:space="preserve">جلْبُوع </w:t>
      </w:r>
      <w:r>
        <w:rPr>
          <w:rtl/>
          <w:cs/>
          <w:lang w:val="ar_AE" w:bidi="ar_AE"/>
        </w:rPr>
        <w:t>(</w:t>
      </w:r>
      <w:r>
        <w:rPr>
          <w:rtl/>
          <w:cs/>
          <w:lang w:val="ar_AE" w:bidi="ar_AE"/>
        </w:rPr>
        <w:t>1 صموئيل 31:1–6</w:t>
      </w:r>
      <w:r>
        <w:rPr>
          <w:rtl/>
          <w:cs/>
          <w:lang w:val="ar_AE" w:bidi="ar_AE"/>
        </w:rPr>
        <w:t>). عندما وصلت الأخبار المفجعة إلى قصر إسرائيل في يَزْرَعِيل، حملت مربية مَفِيبُوشَث البالغ من العمر خمس سنوات وأسرعت به، وفي اندفاعها المذعور لحمايته وقعت فسقط مَفِيبُوشَث الذي انكسرت ساقاه أو كاحلاه. ونظرًا لضعف الرعاية الطبية اللازمة فهذا يعني أنه أصبح معاقًا تمامًا- أعرج (</w:t>
      </w:r>
      <w:r>
        <w:rPr>
          <w:rtl/>
          <w:cs/>
          <w:lang w:val="ar_AE" w:bidi="ar_AE"/>
        </w:rPr>
        <w:t>2 صموئيل 4:4</w:t>
      </w:r>
      <w:r>
        <w:rPr>
          <w:rtl/>
          <w:cs/>
          <w:lang w:val="ar_AE" w:bidi="ar_AE"/>
        </w:rPr>
        <w:t>). في النهاية، وجد ملاذًا في لُودَبَارَ في عبر الأرْدُنّ، مع مَاكِيرَ بْنِ عَمِّيئِيل، الذي أصبح فيمَا بعد صديقًا لدَاود نفسه (</w:t>
      </w:r>
      <w:r>
        <w:rPr>
          <w:rtl/>
          <w:cs/>
          <w:lang w:val="ar_AE" w:bidi="ar_AE"/>
        </w:rPr>
        <w:t>9:4؛</w:t>
      </w:r>
      <w:r>
        <w:rPr>
          <w:rtl/>
          <w:cs/>
          <w:lang w:val="ar_AE" w:bidi="ar_AE"/>
        </w:rPr>
        <w:t xml:space="preserve"> </w:t>
      </w:r>
      <w:r>
        <w:rPr>
          <w:rtl/>
          <w:cs/>
          <w:lang w:val="ar_AE" w:bidi="ar_AE"/>
        </w:rPr>
        <w:t>17:27</w:t>
      </w:r>
      <w:r>
        <w:rPr>
          <w:rtl/>
          <w:cs/>
          <w:lang w:val="ar_AE" w:bidi="ar_AE"/>
        </w:rPr>
        <w:t xml:space="preserve">). عم مَفِيبُوشَث، إِيشْبُوشَث (ابن شَاول الوحيد الذي بقي على قيد الحياة)، الذي عيّنه </w:t>
      </w:r>
      <w:r>
        <w:rPr>
          <w:rtl/>
          <w:cs/>
          <w:lang w:val="ar_AE" w:bidi="ar_AE"/>
        </w:rPr>
        <w:t xml:space="preserve">أَبْنَيْرُ بْنُ نَيْرٍ، رَئِيسُ جَيْشِ شَاوُلَ، ملكًا </w:t>
      </w:r>
      <w:r>
        <w:rPr>
          <w:rtl/>
          <w:cs/>
          <w:lang w:val="ar_AE" w:bidi="ar_AE"/>
        </w:rPr>
        <w:t>دمية لإسرائيل(</w:t>
      </w:r>
      <w:r>
        <w:rPr>
          <w:rtl/>
          <w:cs/>
          <w:lang w:val="ar_AE" w:bidi="ar_AE"/>
        </w:rPr>
        <w:t>2:8–10</w:t>
      </w:r>
      <w:r>
        <w:rPr>
          <w:rtl/>
          <w:cs/>
          <w:lang w:val="ar_AE" w:bidi="ar_AE"/>
        </w:rPr>
        <w:t xml:space="preserve">) قتل أيضًا (الأصحاح </w:t>
      </w:r>
      <w:r>
        <w:rPr>
          <w:rtl/>
          <w:cs/>
          <w:lang w:val="ar_AE" w:bidi="ar_AE"/>
        </w:rPr>
        <w:t>4</w:t>
      </w:r>
      <w:r>
        <w:rPr>
          <w:rtl/>
          <w:cs/>
          <w:lang w:val="ar_AE" w:bidi="ar_AE"/>
        </w:rPr>
        <w:t xml:space="preserve">). على الرغْم من أن مَفِيبُوشَث كان هو التالي لخلافة الحكم، فإنه على ما يبدو، لم يكن في الحُسبان. وعندما استقر دَاود على العرش في مملكة موحدة وأراد إظهار اللطف لأي من أفراد عائلة يونَاثَان الباقين، أُخبره </w:t>
      </w:r>
      <w:r>
        <w:rPr>
          <w:rtl/>
          <w:cs/>
          <w:lang w:val="ar_AE" w:bidi="ar_AE"/>
        </w:rPr>
        <w:t>صِيبَا -</w:t>
      </w:r>
      <w:r>
        <w:rPr>
          <w:rtl/>
          <w:cs/>
          <w:lang w:val="ar_AE" w:bidi="ar_AE"/>
        </w:rPr>
        <w:t>الذي كان في يوم من الأيام خادمًا مؤثرًا في قصر شَاول- بوجود مَفِيبُوشَث على قيّد الحياة، (</w:t>
      </w:r>
      <w:r>
        <w:rPr>
          <w:rtl/>
          <w:cs/>
          <w:lang w:val="ar_AE" w:bidi="ar_AE"/>
        </w:rPr>
        <w:t>9:1–13</w:t>
      </w:r>
      <w:r>
        <w:rPr>
          <w:rtl/>
          <w:cs/>
          <w:lang w:val="ar_AE" w:bidi="ar_AE"/>
        </w:rPr>
        <w:t xml:space="preserve">). وانتاب القلق مَفِيبُوشَث بطبيعة الحال عندما استُدعي إلى أورشَلِيم، ربما خوفًا من أن دَاود قد يرغب في القضاء على جميع المنافسين المحتملين (انظر </w:t>
      </w:r>
      <w:r>
        <w:rPr>
          <w:rtl/>
          <w:cs/>
          <w:lang w:val="ar_AE" w:bidi="ar_AE"/>
        </w:rPr>
        <w:t>19:28</w:t>
      </w:r>
      <w:r>
        <w:rPr>
          <w:rtl/>
          <w:cs/>
          <w:lang w:val="ar_AE" w:bidi="ar_AE"/>
        </w:rPr>
        <w:t>). لكن طبيعة دَاود الكريمة ظهرت في إعادة جميع أراضي شَاول الأصلية إلى مَفِيبُوشَث، مع استمرار صِيبَا وعائلته في إدارة ميراث وممتلكات مَفِيبُوشَث، ومنح الأعرج المعاق مكانًا دائمًا على المائدة الملكية.</w:t>
      </w:r>
    </w:p>
    <w:p>
      <w:pPr>
        <w:bidi/>
      </w:pPr>
      <w:r>
        <w:rPr>
          <w:rtl/>
          <w:cs/>
          <w:lang w:val="ar_AE" w:bidi="ar_AE"/>
        </w:rPr>
      </w:r>
      <w:r>
        <w:rPr>
          <w:rtl/>
          <w:cs/>
          <w:lang w:val="ar_AE" w:bidi="ar_AE"/>
        </w:rPr>
        <w:t>عندما اندلعت ثورة أَبْشَالوم، التقى صِيبَا بدَاودَ الهارب وزوده بإمدادات، مستغلًا الفرصة لكسب الرضا على حساب سيده. فتكلم صِيبَا في أذن دادو قائلًا، إن مَفِيبُوشَث يأمل أيضًا في الحصول على المملكة لنفسه. في ضغوط الأزمة، انخدع دَاود بهذه القصة الزائفة، ووعد أن يعطي صِيبَا جميع ممتلكات مَفِيبُوشَث (</w:t>
      </w:r>
      <w:r>
        <w:rPr>
          <w:rtl/>
          <w:cs/>
          <w:lang w:val="ar_AE" w:bidi="ar_AE"/>
        </w:rPr>
        <w:t>2 صموئيل 16:1–4</w:t>
      </w:r>
      <w:r>
        <w:rPr>
          <w:rtl/>
          <w:cs/>
          <w:lang w:val="ar_AE" w:bidi="ar_AE"/>
        </w:rPr>
        <w:t>). بعد انتهاء الحرب الأهلية، جاء مَفِيبُوشَث نفسه إلى دَاود بأدلة واضحة تدلل على حزنه على ما تعرض له داود، ومن ثم أيضًا على خداع صِيبَا له. وإذ لم يشأ دَاود أن يحوّل ملكية ‏ممتلكات</w:t>
      </w:r>
      <w:r>
        <w:rPr>
          <w:rtl/>
          <w:cs/>
          <w:lang w:val="ar_AE" w:bidi="ar_AE"/>
        </w:rPr>
        <w:t xml:space="preserve">‏ </w:t>
      </w:r>
      <w:r>
        <w:rPr>
          <w:rtl/>
          <w:cs/>
          <w:lang w:val="ar_AE" w:bidi="ar_AE"/>
        </w:rPr>
        <w:t>صِيبَا لمَفِيبُوشَث، وامتنانه لما فعله معه، توصّل لحل وسيط إذ قسّم الأرض بينهما. كانت فرحة مَفِيبُوشَث الحقيقية بعودة الملك أعظم بكثير، حتى أن فقد أرضه لم يكن له أهمية مقارنة برجوع الملك (</w:t>
      </w:r>
      <w:r>
        <w:rPr>
          <w:rtl/>
          <w:cs/>
          <w:lang w:val="ar_AE" w:bidi="ar_AE"/>
        </w:rPr>
        <w:t>19:24–30</w:t>
      </w:r>
      <w:r>
        <w:rPr>
          <w:rtl/>
          <w:cs/>
          <w:lang w:val="ar_AE" w:bidi="ar_AE"/>
        </w:rPr>
        <w:t xml:space="preserve">). لاحقًا، عندما قُتل سبعة من نسل شَاول </w:t>
      </w:r>
      <w:r>
        <w:rPr>
          <w:rtl/>
          <w:cs/>
          <w:lang w:val="ar_AE" w:bidi="ar_AE"/>
        </w:rPr>
        <w:t>ترْضِية ل</w:t>
      </w:r>
      <w:r>
        <w:rPr>
          <w:rtl/>
          <w:cs/>
          <w:lang w:val="ar_AE" w:bidi="ar_AE"/>
        </w:rPr>
        <w:t>لجبعونيين، كان استمرار تذكر دَاود ليونَاثَانَ سببًا في الحفاظ على حياة مَفِيبُوشَث (</w:t>
      </w:r>
      <w:r>
        <w:rPr>
          <w:rtl/>
          <w:cs/>
          <w:lang w:val="ar_AE" w:bidi="ar_AE"/>
        </w:rPr>
        <w:t>21:7</w:t>
      </w:r>
      <w:r>
        <w:rPr>
          <w:rtl/>
          <w:cs/>
          <w:lang w:val="ar_AE" w:bidi="ar_AE"/>
        </w:rPr>
        <w:t>). أصبح مِيخَا ابن مَفِيبُوشَث (</w:t>
      </w:r>
      <w:r>
        <w:rPr>
          <w:rtl/>
          <w:cs/>
          <w:lang w:val="ar_AE" w:bidi="ar_AE"/>
        </w:rPr>
        <w:t>9:12</w:t>
      </w:r>
      <w:r>
        <w:rPr>
          <w:rtl/>
          <w:cs/>
          <w:lang w:val="ar_AE" w:bidi="ar_AE"/>
        </w:rPr>
        <w:t>)، رئيسًا لعائلة كبيرة جدًا (</w:t>
      </w:r>
      <w:r>
        <w:rPr>
          <w:rtl/>
          <w:cs/>
          <w:lang w:val="ar_AE" w:bidi="ar_AE"/>
        </w:rPr>
        <w:t>1 أخبار 8:35؛</w:t>
      </w:r>
      <w:r>
        <w:rPr>
          <w:rtl/>
          <w:cs/>
          <w:lang w:val="ar_AE" w:bidi="ar_AE"/>
        </w:rPr>
        <w:t xml:space="preserve"> </w:t>
      </w:r>
      <w:r>
        <w:rPr>
          <w:rtl/>
          <w:cs/>
          <w:lang w:val="ar_AE" w:bidi="ar_AE"/>
        </w:rPr>
        <w:t>9:41</w:t>
      </w:r>
      <w:r>
        <w:rPr>
          <w:rtl/>
          <w:cs/>
          <w:lang w:val="ar_AE" w:bidi="ar_AE"/>
        </w:rPr>
        <w:t>).</w:t>
      </w:r>
    </w:p>
    <w:p>
      <w:pPr>
        <w:bidi/>
      </w:pPr>
      <w:r>
        <w:rPr>
          <w:rtl/>
          <w:cs/>
          <w:lang w:val="ar_AE" w:bidi="ar_AE"/>
        </w:rPr>
      </w:r>
      <w:r>
        <w:rPr>
          <w:rtl/>
          <w:cs/>
          <w:lang w:val="ar_AE" w:bidi="ar_AE"/>
        </w:rPr>
        <w:t>2. ابن رِصْفَة، سُرِّيَّة شَاول. على عكس نظيره الأشهر حامل نفس الاسم "مَفِيبوشَث"، كان ابن رِصْفَة واحدًا من (سبعة) من نسل شَاول كان</w:t>
      </w:r>
      <w:r>
        <w:rPr>
          <w:rtl/>
          <w:cs/>
          <w:lang w:val="ar_AE" w:bidi="ar_AE"/>
        </w:rPr>
        <w:t xml:space="preserve"> لابد من </w:t>
      </w:r>
      <w:r>
        <w:rPr>
          <w:rtl/>
          <w:cs/>
          <w:lang w:val="ar_AE" w:bidi="ar_AE"/>
        </w:rPr>
        <w:t>أن يُعلَّق إرضاءً للجبعونيين، الذين انتهك شَاول معاهدتهم القديمة مع إِسْرَائِيل، ما تسبب في إحداث مجاعة استمرت ثلاث سنوات (</w:t>
      </w:r>
      <w:r>
        <w:rPr>
          <w:rtl/>
          <w:cs/>
          <w:lang w:val="ar_AE" w:bidi="ar_AE"/>
        </w:rPr>
        <w:t>2 صموئيل 21:8؛</w:t>
      </w:r>
      <w:r>
        <w:rPr>
          <w:rtl/>
          <w:cs/>
          <w:lang w:val="ar_AE" w:bidi="ar_AE"/>
        </w:rPr>
        <w:t xml:space="preserve"> انظر </w:t>
      </w:r>
      <w:r>
        <w:rPr>
          <w:rtl/>
          <w:cs/>
          <w:lang w:val="ar_AE" w:bidi="ar_AE"/>
        </w:rPr>
        <w:t>يشوع 9:3–27</w:t>
      </w:r>
      <w:r>
        <w:rPr>
          <w:rtl/>
          <w:cs/>
          <w:lang w:val="ar_AE" w:bidi="ar_AE"/>
        </w:rPr>
        <w:t>). في الجزء التالي من الحادثة (</w:t>
      </w:r>
      <w:r>
        <w:rPr>
          <w:rtl/>
          <w:cs/>
          <w:lang w:val="ar_AE" w:bidi="ar_AE"/>
        </w:rPr>
        <w:t>2 صموئيل 21:10–14</w:t>
      </w:r>
      <w:r>
        <w:rPr>
          <w:rtl/>
          <w:cs/>
          <w:lang w:val="ar_AE" w:bidi="ar_AE"/>
        </w:rPr>
        <w:t xml:space="preserve">)، كانت يقظة رِصْفَة وسعيها للحفاظ على </w:t>
      </w:r>
      <w:r>
        <w:rPr>
          <w:rtl/>
          <w:cs/>
          <w:lang w:val="ar_AE" w:bidi="ar_AE"/>
        </w:rPr>
        <w:t xml:space="preserve">أجساد المَصْلُوبِين سببًا قويًا دفع </w:t>
      </w:r>
      <w:r>
        <w:rPr>
          <w:rtl/>
          <w:cs/>
          <w:lang w:val="ar_AE" w:bidi="ar_AE"/>
        </w:rPr>
        <w:t>دَاود إلى منحهم دفنًا لائقًا، مع عِظَام شَاول ويونَاثَان، في مقبرة العائلة.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مُفِّيم</w:t>
      </w:r>
      <w:r>
        <w:rPr>
          <w:rtl/>
          <w:cs/>
          <w:lang w:val="ar_AE" w:bidi="ar_AE"/>
        </w:rPr>
      </w:r>
    </w:p>
    <w:p>
      <w:pPr>
        <w:pStyle w:val="Heading2"/>
        <w:bidi/>
      </w:pPr>
      <w:r>
        <w:rPr>
          <w:rtl/>
          <w:cs/>
          <w:lang w:val="ar_AE" w:bidi="ar_AE"/>
        </w:rPr>
        <w:t>مُفِّيم</w:t>
      </w:r>
    </w:p>
    <w:p>
      <w:pPr>
        <w:bidi/>
      </w:pPr>
      <w:r>
        <w:rPr>
          <w:rtl/>
          <w:cs/>
          <w:lang w:val="ar_AE" w:bidi="ar_AE"/>
        </w:rPr>
      </w:r>
      <w:r>
        <w:rPr>
          <w:rtl/>
          <w:cs/>
          <w:lang w:val="ar_AE" w:bidi="ar_AE"/>
        </w:rPr>
        <w:t>أحد أبناء بَنْيَامِين العشرة (</w:t>
      </w:r>
      <w:r>
        <w:rPr>
          <w:rtl/>
          <w:cs/>
          <w:lang w:val="ar_AE" w:bidi="ar_AE"/>
        </w:rPr>
        <w:t>تكوين 46:21</w:t>
      </w:r>
      <w:r>
        <w:rPr>
          <w:rtl/>
          <w:cs/>
          <w:lang w:val="ar_AE" w:bidi="ar_AE"/>
        </w:rPr>
        <w:t>). يُدعى في نصوصٍ أخرى شَفُوفَام (</w:t>
      </w:r>
      <w:r>
        <w:rPr>
          <w:rtl/>
          <w:cs/>
          <w:lang w:val="ar_AE" w:bidi="ar_AE"/>
        </w:rPr>
        <w:t>عدد 26:39</w:t>
      </w:r>
      <w:r>
        <w:rPr>
          <w:rtl/>
          <w:cs/>
          <w:lang w:val="ar_AE" w:bidi="ar_AE"/>
        </w:rPr>
        <w:t>) و شُفِّيم (</w:t>
      </w:r>
      <w:r>
        <w:rPr>
          <w:rtl/>
          <w:cs/>
          <w:lang w:val="ar_AE" w:bidi="ar_AE"/>
        </w:rPr>
        <w:t>1 أخبار 7:12</w:t>
      </w:r>
      <w:r>
        <w:rPr>
          <w:rtl/>
          <w:cs/>
          <w:lang w:val="ar_AE" w:bidi="ar_AE"/>
        </w:rPr>
        <w:t>) وربما يكون معروفًا باسم شَفُوفَان (</w:t>
      </w:r>
      <w:r>
        <w:rPr>
          <w:rtl/>
          <w:cs/>
          <w:lang w:val="ar_AE" w:bidi="ar_AE"/>
        </w:rPr>
        <w:t>1 أخبار 8:5</w:t>
      </w:r>
      <w:r>
        <w:rPr>
          <w:rtl/>
          <w:cs/>
          <w:lang w:val="ar_AE" w:bidi="ar_AE"/>
        </w:rPr>
        <w:t xml:space="preserve">). </w:t>
      </w:r>
      <w:r>
        <w:rPr>
          <w:i/>
          <w:rtl/>
          <w:cs/>
          <w:lang w:val="ar_AE" w:bidi="ar_AE"/>
        </w:rPr>
        <w:t>انظر</w:t>
      </w:r>
      <w:r>
        <w:rPr>
          <w:rtl/>
          <w:cs/>
          <w:lang w:val="ar_AE" w:bidi="ar_AE"/>
        </w:rPr>
        <w:t xml:space="preserve"> </w:t>
      </w:r>
      <w:r>
        <w:rPr>
          <w:rtl/>
          <w:cs/>
          <w:lang w:val="ar_AE" w:bidi="ar_AE"/>
        </w:rPr>
        <w:t>شَفُوفَام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مَقْدِس</w:t>
      </w:r>
      <w:r>
        <w:rPr>
          <w:rtl/>
          <w:cs/>
          <w:lang w:val="ar_AE" w:bidi="ar_AE"/>
        </w:rPr>
      </w:r>
    </w:p>
    <w:p>
      <w:pPr>
        <w:bidi/>
      </w:pPr>
      <w:r>
        <w:rPr>
          <w:rtl/>
          <w:cs/>
          <w:lang w:val="ar_AE" w:bidi="ar_AE"/>
        </w:rPr>
      </w:r>
      <w:r>
        <w:rPr>
          <w:rtl/>
          <w:cs/>
          <w:lang w:val="ar_AE" w:bidi="ar_AE"/>
        </w:rPr>
        <w:t>تَرْجَمَة لكلمتين عبريتين، كوديش و ميدكوش</w:t>
      </w:r>
      <w:r>
        <w:rPr>
          <w:i/>
          <w:rtl/>
          <w:cs/>
          <w:lang w:val="ar_AE" w:bidi="ar_AE"/>
        </w:rPr>
        <w:t>،</w:t>
      </w:r>
      <w:r>
        <w:rPr>
          <w:rtl/>
          <w:cs/>
          <w:lang w:val="ar_AE" w:bidi="ar_AE"/>
        </w:rPr>
        <w:t xml:space="preserve"> كلاهما مشتق من الفعل "أن تكون طاهرًا" و/أو "أن تكون مقدسًا". ترد الكلمة حوالي 60 مرة في سفر الخروج، واللاويين، والعدد حين يرد ذكر بناء المسكن (خيمة الاجتماع) ونقله، واستخدامه الأولي. كذلك تشير الكلمة إلى مواضع إعلانات الله، وتقديم الذبيحة، والعبادة في سفر التثنية ولكن ليس باستخدام مصطلح "المقدس". يظهر المصطلح أكثر من 60 مرة في حزقيال، ودانيال، وكتابات ما بعد السبي بسبب الأهمية التي كانت للمقدس في حياة إسرائيل في وقت السبي وبعده.</w:t>
      </w:r>
    </w:p>
    <w:p>
      <w:pPr>
        <w:bidi/>
      </w:pPr>
      <w:r>
        <w:rPr>
          <w:rtl/>
          <w:cs/>
          <w:lang w:val="ar_AE" w:bidi="ar_AE"/>
        </w:rPr>
      </w:r>
      <w:r>
        <w:rPr>
          <w:rtl/>
          <w:cs/>
          <w:lang w:val="ar_AE" w:bidi="ar_AE"/>
        </w:rPr>
        <w:t>يشير "المَقْدِس" إلى المكان الذي ظهر فيه الله و/أو حلّ فيه، كما يتضح من وجود التابوت. وقد حُفظت كلمة الله فيه، وكذلك كانت تنبثق منه. في المقدس كان يجتمع شعب الله لتقديم الذبائح، ولسماع كلمة العهد، وللعبادة والصلاة، وللاحتفال بالأعياد الكبرى.</w:t>
      </w:r>
    </w:p>
    <w:p>
      <w:pPr>
        <w:bidi/>
      </w:pPr>
      <w:r>
        <w:rPr>
          <w:rtl/>
          <w:cs/>
          <w:lang w:val="ar_AE" w:bidi="ar_AE"/>
        </w:rPr>
      </w:r>
      <w:r>
        <w:rPr>
          <w:rtl/>
          <w:cs/>
          <w:lang w:val="ar_AE" w:bidi="ar_AE"/>
        </w:rPr>
        <w:t>كان للآباء أماكن للعبادة (</w:t>
      </w:r>
      <w:r>
        <w:rPr>
          <w:rtl/>
          <w:cs/>
          <w:lang w:val="ar_AE" w:bidi="ar_AE"/>
        </w:rPr>
        <w:t>تكوين 26:24–25</w:t>
      </w:r>
      <w:r>
        <w:rPr>
          <w:rtl/>
          <w:cs/>
          <w:lang w:val="ar_AE" w:bidi="ar_AE"/>
        </w:rPr>
        <w:t xml:space="preserve">؛ </w:t>
      </w:r>
      <w:r>
        <w:rPr>
          <w:rtl/>
          <w:cs/>
          <w:lang w:val="ar_AE" w:bidi="ar_AE"/>
        </w:rPr>
        <w:t>28:16–22</w:t>
      </w:r>
      <w:r>
        <w:rPr>
          <w:rtl/>
          <w:cs/>
          <w:lang w:val="ar_AE" w:bidi="ar_AE"/>
        </w:rPr>
        <w:t>) ولكن لم يكن لديهم مَقْدِس حقيقي. أول إشارة إلى ال</w:t>
      </w:r>
      <w:r>
        <w:rPr>
          <w:rtl/>
          <w:cs/>
          <w:lang w:val="ar_AE" w:bidi="ar_AE"/>
        </w:rPr>
        <w:t xml:space="preserve">مَقْدِس </w:t>
      </w:r>
      <w:r>
        <w:rPr>
          <w:rtl/>
          <w:cs/>
          <w:lang w:val="ar_AE" w:bidi="ar_AE"/>
        </w:rPr>
        <w:t>(</w:t>
      </w:r>
      <w:r>
        <w:rPr>
          <w:rtl/>
          <w:cs/>
          <w:lang w:val="ar_AE" w:bidi="ar_AE"/>
        </w:rPr>
        <w:t>خروج 15:17</w:t>
      </w:r>
      <w:r>
        <w:rPr>
          <w:rtl/>
          <w:cs/>
          <w:lang w:val="ar_AE" w:bidi="ar_AE"/>
        </w:rPr>
        <w:t>) تخبرنا عنه كرمز يجسد سكنى الله بين شعبه، وحكمه عليهم من داخل هذا المقدس. كان المسكن، الذي يتنقل من مكان لآخر، هو المقدس المركزي إلى الوقت الذي بنى فيه سليمان الهيكل في أورشليم. لقد شدد الله على</w:t>
      </w:r>
      <w:r>
        <w:rPr>
          <w:rtl/>
          <w:cs/>
          <w:lang w:val="ar_AE" w:bidi="ar_AE"/>
        </w:rPr>
        <w:t xml:space="preserve"> نحو </w:t>
      </w:r>
      <w:r>
        <w:rPr>
          <w:rtl/>
          <w:cs/>
          <w:lang w:val="ar_AE" w:bidi="ar_AE"/>
        </w:rPr>
        <w:t>قاطع وحاسم على</w:t>
      </w:r>
      <w:r>
        <w:rPr>
          <w:b/>
          <w:rtl/>
          <w:cs/>
          <w:lang w:val="ar_AE" w:bidi="ar_AE"/>
        </w:rPr>
        <w:t xml:space="preserve"> </w:t>
      </w:r>
      <w:r>
        <w:rPr>
          <w:rtl/>
          <w:cs/>
          <w:lang w:val="ar_AE" w:bidi="ar_AE"/>
        </w:rPr>
        <w:t>أهمية وجود مقدس واحد مركزي لشعب الله (</w:t>
      </w:r>
      <w:r>
        <w:rPr>
          <w:rtl/>
          <w:cs/>
          <w:lang w:val="ar_AE" w:bidi="ar_AE"/>
        </w:rPr>
        <w:t>تثنية 12:4–7</w:t>
      </w:r>
      <w:r>
        <w:rPr>
          <w:rtl/>
          <w:cs/>
          <w:lang w:val="ar_AE" w:bidi="ar_AE"/>
        </w:rPr>
        <w:t xml:space="preserve">؛ </w:t>
      </w:r>
      <w:r>
        <w:rPr>
          <w:rtl/>
          <w:cs/>
          <w:lang w:val="ar_AE" w:bidi="ar_AE"/>
        </w:rPr>
        <w:t>16:5–8</w:t>
      </w:r>
      <w:r>
        <w:rPr>
          <w:rtl/>
          <w:cs/>
          <w:lang w:val="ar_AE" w:bidi="ar_AE"/>
        </w:rPr>
        <w:t>).</w:t>
      </w:r>
    </w:p>
    <w:p>
      <w:pPr>
        <w:bidi/>
      </w:pPr>
      <w:r>
        <w:rPr>
          <w:rtl/>
          <w:cs/>
          <w:lang w:val="ar_AE" w:bidi="ar_AE"/>
        </w:rPr>
      </w:r>
      <w:r>
        <w:rPr>
          <w:rtl/>
          <w:cs/>
          <w:lang w:val="ar_AE" w:bidi="ar_AE"/>
        </w:rPr>
        <w:t>يشير العهد الجديد إلى مقدس العهد القديم نموذجًا ينبيء عن السكنى الأبدية لله مع شعبه والدائمة بينهم (</w:t>
      </w:r>
      <w:r>
        <w:rPr>
          <w:rtl/>
          <w:cs/>
          <w:lang w:val="ar_AE" w:bidi="ar_AE"/>
        </w:rPr>
        <w:t>عبرانيين 8:5–6</w:t>
      </w:r>
      <w:r>
        <w:rPr>
          <w:rtl/>
          <w:cs/>
          <w:lang w:val="ar_AE" w:bidi="ar_AE"/>
        </w:rPr>
        <w:t xml:space="preserve">؛ </w:t>
      </w:r>
      <w:r>
        <w:rPr>
          <w:rtl/>
          <w:cs/>
          <w:lang w:val="ar_AE" w:bidi="ar_AE"/>
        </w:rPr>
        <w:t>9:1–14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المسكن؛</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مِقلاع، الرامي</w:t>
      </w:r>
      <w:r>
        <w:rPr>
          <w:rtl/>
          <w:cs/>
          <w:lang w:val="ar_AE" w:bidi="ar_AE"/>
        </w:rPr>
      </w:r>
    </w:p>
    <w:p>
      <w:pPr>
        <w:bidi/>
      </w:pPr>
      <w:r>
        <w:rPr>
          <w:rtl/>
          <w:cs/>
          <w:lang w:val="ar_AE" w:bidi="ar_AE"/>
        </w:rPr>
      </w:r>
      <w:r>
        <w:rPr>
          <w:rtl/>
          <w:cs/>
          <w:lang w:val="ar_AE" w:bidi="ar_AE"/>
        </w:rPr>
        <w:t xml:space="preserve">سلاح حربي يُستخدم لقذف الحجارة أو كرات الرصاص، والرامي هو الشخص الذي يستخدم هذا السلاح. </w:t>
      </w:r>
      <w:r>
        <w:rPr>
          <w:i/>
          <w:rtl/>
          <w:cs/>
          <w:lang w:val="ar_AE" w:bidi="ar_AE"/>
        </w:rPr>
        <w:t>انظر</w:t>
      </w:r>
      <w:r>
        <w:rPr>
          <w:rtl/>
          <w:cs/>
          <w:lang w:val="ar_AE" w:bidi="ar_AE"/>
        </w:rPr>
        <w:t xml:space="preserve"> </w:t>
      </w:r>
      <w:r>
        <w:rPr>
          <w:rtl/>
          <w:cs/>
          <w:lang w:val="ar_AE" w:bidi="ar_AE"/>
        </w:rPr>
        <w:t>الدروع والأسلحة</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مَقْلوث</w:t>
      </w:r>
      <w:r>
        <w:rPr>
          <w:rtl/>
          <w:cs/>
          <w:lang w:val="ar_AE" w:bidi="ar_AE"/>
        </w:rPr>
      </w:r>
    </w:p>
    <w:p>
      <w:pPr>
        <w:bidi/>
      </w:pPr>
      <w:r>
        <w:rPr>
          <w:rtl/>
          <w:cs/>
          <w:lang w:val="ar_AE" w:bidi="ar_AE"/>
        </w:rPr>
      </w:r>
      <w:r>
        <w:rPr>
          <w:rtl/>
          <w:cs/>
          <w:lang w:val="ar_AE" w:bidi="ar_AE"/>
        </w:rPr>
        <w:t>١. أحد سكان جبعون، ابن البنياميني يعيئيل، وأبا شمعى (</w:t>
      </w:r>
      <w:r>
        <w:rPr>
          <w:rtl/>
          <w:cs/>
          <w:lang w:val="ar_AE" w:bidi="ar_AE"/>
        </w:rPr>
        <w:t>١ أخ ٨: ٣٢</w:t>
      </w:r>
      <w:r>
        <w:rPr>
          <w:rtl/>
          <w:cs/>
          <w:lang w:val="ar_AE" w:bidi="ar_AE"/>
        </w:rPr>
        <w:t xml:space="preserve">؛ </w:t>
      </w:r>
      <w:r>
        <w:rPr>
          <w:rtl/>
          <w:cs/>
          <w:lang w:val="ar_AE" w:bidi="ar_AE"/>
        </w:rPr>
        <w:t>٩: ٣٧–٣٨</w:t>
      </w:r>
      <w:r>
        <w:rPr>
          <w:rtl/>
          <w:cs/>
          <w:lang w:val="ar_AE" w:bidi="ar_AE"/>
        </w:rPr>
        <w:t>).</w:t>
      </w:r>
    </w:p>
    <w:p>
      <w:pPr>
        <w:bidi/>
      </w:pPr>
      <w:r>
        <w:rPr>
          <w:rtl/>
          <w:cs/>
          <w:lang w:val="ar_AE" w:bidi="ar_AE"/>
        </w:rPr>
      </w:r>
      <w:r>
        <w:rPr>
          <w:rtl/>
          <w:cs/>
          <w:lang w:val="ar_AE" w:bidi="ar_AE"/>
        </w:rPr>
        <w:t>2. ضابط في جيش داود خدم تحت قيادة دوداي (</w:t>
      </w:r>
      <w:r>
        <w:rPr>
          <w:rtl/>
          <w:cs/>
          <w:lang w:val="ar_AE" w:bidi="ar_AE"/>
        </w:rPr>
        <w:t>1 أخبار 27:4</w:t>
      </w:r>
      <w:r>
        <w:rPr>
          <w:rtl/>
          <w:cs/>
          <w:lang w:val="ar_AE" w:bidi="ar_AE"/>
        </w:rPr>
        <w:t>)، وفقًا لبعض المخطوطات.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مِقْمَعَة</w:t>
      </w:r>
      <w:r>
        <w:rPr>
          <w:rtl/>
          <w:cs/>
          <w:lang w:val="ar_AE" w:bidi="ar_AE"/>
        </w:rPr>
      </w:r>
    </w:p>
    <w:p>
      <w:pPr>
        <w:pStyle w:val="Heading2"/>
        <w:bidi/>
      </w:pPr>
      <w:r>
        <w:rPr>
          <w:b/>
          <w:rtl/>
          <w:cs/>
          <w:lang w:val="ar_AE" w:bidi="ar_AE"/>
        </w:rPr>
        <w:t>مِقْمَعَة</w:t>
      </w:r>
      <w:r>
        <w:rPr>
          <w:rtl/>
          <w:cs/>
          <w:lang w:val="ar_AE" w:bidi="ar_AE"/>
        </w:rPr>
        <w:t>*</w:t>
      </w:r>
    </w:p>
    <w:p>
      <w:pPr>
        <w:bidi/>
      </w:pPr>
      <w:r>
        <w:rPr>
          <w:rtl/>
          <w:cs/>
          <w:lang w:val="ar_AE" w:bidi="ar_AE"/>
        </w:rPr>
      </w:r>
      <w:r>
        <w:rPr>
          <w:rtl/>
          <w:cs/>
          <w:lang w:val="ar_AE" w:bidi="ar_AE"/>
        </w:rPr>
        <w:t xml:space="preserve">طريقة كتابة الترجمة العربية البستاني-فاندايك لاسم "الهراوة الحربية" (أو "الفأس") في </w:t>
      </w:r>
      <w:r>
        <w:rPr>
          <w:rtl/>
          <w:cs/>
          <w:lang w:val="ar_AE" w:bidi="ar_AE"/>
        </w:rPr>
        <w:t>أمثال 25: 18</w:t>
      </w:r>
      <w:r>
        <w:rPr>
          <w:rtl/>
          <w:cs/>
          <w:lang w:val="ar_AE" w:bidi="ar_AE"/>
        </w:rPr>
        <w:t xml:space="preserve">. انظر </w:t>
      </w:r>
      <w:r>
        <w:rPr>
          <w:rtl/>
          <w:cs/>
          <w:lang w:val="ar_AE" w:bidi="ar_AE"/>
        </w:rPr>
        <w:t>الدروع والأسلحة؛</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مَقَنْيَا</w:t>
      </w:r>
      <w:r>
        <w:rPr>
          <w:rtl/>
          <w:cs/>
          <w:lang w:val="ar_AE" w:bidi="ar_AE"/>
        </w:rPr>
      </w:r>
    </w:p>
    <w:p>
      <w:pPr>
        <w:pStyle w:val="Heading2"/>
        <w:bidi/>
      </w:pPr>
      <w:r>
        <w:rPr>
          <w:b/>
          <w:rtl/>
          <w:cs/>
          <w:lang w:val="ar_AE" w:bidi="ar_AE"/>
        </w:rPr>
        <w:t>مَقَنْيَا</w:t>
      </w:r>
    </w:p>
    <w:p>
      <w:pPr>
        <w:bidi/>
      </w:pPr>
      <w:r>
        <w:rPr>
          <w:rtl/>
          <w:cs/>
          <w:lang w:val="ar_AE" w:bidi="ar_AE"/>
        </w:rPr>
      </w:r>
      <w:r>
        <w:rPr>
          <w:rtl/>
          <w:cs/>
          <w:lang w:val="ar_AE" w:bidi="ar_AE"/>
        </w:rPr>
        <w:t>أحد اللاويين من "الثواني"، وكان ضمن البوَّابين والمغنِّين خلال حُكم داود (</w:t>
      </w:r>
      <w:r>
        <w:rPr>
          <w:rtl/>
          <w:cs/>
          <w:lang w:val="ar_AE" w:bidi="ar_AE"/>
        </w:rPr>
        <w:t>1أخبار الأيام 15: 18،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مَقْهَيْلوت</w:t>
      </w:r>
      <w:r>
        <w:rPr>
          <w:rtl/>
          <w:cs/>
          <w:lang w:val="ar_AE" w:bidi="ar_AE"/>
        </w:rPr>
      </w:r>
    </w:p>
    <w:p>
      <w:pPr>
        <w:bidi/>
      </w:pPr>
      <w:r>
        <w:rPr>
          <w:rtl/>
          <w:cs/>
          <w:lang w:val="ar_AE" w:bidi="ar_AE"/>
        </w:rPr>
      </w:r>
      <w:r>
        <w:rPr>
          <w:rtl/>
          <w:cs/>
          <w:lang w:val="ar_AE" w:bidi="ar_AE"/>
        </w:rPr>
        <w:t>أحد محطات توقف بني إسرائيل في طريقهم إلى كَنْعَان، تقع بين حَرَادَة وتَاحَت (</w:t>
      </w:r>
      <w:r>
        <w:rPr>
          <w:rtl/>
          <w:cs/>
          <w:lang w:val="ar_AE" w:bidi="ar_AE"/>
        </w:rPr>
        <w:t>عدد 33:25–26</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مَقِّيدَةَ</w:t>
      </w:r>
      <w:r>
        <w:rPr>
          <w:rtl/>
          <w:cs/>
          <w:lang w:val="ar_AE" w:bidi="ar_AE"/>
        </w:rPr>
      </w:r>
    </w:p>
    <w:p>
      <w:pPr>
        <w:pStyle w:val="Heading2"/>
        <w:bidi/>
      </w:pPr>
      <w:r>
        <w:rPr>
          <w:rtl/>
          <w:cs/>
          <w:lang w:val="ar_AE" w:bidi="ar_AE"/>
        </w:rPr>
        <w:t>مَقِّيدَةَ</w:t>
      </w:r>
    </w:p>
    <w:p>
      <w:pPr>
        <w:bidi/>
      </w:pPr>
      <w:r>
        <w:rPr>
          <w:rtl/>
          <w:cs/>
          <w:lang w:val="ar_AE" w:bidi="ar_AE"/>
        </w:rPr>
      </w:r>
      <w:r>
        <w:rPr>
          <w:rtl/>
          <w:cs/>
          <w:lang w:val="ar_AE" w:bidi="ar_AE"/>
        </w:rPr>
        <w:t>إحدى مدن الشفيلة (السهل) التي جرى غزوها في أثناء الحملة الجنوبية بقيادة يشوع (</w:t>
      </w:r>
      <w:r>
        <w:rPr>
          <w:rtl/>
          <w:cs/>
          <w:lang w:val="ar_AE" w:bidi="ar_AE"/>
        </w:rPr>
        <w:t>يشوع 10: 10–29؛</w:t>
      </w:r>
      <w:r>
        <w:rPr>
          <w:rtl/>
          <w:cs/>
          <w:lang w:val="ar_AE" w:bidi="ar_AE"/>
        </w:rPr>
        <w:t xml:space="preserve"> </w:t>
      </w:r>
      <w:r>
        <w:rPr>
          <w:rtl/>
          <w:cs/>
          <w:lang w:val="ar_AE" w:bidi="ar_AE"/>
        </w:rPr>
        <w:t>12: 16</w:t>
      </w:r>
      <w:r>
        <w:rPr>
          <w:rtl/>
          <w:cs/>
          <w:lang w:val="ar_AE" w:bidi="ar_AE"/>
        </w:rPr>
        <w:t xml:space="preserve">). وكانت تقع في المنطقة نفسها التي تقع فيها لخيش (يشوع </w:t>
      </w:r>
      <w:r>
        <w:rPr>
          <w:rtl/>
          <w:cs/>
          <w:lang w:val="ar_AE" w:bidi="ar_AE"/>
        </w:rPr>
        <w:t>15: 41</w:t>
      </w:r>
      <w:r>
        <w:rPr>
          <w:rtl/>
          <w:cs/>
          <w:lang w:val="ar_AE" w:bidi="ar_AE"/>
        </w:rPr>
        <w:t>). وحدَّد يوسابيوس موقعها على مسافة ثمانية أميال رومانية شرق إليوثيروبوليس (بيت جبرين)، وهو ما يؤدِّي إلى بيت مقدوم، الذي هو عبارة عن منطقة أطلال رومانية بيزنطية بجانب الطريق الروماني المؤدِّي من إليوثيروبوليس إلى حبرون. ربما كان الموقع الكتابي لهذه المدينة هو خربة الكوم التي تقع على مسافة نحو نصف ميل (0.8 كيلومترًا) إلى الجنوب الغربي.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مكابيين الثالث والرابع، سفر الـ</w:t>
      </w:r>
      <w:r>
        <w:rPr>
          <w:rtl/>
          <w:cs/>
          <w:lang w:val="ar_AE" w:bidi="ar_AE"/>
        </w:rPr>
      </w:r>
    </w:p>
    <w:p>
      <w:pPr>
        <w:bidi/>
      </w:pPr>
      <w:r>
        <w:rPr>
          <w:rtl/>
          <w:cs/>
          <w:lang w:val="ar_AE" w:bidi="ar_AE"/>
        </w:rPr>
      </w:r>
      <w:r>
        <w:rPr>
          <w:rtl/>
          <w:cs/>
          <w:lang w:val="ar_AE" w:bidi="ar_AE"/>
        </w:rPr>
        <w:t xml:space="preserve">انظر </w:t>
      </w:r>
      <w:r>
        <w:rPr>
          <w:rtl/>
          <w:cs/>
          <w:lang w:val="ar_AE" w:bidi="ar_AE"/>
        </w:rPr>
        <w:t>الأبوكريفا (المقدِّمة)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مكافأة</w:t>
      </w:r>
      <w:r>
        <w:rPr>
          <w:rtl/>
          <w:cs/>
          <w:lang w:val="ar_AE" w:bidi="ar_AE"/>
        </w:rPr>
      </w:r>
    </w:p>
    <w:p>
      <w:pPr>
        <w:bidi/>
      </w:pPr>
      <w:r>
        <w:rPr>
          <w:rtl/>
          <w:cs/>
          <w:lang w:val="ar_AE" w:bidi="ar_AE"/>
        </w:rPr>
      </w:r>
      <w:r>
        <w:rPr>
          <w:rtl/>
          <w:cs/>
          <w:lang w:val="ar_AE" w:bidi="ar_AE"/>
        </w:rPr>
        <w:t>أٌجرة الخير أو الشر؛ غالبًا ما تُشير إلى فائدةٍ من أجل التعويض المطلوب. تَتم مكافأة الصلاح أو معاقبة والشر، ويَتضمَّن الأمرُ مسؤوليةَ الإنسان ومحاسبته بمعنى أخلاقي. إن المصطلحات ذات الصلة مثل "الأجور،" أو "الاستئجار،" أو "الأُجرة،" أو "الجزاء" هي جزء من المفهوم الأوسع. في هذا المعنى الكامل، تَتراوح عملية الأجرة من العواقب الناتجة عن التعاملات بين الناس إلى تعويض الله عن الطاعة أو العصيان، من عواقب الأفعال التي تُختبَر في هذه الحياة إلى التعويض الإلهي في الحياة القادمة.</w:t>
      </w:r>
    </w:p>
    <w:p>
      <w:pPr>
        <w:bidi/>
      </w:pPr>
      <w:r>
        <w:rPr>
          <w:rtl/>
          <w:cs/>
          <w:lang w:val="ar_AE" w:bidi="ar_AE"/>
        </w:rPr>
      </w:r>
      <w:r>
        <w:rPr>
          <w:rtl/>
          <w:cs/>
          <w:lang w:val="ar_AE" w:bidi="ar_AE"/>
        </w:rPr>
        <w:t>بالنسبة للعقول اليونانية والعِبرية، كان مفهوم الأجرة يُشير إلى مثالية اكتمال الفعل، وإتمام العمل. مثلما كان العمل يُكمل للرجل في دفع الأُجرة، كان يُفترض أن الفعل يَحمل بطبيعته نتائج معينة، إما المكافأة أو العقوبة. لم تكن الدلالات التجارية غائبة، مثلما هو الحال عندما يُشار إلى المكافأة بأنها "أُجرة". وهكذا يقول بولس إن "</w:t>
      </w:r>
      <w:r>
        <w:rPr>
          <w:rtl/>
          <w:cs/>
          <w:lang w:val="ar_AE" w:bidi="ar_AE"/>
        </w:rPr>
        <w:t>أُجْرَةَ الْخَطِيَّةِ هِيَ مَوْتٌ</w:t>
      </w:r>
      <w:r>
        <w:rPr>
          <w:rtl/>
          <w:cs/>
          <w:lang w:val="ar_AE" w:bidi="ar_AE"/>
        </w:rPr>
        <w:t>" (</w:t>
      </w:r>
      <w:r>
        <w:rPr>
          <w:rtl/>
          <w:cs/>
          <w:lang w:val="ar_AE" w:bidi="ar_AE"/>
        </w:rPr>
        <w:t>رومية ٦: ٢٣</w:t>
      </w:r>
      <w:r>
        <w:rPr>
          <w:rtl/>
          <w:cs/>
          <w:lang w:val="ar_AE" w:bidi="ar_AE"/>
        </w:rPr>
        <w:t>). تَتضمن الفكرة عائدًا متساويًا يتناسب مع الفعل المُتمَّم.</w:t>
      </w:r>
    </w:p>
    <w:p>
      <w:pPr>
        <w:bidi/>
      </w:pPr>
      <w:r>
        <w:rPr>
          <w:rtl/>
          <w:cs/>
          <w:lang w:val="ar_AE" w:bidi="ar_AE"/>
        </w:rPr>
      </w:r>
      <w:r>
        <w:rPr>
          <w:rtl/>
          <w:cs/>
          <w:lang w:val="ar_AE" w:bidi="ar_AE"/>
        </w:rPr>
        <w:t xml:space="preserve">كانت الفكرة الكتابية للمكافأة أخلاقية ودينية على حد سواء. كان العهد الذي قطعه اللهُ مع إسرائيل دليلًا على محبة الله؛ ووَعَدَ العهدُ بأشياءٍ جيدة لإسرائيل بشرط طاعتهم لأوامر الله. كان العصيان انتهاكًا للعهد ومن شأنه أن يَجلب الكارثة والموت. يُوضِّح نَصُ </w:t>
      </w:r>
      <w:r>
        <w:rPr>
          <w:rtl/>
          <w:cs/>
          <w:lang w:val="ar_AE" w:bidi="ar_AE"/>
        </w:rPr>
        <w:t xml:space="preserve">تثنية ٢٨ </w:t>
      </w:r>
      <w:r>
        <w:rPr>
          <w:rtl/>
          <w:cs/>
          <w:lang w:val="ar_AE" w:bidi="ar_AE"/>
        </w:rPr>
        <w:t xml:space="preserve">البركات التي ستَجلبها الطاعة وكذلك الكوارث الوطنية التي ستُصيب إسرائيل إذا لم يلتزموا بما هو صحيح وصالح في نظر الرب (انظر أيضًا </w:t>
      </w:r>
      <w:r>
        <w:rPr>
          <w:rtl/>
          <w:cs/>
          <w:lang w:val="ar_AE" w:bidi="ar_AE"/>
        </w:rPr>
        <w:t>لاويين ٢٦</w:t>
      </w:r>
      <w:r>
        <w:rPr>
          <w:rtl/>
          <w:cs/>
          <w:lang w:val="ar_AE" w:bidi="ar_AE"/>
        </w:rPr>
        <w:t>). في فترة التجوُّل في البرية، جلبَ عدمُ الطاعة مِن قِبل الشعب وقادتهم المعاناةَ والموت. كُتبَ تاريخ القُضاة والملوك من حيث المكافأة على الإخلاص والعقاب على الخطية وعبادة الأوثان. كان النصر الأرضي والرخاء القومي يعتمدان على الطاعة والإخلاص للرب (</w:t>
      </w:r>
      <w:r>
        <w:rPr>
          <w:rtl/>
          <w:cs/>
          <w:lang w:val="ar_AE" w:bidi="ar_AE"/>
        </w:rPr>
        <w:t>يشوع ١: ٧–٩</w:t>
      </w:r>
      <w:r>
        <w:rPr>
          <w:rtl/>
          <w:cs/>
          <w:lang w:val="ar_AE" w:bidi="ar_AE"/>
        </w:rPr>
        <w:t xml:space="preserve">؛ قارن مع </w:t>
      </w:r>
      <w:r>
        <w:rPr>
          <w:rtl/>
          <w:cs/>
          <w:lang w:val="ar_AE" w:bidi="ar_AE"/>
        </w:rPr>
        <w:t>قضاة ٢</w:t>
      </w:r>
      <w:r>
        <w:rPr>
          <w:rtl/>
          <w:cs/>
          <w:lang w:val="ar_AE" w:bidi="ar_AE"/>
        </w:rPr>
        <w:t>).</w:t>
      </w:r>
    </w:p>
    <w:p>
      <w:pPr>
        <w:bidi/>
      </w:pPr>
      <w:r>
        <w:rPr>
          <w:rtl/>
          <w:cs/>
          <w:lang w:val="ar_AE" w:bidi="ar_AE"/>
        </w:rPr>
      </w:r>
      <w:r>
        <w:rPr>
          <w:rtl/>
          <w:cs/>
          <w:lang w:val="ar_AE" w:bidi="ar_AE"/>
        </w:rPr>
        <w:t>لم يَكن نَمط المكافأة والعقاب يُنفَّذ دائمًا. كان اليهود يعتقدون أن الله سيكون إلهًا رحيمًا وغفورًا. كانت المغفرة تَتضمَّن إزالة عقوبة الخطية. "</w:t>
      </w:r>
      <w:r>
        <w:rPr>
          <w:rtl/>
          <w:cs/>
          <w:lang w:val="ar_AE" w:bidi="ar_AE"/>
        </w:rPr>
        <w:t>لَمْ يَصْنَعْ مَعَنَا حَسَبَ خَطَايَانَا، وَلَمْ يُجَازِنَا حَسَبَ آثَامِنَا</w:t>
      </w:r>
      <w:r>
        <w:rPr>
          <w:rtl/>
          <w:cs/>
          <w:lang w:val="ar_AE" w:bidi="ar_AE"/>
        </w:rPr>
        <w:t>" (</w:t>
      </w:r>
      <w:r>
        <w:rPr>
          <w:rtl/>
          <w:cs/>
          <w:lang w:val="ar_AE" w:bidi="ar_AE"/>
        </w:rPr>
        <w:t>مزمور ١٠٣: ١٠</w:t>
      </w:r>
      <w:r>
        <w:rPr>
          <w:rtl/>
          <w:cs/>
          <w:lang w:val="ar_AE" w:bidi="ar_AE"/>
        </w:rPr>
        <w:t>).</w:t>
      </w:r>
    </w:p>
    <w:p>
      <w:pPr>
        <w:bidi/>
      </w:pPr>
      <w:r>
        <w:rPr>
          <w:rtl/>
          <w:cs/>
          <w:lang w:val="ar_AE" w:bidi="ar_AE"/>
        </w:rPr>
      </w:r>
      <w:r>
        <w:rPr>
          <w:rtl/>
          <w:cs/>
          <w:lang w:val="ar_AE" w:bidi="ar_AE"/>
        </w:rPr>
        <w:t>وَجَدَ كاتبُ سفر الجامعة أن الحياة لا تسير بشكل مُنظَّم دائمًا، وأن مبدأ الجزاء لا يَنطبق دائمًا في حياة الفرد. توجد نبرةٌ متشائمة إلى حد ما عندما يُعاني الأبرار ويزدهر الأشرار. كان أصدقاء أيوب يرون أن مَرضه هو نتيجةٌ لخطية خفية. حافَظَ أيوب على نزاهته، وبالنسبة له كان الجواب يَكمن خارج نمط المكافأة الصارمة للبر والعقاب للشر. في النهاية، تمتْ مُكافأة أيوب على حياته الصالحة.</w:t>
      </w:r>
    </w:p>
    <w:p>
      <w:pPr>
        <w:bidi/>
      </w:pPr>
      <w:r>
        <w:rPr>
          <w:rtl/>
          <w:cs/>
          <w:lang w:val="ar_AE" w:bidi="ar_AE"/>
        </w:rPr>
      </w:r>
      <w:r>
        <w:rPr>
          <w:rtl/>
          <w:cs/>
          <w:lang w:val="ar_AE" w:bidi="ar_AE"/>
        </w:rPr>
        <w:t>في زمن يسوع، كان اليهودية قد تغيرتْ بشكل كبير. تم استبدال النظام القانوني للقُضاة بالقانون الروماني. لكن اليهودية لم تتردد في الاعتراف باستحقاقات الأعمال الصالحة وحَث الناس على جمع مخزون من الاستحقاقات التي على أساسها سيباركهم الله (طوبيا ٤: ٧–١٠؛ يشوع بن سيراخ ٥١: ٣٠). كان الفريسيون يعتقدون أن الالتزام الدقيق والضميري بالقانون سيُجبر الله على مكافأتهم على أدائهم. كان الفرد الذي يفعل الكثير يتوقع مكافأةً من الله، بينما تَضمَّنتْ كلُ مخالفة التعويض المكافئ للشر. إن ما لم يُدفَع في هذه الحياة سيكون جُزءًا من أُجرة مستقبلية.</w:t>
      </w:r>
    </w:p>
    <w:p>
      <w:pPr>
        <w:bidi/>
      </w:pPr>
      <w:r>
        <w:rPr>
          <w:rtl/>
          <w:cs/>
          <w:lang w:val="ar_AE" w:bidi="ar_AE"/>
        </w:rPr>
      </w:r>
      <w:r>
        <w:rPr>
          <w:rtl/>
          <w:cs/>
          <w:lang w:val="ar_AE" w:bidi="ar_AE"/>
        </w:rPr>
        <w:t>كانت المكافأة جزءًا مهمًا من تعليم يسوع، خاصة في العظة على الجبل (</w:t>
      </w:r>
      <w:r>
        <w:rPr>
          <w:rtl/>
          <w:cs/>
          <w:lang w:val="ar_AE" w:bidi="ar_AE"/>
        </w:rPr>
        <w:t>متى ٥–٧</w:t>
      </w:r>
      <w:r>
        <w:rPr>
          <w:rtl/>
          <w:cs/>
          <w:lang w:val="ar_AE" w:bidi="ar_AE"/>
        </w:rPr>
        <w:t>. أعلنتْ التطويبات أن بركة الله ستأتي على جميع الناس الذين يُظهرون خصائص أخلاقية معينة (</w:t>
      </w:r>
      <w:r>
        <w:rPr>
          <w:rtl/>
          <w:cs/>
          <w:lang w:val="ar_AE" w:bidi="ar_AE"/>
        </w:rPr>
        <w:t>متى ٥: ١–١٢</w:t>
      </w:r>
      <w:r>
        <w:rPr>
          <w:rtl/>
          <w:cs/>
          <w:lang w:val="ar_AE" w:bidi="ar_AE"/>
        </w:rPr>
        <w:t>). إن الشخص الذي يتصرف للحصول على مديح الآخرين سيَحصل على ذلك ولا شيء أكثر، ولكن من تدعوه دوافعه لإرضاء الله سيُكافئه اللهُ (</w:t>
      </w:r>
      <w:r>
        <w:rPr>
          <w:rtl/>
          <w:cs/>
          <w:lang w:val="ar_AE" w:bidi="ar_AE"/>
        </w:rPr>
        <w:t>٦: ١، ٤، ٦، ١٨</w:t>
      </w:r>
      <w:r>
        <w:rPr>
          <w:rtl/>
          <w:cs/>
          <w:lang w:val="ar_AE" w:bidi="ar_AE"/>
        </w:rPr>
        <w:t>). ومع ذلك، قيَّدَ يسوعُ بشدةٍ هذه الفكرة عندما عَلَّمَ بِمَثَل الفَعَلة (</w:t>
      </w:r>
      <w:r>
        <w:rPr>
          <w:rtl/>
          <w:cs/>
          <w:lang w:val="ar_AE" w:bidi="ar_AE"/>
        </w:rPr>
        <w:t>٢٠: ١–١٦</w:t>
      </w:r>
      <w:r>
        <w:rPr>
          <w:rtl/>
          <w:cs/>
          <w:lang w:val="ar_AE" w:bidi="ar_AE"/>
        </w:rPr>
        <w:t>). دُفِعَ هنا لكل واحدٍ نفس المبلغ بغض النظر عن مدة عمله. يدعونا يسوع للعمل من أجل دوافع أسمى من المكافأة. في حديث الراعي الصالح، يُقارَن الأجير الذي يعمل فقط من أجل الأُجرة مع الراعي الذي يكون مستعدًا لبذل حياته من أجل الخراف (</w:t>
      </w:r>
      <w:r>
        <w:rPr>
          <w:rtl/>
          <w:cs/>
          <w:lang w:val="ar_AE" w:bidi="ar_AE"/>
        </w:rPr>
        <w:t>يوحنا ١٠: ١١–١٤</w:t>
      </w:r>
      <w:r>
        <w:rPr>
          <w:rtl/>
          <w:cs/>
          <w:lang w:val="ar_AE" w:bidi="ar_AE"/>
        </w:rPr>
        <w:t>). إن الخادم الذي قام بواجبه فقط لا يستحق مكافأة (</w:t>
      </w:r>
      <w:r>
        <w:rPr>
          <w:rtl/>
          <w:cs/>
          <w:lang w:val="ar_AE" w:bidi="ar_AE"/>
        </w:rPr>
        <w:t>لوقا ١٧: ٩، ١٠</w:t>
      </w:r>
      <w:r>
        <w:rPr>
          <w:rtl/>
          <w:cs/>
          <w:lang w:val="ar_AE" w:bidi="ar_AE"/>
        </w:rPr>
        <w:t>).</w:t>
      </w:r>
    </w:p>
    <w:p>
      <w:pPr>
        <w:bidi/>
      </w:pPr>
      <w:r>
        <w:rPr>
          <w:rtl/>
          <w:cs/>
          <w:lang w:val="ar_AE" w:bidi="ar_AE"/>
        </w:rPr>
      </w:r>
      <w:r>
        <w:rPr>
          <w:rtl/>
          <w:cs/>
          <w:lang w:val="ar_AE" w:bidi="ar_AE"/>
        </w:rPr>
        <w:t>بدءًا من بولس، يُنظر إلى فكرة المكافأة، خاصةً فيما يتعلق بالخلاص، بشكلٍ مختلف تمامًا. لم يَعد يُعتبر الخلاص نتيجةً لقيام الفرد بأعمال خير أكثر من الشر في الحياة. إن الخلاص هو عمل من أعمال النعمة الإلهية التي لا يمكن لأحد أن ينالها عن استحقاق (</w:t>
      </w:r>
      <w:r>
        <w:rPr>
          <w:rtl/>
          <w:cs/>
          <w:lang w:val="ar_AE" w:bidi="ar_AE"/>
        </w:rPr>
        <w:t>رومية ٤: ٤، ٥</w:t>
      </w:r>
      <w:r>
        <w:rPr>
          <w:rtl/>
          <w:cs/>
          <w:lang w:val="ar_AE" w:bidi="ar_AE"/>
        </w:rPr>
        <w:t xml:space="preserve">). لا يُكسَب الخلاصُ بل يُعطى مِن قِبل إله محب وكريم. إن فكرة المكافأة لا تختفي. تأتي المكافأة من الخير الذي يُفعل بعد الحصول على الخلاص. يُعلِّم نَصُ </w:t>
      </w:r>
      <w:r>
        <w:rPr>
          <w:rtl/>
          <w:cs/>
          <w:lang w:val="ar_AE" w:bidi="ar_AE"/>
        </w:rPr>
        <w:t>١ كورنثوس ٣: ٨–١٤</w:t>
      </w:r>
      <w:r>
        <w:rPr>
          <w:rtl/>
          <w:cs/>
          <w:lang w:val="ar_AE" w:bidi="ar_AE"/>
        </w:rPr>
        <w:t xml:space="preserve"> بأن جودة أعمال الشخص سيتم فحصها ومكافأتها ولكن الخلاص لا يَعتمد على الأعمال الجيدة. مع ذلك، تَتمتَّع الأعمال بمكانة هامة في المصير الأبدي للفرد (</w:t>
      </w:r>
      <w:r>
        <w:rPr>
          <w:rtl/>
          <w:cs/>
          <w:lang w:val="ar_AE" w:bidi="ar_AE"/>
        </w:rPr>
        <w:t>كولوسي ٣: ٢٤</w:t>
      </w:r>
      <w:r>
        <w:rPr>
          <w:rtl/>
          <w:cs/>
          <w:lang w:val="ar_AE" w:bidi="ar_AE"/>
        </w:rPr>
        <w:t xml:space="preserve">؛ </w:t>
      </w:r>
      <w:r>
        <w:rPr>
          <w:rtl/>
          <w:cs/>
          <w:lang w:val="ar_AE" w:bidi="ar_AE"/>
        </w:rPr>
        <w:t>رؤيا ١٤: ١٣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التاج</w:t>
      </w:r>
      <w:r>
        <w:rPr>
          <w:rtl/>
          <w:cs/>
          <w:lang w:val="ar_AE" w:bidi="ar_AE"/>
        </w:rPr>
        <w:t xml:space="preserve">؛ </w:t>
      </w:r>
      <w:r>
        <w:rPr>
          <w:rtl/>
          <w:cs/>
          <w:lang w:val="ar_AE" w:bidi="ar_AE"/>
        </w:rPr>
        <w:t>دينونة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مكاور*</w:t>
      </w:r>
      <w:r>
        <w:rPr>
          <w:rtl/>
          <w:cs/>
          <w:lang w:val="ar_AE" w:bidi="ar_AE"/>
        </w:rPr>
      </w:r>
    </w:p>
    <w:p>
      <w:pPr>
        <w:bidi/>
      </w:pPr>
      <w:r>
        <w:rPr>
          <w:rtl/>
          <w:cs/>
          <w:lang w:val="ar_AE" w:bidi="ar_AE"/>
        </w:rPr>
      </w:r>
      <w:r>
        <w:rPr>
          <w:rtl/>
          <w:cs/>
          <w:lang w:val="ar_AE" w:bidi="ar_AE"/>
        </w:rPr>
        <w:t xml:space="preserve">قلعة محصنة حيث سُجن يوحنا المعمدان وقُطعَت رأسه لاحقًا بأمر هيرودس أنتيباس (وفقًا </w:t>
      </w:r>
      <w:r>
        <w:rPr>
          <w:i/>
          <w:rtl/>
          <w:cs/>
          <w:lang w:val="ar_AE" w:bidi="ar_AE"/>
        </w:rPr>
        <w:t>لعاديات اليهود</w:t>
      </w:r>
      <w:r>
        <w:rPr>
          <w:rtl/>
          <w:cs/>
          <w:lang w:val="ar_AE" w:bidi="ar_AE"/>
        </w:rPr>
        <w:t xml:space="preserve"> ليوسيفوس 18. 5. 2). لا يظهر الاسم في الكتاب المقدس ولا في الأسفار المنحولة، لكنها كانت إحدى أقوى القلاع في فلسطين كلها، إذ بناها الإسكندر جانوس (</w:t>
      </w:r>
      <w:r>
        <w:rPr>
          <w:i/>
          <w:rtl/>
          <w:cs/>
          <w:lang w:val="ar_AE" w:bidi="ar_AE"/>
        </w:rPr>
        <w:t xml:space="preserve">حرب اليهود </w:t>
      </w:r>
      <w:r>
        <w:rPr>
          <w:rtl/>
          <w:cs/>
          <w:lang w:val="ar_AE" w:bidi="ar_AE"/>
        </w:rPr>
        <w:t>ليوسيفوس 7. 6. 1–4). دمرها جابينيوس في حروب بومبي (</w:t>
      </w:r>
      <w:r>
        <w:rPr>
          <w:i/>
          <w:rtl/>
          <w:cs/>
          <w:lang w:val="ar_AE" w:bidi="ar_AE"/>
        </w:rPr>
        <w:t>حرب اليهود</w:t>
      </w:r>
      <w:r>
        <w:rPr>
          <w:rtl/>
          <w:cs/>
          <w:lang w:val="ar_AE" w:bidi="ar_AE"/>
        </w:rPr>
        <w:t xml:space="preserve"> 1. 8. 5) لكن استعادها هيرودس الكبير ووسعها إلى حد كبير، وبنى قصرًا ضخمًا داخل السياج. كانت تقع شرق البحر الميت في الطرف الجنوبي من عبر الأردن على نتوء يطل على البحر الميت. يُعرف بالمخور الحديث.</w:t>
      </w:r>
    </w:p>
    <w:p>
      <w:pPr>
        <w:bidi/>
      </w:pPr>
      <w:r>
        <w:rPr>
          <w:rtl/>
          <w:cs/>
          <w:lang w:val="ar_AE" w:bidi="ar_AE"/>
        </w:rPr>
      </w:r>
      <w:r>
        <w:rPr>
          <w:rtl/>
          <w:cs/>
          <w:lang w:val="ar_AE" w:bidi="ar_AE"/>
        </w:rPr>
        <w:t>يُفيد مَتَّى (</w:t>
      </w:r>
      <w:r>
        <w:rPr>
          <w:rtl/>
          <w:cs/>
          <w:lang w:val="ar_AE" w:bidi="ar_AE"/>
        </w:rPr>
        <w:t>متى 14: 1–12</w:t>
      </w:r>
      <w:r>
        <w:rPr>
          <w:rtl/>
          <w:cs/>
          <w:lang w:val="ar_AE" w:bidi="ar_AE"/>
        </w:rPr>
        <w:t>) ومَرقُس (</w:t>
      </w:r>
      <w:r>
        <w:rPr>
          <w:rtl/>
          <w:cs/>
          <w:lang w:val="ar_AE" w:bidi="ar_AE"/>
        </w:rPr>
        <w:t>مرقس 6: 17–29</w:t>
      </w:r>
      <w:r>
        <w:rPr>
          <w:rtl/>
          <w:cs/>
          <w:lang w:val="ar_AE" w:bidi="ar_AE"/>
        </w:rPr>
        <w:t>) أن هيرودس قد نسب قوة صنع المعجزات إلى يوحنا المعمدان، الذي كان يعتقد أنه قام من الموت. من الواضح أن سجن يوحنا المعمدان لم يكن صارمًا لدرجة استبعاد زيارة الأصدقاء (</w:t>
      </w:r>
      <w:r>
        <w:rPr>
          <w:rtl/>
          <w:cs/>
          <w:lang w:val="ar_AE" w:bidi="ar_AE"/>
        </w:rPr>
        <w:t>متى 11: 2–3</w:t>
      </w:r>
      <w:r>
        <w:rPr>
          <w:rtl/>
          <w:cs/>
          <w:lang w:val="ar_AE" w:bidi="ar_AE"/>
        </w:rPr>
        <w:t xml:space="preserve">؛ </w:t>
      </w:r>
      <w:r>
        <w:rPr>
          <w:rtl/>
          <w:cs/>
          <w:lang w:val="ar_AE" w:bidi="ar_AE"/>
        </w:rPr>
        <w:t>لوقا 7: 18–20</w:t>
      </w:r>
      <w:r>
        <w:rPr>
          <w:rtl/>
          <w:cs/>
          <w:lang w:val="ar_AE" w:bidi="ar_AE"/>
        </w:rPr>
        <w:t>). من هذه القلعة هربت زوجة هيرودس العربية، التي انفصل عنها من أجل هيروديا، إلى والدها، أريتاس، ملك الصحراء العربية. لقد أدى هذا إلى الحرب بين هيرودس وأريتاس (</w:t>
      </w:r>
      <w:r>
        <w:rPr>
          <w:i/>
          <w:rtl/>
          <w:cs/>
          <w:lang w:val="ar_AE" w:bidi="ar_AE"/>
        </w:rPr>
        <w:t>عاديات اليهود</w:t>
      </w:r>
      <w:r>
        <w:rPr>
          <w:rtl/>
          <w:cs/>
          <w:lang w:val="ar_AE" w:bidi="ar_AE"/>
        </w:rPr>
        <w:t xml:space="preserve"> ليوسيفوس 18. 5. 1) وأسفرت عن هزيمة هيرودس.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مَكْبِينَا</w:t>
      </w:r>
      <w:r>
        <w:rPr>
          <w:rtl/>
          <w:cs/>
          <w:lang w:val="ar_AE" w:bidi="ar_AE"/>
        </w:rPr>
      </w:r>
    </w:p>
    <w:p>
      <w:pPr>
        <w:bidi/>
      </w:pPr>
      <w:r>
        <w:rPr>
          <w:rtl/>
          <w:cs/>
          <w:lang w:val="ar_AE" w:bidi="ar_AE"/>
        </w:rPr>
      </w:r>
      <w:r>
        <w:rPr>
          <w:rtl/>
          <w:cs/>
          <w:lang w:val="ar_AE" w:bidi="ar_AE"/>
        </w:rPr>
        <w:t>من الواضح أنه اسم مكان بين الأسماء الجغرافية في نسب كالب ويهوذا (</w:t>
      </w:r>
      <w:r>
        <w:rPr>
          <w:rtl/>
          <w:cs/>
          <w:lang w:val="ar_AE" w:bidi="ar_AE"/>
        </w:rPr>
        <w:t>1 أخبار 2:49</w:t>
      </w:r>
      <w:r>
        <w:rPr>
          <w:rtl/>
          <w:cs/>
          <w:lang w:val="ar_AE" w:bidi="ar_AE"/>
        </w:rPr>
        <w:t xml:space="preserve">). يتبعها جبعا، وهي في الغالب نفس المدينة المذكورة في </w:t>
      </w:r>
      <w:r>
        <w:rPr>
          <w:rtl/>
          <w:cs/>
          <w:lang w:val="ar_AE" w:bidi="ar_AE"/>
        </w:rPr>
        <w:t>يشوع 15:57</w:t>
      </w:r>
      <w:r>
        <w:rPr>
          <w:rtl/>
          <w:cs/>
          <w:lang w:val="ar_AE" w:bidi="ar_AE"/>
        </w:rPr>
        <w:t>؛ وبالتالي، ربما كانت مكبينا تقع في المنطقة الشرقية من منطقة التلال جنوب حبرون، وهي منطقة كان من المتوقع وجود الكالبيين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مَكْتِيش</w:t>
      </w:r>
      <w:r>
        <w:rPr>
          <w:rtl/>
          <w:cs/>
          <w:lang w:val="ar_AE" w:bidi="ar_AE"/>
        </w:rPr>
      </w:r>
    </w:p>
    <w:p>
      <w:pPr>
        <w:pStyle w:val="Heading2"/>
        <w:bidi/>
      </w:pPr>
      <w:r>
        <w:rPr>
          <w:rtl/>
          <w:cs/>
          <w:lang w:val="ar_AE" w:bidi="ar_AE"/>
        </w:rPr>
        <w:t>مَكْتِيش</w:t>
      </w:r>
      <w:r>
        <w:rPr>
          <w:rtl/>
          <w:cs/>
          <w:lang w:val="ar_AE" w:bidi="ar_AE"/>
        </w:rPr>
        <w:t>*</w:t>
      </w:r>
    </w:p>
    <w:p>
      <w:pPr>
        <w:bidi/>
      </w:pPr>
      <w:r>
        <w:rPr>
          <w:rtl/>
          <w:cs/>
          <w:lang w:val="ar_AE" w:bidi="ar_AE"/>
        </w:rPr>
      </w:r>
      <w:r>
        <w:rPr>
          <w:rtl/>
          <w:cs/>
          <w:lang w:val="ar_AE" w:bidi="ar_AE"/>
        </w:rPr>
        <w:t>موقع داخل تضاريس أورشليم (</w:t>
      </w:r>
      <w:r>
        <w:rPr>
          <w:rtl/>
          <w:cs/>
          <w:lang w:val="ar_AE" w:bidi="ar_AE"/>
        </w:rPr>
        <w:t>صف 1:11</w:t>
      </w:r>
      <w:r>
        <w:rPr>
          <w:rtl/>
          <w:cs/>
          <w:lang w:val="ar_AE" w:bidi="ar_AE"/>
        </w:rPr>
        <w:t>). بما أن الكلمة تعني "الهاون"، فإن التعبير هنا لابد وأن يشير إلى نوع من الانخفاض الشبيه بالحوض. من المحتمل أن يكون وادي التيروبوين مقابل جبل الهيكل، على الرغم من أن الترجوم يعادله بقدرون.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مَكْتِيش</w:t>
      </w:r>
      <w:r>
        <w:rPr>
          <w:rtl/>
          <w:cs/>
          <w:lang w:val="ar_AE" w:bidi="ar_AE"/>
        </w:rPr>
      </w:r>
    </w:p>
    <w:p>
      <w:pPr>
        <w:pStyle w:val="Heading2"/>
        <w:bidi/>
      </w:pPr>
      <w:r>
        <w:rPr>
          <w:rtl/>
          <w:cs/>
          <w:lang w:val="ar_AE" w:bidi="ar_AE"/>
        </w:rPr>
        <w:t>مَكْتِيش</w:t>
      </w:r>
      <w:r>
        <w:rPr>
          <w:rtl/>
          <w:cs/>
          <w:lang w:val="ar_AE" w:bidi="ar_AE"/>
        </w:rPr>
        <w:t>*</w:t>
      </w:r>
    </w:p>
    <w:p>
      <w:pPr>
        <w:bidi/>
      </w:pPr>
      <w:r>
        <w:rPr>
          <w:rtl/>
          <w:cs/>
          <w:lang w:val="ar_AE" w:bidi="ar_AE"/>
        </w:rPr>
      </w:r>
      <w:r>
        <w:rPr>
          <w:rtl/>
          <w:cs/>
          <w:lang w:val="ar_AE" w:bidi="ar_AE"/>
        </w:rPr>
        <w:t>الاسم الذي أعطاه صفنيا لمكان مجوف أو منخفض يشبه الهاون في أورشليم. كان "</w:t>
      </w:r>
      <w:r>
        <w:rPr>
          <w:b/>
          <w:rtl/>
          <w:cs/>
          <w:lang w:val="ar_AE" w:bidi="ar_AE"/>
        </w:rPr>
        <w:t>مَكْتِيشَ</w:t>
      </w:r>
      <w:r>
        <w:rPr>
          <w:rtl/>
          <w:cs/>
          <w:lang w:val="ar_AE" w:bidi="ar_AE"/>
        </w:rPr>
        <w:t xml:space="preserve">" مكانًا تجاريًا سيحزن تجاره قريبًا على خسارتهم للتجارة بحسب سفر </w:t>
      </w:r>
      <w:r>
        <w:rPr>
          <w:rtl/>
          <w:cs/>
          <w:lang w:val="ar_AE" w:bidi="ar_AE"/>
        </w:rPr>
        <w:t>صفنيا 1:11</w:t>
      </w:r>
      <w:r>
        <w:rPr>
          <w:rtl/>
          <w:cs/>
          <w:lang w:val="ar_AE" w:bidi="ar_AE"/>
        </w:rPr>
        <w:t>. ويرتبط موقعه بشكل مختلف مع الحي الفينيقي في وادي قدرون أو وادي التيروبوين.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مَكِدُونِيَّة</w:t>
      </w:r>
      <w:r>
        <w:rPr>
          <w:rtl/>
          <w:cs/>
          <w:lang w:val="ar_AE" w:bidi="ar_AE"/>
        </w:rPr>
      </w:r>
    </w:p>
    <w:p>
      <w:pPr>
        <w:pStyle w:val="Heading2"/>
        <w:bidi/>
      </w:pPr>
      <w:r>
        <w:rPr>
          <w:rtl/>
          <w:cs/>
          <w:lang w:val="ar_AE" w:bidi="ar_AE"/>
        </w:rPr>
        <w:t>مَكِدُونِيَّة</w:t>
      </w:r>
    </w:p>
    <w:p>
      <w:pPr>
        <w:bidi/>
      </w:pPr>
      <w:r>
        <w:rPr>
          <w:rtl/>
          <w:cs/>
          <w:lang w:val="ar_AE" w:bidi="ar_AE"/>
        </w:rPr>
      </w:r>
      <w:r>
        <w:rPr>
          <w:rtl/>
          <w:cs/>
          <w:lang w:val="ar_AE" w:bidi="ar_AE"/>
        </w:rPr>
        <w:t>مقاطعة رومانية في زمن العهد الجديد، بدأت كمملكة في القرن السابع قبل الميلاد. ولا يعرف سوى القليل عن تاريخها في القرون الأولى، ولكن مع قدوم الملك اليوناني فيليب الثاني (359–336 ق.م.) إلى سدة الحكم، لاسيّما ابنه الإسكندر الثالث (الكبير، 336–323 ق.م.) أصبحت مَكِدُونِيَّة قوة عالمية. بعد وفاة الإسكندر، قُسِّمت الإمبراطورية بين خلفائه إلى عدة مناطق، واحدة منها كانت المملكة المَكِدُونِيَّة الأصلية. سادت حالة من عدم الاستقرار مدة طيلة الــ 150 عامًا التالية، وفي عام 167 ق.م. أصبحت مَكِدُونِيَّة تحت الحكم الروماني. في البداية قسَّمها الرومان إلى أربع مقاطعات (</w:t>
      </w:r>
      <w:r>
        <w:rPr>
          <w:rtl/>
          <w:cs/>
          <w:lang w:val="ar_AE" w:bidi="ar_AE"/>
        </w:rPr>
        <w:t>أعمال 16: 12</w:t>
      </w:r>
      <w:r>
        <w:rPr>
          <w:rtl/>
          <w:cs/>
          <w:lang w:val="ar_AE" w:bidi="ar_AE"/>
        </w:rPr>
        <w:t xml:space="preserve"> قد يكون إشارة إلى هذا التقسيم)، وأصبحت هذه المنطقة مقاطعة رومانية عام 14 ق.م. وكانت تسالونيكي عاصمة لها. ولفترة وجيزة، من عام 15–44 م. انضمت مَكِدُونِيَّة إلى </w:t>
      </w:r>
      <w:r>
        <w:rPr>
          <w:rtl/>
          <w:cs/>
          <w:lang w:val="ar_AE" w:bidi="ar_AE"/>
        </w:rPr>
        <w:t>أَخَائِيَة</w:t>
      </w:r>
      <w:r>
        <w:rPr>
          <w:rtl/>
          <w:cs/>
          <w:lang w:val="ar_AE" w:bidi="ar_AE"/>
        </w:rPr>
        <w:t xml:space="preserve"> ومويسيا (أجزاء أخرى من اليونان) في مقاطعة واحدة كبيرة؛ ومع ذلك، في عام 44 م. تم الفصل بينهم ثانية. استمرت أهمية مَكِدُونِيَّة خلال العصر الروماني، وظلت كيانًا منفصلًا حتى العصر الحديث، على الرغم من أنها كانت جزءًا من يوغوسلافيا من 1945 إلى 1991.</w:t>
      </w:r>
    </w:p>
    <w:p>
      <w:pPr>
        <w:bidi/>
      </w:pPr>
      <w:r>
        <w:rPr>
          <w:rtl/>
          <w:cs/>
          <w:lang w:val="ar_AE" w:bidi="ar_AE"/>
        </w:rPr>
      </w:r>
      <w:r>
        <w:rPr>
          <w:rtl/>
          <w:cs/>
          <w:lang w:val="ar_AE" w:bidi="ar_AE"/>
        </w:rPr>
        <w:t>شملت مقاطعة مَكِدُونِيَّة الرومانية المنطقة الشِّمالية من اليونان والأجزاء الجنوبية من ألبانيا في وقتنا الحالي وبلغاريا وجمهورية يوغوسلافيا المَكِدُونِيَّة سابقًا. اشتهرت بذهبها وفضتها وأخشابها وأراضيها الزراعية، وكانت تعدّ طريقًا بريًا للتجارة بين أسيا والغرب. بعد فترة وجيزة من ضم الرومان لمَكِدُونِيَّة كإحدى مقاطعتها،</w:t>
      </w:r>
      <w:r>
        <w:rPr>
          <w:b/>
          <w:rtl/>
          <w:cs/>
          <w:lang w:val="ar_AE" w:bidi="ar_AE"/>
        </w:rPr>
        <w:t xml:space="preserve"> </w:t>
      </w:r>
      <w:r>
        <w:rPr>
          <w:rtl/>
          <w:cs/>
          <w:lang w:val="ar_AE" w:bidi="ar_AE"/>
        </w:rPr>
        <w:t>شيّدوا ڤيا إڠناتيا- أي الطريق الاغناطية</w:t>
      </w:r>
      <w:r>
        <w:rPr>
          <w:b/>
          <w:rtl/>
          <w:cs/>
          <w:lang w:val="ar_AE" w:bidi="ar_AE"/>
        </w:rPr>
        <w:t xml:space="preserve"> </w:t>
      </w:r>
      <w:r>
        <w:rPr>
          <w:rtl/>
          <w:cs/>
          <w:lang w:val="ar_AE" w:bidi="ar_AE"/>
        </w:rPr>
        <w:t xml:space="preserve">[نسبة لإغناتيوس]، وهو طريق مرصوف يزيد طوله عن 500 ميل (804.5 كيلومتر)، يمتد من الساحل الأدرياتيكي إلى بحر إيجة، ولا شك أنَّ الرسول بولس سافر عبره في أثناء تنقله في المدن المَكِدُونِيَّة مثل </w:t>
      </w:r>
      <w:r>
        <w:rPr>
          <w:rtl/>
          <w:cs/>
          <w:lang w:val="ar_AE" w:bidi="ar_AE"/>
        </w:rPr>
        <w:t>نِيَابُولِيس</w:t>
      </w:r>
      <w:r>
        <w:rPr>
          <w:rtl/>
          <w:cs/>
          <w:lang w:val="ar_AE" w:bidi="ar_AE"/>
        </w:rPr>
        <w:t>، وفيلبي، و</w:t>
      </w:r>
      <w:r>
        <w:rPr>
          <w:rtl/>
          <w:cs/>
          <w:lang w:val="ar_AE" w:bidi="ar_AE"/>
        </w:rPr>
        <w:t>أَمْفِيبُولِيس، وأَبُولُونِيَّة</w:t>
      </w:r>
      <w:r>
        <w:rPr>
          <w:rtl/>
          <w:cs/>
          <w:lang w:val="ar_AE" w:bidi="ar_AE"/>
        </w:rPr>
        <w:t>، وتسالونيكي (</w:t>
      </w:r>
      <w:r>
        <w:rPr>
          <w:rtl/>
          <w:cs/>
          <w:lang w:val="ar_AE" w:bidi="ar_AE"/>
        </w:rPr>
        <w:t>أعمال 16: 11–12؛</w:t>
      </w:r>
      <w:r>
        <w:rPr>
          <w:rtl/>
          <w:cs/>
          <w:lang w:val="ar_AE" w:bidi="ar_AE"/>
        </w:rPr>
        <w:t xml:space="preserve"> </w:t>
      </w:r>
      <w:r>
        <w:rPr>
          <w:rtl/>
          <w:cs/>
          <w:lang w:val="ar_AE" w:bidi="ar_AE"/>
        </w:rPr>
        <w:t>17: 1</w:t>
      </w:r>
      <w:r>
        <w:rPr>
          <w:rtl/>
          <w:cs/>
          <w:lang w:val="ar_AE" w:bidi="ar_AE"/>
        </w:rPr>
        <w:t>).</w:t>
      </w:r>
    </w:p>
    <w:p>
      <w:pPr>
        <w:bidi/>
      </w:pPr>
      <w:r>
        <w:rPr>
          <w:rtl/>
          <w:cs/>
          <w:lang w:val="ar_AE" w:bidi="ar_AE"/>
        </w:rPr>
      </w:r>
      <w:r>
        <w:rPr>
          <w:rtl/>
          <w:cs/>
          <w:lang w:val="ar_AE" w:bidi="ar_AE"/>
        </w:rPr>
        <w:t>عرفت أوروبا الإنجيل بواسطة مَكِدُونِيَّة عندما استجاب بولس لرؤيا في أثناء رحلته التبشيرية الثانية (</w:t>
      </w:r>
      <w:r>
        <w:rPr>
          <w:rtl/>
          <w:cs/>
          <w:lang w:val="ar_AE" w:bidi="ar_AE"/>
        </w:rPr>
        <w:t>أعمال 16: 9–12</w:t>
      </w:r>
      <w:r>
        <w:rPr>
          <w:rtl/>
          <w:cs/>
          <w:lang w:val="ar_AE" w:bidi="ar_AE"/>
        </w:rPr>
        <w:t xml:space="preserve">). يرد تفاصيل هذا العمل، الذي تمركز في فيلبي وتسالونيكي، في </w:t>
      </w:r>
      <w:r>
        <w:rPr>
          <w:rtl/>
          <w:cs/>
          <w:lang w:val="ar_AE" w:bidi="ar_AE"/>
        </w:rPr>
        <w:t>أعمال 16: 11–17: 15</w:t>
      </w:r>
      <w:r>
        <w:rPr>
          <w:rtl/>
          <w:cs/>
          <w:lang w:val="ar_AE" w:bidi="ar_AE"/>
        </w:rPr>
        <w:t>. في الرحلة الثالثة لبولس، وعلى الرغم من تأخره في البداية (</w:t>
      </w:r>
      <w:r>
        <w:rPr>
          <w:rtl/>
          <w:cs/>
          <w:lang w:val="ar_AE" w:bidi="ar_AE"/>
        </w:rPr>
        <w:t>19: 21–22</w:t>
      </w:r>
      <w:r>
        <w:rPr>
          <w:rtl/>
          <w:cs/>
          <w:lang w:val="ar_AE" w:bidi="ar_AE"/>
        </w:rPr>
        <w:t>)عاد فيما بعد إلى مَكِدُونِيَّة، ثم رجع ثانية إليها مرة أخرى بعد أن أقام في كورنثوس بعض الوقت (</w:t>
      </w:r>
      <w:r>
        <w:rPr>
          <w:rtl/>
          <w:cs/>
          <w:lang w:val="ar_AE" w:bidi="ar_AE"/>
        </w:rPr>
        <w:t>20: 1–3؛ و</w:t>
      </w:r>
      <w:r>
        <w:rPr>
          <w:rtl/>
          <w:cs/>
          <w:lang w:val="ar_AE" w:bidi="ar_AE"/>
        </w:rPr>
        <w:t xml:space="preserve">لمزيد من الشواهد عن زيارات بولس لمَكِدُونِيَّة انظر، </w:t>
      </w:r>
      <w:r>
        <w:rPr>
          <w:rtl/>
          <w:cs/>
          <w:lang w:val="ar_AE" w:bidi="ar_AE"/>
        </w:rPr>
        <w:t>1كورنثوس 16: 5؛</w:t>
      </w:r>
      <w:r>
        <w:rPr>
          <w:rtl/>
          <w:cs/>
          <w:lang w:val="ar_AE" w:bidi="ar_AE"/>
        </w:rPr>
        <w:t xml:space="preserve"> </w:t>
      </w:r>
      <w:r>
        <w:rPr>
          <w:rtl/>
          <w:cs/>
          <w:lang w:val="ar_AE" w:bidi="ar_AE"/>
        </w:rPr>
        <w:t>2كورنثوس 1: 16</w:t>
      </w:r>
      <w:r>
        <w:rPr>
          <w:rtl/>
          <w:cs/>
          <w:lang w:val="ar_AE" w:bidi="ar_AE"/>
        </w:rPr>
        <w:t xml:space="preserve"> و </w:t>
      </w:r>
      <w:r>
        <w:rPr>
          <w:rtl/>
          <w:cs/>
          <w:lang w:val="ar_AE" w:bidi="ar_AE"/>
        </w:rPr>
        <w:t>2: 13)</w:t>
      </w:r>
    </w:p>
    <w:p>
      <w:pPr>
        <w:bidi/>
      </w:pPr>
      <w:r>
        <w:rPr>
          <w:rtl/>
          <w:cs/>
          <w:lang w:val="ar_AE" w:bidi="ar_AE"/>
        </w:rPr>
      </w:r>
      <w:r>
        <w:rPr>
          <w:rtl/>
          <w:cs/>
          <w:lang w:val="ar_AE" w:bidi="ar_AE"/>
        </w:rPr>
        <w:t xml:space="preserve">أسهم </w:t>
      </w:r>
      <w:r>
        <w:rPr>
          <w:rtl/>
          <w:cs/>
          <w:lang w:val="ar_AE" w:bidi="ar_AE"/>
        </w:rPr>
        <w:t>مؤمنو مَكِدُونِيَّةَ</w:t>
      </w:r>
      <w:r>
        <w:rPr>
          <w:rtl/>
          <w:cs/>
          <w:lang w:val="ar_AE" w:bidi="ar_AE"/>
        </w:rPr>
        <w:t xml:space="preserve"> بدور في غاية الأهمية في جمع الاحتياجات التي جمعها بولس للفقراء في أورشليم (</w:t>
      </w:r>
      <w:r>
        <w:rPr>
          <w:rtl/>
          <w:cs/>
          <w:lang w:val="ar_AE" w:bidi="ar_AE"/>
        </w:rPr>
        <w:t xml:space="preserve">رومية 15: 26؛ </w:t>
      </w:r>
      <w:r>
        <w:rPr>
          <w:rtl/>
          <w:cs/>
          <w:lang w:val="ar_AE" w:bidi="ar_AE"/>
        </w:rPr>
        <w:t>2 كورنثوس 9: 2–4</w:t>
      </w:r>
      <w:r>
        <w:rPr>
          <w:rtl/>
          <w:cs/>
          <w:lang w:val="ar_AE" w:bidi="ar_AE"/>
        </w:rPr>
        <w:t>)؛ مدح بولس سخائهم (</w:t>
      </w:r>
      <w:r>
        <w:rPr>
          <w:rtl/>
          <w:cs/>
          <w:lang w:val="ar_AE" w:bidi="ar_AE"/>
        </w:rPr>
        <w:t>2 كورنثوس 8: 1–2</w:t>
      </w:r>
      <w:r>
        <w:rPr>
          <w:rtl/>
          <w:cs/>
          <w:lang w:val="ar_AE" w:bidi="ar_AE"/>
        </w:rPr>
        <w:t>). كما مدحهم لكونهم نموذجًا للإيمان، حتى في أوقات الشدة (</w:t>
      </w:r>
      <w:r>
        <w:rPr>
          <w:rtl/>
          <w:cs/>
          <w:lang w:val="ar_AE" w:bidi="ar_AE"/>
        </w:rPr>
        <w:t>2 كورنثوس 7: 5؛</w:t>
      </w:r>
      <w:r>
        <w:rPr>
          <w:rtl/>
          <w:cs/>
          <w:lang w:val="ar_AE" w:bidi="ar_AE"/>
        </w:rPr>
        <w:t xml:space="preserve"> </w:t>
      </w:r>
      <w:r>
        <w:rPr>
          <w:rtl/>
          <w:cs/>
          <w:lang w:val="ar_AE" w:bidi="ar_AE"/>
        </w:rPr>
        <w:t>1 تسالونيكي 1: 7</w:t>
      </w:r>
      <w:r>
        <w:rPr>
          <w:rtl/>
          <w:cs/>
          <w:lang w:val="ar_AE" w:bidi="ar_AE"/>
        </w:rPr>
        <w:t>)، ولمحبتهم للآخرين (</w:t>
      </w:r>
      <w:r>
        <w:rPr>
          <w:rtl/>
          <w:cs/>
          <w:lang w:val="ar_AE" w:bidi="ar_AE"/>
        </w:rPr>
        <w:t>1 تسالونيكي 4: 10</w:t>
      </w:r>
      <w:r>
        <w:rPr>
          <w:rtl/>
          <w:cs/>
          <w:lang w:val="ar_AE" w:bidi="ar_AE"/>
        </w:rPr>
        <w:t xml:space="preserve">). عمل بعض </w:t>
      </w:r>
      <w:r>
        <w:rPr>
          <w:rtl/>
          <w:cs/>
          <w:lang w:val="ar_AE" w:bidi="ar_AE"/>
        </w:rPr>
        <w:t>ٱلْمَكِدُونِيِّين</w:t>
      </w:r>
      <w:r>
        <w:rPr>
          <w:rtl/>
          <w:cs/>
          <w:lang w:val="ar_AE" w:bidi="ar_AE"/>
        </w:rPr>
        <w:t xml:space="preserve"> مباشرة مع بولس في تتميم رسالة الإنجيل (</w:t>
      </w:r>
      <w:r>
        <w:rPr>
          <w:rtl/>
          <w:cs/>
          <w:lang w:val="ar_AE" w:bidi="ar_AE"/>
        </w:rPr>
        <w:t>أعمال 19: 29؛</w:t>
      </w:r>
      <w:r>
        <w:rPr>
          <w:rtl/>
          <w:cs/>
          <w:lang w:val="ar_AE" w:bidi="ar_AE"/>
        </w:rPr>
        <w:t xml:space="preserve"> </w:t>
      </w:r>
      <w:r>
        <w:rPr>
          <w:rtl/>
          <w:cs/>
          <w:lang w:val="ar_AE" w:bidi="ar_AE"/>
        </w:rPr>
        <w:t>20: 4؛</w:t>
      </w:r>
      <w:r>
        <w:rPr>
          <w:rtl/>
          <w:cs/>
          <w:lang w:val="ar_AE" w:bidi="ar_AE"/>
        </w:rPr>
        <w:t xml:space="preserve"> </w:t>
      </w:r>
      <w:r>
        <w:rPr>
          <w:rtl/>
          <w:cs/>
          <w:lang w:val="ar_AE" w:bidi="ar_AE"/>
        </w:rPr>
        <w:t>27: 2</w:t>
      </w:r>
      <w:r>
        <w:rPr>
          <w:rtl/>
          <w:cs/>
          <w:lang w:val="ar_AE" w:bidi="ar_AE"/>
        </w:rPr>
        <w:t>)، وأرسل رسائل إلى كنائس في مدينتين مَكِدُونِيَّتين، هما فيلبي وتسالونيكي.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اليونان، اليونانية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مِكري</w:t>
      </w:r>
      <w:r>
        <w:rPr>
          <w:rtl/>
          <w:cs/>
          <w:lang w:val="ar_AE" w:bidi="ar_AE"/>
        </w:rPr>
      </w:r>
    </w:p>
    <w:p>
      <w:pPr>
        <w:bidi/>
      </w:pPr>
      <w:r>
        <w:rPr>
          <w:rtl/>
          <w:cs/>
          <w:lang w:val="ar_AE" w:bidi="ar_AE"/>
        </w:rPr>
      </w:r>
      <w:r>
        <w:rPr>
          <w:rtl/>
          <w:cs/>
          <w:lang w:val="ar_AE" w:bidi="ar_AE"/>
        </w:rPr>
        <w:t>سلَف عائلة عادت إلى أورشَلِيم مع زَربَّابِل بعد السبي البابلي (</w:t>
      </w:r>
      <w:r>
        <w:rPr>
          <w:rtl/>
          <w:cs/>
          <w:lang w:val="ar_AE" w:bidi="ar_AE"/>
        </w:rPr>
        <w:t>1 أخبار 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مكمنة</w:t>
      </w:r>
      <w:r>
        <w:rPr>
          <w:rtl/>
          <w:cs/>
          <w:lang w:val="ar_AE" w:bidi="ar_AE"/>
        </w:rPr>
      </w:r>
    </w:p>
    <w:p>
      <w:pPr>
        <w:bidi/>
      </w:pPr>
      <w:r>
        <w:rPr>
          <w:rtl/>
          <w:cs/>
          <w:lang w:val="ar_AE" w:bidi="ar_AE"/>
        </w:rPr>
      </w:r>
      <w:r>
        <w:rPr>
          <w:rtl/>
          <w:cs/>
          <w:lang w:val="ar_AE" w:bidi="ar_AE"/>
        </w:rPr>
        <w:t>الموقع الجغرافي الذي يصف جزءًا من الحدود التي تفصل الإقليم المخصص لأفرايم (</w:t>
      </w:r>
      <w:r>
        <w:rPr>
          <w:rtl/>
          <w:cs/>
          <w:lang w:val="ar_AE" w:bidi="ar_AE"/>
        </w:rPr>
        <w:t>يشوع 16:6</w:t>
      </w:r>
      <w:r>
        <w:rPr>
          <w:rtl/>
          <w:cs/>
          <w:lang w:val="ar_AE" w:bidi="ar_AE"/>
        </w:rPr>
        <w:t>) عن إقليم سبط منسى (</w:t>
      </w:r>
      <w:r>
        <w:rPr>
          <w:rtl/>
          <w:cs/>
          <w:lang w:val="ar_AE" w:bidi="ar_AE"/>
        </w:rPr>
        <w:t>17:7</w:t>
      </w:r>
      <w:r>
        <w:rPr>
          <w:rtl/>
          <w:cs/>
          <w:lang w:val="ar_AE" w:bidi="ar_AE"/>
        </w:rPr>
        <w:t>)، ويقع في الجبال غرب الأردن، في منتصف الطريق بين البحر الميت وبحر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مكندباي</w:t>
      </w:r>
      <w:r>
        <w:rPr>
          <w:rtl/>
          <w:cs/>
          <w:lang w:val="ar_AE" w:bidi="ar_AE"/>
        </w:rPr>
      </w:r>
    </w:p>
    <w:p>
      <w:pPr>
        <w:bidi/>
      </w:pPr>
      <w:r>
        <w:rPr>
          <w:rtl/>
          <w:cs/>
          <w:lang w:val="ar_AE" w:bidi="ar_AE"/>
        </w:rPr>
      </w:r>
      <w:r>
        <w:rPr>
          <w:rtl/>
          <w:cs/>
          <w:lang w:val="ar_AE" w:bidi="ar_AE"/>
        </w:rPr>
        <w:t>هو ابن باني (بنوي)، الذي أطاع نصيحة عزرا لتطليق زوجته الأجنبية خلال وقت ما بعد السبي (</w:t>
      </w:r>
      <w:r>
        <w:rPr>
          <w:rtl/>
          <w:cs/>
          <w:lang w:val="ar_AE" w:bidi="ar_AE"/>
        </w:rPr>
        <w:t>عزرا 10:40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مكنسة</w:t>
      </w:r>
      <w:r>
        <w:rPr>
          <w:rtl/>
          <w:cs/>
          <w:lang w:val="ar_AE" w:bidi="ar_AE"/>
        </w:rPr>
      </w:r>
    </w:p>
    <w:p>
      <w:pPr>
        <w:bidi/>
      </w:pPr>
      <w:r>
        <w:rPr>
          <w:rtl/>
          <w:cs/>
          <w:lang w:val="ar_AE" w:bidi="ar_AE"/>
        </w:rPr>
      </w:r>
      <w:r>
        <w:rPr>
          <w:rtl/>
          <w:cs/>
          <w:lang w:val="ar_AE" w:bidi="ar_AE"/>
        </w:rPr>
        <w:t>كلمة إنجليزية قديمة تعني "مكنسة" (</w:t>
      </w:r>
      <w:r>
        <w:rPr>
          <w:rtl/>
          <w:cs/>
          <w:lang w:val="ar_AE" w:bidi="ar_AE"/>
        </w:rPr>
        <w:t>إِشَعْيَاء 14:23</w:t>
      </w:r>
      <w:r>
        <w:rPr>
          <w:rtl/>
          <w:cs/>
          <w:lang w:val="ar_AE" w:bidi="ar_AE"/>
        </w:rPr>
        <w:t>، نسخة الملك جايمس). تستخدم ترجمة الكتاب المقدس البيريانية القياسية وترجمات حديثة أخرى "مقشة" بدلاً من "مكنسة". و"</w:t>
      </w:r>
      <w:r>
        <w:rPr>
          <w:rtl/>
          <w:cs/>
          <w:lang w:val="ar_AE" w:bidi="ar_AE"/>
        </w:rPr>
        <w:t xml:space="preserve">مِكْنَسَةِ ٱلْهَلَاكِ" هي استعارة </w:t>
      </w:r>
      <w:r>
        <w:rPr>
          <w:rtl/>
          <w:cs/>
          <w:lang w:val="ar_AE" w:bidi="ar_AE"/>
        </w:rPr>
        <w:t>في ٱلْشْرِقِ الأدنى، تدل على الدمار الكامل. وهي تشير إلى تدمير أو "كنس" الرب لبَابِلَ.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مَكُونَة</w:t>
      </w:r>
      <w:r>
        <w:rPr>
          <w:rtl/>
          <w:cs/>
          <w:lang w:val="ar_AE" w:bidi="ar_AE"/>
        </w:rPr>
      </w:r>
    </w:p>
    <w:p>
      <w:pPr>
        <w:pStyle w:val="Heading2"/>
        <w:bidi/>
      </w:pPr>
      <w:r>
        <w:rPr>
          <w:b/>
          <w:rtl/>
          <w:cs/>
          <w:lang w:val="ar_AE" w:bidi="ar_AE"/>
        </w:rPr>
        <w:t>مَكُونَة</w:t>
      </w:r>
    </w:p>
    <w:p>
      <w:pPr>
        <w:bidi/>
      </w:pPr>
      <w:r>
        <w:rPr>
          <w:rtl/>
          <w:cs/>
          <w:lang w:val="ar_AE" w:bidi="ar_AE"/>
        </w:rPr>
      </w:r>
      <w:r>
        <w:rPr>
          <w:rtl/>
          <w:cs/>
          <w:lang w:val="ar_AE" w:bidi="ar_AE"/>
        </w:rPr>
        <w:t>مستوطنة ذُكِرت مع صِقْلَغَ (</w:t>
      </w:r>
      <w:r>
        <w:rPr>
          <w:rtl/>
          <w:cs/>
          <w:lang w:val="ar_AE" w:bidi="ar_AE"/>
        </w:rPr>
        <w:t>نحميا 11: 28</w:t>
      </w:r>
      <w:r>
        <w:rPr>
          <w:rtl/>
          <w:cs/>
          <w:lang w:val="ar_AE" w:bidi="ar_AE"/>
        </w:rPr>
        <w:t>) وكانت تقع على الأرجح في الجزء الغربي من أَرْضَ الْجَنُوبِ (صحراء النقب).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مكيال</w:t>
      </w:r>
      <w:r>
        <w:rPr>
          <w:rtl/>
          <w:cs/>
          <w:lang w:val="ar_AE" w:bidi="ar_AE"/>
        </w:rPr>
      </w:r>
    </w:p>
    <w:p>
      <w:pPr>
        <w:bidi/>
      </w:pPr>
      <w:r>
        <w:rPr>
          <w:rtl/>
          <w:cs/>
          <w:lang w:val="ar_AE" w:bidi="ar_AE"/>
        </w:rPr>
      </w:r>
      <w:r>
        <w:rPr>
          <w:rtl/>
          <w:cs/>
          <w:lang w:val="ar_AE" w:bidi="ar_AE"/>
        </w:rPr>
        <w:t xml:space="preserve">انظر </w:t>
      </w:r>
      <w:r>
        <w:rPr>
          <w:rtl/>
          <w:cs/>
          <w:lang w:val="ar_AE" w:bidi="ar_AE"/>
        </w:rPr>
        <w:t>الأوزان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مكيالٌ</w:t>
      </w:r>
      <w:r>
        <w:rPr>
          <w:rtl/>
          <w:cs/>
          <w:lang w:val="ar_AE" w:bidi="ar_AE"/>
        </w:rPr>
      </w:r>
    </w:p>
    <w:p>
      <w:pPr>
        <w:bidi/>
      </w:pPr>
      <w:r>
        <w:rPr>
          <w:rtl/>
          <w:cs/>
          <w:lang w:val="ar_AE" w:bidi="ar_AE"/>
        </w:rPr>
      </w:r>
      <w:r>
        <w:rPr>
          <w:rtl/>
          <w:cs/>
          <w:lang w:val="ar_AE" w:bidi="ar_AE"/>
        </w:rPr>
        <w:t>هو إناء صغير (سلة) لتغطية سراج منير (</w:t>
      </w:r>
      <w:r>
        <w:rPr>
          <w:rtl/>
          <w:cs/>
          <w:lang w:val="ar_AE" w:bidi="ar_AE"/>
        </w:rPr>
        <w:t>متى 5: 15</w:t>
      </w:r>
      <w:r>
        <w:rPr>
          <w:rtl/>
          <w:cs/>
          <w:lang w:val="ar_AE" w:bidi="ar_AE"/>
        </w:rPr>
        <w:t xml:space="preserve">؛ </w:t>
      </w:r>
      <w:r>
        <w:rPr>
          <w:rtl/>
          <w:cs/>
          <w:lang w:val="ar_AE" w:bidi="ar_AE"/>
        </w:rPr>
        <w:t>مرقس 4: 21</w:t>
      </w:r>
      <w:r>
        <w:rPr>
          <w:rtl/>
          <w:cs/>
          <w:lang w:val="ar_AE" w:bidi="ar_AE"/>
        </w:rPr>
        <w:t xml:space="preserve">؛ </w:t>
      </w:r>
      <w:r>
        <w:rPr>
          <w:rtl/>
          <w:cs/>
          <w:lang w:val="ar_AE" w:bidi="ar_AE"/>
        </w:rPr>
        <w:t>لوقا 11: 33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الموازيين والمكاييل</w:t>
      </w:r>
      <w:r>
        <w:rPr>
          <w:rtl/>
          <w:cs/>
          <w:lang w:val="ar_AE" w:bidi="ar_AE"/>
        </w:rPr>
        <w:t>.</w:t>
      </w:r>
    </w:p>
    <w:p>
      <w:pPr>
        <w:bidi/>
      </w:pPr>
      <w:r>
        <w:rPr>
          <w:rtl/>
          <w:cs/>
          <w:lang w:val="ar_AE" w:bidi="ar_AE"/>
        </w:rPr>
      </w:r>
      <w:r>
        <w:rPr>
          <w:rtl/>
          <w:cs/>
          <w:lang w:val="ar_AE" w:bidi="ar_AE"/>
        </w:rPr>
        <w:t>وحدة قياس (بالعبرية إيفة) تساوي تقريبًا 4 جالونات وربع أي حوالي (18 لترًا).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مَكِيرَاتِيّ</w:t>
      </w:r>
      <w:r>
        <w:rPr>
          <w:rtl/>
          <w:cs/>
          <w:lang w:val="ar_AE" w:bidi="ar_AE"/>
        </w:rPr>
      </w:r>
    </w:p>
    <w:p>
      <w:pPr>
        <w:pStyle w:val="Heading2"/>
        <w:bidi/>
      </w:pPr>
      <w:r>
        <w:rPr>
          <w:rtl/>
          <w:cs/>
          <w:lang w:val="ar_AE" w:bidi="ar_AE"/>
        </w:rPr>
        <w:t>ٱلْمَكِيرَاتِيّ</w:t>
      </w:r>
      <w:r>
        <w:rPr>
          <w:rtl/>
          <w:cs/>
          <w:lang w:val="ar_AE" w:bidi="ar_AE"/>
        </w:rPr>
        <w:t>*</w:t>
      </w:r>
    </w:p>
    <w:p>
      <w:pPr>
        <w:bidi/>
      </w:pPr>
      <w:r>
        <w:rPr>
          <w:rtl/>
          <w:cs/>
          <w:lang w:val="ar_AE" w:bidi="ar_AE"/>
        </w:rPr>
      </w:r>
      <w:r>
        <w:rPr>
          <w:rtl/>
          <w:cs/>
          <w:lang w:val="ar_AE" w:bidi="ar_AE"/>
        </w:rPr>
        <w:t xml:space="preserve">لقب سُمى به حافر في </w:t>
      </w:r>
      <w:r>
        <w:rPr>
          <w:rtl/>
          <w:cs/>
          <w:lang w:val="ar_AE" w:bidi="ar_AE"/>
        </w:rPr>
        <w:t>1 أخبار الأيام 11:36</w:t>
      </w:r>
      <w:r>
        <w:rPr>
          <w:rtl/>
          <w:cs/>
          <w:lang w:val="ar_AE" w:bidi="ar_AE"/>
        </w:rPr>
        <w:t xml:space="preserve">. المقطع الموازي في </w:t>
      </w:r>
      <w:r>
        <w:rPr>
          <w:rtl/>
          <w:cs/>
          <w:lang w:val="ar_AE" w:bidi="ar_AE"/>
        </w:rPr>
        <w:t>2 صموئيل 23:34</w:t>
      </w:r>
      <w:r>
        <w:rPr>
          <w:rtl/>
          <w:cs/>
          <w:lang w:val="ar_AE" w:bidi="ar_AE"/>
        </w:rPr>
        <w:t xml:space="preserve"> يطلق عليه "ابن المعكي" أو "من معكة" (بحسب ترجمة nlt). </w:t>
      </w:r>
      <w:r>
        <w:rPr>
          <w:i/>
          <w:rtl/>
          <w:cs/>
          <w:lang w:val="ar_AE" w:bidi="ar_AE"/>
        </w:rPr>
        <w:t>انظر</w:t>
      </w:r>
      <w:r>
        <w:rPr>
          <w:rtl/>
          <w:cs/>
          <w:lang w:val="ar_AE" w:bidi="ar_AE"/>
        </w:rPr>
        <w:t xml:space="preserve"> </w:t>
      </w:r>
      <w:r>
        <w:rPr>
          <w:rtl/>
          <w:cs/>
          <w:lang w:val="ar_AE" w:bidi="ar_AE"/>
        </w:rPr>
        <w:t>مَعْكَة، معكة (مكان)</w:t>
      </w:r>
      <w:r>
        <w:rPr>
          <w:rtl/>
          <w:cs/>
          <w:lang w:val="ar_AE" w:bidi="ar_AE"/>
        </w:rPr>
        <w:t xml:space="preserve">؛ </w:t>
      </w:r>
      <w:r>
        <w:rPr>
          <w:rtl/>
          <w:cs/>
          <w:lang w:val="ar_AE" w:bidi="ar_AE"/>
        </w:rPr>
        <w:t>معكي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ملء الزمان*</w:t>
      </w:r>
      <w:r>
        <w:rPr>
          <w:rtl/>
          <w:cs/>
          <w:lang w:val="ar_AE" w:bidi="ar_AE"/>
        </w:rPr>
      </w:r>
    </w:p>
    <w:p>
      <w:pPr>
        <w:bidi/>
      </w:pPr>
      <w:r>
        <w:rPr>
          <w:rtl/>
          <w:cs/>
          <w:lang w:val="ar_AE" w:bidi="ar_AE"/>
        </w:rPr>
      </w:r>
      <w:r>
        <w:rPr>
          <w:rtl/>
          <w:cs/>
          <w:lang w:val="ar_AE" w:bidi="ar_AE"/>
        </w:rPr>
        <w:t xml:space="preserve">تعبير يعني "عندما حان الوقت"، ويظهر في </w:t>
      </w:r>
      <w:r>
        <w:rPr>
          <w:rtl/>
          <w:cs/>
          <w:lang w:val="ar_AE" w:bidi="ar_AE"/>
        </w:rPr>
        <w:t>غلاطية ٤: ٤</w:t>
      </w:r>
      <w:r>
        <w:rPr>
          <w:rtl/>
          <w:cs/>
          <w:lang w:val="ar_AE" w:bidi="ar_AE"/>
        </w:rPr>
        <w:t xml:space="preserve"> و</w:t>
      </w:r>
      <w:r>
        <w:rPr>
          <w:rtl/>
          <w:cs/>
          <w:lang w:val="ar_AE" w:bidi="ar_AE"/>
        </w:rPr>
        <w:t>أفسس ١: ١٠</w:t>
      </w:r>
      <w:r>
        <w:rPr>
          <w:rtl/>
          <w:cs/>
          <w:lang w:val="ar_AE" w:bidi="ar_AE"/>
        </w:rPr>
        <w:t>. في غلاطيَّة تشير إلى الوقت الذي فيه "أرسل الله ابنه". استخدم بولس الرسول تشبيه طفل بلغ سن رشده ليقول إن الرب يسوع جاء إلى زمن من التاريخ البشري فيه حان الوقت وحرر البشرية من عبودية الناموس.</w:t>
      </w:r>
    </w:p>
    <w:p>
      <w:pPr>
        <w:bidi/>
      </w:pPr>
      <w:r>
        <w:rPr>
          <w:rtl/>
          <w:cs/>
          <w:lang w:val="ar_AE" w:bidi="ar_AE"/>
        </w:rPr>
      </w:r>
      <w:r>
        <w:rPr>
          <w:rtl/>
          <w:cs/>
          <w:lang w:val="ar_AE" w:bidi="ar_AE"/>
        </w:rPr>
        <w:t>بحسب التقليد، رأى اللاهوتيون مؤشرات على نضج زمن ميلاد الرب يسوع في الظروف المهمة في زمنه. لقد أسفرت فتوحات روما عن "سلام روماني"، حتى أصبح السفر آمنًا وسهلًا. بُنيت هذه الوحدة السياسية على الانتصارات السابقة للإسكندر الأكبر، الذي أدى توسعه من اليونان إلى مصر إلى الهند إلى ترك اللغة والثقافة اليونانيَّيْن والتي سهَّلت لاحقًا انتشار رسالة الإنجيل. عاش اليهود الناطقون باليونانية في كل مدينة من مدن الإمبراطورية الرومانية. كان دينهم يحميه القانون الروماني، وكان هذا القانون يحمي المسيحية حتى نصف القرن الأول. كان الكثير من الأمم الذين اهتموا بالوحدانية الدينية اليهودية وأخلاقها يحضرون المجامع اليهوديَّة. وهكذا، كان المجمع نقطة بداية طبيعية لكرازة الكنيسة الأمم.</w:t>
      </w:r>
    </w:p>
    <w:p>
      <w:pPr>
        <w:bidi/>
      </w:pPr>
      <w:r>
        <w:rPr>
          <w:rtl/>
          <w:cs/>
          <w:lang w:val="ar_AE" w:bidi="ar_AE"/>
        </w:rPr>
      </w:r>
      <w:r>
        <w:rPr>
          <w:rtl/>
          <w:cs/>
          <w:lang w:val="ar_AE" w:bidi="ar_AE"/>
        </w:rPr>
        <w:t>في فلسطين، كان اليهود يتوقون إلى مسيا (مُخلِّص) لأنهم كانوا يخضعون سياسيًا لهيرودس والرومان. كان التمرد المسياني حالة لا تهدأ، وحتى بلغ الأمر مرارًا معارك مفتوحة. اجتماعيًا، كان الفلاحون في اضطهاد كبار ملاك الأراضي، الذين اغتنموا كل فرصة وثغرة قانونية لتوسيع ممتلكاتهم. كان الكثير من هؤلاء الطغاة المضطهدين من العائلات الكهنوتية الرئيسة، التي كان جشعها معروفًا للجميع. في جميع أنحاء فلسطين، بلغت التكهنات المسيانية نقطة عالية. تحدث الفريسيون عما سيحدث عندما يأتي المسيا، وكتب كَتَبَة قُمران (مجتمع مخطوطات البحر الميت) كتبًا عن ذلك. كان الوقت مناسبًا لمجيء الرب يسوع، كما أشار إليه هو نفسه (</w:t>
      </w:r>
      <w:r>
        <w:rPr>
          <w:rtl/>
          <w:cs/>
          <w:lang w:val="ar_AE" w:bidi="ar_AE"/>
        </w:rPr>
        <w:t>متى ١٣: ١١، ١٦–١٧</w:t>
      </w:r>
      <w:r>
        <w:rPr>
          <w:rtl/>
          <w:cs/>
          <w:lang w:val="ar_AE" w:bidi="ar_AE"/>
        </w:rPr>
        <w:t xml:space="preserve">؛ </w:t>
      </w:r>
      <w:r>
        <w:rPr>
          <w:rtl/>
          <w:cs/>
          <w:lang w:val="ar_AE" w:bidi="ar_AE"/>
        </w:rPr>
        <w:t>مَرقُس ١: ١٥</w:t>
      </w:r>
      <w:r>
        <w:rPr>
          <w:rtl/>
          <w:cs/>
          <w:lang w:val="ar_AE" w:bidi="ar_AE"/>
        </w:rPr>
        <w:t>).</w:t>
      </w:r>
    </w:p>
    <w:p>
      <w:pPr>
        <w:bidi/>
      </w:pPr>
      <w:r>
        <w:rPr>
          <w:rtl/>
          <w:cs/>
          <w:lang w:val="ar_AE" w:bidi="ar_AE"/>
        </w:rPr>
      </w:r>
      <w:r>
        <w:rPr>
          <w:rtl/>
          <w:cs/>
          <w:lang w:val="ar_AE" w:bidi="ar_AE"/>
        </w:rPr>
        <w:t xml:space="preserve">في </w:t>
      </w:r>
      <w:r>
        <w:rPr>
          <w:rtl/>
          <w:cs/>
          <w:lang w:val="ar_AE" w:bidi="ar_AE"/>
        </w:rPr>
        <w:t>أفسس ١: ١٠</w:t>
      </w:r>
      <w:r>
        <w:rPr>
          <w:rtl/>
          <w:cs/>
          <w:lang w:val="ar_AE" w:bidi="ar_AE"/>
        </w:rPr>
        <w:t xml:space="preserve">، استخدم بولس تعبيرًا يونانيًا مختلفًا قليلًا، يغطي كل الوقت بين مجيء الرب يسوع الأول وعودته المستقبلية لإكمال مخطط الله في التاريخ. كشف الرب يسوع عن هذه الخطة (أو "سر"، كما دعاها بولس - رومية </w:t>
      </w:r>
      <w:r>
        <w:rPr>
          <w:rtl/>
          <w:cs/>
          <w:lang w:val="ar_AE" w:bidi="ar_AE"/>
        </w:rPr>
        <w:t>١٦: ٢٥–٢٦</w:t>
      </w:r>
      <w:r>
        <w:rPr>
          <w:rtl/>
          <w:cs/>
          <w:lang w:val="ar_AE" w:bidi="ar_AE"/>
        </w:rPr>
        <w:t xml:space="preserve">؛ </w:t>
      </w:r>
      <w:r>
        <w:rPr>
          <w:rtl/>
          <w:cs/>
          <w:lang w:val="ar_AE" w:bidi="ar_AE"/>
        </w:rPr>
        <w:t>أفسس ١: ٩</w:t>
      </w:r>
      <w:r>
        <w:rPr>
          <w:rtl/>
          <w:cs/>
          <w:lang w:val="ar_AE" w:bidi="ar_AE"/>
        </w:rPr>
        <w:t xml:space="preserve">؛ </w:t>
      </w:r>
      <w:r>
        <w:rPr>
          <w:rtl/>
          <w:cs/>
          <w:lang w:val="ar_AE" w:bidi="ar_AE"/>
        </w:rPr>
        <w:t>٣: ٤–٥</w:t>
      </w:r>
      <w:r>
        <w:rPr>
          <w:rtl/>
          <w:cs/>
          <w:lang w:val="ar_AE" w:bidi="ar_AE"/>
        </w:rPr>
        <w:t xml:space="preserve">؛ </w:t>
      </w:r>
      <w:r>
        <w:rPr>
          <w:rtl/>
          <w:cs/>
          <w:lang w:val="ar_AE" w:bidi="ar_AE"/>
        </w:rPr>
        <w:t>كولوسي ١: ٢٦</w:t>
      </w:r>
      <w:r>
        <w:rPr>
          <w:rtl/>
          <w:cs/>
          <w:lang w:val="ar_AE" w:bidi="ar_AE"/>
        </w:rPr>
        <w:t>)، الذي يظهر في الكنيسة بتوبة الشعب وانضمامهم إليه. في معناها الأسمى، سيتحقق "الملء" الكامل عندما تكتمل خطة الله أو قصده ("التدبير") ويصبح المسيح رأسًا على كل الأشياء. كان بولس يعلم أن هذا االتتميم والإكمال قيد التنفيذ، لكنه انتظر تحقيقه الكامل في ما يأمل في المستقبل القريب.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ملائكة، رئيس</w:t>
      </w:r>
      <w:r>
        <w:rPr>
          <w:rtl/>
          <w:cs/>
          <w:lang w:val="ar_AE" w:bidi="ar_AE"/>
        </w:rPr>
      </w:r>
    </w:p>
    <w:p>
      <w:pPr>
        <w:bidi/>
      </w:pPr>
      <w:r>
        <w:rPr>
          <w:rtl/>
          <w:cs/>
          <w:lang w:val="ar_AE" w:bidi="ar_AE"/>
        </w:rPr>
      </w:r>
      <w:r>
        <w:rPr>
          <w:rtl/>
          <w:cs/>
          <w:lang w:val="ar_AE" w:bidi="ar_AE"/>
        </w:rPr>
        <w:t>ملاك أعلى، وهو لقب نُسِب إلى الملاك ميخائيل (</w:t>
      </w:r>
      <w:r>
        <w:rPr>
          <w:rtl/>
          <w:cs/>
          <w:lang w:val="ar_AE" w:bidi="ar_AE"/>
        </w:rPr>
        <w:t>يهوذا 1: 9</w:t>
      </w:r>
      <w:r>
        <w:rPr>
          <w:rtl/>
          <w:cs/>
          <w:lang w:val="ar_AE" w:bidi="ar_AE"/>
        </w:rPr>
        <w:t xml:space="preserve">). انظر </w:t>
      </w:r>
      <w:r>
        <w:rPr>
          <w:rtl/>
          <w:cs/>
          <w:lang w:val="ar_AE" w:bidi="ar_AE"/>
        </w:rPr>
        <w:t>ملاك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ملابس</w:t>
      </w:r>
      <w:r>
        <w:rPr>
          <w:rtl/>
          <w:cs/>
          <w:lang w:val="ar_AE" w:bidi="ar_AE"/>
        </w:rPr>
      </w:r>
    </w:p>
    <w:p>
      <w:pPr>
        <w:bidi/>
      </w:pPr>
      <w:r>
        <w:rPr>
          <w:rtl/>
          <w:cs/>
          <w:lang w:val="ar_AE" w:bidi="ar_AE"/>
        </w:rPr>
      </w:r>
      <w:r>
        <w:rPr>
          <w:rtl/>
          <w:cs/>
          <w:lang w:val="ar_AE" w:bidi="ar_AE"/>
        </w:rPr>
        <w:t>عادةً ما يُشَار إلى الملابس المذكورة في الكتاب المقدس بعبارات عامَّة مثل "ثوب داخلي" أو "ثوب خارجي" أو "ثوب (قميص)". قليل من الأوصاف تعطي تفاصيل مُحَدَّدَة عن الأزياء أو الملابس؛ لذا فمن الضروري الاعتماد على اللوحات والفَخَّار والزخارف والتماثيل والمنحوتات منخفضة البروز لإظهار أنماط اللِّبَاس في هذه الفترة.</w:t>
      </w:r>
    </w:p>
    <w:p>
      <w:pPr>
        <w:bidi/>
      </w:pPr>
      <w:r>
        <w:rPr>
          <w:rtl/>
          <w:cs/>
          <w:lang w:val="ar_AE" w:bidi="ar_AE"/>
        </w:rPr>
      </w:r>
      <w:r>
        <w:rPr>
          <w:rtl/>
          <w:cs/>
          <w:lang w:val="ar_AE" w:bidi="ar_AE"/>
        </w:rPr>
        <w:t>كانت الكثير من شعوب الشرق الأدنى القديمة (ومنها الإسرائيليُّون) تُرَبِّي قطعانًا من الخراف قبل اكتشاف الغزل والنسيج وتستخدم جلودها في صناعة الملابس. لاحقًا، تَمَّ تحويل الصوف المُنتَزَع من الخراف ومن الأغصان التي تراكم عليها الصوف أثناء احتكاك الحيوانات بها إلى قُمَاش يُشبِه اللَّبَد (الصوف المُتَلَبِّد). ظَلَّ الصوف من أَهَمِّ الأقمشة المُستَخدَمَة في الملابس طوال فترة الكتاب المقدس.</w:t>
      </w:r>
    </w:p>
    <w:p>
      <w:pPr>
        <w:bidi/>
      </w:pPr>
      <w:r>
        <w:rPr>
          <w:rtl/>
          <w:cs/>
          <w:lang w:val="ar_AE" w:bidi="ar_AE"/>
        </w:rPr>
      </w:r>
      <w:r>
        <w:rPr>
          <w:rtl/>
          <w:cs/>
          <w:lang w:val="ar_AE" w:bidi="ar_AE"/>
        </w:rPr>
        <w:t>مع تَحَوُّل الأسباط الإسرائيليَّة شِبْه الرَّحَّالة إلى أسلوب حياة أكثر استقرارًا، بدأت زراعة نبات الكَتَّان، وكان يُنسَج إلى قماش الكَتَّان الذي صار قماشًا شائع الاستخدام. في بداية العصر البرونزي المُتَوَسِّط (حوالي 2000 ق.م)، بدأ استيراد الحرير الناعم من الصين، وتَمَّ إنتاج الحرير البَرِّي في بعض مناطق الشرق الأدنى. كان القطن معروفًا في مصر، لكن لا يبدو أنَّه تَمَّ إنتاجه في أي مكان بفلسطين خلال فترة الكتاب المقدس.</w:t>
      </w:r>
    </w:p>
    <w:p>
      <w:pPr>
        <w:pStyle w:val="Heading3"/>
        <w:bidi/>
      </w:pPr>
      <w:r>
        <w:rPr>
          <w:rtl/>
          <w:cs/>
          <w:lang w:val="ar_AE" w:bidi="ar_AE"/>
        </w:rPr>
        <w:t>لِبَاس الرجال</w:t>
      </w:r>
    </w:p>
    <w:p>
      <w:pPr>
        <w:bidi/>
      </w:pPr>
      <w:r>
        <w:rPr>
          <w:rtl/>
          <w:cs/>
          <w:lang w:val="ar_AE" w:bidi="ar_AE"/>
        </w:rPr>
      </w:r>
      <w:r>
        <w:rPr>
          <w:rtl/>
          <w:cs/>
          <w:lang w:val="ar_AE" w:bidi="ar_AE"/>
        </w:rPr>
        <w:t>في وقت مُبَكِّر من أزمنة الكتاب المقدس، شَكَّلَت المِنْطَقَة قطعة مُهِمَّة من لِبَاس الرجال ترتديها كل مستويات المجتمع. قبل عام 2000 ق.م، كان أحد أنواع المِنْطَقَة أيضًا قطعة الملابس المعتادة لكُلِّ المصريِّين، من أدنى عامل إلى الفرعون. لكن في فترة لاحِقَة ظهرت المِنْطَقَة فقط كجزء من اللِّبَاس العسكري (</w:t>
      </w:r>
      <w:r>
        <w:rPr>
          <w:rtl/>
          <w:cs/>
          <w:lang w:val="ar_AE" w:bidi="ar_AE"/>
        </w:rPr>
        <w:t>حزقيال 23: 15</w:t>
      </w:r>
      <w:r>
        <w:rPr>
          <w:rtl/>
          <w:cs/>
          <w:lang w:val="ar_AE" w:bidi="ar_AE"/>
        </w:rPr>
        <w:t>). كان الثوب الداخلي (ثوب أو قميص) مصنوعًا من الصوف أو الكَتَّان، وكان به فتحات للرقبة والذراعين، ويبدو أنَّه كان بأكمام طويلة، مع أنَّ بعض التصاميم كانت بنصف أكمام. كان يُرتَدَى مُلاصِقًا للجلد وينزل إمَّا إلى الركبتين أو، في أغلب الأحيان، إلى الكاحلين، وكثيرًا ما يكون مربوطًا بحزام عند الخَصْر. كان الخِيتُون اليوناني ("القميص") والتُّونِيك الروماني يُعتَبَران ثيابًا تحتيَّة ذات طابع مماثل. كان الرَّجُل الذي لا يرتدي شيئًا سوى هذا الثوب التحتيّ يُعتبر "عُرْيَانًا". يُرَجَّح أنَّ الشَّاب الذي تبع يسوع في جَثْسَيْمَانِي عند القبض عليه كان لابسًا بهذه الطريقة (</w:t>
      </w:r>
      <w:r>
        <w:rPr>
          <w:rtl/>
          <w:cs/>
          <w:lang w:val="ar_AE" w:bidi="ar_AE"/>
        </w:rPr>
        <w:t>مَرقُس 14: 51–52</w:t>
      </w:r>
      <w:r>
        <w:rPr>
          <w:rtl/>
          <w:cs/>
          <w:lang w:val="ar_AE" w:bidi="ar_AE"/>
        </w:rPr>
        <w:t>).</w:t>
      </w:r>
    </w:p>
    <w:p>
      <w:pPr>
        <w:bidi/>
      </w:pPr>
      <w:r>
        <w:rPr>
          <w:rtl/>
          <w:cs/>
          <w:lang w:val="ar_AE" w:bidi="ar_AE"/>
        </w:rPr>
      </w:r>
      <w:r>
        <w:rPr>
          <w:rtl/>
          <w:cs/>
          <w:lang w:val="ar_AE" w:bidi="ar_AE"/>
        </w:rPr>
        <w:t>بشكل عام، كان يُشار إلى الثوب الخارجي، المُكَوَّن من قطعة قماش مربعة الشكل، على أنَّه رداء أو عَبَاءَة. كان به فتحات للذراعين، وكان يُلقَى على أحد الكتفين أو كليهما.</w:t>
      </w:r>
    </w:p>
    <w:p>
      <w:pPr>
        <w:bidi/>
      </w:pPr>
      <w:r>
        <w:rPr>
          <w:rtl/>
          <w:cs/>
          <w:lang w:val="ar_AE" w:bidi="ar_AE"/>
        </w:rPr>
      </w:r>
      <w:r>
        <w:rPr>
          <w:rtl/>
          <w:cs/>
          <w:lang w:val="ar_AE" w:bidi="ar_AE"/>
        </w:rPr>
        <w:t>كان الرَّجُل العبري يُعتَبَر مرتديًا ملابس غير لائقة بدون ردائه، وكان محظورًا على المَرْء طلب عَبَاءَة شخص آخر كقَرْض أو رَهْن. في الليل، عندما كانت تُخلَع قِطَع الملابس الأخرى، كان الرداء، الذي كان يُصنَع غالبًا من جلد أو صوف الحيوان، يُستَخدَم كغطاء أو بَطَّانِيَّة (</w:t>
      </w:r>
      <w:r>
        <w:rPr>
          <w:rtl/>
          <w:cs/>
          <w:lang w:val="ar_AE" w:bidi="ar_AE"/>
        </w:rPr>
        <w:t>خروج 22: 26–27</w:t>
      </w:r>
      <w:r>
        <w:rPr>
          <w:rtl/>
          <w:cs/>
          <w:lang w:val="ar_AE" w:bidi="ar_AE"/>
        </w:rPr>
        <w:t xml:space="preserve">؛ </w:t>
      </w:r>
      <w:r>
        <w:rPr>
          <w:rtl/>
          <w:cs/>
          <w:lang w:val="ar_AE" w:bidi="ar_AE"/>
        </w:rPr>
        <w:t>تثنية 24: 13</w:t>
      </w:r>
      <w:r>
        <w:rPr>
          <w:rtl/>
          <w:cs/>
          <w:lang w:val="ar_AE" w:bidi="ar_AE"/>
        </w:rPr>
        <w:t>). كان من شأن الأردية المصنوعة من وَبَر الماعز أو وَبَر الإِبِل، كالذي كان يرتديه يُوحَنَّا الْمَعْمَدَان (</w:t>
      </w:r>
      <w:r>
        <w:rPr>
          <w:rtl/>
          <w:cs/>
          <w:lang w:val="ar_AE" w:bidi="ar_AE"/>
        </w:rPr>
        <w:t>مَتَّى 3: 4</w:t>
      </w:r>
      <w:r>
        <w:rPr>
          <w:rtl/>
          <w:cs/>
          <w:lang w:val="ar_AE" w:bidi="ar_AE"/>
        </w:rPr>
        <w:t xml:space="preserve">؛ </w:t>
      </w:r>
      <w:r>
        <w:rPr>
          <w:rtl/>
          <w:cs/>
          <w:lang w:val="ar_AE" w:bidi="ar_AE"/>
        </w:rPr>
        <w:t>مَرقُس 1: 6</w:t>
      </w:r>
      <w:r>
        <w:rPr>
          <w:rtl/>
          <w:cs/>
          <w:lang w:val="ar_AE" w:bidi="ar_AE"/>
        </w:rPr>
        <w:t>)، أن تكون دافئة بشكل خاص في الليل.</w:t>
      </w:r>
    </w:p>
    <w:p>
      <w:pPr>
        <w:bidi/>
      </w:pPr>
      <w:r>
        <w:rPr>
          <w:rtl/>
          <w:cs/>
          <w:lang w:val="ar_AE" w:bidi="ar_AE"/>
        </w:rPr>
      </w:r>
      <w:r>
        <w:rPr>
          <w:rtl/>
          <w:cs/>
          <w:lang w:val="ar_AE" w:bidi="ar_AE"/>
        </w:rPr>
        <w:t>من المُرَجَّح أنَّ القميص المُلَوَّن الذي أعطى يعقوب يوسف إيَّاه كان عبارة عن قميص أو ثوب مُخَطَّط مصنوع من الجلد أو لَبَد الصوف. رُبَّما أُحِيطَ الثوب بأكمله بحاشية من الصوف (</w:t>
      </w:r>
      <w:r>
        <w:rPr>
          <w:rtl/>
          <w:cs/>
          <w:lang w:val="ar_AE" w:bidi="ar_AE"/>
        </w:rPr>
        <w:t>تكوين 37: 3</w:t>
      </w:r>
      <w:r>
        <w:rPr>
          <w:rtl/>
          <w:cs/>
          <w:lang w:val="ar_AE" w:bidi="ar_AE"/>
        </w:rPr>
        <w:t>). يُرَجَّح أنَّ الثوب الذي كانت حَنَّة تعمله كُلَّ سنة لصموئيل الصغير كان قميصًا أو عَبَاءَةً (</w:t>
      </w:r>
      <w:r>
        <w:rPr>
          <w:rtl/>
          <w:cs/>
          <w:lang w:val="ar_AE" w:bidi="ar_AE"/>
        </w:rPr>
        <w:t>1 صموئيل 2: 19</w:t>
      </w:r>
      <w:r>
        <w:rPr>
          <w:rtl/>
          <w:cs/>
          <w:lang w:val="ar_AE" w:bidi="ar_AE"/>
        </w:rPr>
        <w:t>).</w:t>
      </w:r>
    </w:p>
    <w:p>
      <w:pPr>
        <w:bidi/>
      </w:pPr>
      <w:r>
        <w:rPr>
          <w:rtl/>
          <w:cs/>
          <w:lang w:val="ar_AE" w:bidi="ar_AE"/>
        </w:rPr>
      </w:r>
      <w:r>
        <w:rPr>
          <w:rtl/>
          <w:cs/>
          <w:lang w:val="ar_AE" w:bidi="ar_AE"/>
        </w:rPr>
        <w:t>كانت الأردية تُصنَع عادةً بِهُدْبٍ، وكان هذا الهُدْب هو ما لمسته المرأة عندما جاءت ليسوع من أجل الشفاء (</w:t>
      </w:r>
      <w:r>
        <w:rPr>
          <w:rtl/>
          <w:cs/>
          <w:lang w:val="ar_AE" w:bidi="ar_AE"/>
        </w:rPr>
        <w:t>مَتَّى 9: 20</w:t>
      </w:r>
      <w:r>
        <w:rPr>
          <w:rtl/>
          <w:cs/>
          <w:lang w:val="ar_AE" w:bidi="ar_AE"/>
        </w:rPr>
        <w:t>). إنَّ الرداء الذي ألبس الجنود الرومان يسوع إيَّاه مُسْتَهْزِئين ليرمز إلى مُلْكِهِ كان على الأرجح رداءً عسكريًّا أُرجُوانِيًّا كالذي كان يرتديه الضباط الرومان عادةً (</w:t>
      </w:r>
      <w:r>
        <w:rPr>
          <w:rtl/>
          <w:cs/>
          <w:lang w:val="ar_AE" w:bidi="ar_AE"/>
        </w:rPr>
        <w:t>مَتَّى 27: 28–31</w:t>
      </w:r>
      <w:r>
        <w:rPr>
          <w:rtl/>
          <w:cs/>
          <w:lang w:val="ar_AE" w:bidi="ar_AE"/>
        </w:rPr>
        <w:t xml:space="preserve">؛ </w:t>
      </w:r>
      <w:r>
        <w:rPr>
          <w:rtl/>
          <w:cs/>
          <w:lang w:val="ar_AE" w:bidi="ar_AE"/>
        </w:rPr>
        <w:t>مَرقُس 15: 17</w:t>
      </w:r>
      <w:r>
        <w:rPr>
          <w:rtl/>
          <w:cs/>
          <w:lang w:val="ar_AE" w:bidi="ar_AE"/>
        </w:rPr>
        <w:t xml:space="preserve">؛ </w:t>
      </w:r>
      <w:r>
        <w:rPr>
          <w:rtl/>
          <w:cs/>
          <w:lang w:val="ar_AE" w:bidi="ar_AE"/>
        </w:rPr>
        <w:t>يوحنَّا 19: 2</w:t>
      </w:r>
      <w:r>
        <w:rPr>
          <w:rtl/>
          <w:cs/>
          <w:lang w:val="ar_AE" w:bidi="ar_AE"/>
        </w:rPr>
        <w:t>).</w:t>
      </w:r>
    </w:p>
    <w:p>
      <w:pPr>
        <w:bidi/>
      </w:pPr>
      <w:r>
        <w:rPr>
          <w:rtl/>
          <w:cs/>
          <w:lang w:val="ar_AE" w:bidi="ar_AE"/>
        </w:rPr>
      </w:r>
      <w:r>
        <w:rPr>
          <w:rtl/>
          <w:cs/>
          <w:lang w:val="ar_AE" w:bidi="ar_AE"/>
        </w:rPr>
        <w:t>استخدم اليونانيُّون مُصطلَح "هِيمَاتْيُون" للإشارة إلى ثوب خارجي، وهو يشبه الحُلَّة التي أُلبِسَت للابن الضَّالِّ (</w:t>
      </w:r>
      <w:r>
        <w:rPr>
          <w:rtl/>
          <w:cs/>
          <w:lang w:val="ar_AE" w:bidi="ar_AE"/>
        </w:rPr>
        <w:t>لوقا 15: 22</w:t>
      </w:r>
      <w:r>
        <w:rPr>
          <w:rtl/>
          <w:cs/>
          <w:lang w:val="ar_AE" w:bidi="ar_AE"/>
        </w:rPr>
        <w:t>) عندما احتفل أبوه بعودته بأفضل ما لديه من طعام ولِبَاس ومجوهرات. من الممكن جِدًّا أنَّ الرداء الذي ارتداه بولس (</w:t>
      </w:r>
      <w:r>
        <w:rPr>
          <w:rtl/>
          <w:cs/>
          <w:lang w:val="ar_AE" w:bidi="ar_AE"/>
        </w:rPr>
        <w:t>2 تيموثاوس 4: 13</w:t>
      </w:r>
      <w:r>
        <w:rPr>
          <w:rtl/>
          <w:cs/>
          <w:lang w:val="ar_AE" w:bidi="ar_AE"/>
        </w:rPr>
        <w:t>) كان عبارة عن حَرْمَلَة دائريَّة كانت شائعة في القرن الأوَّل الميلادي.</w:t>
      </w:r>
    </w:p>
    <w:p>
      <w:pPr>
        <w:bidi/>
      </w:pPr>
      <w:r>
        <w:rPr>
          <w:rtl/>
          <w:cs/>
          <w:lang w:val="ar_AE" w:bidi="ar_AE"/>
        </w:rPr>
      </w:r>
      <w:r>
        <w:rPr>
          <w:rtl/>
          <w:cs/>
          <w:lang w:val="ar_AE" w:bidi="ar_AE"/>
        </w:rPr>
        <w:t>كانت الثياب تختلف في جودتها وكانت تَدُلُّ على الرُّتْبَة أو المنصب (</w:t>
      </w:r>
      <w:r>
        <w:rPr>
          <w:rtl/>
          <w:cs/>
          <w:lang w:val="ar_AE" w:bidi="ar_AE"/>
        </w:rPr>
        <w:t>إشعياء 3: 6</w:t>
      </w:r>
      <w:r>
        <w:rPr>
          <w:rtl/>
          <w:cs/>
          <w:lang w:val="ar_AE" w:bidi="ar_AE"/>
        </w:rPr>
        <w:t>). ارتدى الكَتَبَة والأنبياء عَبَاءَات خاصَّة ترمز إلى مِهَنِهم. ارتدى إِيلِيَّا رداء أو عَبَاءَة نَبِيّ (</w:t>
      </w:r>
      <w:r>
        <w:rPr>
          <w:rtl/>
          <w:cs/>
          <w:lang w:val="ar_AE" w:bidi="ar_AE"/>
        </w:rPr>
        <w:t>1 ملوك 19: 13، 19</w:t>
      </w:r>
      <w:r>
        <w:rPr>
          <w:rtl/>
          <w:cs/>
          <w:lang w:val="ar_AE" w:bidi="ar_AE"/>
        </w:rPr>
        <w:t xml:space="preserve">؛ </w:t>
      </w:r>
      <w:r>
        <w:rPr>
          <w:rtl/>
          <w:cs/>
          <w:lang w:val="ar_AE" w:bidi="ar_AE"/>
        </w:rPr>
        <w:t>2 ملوك 2: 8، 13–14</w:t>
      </w:r>
      <w:r>
        <w:rPr>
          <w:rtl/>
          <w:cs/>
          <w:lang w:val="ar_AE" w:bidi="ar_AE"/>
        </w:rPr>
        <w:t>). في زمن العهد الجديد، ارتدى الكَتَبَة ثيابًا خاصَّة (</w:t>
      </w:r>
      <w:r>
        <w:rPr>
          <w:rtl/>
          <w:cs/>
          <w:lang w:val="ar_AE" w:bidi="ar_AE"/>
        </w:rPr>
        <w:t>مَرقُس 12: 38</w:t>
      </w:r>
      <w:r>
        <w:rPr>
          <w:rtl/>
          <w:cs/>
          <w:lang w:val="ar_AE" w:bidi="ar_AE"/>
        </w:rPr>
        <w:t xml:space="preserve">؛ </w:t>
      </w:r>
      <w:r>
        <w:rPr>
          <w:rtl/>
          <w:cs/>
          <w:lang w:val="ar_AE" w:bidi="ar_AE"/>
        </w:rPr>
        <w:t>لوقا 20: 46</w:t>
      </w:r>
      <w:r>
        <w:rPr>
          <w:rtl/>
          <w:cs/>
          <w:lang w:val="ar_AE" w:bidi="ar_AE"/>
        </w:rPr>
        <w:t>).</w:t>
      </w:r>
    </w:p>
    <w:p>
      <w:pPr>
        <w:bidi/>
      </w:pPr>
      <w:r>
        <w:rPr>
          <w:rtl/>
          <w:cs/>
          <w:lang w:val="ar_AE" w:bidi="ar_AE"/>
        </w:rPr>
      </w:r>
      <w:r>
        <w:rPr>
          <w:rtl/>
          <w:cs/>
          <w:lang w:val="ar_AE" w:bidi="ar_AE"/>
        </w:rPr>
        <w:t>ارتدى المسيح وتلاميذه على الأرجح أثوابًا (أو أقمصة) وأحذية (أو صنادل)، وحملوا أكياس نقود وعِصِيًّا (</w:t>
      </w:r>
      <w:r>
        <w:rPr>
          <w:rtl/>
          <w:cs/>
          <w:lang w:val="ar_AE" w:bidi="ar_AE"/>
        </w:rPr>
        <w:t>مَتَّى 10: 9–10</w:t>
      </w:r>
      <w:r>
        <w:rPr>
          <w:rtl/>
          <w:cs/>
          <w:lang w:val="ar_AE" w:bidi="ar_AE"/>
        </w:rPr>
        <w:t xml:space="preserve">؛ </w:t>
      </w:r>
      <w:r>
        <w:rPr>
          <w:rtl/>
          <w:cs/>
          <w:lang w:val="ar_AE" w:bidi="ar_AE"/>
        </w:rPr>
        <w:t>مَرقُس 6: 8</w:t>
      </w:r>
      <w:r>
        <w:rPr>
          <w:rtl/>
          <w:cs/>
          <w:lang w:val="ar_AE" w:bidi="ar_AE"/>
        </w:rPr>
        <w:t xml:space="preserve">؛ </w:t>
      </w:r>
      <w:r>
        <w:rPr>
          <w:rtl/>
          <w:cs/>
          <w:lang w:val="ar_AE" w:bidi="ar_AE"/>
        </w:rPr>
        <w:t>لوقا 9: 3</w:t>
      </w:r>
      <w:r>
        <w:rPr>
          <w:rtl/>
          <w:cs/>
          <w:lang w:val="ar_AE" w:bidi="ar_AE"/>
        </w:rPr>
        <w:t xml:space="preserve">؛ </w:t>
      </w:r>
      <w:r>
        <w:rPr>
          <w:rtl/>
          <w:cs/>
          <w:lang w:val="ar_AE" w:bidi="ar_AE"/>
        </w:rPr>
        <w:t>10: 4</w:t>
      </w:r>
      <w:r>
        <w:rPr>
          <w:rtl/>
          <w:cs/>
          <w:lang w:val="ar_AE" w:bidi="ar_AE"/>
        </w:rPr>
        <w:t>). عندما قَسَمَ الجنود الرومان لِبَاس يسوع بعد الصلب (</w:t>
      </w:r>
      <w:r>
        <w:rPr>
          <w:rtl/>
          <w:cs/>
          <w:lang w:val="ar_AE" w:bidi="ar_AE"/>
        </w:rPr>
        <w:t>يوحنَّا 19: 23–24</w:t>
      </w:r>
      <w:r>
        <w:rPr>
          <w:rtl/>
          <w:cs/>
          <w:lang w:val="ar_AE" w:bidi="ar_AE"/>
        </w:rPr>
        <w:t>)، أَلْقَوْا قُرْعَةً على الثوب الداخلي، وهو ثوب (أو قميص) منسوج بدون أي خياطة وعلى الأرجح مصنوع من الصوف. كان هذا القميص هو القطعة الأغلى قيمة في ملابس يسوع.</w:t>
      </w:r>
    </w:p>
    <w:p>
      <w:pPr>
        <w:pStyle w:val="Heading3"/>
        <w:bidi/>
      </w:pPr>
      <w:r>
        <w:rPr>
          <w:rtl/>
          <w:cs/>
          <w:lang w:val="ar_AE" w:bidi="ar_AE"/>
        </w:rPr>
        <w:t>لِبَاس القدم</w:t>
      </w:r>
    </w:p>
    <w:p>
      <w:pPr>
        <w:bidi/>
      </w:pPr>
      <w:r>
        <w:rPr>
          <w:rtl/>
          <w:cs/>
          <w:lang w:val="ar_AE" w:bidi="ar_AE"/>
        </w:rPr>
      </w:r>
      <w:r>
        <w:rPr>
          <w:rtl/>
          <w:cs/>
          <w:lang w:val="ar_AE" w:bidi="ar_AE"/>
        </w:rPr>
        <w:t>في زمن الكتاب المقدس كان لِبَاس القدم يتكوَّن من الأحذية والصنادل، والتي شَكَّلَتْ جزءًا جوهريًّا من ملابس الشخص (</w:t>
      </w:r>
      <w:r>
        <w:rPr>
          <w:rtl/>
          <w:cs/>
          <w:lang w:val="ar_AE" w:bidi="ar_AE"/>
        </w:rPr>
        <w:t>2 أخبار الأيام 28: 15</w:t>
      </w:r>
      <w:r>
        <w:rPr>
          <w:rtl/>
          <w:cs/>
          <w:lang w:val="ar_AE" w:bidi="ar_AE"/>
        </w:rPr>
        <w:t xml:space="preserve">؛ </w:t>
      </w:r>
      <w:r>
        <w:rPr>
          <w:rtl/>
          <w:cs/>
          <w:lang w:val="ar_AE" w:bidi="ar_AE"/>
        </w:rPr>
        <w:t>أعمال الرُّسُل 12: 8</w:t>
      </w:r>
      <w:r>
        <w:rPr>
          <w:rtl/>
          <w:cs/>
          <w:lang w:val="ar_AE" w:bidi="ar_AE"/>
        </w:rPr>
        <w:t>). في بعض الأحيان كان للصنادل نعال خشبيَّة، لكن عادةً ما كانت من الجلد، وكان للصنادل أحيانًا جزء أمامي علوي مُغَطًّى وجزء خلفي مكشوف. كان الجزء العلوي للصندل يُصنَع عادةً من شرائط جلديَّة مكشوفة، وفي بعض الأحيان كان الصندل يتكوَّن فقط من نعل بِسُيُور مربوطة حول الساق أو الكاحل. كان صندل المرأة يُعتَبَر قطعةً جذَّابة وعصريَّة في ملابسها (يهوديت 10: 4؛ 16: 9).</w:t>
      </w:r>
    </w:p>
    <w:p>
      <w:pPr>
        <w:bidi/>
      </w:pPr>
      <w:r>
        <w:rPr>
          <w:rtl/>
          <w:cs/>
          <w:lang w:val="ar_AE" w:bidi="ar_AE"/>
        </w:rPr>
      </w:r>
      <w:r>
        <w:rPr>
          <w:rtl/>
          <w:cs/>
          <w:lang w:val="ar_AE" w:bidi="ar_AE"/>
        </w:rPr>
        <w:t>في رحلة طويلة عَبْر البلاد، قد يُحمَل صندل المَرْء ويُحفَظ للوصول إلى البلدة التالية؛ حتَّى لا يَبلَى (أن تكون حافي القدمَيْن في بلدة أو مدينة كان علامة على الفقر المُدْقِع). بالنظر إلى أنَّ تصميم الصنادل كان مكشوفًا إلى حَدٍّ كبير؛ يمكن للمَرْء أن يفهم بسهولة ضرورة وجود طقس غسل أقدام الضيف.</w:t>
      </w:r>
    </w:p>
    <w:p>
      <w:pPr>
        <w:bidi/>
      </w:pPr>
      <w:r>
        <w:rPr>
          <w:rtl/>
          <w:cs/>
          <w:lang w:val="ar_AE" w:bidi="ar_AE"/>
        </w:rPr>
      </w:r>
      <w:r>
        <w:rPr>
          <w:rtl/>
          <w:cs/>
          <w:lang w:val="ar_AE" w:bidi="ar_AE"/>
        </w:rPr>
        <w:t>لم يَكُن الحذاء يُرتَدَى في الهيكل أو على أي أرض مقدسة (</w:t>
      </w:r>
      <w:r>
        <w:rPr>
          <w:rtl/>
          <w:cs/>
          <w:lang w:val="ar_AE" w:bidi="ar_AE"/>
        </w:rPr>
        <w:t>خروج 3: 5</w:t>
      </w:r>
      <w:r>
        <w:rPr>
          <w:rtl/>
          <w:cs/>
          <w:lang w:val="ar_AE" w:bidi="ar_AE"/>
        </w:rPr>
        <w:t xml:space="preserve">؛ </w:t>
      </w:r>
      <w:r>
        <w:rPr>
          <w:rtl/>
          <w:cs/>
          <w:lang w:val="ar_AE" w:bidi="ar_AE"/>
        </w:rPr>
        <w:t>يشوع 5: 15</w:t>
      </w:r>
      <w:r>
        <w:rPr>
          <w:rtl/>
          <w:cs/>
          <w:lang w:val="ar_AE" w:bidi="ar_AE"/>
        </w:rPr>
        <w:t>)، وكان يُخلَع أيضًا عندما يكون الشخص في المنزل. كان من المعتاد خلع الصنادل في وقت النُّوَاح. الأحذية التي كان بنو إسرائيل يرتدونها خلال تَيَهَانِهم في البَرِّيَّة لم تَبْلَ (</w:t>
      </w:r>
      <w:r>
        <w:rPr>
          <w:rtl/>
          <w:cs/>
          <w:lang w:val="ar_AE" w:bidi="ar_AE"/>
        </w:rPr>
        <w:t>تثنية 29: 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القماش وصناعة القماش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w:t>
      </w:r>
      <w:r>
        <w:rPr>
          <w:rtl/>
          <w:cs/>
          <w:lang w:val="ar_AE" w:bidi="ar_AE"/>
        </w:rPr>
      </w:r>
    </w:p>
    <w:p>
      <w:pPr>
        <w:pStyle w:val="Heading2"/>
        <w:bidi/>
      </w:pPr>
      <w:r>
        <w:rPr>
          <w:b/>
          <w:rtl/>
          <w:cs/>
          <w:lang w:val="ar_AE" w:bidi="ar_AE"/>
        </w:rPr>
        <w:t>الْمَلاَّح</w:t>
      </w:r>
    </w:p>
    <w:p>
      <w:pPr>
        <w:bidi/>
      </w:pPr>
      <w:r>
        <w:rPr>
          <w:rtl/>
          <w:cs/>
          <w:lang w:val="ar_AE" w:bidi="ar_AE"/>
        </w:rPr>
      </w:r>
      <w:r>
        <w:rPr>
          <w:rtl/>
          <w:cs/>
          <w:lang w:val="ar_AE" w:bidi="ar_AE"/>
        </w:rPr>
        <w:t>نبات شجيري (</w:t>
      </w:r>
      <w:r>
        <w:rPr>
          <w:rtl/>
          <w:cs/>
          <w:lang w:val="ar_AE" w:bidi="ar_AE"/>
        </w:rPr>
        <w:t>أيوب 24: 24؛</w:t>
      </w:r>
      <w:r>
        <w:rPr>
          <w:rtl/>
          <w:cs/>
          <w:lang w:val="ar_AE" w:bidi="ar_AE"/>
        </w:rPr>
        <w:t xml:space="preserve"> </w:t>
      </w:r>
      <w:r>
        <w:rPr>
          <w:rtl/>
          <w:cs/>
          <w:lang w:val="ar_AE" w:bidi="ar_AE"/>
        </w:rPr>
        <w:t>30: 4</w:t>
      </w:r>
      <w:r>
        <w:rPr>
          <w:rtl/>
          <w:cs/>
          <w:lang w:val="ar_AE" w:bidi="ar_AE"/>
        </w:rPr>
        <w:t>).</w:t>
      </w:r>
    </w:p>
    <w:p>
      <w:pPr>
        <w:bidi/>
      </w:pPr>
      <w:r>
        <w:rPr>
          <w:rtl/>
          <w:cs/>
          <w:lang w:val="ar_AE" w:bidi="ar_AE"/>
        </w:rPr>
      </w:r>
      <w:r>
        <w:rPr>
          <w:rtl/>
          <w:cs/>
          <w:lang w:val="ar_AE" w:bidi="ar_AE"/>
        </w:rPr>
        <w:t xml:space="preserve">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(اسم شخص)</w:t>
      </w:r>
      <w:r>
        <w:rPr>
          <w:rtl/>
          <w:cs/>
          <w:lang w:val="ar_AE" w:bidi="ar_AE"/>
        </w:rPr>
      </w:r>
    </w:p>
    <w:p>
      <w:pPr>
        <w:bidi/>
      </w:pPr>
      <w:r>
        <w:rPr>
          <w:rtl/>
          <w:cs/>
          <w:lang w:val="ar_AE" w:bidi="ar_AE"/>
        </w:rPr>
      </w:r>
      <w:r>
        <w:rPr>
          <w:rtl/>
          <w:cs/>
          <w:lang w:val="ar_AE" w:bidi="ar_AE"/>
        </w:rPr>
        <w:t>كاتب السفر الأخير في العهد القديم (</w:t>
      </w:r>
      <w:r>
        <w:rPr>
          <w:rtl/>
          <w:cs/>
          <w:lang w:val="ar_AE" w:bidi="ar_AE"/>
        </w:rPr>
        <w:t>ملاخي 1: 1</w:t>
      </w:r>
      <w:r>
        <w:rPr>
          <w:rtl/>
          <w:cs/>
          <w:lang w:val="ar_AE" w:bidi="ar_AE"/>
        </w:rPr>
        <w:t xml:space="preserve">). عاش ملاخي النبي نحو 500–460 ق.م.، ومعنى اسمه "ملاكي" أو "رسولي"، وقد تُرجِم اسمه هكذا في </w:t>
      </w:r>
      <w:r>
        <w:rPr>
          <w:rtl/>
          <w:cs/>
          <w:lang w:val="ar_AE" w:bidi="ar_AE"/>
        </w:rPr>
        <w:t>ملاخي 3: 1</w:t>
      </w:r>
      <w:r>
        <w:rPr>
          <w:rtl/>
          <w:cs/>
          <w:lang w:val="ar_AE" w:bidi="ar_AE"/>
        </w:rPr>
        <w:t xml:space="preserve"> ونصوص أخرى. وبخلاف السفر الذي يحمل اسمه، لا يُعرف شيء آخر عن ملاخي من الكتاب المقدس. وفي السفر الأبوكريفي 2إسدراس 1: 40، وُصِف بأنه "ملاخي، الذي يُدعَى أيضًا رسول الرب". يفترض التقليد اليهودي أن ملاخي قد يكون اسمًا آخر لعزرا الكاتب، رغم عدم وجود دليل يؤيِّد ذلك.</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ملاخي؛</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سِفْر</w:t>
      </w:r>
      <w:r>
        <w:rPr>
          <w:rtl/>
          <w:cs/>
          <w:lang w:val="ar_AE" w:bidi="ar_AE"/>
        </w:rPr>
      </w:r>
    </w:p>
    <w:p>
      <w:pPr>
        <w:bidi/>
      </w:pPr>
      <w:r>
        <w:rPr>
          <w:rtl/>
          <w:cs/>
          <w:lang w:val="ar_AE" w:bidi="ar_AE"/>
        </w:rPr>
      </w:r>
      <w:r>
        <w:rPr>
          <w:rtl/>
          <w:cs/>
          <w:lang w:val="ar_AE" w:bidi="ar_AE"/>
        </w:rPr>
        <w:t>السِّفْر النَّبَوِي الأخير في قائمة الأسفار القانونيَّة اليهوديَّة؛ السِّفْر الأخير في العهد القديم.</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الخلفيَّة</w:t>
      </w:r>
    </w:p>
    <w:p>
      <w:pPr>
        <w:bidi/>
      </w:pPr>
      <w:r>
        <w:rPr>
          <w:rtl/>
          <w:cs/>
          <w:lang w:val="ar_AE" w:bidi="ar_AE"/>
        </w:rPr>
      </w:r>
      <w:r>
        <w:rPr>
          <w:rtl/>
          <w:cs/>
          <w:lang w:val="ar_AE" w:bidi="ar_AE"/>
        </w:rPr>
        <w:t>* تاريخ الكتابة</w:t>
      </w:r>
    </w:p>
    <w:p>
      <w:pPr>
        <w:bidi/>
      </w:pPr>
      <w:r>
        <w:rPr>
          <w:rtl/>
          <w:cs/>
          <w:lang w:val="ar_AE" w:bidi="ar_AE"/>
        </w:rPr>
      </w:r>
      <w:r>
        <w:rPr>
          <w:rtl/>
          <w:cs/>
          <w:lang w:val="ar_AE" w:bidi="ar_AE"/>
        </w:rPr>
        <w:t>* الغرض واللاهوت</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يعني اسم مَلَاخِي "رَسُولِي" أو "رَسُول الرَّبِّ". نظرًا لأنَّ الكلمة (رَسُولِي، "مَلَاكِي" في ترجمة ڤاندايك) تظهر في </w:t>
      </w:r>
      <w:r>
        <w:rPr>
          <w:rtl/>
          <w:cs/>
          <w:lang w:val="ar_AE" w:bidi="ar_AE"/>
        </w:rPr>
        <w:t>3: 1</w:t>
      </w:r>
      <w:r>
        <w:rPr>
          <w:rtl/>
          <w:cs/>
          <w:lang w:val="ar_AE" w:bidi="ar_AE"/>
        </w:rPr>
        <w:t xml:space="preserve">، يعتقد بعض العلماء أنَّها ليست اسم عَلَمٍ على الإطلاق ولا تُفصِح عن اسم كاتب السِّفْر. يقول أحد التقاليد القديمة إنَّ "الرسول" هو عزرا، الكاهن الذي كَتَبَ سِفرَيْ عزرا ونحميا، إلَّا أنَّه سَيُعَدُّ من أكثر الأمور غرابةً أن يحتفظ اليهود بسِفْرٍ نَبَوِيٍّ دون أن ينسبوا إليه صراحةً اسم كاتبه، فَكُلُّ أسفار الأنبياء الكبار والصغار الأخرى -بما في ذلك سِفْر عُوبَدْيَا- تُسَمَّى على اسم نَبِيٍّ مُعَيَّنٍ. علاوةً على ذلك، سيكون اسم "رَسُول الرَّبِّ" أنسب اسمٍ لِنَبِيٍّ (قارِنْ </w:t>
      </w:r>
      <w:r>
        <w:rPr>
          <w:rtl/>
          <w:cs/>
          <w:lang w:val="ar_AE" w:bidi="ar_AE"/>
        </w:rPr>
        <w:t>2 أخبار الأيام 36: 15–16</w:t>
      </w:r>
      <w:r>
        <w:rPr>
          <w:rtl/>
          <w:cs/>
          <w:lang w:val="ar_AE" w:bidi="ar_AE"/>
        </w:rPr>
        <w:t xml:space="preserve">؛ </w:t>
      </w:r>
      <w:r>
        <w:rPr>
          <w:rtl/>
          <w:cs/>
          <w:lang w:val="ar_AE" w:bidi="ar_AE"/>
        </w:rPr>
        <w:t>حَجَّي 1: 13</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خلال القرن الخامس قبل الميلاد، تَلَقَّى المجتمع اليهودي في يهوذا، الواقع تحت المعاناة، عَونًا كبيرًا بعودة عزرا ونحميا. في عام 458 ق.م. شجَّع أَرْتَحْشَشْتَا مَلِك فَارِسَ عزرا على قيادة مجموعة من المسبيِّين للعودة إلى أورشليم وعلى بَدْء إصلاح ديني، وبعد ذلك بحوالي 13 سنة، في عام 445 ق.م، سُمِحَ لمسؤول حكومي رفيع المستوى يُدعى نحميا بالذهاب إلى أورشليم لإعادة بناء أسوار المدينة، وهي المُهِمَّة التي أنجزها في 52 يومًا (</w:t>
      </w:r>
      <w:r>
        <w:rPr>
          <w:rtl/>
          <w:cs/>
          <w:lang w:val="ar_AE" w:bidi="ar_AE"/>
        </w:rPr>
        <w:t>نحميا 6: 15</w:t>
      </w:r>
      <w:r>
        <w:rPr>
          <w:rtl/>
          <w:cs/>
          <w:lang w:val="ar_AE" w:bidi="ar_AE"/>
        </w:rPr>
        <w:t>). بصفته حاكمًا، قاد نحميا الشعب في إصلاح مالي يعول الفقراء ويُشَجِّع على تقديم العشور لإعالة الكهنة واللاويِّين (</w:t>
      </w:r>
      <w:r>
        <w:rPr>
          <w:rtl/>
          <w:cs/>
          <w:lang w:val="ar_AE" w:bidi="ar_AE"/>
        </w:rPr>
        <w:t>5: 2–13</w:t>
      </w:r>
      <w:r>
        <w:rPr>
          <w:rtl/>
          <w:cs/>
          <w:lang w:val="ar_AE" w:bidi="ar_AE"/>
        </w:rPr>
        <w:t xml:space="preserve">؛ </w:t>
      </w:r>
      <w:r>
        <w:rPr>
          <w:rtl/>
          <w:cs/>
          <w:lang w:val="ar_AE" w:bidi="ar_AE"/>
        </w:rPr>
        <w:t>10: 35–39</w:t>
      </w:r>
      <w:r>
        <w:rPr>
          <w:rtl/>
          <w:cs/>
          <w:lang w:val="ar_AE" w:bidi="ar_AE"/>
        </w:rPr>
        <w:t>). مثل عزرا، حَثَّ نحميا الشعب على حفظ السبت وتَجَنُّب الدخول في علاقات زواج مع جيرانهم الوثنيِّين. بعد فترة حُكْم استمرت 12 سنة، عاد نحميا إلى بلاد فارس وتدهورت الحالة الروحيَّة ليهوذا. رُبَّما لإحباطهم بسبب افتقارهم للسُّلطَة السياسيَّة؛ أصبح تقديم العشور مُتَقَطِّعًا ولم يُحفَظ السبت وانتشر الزواج من الجيران الوثنيِّين وحتَّى الكهنة لم يَكُنْ بالإمكان الوثوق بهم. عندما عاد نحميا إلى أورشليم في وقتٍ لاحق، اضطرَّ إلى اتِّخاذ إجراءات حازمة لتصحيح الوضع (</w:t>
      </w:r>
      <w:r>
        <w:rPr>
          <w:rtl/>
          <w:cs/>
          <w:lang w:val="ar_AE" w:bidi="ar_AE"/>
        </w:rPr>
        <w:t>13: 6–31</w:t>
      </w:r>
      <w:r>
        <w:rPr>
          <w:rtl/>
          <w:cs/>
          <w:lang w:val="ar_AE" w:bidi="ar_AE"/>
        </w:rPr>
        <w:t>).</w:t>
      </w:r>
    </w:p>
    <w:p>
      <w:pPr>
        <w:pStyle w:val="Heading3"/>
        <w:bidi/>
      </w:pPr>
      <w:r>
        <w:rPr>
          <w:rtl/>
          <w:cs/>
          <w:lang w:val="ar_AE" w:bidi="ar_AE"/>
        </w:rPr>
        <w:t>تاريخ الكتابة</w:t>
      </w:r>
    </w:p>
    <w:p>
      <w:pPr>
        <w:bidi/>
      </w:pPr>
      <w:r>
        <w:rPr>
          <w:rtl/>
          <w:cs/>
          <w:lang w:val="ar_AE" w:bidi="ar_AE"/>
        </w:rPr>
      </w:r>
      <w:r>
        <w:rPr>
          <w:rtl/>
          <w:cs/>
          <w:lang w:val="ar_AE" w:bidi="ar_AE"/>
        </w:rPr>
        <w:t xml:space="preserve">بالنظر إلى أنَّ مَلَاخِي اضطرَّ للتعامل مع نفس الخطايا المذكورة في </w:t>
      </w:r>
      <w:r>
        <w:rPr>
          <w:rtl/>
          <w:cs/>
          <w:lang w:val="ar_AE" w:bidi="ar_AE"/>
        </w:rPr>
        <w:t>نحميا 13</w:t>
      </w:r>
      <w:r>
        <w:rPr>
          <w:rtl/>
          <w:cs/>
          <w:lang w:val="ar_AE" w:bidi="ar_AE"/>
        </w:rPr>
        <w:t xml:space="preserve"> (اُنْظُرْ </w:t>
      </w:r>
      <w:r>
        <w:rPr>
          <w:rtl/>
          <w:cs/>
          <w:lang w:val="ar_AE" w:bidi="ar_AE"/>
        </w:rPr>
        <w:t>مَلَاخِي 1: 6–14</w:t>
      </w:r>
      <w:r>
        <w:rPr>
          <w:rtl/>
          <w:cs/>
          <w:lang w:val="ar_AE" w:bidi="ar_AE"/>
        </w:rPr>
        <w:t xml:space="preserve">؛ </w:t>
      </w:r>
      <w:r>
        <w:rPr>
          <w:rtl/>
          <w:cs/>
          <w:lang w:val="ar_AE" w:bidi="ar_AE"/>
        </w:rPr>
        <w:t>2: 14–16</w:t>
      </w:r>
      <w:r>
        <w:rPr>
          <w:rtl/>
          <w:cs/>
          <w:lang w:val="ar_AE" w:bidi="ar_AE"/>
        </w:rPr>
        <w:t xml:space="preserve">؛ </w:t>
      </w:r>
      <w:r>
        <w:rPr>
          <w:rtl/>
          <w:cs/>
          <w:lang w:val="ar_AE" w:bidi="ar_AE"/>
        </w:rPr>
        <w:t>3: 8–11</w:t>
      </w:r>
      <w:r>
        <w:rPr>
          <w:rtl/>
          <w:cs/>
          <w:lang w:val="ar_AE" w:bidi="ar_AE"/>
        </w:rPr>
        <w:t xml:space="preserve">)، فمن المُرَجَّح أنَّ خدمة النَّبِي كانت إمَّا خلال ولاية نحميا الثانية كحاكم أو في السنوات التي سبقت عودته مباشرة. تُوحِي الإشارة إلى "الحاكم/الوالي" في </w:t>
      </w:r>
      <w:r>
        <w:rPr>
          <w:rtl/>
          <w:cs/>
          <w:lang w:val="ar_AE" w:bidi="ar_AE"/>
        </w:rPr>
        <w:t>مَلَاخِي 1: 8</w:t>
      </w:r>
      <w:r>
        <w:rPr>
          <w:rtl/>
          <w:cs/>
          <w:lang w:val="ar_AE" w:bidi="ar_AE"/>
        </w:rPr>
        <w:t xml:space="preserve"> بوجود شخص آخر غير نحميا في المنصب؛ لذلك رُبَّما يكون من الأفضل وضع مَلَاخِي بعد عام 433 ق.م. مباشرةً، وهو العام الذي كان نحميا قد عاد فيه إلى بلاد فارس.</w:t>
      </w:r>
    </w:p>
    <w:p>
      <w:pPr>
        <w:pStyle w:val="Heading3"/>
        <w:bidi/>
      </w:pPr>
      <w:r>
        <w:rPr>
          <w:rtl/>
          <w:cs/>
          <w:lang w:val="ar_AE" w:bidi="ar_AE"/>
        </w:rPr>
        <w:t>الغرض واللاهوت</w:t>
      </w:r>
    </w:p>
    <w:p>
      <w:pPr>
        <w:bidi/>
      </w:pPr>
      <w:r>
        <w:rPr>
          <w:rtl/>
          <w:cs/>
          <w:lang w:val="ar_AE" w:bidi="ar_AE"/>
        </w:rPr>
      </w:r>
      <w:r>
        <w:rPr>
          <w:rtl/>
          <w:cs/>
          <w:lang w:val="ar_AE" w:bidi="ar_AE"/>
        </w:rPr>
        <w:t>كُتِبَ سِفْر مَلَاخِي ليُزَعزِع شعب يهوذا خارج فتورهم الروحي وليُحَذِّرهم أنَّ الدينونة آتية ما لم يتوبوا. لقد شكَّ الشعب في مَحَبَّة الله (</w:t>
      </w:r>
      <w:r>
        <w:rPr>
          <w:rtl/>
          <w:cs/>
          <w:lang w:val="ar_AE" w:bidi="ar_AE"/>
        </w:rPr>
        <w:t>1: 2</w:t>
      </w:r>
      <w:r>
        <w:rPr>
          <w:rtl/>
          <w:cs/>
          <w:lang w:val="ar_AE" w:bidi="ar_AE"/>
        </w:rPr>
        <w:t>) وعدله (</w:t>
      </w:r>
      <w:r>
        <w:rPr>
          <w:rtl/>
          <w:cs/>
          <w:lang w:val="ar_AE" w:bidi="ar_AE"/>
        </w:rPr>
        <w:t>2: 17</w:t>
      </w:r>
      <w:r>
        <w:rPr>
          <w:rtl/>
          <w:cs/>
          <w:lang w:val="ar_AE" w:bidi="ar_AE"/>
        </w:rPr>
        <w:t>) ولم يأخذوا وصاياه عَلَى مَحْمَلِ الجِدِّ (</w:t>
      </w:r>
      <w:r>
        <w:rPr>
          <w:rtl/>
          <w:cs/>
          <w:lang w:val="ar_AE" w:bidi="ar_AE"/>
        </w:rPr>
        <w:t>1: 6</w:t>
      </w:r>
      <w:r>
        <w:rPr>
          <w:rtl/>
          <w:cs/>
          <w:lang w:val="ar_AE" w:bidi="ar_AE"/>
        </w:rPr>
        <w:t xml:space="preserve">؛ </w:t>
      </w:r>
      <w:r>
        <w:rPr>
          <w:rtl/>
          <w:cs/>
          <w:lang w:val="ar_AE" w:bidi="ar_AE"/>
        </w:rPr>
        <w:t>3: 14–18</w:t>
      </w:r>
      <w:r>
        <w:rPr>
          <w:rtl/>
          <w:cs/>
          <w:lang w:val="ar_AE" w:bidi="ar_AE"/>
        </w:rPr>
        <w:t>). مع ذلك، فإنَّ الله "مَلِكٌ عَظِيمٌ" (</w:t>
      </w:r>
      <w:r>
        <w:rPr>
          <w:rtl/>
          <w:cs/>
          <w:lang w:val="ar_AE" w:bidi="ar_AE"/>
        </w:rPr>
        <w:t>1: 14</w:t>
      </w:r>
      <w:r>
        <w:rPr>
          <w:rtl/>
          <w:cs/>
          <w:lang w:val="ar_AE" w:bidi="ar_AE"/>
        </w:rPr>
        <w:t xml:space="preserve">) ذو اسم عظيم يجب أن يُخْشَى حتَّى وراء حدود إسرائيل (الآيتان </w:t>
      </w:r>
      <w:r>
        <w:rPr>
          <w:rtl/>
          <w:cs/>
          <w:lang w:val="ar_AE" w:bidi="ar_AE"/>
        </w:rPr>
        <w:t>5، 11</w:t>
      </w:r>
      <w:r>
        <w:rPr>
          <w:rtl/>
          <w:cs/>
          <w:lang w:val="ar_AE" w:bidi="ar_AE"/>
        </w:rPr>
        <w:t>). حَثَّ مَلَاخِي الكهنة والشعب مِرَارًا وتَكْرارًا على مهابة الله وإعطائه الإكرام الذي يَستَحِقُّه. كان الله أبا إسرائيل وخالقه (</w:t>
      </w:r>
      <w:r>
        <w:rPr>
          <w:rtl/>
          <w:cs/>
          <w:lang w:val="ar_AE" w:bidi="ar_AE"/>
        </w:rPr>
        <w:t>2: 10</w:t>
      </w:r>
      <w:r>
        <w:rPr>
          <w:rtl/>
          <w:cs/>
          <w:lang w:val="ar_AE" w:bidi="ar_AE"/>
        </w:rPr>
        <w:t>)، لكنَّ الأُمَّة احتقرت اسمه (</w:t>
      </w:r>
      <w:r>
        <w:rPr>
          <w:rtl/>
          <w:cs/>
          <w:lang w:val="ar_AE" w:bidi="ar_AE"/>
        </w:rPr>
        <w:t>1: 6</w:t>
      </w:r>
      <w:r>
        <w:rPr>
          <w:rtl/>
          <w:cs/>
          <w:lang w:val="ar_AE" w:bidi="ar_AE"/>
        </w:rPr>
        <w:t xml:space="preserve">؛ </w:t>
      </w:r>
      <w:r>
        <w:rPr>
          <w:rtl/>
          <w:cs/>
          <w:lang w:val="ar_AE" w:bidi="ar_AE"/>
        </w:rPr>
        <w:t>3: 5</w:t>
      </w:r>
      <w:r>
        <w:rPr>
          <w:rtl/>
          <w:cs/>
          <w:lang w:val="ar_AE" w:bidi="ar_AE"/>
        </w:rPr>
        <w:t>). ردًّا على هذا الاحتقار، سَيُرسِل الله رسوله ليُعلِن يوم الرَّبِّ (</w:t>
      </w:r>
      <w:r>
        <w:rPr>
          <w:rtl/>
          <w:cs/>
          <w:lang w:val="ar_AE" w:bidi="ar_AE"/>
        </w:rPr>
        <w:t>3: 1</w:t>
      </w:r>
      <w:r>
        <w:rPr>
          <w:rtl/>
          <w:cs/>
          <w:lang w:val="ar_AE" w:bidi="ar_AE"/>
        </w:rPr>
        <w:t>). دعا يُوحَنَّا الْمَعْمَدَانُ بالفعل الأُمَّة إلى التوبة، وجاء المسيح ليُطَهِّر الهيكل (</w:t>
      </w:r>
      <w:r>
        <w:rPr>
          <w:rtl/>
          <w:cs/>
          <w:lang w:val="ar_AE" w:bidi="ar_AE"/>
        </w:rPr>
        <w:t>يوحنَّا ٢: ١٤–١٥</w:t>
      </w:r>
      <w:r>
        <w:rPr>
          <w:rtl/>
          <w:cs/>
          <w:lang w:val="ar_AE" w:bidi="ar_AE"/>
        </w:rPr>
        <w:t>) وليُؤَسِّس العهد (</w:t>
      </w:r>
      <w:r>
        <w:rPr>
          <w:rtl/>
          <w:cs/>
          <w:lang w:val="ar_AE" w:bidi="ar_AE"/>
        </w:rPr>
        <w:t>مَلَاخِي ٣: ١–٢</w:t>
      </w:r>
      <w:r>
        <w:rPr>
          <w:rtl/>
          <w:cs/>
          <w:lang w:val="ar_AE" w:bidi="ar_AE"/>
        </w:rPr>
        <w:t xml:space="preserve">). مُعظَم عمل التمحيص والتنقية سيحدث في المجيء الثاني، عندما يعود المسيح ليُنَقِّي شعبه (قارِنْ الآيات </w:t>
      </w:r>
      <w:r>
        <w:rPr>
          <w:rtl/>
          <w:cs/>
          <w:lang w:val="ar_AE" w:bidi="ar_AE"/>
        </w:rPr>
        <w:t>٢–٤</w:t>
      </w:r>
      <w:r>
        <w:rPr>
          <w:rtl/>
          <w:cs/>
          <w:lang w:val="ar_AE" w:bidi="ar_AE"/>
        </w:rPr>
        <w:t>) ويدين الأشرار (</w:t>
      </w:r>
      <w:r>
        <w:rPr>
          <w:rtl/>
          <w:cs/>
          <w:lang w:val="ar_AE" w:bidi="ar_AE"/>
        </w:rPr>
        <w:t>٤: ١</w:t>
      </w:r>
      <w:r>
        <w:rPr>
          <w:rtl/>
          <w:cs/>
          <w:lang w:val="ar_AE" w:bidi="ar_AE"/>
        </w:rPr>
        <w:t>).</w:t>
      </w:r>
    </w:p>
    <w:p>
      <w:pPr>
        <w:pStyle w:val="Heading3"/>
        <w:bidi/>
      </w:pPr>
      <w:r>
        <w:rPr>
          <w:rtl/>
          <w:cs/>
          <w:lang w:val="ar_AE" w:bidi="ar_AE"/>
        </w:rPr>
        <w:t>المُحتَوَى</w:t>
      </w:r>
    </w:p>
    <w:p>
      <w:pPr>
        <w:pStyle w:val="Heading4"/>
        <w:bidi/>
      </w:pPr>
      <w:r>
        <w:rPr>
          <w:rtl/>
          <w:cs/>
          <w:lang w:val="ar_AE" w:bidi="ar_AE"/>
        </w:rPr>
        <w:t>مَحَبَّة الله العظيمة لإسرائيل (1: 1–5)</w:t>
      </w:r>
    </w:p>
    <w:p>
      <w:pPr>
        <w:bidi/>
      </w:pPr>
      <w:r>
        <w:rPr>
          <w:rtl/>
          <w:cs/>
          <w:lang w:val="ar_AE" w:bidi="ar_AE"/>
        </w:rPr>
      </w:r>
      <w:r>
        <w:rPr>
          <w:rtl/>
          <w:cs/>
          <w:lang w:val="ar_AE" w:bidi="ar_AE"/>
        </w:rPr>
        <w:t xml:space="preserve">يَعرِض مَلَاخِي في مُقَدِّمَة سِفْرِهِ تَبَايُنًا بين مَحَبَّة الله لإسرائيل وبُغْضِهِ لأدوم. مع ذلك، يُقابَل تأكيد مَحَبَّة الله بسؤال غريب: "بِمَ أَحْبَبْتَنَا؟" لقد أَحَبَّ الله إسرائيل بدخوله في عهد مع الأُمَّة في جبل سيناء، وذلك بعد أن حرَّرهم من سجن مصر مباشرةً. لقد اختارهم كشعبه الخاص (قارِنْ </w:t>
      </w:r>
      <w:r>
        <w:rPr>
          <w:rtl/>
          <w:cs/>
          <w:lang w:val="ar_AE" w:bidi="ar_AE"/>
        </w:rPr>
        <w:t>تكوين 12: 1–3</w:t>
      </w:r>
      <w:r>
        <w:rPr>
          <w:rtl/>
          <w:cs/>
          <w:lang w:val="ar_AE" w:bidi="ar_AE"/>
        </w:rPr>
        <w:t xml:space="preserve">؛ </w:t>
      </w:r>
      <w:r>
        <w:rPr>
          <w:rtl/>
          <w:cs/>
          <w:lang w:val="ar_AE" w:bidi="ar_AE"/>
        </w:rPr>
        <w:t>خروج 19: 5–6</w:t>
      </w:r>
      <w:r>
        <w:rPr>
          <w:rtl/>
          <w:cs/>
          <w:lang w:val="ar_AE" w:bidi="ar_AE"/>
        </w:rPr>
        <w:t xml:space="preserve">)، بينما لم يَخْتَرْ نسل عيسو (قارِنْ </w:t>
      </w:r>
      <w:r>
        <w:rPr>
          <w:rtl/>
          <w:cs/>
          <w:lang w:val="ar_AE" w:bidi="ar_AE"/>
        </w:rPr>
        <w:t>رومية 9: 10–13</w:t>
      </w:r>
      <w:r>
        <w:rPr>
          <w:rtl/>
          <w:cs/>
          <w:lang w:val="ar_AE" w:bidi="ar_AE"/>
        </w:rPr>
        <w:t>). لقد قَاسَتْ كُلٌّ من إسرائيل وأدوم الغزو والدمار، لكنَّ إسرائيل فقط هي التي تَمَّ رَدُّها وإعادة بنائها بعد السبي. طُرِد شعب أدوم من وطنهم على يد الْأَنْبَاط بين عامَيْ 550 و400 ق.م، ولم يستعيدوا أرضهم أبدًا. من خلال دينونة أدوم، أظهر الله أنَّه الحاكم العظيم المُتَسَلِّط على الأُمَم (</w:t>
      </w:r>
      <w:r>
        <w:rPr>
          <w:rtl/>
          <w:cs/>
          <w:lang w:val="ar_AE" w:bidi="ar_AE"/>
        </w:rPr>
        <w:t>مَلَاخِي 1: 5</w:t>
      </w:r>
      <w:r>
        <w:rPr>
          <w:rtl/>
          <w:cs/>
          <w:lang w:val="ar_AE" w:bidi="ar_AE"/>
        </w:rPr>
        <w:t>) وأنَّه لن ينسي إسرائيل.</w:t>
      </w:r>
    </w:p>
    <w:p>
      <w:pPr>
        <w:pStyle w:val="Heading4"/>
        <w:bidi/>
      </w:pPr>
      <w:r>
        <w:rPr>
          <w:rtl/>
          <w:cs/>
          <w:lang w:val="ar_AE" w:bidi="ar_AE"/>
        </w:rPr>
        <w:t>ذبائح الكهنة غير المقبولة (1: 6–14)</w:t>
      </w:r>
    </w:p>
    <w:p>
      <w:pPr>
        <w:bidi/>
      </w:pPr>
      <w:r>
        <w:rPr>
          <w:rtl/>
          <w:cs/>
          <w:lang w:val="ar_AE" w:bidi="ar_AE"/>
        </w:rPr>
      </w:r>
      <w:r>
        <w:rPr>
          <w:rtl/>
          <w:cs/>
          <w:lang w:val="ar_AE" w:bidi="ar_AE"/>
        </w:rPr>
        <w:t>مع أنَّ الله استَحَقَّ إكرام شعب إسرائيل ومهابتهم، فإنَّ الشعب والكهنة على السَّواء ازدروا عَلَنًا بشرائعه وسُنَنِهِ. الغريب في الأمر هو أنَّ الكهنة هُمْ مَنْ قادوا الطريق إلى العصيان. كان من المُفتَرَض أن تُكفِّر الذبائح والتقدمات عن الخطيَّة، لكن الحيوانات التي كان الكهنة يُقَدِّمونها لم تفعل شيئًا سِوَى تدنيس أو تنجيس المذبح (</w:t>
      </w:r>
      <w:r>
        <w:rPr>
          <w:rtl/>
          <w:cs/>
          <w:lang w:val="ar_AE" w:bidi="ar_AE"/>
        </w:rPr>
        <w:t>1: 7، 12</w:t>
      </w:r>
      <w:r>
        <w:rPr>
          <w:rtl/>
          <w:cs/>
          <w:lang w:val="ar_AE" w:bidi="ar_AE"/>
        </w:rPr>
        <w:t xml:space="preserve">). مَثَّلَت الحيوانات التي بها عيوب ذبائح غير مقبولة بحسب سفر اللاويِّين، ولكن يذكر مَلَاخِي أنَّ الكهنة كانوا يُقَدِّمون للرَّبِّ حيوانات مُغْتَصَبَة (مسروقة) ومُشَوَّهَة، عَرْجَاء وسَقِيمَة (آية </w:t>
      </w:r>
      <w:r>
        <w:rPr>
          <w:rtl/>
          <w:cs/>
          <w:lang w:val="ar_AE" w:bidi="ar_AE"/>
        </w:rPr>
        <w:t>١٣</w:t>
      </w:r>
      <w:r>
        <w:rPr>
          <w:rtl/>
          <w:cs/>
          <w:lang w:val="ar_AE" w:bidi="ar_AE"/>
        </w:rPr>
        <w:t xml:space="preserve">؛ قارِنْ آية </w:t>
      </w:r>
      <w:r>
        <w:rPr>
          <w:rtl/>
          <w:cs/>
          <w:lang w:val="ar_AE" w:bidi="ar_AE"/>
        </w:rPr>
        <w:t>٨</w:t>
      </w:r>
      <w:r>
        <w:rPr>
          <w:rtl/>
          <w:cs/>
          <w:lang w:val="ar_AE" w:bidi="ar_AE"/>
        </w:rPr>
        <w:t xml:space="preserve">). لكي يُؤَكِّد الرَّبُّ على احتقار الكهنة لاسمه، تَحَدَّاهم أن يُقَدِّموا هدايا مماثلة للحاكم أو الوالي. هل يَجْرُؤُونَ على إهانته بهذه الطريقة ومواجهة الرَّفْض المُؤَكَّد؟ بدلاً من استمرار الكهنة في تقريب الذبائح غير اللائقة إلى المذبح، طلب الرَّبُّ منهم إغلاق أبواب الهيكل تمامًا (آية </w:t>
      </w:r>
      <w:r>
        <w:rPr>
          <w:rtl/>
          <w:cs/>
          <w:lang w:val="ar_AE" w:bidi="ar_AE"/>
        </w:rPr>
        <w:t>١٠</w:t>
      </w:r>
      <w:r>
        <w:rPr>
          <w:rtl/>
          <w:cs/>
          <w:lang w:val="ar_AE" w:bidi="ar_AE"/>
        </w:rPr>
        <w:t xml:space="preserve">)، فأداء الأمور شكليًّا فقط كواجب لا قلبيًّا لم يُرْضِ الله قَطُّ، لا في العصور القديمة (قارِنْ </w:t>
      </w:r>
      <w:r>
        <w:rPr>
          <w:rtl/>
          <w:cs/>
          <w:lang w:val="ar_AE" w:bidi="ar_AE"/>
        </w:rPr>
        <w:t>إشعياء 1: 12–13</w:t>
      </w:r>
      <w:r>
        <w:rPr>
          <w:rtl/>
          <w:cs/>
          <w:lang w:val="ar_AE" w:bidi="ar_AE"/>
        </w:rPr>
        <w:t>) ولا في العصر الحديث. بدعوة المذبح وذبائحه بأنَّها "مُحْتَقَرَةٌ" (</w:t>
      </w:r>
      <w:r>
        <w:rPr>
          <w:rtl/>
          <w:cs/>
          <w:lang w:val="ar_AE" w:bidi="ar_AE"/>
        </w:rPr>
        <w:t>مَلَاخِي 1: 7، 12</w:t>
      </w:r>
      <w:r>
        <w:rPr>
          <w:rtl/>
          <w:cs/>
          <w:lang w:val="ar_AE" w:bidi="ar_AE"/>
        </w:rPr>
        <w:t xml:space="preserve">)، لم يَكُنْ الكهنة أفضل حالًا من أبناء عَالِي الأشرار، الذين أدَّتْ عدم مراعاتهم لأحكام الذبائح إلى موتهم المُبَكِّر (قارِنْ </w:t>
      </w:r>
      <w:r>
        <w:rPr>
          <w:rtl/>
          <w:cs/>
          <w:lang w:val="ar_AE" w:bidi="ar_AE"/>
        </w:rPr>
        <w:t>1 صموئيل 2: 15–17</w:t>
      </w:r>
      <w:r>
        <w:rPr>
          <w:rtl/>
          <w:cs/>
          <w:lang w:val="ar_AE" w:bidi="ar_AE"/>
        </w:rPr>
        <w:t>).</w:t>
      </w:r>
    </w:p>
    <w:p>
      <w:pPr>
        <w:bidi/>
      </w:pPr>
      <w:r>
        <w:rPr>
          <w:rtl/>
          <w:cs/>
          <w:lang w:val="ar_AE" w:bidi="ar_AE"/>
        </w:rPr>
      </w:r>
      <w:r>
        <w:rPr>
          <w:rtl/>
          <w:cs/>
          <w:lang w:val="ar_AE" w:bidi="ar_AE"/>
        </w:rPr>
        <w:t xml:space="preserve">ثَمَّة تناقُضٌ حادٌّ بين موقف الكهنة والتشديد على عظمة الله في </w:t>
      </w:r>
      <w:r>
        <w:rPr>
          <w:rtl/>
          <w:cs/>
          <w:lang w:val="ar_AE" w:bidi="ar_AE"/>
        </w:rPr>
        <w:t>مَلَاخِي 1: 11</w:t>
      </w:r>
      <w:r>
        <w:rPr>
          <w:rtl/>
          <w:cs/>
          <w:lang w:val="ar_AE" w:bidi="ar_AE"/>
        </w:rPr>
        <w:t xml:space="preserve"> و14، فالله أعظم من آلهة الأمم الأخرى، وحتَّى إذا كان كهنة إسرائيل وشعبها يُهينون الرَّبَّ، ففي النهاية سَيُقَرِّب المؤمنون من الأمم تقدمات طاهرة إلى الله. رُبَّما تُشير هذه التقدمات إلى الصلاة والتسبيح (قارِنْ </w:t>
      </w:r>
      <w:r>
        <w:rPr>
          <w:rtl/>
          <w:cs/>
          <w:lang w:val="ar_AE" w:bidi="ar_AE"/>
        </w:rPr>
        <w:t>مزمور 19: 14</w:t>
      </w:r>
      <w:r>
        <w:rPr>
          <w:rtl/>
          <w:cs/>
          <w:lang w:val="ar_AE" w:bidi="ar_AE"/>
        </w:rPr>
        <w:t xml:space="preserve">؛ </w:t>
      </w:r>
      <w:r>
        <w:rPr>
          <w:rtl/>
          <w:cs/>
          <w:lang w:val="ar_AE" w:bidi="ar_AE"/>
        </w:rPr>
        <w:t>عبرانيِّين 13: 15</w:t>
      </w:r>
      <w:r>
        <w:rPr>
          <w:rtl/>
          <w:cs/>
          <w:lang w:val="ar_AE" w:bidi="ar_AE"/>
        </w:rPr>
        <w:t xml:space="preserve">؛ </w:t>
      </w:r>
      <w:r>
        <w:rPr>
          <w:rtl/>
          <w:cs/>
          <w:lang w:val="ar_AE" w:bidi="ar_AE"/>
        </w:rPr>
        <w:t>رؤيا 5: 8</w:t>
      </w:r>
      <w:r>
        <w:rPr>
          <w:rtl/>
          <w:cs/>
          <w:lang w:val="ar_AE" w:bidi="ar_AE"/>
        </w:rPr>
        <w:t xml:space="preserve">)، ولكن يُفَسِّرها آخرون بمزيد من الحَرْفِيَّة (قارِنْ </w:t>
      </w:r>
      <w:r>
        <w:rPr>
          <w:rtl/>
          <w:cs/>
          <w:lang w:val="ar_AE" w:bidi="ar_AE"/>
        </w:rPr>
        <w:t>إشعياء 56: 7</w:t>
      </w:r>
      <w:r>
        <w:rPr>
          <w:rtl/>
          <w:cs/>
          <w:lang w:val="ar_AE" w:bidi="ar_AE"/>
        </w:rPr>
        <w:t xml:space="preserve">؛ </w:t>
      </w:r>
      <w:r>
        <w:rPr>
          <w:rtl/>
          <w:cs/>
          <w:lang w:val="ar_AE" w:bidi="ar_AE"/>
        </w:rPr>
        <w:t>60: 7</w:t>
      </w:r>
      <w:r>
        <w:rPr>
          <w:rtl/>
          <w:cs/>
          <w:lang w:val="ar_AE" w:bidi="ar_AE"/>
        </w:rPr>
        <w:t>). رُبَّما يُلَمِّح بطرس إلى هذه الآية فيما يتعلَّق باهتداء كرنيليوس (</w:t>
      </w:r>
      <w:r>
        <w:rPr>
          <w:rtl/>
          <w:cs/>
          <w:lang w:val="ar_AE" w:bidi="ar_AE"/>
        </w:rPr>
        <w:t>أعمال الرُّسُل 10: 35</w:t>
      </w:r>
      <w:r>
        <w:rPr>
          <w:rtl/>
          <w:cs/>
          <w:lang w:val="ar_AE" w:bidi="ar_AE"/>
        </w:rPr>
        <w:t>).</w:t>
      </w:r>
    </w:p>
    <w:p>
      <w:pPr>
        <w:pStyle w:val="Heading4"/>
        <w:bidi/>
      </w:pPr>
      <w:r>
        <w:rPr>
          <w:rtl/>
          <w:cs/>
          <w:lang w:val="ar_AE" w:bidi="ar_AE"/>
        </w:rPr>
        <w:t>عِقَاب الكهنة (2: 1–9)</w:t>
      </w:r>
    </w:p>
    <w:p>
      <w:pPr>
        <w:bidi/>
      </w:pPr>
      <w:r>
        <w:rPr>
          <w:rtl/>
          <w:cs/>
          <w:lang w:val="ar_AE" w:bidi="ar_AE"/>
        </w:rPr>
      </w:r>
      <w:r>
        <w:rPr>
          <w:rtl/>
          <w:cs/>
          <w:lang w:val="ar_AE" w:bidi="ar_AE"/>
        </w:rPr>
        <w:t>كانت إحدى وظائف الكهنة هي النُّطْق بالبركات على الشعب باسم الله، لكنَّ سلوكهم المُشين حَوَّل البركات إلى لعنات (</w:t>
      </w:r>
      <w:r>
        <w:rPr>
          <w:rtl/>
          <w:cs/>
          <w:lang w:val="ar_AE" w:bidi="ar_AE"/>
        </w:rPr>
        <w:t>مَلَاخِي 2: 2</w:t>
      </w:r>
      <w:r>
        <w:rPr>
          <w:rtl/>
          <w:cs/>
          <w:lang w:val="ar_AE" w:bidi="ar_AE"/>
        </w:rPr>
        <w:t xml:space="preserve">). بسبب إثم الكهنة وسوء حالة الحيوانات، كانت ذبائحهم أيضًا بلا قيمة، وسوف تُنْثَر أحشاء الحيوانات على وجوههم كعلامة على احتقار الله لهم. يختلف العار الذي يُكَالُ للكهنة اختلافًا حادًّا عن الكرامة التي تَمَتَّع بها هارون ونسله. يُشير مَلَاخِي إلى عهد حياة وسلام (آية </w:t>
      </w:r>
      <w:r>
        <w:rPr>
          <w:rtl/>
          <w:cs/>
          <w:lang w:val="ar_AE" w:bidi="ar_AE"/>
        </w:rPr>
        <w:t>5</w:t>
      </w:r>
      <w:r>
        <w:rPr>
          <w:rtl/>
          <w:cs/>
          <w:lang w:val="ar_AE" w:bidi="ar_AE"/>
        </w:rPr>
        <w:t>) مقطوع مع لاوي، وبِالأَخَصِّ مع فينحاس حفيد هارون، الذي اتَّخذ إجراءً شجاعًا ضِدَّ اليهود المُتَوَرِّطين في الوثنيَّة والزِّنى (</w:t>
      </w:r>
      <w:r>
        <w:rPr>
          <w:rtl/>
          <w:cs/>
          <w:lang w:val="ar_AE" w:bidi="ar_AE"/>
        </w:rPr>
        <w:t>عدد 25: 10–13</w:t>
      </w:r>
      <w:r>
        <w:rPr>
          <w:rtl/>
          <w:cs/>
          <w:lang w:val="ar_AE" w:bidi="ar_AE"/>
        </w:rPr>
        <w:t>). في تلك الأيام هاب الكهنةُ الرَّبَّ وَأَرْجَعوا كَثِيرِينَ عَنِ الخطيَّة (</w:t>
      </w:r>
      <w:r>
        <w:rPr>
          <w:rtl/>
          <w:cs/>
          <w:lang w:val="ar_AE" w:bidi="ar_AE"/>
        </w:rPr>
        <w:t>مَلَاخِي 2: 6</w:t>
      </w:r>
      <w:r>
        <w:rPr>
          <w:rtl/>
          <w:cs/>
          <w:lang w:val="ar_AE" w:bidi="ar_AE"/>
        </w:rPr>
        <w:t>).</w:t>
      </w:r>
    </w:p>
    <w:p>
      <w:pPr>
        <w:bidi/>
      </w:pPr>
      <w:r>
        <w:rPr>
          <w:rtl/>
          <w:cs/>
          <w:lang w:val="ar_AE" w:bidi="ar_AE"/>
        </w:rPr>
      </w:r>
      <w:r>
        <w:rPr>
          <w:rtl/>
          <w:cs/>
          <w:lang w:val="ar_AE" w:bidi="ar_AE"/>
        </w:rPr>
        <w:t xml:space="preserve">كانت إحدى مسؤوليَّات الكهنة الأخرى هي تعليم الأُمَّة الناموس الذي سَلَّمه لهم موسى (قارِنْ </w:t>
      </w:r>
      <w:r>
        <w:rPr>
          <w:rtl/>
          <w:cs/>
          <w:lang w:val="ar_AE" w:bidi="ar_AE"/>
        </w:rPr>
        <w:t>لاويِّين 10: 11</w:t>
      </w:r>
      <w:r>
        <w:rPr>
          <w:rtl/>
          <w:cs/>
          <w:lang w:val="ar_AE" w:bidi="ar_AE"/>
        </w:rPr>
        <w:t>). مثل الأنبياء، كان الكهنة رُسُل الرَّبِّ (</w:t>
      </w:r>
      <w:r>
        <w:rPr>
          <w:rtl/>
          <w:cs/>
          <w:lang w:val="ar_AE" w:bidi="ar_AE"/>
        </w:rPr>
        <w:t>مَلَاخِي 2: 7</w:t>
      </w:r>
      <w:r>
        <w:rPr>
          <w:rtl/>
          <w:cs/>
          <w:lang w:val="ar_AE" w:bidi="ar_AE"/>
        </w:rPr>
        <w:t>) الذين كان من المفترض أن يسيروا بالقرب من الرَّبِّ، لكنَّهم الآن تجاهلوا الناموس وكانوا غير أُمَنَاء في إصدار الأحكام القضائيَّة (</w:t>
      </w:r>
      <w:r>
        <w:rPr>
          <w:rtl/>
          <w:cs/>
          <w:lang w:val="ar_AE" w:bidi="ar_AE"/>
        </w:rPr>
        <w:t>مَلَاخِي 2: 9</w:t>
      </w:r>
      <w:r>
        <w:rPr>
          <w:rtl/>
          <w:cs/>
          <w:lang w:val="ar_AE" w:bidi="ar_AE"/>
        </w:rPr>
        <w:t xml:space="preserve">؛ قارِنْ </w:t>
      </w:r>
      <w:r>
        <w:rPr>
          <w:rtl/>
          <w:cs/>
          <w:lang w:val="ar_AE" w:bidi="ar_AE"/>
        </w:rPr>
        <w:t>لاويِّين 19: 15</w:t>
      </w:r>
      <w:r>
        <w:rPr>
          <w:rtl/>
          <w:cs/>
          <w:lang w:val="ar_AE" w:bidi="ar_AE"/>
        </w:rPr>
        <w:t>).</w:t>
      </w:r>
    </w:p>
    <w:p>
      <w:pPr>
        <w:pStyle w:val="Heading4"/>
        <w:bidi/>
      </w:pPr>
      <w:r>
        <w:rPr>
          <w:rtl/>
          <w:cs/>
          <w:lang w:val="ar_AE" w:bidi="ar_AE"/>
        </w:rPr>
        <w:t>غَدْر الشعب (2: 10–16)</w:t>
      </w:r>
    </w:p>
    <w:p>
      <w:pPr>
        <w:bidi/>
      </w:pPr>
      <w:r>
        <w:rPr>
          <w:rtl/>
          <w:cs/>
          <w:lang w:val="ar_AE" w:bidi="ar_AE"/>
        </w:rPr>
      </w:r>
      <w:r>
        <w:rPr>
          <w:rtl/>
          <w:cs/>
          <w:lang w:val="ar_AE" w:bidi="ar_AE"/>
        </w:rPr>
        <w:t xml:space="preserve">في ضوء موقف الكهنة، ليس من المُستَغرَب اكتشاف أنَّ الشعب عمومًا كان غير أمين للرَّبِّ. كَوَّن الله إسرائيل ليكونوا شعبه الخاص، لكنَّ الشعب نقضوا عهدهم معه. كان أحد العوامل الرئيسيَّة في غدرهم هو الدخول في علاقات زواج مع الغرباء، وهي الخطيَّة المذكورة في </w:t>
      </w:r>
      <w:r>
        <w:rPr>
          <w:rtl/>
          <w:cs/>
          <w:lang w:val="ar_AE" w:bidi="ar_AE"/>
        </w:rPr>
        <w:t>عزرا 9: 1–2</w:t>
      </w:r>
      <w:r>
        <w:rPr>
          <w:rtl/>
          <w:cs/>
          <w:lang w:val="ar_AE" w:bidi="ar_AE"/>
        </w:rPr>
        <w:t xml:space="preserve"> و</w:t>
      </w:r>
      <w:r>
        <w:rPr>
          <w:rtl/>
          <w:cs/>
          <w:lang w:val="ar_AE" w:bidi="ar_AE"/>
        </w:rPr>
        <w:t>نحميا 13: 23–29</w:t>
      </w:r>
      <w:r>
        <w:rPr>
          <w:rtl/>
          <w:cs/>
          <w:lang w:val="ar_AE" w:bidi="ar_AE"/>
        </w:rPr>
        <w:t xml:space="preserve">. بالزواج من نساء وثنيَّات بدأ رجال إسرائيل على نحوٍ ثابت في عبادة آلهة وثنيَّة والرجوع عن الرَّبِّ. حين كان يحدث مثل هذا التزاوُج المُختَلِط، كان يحدث أحيانًا بعد تطليق زوجة إسرائيليَّة. في </w:t>
      </w:r>
      <w:r>
        <w:rPr>
          <w:rtl/>
          <w:cs/>
          <w:lang w:val="ar_AE" w:bidi="ar_AE"/>
        </w:rPr>
        <w:t>مَلَاخِي 2: 14–15</w:t>
      </w:r>
      <w:r>
        <w:rPr>
          <w:rtl/>
          <w:cs/>
          <w:lang w:val="ar_AE" w:bidi="ar_AE"/>
        </w:rPr>
        <w:t xml:space="preserve"> يُشَدِّد الله على أهميَّة الالتزام المقدس الذي يكون هو نفسه شاهدًا عليه عندما يتزوَّج شخصان. إذا تَحَطَّم عهد الزواج هذا بالطلاق، يكون الله مستاءً بِشِدَّة، ويكون الأمر مَأْسَاوِيًّا بدرجةٍ أكبر لو صار الطلاق ذريعةً للزواج من شخص غريب أكثر إغراءً أو جاذبيَّة.</w:t>
      </w:r>
    </w:p>
    <w:p>
      <w:pPr>
        <w:pStyle w:val="Heading4"/>
        <w:bidi/>
      </w:pPr>
      <w:r>
        <w:rPr>
          <w:rtl/>
          <w:cs/>
          <w:lang w:val="ar_AE" w:bidi="ar_AE"/>
        </w:rPr>
        <w:t>مجيء رسول العهد (2: 17–3: 5)</w:t>
      </w:r>
    </w:p>
    <w:p>
      <w:pPr>
        <w:bidi/>
      </w:pPr>
      <w:r>
        <w:rPr>
          <w:rtl/>
          <w:cs/>
          <w:lang w:val="ar_AE" w:bidi="ar_AE"/>
        </w:rPr>
      </w:r>
      <w:r>
        <w:rPr>
          <w:rtl/>
          <w:cs/>
          <w:lang w:val="ar_AE" w:bidi="ar_AE"/>
        </w:rPr>
        <w:t>لم تَمُرَّ خطايا الكهنة والشعب مرور الكِرام، وإنْ كانت الأُمَّة قد شَكَّت في أنَّ الله سوف يتَّخذ إجراءً (</w:t>
      </w:r>
      <w:r>
        <w:rPr>
          <w:rtl/>
          <w:cs/>
          <w:lang w:val="ar_AE" w:bidi="ar_AE"/>
        </w:rPr>
        <w:t>2: 17</w:t>
      </w:r>
      <w:r>
        <w:rPr>
          <w:rtl/>
          <w:cs/>
          <w:lang w:val="ar_AE" w:bidi="ar_AE"/>
        </w:rPr>
        <w:t xml:space="preserve">)، ولكن يُفتَتَح الإصحاح الثالث بإعلان أنَّ رسول العهد سيأتي بالفعل إلى هيكله. سَيُهَيِّئ طريقَه رسولٌ آخر، وهي نُبُوَّةٌ عن يُوحَنَّا الْمَعْمَدَان الذي هَيَّأ الطريق لخدمة المسيح (قارِنْ </w:t>
      </w:r>
      <w:r>
        <w:rPr>
          <w:rtl/>
          <w:cs/>
          <w:lang w:val="ar_AE" w:bidi="ar_AE"/>
        </w:rPr>
        <w:t>متَّى 11: 10</w:t>
      </w:r>
      <w:r>
        <w:rPr>
          <w:rtl/>
          <w:cs/>
          <w:lang w:val="ar_AE" w:bidi="ar_AE"/>
        </w:rPr>
        <w:t xml:space="preserve">؛ </w:t>
      </w:r>
      <w:r>
        <w:rPr>
          <w:rtl/>
          <w:cs/>
          <w:lang w:val="ar_AE" w:bidi="ar_AE"/>
        </w:rPr>
        <w:t>مرقس 1: 2–3</w:t>
      </w:r>
      <w:r>
        <w:rPr>
          <w:rtl/>
          <w:cs/>
          <w:lang w:val="ar_AE" w:bidi="ar_AE"/>
        </w:rPr>
        <w:t xml:space="preserve">). عندما جاء المسيح، أعلن غضبه عندما طَهَّر الهيكل (قارِنْ </w:t>
      </w:r>
      <w:r>
        <w:rPr>
          <w:rtl/>
          <w:cs/>
          <w:lang w:val="ar_AE" w:bidi="ar_AE"/>
        </w:rPr>
        <w:t>يوحنَّا 2: 13–17</w:t>
      </w:r>
      <w:r>
        <w:rPr>
          <w:rtl/>
          <w:cs/>
          <w:lang w:val="ar_AE" w:bidi="ar_AE"/>
        </w:rPr>
        <w:t xml:space="preserve">) ونَدَّد بالْكَتَبَةِ وَالْفَرِّيسِيِّينَ (قارِنْ </w:t>
      </w:r>
      <w:r>
        <w:rPr>
          <w:rtl/>
          <w:cs/>
          <w:lang w:val="ar_AE" w:bidi="ar_AE"/>
        </w:rPr>
        <w:t>9: 39</w:t>
      </w:r>
      <w:r>
        <w:rPr>
          <w:rtl/>
          <w:cs/>
          <w:lang w:val="ar_AE" w:bidi="ar_AE"/>
        </w:rPr>
        <w:t xml:space="preserve">)، إلَّا أنَّ مُعظَم عمل المسيح في التنقية والتمحيص ينتظر المجيء الثاني. يومًا ما سَيُقَرِّب الكهنة واللاويُّون ذبائح مقبولة كما فعلوا في أيام موسى وفينحاس (قارِنْ </w:t>
      </w:r>
      <w:r>
        <w:rPr>
          <w:rtl/>
          <w:cs/>
          <w:lang w:val="ar_AE" w:bidi="ar_AE"/>
        </w:rPr>
        <w:t>مَلَاخِي 3: 3–4</w:t>
      </w:r>
      <w:r>
        <w:rPr>
          <w:rtl/>
          <w:cs/>
          <w:lang w:val="ar_AE" w:bidi="ar_AE"/>
        </w:rPr>
        <w:t xml:space="preserve"> و</w:t>
      </w:r>
      <w:r>
        <w:rPr>
          <w:rtl/>
          <w:cs/>
          <w:lang w:val="ar_AE" w:bidi="ar_AE"/>
        </w:rPr>
        <w:t>2: 4–5</w:t>
      </w:r>
      <w:r>
        <w:rPr>
          <w:rtl/>
          <w:cs/>
          <w:lang w:val="ar_AE" w:bidi="ar_AE"/>
        </w:rPr>
        <w:t xml:space="preserve">). تُوَسِّع الآية </w:t>
      </w:r>
      <w:r>
        <w:rPr>
          <w:rtl/>
          <w:cs/>
          <w:lang w:val="ar_AE" w:bidi="ar_AE"/>
        </w:rPr>
        <w:t>5 من الإصحاح 3</w:t>
      </w:r>
      <w:r>
        <w:rPr>
          <w:rtl/>
          <w:cs/>
          <w:lang w:val="ar_AE" w:bidi="ar_AE"/>
        </w:rPr>
        <w:t xml:space="preserve"> نطاق الحُكْم ليشمل الأُمَّة كُلَّها، إذ يُدان السَّحَرَة والفاسقون والمُضطهِدون الفقراء.</w:t>
      </w:r>
    </w:p>
    <w:p>
      <w:pPr>
        <w:pStyle w:val="Heading4"/>
        <w:bidi/>
      </w:pPr>
      <w:r>
        <w:rPr>
          <w:rtl/>
          <w:cs/>
          <w:lang w:val="ar_AE" w:bidi="ar_AE"/>
        </w:rPr>
        <w:t>فوائد الأمانة في تقديم العشور (3: 6–12)</w:t>
      </w:r>
    </w:p>
    <w:p>
      <w:pPr>
        <w:bidi/>
      </w:pPr>
      <w:r>
        <w:rPr>
          <w:rtl/>
          <w:cs/>
          <w:lang w:val="ar_AE" w:bidi="ar_AE"/>
        </w:rPr>
      </w:r>
      <w:r>
        <w:rPr>
          <w:rtl/>
          <w:cs/>
          <w:lang w:val="ar_AE" w:bidi="ar_AE"/>
        </w:rPr>
        <w:t xml:space="preserve">كانت إحدى نقاط الضعف البارزة الأخرى في يهوذا ما بعد السبي هي تقصير الشعب في تقديم عشورهم للرَّبِّ. بتشجيعٍ من نحميا، تَعَهَّدَت الأُمَّة بالأمانة في تقديم العشور (قارِنْ </w:t>
      </w:r>
      <w:r>
        <w:rPr>
          <w:rtl/>
          <w:cs/>
          <w:lang w:val="ar_AE" w:bidi="ar_AE"/>
        </w:rPr>
        <w:t>نحميا 10: 37–39</w:t>
      </w:r>
      <w:r>
        <w:rPr>
          <w:rtl/>
          <w:cs/>
          <w:lang w:val="ar_AE" w:bidi="ar_AE"/>
        </w:rPr>
        <w:t xml:space="preserve">)، لكن يبدو أنَّ نواياهم الطَّيِّبَة لم تَدُمْ طويلًا (قارِنْ </w:t>
      </w:r>
      <w:r>
        <w:rPr>
          <w:rtl/>
          <w:cs/>
          <w:lang w:val="ar_AE" w:bidi="ar_AE"/>
        </w:rPr>
        <w:t>13: 10–11</w:t>
      </w:r>
      <w:r>
        <w:rPr>
          <w:rtl/>
          <w:cs/>
          <w:lang w:val="ar_AE" w:bidi="ar_AE"/>
        </w:rPr>
        <w:t xml:space="preserve">). بحسب </w:t>
      </w:r>
      <w:r>
        <w:rPr>
          <w:rtl/>
          <w:cs/>
          <w:lang w:val="ar_AE" w:bidi="ar_AE"/>
        </w:rPr>
        <w:t>مَلَاخِي 3: 8–9</w:t>
      </w:r>
      <w:r>
        <w:rPr>
          <w:rtl/>
          <w:cs/>
          <w:lang w:val="ar_AE" w:bidi="ar_AE"/>
        </w:rPr>
        <w:t xml:space="preserve">، كانت عشور الأُمَّة سَيِّئة بحيث أنَّ الشعب كان عمليًّا يَسلُب الله ولذلك كان تحت لعنة. في الآيات </w:t>
      </w:r>
      <w:r>
        <w:rPr>
          <w:rtl/>
          <w:cs/>
          <w:lang w:val="ar_AE" w:bidi="ar_AE"/>
        </w:rPr>
        <w:t>10–12</w:t>
      </w:r>
      <w:r>
        <w:rPr>
          <w:rtl/>
          <w:cs/>
          <w:lang w:val="ar_AE" w:bidi="ar_AE"/>
        </w:rPr>
        <w:t xml:space="preserve"> يَتَحَدَّى مَلَاخِي الأُمَّة أن يأتوا بعشورهم؛ فيفيض الله عليهم بركته. تمامًا كما عَنَى فَتْح "كُوًى فِي ٱلسَّمَاءِ" نهاية مجاعة في </w:t>
      </w:r>
      <w:r>
        <w:rPr>
          <w:rtl/>
          <w:cs/>
          <w:lang w:val="ar_AE" w:bidi="ar_AE"/>
        </w:rPr>
        <w:t>2 ملوك 7: 2، 19</w:t>
      </w:r>
      <w:r>
        <w:rPr>
          <w:rtl/>
          <w:cs/>
          <w:lang w:val="ar_AE" w:bidi="ar_AE"/>
        </w:rPr>
        <w:t xml:space="preserve">، هكذا يَعِد الله بأنَّ محاصيلهم ستكون وفيرة لدرجة نفاد مساحات التخزين لديهم. يُقَدِّم رجاء "البركة" في </w:t>
      </w:r>
      <w:r>
        <w:rPr>
          <w:rtl/>
          <w:cs/>
          <w:lang w:val="ar_AE" w:bidi="ar_AE"/>
        </w:rPr>
        <w:t>مَلَاخِي 3: 10</w:t>
      </w:r>
      <w:r>
        <w:rPr>
          <w:rtl/>
          <w:cs/>
          <w:lang w:val="ar_AE" w:bidi="ar_AE"/>
        </w:rPr>
        <w:t xml:space="preserve"> و</w:t>
      </w:r>
      <w:r>
        <w:rPr>
          <w:rtl/>
          <w:cs/>
          <w:lang w:val="ar_AE" w:bidi="ar_AE"/>
        </w:rPr>
        <w:t>12</w:t>
      </w:r>
      <w:r>
        <w:rPr>
          <w:rtl/>
          <w:cs/>
          <w:lang w:val="ar_AE" w:bidi="ar_AE"/>
        </w:rPr>
        <w:t xml:space="preserve"> راحةً مُرَحَّبٌ بها من اللعنات المذكورة في </w:t>
      </w:r>
      <w:r>
        <w:rPr>
          <w:rtl/>
          <w:cs/>
          <w:lang w:val="ar_AE" w:bidi="ar_AE"/>
        </w:rPr>
        <w:t>1: 14</w:t>
      </w:r>
      <w:r>
        <w:rPr>
          <w:rtl/>
          <w:cs/>
          <w:lang w:val="ar_AE" w:bidi="ar_AE"/>
        </w:rPr>
        <w:t xml:space="preserve">، </w:t>
      </w:r>
      <w:r>
        <w:rPr>
          <w:rtl/>
          <w:cs/>
          <w:lang w:val="ar_AE" w:bidi="ar_AE"/>
        </w:rPr>
        <w:t>2: 2</w:t>
      </w:r>
      <w:r>
        <w:rPr>
          <w:rtl/>
          <w:cs/>
          <w:lang w:val="ar_AE" w:bidi="ar_AE"/>
        </w:rPr>
        <w:t xml:space="preserve">، </w:t>
      </w:r>
      <w:r>
        <w:rPr>
          <w:rtl/>
          <w:cs/>
          <w:lang w:val="ar_AE" w:bidi="ar_AE"/>
        </w:rPr>
        <w:t>3: 9</w:t>
      </w:r>
      <w:r>
        <w:rPr>
          <w:rtl/>
          <w:cs/>
          <w:lang w:val="ar_AE" w:bidi="ar_AE"/>
        </w:rPr>
        <w:t xml:space="preserve">، </w:t>
      </w:r>
      <w:r>
        <w:rPr>
          <w:rtl/>
          <w:cs/>
          <w:lang w:val="ar_AE" w:bidi="ar_AE"/>
        </w:rPr>
        <w:t>4: 6</w:t>
      </w:r>
      <w:r>
        <w:rPr>
          <w:rtl/>
          <w:cs/>
          <w:lang w:val="ar_AE" w:bidi="ar_AE"/>
        </w:rPr>
        <w:t>.</w:t>
      </w:r>
    </w:p>
    <w:p>
      <w:pPr>
        <w:pStyle w:val="Heading4"/>
        <w:bidi/>
      </w:pPr>
      <w:r>
        <w:rPr>
          <w:rtl/>
          <w:cs/>
          <w:lang w:val="ar_AE" w:bidi="ar_AE"/>
        </w:rPr>
        <w:t>يوم الرَّبِّ (3: 13–4: 6)</w:t>
      </w:r>
    </w:p>
    <w:p>
      <w:pPr>
        <w:bidi/>
      </w:pPr>
      <w:r>
        <w:rPr>
          <w:rtl/>
          <w:cs/>
          <w:lang w:val="ar_AE" w:bidi="ar_AE"/>
        </w:rPr>
      </w:r>
      <w:r>
        <w:rPr>
          <w:rtl/>
          <w:cs/>
          <w:lang w:val="ar_AE" w:bidi="ar_AE"/>
        </w:rPr>
        <w:t xml:space="preserve">في مواجهة تَحَدِّي </w:t>
      </w:r>
      <w:r>
        <w:rPr>
          <w:rtl/>
          <w:cs/>
          <w:lang w:val="ar_AE" w:bidi="ar_AE"/>
        </w:rPr>
        <w:t>مَلَاخِي 3: 10–12</w:t>
      </w:r>
      <w:r>
        <w:rPr>
          <w:rtl/>
          <w:cs/>
          <w:lang w:val="ar_AE" w:bidi="ar_AE"/>
        </w:rPr>
        <w:t>، استجاب شعب إسرائيل بطريقتَيْن مختلفتَيْن. أنكرت مجموعة أنَّ عبادة الله تجلب أي منفعة (</w:t>
      </w:r>
      <w:r>
        <w:rPr>
          <w:rtl/>
          <w:cs/>
          <w:lang w:val="ar_AE" w:bidi="ar_AE"/>
        </w:rPr>
        <w:t>3: 13–15</w:t>
      </w:r>
      <w:r>
        <w:rPr>
          <w:rtl/>
          <w:cs/>
          <w:lang w:val="ar_AE" w:bidi="ar_AE"/>
        </w:rPr>
        <w:t xml:space="preserve">)، في حين انحنى قطاع آخر من الأُمَّة أمام الله بمهابة عميقة (الآيات </w:t>
      </w:r>
      <w:r>
        <w:rPr>
          <w:rtl/>
          <w:cs/>
          <w:lang w:val="ar_AE" w:bidi="ar_AE"/>
        </w:rPr>
        <w:t>16–18</w:t>
      </w:r>
      <w:r>
        <w:rPr>
          <w:rtl/>
          <w:cs/>
          <w:lang w:val="ar_AE" w:bidi="ar_AE"/>
        </w:rPr>
        <w:t>). جادل غير المؤمنين بأنَّ طاعة الرَّبِّ بلا جدوى وأنَّ المُستَكبِرين والأشرار هم الذين يُبنَوْن ويزدهرون. ردًّا على تُهمَتهم، أشار مَلَاخِي إلى أنَّ الله سيتذكَّر مَنْ هُم الأبرار في يوم الدينونة. مع أنَّ إسرائيل كلها كانت مُتَضَمَّنَة في الوعد الذي أعطى الله إبراهيم إيَّاه، فالمؤمنون الحقيقيُّون وحدهم هُمْ مَنْ سيكونون خاصَّة الله (</w:t>
      </w:r>
      <w:r>
        <w:rPr>
          <w:rtl/>
          <w:cs/>
          <w:lang w:val="ar_AE" w:bidi="ar_AE"/>
        </w:rPr>
        <w:t>3: 17</w:t>
      </w:r>
      <w:r>
        <w:rPr>
          <w:rtl/>
          <w:cs/>
          <w:lang w:val="ar_AE" w:bidi="ar_AE"/>
        </w:rPr>
        <w:t xml:space="preserve">؛ قارِنْ </w:t>
      </w:r>
      <w:r>
        <w:rPr>
          <w:rtl/>
          <w:cs/>
          <w:lang w:val="ar_AE" w:bidi="ar_AE"/>
        </w:rPr>
        <w:t>خروج 19: 5</w:t>
      </w:r>
      <w:r>
        <w:rPr>
          <w:rtl/>
          <w:cs/>
          <w:lang w:val="ar_AE" w:bidi="ar_AE"/>
        </w:rPr>
        <w:t xml:space="preserve">)، وتكون أسماؤهم مكتوبة في سِفْر الحياة (قارِنْ </w:t>
      </w:r>
      <w:r>
        <w:rPr>
          <w:rtl/>
          <w:cs/>
          <w:lang w:val="ar_AE" w:bidi="ar_AE"/>
        </w:rPr>
        <w:t>مَلَاخِي 3: 16</w:t>
      </w:r>
      <w:r>
        <w:rPr>
          <w:rtl/>
          <w:cs/>
          <w:lang w:val="ar_AE" w:bidi="ar_AE"/>
        </w:rPr>
        <w:t>). أمّا بالنسبة للمُستَكبِرين وفاعلي الشَّرِّ، فسوف يَلْتَهِمهم يوم الرَّبِّ ولا ينجو منهم أَحَدٌ (</w:t>
      </w:r>
      <w:r>
        <w:rPr>
          <w:rtl/>
          <w:cs/>
          <w:lang w:val="ar_AE" w:bidi="ar_AE"/>
        </w:rPr>
        <w:t>4: 1</w:t>
      </w:r>
      <w:r>
        <w:rPr>
          <w:rtl/>
          <w:cs/>
          <w:lang w:val="ar_AE" w:bidi="ar_AE"/>
        </w:rPr>
        <w:t xml:space="preserve">). الذين يهابون الرَّبَّ سوف يتمتَّعون بِصِحَّةٍ روحيَّة وجسديَّة تحت بركة الله وحمايته، الذي يُدعَى "شَمْسُ ٱلْبِرِّ" (آية </w:t>
      </w:r>
      <w:r>
        <w:rPr>
          <w:rtl/>
          <w:cs/>
          <w:lang w:val="ar_AE" w:bidi="ar_AE"/>
        </w:rPr>
        <w:t>2</w:t>
      </w:r>
      <w:r>
        <w:rPr>
          <w:rtl/>
          <w:cs/>
          <w:lang w:val="ar_AE" w:bidi="ar_AE"/>
        </w:rPr>
        <w:t xml:space="preserve">). مثل العجول التي أُطلِقَت للتَّوِّ من حبسها، سيدوس الأبرارُ الأشرارَ وينتصرون عليهم (آية </w:t>
      </w:r>
      <w:r>
        <w:rPr>
          <w:rtl/>
          <w:cs/>
          <w:lang w:val="ar_AE" w:bidi="ar_AE"/>
        </w:rPr>
        <w:t>3</w:t>
      </w:r>
      <w:r>
        <w:rPr>
          <w:rtl/>
          <w:cs/>
          <w:lang w:val="ar_AE" w:bidi="ar_AE"/>
        </w:rPr>
        <w:t>).</w:t>
      </w:r>
    </w:p>
    <w:p>
      <w:pPr>
        <w:bidi/>
      </w:pPr>
      <w:r>
        <w:rPr>
          <w:rtl/>
          <w:cs/>
          <w:lang w:val="ar_AE" w:bidi="ar_AE"/>
        </w:rPr>
      </w:r>
      <w:r>
        <w:rPr>
          <w:rtl/>
          <w:cs/>
          <w:lang w:val="ar_AE" w:bidi="ar_AE"/>
        </w:rPr>
        <w:t>في ضوء الدينونة المرتبطة بيوم الرَّبِّ، حَثَّ مَلَاخِي الشعب على التوبة، وللقيام بذلك، عليهم الانتباه لناموس موسى وأَخْذ الفرائض والوصايا المُعطَاة في جبل سيناء عَلَى مَحْمَلِ الجِدِّ (</w:t>
      </w:r>
      <w:r>
        <w:rPr>
          <w:rtl/>
          <w:cs/>
          <w:lang w:val="ar_AE" w:bidi="ar_AE"/>
        </w:rPr>
        <w:t>4: 4</w:t>
      </w:r>
      <w:r>
        <w:rPr>
          <w:rtl/>
          <w:cs/>
          <w:lang w:val="ar_AE" w:bidi="ar_AE"/>
        </w:rPr>
        <w:t xml:space="preserve">؛ قارِنْ </w:t>
      </w:r>
      <w:r>
        <w:rPr>
          <w:rtl/>
          <w:cs/>
          <w:lang w:val="ar_AE" w:bidi="ar_AE"/>
        </w:rPr>
        <w:t>3: 7</w:t>
      </w:r>
      <w:r>
        <w:rPr>
          <w:rtl/>
          <w:cs/>
          <w:lang w:val="ar_AE" w:bidi="ar_AE"/>
        </w:rPr>
        <w:t xml:space="preserve">). مثلما دعا إِيلِيَّا إسرائيل للرجوع إلى الله، هكذا فإنَّ "إِيلِيَّا" جديدًا سوف يكرز بالتوبة إلى أُمَّةٍ مُتَمَرِّدَة. عندما هَيَّأ يُوحَنَّا الْمَعْمَدَانُ الطَّرِيقَ للمسيح (قارِنْ </w:t>
      </w:r>
      <w:r>
        <w:rPr>
          <w:rtl/>
          <w:cs/>
          <w:lang w:val="ar_AE" w:bidi="ar_AE"/>
        </w:rPr>
        <w:t>مَلَاخِي 3: 1</w:t>
      </w:r>
      <w:r>
        <w:rPr>
          <w:rtl/>
          <w:cs/>
          <w:lang w:val="ar_AE" w:bidi="ar_AE"/>
        </w:rPr>
        <w:t>)، كان يخدم "بِرُوحِ إِيلِيَّا وَقُوَّتِهِ" وَيَتَوَسَّل إلى اليهود أن يَرْجِعوا عن خطيَّتهم ويَتَواضَعُوا أمام الله (</w:t>
      </w:r>
      <w:r>
        <w:rPr>
          <w:rtl/>
          <w:cs/>
          <w:lang w:val="ar_AE" w:bidi="ar_AE"/>
        </w:rPr>
        <w:t>لوقا 1: 17</w:t>
      </w:r>
      <w:r>
        <w:rPr>
          <w:rtl/>
          <w:cs/>
          <w:lang w:val="ar_AE" w:bidi="ar_AE"/>
        </w:rPr>
        <w:t xml:space="preserve">). إذا رفضوا الإصغاء، ستواجه الأُمَّة احتمال الدمار التام، اللعنة التي حَلَّت على شعب كنعان (قارِنْ </w:t>
      </w:r>
      <w:r>
        <w:rPr>
          <w:rtl/>
          <w:cs/>
          <w:lang w:val="ar_AE" w:bidi="ar_AE"/>
        </w:rPr>
        <w:t>يشوع 6: 17–19</w:t>
      </w:r>
      <w:r>
        <w:rPr>
          <w:rtl/>
          <w:cs/>
          <w:lang w:val="ar_AE" w:bidi="ar_AE"/>
        </w:rPr>
        <w:t xml:space="preserve">) وعلى أُمَّة أدوم التي وُصِف انهيارها في </w:t>
      </w:r>
      <w:r>
        <w:rPr>
          <w:rtl/>
          <w:cs/>
          <w:lang w:val="ar_AE" w:bidi="ar_AE"/>
        </w:rPr>
        <w:t>مَلَاخِي 1: 2–5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فترة ما بعد السبي</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ملاك</w:t>
      </w:r>
      <w:r>
        <w:rPr>
          <w:rtl/>
          <w:cs/>
          <w:lang w:val="ar_AE" w:bidi="ar_AE"/>
        </w:rPr>
      </w:r>
    </w:p>
    <w:p>
      <w:pPr>
        <w:bidi/>
      </w:pPr>
      <w:r>
        <w:rPr>
          <w:rtl/>
          <w:cs/>
          <w:lang w:val="ar_AE" w:bidi="ar_AE"/>
        </w:rPr>
      </w:r>
      <w:r>
        <w:rPr>
          <w:rtl/>
          <w:cs/>
          <w:lang w:val="ar_AE" w:bidi="ar_AE"/>
        </w:rPr>
        <w:t>رسول من الله أو كائن خارق للطبيعة، إمَّا أن يكون خَيِّرًا أو شريرًا. الملائكة في الكتاب المقدس غالبًا ما تكون أقوى من البشر.</w:t>
      </w:r>
    </w:p>
    <w:p>
      <w:pPr>
        <w:bidi/>
      </w:pPr>
      <w:r>
        <w:rPr>
          <w:rtl/>
          <w:cs/>
          <w:lang w:val="ar_AE" w:bidi="ar_AE"/>
        </w:rPr>
      </w:r>
      <w:r>
        <w:rPr>
          <w:rtl/>
          <w:cs/>
          <w:lang w:val="ar_AE" w:bidi="ar_AE"/>
        </w:rPr>
        <w:t xml:space="preserve">النوع الأوَّل من الملائكة المذكورة في الكتاب المقدس هي </w:t>
      </w:r>
      <w:r>
        <w:rPr>
          <w:rtl/>
          <w:cs/>
          <w:lang w:val="ar_AE" w:bidi="ar_AE"/>
        </w:rPr>
        <w:t xml:space="preserve">الْكَرُوبِيم </w:t>
      </w:r>
      <w:r>
        <w:rPr>
          <w:rtl/>
          <w:cs/>
          <w:lang w:val="ar_AE" w:bidi="ar_AE"/>
        </w:rPr>
        <w:t>(جمع "كَرُوب"، وهي كلمة عبريَّة)، وقد كانت كائنات سماويَّة أرسلها الله لحراسة شجرة الحياة في جَنَّة عَدْن (</w:t>
      </w:r>
      <w:r>
        <w:rPr>
          <w:rtl/>
          <w:cs/>
          <w:lang w:val="ar_AE" w:bidi="ar_AE"/>
        </w:rPr>
        <w:t>تكوين 3:24</w:t>
      </w:r>
      <w:r>
        <w:rPr>
          <w:rtl/>
          <w:cs/>
          <w:lang w:val="ar_AE" w:bidi="ar_AE"/>
        </w:rPr>
        <w:t>).</w:t>
      </w:r>
    </w:p>
    <w:p>
      <w:pPr>
        <w:bidi/>
      </w:pPr>
      <w:r>
        <w:rPr>
          <w:rtl/>
          <w:cs/>
          <w:lang w:val="ar_AE" w:bidi="ar_AE"/>
        </w:rPr>
      </w:r>
      <w:r>
        <w:rPr>
          <w:rtl/>
          <w:cs/>
          <w:lang w:val="ar_AE" w:bidi="ar_AE"/>
        </w:rPr>
        <w:t>مَثَّل كُتَّاب الأسفار الكتابيَّة الملائكة رمزيًّا:</w:t>
      </w:r>
    </w:p>
    <w:p>
      <w:pPr>
        <w:pStyle w:val="ListBullet"/>
        <w:bidi/>
        <w:spacing w:line="240" w:lineRule="auto"/>
        <w:ind w:left="720"/>
      </w:pPr>
      <w:r>
        <w:rPr>
          <w:rtl/>
          <w:cs/>
          <w:lang w:val="ar_AE" w:bidi="ar_AE"/>
        </w:rPr>
      </w:r>
      <w:r>
        <w:rPr>
          <w:rtl/>
          <w:cs/>
          <w:lang w:val="ar_AE" w:bidi="ar_AE"/>
        </w:rPr>
        <w:t>على تابوت العهد (</w:t>
      </w:r>
      <w:r>
        <w:rPr>
          <w:rtl/>
          <w:cs/>
          <w:lang w:val="ar_AE" w:bidi="ar_AE"/>
        </w:rPr>
        <w:t>خروج 25:18–22</w:t>
      </w:r>
      <w:r>
        <w:rPr>
          <w:rtl/>
          <w:cs/>
          <w:lang w:val="ar_AE" w:bidi="ar_AE"/>
        </w:rPr>
        <w:t>).</w:t>
      </w:r>
    </w:p>
    <w:p>
      <w:pPr>
        <w:pStyle w:val="ListBullet"/>
        <w:bidi/>
        <w:spacing w:line="240" w:lineRule="auto"/>
        <w:ind w:left="720"/>
      </w:pPr>
      <w:r>
        <w:rPr>
          <w:rtl/>
          <w:cs/>
          <w:lang w:val="ar_AE" w:bidi="ar_AE"/>
        </w:rPr>
      </w:r>
      <w:r>
        <w:rPr>
          <w:rtl/>
          <w:cs/>
          <w:lang w:val="ar_AE" w:bidi="ar_AE"/>
        </w:rPr>
        <w:t>في خيمة الاجتماع (</w:t>
      </w:r>
      <w:r>
        <w:rPr>
          <w:rtl/>
          <w:cs/>
          <w:lang w:val="ar_AE" w:bidi="ar_AE"/>
        </w:rPr>
        <w:t>خروج 26:31</w:t>
      </w:r>
      <w:r>
        <w:rPr>
          <w:rtl/>
          <w:cs/>
          <w:lang w:val="ar_AE" w:bidi="ar_AE"/>
        </w:rPr>
        <w:t>).</w:t>
      </w:r>
    </w:p>
    <w:p>
      <w:pPr>
        <w:pStyle w:val="ListBullet"/>
        <w:bidi/>
        <w:spacing w:line="240" w:lineRule="auto"/>
        <w:ind w:left="720"/>
      </w:pPr>
      <w:r>
        <w:rPr>
          <w:rtl/>
          <w:cs/>
          <w:lang w:val="ar_AE" w:bidi="ar_AE"/>
        </w:rPr>
      </w:r>
      <w:r>
        <w:rPr>
          <w:rtl/>
          <w:cs/>
          <w:lang w:val="ar_AE" w:bidi="ar_AE"/>
        </w:rPr>
        <w:t>في الهيكل (</w:t>
      </w:r>
      <w:r>
        <w:rPr>
          <w:rtl/>
          <w:cs/>
          <w:lang w:val="ar_AE" w:bidi="ar_AE"/>
        </w:rPr>
        <w:t>أخبار الأيام الثاني 3:7</w:t>
      </w:r>
      <w:r>
        <w:rPr>
          <w:rtl/>
          <w:cs/>
          <w:lang w:val="ar_AE" w:bidi="ar_AE"/>
        </w:rPr>
        <w:t>).</w:t>
      </w:r>
    </w:p>
    <w:p>
      <w:pPr>
        <w:bidi/>
      </w:pPr>
      <w:r>
        <w:rPr>
          <w:rtl/>
          <w:cs/>
          <w:lang w:val="ar_AE" w:bidi="ar_AE"/>
        </w:rPr>
      </w:r>
      <w:r>
        <w:rPr>
          <w:rtl/>
          <w:cs/>
          <w:lang w:val="ar_AE" w:bidi="ar_AE"/>
        </w:rPr>
        <w:t>رأى حِزْقِيَال النَّبِيّ ملائكة في رؤيا لأورشليم المُسْتَرَدَّة (</w:t>
      </w:r>
      <w:r>
        <w:rPr>
          <w:rtl/>
          <w:cs/>
          <w:lang w:val="ar_AE" w:bidi="ar_AE"/>
        </w:rPr>
        <w:t>حِزْقِيَال 41:18–20</w:t>
      </w:r>
      <w:r>
        <w:rPr>
          <w:rtl/>
          <w:cs/>
          <w:lang w:val="ar_AE" w:bidi="ar_AE"/>
        </w:rPr>
        <w:t xml:space="preserve">). يَرِد في الكتاب المقدس اسم ملاكَيْن، </w:t>
      </w:r>
      <w:r>
        <w:rPr>
          <w:rtl/>
          <w:cs/>
          <w:lang w:val="ar_AE" w:bidi="ar_AE"/>
        </w:rPr>
        <w:t>جِبْرَائِيل و</w:t>
      </w:r>
      <w:r>
        <w:rPr>
          <w:rtl/>
          <w:cs/>
          <w:lang w:val="ar_AE" w:bidi="ar_AE"/>
        </w:rPr>
        <w:t xml:space="preserve">رئيس الملائكة (أو الرئيس) </w:t>
      </w:r>
      <w:r>
        <w:rPr>
          <w:rtl/>
          <w:cs/>
          <w:lang w:val="ar_AE" w:bidi="ar_AE"/>
        </w:rPr>
        <w:t xml:space="preserve">مِيخَائِيل </w:t>
      </w:r>
      <w:r>
        <w:rPr>
          <w:rtl/>
          <w:cs/>
          <w:lang w:val="ar_AE" w:bidi="ar_AE"/>
        </w:rPr>
        <w:t>(</w:t>
      </w:r>
      <w:r>
        <w:rPr>
          <w:rtl/>
          <w:cs/>
          <w:lang w:val="ar_AE" w:bidi="ar_AE"/>
        </w:rPr>
        <w:t>دَانِيآل 8:16؛</w:t>
      </w:r>
      <w:r>
        <w:rPr>
          <w:rtl/>
          <w:cs/>
          <w:lang w:val="ar_AE" w:bidi="ar_AE"/>
        </w:rPr>
        <w:t xml:space="preserve"> </w:t>
      </w:r>
      <w:r>
        <w:rPr>
          <w:rtl/>
          <w:cs/>
          <w:lang w:val="ar_AE" w:bidi="ar_AE"/>
        </w:rPr>
        <w:t>9:21؛</w:t>
      </w:r>
      <w:r>
        <w:rPr>
          <w:rtl/>
          <w:cs/>
          <w:lang w:val="ar_AE" w:bidi="ar_AE"/>
        </w:rPr>
        <w:t xml:space="preserve"> </w:t>
      </w:r>
      <w:r>
        <w:rPr>
          <w:rtl/>
          <w:cs/>
          <w:lang w:val="ar_AE" w:bidi="ar_AE"/>
        </w:rPr>
        <w:t>10:13؛</w:t>
      </w:r>
      <w:r>
        <w:rPr>
          <w:rtl/>
          <w:cs/>
          <w:lang w:val="ar_AE" w:bidi="ar_AE"/>
        </w:rPr>
        <w:t xml:space="preserve"> </w:t>
      </w:r>
      <w:r>
        <w:rPr>
          <w:rtl/>
          <w:cs/>
          <w:lang w:val="ar_AE" w:bidi="ar_AE"/>
        </w:rPr>
        <w:t>لوقا 1:19، 26؛</w:t>
      </w:r>
      <w:r>
        <w:rPr>
          <w:rtl/>
          <w:cs/>
          <w:lang w:val="ar_AE" w:bidi="ar_AE"/>
        </w:rPr>
        <w:t xml:space="preserve"> </w:t>
      </w:r>
      <w:r>
        <w:rPr>
          <w:rtl/>
          <w:cs/>
          <w:lang w:val="ar_AE" w:bidi="ar_AE"/>
        </w:rPr>
        <w:t>يهوذا 1:9؛</w:t>
      </w:r>
      <w:r>
        <w:rPr>
          <w:rtl/>
          <w:cs/>
          <w:lang w:val="ar_AE" w:bidi="ar_AE"/>
        </w:rPr>
        <w:t xml:space="preserve"> </w:t>
      </w:r>
      <w:r>
        <w:rPr>
          <w:rtl/>
          <w:cs/>
          <w:lang w:val="ar_AE" w:bidi="ar_AE"/>
        </w:rPr>
        <w:t>رؤيا 12:7–9</w:t>
      </w:r>
      <w:r>
        <w:rPr>
          <w:rtl/>
          <w:cs/>
          <w:lang w:val="ar_AE" w:bidi="ar_AE"/>
        </w:rPr>
        <w:t>).</w:t>
      </w:r>
    </w:p>
    <w:p>
      <w:pPr>
        <w:bidi/>
      </w:pPr>
      <w:r>
        <w:rPr>
          <w:rtl/>
          <w:cs/>
          <w:lang w:val="ar_AE" w:bidi="ar_AE"/>
        </w:rPr>
      </w:r>
      <w:r>
        <w:rPr>
          <w:rtl/>
          <w:cs/>
          <w:lang w:val="ar_AE" w:bidi="ar_AE"/>
        </w:rPr>
        <w:t xml:space="preserve">في الكتاب المقدس، الملائكة هي كائنات روحيَّة تعمل غالبًا كَرُسُلٍ. تأتي الكلمة الإنجليزيَّة "angel" مباشرةً من كلمة يونانيَّة تعني رسولًا. في </w:t>
      </w:r>
      <w:r>
        <w:rPr>
          <w:rtl/>
          <w:cs/>
          <w:lang w:val="ar_AE" w:bidi="ar_AE"/>
        </w:rPr>
        <w:t>لوقا 9:52</w:t>
      </w:r>
      <w:r>
        <w:rPr>
          <w:rtl/>
          <w:cs/>
          <w:lang w:val="ar_AE" w:bidi="ar_AE"/>
        </w:rPr>
        <w:t xml:space="preserve">، أَرْسَلَ يسوع </w:t>
      </w:r>
      <w:r>
        <w:rPr>
          <w:rtl/>
          <w:cs/>
          <w:lang w:val="ar_AE" w:bidi="ar_AE"/>
        </w:rPr>
        <w:t>أَمَامَ وَجْهِهِ "رُسُلًا"،</w:t>
      </w:r>
      <w:r>
        <w:rPr>
          <w:rtl/>
          <w:cs/>
          <w:lang w:val="ar_AE" w:bidi="ar_AE"/>
        </w:rPr>
        <w:t xml:space="preserve"> وعادةً ما تُتَرجَم نفس الكلمة إلى "ملاك" وتُشير إلى رسول روحي من الله.</w:t>
      </w:r>
    </w:p>
    <w:p>
      <w:pPr>
        <w:bidi/>
      </w:pPr>
      <w:r>
        <w:rPr>
          <w:rtl/>
          <w:cs/>
          <w:lang w:val="ar_AE" w:bidi="ar_AE"/>
        </w:rPr>
      </w:r>
      <w:r>
        <w:rPr>
          <w:rtl/>
          <w:cs/>
          <w:lang w:val="ar_AE" w:bidi="ar_AE"/>
        </w:rPr>
        <w:t xml:space="preserve">في العهد القديم أيضًا، يمكن أن تُشير كلمة عبريَّة واحدة إمَّا إلى رسول بشري أو إلى كائن روحي، وليس من الواضح على الفور دائمًا أيهما المقصود، خاصَّةً لأنَّ الملائكة ظهرت أحيانًا في هَيْئَة بشريَّة. في مقاطع مُعَيَّنة، قد تُشير عبارة "ملاك الله" أو عبارة مشابهة إلى الله الذي يُوَصِل رسالته الخاصَّة (اُنْظُرْ </w:t>
      </w:r>
      <w:r>
        <w:rPr>
          <w:rtl/>
          <w:cs/>
          <w:lang w:val="ar_AE" w:bidi="ar_AE"/>
        </w:rPr>
        <w:t>تكوين 18:2–15</w:t>
      </w:r>
      <w:r>
        <w:rPr>
          <w:rtl/>
          <w:cs/>
          <w:lang w:val="ar_AE" w:bidi="ar_AE"/>
        </w:rPr>
        <w:t>).</w:t>
      </w:r>
    </w:p>
    <w:p>
      <w:pPr>
        <w:pStyle w:val="Heading3"/>
        <w:bidi/>
      </w:pPr>
      <w:r>
        <w:rPr>
          <w:rtl/>
          <w:cs/>
          <w:lang w:val="ar_AE" w:bidi="ar_AE"/>
        </w:rPr>
        <w:t>أدوار ووظائف الملائكة في الكتاب المقدس</w:t>
      </w:r>
    </w:p>
    <w:p>
      <w:pPr>
        <w:bidi/>
      </w:pPr>
      <w:r>
        <w:rPr>
          <w:rtl/>
          <w:cs/>
          <w:lang w:val="ar_AE" w:bidi="ar_AE"/>
        </w:rPr>
      </w:r>
      <w:r>
        <w:rPr>
          <w:rtl/>
          <w:cs/>
          <w:lang w:val="ar_AE" w:bidi="ar_AE"/>
        </w:rPr>
        <w:t>ظهرت الملائكة للناس في الكتاب المقدس من أجل:</w:t>
      </w:r>
    </w:p>
    <w:p>
      <w:pPr>
        <w:pStyle w:val="ListBullet"/>
        <w:bidi/>
        <w:spacing w:line="240" w:lineRule="auto"/>
        <w:ind w:left="720"/>
      </w:pPr>
      <w:r>
        <w:rPr>
          <w:rtl/>
          <w:cs/>
          <w:lang w:val="ar_AE" w:bidi="ar_AE"/>
        </w:rPr>
      </w:r>
      <w:r>
        <w:rPr>
          <w:rtl/>
          <w:cs/>
          <w:lang w:val="ar_AE" w:bidi="ar_AE"/>
        </w:rPr>
        <w:t>إعلان الأخبار السَّارَّة (</w:t>
      </w:r>
      <w:r>
        <w:rPr>
          <w:rtl/>
          <w:cs/>
          <w:lang w:val="ar_AE" w:bidi="ar_AE"/>
        </w:rPr>
        <w:t>قضاة 13:3</w:t>
      </w:r>
      <w:r>
        <w:rPr>
          <w:rtl/>
          <w:cs/>
          <w:lang w:val="ar_AE" w:bidi="ar_AE"/>
        </w:rPr>
        <w:t>)</w:t>
      </w:r>
    </w:p>
    <w:p>
      <w:pPr>
        <w:pStyle w:val="ListBullet"/>
        <w:bidi/>
        <w:spacing w:line="240" w:lineRule="auto"/>
        <w:ind w:left="720"/>
      </w:pPr>
      <w:r>
        <w:rPr>
          <w:rtl/>
          <w:cs/>
          <w:lang w:val="ar_AE" w:bidi="ar_AE"/>
        </w:rPr>
      </w:r>
      <w:r>
        <w:rPr>
          <w:rtl/>
          <w:cs/>
          <w:lang w:val="ar_AE" w:bidi="ar_AE"/>
        </w:rPr>
        <w:t>التحذير من الخطر (</w:t>
      </w:r>
      <w:r>
        <w:rPr>
          <w:rtl/>
          <w:cs/>
          <w:lang w:val="ar_AE" w:bidi="ar_AE"/>
        </w:rPr>
        <w:t>تكوين 19:15</w:t>
      </w:r>
      <w:r>
        <w:rPr>
          <w:rtl/>
          <w:cs/>
          <w:lang w:val="ar_AE" w:bidi="ar_AE"/>
        </w:rPr>
        <w:t>)</w:t>
      </w:r>
    </w:p>
    <w:p>
      <w:pPr>
        <w:pStyle w:val="ListBullet"/>
        <w:bidi/>
        <w:spacing w:line="240" w:lineRule="auto"/>
        <w:ind w:left="720"/>
      </w:pPr>
      <w:r>
        <w:rPr>
          <w:rtl/>
          <w:cs/>
          <w:lang w:val="ar_AE" w:bidi="ar_AE"/>
        </w:rPr>
      </w:r>
      <w:r>
        <w:rPr>
          <w:rtl/>
          <w:cs/>
          <w:lang w:val="ar_AE" w:bidi="ar_AE"/>
        </w:rPr>
        <w:t>الحماية من الشَّرِّ (</w:t>
      </w:r>
      <w:r>
        <w:rPr>
          <w:rtl/>
          <w:cs/>
          <w:lang w:val="ar_AE" w:bidi="ar_AE"/>
        </w:rPr>
        <w:t>دَانِيآل 3:28؛</w:t>
      </w:r>
      <w:r>
        <w:rPr>
          <w:rtl/>
          <w:cs/>
          <w:lang w:val="ar_AE" w:bidi="ar_AE"/>
        </w:rPr>
        <w:t xml:space="preserve"> </w:t>
      </w:r>
      <w:r>
        <w:rPr>
          <w:rtl/>
          <w:cs/>
          <w:lang w:val="ar_AE" w:bidi="ar_AE"/>
        </w:rPr>
        <w:t>6:22</w:t>
      </w:r>
      <w:r>
        <w:rPr>
          <w:rtl/>
          <w:cs/>
          <w:lang w:val="ar_AE" w:bidi="ar_AE"/>
        </w:rPr>
        <w:t>)</w:t>
      </w:r>
    </w:p>
    <w:p>
      <w:pPr>
        <w:pStyle w:val="ListBullet"/>
        <w:bidi/>
        <w:spacing w:line="240" w:lineRule="auto"/>
        <w:ind w:left="720"/>
      </w:pPr>
      <w:r>
        <w:rPr>
          <w:rtl/>
          <w:cs/>
          <w:lang w:val="ar_AE" w:bidi="ar_AE"/>
        </w:rPr>
      </w:r>
      <w:r>
        <w:rPr>
          <w:rtl/>
          <w:cs/>
          <w:lang w:val="ar_AE" w:bidi="ar_AE"/>
        </w:rPr>
        <w:t>الإرشاد والحماية (</w:t>
      </w:r>
      <w:r>
        <w:rPr>
          <w:rtl/>
          <w:cs/>
          <w:lang w:val="ar_AE" w:bidi="ar_AE"/>
        </w:rPr>
        <w:t>خروج 14:19</w:t>
      </w:r>
      <w:r>
        <w:rPr>
          <w:rtl/>
          <w:cs/>
          <w:lang w:val="ar_AE" w:bidi="ar_AE"/>
        </w:rPr>
        <w:t>)</w:t>
      </w:r>
    </w:p>
    <w:p>
      <w:pPr>
        <w:pStyle w:val="ListBullet"/>
        <w:bidi/>
        <w:spacing w:line="240" w:lineRule="auto"/>
        <w:ind w:left="720"/>
      </w:pPr>
      <w:r>
        <w:rPr>
          <w:rtl/>
          <w:cs/>
          <w:lang w:val="ar_AE" w:bidi="ar_AE"/>
        </w:rPr>
      </w:r>
      <w:r>
        <w:rPr>
          <w:rtl/>
          <w:cs/>
          <w:lang w:val="ar_AE" w:bidi="ar_AE"/>
        </w:rPr>
        <w:t>التغذية (</w:t>
      </w:r>
      <w:r>
        <w:rPr>
          <w:rtl/>
          <w:cs/>
          <w:lang w:val="ar_AE" w:bidi="ar_AE"/>
        </w:rPr>
        <w:t>تكوين 21:14–20؛</w:t>
      </w:r>
      <w:r>
        <w:rPr>
          <w:rtl/>
          <w:cs/>
          <w:lang w:val="ar_AE" w:bidi="ar_AE"/>
        </w:rPr>
        <w:t xml:space="preserve"> </w:t>
      </w:r>
      <w:r>
        <w:rPr>
          <w:rtl/>
          <w:cs/>
          <w:lang w:val="ar_AE" w:bidi="ar_AE"/>
        </w:rPr>
        <w:t>1 ملوك 19:4–7</w:t>
      </w:r>
      <w:r>
        <w:rPr>
          <w:rtl/>
          <w:cs/>
          <w:lang w:val="ar_AE" w:bidi="ar_AE"/>
        </w:rPr>
        <w:t>)</w:t>
      </w:r>
    </w:p>
    <w:p>
      <w:pPr>
        <w:pStyle w:val="ListBullet"/>
        <w:bidi/>
        <w:spacing w:line="240" w:lineRule="auto"/>
        <w:ind w:left="720"/>
      </w:pPr>
      <w:r>
        <w:rPr>
          <w:rtl/>
          <w:cs/>
          <w:lang w:val="ar_AE" w:bidi="ar_AE"/>
        </w:rPr>
      </w:r>
      <w:r>
        <w:rPr>
          <w:rtl/>
          <w:cs/>
          <w:lang w:val="ar_AE" w:bidi="ar_AE"/>
        </w:rPr>
        <w:t>التعليم (</w:t>
      </w:r>
      <w:r>
        <w:rPr>
          <w:rtl/>
          <w:cs/>
          <w:lang w:val="ar_AE" w:bidi="ar_AE"/>
        </w:rPr>
        <w:t>أعمال 7:38؛</w:t>
      </w:r>
      <w:r>
        <w:rPr>
          <w:rtl/>
          <w:cs/>
          <w:lang w:val="ar_AE" w:bidi="ar_AE"/>
        </w:rPr>
        <w:t xml:space="preserve"> </w:t>
      </w:r>
      <w:r>
        <w:rPr>
          <w:rtl/>
          <w:cs/>
          <w:lang w:val="ar_AE" w:bidi="ar_AE"/>
        </w:rPr>
        <w:t>غلاطية 3:19</w:t>
      </w:r>
      <w:r>
        <w:rPr>
          <w:rtl/>
          <w:cs/>
          <w:lang w:val="ar_AE" w:bidi="ar_AE"/>
        </w:rPr>
        <w:t>)</w:t>
      </w:r>
    </w:p>
    <w:p>
      <w:pPr>
        <w:bidi/>
      </w:pPr>
      <w:r>
        <w:rPr>
          <w:rtl/>
          <w:cs/>
          <w:lang w:val="ar_AE" w:bidi="ar_AE"/>
        </w:rPr>
      </w:r>
      <w:r>
        <w:rPr>
          <w:rtl/>
          <w:cs/>
          <w:lang w:val="ar_AE" w:bidi="ar_AE"/>
        </w:rPr>
        <w:t>عندما جاء المسيح إلى الأرض كالمُخَلِّص، فإنَّ الملائكة:</w:t>
      </w:r>
    </w:p>
    <w:p>
      <w:pPr>
        <w:pStyle w:val="ListBullet"/>
        <w:bidi/>
        <w:spacing w:line="240" w:lineRule="auto"/>
        <w:ind w:left="720"/>
      </w:pPr>
      <w:r>
        <w:rPr>
          <w:rtl/>
          <w:cs/>
          <w:lang w:val="ar_AE" w:bidi="ar_AE"/>
        </w:rPr>
      </w:r>
      <w:r>
        <w:rPr>
          <w:rtl/>
          <w:cs/>
          <w:lang w:val="ar_AE" w:bidi="ar_AE"/>
        </w:rPr>
        <w:t>أعلنت ولادته (</w:t>
      </w:r>
      <w:r>
        <w:rPr>
          <w:rtl/>
          <w:cs/>
          <w:lang w:val="ar_AE" w:bidi="ar_AE"/>
        </w:rPr>
        <w:t>لوقا 2:8–15</w:t>
      </w:r>
      <w:r>
        <w:rPr>
          <w:rtl/>
          <w:cs/>
          <w:lang w:val="ar_AE" w:bidi="ar_AE"/>
        </w:rPr>
        <w:t>)</w:t>
      </w:r>
    </w:p>
    <w:p>
      <w:pPr>
        <w:pStyle w:val="ListBullet"/>
        <w:bidi/>
        <w:spacing w:line="240" w:lineRule="auto"/>
        <w:ind w:left="720"/>
      </w:pPr>
      <w:r>
        <w:rPr>
          <w:rtl/>
          <w:cs/>
          <w:lang w:val="ar_AE" w:bidi="ar_AE"/>
        </w:rPr>
      </w:r>
      <w:r>
        <w:rPr>
          <w:rtl/>
          <w:cs/>
          <w:lang w:val="ar_AE" w:bidi="ar_AE"/>
        </w:rPr>
        <w:t>أرشدت والدَيْه وحَذَّرَتهما (</w:t>
      </w:r>
      <w:r>
        <w:rPr>
          <w:rtl/>
          <w:cs/>
          <w:lang w:val="ar_AE" w:bidi="ar_AE"/>
        </w:rPr>
        <w:t>متَّى 2:13</w:t>
      </w:r>
      <w:r>
        <w:rPr>
          <w:rtl/>
          <w:cs/>
          <w:lang w:val="ar_AE" w:bidi="ar_AE"/>
        </w:rPr>
        <w:t>)</w:t>
      </w:r>
    </w:p>
    <w:p>
      <w:pPr>
        <w:pStyle w:val="ListBullet"/>
        <w:bidi/>
        <w:spacing w:line="240" w:lineRule="auto"/>
        <w:ind w:left="720"/>
      </w:pPr>
      <w:r>
        <w:rPr>
          <w:rtl/>
          <w:cs/>
          <w:lang w:val="ar_AE" w:bidi="ar_AE"/>
        </w:rPr>
      </w:r>
      <w:r>
        <w:rPr>
          <w:rtl/>
          <w:cs/>
          <w:lang w:val="ar_AE" w:bidi="ar_AE"/>
        </w:rPr>
        <w:t>قَوَّتْهُ</w:t>
      </w:r>
      <w:r>
        <w:rPr>
          <w:rtl/>
          <w:cs/>
          <w:lang w:val="ar_AE" w:bidi="ar_AE"/>
        </w:rPr>
        <w:t xml:space="preserve"> عندما تَعَرَّض للتجربة (</w:t>
      </w:r>
      <w:r>
        <w:rPr>
          <w:rtl/>
          <w:cs/>
          <w:lang w:val="ar_AE" w:bidi="ar_AE"/>
        </w:rPr>
        <w:t>متَّى 4:11</w:t>
      </w:r>
      <w:r>
        <w:rPr>
          <w:rtl/>
          <w:cs/>
          <w:lang w:val="ar_AE" w:bidi="ar_AE"/>
        </w:rPr>
        <w:t>)</w:t>
      </w:r>
    </w:p>
    <w:p>
      <w:pPr>
        <w:pStyle w:val="ListBullet"/>
        <w:bidi/>
        <w:spacing w:line="240" w:lineRule="auto"/>
        <w:ind w:left="720"/>
      </w:pPr>
      <w:r>
        <w:rPr>
          <w:rtl/>
          <w:cs/>
          <w:lang w:val="ar_AE" w:bidi="ar_AE"/>
        </w:rPr>
      </w:r>
      <w:r>
        <w:rPr>
          <w:rtl/>
          <w:cs/>
          <w:lang w:val="ar_AE" w:bidi="ar_AE"/>
        </w:rPr>
        <w:t>قَوَّتْهُ في ضيقته الأخيرة (</w:t>
      </w:r>
      <w:r>
        <w:rPr>
          <w:rtl/>
          <w:cs/>
          <w:lang w:val="ar_AE" w:bidi="ar_AE"/>
        </w:rPr>
        <w:t>لوقا 22:43–44</w:t>
      </w:r>
      <w:r>
        <w:rPr>
          <w:rtl/>
          <w:cs/>
          <w:lang w:val="ar_AE" w:bidi="ar_AE"/>
        </w:rPr>
        <w:t xml:space="preserve"> في بعض المخطوطات)</w:t>
      </w:r>
    </w:p>
    <w:p>
      <w:pPr>
        <w:pStyle w:val="ListBullet"/>
        <w:bidi/>
        <w:spacing w:line="240" w:lineRule="auto"/>
        <w:ind w:left="720"/>
      </w:pPr>
      <w:r>
        <w:rPr>
          <w:rtl/>
          <w:cs/>
          <w:lang w:val="ar_AE" w:bidi="ar_AE"/>
        </w:rPr>
      </w:r>
      <w:r>
        <w:rPr>
          <w:rtl/>
          <w:cs/>
          <w:lang w:val="ar_AE" w:bidi="ar_AE"/>
        </w:rPr>
        <w:t xml:space="preserve">شَهِدَتْ </w:t>
      </w:r>
      <w:r>
        <w:rPr>
          <w:rtl/>
          <w:cs/>
          <w:lang w:val="ar_AE" w:bidi="ar_AE"/>
        </w:rPr>
        <w:t>قيامته (</w:t>
      </w:r>
      <w:r>
        <w:rPr>
          <w:rtl/>
          <w:cs/>
          <w:lang w:val="ar_AE" w:bidi="ar_AE"/>
        </w:rPr>
        <w:t>متَّى 28:1–6</w:t>
      </w:r>
      <w:r>
        <w:rPr>
          <w:rtl/>
          <w:cs/>
          <w:lang w:val="ar_AE" w:bidi="ar_AE"/>
        </w:rPr>
        <w:t>)</w:t>
      </w:r>
    </w:p>
    <w:p>
      <w:pPr>
        <w:bidi/>
      </w:pPr>
      <w:r>
        <w:rPr>
          <w:rtl/>
          <w:cs/>
          <w:lang w:val="ar_AE" w:bidi="ar_AE"/>
        </w:rPr>
      </w:r>
      <w:r>
        <w:rPr>
          <w:rtl/>
          <w:cs/>
          <w:lang w:val="ar_AE" w:bidi="ar_AE"/>
        </w:rPr>
        <w:t>يَتَضَمَّن العهد الجديد عِدَّة أمثلة لملائكة تتفاعل مع البشر:</w:t>
      </w:r>
    </w:p>
    <w:p>
      <w:pPr>
        <w:pStyle w:val="ListBullet"/>
        <w:bidi/>
        <w:spacing w:line="240" w:lineRule="auto"/>
        <w:ind w:left="720"/>
      </w:pPr>
      <w:r>
        <w:rPr>
          <w:rtl/>
          <w:cs/>
          <w:lang w:val="ar_AE" w:bidi="ar_AE"/>
        </w:rPr>
      </w:r>
      <w:r>
        <w:rPr>
          <w:rtl/>
          <w:cs/>
          <w:lang w:val="ar_AE" w:bidi="ar_AE"/>
        </w:rPr>
        <w:t>تَحَدَّث يسوع عن ملائكة الأطفال الصغار الحَارِسَة (</w:t>
      </w:r>
      <w:r>
        <w:rPr>
          <w:rtl/>
          <w:cs/>
          <w:lang w:val="ar_AE" w:bidi="ar_AE"/>
        </w:rPr>
        <w:t>متَّى 18:10</w:t>
      </w:r>
      <w:r>
        <w:rPr>
          <w:rtl/>
          <w:cs/>
          <w:lang w:val="ar_AE" w:bidi="ar_AE"/>
        </w:rPr>
        <w:t>).</w:t>
      </w:r>
    </w:p>
    <w:p>
      <w:pPr>
        <w:pStyle w:val="ListBullet"/>
        <w:bidi/>
        <w:spacing w:line="240" w:lineRule="auto"/>
        <w:ind w:left="720"/>
      </w:pPr>
      <w:r>
        <w:rPr>
          <w:rtl/>
          <w:cs/>
          <w:lang w:val="ar_AE" w:bidi="ar_AE"/>
        </w:rPr>
      </w:r>
      <w:r>
        <w:rPr>
          <w:rtl/>
          <w:cs/>
          <w:lang w:val="ar_AE" w:bidi="ar_AE"/>
        </w:rPr>
        <w:t xml:space="preserve">أرشد ملاكٌ </w:t>
      </w:r>
      <w:r>
        <w:rPr>
          <w:rtl/>
          <w:cs/>
          <w:lang w:val="ar_AE" w:bidi="ar_AE"/>
        </w:rPr>
        <w:t xml:space="preserve">فِيلُبُّسَ </w:t>
      </w:r>
      <w:r>
        <w:rPr>
          <w:rtl/>
          <w:cs/>
          <w:lang w:val="ar_AE" w:bidi="ar_AE"/>
        </w:rPr>
        <w:t>(</w:t>
      </w:r>
      <w:r>
        <w:rPr>
          <w:rtl/>
          <w:cs/>
          <w:lang w:val="ar_AE" w:bidi="ar_AE"/>
        </w:rPr>
        <w:t>أعمال الرُّسُل 8:26</w:t>
      </w:r>
      <w:r>
        <w:rPr>
          <w:rtl/>
          <w:cs/>
          <w:lang w:val="ar_AE" w:bidi="ar_AE"/>
        </w:rPr>
        <w:t xml:space="preserve">). </w:t>
      </w:r>
    </w:p>
    <w:p>
      <w:pPr>
        <w:pStyle w:val="ListBullet"/>
        <w:bidi/>
        <w:spacing w:line="240" w:lineRule="auto"/>
        <w:ind w:left="720"/>
      </w:pPr>
      <w:r>
        <w:rPr>
          <w:rtl/>
          <w:cs/>
          <w:lang w:val="ar_AE" w:bidi="ar_AE"/>
        </w:rPr>
      </w:r>
      <w:r>
        <w:rPr>
          <w:rtl/>
          <w:cs/>
          <w:lang w:val="ar_AE" w:bidi="ar_AE"/>
        </w:rPr>
        <w:t>أنقذ ملاكٌ رُسُلًا من السِّجْنِ (</w:t>
      </w:r>
      <w:r>
        <w:rPr>
          <w:rtl/>
          <w:cs/>
          <w:lang w:val="ar_AE" w:bidi="ar_AE"/>
        </w:rPr>
        <w:t>أعمال الرُّسُل 5:19؛</w:t>
      </w:r>
      <w:r>
        <w:rPr>
          <w:rtl/>
          <w:cs/>
          <w:lang w:val="ar_AE" w:bidi="ar_AE"/>
        </w:rPr>
        <w:t xml:space="preserve"> </w:t>
      </w:r>
      <w:r>
        <w:rPr>
          <w:rtl/>
          <w:cs/>
          <w:lang w:val="ar_AE" w:bidi="ar_AE"/>
        </w:rPr>
        <w:t>12:7–11</w:t>
      </w:r>
      <w:r>
        <w:rPr>
          <w:rtl/>
          <w:cs/>
          <w:lang w:val="ar_AE" w:bidi="ar_AE"/>
        </w:rPr>
        <w:t>).</w:t>
      </w:r>
    </w:p>
    <w:p>
      <w:pPr>
        <w:pStyle w:val="ListBullet"/>
        <w:bidi/>
        <w:spacing w:line="240" w:lineRule="auto"/>
        <w:ind w:left="720"/>
      </w:pPr>
      <w:r>
        <w:rPr>
          <w:rtl/>
          <w:cs/>
          <w:lang w:val="ar_AE" w:bidi="ar_AE"/>
        </w:rPr>
      </w:r>
      <w:r>
        <w:rPr>
          <w:rtl/>
          <w:cs/>
          <w:lang w:val="ar_AE" w:bidi="ar_AE"/>
        </w:rPr>
        <w:t>في مَوْقِفٍ مُخِيفٍ، شَجَّع ملاكٌ الرسول بولس (</w:t>
      </w:r>
      <w:r>
        <w:rPr>
          <w:rtl/>
          <w:cs/>
          <w:lang w:val="ar_AE" w:bidi="ar_AE"/>
        </w:rPr>
        <w:t>أعمال الرُّسُل 27:21–25</w:t>
      </w:r>
      <w:r>
        <w:rPr>
          <w:rtl/>
          <w:cs/>
          <w:lang w:val="ar_AE" w:bidi="ar_AE"/>
        </w:rPr>
        <w:t>).</w:t>
      </w:r>
    </w:p>
    <w:p>
      <w:pPr>
        <w:pStyle w:val="Heading3"/>
        <w:bidi/>
      </w:pPr>
      <w:r>
        <w:rPr>
          <w:rtl/>
          <w:cs/>
          <w:lang w:val="ar_AE" w:bidi="ar_AE"/>
        </w:rPr>
        <w:t>الأوصاف الجسديَّة ورؤى الملائكة</w:t>
      </w:r>
    </w:p>
    <w:p>
      <w:pPr>
        <w:bidi/>
      </w:pPr>
      <w:r>
        <w:rPr>
          <w:rtl/>
          <w:cs/>
          <w:lang w:val="ar_AE" w:bidi="ar_AE"/>
        </w:rPr>
      </w:r>
      <w:r>
        <w:rPr>
          <w:rtl/>
          <w:cs/>
          <w:lang w:val="ar_AE" w:bidi="ar_AE"/>
        </w:rPr>
        <w:t xml:space="preserve">غالبًا ما تَصِف اللقاءات الكتابيَّة مع الملائكة اختلافات جسديَّة مُمَيَّزة عن الناس العاديِّين، فالملاك الذي حرَّك الحَجَر عن مدخل قبر يسوع كان له </w:t>
      </w:r>
      <w:r>
        <w:rPr>
          <w:rtl/>
          <w:cs/>
          <w:lang w:val="ar_AE" w:bidi="ar_AE"/>
        </w:rPr>
        <w:t>مَنْظَرٌ كَالْبَرْقِ وَلِبَاسٌ أَبْيَض كَالثَّلْجِ</w:t>
      </w:r>
      <w:r>
        <w:rPr>
          <w:rtl/>
          <w:cs/>
          <w:lang w:val="ar_AE" w:bidi="ar_AE"/>
        </w:rPr>
        <w:t xml:space="preserve"> (</w:t>
      </w:r>
      <w:r>
        <w:rPr>
          <w:rtl/>
          <w:cs/>
          <w:lang w:val="ar_AE" w:bidi="ar_AE"/>
        </w:rPr>
        <w:t>متَّى 28:3</w:t>
      </w:r>
      <w:r>
        <w:rPr>
          <w:rtl/>
          <w:cs/>
          <w:lang w:val="ar_AE" w:bidi="ar_AE"/>
        </w:rPr>
        <w:t>).</w:t>
      </w:r>
    </w:p>
    <w:p>
      <w:pPr>
        <w:bidi/>
      </w:pPr>
      <w:r>
        <w:rPr>
          <w:rtl/>
          <w:cs/>
          <w:lang w:val="ar_AE" w:bidi="ar_AE"/>
        </w:rPr>
      </w:r>
      <w:r>
        <w:rPr>
          <w:rtl/>
          <w:cs/>
          <w:lang w:val="ar_AE" w:bidi="ar_AE"/>
        </w:rPr>
        <w:t>الكثير من المقاطع عن الملائكة هي أوصاف لأحلام أو رؤًى. يُعَدُّ "سُلَّم يعقوب" مع الملائكة الصاعدة والنازلة (</w:t>
      </w:r>
      <w:r>
        <w:rPr>
          <w:rtl/>
          <w:cs/>
          <w:lang w:val="ar_AE" w:bidi="ar_AE"/>
        </w:rPr>
        <w:t>تكوين 28:12</w:t>
      </w:r>
      <w:r>
        <w:rPr>
          <w:rtl/>
          <w:cs/>
          <w:lang w:val="ar_AE" w:bidi="ar_AE"/>
        </w:rPr>
        <w:t>) مثالًا على ذلك، وفي حُلْمٍ آخر تَحَدَّث ملاكٌ إلى يعقوب (</w:t>
      </w:r>
      <w:r>
        <w:rPr>
          <w:rtl/>
          <w:cs/>
          <w:lang w:val="ar_AE" w:bidi="ar_AE"/>
        </w:rPr>
        <w:t>تكوين 31:11</w:t>
      </w:r>
      <w:r>
        <w:rPr>
          <w:rtl/>
          <w:cs/>
          <w:lang w:val="ar_AE" w:bidi="ar_AE"/>
        </w:rPr>
        <w:t>). ظَهَرَ ملاكٌ ل</w:t>
      </w:r>
      <w:r>
        <w:rPr>
          <w:rtl/>
          <w:cs/>
          <w:lang w:val="ar_AE" w:bidi="ar_AE"/>
        </w:rPr>
        <w:t>كَرْنِيلِيُوس</w:t>
      </w:r>
      <w:r>
        <w:rPr>
          <w:rtl/>
          <w:cs/>
          <w:lang w:val="ar_AE" w:bidi="ar_AE"/>
        </w:rPr>
        <w:t xml:space="preserve"> في رؤيا (</w:t>
      </w:r>
      <w:r>
        <w:rPr>
          <w:rtl/>
          <w:cs/>
          <w:lang w:val="ar_AE" w:bidi="ar_AE"/>
        </w:rPr>
        <w:t>أعمال الرُّسُل 10:1–3</w:t>
      </w:r>
      <w:r>
        <w:rPr>
          <w:rtl/>
          <w:cs/>
          <w:lang w:val="ar_AE" w:bidi="ar_AE"/>
        </w:rPr>
        <w:t xml:space="preserve">). تشمل المقاطع الرئيسيَّة من هذا النوع </w:t>
      </w:r>
      <w:r>
        <w:rPr>
          <w:rtl/>
          <w:cs/>
          <w:lang w:val="ar_AE" w:bidi="ar_AE"/>
        </w:rPr>
        <w:t>إشعياء 6</w:t>
      </w:r>
      <w:r>
        <w:rPr>
          <w:rtl/>
          <w:cs/>
          <w:lang w:val="ar_AE" w:bidi="ar_AE"/>
        </w:rPr>
        <w:t xml:space="preserve"> (</w:t>
      </w:r>
      <w:r>
        <w:rPr>
          <w:rtl/>
          <w:cs/>
          <w:lang w:val="ar_AE" w:bidi="ar_AE"/>
        </w:rPr>
        <w:t>السَّرَافِيم</w:t>
      </w:r>
      <w:r>
        <w:rPr>
          <w:rtl/>
          <w:cs/>
          <w:lang w:val="ar_AE" w:bidi="ar_AE"/>
        </w:rPr>
        <w:t>) والكثير من سِفْر حِزْقِيَال (</w:t>
      </w:r>
      <w:r>
        <w:rPr>
          <w:rtl/>
          <w:cs/>
          <w:lang w:val="ar_AE" w:bidi="ar_AE"/>
        </w:rPr>
        <w:t>الْكَرُوبِيم</w:t>
      </w:r>
      <w:r>
        <w:rPr>
          <w:rtl/>
          <w:cs/>
          <w:lang w:val="ar_AE" w:bidi="ar_AE"/>
        </w:rPr>
        <w:t xml:space="preserve">) والكثير من سِفْرَيْ دَانِيآل وزَكَرِيَّا. </w:t>
      </w:r>
    </w:p>
    <w:p>
      <w:pPr>
        <w:bidi/>
      </w:pPr>
      <w:r>
        <w:rPr>
          <w:rtl/>
          <w:cs/>
          <w:lang w:val="ar_AE" w:bidi="ar_AE"/>
        </w:rPr>
      </w:r>
      <w:r>
        <w:rPr>
          <w:rtl/>
          <w:cs/>
          <w:lang w:val="ar_AE" w:bidi="ar_AE"/>
        </w:rPr>
        <w:t>في العهد الجديد، أكثر من ثُلْث الإشارات إلى الملائكة موجودة في سِفْر الرؤيا. في مُعظَم الحالات، تكون الكائنات الملائكيَّة شخصيَّات مجيدة أو بَشِعَة و</w:t>
      </w:r>
      <w:r>
        <w:rPr>
          <w:rtl/>
          <w:cs/>
          <w:lang w:val="ar_AE" w:bidi="ar_AE"/>
        </w:rPr>
        <w:t xml:space="preserve">غريبة </w:t>
      </w:r>
      <w:r>
        <w:rPr>
          <w:rtl/>
          <w:cs/>
          <w:lang w:val="ar_AE" w:bidi="ar_AE"/>
        </w:rPr>
        <w:t>تُرَى في رؤًى، ولا يجب الخلط بينها وبين الأشخاص البشريِّين. غالبًا ما تكون اللُّغَة التي تَصِف الرُّؤَى الملائكيَّة سِرِّيَّة واسْتِعَارِيَّة وصعبة التفسير.</w:t>
      </w:r>
    </w:p>
    <w:p>
      <w:pPr>
        <w:pStyle w:val="Heading3"/>
        <w:bidi/>
      </w:pPr>
      <w:r>
        <w:rPr>
          <w:rtl/>
          <w:cs/>
          <w:lang w:val="ar_AE" w:bidi="ar_AE"/>
        </w:rPr>
        <w:t>الملائكة في اللاهوت المسيحي</w:t>
      </w:r>
    </w:p>
    <w:p>
      <w:pPr>
        <w:bidi/>
      </w:pPr>
      <w:r>
        <w:rPr>
          <w:rtl/>
          <w:cs/>
          <w:lang w:val="ar_AE" w:bidi="ar_AE"/>
        </w:rPr>
      </w:r>
      <w:r>
        <w:rPr>
          <w:rtl/>
          <w:cs/>
          <w:lang w:val="ar_AE" w:bidi="ar_AE"/>
        </w:rPr>
        <w:t>لا يُمَثِّل الإِنْ</w:t>
      </w:r>
      <w:r>
        <w:rPr>
          <w:rtl/>
          <w:cs/>
          <w:lang w:val="ar_AE" w:bidi="ar_AE"/>
        </w:rPr>
        <w:t>چِلُولُوچِي</w:t>
      </w:r>
      <w:r>
        <w:rPr>
          <w:rtl/>
          <w:cs/>
          <w:lang w:val="ar_AE" w:bidi="ar_AE"/>
        </w:rPr>
        <w:t>، عقيدة الملائكة، موضوعًا رئيسيًّا في اللاهوت المسيحي على الرغم من الإشارات الكثيرة إلى الملائكة في الكتاب المقدس. الملائكة مشمولة في أوصاف كُلِّ ما خلقه الله (</w:t>
      </w:r>
      <w:r>
        <w:rPr>
          <w:rtl/>
          <w:cs/>
          <w:lang w:val="ar_AE" w:bidi="ar_AE"/>
        </w:rPr>
        <w:t>مزمور 148:2</w:t>
      </w:r>
      <w:r>
        <w:rPr>
          <w:rtl/>
          <w:cs/>
          <w:lang w:val="ar_AE" w:bidi="ar_AE"/>
        </w:rPr>
        <w:t xml:space="preserve">؛ </w:t>
      </w:r>
      <w:r>
        <w:rPr>
          <w:rtl/>
          <w:cs/>
          <w:lang w:val="ar_AE" w:bidi="ar_AE"/>
        </w:rPr>
        <w:t>كولوسي 1:16</w:t>
      </w:r>
      <w:r>
        <w:rPr>
          <w:rtl/>
          <w:cs/>
          <w:lang w:val="ar_AE" w:bidi="ar_AE"/>
        </w:rPr>
        <w:t>). هناك تلميحات إلى أنَّهم شَهِدوا خَلْق العالم (</w:t>
      </w:r>
      <w:r>
        <w:rPr>
          <w:rtl/>
          <w:cs/>
          <w:lang w:val="ar_AE" w:bidi="ar_AE"/>
        </w:rPr>
        <w:t>أيوب 38:7</w:t>
      </w:r>
      <w:r>
        <w:rPr>
          <w:rtl/>
          <w:cs/>
          <w:lang w:val="ar_AE" w:bidi="ar_AE"/>
        </w:rPr>
        <w:t xml:space="preserve">). بِغَضِّ النظر عن مدى قُرْب الملائكة من الله، فإنَّها تُشارِك الجنس البشري مكانة المخلوقات. </w:t>
      </w:r>
    </w:p>
    <w:p>
      <w:pPr>
        <w:bidi/>
      </w:pPr>
      <w:r>
        <w:rPr>
          <w:rtl/>
          <w:cs/>
          <w:lang w:val="ar_AE" w:bidi="ar_AE"/>
        </w:rPr>
      </w:r>
      <w:r>
        <w:rPr>
          <w:rtl/>
          <w:cs/>
          <w:lang w:val="ar_AE" w:bidi="ar_AE"/>
        </w:rPr>
        <w:t>إنَّ الملائكة، كمخلوقات روحيَّة بَحْتَة، حُرَّةٌ من قيود بشريَّة كثيرة، فهي لا تموت (</w:t>
      </w:r>
      <w:r>
        <w:rPr>
          <w:rtl/>
          <w:cs/>
          <w:lang w:val="ar_AE" w:bidi="ar_AE"/>
        </w:rPr>
        <w:t>لوقا 20:36</w:t>
      </w:r>
      <w:r>
        <w:rPr>
          <w:rtl/>
          <w:cs/>
          <w:lang w:val="ar_AE" w:bidi="ar_AE"/>
        </w:rPr>
        <w:t>)، وهي لا تتزوَّج؛ لذا يمكن اعتبارها بلا جِنْس (</w:t>
      </w:r>
      <w:r>
        <w:rPr>
          <w:rtl/>
          <w:cs/>
          <w:lang w:val="ar_AE" w:bidi="ar_AE"/>
        </w:rPr>
        <w:t>متَّى 22:30</w:t>
      </w:r>
      <w:r>
        <w:rPr>
          <w:rtl/>
          <w:cs/>
          <w:lang w:val="ar_AE" w:bidi="ar_AE"/>
        </w:rPr>
        <w:t>). في كُلِّ ظهوراتها، اُعْتُبِرَت الملائكة التي في هيئة بشريَّة رجالًا، وليس أبدًا نساءً أو أطفالًا. تُعَدُّ قدرة الملائكة على التواصل بِاللُّغَة البشريَّة والتأثير على الحياة البشريَّة بِطُرُقٍ أخرى أمرًا أساسيًّا لدورهم في الكتاب المقدس.</w:t>
      </w:r>
    </w:p>
    <w:p>
      <w:pPr>
        <w:bidi/>
      </w:pPr>
      <w:r>
        <w:rPr>
          <w:rtl/>
          <w:cs/>
          <w:lang w:val="ar_AE" w:bidi="ar_AE"/>
        </w:rPr>
      </w:r>
      <w:r>
        <w:rPr>
          <w:rtl/>
          <w:cs/>
          <w:lang w:val="ar_AE" w:bidi="ar_AE"/>
        </w:rPr>
        <w:t>أَغْرَتْ أحيانًا قُوَّة الملائكة ومنظرها الرائع الناس بالخوف منها أو عبادتها (</w:t>
      </w:r>
      <w:r>
        <w:rPr>
          <w:rtl/>
          <w:cs/>
          <w:lang w:val="ar_AE" w:bidi="ar_AE"/>
        </w:rPr>
        <w:t>متَّى 28:2–4</w:t>
      </w:r>
      <w:r>
        <w:rPr>
          <w:rtl/>
          <w:cs/>
          <w:lang w:val="ar_AE" w:bidi="ar_AE"/>
        </w:rPr>
        <w:t>). لا يتساهل العهد الجديد مع عبادة الملائكة (</w:t>
      </w:r>
      <w:r>
        <w:rPr>
          <w:rtl/>
          <w:cs/>
          <w:lang w:val="ar_AE" w:bidi="ar_AE"/>
        </w:rPr>
        <w:t>كولوسي 2:18؛</w:t>
      </w:r>
      <w:r>
        <w:rPr>
          <w:rtl/>
          <w:cs/>
          <w:lang w:val="ar_AE" w:bidi="ar_AE"/>
        </w:rPr>
        <w:t xml:space="preserve"> </w:t>
      </w:r>
      <w:r>
        <w:rPr>
          <w:rtl/>
          <w:cs/>
          <w:lang w:val="ar_AE" w:bidi="ar_AE"/>
        </w:rPr>
        <w:t>رؤيا 22:8–9</w:t>
      </w:r>
      <w:r>
        <w:rPr>
          <w:rtl/>
          <w:cs/>
          <w:lang w:val="ar_AE" w:bidi="ar_AE"/>
        </w:rPr>
        <w:t>). مع أنَّ الملائكة أكثر قُوَّةً وحكمةً من البشر، فإنَّ قُوَّتها ومعرفتها محدودتان أيضًا من قِبَل الله (</w:t>
      </w:r>
      <w:r>
        <w:rPr>
          <w:rtl/>
          <w:cs/>
          <w:lang w:val="ar_AE" w:bidi="ar_AE"/>
        </w:rPr>
        <w:t>مزمور 103:20؛</w:t>
      </w:r>
      <w:r>
        <w:rPr>
          <w:rtl/>
          <w:cs/>
          <w:lang w:val="ar_AE" w:bidi="ar_AE"/>
        </w:rPr>
        <w:t xml:space="preserve"> </w:t>
      </w:r>
      <w:r>
        <w:rPr>
          <w:rtl/>
          <w:cs/>
          <w:lang w:val="ar_AE" w:bidi="ar_AE"/>
        </w:rPr>
        <w:t>متَّى 24:36؛</w:t>
      </w:r>
      <w:r>
        <w:rPr>
          <w:rtl/>
          <w:cs/>
          <w:lang w:val="ar_AE" w:bidi="ar_AE"/>
        </w:rPr>
        <w:t xml:space="preserve"> </w:t>
      </w:r>
      <w:r>
        <w:rPr>
          <w:rtl/>
          <w:cs/>
          <w:lang w:val="ar_AE" w:bidi="ar_AE"/>
        </w:rPr>
        <w:t>1 بطرس 1:11–12؛</w:t>
      </w:r>
      <w:r>
        <w:rPr>
          <w:rtl/>
          <w:cs/>
          <w:lang w:val="ar_AE" w:bidi="ar_AE"/>
        </w:rPr>
        <w:t xml:space="preserve"> </w:t>
      </w:r>
      <w:r>
        <w:rPr>
          <w:rtl/>
          <w:cs/>
          <w:lang w:val="ar_AE" w:bidi="ar_AE"/>
        </w:rPr>
        <w:t>2 بطرس 2:11</w:t>
      </w:r>
      <w:r>
        <w:rPr>
          <w:rtl/>
          <w:cs/>
          <w:lang w:val="ar_AE" w:bidi="ar_AE"/>
        </w:rPr>
        <w:t xml:space="preserve">). اُنْظُرْ </w:t>
      </w:r>
      <w:r>
        <w:rPr>
          <w:rtl/>
          <w:cs/>
          <w:lang w:val="ar_AE" w:bidi="ar_AE"/>
        </w:rPr>
        <w:t>كَرُوب، كَرُوبيم؛</w:t>
      </w:r>
      <w:r>
        <w:rPr>
          <w:rtl/>
          <w:cs/>
          <w:lang w:val="ar_AE" w:bidi="ar_AE"/>
        </w:rPr>
        <w:t xml:space="preserve"> </w:t>
      </w:r>
      <w:r>
        <w:rPr>
          <w:rtl/>
          <w:cs/>
          <w:lang w:val="ar_AE" w:bidi="ar_AE"/>
        </w:rPr>
        <w:t>سَرَاف، سَرَافِيم؛</w:t>
      </w:r>
      <w:r>
        <w:rPr>
          <w:rtl/>
          <w:cs/>
          <w:lang w:val="ar_AE" w:bidi="ar_AE"/>
        </w:rPr>
        <w:t xml:space="preserve"> </w:t>
      </w:r>
      <w:r>
        <w:rPr>
          <w:rtl/>
          <w:cs/>
          <w:lang w:val="ar_AE" w:bidi="ar_AE"/>
        </w:rPr>
        <w:t>روح شرير/شيطان؛</w:t>
      </w:r>
      <w:r>
        <w:rPr>
          <w:rtl/>
          <w:cs/>
          <w:lang w:val="ar_AE" w:bidi="ar_AE"/>
        </w:rPr>
        <w:t xml:space="preserve"> </w:t>
      </w:r>
      <w:r>
        <w:rPr>
          <w:rtl/>
          <w:cs/>
          <w:lang w:val="ar_AE" w:bidi="ar_AE"/>
        </w:rPr>
        <w:t>سُكْنَى روح شرير/شيطان؛</w:t>
      </w:r>
      <w:r>
        <w:rPr>
          <w:rtl/>
          <w:cs/>
          <w:lang w:val="ar_AE" w:bidi="ar_AE"/>
        </w:rPr>
        <w:t xml:space="preserve"> </w:t>
      </w:r>
      <w:r>
        <w:rPr>
          <w:rtl/>
          <w:cs/>
          <w:lang w:val="ar_AE" w:bidi="ar_AE"/>
        </w:rPr>
        <w:t>الشيطان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ملاك حارس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الملاك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ملجأ/لجوء</w:t>
      </w:r>
      <w:r>
        <w:rPr>
          <w:rtl/>
          <w:cs/>
          <w:lang w:val="ar_AE" w:bidi="ar_AE"/>
        </w:rPr>
      </w:r>
    </w:p>
    <w:p>
      <w:pPr>
        <w:bidi/>
      </w:pPr>
      <w:r>
        <w:rPr>
          <w:rtl/>
          <w:cs/>
          <w:lang w:val="ar_AE" w:bidi="ar_AE"/>
        </w:rPr>
      </w:r>
      <w:r>
        <w:rPr>
          <w:rtl/>
          <w:cs/>
          <w:lang w:val="ar_AE" w:bidi="ar_AE"/>
        </w:rPr>
        <w:t>مكان آمن يمكن لشخصٍ متهم بجريمةٍ ما أن يذهب إليه لتجنُّب إلقاء القبض عليه أو معاقبته. ويمكن للكلمة أن تشير أيضًا إلى الحماية التي يوفرها مكانٌ هذا. هذا المفهوم مشابهٌ لكلمة "ملاذ". ففي العصور القديمة، كان الناس يهربون في المعتاد إلى المذابح أو المعابد طلبًا للحماية. على سبيل المثال، طلب كلٌّ من أدونيا ويوآب ملاذًا من الملك سليمان عند مذبح خيمة الاجتماع (</w:t>
      </w:r>
      <w:r>
        <w:rPr>
          <w:rtl/>
          <w:cs/>
          <w:lang w:val="ar_AE" w:bidi="ar_AE"/>
        </w:rPr>
        <w:t>1ملوك 1: 50</w:t>
      </w:r>
      <w:r>
        <w:rPr>
          <w:rtl/>
          <w:cs/>
          <w:lang w:val="ar_AE" w:bidi="ar_AE"/>
        </w:rPr>
        <w:t>–</w:t>
      </w:r>
      <w:r>
        <w:rPr>
          <w:rtl/>
          <w:cs/>
          <w:lang w:val="ar_AE" w:bidi="ar_AE"/>
        </w:rPr>
        <w:t>53؛</w:t>
      </w:r>
      <w:r>
        <w:rPr>
          <w:rtl/>
          <w:cs/>
          <w:lang w:val="ar_AE" w:bidi="ar_AE"/>
        </w:rPr>
        <w:t xml:space="preserve"> 2: 28–31</w:t>
      </w:r>
      <w:r>
        <w:rPr>
          <w:rtl/>
          <w:cs/>
          <w:lang w:val="ar_AE" w:bidi="ar_AE"/>
        </w:rPr>
        <w:t>). وفي ناموس موسى، كان اللجوء يُمنَح بواسطة مدن الملجأ.</w:t>
      </w:r>
    </w:p>
    <w:p>
      <w:pPr>
        <w:bidi/>
      </w:pPr>
      <w:r>
        <w:rPr>
          <w:rtl/>
          <w:cs/>
          <w:lang w:val="ar_AE" w:bidi="ar_AE"/>
        </w:rPr>
      </w:r>
      <w:r>
        <w:rPr>
          <w:rtl/>
          <w:cs/>
          <w:lang w:val="ar_AE" w:bidi="ar_AE"/>
        </w:rPr>
        <w:t xml:space="preserve">انظر </w:t>
      </w:r>
      <w:r>
        <w:rPr>
          <w:rtl/>
          <w:cs/>
          <w:lang w:val="ar_AE" w:bidi="ar_AE"/>
        </w:rPr>
        <w:t>مدن الملجأ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ملح، عهد</w:t>
      </w:r>
      <w:r>
        <w:rPr>
          <w:rtl/>
          <w:cs/>
          <w:lang w:val="ar_AE" w:bidi="ar_AE"/>
        </w:rPr>
      </w:r>
    </w:p>
    <w:p>
      <w:pPr>
        <w:pStyle w:val="Heading2"/>
        <w:bidi/>
      </w:pPr>
      <w:r>
        <w:rPr>
          <w:b/>
          <w:rtl/>
          <w:cs/>
          <w:lang w:val="ar_AE" w:bidi="ar_AE"/>
        </w:rPr>
        <w:t>ملح، عهد</w:t>
      </w:r>
      <w:r>
        <w:rPr>
          <w:rtl/>
          <w:cs/>
          <w:lang w:val="ar_AE" w:bidi="ar_AE"/>
        </w:rPr>
        <w:t>*</w:t>
      </w:r>
    </w:p>
    <w:p>
      <w:pPr>
        <w:bidi/>
      </w:pPr>
      <w:r>
        <w:rPr>
          <w:rtl/>
          <w:cs/>
          <w:lang w:val="ar_AE" w:bidi="ar_AE"/>
        </w:rPr>
      </w:r>
      <w:r>
        <w:rPr>
          <w:rtl/>
          <w:cs/>
          <w:lang w:val="ar_AE" w:bidi="ar_AE"/>
        </w:rPr>
        <w:t xml:space="preserve">انظر </w:t>
      </w:r>
      <w:r>
        <w:rPr>
          <w:rtl/>
          <w:cs/>
          <w:lang w:val="ar_AE" w:bidi="ar_AE"/>
        </w:rPr>
        <w:t>عهد ملح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ملح، مدينةُ الـ</w:t>
      </w:r>
      <w:r>
        <w:rPr>
          <w:rtl/>
          <w:cs/>
          <w:lang w:val="ar_AE" w:bidi="ar_AE"/>
        </w:rPr>
      </w:r>
    </w:p>
    <w:p>
      <w:pPr>
        <w:pStyle w:val="Heading2"/>
        <w:bidi/>
      </w:pPr>
      <w:r>
        <w:rPr>
          <w:b/>
          <w:rtl/>
          <w:cs/>
          <w:lang w:val="ar_AE" w:bidi="ar_AE"/>
        </w:rPr>
        <w:t>ملح، مدينةُ الـ</w:t>
      </w:r>
    </w:p>
    <w:p>
      <w:pPr>
        <w:bidi/>
      </w:pPr>
      <w:r>
        <w:rPr>
          <w:rtl/>
          <w:cs/>
          <w:lang w:val="ar_AE" w:bidi="ar_AE"/>
        </w:rPr>
      </w:r>
      <w:r>
        <w:rPr>
          <w:rtl/>
          <w:cs/>
          <w:lang w:val="ar_AE" w:bidi="ar_AE"/>
        </w:rPr>
        <w:t xml:space="preserve">انظر </w:t>
      </w:r>
      <w:r>
        <w:rPr>
          <w:rtl/>
          <w:cs/>
          <w:lang w:val="ar_AE" w:bidi="ar_AE"/>
        </w:rPr>
        <w:t>مدينة الملح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ملح، وادي</w:t>
      </w:r>
      <w:r>
        <w:rPr>
          <w:rtl/>
          <w:cs/>
          <w:lang w:val="ar_AE" w:bidi="ar_AE"/>
        </w:rPr>
      </w:r>
    </w:p>
    <w:p>
      <w:pPr>
        <w:bidi/>
      </w:pPr>
      <w:r>
        <w:rPr>
          <w:rtl/>
          <w:cs/>
          <w:lang w:val="ar_AE" w:bidi="ar_AE"/>
        </w:rPr>
      </w:r>
      <w:r>
        <w:rPr>
          <w:rtl/>
          <w:cs/>
          <w:lang w:val="ar_AE" w:bidi="ar_AE"/>
        </w:rPr>
        <w:t>منطقة منخفضة تقع جنوب البحر الميت، وقد شهد هذا الوادي معركتين هامتين في تاريخ بني إسرائيل. في البداية، خاض داود معركة حاسمة هناك ضد الأدوميين، وتمكّن من هزيمتهم بشكل كبير، وهو ما جعله يكتسب شهرة واسعة (</w:t>
      </w:r>
      <w:r>
        <w:rPr>
          <w:rtl/>
          <w:cs/>
          <w:lang w:val="ar_AE" w:bidi="ar_AE"/>
        </w:rPr>
        <w:t>2 صم 8:13</w:t>
      </w:r>
      <w:r>
        <w:rPr>
          <w:rtl/>
          <w:cs/>
          <w:lang w:val="ar_AE" w:bidi="ar_AE"/>
        </w:rPr>
        <w:t>). ويُذكر أن أبيشاي، أحد القادة الشجعان في جيش داود، قتل 18,000 جندي أدومي في تلك المعركة (</w:t>
      </w:r>
      <w:r>
        <w:rPr>
          <w:rtl/>
          <w:cs/>
          <w:lang w:val="ar_AE" w:bidi="ar_AE"/>
        </w:rPr>
        <w:t>1 أخ 18:12</w:t>
      </w:r>
      <w:r>
        <w:rPr>
          <w:rtl/>
          <w:cs/>
          <w:lang w:val="ar_AE" w:bidi="ar_AE"/>
        </w:rPr>
        <w:t>). وفي وقت لاحق، قاد الملك أمصيا ملك يهوذا حملة عسكرية ضد أدوم في نفس الموقع، وانتصر، وتمكن من السيطرة على مدينة "سلع"، التي كانت حصنًا دفاعيًا للأدوميين في المناطق الجبلية (</w:t>
      </w:r>
      <w:r>
        <w:rPr>
          <w:rtl/>
          <w:cs/>
          <w:lang w:val="ar_AE" w:bidi="ar_AE"/>
        </w:rPr>
        <w:t>2 مل 14:7؛</w:t>
      </w:r>
      <w:r>
        <w:rPr>
          <w:rtl/>
          <w:cs/>
          <w:lang w:val="ar_AE" w:bidi="ar_AE"/>
        </w:rPr>
        <w:t xml:space="preserve"> </w:t>
      </w:r>
      <w:r>
        <w:rPr>
          <w:rtl/>
          <w:cs/>
          <w:lang w:val="ar_AE" w:bidi="ar_AE"/>
        </w:rPr>
        <w:t>2 أخ 25:11</w:t>
      </w:r>
      <w:r>
        <w:rPr>
          <w:rtl/>
          <w:cs/>
          <w:lang w:val="ar_AE" w:bidi="ar_AE"/>
        </w:rPr>
        <w:t>).</w:t>
      </w:r>
    </w:p>
    <w:p>
      <w:pPr>
        <w:bidi/>
      </w:pPr>
      <w:r>
        <w:rPr>
          <w:rtl/>
          <w:cs/>
          <w:lang w:val="ar_AE" w:bidi="ar_AE"/>
        </w:rPr>
      </w:r>
      <w:r>
        <w:rPr>
          <w:rtl/>
          <w:cs/>
          <w:lang w:val="ar_AE" w:bidi="ar_AE"/>
        </w:rPr>
        <w:t>الموقع الدقيق لوادي الملح غير معروف على وجه اليقين. يعتقد بعض العلماء أنه قد يكون هو "وادي الملح" الموجود شرق مدينة بئر سبع، في منطقة يهوذا. ومع ذلك، فإن الاحتمال الأقوى هو أن وادي الملح هو نفس سهل "السبخة"، وهو أرض منخفضة شديدة الملوحة وخالية من الحياة، تقع جنوب البحر الميت في منطقة العربة، وتمتد نحو جبال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مَلْخُس</w:t>
      </w:r>
      <w:r>
        <w:rPr>
          <w:rtl/>
          <w:cs/>
          <w:lang w:val="ar_AE" w:bidi="ar_AE"/>
        </w:rPr>
      </w:r>
    </w:p>
    <w:p>
      <w:pPr>
        <w:bidi/>
      </w:pPr>
      <w:r>
        <w:rPr>
          <w:rtl/>
          <w:cs/>
          <w:lang w:val="ar_AE" w:bidi="ar_AE"/>
        </w:rPr>
      </w:r>
      <w:r>
        <w:rPr>
          <w:rtl/>
          <w:cs/>
          <w:lang w:val="ar_AE" w:bidi="ar_AE"/>
        </w:rPr>
        <w:t xml:space="preserve">اسم عبد رئيس الكهنة في </w:t>
      </w:r>
      <w:r>
        <w:rPr>
          <w:rtl/>
          <w:cs/>
          <w:lang w:val="ar_AE" w:bidi="ar_AE"/>
        </w:rPr>
        <w:t>يوحنا 18: 10</w:t>
      </w:r>
      <w:r>
        <w:rPr>
          <w:rtl/>
          <w:cs/>
          <w:lang w:val="ar_AE" w:bidi="ar_AE"/>
        </w:rPr>
        <w:t xml:space="preserve">. في وقت القبض على الرب يسوع، ضرب بطرس مَلْخُس بالسيف، مما أدى إلى قطع أذنه اليمنى. في </w:t>
      </w:r>
      <w:r>
        <w:rPr>
          <w:rtl/>
          <w:cs/>
          <w:lang w:val="ar_AE" w:bidi="ar_AE"/>
        </w:rPr>
        <w:t>مَتَّى 26: 51</w:t>
      </w:r>
      <w:r>
        <w:rPr>
          <w:rtl/>
          <w:cs/>
          <w:lang w:val="ar_AE" w:bidi="ar_AE"/>
        </w:rPr>
        <w:t xml:space="preserve">، </w:t>
      </w:r>
      <w:r>
        <w:rPr>
          <w:rtl/>
          <w:cs/>
          <w:lang w:val="ar_AE" w:bidi="ar_AE"/>
        </w:rPr>
        <w:t>ومَرْقُس 14: 47</w:t>
      </w:r>
      <w:r>
        <w:rPr>
          <w:rtl/>
          <w:cs/>
          <w:lang w:val="ar_AE" w:bidi="ar_AE"/>
        </w:rPr>
        <w:t xml:space="preserve">، ولوقا 22: </w:t>
      </w:r>
      <w:r>
        <w:rPr>
          <w:rtl/>
          <w:cs/>
          <w:lang w:val="ar_AE" w:bidi="ar_AE"/>
        </w:rPr>
        <w:t>50–51</w:t>
      </w:r>
      <w:r>
        <w:rPr>
          <w:rtl/>
          <w:cs/>
          <w:lang w:val="ar_AE" w:bidi="ar_AE"/>
        </w:rPr>
        <w:t>، لم يُعطَ أي اسم لهذا الشخص. بحسب لوقا، فإن الرب يسوع شفى جُرح الرجل على الفور.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مَلَطْيَا</w:t>
      </w:r>
      <w:r>
        <w:rPr>
          <w:rtl/>
          <w:cs/>
          <w:lang w:val="ar_AE" w:bidi="ar_AE"/>
        </w:rPr>
      </w:r>
    </w:p>
    <w:p>
      <w:pPr>
        <w:pStyle w:val="Heading2"/>
        <w:bidi/>
      </w:pPr>
      <w:r>
        <w:rPr>
          <w:rtl/>
          <w:cs/>
          <w:lang w:val="ar_AE" w:bidi="ar_AE"/>
        </w:rPr>
        <w:t>مَلَطْيَا</w:t>
      </w:r>
    </w:p>
    <w:p>
      <w:pPr>
        <w:bidi/>
      </w:pPr>
      <w:r>
        <w:rPr>
          <w:rtl/>
          <w:cs/>
          <w:lang w:val="ar_AE" w:bidi="ar_AE"/>
        </w:rPr>
      </w:r>
      <w:r>
        <w:rPr>
          <w:rtl/>
          <w:cs/>
          <w:lang w:val="ar_AE" w:bidi="ar_AE"/>
        </w:rPr>
        <w:t>سليل جَِدْعون الذي ساعد في إصلاح سور أورشَلِيم بجوار البوابة القديمة خلال زمن نَحَمْيَا (</w:t>
      </w:r>
      <w:r>
        <w:rPr>
          <w:rtl/>
          <w:cs/>
          <w:lang w:val="ar_AE" w:bidi="ar_AE"/>
        </w:rPr>
        <w:t>نح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w:t>
      </w:r>
      <w:r>
        <w:rPr>
          <w:rtl/>
          <w:cs/>
          <w:lang w:val="ar_AE" w:bidi="ar_AE"/>
        </w:rPr>
      </w:r>
    </w:p>
    <w:p>
      <w:pPr>
        <w:bidi/>
      </w:pPr>
      <w:r>
        <w:rPr>
          <w:rtl/>
          <w:cs/>
          <w:lang w:val="ar_AE" w:bidi="ar_AE"/>
        </w:rPr>
      </w:r>
      <w:r>
        <w:rPr>
          <w:rtl/>
          <w:cs/>
          <w:lang w:val="ar_AE" w:bidi="ar_AE"/>
        </w:rPr>
        <w:t>تَظهر كلمة مِلِك العبرية (أي، مَلِك) أكثر من ٢٠٠٠ مرة في العهد القديم العبري. قد تُشير إلى الله (</w:t>
      </w:r>
      <w:r>
        <w:rPr>
          <w:rtl/>
          <w:cs/>
          <w:lang w:val="ar_AE" w:bidi="ar_AE"/>
        </w:rPr>
        <w:t>مزمور ٩٥: ٣</w:t>
      </w:r>
      <w:r>
        <w:rPr>
          <w:rtl/>
          <w:cs/>
          <w:lang w:val="ar_AE" w:bidi="ar_AE"/>
        </w:rPr>
        <w:t xml:space="preserve">) أو إلى الحُكام البشريين. بشكل عام، تُشير إلى الشخص الذي يتمتع بالسُلطة المطلقة والقوة على رعاياه. في العهد القديم، تُشير كلمة "مِلِك" إلى حاكم قبيلة ("ملوك مديان"، </w:t>
      </w:r>
      <w:r>
        <w:rPr>
          <w:rtl/>
          <w:cs/>
          <w:lang w:val="ar_AE" w:bidi="ar_AE"/>
        </w:rPr>
        <w:t>عدد ٣١: ٨</w:t>
      </w:r>
      <w:r>
        <w:rPr>
          <w:rtl/>
          <w:cs/>
          <w:lang w:val="ar_AE" w:bidi="ar_AE"/>
        </w:rPr>
        <w:t xml:space="preserve">)، أو حاكم مدينة (أريحا، عاي؛ قارن </w:t>
      </w:r>
      <w:r>
        <w:rPr>
          <w:rtl/>
          <w:cs/>
          <w:lang w:val="ar_AE" w:bidi="ar_AE"/>
        </w:rPr>
        <w:t>يشوع ١٢: ٩–٢٤</w:t>
      </w:r>
      <w:r>
        <w:rPr>
          <w:rtl/>
          <w:cs/>
          <w:lang w:val="ar_AE" w:bidi="ar_AE"/>
        </w:rPr>
        <w:t>، حيث يُذكَر ٣١ ملكًا من الدويلات التي هزمها الإسرائيليون)، أو حاكم شعب (إسرائيل، يهوذا، عمون، موآب، آرام)، أو حاكم قوة عالمية (مثل مصر، آشور، بابل، أو فارس). قد تشير كلمات أخرى أيضًا إلى المَلَكية. أَدخل الفلسطينيون لقب "سِرِين" (أي، سَيِّد) إلى المفردات العبرية. كان يَحكم المدن الفلسطينية الخمس خمسة أسياد. تُستخدَم كلمة أخرى للإشارة إلى مَلك إسرائيلي وهي نَجِيد (حاكم). مُسِحَ شاول وداود بصفتهما نَجِيد على إسرائيل (</w:t>
      </w:r>
      <w:r>
        <w:rPr>
          <w:rtl/>
          <w:cs/>
          <w:lang w:val="ar_AE" w:bidi="ar_AE"/>
        </w:rPr>
        <w:t>١ صموئيل ١٠:١</w:t>
      </w:r>
      <w:r>
        <w:rPr>
          <w:rtl/>
          <w:cs/>
          <w:lang w:val="ar_AE" w:bidi="ar_AE"/>
        </w:rPr>
        <w:t xml:space="preserve">؛ </w:t>
      </w:r>
      <w:r>
        <w:rPr>
          <w:rtl/>
          <w:cs/>
          <w:lang w:val="ar_AE" w:bidi="ar_AE"/>
        </w:rPr>
        <w:t>١٦: ١٣</w:t>
      </w:r>
      <w:r>
        <w:rPr>
          <w:rtl/>
          <w:cs/>
          <w:lang w:val="ar_AE" w:bidi="ar_AE"/>
        </w:rPr>
        <w:t>). في العهد الجديد وفي الترجمة السبعينية، النسخة اليونانية من العهد القديم، تحمل الكلمة اليونانية "باسيليوس" معنى مشابه للكلمة العبرية " مِلِك</w:t>
      </w:r>
      <w:r>
        <w:rPr>
          <w:i/>
          <w:rtl/>
          <w:cs/>
          <w:lang w:val="ar_AE" w:bidi="ar_AE"/>
        </w:rPr>
        <w:t>.</w:t>
      </w:r>
      <w:r>
        <w:rPr>
          <w:rtl/>
          <w:cs/>
          <w:lang w:val="ar_AE" w:bidi="ar_AE"/>
        </w:rPr>
        <w:t xml:space="preserve"> تُشير كلمة باسيليوس في العهد الجديد إلى الحُكام العلمانيين الذين عاشوا في القرن الأول، وملوك إسرائيل، وحُكام الماضي، والمَلك الإلهي، يسوع المسيح.</w:t>
      </w:r>
    </w:p>
    <w:p>
      <w:pPr>
        <w:bidi/>
      </w:pPr>
      <w:r>
        <w:rPr>
          <w:rtl/>
          <w:cs/>
          <w:lang w:val="ar_AE" w:bidi="ar_AE"/>
        </w:rPr>
      </w:r>
      <w:r>
        <w:rPr>
          <w:rtl/>
          <w:cs/>
          <w:lang w:val="ar_AE" w:bidi="ar_AE"/>
        </w:rPr>
        <w:t>إن عبارة "ملك الملوك،" التي تُشير إلى يسوع (</w:t>
      </w:r>
      <w:r>
        <w:rPr>
          <w:rtl/>
          <w:cs/>
          <w:lang w:val="ar_AE" w:bidi="ar_AE"/>
        </w:rPr>
        <w:t>١ تيموثاوس ٦: ١٥</w:t>
      </w:r>
      <w:r>
        <w:rPr>
          <w:rtl/>
          <w:cs/>
          <w:lang w:val="ar_AE" w:bidi="ar_AE"/>
        </w:rPr>
        <w:t>)، هي تعبير عبري يعني المَلك الأسمى أو الأعظم. على سبيل المثال، في نبوءة حزقيال عن سقوط صور، يُدعى نبوخذنصر "ملك الملوك" (</w:t>
      </w:r>
      <w:r>
        <w:rPr>
          <w:rtl/>
          <w:cs/>
          <w:lang w:val="ar_AE" w:bidi="ar_AE"/>
        </w:rPr>
        <w:t>حزقيال ٢٦: ٧</w:t>
      </w:r>
      <w:r>
        <w:rPr>
          <w:rtl/>
          <w:cs/>
          <w:lang w:val="ar_AE" w:bidi="ar_AE"/>
        </w:rPr>
        <w:t xml:space="preserve">). إن حُكام آشور وبابل العظماء هم مَن قَدَّمَوا هذا اللقب. قبل عصرهم، كان الحُكام يُطلق عليهم إما "المَلك" أو "المَلك العظيم"، مثلما في </w:t>
      </w:r>
      <w:r>
        <w:rPr>
          <w:rtl/>
          <w:cs/>
          <w:lang w:val="ar_AE" w:bidi="ar_AE"/>
        </w:rPr>
        <w:t>٢ ملوك ١٨: ٢٨</w:t>
      </w:r>
      <w:r>
        <w:rPr>
          <w:rtl/>
          <w:cs/>
          <w:lang w:val="ar_AE" w:bidi="ar_AE"/>
        </w:rPr>
        <w:t>: "</w:t>
      </w:r>
      <w:r>
        <w:rPr>
          <w:rtl/>
          <w:cs/>
          <w:lang w:val="ar_AE" w:bidi="ar_AE"/>
        </w:rPr>
        <w:t>اسْمَعُوا كَلَامَ الْمَلِكِ الْعَظِيمِ مَلِكِ أَشُّورَ.</w:t>
      </w:r>
      <w:r>
        <w:rPr>
          <w:rtl/>
          <w:cs/>
          <w:lang w:val="ar_AE" w:bidi="ar_AE"/>
        </w:rPr>
        <w:t>" لاحقًا، تم تعديل ألقاب الحُكام لمواكبة توسُّع إمبراطورياتهم.</w:t>
      </w:r>
    </w:p>
    <w:p>
      <w:pPr>
        <w:pStyle w:val="Heading3"/>
        <w:bidi/>
      </w:pPr>
      <w:r>
        <w:rPr>
          <w:rtl/>
          <w:cs/>
          <w:lang w:val="ar_AE" w:bidi="ar_AE"/>
        </w:rPr>
        <w:t>المَلَكية في إسرائيل</w:t>
      </w:r>
    </w:p>
    <w:p>
      <w:pPr>
        <w:bidi/>
      </w:pPr>
      <w:r>
        <w:rPr>
          <w:rtl/>
          <w:cs/>
          <w:lang w:val="ar_AE" w:bidi="ar_AE"/>
        </w:rPr>
      </w:r>
      <w:r>
        <w:rPr>
          <w:rtl/>
          <w:cs/>
          <w:lang w:val="ar_AE" w:bidi="ar_AE"/>
        </w:rPr>
        <w:t>اختارَ اللهُ إبراهيم أبًا للشعوب؛ من خلاله ومن خلال نَسله سيتم تأسيس الحُكم المسياني على الأرض. في وعوده لإبراهيم، أَكَّد الله مرارًا وتكرارًا أن إبراهيم سيُصبح أبًا لأُمة عظيمة، والتي سيَمنحها اللهُ أرضَ كنعان، وأن ملوكًا سينحدرون من نَسله (</w:t>
      </w:r>
      <w:r>
        <w:rPr>
          <w:rtl/>
          <w:cs/>
          <w:lang w:val="ar_AE" w:bidi="ar_AE"/>
        </w:rPr>
        <w:t>تكوين ١٧: ٦</w:t>
      </w:r>
      <w:r>
        <w:rPr>
          <w:rtl/>
          <w:cs/>
          <w:lang w:val="ar_AE" w:bidi="ar_AE"/>
        </w:rPr>
        <w:t xml:space="preserve">). أَظهرَ إبراهيم قبوله لحُكم الله على عائلته بطاعته لأمر الله بالختان، مما خصَّص عشيرة إبراهيم لخدمة الله (الآيات </w:t>
      </w:r>
      <w:r>
        <w:rPr>
          <w:rtl/>
          <w:cs/>
          <w:lang w:val="ar_AE" w:bidi="ar_AE"/>
        </w:rPr>
        <w:t>١٠–١٤</w:t>
      </w:r>
      <w:r>
        <w:rPr>
          <w:rtl/>
          <w:cs/>
          <w:lang w:val="ar_AE" w:bidi="ar_AE"/>
        </w:rPr>
        <w:t xml:space="preserve">). كانت الغاية النهائية لعلاقة الله بإبراهيم ونسله أن يكون الله مَلكًا على إسرائيل وأن يُظهر شعبه قبولهم لحُكمه من خلال طاعتهم المُخلِصة له (الآية </w:t>
      </w:r>
      <w:r>
        <w:rPr>
          <w:rtl/>
          <w:cs/>
          <w:lang w:val="ar_AE" w:bidi="ar_AE"/>
        </w:rPr>
        <w:t>٩</w:t>
      </w:r>
      <w:r>
        <w:rPr>
          <w:rtl/>
          <w:cs/>
          <w:lang w:val="ar_AE" w:bidi="ar_AE"/>
        </w:rPr>
        <w:t>).</w:t>
      </w:r>
    </w:p>
    <w:p>
      <w:pPr>
        <w:bidi/>
      </w:pPr>
      <w:r>
        <w:rPr>
          <w:rtl/>
          <w:cs/>
          <w:lang w:val="ar_AE" w:bidi="ar_AE"/>
        </w:rPr>
      </w:r>
      <w:r>
        <w:rPr>
          <w:rtl/>
          <w:cs/>
          <w:lang w:val="ar_AE" w:bidi="ar_AE"/>
        </w:rPr>
        <w:t>كان انتظارُ اللهِ للإخلاص لحُكمه يوجد في قلب العهد. كان على إبراهيم ونسله أن يُمارسوا "حُكمهم" الممنوح مِن الله على الأمم من خلال العيش في شركة مع المَلك العظيم. وهكذا أعادَ الربُ تأسيس سيطرته على البشرية. من خلال إبراهيم ونَسله، سيُقيم اللهُ "أُمة مَلَكية" والتي سيُعاد إليها كاملُ امتيازات الحُكم على خليقته.</w:t>
      </w:r>
    </w:p>
    <w:p>
      <w:pPr>
        <w:bidi/>
      </w:pPr>
      <w:r>
        <w:rPr>
          <w:rtl/>
          <w:cs/>
          <w:lang w:val="ar_AE" w:bidi="ar_AE"/>
        </w:rPr>
      </w:r>
      <w:r>
        <w:rPr>
          <w:rtl/>
          <w:cs/>
          <w:lang w:val="ar_AE" w:bidi="ar_AE"/>
        </w:rPr>
        <w:t>قطعَ الربُ أيضًا عهدًا مع إسرائيل. كان هذا العهد تقديمًا سياديًا للنعمة ووَعدًا قَدَّسَ به الربُ الشعبَ لنفسه من خلال اشتراطات الناموس الإلهي ومن خلال حضوره. كان على الأمة، التي شهدتْ رعاية الله لهم، أن تَتعلم أنه من خلال طاعتهم لِما يَتوقَّعه الله سيُصبح الملكوت الذي يَحكُمه الله (theocratic) حقيقةً على الأرض. في العهد في سيناء تأسستْ الثيوقراطية (حُكم الله). عُهِدَ لإسرائيل بالوصايا، لكي يُظهروا أنفسهم أُمةً ثيوقراطية، مثلما أَعلنَ اللهُ لموسى: "فَالْآنَ إِنْ سَمِعْتُمْ لِصَوْتِي، وَحَفِظْتُمْ عَهْدِي تَكُونُونَ لِي خَاصَّةً مِنْ بَيْنِ جَمِيعِ الشُّعُوبِ. فَإِنَّ لِي كُلَّ الْأَرْضِ. وَأَنْتُمْ تَكُونُونَ لِي مَمْلَكَةَ كَهَنَةٍ وَأُمَّةً مُقَدَّسَةً" (</w:t>
      </w:r>
      <w:r>
        <w:rPr>
          <w:rtl/>
          <w:cs/>
          <w:lang w:val="ar_AE" w:bidi="ar_AE"/>
        </w:rPr>
        <w:t>خروج ١٩: ٥، ٦</w:t>
      </w:r>
      <w:r>
        <w:rPr>
          <w:rtl/>
          <w:cs/>
          <w:lang w:val="ar_AE" w:bidi="ar_AE"/>
        </w:rPr>
        <w:t>). كانوا مُختاري الله من أجل الأُمم؛ من خلال طاعة إسرائيل الكهنوتية وشفاعتهم، ستَعرف كل الأرض الخالق الفادي.</w:t>
      </w:r>
    </w:p>
    <w:p>
      <w:pPr>
        <w:bidi/>
      </w:pPr>
      <w:r>
        <w:rPr>
          <w:rtl/>
          <w:cs/>
          <w:lang w:val="ar_AE" w:bidi="ar_AE"/>
        </w:rPr>
      </w:r>
      <w:r>
        <w:rPr>
          <w:rtl/>
          <w:cs/>
          <w:lang w:val="ar_AE" w:bidi="ar_AE"/>
        </w:rPr>
        <w:t>كانت صفات ملكوت الله هي القوة، والمجد، والإخلاص، والحكمة، والاهتمام، والخدمة، وتفويض السُلطة للإنسان، والبركة والحماية، والحُكم العادل، والدينونة، والتبرير، والتحرير. لم تختلف مَلكيَّة إسرائيل عن مُلك الله. إن قوانينهم المتنوعة والمعقدة أحيانًا علَّمتْ إسرائيل التمييز بين ما هو مُقدَّس وعادي، طاهر ونجس، طُرق الله وطُرق الأمم. عززتْ طرق الله المحبة، والإخلاص، والعدل، والسلام، والتناغم، والخدمة، والاهتمام بالآخرين، والحياة الحكيمة، والدفاع عن المحتاجين، ومُحاسبة المذنبين. إن طُرق ممالك العالم غالبًا ما تُعزز الأنانية، والفوضى، والاستبداد، وتجاهُل العدل.</w:t>
      </w:r>
    </w:p>
    <w:p>
      <w:pPr>
        <w:bidi/>
      </w:pPr>
      <w:r>
        <w:rPr>
          <w:rtl/>
          <w:cs/>
          <w:lang w:val="ar_AE" w:bidi="ar_AE"/>
        </w:rPr>
      </w:r>
      <w:r>
        <w:rPr>
          <w:rtl/>
          <w:cs/>
          <w:lang w:val="ar_AE" w:bidi="ar_AE"/>
        </w:rPr>
        <w:t>أَسَّس الربُ أيضًا هيكلًا تنظيميًا مُصممًا لتعزيز أهدافه الثيوقراطية. في البرية، كان موسى والقادة المختارون لإسرائيل (</w:t>
      </w:r>
      <w:r>
        <w:rPr>
          <w:rtl/>
          <w:cs/>
          <w:lang w:val="ar_AE" w:bidi="ar_AE"/>
        </w:rPr>
        <w:t>خروج ١٨: ١٩–٢٦</w:t>
      </w:r>
      <w:r>
        <w:rPr>
          <w:rtl/>
          <w:cs/>
          <w:lang w:val="ar_AE" w:bidi="ar_AE"/>
        </w:rPr>
        <w:t xml:space="preserve">؛ </w:t>
      </w:r>
      <w:r>
        <w:rPr>
          <w:rtl/>
          <w:cs/>
          <w:lang w:val="ar_AE" w:bidi="ar_AE"/>
        </w:rPr>
        <w:t>عدد ١١: ٢٤، ٢٥</w:t>
      </w:r>
      <w:r>
        <w:rPr>
          <w:rtl/>
          <w:cs/>
          <w:lang w:val="ar_AE" w:bidi="ar_AE"/>
        </w:rPr>
        <w:t xml:space="preserve">؛ قارن مع </w:t>
      </w:r>
      <w:r>
        <w:rPr>
          <w:rtl/>
          <w:cs/>
          <w:lang w:val="ar_AE" w:bidi="ar_AE"/>
        </w:rPr>
        <w:t>تثنية ١: ١٥–١٨</w:t>
      </w:r>
      <w:r>
        <w:rPr>
          <w:rtl/>
          <w:cs/>
          <w:lang w:val="ar_AE" w:bidi="ar_AE"/>
        </w:rPr>
        <w:t>) أدوات الله لِدعم مَلَكيته في إسرائيل. عند وفاة موسى، تولى يشوع الحُكم الثيوقراطي. كان الرب معه مثلما كان مع موسى، واعترفَ كلُ إسرائيل باستمرارية حُكم الله في قيادة يشوع (</w:t>
      </w:r>
      <w:r>
        <w:rPr>
          <w:rtl/>
          <w:cs/>
          <w:lang w:val="ar_AE" w:bidi="ar_AE"/>
        </w:rPr>
        <w:t>تثنية ٣٤: ٩</w:t>
      </w:r>
      <w:r>
        <w:rPr>
          <w:rtl/>
          <w:cs/>
          <w:lang w:val="ar_AE" w:bidi="ar_AE"/>
        </w:rPr>
        <w:t xml:space="preserve">؛ </w:t>
      </w:r>
      <w:r>
        <w:rPr>
          <w:rtl/>
          <w:cs/>
          <w:lang w:val="ar_AE" w:bidi="ar_AE"/>
        </w:rPr>
        <w:t>يشوع ٣: ٧</w:t>
      </w:r>
      <w:r>
        <w:rPr>
          <w:rtl/>
          <w:cs/>
          <w:lang w:val="ar_AE" w:bidi="ar_AE"/>
        </w:rPr>
        <w:t xml:space="preserve">؛ </w:t>
      </w:r>
      <w:r>
        <w:rPr>
          <w:rtl/>
          <w:cs/>
          <w:lang w:val="ar_AE" w:bidi="ar_AE"/>
        </w:rPr>
        <w:t>٤: ١٤</w:t>
      </w:r>
      <w:r>
        <w:rPr>
          <w:rtl/>
          <w:cs/>
          <w:lang w:val="ar_AE" w:bidi="ar_AE"/>
        </w:rPr>
        <w:t>). مثلما فعلَ موسى قبل وفاته، أَمرَ يشوعُ القيادةَ وإسرائيل بالمُثابرة في علاقة العهد المُنعِمة (</w:t>
      </w:r>
      <w:r>
        <w:rPr>
          <w:rtl/>
          <w:cs/>
          <w:lang w:val="ar_AE" w:bidi="ar_AE"/>
        </w:rPr>
        <w:t>يشوع ٢٣، ٢٤</w:t>
      </w:r>
      <w:r>
        <w:rPr>
          <w:rtl/>
          <w:cs/>
          <w:lang w:val="ar_AE" w:bidi="ar_AE"/>
        </w:rPr>
        <w:t>). مع ذلك، هلكتْ إسرائيل بسبب جشعها، انحلالها الأخلاقي، نِزاعاتها، وعبادتها للأوثان. في أثناء فترة القضاة، كان كل واحد يفعل ما يراه صحيحًا في عينيه (</w:t>
      </w:r>
      <w:r>
        <w:rPr>
          <w:rtl/>
          <w:cs/>
          <w:lang w:val="ar_AE" w:bidi="ar_AE"/>
        </w:rPr>
        <w:t>قضاة ١٧: ٦</w:t>
      </w:r>
      <w:r>
        <w:rPr>
          <w:rtl/>
          <w:cs/>
          <w:lang w:val="ar_AE" w:bidi="ar_AE"/>
        </w:rPr>
        <w:t xml:space="preserve">؛ </w:t>
      </w:r>
      <w:r>
        <w:rPr>
          <w:rtl/>
          <w:cs/>
          <w:lang w:val="ar_AE" w:bidi="ar_AE"/>
        </w:rPr>
        <w:t>١٨: ١</w:t>
      </w:r>
      <w:r>
        <w:rPr>
          <w:rtl/>
          <w:cs/>
          <w:lang w:val="ar_AE" w:bidi="ar_AE"/>
        </w:rPr>
        <w:t xml:space="preserve">؛ </w:t>
      </w:r>
      <w:r>
        <w:rPr>
          <w:rtl/>
          <w:cs/>
          <w:lang w:val="ar_AE" w:bidi="ar_AE"/>
        </w:rPr>
        <w:t>١٩: ١</w:t>
      </w:r>
      <w:r>
        <w:rPr>
          <w:rtl/>
          <w:cs/>
          <w:lang w:val="ar_AE" w:bidi="ar_AE"/>
        </w:rPr>
        <w:t xml:space="preserve">؛ </w:t>
      </w:r>
      <w:r>
        <w:rPr>
          <w:rtl/>
          <w:cs/>
          <w:lang w:val="ar_AE" w:bidi="ar_AE"/>
        </w:rPr>
        <w:t>٢١: ٢٥</w:t>
      </w:r>
      <w:r>
        <w:rPr>
          <w:rtl/>
          <w:cs/>
          <w:lang w:val="ar_AE" w:bidi="ar_AE"/>
        </w:rPr>
        <w:t>). لم يَكن هناك ملك في الأرض في تلك الأيام. كان القضاة قادةً عسكريين أقامهم الربُّ لإنقاذ شعبه من مُضطهديهم الأجانب. لكن الله بَقي مَلكًا، بغض النظر عن حقيقة أن شعب إسرائيل عاش كما لو أنه لم يكن المَلك. أظهرتْ فترة القضاة أن إسرائيل المرتدة، التي عصتْ مَلكها، لم تكن ناجحة في التعامل مع الأمم المُحيطة بها.</w:t>
      </w:r>
    </w:p>
    <w:p>
      <w:pPr>
        <w:bidi/>
      </w:pPr>
      <w:r>
        <w:rPr>
          <w:rtl/>
          <w:cs/>
          <w:lang w:val="ar_AE" w:bidi="ar_AE"/>
        </w:rPr>
      </w:r>
      <w:r>
        <w:rPr>
          <w:rtl/>
          <w:cs/>
          <w:lang w:val="ar_AE" w:bidi="ar_AE"/>
        </w:rPr>
        <w:t>تمتْ استعادة القيادة الثيوقراطية لإسرائيل من خلال خدمة صموئيل. وُلِدَ في عائلة لاويَّة وخَدمَ الربَّ في مَسكن شيلوه. دُعي ليكون نبيًا — وهو منصب لم يَتقلده أحد منذ وفاة موسى (</w:t>
      </w:r>
      <w:r>
        <w:rPr>
          <w:rtl/>
          <w:cs/>
          <w:lang w:val="ar_AE" w:bidi="ar_AE"/>
        </w:rPr>
        <w:t>١ صموئيل ٣: ٢٠، ٢١</w:t>
      </w:r>
      <w:r>
        <w:rPr>
          <w:rtl/>
          <w:cs/>
          <w:lang w:val="ar_AE" w:bidi="ar_AE"/>
        </w:rPr>
        <w:t>). تم الاعتراف به قاضيًا في إسرائيل (</w:t>
      </w:r>
      <w:r>
        <w:rPr>
          <w:rtl/>
          <w:cs/>
          <w:lang w:val="ar_AE" w:bidi="ar_AE"/>
        </w:rPr>
        <w:t>٧: ١٥</w:t>
      </w:r>
      <w:r>
        <w:rPr>
          <w:rtl/>
          <w:cs/>
          <w:lang w:val="ar_AE" w:bidi="ar_AE"/>
        </w:rPr>
        <w:t>). في شخص صموئيل نفسه، دُمجتْ مناصب الكاهن، والنبي، والملك معًا. لم يُطلق عليه أبدًا لَقب المَلك، حيث أن حياته كانت أشبه بحياة نبي أكثر من كونها حياةَ حاكم. كان طَلبُ الشعب المحسوب بعناية للحصول على مَلك رفضًا لخدمة صموئيل. لم يَكن الناس راضين عن القيادة الروحية لصموئيل والمُعتمدة على مواهبه. في بحثهم عن قائد أكثر ديناميكية، وجدوا في ملوك الأمم المُحيطة عناصر جذابة: القوة، إظهار البهاء، والاستقرار. حتى تلك اللحظة، عانتْ الأسباط من عدة حروب أهلية هددتْ وحدة إسرائيل. كان يُعتقد أن المَلك سيُعالج جميعَ المشاكل الاجتماعية والسياسية. على الرغم من أن الله كان قد تَنبأ بأيام المَلَكية في الشريعة (</w:t>
      </w:r>
      <w:r>
        <w:rPr>
          <w:rtl/>
          <w:cs/>
          <w:lang w:val="ar_AE" w:bidi="ar_AE"/>
        </w:rPr>
        <w:t>تثنية ١٧: ١٤–٢٠</w:t>
      </w:r>
      <w:r>
        <w:rPr>
          <w:rtl/>
          <w:cs/>
          <w:lang w:val="ar_AE" w:bidi="ar_AE"/>
        </w:rPr>
        <w:t>)، إلا أن الناس كانوا مدفوعين لتأسيس المَلَكية لأسباب دنيوية لا دينية: "</w:t>
      </w:r>
      <w:r>
        <w:rPr>
          <w:rtl/>
          <w:cs/>
          <w:lang w:val="ar_AE" w:bidi="ar_AE"/>
        </w:rPr>
        <w:t>اجْعَلْ لَنَا مَلِكًا يَقْضِي لَنَا كَسَائِرِ الشُّعُوبِ</w:t>
      </w:r>
      <w:r>
        <w:rPr>
          <w:rtl/>
          <w:cs/>
          <w:lang w:val="ar_AE" w:bidi="ar_AE"/>
        </w:rPr>
        <w:t>" (</w:t>
      </w:r>
      <w:r>
        <w:rPr>
          <w:rtl/>
          <w:cs/>
          <w:lang w:val="ar_AE" w:bidi="ar_AE"/>
        </w:rPr>
        <w:t>١ صموئيل ٨: ٥</w:t>
      </w:r>
      <w:r>
        <w:rPr>
          <w:rtl/>
          <w:cs/>
          <w:lang w:val="ar_AE" w:bidi="ar_AE"/>
        </w:rPr>
        <w:t>)؛ "</w:t>
      </w:r>
      <w:r>
        <w:rPr>
          <w:rtl/>
          <w:cs/>
          <w:lang w:val="ar_AE" w:bidi="ar_AE"/>
        </w:rPr>
        <w:t>فَنَكُونُ نَحْنُ أَيْضًا مِثْلَ سَائِرِ الشُّعُوبِ، وَيَقْضِي لَنَا مَلِكُنَا وَيَخْرُجُ أَمَامَنَا وَيُحَارِبُ حُرُوبَنَا</w:t>
      </w:r>
      <w:r>
        <w:rPr>
          <w:rtl/>
          <w:cs/>
          <w:lang w:val="ar_AE" w:bidi="ar_AE"/>
        </w:rPr>
        <w:t xml:space="preserve">" (الآية </w:t>
      </w:r>
      <w:r>
        <w:rPr>
          <w:rtl/>
          <w:cs/>
          <w:lang w:val="ar_AE" w:bidi="ar_AE"/>
        </w:rPr>
        <w:t>٢٠</w:t>
      </w:r>
      <w:r>
        <w:rPr>
          <w:rtl/>
          <w:cs/>
          <w:lang w:val="ar_AE" w:bidi="ar_AE"/>
        </w:rPr>
        <w:t>). لم يقبل صموئيل أبدًا فكرة المَلَكية؛ كانت غريبة على النموذج الثيوقراطي.</w:t>
      </w:r>
    </w:p>
    <w:p>
      <w:pPr>
        <w:bidi/>
      </w:pPr>
      <w:r>
        <w:rPr>
          <w:rtl/>
          <w:cs/>
          <w:lang w:val="ar_AE" w:bidi="ar_AE"/>
        </w:rPr>
      </w:r>
      <w:r>
        <w:rPr>
          <w:rtl/>
          <w:cs/>
          <w:lang w:val="ar_AE" w:bidi="ar_AE"/>
        </w:rPr>
        <w:t>يَكمُن الفرق الجوهري بين المَلَكية في إسرائيل والمَلَكية في البلاد المجاورة في حقيقة أن الله مَنحَ مَلك إسرائيل روحه القدوس من أجل تأسيس حُكمه على الأرض. حَكَمَ اللهُ من أجل شعبه، واستفادَ شعبه من حُكمه؛ كان هو المُعتني بهم، وحاميهم، ومُحاربهم الإلهي.</w:t>
      </w:r>
    </w:p>
    <w:p>
      <w:pPr>
        <w:bidi/>
      </w:pPr>
      <w:r>
        <w:rPr>
          <w:rtl/>
          <w:cs/>
          <w:lang w:val="ar_AE" w:bidi="ar_AE"/>
        </w:rPr>
      </w:r>
      <w:r>
        <w:rPr>
          <w:rtl/>
          <w:cs/>
          <w:lang w:val="ar_AE" w:bidi="ar_AE"/>
        </w:rPr>
        <w:t>كان صموئيل محوريًا في مسح شاول (مِثال حزين للمَلَكية) وداود (مِثال جيد للحُكم المَلَكي تحت الله). كشفتْ مُلك شاول عن موقف استبدادي وغير مبالٍ وتعظيم للذات. كان مُصممًا على تأسيس سلالته الحاكمة، دون أن يَهتم بشكلٍ كافٍ بشعب الله. لذلك، رَفض الربُّ مُلك شاول (</w:t>
      </w:r>
      <w:r>
        <w:rPr>
          <w:rtl/>
          <w:cs/>
          <w:lang w:val="ar_AE" w:bidi="ar_AE"/>
        </w:rPr>
        <w:t>١ صموئيل ١٥: ٢٣</w:t>
      </w:r>
      <w:r>
        <w:rPr>
          <w:rtl/>
          <w:cs/>
          <w:lang w:val="ar_AE" w:bidi="ar_AE"/>
        </w:rPr>
        <w:t>).</w:t>
      </w:r>
    </w:p>
    <w:p>
      <w:pPr>
        <w:bidi/>
      </w:pPr>
      <w:r>
        <w:rPr>
          <w:rtl/>
          <w:cs/>
          <w:lang w:val="ar_AE" w:bidi="ar_AE"/>
        </w:rPr>
      </w:r>
      <w:r>
        <w:rPr>
          <w:rtl/>
          <w:cs/>
          <w:lang w:val="ar_AE" w:bidi="ar_AE"/>
        </w:rPr>
        <w:t>كان ملك داود، على عكس شاول، مُتماشيًا مع إرادة الله لأنه عكس مَجد مَلَكية يهوه. تُسرَد حياة داود وحُكمه في سِفري صموئيل باعتبارها تعليقًا على إيجابيات وسلبيات المَلَكية. من الناحية الإيجابية، كان داود رجلًا حسب قلب الله، وطلبَ مشيئة الله، وتاب عن خطيته، وطلبَ مَجد الله. من الناحية السلبية، فشلَ داود في حياته الشخصية والعائلية في الحفاظ على المعايير العالية لشريعة الله. وع ذلك، سُر اللهُ بأن يختار سلالة داود بصفته النَسل الذي سيأتي منه يسوع المسيح. أَكَّد النبي ناثان لداود أن نَسله سيَستمر: "</w:t>
      </w:r>
      <w:r>
        <w:rPr>
          <w:rtl/>
          <w:cs/>
          <w:lang w:val="ar_AE" w:bidi="ar_AE"/>
        </w:rPr>
        <w:t xml:space="preserve">وَيَأْمَنُ بَيْتُكَ وَمَمْلَكَتُكَ إِلَى الْأَبَدِ أَمَامَكَ. كُرْسِيُّكَ يَكُونُ ثَابِتًا إِلَى </w:t>
      </w:r>
      <w:r>
        <w:rPr>
          <w:rtl/>
          <w:cs/>
          <w:lang w:val="ar_AE" w:bidi="ar_AE"/>
        </w:rPr>
        <w:t>الْأَبَدِ" (</w:t>
      </w:r>
      <w:r>
        <w:rPr>
          <w:rtl/>
          <w:cs/>
          <w:lang w:val="ar_AE" w:bidi="ar_AE"/>
        </w:rPr>
        <w:t>٢ صموئيل ٧: ١٦</w:t>
      </w:r>
      <w:r>
        <w:rPr>
          <w:rtl/>
          <w:cs/>
          <w:lang w:val="ar_AE" w:bidi="ar_AE"/>
        </w:rPr>
        <w:t>). لكن الله لم يعد بأن يكون نَسله مُحصنًا من الاضطهاد أو السبي.</w:t>
      </w:r>
    </w:p>
    <w:p>
      <w:pPr>
        <w:bidi/>
      </w:pPr>
      <w:r>
        <w:rPr>
          <w:rtl/>
          <w:cs/>
          <w:lang w:val="ar_AE" w:bidi="ar_AE"/>
        </w:rPr>
      </w:r>
      <w:r>
        <w:rPr>
          <w:rtl/>
          <w:cs/>
          <w:lang w:val="ar_AE" w:bidi="ar_AE"/>
        </w:rPr>
        <w:t xml:space="preserve">تَعكس الصفات البارزة لمَلَكية داود وابنه سليمان القَصد الثيوقراطي الحقيقي: وَضع الرب في الاعتبار، وقلب الحكمة والنزاهة، وازدهار شعب الله. ظهرَ وَضع الرب في الاعتبار في التحضير لبناء الهيكل وتنفيذه </w:t>
      </w:r>
      <w:r>
        <w:rPr>
          <w:rtl/>
          <w:cs/>
          <w:lang w:val="ar_AE" w:bidi="ar_AE"/>
        </w:rPr>
        <w:t>مزمور ١٣٢</w:t>
      </w:r>
      <w:r>
        <w:rPr>
          <w:rtl/>
          <w:cs/>
          <w:lang w:val="ar_AE" w:bidi="ar_AE"/>
        </w:rPr>
        <w:t>). يَتضح الاهتمام بالنزاهة والحكمة خاصةً في رد داود على توبيخ ناثان (</w:t>
      </w:r>
      <w:r>
        <w:rPr>
          <w:rtl/>
          <w:cs/>
          <w:lang w:val="ar_AE" w:bidi="ar_AE"/>
        </w:rPr>
        <w:t>٢ صموئيل ١٢</w:t>
      </w:r>
      <w:r>
        <w:rPr>
          <w:rtl/>
          <w:cs/>
          <w:lang w:val="ar_AE" w:bidi="ar_AE"/>
        </w:rPr>
        <w:t>) وفي طلب سليمان للحصول على قلب حكيم (</w:t>
      </w:r>
      <w:r>
        <w:rPr>
          <w:rtl/>
          <w:cs/>
          <w:lang w:val="ar_AE" w:bidi="ar_AE"/>
        </w:rPr>
        <w:t>١ ملوك ٣</w:t>
      </w:r>
      <w:r>
        <w:rPr>
          <w:rtl/>
          <w:cs/>
          <w:lang w:val="ar_AE" w:bidi="ar_AE"/>
        </w:rPr>
        <w:t>). يَتجلى الاهتمام بالناس في تأمين الحدود مِن الأعداء، وتحقيق الوحدة الوطنية، وتوفير الفُرَص للنمو الاقتصادي. كان عصر داود وسليمان يُمثِّل انعكاسًا حقيقيًا لمَلَكية الله على الأرض.</w:t>
      </w:r>
    </w:p>
    <w:p>
      <w:pPr>
        <w:bidi/>
      </w:pPr>
      <w:r>
        <w:rPr>
          <w:rtl/>
          <w:cs/>
          <w:lang w:val="ar_AE" w:bidi="ar_AE"/>
        </w:rPr>
      </w:r>
      <w:r>
        <w:rPr>
          <w:rtl/>
          <w:cs/>
          <w:lang w:val="ar_AE" w:bidi="ar_AE"/>
        </w:rPr>
        <w:t>تَحكي القصص في الملوك والأخبار عن التاريخ اللاحق للمَلَكية في إسرائيل ويهوذا. اتبعَ الملوك الصالحون النماذج التي قدَّمها داود وسليمان في تأمين أورشليم ضد الغزاة الأجانب، وفي تلبية احتياجات الهيكل، وفي تعليم شعب الله كلمة الله، وفي توجيه حُكمهم وفقًا لشريعة موسى. كان المَلك الداوودي الصالح يُحب الرب، والهيكل، والشريعة، وشعب الله. لقد خدم الشعب بصفته راعيًا صالحًا. كان الملوك الأشرار هم الذين رفضوا هذا النموذج للمَلكية لصالح النماذج الوثنية. لذلك أَدخلَ عمري وأخآب الثقافةَ الفينيقية مع عبادتها للبعل، مُتجاهلين تمامًا إرث إسرائيل.</w:t>
      </w:r>
    </w:p>
    <w:p>
      <w:pPr>
        <w:bidi/>
      </w:pPr>
      <w:r>
        <w:rPr>
          <w:rtl/>
          <w:cs/>
          <w:lang w:val="ar_AE" w:bidi="ar_AE"/>
        </w:rPr>
      </w:r>
      <w:r>
        <w:rPr>
          <w:rtl/>
          <w:cs/>
          <w:lang w:val="ar_AE" w:bidi="ar_AE"/>
        </w:rPr>
        <w:t xml:space="preserve">تم التعامل مع المَلك الداودي باعتباره عضوًا في عائلة الله، في كونه "ابنًا" للملك العظيم (قارن مع </w:t>
      </w:r>
      <w:r>
        <w:rPr>
          <w:rtl/>
          <w:cs/>
          <w:lang w:val="ar_AE" w:bidi="ar_AE"/>
        </w:rPr>
        <w:t>٢ صموئيل ٧: ١٤–١٦</w:t>
      </w:r>
      <w:r>
        <w:rPr>
          <w:rtl/>
          <w:cs/>
          <w:lang w:val="ar_AE" w:bidi="ar_AE"/>
        </w:rPr>
        <w:t xml:space="preserve">؛ </w:t>
      </w:r>
      <w:r>
        <w:rPr>
          <w:rtl/>
          <w:cs/>
          <w:lang w:val="ar_AE" w:bidi="ar_AE"/>
        </w:rPr>
        <w:t>مزمور ٢: ٦–٧</w:t>
      </w:r>
      <w:r>
        <w:rPr>
          <w:rtl/>
          <w:cs/>
          <w:lang w:val="ar_AE" w:bidi="ar_AE"/>
        </w:rPr>
        <w:t>). كان ينبغي على المَلك الداودي أن يكون مُخلِصًا للملك العظيم، يهوه. مِثل موسى ويشوع، تلقى المَلك الداودي أوامره مباشرةً من الرب؛ لكن على عكس موسى، كانت كلمة الرب تُنقل عبر الأنبياء. مِثل موسى ويشوع، كان يُتوقَّع منه أن يَخدم إلهه وشعبه.</w:t>
      </w:r>
    </w:p>
    <w:p>
      <w:pPr>
        <w:pStyle w:val="Heading3"/>
        <w:bidi/>
      </w:pPr>
      <w:r>
        <w:rPr>
          <w:rtl/>
          <w:cs/>
          <w:lang w:val="ar_AE" w:bidi="ar_AE"/>
        </w:rPr>
        <w:t>المَلك المسيا</w:t>
      </w:r>
    </w:p>
    <w:p>
      <w:pPr>
        <w:bidi/>
      </w:pPr>
      <w:r>
        <w:rPr>
          <w:rtl/>
          <w:cs/>
          <w:lang w:val="ar_AE" w:bidi="ar_AE"/>
        </w:rPr>
      </w:r>
      <w:r>
        <w:rPr>
          <w:rtl/>
          <w:cs/>
          <w:lang w:val="ar_AE" w:bidi="ar_AE"/>
        </w:rPr>
        <w:t>فشل نَسل داود في الحفاظ على الثيوقراطية وتوسيعها. بحلول القرنين الثامن والسابع قبل الميلاد، كان من الواضح أن حتى أعظم الملوك كانوا أقزامًا أمام مكانة داود وسليمان. تَحدَّث الأنبياء (</w:t>
      </w:r>
      <w:r>
        <w:rPr>
          <w:rtl/>
          <w:cs/>
          <w:lang w:val="ar_AE" w:bidi="ar_AE"/>
        </w:rPr>
        <w:t>إشعياء ٩: ٢–٧</w:t>
      </w:r>
      <w:r>
        <w:rPr>
          <w:rtl/>
          <w:cs/>
          <w:lang w:val="ar_AE" w:bidi="ar_AE"/>
        </w:rPr>
        <w:t xml:space="preserve">؛ </w:t>
      </w:r>
      <w:r>
        <w:rPr>
          <w:rtl/>
          <w:cs/>
          <w:lang w:val="ar_AE" w:bidi="ar_AE"/>
        </w:rPr>
        <w:t>١١: ١–٩</w:t>
      </w:r>
      <w:r>
        <w:rPr>
          <w:rtl/>
          <w:cs/>
          <w:lang w:val="ar_AE" w:bidi="ar_AE"/>
        </w:rPr>
        <w:t xml:space="preserve">؛ </w:t>
      </w:r>
      <w:r>
        <w:rPr>
          <w:rtl/>
          <w:cs/>
          <w:lang w:val="ar_AE" w:bidi="ar_AE"/>
        </w:rPr>
        <w:t>إرميا ٣٣: ١٤–١٦</w:t>
      </w:r>
      <w:r>
        <w:rPr>
          <w:rtl/>
          <w:cs/>
          <w:lang w:val="ar_AE" w:bidi="ar_AE"/>
        </w:rPr>
        <w:t xml:space="preserve">؛ </w:t>
      </w:r>
      <w:r>
        <w:rPr>
          <w:rtl/>
          <w:cs/>
          <w:lang w:val="ar_AE" w:bidi="ar_AE"/>
        </w:rPr>
        <w:t>حزقيال ٣٤: ٢٢–٣١</w:t>
      </w:r>
      <w:r>
        <w:rPr>
          <w:rtl/>
          <w:cs/>
          <w:lang w:val="ar_AE" w:bidi="ar_AE"/>
        </w:rPr>
        <w:t xml:space="preserve">؛ </w:t>
      </w:r>
      <w:r>
        <w:rPr>
          <w:rtl/>
          <w:cs/>
          <w:lang w:val="ar_AE" w:bidi="ar_AE"/>
        </w:rPr>
        <w:t>ميخا ٥: ٢–٥</w:t>
      </w:r>
      <w:r>
        <w:rPr>
          <w:rtl/>
          <w:cs/>
          <w:lang w:val="ar_AE" w:bidi="ar_AE"/>
        </w:rPr>
        <w:t>) عن مَلكٍ آخر، المسيا، مِن نسل داود، والذي سيَحكم بشكل دائم، وبِواسطة حُكمه ستَمتد مملكة الله إلى أقاصي الأرض. سيَقضي على كل مُقاومة لحُكم الله، ويُزيل جميع الأعداء، ويَجلب عصرًا من السلام العالمي والبر. سيَكشف المَلكُ المسيا كمالات الحُكم الإلهي، إذ سيكون روحُ الله عليه. ستتميز مَلَكيته بالخدمة لشعب الله، لكي يكونوا قطيعًا مُعتنى به جيدًا؛ سيخدمهم بصفته راعيًا لهم.</w:t>
      </w:r>
    </w:p>
    <w:p>
      <w:pPr>
        <w:bidi/>
      </w:pPr>
      <w:r>
        <w:rPr>
          <w:rtl/>
          <w:cs/>
          <w:lang w:val="ar_AE" w:bidi="ar_AE"/>
        </w:rPr>
      </w:r>
      <w:r>
        <w:rPr>
          <w:rtl/>
          <w:cs/>
          <w:lang w:val="ar_AE" w:bidi="ar_AE"/>
        </w:rPr>
        <w:t>في مجيء يسوع، تُعلَن المملكة المسيانية بشكلٍ أوضح. إنه المَلك الذي قالت عنه الملائكة: "</w:t>
      </w:r>
      <w:r>
        <w:rPr>
          <w:rtl/>
          <w:cs/>
          <w:lang w:val="ar_AE" w:bidi="ar_AE"/>
        </w:rPr>
        <w:t>وُلِدَ لَكُمُ الْيَوْمَ فِي مَدِينَةِ دَاوُدَ مُخَلِّصٌ هُوَ الْمَسِيحُ الرَّبُّ</w:t>
      </w:r>
      <w:r>
        <w:rPr>
          <w:rtl/>
          <w:cs/>
          <w:lang w:val="ar_AE" w:bidi="ar_AE"/>
        </w:rPr>
        <w:t>" (</w:t>
      </w:r>
      <w:r>
        <w:rPr>
          <w:rtl/>
          <w:cs/>
          <w:lang w:val="ar_AE" w:bidi="ar_AE"/>
        </w:rPr>
        <w:t>لوقا ٢: ١١</w:t>
      </w:r>
      <w:r>
        <w:rPr>
          <w:rtl/>
          <w:cs/>
          <w:lang w:val="ar_AE" w:bidi="ar_AE"/>
        </w:rPr>
        <w:t>). تُظهر هذه الكلمات الرائعة الاتفاق مع الكلمة النبوية. إن يسوع هو المُخلِّص، الذي يَشمل دوره الخلاص من الخطية، وكذلك الخلاص من جميع أسباب المِحَن، والشر وآثار اللعنة. تَتعلق مُهمته بكلٍ مِن الغُفران وإقامة السلام على الأرض (</w:t>
      </w:r>
      <w:r>
        <w:rPr>
          <w:rtl/>
          <w:cs/>
          <w:lang w:val="ar_AE" w:bidi="ar_AE"/>
        </w:rPr>
        <w:t>١: ٧٧–٧٩</w:t>
      </w:r>
      <w:r>
        <w:rPr>
          <w:rtl/>
          <w:cs/>
          <w:lang w:val="ar_AE" w:bidi="ar_AE"/>
        </w:rPr>
        <w:t>). في ضوء هذا، يجب أن نَنظر إلى خدمة يسوع في الشفاء، والإطعام، ومُقاومة قوى الشر، والمعاناة، والتعليم باعتبارها تأسيسًا لمملكة الله على الأرض. إنه المَلك الذي يَخدِم، ويُحارِب ضد القوى الشيطانية، ويَغلِب. تُعتبر القيامة علامةَ انتصاره، ويُتَوَّج بالمَجد بجلوسه عن يمين الآب (</w:t>
      </w:r>
      <w:r>
        <w:rPr>
          <w:rtl/>
          <w:cs/>
          <w:lang w:val="ar_AE" w:bidi="ar_AE"/>
        </w:rPr>
        <w:t>أعمال الرسل ٢: ٣٣–٣٦</w:t>
      </w:r>
      <w:r>
        <w:rPr>
          <w:rtl/>
          <w:cs/>
          <w:lang w:val="ar_AE" w:bidi="ar_AE"/>
        </w:rPr>
        <w:t xml:space="preserve">؛ قارن مع </w:t>
      </w:r>
      <w:r>
        <w:rPr>
          <w:rtl/>
          <w:cs/>
          <w:lang w:val="ar_AE" w:bidi="ar_AE"/>
        </w:rPr>
        <w:t>١ كورنثوس ١٥: ٢٥</w:t>
      </w:r>
      <w:r>
        <w:rPr>
          <w:rtl/>
          <w:cs/>
          <w:lang w:val="ar_AE" w:bidi="ar_AE"/>
        </w:rPr>
        <w:t>). من جهة كونه المُخلِّص، هو ليس سوى المسيح الرب. أَعلنَ وعظُ الرُسل المُبكر أن يسوع هو مسيح الله وهو الربُّ. إن ربوبية يسوع هي أمرٌ مُصاحب لكونه المسيا. بالنسبة للذين يَتكلون عليه، هو المُخلِّصُ المسيا الربُّ (</w:t>
      </w:r>
      <w:r>
        <w:rPr>
          <w:rtl/>
          <w:cs/>
          <w:lang w:val="ar_AE" w:bidi="ar_AE"/>
        </w:rPr>
        <w:t>رومية ١٠: ٩–١٥</w:t>
      </w:r>
      <w:r>
        <w:rPr>
          <w:rtl/>
          <w:cs/>
          <w:lang w:val="ar_AE" w:bidi="ar_AE"/>
        </w:rPr>
        <w:t xml:space="preserve">)، لكن بالنسبة للذين يرفضونه، فهو المُحارِب الإلهي، الذي ستَنحني أمامه كل الرُكب والذي سيُحضِر زمنَ دينونة الآب (قارن مع </w:t>
      </w:r>
      <w:r>
        <w:rPr>
          <w:rtl/>
          <w:cs/>
          <w:lang w:val="ar_AE" w:bidi="ar_AE"/>
        </w:rPr>
        <w:t>رؤيا ١: ١٢–١٦</w:t>
      </w:r>
      <w:r>
        <w:rPr>
          <w:rtl/>
          <w:cs/>
          <w:lang w:val="ar_AE" w:bidi="ar_AE"/>
        </w:rPr>
        <w:t xml:space="preserve">؛ </w:t>
      </w:r>
      <w:r>
        <w:rPr>
          <w:rtl/>
          <w:cs/>
          <w:lang w:val="ar_AE" w:bidi="ar_AE"/>
        </w:rPr>
        <w:t>١٩: ١١–٢١</w:t>
      </w:r>
      <w:r>
        <w:rPr>
          <w:rtl/>
          <w:cs/>
          <w:lang w:val="ar_AE" w:bidi="ar_AE"/>
        </w:rPr>
        <w:t>).</w:t>
      </w:r>
    </w:p>
    <w:p>
      <w:pPr>
        <w:bidi/>
      </w:pPr>
      <w:r>
        <w:rPr>
          <w:rtl/>
          <w:cs/>
          <w:lang w:val="ar_AE" w:bidi="ar_AE"/>
        </w:rPr>
      </w:r>
      <w:r>
        <w:rPr>
          <w:rtl/>
          <w:cs/>
          <w:lang w:val="ar_AE" w:bidi="ar_AE"/>
        </w:rPr>
        <w:t>عَلَّمَ يسوعُ تلاميذه أنه عند مجيئه في المجد سيكون جالسًا على عرشه وسيُقدم له جميعُ البشر الطاعةَ. سيُطرَد أعداء الله من مَحضره، وسيَرثُ شعبُ الله المملكةَ بالكامل (</w:t>
      </w:r>
      <w:r>
        <w:rPr>
          <w:rtl/>
          <w:cs/>
          <w:lang w:val="ar_AE" w:bidi="ar_AE"/>
        </w:rPr>
        <w:t>متى ٢٥: ٣١–٤٦</w:t>
      </w:r>
      <w:r>
        <w:rPr>
          <w:rtl/>
          <w:cs/>
          <w:lang w:val="ar_AE" w:bidi="ar_AE"/>
        </w:rPr>
        <w:t>). وفقًا لتعاليم يسوع، فَمِن المتوقع أن يَعمل أعضاء جسده، الكنيسة، على تحقيق نموذج الثيوقراطية في حياتهم، لكي يُمجدوا الآب بأعمالهم وإيمانهم ويُظهروا أنهم يَنتمون له (</w:t>
      </w:r>
      <w:r>
        <w:rPr>
          <w:rtl/>
          <w:cs/>
          <w:lang w:val="ar_AE" w:bidi="ar_AE"/>
        </w:rPr>
        <w:t>يوحنا ١٧: ٢٠–٢٦</w:t>
      </w:r>
      <w:r>
        <w:rPr>
          <w:rtl/>
          <w:cs/>
          <w:lang w:val="ar_AE" w:bidi="ar_AE"/>
        </w:rPr>
        <w:t xml:space="preserve">؛ قارن مع </w:t>
      </w:r>
      <w:r>
        <w:rPr>
          <w:rtl/>
          <w:cs/>
          <w:lang w:val="ar_AE" w:bidi="ar_AE"/>
        </w:rPr>
        <w:t>متى ٢٥: ٣٣–٤٠</w:t>
      </w:r>
      <w:r>
        <w:rPr>
          <w:rtl/>
          <w:cs/>
          <w:lang w:val="ar_AE" w:bidi="ar_AE"/>
        </w:rPr>
        <w:t>). إن هذه هي الطريقة الكتابية للشهادة التي فشلتْ إسرائيل في تقديمها والتي تتمتع الكنيسة بامتياز تقديمها؛ مثلما كتب بولس إلى تيموثاوس:</w:t>
      </w:r>
    </w:p>
    <w:p>
      <w:pPr>
        <w:bidi/>
      </w:pPr>
      <w:r>
        <w:rPr>
          <w:rtl/>
          <w:cs/>
          <w:lang w:val="ar_AE" w:bidi="ar_AE"/>
        </w:rPr>
      </w:r>
      <w:r>
        <w:rPr>
          <w:rtl/>
          <w:cs/>
          <w:lang w:val="ar_AE" w:bidi="ar_AE"/>
        </w:rPr>
        <w:t>أُوصِيكَ أَمَامَ اللهِ الَّذِي يُحْيِي الْكُلَّ، وَالْمَسِيحِ يَسُوعَ، ... أَنْ تَحْفَظَ الْوَصِيَّةَ بِلاَ دَنَسٍ وَلاَ لَوْمٍ إِلَى ظُهُورِ رَبِّنَا يَسُوعَ الْمَسِيحِ، الَّذِي سَيُبَيِّنُهُ فِي أَوْقَاتِهِ الْمُبَارَكُ الْعَزِيزُ الْوَحِيدُ: مَلِكُ الْمُلُوكِ وَرَبُّ الأَرْبَابِ، الَّذِي وَحْدَهُ لَهُ عَدَمُ الْمَوْتِ، سَاكِنًا فِي نُورٍ لاَ يُدْنَى مِنْهُ، الَّذِي لَمْ يَرَهُ أَحَدٌ مِنَ النَّاسِ وَلاَ يَقْدِرُ أَنْ يَرَاهُ، الَّذِي لَهُ الْكَرَامَةُ وَالْقُدْرَةُ الأَبَدِيَّةُ. آمِينَ. (</w:t>
      </w:r>
      <w:r>
        <w:rPr>
          <w:rtl/>
          <w:cs/>
          <w:lang w:val="ar_AE" w:bidi="ar_AE"/>
        </w:rPr>
        <w:t>١ تيموثاوس ٦: ١٣–١٦</w:t>
      </w:r>
      <w:r>
        <w:rPr>
          <w:rtl/>
          <w:cs/>
          <w:lang w:val="ar_AE" w:bidi="ar_AE"/>
        </w:rPr>
        <w:t>)</w:t>
      </w:r>
    </w:p>
    <w:p>
      <w:pPr>
        <w:bidi/>
      </w:pPr>
      <w:r>
        <w:rPr>
          <w:rtl/>
          <w:cs/>
          <w:lang w:val="ar_AE" w:bidi="ar_AE"/>
        </w:rPr>
      </w:r>
      <w:r>
        <w:rPr>
          <w:rtl/>
          <w:cs/>
          <w:lang w:val="ar_AE" w:bidi="ar_AE"/>
        </w:rPr>
        <w:t>أعطى بولسُ بعدها عدة تعليمات حول كيفية إظهار شعب الله ولائهم ليسوع. طوال سفر الرؤيا، يُنظر إلى يسوع بصفته المَلك على الكنيسة (</w:t>
      </w:r>
      <w:r>
        <w:rPr>
          <w:rtl/>
          <w:cs/>
          <w:lang w:val="ar_AE" w:bidi="ar_AE"/>
        </w:rPr>
        <w:t>رؤيا ٢: ٤، ٩–١١</w:t>
      </w:r>
      <w:r>
        <w:rPr>
          <w:rtl/>
          <w:cs/>
          <w:lang w:val="ar_AE" w:bidi="ar_AE"/>
        </w:rPr>
        <w:t xml:space="preserve">؛ </w:t>
      </w:r>
      <w:r>
        <w:rPr>
          <w:rtl/>
          <w:cs/>
          <w:lang w:val="ar_AE" w:bidi="ar_AE"/>
        </w:rPr>
        <w:t>٥: ١، ٩–١٣</w:t>
      </w:r>
      <w:r>
        <w:rPr>
          <w:rtl/>
          <w:cs/>
          <w:lang w:val="ar_AE" w:bidi="ar_AE"/>
        </w:rPr>
        <w:t>). سيَتأسَّس مُلكه عند عودته. في ذلك الوقت، سيَرى أعداء الصليب الشخص الذي رفضوه وسيَنحنون أمام المَلك المسياني (</w:t>
      </w:r>
      <w:r>
        <w:rPr>
          <w:rtl/>
          <w:cs/>
          <w:lang w:val="ar_AE" w:bidi="ar_AE"/>
        </w:rPr>
        <w:t>١ كورنثوس ١٥: ٢٥–٢٨</w:t>
      </w:r>
      <w:r>
        <w:rPr>
          <w:rtl/>
          <w:cs/>
          <w:lang w:val="ar_AE" w:bidi="ar_AE"/>
        </w:rPr>
        <w:t>). "</w:t>
      </w:r>
      <w:r>
        <w:rPr>
          <w:rtl/>
          <w:cs/>
          <w:lang w:val="ar_AE" w:bidi="ar_AE"/>
        </w:rPr>
        <w:t>وَبَعْدَ ذَلِكَ النِّهَايَةُ، مَتَى سَلَّمَ [يسوعُ] الْمُلْكَ لِلهِ الْآبِ، مَتَى أَبْطَلَ كُلَّ رِيَاسَةٍ وَكُلَّ سُلْطَانٍ وَكُلَّ قُوَّةٍ.</w:t>
      </w:r>
      <w:r>
        <w:rPr>
          <w:rtl/>
          <w:cs/>
          <w:lang w:val="ar_AE" w:bidi="ar_AE"/>
        </w:rPr>
        <w:t xml:space="preserve">" (الآية </w:t>
      </w:r>
      <w:r>
        <w:rPr>
          <w:rtl/>
          <w:cs/>
          <w:lang w:val="ar_AE" w:bidi="ar_AE"/>
        </w:rPr>
        <w:t>٢٤</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ملكوت الله، ملكوت السماء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مَلْكَام</w:t>
      </w:r>
      <w:r>
        <w:rPr>
          <w:rtl/>
          <w:cs/>
          <w:lang w:val="ar_AE" w:bidi="ar_AE"/>
        </w:rPr>
      </w:r>
    </w:p>
    <w:p>
      <w:pPr>
        <w:pStyle w:val="Heading2"/>
        <w:bidi/>
      </w:pPr>
      <w:r>
        <w:rPr>
          <w:b/>
          <w:rtl/>
          <w:cs/>
          <w:lang w:val="ar_AE" w:bidi="ar_AE"/>
        </w:rPr>
        <w:t>مَلْكَام</w:t>
      </w:r>
    </w:p>
    <w:p>
      <w:pPr>
        <w:bidi/>
      </w:pPr>
      <w:r>
        <w:rPr>
          <w:rtl/>
          <w:cs/>
          <w:lang w:val="ar_AE" w:bidi="ar_AE"/>
        </w:rPr>
      </w:r>
      <w:r>
        <w:rPr>
          <w:rtl/>
          <w:cs/>
          <w:lang w:val="ar_AE" w:bidi="ar_AE"/>
        </w:rPr>
        <w:t>ابن شَحْرَايِم من سبط بنيامين (</w:t>
      </w:r>
      <w:r>
        <w:rPr>
          <w:rtl/>
          <w:cs/>
          <w:lang w:val="ar_AE" w:bidi="ar_AE"/>
        </w:rPr>
        <w:t>1أخبار الأيام 8: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ملكة</w:t>
      </w:r>
      <w:r>
        <w:rPr>
          <w:rtl/>
          <w:cs/>
          <w:lang w:val="ar_AE" w:bidi="ar_AE"/>
        </w:rPr>
      </w:r>
    </w:p>
    <w:p>
      <w:pPr>
        <w:bidi/>
      </w:pPr>
      <w:r>
        <w:rPr>
          <w:rtl/>
          <w:cs/>
          <w:lang w:val="ar_AE" w:bidi="ar_AE"/>
        </w:rPr>
      </w:r>
      <w:r>
        <w:rPr>
          <w:rtl/>
          <w:cs/>
          <w:lang w:val="ar_AE" w:bidi="ar_AE"/>
        </w:rPr>
        <w:t>كلمة تُستخدم لوصف ملكة حاكمة، أو زوجة ملك، أو الملكة الأم. أصبحت ملكة سبأ رمزًا للثروة في وقت زيارتها إلى بلاط الملك سليمان الفاخر (</w:t>
      </w:r>
      <w:r>
        <w:rPr>
          <w:rtl/>
          <w:cs/>
          <w:lang w:val="ar_AE" w:bidi="ar_AE"/>
        </w:rPr>
        <w:t>1 ملوك 10: 1؛</w:t>
      </w:r>
      <w:r>
        <w:rPr>
          <w:rtl/>
          <w:cs/>
          <w:lang w:val="ar_AE" w:bidi="ar_AE"/>
        </w:rPr>
        <w:t xml:space="preserve"> </w:t>
      </w:r>
      <w:r>
        <w:rPr>
          <w:rtl/>
          <w:cs/>
          <w:lang w:val="ar_AE" w:bidi="ar_AE"/>
        </w:rPr>
        <w:t>متى 12: 42؛</w:t>
      </w:r>
      <w:r>
        <w:rPr>
          <w:rtl/>
          <w:cs/>
          <w:lang w:val="ar_AE" w:bidi="ar_AE"/>
        </w:rPr>
        <w:t xml:space="preserve"> </w:t>
      </w:r>
      <w:r>
        <w:rPr>
          <w:rtl/>
          <w:cs/>
          <w:lang w:val="ar_AE" w:bidi="ar_AE"/>
        </w:rPr>
        <w:t>لوقا 11: 31</w:t>
      </w:r>
      <w:r>
        <w:rPr>
          <w:rtl/>
          <w:cs/>
          <w:lang w:val="ar_AE" w:bidi="ar_AE"/>
        </w:rPr>
        <w:t xml:space="preserve">)، حينما وصلت في موكب كبير، ومع جمال محملة بالذهب والجواهر والأطياب. يذكر الكتاب أيضًا </w:t>
      </w:r>
      <w:r>
        <w:rPr>
          <w:rtl/>
          <w:cs/>
          <w:lang w:val="ar_AE" w:bidi="ar_AE"/>
        </w:rPr>
        <w:t>كَنْدَاكَة</w:t>
      </w:r>
      <w:r>
        <w:rPr>
          <w:rtl/>
          <w:cs/>
          <w:lang w:val="ar_AE" w:bidi="ar_AE"/>
        </w:rPr>
        <w:t xml:space="preserve">، ملكة إثيوبيا، والخصي الحبشي، كبير وزراء بلاطها الملكي، عندما قبل المسيح على يد </w:t>
      </w:r>
      <w:r>
        <w:rPr>
          <w:rtl/>
          <w:cs/>
          <w:lang w:val="ar_AE" w:bidi="ar_AE"/>
        </w:rPr>
        <w:t>فِيلُبُّس</w:t>
      </w:r>
      <w:r>
        <w:rPr>
          <w:rtl/>
          <w:cs/>
          <w:lang w:val="ar_AE" w:bidi="ar_AE"/>
        </w:rPr>
        <w:t xml:space="preserve"> في أثناء زيارته إلى أورشليم (</w:t>
      </w:r>
      <w:r>
        <w:rPr>
          <w:rtl/>
          <w:cs/>
          <w:lang w:val="ar_AE" w:bidi="ar_AE"/>
        </w:rPr>
        <w:t>أعمال 8: 27</w:t>
      </w:r>
      <w:r>
        <w:rPr>
          <w:rtl/>
          <w:cs/>
          <w:lang w:val="ar_AE" w:bidi="ar_AE"/>
        </w:rPr>
        <w:t>).</w:t>
      </w:r>
    </w:p>
    <w:p>
      <w:pPr>
        <w:bidi/>
      </w:pPr>
      <w:r>
        <w:rPr>
          <w:rtl/>
          <w:cs/>
          <w:lang w:val="ar_AE" w:bidi="ar_AE"/>
        </w:rPr>
      </w:r>
      <w:r>
        <w:rPr>
          <w:rtl/>
          <w:cs/>
          <w:lang w:val="ar_AE" w:bidi="ar_AE"/>
        </w:rPr>
        <w:t>في التاريخ اليهودي، عَثَلْيَا ظنًّا منها أنها قتلت جميع المطالبين بالعرش داخل العائلة المالكة حكمت مدة ست سنوات (</w:t>
      </w:r>
      <w:r>
        <w:rPr>
          <w:rtl/>
          <w:cs/>
          <w:lang w:val="ar_AE" w:bidi="ar_AE"/>
        </w:rPr>
        <w:t>2 ملوك 11: 3</w:t>
      </w:r>
      <w:r>
        <w:rPr>
          <w:rtl/>
          <w:cs/>
          <w:lang w:val="ar_AE" w:bidi="ar_AE"/>
        </w:rPr>
        <w:t>). وخلفت سالومي ألكسندرا زوجها، ألكسندر جانيوس، فحكمت من 76 إلى 67 ق.م. ومع أن زوجة الملك عادة ما كانت تؤدي دورًا ثانويًا إلا أن بَثْشَبَع وإيزابل استثناءين بارزين للغاية، فقد كانت بَثْشَبَع (</w:t>
      </w:r>
      <w:r>
        <w:rPr>
          <w:rtl/>
          <w:cs/>
          <w:lang w:val="ar_AE" w:bidi="ar_AE"/>
        </w:rPr>
        <w:t>1 ملوك 1: 15–31</w:t>
      </w:r>
      <w:r>
        <w:rPr>
          <w:rtl/>
          <w:cs/>
          <w:lang w:val="ar_AE" w:bidi="ar_AE"/>
        </w:rPr>
        <w:t xml:space="preserve">) حاسمة في تصميمها على ضمان خلافة ابنها للحكم، أما إيزابل (ص </w:t>
      </w:r>
      <w:r>
        <w:rPr>
          <w:rtl/>
          <w:cs/>
          <w:lang w:val="ar_AE" w:bidi="ar_AE"/>
        </w:rPr>
        <w:t>21</w:t>
      </w:r>
      <w:r>
        <w:rPr>
          <w:rtl/>
          <w:cs/>
          <w:lang w:val="ar_AE" w:bidi="ar_AE"/>
        </w:rPr>
        <w:t xml:space="preserve">)، دبرت الاتهام الكاذب الذي أدى إلى رجم نَابُوت. كان الدور القوي هو دور الملكة الأم. لم تكن تحكم فقط الأسرة الملكية بل كان يحترمها كل من في البلاط والملك أيضًا (راجع </w:t>
      </w:r>
      <w:r>
        <w:rPr>
          <w:rtl/>
          <w:cs/>
          <w:lang w:val="ar_AE" w:bidi="ar_AE"/>
        </w:rPr>
        <w:t>خروج 20: 12</w:t>
      </w:r>
      <w:r>
        <w:rPr>
          <w:rtl/>
          <w:cs/>
          <w:lang w:val="ar_AE" w:bidi="ar_AE"/>
        </w:rPr>
        <w:t>). كانت طلباتها على الأرجح لا تُرَّد (</w:t>
      </w:r>
      <w:r>
        <w:rPr>
          <w:rtl/>
          <w:cs/>
          <w:lang w:val="ar_AE" w:bidi="ar_AE"/>
        </w:rPr>
        <w:t>1 ملوك 2: 20</w:t>
      </w:r>
      <w:r>
        <w:rPr>
          <w:rtl/>
          <w:cs/>
          <w:lang w:val="ar_AE" w:bidi="ar_AE"/>
        </w:rPr>
        <w:t xml:space="preserve">). ولأنها أم الملك، كانت فريدة، في حين تتقاسم زوجاته مكانتهن مع أخريات كثيرات. حتى أن </w:t>
      </w:r>
      <w:r>
        <w:rPr>
          <w:rtl/>
          <w:cs/>
          <w:lang w:val="ar_AE" w:bidi="ar_AE"/>
        </w:rPr>
        <w:t>مَعْكَة</w:t>
      </w:r>
      <w:r>
        <w:rPr>
          <w:rtl/>
          <w:cs/>
          <w:lang w:val="ar_AE" w:bidi="ar_AE"/>
        </w:rPr>
        <w:t>، الأم الملكة ل</w:t>
      </w:r>
      <w:r>
        <w:rPr>
          <w:rtl/>
          <w:cs/>
          <w:lang w:val="ar_AE" w:bidi="ar_AE"/>
        </w:rPr>
        <w:t>أَبِيَام</w:t>
      </w:r>
      <w:r>
        <w:rPr>
          <w:rtl/>
          <w:cs/>
          <w:lang w:val="ar_AE" w:bidi="ar_AE"/>
        </w:rPr>
        <w:t>، احتفظت بسلطتها معظم مدة حكم حفيدها (</w:t>
      </w:r>
      <w:r>
        <w:rPr>
          <w:rtl/>
          <w:cs/>
          <w:lang w:val="ar_AE" w:bidi="ar_AE"/>
        </w:rPr>
        <w:t>1 ملوك 15: 2؛ 10، 13؛</w:t>
      </w:r>
      <w:r>
        <w:rPr>
          <w:rtl/>
          <w:cs/>
          <w:lang w:val="ar_AE" w:bidi="ar_AE"/>
        </w:rPr>
        <w:t xml:space="preserve"> </w:t>
      </w:r>
      <w:r>
        <w:rPr>
          <w:rtl/>
          <w:cs/>
          <w:lang w:val="ar_AE" w:bidi="ar_AE"/>
        </w:rPr>
        <w:t>2 أخبار 15: 16</w:t>
      </w:r>
      <w:r>
        <w:rPr>
          <w:rtl/>
          <w:cs/>
          <w:lang w:val="ar_AE" w:bidi="ar_AE"/>
        </w:rPr>
        <w:t>). كانت الملكة الأم تُتوَّج (</w:t>
      </w:r>
      <w:r>
        <w:rPr>
          <w:rtl/>
          <w:cs/>
          <w:lang w:val="ar_AE" w:bidi="ar_AE"/>
        </w:rPr>
        <w:t>إرميا 13: 18</w:t>
      </w:r>
      <w:r>
        <w:rPr>
          <w:rtl/>
          <w:cs/>
          <w:lang w:val="ar_AE" w:bidi="ar_AE"/>
        </w:rPr>
        <w:t>)، وبَثْشَبَع، كانت ملكة قوية بما يكفل لها أن تجلس عن يمين الملك سليمان حينما صارت الملكة الأم (</w:t>
      </w:r>
      <w:r>
        <w:rPr>
          <w:rtl/>
          <w:cs/>
          <w:lang w:val="ar_AE" w:bidi="ar_AE"/>
        </w:rPr>
        <w:t>1 ملوك 2: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مِلْكَة</w:t>
      </w:r>
      <w:r>
        <w:rPr>
          <w:rtl/>
          <w:cs/>
          <w:lang w:val="ar_AE" w:bidi="ar_AE"/>
        </w:rPr>
      </w:r>
    </w:p>
    <w:p>
      <w:pPr>
        <w:bidi/>
      </w:pPr>
      <w:r>
        <w:rPr>
          <w:rtl/>
          <w:cs/>
          <w:lang w:val="ar_AE" w:bidi="ar_AE"/>
        </w:rPr>
      </w:r>
      <w:r>
        <w:rPr>
          <w:rtl/>
          <w:cs/>
          <w:lang w:val="ar_AE" w:bidi="ar_AE"/>
        </w:rPr>
        <w:t>1. ابنة حَارَان وأخت نَاحُور غير الشقيقة التي أصبحت زوجته (</w:t>
      </w:r>
      <w:r>
        <w:rPr>
          <w:rtl/>
          <w:cs/>
          <w:lang w:val="ar_AE" w:bidi="ar_AE"/>
        </w:rPr>
        <w:t>تكوين 11:29</w:t>
      </w:r>
      <w:r>
        <w:rPr>
          <w:rtl/>
          <w:cs/>
          <w:lang w:val="ar_AE" w:bidi="ar_AE"/>
        </w:rPr>
        <w:t>). أنجبت لنَاحُور ثمانية أبناء (</w:t>
      </w:r>
      <w:r>
        <w:rPr>
          <w:rtl/>
          <w:cs/>
          <w:lang w:val="ar_AE" w:bidi="ar_AE"/>
        </w:rPr>
        <w:t>22:20–23</w:t>
      </w:r>
      <w:r>
        <w:rPr>
          <w:rtl/>
          <w:cs/>
          <w:lang w:val="ar_AE" w:bidi="ar_AE"/>
        </w:rPr>
        <w:t xml:space="preserve">). كانت جدة رِفْقَة من ابنها </w:t>
      </w:r>
      <w:r>
        <w:rPr>
          <w:rtl/>
          <w:cs/>
          <w:lang w:val="ar_AE" w:bidi="ar_AE"/>
        </w:rPr>
        <w:t>بَتُوئِيل</w:t>
      </w:r>
      <w:r>
        <w:rPr>
          <w:rtl/>
          <w:cs/>
          <w:lang w:val="ar_AE" w:bidi="ar_AE"/>
        </w:rPr>
        <w:t xml:space="preserve"> (</w:t>
      </w:r>
      <w:r>
        <w:rPr>
          <w:rtl/>
          <w:cs/>
          <w:lang w:val="ar_AE" w:bidi="ar_AE"/>
        </w:rPr>
        <w:t>24:15–47</w:t>
      </w:r>
      <w:r>
        <w:rPr>
          <w:rtl/>
          <w:cs/>
          <w:lang w:val="ar_AE" w:bidi="ar_AE"/>
        </w:rPr>
        <w:t>).</w:t>
      </w:r>
    </w:p>
    <w:p>
      <w:pPr>
        <w:bidi/>
      </w:pPr>
      <w:r>
        <w:rPr>
          <w:rtl/>
          <w:cs/>
          <w:lang w:val="ar_AE" w:bidi="ar_AE"/>
        </w:rPr>
      </w:r>
      <w:r>
        <w:rPr>
          <w:rtl/>
          <w:cs/>
          <w:lang w:val="ar_AE" w:bidi="ar_AE"/>
        </w:rPr>
        <w:t>2. واحدة من بنات صَلُفْحَاد الخمس. نظرًا لأنَّ صَلُفْحَاد لم يكن لديه بنين، طلبت بناته من مُوسَى بعد موت أبيهن السماح لهن بالحصول على حصته في غرب مَنَسَّى (</w:t>
      </w:r>
      <w:r>
        <w:rPr>
          <w:rtl/>
          <w:cs/>
          <w:lang w:val="ar_AE" w:bidi="ar_AE"/>
        </w:rPr>
        <w:t>عدد 26:33؛</w:t>
      </w:r>
      <w:r>
        <w:rPr>
          <w:rtl/>
          <w:cs/>
          <w:lang w:val="ar_AE" w:bidi="ar_AE"/>
        </w:rPr>
        <w:t xml:space="preserve"> </w:t>
      </w:r>
      <w:r>
        <w:rPr>
          <w:rtl/>
          <w:cs/>
          <w:lang w:val="ar_AE" w:bidi="ar_AE"/>
        </w:rPr>
        <w:t>27:1–11؛</w:t>
      </w:r>
      <w:r>
        <w:rPr>
          <w:rtl/>
          <w:cs/>
          <w:lang w:val="ar_AE" w:bidi="ar_AE"/>
        </w:rPr>
        <w:t xml:space="preserve"> </w:t>
      </w:r>
      <w:r>
        <w:rPr>
          <w:rtl/>
          <w:cs/>
          <w:lang w:val="ar_AE" w:bidi="ar_AE"/>
        </w:rPr>
        <w:t>36:5–13؛</w:t>
      </w:r>
      <w:r>
        <w:rPr>
          <w:rtl/>
          <w:cs/>
          <w:lang w:val="ar_AE" w:bidi="ar_AE"/>
        </w:rPr>
        <w:t xml:space="preserve"> </w:t>
      </w:r>
      <w:r>
        <w:rPr>
          <w:rtl/>
          <w:cs/>
          <w:lang w:val="ar_AE" w:bidi="ar_AE"/>
        </w:rPr>
        <w:t>يشوع 17:3–4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ملِكة ٱلسَّمَاوَات</w:t>
      </w:r>
      <w:r>
        <w:rPr>
          <w:rtl/>
          <w:cs/>
          <w:lang w:val="ar_AE" w:bidi="ar_AE"/>
        </w:rPr>
      </w:r>
    </w:p>
    <w:p>
      <w:pPr>
        <w:pStyle w:val="Heading2"/>
        <w:bidi/>
      </w:pPr>
      <w:r>
        <w:rPr>
          <w:rtl/>
          <w:cs/>
          <w:lang w:val="ar_AE" w:bidi="ar_AE"/>
        </w:rPr>
        <w:t xml:space="preserve">ملِكة </w:t>
      </w:r>
      <w:r>
        <w:rPr>
          <w:rtl/>
          <w:cs/>
          <w:lang w:val="ar_AE" w:bidi="ar_AE"/>
        </w:rPr>
        <w:t>ٱلسَّمَاوَات</w:t>
      </w:r>
    </w:p>
    <w:p>
      <w:pPr>
        <w:bidi/>
      </w:pPr>
      <w:r>
        <w:rPr>
          <w:rtl/>
          <w:cs/>
          <w:lang w:val="ar_AE" w:bidi="ar_AE"/>
        </w:rPr>
      </w:r>
      <w:r>
        <w:rPr>
          <w:rtl/>
          <w:cs/>
          <w:lang w:val="ar_AE" w:bidi="ar_AE"/>
        </w:rPr>
        <w:t>الإلهة التي ذكرها إرميا في إدانته لعبادة الأصنام في يهوذا (</w:t>
      </w:r>
      <w:r>
        <w:rPr>
          <w:rtl/>
          <w:cs/>
          <w:lang w:val="ar_AE" w:bidi="ar_AE"/>
        </w:rPr>
        <w:t>إرميا 7:18؛</w:t>
      </w:r>
      <w:r>
        <w:rPr>
          <w:rtl/>
          <w:cs/>
          <w:lang w:val="ar_AE" w:bidi="ar_AE"/>
        </w:rPr>
        <w:t xml:space="preserve"> </w:t>
      </w:r>
      <w:r>
        <w:rPr>
          <w:rtl/>
          <w:cs/>
          <w:lang w:val="ar_AE" w:bidi="ar_AE"/>
        </w:rPr>
        <w:t>44:17–19، 25</w:t>
      </w:r>
      <w:r>
        <w:rPr>
          <w:rtl/>
          <w:cs/>
          <w:lang w:val="ar_AE" w:bidi="ar_AE"/>
        </w:rPr>
        <w:t>). وكانت النساء في يهوذا يمارسن عبادتها بشكل خاص. وبعد خراب أورشليم سنة 586 ق.م، هرب بعض اليهود إلى مصر وأجبروا إرميا على مرافقتهم. وهناك واصل النبي التحذير من الأصنام، معتبرًا أن هذه العبادات هي سبب ما جرى. لكن رد الفعل من الرجال ونسائهم كان حادًا؛ فقد قالوا إن كل المصائب بدأت فقط بعدما توقفوا عن عبادة ملكة السماوات، أي أن تركها جلب لهم الويلات—عكس ما كان إرميا يقوله. فأجابهم النبي أنه لا فائدة من النقاش معهم بعد ذلك، وأسلمهم لأفكارهم الفاسدة، وأعلن أن العبادة الحقيقية ستختفي بين اليهود المقيمين في مصر، ولن يُذكر حتى اسم الرب بينهم (</w:t>
      </w:r>
      <w:r>
        <w:rPr>
          <w:rtl/>
          <w:cs/>
          <w:lang w:val="ar_AE" w:bidi="ar_AE"/>
        </w:rPr>
        <w:t>44:25–28</w:t>
      </w:r>
      <w:r>
        <w:rPr>
          <w:rtl/>
          <w:cs/>
          <w:lang w:val="ar_AE" w:bidi="ar_AE"/>
        </w:rPr>
        <w:t>).</w:t>
      </w:r>
    </w:p>
    <w:p>
      <w:pPr>
        <w:bidi/>
      </w:pPr>
      <w:r>
        <w:rPr>
          <w:rtl/>
          <w:cs/>
          <w:lang w:val="ar_AE" w:bidi="ar_AE"/>
        </w:rPr>
      </w:r>
      <w:r>
        <w:rPr>
          <w:rtl/>
          <w:cs/>
          <w:lang w:val="ar_AE" w:bidi="ar_AE"/>
        </w:rPr>
        <w:t>غالبًا ما يُعتقد أن "ملكة السماوات" كانت الإلهة البابلية عشتار، المرتبطة بكوكب الزهرة، ويُرجّح أن عبادتها انتشرت في يهوذا أثناء حكم منسّى. لكن من خلال دعوة الأنبياء والإصلاحات الدينية التي قام بها الملك يوشيا، تم القضاء على هذه العبادة إلى حد كبير. ومع ذلك، يبدو أن بعض الناس استمروا في عبادتها سرًا، وربما بشكل خاص بين النساء داخل القصر الملكي.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ملكوت الله، ملكوت السماوات</w:t>
      </w:r>
      <w:r>
        <w:rPr>
          <w:rtl/>
          <w:cs/>
          <w:lang w:val="ar_AE" w:bidi="ar_AE"/>
        </w:rPr>
      </w:r>
    </w:p>
    <w:p>
      <w:pPr>
        <w:bidi/>
      </w:pPr>
      <w:r>
        <w:rPr>
          <w:rtl/>
          <w:cs/>
          <w:lang w:val="ar_AE" w:bidi="ar_AE"/>
        </w:rPr>
      </w:r>
      <w:r>
        <w:rPr>
          <w:rtl/>
          <w:cs/>
          <w:lang w:val="ar_AE" w:bidi="ar_AE"/>
        </w:rPr>
        <w:t>حُكْم الله السِّيادي، الذي بدأت به خدمة المسيح الأرضية ويبلغ اكتماله عندما تصبح ممالك العالم للرب ولمسيحه (</w:t>
      </w:r>
      <w:r>
        <w:rPr>
          <w:rtl/>
          <w:cs/>
          <w:lang w:val="ar_AE" w:bidi="ar_AE"/>
        </w:rPr>
        <w:t>الرؤيا 11: 15</w:t>
      </w:r>
      <w:r>
        <w:rPr>
          <w:rtl/>
          <w:cs/>
          <w:lang w:val="ar_AE" w:bidi="ar_AE"/>
        </w:rPr>
        <w:t>).</w:t>
      </w:r>
    </w:p>
    <w:p>
      <w:pPr>
        <w:bidi/>
      </w:pPr>
      <w:r>
        <w:rPr>
          <w:rtl/>
          <w:cs/>
          <w:lang w:val="ar_AE" w:bidi="ar_AE"/>
        </w:rPr>
      </w:r>
      <w:r>
        <w:rPr>
          <w:rtl/>
          <w:cs/>
          <w:lang w:val="ar_AE" w:bidi="ar_AE"/>
        </w:rPr>
        <w:t>نظرة عامة</w:t>
      </w:r>
    </w:p>
    <w:p>
      <w:pPr>
        <w:bidi/>
      </w:pPr>
      <w:r>
        <w:rPr>
          <w:rtl/>
          <w:cs/>
          <w:lang w:val="ar_AE" w:bidi="ar_AE"/>
        </w:rPr>
      </w:r>
      <w:r>
        <w:rPr>
          <w:rtl/>
          <w:cs/>
          <w:lang w:val="ar_AE" w:bidi="ar_AE"/>
        </w:rPr>
        <w:t>مقدمة</w:t>
      </w:r>
    </w:p>
    <w:p>
      <w:pPr>
        <w:bidi/>
      </w:pPr>
      <w:r>
        <w:rPr>
          <w:rtl/>
          <w:cs/>
          <w:lang w:val="ar_AE" w:bidi="ar_AE"/>
        </w:rPr>
      </w:r>
      <w:r>
        <w:rPr>
          <w:rtl/>
          <w:cs/>
          <w:lang w:val="ar_AE" w:bidi="ar_AE"/>
        </w:rPr>
        <w:t>خلفية العهد القديم</w:t>
      </w:r>
    </w:p>
    <w:p>
      <w:pPr>
        <w:bidi/>
      </w:pPr>
      <w:r>
        <w:rPr>
          <w:rtl/>
          <w:cs/>
          <w:lang w:val="ar_AE" w:bidi="ar_AE"/>
        </w:rPr>
      </w:r>
      <w:r>
        <w:rPr>
          <w:rtl/>
          <w:cs/>
          <w:lang w:val="ar_AE" w:bidi="ar_AE"/>
        </w:rPr>
        <w:t>في العهد الجديد</w:t>
      </w:r>
    </w:p>
    <w:p>
      <w:pPr>
        <w:pStyle w:val="Heading3"/>
        <w:bidi/>
      </w:pPr>
      <w:r>
        <w:rPr>
          <w:rtl/>
          <w:cs/>
          <w:lang w:val="ar_AE" w:bidi="ar_AE"/>
        </w:rPr>
        <w:t>مقدمة</w:t>
      </w:r>
    </w:p>
    <w:p>
      <w:pPr>
        <w:bidi/>
      </w:pPr>
      <w:r>
        <w:rPr>
          <w:rtl/>
          <w:cs/>
          <w:lang w:val="ar_AE" w:bidi="ar_AE"/>
        </w:rPr>
      </w:r>
      <w:r>
        <w:rPr>
          <w:rtl/>
          <w:cs/>
          <w:lang w:val="ar_AE" w:bidi="ar_AE"/>
        </w:rPr>
        <w:t>وَفْقًا لشهادة الأناجيل الثلاثة الأولى، كانت المنادة بملكوت الله هي الرسالة المركزية للرب يسوع. يُلخِّص البشير متَّى خدمة الرب يسوع في الجليل على النحو: "وَكَانَ يَسُوعُ يَطُوفُ كُلَّ الْجَلِيلِ يُعَلِّمُ فِي مَجَامِعِهِمْ وَيَكْرِزُ بِبِشَارَةِ الْمَلَكُوتِ..." (</w:t>
      </w:r>
      <w:r>
        <w:rPr>
          <w:rtl/>
          <w:cs/>
          <w:lang w:val="ar_AE" w:bidi="ar_AE"/>
        </w:rPr>
        <w:t>متَّى 4: 23</w:t>
      </w:r>
      <w:r>
        <w:rPr>
          <w:rtl/>
          <w:cs/>
          <w:lang w:val="ar_AE" w:bidi="ar_AE"/>
        </w:rPr>
        <w:t>). تهتم الموعظة على الجبل بالبر الذي يؤهِّل الشعب لدخول ملكوت الله (</w:t>
      </w:r>
      <w:r>
        <w:rPr>
          <w:rtl/>
          <w:cs/>
          <w:lang w:val="ar_AE" w:bidi="ar_AE"/>
        </w:rPr>
        <w:t>5: 20</w:t>
      </w:r>
      <w:r>
        <w:rPr>
          <w:rtl/>
          <w:cs/>
          <w:lang w:val="ar_AE" w:bidi="ar_AE"/>
        </w:rPr>
        <w:t xml:space="preserve">). توضِّح مجموعة الأمثال في </w:t>
      </w:r>
      <w:r>
        <w:rPr>
          <w:rtl/>
          <w:cs/>
          <w:lang w:val="ar_AE" w:bidi="ar_AE"/>
        </w:rPr>
        <w:t xml:space="preserve">متَّى 13 </w:t>
      </w:r>
      <w:r>
        <w:rPr>
          <w:rtl/>
          <w:cs/>
          <w:lang w:val="ar_AE" w:bidi="ar_AE"/>
        </w:rPr>
        <w:t xml:space="preserve">وفي </w:t>
      </w:r>
      <w:r>
        <w:rPr>
          <w:rtl/>
          <w:cs/>
          <w:lang w:val="ar_AE" w:bidi="ar_AE"/>
        </w:rPr>
        <w:t xml:space="preserve">مَرْقس 4 </w:t>
      </w:r>
      <w:r>
        <w:rPr>
          <w:rtl/>
          <w:cs/>
          <w:lang w:val="ar_AE" w:bidi="ar_AE"/>
        </w:rPr>
        <w:t>"سر" ملكوت الله (</w:t>
      </w:r>
      <w:r>
        <w:rPr>
          <w:rtl/>
          <w:cs/>
          <w:lang w:val="ar_AE" w:bidi="ar_AE"/>
        </w:rPr>
        <w:t xml:space="preserve"> متَّى 13: 11 </w:t>
      </w:r>
      <w:r>
        <w:rPr>
          <w:rtl/>
          <w:cs/>
          <w:lang w:val="ar_AE" w:bidi="ar_AE"/>
        </w:rPr>
        <w:t xml:space="preserve">مَرقُس 4: 11 </w:t>
      </w:r>
      <w:r>
        <w:rPr>
          <w:rtl/>
          <w:cs/>
          <w:lang w:val="ar_AE" w:bidi="ar_AE"/>
        </w:rPr>
        <w:t>). يتطلَّع تأسيس عشاء الرب إلى الأمام صوب تأسيس ملكوت الله (</w:t>
      </w:r>
      <w:r>
        <w:rPr>
          <w:rtl/>
          <w:cs/>
          <w:lang w:val="ar_AE" w:bidi="ar_AE"/>
        </w:rPr>
        <w:t xml:space="preserve">متَّى 26: 29؛ </w:t>
      </w:r>
      <w:r>
        <w:rPr>
          <w:rtl/>
          <w:cs/>
          <w:lang w:val="ar_AE" w:bidi="ar_AE"/>
        </w:rPr>
        <w:t>مَرْقُس 14: 25</w:t>
      </w:r>
      <w:r>
        <w:rPr>
          <w:rtl/>
          <w:cs/>
          <w:lang w:val="ar_AE" w:bidi="ar_AE"/>
        </w:rPr>
        <w:t>).</w:t>
      </w:r>
    </w:p>
    <w:p>
      <w:pPr>
        <w:bidi/>
      </w:pPr>
      <w:r>
        <w:rPr>
          <w:rtl/>
          <w:cs/>
          <w:lang w:val="ar_AE" w:bidi="ar_AE"/>
        </w:rPr>
      </w:r>
      <w:r>
        <w:rPr>
          <w:rtl/>
          <w:cs/>
          <w:lang w:val="ar_AE" w:bidi="ar_AE"/>
        </w:rPr>
        <w:t>تخبرنا أسفار العهد الجديد بصيغَتَين مختلفتَيْن للتعبير عن الملكوت: "ملكوت الله" و"ملكوت السماوات". والصيغة الأخيرة موجودة فقط في إنجيل متَّى مع أنه يذكُر أيضًا تعبير "ملكوت الله" أربع مرَّات (</w:t>
      </w:r>
      <w:r>
        <w:rPr>
          <w:rtl/>
          <w:cs/>
          <w:lang w:val="ar_AE" w:bidi="ar_AE"/>
        </w:rPr>
        <w:t xml:space="preserve"> متَّى 12: 28</w:t>
      </w:r>
      <w:r>
        <w:rPr>
          <w:rtl/>
          <w:cs/>
          <w:lang w:val="ar_AE" w:bidi="ar_AE"/>
        </w:rPr>
        <w:t xml:space="preserve">؛ </w:t>
      </w:r>
      <w:r>
        <w:rPr>
          <w:rtl/>
          <w:cs/>
          <w:lang w:val="ar_AE" w:bidi="ar_AE"/>
        </w:rPr>
        <w:t>19: 24</w:t>
      </w:r>
      <w:r>
        <w:rPr>
          <w:rtl/>
          <w:cs/>
          <w:lang w:val="ar_AE" w:bidi="ar_AE"/>
        </w:rPr>
        <w:t xml:space="preserve">؛ </w:t>
      </w:r>
      <w:r>
        <w:rPr>
          <w:rtl/>
          <w:cs/>
          <w:lang w:val="ar_AE" w:bidi="ar_AE"/>
        </w:rPr>
        <w:t>21: 31، 43</w:t>
      </w:r>
      <w:r>
        <w:rPr>
          <w:rtl/>
          <w:cs/>
          <w:lang w:val="ar_AE" w:bidi="ar_AE"/>
        </w:rPr>
        <w:t xml:space="preserve">). وذلك لأن تعبير "ملكوت السماوات" عبارة سامِيَّة كانت لها دلالة ومغزى عند اليهود لا اليونانيين. من باب التوقير لله، تحاشى اليهودُ نطقَ اسم التنزيه الإلهي، كما أن الأسفار الأدبية المعاصرة تقدِّم أمثلة على استبدال اسم التنزيه بلفظة "السماوات" (1 المكَّابيين 3: 18، 50؛ 4: 10؛ انظر </w:t>
      </w:r>
      <w:r>
        <w:rPr>
          <w:rtl/>
          <w:cs/>
          <w:lang w:val="ar_AE" w:bidi="ar_AE"/>
        </w:rPr>
        <w:t>لوقا 15: 18</w:t>
      </w:r>
      <w:r>
        <w:rPr>
          <w:rtl/>
          <w:cs/>
          <w:lang w:val="ar_AE" w:bidi="ar_AE"/>
        </w:rPr>
        <w:t>).</w:t>
      </w:r>
    </w:p>
    <w:p>
      <w:pPr>
        <w:bidi/>
      </w:pPr>
      <w:r>
        <w:rPr>
          <w:rtl/>
          <w:cs/>
          <w:lang w:val="ar_AE" w:bidi="ar_AE"/>
        </w:rPr>
      </w:r>
      <w:r>
        <w:rPr>
          <w:rtl/>
          <w:cs/>
          <w:lang w:val="ar_AE" w:bidi="ar_AE"/>
        </w:rPr>
        <w:t>إن المفتاح لفهم ملكوت الله هو أن اللفظة اليونانية</w:t>
      </w:r>
      <w:r>
        <w:rPr>
          <w:i/>
          <w:rtl/>
          <w:cs/>
          <w:lang w:val="ar_AE" w:bidi="ar_AE"/>
        </w:rPr>
        <w:t>فاسِيليَّا</w:t>
      </w:r>
      <w:r>
        <w:rPr>
          <w:rtl/>
          <w:cs/>
          <w:lang w:val="ar_AE" w:bidi="ar_AE"/>
        </w:rPr>
        <w:t xml:space="preserve">، وأيضًا اللفظة العبرية </w:t>
      </w:r>
      <w:r>
        <w:rPr>
          <w:i/>
          <w:rtl/>
          <w:cs/>
          <w:lang w:val="ar_AE" w:bidi="ar_AE"/>
        </w:rPr>
        <w:t>مَلْخووت</w:t>
      </w:r>
      <w:r>
        <w:rPr>
          <w:rtl/>
          <w:cs/>
          <w:lang w:val="ar_AE" w:bidi="ar_AE"/>
        </w:rPr>
        <w:t xml:space="preserve">تعني بشكلٍ أساسيٍّ حُكْمًا، مُلْكًا، سيادةً. نجد في العهد القديم، وعلى نحوٍ متكرِّر التعبير القائل: "في سنة مُلْك...."، أي في سنة حُكْم المَلِك فلان (على سبيل المثال </w:t>
      </w:r>
      <w:r>
        <w:rPr>
          <w:rtl/>
          <w:cs/>
          <w:lang w:val="ar_AE" w:bidi="ar_AE"/>
        </w:rPr>
        <w:t>1 أخبار الأيام 26: 31</w:t>
      </w:r>
      <w:r>
        <w:rPr>
          <w:rtl/>
          <w:cs/>
          <w:lang w:val="ar_AE" w:bidi="ar_AE"/>
        </w:rPr>
        <w:t xml:space="preserve">؛ </w:t>
      </w:r>
      <w:r>
        <w:rPr>
          <w:rtl/>
          <w:cs/>
          <w:lang w:val="ar_AE" w:bidi="ar_AE"/>
        </w:rPr>
        <w:t>2 أخبار الأيام 3: 2</w:t>
      </w:r>
      <w:r>
        <w:rPr>
          <w:rtl/>
          <w:cs/>
          <w:lang w:val="ar_AE" w:bidi="ar_AE"/>
        </w:rPr>
        <w:t xml:space="preserve">؛ </w:t>
      </w:r>
      <w:r>
        <w:rPr>
          <w:rtl/>
          <w:cs/>
          <w:lang w:val="ar_AE" w:bidi="ar_AE"/>
        </w:rPr>
        <w:t>15: 10</w:t>
      </w:r>
      <w:r>
        <w:rPr>
          <w:rtl/>
          <w:cs/>
          <w:lang w:val="ar_AE" w:bidi="ar_AE"/>
        </w:rPr>
        <w:t xml:space="preserve">؛ </w:t>
      </w:r>
      <w:r>
        <w:rPr>
          <w:rtl/>
          <w:cs/>
          <w:lang w:val="ar_AE" w:bidi="ar_AE"/>
        </w:rPr>
        <w:t>عزرا 7: 1</w:t>
      </w:r>
      <w:r>
        <w:rPr>
          <w:rtl/>
          <w:cs/>
          <w:lang w:val="ar_AE" w:bidi="ar_AE"/>
        </w:rPr>
        <w:t xml:space="preserve">؛ </w:t>
      </w:r>
      <w:r>
        <w:rPr>
          <w:rtl/>
          <w:cs/>
          <w:lang w:val="ar_AE" w:bidi="ar_AE"/>
        </w:rPr>
        <w:t>8: 1</w:t>
      </w:r>
      <w:r>
        <w:rPr>
          <w:rtl/>
          <w:cs/>
          <w:lang w:val="ar_AE" w:bidi="ar_AE"/>
        </w:rPr>
        <w:t xml:space="preserve">؛ </w:t>
      </w:r>
      <w:r>
        <w:rPr>
          <w:rtl/>
          <w:cs/>
          <w:lang w:val="ar_AE" w:bidi="ar_AE"/>
        </w:rPr>
        <w:t>أستير 2: 16</w:t>
      </w:r>
      <w:r>
        <w:rPr>
          <w:rtl/>
          <w:cs/>
          <w:lang w:val="ar_AE" w:bidi="ar_AE"/>
        </w:rPr>
        <w:t xml:space="preserve">؛ </w:t>
      </w:r>
      <w:r>
        <w:rPr>
          <w:rtl/>
          <w:cs/>
          <w:lang w:val="ar_AE" w:bidi="ar_AE"/>
        </w:rPr>
        <w:t>إرميا 10: 7</w:t>
      </w:r>
      <w:r>
        <w:rPr>
          <w:rtl/>
          <w:cs/>
          <w:lang w:val="ar_AE" w:bidi="ar_AE"/>
        </w:rPr>
        <w:t xml:space="preserve">؛ </w:t>
      </w:r>
      <w:r>
        <w:rPr>
          <w:rtl/>
          <w:cs/>
          <w:lang w:val="ar_AE" w:bidi="ar_AE"/>
        </w:rPr>
        <w:t>52: 31</w:t>
      </w:r>
      <w:r>
        <w:rPr>
          <w:rtl/>
          <w:cs/>
          <w:lang w:val="ar_AE" w:bidi="ar_AE"/>
        </w:rPr>
        <w:t>). عندما نقرأ أن مُلْكَ سليمان تَثَبَّتَ جِدَّا (</w:t>
      </w:r>
      <w:r>
        <w:rPr>
          <w:rtl/>
          <w:cs/>
          <w:lang w:val="ar_AE" w:bidi="ar_AE"/>
        </w:rPr>
        <w:t>1 ملوك 2: 12</w:t>
      </w:r>
      <w:r>
        <w:rPr>
          <w:rtl/>
          <w:cs/>
          <w:lang w:val="ar_AE" w:bidi="ar_AE"/>
        </w:rPr>
        <w:t>)، يَتَعَيَّن علينا أن نفهم أن سلطانه على أن يَمْلِكَ قد استقرَّ. وعندما نقر عن تحوُّل المَمْلَكة من شاول إلى [داود] (</w:t>
      </w:r>
      <w:r>
        <w:rPr>
          <w:rtl/>
          <w:cs/>
          <w:lang w:val="ar_AE" w:bidi="ar_AE"/>
        </w:rPr>
        <w:t>1 أخبار الأيام 12: 23</w:t>
      </w:r>
      <w:r>
        <w:rPr>
          <w:rtl/>
          <w:cs/>
          <w:lang w:val="ar_AE" w:bidi="ar_AE"/>
        </w:rPr>
        <w:t>)، فهذا يعني أن السلطة التي كانت لشاول قد مُنِحَتْ لداود. نتيجة لنواله السلطان الشرعي، صار داود مَلِكًا. هذه الفكرة المجرَّدة، المرتبطة بلفظة مَلْخُووت، تتَّضِح عندما تأتي بالتوازي مع أفكار مثل سلطان، قدرة، مجد، سيادة (</w:t>
      </w:r>
      <w:r>
        <w:rPr>
          <w:rtl/>
          <w:cs/>
          <w:lang w:val="ar_AE" w:bidi="ar_AE"/>
        </w:rPr>
        <w:t>دانيآل 4: 34</w:t>
      </w:r>
      <w:r>
        <w:rPr>
          <w:rtl/>
          <w:cs/>
          <w:lang w:val="ar_AE" w:bidi="ar_AE"/>
        </w:rPr>
        <w:t xml:space="preserve">؛ </w:t>
      </w:r>
      <w:r>
        <w:rPr>
          <w:rtl/>
          <w:cs/>
          <w:lang w:val="ar_AE" w:bidi="ar_AE"/>
        </w:rPr>
        <w:t>7: 14</w:t>
      </w:r>
      <w:r>
        <w:rPr>
          <w:rtl/>
          <w:cs/>
          <w:lang w:val="ar_AE" w:bidi="ar_AE"/>
        </w:rPr>
        <w:t>).</w:t>
      </w:r>
    </w:p>
    <w:p>
      <w:pPr>
        <w:bidi/>
      </w:pPr>
      <w:r>
        <w:rPr>
          <w:rtl/>
          <w:cs/>
          <w:lang w:val="ar_AE" w:bidi="ar_AE"/>
        </w:rPr>
      </w:r>
      <w:r>
        <w:rPr>
          <w:rtl/>
          <w:cs/>
          <w:lang w:val="ar_AE" w:bidi="ar_AE"/>
        </w:rPr>
        <w:t>وعندما يتم استخدام مَلْخُووت عن الله، فإنها تشير دائمًا إلى سلطانه أو إلى حُكْمِهِ باعتباره المَلِكَ السماوي. "بِمَجْدِ مُلْكِكَ يَنْطِقُونَ، وَبِجَبَرُوتِكَ يَتَكَلَّمُونَ.... مُلْكُكَ مُلْكُ كُلِّ الدُّهُورِ. وَسُلْطَانُكَ فِي كُلِّ دَوْرٍ فَدَوْرٍ" (</w:t>
      </w:r>
      <w:r>
        <w:rPr>
          <w:rtl/>
          <w:cs/>
          <w:lang w:val="ar_AE" w:bidi="ar_AE"/>
        </w:rPr>
        <w:t>المزمور 145: 11، 13</w:t>
      </w:r>
      <w:r>
        <w:rPr>
          <w:rtl/>
          <w:cs/>
          <w:lang w:val="ar_AE" w:bidi="ar_AE"/>
        </w:rPr>
        <w:t>).</w:t>
      </w:r>
    </w:p>
    <w:p>
      <w:pPr>
        <w:bidi/>
      </w:pPr>
      <w:r>
        <w:rPr>
          <w:rtl/>
          <w:cs/>
          <w:lang w:val="ar_AE" w:bidi="ar_AE"/>
        </w:rPr>
      </w:r>
      <w:r>
        <w:rPr>
          <w:rtl/>
          <w:cs/>
          <w:lang w:val="ar_AE" w:bidi="ar_AE"/>
        </w:rPr>
        <w:t xml:space="preserve">والأكثر من ذلك، عندما يحكُم مَلِكٌ، لا بُدَّ أن تكون هناك مَمْلَكة أو حيازة يَمْلِكُ عليها. وهذا يُدْعَى بالعبرية أيضًا </w:t>
      </w:r>
      <w:r>
        <w:rPr>
          <w:i/>
          <w:rtl/>
          <w:cs/>
          <w:lang w:val="ar_AE" w:bidi="ar_AE"/>
        </w:rPr>
        <w:t>مَلْخووت</w:t>
      </w:r>
      <w:r>
        <w:rPr>
          <w:rtl/>
          <w:cs/>
          <w:lang w:val="ar_AE" w:bidi="ar_AE"/>
        </w:rPr>
        <w:t>. "وَاسْتَرَاحَتْ مَمْلَكَةُ يَهُوشَافَاطَ وَأَرَاحَهُ إِلَهُهُ مِنْ كُلِّ جِهَةٍ" (</w:t>
      </w:r>
      <w:r>
        <w:rPr>
          <w:rtl/>
          <w:cs/>
          <w:lang w:val="ar_AE" w:bidi="ar_AE"/>
        </w:rPr>
        <w:t>2 أخبار الأيام 20: 30</w:t>
      </w:r>
      <w:r>
        <w:rPr>
          <w:rtl/>
          <w:cs/>
          <w:lang w:val="ar_AE" w:bidi="ar_AE"/>
        </w:rPr>
        <w:t>؛ انظر</w:t>
      </w:r>
      <w:r>
        <w:rPr>
          <w:rtl/>
          <w:cs/>
          <w:lang w:val="ar_AE" w:bidi="ar_AE"/>
        </w:rPr>
        <w:t xml:space="preserve"> أستير 3: 6</w:t>
      </w:r>
      <w:r>
        <w:rPr>
          <w:rtl/>
          <w:cs/>
          <w:lang w:val="ar_AE" w:bidi="ar_AE"/>
        </w:rPr>
        <w:t xml:space="preserve">؛ </w:t>
      </w:r>
      <w:r>
        <w:rPr>
          <w:rtl/>
          <w:cs/>
          <w:lang w:val="ar_AE" w:bidi="ar_AE"/>
        </w:rPr>
        <w:t>إرميا 10: 7</w:t>
      </w:r>
      <w:r>
        <w:rPr>
          <w:rtl/>
          <w:cs/>
          <w:lang w:val="ar_AE" w:bidi="ar_AE"/>
        </w:rPr>
        <w:t xml:space="preserve">؛ </w:t>
      </w:r>
      <w:r>
        <w:rPr>
          <w:rtl/>
          <w:cs/>
          <w:lang w:val="ar_AE" w:bidi="ar_AE"/>
        </w:rPr>
        <w:t>دانيآل 9: 1</w:t>
      </w:r>
      <w:r>
        <w:rPr>
          <w:rtl/>
          <w:cs/>
          <w:lang w:val="ar_AE" w:bidi="ar_AE"/>
        </w:rPr>
        <w:t xml:space="preserve">؛ </w:t>
      </w:r>
      <w:r>
        <w:rPr>
          <w:rtl/>
          <w:cs/>
          <w:lang w:val="ar_AE" w:bidi="ar_AE"/>
        </w:rPr>
        <w:t>11: 9</w:t>
      </w:r>
      <w:r>
        <w:rPr>
          <w:rtl/>
          <w:cs/>
          <w:lang w:val="ar_AE" w:bidi="ar_AE"/>
        </w:rPr>
        <w:t>).</w:t>
      </w:r>
    </w:p>
    <w:p>
      <w:pPr>
        <w:bidi/>
      </w:pPr>
      <w:r>
        <w:rPr>
          <w:rtl/>
          <w:cs/>
          <w:lang w:val="ar_AE" w:bidi="ar_AE"/>
        </w:rPr>
      </w:r>
      <w:r>
        <w:rPr>
          <w:rtl/>
          <w:cs/>
          <w:lang w:val="ar_AE" w:bidi="ar_AE"/>
        </w:rPr>
        <w:t xml:space="preserve">واستخدام نفس المظهرين عن فاسيليَّا موجود في العهد الجديد. في الحقيقة، يمكن ترجمة فاسيليَّا بالتعبير: "قدرة مَلَكِيَّة" كما في </w:t>
      </w:r>
      <w:r>
        <w:rPr>
          <w:rtl/>
          <w:cs/>
          <w:lang w:val="ar_AE" w:bidi="ar_AE"/>
        </w:rPr>
        <w:t>لوقا 23: 42</w:t>
      </w:r>
      <w:r>
        <w:rPr>
          <w:rtl/>
          <w:cs/>
          <w:lang w:val="ar_AE" w:bidi="ar_AE"/>
        </w:rPr>
        <w:t xml:space="preserve"> و"حُكْم مَلَكِي" في </w:t>
      </w:r>
      <w:r>
        <w:rPr>
          <w:rtl/>
          <w:cs/>
          <w:lang w:val="ar_AE" w:bidi="ar_AE"/>
        </w:rPr>
        <w:t>يوحنا 18: 36</w:t>
      </w:r>
      <w:r>
        <w:rPr>
          <w:rtl/>
          <w:cs/>
          <w:lang w:val="ar_AE" w:bidi="ar_AE"/>
        </w:rPr>
        <w:t>. عندما ذَهَبَ إِنْسَانٌ شَرِيفُ الْجِنْسِ إِلَى كُورَةٍ بَعِيدَةٍ لِيَأْخُذَ "مُلْكًا" (</w:t>
      </w:r>
      <w:r>
        <w:rPr>
          <w:rtl/>
          <w:cs/>
          <w:lang w:val="ar_AE" w:bidi="ar_AE"/>
        </w:rPr>
        <w:t>لوقا 19: 12</w:t>
      </w:r>
      <w:r>
        <w:rPr>
          <w:rtl/>
          <w:cs/>
          <w:lang w:val="ar_AE" w:bidi="ar_AE"/>
        </w:rPr>
        <w:t>)، ذهب إلى سلطة حاكمة ليحظى بالتنصيب كملكٍ. عندما قال الرب يسوع: "مَمْلَكَتِي لَيْسَتْ مِنْ هَذَا الْعَالَمِ" (</w:t>
      </w:r>
      <w:r>
        <w:rPr>
          <w:rtl/>
          <w:cs/>
          <w:lang w:val="ar_AE" w:bidi="ar_AE"/>
        </w:rPr>
        <w:t>يوحنا 18: 36</w:t>
      </w:r>
      <w:r>
        <w:rPr>
          <w:rtl/>
          <w:cs/>
          <w:lang w:val="ar_AE" w:bidi="ar_AE"/>
        </w:rPr>
        <w:t>)، لم يكن يقصد أن حُكْمَه لا علاقة له بالعالم بل إن حُكْمَه المَلَكِي - سيادته - لا يأتي من إنسان بل من الله. وبناءً عليه، يَرفضُ استخدام القتال الدنيوي للحصول على غاياته.</w:t>
      </w:r>
    </w:p>
    <w:p>
      <w:pPr>
        <w:bidi/>
      </w:pPr>
      <w:r>
        <w:rPr>
          <w:rtl/>
          <w:cs/>
          <w:lang w:val="ar_AE" w:bidi="ar_AE"/>
        </w:rPr>
      </w:r>
      <w:r>
        <w:rPr>
          <w:rtl/>
          <w:cs/>
          <w:lang w:val="ar_AE" w:bidi="ar_AE"/>
        </w:rPr>
        <w:t>هذا المعنى المركزي للفظة فاسيليَّا يُسهِّل فهمَ أقوال كثيرة في الأناجيل. في الصلاة الربانية، التوسُّل بالنص: "لِيَأْتِ مَلَكُوتُكَ" (</w:t>
      </w:r>
      <w:r>
        <w:rPr>
          <w:rtl/>
          <w:cs/>
          <w:lang w:val="ar_AE" w:bidi="ar_AE"/>
        </w:rPr>
        <w:t>متَّى 6: 10</w:t>
      </w:r>
      <w:r>
        <w:rPr>
          <w:rtl/>
          <w:cs/>
          <w:lang w:val="ar_AE" w:bidi="ar_AE"/>
        </w:rPr>
        <w:t>) هو تضرُّع إلى الله ليعلِنَ مُلْكَه حتى تتحقَّق مشيئته على الأرض كما في السماء. عندما نقرأ أنه ينبغي أن نقبل ملكوت الله "مِثْلَ وَلَدٍ" (</w:t>
      </w:r>
      <w:r>
        <w:rPr>
          <w:rtl/>
          <w:cs/>
          <w:lang w:val="ar_AE" w:bidi="ar_AE"/>
        </w:rPr>
        <w:t>مرقس 10: 15</w:t>
      </w:r>
      <w:r>
        <w:rPr>
          <w:rtl/>
          <w:cs/>
          <w:lang w:val="ar_AE" w:bidi="ar_AE"/>
        </w:rPr>
        <w:t>)، لا بُدَّ أن نفتح قلوبنا ونحيا امتثالاً لحُكْم الله علينا.</w:t>
      </w:r>
    </w:p>
    <w:p>
      <w:pPr>
        <w:bidi/>
      </w:pPr>
      <w:r>
        <w:rPr>
          <w:rtl/>
          <w:cs/>
          <w:lang w:val="ar_AE" w:bidi="ar_AE"/>
        </w:rPr>
      </w:r>
      <w:r>
        <w:rPr>
          <w:rtl/>
          <w:cs/>
          <w:lang w:val="ar_AE" w:bidi="ar_AE"/>
        </w:rPr>
        <w:t xml:space="preserve">أيضًا، توجد أقوال في العهد الجديد عن الوجود في </w:t>
      </w:r>
      <w:r>
        <w:rPr>
          <w:i/>
          <w:rtl/>
          <w:cs/>
          <w:lang w:val="ar_AE" w:bidi="ar_AE"/>
        </w:rPr>
        <w:t xml:space="preserve">المَلَكُوت </w:t>
      </w:r>
      <w:r>
        <w:rPr>
          <w:rtl/>
          <w:cs/>
          <w:lang w:val="ar_AE" w:bidi="ar_AE"/>
        </w:rPr>
        <w:t xml:space="preserve">أو عن دخول </w:t>
      </w:r>
      <w:r>
        <w:rPr>
          <w:i/>
          <w:rtl/>
          <w:cs/>
          <w:lang w:val="ar_AE" w:bidi="ar_AE"/>
        </w:rPr>
        <w:t xml:space="preserve">المَلَكُوت </w:t>
      </w:r>
      <w:r>
        <w:rPr>
          <w:rtl/>
          <w:cs/>
          <w:lang w:val="ar_AE" w:bidi="ar_AE"/>
        </w:rPr>
        <w:t>(</w:t>
      </w:r>
      <w:r>
        <w:rPr>
          <w:rtl/>
          <w:cs/>
          <w:lang w:val="ar_AE" w:bidi="ar_AE"/>
        </w:rPr>
        <w:t>متَّى 8: 11</w:t>
      </w:r>
      <w:r>
        <w:rPr>
          <w:rtl/>
          <w:cs/>
          <w:lang w:val="ar_AE" w:bidi="ar_AE"/>
        </w:rPr>
        <w:t xml:space="preserve">؛ </w:t>
      </w:r>
      <w:r>
        <w:rPr>
          <w:rtl/>
          <w:cs/>
          <w:lang w:val="ar_AE" w:bidi="ar_AE"/>
        </w:rPr>
        <w:t>مرقُس 9: 47</w:t>
      </w:r>
      <w:r>
        <w:rPr>
          <w:rtl/>
          <w:cs/>
          <w:lang w:val="ar_AE" w:bidi="ar_AE"/>
        </w:rPr>
        <w:t xml:space="preserve">؛ </w:t>
      </w:r>
      <w:r>
        <w:rPr>
          <w:rtl/>
          <w:cs/>
          <w:lang w:val="ar_AE" w:bidi="ar_AE"/>
        </w:rPr>
        <w:t>10: 23–25</w:t>
      </w:r>
      <w:r>
        <w:rPr>
          <w:rtl/>
          <w:cs/>
          <w:lang w:val="ar_AE" w:bidi="ar_AE"/>
        </w:rPr>
        <w:t xml:space="preserve">؛ </w:t>
      </w:r>
      <w:r>
        <w:rPr>
          <w:rtl/>
          <w:cs/>
          <w:lang w:val="ar_AE" w:bidi="ar_AE"/>
        </w:rPr>
        <w:t>لوقا 13: 28</w:t>
      </w:r>
      <w:r>
        <w:rPr>
          <w:rtl/>
          <w:cs/>
          <w:lang w:val="ar_AE" w:bidi="ar_AE"/>
        </w:rPr>
        <w:t>). لا يوجد اعتراض فلسفي أو لاهوتي على فهم "ملكوت الله" أولاً كمُلْكٍ أو حُكْمٍ إلهي، وثانيًا كمجال البركة الذي فيه يتم اختبار هذا المُلكُ.</w:t>
      </w:r>
    </w:p>
    <w:p>
      <w:pPr>
        <w:pStyle w:val="Heading3"/>
        <w:bidi/>
      </w:pPr>
      <w:r>
        <w:rPr>
          <w:rtl/>
          <w:cs/>
          <w:lang w:val="ar_AE" w:bidi="ar_AE"/>
        </w:rPr>
        <w:t>خلفية العهد القديم</w:t>
      </w:r>
    </w:p>
    <w:p>
      <w:pPr>
        <w:bidi/>
      </w:pPr>
      <w:r>
        <w:rPr>
          <w:rtl/>
          <w:cs/>
          <w:lang w:val="ar_AE" w:bidi="ar_AE"/>
        </w:rPr>
      </w:r>
      <w:r>
        <w:rPr>
          <w:rtl/>
          <w:cs/>
          <w:lang w:val="ar_AE" w:bidi="ar_AE"/>
        </w:rPr>
        <w:t>إن تعبير "ملكوت الله" غير موجود في العهد القديم، لكن الفكرة تظهر عبر أسفار الأنبياء. يُشار إلى الله كثيرًا بأنه مَلِكُ إسرائيل (</w:t>
      </w:r>
      <w:r>
        <w:rPr>
          <w:rtl/>
          <w:cs/>
          <w:lang w:val="ar_AE" w:bidi="ar_AE"/>
        </w:rPr>
        <w:t>الخروج 15: 18</w:t>
      </w:r>
      <w:r>
        <w:rPr>
          <w:rtl/>
          <w:cs/>
          <w:lang w:val="ar_AE" w:bidi="ar_AE"/>
        </w:rPr>
        <w:t xml:space="preserve">؛ </w:t>
      </w:r>
      <w:r>
        <w:rPr>
          <w:rtl/>
          <w:cs/>
          <w:lang w:val="ar_AE" w:bidi="ar_AE"/>
        </w:rPr>
        <w:t>العدد 23: 21</w:t>
      </w:r>
      <w:r>
        <w:rPr>
          <w:rtl/>
          <w:cs/>
          <w:lang w:val="ar_AE" w:bidi="ar_AE"/>
        </w:rPr>
        <w:t xml:space="preserve">؛ </w:t>
      </w:r>
      <w:r>
        <w:rPr>
          <w:rtl/>
          <w:cs/>
          <w:lang w:val="ar_AE" w:bidi="ar_AE"/>
        </w:rPr>
        <w:t>التثنية 33: 5</w:t>
      </w:r>
      <w:r>
        <w:rPr>
          <w:rtl/>
          <w:cs/>
          <w:lang w:val="ar_AE" w:bidi="ar_AE"/>
        </w:rPr>
        <w:t xml:space="preserve">؛ </w:t>
      </w:r>
      <w:r>
        <w:rPr>
          <w:rtl/>
          <w:cs/>
          <w:lang w:val="ar_AE" w:bidi="ar_AE"/>
        </w:rPr>
        <w:t>إشعياء 43: 15)</w:t>
      </w:r>
      <w:r>
        <w:rPr>
          <w:rtl/>
          <w:cs/>
          <w:lang w:val="ar_AE" w:bidi="ar_AE"/>
        </w:rPr>
        <w:t xml:space="preserve"> ومَلِكُ كل الأرض (</w:t>
      </w:r>
      <w:r>
        <w:rPr>
          <w:rtl/>
          <w:cs/>
          <w:lang w:val="ar_AE" w:bidi="ar_AE"/>
        </w:rPr>
        <w:t>2 الملوك 19: 15</w:t>
      </w:r>
      <w:r>
        <w:rPr>
          <w:rtl/>
          <w:cs/>
          <w:lang w:val="ar_AE" w:bidi="ar_AE"/>
        </w:rPr>
        <w:t>؛</w:t>
      </w:r>
      <w:r>
        <w:rPr>
          <w:rtl/>
          <w:cs/>
          <w:lang w:val="ar_AE" w:bidi="ar_AE"/>
        </w:rPr>
        <w:t>المزامير 29: 10</w:t>
      </w:r>
      <w:r>
        <w:rPr>
          <w:rtl/>
          <w:cs/>
          <w:lang w:val="ar_AE" w:bidi="ar_AE"/>
        </w:rPr>
        <w:t xml:space="preserve">؛ </w:t>
      </w:r>
      <w:r>
        <w:rPr>
          <w:rtl/>
          <w:cs/>
          <w:lang w:val="ar_AE" w:bidi="ar_AE"/>
        </w:rPr>
        <w:t>47: 2</w:t>
      </w:r>
      <w:r>
        <w:rPr>
          <w:rtl/>
          <w:cs/>
          <w:lang w:val="ar_AE" w:bidi="ar_AE"/>
        </w:rPr>
        <w:t>؛</w:t>
      </w:r>
      <w:r>
        <w:rPr>
          <w:rtl/>
          <w:cs/>
          <w:lang w:val="ar_AE" w:bidi="ar_AE"/>
        </w:rPr>
        <w:t xml:space="preserve"> 93: 1–2؛ </w:t>
      </w:r>
      <w:r>
        <w:rPr>
          <w:rtl/>
          <w:cs/>
          <w:lang w:val="ar_AE" w:bidi="ar_AE"/>
        </w:rPr>
        <w:t>؛</w:t>
      </w:r>
      <w:r>
        <w:rPr>
          <w:rtl/>
          <w:cs/>
          <w:lang w:val="ar_AE" w:bidi="ar_AE"/>
        </w:rPr>
        <w:t>96: 10</w:t>
      </w:r>
      <w:r>
        <w:rPr>
          <w:rtl/>
          <w:cs/>
          <w:lang w:val="ar_AE" w:bidi="ar_AE"/>
        </w:rPr>
        <w:t xml:space="preserve">؛ </w:t>
      </w:r>
      <w:r>
        <w:rPr>
          <w:rtl/>
          <w:cs/>
          <w:lang w:val="ar_AE" w:bidi="ar_AE"/>
        </w:rPr>
        <w:t>97: 1–9</w:t>
      </w:r>
      <w:r>
        <w:rPr>
          <w:rtl/>
          <w:cs/>
          <w:lang w:val="ar_AE" w:bidi="ar_AE"/>
        </w:rPr>
        <w:t xml:space="preserve">؛ </w:t>
      </w:r>
      <w:r>
        <w:rPr>
          <w:rtl/>
          <w:cs/>
          <w:lang w:val="ar_AE" w:bidi="ar_AE"/>
        </w:rPr>
        <w:t>99: 1–4</w:t>
      </w:r>
      <w:r>
        <w:rPr>
          <w:rtl/>
          <w:cs/>
          <w:lang w:val="ar_AE" w:bidi="ar_AE"/>
        </w:rPr>
        <w:t xml:space="preserve">؛ </w:t>
      </w:r>
      <w:r>
        <w:rPr>
          <w:rtl/>
          <w:cs/>
          <w:lang w:val="ar_AE" w:bidi="ar_AE"/>
        </w:rPr>
        <w:t>145: 11–13</w:t>
      </w:r>
      <w:r>
        <w:rPr>
          <w:rtl/>
          <w:cs/>
          <w:lang w:val="ar_AE" w:bidi="ar_AE"/>
        </w:rPr>
        <w:t xml:space="preserve">؛ </w:t>
      </w:r>
      <w:r>
        <w:rPr>
          <w:rtl/>
          <w:cs/>
          <w:lang w:val="ar_AE" w:bidi="ar_AE"/>
        </w:rPr>
        <w:t>إشعياء 6: 5</w:t>
      </w:r>
      <w:r>
        <w:rPr>
          <w:rtl/>
          <w:cs/>
          <w:lang w:val="ar_AE" w:bidi="ar_AE"/>
        </w:rPr>
        <w:t xml:space="preserve">؛ </w:t>
      </w:r>
      <w:r>
        <w:rPr>
          <w:rtl/>
          <w:cs/>
          <w:lang w:val="ar_AE" w:bidi="ar_AE"/>
        </w:rPr>
        <w:t>إرميا 46: 18</w:t>
      </w:r>
      <w:r>
        <w:rPr>
          <w:rtl/>
          <w:cs/>
          <w:lang w:val="ar_AE" w:bidi="ar_AE"/>
        </w:rPr>
        <w:t>). ومع أن الله ليس الملك الأرضي لإسرائيل، إلا أن إشارات كتابية أخرى تتحدث عن يومٍ يصبح الله فيه مَلِكًا يحكُمُ شعبه (</w:t>
      </w:r>
      <w:r>
        <w:rPr>
          <w:rtl/>
          <w:cs/>
          <w:lang w:val="ar_AE" w:bidi="ar_AE"/>
        </w:rPr>
        <w:t>إشعياء24: 23</w:t>
      </w:r>
      <w:r>
        <w:rPr>
          <w:rtl/>
          <w:cs/>
          <w:lang w:val="ar_AE" w:bidi="ar_AE"/>
        </w:rPr>
        <w:t>؛</w:t>
      </w:r>
      <w:r>
        <w:rPr>
          <w:rtl/>
          <w:cs/>
          <w:lang w:val="ar_AE" w:bidi="ar_AE"/>
        </w:rPr>
        <w:t>33: 22</w:t>
      </w:r>
      <w:r>
        <w:rPr>
          <w:rtl/>
          <w:cs/>
          <w:lang w:val="ar_AE" w:bidi="ar_AE"/>
        </w:rPr>
        <w:t>؛</w:t>
      </w:r>
      <w:r>
        <w:rPr>
          <w:rtl/>
          <w:cs/>
          <w:lang w:val="ar_AE" w:bidi="ar_AE"/>
        </w:rPr>
        <w:t>52: 7</w:t>
      </w:r>
      <w:r>
        <w:rPr>
          <w:rtl/>
          <w:cs/>
          <w:lang w:val="ar_AE" w:bidi="ar_AE"/>
        </w:rPr>
        <w:t>؛</w:t>
      </w:r>
      <w:r>
        <w:rPr>
          <w:rtl/>
          <w:cs/>
          <w:lang w:val="ar_AE" w:bidi="ar_AE"/>
        </w:rPr>
        <w:t>عوبديا 1: 21</w:t>
      </w:r>
      <w:r>
        <w:rPr>
          <w:rtl/>
          <w:cs/>
          <w:lang w:val="ar_AE" w:bidi="ar_AE"/>
        </w:rPr>
        <w:t>؛</w:t>
      </w:r>
      <w:r>
        <w:rPr>
          <w:rtl/>
          <w:cs/>
          <w:lang w:val="ar_AE" w:bidi="ar_AE"/>
        </w:rPr>
        <w:t>صَفَنْيَا 3: 15</w:t>
      </w:r>
      <w:r>
        <w:rPr>
          <w:rtl/>
          <w:cs/>
          <w:lang w:val="ar_AE" w:bidi="ar_AE"/>
        </w:rPr>
        <w:t>؛</w:t>
      </w:r>
      <w:r>
        <w:rPr>
          <w:rtl/>
          <w:cs/>
          <w:lang w:val="ar_AE" w:bidi="ar_AE"/>
        </w:rPr>
        <w:t>زكريا 14: 9–11</w:t>
      </w:r>
      <w:r>
        <w:rPr>
          <w:rtl/>
          <w:cs/>
          <w:lang w:val="ar_AE" w:bidi="ar_AE"/>
        </w:rPr>
        <w:t>).</w:t>
      </w:r>
    </w:p>
    <w:p>
      <w:pPr>
        <w:bidi/>
      </w:pPr>
      <w:r>
        <w:rPr>
          <w:rtl/>
          <w:cs/>
          <w:lang w:val="ar_AE" w:bidi="ar_AE"/>
        </w:rPr>
      </w:r>
      <w:r>
        <w:rPr>
          <w:rtl/>
          <w:cs/>
          <w:lang w:val="ar_AE" w:bidi="ar_AE"/>
        </w:rPr>
        <w:t>إن هذا الملَخَّص المُوجز لِحُكْم الله المَلَكِي يُقَدَّم مخطَّطًا عن مفهوم العهد القديم بكامله. مع أن الله مَلِكٌ على الأرض كلها، إلا أنه بطريقة خاصة مَلِكٌ على شعبه، إسرائيل. إن حكمَ الله شيءٌ مدرَكٌ في تاريخ إسرائيل. إلا أنه متحقِّق فقط بشكلٍ جزئي وغير تام. لقد تمرَّد إسرائيل مرارًا وتكرارًا على السِّيادة الإلهية. والأكثر من ذلك، أصيب شعب إسرائيل باستمرار ببلايا الحروب مع جيرانه الوثنيين، دون أن ينتصر فيها دائمًا. بالإضافة إلى وجود الشر في الطبيعة والعالم المادي وكلاهما يجلب غالبًا نوعًا من الألم على شعب الله. لذلك، يتطلَّع الأنبياء إلى يومٍ يتمُّ فيه اختبار حُكْم الله بشكلٍ تام، ليس عن طريق إسرائيل وحده، بل بواسطة العالم كله. إن التركيز الرئيس للأنبياء هو على الرجاء المرتبط بتأسيس حُكْم الله التام في العالم.</w:t>
      </w:r>
    </w:p>
    <w:p>
      <w:pPr>
        <w:bidi/>
      </w:pPr>
      <w:r>
        <w:rPr>
          <w:rtl/>
          <w:cs/>
          <w:lang w:val="ar_AE" w:bidi="ar_AE"/>
        </w:rPr>
      </w:r>
      <w:r>
        <w:rPr>
          <w:rtl/>
          <w:cs/>
          <w:lang w:val="ar_AE" w:bidi="ar_AE"/>
        </w:rPr>
        <w:t>يصف الأنبياء التوطيد النهائي لملكوت الله بتعبيرات مرتبطة بالتجلِّي الإلهي- أي بافتقاد إلهي (</w:t>
      </w:r>
      <w:r>
        <w:rPr>
          <w:rtl/>
          <w:cs/>
          <w:lang w:val="ar_AE" w:bidi="ar_AE"/>
        </w:rPr>
        <w:t>ميخا 1: 3–4</w:t>
      </w:r>
      <w:r>
        <w:rPr>
          <w:rtl/>
          <w:cs/>
          <w:lang w:val="ar_AE" w:bidi="ar_AE"/>
        </w:rPr>
        <w:t>). يتنبَّأ النبي زكريا عن "يوم الرب" عندما تجتمع كل الأمم في حرب ضد أورشليم، عندما يخرج الرب ويحارب هذه الأمم (</w:t>
      </w:r>
      <w:r>
        <w:rPr>
          <w:rtl/>
          <w:cs/>
          <w:lang w:val="ar_AE" w:bidi="ar_AE"/>
        </w:rPr>
        <w:t>زكريا 14: 3، 5</w:t>
      </w:r>
      <w:r>
        <w:rPr>
          <w:rtl/>
          <w:cs/>
          <w:lang w:val="ar_AE" w:bidi="ar_AE"/>
        </w:rPr>
        <w:t>). سوف يفْتَقِدُ الرب إسرائيل (</w:t>
      </w:r>
      <w:r>
        <w:rPr>
          <w:rtl/>
          <w:cs/>
          <w:lang w:val="ar_AE" w:bidi="ar_AE"/>
        </w:rPr>
        <w:t>إشعياء 29: 6</w:t>
      </w:r>
      <w:r>
        <w:rPr>
          <w:rtl/>
          <w:cs/>
          <w:lang w:val="ar_AE" w:bidi="ar_AE"/>
        </w:rPr>
        <w:t>)، ويُخَلِّصُه من أعدائه (</w:t>
      </w:r>
      <w:r>
        <w:rPr>
          <w:rtl/>
          <w:cs/>
          <w:lang w:val="ar_AE" w:bidi="ar_AE"/>
        </w:rPr>
        <w:t>35: 4</w:t>
      </w:r>
      <w:r>
        <w:rPr>
          <w:rtl/>
          <w:cs/>
          <w:lang w:val="ar_AE" w:bidi="ar_AE"/>
        </w:rPr>
        <w:t xml:space="preserve">؛ </w:t>
      </w:r>
      <w:r>
        <w:rPr>
          <w:rtl/>
          <w:cs/>
          <w:lang w:val="ar_AE" w:bidi="ar_AE"/>
        </w:rPr>
        <w:t>59: 20</w:t>
      </w:r>
      <w:r>
        <w:rPr>
          <w:rtl/>
          <w:cs/>
          <w:lang w:val="ar_AE" w:bidi="ar_AE"/>
        </w:rPr>
        <w:t>). كما أن مجيء الرب يعني الدينونة أيضًا (</w:t>
      </w:r>
      <w:r>
        <w:rPr>
          <w:rtl/>
          <w:cs/>
          <w:lang w:val="ar_AE" w:bidi="ar_AE"/>
        </w:rPr>
        <w:t>2: 21</w:t>
      </w:r>
      <w:r>
        <w:rPr>
          <w:rtl/>
          <w:cs/>
          <w:lang w:val="ar_AE" w:bidi="ar_AE"/>
        </w:rPr>
        <w:t xml:space="preserve">؛ </w:t>
      </w:r>
      <w:r>
        <w:rPr>
          <w:rtl/>
          <w:cs/>
          <w:lang w:val="ar_AE" w:bidi="ar_AE"/>
        </w:rPr>
        <w:t>26: 21</w:t>
      </w:r>
      <w:r>
        <w:rPr>
          <w:rtl/>
          <w:cs/>
          <w:lang w:val="ar_AE" w:bidi="ar_AE"/>
        </w:rPr>
        <w:t>). هذا المجيء النهائي لله يعني خلاص الأمم وإسرائيل أيضًا (</w:t>
      </w:r>
      <w:r>
        <w:rPr>
          <w:rtl/>
          <w:cs/>
          <w:lang w:val="ar_AE" w:bidi="ar_AE"/>
        </w:rPr>
        <w:t>زكريا 2: 10–11</w:t>
      </w:r>
      <w:r>
        <w:rPr>
          <w:rtl/>
          <w:cs/>
          <w:lang w:val="ar_AE" w:bidi="ar_AE"/>
        </w:rPr>
        <w:t xml:space="preserve">؛ قارن مع </w:t>
      </w:r>
      <w:r>
        <w:rPr>
          <w:rtl/>
          <w:cs/>
          <w:lang w:val="ar_AE" w:bidi="ar_AE"/>
        </w:rPr>
        <w:t>إشعياء 66: 18–24</w:t>
      </w:r>
      <w:r>
        <w:rPr>
          <w:rtl/>
          <w:cs/>
          <w:lang w:val="ar_AE" w:bidi="ar_AE"/>
        </w:rPr>
        <w:t>).</w:t>
      </w:r>
    </w:p>
    <w:p>
      <w:pPr>
        <w:bidi/>
      </w:pPr>
      <w:r>
        <w:rPr>
          <w:rtl/>
          <w:cs/>
          <w:lang w:val="ar_AE" w:bidi="ar_AE"/>
        </w:rPr>
      </w:r>
      <w:r>
        <w:rPr>
          <w:rtl/>
          <w:cs/>
          <w:lang w:val="ar_AE" w:bidi="ar_AE"/>
        </w:rPr>
        <w:t>في طيَّات هذه اللغة لاهوت مُتَمَيِّز عن "الإله الآتي". إنها حقيقة مُدْرَكة على نطاق واسع في لاهوت العهد القديم المعاصر أن إله العهد القديم ليس إلهًا للطبيعة فقط، كسائر آلهة الشعوب الأخرى، بل هو إله التاريخ أيضًا - الإله الذي يفتقد شعبه في التاريخ ليباركهم أو ليدينهم. لقد افتقد الله إسرائيل في مصر ليخلِّصَهم من العبودية ويجعلَهم شعبًا له. إن الإنقاذ من مصر لم يكن مجرَّد عمل خلاصي فحسب؛ بل كان عملاً أعلن الله بواسطته عن نفسه، ومن خلاله تَعَيَّنَ على إسرائيل أن يعرف الله ويخدمه.</w:t>
      </w:r>
    </w:p>
    <w:p>
      <w:pPr>
        <w:bidi/>
      </w:pPr>
      <w:r>
        <w:rPr>
          <w:rtl/>
          <w:cs/>
          <w:lang w:val="ar_AE" w:bidi="ar_AE"/>
        </w:rPr>
      </w:r>
      <w:r>
        <w:rPr>
          <w:rtl/>
          <w:cs/>
          <w:lang w:val="ar_AE" w:bidi="ar_AE"/>
        </w:rPr>
        <w:t>ولأن الله قد افْتَقَدَ شعبه مرارًا وتكرارًا عبر تاريخهم، فلا بُدَّ في النهاية أن يأتي إليهم مستقبلاً ليدين الشر ويؤسِّس مَلَكوتَهُ. وبهذا نجد أن رجاء إسرائيل متجذِّر في التاريخ، أو بالأحرى في الإله العامل في التاريخ. في النهاية سوف يَتَدَخَّل الله في التاريخ بِظهورٍ إلهيٍّ مجيدٍ ليوطِّد حُكْمَه في كل الأرض. إن مَصْدَر المَلَكُوت ليس التاريخ نفسه بل الله.</w:t>
      </w:r>
    </w:p>
    <w:p>
      <w:pPr>
        <w:bidi/>
      </w:pPr>
      <w:r>
        <w:rPr>
          <w:rtl/>
          <w:cs/>
          <w:lang w:val="ar_AE" w:bidi="ar_AE"/>
        </w:rPr>
      </w:r>
      <w:r>
        <w:rPr>
          <w:rtl/>
          <w:cs/>
          <w:lang w:val="ar_AE" w:bidi="ar_AE"/>
        </w:rPr>
        <w:t>ومع أن الأنبياء يصوِّرون الملكوت على أنه شيءٌ آتٍ من الله، إلا أن الملكوت دائمًا على الأرض. إن التَّدَخُّل الإلهي في النظام الطبيعي ليس المقصود به تدمير ذلك النظام بل إفساح الطريق لنظام جديد وكامل نابع من النظام القديم غير الكامل. لا يقدِّم الأنبياء صورة متناغمة واحدة للنظام الجديد. في بعض الأحيان يُوصَف النظام الجديد بتعبيرات دنيوية إلى حدٍّ كبير. "وَتَقْطُرُ الْجِبَالُ عَصِيرًا وَتَسِيلُ جَمِيعُ التِّلاَلِ" (</w:t>
      </w:r>
      <w:r>
        <w:rPr>
          <w:rtl/>
          <w:cs/>
          <w:lang w:val="ar_AE" w:bidi="ar_AE"/>
        </w:rPr>
        <w:t>عاموس 9: 13</w:t>
      </w:r>
      <w:r>
        <w:rPr>
          <w:rtl/>
          <w:cs/>
          <w:lang w:val="ar_AE" w:bidi="ar_AE"/>
        </w:rPr>
        <w:t>). من ناحية أخرى، سيخلق الله سماواتٍ جديدةً وأرضًا جديدةً (</w:t>
      </w:r>
      <w:r>
        <w:rPr>
          <w:rtl/>
          <w:cs/>
          <w:lang w:val="ar_AE" w:bidi="ar_AE"/>
        </w:rPr>
        <w:t>إشعياء 65: 17</w:t>
      </w:r>
      <w:r>
        <w:rPr>
          <w:rtl/>
          <w:cs/>
          <w:lang w:val="ar_AE" w:bidi="ar_AE"/>
        </w:rPr>
        <w:t xml:space="preserve">؛ </w:t>
      </w:r>
      <w:r>
        <w:rPr>
          <w:rtl/>
          <w:cs/>
          <w:lang w:val="ar_AE" w:bidi="ar_AE"/>
        </w:rPr>
        <w:t>66: 22</w:t>
      </w:r>
      <w:r>
        <w:rPr>
          <w:rtl/>
          <w:cs/>
          <w:lang w:val="ar_AE" w:bidi="ar_AE"/>
        </w:rPr>
        <w:t>)، حيث يكون هناك ما لا ينقطع من الفرح، والرخاء، والسلام، والبر. يعني الافتقاد النهائي لله افتداءَ العالم، لأن الأرض المفتداة هي مسرح ملكوت الله. يتطلَّع الأنبياء مرارًا وتكرارًا إلى عتق الخليقة من "عُبُودِيَّةِ الْفَسَادِ". الوصف معبَّر عنه غالبًا بمفردات مادية بسيطة. تصبح البرية مثمرة (</w:t>
      </w:r>
      <w:r>
        <w:rPr>
          <w:rtl/>
          <w:cs/>
          <w:lang w:val="ar_AE" w:bidi="ar_AE"/>
        </w:rPr>
        <w:t>32: 15</w:t>
      </w:r>
      <w:r>
        <w:rPr>
          <w:rtl/>
          <w:cs/>
          <w:lang w:val="ar_AE" w:bidi="ar_AE"/>
        </w:rPr>
        <w:t>)؛ والقفر يزْهِرُ (</w:t>
      </w:r>
      <w:r>
        <w:rPr>
          <w:rtl/>
          <w:cs/>
          <w:lang w:val="ar_AE" w:bidi="ar_AE"/>
        </w:rPr>
        <w:t>35: 2</w:t>
      </w:r>
      <w:r>
        <w:rPr>
          <w:rtl/>
          <w:cs/>
          <w:lang w:val="ar_AE" w:bidi="ar_AE"/>
        </w:rPr>
        <w:t>)؛ وَيَهْرُبُ الْحُزْنُ وَالتَّنَهُّدُ (</w:t>
      </w:r>
      <w:r>
        <w:rPr>
          <w:rtl/>
          <w:cs/>
          <w:lang w:val="ar_AE" w:bidi="ar_AE"/>
        </w:rPr>
        <w:t>10</w:t>
      </w:r>
      <w:r>
        <w:rPr>
          <w:rtl/>
          <w:cs/>
          <w:lang w:val="ar_AE" w:bidi="ar_AE"/>
        </w:rPr>
        <w:t xml:space="preserve">). الرمال الحارقة تبردُ والأرض اليابسة تصيرُ ينابيع ماء (عدد </w:t>
      </w:r>
      <w:r>
        <w:rPr>
          <w:rtl/>
          <w:cs/>
          <w:lang w:val="ar_AE" w:bidi="ar_AE"/>
        </w:rPr>
        <w:t>7</w:t>
      </w:r>
      <w:r>
        <w:rPr>
          <w:rtl/>
          <w:cs/>
          <w:lang w:val="ar_AE" w:bidi="ar_AE"/>
        </w:rPr>
        <w:t>)؛ ويعود السلام إلى عالم الحيوان، وهكذا ينتهي كل أذًى ودمارٍ (</w:t>
      </w:r>
      <w:r>
        <w:rPr>
          <w:rtl/>
          <w:cs/>
          <w:lang w:val="ar_AE" w:bidi="ar_AE"/>
        </w:rPr>
        <w:t>11: 6</w:t>
      </w:r>
      <w:r>
        <w:rPr>
          <w:rtl/>
          <w:cs/>
          <w:lang w:val="ar_AE" w:bidi="ar_AE"/>
        </w:rPr>
        <w:t xml:space="preserve">). كل هذا ينشأ لأَنَّ الأَرْضَ تَمْتَلِئُ مِنْ مَعْرِفَةِ الله (عدد </w:t>
      </w:r>
      <w:r>
        <w:rPr>
          <w:rtl/>
          <w:cs/>
          <w:lang w:val="ar_AE" w:bidi="ar_AE"/>
        </w:rPr>
        <w:t>9</w:t>
      </w:r>
      <w:r>
        <w:rPr>
          <w:rtl/>
          <w:cs/>
          <w:lang w:val="ar_AE" w:bidi="ar_AE"/>
        </w:rPr>
        <w:t>).</w:t>
      </w:r>
    </w:p>
    <w:p>
      <w:pPr>
        <w:bidi/>
      </w:pPr>
      <w:r>
        <w:rPr>
          <w:rtl/>
          <w:cs/>
          <w:lang w:val="ar_AE" w:bidi="ar_AE"/>
        </w:rPr>
      </w:r>
      <w:r>
        <w:rPr>
          <w:rtl/>
          <w:cs/>
          <w:lang w:val="ar_AE" w:bidi="ar_AE"/>
        </w:rPr>
        <w:t>إن هذه اللغة ليست مجرد لغة شِعرية بل إنها لغة تعبِّر عن فكر لاهوتي عميق يرتبط بالخليقة. إن البشر كمخلوقات قد خُلِقَوا للسكن على الأرض، وهكذا تشارك الأرض في المصير البشري. النقطة الرئيسة هي أن الخليقة في حد ذاتها جيَّدة وليست عائقًا أمام الروحانيَّة الحقَّة، بخلاف ما هو ثابت في الفكر اليوناني. ينطوي الفداء دائمًا على افتداء الأرض، لتمسى وقتئذٍ البيئة المباركة التي قَصَدَها الله. لا يعني الخلاص التحرير من الوجود الإنساني المخلوق، لأن هذا الوجود ليس شيئًا شريرًا بل عنصرًا حقيقيًّا دائمًا وجوهريًّا. لا يعني الخلاص الهروب من الوجود الجسدي المخلوق، كما في بعض الأفكار اليونانية. بل على النقيض، يعني الفداء النهائي افتداء الشخص بكامله. إن ظهور تعليم القيامة الجسدية هو انعكاس لهذا الفكر اللاهوتي المرتبط بما هو مخلوق. والنتيجة الطبيعية لهذا هي أن الخليقة بأكملها لا بُدَّ أن تشارك في بركة الفداء.</w:t>
      </w:r>
    </w:p>
    <w:p>
      <w:pPr>
        <w:bidi/>
      </w:pPr>
      <w:r>
        <w:rPr>
          <w:rtl/>
          <w:cs/>
          <w:lang w:val="ar_AE" w:bidi="ar_AE"/>
        </w:rPr>
      </w:r>
      <w:r>
        <w:rPr>
          <w:rtl/>
          <w:cs/>
          <w:lang w:val="ar_AE" w:bidi="ar_AE"/>
        </w:rPr>
        <w:t>إن العنصر المتميز في الأُخْرَويَّات النبوية هو التوتر بين التاريخ وأمور الزمان الأخير. أي أن الأنبياء، عندما نظروا إلى المستقبل، رأوا دينونة تاريخية مباشرة مع افتقاد أخروي بعيد أيضًا. بالنسبة إلى النبي عاموس، فإن يوم الرب هو دينونة مباشرة على إسرائيل بواسطة الأَشُّوريين وخلاص أخروي نهائي. وبالنسبة إلى النبي يوئيل فإنه يرى افتقاد تاريخي وشيك بالقحط والجراد، ولكن بعد هذا يرى يوم الرب الأخروي. وبالمثل يرى النبي صَفَنْيَا يومَ الرب الوشيك بافتقاد تاريخي غير محدد (</w:t>
      </w:r>
      <w:r>
        <w:rPr>
          <w:rtl/>
          <w:cs/>
          <w:lang w:val="ar_AE" w:bidi="ar_AE"/>
        </w:rPr>
        <w:t>صَفَنْيَا 1: 2–18</w:t>
      </w:r>
      <w:r>
        <w:rPr>
          <w:rtl/>
          <w:cs/>
          <w:lang w:val="ar_AE" w:bidi="ar_AE"/>
        </w:rPr>
        <w:t>)، ولكن بعده يرى خلاص الأمم (</w:t>
      </w:r>
      <w:r>
        <w:rPr>
          <w:rtl/>
          <w:cs/>
          <w:lang w:val="ar_AE" w:bidi="ar_AE"/>
        </w:rPr>
        <w:t>3: 9</w:t>
      </w:r>
      <w:r>
        <w:rPr>
          <w:rtl/>
          <w:cs/>
          <w:lang w:val="ar_AE" w:bidi="ar_AE"/>
        </w:rPr>
        <w:t>). إن نفس الإله الذي يعمل في التاريخ ليبارك ويدين شعبه سوف يعمل في نهاية التاريخ عملاً أخرويًّا يرتبط بالدينونة والخلاص. إن الأنبياء لا يُفرِّقون بشكل فاصل بين هذين اليومين، لأن الإله الواحد نفسه مهتم بأن يدين ويخلِّص شعبه.</w:t>
      </w:r>
    </w:p>
    <w:p>
      <w:pPr>
        <w:bidi/>
      </w:pPr>
      <w:r>
        <w:rPr>
          <w:rtl/>
          <w:cs/>
          <w:lang w:val="ar_AE" w:bidi="ar_AE"/>
        </w:rPr>
      </w:r>
      <w:r>
        <w:rPr>
          <w:rtl/>
          <w:cs/>
          <w:lang w:val="ar_AE" w:bidi="ar_AE"/>
        </w:rPr>
        <w:t xml:space="preserve">إن الرجاء الأخروي للأنبياء هو دائمًا رجاء أخلاقي. مما يعني أن الأنبياء لا يهتمون بالمستقبل من أجل المستقبل في حد ذاته بل من أجل تأثير المستقبل على الحاضر. في ضوء الدينونة والخلاص مستقبلاً، قُدِّمَتْ التوقعات النبوية لعل إسرائيل يتواجه في الحاضر مع مشيئة الله. النص القائل "فَاسْتَعِدَّ لِلِقَاءِ إِلَهِكَ يَا إِسْرَائِيلُ" (عاموس </w:t>
      </w:r>
      <w:r>
        <w:rPr>
          <w:rtl/>
          <w:cs/>
          <w:lang w:val="ar_AE" w:bidi="ar_AE"/>
        </w:rPr>
        <w:t>4: 12</w:t>
      </w:r>
      <w:r>
        <w:rPr>
          <w:rtl/>
          <w:cs/>
          <w:lang w:val="ar_AE" w:bidi="ar_AE"/>
        </w:rPr>
        <w:t>) يمكن التعامل معه باعتباره فكرة أساسية لكل الأنبياء.</w:t>
      </w:r>
    </w:p>
    <w:p>
      <w:pPr>
        <w:pStyle w:val="Heading3"/>
        <w:bidi/>
      </w:pPr>
      <w:r>
        <w:rPr>
          <w:rtl/>
          <w:cs/>
          <w:lang w:val="ar_AE" w:bidi="ar_AE"/>
        </w:rPr>
        <w:t>في العهد الجديد</w:t>
      </w:r>
    </w:p>
    <w:p>
      <w:pPr>
        <w:pStyle w:val="Heading4"/>
        <w:bidi/>
      </w:pPr>
      <w:r>
        <w:rPr>
          <w:rtl/>
          <w:cs/>
          <w:lang w:val="ar_AE" w:bidi="ar_AE"/>
        </w:rPr>
        <w:t>في الأناجيل الإزائيَّة</w:t>
      </w:r>
    </w:p>
    <w:p>
      <w:pPr>
        <w:bidi/>
      </w:pPr>
      <w:r>
        <w:rPr>
          <w:rtl/>
          <w:cs/>
          <w:lang w:val="ar_AE" w:bidi="ar_AE"/>
        </w:rPr>
      </w:r>
      <w:r>
        <w:rPr>
          <w:rtl/>
          <w:cs/>
          <w:lang w:val="ar_AE" w:bidi="ar_AE"/>
        </w:rPr>
        <w:t>إن تعاليم الرب يسوع عن ملكوت الله جسَّدَت نفس التباين بين النظام الحاضر والدهر المستقبلي مثل تعاليم الأنبياء، وقد عبَّر عنها الرب بالتعبير: "هذا الدهر والدهر الآتي". إن هذه الحقيقة مبهمة في ترجمة الملك جيمس (KJV)، التي تنقل لفظة "دهر" بلفظة "العالم". إلا أن هاتين اللفظتين تمثلان مفهومَين مختلفين. لقد سأل الرجل الغني الرب يسوع ماذا ينبغي أن يعمل ليرثَ الحياة الأبدية (</w:t>
      </w:r>
      <w:r>
        <w:rPr>
          <w:rtl/>
          <w:cs/>
          <w:lang w:val="ar_AE" w:bidi="ar_AE"/>
        </w:rPr>
        <w:t>مرقُس 10: 17</w:t>
      </w:r>
      <w:r>
        <w:rPr>
          <w:rtl/>
          <w:cs/>
          <w:lang w:val="ar_AE" w:bidi="ar_AE"/>
        </w:rPr>
        <w:t xml:space="preserve">). ويوضِّح السياق أنه كان يسأل عن الحياة الأخروية – حياة القيامة (دانيآل </w:t>
      </w:r>
      <w:r>
        <w:rPr>
          <w:rtl/>
          <w:cs/>
          <w:lang w:val="ar_AE" w:bidi="ar_AE"/>
        </w:rPr>
        <w:t>12: 2</w:t>
      </w:r>
      <w:r>
        <w:rPr>
          <w:rtl/>
          <w:cs/>
          <w:lang w:val="ar_AE" w:bidi="ar_AE"/>
        </w:rPr>
        <w:t xml:space="preserve">). تحدَّث الرب يسوع عن صعوبة دخول ملكوت الله. والنص الموازي في </w:t>
      </w:r>
      <w:r>
        <w:rPr>
          <w:rtl/>
          <w:cs/>
          <w:lang w:val="ar_AE" w:bidi="ar_AE"/>
        </w:rPr>
        <w:t>متَّى 19: 23–24</w:t>
      </w:r>
      <w:r>
        <w:rPr>
          <w:rtl/>
          <w:cs/>
          <w:lang w:val="ar_AE" w:bidi="ar_AE"/>
        </w:rPr>
        <w:t xml:space="preserve"> يضمُ معًا التعبيرين: "ملكوت الله" و"ملكوت السماوات"، الأمر الذي يبرهن إمكانية استخدامهما بشكل متبادل. وفي رِدَّة فعلهم تساءل التلاميذ: "فَمَنْ يَسْتَطِيعُ أَنْ يَخْلُصَ؟" تقدِّم إجابة الرب يسوع تباينًا بين نصيب التلاميذ "فِي هَذَا الزَّمَانِ" وبين نصيبهم "فِي الدَّهْرِ الآتِي" (</w:t>
      </w:r>
      <w:r>
        <w:rPr>
          <w:rtl/>
          <w:cs/>
          <w:lang w:val="ar_AE" w:bidi="ar_AE"/>
        </w:rPr>
        <w:t>مرقُس 10: 29–30</w:t>
      </w:r>
      <w:r>
        <w:rPr>
          <w:rtl/>
          <w:cs/>
          <w:lang w:val="ar_AE" w:bidi="ar_AE"/>
        </w:rPr>
        <w:t>) متى وَرِثوا الحياة الأبدية. واضح في هذا المقطع، وبمعنًى ما، أن التعبيرات: ملكوت الله، ملكوت السماوات، الخلاص، والحياة الأبدية تنتمي كلها إلى الدهر الآتي. بقدر ما يرتبط الأمر بهذا القول، لن يختبر شعب الله الحياة الأبدية إلى أن يختبرها كذلك في الدهر الجديد.</w:t>
      </w:r>
    </w:p>
    <w:p>
      <w:pPr>
        <w:bidi/>
      </w:pPr>
      <w:r>
        <w:rPr>
          <w:rtl/>
          <w:cs/>
          <w:lang w:val="ar_AE" w:bidi="ar_AE"/>
        </w:rPr>
      </w:r>
      <w:r>
        <w:rPr>
          <w:rtl/>
          <w:cs/>
          <w:lang w:val="ar_AE" w:bidi="ar_AE"/>
        </w:rPr>
        <w:t>البشير متَّى وحده هو من يسجِّل تعبير "انْقِضَاءِ الدَّهْرِ". سينتهي هذا الدهر بمجيء ابن الإنسان (</w:t>
      </w:r>
      <w:r>
        <w:rPr>
          <w:rtl/>
          <w:cs/>
          <w:lang w:val="ar_AE" w:bidi="ar_AE"/>
        </w:rPr>
        <w:t>متَّى 24: 3</w:t>
      </w:r>
      <w:r>
        <w:rPr>
          <w:rtl/>
          <w:cs/>
          <w:lang w:val="ar_AE" w:bidi="ar_AE"/>
        </w:rPr>
        <w:t>) وبدينونة البشرية (</w:t>
      </w:r>
      <w:r>
        <w:rPr>
          <w:rtl/>
          <w:cs/>
          <w:lang w:val="ar_AE" w:bidi="ar_AE"/>
        </w:rPr>
        <w:t>13: 39–42</w:t>
      </w:r>
      <w:r>
        <w:rPr>
          <w:rtl/>
          <w:cs/>
          <w:lang w:val="ar_AE" w:bidi="ar_AE"/>
        </w:rPr>
        <w:t xml:space="preserve">). حينئذٍ يُفْصَلُ الأبرار عن الأشرار (عدد </w:t>
      </w:r>
      <w:r>
        <w:rPr>
          <w:rtl/>
          <w:cs/>
          <w:lang w:val="ar_AE" w:bidi="ar_AE"/>
        </w:rPr>
        <w:t>49</w:t>
      </w:r>
      <w:r>
        <w:rPr>
          <w:rtl/>
          <w:cs/>
          <w:lang w:val="ar_AE" w:bidi="ar_AE"/>
        </w:rPr>
        <w:t>). يتكرَّر نفس التعبير في وعد الرب يسوع بعد قيامته مؤكِّدًا لتلاميذه يقين حضوره معهم إلى انْقِضَاءِ الدَّهْرِ (</w:t>
      </w:r>
      <w:r>
        <w:rPr>
          <w:rtl/>
          <w:cs/>
          <w:lang w:val="ar_AE" w:bidi="ar_AE"/>
        </w:rPr>
        <w:t>28: 20</w:t>
      </w:r>
      <w:r>
        <w:rPr>
          <w:rtl/>
          <w:cs/>
          <w:lang w:val="ar_AE" w:bidi="ar_AE"/>
        </w:rPr>
        <w:t>). بالتالي، إن كان هذا الدهر ماض نحو انقضائه، لا بُدَّ أن يتبعه دهر آخر - الدهر الآتي.</w:t>
      </w:r>
    </w:p>
    <w:p>
      <w:pPr>
        <w:bidi/>
      </w:pPr>
      <w:r>
        <w:rPr>
          <w:rtl/>
          <w:cs/>
          <w:lang w:val="ar_AE" w:bidi="ar_AE"/>
        </w:rPr>
      </w:r>
      <w:r>
        <w:rPr>
          <w:rtl/>
          <w:cs/>
          <w:lang w:val="ar_AE" w:bidi="ar_AE"/>
        </w:rPr>
        <w:t>سوف يتم تدشين المَمْلَكة الأخروية بحدث رؤيوي - المجيء المجيد لابن الإنسان. وهذا الأمر موضّح باثنين من الأمثال عن ملكوت الله. في مَثَل الزَّوان، "يُرْسِلُ ابْنُ الإِنْسَانِ مَلاَئِكَتَهُ فَيَجْمَعُونَ مِنْ مَلَكُوتِهِ جَمِيعَ الْمَعَاثِرِ وَفَاعِلِي الإِثْمِ، وَيَطْرَحُونَهُمْ فِي أَتُونِ النَّارِ" (</w:t>
      </w:r>
      <w:r>
        <w:rPr>
          <w:rtl/>
          <w:cs/>
          <w:lang w:val="ar_AE" w:bidi="ar_AE"/>
        </w:rPr>
        <w:t>متَّى 13: 41–42</w:t>
      </w:r>
      <w:r>
        <w:rPr>
          <w:rtl/>
          <w:cs/>
          <w:lang w:val="ar_AE" w:bidi="ar_AE"/>
        </w:rPr>
        <w:t>). ويعكس مثل الخراف والجداء نفس الفكر الأخروي. مَتَى جاءَ ابنُ الإنسانِ في مجدهِ، يجلسُ على كُرسِيِّ مجده ليدين الشعوب، مُمَيِّزًا الخراف عن الجداء. حينئذ يرث الأبرار - الخراف - الملكوت المُعَدَّ لهم مُنْذُ تَأْسِيسِ الْعَالَمِ، فالدخول إلى الملكوت يرادف الدخول إلى الحياة (</w:t>
      </w:r>
      <w:r>
        <w:rPr>
          <w:rtl/>
          <w:cs/>
          <w:lang w:val="ar_AE" w:bidi="ar_AE"/>
        </w:rPr>
        <w:t>25: 31–46</w:t>
      </w:r>
      <w:r>
        <w:rPr>
          <w:rtl/>
          <w:cs/>
          <w:lang w:val="ar_AE" w:bidi="ar_AE"/>
        </w:rPr>
        <w:t>).</w:t>
      </w:r>
    </w:p>
    <w:p>
      <w:pPr>
        <w:bidi/>
      </w:pPr>
      <w:r>
        <w:rPr>
          <w:rtl/>
          <w:cs/>
          <w:lang w:val="ar_AE" w:bidi="ar_AE"/>
        </w:rPr>
      </w:r>
      <w:r>
        <w:rPr>
          <w:rtl/>
          <w:cs/>
          <w:lang w:val="ar_AE" w:bidi="ar_AE"/>
        </w:rPr>
        <w:t xml:space="preserve">إن الطابع الأخروي لملكوت الله يُرى أيضًا في مَثَلَين آخرين في </w:t>
      </w:r>
      <w:r>
        <w:rPr>
          <w:rtl/>
          <w:cs/>
          <w:lang w:val="ar_AE" w:bidi="ar_AE"/>
        </w:rPr>
        <w:t>متَّى 25</w:t>
      </w:r>
      <w:r>
        <w:rPr>
          <w:rtl/>
          <w:cs/>
          <w:lang w:val="ar_AE" w:bidi="ar_AE"/>
        </w:rPr>
        <w:t xml:space="preserve">. "حِينَئِذٍ يُشْبِهُ مَلَكُوتُ السَّمَاوَاتِ عَشْرَ عَذَارَى أَخَذْنَ مَصَابِيحَهُنَّ وَخَرَجْنَ لِلِقَاءِ الْعَرِيسِ" (عدد </w:t>
      </w:r>
      <w:r>
        <w:rPr>
          <w:rtl/>
          <w:cs/>
          <w:lang w:val="ar_AE" w:bidi="ar_AE"/>
        </w:rPr>
        <w:t>1</w:t>
      </w:r>
      <w:r>
        <w:rPr>
          <w:rtl/>
          <w:cs/>
          <w:lang w:val="ar_AE" w:bidi="ar_AE"/>
        </w:rPr>
        <w:t xml:space="preserve">). ومع ذلك، خمس منهُنَّ كنَّ جاهلات، إذ لم يتزودن بمؤنٍ كافٍ من الزيت من أجل مصابيحهن. وهكذا تأخَّرن عن العُرْسِ وأُبعدوا من وليمته - فالعُرْس رمز للملكوت الأخروي - أما المستعدون بشكلٍ مناسب فقد دخلن المَلَكوت. بنفس الطريقة، العبدان الأمينان اللذان كانا "أمينين في القليل" سُمِح لهما بالدخول إلى فرح سيدهما (العددان </w:t>
      </w:r>
      <w:r>
        <w:rPr>
          <w:rtl/>
          <w:cs/>
          <w:lang w:val="ar_AE" w:bidi="ar_AE"/>
        </w:rPr>
        <w:t>21، 23</w:t>
      </w:r>
      <w:r>
        <w:rPr>
          <w:rtl/>
          <w:cs/>
          <w:lang w:val="ar_AE" w:bidi="ar_AE"/>
        </w:rPr>
        <w:t>)، في حين اسْتُبْعِدَ العبدُ غير الأمين من الملكوت وطُرِحَ في الظلمة الخارجية.</w:t>
      </w:r>
    </w:p>
    <w:p>
      <w:pPr>
        <w:bidi/>
      </w:pPr>
      <w:r>
        <w:rPr>
          <w:rtl/>
          <w:cs/>
          <w:lang w:val="ar_AE" w:bidi="ar_AE"/>
        </w:rPr>
      </w:r>
      <w:r>
        <w:rPr>
          <w:rtl/>
          <w:cs/>
          <w:lang w:val="ar_AE" w:bidi="ar_AE"/>
        </w:rPr>
        <w:t>تقريبًا لم يُبدِ الربُّ يسوع أبدًا أي اهتمام بأوصاف الملكوت، لكن من الواضح أن مجيء الملكوت كان دائمًا في أفكاره. أنقياء القلب سوف يعاينون الله (</w:t>
      </w:r>
      <w:r>
        <w:rPr>
          <w:rtl/>
          <w:cs/>
          <w:lang w:val="ar_AE" w:bidi="ar_AE"/>
        </w:rPr>
        <w:t>متّى 5: 8</w:t>
      </w:r>
      <w:r>
        <w:rPr>
          <w:rtl/>
          <w:cs/>
          <w:lang w:val="ar_AE" w:bidi="ar_AE"/>
        </w:rPr>
        <w:t>). سوف يُحْصَدُ الحصادُ والقمحُ سيُجْمَع إلى المخزن (</w:t>
      </w:r>
      <w:r>
        <w:rPr>
          <w:rtl/>
          <w:cs/>
          <w:lang w:val="ar_AE" w:bidi="ar_AE"/>
        </w:rPr>
        <w:t>13: 30، 39</w:t>
      </w:r>
      <w:r>
        <w:rPr>
          <w:rtl/>
          <w:cs/>
          <w:lang w:val="ar_AE" w:bidi="ar_AE"/>
        </w:rPr>
        <w:t xml:space="preserve">؛ </w:t>
      </w:r>
      <w:r>
        <w:rPr>
          <w:rtl/>
          <w:cs/>
          <w:lang w:val="ar_AE" w:bidi="ar_AE"/>
        </w:rPr>
        <w:t>مرقُس 4: 29</w:t>
      </w:r>
      <w:r>
        <w:rPr>
          <w:rtl/>
          <w:cs/>
          <w:lang w:val="ar_AE" w:bidi="ar_AE"/>
        </w:rPr>
        <w:t>). استخدم الرب يسوع كثيرًا الصورة الاستعارية الخاصة بالوليمة أو الشركة حول المائدة لوصف الحياة في الملكوت الأخروي. هو نفسه سوف يشرب من نتاج الكرمة مرة أخرى مع تلاميذه في ملكوت الله. وهم سيأكلون ويشربون على مائدة الرب يسوع في الملكوت (</w:t>
      </w:r>
      <w:r>
        <w:rPr>
          <w:rtl/>
          <w:cs/>
          <w:lang w:val="ar_AE" w:bidi="ar_AE"/>
        </w:rPr>
        <w:t>لوقا 22: 30</w:t>
      </w:r>
      <w:r>
        <w:rPr>
          <w:rtl/>
          <w:cs/>
          <w:lang w:val="ar_AE" w:bidi="ar_AE"/>
        </w:rPr>
        <w:t>). سَيُجْمَع الناس من كل زاويا الأرض للجلوس على المائدة مع قديسي العهد القديم (</w:t>
      </w:r>
      <w:r>
        <w:rPr>
          <w:rtl/>
          <w:cs/>
          <w:lang w:val="ar_AE" w:bidi="ar_AE"/>
        </w:rPr>
        <w:t>متَّى 8: 11–12</w:t>
      </w:r>
      <w:r>
        <w:rPr>
          <w:rtl/>
          <w:cs/>
          <w:lang w:val="ar_AE" w:bidi="ar_AE"/>
        </w:rPr>
        <w:t xml:space="preserve">؛ </w:t>
      </w:r>
      <w:r>
        <w:rPr>
          <w:rtl/>
          <w:cs/>
          <w:lang w:val="ar_AE" w:bidi="ar_AE"/>
        </w:rPr>
        <w:t>لوقا 13: 29</w:t>
      </w:r>
      <w:r>
        <w:rPr>
          <w:rtl/>
          <w:cs/>
          <w:lang w:val="ar_AE" w:bidi="ar_AE"/>
        </w:rPr>
        <w:t>). يرتبط انقضاء [أو اكتمال] الدهر بوليمة العُرس (</w:t>
      </w:r>
      <w:r>
        <w:rPr>
          <w:rtl/>
          <w:cs/>
          <w:lang w:val="ar_AE" w:bidi="ar_AE"/>
        </w:rPr>
        <w:t>متى 22: 1–14</w:t>
      </w:r>
      <w:r>
        <w:rPr>
          <w:rtl/>
          <w:cs/>
          <w:lang w:val="ar_AE" w:bidi="ar_AE"/>
        </w:rPr>
        <w:t>) ومأدبة العشاء (</w:t>
      </w:r>
      <w:r>
        <w:rPr>
          <w:rtl/>
          <w:cs/>
          <w:lang w:val="ar_AE" w:bidi="ar_AE"/>
        </w:rPr>
        <w:t>لو14: 16–24</w:t>
      </w:r>
      <w:r>
        <w:rPr>
          <w:rtl/>
          <w:cs/>
          <w:lang w:val="ar_AE" w:bidi="ar_AE"/>
        </w:rPr>
        <w:t>). كل هذه الاستعارات تصوِّر استرداد الشركة بين الله والشعب، والاتحاد الذي انحلَّ بواسطة الخطية.</w:t>
      </w:r>
    </w:p>
    <w:p>
      <w:pPr>
        <w:bidi/>
      </w:pPr>
      <w:r>
        <w:rPr>
          <w:rtl/>
          <w:cs/>
          <w:lang w:val="ar_AE" w:bidi="ar_AE"/>
        </w:rPr>
      </w:r>
      <w:r>
        <w:rPr>
          <w:rtl/>
          <w:cs/>
          <w:lang w:val="ar_AE" w:bidi="ar_AE"/>
        </w:rPr>
        <w:t>في معظم الأقوال المقتبسة لتوضيح الطابع المستقبلي للملكوت، تشير لفظة "الملكوت" إلى النظام الأخروي، أي الزمان الأخير، الدهر الآتي. ومع ذلك، عندما علِّم يسوع تلاميذه أن يصلوا "لِيَأْتِ مَلَكُوتَكَ" (</w:t>
      </w:r>
      <w:r>
        <w:rPr>
          <w:rtl/>
          <w:cs/>
          <w:lang w:val="ar_AE" w:bidi="ar_AE"/>
        </w:rPr>
        <w:t>متَّى 6: 10</w:t>
      </w:r>
      <w:r>
        <w:rPr>
          <w:rtl/>
          <w:cs/>
          <w:lang w:val="ar_AE" w:bidi="ar_AE"/>
        </w:rPr>
        <w:t>)، لم يكن يشير إلى النظام الأخروي الجديد؛ بل كان يشير إلى الملكوت باعتباره الحُكْمَ الإلهي المَلَكِي، مُلْكَه. إنها صلاة لكي يؤسِّس الله بشكل فعَّال حُكْمَه السِّيادي في العالم.</w:t>
      </w:r>
    </w:p>
    <w:p>
      <w:pPr>
        <w:bidi/>
      </w:pPr>
      <w:r>
        <w:rPr>
          <w:rtl/>
          <w:cs/>
          <w:lang w:val="ar_AE" w:bidi="ar_AE"/>
        </w:rPr>
      </w:r>
      <w:r>
        <w:rPr>
          <w:rtl/>
          <w:cs/>
          <w:lang w:val="ar_AE" w:bidi="ar_AE"/>
        </w:rPr>
        <w:t>في تعاليمه عن ملكوت الله باعتباره اكتمالاً رؤيويًّا، لم يختلف الرب يسوع من حيث الجوهر عن أنبياء العهد القديم. إن العنصر الأكثر تميُّزًا في تعاليم يسوع، بالفعل، هو الحقيقة التي تميِّز إرساليته ورسالته بأكملها - وبالمعنى الصادق للكلمة، حقيقة أن ملكوت الله قد حَلَّ في قلب التاريخ بطريقة ليست متوقَّعة تمامًا. وهذا ما يميِّز تعاليم الرب يسوع عن الفكر اليهودي المعاصر بجملته.</w:t>
      </w:r>
    </w:p>
    <w:p>
      <w:pPr>
        <w:bidi/>
      </w:pPr>
      <w:r>
        <w:rPr>
          <w:rtl/>
          <w:cs/>
          <w:lang w:val="ar_AE" w:bidi="ar_AE"/>
        </w:rPr>
      </w:r>
      <w:r>
        <w:rPr>
          <w:rtl/>
          <w:cs/>
          <w:lang w:val="ar_AE" w:bidi="ar_AE"/>
        </w:rPr>
        <w:t>وفي المقام الأوَّل، يُرَى هذا في تعليمه المتكرَّر بأن إرساليته تحقيقٌ لنبوات العهد القديم عن المسيَّا. يلخِّص البشير مرقُس رسالة الرب يسوع بالكلمات: "اقْتَرَبَ مَلَكُوتُ الله! فَتُوبُوا وَآمِنُوا بِالإِنْجِيلِ"! (</w:t>
      </w:r>
      <w:r>
        <w:rPr>
          <w:rtl/>
          <w:cs/>
          <w:lang w:val="ar_AE" w:bidi="ar_AE"/>
        </w:rPr>
        <w:t>مرقُس 1: 15</w:t>
      </w:r>
      <w:r>
        <w:rPr>
          <w:rtl/>
          <w:cs/>
          <w:lang w:val="ar_AE" w:bidi="ar_AE"/>
        </w:rPr>
        <w:t>). يمكن أن يكون لهذا القول معنى من اثنين. ربما يشير إلى اقتراب وشيك للملكوت الرؤيوي. يُلخِّص البشير متَّى رسالة يوحنا المعمدان تقريبًا بنفس المفردات: "تُوبُوا لأَنَّهُ قَدِ اقْتَرَبَ مَلَكُوتُ السَّماوَاتِ" (</w:t>
      </w:r>
      <w:r>
        <w:rPr>
          <w:rtl/>
          <w:cs/>
          <w:lang w:val="ar_AE" w:bidi="ar_AE"/>
        </w:rPr>
        <w:t>متَّى 3: 2</w:t>
      </w:r>
      <w:r>
        <w:rPr>
          <w:rtl/>
          <w:cs/>
          <w:lang w:val="ar_AE" w:bidi="ar_AE"/>
        </w:rPr>
        <w:t xml:space="preserve">). يُوضِّح المعمدان ما يقصده باقتراب ملكوت الله في أن المسيَّا على وشك أن يذرِّي غَلَّتَه ليفصل القمح عن التبن برَفْشِهِ. بعد ذلك سينقي البيدر، جامعًا القمح إلى مخزنه، في المقابل سيحرق التبن بنار لا تُطْفَأ (عدد </w:t>
      </w:r>
      <w:r>
        <w:rPr>
          <w:rtl/>
          <w:cs/>
          <w:lang w:val="ar_AE" w:bidi="ar_AE"/>
        </w:rPr>
        <w:t>12</w:t>
      </w:r>
      <w:r>
        <w:rPr>
          <w:rtl/>
          <w:cs/>
          <w:lang w:val="ar_AE" w:bidi="ar_AE"/>
        </w:rPr>
        <w:t>). لقد نادى يوحنا بعمل رؤيوي؛ إن تعبير "نَار لاَ تُطْفَأُ" لا يعني بشكلٍ حاسم حدثًا تاريخيًّا بل يعني فقط دينونة رؤيوية. لقد توقَّع يوحنا أن يكون الرب يسوع هو الشخص الذي بواسطته يتحقَّق الحدث الكوني الذي تنبَّأ عنه الأنبياء.</w:t>
      </w:r>
    </w:p>
    <w:p>
      <w:pPr>
        <w:bidi/>
      </w:pPr>
      <w:r>
        <w:rPr>
          <w:rtl/>
          <w:cs/>
          <w:lang w:val="ar_AE" w:bidi="ar_AE"/>
        </w:rPr>
      </w:r>
      <w:r>
        <w:rPr>
          <w:rtl/>
          <w:cs/>
          <w:lang w:val="ar_AE" w:bidi="ar_AE"/>
        </w:rPr>
        <w:t>ومن المحتمل أن يكون هذا هو المعنى الذي قصده الرب يسوع أيضًا. ومع ذلك، هناك تفسير محتمل آخر يمكن دعمه بشكل أفضل عن طريق المسار الفعلي لإرساليَّته: "لقَدْ كَمَلَ الزَّمَانُ". لم تكن وعود الأنبياء المسيَّاوِيَّة على وشك التحقيق فحسب؛ بل كانت بالفعل قيد التحقيق عبر إرساليته. في الرب يسوع، كان الله يفتقد شعبه. رجاء الأنبياء بمعنًى حقيقي كان يتحقَّق.</w:t>
      </w:r>
    </w:p>
    <w:p>
      <w:pPr>
        <w:bidi/>
      </w:pPr>
      <w:r>
        <w:rPr>
          <w:rtl/>
          <w:cs/>
          <w:lang w:val="ar_AE" w:bidi="ar_AE"/>
        </w:rPr>
      </w:r>
      <w:r>
        <w:rPr>
          <w:rtl/>
          <w:cs/>
          <w:lang w:val="ar_AE" w:bidi="ar_AE"/>
        </w:rPr>
        <w:t>إن معنى هذا الأمر يمكن إدراكه في مقدمة بشارة لوقا عن خدمة الرب يسوع. انتقى البشير لوقا حادثة وقعت لاحقًا في الناصرة أثناء خدمة الرب يسوع (</w:t>
      </w:r>
      <w:r>
        <w:rPr>
          <w:rtl/>
          <w:cs/>
          <w:lang w:val="ar_AE" w:bidi="ar_AE"/>
        </w:rPr>
        <w:t>لوقا 4: 16–21</w:t>
      </w:r>
      <w:r>
        <w:rPr>
          <w:rtl/>
          <w:cs/>
          <w:lang w:val="ar_AE" w:bidi="ar_AE"/>
        </w:rPr>
        <w:t xml:space="preserve">)، ووضعها في بداية بشارته ليعلن هذه الإشارة عن التحقيق. قرأ الرب يسوع من سفر إشعياء وعدًا يتطلَّع إلى الخلاص المسيَّاوي: "رُوحُ الرَّبِّ عَلَيَّ لأَنَّهُ مَسَحَنِي لأُبَشِّرَ الْمَسَاكِين. أَرْسَلَنِي لأَشْفِيَ الْمُنْكَسِرِي الْقُلُوبِ لأُنَادِيَ لِلْمَأْسُورِينَ بِالإِطْلاَقِ ولِلْعُمْيِ بِالْبَصَرِ وَأُرْسِلَ الْمُنْسَحِقِينَ فِي الْحُرِّيَّةِ، وَأَكْرِزَ بِسَنَةِ الرَّبِّ الْمَقْبُولَةِ" (العددان </w:t>
      </w:r>
      <w:r>
        <w:rPr>
          <w:rtl/>
          <w:cs/>
          <w:lang w:val="ar_AE" w:bidi="ar_AE"/>
        </w:rPr>
        <w:t>18–19</w:t>
      </w:r>
      <w:r>
        <w:rPr>
          <w:rtl/>
          <w:cs/>
          <w:lang w:val="ar_AE" w:bidi="ar_AE"/>
        </w:rPr>
        <w:t xml:space="preserve">). بعدها أدهش الرب يسوع جمهوره بهذا التأكيد: "إِنَّهُ الْيَوْمَ قَدْ تَمَّ هَذَا الْمَكْتُوبُ فِي مَسَامِعِكُمْ"! (عدد </w:t>
      </w:r>
      <w:r>
        <w:rPr>
          <w:rtl/>
          <w:cs/>
          <w:lang w:val="ar_AE" w:bidi="ar_AE"/>
        </w:rPr>
        <w:t>21</w:t>
      </w:r>
      <w:r>
        <w:rPr>
          <w:rtl/>
          <w:cs/>
          <w:lang w:val="ar_AE" w:bidi="ar_AE"/>
        </w:rPr>
        <w:t>).</w:t>
      </w:r>
    </w:p>
    <w:p>
      <w:pPr>
        <w:bidi/>
      </w:pPr>
      <w:r>
        <w:rPr>
          <w:rtl/>
          <w:cs/>
          <w:lang w:val="ar_AE" w:bidi="ar_AE"/>
        </w:rPr>
      </w:r>
      <w:r>
        <w:rPr>
          <w:rtl/>
          <w:cs/>
          <w:lang w:val="ar_AE" w:bidi="ar_AE"/>
        </w:rPr>
        <w:t>يا له من ادِّعاء مذهل هنا! لقد أعلن يوحنا المعمدان عن افتقاد رؤيوي لله يعني تحقيق الرجاء الأخروي واكتمال العصر المسيَّاوي. في حين نادى الرب يسوع بأن الوعد المسيَّاوِي كان يتحقَّق بالفعل في شخصه. لا يمثِّل هذا مَمْلَكَة رؤيوية وإنما يمثِّل خلاصًا حاضرًا. بهذه الكلمات لم يُعلن الرب يسوع عن قرب الملكوت الرؤيوي. بالأحرى، أعلن بجرأة أن ملكوت الله قد أتى. حضور الملكوت كان يتحقَّق، كحدثٍ، أو عمل سخيٍّ من الله. لم يكن هذا لاهوتًا جديدًا أو فكرة جديدة أو وعدًا جديدًا؛ بل كان حدثًا جديدًا في التاريخ.</w:t>
      </w:r>
    </w:p>
    <w:p>
      <w:pPr>
        <w:bidi/>
      </w:pPr>
      <w:r>
        <w:rPr>
          <w:rtl/>
          <w:cs/>
          <w:lang w:val="ar_AE" w:bidi="ar_AE"/>
        </w:rPr>
      </w:r>
      <w:r>
        <w:rPr>
          <w:rtl/>
          <w:cs/>
          <w:lang w:val="ar_AE" w:bidi="ar_AE"/>
        </w:rPr>
        <w:t>الإشارة إلى التحقيق يتم الإعلان عنها مرَّة أخرى في جواب الرب يسوع على السؤال المرتبط بالصوم. هَلْ يَسْتَطِيعُ بَنُو الْعُرْسِ أَنْ يَصُومُوا وَالْعَرِيسُ مَعَهُمْ؟ بكل يقين، لا. مَا دَامَ الْعَرِيسُ مَعَهُمْ لاَ يَسْتَطِيعُونَ أَنْ يَصُومُوا (</w:t>
      </w:r>
      <w:r>
        <w:rPr>
          <w:rtl/>
          <w:cs/>
          <w:lang w:val="ar_AE" w:bidi="ar_AE"/>
        </w:rPr>
        <w:t>مرقُس 2: 19</w:t>
      </w:r>
      <w:r>
        <w:rPr>
          <w:rtl/>
          <w:cs/>
          <w:lang w:val="ar_AE" w:bidi="ar_AE"/>
        </w:rPr>
        <w:t>). لقد أضحت وليمة الزواج تصويرًا استعاريًّا في اليهودية على الاكتمال المسيَّاوي. بهذه الكلمات أعلن الرب يسوع عن حضور زمن الخلاص المسيَّاوي. بالنسبة إلى التلاميذ، يمسى الأمر تناقضًا لو صاموا في وقت تلذُّذهم بالدهر المسيَّاوي. قد أتى زمن التحقيق.</w:t>
      </w:r>
    </w:p>
    <w:p>
      <w:pPr>
        <w:bidi/>
      </w:pPr>
      <w:r>
        <w:rPr>
          <w:rtl/>
          <w:cs/>
          <w:lang w:val="ar_AE" w:bidi="ar_AE"/>
        </w:rPr>
      </w:r>
      <w:r>
        <w:rPr>
          <w:rtl/>
          <w:cs/>
          <w:lang w:val="ar_AE" w:bidi="ar_AE"/>
        </w:rPr>
        <w:t>هناك قول مأثور في سياقات مختلفة في بشارتي متَّى ولوقا يمسُّ هذه الإشارة المركزيَّة المرتبطة بالتحقيق في تاريخ رجاء العهد القديم: طُوبَى لِلْعُيُونِ الَّتِي تَنْظُرُ مَا تَنْظُرُونَهُ! لأَنِّي أَقُولُ لَكُمْ: إِنَّ أَنْبِيَاءً كَثِيرِينَ وَمُلُوكًا أَرَادُوا أَنْ يَنْظُرُوا مَا أَنْتُمْ تَنْظُرُونَ وَلَمْ يَنْظُرُوا وَأَنْ يَسْمَعُوا مَا أَنْتُمْ تَسْمَعُونَ وَلَمْ يَسْمَعُوا" (</w:t>
      </w:r>
      <w:r>
        <w:rPr>
          <w:rtl/>
          <w:cs/>
          <w:lang w:val="ar_AE" w:bidi="ar_AE"/>
        </w:rPr>
        <w:t>لوقا 10: 23–24</w:t>
      </w:r>
      <w:r>
        <w:rPr>
          <w:rtl/>
          <w:cs/>
          <w:lang w:val="ar_AE" w:bidi="ar_AE"/>
        </w:rPr>
        <w:t xml:space="preserve">؛ مع </w:t>
      </w:r>
      <w:r>
        <w:rPr>
          <w:rtl/>
          <w:cs/>
          <w:lang w:val="ar_AE" w:bidi="ar_AE"/>
        </w:rPr>
        <w:t>متَّى 13: 16–17</w:t>
      </w:r>
      <w:r>
        <w:rPr>
          <w:rtl/>
          <w:cs/>
          <w:lang w:val="ar_AE" w:bidi="ar_AE"/>
        </w:rPr>
        <w:t>). يربط البشيران متَّى ولوقا معًا هذا القول بملكوت الله، ويتفق كلاهما في أن رجاء الأجيال السابقة قد أمسى موضعَ اختبار. لقد تطلَّع أنبياء وملوك كثيرون إلى شيء ما، لكن دون جدوى، لأن ما كانوا يتطلَّعون إليه لم يتحقَّق في أيامهم. لكن ما تاقوا إليه قد تحقَّقَ، وما تحقَّق لم يكن أقل من الخلاص المسيَّاوي الموعود.</w:t>
      </w:r>
    </w:p>
    <w:p>
      <w:pPr>
        <w:bidi/>
      </w:pPr>
      <w:r>
        <w:rPr>
          <w:rtl/>
          <w:cs/>
          <w:lang w:val="ar_AE" w:bidi="ar_AE"/>
        </w:rPr>
      </w:r>
      <w:r>
        <w:rPr>
          <w:rtl/>
          <w:cs/>
          <w:lang w:val="ar_AE" w:bidi="ar_AE"/>
        </w:rPr>
        <w:t>التحقيق في التاريخ يتمُّ التأكيد عليه مرة أخرى في جواب المسيح على سؤال يوحنا المعمدان بشأن الآتي (</w:t>
      </w:r>
      <w:r>
        <w:rPr>
          <w:rtl/>
          <w:cs/>
          <w:lang w:val="ar_AE" w:bidi="ar_AE"/>
        </w:rPr>
        <w:t>متَّى 11: 2–3</w:t>
      </w:r>
      <w:r>
        <w:rPr>
          <w:rtl/>
          <w:cs/>
          <w:lang w:val="ar_AE" w:bidi="ar_AE"/>
        </w:rPr>
        <w:t xml:space="preserve">). أعمال المسيح (المسيَّا) لم تكن الأعمال التي أعلنها المعمدان. الحكام الأشرار مثل هيرودس لم تتم إدانتهم بعد بالنار. في المقابل، كان الرب يسوع يُعِينُ الشعب، ولم يأت بعد بالملكوت الرؤيوي. أجاب الرب يسوع بكلمات تردد أصداء وَعْد الخلاص المسيَّاوي في </w:t>
      </w:r>
      <w:r>
        <w:rPr>
          <w:rtl/>
          <w:cs/>
          <w:lang w:val="ar_AE" w:bidi="ar_AE"/>
        </w:rPr>
        <w:t>إشعياء 35: 5–6</w:t>
      </w:r>
      <w:r>
        <w:rPr>
          <w:rtl/>
          <w:cs/>
          <w:lang w:val="ar_AE" w:bidi="ar_AE"/>
        </w:rPr>
        <w:t>: "اذْهَبَا وَأَخْبِرَا يُوحَنَّا بِمَا تَسْمَعَانِ وَتَنْظُرَانِ: اَلْعُمْيُ يُبْصِرُونَ وَالْعُرْجُ يَمْشُونَ وَالْبُرْصُ يُطَهَّرُونَ وَالصُّمُّ يَسْمَعُونَ وَالْمَوْتَى يَقُومُونَ وَالْمَسَاكِينُ يُبَشَّرُونَ" (</w:t>
      </w:r>
      <w:r>
        <w:rPr>
          <w:rtl/>
          <w:cs/>
          <w:lang w:val="ar_AE" w:bidi="ar_AE"/>
        </w:rPr>
        <w:t>متَّى 11: 4–5</w:t>
      </w:r>
      <w:r>
        <w:rPr>
          <w:rtl/>
          <w:cs/>
          <w:lang w:val="ar_AE" w:bidi="ar_AE"/>
        </w:rPr>
        <w:t xml:space="preserve">). بهذه الكلمات يؤكِّد الرب يسوع أن بركات الخلاص المسيَّاوي حاضرة. كان هناك مبرِّر فعلي لحيرة يوحنا المعمدان، لأن التحقيق لم يتم وَفْقًا للخطوط المتوقَّعة. لم تَظْهَرْ في الأفق أية إشارات على الاكتمال الرؤيوي. إلا أن مغزى جواب المسيح هو أن التحقيق قيد التنفيذ لكن دون اكتمال أخروي بعد. من أجل ذلك، أعلن الرب يسوع بركة خاصة لمن لا يتعثَّر بطبيعة التحقيق المسيَّاوي (عدد </w:t>
      </w:r>
      <w:r>
        <w:rPr>
          <w:rtl/>
          <w:cs/>
          <w:lang w:val="ar_AE" w:bidi="ar_AE"/>
        </w:rPr>
        <w:t>6</w:t>
      </w:r>
      <w:r>
        <w:rPr>
          <w:rtl/>
          <w:cs/>
          <w:lang w:val="ar_AE" w:bidi="ar_AE"/>
        </w:rPr>
        <w:t>). لقد كان التحقيق بالفعل قيد التنفيذ، ولكنه ليس اكتمالاً رؤيويًّا بعد.</w:t>
      </w:r>
    </w:p>
    <w:p>
      <w:pPr>
        <w:bidi/>
      </w:pPr>
      <w:r>
        <w:rPr>
          <w:rtl/>
          <w:cs/>
          <w:lang w:val="ar_AE" w:bidi="ar_AE"/>
        </w:rPr>
      </w:r>
      <w:r>
        <w:rPr>
          <w:rtl/>
          <w:cs/>
          <w:lang w:val="ar_AE" w:bidi="ar_AE"/>
        </w:rPr>
        <w:t>إن أكثر الأقوال وضوحًا عن حضور الملكوت موجود في الكلمات المرتبطة بتقييد الشيطان. إن أكثر أعمال المسيح تميُّزًا هو إخراج الأرواح الشريرة، أي خدمة التحرير من القوى الشيطانية. لقد أقرَّ الفرِّيسيُّون بسلطان المسيح ولكن نسبوه إلى الشيطان. أجابهم الرب: "فَإِنْ كَانَ الشَّيْطَانُ يُخْرِجُ الشَّيْطَانَ فَقَدِ انْقَسَمَ عَلَى ذَاتِهِ. فَكَيْفَ تَثْبُتُ مَمْلَكَتُهُ؟ .... وَلَكِنْ إِنْ كُنْتُ أَنَا بِرُوحِ اللَّهِ أُخْرِجُ الشَّيَاطِينَ فَقَدْ أَقْبَلَ عَلَيْكُمْ مَلَكُوتُ اللَّهِ!" (</w:t>
      </w:r>
      <w:r>
        <w:rPr>
          <w:rtl/>
          <w:cs/>
          <w:lang w:val="ar_AE" w:bidi="ar_AE"/>
        </w:rPr>
        <w:t>متَّى 12: 26، 28</w:t>
      </w:r>
      <w:r>
        <w:rPr>
          <w:rtl/>
          <w:cs/>
          <w:lang w:val="ar_AE" w:bidi="ar_AE"/>
        </w:rPr>
        <w:t>). هنا يحمل الفعل "أقبل، أتى" المعنى الواضح (</w:t>
      </w:r>
      <w:r>
        <w:rPr>
          <w:rtl/>
          <w:cs/>
          <w:lang w:val="ar_AE" w:bidi="ar_AE"/>
        </w:rPr>
        <w:t>رومية 9: 30</w:t>
      </w:r>
      <w:r>
        <w:rPr>
          <w:rtl/>
          <w:cs/>
          <w:lang w:val="ar_AE" w:bidi="ar_AE"/>
        </w:rPr>
        <w:t xml:space="preserve">؛ </w:t>
      </w:r>
      <w:r>
        <w:rPr>
          <w:rtl/>
          <w:cs/>
          <w:lang w:val="ar_AE" w:bidi="ar_AE"/>
        </w:rPr>
        <w:t>2 كورنثوس 10: 14</w:t>
      </w:r>
      <w:r>
        <w:rPr>
          <w:rtl/>
          <w:cs/>
          <w:lang w:val="ar_AE" w:bidi="ar_AE"/>
        </w:rPr>
        <w:t xml:space="preserve">؛ </w:t>
      </w:r>
      <w:r>
        <w:rPr>
          <w:rtl/>
          <w:cs/>
          <w:lang w:val="ar_AE" w:bidi="ar_AE"/>
        </w:rPr>
        <w:t>فيلبِّي 3: 16</w:t>
      </w:r>
      <w:r>
        <w:rPr>
          <w:rtl/>
          <w:cs/>
          <w:lang w:val="ar_AE" w:bidi="ar_AE"/>
        </w:rPr>
        <w:t>). هنا تأكيد واضح على أن ملكوت الله قد أتى بين الناس.</w:t>
      </w:r>
    </w:p>
    <w:p>
      <w:pPr>
        <w:bidi/>
      </w:pPr>
      <w:r>
        <w:rPr>
          <w:rtl/>
          <w:cs/>
          <w:lang w:val="ar_AE" w:bidi="ar_AE"/>
        </w:rPr>
      </w:r>
      <w:r>
        <w:rPr>
          <w:rtl/>
          <w:cs/>
          <w:lang w:val="ar_AE" w:bidi="ar_AE"/>
        </w:rPr>
        <w:t>توضيحًا لذلك، قال الرب يسوع: "أَمْ كَيْفَ يَسْتَطِيعُ أَحَدٌ أَنْ يَدْخُلَ بَيْتَ الْقَوِيِّ وَيَنْهَبَ أَمْتِعَتَهُ إِنْ لَمْ يَرْبِطِ الْقَوِيَّ أَوَّلاً وَحِينَئِذٍ يَنْهَبُ بَيْتَهُ؟" (</w:t>
      </w:r>
      <w:r>
        <w:rPr>
          <w:rtl/>
          <w:cs/>
          <w:lang w:val="ar_AE" w:bidi="ar_AE"/>
        </w:rPr>
        <w:t>متَّى 12: 29</w:t>
      </w:r>
      <w:r>
        <w:rPr>
          <w:rtl/>
          <w:cs/>
          <w:lang w:val="ar_AE" w:bidi="ar_AE"/>
        </w:rPr>
        <w:t>). المقصود بالرجل القوي الشيطان؛ وهذا "الْعَالَمِ الْحَاضِرِ الشِّرِّيرِ" (</w:t>
      </w:r>
      <w:r>
        <w:rPr>
          <w:rtl/>
          <w:cs/>
          <w:lang w:val="ar_AE" w:bidi="ar_AE"/>
        </w:rPr>
        <w:t>غلاطِيَّة 1: 4</w:t>
      </w:r>
      <w:r>
        <w:rPr>
          <w:rtl/>
          <w:cs/>
          <w:lang w:val="ar_AE" w:bidi="ar_AE"/>
        </w:rPr>
        <w:t>) هو بيته؛ وممتلكاته هم الرجال والنساء الخاضعين لِمِلْكِيَّة الأرواح الشريرة. لقد اجتاح الرب يسوع بيت الرجل القوي ليخطف منه الرجال والنساء الذي يأسرهم تحت سيادته، وهذا بعينه عمل ملكوت الله. إن الحُكْمَ المَلَكِي لله قد دخل في التاريخ في شخص الرب يسوع، ليلحق بالشيطان هزيمة أوَّليَّة قبل الاكتمال الرؤيوي عندما يُدَمَّر نهائيًّا. وبهذا، "قَيَّد" الرب يسوع الشيطان (أي كبح سيادته). وقد تحقَّق هذا بحضور ملكوت الله في إرسالية الرب يسوع.</w:t>
      </w:r>
    </w:p>
    <w:p>
      <w:pPr>
        <w:bidi/>
      </w:pPr>
      <w:r>
        <w:rPr>
          <w:rtl/>
          <w:cs/>
          <w:lang w:val="ar_AE" w:bidi="ar_AE"/>
        </w:rPr>
      </w:r>
      <w:r>
        <w:rPr>
          <w:rtl/>
          <w:cs/>
          <w:lang w:val="ar_AE" w:bidi="ar_AE"/>
        </w:rPr>
        <w:t xml:space="preserve">وهناك قول مشابه لذلك في </w:t>
      </w:r>
      <w:r>
        <w:rPr>
          <w:rtl/>
          <w:cs/>
          <w:lang w:val="ar_AE" w:bidi="ar_AE"/>
        </w:rPr>
        <w:t>لوقا 10: 18</w:t>
      </w:r>
      <w:r>
        <w:rPr>
          <w:rtl/>
          <w:cs/>
          <w:lang w:val="ar_AE" w:bidi="ar_AE"/>
        </w:rPr>
        <w:t>. لقد أرسل الرب يسوع مجموعة من تلاميذه في إرسالية كرازية. على غرار الرب يسوع، كان عليهم المناداة باقتراب ملكوت الله (</w:t>
      </w:r>
      <w:r>
        <w:rPr>
          <w:rtl/>
          <w:cs/>
          <w:lang w:val="ar_AE" w:bidi="ar_AE"/>
        </w:rPr>
        <w:t>لوقا 10: 9</w:t>
      </w:r>
      <w:r>
        <w:rPr>
          <w:rtl/>
          <w:cs/>
          <w:lang w:val="ar_AE" w:bidi="ar_AE"/>
        </w:rPr>
        <w:t xml:space="preserve">). وإخراج الأرواح الشريرة، أيضًا. عندما عادوا إلى الرب يسوع ليقدموا تقريرًا عن نجاحهم، قال الرب يسوع: "رَأَيْتُ الشَّيْطَانَ سَاقِطاً مِثْلَ الْبَرْقِ مِنَ السَّمَاءِ" (عدد </w:t>
      </w:r>
      <w:r>
        <w:rPr>
          <w:rtl/>
          <w:cs/>
          <w:lang w:val="ar_AE" w:bidi="ar_AE"/>
        </w:rPr>
        <w:t>18</w:t>
      </w:r>
      <w:r>
        <w:rPr>
          <w:rtl/>
          <w:cs/>
          <w:lang w:val="ar_AE" w:bidi="ar_AE"/>
        </w:rPr>
        <w:t>). وهكذا، لمرة أخرة نقرأ هذه اللغة التصويرية التي تؤكِّد أنه بإرسالية تلاميذ الرب، وإرسالية الرب يسوع نفسه، قد سقط الشيطان من موضع سيادته. كلٌّ من "التقييد" و"السقوط" صور استعارية تصف نفس الحقيقة: انتصار ملكوت الله على الشيطان.</w:t>
      </w:r>
    </w:p>
    <w:p>
      <w:pPr>
        <w:bidi/>
      </w:pPr>
      <w:r>
        <w:rPr>
          <w:rtl/>
          <w:cs/>
          <w:lang w:val="ar_AE" w:bidi="ar_AE"/>
        </w:rPr>
      </w:r>
      <w:r>
        <w:rPr>
          <w:rtl/>
          <w:cs/>
          <w:lang w:val="ar_AE" w:bidi="ar_AE"/>
        </w:rPr>
        <w:t>هنا العنصر الذي يجعل الرب يسوع متميِّزًا عن العهد القديم وعن كل اليهودية المعاصرة له. لقد تصوَّر الأنبياء المَلكوت بكونه راسخ بسبب كيان سماوي فائق للطبيعة (</w:t>
      </w:r>
      <w:r>
        <w:rPr>
          <w:rtl/>
          <w:cs/>
          <w:lang w:val="ar_AE" w:bidi="ar_AE"/>
        </w:rPr>
        <w:t>دانيآل 7</w:t>
      </w:r>
      <w:r>
        <w:rPr>
          <w:rtl/>
          <w:cs/>
          <w:lang w:val="ar_AE" w:bidi="ar_AE"/>
        </w:rPr>
        <w:t>) ويَحْكُمُه ملكٌ مسيَّاوي قوي من نسل داود (</w:t>
      </w:r>
      <w:r>
        <w:rPr>
          <w:rtl/>
          <w:cs/>
          <w:lang w:val="ar_AE" w:bidi="ar_AE"/>
        </w:rPr>
        <w:t>إشعياء 9</w:t>
      </w:r>
      <w:r>
        <w:rPr>
          <w:rtl/>
          <w:cs/>
          <w:lang w:val="ar_AE" w:bidi="ar_AE"/>
        </w:rPr>
        <w:t xml:space="preserve">؛ </w:t>
      </w:r>
      <w:r>
        <w:rPr>
          <w:rtl/>
          <w:cs/>
          <w:lang w:val="ar_AE" w:bidi="ar_AE"/>
        </w:rPr>
        <w:t>11</w:t>
      </w:r>
      <w:r>
        <w:rPr>
          <w:rtl/>
          <w:cs/>
          <w:lang w:val="ar_AE" w:bidi="ar_AE"/>
        </w:rPr>
        <w:t>). إن تحقيق الرجاء المسيَّاوي في كل مكان في أسفار الأنبياء هو رجاءٌ أخرويٌّ. نفس الشيء ينطبق على الكُتَّاب اليهود الذين يئسوا من التاريخ وألقوا كل رجاء لهم في المستقبل.</w:t>
      </w:r>
    </w:p>
    <w:p>
      <w:pPr>
        <w:bidi/>
      </w:pPr>
      <w:r>
        <w:rPr>
          <w:rtl/>
          <w:cs/>
          <w:lang w:val="ar_AE" w:bidi="ar_AE"/>
        </w:rPr>
      </w:r>
      <w:r>
        <w:rPr>
          <w:rtl/>
          <w:cs/>
          <w:lang w:val="ar_AE" w:bidi="ar_AE"/>
        </w:rPr>
        <w:t>وإزاء كل ما مضى أمامه، نادى الرب يسوع بأن ملكوت الله بوصفه حدثًا قيد التحقيق في شخصه وإرساليته. لمرة أخرى يتخذ الله المبادرة؛ فالله عامل. لم تكن لأي يهودي من القرن الأول أيَّة فكرة عن دخول ملكوت الله في التاريخ في شخص رجل عادي - مُعَلِّم وديعٌ ومتواضِعٌ.</w:t>
      </w:r>
    </w:p>
    <w:p>
      <w:pPr>
        <w:bidi/>
      </w:pPr>
      <w:r>
        <w:rPr>
          <w:rtl/>
          <w:cs/>
          <w:lang w:val="ar_AE" w:bidi="ar_AE"/>
        </w:rPr>
      </w:r>
      <w:r>
        <w:rPr>
          <w:rtl/>
          <w:cs/>
          <w:lang w:val="ar_AE" w:bidi="ar_AE"/>
        </w:rPr>
        <w:t>حضور ملكوت الله يتجلَّى بشكلٍ أبعد في حقيقة أن الحُكْم الإلهي، الحاضر في يسوع، هبة يمكن قبولها. وينطبق هذا أيضًا على الملكوت في اكتماله الأخرويِّ، عندما يرثه الأبرار بكل حرية (</w:t>
      </w:r>
      <w:r>
        <w:rPr>
          <w:rtl/>
          <w:cs/>
          <w:lang w:val="ar_AE" w:bidi="ar_AE"/>
        </w:rPr>
        <w:t>متَّى 25: 34</w:t>
      </w:r>
      <w:r>
        <w:rPr>
          <w:rtl/>
          <w:cs/>
          <w:lang w:val="ar_AE" w:bidi="ar_AE"/>
        </w:rPr>
        <w:t>). في الرَّدِّ على سؤال الرجل الشَّاب بشأن ميراث الحياة الأبدية (</w:t>
      </w:r>
      <w:r>
        <w:rPr>
          <w:rtl/>
          <w:cs/>
          <w:lang w:val="ar_AE" w:bidi="ar_AE"/>
        </w:rPr>
        <w:t>مرقُس 10: 17</w:t>
      </w:r>
      <w:r>
        <w:rPr>
          <w:rtl/>
          <w:cs/>
          <w:lang w:val="ar_AE" w:bidi="ar_AE"/>
        </w:rPr>
        <w:t xml:space="preserve">)، تحدَّث الرب يسوع عن دخول الملكوت (العددان </w:t>
      </w:r>
      <w:r>
        <w:rPr>
          <w:rtl/>
          <w:cs/>
          <w:lang w:val="ar_AE" w:bidi="ar_AE"/>
        </w:rPr>
        <w:t>23–24</w:t>
      </w:r>
      <w:r>
        <w:rPr>
          <w:rtl/>
          <w:cs/>
          <w:lang w:val="ar_AE" w:bidi="ar_AE"/>
        </w:rPr>
        <w:t xml:space="preserve">) ونوال هبة الحياة الأبدية (عدد </w:t>
      </w:r>
      <w:r>
        <w:rPr>
          <w:rtl/>
          <w:cs/>
          <w:lang w:val="ar_AE" w:bidi="ar_AE"/>
        </w:rPr>
        <w:t>30</w:t>
      </w:r>
      <w:r>
        <w:rPr>
          <w:rtl/>
          <w:cs/>
          <w:lang w:val="ar_AE" w:bidi="ar_AE"/>
        </w:rPr>
        <w:t>) كما لو أنهما مترادفان. الملكوت هبةٌ قد سُرَّ الآب أن يجود بها على القطيع الصغير من تلاميذ الرب يسوع (</w:t>
      </w:r>
      <w:r>
        <w:rPr>
          <w:rtl/>
          <w:cs/>
          <w:lang w:val="ar_AE" w:bidi="ar_AE"/>
        </w:rPr>
        <w:t>لوقا 12: 32</w:t>
      </w:r>
      <w:r>
        <w:rPr>
          <w:rtl/>
          <w:cs/>
          <w:lang w:val="ar_AE" w:bidi="ar_AE"/>
        </w:rPr>
        <w:t>).</w:t>
      </w:r>
    </w:p>
    <w:p>
      <w:pPr>
        <w:bidi/>
      </w:pPr>
      <w:r>
        <w:rPr>
          <w:rtl/>
          <w:cs/>
          <w:lang w:val="ar_AE" w:bidi="ar_AE"/>
        </w:rPr>
      </w:r>
      <w:r>
        <w:rPr>
          <w:rtl/>
          <w:cs/>
          <w:lang w:val="ar_AE" w:bidi="ar_AE"/>
        </w:rPr>
        <w:t>إن كان حُكْمَ الله الأخروي يجلب لشعبه بركات ذلك الملكوت، وإن كان ملكوت الله هو حكْمُه الذي اقتحم التاريخ دون اكتماله الأخروي بعد، إذن من المرجَّح أن نتوقَّع في الوقت الحاضر أن البركة التي يجلبها لشعبه الآن بركة مبدئية. هذه الحقيقة تعبِّر عنها أقوال كثيرة. الملكوت هو شيء ينبغي أن نطلبه هنا والآن (</w:t>
      </w:r>
      <w:r>
        <w:rPr>
          <w:rtl/>
          <w:cs/>
          <w:lang w:val="ar_AE" w:bidi="ar_AE"/>
        </w:rPr>
        <w:t>متَّى 6: 33</w:t>
      </w:r>
      <w:r>
        <w:rPr>
          <w:rtl/>
          <w:cs/>
          <w:lang w:val="ar_AE" w:bidi="ar_AE"/>
        </w:rPr>
        <w:t>) وأن نقبله كما يقبل الأولاد هدية ما (</w:t>
      </w:r>
      <w:r>
        <w:rPr>
          <w:rtl/>
          <w:cs/>
          <w:lang w:val="ar_AE" w:bidi="ar_AE"/>
        </w:rPr>
        <w:t>مرقُس 10: 15</w:t>
      </w:r>
      <w:r>
        <w:rPr>
          <w:rtl/>
          <w:cs/>
          <w:lang w:val="ar_AE" w:bidi="ar_AE"/>
        </w:rPr>
        <w:t xml:space="preserve">؛ </w:t>
      </w:r>
      <w:r>
        <w:rPr>
          <w:rtl/>
          <w:cs/>
          <w:lang w:val="ar_AE" w:bidi="ar_AE"/>
        </w:rPr>
        <w:t>لوقا 18: 16–17</w:t>
      </w:r>
      <w:r>
        <w:rPr>
          <w:rtl/>
          <w:cs/>
          <w:lang w:val="ar_AE" w:bidi="ar_AE"/>
        </w:rPr>
        <w:t>). مع أنه حاضر بشكلٍ غير متوقَّع، إلا أن ملكوت الله في شخص الرب يسوع يشبه كنزًا مُخْفًى أو لؤلؤة كثيرة الثمن يفوق امتلاكها كل الكنوز الأخرى (</w:t>
      </w:r>
      <w:r>
        <w:rPr>
          <w:rtl/>
          <w:cs/>
          <w:lang w:val="ar_AE" w:bidi="ar_AE"/>
        </w:rPr>
        <w:t>متَّى 13: 44–46</w:t>
      </w:r>
      <w:r>
        <w:rPr>
          <w:rtl/>
          <w:cs/>
          <w:lang w:val="ar_AE" w:bidi="ar_AE"/>
        </w:rPr>
        <w:t>). إن هبة الملكوت معلنة أيضًا في أن الصُّمُّ يَسْمَعُونَ وَاَلْعُمْيُ يُبْصِرُونَ وَالْبُرْصُ يُطَهَّرُونَ وَالْمَسَاكِينُ يُبَشَّرُونَ (</w:t>
      </w:r>
      <w:r>
        <w:rPr>
          <w:rtl/>
          <w:cs/>
          <w:lang w:val="ar_AE" w:bidi="ar_AE"/>
        </w:rPr>
        <w:t>11: 5</w:t>
      </w:r>
      <w:r>
        <w:rPr>
          <w:rtl/>
          <w:cs/>
          <w:lang w:val="ar_AE" w:bidi="ar_AE"/>
        </w:rPr>
        <w:t>).</w:t>
      </w:r>
    </w:p>
    <w:p>
      <w:pPr>
        <w:pStyle w:val="Heading4"/>
        <w:bidi/>
      </w:pPr>
      <w:r>
        <w:rPr>
          <w:rtl/>
          <w:cs/>
          <w:lang w:val="ar_AE" w:bidi="ar_AE"/>
        </w:rPr>
        <w:t>بشارة يوحنا</w:t>
      </w:r>
    </w:p>
    <w:p>
      <w:pPr>
        <w:bidi/>
      </w:pPr>
      <w:r>
        <w:rPr>
          <w:rtl/>
          <w:cs/>
          <w:lang w:val="ar_AE" w:bidi="ar_AE"/>
        </w:rPr>
      </w:r>
      <w:r>
        <w:rPr>
          <w:rtl/>
          <w:cs/>
          <w:lang w:val="ar_AE" w:bidi="ar_AE"/>
        </w:rPr>
        <w:t>في بشارة يوحنا يحلُّ مفهوم الحياة الأبدية محل ملكوت الله في تعليم الرب يسوع. فالبشارة تذكُر تعبير "ملكوت الله" مرَّتين (</w:t>
      </w:r>
      <w:r>
        <w:rPr>
          <w:rtl/>
          <w:cs/>
          <w:lang w:val="ar_AE" w:bidi="ar_AE"/>
        </w:rPr>
        <w:t>يوحنا 3: 3، 5</w:t>
      </w:r>
      <w:r>
        <w:rPr>
          <w:rtl/>
          <w:cs/>
          <w:lang w:val="ar_AE" w:bidi="ar_AE"/>
        </w:rPr>
        <w:t>)، كما يأتي التعبير بالارتباط مع الحياة الأبدية. ملكوت الله هنا هو الملكوت الأخروي، والحياة الأبدية هي حياة الملكوت. بالتالي، كما أن ملكوت الله في الأناجيل الإزائية هو مستقبلٌ وحاضرٌ، بالمثل الحياة الأبدية هي حياة الدهر الآتي (</w:t>
      </w:r>
      <w:r>
        <w:rPr>
          <w:rtl/>
          <w:cs/>
          <w:lang w:val="ar_AE" w:bidi="ar_AE"/>
        </w:rPr>
        <w:t>12: 25</w:t>
      </w:r>
      <w:r>
        <w:rPr>
          <w:rtl/>
          <w:cs/>
          <w:lang w:val="ar_AE" w:bidi="ar_AE"/>
        </w:rPr>
        <w:t>) وهي بركة حاضرة أيضًا (</w:t>
      </w:r>
      <w:r>
        <w:rPr>
          <w:rtl/>
          <w:cs/>
          <w:lang w:val="ar_AE" w:bidi="ar_AE"/>
        </w:rPr>
        <w:t>3: 16</w:t>
      </w:r>
      <w:r>
        <w:rPr>
          <w:rtl/>
          <w:cs/>
          <w:lang w:val="ar_AE" w:bidi="ar_AE"/>
        </w:rPr>
        <w:t>).</w:t>
      </w:r>
    </w:p>
    <w:p>
      <w:pPr>
        <w:pStyle w:val="Heading4"/>
        <w:bidi/>
      </w:pPr>
      <w:r>
        <w:rPr>
          <w:rtl/>
          <w:cs/>
          <w:lang w:val="ar_AE" w:bidi="ar_AE"/>
        </w:rPr>
        <w:t>أعمال الرُّسُل</w:t>
      </w:r>
    </w:p>
    <w:p>
      <w:pPr>
        <w:bidi/>
      </w:pPr>
      <w:r>
        <w:rPr>
          <w:rtl/>
          <w:cs/>
          <w:lang w:val="ar_AE" w:bidi="ar_AE"/>
        </w:rPr>
      </w:r>
      <w:r>
        <w:rPr>
          <w:rtl/>
          <w:cs/>
          <w:lang w:val="ar_AE" w:bidi="ar_AE"/>
        </w:rPr>
        <w:t xml:space="preserve">في أعمال الرُّسُل يبدو أن التلاميذ الأوائل أخفقوا بشكلٍ عام في فهم رسالة الرب يسوع عن ملكوت الله بوصفه بركةً روحيةً حاضرةً. لقد اجتمعوا معًا لانتظار مجيء الملكوت الأخروي لإسرائيل (أعمال الرُّسُل </w:t>
      </w:r>
      <w:r>
        <w:rPr>
          <w:rtl/>
          <w:cs/>
          <w:lang w:val="ar_AE" w:bidi="ar_AE"/>
        </w:rPr>
        <w:t>1: 6</w:t>
      </w:r>
      <w:r>
        <w:rPr>
          <w:rtl/>
          <w:cs/>
          <w:lang w:val="ar_AE" w:bidi="ar_AE"/>
        </w:rPr>
        <w:t>). يخبرنا سفر أعمال الرُّسُل بأن التلاميذ واصلوا الكرازة بملكوت الله، ولكنه كان عادة بركةً أخرويًّة (</w:t>
      </w:r>
      <w:r>
        <w:rPr>
          <w:rtl/>
          <w:cs/>
          <w:lang w:val="ar_AE" w:bidi="ar_AE"/>
        </w:rPr>
        <w:t>8: 12</w:t>
      </w:r>
      <w:r>
        <w:rPr>
          <w:rtl/>
          <w:cs/>
          <w:lang w:val="ar_AE" w:bidi="ar_AE"/>
        </w:rPr>
        <w:t xml:space="preserve">؛ </w:t>
      </w:r>
      <w:r>
        <w:rPr>
          <w:rtl/>
          <w:cs/>
          <w:lang w:val="ar_AE" w:bidi="ar_AE"/>
        </w:rPr>
        <w:t>14: 22</w:t>
      </w:r>
      <w:r>
        <w:rPr>
          <w:rtl/>
          <w:cs/>
          <w:lang w:val="ar_AE" w:bidi="ar_AE"/>
        </w:rPr>
        <w:t xml:space="preserve">؛ </w:t>
      </w:r>
      <w:r>
        <w:rPr>
          <w:rtl/>
          <w:cs/>
          <w:lang w:val="ar_AE" w:bidi="ar_AE"/>
        </w:rPr>
        <w:t>19: 8</w:t>
      </w:r>
      <w:r>
        <w:rPr>
          <w:rtl/>
          <w:cs/>
          <w:lang w:val="ar_AE" w:bidi="ar_AE"/>
        </w:rPr>
        <w:t xml:space="preserve">؛ </w:t>
      </w:r>
      <w:r>
        <w:rPr>
          <w:rtl/>
          <w:cs/>
          <w:lang w:val="ar_AE" w:bidi="ar_AE"/>
        </w:rPr>
        <w:t>20: 25</w:t>
      </w:r>
      <w:r>
        <w:rPr>
          <w:rtl/>
          <w:cs/>
          <w:lang w:val="ar_AE" w:bidi="ar_AE"/>
        </w:rPr>
        <w:t xml:space="preserve">؛ </w:t>
      </w:r>
      <w:r>
        <w:rPr>
          <w:rtl/>
          <w:cs/>
          <w:lang w:val="ar_AE" w:bidi="ar_AE"/>
        </w:rPr>
        <w:t>28: 23، 31</w:t>
      </w:r>
      <w:r>
        <w:rPr>
          <w:rtl/>
          <w:cs/>
          <w:lang w:val="ar_AE" w:bidi="ar_AE"/>
        </w:rPr>
        <w:t>). ومع ذلك، تُظْهِر آخر إشارتين ملكوت الله مرادفًا للإنجيل كخبر سار عن الرب يسوع المسيح.</w:t>
      </w:r>
    </w:p>
    <w:p>
      <w:pPr>
        <w:bidi/>
      </w:pPr>
      <w:r>
        <w:rPr>
          <w:rtl/>
          <w:cs/>
          <w:lang w:val="ar_AE" w:bidi="ar_AE"/>
        </w:rPr>
      </w:r>
      <w:r>
        <w:rPr>
          <w:rtl/>
          <w:cs/>
          <w:lang w:val="ar_AE" w:bidi="ar_AE"/>
        </w:rPr>
        <w:t>ثَمَّة فكرة مُهِمَّة أخرى في سفر أعمال الرُّسُل مرتبطة بملكوت الله. في يوم الخمسين، يعلن الرسول بطرس أن الله أجلس يسوع عن يمينه تحقيقًا لما ورد في (</w:t>
      </w:r>
      <w:r>
        <w:rPr>
          <w:rtl/>
          <w:cs/>
          <w:lang w:val="ar_AE" w:bidi="ar_AE"/>
        </w:rPr>
        <w:t>المزمور 110: 1</w:t>
      </w:r>
      <w:r>
        <w:rPr>
          <w:rtl/>
          <w:cs/>
          <w:lang w:val="ar_AE" w:bidi="ar_AE"/>
        </w:rPr>
        <w:t xml:space="preserve"> مع </w:t>
      </w:r>
      <w:r>
        <w:rPr>
          <w:rtl/>
          <w:cs/>
          <w:lang w:val="ar_AE" w:bidi="ar_AE"/>
        </w:rPr>
        <w:t>أعمال الرُّسُل 2: 33–35</w:t>
      </w:r>
      <w:r>
        <w:rPr>
          <w:rtl/>
          <w:cs/>
          <w:lang w:val="ar_AE" w:bidi="ar_AE"/>
        </w:rPr>
        <w:t>). وفي سفر المزامير هذه نبوة عن تتويج الملك الداودي في أورشليم. يؤكِّد الرَّسول بطرس أن هذه النبوة قد تَحقَّقَت الآن بمُلك الرب يسوع السماوي. ومن أجل ذلك، صار يسوع ربًّا ومسيحًا (المسيَّا). هذان اللقبان متبادلان من جهة المعنى، فاللقب "ربٌّ" يعني السيادة المطلقة، واللقب "مسيح" يعني الملك المسيَّاوي.</w:t>
      </w:r>
    </w:p>
    <w:p>
      <w:pPr>
        <w:pStyle w:val="Heading4"/>
        <w:bidi/>
      </w:pPr>
      <w:r>
        <w:rPr>
          <w:rtl/>
          <w:cs/>
          <w:lang w:val="ar_AE" w:bidi="ar_AE"/>
        </w:rPr>
        <w:t>رسائل الرَّسول بولس</w:t>
      </w:r>
    </w:p>
    <w:p>
      <w:pPr>
        <w:bidi/>
      </w:pPr>
      <w:r>
        <w:rPr>
          <w:rtl/>
          <w:cs/>
          <w:lang w:val="ar_AE" w:bidi="ar_AE"/>
        </w:rPr>
      </w:r>
      <w:r>
        <w:rPr>
          <w:rtl/>
          <w:cs/>
          <w:lang w:val="ar_AE" w:bidi="ar_AE"/>
        </w:rPr>
        <w:t xml:space="preserve">يواصل الرَّسول بولس بشكل أبعد هذا الفكرة المرتبطة بالحُكْم السماوي للمسيح، الملك الممسوح. الملكوت ميراثٌ أخروي </w:t>
      </w:r>
      <w:r>
        <w:rPr>
          <w:rtl/>
          <w:cs/>
          <w:lang w:val="ar_AE" w:bidi="ar_AE"/>
        </w:rPr>
        <w:t>1 كورنثوس 6: 9</w:t>
      </w:r>
      <w:r>
        <w:rPr>
          <w:rtl/>
          <w:cs/>
          <w:lang w:val="ar_AE" w:bidi="ar_AE"/>
        </w:rPr>
        <w:t xml:space="preserve">؛ </w:t>
      </w:r>
      <w:r>
        <w:rPr>
          <w:rtl/>
          <w:cs/>
          <w:lang w:val="ar_AE" w:bidi="ar_AE"/>
        </w:rPr>
        <w:t>15: 50</w:t>
      </w:r>
      <w:r>
        <w:rPr>
          <w:rtl/>
          <w:cs/>
          <w:lang w:val="ar_AE" w:bidi="ar_AE"/>
        </w:rPr>
        <w:t xml:space="preserve">؛ </w:t>
      </w:r>
      <w:r>
        <w:rPr>
          <w:rtl/>
          <w:cs/>
          <w:lang w:val="ar_AE" w:bidi="ar_AE"/>
        </w:rPr>
        <w:t>غلاطِيَّة 5: 21</w:t>
      </w:r>
      <w:r>
        <w:rPr>
          <w:rtl/>
          <w:cs/>
          <w:lang w:val="ar_AE" w:bidi="ar_AE"/>
        </w:rPr>
        <w:t xml:space="preserve">؛ </w:t>
      </w:r>
      <w:r>
        <w:rPr>
          <w:rtl/>
          <w:cs/>
          <w:lang w:val="ar_AE" w:bidi="ar_AE"/>
        </w:rPr>
        <w:t>أَفَسُس 5: 5</w:t>
      </w:r>
      <w:r>
        <w:rPr>
          <w:rtl/>
          <w:cs/>
          <w:lang w:val="ar_AE" w:bidi="ar_AE"/>
        </w:rPr>
        <w:t xml:space="preserve">؛ </w:t>
      </w:r>
      <w:r>
        <w:rPr>
          <w:rtl/>
          <w:cs/>
          <w:lang w:val="ar_AE" w:bidi="ar_AE"/>
        </w:rPr>
        <w:t>1 تسالونيكي 2: 12</w:t>
      </w:r>
      <w:r>
        <w:rPr>
          <w:rtl/>
          <w:cs/>
          <w:lang w:val="ar_AE" w:bidi="ar_AE"/>
        </w:rPr>
        <w:t>؛</w:t>
      </w:r>
      <w:r>
        <w:rPr>
          <w:rtl/>
          <w:cs/>
          <w:lang w:val="ar_AE" w:bidi="ar_AE"/>
        </w:rPr>
        <w:t xml:space="preserve">2 تسالونيكي 1: 5 </w:t>
      </w:r>
      <w:r>
        <w:rPr>
          <w:rtl/>
          <w:cs/>
          <w:lang w:val="ar_AE" w:bidi="ar_AE"/>
        </w:rPr>
        <w:t xml:space="preserve">؛ </w:t>
      </w:r>
      <w:r>
        <w:rPr>
          <w:rtl/>
          <w:cs/>
          <w:lang w:val="ar_AE" w:bidi="ar_AE"/>
        </w:rPr>
        <w:t>2 تيموثاوس 4: 1، 18؛</w:t>
      </w:r>
      <w:r>
        <w:rPr>
          <w:rtl/>
          <w:cs/>
          <w:lang w:val="ar_AE" w:bidi="ar_AE"/>
        </w:rPr>
        <w:t>) وفي نفس الوقت هو بركةٌ حاضرةٌ يقيم فيها المؤمنون (</w:t>
      </w:r>
      <w:r>
        <w:rPr>
          <w:rtl/>
          <w:cs/>
          <w:lang w:val="ar_AE" w:bidi="ar_AE"/>
        </w:rPr>
        <w:t>رومية 14: 17</w:t>
      </w:r>
      <w:r>
        <w:rPr>
          <w:rtl/>
          <w:cs/>
          <w:lang w:val="ar_AE" w:bidi="ar_AE"/>
        </w:rPr>
        <w:t>؛</w:t>
      </w:r>
      <w:r>
        <w:rPr>
          <w:rtl/>
          <w:cs/>
          <w:lang w:val="ar_AE" w:bidi="ar_AE"/>
        </w:rPr>
        <w:t>كولوسي 1: 13</w:t>
      </w:r>
      <w:r>
        <w:rPr>
          <w:rtl/>
          <w:cs/>
          <w:lang w:val="ar_AE" w:bidi="ar_AE"/>
        </w:rPr>
        <w:t>). المفتاح لفهم هذا هو الطبيعة المتبادلة للسيادة والحُكْم المَلَكِي المسيَّاوي. ‘ن الرب يسوع مرفَّعٌ كربٍّ فوق الكل (</w:t>
      </w:r>
      <w:r>
        <w:rPr>
          <w:rtl/>
          <w:cs/>
          <w:lang w:val="ar_AE" w:bidi="ar_AE"/>
        </w:rPr>
        <w:t>فيلبِّي 2: 11</w:t>
      </w:r>
      <w:r>
        <w:rPr>
          <w:rtl/>
          <w:cs/>
          <w:lang w:val="ar_AE" w:bidi="ar_AE"/>
        </w:rPr>
        <w:t>)، وإن كانت سيادية غير منظورة الآن، سوف تصبح معلنةً للكل بمجيئه الثاني. بنفس الطريقة، قد تَوُّجَ الرب يسوع ملكًا مسيَّاويًّا بحكم قيامته ومجلسه السماوي، ولا بُدَّ أن يَمْلِكَ كملكٍ حتى يضع كل أعدائه تحت قدميه (</w:t>
      </w:r>
      <w:r>
        <w:rPr>
          <w:rtl/>
          <w:cs/>
          <w:lang w:val="ar_AE" w:bidi="ar_AE"/>
        </w:rPr>
        <w:t>1 كورنثوس 15: 25</w:t>
      </w:r>
      <w:r>
        <w:rPr>
          <w:rtl/>
          <w:cs/>
          <w:lang w:val="ar_AE" w:bidi="ar_AE"/>
        </w:rPr>
        <w:t xml:space="preserve">؛ </w:t>
      </w:r>
      <w:r>
        <w:rPr>
          <w:rtl/>
          <w:cs/>
          <w:lang w:val="ar_AE" w:bidi="ar_AE"/>
        </w:rPr>
        <w:t>أفسس 1: 22</w:t>
      </w:r>
      <w:r>
        <w:rPr>
          <w:rtl/>
          <w:cs/>
          <w:lang w:val="ar_AE" w:bidi="ar_AE"/>
        </w:rPr>
        <w:t>). آخر عدوٍّ يُبْطَلُ هو الموت.</w:t>
      </w:r>
    </w:p>
    <w:p>
      <w:pPr>
        <w:pStyle w:val="Heading4"/>
        <w:bidi/>
      </w:pPr>
      <w:r>
        <w:rPr>
          <w:rtl/>
          <w:cs/>
          <w:lang w:val="ar_AE" w:bidi="ar_AE"/>
        </w:rPr>
        <w:t>الرؤيا</w:t>
      </w:r>
    </w:p>
    <w:p>
      <w:pPr>
        <w:bidi/>
      </w:pPr>
      <w:r>
        <w:rPr>
          <w:rtl/>
          <w:cs/>
          <w:lang w:val="ar_AE" w:bidi="ar_AE"/>
        </w:rPr>
      </w:r>
      <w:r>
        <w:rPr>
          <w:rtl/>
          <w:cs/>
          <w:lang w:val="ar_AE" w:bidi="ar_AE"/>
        </w:rPr>
        <w:t>إن الرسالة المركزية لرُؤيا يوحنا هي اكتمال مقاصد الله الخلاصية، عندما تصبح كل ممالك العالم للرب ولمسيحه (</w:t>
      </w:r>
      <w:r>
        <w:rPr>
          <w:rtl/>
          <w:cs/>
          <w:lang w:val="ar_AE" w:bidi="ar_AE"/>
        </w:rPr>
        <w:t>الرؤيا 11: 15</w:t>
      </w:r>
      <w:r>
        <w:rPr>
          <w:rtl/>
          <w:cs/>
          <w:lang w:val="ar_AE" w:bidi="ar_AE"/>
        </w:rPr>
        <w:t>). تصوِّر الرؤيا بلاء الكنيسة المضطَّهدة وسط عالمٍ معادٍ، لكنها تؤكِّد للكنيسة أن المسيح قد حاز النصرة بالفعل على كل قوى الشر (</w:t>
      </w:r>
      <w:r>
        <w:rPr>
          <w:rtl/>
          <w:cs/>
          <w:lang w:val="ar_AE" w:bidi="ar_AE"/>
        </w:rPr>
        <w:t>5: 5</w:t>
      </w:r>
      <w:r>
        <w:rPr>
          <w:rtl/>
          <w:cs/>
          <w:lang w:val="ar_AE" w:bidi="ar_AE"/>
        </w:rPr>
        <w:t>)، وبحكم أن سيدمرها في النهاية (</w:t>
      </w:r>
      <w:r>
        <w:rPr>
          <w:rtl/>
          <w:cs/>
          <w:lang w:val="ar_AE" w:bidi="ar_AE"/>
        </w:rPr>
        <w:t>19: 11–20: 14</w:t>
      </w:r>
      <w:r>
        <w:rPr>
          <w:rtl/>
          <w:cs/>
          <w:lang w:val="ar_AE" w:bidi="ar_AE"/>
        </w:rPr>
        <w:t>). مرة أخرى، آخر عدوٍّ يُبْطَلُ هو الموت (</w:t>
      </w:r>
      <w:r>
        <w:rPr>
          <w:rtl/>
          <w:cs/>
          <w:lang w:val="ar_AE" w:bidi="ar_AE"/>
        </w:rPr>
        <w:t>20: 13–14</w:t>
      </w:r>
      <w:r>
        <w:rPr>
          <w:rtl/>
          <w:cs/>
          <w:lang w:val="ar_AE" w:bidi="ar_AE"/>
        </w:rPr>
        <w:t xml:space="preserve">). تنتهي الرؤيا بصورة رمزية للغاية عن ملكوت الله (الفصلان </w:t>
      </w:r>
      <w:r>
        <w:rPr>
          <w:rtl/>
          <w:cs/>
          <w:lang w:val="ar_AE" w:bidi="ar_AE"/>
        </w:rPr>
        <w:t>21–22</w:t>
      </w:r>
      <w:r>
        <w:rPr>
          <w:rtl/>
          <w:cs/>
          <w:lang w:val="ar_AE" w:bidi="ar_AE"/>
        </w:rPr>
        <w:t>) عندما ينزل الله ليسكن وسط شعبه، "وَهُمْ سَيَنْظُرُونَ وَجْهَهُ" (</w:t>
      </w:r>
      <w:r>
        <w:rPr>
          <w:rtl/>
          <w:cs/>
          <w:lang w:val="ar_AE" w:bidi="ar_AE"/>
        </w:rPr>
        <w:t>22: 4</w:t>
      </w:r>
      <w:r>
        <w:rPr>
          <w:rtl/>
          <w:cs/>
          <w:lang w:val="ar_AE" w:bidi="ar_AE"/>
        </w:rPr>
        <w:t>). وهكذا ينتهي العهد الجديد: باسترداد النظام الإلهي لعالم فوضوي. هذا هو ملكوت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يسوع المسيح، تعاليم</w:t>
      </w:r>
      <w:r>
        <w:rPr>
          <w:rtl/>
          <w:cs/>
          <w:lang w:val="ar_AE" w:bidi="ar_AE"/>
        </w:rPr>
        <w:t xml:space="preserve"> </w:t>
      </w:r>
      <w:r>
        <w:rPr>
          <w:rtl/>
          <w:cs/>
          <w:lang w:val="ar_AE" w:bidi="ar_AE"/>
        </w:rPr>
        <w:t>الملك</w:t>
      </w:r>
      <w:r>
        <w:rPr>
          <w:rtl/>
          <w:cs/>
          <w:lang w:val="ar_AE" w:bidi="ar_AE"/>
        </w:rPr>
        <w:t xml:space="preserve">؛ </w:t>
      </w:r>
      <w:r>
        <w:rPr>
          <w:rtl/>
          <w:cs/>
          <w:lang w:val="ar_AE" w:bidi="ar_AE"/>
        </w:rPr>
        <w:t>المَثَل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مَلْكوم</w:t>
      </w:r>
      <w:r>
        <w:rPr>
          <w:rtl/>
          <w:cs/>
          <w:lang w:val="ar_AE" w:bidi="ar_AE"/>
        </w:rPr>
      </w:r>
    </w:p>
    <w:p>
      <w:pPr>
        <w:bidi/>
      </w:pPr>
      <w:r>
        <w:rPr>
          <w:rtl/>
          <w:cs/>
          <w:lang w:val="ar_AE" w:bidi="ar_AE"/>
        </w:rPr>
      </w:r>
      <w:r>
        <w:rPr>
          <w:rtl/>
          <w:cs/>
          <w:lang w:val="ar_AE" w:bidi="ar_AE"/>
        </w:rPr>
        <w:t>الإله الوطني للعمونيين، المعروف باسم مولَك أو مولوك. كان عبادة هذا الإله، التي كانت مصحوبة بذبائح الأطفال في النار، محظورة بشدة على إِسْرَائِيل (</w:t>
      </w:r>
      <w:r>
        <w:rPr>
          <w:rtl/>
          <w:cs/>
          <w:lang w:val="ar_AE" w:bidi="ar_AE"/>
        </w:rPr>
        <w:t>لاويين 18:21؛</w:t>
      </w:r>
      <w:r>
        <w:rPr>
          <w:rtl/>
          <w:cs/>
          <w:lang w:val="ar_AE" w:bidi="ar_AE"/>
        </w:rPr>
        <w:t xml:space="preserve"> </w:t>
      </w:r>
      <w:r>
        <w:rPr>
          <w:rtl/>
          <w:cs/>
          <w:lang w:val="ar_AE" w:bidi="ar_AE"/>
        </w:rPr>
        <w:t>إرميا 32:35</w:t>
      </w:r>
      <w:r>
        <w:rPr>
          <w:rtl/>
          <w:cs/>
          <w:lang w:val="ar_AE" w:bidi="ar_AE"/>
        </w:rPr>
        <w:t>). بنى سلَيْمَان موقع عبادة مَلْكوم (</w:t>
      </w:r>
      <w:r>
        <w:rPr>
          <w:rtl/>
          <w:cs/>
          <w:lang w:val="ar_AE" w:bidi="ar_AE"/>
        </w:rPr>
        <w:t>1 ملوك 11:5، 33</w:t>
      </w:r>
      <w:r>
        <w:rPr>
          <w:rtl/>
          <w:cs/>
          <w:lang w:val="ar_AE" w:bidi="ar_AE"/>
        </w:rPr>
        <w:t>)، والذي هدمه يوشِيَّا لاحقًا (</w:t>
      </w:r>
      <w:r>
        <w:rPr>
          <w:rtl/>
          <w:cs/>
          <w:lang w:val="ar_AE" w:bidi="ar_AE"/>
        </w:rPr>
        <w:t>2 ملوك 23:13</w:t>
      </w:r>
      <w:r>
        <w:rPr>
          <w:rtl/>
          <w:cs/>
          <w:lang w:val="ar_AE" w:bidi="ar_AE"/>
        </w:rPr>
        <w:t xml:space="preserve">). يُترجم مَلْكوم كـ"ملك" في </w:t>
      </w:r>
      <w:r>
        <w:rPr>
          <w:rtl/>
          <w:cs/>
          <w:lang w:val="ar_AE" w:bidi="ar_AE"/>
        </w:rPr>
        <w:t>2 صَموئِيل 12:30</w:t>
      </w:r>
      <w:r>
        <w:rPr>
          <w:rtl/>
          <w:cs/>
          <w:lang w:val="ar_AE" w:bidi="ar_AE"/>
        </w:rPr>
        <w:t xml:space="preserve"> و</w:t>
      </w:r>
      <w:r>
        <w:rPr>
          <w:rtl/>
          <w:cs/>
          <w:lang w:val="ar_AE" w:bidi="ar_AE"/>
        </w:rPr>
        <w:t>1 أخبار الأيام 20:2</w:t>
      </w:r>
      <w:r>
        <w:rPr>
          <w:rtl/>
          <w:cs/>
          <w:lang w:val="ar_AE" w:bidi="ar_AE"/>
        </w:rPr>
        <w:t xml:space="preserve"> (انظر أيضًا </w:t>
      </w:r>
      <w:r>
        <w:rPr>
          <w:rtl/>
          <w:cs/>
          <w:lang w:val="ar_AE" w:bidi="ar_AE"/>
        </w:rPr>
        <w:t>إرميا 49:1–3؛</w:t>
      </w:r>
      <w:r>
        <w:rPr>
          <w:rtl/>
          <w:cs/>
          <w:lang w:val="ar_AE" w:bidi="ar_AE"/>
        </w:rPr>
        <w:t xml:space="preserve"> </w:t>
      </w:r>
      <w:r>
        <w:rPr>
          <w:rtl/>
          <w:cs/>
          <w:lang w:val="ar_AE" w:bidi="ar_AE"/>
        </w:rPr>
        <w:t>صفنيا 1:5)</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عَمّونِ، العمونيون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ملكون</w:t>
      </w:r>
      <w:r>
        <w:rPr>
          <w:rtl/>
          <w:cs/>
          <w:lang w:val="ar_AE" w:bidi="ar_AE"/>
        </w:rPr>
      </w:r>
    </w:p>
    <w:p>
      <w:pPr>
        <w:bidi/>
      </w:pPr>
      <w:r>
        <w:rPr>
          <w:rtl/>
          <w:cs/>
          <w:lang w:val="ar_AE" w:bidi="ar_AE"/>
        </w:rPr>
      </w:r>
      <w:r>
        <w:rPr>
          <w:rtl/>
          <w:cs/>
          <w:lang w:val="ar_AE" w:bidi="ar_AE"/>
        </w:rPr>
        <w:t>هو الاسم الذي أعطته التقاليد لأحد الحكماء أو المجوس (المعروف أيضًا باسم ملكيور) الذين أحضروا الهدايا ليسوع (</w:t>
      </w:r>
      <w:r>
        <w:rPr>
          <w:rtl/>
          <w:cs/>
          <w:lang w:val="ar_AE" w:bidi="ar_AE"/>
        </w:rPr>
        <w:t>متى 2:1–2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المجوس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w:t>
      </w:r>
      <w:r>
        <w:rPr>
          <w:rtl/>
          <w:cs/>
          <w:lang w:val="ar_AE" w:bidi="ar_AE"/>
        </w:rPr>
      </w:r>
    </w:p>
    <w:p>
      <w:pPr>
        <w:pStyle w:val="Heading2"/>
        <w:bidi/>
      </w:pPr>
      <w:r>
        <w:rPr>
          <w:rtl/>
          <w:cs/>
          <w:lang w:val="ar_AE" w:bidi="ar_AE"/>
        </w:rPr>
        <w:t>مَلْكِي</w:t>
      </w:r>
      <w:r>
        <w:rPr>
          <w:rtl/>
          <w:cs/>
          <w:lang w:val="ar_AE" w:bidi="ar_AE"/>
        </w:rPr>
        <w:t>*</w:t>
      </w:r>
    </w:p>
    <w:p>
      <w:pPr>
        <w:bidi/>
      </w:pPr>
      <w:r>
        <w:rPr>
          <w:rtl/>
          <w:cs/>
          <w:lang w:val="ar_AE" w:bidi="ar_AE"/>
        </w:rPr>
      </w:r>
      <w:r>
        <w:rPr>
          <w:rtl/>
          <w:cs/>
          <w:lang w:val="ar_AE" w:bidi="ar_AE"/>
        </w:rPr>
        <w:t>1. ابن يَنَّا، وفقًا لسلسلة نسب لوقا (</w:t>
      </w:r>
      <w:r>
        <w:rPr>
          <w:rtl/>
          <w:cs/>
          <w:lang w:val="ar_AE" w:bidi="ar_AE"/>
        </w:rPr>
        <w:t>لوقا 3:24</w:t>
      </w:r>
      <w:r>
        <w:rPr>
          <w:rtl/>
          <w:cs/>
          <w:lang w:val="ar_AE" w:bidi="ar_AE"/>
        </w:rPr>
        <w:t>).</w:t>
      </w:r>
    </w:p>
    <w:p>
      <w:pPr>
        <w:bidi/>
      </w:pPr>
      <w:r>
        <w:rPr>
          <w:rtl/>
          <w:cs/>
          <w:lang w:val="ar_AE" w:bidi="ar_AE"/>
        </w:rPr>
      </w:r>
      <w:r>
        <w:rPr>
          <w:rtl/>
          <w:cs/>
          <w:lang w:val="ar_AE" w:bidi="ar_AE"/>
        </w:rPr>
        <w:t>2. ابن أدي، وفقًا لسلسلة نسب لوقا (</w:t>
      </w:r>
      <w:r>
        <w:rPr>
          <w:rtl/>
          <w:cs/>
          <w:lang w:val="ar_AE" w:bidi="ar_AE"/>
        </w:rPr>
        <w:t>لوقا 3:28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 صادق</w:t>
      </w:r>
      <w:r>
        <w:rPr>
          <w:rtl/>
          <w:cs/>
          <w:lang w:val="ar_AE" w:bidi="ar_AE"/>
        </w:rPr>
      </w:r>
    </w:p>
    <w:p>
      <w:pPr>
        <w:bidi/>
      </w:pPr>
      <w:r>
        <w:rPr>
          <w:rtl/>
          <w:cs/>
          <w:lang w:val="ar_AE" w:bidi="ar_AE"/>
        </w:rPr>
      </w:r>
      <w:r>
        <w:rPr>
          <w:rtl/>
          <w:cs/>
          <w:lang w:val="ar_AE" w:bidi="ar_AE"/>
        </w:rPr>
        <w:t xml:space="preserve">شخصية كتابية غامضة يعني اسمها "ملك البر". السجل التاريخي عن هذا الملك الكاهن موجود في </w:t>
      </w:r>
      <w:r>
        <w:rPr>
          <w:rtl/>
          <w:cs/>
          <w:lang w:val="ar_AE" w:bidi="ar_AE"/>
        </w:rPr>
        <w:t>تكوين 14: 18–20</w:t>
      </w:r>
      <w:r>
        <w:rPr>
          <w:rtl/>
          <w:cs/>
          <w:lang w:val="ar_AE" w:bidi="ar_AE"/>
        </w:rPr>
        <w:t xml:space="preserve">، ومذكور في </w:t>
      </w:r>
      <w:r>
        <w:rPr>
          <w:rtl/>
          <w:cs/>
          <w:lang w:val="ar_AE" w:bidi="ar_AE"/>
        </w:rPr>
        <w:t>مزمور 110: 4</w:t>
      </w:r>
      <w:r>
        <w:rPr>
          <w:rtl/>
          <w:cs/>
          <w:lang w:val="ar_AE" w:bidi="ar_AE"/>
        </w:rPr>
        <w:t xml:space="preserve"> و</w:t>
      </w:r>
      <w:r>
        <w:rPr>
          <w:rtl/>
          <w:cs/>
          <w:lang w:val="ar_AE" w:bidi="ar_AE"/>
        </w:rPr>
        <w:t>عبرانيين 5: 10</w:t>
      </w:r>
      <w:r>
        <w:rPr>
          <w:rtl/>
          <w:cs/>
          <w:lang w:val="ar_AE" w:bidi="ar_AE"/>
        </w:rPr>
        <w:t xml:space="preserve">؛ </w:t>
      </w:r>
      <w:r>
        <w:rPr>
          <w:rtl/>
          <w:cs/>
          <w:lang w:val="ar_AE" w:bidi="ar_AE"/>
        </w:rPr>
        <w:t>6: 20</w:t>
      </w:r>
      <w:r>
        <w:rPr>
          <w:rtl/>
          <w:cs/>
          <w:lang w:val="ar_AE" w:bidi="ar_AE"/>
        </w:rPr>
        <w:t xml:space="preserve">؛ </w:t>
      </w:r>
      <w:r>
        <w:rPr>
          <w:rtl/>
          <w:cs/>
          <w:lang w:val="ar_AE" w:bidi="ar_AE"/>
        </w:rPr>
        <w:t>7: 1–17</w:t>
      </w:r>
      <w:r>
        <w:rPr>
          <w:rtl/>
          <w:cs/>
          <w:lang w:val="ar_AE" w:bidi="ar_AE"/>
        </w:rPr>
        <w:t>.</w:t>
      </w:r>
    </w:p>
    <w:p>
      <w:pPr>
        <w:pStyle w:val="Heading3"/>
        <w:bidi/>
      </w:pPr>
      <w:r>
        <w:rPr>
          <w:rtl/>
          <w:cs/>
          <w:lang w:val="ar_AE" w:bidi="ar_AE"/>
        </w:rPr>
        <w:t>في تكوين 14: 18–20</w:t>
      </w:r>
    </w:p>
    <w:p>
      <w:pPr>
        <w:bidi/>
      </w:pPr>
      <w:r>
        <w:rPr>
          <w:rtl/>
          <w:cs/>
          <w:lang w:val="ar_AE" w:bidi="ar_AE"/>
        </w:rPr>
      </w:r>
      <w:r>
        <w:rPr>
          <w:rtl/>
          <w:cs/>
          <w:lang w:val="ar_AE" w:bidi="ar_AE"/>
        </w:rPr>
        <w:t>غزا كدرلعومر، ملك عيلام، مع ثلاثة ملوك آخرين من بلاد ما بين النهرين، اتحاد تابع مكون من خمسة ملوك بالقرب من شواطئ البحر الميت. وفي المذبحة التي تلت ذلك والهزيمة التي لحقت به على يد التحالف الرافديني، أُسر لوط ابن أخ إبراهيم وعائلته ونُهبت ممتلكاته (</w:t>
      </w:r>
      <w:r>
        <w:rPr>
          <w:rtl/>
          <w:cs/>
          <w:lang w:val="ar_AE" w:bidi="ar_AE"/>
        </w:rPr>
        <w:t>تكوين 14: 1–12</w:t>
      </w:r>
      <w:r>
        <w:rPr>
          <w:rtl/>
          <w:cs/>
          <w:lang w:val="ar_AE" w:bidi="ar_AE"/>
        </w:rPr>
        <w:t xml:space="preserve">). قاد إبراهيم قوة مهاجمة في مطاردة آسري لوط، وحقق النصر، واستعاد الغنائم، وحرر لوط وعائلته (مقطع </w:t>
      </w:r>
      <w:r>
        <w:rPr>
          <w:rtl/>
          <w:cs/>
          <w:lang w:val="ar_AE" w:bidi="ar_AE"/>
        </w:rPr>
        <w:t>13–16</w:t>
      </w:r>
      <w:r>
        <w:rPr>
          <w:rtl/>
          <w:cs/>
          <w:lang w:val="ar_AE" w:bidi="ar_AE"/>
        </w:rPr>
        <w:t>).</w:t>
      </w:r>
    </w:p>
    <w:p>
      <w:pPr>
        <w:bidi/>
      </w:pPr>
      <w:r>
        <w:rPr>
          <w:rtl/>
          <w:cs/>
          <w:lang w:val="ar_AE" w:bidi="ar_AE"/>
        </w:rPr>
      </w:r>
      <w:r>
        <w:rPr>
          <w:rtl/>
          <w:cs/>
          <w:lang w:val="ar_AE" w:bidi="ar_AE"/>
        </w:rPr>
        <w:t xml:space="preserve">وعند عودته، لم يستقبل إبراهيم الملوك الشاكرون من اتحاد البحر الميت فحسب، بل استقبله أيضًا ملكي صادق، ملك شاليم، الذي أعطى إبراهيم الخبز والخمر مع بركته باعتباره "كاهن الله العلي" </w:t>
      </w:r>
      <w:r>
        <w:rPr>
          <w:i/>
          <w:rtl/>
          <w:cs/>
          <w:lang w:val="ar_AE" w:bidi="ar_AE"/>
        </w:rPr>
        <w:t>(</w:t>
      </w:r>
      <w:r>
        <w:rPr>
          <w:rtl/>
          <w:cs/>
          <w:lang w:val="ar_AE" w:bidi="ar_AE"/>
        </w:rPr>
        <w:t>إيل عليون</w:t>
      </w:r>
      <w:r>
        <w:rPr>
          <w:i/>
          <w:rtl/>
          <w:cs/>
          <w:lang w:val="ar_AE" w:bidi="ar_AE"/>
        </w:rPr>
        <w:t>)</w:t>
      </w:r>
      <w:r>
        <w:rPr>
          <w:rtl/>
          <w:cs/>
          <w:lang w:val="ar_AE" w:bidi="ar_AE"/>
        </w:rPr>
        <w:t xml:space="preserve"> (</w:t>
      </w:r>
      <w:r>
        <w:rPr>
          <w:rtl/>
          <w:cs/>
          <w:lang w:val="ar_AE" w:bidi="ar_AE"/>
        </w:rPr>
        <w:t>تكوين 14: 18</w:t>
      </w:r>
      <w:r>
        <w:rPr>
          <w:rtl/>
          <w:cs/>
          <w:lang w:val="ar_AE" w:bidi="ar_AE"/>
        </w:rPr>
        <w:t xml:space="preserve">). شاليم هي أورشليم (قارِنْ مزمور </w:t>
      </w:r>
      <w:r>
        <w:rPr>
          <w:rtl/>
          <w:cs/>
          <w:lang w:val="ar_AE" w:bidi="ar_AE"/>
        </w:rPr>
        <w:t>76: 2</w:t>
      </w:r>
      <w:r>
        <w:rPr>
          <w:rtl/>
          <w:cs/>
          <w:lang w:val="ar_AE" w:bidi="ar_AE"/>
        </w:rPr>
        <w:t xml:space="preserve">). إيل عليون ليس الإله الوثني الذي يعبده الكنعانيون الذي يحمل الاسم ذاته، بل هو لقب الإله الحقيقي الذي خلق السماء والأرض - وهي فكرة غريبة عن الديانة الكنعانية (راجع </w:t>
      </w:r>
      <w:r>
        <w:rPr>
          <w:rtl/>
          <w:cs/>
          <w:lang w:val="ar_AE" w:bidi="ar_AE"/>
        </w:rPr>
        <w:t>تكوين 14: 22</w:t>
      </w:r>
      <w:r>
        <w:rPr>
          <w:rtl/>
          <w:cs/>
          <w:lang w:val="ar_AE" w:bidi="ar_AE"/>
        </w:rPr>
        <w:t xml:space="preserve">؛ </w:t>
      </w:r>
      <w:r>
        <w:rPr>
          <w:rtl/>
          <w:cs/>
          <w:lang w:val="ar_AE" w:bidi="ar_AE"/>
        </w:rPr>
        <w:t>مزمور 7: 17</w:t>
      </w:r>
      <w:r>
        <w:rPr>
          <w:rtl/>
          <w:cs/>
          <w:lang w:val="ar_AE" w:bidi="ar_AE"/>
        </w:rPr>
        <w:t xml:space="preserve">؛ </w:t>
      </w:r>
      <w:r>
        <w:rPr>
          <w:rtl/>
          <w:cs/>
          <w:lang w:val="ar_AE" w:bidi="ar_AE"/>
        </w:rPr>
        <w:t>47: 2</w:t>
      </w:r>
      <w:r>
        <w:rPr>
          <w:rtl/>
          <w:cs/>
          <w:lang w:val="ar_AE" w:bidi="ar_AE"/>
        </w:rPr>
        <w:t xml:space="preserve">؛ </w:t>
      </w:r>
      <w:r>
        <w:rPr>
          <w:rtl/>
          <w:cs/>
          <w:lang w:val="ar_AE" w:bidi="ar_AE"/>
        </w:rPr>
        <w:t>57: 2</w:t>
      </w:r>
      <w:r>
        <w:rPr>
          <w:rtl/>
          <w:cs/>
          <w:lang w:val="ar_AE" w:bidi="ar_AE"/>
        </w:rPr>
        <w:t xml:space="preserve">؛ </w:t>
      </w:r>
      <w:r>
        <w:rPr>
          <w:rtl/>
          <w:cs/>
          <w:lang w:val="ar_AE" w:bidi="ar_AE"/>
        </w:rPr>
        <w:t>78: 56</w:t>
      </w:r>
      <w:r>
        <w:rPr>
          <w:rtl/>
          <w:cs/>
          <w:lang w:val="ar_AE" w:bidi="ar_AE"/>
        </w:rPr>
        <w:t>). نظر ملكي صادق إلى إبراهيم نظرة حق باعتباره يعبد هذا الإله نفسه (</w:t>
      </w:r>
      <w:r>
        <w:rPr>
          <w:rtl/>
          <w:cs/>
          <w:lang w:val="ar_AE" w:bidi="ar_AE"/>
        </w:rPr>
        <w:t>تكوين 14: 22</w:t>
      </w:r>
      <w:r>
        <w:rPr>
          <w:rtl/>
          <w:cs/>
          <w:lang w:val="ar_AE" w:bidi="ar_AE"/>
        </w:rPr>
        <w:t>) وحمد الله على أنه أعطى نصرًا لإبراهيم. لقد عرف إبراهيم نفسه بعبادة الإله الحقيقي الوحيد الذي يمثله ملكي صادق من خلال تلقيه عطاياه وبركاته وأعطاه العُشر من كل شيء، وعليه الاعتراف بالرتبة الروحية العليا لملكي صادق باعتباره رئيس الكهنة. وعلى النقيض من ذلك، نأى إبراهيم بنفسه عن تعدد الآلهة الكنعانيين من خلال رفض الهدايا من ملك سدوم.</w:t>
      </w:r>
    </w:p>
    <w:p>
      <w:pPr>
        <w:bidi/>
      </w:pPr>
      <w:r>
        <w:rPr>
          <w:rtl/>
          <w:cs/>
          <w:lang w:val="ar_AE" w:bidi="ar_AE"/>
        </w:rPr>
      </w:r>
      <w:r>
        <w:rPr>
          <w:rtl/>
          <w:cs/>
          <w:lang w:val="ar_AE" w:bidi="ar_AE"/>
        </w:rPr>
        <w:t xml:space="preserve">ومن المثير للاهتمام أن نتكهن بما إذا كانت معرفة ملكي صادق بالإله الحقيقي قد انتقلت إليه من خلال التقليد من العصور الماضية الأقرب إلى الطوفان، أو ما إذا كان قد اقتُلِعَ، مثل إبراهيم، من الوثنية إلى التوحيد من خلال الوحي الإلهي المباشر. من الواضح في الأقل من </w:t>
      </w:r>
      <w:r>
        <w:rPr>
          <w:rtl/>
          <w:cs/>
          <w:lang w:val="ar_AE" w:bidi="ar_AE"/>
        </w:rPr>
        <w:t>العبرانيين 7: 3</w:t>
      </w:r>
      <w:r>
        <w:rPr>
          <w:rtl/>
          <w:cs/>
          <w:lang w:val="ar_AE" w:bidi="ar_AE"/>
        </w:rPr>
        <w:t xml:space="preserve"> أن كهنوته كان فريدًا ولم يُقبَل من خلال نسل كهني.</w:t>
      </w:r>
    </w:p>
    <w:p>
      <w:pPr>
        <w:pStyle w:val="Heading3"/>
        <w:bidi/>
      </w:pPr>
      <w:r>
        <w:rPr>
          <w:rtl/>
          <w:cs/>
          <w:lang w:val="ar_AE" w:bidi="ar_AE"/>
        </w:rPr>
        <w:t>في مزمور 110: 4</w:t>
      </w:r>
    </w:p>
    <w:p>
      <w:pPr>
        <w:bidi/>
      </w:pPr>
      <w:r>
        <w:rPr>
          <w:rtl/>
          <w:cs/>
          <w:lang w:val="ar_AE" w:bidi="ar_AE"/>
        </w:rPr>
      </w:r>
      <w:r>
        <w:rPr>
          <w:rtl/>
          <w:cs/>
          <w:lang w:val="ar_AE" w:bidi="ar_AE"/>
        </w:rPr>
        <w:t xml:space="preserve">في هذا المزمور المسياني، تصور داود شخصًا أعظم منه، فأطلق عليه اسم "الرب" (آية </w:t>
      </w:r>
      <w:r>
        <w:rPr>
          <w:rtl/>
          <w:cs/>
          <w:lang w:val="ar_AE" w:bidi="ar_AE"/>
        </w:rPr>
        <w:t>1</w:t>
      </w:r>
      <w:r>
        <w:rPr>
          <w:rtl/>
          <w:cs/>
          <w:lang w:val="ar_AE" w:bidi="ar_AE"/>
        </w:rPr>
        <w:t xml:space="preserve">؛ قارِنْ </w:t>
      </w:r>
      <w:r>
        <w:rPr>
          <w:rtl/>
          <w:cs/>
          <w:lang w:val="ar_AE" w:bidi="ar_AE"/>
        </w:rPr>
        <w:t>مرقس 12: 35–37</w:t>
      </w:r>
      <w:r>
        <w:rPr>
          <w:rtl/>
          <w:cs/>
          <w:lang w:val="ar_AE" w:bidi="ar_AE"/>
        </w:rPr>
        <w:t xml:space="preserve">). وهكذا فإن الملك المسياني المثالي لم يكن تجسيدًا مثاليًا للحاكم الحالي، بل شخصًا سيأتي. وأيضاً، لم يكن ليصبح مجرد رجل، بل أكثر من هذا. وسيكون المسيا ابن الله وابن داود أيضًا. الوحي الإلهي الوارد في </w:t>
      </w:r>
      <w:r>
        <w:rPr>
          <w:rtl/>
          <w:cs/>
          <w:lang w:val="ar_AE" w:bidi="ar_AE"/>
        </w:rPr>
        <w:t>مزمور 110: 4</w:t>
      </w:r>
      <w:r>
        <w:rPr>
          <w:rtl/>
          <w:cs/>
          <w:lang w:val="ar_AE" w:bidi="ar_AE"/>
        </w:rPr>
        <w:t xml:space="preserve"> موجه إلى المسيَّا: "أَنْتَ كَاهِنٌ إِلَى ٱلْأَبَدِ عَلَى رُتْبَةِ مَلْكِي صَادَقَ". إن أهمية هذا البيان متروكة لكاتب الرسالة إلى العبرانيين الموحى له ليوضحها.</w:t>
      </w:r>
    </w:p>
    <w:p>
      <w:pPr>
        <w:pStyle w:val="Heading3"/>
        <w:bidi/>
      </w:pPr>
      <w:r>
        <w:rPr>
          <w:rtl/>
          <w:cs/>
          <w:lang w:val="ar_AE" w:bidi="ar_AE"/>
        </w:rPr>
        <w:t>في عبرانيين 5: 6–11؛ 6: 20–7: 28</w:t>
      </w:r>
    </w:p>
    <w:p>
      <w:pPr>
        <w:bidi/>
      </w:pPr>
      <w:r>
        <w:rPr>
          <w:rtl/>
          <w:cs/>
          <w:lang w:val="ar_AE" w:bidi="ar_AE"/>
        </w:rPr>
      </w:r>
      <w:r>
        <w:rPr>
          <w:rtl/>
          <w:cs/>
          <w:lang w:val="ar_AE" w:bidi="ar_AE"/>
        </w:rPr>
        <w:t>حجة كاتب العبرانيين هي أن كهنوت هارون قد حل محله كهنوت المسيح الأعلى، وأن تفوق كهنوت المسيح يتجلى في طابع رتبته؛ رتبة ملكي صادق. أولاً، كل من المسيح وملكى صادق ملكا بر وسلام (</w:t>
      </w:r>
      <w:r>
        <w:rPr>
          <w:rtl/>
          <w:cs/>
          <w:lang w:val="ar_AE" w:bidi="ar_AE"/>
        </w:rPr>
        <w:t>عبرانيين 7: 1–2</w:t>
      </w:r>
      <w:r>
        <w:rPr>
          <w:rtl/>
          <w:cs/>
          <w:lang w:val="ar_AE" w:bidi="ar_AE"/>
        </w:rPr>
        <w:t xml:space="preserve">). ثانيًا، لكليهما كهنوت فريد لا يعتمد على نسب العائلة (آية </w:t>
      </w:r>
      <w:r>
        <w:rPr>
          <w:rtl/>
          <w:cs/>
          <w:lang w:val="ar_AE" w:bidi="ar_AE"/>
        </w:rPr>
        <w:t>3</w:t>
      </w:r>
      <w:r>
        <w:rPr>
          <w:rtl/>
          <w:cs/>
          <w:lang w:val="ar_AE" w:bidi="ar_AE"/>
        </w:rPr>
        <w:t xml:space="preserve">). ثالثًا، كلاهما كهنة إلى الأبد (آية </w:t>
      </w:r>
      <w:r>
        <w:rPr>
          <w:rtl/>
          <w:cs/>
          <w:lang w:val="ar_AE" w:bidi="ar_AE"/>
        </w:rPr>
        <w:t>3</w:t>
      </w:r>
      <w:r>
        <w:rPr>
          <w:rtl/>
          <w:cs/>
          <w:lang w:val="ar_AE" w:bidi="ar_AE"/>
        </w:rPr>
        <w:t>).</w:t>
      </w:r>
    </w:p>
    <w:p>
      <w:pPr>
        <w:bidi/>
      </w:pPr>
      <w:r>
        <w:rPr>
          <w:rtl/>
          <w:cs/>
          <w:lang w:val="ar_AE" w:bidi="ar_AE"/>
        </w:rPr>
      </w:r>
      <w:r>
        <w:rPr>
          <w:rtl/>
          <w:cs/>
          <w:lang w:val="ar_AE" w:bidi="ar_AE"/>
        </w:rPr>
        <w:t>كان ملكي صادق سيدًا على إبراهيم، والد لاوي، لأن ملكي صادق أعطى إبراهيم عطايا وباركه، وأخذ منه العشور (</w:t>
      </w:r>
      <w:r>
        <w:rPr>
          <w:rtl/>
          <w:cs/>
          <w:lang w:val="ar_AE" w:bidi="ar_AE"/>
        </w:rPr>
        <w:t>7: 4–10</w:t>
      </w:r>
      <w:r>
        <w:rPr>
          <w:rtl/>
          <w:cs/>
          <w:lang w:val="ar_AE" w:bidi="ar_AE"/>
        </w:rPr>
        <w:t xml:space="preserve">)؛ تنبأ داود بخلافة كهنوت ملكي صادق لكهنوت لاوي، مبينًا عدم كمال الأخير (الآيات </w:t>
      </w:r>
      <w:r>
        <w:rPr>
          <w:rtl/>
          <w:cs/>
          <w:lang w:val="ar_AE" w:bidi="ar_AE"/>
        </w:rPr>
        <w:t>11–19</w:t>
      </w:r>
      <w:r>
        <w:rPr>
          <w:rtl/>
          <w:cs/>
          <w:lang w:val="ar_AE" w:bidi="ar_AE"/>
        </w:rPr>
        <w:t xml:space="preserve">)؛ لقد ثبت كهنوت ملكي صادق للمسيح بقسم إلهي، وهو ما لم يتحقق للكهنوت اللاوي (الآيات </w:t>
      </w:r>
      <w:r>
        <w:rPr>
          <w:rtl/>
          <w:cs/>
          <w:lang w:val="ar_AE" w:bidi="ar_AE"/>
        </w:rPr>
        <w:t>20–22</w:t>
      </w:r>
      <w:r>
        <w:rPr>
          <w:rtl/>
          <w:cs/>
          <w:lang w:val="ar_AE" w:bidi="ar_AE"/>
        </w:rPr>
        <w:t xml:space="preserve">)؛ وكان للكهنوت ملكي صادق شخصية غير متغيرة سرمدية (الآيات </w:t>
      </w:r>
      <w:r>
        <w:rPr>
          <w:rtl/>
          <w:cs/>
          <w:lang w:val="ar_AE" w:bidi="ar_AE"/>
        </w:rPr>
        <w:t>23–25</w:t>
      </w:r>
      <w:r>
        <w:rPr>
          <w:rtl/>
          <w:cs/>
          <w:lang w:val="ar_AE" w:bidi="ar_AE"/>
        </w:rPr>
        <w:t>).</w:t>
      </w:r>
    </w:p>
    <w:p>
      <w:pPr>
        <w:bidi/>
      </w:pPr>
      <w:r>
        <w:rPr>
          <w:rtl/>
          <w:cs/>
          <w:lang w:val="ar_AE" w:bidi="ar_AE"/>
        </w:rPr>
      </w:r>
      <w:r>
        <w:rPr>
          <w:rtl/>
          <w:cs/>
          <w:lang w:val="ar_AE" w:bidi="ar_AE"/>
        </w:rPr>
        <w:t xml:space="preserve">يعتقد بعض العلماء أن ملكي صادق كان ظهورًا للمسيح قبل التجسد في العهد القديم (يسمى تقنيًا ظهورات المسيح). ويجادلون في هذا على أساس ما جاء في </w:t>
      </w:r>
      <w:r>
        <w:rPr>
          <w:rtl/>
          <w:cs/>
          <w:lang w:val="ar_AE" w:bidi="ar_AE"/>
        </w:rPr>
        <w:t>عبرانيين 7: 3</w:t>
      </w:r>
      <w:r>
        <w:rPr>
          <w:rtl/>
          <w:cs/>
          <w:lang w:val="ar_AE" w:bidi="ar_AE"/>
        </w:rPr>
        <w:t>، الذي يقول إنه بِلَا أَبٍ، بِلَا أُمٍّ، بِلَا نَسَبٍ. لَا بَدَاءَةَ أَيَّامٍ لَهُ وَلَا نِهَايَةَ حَيَاة. ومع ذلك، ينبغي فهم هذا البيان ببساطة بمعنى أن كهنوته لم يكن مرتبطًا بأي سلالة عائلية كهنوتية. كان ملكي صادق يشغل منصبًا كهنوتيًا بتعيين إلهي خاص، وعليه كان رمزًا ليسوع المسيح في كهنوته. يقول كاتب رسالة العبرانيين أن ملكي صادق كان "مُشَبَّهٌ بِٱبْنِ ٱللهِ" (</w:t>
      </w:r>
      <w:r>
        <w:rPr>
          <w:rtl/>
          <w:cs/>
          <w:lang w:val="ar_AE" w:bidi="ar_AE"/>
        </w:rPr>
        <w:t>7: 3</w:t>
      </w:r>
      <w:r>
        <w:rPr>
          <w:rtl/>
          <w:cs/>
          <w:lang w:val="ar_AE" w:bidi="ar_AE"/>
        </w:rPr>
        <w:t>)؛ وهذا يشير بوضوح إلى أنه لم يكن هو نفسه ابن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الرسالة إلى العبرانيين</w:t>
      </w:r>
      <w:r>
        <w:rPr>
          <w:rtl/>
          <w:cs/>
          <w:lang w:val="ar_AE" w:bidi="ar_AE"/>
        </w:rPr>
        <w:t xml:space="preserve">؛ </w:t>
      </w:r>
      <w:r>
        <w:rPr>
          <w:rtl/>
          <w:cs/>
          <w:lang w:val="ar_AE" w:bidi="ar_AE"/>
        </w:rPr>
        <w:t>الكهنة واللاويين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مَلْكِيَا</w:t>
      </w:r>
      <w:r>
        <w:rPr>
          <w:rtl/>
          <w:cs/>
          <w:lang w:val="ar_AE" w:bidi="ar_AE"/>
        </w:rPr>
      </w:r>
    </w:p>
    <w:p>
      <w:pPr>
        <w:pStyle w:val="Heading2"/>
        <w:bidi/>
      </w:pPr>
      <w:r>
        <w:rPr>
          <w:rtl/>
          <w:cs/>
          <w:lang w:val="ar_AE" w:bidi="ar_AE"/>
        </w:rPr>
        <w:t>مَلْكِيَا</w:t>
      </w:r>
      <w:r>
        <w:rPr>
          <w:rtl/>
          <w:cs/>
          <w:lang w:val="ar_AE" w:bidi="ar_AE"/>
        </w:rPr>
        <w:t>*</w:t>
      </w:r>
    </w:p>
    <w:p>
      <w:pPr>
        <w:bidi/>
      </w:pPr>
      <w:r>
        <w:rPr>
          <w:rtl/>
          <w:cs/>
          <w:lang w:val="ar_AE" w:bidi="ar_AE"/>
        </w:rPr>
      </w:r>
      <w:r>
        <w:rPr>
          <w:rtl/>
          <w:cs/>
          <w:lang w:val="ar_AE" w:bidi="ar_AE"/>
        </w:rPr>
        <w:t>١. نسل ٱلْجَرْشونِيِّينَ، الذي عينه دَاودَ، مع بقية عائلته، ليعمل كموسيقي في الهيكل (</w:t>
      </w:r>
      <w:r>
        <w:rPr>
          <w:rtl/>
          <w:cs/>
          <w:lang w:val="ar_AE" w:bidi="ar_AE"/>
        </w:rPr>
        <w:t>1 أخ 6:40</w:t>
      </w:r>
      <w:r>
        <w:rPr>
          <w:rtl/>
          <w:cs/>
          <w:lang w:val="ar_AE" w:bidi="ar_AE"/>
        </w:rPr>
        <w:t>، kjv "مَلْكِيَّا").</w:t>
      </w:r>
    </w:p>
    <w:p>
      <w:pPr>
        <w:bidi/>
      </w:pPr>
      <w:r>
        <w:rPr>
          <w:rtl/>
          <w:cs/>
          <w:lang w:val="ar_AE" w:bidi="ar_AE"/>
        </w:rPr>
      </w:r>
      <w:r>
        <w:rPr>
          <w:rtl/>
          <w:cs/>
          <w:lang w:val="ar_AE" w:bidi="ar_AE"/>
        </w:rPr>
        <w:t>2. كاهن خدم في زمن دَاودَ (</w:t>
      </w:r>
      <w:r>
        <w:rPr>
          <w:rtl/>
          <w:cs/>
          <w:lang w:val="ar_AE" w:bidi="ar_AE"/>
        </w:rPr>
        <w:t>1 أخبار 9:12</w:t>
      </w:r>
      <w:r>
        <w:rPr>
          <w:rtl/>
          <w:cs/>
          <w:lang w:val="ar_AE" w:bidi="ar_AE"/>
        </w:rPr>
        <w:t>). كان حفدَته من بين الذين عادوا إلى أورشَلِيمَ مع زَربَّابِل (</w:t>
      </w:r>
      <w:r>
        <w:rPr>
          <w:rtl/>
          <w:cs/>
          <w:lang w:val="ar_AE" w:bidi="ar_AE"/>
        </w:rPr>
        <w:t>نحميا 11:12</w:t>
      </w:r>
      <w:r>
        <w:rPr>
          <w:rtl/>
          <w:cs/>
          <w:lang w:val="ar_AE" w:bidi="ar_AE"/>
        </w:rPr>
        <w:t>).</w:t>
      </w:r>
    </w:p>
    <w:p>
      <w:pPr>
        <w:bidi/>
      </w:pPr>
      <w:r>
        <w:rPr>
          <w:rtl/>
          <w:cs/>
          <w:lang w:val="ar_AE" w:bidi="ar_AE"/>
        </w:rPr>
      </w:r>
      <w:r>
        <w:rPr>
          <w:rtl/>
          <w:cs/>
          <w:lang w:val="ar_AE" w:bidi="ar_AE"/>
        </w:rPr>
        <w:t>3. كاهن في زمن مُلك دَاود (</w:t>
      </w:r>
      <w:r>
        <w:rPr>
          <w:rtl/>
          <w:cs/>
          <w:lang w:val="ar_AE" w:bidi="ar_AE"/>
        </w:rPr>
        <w:t>1 أخبار 24:9</w:t>
      </w:r>
      <w:r>
        <w:rPr>
          <w:rtl/>
          <w:cs/>
          <w:lang w:val="ar_AE" w:bidi="ar_AE"/>
        </w:rPr>
        <w:t>)؛ ربما يكون هو ذاته المذكور في #2 أعلاه.</w:t>
      </w:r>
    </w:p>
    <w:p>
      <w:pPr>
        <w:bidi/>
      </w:pPr>
      <w:r>
        <w:rPr>
          <w:rtl/>
          <w:cs/>
          <w:lang w:val="ar_AE" w:bidi="ar_AE"/>
        </w:rPr>
      </w:r>
      <w:r>
        <w:rPr>
          <w:rtl/>
          <w:cs/>
          <w:lang w:val="ar_AE" w:bidi="ar_AE"/>
        </w:rPr>
        <w:t>٤. ابن فَرْعُوشَ، الذي أطاع نصيحة عَزْرَا لتطليق زوجته الوثنية بعد السبي (</w:t>
      </w:r>
      <w:r>
        <w:rPr>
          <w:rtl/>
          <w:cs/>
          <w:lang w:val="ar_AE" w:bidi="ar_AE"/>
        </w:rPr>
        <w:t>عزرا 10:25</w:t>
      </w:r>
      <w:r>
        <w:rPr>
          <w:rtl/>
          <w:cs/>
          <w:lang w:val="ar_AE" w:bidi="ar_AE"/>
        </w:rPr>
        <w:t>، ترجمة فان دايك "مَلْكِيَّا").</w:t>
      </w:r>
    </w:p>
    <w:p>
      <w:pPr>
        <w:bidi/>
      </w:pPr>
      <w:r>
        <w:rPr>
          <w:rtl/>
          <w:cs/>
          <w:lang w:val="ar_AE" w:bidi="ar_AE"/>
        </w:rPr>
      </w:r>
      <w:r>
        <w:rPr>
          <w:rtl/>
          <w:cs/>
          <w:lang w:val="ar_AE" w:bidi="ar_AE"/>
        </w:rPr>
        <w:t xml:space="preserve">5. ترجمة KJV لـ حَشَبْيَا، أحد أبناء فَرْعُوشَ، في </w:t>
      </w:r>
      <w:r>
        <w:rPr>
          <w:rtl/>
          <w:cs/>
          <w:lang w:val="ar_AE" w:bidi="ar_AE"/>
        </w:rPr>
        <w:t>عَزْرَا 10:25</w:t>
      </w:r>
      <w:r>
        <w:rPr>
          <w:rtl/>
          <w:cs/>
          <w:lang w:val="ar_AE" w:bidi="ar_AE"/>
        </w:rPr>
        <w:t xml:space="preserve">. </w:t>
      </w:r>
      <w:r>
        <w:rPr>
          <w:i/>
          <w:rtl/>
          <w:cs/>
          <w:lang w:val="ar_AE" w:bidi="ar_AE"/>
        </w:rPr>
        <w:t>انظر</w:t>
      </w:r>
      <w:r>
        <w:rPr>
          <w:rtl/>
          <w:cs/>
          <w:lang w:val="ar_AE" w:bidi="ar_AE"/>
        </w:rPr>
        <w:t xml:space="preserve"> </w:t>
      </w:r>
      <w:r>
        <w:rPr>
          <w:rtl/>
          <w:cs/>
          <w:lang w:val="ar_AE" w:bidi="ar_AE"/>
        </w:rPr>
        <w:t>حَشَبْيَا #9</w:t>
      </w:r>
      <w:r>
        <w:rPr>
          <w:rtl/>
          <w:cs/>
          <w:lang w:val="ar_AE" w:bidi="ar_AE"/>
        </w:rPr>
        <w:t>.</w:t>
      </w:r>
    </w:p>
    <w:p>
      <w:pPr>
        <w:bidi/>
      </w:pPr>
      <w:r>
        <w:rPr>
          <w:rtl/>
          <w:cs/>
          <w:lang w:val="ar_AE" w:bidi="ar_AE"/>
        </w:rPr>
      </w:r>
      <w:r>
        <w:rPr>
          <w:rtl/>
          <w:cs/>
          <w:lang w:val="ar_AE" w:bidi="ar_AE"/>
        </w:rPr>
        <w:t>6. ابن حَارِيمَ، الذي أطاع نصيحة عَزْرَا لتطليق زوجته الوثنية بعد السبي (</w:t>
      </w:r>
      <w:r>
        <w:rPr>
          <w:rtl/>
          <w:cs/>
          <w:lang w:val="ar_AE" w:bidi="ar_AE"/>
        </w:rPr>
        <w:t>عز 10:31</w:t>
      </w:r>
      <w:r>
        <w:rPr>
          <w:rtl/>
          <w:cs/>
          <w:lang w:val="ar_AE" w:bidi="ar_AE"/>
        </w:rPr>
        <w:t>، AVD "مَلْكِيَّا"). قام بإصلاح جزء من سور أورشَلِيمَ تحت قيادة نَحَمْيَا (</w:t>
      </w:r>
      <w:r>
        <w:rPr>
          <w:rtl/>
          <w:cs/>
          <w:lang w:val="ar_AE" w:bidi="ar_AE"/>
        </w:rPr>
        <w:t>نح 3:11</w:t>
      </w:r>
      <w:r>
        <w:rPr>
          <w:rtl/>
          <w:cs/>
          <w:lang w:val="ar_AE" w:bidi="ar_AE"/>
        </w:rPr>
        <w:t>).</w:t>
      </w:r>
    </w:p>
    <w:p>
      <w:pPr>
        <w:bidi/>
      </w:pPr>
      <w:r>
        <w:rPr>
          <w:rtl/>
          <w:cs/>
          <w:lang w:val="ar_AE" w:bidi="ar_AE"/>
        </w:rPr>
      </w:r>
      <w:r>
        <w:rPr>
          <w:rtl/>
          <w:cs/>
          <w:lang w:val="ar_AE" w:bidi="ar_AE"/>
        </w:rPr>
        <w:t xml:space="preserve">7. ابن رَكاب وحاكم </w:t>
      </w:r>
      <w:r>
        <w:rPr>
          <w:rtl/>
          <w:cs/>
          <w:lang w:val="ar_AE" w:bidi="ar_AE"/>
        </w:rPr>
        <w:t>بَيْتِ هَكَّارِيمَ</w:t>
      </w:r>
      <w:r>
        <w:rPr>
          <w:rtl/>
          <w:cs/>
          <w:lang w:val="ar_AE" w:bidi="ar_AE"/>
        </w:rPr>
        <w:t xml:space="preserve">. تحت إشراف نَحَمْيَا، قام بترميم </w:t>
      </w:r>
      <w:r>
        <w:rPr>
          <w:rtl/>
          <w:cs/>
          <w:lang w:val="ar_AE" w:bidi="ar_AE"/>
        </w:rPr>
        <w:t>بَابُ ٱلدِّمْنِ</w:t>
      </w:r>
      <w:r>
        <w:rPr>
          <w:rtl/>
          <w:cs/>
          <w:lang w:val="ar_AE" w:bidi="ar_AE"/>
        </w:rPr>
        <w:t xml:space="preserve"> من سور أورشَلِيمَ (</w:t>
      </w:r>
      <w:r>
        <w:rPr>
          <w:rtl/>
          <w:cs/>
          <w:lang w:val="ar_AE" w:bidi="ar_AE"/>
        </w:rPr>
        <w:t>نح 3:14</w:t>
      </w:r>
      <w:r>
        <w:rPr>
          <w:rtl/>
          <w:cs/>
          <w:lang w:val="ar_AE" w:bidi="ar_AE"/>
        </w:rPr>
        <w:t>).</w:t>
      </w:r>
    </w:p>
    <w:p>
      <w:pPr>
        <w:bidi/>
      </w:pPr>
      <w:r>
        <w:rPr>
          <w:rtl/>
          <w:cs/>
          <w:lang w:val="ar_AE" w:bidi="ar_AE"/>
        </w:rPr>
      </w:r>
      <w:r>
        <w:rPr>
          <w:rtl/>
          <w:cs/>
          <w:lang w:val="ar_AE" w:bidi="ar_AE"/>
        </w:rPr>
        <w:t>٨. صائغ عمِلَ تحت إشراف نَحَمْيَا للمساعدة على ترميم سور أورشَلِيمَ (</w:t>
      </w:r>
      <w:r>
        <w:rPr>
          <w:rtl/>
          <w:cs/>
          <w:lang w:val="ar_AE" w:bidi="ar_AE"/>
        </w:rPr>
        <w:t>نحميا 3:31</w:t>
      </w:r>
      <w:r>
        <w:rPr>
          <w:rtl/>
          <w:cs/>
          <w:lang w:val="ar_AE" w:bidi="ar_AE"/>
        </w:rPr>
        <w:t>).</w:t>
      </w:r>
    </w:p>
    <w:p>
      <w:pPr>
        <w:bidi/>
      </w:pPr>
      <w:r>
        <w:rPr>
          <w:rtl/>
          <w:cs/>
          <w:lang w:val="ar_AE" w:bidi="ar_AE"/>
        </w:rPr>
      </w:r>
      <w:r>
        <w:rPr>
          <w:rtl/>
          <w:cs/>
          <w:lang w:val="ar_AE" w:bidi="ar_AE"/>
        </w:rPr>
        <w:t>9. الشخص الذي وقف إلى يسار عَزْرَا أثناء القراءة العامة للشريعة (</w:t>
      </w:r>
      <w:r>
        <w:rPr>
          <w:rtl/>
          <w:cs/>
          <w:lang w:val="ar_AE" w:bidi="ar_AE"/>
        </w:rPr>
        <w:t>نحميا 8:4</w:t>
      </w:r>
      <w:r>
        <w:rPr>
          <w:rtl/>
          <w:cs/>
          <w:lang w:val="ar_AE" w:bidi="ar_AE"/>
        </w:rPr>
        <w:t>).</w:t>
      </w:r>
    </w:p>
    <w:p>
      <w:pPr>
        <w:bidi/>
      </w:pPr>
      <w:r>
        <w:rPr>
          <w:rtl/>
          <w:cs/>
          <w:lang w:val="ar_AE" w:bidi="ar_AE"/>
        </w:rPr>
      </w:r>
      <w:r>
        <w:rPr>
          <w:rtl/>
          <w:cs/>
          <w:lang w:val="ar_AE" w:bidi="ar_AE"/>
        </w:rPr>
        <w:t>10. الكاهن الذي وقَّع على عهد عَزْرَا للإخلاص للهِ مع نَحَمْيَا وآخرين بعد السبي (</w:t>
      </w:r>
      <w:r>
        <w:rPr>
          <w:rtl/>
          <w:cs/>
          <w:lang w:val="ar_AE" w:bidi="ar_AE"/>
        </w:rPr>
        <w:t>نح 10:3</w:t>
      </w:r>
      <w:r>
        <w:rPr>
          <w:rtl/>
          <w:cs/>
          <w:lang w:val="ar_AE" w:bidi="ar_AE"/>
        </w:rPr>
        <w:t>).</w:t>
      </w:r>
    </w:p>
    <w:p>
      <w:pPr>
        <w:bidi/>
      </w:pPr>
      <w:r>
        <w:rPr>
          <w:rtl/>
          <w:cs/>
          <w:lang w:val="ar_AE" w:bidi="ar_AE"/>
        </w:rPr>
      </w:r>
      <w:r>
        <w:rPr>
          <w:rtl/>
          <w:cs/>
          <w:lang w:val="ar_AE" w:bidi="ar_AE"/>
        </w:rPr>
        <w:t>11. مُشارك في تكريس سور أورشَلِيمَ المُعاد بناؤه (</w:t>
      </w:r>
      <w:r>
        <w:rPr>
          <w:rtl/>
          <w:cs/>
          <w:lang w:val="ar_AE" w:bidi="ar_AE"/>
        </w:rPr>
        <w:t>نح 12:42</w:t>
      </w:r>
      <w:r>
        <w:rPr>
          <w:rtl/>
          <w:cs/>
          <w:lang w:val="ar_AE" w:bidi="ar_AE"/>
        </w:rPr>
        <w:t>).</w:t>
      </w:r>
    </w:p>
    <w:p>
      <w:pPr>
        <w:bidi/>
      </w:pPr>
      <w:r>
        <w:rPr>
          <w:rtl/>
          <w:cs/>
          <w:lang w:val="ar_AE" w:bidi="ar_AE"/>
        </w:rPr>
      </w:r>
      <w:r>
        <w:rPr>
          <w:rtl/>
          <w:cs/>
          <w:lang w:val="ar_AE" w:bidi="ar_AE"/>
        </w:rPr>
        <w:t>12. الأمير الملكي الذي امتلك بئرًا حيث سُجن النبي إِرْمِيَا (</w:t>
      </w:r>
      <w:r>
        <w:rPr>
          <w:rtl/>
          <w:cs/>
          <w:lang w:val="ar_AE" w:bidi="ar_AE"/>
        </w:rPr>
        <w:t>إرميا 38:6</w:t>
      </w:r>
      <w:r>
        <w:rPr>
          <w:rtl/>
          <w:cs/>
          <w:lang w:val="ar_AE" w:bidi="ar_AE"/>
        </w:rPr>
        <w:t>). ابن مَلْكِيَّا، فَشْحور (</w:t>
      </w:r>
      <w:r>
        <w:rPr>
          <w:rtl/>
          <w:cs/>
          <w:lang w:val="ar_AE" w:bidi="ar_AE"/>
        </w:rPr>
        <w:t>21:1؛</w:t>
      </w:r>
      <w:r>
        <w:rPr>
          <w:rtl/>
          <w:cs/>
          <w:lang w:val="ar_AE" w:bidi="ar_AE"/>
        </w:rPr>
        <w:t xml:space="preserve"> </w:t>
      </w:r>
      <w:r>
        <w:rPr>
          <w:rtl/>
          <w:cs/>
          <w:lang w:val="ar_AE" w:bidi="ar_AE"/>
        </w:rPr>
        <w:t>38:1</w:t>
      </w:r>
      <w:r>
        <w:rPr>
          <w:rtl/>
          <w:cs/>
          <w:lang w:val="ar_AE" w:bidi="ar_AE"/>
        </w:rPr>
        <w:t>) كان واحدًا من الذين، بعد سماع النبوءات القاسية لإِرْمِيَا، ناشدوا الملِك صِدْقِيَّا لإعدام إِرْمِيَا. حاول الأمراء القيام بذلك بإلقائه في جُبّ مَلْكِيَّا.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مَلْكِيَّا</w:t>
      </w:r>
      <w:r>
        <w:rPr>
          <w:rtl/>
          <w:cs/>
          <w:lang w:val="ar_AE" w:bidi="ar_AE"/>
        </w:rPr>
      </w:r>
    </w:p>
    <w:p>
      <w:pPr>
        <w:bidi/>
      </w:pPr>
      <w:r>
        <w:rPr>
          <w:rtl/>
          <w:cs/>
          <w:lang w:val="ar_AE" w:bidi="ar_AE"/>
        </w:rPr>
      </w:r>
      <w:r>
        <w:rPr>
          <w:rtl/>
          <w:cs/>
          <w:lang w:val="ar_AE" w:bidi="ar_AE"/>
        </w:rPr>
        <w:t xml:space="preserve">١. تهجئة ترجمة فان دايك العربية AVD لـ مَلْكِيَّا، نسل ٱلْجَرْشونِيِّينَ في </w:t>
      </w:r>
      <w:r>
        <w:rPr>
          <w:rtl/>
          <w:cs/>
          <w:lang w:val="ar_AE" w:bidi="ar_AE"/>
        </w:rPr>
        <w:t>1 أخبار الأيام 6:40</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#١</w:t>
      </w:r>
      <w:r>
        <w:rPr>
          <w:rtl/>
          <w:cs/>
          <w:lang w:val="ar_AE" w:bidi="ar_AE"/>
        </w:rPr>
        <w:t>.</w:t>
      </w:r>
    </w:p>
    <w:p>
      <w:pPr>
        <w:bidi/>
      </w:pPr>
      <w:r>
        <w:rPr>
          <w:rtl/>
          <w:cs/>
          <w:lang w:val="ar_AE" w:bidi="ar_AE"/>
        </w:rPr>
      </w:r>
      <w:r>
        <w:rPr>
          <w:rtl/>
          <w:cs/>
          <w:lang w:val="ar_AE" w:bidi="ar_AE"/>
        </w:rPr>
        <w:t xml:space="preserve">2. تهجئة ترجمة فان دايك العربية AVD لـ مَلْكِيَّا، ابن فَرْعوشَ، في </w:t>
      </w:r>
      <w:r>
        <w:rPr>
          <w:rtl/>
          <w:cs/>
          <w:lang w:val="ar_AE" w:bidi="ar_AE"/>
        </w:rPr>
        <w:t>عَزْرَا 10:25</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#4</w:t>
      </w:r>
      <w:r>
        <w:rPr>
          <w:rtl/>
          <w:cs/>
          <w:lang w:val="ar_AE" w:bidi="ar_AE"/>
        </w:rPr>
        <w:t>.</w:t>
      </w:r>
    </w:p>
    <w:p>
      <w:pPr>
        <w:bidi/>
      </w:pPr>
      <w:r>
        <w:rPr>
          <w:rtl/>
          <w:cs/>
          <w:lang w:val="ar_AE" w:bidi="ar_AE"/>
        </w:rPr>
      </w:r>
      <w:r>
        <w:rPr>
          <w:rtl/>
          <w:cs/>
          <w:lang w:val="ar_AE" w:bidi="ar_AE"/>
        </w:rPr>
        <w:t xml:space="preserve">3. تهجئة ترجمة فان دايك العربية AVD لـ مَلْكِيَّا، ابن حَارِيمَ، في </w:t>
      </w:r>
      <w:r>
        <w:rPr>
          <w:rtl/>
          <w:cs/>
          <w:lang w:val="ar_AE" w:bidi="ar_AE"/>
        </w:rPr>
        <w:t>عَزْرَا 10:31</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#6</w:t>
      </w:r>
      <w:r>
        <w:rPr>
          <w:rtl/>
          <w:cs/>
          <w:lang w:val="ar_AE" w:bidi="ar_AE"/>
        </w:rPr>
        <w:t>.</w:t>
      </w:r>
    </w:p>
    <w:p>
      <w:pPr>
        <w:bidi/>
      </w:pPr>
      <w:r>
        <w:rPr>
          <w:rtl/>
          <w:cs/>
          <w:lang w:val="ar_AE" w:bidi="ar_AE"/>
        </w:rPr>
      </w:r>
      <w:r>
        <w:rPr>
          <w:rtl/>
          <w:cs/>
          <w:lang w:val="ar_AE" w:bidi="ar_AE"/>
        </w:rPr>
        <w:t xml:space="preserve">٤. تهجئة ترجمة فان دايك العربية AVD لـ مَلْكِيَّا، ابن رَكَاب، في </w:t>
      </w:r>
      <w:r>
        <w:rPr>
          <w:rtl/>
          <w:cs/>
          <w:lang w:val="ar_AE" w:bidi="ar_AE"/>
        </w:rPr>
        <w:t>نَحَمْيَا 3:14</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#٧</w:t>
      </w:r>
      <w:r>
        <w:rPr>
          <w:rtl/>
          <w:cs/>
          <w:lang w:val="ar_AE" w:bidi="ar_AE"/>
        </w:rPr>
        <w:t>.</w:t>
      </w:r>
    </w:p>
    <w:p>
      <w:pPr>
        <w:bidi/>
      </w:pPr>
      <w:r>
        <w:rPr>
          <w:rtl/>
          <w:cs/>
          <w:lang w:val="ar_AE" w:bidi="ar_AE"/>
        </w:rPr>
      </w:r>
      <w:r>
        <w:rPr>
          <w:rtl/>
          <w:cs/>
          <w:lang w:val="ar_AE" w:bidi="ar_AE"/>
        </w:rPr>
        <w:t xml:space="preserve">5. تهجئة ترجمة فان دايك العربية AVD لـ مَلْكِيَّا ابن الصائغ في </w:t>
      </w:r>
      <w:r>
        <w:rPr>
          <w:rtl/>
          <w:cs/>
          <w:lang w:val="ar_AE" w:bidi="ar_AE"/>
        </w:rPr>
        <w:t>نَحَمْيَا 3:31</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#8</w:t>
      </w:r>
      <w:r>
        <w:rPr>
          <w:rtl/>
          <w:cs/>
          <w:lang w:val="ar_AE" w:bidi="ar_AE"/>
        </w:rPr>
        <w:t>.</w:t>
      </w:r>
    </w:p>
    <w:p>
      <w:pPr>
        <w:bidi/>
      </w:pPr>
      <w:r>
        <w:rPr>
          <w:rtl/>
          <w:cs/>
          <w:lang w:val="ar_AE" w:bidi="ar_AE"/>
        </w:rPr>
      </w:r>
      <w:r>
        <w:rPr>
          <w:rtl/>
          <w:cs/>
          <w:lang w:val="ar_AE" w:bidi="ar_AE"/>
        </w:rPr>
        <w:t xml:space="preserve">6. تهجئة ترجمة فان دايك العربية AVD لـ مَلْكِيَّا، مساعد عَزْرَا، في </w:t>
      </w:r>
      <w:r>
        <w:rPr>
          <w:rtl/>
          <w:cs/>
          <w:lang w:val="ar_AE" w:bidi="ar_AE"/>
        </w:rPr>
        <w:t>نَحَمْيَا 8:4</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#9</w:t>
      </w:r>
      <w:r>
        <w:rPr>
          <w:rtl/>
          <w:cs/>
          <w:lang w:val="ar_AE" w:bidi="ar_AE"/>
        </w:rPr>
        <w:t>.</w:t>
      </w:r>
    </w:p>
    <w:p>
      <w:pPr>
        <w:bidi/>
      </w:pPr>
      <w:r>
        <w:rPr>
          <w:rtl/>
          <w:cs/>
          <w:lang w:val="ar_AE" w:bidi="ar_AE"/>
        </w:rPr>
      </w:r>
      <w:r>
        <w:rPr>
          <w:rtl/>
          <w:cs/>
          <w:lang w:val="ar_AE" w:bidi="ar_AE"/>
        </w:rPr>
        <w:t xml:space="preserve">7. تهجئة ترجمة فان دايك العربية AVD لـ مَلْكِيَّا، سلف عَدَايَا، في </w:t>
      </w:r>
      <w:r>
        <w:rPr>
          <w:rtl/>
          <w:cs/>
          <w:lang w:val="ar_AE" w:bidi="ar_AE"/>
        </w:rPr>
        <w:t>نَحَمْيَا 11:12</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#2</w:t>
      </w:r>
      <w:r>
        <w:rPr>
          <w:rtl/>
          <w:cs/>
          <w:lang w:val="ar_AE" w:bidi="ar_AE"/>
        </w:rPr>
        <w:t>.</w:t>
      </w:r>
    </w:p>
    <w:p>
      <w:pPr>
        <w:bidi/>
      </w:pPr>
      <w:r>
        <w:rPr>
          <w:rtl/>
          <w:cs/>
          <w:lang w:val="ar_AE" w:bidi="ar_AE"/>
        </w:rPr>
      </w:r>
      <w:r>
        <w:rPr>
          <w:rtl/>
          <w:cs/>
          <w:lang w:val="ar_AE" w:bidi="ar_AE"/>
        </w:rPr>
        <w:t>8. تهجئة ترجمة فان دايك العربية AVD لـ مَلْكِيَّا، الأمير الملكي الذي سُجن إِرْمِيَا في جُبِّه (</w:t>
      </w:r>
      <w:r>
        <w:rPr>
          <w:rtl/>
          <w:cs/>
          <w:lang w:val="ar_AE" w:bidi="ar_AE"/>
        </w:rPr>
        <w:t>إرميا 38:6</w:t>
      </w:r>
      <w:r>
        <w:rPr>
          <w:rtl/>
          <w:cs/>
          <w:lang w:val="ar_AE" w:bidi="ar_AE"/>
        </w:rPr>
        <w:t>). يُكتب مَلْكِيَّا أيضًا في (</w:t>
      </w:r>
      <w:r>
        <w:rPr>
          <w:rtl/>
          <w:cs/>
          <w:lang w:val="ar_AE" w:bidi="ar_AE"/>
        </w:rPr>
        <w:t>21:1</w:t>
      </w:r>
      <w:r>
        <w:rPr>
          <w:rtl/>
          <w:cs/>
          <w:lang w:val="ar_AE" w:bidi="ar_AE"/>
        </w:rPr>
        <w:t xml:space="preserve">). </w:t>
      </w:r>
      <w:r>
        <w:rPr>
          <w:i/>
          <w:rtl/>
          <w:cs/>
          <w:lang w:val="ar_AE" w:bidi="ar_AE"/>
        </w:rPr>
        <w:t>انظر</w:t>
      </w:r>
      <w:r>
        <w:rPr>
          <w:rtl/>
          <w:cs/>
          <w:lang w:val="ar_AE" w:bidi="ar_AE"/>
        </w:rPr>
        <w:t xml:space="preserve"> </w:t>
      </w:r>
      <w:r>
        <w:rPr>
          <w:rtl/>
          <w:cs/>
          <w:lang w:val="ar_AE" w:bidi="ar_AE"/>
        </w:rPr>
        <w:t>مَلْكِيَّا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مَلْكِيئِيل، الْمَلْكِيئِيلِيُّون</w:t>
      </w:r>
      <w:r>
        <w:rPr>
          <w:rtl/>
          <w:cs/>
          <w:lang w:val="ar_AE" w:bidi="ar_AE"/>
        </w:rPr>
      </w:r>
    </w:p>
    <w:p>
      <w:pPr>
        <w:pStyle w:val="Heading2"/>
        <w:bidi/>
      </w:pPr>
      <w:r>
        <w:rPr>
          <w:rtl/>
          <w:cs/>
          <w:lang w:val="ar_AE" w:bidi="ar_AE"/>
        </w:rPr>
        <w:t>مَلْكِيئِيل</w:t>
      </w:r>
      <w:r>
        <w:rPr>
          <w:rtl/>
          <w:cs/>
          <w:lang w:val="ar_AE" w:bidi="ar_AE"/>
        </w:rPr>
        <w:t>، الْمَلْكِيئِيلِيُّون</w:t>
      </w:r>
    </w:p>
    <w:p>
      <w:pPr>
        <w:bidi/>
      </w:pPr>
      <w:r>
        <w:rPr>
          <w:rtl/>
          <w:cs/>
          <w:lang w:val="ar_AE" w:bidi="ar_AE"/>
        </w:rPr>
      </w:r>
      <w:r>
        <w:rPr>
          <w:rtl/>
          <w:cs/>
          <w:lang w:val="ar_AE" w:bidi="ar_AE"/>
        </w:rPr>
        <w:t>ابن بَرِيعَة، وحفيد أَشِير (</w:t>
      </w:r>
      <w:r>
        <w:rPr>
          <w:rtl/>
          <w:cs/>
          <w:lang w:val="ar_AE" w:bidi="ar_AE"/>
        </w:rPr>
        <w:t>تكوين 46:17</w:t>
      </w:r>
      <w:r>
        <w:rPr>
          <w:rtl/>
          <w:cs/>
          <w:lang w:val="ar_AE" w:bidi="ar_AE"/>
        </w:rPr>
        <w:t xml:space="preserve">؛ </w:t>
      </w:r>
      <w:r>
        <w:rPr>
          <w:rtl/>
          <w:cs/>
          <w:lang w:val="ar_AE" w:bidi="ar_AE"/>
        </w:rPr>
        <w:t>1 أخبار 7:31</w:t>
      </w:r>
      <w:r>
        <w:rPr>
          <w:rtl/>
          <w:cs/>
          <w:lang w:val="ar_AE" w:bidi="ar_AE"/>
        </w:rPr>
        <w:t xml:space="preserve">)، ومؤسِّس عشيرة </w:t>
      </w:r>
      <w:r>
        <w:rPr>
          <w:rtl/>
          <w:cs/>
          <w:lang w:val="ar_AE" w:bidi="ar_AE"/>
        </w:rPr>
        <w:t>الْمَلْكِيئِيلِيِّين</w:t>
      </w:r>
      <w:r>
        <w:rPr>
          <w:rtl/>
          <w:cs/>
          <w:lang w:val="ar_AE" w:bidi="ar_AE"/>
        </w:rPr>
        <w:t xml:space="preserve"> (</w:t>
      </w:r>
      <w:r>
        <w:rPr>
          <w:rtl/>
          <w:cs/>
          <w:lang w:val="ar_AE" w:bidi="ar_AE"/>
        </w:rPr>
        <w:t>عدد 26:45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مَلْكِيرَام</w:t>
      </w:r>
      <w:r>
        <w:rPr>
          <w:rtl/>
          <w:cs/>
          <w:lang w:val="ar_AE" w:bidi="ar_AE"/>
        </w:rPr>
      </w:r>
    </w:p>
    <w:p>
      <w:pPr>
        <w:pStyle w:val="Heading2"/>
        <w:bidi/>
      </w:pPr>
      <w:r>
        <w:rPr>
          <w:b/>
          <w:rtl/>
          <w:cs/>
          <w:lang w:val="ar_AE" w:bidi="ar_AE"/>
        </w:rPr>
        <w:t>مَلْكِيرَام</w:t>
      </w:r>
      <w:r>
        <w:rPr>
          <w:rtl/>
          <w:cs/>
          <w:lang w:val="ar_AE" w:bidi="ar_AE"/>
        </w:rPr>
        <w:t>*</w:t>
      </w:r>
    </w:p>
    <w:p>
      <w:pPr>
        <w:bidi/>
      </w:pPr>
      <w:r>
        <w:rPr>
          <w:rtl/>
          <w:cs/>
          <w:lang w:val="ar_AE" w:bidi="ar_AE"/>
        </w:rPr>
      </w:r>
      <w:r>
        <w:rPr>
          <w:rtl/>
          <w:cs/>
          <w:lang w:val="ar_AE" w:bidi="ar_AE"/>
        </w:rPr>
        <w:t>ابن يَكُنْيَا (يَهُويَاكِين)، وهو من نسل داود (</w:t>
      </w:r>
      <w:r>
        <w:rPr>
          <w:rtl/>
          <w:cs/>
          <w:lang w:val="ar_AE" w:bidi="ar_AE"/>
        </w:rPr>
        <w:t>1أخبار الأيام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ملكيشوع</w:t>
      </w:r>
      <w:r>
        <w:rPr>
          <w:rtl/>
          <w:cs/>
          <w:lang w:val="ar_AE" w:bidi="ar_AE"/>
        </w:rPr>
      </w:r>
    </w:p>
    <w:p>
      <w:pPr>
        <w:bidi/>
      </w:pPr>
      <w:r>
        <w:rPr>
          <w:rtl/>
          <w:cs/>
          <w:lang w:val="ar_AE" w:bidi="ar_AE"/>
        </w:rPr>
      </w:r>
      <w:r>
        <w:rPr>
          <w:rtl/>
          <w:cs/>
          <w:lang w:val="ar_AE" w:bidi="ar_AE"/>
        </w:rPr>
        <w:t>الابن الثالث للملك شاول (</w:t>
      </w:r>
      <w:r>
        <w:rPr>
          <w:rtl/>
          <w:cs/>
          <w:lang w:val="ar_AE" w:bidi="ar_AE"/>
        </w:rPr>
        <w:t>1 صم 14:49</w:t>
      </w:r>
      <w:r>
        <w:rPr>
          <w:rtl/>
          <w:cs/>
          <w:lang w:val="ar_AE" w:bidi="ar_AE"/>
        </w:rPr>
        <w:t xml:space="preserve">; </w:t>
      </w:r>
      <w:r>
        <w:rPr>
          <w:rtl/>
          <w:cs/>
          <w:lang w:val="ar_AE" w:bidi="ar_AE"/>
        </w:rPr>
        <w:t>1 أخ 8:33</w:t>
      </w:r>
      <w:r>
        <w:rPr>
          <w:rtl/>
          <w:cs/>
          <w:lang w:val="ar_AE" w:bidi="ar_AE"/>
        </w:rPr>
        <w:t xml:space="preserve">; </w:t>
      </w:r>
      <w:r>
        <w:rPr>
          <w:rtl/>
          <w:cs/>
          <w:lang w:val="ar_AE" w:bidi="ar_AE"/>
        </w:rPr>
        <w:t>9:39</w:t>
      </w:r>
      <w:r>
        <w:rPr>
          <w:rtl/>
          <w:cs/>
          <w:lang w:val="ar_AE" w:bidi="ar_AE"/>
        </w:rPr>
        <w:t>). قتل على يد الفلسطينيين في معركة جبل جلبوع (</w:t>
      </w:r>
      <w:r>
        <w:rPr>
          <w:rtl/>
          <w:cs/>
          <w:lang w:val="ar_AE" w:bidi="ar_AE"/>
        </w:rPr>
        <w:t>1 صم 31:2</w:t>
      </w:r>
      <w:r>
        <w:rPr>
          <w:rtl/>
          <w:cs/>
          <w:lang w:val="ar_AE" w:bidi="ar_AE"/>
        </w:rPr>
        <w:t xml:space="preserve">; </w:t>
      </w:r>
      <w:r>
        <w:rPr>
          <w:rtl/>
          <w:cs/>
          <w:lang w:val="ar_AE" w:bidi="ar_AE"/>
        </w:rPr>
        <w:t>1 أخ 10:2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مِلَلاَي</w:t>
      </w:r>
      <w:r>
        <w:rPr>
          <w:rtl/>
          <w:cs/>
          <w:lang w:val="ar_AE" w:bidi="ar_AE"/>
        </w:rPr>
      </w:r>
    </w:p>
    <w:p>
      <w:pPr>
        <w:pStyle w:val="Heading2"/>
        <w:bidi/>
      </w:pPr>
      <w:r>
        <w:rPr>
          <w:b/>
          <w:rtl/>
          <w:cs/>
          <w:lang w:val="ar_AE" w:bidi="ar_AE"/>
        </w:rPr>
        <w:t>مِلَلاَي</w:t>
      </w:r>
    </w:p>
    <w:p>
      <w:pPr>
        <w:bidi/>
      </w:pPr>
      <w:r>
        <w:rPr>
          <w:rtl/>
          <w:cs/>
          <w:lang w:val="ar_AE" w:bidi="ar_AE"/>
        </w:rPr>
      </w:r>
      <w:r>
        <w:rPr>
          <w:rtl/>
          <w:cs/>
          <w:lang w:val="ar_AE" w:bidi="ar_AE"/>
        </w:rPr>
        <w:t>أحد المشاركين في تدشين سور أورشليم الذي أعيد بناؤه (</w:t>
      </w:r>
      <w:r>
        <w:rPr>
          <w:rtl/>
          <w:cs/>
          <w:lang w:val="ar_AE" w:bidi="ar_AE"/>
        </w:rPr>
        <w:t>نحميا 12: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مَلوثِي</w:t>
      </w:r>
      <w:r>
        <w:rPr>
          <w:rtl/>
          <w:cs/>
          <w:lang w:val="ar_AE" w:bidi="ar_AE"/>
        </w:rPr>
      </w:r>
    </w:p>
    <w:p>
      <w:pPr>
        <w:bidi/>
      </w:pPr>
      <w:r>
        <w:rPr>
          <w:rtl/>
          <w:cs/>
          <w:lang w:val="ar_AE" w:bidi="ar_AE"/>
        </w:rPr>
      </w:r>
      <w:r>
        <w:rPr>
          <w:rtl/>
          <w:cs/>
          <w:lang w:val="ar_AE" w:bidi="ar_AE"/>
        </w:rPr>
        <w:t>أحد أبناء هيمان السبعة عشر (</w:t>
      </w:r>
      <w:r>
        <w:rPr>
          <w:rtl/>
          <w:cs/>
          <w:lang w:val="ar_AE" w:bidi="ar_AE"/>
        </w:rPr>
        <w:t>1 أخبار 25:4–5</w:t>
      </w:r>
      <w:r>
        <w:rPr>
          <w:rtl/>
          <w:cs/>
          <w:lang w:val="ar_AE" w:bidi="ar_AE"/>
        </w:rPr>
        <w:t xml:space="preserve">)، الذي أصبح قائد الفرقة التاسعة عشرة من بين 24 فرقة من المغنين لخدمة خيمة الاجتماع خلال حكم داود (الآية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مَلُّوخَ</w:t>
      </w:r>
      <w:r>
        <w:rPr>
          <w:rtl/>
          <w:cs/>
          <w:lang w:val="ar_AE" w:bidi="ar_AE"/>
        </w:rPr>
      </w:r>
    </w:p>
    <w:p>
      <w:pPr>
        <w:pStyle w:val="Heading2"/>
        <w:bidi/>
      </w:pPr>
      <w:r>
        <w:rPr>
          <w:rtl/>
          <w:cs/>
          <w:lang w:val="ar_AE" w:bidi="ar_AE"/>
        </w:rPr>
        <w:t>مَلُّوخَ</w:t>
      </w:r>
    </w:p>
    <w:p>
      <w:pPr>
        <w:bidi/>
      </w:pPr>
      <w:r>
        <w:rPr>
          <w:rtl/>
          <w:cs/>
          <w:lang w:val="ar_AE" w:bidi="ar_AE"/>
        </w:rPr>
      </w:r>
      <w:r>
        <w:rPr>
          <w:rtl/>
          <w:cs/>
          <w:lang w:val="ar_AE" w:bidi="ar_AE"/>
        </w:rPr>
        <w:t xml:space="preserve">1. لاوي من بني مراري، ومن أسلاف </w:t>
      </w:r>
      <w:r>
        <w:rPr>
          <w:rtl/>
          <w:cs/>
          <w:lang w:val="ar_AE" w:bidi="ar_AE"/>
        </w:rPr>
        <w:t xml:space="preserve">أَيْثَانُ، </w:t>
      </w:r>
      <w:r>
        <w:rPr>
          <w:rtl/>
          <w:cs/>
          <w:lang w:val="ar_AE" w:bidi="ar_AE"/>
        </w:rPr>
        <w:t>المغني في هيكل سليمان (</w:t>
      </w:r>
      <w:r>
        <w:rPr>
          <w:rtl/>
          <w:cs/>
          <w:lang w:val="ar_AE" w:bidi="ar_AE"/>
        </w:rPr>
        <w:t>1أخبار الأيام 6: 44</w:t>
      </w:r>
      <w:r>
        <w:rPr>
          <w:rtl/>
          <w:cs/>
          <w:lang w:val="ar_AE" w:bidi="ar_AE"/>
        </w:rPr>
        <w:t>).</w:t>
      </w:r>
    </w:p>
    <w:p>
      <w:pPr>
        <w:bidi/>
      </w:pPr>
      <w:r>
        <w:rPr>
          <w:rtl/>
          <w:cs/>
          <w:lang w:val="ar_AE" w:bidi="ar_AE"/>
        </w:rPr>
      </w:r>
      <w:r>
        <w:rPr>
          <w:rtl/>
          <w:cs/>
          <w:lang w:val="ar_AE" w:bidi="ar_AE"/>
        </w:rPr>
        <w:t>2. ابن بَنِي، الذي طالبه عزرا بأن يطلق زوجته الغريبة (</w:t>
      </w:r>
      <w:r>
        <w:rPr>
          <w:rtl/>
          <w:cs/>
          <w:lang w:val="ar_AE" w:bidi="ar_AE"/>
        </w:rPr>
        <w:t>عزرا 10: 29</w:t>
      </w:r>
      <w:r>
        <w:rPr>
          <w:rtl/>
          <w:cs/>
          <w:lang w:val="ar_AE" w:bidi="ar_AE"/>
        </w:rPr>
        <w:t>).</w:t>
      </w:r>
    </w:p>
    <w:p>
      <w:pPr>
        <w:bidi/>
      </w:pPr>
      <w:r>
        <w:rPr>
          <w:rtl/>
          <w:cs/>
          <w:lang w:val="ar_AE" w:bidi="ar_AE"/>
        </w:rPr>
      </w:r>
      <w:r>
        <w:rPr>
          <w:rtl/>
          <w:cs/>
          <w:lang w:val="ar_AE" w:bidi="ar_AE"/>
        </w:rPr>
        <w:t>3. ابن حاريم، الذي طالبه عزرا بأن يطلق زوجته الغريبة (</w:t>
      </w:r>
      <w:r>
        <w:rPr>
          <w:rtl/>
          <w:cs/>
          <w:lang w:val="ar_AE" w:bidi="ar_AE"/>
        </w:rPr>
        <w:t>عزرا 10: 32</w:t>
      </w:r>
      <w:r>
        <w:rPr>
          <w:rtl/>
          <w:cs/>
          <w:lang w:val="ar_AE" w:bidi="ar_AE"/>
        </w:rPr>
        <w:t>).</w:t>
      </w:r>
    </w:p>
    <w:p>
      <w:pPr>
        <w:bidi/>
      </w:pPr>
      <w:r>
        <w:rPr>
          <w:rtl/>
          <w:cs/>
          <w:lang w:val="ar_AE" w:bidi="ar_AE"/>
        </w:rPr>
      </w:r>
      <w:r>
        <w:rPr>
          <w:rtl/>
          <w:cs/>
          <w:lang w:val="ar_AE" w:bidi="ar_AE"/>
        </w:rPr>
        <w:t>4. كاهن ختم ميثاق عزرا (</w:t>
      </w:r>
      <w:r>
        <w:rPr>
          <w:rtl/>
          <w:cs/>
          <w:lang w:val="ar_AE" w:bidi="ar_AE"/>
        </w:rPr>
        <w:t>نحميا 10: 4</w:t>
      </w:r>
      <w:r>
        <w:rPr>
          <w:rtl/>
          <w:cs/>
          <w:lang w:val="ar_AE" w:bidi="ar_AE"/>
        </w:rPr>
        <w:t>).</w:t>
      </w:r>
    </w:p>
    <w:p>
      <w:pPr>
        <w:bidi/>
      </w:pPr>
      <w:r>
        <w:rPr>
          <w:rtl/>
          <w:cs/>
          <w:lang w:val="ar_AE" w:bidi="ar_AE"/>
        </w:rPr>
      </w:r>
      <w:r>
        <w:rPr>
          <w:rtl/>
          <w:cs/>
          <w:lang w:val="ar_AE" w:bidi="ar_AE"/>
        </w:rPr>
        <w:t>5. كاهن آخر ختم ميثاق عزرا (</w:t>
      </w:r>
      <w:r>
        <w:rPr>
          <w:rtl/>
          <w:cs/>
          <w:lang w:val="ar_AE" w:bidi="ar_AE"/>
        </w:rPr>
        <w:t>نحميا 10: 27</w:t>
      </w:r>
      <w:r>
        <w:rPr>
          <w:rtl/>
          <w:cs/>
          <w:lang w:val="ar_AE" w:bidi="ar_AE"/>
        </w:rPr>
        <w:t>).</w:t>
      </w:r>
    </w:p>
    <w:p>
      <w:pPr>
        <w:bidi/>
      </w:pPr>
      <w:r>
        <w:rPr>
          <w:rtl/>
          <w:cs/>
          <w:lang w:val="ar_AE" w:bidi="ar_AE"/>
        </w:rPr>
      </w:r>
      <w:r>
        <w:rPr>
          <w:rtl/>
          <w:cs/>
          <w:lang w:val="ar_AE" w:bidi="ar_AE"/>
        </w:rPr>
        <w:t>6. كاهن عاد من السبي مع زربابل (</w:t>
      </w:r>
      <w:r>
        <w:rPr>
          <w:rtl/>
          <w:cs/>
          <w:lang w:val="ar_AE" w:bidi="ar_AE"/>
        </w:rPr>
        <w:t>نحميا 12: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مليا</w:t>
      </w:r>
      <w:r>
        <w:rPr>
          <w:rtl/>
          <w:cs/>
          <w:lang w:val="ar_AE" w:bidi="ar_AE"/>
        </w:rPr>
      </w:r>
    </w:p>
    <w:p>
      <w:pPr>
        <w:bidi/>
      </w:pPr>
      <w:r>
        <w:rPr>
          <w:rtl/>
          <w:cs/>
          <w:lang w:val="ar_AE" w:bidi="ar_AE"/>
        </w:rPr>
      </w:r>
      <w:r>
        <w:rPr>
          <w:rtl/>
          <w:cs/>
          <w:lang w:val="ar_AE" w:bidi="ar_AE"/>
        </w:rPr>
        <w:t>جَدّ (سلف) يسوع، وفقًا لسلسلة النسب في لوقا (</w:t>
      </w:r>
      <w:r>
        <w:rPr>
          <w:rtl/>
          <w:cs/>
          <w:lang w:val="ar_AE" w:bidi="ar_AE"/>
        </w:rPr>
        <w:t>لوقا 3:31</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مَلِيطَةَ</w:t>
      </w:r>
      <w:r>
        <w:rPr>
          <w:rtl/>
          <w:cs/>
          <w:lang w:val="ar_AE" w:bidi="ar_AE"/>
        </w:rPr>
      </w:r>
    </w:p>
    <w:p>
      <w:pPr>
        <w:pStyle w:val="Heading2"/>
        <w:bidi/>
      </w:pPr>
      <w:r>
        <w:rPr>
          <w:rtl/>
          <w:cs/>
          <w:lang w:val="ar_AE" w:bidi="ar_AE"/>
        </w:rPr>
        <w:t>مَلِيطَةَ</w:t>
      </w:r>
      <w:r>
        <w:rPr>
          <w:rtl/>
          <w:cs/>
          <w:lang w:val="ar_AE" w:bidi="ar_AE"/>
        </w:rPr>
        <w:t>*</w:t>
      </w:r>
    </w:p>
    <w:p>
      <w:pPr>
        <w:bidi/>
      </w:pPr>
      <w:r>
        <w:rPr>
          <w:rtl/>
          <w:cs/>
          <w:lang w:val="ar_AE" w:bidi="ar_AE"/>
        </w:rPr>
      </w:r>
      <w:r>
        <w:rPr>
          <w:rtl/>
          <w:cs/>
          <w:lang w:val="ar_AE" w:bidi="ar_AE"/>
        </w:rPr>
        <w:t xml:space="preserve">تهجئة أخرى لكلمة مالطا، وهي جزيرة تقع جنوب صقلية، ورد ذكرها في </w:t>
      </w:r>
      <w:r>
        <w:rPr>
          <w:rtl/>
          <w:cs/>
          <w:lang w:val="ar_AE" w:bidi="ar_AE"/>
        </w:rPr>
        <w:t>أعمال الرسل 28:1</w:t>
      </w:r>
      <w:r>
        <w:rPr>
          <w:rtl/>
          <w:cs/>
          <w:lang w:val="ar_AE" w:bidi="ar_AE"/>
        </w:rPr>
        <w:t xml:space="preserve">. انظر </w:t>
      </w:r>
      <w:r>
        <w:rPr>
          <w:rtl/>
          <w:cs/>
          <w:lang w:val="ar_AE" w:bidi="ar_AE"/>
        </w:rPr>
        <w:t>مالطا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مليكو</w:t>
      </w:r>
      <w:r>
        <w:rPr>
          <w:rtl/>
          <w:cs/>
          <w:lang w:val="ar_AE" w:bidi="ar_AE"/>
        </w:rPr>
      </w:r>
    </w:p>
    <w:p>
      <w:pPr>
        <w:bidi/>
      </w:pPr>
      <w:r>
        <w:rPr>
          <w:rtl/>
          <w:cs/>
          <w:lang w:val="ar_AE" w:bidi="ar_AE"/>
        </w:rPr>
      </w:r>
      <w:r>
        <w:rPr>
          <w:rtl/>
          <w:cs/>
          <w:lang w:val="ar_AE" w:bidi="ar_AE"/>
        </w:rPr>
        <w:t>أب لبيت يُقوده يوناثان في عهد رئيس الكهنة يوياقيم في فترة ما بعد السبي (</w:t>
      </w:r>
      <w:r>
        <w:rPr>
          <w:rtl/>
          <w:cs/>
          <w:lang w:val="ar_AE" w:bidi="ar_AE"/>
        </w:rPr>
        <w:t>نحميا 12:14</w:t>
      </w:r>
      <w:r>
        <w:rPr>
          <w:rtl/>
          <w:cs/>
          <w:lang w:val="ar_AE" w:bidi="ar_AE"/>
        </w:rPr>
        <w:t>). من المحتمل أن يكون هو نفسه الذي يُشار إليه بـ”ملوخ #6"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مَلِيكُو</w:t>
      </w:r>
      <w:r>
        <w:rPr>
          <w:rtl/>
          <w:cs/>
          <w:lang w:val="ar_AE" w:bidi="ar_AE"/>
        </w:rPr>
      </w:r>
    </w:p>
    <w:p>
      <w:pPr>
        <w:pStyle w:val="Heading2"/>
        <w:bidi/>
      </w:pPr>
      <w:r>
        <w:rPr>
          <w:b/>
          <w:rtl/>
          <w:cs/>
          <w:lang w:val="ar_AE" w:bidi="ar_AE"/>
        </w:rPr>
        <w:t>مَلِيكُو</w:t>
      </w:r>
      <w:r>
        <w:rPr>
          <w:rtl/>
          <w:cs/>
          <w:lang w:val="ar_AE" w:bidi="ar_AE"/>
        </w:rPr>
        <w:t>*</w:t>
      </w:r>
    </w:p>
    <w:p>
      <w:pPr>
        <w:bidi/>
      </w:pPr>
      <w:r>
        <w:rPr>
          <w:rtl/>
          <w:cs/>
          <w:lang w:val="ar_AE" w:bidi="ar_AE"/>
        </w:rPr>
      </w:r>
      <w:r>
        <w:rPr>
          <w:rtl/>
          <w:cs/>
          <w:lang w:val="ar_AE" w:bidi="ar_AE"/>
        </w:rPr>
        <w:t xml:space="preserve">طريقة كتابة </w:t>
      </w:r>
      <w:r>
        <w:rPr>
          <w:rtl/>
          <w:cs/>
          <w:lang w:val="ar_AE" w:bidi="ar_AE"/>
        </w:rPr>
        <w:t>الترجمة العربية البستاني-فاندايك</w:t>
      </w:r>
      <w:r>
        <w:rPr>
          <w:rtl/>
          <w:cs/>
          <w:lang w:val="ar_AE" w:bidi="ar_AE"/>
        </w:rPr>
        <w:t xml:space="preserve"> لاسم مَلُّوخَ الكاهن في </w:t>
      </w:r>
      <w:r>
        <w:rPr>
          <w:rtl/>
          <w:cs/>
          <w:lang w:val="ar_AE" w:bidi="ar_AE"/>
        </w:rPr>
        <w:t>نحميا 12: 14</w:t>
      </w:r>
      <w:r>
        <w:rPr>
          <w:rtl/>
          <w:cs/>
          <w:lang w:val="ar_AE" w:bidi="ar_AE"/>
        </w:rPr>
        <w:t xml:space="preserve">. انظر </w:t>
      </w:r>
      <w:r>
        <w:rPr>
          <w:rtl/>
          <w:cs/>
          <w:lang w:val="ar_AE" w:bidi="ar_AE"/>
        </w:rPr>
        <w:t>ملُّوخَ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مَمْرَا (شخص)</w:t>
      </w:r>
      <w:r>
        <w:rPr>
          <w:rtl/>
          <w:cs/>
          <w:lang w:val="ar_AE" w:bidi="ar_AE"/>
        </w:rPr>
      </w:r>
    </w:p>
    <w:p>
      <w:pPr>
        <w:bidi/>
      </w:pPr>
      <w:r>
        <w:rPr>
          <w:rtl/>
          <w:cs/>
          <w:lang w:val="ar_AE" w:bidi="ar_AE"/>
        </w:rPr>
      </w:r>
      <w:r>
        <w:rPr>
          <w:rtl/>
          <w:cs/>
          <w:lang w:val="ar_AE" w:bidi="ar_AE"/>
        </w:rPr>
        <w:t>مالك قطعة أرض تُسمى "</w:t>
      </w:r>
      <w:r>
        <w:rPr>
          <w:rtl/>
          <w:cs/>
          <w:lang w:val="ar_AE" w:bidi="ar_AE"/>
        </w:rPr>
        <w:t>بَلُّوطَات</w:t>
      </w:r>
      <w:r>
        <w:rPr>
          <w:rtl/>
          <w:cs/>
          <w:lang w:val="ar_AE" w:bidi="ar_AE"/>
        </w:rPr>
        <w:t xml:space="preserve"> مَمْرَا". كان أمُوريًا ويُذكر أنَّ لديه شقيقين: عَانِر و أَشْكول (</w:t>
      </w:r>
      <w:r>
        <w:rPr>
          <w:rtl/>
          <w:cs/>
          <w:lang w:val="ar_AE" w:bidi="ar_AE"/>
        </w:rPr>
        <w:t>تكوين 14:13</w:t>
      </w:r>
      <w:r>
        <w:rPr>
          <w:rtl/>
          <w:cs/>
          <w:lang w:val="ar_AE" w:bidi="ar_AE"/>
        </w:rPr>
        <w:t>). أصبح هؤلاء حلفاء لإِبْرَاهِيم عندما حارب من أجل إنقاذ ابن أخيه لُوط.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مَمْرَا (مكان)</w:t>
      </w:r>
      <w:r>
        <w:rPr>
          <w:rtl/>
          <w:cs/>
          <w:lang w:val="ar_AE" w:bidi="ar_AE"/>
        </w:rPr>
      </w:r>
    </w:p>
    <w:p>
      <w:pPr>
        <w:bidi/>
      </w:pPr>
      <w:r>
        <w:rPr>
          <w:rtl/>
          <w:cs/>
          <w:lang w:val="ar_AE" w:bidi="ar_AE"/>
        </w:rPr>
      </w:r>
      <w:r>
        <w:rPr>
          <w:rtl/>
          <w:cs/>
          <w:lang w:val="ar_AE" w:bidi="ar_AE"/>
        </w:rPr>
        <w:t>بستان بلوط مهم بالقرب من المكان الذي عاش فيه إِبْرَاهِيم، وسُمي على اسم رجل أَمُوري ساعده على هزيمة كَدَرْلَعَوْمَر وإنقاذ لُوط (</w:t>
      </w:r>
      <w:r>
        <w:rPr>
          <w:rtl/>
          <w:cs/>
          <w:lang w:val="ar_AE" w:bidi="ar_AE"/>
        </w:rPr>
        <w:t>تكوين 14:13، 24</w:t>
      </w:r>
      <w:r>
        <w:rPr>
          <w:rtl/>
          <w:cs/>
          <w:lang w:val="ar_AE" w:bidi="ar_AE"/>
        </w:rPr>
        <w:t xml:space="preserve">). بنى إِبْرَاهِيم مذبحًا عند </w:t>
      </w:r>
      <w:r>
        <w:rPr>
          <w:rtl/>
          <w:cs/>
          <w:lang w:val="ar_AE" w:bidi="ar_AE"/>
        </w:rPr>
        <w:t>بَلُّوطَات</w:t>
      </w:r>
      <w:r>
        <w:rPr>
          <w:rtl/>
          <w:cs/>
          <w:lang w:val="ar_AE" w:bidi="ar_AE"/>
        </w:rPr>
        <w:t xml:space="preserve"> مَمْرَا (</w:t>
      </w:r>
      <w:r>
        <w:rPr>
          <w:rtl/>
          <w:cs/>
          <w:lang w:val="ar_AE" w:bidi="ar_AE"/>
        </w:rPr>
        <w:t>13:18</w:t>
      </w:r>
      <w:r>
        <w:rPr>
          <w:rtl/>
          <w:cs/>
          <w:lang w:val="ar_AE" w:bidi="ar_AE"/>
        </w:rPr>
        <w:t xml:space="preserve">). كان إِبْرَاهِيمَ جالسًا عند بَلُّوطَات مَمْرَا عندما رحب بثلاثة رجال جاءوا لزيارته (الأصحاح </w:t>
      </w:r>
      <w:r>
        <w:rPr>
          <w:rtl/>
          <w:cs/>
          <w:lang w:val="ar_AE" w:bidi="ar_AE"/>
        </w:rPr>
        <w:t>18</w:t>
      </w:r>
      <w:r>
        <w:rPr>
          <w:rtl/>
          <w:cs/>
          <w:lang w:val="ar_AE" w:bidi="ar_AE"/>
        </w:rPr>
        <w:t xml:space="preserve">). ربما كان مَمْرَا أيضًا موقعًا محتملًا شهد طقوس إبرام الله العهد مع إبْرَاهيم (الأصحاح </w:t>
      </w:r>
      <w:r>
        <w:rPr>
          <w:rtl/>
          <w:cs/>
          <w:lang w:val="ar_AE" w:bidi="ar_AE"/>
        </w:rPr>
        <w:t>15</w:t>
      </w:r>
      <w:r>
        <w:rPr>
          <w:rtl/>
          <w:cs/>
          <w:lang w:val="ar_AE" w:bidi="ar_AE"/>
        </w:rPr>
        <w:t>). وعاش إِسْحَاق ويَعْقوب هناك أيضًا (</w:t>
      </w:r>
      <w:r>
        <w:rPr>
          <w:rtl/>
          <w:cs/>
          <w:lang w:val="ar_AE" w:bidi="ar_AE"/>
        </w:rPr>
        <w:t>35:27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ممفيس، منف، نوف</w:t>
      </w:r>
      <w:r>
        <w:rPr>
          <w:rtl/>
          <w:cs/>
          <w:lang w:val="ar_AE" w:bidi="ar_AE"/>
        </w:rPr>
      </w:r>
    </w:p>
    <w:p>
      <w:pPr>
        <w:bidi/>
      </w:pPr>
      <w:r>
        <w:rPr>
          <w:rtl/>
          <w:cs/>
          <w:lang w:val="ar_AE" w:bidi="ar_AE"/>
        </w:rPr>
      </w:r>
      <w:r>
        <w:rPr>
          <w:rtl/>
          <w:cs/>
          <w:lang w:val="ar_AE" w:bidi="ar_AE"/>
        </w:rPr>
        <w:t xml:space="preserve">مدينة تقع على بعد حوالي 15 ميلًا (24.1 كيلومتر) جنوب غرب القاهرة، كانت ذات يوم عاصمة مترامية الاطراف لمصر؛ أما الآن فوجودها ليس سوى وجود </w:t>
      </w:r>
      <w:r>
        <w:rPr>
          <w:rtl/>
          <w:cs/>
          <w:lang w:val="ar_AE" w:bidi="ar_AE"/>
        </w:rPr>
        <w:t>اسمي أو نظري.</w:t>
      </w:r>
      <w:r>
        <w:rPr>
          <w:b/>
          <w:rtl/>
          <w:cs/>
          <w:lang w:val="ar_AE" w:bidi="ar_AE"/>
        </w:rPr>
        <w:t xml:space="preserve"> </w:t>
      </w:r>
    </w:p>
    <w:p>
      <w:pPr>
        <w:bidi/>
      </w:pPr>
      <w:r>
        <w:rPr>
          <w:rtl/>
          <w:cs/>
          <w:lang w:val="ar_AE" w:bidi="ar_AE"/>
        </w:rPr>
      </w:r>
      <w:r>
        <w:rPr>
          <w:rtl/>
          <w:cs/>
          <w:lang w:val="ar_AE" w:bidi="ar_AE"/>
        </w:rPr>
        <w:t>عندما تأسست المدينة حوالي 3000 قبل الميلاد، كانت تُعرف باسم "الجدار الأبيض" وسُميت لاحقًا (من نفر) أو (منف) بالمصرية القديمة. ومن التسمية الأخير أطلق عليها اليونانيون اسم ممفيس. على الرغم من أن مرجعًا عبريًا واحدًا يتبع التسمية اليونانية في بعض الترجمات (</w:t>
      </w:r>
      <w:r>
        <w:rPr>
          <w:rtl/>
          <w:cs/>
          <w:lang w:val="ar_AE" w:bidi="ar_AE"/>
        </w:rPr>
        <w:t>هوشع 9:6</w:t>
      </w:r>
      <w:r>
        <w:rPr>
          <w:rtl/>
          <w:cs/>
          <w:lang w:val="ar_AE" w:bidi="ar_AE"/>
        </w:rPr>
        <w:t>)، إلا أن ممفيس يُطلق عليها عادة نُوف في العهد القديم (</w:t>
      </w:r>
      <w:r>
        <w:rPr>
          <w:rtl/>
          <w:cs/>
          <w:lang w:val="ar_AE" w:bidi="ar_AE"/>
        </w:rPr>
        <w:t>إشعياء 19:13؛</w:t>
      </w:r>
      <w:r>
        <w:rPr>
          <w:rtl/>
          <w:cs/>
          <w:lang w:val="ar_AE" w:bidi="ar_AE"/>
        </w:rPr>
        <w:t xml:space="preserve"> </w:t>
      </w:r>
      <w:r>
        <w:rPr>
          <w:rtl/>
          <w:cs/>
          <w:lang w:val="ar_AE" w:bidi="ar_AE"/>
        </w:rPr>
        <w:t>إرميا 2:16؛</w:t>
      </w:r>
      <w:r>
        <w:rPr>
          <w:rtl/>
          <w:cs/>
          <w:lang w:val="ar_AE" w:bidi="ar_AE"/>
        </w:rPr>
        <w:t xml:space="preserve"> </w:t>
      </w:r>
      <w:r>
        <w:rPr>
          <w:rtl/>
          <w:cs/>
          <w:lang w:val="ar_AE" w:bidi="ar_AE"/>
        </w:rPr>
        <w:t>44:1؛</w:t>
      </w:r>
      <w:r>
        <w:rPr>
          <w:rtl/>
          <w:cs/>
          <w:lang w:val="ar_AE" w:bidi="ar_AE"/>
        </w:rPr>
        <w:t xml:space="preserve"> </w:t>
      </w:r>
      <w:r>
        <w:rPr>
          <w:rtl/>
          <w:cs/>
          <w:lang w:val="ar_AE" w:bidi="ar_AE"/>
        </w:rPr>
        <w:t>46:14، 19؛</w:t>
      </w:r>
      <w:r>
        <w:rPr>
          <w:rtl/>
          <w:cs/>
          <w:lang w:val="ar_AE" w:bidi="ar_AE"/>
        </w:rPr>
        <w:t xml:space="preserve"> </w:t>
      </w:r>
      <w:r>
        <w:rPr>
          <w:rtl/>
          <w:cs/>
          <w:lang w:val="ar_AE" w:bidi="ar_AE"/>
        </w:rPr>
        <w:t>حزقيال 30:13، 16</w:t>
      </w:r>
      <w:r>
        <w:rPr>
          <w:rtl/>
          <w:cs/>
          <w:lang w:val="ar_AE" w:bidi="ar_AE"/>
        </w:rPr>
        <w:t>)؛ ربما كان هذا تحوير للجزء الأوسط من الاسم المصري.</w:t>
      </w:r>
    </w:p>
    <w:p>
      <w:pPr>
        <w:pStyle w:val="Heading3"/>
        <w:bidi/>
      </w:pPr>
      <w:r>
        <w:rPr>
          <w:rtl/>
          <w:cs/>
          <w:lang w:val="ar_AE" w:bidi="ar_AE"/>
        </w:rPr>
        <w:t>تاريخ نُوف</w:t>
      </w:r>
    </w:p>
    <w:p>
      <w:pPr>
        <w:bidi/>
      </w:pPr>
      <w:r>
        <w:rPr>
          <w:rtl/>
          <w:cs/>
          <w:lang w:val="ar_AE" w:bidi="ar_AE"/>
        </w:rPr>
      </w:r>
      <w:r>
        <w:rPr>
          <w:rtl/>
          <w:cs/>
          <w:lang w:val="ar_AE" w:bidi="ar_AE"/>
        </w:rPr>
        <w:t>وفقًا للمؤرخ اليوناني هيرودوتس في القرن الخامس قبل الميلاد، أسس الملك مينا مدينة نُوف وبنى معبد بتاح هناك بعد فترة وجيزة من توحيد البلاد. سواء كان مينا شخصية تاريخية أم لا، فإنه استنتاج رائج اليوم أنه بعد فترة وجيزة من توحيد مِصْر (حوالي 3100 قبل الميلاد) بُنيت عاصمة جديدة على الحدود بين مِصْر العليا والسفلى. على الرغم من أن حكام الأسرتين الحاكمتين الأوليين بعد توحيد مِصْر جاءوا من ثينيس، شمال طيبة، فإن حقيقة دفنهم في سقارة غرب نُوف تشير إلى أنهم اتخذوا مدينة نُوف عاصمة لهم.</w:t>
      </w:r>
    </w:p>
    <w:p>
      <w:pPr>
        <w:bidi/>
      </w:pPr>
      <w:r>
        <w:rPr>
          <w:rtl/>
          <w:cs/>
          <w:lang w:val="ar_AE" w:bidi="ar_AE"/>
        </w:rPr>
      </w:r>
      <w:r>
        <w:rPr>
          <w:rtl/>
          <w:cs/>
          <w:lang w:val="ar_AE" w:bidi="ar_AE"/>
        </w:rPr>
        <w:t>استمرت نُوف عاصمة لمِصْر في حقبة المملكة القديمة (حوالي 2700–2200 قبل الميلاد). واستمرت نُوف، أو المدينة القريبة إثيت تاوي، كعاصمة في معظم حقبة المملكة الوسطى (حوالي 2050–1775).</w:t>
      </w:r>
    </w:p>
    <w:p>
      <w:pPr>
        <w:bidi/>
      </w:pPr>
      <w:r>
        <w:rPr>
          <w:rtl/>
          <w:cs/>
          <w:lang w:val="ar_AE" w:bidi="ar_AE"/>
        </w:rPr>
      </w:r>
      <w:r>
        <w:rPr>
          <w:rtl/>
          <w:cs/>
          <w:lang w:val="ar_AE" w:bidi="ar_AE"/>
        </w:rPr>
        <w:t>في أثناء فترة المملكة أو الإمبراطورية الحديثة (حوالي 1580–1100)، نُقلت العاصمة إلى طيبة. لكن نُوف كانت العاصمة الثانية لمِصْر في معظم تلك الحقبة، وعاش بعض الحكام هناك بسبب موقعها الجغرافي المركزي. نقل رمسيس الثاني مقر إقامته إلى تانيس في الدلتا خلال القرن الثالث عشر قبل الميلاد، لكنه بنى عددًا من المعابد في نُوف، وشارك في تجديد وترميم واسع النطاق هناك. في وقت مبكر من القرن السادس عشر أو الخامس عشر قبل الميلاد، بدأت نُوف في اكتساب طابع عالمي. أسس السوريون والفينيقيون واليونانيون واليهود في النهاية أحياء سكنية منفصلة هناك.</w:t>
      </w:r>
    </w:p>
    <w:p>
      <w:pPr>
        <w:bidi/>
      </w:pPr>
      <w:r>
        <w:rPr>
          <w:rtl/>
          <w:cs/>
          <w:lang w:val="ar_AE" w:bidi="ar_AE"/>
        </w:rPr>
      </w:r>
      <w:r>
        <w:rPr>
          <w:rtl/>
          <w:cs/>
          <w:lang w:val="ar_AE" w:bidi="ar_AE"/>
        </w:rPr>
        <w:t>على الرغم من أن بعض التدهور حدث في نُوف في فترة الغزوات والاضطرابات في الألفية الأولى قبل الميلاد، إلا أن المدينة لم تُصب بضرر تقريبًا. حتى بعد تأسيس الإِسْكَنْدَرِيّة في القرن الرابع قبل الميلاد، حافظت المدينة على عظمتها؛ حيث تُوجَ بعض البطالمة هناك على حساب العاصمة الرئيسية الإِسْكَنْدَرِيّة.</w:t>
      </w:r>
    </w:p>
    <w:p>
      <w:pPr>
        <w:bidi/>
      </w:pPr>
      <w:r>
        <w:rPr>
          <w:rtl/>
          <w:cs/>
          <w:lang w:val="ar_AE" w:bidi="ar_AE"/>
        </w:rPr>
      </w:r>
      <w:r>
        <w:rPr>
          <w:rtl/>
          <w:cs/>
          <w:lang w:val="ar_AE" w:bidi="ar_AE"/>
        </w:rPr>
        <w:t>فقدت نُوف أهميتها كمركز ديني بعد أن أغلق الإمبراطور المسيحي أوغسْطس ثيودوسيوس معابدها، وأمر بهدمها في القرن الرابع الميلادي.</w:t>
      </w:r>
    </w:p>
    <w:p>
      <w:pPr>
        <w:pStyle w:val="Heading3"/>
        <w:bidi/>
      </w:pPr>
      <w:r>
        <w:rPr>
          <w:rtl/>
          <w:cs/>
          <w:lang w:val="ar_AE" w:bidi="ar_AE"/>
        </w:rPr>
        <w:t>نبوءة ضد نُوف</w:t>
      </w:r>
    </w:p>
    <w:p>
      <w:pPr>
        <w:bidi/>
      </w:pPr>
      <w:r>
        <w:rPr>
          <w:rtl/>
          <w:cs/>
          <w:lang w:val="ar_AE" w:bidi="ar_AE"/>
        </w:rPr>
      </w:r>
      <w:r>
        <w:rPr>
          <w:rtl/>
          <w:cs/>
          <w:lang w:val="ar_AE" w:bidi="ar_AE"/>
        </w:rPr>
        <w:t xml:space="preserve">كما ذُكر أعلاه، الأماكن الوحيدة التي يُشار فيها إلى نُوف في العهد القديم هي في كتب الأنبياء (الأسفار االنبوية). بالطبع، نُوف طالتها الإدانة العامة لمِصْر، لكنها كانت مميزة لغرض خاص. أعلن حِزْقِيَال أن ٱلله سيدمر </w:t>
      </w:r>
      <w:r>
        <w:rPr>
          <w:rtl/>
          <w:cs/>
          <w:lang w:val="ar_AE" w:bidi="ar_AE"/>
        </w:rPr>
        <w:t xml:space="preserve">أوْثَان </w:t>
      </w:r>
      <w:r>
        <w:rPr>
          <w:rtl/>
          <w:cs/>
          <w:lang w:val="ar_AE" w:bidi="ar_AE"/>
        </w:rPr>
        <w:t>المدينة (</w:t>
      </w:r>
      <w:r>
        <w:rPr>
          <w:rtl/>
          <w:cs/>
          <w:lang w:val="ar_AE" w:bidi="ar_AE"/>
        </w:rPr>
        <w:t>حزقيا 30:13</w:t>
      </w:r>
      <w:r>
        <w:rPr>
          <w:rtl/>
          <w:cs/>
          <w:lang w:val="ar_AE" w:bidi="ar_AE"/>
        </w:rPr>
        <w:t xml:space="preserve">) ويكون لها ضيقات كثيرة (الآية </w:t>
      </w:r>
      <w:r>
        <w:rPr>
          <w:rtl/>
          <w:cs/>
          <w:lang w:val="ar_AE" w:bidi="ar_AE"/>
        </w:rPr>
        <w:t>16</w:t>
      </w:r>
      <w:r>
        <w:rPr>
          <w:rtl/>
          <w:cs/>
          <w:lang w:val="ar_AE" w:bidi="ar_AE"/>
        </w:rPr>
        <w:t>). ذهب إِرْمِيَا إلى أبعد من ذلك، متنبئًا بأن نوفَ ستحرق تمامًا وتصبح بلا سكان (</w:t>
      </w:r>
      <w:r>
        <w:rPr>
          <w:rtl/>
          <w:cs/>
          <w:lang w:val="ar_AE" w:bidi="ar_AE"/>
        </w:rPr>
        <w:t>إرميا 46:19</w:t>
      </w:r>
      <w:r>
        <w:rPr>
          <w:rtl/>
          <w:cs/>
          <w:lang w:val="ar_AE" w:bidi="ar_AE"/>
        </w:rPr>
        <w:t>).</w:t>
      </w:r>
    </w:p>
    <w:p>
      <w:pPr>
        <w:bidi/>
      </w:pPr>
      <w:r>
        <w:rPr>
          <w:rtl/>
          <w:cs/>
          <w:lang w:val="ar_AE" w:bidi="ar_AE"/>
        </w:rPr>
      </w:r>
      <w:r>
        <w:rPr>
          <w:rtl/>
          <w:cs/>
          <w:lang w:val="ar_AE" w:bidi="ar_AE"/>
        </w:rPr>
        <w:t xml:space="preserve">من الواضح أن هناك عدة أسباب لهذه الدينونة. أولًا، سيأتي العقاب على جميع الأمم بسبب خطاياهم وعبادتهم للأوثان. ثانيًا، سيعاقبون بسبب عدائهم وقسوتهم تجاه اليهود. في الأجيال التي سبقت الخروج، صار اسم المصريين مكروهًا لدى العبرانيين. بعد وفاة سلَيْمَان وانقسام المملكة العبرية، غزا شِيشَق من مِصْر فلسطين في السنة الخامسة للملك رَحبْعَام وأحدث دمارًا كبيرًا هناك (926 قبل الميلاد؛ </w:t>
      </w:r>
      <w:r>
        <w:rPr>
          <w:rtl/>
          <w:cs/>
          <w:lang w:val="ar_AE" w:bidi="ar_AE"/>
        </w:rPr>
        <w:t>1 ملوك 14:25</w:t>
      </w:r>
      <w:r>
        <w:rPr>
          <w:rtl/>
          <w:cs/>
          <w:lang w:val="ar_AE" w:bidi="ar_AE"/>
        </w:rPr>
        <w:t>). ثم في 609–608 قبل الميلاد، جعل فِرْعَوْن نَخْو إِسْرَائِيل تحت الجزية.</w:t>
      </w:r>
    </w:p>
    <w:p>
      <w:pPr>
        <w:bidi/>
      </w:pPr>
      <w:r>
        <w:rPr>
          <w:rtl/>
          <w:cs/>
          <w:lang w:val="ar_AE" w:bidi="ar_AE"/>
        </w:rPr>
      </w:r>
      <w:r>
        <w:rPr>
          <w:rtl/>
          <w:cs/>
          <w:lang w:val="ar_AE" w:bidi="ar_AE"/>
        </w:rPr>
        <w:t xml:space="preserve"> اكتمال النبوءات ضد نُوف تحقق لاسيّما فيما يتعلق يحدثين رئيسيين. الإمبراطور الروماني المسيحي أوغسْطس ثيودوسيوس (379–395 م)، في حملته ضد الوثنية، أمر بتدمير معابد نُوف وتدنيس تماثيلها. ثم في القرن السابع، غزا الموحدون المسلمون مِصْر وحاولوا كذلك محو آثار الوثنية القديمة. بعد أن بدأ العرب في بناء القاهرة في عام 642، أصبحت نُوف محجرًا للمدينة الجديدة. ونُقلت الأنقاض تدريجيًا حتى لم يتبقَ شيء تقريبًا. في هذا الموقع، بين أشجار النخيل وحقول الذرة يقع تمثال ساقط بطول 40 قدمًا لرمسيس الثاني، وإحدى تماثيل أبو الهول الخاصة به، وبضع قواعد أعمدة، وغيرها من الأنقاض الصغيرة. الجزء الأكبر المتبقي يقبع في بحيرة لأن الصدع في الحواجز الصخرية (السدود) القديمة أفضى لإغراق المكان بالمياه.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مَمُوكَانَ</w:t>
      </w:r>
      <w:r>
        <w:rPr>
          <w:rtl/>
          <w:cs/>
          <w:lang w:val="ar_AE" w:bidi="ar_AE"/>
        </w:rPr>
      </w:r>
    </w:p>
    <w:p>
      <w:pPr>
        <w:pStyle w:val="Heading2"/>
        <w:bidi/>
      </w:pPr>
      <w:r>
        <w:rPr>
          <w:rtl/>
          <w:cs/>
          <w:lang w:val="ar_AE" w:bidi="ar_AE"/>
        </w:rPr>
        <w:t>مَمُوكَانَ</w:t>
      </w:r>
    </w:p>
    <w:p>
      <w:pPr>
        <w:bidi/>
      </w:pPr>
      <w:r>
        <w:rPr>
          <w:rtl/>
          <w:cs/>
          <w:lang w:val="ar_AE" w:bidi="ar_AE"/>
        </w:rPr>
      </w:r>
      <w:r>
        <w:rPr>
          <w:rtl/>
          <w:cs/>
          <w:lang w:val="ar_AE" w:bidi="ar_AE"/>
        </w:rPr>
        <w:t>أحد الرؤساء السبعة لفارس ومادي في عهد أحشويروش الملك (</w:t>
      </w:r>
      <w:r>
        <w:rPr>
          <w:rtl/>
          <w:cs/>
          <w:lang w:val="ar_AE" w:bidi="ar_AE"/>
        </w:rPr>
        <w:t>أستير 1: 14–21</w:t>
      </w:r>
      <w:r>
        <w:rPr>
          <w:rtl/>
          <w:cs/>
          <w:lang w:val="ar_AE" w:bidi="ar_AE"/>
        </w:rPr>
        <w:t>). وقد شجب تصرف وشتي، الملكة الفارسية، لرفضها المجيء إلى أمام الملك كما أمر الملك (</w:t>
      </w:r>
      <w:r>
        <w:rPr>
          <w:rtl/>
          <w:cs/>
          <w:lang w:val="ar_AE" w:bidi="ar_AE"/>
        </w:rPr>
        <w:t>أستير 1: 16</w:t>
      </w:r>
      <w:r>
        <w:rPr>
          <w:rtl/>
          <w:cs/>
          <w:lang w:val="ar_AE" w:bidi="ar_AE"/>
        </w:rPr>
        <w:t>). واقترح مَمُوكَانَ خلع الملكة، وإقامة ملكة أخرى مكانها. سمع الملك كلام مَموكَان، وأصدر مرسوماً بالبحث عن ملكة جديدة (</w:t>
      </w:r>
      <w:r>
        <w:rPr>
          <w:rtl/>
          <w:cs/>
          <w:lang w:val="ar_AE" w:bidi="ar_AE"/>
        </w:rPr>
        <w:t>أستير 1: 21</w:t>
      </w:r>
      <w:r>
        <w:rPr>
          <w:rtl/>
          <w:cs/>
          <w:lang w:val="ar_AE" w:bidi="ar_AE"/>
        </w:rPr>
        <w:t>). وبعد ذلك، اختيرت أستير ملكةً على مادي وفارس.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w:t>
      </w:r>
      <w:r>
        <w:rPr>
          <w:rtl/>
          <w:cs/>
          <w:lang w:val="ar_AE" w:bidi="ar_AE"/>
        </w:rPr>
      </w:r>
    </w:p>
    <w:p>
      <w:pPr>
        <w:bidi/>
      </w:pPr>
      <w:r>
        <w:rPr>
          <w:rtl/>
          <w:cs/>
          <w:lang w:val="ar_AE" w:bidi="ar_AE"/>
        </w:rPr>
      </w:r>
      <w:r>
        <w:rPr>
          <w:rtl/>
          <w:cs/>
          <w:lang w:val="ar_AE" w:bidi="ar_AE"/>
        </w:rPr>
        <w:t xml:space="preserve">وزنٌ مذكور في </w:t>
      </w:r>
      <w:r>
        <w:rPr>
          <w:rtl/>
          <w:cs/>
          <w:lang w:val="ar_AE" w:bidi="ar_AE"/>
        </w:rPr>
        <w:t>حزقيال 45: 12</w:t>
      </w:r>
      <w:r>
        <w:rPr>
          <w:rtl/>
          <w:cs/>
          <w:lang w:val="ar_AE" w:bidi="ar_AE"/>
        </w:rPr>
        <w:t xml:space="preserve">. انظر </w:t>
      </w:r>
      <w:r>
        <w:rPr>
          <w:rtl/>
          <w:cs/>
          <w:lang w:val="ar_AE" w:bidi="ar_AE"/>
        </w:rPr>
        <w:t>الموازين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w:t>
      </w:r>
      <w:r>
        <w:rPr>
          <w:rtl/>
          <w:cs/>
          <w:lang w:val="ar_AE" w:bidi="ar_AE"/>
        </w:rPr>
      </w:r>
    </w:p>
    <w:p>
      <w:pPr>
        <w:bidi/>
      </w:pPr>
      <w:r>
        <w:rPr>
          <w:rtl/>
          <w:cs/>
          <w:lang w:val="ar_AE" w:bidi="ar_AE"/>
        </w:rPr>
      </w:r>
      <w:r>
        <w:rPr>
          <w:rtl/>
          <w:cs/>
          <w:lang w:val="ar_AE" w:bidi="ar_AE"/>
        </w:rPr>
        <w:t>الطعام المعجزي الذي كان الرب يرسله لبني إسرائيل في البريّة. في الأصل ظهر على شكل رقائق دقيقة، مثل الجليد على الأرض، حول مخيم بني إسرائيل (</w:t>
      </w:r>
      <w:r>
        <w:rPr>
          <w:rtl/>
          <w:cs/>
          <w:lang w:val="ar_AE" w:bidi="ar_AE"/>
        </w:rPr>
        <w:t>خروج 16: 14–15</w:t>
      </w:r>
      <w:r>
        <w:rPr>
          <w:rtl/>
          <w:cs/>
          <w:lang w:val="ar_AE" w:bidi="ar_AE"/>
        </w:rPr>
        <w:t>). يُقارن في مكان آخر ببذور الكُزبرة وال</w:t>
      </w:r>
      <w:r>
        <w:rPr>
          <w:rtl/>
          <w:cs/>
          <w:lang w:val="ar_AE" w:bidi="ar_AE"/>
        </w:rPr>
        <w:t>مُقْل</w:t>
      </w:r>
      <w:r>
        <w:rPr>
          <w:rtl/>
          <w:cs/>
          <w:lang w:val="ar_AE" w:bidi="ar_AE"/>
        </w:rPr>
        <w:t>، أو الراتنج (</w:t>
      </w:r>
      <w:r>
        <w:rPr>
          <w:rtl/>
          <w:cs/>
          <w:lang w:val="ar_AE" w:bidi="ar_AE"/>
        </w:rPr>
        <w:t>عدد 11: 7</w:t>
      </w:r>
      <w:r>
        <w:rPr>
          <w:rtl/>
          <w:cs/>
          <w:lang w:val="ar_AE" w:bidi="ar_AE"/>
        </w:rPr>
        <w:t>). يُقال إنَّ طعمه كان مثل رقاق بعسل أو قطائف بزيت (</w:t>
      </w:r>
      <w:r>
        <w:rPr>
          <w:rtl/>
          <w:cs/>
          <w:lang w:val="ar_AE" w:bidi="ar_AE"/>
        </w:rPr>
        <w:t>خروج 16: 31؛</w:t>
      </w:r>
      <w:r>
        <w:rPr>
          <w:rtl/>
          <w:cs/>
          <w:lang w:val="ar_AE" w:bidi="ar_AE"/>
        </w:rPr>
        <w:t xml:space="preserve"> </w:t>
      </w:r>
      <w:r>
        <w:rPr>
          <w:rtl/>
          <w:cs/>
          <w:lang w:val="ar_AE" w:bidi="ar_AE"/>
        </w:rPr>
        <w:t>عدد 11: 8</w:t>
      </w:r>
      <w:r>
        <w:rPr>
          <w:rtl/>
          <w:cs/>
          <w:lang w:val="ar_AE" w:bidi="ar_AE"/>
        </w:rPr>
        <w:t>). نظرًا لأن تذوق الطعم واللون يختلف إلى حدٍ ما من شخصٍ لآخر، فإن هذه الأوصاف لا تتعارض معًا بالضرورة. تأتي الكلمة من العبرية "مَنْ"</w:t>
      </w:r>
      <w:r>
        <w:rPr>
          <w:i/>
          <w:rtl/>
          <w:cs/>
          <w:lang w:val="ar_AE" w:bidi="ar_AE"/>
        </w:rPr>
        <w:t>،</w:t>
      </w:r>
      <w:r>
        <w:rPr>
          <w:rtl/>
          <w:cs/>
          <w:lang w:val="ar_AE" w:bidi="ar_AE"/>
        </w:rPr>
        <w:t xml:space="preserve"> التي تعني، "ما هذا؟" عندما رأى بنو إسرائيل المَنّ، سألوا، "مَنْ هو؟" (</w:t>
      </w:r>
      <w:r>
        <w:rPr>
          <w:rtl/>
          <w:cs/>
          <w:lang w:val="ar_AE" w:bidi="ar_AE"/>
        </w:rPr>
        <w:t>خروج 16: 15</w:t>
      </w:r>
      <w:r>
        <w:rPr>
          <w:rtl/>
          <w:cs/>
          <w:lang w:val="ar_AE" w:bidi="ar_AE"/>
        </w:rPr>
        <w:t>).</w:t>
      </w:r>
    </w:p>
    <w:p>
      <w:pPr>
        <w:bidi/>
      </w:pPr>
      <w:r>
        <w:rPr>
          <w:rtl/>
          <w:cs/>
          <w:lang w:val="ar_AE" w:bidi="ar_AE"/>
        </w:rPr>
      </w:r>
      <w:r>
        <w:rPr>
          <w:rtl/>
          <w:cs/>
          <w:lang w:val="ar_AE" w:bidi="ar_AE"/>
        </w:rPr>
        <w:t>كانت هناك محاولات لربط المَنّ بمواد اكتشفها المسافرون المعاصرون في سيناء والجزيرة العربية. في أوائل الصيف (يونيو-يوليو)، تفرز شجرة الطلح في هذه المناطق سائلًا حلو المذاق، ينتج عن نشاط حشرة صغيرة. هذا السائل يسقط على الأرض، حيث يشكِّل حُبيبات صغيرة تختفي عندما تشتد حرارة الشمس. كما جرى الإشارة إلى وجود نوع من الأشنات الصالحة للأكل التي تُستخدم في أجزاء من جَنُوب غرب آسيا بدلًا من القمح في سنوات المجاعة. إن استمرارية تكرار المَنّ ووتيرة إرساله الدورية، وتوافره لا يمكن تفسيرها إلّا على أسس معجزية. كان على بني إسرائيل جمعه ليوم واحد في كل مرة. وما كان يُجمع فوق ذلك القدر كان عُرضة للفساد (</w:t>
      </w:r>
      <w:r>
        <w:rPr>
          <w:rtl/>
          <w:cs/>
          <w:lang w:val="ar_AE" w:bidi="ar_AE"/>
        </w:rPr>
        <w:t>16: 20</w:t>
      </w:r>
      <w:r>
        <w:rPr>
          <w:rtl/>
          <w:cs/>
          <w:lang w:val="ar_AE" w:bidi="ar_AE"/>
        </w:rPr>
        <w:t>). ولم يكن سوى يوم السبت استثناءً لهذه القاعدة. انقطع المَنّ بعد دخول إسرائيل إلى كنعان (</w:t>
      </w:r>
      <w:r>
        <w:rPr>
          <w:rtl/>
          <w:cs/>
          <w:lang w:val="ar_AE" w:bidi="ar_AE"/>
        </w:rPr>
        <w:t>يشوع 5: 12</w:t>
      </w:r>
      <w:r>
        <w:rPr>
          <w:rtl/>
          <w:cs/>
          <w:lang w:val="ar_AE" w:bidi="ar_AE"/>
        </w:rPr>
        <w:t>). عندما اشتهى بنو إسرائيل طعامًا آخر غير المَنّ، عوقب الشعب بفائض من السلوى (</w:t>
      </w:r>
      <w:r>
        <w:rPr>
          <w:rtl/>
          <w:cs/>
          <w:lang w:val="ar_AE" w:bidi="ar_AE"/>
        </w:rPr>
        <w:t>عدد 11: 4–6، 18–20</w:t>
      </w:r>
      <w:r>
        <w:rPr>
          <w:rtl/>
          <w:cs/>
          <w:lang w:val="ar_AE" w:bidi="ar_AE"/>
        </w:rPr>
        <w:t>). في الأدب الشعري، كان يُطلق عليه "</w:t>
      </w:r>
      <w:r>
        <w:rPr>
          <w:rtl/>
          <w:cs/>
          <w:lang w:val="ar_AE" w:bidi="ar_AE"/>
        </w:rPr>
        <w:t>خُبْز ٱلسَّمَاء</w:t>
      </w:r>
      <w:r>
        <w:rPr>
          <w:rtl/>
          <w:cs/>
          <w:lang w:val="ar_AE" w:bidi="ar_AE"/>
        </w:rPr>
        <w:t>" (</w:t>
      </w:r>
      <w:r>
        <w:rPr>
          <w:rtl/>
          <w:cs/>
          <w:lang w:val="ar_AE" w:bidi="ar_AE"/>
        </w:rPr>
        <w:t>مزمور 78: 24</w:t>
      </w:r>
      <w:r>
        <w:rPr>
          <w:rtl/>
          <w:cs/>
          <w:lang w:val="ar_AE" w:bidi="ar_AE"/>
        </w:rPr>
        <w:t xml:space="preserve">؛ قارن </w:t>
      </w:r>
      <w:r>
        <w:rPr>
          <w:rtl/>
          <w:cs/>
          <w:lang w:val="ar_AE" w:bidi="ar_AE"/>
        </w:rPr>
        <w:t>105: 40</w:t>
      </w:r>
      <w:r>
        <w:rPr>
          <w:rtl/>
          <w:cs/>
          <w:lang w:val="ar_AE" w:bidi="ar_AE"/>
        </w:rPr>
        <w:t>)، و"</w:t>
      </w:r>
      <w:r>
        <w:rPr>
          <w:rtl/>
          <w:cs/>
          <w:lang w:val="ar_AE" w:bidi="ar_AE"/>
        </w:rPr>
        <w:t>خُبْز ٱلْمَلَائِكَة</w:t>
      </w:r>
      <w:r>
        <w:rPr>
          <w:rtl/>
          <w:cs/>
          <w:lang w:val="ar_AE" w:bidi="ar_AE"/>
        </w:rPr>
        <w:t>" (</w:t>
      </w:r>
      <w:r>
        <w:rPr>
          <w:rtl/>
          <w:cs/>
          <w:lang w:val="ar_AE" w:bidi="ar_AE"/>
        </w:rPr>
        <w:t>78: 25</w:t>
      </w:r>
      <w:r>
        <w:rPr>
          <w:rtl/>
          <w:cs/>
          <w:lang w:val="ar_AE" w:bidi="ar_AE"/>
        </w:rPr>
        <w:t xml:space="preserve">). أشار يسوع إلى نفسه على أنه المَنّ الحقيقي، الخُبز النازل من السماء، الذي، عند أكله، يتغذى الإنسان ويحيا إلى الأبد (قارن </w:t>
      </w:r>
      <w:r>
        <w:rPr>
          <w:rtl/>
          <w:cs/>
          <w:lang w:val="ar_AE" w:bidi="ar_AE"/>
        </w:rPr>
        <w:t>يوحنا 6: 25–59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التيهان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مَنَا مَنَا تَقَيْل وَفَرْسِين</w:t>
      </w:r>
      <w:r>
        <w:rPr>
          <w:rtl/>
          <w:cs/>
          <w:lang w:val="ar_AE" w:bidi="ar_AE"/>
        </w:rPr>
      </w:r>
    </w:p>
    <w:p>
      <w:pPr>
        <w:pStyle w:val="Heading2"/>
        <w:bidi/>
      </w:pPr>
      <w:r>
        <w:rPr>
          <w:rtl/>
          <w:cs/>
          <w:lang w:val="ar_AE" w:bidi="ar_AE"/>
        </w:rPr>
        <w:t>مَنَا مَنَا تَقَيْل وَفَرْسِين</w:t>
      </w:r>
    </w:p>
    <w:p>
      <w:pPr>
        <w:bidi/>
      </w:pPr>
      <w:r>
        <w:rPr>
          <w:rtl/>
          <w:cs/>
          <w:lang w:val="ar_AE" w:bidi="ar_AE"/>
        </w:rPr>
      </w:r>
      <w:r>
        <w:rPr>
          <w:rtl/>
          <w:cs/>
          <w:lang w:val="ar_AE" w:bidi="ar_AE"/>
        </w:rPr>
        <w:t xml:space="preserve">كلمات نبوية غامضة وردت في </w:t>
      </w:r>
      <w:r>
        <w:rPr>
          <w:rtl/>
          <w:cs/>
          <w:lang w:val="ar_AE" w:bidi="ar_AE"/>
        </w:rPr>
        <w:t>دَانِيآل 5:25</w:t>
      </w:r>
      <w:r>
        <w:rPr>
          <w:rtl/>
          <w:cs/>
          <w:lang w:val="ar_AE" w:bidi="ar_AE"/>
        </w:rPr>
        <w:t xml:space="preserve"> وتشير إلى دينونة ٱلله لبَابِل وملكها. بعد عقد أو نحو ذلك من وفاة نَبوخَذْنَاصَّر ملك بَابِل (562 قبل الميلاد)، أصبح بَيْلْشَاصَّر، ملكًا للإمبراطورية وكان متدني أخلاقيًا. يروي الأصحاح الخامس من سفر دَانِيآل عن مأدبة عظيمة أقامها بَيْلْشَاصَّر ودعا إليها 1,000 من نبلائه وزوجاتهم. وتحت تأثير الخمر، أمر بَيْلْشَاصَّر خدمه بإحضار الأواني الذهبية والفضية التي أخذها نَبوخَذْنَاصَّر من هيكل أورشَلِيم قبل جيل مضى. الأواني المقدسة، التي كانت محفوظة حتى ذلك الحين، وُزعت على الضيوف في الوليمة واستخدمت لتسبيح آلهة بَابِل، فتدنست بهذا الفعل (</w:t>
      </w:r>
      <w:r>
        <w:rPr>
          <w:rtl/>
          <w:cs/>
          <w:lang w:val="ar_AE" w:bidi="ar_AE"/>
        </w:rPr>
        <w:t>دانيال5:4</w:t>
      </w:r>
      <w:r>
        <w:rPr>
          <w:rtl/>
          <w:cs/>
          <w:lang w:val="ar_AE" w:bidi="ar_AE"/>
        </w:rPr>
        <w:t>).</w:t>
      </w:r>
    </w:p>
    <w:p>
      <w:pPr>
        <w:bidi/>
      </w:pPr>
      <w:r>
        <w:rPr>
          <w:rtl/>
          <w:cs/>
          <w:lang w:val="ar_AE" w:bidi="ar_AE"/>
        </w:rPr>
      </w:r>
      <w:r>
        <w:rPr>
          <w:rtl/>
          <w:cs/>
          <w:lang w:val="ar_AE" w:bidi="ar_AE"/>
        </w:rPr>
        <w:t>في أثناء هذا الاحتفال الصاخب، ظهرت أصابع يد إنسان وكتبت على جدار غرفة الوليمة. تحطمت رباطة جأش الملك تمامًا بسبب الحدث وصرخ طالبًا من يفسر الكتابة. لم يتمكن أي من حكمائه من فهم معنى الكلمات. أخيرًا، اقترحت الملكة حلًّا لهذه المعضلة: دَانِيآل النبي -رجل موهوب في مثل هذه الأمور- يمكن استدعاءه لتفسير الكتابة.</w:t>
      </w:r>
    </w:p>
    <w:p>
      <w:pPr>
        <w:bidi/>
      </w:pPr>
      <w:r>
        <w:rPr>
          <w:rtl/>
          <w:cs/>
          <w:lang w:val="ar_AE" w:bidi="ar_AE"/>
        </w:rPr>
      </w:r>
      <w:r>
        <w:rPr>
          <w:rtl/>
          <w:cs/>
          <w:lang w:val="ar_AE" w:bidi="ar_AE"/>
        </w:rPr>
        <w:t xml:space="preserve">أُحْضِرَ دَانِيآل أمام الملك، فوبّخه دانيال على الفور على غبائه، وغروره أمام </w:t>
      </w:r>
      <w:r>
        <w:rPr>
          <w:rtl/>
          <w:cs/>
          <w:lang w:val="ar_AE" w:bidi="ar_AE"/>
        </w:rPr>
        <w:t>الله العَلِيّ</w:t>
      </w:r>
      <w:r>
        <w:rPr>
          <w:rtl/>
          <w:cs/>
          <w:lang w:val="ar_AE" w:bidi="ar_AE"/>
        </w:rPr>
        <w:t>. إن عظة دانيال أمام بَيْلْشَاصَّر (</w:t>
      </w:r>
      <w:r>
        <w:rPr>
          <w:rtl/>
          <w:cs/>
          <w:lang w:val="ar_AE" w:bidi="ar_AE"/>
        </w:rPr>
        <w:t>دانيال5:17–23</w:t>
      </w:r>
      <w:r>
        <w:rPr>
          <w:rtl/>
          <w:cs/>
          <w:lang w:val="ar_AE" w:bidi="ar_AE"/>
        </w:rPr>
        <w:t>) أعلنت بقوة دينونة ٱلله على كل شرور كبريائه، وهي رسالة قد أعلنت بحسم وصرامة في الكلمات الغامضة التي أعطى دَانِيآل تفسيرها في ذلك الوقت.</w:t>
      </w:r>
    </w:p>
    <w:p>
      <w:pPr>
        <w:bidi/>
      </w:pPr>
      <w:r>
        <w:rPr>
          <w:rtl/>
          <w:cs/>
          <w:lang w:val="ar_AE" w:bidi="ar_AE"/>
        </w:rPr>
      </w:r>
      <w:r>
        <w:rPr>
          <w:rtl/>
          <w:cs/>
          <w:lang w:val="ar_AE" w:bidi="ar_AE"/>
        </w:rPr>
        <w:t>الكلمات، المكتوبة بالأبجدية الآرامية، تترجم تَرْجَمَة صوتية في الإنجليزية</w:t>
      </w:r>
      <w:r>
        <w:rPr>
          <w:i/>
          <w:rtl/>
          <w:cs/>
          <w:lang w:val="ar_AE" w:bidi="ar_AE"/>
        </w:rPr>
        <w:t>Mene," Mene, Tekel,Parsin".</w:t>
      </w:r>
      <w:r>
        <w:rPr>
          <w:rtl/>
          <w:cs/>
          <w:lang w:val="ar_AE" w:bidi="ar_AE"/>
        </w:rPr>
        <w:t xml:space="preserve"> وكذلك في العربية "مَنَا مَنَا تَقَيْل وَفَرْسِين". ولم يكن الغموض في فك رموز اللغة، بل في أهمية كل كلمة من هذه الكلمات. فظاهريًا، كانت الجملة تشير ببساطة إلى سلسلة من الأوزان أو القيم النقدية. أما في حقيقتها، كانت تتنبأ بدينونة الله الفورية القادمة على بَابِل وملكها.</w:t>
      </w:r>
    </w:p>
    <w:p>
      <w:pPr>
        <w:bidi/>
      </w:pPr>
      <w:r>
        <w:rPr>
          <w:rtl/>
          <w:cs/>
          <w:lang w:val="ar_AE" w:bidi="ar_AE"/>
        </w:rPr>
      </w:r>
      <w:r>
        <w:rPr>
          <w:rtl/>
          <w:cs/>
          <w:lang w:val="ar_AE" w:bidi="ar_AE"/>
        </w:rPr>
        <w:t xml:space="preserve">تفسير دَانِيآل للنقش مسجل في </w:t>
      </w:r>
      <w:r>
        <w:rPr>
          <w:rtl/>
          <w:cs/>
          <w:lang w:val="ar_AE" w:bidi="ar_AE"/>
        </w:rPr>
        <w:t>دَانِيآل 5:26–27</w:t>
      </w:r>
      <w:r>
        <w:rPr>
          <w:rtl/>
          <w:cs/>
          <w:lang w:val="ar_AE" w:bidi="ar_AE"/>
        </w:rPr>
        <w:t xml:space="preserve">. "مَنَا" تعني "معدود" وتكرارها إنما يؤكد على أن ٱلله قد عدّ أيام مملكة بَيْلْشَاصَّر وقرر إنهاءها. "تَقَيْل" تعني "موزون". عند تطبيقها على بَيْلْشَاصَّر، تشير إلى انحداره الأخلاقي والروحي. تصوّر هذه الكلمة بَيْلْشَاصَّر، إن جاز التعبير، أنه كان خفيفًا للغاية حتى إنه لم يحفظ توازنه على ميزان ٱلله المعياري للبر. الفعل الأخير، "فَرْسِين" يعني "مكسور" أو "مقسّم". يستخدم دَانِيآل صيغة المفرد من هذه الكلمة في تفسيره </w:t>
      </w:r>
      <w:r>
        <w:rPr>
          <w:i/>
          <w:rtl/>
          <w:cs/>
          <w:lang w:val="ar_AE" w:bidi="ar_AE"/>
        </w:rPr>
        <w:t>peres،</w:t>
      </w:r>
      <w:r>
        <w:rPr>
          <w:rtl/>
          <w:cs/>
          <w:lang w:val="ar_AE" w:bidi="ar_AE"/>
        </w:rPr>
        <w:t xml:space="preserve"> مشيرًا إلى أن مملكة بَيْلْشَاصَّر كانت على وشك أن تكون مُقسّمة بين الميديين والفُرس. هناك نوع من التّورية أو تلاعُب بِالأَلْفَاظ، إذ إن اسم الفُرس </w:t>
      </w:r>
      <w:r>
        <w:rPr>
          <w:i/>
          <w:rtl/>
          <w:cs/>
          <w:lang w:val="ar_AE" w:bidi="ar_AE"/>
        </w:rPr>
        <w:t>(فُرْسparas)</w:t>
      </w:r>
      <w:r>
        <w:rPr>
          <w:rtl/>
          <w:cs/>
          <w:lang w:val="ar_AE" w:bidi="ar_AE"/>
        </w:rPr>
        <w:t xml:space="preserve"> يشبه تقريبًا جذر الكلمة المستخدم هنا. يشير </w:t>
      </w:r>
      <w:r>
        <w:rPr>
          <w:rtl/>
          <w:cs/>
          <w:lang w:val="ar_AE" w:bidi="ar_AE"/>
        </w:rPr>
        <w:t xml:space="preserve">دَانِيآل 5:30–31 </w:t>
      </w:r>
      <w:r>
        <w:rPr>
          <w:rtl/>
          <w:cs/>
          <w:lang w:val="ar_AE" w:bidi="ar_AE"/>
        </w:rPr>
        <w:t>إلى تحقيق كلمات هذه النبوءة قبل سطوع شمس نهار جديد لتلك الليلة.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مَنَاحَة (شخص)</w:t>
      </w:r>
      <w:r>
        <w:rPr>
          <w:rtl/>
          <w:cs/>
          <w:lang w:val="ar_AE" w:bidi="ar_AE"/>
        </w:rPr>
      </w:r>
    </w:p>
    <w:p>
      <w:pPr>
        <w:pStyle w:val="Heading2"/>
        <w:bidi/>
      </w:pPr>
      <w:r>
        <w:rPr>
          <w:rtl/>
          <w:cs/>
          <w:lang w:val="ar_AE" w:bidi="ar_AE"/>
        </w:rPr>
        <w:t>مَنَاحَة</w:t>
      </w:r>
      <w:r>
        <w:rPr>
          <w:rtl/>
          <w:cs/>
          <w:lang w:val="ar_AE" w:bidi="ar_AE"/>
        </w:rPr>
        <w:t xml:space="preserve"> (شخص)</w:t>
      </w:r>
    </w:p>
    <w:p>
      <w:pPr>
        <w:bidi/>
      </w:pPr>
      <w:r>
        <w:rPr>
          <w:rtl/>
          <w:cs/>
          <w:lang w:val="ar_AE" w:bidi="ar_AE"/>
        </w:rPr>
      </w:r>
      <w:r>
        <w:rPr>
          <w:rtl/>
          <w:cs/>
          <w:lang w:val="ar_AE" w:bidi="ar_AE"/>
        </w:rPr>
        <w:t>أحد أبناء شُوبَال الخمسة (</w:t>
      </w:r>
      <w:r>
        <w:rPr>
          <w:rtl/>
          <w:cs/>
          <w:lang w:val="ar_AE" w:bidi="ar_AE"/>
        </w:rPr>
        <w:t>تكوين 36:23؛</w:t>
      </w:r>
      <w:r>
        <w:rPr>
          <w:rtl/>
          <w:cs/>
          <w:lang w:val="ar_AE" w:bidi="ar_AE"/>
        </w:rPr>
        <w:t xml:space="preserve"> </w:t>
      </w:r>
      <w:r>
        <w:rPr>
          <w:rtl/>
          <w:cs/>
          <w:lang w:val="ar_AE" w:bidi="ar_AE"/>
        </w:rPr>
        <w:t>1 أخبار 1:40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مَنَاحَة (مكان)، مناحاتي</w:t>
      </w:r>
      <w:r>
        <w:rPr>
          <w:rtl/>
          <w:cs/>
          <w:lang w:val="ar_AE" w:bidi="ar_AE"/>
        </w:rPr>
      </w:r>
    </w:p>
    <w:p>
      <w:pPr>
        <w:bidi/>
      </w:pPr>
      <w:r>
        <w:rPr>
          <w:rtl/>
          <w:cs/>
          <w:lang w:val="ar_AE" w:bidi="ar_AE"/>
        </w:rPr>
      </w:r>
      <w:r>
        <w:rPr>
          <w:rtl/>
          <w:cs/>
          <w:lang w:val="ar_AE" w:bidi="ar_AE"/>
        </w:rPr>
        <w:t>من الواضح أنه مكانًا في تلال يهوذا بالقرب من حدود سبط بنيامين (</w:t>
      </w:r>
      <w:r>
        <w:rPr>
          <w:rtl/>
          <w:cs/>
          <w:lang w:val="ar_AE" w:bidi="ar_AE"/>
        </w:rPr>
        <w:t>1 أخبار 8:6</w:t>
      </w:r>
      <w:r>
        <w:rPr>
          <w:rtl/>
          <w:cs/>
          <w:lang w:val="ar_AE" w:bidi="ar_AE"/>
        </w:rPr>
        <w:t>). كان المنوحيون (</w:t>
      </w:r>
      <w:r>
        <w:rPr>
          <w:rtl/>
          <w:cs/>
          <w:lang w:val="ar_AE" w:bidi="ar_AE"/>
        </w:rPr>
        <w:t>1 أخبار 2:54</w:t>
      </w:r>
      <w:r>
        <w:rPr>
          <w:rtl/>
          <w:cs/>
          <w:lang w:val="ar_AE" w:bidi="ar_AE"/>
        </w:rPr>
        <w:t>)، أي شعب مَنَاحَة، لديهم روابط مع عشائر يهوذا والكالبيين في شمال يهوذَا. يبدو أن موقعها هو موقع مالحة، على بعد ثلاثة أميال (4.8 كيلومترات) جنوب غرب أورشليم على المنحدر الشمالي لوادي رفايم.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منارة</w:t>
      </w:r>
      <w:r>
        <w:rPr>
          <w:rtl/>
          <w:cs/>
          <w:lang w:val="ar_AE" w:bidi="ar_AE"/>
        </w:rPr>
      </w:r>
    </w:p>
    <w:p>
      <w:pPr>
        <w:bidi/>
      </w:pPr>
      <w:r>
        <w:rPr>
          <w:rtl/>
          <w:cs/>
          <w:lang w:val="ar_AE" w:bidi="ar_AE"/>
        </w:rPr>
      </w:r>
      <w:r>
        <w:rPr>
          <w:rtl/>
          <w:cs/>
          <w:lang w:val="ar_AE" w:bidi="ar_AE"/>
        </w:rPr>
        <w:t>السراج أو حامل السراج في المسكن. يشير إلى السراج ذي الفروع السبعة (الشمعدان) الذي كان يضيء المسكن: هذه السُرج السبعة كانت تعطي الضوء أمام حامل السراج (</w:t>
      </w:r>
      <w:r>
        <w:rPr>
          <w:rtl/>
          <w:cs/>
          <w:lang w:val="ar_AE" w:bidi="ar_AE"/>
        </w:rPr>
        <w:t>عدد 8:2</w:t>
      </w:r>
      <w:r>
        <w:rPr>
          <w:rtl/>
          <w:cs/>
          <w:lang w:val="ar_AE" w:bidi="ar_AE"/>
        </w:rPr>
        <w:t>). في هيكل سلَيْمَانَ كان هناك عشرة من هذه الحوامل، خمسة على كل جانب أمام قدس الأقداس (</w:t>
      </w:r>
      <w:r>
        <w:rPr>
          <w:rtl/>
          <w:cs/>
          <w:lang w:val="ar_AE" w:bidi="ar_AE"/>
        </w:rPr>
        <w:t>1 ملوك 7:49</w:t>
      </w:r>
      <w:r>
        <w:rPr>
          <w:rtl/>
          <w:cs/>
          <w:lang w:val="ar_AE" w:bidi="ar_AE"/>
        </w:rPr>
        <w:t>). وبَصَلْئِيل، ابن أورِي وحفيد حور، من سبط يَهوذَا، هو من صنع السراج الأول إذ كان رجلًا مملوء بروح ٱللهِ وكان حرفيًا ماهرًا (</w:t>
      </w:r>
      <w:r>
        <w:rPr>
          <w:rtl/>
          <w:cs/>
          <w:lang w:val="ar_AE" w:bidi="ar_AE"/>
        </w:rPr>
        <w:t>خروج 31:1–4</w:t>
      </w:r>
      <w:r>
        <w:rPr>
          <w:rtl/>
          <w:cs/>
          <w:lang w:val="ar_AE" w:bidi="ar_AE"/>
        </w:rPr>
        <w:t>). كان بَصَلْئِيل أيضًا مسؤولًا عن تصميم الأدوات الأخرى للمسكن.</w:t>
      </w:r>
    </w:p>
    <w:p>
      <w:pPr>
        <w:bidi/>
      </w:pPr>
      <w:r>
        <w:rPr>
          <w:rtl/>
          <w:cs/>
          <w:lang w:val="ar_AE" w:bidi="ar_AE"/>
        </w:rPr>
      </w:r>
      <w:r>
        <w:rPr>
          <w:rtl/>
          <w:cs/>
          <w:lang w:val="ar_AE" w:bidi="ar_AE"/>
        </w:rPr>
        <w:t>خروج 25:31–40</w:t>
      </w:r>
      <w:r>
        <w:rPr>
          <w:rtl/>
          <w:cs/>
          <w:lang w:val="ar_AE" w:bidi="ar_AE"/>
        </w:rPr>
        <w:t xml:space="preserve"> و</w:t>
      </w:r>
      <w:r>
        <w:rPr>
          <w:rtl/>
          <w:cs/>
          <w:lang w:val="ar_AE" w:bidi="ar_AE"/>
        </w:rPr>
        <w:t>37:17–24</w:t>
      </w:r>
      <w:r>
        <w:rPr>
          <w:rtl/>
          <w:cs/>
          <w:lang w:val="ar_AE" w:bidi="ar_AE"/>
        </w:rPr>
        <w:t xml:space="preserve"> يقدمان لنا تفاصيل عن المنارة وزخارفها. مصنوع من قطعة واحدة من الذهب الخالص ومزخرفة بزهور اللوز وعقد على شكل تفاح، يتكون من عمود مركزي يتفرع إلى ثلاثة أذرع على كل جانب. كل فرع كان يتوج بكأس ضيق إلى شفة لحمل الفتيل وزيت الزيتون لإشعالها.</w:t>
      </w:r>
    </w:p>
    <w:p>
      <w:pPr>
        <w:bidi/>
      </w:pPr>
      <w:r>
        <w:rPr>
          <w:rtl/>
          <w:cs/>
          <w:lang w:val="ar_AE" w:bidi="ar_AE"/>
        </w:rPr>
      </w:r>
      <w:r>
        <w:rPr>
          <w:rtl/>
          <w:cs/>
          <w:lang w:val="ar_AE" w:bidi="ar_AE"/>
        </w:rPr>
        <w:t>اكتشف علماء الآثار أوعية طينية ذات سبع فوهات، والتي تعود إلى العصر البرونزي الأوسط. وفقًا ليوسيفوس، كان العمود المركزي مثبتًا على قاعدة، ويمتد منه فروع رفيعة موضوعة مثل شوكات الرمح - مع نهاية كل واحدة منها مصنوعة في شكل سراج. يتوافق وصف يوسيفوس لسراج الهيكل بدقة مع وصف زَكَرِيَّا في رؤيته للهيكل المُرمم بعد السبي (</w:t>
      </w:r>
      <w:r>
        <w:rPr>
          <w:rtl/>
          <w:cs/>
          <w:lang w:val="ar_AE" w:bidi="ar_AE"/>
        </w:rPr>
        <w:t>زكريا 4:2–3</w:t>
      </w:r>
      <w:r>
        <w:rPr>
          <w:rtl/>
          <w:cs/>
          <w:lang w:val="ar_AE" w:bidi="ar_AE"/>
        </w:rPr>
        <w:t>). وقد وصلتنا عدة نسخ طبق الأصل من الاكتشافات الأثرية، بالإضافة إلى النحت الشهير للشمعدان مع بعض الأوعية الأخرى للهيكل على قوس تِيطسَ في روما. يختلف الشمعدان على اللوحة في روما عن وصف يوسيفوس، إذ إنه جسم ضخم ذو أذرع سميكة يحملها خمسة رجال على كل جانب.</w:t>
      </w:r>
    </w:p>
    <w:p>
      <w:pPr>
        <w:bidi/>
      </w:pPr>
      <w:r>
        <w:rPr>
          <w:rtl/>
          <w:cs/>
          <w:lang w:val="ar_AE" w:bidi="ar_AE"/>
        </w:rPr>
      </w:r>
      <w:r>
        <w:rPr>
          <w:rtl/>
          <w:cs/>
          <w:lang w:val="ar_AE" w:bidi="ar_AE"/>
        </w:rPr>
        <w:t>وفقًا لـ</w:t>
      </w:r>
      <w:r>
        <w:rPr>
          <w:rtl/>
          <w:cs/>
          <w:lang w:val="ar_AE" w:bidi="ar_AE"/>
        </w:rPr>
        <w:t>خروج 37:24</w:t>
      </w:r>
      <w:r>
        <w:rPr>
          <w:rtl/>
          <w:cs/>
          <w:lang w:val="ar_AE" w:bidi="ar_AE"/>
        </w:rPr>
        <w:t xml:space="preserve">، كان وزن المنارة كيكار واحد من الذهب الخالص. وهذا يعادل وزن وزنة بابلية، والتي تُحسب لتزن 34 كيلوغرامًا (أو 75 رطلاً). ولكن من </w:t>
      </w:r>
      <w:r>
        <w:rPr>
          <w:rtl/>
          <w:cs/>
          <w:lang w:val="ar_AE" w:bidi="ar_AE"/>
        </w:rPr>
        <w:t>خروج 25:39</w:t>
      </w:r>
      <w:r>
        <w:rPr>
          <w:rtl/>
          <w:cs/>
          <w:lang w:val="ar_AE" w:bidi="ar_AE"/>
        </w:rPr>
        <w:t xml:space="preserve"> يبدو أن هذا الوزن شمل الملحقات، مثل الملقاط، والصواني، وما إلى ذلك (راجع </w:t>
      </w:r>
      <w:r>
        <w:rPr>
          <w:rtl/>
          <w:cs/>
          <w:lang w:val="ar_AE" w:bidi="ar_AE"/>
        </w:rPr>
        <w:t>2 أخبار 4:22</w:t>
      </w:r>
      <w:r>
        <w:rPr>
          <w:rtl/>
          <w:cs/>
          <w:lang w:val="ar_AE" w:bidi="ar_AE"/>
        </w:rPr>
        <w:t>). كما ثمة تناقض آخر يتعلق بقاعدة السراج. على لوحة قوس تيطس، يتكون القاعدة من طبقتين وهي مستطيلة، بينما اكتشف علماء الآثار تصاميم قديمة للمصباح تنتهي بثلاثي الأرجل. العلماء غير متفقين على أيهما هو الأصلي، وهناك عدة نظريات لشرح الفرق. في الفولكلور الصوفي اليهودي، ترمز المنارة إلى شجرة الحياة، والكواكب السبعة، وأيام الخلق السبعة.</w:t>
      </w:r>
    </w:p>
    <w:p>
      <w:pPr>
        <w:bidi/>
      </w:pPr>
      <w:r>
        <w:rPr>
          <w:rtl/>
          <w:cs/>
          <w:lang w:val="ar_AE" w:bidi="ar_AE"/>
        </w:rPr>
      </w:r>
      <w:r>
        <w:rPr>
          <w:rtl/>
          <w:cs/>
          <w:lang w:val="ar_AE" w:bidi="ar_AE"/>
        </w:rPr>
        <w:t xml:space="preserve">في العهد الجديد، فإن المنارة في سفر الرؤيا هي استمرار لتقليد الهيكل، مع إشارة خاصة إلى </w:t>
      </w:r>
      <w:r>
        <w:rPr>
          <w:rtl/>
          <w:cs/>
          <w:lang w:val="ar_AE" w:bidi="ar_AE"/>
        </w:rPr>
        <w:t>زَكَرِيَّا 4:2، 11</w:t>
      </w:r>
      <w:r>
        <w:rPr>
          <w:rtl/>
          <w:cs/>
          <w:lang w:val="ar_AE" w:bidi="ar_AE"/>
        </w:rPr>
        <w:t>. من خلال ارتباط الأفكار، تشير إلى شهادة الكنائس السبع، إلى ٱلْمَسِيحِ الذي هو نور العالم، وإلى ٱللهِ، الذي هو مصدر كل نور (</w:t>
      </w:r>
      <w:r>
        <w:rPr>
          <w:rtl/>
          <w:cs/>
          <w:lang w:val="ar_AE" w:bidi="ar_AE"/>
        </w:rPr>
        <w:t>رؤيا 1:12–13، 20؛</w:t>
      </w:r>
      <w:r>
        <w:rPr>
          <w:rtl/>
          <w:cs/>
          <w:lang w:val="ar_AE" w:bidi="ar_AE"/>
        </w:rPr>
        <w:t xml:space="preserve"> </w:t>
      </w:r>
      <w:r>
        <w:rPr>
          <w:rtl/>
          <w:cs/>
          <w:lang w:val="ar_AE" w:bidi="ar_AE"/>
        </w:rPr>
        <w:t>2:1؛</w:t>
      </w:r>
      <w:r>
        <w:rPr>
          <w:rtl/>
          <w:cs/>
          <w:lang w:val="ar_AE" w:bidi="ar_AE"/>
        </w:rPr>
        <w:t xml:space="preserve"> </w:t>
      </w:r>
      <w:r>
        <w:rPr>
          <w:rtl/>
          <w:cs/>
          <w:lang w:val="ar_AE" w:bidi="ar_AE"/>
        </w:rPr>
        <w:t>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مَنَاسُونَ</w:t>
      </w:r>
      <w:r>
        <w:rPr>
          <w:rtl/>
          <w:cs/>
          <w:lang w:val="ar_AE" w:bidi="ar_AE"/>
        </w:rPr>
      </w:r>
    </w:p>
    <w:p>
      <w:pPr>
        <w:pStyle w:val="Heading2"/>
        <w:bidi/>
      </w:pPr>
      <w:r>
        <w:rPr>
          <w:rtl/>
          <w:cs/>
          <w:lang w:val="ar_AE" w:bidi="ar_AE"/>
        </w:rPr>
        <w:t>مَنَاسُونَ</w:t>
      </w:r>
    </w:p>
    <w:p>
      <w:pPr>
        <w:bidi/>
      </w:pPr>
      <w:r>
        <w:rPr>
          <w:rtl/>
          <w:cs/>
          <w:lang w:val="ar_AE" w:bidi="ar_AE"/>
        </w:rPr>
      </w:r>
      <w:r>
        <w:rPr>
          <w:rtl/>
          <w:cs/>
          <w:lang w:val="ar_AE" w:bidi="ar_AE"/>
        </w:rPr>
        <w:t>اسم رجل مسيحي في أورشليم (</w:t>
      </w:r>
      <w:r>
        <w:rPr>
          <w:rtl/>
          <w:cs/>
          <w:lang w:val="ar_AE" w:bidi="ar_AE"/>
        </w:rPr>
        <w:t>أعمال الرسل 21:16</w:t>
      </w:r>
      <w:r>
        <w:rPr>
          <w:rtl/>
          <w:cs/>
          <w:lang w:val="ar_AE" w:bidi="ar_AE"/>
        </w:rPr>
        <w:t>). وقد وُصِف في هذا النص بأنه من مواليد جزيرة قبرس، وأنه كان تلميذًا قديمًا. استضاف مَنَاسُونَ بولس ورفقاءه لدى وصولهم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مَنَايِنُ</w:t>
      </w:r>
      <w:r>
        <w:rPr>
          <w:rtl/>
          <w:cs/>
          <w:lang w:val="ar_AE" w:bidi="ar_AE"/>
        </w:rPr>
      </w:r>
    </w:p>
    <w:p>
      <w:pPr>
        <w:pStyle w:val="Heading2"/>
        <w:bidi/>
      </w:pPr>
      <w:r>
        <w:rPr>
          <w:rtl/>
          <w:cs/>
          <w:lang w:val="ar_AE" w:bidi="ar_AE"/>
        </w:rPr>
        <w:t>مَنَايِنُ</w:t>
      </w:r>
    </w:p>
    <w:p>
      <w:pPr>
        <w:bidi/>
      </w:pPr>
      <w:r>
        <w:rPr>
          <w:rtl/>
          <w:cs/>
          <w:lang w:val="ar_AE" w:bidi="ar_AE"/>
        </w:rPr>
      </w:r>
      <w:r>
        <w:rPr>
          <w:rtl/>
          <w:cs/>
          <w:lang w:val="ar_AE" w:bidi="ar_AE"/>
        </w:rPr>
        <w:t>أحد الأنبياء والمعلِّمين في كنيسة أنطاكية (</w:t>
      </w:r>
      <w:r>
        <w:rPr>
          <w:rtl/>
          <w:cs/>
          <w:lang w:val="ar_AE" w:bidi="ar_AE"/>
        </w:rPr>
        <w:t>أعمال الرسل 13:1</w:t>
      </w:r>
      <w:r>
        <w:rPr>
          <w:rtl/>
          <w:cs/>
          <w:lang w:val="ar_AE" w:bidi="ar_AE"/>
        </w:rPr>
        <w:t xml:space="preserve">)، قيل عنه إنه كان صديقًا مقرَّبًا لهيرودس رئيس الربع. وهذا الاسم هو صيغة يونانية من الاسم العبري </w:t>
      </w:r>
      <w:r>
        <w:rPr>
          <w:rtl/>
          <w:cs/>
          <w:lang w:val="ar_AE" w:bidi="ar_AE"/>
        </w:rPr>
        <w:t>منحيم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مَنْبَعِ مِيَاهِ نَفْتُوح</w:t>
      </w:r>
      <w:r>
        <w:rPr>
          <w:rtl/>
          <w:cs/>
          <w:lang w:val="ar_AE" w:bidi="ar_AE"/>
        </w:rPr>
      </w:r>
    </w:p>
    <w:p>
      <w:pPr>
        <w:pStyle w:val="Heading2"/>
        <w:bidi/>
      </w:pPr>
      <w:r>
        <w:rPr>
          <w:rtl/>
          <w:cs/>
          <w:lang w:val="ar_AE" w:bidi="ar_AE"/>
        </w:rPr>
        <w:t>مَنْبَعِ مِيَاهِ نَفْتُوح</w:t>
      </w:r>
    </w:p>
    <w:p>
      <w:pPr>
        <w:bidi/>
      </w:pPr>
      <w:r>
        <w:rPr>
          <w:rtl/>
          <w:cs/>
          <w:lang w:val="ar_AE" w:bidi="ar_AE"/>
        </w:rPr>
      </w:r>
      <w:r>
        <w:rPr>
          <w:rtl/>
          <w:cs/>
          <w:lang w:val="ar_AE" w:bidi="ar_AE"/>
        </w:rPr>
        <w:t>المَعلم الجغرافي الذي يقع بين جبل عفرون إلى الغرب ووادي هنوم إلى الشرق، يحدد جزءًا من الحدود التي تفصل بين سبط يهوذا وبنيامين (</w:t>
      </w:r>
      <w:r>
        <w:rPr>
          <w:rtl/>
          <w:cs/>
          <w:lang w:val="ar_AE" w:bidi="ar_AE"/>
        </w:rPr>
        <w:t>يش 15:9</w:t>
      </w:r>
      <w:r>
        <w:rPr>
          <w:rtl/>
          <w:cs/>
          <w:lang w:val="ar_AE" w:bidi="ar_AE"/>
        </w:rPr>
        <w:t xml:space="preserve">; </w:t>
      </w:r>
      <w:r>
        <w:rPr>
          <w:rtl/>
          <w:cs/>
          <w:lang w:val="ar_AE" w:bidi="ar_AE"/>
        </w:rPr>
        <w:t>18:15</w:t>
      </w:r>
      <w:r>
        <w:rPr>
          <w:rtl/>
          <w:cs/>
          <w:lang w:val="ar_AE" w:bidi="ar_AE"/>
        </w:rPr>
        <w:t>). يُعرف موقعه عمومًا بعين ليفتا، على بعد ثلاث أميال (4.8 كيلومترات) شمال غرب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مِنجَل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الزراعة (الحصاد)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مَنَحِيم</w:t>
      </w:r>
      <w:r>
        <w:rPr>
          <w:rtl/>
          <w:cs/>
          <w:lang w:val="ar_AE" w:bidi="ar_AE"/>
        </w:rPr>
      </w:r>
    </w:p>
    <w:p>
      <w:pPr>
        <w:bidi/>
      </w:pPr>
      <w:r>
        <w:rPr>
          <w:rtl/>
          <w:cs/>
          <w:lang w:val="ar_AE" w:bidi="ar_AE"/>
        </w:rPr>
      </w:r>
      <w:r>
        <w:rPr>
          <w:rtl/>
          <w:cs/>
          <w:lang w:val="ar_AE" w:bidi="ar_AE"/>
        </w:rPr>
        <w:t xml:space="preserve">ملك إِسْرَائِيل الذي حكم من 752–742 قبل الميلاد. كان ابن جَادِي، ولا يرد هذا الاسم في العهد القديم إلا في </w:t>
      </w:r>
      <w:r>
        <w:rPr>
          <w:rtl/>
          <w:cs/>
          <w:lang w:val="ar_AE" w:bidi="ar_AE"/>
        </w:rPr>
        <w:t>2 ملوك 15:14–22</w:t>
      </w:r>
      <w:r>
        <w:rPr>
          <w:rtl/>
          <w:cs/>
          <w:lang w:val="ar_AE" w:bidi="ar_AE"/>
        </w:rPr>
        <w:t>.</w:t>
      </w:r>
    </w:p>
    <w:p>
      <w:pPr>
        <w:bidi/>
      </w:pPr>
      <w:r>
        <w:rPr>
          <w:rtl/>
          <w:cs/>
          <w:lang w:val="ar_AE" w:bidi="ar_AE"/>
        </w:rPr>
      </w:r>
      <w:r>
        <w:rPr>
          <w:rtl/>
          <w:cs/>
          <w:lang w:val="ar_AE" w:bidi="ar_AE"/>
        </w:rPr>
        <w:t xml:space="preserve">جميع ما يسجله العهد القديم عن مسيرة مَنَحِيم ينحصر في بضع آيات قصيرة في </w:t>
      </w:r>
      <w:r>
        <w:rPr>
          <w:rtl/>
          <w:cs/>
          <w:lang w:val="ar_AE" w:bidi="ar_AE"/>
        </w:rPr>
        <w:t>2 ملوك 15</w:t>
      </w:r>
      <w:r>
        <w:rPr>
          <w:rtl/>
          <w:cs/>
          <w:lang w:val="ar_AE" w:bidi="ar_AE"/>
        </w:rPr>
        <w:t>. يمكن ملاحظة ثلاث نِقَاط مهمة من هذه الآيات.</w:t>
      </w:r>
    </w:p>
    <w:p>
      <w:pPr>
        <w:bidi/>
      </w:pPr>
      <w:r>
        <w:rPr>
          <w:rtl/>
          <w:cs/>
          <w:lang w:val="ar_AE" w:bidi="ar_AE"/>
        </w:rPr>
      </w:r>
      <w:r>
        <w:rPr>
          <w:rtl/>
          <w:cs/>
          <w:lang w:val="ar_AE" w:bidi="ar_AE"/>
        </w:rPr>
        <w:t xml:space="preserve">أولاً، يسجل </w:t>
      </w:r>
      <w:r>
        <w:rPr>
          <w:rtl/>
          <w:cs/>
          <w:lang w:val="ar_AE" w:bidi="ar_AE"/>
        </w:rPr>
        <w:t>2 ملوك 15:14</w:t>
      </w:r>
      <w:r>
        <w:rPr>
          <w:rtl/>
          <w:cs/>
          <w:lang w:val="ar_AE" w:bidi="ar_AE"/>
        </w:rPr>
        <w:t xml:space="preserve"> اغتيال شَلّوم، مما مكّن مَنَحِيم من الاستيلاء على العرش. ثم يروي عدد </w:t>
      </w:r>
      <w:r>
        <w:rPr>
          <w:rtl/>
          <w:cs/>
          <w:lang w:val="ar_AE" w:bidi="ar_AE"/>
        </w:rPr>
        <w:t>16</w:t>
      </w:r>
      <w:r>
        <w:rPr>
          <w:rtl/>
          <w:cs/>
          <w:lang w:val="ar_AE" w:bidi="ar_AE"/>
        </w:rPr>
        <w:t xml:space="preserve"> من نفس الأصحاح أفعال مَنَحِيم ضد بلدة تَفّوح (تَفْصَح). الآية بأكملها مزعجة وترد في بعض الترجمات على النحو التالي: "</w:t>
      </w:r>
      <w:r>
        <w:rPr>
          <w:rtl/>
          <w:cs/>
          <w:lang w:val="ar_AE" w:bidi="ar_AE"/>
        </w:rPr>
        <w:t>بَعْدَ ذَلِكَ هَاجَمَ مَنَحِيمُ تَفْصَحَ وَضَوَاحِيهَا، وَهَدَمَ مَا فِيهَا حَتَّى حُدُودِ تِرْصَةَ لأَنَّ أَهْلَهَا أَبَوْا أَنْ يَفْتَحُوا بَوَّابَاتِهَا لَهُ، وَشَقَّ بُطُونَ جَمِيعِ حَوَامِلِهَا</w:t>
      </w:r>
      <w:r>
        <w:rPr>
          <w:rtl/>
          <w:cs/>
          <w:lang w:val="ar_AE" w:bidi="ar_AE"/>
        </w:rPr>
        <w:t>." ثمّة أمران غير مألوفين بالمرة. أولًا، ما فعله مَنَحِيم ليس له سابقة في تاريخ إسرائيل. ثانيًا، معرفة البلدة التي هاجمها مَنَحِيم وتحديد موقعها غير مؤكدين. النص العبري يترجم "تَفْصَحَ" باستخدام تهجئة لبلدة تُعرف عادةً باسم ثابساقس وتقع على الفرات. كذلك يصعب تحديد أسباب مهاجمة مَنَحِيم لبلدة بعيدة عن أراضيه، وأيضًا يصعب تحديد مصالحه من وراء هذا الهجوم. وفقًا لذلك، اتبع بعض العلماء نسخة لوقيانوس السميساطي</w:t>
      </w:r>
      <w:r>
        <w:rPr>
          <w:rtl/>
          <w:cs/>
          <w:lang w:val="ar_AE" w:bidi="ar_AE"/>
        </w:rPr>
        <w:t xml:space="preserve"> أو </w:t>
      </w:r>
      <w:r>
        <w:rPr>
          <w:rtl/>
          <w:cs/>
          <w:lang w:val="ar_AE" w:bidi="ar_AE"/>
        </w:rPr>
        <w:t xml:space="preserve">لوقيان من الكتاب المقدس اليوناني التي تترجم الحروف العبرية كما لو كانت "تَفّوح"، وهي بلدة تبعد 14 ميلًا (22.5 كيلومترًا) جَنُوب غرب مسقط رأس مَنَحِيم في تِرْصَة. </w:t>
      </w:r>
    </w:p>
    <w:p>
      <w:pPr>
        <w:bidi/>
      </w:pPr>
      <w:r>
        <w:rPr>
          <w:rtl/>
          <w:cs/>
          <w:lang w:val="ar_AE" w:bidi="ar_AE"/>
        </w:rPr>
      </w:r>
      <w:r>
        <w:rPr>
          <w:rtl/>
          <w:cs/>
          <w:lang w:val="ar_AE" w:bidi="ar_AE"/>
        </w:rPr>
        <w:t>إذا كانت هذه النسخة المحددة من آية الكتاب المقدس ضعيفة الدعم صحيحة، فهذا يعني: بدأ مناحم حملته ليصبح ملكًا بالقرب من مسقط رأسه. ثم قتل بوحشية كل شخص في بلدة قريبة لم تدعمه، حتى الأشخاص الذين يعيشون في القرى المحيطة.</w:t>
      </w:r>
    </w:p>
    <w:p>
      <w:pPr>
        <w:bidi/>
      </w:pPr>
      <w:r>
        <w:rPr>
          <w:rtl/>
          <w:cs/>
          <w:lang w:val="ar_AE" w:bidi="ar_AE"/>
        </w:rPr>
      </w:r>
      <w:r>
        <w:rPr>
          <w:rtl/>
          <w:cs/>
          <w:lang w:val="ar_AE" w:bidi="ar_AE"/>
        </w:rPr>
        <w:t xml:space="preserve">إن صحّت هذه التَّرْجَمَة، واقتصرت الأدلة النصّية (تحقيق النص) على مجرد تَرْجَمَة واحدة، فعندئذٍ </w:t>
      </w:r>
      <w:r>
        <w:rPr>
          <w:rtl/>
          <w:cs/>
          <w:lang w:val="ar_AE" w:bidi="ar_AE"/>
        </w:rPr>
        <w:t xml:space="preserve">2 ملوك 15:16 </w:t>
      </w:r>
      <w:r>
        <w:rPr>
          <w:rtl/>
          <w:cs/>
          <w:lang w:val="ar_AE" w:bidi="ar_AE"/>
        </w:rPr>
        <w:t>تعني أن مَنَحِيم بدأ حملته بالقرب من مسقط رأسه (تِرْصَة)، وقتل بوحشية جميع سكان بلدة مجاورة الذين لم يدعموا مساعيه ليصبح ملكًا (بما في ذلك مواطنيها الذين عاشوا خارج المدينة- في القرى المحيطة.)</w:t>
      </w:r>
    </w:p>
    <w:p>
      <w:pPr>
        <w:bidi/>
      </w:pPr>
      <w:r>
        <w:rPr>
          <w:rtl/>
          <w:cs/>
          <w:lang w:val="ar_AE" w:bidi="ar_AE"/>
        </w:rPr>
      </w:r>
      <w:r>
        <w:rPr>
          <w:rtl/>
          <w:cs/>
          <w:lang w:val="ar_AE" w:bidi="ar_AE"/>
        </w:rPr>
        <w:t xml:space="preserve">ثانيًا، </w:t>
      </w:r>
      <w:r>
        <w:rPr>
          <w:rtl/>
          <w:cs/>
          <w:lang w:val="ar_AE" w:bidi="ar_AE"/>
        </w:rPr>
        <w:t>2 ملوك 15:19–20</w:t>
      </w:r>
      <w:r>
        <w:rPr>
          <w:rtl/>
          <w:cs/>
          <w:lang w:val="ar_AE" w:bidi="ar_AE"/>
        </w:rPr>
        <w:t xml:space="preserve"> يقدم الرؤية الكتابية للطريقة التي تعامل بها مَنَحِيم مع الأزمة الآشورية التي نشأت عن حملة تغلث فلاسر الثالث إلى المنطقة السورية الفلسطينية (حوالي 744). من الواضح أن مَنَحِيم كان يأمل في إقناع الآشوريين بدعم مطالباته بالعرش في إِسْرَائِيل، ففرض ضريبة ثقيلة على المواطنين الأثرياء في أمته لاستخدامها لدفع الجزية لتغلث فلاسر (المسمى باسمه البابلي "</w:t>
      </w:r>
      <w:r>
        <w:rPr>
          <w:rtl/>
          <w:cs/>
          <w:lang w:val="ar_AE" w:bidi="ar_AE"/>
        </w:rPr>
        <w:t>فُول</w:t>
      </w:r>
      <w:r>
        <w:rPr>
          <w:rtl/>
          <w:cs/>
          <w:lang w:val="ar_AE" w:bidi="ar_AE"/>
        </w:rPr>
        <w:t xml:space="preserve">" في الآية </w:t>
      </w:r>
      <w:r>
        <w:rPr>
          <w:rtl/>
          <w:cs/>
          <w:lang w:val="ar_AE" w:bidi="ar_AE"/>
        </w:rPr>
        <w:t>19</w:t>
      </w:r>
      <w:r>
        <w:rPr>
          <w:rtl/>
          <w:cs/>
          <w:lang w:val="ar_AE" w:bidi="ar_AE"/>
        </w:rPr>
        <w:t>). من الواضح أن مَنَحِيم كان يأمل في أن تكون الجزية الباهظة سببًا "</w:t>
      </w:r>
      <w:r>
        <w:rPr>
          <w:rtl/>
          <w:cs/>
          <w:lang w:val="ar_AE" w:bidi="ar_AE"/>
        </w:rPr>
        <w:t xml:space="preserve">لِتَكُونَ يَدَاهُ [أي </w:t>
      </w:r>
      <w:r>
        <w:rPr>
          <w:rtl/>
          <w:cs/>
          <w:lang w:val="ar_AE" w:bidi="ar_AE"/>
        </w:rPr>
        <w:t>الملك الآشوري]</w:t>
      </w:r>
      <w:r>
        <w:rPr>
          <w:rtl/>
          <w:cs/>
          <w:lang w:val="ar_AE" w:bidi="ar_AE"/>
        </w:rPr>
        <w:t xml:space="preserve"> مَعَهُ لِيُثَبِّتَ ٱلْمَمْلَكَةَ فِي يَدِهِ</w:t>
      </w:r>
      <w:r>
        <w:rPr>
          <w:rtl/>
          <w:cs/>
          <w:lang w:val="ar_AE" w:bidi="ar_AE"/>
        </w:rPr>
        <w:t xml:space="preserve">" (الآية </w:t>
      </w:r>
      <w:r>
        <w:rPr>
          <w:rtl/>
          <w:cs/>
          <w:lang w:val="ar_AE" w:bidi="ar_AE"/>
        </w:rPr>
        <w:t>19</w:t>
      </w:r>
      <w:r>
        <w:rPr>
          <w:rtl/>
          <w:cs/>
          <w:lang w:val="ar_AE" w:bidi="ar_AE"/>
        </w:rPr>
        <w:t xml:space="preserve">). يبدو أن مَنَحِيم قد أصاب في تخمينه ولو سياسيًا، لأن الآشوريين انسحبوا (الآية </w:t>
      </w:r>
      <w:r>
        <w:rPr>
          <w:rtl/>
          <w:cs/>
          <w:lang w:val="ar_AE" w:bidi="ar_AE"/>
        </w:rPr>
        <w:t>20</w:t>
      </w:r>
      <w:r>
        <w:rPr>
          <w:rtl/>
          <w:cs/>
          <w:lang w:val="ar_AE" w:bidi="ar_AE"/>
        </w:rPr>
        <w:t>) وبقي مَنَحِيم في السلطة.</w:t>
      </w:r>
    </w:p>
    <w:p>
      <w:pPr>
        <w:bidi/>
      </w:pPr>
      <w:r>
        <w:rPr>
          <w:rtl/>
          <w:cs/>
          <w:lang w:val="ar_AE" w:bidi="ar_AE"/>
        </w:rPr>
      </w:r>
      <w:r>
        <w:rPr>
          <w:rtl/>
          <w:cs/>
          <w:lang w:val="ar_AE" w:bidi="ar_AE"/>
        </w:rPr>
        <w:t>أخيرًا، مَلك مَنَحِيم (</w:t>
      </w:r>
      <w:r>
        <w:rPr>
          <w:rtl/>
          <w:cs/>
          <w:lang w:val="ar_AE" w:bidi="ar_AE"/>
        </w:rPr>
        <w:t>2 ملوك 15:17</w:t>
      </w:r>
      <w:r>
        <w:rPr>
          <w:rtl/>
          <w:cs/>
          <w:lang w:val="ar_AE" w:bidi="ar_AE"/>
        </w:rPr>
        <w:t xml:space="preserve">) وانتهت مدّة حُكمه بذات النمط الأدبي المعياري الذي يتخلل جميع فصول سفري الملوك. ورغم إدانة مَنَحِيم بأنه قد أخطأ خطية المرتد الأصلي (يَربْعَام الأول)، يبدو أن </w:t>
      </w:r>
      <w:r>
        <w:rPr>
          <w:rtl/>
          <w:cs/>
          <w:lang w:val="ar_AE" w:bidi="ar_AE"/>
        </w:rPr>
        <w:t>2 ملوك 15:22</w:t>
      </w:r>
      <w:r>
        <w:rPr>
          <w:rtl/>
          <w:cs/>
          <w:lang w:val="ar_AE" w:bidi="ar_AE"/>
        </w:rPr>
        <w:t xml:space="preserve"> يشهد على حقيقة غير مألوفة عن وفاته. فمن بين آخر ستة ملوك لإِسْرَائِيل، لم يمت منهم ميتة سالمة وهادئة سوى مَنَحِيم.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تاريخ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منخس</w:t>
      </w:r>
      <w:r>
        <w:rPr>
          <w:rtl/>
          <w:cs/>
          <w:lang w:val="ar_AE" w:bidi="ar_AE"/>
        </w:rPr>
      </w:r>
    </w:p>
    <w:p>
      <w:pPr>
        <w:pStyle w:val="Heading2"/>
        <w:bidi/>
      </w:pPr>
      <w:r>
        <w:rPr>
          <w:b/>
          <w:rtl/>
          <w:cs/>
          <w:lang w:val="ar_AE" w:bidi="ar_AE"/>
        </w:rPr>
        <w:t>منخس</w:t>
      </w:r>
    </w:p>
    <w:p>
      <w:pPr>
        <w:bidi/>
      </w:pPr>
      <w:r>
        <w:rPr>
          <w:rtl/>
          <w:cs/>
          <w:lang w:val="ar_AE" w:bidi="ar_AE"/>
        </w:rPr>
      </w:r>
      <w:r>
        <w:rPr>
          <w:rtl/>
          <w:cs/>
          <w:lang w:val="ar_AE" w:bidi="ar_AE"/>
        </w:rPr>
        <w:t>عصا مدبَّبة، يغطَّى طرفها أحيانًا بالمعدن، وتُستخدَم لقيادة أو توجيه الماشية، ولا سيما الثيران في أثناء الحرث.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مَنَسَّى (شخص)</w:t>
      </w:r>
      <w:r>
        <w:rPr>
          <w:rtl/>
          <w:cs/>
          <w:lang w:val="ar_AE" w:bidi="ar_AE"/>
        </w:rPr>
      </w:r>
    </w:p>
    <w:p>
      <w:pPr>
        <w:pStyle w:val="ListNumber"/>
        <w:numPr>
          <w:ilvl w:val="0"/>
          <w:numId w:val="23"/>
        </w:numPr>
        <w:bidi/>
        <w:spacing w:line="240" w:lineRule="auto"/>
        <w:ind w:left="720"/>
      </w:pPr>
      <w:r>
        <w:rPr>
          <w:rtl/>
          <w:cs/>
          <w:lang w:val="ar_AE" w:bidi="ar_AE"/>
        </w:rPr>
      </w:r>
      <w:r>
        <w:rPr>
          <w:rtl/>
          <w:cs/>
          <w:lang w:val="ar_AE" w:bidi="ar_AE"/>
        </w:rPr>
        <w:t xml:space="preserve">الابن البكر ليوسف من زوجته المصرية </w:t>
      </w:r>
      <w:r>
        <w:rPr>
          <w:rtl/>
          <w:cs/>
          <w:lang w:val="ar_AE" w:bidi="ar_AE"/>
        </w:rPr>
        <w:t>أَسْنَات</w:t>
      </w:r>
      <w:r>
        <w:rPr>
          <w:rtl/>
          <w:cs/>
          <w:lang w:val="ar_AE" w:bidi="ar_AE"/>
        </w:rPr>
        <w:t xml:space="preserve"> (</w:t>
      </w:r>
      <w:r>
        <w:rPr>
          <w:rtl/>
          <w:cs/>
          <w:lang w:val="ar_AE" w:bidi="ar_AE"/>
        </w:rPr>
        <w:t>تكوين 41: 50–51</w:t>
      </w:r>
      <w:r>
        <w:rPr>
          <w:rtl/>
          <w:cs/>
          <w:lang w:val="ar_AE" w:bidi="ar_AE"/>
        </w:rPr>
        <w:t xml:space="preserve">). زار مَنَسَّى وأخوه </w:t>
      </w:r>
      <w:r>
        <w:rPr>
          <w:rtl/>
          <w:cs/>
          <w:lang w:val="ar_AE" w:bidi="ar_AE"/>
        </w:rPr>
        <w:t>أَفْرَايِم</w:t>
      </w:r>
      <w:r>
        <w:rPr>
          <w:rtl/>
          <w:cs/>
          <w:lang w:val="ar_AE" w:bidi="ar_AE"/>
        </w:rPr>
        <w:t xml:space="preserve"> جدهما يعقوب عندما كان يحتضر. قال يعقوب إنَّ منسى وأَفْرَايِم ابنين له، وليسا ابنين ليُوسُف (</w:t>
      </w:r>
      <w:r>
        <w:rPr>
          <w:rtl/>
          <w:cs/>
          <w:lang w:val="ar_AE" w:bidi="ar_AE"/>
        </w:rPr>
        <w:t>تكوين 48: 5–6</w:t>
      </w:r>
      <w:r>
        <w:rPr>
          <w:rtl/>
          <w:cs/>
          <w:lang w:val="ar_AE" w:bidi="ar_AE"/>
        </w:rPr>
        <w:t>). وقال إنَّ نسل الابن البكر مَنَسَّى لن يكون في عظمة نسل أَفْرَايِم (</w:t>
      </w:r>
      <w:r>
        <w:rPr>
          <w:rtl/>
          <w:cs/>
          <w:lang w:val="ar_AE" w:bidi="ar_AE"/>
        </w:rPr>
        <w:t>تكوين 48: 13–20</w:t>
      </w:r>
      <w:r>
        <w:rPr>
          <w:rtl/>
          <w:cs/>
          <w:lang w:val="ar_AE" w:bidi="ar_AE"/>
        </w:rPr>
        <w:t xml:space="preserve">). يوضح هذا سبب إدراج أَفْرَايِم ومَنَسَّى كاثنين من أسباط إسرائيل الاثني عشر وليس يُوسُف، على الأقل في معظم الحالات (انظر </w:t>
      </w:r>
      <w:r>
        <w:rPr>
          <w:rtl/>
          <w:cs/>
          <w:lang w:val="ar_AE" w:bidi="ar_AE"/>
        </w:rPr>
        <w:t>رؤيا 7:6</w:t>
      </w:r>
      <w:r>
        <w:rPr>
          <w:rtl/>
          <w:cs/>
          <w:lang w:val="ar_AE" w:bidi="ar_AE"/>
        </w:rPr>
        <w:t xml:space="preserve">). أسس مَنَسَّى أيضًا عائلة </w:t>
      </w:r>
      <w:r>
        <w:rPr>
          <w:rtl/>
          <w:cs/>
          <w:lang w:val="ar_AE" w:bidi="ar_AE"/>
        </w:rPr>
        <w:t>الْمَنَسِّيِّين</w:t>
      </w:r>
      <w:r>
        <w:rPr>
          <w:rtl/>
          <w:cs/>
          <w:lang w:val="ar_AE" w:bidi="ar_AE"/>
        </w:rPr>
        <w:t xml:space="preserve"> (</w:t>
      </w:r>
      <w:r>
        <w:rPr>
          <w:rtl/>
          <w:cs/>
          <w:lang w:val="ar_AE" w:bidi="ar_AE"/>
        </w:rPr>
        <w:t>تثنية 4:43؛</w:t>
      </w:r>
      <w:r>
        <w:rPr>
          <w:rtl/>
          <w:cs/>
          <w:lang w:val="ar_AE" w:bidi="ar_AE"/>
        </w:rPr>
        <w:t xml:space="preserve"> </w:t>
      </w:r>
      <w:r>
        <w:rPr>
          <w:rtl/>
          <w:cs/>
          <w:lang w:val="ar_AE" w:bidi="ar_AE"/>
        </w:rPr>
        <w:t>2 ملوك 10: 33</w:t>
      </w:r>
      <w:r>
        <w:rPr>
          <w:rtl/>
          <w:cs/>
          <w:lang w:val="ar_AE" w:bidi="ar_AE"/>
        </w:rPr>
        <w:t>).</w:t>
        <w:br/>
      </w:r>
      <w:r>
        <w:rPr>
          <w:i/>
          <w:rtl/>
          <w:cs/>
          <w:lang w:val="ar_AE" w:bidi="ar_AE"/>
        </w:rPr>
        <w:t>انظر أيضًا</w:t>
      </w:r>
      <w:r>
        <w:rPr>
          <w:rtl/>
          <w:cs/>
          <w:lang w:val="ar_AE" w:bidi="ar_AE"/>
        </w:rPr>
        <w:t xml:space="preserve"> سِبط مَنَسَّى.</w:t>
      </w:r>
    </w:p>
    <w:p>
      <w:pPr>
        <w:pStyle w:val="ListNumber"/>
        <w:bidi/>
        <w:spacing w:line="240" w:lineRule="auto"/>
        <w:ind w:left="720"/>
      </w:pPr>
      <w:r>
        <w:rPr>
          <w:rtl/>
          <w:cs/>
          <w:lang w:val="ar_AE" w:bidi="ar_AE"/>
        </w:rPr>
      </w:r>
      <w:r>
        <w:rPr>
          <w:rtl/>
          <w:cs/>
          <w:lang w:val="ar_AE" w:bidi="ar_AE"/>
        </w:rPr>
        <w:t xml:space="preserve">تَرْجَمَة الملك جيمس KJV لمُوسى في </w:t>
      </w:r>
      <w:r>
        <w:rPr>
          <w:rtl/>
          <w:cs/>
          <w:lang w:val="ar_AE" w:bidi="ar_AE"/>
        </w:rPr>
        <w:t>قضاة 18: 30</w:t>
      </w:r>
      <w:r>
        <w:rPr>
          <w:rtl/>
          <w:cs/>
          <w:lang w:val="ar_AE" w:bidi="ar_AE"/>
        </w:rPr>
        <w:t>. في العبرية، يختلف الاسمان في حرف واحد فقط. من المحتمل أنَّ أحد الكتبة الأوائل انزعج لأنَّ هذه الآية ربطت حفيد مُوسى بالعبادة الوثنية، لذلك غيَّرَ الاسم إلى مَنَسَّى للحفاظ على سمعة مُوسى.</w:t>
        <w:br/>
      </w:r>
      <w:r>
        <w:rPr>
          <w:i/>
          <w:rtl/>
          <w:cs/>
          <w:lang w:val="ar_AE" w:bidi="ar_AE"/>
        </w:rPr>
        <w:t>انظر</w:t>
      </w:r>
      <w:r>
        <w:rPr>
          <w:rtl/>
          <w:cs/>
          <w:lang w:val="ar_AE" w:bidi="ar_AE"/>
        </w:rPr>
        <w:t xml:space="preserve"> </w:t>
      </w:r>
      <w:r>
        <w:rPr>
          <w:rtl/>
          <w:cs/>
          <w:lang w:val="ar_AE" w:bidi="ar_AE"/>
        </w:rPr>
        <w:t>مُوسى</w:t>
      </w:r>
      <w:r>
        <w:rPr>
          <w:rtl/>
          <w:cs/>
          <w:lang w:val="ar_AE" w:bidi="ar_AE"/>
        </w:rPr>
        <w:t>.</w:t>
      </w:r>
    </w:p>
    <w:p>
      <w:pPr>
        <w:pStyle w:val="ListNumber"/>
        <w:bidi/>
        <w:spacing w:line="240" w:lineRule="auto"/>
        <w:ind w:left="720"/>
      </w:pPr>
      <w:r>
        <w:rPr>
          <w:rtl/>
          <w:cs/>
          <w:lang w:val="ar_AE" w:bidi="ar_AE"/>
        </w:rPr>
      </w:r>
      <w:r>
        <w:rPr>
          <w:rtl/>
          <w:cs/>
          <w:lang w:val="ar_AE" w:bidi="ar_AE"/>
        </w:rPr>
        <w:t>الملك الثالث عشر ليهوذا الذي حكم من 697 إلى 642 ق.م. وسلف يسوع (</w:t>
      </w:r>
      <w:r>
        <w:rPr>
          <w:rtl/>
          <w:cs/>
          <w:lang w:val="ar_AE" w:bidi="ar_AE"/>
        </w:rPr>
        <w:t>متى 1: 10</w:t>
      </w:r>
      <w:r>
        <w:rPr>
          <w:rtl/>
          <w:cs/>
          <w:lang w:val="ar_AE" w:bidi="ar_AE"/>
        </w:rPr>
        <w:t xml:space="preserve">). يشتهر بفترة حكمه الطويلة والشريرة، الموصوفة في </w:t>
      </w:r>
      <w:r>
        <w:rPr>
          <w:rtl/>
          <w:cs/>
          <w:lang w:val="ar_AE" w:bidi="ar_AE"/>
        </w:rPr>
        <w:t>2ملوك 21:1–26</w:t>
      </w:r>
      <w:r>
        <w:rPr>
          <w:rtl/>
          <w:cs/>
          <w:lang w:val="ar_AE" w:bidi="ar_AE"/>
        </w:rPr>
        <w:t xml:space="preserve"> و</w:t>
      </w:r>
      <w:r>
        <w:rPr>
          <w:rtl/>
          <w:cs/>
          <w:lang w:val="ar_AE" w:bidi="ar_AE"/>
        </w:rPr>
        <w:t>2أخبار 33:1–20</w:t>
      </w:r>
      <w:r>
        <w:rPr>
          <w:rtl/>
          <w:cs/>
          <w:lang w:val="ar_AE" w:bidi="ar_AE"/>
        </w:rPr>
        <w:t xml:space="preserve">. كان والده هو الملك التقي </w:t>
      </w:r>
      <w:r>
        <w:rPr>
          <w:rtl/>
          <w:cs/>
          <w:lang w:val="ar_AE" w:bidi="ar_AE"/>
        </w:rPr>
        <w:t>حَزَقِيَّا</w:t>
      </w:r>
      <w:r>
        <w:rPr>
          <w:rtl/>
          <w:cs/>
          <w:lang w:val="ar_AE" w:bidi="ar_AE"/>
        </w:rPr>
        <w:t xml:space="preserve">، ووالدته هي </w:t>
      </w:r>
      <w:r>
        <w:rPr>
          <w:rtl/>
          <w:cs/>
          <w:lang w:val="ar_AE" w:bidi="ar_AE"/>
        </w:rPr>
        <w:t>حَفْصِيبَة</w:t>
      </w:r>
      <w:r>
        <w:rPr>
          <w:rtl/>
          <w:cs/>
          <w:lang w:val="ar_AE" w:bidi="ar_AE"/>
        </w:rPr>
        <w:t xml:space="preserve"> (</w:t>
      </w:r>
      <w:r>
        <w:rPr>
          <w:rtl/>
          <w:cs/>
          <w:lang w:val="ar_AE" w:bidi="ar_AE"/>
        </w:rPr>
        <w:t>2ملوك 21: 1</w:t>
      </w:r>
      <w:r>
        <w:rPr>
          <w:rtl/>
          <w:cs/>
          <w:lang w:val="ar_AE" w:bidi="ar_AE"/>
        </w:rPr>
        <w:t>).</w:t>
        <w:br/>
      </w:r>
      <w:r>
        <w:rPr>
          <w:rtl/>
          <w:cs/>
          <w:lang w:val="ar_AE" w:bidi="ar_AE"/>
        </w:rPr>
        <w:t>في سن الثانية عشرة أصبح شريكًا في الحكم مع والده. عام 686 ق.م. مات والده وأصبح هو الملك الوحيد في سن 23. إن حكمه الذي دام إلى 55 عامًا كان أطول من أي ملك آخر في يهوذا أو في إسرائيل (</w:t>
      </w:r>
      <w:r>
        <w:rPr>
          <w:rtl/>
          <w:cs/>
          <w:lang w:val="ar_AE" w:bidi="ar_AE"/>
        </w:rPr>
        <w:t>2 ملوك 21:1</w:t>
      </w:r>
      <w:r>
        <w:rPr>
          <w:rtl/>
          <w:cs/>
          <w:lang w:val="ar_AE" w:bidi="ar_AE"/>
        </w:rPr>
        <w:t>)، ويُحسب من بداية مدّة حكمه مع والده، فحَكَمَ 11 عامًا باعتباره شريكًا، و44 عامًا كملك منفرد بالحكم. للأسف، كان أكثر ملوك يهوذا شرًا. بل أنه ارتكب سلسلة من جرائم القتل للبقاء في السلطة (</w:t>
      </w:r>
      <w:r>
        <w:rPr>
          <w:rtl/>
          <w:cs/>
          <w:lang w:val="ar_AE" w:bidi="ar_AE"/>
        </w:rPr>
        <w:t>2ملوك 21:16؛</w:t>
      </w:r>
      <w:r>
        <w:rPr>
          <w:rtl/>
          <w:cs/>
          <w:lang w:val="ar_AE" w:bidi="ar_AE"/>
        </w:rPr>
        <w:t xml:space="preserve"> </w:t>
      </w:r>
      <w:r>
        <w:rPr>
          <w:rtl/>
          <w:cs/>
          <w:lang w:val="ar_AE" w:bidi="ar_AE"/>
        </w:rPr>
        <w:t>24: 4</w:t>
      </w:r>
      <w:r>
        <w:rPr>
          <w:rtl/>
          <w:cs/>
          <w:lang w:val="ar_AE" w:bidi="ar_AE"/>
        </w:rPr>
        <w:t xml:space="preserve">). وترد خطاياه في </w:t>
      </w:r>
      <w:r>
        <w:rPr>
          <w:rtl/>
          <w:cs/>
          <w:lang w:val="ar_AE" w:bidi="ar_AE"/>
        </w:rPr>
        <w:t>2ملوك 21: 2–9</w:t>
      </w:r>
      <w:r>
        <w:rPr>
          <w:rtl/>
          <w:cs/>
          <w:lang w:val="ar_AE" w:bidi="ar_AE"/>
        </w:rPr>
        <w:t xml:space="preserve"> وتشمل:</w:t>
      </w:r>
    </w:p>
    <w:p>
      <w:pPr>
        <w:pStyle w:val="ListBullet"/>
        <w:bidi/>
        <w:spacing w:line="240" w:lineRule="auto"/>
        <w:ind w:left="1440"/>
      </w:pPr>
      <w:r>
        <w:rPr>
          <w:rtl/>
          <w:cs/>
          <w:lang w:val="ar_AE" w:bidi="ar_AE"/>
        </w:rPr>
      </w:r>
      <w:r>
        <w:rPr>
          <w:rtl/>
          <w:cs/>
          <w:lang w:val="ar_AE" w:bidi="ar_AE"/>
        </w:rPr>
        <w:t>إعادة بناء المرتفعات للعبادة الوثنية</w:t>
      </w:r>
    </w:p>
    <w:p>
      <w:pPr>
        <w:pStyle w:val="ListBullet"/>
        <w:bidi/>
        <w:spacing w:line="240" w:lineRule="auto"/>
        <w:ind w:left="1440"/>
      </w:pPr>
      <w:r>
        <w:rPr>
          <w:rtl/>
          <w:cs/>
          <w:lang w:val="ar_AE" w:bidi="ar_AE"/>
        </w:rPr>
      </w:r>
      <w:r>
        <w:rPr>
          <w:rtl/>
          <w:cs/>
          <w:lang w:val="ar_AE" w:bidi="ar_AE"/>
        </w:rPr>
        <w:t>تشجيع عبادة البعل والشمس والقمر والنجوم</w:t>
      </w:r>
    </w:p>
    <w:p>
      <w:pPr>
        <w:pStyle w:val="ListBullet"/>
        <w:bidi/>
        <w:spacing w:line="240" w:lineRule="auto"/>
        <w:ind w:left="1440"/>
      </w:pPr>
      <w:r>
        <w:rPr>
          <w:rtl/>
          <w:cs/>
          <w:lang w:val="ar_AE" w:bidi="ar_AE"/>
        </w:rPr>
      </w:r>
      <w:r>
        <w:rPr>
          <w:rtl/>
          <w:cs/>
          <w:lang w:val="ar_AE" w:bidi="ar_AE"/>
        </w:rPr>
        <w:t>إحراق ابنه كقربان بشري (</w:t>
      </w:r>
      <w:r>
        <w:rPr>
          <w:rtl/>
          <w:cs/>
          <w:lang w:val="ar_AE" w:bidi="ar_AE"/>
        </w:rPr>
        <w:t>2ملوك 21:6؛</w:t>
      </w:r>
      <w:r>
        <w:rPr>
          <w:rtl/>
          <w:cs/>
          <w:lang w:val="ar_AE" w:bidi="ar_AE"/>
        </w:rPr>
        <w:t xml:space="preserve"> قارن </w:t>
      </w:r>
      <w:r>
        <w:rPr>
          <w:rtl/>
          <w:cs/>
          <w:lang w:val="ar_AE" w:bidi="ar_AE"/>
        </w:rPr>
        <w:t>23: 10؛</w:t>
      </w:r>
      <w:r>
        <w:rPr>
          <w:rtl/>
          <w:cs/>
          <w:lang w:val="ar_AE" w:bidi="ar_AE"/>
        </w:rPr>
        <w:t xml:space="preserve"> </w:t>
      </w:r>
      <w:r>
        <w:rPr>
          <w:rtl/>
          <w:cs/>
          <w:lang w:val="ar_AE" w:bidi="ar_AE"/>
        </w:rPr>
        <w:t>إرميا 7: 31</w:t>
      </w:r>
      <w:r>
        <w:rPr>
          <w:rtl/>
          <w:cs/>
          <w:lang w:val="ar_AE" w:bidi="ar_AE"/>
        </w:rPr>
        <w:t>)</w:t>
      </w:r>
    </w:p>
    <w:p>
      <w:pPr>
        <w:bidi/>
      </w:pPr>
      <w:r>
        <w:rPr>
          <w:rtl/>
          <w:cs/>
          <w:lang w:val="ar_AE" w:bidi="ar_AE"/>
        </w:rPr>
      </w:r>
      <w:r>
        <w:rPr>
          <w:rtl/>
          <w:cs/>
          <w:lang w:val="ar_AE" w:bidi="ar_AE"/>
        </w:rPr>
        <w:t>سفر 2أخبار 33: 11–16</w:t>
      </w:r>
      <w:r>
        <w:rPr>
          <w:rtl/>
          <w:cs/>
          <w:lang w:val="ar_AE" w:bidi="ar_AE"/>
        </w:rPr>
        <w:t xml:space="preserve"> يشير إلى أنه عندما أُخذ أسير حرب إلى بابل، تاب بصدق هناك، وجعله الله ملكًا مرة أخرى. عندئذٍ حاول القضاء على الممارسات غير اليهودية السابقة واستعادة العبادة الصحيحة لله وحده. رغم أنَّ هذه القصة لم تُذكر في سفر الملوك الثاني، فإنه لا يوجد سبب للشك في صحتها. تذكر السجلات الأشورية مَنَسَّى مرتين، مشيرة إلى أنه كلَّف رجالًا بنقل الأخشاب من لبنان إلى نينوى للملك الأشوري </w:t>
      </w:r>
      <w:r>
        <w:rPr>
          <w:rtl/>
          <w:cs/>
          <w:lang w:val="ar_AE" w:bidi="ar_AE"/>
        </w:rPr>
        <w:t>آسَرْحَدُّون</w:t>
      </w:r>
      <w:r>
        <w:rPr>
          <w:rtl/>
          <w:cs/>
          <w:lang w:val="ar_AE" w:bidi="ar_AE"/>
        </w:rPr>
        <w:t>. كما تذكر السجلات أنَّ مَنَسَّى دفع الجزية للملك آشوربانيبال بعد أن شنّ الأشوريون حملة عسكرية على مصر في عام 667 ق.م. وبرغم ذكر أسر الفرعون نخو ثم إطلاق سراحه، إلّا أن أسر مَنَسَّى وإطلاق سراحه لم يُذكر في تلك السجلات.</w:t>
      </w:r>
    </w:p>
    <w:p>
      <w:pPr>
        <w:bidi/>
      </w:pPr>
      <w:r>
        <w:rPr>
          <w:rtl/>
          <w:cs/>
          <w:lang w:val="ar_AE" w:bidi="ar_AE"/>
        </w:rPr>
      </w:r>
      <w:r>
        <w:rPr>
          <w:rtl/>
          <w:cs/>
          <w:lang w:val="ar_AE" w:bidi="ar_AE"/>
        </w:rPr>
        <w:t>عندما مات مَنَسَّى عام 642 ق.م. في سن الـ 67 عامًا، دُفن في بُستان بيته (</w:t>
      </w:r>
      <w:r>
        <w:rPr>
          <w:rtl/>
          <w:cs/>
          <w:lang w:val="ar_AE" w:bidi="ar_AE"/>
        </w:rPr>
        <w:t>2ملوك 21: 18</w:t>
      </w:r>
      <w:r>
        <w:rPr>
          <w:rtl/>
          <w:cs/>
          <w:lang w:val="ar_AE" w:bidi="ar_AE"/>
        </w:rPr>
        <w:t>)، بدلًا من أماكن الدفن الملكيّة مع الملوك العظماء مثل يَهُويَاداع و</w:t>
      </w:r>
      <w:r>
        <w:rPr>
          <w:rtl/>
          <w:cs/>
          <w:lang w:val="ar_AE" w:bidi="ar_AE"/>
        </w:rPr>
        <w:t>حَزَقِيَّا</w:t>
      </w:r>
      <w:r>
        <w:rPr>
          <w:rtl/>
          <w:cs/>
          <w:lang w:val="ar_AE" w:bidi="ar_AE"/>
        </w:rPr>
        <w:t xml:space="preserve"> (</w:t>
      </w:r>
      <w:r>
        <w:rPr>
          <w:rtl/>
          <w:cs/>
          <w:lang w:val="ar_AE" w:bidi="ar_AE"/>
        </w:rPr>
        <w:t>2أخبار 24: 16؛</w:t>
      </w:r>
      <w:r>
        <w:rPr>
          <w:rtl/>
          <w:cs/>
          <w:lang w:val="ar_AE" w:bidi="ar_AE"/>
        </w:rPr>
        <w:t xml:space="preserve"> </w:t>
      </w:r>
      <w:r>
        <w:rPr>
          <w:rtl/>
          <w:cs/>
          <w:lang w:val="ar_AE" w:bidi="ar_AE"/>
        </w:rPr>
        <w:t>32: 33</w:t>
      </w:r>
      <w:r>
        <w:rPr>
          <w:rtl/>
          <w:cs/>
          <w:lang w:val="ar_AE" w:bidi="ar_AE"/>
        </w:rPr>
        <w:t xml:space="preserve">). عاد ابن مَنَسَّى، </w:t>
      </w:r>
      <w:r>
        <w:rPr>
          <w:rtl/>
          <w:cs/>
          <w:lang w:val="ar_AE" w:bidi="ar_AE"/>
        </w:rPr>
        <w:t>آمُون</w:t>
      </w:r>
      <w:r>
        <w:rPr>
          <w:rtl/>
          <w:cs/>
          <w:lang w:val="ar_AE" w:bidi="ar_AE"/>
        </w:rPr>
        <w:t>، إلى ممارسات والده الشريرة لكنه حَكَمَ مدة عامين فقط من 642 إلى 640 ق.م. قبل أن يُغتال. كان حفيد مَنَسَّى التقي، يوشيا، الذي حكم من 640 إلى 609 ق.م. هو الذي أعاد الناس إلى العبادة الحقيقية ليهوه (</w:t>
      </w:r>
      <w:r>
        <w:rPr>
          <w:rtl/>
          <w:cs/>
          <w:lang w:val="ar_AE" w:bidi="ar_AE"/>
        </w:rPr>
        <w:t>2 ملوك 23: 4–14</w:t>
      </w:r>
      <w:r>
        <w:rPr>
          <w:rtl/>
          <w:cs/>
          <w:lang w:val="ar_AE" w:bidi="ar_AE"/>
        </w:rPr>
        <w:t>). ومع ذلك، حتى إصلاحات يوشيا لم تستطع منع الدينونة التي جرى التنبؤ بها بسبب خطايا مَنَسَّى (</w:t>
      </w:r>
      <w:r>
        <w:rPr>
          <w:rtl/>
          <w:cs/>
          <w:lang w:val="ar_AE" w:bidi="ar_AE"/>
        </w:rPr>
        <w:t>2 ملوك 23: 26–27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صلاة مَنَسَّى</w:t>
      </w:r>
      <w:r>
        <w:rPr>
          <w:rtl/>
          <w:cs/>
          <w:lang w:val="ar_AE" w:bidi="ar_AE"/>
        </w:rPr>
        <w:t>.</w:t>
      </w:r>
    </w:p>
    <w:p>
      <w:pPr>
        <w:pStyle w:val="ListNumber"/>
        <w:numPr>
          <w:ilvl w:val="0"/>
          <w:numId w:val="24"/>
        </w:numPr>
        <w:bidi/>
        <w:spacing w:line="240" w:lineRule="auto"/>
        <w:ind w:left="720"/>
      </w:pPr>
      <w:r>
        <w:rPr>
          <w:rtl/>
          <w:cs/>
          <w:lang w:val="ar_AE" w:bidi="ar_AE"/>
        </w:rPr>
      </w:r>
      <w:r>
        <w:rPr>
          <w:rtl/>
          <w:cs/>
          <w:lang w:val="ar_AE" w:bidi="ar_AE"/>
        </w:rPr>
        <w:t xml:space="preserve">ابن </w:t>
      </w:r>
      <w:r>
        <w:rPr>
          <w:rtl/>
          <w:cs/>
          <w:lang w:val="ar_AE" w:bidi="ar_AE"/>
        </w:rPr>
        <w:t>فَحَث مُوآب</w:t>
      </w:r>
      <w:r>
        <w:rPr>
          <w:rtl/>
          <w:cs/>
          <w:lang w:val="ar_AE" w:bidi="ar_AE"/>
        </w:rPr>
        <w:t xml:space="preserve">، الذي أطاع أمر </w:t>
      </w:r>
      <w:r>
        <w:rPr>
          <w:rtl/>
          <w:cs/>
          <w:lang w:val="ar_AE" w:bidi="ar_AE"/>
        </w:rPr>
        <w:t>عَزْرَا</w:t>
      </w:r>
      <w:r>
        <w:rPr>
          <w:rtl/>
          <w:cs/>
          <w:lang w:val="ar_AE" w:bidi="ar_AE"/>
        </w:rPr>
        <w:t xml:space="preserve"> بتطليق زوجته غير اليهودية بعد السبي في بابل (</w:t>
      </w:r>
      <w:r>
        <w:rPr>
          <w:rtl/>
          <w:cs/>
          <w:lang w:val="ar_AE" w:bidi="ar_AE"/>
        </w:rPr>
        <w:t>عزرا 10: 30</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حَشُوم</w:t>
      </w:r>
      <w:r>
        <w:rPr>
          <w:rtl/>
          <w:cs/>
          <w:lang w:val="ar_AE" w:bidi="ar_AE"/>
        </w:rPr>
        <w:t xml:space="preserve">، الذي أطاع أمر </w:t>
      </w:r>
      <w:r>
        <w:rPr>
          <w:rtl/>
          <w:cs/>
          <w:lang w:val="ar_AE" w:bidi="ar_AE"/>
        </w:rPr>
        <w:t>عَزْرَا</w:t>
      </w:r>
      <w:r>
        <w:rPr>
          <w:rtl/>
          <w:cs/>
          <w:lang w:val="ar_AE" w:bidi="ar_AE"/>
        </w:rPr>
        <w:t xml:space="preserve"> بتطليق زوجته غير اليهودية بعد السبي في بابل (</w:t>
      </w:r>
      <w:r>
        <w:rPr>
          <w:rtl/>
          <w:cs/>
          <w:lang w:val="ar_AE" w:bidi="ar_AE"/>
        </w:rPr>
        <w:t>عزرا 10: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منسى (منسس)</w:t>
      </w:r>
      <w:r>
        <w:rPr>
          <w:rtl/>
          <w:cs/>
          <w:lang w:val="ar_AE" w:bidi="ar_AE"/>
        </w:rPr>
      </w:r>
    </w:p>
    <w:p>
      <w:pPr>
        <w:bidi/>
      </w:pPr>
      <w:r>
        <w:rPr>
          <w:rtl/>
          <w:cs/>
          <w:lang w:val="ar_AE" w:bidi="ar_AE"/>
        </w:rPr>
      </w:r>
      <w:r>
        <w:rPr>
          <w:rtl/>
          <w:cs/>
          <w:lang w:val="ar_AE" w:bidi="ar_AE"/>
        </w:rPr>
        <w:t xml:space="preserve">1. طريقة ترجمة الملك جيمس من اسم منسى، ملك يهوذا، في </w:t>
      </w:r>
      <w:r>
        <w:rPr>
          <w:rtl/>
          <w:cs/>
          <w:lang w:val="ar_AE" w:bidi="ar_AE"/>
        </w:rPr>
        <w:t>متى 1:10</w:t>
      </w:r>
      <w:r>
        <w:rPr>
          <w:rtl/>
          <w:cs/>
          <w:lang w:val="ar_AE" w:bidi="ar_AE"/>
        </w:rPr>
        <w:t xml:space="preserve">. </w:t>
      </w:r>
      <w:r>
        <w:rPr>
          <w:i/>
          <w:rtl/>
          <w:cs/>
          <w:lang w:val="ar_AE" w:bidi="ar_AE"/>
        </w:rPr>
        <w:t>انظر</w:t>
      </w:r>
      <w:r>
        <w:rPr>
          <w:rtl/>
          <w:cs/>
          <w:lang w:val="ar_AE" w:bidi="ar_AE"/>
        </w:rPr>
        <w:t xml:space="preserve"> </w:t>
      </w:r>
      <w:r>
        <w:rPr>
          <w:rtl/>
          <w:cs/>
          <w:lang w:val="ar_AE" w:bidi="ar_AE"/>
        </w:rPr>
        <w:t>منسى (شخص) #3</w:t>
      </w:r>
      <w:r>
        <w:rPr>
          <w:rtl/>
          <w:cs/>
          <w:lang w:val="ar_AE" w:bidi="ar_AE"/>
        </w:rPr>
        <w:t>.</w:t>
      </w:r>
    </w:p>
    <w:p>
      <w:pPr>
        <w:bidi/>
      </w:pPr>
      <w:r>
        <w:rPr>
          <w:rtl/>
          <w:cs/>
          <w:lang w:val="ar_AE" w:bidi="ar_AE"/>
        </w:rPr>
      </w:r>
      <w:r>
        <w:rPr>
          <w:rtl/>
          <w:cs/>
          <w:lang w:val="ar_AE" w:bidi="ar_AE"/>
        </w:rPr>
        <w:t xml:space="preserve">2. طريقة ترجمة الملك جيمس من اسم منسى، واحدة أسباط إسرائيل الاثنا عشر، في </w:t>
      </w:r>
      <w:r>
        <w:rPr>
          <w:rtl/>
          <w:cs/>
          <w:lang w:val="ar_AE" w:bidi="ar_AE"/>
        </w:rPr>
        <w:t>رؤيا 7:6</w:t>
      </w:r>
      <w:r>
        <w:rPr>
          <w:rtl/>
          <w:cs/>
          <w:lang w:val="ar_AE" w:bidi="ar_AE"/>
        </w:rPr>
        <w:t xml:space="preserve">. </w:t>
      </w:r>
      <w:r>
        <w:rPr>
          <w:i/>
          <w:rtl/>
          <w:cs/>
          <w:lang w:val="ar_AE" w:bidi="ar_AE"/>
        </w:rPr>
        <w:t>انظر</w:t>
      </w:r>
      <w:r>
        <w:rPr>
          <w:rtl/>
          <w:cs/>
          <w:lang w:val="ar_AE" w:bidi="ar_AE"/>
        </w:rPr>
        <w:t xml:space="preserve"> </w:t>
      </w:r>
      <w:r>
        <w:rPr>
          <w:rtl/>
          <w:cs/>
          <w:lang w:val="ar_AE" w:bidi="ar_AE"/>
        </w:rPr>
        <w:t>منسى (شخص) #1</w:t>
      </w:r>
      <w:r>
        <w:rPr>
          <w:rtl/>
          <w:cs/>
          <w:lang w:val="ar_AE" w:bidi="ar_AE"/>
        </w:rPr>
        <w:t xml:space="preserve">; </w:t>
      </w:r>
      <w:r>
        <w:rPr>
          <w:rtl/>
          <w:cs/>
          <w:lang w:val="ar_AE" w:bidi="ar_AE"/>
        </w:rPr>
        <w:t>منسى، سبط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مَنَسِّيِّين</w:t>
      </w:r>
      <w:r>
        <w:rPr>
          <w:rtl/>
          <w:cs/>
          <w:lang w:val="ar_AE" w:bidi="ar_AE"/>
        </w:rPr>
      </w:r>
    </w:p>
    <w:p>
      <w:pPr>
        <w:pStyle w:val="Heading2"/>
        <w:bidi/>
      </w:pPr>
      <w:r>
        <w:rPr>
          <w:rtl/>
          <w:cs/>
          <w:lang w:val="ar_AE" w:bidi="ar_AE"/>
        </w:rPr>
        <w:t>مَنَسِّيِّين</w:t>
      </w:r>
      <w:r>
        <w:rPr>
          <w:rtl/>
          <w:cs/>
          <w:lang w:val="ar_AE" w:bidi="ar_AE"/>
        </w:rPr>
        <w:t>*</w:t>
      </w:r>
    </w:p>
    <w:p>
      <w:pPr>
        <w:bidi/>
      </w:pPr>
      <w:r>
        <w:rPr>
          <w:rtl/>
          <w:cs/>
          <w:lang w:val="ar_AE" w:bidi="ar_AE"/>
        </w:rPr>
      </w:r>
      <w:r>
        <w:rPr>
          <w:rtl/>
          <w:cs/>
          <w:lang w:val="ar_AE" w:bidi="ar_AE"/>
        </w:rPr>
        <w:t>نسل مَنَسَّى الابن البكر ليوسف (</w:t>
      </w:r>
      <w:r>
        <w:rPr>
          <w:rtl/>
          <w:cs/>
          <w:lang w:val="ar_AE" w:bidi="ar_AE"/>
        </w:rPr>
        <w:t>تثنية 4:43؛</w:t>
      </w:r>
      <w:r>
        <w:rPr>
          <w:rtl/>
          <w:cs/>
          <w:lang w:val="ar_AE" w:bidi="ar_AE"/>
        </w:rPr>
        <w:t xml:space="preserve"> </w:t>
      </w:r>
      <w:r>
        <w:rPr>
          <w:rtl/>
          <w:cs/>
          <w:lang w:val="ar_AE" w:bidi="ar_AE"/>
        </w:rPr>
        <w:t>2 ملوك 10:33</w:t>
      </w:r>
      <w:r>
        <w:rPr>
          <w:rtl/>
          <w:cs/>
          <w:lang w:val="ar_AE" w:bidi="ar_AE"/>
        </w:rPr>
        <w:t xml:space="preserve">). </w:t>
      </w:r>
      <w:r>
        <w:rPr>
          <w:b/>
          <w:rtl/>
          <w:cs/>
          <w:lang w:val="ar_AE" w:bidi="ar_AE"/>
        </w:rPr>
        <w:t>انظر</w:t>
      </w:r>
      <w:r>
        <w:rPr>
          <w:rtl/>
          <w:cs/>
          <w:lang w:val="ar_AE" w:bidi="ar_AE"/>
        </w:rPr>
        <w:t xml:space="preserve"> </w:t>
      </w:r>
      <w:r>
        <w:rPr>
          <w:rtl/>
          <w:cs/>
          <w:lang w:val="ar_AE" w:bidi="ar_AE"/>
        </w:rPr>
        <w:t>مَنَسَّى (الشخص) #1؛</w:t>
      </w:r>
      <w:r>
        <w:rPr>
          <w:rtl/>
          <w:cs/>
          <w:lang w:val="ar_AE" w:bidi="ar_AE"/>
        </w:rPr>
        <w:t xml:space="preserve"> </w:t>
      </w:r>
      <w:r>
        <w:rPr>
          <w:rtl/>
          <w:cs/>
          <w:lang w:val="ar_AE" w:bidi="ar_AE"/>
        </w:rPr>
        <w:t>سبط مَنَسَّى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منطقة جبل الأموريين</w:t>
      </w:r>
      <w:r>
        <w:rPr>
          <w:rtl/>
          <w:cs/>
          <w:lang w:val="ar_AE" w:bidi="ar_AE"/>
        </w:rPr>
      </w:r>
    </w:p>
    <w:p>
      <w:pPr>
        <w:bidi/>
      </w:pPr>
      <w:r>
        <w:rPr>
          <w:rtl/>
          <w:cs/>
          <w:lang w:val="ar_AE" w:bidi="ar_AE"/>
        </w:rPr>
      </w:r>
      <w:r>
        <w:rPr>
          <w:rtl/>
          <w:cs/>
          <w:lang w:val="ar_AE" w:bidi="ar_AE"/>
        </w:rPr>
        <w:t>المنطقة الجبلية المركزية بين سهول ٱلْفِلِسْطِينِيِّينَ، شَارونَ، وفِينِيقِيَّةً في الغرب ووادي الأردن في ٱلْمَشْرِقِ. بينما تستخدم ترجمة الملك جيمس "جبل"، تستخدم معظم الترجمات الحديثة "منطقة التلال". العبارة ليست لجبل واحد بل تحدد سلسلة تمتد شمالاً وجَنوبًا عبر يَهوذَا وأَفْرَايِمَ (</w:t>
      </w:r>
      <w:r>
        <w:rPr>
          <w:rtl/>
          <w:cs/>
          <w:lang w:val="ar_AE" w:bidi="ar_AE"/>
        </w:rPr>
        <w:t>تثنية 1:7،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مِنطَقَة (ملابس)</w:t>
      </w:r>
      <w:r>
        <w:rPr>
          <w:rtl/>
          <w:cs/>
          <w:lang w:val="ar_AE" w:bidi="ar_AE"/>
        </w:rPr>
      </w:r>
    </w:p>
    <w:p>
      <w:pPr>
        <w:bidi/>
      </w:pPr>
      <w:r>
        <w:rPr>
          <w:rtl/>
          <w:cs/>
          <w:lang w:val="ar_AE" w:bidi="ar_AE"/>
        </w:rPr>
      </w:r>
      <w:r>
        <w:rPr>
          <w:rtl/>
          <w:cs/>
          <w:lang w:val="ar_AE" w:bidi="ar_AE"/>
        </w:rPr>
        <w:t>إحدى قطع الثياب المختلفة، تُرتدَى حول الخصر.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مَنوح</w:t>
      </w:r>
      <w:r>
        <w:rPr>
          <w:rtl/>
          <w:cs/>
          <w:lang w:val="ar_AE" w:bidi="ar_AE"/>
        </w:rPr>
      </w:r>
    </w:p>
    <w:p>
      <w:pPr>
        <w:bidi/>
      </w:pPr>
      <w:r>
        <w:rPr>
          <w:rtl/>
          <w:cs/>
          <w:lang w:val="ar_AE" w:bidi="ar_AE"/>
        </w:rPr>
      </w:r>
      <w:r>
        <w:rPr>
          <w:rtl/>
          <w:cs/>
          <w:lang w:val="ar_AE" w:bidi="ar_AE"/>
        </w:rPr>
        <w:t>داني من صرعة كانت زوجته عاقرًا. من خلال لقاءات مع ملاك الرب، علم الزوجان أن ٱلله على وشك أن يمنحهما ابنًا سيدين الفلسطينيين ويحرر شعب إسرائيل من اضطهادهم. أنجب منوح شمشون في وقت لاحق، وهو الذي حقق هذه الوعود (</w:t>
      </w:r>
      <w:r>
        <w:rPr>
          <w:rtl/>
          <w:cs/>
          <w:lang w:val="ar_AE" w:bidi="ar_AE"/>
        </w:rPr>
        <w:t>قضاة 13</w:t>
      </w:r>
      <w:r>
        <w:rPr>
          <w:rtl/>
          <w:cs/>
          <w:lang w:val="ar_AE" w:bidi="ar_AE"/>
        </w:rPr>
        <w:t xml:space="preserve">; </w:t>
      </w:r>
      <w:r>
        <w:rPr>
          <w:rtl/>
          <w:cs/>
          <w:lang w:val="ar_AE" w:bidi="ar_AE"/>
        </w:rPr>
        <w:t>16:31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منوحيّ</w:t>
      </w:r>
      <w:r>
        <w:rPr>
          <w:rtl/>
          <w:cs/>
          <w:lang w:val="ar_AE" w:bidi="ar_AE"/>
        </w:rPr>
      </w:r>
    </w:p>
    <w:p>
      <w:pPr>
        <w:bidi/>
      </w:pPr>
      <w:r>
        <w:rPr>
          <w:rtl/>
          <w:cs/>
          <w:lang w:val="ar_AE" w:bidi="ar_AE"/>
        </w:rPr>
      </w:r>
      <w:r>
        <w:rPr>
          <w:rtl/>
          <w:cs/>
          <w:lang w:val="ar_AE" w:bidi="ar_AE"/>
        </w:rPr>
        <w:t xml:space="preserve">الأشخاص المنحدرون من يهوذا عبر شوبال، المذكورين فقط في </w:t>
      </w:r>
      <w:r>
        <w:rPr>
          <w:rtl/>
          <w:cs/>
          <w:lang w:val="ar_AE" w:bidi="ar_AE"/>
        </w:rPr>
        <w:t>1 أخبار الأيام 2:52</w:t>
      </w:r>
      <w:r>
        <w:rPr>
          <w:rtl/>
          <w:cs/>
          <w:lang w:val="ar_AE" w:bidi="ar_AE"/>
        </w:rPr>
        <w:t xml:space="preserve">. وتقوم ترجمة rsv بنقل الكلمة العبرية منوحوت إلى اللغة الأخرى كما هي، والتي تشتق بدورها من نفس الجذر مثل "نصف المنوحوتيين" في الآية </w:t>
      </w:r>
      <w:r>
        <w:rPr>
          <w:rtl/>
          <w:cs/>
          <w:lang w:val="ar_AE" w:bidi="ar_AE"/>
        </w:rPr>
        <w:t>54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مناحة (مكان)، مناحثي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مني</w:t>
      </w:r>
      <w:r>
        <w:rPr>
          <w:rtl/>
          <w:cs/>
          <w:lang w:val="ar_AE" w:bidi="ar_AE"/>
        </w:rPr>
      </w:r>
    </w:p>
    <w:p>
      <w:pPr>
        <w:bidi/>
      </w:pPr>
      <w:r>
        <w:rPr>
          <w:rtl/>
          <w:cs/>
          <w:lang w:val="ar_AE" w:bidi="ar_AE"/>
        </w:rPr>
      </w:r>
      <w:r>
        <w:rPr>
          <w:rtl/>
          <w:cs/>
          <w:lang w:val="ar_AE" w:bidi="ar_AE"/>
        </w:rPr>
        <w:t>إله القدر أو الحظ الوثني الذي عبده اليهود المرتدون (</w:t>
      </w:r>
      <w:r>
        <w:rPr>
          <w:rtl/>
          <w:cs/>
          <w:lang w:val="ar_AE" w:bidi="ar_AE"/>
        </w:rPr>
        <w:t>إشعياء 65: 11</w:t>
      </w:r>
      <w:r>
        <w:rPr>
          <w:rtl/>
          <w:cs/>
          <w:lang w:val="ar_AE" w:bidi="ar_AE"/>
        </w:rPr>
        <w:t>). الاسم يُترجم إلى "السَّعد" في الترجمة العربية البستاني-فاندايك، وإلى "المصير" في معظم الترجمات الإنجليزية الأخرى، وإلى "إلى ذلك العدد" في ترجمة الملك جيمس الإنجليزية، وهو ما يعكس معنى الكلمة العبرية "يحسب" أو "يخصص"، بواسطة القدر، إن جاز التعبير . قيل إن الإله مني هو الإله العربي مانيات، والإله البابلي مانو، والإله الأدومي مناة. وتتعلق الإشارة في سفر إشعياء بإعداد وجبات طعام للآلهة الوثنية.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مِنِّي</w:t>
      </w:r>
      <w:r>
        <w:rPr>
          <w:rtl/>
          <w:cs/>
          <w:lang w:val="ar_AE" w:bidi="ar_AE"/>
        </w:rPr>
      </w:r>
    </w:p>
    <w:p>
      <w:pPr>
        <w:pStyle w:val="Heading2"/>
        <w:bidi/>
      </w:pPr>
      <w:r>
        <w:rPr>
          <w:rtl/>
          <w:cs/>
          <w:lang w:val="ar_AE" w:bidi="ar_AE"/>
        </w:rPr>
        <w:t>مِنِّي</w:t>
      </w:r>
    </w:p>
    <w:p>
      <w:pPr>
        <w:bidi/>
      </w:pPr>
      <w:r>
        <w:rPr>
          <w:rtl/>
          <w:cs/>
          <w:lang w:val="ar_AE" w:bidi="ar_AE"/>
        </w:rPr>
      </w:r>
      <w:r>
        <w:rPr>
          <w:rtl/>
          <w:cs/>
          <w:lang w:val="ar_AE" w:bidi="ar_AE"/>
        </w:rPr>
        <w:t xml:space="preserve">شعبٌ ورد ذكره في </w:t>
      </w:r>
      <w:r>
        <w:rPr>
          <w:rtl/>
          <w:cs/>
          <w:lang w:val="ar_AE" w:bidi="ar_AE"/>
        </w:rPr>
        <w:t>إرميا 51: 27</w:t>
      </w:r>
      <w:r>
        <w:rPr>
          <w:rtl/>
          <w:cs/>
          <w:lang w:val="ar_AE" w:bidi="ar_AE"/>
        </w:rPr>
        <w:t xml:space="preserve">، مع </w:t>
      </w:r>
      <w:r>
        <w:rPr>
          <w:rtl/>
          <w:cs/>
          <w:lang w:val="ar_AE" w:bidi="ar_AE"/>
        </w:rPr>
        <w:t>أَرَارَاطَ وَأَشْكَنَازَ</w:t>
      </w:r>
      <w:r>
        <w:rPr>
          <w:rtl/>
          <w:cs/>
          <w:lang w:val="ar_AE" w:bidi="ar_AE"/>
        </w:rPr>
        <w:t>، بوصفهم من المعتدين على بابل. ظهر شعب المِنِّي للمرة الأولى في النقوش الأشورية في عهد شلمنأسر الثالث (858–824 ق.م.)، الذي نهب هذا الشعب وقام بإخضاعهم. وكانوا يسكنون بين بحيرة أورميا وبحيرة فان، شمال بابل. ويقال إنهم هم المانيون، الذين ذُكِروا باستمرار بالارتباط بالأورارتيين (أراراط) في المخطوطات الأشورية. كان شعب المِنِّي رعايا مشاكسين. فقد تمردوا على أشور في عام 716 و715 ق.م.، ثم وقعت اضطرابات أخرى في عهد أشوربانيبال (669–627 ق.م.). وبعد سقوط نينوى في يد البابليين في 612 ق.م.، اختفى شعب المِنِّي من السجلات خارج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مَنْيَامِين</w:t>
      </w:r>
      <w:r>
        <w:rPr>
          <w:rtl/>
          <w:cs/>
          <w:lang w:val="ar_AE" w:bidi="ar_AE"/>
        </w:rPr>
      </w:r>
    </w:p>
    <w:p>
      <w:pPr>
        <w:pStyle w:val="Heading2"/>
        <w:bidi/>
      </w:pPr>
      <w:r>
        <w:rPr>
          <w:rtl/>
          <w:cs/>
          <w:lang w:val="ar_AE" w:bidi="ar_AE"/>
        </w:rPr>
        <w:t>مَنْيَامِين</w:t>
      </w:r>
    </w:p>
    <w:p>
      <w:pPr>
        <w:bidi/>
      </w:pPr>
      <w:r>
        <w:rPr>
          <w:rtl/>
          <w:cs/>
          <w:lang w:val="ar_AE" w:bidi="ar_AE"/>
        </w:rPr>
      </w:r>
      <w:r>
        <w:rPr>
          <w:rtl/>
          <w:cs/>
          <w:lang w:val="ar_AE" w:bidi="ar_AE"/>
        </w:rPr>
        <w:t>١. اللاوي الذي ساعد قورِي، ابن يمنة، في توزيع "المساهمة المخصصة للرب" على الكهنة في مدن يهوذا (</w:t>
      </w:r>
      <w:r>
        <w:rPr>
          <w:rtl/>
          <w:cs/>
          <w:lang w:val="ar_AE" w:bidi="ar_AE"/>
        </w:rPr>
        <w:t>٢ أخبار الأيام ٣١: ١٤–١٥</w:t>
      </w:r>
      <w:r>
        <w:rPr>
          <w:rtl/>
          <w:cs/>
          <w:lang w:val="ar_AE" w:bidi="ar_AE"/>
        </w:rPr>
        <w:t>).</w:t>
      </w:r>
    </w:p>
    <w:p>
      <w:pPr>
        <w:bidi/>
      </w:pPr>
      <w:r>
        <w:rPr>
          <w:rtl/>
          <w:cs/>
          <w:lang w:val="ar_AE" w:bidi="ar_AE"/>
        </w:rPr>
      </w:r>
      <w:r>
        <w:rPr>
          <w:rtl/>
          <w:cs/>
          <w:lang w:val="ar_AE" w:bidi="ar_AE"/>
        </w:rPr>
        <w:t>2. رئيس بيت كهنوتي خلال عصر ما بعد السبي (</w:t>
      </w:r>
      <w:r>
        <w:rPr>
          <w:rtl/>
          <w:cs/>
          <w:lang w:val="ar_AE" w:bidi="ar_AE"/>
        </w:rPr>
        <w:t>نحميا 12:17</w:t>
      </w:r>
      <w:r>
        <w:rPr>
          <w:rtl/>
          <w:cs/>
          <w:lang w:val="ar_AE" w:bidi="ar_AE"/>
        </w:rPr>
        <w:t>). كان يُدعى أيضًا "مِيَّامِين" (</w:t>
      </w:r>
      <w:r>
        <w:rPr>
          <w:rtl/>
          <w:cs/>
          <w:lang w:val="ar_AE" w:bidi="ar_AE"/>
        </w:rPr>
        <w:t>12:5</w:t>
      </w:r>
      <w:r>
        <w:rPr>
          <w:rtl/>
          <w:cs/>
          <w:lang w:val="ar_AE" w:bidi="ar_AE"/>
        </w:rPr>
        <w:t>).</w:t>
      </w:r>
    </w:p>
    <w:p>
      <w:pPr>
        <w:bidi/>
      </w:pPr>
      <w:r>
        <w:rPr>
          <w:rtl/>
          <w:cs/>
          <w:lang w:val="ar_AE" w:bidi="ar_AE"/>
        </w:rPr>
      </w:r>
      <w:r>
        <w:rPr>
          <w:rtl/>
          <w:cs/>
          <w:lang w:val="ar_AE" w:bidi="ar_AE"/>
        </w:rPr>
        <w:t>3. شخص شارك في تكريس سور أورشليم (</w:t>
      </w:r>
      <w:r>
        <w:rPr>
          <w:rtl/>
          <w:cs/>
          <w:lang w:val="ar_AE" w:bidi="ar_AE"/>
        </w:rPr>
        <w:t>نحميا 12:41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مِنِّيت</w:t>
      </w:r>
      <w:r>
        <w:rPr>
          <w:rtl/>
          <w:cs/>
          <w:lang w:val="ar_AE" w:bidi="ar_AE"/>
        </w:rPr>
      </w:r>
    </w:p>
    <w:p>
      <w:pPr>
        <w:bidi/>
      </w:pPr>
      <w:r>
        <w:rPr>
          <w:rtl/>
          <w:cs/>
          <w:lang w:val="ar_AE" w:bidi="ar_AE"/>
        </w:rPr>
      </w:r>
      <w:r>
        <w:rPr>
          <w:rtl/>
          <w:cs/>
          <w:lang w:val="ar_AE" w:bidi="ar_AE"/>
        </w:rPr>
        <w:t>إحدى المدن العشر التي امتلكها يفتاح بهزيمته للعمونيين (</w:t>
      </w:r>
      <w:r>
        <w:rPr>
          <w:rtl/>
          <w:cs/>
          <w:lang w:val="ar_AE" w:bidi="ar_AE"/>
        </w:rPr>
        <w:t>قضاة 11:33</w:t>
      </w:r>
      <w:r>
        <w:rPr>
          <w:rtl/>
          <w:cs/>
          <w:lang w:val="ar_AE" w:bidi="ar_AE"/>
        </w:rPr>
        <w:t>). كانت المدينة مركزًا لتجارة القمح (</w:t>
      </w:r>
      <w:r>
        <w:rPr>
          <w:rtl/>
          <w:cs/>
          <w:lang w:val="ar_AE" w:bidi="ar_AE"/>
        </w:rPr>
        <w:t>حزقيال 27:17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مَهَاة</w:t>
      </w:r>
      <w:r>
        <w:rPr>
          <w:rtl/>
          <w:cs/>
          <w:lang w:val="ar_AE" w:bidi="ar_AE"/>
        </w:rPr>
      </w:r>
    </w:p>
    <w:p>
      <w:pPr>
        <w:pStyle w:val="Heading2"/>
        <w:bidi/>
      </w:pPr>
      <w:r>
        <w:rPr>
          <w:rtl/>
          <w:cs/>
          <w:lang w:val="ar_AE" w:bidi="ar_AE"/>
        </w:rPr>
        <w:t>مَهَاة</w:t>
      </w:r>
      <w:r>
        <w:rPr>
          <w:rtl/>
          <w:cs/>
          <w:lang w:val="ar_AE" w:bidi="ar_AE"/>
        </w:rPr>
        <w:t>*</w:t>
      </w:r>
    </w:p>
    <w:p>
      <w:pPr>
        <w:bidi/>
      </w:pPr>
      <w:r>
        <w:rPr>
          <w:rtl/>
          <w:cs/>
          <w:lang w:val="ar_AE" w:bidi="ar_AE"/>
        </w:rPr>
      </w:r>
      <w:r>
        <w:rPr>
          <w:rtl/>
          <w:cs/>
          <w:lang w:val="ar_AE" w:bidi="ar_AE"/>
        </w:rPr>
        <w:t xml:space="preserve">ظبي صغير يشبه الماعز موطنه في الجبال العالية في أوروبا. في </w:t>
      </w:r>
      <w:r>
        <w:rPr>
          <w:rtl/>
          <w:cs/>
          <w:lang w:val="ar_AE" w:bidi="ar_AE"/>
        </w:rPr>
        <w:t>تثنية 14:5</w:t>
      </w:r>
      <w:r>
        <w:rPr>
          <w:rtl/>
          <w:cs/>
          <w:lang w:val="ar_AE" w:bidi="ar_AE"/>
        </w:rPr>
        <w:t xml:space="preserve"> "</w:t>
      </w:r>
      <w:r>
        <w:rPr>
          <w:rtl/>
          <w:cs/>
          <w:lang w:val="ar_AE" w:bidi="ar_AE"/>
        </w:rPr>
        <w:t>ٱلْمَهَاةُ</w:t>
      </w:r>
      <w:r>
        <w:rPr>
          <w:rtl/>
          <w:cs/>
          <w:lang w:val="ar_AE" w:bidi="ar_AE"/>
        </w:rPr>
        <w:t xml:space="preserve">" هو ترجمة غير دقيقة للكلمة العبرية التي تُترجم بشكل أفضل إلى "ضأن الجبل". </w:t>
      </w:r>
      <w:r>
        <w:rPr>
          <w:b/>
          <w:rtl/>
          <w:cs/>
          <w:lang w:val="ar_AE" w:bidi="ar_AE"/>
        </w:rPr>
        <w:t>انظر</w:t>
      </w:r>
      <w:r>
        <w:rPr>
          <w:rtl/>
          <w:cs/>
          <w:lang w:val="ar_AE" w:bidi="ar_AE"/>
        </w:rPr>
        <w:t xml:space="preserve"> </w:t>
      </w:r>
      <w:r>
        <w:rPr>
          <w:rtl/>
          <w:cs/>
          <w:lang w:val="ar_AE" w:bidi="ar_AE"/>
        </w:rPr>
        <w:t>الحيوانات (الخراف)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مهالاب</w:t>
      </w:r>
      <w:r>
        <w:rPr>
          <w:rtl/>
          <w:cs/>
          <w:lang w:val="ar_AE" w:bidi="ar_AE"/>
        </w:rPr>
      </w:r>
    </w:p>
    <w:p>
      <w:pPr>
        <w:bidi/>
      </w:pPr>
      <w:r>
        <w:rPr>
          <w:rtl/>
          <w:cs/>
          <w:lang w:val="ar_AE" w:bidi="ar_AE"/>
        </w:rPr>
      </w:r>
      <w:r>
        <w:rPr>
          <w:rtl/>
          <w:cs/>
          <w:lang w:val="ar_AE" w:bidi="ar_AE"/>
        </w:rPr>
        <w:t>اسم مدينة في سبط أشير (</w:t>
      </w:r>
      <w:r>
        <w:rPr>
          <w:rtl/>
          <w:cs/>
          <w:lang w:val="ar_AE" w:bidi="ar_AE"/>
        </w:rPr>
        <w:t>يشوع 19: 29</w:t>
      </w:r>
      <w:r>
        <w:rPr>
          <w:rtl/>
          <w:cs/>
          <w:lang w:val="ar_AE" w:bidi="ar_AE"/>
        </w:rPr>
        <w:t xml:space="preserve">، بحسب الترجمة العربية المبسطة). يحتوي النص العبري على تبديل في آخر حرفين ساكنين، لكن المدينة على الأرجح هي نفسها </w:t>
      </w:r>
      <w:r>
        <w:rPr>
          <w:rtl/>
          <w:cs/>
          <w:lang w:val="ar_AE" w:bidi="ar_AE"/>
        </w:rPr>
        <w:t xml:space="preserve">أَحْلَبَ التي ورد ذكرها </w:t>
      </w:r>
      <w:r>
        <w:rPr>
          <w:rtl/>
          <w:cs/>
          <w:lang w:val="ar_AE" w:bidi="ar_AE"/>
        </w:rPr>
        <w:t xml:space="preserve">في </w:t>
      </w:r>
      <w:r>
        <w:rPr>
          <w:rtl/>
          <w:cs/>
          <w:lang w:val="ar_AE" w:bidi="ar_AE"/>
        </w:rPr>
        <w:t>قضاة 1: 31</w:t>
      </w:r>
      <w:r>
        <w:rPr>
          <w:rtl/>
          <w:cs/>
          <w:lang w:val="ar_AE" w:bidi="ar_AE"/>
        </w:rPr>
        <w:t>. والاسم الصحيح للمدينة محفوظ في السجلات الأشورية لسنحاريب باسم مهاليبا، ويحتوي نص آخر على الاسم مهالاب. ويقال في بعض الأحيان إن هذه المدينة هي خربة المهالب، شمال شرق صور.</w:t>
      </w:r>
    </w:p>
    <w:p>
      <w:pPr>
        <w:bidi/>
      </w:pPr>
      <w:r>
        <w:rPr>
          <w:rtl/>
          <w:cs/>
          <w:lang w:val="ar_AE" w:bidi="ar_AE"/>
        </w:rPr>
      </w:r>
      <w:r>
        <w:rPr>
          <w:rtl/>
          <w:cs/>
          <w:lang w:val="ar_AE" w:bidi="ar_AE"/>
        </w:rPr>
        <w:t xml:space="preserve">انظر أيضًا </w:t>
      </w:r>
      <w:r>
        <w:rPr>
          <w:rtl/>
          <w:cs/>
          <w:lang w:val="ar_AE" w:bidi="ar_AE"/>
        </w:rPr>
        <w:t>أحلب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مَهر</w:t>
      </w:r>
      <w:r>
        <w:rPr>
          <w:rtl/>
          <w:cs/>
          <w:lang w:val="ar_AE" w:bidi="ar_AE"/>
        </w:rPr>
      </w:r>
    </w:p>
    <w:p>
      <w:pPr>
        <w:bidi/>
      </w:pPr>
      <w:r>
        <w:rPr>
          <w:rtl/>
          <w:cs/>
          <w:lang w:val="ar_AE" w:bidi="ar_AE"/>
        </w:rPr>
      </w:r>
      <w:r>
        <w:rPr>
          <w:rtl/>
          <w:cs/>
          <w:lang w:val="ar_AE" w:bidi="ar_AE"/>
        </w:rPr>
        <w:t xml:space="preserve">هدية من الممتلكات أو البضائع من عائلة العروس إلى العروس أو العريس قبل الزواج. </w:t>
      </w:r>
      <w:r>
        <w:rPr>
          <w:i/>
          <w:rtl/>
          <w:cs/>
          <w:lang w:val="ar_AE" w:bidi="ar_AE"/>
        </w:rPr>
        <w:t>انظر</w:t>
      </w:r>
      <w:r>
        <w:rPr>
          <w:rtl/>
          <w:cs/>
          <w:lang w:val="ar_AE" w:bidi="ar_AE"/>
        </w:rPr>
        <w:t xml:space="preserve">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مَهْرَاي</w:t>
      </w:r>
      <w:r>
        <w:rPr>
          <w:rtl/>
          <w:cs/>
          <w:lang w:val="ar_AE" w:bidi="ar_AE"/>
        </w:rPr>
      </w:r>
    </w:p>
    <w:p>
      <w:pPr>
        <w:bidi/>
      </w:pPr>
      <w:r>
        <w:rPr>
          <w:rtl/>
          <w:cs/>
          <w:lang w:val="ar_AE" w:bidi="ar_AE"/>
        </w:rPr>
      </w:r>
      <w:r>
        <w:rPr>
          <w:rtl/>
          <w:cs/>
          <w:lang w:val="ar_AE" w:bidi="ar_AE"/>
        </w:rPr>
        <w:t>أحد أبطال داود، مع زرحي ٱلنطوفاتي في منطقة تلال يهوذا. تم تعيينه قائدًا لفرقة (24,000 جندي) خلال الشهر العاشر من السنة (</w:t>
      </w:r>
      <w:r>
        <w:rPr>
          <w:rtl/>
          <w:cs/>
          <w:lang w:val="ar_AE" w:bidi="ar_AE"/>
        </w:rPr>
        <w:t>2 صم 23:28</w:t>
      </w:r>
      <w:r>
        <w:rPr>
          <w:rtl/>
          <w:cs/>
          <w:lang w:val="ar_AE" w:bidi="ar_AE"/>
        </w:rPr>
        <w:t xml:space="preserve">; </w:t>
      </w:r>
      <w:r>
        <w:rPr>
          <w:rtl/>
          <w:cs/>
          <w:lang w:val="ar_AE" w:bidi="ar_AE"/>
        </w:rPr>
        <w:t>1 أخ 11:30</w:t>
      </w:r>
      <w:r>
        <w:rPr>
          <w:rtl/>
          <w:cs/>
          <w:lang w:val="ar_AE" w:bidi="ar_AE"/>
        </w:rPr>
        <w:t xml:space="preserve">; </w:t>
      </w:r>
      <w:r>
        <w:rPr>
          <w:rtl/>
          <w:cs/>
          <w:lang w:val="ar_AE" w:bidi="ar_AE"/>
        </w:rPr>
        <w:t>27:13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مهللئيل، مهلليل</w:t>
      </w:r>
      <w:r>
        <w:rPr>
          <w:rtl/>
          <w:cs/>
          <w:lang w:val="ar_AE" w:bidi="ar_AE"/>
        </w:rPr>
      </w:r>
    </w:p>
    <w:p>
      <w:pPr>
        <w:bidi/>
      </w:pPr>
      <w:r>
        <w:rPr>
          <w:rtl/>
          <w:cs/>
          <w:lang w:val="ar_AE" w:bidi="ar_AE"/>
        </w:rPr>
      </w:r>
      <w:r>
        <w:rPr>
          <w:rtl/>
          <w:cs/>
          <w:lang w:val="ar_AE" w:bidi="ar_AE"/>
        </w:rPr>
        <w:t>1. ابن قينان وأبو يارد في نسل شيث (</w:t>
      </w:r>
      <w:r>
        <w:rPr>
          <w:rtl/>
          <w:cs/>
          <w:lang w:val="ar_AE" w:bidi="ar_AE"/>
        </w:rPr>
        <w:t>تك 5:12–17</w:t>
      </w:r>
      <w:r>
        <w:rPr>
          <w:rtl/>
          <w:cs/>
          <w:lang w:val="ar_AE" w:bidi="ar_AE"/>
        </w:rPr>
        <w:t xml:space="preserve">; </w:t>
      </w:r>
      <w:r>
        <w:rPr>
          <w:rtl/>
          <w:cs/>
          <w:lang w:val="ar_AE" w:bidi="ar_AE"/>
        </w:rPr>
        <w:t>1 أخ 1:2</w:t>
      </w:r>
      <w:r>
        <w:rPr>
          <w:rtl/>
          <w:cs/>
          <w:lang w:val="ar_AE" w:bidi="ar_AE"/>
        </w:rPr>
        <w:t>), وهو مذكور أيضًا في نسب لوقا (</w:t>
      </w:r>
      <w:r>
        <w:rPr>
          <w:rtl/>
          <w:cs/>
          <w:lang w:val="ar_AE" w:bidi="ar_AE"/>
        </w:rPr>
        <w:t>لو 3:37</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2. من بني فارص، وهو شخص يهودي بعد السبي (</w:t>
      </w:r>
      <w:r>
        <w:rPr>
          <w:rtl/>
          <w:cs/>
          <w:lang w:val="ar_AE" w:bidi="ar_AE"/>
        </w:rPr>
        <w:t>نحميا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مَهومَان</w:t>
      </w:r>
      <w:r>
        <w:rPr>
          <w:rtl/>
          <w:cs/>
          <w:lang w:val="ar_AE" w:bidi="ar_AE"/>
        </w:rPr>
      </w:r>
    </w:p>
    <w:p>
      <w:pPr>
        <w:pStyle w:val="Heading2"/>
        <w:bidi/>
      </w:pPr>
      <w:r>
        <w:rPr>
          <w:rtl/>
          <w:cs/>
          <w:lang w:val="ar_AE" w:bidi="ar_AE"/>
        </w:rPr>
        <w:t>مَهُومَان</w:t>
      </w:r>
    </w:p>
    <w:p>
      <w:pPr>
        <w:bidi/>
      </w:pPr>
      <w:r>
        <w:rPr>
          <w:rtl/>
          <w:cs/>
          <w:lang w:val="ar_AE" w:bidi="ar_AE"/>
        </w:rPr>
      </w:r>
      <w:r>
        <w:rPr>
          <w:rtl/>
          <w:cs/>
          <w:lang w:val="ar_AE" w:bidi="ar_AE"/>
        </w:rPr>
        <w:t>أحد المسؤولين السبعة الذين أرسلهم الملِك أَحَشْوِيروش لإحضار الملِكة وَشْتِي إلى الوليمة المَلَكية (</w:t>
      </w:r>
      <w:r>
        <w:rPr>
          <w:rtl/>
          <w:cs/>
          <w:lang w:val="ar_AE" w:bidi="ar_AE"/>
        </w:rPr>
        <w:t>أَسْتِير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مهير شلال حاش باز</w:t>
      </w:r>
      <w:r>
        <w:rPr>
          <w:rtl/>
          <w:cs/>
          <w:lang w:val="ar_AE" w:bidi="ar_AE"/>
        </w:rPr>
      </w:r>
    </w:p>
    <w:p>
      <w:pPr>
        <w:bidi/>
      </w:pPr>
      <w:r>
        <w:rPr>
          <w:rtl/>
          <w:cs/>
          <w:lang w:val="ar_AE" w:bidi="ar_AE"/>
        </w:rPr>
      </w:r>
      <w:r>
        <w:rPr>
          <w:rtl/>
          <w:cs/>
          <w:lang w:val="ar_AE" w:bidi="ar_AE"/>
        </w:rPr>
        <w:t>اسم ابن إشعياء، ويعنى "سريع النهب وسريع الغنيمة"، مما وصف بشكل نبوي الدمار الوشيك الذي سيحل بدمشق والسامرة على يد الآشوريين (</w:t>
      </w:r>
      <w:r>
        <w:rPr>
          <w:rtl/>
          <w:cs/>
          <w:lang w:val="ar_AE" w:bidi="ar_AE"/>
        </w:rPr>
        <w:t>إش 8:1،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مَهِيطَبْئِيل</w:t>
      </w:r>
      <w:r>
        <w:rPr>
          <w:rtl/>
          <w:cs/>
          <w:lang w:val="ar_AE" w:bidi="ar_AE"/>
        </w:rPr>
      </w:r>
    </w:p>
    <w:p>
      <w:pPr>
        <w:pStyle w:val="Heading2"/>
        <w:bidi/>
      </w:pPr>
      <w:r>
        <w:rPr>
          <w:rtl/>
          <w:cs/>
          <w:lang w:val="ar_AE" w:bidi="ar_AE"/>
        </w:rPr>
        <w:t>مَهِيطَبْئِيل</w:t>
      </w:r>
    </w:p>
    <w:p>
      <w:pPr>
        <w:bidi/>
      </w:pPr>
      <w:r>
        <w:rPr>
          <w:rtl/>
          <w:cs/>
          <w:lang w:val="ar_AE" w:bidi="ar_AE"/>
        </w:rPr>
      </w:r>
      <w:r>
        <w:rPr>
          <w:rtl/>
          <w:cs/>
          <w:lang w:val="ar_AE" w:bidi="ar_AE"/>
        </w:rPr>
        <w:t xml:space="preserve">1. ابنة مَطْرِد وزوجة </w:t>
      </w:r>
      <w:r>
        <w:rPr>
          <w:rtl/>
          <w:cs/>
          <w:lang w:val="ar_AE" w:bidi="ar_AE"/>
        </w:rPr>
        <w:t xml:space="preserve">هَدَار </w:t>
      </w:r>
      <w:r>
        <w:rPr>
          <w:rtl/>
          <w:cs/>
          <w:lang w:val="ar_AE" w:bidi="ar_AE"/>
        </w:rPr>
        <w:t>(</w:t>
      </w:r>
      <w:r>
        <w:rPr>
          <w:rtl/>
          <w:cs/>
          <w:lang w:val="ar_AE" w:bidi="ar_AE"/>
        </w:rPr>
        <w:t>تكوين 36:39</w:t>
      </w:r>
      <w:r>
        <w:rPr>
          <w:rtl/>
          <w:cs/>
          <w:lang w:val="ar_AE" w:bidi="ar_AE"/>
        </w:rPr>
        <w:t xml:space="preserve">؛ </w:t>
      </w:r>
      <w:r>
        <w:rPr>
          <w:rtl/>
          <w:cs/>
          <w:lang w:val="ar_AE" w:bidi="ar_AE"/>
        </w:rPr>
        <w:t>1أخبار 1:50</w:t>
      </w:r>
      <w:r>
        <w:rPr>
          <w:rtl/>
          <w:cs/>
          <w:lang w:val="ar_AE" w:bidi="ar_AE"/>
        </w:rPr>
        <w:t>)، ملك أدوم في العصور التي سبقت وجود إسرائيل.</w:t>
      </w:r>
    </w:p>
    <w:p>
      <w:pPr>
        <w:bidi/>
      </w:pPr>
      <w:r>
        <w:rPr>
          <w:rtl/>
          <w:cs/>
          <w:lang w:val="ar_AE" w:bidi="ar_AE"/>
        </w:rPr>
      </w:r>
      <w:r>
        <w:rPr>
          <w:rtl/>
          <w:cs/>
          <w:lang w:val="ar_AE" w:bidi="ar_AE"/>
        </w:rPr>
        <w:t xml:space="preserve">2. جَدّ شَمْعِيَا. عيّنه سَنْبَلَّطُ وَطُوبِيَّا لتشويه سمعة </w:t>
      </w:r>
      <w:r>
        <w:rPr>
          <w:rtl/>
          <w:cs/>
          <w:lang w:val="ar_AE" w:bidi="ar_AE"/>
        </w:rPr>
        <w:t>نَحَمْيَا بإ</w:t>
      </w:r>
      <w:r>
        <w:rPr>
          <w:rtl/>
          <w:cs/>
          <w:lang w:val="ar_AE" w:bidi="ar_AE"/>
        </w:rPr>
        <w:t>خافته ليهرب إلى الهيكل (</w:t>
      </w:r>
      <w:r>
        <w:rPr>
          <w:rtl/>
          <w:cs/>
          <w:lang w:val="ar_AE" w:bidi="ar_AE"/>
        </w:rPr>
        <w:t>نحميا 6:10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مُوآب، المُوآبيُّون</w:t>
      </w:r>
      <w:r>
        <w:rPr>
          <w:rtl/>
          <w:cs/>
          <w:lang w:val="ar_AE" w:bidi="ar_AE"/>
        </w:rPr>
      </w:r>
    </w:p>
    <w:p>
      <w:pPr>
        <w:bidi/>
      </w:pPr>
      <w:r>
        <w:rPr>
          <w:rtl/>
          <w:cs/>
          <w:lang w:val="ar_AE" w:bidi="ar_AE"/>
        </w:rPr>
      </w:r>
      <w:r>
        <w:rPr>
          <w:rtl/>
          <w:cs/>
          <w:lang w:val="ar_AE" w:bidi="ar_AE"/>
        </w:rPr>
        <w:t>اسم مملكة صغيرة في وسط شرق الأردن وأيضًا اسم سكانها. كانت أرض مُوآب تقع على الهضبة العالية شرق البحر الميت مباشرةً؛ وشكَّلت منحدرات أخدود الأردن حدودًا واضحة بين مُوآب ويَهُوذا. تغيرت الحدود الشمالية لمُوآب تبعًا لقوة المملكة العسكرية، حيث كانت منطقة حَشْبون تشكِّل الحد الشمالي لمُوآب في فترات القوة، وكان نهر أَرْنون (وادي الموجب الحديث) يشكِّل الحد الشمالي في فترات الضعف. شكَّلت حافة الصحراء السورية الحد الشرقي للمملكة، حيث كانت الصحراء السورية تحدِّد منطقة مُوآب الزراعية. في الجنوب، كان وَادِي زَارَد (وادي الحسا الحديث) يفصل مُوآب عن أَدُوم. وهكذا، حتى في ذروتها، كانت مُوآب القديمة إقليمًا صغيرًا نسبيًا، يبلغ طوله حوالي 60 ميلًا (96.5 كيلومترًا) من الشمال إلى الجنوب وعرضه حوالي 20 ميلًا (32.2 كيلومترًا) من الشرق إلى الغرب.</w:t>
      </w:r>
    </w:p>
    <w:p>
      <w:pPr>
        <w:bidi/>
      </w:pPr>
      <w:r>
        <w:rPr>
          <w:rtl/>
          <w:cs/>
          <w:lang w:val="ar_AE" w:bidi="ar_AE"/>
        </w:rPr>
      </w:r>
      <w:r>
        <w:rPr>
          <w:rtl/>
          <w:cs/>
          <w:lang w:val="ar_AE" w:bidi="ar_AE"/>
        </w:rPr>
        <w:t>معظم مُوآب سهل متعرج بلطف تقسمه عدّة أودية. يمتد في قلب مُوآب طريق الملك، وهو طريق ربما كان له أهمية عسكرية وتجارية طوال تاريخ هذه المنطقة (</w:t>
      </w:r>
      <w:r>
        <w:rPr>
          <w:rtl/>
          <w:cs/>
          <w:lang w:val="ar_AE" w:bidi="ar_AE"/>
        </w:rPr>
        <w:t>عدد 21:21–22؛</w:t>
      </w:r>
      <w:r>
        <w:rPr>
          <w:rtl/>
          <w:cs/>
          <w:lang w:val="ar_AE" w:bidi="ar_AE"/>
        </w:rPr>
        <w:t xml:space="preserve"> </w:t>
      </w:r>
      <w:r>
        <w:rPr>
          <w:rtl/>
          <w:cs/>
          <w:lang w:val="ar_AE" w:bidi="ar_AE"/>
        </w:rPr>
        <w:t>قضاة 11:17</w:t>
      </w:r>
      <w:r>
        <w:rPr>
          <w:rtl/>
          <w:cs/>
          <w:lang w:val="ar_AE" w:bidi="ar_AE"/>
        </w:rPr>
        <w:t>). كانت الهضبة مشهورة دائمًا بمراعيها الوفيرة (</w:t>
      </w:r>
      <w:r>
        <w:rPr>
          <w:rtl/>
          <w:cs/>
          <w:lang w:val="ar_AE" w:bidi="ar_AE"/>
        </w:rPr>
        <w:t>2 ملوك 3:4</w:t>
      </w:r>
      <w:r>
        <w:rPr>
          <w:rtl/>
          <w:cs/>
          <w:lang w:val="ar_AE" w:bidi="ar_AE"/>
        </w:rPr>
        <w:t>)، وتربة مُوآب ومناخها مناسبان تمامًا لزراعة القمح والشعير.</w:t>
      </w:r>
    </w:p>
    <w:p>
      <w:pPr>
        <w:pStyle w:val="Heading3"/>
        <w:bidi/>
      </w:pPr>
      <w:r>
        <w:rPr>
          <w:rtl/>
          <w:cs/>
          <w:lang w:val="ar_AE" w:bidi="ar_AE"/>
        </w:rPr>
        <w:t>الأصل والتاريخ</w:t>
      </w:r>
    </w:p>
    <w:p>
      <w:pPr>
        <w:bidi/>
      </w:pPr>
      <w:r>
        <w:rPr>
          <w:rtl/>
          <w:cs/>
          <w:lang w:val="ar_AE" w:bidi="ar_AE"/>
        </w:rPr>
      </w:r>
      <w:r>
        <w:rPr>
          <w:rtl/>
          <w:cs/>
          <w:lang w:val="ar_AE" w:bidi="ar_AE"/>
        </w:rPr>
        <w:t xml:space="preserve">وفقًا لـ </w:t>
      </w:r>
      <w:r>
        <w:rPr>
          <w:rtl/>
          <w:cs/>
          <w:lang w:val="ar_AE" w:bidi="ar_AE"/>
        </w:rPr>
        <w:t>تكوين 19:37</w:t>
      </w:r>
      <w:r>
        <w:rPr>
          <w:rtl/>
          <w:cs/>
          <w:lang w:val="ar_AE" w:bidi="ar_AE"/>
        </w:rPr>
        <w:t xml:space="preserve">، فإن الموآبيِّين ينحدرون من مُوآب، ابن لُوط من ابنته الكبرى. </w:t>
      </w:r>
      <w:r>
        <w:rPr>
          <w:rtl/>
          <w:cs/>
          <w:lang w:val="ar_AE" w:bidi="ar_AE"/>
        </w:rPr>
        <w:t>تثنية 2:10–11</w:t>
      </w:r>
      <w:r>
        <w:rPr>
          <w:rtl/>
          <w:cs/>
          <w:lang w:val="ar_AE" w:bidi="ar_AE"/>
        </w:rPr>
        <w:t xml:space="preserve">، نص يرتبط سياقه بالمُوآبيين في زمن الغزو العبري، يقول إنَّ </w:t>
      </w:r>
      <w:r>
        <w:rPr>
          <w:rtl/>
          <w:cs/>
          <w:lang w:val="ar_AE" w:bidi="ar_AE"/>
        </w:rPr>
        <w:t xml:space="preserve">الْإِيمِيِّين كانو يسكنون </w:t>
      </w:r>
      <w:r>
        <w:rPr>
          <w:rtl/>
          <w:cs/>
          <w:lang w:val="ar_AE" w:bidi="ar_AE"/>
        </w:rPr>
        <w:t>المنطقة قبل المُوآبيين، لكن العلاقة بين نسل لُوط، والْإِيمِيِّين، وسكان مُوآب في زمن الغزو العبري لم تُحدَّد. حتى الآن لا توجد معلومات محددة بشأن تأسيس مملكة مُوآب، التي كانت قائمة منذ حوالي عام 1300 ق.م. إلى 600 ق.م. المعلومات المتوافرة عن هذه الفترة من تاريخ وثقافة المُوآبيِّين مستمدة من مصادر أثرية ونصيَّة، بما في ذلك نصوص مصرية، وأشُّوريّة، ونصوص العهد القديم.</w:t>
      </w:r>
    </w:p>
    <w:p>
      <w:pPr>
        <w:bidi/>
      </w:pPr>
      <w:r>
        <w:rPr>
          <w:rtl/>
          <w:cs/>
          <w:lang w:val="ar_AE" w:bidi="ar_AE"/>
        </w:rPr>
      </w:r>
      <w:r>
        <w:rPr>
          <w:rtl/>
          <w:cs/>
          <w:lang w:val="ar_AE" w:bidi="ar_AE"/>
        </w:rPr>
        <w:t>قبل مرور شعب إسْرَائيل عبر شرق الأردن، فقد المُوآبيُّون السيطرة على الأرض شمال أَرْنون وكانوا تحت سيطرة سِيحون، ملك الأمُوريِّين الذي حكم في حَشْبون (</w:t>
      </w:r>
      <w:r>
        <w:rPr>
          <w:rtl/>
          <w:cs/>
          <w:lang w:val="ar_AE" w:bidi="ar_AE"/>
        </w:rPr>
        <w:t>عدد 21:13، 26</w:t>
      </w:r>
      <w:r>
        <w:rPr>
          <w:rtl/>
          <w:cs/>
          <w:lang w:val="ar_AE" w:bidi="ar_AE"/>
        </w:rPr>
        <w:t>). وبعد رفض السماح لهم بالمرور عبر أَدُوم ومُوآب على طريق الملك، هزم العبرانيون سِيحون في واحدة من حملاتهم العسكرية الأكثر شهرة. خوفًا من أن يدخل بنو إِسْرَائِيل أرضه، شن بَالَاق ملك مُوآب حربًا ضد العبرانيين (</w:t>
      </w:r>
      <w:r>
        <w:rPr>
          <w:rtl/>
          <w:cs/>
          <w:lang w:val="ar_AE" w:bidi="ar_AE"/>
        </w:rPr>
        <w:t>عدد 22:6؛</w:t>
      </w:r>
      <w:r>
        <w:rPr>
          <w:rtl/>
          <w:cs/>
          <w:lang w:val="ar_AE" w:bidi="ar_AE"/>
        </w:rPr>
        <w:t xml:space="preserve"> </w:t>
      </w:r>
      <w:r>
        <w:rPr>
          <w:rtl/>
          <w:cs/>
          <w:lang w:val="ar_AE" w:bidi="ar_AE"/>
        </w:rPr>
        <w:t>يشوع 24:9</w:t>
      </w:r>
      <w:r>
        <w:rPr>
          <w:rtl/>
          <w:cs/>
          <w:lang w:val="ar_AE" w:bidi="ar_AE"/>
        </w:rPr>
        <w:t>) واستأجر العرَّاف بَلْعَام، لينطق بلعنة على أعدائه (</w:t>
      </w:r>
      <w:r>
        <w:rPr>
          <w:rtl/>
          <w:cs/>
          <w:lang w:val="ar_AE" w:bidi="ar_AE"/>
        </w:rPr>
        <w:t>عدد 22–24</w:t>
      </w:r>
      <w:r>
        <w:rPr>
          <w:rtl/>
          <w:cs/>
          <w:lang w:val="ar_AE" w:bidi="ar_AE"/>
        </w:rPr>
        <w:t xml:space="preserve">). استقر سبطا رَأوبَيْن وجَاد في أراضي سِيحون، وشكَّل نهر أَرْنون الحدود بين إِسْرَائِيل ومُوآب (الأصحاح </w:t>
      </w:r>
      <w:r>
        <w:rPr>
          <w:rtl/>
          <w:cs/>
          <w:lang w:val="ar_AE" w:bidi="ar_AE"/>
        </w:rPr>
        <w:t>32</w:t>
      </w:r>
      <w:r>
        <w:rPr>
          <w:rtl/>
          <w:cs/>
          <w:lang w:val="ar_AE" w:bidi="ar_AE"/>
        </w:rPr>
        <w:t xml:space="preserve">). ومنذ زمن ارتداد بني إسرائيل في شِطِّيم فصاعدًا (الأصحاح </w:t>
      </w:r>
      <w:r>
        <w:rPr>
          <w:rtl/>
          <w:cs/>
          <w:lang w:val="ar_AE" w:bidi="ar_AE"/>
        </w:rPr>
        <w:t>25</w:t>
      </w:r>
      <w:r>
        <w:rPr>
          <w:rtl/>
          <w:cs/>
          <w:lang w:val="ar_AE" w:bidi="ar_AE"/>
        </w:rPr>
        <w:t>)، كانت هضبة مُوآب شمال أَرْنون مصدر نزاع بين مُوآب وإِسْرَائِيل.</w:t>
      </w:r>
    </w:p>
    <w:p>
      <w:pPr>
        <w:bidi/>
      </w:pPr>
      <w:r>
        <w:rPr>
          <w:rtl/>
          <w:cs/>
          <w:lang w:val="ar_AE" w:bidi="ar_AE"/>
        </w:rPr>
      </w:r>
      <w:r>
        <w:rPr>
          <w:rtl/>
          <w:cs/>
          <w:lang w:val="ar_AE" w:bidi="ar_AE"/>
        </w:rPr>
        <w:t xml:space="preserve">حتى اغتياله على يد إِهُود، كان </w:t>
      </w:r>
      <w:r>
        <w:rPr>
          <w:rtl/>
          <w:cs/>
          <w:lang w:val="ar_AE" w:bidi="ar_AE"/>
        </w:rPr>
        <w:t>عِجْلُون</w:t>
      </w:r>
      <w:r>
        <w:rPr>
          <w:rtl/>
          <w:cs/>
          <w:lang w:val="ar_AE" w:bidi="ar_AE"/>
        </w:rPr>
        <w:t xml:space="preserve"> ملك مُوآب يضطهد أسباط إسْرَائيل على جانبي نهر الأردن (</w:t>
      </w:r>
      <w:r>
        <w:rPr>
          <w:rtl/>
          <w:cs/>
          <w:lang w:val="ar_AE" w:bidi="ar_AE"/>
        </w:rPr>
        <w:t>قضاة 3:12–30</w:t>
      </w:r>
      <w:r>
        <w:rPr>
          <w:rtl/>
          <w:cs/>
          <w:lang w:val="ar_AE" w:bidi="ar_AE"/>
        </w:rPr>
        <w:t>). في زمن يَفْتَاح، كانت شمال مُوآب مرة أخرى تحت سيطرة إسْرَائيل (</w:t>
      </w:r>
      <w:r>
        <w:rPr>
          <w:rtl/>
          <w:cs/>
          <w:lang w:val="ar_AE" w:bidi="ar_AE"/>
        </w:rPr>
        <w:t>11:26</w:t>
      </w:r>
      <w:r>
        <w:rPr>
          <w:rtl/>
          <w:cs/>
          <w:lang w:val="ar_AE" w:bidi="ar_AE"/>
        </w:rPr>
        <w:t>). من الواضح، كما يذكر سفر رَاعوث، أنَّ هناك أيضًا فترات عاشت فيها مُوآب في سلام مع إسْرَائِيل.</w:t>
      </w:r>
    </w:p>
    <w:p>
      <w:pPr>
        <w:bidi/>
      </w:pPr>
      <w:r>
        <w:rPr>
          <w:rtl/>
          <w:cs/>
          <w:lang w:val="ar_AE" w:bidi="ar_AE"/>
        </w:rPr>
      </w:r>
      <w:r>
        <w:rPr>
          <w:rtl/>
          <w:cs/>
          <w:lang w:val="ar_AE" w:bidi="ar_AE"/>
        </w:rPr>
        <w:t>خلال حكم شَاول ودَاوُد، منذ أواخر القرن الحادي عشر حتى منتصف القرن العاشر قبل الميلاد، كانت مُوآب وإِسْرَائِيل في حالة حرب، وكانت أسْرَائيل تنتصر (</w:t>
      </w:r>
      <w:r>
        <w:rPr>
          <w:rtl/>
          <w:cs/>
          <w:lang w:val="ar_AE" w:bidi="ar_AE"/>
        </w:rPr>
        <w:t>1 صموئيل 14:47؛</w:t>
      </w:r>
      <w:r>
        <w:rPr>
          <w:rtl/>
          <w:cs/>
          <w:lang w:val="ar_AE" w:bidi="ar_AE"/>
        </w:rPr>
        <w:t xml:space="preserve"> </w:t>
      </w:r>
      <w:r>
        <w:rPr>
          <w:rtl/>
          <w:cs/>
          <w:lang w:val="ar_AE" w:bidi="ar_AE"/>
        </w:rPr>
        <w:t>2 صموئيل 8:2</w:t>
      </w:r>
      <w:r>
        <w:rPr>
          <w:rtl/>
          <w:cs/>
          <w:lang w:val="ar_AE" w:bidi="ar_AE"/>
        </w:rPr>
        <w:t>). كان من بين حريم سُلَيْمَان نساء مُوآبيات، كما بنى مرتفعة لكَمُوش، كبير آلهة المُوآبيين (</w:t>
      </w:r>
      <w:r>
        <w:rPr>
          <w:rtl/>
          <w:cs/>
          <w:lang w:val="ar_AE" w:bidi="ar_AE"/>
        </w:rPr>
        <w:t>1 ملوك 11:1، 7</w:t>
      </w:r>
      <w:r>
        <w:rPr>
          <w:rtl/>
          <w:cs/>
          <w:lang w:val="ar_AE" w:bidi="ar_AE"/>
        </w:rPr>
        <w:t>). بعد تقسيم المملكة الإسرائيلية في عام 930 ق.م، شهدت مُوآب فترة قصيرة من الاستقلال، لكن انتهى هذا عندما سيطر عُمْرِي وأَخْآب على المُوآبيِّين وملكهم، مِيشَع، خلال القرن التاسع قبل الميلاد. (الحجر الموآبي الشهير، الذي يصف صراع مِيشَع مع سلالة عُمْري، وكثير من النصوص القصيرة الأخرى تظهر أنَّ لغة مُوآب كانت قريبة من العبرية القديمة). استمر الصراع بين مُوآب وجيرانها (مثل إِسْرَائِيل، ويَهُوذا، وأَدُوم، والأهم من ذلك، أَشَّور) حتى دمر الملك البابلي نَبوخَذْنَاصَّر مملكة مُوآب في أوائل القرن السادس قبل الميلاد (</w:t>
      </w:r>
      <w:r>
        <w:rPr>
          <w:rtl/>
          <w:cs/>
          <w:lang w:val="ar_AE" w:bidi="ar_AE"/>
        </w:rPr>
        <w:t>حزقيال 25:8–11</w:t>
      </w:r>
      <w:r>
        <w:rPr>
          <w:rtl/>
          <w:cs/>
          <w:lang w:val="ar_AE" w:bidi="ar_AE"/>
        </w:rPr>
        <w:t>). يوثَّق هذا الصراع في الأدب الأشُّوري، الذي يشير إلى أنَّ مُوآب أصبحت تابعة لأشُّور في أواخر القرن الثامن قبل الميلاد، وفي العهد القديم (</w:t>
      </w:r>
      <w:r>
        <w:rPr>
          <w:rtl/>
          <w:cs/>
          <w:lang w:val="ar_AE" w:bidi="ar_AE"/>
        </w:rPr>
        <w:t>2 ملوك 3؛</w:t>
      </w:r>
      <w:r>
        <w:rPr>
          <w:rtl/>
          <w:cs/>
          <w:lang w:val="ar_AE" w:bidi="ar_AE"/>
        </w:rPr>
        <w:t xml:space="preserve"> </w:t>
      </w:r>
      <w:r>
        <w:rPr>
          <w:rtl/>
          <w:cs/>
          <w:lang w:val="ar_AE" w:bidi="ar_AE"/>
        </w:rPr>
        <w:t>10:32–33؛</w:t>
      </w:r>
      <w:r>
        <w:rPr>
          <w:rtl/>
          <w:cs/>
          <w:lang w:val="ar_AE" w:bidi="ar_AE"/>
        </w:rPr>
        <w:t xml:space="preserve"> </w:t>
      </w:r>
      <w:r>
        <w:rPr>
          <w:rtl/>
          <w:cs/>
          <w:lang w:val="ar_AE" w:bidi="ar_AE"/>
        </w:rPr>
        <w:t>13:20؛</w:t>
      </w:r>
      <w:r>
        <w:rPr>
          <w:rtl/>
          <w:cs/>
          <w:lang w:val="ar_AE" w:bidi="ar_AE"/>
        </w:rPr>
        <w:t xml:space="preserve"> </w:t>
      </w:r>
      <w:r>
        <w:rPr>
          <w:rtl/>
          <w:cs/>
          <w:lang w:val="ar_AE" w:bidi="ar_AE"/>
        </w:rPr>
        <w:t>24:2</w:t>
      </w:r>
      <w:r>
        <w:rPr>
          <w:rtl/>
          <w:cs/>
          <w:lang w:val="ar_AE" w:bidi="ar_AE"/>
        </w:rPr>
        <w:t>). في الواقع، العداء بين مُوآب، وإِسْرَائِيل، ويَهُوذا واضح إلى حدٍ كبير في سلسلة من النبوءات الموجهة ضد المُوآبيين (</w:t>
      </w:r>
      <w:r>
        <w:rPr>
          <w:rtl/>
          <w:cs/>
          <w:lang w:val="ar_AE" w:bidi="ar_AE"/>
        </w:rPr>
        <w:t>إشعياء 15–16؛</w:t>
      </w:r>
      <w:r>
        <w:rPr>
          <w:rtl/>
          <w:cs/>
          <w:lang w:val="ar_AE" w:bidi="ar_AE"/>
        </w:rPr>
        <w:t xml:space="preserve"> </w:t>
      </w:r>
      <w:r>
        <w:rPr>
          <w:rtl/>
          <w:cs/>
          <w:lang w:val="ar_AE" w:bidi="ar_AE"/>
        </w:rPr>
        <w:t>إرميا 9:25–26؛</w:t>
      </w:r>
      <w:r>
        <w:rPr>
          <w:rtl/>
          <w:cs/>
          <w:lang w:val="ar_AE" w:bidi="ar_AE"/>
        </w:rPr>
        <w:t xml:space="preserve"> </w:t>
      </w:r>
      <w:r>
        <w:rPr>
          <w:rtl/>
          <w:cs/>
          <w:lang w:val="ar_AE" w:bidi="ar_AE"/>
        </w:rPr>
        <w:t>48؛</w:t>
      </w:r>
      <w:r>
        <w:rPr>
          <w:rtl/>
          <w:cs/>
          <w:lang w:val="ar_AE" w:bidi="ar_AE"/>
        </w:rPr>
        <w:t xml:space="preserve"> </w:t>
      </w:r>
      <w:r>
        <w:rPr>
          <w:rtl/>
          <w:cs/>
          <w:lang w:val="ar_AE" w:bidi="ar_AE"/>
        </w:rPr>
        <w:t>عاموس 2:1–3؛</w:t>
      </w:r>
      <w:r>
        <w:rPr>
          <w:rtl/>
          <w:cs/>
          <w:lang w:val="ar_AE" w:bidi="ar_AE"/>
        </w:rPr>
        <w:t xml:space="preserve"> </w:t>
      </w:r>
      <w:r>
        <w:rPr>
          <w:rtl/>
          <w:cs/>
          <w:lang w:val="ar_AE" w:bidi="ar_AE"/>
        </w:rPr>
        <w:t>صفنيا 2:8–11</w:t>
      </w:r>
      <w:r>
        <w:rPr>
          <w:rtl/>
          <w:cs/>
          <w:lang w:val="ar_AE" w:bidi="ar_AE"/>
        </w:rPr>
        <w:t>). تركز هذه النصوص على بعض المدن الرئيسية في مُوآب القديمة (نَبُو، ومِيْدَبَا، وحَشْبون، ودِيبون، وعَار، و</w:t>
      </w:r>
      <w:r>
        <w:rPr>
          <w:rtl/>
          <w:cs/>
          <w:lang w:val="ar_AE" w:bidi="ar_AE"/>
        </w:rPr>
        <w:t>قِير</w:t>
      </w:r>
      <w:r>
        <w:rPr>
          <w:rtl/>
          <w:cs/>
          <w:lang w:val="ar_AE" w:bidi="ar_AE"/>
        </w:rPr>
        <w:t>، وحُورُونَايِم).</w:t>
      </w:r>
    </w:p>
    <w:p>
      <w:pPr>
        <w:bidi/>
      </w:pPr>
      <w:r>
        <w:rPr>
          <w:rtl/>
          <w:cs/>
          <w:lang w:val="ar_AE" w:bidi="ar_AE"/>
        </w:rPr>
      </w:r>
      <w:r>
        <w:rPr>
          <w:rtl/>
          <w:cs/>
          <w:lang w:val="ar_AE" w:bidi="ar_AE"/>
        </w:rPr>
        <w:t>بعد الغزو البابلي، أصبحت منطقة مُوآب تحت السيطرة الفارسية واحتلتها شعوب العرب المختلفة، وأبرزها الأنباط. رغم أنَّ مُوآب لم يُعد تأسيسها، إلّا أنَّ أشخاصًا من أصل مُوآبي كانوا معروفين في أواخر العهد القديم (</w:t>
      </w:r>
      <w:r>
        <w:rPr>
          <w:rtl/>
          <w:cs/>
          <w:lang w:val="ar_AE" w:bidi="ar_AE"/>
        </w:rPr>
        <w:t>عزرا 9:1</w:t>
      </w:r>
      <w:r>
        <w:rPr>
          <w:rtl/>
          <w:cs/>
          <w:lang w:val="ar_AE" w:bidi="ar_AE"/>
        </w:rPr>
        <w:t xml:space="preserve">؛ </w:t>
      </w:r>
      <w:r>
        <w:rPr>
          <w:rtl/>
          <w:cs/>
          <w:lang w:val="ar_AE" w:bidi="ar_AE"/>
        </w:rPr>
        <w:t>نحميا 13:1، 23</w:t>
      </w:r>
      <w:r>
        <w:rPr>
          <w:rtl/>
          <w:cs/>
          <w:lang w:val="ar_AE" w:bidi="ar_AE"/>
        </w:rPr>
        <w:t xml:space="preserve">)، حيث كانت جماعة اليهود ما بعد السبي مهتمة بمراعاة الناموس الوارد في </w:t>
      </w:r>
      <w:r>
        <w:rPr>
          <w:rtl/>
          <w:cs/>
          <w:lang w:val="ar_AE" w:bidi="ar_AE"/>
        </w:rPr>
        <w:t>تثنية 23:3–6</w:t>
      </w:r>
      <w:r>
        <w:rPr>
          <w:rtl/>
          <w:cs/>
          <w:lang w:val="ar_AE" w:bidi="ar_AE"/>
        </w:rPr>
        <w:t>. في عام 106 م. أصبحت منطقة مُوآب جزءًا من المقاطعة الرومانية في العربية. وقد أضافت الأبحاث الأثرية الكثير إلى مجموعة المعلومات المتعلقة بتاريخ وثقافة المُوآبيِّين من فترات ما قبل التاريخ وحتى العثمانية.</w:t>
      </w:r>
    </w:p>
    <w:p>
      <w:pPr>
        <w:pStyle w:val="Heading3"/>
        <w:bidi/>
      </w:pPr>
      <w:r>
        <w:rPr>
          <w:rtl/>
          <w:cs/>
          <w:lang w:val="ar_AE" w:bidi="ar_AE"/>
        </w:rPr>
        <w:t>الدين</w:t>
      </w:r>
    </w:p>
    <w:p>
      <w:pPr>
        <w:bidi/>
      </w:pPr>
      <w:r>
        <w:rPr>
          <w:rtl/>
          <w:cs/>
          <w:lang w:val="ar_AE" w:bidi="ar_AE"/>
        </w:rPr>
      </w:r>
      <w:r>
        <w:rPr>
          <w:rtl/>
          <w:cs/>
          <w:lang w:val="ar_AE" w:bidi="ar_AE"/>
        </w:rPr>
        <w:t xml:space="preserve">خلال الألفيتين الثالثة والثانية قبل الميلاد، ربما كانت ديانة مُوآب تشبه تلك التي مارسها الكَنْعَانيون، رغم أنَّ ديانة مُوآب تحولت في النهاية إلى نظام متميز نسبيًا. رغم أنَّ المُوآبيِّن كانوا يعبدون آلهة أخرى، إلّا أنَّ كَموش كان إلههم الأساسي. يشير العهد القديم إلى المُوآبيِّين على أنهم "شعب كَمُوش" </w:t>
      </w:r>
      <w:r>
        <w:rPr>
          <w:rtl/>
          <w:cs/>
          <w:lang w:val="ar_AE" w:bidi="ar_AE"/>
        </w:rPr>
        <w:t xml:space="preserve"> </w:t>
      </w:r>
      <w:r>
        <w:rPr>
          <w:rtl/>
          <w:cs/>
          <w:lang w:val="ar_AE" w:bidi="ar_AE"/>
        </w:rPr>
        <w:t>(</w:t>
      </w:r>
      <w:r>
        <w:rPr>
          <w:rtl/>
          <w:cs/>
          <w:lang w:val="ar_AE" w:bidi="ar_AE"/>
        </w:rPr>
        <w:t>عدد 21:29؛ إ</w:t>
      </w:r>
      <w:r>
        <w:rPr>
          <w:rtl/>
          <w:cs/>
          <w:lang w:val="ar_AE" w:bidi="ar_AE"/>
        </w:rPr>
        <w:t>رميا 48:46</w:t>
      </w:r>
      <w:r>
        <w:rPr>
          <w:rtl/>
          <w:cs/>
          <w:lang w:val="ar_AE" w:bidi="ar_AE"/>
        </w:rPr>
        <w:t>)، وإطلاق اسم "كَمُوش" المتكرر على المُوآبيِّين يشير إلى مكانة هذا الإله المميزة. عمومًا، تصوِّر عشرات الشواهد في حجر مُوآب أنَّ كَمُوش كان إله الحرب الذي يقود شعبه ضد أعدائهم.</w:t>
      </w:r>
    </w:p>
    <w:p>
      <w:pPr>
        <w:bidi/>
      </w:pPr>
      <w:r>
        <w:rPr>
          <w:rtl/>
          <w:cs/>
          <w:lang w:val="ar_AE" w:bidi="ar_AE"/>
        </w:rPr>
      </w:r>
      <w:r>
        <w:rPr>
          <w:rtl/>
          <w:cs/>
          <w:lang w:val="ar_AE" w:bidi="ar_AE"/>
        </w:rPr>
        <w:t>كان المُوآبيُّون يسعون للحصول على المشورة الإلهية والنعمة، وكان العرَّافون يحظون بالاحترام (</w:t>
      </w:r>
      <w:r>
        <w:rPr>
          <w:rtl/>
          <w:cs/>
          <w:lang w:val="ar_AE" w:bidi="ar_AE"/>
        </w:rPr>
        <w:t>عدد 22–24</w:t>
      </w:r>
      <w:r>
        <w:rPr>
          <w:rtl/>
          <w:cs/>
          <w:lang w:val="ar_AE" w:bidi="ar_AE"/>
        </w:rPr>
        <w:t>). كانت الكهنوتية (</w:t>
      </w:r>
      <w:r>
        <w:rPr>
          <w:rtl/>
          <w:cs/>
          <w:lang w:val="ar_AE" w:bidi="ar_AE"/>
        </w:rPr>
        <w:t>إرميا 48:7</w:t>
      </w:r>
      <w:r>
        <w:rPr>
          <w:rtl/>
          <w:cs/>
          <w:lang w:val="ar_AE" w:bidi="ar_AE"/>
        </w:rPr>
        <w:t>) وطقوس تقديم الذبائح (</w:t>
      </w:r>
      <w:r>
        <w:rPr>
          <w:rtl/>
          <w:cs/>
          <w:lang w:val="ar_AE" w:bidi="ar_AE"/>
        </w:rPr>
        <w:t>عدد 22:40–23:30؛</w:t>
      </w:r>
      <w:r>
        <w:rPr>
          <w:rtl/>
          <w:cs/>
          <w:lang w:val="ar_AE" w:bidi="ar_AE"/>
        </w:rPr>
        <w:t xml:space="preserve"> </w:t>
      </w:r>
      <w:r>
        <w:rPr>
          <w:rtl/>
          <w:cs/>
          <w:lang w:val="ar_AE" w:bidi="ar_AE"/>
        </w:rPr>
        <w:t>25:1–5؛</w:t>
      </w:r>
      <w:r>
        <w:rPr>
          <w:rtl/>
          <w:cs/>
          <w:lang w:val="ar_AE" w:bidi="ar_AE"/>
        </w:rPr>
        <w:t xml:space="preserve"> </w:t>
      </w:r>
      <w:r>
        <w:rPr>
          <w:rtl/>
          <w:cs/>
          <w:lang w:val="ar_AE" w:bidi="ar_AE"/>
        </w:rPr>
        <w:t>2 ملوك 3:27؛</w:t>
      </w:r>
      <w:r>
        <w:rPr>
          <w:rtl/>
          <w:cs/>
          <w:lang w:val="ar_AE" w:bidi="ar_AE"/>
        </w:rPr>
        <w:t xml:space="preserve"> </w:t>
      </w:r>
      <w:r>
        <w:rPr>
          <w:rtl/>
          <w:cs/>
          <w:lang w:val="ar_AE" w:bidi="ar_AE"/>
        </w:rPr>
        <w:t>إرميا 48:35</w:t>
      </w:r>
      <w:r>
        <w:rPr>
          <w:rtl/>
          <w:cs/>
          <w:lang w:val="ar_AE" w:bidi="ar_AE"/>
        </w:rPr>
        <w:t>) جوانب مهمة في ديانة شعب مُوآب. لم يُكتشف أي مزار مُوآبي، لكن ذُكرت في حجر مُوآب والعهد القديم (</w:t>
      </w:r>
      <w:r>
        <w:rPr>
          <w:rtl/>
          <w:cs/>
          <w:lang w:val="ar_AE" w:bidi="ar_AE"/>
        </w:rPr>
        <w:t>1 ملوك 11:7؛</w:t>
      </w:r>
      <w:r>
        <w:rPr>
          <w:rtl/>
          <w:cs/>
          <w:lang w:val="ar_AE" w:bidi="ar_AE"/>
        </w:rPr>
        <w:t xml:space="preserve"> </w:t>
      </w:r>
      <w:r>
        <w:rPr>
          <w:rtl/>
          <w:cs/>
          <w:lang w:val="ar_AE" w:bidi="ar_AE"/>
        </w:rPr>
        <w:t>2 ملوك 23:13</w:t>
      </w:r>
      <w:r>
        <w:rPr>
          <w:rtl/>
          <w:cs/>
          <w:lang w:val="ar_AE" w:bidi="ar_AE"/>
        </w:rPr>
        <w:t>). تشير المقابر المزخرفة بإتقان، مثل تلك الموجودة في دِيبُون، إلى اعتقاد المُوآبيِّين في الحياة بعد الموت.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والديانة الكنعانية؛</w:t>
      </w:r>
      <w:r>
        <w:rPr>
          <w:rtl/>
          <w:cs/>
          <w:lang w:val="ar_AE" w:bidi="ar_AE"/>
        </w:rPr>
        <w:t xml:space="preserve"> </w:t>
      </w:r>
      <w:r>
        <w:rPr>
          <w:rtl/>
          <w:cs/>
          <w:lang w:val="ar_AE" w:bidi="ar_AE"/>
        </w:rPr>
        <w:t>حجر مُوآبي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مواهب</w:t>
      </w:r>
      <w:r>
        <w:rPr>
          <w:rtl/>
          <w:cs/>
          <w:lang w:val="ar_AE" w:bidi="ar_AE"/>
        </w:rPr>
      </w:r>
    </w:p>
    <w:p>
      <w:pPr>
        <w:bidi/>
      </w:pPr>
      <w:r>
        <w:rPr>
          <w:rtl/>
          <w:cs/>
          <w:lang w:val="ar_AE" w:bidi="ar_AE"/>
        </w:rPr>
      </w:r>
      <w:r>
        <w:rPr>
          <w:rtl/>
          <w:cs/>
          <w:lang w:val="ar_AE" w:bidi="ar_AE"/>
        </w:rPr>
        <w:t>إمكانيات يمنحها الروح القدس للكنيسة (1</w:t>
      </w:r>
      <w:r>
        <w:rPr>
          <w:rtl/>
          <w:cs/>
          <w:lang w:val="ar_AE" w:bidi="ar_AE"/>
        </w:rPr>
        <w:t>كورنثوس 12؛</w:t>
      </w:r>
      <w:r>
        <w:rPr>
          <w:rtl/>
          <w:cs/>
          <w:lang w:val="ar_AE" w:bidi="ar_AE"/>
        </w:rPr>
        <w:t xml:space="preserve"> </w:t>
      </w:r>
      <w:r>
        <w:rPr>
          <w:rtl/>
          <w:cs/>
          <w:lang w:val="ar_AE" w:bidi="ar_AE"/>
        </w:rPr>
        <w:t>14</w:t>
      </w:r>
      <w:r>
        <w:rPr>
          <w:rtl/>
          <w:cs/>
          <w:lang w:val="ar_AE" w:bidi="ar_AE"/>
        </w:rPr>
        <w:t xml:space="preserve">). انظر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مواهب روحية</w:t>
      </w:r>
      <w:r>
        <w:rPr>
          <w:rtl/>
          <w:cs/>
          <w:lang w:val="ar_AE" w:bidi="ar_AE"/>
        </w:rPr>
      </w:r>
    </w:p>
    <w:p>
      <w:pPr>
        <w:bidi/>
      </w:pPr>
      <w:r>
        <w:rPr>
          <w:rtl/>
          <w:cs/>
          <w:lang w:val="ar_AE" w:bidi="ar_AE"/>
        </w:rPr>
      </w:r>
      <w:r>
        <w:rPr>
          <w:rtl/>
          <w:cs/>
          <w:lang w:val="ar_AE" w:bidi="ar_AE"/>
        </w:rPr>
        <w:t xml:space="preserve">عبارة تُستخدم بانتظام لترجمة كلمتين يونانيتين، كاريزماتا وبنيوماتيكا، (وهما الصيغتان الجمع لكلمتي كاريزما وبنيوماتيكون). تُعد هاتان الكلمتان خاصتين برسائل بولس الرسول في الكتابات المقدسة، إذ لا تظهران في العهد الجديد إلا في موضعين آخرين، هما </w:t>
      </w:r>
      <w:r>
        <w:rPr>
          <w:rtl/>
          <w:cs/>
          <w:lang w:val="ar_AE" w:bidi="ar_AE"/>
        </w:rPr>
        <w:t xml:space="preserve">1 بطرس 2:5 </w:t>
      </w:r>
      <w:r>
        <w:rPr>
          <w:rtl/>
          <w:cs/>
          <w:lang w:val="ar_AE" w:bidi="ar_AE"/>
        </w:rPr>
        <w:t xml:space="preserve">و </w:t>
      </w:r>
      <w:r>
        <w:rPr>
          <w:rtl/>
          <w:cs/>
          <w:lang w:val="ar_AE" w:bidi="ar_AE"/>
        </w:rPr>
        <w:t>4: 10</w:t>
      </w:r>
      <w:r>
        <w:rPr>
          <w:rtl/>
          <w:cs/>
          <w:lang w:val="ar_AE" w:bidi="ar_AE"/>
        </w:rPr>
        <w:t>. وبالرغم من أن كتّابًا آخرين يشيرون إلى ظواهر تندرج ضمن تعريف بولس لـ"المواهب الروحية"، إلا أن التعليم المحدد حول هذا الموضوع يعتمد أولًا وقبل كل شيء على كتابات بولس.</w:t>
      </w:r>
    </w:p>
    <w:p>
      <w:pPr>
        <w:bidi/>
      </w:pPr>
      <w:r>
        <w:rPr>
          <w:rtl/>
          <w:cs/>
          <w:lang w:val="ar_AE" w:bidi="ar_AE"/>
        </w:rPr>
      </w:r>
      <w:r>
        <w:rPr>
          <w:rtl/>
          <w:cs/>
          <w:lang w:val="ar_AE" w:bidi="ar_AE"/>
        </w:rPr>
        <w:t>هاتان الكلمتان مشتقتان من كلمتين أكثر شيوعًا، وهما "charis" (كاريز) والتي تعني "النعمة"، و"pneuma" (نوما) التي تعني "الروح". وتتشابه معانيهما، حيث تعني "charisma" (كاريزما) "تعبير عن النعمة"، بينما تعني "pneumatikon" (نوماتيكون) "تعبير عن الروح". ومع ذلك، يختلف نطاق استخدامهما إلى حد ما.</w:t>
      </w:r>
    </w:p>
    <w:p>
      <w:pPr>
        <w:bidi/>
      </w:pPr>
      <w:r>
        <w:rPr>
          <w:rtl/>
          <w:cs/>
          <w:lang w:val="ar_AE" w:bidi="ar_AE"/>
        </w:rPr>
      </w:r>
      <w:r>
        <w:rPr>
          <w:rtl/>
          <w:cs/>
          <w:lang w:val="ar_AE" w:bidi="ar_AE"/>
        </w:rPr>
        <w:t>تشير كلمة كاريزما إلى عمل ٱللهِ الخلاصي في ٱلْمَسِيحِ (</w:t>
      </w:r>
      <w:r>
        <w:rPr>
          <w:rtl/>
          <w:cs/>
          <w:lang w:val="ar_AE" w:bidi="ar_AE"/>
        </w:rPr>
        <w:t>رومية 5:15–16</w:t>
      </w:r>
      <w:r>
        <w:rPr>
          <w:rtl/>
          <w:cs/>
          <w:lang w:val="ar_AE" w:bidi="ar_AE"/>
        </w:rPr>
        <w:t>) وإلى عطية الحياة الأبدية (</w:t>
      </w:r>
      <w:r>
        <w:rPr>
          <w:rtl/>
          <w:cs/>
          <w:lang w:val="ar_AE" w:bidi="ar_AE"/>
        </w:rPr>
        <w:t>6:23</w:t>
      </w:r>
      <w:r>
        <w:rPr>
          <w:rtl/>
          <w:cs/>
          <w:lang w:val="ar_AE" w:bidi="ar_AE"/>
        </w:rPr>
        <w:t xml:space="preserve">). وبشكل عام، ربما تشير في </w:t>
      </w:r>
      <w:r>
        <w:rPr>
          <w:rtl/>
          <w:cs/>
          <w:lang w:val="ar_AE" w:bidi="ar_AE"/>
        </w:rPr>
        <w:t>رومية 11:29</w:t>
      </w:r>
      <w:r>
        <w:rPr>
          <w:rtl/>
          <w:cs/>
          <w:lang w:val="ar_AE" w:bidi="ar_AE"/>
        </w:rPr>
        <w:t xml:space="preserve"> إلى سلسلة من أعمال النعمة الإلهية التي قام بها الله لصالح إِسْرَائِيلَ، مما جعل دعوة إسرائيل واختياره ثابتين. وفي </w:t>
      </w:r>
      <w:r>
        <w:rPr>
          <w:rtl/>
          <w:cs/>
          <w:lang w:val="ar_AE" w:bidi="ar_AE"/>
        </w:rPr>
        <w:t>2 كورنثوس 1:11</w:t>
      </w:r>
      <w:r>
        <w:rPr>
          <w:rtl/>
          <w:cs/>
          <w:lang w:val="ar_AE" w:bidi="ar_AE"/>
        </w:rPr>
        <w:t xml:space="preserve"> ربما تشير إلى عمل إلهي محدد أنقذ بولس من خطر مميت. بخلاف ذلك، يبدو أن الإشارة تتعلق بنعمة إلهية تُنقل عبر الأفراد، حيث يفكر بولس في أنواع الأقوال والأفعال التي يوضحها في </w:t>
      </w:r>
      <w:r>
        <w:rPr>
          <w:rtl/>
          <w:cs/>
          <w:lang w:val="ar_AE" w:bidi="ar_AE"/>
        </w:rPr>
        <w:t>رومية 12:6–8</w:t>
      </w:r>
      <w:r>
        <w:rPr>
          <w:rtl/>
          <w:cs/>
          <w:lang w:val="ar_AE" w:bidi="ar_AE"/>
        </w:rPr>
        <w:t xml:space="preserve"> و</w:t>
      </w:r>
      <w:r>
        <w:rPr>
          <w:rtl/>
          <w:cs/>
          <w:lang w:val="ar_AE" w:bidi="ar_AE"/>
        </w:rPr>
        <w:t>1 كورنثوس 12:8–10</w:t>
      </w:r>
      <w:r>
        <w:rPr>
          <w:rtl/>
          <w:cs/>
          <w:lang w:val="ar_AE" w:bidi="ar_AE"/>
        </w:rPr>
        <w:t xml:space="preserve"> (كذلك في </w:t>
      </w:r>
      <w:r>
        <w:rPr>
          <w:rtl/>
          <w:cs/>
          <w:lang w:val="ar_AE" w:bidi="ar_AE"/>
        </w:rPr>
        <w:t>رومية 1:11</w:t>
      </w:r>
      <w:r>
        <w:rPr>
          <w:rtl/>
          <w:cs/>
          <w:lang w:val="ar_AE" w:bidi="ar_AE"/>
        </w:rPr>
        <w:t xml:space="preserve">; </w:t>
      </w:r>
      <w:r>
        <w:rPr>
          <w:rtl/>
          <w:cs/>
          <w:lang w:val="ar_AE" w:bidi="ar_AE"/>
        </w:rPr>
        <w:t>1 كورنثوس 1:7</w:t>
      </w:r>
      <w:r>
        <w:rPr>
          <w:rtl/>
          <w:cs/>
          <w:lang w:val="ar_AE" w:bidi="ar_AE"/>
        </w:rPr>
        <w:t xml:space="preserve">; </w:t>
      </w:r>
      <w:r>
        <w:rPr>
          <w:rtl/>
          <w:cs/>
          <w:lang w:val="ar_AE" w:bidi="ar_AE"/>
        </w:rPr>
        <w:t>7:7</w:t>
      </w:r>
      <w:r>
        <w:rPr>
          <w:rtl/>
          <w:cs/>
          <w:lang w:val="ar_AE" w:bidi="ar_AE"/>
        </w:rPr>
        <w:t xml:space="preserve">; </w:t>
      </w:r>
      <w:r>
        <w:rPr>
          <w:rtl/>
          <w:cs/>
          <w:lang w:val="ar_AE" w:bidi="ar_AE"/>
        </w:rPr>
        <w:t>12:4–11، 28–30</w:t>
      </w:r>
      <w:r>
        <w:rPr>
          <w:rtl/>
          <w:cs/>
          <w:lang w:val="ar_AE" w:bidi="ar_AE"/>
        </w:rPr>
        <w:t xml:space="preserve">; وبالمثل </w:t>
      </w:r>
      <w:r>
        <w:rPr>
          <w:rtl/>
          <w:cs/>
          <w:lang w:val="ar_AE" w:bidi="ar_AE"/>
        </w:rPr>
        <w:t>1 بط 4:10</w:t>
      </w:r>
      <w:r>
        <w:rPr>
          <w:rtl/>
          <w:cs/>
          <w:lang w:val="ar_AE" w:bidi="ar_AE"/>
        </w:rPr>
        <w:t>).</w:t>
      </w:r>
    </w:p>
    <w:p>
      <w:pPr>
        <w:bidi/>
      </w:pPr>
      <w:r>
        <w:rPr>
          <w:rtl/>
          <w:cs/>
          <w:lang w:val="ar_AE" w:bidi="ar_AE"/>
        </w:rPr>
      </w:r>
      <w:r>
        <w:rPr>
          <w:rtl/>
          <w:cs/>
          <w:lang w:val="ar_AE" w:bidi="ar_AE"/>
        </w:rPr>
        <w:t>أما كلمة نوماتيكون Pneumatikon فلها نطاق استخدام أوسع، إذ إنها بالأصل صفة، ولذلك تصف أشياء (وأشخاصًا) على أنها "روحية"، أي أنها تُظهر الروح أو تعمل كأداة للروح. تشمل هذه الاستخدامات بعض الكلمات أو الأفعال الخاصة (</w:t>
      </w:r>
      <w:r>
        <w:rPr>
          <w:rtl/>
          <w:cs/>
          <w:lang w:val="ar_AE" w:bidi="ar_AE"/>
        </w:rPr>
        <w:t>رو 1:11</w:t>
      </w:r>
      <w:r>
        <w:rPr>
          <w:rtl/>
          <w:cs/>
          <w:lang w:val="ar_AE" w:bidi="ar_AE"/>
        </w:rPr>
        <w:t>)، الناموس (</w:t>
      </w:r>
      <w:r>
        <w:rPr>
          <w:rtl/>
          <w:cs/>
          <w:lang w:val="ar_AE" w:bidi="ar_AE"/>
        </w:rPr>
        <w:t>7:14</w:t>
      </w:r>
      <w:r>
        <w:rPr>
          <w:rtl/>
          <w:cs/>
          <w:lang w:val="ar_AE" w:bidi="ar_AE"/>
        </w:rPr>
        <w:t>)، المن، الماء من الصخرة، والصخرة نفسها خلال تيه بني إسرائيل في البرية (</w:t>
      </w:r>
      <w:r>
        <w:rPr>
          <w:rtl/>
          <w:cs/>
          <w:lang w:val="ar_AE" w:bidi="ar_AE"/>
        </w:rPr>
        <w:t>1 كو 10:3–4</w:t>
      </w:r>
      <w:r>
        <w:rPr>
          <w:rtl/>
          <w:cs/>
          <w:lang w:val="ar_AE" w:bidi="ar_AE"/>
        </w:rPr>
        <w:t>)، الجسد المُقام من الموت (</w:t>
      </w:r>
      <w:r>
        <w:rPr>
          <w:rtl/>
          <w:cs/>
          <w:lang w:val="ar_AE" w:bidi="ar_AE"/>
        </w:rPr>
        <w:t>15:44–46</w:t>
      </w:r>
      <w:r>
        <w:rPr>
          <w:rtl/>
          <w:cs/>
          <w:lang w:val="ar_AE" w:bidi="ar_AE"/>
        </w:rPr>
        <w:t>)، البركات غير المحددة "في السماويات" (</w:t>
      </w:r>
      <w:r>
        <w:rPr>
          <w:rtl/>
          <w:cs/>
          <w:lang w:val="ar_AE" w:bidi="ar_AE"/>
        </w:rPr>
        <w:t>أف 1:3</w:t>
      </w:r>
      <w:r>
        <w:rPr>
          <w:rtl/>
          <w:cs/>
          <w:lang w:val="ar_AE" w:bidi="ar_AE"/>
        </w:rPr>
        <w:t>)، رؤى خاصة بالإرادة الإلهية (</w:t>
      </w:r>
      <w:r>
        <w:rPr>
          <w:rtl/>
          <w:cs/>
          <w:lang w:val="ar_AE" w:bidi="ar_AE"/>
        </w:rPr>
        <w:t>كو 1:9</w:t>
      </w:r>
      <w:r>
        <w:rPr>
          <w:rtl/>
          <w:cs/>
          <w:lang w:val="ar_AE" w:bidi="ar_AE"/>
        </w:rPr>
        <w:t>)، والترانيم في العبادة (</w:t>
      </w:r>
      <w:r>
        <w:rPr>
          <w:rtl/>
          <w:cs/>
          <w:lang w:val="ar_AE" w:bidi="ar_AE"/>
        </w:rPr>
        <w:t>أف 5:19</w:t>
      </w:r>
      <w:r>
        <w:rPr>
          <w:rtl/>
          <w:cs/>
          <w:lang w:val="ar_AE" w:bidi="ar_AE"/>
        </w:rPr>
        <w:t xml:space="preserve">; </w:t>
      </w:r>
      <w:r>
        <w:rPr>
          <w:rtl/>
          <w:cs/>
          <w:lang w:val="ar_AE" w:bidi="ar_AE"/>
        </w:rPr>
        <w:t>كو 3:16</w:t>
      </w:r>
      <w:r>
        <w:rPr>
          <w:rtl/>
          <w:cs/>
          <w:lang w:val="ar_AE" w:bidi="ar_AE"/>
        </w:rPr>
        <w:t xml:space="preserve">). وعندما تُستخدم الكلمة كاسم جمع، يمكن أن تشير إلى أفراد ("الروحيون" كما في </w:t>
      </w:r>
      <w:r>
        <w:rPr>
          <w:rtl/>
          <w:cs/>
          <w:lang w:val="ar_AE" w:bidi="ar_AE"/>
        </w:rPr>
        <w:t>1 كو 2:13, 15</w:t>
      </w:r>
      <w:r>
        <w:rPr>
          <w:rtl/>
          <w:cs/>
          <w:lang w:val="ar_AE" w:bidi="ar_AE"/>
        </w:rPr>
        <w:t xml:space="preserve">; </w:t>
      </w:r>
      <w:r>
        <w:rPr>
          <w:rtl/>
          <w:cs/>
          <w:lang w:val="ar_AE" w:bidi="ar_AE"/>
        </w:rPr>
        <w:t>14:37</w:t>
      </w:r>
      <w:r>
        <w:rPr>
          <w:rtl/>
          <w:cs/>
          <w:lang w:val="ar_AE" w:bidi="ar_AE"/>
        </w:rPr>
        <w:t xml:space="preserve">; </w:t>
      </w:r>
      <w:r>
        <w:rPr>
          <w:rtl/>
          <w:cs/>
          <w:lang w:val="ar_AE" w:bidi="ar_AE"/>
        </w:rPr>
        <w:t>غل 6:1</w:t>
      </w:r>
      <w:r>
        <w:rPr>
          <w:rtl/>
          <w:cs/>
          <w:lang w:val="ar_AE" w:bidi="ar_AE"/>
        </w:rPr>
        <w:t xml:space="preserve">) أو على أمور ("الأمور الروحية"، "المواهب الروحية"، </w:t>
      </w:r>
      <w:r>
        <w:rPr>
          <w:rtl/>
          <w:cs/>
          <w:lang w:val="ar_AE" w:bidi="ar_AE"/>
        </w:rPr>
        <w:t>رو 15:27</w:t>
      </w:r>
      <w:r>
        <w:rPr>
          <w:rtl/>
          <w:cs/>
          <w:lang w:val="ar_AE" w:bidi="ar_AE"/>
        </w:rPr>
        <w:t xml:space="preserve">; </w:t>
      </w:r>
      <w:r>
        <w:rPr>
          <w:rtl/>
          <w:cs/>
          <w:lang w:val="ar_AE" w:bidi="ar_AE"/>
        </w:rPr>
        <w:t>1 كو 2:13</w:t>
      </w:r>
      <w:r>
        <w:rPr>
          <w:rtl/>
          <w:cs/>
          <w:lang w:val="ar_AE" w:bidi="ar_AE"/>
        </w:rPr>
        <w:t xml:space="preserve">; </w:t>
      </w:r>
      <w:r>
        <w:rPr>
          <w:rtl/>
          <w:cs/>
          <w:lang w:val="ar_AE" w:bidi="ar_AE"/>
        </w:rPr>
        <w:t>9:11</w:t>
      </w:r>
      <w:r>
        <w:rPr>
          <w:rtl/>
          <w:cs/>
          <w:lang w:val="ar_AE" w:bidi="ar_AE"/>
        </w:rPr>
        <w:t xml:space="preserve">; </w:t>
      </w:r>
      <w:r>
        <w:rPr>
          <w:rtl/>
          <w:cs/>
          <w:lang w:val="ar_AE" w:bidi="ar_AE"/>
        </w:rPr>
        <w:t>12:1</w:t>
      </w:r>
      <w:r>
        <w:rPr>
          <w:rtl/>
          <w:cs/>
          <w:lang w:val="ar_AE" w:bidi="ar_AE"/>
        </w:rPr>
        <w:t xml:space="preserve">; </w:t>
      </w:r>
      <w:r>
        <w:rPr>
          <w:rtl/>
          <w:cs/>
          <w:lang w:val="ar_AE" w:bidi="ar_AE"/>
        </w:rPr>
        <w:t>14:1</w:t>
      </w:r>
      <w:r>
        <w:rPr>
          <w:rtl/>
          <w:cs/>
          <w:lang w:val="ar_AE" w:bidi="ar_AE"/>
        </w:rPr>
        <w:t>)، بل وحتى إلى "الأجناد الروحية في السماويات" (</w:t>
      </w:r>
      <w:r>
        <w:rPr>
          <w:rtl/>
          <w:cs/>
          <w:lang w:val="ar_AE" w:bidi="ar_AE"/>
        </w:rPr>
        <w:t>أف 6:12</w:t>
      </w:r>
      <w:r>
        <w:rPr>
          <w:rtl/>
          <w:cs/>
          <w:lang w:val="ar_AE" w:bidi="ar_AE"/>
        </w:rPr>
        <w:t>).</w:t>
      </w:r>
    </w:p>
    <w:p>
      <w:pPr>
        <w:bidi/>
      </w:pPr>
      <w:r>
        <w:rPr>
          <w:rtl/>
          <w:cs/>
          <w:lang w:val="ar_AE" w:bidi="ar_AE"/>
        </w:rPr>
      </w:r>
      <w:r>
        <w:rPr>
          <w:rtl/>
          <w:cs/>
          <w:lang w:val="ar_AE" w:bidi="ar_AE"/>
        </w:rPr>
        <w:t>من خلال هذا الاستعراض المختصر، يمكن تقديم تعريف أكثر دقة لمفهوم "المواهب الروحية". فأي شيء أو شخص يعمل كأداة للروح، أو يُظهر حضور الروح، أو يجسّد عمل الروح، هو موهبة روحية (نوماتيكون - pneumatikon). أي حدث أو كلمة أو فعل يُعبّر بشكل ملموس عن نعمة الله أو يعمل كوسيلة لنقل النعمة الإلهية هو موهبة روحية (كاريزما - charisma). ونوماتيكون (pneumatikon) هو المصطلح الأكثر عمومية، بينما الكاريزما أكثر تحديدًا.</w:t>
      </w:r>
    </w:p>
    <w:p>
      <w:pPr>
        <w:bidi/>
      </w:pPr>
      <w:r>
        <w:rPr>
          <w:rtl/>
          <w:cs/>
          <w:lang w:val="ar_AE" w:bidi="ar_AE"/>
        </w:rPr>
      </w:r>
      <w:r>
        <w:rPr>
          <w:rtl/>
          <w:cs/>
          <w:lang w:val="ar_AE" w:bidi="ar_AE"/>
        </w:rPr>
        <w:t>يبدو أن كلمة كاريزما charisma هو المصطلح الذي يفضّله بولس في كتاباته (</w:t>
      </w:r>
      <w:r>
        <w:rPr>
          <w:rtl/>
          <w:cs/>
          <w:lang w:val="ar_AE" w:bidi="ar_AE"/>
        </w:rPr>
        <w:t>روما 1:11</w:t>
      </w:r>
      <w:r>
        <w:rPr>
          <w:rtl/>
          <w:cs/>
          <w:lang w:val="ar_AE" w:bidi="ar_AE"/>
        </w:rPr>
        <w:t xml:space="preserve">; </w:t>
      </w:r>
      <w:r>
        <w:rPr>
          <w:rtl/>
          <w:cs/>
          <w:lang w:val="ar_AE" w:bidi="ar_AE"/>
        </w:rPr>
        <w:t>12:6</w:t>
      </w:r>
      <w:r>
        <w:rPr>
          <w:rtl/>
          <w:cs/>
          <w:lang w:val="ar_AE" w:bidi="ar_AE"/>
        </w:rPr>
        <w:t xml:space="preserve">; </w:t>
      </w:r>
      <w:r>
        <w:rPr>
          <w:rtl/>
          <w:cs/>
          <w:lang w:val="ar_AE" w:bidi="ar_AE"/>
        </w:rPr>
        <w:t>1 كور 7:7</w:t>
      </w:r>
      <w:r>
        <w:rPr>
          <w:rtl/>
          <w:cs/>
          <w:lang w:val="ar_AE" w:bidi="ar_AE"/>
        </w:rPr>
        <w:t xml:space="preserve">; </w:t>
      </w:r>
      <w:r>
        <w:rPr>
          <w:rtl/>
          <w:cs/>
          <w:lang w:val="ar_AE" w:bidi="ar_AE"/>
        </w:rPr>
        <w:t>12:4</w:t>
      </w:r>
      <w:r>
        <w:rPr>
          <w:rtl/>
          <w:cs/>
          <w:lang w:val="ar_AE" w:bidi="ar_AE"/>
        </w:rPr>
        <w:t>) بدلاً من نوماتيكون pneumatikon، الذي كان أكثر استخدامًا بين الذين سببوا مشكلات لبولس في كورنثوس (</w:t>
      </w:r>
      <w:r>
        <w:rPr>
          <w:rtl/>
          <w:cs/>
          <w:lang w:val="ar_AE" w:bidi="ar_AE"/>
        </w:rPr>
        <w:t>1 كور 2:13–3:4</w:t>
      </w:r>
      <w:r>
        <w:rPr>
          <w:rtl/>
          <w:cs/>
          <w:lang w:val="ar_AE" w:bidi="ar_AE"/>
        </w:rPr>
        <w:t xml:space="preserve">; </w:t>
      </w:r>
      <w:r>
        <w:rPr>
          <w:rtl/>
          <w:cs/>
          <w:lang w:val="ar_AE" w:bidi="ar_AE"/>
        </w:rPr>
        <w:t>14:37</w:t>
      </w:r>
      <w:r>
        <w:rPr>
          <w:rtl/>
          <w:cs/>
          <w:lang w:val="ar_AE" w:bidi="ar_AE"/>
        </w:rPr>
        <w:t xml:space="preserve">; </w:t>
      </w:r>
      <w:r>
        <w:rPr>
          <w:rtl/>
          <w:cs/>
          <w:lang w:val="ar_AE" w:bidi="ar_AE"/>
        </w:rPr>
        <w:t>15:44–46</w:t>
      </w:r>
      <w:r>
        <w:rPr>
          <w:rtl/>
          <w:cs/>
          <w:lang w:val="ar_AE" w:bidi="ar_AE"/>
        </w:rPr>
        <w:t xml:space="preserve">). </w:t>
      </w:r>
    </w:p>
    <w:p>
      <w:pPr>
        <w:bidi/>
      </w:pPr>
      <w:r>
        <w:rPr>
          <w:rtl/>
          <w:cs/>
          <w:lang w:val="ar_AE" w:bidi="ar_AE"/>
        </w:rPr>
      </w:r>
      <w:r>
        <w:rPr>
          <w:rtl/>
          <w:cs/>
          <w:lang w:val="ar_AE" w:bidi="ar_AE"/>
        </w:rPr>
        <w:t>فيما يلي، سيتم التركيز على استخدام بولس لمصطلح كاريزما charisma، مع عدم إغفال المواضع التي يستخدم فيها هذا المصطلح للإشارة إلى أعمال الله المباشرة (</w:t>
      </w:r>
      <w:r>
        <w:rPr>
          <w:rtl/>
          <w:cs/>
          <w:lang w:val="ar_AE" w:bidi="ar_AE"/>
        </w:rPr>
        <w:t>رو 5:15, 16</w:t>
      </w:r>
      <w:r>
        <w:rPr>
          <w:rtl/>
          <w:cs/>
          <w:lang w:val="ar_AE" w:bidi="ar_AE"/>
        </w:rPr>
        <w:t xml:space="preserve">; </w:t>
      </w:r>
      <w:r>
        <w:rPr>
          <w:rtl/>
          <w:cs/>
          <w:lang w:val="ar_AE" w:bidi="ar_AE"/>
        </w:rPr>
        <w:t>6:23</w:t>
      </w:r>
      <w:r>
        <w:rPr>
          <w:rtl/>
          <w:cs/>
          <w:lang w:val="ar_AE" w:bidi="ar_AE"/>
        </w:rPr>
        <w:t xml:space="preserve">; </w:t>
      </w:r>
      <w:r>
        <w:rPr>
          <w:rtl/>
          <w:cs/>
          <w:lang w:val="ar_AE" w:bidi="ar_AE"/>
        </w:rPr>
        <w:t>11:29</w:t>
      </w:r>
      <w:r>
        <w:rPr>
          <w:rtl/>
          <w:cs/>
          <w:lang w:val="ar_AE" w:bidi="ar_AE"/>
        </w:rPr>
        <w:t xml:space="preserve">; </w:t>
      </w:r>
      <w:r>
        <w:rPr>
          <w:rtl/>
          <w:cs/>
          <w:lang w:val="ar_AE" w:bidi="ar_AE"/>
        </w:rPr>
        <w:t>1 كو 1:11</w:t>
      </w:r>
      <w:r>
        <w:rPr>
          <w:rtl/>
          <w:cs/>
          <w:lang w:val="ar_AE" w:bidi="ar_AE"/>
        </w:rPr>
        <w:t>)، ومع ذلك، سيكون التركيز الأكبر على المواضع التي يتحدث فيها بولس بشكل محدد عن المواهب الروحية باعتبارها تجليات للنعمة الإلهية تنتقل من فرد إلى آخر—أي "المواهب الروحية" بالمعنى الأكثر دقة لكلمة كاريزما charisma</w:t>
      </w:r>
      <w:r>
        <w:rPr>
          <w:i/>
          <w:rtl/>
          <w:cs/>
          <w:lang w:val="ar_AE" w:bidi="ar_AE"/>
        </w:rPr>
        <w:t>.</w:t>
      </w:r>
    </w:p>
    <w:p>
      <w:pPr>
        <w:bidi/>
      </w:pPr>
      <w:r>
        <w:rPr>
          <w:rtl/>
          <w:cs/>
          <w:lang w:val="ar_AE" w:bidi="ar_AE"/>
        </w:rPr>
      </w:r>
      <w:r>
        <w:rPr>
          <w:rtl/>
          <w:cs/>
          <w:lang w:val="ar_AE" w:bidi="ar_AE"/>
        </w:rPr>
        <w:t>تُعد قوائم المواهب الروحية (كاريزماتا) (</w:t>
      </w:r>
      <w:r>
        <w:rPr>
          <w:rtl/>
          <w:cs/>
          <w:lang w:val="ar_AE" w:bidi="ar_AE"/>
        </w:rPr>
        <w:t>رومية 12</w:t>
      </w:r>
      <w:r>
        <w:rPr>
          <w:rtl/>
          <w:cs/>
          <w:lang w:val="ar_AE" w:bidi="ar_AE"/>
        </w:rPr>
        <w:t xml:space="preserve">; </w:t>
      </w:r>
      <w:r>
        <w:rPr>
          <w:rtl/>
          <w:cs/>
          <w:lang w:val="ar_AE" w:bidi="ar_AE"/>
        </w:rPr>
        <w:t>1 كورنثوس 12</w:t>
      </w:r>
      <w:r>
        <w:rPr>
          <w:rtl/>
          <w:cs/>
          <w:lang w:val="ar_AE" w:bidi="ar_AE"/>
        </w:rPr>
        <w:t xml:space="preserve">; </w:t>
      </w:r>
      <w:r>
        <w:rPr>
          <w:rtl/>
          <w:cs/>
          <w:lang w:val="ar_AE" w:bidi="ar_AE"/>
        </w:rPr>
        <w:t>أفسس 4</w:t>
      </w:r>
      <w:r>
        <w:rPr>
          <w:rtl/>
          <w:cs/>
          <w:lang w:val="ar_AE" w:bidi="ar_AE"/>
        </w:rPr>
        <w:t xml:space="preserve">; </w:t>
      </w:r>
      <w:r>
        <w:rPr>
          <w:rtl/>
          <w:cs/>
          <w:lang w:val="ar_AE" w:bidi="ar_AE"/>
        </w:rPr>
        <w:t>1 بطرس 4</w:t>
      </w:r>
      <w:r>
        <w:rPr>
          <w:rtl/>
          <w:cs/>
          <w:lang w:val="ar_AE" w:bidi="ar_AE"/>
        </w:rPr>
        <w:t xml:space="preserve">) نقطة انطلاق واضحة، لأنها تقدم أوضح مؤشر على ما يشمله تعليم بولسَ ضمن نطاق المواهب الروحية. </w:t>
      </w:r>
    </w:p>
    <w:p>
      <w:pPr>
        <w:bidi/>
      </w:pPr>
      <w:r>
        <w:rPr>
          <w:rtl/>
          <w:cs/>
          <w:lang w:val="ar_AE" w:bidi="ar_AE"/>
        </w:rPr>
      </w:r>
      <w:r>
        <w:rPr>
          <w:rtl/>
          <w:cs/>
          <w:lang w:val="ar_AE" w:bidi="ar_AE"/>
        </w:rPr>
        <w:t>بالنسبة لبولس—الذي كان له الدور الأساسي في تقديم مفهوم "كاريزما" إلى المسيحية—الموهبة الروحية هي في جوهرها عمل من أعمال روح الله، وهي تجسيد ملموس للنعمة الإلهية في كلمة أو فعل، يعمل من خلال فرد لصالح الآخرين. وتظل كذلك حتى عندما تُمنح من خلال فرد معين. وهذا يعني أن لا أحد يمكنه أن يُظهر هذه الموهبة إلا بانفتاح واعٍ على الله والاعتماد عليه.</w:t>
      </w:r>
    </w:p>
    <w:p>
      <w:pPr>
        <w:bidi/>
      </w:pPr>
      <w:r>
        <w:rPr>
          <w:rtl/>
          <w:cs/>
          <w:lang w:val="ar_AE" w:bidi="ar_AE"/>
        </w:rPr>
      </w:r>
      <w:r>
        <w:rPr>
          <w:rtl/>
          <w:cs/>
          <w:lang w:val="ar_AE" w:bidi="ar_AE"/>
        </w:rPr>
        <w:t>وبهذا المعنى، يمكن أن يتحدث بولس عن أفراد "لديهم" أو "يمتلكون" مواهب روحية (</w:t>
      </w:r>
      <w:r>
        <w:rPr>
          <w:rtl/>
          <w:cs/>
          <w:lang w:val="ar_AE" w:bidi="ar_AE"/>
        </w:rPr>
        <w:t>رومية 12:6</w:t>
      </w:r>
      <w:r>
        <w:rPr>
          <w:rtl/>
          <w:cs/>
          <w:lang w:val="ar_AE" w:bidi="ar_AE"/>
        </w:rPr>
        <w:t xml:space="preserve">; </w:t>
      </w:r>
      <w:r>
        <w:rPr>
          <w:rtl/>
          <w:cs/>
          <w:lang w:val="ar_AE" w:bidi="ar_AE"/>
        </w:rPr>
        <w:t>1 كورنثوس 7:7</w:t>
      </w:r>
      <w:r>
        <w:rPr>
          <w:rtl/>
          <w:cs/>
          <w:lang w:val="ar_AE" w:bidi="ar_AE"/>
        </w:rPr>
        <w:t xml:space="preserve">; </w:t>
      </w:r>
      <w:r>
        <w:rPr>
          <w:rtl/>
          <w:cs/>
          <w:lang w:val="ar_AE" w:bidi="ar_AE"/>
        </w:rPr>
        <w:t>12:3</w:t>
      </w:r>
      <w:r>
        <w:rPr>
          <w:rtl/>
          <w:cs/>
          <w:lang w:val="ar_AE" w:bidi="ar_AE"/>
        </w:rPr>
        <w:t>)، لكن يبدو أن هذا مجرد اختصار لغوي للإشارة إلى انفتاحهم الدائم على نعمة الله، بحيث تُظهر النعمة الإلهية نفسها فيهم بطرق محددة وباستمرار. ومع ذلك، فإن هذا لا يعني أن "كاريزما" هي قدرة يتحكم بها الفرد وفق إرادته، تمامًا كما أن الحديث عن "الملء بالروح" لا يعني أن الشخص يسيطر على الروح أو يوجهه كيفما يشاء. (</w:t>
      </w:r>
      <w:r>
        <w:rPr>
          <w:rtl/>
          <w:cs/>
          <w:lang w:val="ar_AE" w:bidi="ar_AE"/>
        </w:rPr>
        <w:t>رومية 8:9، 23</w:t>
      </w:r>
      <w:r>
        <w:rPr>
          <w:rtl/>
          <w:cs/>
          <w:lang w:val="ar_AE" w:bidi="ar_AE"/>
        </w:rPr>
        <w:t xml:space="preserve">). لكن من الجدير بالملاحظة أنه في </w:t>
      </w:r>
      <w:r>
        <w:rPr>
          <w:rtl/>
          <w:cs/>
          <w:lang w:val="ar_AE" w:bidi="ar_AE"/>
        </w:rPr>
        <w:t>1 تيموثاوس 4:14</w:t>
      </w:r>
      <w:r>
        <w:rPr>
          <w:rtl/>
          <w:cs/>
          <w:lang w:val="ar_AE" w:bidi="ar_AE"/>
        </w:rPr>
        <w:t xml:space="preserve"> و</w:t>
      </w:r>
      <w:r>
        <w:rPr>
          <w:rtl/>
          <w:cs/>
          <w:lang w:val="ar_AE" w:bidi="ar_AE"/>
        </w:rPr>
        <w:t>2 تيموثاوس 1:6</w:t>
      </w:r>
      <w:r>
        <w:rPr>
          <w:rtl/>
          <w:cs/>
          <w:lang w:val="ar_AE" w:bidi="ar_AE"/>
        </w:rPr>
        <w:t xml:space="preserve"> يبدأ هذا المعنى الأساسي للموهبة الروحية يتبدل.</w:t>
      </w:r>
    </w:p>
    <w:p>
      <w:pPr>
        <w:bidi/>
      </w:pPr>
      <w:r>
        <w:rPr>
          <w:rtl/>
          <w:cs/>
          <w:lang w:val="ar_AE" w:bidi="ar_AE"/>
        </w:rPr>
      </w:r>
      <w:r>
        <w:rPr>
          <w:rtl/>
          <w:cs/>
          <w:lang w:val="ar_AE" w:bidi="ar_AE"/>
        </w:rPr>
        <w:t xml:space="preserve">الموهبة الروحية هي أي حدث أو كلمة أو فعل يجسّد ويعبّر عن نعمة الله. بهذا المعنى، يمكن اعتبار الأسرار المقدسة وسائل لنقل النعمة، رغم أنها لم تُسمَّ بهذا المصطلح في العهد الجديد. وبنفس الطريقة، هناك أقوال وأفعال كثيرة يمكن أن تكون وسيلة لإظهار نعمة الله. من خلال هذا الفهم، يمكن إدراك أن قوائم المواهب الروحية (مثل، </w:t>
      </w:r>
      <w:r>
        <w:rPr>
          <w:rtl/>
          <w:cs/>
          <w:lang w:val="ar_AE" w:bidi="ar_AE"/>
        </w:rPr>
        <w:t>رومية 12:6–8</w:t>
      </w:r>
      <w:r>
        <w:rPr>
          <w:rtl/>
          <w:cs/>
          <w:lang w:val="ar_AE" w:bidi="ar_AE"/>
        </w:rPr>
        <w:t xml:space="preserve">؛ </w:t>
      </w:r>
      <w:r>
        <w:rPr>
          <w:rtl/>
          <w:cs/>
          <w:lang w:val="ar_AE" w:bidi="ar_AE"/>
        </w:rPr>
        <w:t>1 كورنثوس 12:8–10</w:t>
      </w:r>
      <w:r>
        <w:rPr>
          <w:rtl/>
          <w:cs/>
          <w:lang w:val="ar_AE" w:bidi="ar_AE"/>
        </w:rPr>
        <w:t>) ليست نهائية ولا شاملة، بل هي مجرد أمثلة نموذجية لعمل الروح القدس. (أو ربما كانت القوائم تحتوي على المواهب التي احتاج المؤمنون حينها إلى إرشاد بشأنها.)</w:t>
      </w:r>
    </w:p>
    <w:p>
      <w:pPr>
        <w:bidi/>
      </w:pPr>
      <w:r>
        <w:rPr>
          <w:rtl/>
          <w:cs/>
          <w:lang w:val="ar_AE" w:bidi="ar_AE"/>
        </w:rPr>
      </w:r>
      <w:r>
        <w:rPr>
          <w:rtl/>
          <w:cs/>
          <w:lang w:val="ar_AE" w:bidi="ar_AE"/>
        </w:rPr>
        <w:t>كما أن التداخل بين هذه القوائم المختلفة يشير إلى أن بولس لم يكن مهتمًا بوضع قائمة محددة ومغلقة للمواهب الروحية. بل اختار ببساطة مجموعة من الأنشطة والأقوال التي رأى من خلالها نعمة الله تتجلى في كنائسه.</w:t>
      </w:r>
    </w:p>
    <w:p>
      <w:pPr>
        <w:bidi/>
      </w:pPr>
      <w:r>
        <w:rPr>
          <w:rtl/>
          <w:cs/>
          <w:lang w:val="ar_AE" w:bidi="ar_AE"/>
        </w:rPr>
      </w:r>
      <w:r>
        <w:rPr>
          <w:rtl/>
          <w:cs/>
          <w:lang w:val="ar_AE" w:bidi="ar_AE"/>
        </w:rPr>
        <w:t>من المهم أن ندرك أن بولس رأى جميع المسيحيين على أنهم يتمتعون بالمواهب الروحية (كاريزماتا). فكل من "يمتلك" الروح—أي، كل من هو منفتح على الروح ويُقاد به (</w:t>
      </w:r>
      <w:r>
        <w:rPr>
          <w:rtl/>
          <w:cs/>
          <w:lang w:val="ar_AE" w:bidi="ar_AE"/>
        </w:rPr>
        <w:t>رو 8: 9–14</w:t>
      </w:r>
      <w:r>
        <w:rPr>
          <w:rtl/>
          <w:cs/>
          <w:lang w:val="ar_AE" w:bidi="ar_AE"/>
        </w:rPr>
        <w:t>)—سيُظهِر حتمًا نعمة الله بطريقة ما، ويجب عليه أيضًا أن يكون منفتحًا لعمل قوة الروح من خلال كلمات وأفعال محددة داخل جماعة المؤمنين.</w:t>
      </w:r>
    </w:p>
    <w:p>
      <w:pPr>
        <w:bidi/>
      </w:pPr>
      <w:r>
        <w:rPr>
          <w:rtl/>
          <w:cs/>
          <w:lang w:val="ar_AE" w:bidi="ar_AE"/>
        </w:rPr>
      </w:r>
      <w:r>
        <w:rPr>
          <w:rtl/>
          <w:cs/>
          <w:lang w:val="ar_AE" w:bidi="ar_AE"/>
        </w:rPr>
        <w:t>بالنسبة لبولس، الكنيسة هي جسد المسيح، وتظهر وظائف أعضاء هذا الجسد من خلال المواهب الروحية ((</w:t>
      </w:r>
      <w:r>
        <w:rPr>
          <w:rtl/>
          <w:cs/>
          <w:lang w:val="ar_AE" w:bidi="ar_AE"/>
        </w:rPr>
        <w:t>رو 12: 4–6؛ 1كو 12: 14–30)</w:t>
      </w:r>
      <w:r>
        <w:rPr>
          <w:rtl/>
          <w:cs/>
          <w:lang w:val="ar_AE" w:bidi="ar_AE"/>
        </w:rPr>
        <w:t>. فإذا لم يكن الفرد يعمل بطريقة كارزماتية، فهو لا يعمل كعضو في الجسد. إن مواهب الروح هي الحركات الحيّة لجسد المسيح، وكما أن الجسد مكوّن من أعضاء متعددة تعمل معًا كجسد واحد، كذلك تنمو وحدة الكنيسة من تنوع وظائف (مواهب) أعضائها.</w:t>
      </w:r>
    </w:p>
    <w:p>
      <w:pPr>
        <w:bidi/>
      </w:pPr>
      <w:r>
        <w:rPr>
          <w:rtl/>
          <w:cs/>
          <w:lang w:val="ar_AE" w:bidi="ar_AE"/>
        </w:rPr>
      </w:r>
      <w:r>
        <w:rPr>
          <w:rtl/>
          <w:cs/>
          <w:lang w:val="ar_AE" w:bidi="ar_AE"/>
        </w:rPr>
        <w:t>بالتالي، تُمنح الموهبة الروحية في المقام الأول من أجل الجماعة، فهي تُعطى "للمنفعة" العامة (</w:t>
      </w:r>
      <w:r>
        <w:rPr>
          <w:rtl/>
          <w:cs/>
          <w:lang w:val="ar_AE" w:bidi="ar_AE"/>
        </w:rPr>
        <w:t>1 كورنثوس 12:7</w:t>
      </w:r>
      <w:r>
        <w:rPr>
          <w:rtl/>
          <w:cs/>
          <w:lang w:val="ar_AE" w:bidi="ar_AE"/>
        </w:rPr>
        <w:t>). ولهذا، فإن التمسك الأناني بالمواهب دون محبة هو أمر خاطئ وعقيم (</w:t>
      </w:r>
      <w:r>
        <w:rPr>
          <w:rtl/>
          <w:cs/>
          <w:lang w:val="ar_AE" w:bidi="ar_AE"/>
        </w:rPr>
        <w:t>13:1–3</w:t>
      </w:r>
      <w:r>
        <w:rPr>
          <w:rtl/>
          <w:cs/>
          <w:lang w:val="ar_AE" w:bidi="ar_AE"/>
        </w:rPr>
        <w:t>). فالموهبة الروحية ليست شيئًا يمتلكه الشخص ليستخدمه وفقًا لرغباته الشخصية أو لمصلحته الخاصة (باستثناء التكلم بألسنة إلى حد ما، ولهذا أعطاه بولس قيمة أقل). فالموهبة تُمنح للفرد فقط بمعنى أن الله يختار أن يعمل من خلاله لصالح الآخرين. وبشكل أكثر دقة، تُمنح الموهبة "من خلال" الفرد للجماعة، ولا يستفيد منها الفرد إلا بقدر ما تستفيد الجماعة.</w:t>
      </w:r>
    </w:p>
    <w:p>
      <w:pPr>
        <w:bidi/>
      </w:pPr>
      <w:r>
        <w:rPr>
          <w:rtl/>
          <w:cs/>
          <w:lang w:val="ar_AE" w:bidi="ar_AE"/>
        </w:rPr>
      </w:r>
      <w:r>
        <w:rPr>
          <w:rtl/>
          <w:cs/>
          <w:lang w:val="ar_AE" w:bidi="ar_AE"/>
        </w:rPr>
        <w:t>إن الصحة الروحية وبناء الفرد مرتبطان ارتباطًا وثيقًا بصحة وسلامة الجسد كله (</w:t>
      </w:r>
      <w:r>
        <w:rPr>
          <w:rtl/>
          <w:cs/>
          <w:lang w:val="ar_AE" w:bidi="ar_AE"/>
        </w:rPr>
        <w:t>12:14–26</w:t>
      </w:r>
      <w:r>
        <w:rPr>
          <w:rtl/>
          <w:cs/>
          <w:lang w:val="ar_AE" w:bidi="ar_AE"/>
        </w:rPr>
        <w:t xml:space="preserve">; </w:t>
      </w:r>
      <w:r>
        <w:rPr>
          <w:rtl/>
          <w:cs/>
          <w:lang w:val="ar_AE" w:bidi="ar_AE"/>
        </w:rPr>
        <w:t>أفسس 4:16</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الرسول، الرسولية</w:t>
      </w:r>
      <w:r>
        <w:rPr>
          <w:rtl/>
          <w:cs/>
          <w:lang w:val="ar_AE" w:bidi="ar_AE"/>
        </w:rPr>
        <w:t xml:space="preserve">; </w:t>
      </w:r>
      <w:r>
        <w:rPr>
          <w:rtl/>
          <w:cs/>
          <w:lang w:val="ar_AE" w:bidi="ar_AE"/>
        </w:rPr>
        <w:t>المعجزة</w:t>
      </w:r>
      <w:r>
        <w:rPr>
          <w:rtl/>
          <w:cs/>
          <w:lang w:val="ar_AE" w:bidi="ar_AE"/>
        </w:rPr>
        <w:t xml:space="preserve">; </w:t>
      </w:r>
      <w:r>
        <w:rPr>
          <w:rtl/>
          <w:cs/>
          <w:lang w:val="ar_AE" w:bidi="ar_AE"/>
        </w:rPr>
        <w:t>النبوءة</w:t>
      </w:r>
      <w:r>
        <w:rPr>
          <w:rtl/>
          <w:cs/>
          <w:lang w:val="ar_AE" w:bidi="ar_AE"/>
        </w:rPr>
        <w:t xml:space="preserve">; </w:t>
      </w:r>
      <w:r>
        <w:rPr>
          <w:rtl/>
          <w:cs/>
          <w:lang w:val="ar_AE" w:bidi="ar_AE"/>
        </w:rPr>
        <w:t>المعلم</w:t>
      </w:r>
      <w:r>
        <w:rPr>
          <w:rtl/>
          <w:cs/>
          <w:lang w:val="ar_AE" w:bidi="ar_AE"/>
        </w:rPr>
        <w:t xml:space="preserve">; </w:t>
      </w:r>
      <w:r>
        <w:rPr>
          <w:rtl/>
          <w:cs/>
          <w:lang w:val="ar_AE" w:bidi="ar_AE"/>
        </w:rPr>
        <w:t>الألسنة، التكلم بها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موت</w:t>
      </w:r>
      <w:r>
        <w:rPr>
          <w:rtl/>
          <w:cs/>
          <w:lang w:val="ar_AE" w:bidi="ar_AE"/>
        </w:rPr>
      </w:r>
    </w:p>
    <w:p>
      <w:pPr>
        <w:bidi/>
      </w:pPr>
      <w:r>
        <w:rPr>
          <w:rtl/>
          <w:cs/>
          <w:lang w:val="ar_AE" w:bidi="ar_AE"/>
        </w:rPr>
      </w:r>
      <w:r>
        <w:rPr>
          <w:rtl/>
          <w:cs/>
          <w:lang w:val="ar_AE" w:bidi="ar_AE"/>
        </w:rPr>
        <w:t>توقُّف الحياة (الموت الجسدي) أو الانفصال عن الله (الموت الروحي).</w:t>
      </w:r>
    </w:p>
    <w:p>
      <w:pPr>
        <w:pStyle w:val="Heading3"/>
        <w:bidi/>
      </w:pPr>
      <w:r>
        <w:rPr>
          <w:rtl/>
          <w:cs/>
          <w:lang w:val="ar_AE" w:bidi="ar_AE"/>
        </w:rPr>
        <w:t>نظرة العهد القديم</w:t>
      </w:r>
    </w:p>
    <w:p>
      <w:pPr>
        <w:bidi/>
      </w:pPr>
      <w:r>
        <w:rPr>
          <w:rtl/>
          <w:cs/>
          <w:lang w:val="ar_AE" w:bidi="ar_AE"/>
        </w:rPr>
      </w:r>
      <w:r>
        <w:rPr>
          <w:rtl/>
          <w:cs/>
          <w:lang w:val="ar_AE" w:bidi="ar_AE"/>
        </w:rPr>
        <w:t xml:space="preserve">في العهد القديم، كان الموت يُعتبر النهاية الطبيعية للحياة. كان هدف الإنسان الإسرائيلي هو أن يعيش حياة طويلة ومُكتملة، وأن يُنجب الكثير من الأولاد، وأن يموت بسلام مع الأطفال والأحفاد الذين تجمعوا حوله. يحتوي العهد القديم على الكثير من الاحتجاجات ضد الموت المبكر (على سبيل المثال، حزقيا، </w:t>
      </w:r>
      <w:r>
        <w:rPr>
          <w:rtl/>
          <w:cs/>
          <w:lang w:val="ar_AE" w:bidi="ar_AE"/>
        </w:rPr>
        <w:t>٢ ملوك ٢٠: ١–١١</w:t>
      </w:r>
      <w:r>
        <w:rPr>
          <w:rtl/>
          <w:cs/>
          <w:lang w:val="ar_AE" w:bidi="ar_AE"/>
        </w:rPr>
        <w:t>). قد يبدو أن الموت المبكر هو نتيجة لدينونة الله؛ ومن ثمَّ رأى أيوب الحاجة إلى تبرئة نَفسه قبل الموت (</w:t>
      </w:r>
      <w:r>
        <w:rPr>
          <w:rtl/>
          <w:cs/>
          <w:lang w:val="ar_AE" w:bidi="ar_AE"/>
        </w:rPr>
        <w:t>أيوب ١٩: ٢٥، ٢٦</w:t>
      </w:r>
      <w:r>
        <w:rPr>
          <w:rtl/>
          <w:cs/>
          <w:lang w:val="ar_AE" w:bidi="ar_AE"/>
        </w:rPr>
        <w:t xml:space="preserve">). في </w:t>
      </w:r>
      <w:r>
        <w:rPr>
          <w:rtl/>
          <w:cs/>
          <w:lang w:val="ar_AE" w:bidi="ar_AE"/>
        </w:rPr>
        <w:t>جامعة ٣: ١٩، ٢٠</w:t>
      </w:r>
      <w:r>
        <w:rPr>
          <w:rtl/>
          <w:cs/>
          <w:lang w:val="ar_AE" w:bidi="ar_AE"/>
        </w:rPr>
        <w:t xml:space="preserve"> فقط، يَظهر التشاؤم الصريح في مواجهة الموت، وعلى الأرجح يُظهر هذا الكتاب تأثُّرًا كبيرًا غير عِبراني.</w:t>
      </w:r>
    </w:p>
    <w:p>
      <w:pPr>
        <w:bidi/>
      </w:pPr>
      <w:r>
        <w:rPr>
          <w:rtl/>
          <w:cs/>
          <w:lang w:val="ar_AE" w:bidi="ar_AE"/>
        </w:rPr>
      </w:r>
      <w:r>
        <w:rPr>
          <w:rtl/>
          <w:cs/>
          <w:lang w:val="ar_AE" w:bidi="ar_AE"/>
        </w:rPr>
        <w:t>على الرغم من أن الموت هو نهاية طبيعية للحياة، إلا أنه لم يكن يُنظَر إليه على أنه مُبهج. يَقطغ الموت الإنسان من المجتمع البشري وكذلك من حضور الله ومِن خدمته لله. قد يُقدِّم الله التعزية في مواجهة الموت (</w:t>
      </w:r>
      <w:r>
        <w:rPr>
          <w:rtl/>
          <w:cs/>
          <w:lang w:val="ar_AE" w:bidi="ar_AE"/>
        </w:rPr>
        <w:t>مزمور ٧٣: ٢٣–٢٨</w:t>
      </w:r>
      <w:r>
        <w:rPr>
          <w:rtl/>
          <w:cs/>
          <w:lang w:val="ar_AE" w:bidi="ar_AE"/>
        </w:rPr>
        <w:t>)، لكنه نادرًا ما يُصوَّر على أنه حاضر مع الأموات، وهذا فقط في النصوص الكتابيَّة التي تَلَت ذلك (</w:t>
      </w:r>
      <w:r>
        <w:rPr>
          <w:rtl/>
          <w:cs/>
          <w:lang w:val="ar_AE" w:bidi="ar_AE"/>
        </w:rPr>
        <w:t>مزمور ١٣٩: ٨</w:t>
      </w:r>
      <w:r>
        <w:rPr>
          <w:rtl/>
          <w:cs/>
          <w:lang w:val="ar_AE" w:bidi="ar_AE"/>
        </w:rPr>
        <w:t>). لهذا السبب، لم يُنظَر إلى الموت أبدًا على أنه عتبة الدخول إلى حياة أفضل.</w:t>
      </w:r>
    </w:p>
    <w:p>
      <w:pPr>
        <w:bidi/>
      </w:pPr>
      <w:r>
        <w:rPr>
          <w:rtl/>
          <w:cs/>
          <w:lang w:val="ar_AE" w:bidi="ar_AE"/>
        </w:rPr>
      </w:r>
      <w:r>
        <w:rPr>
          <w:rtl/>
          <w:cs/>
          <w:lang w:val="ar_AE" w:bidi="ar_AE"/>
        </w:rPr>
        <w:t>تُرى علاقة الخطيَّة بالموت في عقوبة الإعدام في ناموس موسى. كان مَن يَر تكب جريمةً خطيرة يُقتَل. إن العبارة التأديبيَّة "يُقطَع" توحي بأنه على الرغم من استمرار الشعب في الحياة، إلا أن المُجرمين كانوا يُفصلون عنها بالموت. تم تحذير بني إسرائيل من أن عصيان وصايا الله قد يُؤدِّي إلى الموت المُبكِّر نتيجة لانقطاع الشركة مع الله (</w:t>
      </w:r>
      <w:r>
        <w:rPr>
          <w:rtl/>
          <w:cs/>
          <w:lang w:val="ar_AE" w:bidi="ar_AE"/>
        </w:rPr>
        <w:t>تثنية ٣٠: ١٥–٢٠</w:t>
      </w:r>
      <w:r>
        <w:rPr>
          <w:rtl/>
          <w:cs/>
          <w:lang w:val="ar_AE" w:bidi="ar_AE"/>
        </w:rPr>
        <w:t xml:space="preserve">؛ </w:t>
      </w:r>
      <w:r>
        <w:rPr>
          <w:rtl/>
          <w:cs/>
          <w:lang w:val="ar_AE" w:bidi="ar_AE"/>
        </w:rPr>
        <w:t>إرميا ٢١: ٨</w:t>
      </w:r>
      <w:r>
        <w:rPr>
          <w:rtl/>
          <w:cs/>
          <w:lang w:val="ar_AE" w:bidi="ar_AE"/>
        </w:rPr>
        <w:t xml:space="preserve">؛ </w:t>
      </w:r>
      <w:r>
        <w:rPr>
          <w:rtl/>
          <w:cs/>
          <w:lang w:val="ar_AE" w:bidi="ar_AE"/>
        </w:rPr>
        <w:t>حِزْقِيال ١٨: ٢١–٣٢</w:t>
      </w:r>
      <w:r>
        <w:rPr>
          <w:rtl/>
          <w:cs/>
          <w:lang w:val="ar_AE" w:bidi="ar_AE"/>
        </w:rPr>
        <w:t>).</w:t>
      </w:r>
    </w:p>
    <w:p>
      <w:pPr>
        <w:bidi/>
      </w:pPr>
      <w:r>
        <w:rPr>
          <w:rtl/>
          <w:cs/>
          <w:lang w:val="ar_AE" w:bidi="ar_AE"/>
        </w:rPr>
      </w:r>
      <w:r>
        <w:rPr>
          <w:rtl/>
          <w:cs/>
          <w:lang w:val="ar_AE" w:bidi="ar_AE"/>
        </w:rPr>
        <w:t>في فترة ما بين العهدين، مع تطوُّر الأفكار اليهودية عن الحياة الأخرى والقيامة بشكل أكثر وضوحًا، تطوَّر التفكير اليهودي بشأن الموت. أصبح الموت نفسه، وليس مجرد الموت المُبكِّر، يُنظَر إليه على أنه نتيجة سيئة للخطيَّة (٢ إسدراس ٣: ٧؛ يشوع بن سيراخ ٢٥: ٣٣). في بعض الأحيان يُصوَّر الموت عامةً على أنه نتيجة "الخطيَّة الأولى" (عصيان آدم وحواء). في مقاطع أخرى، يموت الناس نتيجةً لخطاياهم الشخصيَّة. توجد أول إشارة واضحة في الكتاب المقدس إلى قيامة الأموات وإلى الدينونة النهائيَّة أو العقاب الأخير في سفر دانيال (</w:t>
      </w:r>
      <w:r>
        <w:rPr>
          <w:rtl/>
          <w:cs/>
          <w:lang w:val="ar_AE" w:bidi="ar_AE"/>
        </w:rPr>
        <w:t>دانيال ١٢: ٢</w:t>
      </w:r>
      <w:r>
        <w:rPr>
          <w:rtl/>
          <w:cs/>
          <w:lang w:val="ar_AE" w:bidi="ar_AE"/>
        </w:rPr>
        <w:t>)، وهو أحد آخر أسفار العهد القديم التي كُتبتْ من حيث الزمن. يَتردَّد صدى هذا التعليم طوال فترة ما بين العهدين (٢ إسدراس ٧: ٣١–٤٤). خلال ذلك الوقت، كان يُعتقد أن النفس تنجو من الموت إما في شكل من أشكال الخلود (سفر الحكمة ٣: ٤؛ ٤: ١؛ ٤ مكابيين ١٦: ١٣؛ ١٧: ١٢) أو تنتظر القيامة (١ أخنوخ ١٠٢). أدخلتْ بعض تلك النصوص، التي هي خارج الكتاب المُقدَّس، أفكارًا يونانيَّة تَتعلَّق بأن الجسد كان عبئًا يجب التخلص منه — وهو مفهوم غريب عن الفكر العبري.</w:t>
      </w:r>
    </w:p>
    <w:p>
      <w:pPr>
        <w:bidi/>
      </w:pPr>
      <w:r>
        <w:rPr>
          <w:rtl/>
          <w:cs/>
          <w:lang w:val="ar_AE" w:bidi="ar_AE"/>
        </w:rPr>
      </w:r>
      <w:r>
        <w:rPr>
          <w:rtl/>
          <w:cs/>
          <w:lang w:val="ar_AE" w:bidi="ar_AE"/>
        </w:rPr>
        <w:t>مع ذلك، فإن مفهوم القيامة والحياة التي تم افتداؤها من الموت مهَّدَ الطريق لإعلان العهد الجديد الذي يُرَكِّز على قيامة المسيح وانتصاره على الموت.</w:t>
      </w:r>
    </w:p>
    <w:p>
      <w:pPr>
        <w:pStyle w:val="Heading3"/>
        <w:bidi/>
      </w:pPr>
      <w:r>
        <w:rPr>
          <w:rtl/>
          <w:cs/>
          <w:lang w:val="ar_AE" w:bidi="ar_AE"/>
        </w:rPr>
        <w:t>نظرة العهد الجديد</w:t>
      </w:r>
    </w:p>
    <w:p>
      <w:pPr>
        <w:bidi/>
      </w:pPr>
      <w:r>
        <w:rPr>
          <w:rtl/>
          <w:cs/>
          <w:lang w:val="ar_AE" w:bidi="ar_AE"/>
        </w:rPr>
      </w:r>
      <w:r>
        <w:rPr>
          <w:rtl/>
          <w:cs/>
          <w:lang w:val="ar_AE" w:bidi="ar_AE"/>
        </w:rPr>
        <w:t>في العهد الجديد، يُنظَر إلى الموت على أنه مشكلة لاهوتيَّة أكثر من كونه حدثًا شخصيًا. يتجاوز الموتُ النهايةَ البسيطة للحياةِ الجسديَّة، وهي حقيقة قَبِلها كُتَّاب العهد الجديد دون صعوبة. يُنظَر إلى الموت على أنه يؤثر على كل جزء من حياة الشخص. يَتمتَّع الله وحده بالخلود، وهو مصدر كل حياة في العالم (</w:t>
      </w:r>
      <w:r>
        <w:rPr>
          <w:rtl/>
          <w:cs/>
          <w:lang w:val="ar_AE" w:bidi="ar_AE"/>
        </w:rPr>
        <w:t>رومية ٤: ١٧</w:t>
      </w:r>
      <w:r>
        <w:rPr>
          <w:rtl/>
          <w:cs/>
          <w:lang w:val="ar_AE" w:bidi="ar_AE"/>
        </w:rPr>
        <w:t xml:space="preserve">؛ </w:t>
      </w:r>
      <w:r>
        <w:rPr>
          <w:rtl/>
          <w:cs/>
          <w:lang w:val="ar_AE" w:bidi="ar_AE"/>
        </w:rPr>
        <w:t>١ تيموثاوس ٦: ١٦</w:t>
      </w:r>
      <w:r>
        <w:rPr>
          <w:rtl/>
          <w:cs/>
          <w:lang w:val="ar_AE" w:bidi="ar_AE"/>
        </w:rPr>
        <w:t>). يستطيع البشر أن يعيشوا فقط عندما يرتبطون بحياة الله بشكل صحيح. لكنه كان من غير الطبيعي أن يكون الناس في شركة شخصيَّة مع مصدر الحياة الإلهي منذ أن دخلتْ الخطيَّة إلى العالم (</w:t>
      </w:r>
      <w:r>
        <w:rPr>
          <w:rtl/>
          <w:cs/>
          <w:lang w:val="ar_AE" w:bidi="ar_AE"/>
        </w:rPr>
        <w:t>رومية ٥: ١٢، ١٧، ١٨</w:t>
      </w:r>
      <w:r>
        <w:rPr>
          <w:rtl/>
          <w:cs/>
          <w:lang w:val="ar_AE" w:bidi="ar_AE"/>
        </w:rPr>
        <w:t xml:space="preserve">؛ </w:t>
      </w:r>
      <w:r>
        <w:rPr>
          <w:rtl/>
          <w:cs/>
          <w:lang w:val="ar_AE" w:bidi="ar_AE"/>
        </w:rPr>
        <w:t>١ كورنثوس ١٥: ٢٢</w:t>
      </w:r>
      <w:r>
        <w:rPr>
          <w:rtl/>
          <w:cs/>
          <w:lang w:val="ar_AE" w:bidi="ar_AE"/>
        </w:rPr>
        <w:t>). عندما فَصلَ آدم نفسه عن الله، أتى هذا الانفصال بالموت. لقد سار كل إنسان على خُطى آدم (</w:t>
      </w:r>
      <w:r>
        <w:rPr>
          <w:rtl/>
          <w:cs/>
          <w:lang w:val="ar_AE" w:bidi="ar_AE"/>
        </w:rPr>
        <w:t>رومية ٣: ٢٣</w:t>
      </w:r>
      <w:r>
        <w:rPr>
          <w:rtl/>
          <w:cs/>
          <w:lang w:val="ar_AE" w:bidi="ar_AE"/>
        </w:rPr>
        <w:t xml:space="preserve">؛ </w:t>
      </w:r>
      <w:r>
        <w:rPr>
          <w:rtl/>
          <w:cs/>
          <w:lang w:val="ar_AE" w:bidi="ar_AE"/>
        </w:rPr>
        <w:t>٥: ١٢</w:t>
      </w:r>
      <w:r>
        <w:rPr>
          <w:rtl/>
          <w:cs/>
          <w:lang w:val="ar_AE" w:bidi="ar_AE"/>
        </w:rPr>
        <w:t>)، فاجتازَ الموتُ إلى الجميع باعتبارها النتيجة الضرورية تمامًا (</w:t>
      </w:r>
      <w:r>
        <w:rPr>
          <w:rtl/>
          <w:cs/>
          <w:lang w:val="ar_AE" w:bidi="ar_AE"/>
        </w:rPr>
        <w:t>رومية ٦: ٢٣</w:t>
      </w:r>
      <w:r>
        <w:rPr>
          <w:rtl/>
          <w:cs/>
          <w:lang w:val="ar_AE" w:bidi="ar_AE"/>
        </w:rPr>
        <w:t xml:space="preserve">؛ </w:t>
      </w:r>
      <w:r>
        <w:rPr>
          <w:rtl/>
          <w:cs/>
          <w:lang w:val="ar_AE" w:bidi="ar_AE"/>
        </w:rPr>
        <w:t>عبرانيين ٩: ٢٧</w:t>
      </w:r>
      <w:r>
        <w:rPr>
          <w:rtl/>
          <w:cs/>
          <w:lang w:val="ar_AE" w:bidi="ar_AE"/>
        </w:rPr>
        <w:t>). لذلك، لا يُعتبر الموت مجرد شيء يحدث للناس في نهاية حياتهم؛ بل هو أيضًا أنهم يعيشون حياتهم بعيدًا عن الشركة مع الله.</w:t>
      </w:r>
    </w:p>
    <w:p>
      <w:pPr>
        <w:bidi/>
      </w:pPr>
      <w:r>
        <w:rPr>
          <w:rtl/>
          <w:cs/>
          <w:lang w:val="ar_AE" w:bidi="ar_AE"/>
        </w:rPr>
      </w:r>
      <w:r>
        <w:rPr>
          <w:rtl/>
          <w:cs/>
          <w:lang w:val="ar_AE" w:bidi="ar_AE"/>
        </w:rPr>
        <w:t>يَتمتَّع الموت بنطاق سيطرة شاسعة. إنه يؤثِّر على كل جانب من جوانب الثقافة. تُعاشُ الحياة البشرية كلها تحت ظل الخوف من الموت (</w:t>
      </w:r>
      <w:r>
        <w:rPr>
          <w:rtl/>
          <w:cs/>
          <w:lang w:val="ar_AE" w:bidi="ar_AE"/>
        </w:rPr>
        <w:t>رومية ٨: ١٥</w:t>
      </w:r>
      <w:r>
        <w:rPr>
          <w:rtl/>
          <w:cs/>
          <w:lang w:val="ar_AE" w:bidi="ar_AE"/>
        </w:rPr>
        <w:t xml:space="preserve">؛ </w:t>
      </w:r>
      <w:r>
        <w:rPr>
          <w:rtl/>
          <w:cs/>
          <w:lang w:val="ar_AE" w:bidi="ar_AE"/>
        </w:rPr>
        <w:t>عبرانيين ٢: ١٥</w:t>
      </w:r>
      <w:r>
        <w:rPr>
          <w:rtl/>
          <w:cs/>
          <w:lang w:val="ar_AE" w:bidi="ar_AE"/>
        </w:rPr>
        <w:t>). يَسود الموت على كل ما هو "من الجسد" (</w:t>
      </w:r>
      <w:r>
        <w:rPr>
          <w:rtl/>
          <w:cs/>
          <w:lang w:val="ar_AE" w:bidi="ar_AE"/>
        </w:rPr>
        <w:t>رومية ٨: ٦</w:t>
      </w:r>
      <w:r>
        <w:rPr>
          <w:rtl/>
          <w:cs/>
          <w:lang w:val="ar_AE" w:bidi="ar_AE"/>
        </w:rPr>
        <w:t>). إن أي شخص لا يعيش في علاقة بالمسيح يعيش في حالة موتٍ (</w:t>
      </w:r>
      <w:r>
        <w:rPr>
          <w:rtl/>
          <w:cs/>
          <w:lang w:val="ar_AE" w:bidi="ar_AE"/>
        </w:rPr>
        <w:t>يوحنا ٣: ١٦–١٨</w:t>
      </w:r>
      <w:r>
        <w:rPr>
          <w:rtl/>
          <w:cs/>
          <w:lang w:val="ar_AE" w:bidi="ar_AE"/>
        </w:rPr>
        <w:t xml:space="preserve">؛ </w:t>
      </w:r>
      <w:r>
        <w:rPr>
          <w:rtl/>
          <w:cs/>
          <w:lang w:val="ar_AE" w:bidi="ar_AE"/>
        </w:rPr>
        <w:t>١ يوحنا ٥: ١٢</w:t>
      </w:r>
      <w:r>
        <w:rPr>
          <w:rtl/>
          <w:cs/>
          <w:lang w:val="ar_AE" w:bidi="ar_AE"/>
        </w:rPr>
        <w:t>). إن إبليس الذي يَحكم العالم هو سيِّد الموت (</w:t>
      </w:r>
      <w:r>
        <w:rPr>
          <w:rtl/>
          <w:cs/>
          <w:lang w:val="ar_AE" w:bidi="ar_AE"/>
        </w:rPr>
        <w:t>عبرانيين ٢: ١٤</w:t>
      </w:r>
      <w:r>
        <w:rPr>
          <w:rtl/>
          <w:cs/>
          <w:lang w:val="ar_AE" w:bidi="ar_AE"/>
        </w:rPr>
        <w:t>). يُجَسَّد الموت أحيانًا باعتباره قوة شيطانيَّة في العالم أجمع، لكن يُهزَم في النهاية بواسطة المسيح نفسه، الوحيد الذي يستطيع أن يَتغلَّب على الموت (</w:t>
      </w:r>
      <w:r>
        <w:rPr>
          <w:rtl/>
          <w:cs/>
          <w:lang w:val="ar_AE" w:bidi="ar_AE"/>
        </w:rPr>
        <w:t>١ كورنثوس ١٥: ٢٦، ٢٧</w:t>
      </w:r>
      <w:r>
        <w:rPr>
          <w:rtl/>
          <w:cs/>
          <w:lang w:val="ar_AE" w:bidi="ar_AE"/>
        </w:rPr>
        <w:t xml:space="preserve">؛ </w:t>
      </w:r>
      <w:r>
        <w:rPr>
          <w:rtl/>
          <w:cs/>
          <w:lang w:val="ar_AE" w:bidi="ar_AE"/>
        </w:rPr>
        <w:t>رؤيا ٦: ٨</w:t>
      </w:r>
      <w:r>
        <w:rPr>
          <w:rtl/>
          <w:cs/>
          <w:lang w:val="ar_AE" w:bidi="ar_AE"/>
        </w:rPr>
        <w:t xml:space="preserve">؛ </w:t>
      </w:r>
      <w:r>
        <w:rPr>
          <w:rtl/>
          <w:cs/>
          <w:lang w:val="ar_AE" w:bidi="ar_AE"/>
        </w:rPr>
        <w:t>٢٠: ١٣، ١٤</w:t>
      </w:r>
      <w:r>
        <w:rPr>
          <w:rtl/>
          <w:cs/>
          <w:lang w:val="ar_AE" w:bidi="ar_AE"/>
        </w:rPr>
        <w:t>).</w:t>
      </w:r>
    </w:p>
    <w:p>
      <w:pPr>
        <w:bidi/>
      </w:pPr>
      <w:r>
        <w:rPr>
          <w:rtl/>
          <w:cs/>
          <w:lang w:val="ar_AE" w:bidi="ar_AE"/>
        </w:rPr>
      </w:r>
      <w:r>
        <w:rPr>
          <w:rtl/>
          <w:cs/>
          <w:lang w:val="ar_AE" w:bidi="ar_AE"/>
        </w:rPr>
        <w:t>ماتَ المسيح، ودُفن، وقام من الموت في اليوم الثالث (</w:t>
      </w:r>
      <w:r>
        <w:rPr>
          <w:rtl/>
          <w:cs/>
          <w:lang w:val="ar_AE" w:bidi="ar_AE"/>
        </w:rPr>
        <w:t>رومية ٤: ٢٥</w:t>
      </w:r>
      <w:r>
        <w:rPr>
          <w:rtl/>
          <w:cs/>
          <w:lang w:val="ar_AE" w:bidi="ar_AE"/>
        </w:rPr>
        <w:t xml:space="preserve">؛ </w:t>
      </w:r>
      <w:r>
        <w:rPr>
          <w:rtl/>
          <w:cs/>
          <w:lang w:val="ar_AE" w:bidi="ar_AE"/>
        </w:rPr>
        <w:t>١ كورنثوس ١٥: ٣، ٤؛</w:t>
      </w:r>
      <w:r>
        <w:rPr>
          <w:rtl/>
          <w:cs/>
          <w:lang w:val="ar_AE" w:bidi="ar_AE"/>
        </w:rPr>
        <w:t xml:space="preserve"> </w:t>
      </w:r>
      <w:r>
        <w:rPr>
          <w:rtl/>
          <w:cs/>
          <w:lang w:val="ar_AE" w:bidi="ar_AE"/>
        </w:rPr>
        <w:t>١ تسالونيكي ٤: ١٤</w:t>
      </w:r>
      <w:r>
        <w:rPr>
          <w:rtl/>
          <w:cs/>
          <w:lang w:val="ar_AE" w:bidi="ar_AE"/>
        </w:rPr>
        <w:t>). من خلال ذلك الحدث التاريخي، انكسرتْ قوة الموت. يُعَبِّر العهد الجديد بطرق مختلفة عن خضوع المسيح للموت لكي يَدفع ثمن الخطيَّة. أطاع المسيح حتى الموت (</w:t>
      </w:r>
      <w:r>
        <w:rPr>
          <w:rtl/>
          <w:cs/>
          <w:lang w:val="ar_AE" w:bidi="ar_AE"/>
        </w:rPr>
        <w:t>فيلبي ٢: ٨</w:t>
      </w:r>
      <w:r>
        <w:rPr>
          <w:rtl/>
          <w:cs/>
          <w:lang w:val="ar_AE" w:bidi="ar_AE"/>
        </w:rPr>
        <w:t>)؛ مات ذبيحةً عن خطايا الجميع (</w:t>
      </w:r>
      <w:r>
        <w:rPr>
          <w:rtl/>
          <w:cs/>
          <w:lang w:val="ar_AE" w:bidi="ar_AE"/>
        </w:rPr>
        <w:t>١ كورنثوس ٥: ٧</w:t>
      </w:r>
      <w:r>
        <w:rPr>
          <w:rtl/>
          <w:cs/>
          <w:lang w:val="ar_AE" w:bidi="ar_AE"/>
        </w:rPr>
        <w:t xml:space="preserve">؛ </w:t>
      </w:r>
      <w:r>
        <w:rPr>
          <w:rtl/>
          <w:cs/>
          <w:lang w:val="ar_AE" w:bidi="ar_AE"/>
        </w:rPr>
        <w:t>٢ كورنثوس ٥: ١٥</w:t>
      </w:r>
      <w:r>
        <w:rPr>
          <w:rtl/>
          <w:cs/>
          <w:lang w:val="ar_AE" w:bidi="ar_AE"/>
        </w:rPr>
        <w:t>)؛ ونزل إلى الهاوية، مكان الأموات (</w:t>
      </w:r>
      <w:r>
        <w:rPr>
          <w:rtl/>
          <w:cs/>
          <w:lang w:val="ar_AE" w:bidi="ar_AE"/>
        </w:rPr>
        <w:t>١ بطرس ٣: ١٨، ١٩</w:t>
      </w:r>
      <w:r>
        <w:rPr>
          <w:rtl/>
          <w:cs/>
          <w:lang w:val="ar_AE" w:bidi="ar_AE"/>
        </w:rPr>
        <w:t>). إن النقطة الرئيسيَّة في كل هذه المقاطع هي أنه لم يَبق ميتًا بل هَزمَ إبليسَ، وأخذَ قُوَّة (مفاتيح) الموت، وصعدَ منتصرًا (</w:t>
      </w:r>
      <w:r>
        <w:rPr>
          <w:rtl/>
          <w:cs/>
          <w:lang w:val="ar_AE" w:bidi="ar_AE"/>
        </w:rPr>
        <w:t>عبرانيين ٢: ١٤، ١٥</w:t>
      </w:r>
      <w:r>
        <w:rPr>
          <w:rtl/>
          <w:cs/>
          <w:lang w:val="ar_AE" w:bidi="ar_AE"/>
        </w:rPr>
        <w:t xml:space="preserve">؛ </w:t>
      </w:r>
      <w:r>
        <w:rPr>
          <w:rtl/>
          <w:cs/>
          <w:lang w:val="ar_AE" w:bidi="ar_AE"/>
        </w:rPr>
        <w:t>رؤيا ١: ١٧، ١٨</w:t>
      </w:r>
      <w:r>
        <w:rPr>
          <w:rtl/>
          <w:cs/>
          <w:lang w:val="ar_AE" w:bidi="ar_AE"/>
        </w:rPr>
        <w:t>). لم يَعمل يسوع المسيح من أجل منفعة نفسه بل من أجل الذين يَتعهدون بأنفسهم إليه (</w:t>
      </w:r>
      <w:r>
        <w:rPr>
          <w:rtl/>
          <w:cs/>
          <w:lang w:val="ar_AE" w:bidi="ar_AE"/>
        </w:rPr>
        <w:t>مرقس ١٠: ٤٥</w:t>
      </w:r>
      <w:r>
        <w:rPr>
          <w:rtl/>
          <w:cs/>
          <w:lang w:val="ar_AE" w:bidi="ar_AE"/>
        </w:rPr>
        <w:t xml:space="preserve">؛ </w:t>
      </w:r>
      <w:r>
        <w:rPr>
          <w:rtl/>
          <w:cs/>
          <w:lang w:val="ar_AE" w:bidi="ar_AE"/>
        </w:rPr>
        <w:t>رومية ٥: ٦–٨</w:t>
      </w:r>
      <w:r>
        <w:rPr>
          <w:rtl/>
          <w:cs/>
          <w:lang w:val="ar_AE" w:bidi="ar_AE"/>
        </w:rPr>
        <w:t xml:space="preserve">؛ </w:t>
      </w:r>
      <w:r>
        <w:rPr>
          <w:rtl/>
          <w:cs/>
          <w:lang w:val="ar_AE" w:bidi="ar_AE"/>
        </w:rPr>
        <w:t>١ تسالونيكي ٥: ٩، ١٠</w:t>
      </w:r>
      <w:r>
        <w:rPr>
          <w:rtl/>
          <w:cs/>
          <w:lang w:val="ar_AE" w:bidi="ar_AE"/>
        </w:rPr>
        <w:t>). من خلال قبول الموت الذي لم يَستحقَّه، كَسرَ المسيح قوة الموت من أجل أتباعه.</w:t>
      </w:r>
    </w:p>
    <w:p>
      <w:pPr>
        <w:bidi/>
      </w:pPr>
      <w:r>
        <w:rPr>
          <w:rtl/>
          <w:cs/>
          <w:lang w:val="ar_AE" w:bidi="ar_AE"/>
        </w:rPr>
      </w:r>
      <w:r>
        <w:rPr>
          <w:rtl/>
          <w:cs/>
          <w:lang w:val="ar_AE" w:bidi="ar_AE"/>
        </w:rPr>
        <w:t>هكذا يُنقَذَ المؤمن من "جسد هذا الموت" (</w:t>
      </w:r>
      <w:r>
        <w:rPr>
          <w:rtl/>
          <w:cs/>
          <w:lang w:val="ar_AE" w:bidi="ar_AE"/>
        </w:rPr>
        <w:t>رومية ٧: ٢٤</w:t>
      </w:r>
      <w:r>
        <w:rPr>
          <w:rtl/>
          <w:cs/>
          <w:lang w:val="ar_AE" w:bidi="ar_AE"/>
        </w:rPr>
        <w:t>) بِقوة المسيح. يتحقَّق الخلاص من خلال المعموديَّة في موت المسيح (</w:t>
      </w:r>
      <w:r>
        <w:rPr>
          <w:rtl/>
          <w:cs/>
          <w:lang w:val="ar_AE" w:bidi="ar_AE"/>
        </w:rPr>
        <w:t>٦: ٣، ٤</w:t>
      </w:r>
      <w:r>
        <w:rPr>
          <w:rtl/>
          <w:cs/>
          <w:lang w:val="ar_AE" w:bidi="ar_AE"/>
        </w:rPr>
        <w:t>)، ومن خلال "الموت مع المسيح" للعالَم والناموس (</w:t>
      </w:r>
      <w:r>
        <w:rPr>
          <w:rtl/>
          <w:cs/>
          <w:lang w:val="ar_AE" w:bidi="ar_AE"/>
        </w:rPr>
        <w:t>رومية ٧: ٦</w:t>
      </w:r>
      <w:r>
        <w:rPr>
          <w:rtl/>
          <w:cs/>
          <w:lang w:val="ar_AE" w:bidi="ar_AE"/>
        </w:rPr>
        <w:t xml:space="preserve">؛ </w:t>
      </w:r>
      <w:r>
        <w:rPr>
          <w:rtl/>
          <w:cs/>
          <w:lang w:val="ar_AE" w:bidi="ar_AE"/>
        </w:rPr>
        <w:t>غلاطية ٦: ١٤</w:t>
      </w:r>
      <w:r>
        <w:rPr>
          <w:rtl/>
          <w:cs/>
          <w:lang w:val="ar_AE" w:bidi="ar_AE"/>
        </w:rPr>
        <w:t xml:space="preserve">؛ </w:t>
      </w:r>
      <w:r>
        <w:rPr>
          <w:rtl/>
          <w:cs/>
          <w:lang w:val="ar_AE" w:bidi="ar_AE"/>
        </w:rPr>
        <w:t>كولوسي ٢: ٢٠</w:t>
      </w:r>
      <w:r>
        <w:rPr>
          <w:rtl/>
          <w:cs/>
          <w:lang w:val="ar_AE" w:bidi="ar_AE"/>
        </w:rPr>
        <w:t>). أي أن الله يَحسب موتَ المسيح باعتباره موتَ المؤمن. إن خطيَّة العالم المتمرد (</w:t>
      </w:r>
      <w:r>
        <w:rPr>
          <w:rtl/>
          <w:cs/>
          <w:lang w:val="ar_AE" w:bidi="ar_AE"/>
        </w:rPr>
        <w:t>رومية ٦: ٦</w:t>
      </w:r>
      <w:r>
        <w:rPr>
          <w:rtl/>
          <w:cs/>
          <w:lang w:val="ar_AE" w:bidi="ar_AE"/>
        </w:rPr>
        <w:t xml:space="preserve">) وتأليه الإنسان لذاته (العيش من أجل نفسه، </w:t>
      </w:r>
      <w:r>
        <w:rPr>
          <w:rtl/>
          <w:cs/>
          <w:lang w:val="ar_AE" w:bidi="ar_AE"/>
        </w:rPr>
        <w:t>٢ كورنثوس ٥: ١٤، ١٥</w:t>
      </w:r>
      <w:r>
        <w:rPr>
          <w:rtl/>
          <w:cs/>
          <w:lang w:val="ar_AE" w:bidi="ar_AE"/>
        </w:rPr>
        <w:t>) تصبح أمورًا من الماضي. إن موت يسوع من أجل شعبه هو الوسيلة التي تُعطى حياته لهم (</w:t>
      </w:r>
      <w:r>
        <w:rPr>
          <w:rtl/>
          <w:cs/>
          <w:lang w:val="ar_AE" w:bidi="ar_AE"/>
        </w:rPr>
        <w:t>٤: ١٠</w:t>
      </w:r>
      <w:r>
        <w:rPr>
          <w:rtl/>
          <w:cs/>
          <w:lang w:val="ar_AE" w:bidi="ar_AE"/>
        </w:rPr>
        <w:t>). تكون النتيجة هي أن المؤمنين ينفصلون عن العالم مثلما كانوا مُنفصلين عن الله في وقت من الأوقات. من وجهة نظر العالم، هم أموات؛ المسيح هو حياتهم الوحيدة (</w:t>
      </w:r>
      <w:r>
        <w:rPr>
          <w:rtl/>
          <w:cs/>
          <w:lang w:val="ar_AE" w:bidi="ar_AE"/>
        </w:rPr>
        <w:t>كولوسي ٣: ٣</w:t>
      </w:r>
      <w:r>
        <w:rPr>
          <w:rtl/>
          <w:cs/>
          <w:lang w:val="ar_AE" w:bidi="ar_AE"/>
        </w:rPr>
        <w:t>).</w:t>
      </w:r>
    </w:p>
    <w:p>
      <w:pPr>
        <w:bidi/>
      </w:pPr>
      <w:r>
        <w:rPr>
          <w:rtl/>
          <w:cs/>
          <w:lang w:val="ar_AE" w:bidi="ar_AE"/>
        </w:rPr>
      </w:r>
      <w:r>
        <w:rPr>
          <w:rtl/>
          <w:cs/>
          <w:lang w:val="ar_AE" w:bidi="ar_AE"/>
        </w:rPr>
        <w:t>عبَّرَ الرسولُ يوحنا عن ذلك بطريقة مختلفة إلى حد ما. جاء يسوع إلى العالم ليعطى الحياة للموتى (</w:t>
      </w:r>
      <w:r>
        <w:rPr>
          <w:rtl/>
          <w:cs/>
          <w:lang w:val="ar_AE" w:bidi="ar_AE"/>
        </w:rPr>
        <w:t>يوحنا ٥: ٢٤</w:t>
      </w:r>
      <w:r>
        <w:rPr>
          <w:rtl/>
          <w:cs/>
          <w:lang w:val="ar_AE" w:bidi="ar_AE"/>
        </w:rPr>
        <w:t>). لن يحدث إعطاء الحياة هذا عند القيامة؛ هو حادٌ بالفعل. إن كل الذين يَتعهدون بأنفسهم إلى يسوع ينتقلون على الفور من الموت إلى الحياة. أو، بطريقة أخرى، إن الذين يَحفظون (يُطيعون) كلماته لن يروا الموت أبدًا (</w:t>
      </w:r>
      <w:r>
        <w:rPr>
          <w:rtl/>
          <w:cs/>
          <w:lang w:val="ar_AE" w:bidi="ar_AE"/>
        </w:rPr>
        <w:t>٨: ٥١، ٥٢</w:t>
      </w:r>
      <w:r>
        <w:rPr>
          <w:rtl/>
          <w:cs/>
          <w:lang w:val="ar_AE" w:bidi="ar_AE"/>
        </w:rPr>
        <w:t>). إن الفكرة هي أن كل الذين هم خارج المسيح هم أمواتٌ بالفعل، وأن الذين يَثقون بالمسيح يَتمتَّعون بالفعل بالحياة. إن الفَرق الجذري بين المؤمن وغير المؤمن هو فَرقٌ بين الحياة والموت.</w:t>
      </w:r>
    </w:p>
    <w:p>
      <w:pPr>
        <w:bidi/>
      </w:pPr>
      <w:r>
        <w:rPr>
          <w:rtl/>
          <w:cs/>
          <w:lang w:val="ar_AE" w:bidi="ar_AE"/>
        </w:rPr>
      </w:r>
      <w:r>
        <w:rPr>
          <w:rtl/>
          <w:cs/>
          <w:lang w:val="ar_AE" w:bidi="ar_AE"/>
        </w:rPr>
        <w:t>بطبيعة الحال، كان كُتَّاب العهد الجديد يَعرفون أن المؤمنين يموتون؛ كانت مشكلتهم هي أن يَجِدوا كلمات تَشرح الفرق بين موتهم وموت غير المؤمنين. يُقال عن المؤمنين الذين يموتون جسديًا أنهم "أمواتٌ في المسيح" (</w:t>
      </w:r>
      <w:r>
        <w:rPr>
          <w:rtl/>
          <w:cs/>
          <w:lang w:val="ar_AE" w:bidi="ar_AE"/>
        </w:rPr>
        <w:t>١ تسالونيكي ٤: ١٦</w:t>
      </w:r>
      <w:r>
        <w:rPr>
          <w:rtl/>
          <w:cs/>
          <w:lang w:val="ar_AE" w:bidi="ar_AE"/>
        </w:rPr>
        <w:t>). أو أنهم ليسوا أمواتًا على الإطلاق، بل هم مجرد "راقدين" (</w:t>
      </w:r>
      <w:r>
        <w:rPr>
          <w:rtl/>
          <w:cs/>
          <w:lang w:val="ar_AE" w:bidi="ar_AE"/>
        </w:rPr>
        <w:t>١ كورنثوس ١٥: ٦، ١٨، ٢٠، ٥١</w:t>
      </w:r>
      <w:r>
        <w:rPr>
          <w:rtl/>
          <w:cs/>
          <w:lang w:val="ar_AE" w:bidi="ar_AE"/>
        </w:rPr>
        <w:t xml:space="preserve">؛ </w:t>
      </w:r>
      <w:r>
        <w:rPr>
          <w:rtl/>
          <w:cs/>
          <w:lang w:val="ar_AE" w:bidi="ar_AE"/>
        </w:rPr>
        <w:t>١ تسالونيكي ٤: ١٣، ١٥</w:t>
      </w:r>
      <w:r>
        <w:rPr>
          <w:rtl/>
          <w:cs/>
          <w:lang w:val="ar_AE" w:bidi="ar_AE"/>
        </w:rPr>
        <w:t xml:space="preserve">؛ قارن مع كلمات يسوع، </w:t>
      </w:r>
      <w:r>
        <w:rPr>
          <w:rtl/>
          <w:cs/>
          <w:lang w:val="ar_AE" w:bidi="ar_AE"/>
        </w:rPr>
        <w:t>يوحنا ١١: ١١–١٤</w:t>
      </w:r>
      <w:r>
        <w:rPr>
          <w:rtl/>
          <w:cs/>
          <w:lang w:val="ar_AE" w:bidi="ar_AE"/>
        </w:rPr>
        <w:t>). على الرغم من أن أجسادهم ميتة، إلا أن المؤمنين المتوفين ليسوا مُنفصلين عن المسيح؛ أي أنهم ليسوا أمواتًا حقًا. لا تستطيع كل قوى الموت والجحيم أن تَفصل المؤمنين عن المسيح (</w:t>
      </w:r>
      <w:r>
        <w:rPr>
          <w:rtl/>
          <w:cs/>
          <w:lang w:val="ar_AE" w:bidi="ar_AE"/>
        </w:rPr>
        <w:t>رومية ٨: ٣٨، ٣٩</w:t>
      </w:r>
      <w:r>
        <w:rPr>
          <w:rtl/>
          <w:cs/>
          <w:lang w:val="ar_AE" w:bidi="ar_AE"/>
        </w:rPr>
        <w:t>). بالنسبة لهم، ليس الموت خسارة بل ربحًا؛ يُقرِّبهم الموتُ من المسيح (</w:t>
      </w:r>
      <w:r>
        <w:rPr>
          <w:rtl/>
          <w:cs/>
          <w:lang w:val="ar_AE" w:bidi="ar_AE"/>
        </w:rPr>
        <w:t>٢ كورنثوس ٥: ١–١٠</w:t>
      </w:r>
      <w:r>
        <w:rPr>
          <w:rtl/>
          <w:cs/>
          <w:lang w:val="ar_AE" w:bidi="ar_AE"/>
        </w:rPr>
        <w:t xml:space="preserve">؛ </w:t>
      </w:r>
      <w:r>
        <w:rPr>
          <w:rtl/>
          <w:cs/>
          <w:lang w:val="ar_AE" w:bidi="ar_AE"/>
        </w:rPr>
        <w:t>فيلبي ١: ٢٠، ٢١</w:t>
      </w:r>
      <w:r>
        <w:rPr>
          <w:rtl/>
          <w:cs/>
          <w:lang w:val="ar_AE" w:bidi="ar_AE"/>
        </w:rPr>
        <w:t>). الأكثر من ذلك، سيشترك المؤمنون أيضًا في انتصار المسيح على الموت الجسدي. بما أنه هو "باكورة" الذين سيقومون من بين الأموات (</w:t>
      </w:r>
      <w:r>
        <w:rPr>
          <w:rtl/>
          <w:cs/>
          <w:lang w:val="ar_AE" w:bidi="ar_AE"/>
        </w:rPr>
        <w:t>١ كورنثوس ١٥: ٢٠</w:t>
      </w:r>
      <w:r>
        <w:rPr>
          <w:rtl/>
          <w:cs/>
          <w:lang w:val="ar_AE" w:bidi="ar_AE"/>
        </w:rPr>
        <w:t xml:space="preserve">؛ </w:t>
      </w:r>
      <w:r>
        <w:rPr>
          <w:rtl/>
          <w:cs/>
          <w:lang w:val="ar_AE" w:bidi="ar_AE"/>
        </w:rPr>
        <w:t>كولوسي ١: ١٨</w:t>
      </w:r>
      <w:r>
        <w:rPr>
          <w:rtl/>
          <w:cs/>
          <w:lang w:val="ar_AE" w:bidi="ar_AE"/>
        </w:rPr>
        <w:t>)، فإن الذين هم "في المسيح" سيقومون "في اليوم الأخير" ليكونوا معه، كاملين وبالتمام.</w:t>
      </w:r>
    </w:p>
    <w:p>
      <w:pPr>
        <w:bidi/>
      </w:pPr>
      <w:r>
        <w:rPr>
          <w:rtl/>
          <w:cs/>
          <w:lang w:val="ar_AE" w:bidi="ar_AE"/>
        </w:rPr>
      </w:r>
      <w:r>
        <w:rPr>
          <w:rtl/>
          <w:cs/>
          <w:lang w:val="ar_AE" w:bidi="ar_AE"/>
        </w:rPr>
        <w:t>على الجانب الآخر، بالنسبة لأولئك الذين لا ينتمون إلى المسيح، سيكون هناك انفصال نهائي وتام عن الله. في الدينونة الأخيرة، سيُرسَل كل الذين ليست أسماؤهم "مكتوبة في سفر الحياة" إلى بحيرة من النار، في صُحبة الموت نفسه والهاوية. إن هذا الانفصال النهائي عن الله هو "الموت الثاني" (</w:t>
      </w:r>
      <w:r>
        <w:rPr>
          <w:rtl/>
          <w:cs/>
          <w:lang w:val="ar_AE" w:bidi="ar_AE"/>
        </w:rPr>
        <w:t>رؤيا ٢٠: ١٤</w:t>
      </w:r>
      <w:r>
        <w:rPr>
          <w:rtl/>
          <w:cs/>
          <w:lang w:val="ar_AE" w:bidi="ar_AE"/>
        </w:rPr>
        <w:t>). مع ذلك، لقد خَلُص المؤمنون من الموت (</w:t>
      </w:r>
      <w:r>
        <w:rPr>
          <w:rtl/>
          <w:cs/>
          <w:lang w:val="ar_AE" w:bidi="ar_AE"/>
        </w:rPr>
        <w:t>يعقوب ٥: ٢٠</w:t>
      </w:r>
      <w:r>
        <w:rPr>
          <w:rtl/>
          <w:cs/>
          <w:lang w:val="ar_AE" w:bidi="ar_AE"/>
        </w:rPr>
        <w:t xml:space="preserve">؛ </w:t>
      </w:r>
      <w:r>
        <w:rPr>
          <w:rtl/>
          <w:cs/>
          <w:lang w:val="ar_AE" w:bidi="ar_AE"/>
        </w:rPr>
        <w:t>١ يوحنا ٣: ١٤</w:t>
      </w:r>
      <w:r>
        <w:rPr>
          <w:rtl/>
          <w:cs/>
          <w:lang w:val="ar_AE" w:bidi="ar_AE"/>
        </w:rPr>
        <w:t>). ليس للموت الثاني سُلطانٌ على الذين هم أمناء للمسيح (</w:t>
      </w:r>
      <w:r>
        <w:rPr>
          <w:rtl/>
          <w:cs/>
          <w:lang w:val="ar_AE" w:bidi="ar_AE"/>
        </w:rPr>
        <w:t>رؤيا ٢: ١١</w:t>
      </w:r>
      <w:r>
        <w:rPr>
          <w:rtl/>
          <w:cs/>
          <w:lang w:val="ar_AE" w:bidi="ar_AE"/>
        </w:rPr>
        <w:t xml:space="preserve">؛ </w:t>
      </w:r>
      <w:r>
        <w:rPr>
          <w:rtl/>
          <w:cs/>
          <w:lang w:val="ar_AE" w:bidi="ar_AE"/>
        </w:rPr>
        <w:t>٢٠: ٦</w:t>
      </w:r>
      <w:r>
        <w:rPr>
          <w:rtl/>
          <w:cs/>
          <w:lang w:val="ar_AE" w:bidi="ar_AE"/>
        </w:rPr>
        <w:t>). بدلاً من ذلك، سيعيشون مع الله، الذي في مَحضره لا يمكن أن يكون هناك موت، لأنه هو الحياة نفسها (</w:t>
      </w:r>
      <w:r>
        <w:rPr>
          <w:rtl/>
          <w:cs/>
          <w:lang w:val="ar_AE" w:bidi="ar_AE"/>
        </w:rPr>
        <w:t>٢١: ٤</w:t>
      </w:r>
      <w:r>
        <w:rPr>
          <w:rtl/>
          <w:cs/>
          <w:lang w:val="ar_AE" w:bidi="ar_AE"/>
        </w:rPr>
        <w:t>).</w:t>
      </w:r>
    </w:p>
    <w:p>
      <w:pPr>
        <w:bidi/>
      </w:pPr>
      <w:r>
        <w:rPr>
          <w:rtl/>
          <w:cs/>
          <w:lang w:val="ar_AE" w:bidi="ar_AE"/>
        </w:rPr>
      </w:r>
      <w:r>
        <w:rPr>
          <w:rtl/>
          <w:cs/>
          <w:lang w:val="ar_AE" w:bidi="ar_AE"/>
        </w:rPr>
        <w:t xml:space="preserve">انظر أيضًا </w:t>
      </w:r>
      <w:r>
        <w:rPr>
          <w:i/>
          <w:rtl/>
          <w:cs/>
          <w:lang w:val="ar_AE" w:bidi="ar_AE"/>
        </w:rPr>
        <w:t>ميت</w:t>
      </w:r>
      <w:r>
        <w:rPr>
          <w:rtl/>
          <w:cs/>
          <w:lang w:val="ar_AE" w:bidi="ar_AE"/>
        </w:rPr>
        <w:t xml:space="preserve">، </w:t>
      </w:r>
      <w:r>
        <w:rPr>
          <w:rtl/>
          <w:cs/>
          <w:lang w:val="ar_AE" w:bidi="ar_AE"/>
        </w:rPr>
        <w:t>الأموات، مكان</w:t>
      </w:r>
      <w:r>
        <w:rPr>
          <w:rtl/>
          <w:cs/>
          <w:lang w:val="ar_AE" w:bidi="ar_AE"/>
        </w:rPr>
        <w:t xml:space="preserve">؛ </w:t>
      </w:r>
      <w:r>
        <w:rPr>
          <w:rtl/>
          <w:cs/>
          <w:lang w:val="ar_AE" w:bidi="ar_AE"/>
        </w:rPr>
        <w:t>الحالة الوسطيَّة</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موت المسيح</w:t>
      </w:r>
      <w:r>
        <w:rPr>
          <w:rtl/>
          <w:cs/>
          <w:lang w:val="ar_AE" w:bidi="ar_AE"/>
        </w:rPr>
      </w:r>
    </w:p>
    <w:p>
      <w:pPr>
        <w:bidi/>
      </w:pPr>
      <w:r>
        <w:rPr>
          <w:rtl/>
          <w:cs/>
          <w:lang w:val="ar_AE" w:bidi="ar_AE"/>
        </w:rPr>
      </w:r>
      <w:r>
        <w:rPr>
          <w:rtl/>
          <w:cs/>
          <w:lang w:val="ar_AE" w:bidi="ar_AE"/>
        </w:rPr>
        <w:t xml:space="preserve">انظر </w:t>
      </w:r>
      <w:r>
        <w:rPr>
          <w:rtl/>
          <w:cs/>
          <w:lang w:val="ar_AE" w:bidi="ar_AE"/>
        </w:rPr>
        <w:t>الصلب؛</w:t>
      </w:r>
      <w:r>
        <w:rPr>
          <w:rtl/>
          <w:cs/>
          <w:lang w:val="ar_AE" w:bidi="ar_AE"/>
        </w:rPr>
        <w:t xml:space="preserve"> حياة وتعاليم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موديوس</w:t>
      </w:r>
      <w:r>
        <w:rPr>
          <w:rtl/>
          <w:cs/>
          <w:lang w:val="ar_AE" w:bidi="ar_AE"/>
        </w:rPr>
      </w:r>
    </w:p>
    <w:p>
      <w:pPr>
        <w:bidi/>
      </w:pPr>
      <w:r>
        <w:rPr>
          <w:rtl/>
          <w:cs/>
          <w:lang w:val="ar_AE" w:bidi="ar_AE"/>
        </w:rPr>
      </w:r>
      <w:r>
        <w:rPr>
          <w:rtl/>
          <w:cs/>
          <w:lang w:val="ar_AE" w:bidi="ar_AE"/>
        </w:rPr>
        <w:t>مكيال للمواد الجافة يعادل ما يقرب من بَك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مُورَشَة جَتَّ</w:t>
      </w:r>
      <w:r>
        <w:rPr>
          <w:rtl/>
          <w:cs/>
          <w:lang w:val="ar_AE" w:bidi="ar_AE"/>
        </w:rPr>
      </w:r>
    </w:p>
    <w:p>
      <w:pPr>
        <w:pStyle w:val="Heading2"/>
        <w:bidi/>
      </w:pPr>
      <w:r>
        <w:rPr>
          <w:rtl/>
          <w:cs/>
          <w:lang w:val="ar_AE" w:bidi="ar_AE"/>
        </w:rPr>
        <w:t>مُورَشَة جَتَّ</w:t>
      </w:r>
    </w:p>
    <w:p>
      <w:pPr>
        <w:bidi/>
      </w:pPr>
      <w:r>
        <w:rPr>
          <w:rtl/>
          <w:cs/>
          <w:lang w:val="ar_AE" w:bidi="ar_AE"/>
        </w:rPr>
      </w:r>
      <w:r>
        <w:rPr>
          <w:rtl/>
          <w:cs/>
          <w:lang w:val="ar_AE" w:bidi="ar_AE"/>
        </w:rPr>
        <w:t>مدينة في سهول يهوذا ورد ذكرها في رثاء ميخا (</w:t>
      </w:r>
      <w:r>
        <w:rPr>
          <w:rtl/>
          <w:cs/>
          <w:lang w:val="ar_AE" w:bidi="ar_AE"/>
        </w:rPr>
        <w:t>ميخا 1: 14</w:t>
      </w:r>
      <w:r>
        <w:rPr>
          <w:rtl/>
          <w:cs/>
          <w:lang w:val="ar_AE" w:bidi="ar_AE"/>
        </w:rPr>
        <w:t>)؛ وربما كانت هي نفسها مورشة، مسقط رأس مِيخَا. والاسم "جت" في مُورَشَة جَتَّ يوحي بأن المدينة كانت قريبة من المدينة الفلسطينية الرئيسية التي تحمل هذا الاسم. وموقع هذه المدينة الدقيق غير مؤكَّد. افترض جيروم (أحد آباء الكنيسة في القرن الرابع الميلادي) أن مُورَشَة جَتَّ كانت تقع على مسافة قصيرة شرق إليوثيروبوليس، ويمكن القول إنها خربة البصل الحديثة. أحد المواقع الأخرى المحتملة لهذه المدينة آخر هو تل الجُدَيْدَة، الذي يقع على مسافة ستة أميال (9.7 كيلومترًا) جنوب شرق جت.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مورشت، مورشة</w:t>
      </w:r>
      <w:r>
        <w:rPr>
          <w:rtl/>
          <w:cs/>
          <w:lang w:val="ar_AE" w:bidi="ar_AE"/>
        </w:rPr>
      </w:r>
    </w:p>
    <w:p>
      <w:pPr>
        <w:pStyle w:val="Heading2"/>
        <w:bidi/>
      </w:pPr>
      <w:r>
        <w:rPr>
          <w:b/>
          <w:rtl/>
          <w:cs/>
          <w:lang w:val="ar_AE" w:bidi="ar_AE"/>
        </w:rPr>
        <w:t>مورشت، مورشتة</w:t>
      </w:r>
    </w:p>
    <w:p>
      <w:pPr>
        <w:bidi/>
      </w:pPr>
      <w:r>
        <w:rPr>
          <w:rtl/>
          <w:cs/>
          <w:lang w:val="ar_AE" w:bidi="ar_AE"/>
        </w:rPr>
      </w:r>
      <w:r>
        <w:rPr>
          <w:rtl/>
          <w:cs/>
          <w:lang w:val="ar_AE" w:bidi="ar_AE"/>
        </w:rPr>
        <w:t>مسقط رأس ميخا (</w:t>
      </w:r>
      <w:r>
        <w:rPr>
          <w:rtl/>
          <w:cs/>
          <w:lang w:val="ar_AE" w:bidi="ar_AE"/>
        </w:rPr>
        <w:t>إرميا 26: 18؛</w:t>
      </w:r>
      <w:r>
        <w:rPr>
          <w:rtl/>
          <w:cs/>
          <w:lang w:val="ar_AE" w:bidi="ar_AE"/>
        </w:rPr>
        <w:t xml:space="preserve"> </w:t>
      </w:r>
      <w:r>
        <w:rPr>
          <w:rtl/>
          <w:cs/>
          <w:lang w:val="ar_AE" w:bidi="ar_AE"/>
        </w:rPr>
        <w:t>ميخا 1: 1</w:t>
      </w:r>
      <w:r>
        <w:rPr>
          <w:rtl/>
          <w:cs/>
          <w:lang w:val="ar_AE" w:bidi="ar_AE"/>
        </w:rPr>
        <w:t xml:space="preserve">). انظر </w:t>
      </w:r>
      <w:r>
        <w:rPr>
          <w:rtl/>
          <w:cs/>
          <w:lang w:val="ar_AE" w:bidi="ar_AE"/>
        </w:rPr>
        <w:t>ميخا (شخص)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مورشتي</w:t>
      </w:r>
      <w:r>
        <w:rPr>
          <w:rtl/>
          <w:cs/>
          <w:lang w:val="ar_AE" w:bidi="ar_AE"/>
        </w:rPr>
      </w:r>
    </w:p>
    <w:p>
      <w:pPr>
        <w:pStyle w:val="Heading2"/>
        <w:bidi/>
      </w:pPr>
      <w:r>
        <w:rPr>
          <w:rtl/>
          <w:cs/>
          <w:lang w:val="ar_AE" w:bidi="ar_AE"/>
        </w:rPr>
        <w:t>*</w:t>
      </w:r>
      <w:r>
        <w:rPr>
          <w:rtl/>
          <w:cs/>
          <w:lang w:val="ar_AE" w:bidi="ar_AE"/>
        </w:rPr>
        <w:t>مورشتي</w:t>
      </w:r>
    </w:p>
    <w:p>
      <w:pPr>
        <w:bidi/>
      </w:pPr>
      <w:r>
        <w:rPr>
          <w:rtl/>
          <w:cs/>
          <w:lang w:val="ar_AE" w:bidi="ar_AE"/>
        </w:rPr>
      </w:r>
      <w:r>
        <w:rPr>
          <w:rtl/>
          <w:cs/>
          <w:lang w:val="ar_AE" w:bidi="ar_AE"/>
        </w:rPr>
        <w:t xml:space="preserve">لقب للنبي ميخا، </w:t>
      </w:r>
      <w:r>
        <w:rPr>
          <w:rtl/>
          <w:cs/>
          <w:lang w:val="ar_AE" w:bidi="ar_AE"/>
        </w:rPr>
        <w:t>ويُشير إلى كونه من بلدة مورشث الواقعة في يهوذا</w:t>
      </w:r>
      <w:r>
        <w:rPr>
          <w:rtl/>
          <w:cs/>
          <w:lang w:val="ar_AE" w:bidi="ar_AE"/>
        </w:rPr>
        <w:t xml:space="preserve"> (</w:t>
      </w:r>
      <w:r>
        <w:rPr>
          <w:rtl/>
          <w:cs/>
          <w:lang w:val="ar_AE" w:bidi="ar_AE"/>
        </w:rPr>
        <w:t>إرميا 26:18</w:t>
      </w:r>
      <w:r>
        <w:rPr>
          <w:rtl/>
          <w:cs/>
          <w:lang w:val="ar_AE" w:bidi="ar_AE"/>
        </w:rPr>
        <w:t xml:space="preserve">; </w:t>
      </w:r>
      <w:r>
        <w:rPr>
          <w:rtl/>
          <w:cs/>
          <w:lang w:val="ar_AE" w:bidi="ar_AE"/>
        </w:rPr>
        <w:t>ميخا 1:1</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(الشخص)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موسى</w:t>
      </w:r>
      <w:r>
        <w:rPr>
          <w:rtl/>
          <w:cs/>
          <w:lang w:val="ar_AE" w:bidi="ar_AE"/>
        </w:rPr>
      </w:r>
    </w:p>
    <w:p>
      <w:pPr>
        <w:bidi/>
      </w:pPr>
      <w:r>
        <w:rPr>
          <w:rtl/>
          <w:cs/>
          <w:lang w:val="ar_AE" w:bidi="ar_AE"/>
        </w:rPr>
      </w:r>
      <w:r>
        <w:rPr>
          <w:rtl/>
          <w:cs/>
          <w:lang w:val="ar_AE" w:bidi="ar_AE"/>
        </w:rPr>
        <w:t>القائد العظيم للشعب العبري الذي أخرجهم من العبودية في مصر إلى أرض الموعد في كنعان؛ وهو أيضًا الذي أعطاهم الشريعة في جبل سيناء، التي أصبحتْ لاحقًا أساس إيمانهم الديني عبر القرون. تجتمع في هذا الشخص الواحد وظائف كثيرة: النبي، الكاهن، المشرِّع، القاضي، الشفيع، الراعي، صانع الآيات، ومؤسِّس الأمة.</w:t>
      </w:r>
    </w:p>
    <w:p>
      <w:pPr>
        <w:bidi/>
      </w:pPr>
      <w:r>
        <w:rPr>
          <w:rtl/>
          <w:cs/>
          <w:lang w:val="ar_AE" w:bidi="ar_AE"/>
        </w:rPr>
      </w:r>
      <w:r>
        <w:rPr>
          <w:rtl/>
          <w:cs/>
          <w:lang w:val="ar_AE" w:bidi="ar_AE"/>
        </w:rPr>
        <w:t>معنى اسمه غير مؤكَّد. لكن يتم تفسيره بوصفه لفظة عبرية من فعلٍ بمعنى "انْتَشَلَ" (</w:t>
      </w:r>
      <w:r>
        <w:rPr>
          <w:rtl/>
          <w:cs/>
          <w:lang w:val="ar_AE" w:bidi="ar_AE"/>
        </w:rPr>
        <w:t>الخروج 2: 10</w:t>
      </w:r>
      <w:r>
        <w:rPr>
          <w:rtl/>
          <w:cs/>
          <w:lang w:val="ar_AE" w:bidi="ar_AE"/>
        </w:rPr>
        <w:t xml:space="preserve">؛ مع 2 صموئيل </w:t>
      </w:r>
      <w:r>
        <w:rPr>
          <w:rtl/>
          <w:cs/>
          <w:lang w:val="ar_AE" w:bidi="ar_AE"/>
        </w:rPr>
        <w:t>22: 17</w:t>
      </w:r>
      <w:r>
        <w:rPr>
          <w:rtl/>
          <w:cs/>
          <w:lang w:val="ar_AE" w:bidi="ar_AE"/>
        </w:rPr>
        <w:t xml:space="preserve">؛ المزمور </w:t>
      </w:r>
      <w:r>
        <w:rPr>
          <w:rtl/>
          <w:cs/>
          <w:lang w:val="ar_AE" w:bidi="ar_AE"/>
        </w:rPr>
        <w:t>18: 16</w:t>
      </w:r>
      <w:r>
        <w:rPr>
          <w:rtl/>
          <w:cs/>
          <w:lang w:val="ar_AE" w:bidi="ar_AE"/>
        </w:rPr>
        <w:t>). لكن إن كان الاسم مِصْريًّا، إذ أطلقته ابنة فرعون على النبي بعد أن وَجَدَته، فهو على الأرجح مشتقٌّ من لفظة مِصريَّة تعني "ابن" (فالاسم موجود أيضًا كجزء في العديد من الأسماء المِصريَّة المعروفة مثل أحمُس، وتُحُتْمُس، ورمسيس). ما من أَحَدٍ آخر في العهد القديم يحمل هذا الاسم.</w:t>
      </w:r>
    </w:p>
    <w:p>
      <w:pPr>
        <w:bidi/>
      </w:pPr>
      <w:r>
        <w:rPr>
          <w:rtl/>
          <w:cs/>
          <w:lang w:val="ar_AE" w:bidi="ar_AE"/>
        </w:rPr>
      </w:r>
      <w:r>
        <w:rPr>
          <w:rtl/>
          <w:cs/>
          <w:lang w:val="ar_AE" w:bidi="ar_AE"/>
        </w:rPr>
        <w:t>بلا شَكٍّ، هو أعظمُ شخصيةٍ في العهد القديم (يأتي اسمه 767 مَرَّةً)، ويمتد تأثيره أيضًا إلى صفحات العهد الجديد (التي تذكره 79 مَرَّةً). قضى النبي موسى الأربعين سنةً الأولى من حياته في بيت فرعون (</w:t>
      </w:r>
      <w:r>
        <w:rPr>
          <w:rtl/>
          <w:cs/>
          <w:lang w:val="ar_AE" w:bidi="ar_AE"/>
        </w:rPr>
        <w:t>أعمال الرُّسُل 7: 23</w:t>
      </w:r>
      <w:r>
        <w:rPr>
          <w:rtl/>
          <w:cs/>
          <w:lang w:val="ar_AE" w:bidi="ar_AE"/>
        </w:rPr>
        <w:t>)، وهناك تهذَّب بكلِّ حكمة المِصريين. وقضى الأربعين سنةً التالية في مِديان كهاربٍ من غضب فرعون، بعد أن قَتَلَ مِصريًّا كان يسيءُ معاملة إنسانٍ عبرانيِّ. أما السنوات الأربعين الأخيرة من حياته فقد كُرِّسَتْ لتحرير بني إسرائيل من العبودية في مِصر وقيادتهم إلى الأرض التي وَعَدَ الله بها إبراهيم ونسله (</w:t>
      </w:r>
      <w:r>
        <w:rPr>
          <w:rtl/>
          <w:cs/>
          <w:lang w:val="ar_AE" w:bidi="ar_AE"/>
        </w:rPr>
        <w:t>التكوين 1:12–3</w:t>
      </w:r>
      <w:r>
        <w:rPr>
          <w:rtl/>
          <w:cs/>
          <w:lang w:val="ar_AE" w:bidi="ar_AE"/>
        </w:rPr>
        <w:t>). مات النبي موسى وهو يبلغ من العمر 120 عامًا بعد أن قاد بنجاحٍ بني إسرائيل خلال 40 عامًا من التيه في البَرِّيَّة وصولاً إلى مشارف أرض الموعد على الجانب الشرقي من نهر الأُرْدُنِّ (</w:t>
      </w:r>
      <w:r>
        <w:rPr>
          <w:rtl/>
          <w:cs/>
          <w:lang w:val="ar_AE" w:bidi="ar_AE"/>
        </w:rPr>
        <w:t>التثنية 34: 7</w:t>
      </w:r>
      <w:r>
        <w:rPr>
          <w:rtl/>
          <w:cs/>
          <w:lang w:val="ar_AE" w:bidi="ar_AE"/>
        </w:rPr>
        <w:t>). إنه أحد الشخصيات العظيمة في التاريخ كله، الرجل الذي أخذ مجموعة من العبيد، في ظل ظروف صعبة لا يمكن تصورها، ليصنع منهم أمة أثَّرَتْ وغَيَّرَتْ مسار التاريخ بأكمله.</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السنوات الأربعون الأولى - في مِصْر</w:t>
      </w:r>
    </w:p>
    <w:p>
      <w:pPr>
        <w:bidi/>
      </w:pPr>
      <w:r>
        <w:rPr>
          <w:rtl/>
          <w:cs/>
          <w:lang w:val="ar_AE" w:bidi="ar_AE"/>
        </w:rPr>
      </w:r>
      <w:r>
        <w:rPr>
          <w:rtl/>
          <w:cs/>
          <w:lang w:val="ar_AE" w:bidi="ar_AE"/>
        </w:rPr>
        <w:t>• السنوات الأربعون الثانية- في مِديان</w:t>
      </w:r>
    </w:p>
    <w:p>
      <w:pPr>
        <w:bidi/>
      </w:pPr>
      <w:r>
        <w:rPr>
          <w:rtl/>
          <w:cs/>
          <w:lang w:val="ar_AE" w:bidi="ar_AE"/>
        </w:rPr>
      </w:r>
      <w:r>
        <w:rPr>
          <w:rtl/>
          <w:cs/>
          <w:lang w:val="ar_AE" w:bidi="ar_AE"/>
        </w:rPr>
        <w:t>• السنوات الأربعون الثالثة - من مِصْر إلى كنعان</w:t>
      </w:r>
    </w:p>
    <w:p>
      <w:pPr>
        <w:bidi/>
      </w:pPr>
      <w:r>
        <w:rPr>
          <w:rtl/>
          <w:cs/>
          <w:lang w:val="ar_AE" w:bidi="ar_AE"/>
        </w:rPr>
      </w:r>
      <w:r>
        <w:rPr>
          <w:rtl/>
          <w:cs/>
          <w:lang w:val="ar_AE" w:bidi="ar_AE"/>
        </w:rPr>
        <w:t>• موسى في العهد الجديد</w:t>
      </w:r>
    </w:p>
    <w:p>
      <w:pPr>
        <w:pStyle w:val="Heading3"/>
        <w:bidi/>
      </w:pPr>
      <w:r>
        <w:rPr>
          <w:rtl/>
          <w:cs/>
          <w:lang w:val="ar_AE" w:bidi="ar_AE"/>
        </w:rPr>
        <w:t>الخلفيَّة</w:t>
      </w:r>
    </w:p>
    <w:p>
      <w:pPr>
        <w:bidi/>
      </w:pPr>
      <w:r>
        <w:rPr>
          <w:rtl/>
          <w:cs/>
          <w:lang w:val="ar_AE" w:bidi="ar_AE"/>
        </w:rPr>
      </w:r>
      <w:r>
        <w:rPr>
          <w:rtl/>
          <w:cs/>
          <w:lang w:val="ar_AE" w:bidi="ar_AE"/>
        </w:rPr>
        <w:t>المصدر الوحيد للمعلومات عن حياة النبي موسى هو الكتاب المقدَّس. تؤكِّد اكتشافات علم الآثار مصداقية الأحداث المرتبطة بالنبي موسى، لكنها لا تُقَدِّم أبدًا أيَّ تأكيد محدِّد عن وجوده أو عمله. تبدأ قصته بوصول يعقوب وأبنائه وعائلاتهم إلى مِصر أثناء فترة الجوع في كنعان. بدعوةٍ من يوسف وترحيبٍ من فرعون، استقرت العائلة في شمال شرق مِصر في مِنْطَقةٍ عُرِفَت باسم جاسان، حيث مكثوا هناك لمدة 430 عامًا (</w:t>
      </w:r>
      <w:r>
        <w:rPr>
          <w:rtl/>
          <w:cs/>
          <w:lang w:val="ar_AE" w:bidi="ar_AE"/>
        </w:rPr>
        <w:t>الخروج 12: 40</w:t>
      </w:r>
      <w:r>
        <w:rPr>
          <w:rtl/>
          <w:cs/>
          <w:lang w:val="ar_AE" w:bidi="ar_AE"/>
        </w:rPr>
        <w:t>). بمرور الوقت، تزايدتْ أعدادهم بسرعةٍ، حتى امتلأت الأرض منهم (</w:t>
      </w:r>
      <w:r>
        <w:rPr>
          <w:rtl/>
          <w:cs/>
          <w:lang w:val="ar_AE" w:bidi="ar_AE"/>
        </w:rPr>
        <w:t>1: 7</w:t>
      </w:r>
      <w:r>
        <w:rPr>
          <w:rtl/>
          <w:cs/>
          <w:lang w:val="ar_AE" w:bidi="ar_AE"/>
        </w:rPr>
        <w:t>). قام مَلِكٌ جديدٌ على مِصر لم يكن يعرف يوسف. لا تَذْكُر رواية الكتاب المقدَّس اسم هذا الفرعون، ولا يوجد اتفاق بعد بشأن هويته. لكن يُوصَف في أغلب الأحيان على أنه تُحُتْمُس الثالث (1504–1451 ق.م)، أو سِتي الأول (1304–1290 ق.م)، أو رمسيس الثاني (1290–1224 ق.م). خوفًا من أن تصبح أعدادُهم المتزايدة تهديدًا لأمن أُمَّتِهِ، قرَّر فرعون مِصر اتخاذ بعض الإجراءات لتقليل عددهم. لقد سخَّرهم بأعمال بناء مدينتي المخازن: فِيثُوم، وَرَعَمْسِيس، إلا أن قسوة العمل لم تقلِّل منهم. بعد ذلك، حاول الاستعانة بالقابلات لقتل الأطفال الذكور بعد الولادة مباشرة، لكن لم ترضخ القابلات لأوامرِهِ. أخيرًا، أَمَرَ فرعون مِصر شعبَه بإغراق الذكور الرُّضَّع في نهر النيل. إزاء خلفية هذا الاضطهاد اليهودي المعروف لأَوَّل مَرَّة، وُلِدَ الطفل الرضيع موسى.</w:t>
      </w:r>
    </w:p>
    <w:p>
      <w:pPr>
        <w:pStyle w:val="Heading3"/>
        <w:bidi/>
      </w:pPr>
      <w:r>
        <w:rPr>
          <w:rtl/>
          <w:cs/>
          <w:lang w:val="ar_AE" w:bidi="ar_AE"/>
        </w:rPr>
        <w:t>• السنوات الأربعون الأولى - في مِصْر</w:t>
      </w:r>
    </w:p>
    <w:p>
      <w:pPr>
        <w:pStyle w:val="Heading4"/>
        <w:bidi/>
      </w:pPr>
      <w:r>
        <w:rPr>
          <w:rtl/>
          <w:cs/>
          <w:lang w:val="ar_AE" w:bidi="ar_AE"/>
        </w:rPr>
        <w:t>الميلاد والحياة المبكرة</w:t>
      </w:r>
    </w:p>
    <w:p>
      <w:pPr>
        <w:bidi/>
      </w:pPr>
      <w:r>
        <w:rPr>
          <w:rtl/>
          <w:cs/>
          <w:lang w:val="ar_AE" w:bidi="ar_AE"/>
        </w:rPr>
      </w:r>
      <w:r>
        <w:rPr>
          <w:rtl/>
          <w:cs/>
          <w:lang w:val="ar_AE" w:bidi="ar_AE"/>
        </w:rPr>
        <w:t>ذهب رجلٌ من عائلة لاوي اسمه عمرام وتزوَّج شقيقة أبيه يوكابد (</w:t>
      </w:r>
      <w:r>
        <w:rPr>
          <w:rtl/>
          <w:cs/>
          <w:lang w:val="ar_AE" w:bidi="ar_AE"/>
        </w:rPr>
        <w:t>الخروج 6: 20</w:t>
      </w:r>
      <w:r>
        <w:rPr>
          <w:rtl/>
          <w:cs/>
          <w:lang w:val="ar_AE" w:bidi="ar_AE"/>
        </w:rPr>
        <w:t>؛ مع</w:t>
      </w:r>
      <w:r>
        <w:rPr>
          <w:rtl/>
          <w:cs/>
          <w:lang w:val="ar_AE" w:bidi="ar_AE"/>
        </w:rPr>
        <w:t xml:space="preserve"> 2: 1</w:t>
      </w:r>
      <w:r>
        <w:rPr>
          <w:rtl/>
          <w:cs/>
          <w:lang w:val="ar_AE" w:bidi="ar_AE"/>
        </w:rPr>
        <w:t xml:space="preserve">). ابنُهما الأول، هارون، وهو أكبر من موسى بثلاث سنوات، وقد وُلِدَ قبل صدور الأمر بإغراق أطفال العبرانيين الرُّضَّع، إذ لا يوجد ما يشير إلى أن حياته كانتْ في خطر. إلا أن هذا الأمر القاسي كان قيد التنفيذ عندما وُلِدَ موسى، وبعد ثلاثة أشهر، إذ لم تَعُدْ أُمُّه قادرةً بعد على إخفائه، أَخَذَتْ سَلَّة [سَفَطًا] من نبات البردي وطَلَتها بالقار والزِّفتْ. وَضَعَتْ الطفل في السَّفَط ليطفو فوق الماء بين نبات القصب بمحاذاة ضفة النهر. وبالقربِ من النهر، مَكَثَتْ الأخت الكبرى مريم لترى ما الذي يمكن أن يحدثَ للطِّفل. كما كانتْ عادتُها سرعان ما جاءت إلى النهر لتستحم ابنةُ فرعون (التي يحددها يوسيفوس باسم تِرموتيس وآخرون باسم حتشبسوت، إلا أن هويتها الحقيقية لا يمكن تحديدها). وَجَدَتْ الطِّفل، وأَدْرَكَتْ أنه واحدٌ من أبناء العبرانيين، لكن قرَّرَتْ أن تربيه باعتباره طفلها. خرجت مريم من مخبئها واقترحتْ عليها الإتيان بامرأة عبرانية مُرْضِعَة للطِّفل، وهو ترتيبٌ قَبِلَتْه الأميرة. أَخَذَتْ مريم الطفلَ إلى أُمِّه، التي احتفظتْ به ربما لِمُدة سنتين أو ثلاث سنوات (انظر </w:t>
      </w:r>
      <w:r>
        <w:rPr>
          <w:rtl/>
          <w:cs/>
          <w:lang w:val="ar_AE" w:bidi="ar_AE"/>
        </w:rPr>
        <w:t>1 صموئيل 1: 19–24</w:t>
      </w:r>
      <w:r>
        <w:rPr>
          <w:rtl/>
          <w:cs/>
          <w:lang w:val="ar_AE" w:bidi="ar_AE"/>
        </w:rPr>
        <w:t>). لكن ما من شيء مدوَّن في الكتاب عن تلك السنوات التكوينية. استمرار والدته في رؤيته أثناء طفولته وشبابه لاحقًا، وكَشفها له عن هويته الحقيقية، وتعليمه الإيمان العبري، كلها تخمينات. تَهَذَّب النبي موسى بكلِّ حكمة المصريين كما يليق بأي عضو في البيت المَلَكِي، كما صار مقتدِرًا بأقواله وأفعاله (</w:t>
      </w:r>
      <w:r>
        <w:rPr>
          <w:rtl/>
          <w:cs/>
          <w:lang w:val="ar_AE" w:bidi="ar_AE"/>
        </w:rPr>
        <w:t>أعمال الرُّسُل 7: 22</w:t>
      </w:r>
      <w:r>
        <w:rPr>
          <w:rtl/>
          <w:cs/>
          <w:lang w:val="ar_AE" w:bidi="ar_AE"/>
        </w:rPr>
        <w:t>).</w:t>
      </w:r>
    </w:p>
    <w:p>
      <w:pPr>
        <w:pStyle w:val="Heading4"/>
        <w:bidi/>
      </w:pPr>
      <w:r>
        <w:rPr>
          <w:rtl/>
          <w:cs/>
          <w:lang w:val="ar_AE" w:bidi="ar_AE"/>
        </w:rPr>
        <w:t>التَّضامُن مع شعبه</w:t>
      </w:r>
    </w:p>
    <w:p>
      <w:pPr>
        <w:bidi/>
      </w:pPr>
      <w:r>
        <w:rPr>
          <w:rtl/>
          <w:cs/>
          <w:lang w:val="ar_AE" w:bidi="ar_AE"/>
        </w:rPr>
      </w:r>
      <w:r>
        <w:rPr>
          <w:rtl/>
          <w:cs/>
          <w:lang w:val="ar_AE" w:bidi="ar_AE"/>
        </w:rPr>
        <w:t>لا يمكن معرفة الوقت الذي أَدْرَك فيه النبي موسى أنه عبرانيٌّ لا مصريٌّ، لكن من الواضح أنه أَدْرَكَ ذلك عندما كان عمرُه 40 عامًا. وفي أحد الأيام خرج النبي موسى ليفتقِدَ شعبَه ويرى معاملَتهم، لأن الإجراءات القاسية التي اتخذها فرعون ضدهم منذ ولادة موسى لم تُرْفَع بعد. وعندما رأى مصريًّا يضرب إنسانًا عبرانيًّا، قَتَلَ المِصري بغضبٍ شديدٍ وَدَفَنَهُ. لقد اعتقد أن الأمر انتهى دون أن يلاحظَه أحدٌ حتى اليوم التالي عندما واجه اثنين من العبرانيين يتعاركان مع بعضهما البعض. وعندما حاول التدخُّل كصانع سلام، انقلبا عليه واتَّهَمَاه بالقتل قائلَيْن: "مَن جَعَلَكَ رَئِيسًا وَقَاضِيًا عَلَيْنَا؟ أَمُفْتَكِرٌ أَنْتَ بِقَتْلِي كَمَا قَتَلْتَ الْمِصْرِيَّ؟" (</w:t>
      </w:r>
      <w:r>
        <w:rPr>
          <w:rtl/>
          <w:cs/>
          <w:lang w:val="ar_AE" w:bidi="ar_AE"/>
        </w:rPr>
        <w:t>الخروج 2: 14</w:t>
      </w:r>
      <w:r>
        <w:rPr>
          <w:rtl/>
          <w:cs/>
          <w:lang w:val="ar_AE" w:bidi="ar_AE"/>
        </w:rPr>
        <w:t xml:space="preserve">، انظر RSV). يضيفُ سِفْر أعمال الرُّسُل </w:t>
      </w:r>
      <w:r>
        <w:rPr>
          <w:rtl/>
          <w:cs/>
          <w:lang w:val="ar_AE" w:bidi="ar_AE"/>
        </w:rPr>
        <w:t>25:7</w:t>
      </w:r>
      <w:r>
        <w:rPr>
          <w:rtl/>
          <w:cs/>
          <w:lang w:val="ar_AE" w:bidi="ar_AE"/>
        </w:rPr>
        <w:t>: "فَظَن [أو كان يظُنُّ] أَنَّ إِخْوَتَهُ يَفْهَمُونَ أَنَّ اللهَ عَلَى يَدِهِ يُعْطِيهِمْ نَجَاةً" (انظر RSV). أدرك النبي موسى أن عضويته في بيت فرعون لن تعفِيَه من العقاب بعد أن عُرِفَ الأمر، وبناءً عليه، هَرَبَ للنجاة بحياته إلى أرض مديان.</w:t>
      </w:r>
    </w:p>
    <w:p>
      <w:pPr>
        <w:pStyle w:val="Heading3"/>
        <w:bidi/>
      </w:pPr>
      <w:r>
        <w:rPr>
          <w:rtl/>
          <w:cs/>
          <w:lang w:val="ar_AE" w:bidi="ar_AE"/>
        </w:rPr>
        <w:t>• الأربعون سنةً الثانية- في مِديان</w:t>
      </w:r>
    </w:p>
    <w:p>
      <w:pPr>
        <w:pStyle w:val="Heading4"/>
        <w:bidi/>
      </w:pPr>
      <w:r>
        <w:rPr>
          <w:rtl/>
          <w:cs/>
          <w:lang w:val="ar_AE" w:bidi="ar_AE"/>
        </w:rPr>
        <w:t>الزواج من عائلة يَثْرُون</w:t>
      </w:r>
    </w:p>
    <w:p>
      <w:pPr>
        <w:bidi/>
      </w:pPr>
      <w:r>
        <w:rPr>
          <w:rtl/>
          <w:cs/>
          <w:lang w:val="ar_AE" w:bidi="ar_AE"/>
        </w:rPr>
      </w:r>
      <w:r>
        <w:rPr>
          <w:rtl/>
          <w:cs/>
          <w:lang w:val="ar_AE" w:bidi="ar_AE"/>
        </w:rPr>
        <w:t xml:space="preserve">بعد وقتٍ قصير من وصوله إلى مديان، جلس النبي موسى عند البئر، حيث لاحظ بنات كاهن مديان السبع اللواتي جِئْنَ إلى البئر لاستقاء الماء لقطيع أبيهن. لكن جاء بعض الرعاة وطردوهن، فتدخَّل النبي موسى وساعدهن على سَقْي أغنامهن. عندما علم يَثْرُون بما حَدَثَ، دعا النبي موسى للبقاء مع عائلته وأعطاه صَفُّورَةَ زوجةً له (انظر </w:t>
      </w:r>
      <w:r>
        <w:rPr>
          <w:rtl/>
          <w:cs/>
          <w:lang w:val="ar_AE" w:bidi="ar_AE"/>
        </w:rPr>
        <w:t>الخروج 3: 1</w:t>
      </w:r>
      <w:r>
        <w:rPr>
          <w:rtl/>
          <w:cs/>
          <w:lang w:val="ar_AE" w:bidi="ar_AE"/>
        </w:rPr>
        <w:t xml:space="preserve">؛ يُدْعَى يَثْرُون أيضًا باسم رَعُوئِيل، </w:t>
      </w:r>
      <w:r>
        <w:rPr>
          <w:rtl/>
          <w:cs/>
          <w:lang w:val="ar_AE" w:bidi="ar_AE"/>
        </w:rPr>
        <w:t>2: 18</w:t>
      </w:r>
      <w:r>
        <w:rPr>
          <w:rtl/>
          <w:cs/>
          <w:lang w:val="ar_AE" w:bidi="ar_AE"/>
        </w:rPr>
        <w:t xml:space="preserve">؛ وحُوبَاب، </w:t>
      </w:r>
      <w:r>
        <w:rPr>
          <w:rtl/>
          <w:cs/>
          <w:lang w:val="ar_AE" w:bidi="ar_AE"/>
        </w:rPr>
        <w:t>العدد 10: 29</w:t>
      </w:r>
      <w:r>
        <w:rPr>
          <w:rtl/>
          <w:cs/>
          <w:lang w:val="ar_AE" w:bidi="ar_AE"/>
        </w:rPr>
        <w:t xml:space="preserve">). (هناك خلاف بين العلماء بشأن هوية حُوباب في </w:t>
      </w:r>
      <w:r>
        <w:rPr>
          <w:rtl/>
          <w:cs/>
          <w:lang w:val="ar_AE" w:bidi="ar_AE"/>
        </w:rPr>
        <w:t>العدد 10: 29</w:t>
      </w:r>
      <w:r>
        <w:rPr>
          <w:rtl/>
          <w:cs/>
          <w:lang w:val="ar_AE" w:bidi="ar_AE"/>
        </w:rPr>
        <w:t xml:space="preserve">؛ يعتقد البعض أنه حمو موسى، بينما يتمسَّك آخرون بأن حوباب كان صِهْرًا لموسى. </w:t>
      </w:r>
      <w:r>
        <w:rPr>
          <w:i/>
          <w:rtl/>
          <w:cs/>
          <w:lang w:val="ar_AE" w:bidi="ar_AE"/>
        </w:rPr>
        <w:t>انظر أيضًا</w:t>
      </w:r>
      <w:r>
        <w:rPr>
          <w:rtl/>
          <w:cs/>
          <w:lang w:val="ar_AE" w:bidi="ar_AE"/>
        </w:rPr>
        <w:t xml:space="preserve"> </w:t>
      </w:r>
      <w:r>
        <w:rPr>
          <w:rtl/>
          <w:cs/>
          <w:lang w:val="ar_AE" w:bidi="ar_AE"/>
        </w:rPr>
        <w:t>حوباب</w:t>
      </w:r>
      <w:r>
        <w:rPr>
          <w:rtl/>
          <w:cs/>
          <w:lang w:val="ar_AE" w:bidi="ar_AE"/>
        </w:rPr>
        <w:t>). أثناء السنوات في مِديان، وُلِدَ لموسى وصَفُّورَة ابنان: جَرْشُوم (</w:t>
      </w:r>
      <w:r>
        <w:rPr>
          <w:rtl/>
          <w:cs/>
          <w:lang w:val="ar_AE" w:bidi="ar_AE"/>
        </w:rPr>
        <w:t>الخروج 2: 22</w:t>
      </w:r>
      <w:r>
        <w:rPr>
          <w:rtl/>
          <w:cs/>
          <w:lang w:val="ar_AE" w:bidi="ar_AE"/>
        </w:rPr>
        <w:t>) وأَلِيعَازَر (</w:t>
      </w:r>
      <w:r>
        <w:rPr>
          <w:rtl/>
          <w:cs/>
          <w:lang w:val="ar_AE" w:bidi="ar_AE"/>
        </w:rPr>
        <w:t>18: 4</w:t>
      </w:r>
      <w:r>
        <w:rPr>
          <w:rtl/>
          <w:cs/>
          <w:lang w:val="ar_AE" w:bidi="ar_AE"/>
        </w:rPr>
        <w:t>). لقد مَرَّتْ أربعون سنةً، ولا بُدَّ أن أفكار النبي موسى عن حياته السابقة في مِصْر قد طَواها الماضي. لم يكن ممكنًا له أن يتوقَّع أن الله سيُعِيدُهُ قريبًا إلى قلب البلاط المَلَكِي في مِصر، ليواجه ابن الفرعون المتوفَّى وقتذاك، ويطالبه بتحرير أبناء الشعب العبراني من العبودية التي كابدوا قسوتها لسنوات كثيرة جدًا. لم يَنْسَ الله شعبَه، وقد كان على استعداد لخلاصهم آنذاك.</w:t>
      </w:r>
    </w:p>
    <w:p>
      <w:pPr>
        <w:pStyle w:val="Heading4"/>
        <w:bidi/>
      </w:pPr>
      <w:r>
        <w:rPr>
          <w:rtl/>
          <w:cs/>
          <w:lang w:val="ar_AE" w:bidi="ar_AE"/>
        </w:rPr>
        <w:t>مُواجَهَةٌ مع الله في عُلَّيْقَة مُشْتَعِلَة</w:t>
      </w:r>
    </w:p>
    <w:p>
      <w:pPr>
        <w:bidi/>
      </w:pPr>
      <w:r>
        <w:rPr>
          <w:rtl/>
          <w:cs/>
          <w:lang w:val="ar_AE" w:bidi="ar_AE"/>
        </w:rPr>
      </w:r>
      <w:r>
        <w:rPr>
          <w:rtl/>
          <w:cs/>
          <w:lang w:val="ar_AE" w:bidi="ar_AE"/>
        </w:rPr>
        <w:t>في أحد الأيام، بينما كان النبي موسى يرعى غنم حميه، ساق الغنم إلى جبل حوريب (المعروف أيضًا باسم جبل سيناء)، وهناك ظَهَرَ له الله في لهيبِ نارٍ من وسط عُلَّيْقَةٍ مُشْتَعِلَةٍ لكن غيرِ مُحْتَرِقَةٍ. دنا النبي عن كَثَبٍ ليرقُبَ هذا المنظر الغريب فسَمِعَ الله يتكلَّم معه ويناديه من العُلَّيْقَةِ: "موسى، موسى!" فأجاب: "هَأَنَذَا". وقبل أن يتمكن من الاقتراب من العُلَّيْقَة أكثر، قال له الله: "لاَ تَقْتَرِبْ إِلَى ههُنَا. اخْلَعْ حِذَاءَكَ مِنْ رِجْلَيْكَ، لأَنَّ الْمَوْضِعَ الَّذِي أَنْتَ وَاقِفٌ عَلَيْهِ أَرْضٌ مُقَدَّسَةٌ" (</w:t>
      </w:r>
      <w:r>
        <w:rPr>
          <w:rtl/>
          <w:cs/>
          <w:lang w:val="ar_AE" w:bidi="ar_AE"/>
        </w:rPr>
        <w:t>الخروج 3: 4–5</w:t>
      </w:r>
      <w:r>
        <w:rPr>
          <w:rtl/>
          <w:cs/>
          <w:lang w:val="ar_AE" w:bidi="ar_AE"/>
        </w:rPr>
        <w:t>). والأكثر من ذلك أعلن عن نفسِهِ بأنَّه إله إبراهيم، وإسحاق، ويعقوب. أَكَّدَ الرب للنبي موسى أنه على عِلْمٍ بضيقات شعبه القاسية وأنه سَمِعَ صراخهم. ثم أعلن للنبي موسى عن خطته في إرساله إلى مِصْر ليحرِّر شعبه من عبوديتهم.</w:t>
      </w:r>
    </w:p>
    <w:p>
      <w:pPr>
        <w:bidi/>
      </w:pPr>
      <w:r>
        <w:rPr>
          <w:rtl/>
          <w:cs/>
          <w:lang w:val="ar_AE" w:bidi="ar_AE"/>
        </w:rPr>
      </w:r>
      <w:r>
        <w:rPr>
          <w:rtl/>
          <w:cs/>
          <w:lang w:val="ar_AE" w:bidi="ar_AE"/>
        </w:rPr>
        <w:t>بعد أن واجهه الله بهذا التحدي الذي بدا آنذاك أنه يتجاوز قدراته، بدأ النبي الطاعن في العمر تقديم الأعذار لعدم القبول بهذه المَهَمَّة. أكَّد الله للنبي لموسى بأنه سيكون معه (</w:t>
      </w:r>
      <w:r>
        <w:rPr>
          <w:rtl/>
          <w:cs/>
          <w:lang w:val="ar_AE" w:bidi="ar_AE"/>
        </w:rPr>
        <w:t>الخروج 3: 11–12</w:t>
      </w:r>
      <w:r>
        <w:rPr>
          <w:rtl/>
          <w:cs/>
          <w:lang w:val="ar_AE" w:bidi="ar_AE"/>
        </w:rPr>
        <w:t>). ولعذره في أنه لن يتمكن من تقديم أيَّة إجابة إن سأله الناس عن اسم الإله الذي يُمَثِّلُه، أعلن له الله عن اسمه في عبارة غامضة: "أَهْيَهِ الَّذِي أَهْيَهْ"... فقط أخبرهم: "أَهْيَه أَرْسَلَنِي إِلَيْكُمْ" (</w:t>
      </w:r>
      <w:r>
        <w:rPr>
          <w:rtl/>
          <w:cs/>
          <w:lang w:val="ar_AE" w:bidi="ar_AE"/>
        </w:rPr>
        <w:t>العددين 13–14</w:t>
      </w:r>
      <w:r>
        <w:rPr>
          <w:rtl/>
          <w:cs/>
          <w:lang w:val="ar_AE" w:bidi="ar_AE"/>
        </w:rPr>
        <w:t>). هناك تفسيرات كثيرة اُقْتُرِحت لشرح معنى هذا الاسم. وبغض النظر عن أي شيء يعنيه، فإنه بلا شَكٍّ يشير إلى الله الذاتيِّ الاكتفاء والوجود. ثم اعترض النبي موسى بأن الناس لن يصدقوه عندما يخبرهم أن الله أرسله ليحرِّرهم من مصر. ردًّا على ذلك، أعطاه الله ثلاث آياتٍ: عندما طَرَحَ عصا رعايته للغنم على الأرض؛ صارت حَيَّة. ولما وضع يدَهُ في عُبِّه، صارت برصاءً. كما أَمَرَهُ الله أيضًا بأنه عندما يصب من ماء النيل على الأرض سيصير دمًا (</w:t>
      </w:r>
      <w:r>
        <w:rPr>
          <w:rtl/>
          <w:cs/>
          <w:lang w:val="ar_AE" w:bidi="ar_AE"/>
        </w:rPr>
        <w:t>الخروج 4: 1–9</w:t>
      </w:r>
      <w:r>
        <w:rPr>
          <w:rtl/>
          <w:cs/>
          <w:lang w:val="ar_AE" w:bidi="ar_AE"/>
        </w:rPr>
        <w:t>). وبعد أن صار مُهَيَّأً بهذه الأدلة القوية على حضور الله معه، أثار النبي موسى اعتراضًا آخر بالقول: يا ربُّ لست خطيبًا مفوَّهًا، وحرفيًّا: "لَسْتُ أَنَا صَاحِبَ كَلاَمٍ، مُنْذُ أَمْسِ وَلاَ أَوَّلِ مِنْ أَمْسِ، وَلاَ مِنْ حِينِ كَلَّمْتَ عَبْدَكَ، بَلْ أَنَا ثَقِيلُ الْفَمِ وَاللِّسَانِ" (</w:t>
      </w:r>
      <w:r>
        <w:rPr>
          <w:rtl/>
          <w:cs/>
          <w:lang w:val="ar_AE" w:bidi="ar_AE"/>
        </w:rPr>
        <w:t>عدد 10</w:t>
      </w:r>
      <w:r>
        <w:rPr>
          <w:rtl/>
          <w:cs/>
          <w:lang w:val="ar_AE" w:bidi="ar_AE"/>
        </w:rPr>
        <w:t>). أخبره الله بأنه سيُعَلِّمُه ما يقول، لكن على الرغم من هذا التأكيد، طلب النبي موسى إلى الله أن يرسِلَ شخصًا آخر. في غضبٍ ممتزجٍ بالرأفة، جعل الله هارون، شقيق النبي موسى، متحدثًا رسميًّا له، لكن أكَّد على أن تعليماته سوف يعطيها دائمًا بشكلٍ مباشر له أولاً.</w:t>
      </w:r>
    </w:p>
    <w:p>
      <w:pPr>
        <w:pStyle w:val="Heading4"/>
        <w:bidi/>
      </w:pPr>
      <w:r>
        <w:rPr>
          <w:rtl/>
          <w:cs/>
          <w:lang w:val="ar_AE" w:bidi="ar_AE"/>
        </w:rPr>
        <w:t>العودة إلى مِصْر</w:t>
      </w:r>
    </w:p>
    <w:p>
      <w:pPr>
        <w:bidi/>
      </w:pPr>
      <w:r>
        <w:rPr>
          <w:rtl/>
          <w:cs/>
          <w:lang w:val="ar_AE" w:bidi="ar_AE"/>
        </w:rPr>
      </w:r>
      <w:r>
        <w:rPr>
          <w:rtl/>
          <w:cs/>
          <w:lang w:val="ar_AE" w:bidi="ar_AE"/>
        </w:rPr>
        <w:t>أخذ النبي موسى زوجته وأبنائه وانطلق إلى مِصْر، وأخبر حماه أنه فقط يريد العودة إلى مِصْر لِيَفْتَقِدَ إخوته هناك (</w:t>
      </w:r>
      <w:r>
        <w:rPr>
          <w:rtl/>
          <w:cs/>
          <w:lang w:val="ar_AE" w:bidi="ar_AE"/>
        </w:rPr>
        <w:t>الخروج 4: 18</w:t>
      </w:r>
      <w:r>
        <w:rPr>
          <w:rtl/>
          <w:cs/>
          <w:lang w:val="ar_AE" w:bidi="ar_AE"/>
        </w:rPr>
        <w:t>). تقول الرواية الكتابية أنه وضع زوجته وأبنائه على نفس الحمار في الارتحال رجوعًا إلى مِصْر (</w:t>
      </w:r>
      <w:r>
        <w:rPr>
          <w:rtl/>
          <w:cs/>
          <w:lang w:val="ar_AE" w:bidi="ar_AE"/>
        </w:rPr>
        <w:t>عدد 20</w:t>
      </w:r>
      <w:r>
        <w:rPr>
          <w:rtl/>
          <w:cs/>
          <w:lang w:val="ar_AE" w:bidi="ar_AE"/>
        </w:rPr>
        <w:t>). حقيقة أن الثلاثة ركبوا على نفس الحمار تشير إلى أن كلا الطفلين كانا إلى حدٍّ ما صغيرين ولم يولدا في السنوات الأولى من زواج النبي موسى. في مكانٍ للراحة على طول الطريق وَقَعَ شيءٌ غريبٌ. فقد التقاه الرب وطَلَبَ أن يقتله (</w:t>
      </w:r>
      <w:r>
        <w:rPr>
          <w:rtl/>
          <w:cs/>
          <w:lang w:val="ar_AE" w:bidi="ar_AE"/>
        </w:rPr>
        <w:t>عدد 24</w:t>
      </w:r>
      <w:r>
        <w:rPr>
          <w:rtl/>
          <w:cs/>
          <w:lang w:val="ar_AE" w:bidi="ar_AE"/>
        </w:rPr>
        <w:t>)، لأن النبي موسى، على ما يبدو، لم يكن قد خَتَنَ ابنه قَبْل مغادرة مِديان. عندما أدركت صَفُّورَة أن حياة النبي موسى في خطرٍ، قامت بتأدية الطقس بنفسها وقالتْ: "إِنَّكَ عَرِيسُ دَمٍ لِي!" (</w:t>
      </w:r>
      <w:r>
        <w:rPr>
          <w:rtl/>
          <w:cs/>
          <w:lang w:val="ar_AE" w:bidi="ar_AE"/>
        </w:rPr>
        <w:t>عدد 25</w:t>
      </w:r>
      <w:r>
        <w:rPr>
          <w:rtl/>
          <w:cs/>
          <w:lang w:val="ar_AE" w:bidi="ar_AE"/>
        </w:rPr>
        <w:t>). مهما يكن ما تنطوي عليه هذه المواجهة غير العادية مع الله، فقد كانت بمثابة تذكيرٍ رسميٍّ بأن الشخص الذي كان عتيدًا أن يكون قائد لشعب العهد ينبغي ألا يُهْمِل هو نفسُه أيَّ جزءٍ من مطالب ذلك العهد (</w:t>
      </w:r>
      <w:r>
        <w:rPr>
          <w:rtl/>
          <w:cs/>
          <w:lang w:val="ar_AE" w:bidi="ar_AE"/>
        </w:rPr>
        <w:t>التكوين 17: 10–14</w:t>
      </w:r>
      <w:r>
        <w:rPr>
          <w:rtl/>
          <w:cs/>
          <w:lang w:val="ar_AE" w:bidi="ar_AE"/>
        </w:rPr>
        <w:t>).</w:t>
      </w:r>
    </w:p>
    <w:p>
      <w:pPr>
        <w:bidi/>
      </w:pPr>
      <w:r>
        <w:rPr>
          <w:rtl/>
          <w:cs/>
          <w:lang w:val="ar_AE" w:bidi="ar_AE"/>
        </w:rPr>
      </w:r>
      <w:r>
        <w:rPr>
          <w:rtl/>
          <w:cs/>
          <w:lang w:val="ar_AE" w:bidi="ar_AE"/>
        </w:rPr>
        <w:t>أخبر الله هارون (وهو لا يزال بعد في مِصر) أن يذهب إلى الجبل، ويلتقي بأخيه هناك، حيث كان للنبي موسى لقاء مع الله عند العُلَّيْقَة المُشْتَعِلَة. أخبر النبي موسى هارونَ بكل ما حدث معه، فذهبا معًا إلى مِصر وجمعا الشيوخ وأخبروهم بهذه الأمور. وعندما أجرى النبي موسى وهارون الآيات أمام الشعب، آمنوا أن الله قد أرسلهما قادةً لينقذا الشعب من ضيقاته (</w:t>
      </w:r>
      <w:r>
        <w:rPr>
          <w:rtl/>
          <w:cs/>
          <w:lang w:val="ar_AE" w:bidi="ar_AE"/>
        </w:rPr>
        <w:t>الخروج 4: 30–31</w:t>
      </w:r>
      <w:r>
        <w:rPr>
          <w:rtl/>
          <w:cs/>
          <w:lang w:val="ar_AE" w:bidi="ar_AE"/>
        </w:rPr>
        <w:t>).</w:t>
      </w:r>
    </w:p>
    <w:p>
      <w:pPr>
        <w:pStyle w:val="Heading3"/>
        <w:bidi/>
      </w:pPr>
      <w:r>
        <w:rPr>
          <w:rtl/>
          <w:cs/>
          <w:lang w:val="ar_AE" w:bidi="ar_AE"/>
        </w:rPr>
        <w:t>السنوات الأربعون الثالثة - من مِصْر إلى كنعان</w:t>
      </w:r>
    </w:p>
    <w:p>
      <w:pPr>
        <w:pStyle w:val="Heading4"/>
        <w:bidi/>
      </w:pPr>
      <w:r>
        <w:rPr>
          <w:rtl/>
          <w:cs/>
          <w:lang w:val="ar_AE" w:bidi="ar_AE"/>
        </w:rPr>
        <w:t>المواجهة مع فِرعون</w:t>
      </w:r>
    </w:p>
    <w:p>
      <w:pPr>
        <w:bidi/>
      </w:pPr>
      <w:r>
        <w:rPr>
          <w:rtl/>
          <w:cs/>
          <w:lang w:val="ar_AE" w:bidi="ar_AE"/>
        </w:rPr>
      </w:r>
      <w:r>
        <w:rPr>
          <w:rtl/>
          <w:cs/>
          <w:lang w:val="ar_AE" w:bidi="ar_AE"/>
        </w:rPr>
        <w:t>بعد فترة وجيزة من عودته إلى مِصر، ذهب النبي موسى برفقة هارون إلى فرعون وأعادا عليه طلب الرب: "هكَذَا يَقُولُ الرَّبُّ إِلهُ إِسْرَائِيلَ: أَطْلِقْ شَعْبِي لِيُعَيِّدُوا لِي فِي الْبَرِّيَّةِ (</w:t>
      </w:r>
      <w:r>
        <w:rPr>
          <w:rtl/>
          <w:cs/>
          <w:lang w:val="ar_AE" w:bidi="ar_AE"/>
        </w:rPr>
        <w:t>الخروج 5: 1</w:t>
      </w:r>
      <w:r>
        <w:rPr>
          <w:rtl/>
          <w:cs/>
          <w:lang w:val="ar_AE" w:bidi="ar_AE"/>
        </w:rPr>
        <w:t>). رفض فِرعون الطلب مع ملاحظةٍ بأنه لم يسمع قط عن إله النبي موسى. عندما يدرك المَرْءُ أن ملوك مِصْر اعتبروا أنفسهم آلهةً، يعي أن إهانة فرعون كانتْ شديدةً. لم يرفض فِرعون مطالب النبي موسى فقط، بل شدَّد من الأثقال المفروضة على العبرانيين. حتى ذلك الحين كان يستلزم عملُهم صنعَ الطوب اللِّبْن باستخدام القش المقدَّم لهم، لكن أَمَرَهم فِرعون وقتذاك بأنه يَتَعَيَّن عليهم أن يجمعوا القش بأنفسهم ويستمروا في إنتاج نفس كمية الطوب المطلوبة منهم. انْقَلَبَ العبرانيون بِغَمٍّ وغضبٍ على النبي موسى ولامُوه لأنه جعلهم مصدر إهانة في عيني فرعون. حتى النبي موسى لم يستطع أن يفهم تطوُّر الأحداث واشتكى الأمر بمرارةٍ لدى الله. لقد أعاد الله للنبي موسى التأكيد بأنه سيُحَرِّر العبرانيين من عبوديتهم، والأكثر من ذلك، سيأتي بهم إلى الأرض التي وَعَدَ بها إبراهيم، وإسحاق، ويعقوب. ثم أوصى الله النبي موسى بالعودة إلى فِرعون وتكرار الطَّلَب إليه بإطلاق العبرانيين أحرارًا بعد تهديدٍ بالانتقام الشديد إن تمَّ تجاهُل الطلب.</w:t>
      </w:r>
    </w:p>
    <w:p>
      <w:pPr>
        <w:bidi/>
      </w:pPr>
      <w:r>
        <w:rPr>
          <w:rtl/>
          <w:cs/>
          <w:lang w:val="ar_AE" w:bidi="ar_AE"/>
        </w:rPr>
      </w:r>
      <w:r>
        <w:rPr>
          <w:rtl/>
          <w:cs/>
          <w:lang w:val="ar_AE" w:bidi="ar_AE"/>
        </w:rPr>
        <w:t>ما أن سُمِحَ للنبي موسى بالدخول إلى محضر فِرعون مَرَّة أخرى، أعاد النبي تكرار طلَبِهِ بإطلاق بني إسرائيل أحرارًا. لقد حاول النبي موسى أن يؤثر على فرعون بتحويل عصاه إلى حَيَّة، إلا أن الحكماء المصريين استطاعوا بفنونهم السِّريَّة أن يصنعوا نفس الشيء، فبقي قلبُ فِرعون على حالة من القساوة ولم يستمع إلى النبي. في تتابع سريع للأحداث، جَلَبَ النبي موسى تسع ضربات على أرض مصر لإظهار قدرة الله المطلقة ولإجبار فرعون على الامتثال لمشيئته. انطوت هذا الضربات على ضربةٍ تَحَوَّلَ فيها ماء النيل إلى دمٍ، وضربة بالضفادع، وأخرى بالبعوض، ثم الذُّبان، وضربة الماشية، والدمامل التي أصابت الناس، وأخيرًا ضربات البَرَدِ، والجراد، والظلام الدَّامس. أثناء ضربات الضفادع والذُّبان والبَرَد والجراد والظلام، كان فِرعون في حالةٍ من الذهول، وقد رقَّ قلبه مؤقتًا كما قَبِل بمطالب النبي موسى، لكن ما أن رُفِعَتْ الضربات، تَقَسَّى قَلْبَه وتَراجَع عن وَعْدِه. كانت نتيجة الضربات التسع الأولى دمارًا رهيبًا على أرض مِصر، لكن لم يتحقَّق بها خروج بني إسرائيل من مِصر. كانتْ هناك ضربةٌ واحدةٌ محفوظةٌ بعد، هي أكثر الضربات فظاعة على الإطلاق.</w:t>
      </w:r>
    </w:p>
    <w:p>
      <w:pPr>
        <w:pStyle w:val="Heading4"/>
        <w:bidi/>
      </w:pPr>
      <w:r>
        <w:rPr>
          <w:rtl/>
          <w:cs/>
          <w:lang w:val="ar_AE" w:bidi="ar_AE"/>
        </w:rPr>
        <w:t>الفصح الأَوَّل</w:t>
      </w:r>
    </w:p>
    <w:p>
      <w:pPr>
        <w:bidi/>
      </w:pPr>
      <w:r>
        <w:rPr>
          <w:rtl/>
          <w:cs/>
          <w:lang w:val="ar_AE" w:bidi="ar_AE"/>
        </w:rPr>
      </w:r>
      <w:r>
        <w:rPr>
          <w:rtl/>
          <w:cs/>
          <w:lang w:val="ar_AE" w:bidi="ar_AE"/>
        </w:rPr>
        <w:t>أخبر الله النبي موسى أنه لا تزال هناك ضربة أخرى محفوظة للمصريين: "فَيَمُوتُ كُلُّ بِكْرٍ فِي أَرْضِ مِصْرَ، مِنْ بِكْرِ فِرْعَوْنَ الْجَالِسِ عَلَى كُرْسِيِّهِ إِلَى بِكْرِ الْجَارِيَةِ الَّتِي خَلْفَ الرَّحَى، وَكُلُّ بِكْرِ بَهِيمَةٍ" (</w:t>
      </w:r>
      <w:r>
        <w:rPr>
          <w:rtl/>
          <w:cs/>
          <w:lang w:val="ar_AE" w:bidi="ar_AE"/>
        </w:rPr>
        <w:t>الخروج 11: 5</w:t>
      </w:r>
      <w:r>
        <w:rPr>
          <w:rtl/>
          <w:cs/>
          <w:lang w:val="ar_AE" w:bidi="ar_AE"/>
        </w:rPr>
        <w:t>). والأكثر من ذلك، أكَّد الرب للنبي موسى أن الضربة لن تمس بيتًا واحدًا من بيوت العبرانيين، "لِكَيْ تَعْلَمُوا أَنَّ الرَّبَّ يُمَيِّزُ بَيْنَ الْمِصْرِيِّينَ وَإِسْرَائِيلَ" (</w:t>
      </w:r>
      <w:r>
        <w:rPr>
          <w:rtl/>
          <w:cs/>
          <w:lang w:val="ar_AE" w:bidi="ar_AE"/>
        </w:rPr>
        <w:t>عدد 7</w:t>
      </w:r>
      <w:r>
        <w:rPr>
          <w:rtl/>
          <w:cs/>
          <w:lang w:val="ar_AE" w:bidi="ar_AE"/>
        </w:rPr>
        <w:t>).</w:t>
      </w:r>
    </w:p>
    <w:p>
      <w:pPr>
        <w:bidi/>
      </w:pPr>
      <w:r>
        <w:rPr>
          <w:rtl/>
          <w:cs/>
          <w:lang w:val="ar_AE" w:bidi="ar_AE"/>
        </w:rPr>
      </w:r>
      <w:r>
        <w:rPr>
          <w:rtl/>
          <w:cs/>
          <w:lang w:val="ar_AE" w:bidi="ar_AE"/>
        </w:rPr>
        <w:t>أوصى الله الشعب عن طريق النبي موسى وهارون أن يستعدوا لمغادرة الأرض على عَجَلٍ. كان على الشعب كله أن يذهب إلى المصريين ويطلب إليهم مشغولات من الفضة والذهب (</w:t>
      </w:r>
      <w:r>
        <w:rPr>
          <w:rtl/>
          <w:cs/>
          <w:lang w:val="ar_AE" w:bidi="ar_AE"/>
        </w:rPr>
        <w:t>الخروج 11: 2–3</w:t>
      </w:r>
      <w:r>
        <w:rPr>
          <w:rtl/>
          <w:cs/>
          <w:lang w:val="ar_AE" w:bidi="ar_AE"/>
        </w:rPr>
        <w:t>)، وهو الطلب الذي قَبِل به المصريون، ربما خوفًا من العبرانيين واعتقادًا منهم بأن تلك الهدايا من شأنها أن تضع نهايةً للأهوال التي أصابتْ الأرض. أوصى الرب العبرانيين أيضًا بإعداد شاة أو خروف ابن سنة لكل عائلة - يمكن للعائلات الصغيرة أن تشترك معًا - لتناول الوجبة الأخيرة في أرض مصر (وهي شعيرة طقسية أمْسَتْ نموذجًا للاحتفال اليهودي بعيد الفصح لعدة قرون). كان ينبغي أن يوضع دم الحَمَل الفصحي على قوائم أبواب البيوت وأعتابها العليا، وتحديدًا البيوت التي كانتْ تُؤْكَلُ فيها وجبة الفصح في تلك الليلة. لقد وَعَدَ الرب العبرانيين طالما كان الدَّم على الباب، ما من أذًى أو ضرر يمكن أن يصيبَ ذلك البيت. كما أوصيَ الرب العبرانيين بأن يعدُّوا لأنفسهم خبزًا فطيرًا بلا خمير. في نصف الليل، قَتَلَ ملاكُ الرَّب المُهْلِك كلَّ بكرٍ في أرضِ مِصر، من بكر فِرعون نفسه إلى بكر الأسير الذي في السجن. لم ينجُ بيتٌ واحدٌ من بيوت المصريين من تلك المأساة. وعندما رأى فرعون ما حدث، أَمَرَ النبي موسى والشعب بمغادرة الأرض فورًا (</w:t>
      </w:r>
      <w:r>
        <w:rPr>
          <w:rtl/>
          <w:cs/>
          <w:lang w:val="ar_AE" w:bidi="ar_AE"/>
        </w:rPr>
        <w:t>12: 31–32</w:t>
      </w:r>
      <w:r>
        <w:rPr>
          <w:rtl/>
          <w:cs/>
          <w:lang w:val="ar_AE" w:bidi="ar_AE"/>
        </w:rPr>
        <w:t>). يدوِّن السِّجِل الكتابي أن حوالي 600 ألف رجل عبراني قد غادروا مِصر. وبالإضافة إلى النساء والأطفال، يمكن للعدد الإجمالي أن يزيد عن مليوني شخص.</w:t>
      </w:r>
    </w:p>
    <w:p>
      <w:pPr>
        <w:pStyle w:val="Heading4"/>
        <w:bidi/>
      </w:pPr>
      <w:r>
        <w:rPr>
          <w:rtl/>
          <w:cs/>
          <w:lang w:val="ar_AE" w:bidi="ar_AE"/>
        </w:rPr>
        <w:t>الخروج من مِصْرَ</w:t>
      </w:r>
    </w:p>
    <w:p>
      <w:pPr>
        <w:bidi/>
      </w:pPr>
      <w:r>
        <w:rPr>
          <w:rtl/>
          <w:cs/>
          <w:lang w:val="ar_AE" w:bidi="ar_AE"/>
        </w:rPr>
      </w:r>
      <w:r>
        <w:rPr>
          <w:rtl/>
          <w:cs/>
          <w:lang w:val="ar_AE" w:bidi="ar_AE"/>
        </w:rPr>
        <w:t>إن الخروج هو الحَدَثُ المركزي في العهد القديم، الذي يُمَثِّل ميلاد إسرائيل كأمةٍ. ولا يزال الشعب اليهودي ينظر إلى الوراء إلى ذلك الحدث باعتباره عمل الله الخلاصي العظيم في التاريخ من أجل شعبه، على الأكثر مثلما ينظر المسيحيون إلى الصليب باعتباره العمل الفدائي العظيم لإيمانهم.</w:t>
      </w:r>
    </w:p>
    <w:p>
      <w:pPr>
        <w:bidi/>
      </w:pPr>
      <w:r>
        <w:rPr>
          <w:rtl/>
          <w:cs/>
          <w:lang w:val="ar_AE" w:bidi="ar_AE"/>
        </w:rPr>
      </w:r>
      <w:r>
        <w:rPr>
          <w:rtl/>
          <w:cs/>
          <w:lang w:val="ar_AE" w:bidi="ar_AE"/>
        </w:rPr>
        <w:t>لا يمكن لنا اليوم تحديد الطريق الدقيق الذي سَلَكَهُ العبرانيون للخروج من مِصْر، على الرغم من الاحتمالات العديدة المقترحة. لم يتخذوا الطريق الأقصر، والمباشر إلى كنعان (وهو رحلة يمكن أن تستغرق حوالي 10 أيام على طول ساحل البحر الأبيض المتوسط)، لكنهم انطلقوا في اتجاه جبل سيناء، حيث التقى النبي موسى بالله من قَبْل عند العُلَّيْقَة المشتَعِلَة. كعلامةٍ على إرسال النبي موسى لتحرير الشعب، أخبره الله بأنه سيأتي بهم إلى نفس المكان، ليعبدوا الله في الجبل (</w:t>
      </w:r>
      <w:r>
        <w:rPr>
          <w:rtl/>
          <w:cs/>
          <w:lang w:val="ar_AE" w:bidi="ar_AE"/>
        </w:rPr>
        <w:t>الخروج 3: 12</w:t>
      </w:r>
      <w:r>
        <w:rPr>
          <w:rtl/>
          <w:cs/>
          <w:lang w:val="ar_AE" w:bidi="ar_AE"/>
        </w:rPr>
        <w:t>). لم ينس العبرانيون طَلَبَ يوسف بأن يحملوا عظامَه معهم عند عودتهم إلى أرضهم (</w:t>
      </w:r>
      <w:r>
        <w:rPr>
          <w:rtl/>
          <w:cs/>
          <w:lang w:val="ar_AE" w:bidi="ar_AE"/>
        </w:rPr>
        <w:t>التكوين 50: 25</w:t>
      </w:r>
      <w:r>
        <w:rPr>
          <w:rtl/>
          <w:cs/>
          <w:lang w:val="ar_AE" w:bidi="ar_AE"/>
        </w:rPr>
        <w:t xml:space="preserve">؛ </w:t>
      </w:r>
      <w:r>
        <w:rPr>
          <w:rtl/>
          <w:cs/>
          <w:lang w:val="ar_AE" w:bidi="ar_AE"/>
        </w:rPr>
        <w:t>الخروج 13: 19</w:t>
      </w:r>
      <w:r>
        <w:rPr>
          <w:rtl/>
          <w:cs/>
          <w:lang w:val="ar_AE" w:bidi="ar_AE"/>
        </w:rPr>
        <w:t>).</w:t>
      </w:r>
    </w:p>
    <w:p>
      <w:pPr>
        <w:bidi/>
      </w:pPr>
      <w:r>
        <w:rPr>
          <w:rtl/>
          <w:cs/>
          <w:lang w:val="ar_AE" w:bidi="ar_AE"/>
        </w:rPr>
      </w:r>
      <w:r>
        <w:rPr>
          <w:rtl/>
          <w:cs/>
          <w:lang w:val="ar_AE" w:bidi="ar_AE"/>
        </w:rPr>
        <w:t>بينما كان الشعب يرتحل، تَقَدَّم مسيرتَهم عمودُ سحابٍ نهارًا وعمودُ نارٍ ليلاً. كانت السَّحابةُ تُمّثِّلُ حضور الله مع شعبه وترشدهم دائمًا بالطريق الذي ينبغي عليهم أن يسلكوه.</w:t>
      </w:r>
    </w:p>
    <w:p>
      <w:pPr>
        <w:bidi/>
      </w:pPr>
      <w:r>
        <w:rPr>
          <w:rtl/>
          <w:cs/>
          <w:lang w:val="ar_AE" w:bidi="ar_AE"/>
        </w:rPr>
      </w:r>
      <w:r>
        <w:rPr>
          <w:rtl/>
          <w:cs/>
          <w:lang w:val="ar_AE" w:bidi="ar_AE"/>
        </w:rPr>
        <w:t>في مِصْر، وَقَبْل وصول الشعب إلى سيناء، كانتْ لفرعون أفكارٌ أخرى بعد السماح للعبرانيين بمغادرة الأرض، لقد قَرَّرَ ملاحقتهم بجيشه، وإعادتهم إلى مِصر. عندما رأى العبرانيون سحابة من الأتربة تقترب، أدركوا أن الجيش المصري يلاحقهم، فخافوا. كان البحرُ أمامهم والمصريون خلفهم. وهكذا، بدا الأمر بأنه لا يوجد أيُّ طريقٍ للهرب هناك. انْقَلَبَ الشعب على النبي موسى، وألقوا باللوم عليه لأنه أخرجهم من مِصْر. أكَّد الله لهم مَرَّةً أخرى بأنه لا حاجة لهم إلى الخوف أو حتى القيام بأي شيءٍ للدفاع عن أنفسهم. وَعَدَ الله بأن يحارب عنهم ويَهَبَ لهم النصرة (</w:t>
      </w:r>
      <w:r>
        <w:rPr>
          <w:rtl/>
          <w:cs/>
          <w:lang w:val="ar_AE" w:bidi="ar_AE"/>
        </w:rPr>
        <w:t>الخروج 14: 14</w:t>
      </w:r>
      <w:r>
        <w:rPr>
          <w:rtl/>
          <w:cs/>
          <w:lang w:val="ar_AE" w:bidi="ar_AE"/>
        </w:rPr>
        <w:t>).</w:t>
      </w:r>
    </w:p>
    <w:p>
      <w:pPr>
        <w:bidi/>
      </w:pPr>
      <w:r>
        <w:rPr>
          <w:rtl/>
          <w:cs/>
          <w:lang w:val="ar_AE" w:bidi="ar_AE"/>
        </w:rPr>
      </w:r>
      <w:r>
        <w:rPr>
          <w:rtl/>
          <w:cs/>
          <w:lang w:val="ar_AE" w:bidi="ar_AE"/>
        </w:rPr>
        <w:t>شَقَّ الرب مياه بحر القصب (الذي على نحوٍ خاطئ يُشار إليه تقليديًا بالبحر الأحمر) بواسطة ريح شرقية قوية وسَمَحَ لبني إسرائيل بالعبور وسط البحر على اليابسة وصولاً إلى الجانب الآخر. اندفع المصريون وراء الإسرائيليين، تابعين إياهم بالسير على قاع البحر اليابس. لكن قبل أن يصلوا إلى الجانب الآخر، انطبقتْ المياه، فأهلَكَتْ الجيش المصري وسط البحر، وهكذا، كان الإسرائيليون آمنين على الجانب الآخر. احتفل الشَّعب بخلاصهم العظيم بالترنيم (</w:t>
      </w:r>
      <w:r>
        <w:rPr>
          <w:rtl/>
          <w:cs/>
          <w:lang w:val="ar_AE" w:bidi="ar_AE"/>
        </w:rPr>
        <w:t>الخروج 15</w:t>
      </w:r>
      <w:r>
        <w:rPr>
          <w:rtl/>
          <w:cs/>
          <w:lang w:val="ar_AE" w:bidi="ar_AE"/>
        </w:rPr>
        <w:t>)، وبعد ذلك واصلوا ارتحالهم. تصفُ الرواية التالية صراع بني إسرائيل للبقاء على قيد الحياة في الصحراء: مشاكل الطعام والماء، الانشقاق الداخلي، التذمُّر على النبي موسى، والمعارك مع الأعداء. في كل اختباراتهم، يسمو النبي موسى باعتباره القوة الموحِّدة والقائد الروحي العظيم.</w:t>
      </w:r>
    </w:p>
    <w:p>
      <w:pPr>
        <w:bidi/>
      </w:pPr>
      <w:r>
        <w:rPr>
          <w:rtl/>
          <w:cs/>
          <w:lang w:val="ar_AE" w:bidi="ar_AE"/>
        </w:rPr>
      </w:r>
      <w:r>
        <w:rPr>
          <w:rtl/>
          <w:cs/>
          <w:lang w:val="ar_AE" w:bidi="ar_AE"/>
        </w:rPr>
        <w:t>على الرغم من رؤية بني إسرائيل لعمل الله الخلاصي العظيم، ذلك العمل الذي شَهِدُوه مؤخَّرًا، لم يكن إيمانهم بالله قويًّا. بعد ثلاثة أيام، وصلوا إلى موضع كان فيه الماءُ غيرَ صالحٍ للشرب، فبدأوا التذمُّر على النبي موسى. أَظْهَر الربُّ للنبي موسى كيف يعالج هذه المياه، وهكذا سدَّد الرب احتياجات الشعب (</w:t>
      </w:r>
      <w:r>
        <w:rPr>
          <w:rtl/>
          <w:cs/>
          <w:lang w:val="ar_AE" w:bidi="ar_AE"/>
        </w:rPr>
        <w:t>الخروج 15: 22–25</w:t>
      </w:r>
      <w:r>
        <w:rPr>
          <w:rtl/>
          <w:cs/>
          <w:lang w:val="ar_AE" w:bidi="ar_AE"/>
        </w:rPr>
        <w:t>). لما وصل الشعب إلى برية سين، تذمروا مَرَّةً أخرى، لكن هذه المَرَّةً لِقِلَّة الطعام. سدَّ الله احتياج شعبه بتقديم المَنِّ، وهو مادة تشبه الخبز كانت بمثابة طعامهم حتى وصولهم إلى أرض كنعان (</w:t>
      </w:r>
      <w:r>
        <w:rPr>
          <w:rtl/>
          <w:cs/>
          <w:lang w:val="ar_AE" w:bidi="ar_AE"/>
        </w:rPr>
        <w:t>16: 1–21</w:t>
      </w:r>
      <w:r>
        <w:rPr>
          <w:rtl/>
          <w:cs/>
          <w:lang w:val="ar_AE" w:bidi="ar_AE"/>
        </w:rPr>
        <w:t>). في وقتٍ لاحقٍ، خيَّم الشعب في رَفِيدِيم، وهناك تَذَمَّرَ الشعبُ مَرَّةً أخرى بسبب نقص المياه. لمَرَّةٍ أخرى سدَّد الله احتياجاتهم بإمدادهم بماء من الصَّخرة في حوريب (</w:t>
      </w:r>
      <w:r>
        <w:rPr>
          <w:rtl/>
          <w:cs/>
          <w:lang w:val="ar_AE" w:bidi="ar_AE"/>
        </w:rPr>
        <w:t>17: 1–7</w:t>
      </w:r>
      <w:r>
        <w:rPr>
          <w:rtl/>
          <w:cs/>
          <w:lang w:val="ar_AE" w:bidi="ar_AE"/>
        </w:rPr>
        <w:t>). هاجم العمالقة بني إسرائيل، وهم بعد في خيامهم في رَفِيدِيم، إلا أن الله منحهم نُصرَةً عظيمةً (</w:t>
      </w:r>
      <w:r>
        <w:rPr>
          <w:rtl/>
          <w:cs/>
          <w:lang w:val="ar_AE" w:bidi="ar_AE"/>
        </w:rPr>
        <w:t>الأعداد 8–13</w:t>
      </w:r>
      <w:r>
        <w:rPr>
          <w:rtl/>
          <w:cs/>
          <w:lang w:val="ar_AE" w:bidi="ar_AE"/>
        </w:rPr>
        <w:t>).</w:t>
      </w:r>
    </w:p>
    <w:p>
      <w:pPr>
        <w:bidi/>
      </w:pPr>
      <w:r>
        <w:rPr>
          <w:rtl/>
          <w:cs/>
          <w:lang w:val="ar_AE" w:bidi="ar_AE"/>
        </w:rPr>
      </w:r>
      <w:r>
        <w:rPr>
          <w:rtl/>
          <w:cs/>
          <w:lang w:val="ar_AE" w:bidi="ar_AE"/>
        </w:rPr>
        <w:t>وصل النبي موسى والشعب إلى سيناء وحلُّوا بخيامهم هناك. جاء يَثْرُون لزيارته وقد أحضر معه زوجة موسى وأبنائه. من الواضح أن صَفُّورَة قرَّرَتْ العودة مع أبنائها للبقاء مع والدها بدلاً من الذهاب إلى مِصْر مع النبي موسى. كان لَمُّ الشَّمْلِ باعثًا على الفرح، فقد أصعد يَثْرُون ذبائح مُحْرَقات لله (الأمر الذي أثار الافتراض بأن يَثْرُون كان عابدًا حقيقيًّا لله، على الرغم من عدم معرفة أي شيء عن صلاته بالإيمان العبري). عندما لاحظ يَثْرُون النبي موسى هو يحاول فَضَّ كلِّ نزاعات العبرانيين ومشاكلهم دُون أيَّة مساعدة، اقترح على النبي موسى أن يفوِّضَ مسؤولية النظر في القضايا الأقل أهمية إلى رجال قادرين مختارين من الشعب. قَبِلَ النبي موسى بهذا الاقتراحَ، وبعد فترةٍ وجيزةٍ عاد يَثْرُون إلى أرضِهِ. لم يبق في سيناء ليشارك في توثيق العهد (</w:t>
      </w:r>
      <w:r>
        <w:rPr>
          <w:rtl/>
          <w:cs/>
          <w:lang w:val="ar_AE" w:bidi="ar_AE"/>
        </w:rPr>
        <w:t>الخروج 18: 13–27</w:t>
      </w:r>
      <w:r>
        <w:rPr>
          <w:rtl/>
          <w:cs/>
          <w:lang w:val="ar_AE" w:bidi="ar_AE"/>
        </w:rPr>
        <w:t>).</w:t>
      </w:r>
    </w:p>
    <w:p>
      <w:pPr>
        <w:pStyle w:val="Heading4"/>
        <w:bidi/>
      </w:pPr>
      <w:r>
        <w:rPr>
          <w:rtl/>
          <w:cs/>
          <w:lang w:val="ar_AE" w:bidi="ar_AE"/>
        </w:rPr>
        <w:t>إعطاء الناموس في سيناء</w:t>
      </w:r>
    </w:p>
    <w:p>
      <w:pPr>
        <w:bidi/>
      </w:pPr>
      <w:r>
        <w:rPr>
          <w:rtl/>
          <w:cs/>
          <w:lang w:val="ar_AE" w:bidi="ar_AE"/>
        </w:rPr>
      </w:r>
      <w:r>
        <w:rPr>
          <w:rtl/>
          <w:cs/>
          <w:lang w:val="ar_AE" w:bidi="ar_AE"/>
        </w:rPr>
        <w:t>لقد حَفِظَ الله وعودَه للنبي موسى. أنقذ الله العبرانيين من عبوديتهم في مِصر، وأتى بهم إلى نفس المكان الذي فَوَّضَ فيه موسى ليكون نبيًّا قائدًا لهم. وقتذاك، أصبح الله مستعدًا للدخول في علاقة عهد مع إسرائيل. وسط مشهدٍ مذهلٍ لكن مرعبٍ، وسط البَرْقِ، الرَّعد، السُّحُب الكثيفة، النَّار، الدخان، والزلزلة نزل الله على قمة جبل سيناء، ثم دعا النبي موسى ليصعد الجبلَ، وهناك مَكَثَ 40 يومًا تَلَقَّى فيها الشريعة التي ستصبح أساسًا للعهد.</w:t>
      </w:r>
    </w:p>
    <w:p>
      <w:pPr>
        <w:bidi/>
      </w:pPr>
      <w:r>
        <w:rPr>
          <w:rtl/>
          <w:cs/>
          <w:lang w:val="ar_AE" w:bidi="ar_AE"/>
        </w:rPr>
      </w:r>
      <w:r>
        <w:rPr>
          <w:rtl/>
          <w:cs/>
          <w:lang w:val="ar_AE" w:bidi="ar_AE"/>
        </w:rPr>
        <w:t>في سيناء، أعلن الله عن نفسه باعتباره الإله الذي يطالب بالولاء الحصري في شتَّى مجالات الحياة، وفي نفس الوقت، باعتباره الإله الذي يرغب في شركة شخصية مع شعبه.</w:t>
      </w:r>
    </w:p>
    <w:p>
      <w:pPr>
        <w:pStyle w:val="Heading4"/>
        <w:bidi/>
      </w:pPr>
      <w:r>
        <w:rPr>
          <w:rtl/>
          <w:cs/>
          <w:lang w:val="ar_AE" w:bidi="ar_AE"/>
        </w:rPr>
        <w:t>ارتدادُ الشَّعبِ</w:t>
      </w:r>
    </w:p>
    <w:p>
      <w:pPr>
        <w:bidi/>
      </w:pPr>
      <w:r>
        <w:rPr>
          <w:rtl/>
          <w:cs/>
          <w:lang w:val="ar_AE" w:bidi="ar_AE"/>
        </w:rPr>
      </w:r>
      <w:r>
        <w:rPr>
          <w:rtl/>
          <w:cs/>
          <w:lang w:val="ar_AE" w:bidi="ar_AE"/>
        </w:rPr>
        <w:t>عندما تأخَّر النبي موسى على جبل سيناء، نَفَدَ صبْرُ الشعب أسفل الجبل وشكُّوا في عودته، فذهبوا إلى هارون وطلبوا إليه أن يصنع لهم آلهة وثنية لعبادتها. وقد تبرعوا بالأقراط الذهبية التي كانوا يرتدونها. "فَأَخَذَ [هارون] ذلِكَ مِنْ أَيْدِيهِمْ وَصَوَّرَهُ بِالإِزْمِيلِ، وَصَنَعَهُ عِجْلاً مَسْبُوكًا. فَقَالُوا: هذِهِ آلِهَتُكَ يَا إِسْرَائِيلُ الَّتِي أَصْعَدَتْكَ مِنْ أَرْضِ مِصْرَ! " (</w:t>
      </w:r>
      <w:r>
        <w:rPr>
          <w:rtl/>
          <w:cs/>
          <w:lang w:val="ar_AE" w:bidi="ar_AE"/>
        </w:rPr>
        <w:t>الخروج32: 4</w:t>
      </w:r>
      <w:r>
        <w:rPr>
          <w:rtl/>
          <w:cs/>
          <w:lang w:val="ar_AE" w:bidi="ar_AE"/>
        </w:rPr>
        <w:t>). في اليوم التالي اشتركوا في تلك العبادة الوثنية بتقديم ذبائح في احتفالاتٍ ماجنة. أخبر الله النبي موسى بما كان يحدث أسفل الجبل، وصرَّح بكل غضبٍ أنه سيُهْلِك هذا الشعب، لكن سيجعل من النبي ونسله أُمَّةً عظيمةً. في الحال، تَشَفَّعَ النبي موسى من أجل الشعب، فَهَدَأَ غضبُ الله. نزل النبي موسى من على الجبل حاملاً لوحَين من الحجارة، كُتِبَ عليهما الناموس، لكن عندما دخل إلى المحلَّة ورأى ما كان من الشعب، لم يقوَ على كَبْحِ غضبِهِ. طَرَحَ لَوحَي الحجارة على الأرض، وطحن العجل الذهبي حتى صار ناعمًا، ومزجه بالماء، وأجبر الشعب على شربه. ثم استدار بغضبٍ نحو هارون مطالبًا إياه بتفسيرٍ لهذه الخطية الجسيمة التي ارْتُكِبَتْ. حاول هارون بشكلٍ ضعيفٍ إزاحة اللوم عنه بالتقليل من دورِهِ، وذلك بقوله: قلتُ لهم: "مَنْ لَهُ ذَهَبٌ فَلْيَنْزِعْهُ وَيُعْطِنِي. فَطَرَحْتُهُ فِي النَّارِ فَخَرَجَ هذَا الْعِجْلُ!" (</w:t>
      </w:r>
      <w:r>
        <w:rPr>
          <w:rtl/>
          <w:cs/>
          <w:lang w:val="ar_AE" w:bidi="ar_AE"/>
        </w:rPr>
        <w:t>عدد 24</w:t>
      </w:r>
      <w:r>
        <w:rPr>
          <w:rtl/>
          <w:cs/>
          <w:lang w:val="ar_AE" w:bidi="ar_AE"/>
        </w:rPr>
        <w:t>). استدعى النبي موسى متطوعين لتنفيذ دينونة الله على الشعب بسبب الخطية الجسيمة التي ارتكبها. تَجَاوَبَ الرجال من سبط لاوي وقتلوا نحو ثلاثة آلاف رجلٍ. لاحقًا، أثْنَتْ على هذا الفعل وكافأته البركة الموسوية (</w:t>
      </w:r>
      <w:r>
        <w:rPr>
          <w:rtl/>
          <w:cs/>
          <w:lang w:val="ar_AE" w:bidi="ar_AE"/>
        </w:rPr>
        <w:t>التثنية 33: 9–10</w:t>
      </w:r>
      <w:r>
        <w:rPr>
          <w:rtl/>
          <w:cs/>
          <w:lang w:val="ar_AE" w:bidi="ar_AE"/>
        </w:rPr>
        <w:t>). تشفَّع النبي موسى مَرَّةً أخرى من أجل الشعب، طالبًا أن يَهَلك مع الباقين إن لم يكن ممكنًا لله أن يغفر لهم. ندم الله وَوَعَدَ النبي موسى أن ملاك الرب سيواصل المسير معهم (</w:t>
      </w:r>
      <w:r>
        <w:rPr>
          <w:rtl/>
          <w:cs/>
          <w:lang w:val="ar_AE" w:bidi="ar_AE"/>
        </w:rPr>
        <w:t>الخروج 32: 34</w:t>
      </w:r>
      <w:r>
        <w:rPr>
          <w:rtl/>
          <w:cs/>
          <w:lang w:val="ar_AE" w:bidi="ar_AE"/>
        </w:rPr>
        <w:t>).</w:t>
      </w:r>
    </w:p>
    <w:p>
      <w:pPr>
        <w:bidi/>
      </w:pPr>
      <w:r>
        <w:rPr>
          <w:rtl/>
          <w:cs/>
          <w:lang w:val="ar_AE" w:bidi="ar_AE"/>
        </w:rPr>
      </w:r>
      <w:r>
        <w:rPr>
          <w:rtl/>
          <w:cs/>
          <w:lang w:val="ar_AE" w:bidi="ar_AE"/>
        </w:rPr>
        <w:t>ثم قَدَّمَ النبي موسى بعد ذلك للرب طلبًا خاصًّا، وهو أن يَسْمَحَ له بأن يعاين مجده. أَمَرَ الله النبي موسى أن ينحتَ لَوحَيْن آخرَيْن من الحجر مثل اللَّوحَين اللذين حطَّمهما وأن يصعد إلى قمة الجبل في اليوم التالي. هناك اجتاز الرب أمامه ونادى باسمه: "الرَّب إِلهٌ رَحِيمٌ وَرَؤُوفٌ، بَطِيءُ الْغَضَبِ وَكَثِيرُ الإِحْسَانِ وَالْوَفَاءِ" (</w:t>
      </w:r>
      <w:r>
        <w:rPr>
          <w:rtl/>
          <w:cs/>
          <w:lang w:val="ar_AE" w:bidi="ar_AE"/>
        </w:rPr>
        <w:t>الخروج 34: 6</w:t>
      </w:r>
      <w:r>
        <w:rPr>
          <w:rtl/>
          <w:cs/>
          <w:lang w:val="ar_AE" w:bidi="ar_AE"/>
        </w:rPr>
        <w:t>). مَكَثَ النبي موسى على الجبل 40 يومًا أخرى، وهناك تَلَقَّى تحذيرات متجدِّدة ضد العبادة الوثنية مع وصايا إضافية من الرب، بالإضافة إلى نسخةٍ أخرى من الوصايا العشر على لَوحَين من الحجارة. عندما نَزَلَ النبي موسى من على الجبل، لم يكن يعلم أن جِلْدَ وجهِهِ كان يلمع نتيجة التحدُّث مع الله. في البداية خَشِيَ الشعبُ الاقترابَ منه، لكنه دعاهم وأعاد على مسامعهم كل ما أوصاه به الرب على الجبل. من ذلك الوقت فصاعدًا كان النبي موسى يغطي وجهَهُ ببرقعٍ لا ينزعه إلا عند دخوله إلى حضرة الرب. قال الرَّسول بولس إن الغرض من البرقع هو منع الشعب من رؤية النور السماوي الذي يزول تدريجيًا عن وجه النبي موسى (</w:t>
      </w:r>
      <w:r>
        <w:rPr>
          <w:rtl/>
          <w:cs/>
          <w:lang w:val="ar_AE" w:bidi="ar_AE"/>
        </w:rPr>
        <w:t>2 كورنثوس 3: 13</w:t>
      </w:r>
      <w:r>
        <w:rPr>
          <w:rtl/>
          <w:cs/>
          <w:lang w:val="ar_AE" w:bidi="ar_AE"/>
        </w:rPr>
        <w:t>).</w:t>
      </w:r>
    </w:p>
    <w:p>
      <w:pPr>
        <w:pStyle w:val="Heading4"/>
        <w:bidi/>
      </w:pPr>
      <w:r>
        <w:rPr>
          <w:rtl/>
          <w:cs/>
          <w:lang w:val="ar_AE" w:bidi="ar_AE"/>
        </w:rPr>
        <w:t>خيمةُ الاجتماعِ وتأسيسُ الكهنوت</w:t>
      </w:r>
    </w:p>
    <w:p>
      <w:pPr>
        <w:bidi/>
      </w:pPr>
      <w:r>
        <w:rPr>
          <w:rtl/>
          <w:cs/>
          <w:lang w:val="ar_AE" w:bidi="ar_AE"/>
        </w:rPr>
      </w:r>
      <w:r>
        <w:rPr>
          <w:rtl/>
          <w:cs/>
          <w:lang w:val="ar_AE" w:bidi="ar_AE"/>
        </w:rPr>
        <w:t>عندما صعد النبي موسى إلى الجبل للمَرَّةِ الأولى لتلقِّي الشريعة من الله، أَمَرَه الله بجمع مواد عديدة لاستخدامها في بناء المسكن أو الخيمة. ذهب، فضة، نحاس، أنسجة قماش أسمانجوني، أرجوان، قرمز، بوص مبروم، شعر معزى، جلود كباش مدبوغة، جلود مِعزى، خشب سنط، مع زيت لِسُرُج المنارة، أطياب لدُهْن المَسْحَة والبَخُور العطر، حجارة جزع وحجارة كريمة للترصيع (</w:t>
      </w:r>
      <w:r>
        <w:rPr>
          <w:rtl/>
          <w:cs/>
          <w:lang w:val="ar_AE" w:bidi="ar_AE"/>
        </w:rPr>
        <w:t>الخروج 25: 3–7</w:t>
      </w:r>
      <w:r>
        <w:rPr>
          <w:rtl/>
          <w:cs/>
          <w:lang w:val="ar_AE" w:bidi="ar_AE"/>
        </w:rPr>
        <w:t>). كما أظهر الله للنبي موسى نموذجَ البناء، إضافة إلى الطقوس الواجب استخدامها في تكريس الكهنة. أوصاه الرب بتكليف رجل اسمه بَصَلْئِيل للقيام بِمَهَمَّة بناء المسكن، على أن يعاونة أُهُولِيآب (</w:t>
      </w:r>
      <w:r>
        <w:rPr>
          <w:rtl/>
          <w:cs/>
          <w:lang w:val="ar_AE" w:bidi="ar_AE"/>
        </w:rPr>
        <w:t>31: 1–6</w:t>
      </w:r>
      <w:r>
        <w:rPr>
          <w:rtl/>
          <w:cs/>
          <w:lang w:val="ar_AE" w:bidi="ar_AE"/>
        </w:rPr>
        <w:t>). كان المَسْكَنُ محمولاً كخيمةٍ ومن ثمَّ يمكن حَلُّه ونقله من مكانٍ إلى آخر أثناء مواصلة العبرانيين ارتحالهم صوب كنعان.</w:t>
      </w:r>
    </w:p>
    <w:p>
      <w:pPr>
        <w:bidi/>
      </w:pPr>
      <w:r>
        <w:rPr>
          <w:rtl/>
          <w:cs/>
          <w:lang w:val="ar_AE" w:bidi="ar_AE"/>
        </w:rPr>
      </w:r>
      <w:r>
        <w:rPr>
          <w:rtl/>
          <w:cs/>
          <w:lang w:val="ar_AE" w:bidi="ar_AE"/>
        </w:rPr>
        <w:t>بالإضافة إلى إعطاء النبي موسى توجيهات بشأن المَسْكَن، أوصاه الله أيضًا بالتعليمات الخاصة بالذبائح التي ينبغي تقديمها: ذبيحة المُحْرَقَة، تقدمة الدقيق، ذبيحة السلامة، ذبيحة الخطية، وذبيحة الإثم (</w:t>
      </w:r>
      <w:r>
        <w:rPr>
          <w:rtl/>
          <w:cs/>
          <w:lang w:val="ar_AE" w:bidi="ar_AE"/>
        </w:rPr>
        <w:t>اللاويين 1–7</w:t>
      </w:r>
      <w:r>
        <w:rPr>
          <w:rtl/>
          <w:cs/>
          <w:lang w:val="ar_AE" w:bidi="ar_AE"/>
        </w:rPr>
        <w:t>). وقد تَعَيَّن على النبي موسى تأدية الطقوس المهيبة الخاصة بتنصيب هارون وأبنائه لِشَغْلِ وظيفة الكهنوت، وتدشين ممارسات العبادة (</w:t>
      </w:r>
      <w:r>
        <w:rPr>
          <w:rtl/>
          <w:cs/>
          <w:lang w:val="ar_AE" w:bidi="ar_AE"/>
        </w:rPr>
        <w:t>اللاويين 8–9</w:t>
      </w:r>
      <w:r>
        <w:rPr>
          <w:rtl/>
          <w:cs/>
          <w:lang w:val="ar_AE" w:bidi="ar_AE"/>
        </w:rPr>
        <w:t>).</w:t>
      </w:r>
    </w:p>
    <w:p>
      <w:pPr>
        <w:bidi/>
      </w:pPr>
      <w:r>
        <w:rPr>
          <w:rtl/>
          <w:cs/>
          <w:lang w:val="ar_AE" w:bidi="ar_AE"/>
        </w:rPr>
      </w:r>
      <w:r>
        <w:rPr>
          <w:rtl/>
          <w:cs/>
          <w:lang w:val="ar_AE" w:bidi="ar_AE"/>
        </w:rPr>
        <w:t>في وقتٍ ما، بعد هذا التدشين المهيب للطقوس الدينية، قام نَادَابُ وَأَبِيهُو، وهما اثنان من أبناء هارون الأربعة، بتقديم نار غريبة أمام الرب. فَخَرَجَتْ نارٌ من عند الرب وأهلكتهم. مَنَعَ النبي موسى هَارُون وَابْنَيْهِ أَلِعَازَارَ وَإِيثَامَارَ من التعبير عن أحزانهم بسبب فداحة هذا الجُرْم (</w:t>
      </w:r>
      <w:r>
        <w:rPr>
          <w:rtl/>
          <w:cs/>
          <w:lang w:val="ar_AE" w:bidi="ar_AE"/>
        </w:rPr>
        <w:t>اللاويين 10: 1–7</w:t>
      </w:r>
      <w:r>
        <w:rPr>
          <w:rtl/>
          <w:cs/>
          <w:lang w:val="ar_AE" w:bidi="ar_AE"/>
        </w:rPr>
        <w:t>). من الصعب تحديد طبيعة خطيتهما، لكنها انطوت بكلِّ يقينٍ على انتهاكٍ لقداسة الله. لذلك، كان من المناسب أن يقدِّمَ جزءٌ كبيرٌ من باقي سفر اللاويين الأحكام التي تشدِّد على الحياة المقدَّسة التي ينتظرها الله من شعبه.</w:t>
      </w:r>
    </w:p>
    <w:p>
      <w:pPr>
        <w:pStyle w:val="Heading4"/>
        <w:bidi/>
      </w:pPr>
      <w:r>
        <w:rPr>
          <w:rtl/>
          <w:cs/>
          <w:lang w:val="ar_AE" w:bidi="ar_AE"/>
        </w:rPr>
        <w:t>من سيناء إلى قادش</w:t>
      </w:r>
    </w:p>
    <w:p>
      <w:pPr>
        <w:bidi/>
      </w:pPr>
      <w:r>
        <w:rPr>
          <w:rtl/>
          <w:cs/>
          <w:lang w:val="ar_AE" w:bidi="ar_AE"/>
        </w:rPr>
      </w:r>
      <w:r>
        <w:rPr>
          <w:rtl/>
          <w:cs/>
          <w:lang w:val="ar_AE" w:bidi="ar_AE"/>
        </w:rPr>
        <w:t>انقضتْ سنةٌ منذ غادر بنو إسرائيل أرض مِصْر حتى إجراء الإحصاء (</w:t>
      </w:r>
      <w:r>
        <w:rPr>
          <w:rtl/>
          <w:cs/>
          <w:lang w:val="ar_AE" w:bidi="ar_AE"/>
        </w:rPr>
        <w:t>العدد 9: 1</w:t>
      </w:r>
      <w:r>
        <w:rPr>
          <w:rtl/>
          <w:cs/>
          <w:lang w:val="ar_AE" w:bidi="ar_AE"/>
        </w:rPr>
        <w:t>). ذَكَّر الله الشعبَ بأنه قد حان الوقت ليحتفلوا بعيد الفصح، وهو ما فعلوه، وبعد شهرٍ ارتحلوا من سيناء وجاءوا إلى برية فاران. عبر الطريق تذمَّروا من المَنِّ كنظامٍ غذائيٍّ غير متنوع، إذ تاقوا إلى السمك، الخيار، البطيخ، الكراث، البصل، والثوم، تلك الأطعمة التي كانوا يأكلونها في مِصْر (</w:t>
      </w:r>
      <w:r>
        <w:rPr>
          <w:rtl/>
          <w:cs/>
          <w:lang w:val="ar_AE" w:bidi="ar_AE"/>
        </w:rPr>
        <w:t>11: 4–6</w:t>
      </w:r>
      <w:r>
        <w:rPr>
          <w:rtl/>
          <w:cs/>
          <w:lang w:val="ar_AE" w:bidi="ar_AE"/>
        </w:rPr>
        <w:t xml:space="preserve">). في غضبه، أَرْسَلَ الله إليهم السلوى بكثرة، وفيما كان يأكلون اللحم بنهمٍ، أرسل الله عليهم وبأً عظيمًا قتل الكثيرين من بني إسرائيل. إن توجُّه الشعب الزاخر بالتذمُّر ملأ أيضًا قَلْبَي مريم وهارون. بدأ كلاهما الكلام على </w:t>
      </w:r>
      <w:r>
        <w:rPr>
          <w:rtl/>
          <w:cs/>
          <w:lang w:val="ar_AE" w:bidi="ar_AE"/>
        </w:rPr>
        <w:t>المرأة الكوشية</w:t>
      </w:r>
      <w:r>
        <w:rPr>
          <w:rtl/>
          <w:cs/>
          <w:lang w:val="ar_AE" w:bidi="ar_AE"/>
        </w:rPr>
        <w:t xml:space="preserve"> التي تزوَّجها النبي موسى. ليس من المؤكد إن كانت الكوشية امرأة إثيوبية أم أنها طريقة أخرى للإشارة إلى صَفُّورَة. لو تزوَّج النبي موسى للمرة الثانية، لا يقدِّم العهد القديم أيَّة إشارة إلى هذا الزواج في أي موضع منه. لم يقُمْ النبي موسى بتقديم أي ردٍّ على اتهامات أخيه وأخته. لم يكن الرَّدُّ ضروريًّا، لأن الله قد تَدَخَّل دفاعًا عن عبده موسى. ضرب الرب مريمَ بالبرص لدورها في الكلام على النبي موسى، وعندما رأى هارون ما حدث لمريم، أَقَرَّ بأنهما معًا قد أَجْرَما. ذَهَبَ البرصُ عن مريم استجابةً لشفاعةٍ النبي موسى الحارة من أجلها.</w:t>
      </w:r>
    </w:p>
    <w:p>
      <w:pPr>
        <w:bidi/>
      </w:pPr>
      <w:r>
        <w:rPr>
          <w:rtl/>
          <w:cs/>
          <w:lang w:val="ar_AE" w:bidi="ar_AE"/>
        </w:rPr>
      </w:r>
      <w:r>
        <w:rPr>
          <w:rtl/>
          <w:cs/>
          <w:lang w:val="ar_AE" w:bidi="ar_AE"/>
        </w:rPr>
        <w:t xml:space="preserve">بينما كان الشعب نازلاً بخيامه في قادش (وتدْعَى أيضًا باسم قادش برنيع - </w:t>
      </w:r>
      <w:r>
        <w:rPr>
          <w:rtl/>
          <w:cs/>
          <w:lang w:val="ar_AE" w:bidi="ar_AE"/>
        </w:rPr>
        <w:t>العدد 32: 8</w:t>
      </w:r>
      <w:r>
        <w:rPr>
          <w:rtl/>
          <w:cs/>
          <w:lang w:val="ar_AE" w:bidi="ar_AE"/>
        </w:rPr>
        <w:t>) في برية فاران، أرسل النبي موسى 12 رجلاً إلى كنعان، أي رجل واحد من كلِّ سبطٍ، لِتَجَسُّس الأرض استعدادًا لدخول إسرائيل إليها. بعد 40 يومًا، رَجَعَ الجواسيس، ورُغْم اعترافهم بأن الأرض جيدة الخصوبة وجذابة، إلا أن 10 جواسيس منهم كانوا خائفين من السكان الكنعانيين وأشاروا بعدم الدخول إلى الأرض. فقط يَشُوعَ بْنَ نُون وكَالِبَ بْنَ يَفُنَّةَ كانا على استعداد للمُضِي قدمًا وامتلاك الأرض. انضمَّتْ الجماعة كلها للصوت المعارض لدخول الأرض وعَقَدَتْ العزم على اختيار قائد جديد لها والعودة إلى مِصْر بدلاً من خطر الموت بالسيف في كنعان. كما هدَّدُوا برجم النبي موسى وهارون. في تلك اللحظة، تَدَخَّل الله وقد قال بإهلاك كل الشعب لولا تدخٌّل النبي موسى (</w:t>
      </w:r>
      <w:r>
        <w:rPr>
          <w:rtl/>
          <w:cs/>
          <w:lang w:val="ar_AE" w:bidi="ar_AE"/>
        </w:rPr>
        <w:t>13: 1–14: 19</w:t>
      </w:r>
      <w:r>
        <w:rPr>
          <w:rtl/>
          <w:cs/>
          <w:lang w:val="ar_AE" w:bidi="ar_AE"/>
        </w:rPr>
        <w:t>). خاطب النبي موسى الله بأنه إن لم يُدْخِل الله الشعبَ إلى أرض كنعان، سوف تصل الأمم المحيطة إلى نتيجة فحواها أن إله بني إسرائيل عاجز عن إدخالهم الأرض. استجاب الله مَرَّةً أخرى لطلب النبي موسى بالعفو عن الشعب، لكن حدَّد أن كلَّ من كان عمرُه 20 عامًا فصاعدًا، أي كلِّ مَن تذمَّروا عليه، لن يَسْمَحَ لهم بالدخول إلى الأرض. ومن ثمَّ تَعَيَّن على الشعب التيه في البرية لمدة 40 عامًا حتى مات ذلك الجيل، وبعد ذلك يتسنَّى لأطفالهم دخول كنعان (</w:t>
      </w:r>
      <w:r>
        <w:rPr>
          <w:rtl/>
          <w:cs/>
          <w:lang w:val="ar_AE" w:bidi="ar_AE"/>
        </w:rPr>
        <w:t>14: 29–33</w:t>
      </w:r>
      <w:r>
        <w:rPr>
          <w:rtl/>
          <w:cs/>
          <w:lang w:val="ar_AE" w:bidi="ar_AE"/>
        </w:rPr>
        <w:t>). عندما سمع الشعب قضاء الرب عليه، قرَّر سريعًا رَفْع هذا الحُكْم عليهم بالدخول إلى الأرض فورًا، لكن الله لم يكن معهم، وبالفعل تعرَّضوا لهزيمة كارثية على يد العمالقة والكنعانيين.</w:t>
      </w:r>
    </w:p>
    <w:p>
      <w:pPr>
        <w:pStyle w:val="Heading4"/>
        <w:bidi/>
      </w:pPr>
      <w:r>
        <w:rPr>
          <w:rtl/>
          <w:cs/>
          <w:lang w:val="ar_AE" w:bidi="ar_AE"/>
        </w:rPr>
        <w:t>أربعون عامًا في البَرِّيَّة</w:t>
      </w:r>
    </w:p>
    <w:p>
      <w:pPr>
        <w:bidi/>
      </w:pPr>
      <w:r>
        <w:rPr>
          <w:rtl/>
          <w:cs/>
          <w:lang w:val="ar_AE" w:bidi="ar_AE"/>
        </w:rPr>
      </w:r>
      <w:r>
        <w:rPr>
          <w:rtl/>
          <w:cs/>
          <w:lang w:val="ar_AE" w:bidi="ar_AE"/>
        </w:rPr>
        <w:t>ما يُعْرَف عن أحداث سنوات التية الأربعين أثناء التجوال في البرية قليلٌ للغاية. على الرغم من الدينونة التي حلَّتْ على الشعب بالفعل، يبدو أنه لم يغيِّر طريقته في التعامل مع الله. ثمة رجلٌ اسمه قورح شرع في قيادة تمرُّد آخر ضد سلطة النبي موسى وهارون. لم يرضخ الله إلى توسُّلات النبيان موسى وهارون من أجل هؤلاء المنشقين (</w:t>
      </w:r>
      <w:r>
        <w:rPr>
          <w:rtl/>
          <w:cs/>
          <w:lang w:val="ar_AE" w:bidi="ar_AE"/>
        </w:rPr>
        <w:t>العدد 16: 22–24</w:t>
      </w:r>
      <w:r>
        <w:rPr>
          <w:rtl/>
          <w:cs/>
          <w:lang w:val="ar_AE" w:bidi="ar_AE"/>
        </w:rPr>
        <w:t>)، لكن أَمَرَ الجماعة أن تنأى بنفسها عن خيام قورح والمتآمرين معه. وبينما كان الناس ينظرون، انْشَقَّتْ الأرض وابْتَلَعَتْ الفصائل المتمرِّدة، هم وبيوتهم وكل ممتلكاتهم. رغم أن الباقين من بني إسرائيل قد شَهِدُوا مصير المتمردين، إلا أن ذلك لم يمنعهم من الانقلاب مَرَّةً أخرى على النبي موسى وهارون. إزاء هذا الموقف، أَمَرَ الله النبي موسى أن ينفصل عن الجماعة المتذمِّرة حتى يتسنى له الانتقام منهم. رغم أن النبي موسى قدَّمَ كفارة عن خطايا الشعب، إلا أن 14.700 شخص قد ماتوا بالوبأ قبل أن تنتهي الضربة. لكي يوضح الله للشعب بشكل أكبر أن النبي موسى هو القائد الذي اختاره، أَمَرَ الرب النبي أن يأخذ اثنتي عشرة عصًا، أي واحدة لكل سبط، ويضعها في خيمة الاجتماع. إن الله سيجعل عصا الرجل المختار بواسطته تُفْرِخُ، وهكذا يُسْكِتُ الله تذمُّرَ الشعب. ومع أن العصا التي تخصُّ هارون أَفْرَخَتْ وأَخْرَجَتْ براعم وأزْهرَتْ زهرًا، ما كان من الشعب سوى المزيد من التذمُّر.</w:t>
      </w:r>
    </w:p>
    <w:p>
      <w:pPr>
        <w:bidi/>
      </w:pPr>
      <w:r>
        <w:rPr>
          <w:rtl/>
          <w:cs/>
          <w:lang w:val="ar_AE" w:bidi="ar_AE"/>
        </w:rPr>
      </w:r>
      <w:r>
        <w:rPr>
          <w:rtl/>
          <w:cs/>
          <w:lang w:val="ar_AE" w:bidi="ar_AE"/>
        </w:rPr>
        <w:t>لما اقتربَ الشعبُ من نهاية سنوات التيه في البرية، ماتتْ مريم في قادش ودُفِنَتْ هناك (</w:t>
      </w:r>
      <w:r>
        <w:rPr>
          <w:rtl/>
          <w:cs/>
          <w:lang w:val="ar_AE" w:bidi="ar_AE"/>
        </w:rPr>
        <w:t>العدد 20: 1</w:t>
      </w:r>
      <w:r>
        <w:rPr>
          <w:rtl/>
          <w:cs/>
          <w:lang w:val="ar_AE" w:bidi="ar_AE"/>
        </w:rPr>
        <w:t>). وبعدها بفترة وجيزة، بدأ الناس يشتكون مَرَّةً أخرى من نقص المياه. أَمَرَ الله النبي موسى أن يكلِّم صخرة لتخرج ماءً يسدُّ احتياجات الشعب. وبدلاً من أن يكلِّم النبي الصخرة، ضربها بعصاه مَرَّتَين. فخرج الماء، لكن الله وَبَّخَ النبي موسى وهارون قائلاً: "مِنْ أَجْلِ أَنَّكُمَا لَمْ تُؤْمِنَا بِي حَتَّى تُقَدِّسَانِي أَمَامَ أَعْيُنِ بَنِي إِسْرَائِيلَ، لِذلِكَ لاَ تُدْخِلاَنِ هذِهِ الْجَمَاعَةَ إِلَى الأَرْضِ الَّتِي أَعْطَيْتُهُمْ إِيَّاهَا!" (</w:t>
      </w:r>
      <w:r>
        <w:rPr>
          <w:rtl/>
          <w:cs/>
          <w:lang w:val="ar_AE" w:bidi="ar_AE"/>
        </w:rPr>
        <w:t>عدد 12</w:t>
      </w:r>
      <w:r>
        <w:rPr>
          <w:rtl/>
          <w:cs/>
          <w:lang w:val="ar_AE" w:bidi="ar_AE"/>
        </w:rPr>
        <w:t>). طبيعة الخطية هنا غير واضحة، لكن من الواضح أن النبي موسى وهارون أخذا لنفسيهما التكريم الذي يخص الله وحده. وبسبب الخطية، حُرِمَا من امتياز قيادة بني إسرائيل إلى أرض الموعد. قد تبدو العقوبة قاسية جدًا بالنسبة لتلك الخطية، لكنها تُظْهِر أن الدور المميز للقيادة، والممنوح للنبي موسى وهارون حَمَلَ معه قَدْرًا غير عادي من المسؤولية.</w:t>
      </w:r>
    </w:p>
    <w:p>
      <w:pPr>
        <w:bidi/>
      </w:pPr>
      <w:r>
        <w:rPr>
          <w:rtl/>
          <w:cs/>
          <w:lang w:val="ar_AE" w:bidi="ar_AE"/>
        </w:rPr>
      </w:r>
      <w:r>
        <w:rPr>
          <w:rtl/>
          <w:cs/>
          <w:lang w:val="ar_AE" w:bidi="ar_AE"/>
        </w:rPr>
        <w:t>ارتحل الشعب بعد ذلك من قادش إلى جبل هور بجوار تخم أرض أدوم، وهناك مات هارون. أخذ النبي موسى ثيابه الكهنوتية وأعطاها لأَلِعَازَارَ ابنه، وبذلك انتقل إليه المنصب الكهنوتي الخاص بالكاهن الرئيس (</w:t>
      </w:r>
      <w:r>
        <w:rPr>
          <w:rtl/>
          <w:cs/>
          <w:lang w:val="ar_AE" w:bidi="ar_AE"/>
        </w:rPr>
        <w:t>العدد 20: 28</w:t>
      </w:r>
      <w:r>
        <w:rPr>
          <w:rtl/>
          <w:cs/>
          <w:lang w:val="ar_AE" w:bidi="ar_AE"/>
        </w:rPr>
        <w:t>).</w:t>
      </w:r>
    </w:p>
    <w:p>
      <w:pPr>
        <w:bidi/>
      </w:pPr>
      <w:r>
        <w:rPr>
          <w:rtl/>
          <w:cs/>
          <w:lang w:val="ar_AE" w:bidi="ar_AE"/>
        </w:rPr>
      </w:r>
      <w:r>
        <w:rPr>
          <w:rtl/>
          <w:cs/>
          <w:lang w:val="ar_AE" w:bidi="ar_AE"/>
        </w:rPr>
        <w:t>ومع اقتراب الناس من وِجْهَتِهم، زادت المقاومة من جانب السكان الأصليين. حدثت مناوشة مع ملك عَرَاد وقواته في حُرْمَةَ، وقد انتهت بانتصار إسرائيل (</w:t>
      </w:r>
      <w:r>
        <w:rPr>
          <w:rtl/>
          <w:cs/>
          <w:lang w:val="ar_AE" w:bidi="ar_AE"/>
        </w:rPr>
        <w:t>العدد 21: 1–3</w:t>
      </w:r>
      <w:r>
        <w:rPr>
          <w:rtl/>
          <w:cs/>
          <w:lang w:val="ar_AE" w:bidi="ar_AE"/>
        </w:rPr>
        <w:t>). وبينما كانوا يرتحلون بالقرب من أرض أدوم، بدأ بعضٌ من بني إسرائيل يتكلمون على الله وعلى النبي موسى لأنه لم يكن هناك طعامٌ أو ماءٌ، وقد مَلُّوا أَكْلَ المَنِّ. هذه المَرَّة أرسل الرب على الشعب حَيَّاتٍ مُحْرِقَةٍ، فمات منهم كثيرون بسبب لدغاتها السَّامَة. أولئك الذين لم تلدغهم الحيَّات بعد جاءوا إلى النبي موسى، وأَقروا بخطيتهم، وطلبوا رَفْع الحيَّات من وسطهم. أَمَرَ الله النبي موسى أن يصنع حَيَّةً من النحاس ويضعها على قائم. كلُّ شخصٍ لدغته حيَّة ينظرُ إلى الحيَّة النحاسيَّة، كان يحيا.</w:t>
      </w:r>
    </w:p>
    <w:p>
      <w:pPr>
        <w:bidi/>
      </w:pPr>
      <w:r>
        <w:rPr>
          <w:rtl/>
          <w:cs/>
          <w:lang w:val="ar_AE" w:bidi="ar_AE"/>
        </w:rPr>
      </w:r>
      <w:r>
        <w:rPr>
          <w:rtl/>
          <w:cs/>
          <w:lang w:val="ar_AE" w:bidi="ar_AE"/>
        </w:rPr>
        <w:t>لما اقترب بنو إسرائيل من أرض سِيحُون ملك الأموريين، أرسلوا إليه رُسُلاً طالبين الإذن للمرور عبر أرضه بسلامٍ. بدلًا من الموافقة على الطَّلَب، جمع سِيحُون جيشَه وحاربَ إسرائيل. قُتل سِيحُون في المعركة، واستولى العبرانيون على أرضه ومدنِهِ واحتلُّوها (</w:t>
      </w:r>
      <w:r>
        <w:rPr>
          <w:rtl/>
          <w:cs/>
          <w:lang w:val="ar_AE" w:bidi="ar_AE"/>
        </w:rPr>
        <w:t>العدد 21: 21–25</w:t>
      </w:r>
      <w:r>
        <w:rPr>
          <w:rtl/>
          <w:cs/>
          <w:lang w:val="ar_AE" w:bidi="ar_AE"/>
        </w:rPr>
        <w:t>).</w:t>
      </w:r>
    </w:p>
    <w:p>
      <w:pPr>
        <w:pStyle w:val="Heading4"/>
        <w:bidi/>
      </w:pPr>
      <w:r>
        <w:rPr>
          <w:rtl/>
          <w:cs/>
          <w:lang w:val="ar_AE" w:bidi="ar_AE"/>
        </w:rPr>
        <w:t>الوصول إلى نهر الأُرْدُنِّ</w:t>
      </w:r>
    </w:p>
    <w:p>
      <w:pPr>
        <w:bidi/>
      </w:pPr>
      <w:r>
        <w:rPr>
          <w:rtl/>
          <w:cs/>
          <w:lang w:val="ar_AE" w:bidi="ar_AE"/>
        </w:rPr>
      </w:r>
      <w:r>
        <w:rPr>
          <w:rtl/>
          <w:cs/>
          <w:lang w:val="ar_AE" w:bidi="ar_AE"/>
        </w:rPr>
        <w:t>بعد انتصارهم على سِيحُون، انطلق بنو إسرائيل مَرَّةً أخرى ونزلوا في سهول مُوآب على الجانب الشرقي من نهر الأُرْدُنِّ مقابل أريحا، على مرأى كامل من أرض الموعد. ارتعبَ الموآبيون بوجودهم لأنهم سمعوا ما أصاب الأموريين بسببهم. استأجر بَالاَق مَلِك مُوآب ساحرًا اسمه بَلْعَام ليلعن بني إسرائيل. حاول بَلْعَام أن يلعن الشعب ثلاث مرات، ولكن في كلِّ مَرَّةٍ كان الله يحوِّل كلام اللعنة إلى بركة (</w:t>
      </w:r>
      <w:r>
        <w:rPr>
          <w:rtl/>
          <w:cs/>
          <w:lang w:val="ar_AE" w:bidi="ar_AE"/>
        </w:rPr>
        <w:t>العدد 22–24</w:t>
      </w:r>
      <w:r>
        <w:rPr>
          <w:rtl/>
          <w:cs/>
          <w:lang w:val="ar_AE" w:bidi="ar_AE"/>
        </w:rPr>
        <w:t>). على الرغم من عدم قدرة بَلْعَام على لَعْنِ بني إسرائيل، إلا أنه كان مسؤولاً عن كارثة أعظم. فقد أشار على المُوآبيين بإغراء بني إسرائيل ليذبحوا لآلهتهم ويسجدوا لها (</w:t>
      </w:r>
      <w:r>
        <w:rPr>
          <w:rtl/>
          <w:cs/>
          <w:lang w:val="ar_AE" w:bidi="ar_AE"/>
        </w:rPr>
        <w:t>العدد 25: 1–3</w:t>
      </w:r>
      <w:r>
        <w:rPr>
          <w:rtl/>
          <w:cs/>
          <w:lang w:val="ar_AE" w:bidi="ar_AE"/>
        </w:rPr>
        <w:t xml:space="preserve">؛ </w:t>
      </w:r>
      <w:r>
        <w:rPr>
          <w:rtl/>
          <w:cs/>
          <w:lang w:val="ar_AE" w:bidi="ar_AE"/>
        </w:rPr>
        <w:t>31: 16</w:t>
      </w:r>
      <w:r>
        <w:rPr>
          <w:rtl/>
          <w:cs/>
          <w:lang w:val="ar_AE" w:bidi="ar_AE"/>
        </w:rPr>
        <w:t xml:space="preserve">؛ </w:t>
      </w:r>
      <w:r>
        <w:rPr>
          <w:rtl/>
          <w:cs/>
          <w:lang w:val="ar_AE" w:bidi="ar_AE"/>
        </w:rPr>
        <w:t>2 بُطْرُس 2: 15</w:t>
      </w:r>
      <w:r>
        <w:rPr>
          <w:rtl/>
          <w:cs/>
          <w:lang w:val="ar_AE" w:bidi="ar_AE"/>
        </w:rPr>
        <w:t xml:space="preserve">؛ </w:t>
      </w:r>
      <w:r>
        <w:rPr>
          <w:rtl/>
          <w:cs/>
          <w:lang w:val="ar_AE" w:bidi="ar_AE"/>
        </w:rPr>
        <w:t>الرُّؤيا 2: 14</w:t>
      </w:r>
      <w:r>
        <w:rPr>
          <w:rtl/>
          <w:cs/>
          <w:lang w:val="ar_AE" w:bidi="ar_AE"/>
        </w:rPr>
        <w:t>). بينما كان الشعب يعبد إله موآب، بَعْلِ فَغُور، حَمِيَ غضبُ الله عليهم، وأرسل فيهم الوبأ، الذي قَتَلَ منهم 24000 (</w:t>
      </w:r>
      <w:r>
        <w:rPr>
          <w:rtl/>
          <w:cs/>
          <w:lang w:val="ar_AE" w:bidi="ar_AE"/>
        </w:rPr>
        <w:t>العدد 25: 9</w:t>
      </w:r>
      <w:r>
        <w:rPr>
          <w:rtl/>
          <w:cs/>
          <w:lang w:val="ar_AE" w:bidi="ar_AE"/>
        </w:rPr>
        <w:t>). كانت تلك الواقعة أول مواجهة لإسرائيل مع الانجذاب المُغْرِي للعبادة الوثنية الخليعة ونذير شؤم لما هو عتيد أن يحدُث بعد أن يستقروا في كنعان. إن انجذابهم المستمر للعبادة الوثنية سيكون هو السبب في خرابهم النهائي.</w:t>
      </w:r>
    </w:p>
    <w:p>
      <w:pPr>
        <w:bidi/>
      </w:pPr>
      <w:r>
        <w:rPr>
          <w:rtl/>
          <w:cs/>
          <w:lang w:val="ar_AE" w:bidi="ar_AE"/>
        </w:rPr>
      </w:r>
      <w:r>
        <w:rPr>
          <w:rtl/>
          <w:cs/>
          <w:lang w:val="ar_AE" w:bidi="ar_AE"/>
        </w:rPr>
        <w:t>بعد الوبإ، أَمَرَ الله النبي موسى وأَلِعَازَار بإجراء إحصاء آخر للشعب كالذي تم إجراؤه قبل 40 عامًا تقريبًا. لقد مات جيلٌ بكامله من بني إسرائيل في البريَّة، لكن حلَّ محلَّه عددٌ مماثلٌ تقريبًا، حتى أصبح العدد وقتذاك 601.730 رجلاً تتراواح أعمارهم من 20 سنةً فما فوق، ومن ثمَّ كانوا قادرين على الذهاب إلى الحرب (</w:t>
      </w:r>
      <w:r>
        <w:rPr>
          <w:rtl/>
          <w:cs/>
          <w:lang w:val="ar_AE" w:bidi="ar_AE"/>
        </w:rPr>
        <w:t>العدد 26: 51</w:t>
      </w:r>
      <w:r>
        <w:rPr>
          <w:rtl/>
          <w:cs/>
          <w:lang w:val="ar_AE" w:bidi="ar_AE"/>
        </w:rPr>
        <w:t>). لم يبق أحدٌ ممن تَمَّ إحصاؤهم في الإحصاء الأول إِلاَّ كَالِبُ بْنُ يَفُنَّة وَيَشُوعُ بْنُ نُون.</w:t>
      </w:r>
    </w:p>
    <w:p>
      <w:pPr>
        <w:bidi/>
      </w:pPr>
      <w:r>
        <w:rPr>
          <w:rtl/>
          <w:cs/>
          <w:lang w:val="ar_AE" w:bidi="ar_AE"/>
        </w:rPr>
      </w:r>
      <w:r>
        <w:rPr>
          <w:rtl/>
          <w:cs/>
          <w:lang w:val="ar_AE" w:bidi="ar_AE"/>
        </w:rPr>
        <w:t>أَمَرَ الرب النبي موسى أن يضع يده على يَشُوعُ بْنُ نُون ويفوِّضه كقائد جديد أمام أَلِعَازَار الكاهن الرئيس وكلِّ الجماعة (</w:t>
      </w:r>
      <w:r>
        <w:rPr>
          <w:rtl/>
          <w:cs/>
          <w:lang w:val="ar_AE" w:bidi="ar_AE"/>
        </w:rPr>
        <w:t>العدد 27: 12–23</w:t>
      </w:r>
      <w:r>
        <w:rPr>
          <w:rtl/>
          <w:cs/>
          <w:lang w:val="ar_AE" w:bidi="ar_AE"/>
        </w:rPr>
        <w:t>). بالإضافة إلى ذلك، أعطى الرب للنبي موسى تعليمات بشأن الأعياد والتقدمات [القرابين] والنذور (</w:t>
      </w:r>
      <w:r>
        <w:rPr>
          <w:rtl/>
          <w:cs/>
          <w:lang w:val="ar_AE" w:bidi="ar_AE"/>
        </w:rPr>
        <w:t>العدد 28–30</w:t>
      </w:r>
      <w:r>
        <w:rPr>
          <w:rtl/>
          <w:cs/>
          <w:lang w:val="ar_AE" w:bidi="ar_AE"/>
        </w:rPr>
        <w:t>). أَمَرَ الله النبي موسى بالانتقام لحساب بني إسرائيل من المديانيين، العمل الذي يُعَدُّ واحدًا من أواخر أعماله. في تلك المعركة حازت جيوش إسرائيل انتصارًا عظيمًا على المديانيين، وقَتَلَتْ ملوكَهم ورجالَهم، وكذلك بَلْعَام العرَّاف.</w:t>
      </w:r>
    </w:p>
    <w:p>
      <w:pPr>
        <w:bidi/>
      </w:pPr>
      <w:r>
        <w:rPr>
          <w:rtl/>
          <w:cs/>
          <w:lang w:val="ar_AE" w:bidi="ar_AE"/>
        </w:rPr>
      </w:r>
      <w:r>
        <w:rPr>
          <w:rtl/>
          <w:cs/>
          <w:lang w:val="ar_AE" w:bidi="ar_AE"/>
        </w:rPr>
        <w:t>أوصى الرب النبي موسى بشأن ترسيم الحدود التي ستحدِّد أرض الموعد، كما حدَّد له أيضًا أسماء الرجال الذين ينبغي أن يقسِّموا الأرضَ على الأسباط (</w:t>
      </w:r>
      <w:r>
        <w:rPr>
          <w:rtl/>
          <w:cs/>
          <w:lang w:val="ar_AE" w:bidi="ar_AE"/>
        </w:rPr>
        <w:t>العدد 34</w:t>
      </w:r>
      <w:r>
        <w:rPr>
          <w:rtl/>
          <w:cs/>
          <w:lang w:val="ar_AE" w:bidi="ar_AE"/>
        </w:rPr>
        <w:t>). أَمَرَ الرب أيضًا بتخصيص 48 مدينة للاويين، سبط الكهنة، كنصيب لهم. وقد خُصِّصَتْ ستُّ مدنٍ منها كمدنٍ للملجإ حيث يمكن للقتلة دون عمدٍ أن يهربوا إليها حتى لا يُقْتَلُوا على يد الساعين للانتقام دون أن تتاح لهم فرصةُ الوقوفِ أمام الجماعة للقضاء (</w:t>
      </w:r>
      <w:r>
        <w:rPr>
          <w:rtl/>
          <w:cs/>
          <w:lang w:val="ar_AE" w:bidi="ar_AE"/>
        </w:rPr>
        <w:t>العدد 35</w:t>
      </w:r>
      <w:r>
        <w:rPr>
          <w:rtl/>
          <w:cs/>
          <w:lang w:val="ar_AE" w:bidi="ar_AE"/>
        </w:rPr>
        <w:t>).</w:t>
      </w:r>
    </w:p>
    <w:p>
      <w:pPr>
        <w:pStyle w:val="Heading4"/>
        <w:bidi/>
      </w:pPr>
      <w:r>
        <w:rPr>
          <w:rtl/>
          <w:cs/>
          <w:lang w:val="ar_AE" w:bidi="ar_AE"/>
        </w:rPr>
        <w:t>موتُ النبيِّ موسى</w:t>
      </w:r>
    </w:p>
    <w:p>
      <w:pPr>
        <w:bidi/>
      </w:pPr>
      <w:r>
        <w:rPr>
          <w:rtl/>
          <w:cs/>
          <w:lang w:val="ar_AE" w:bidi="ar_AE"/>
        </w:rPr>
      </w:r>
      <w:r>
        <w:rPr>
          <w:rtl/>
          <w:cs/>
          <w:lang w:val="ar_AE" w:bidi="ar_AE"/>
        </w:rPr>
        <w:t>غالبًا ما يُطْلَقُ على سفر التثنية اسم خطاب وداع النبي موسى للشعب، لأن النبي في هذا السِّفْر ليس فقط المتحدِّث الرئيس، بل المتحدِّث الوحيد. بكل جماعة شعبه المجتمعة أمامه، أعاد النبي موسى سردَ كل ما فعله الله من أجلهم منذ مغادرتهم لجبل سيناء، كما ذَكَّرهم بإخفاقهم في دخول أرض الموعد قبل 38 عامًا (</w:t>
      </w:r>
      <w:r>
        <w:rPr>
          <w:rtl/>
          <w:cs/>
          <w:lang w:val="ar_AE" w:bidi="ar_AE"/>
        </w:rPr>
        <w:t>التثنية 2: 14</w:t>
      </w:r>
      <w:r>
        <w:rPr>
          <w:rtl/>
          <w:cs/>
          <w:lang w:val="ar_AE" w:bidi="ar_AE"/>
        </w:rPr>
        <w:t>). تَذَكَّر النبي توسُّلاته بأن يسمح الله له بعبور نهر الأُرْدُنِّ ورؤية الأرض العتيدة أن تصبح موطنًا للشعب، لكن الله أجابه بأنه سيسمح له فقط برؤيتها من على قمة جبل الْفِسْجَة. بعد ذلك حَثَّ النبي موسى الشعب على طاعة الفرائض والأحكام التي أعطاها الله لهم لكي يختبروا بركات الله في الأرض.</w:t>
      </w:r>
    </w:p>
    <w:p>
      <w:pPr>
        <w:bidi/>
      </w:pPr>
      <w:r>
        <w:rPr>
          <w:rtl/>
          <w:cs/>
          <w:lang w:val="ar_AE" w:bidi="ar_AE"/>
        </w:rPr>
      </w:r>
      <w:r>
        <w:rPr>
          <w:rtl/>
          <w:cs/>
          <w:lang w:val="ar_AE" w:bidi="ar_AE"/>
        </w:rPr>
        <w:t>مع اقتراب يوم موته، أَمَرَ الرب النبي موسى ويَشُوع معه أن يقفا في مدخل خيمة الاجتماع لتفويض يشوع قائدًا جديدًا لشعب الله (</w:t>
      </w:r>
      <w:r>
        <w:rPr>
          <w:rtl/>
          <w:cs/>
          <w:lang w:val="ar_AE" w:bidi="ar_AE"/>
        </w:rPr>
        <w:t>التثثنية 31: 14–23</w:t>
      </w:r>
      <w:r>
        <w:rPr>
          <w:rtl/>
          <w:cs/>
          <w:lang w:val="ar_AE" w:bidi="ar_AE"/>
        </w:rPr>
        <w:t>). قبل موته، بارك النبي موسى كلَّ أسباط بني إسرائيل (</w:t>
      </w:r>
      <w:r>
        <w:rPr>
          <w:rtl/>
          <w:cs/>
          <w:lang w:val="ar_AE" w:bidi="ar_AE"/>
        </w:rPr>
        <w:t>التثنية 33</w:t>
      </w:r>
      <w:r>
        <w:rPr>
          <w:rtl/>
          <w:cs/>
          <w:lang w:val="ar_AE" w:bidi="ar_AE"/>
        </w:rPr>
        <w:t>). بعد أن أكمل النبي هذه المهام، صَعِدَ من سهول مُوآب إلى جبل نبو، ومنه إلى رأس الْفِسْجَة. من هناك أراه الله الأرضَ التي وعد بها إبراهيم، وإسحاق، ويعقوب منذ زمن طويل، الأرض العتيدة أن تصبح موطنًا لأسباط إسرائيل غير المستقرة. وقد أخبره الله مَرَّةً أخرى بأنه لن يَسْمَحَ له بعبور نهر الأُرْدُنِّ. مات النبي موسى هناك، ودفنه الله في مكان ما في الوادي في أرض موآب مقابِل بَيْتِ فَغُورَ (</w:t>
      </w:r>
      <w:r>
        <w:rPr>
          <w:rtl/>
          <w:cs/>
          <w:lang w:val="ar_AE" w:bidi="ar_AE"/>
        </w:rPr>
        <w:t>34: 6</w:t>
      </w:r>
      <w:r>
        <w:rPr>
          <w:rtl/>
          <w:cs/>
          <w:lang w:val="ar_AE" w:bidi="ar_AE"/>
        </w:rPr>
        <w:t>). كان النبي موسى يبلغ من العمر 120 سنةً عندما مات، وقد حَزَنَ بنو إسرائيل على موته لمدة 30 يومًا. وأفضل تعبير عن الإجلال والتقدير للنبي موسى نجده في الكلمات الختامية لسفر التثنية: "وَلَمْ يَقُمْ بَعْدُ نَبِيٌّ فِي إِسْرَائِيلَ مِثْلُ مُوسَى الَّذِي عَرَفَهُ الرَّبُّ وَجْهًا لِوَجْهٍ" (</w:t>
      </w:r>
      <w:r>
        <w:rPr>
          <w:rtl/>
          <w:cs/>
          <w:lang w:val="ar_AE" w:bidi="ar_AE"/>
        </w:rPr>
        <w:t>العدد 10</w:t>
      </w:r>
      <w:r>
        <w:rPr>
          <w:rtl/>
          <w:cs/>
          <w:lang w:val="ar_AE" w:bidi="ar_AE"/>
        </w:rPr>
        <w:t>).</w:t>
      </w:r>
    </w:p>
    <w:p>
      <w:pPr>
        <w:pStyle w:val="Heading3"/>
        <w:bidi/>
      </w:pPr>
      <w:r>
        <w:rPr>
          <w:rtl/>
          <w:cs/>
          <w:lang w:val="ar_AE" w:bidi="ar_AE"/>
        </w:rPr>
        <w:t>موسى في العهد الجديد</w:t>
      </w:r>
    </w:p>
    <w:p>
      <w:pPr>
        <w:bidi/>
      </w:pPr>
      <w:r>
        <w:rPr>
          <w:rtl/>
          <w:cs/>
          <w:lang w:val="ar_AE" w:bidi="ar_AE"/>
        </w:rPr>
      </w:r>
      <w:r>
        <w:rPr>
          <w:rtl/>
          <w:cs/>
          <w:lang w:val="ar_AE" w:bidi="ar_AE"/>
        </w:rPr>
        <w:t>كلُّ اليهود والمسيحيين في العصر الرسولي نظروا إلى النبي موسى بوصفه الكاتب لأسفار موسى الخمسة. إن التعبيرات مثل "شَرِيعَة مُوسَى" (</w:t>
      </w:r>
      <w:r>
        <w:rPr>
          <w:rtl/>
          <w:cs/>
          <w:lang w:val="ar_AE" w:bidi="ar_AE"/>
        </w:rPr>
        <w:t>لوقا 2: 22</w:t>
      </w:r>
      <w:r>
        <w:rPr>
          <w:rtl/>
          <w:cs/>
          <w:lang w:val="ar_AE" w:bidi="ar_AE"/>
        </w:rPr>
        <w:t>)، "أَوْصَى مُوسَى" (</w:t>
      </w:r>
      <w:r>
        <w:rPr>
          <w:rtl/>
          <w:cs/>
          <w:lang w:val="ar_AE" w:bidi="ar_AE"/>
        </w:rPr>
        <w:t>مَتَّى 19: 7</w:t>
      </w:r>
      <w:r>
        <w:rPr>
          <w:rtl/>
          <w:cs/>
          <w:lang w:val="ar_AE" w:bidi="ar_AE"/>
        </w:rPr>
        <w:t>)، "مُوسى قَالَ (</w:t>
      </w:r>
      <w:r>
        <w:rPr>
          <w:rtl/>
          <w:cs/>
          <w:lang w:val="ar_AE" w:bidi="ar_AE"/>
        </w:rPr>
        <w:t>مَرْ قُس7: 10</w:t>
      </w:r>
      <w:r>
        <w:rPr>
          <w:rtl/>
          <w:cs/>
          <w:lang w:val="ar_AE" w:bidi="ar_AE"/>
        </w:rPr>
        <w:t>)، "كَتَب لَنَا مُوسَى" (</w:t>
      </w:r>
      <w:r>
        <w:rPr>
          <w:rtl/>
          <w:cs/>
          <w:lang w:val="ar_AE" w:bidi="ar_AE"/>
        </w:rPr>
        <w:t>12: 19</w:t>
      </w:r>
      <w:r>
        <w:rPr>
          <w:rtl/>
          <w:cs/>
          <w:lang w:val="ar_AE" w:bidi="ar_AE"/>
        </w:rPr>
        <w:t>) كلها يُظْهِر أن اسمه مرادف لما تنسُبُه أسفار العهد القديم إليه. إن أسفار العهد الجديد تذكُرُه أكثر من أيَّة شخصية أخرى في العهد القديم، إذ يأتي اسمه حوالي 79 مَرَّةً. كما يتم التشديد على دورَهُ كمشرِّعٍ أكثر من أي جانب وظيفي آخر من جوانب حياته (</w:t>
      </w:r>
      <w:r>
        <w:rPr>
          <w:rtl/>
          <w:cs/>
          <w:lang w:val="ar_AE" w:bidi="ar_AE"/>
        </w:rPr>
        <w:t>مَتَّى 8: 4</w:t>
      </w:r>
      <w:r>
        <w:rPr>
          <w:rtl/>
          <w:cs/>
          <w:lang w:val="ar_AE" w:bidi="ar_AE"/>
        </w:rPr>
        <w:t xml:space="preserve">؛ </w:t>
      </w:r>
      <w:r>
        <w:rPr>
          <w:rtl/>
          <w:cs/>
          <w:lang w:val="ar_AE" w:bidi="ar_AE"/>
        </w:rPr>
        <w:t>مَرْقُس 7: 10</w:t>
      </w:r>
      <w:r>
        <w:rPr>
          <w:rtl/>
          <w:cs/>
          <w:lang w:val="ar_AE" w:bidi="ar_AE"/>
        </w:rPr>
        <w:t xml:space="preserve">؛ </w:t>
      </w:r>
      <w:r>
        <w:rPr>
          <w:rtl/>
          <w:cs/>
          <w:lang w:val="ar_AE" w:bidi="ar_AE"/>
        </w:rPr>
        <w:t>يوحنَّا 1: 17</w:t>
      </w:r>
      <w:r>
        <w:rPr>
          <w:rtl/>
          <w:cs/>
          <w:lang w:val="ar_AE" w:bidi="ar_AE"/>
        </w:rPr>
        <w:t xml:space="preserve">؛ </w:t>
      </w:r>
      <w:r>
        <w:rPr>
          <w:rtl/>
          <w:cs/>
          <w:lang w:val="ar_AE" w:bidi="ar_AE"/>
        </w:rPr>
        <w:t>أعمال الرُّسُل 15: 1</w:t>
      </w:r>
      <w:r>
        <w:rPr>
          <w:rtl/>
          <w:cs/>
          <w:lang w:val="ar_AE" w:bidi="ar_AE"/>
        </w:rPr>
        <w:t>). يظهر النبي موسى عند تَجَلِّي الرب يسوع كممثِّل لناموس العهد القديم، مع النبي إيليا كممثِّل لأنبياء العهد القديم (</w:t>
      </w:r>
      <w:r>
        <w:rPr>
          <w:rtl/>
          <w:cs/>
          <w:lang w:val="ar_AE" w:bidi="ar_AE"/>
        </w:rPr>
        <w:t>مَتَّى 17: 1–3</w:t>
      </w:r>
      <w:r>
        <w:rPr>
          <w:rtl/>
          <w:cs/>
          <w:lang w:val="ar_AE" w:bidi="ar_AE"/>
        </w:rPr>
        <w:t>).</w:t>
      </w:r>
    </w:p>
    <w:p>
      <w:pPr>
        <w:bidi/>
      </w:pPr>
      <w:r>
        <w:rPr>
          <w:rtl/>
          <w:cs/>
          <w:lang w:val="ar_AE" w:bidi="ar_AE"/>
        </w:rPr>
      </w:r>
      <w:r>
        <w:rPr>
          <w:rtl/>
          <w:cs/>
          <w:lang w:val="ar_AE" w:bidi="ar_AE"/>
        </w:rPr>
        <w:t>يشير العهد الجديد أيضًا إلى دَورِ موسى كنبيٍّ. تَكَلَّم موسى كنبيٍّ عن المسيح الآتي وعن آلامه (</w:t>
      </w:r>
      <w:r>
        <w:rPr>
          <w:rtl/>
          <w:cs/>
          <w:lang w:val="ar_AE" w:bidi="ar_AE"/>
        </w:rPr>
        <w:t>لوقا 24: 25–27</w:t>
      </w:r>
      <w:r>
        <w:rPr>
          <w:rtl/>
          <w:cs/>
          <w:lang w:val="ar_AE" w:bidi="ar_AE"/>
        </w:rPr>
        <w:t xml:space="preserve">؛ </w:t>
      </w:r>
      <w:r>
        <w:rPr>
          <w:rtl/>
          <w:cs/>
          <w:lang w:val="ar_AE" w:bidi="ar_AE"/>
        </w:rPr>
        <w:t>أعمال الرُّسُل 3: 22</w:t>
      </w:r>
      <w:r>
        <w:rPr>
          <w:rtl/>
          <w:cs/>
          <w:lang w:val="ar_AE" w:bidi="ar_AE"/>
        </w:rPr>
        <w:t>). يستمد كَتَبَة العهد الجديد أيضًا نماذج من حياة واختبارات النبي موسى للتوضيح في ظل العهد الجديد. هناك نوعًا من التشابه بين قصة ميلاد الرب يسوع وقصة إنقاذ المحرِّر الرضيع من مقاصد شريرة لطاغيةٍ أرضيٍّ (</w:t>
      </w:r>
      <w:r>
        <w:rPr>
          <w:rtl/>
          <w:cs/>
          <w:lang w:val="ar_AE" w:bidi="ar_AE"/>
        </w:rPr>
        <w:t>مَتَّى 2: 13–18</w:t>
      </w:r>
      <w:r>
        <w:rPr>
          <w:rtl/>
          <w:cs/>
          <w:lang w:val="ar_AE" w:bidi="ar_AE"/>
        </w:rPr>
        <w:t>). منادة الرب يسوع بناموس جديد [مُكَمِّل] أثناء عظته على الجبل تشبه إعطاء الشريعة في سيناء (</w:t>
      </w:r>
      <w:r>
        <w:rPr>
          <w:rtl/>
          <w:cs/>
          <w:lang w:val="ar_AE" w:bidi="ar_AE"/>
        </w:rPr>
        <w:t>مَتَّى 5–7</w:t>
      </w:r>
      <w:r>
        <w:rPr>
          <w:rtl/>
          <w:cs/>
          <w:lang w:val="ar_AE" w:bidi="ar_AE"/>
        </w:rPr>
        <w:t>)، إذ تُقَدِّمُ العظة الرب يسوع بوصفه المفسِّر الرسمي لإرادة الله. التباين بين الناموس القديم والعلاقة الجديدة مع الله أمر واضح بشكل خاص في الرسالة إلى أهل غَلاطِيَّة. المقارنة بين النبي موسى والمسيح من الأمور المُهِمَّة التي يشدِّد عليها كاتب الرسالة العبرانيين (</w:t>
      </w:r>
      <w:r>
        <w:rPr>
          <w:rtl/>
          <w:cs/>
          <w:lang w:val="ar_AE" w:bidi="ar_AE"/>
        </w:rPr>
        <w:t>العبرانيين 3: 5–6</w:t>
      </w:r>
      <w:r>
        <w:rPr>
          <w:rtl/>
          <w:cs/>
          <w:lang w:val="ar_AE" w:bidi="ar_AE"/>
        </w:rPr>
        <w:t xml:space="preserve">؛ </w:t>
      </w:r>
      <w:r>
        <w:rPr>
          <w:rtl/>
          <w:cs/>
          <w:lang w:val="ar_AE" w:bidi="ar_AE"/>
        </w:rPr>
        <w:t>9: 11–22</w:t>
      </w:r>
      <w:r>
        <w:rPr>
          <w:rtl/>
          <w:cs/>
          <w:lang w:val="ar_AE" w:bidi="ar_AE"/>
        </w:rPr>
        <w:t>). قَارَن البشير يوحنَّا بين الناموس الذي أُعْطِيَ بواسطة النبي موسى وبين النعمة والحق اللذين بيسوع المسيح صارا (</w:t>
      </w:r>
      <w:r>
        <w:rPr>
          <w:rtl/>
          <w:cs/>
          <w:lang w:val="ar_AE" w:bidi="ar_AE"/>
        </w:rPr>
        <w:t>يوحنَّا 1: 17</w:t>
      </w:r>
      <w:r>
        <w:rPr>
          <w:rtl/>
          <w:cs/>
          <w:lang w:val="ar_AE" w:bidi="ar_AE"/>
        </w:rPr>
        <w:t>). قَارَنَ البشير أيضًا بين مَنِّ البرية والرب يسوع بوصفه "خُبْزَ الْحَيَاةِ" (</w:t>
      </w:r>
      <w:r>
        <w:rPr>
          <w:rtl/>
          <w:cs/>
          <w:lang w:val="ar_AE" w:bidi="ar_AE"/>
        </w:rPr>
        <w:t>6: 30–35</w:t>
      </w:r>
      <w:r>
        <w:rPr>
          <w:rtl/>
          <w:cs/>
          <w:lang w:val="ar_AE" w:bidi="ar_AE"/>
        </w:rPr>
        <w:t>).</w:t>
      </w:r>
    </w:p>
    <w:p>
      <w:pPr>
        <w:bidi/>
      </w:pPr>
      <w:r>
        <w:rPr>
          <w:rtl/>
          <w:cs/>
          <w:lang w:val="ar_AE" w:bidi="ar_AE"/>
        </w:rPr>
      </w:r>
      <w:r>
        <w:rPr>
          <w:rtl/>
          <w:cs/>
          <w:lang w:val="ar_AE" w:bidi="ar_AE"/>
        </w:rPr>
        <w:t>هذا إلى جانب إشارات أخرى كثيرة عن النبي موسى أو عن أحداثٍ مرتبطة به تشملُ ولادتَه (</w:t>
      </w:r>
      <w:r>
        <w:rPr>
          <w:rtl/>
          <w:cs/>
          <w:lang w:val="ar_AE" w:bidi="ar_AE"/>
        </w:rPr>
        <w:t>أعمال الرُّسُل 7: 20</w:t>
      </w:r>
      <w:r>
        <w:rPr>
          <w:rtl/>
          <w:cs/>
          <w:lang w:val="ar_AE" w:bidi="ar_AE"/>
        </w:rPr>
        <w:t xml:space="preserve">؛ </w:t>
      </w:r>
      <w:r>
        <w:rPr>
          <w:rtl/>
          <w:cs/>
          <w:lang w:val="ar_AE" w:bidi="ar_AE"/>
        </w:rPr>
        <w:t>العبرانيين 11: 23</w:t>
      </w:r>
      <w:r>
        <w:rPr>
          <w:rtl/>
          <w:cs/>
          <w:lang w:val="ar_AE" w:bidi="ar_AE"/>
        </w:rPr>
        <w:t>)، العُلَّيْقَة المُشْتَعِلَة (</w:t>
      </w:r>
      <w:r>
        <w:rPr>
          <w:rtl/>
          <w:cs/>
          <w:lang w:val="ar_AE" w:bidi="ar_AE"/>
        </w:rPr>
        <w:t>لوقا 20: 37)</w:t>
      </w:r>
      <w:r>
        <w:rPr>
          <w:rtl/>
          <w:cs/>
          <w:lang w:val="ar_AE" w:bidi="ar_AE"/>
        </w:rPr>
        <w:t>، سَحَرةَ مِصر (</w:t>
      </w:r>
      <w:r>
        <w:rPr>
          <w:rtl/>
          <w:cs/>
          <w:lang w:val="ar_AE" w:bidi="ar_AE"/>
        </w:rPr>
        <w:t>2 تيموثاوس 3: 8</w:t>
      </w:r>
      <w:r>
        <w:rPr>
          <w:rtl/>
          <w:cs/>
          <w:lang w:val="ar_AE" w:bidi="ar_AE"/>
        </w:rPr>
        <w:t>)، الفِصْحَ (</w:t>
      </w:r>
      <w:r>
        <w:rPr>
          <w:rtl/>
          <w:cs/>
          <w:lang w:val="ar_AE" w:bidi="ar_AE"/>
        </w:rPr>
        <w:t>العبرانيين 11: 28</w:t>
      </w:r>
      <w:r>
        <w:rPr>
          <w:rtl/>
          <w:cs/>
          <w:lang w:val="ar_AE" w:bidi="ar_AE"/>
        </w:rPr>
        <w:t>)، الخروجَ من مِصْر (</w:t>
      </w:r>
      <w:r>
        <w:rPr>
          <w:rtl/>
          <w:cs/>
          <w:lang w:val="ar_AE" w:bidi="ar_AE"/>
        </w:rPr>
        <w:t>3: 16</w:t>
      </w:r>
      <w:r>
        <w:rPr>
          <w:rtl/>
          <w:cs/>
          <w:lang w:val="ar_AE" w:bidi="ar_AE"/>
        </w:rPr>
        <w:t>)، عبورَ البحر (</w:t>
      </w:r>
      <w:r>
        <w:rPr>
          <w:rtl/>
          <w:cs/>
          <w:lang w:val="ar_AE" w:bidi="ar_AE"/>
        </w:rPr>
        <w:t>1 كورنثوس 10: 2</w:t>
      </w:r>
      <w:r>
        <w:rPr>
          <w:rtl/>
          <w:cs/>
          <w:lang w:val="ar_AE" w:bidi="ar_AE"/>
        </w:rPr>
        <w:t>)، ذبيحةَ العهد في سيناء (</w:t>
      </w:r>
      <w:r>
        <w:rPr>
          <w:rtl/>
          <w:cs/>
          <w:lang w:val="ar_AE" w:bidi="ar_AE"/>
        </w:rPr>
        <w:t>مَتَّى 26: 28</w:t>
      </w:r>
      <w:r>
        <w:rPr>
          <w:rtl/>
          <w:cs/>
          <w:lang w:val="ar_AE" w:bidi="ar_AE"/>
        </w:rPr>
        <w:t>)، المَنَّ (</w:t>
      </w:r>
      <w:r>
        <w:rPr>
          <w:rtl/>
          <w:cs/>
          <w:lang w:val="ar_AE" w:bidi="ar_AE"/>
        </w:rPr>
        <w:t>1 كورنثوس 10: 3</w:t>
      </w:r>
      <w:r>
        <w:rPr>
          <w:rtl/>
          <w:cs/>
          <w:lang w:val="ar_AE" w:bidi="ar_AE"/>
        </w:rPr>
        <w:t>)، مجدَ وجهه الزائل (</w:t>
      </w:r>
      <w:r>
        <w:rPr>
          <w:rtl/>
          <w:cs/>
          <w:lang w:val="ar_AE" w:bidi="ar_AE"/>
        </w:rPr>
        <w:t>2 كورنثوس 3: 7–18</w:t>
      </w:r>
      <w:r>
        <w:rPr>
          <w:rtl/>
          <w:cs/>
          <w:lang w:val="ar_AE" w:bidi="ar_AE"/>
        </w:rPr>
        <w:t>)، ماءَ الصخرة (</w:t>
      </w:r>
      <w:r>
        <w:rPr>
          <w:rtl/>
          <w:cs/>
          <w:lang w:val="ar_AE" w:bidi="ar_AE"/>
        </w:rPr>
        <w:t>1 كورنثوس 10: 4</w:t>
      </w:r>
      <w:r>
        <w:rPr>
          <w:rtl/>
          <w:cs/>
          <w:lang w:val="ar_AE" w:bidi="ar_AE"/>
        </w:rPr>
        <w:t>)، الحيَّةَ النحاسية (</w:t>
      </w:r>
      <w:r>
        <w:rPr>
          <w:rtl/>
          <w:cs/>
          <w:lang w:val="ar_AE" w:bidi="ar_AE"/>
        </w:rPr>
        <w:t>يوحنَّا 3: 14</w:t>
      </w:r>
      <w:r>
        <w:rPr>
          <w:rtl/>
          <w:cs/>
          <w:lang w:val="ar_AE" w:bidi="ar_AE"/>
        </w:rPr>
        <w:t>)، وترنيمةَ موسى (</w:t>
      </w:r>
      <w:r>
        <w:rPr>
          <w:rtl/>
          <w:cs/>
          <w:lang w:val="ar_AE" w:bidi="ar_AE"/>
        </w:rPr>
        <w:t>الرُّؤيا 15: 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المِصْريون</w:t>
      </w:r>
      <w:r>
        <w:rPr>
          <w:rtl/>
          <w:cs/>
          <w:lang w:val="ar_AE" w:bidi="ar_AE"/>
        </w:rPr>
        <w:t xml:space="preserve">؛ </w:t>
      </w:r>
      <w:r>
        <w:rPr>
          <w:rtl/>
          <w:cs/>
          <w:lang w:val="ar_AE" w:bidi="ar_AE"/>
        </w:rPr>
        <w:t xml:space="preserve">الخروج </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ضربات مِصْر</w:t>
      </w:r>
      <w:r>
        <w:rPr>
          <w:rtl/>
          <w:cs/>
          <w:lang w:val="ar_AE" w:bidi="ar_AE"/>
        </w:rPr>
        <w:t xml:space="preserve">؛ </w:t>
      </w:r>
      <w:r>
        <w:rPr>
          <w:rtl/>
          <w:cs/>
          <w:lang w:val="ar_AE" w:bidi="ar_AE"/>
        </w:rPr>
        <w:t>الكهنة واللاويون</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 xml:space="preserve">؛ </w:t>
      </w:r>
      <w:r>
        <w:rPr>
          <w:rtl/>
          <w:cs/>
          <w:lang w:val="ar_AE" w:bidi="ar_AE"/>
        </w:rPr>
        <w:t>الوصايا العشر</w:t>
      </w:r>
      <w:r>
        <w:rPr>
          <w:rtl/>
          <w:cs/>
          <w:lang w:val="ar_AE" w:bidi="ar_AE"/>
        </w:rPr>
        <w:t xml:space="preserve">؛ </w:t>
      </w:r>
      <w:r>
        <w:rPr>
          <w:rtl/>
          <w:cs/>
          <w:lang w:val="ar_AE" w:bidi="ar_AE"/>
        </w:rPr>
        <w:t>رحلات 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موسى (آلة حادة)</w:t>
      </w:r>
      <w:r>
        <w:rPr>
          <w:rtl/>
          <w:cs/>
          <w:lang w:val="ar_AE" w:bidi="ar_AE"/>
        </w:rPr>
      </w:r>
    </w:p>
    <w:p>
      <w:pPr>
        <w:bidi/>
      </w:pPr>
      <w:r>
        <w:rPr>
          <w:rtl/>
          <w:cs/>
          <w:lang w:val="ar_AE" w:bidi="ar_AE"/>
        </w:rPr>
      </w:r>
      <w:r>
        <w:rPr>
          <w:rtl/>
          <w:cs/>
          <w:lang w:val="ar_AE" w:bidi="ar_AE"/>
        </w:rPr>
        <w:t>أداة حادة تُستخدم لحلاقة اللحية أو الشعر (</w:t>
      </w:r>
      <w:r>
        <w:rPr>
          <w:rtl/>
          <w:cs/>
          <w:lang w:val="ar_AE" w:bidi="ar_AE"/>
        </w:rPr>
        <w:t>عدد 8:7؛</w:t>
      </w:r>
      <w:r>
        <w:rPr>
          <w:rtl/>
          <w:cs/>
          <w:lang w:val="ar_AE" w:bidi="ar_AE"/>
        </w:rPr>
        <w:t xml:space="preserve"> </w:t>
      </w:r>
      <w:r>
        <w:rPr>
          <w:rtl/>
          <w:cs/>
          <w:lang w:val="ar_AE" w:bidi="ar_AE"/>
        </w:rPr>
        <w:t>حزقيال 5:1</w:t>
      </w:r>
      <w:r>
        <w:rPr>
          <w:rtl/>
          <w:cs/>
          <w:lang w:val="ar_AE" w:bidi="ar_AE"/>
        </w:rPr>
        <w:t>). كان استخدام الموسى ممنوعًا لأولئك الذين تحت نذر النذير (</w:t>
      </w:r>
      <w:r>
        <w:rPr>
          <w:rtl/>
          <w:cs/>
          <w:lang w:val="ar_AE" w:bidi="ar_AE"/>
        </w:rPr>
        <w:t>عدد 6:5؛</w:t>
      </w:r>
      <w:r>
        <w:rPr>
          <w:rtl/>
          <w:cs/>
          <w:lang w:val="ar_AE" w:bidi="ar_AE"/>
        </w:rPr>
        <w:t xml:space="preserve"> </w:t>
      </w:r>
      <w:r>
        <w:rPr>
          <w:rtl/>
          <w:cs/>
          <w:lang w:val="ar_AE" w:bidi="ar_AE"/>
        </w:rPr>
        <w:t>1 صموئيل 1:11</w:t>
      </w:r>
      <w:r>
        <w:rPr>
          <w:rtl/>
          <w:cs/>
          <w:lang w:val="ar_AE" w:bidi="ar_AE"/>
        </w:rPr>
        <w:t>). لعبت الأداة دورًا مركزيًا في حياة شمشون (</w:t>
      </w:r>
      <w:r>
        <w:rPr>
          <w:rtl/>
          <w:cs/>
          <w:lang w:val="ar_AE" w:bidi="ar_AE"/>
        </w:rPr>
        <w:t>قضاة 13:5؛</w:t>
      </w:r>
      <w:r>
        <w:rPr>
          <w:rtl/>
          <w:cs/>
          <w:lang w:val="ar_AE" w:bidi="ar_AE"/>
        </w:rPr>
        <w:t xml:space="preserve"> </w:t>
      </w:r>
      <w:r>
        <w:rPr>
          <w:rtl/>
          <w:cs/>
          <w:lang w:val="ar_AE" w:bidi="ar_AE"/>
        </w:rPr>
        <w:t>16:17</w:t>
      </w:r>
      <w:r>
        <w:rPr>
          <w:rtl/>
          <w:cs/>
          <w:lang w:val="ar_AE" w:bidi="ar_AE"/>
        </w:rPr>
        <w:t>).</w:t>
      </w:r>
    </w:p>
    <w:p>
      <w:pPr>
        <w:bidi/>
      </w:pPr>
      <w:r>
        <w:rPr>
          <w:rtl/>
          <w:cs/>
          <w:lang w:val="ar_AE" w:bidi="ar_AE"/>
        </w:rPr>
      </w:r>
      <w:r>
        <w:rPr>
          <w:rtl/>
          <w:cs/>
          <w:lang w:val="ar_AE" w:bidi="ar_AE"/>
        </w:rPr>
        <w:t>الموسى هو تشبيه للسان الافتراء (</w:t>
      </w:r>
      <w:r>
        <w:rPr>
          <w:rtl/>
          <w:cs/>
          <w:lang w:val="ar_AE" w:bidi="ar_AE"/>
        </w:rPr>
        <w:t>مزمور ٥٢:٢</w:t>
      </w:r>
      <w:r>
        <w:rPr>
          <w:rtl/>
          <w:cs/>
          <w:lang w:val="ar_AE" w:bidi="ar_AE"/>
        </w:rPr>
        <w:t>) واستعارة للحكم (</w:t>
      </w:r>
      <w:r>
        <w:rPr>
          <w:rtl/>
          <w:cs/>
          <w:lang w:val="ar_AE" w:bidi="ar_AE"/>
        </w:rPr>
        <w:t>إشعياء ٧:٢٠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مُوسَى، كُرْسِيّ</w:t>
      </w:r>
      <w:r>
        <w:rPr>
          <w:rtl/>
          <w:cs/>
          <w:lang w:val="ar_AE" w:bidi="ar_AE"/>
        </w:rPr>
      </w:r>
    </w:p>
    <w:p>
      <w:pPr>
        <w:pStyle w:val="Heading2"/>
        <w:bidi/>
      </w:pPr>
      <w:r>
        <w:rPr>
          <w:b/>
          <w:rtl/>
          <w:cs/>
          <w:lang w:val="ar_AE" w:bidi="ar_AE"/>
        </w:rPr>
        <w:t>مُوسَى، كُرْسِيّ</w:t>
      </w:r>
    </w:p>
    <w:p>
      <w:pPr>
        <w:bidi/>
      </w:pPr>
      <w:r>
        <w:rPr>
          <w:rtl/>
          <w:cs/>
          <w:lang w:val="ar_AE" w:bidi="ar_AE"/>
        </w:rPr>
      </w:r>
      <w:r>
        <w:rPr>
          <w:rtl/>
          <w:cs/>
          <w:lang w:val="ar_AE" w:bidi="ar_AE"/>
        </w:rPr>
        <w:t xml:space="preserve">انظر </w:t>
      </w:r>
      <w:r>
        <w:rPr>
          <w:rtl/>
          <w:cs/>
          <w:lang w:val="ar_AE" w:bidi="ar_AE"/>
        </w:rPr>
        <w:t>كُرْسِيَّ 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موسيقى</w:t>
      </w:r>
      <w:r>
        <w:rPr>
          <w:rtl/>
          <w:cs/>
          <w:lang w:val="ar_AE" w:bidi="ar_AE"/>
        </w:rPr>
      </w:r>
    </w:p>
    <w:p>
      <w:pPr>
        <w:bidi/>
      </w:pPr>
      <w:r>
        <w:rPr>
          <w:rtl/>
          <w:cs/>
          <w:lang w:val="ar_AE" w:bidi="ar_AE"/>
        </w:rPr>
      </w:r>
      <w:r>
        <w:rPr>
          <w:rtl/>
          <w:cs/>
          <w:lang w:val="ar_AE" w:bidi="ar_AE"/>
        </w:rPr>
        <w:t>تعبير بشري طبيعي ربما بدأ على الأرجح بالغناء الكلامي الذي تطوَّر إلى أغانٍ، التي كانت تصَاحِبُها الموسيقى بعد ذلك بالآلات الموسيقية. أَصْبَحتْ الموسيقى كما نعرفها معقدة للغاية، وهي نوعٌ من الرفاهية والترفيه؛ ومع ذلك، كانت الموسيقى في العصور القديمة تعبيرًا وظيفيًا عن الحياة اليومية، والعمل، والعبادة.</w:t>
      </w:r>
    </w:p>
    <w:p>
      <w:pPr>
        <w:bidi/>
      </w:pPr>
      <w:r>
        <w:rPr>
          <w:rtl/>
          <w:cs/>
          <w:lang w:val="ar_AE" w:bidi="ar_AE"/>
        </w:rPr>
      </w:r>
      <w:r>
        <w:rPr>
          <w:rtl/>
          <w:cs/>
          <w:lang w:val="ar_AE" w:bidi="ar_AE"/>
        </w:rPr>
        <w:t>إن عبارة "رَنِّمُوا لِلرَّبِّ"، الشائعة في أسفار العهد القديم (</w:t>
      </w:r>
      <w:r>
        <w:rPr>
          <w:rtl/>
          <w:cs/>
          <w:lang w:val="ar_AE" w:bidi="ar_AE"/>
        </w:rPr>
        <w:t>الخروج 15: 21</w:t>
      </w:r>
      <w:r>
        <w:rPr>
          <w:rtl/>
          <w:cs/>
          <w:lang w:val="ar_AE" w:bidi="ar_AE"/>
        </w:rPr>
        <w:t xml:space="preserve">؛ </w:t>
      </w:r>
      <w:r>
        <w:rPr>
          <w:rtl/>
          <w:cs/>
          <w:lang w:val="ar_AE" w:bidi="ar_AE"/>
        </w:rPr>
        <w:t>1 أخبار الأيام 16: 9</w:t>
      </w:r>
      <w:r>
        <w:rPr>
          <w:rtl/>
          <w:cs/>
          <w:lang w:val="ar_AE" w:bidi="ar_AE"/>
        </w:rPr>
        <w:t xml:space="preserve">؛ </w:t>
      </w:r>
      <w:r>
        <w:rPr>
          <w:rtl/>
          <w:cs/>
          <w:lang w:val="ar_AE" w:bidi="ar_AE"/>
        </w:rPr>
        <w:t>المزمور 68: 32</w:t>
      </w:r>
      <w:r>
        <w:rPr>
          <w:rtl/>
          <w:cs/>
          <w:lang w:val="ar_AE" w:bidi="ar_AE"/>
        </w:rPr>
        <w:t xml:space="preserve">؛ </w:t>
      </w:r>
      <w:r>
        <w:rPr>
          <w:rtl/>
          <w:cs/>
          <w:lang w:val="ar_AE" w:bidi="ar_AE"/>
        </w:rPr>
        <w:t>96: 1–2</w:t>
      </w:r>
      <w:r>
        <w:rPr>
          <w:rtl/>
          <w:cs/>
          <w:lang w:val="ar_AE" w:bidi="ar_AE"/>
        </w:rPr>
        <w:t xml:space="preserve">؛ </w:t>
      </w:r>
      <w:r>
        <w:rPr>
          <w:rtl/>
          <w:cs/>
          <w:lang w:val="ar_AE" w:bidi="ar_AE"/>
        </w:rPr>
        <w:t>إشعياء 42: 10</w:t>
      </w:r>
      <w:r>
        <w:rPr>
          <w:rtl/>
          <w:cs/>
          <w:lang w:val="ar_AE" w:bidi="ar_AE"/>
        </w:rPr>
        <w:t xml:space="preserve">؛ </w:t>
      </w:r>
      <w:r>
        <w:rPr>
          <w:rtl/>
          <w:cs/>
          <w:lang w:val="ar_AE" w:bidi="ar_AE"/>
        </w:rPr>
        <w:t>إرميا 20: 13</w:t>
      </w:r>
      <w:r>
        <w:rPr>
          <w:rtl/>
          <w:cs/>
          <w:lang w:val="ar_AE" w:bidi="ar_AE"/>
        </w:rPr>
        <w:t>)، لم تكن فريدة من نوعها بالنسبة للأمة اليهودية. تستمد جميع الأديان قوتها من الرغبة البشرية الطبيعية في الغناء. لقد كان الأمر "رَنِّمُوا لِلرَّبِّ" إشارةً للشعب لكي يسكبوا تسبيحهم عبر الأناشيد والأغاني.</w:t>
      </w:r>
    </w:p>
    <w:p>
      <w:pPr>
        <w:bidi/>
      </w:pPr>
      <w:r>
        <w:rPr>
          <w:rtl/>
          <w:cs/>
          <w:lang w:val="ar_AE" w:bidi="ar_AE"/>
        </w:rPr>
      </w:r>
      <w:r>
        <w:rPr>
          <w:rtl/>
          <w:cs/>
          <w:lang w:val="ar_AE" w:bidi="ar_AE"/>
        </w:rPr>
        <w:t>ومع ذلك، فإن الكتاب المقَدَّس محدود في معالجته للموسيقى في إسرائيل القديم. نظرًا لعدم وجود تدوين موسيقي مكتوب، فإن السجل الأساسي للأغاني التي غناها العبرانيون هو مجموعة من النصوص، وخاصة سِفْر المزامير، مع بعض التعليمات الموسيقية الغامضة. كان كَتَبَة الكتاب المقدس يدوِّنون تاريخًا ليس عن مجتمعهم الحضاري والثقافي، بل عن علاقتهم مع الله؛ وبالتالي، فإن تعليقاتهم على الموسيقى لم تكن ضرورة مُلِحة. أيضًا، تغطي الوثائق الكتابية فترةً طويلةً من التاريخ تمَّ تجميعها بحسب قوائم محدَّدة لا بحسب الترتيب الزمني، الأمر الذي أدَّى إلى صعوبةٍ في تقديم الأسلوب الموسيقي بدقة. وأخيرا، هناك مشكلة فهم الأوصاف الكتابية للموسيقى وأدائها. لم يتمكن العلماء من تفسير المعلومات الواردة في الكتاب المقدس في ضوء ارتباطها بنظُم الموسيقى الشرقية إلا في هذا القرن فقط.</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الموسيقى في العهد القديم</w:t>
      </w:r>
    </w:p>
    <w:p>
      <w:pPr>
        <w:bidi/>
      </w:pPr>
      <w:r>
        <w:rPr>
          <w:rtl/>
          <w:cs/>
          <w:lang w:val="ar_AE" w:bidi="ar_AE"/>
        </w:rPr>
      </w:r>
      <w:r>
        <w:rPr>
          <w:rtl/>
          <w:cs/>
          <w:lang w:val="ar_AE" w:bidi="ar_AE"/>
        </w:rPr>
        <w:t>• الموسيقى في المزامير</w:t>
      </w:r>
    </w:p>
    <w:p>
      <w:pPr>
        <w:bidi/>
      </w:pPr>
      <w:r>
        <w:rPr>
          <w:rtl/>
          <w:cs/>
          <w:lang w:val="ar_AE" w:bidi="ar_AE"/>
        </w:rPr>
      </w:r>
      <w:r>
        <w:rPr>
          <w:rtl/>
          <w:cs/>
          <w:lang w:val="ar_AE" w:bidi="ar_AE"/>
        </w:rPr>
        <w:t>• الموسيقى في العهد الجديد</w:t>
      </w:r>
    </w:p>
    <w:p>
      <w:pPr>
        <w:pStyle w:val="Heading3"/>
        <w:bidi/>
      </w:pPr>
      <w:r>
        <w:rPr>
          <w:rtl/>
          <w:cs/>
          <w:lang w:val="ar_AE" w:bidi="ar_AE"/>
        </w:rPr>
        <w:t>الموسيقى في العهد القديم</w:t>
      </w:r>
    </w:p>
    <w:p>
      <w:pPr>
        <w:bidi/>
      </w:pPr>
      <w:r>
        <w:rPr>
          <w:rtl/>
          <w:cs/>
          <w:lang w:val="ar_AE" w:bidi="ar_AE"/>
        </w:rPr>
      </w:r>
      <w:r>
        <w:rPr>
          <w:rtl/>
          <w:cs/>
          <w:lang w:val="ar_AE" w:bidi="ar_AE"/>
        </w:rPr>
        <w:t>أول موسيقار مذكور في الكتاب المقدَّس هو "يُوبَالُ، أول عازف - مخترع العُودِ وَالمِزْمَارِ" (</w:t>
      </w:r>
      <w:r>
        <w:rPr>
          <w:rtl/>
          <w:cs/>
          <w:lang w:val="ar_AE" w:bidi="ar_AE"/>
        </w:rPr>
        <w:t>التكوين 4: 21</w:t>
      </w:r>
      <w:r>
        <w:rPr>
          <w:rtl/>
          <w:cs/>
          <w:lang w:val="ar_AE" w:bidi="ar_AE"/>
        </w:rPr>
        <w:t xml:space="preserve">). تكمن أهمية هذا الوصف للموسيقار في وقت مبكِّرٍ من التاريخ في المساواة التي أعطيتْ ليُوبَالُ. مع أخويه يَابَال، راعي المواشي، وتُوبَال قَايِين الحدَّاد. وهكذا، كان العمل الموسيقي مُقَدَّرًا إذ يأتي بين أقدم المِهَن الخاصة بالشعوب البدوية. يُعتقد أن الاسم يُوبَال مشتق من لفظة عبرية بمعنى "كَبْش". كان </w:t>
      </w:r>
      <w:r>
        <w:rPr>
          <w:i/>
          <w:rtl/>
          <w:cs/>
          <w:lang w:val="ar_AE" w:bidi="ar_AE"/>
        </w:rPr>
        <w:t>قَرْنُ الكبش</w:t>
      </w:r>
      <w:r>
        <w:rPr>
          <w:rtl/>
          <w:cs/>
          <w:lang w:val="ar_AE" w:bidi="ar_AE"/>
        </w:rPr>
        <w:t>(</w:t>
      </w:r>
      <w:r>
        <w:rPr>
          <w:i/>
          <w:rtl/>
          <w:cs/>
          <w:lang w:val="ar_AE" w:bidi="ar_AE"/>
        </w:rPr>
        <w:t>شوفار</w:t>
      </w:r>
      <w:r>
        <w:rPr>
          <w:rtl/>
          <w:cs/>
          <w:lang w:val="ar_AE" w:bidi="ar_AE"/>
        </w:rPr>
        <w:t>) من الأدوات المبكرة للشعب اليهودي وكان له أهمية في الإعلان عن بدء أيَّة أحداث مُهِمَّة.</w:t>
      </w:r>
    </w:p>
    <w:p>
      <w:pPr>
        <w:bidi/>
      </w:pPr>
      <w:r>
        <w:rPr>
          <w:rtl/>
          <w:cs/>
          <w:lang w:val="ar_AE" w:bidi="ar_AE"/>
        </w:rPr>
      </w:r>
      <w:r>
        <w:rPr>
          <w:rtl/>
          <w:cs/>
          <w:lang w:val="ar_AE" w:bidi="ar_AE"/>
        </w:rPr>
        <w:t>في الغالب، كانت الموسيقى الموصوفة في التاريخ الكتابي المبكِّر ذاتَ طبيعةٍ وظيفيَّةٍ. اكتسبت الموسيقى أهمية خاصة لأنها أَصْبَحَتْ جزءًا مهمًا في عبادة الرب بالهيكل. في إسرائيل القديمة، وقبل زمن المَلِك داود، كان العديد من الأوصاف المرتبطة بالعمل الموسيقي إلى حَدٍّ كبيرٍ عمليًّا نَفْعِيًّا. هناك روايات عن الموسيقى في أوقات التشييع والوداع (</w:t>
      </w:r>
      <w:r>
        <w:rPr>
          <w:rtl/>
          <w:cs/>
          <w:lang w:val="ar_AE" w:bidi="ar_AE"/>
        </w:rPr>
        <w:t>التكوين 31: 27</w:t>
      </w:r>
      <w:r>
        <w:rPr>
          <w:rtl/>
          <w:cs/>
          <w:lang w:val="ar_AE" w:bidi="ar_AE"/>
        </w:rPr>
        <w:t>)، في أوقات الفرح والولائم (</w:t>
      </w:r>
      <w:r>
        <w:rPr>
          <w:rtl/>
          <w:cs/>
          <w:lang w:val="ar_AE" w:bidi="ar_AE"/>
        </w:rPr>
        <w:t>الخروج 32: 17–18</w:t>
      </w:r>
      <w:r>
        <w:rPr>
          <w:rtl/>
          <w:cs/>
          <w:lang w:val="ar_AE" w:bidi="ar_AE"/>
        </w:rPr>
        <w:t xml:space="preserve">؛ </w:t>
      </w:r>
      <w:r>
        <w:rPr>
          <w:rtl/>
          <w:cs/>
          <w:lang w:val="ar_AE" w:bidi="ar_AE"/>
        </w:rPr>
        <w:t>إشعياء 5: 12</w:t>
      </w:r>
      <w:r>
        <w:rPr>
          <w:rtl/>
          <w:cs/>
          <w:lang w:val="ar_AE" w:bidi="ar_AE"/>
        </w:rPr>
        <w:t xml:space="preserve">؛ </w:t>
      </w:r>
      <w:r>
        <w:rPr>
          <w:rtl/>
          <w:cs/>
          <w:lang w:val="ar_AE" w:bidi="ar_AE"/>
        </w:rPr>
        <w:t>24: 8–9</w:t>
      </w:r>
      <w:r>
        <w:rPr>
          <w:rtl/>
          <w:cs/>
          <w:lang w:val="ar_AE" w:bidi="ar_AE"/>
        </w:rPr>
        <w:t>)، في الانتصارات العسكرية (</w:t>
      </w:r>
      <w:r>
        <w:rPr>
          <w:rtl/>
          <w:cs/>
          <w:lang w:val="ar_AE" w:bidi="ar_AE"/>
        </w:rPr>
        <w:t>2 أخبار الأيام 20: 27–28</w:t>
      </w:r>
      <w:r>
        <w:rPr>
          <w:rtl/>
          <w:cs/>
          <w:lang w:val="ar_AE" w:bidi="ar_AE"/>
        </w:rPr>
        <w:t>)، وأثناء العمل (</w:t>
      </w:r>
      <w:r>
        <w:rPr>
          <w:rtl/>
          <w:cs/>
          <w:lang w:val="ar_AE" w:bidi="ar_AE"/>
        </w:rPr>
        <w:t>العدد 21: 17</w:t>
      </w:r>
      <w:r>
        <w:rPr>
          <w:rtl/>
          <w:cs/>
          <w:lang w:val="ar_AE" w:bidi="ar_AE"/>
        </w:rPr>
        <w:t xml:space="preserve">، أغنية حافري الآبار؛ </w:t>
      </w:r>
      <w:r>
        <w:rPr>
          <w:rtl/>
          <w:cs/>
          <w:lang w:val="ar_AE" w:bidi="ar_AE"/>
        </w:rPr>
        <w:t>إشعياء 16: 10</w:t>
      </w:r>
      <w:r>
        <w:rPr>
          <w:rtl/>
          <w:cs/>
          <w:lang w:val="ar_AE" w:bidi="ar_AE"/>
        </w:rPr>
        <w:t xml:space="preserve">؛ </w:t>
      </w:r>
      <w:r>
        <w:rPr>
          <w:rtl/>
          <w:cs/>
          <w:lang w:val="ar_AE" w:bidi="ar_AE"/>
        </w:rPr>
        <w:t>إرميا 48: 33</w:t>
      </w:r>
      <w:r>
        <w:rPr>
          <w:rtl/>
          <w:cs/>
          <w:lang w:val="ar_AE" w:bidi="ar_AE"/>
        </w:rPr>
        <w:t>). في الغالب، كان معظم هذه الموسيقى بسيط، وبدائي إلى حدٍّ ما، خاصة الموسيقى المرتبطة بالتقدم العسكري، والتي كانتْ تهدُف إلى إرهاب العَدُوِّ (</w:t>
      </w:r>
      <w:r>
        <w:rPr>
          <w:rtl/>
          <w:cs/>
          <w:lang w:val="ar_AE" w:bidi="ar_AE"/>
        </w:rPr>
        <w:t>القضاة 7: 17–20</w:t>
      </w:r>
      <w:r>
        <w:rPr>
          <w:rtl/>
          <w:cs/>
          <w:lang w:val="ar_AE" w:bidi="ar_AE"/>
        </w:rPr>
        <w:t>). صوت الموسيقى والرقص الذي وصل إلى مسامع يشوع بن نون أثناء نزوله من الجبل وُصِفَ كما لو أنها "صَوْت قِتَال فِي الْمَحَلَّةِ" (</w:t>
      </w:r>
      <w:r>
        <w:rPr>
          <w:rtl/>
          <w:cs/>
          <w:lang w:val="ar_AE" w:bidi="ar_AE"/>
        </w:rPr>
        <w:t>الخروج 32: 17–18</w:t>
      </w:r>
      <w:r>
        <w:rPr>
          <w:rtl/>
          <w:cs/>
          <w:lang w:val="ar_AE" w:bidi="ar_AE"/>
        </w:rPr>
        <w:t>).</w:t>
      </w:r>
    </w:p>
    <w:p>
      <w:pPr>
        <w:bidi/>
      </w:pPr>
      <w:r>
        <w:rPr>
          <w:rtl/>
          <w:cs/>
          <w:lang w:val="ar_AE" w:bidi="ar_AE"/>
        </w:rPr>
      </w:r>
      <w:r>
        <w:rPr>
          <w:rtl/>
          <w:cs/>
          <w:lang w:val="ar_AE" w:bidi="ar_AE"/>
        </w:rPr>
        <w:t>في التاريخ المبكر للشعب اليهودي، لعبت المرأة دَوْرًا مُهِمًّا في عزف وأداء الموسيقى. صورة النساء، يرقصن ويغَنِّين فرحًا بصحبة آلات الإيقاع، متكرِّرة عدة مرات: قادتْ مَرْيَم النساء في ترنيمةِ الشُّكر بعد النجاة من البحر الأحمر (</w:t>
      </w:r>
      <w:r>
        <w:rPr>
          <w:rtl/>
          <w:cs/>
          <w:lang w:val="ar_AE" w:bidi="ar_AE"/>
        </w:rPr>
        <w:t>الخروج 15</w:t>
      </w:r>
      <w:r>
        <w:rPr>
          <w:rtl/>
          <w:cs/>
          <w:lang w:val="ar_AE" w:bidi="ar_AE"/>
        </w:rPr>
        <w:t>)؛ رَحَّبَتْ ابنة يفتاح بأبيها بعد رجةعه منتصرًا (</w:t>
      </w:r>
      <w:r>
        <w:rPr>
          <w:rtl/>
          <w:cs/>
          <w:lang w:val="ar_AE" w:bidi="ar_AE"/>
        </w:rPr>
        <w:t>القضاة 11: 34</w:t>
      </w:r>
      <w:r>
        <w:rPr>
          <w:rtl/>
          <w:cs/>
          <w:lang w:val="ar_AE" w:bidi="ar_AE"/>
        </w:rPr>
        <w:t>)؛ انضمت دبوراه إلى باراق في غناء ترنيمة النُّصْرَة (</w:t>
      </w:r>
      <w:r>
        <w:rPr>
          <w:rtl/>
          <w:cs/>
          <w:lang w:val="ar_AE" w:bidi="ar_AE"/>
        </w:rPr>
        <w:t>القضاة 5</w:t>
      </w:r>
      <w:r>
        <w:rPr>
          <w:rtl/>
          <w:cs/>
          <w:lang w:val="ar_AE" w:bidi="ar_AE"/>
        </w:rPr>
        <w:t>)؛ كما رَحَّبَتْ النساء بالمَلِك داود بعد هزيمته للفلسطينيين (</w:t>
      </w:r>
      <w:r>
        <w:rPr>
          <w:rtl/>
          <w:cs/>
          <w:lang w:val="ar_AE" w:bidi="ar_AE"/>
        </w:rPr>
        <w:t>1 صموئيل 18: 6–7</w:t>
      </w:r>
      <w:r>
        <w:rPr>
          <w:rtl/>
          <w:cs/>
          <w:lang w:val="ar_AE" w:bidi="ar_AE"/>
        </w:rPr>
        <w:t>). هناك ذكر قليل للنساء كموسيقيات بعد إنشاء الهيكل في أورشليم، لكن هناك بعض التلميحات إلى حقيقة أن النساء قد شارَكْنَ بالفعل في الغناء والرقص. ينطوي سِجل العودة من السَّبي البابلي على إشارات للمُغَنِّينَ وَالْمُغَنِّيَاتِ (</w:t>
      </w:r>
      <w:r>
        <w:rPr>
          <w:rtl/>
          <w:cs/>
          <w:lang w:val="ar_AE" w:bidi="ar_AE"/>
        </w:rPr>
        <w:t>نَحَمْيَا 7: 67</w:t>
      </w:r>
      <w:r>
        <w:rPr>
          <w:rtl/>
          <w:cs/>
          <w:lang w:val="ar_AE" w:bidi="ar_AE"/>
        </w:rPr>
        <w:t>)، مما يؤكد استمرارية النساء في المشاركة في الأداء الموسيقي.</w:t>
      </w:r>
    </w:p>
    <w:p>
      <w:pPr>
        <w:bidi/>
      </w:pPr>
      <w:r>
        <w:rPr>
          <w:rtl/>
          <w:cs/>
          <w:lang w:val="ar_AE" w:bidi="ar_AE"/>
        </w:rPr>
      </w:r>
      <w:r>
        <w:rPr>
          <w:rtl/>
          <w:cs/>
          <w:lang w:val="ar_AE" w:bidi="ar_AE"/>
        </w:rPr>
        <w:t>ولمَّا أَصْبَحَتْ أورشليم المركز الديني للشعب العبري (950–850 ق.م)، أَضْحَى دور الموسيقي المحترف أكثر أهمية. كما أَمْسَتْ أغاني النساء لا أهمية لها مقارنة بالفخامة وطقوس الاحتفالات المرتبطة بالهيكل والبلاط المَلَكِي. مع أن المُغَنِّينَ اللاويِّين قد حملوا على عاتقهم معظم المسؤولية الموسيقية في الهيكل، فإن تطوُّر الترنيم بالتجاوُب سَمَحَ للشعب بالانضمام إلى ترنيم المزامير بالتجاوب.</w:t>
      </w:r>
    </w:p>
    <w:p>
      <w:pPr>
        <w:pStyle w:val="Heading4"/>
        <w:bidi/>
      </w:pPr>
      <w:r>
        <w:rPr>
          <w:rtl/>
          <w:cs/>
          <w:lang w:val="ar_AE" w:bidi="ar_AE"/>
        </w:rPr>
        <w:t>الأسلوب الموسيقي واستخدامه</w:t>
      </w:r>
    </w:p>
    <w:p>
      <w:pPr>
        <w:bidi/>
      </w:pPr>
      <w:r>
        <w:rPr>
          <w:rtl/>
          <w:cs/>
          <w:lang w:val="ar_AE" w:bidi="ar_AE"/>
        </w:rPr>
      </w:r>
      <w:r>
        <w:rPr>
          <w:rtl/>
          <w:cs/>
          <w:lang w:val="ar_AE" w:bidi="ar_AE"/>
        </w:rPr>
        <w:t xml:space="preserve">لقد كان الشعبُ اليهوديُّ على ما يبدو موسيقيًّا بشكلٍ خاصٍّ. بكل تأكيدٍ، تأثر اليهودي بغيرهم من المجتماعات الثقافية والحضارية القديمة، لكن هناك أدلة على أنهم كانوا مطلوبين كموسيقيين من قِبَل الشعوب الأخرى. بحسب وثيقة أشُّورِيَّة، قدَّم المَلِك حَزَقِيَّا للملك سنحاريب العديد من الموسيقيين والموسيقيات اليهود كنوعٍ من الجزية. من باب التسلية، طالب البابليون اليهود المسبيين أن يرنِّموا لهم من ترنيمات صِهْيَوْن (انظر </w:t>
      </w:r>
      <w:r>
        <w:rPr>
          <w:rtl/>
          <w:cs/>
          <w:lang w:val="ar_AE" w:bidi="ar_AE"/>
        </w:rPr>
        <w:t>المزمور 137: 3</w:t>
      </w:r>
      <w:r>
        <w:rPr>
          <w:rtl/>
          <w:cs/>
          <w:lang w:val="ar_AE" w:bidi="ar_AE"/>
        </w:rPr>
        <w:t>).</w:t>
      </w:r>
    </w:p>
    <w:p>
      <w:pPr>
        <w:bidi/>
      </w:pPr>
      <w:r>
        <w:rPr>
          <w:rtl/>
          <w:cs/>
          <w:lang w:val="ar_AE" w:bidi="ar_AE"/>
        </w:rPr>
      </w:r>
      <w:r>
        <w:rPr>
          <w:rtl/>
          <w:cs/>
          <w:lang w:val="ar_AE" w:bidi="ar_AE"/>
        </w:rPr>
        <w:t>بما أن هدف العهد القديم هو سَرْد العلاقة بين الشعب اليهودي والله، فإن معظم الإشارات إلى الموسيقى تتناول وظيفتها في العبادة. ومع ذلك، تكشف الأدلة عن وجود مجموعة كبيرة من الأدبيات الموسيقية العلمانية أيضًا. ربما كانت هناك هيئات أو نقابات للشعراء والمُغَنِّينَ في وقتٍ مبكِّرٍ من التاريخ اليهودي. أنواع الأغاني المسجلة في الجزء المبكِّر من أسفار العهد القديم تُمَثِّلُ شعرًا شعبيًّا. إن ترنيمة الشُّكْر للرب التي ترنَّم بها النبي موسى وشعب إسرائيل بعد النجاة قرب البحر الأحمر تمثِّلُ أنشودةً قوميَّةً مؤثِّرةً. يعكس العديد من أوصاف كَتَبَة أسفار الكتاب المقَدَّس روح الأغنية الشِّعْرِيَّة. هذا أمر منطقي، لأن المقصود بهذه القصص أن تُوَرَّث عبر الأجيال. بالمثل، أناشيد المسيرات العسكرية (</w:t>
      </w:r>
      <w:r>
        <w:rPr>
          <w:rtl/>
          <w:cs/>
          <w:lang w:val="ar_AE" w:bidi="ar_AE"/>
        </w:rPr>
        <w:t>2 أخبار الأيام 20: 27–28</w:t>
      </w:r>
      <w:r>
        <w:rPr>
          <w:rtl/>
          <w:cs/>
          <w:lang w:val="ar_AE" w:bidi="ar_AE"/>
        </w:rPr>
        <w:t>)، وترانيم مواكب النُّصْرَة (</w:t>
      </w:r>
      <w:r>
        <w:rPr>
          <w:rtl/>
          <w:cs/>
          <w:lang w:val="ar_AE" w:bidi="ar_AE"/>
        </w:rPr>
        <w:t>القضاة 5</w:t>
      </w:r>
      <w:r>
        <w:rPr>
          <w:rtl/>
          <w:cs/>
          <w:lang w:val="ar_AE" w:bidi="ar_AE"/>
        </w:rPr>
        <w:t>) تشير أيضًا إلى مجموعة دنيويَّة من الموسيقى.</w:t>
      </w:r>
    </w:p>
    <w:p>
      <w:pPr>
        <w:pStyle w:val="Heading4"/>
        <w:bidi/>
      </w:pPr>
      <w:r>
        <w:rPr>
          <w:rtl/>
          <w:cs/>
          <w:lang w:val="ar_AE" w:bidi="ar_AE"/>
        </w:rPr>
        <w:t>الموسيقى في العبادة</w:t>
      </w:r>
    </w:p>
    <w:p>
      <w:pPr>
        <w:bidi/>
      </w:pPr>
      <w:r>
        <w:rPr>
          <w:rtl/>
          <w:cs/>
          <w:lang w:val="ar_AE" w:bidi="ar_AE"/>
        </w:rPr>
      </w:r>
      <w:r>
        <w:rPr>
          <w:rtl/>
          <w:cs/>
          <w:lang w:val="ar_AE" w:bidi="ar_AE"/>
        </w:rPr>
        <w:t>تمَّ اختيار المُغَنِّينَ والموسيقيين من سبط لاوي من أجل العبادة في الهيكل. جَمَعَ المَلِك داود اللاويِّين لإجراء إحصاء، ومن إجمالي 38000 رجلٍ فوق سن الثلاثين، تم اختيار 4000 رجل من رجالات الموسيقى. كُلِّفَ هؤلاء الرجال الـ 4000 بوظائف محدَّدة. "وَأَفْرَز دَاوُدُ وَرُؤَسَاءُ الْجَيْشِ لِلْخِدْمَةِ بَنِي آسَافَ وَهَيْمَانَ وَيَدُوثُونَ الْمُتَنَبِّئِينَ بِالْعِيدَانِ وَالرَّبَابِ وَالصُّنُوجِ.... " وَكَانَ عَدَدُهُمْ مَعَ إِخْوَتِهِمِ الْمُتَعَلِّمِينَ الْغِنَاءَ لِلرَّبِّ، كُلِّ الْخَبِيرِينَ مِئَتَيْنِ وَثَمَانِيَةً وَثَمَانِينَ (</w:t>
      </w:r>
      <w:r>
        <w:rPr>
          <w:rtl/>
          <w:cs/>
          <w:lang w:val="ar_AE" w:bidi="ar_AE"/>
        </w:rPr>
        <w:t>1 أخبار الأيام 25: 1، 7)</w:t>
      </w:r>
      <w:r>
        <w:rPr>
          <w:rtl/>
          <w:cs/>
          <w:lang w:val="ar_AE" w:bidi="ar_AE"/>
        </w:rPr>
        <w:t>. تم تقسيم المُغَنِّين إلى 24 مجموعة مكونة من 12 مُغِنٍّ، والذين تناوبوا على المشاركة في خدمات أيام الأسبوع، والسبت، والأعياد المقدسة.</w:t>
      </w:r>
    </w:p>
    <w:p>
      <w:pPr>
        <w:bidi/>
      </w:pPr>
      <w:r>
        <w:rPr>
          <w:rtl/>
          <w:cs/>
          <w:lang w:val="ar_AE" w:bidi="ar_AE"/>
        </w:rPr>
      </w:r>
      <w:r>
        <w:rPr>
          <w:rtl/>
          <w:cs/>
          <w:lang w:val="ar_AE" w:bidi="ar_AE"/>
        </w:rPr>
        <w:t>وفقًا لمصدر لاحق، كان هناك حد أدنى وأقصى لعدد المُغَنِّين والعازفين المطلوبين في كلِّ خدمة. كان الحدُّ الأدنى لعدد المُغَنِّين اثني عشر، والحدُّ الأقصى غير محدَّد. كان من الضروري أن يكون هناك على الأقل قيثارتان، لكن ليس أكثر من ستٍّ، ومن الناي اثنان على الأقل فلوتان، لكن ليس أكثر من اثني عشر، وعلى الأقل بوقان دون حد أقصى، وعلى الأقل تسعة أعواد دون حد أقصى. لم يكن هناك سوى عازف واحد لزوج من الصنوج.</w:t>
      </w:r>
    </w:p>
    <w:p>
      <w:pPr>
        <w:bidi/>
      </w:pPr>
      <w:r>
        <w:rPr>
          <w:rtl/>
          <w:cs/>
          <w:lang w:val="ar_AE" w:bidi="ar_AE"/>
        </w:rPr>
      </w:r>
      <w:r>
        <w:rPr>
          <w:rtl/>
          <w:cs/>
          <w:lang w:val="ar_AE" w:bidi="ar_AE"/>
        </w:rPr>
        <w:t>يتم قبول مغنٍّ في جوقة اللاويين في سن الثلاثين بعد فترة من التدريب مدتها خمس سنوات (</w:t>
      </w:r>
      <w:r>
        <w:rPr>
          <w:rtl/>
          <w:cs/>
          <w:lang w:val="ar_AE" w:bidi="ar_AE"/>
        </w:rPr>
        <w:t>1 أخبار الأيام 23: 3</w:t>
      </w:r>
      <w:r>
        <w:rPr>
          <w:rtl/>
          <w:cs/>
          <w:lang w:val="ar_AE" w:bidi="ar_AE"/>
        </w:rPr>
        <w:t>). تُعَدُّ الخمس سنوات فترةً قصيرةً نسبيًّا بالنظر إلى كمية المواد التي ينبغي على هؤلاء المُغَنِّين حفظها (لَمْ يكن هناك تدوين للموسيقي)، إلى جانب الطقوس الليتورچية التي كان عليهم إتقانها؛ من المفترَض أنهم كانوا في الحقيقة يتدربون منذ الطفولة. كان اللاويون يعيشون في قرًى خارج سور المدينة وربما كانوا مشاركين بشكلٍ فعالٍ في التعليم الموسيقي لأطفالهم (</w:t>
      </w:r>
      <w:r>
        <w:rPr>
          <w:rtl/>
          <w:cs/>
          <w:lang w:val="ar_AE" w:bidi="ar_AE"/>
        </w:rPr>
        <w:t>نَحَمْيَا 12: 29</w:t>
      </w:r>
      <w:r>
        <w:rPr>
          <w:rtl/>
          <w:cs/>
          <w:lang w:val="ar_AE" w:bidi="ar_AE"/>
        </w:rPr>
        <w:t>). كان اللاويون يؤدون واجباتٍ أخرى مرتبطةً بالخدمة المقدسة، أما المُغَنُّون فكانوا معفيين من جميع الواجبات الأخرى لأنهم كانوا في الخدمة نهارًا وليلاً (</w:t>
      </w:r>
      <w:r>
        <w:rPr>
          <w:rtl/>
          <w:cs/>
          <w:lang w:val="ar_AE" w:bidi="ar_AE"/>
        </w:rPr>
        <w:t>1 أخبار الأيام 9: 33</w:t>
      </w:r>
      <w:r>
        <w:rPr>
          <w:rtl/>
          <w:cs/>
          <w:lang w:val="ar_AE" w:bidi="ar_AE"/>
        </w:rPr>
        <w:t>). كانتْ مهاراتُهم جزءًا مُهِمًّا في عبادة الهيكل، كانوا قادرين على تكريس حياتهم بأكملها لتطوير قدراتهم الموسيقية. يمكن للمغني أن يخدم في فرقته الموسيقية لمدة 20 عامًا، من سن 30 إلى 50 سنةً، وقد كانتْ الموسيقى ذات جودةٍ عاليةٍ بسبب الانضباط الصارم والتدريب المستمر والأداء المتواصل.</w:t>
      </w:r>
    </w:p>
    <w:p>
      <w:pPr>
        <w:bidi/>
      </w:pPr>
      <w:r>
        <w:rPr>
          <w:rtl/>
          <w:cs/>
          <w:lang w:val="ar_AE" w:bidi="ar_AE"/>
        </w:rPr>
      </w:r>
      <w:r>
        <w:rPr>
          <w:rtl/>
          <w:cs/>
          <w:lang w:val="ar_AE" w:bidi="ar_AE"/>
        </w:rPr>
        <w:t xml:space="preserve">منذ بداية العبادة اليهودية الرسمية المرتبطة بمسكن خيمة الاجتماع، كانت للموسيقى والصوت أهمية كبيرة. في سِفْر </w:t>
      </w:r>
      <w:r>
        <w:rPr>
          <w:rtl/>
          <w:cs/>
          <w:lang w:val="ar_AE" w:bidi="ar_AE"/>
        </w:rPr>
        <w:t>الخروج 28: 34–35</w:t>
      </w:r>
      <w:r>
        <w:rPr>
          <w:rtl/>
          <w:cs/>
          <w:lang w:val="ar_AE" w:bidi="ar_AE"/>
        </w:rPr>
        <w:t xml:space="preserve"> تضمُّ أوصافُ الرداء الهاروني أجراسًا متصلة بالحاشية السفلية للرداء، والتي كانتْ تدق عندما يدخل إلى القُدْس. أوَّل موسيقى طقسية مذكورة في العهد القديم موجودة في سِفْر </w:t>
      </w:r>
      <w:r>
        <w:rPr>
          <w:rtl/>
          <w:cs/>
          <w:lang w:val="ar_AE" w:bidi="ar_AE"/>
        </w:rPr>
        <w:t>2 صموئيل 6</w:t>
      </w:r>
      <w:r>
        <w:rPr>
          <w:rtl/>
          <w:cs/>
          <w:lang w:val="ar_AE" w:bidi="ar_AE"/>
        </w:rPr>
        <w:t xml:space="preserve"> أثناء نقل التابوت: لقد غَنَّى المَلِك داود مع بني إسرائيل، وعزفوا على الآلات الموسيقية، ورقصوا احتفاءً بمجد الرب. لم تكن هذه الموسيقى تشبه إلى حدٍّ كبير الاحتفال المهيب الموصوف لاحقًا في هيكل المَلِك سُلَيمان. في </w:t>
      </w:r>
      <w:r>
        <w:rPr>
          <w:rtl/>
          <w:cs/>
          <w:lang w:val="ar_AE" w:bidi="ar_AE"/>
        </w:rPr>
        <w:t>2 أخبار الأيام 7: 6</w:t>
      </w:r>
      <w:r>
        <w:rPr>
          <w:rtl/>
          <w:cs/>
          <w:lang w:val="ar_AE" w:bidi="ar_AE"/>
        </w:rPr>
        <w:t xml:space="preserve">، يقدِّم الكاتب اعترافًا باختراع المَلِك داود للآلات الموسيقية المستخْدَمَة في الهيكل. في عصر ما بعد السبي، يذكر عزرا المُغَنِّين اللاويين على أنهم نسل آساف، </w:t>
      </w:r>
      <w:r>
        <w:rPr>
          <w:rtl/>
          <w:cs/>
          <w:lang w:val="ar_AE" w:bidi="ar_AE"/>
        </w:rPr>
        <w:t>"إِمَامِ الْمُغَنِّين"</w:t>
      </w:r>
      <w:r>
        <w:rPr>
          <w:rtl/>
          <w:cs/>
          <w:lang w:val="ar_AE" w:bidi="ar_AE"/>
        </w:rPr>
        <w:t>الذي عَيَّنَه المَلِك داود (</w:t>
      </w:r>
      <w:r>
        <w:rPr>
          <w:rtl/>
          <w:cs/>
          <w:lang w:val="ar_AE" w:bidi="ar_AE"/>
        </w:rPr>
        <w:t>عَزْرَا 2: 41</w:t>
      </w:r>
      <w:r>
        <w:rPr>
          <w:rtl/>
          <w:cs/>
          <w:lang w:val="ar_AE" w:bidi="ar_AE"/>
        </w:rPr>
        <w:t xml:space="preserve">؛ </w:t>
      </w:r>
      <w:r>
        <w:rPr>
          <w:rtl/>
          <w:cs/>
          <w:lang w:val="ar_AE" w:bidi="ar_AE"/>
        </w:rPr>
        <w:t>نَحَمْيَا 7: 44؛ 11: 22–23</w:t>
      </w:r>
      <w:r>
        <w:rPr>
          <w:rtl/>
          <w:cs/>
          <w:lang w:val="ar_AE" w:bidi="ar_AE"/>
        </w:rPr>
        <w:t>). من مقاطع كتابية مثل هذه، نجد إشارة محدَّدة إلى أن الموسيقى والتنظيم الليتورچي خرجا إلى الوجود بدءً من زمن المَلِك داود.</w:t>
      </w:r>
    </w:p>
    <w:p>
      <w:pPr>
        <w:bidi/>
      </w:pPr>
      <w:r>
        <w:rPr>
          <w:rtl/>
          <w:cs/>
          <w:lang w:val="ar_AE" w:bidi="ar_AE"/>
        </w:rPr>
      </w:r>
      <w:r>
        <w:rPr>
          <w:rtl/>
          <w:cs/>
          <w:lang w:val="ar_AE" w:bidi="ar_AE"/>
        </w:rPr>
        <w:t>وقد تم تنظيم الشعائر أو الممارسات الطقسية في الهيكل اليهودي أثناء تقديم التقدمات والذبائح. كان التسبيح يشكِّل جزءًا لا يتجزأُ من الخدمة الذبائحية، كان ضروريًّا للتصديق على فعالية الذبيحة. كانتْ هناك إعدادات موسيقية خاصة لكل ذبيحة؛ وهكذا كانتْ هناك طقوس خاصة لكل تقدمة من تقدمات المُحْرَقات اليومية، وذبائح التكفير، وتسابيح السلامة وتقدمات السَّكيب. كما صار بعضُ المزامير مرتبطًا بذبائح وتقدمات محدَّدة، وبأيام معيَّنَة من الأسبوع. كان يُرَنَّم مزمور اليوم عندما يبدأ رئيس الكهنة في صَبِّ تقدمة السَّكيب. كان المزمور يُقَسَّم إلى ثلاثة أقسام، ويشير الضرب بالبوق إلى بدء تسبيح كل قسم، وعند هذه الإشارة يسجُد الشعب. هذه هي المرة الوحيدة التي اُسْتُخْدِمَتْ فيها الأبواق مع الآلات الأخرى بطريقة أوركسترالية في المناسبات الدينية المَهِيبة (</w:t>
      </w:r>
      <w:r>
        <w:rPr>
          <w:rtl/>
          <w:cs/>
          <w:lang w:val="ar_AE" w:bidi="ar_AE"/>
        </w:rPr>
        <w:t>2 أخبار الأيام 5: 12–13</w:t>
      </w:r>
      <w:r>
        <w:rPr>
          <w:rtl/>
          <w:cs/>
          <w:lang w:val="ar_AE" w:bidi="ar_AE"/>
        </w:rPr>
        <w:t>).</w:t>
      </w:r>
    </w:p>
    <w:p>
      <w:pPr>
        <w:pStyle w:val="Heading3"/>
        <w:bidi/>
      </w:pPr>
      <w:r>
        <w:rPr>
          <w:rtl/>
          <w:cs/>
          <w:lang w:val="ar_AE" w:bidi="ar_AE"/>
        </w:rPr>
        <w:t>الموسيقى في المزامير</w:t>
      </w:r>
    </w:p>
    <w:p>
      <w:pPr>
        <w:pStyle w:val="Heading4"/>
        <w:bidi/>
      </w:pPr>
      <w:r>
        <w:rPr>
          <w:rtl/>
          <w:cs/>
          <w:lang w:val="ar_AE" w:bidi="ar_AE"/>
        </w:rPr>
        <w:t>عناوين المزامير الموسيقية</w:t>
      </w:r>
    </w:p>
    <w:p>
      <w:pPr>
        <w:bidi/>
      </w:pPr>
      <w:r>
        <w:rPr>
          <w:rtl/>
          <w:cs/>
          <w:lang w:val="ar_AE" w:bidi="ar_AE"/>
        </w:rPr>
      </w:r>
      <w:r>
        <w:rPr>
          <w:rtl/>
          <w:cs/>
          <w:lang w:val="ar_AE" w:bidi="ar_AE"/>
        </w:rPr>
        <w:t xml:space="preserve">مجموعة القصائد الغنائية، المائة والخمسين، والمعروفة باسم سِفْر المزامير، تحتوي على معظم المعلومات حول العمل الموسيقى في إسرائيل القديمة. لا يحتوي سِفْرُ المزامير على ترانيم دينية فحسب، بل أيضًا على أغانٍ لها جذور في الأغاني الدنيوية أو الشَّعبية، مثل أغاني العمل، والحب، والزفاف. معظم المزامير أغاني ترتبط بالتسبيحٍ، والشُّكرٍ، والصلاةٍ، والتَّوبَة. هناك أيضًا قصائد تاريخية تروي أحداثًا وطنية عظيمة - على سبيل المثال، </w:t>
      </w:r>
      <w:r>
        <w:rPr>
          <w:rtl/>
          <w:cs/>
          <w:lang w:val="ar_AE" w:bidi="ar_AE"/>
        </w:rPr>
        <w:t>المزمور 30</w:t>
      </w:r>
      <w:r>
        <w:rPr>
          <w:rtl/>
          <w:cs/>
          <w:lang w:val="ar_AE" w:bidi="ar_AE"/>
        </w:rPr>
        <w:t xml:space="preserve">، "ترنيمة في تدشين الهيكل"، </w:t>
      </w:r>
      <w:r>
        <w:rPr>
          <w:rtl/>
          <w:cs/>
          <w:lang w:val="ar_AE" w:bidi="ar_AE"/>
        </w:rPr>
        <w:t>والمزمور 137</w:t>
      </w:r>
      <w:r>
        <w:rPr>
          <w:rtl/>
          <w:cs/>
          <w:lang w:val="ar_AE" w:bidi="ar_AE"/>
        </w:rPr>
        <w:t>، الذي يصور معاناة اليهود في الأسر.</w:t>
      </w:r>
    </w:p>
    <w:p>
      <w:pPr>
        <w:bidi/>
      </w:pPr>
      <w:r>
        <w:rPr>
          <w:rtl/>
          <w:cs/>
          <w:lang w:val="ar_AE" w:bidi="ar_AE"/>
        </w:rPr>
      </w:r>
      <w:r>
        <w:rPr>
          <w:rtl/>
          <w:cs/>
          <w:lang w:val="ar_AE" w:bidi="ar_AE"/>
        </w:rPr>
        <w:t>كانت المزامير جزءًا مُهِمًّا بين كلِّ خدمات الهيكل؛ ومن هنا أصبح سِفْرُ المزامير كتاب الترانيم الليتورچية بالنسبة لبني إسرائيل. اشتَمَلَتْ العبادة على مزمورٍ مُعَيَّن لكلِّ يومٍ من أيام الأسبوع. في اليوم الأوَّل من الأسبوع، يترنَّم العابدون بـ</w:t>
      </w:r>
      <w:r>
        <w:rPr>
          <w:rtl/>
          <w:cs/>
          <w:lang w:val="ar_AE" w:bidi="ar_AE"/>
        </w:rPr>
        <w:t>المزمور 24</w:t>
      </w:r>
      <w:r>
        <w:rPr>
          <w:rtl/>
          <w:cs/>
          <w:lang w:val="ar_AE" w:bidi="ar_AE"/>
        </w:rPr>
        <w:t xml:space="preserve"> احتفاءً بذكرى اليوم الأول من الخَلْقِ، ويُرَنَّم </w:t>
      </w:r>
      <w:r>
        <w:rPr>
          <w:rtl/>
          <w:cs/>
          <w:lang w:val="ar_AE" w:bidi="ar_AE"/>
        </w:rPr>
        <w:t>المزمور 48</w:t>
      </w:r>
      <w:r>
        <w:rPr>
          <w:rtl/>
          <w:cs/>
          <w:lang w:val="ar_AE" w:bidi="ar_AE"/>
        </w:rPr>
        <w:t xml:space="preserve"> في اليوم الثاني، </w:t>
      </w:r>
      <w:r>
        <w:rPr>
          <w:rtl/>
          <w:cs/>
          <w:lang w:val="ar_AE" w:bidi="ar_AE"/>
        </w:rPr>
        <w:t>المزمور 82</w:t>
      </w:r>
      <w:r>
        <w:rPr>
          <w:rtl/>
          <w:cs/>
          <w:lang w:val="ar_AE" w:bidi="ar_AE"/>
        </w:rPr>
        <w:t xml:space="preserve"> في اليوم الثالث، </w:t>
      </w:r>
      <w:r>
        <w:rPr>
          <w:rtl/>
          <w:cs/>
          <w:lang w:val="ar_AE" w:bidi="ar_AE"/>
        </w:rPr>
        <w:t>المزمور 94</w:t>
      </w:r>
      <w:r>
        <w:rPr>
          <w:rtl/>
          <w:cs/>
          <w:lang w:val="ar_AE" w:bidi="ar_AE"/>
        </w:rPr>
        <w:t xml:space="preserve"> في اليوم الرابع، </w:t>
      </w:r>
      <w:r>
        <w:rPr>
          <w:rtl/>
          <w:cs/>
          <w:lang w:val="ar_AE" w:bidi="ar_AE"/>
        </w:rPr>
        <w:t>المزمور 81</w:t>
      </w:r>
      <w:r>
        <w:rPr>
          <w:rtl/>
          <w:cs/>
          <w:lang w:val="ar_AE" w:bidi="ar_AE"/>
        </w:rPr>
        <w:t xml:space="preserve"> في اليوم الخامس، </w:t>
      </w:r>
      <w:r>
        <w:rPr>
          <w:rtl/>
          <w:cs/>
          <w:lang w:val="ar_AE" w:bidi="ar_AE"/>
        </w:rPr>
        <w:t>المزمور 93</w:t>
      </w:r>
      <w:r>
        <w:rPr>
          <w:rtl/>
          <w:cs/>
          <w:lang w:val="ar_AE" w:bidi="ar_AE"/>
        </w:rPr>
        <w:t xml:space="preserve"> في اليوم السادس، و</w:t>
      </w:r>
      <w:r>
        <w:rPr>
          <w:rtl/>
          <w:cs/>
          <w:lang w:val="ar_AE" w:bidi="ar_AE"/>
        </w:rPr>
        <w:t>المزمور 92</w:t>
      </w:r>
      <w:r>
        <w:rPr>
          <w:rtl/>
          <w:cs/>
          <w:lang w:val="ar_AE" w:bidi="ar_AE"/>
        </w:rPr>
        <w:t xml:space="preserve"> يَوْمَ السَّبْتِ. بعد التقدمات الذبائحية، يرنِّم العابدون </w:t>
      </w:r>
      <w:r>
        <w:rPr>
          <w:rtl/>
          <w:cs/>
          <w:lang w:val="ar_AE" w:bidi="ar_AE"/>
        </w:rPr>
        <w:t>المزمور 105: 1–5</w:t>
      </w:r>
      <w:r>
        <w:rPr>
          <w:rtl/>
          <w:cs/>
          <w:lang w:val="ar_AE" w:bidi="ar_AE"/>
        </w:rPr>
        <w:t xml:space="preserve"> في الخدمة الصباحية و</w:t>
      </w:r>
      <w:r>
        <w:rPr>
          <w:rtl/>
          <w:cs/>
          <w:lang w:val="ar_AE" w:bidi="ar_AE"/>
        </w:rPr>
        <w:t>المزمور 96</w:t>
      </w:r>
      <w:r>
        <w:rPr>
          <w:rtl/>
          <w:cs/>
          <w:lang w:val="ar_AE" w:bidi="ar_AE"/>
        </w:rPr>
        <w:t xml:space="preserve"> في الخدمة المسائية. كانت مزامير الهلليل (المزامير </w:t>
      </w:r>
      <w:r>
        <w:rPr>
          <w:rtl/>
          <w:cs/>
          <w:lang w:val="ar_AE" w:bidi="ar_AE"/>
        </w:rPr>
        <w:t>113–118</w:t>
      </w:r>
      <w:r>
        <w:rPr>
          <w:rtl/>
          <w:cs/>
          <w:lang w:val="ar_AE" w:bidi="ar_AE"/>
        </w:rPr>
        <w:t xml:space="preserve">، </w:t>
      </w:r>
      <w:r>
        <w:rPr>
          <w:rtl/>
          <w:cs/>
          <w:lang w:val="ar_AE" w:bidi="ar_AE"/>
        </w:rPr>
        <w:t>120</w:t>
      </w:r>
      <w:r>
        <w:rPr>
          <w:rtl/>
          <w:cs/>
          <w:lang w:val="ar_AE" w:bidi="ar_AE"/>
        </w:rPr>
        <w:t xml:space="preserve">-136، </w:t>
      </w:r>
      <w:r>
        <w:rPr>
          <w:rtl/>
          <w:cs/>
          <w:lang w:val="ar_AE" w:bidi="ar_AE"/>
        </w:rPr>
        <w:t>146–148</w:t>
      </w:r>
      <w:r>
        <w:rPr>
          <w:rtl/>
          <w:cs/>
          <w:lang w:val="ar_AE" w:bidi="ar_AE"/>
        </w:rPr>
        <w:t>) تُغنى أثناء تقديم خروف الفصح في عيد الفصح.</w:t>
      </w:r>
    </w:p>
    <w:p>
      <w:pPr>
        <w:bidi/>
      </w:pPr>
      <w:r>
        <w:rPr>
          <w:rtl/>
          <w:cs/>
          <w:lang w:val="ar_AE" w:bidi="ar_AE"/>
        </w:rPr>
      </w:r>
      <w:r>
        <w:rPr>
          <w:rtl/>
          <w:cs/>
          <w:lang w:val="ar_AE" w:bidi="ar_AE"/>
        </w:rPr>
        <w:t xml:space="preserve">ومع أن أغلب الموسيقى الليتورچية كان يعزفها اللاويُّون، تشير نصوص المزامير إلى وجود نوع من المشاركة الجماعية أيضًا. استمدت أشكال الموسيقى الموجودة في ترانيم الكنائس المسيحية والمجامع اليهودية معًا مصادرها من قوالب النصوص الشِّعْريَّة للمزامير. وأبسطها هو ترنيمة المزمور البسيطة التي يَتَرَنَّم بها شخص واحد (على سبيل المثال، المزامير </w:t>
      </w:r>
      <w:r>
        <w:rPr>
          <w:rtl/>
          <w:cs/>
          <w:lang w:val="ar_AE" w:bidi="ar_AE"/>
        </w:rPr>
        <w:t>3–5</w:t>
      </w:r>
      <w:r>
        <w:rPr>
          <w:rtl/>
          <w:cs/>
          <w:lang w:val="ar_AE" w:bidi="ar_AE"/>
        </w:rPr>
        <w:t xml:space="preserve">، </w:t>
      </w:r>
      <w:r>
        <w:rPr>
          <w:rtl/>
          <w:cs/>
          <w:lang w:val="ar_AE" w:bidi="ar_AE"/>
        </w:rPr>
        <w:t>46</w:t>
      </w:r>
      <w:r>
        <w:rPr>
          <w:rtl/>
          <w:cs/>
          <w:lang w:val="ar_AE" w:bidi="ar_AE"/>
        </w:rPr>
        <w:t xml:space="preserve">). في المزمور التجاوبي يَتِمُّ الرَّدُّ على مُرَنِّم المزمور من قِبَل مرنِّمي الجوقة (على سبيل المثال، في </w:t>
      </w:r>
      <w:r>
        <w:rPr>
          <w:rtl/>
          <w:cs/>
          <w:lang w:val="ar_AE" w:bidi="ar_AE"/>
        </w:rPr>
        <w:t>المزمور 67: 1–2</w:t>
      </w:r>
      <w:r>
        <w:rPr>
          <w:rtl/>
          <w:cs/>
          <w:lang w:val="ar_AE" w:bidi="ar_AE"/>
        </w:rPr>
        <w:t xml:space="preserve">؛ يَتَغَنَّى المرنِّم منفردًا بالنص </w:t>
      </w:r>
      <w:r>
        <w:rPr>
          <w:rtl/>
          <w:cs/>
          <w:lang w:val="ar_AE" w:bidi="ar_AE"/>
        </w:rPr>
        <w:t>1</w:t>
      </w:r>
      <w:r>
        <w:rPr>
          <w:rtl/>
          <w:cs/>
          <w:lang w:val="ar_AE" w:bidi="ar_AE"/>
        </w:rPr>
        <w:t xml:space="preserve"> فتردِّد الجوقة بالتجاوب معه بالنص </w:t>
      </w:r>
      <w:r>
        <w:rPr>
          <w:rtl/>
          <w:cs/>
          <w:lang w:val="ar_AE" w:bidi="ar_AE"/>
        </w:rPr>
        <w:t>2</w:t>
      </w:r>
      <w:r>
        <w:rPr>
          <w:rtl/>
          <w:cs/>
          <w:lang w:val="ar_AE" w:bidi="ar_AE"/>
        </w:rPr>
        <w:t xml:space="preserve">) . تنطوي المزامير التجاوبية على مجموعتي لترنيم المزمور بالتناوُب (على سبيل المثال، </w:t>
      </w:r>
      <w:r>
        <w:rPr>
          <w:rtl/>
          <w:cs/>
          <w:lang w:val="ar_AE" w:bidi="ar_AE"/>
        </w:rPr>
        <w:t>المزمور 103: 20–22</w:t>
      </w:r>
      <w:r>
        <w:rPr>
          <w:rtl/>
          <w:cs/>
          <w:lang w:val="ar_AE" w:bidi="ar_AE"/>
        </w:rPr>
        <w:t xml:space="preserve">). أحيانًا، كانت تردِّد الجماعة قرارًا مثلما يظهر في </w:t>
      </w:r>
      <w:r>
        <w:rPr>
          <w:rtl/>
          <w:cs/>
          <w:lang w:val="ar_AE" w:bidi="ar_AE"/>
        </w:rPr>
        <w:t>المزمور 80</w:t>
      </w:r>
      <w:r>
        <w:rPr>
          <w:rtl/>
          <w:cs/>
          <w:lang w:val="ar_AE" w:bidi="ar_AE"/>
        </w:rPr>
        <w:t>: "يَا اللهُ أَرْجِعْنَا وَأَنِرْ بِوَجْهِكَ فَنَخْلُصَ!" تتكرر كلمات القرار في كل أجزاء المزمور (RSV).</w:t>
      </w:r>
    </w:p>
    <w:p>
      <w:pPr>
        <w:bidi/>
      </w:pPr>
      <w:r>
        <w:rPr>
          <w:rtl/>
          <w:cs/>
          <w:lang w:val="ar_AE" w:bidi="ar_AE"/>
        </w:rPr>
      </w:r>
      <w:r>
        <w:rPr>
          <w:rtl/>
          <w:cs/>
          <w:lang w:val="ar_AE" w:bidi="ar_AE"/>
        </w:rPr>
        <w:t>ومع أن المجمع ليس به مذبح لرفع الذبائح عليه، إلا أن الترنُّم بالمزامير احتفظ بمكانةٍ مُهِمَّة فيه. بعد أن دَمَرَّ الرُّومان الهيكل، كان من الممكن أن يضيع تراث العبادة اليهودي لو لم تكن العادات، بما في ذلك العادات الموسيقية، جزءًا لا يتجزأُ من عبادة المجمع اليهودي.</w:t>
      </w:r>
    </w:p>
    <w:p>
      <w:pPr>
        <w:bidi/>
      </w:pPr>
      <w:r>
        <w:rPr>
          <w:rtl/>
          <w:cs/>
          <w:lang w:val="ar_AE" w:bidi="ar_AE"/>
        </w:rPr>
      </w:r>
      <w:r>
        <w:rPr>
          <w:rtl/>
          <w:cs/>
          <w:lang w:val="ar_AE" w:bidi="ar_AE"/>
        </w:rPr>
        <w:t>الجزء الأكثر غموضًا في المزامير هو العناوين التي ليستْ جزءًا من نص المزمور الشِّعْرِي. السؤال الأول هو: هل ينبغي اعتبار هذه العناوين وصفًا للمزمور؟ لقد كانت اللغات اليونانية، واللاتينية، والعبرية وغيرها من اللغات القديمة الأخرى تُكْتَبُ بطريقةٍ تجعل جمل النص متراصة وراء بعضها البعض دون أيِّ انقطاعٍ بين الفصول أو الفقرات. يعني هذا أن نصوص كل مزمور على حدةٍ، أو حتى تقسيم المزامير ككل هي أمور قام بتحديدها النُّسَّاخ على نحوٍ جزئي، والماسوريُّون بشكل رئيس. هناك تساؤل حول أيَّة مزامير تنتمي إليها بالفعل نصوص العناوين المضافة؛ ربما كانتْ في الحقيقة نصوصًا مُلْحَقَةً بنهاية المزمور وليستْ علويَّة. الشعر السُّومَري والبابلي كان يدوِّن بنهاية القصيدة الشِّعْرِيَّة معلوماتٍ مثل اسم المؤلف، والآلة الموسيقية المستخدمة أثناء الغناء، واللحن، والغرض، وما إلى ذلك. ومن هنا، فإن بعض عناوين المزامير ربما كانتْ في الحقيقة نهاياتٍ.</w:t>
      </w:r>
    </w:p>
    <w:p>
      <w:pPr>
        <w:bidi/>
      </w:pPr>
      <w:r>
        <w:rPr>
          <w:rtl/>
          <w:cs/>
          <w:lang w:val="ar_AE" w:bidi="ar_AE"/>
        </w:rPr>
      </w:r>
      <w:r>
        <w:rPr>
          <w:rtl/>
          <w:cs/>
          <w:lang w:val="ar_AE" w:bidi="ar_AE"/>
        </w:rPr>
        <w:t>تنقسم بيانات العناوين في بدايات بعض المزامير إلى ثلاث قوائم. هي مصطلحاتٌ موسيقية تعطي توجيهًا للأداء الفعلي، أو إشاراتٌ موسيقية تحدِّد اللحن الذي يَتِمُّ به غناء المزمور، أو تعليقاتٌ تشير إلى وظيفة المزمور. لقد فُسِّرَتْ مفرداتُ هذه العناوين بِطُرُقٍ مختلفةٍ.</w:t>
      </w:r>
    </w:p>
    <w:p>
      <w:pPr>
        <w:bidi/>
      </w:pPr>
      <w:r>
        <w:rPr>
          <w:rtl/>
          <w:cs/>
          <w:lang w:val="ar_AE" w:bidi="ar_AE"/>
        </w:rPr>
      </w:r>
      <w:r>
        <w:rPr>
          <w:rtl/>
          <w:cs/>
          <w:lang w:val="ar_AE" w:bidi="ar_AE"/>
        </w:rPr>
        <w:t>ربما كانت هذه العناوين، في الأصل، مُجَرَّد ملاحظات هامشية لقادة الجوقة. إن النُّسَّاخ الأوائل للكتاب المقدس، الذين أدركوا أن هذه العناوين لا ترتبط بنص المزمور نفسه على نحو مناسبٍ، ربما لم يكونوا حذرين للغاية بشأن مكانها في النص، الأمر الذي قد يفسِّر بعض التناقضات بين المخطوطات المُبَكِّرَة - لماذا حُذِفَتْ بعضُ الكلمات من بعض العناوين، ولماذا يكون من المحتمل لبعض العناوين المخصصة لعدد قليل من المزامير قد تمت الإشارة إليها في الأصل على المزيد منها.</w:t>
      </w:r>
    </w:p>
    <w:p>
      <w:pPr>
        <w:bidi/>
      </w:pPr>
      <w:r>
        <w:rPr>
          <w:rtl/>
          <w:cs/>
          <w:lang w:val="ar_AE" w:bidi="ar_AE"/>
        </w:rPr>
      </w:r>
      <w:r>
        <w:rPr>
          <w:rtl/>
          <w:cs/>
          <w:lang w:val="ar_AE" w:bidi="ar_AE"/>
        </w:rPr>
        <w:t>تحتوي المزامير كُلُّها، عدا خمسين منها فقط، على اسمِ عَلَم ذات في العنوان. ربما تشير هذه الأسماء إلى المؤلِّف؛ لكن بعض المفسِّرين الآخرين، الذين يفسرون حرف الجر الذي يظهر قبل اسم علم الذات بمعنى "من أجل"، يعتقدون أن اسم العَلَم يشير إلى الشخص المُهْدَى إليه المزمور. وهكذا، يكون العنوان هو "مَزْمُورٌ من أجل دَاوُدَ"، وليس "مَزْمُورٌ لِدَاوُدَ". قد يكون هذا هو الحال مع الأسماء آسَاف، وهَيْمَان، وأَيْثَان، وخاصة أبناء قورح، إذ يبدو الأمر منطقيٌّ أكثر في أن يُكتب المزمور للعائلة وليس بواسطها. هناك ثلاثةٌ وسبعون مزمورًا تحمل اسم المَلِك داود في العناوين، ومن هنا، جاءت الإشارة الشائعة إلى المزامير باعتبارها مزامير داود. يضمُّ اثنا عَشَر عنوانًا الاسم آسَاف، وأحد عَشَر بَنِي قُورَح، واثنان سُلَيْمَان، كما تضم ثلاثة عناوين الاسماء: مُوسَى، وهَيْمَان، وأَيْثَان.</w:t>
      </w:r>
    </w:p>
    <w:p>
      <w:pPr>
        <w:pStyle w:val="Heading4"/>
        <w:bidi/>
      </w:pPr>
      <w:r>
        <w:rPr>
          <w:rtl/>
          <w:cs/>
          <w:lang w:val="ar_AE" w:bidi="ar_AE"/>
        </w:rPr>
        <w:t>المصطلحات الموسيقية في عناوين المزامير</w:t>
      </w:r>
    </w:p>
    <w:p>
      <w:pPr>
        <w:bidi/>
      </w:pPr>
      <w:r>
        <w:rPr>
          <w:rtl/>
          <w:cs/>
          <w:lang w:val="ar_AE" w:bidi="ar_AE"/>
        </w:rPr>
      </w:r>
      <w:r>
        <w:rPr>
          <w:rtl/>
          <w:cs/>
          <w:lang w:val="ar_AE" w:bidi="ar_AE"/>
        </w:rPr>
        <w:t>تنطوي العناوين على الكثير من المصطلحات الموسيقية للإشارة إلى نوع الآلة الموسيقية المصاحبة لترنيم المزمور، ومزاج المرنِّم، وأسلوب ترنيم المزمور .</w:t>
      </w:r>
    </w:p>
    <w:p>
      <w:pPr>
        <w:bidi/>
      </w:pPr>
      <w:r>
        <w:rPr>
          <w:rtl/>
          <w:cs/>
          <w:lang w:val="ar_AE" w:bidi="ar_AE"/>
        </w:rPr>
      </w:r>
      <w:r>
        <w:rPr>
          <w:rtl/>
          <w:cs/>
          <w:lang w:val="ar_AE" w:bidi="ar_AE"/>
        </w:rPr>
        <w:t xml:space="preserve">"عَلامُوتْ" أحد أكثر المصطلحات المثيرة للجدل الموجودة في عناوين المزامير. يظهرُ هذا المصطلح في بداية </w:t>
      </w:r>
      <w:r>
        <w:rPr>
          <w:rtl/>
          <w:cs/>
          <w:lang w:val="ar_AE" w:bidi="ar_AE"/>
        </w:rPr>
        <w:t>المزمور 46</w:t>
      </w:r>
      <w:r>
        <w:rPr>
          <w:rtl/>
          <w:cs/>
          <w:lang w:val="ar_AE" w:bidi="ar_AE"/>
        </w:rPr>
        <w:t xml:space="preserve"> وأيضا في </w:t>
      </w:r>
      <w:r>
        <w:rPr>
          <w:rtl/>
          <w:cs/>
          <w:lang w:val="ar_AE" w:bidi="ar_AE"/>
        </w:rPr>
        <w:t>1 أخبار الأيام 15: 20</w:t>
      </w:r>
      <w:r>
        <w:rPr>
          <w:rtl/>
          <w:cs/>
          <w:lang w:val="ar_AE" w:bidi="ar_AE"/>
        </w:rPr>
        <w:t xml:space="preserve">. أحد معاني اللفظة العبرية هو "عذارى"، ويُفَسِّر علماء الموسيقى المعنى بوصفه إرشادًا بوجود غناء المزمور في نطاق من الصوت الغنائي الأنثوي. الإشارة في سفر أخبار الأيام هي إلى القيثارات في نطاق أصوات النساء. لا يبدو أن هذا التفسير يتناسب مع </w:t>
      </w:r>
      <w:r>
        <w:rPr>
          <w:rtl/>
          <w:cs/>
          <w:lang w:val="ar_AE" w:bidi="ar_AE"/>
        </w:rPr>
        <w:t>المزمور 46</w:t>
      </w:r>
      <w:r>
        <w:rPr>
          <w:rtl/>
          <w:cs/>
          <w:lang w:val="ar_AE" w:bidi="ar_AE"/>
        </w:rPr>
        <w:t xml:space="preserve">، ولكن إذا نظرنا إلى المزمور السابق وقرأنا المصطلح كلفظة في عنوان سفلي للمزمور السابق، فإنه يصبح منطقيًّا. </w:t>
      </w:r>
      <w:r>
        <w:rPr>
          <w:rtl/>
          <w:cs/>
          <w:lang w:val="ar_AE" w:bidi="ar_AE"/>
        </w:rPr>
        <w:t>المزمور 45</w:t>
      </w:r>
      <w:r>
        <w:rPr>
          <w:rtl/>
          <w:cs/>
          <w:lang w:val="ar_AE" w:bidi="ar_AE"/>
        </w:rPr>
        <w:t xml:space="preserve"> هو تَرْنِيمَةُ مَحَبَّةٍ، في الحقيقة هي أنشودة زفاف؛ ومن الطبيعي أن تُغَنِّي النساء النصف الثاني منه (</w:t>
      </w:r>
      <w:r>
        <w:rPr>
          <w:rtl/>
          <w:cs/>
          <w:lang w:val="ar_AE" w:bidi="ar_AE"/>
        </w:rPr>
        <w:t>الأعداد 10–17</w:t>
      </w:r>
      <w:r>
        <w:rPr>
          <w:rtl/>
          <w:cs/>
          <w:lang w:val="ar_AE" w:bidi="ar_AE"/>
        </w:rPr>
        <w:t>). مع أن هناك إشارات قليلة للنساء الْمُغَنِّيَات في الهيكل، إلا أن هناك تكهنات بأن الأولاد الصغار المتدربين ربما كانوا يرنمون مع الْمُغَنِّين اللاويِّين. وقد يكون هذا أيضًا حالةً يَظْهَرُ فيها المصطلح مَرَّةً واحدةً فقط في النص الحديث ولكن ربما تم استخدامه بشكل متكرِّر في الأصل. معنى آخر محتمل للفظة "عَلامُوتْ" هو "النايات"، ربما التي تَصِفُ نوع الموسيقى المصاحبة لأداء المزمور.</w:t>
      </w:r>
    </w:p>
    <w:p>
      <w:pPr>
        <w:bidi/>
      </w:pPr>
      <w:r>
        <w:rPr>
          <w:rtl/>
          <w:cs/>
          <w:lang w:val="ar_AE" w:bidi="ar_AE"/>
        </w:rPr>
      </w:r>
      <w:r>
        <w:rPr>
          <w:rtl/>
          <w:cs/>
          <w:lang w:val="ar_AE" w:bidi="ar_AE"/>
        </w:rPr>
        <w:t xml:space="preserve">"جَتِّيتْ" هو مصطلح موجود في عناوين </w:t>
      </w:r>
      <w:r>
        <w:rPr>
          <w:rtl/>
          <w:cs/>
          <w:lang w:val="ar_AE" w:bidi="ar_AE"/>
        </w:rPr>
        <w:t>المزمور 8</w:t>
      </w:r>
      <w:r>
        <w:rPr>
          <w:rtl/>
          <w:cs/>
          <w:lang w:val="ar_AE" w:bidi="ar_AE"/>
        </w:rPr>
        <w:t xml:space="preserve"> و</w:t>
      </w:r>
      <w:r>
        <w:rPr>
          <w:rtl/>
          <w:cs/>
          <w:lang w:val="ar_AE" w:bidi="ar_AE"/>
        </w:rPr>
        <w:t>81</w:t>
      </w:r>
      <w:r>
        <w:rPr>
          <w:rtl/>
          <w:cs/>
          <w:lang w:val="ar_AE" w:bidi="ar_AE"/>
        </w:rPr>
        <w:t xml:space="preserve"> و</w:t>
      </w:r>
      <w:r>
        <w:rPr>
          <w:rtl/>
          <w:cs/>
          <w:lang w:val="ar_AE" w:bidi="ar_AE"/>
        </w:rPr>
        <w:t>84</w:t>
      </w:r>
      <w:r>
        <w:rPr>
          <w:rtl/>
          <w:cs/>
          <w:lang w:val="ar_AE" w:bidi="ar_AE"/>
        </w:rPr>
        <w:t>. قد يكون إشارة موسيقية تشير إلى الحالة المزاجية لأداء هذه المزامير، ولكن التفسير الأكثر شيوعًا هو أنه مصطلح جَمْعِي للآلات الوترية التي كانتْ تصاحبها.</w:t>
      </w:r>
    </w:p>
    <w:p>
      <w:pPr>
        <w:bidi/>
      </w:pPr>
      <w:r>
        <w:rPr>
          <w:rtl/>
          <w:cs/>
          <w:lang w:val="ar_AE" w:bidi="ar_AE"/>
        </w:rPr>
      </w:r>
      <w:r>
        <w:rPr>
          <w:rtl/>
          <w:cs/>
          <w:lang w:val="ar_AE" w:bidi="ar_AE"/>
        </w:rPr>
        <w:t xml:space="preserve">ترك المترجمون الأوائل لفظة "مَحَلَتْ" بشكلها العبري الأصلي، وهي موجودة في عناوين </w:t>
      </w:r>
      <w:r>
        <w:rPr>
          <w:rtl/>
          <w:cs/>
          <w:lang w:val="ar_AE" w:bidi="ar_AE"/>
        </w:rPr>
        <w:t>المزمور 53</w:t>
      </w:r>
      <w:r>
        <w:rPr>
          <w:rtl/>
          <w:cs/>
          <w:lang w:val="ar_AE" w:bidi="ar_AE"/>
        </w:rPr>
        <w:t xml:space="preserve"> و</w:t>
      </w:r>
      <w:r>
        <w:rPr>
          <w:rtl/>
          <w:cs/>
          <w:lang w:val="ar_AE" w:bidi="ar_AE"/>
        </w:rPr>
        <w:t>88</w:t>
      </w:r>
      <w:r>
        <w:rPr>
          <w:rtl/>
          <w:cs/>
          <w:lang w:val="ar_AE" w:bidi="ar_AE"/>
        </w:rPr>
        <w:t>. ربما يكون لها جذور في اللفظة العبرية "مَحَلِه" (مرض) أو "مَاحول" (رقص)، على الرغم من أنه لا يمكن ربط أي من هاتين اللفظتين بنصوص المزمورين. هناك تفسير آخر وهو تفسيرٌ موسيقيٌّ. ربما جاءت لفظة "مَحَلَتْ" من لفظة الفعل "حَالَلْ" التي تعني "طَعَنَ، ثَقَبَ"، مما يعني أن المزمور كان من المُقَرَّر أن يصاحبه موسيقى المزمار.</w:t>
      </w:r>
    </w:p>
    <w:p>
      <w:pPr>
        <w:bidi/>
      </w:pPr>
      <w:r>
        <w:rPr>
          <w:rtl/>
          <w:cs/>
          <w:lang w:val="ar_AE" w:bidi="ar_AE"/>
        </w:rPr>
      </w:r>
      <w:r>
        <w:rPr>
          <w:rtl/>
          <w:cs/>
          <w:lang w:val="ar_AE" w:bidi="ar_AE"/>
        </w:rPr>
        <w:t>يَظْهَر المصطلح "مَسْكِيلْ" في عناوين 13 مزمورًا (</w:t>
      </w:r>
      <w:r>
        <w:rPr>
          <w:rtl/>
          <w:cs/>
          <w:lang w:val="ar_AE" w:bidi="ar_AE"/>
        </w:rPr>
        <w:t>المزمور 32</w:t>
      </w:r>
      <w:r>
        <w:rPr>
          <w:rtl/>
          <w:cs/>
          <w:lang w:val="ar_AE" w:bidi="ar_AE"/>
        </w:rPr>
        <w:t xml:space="preserve">، </w:t>
      </w:r>
      <w:r>
        <w:rPr>
          <w:rtl/>
          <w:cs/>
          <w:lang w:val="ar_AE" w:bidi="ar_AE"/>
        </w:rPr>
        <w:t>42</w:t>
      </w:r>
      <w:r>
        <w:rPr>
          <w:rtl/>
          <w:cs/>
          <w:lang w:val="ar_AE" w:bidi="ar_AE"/>
        </w:rPr>
        <w:t xml:space="preserve">، </w:t>
      </w:r>
      <w:r>
        <w:rPr>
          <w:rtl/>
          <w:cs/>
          <w:lang w:val="ar_AE" w:bidi="ar_AE"/>
        </w:rPr>
        <w:t>44–45</w:t>
      </w:r>
      <w:r>
        <w:rPr>
          <w:rtl/>
          <w:cs/>
          <w:lang w:val="ar_AE" w:bidi="ar_AE"/>
        </w:rPr>
        <w:t xml:space="preserve">، </w:t>
      </w:r>
      <w:r>
        <w:rPr>
          <w:rtl/>
          <w:cs/>
          <w:lang w:val="ar_AE" w:bidi="ar_AE"/>
        </w:rPr>
        <w:t>52–55</w:t>
      </w:r>
      <w:r>
        <w:rPr>
          <w:rtl/>
          <w:cs/>
          <w:lang w:val="ar_AE" w:bidi="ar_AE"/>
        </w:rPr>
        <w:t xml:space="preserve">، </w:t>
      </w:r>
      <w:r>
        <w:rPr>
          <w:rtl/>
          <w:cs/>
          <w:lang w:val="ar_AE" w:bidi="ar_AE"/>
        </w:rPr>
        <w:t>74</w:t>
      </w:r>
      <w:r>
        <w:rPr>
          <w:rtl/>
          <w:cs/>
          <w:lang w:val="ar_AE" w:bidi="ar_AE"/>
        </w:rPr>
        <w:t xml:space="preserve">، </w:t>
      </w:r>
      <w:r>
        <w:rPr>
          <w:rtl/>
          <w:cs/>
          <w:lang w:val="ar_AE" w:bidi="ar_AE"/>
        </w:rPr>
        <w:t>78</w:t>
      </w:r>
      <w:r>
        <w:rPr>
          <w:rtl/>
          <w:cs/>
          <w:lang w:val="ar_AE" w:bidi="ar_AE"/>
        </w:rPr>
        <w:t xml:space="preserve">، </w:t>
      </w:r>
      <w:r>
        <w:rPr>
          <w:rtl/>
          <w:cs/>
          <w:lang w:val="ar_AE" w:bidi="ar_AE"/>
        </w:rPr>
        <w:t>88–89</w:t>
      </w:r>
      <w:r>
        <w:rPr>
          <w:rtl/>
          <w:cs/>
          <w:lang w:val="ar_AE" w:bidi="ar_AE"/>
        </w:rPr>
        <w:t xml:space="preserve">، </w:t>
      </w:r>
      <w:r>
        <w:rPr>
          <w:rtl/>
          <w:cs/>
          <w:lang w:val="ar_AE" w:bidi="ar_AE"/>
        </w:rPr>
        <w:t>142</w:t>
      </w:r>
      <w:r>
        <w:rPr>
          <w:rtl/>
          <w:cs/>
          <w:lang w:val="ar_AE" w:bidi="ar_AE"/>
        </w:rPr>
        <w:t>). من المحتمل أن المصطلح مشتق من الفعل</w:t>
      </w:r>
      <w:r>
        <w:rPr>
          <w:i/>
          <w:rtl/>
          <w:cs/>
          <w:lang w:val="ar_AE" w:bidi="ar_AE"/>
        </w:rPr>
        <w:t>سَاخَل</w:t>
      </w:r>
      <w:r>
        <w:rPr>
          <w:rtl/>
          <w:cs/>
          <w:lang w:val="ar_AE" w:bidi="ar_AE"/>
        </w:rPr>
        <w:t>، أي "نال فَطِنَةً، فَهْمًا"، لكن لا يوجد اتفاق بين المفسرين. بدراسة تلك المزامير نفسها وطبيعتها التعليمية وبنية المقاطع والقرارات فيها، استنتج علماء الموسيقى أن المصطلح يمثِّل أغنيةَ تسبيحٍ، ربما يغنيها شخص منفرد بمشاركة فريق من المنشدين.</w:t>
      </w:r>
    </w:p>
    <w:p>
      <w:pPr>
        <w:bidi/>
      </w:pPr>
      <w:r>
        <w:rPr>
          <w:rtl/>
          <w:cs/>
          <w:lang w:val="ar_AE" w:bidi="ar_AE"/>
        </w:rPr>
      </w:r>
      <w:r>
        <w:rPr>
          <w:rtl/>
          <w:cs/>
          <w:lang w:val="ar_AE" w:bidi="ar_AE"/>
        </w:rPr>
        <w:t>تَظْهَرُ اللفظةُ الاسميةُ "مِنَصِّيَّحْ" في عناوين 55 مزمورًا. في الكتب الثلاثة الأولى من سِفْر المزامير، تأتي اللفظة 52 مَرَّةً في المزامير (</w:t>
      </w:r>
      <w:r>
        <w:rPr>
          <w:rtl/>
          <w:cs/>
          <w:lang w:val="ar_AE" w:bidi="ar_AE"/>
        </w:rPr>
        <w:t>1–89</w:t>
      </w:r>
      <w:r>
        <w:rPr>
          <w:rtl/>
          <w:cs/>
          <w:lang w:val="ar_AE" w:bidi="ar_AE"/>
        </w:rPr>
        <w:t>)، ولا تظهر على الإطلاق في الكتاب الرابع/ أي المزامير (</w:t>
      </w:r>
      <w:r>
        <w:rPr>
          <w:rtl/>
          <w:cs/>
          <w:lang w:val="ar_AE" w:bidi="ar_AE"/>
        </w:rPr>
        <w:t>90–106</w:t>
      </w:r>
      <w:r>
        <w:rPr>
          <w:rtl/>
          <w:cs/>
          <w:lang w:val="ar_AE" w:bidi="ar_AE"/>
        </w:rPr>
        <w:t xml:space="preserve">)، و3 مَرَّاتٍ في الكتاب الخامس أي المزامير </w:t>
      </w:r>
      <w:r>
        <w:rPr>
          <w:rtl/>
          <w:cs/>
          <w:lang w:val="ar_AE" w:bidi="ar_AE"/>
        </w:rPr>
        <w:t>107–150</w:t>
      </w:r>
      <w:r>
        <w:rPr>
          <w:rtl/>
          <w:cs/>
          <w:lang w:val="ar_AE" w:bidi="ar_AE"/>
        </w:rPr>
        <w:t xml:space="preserve">). نقلتْ الترجمات الحديثة الأكثر شيوعًا اللفظة "لَمْنَصِّيَّحْ" بمعنى "إلى قائد فرقة المنشدين" (RSV)، "إلى إمام الجوقة" (NASB، NLT)، "إلى مشرف الموسيقى" (NIV)، "إلى رئيس الموسيقيين" GHDG (KJV, NKJV). اللفظة مشتقة من الفعل العبري </w:t>
      </w:r>
      <w:r>
        <w:rPr>
          <w:i/>
          <w:rtl/>
          <w:cs/>
          <w:lang w:val="ar_AE" w:bidi="ar_AE"/>
        </w:rPr>
        <w:t>نَاصَح</w:t>
      </w:r>
      <w:r>
        <w:rPr>
          <w:rtl/>
          <w:cs/>
          <w:lang w:val="ar_AE" w:bidi="ar_AE"/>
        </w:rPr>
        <w:t xml:space="preserve">، الذي يَظْهَرُ في </w:t>
      </w:r>
      <w:r>
        <w:rPr>
          <w:rtl/>
          <w:cs/>
          <w:lang w:val="ar_AE" w:bidi="ar_AE"/>
        </w:rPr>
        <w:t>1 أخبار الأيام 23: 4</w:t>
      </w:r>
      <w:r>
        <w:rPr>
          <w:rtl/>
          <w:cs/>
          <w:lang w:val="ar_AE" w:bidi="ar_AE"/>
        </w:rPr>
        <w:t xml:space="preserve"> و</w:t>
      </w:r>
      <w:r>
        <w:rPr>
          <w:rtl/>
          <w:cs/>
          <w:lang w:val="ar_AE" w:bidi="ar_AE"/>
        </w:rPr>
        <w:t>عزرا 3: 8–9</w:t>
      </w:r>
      <w:r>
        <w:rPr>
          <w:rtl/>
          <w:cs/>
          <w:lang w:val="ar_AE" w:bidi="ar_AE"/>
        </w:rPr>
        <w:t xml:space="preserve"> بمعنى "أشرف، أدار". في سِفْر </w:t>
      </w:r>
      <w:r>
        <w:rPr>
          <w:rtl/>
          <w:cs/>
          <w:lang w:val="ar_AE" w:bidi="ar_AE"/>
        </w:rPr>
        <w:t>1 أخبار الأيام 15: 21</w:t>
      </w:r>
      <w:r>
        <w:rPr>
          <w:rtl/>
          <w:cs/>
          <w:lang w:val="ar_AE" w:bidi="ar_AE"/>
        </w:rPr>
        <w:t xml:space="preserve"> تأتي اللفظة مرتبطة بقيادة أو توجيه الترنيم في الهيكل. يرتبط الاسم "مِنَصِّيَّحْ" بإمام الْمُغَنِّينَ ويمثِّل المُغَنِّي الذي تمَّ اختياره لقيادة الموسيقى والذي ربما شارك في التدريب والتدريس. من المفترض الآن أن اللفظة "مِنَصِّيَّحْ" تشير إلى أن المزمور ينبغي غناؤه جزئيًّا أو كليًّا بواسطة مغَنٍّ منفرد. يتضحُ ذلك بتغيير ضمير المتكلم في بعض النصوص من "أنا" حيث يغني الإمام منفردًا، إلى "نحن" حيث تغني الجماعة أو فرقة المنشدين. </w:t>
      </w:r>
      <w:r>
        <w:rPr>
          <w:rtl/>
          <w:cs/>
          <w:lang w:val="ar_AE" w:bidi="ar_AE"/>
        </w:rPr>
        <w:t>المزمور 5</w:t>
      </w:r>
      <w:r>
        <w:rPr>
          <w:rtl/>
          <w:cs/>
          <w:lang w:val="ar_AE" w:bidi="ar_AE"/>
        </w:rPr>
        <w:t xml:space="preserve"> مثالٌ لنصٍّ مقسَّم للغناء الفردي والجماعي: الأعداد 1–3 منفردة؛ الأعداد 4–6 كورالية؛ الأعداد 7–8 منفردة؛ الأعداد 9–10 كورالية؛ والأعداد 11–12 تُنْهِي المزمور بالغناء المنفرد والجوقة معًا.</w:t>
      </w:r>
    </w:p>
    <w:p>
      <w:pPr>
        <w:bidi/>
      </w:pPr>
      <w:r>
        <w:rPr>
          <w:rtl/>
          <w:cs/>
          <w:lang w:val="ar_AE" w:bidi="ar_AE"/>
        </w:rPr>
      </w:r>
      <w:r>
        <w:rPr>
          <w:rtl/>
          <w:cs/>
          <w:lang w:val="ar_AE" w:bidi="ar_AE"/>
        </w:rPr>
        <w:t xml:space="preserve">"مِخْتَامْ" (KJV) مصطلحٌ آخرٌ ليس له معنى موسيقي واضح، وفي الغالب، يرجع ذلك إلى حقيقة أن أصله الإيتومولوچي غير معروف. يأتي المصطلح في المزامير </w:t>
      </w:r>
      <w:r>
        <w:rPr>
          <w:rtl/>
          <w:cs/>
          <w:lang w:val="ar_AE" w:bidi="ar_AE"/>
        </w:rPr>
        <w:t>16</w:t>
      </w:r>
      <w:r>
        <w:rPr>
          <w:rtl/>
          <w:cs/>
          <w:lang w:val="ar_AE" w:bidi="ar_AE"/>
        </w:rPr>
        <w:t xml:space="preserve"> و</w:t>
      </w:r>
      <w:r>
        <w:rPr>
          <w:rtl/>
          <w:cs/>
          <w:lang w:val="ar_AE" w:bidi="ar_AE"/>
        </w:rPr>
        <w:t>56–60</w:t>
      </w:r>
      <w:r>
        <w:rPr>
          <w:rtl/>
          <w:cs/>
          <w:lang w:val="ar_AE" w:bidi="ar_AE"/>
        </w:rPr>
        <w:t>، وكلها تحمل طابع الرِّثَاء أو التَّضَرُّع. من الناحية الموسيقية، ربما يعني اختيار لحن معيَّن معروف ليكون لحنًا للمزمور.</w:t>
      </w:r>
    </w:p>
    <w:p>
      <w:pPr>
        <w:bidi/>
      </w:pPr>
      <w:r>
        <w:rPr>
          <w:rtl/>
          <w:cs/>
          <w:lang w:val="ar_AE" w:bidi="ar_AE"/>
        </w:rPr>
      </w:r>
      <w:r>
        <w:rPr>
          <w:rtl/>
          <w:cs/>
          <w:lang w:val="ar_AE" w:bidi="ar_AE"/>
        </w:rPr>
        <w:t>اللفظة "مِزْمُورْ" (وهي لفظة عبرية تعني أغنية يَتِمُّ غناؤها بمصاحبة الآلات الموسيقية) ليستْ موجودة في أيِّ موضعٍ في الكتاب المقدَّس سوى عناوين المزامير؛ إذ تأتي في عناوين 57 مزمورًا. ربما كانتْ تشير اللفظة إلى أغنية مصحوبة بآلات لحْنِيَّة على عكس أغنية رقصٍ مصحوبةٍ بعزفِ الآلاتِ الإيقاعيَّة.</w:t>
      </w:r>
    </w:p>
    <w:p>
      <w:pPr>
        <w:bidi/>
      </w:pPr>
      <w:r>
        <w:rPr>
          <w:rtl/>
          <w:cs/>
          <w:lang w:val="ar_AE" w:bidi="ar_AE"/>
        </w:rPr>
      </w:r>
      <w:r>
        <w:rPr>
          <w:rtl/>
          <w:cs/>
          <w:lang w:val="ar_AE" w:bidi="ar_AE"/>
        </w:rPr>
        <w:t xml:space="preserve">تَظْهَرُ اللفظة "نِجِينَاه" في العناوين العلوية للمزامير </w:t>
      </w:r>
      <w:r>
        <w:rPr>
          <w:rtl/>
          <w:cs/>
          <w:lang w:val="ar_AE" w:bidi="ar_AE"/>
        </w:rPr>
        <w:t>4</w:t>
      </w:r>
      <w:r>
        <w:rPr>
          <w:rtl/>
          <w:cs/>
          <w:lang w:val="ar_AE" w:bidi="ar_AE"/>
        </w:rPr>
        <w:t xml:space="preserve">، </w:t>
      </w:r>
      <w:r>
        <w:rPr>
          <w:rtl/>
          <w:cs/>
          <w:lang w:val="ar_AE" w:bidi="ar_AE"/>
        </w:rPr>
        <w:t>6</w:t>
      </w:r>
      <w:r>
        <w:rPr>
          <w:rtl/>
          <w:cs/>
          <w:lang w:val="ar_AE" w:bidi="ar_AE"/>
        </w:rPr>
        <w:t xml:space="preserve">، </w:t>
      </w:r>
      <w:r>
        <w:rPr>
          <w:rtl/>
          <w:cs/>
          <w:lang w:val="ar_AE" w:bidi="ar_AE"/>
        </w:rPr>
        <w:t>54–55</w:t>
      </w:r>
      <w:r>
        <w:rPr>
          <w:rtl/>
          <w:cs/>
          <w:lang w:val="ar_AE" w:bidi="ar_AE"/>
        </w:rPr>
        <w:t xml:space="preserve">، </w:t>
      </w:r>
      <w:r>
        <w:rPr>
          <w:rtl/>
          <w:cs/>
          <w:lang w:val="ar_AE" w:bidi="ar_AE"/>
        </w:rPr>
        <w:t>61</w:t>
      </w:r>
      <w:r>
        <w:rPr>
          <w:rtl/>
          <w:cs/>
          <w:lang w:val="ar_AE" w:bidi="ar_AE"/>
        </w:rPr>
        <w:t xml:space="preserve">، </w:t>
      </w:r>
      <w:r>
        <w:rPr>
          <w:rtl/>
          <w:cs/>
          <w:lang w:val="ar_AE" w:bidi="ar_AE"/>
        </w:rPr>
        <w:t>67</w:t>
      </w:r>
      <w:r>
        <w:rPr>
          <w:rtl/>
          <w:cs/>
          <w:lang w:val="ar_AE" w:bidi="ar_AE"/>
        </w:rPr>
        <w:t>، و</w:t>
      </w:r>
      <w:r>
        <w:rPr>
          <w:rtl/>
          <w:cs/>
          <w:lang w:val="ar_AE" w:bidi="ar_AE"/>
        </w:rPr>
        <w:t>76</w:t>
      </w:r>
      <w:r>
        <w:rPr>
          <w:rtl/>
          <w:cs/>
          <w:lang w:val="ar_AE" w:bidi="ar_AE"/>
        </w:rPr>
        <w:t xml:space="preserve">. كما أن المصطلح "نِجِينَاه" وجَمْعُه "نِجِينُوتْ" في </w:t>
      </w:r>
      <w:r>
        <w:rPr>
          <w:rtl/>
          <w:cs/>
          <w:lang w:val="ar_AE" w:bidi="ar_AE"/>
        </w:rPr>
        <w:t>المزمور 77: 7</w:t>
      </w:r>
      <w:r>
        <w:rPr>
          <w:rtl/>
          <w:cs/>
          <w:lang w:val="ar_AE" w:bidi="ar_AE"/>
        </w:rPr>
        <w:t xml:space="preserve">، </w:t>
      </w:r>
      <w:r>
        <w:rPr>
          <w:rtl/>
          <w:cs/>
          <w:lang w:val="ar_AE" w:bidi="ar_AE"/>
        </w:rPr>
        <w:t>المراثي 5: 14</w:t>
      </w:r>
      <w:r>
        <w:rPr>
          <w:rtl/>
          <w:cs/>
          <w:lang w:val="ar_AE" w:bidi="ar_AE"/>
        </w:rPr>
        <w:t xml:space="preserve">، </w:t>
      </w:r>
      <w:r>
        <w:rPr>
          <w:rtl/>
          <w:cs/>
          <w:lang w:val="ar_AE" w:bidi="ar_AE"/>
        </w:rPr>
        <w:t>إشعياء 38: 20</w:t>
      </w:r>
      <w:r>
        <w:rPr>
          <w:rtl/>
          <w:cs/>
          <w:lang w:val="ar_AE" w:bidi="ar_AE"/>
        </w:rPr>
        <w:t>، و</w:t>
      </w:r>
      <w:r>
        <w:rPr>
          <w:rtl/>
          <w:cs/>
          <w:lang w:val="ar_AE" w:bidi="ar_AE"/>
        </w:rPr>
        <w:t>حَبَقُّوق 3: 19</w:t>
      </w:r>
      <w:r>
        <w:rPr>
          <w:rtl/>
          <w:cs/>
          <w:lang w:val="ar_AE" w:bidi="ar_AE"/>
        </w:rPr>
        <w:t xml:space="preserve">. </w:t>
      </w:r>
      <w:r>
        <w:rPr>
          <w:i/>
          <w:rtl/>
          <w:cs/>
          <w:lang w:val="ar_AE" w:bidi="ar_AE"/>
        </w:rPr>
        <w:t>نِجِينَاه</w:t>
      </w:r>
      <w:r>
        <w:rPr>
          <w:rtl/>
          <w:cs/>
          <w:lang w:val="ar_AE" w:bidi="ar_AE"/>
        </w:rPr>
        <w:t xml:space="preserve">، وهي من جذر الفعل العبري </w:t>
      </w:r>
      <w:r>
        <w:rPr>
          <w:i/>
          <w:rtl/>
          <w:cs/>
          <w:lang w:val="ar_AE" w:bidi="ar_AE"/>
        </w:rPr>
        <w:t>ناجَّن</w:t>
      </w:r>
      <w:r>
        <w:rPr>
          <w:rtl/>
          <w:cs/>
          <w:lang w:val="ar_AE" w:bidi="ar_AE"/>
        </w:rPr>
        <w:t xml:space="preserve"> بمعنى "لَمَسَ الأوتار"، تشير إلى أن الآلات الوترية ترافق الغناء.</w:t>
      </w:r>
    </w:p>
    <w:p>
      <w:pPr>
        <w:bidi/>
      </w:pPr>
      <w:r>
        <w:rPr>
          <w:rtl/>
          <w:cs/>
          <w:lang w:val="ar_AE" w:bidi="ar_AE"/>
        </w:rPr>
      </w:r>
      <w:r>
        <w:rPr>
          <w:rtl/>
          <w:cs/>
          <w:lang w:val="ar_AE" w:bidi="ar_AE"/>
        </w:rPr>
        <w:t xml:space="preserve">"نِحِيلُوتْ" لفظة عبرية تأتي فقط في مقدمة </w:t>
      </w:r>
      <w:r>
        <w:rPr>
          <w:rtl/>
          <w:cs/>
          <w:lang w:val="ar_AE" w:bidi="ar_AE"/>
        </w:rPr>
        <w:t>المزمور 5</w:t>
      </w:r>
      <w:r>
        <w:rPr>
          <w:rtl/>
          <w:cs/>
          <w:lang w:val="ar_AE" w:bidi="ar_AE"/>
        </w:rPr>
        <w:t xml:space="preserve"> (KJV). أصل اللفظة إشكاليٌّ. ربما تكون مشتقةً من الفعل </w:t>
      </w:r>
      <w:r>
        <w:rPr>
          <w:i/>
          <w:rtl/>
          <w:cs/>
          <w:lang w:val="ar_AE" w:bidi="ar_AE"/>
        </w:rPr>
        <w:t>"ناحل</w:t>
      </w:r>
      <w:r>
        <w:rPr>
          <w:rtl/>
          <w:cs/>
          <w:lang w:val="ar_AE" w:bidi="ar_AE"/>
        </w:rPr>
        <w:t>، أي "امْتَلَكَ، وَرِثَ"، أو ربما من الفعل</w:t>
      </w:r>
      <w:r>
        <w:rPr>
          <w:i/>
          <w:rtl/>
          <w:cs/>
          <w:lang w:val="ar_AE" w:bidi="ar_AE"/>
        </w:rPr>
        <w:t>حَالَلْ</w:t>
      </w:r>
      <w:r>
        <w:rPr>
          <w:rtl/>
          <w:cs/>
          <w:lang w:val="ar_AE" w:bidi="ar_AE"/>
        </w:rPr>
        <w:t xml:space="preserve"> بمعنى "ثَقَبَ، طَعَنَ". يشير الأخير إلى فكرة استخدام آلة مثقوبة مثل (الفلوت أو المزمار) مصاحبة لغناء المزمور.</w:t>
      </w:r>
    </w:p>
    <w:p>
      <w:pPr>
        <w:bidi/>
      </w:pPr>
      <w:r>
        <w:rPr>
          <w:rtl/>
          <w:cs/>
          <w:lang w:val="ar_AE" w:bidi="ar_AE"/>
        </w:rPr>
      </w:r>
      <w:r>
        <w:rPr>
          <w:rtl/>
          <w:cs/>
          <w:lang w:val="ar_AE" w:bidi="ar_AE"/>
        </w:rPr>
        <w:t xml:space="preserve">تَظْهَرُ اللفظةُ "شِمِينِيتْ" في </w:t>
      </w:r>
      <w:r>
        <w:rPr>
          <w:rtl/>
          <w:cs/>
          <w:lang w:val="ar_AE" w:bidi="ar_AE"/>
        </w:rPr>
        <w:t>المزمور 6</w:t>
      </w:r>
      <w:r>
        <w:rPr>
          <w:rtl/>
          <w:cs/>
          <w:lang w:val="ar_AE" w:bidi="ar_AE"/>
        </w:rPr>
        <w:t xml:space="preserve"> و </w:t>
      </w:r>
      <w:r>
        <w:rPr>
          <w:rtl/>
          <w:cs/>
          <w:lang w:val="ar_AE" w:bidi="ar_AE"/>
        </w:rPr>
        <w:t>12</w:t>
      </w:r>
      <w:r>
        <w:rPr>
          <w:rtl/>
          <w:cs/>
          <w:lang w:val="ar_AE" w:bidi="ar_AE"/>
        </w:rPr>
        <w:t xml:space="preserve"> وأيضًا في </w:t>
      </w:r>
      <w:r>
        <w:rPr>
          <w:rtl/>
          <w:cs/>
          <w:lang w:val="ar_AE" w:bidi="ar_AE"/>
        </w:rPr>
        <w:t>1 أخبار الأيام 15: 21</w:t>
      </w:r>
      <w:r>
        <w:rPr>
          <w:rtl/>
          <w:cs/>
          <w:lang w:val="ar_AE" w:bidi="ar_AE"/>
        </w:rPr>
        <w:t xml:space="preserve">. حرفيًّا، يأتي التعبير العبريُّ "عَلَ هَشِّمِينِيتْ" بمعنى "على الثامن". يعتقد بعض العلماء أن الأمر له علاقة بالأوكتاف، إلا أن اللغة الموسيقية العبرية ربما لم تشتمل على وحدة موسيقية مقسَّمَة إلى ثمانية أجزاء. ويفسر علماء آخرون اللفظة "شِمِينِيتْ" بمعنى آلة ذات ثمانية أوتار. يأتي التفسير الأكثر منطقية من فحص استخدام المصطلح في سِفْر أخبار الأيام الأول. نقرأ في </w:t>
      </w:r>
      <w:r>
        <w:rPr>
          <w:rtl/>
          <w:cs/>
          <w:lang w:val="ar_AE" w:bidi="ar_AE"/>
        </w:rPr>
        <w:t>1 أخبار الأيام 15:20</w:t>
      </w:r>
      <w:r>
        <w:rPr>
          <w:rtl/>
          <w:cs/>
          <w:lang w:val="ar_AE" w:bidi="ar_AE"/>
        </w:rPr>
        <w:t xml:space="preserve"> عن تعليماتٍ للموسيقيين أن يعزفوا على القيثارات "عَلْ عَلامُوتْ" وفي </w:t>
      </w:r>
      <w:r>
        <w:rPr>
          <w:rtl/>
          <w:cs/>
          <w:lang w:val="ar_AE" w:bidi="ar_AE"/>
        </w:rPr>
        <w:t>عدد 21</w:t>
      </w:r>
      <w:r>
        <w:rPr>
          <w:rtl/>
          <w:cs/>
          <w:lang w:val="ar_AE" w:bidi="ar_AE"/>
        </w:rPr>
        <w:t xml:space="preserve"> أن يعزفوا على العيدان </w:t>
      </w:r>
      <w:r>
        <w:rPr>
          <w:i/>
          <w:rtl/>
          <w:cs/>
          <w:lang w:val="ar_AE" w:bidi="ar_AE"/>
        </w:rPr>
        <w:t>عَلْ هَشِّمِينيتْ</w:t>
      </w:r>
      <w:r>
        <w:rPr>
          <w:rtl/>
          <w:cs/>
          <w:lang w:val="ar_AE" w:bidi="ar_AE"/>
        </w:rPr>
        <w:t>. هنا يبدو أن مصطلحي "عَلْ عَلامُوتْ"، و"عَلْ هَشِّمِينيتْ" مستخدمان بالتضاد. إذا كان المصطلح "عَلْ عَلامُوتْ" يشير ضِمنيًّا إلى وجود الصَّوت الأنثوي، فإن "عَلْ هَشِّمِينِيتْ" يشير إلى صوت منخفض الدرجة. وهكذا، ربما كان المصطلح بمثابة توجيه لاستخدام آلة موسيقة منخفضة النغمة أثناء الغناء.</w:t>
      </w:r>
    </w:p>
    <w:p>
      <w:pPr>
        <w:pStyle w:val="Heading4"/>
        <w:bidi/>
      </w:pPr>
      <w:r>
        <w:rPr>
          <w:rtl/>
          <w:cs/>
          <w:lang w:val="ar_AE" w:bidi="ar_AE"/>
        </w:rPr>
        <w:t>أصناف المزامير في العناوين</w:t>
      </w:r>
    </w:p>
    <w:p>
      <w:pPr>
        <w:bidi/>
      </w:pPr>
      <w:r>
        <w:rPr>
          <w:rtl/>
          <w:cs/>
          <w:lang w:val="ar_AE" w:bidi="ar_AE"/>
        </w:rPr>
      </w:r>
      <w:r>
        <w:rPr>
          <w:rtl/>
          <w:cs/>
          <w:lang w:val="ar_AE" w:bidi="ar_AE"/>
        </w:rPr>
        <w:t>بعض الملاحظات الموجودة في عناوين المزامير هي مؤشرات على نوع أو صنف المزمور.</w:t>
      </w:r>
    </w:p>
    <w:p>
      <w:pPr>
        <w:bidi/>
      </w:pPr>
      <w:r>
        <w:rPr>
          <w:rtl/>
          <w:cs/>
          <w:lang w:val="ar_AE" w:bidi="ar_AE"/>
        </w:rPr>
      </w:r>
      <w:r>
        <w:rPr>
          <w:rtl/>
          <w:cs/>
          <w:lang w:val="ar_AE" w:bidi="ar_AE"/>
        </w:rPr>
        <w:t xml:space="preserve">تأتي اللفظة "هَزْكِيرْ" في عناوين </w:t>
      </w:r>
      <w:r>
        <w:rPr>
          <w:rtl/>
          <w:cs/>
          <w:lang w:val="ar_AE" w:bidi="ar_AE"/>
        </w:rPr>
        <w:t>المزمور 38</w:t>
      </w:r>
      <w:r>
        <w:rPr>
          <w:rtl/>
          <w:cs/>
          <w:lang w:val="ar_AE" w:bidi="ar_AE"/>
        </w:rPr>
        <w:t xml:space="preserve"> و</w:t>
      </w:r>
      <w:r>
        <w:rPr>
          <w:rtl/>
          <w:cs/>
          <w:lang w:val="ar_AE" w:bidi="ar_AE"/>
        </w:rPr>
        <w:t>70</w:t>
      </w:r>
      <w:r>
        <w:rPr>
          <w:rtl/>
          <w:cs/>
          <w:lang w:val="ar_AE" w:bidi="ar_AE"/>
        </w:rPr>
        <w:t>. وبحسب الترجوم، فإنها تشير إلى أن المزمور كان يُغنى في طقس تقديم تذكار الذبيحة المعروف باسم "أَزْكارا"، ويَتِمُّ نقل اللفظة بمعنى "للتذكير".</w:t>
      </w:r>
    </w:p>
    <w:p>
      <w:pPr>
        <w:bidi/>
      </w:pPr>
      <w:r>
        <w:rPr>
          <w:rtl/>
          <w:cs/>
          <w:lang w:val="ar_AE" w:bidi="ar_AE"/>
        </w:rPr>
      </w:r>
      <w:r>
        <w:rPr>
          <w:rtl/>
          <w:cs/>
          <w:lang w:val="ar_AE" w:bidi="ar_AE"/>
        </w:rPr>
        <w:t xml:space="preserve">تَظْهَرُ لفظة "لَمِّيدْ" في عنوان </w:t>
      </w:r>
      <w:r>
        <w:rPr>
          <w:rtl/>
          <w:cs/>
          <w:lang w:val="ar_AE" w:bidi="ar_AE"/>
        </w:rPr>
        <w:t>المزمور 60</w:t>
      </w:r>
      <w:r>
        <w:rPr>
          <w:rtl/>
          <w:cs/>
          <w:lang w:val="ar_AE" w:bidi="ar_AE"/>
        </w:rPr>
        <w:t xml:space="preserve"> في التعبير </w:t>
      </w:r>
      <w:r>
        <w:rPr>
          <w:i/>
          <w:rtl/>
          <w:cs/>
          <w:lang w:val="ar_AE" w:bidi="ar_AE"/>
        </w:rPr>
        <w:t>لِلَمِّيدْ</w:t>
      </w:r>
      <w:r>
        <w:rPr>
          <w:rtl/>
          <w:cs/>
          <w:lang w:val="ar_AE" w:bidi="ar_AE"/>
        </w:rPr>
        <w:t>، المترجمة "لِلتَّعْلِيمِ". وَفْقًا للتقاليد، كان هذا المزمور، مع أنه ليس المزمور الوحيد بلا شَكٍّ، الذي يَتِمُّ تعليمه للشباب كجزءٍ من تعليمهم. هذا مثال آخر لمصطلح ربما تَمَّ حذفه من مزامير أخرى في الإصدارات لاحقة لسِفْر المزامير.</w:t>
      </w:r>
    </w:p>
    <w:p>
      <w:pPr>
        <w:bidi/>
      </w:pPr>
      <w:r>
        <w:rPr>
          <w:rtl/>
          <w:cs/>
          <w:lang w:val="ar_AE" w:bidi="ar_AE"/>
        </w:rPr>
      </w:r>
      <w:r>
        <w:rPr>
          <w:rtl/>
          <w:cs/>
          <w:lang w:val="ar_AE" w:bidi="ar_AE"/>
        </w:rPr>
        <w:t xml:space="preserve">تأتي اللفظة "شِجَّايُون" في عنوان </w:t>
      </w:r>
      <w:r>
        <w:rPr>
          <w:rtl/>
          <w:cs/>
          <w:lang w:val="ar_AE" w:bidi="ar_AE"/>
        </w:rPr>
        <w:t>المزمور 7</w:t>
      </w:r>
      <w:r>
        <w:rPr>
          <w:rtl/>
          <w:cs/>
          <w:lang w:val="ar_AE" w:bidi="ar_AE"/>
        </w:rPr>
        <w:t xml:space="preserve"> وأيضًا في </w:t>
      </w:r>
      <w:r>
        <w:rPr>
          <w:rtl/>
          <w:cs/>
          <w:lang w:val="ar_AE" w:bidi="ar_AE"/>
        </w:rPr>
        <w:t>حَبَقُّوق 3: 1</w:t>
      </w:r>
      <w:r>
        <w:rPr>
          <w:rtl/>
          <w:cs/>
          <w:lang w:val="ar_AE" w:bidi="ar_AE"/>
        </w:rPr>
        <w:t xml:space="preserve">. ربما كانت اللفظة مشتقة من جذر الفعل العبري </w:t>
      </w:r>
      <w:r>
        <w:rPr>
          <w:i/>
          <w:rtl/>
          <w:cs/>
          <w:lang w:val="ar_AE" w:bidi="ar_AE"/>
        </w:rPr>
        <w:t>شاجاه</w:t>
      </w:r>
      <w:r>
        <w:rPr>
          <w:rtl/>
          <w:cs/>
          <w:lang w:val="ar_AE" w:bidi="ar_AE"/>
        </w:rPr>
        <w:t xml:space="preserve"> أي "هام، تاه، جال"، لكنها قد تكون مرتبطة أيضًا بالمصطلح الليتورچي الأشُّوري </w:t>
      </w:r>
      <w:r>
        <w:rPr>
          <w:i/>
          <w:rtl/>
          <w:cs/>
          <w:lang w:val="ar_AE" w:bidi="ar_AE"/>
        </w:rPr>
        <w:t>شِجوو</w:t>
      </w:r>
      <w:r>
        <w:rPr>
          <w:rtl/>
          <w:cs/>
          <w:lang w:val="ar_AE" w:bidi="ar_AE"/>
        </w:rPr>
        <w:t xml:space="preserve">، الذي يُمَثِّل أغنيةً حزينةً في عدة مقاطع. افترض علماء الكتاب المقدس أن </w:t>
      </w:r>
      <w:r>
        <w:rPr>
          <w:i/>
          <w:rtl/>
          <w:cs/>
          <w:lang w:val="ar_AE" w:bidi="ar_AE"/>
        </w:rPr>
        <w:t>شِجَّايُون</w:t>
      </w:r>
      <w:r>
        <w:rPr>
          <w:rtl/>
          <w:cs/>
          <w:lang w:val="ar_AE" w:bidi="ar_AE"/>
        </w:rPr>
        <w:t xml:space="preserve">، وصيغة جمعها </w:t>
      </w:r>
      <w:r>
        <w:rPr>
          <w:i/>
          <w:rtl/>
          <w:cs/>
          <w:lang w:val="ar_AE" w:bidi="ar_AE"/>
        </w:rPr>
        <w:t>شِجيُونوث</w:t>
      </w:r>
      <w:r>
        <w:rPr>
          <w:rtl/>
          <w:cs/>
          <w:lang w:val="ar_AE" w:bidi="ar_AE"/>
        </w:rPr>
        <w:t>، كانتْ أغنية رثاء أو توبة.</w:t>
      </w:r>
    </w:p>
    <w:p>
      <w:pPr>
        <w:bidi/>
      </w:pPr>
      <w:r>
        <w:rPr>
          <w:rtl/>
          <w:cs/>
          <w:lang w:val="ar_AE" w:bidi="ar_AE"/>
        </w:rPr>
      </w:r>
      <w:r>
        <w:rPr>
          <w:rtl/>
          <w:cs/>
          <w:lang w:val="ar_AE" w:bidi="ar_AE"/>
        </w:rPr>
        <w:t>"شِيرْ" هي أبسط لفظة عبرية بمعنى "أغنية" وربما كانتْ مُسْتَخْدَمَة في العناوين في مرحلة مبكرة من للمزامير؛ وتأتي غالبًا مع اللفظة العبرية "مِزْمُور" (13 مَرَّةً). هناك خمسة عَشَر مَزمورًا تحْمِلُ هذا العنوان. ربما كان هذا المصطلح يشير إلى نوع معين من أغاني التسبيح، والتي تؤديها عادةً فرقة من المُغَنِّين.</w:t>
      </w:r>
    </w:p>
    <w:p>
      <w:pPr>
        <w:bidi/>
      </w:pPr>
      <w:r>
        <w:rPr>
          <w:rtl/>
          <w:cs/>
          <w:lang w:val="ar_AE" w:bidi="ar_AE"/>
        </w:rPr>
      </w:r>
      <w:r>
        <w:rPr>
          <w:rtl/>
          <w:cs/>
          <w:lang w:val="ar_AE" w:bidi="ar_AE"/>
        </w:rPr>
        <w:t xml:space="preserve">يَظْهَرُ التعبيران "شِيرْ هَمَّعَلُوتْ" و"شِيرْ لَمَّعَلُوتْ" في عناوين المزامير </w:t>
      </w:r>
      <w:r>
        <w:rPr>
          <w:rtl/>
          <w:cs/>
          <w:lang w:val="ar_AE" w:bidi="ar_AE"/>
        </w:rPr>
        <w:t>120–134</w:t>
      </w:r>
      <w:r>
        <w:rPr>
          <w:rtl/>
          <w:cs/>
          <w:lang w:val="ar_AE" w:bidi="ar_AE"/>
        </w:rPr>
        <w:t>، والتي يشار إليها غالبًا باسم "ترانيم الْمَصَاعِدِ" (KJV "مزامير الدَّرَجِ"). ترتبط معظم التفسيرات المقدَّمة بحقيقة أن الهيكل كان يقع على أرضٍ مرتفعةٍ. في أغلب الأحيان ترتبط هذه المزامير الـ 15 بدرجات السُّلَّم الـ 15 المؤدية بالمرء إلى ساحة بني إسرائيل بدءًا من ساحة النساء. لكن يعتقد معظم العلماء المعاصرين أن فكرة "الصعود" تشير إلى رحلة الحجيج إلى أورشليم للعبادة في الهيكل. هذه المزامير قصيرة، ولها جاذبية شعبية، مما يجعلها مناسبة للغناء أثناء الرحلة.</w:t>
      </w:r>
    </w:p>
    <w:p>
      <w:pPr>
        <w:bidi/>
      </w:pPr>
      <w:r>
        <w:rPr>
          <w:rtl/>
          <w:cs/>
          <w:lang w:val="ar_AE" w:bidi="ar_AE"/>
        </w:rPr>
      </w:r>
      <w:r>
        <w:rPr>
          <w:rtl/>
          <w:cs/>
          <w:lang w:val="ar_AE" w:bidi="ar_AE"/>
        </w:rPr>
        <w:t xml:space="preserve">تأتي عبارة "شِيرْ حَنُكَتْ هَبَّيِتْ" فقط في عنوان </w:t>
      </w:r>
      <w:r>
        <w:rPr>
          <w:rtl/>
          <w:cs/>
          <w:lang w:val="ar_AE" w:bidi="ar_AE"/>
        </w:rPr>
        <w:t>المزمور 30</w:t>
      </w:r>
      <w:r>
        <w:rPr>
          <w:rtl/>
          <w:cs/>
          <w:lang w:val="ar_AE" w:bidi="ar_AE"/>
        </w:rPr>
        <w:t>. تكشف هذه العبارة أن من الواجب استخدام المزمور لتدشين أو إعادة تدشين بيت الله.</w:t>
      </w:r>
    </w:p>
    <w:p>
      <w:pPr>
        <w:bidi/>
      </w:pPr>
      <w:r>
        <w:rPr>
          <w:rtl/>
          <w:cs/>
          <w:lang w:val="ar_AE" w:bidi="ar_AE"/>
        </w:rPr>
      </w:r>
      <w:r>
        <w:rPr>
          <w:rtl/>
          <w:cs/>
          <w:lang w:val="ar_AE" w:bidi="ar_AE"/>
        </w:rPr>
        <w:t xml:space="preserve">يَظْهَرُ تعبير "شِيرْ-يِدِيدُوت" فقط في </w:t>
      </w:r>
      <w:r>
        <w:rPr>
          <w:rtl/>
          <w:cs/>
          <w:lang w:val="ar_AE" w:bidi="ar_AE"/>
        </w:rPr>
        <w:t>المزمور 45</w:t>
      </w:r>
      <w:r>
        <w:rPr>
          <w:rtl/>
          <w:cs/>
          <w:lang w:val="ar_AE" w:bidi="ar_AE"/>
        </w:rPr>
        <w:t>. ويشير إلى أغنية محبَّة كانت تُغَنَّى في الغالب أثناء المراسم الاحتفالية الخاصة بالزفاف.</w:t>
      </w:r>
    </w:p>
    <w:p>
      <w:pPr>
        <w:bidi/>
      </w:pPr>
      <w:r>
        <w:rPr>
          <w:rtl/>
          <w:cs/>
          <w:lang w:val="ar_AE" w:bidi="ar_AE"/>
        </w:rPr>
      </w:r>
      <w:r>
        <w:rPr>
          <w:rtl/>
          <w:cs/>
          <w:lang w:val="ar_AE" w:bidi="ar_AE"/>
        </w:rPr>
        <w:t xml:space="preserve">"تِفِلَّا" مصطلح شائع يعني "صلاة"، وَيَظْهَرُ في عناوين </w:t>
      </w:r>
      <w:r>
        <w:rPr>
          <w:rtl/>
          <w:cs/>
          <w:lang w:val="ar_AE" w:bidi="ar_AE"/>
        </w:rPr>
        <w:t>المزمور 17</w:t>
      </w:r>
      <w:r>
        <w:rPr>
          <w:rtl/>
          <w:cs/>
          <w:lang w:val="ar_AE" w:bidi="ar_AE"/>
        </w:rPr>
        <w:t xml:space="preserve">، </w:t>
      </w:r>
      <w:r>
        <w:rPr>
          <w:rtl/>
          <w:cs/>
          <w:lang w:val="ar_AE" w:bidi="ar_AE"/>
        </w:rPr>
        <w:t>86</w:t>
      </w:r>
      <w:r>
        <w:rPr>
          <w:rtl/>
          <w:cs/>
          <w:lang w:val="ar_AE" w:bidi="ar_AE"/>
        </w:rPr>
        <w:t xml:space="preserve">، </w:t>
      </w:r>
      <w:r>
        <w:rPr>
          <w:rtl/>
          <w:cs/>
          <w:lang w:val="ar_AE" w:bidi="ar_AE"/>
        </w:rPr>
        <w:t>90</w:t>
      </w:r>
      <w:r>
        <w:rPr>
          <w:rtl/>
          <w:cs/>
          <w:lang w:val="ar_AE" w:bidi="ar_AE"/>
        </w:rPr>
        <w:t xml:space="preserve">، </w:t>
      </w:r>
      <w:r>
        <w:rPr>
          <w:rtl/>
          <w:cs/>
          <w:lang w:val="ar_AE" w:bidi="ar_AE"/>
        </w:rPr>
        <w:t>102</w:t>
      </w:r>
      <w:r>
        <w:rPr>
          <w:rtl/>
          <w:cs/>
          <w:lang w:val="ar_AE" w:bidi="ar_AE"/>
        </w:rPr>
        <w:t>، و</w:t>
      </w:r>
      <w:r>
        <w:rPr>
          <w:rtl/>
          <w:cs/>
          <w:lang w:val="ar_AE" w:bidi="ar_AE"/>
        </w:rPr>
        <w:t>142</w:t>
      </w:r>
      <w:r>
        <w:rPr>
          <w:rtl/>
          <w:cs/>
          <w:lang w:val="ar_AE" w:bidi="ar_AE"/>
        </w:rPr>
        <w:t xml:space="preserve">، وأيضا في </w:t>
      </w:r>
      <w:r>
        <w:rPr>
          <w:rtl/>
          <w:cs/>
          <w:lang w:val="ar_AE" w:bidi="ar_AE"/>
        </w:rPr>
        <w:t>حَبَقُّوق 3: 1</w:t>
      </w:r>
      <w:r>
        <w:rPr>
          <w:rtl/>
          <w:cs/>
          <w:lang w:val="ar_AE" w:bidi="ar_AE"/>
        </w:rPr>
        <w:t>. ربما تشير اللفظة إلى شكلٍ محدَّد من أشكال الصلاة الشِّعْرِية.</w:t>
      </w:r>
    </w:p>
    <w:p>
      <w:pPr>
        <w:bidi/>
      </w:pPr>
      <w:r>
        <w:rPr>
          <w:rtl/>
          <w:cs/>
          <w:lang w:val="ar_AE" w:bidi="ar_AE"/>
        </w:rPr>
      </w:r>
      <w:r>
        <w:rPr>
          <w:rtl/>
          <w:cs/>
          <w:lang w:val="ar_AE" w:bidi="ar_AE"/>
        </w:rPr>
        <w:t xml:space="preserve">"سِلَاه" هي أحد المصطلحات الأكثر استخدامًا في سِفْر المزامير، إلا أنه الأكثرُ غموضًا. تأتي هذه اللفظة في 39 مَزمورًا - إذ تَظْهَرُ حوالي 71 مَرَّةً في هذه المزامير ككل: 67 مَرَّة منهم داخل النصوص و4 مَرَّات في نهاية نص المَزمور. واللفظة أكثر شيوعًا في الكتب الثلاثة الأولى من سِفْر المزامير. في الكتاب الأول تَظْهَرُ اللفظة "سلاه" في 9 مزامير؛ وفي الكتاب الثاني في 17 مزمورًا؛ وفي الكتاب الثالث تأتي في 11 مزمورًا. ولا توجد مطلقًا في الكتاب الرابع، وفي الكتاب الخامس، تَظْهَرُ اللفظة في مَزمُورَين فقط. يحتوي واحد وثلاثون من هذه المزامير أيضًا على المصطلح "مِنَصِّيَّحْ" في عناوينها، مما يعني أنها كانتْ تُغَنَّى بواسطة عازفٍ منفردٍ مع فرقة من المغَنِّين. في أغلب الأحيان، تُفَسَّر اللفظة "سِلَاه" على أنها إشارة إلى توقُّف في الغناء أو ربما إلى فاصل موسيقي. لا تَظْهَرُ أبدًا في بداية المزمور، بل فقط في داخل نص المزمور أو في نهايته. إن انتظام ظُهورِها في المزمور ليس ثابتًا، وفي حالات قليلة فقط تعمل كعلامة تقسيم تُقَسِّم المزمور بالفعل إلى أقسام متساوية. وبسبب الموضع العشوائي للمصطلح، يعتقد بعض العلماء أن لفظة "سِلَاه"، على غرار العناوين لم تُنْسَخْ دائمًا بعناية في النص. ربما كانت هذه مجرد إشارة تَظْهَرُ فقط في نصوص الموسيقيين، وهو ما يُفَسِّر هذا التناقض. يوجد تفسير للفظة "سِلَاه" في التقليد التلمودي: "ضَرَبَ ابن عزرا الصَّنْج فانطلق اللاوِيُّون في الغناء. ولما بلغوا وَقْتَ التَّوقُّف في الغناء ضربوا الأبواق فَسَجَدَ الناس، وعند كلِّ توقُّف كان يتمُّ نَفْخُ البوق ومع كلِّ نفخةٍ بالبوقِ سَجْدَةٌ. كان هذا طقس التقدمة اليومية ككل لخدمة بيت إلهنا." إذن، كانتْ </w:t>
      </w:r>
      <w:r>
        <w:rPr>
          <w:i/>
          <w:rtl/>
          <w:cs/>
          <w:lang w:val="ar_AE" w:bidi="ar_AE"/>
        </w:rPr>
        <w:t>سِلَاه</w:t>
      </w:r>
      <w:r>
        <w:rPr>
          <w:rtl/>
          <w:cs/>
          <w:lang w:val="ar_AE" w:bidi="ar_AE"/>
        </w:rPr>
        <w:t xml:space="preserve"> بمثابة إشاره توجيهية للموسيقيين تُحَتِّم تَوقُّف الغناء مع استمرارية العزف على الآلات.</w:t>
      </w:r>
    </w:p>
    <w:p>
      <w:pPr>
        <w:bidi/>
      </w:pPr>
      <w:r>
        <w:rPr>
          <w:rtl/>
          <w:cs/>
          <w:lang w:val="ar_AE" w:bidi="ar_AE"/>
        </w:rPr>
      </w:r>
      <w:r>
        <w:rPr>
          <w:rtl/>
          <w:cs/>
          <w:lang w:val="ar_AE" w:bidi="ar_AE"/>
        </w:rPr>
        <w:t xml:space="preserve">يَظْهَرُ التعبير الاصطلاحي "سِلَاه هِجَّايونْ" مَرَّةً واحدةً في </w:t>
      </w:r>
      <w:r>
        <w:rPr>
          <w:rtl/>
          <w:cs/>
          <w:lang w:val="ar_AE" w:bidi="ar_AE"/>
        </w:rPr>
        <w:t>المزمور 9: 16</w:t>
      </w:r>
      <w:r>
        <w:rPr>
          <w:rtl/>
          <w:cs/>
          <w:lang w:val="ar_AE" w:bidi="ar_AE"/>
        </w:rPr>
        <w:t xml:space="preserve">. تأتي اللفظة </w:t>
      </w:r>
      <w:r>
        <w:rPr>
          <w:i/>
          <w:rtl/>
          <w:cs/>
          <w:lang w:val="ar_AE" w:bidi="ar_AE"/>
        </w:rPr>
        <w:t>هِجَّايونْ</w:t>
      </w:r>
      <w:r>
        <w:rPr>
          <w:rtl/>
          <w:cs/>
          <w:lang w:val="ar_AE" w:bidi="ar_AE"/>
        </w:rPr>
        <w:t xml:space="preserve"> من الجِذْرِ "هاجاه" بمعنى: "لَهَجَ، تَمْتَمْ، هَدَرَ، أصْدَرَ صوتًا منخفضًا". ربما كان هذا بمثابة توجيه بأن تكون الفترة الفاصلة أكثر صمتًا من </w:t>
      </w:r>
      <w:r>
        <w:rPr>
          <w:i/>
          <w:rtl/>
          <w:cs/>
          <w:lang w:val="ar_AE" w:bidi="ar_AE"/>
        </w:rPr>
        <w:t>سِلَاه</w:t>
      </w:r>
      <w:r>
        <w:rPr>
          <w:rtl/>
          <w:cs/>
          <w:lang w:val="ar_AE" w:bidi="ar_AE"/>
        </w:rPr>
        <w:t xml:space="preserve"> العادية.</w:t>
      </w:r>
    </w:p>
    <w:p>
      <w:pPr>
        <w:pStyle w:val="Heading4"/>
        <w:bidi/>
      </w:pPr>
      <w:r>
        <w:rPr>
          <w:rtl/>
          <w:cs/>
          <w:lang w:val="ar_AE" w:bidi="ar_AE"/>
        </w:rPr>
        <w:t>الألحان القديمة في العناوين</w:t>
      </w:r>
    </w:p>
    <w:p>
      <w:pPr>
        <w:bidi/>
      </w:pPr>
      <w:r>
        <w:rPr>
          <w:rtl/>
          <w:cs/>
          <w:lang w:val="ar_AE" w:bidi="ar_AE"/>
        </w:rPr>
      </w:r>
      <w:r>
        <w:rPr>
          <w:rtl/>
          <w:cs/>
          <w:lang w:val="ar_AE" w:bidi="ar_AE"/>
        </w:rPr>
        <w:t>تحتوي العديد من المزامير على عناوين لا تُمَثِّل إشاراتٍ موسيقية مباشرة، بل هي مفردات تلميحية تشير إلى ألحانٍ معروفة. ربما تشير إما إلى الأسماء أو إلى المفردات الأولى من الأغاني العلمانية الشعبية (</w:t>
      </w:r>
      <w:r>
        <w:rPr>
          <w:i/>
          <w:rtl/>
          <w:cs/>
          <w:lang w:val="ar_AE" w:bidi="ar_AE"/>
        </w:rPr>
        <w:t>المقامات</w:t>
      </w:r>
      <w:r>
        <w:rPr>
          <w:rtl/>
          <w:cs/>
          <w:lang w:val="ar_AE" w:bidi="ar_AE"/>
        </w:rPr>
        <w:t xml:space="preserve">) التي استخدمت </w:t>
      </w:r>
      <w:r>
        <w:rPr>
          <w:i/>
          <w:rtl/>
          <w:cs/>
          <w:lang w:val="ar_AE" w:bidi="ar_AE"/>
        </w:rPr>
        <w:t>أنماطها اللحنية</w:t>
      </w:r>
      <w:r>
        <w:rPr>
          <w:rtl/>
          <w:cs/>
          <w:lang w:val="ar_AE" w:bidi="ar_AE"/>
        </w:rPr>
        <w:t xml:space="preserve"> في غناء المزمور. لقد حاول الكثير من علماء الكتاب المقدس اكتشاف المعنى الخفي في هذه العناوين، إلا أن معظم علماء الموسيقى يعتقدون أن هذه مجرَّد إشارات أو مقدمات للألحان.</w:t>
      </w:r>
    </w:p>
    <w:p>
      <w:pPr>
        <w:bidi/>
      </w:pPr>
      <w:r>
        <w:rPr>
          <w:rtl/>
          <w:cs/>
          <w:lang w:val="ar_AE" w:bidi="ar_AE"/>
        </w:rPr>
      </w:r>
      <w:r>
        <w:rPr>
          <w:i/>
          <w:rtl/>
          <w:cs/>
          <w:lang w:val="ar_AE" w:bidi="ar_AE"/>
        </w:rPr>
        <w:t>عَلْ آيِّلِتْ هَشَّحَرْ</w:t>
      </w:r>
      <w:r>
        <w:rPr>
          <w:rtl/>
          <w:cs/>
          <w:lang w:val="ar_AE" w:bidi="ar_AE"/>
        </w:rPr>
        <w:t xml:space="preserve"> تعبير عبري يَظْهَرُ في </w:t>
      </w:r>
      <w:r>
        <w:rPr>
          <w:rtl/>
          <w:cs/>
          <w:lang w:val="ar_AE" w:bidi="ar_AE"/>
        </w:rPr>
        <w:t>المزمور 22</w:t>
      </w:r>
      <w:r>
        <w:rPr>
          <w:rtl/>
          <w:cs/>
          <w:lang w:val="ar_AE" w:bidi="ar_AE"/>
        </w:rPr>
        <w:t xml:space="preserve"> (KJV)، تُرْجِمَ على النحو: "حَسَبَ أَيِّلَةِ الفَجْرِ" (RSV)، و"على لحن 'ظَبْيَة الصُّبْحِ'" (NIV)، "على لحن 'ظَبْيَة الفَجْرِ'" (NLT).</w:t>
      </w:r>
    </w:p>
    <w:p>
      <w:pPr>
        <w:bidi/>
      </w:pPr>
      <w:r>
        <w:rPr>
          <w:rtl/>
          <w:cs/>
          <w:lang w:val="ar_AE" w:bidi="ar_AE"/>
        </w:rPr>
      </w:r>
      <w:r>
        <w:rPr>
          <w:rtl/>
          <w:cs/>
          <w:lang w:val="ar_AE" w:bidi="ar_AE"/>
        </w:rPr>
        <w:t>أَلْ تَشْحيتْ تعبير عبري يَظْهَ</w:t>
      </w:r>
      <w:r>
        <w:rPr>
          <w:i/>
          <w:rtl/>
          <w:cs/>
          <w:lang w:val="ar_AE" w:bidi="ar_AE"/>
        </w:rPr>
        <w:t>رُ</w:t>
      </w:r>
      <w:r>
        <w:rPr>
          <w:rtl/>
          <w:cs/>
          <w:lang w:val="ar_AE" w:bidi="ar_AE"/>
        </w:rPr>
        <w:t xml:space="preserve"> في </w:t>
      </w:r>
      <w:r>
        <w:rPr>
          <w:rtl/>
          <w:cs/>
          <w:lang w:val="ar_AE" w:bidi="ar_AE"/>
        </w:rPr>
        <w:t>المزامير 57–59</w:t>
      </w:r>
      <w:r>
        <w:rPr>
          <w:rtl/>
          <w:cs/>
          <w:lang w:val="ar_AE" w:bidi="ar_AE"/>
        </w:rPr>
        <w:t xml:space="preserve"> </w:t>
      </w:r>
      <w:r>
        <w:rPr>
          <w:rtl/>
          <w:cs/>
          <w:lang w:val="ar_AE" w:bidi="ar_AE"/>
        </w:rPr>
        <w:t>و75</w:t>
      </w:r>
      <w:r>
        <w:rPr>
          <w:rtl/>
          <w:cs/>
          <w:lang w:val="ar_AE" w:bidi="ar_AE"/>
        </w:rPr>
        <w:t xml:space="preserve"> (KJV)، وقد تُرْجِمَ على النحو: "على لحن 'لاَ تُهْلِكْ' " (ترجمة فاندايك).</w:t>
      </w:r>
    </w:p>
    <w:p>
      <w:pPr>
        <w:bidi/>
      </w:pPr>
      <w:r>
        <w:rPr>
          <w:rtl/>
          <w:cs/>
          <w:lang w:val="ar_AE" w:bidi="ar_AE"/>
        </w:rPr>
      </w:r>
      <w:r>
        <w:rPr>
          <w:i/>
          <w:rtl/>
          <w:cs/>
          <w:lang w:val="ar_AE" w:bidi="ar_AE"/>
        </w:rPr>
        <w:t>عَلْ يونَتْ إيلِم رِحُوقِيم</w:t>
      </w:r>
      <w:r>
        <w:rPr>
          <w:rtl/>
          <w:cs/>
          <w:lang w:val="ar_AE" w:bidi="ar_AE"/>
        </w:rPr>
        <w:t xml:space="preserve"> تعبير عبري يَظْهَرُ في </w:t>
      </w:r>
      <w:r>
        <w:rPr>
          <w:rtl/>
          <w:cs/>
          <w:lang w:val="ar_AE" w:bidi="ar_AE"/>
        </w:rPr>
        <w:t>المزمور 56</w:t>
      </w:r>
      <w:r>
        <w:rPr>
          <w:rtl/>
          <w:cs/>
          <w:lang w:val="ar_AE" w:bidi="ar_AE"/>
        </w:rPr>
        <w:t xml:space="preserve"> (KJV)، وقد تُرْجِمَ على النحو: "حَسَب الحمامة على البطمة البعيدة" (RSV)، و"على لحن 'حمامة على شجر البلوط البعيد'" (NLT).</w:t>
      </w:r>
    </w:p>
    <w:p>
      <w:pPr>
        <w:bidi/>
      </w:pPr>
      <w:r>
        <w:rPr>
          <w:rtl/>
          <w:cs/>
          <w:lang w:val="ar_AE" w:bidi="ar_AE"/>
        </w:rPr>
      </w:r>
      <w:r>
        <w:rPr>
          <w:i/>
          <w:rtl/>
          <w:cs/>
          <w:lang w:val="ar_AE" w:bidi="ar_AE"/>
        </w:rPr>
        <w:t>مَحَلَتْ لِعَنُّوتْ</w:t>
      </w:r>
      <w:r>
        <w:rPr>
          <w:rtl/>
          <w:cs/>
          <w:lang w:val="ar_AE" w:bidi="ar_AE"/>
        </w:rPr>
        <w:t xml:space="preserve"> تعبير عبريُّ يَظْهَرُ في </w:t>
      </w:r>
      <w:r>
        <w:rPr>
          <w:rtl/>
          <w:cs/>
          <w:lang w:val="ar_AE" w:bidi="ar_AE"/>
        </w:rPr>
        <w:t>المزمور 88</w:t>
      </w:r>
      <w:r>
        <w:rPr>
          <w:rtl/>
          <w:cs/>
          <w:lang w:val="ar_AE" w:bidi="ar_AE"/>
        </w:rPr>
        <w:t>، وقد تُرْجِمَ على النحو: "على لحن 'ألم البلية'" (NLT).</w:t>
      </w:r>
    </w:p>
    <w:p>
      <w:pPr>
        <w:bidi/>
      </w:pPr>
      <w:r>
        <w:rPr>
          <w:rtl/>
          <w:cs/>
          <w:lang w:val="ar_AE" w:bidi="ar_AE"/>
        </w:rPr>
      </w:r>
      <w:r>
        <w:rPr>
          <w:i/>
          <w:rtl/>
          <w:cs/>
          <w:lang w:val="ar_AE" w:bidi="ar_AE"/>
        </w:rPr>
        <w:t>عَلْمُوتْ لَبّين</w:t>
      </w:r>
      <w:r>
        <w:rPr>
          <w:rtl/>
          <w:cs/>
          <w:lang w:val="ar_AE" w:bidi="ar_AE"/>
        </w:rPr>
        <w:t xml:space="preserve"> تعبير عبري يَظْهَرُ في </w:t>
      </w:r>
      <w:r>
        <w:rPr>
          <w:rtl/>
          <w:cs/>
          <w:lang w:val="ar_AE" w:bidi="ar_AE"/>
        </w:rPr>
        <w:t>المزمور 9</w:t>
      </w:r>
      <w:r>
        <w:rPr>
          <w:rtl/>
          <w:cs/>
          <w:lang w:val="ar_AE" w:bidi="ar_AE"/>
        </w:rPr>
        <w:t>، وقد تُرْجِمَ على النحو: "على لَحْن 'موت الابن'" (NLT).</w:t>
      </w:r>
    </w:p>
    <w:p>
      <w:pPr>
        <w:bidi/>
      </w:pPr>
      <w:r>
        <w:rPr>
          <w:rtl/>
          <w:cs/>
          <w:lang w:val="ar_AE" w:bidi="ar_AE"/>
        </w:rPr>
      </w:r>
      <w:r>
        <w:rPr>
          <w:rtl/>
          <w:cs/>
          <w:lang w:val="ar_AE" w:bidi="ar_AE"/>
        </w:rPr>
        <w:t>"</w:t>
      </w:r>
      <w:r>
        <w:rPr>
          <w:i/>
          <w:rtl/>
          <w:cs/>
          <w:lang w:val="ar_AE" w:bidi="ar_AE"/>
        </w:rPr>
        <w:t>عَلْ شُوشَنِّيم</w:t>
      </w:r>
      <w:r>
        <w:rPr>
          <w:rtl/>
          <w:cs/>
          <w:lang w:val="ar_AE" w:bidi="ar_AE"/>
        </w:rPr>
        <w:t xml:space="preserve"> تعبير عبري يَظْهَرُ في </w:t>
      </w:r>
      <w:r>
        <w:rPr>
          <w:rtl/>
          <w:cs/>
          <w:lang w:val="ar_AE" w:bidi="ar_AE"/>
        </w:rPr>
        <w:t>المزمور 45</w:t>
      </w:r>
      <w:r>
        <w:rPr>
          <w:rtl/>
          <w:cs/>
          <w:lang w:val="ar_AE" w:bidi="ar_AE"/>
        </w:rPr>
        <w:t xml:space="preserve"> و </w:t>
      </w:r>
      <w:r>
        <w:rPr>
          <w:rtl/>
          <w:cs/>
          <w:lang w:val="ar_AE" w:bidi="ar_AE"/>
        </w:rPr>
        <w:t>69</w:t>
      </w:r>
      <w:r>
        <w:rPr>
          <w:rtl/>
          <w:cs/>
          <w:lang w:val="ar_AE" w:bidi="ar_AE"/>
        </w:rPr>
        <w:t xml:space="preserve"> (KJV)، وقد تُرْجِمَ على النحو: "على لحن 'السَّوسَن'" (NLT).</w:t>
      </w:r>
    </w:p>
    <w:p>
      <w:pPr>
        <w:bidi/>
      </w:pPr>
      <w:r>
        <w:rPr>
          <w:rtl/>
          <w:cs/>
          <w:lang w:val="ar_AE" w:bidi="ar_AE"/>
        </w:rPr>
      </w:r>
      <w:r>
        <w:rPr>
          <w:i/>
          <w:rtl/>
          <w:cs/>
          <w:lang w:val="ar_AE" w:bidi="ar_AE"/>
        </w:rPr>
        <w:t>إِلْ شُوشَنِّيم عيدُوتْ</w:t>
      </w:r>
      <w:r>
        <w:rPr>
          <w:rtl/>
          <w:cs/>
          <w:lang w:val="ar_AE" w:bidi="ar_AE"/>
        </w:rPr>
        <w:t xml:space="preserve"> تعبير عبري يَظْهَرُ في </w:t>
      </w:r>
      <w:r>
        <w:rPr>
          <w:rtl/>
          <w:cs/>
          <w:lang w:val="ar_AE" w:bidi="ar_AE"/>
        </w:rPr>
        <w:t>المزمور 80</w:t>
      </w:r>
      <w:r>
        <w:rPr>
          <w:rtl/>
          <w:cs/>
          <w:lang w:val="ar_AE" w:bidi="ar_AE"/>
        </w:rPr>
        <w:t xml:space="preserve"> (KJV)، وقد تُرْجِمَ على النحو: "على لحن 'سوسن العهد'" (NLT).</w:t>
      </w:r>
    </w:p>
    <w:p>
      <w:pPr>
        <w:bidi/>
      </w:pPr>
      <w:r>
        <w:rPr>
          <w:rtl/>
          <w:cs/>
          <w:lang w:val="ar_AE" w:bidi="ar_AE"/>
        </w:rPr>
      </w:r>
      <w:r>
        <w:rPr>
          <w:i/>
          <w:rtl/>
          <w:cs/>
          <w:lang w:val="ar_AE" w:bidi="ar_AE"/>
        </w:rPr>
        <w:t xml:space="preserve">عَلْ شُوَشَن عيدُوتْ </w:t>
      </w:r>
      <w:r>
        <w:rPr>
          <w:rtl/>
          <w:cs/>
          <w:lang w:val="ar_AE" w:bidi="ar_AE"/>
        </w:rPr>
        <w:t xml:space="preserve">، تعبير عبري يَظْهَرُ في </w:t>
      </w:r>
      <w:r>
        <w:rPr>
          <w:rtl/>
          <w:cs/>
          <w:lang w:val="ar_AE" w:bidi="ar_AE"/>
        </w:rPr>
        <w:t>المزمور 60</w:t>
      </w:r>
      <w:r>
        <w:rPr>
          <w:rtl/>
          <w:cs/>
          <w:lang w:val="ar_AE" w:bidi="ar_AE"/>
        </w:rPr>
        <w:t>، وقد تُرْجِم على النحو: "على لحن 'سَوسَنة الشهادة'" (NLT).</w:t>
      </w:r>
    </w:p>
    <w:p>
      <w:pPr>
        <w:bidi/>
      </w:pPr>
      <w:r>
        <w:rPr>
          <w:rtl/>
          <w:cs/>
          <w:lang w:val="ar_AE" w:bidi="ar_AE"/>
        </w:rPr>
      </w:r>
      <w:r>
        <w:rPr>
          <w:rtl/>
          <w:cs/>
          <w:lang w:val="ar_AE" w:bidi="ar_AE"/>
        </w:rPr>
        <w:t>تَظْهْرُ هذه الأنواع من الألحان فقط في الكتب الثلاثة الأولى من سِفْر المزامير، وربما يشير هذا بشكلٍ ضمنيٍّ إلى أن هذه المقامات الشعبية أَمْسَتْ غير مستخدمة بحلول الوقت الذي كُتِتَ فيه الكتابان الأخيران من السِّفْر. ربما أَضْحَتْ أنواع أخرى من المقامات شائعة، ومن ثمَّ فإن المؤلفين، الذين أدركوا العمر القصير نسبيًّا للحن الشَّعبي، لم يقوموا بإدراجها في عناوين المزامير بل تركوا الاختيار للمؤدي.</w:t>
      </w:r>
    </w:p>
    <w:p>
      <w:pPr>
        <w:pStyle w:val="Heading3"/>
        <w:bidi/>
      </w:pPr>
      <w:r>
        <w:rPr>
          <w:rtl/>
          <w:cs/>
          <w:lang w:val="ar_AE" w:bidi="ar_AE"/>
        </w:rPr>
        <w:t>الموسيقى في العهد الجديد</w:t>
      </w:r>
    </w:p>
    <w:p>
      <w:pPr>
        <w:pStyle w:val="Heading4"/>
        <w:bidi/>
      </w:pPr>
      <w:r>
        <w:rPr>
          <w:rtl/>
          <w:cs/>
          <w:lang w:val="ar_AE" w:bidi="ar_AE"/>
        </w:rPr>
        <w:t>تأثيرات القرن الأول</w:t>
      </w:r>
    </w:p>
    <w:p>
      <w:pPr>
        <w:bidi/>
      </w:pPr>
      <w:r>
        <w:rPr>
          <w:rtl/>
          <w:cs/>
          <w:lang w:val="ar_AE" w:bidi="ar_AE"/>
        </w:rPr>
      </w:r>
      <w:r>
        <w:rPr>
          <w:rtl/>
          <w:cs/>
          <w:lang w:val="ar_AE" w:bidi="ar_AE"/>
        </w:rPr>
        <w:t>المجمع</w:t>
      </w:r>
    </w:p>
    <w:p>
      <w:pPr>
        <w:bidi/>
      </w:pPr>
      <w:r>
        <w:rPr>
          <w:rtl/>
          <w:cs/>
          <w:lang w:val="ar_AE" w:bidi="ar_AE"/>
        </w:rPr>
      </w:r>
      <w:r>
        <w:rPr>
          <w:rtl/>
          <w:cs/>
          <w:lang w:val="ar_AE" w:bidi="ar_AE"/>
        </w:rPr>
        <w:t>بحلول زمن المسيح، كان المَجْمَعُ هو المكان الرئيس للعبادة بالنسبة للشعب اليهودي. بدأ المجمع كمكان لدراسة الشريعة لكن تدريجيا أصبح مركز العبادة لليهود غير القادرين على حضور الهيكل. لم يكن من الممكن محاكاة خدمة الهيكل الليتورچية في المجمع إذ لم توجد فيه طقوس ذبائحية، ولم يكن ممكنًا عزف نفس الموسيقى بدقة، وذلك لعدم وجود مُغَنِّين لاويِّين مُدَرَّبِين. لا يتفق العلماء على كم التواصل بين موسيقى الهيكل وموسيقى المجمع، ولكن هناك أدلة على أن بعض الممارسات الموسيقية ظَلَّتْ ثابتة في مكاني العبادة.</w:t>
      </w:r>
    </w:p>
    <w:p>
      <w:pPr>
        <w:bidi/>
      </w:pPr>
      <w:r>
        <w:rPr>
          <w:rtl/>
          <w:cs/>
          <w:lang w:val="ar_AE" w:bidi="ar_AE"/>
        </w:rPr>
      </w:r>
      <w:r>
        <w:rPr>
          <w:rtl/>
          <w:cs/>
          <w:lang w:val="ar_AE" w:bidi="ar_AE"/>
        </w:rPr>
        <w:t>المعلومات حول عادات وطقوس الكنيس تأتي من كتابات التلمود. كانت العناصر الموسيقية للعبادة في المجمع هي ترانيم نصوص من الأسفار المقدَّسة، وترانيم المزامير، والأغاني الرُّوحية. تم استبدال الغناء الجماعي في الهيكل بغناء قائد منفرد. كان القائد رجلاً علمانيًّا، والذي كان لابد أن يتمتع، وَفْقًا للتقاليد، بالمؤهلات التالية: "كان لابد أن يكون متعلِّمًا جيدًا، وموهوبًا بالصوت العذب، له شخصية متواضعة، ومقدَّرًا من قِبَل أعضاء المجمع، وَمُلِمًّا بالأسفار المقدَّسَة وكلِّ الصلوات؛ ولا ينبغي أن يكون رجلاً غنيًّا، لأن صلواته يجب أن تكون نابعة من قَلْبِهِ". وكانت أهم أعماله هو ترتيل شريعة موسى والأنبياء. سلسلة النبرات وعلامات الترقيم، التي تُعَدُّ مقدمةً رائدة في التدوين الموسيقي الفعلي، كانتْ بمثابةِ مؤشرات لقائد الغناء في القراءة الموسيقية للأسفار المقدَّسَة.</w:t>
      </w:r>
    </w:p>
    <w:p>
      <w:pPr>
        <w:bidi/>
      </w:pPr>
      <w:r>
        <w:rPr>
          <w:rtl/>
          <w:cs/>
          <w:lang w:val="ar_AE" w:bidi="ar_AE"/>
        </w:rPr>
      </w:r>
      <w:r>
        <w:rPr>
          <w:rtl/>
          <w:cs/>
          <w:lang w:val="ar_AE" w:bidi="ar_AE"/>
        </w:rPr>
        <w:t>انتقل غناء المزامير تدريجيًّا من الهيكل إلى المَجْمَع، مما أثر بدوره على الكنيسة المسيحية المبكِّرة. تستمدُ النغمات الجريجورية للمزامير أصولها من ألحان المزامير العبرية.</w:t>
      </w:r>
    </w:p>
    <w:p>
      <w:pPr>
        <w:bidi/>
      </w:pPr>
      <w:r>
        <w:rPr>
          <w:rtl/>
          <w:cs/>
          <w:lang w:val="ar_AE" w:bidi="ar_AE"/>
        </w:rPr>
      </w:r>
      <w:r>
        <w:rPr>
          <w:rtl/>
          <w:cs/>
          <w:lang w:val="ar_AE" w:bidi="ar_AE"/>
        </w:rPr>
        <w:t>الموسيقى في الحضارتين اليونانية والرومانية</w:t>
      </w:r>
    </w:p>
    <w:p>
      <w:pPr>
        <w:bidi/>
      </w:pPr>
      <w:r>
        <w:rPr>
          <w:rtl/>
          <w:cs/>
          <w:lang w:val="ar_AE" w:bidi="ar_AE"/>
        </w:rPr>
      </w:r>
      <w:r>
        <w:rPr>
          <w:rtl/>
          <w:cs/>
          <w:lang w:val="ar_AE" w:bidi="ar_AE"/>
        </w:rPr>
        <w:t>مع أن الهيكل والمجمع كانا مألوفَيْن لدى المسيحيين الأوائل (</w:t>
      </w:r>
      <w:r>
        <w:rPr>
          <w:rtl/>
          <w:cs/>
          <w:lang w:val="ar_AE" w:bidi="ar_AE"/>
        </w:rPr>
        <w:t>أعمال الرُّسُل 2: 46–47</w:t>
      </w:r>
      <w:r>
        <w:rPr>
          <w:rtl/>
          <w:cs/>
          <w:lang w:val="ar_AE" w:bidi="ar_AE"/>
        </w:rPr>
        <w:t xml:space="preserve">؛ </w:t>
      </w:r>
      <w:r>
        <w:rPr>
          <w:rtl/>
          <w:cs/>
          <w:lang w:val="ar_AE" w:bidi="ar_AE"/>
        </w:rPr>
        <w:t>3: 1</w:t>
      </w:r>
      <w:r>
        <w:rPr>
          <w:rtl/>
          <w:cs/>
          <w:lang w:val="ar_AE" w:bidi="ar_AE"/>
        </w:rPr>
        <w:t xml:space="preserve">؛ </w:t>
      </w:r>
      <w:r>
        <w:rPr>
          <w:rtl/>
          <w:cs/>
          <w:lang w:val="ar_AE" w:bidi="ar_AE"/>
        </w:rPr>
        <w:t>5: 42</w:t>
      </w:r>
      <w:r>
        <w:rPr>
          <w:rtl/>
          <w:cs/>
          <w:lang w:val="ar_AE" w:bidi="ar_AE"/>
        </w:rPr>
        <w:t xml:space="preserve">؛ </w:t>
      </w:r>
      <w:r>
        <w:rPr>
          <w:rtl/>
          <w:cs/>
          <w:lang w:val="ar_AE" w:bidi="ar_AE"/>
        </w:rPr>
        <w:t>9: 20</w:t>
      </w:r>
      <w:r>
        <w:rPr>
          <w:rtl/>
          <w:cs/>
          <w:lang w:val="ar_AE" w:bidi="ar_AE"/>
        </w:rPr>
        <w:t xml:space="preserve">؛ </w:t>
      </w:r>
      <w:r>
        <w:rPr>
          <w:rtl/>
          <w:cs/>
          <w:lang w:val="ar_AE" w:bidi="ar_AE"/>
        </w:rPr>
        <w:t>18: 4</w:t>
      </w:r>
      <w:r>
        <w:rPr>
          <w:rtl/>
          <w:cs/>
          <w:lang w:val="ar_AE" w:bidi="ar_AE"/>
        </w:rPr>
        <w:t>؛ إلخ)، لعبت الحضارتَيْن اليونانيَّة والرومانيَّة أيضًا دورًا رئيسًا في تشكيل الكنيسة الشابة. في زمن المسيح، كانتْ التأثيرات الهلِّينيَّة محسوسة منذ فترة طويلة في الشرق الأوسط، ومع أن بعض القادة اليهود قد عارضوها بشدة، اخْتَرَقَتْ الفنون اليونانيَّة الثقافة اليهودية. نظر الفلاسفة اليونانيُّون إلى الموسيقى باعتبارها قوة مطهِّرة بإمكانها قيادة البشر إلى معرفة عالم ما وراء الطبيعة. أدَّى هذا الفهم إلى اعتقادٍ بأن الموسيقى تمتلك جوهرًا أخلاقيًّا بإمكانه التأثير على الناس إما بالخير أو بالشر. إن كانتْ هذه الفلسفة قد أحاطَتْ، وبشكلٍ كاملٍ، بالفكر اليهودي-المسيحي، لكان الرَّسُول بُولُس قد شَجَّعَ بكلِّ يقينٍ على استخدام الموسيقى في نشر الإنجيل. ومع ذلك، فإن إسقاط الرَّسُول بُولُس لهذه النظرية يعني ضمنًا أن العالم اليهودي المسيحي في ذلك الوقت قد رَفَضَ المثالية اليونانية، على الأقل جزئيًّا.</w:t>
      </w:r>
    </w:p>
    <w:p>
      <w:pPr>
        <w:bidi/>
      </w:pPr>
      <w:r>
        <w:rPr>
          <w:rtl/>
          <w:cs/>
          <w:lang w:val="ar_AE" w:bidi="ar_AE"/>
        </w:rPr>
      </w:r>
      <w:r>
        <w:rPr>
          <w:rtl/>
          <w:cs/>
          <w:lang w:val="ar_AE" w:bidi="ar_AE"/>
        </w:rPr>
        <w:t>مع أن الرَّيِّيين اليهود اعتبروا الموسيقى قالبًا فنيًّا لتمجيد الله، وبينما اعتبرها الفلاسفة اليونانيُّون قوة دافعة أخلاقية هائلة للإبداع، اعتبرها الرُّومان بشكلٍ أساسيٍّ وسيلةً للترفيه. ولم تكن موسيقى الألعاب الرومانية دينية ولا فلسفية، ومن روايات الشهود، لم تكن استثنائية من الناحية الفنية. في الإمبراطورية الرومانية، حَظِيَ الموسيقيون بمكانةٍ أدنى، كما نُظِرَ إليهم على أنهم مجرَّد بهلوانات مسلِّيَّة. أحد المبرِّرات لعدم إدخال الكنيسة الأولى الآلات الموسيقىة في عبادتها هو رَدُّ فعلها على الاستخدام العالمي المنحط لهذه الآلات من قِبَل الرُّومان.</w:t>
      </w:r>
    </w:p>
    <w:p>
      <w:pPr>
        <w:pStyle w:val="Heading4"/>
        <w:bidi/>
      </w:pPr>
      <w:r>
        <w:rPr>
          <w:rtl/>
          <w:cs/>
          <w:lang w:val="ar_AE" w:bidi="ar_AE"/>
        </w:rPr>
        <w:t>في كتابات العهد الجديد</w:t>
      </w:r>
    </w:p>
    <w:p>
      <w:pPr>
        <w:bidi/>
      </w:pPr>
      <w:r>
        <w:rPr>
          <w:rtl/>
          <w:cs/>
          <w:lang w:val="ar_AE" w:bidi="ar_AE"/>
        </w:rPr>
      </w:r>
      <w:r>
        <w:rPr>
          <w:rtl/>
          <w:cs/>
          <w:lang w:val="ar_AE" w:bidi="ar_AE"/>
        </w:rPr>
        <w:t>من الإشارات القليلة للآلات الموسيقية في العهد الجديد هو استخدام المزامير كآلات موسيقية قبل تشييع الجثمان للدَّفن (</w:t>
      </w:r>
      <w:r>
        <w:rPr>
          <w:rtl/>
          <w:cs/>
          <w:lang w:val="ar_AE" w:bidi="ar_AE"/>
        </w:rPr>
        <w:t>مَتَّى 9: 23</w:t>
      </w:r>
      <w:r>
        <w:rPr>
          <w:rtl/>
          <w:cs/>
          <w:lang w:val="ar_AE" w:bidi="ar_AE"/>
        </w:rPr>
        <w:t xml:space="preserve">). وكما هو الحال في العهد القديم، ترتبط الموسيقى باحتفاليات الولائم والأفراح (على سبيل المثال، عودة الابن المُسْرِف، </w:t>
      </w:r>
      <w:r>
        <w:rPr>
          <w:rtl/>
          <w:cs/>
          <w:lang w:val="ar_AE" w:bidi="ar_AE"/>
        </w:rPr>
        <w:t>لوقا 15: 25</w:t>
      </w:r>
      <w:r>
        <w:rPr>
          <w:rtl/>
          <w:cs/>
          <w:lang w:val="ar_AE" w:bidi="ar_AE"/>
        </w:rPr>
        <w:t>). خمسة مقاطع كتابية في أسفار العهد الجديد تذكر الموسيقى مجازيًّا (</w:t>
      </w:r>
      <w:r>
        <w:rPr>
          <w:rtl/>
          <w:cs/>
          <w:lang w:val="ar_AE" w:bidi="ar_AE"/>
        </w:rPr>
        <w:t>مَتَّى 6: 2</w:t>
      </w:r>
      <w:r>
        <w:rPr>
          <w:rtl/>
          <w:cs/>
          <w:lang w:val="ar_AE" w:bidi="ar_AE"/>
        </w:rPr>
        <w:t xml:space="preserve">؛ </w:t>
      </w:r>
      <w:r>
        <w:rPr>
          <w:rtl/>
          <w:cs/>
          <w:lang w:val="ar_AE" w:bidi="ar_AE"/>
        </w:rPr>
        <w:t>11: 17</w:t>
      </w:r>
      <w:r>
        <w:rPr>
          <w:rtl/>
          <w:cs/>
          <w:lang w:val="ar_AE" w:bidi="ar_AE"/>
        </w:rPr>
        <w:t xml:space="preserve">؛ </w:t>
      </w:r>
      <w:r>
        <w:rPr>
          <w:rtl/>
          <w:cs/>
          <w:lang w:val="ar_AE" w:bidi="ar_AE"/>
        </w:rPr>
        <w:t>لوقا 7: 32</w:t>
      </w:r>
      <w:r>
        <w:rPr>
          <w:rtl/>
          <w:cs/>
          <w:lang w:val="ar_AE" w:bidi="ar_AE"/>
        </w:rPr>
        <w:t xml:space="preserve">؛ </w:t>
      </w:r>
      <w:r>
        <w:rPr>
          <w:rtl/>
          <w:cs/>
          <w:lang w:val="ar_AE" w:bidi="ar_AE"/>
        </w:rPr>
        <w:t>1 كُورِنْثُوس 13: 1</w:t>
      </w:r>
      <w:r>
        <w:rPr>
          <w:rtl/>
          <w:cs/>
          <w:lang w:val="ar_AE" w:bidi="ar_AE"/>
        </w:rPr>
        <w:t xml:space="preserve">؛ </w:t>
      </w:r>
      <w:r>
        <w:rPr>
          <w:rtl/>
          <w:cs/>
          <w:lang w:val="ar_AE" w:bidi="ar_AE"/>
        </w:rPr>
        <w:t>14: 7–8</w:t>
      </w:r>
      <w:r>
        <w:rPr>
          <w:rtl/>
          <w:cs/>
          <w:lang w:val="ar_AE" w:bidi="ar_AE"/>
        </w:rPr>
        <w:t xml:space="preserve">). أكثر هذه الأمثلة شهرةً هو احتفاء الرَّسُول بُولُس بالمحبة في </w:t>
      </w:r>
      <w:r>
        <w:rPr>
          <w:rtl/>
          <w:cs/>
          <w:lang w:val="ar_AE" w:bidi="ar_AE"/>
        </w:rPr>
        <w:t>1 كُورِنْثُوس 13</w:t>
      </w:r>
      <w:r>
        <w:rPr>
          <w:rtl/>
          <w:cs/>
          <w:lang w:val="ar_AE" w:bidi="ar_AE"/>
        </w:rPr>
        <w:t>. على أنَّ شَجْبَ الرَّسُول لجرسٍ يَرِنُّ أو صنجٍ يَطِنُّ ينبغي علينا فَهْمَه في ضوء موقف المسيحيين الأوائل تجاه موسيقى الفرِّيسيِّين. هنا تَمَّ استخدام آلات الإشارة الخاصة بالهيكل لتمثيل الاستعراض المغالي فيه عن التقوى الدينيَّة.</w:t>
      </w:r>
    </w:p>
    <w:p>
      <w:pPr>
        <w:bidi/>
      </w:pPr>
      <w:r>
        <w:rPr>
          <w:rtl/>
          <w:cs/>
          <w:lang w:val="ar_AE" w:bidi="ar_AE"/>
        </w:rPr>
      </w:r>
      <w:r>
        <w:rPr>
          <w:rtl/>
          <w:cs/>
          <w:lang w:val="ar_AE" w:bidi="ar_AE"/>
        </w:rPr>
        <w:t xml:space="preserve">معظم الإشارات الأخرى إلى الموسيقى موجودة في الرؤى الأخرويَّة بشكلٍ غالبٍ في سِفْر الرُّؤْيا، والمقاطع النبويَّة المتفرقة عبر أسفار العهد الجديد (أيضًا </w:t>
      </w:r>
      <w:r>
        <w:rPr>
          <w:rtl/>
          <w:cs/>
          <w:lang w:val="ar_AE" w:bidi="ar_AE"/>
        </w:rPr>
        <w:t>مَتَّى 24: 31</w:t>
      </w:r>
      <w:r>
        <w:rPr>
          <w:rtl/>
          <w:cs/>
          <w:lang w:val="ar_AE" w:bidi="ar_AE"/>
        </w:rPr>
        <w:t xml:space="preserve">؛ </w:t>
      </w:r>
      <w:r>
        <w:rPr>
          <w:rtl/>
          <w:cs/>
          <w:lang w:val="ar_AE" w:bidi="ar_AE"/>
        </w:rPr>
        <w:t>1 كُورِنْثُوس 15: 52</w:t>
      </w:r>
      <w:r>
        <w:rPr>
          <w:rtl/>
          <w:cs/>
          <w:lang w:val="ar_AE" w:bidi="ar_AE"/>
        </w:rPr>
        <w:t xml:space="preserve">؛ 1 </w:t>
      </w:r>
      <w:r>
        <w:rPr>
          <w:rtl/>
          <w:cs/>
          <w:lang w:val="ar_AE" w:bidi="ar_AE"/>
        </w:rPr>
        <w:t>1 تَسَالُونِيكِي 4: 16</w:t>
      </w:r>
      <w:r>
        <w:rPr>
          <w:rtl/>
          <w:cs/>
          <w:lang w:val="ar_AE" w:bidi="ar_AE"/>
        </w:rPr>
        <w:t xml:space="preserve">؛ </w:t>
      </w:r>
      <w:r>
        <w:rPr>
          <w:rtl/>
          <w:cs/>
          <w:lang w:val="ar_AE" w:bidi="ar_AE"/>
        </w:rPr>
        <w:t>العبرانيين 12: 19</w:t>
      </w:r>
      <w:r>
        <w:rPr>
          <w:rtl/>
          <w:cs/>
          <w:lang w:val="ar_AE" w:bidi="ar_AE"/>
        </w:rPr>
        <w:t xml:space="preserve">). ترتبط العديد من هذه الأوصاف ارتباطًا مباشرًا بالإشارات الموسيقية في العهد القديم (على سبيل المثال، استخدام القيثارات والأبواق وغناء الهَلِّلُويَا). إلا أن قيمة العديد من المقاطع الكتابية في سِفْر الرُّؤْيا تنبع من أسلوبها الأدبي. من المرجح أن هذه المقاطع التمجيدية والشبيهة بالمزامير كانتْ عبارة عن "أغاني روحية" تلقائية ألَّفَتْها الكنيسة الشابة (على سبيل المثال، </w:t>
      </w:r>
      <w:r>
        <w:rPr>
          <w:rtl/>
          <w:cs/>
          <w:lang w:val="ar_AE" w:bidi="ar_AE"/>
        </w:rPr>
        <w:t>رُؤْيا 5: 9–10</w:t>
      </w:r>
      <w:r>
        <w:rPr>
          <w:rtl/>
          <w:cs/>
          <w:lang w:val="ar_AE" w:bidi="ar_AE"/>
        </w:rPr>
        <w:t>).</w:t>
      </w:r>
    </w:p>
    <w:p>
      <w:pPr>
        <w:bidi/>
      </w:pPr>
      <w:r>
        <w:rPr>
          <w:rtl/>
          <w:cs/>
          <w:lang w:val="ar_AE" w:bidi="ar_AE"/>
        </w:rPr>
      </w:r>
      <w:r>
        <w:rPr>
          <w:rtl/>
          <w:cs/>
          <w:lang w:val="ar_AE" w:bidi="ar_AE"/>
        </w:rPr>
        <w:t>إن المقاطع التي تَذْكُر الموسيقى الدينية أو الليتورچية غالبًا ما تكون معنوية مجرَّدة أكثر منها حرفيَّة. هناك مقطعان متوازيان يصفان العشاء الأخير (</w:t>
      </w:r>
      <w:r>
        <w:rPr>
          <w:rtl/>
          <w:cs/>
          <w:lang w:val="ar_AE" w:bidi="ar_AE"/>
        </w:rPr>
        <w:t>مَتَّى 26: 30</w:t>
      </w:r>
      <w:r>
        <w:rPr>
          <w:rtl/>
          <w:cs/>
          <w:lang w:val="ar_AE" w:bidi="ar_AE"/>
        </w:rPr>
        <w:t xml:space="preserve">؛ </w:t>
      </w:r>
      <w:r>
        <w:rPr>
          <w:rtl/>
          <w:cs/>
          <w:lang w:val="ar_AE" w:bidi="ar_AE"/>
        </w:rPr>
        <w:t>مَرقُس 14: 26</w:t>
      </w:r>
      <w:r>
        <w:rPr>
          <w:rtl/>
          <w:cs/>
          <w:lang w:val="ar_AE" w:bidi="ar_AE"/>
        </w:rPr>
        <w:t>) يذكران أن المسيح وتلاميذه قاموا بالتسبيح. هذا هو السجل الوحيد المباشر الذي يشير إلى قيام الرب يسوع بالتسبيح، لكن من المحتمل أنه عندما قرأ السِّفْرَ في المجمع فعل ذلك بأسلوب صوتي مقبول (</w:t>
      </w:r>
      <w:r>
        <w:rPr>
          <w:rtl/>
          <w:cs/>
          <w:lang w:val="ar_AE" w:bidi="ar_AE"/>
        </w:rPr>
        <w:t>لو 4: 16–20</w:t>
      </w:r>
      <w:r>
        <w:rPr>
          <w:rtl/>
          <w:cs/>
          <w:lang w:val="ar_AE" w:bidi="ar_AE"/>
        </w:rPr>
        <w:t>). هناك الكثير من الجدل حول الأحداث الفعلية في العشاء الأخير، لكن يمكن أن نفترض أن التسبيح الذي تَغَنَّى به المسيح وتلاميذه كان ترنيمةً يهوديَّةً تقليديَّة مرتبطةً في الغالب بعيد الفصح.</w:t>
      </w:r>
    </w:p>
    <w:p>
      <w:pPr>
        <w:bidi/>
      </w:pPr>
      <w:r>
        <w:rPr>
          <w:rtl/>
          <w:cs/>
          <w:lang w:val="ar_AE" w:bidi="ar_AE"/>
        </w:rPr>
      </w:r>
      <w:r>
        <w:rPr>
          <w:rtl/>
          <w:cs/>
          <w:lang w:val="ar_AE" w:bidi="ar_AE"/>
        </w:rPr>
        <w:t xml:space="preserve">من الرواية الواردة في </w:t>
      </w:r>
      <w:r>
        <w:rPr>
          <w:rtl/>
          <w:cs/>
          <w:lang w:val="ar_AE" w:bidi="ar_AE"/>
        </w:rPr>
        <w:t>أعمال الرُّسُل 16: 25</w:t>
      </w:r>
      <w:r>
        <w:rPr>
          <w:rtl/>
          <w:cs/>
          <w:lang w:val="ar_AE" w:bidi="ar_AE"/>
        </w:rPr>
        <w:t xml:space="preserve"> نعلم أن الرَّسُول بُولُس وسيلا كانا يسبحان الله أثناء وجودهما في السجن. يقدِّم الرَّسُول بُولُس تعليمات عن عزف الموسيقى في </w:t>
      </w:r>
      <w:r>
        <w:rPr>
          <w:rtl/>
          <w:cs/>
          <w:lang w:val="ar_AE" w:bidi="ar_AE"/>
        </w:rPr>
        <w:t>1 كُورِنْثُوس 14: 15، 26</w:t>
      </w:r>
      <w:r>
        <w:rPr>
          <w:rtl/>
          <w:cs/>
          <w:lang w:val="ar_AE" w:bidi="ar_AE"/>
        </w:rPr>
        <w:t xml:space="preserve"> وذلك فيما يرتبط بالتوازن بين العقل والوجدان. وكما هو الحال مع كلِّ مواهب الرُّوح، يَطْلُبُ الرَّسُول بُولُس أن يكون التسبيح ن أجل البناء الروحي.</w:t>
      </w:r>
    </w:p>
    <w:p>
      <w:pPr>
        <w:bidi/>
      </w:pPr>
      <w:r>
        <w:rPr>
          <w:rtl/>
          <w:cs/>
          <w:lang w:val="ar_AE" w:bidi="ar_AE"/>
        </w:rPr>
      </w:r>
      <w:r>
        <w:rPr>
          <w:rtl/>
          <w:cs/>
          <w:lang w:val="ar_AE" w:bidi="ar_AE"/>
        </w:rPr>
        <w:t>في مقطعين متشابهين (</w:t>
      </w:r>
      <w:r>
        <w:rPr>
          <w:rtl/>
          <w:cs/>
          <w:lang w:val="ar_AE" w:bidi="ar_AE"/>
        </w:rPr>
        <w:t>أَفَسُس 5: 19</w:t>
      </w:r>
      <w:r>
        <w:rPr>
          <w:rtl/>
          <w:cs/>
          <w:lang w:val="ar_AE" w:bidi="ar_AE"/>
        </w:rPr>
        <w:t xml:space="preserve">؛ </w:t>
      </w:r>
      <w:r>
        <w:rPr>
          <w:rtl/>
          <w:cs/>
          <w:lang w:val="ar_AE" w:bidi="ar_AE"/>
        </w:rPr>
        <w:t>كُولوسِّي 3: 16</w:t>
      </w:r>
      <w:r>
        <w:rPr>
          <w:rtl/>
          <w:cs/>
          <w:lang w:val="ar_AE" w:bidi="ar_AE"/>
        </w:rPr>
        <w:t>) يجمع الرَّسُول بُولُس معًا ثلاثة مصطلحات ترتبط بالموسيقى - المزامير، والتراتيل، والأغاني الروحية. كان تسبيح المزامير امتدادًا واضحًا من المجمع، ويمكننا أن نفترض ترنيم المسيحية المبكرة للمزامير كان يتبع الأسلوب اليهودي. ربما يشير مصطلح "الترانيم" إلى النصوص الشِّعْرية، والتي ربما تَمَّتْ صياغتها على نَسَقِ المزامير، ولكن لتسبيح الرب يسوع المسيح. قد يشير مصطلح "الأغاني الروحية" إلى قالب تلقائي، ومبهج من الصلاة الموسيقية، ربما بدون كلمات (ربما تكون مرتبطة بالألسنة)، بأسلوب كان شائعًا في اليهودية الصوفِيَّة. ربما كانت هذه الانفجارات من الأغاني لحنية (غنت على نغمة واحدة) وربما كانت بمثابة مقدمة لترنيمة هليلويا اللاحقة.</w:t>
      </w:r>
    </w:p>
    <w:p>
      <w:pPr>
        <w:pStyle w:val="Heading4"/>
        <w:bidi/>
      </w:pPr>
      <w:r>
        <w:rPr>
          <w:rtl/>
          <w:cs/>
          <w:lang w:val="ar_AE" w:bidi="ar_AE"/>
        </w:rPr>
        <w:t>التراتيل في العهد الجديد</w:t>
      </w:r>
    </w:p>
    <w:p>
      <w:pPr>
        <w:bidi/>
      </w:pPr>
      <w:r>
        <w:rPr>
          <w:rtl/>
          <w:cs/>
          <w:lang w:val="ar_AE" w:bidi="ar_AE"/>
        </w:rPr>
      </w:r>
      <w:r>
        <w:rPr>
          <w:rtl/>
          <w:cs/>
          <w:lang w:val="ar_AE" w:bidi="ar_AE"/>
        </w:rPr>
        <w:t>يمكننا أن نفترض أن المسيحيين الأوائل قاموا بتأليف الترانيم بغرض تسبيح المسيح. بشكلٍ منطقيٍّ، تستند معظم الترانيم الموجودة في أسفار العهد الجديد على أشكال المزامير الشعرية العبرية، إلا أن هناك أيضًا تأثيرٌ يونانيٌّ ولاتينيٌّ. لقد أضْحَتْ الترانيم من إنجيل البشير لوقا ترانيم شهيرةً تبنتها الكنيسة: التَّسبيحة المَرْيَمِيَّة (</w:t>
      </w:r>
      <w:r>
        <w:rPr>
          <w:rtl/>
          <w:cs/>
          <w:lang w:val="ar_AE" w:bidi="ar_AE"/>
        </w:rPr>
        <w:t>لوقا 1: 46–55</w:t>
      </w:r>
      <w:r>
        <w:rPr>
          <w:rtl/>
          <w:cs/>
          <w:lang w:val="ar_AE" w:bidi="ar_AE"/>
        </w:rPr>
        <w:t>)، تسبحة زكريَّا (</w:t>
      </w:r>
      <w:r>
        <w:rPr>
          <w:rtl/>
          <w:cs/>
          <w:lang w:val="ar_AE" w:bidi="ar_AE"/>
        </w:rPr>
        <w:t>1: 68–79</w:t>
      </w:r>
      <w:r>
        <w:rPr>
          <w:rtl/>
          <w:cs/>
          <w:lang w:val="ar_AE" w:bidi="ar_AE"/>
        </w:rPr>
        <w:t>)، تسبحة الملائكة (</w:t>
      </w:r>
      <w:r>
        <w:rPr>
          <w:rtl/>
          <w:cs/>
          <w:lang w:val="ar_AE" w:bidi="ar_AE"/>
        </w:rPr>
        <w:t>2: 14</w:t>
      </w:r>
      <w:r>
        <w:rPr>
          <w:rtl/>
          <w:cs/>
          <w:lang w:val="ar_AE" w:bidi="ar_AE"/>
        </w:rPr>
        <w:t>)، وتسبحة سمعان الشيح (</w:t>
      </w:r>
      <w:r>
        <w:rPr>
          <w:rtl/>
          <w:cs/>
          <w:lang w:val="ar_AE" w:bidi="ar_AE"/>
        </w:rPr>
        <w:t>2: 29–32</w:t>
      </w:r>
      <w:r>
        <w:rPr>
          <w:rtl/>
          <w:cs/>
          <w:lang w:val="ar_AE" w:bidi="ar_AE"/>
        </w:rPr>
        <w:t xml:space="preserve">). مع أنها طريقة نَظْمِها تأتي بحسب نَظْم مزامير العهد القديم، إلا أنها مليئة بالثقة في خلاص المسيح وعودته الوشيكة. من الترانيم الأخرى، الموجودة في العهد الجديد، والتي تتسم بأن مركزها هو المسيح، مقدمة إنجيل الرَّسُول يوحنَّا، </w:t>
      </w:r>
      <w:r>
        <w:rPr>
          <w:rtl/>
          <w:cs/>
          <w:lang w:val="ar_AE" w:bidi="ar_AE"/>
        </w:rPr>
        <w:t>أَفَسُس 2: 14–16</w:t>
      </w:r>
      <w:r>
        <w:rPr>
          <w:rtl/>
          <w:cs/>
          <w:lang w:val="ar_AE" w:bidi="ar_AE"/>
        </w:rPr>
        <w:t xml:space="preserve">، </w:t>
      </w:r>
      <w:r>
        <w:rPr>
          <w:rtl/>
          <w:cs/>
          <w:lang w:val="ar_AE" w:bidi="ar_AE"/>
        </w:rPr>
        <w:t>فِيلِبِّي 2: 6–11</w:t>
      </w:r>
      <w:r>
        <w:rPr>
          <w:rtl/>
          <w:cs/>
          <w:lang w:val="ar_AE" w:bidi="ar_AE"/>
        </w:rPr>
        <w:t xml:space="preserve">، </w:t>
      </w:r>
      <w:r>
        <w:rPr>
          <w:rtl/>
          <w:cs/>
          <w:lang w:val="ar_AE" w:bidi="ar_AE"/>
        </w:rPr>
        <w:t>كُولُوسِّي 1: 15–20</w:t>
      </w:r>
      <w:r>
        <w:rPr>
          <w:rtl/>
          <w:cs/>
          <w:lang w:val="ar_AE" w:bidi="ar_AE"/>
        </w:rPr>
        <w:t xml:space="preserve">، </w:t>
      </w:r>
      <w:r>
        <w:rPr>
          <w:rtl/>
          <w:cs/>
          <w:lang w:val="ar_AE" w:bidi="ar_AE"/>
        </w:rPr>
        <w:t>1 تِيمُوثَاوُس 3: 16</w:t>
      </w:r>
      <w:r>
        <w:rPr>
          <w:rtl/>
          <w:cs/>
          <w:lang w:val="ar_AE" w:bidi="ar_AE"/>
        </w:rPr>
        <w:t xml:space="preserve">، </w:t>
      </w:r>
      <w:r>
        <w:rPr>
          <w:rtl/>
          <w:cs/>
          <w:lang w:val="ar_AE" w:bidi="ar_AE"/>
        </w:rPr>
        <w:t>العبرانيِّين 1: 3</w:t>
      </w:r>
      <w:r>
        <w:rPr>
          <w:rtl/>
          <w:cs/>
          <w:lang w:val="ar_AE" w:bidi="ar_AE"/>
        </w:rPr>
        <w:t>، و</w:t>
      </w:r>
      <w:r>
        <w:rPr>
          <w:rtl/>
          <w:cs/>
          <w:lang w:val="ar_AE" w:bidi="ar_AE"/>
        </w:rPr>
        <w:t>1 بُطْرُس 3: 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موشي، موشيتي</w:t>
      </w:r>
      <w:r>
        <w:rPr>
          <w:rtl/>
          <w:cs/>
          <w:lang w:val="ar_AE" w:bidi="ar_AE"/>
        </w:rPr>
      </w:r>
    </w:p>
    <w:p>
      <w:pPr>
        <w:bidi/>
      </w:pPr>
      <w:r>
        <w:rPr>
          <w:rtl/>
          <w:cs/>
          <w:lang w:val="ar_AE" w:bidi="ar_AE"/>
        </w:rPr>
      </w:r>
      <w:r>
        <w:rPr>
          <w:rtl/>
          <w:cs/>
          <w:lang w:val="ar_AE" w:bidi="ar_AE"/>
        </w:rPr>
        <w:t>ابن مَرَارِي وحفيد لَّاوِي، وأخو مَحْلِي (</w:t>
      </w:r>
      <w:r>
        <w:rPr>
          <w:rtl/>
          <w:cs/>
          <w:lang w:val="ar_AE" w:bidi="ar_AE"/>
        </w:rPr>
        <w:t>خروج 6:19؛</w:t>
      </w:r>
      <w:r>
        <w:rPr>
          <w:rtl/>
          <w:cs/>
          <w:lang w:val="ar_AE" w:bidi="ar_AE"/>
        </w:rPr>
        <w:t xml:space="preserve"> </w:t>
      </w:r>
      <w:r>
        <w:rPr>
          <w:rtl/>
          <w:cs/>
          <w:lang w:val="ar_AE" w:bidi="ar_AE"/>
        </w:rPr>
        <w:t>عدد 3:20؛</w:t>
      </w:r>
      <w:r>
        <w:rPr>
          <w:rtl/>
          <w:cs/>
          <w:lang w:val="ar_AE" w:bidi="ar_AE"/>
        </w:rPr>
        <w:t xml:space="preserve"> </w:t>
      </w:r>
      <w:r>
        <w:rPr>
          <w:rtl/>
          <w:cs/>
          <w:lang w:val="ar_AE" w:bidi="ar_AE"/>
        </w:rPr>
        <w:t>1 أخبار الأيام 6:19، 47</w:t>
      </w:r>
      <w:r>
        <w:rPr>
          <w:rtl/>
          <w:cs/>
          <w:lang w:val="ar_AE" w:bidi="ar_AE"/>
        </w:rPr>
        <w:t>). كان والد مَحْلِي، وعَادِر، ويَرِيموت (</w:t>
      </w:r>
      <w:r>
        <w:rPr>
          <w:rtl/>
          <w:cs/>
          <w:lang w:val="ar_AE" w:bidi="ar_AE"/>
        </w:rPr>
        <w:t>1 أخبار الأيام 23:21–23؛</w:t>
      </w:r>
      <w:r>
        <w:rPr>
          <w:rtl/>
          <w:cs/>
          <w:lang w:val="ar_AE" w:bidi="ar_AE"/>
        </w:rPr>
        <w:t xml:space="preserve"> </w:t>
      </w:r>
      <w:r>
        <w:rPr>
          <w:rtl/>
          <w:cs/>
          <w:lang w:val="ar_AE" w:bidi="ar_AE"/>
        </w:rPr>
        <w:t>24:26، 30</w:t>
      </w:r>
      <w:r>
        <w:rPr>
          <w:rtl/>
          <w:cs/>
          <w:lang w:val="ar_AE" w:bidi="ar_AE"/>
        </w:rPr>
        <w:t>) ومؤسس عشيرة الموشيين (</w:t>
      </w:r>
      <w:r>
        <w:rPr>
          <w:rtl/>
          <w:cs/>
          <w:lang w:val="ar_AE" w:bidi="ar_AE"/>
        </w:rPr>
        <w:t>عدد 3:33؛</w:t>
      </w:r>
      <w:r>
        <w:rPr>
          <w:rtl/>
          <w:cs/>
          <w:lang w:val="ar_AE" w:bidi="ar_AE"/>
        </w:rPr>
        <w:t xml:space="preserve"> </w:t>
      </w:r>
      <w:r>
        <w:rPr>
          <w:rtl/>
          <w:cs/>
          <w:lang w:val="ar_AE" w:bidi="ar_AE"/>
        </w:rPr>
        <w:t>26:58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موصا</w:t>
      </w:r>
      <w:r>
        <w:rPr>
          <w:rtl/>
          <w:cs/>
          <w:lang w:val="ar_AE" w:bidi="ar_AE"/>
        </w:rPr>
      </w:r>
    </w:p>
    <w:p>
      <w:pPr>
        <w:bidi/>
      </w:pPr>
      <w:r>
        <w:rPr>
          <w:rtl/>
          <w:cs/>
          <w:lang w:val="ar_AE" w:bidi="ar_AE"/>
        </w:rPr>
      </w:r>
      <w:r>
        <w:rPr>
          <w:rtl/>
          <w:cs/>
          <w:lang w:val="ar_AE" w:bidi="ar_AE"/>
        </w:rPr>
        <w:t>1. ابن كالب من سريته عيفة (</w:t>
      </w:r>
      <w:r>
        <w:rPr>
          <w:rtl/>
          <w:cs/>
          <w:lang w:val="ar_AE" w:bidi="ar_AE"/>
        </w:rPr>
        <w:t>1 أخبار 2:46</w:t>
      </w:r>
      <w:r>
        <w:rPr>
          <w:rtl/>
          <w:cs/>
          <w:lang w:val="ar_AE" w:bidi="ar_AE"/>
        </w:rPr>
        <w:t>).</w:t>
      </w:r>
    </w:p>
    <w:p>
      <w:pPr>
        <w:bidi/>
      </w:pPr>
      <w:r>
        <w:rPr>
          <w:rtl/>
          <w:cs/>
          <w:lang w:val="ar_AE" w:bidi="ar_AE"/>
        </w:rPr>
      </w:r>
      <w:r>
        <w:rPr>
          <w:rtl/>
          <w:cs/>
          <w:lang w:val="ar_AE" w:bidi="ar_AE"/>
        </w:rPr>
        <w:t>2. ابن زمري ووالد لبنعة وهو من نسل شاول ويوناثان (</w:t>
      </w:r>
      <w:r>
        <w:rPr>
          <w:rtl/>
          <w:cs/>
          <w:lang w:val="ar_AE" w:bidi="ar_AE"/>
        </w:rPr>
        <w:t>1 أخبار 8:36–37</w:t>
      </w:r>
      <w:r>
        <w:rPr>
          <w:rtl/>
          <w:cs/>
          <w:lang w:val="ar_AE" w:bidi="ar_AE"/>
        </w:rPr>
        <w:t xml:space="preserve">; </w:t>
      </w:r>
      <w:r>
        <w:rPr>
          <w:rtl/>
          <w:cs/>
          <w:lang w:val="ar_AE" w:bidi="ar_AE"/>
        </w:rPr>
        <w:t>9:42–43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موصَة</w:t>
      </w:r>
      <w:r>
        <w:rPr>
          <w:rtl/>
          <w:cs/>
          <w:lang w:val="ar_AE" w:bidi="ar_AE"/>
        </w:rPr>
      </w:r>
    </w:p>
    <w:p>
      <w:pPr>
        <w:bidi/>
      </w:pPr>
      <w:r>
        <w:rPr>
          <w:rtl/>
          <w:cs/>
          <w:lang w:val="ar_AE" w:bidi="ar_AE"/>
        </w:rPr>
      </w:r>
      <w:r>
        <w:rPr>
          <w:rtl/>
          <w:cs/>
          <w:lang w:val="ar_AE" w:bidi="ar_AE"/>
        </w:rPr>
        <w:t>بلدة في الإقليم المخصص لسبط بنيامين (</w:t>
      </w:r>
      <w:r>
        <w:rPr>
          <w:rtl/>
          <w:cs/>
          <w:lang w:val="ar_AE" w:bidi="ar_AE"/>
        </w:rPr>
        <w:t>يشوع 18:26</w:t>
      </w:r>
      <w:r>
        <w:rPr>
          <w:rtl/>
          <w:cs/>
          <w:lang w:val="ar_AE" w:bidi="ar_AE"/>
        </w:rPr>
        <w:t>)؛ يُعتقد أنها قرية قالونيا الحديثة. وقد اقتُرح أن الاسم محفوظ في خربة بيت مزة الحديثة، وهي قرية صغيرة تبعد حوالي أربعة أميال (6.4 كيلومترات) شمال غرب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مَوْضِعُ الْجُمْجُمَةِ</w:t>
      </w:r>
      <w:r>
        <w:rPr>
          <w:rtl/>
          <w:cs/>
          <w:lang w:val="ar_AE" w:bidi="ar_AE"/>
        </w:rPr>
      </w:r>
    </w:p>
    <w:p>
      <w:pPr>
        <w:pStyle w:val="Heading2"/>
        <w:bidi/>
      </w:pPr>
      <w:r>
        <w:rPr>
          <w:b/>
          <w:rtl/>
          <w:cs/>
          <w:lang w:val="ar_AE" w:bidi="ar_AE"/>
        </w:rPr>
        <w:t>مَوْضِعُ الْجُمْجُمَةِ</w:t>
      </w:r>
    </w:p>
    <w:p>
      <w:pPr>
        <w:bidi/>
      </w:pPr>
      <w:r>
        <w:rPr>
          <w:rtl/>
          <w:cs/>
          <w:lang w:val="ar_AE" w:bidi="ar_AE"/>
        </w:rPr>
      </w:r>
      <w:r>
        <w:rPr>
          <w:rtl/>
          <w:cs/>
          <w:lang w:val="ar_AE" w:bidi="ar_AE"/>
        </w:rPr>
        <w:t xml:space="preserve">انظر </w:t>
      </w:r>
      <w:r>
        <w:rPr>
          <w:rtl/>
          <w:cs/>
          <w:lang w:val="ar_AE" w:bidi="ar_AE"/>
        </w:rPr>
        <w:t>مَوْضِعَ ٱلْجُمْجمَةِ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مَوْطئ</w:t>
      </w:r>
      <w:r>
        <w:rPr>
          <w:rtl/>
          <w:cs/>
          <w:lang w:val="ar_AE" w:bidi="ar_AE"/>
        </w:rPr>
      </w:r>
    </w:p>
    <w:p>
      <w:pPr>
        <w:bidi/>
      </w:pPr>
      <w:r>
        <w:rPr>
          <w:rtl/>
          <w:cs/>
          <w:lang w:val="ar_AE" w:bidi="ar_AE"/>
        </w:rPr>
      </w:r>
      <w:r>
        <w:rPr>
          <w:rtl/>
          <w:cs/>
          <w:lang w:val="ar_AE" w:bidi="ar_AE"/>
        </w:rPr>
        <w:t>كُرسي منخفض يَستخدمه الشخص لِدَعم قدميه. تم استخدام جزء من دخل الذهب الكبير للمَلك سليمان في تصميم كُرسي [مَوْطئ] من أجل عرشِهِ العاجي (</w:t>
      </w:r>
      <w:r>
        <w:rPr>
          <w:rtl/>
          <w:cs/>
          <w:lang w:val="ar_AE" w:bidi="ar_AE"/>
        </w:rPr>
        <w:t>٢ أخبار الأيام ٩: ١٨</w:t>
      </w:r>
      <w:r>
        <w:rPr>
          <w:rtl/>
          <w:cs/>
          <w:lang w:val="ar_AE" w:bidi="ar_AE"/>
        </w:rPr>
        <w:t>). كثيرًا ما تُستخدَم الكلمة مجازيًا. يُشار إلى كلٍّ من تابوت العهد والهيكل على أنهما مَوْطئ قدم الله لأنهما كانا مكانين استراحَ الله فيهما (استقرا مجده هناك) ومَلَكَ من هناك (</w:t>
      </w:r>
      <w:r>
        <w:rPr>
          <w:rtl/>
          <w:cs/>
          <w:lang w:val="ar_AE" w:bidi="ar_AE"/>
        </w:rPr>
        <w:t>١ أخبار الأيام ٢٨: ٢</w:t>
      </w:r>
      <w:r>
        <w:rPr>
          <w:rtl/>
          <w:cs/>
          <w:lang w:val="ar_AE" w:bidi="ar_AE"/>
        </w:rPr>
        <w:t xml:space="preserve">؛ </w:t>
      </w:r>
      <w:r>
        <w:rPr>
          <w:rtl/>
          <w:cs/>
          <w:lang w:val="ar_AE" w:bidi="ar_AE"/>
        </w:rPr>
        <w:t>مزمور ٩٩: ٥</w:t>
      </w:r>
      <w:r>
        <w:rPr>
          <w:rtl/>
          <w:cs/>
          <w:lang w:val="ar_AE" w:bidi="ar_AE"/>
        </w:rPr>
        <w:t xml:space="preserve">؛ </w:t>
      </w:r>
      <w:r>
        <w:rPr>
          <w:rtl/>
          <w:cs/>
          <w:lang w:val="ar_AE" w:bidi="ar_AE"/>
        </w:rPr>
        <w:t>١٣٢: ٧</w:t>
      </w:r>
      <w:r>
        <w:rPr>
          <w:rtl/>
          <w:cs/>
          <w:lang w:val="ar_AE" w:bidi="ar_AE"/>
        </w:rPr>
        <w:t xml:space="preserve">؛ </w:t>
      </w:r>
      <w:r>
        <w:rPr>
          <w:rtl/>
          <w:cs/>
          <w:lang w:val="ar_AE" w:bidi="ar_AE"/>
        </w:rPr>
        <w:t>مراثي إرميا ٢: ١</w:t>
      </w:r>
      <w:r>
        <w:rPr>
          <w:rtl/>
          <w:cs/>
          <w:lang w:val="ar_AE" w:bidi="ar_AE"/>
        </w:rPr>
        <w:t xml:space="preserve">؛ قارن مع </w:t>
      </w:r>
      <w:r>
        <w:rPr>
          <w:rtl/>
          <w:cs/>
          <w:lang w:val="ar_AE" w:bidi="ar_AE"/>
        </w:rPr>
        <w:t>إشعياء ٦٠: ١٣</w:t>
      </w:r>
      <w:r>
        <w:rPr>
          <w:rtl/>
          <w:cs/>
          <w:lang w:val="ar_AE" w:bidi="ar_AE"/>
        </w:rPr>
        <w:t>). تم الإعلان بأن أعداء المسيَّا سيُوضَعون مَوْطئًا لقدميه؛ أي أنهم سيخضعون بالكامل له بقوة الله (</w:t>
      </w:r>
      <w:r>
        <w:rPr>
          <w:rtl/>
          <w:cs/>
          <w:lang w:val="ar_AE" w:bidi="ar_AE"/>
        </w:rPr>
        <w:t>مزمور ١١٠: ١</w:t>
      </w:r>
      <w:r>
        <w:rPr>
          <w:rtl/>
          <w:cs/>
          <w:lang w:val="ar_AE" w:bidi="ar_AE"/>
        </w:rPr>
        <w:t>). إن الكثير من إشارات العهد الجديد إلى مَوْطئ القدمين (حرفيًا "شيٌ يُوضَع تحت القدمين") تُوازي تَوقُّع العهد القديم بخصوص الهزيمة النهائية لأعداء المسيَّا (</w:t>
      </w:r>
      <w:r>
        <w:rPr>
          <w:rtl/>
          <w:cs/>
          <w:lang w:val="ar_AE" w:bidi="ar_AE"/>
        </w:rPr>
        <w:t>متى ٢٢: ٤٤</w:t>
      </w:r>
      <w:r>
        <w:rPr>
          <w:rtl/>
          <w:cs/>
          <w:lang w:val="ar_AE" w:bidi="ar_AE"/>
        </w:rPr>
        <w:t>؛ مرقس ١٢</w:t>
      </w:r>
      <w:r>
        <w:rPr>
          <w:rtl/>
          <w:cs/>
          <w:lang w:val="ar_AE" w:bidi="ar_AE"/>
        </w:rPr>
        <w:t>: ٣٦</w:t>
      </w:r>
      <w:r>
        <w:rPr>
          <w:rtl/>
          <w:cs/>
          <w:lang w:val="ar_AE" w:bidi="ar_AE"/>
        </w:rPr>
        <w:t xml:space="preserve">؛ </w:t>
      </w:r>
      <w:r>
        <w:rPr>
          <w:rtl/>
          <w:cs/>
          <w:lang w:val="ar_AE" w:bidi="ar_AE"/>
        </w:rPr>
        <w:t>لوقا ٢٠: ٤٣</w:t>
      </w:r>
      <w:r>
        <w:rPr>
          <w:rtl/>
          <w:cs/>
          <w:lang w:val="ar_AE" w:bidi="ar_AE"/>
        </w:rPr>
        <w:t xml:space="preserve">؛ </w:t>
      </w:r>
      <w:r>
        <w:rPr>
          <w:rtl/>
          <w:cs/>
          <w:lang w:val="ar_AE" w:bidi="ar_AE"/>
        </w:rPr>
        <w:t>أعمال الرسل ٢: ٣٥</w:t>
      </w:r>
      <w:r>
        <w:rPr>
          <w:rtl/>
          <w:cs/>
          <w:lang w:val="ar_AE" w:bidi="ar_AE"/>
        </w:rPr>
        <w:t xml:space="preserve">؛ </w:t>
      </w:r>
      <w:r>
        <w:rPr>
          <w:rtl/>
          <w:cs/>
          <w:lang w:val="ar_AE" w:bidi="ar_AE"/>
        </w:rPr>
        <w:t>عبرانيين ١: ١٣</w:t>
      </w:r>
      <w:r>
        <w:rPr>
          <w:rtl/>
          <w:cs/>
          <w:lang w:val="ar_AE" w:bidi="ar_AE"/>
        </w:rPr>
        <w:t xml:space="preserve">؛ </w:t>
      </w:r>
      <w:r>
        <w:rPr>
          <w:rtl/>
          <w:cs/>
          <w:lang w:val="ar_AE" w:bidi="ar_AE"/>
        </w:rPr>
        <w:t>١٠</w:t>
      </w:r>
      <w:r>
        <w:rPr>
          <w:rtl/>
          <w:cs/>
          <w:lang w:val="ar_AE" w:bidi="ar_AE"/>
        </w:rPr>
        <w:t>: ١٣).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موعديا</w:t>
      </w:r>
      <w:r>
        <w:rPr>
          <w:rtl/>
          <w:cs/>
          <w:lang w:val="ar_AE" w:bidi="ar_AE"/>
        </w:rPr>
      </w:r>
    </w:p>
    <w:p>
      <w:pPr>
        <w:bidi/>
      </w:pPr>
      <w:r>
        <w:rPr>
          <w:rtl/>
          <w:cs/>
          <w:lang w:val="ar_AE" w:bidi="ar_AE"/>
        </w:rPr>
      </w:r>
      <w:r>
        <w:rPr>
          <w:rtl/>
          <w:cs/>
          <w:lang w:val="ar_AE" w:bidi="ar_AE"/>
        </w:rPr>
        <w:t>رئيس عائلة من الكهنة في فترة ما بعد السبي، كان يرأسها فلطاي خلال أيام يوياقيم الكاهن الأعظم (</w:t>
      </w:r>
      <w:r>
        <w:rPr>
          <w:rtl/>
          <w:cs/>
          <w:lang w:val="ar_AE" w:bidi="ar_AE"/>
        </w:rPr>
        <w:t>نحميا 12:17</w:t>
      </w:r>
      <w:r>
        <w:rPr>
          <w:rtl/>
          <w:cs/>
          <w:lang w:val="ar_AE" w:bidi="ar_AE"/>
        </w:rPr>
        <w:t xml:space="preserve">)؛ يُطلق عليه أيضًا معديا في الآية </w:t>
      </w:r>
      <w:r>
        <w:rPr>
          <w:rtl/>
          <w:cs/>
          <w:lang w:val="ar_AE" w:bidi="ar_AE"/>
        </w:rPr>
        <w:t>5</w:t>
      </w:r>
      <w:r>
        <w:rPr>
          <w:rtl/>
          <w:cs/>
          <w:lang w:val="ar_AE" w:bidi="ar_AE"/>
        </w:rPr>
        <w:t xml:space="preserve">. </w:t>
      </w:r>
      <w:r>
        <w:rPr>
          <w:i/>
          <w:rtl/>
          <w:cs/>
          <w:lang w:val="ar_AE" w:bidi="ar_AE"/>
        </w:rPr>
        <w:t>انظر</w:t>
      </w:r>
      <w:r>
        <w:rPr>
          <w:rtl/>
          <w:cs/>
          <w:lang w:val="ar_AE" w:bidi="ar_AE"/>
        </w:rPr>
        <w:t xml:space="preserve"> </w:t>
      </w:r>
      <w:r>
        <w:rPr>
          <w:rtl/>
          <w:cs/>
          <w:lang w:val="ar_AE" w:bidi="ar_AE"/>
        </w:rPr>
        <w:t>معديا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مَوْقِدُ</w:t>
      </w:r>
      <w:r>
        <w:rPr>
          <w:rtl/>
          <w:cs/>
          <w:lang w:val="ar_AE" w:bidi="ar_AE"/>
        </w:rPr>
      </w:r>
    </w:p>
    <w:p>
      <w:pPr>
        <w:pStyle w:val="Heading2"/>
        <w:bidi/>
      </w:pPr>
      <w:r>
        <w:rPr>
          <w:b/>
          <w:rtl/>
          <w:cs/>
          <w:lang w:val="ar_AE" w:bidi="ar_AE"/>
        </w:rPr>
        <w:t>الْمَوْقِدُ</w:t>
      </w:r>
    </w:p>
    <w:p>
      <w:pPr>
        <w:bidi/>
      </w:pPr>
      <w:r>
        <w:rPr>
          <w:rtl/>
          <w:cs/>
          <w:lang w:val="ar_AE" w:bidi="ar_AE"/>
        </w:rPr>
      </w:r>
      <w:r>
        <w:rPr>
          <w:rtl/>
          <w:cs/>
          <w:lang w:val="ar_AE" w:bidi="ar_AE"/>
        </w:rPr>
        <w:t xml:space="preserve">انظر </w:t>
      </w:r>
      <w:r>
        <w:rPr>
          <w:rtl/>
          <w:cs/>
          <w:lang w:val="ar_AE" w:bidi="ar_AE"/>
        </w:rPr>
        <w:t>البيوت والمساكن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مُولَادَةَ</w:t>
      </w:r>
      <w:r>
        <w:rPr>
          <w:rtl/>
          <w:cs/>
          <w:lang w:val="ar_AE" w:bidi="ar_AE"/>
        </w:rPr>
      </w:r>
    </w:p>
    <w:p>
      <w:pPr>
        <w:pStyle w:val="Heading2"/>
        <w:bidi/>
      </w:pPr>
      <w:r>
        <w:rPr>
          <w:rtl/>
          <w:cs/>
          <w:lang w:val="ar_AE" w:bidi="ar_AE"/>
        </w:rPr>
        <w:t>مُولَادَةَ</w:t>
      </w:r>
    </w:p>
    <w:p>
      <w:pPr>
        <w:bidi/>
      </w:pPr>
      <w:r>
        <w:rPr>
          <w:rtl/>
          <w:cs/>
          <w:lang w:val="ar_AE" w:bidi="ar_AE"/>
        </w:rPr>
      </w:r>
      <w:r>
        <w:rPr>
          <w:rtl/>
          <w:cs/>
          <w:lang w:val="ar_AE" w:bidi="ar_AE"/>
        </w:rPr>
        <w:t>إحدى المدن التابعة لسبط يهوذا (</w:t>
      </w:r>
      <w:r>
        <w:rPr>
          <w:rtl/>
          <w:cs/>
          <w:lang w:val="ar_AE" w:bidi="ar_AE"/>
        </w:rPr>
        <w:t>يشوع 15: 26</w:t>
      </w:r>
      <w:r>
        <w:rPr>
          <w:rtl/>
          <w:cs/>
          <w:lang w:val="ar_AE" w:bidi="ar_AE"/>
        </w:rPr>
        <w:t>)، والتي أُعطيت لاحقًا نصيبًا لسبط شمعون (</w:t>
      </w:r>
      <w:r>
        <w:rPr>
          <w:rtl/>
          <w:cs/>
          <w:lang w:val="ar_AE" w:bidi="ar_AE"/>
        </w:rPr>
        <w:t>يشوع 19: 2؛</w:t>
      </w:r>
      <w:r>
        <w:rPr>
          <w:rtl/>
          <w:cs/>
          <w:lang w:val="ar_AE" w:bidi="ar_AE"/>
        </w:rPr>
        <w:t xml:space="preserve"> </w:t>
      </w:r>
      <w:r>
        <w:rPr>
          <w:rtl/>
          <w:cs/>
          <w:lang w:val="ar_AE" w:bidi="ar_AE"/>
        </w:rPr>
        <w:t>1أخبار الأيام 4: 28</w:t>
      </w:r>
      <w:r>
        <w:rPr>
          <w:rtl/>
          <w:cs/>
          <w:lang w:val="ar_AE" w:bidi="ar_AE"/>
        </w:rPr>
        <w:t>). سكن شعب يهوذا في تلك المنطقة مرة أخرى بعد السبي (</w:t>
      </w:r>
      <w:r>
        <w:rPr>
          <w:rtl/>
          <w:cs/>
          <w:lang w:val="ar_AE" w:bidi="ar_AE"/>
        </w:rPr>
        <w:t>نحميا 11: 26</w:t>
      </w:r>
      <w:r>
        <w:rPr>
          <w:rtl/>
          <w:cs/>
          <w:lang w:val="ar_AE" w:bidi="ar_AE"/>
        </w:rPr>
        <w:t>).</w:t>
      </w:r>
    </w:p>
    <w:p>
      <w:pPr>
        <w:bidi/>
      </w:pPr>
      <w:r>
        <w:rPr>
          <w:rtl/>
          <w:cs/>
          <w:lang w:val="ar_AE" w:bidi="ar_AE"/>
        </w:rPr>
      </w:r>
      <w:r>
        <w:rPr>
          <w:rtl/>
          <w:cs/>
          <w:lang w:val="ar_AE" w:bidi="ar_AE"/>
        </w:rPr>
        <w:t xml:space="preserve">يرى البعض أن مولادة هي نفسها مالاتا، التي أصبحت حصنًا أدوميًّا احتلَّه الأدوميون (في </w:t>
      </w:r>
      <w:r>
        <w:rPr>
          <w:i/>
          <w:rtl/>
          <w:cs/>
          <w:lang w:val="ar_AE" w:bidi="ar_AE"/>
        </w:rPr>
        <w:t>Antiquities</w:t>
      </w:r>
      <w:r>
        <w:rPr>
          <w:rtl/>
          <w:cs/>
          <w:lang w:val="ar_AE" w:bidi="ar_AE"/>
        </w:rPr>
        <w:t xml:space="preserve"> ليوسيفوس 18.6.2)؛ بينما يرى آخرون أنها تقع بالقرب من يتير، في خريبة الوطن الحديثة، ومنهم جيروم ويوسابيوس. لكن عدم وضوح الأدلة يمنعنا من التأكٌّد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مولَك</w:t>
      </w:r>
      <w:r>
        <w:rPr>
          <w:rtl/>
          <w:cs/>
          <w:lang w:val="ar_AE" w:bidi="ar_AE"/>
        </w:rPr>
      </w:r>
    </w:p>
    <w:p>
      <w:pPr>
        <w:bidi/>
      </w:pPr>
      <w:r>
        <w:rPr>
          <w:rtl/>
          <w:cs/>
          <w:lang w:val="ar_AE" w:bidi="ar_AE"/>
        </w:rPr>
      </w:r>
      <w:r>
        <w:rPr>
          <w:rtl/>
          <w:cs/>
          <w:lang w:val="ar_AE" w:bidi="ar_AE"/>
        </w:rPr>
        <w:t>كان إلهًا يعبده العمونيون بتقديم الذبائح البشرية (</w:t>
      </w:r>
      <w:r>
        <w:rPr>
          <w:rtl/>
          <w:cs/>
          <w:lang w:val="ar_AE" w:bidi="ar_AE"/>
        </w:rPr>
        <w:t>لاويين 18:21؛</w:t>
      </w:r>
      <w:r>
        <w:rPr>
          <w:rtl/>
          <w:cs/>
          <w:lang w:val="ar_AE" w:bidi="ar_AE"/>
        </w:rPr>
        <w:t xml:space="preserve"> </w:t>
      </w:r>
      <w:r>
        <w:rPr>
          <w:rtl/>
          <w:cs/>
          <w:lang w:val="ar_AE" w:bidi="ar_AE"/>
        </w:rPr>
        <w:t>إرميا 32:35</w:t>
      </w:r>
      <w:r>
        <w:rPr>
          <w:rtl/>
          <w:cs/>
          <w:lang w:val="ar_AE" w:bidi="ar_AE"/>
        </w:rPr>
        <w:t xml:space="preserve">). </w:t>
      </w:r>
      <w:r>
        <w:rPr>
          <w:b/>
          <w:rtl/>
          <w:cs/>
          <w:lang w:val="ar_AE" w:bidi="ar_AE"/>
        </w:rPr>
        <w:t>انظر</w:t>
      </w:r>
      <w:r>
        <w:rPr>
          <w:rtl/>
          <w:cs/>
          <w:lang w:val="ar_AE" w:bidi="ar_AE"/>
        </w:rPr>
        <w:t xml:space="preserve"> </w:t>
      </w:r>
      <w:r>
        <w:rPr>
          <w:rtl/>
          <w:cs/>
          <w:lang w:val="ar_AE" w:bidi="ar_AE"/>
        </w:rPr>
        <w:t>مَلْكوم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مُولُوكَ</w:t>
      </w:r>
      <w:r>
        <w:rPr>
          <w:rtl/>
          <w:cs/>
          <w:lang w:val="ar_AE" w:bidi="ar_AE"/>
        </w:rPr>
      </w:r>
    </w:p>
    <w:p>
      <w:pPr>
        <w:pStyle w:val="Heading2"/>
        <w:bidi/>
      </w:pPr>
      <w:r>
        <w:rPr>
          <w:rtl/>
          <w:cs/>
          <w:lang w:val="ar_AE" w:bidi="ar_AE"/>
        </w:rPr>
        <w:t>مُولُوكَ</w:t>
      </w:r>
      <w:r>
        <w:rPr>
          <w:rtl/>
          <w:cs/>
          <w:lang w:val="ar_AE" w:bidi="ar_AE"/>
        </w:rPr>
        <w:t>*</w:t>
      </w:r>
    </w:p>
    <w:p>
      <w:pPr>
        <w:bidi/>
      </w:pPr>
      <w:r>
        <w:rPr>
          <w:rtl/>
          <w:cs/>
          <w:lang w:val="ar_AE" w:bidi="ar_AE"/>
        </w:rPr>
      </w:r>
      <w:r>
        <w:rPr>
          <w:rtl/>
          <w:cs/>
          <w:lang w:val="ar_AE" w:bidi="ar_AE"/>
        </w:rPr>
        <w:t>تهجئة بديلة للاسم مولك (</w:t>
      </w:r>
      <w:r>
        <w:rPr>
          <w:rtl/>
          <w:cs/>
          <w:lang w:val="ar_AE" w:bidi="ar_AE"/>
        </w:rPr>
        <w:t>أعمال الرسل 7:43</w:t>
      </w:r>
      <w:r>
        <w:rPr>
          <w:rtl/>
          <w:cs/>
          <w:lang w:val="ar_AE" w:bidi="ar_AE"/>
        </w:rPr>
        <w:t xml:space="preserve">). وهو إله عموني. انظر </w:t>
      </w:r>
      <w:r>
        <w:rPr>
          <w:rtl/>
          <w:cs/>
          <w:lang w:val="ar_AE" w:bidi="ar_AE"/>
        </w:rPr>
        <w:t>ملكوم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مُولِيد</w:t>
      </w:r>
      <w:r>
        <w:rPr>
          <w:rtl/>
          <w:cs/>
          <w:lang w:val="ar_AE" w:bidi="ar_AE"/>
        </w:rPr>
      </w:r>
    </w:p>
    <w:p>
      <w:pPr>
        <w:pStyle w:val="Heading2"/>
        <w:bidi/>
      </w:pPr>
      <w:r>
        <w:rPr>
          <w:b/>
          <w:rtl/>
          <w:cs/>
          <w:lang w:val="ar_AE" w:bidi="ar_AE"/>
        </w:rPr>
        <w:t>مُولِيد</w:t>
      </w:r>
    </w:p>
    <w:p>
      <w:pPr>
        <w:bidi/>
      </w:pPr>
      <w:r>
        <w:rPr>
          <w:rtl/>
          <w:cs/>
          <w:lang w:val="ar_AE" w:bidi="ar_AE"/>
        </w:rPr>
      </w:r>
      <w:r>
        <w:rPr>
          <w:rtl/>
          <w:cs/>
          <w:lang w:val="ar_AE" w:bidi="ar_AE"/>
        </w:rPr>
        <w:t>ابن أَبِيشُور وأَبِيحَايِل من سبط يهوذا (</w:t>
      </w:r>
      <w:r>
        <w:rPr>
          <w:rtl/>
          <w:cs/>
          <w:lang w:val="ar_AE" w:bidi="ar_AE"/>
        </w:rPr>
        <w:t>1أخبار الأيام 2: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ميامين</w:t>
      </w:r>
      <w:r>
        <w:rPr>
          <w:rtl/>
          <w:cs/>
          <w:lang w:val="ar_AE" w:bidi="ar_AE"/>
        </w:rPr>
      </w:r>
    </w:p>
    <w:p>
      <w:pPr>
        <w:bidi/>
      </w:pPr>
      <w:r>
        <w:rPr>
          <w:rtl/>
          <w:cs/>
          <w:lang w:val="ar_AE" w:bidi="ar_AE"/>
        </w:rPr>
      </w:r>
      <w:r>
        <w:rPr>
          <w:rtl/>
          <w:cs/>
          <w:lang w:val="ar_AE" w:bidi="ar_AE"/>
        </w:rPr>
        <w:t xml:space="preserve">1. ابن فرعوش، في </w:t>
      </w:r>
      <w:r>
        <w:rPr>
          <w:rtl/>
          <w:cs/>
          <w:lang w:val="ar_AE" w:bidi="ar_AE"/>
        </w:rPr>
        <w:t>عزرا 10:25</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ميامين #2</w:t>
      </w:r>
      <w:r>
        <w:rPr>
          <w:rtl/>
          <w:cs/>
          <w:lang w:val="ar_AE" w:bidi="ar_AE"/>
        </w:rPr>
        <w:t>.</w:t>
      </w:r>
    </w:p>
    <w:p>
      <w:pPr>
        <w:bidi/>
      </w:pPr>
      <w:r>
        <w:rPr>
          <w:rtl/>
          <w:cs/>
          <w:lang w:val="ar_AE" w:bidi="ar_AE"/>
        </w:rPr>
      </w:r>
      <w:r>
        <w:rPr>
          <w:rtl/>
          <w:cs/>
          <w:lang w:val="ar_AE" w:bidi="ar_AE"/>
        </w:rPr>
        <w:t xml:space="preserve">2. كاهن في فترة ما بعد السبي، في </w:t>
      </w:r>
      <w:r>
        <w:rPr>
          <w:rtl/>
          <w:cs/>
          <w:lang w:val="ar_AE" w:bidi="ar_AE"/>
        </w:rPr>
        <w:t>نحميا 12:5</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ميامين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مِيَّامِين</w:t>
      </w:r>
      <w:r>
        <w:rPr>
          <w:rtl/>
          <w:cs/>
          <w:lang w:val="ar_AE" w:bidi="ar_AE"/>
        </w:rPr>
      </w:r>
    </w:p>
    <w:p>
      <w:pPr>
        <w:bidi/>
      </w:pPr>
      <w:r>
        <w:rPr>
          <w:rtl/>
          <w:cs/>
          <w:lang w:val="ar_AE" w:bidi="ar_AE"/>
        </w:rPr>
      </w:r>
      <w:r>
        <w:rPr>
          <w:rtl/>
          <w:cs/>
          <w:lang w:val="ar_AE" w:bidi="ar_AE"/>
        </w:rPr>
        <w:t>1. الكاهن الذي خدم في زمن داود (</w:t>
      </w:r>
      <w:r>
        <w:rPr>
          <w:rtl/>
          <w:cs/>
          <w:lang w:val="ar_AE" w:bidi="ar_AE"/>
        </w:rPr>
        <w:t>1 أخبار 24:9</w:t>
      </w:r>
      <w:r>
        <w:rPr>
          <w:rtl/>
          <w:cs/>
          <w:lang w:val="ar_AE" w:bidi="ar_AE"/>
        </w:rPr>
        <w:t>).</w:t>
      </w:r>
    </w:p>
    <w:p>
      <w:pPr>
        <w:bidi/>
      </w:pPr>
      <w:r>
        <w:rPr>
          <w:rtl/>
          <w:cs/>
          <w:lang w:val="ar_AE" w:bidi="ar_AE"/>
        </w:rPr>
      </w:r>
      <w:r>
        <w:rPr>
          <w:rtl/>
          <w:cs/>
          <w:lang w:val="ar_AE" w:bidi="ar_AE"/>
        </w:rPr>
        <w:t>2. ابن فرعوش، الذي شجعه عزرا على تطليق زوجته الأجنبية خلال فترة ما بعد السبي (</w:t>
      </w:r>
      <w:r>
        <w:rPr>
          <w:rtl/>
          <w:cs/>
          <w:lang w:val="ar_AE" w:bidi="ar_AE"/>
        </w:rPr>
        <w:t>عز 10:25</w:t>
      </w:r>
      <w:r>
        <w:rPr>
          <w:rtl/>
          <w:cs/>
          <w:lang w:val="ar_AE" w:bidi="ar_AE"/>
        </w:rPr>
        <w:t>).</w:t>
      </w:r>
    </w:p>
    <w:p>
      <w:pPr>
        <w:bidi/>
      </w:pPr>
      <w:r>
        <w:rPr>
          <w:rtl/>
          <w:cs/>
          <w:lang w:val="ar_AE" w:bidi="ar_AE"/>
        </w:rPr>
      </w:r>
      <w:r>
        <w:rPr>
          <w:rtl/>
          <w:cs/>
          <w:lang w:val="ar_AE" w:bidi="ar_AE"/>
        </w:rPr>
        <w:t>3. أحد الكهنة الذين وقعوا على عهد عزؤا خلال فترة ما بعد السبي (</w:t>
      </w:r>
      <w:r>
        <w:rPr>
          <w:rtl/>
          <w:cs/>
          <w:lang w:val="ar_AE" w:bidi="ar_AE"/>
        </w:rPr>
        <w:t>نحميا 10:7</w:t>
      </w:r>
      <w:r>
        <w:rPr>
          <w:rtl/>
          <w:cs/>
          <w:lang w:val="ar_AE" w:bidi="ar_AE"/>
        </w:rPr>
        <w:t>).</w:t>
      </w:r>
    </w:p>
    <w:p>
      <w:pPr>
        <w:bidi/>
      </w:pPr>
      <w:r>
        <w:rPr>
          <w:rtl/>
          <w:cs/>
          <w:lang w:val="ar_AE" w:bidi="ar_AE"/>
        </w:rPr>
      </w:r>
      <w:r>
        <w:rPr>
          <w:rtl/>
          <w:cs/>
          <w:lang w:val="ar_AE" w:bidi="ar_AE"/>
        </w:rPr>
        <w:t>4. الكاهن الذي عاد إلى أورشليم مع زربابل بعد السبي (</w:t>
      </w:r>
      <w:r>
        <w:rPr>
          <w:rtl/>
          <w:cs/>
          <w:lang w:val="ar_AE" w:bidi="ar_AE"/>
        </w:rPr>
        <w:t>نحميا 12:5</w:t>
      </w:r>
      <w:r>
        <w:rPr>
          <w:rtl/>
          <w:cs/>
          <w:lang w:val="ar_AE" w:bidi="ar_AE"/>
        </w:rPr>
        <w:t>، في ترجمة أخرى "منيمين").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مياه مجدو</w:t>
      </w:r>
      <w:r>
        <w:rPr>
          <w:rtl/>
          <w:cs/>
          <w:lang w:val="ar_AE" w:bidi="ar_AE"/>
        </w:rPr>
      </w:r>
    </w:p>
    <w:p>
      <w:pPr>
        <w:bidi/>
      </w:pPr>
      <w:r>
        <w:rPr>
          <w:rtl/>
          <w:cs/>
          <w:lang w:val="ar_AE" w:bidi="ar_AE"/>
        </w:rPr>
      </w:r>
      <w:r>
        <w:rPr>
          <w:rtl/>
          <w:cs/>
          <w:lang w:val="ar_AE" w:bidi="ar_AE"/>
        </w:rPr>
        <w:t>مشهد المعركة بين سيسرا وباراق، المذكورة في أغنية النصر لدبورة (</w:t>
      </w:r>
      <w:r>
        <w:rPr>
          <w:rtl/>
          <w:cs/>
          <w:lang w:val="ar_AE" w:bidi="ar_AE"/>
        </w:rPr>
        <w:t>قضاة 5:19</w:t>
      </w:r>
      <w:r>
        <w:rPr>
          <w:rtl/>
          <w:cs/>
          <w:lang w:val="ar_AE" w:bidi="ar_AE"/>
        </w:rPr>
        <w:t>، تُرجمت "ينابيع مجدو" في بعض الترجمات). تشير إلى تيار دائم بالقرب من مجدو، ربما يكون وادي اللجون، الذي يصرف الحوض خلف مجدو.</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مجدو، مجدون</w:t>
      </w:r>
      <w:r>
        <w:rPr>
          <w:rtl/>
          <w:cs/>
          <w:lang w:val="ar_AE" w:bidi="ar_AE"/>
        </w:rPr>
        <w:t xml:space="preserve">؛ </w:t>
      </w:r>
      <w:r>
        <w:rPr>
          <w:rtl/>
          <w:cs/>
          <w:lang w:val="ar_AE" w:bidi="ar_AE"/>
        </w:rPr>
        <w:t>هرمجدون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مِيَاهُ مَيْرُومَ</w:t>
      </w:r>
      <w:r>
        <w:rPr>
          <w:rtl/>
          <w:cs/>
          <w:lang w:val="ar_AE" w:bidi="ar_AE"/>
        </w:rPr>
      </w:r>
    </w:p>
    <w:p>
      <w:pPr>
        <w:pStyle w:val="Heading2"/>
        <w:bidi/>
      </w:pPr>
      <w:r>
        <w:rPr>
          <w:b/>
          <w:rtl/>
          <w:cs/>
          <w:lang w:val="ar_AE" w:bidi="ar_AE"/>
        </w:rPr>
        <w:t>مِيَاهُ مَيْرُومَ</w:t>
      </w:r>
    </w:p>
    <w:p>
      <w:pPr>
        <w:bidi/>
      </w:pPr>
      <w:r>
        <w:rPr>
          <w:rtl/>
          <w:cs/>
          <w:lang w:val="ar_AE" w:bidi="ar_AE"/>
        </w:rPr>
      </w:r>
      <w:r>
        <w:rPr>
          <w:rtl/>
          <w:cs/>
          <w:lang w:val="ar_AE" w:bidi="ar_AE"/>
        </w:rPr>
        <w:t xml:space="preserve">انظر </w:t>
      </w:r>
      <w:r>
        <w:rPr>
          <w:rtl/>
          <w:cs/>
          <w:lang w:val="ar_AE" w:bidi="ar_AE"/>
        </w:rPr>
        <w:t>مياه ميروم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مِيَاهَ نِمْرِيمَ</w:t>
      </w:r>
      <w:r>
        <w:rPr>
          <w:rtl/>
          <w:cs/>
          <w:lang w:val="ar_AE" w:bidi="ar_AE"/>
        </w:rPr>
      </w:r>
    </w:p>
    <w:p>
      <w:pPr>
        <w:pStyle w:val="Heading2"/>
        <w:bidi/>
      </w:pPr>
      <w:r>
        <w:rPr>
          <w:rtl/>
          <w:cs/>
          <w:lang w:val="ar_AE" w:bidi="ar_AE"/>
        </w:rPr>
        <w:t>مِيَاهَ نِمْرِيمَ</w:t>
      </w:r>
    </w:p>
    <w:p>
      <w:pPr>
        <w:bidi/>
      </w:pPr>
      <w:r>
        <w:rPr>
          <w:rtl/>
          <w:cs/>
          <w:lang w:val="ar_AE" w:bidi="ar_AE"/>
        </w:rPr>
      </w:r>
      <w:r>
        <w:rPr>
          <w:rtl/>
          <w:cs/>
          <w:lang w:val="ar_AE" w:bidi="ar_AE"/>
        </w:rPr>
        <w:t>أحد الأماكن الواقعة في الطرف الجنوبي من موآب، والتي ندَّد بها إشعياء (</w:t>
      </w:r>
      <w:r>
        <w:rPr>
          <w:rtl/>
          <w:cs/>
          <w:lang w:val="ar_AE" w:bidi="ar_AE"/>
        </w:rPr>
        <w:t>إشعياء 15: 6</w:t>
      </w:r>
      <w:r>
        <w:rPr>
          <w:rtl/>
          <w:cs/>
          <w:lang w:val="ar_AE" w:bidi="ar_AE"/>
        </w:rPr>
        <w:t>) وإرميا (</w:t>
      </w:r>
      <w:r>
        <w:rPr>
          <w:rtl/>
          <w:cs/>
          <w:lang w:val="ar_AE" w:bidi="ar_AE"/>
        </w:rPr>
        <w:t>إرميا 48: 34</w:t>
      </w:r>
      <w:r>
        <w:rPr>
          <w:rtl/>
          <w:cs/>
          <w:lang w:val="ar_AE" w:bidi="ar_AE"/>
        </w:rPr>
        <w:t xml:space="preserve">) في نبواتهم بالدينونة على الأمة. كانت مِيَاهَ نِمْرِيمَ عبارة عن جداول تغذيها عيون مياه تنبع من تلال شرق الأردن، وتتبع مسارًا شماليًا غربيًا إلى وادي العربة، وفي النهاية تصب في الطرف الجنوبي الشرقي من البحر الميت. كانت المنطقة المحيطة بهذه الجداول معروفة جيدًا بنباتاتها الخصبة (انظر </w:t>
      </w:r>
      <w:r>
        <w:rPr>
          <w:rtl/>
          <w:cs/>
          <w:lang w:val="ar_AE" w:bidi="ar_AE"/>
        </w:rPr>
        <w:t>إشعياء 15: 6</w:t>
      </w:r>
      <w:r>
        <w:rPr>
          <w:rtl/>
          <w:cs/>
          <w:lang w:val="ar_AE" w:bidi="ar_AE"/>
        </w:rPr>
        <w:t>). من المحتمل أن يكون هذا المجرى المائي هو نفسه وادي نميرة الحديث، الذي يقع على مسافة نحو ثمانية أميال (12.9 كيلومترًا) شمال وادي زارد.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ميت، البحر الـ</w:t>
      </w:r>
      <w:r>
        <w:rPr>
          <w:rtl/>
          <w:cs/>
          <w:lang w:val="ar_AE" w:bidi="ar_AE"/>
        </w:rPr>
      </w:r>
    </w:p>
    <w:p>
      <w:pPr>
        <w:bidi/>
      </w:pPr>
      <w:r>
        <w:rPr>
          <w:rtl/>
          <w:cs/>
          <w:lang w:val="ar_AE" w:bidi="ar_AE"/>
        </w:rPr>
      </w:r>
      <w:r>
        <w:rPr>
          <w:rtl/>
          <w:cs/>
          <w:lang w:val="ar_AE" w:bidi="ar_AE"/>
        </w:rPr>
        <w:t xml:space="preserve">انظر </w:t>
      </w:r>
      <w:r>
        <w:rPr>
          <w:rtl/>
          <w:cs/>
          <w:lang w:val="ar_AE" w:bidi="ar_AE"/>
        </w:rPr>
        <w:t>البحر الميت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ميتالورجيا</w:t>
      </w:r>
      <w:r>
        <w:rPr>
          <w:rtl/>
          <w:cs/>
          <w:lang w:val="ar_AE" w:bidi="ar_AE"/>
        </w:rPr>
      </w:r>
    </w:p>
    <w:p>
      <w:pPr>
        <w:bidi/>
      </w:pPr>
      <w:r>
        <w:rPr>
          <w:rtl/>
          <w:cs/>
          <w:lang w:val="ar_AE" w:bidi="ar_AE"/>
        </w:rPr>
      </w:r>
      <w:r>
        <w:rPr>
          <w:rtl/>
          <w:cs/>
          <w:lang w:val="ar_AE" w:bidi="ar_AE"/>
        </w:rPr>
        <w:t>علم المعادن. انظر النَّحَّاسُ؛ الصَّائِغ؛ الحدَّاد؛ المعادن؛ صائغ 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مِيتِيلِينِي</w:t>
      </w:r>
      <w:r>
        <w:rPr>
          <w:rtl/>
          <w:cs/>
          <w:lang w:val="ar_AE" w:bidi="ar_AE"/>
        </w:rPr>
      </w:r>
    </w:p>
    <w:p>
      <w:pPr>
        <w:pStyle w:val="Heading2"/>
        <w:bidi/>
      </w:pPr>
      <w:r>
        <w:rPr>
          <w:rtl/>
          <w:cs/>
          <w:lang w:val="ar_AE" w:bidi="ar_AE"/>
        </w:rPr>
        <w:t>مِيتِيلِينِي</w:t>
      </w:r>
    </w:p>
    <w:p>
      <w:pPr>
        <w:bidi/>
      </w:pPr>
      <w:r>
        <w:rPr>
          <w:rtl/>
          <w:cs/>
          <w:lang w:val="ar_AE" w:bidi="ar_AE"/>
        </w:rPr>
      </w:r>
      <w:r>
        <w:rPr>
          <w:rtl/>
          <w:cs/>
          <w:lang w:val="ar_AE" w:bidi="ar_AE"/>
        </w:rPr>
        <w:t xml:space="preserve">مدينة رئيسية على جزيرة ليسبوس في بحر إيجه، قريبًا من الساحل الشمالي الغربي لأسيا الصغرى. كانت مِيتِيلِينِي ميناءً به مرفآن. وقد بُنيت في الأصل على جزيرة صغيرة منفصلة عن جزيرة ليسبوس. لكن في أزمنة العهد الجديد، صارت هذه المدينة متصلة بالجزيرة الرئيسية بواسطة جسر شُيِّد على قناة بحرية ضيقة. يقول </w:t>
      </w:r>
      <w:r>
        <w:rPr>
          <w:rtl/>
          <w:cs/>
          <w:lang w:val="ar_AE" w:bidi="ar_AE"/>
        </w:rPr>
        <w:t>أعمال الرسل 20:14</w:t>
      </w:r>
      <w:r>
        <w:rPr>
          <w:rtl/>
          <w:cs/>
          <w:lang w:val="ar_AE" w:bidi="ar_AE"/>
        </w:rPr>
        <w:t xml:space="preserve"> إن مِيتِيلِينِي كانت واحدة من محطات التوقف الليلية التي نزل فيها بولس ورفقاؤه في أثناء رحلتهم بالسفينة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w:t>
      </w:r>
      <w:r>
        <w:rPr>
          <w:rtl/>
          <w:cs/>
          <w:lang w:val="ar_AE" w:bidi="ar_AE"/>
        </w:rPr>
      </w:r>
    </w:p>
    <w:p>
      <w:pPr>
        <w:bidi/>
      </w:pPr>
      <w:r>
        <w:rPr>
          <w:rtl/>
          <w:cs/>
          <w:lang w:val="ar_AE" w:bidi="ar_AE"/>
        </w:rPr>
      </w:r>
      <w:r>
        <w:rPr>
          <w:rtl/>
          <w:cs/>
          <w:lang w:val="ar_AE" w:bidi="ar_AE"/>
        </w:rPr>
        <w:t>اسمٌ شائعٌ، وربما كان شكلًا مختصرًا من الاسم ميخايا.</w:t>
      </w:r>
    </w:p>
    <w:p>
      <w:pPr>
        <w:bidi/>
      </w:pPr>
      <w:r>
        <w:rPr>
          <w:rtl/>
          <w:cs/>
          <w:lang w:val="ar_AE" w:bidi="ar_AE"/>
        </w:rPr>
      </w:r>
      <w:r>
        <w:rPr>
          <w:rtl/>
          <w:cs/>
          <w:lang w:val="ar_AE" w:bidi="ar_AE"/>
        </w:rPr>
        <w:t xml:space="preserve">1. ابن </w:t>
      </w:r>
      <w:r>
        <w:rPr>
          <w:rtl/>
          <w:cs/>
          <w:lang w:val="ar_AE" w:bidi="ar_AE"/>
        </w:rPr>
        <w:t>مَفِيبُوشَثَ</w:t>
      </w:r>
      <w:r>
        <w:rPr>
          <w:rtl/>
          <w:cs/>
          <w:lang w:val="ar_AE" w:bidi="ar_AE"/>
        </w:rPr>
        <w:t>. وكان له نصيب في سخاء داود مع والده، وكذلك في خيانة صيبا (</w:t>
      </w:r>
      <w:r>
        <w:rPr>
          <w:rtl/>
          <w:cs/>
          <w:lang w:val="ar_AE" w:bidi="ar_AE"/>
        </w:rPr>
        <w:t>2صموئيل 9: 12</w:t>
      </w:r>
      <w:r>
        <w:rPr>
          <w:rtl/>
          <w:cs/>
          <w:lang w:val="ar_AE" w:bidi="ar_AE"/>
        </w:rPr>
        <w:t>).</w:t>
      </w:r>
    </w:p>
    <w:p>
      <w:pPr>
        <w:bidi/>
      </w:pPr>
      <w:r>
        <w:rPr>
          <w:rtl/>
          <w:cs/>
          <w:lang w:val="ar_AE" w:bidi="ar_AE"/>
        </w:rPr>
      </w:r>
      <w:r>
        <w:rPr>
          <w:rtl/>
          <w:cs/>
          <w:lang w:val="ar_AE" w:bidi="ar_AE"/>
        </w:rPr>
        <w:t>2. لاوي، وابنٌ لزكري من عشيرة آساف (</w:t>
      </w:r>
      <w:r>
        <w:rPr>
          <w:rtl/>
          <w:cs/>
          <w:lang w:val="ar_AE" w:bidi="ar_AE"/>
        </w:rPr>
        <w:t>1أخبار الأيام 9: 15</w:t>
      </w:r>
      <w:r>
        <w:rPr>
          <w:rtl/>
          <w:cs/>
          <w:lang w:val="ar_AE" w:bidi="ar_AE"/>
        </w:rPr>
        <w:t>)، مارس خدمة الغناء والعزف في الهيكل. ويبدو أنه كان ضمن الكهنة الذين سبوا، وكان ابنه متنيا بين أول مجموعة من العائدين من السبي (يُدعَى أيضًا "</w:t>
      </w:r>
      <w:r>
        <w:rPr>
          <w:rtl/>
          <w:cs/>
          <w:lang w:val="ar_AE" w:bidi="ar_AE"/>
        </w:rPr>
        <w:t>بْنِ زَبْدِي</w:t>
      </w:r>
      <w:r>
        <w:rPr>
          <w:rtl/>
          <w:cs/>
          <w:lang w:val="ar_AE" w:bidi="ar_AE"/>
        </w:rPr>
        <w:t xml:space="preserve">"، </w:t>
      </w:r>
      <w:r>
        <w:rPr>
          <w:rtl/>
          <w:cs/>
          <w:lang w:val="ar_AE" w:bidi="ar_AE"/>
        </w:rPr>
        <w:t>نحميا 11: 17، 22</w:t>
      </w:r>
      <w:r>
        <w:rPr>
          <w:rtl/>
          <w:cs/>
          <w:lang w:val="ar_AE" w:bidi="ar_AE"/>
        </w:rPr>
        <w:t>، و</w:t>
      </w:r>
      <w:r>
        <w:rPr>
          <w:rtl/>
          <w:cs/>
          <w:lang w:val="ar_AE" w:bidi="ar_AE"/>
        </w:rPr>
        <w:t>مِيخَايَا بْنِ زَكُّورَ</w:t>
      </w:r>
      <w:r>
        <w:rPr>
          <w:rtl/>
          <w:cs/>
          <w:lang w:val="ar_AE" w:bidi="ar_AE"/>
        </w:rPr>
        <w:t xml:space="preserve">، نحميا </w:t>
      </w:r>
      <w:r>
        <w:rPr>
          <w:rtl/>
          <w:cs/>
          <w:lang w:val="ar_AE" w:bidi="ar_AE"/>
        </w:rPr>
        <w:t>12: 35</w:t>
      </w:r>
      <w:r>
        <w:rPr>
          <w:rtl/>
          <w:cs/>
          <w:lang w:val="ar_AE" w:bidi="ar_AE"/>
        </w:rPr>
        <w:t>).</w:t>
      </w:r>
    </w:p>
    <w:p>
      <w:pPr>
        <w:bidi/>
      </w:pPr>
      <w:r>
        <w:rPr>
          <w:rtl/>
          <w:cs/>
          <w:lang w:val="ar_AE" w:bidi="ar_AE"/>
        </w:rPr>
      </w:r>
      <w:r>
        <w:rPr>
          <w:rtl/>
          <w:cs/>
          <w:lang w:val="ar_AE" w:bidi="ar_AE"/>
        </w:rPr>
        <w:t>3. شخصٌ ختم ميثاق عزرا خلال فترة ما بعد السبي (</w:t>
      </w:r>
      <w:r>
        <w:rPr>
          <w:rtl/>
          <w:cs/>
          <w:lang w:val="ar_AE" w:bidi="ar_AE"/>
        </w:rPr>
        <w:t>نحميا 10: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w:t>
      </w:r>
      <w:r>
        <w:rPr>
          <w:rtl/>
          <w:cs/>
          <w:lang w:val="ar_AE" w:bidi="ar_AE"/>
        </w:rPr>
      </w:r>
    </w:p>
    <w:p>
      <w:pPr>
        <w:bidi/>
      </w:pPr>
      <w:r>
        <w:rPr>
          <w:rtl/>
          <w:cs/>
          <w:lang w:val="ar_AE" w:bidi="ar_AE"/>
        </w:rPr>
      </w:r>
      <w:r>
        <w:rPr>
          <w:rtl/>
          <w:cs/>
          <w:lang w:val="ar_AE" w:bidi="ar_AE"/>
        </w:rPr>
        <w:t xml:space="preserve">1. ابن مفيبوشث، في </w:t>
      </w:r>
      <w:r>
        <w:rPr>
          <w:rtl/>
          <w:cs/>
          <w:lang w:val="ar_AE" w:bidi="ar_AE"/>
        </w:rPr>
        <w:t>2 صم 9:12</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#1</w:t>
      </w:r>
      <w:r>
        <w:rPr>
          <w:rtl/>
          <w:cs/>
          <w:lang w:val="ar_AE" w:bidi="ar_AE"/>
        </w:rPr>
        <w:t>.</w:t>
      </w:r>
    </w:p>
    <w:p>
      <w:pPr>
        <w:bidi/>
      </w:pPr>
      <w:r>
        <w:rPr>
          <w:rtl/>
          <w:cs/>
          <w:lang w:val="ar_AE" w:bidi="ar_AE"/>
        </w:rPr>
      </w:r>
      <w:r>
        <w:rPr>
          <w:rtl/>
          <w:cs/>
          <w:lang w:val="ar_AE" w:bidi="ar_AE"/>
        </w:rPr>
        <w:t xml:space="preserve">2. ابن عزيئيل، في </w:t>
      </w:r>
      <w:r>
        <w:rPr>
          <w:rtl/>
          <w:cs/>
          <w:lang w:val="ar_AE" w:bidi="ar_AE"/>
        </w:rPr>
        <w:t>1 أخبار الأيام 23:20</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(الشخص) #5</w:t>
      </w:r>
      <w:r>
        <w:rPr>
          <w:rtl/>
          <w:cs/>
          <w:lang w:val="ar_AE" w:bidi="ar_AE"/>
        </w:rPr>
        <w:t>.</w:t>
      </w:r>
    </w:p>
    <w:p>
      <w:pPr>
        <w:bidi/>
      </w:pPr>
      <w:r>
        <w:rPr>
          <w:rtl/>
          <w:cs/>
          <w:lang w:val="ar_AE" w:bidi="ar_AE"/>
        </w:rPr>
      </w:r>
      <w:r>
        <w:rPr>
          <w:rtl/>
          <w:cs/>
          <w:lang w:val="ar_AE" w:bidi="ar_AE"/>
        </w:rPr>
        <w:t xml:space="preserve">3. لاوي، في </w:t>
      </w:r>
      <w:r>
        <w:rPr>
          <w:rtl/>
          <w:cs/>
          <w:lang w:val="ar_AE" w:bidi="ar_AE"/>
        </w:rPr>
        <w:t>نحميا 10:11</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#3</w:t>
      </w:r>
      <w:r>
        <w:rPr>
          <w:rtl/>
          <w:cs/>
          <w:lang w:val="ar_AE" w:bidi="ar_AE"/>
        </w:rPr>
        <w:t>.</w:t>
      </w:r>
    </w:p>
    <w:p>
      <w:pPr>
        <w:bidi/>
      </w:pPr>
      <w:r>
        <w:rPr>
          <w:rtl/>
          <w:cs/>
          <w:lang w:val="ar_AE" w:bidi="ar_AE"/>
        </w:rPr>
      </w:r>
      <w:r>
        <w:rPr>
          <w:rtl/>
          <w:cs/>
          <w:lang w:val="ar_AE" w:bidi="ar_AE"/>
        </w:rPr>
        <w:t xml:space="preserve">٤. والد متنيا، في </w:t>
      </w:r>
      <w:r>
        <w:rPr>
          <w:rtl/>
          <w:cs/>
          <w:lang w:val="ar_AE" w:bidi="ar_AE"/>
        </w:rPr>
        <w:t>نحميا ١١: ١٧، ٢٢</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#٢</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w:t>
      </w:r>
      <w:r>
        <w:rPr>
          <w:rtl/>
          <w:cs/>
          <w:lang w:val="ar_AE" w:bidi="ar_AE"/>
        </w:rPr>
      </w:r>
    </w:p>
    <w:p>
      <w:pPr>
        <w:bidi/>
      </w:pPr>
      <w:r>
        <w:rPr>
          <w:rtl/>
          <w:cs/>
          <w:lang w:val="ar_AE" w:bidi="ar_AE"/>
        </w:rPr>
      </w:r>
      <w:r>
        <w:rPr>
          <w:rtl/>
          <w:cs/>
          <w:lang w:val="ar_AE" w:bidi="ar_AE"/>
        </w:rPr>
        <w:t>1. ابن يَمْلَةَ، والذي كان نبيًا في زمن آخاب الملك. استدعاه الملك ليُخبره إن كان يجب أن يذهب إلى الحرب ضد الآراميين. في البداية، سخر ميخايا منه وأعطاه إجابة ساخرة تبدو إيجابية، ثم كشف له الحقيقة المُرّة بأن الهزيمة قادمة. فغضب أخاب وأمر بحبسه، لكنه قُتل في المعركة، كما قال له ميخايا بالضبط (</w:t>
      </w:r>
      <w:r>
        <w:rPr>
          <w:rtl/>
          <w:cs/>
          <w:lang w:val="ar_AE" w:bidi="ar_AE"/>
        </w:rPr>
        <w:t>1 ملوك 22:8</w:t>
      </w:r>
      <w:r>
        <w:rPr>
          <w:rtl/>
          <w:cs/>
          <w:lang w:val="ar_AE" w:bidi="ar_AE"/>
        </w:rPr>
        <w:t xml:space="preserve">; </w:t>
      </w:r>
      <w:r>
        <w:rPr>
          <w:rtl/>
          <w:cs/>
          <w:lang w:val="ar_AE" w:bidi="ar_AE"/>
        </w:rPr>
        <w:t>2 أخبار 18:7–25</w:t>
      </w:r>
      <w:r>
        <w:rPr>
          <w:rtl/>
          <w:cs/>
          <w:lang w:val="ar_AE" w:bidi="ar_AE"/>
        </w:rPr>
        <w:t>).</w:t>
      </w:r>
    </w:p>
    <w:p>
      <w:pPr>
        <w:bidi/>
      </w:pPr>
      <w:r>
        <w:rPr>
          <w:rtl/>
          <w:cs/>
          <w:lang w:val="ar_AE" w:bidi="ar_AE"/>
        </w:rPr>
      </w:r>
      <w:r>
        <w:rPr>
          <w:rtl/>
          <w:cs/>
          <w:lang w:val="ar_AE" w:bidi="ar_AE"/>
        </w:rPr>
        <w:t>2. والد عَكْبُور، أحد المسؤولين في بلاط الملك يوشيا، وقد أرسله الملك مع آخرين إلى النبيّة خلدة ليسألوها عن كتاب الشريعة الذي عُثر عليه في الهيكل على يد الكاهن حلقيا (</w:t>
      </w:r>
      <w:r>
        <w:rPr>
          <w:rtl/>
          <w:cs/>
          <w:lang w:val="ar_AE" w:bidi="ar_AE"/>
        </w:rPr>
        <w:t>2 ملوك 22:12</w:t>
      </w:r>
      <w:r>
        <w:rPr>
          <w:rtl/>
          <w:cs/>
          <w:lang w:val="ar_AE" w:bidi="ar_AE"/>
        </w:rPr>
        <w:t xml:space="preserve">)، ويُذكر في </w:t>
      </w:r>
      <w:r>
        <w:rPr>
          <w:rtl/>
          <w:cs/>
          <w:lang w:val="ar_AE" w:bidi="ar_AE"/>
        </w:rPr>
        <w:t>2 أخبار الأيام 34:20</w:t>
      </w:r>
      <w:r>
        <w:rPr>
          <w:rtl/>
          <w:cs/>
          <w:lang w:val="ar_AE" w:bidi="ar_AE"/>
        </w:rPr>
        <w:t xml:space="preserve"> باسم "عَبْدون بن ميخا").</w:t>
      </w:r>
    </w:p>
    <w:p>
      <w:pPr>
        <w:bidi/>
      </w:pPr>
      <w:r>
        <w:rPr>
          <w:rtl/>
          <w:cs/>
          <w:lang w:val="ar_AE" w:bidi="ar_AE"/>
        </w:rPr>
      </w:r>
      <w:r>
        <w:rPr>
          <w:rtl/>
          <w:cs/>
          <w:lang w:val="ar_AE" w:bidi="ar_AE"/>
        </w:rPr>
        <w:t xml:space="preserve">٣. نُطق آخر لـ مَعْكَة والدة أَبِيَّا ملك يَهوذَا في </w:t>
      </w:r>
      <w:r>
        <w:rPr>
          <w:rtl/>
          <w:cs/>
          <w:lang w:val="ar_AE" w:bidi="ar_AE"/>
        </w:rPr>
        <w:t>٢ أخبار الأيام ١٣ : ٢</w:t>
      </w:r>
      <w:r>
        <w:rPr>
          <w:rtl/>
          <w:cs/>
          <w:lang w:val="ar_AE" w:bidi="ar_AE"/>
        </w:rPr>
        <w:t xml:space="preserve">. </w:t>
      </w:r>
      <w:r>
        <w:rPr>
          <w:i/>
          <w:rtl/>
          <w:cs/>
          <w:lang w:val="ar_AE" w:bidi="ar_AE"/>
        </w:rPr>
        <w:t>انظر</w:t>
      </w:r>
      <w:r>
        <w:rPr>
          <w:rtl/>
          <w:cs/>
          <w:lang w:val="ar_AE" w:bidi="ar_AE"/>
        </w:rPr>
        <w:t xml:space="preserve"> </w:t>
      </w:r>
      <w:r>
        <w:rPr>
          <w:rtl/>
          <w:cs/>
          <w:lang w:val="ar_AE" w:bidi="ar_AE"/>
        </w:rPr>
        <w:t>مَعْكَة، معكة (شخص) #٤</w:t>
      </w:r>
      <w:r>
        <w:rPr>
          <w:rtl/>
          <w:cs/>
          <w:lang w:val="ar_AE" w:bidi="ar_AE"/>
        </w:rPr>
        <w:t>.</w:t>
      </w:r>
    </w:p>
    <w:p>
      <w:pPr>
        <w:bidi/>
      </w:pPr>
      <w:r>
        <w:rPr>
          <w:rtl/>
          <w:cs/>
          <w:lang w:val="ar_AE" w:bidi="ar_AE"/>
        </w:rPr>
      </w:r>
      <w:r>
        <w:rPr>
          <w:rtl/>
          <w:cs/>
          <w:lang w:val="ar_AE" w:bidi="ar_AE"/>
        </w:rPr>
        <w:t>٤. مُعلِّم مُكلَّف من قِبَل الملك يَهوشَافَاط لتعليم شريعة الرب في جميع أنحاء يَهوذَا (</w:t>
      </w:r>
      <w:r>
        <w:rPr>
          <w:rtl/>
          <w:cs/>
          <w:lang w:val="ar_AE" w:bidi="ar_AE"/>
        </w:rPr>
        <w:t>٢ أخ ١٧ : ٧</w:t>
      </w:r>
      <w:r>
        <w:rPr>
          <w:rtl/>
          <w:cs/>
          <w:lang w:val="ar_AE" w:bidi="ar_AE"/>
        </w:rPr>
        <w:t>).</w:t>
      </w:r>
    </w:p>
    <w:p>
      <w:pPr>
        <w:bidi/>
      </w:pPr>
      <w:r>
        <w:rPr>
          <w:rtl/>
          <w:cs/>
          <w:lang w:val="ar_AE" w:bidi="ar_AE"/>
        </w:rPr>
      </w:r>
      <w:r>
        <w:rPr>
          <w:rtl/>
          <w:cs/>
          <w:lang w:val="ar_AE" w:bidi="ar_AE"/>
        </w:rPr>
        <w:t xml:space="preserve">٥. تهجئة بديلة لـ </w:t>
      </w:r>
      <w:r>
        <w:rPr>
          <w:rtl/>
          <w:cs/>
          <w:lang w:val="ar_AE" w:bidi="ar_AE"/>
        </w:rPr>
        <w:t xml:space="preserve">مِيخَايَا بْنِ زَكُّورَ في بعض الترجمات لنص </w:t>
      </w:r>
      <w:r>
        <w:rPr>
          <w:rtl/>
          <w:cs/>
          <w:lang w:val="ar_AE" w:bidi="ar_AE"/>
        </w:rPr>
        <w:t>نَحَمْيَا ١٢: ٣٥</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#٢</w:t>
      </w:r>
      <w:r>
        <w:rPr>
          <w:rtl/>
          <w:cs/>
          <w:lang w:val="ar_AE" w:bidi="ar_AE"/>
        </w:rPr>
        <w:t>.</w:t>
      </w:r>
    </w:p>
    <w:p>
      <w:pPr>
        <w:bidi/>
      </w:pPr>
      <w:r>
        <w:rPr>
          <w:rtl/>
          <w:cs/>
          <w:lang w:val="ar_AE" w:bidi="ar_AE"/>
        </w:rPr>
      </w:r>
      <w:r>
        <w:rPr>
          <w:rtl/>
          <w:cs/>
          <w:lang w:val="ar_AE" w:bidi="ar_AE"/>
        </w:rPr>
        <w:t>٦. الكاهن الذي نفخ في البوق عند تكريس سور أورشليم (</w:t>
      </w:r>
      <w:r>
        <w:rPr>
          <w:rtl/>
          <w:cs/>
          <w:lang w:val="ar_AE" w:bidi="ar_AE"/>
        </w:rPr>
        <w:t>نح ١٢: ٤١</w:t>
      </w:r>
      <w:r>
        <w:rPr>
          <w:rtl/>
          <w:cs/>
          <w:lang w:val="ar_AE" w:bidi="ar_AE"/>
        </w:rPr>
        <w:t>).</w:t>
      </w:r>
    </w:p>
    <w:p>
      <w:pPr>
        <w:bidi/>
      </w:pPr>
      <w:r>
        <w:rPr>
          <w:rtl/>
          <w:cs/>
          <w:lang w:val="ar_AE" w:bidi="ar_AE"/>
        </w:rPr>
      </w:r>
      <w:r>
        <w:rPr>
          <w:rtl/>
          <w:cs/>
          <w:lang w:val="ar_AE" w:bidi="ar_AE"/>
        </w:rPr>
        <w:t>7. ابن جَمَرْيَا، الذي أبلغ كلمات الرب إلى الأمراء اليهود خلال حكم الملك يَهويَاقِيم (</w:t>
      </w:r>
      <w:r>
        <w:rPr>
          <w:rtl/>
          <w:cs/>
          <w:lang w:val="ar_AE" w:bidi="ar_AE"/>
        </w:rPr>
        <w:t>إرميا 36:11–13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 (شخص)</w:t>
      </w:r>
      <w:r>
        <w:rPr>
          <w:rtl/>
          <w:cs/>
          <w:lang w:val="ar_AE" w:bidi="ar_AE"/>
        </w:rPr>
      </w:r>
    </w:p>
    <w:p>
      <w:pPr>
        <w:bidi/>
      </w:pPr>
      <w:r>
        <w:rPr>
          <w:rtl/>
          <w:cs/>
          <w:lang w:val="ar_AE" w:bidi="ar_AE"/>
        </w:rPr>
      </w:r>
      <w:r>
        <w:rPr>
          <w:rtl/>
          <w:cs/>
          <w:lang w:val="ar_AE" w:bidi="ar_AE"/>
        </w:rPr>
        <w:t>1. رجل من إفرايم قام بصُنع أوثانًا، ثم استأجر لاويًا ليصبح كاهنه (</w:t>
      </w:r>
      <w:r>
        <w:rPr>
          <w:rtl/>
          <w:cs/>
          <w:lang w:val="ar_AE" w:bidi="ar_AE"/>
        </w:rPr>
        <w:t>قضاة 17–18</w:t>
      </w:r>
      <w:r>
        <w:rPr>
          <w:rtl/>
          <w:cs/>
          <w:lang w:val="ar_AE" w:bidi="ar_AE"/>
        </w:rPr>
        <w:t>).</w:t>
      </w:r>
    </w:p>
    <w:p>
      <w:pPr>
        <w:bidi/>
      </w:pPr>
      <w:r>
        <w:rPr>
          <w:rtl/>
          <w:cs/>
          <w:lang w:val="ar_AE" w:bidi="ar_AE"/>
        </w:rPr>
      </w:r>
      <w:r>
        <w:rPr>
          <w:rtl/>
          <w:cs/>
          <w:lang w:val="ar_AE" w:bidi="ar_AE"/>
        </w:rPr>
        <w:t>2. نسل شِمْعِي من سِبط رَأوبَيْنَ (</w:t>
      </w:r>
      <w:r>
        <w:rPr>
          <w:rtl/>
          <w:cs/>
          <w:lang w:val="ar_AE" w:bidi="ar_AE"/>
        </w:rPr>
        <w:t>1 أخبار 5:5</w:t>
      </w:r>
      <w:r>
        <w:rPr>
          <w:rtl/>
          <w:cs/>
          <w:lang w:val="ar_AE" w:bidi="ar_AE"/>
        </w:rPr>
        <w:t>).</w:t>
      </w:r>
    </w:p>
    <w:p>
      <w:pPr>
        <w:bidi/>
      </w:pPr>
      <w:r>
        <w:rPr>
          <w:rtl/>
          <w:cs/>
          <w:lang w:val="ar_AE" w:bidi="ar_AE"/>
        </w:rPr>
      </w:r>
      <w:r>
        <w:rPr>
          <w:rtl/>
          <w:cs/>
          <w:lang w:val="ar_AE" w:bidi="ar_AE"/>
        </w:rPr>
        <w:t xml:space="preserve">3. تهجئة بديلة لـ مِيخَا، ابن مَفِيبوشَثَ وحفيد الملِك شَاولَ، في </w:t>
      </w:r>
      <w:r>
        <w:rPr>
          <w:rtl/>
          <w:cs/>
          <w:lang w:val="ar_AE" w:bidi="ar_AE"/>
        </w:rPr>
        <w:t>1 أخبار الأيام 8:34–35؛</w:t>
      </w:r>
      <w:r>
        <w:rPr>
          <w:rtl/>
          <w:cs/>
          <w:lang w:val="ar_AE" w:bidi="ar_AE"/>
        </w:rPr>
        <w:t xml:space="preserve"> </w:t>
      </w:r>
      <w:r>
        <w:rPr>
          <w:rtl/>
          <w:cs/>
          <w:lang w:val="ar_AE" w:bidi="ar_AE"/>
        </w:rPr>
        <w:t>9:40–41</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#1</w:t>
      </w:r>
      <w:r>
        <w:rPr>
          <w:rtl/>
          <w:cs/>
          <w:lang w:val="ar_AE" w:bidi="ar_AE"/>
        </w:rPr>
        <w:t>.</w:t>
      </w:r>
    </w:p>
    <w:p>
      <w:pPr>
        <w:bidi/>
      </w:pPr>
      <w:r>
        <w:rPr>
          <w:rtl/>
          <w:cs/>
          <w:lang w:val="ar_AE" w:bidi="ar_AE"/>
        </w:rPr>
      </w:r>
      <w:r>
        <w:rPr>
          <w:rtl/>
          <w:cs/>
          <w:lang w:val="ar_AE" w:bidi="ar_AE"/>
        </w:rPr>
        <w:t xml:space="preserve">4. تهجئة تَرْجَمَة AVD لـ مِيخَا، ابن زكري، في </w:t>
      </w:r>
      <w:r>
        <w:rPr>
          <w:rtl/>
          <w:cs/>
          <w:lang w:val="ar_AE" w:bidi="ar_AE"/>
        </w:rPr>
        <w:t>1 أخبار الأيام 9:15</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#2</w:t>
      </w:r>
      <w:r>
        <w:rPr>
          <w:rtl/>
          <w:cs/>
          <w:lang w:val="ar_AE" w:bidi="ar_AE"/>
        </w:rPr>
        <w:t>.</w:t>
      </w:r>
    </w:p>
    <w:p>
      <w:pPr>
        <w:bidi/>
      </w:pPr>
      <w:r>
        <w:rPr>
          <w:rtl/>
          <w:cs/>
          <w:lang w:val="ar_AE" w:bidi="ar_AE"/>
        </w:rPr>
      </w:r>
      <w:r>
        <w:rPr>
          <w:rtl/>
          <w:cs/>
          <w:lang w:val="ar_AE" w:bidi="ar_AE"/>
        </w:rPr>
        <w:t>5. لاوي وابن عُزِّيئِيل من عشيرة قَهَات، الذين كانت مسؤولياتهم في الهيكل تشمل العناية بالأثاث والمُعدَّات (</w:t>
      </w:r>
      <w:r>
        <w:rPr>
          <w:rtl/>
          <w:cs/>
          <w:lang w:val="ar_AE" w:bidi="ar_AE"/>
        </w:rPr>
        <w:t>1 أخبار 23:20؛</w:t>
      </w:r>
      <w:r>
        <w:rPr>
          <w:rtl/>
          <w:cs/>
          <w:lang w:val="ar_AE" w:bidi="ar_AE"/>
        </w:rPr>
        <w:t xml:space="preserve"> </w:t>
      </w:r>
      <w:r>
        <w:rPr>
          <w:rtl/>
          <w:cs/>
          <w:lang w:val="ar_AE" w:bidi="ar_AE"/>
        </w:rPr>
        <w:t>24:24–25</w:t>
      </w:r>
      <w:r>
        <w:rPr>
          <w:rtl/>
          <w:cs/>
          <w:lang w:val="ar_AE" w:bidi="ar_AE"/>
        </w:rPr>
        <w:t>).</w:t>
      </w:r>
    </w:p>
    <w:p>
      <w:pPr>
        <w:bidi/>
      </w:pPr>
      <w:r>
        <w:rPr>
          <w:rtl/>
          <w:cs/>
          <w:lang w:val="ar_AE" w:bidi="ar_AE"/>
        </w:rPr>
      </w:r>
      <w:r>
        <w:rPr>
          <w:rtl/>
          <w:cs/>
          <w:lang w:val="ar_AE" w:bidi="ar_AE"/>
        </w:rPr>
        <w:t xml:space="preserve">٦. تهجئة بديلة لـ مِيخَا، والد </w:t>
      </w:r>
      <w:r>
        <w:rPr>
          <w:rtl/>
          <w:cs/>
          <w:lang w:val="ar_AE" w:bidi="ar_AE"/>
        </w:rPr>
        <w:t>عَبْدُونَ</w:t>
      </w:r>
      <w:r>
        <w:rPr>
          <w:rtl/>
          <w:cs/>
          <w:lang w:val="ar_AE" w:bidi="ar_AE"/>
        </w:rPr>
        <w:t xml:space="preserve">، في </w:t>
      </w:r>
      <w:r>
        <w:rPr>
          <w:rtl/>
          <w:cs/>
          <w:lang w:val="ar_AE" w:bidi="ar_AE"/>
        </w:rPr>
        <w:t>٢ أخبار الأيام ٣٤:٢٠</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#٢</w:t>
      </w:r>
      <w:r>
        <w:rPr>
          <w:rtl/>
          <w:cs/>
          <w:lang w:val="ar_AE" w:bidi="ar_AE"/>
        </w:rPr>
        <w:t>.</w:t>
      </w:r>
    </w:p>
    <w:p>
      <w:pPr>
        <w:bidi/>
      </w:pPr>
      <w:r>
        <w:rPr>
          <w:rtl/>
          <w:cs/>
          <w:lang w:val="ar_AE" w:bidi="ar_AE"/>
        </w:rPr>
      </w:r>
      <w:r>
        <w:rPr>
          <w:rtl/>
          <w:cs/>
          <w:lang w:val="ar_AE" w:bidi="ar_AE"/>
        </w:rPr>
        <w:t>7. نبي وكاتب سِفر العهد القديم الذي يحمل اسمه (</w:t>
      </w:r>
      <w:r>
        <w:rPr>
          <w:rtl/>
          <w:cs/>
          <w:lang w:val="ar_AE" w:bidi="ar_AE"/>
        </w:rPr>
        <w:t>مي 1:1</w:t>
      </w:r>
      <w:r>
        <w:rPr>
          <w:rtl/>
          <w:cs/>
          <w:lang w:val="ar_AE" w:bidi="ar_AE"/>
        </w:rPr>
        <w:t xml:space="preserve">). كان من مواليد ٱلْمورَشْتِيَّ، بلدة تبعد 21 ميلًا (33.8 كيلومترًا) تقريبًا جَنُوب غرب أورشَلِيمَ، وقد تنبأ مِيخَا لكل من المملكتَين الشِّمالية والجنوبية خلال مُلك يوثَام، آحَاز وحَزَقِيَّا (750–686 قبل الميلاد). وفقًا لـ </w:t>
      </w:r>
      <w:r>
        <w:rPr>
          <w:rtl/>
          <w:cs/>
          <w:lang w:val="ar_AE" w:bidi="ar_AE"/>
        </w:rPr>
        <w:t>ميخا 1:9</w:t>
      </w:r>
      <w:r>
        <w:rPr>
          <w:rtl/>
          <w:cs/>
          <w:lang w:val="ar_AE" w:bidi="ar_AE"/>
        </w:rPr>
        <w:t xml:space="preserve">، كان لا يزال مُستمرًا في التنبؤ في عام 701 قبل الميلاد عندما حاصرت الجيوش الآشورية أورشَلِيم تحت قيادة سَنْحَارِيب (راجع </w:t>
      </w:r>
      <w:r>
        <w:rPr>
          <w:rtl/>
          <w:cs/>
          <w:lang w:val="ar_AE" w:bidi="ar_AE"/>
        </w:rPr>
        <w:t>إش 36–37</w:t>
      </w:r>
      <w:r>
        <w:rPr>
          <w:rtl/>
          <w:cs/>
          <w:lang w:val="ar_AE" w:bidi="ar_AE"/>
        </w:rPr>
        <w:t xml:space="preserve">). بعد حوالي 100 عام، يُستخدم مِيخَا مثالًا لنبي مُبكِّر تنبأ بتدمير أورشَلِيمَ (راجع </w:t>
      </w:r>
      <w:r>
        <w:rPr>
          <w:rtl/>
          <w:cs/>
          <w:lang w:val="ar_AE" w:bidi="ar_AE"/>
        </w:rPr>
        <w:t>إرميا 26:16–19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مِيخَا، سِفر؛</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مِيخَائِيل</w:t>
      </w:r>
      <w:r>
        <w:rPr>
          <w:rtl/>
          <w:cs/>
          <w:lang w:val="ar_AE" w:bidi="ar_AE"/>
        </w:rPr>
      </w:r>
    </w:p>
    <w:p>
      <w:pPr>
        <w:bidi/>
      </w:pPr>
      <w:r>
        <w:rPr>
          <w:rtl/>
          <w:cs/>
          <w:lang w:val="ar_AE" w:bidi="ar_AE"/>
        </w:rPr>
      </w:r>
      <w:r>
        <w:rPr>
          <w:rtl/>
          <w:cs/>
          <w:lang w:val="ar_AE" w:bidi="ar_AE"/>
        </w:rPr>
        <w:t>اسم يعني "من مثل ٱلله؟" يُستخدم لعشرة رجال في الكتاب المقدس وأيضًا لأحد يُوصف بأنه رئيس الملائكة.</w:t>
      </w:r>
    </w:p>
    <w:p>
      <w:pPr>
        <w:bidi/>
      </w:pPr>
      <w:r>
        <w:rPr>
          <w:rtl/>
          <w:cs/>
          <w:lang w:val="ar_AE" w:bidi="ar_AE"/>
        </w:rPr>
      </w:r>
      <w:r>
        <w:rPr>
          <w:rtl/>
          <w:cs/>
          <w:lang w:val="ar_AE" w:bidi="ar_AE"/>
        </w:rPr>
        <w:t>1. والد أحد الجواسيس الذين أرسلهم موسى إلى كنعان (</w:t>
      </w:r>
      <w:r>
        <w:rPr>
          <w:rtl/>
          <w:cs/>
          <w:lang w:val="ar_AE" w:bidi="ar_AE"/>
        </w:rPr>
        <w:t>عدد 13:13</w:t>
      </w:r>
      <w:r>
        <w:rPr>
          <w:rtl/>
          <w:cs/>
          <w:lang w:val="ar_AE" w:bidi="ar_AE"/>
        </w:rPr>
        <w:t>).</w:t>
      </w:r>
    </w:p>
    <w:p>
      <w:pPr>
        <w:bidi/>
      </w:pPr>
      <w:r>
        <w:rPr>
          <w:rtl/>
          <w:cs/>
          <w:lang w:val="ar_AE" w:bidi="ar_AE"/>
        </w:rPr>
      </w:r>
      <w:r>
        <w:rPr>
          <w:rtl/>
          <w:cs/>
          <w:lang w:val="ar_AE" w:bidi="ar_AE"/>
        </w:rPr>
        <w:t>٢–٣. الجاديون المذكورون في قوائم الذين استقروا في أرض بَاشَانَ (</w:t>
      </w:r>
      <w:r>
        <w:rPr>
          <w:rtl/>
          <w:cs/>
          <w:lang w:val="ar_AE" w:bidi="ar_AE"/>
        </w:rPr>
        <w:t>١ أخبار الأيام ٥:١٣–١٤</w:t>
      </w:r>
      <w:r>
        <w:rPr>
          <w:rtl/>
          <w:cs/>
          <w:lang w:val="ar_AE" w:bidi="ar_AE"/>
        </w:rPr>
        <w:t>).</w:t>
      </w:r>
    </w:p>
    <w:p>
      <w:pPr>
        <w:bidi/>
      </w:pPr>
      <w:r>
        <w:rPr>
          <w:rtl/>
          <w:cs/>
          <w:lang w:val="ar_AE" w:bidi="ar_AE"/>
        </w:rPr>
      </w:r>
      <w:r>
        <w:rPr>
          <w:rtl/>
          <w:cs/>
          <w:lang w:val="ar_AE" w:bidi="ar_AE"/>
        </w:rPr>
        <w:t>4. سلف آسَاف، مرنم الهيكل في أيام دَاود (</w:t>
      </w:r>
      <w:r>
        <w:rPr>
          <w:rtl/>
          <w:cs/>
          <w:lang w:val="ar_AE" w:bidi="ar_AE"/>
        </w:rPr>
        <w:t>1 أخبار الأيام 6:40</w:t>
      </w:r>
      <w:r>
        <w:rPr>
          <w:rtl/>
          <w:cs/>
          <w:lang w:val="ar_AE" w:bidi="ar_AE"/>
        </w:rPr>
        <w:t>).</w:t>
      </w:r>
    </w:p>
    <w:p>
      <w:pPr>
        <w:bidi/>
      </w:pPr>
      <w:r>
        <w:rPr>
          <w:rtl/>
          <w:cs/>
          <w:lang w:val="ar_AE" w:bidi="ar_AE"/>
        </w:rPr>
      </w:r>
      <w:r>
        <w:rPr>
          <w:rtl/>
          <w:cs/>
          <w:lang w:val="ar_AE" w:bidi="ar_AE"/>
        </w:rPr>
        <w:t>5. رئيس من يَسَّاكَر في قوائم الهيكل (</w:t>
      </w:r>
      <w:r>
        <w:rPr>
          <w:rtl/>
          <w:cs/>
          <w:lang w:val="ar_AE" w:bidi="ar_AE"/>
        </w:rPr>
        <w:t>1 أخبار الأيام 7:3</w:t>
      </w:r>
      <w:r>
        <w:rPr>
          <w:rtl/>
          <w:cs/>
          <w:lang w:val="ar_AE" w:bidi="ar_AE"/>
        </w:rPr>
        <w:t>).</w:t>
      </w:r>
    </w:p>
    <w:p>
      <w:pPr>
        <w:bidi/>
      </w:pPr>
      <w:r>
        <w:rPr>
          <w:rtl/>
          <w:cs/>
          <w:lang w:val="ar_AE" w:bidi="ar_AE"/>
        </w:rPr>
      </w:r>
      <w:r>
        <w:rPr>
          <w:rtl/>
          <w:cs/>
          <w:lang w:val="ar_AE" w:bidi="ar_AE"/>
        </w:rPr>
        <w:t>6. بنياميني مذكور في قوائم الهيكل (</w:t>
      </w:r>
      <w:r>
        <w:rPr>
          <w:rtl/>
          <w:cs/>
          <w:lang w:val="ar_AE" w:bidi="ar_AE"/>
        </w:rPr>
        <w:t>1 أخبار الأيام 8:16</w:t>
      </w:r>
      <w:r>
        <w:rPr>
          <w:rtl/>
          <w:cs/>
          <w:lang w:val="ar_AE" w:bidi="ar_AE"/>
        </w:rPr>
        <w:t>).</w:t>
      </w:r>
    </w:p>
    <w:p>
      <w:pPr>
        <w:bidi/>
      </w:pPr>
      <w:r>
        <w:rPr>
          <w:rtl/>
          <w:cs/>
          <w:lang w:val="ar_AE" w:bidi="ar_AE"/>
        </w:rPr>
      </w:r>
      <w:r>
        <w:rPr>
          <w:rtl/>
          <w:cs/>
          <w:lang w:val="ar_AE" w:bidi="ar_AE"/>
        </w:rPr>
        <w:t>٧. رجل من مَنَسَّى الذي انضم إلى دَاود في صِقْلَغ عندما كان يهرب من شَاول (</w:t>
      </w:r>
      <w:r>
        <w:rPr>
          <w:rtl/>
          <w:cs/>
          <w:lang w:val="ar_AE" w:bidi="ar_AE"/>
        </w:rPr>
        <w:t>١ أخبار الأيام ١٢:٢٠</w:t>
      </w:r>
      <w:r>
        <w:rPr>
          <w:rtl/>
          <w:cs/>
          <w:lang w:val="ar_AE" w:bidi="ar_AE"/>
        </w:rPr>
        <w:t>).</w:t>
      </w:r>
    </w:p>
    <w:p>
      <w:pPr>
        <w:bidi/>
      </w:pPr>
      <w:r>
        <w:rPr>
          <w:rtl/>
          <w:cs/>
          <w:lang w:val="ar_AE" w:bidi="ar_AE"/>
        </w:rPr>
      </w:r>
      <w:r>
        <w:rPr>
          <w:rtl/>
          <w:cs/>
          <w:lang w:val="ar_AE" w:bidi="ar_AE"/>
        </w:rPr>
        <w:t>8. والد عمري، كان مسؤولًا سياسيًا بارزًا في أيام داود (</w:t>
      </w:r>
      <w:r>
        <w:rPr>
          <w:rtl/>
          <w:cs/>
          <w:lang w:val="ar_AE" w:bidi="ar_AE"/>
        </w:rPr>
        <w:t>1 أخبار 27:18</w:t>
      </w:r>
      <w:r>
        <w:rPr>
          <w:rtl/>
          <w:cs/>
          <w:lang w:val="ar_AE" w:bidi="ar_AE"/>
        </w:rPr>
        <w:t>).</w:t>
      </w:r>
    </w:p>
    <w:p>
      <w:pPr>
        <w:bidi/>
      </w:pPr>
      <w:r>
        <w:rPr>
          <w:rtl/>
          <w:cs/>
          <w:lang w:val="ar_AE" w:bidi="ar_AE"/>
        </w:rPr>
      </w:r>
      <w:r>
        <w:rPr>
          <w:rtl/>
          <w:cs/>
          <w:lang w:val="ar_AE" w:bidi="ar_AE"/>
        </w:rPr>
        <w:t>9. ابن الملك يَهوشَافَاط من يَهوذَا (</w:t>
      </w:r>
      <w:r>
        <w:rPr>
          <w:rtl/>
          <w:cs/>
          <w:lang w:val="ar_AE" w:bidi="ar_AE"/>
        </w:rPr>
        <w:t>2 أخبار الأيام 21:2</w:t>
      </w:r>
      <w:r>
        <w:rPr>
          <w:rtl/>
          <w:cs/>
          <w:lang w:val="ar_AE" w:bidi="ar_AE"/>
        </w:rPr>
        <w:t>).</w:t>
      </w:r>
    </w:p>
    <w:p>
      <w:pPr>
        <w:bidi/>
      </w:pPr>
      <w:r>
        <w:rPr>
          <w:rtl/>
          <w:cs/>
          <w:lang w:val="ar_AE" w:bidi="ar_AE"/>
        </w:rPr>
      </w:r>
      <w:r>
        <w:rPr>
          <w:rtl/>
          <w:cs/>
          <w:lang w:val="ar_AE" w:bidi="ar_AE"/>
        </w:rPr>
        <w:t>10. والد زَبَدْيَا، عائد مع عَزْرَا إلى أورشليم (</w:t>
      </w:r>
      <w:r>
        <w:rPr>
          <w:rtl/>
          <w:cs/>
          <w:lang w:val="ar_AE" w:bidi="ar_AE"/>
        </w:rPr>
        <w:t>عزرا 8:8</w:t>
      </w:r>
      <w:r>
        <w:rPr>
          <w:rtl/>
          <w:cs/>
          <w:lang w:val="ar_AE" w:bidi="ar_AE"/>
        </w:rPr>
        <w:t>).</w:t>
      </w:r>
    </w:p>
    <w:p>
      <w:pPr>
        <w:bidi/>
      </w:pPr>
      <w:r>
        <w:rPr>
          <w:rtl/>
          <w:cs/>
          <w:lang w:val="ar_AE" w:bidi="ar_AE"/>
        </w:rPr>
      </w:r>
      <w:r>
        <w:rPr>
          <w:rtl/>
          <w:cs/>
          <w:lang w:val="ar_AE" w:bidi="ar_AE"/>
        </w:rPr>
        <w:t xml:space="preserve">١١. الملاك في العهد القديم، الأدب بين العهدين، والعهد الجديد. في </w:t>
      </w:r>
      <w:r>
        <w:rPr>
          <w:rtl/>
          <w:cs/>
          <w:lang w:val="ar_AE" w:bidi="ar_AE"/>
        </w:rPr>
        <w:t>دَانِيآل 10:13</w:t>
      </w:r>
      <w:r>
        <w:rPr>
          <w:rtl/>
          <w:cs/>
          <w:lang w:val="ar_AE" w:bidi="ar_AE"/>
        </w:rPr>
        <w:t xml:space="preserve"> يُقال إن "</w:t>
      </w:r>
      <w:r>
        <w:rPr>
          <w:rtl/>
          <w:cs/>
          <w:lang w:val="ar_AE" w:bidi="ar_AE"/>
        </w:rPr>
        <w:t>رَئِيسُ مَمْلَكَةِ فَارِسَ</w:t>
      </w:r>
      <w:r>
        <w:rPr>
          <w:rtl/>
          <w:cs/>
          <w:lang w:val="ar_AE" w:bidi="ar_AE"/>
        </w:rPr>
        <w:t>" سعى لمعارضة غرض ٱلله، لكن مِيخَائِيل، "</w:t>
      </w:r>
      <w:r>
        <w:rPr>
          <w:rtl/>
          <w:cs/>
          <w:lang w:val="ar_AE" w:bidi="ar_AE"/>
        </w:rPr>
        <w:t>وَاحِدٌ مِنَ ٱلرُّؤَسَاءِ ٱلْأَوَّلِينَ</w:t>
      </w:r>
      <w:r>
        <w:rPr>
          <w:rtl/>
          <w:cs/>
          <w:lang w:val="ar_AE" w:bidi="ar_AE"/>
        </w:rPr>
        <w:t>"، تصدى لهذا الروح الشرير بجانب الرب (</w:t>
      </w:r>
      <w:r>
        <w:rPr>
          <w:rtl/>
          <w:cs/>
          <w:lang w:val="ar_AE" w:bidi="ar_AE"/>
        </w:rPr>
        <w:t>دانيال 10:21</w:t>
      </w:r>
      <w:r>
        <w:rPr>
          <w:rtl/>
          <w:cs/>
          <w:lang w:val="ar_AE" w:bidi="ar_AE"/>
        </w:rPr>
        <w:t xml:space="preserve">). يُشار إلى صراعه بالإنابة عن إِسْرَائِيل في </w:t>
      </w:r>
      <w:r>
        <w:rPr>
          <w:rtl/>
          <w:cs/>
          <w:lang w:val="ar_AE" w:bidi="ar_AE"/>
        </w:rPr>
        <w:t>دَانِيآل 12:1</w:t>
      </w:r>
      <w:r>
        <w:rPr>
          <w:rtl/>
          <w:cs/>
          <w:lang w:val="ar_AE" w:bidi="ar_AE"/>
        </w:rPr>
        <w:t>.</w:t>
      </w:r>
    </w:p>
    <w:p>
      <w:pPr>
        <w:bidi/>
      </w:pPr>
      <w:r>
        <w:rPr>
          <w:rtl/>
          <w:cs/>
          <w:lang w:val="ar_AE" w:bidi="ar_AE"/>
        </w:rPr>
      </w:r>
      <w:r>
        <w:rPr>
          <w:rtl/>
          <w:cs/>
          <w:lang w:val="ar_AE" w:bidi="ar_AE"/>
        </w:rPr>
        <w:t>في كتاب أَخْنوخ، مِيخَائِيل هو واحد من أربعة (أَخْنوخَ 9:1؛ 40:9) أو من سبعة (20:1–7) ملائكة خاصة أو "رؤساء الملائكة". في أَخْنوخ، في مخطوطة الحرب (من مخطوطات ٱلْمِلْحِ)، وفي الأدب بين العهدين، يُقدَّم مِيخَائِيل بانتظام إما كبطل لقضية الأبرار أو كالملاك الحامي لإِسْرَائِيل.</w:t>
      </w:r>
    </w:p>
    <w:p>
      <w:pPr>
        <w:bidi/>
      </w:pPr>
      <w:r>
        <w:rPr>
          <w:rtl/>
          <w:cs/>
          <w:lang w:val="ar_AE" w:bidi="ar_AE"/>
        </w:rPr>
      </w:r>
      <w:r>
        <w:rPr>
          <w:rtl/>
          <w:cs/>
          <w:lang w:val="ar_AE" w:bidi="ar_AE"/>
        </w:rPr>
        <w:t>تتحدث رسالة يَهوذَا، التي تبدو أنها يشير إلى صعود موسَى، عن الملاك مِيخَائِيل الذي قاتل الشيطان في نزاع حول جثة موسَى (</w:t>
      </w:r>
      <w:r>
        <w:rPr>
          <w:rtl/>
          <w:cs/>
          <w:lang w:val="ar_AE" w:bidi="ar_AE"/>
        </w:rPr>
        <w:t>يَهوذَا 1:9</w:t>
      </w:r>
      <w:r>
        <w:rPr>
          <w:rtl/>
          <w:cs/>
          <w:lang w:val="ar_AE" w:bidi="ar_AE"/>
        </w:rPr>
        <w:t xml:space="preserve">؛ انظر أيضًا </w:t>
      </w:r>
      <w:r>
        <w:rPr>
          <w:rtl/>
          <w:cs/>
          <w:lang w:val="ar_AE" w:bidi="ar_AE"/>
        </w:rPr>
        <w:t>2 بطرس 2:10–11</w:t>
      </w:r>
      <w:r>
        <w:rPr>
          <w:rtl/>
          <w:cs/>
          <w:lang w:val="ar_AE" w:bidi="ar_AE"/>
        </w:rPr>
        <w:t xml:space="preserve">؛ وأيضًا الإشارة إلى "الملاك" في </w:t>
      </w:r>
      <w:r>
        <w:rPr>
          <w:rtl/>
          <w:cs/>
          <w:lang w:val="ar_AE" w:bidi="ar_AE"/>
        </w:rPr>
        <w:t>1 تسالونيكي 4:16</w:t>
      </w:r>
      <w:r>
        <w:rPr>
          <w:rtl/>
          <w:cs/>
          <w:lang w:val="ar_AE" w:bidi="ar_AE"/>
        </w:rPr>
        <w:t xml:space="preserve">). الإشارة الوحيدة الأخرى إلى مِيخَائِيل في العهد الجديد هي في </w:t>
      </w:r>
      <w:r>
        <w:rPr>
          <w:rtl/>
          <w:cs/>
          <w:lang w:val="ar_AE" w:bidi="ar_AE"/>
        </w:rPr>
        <w:t>رؤيا 12:7–8</w:t>
      </w:r>
      <w:r>
        <w:rPr>
          <w:rtl/>
          <w:cs/>
          <w:lang w:val="ar_AE" w:bidi="ar_AE"/>
        </w:rPr>
        <w:t>، إذ يُقال: "وَحَدَثَتْ حَرْبٌ فِي ٱلسَّمَاءِ: مِيخَائِيلُ وَمَلَائِكَتُهُ حَارَبُوا ٱلتِّنِّينَ، وَحَارَبَ ٱلتِّنِّينُ وَمَلَائِكَتُهُ وَلَمْ يَقْوَوْا، فَلَمْ يُوجَدْ مَكَانُهُمْ بَعْدَ ذَلِكَ فِي ٱلسَّمَاءِ".</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ملاك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ميخايا</w:t>
      </w:r>
      <w:r>
        <w:rPr>
          <w:rtl/>
          <w:cs/>
          <w:lang w:val="ar_AE" w:bidi="ar_AE"/>
        </w:rPr>
      </w:r>
    </w:p>
    <w:p>
      <w:pPr>
        <w:bidi/>
      </w:pPr>
      <w:r>
        <w:rPr>
          <w:rtl/>
          <w:cs/>
          <w:lang w:val="ar_AE" w:bidi="ar_AE"/>
        </w:rPr>
      </w:r>
      <w:r>
        <w:rPr>
          <w:rtl/>
          <w:cs/>
          <w:lang w:val="ar_AE" w:bidi="ar_AE"/>
        </w:rPr>
        <w:t xml:space="preserve">1. تهجئة أخرى للاسم ميخا، الذي هو أبو </w:t>
      </w:r>
      <w:r>
        <w:rPr>
          <w:rtl/>
          <w:cs/>
          <w:lang w:val="ar_AE" w:bidi="ar_AE"/>
        </w:rPr>
        <w:t xml:space="preserve">عَكْبُورَ، </w:t>
      </w:r>
      <w:r>
        <w:rPr>
          <w:rtl/>
          <w:cs/>
          <w:lang w:val="ar_AE" w:bidi="ar_AE"/>
        </w:rPr>
        <w:t xml:space="preserve">في </w:t>
      </w:r>
      <w:r>
        <w:rPr>
          <w:rtl/>
          <w:cs/>
          <w:lang w:val="ar_AE" w:bidi="ar_AE"/>
        </w:rPr>
        <w:t>2ملوك 22: 12</w:t>
      </w:r>
      <w:r>
        <w:rPr>
          <w:rtl/>
          <w:cs/>
          <w:lang w:val="ar_AE" w:bidi="ar_AE"/>
        </w:rPr>
        <w:t xml:space="preserve">. انظر </w:t>
      </w:r>
      <w:r>
        <w:rPr>
          <w:rtl/>
          <w:cs/>
          <w:lang w:val="ar_AE" w:bidi="ar_AE"/>
        </w:rPr>
        <w:t>ميخايا #2</w:t>
      </w:r>
      <w:r>
        <w:rPr>
          <w:rtl/>
          <w:cs/>
          <w:lang w:val="ar_AE" w:bidi="ar_AE"/>
        </w:rPr>
        <w:t>.</w:t>
      </w:r>
    </w:p>
    <w:p>
      <w:pPr>
        <w:bidi/>
      </w:pPr>
      <w:r>
        <w:rPr>
          <w:rtl/>
          <w:cs/>
          <w:lang w:val="ar_AE" w:bidi="ar_AE"/>
        </w:rPr>
      </w:r>
      <w:r>
        <w:rPr>
          <w:rtl/>
          <w:cs/>
          <w:lang w:val="ar_AE" w:bidi="ar_AE"/>
        </w:rPr>
        <w:t xml:space="preserve">2. اسم أم أبيا، ملك يهوذا، في </w:t>
      </w:r>
      <w:r>
        <w:rPr>
          <w:rtl/>
          <w:cs/>
          <w:lang w:val="ar_AE" w:bidi="ar_AE"/>
        </w:rPr>
        <w:t>2أخبار الأيام 13: 2</w:t>
      </w:r>
      <w:r>
        <w:rPr>
          <w:rtl/>
          <w:cs/>
          <w:lang w:val="ar_AE" w:bidi="ar_AE"/>
        </w:rPr>
        <w:t xml:space="preserve">. انظر </w:t>
      </w:r>
      <w:r>
        <w:rPr>
          <w:rtl/>
          <w:cs/>
          <w:lang w:val="ar_AE" w:bidi="ar_AE"/>
        </w:rPr>
        <w:t>معكة (اسم شخص) #4</w:t>
      </w:r>
      <w:r>
        <w:rPr>
          <w:rtl/>
          <w:cs/>
          <w:lang w:val="ar_AE" w:bidi="ar_AE"/>
        </w:rPr>
        <w:t>.</w:t>
      </w:r>
    </w:p>
    <w:p>
      <w:pPr>
        <w:bidi/>
      </w:pPr>
      <w:r>
        <w:rPr>
          <w:rtl/>
          <w:cs/>
          <w:lang w:val="ar_AE" w:bidi="ar_AE"/>
        </w:rPr>
      </w:r>
      <w:r>
        <w:rPr>
          <w:rtl/>
          <w:cs/>
          <w:lang w:val="ar_AE" w:bidi="ar_AE"/>
        </w:rPr>
        <w:t xml:space="preserve">3. اسم أحد رؤساء يهوشافاط الملك، في </w:t>
      </w:r>
      <w:r>
        <w:rPr>
          <w:rtl/>
          <w:cs/>
          <w:lang w:val="ar_AE" w:bidi="ar_AE"/>
        </w:rPr>
        <w:t>2أخبار الأيام 17: 7</w:t>
      </w:r>
      <w:r>
        <w:rPr>
          <w:rtl/>
          <w:cs/>
          <w:lang w:val="ar_AE" w:bidi="ar_AE"/>
        </w:rPr>
        <w:t xml:space="preserve">. انظر </w:t>
      </w:r>
      <w:r>
        <w:rPr>
          <w:rtl/>
          <w:cs/>
          <w:lang w:val="ar_AE" w:bidi="ar_AE"/>
        </w:rPr>
        <w:t>ميخايا #4</w:t>
      </w:r>
      <w:r>
        <w:rPr>
          <w:rtl/>
          <w:cs/>
          <w:lang w:val="ar_AE" w:bidi="ar_AE"/>
        </w:rPr>
        <w:t>.</w:t>
      </w:r>
    </w:p>
    <w:p>
      <w:pPr>
        <w:bidi/>
      </w:pPr>
      <w:r>
        <w:rPr>
          <w:rtl/>
          <w:cs/>
          <w:lang w:val="ar_AE" w:bidi="ar_AE"/>
        </w:rPr>
      </w:r>
      <w:r>
        <w:rPr>
          <w:rtl/>
          <w:cs/>
          <w:lang w:val="ar_AE" w:bidi="ar_AE"/>
        </w:rPr>
        <w:t xml:space="preserve">4. تهجئة بديلة للاسم ميخا، الذي هو ابن زكري، في </w:t>
      </w:r>
      <w:r>
        <w:rPr>
          <w:rtl/>
          <w:cs/>
          <w:lang w:val="ar_AE" w:bidi="ar_AE"/>
        </w:rPr>
        <w:t>نحميا 12: 35</w:t>
      </w:r>
      <w:r>
        <w:rPr>
          <w:rtl/>
          <w:cs/>
          <w:lang w:val="ar_AE" w:bidi="ar_AE"/>
        </w:rPr>
        <w:t xml:space="preserve">. </w:t>
      </w:r>
      <w:r>
        <w:rPr>
          <w:i/>
          <w:rtl/>
          <w:cs/>
          <w:lang w:val="ar_AE" w:bidi="ar_AE"/>
        </w:rPr>
        <w:t>انظر</w:t>
      </w:r>
      <w:r>
        <w:rPr>
          <w:rtl/>
          <w:cs/>
          <w:lang w:val="ar_AE" w:bidi="ar_AE"/>
        </w:rPr>
        <w:t xml:space="preserve"> </w:t>
      </w:r>
      <w:r>
        <w:rPr>
          <w:rtl/>
          <w:cs/>
          <w:lang w:val="ar_AE" w:bidi="ar_AE"/>
        </w:rPr>
        <w:t>ميخا #2</w:t>
      </w:r>
      <w:r>
        <w:rPr>
          <w:rtl/>
          <w:cs/>
          <w:lang w:val="ar_AE" w:bidi="ar_AE"/>
        </w:rPr>
        <w:t>.</w:t>
      </w:r>
    </w:p>
    <w:p>
      <w:pPr>
        <w:bidi/>
      </w:pPr>
      <w:r>
        <w:rPr>
          <w:rtl/>
          <w:cs/>
          <w:lang w:val="ar_AE" w:bidi="ar_AE"/>
        </w:rPr>
      </w:r>
      <w:r>
        <w:rPr>
          <w:rtl/>
          <w:cs/>
          <w:lang w:val="ar_AE" w:bidi="ar_AE"/>
        </w:rPr>
        <w:t xml:space="preserve">5. كاهن عاش في فترة ما بعد السبي، في </w:t>
      </w:r>
      <w:r>
        <w:rPr>
          <w:rtl/>
          <w:cs/>
          <w:lang w:val="ar_AE" w:bidi="ar_AE"/>
        </w:rPr>
        <w:t>نحميا 12: 41</w:t>
      </w:r>
      <w:r>
        <w:rPr>
          <w:rtl/>
          <w:cs/>
          <w:lang w:val="ar_AE" w:bidi="ar_AE"/>
        </w:rPr>
        <w:t xml:space="preserve">. انظر </w:t>
      </w:r>
      <w:r>
        <w:rPr>
          <w:rtl/>
          <w:cs/>
          <w:lang w:val="ar_AE" w:bidi="ar_AE"/>
        </w:rPr>
        <w:t>ميخايا #6</w:t>
      </w:r>
      <w:r>
        <w:rPr>
          <w:rtl/>
          <w:cs/>
          <w:lang w:val="ar_AE" w:bidi="ar_AE"/>
        </w:rPr>
        <w:t>.</w:t>
      </w:r>
    </w:p>
    <w:p>
      <w:pPr>
        <w:bidi/>
      </w:pPr>
      <w:r>
        <w:rPr>
          <w:rtl/>
          <w:cs/>
          <w:lang w:val="ar_AE" w:bidi="ar_AE"/>
        </w:rPr>
      </w:r>
      <w:r>
        <w:rPr>
          <w:rtl/>
          <w:cs/>
          <w:lang w:val="ar_AE" w:bidi="ar_AE"/>
        </w:rPr>
        <w:t xml:space="preserve">6. ابن جمريا، في </w:t>
      </w:r>
      <w:r>
        <w:rPr>
          <w:rtl/>
          <w:cs/>
          <w:lang w:val="ar_AE" w:bidi="ar_AE"/>
        </w:rPr>
        <w:t>إرميا 36: 11–13</w:t>
      </w:r>
      <w:r>
        <w:rPr>
          <w:rtl/>
          <w:cs/>
          <w:lang w:val="ar_AE" w:bidi="ar_AE"/>
        </w:rPr>
        <w:t xml:space="preserve">. انظر </w:t>
      </w:r>
      <w:r>
        <w:rPr>
          <w:rtl/>
          <w:cs/>
          <w:lang w:val="ar_AE" w:bidi="ar_AE"/>
        </w:rPr>
        <w:t>ميخايا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مِيدَاد</w:t>
      </w:r>
      <w:r>
        <w:rPr>
          <w:rtl/>
          <w:cs/>
          <w:lang w:val="ar_AE" w:bidi="ar_AE"/>
        </w:rPr>
      </w:r>
    </w:p>
    <w:p>
      <w:pPr>
        <w:pStyle w:val="Heading2"/>
        <w:bidi/>
      </w:pPr>
      <w:r>
        <w:rPr>
          <w:rtl/>
          <w:cs/>
          <w:lang w:val="ar_AE" w:bidi="ar_AE"/>
        </w:rPr>
        <w:t>مِيدَاد</w:t>
      </w:r>
    </w:p>
    <w:p>
      <w:pPr>
        <w:bidi/>
      </w:pPr>
      <w:r>
        <w:rPr>
          <w:rtl/>
          <w:cs/>
          <w:lang w:val="ar_AE" w:bidi="ar_AE"/>
        </w:rPr>
      </w:r>
      <w:r>
        <w:rPr>
          <w:rtl/>
          <w:cs/>
          <w:lang w:val="ar_AE" w:bidi="ar_AE"/>
        </w:rPr>
        <w:t xml:space="preserve">شيخ من إِسْرَائِيل تنبأ مع أَلْدَاد في البرية مما أثار قلق يَشوع. ومع ذلك، دافع موسَى عن حق </w:t>
      </w:r>
      <w:r>
        <w:rPr>
          <w:rtl/>
          <w:cs/>
          <w:lang w:val="ar_AE" w:bidi="ar_AE"/>
        </w:rPr>
        <w:t>مِيدَادُ</w:t>
      </w:r>
      <w:r>
        <w:rPr>
          <w:rtl/>
          <w:cs/>
          <w:lang w:val="ar_AE" w:bidi="ar_AE"/>
        </w:rPr>
        <w:t xml:space="preserve"> في التحدث باسم ٱلله (</w:t>
      </w:r>
      <w:r>
        <w:rPr>
          <w:rtl/>
          <w:cs/>
          <w:lang w:val="ar_AE" w:bidi="ar_AE"/>
        </w:rPr>
        <w:t>عدد 11:26–27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مِيدَبَا</w:t>
      </w:r>
      <w:r>
        <w:rPr>
          <w:rtl/>
          <w:cs/>
          <w:lang w:val="ar_AE" w:bidi="ar_AE"/>
        </w:rPr>
      </w:r>
    </w:p>
    <w:p>
      <w:pPr>
        <w:bidi/>
      </w:pPr>
      <w:r>
        <w:rPr>
          <w:rtl/>
          <w:cs/>
          <w:lang w:val="ar_AE" w:bidi="ar_AE"/>
        </w:rPr>
      </w:r>
      <w:r>
        <w:rPr>
          <w:rtl/>
          <w:cs/>
          <w:lang w:val="ar_AE" w:bidi="ar_AE"/>
        </w:rPr>
        <w:t>مدينة موآبية في السهل الخصيب شمال شرق البحر الميت، على بعد نحو 25 ميلاً (40.2 كيلومترًا) جَنوب فِيلَادَلْفِيَا (عَمان الحديثة). كانت تقع على بعد 6 أميال (9.7 كيلومترًا) جَنوب حَشْبون على الطريق الروماني إلى الكرك "عكا".</w:t>
      </w:r>
    </w:p>
    <w:p>
      <w:pPr>
        <w:bidi/>
      </w:pPr>
      <w:r>
        <w:rPr>
          <w:rtl/>
          <w:cs/>
          <w:lang w:val="ar_AE" w:bidi="ar_AE"/>
        </w:rPr>
      </w:r>
      <w:r>
        <w:rPr>
          <w:rtl/>
          <w:cs/>
          <w:lang w:val="ar_AE" w:bidi="ar_AE"/>
        </w:rPr>
        <w:t>هنا هزم الأموريون موآب (</w:t>
      </w:r>
      <w:r>
        <w:rPr>
          <w:rtl/>
          <w:cs/>
          <w:lang w:val="ar_AE" w:bidi="ar_AE"/>
        </w:rPr>
        <w:t>عدد 21:30</w:t>
      </w:r>
      <w:r>
        <w:rPr>
          <w:rtl/>
          <w:cs/>
          <w:lang w:val="ar_AE" w:bidi="ar_AE"/>
        </w:rPr>
        <w:t>)، ولاحقًا، هزم إِسْرَائِيل سِيحونَ ملك الأموريين في مِيدَبَا وخصصها لسبط رَأوبَيْن (</w:t>
      </w:r>
      <w:r>
        <w:rPr>
          <w:rtl/>
          <w:cs/>
          <w:lang w:val="ar_AE" w:bidi="ar_AE"/>
        </w:rPr>
        <w:t>يشوع 13:9، 16</w:t>
      </w:r>
      <w:r>
        <w:rPr>
          <w:rtl/>
          <w:cs/>
          <w:lang w:val="ar_AE" w:bidi="ar_AE"/>
        </w:rPr>
        <w:t>). في هذا المكان هزم دَاود جيشًا آراميًا استأجره العمونيون لمهاجمة قواته (</w:t>
      </w:r>
      <w:r>
        <w:rPr>
          <w:rtl/>
          <w:cs/>
          <w:lang w:val="ar_AE" w:bidi="ar_AE"/>
        </w:rPr>
        <w:t>1 أخبار الأيام 19:7</w:t>
      </w:r>
      <w:r>
        <w:rPr>
          <w:rtl/>
          <w:cs/>
          <w:lang w:val="ar_AE" w:bidi="ar_AE"/>
        </w:rPr>
        <w:t>).</w:t>
      </w:r>
    </w:p>
    <w:p>
      <w:pPr>
        <w:bidi/>
      </w:pPr>
      <w:r>
        <w:rPr>
          <w:rtl/>
          <w:cs/>
          <w:lang w:val="ar_AE" w:bidi="ar_AE"/>
        </w:rPr>
      </w:r>
      <w:r>
        <w:rPr>
          <w:rtl/>
          <w:cs/>
          <w:lang w:val="ar_AE" w:bidi="ar_AE"/>
        </w:rPr>
        <w:t>وفقًا لحجر موآب (مسلة ميشع)، كانت المدينة تحت سيطرة عمْرِي وأَخْآب ملك إِسْرَائِيلَ؛ ومع ذلك، عندما أعاد مِيشَع تأكيد الهيمنة الموآبية في القرن الثامن قبل الميلاد، أعاد بناء مِيدَبَا ومدن موآبية أخرى. تُذكر مِيدَبَا في نبوات إِشَعْيَاء ضد موآب (</w:t>
      </w:r>
      <w:r>
        <w:rPr>
          <w:rtl/>
          <w:cs/>
          <w:lang w:val="ar_AE" w:bidi="ar_AE"/>
        </w:rPr>
        <w:t>إشعياء 15:2</w:t>
      </w:r>
      <w:r>
        <w:rPr>
          <w:rtl/>
          <w:cs/>
          <w:lang w:val="ar_AE" w:bidi="ar_AE"/>
        </w:rPr>
        <w:t>). في أوقات لاحقة، حاول يورَام ويَهوشَافَاط السيطرة على هذه المدينة ولم يفلحا.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مِيرَا</w:t>
      </w:r>
      <w:r>
        <w:rPr>
          <w:rtl/>
          <w:cs/>
          <w:lang w:val="ar_AE" w:bidi="ar_AE"/>
        </w:rPr>
      </w:r>
    </w:p>
    <w:p>
      <w:pPr>
        <w:pStyle w:val="Heading2"/>
        <w:bidi/>
      </w:pPr>
      <w:r>
        <w:rPr>
          <w:rtl/>
          <w:cs/>
          <w:lang w:val="ar_AE" w:bidi="ar_AE"/>
        </w:rPr>
        <w:t>مِيرَا</w:t>
      </w:r>
    </w:p>
    <w:p>
      <w:pPr>
        <w:bidi/>
      </w:pPr>
      <w:r>
        <w:rPr>
          <w:rtl/>
          <w:cs/>
          <w:lang w:val="ar_AE" w:bidi="ar_AE"/>
        </w:rPr>
      </w:r>
      <w:r>
        <w:rPr>
          <w:rtl/>
          <w:cs/>
          <w:lang w:val="ar_AE" w:bidi="ar_AE"/>
        </w:rPr>
        <w:t xml:space="preserve">مدينة ميناء تقع على الساحل الجنوبي لأسيا الصغرى، في مقاطعة </w:t>
      </w:r>
      <w:r>
        <w:rPr>
          <w:rtl/>
          <w:cs/>
          <w:lang w:val="ar_AE" w:bidi="ar_AE"/>
        </w:rPr>
        <w:t>لِيكِيَّةَ. و</w:t>
      </w:r>
      <w:r>
        <w:rPr>
          <w:rtl/>
          <w:cs/>
          <w:lang w:val="ar_AE" w:bidi="ar_AE"/>
        </w:rPr>
        <w:t xml:space="preserve">تُعرف هذه المدينة الآن باسم دمرة الواقعة في تركيا. وبحسب </w:t>
      </w:r>
      <w:r>
        <w:rPr>
          <w:rtl/>
          <w:cs/>
          <w:lang w:val="ar_AE" w:bidi="ar_AE"/>
        </w:rPr>
        <w:t>أعمال الرسل 27:5–6</w:t>
      </w:r>
      <w:r>
        <w:rPr>
          <w:rtl/>
          <w:cs/>
          <w:lang w:val="ar_AE" w:bidi="ar_AE"/>
        </w:rPr>
        <w:t>، توقف بولس وحراسه من الجنود في هذه المدينة لفترة وجيزة لتغيير السفن، في أثناء رحلتهم إلى روما (إيطاليا)، حيث كان من المقرَّر أن يُحاكَم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ميراث</w:t>
      </w:r>
      <w:r>
        <w:rPr>
          <w:rtl/>
          <w:cs/>
          <w:lang w:val="ar_AE" w:bidi="ar_AE"/>
        </w:rPr>
      </w:r>
    </w:p>
    <w:p>
      <w:pPr>
        <w:bidi/>
      </w:pPr>
      <w:r>
        <w:rPr>
          <w:rtl/>
          <w:cs/>
          <w:lang w:val="ar_AE" w:bidi="ar_AE"/>
        </w:rPr>
      </w:r>
      <w:r>
        <w:rPr>
          <w:rtl/>
          <w:cs/>
          <w:lang w:val="ar_AE" w:bidi="ar_AE"/>
        </w:rPr>
        <w:t>إرث أو وصية للميراث دور استثنائي في الأسفار المقدسة سيما الاستناد عليه في نقل حقائق لاهوتية. وكما نرجو، فإن تلك التطبيقات اللاهوتية تُظهِر أعراف ناموسية (قضائية/قانونية/شرعية) كانت سارية في زمني الاعهد القديم والعهد الجديد.</w:t>
      </w:r>
    </w:p>
    <w:p>
      <w:pPr>
        <w:pStyle w:val="Heading3"/>
        <w:bidi/>
      </w:pPr>
      <w:r>
        <w:rPr>
          <w:rtl/>
          <w:cs/>
          <w:lang w:val="ar_AE" w:bidi="ar_AE"/>
        </w:rPr>
        <w:t>الجانب القانوني والتاريخي</w:t>
      </w:r>
    </w:p>
    <w:p>
      <w:pPr>
        <w:pStyle w:val="Heading4"/>
        <w:bidi/>
      </w:pPr>
      <w:r>
        <w:rPr>
          <w:rtl/>
          <w:cs/>
          <w:lang w:val="ar_AE" w:bidi="ar_AE"/>
        </w:rPr>
        <w:t>الأباء الأوائل</w:t>
      </w:r>
    </w:p>
    <w:p>
      <w:pPr>
        <w:bidi/>
      </w:pPr>
      <w:r>
        <w:rPr>
          <w:rtl/>
          <w:cs/>
          <w:lang w:val="ar_AE" w:bidi="ar_AE"/>
        </w:rPr>
      </w:r>
      <w:r>
        <w:rPr>
          <w:rtl/>
          <w:cs/>
          <w:lang w:val="ar_AE" w:bidi="ar_AE"/>
        </w:rPr>
        <w:t>نتعلم الكثير من ممارسات الألفية الثانية قبل الميلاد من قصص آبانا الأولين في سفر التكوين. على سبيل المثال، تشير السردية إلى أن المولود الذكر البكر عادة ما كان يتلقى حق البكورية. ومع ذلك، تكثر الاستثناءات. فإسماعيل (تكوين 16: 15؛ 17: 15–21)، وعيسو (25: 23)، ورأوبين (49: 3–4) لم يتلقوا حق البكورية. وثمة عنصر آخر يحمل أهمية خاصة يتمثل في اقتراح إبراهيم بما أنه بلا ابن ذكر، فخادمه أليعازل سيكون وريثه الشرعي (15: 2–5). وقد وجد العلماء الباحثون تأكيدًا على هذه الممارسة في وثائق حرّان القانونية من الألفية الثانية قبل الميلاد.</w:t>
      </w:r>
    </w:p>
    <w:p>
      <w:pPr>
        <w:pStyle w:val="Heading4"/>
        <w:bidi/>
      </w:pPr>
      <w:r>
        <w:rPr>
          <w:rtl/>
          <w:cs/>
          <w:lang w:val="ar_AE" w:bidi="ar_AE"/>
        </w:rPr>
        <w:t>الأمة العبرية</w:t>
      </w:r>
    </w:p>
    <w:p>
      <w:pPr>
        <w:bidi/>
      </w:pPr>
      <w:r>
        <w:rPr>
          <w:rtl/>
          <w:cs/>
          <w:lang w:val="ar_AE" w:bidi="ar_AE"/>
        </w:rPr>
      </w:r>
      <w:r>
        <w:rPr>
          <w:rtl/>
          <w:cs/>
          <w:lang w:val="ar_AE" w:bidi="ar_AE"/>
        </w:rPr>
        <w:t>وبحسب تثنية 21: 15–17، كان الذكور الأبكار العبرانيون يستحقون قانونيًا ضعف النصيب من الميراث. كما نص ناموس بني إسرائيل على إعالة الأرامل بزواج الأرملة من شقيق الزوج المتوفى (تثنية 25: 5؛ انظر تكوين 38: 8؛ راعوث 4: 5).</w:t>
      </w:r>
    </w:p>
    <w:p>
      <w:pPr>
        <w:bidi/>
      </w:pPr>
      <w:r>
        <w:rPr>
          <w:rtl/>
          <w:cs/>
          <w:lang w:val="ar_AE" w:bidi="ar_AE"/>
        </w:rPr>
      </w:r>
      <w:r>
        <w:rPr>
          <w:rtl/>
          <w:cs/>
          <w:lang w:val="ar_AE" w:bidi="ar_AE"/>
        </w:rPr>
        <w:t>وبحسب عدد 27: 1–11، تكلمت بنات صلفحاد بحقهم في الميراث بعد موت أبيهم من دون أن ينجب ذكورًا. وعليه، أمر الله بأنه إذا مات الرجل من دون أن ينجب ذكورًا، فالميراث يذهب إلى بناته؛ وإن لم يكن له بناتًا، فإلى إخوته، وإن لم يكن له إخوة، فإلى أقرب أقربائه. كما توضح هذه الحادثة أهمية حفظ ممتلكات السبط بين ذويه: فلم يُسمح لبنات صلفحا بالزواج من خارج سبط منسى، لأن هذا كان سيعني نقل ممتلكاتهن إلى سبط آخر (عدد 36).</w:t>
      </w:r>
    </w:p>
    <w:p>
      <w:pPr>
        <w:bidi/>
      </w:pPr>
      <w:r>
        <w:rPr>
          <w:rtl/>
          <w:cs/>
          <w:lang w:val="ar_AE" w:bidi="ar_AE"/>
        </w:rPr>
      </w:r>
      <w:r>
        <w:rPr>
          <w:rtl/>
          <w:cs/>
          <w:lang w:val="ar_AE" w:bidi="ar_AE"/>
        </w:rPr>
        <w:t>ولك معرفة كم قدر بنو إسرائيل مقدرات إرث عائلاتهم من لاويين 25: 25–28. وإن باع أحدهم أرضه حاجة إلى المال، فلا بد من توفير المال لأحد الأقارب لفدائه؛ وإن لم يكن له قريب، فله إعادة شراء أرضه لاحقًا، وإن لم يستطع توفير مالها، فالأرض تعود إليه تلقائيًا في سنة اليوبيل، سنة إلغاء كل الديون (لاحظ أيضًا لاويين 27: 14–25).</w:t>
      </w:r>
    </w:p>
    <w:p>
      <w:pPr>
        <w:pStyle w:val="Heading4"/>
        <w:bidi/>
      </w:pPr>
      <w:r>
        <w:rPr>
          <w:rtl/>
          <w:cs/>
          <w:lang w:val="ar_AE" w:bidi="ar_AE"/>
        </w:rPr>
        <w:t>في العهد الجديد</w:t>
      </w:r>
    </w:p>
    <w:p>
      <w:pPr>
        <w:bidi/>
      </w:pPr>
      <w:r>
        <w:rPr>
          <w:rtl/>
          <w:cs/>
          <w:lang w:val="ar_AE" w:bidi="ar_AE"/>
        </w:rPr>
      </w:r>
      <w:r>
        <w:rPr>
          <w:rtl/>
          <w:cs/>
          <w:lang w:val="ar_AE" w:bidi="ar_AE"/>
        </w:rPr>
        <w:t>باستثناء الإشارة إلى زواج الأرملة من أخي زوجها المتوفى في متى 22: 23–33 (مرقس 12: 18–27؛ لوقا 20: 27–40)، لم يتحدث العهد الجديد كثيرًا عن مبادئ انتقال الملكية إبان العصر الروماني.</w:t>
      </w:r>
    </w:p>
    <w:p>
      <w:pPr>
        <w:bidi/>
      </w:pPr>
      <w:r>
        <w:rPr>
          <w:rtl/>
          <w:cs/>
          <w:lang w:val="ar_AE" w:bidi="ar_AE"/>
        </w:rPr>
      </w:r>
      <w:r>
        <w:rPr>
          <w:rtl/>
          <w:cs/>
          <w:lang w:val="ar_AE" w:bidi="ar_AE"/>
        </w:rPr>
        <w:t>في مَثَل الابن الضال، طلب الابن الأصغر في العائلة نصيبه من الميراث (لوقا 15: 12). فليلاحظ كل منا أن الابن الأكبر، الذي احتقر صنيع أخيه بتقوى زائفة، لم يعترض حين طلب أخوه نصيبه من الميراث؛ بل على النقيض، أخذ الأخ الأكبر، بلا أي غيرة، نصيبه - الذي يبلغ من المفترض ضعف نصيب أخيه.</w:t>
      </w:r>
    </w:p>
    <w:p>
      <w:pPr>
        <w:bidi/>
      </w:pPr>
      <w:r>
        <w:rPr>
          <w:rtl/>
          <w:cs/>
          <w:lang w:val="ar_AE" w:bidi="ar_AE"/>
        </w:rPr>
      </w:r>
      <w:r>
        <w:rPr>
          <w:rtl/>
          <w:cs/>
          <w:lang w:val="ar_AE" w:bidi="ar_AE"/>
        </w:rPr>
        <w:t>في مقطع آخر بالغ الأهمية (غلاطية 4: 1–2)، أشار بولس، بغرض توضيح أمر لاهوتي، إلى الممارسات العَلمانية. فيقول لنا، إن الوريث يخضع للأوصياء عليه ومن يتكفلون بميراثه إبان طفولته، حتى الوقت الذي يستلم فيه ميراثه. إن المبدأ الذي رغب بولس في إرسائه واضح وجلي، لكن التشبيه لا يتسق مع ما نعرفه عن القانون الروماني وللأسف لم يكن العلماء قادرون على تحديد العرف الاجتماعي الدقيق الذي يتناوله السياق. ربما كان بولس يصنع مجرد إشارة، عامة لا سن قوانين صارمة، إلى ممارسة ما كانت مألوفة إليه هو وكنيسة غلاطية.</w:t>
      </w:r>
    </w:p>
    <w:p>
      <w:pPr>
        <w:pStyle w:val="Heading3"/>
        <w:bidi/>
      </w:pPr>
      <w:r>
        <w:rPr>
          <w:rtl/>
          <w:cs/>
          <w:lang w:val="ar_AE" w:bidi="ar_AE"/>
        </w:rPr>
        <w:t>الجانب اللاهوتي</w:t>
      </w:r>
    </w:p>
    <w:p>
      <w:pPr>
        <w:pStyle w:val="Heading4"/>
        <w:bidi/>
      </w:pPr>
      <w:r>
        <w:rPr>
          <w:rtl/>
          <w:cs/>
          <w:lang w:val="ar_AE" w:bidi="ar_AE"/>
        </w:rPr>
        <w:t>كنعان بصفتها ميراث إسرائيل</w:t>
      </w:r>
    </w:p>
    <w:p>
      <w:pPr>
        <w:bidi/>
      </w:pPr>
      <w:r>
        <w:rPr>
          <w:rtl/>
          <w:cs/>
          <w:lang w:val="ar_AE" w:bidi="ar_AE"/>
        </w:rPr>
      </w:r>
      <w:r>
        <w:rPr>
          <w:rtl/>
          <w:cs/>
          <w:lang w:val="ar_AE" w:bidi="ar_AE"/>
        </w:rPr>
        <w:t>إن الإيمان بأن الله قد أعطى فلسطينَ ميراثًا إلى بني إسرائيل يمثل قنطرة بين المعرفة التاريخية واللاهوتية. فالعنصر التاريخي يكمن في الحقيقة الجلية القائلة بأن أرض الموعد، كيان مادي، احتلها العبرانيون احتلالاً ماديًا وقسموها فيما بين أسباطهم. أما من الجانب اللاهوتي، تتحدث الأسفار المقدسة عن هذا الاحتلال بأنه عطية إلهية؛ ففي الواقع، كان طريقة التقسيم والتوزيع مستندة إلى الإيمان بأن الأرض ملك لله وتعود إليه (لاويين 25: 23؛ انظر خروج 15: 17؛ يشوع 22: 27؛ حزقيال 38: 16؛ إرميا 1: 6).</w:t>
      </w:r>
    </w:p>
    <w:p>
      <w:pPr>
        <w:bidi/>
      </w:pPr>
      <w:r>
        <w:rPr>
          <w:rtl/>
          <w:cs/>
          <w:lang w:val="ar_AE" w:bidi="ar_AE"/>
        </w:rPr>
      </w:r>
      <w:r>
        <w:rPr>
          <w:rtl/>
          <w:cs/>
          <w:lang w:val="ar_AE" w:bidi="ar_AE"/>
        </w:rPr>
        <w:t>وهذا الاعتقاد يستند إلى تكوين 12: 1–3. فالله، باختياره إبراهيم، أمره بأن ينتقل إلى أرض جديدة ووعده بأن يجعله أمه عظيمة ومباركة (عبرانيين 11: 8). إن أهمية الأرض في الوعد الإبراهيمي تضحى أكثر وضوحًا لاحقًا حين نقرأ أن الله وعد بإعطاء كنعان إلى أنسال إبراهيم بعد أربعة قرون من العبودية في مصر (تكوين 15: 12–21؛ انظر أعمال الرسل 7: 5).</w:t>
      </w:r>
    </w:p>
    <w:p>
      <w:pPr>
        <w:bidi/>
      </w:pPr>
      <w:r>
        <w:rPr>
          <w:rtl/>
          <w:cs/>
          <w:lang w:val="ar_AE" w:bidi="ar_AE"/>
        </w:rPr>
      </w:r>
      <w:r>
        <w:rPr>
          <w:rtl/>
          <w:cs/>
          <w:lang w:val="ar_AE" w:bidi="ar_AE"/>
        </w:rPr>
        <w:t xml:space="preserve">وبما أن كنعان كانت أرضًا يسكنها ويحتلها اشرار، فكان لا بد أن تؤخذ بالقوة؛ فأخذ الأرض ميراثًا يعني </w:t>
      </w:r>
      <w:r>
        <w:rPr>
          <w:i/>
          <w:rtl/>
          <w:cs/>
          <w:lang w:val="ar_AE" w:bidi="ar_AE"/>
        </w:rPr>
        <w:t xml:space="preserve">امتلاكها </w:t>
      </w:r>
      <w:r>
        <w:rPr>
          <w:rtl/>
          <w:cs/>
          <w:lang w:val="ar_AE" w:bidi="ar_AE"/>
        </w:rPr>
        <w:t>بما تعني الكلمة من امتلاك. فكان لا بد على إسرائيل الإيمان بالله، مالك الأرض، ليهبهم النصرة (يشوع 1: 1–9؛ 21: 43–45؛ قضاة 7: 2؛ مزمور 44: 1–3؛ أعمال الرسل 13: 19). وبمجرد أن استولوا على الأرض، قُسمت على أسباطهم بحسب حجم كل سبط (مطيعين لأوامر الله في عدد 26: 52–54). كما أردف الله إليهم بقسمة الأرض بالقرعة (مقطع 55–56). وهكذا، منذ النطق بالوعد الأول لإبراهيم حتى تقسيم الأرض فيما بينهم وحتى بالإشارة إلى المستقبل (إشعياء 60: 21؛ حزقيال 45: 1–8؛ 47: 13–48: 29)، كان الشعب مدركًا تمامًا بأن ميراثهم في يدي إله ذي سيادة.</w:t>
      </w:r>
    </w:p>
    <w:p>
      <w:pPr>
        <w:pStyle w:val="Heading4"/>
        <w:bidi/>
      </w:pPr>
      <w:r>
        <w:rPr>
          <w:rtl/>
          <w:cs/>
          <w:lang w:val="ar_AE" w:bidi="ar_AE"/>
        </w:rPr>
        <w:t>ميراث المؤمن</w:t>
      </w:r>
    </w:p>
    <w:p>
      <w:pPr>
        <w:bidi/>
      </w:pPr>
      <w:r>
        <w:rPr>
          <w:rtl/>
          <w:cs/>
          <w:lang w:val="ar_AE" w:bidi="ar_AE"/>
        </w:rPr>
      </w:r>
      <w:r>
        <w:rPr>
          <w:rtl/>
          <w:cs/>
          <w:lang w:val="ar_AE" w:bidi="ar_AE"/>
        </w:rPr>
        <w:t>نجد في العهد القديم مفهوم انتقال الميراث من حالة مادية تامة إلى حالة روحية. لم يتلق سبط لاوي، سبط عشيرة الكهنوت، أي ميراث، لأن "ٱلرَّبُّ هُوَ نَصِيبُهُ كَمَا قَالَ لَهُ" (تثنية 18: 1–2؛ انظر عدد 18: 8–24). بعبارة أخرى، لم يكن لللاويين أي نصيب في الأرض، إنما بخدمتهم لله بدؤوا في التمتع بملء البركات التي كانت مصاحبة لميراث الأرض.</w:t>
      </w:r>
    </w:p>
    <w:p>
      <w:pPr>
        <w:bidi/>
      </w:pPr>
      <w:r>
        <w:rPr>
          <w:rtl/>
          <w:cs/>
          <w:lang w:val="ar_AE" w:bidi="ar_AE"/>
        </w:rPr>
      </w:r>
      <w:r>
        <w:rPr>
          <w:rtl/>
          <w:cs/>
          <w:lang w:val="ar_AE" w:bidi="ar_AE"/>
        </w:rPr>
        <w:t>إن عدم اقتصار هذه الحقيقة على اللاويين وحدهم مذكور في خروج 19: 6، إذ إن كل الأمة تدعى "كَهَنُوتٌ مُلُوكِيٌّ" (انظر 1 بطرس 2: 9). ويوضح المزمور 16 أن ما من إنسان استوعب مثل داود ما تتضمنه تلك العبارة. حتى وإن كان قد حُرِمَ من الميراث المادي الذي لإسرائيل، فقد استلم بالقرعة ميراثًا أكثر جمالًا، الرب نفسه، الذي في محضره وجد ملء الفرح والمتعة الأبدية (مزمور 16: 5–6، 11؛ انظر أيضًا مزمور 73: 25–26؛ 142: 4؛ إشعياء 58: 14؛ مراثي إرميا 3: 24).</w:t>
      </w:r>
    </w:p>
    <w:p>
      <w:pPr>
        <w:bidi/>
      </w:pPr>
      <w:r>
        <w:rPr>
          <w:rtl/>
          <w:cs/>
          <w:lang w:val="ar_AE" w:bidi="ar_AE"/>
        </w:rPr>
      </w:r>
      <w:r>
        <w:rPr>
          <w:rtl/>
          <w:cs/>
          <w:lang w:val="ar_AE" w:bidi="ar_AE"/>
        </w:rPr>
        <w:t>في اليهودية اللاحقة، إبان فترة الصمت بين العهدين وبعدها، توسع التطبيق ليشمل الكثير. على سبيل المثال، بدأ الرابيون بتعليم أن الناموس نفسه ميراث المؤمن. الأنكى، أنهم أطبعوا على المفهوم حسًا سلبيًا بقولهم إن الشرير سيرث الجحيم (راجع أيوب 27: 13). لكن العهد الجديد يخلو من أي التطبيقين.</w:t>
      </w:r>
    </w:p>
    <w:p>
      <w:pPr>
        <w:bidi/>
      </w:pPr>
      <w:r>
        <w:rPr>
          <w:rtl/>
          <w:cs/>
          <w:lang w:val="ar_AE" w:bidi="ar_AE"/>
        </w:rPr>
      </w:r>
      <w:r>
        <w:rPr>
          <w:rtl/>
          <w:cs/>
          <w:lang w:val="ar_AE" w:bidi="ar_AE"/>
        </w:rPr>
        <w:t>كما نقرأ في الكتابات اليهودية عبارات عن ميراث الزمن الآتي والملكوت والحياة الأبدية، فهذه المفاهيم يذكرها العهد الجديد باستمرار (متى 19: 29؛ 25: 34؛ لوقا 10: 25؛ 18: 18؛ 1 كورنثوس 6: 9–10؛ 15: 50؛ غلاطية 5: 21؛ أفسس 5: 5؛ تيطس 3: 7؛ يعقوب 2: 5). مع ذلك، إن مثل هذا الميراث لا يعود إلى سوى المقدسين بكلمة الله (أعمال الرسل 20: 32؛ 26: 18؛ كولوسي 1: 12؛ لاحظ كذلك يوحنا 17: 17؛ كولوسي 3: 23–24). وهذه البركات العتيدة لا تستثني البركات المادية (متى 5: 5؛ لاحظ مزمور 37: 11، 39؛ إشعياء 60: 21؛ رومية 4: 13؛ 2 بطرس 3: 13)، إنما تستثني بكل تأكيد ضعف الإنسان، لأن ميراث الله لا يفنى ولا يضمحل (1 كورنثوس 15: 50). باختصار، إن ميراثنا ليس أقل من خلاص كامل (عبرانيين 1: 14؛ 11: 7)، خلاص يحفظه الله لنا في السماء (1 بطرس 1: 4).</w:t>
      </w:r>
    </w:p>
    <w:p>
      <w:pPr>
        <w:bidi/>
      </w:pPr>
      <w:r>
        <w:rPr>
          <w:rtl/>
          <w:cs/>
          <w:lang w:val="ar_AE" w:bidi="ar_AE"/>
        </w:rPr>
      </w:r>
      <w:r>
        <w:rPr>
          <w:rtl/>
          <w:cs/>
          <w:lang w:val="ar_AE" w:bidi="ar_AE"/>
        </w:rPr>
        <w:t xml:space="preserve">وبلا شك، إن أهم سمة في العهد الجديد تتمثل في تشديده على أن شعبه، بعمل المسيح، بدؤوا </w:t>
      </w:r>
      <w:r>
        <w:rPr>
          <w:i/>
          <w:rtl/>
          <w:cs/>
          <w:lang w:val="ar_AE" w:bidi="ar_AE"/>
        </w:rPr>
        <w:t>الآن</w:t>
      </w:r>
      <w:r>
        <w:rPr>
          <w:rtl/>
          <w:cs/>
          <w:lang w:val="ar_AE" w:bidi="ar_AE"/>
        </w:rPr>
        <w:t xml:space="preserve"> في نيل الميراث الموعود. كثيرًا ما يشدد إنجيل يوحنا على الحقيقة الحاضرة للحياة الأبدية، كما الرسالة إلى العبرانيين (راجع 6: 12–17 مع 9: 15 و11: 13، 39–40).</w:t>
      </w:r>
    </w:p>
    <w:p>
      <w:pPr>
        <w:bidi/>
      </w:pPr>
      <w:r>
        <w:rPr>
          <w:rtl/>
          <w:cs/>
          <w:lang w:val="ar_AE" w:bidi="ar_AE"/>
        </w:rPr>
      </w:r>
      <w:r>
        <w:rPr>
          <w:rtl/>
          <w:cs/>
          <w:lang w:val="ar_AE" w:bidi="ar_AE"/>
        </w:rPr>
        <w:t xml:space="preserve">إن بولس يتناول الموضوع برمته عبر غلاطية 3: 7–4: 7. وفي رده على المتهودين، الذي يدعون بأن الميراث الإبراهيمي مقتصر على الذين يصيرون يهودًا بالختان، يحاججهم بولس بقوة وجرأة بأن أبناء إبراهيم الحقيقيين هم الذين يؤمنون، سواء كانوا يهودًا أو أممًا (3: 7؛ انظر أعمال الرسل 26: 16–18؛ أفسس 3: 6). فيضحون ورثة لوعد الله لأنهم نالوا الروح (غلاطية 3: 14). فمبدأ الميراث هو الوعد، وليس الناموس (آية 18). كل من يؤمنون سيتحدون بالمسيح (مقطع 27–29)؛ لكنهم ليسوا أبناء إبراهيم فحسب إنما أبناء الله (آية 26)، لأن المسيح ابن الله والله قد عين إرسال روح ابنه على المؤمنين كي هم بدورهم يدعون الله </w:t>
      </w:r>
      <w:r>
        <w:rPr>
          <w:i/>
          <w:rtl/>
          <w:cs/>
          <w:lang w:val="ar_AE" w:bidi="ar_AE"/>
        </w:rPr>
        <w:t xml:space="preserve">أبًا </w:t>
      </w:r>
      <w:r>
        <w:rPr>
          <w:rtl/>
          <w:cs/>
          <w:lang w:val="ar_AE" w:bidi="ar_AE"/>
        </w:rPr>
        <w:t>(غلاطية 4: 4–7؛ انظر أيضًا رومية 8: 15–16).</w:t>
      </w:r>
    </w:p>
    <w:p>
      <w:pPr>
        <w:bidi/>
      </w:pPr>
      <w:r>
        <w:rPr>
          <w:rtl/>
          <w:cs/>
          <w:lang w:val="ar_AE" w:bidi="ar_AE"/>
        </w:rPr>
      </w:r>
      <w:r>
        <w:rPr>
          <w:rtl/>
          <w:cs/>
          <w:lang w:val="ar_AE" w:bidi="ar_AE"/>
        </w:rPr>
        <w:t>وحقًا، المسيح نفسه كونه الابن فهو الوارث الحقيقي (متى 21: 38؛ مرقس 12: 7؛ لوقا 20: 14)؛ فقد ورث اسمًا فوق كل اسم (فيلبي 2: 9؛ عبرانيين 1: 4) وعُين وارثًا لكل الأشياء (عبرانيين 1: 2: انظر مزمور 2: 7–8؛ متى 28: 18). لكن بنعمته، كل من يصير من خاصته بالإيمان سيعدون ورثة معه (رومية 8: 17).</w:t>
      </w:r>
    </w:p>
    <w:p>
      <w:pPr>
        <w:pStyle w:val="Heading4"/>
        <w:bidi/>
      </w:pPr>
      <w:r>
        <w:rPr>
          <w:rtl/>
          <w:cs/>
          <w:lang w:val="ar_AE" w:bidi="ar_AE"/>
        </w:rPr>
        <w:t>ميراث الله</w:t>
      </w:r>
    </w:p>
    <w:p>
      <w:pPr>
        <w:bidi/>
      </w:pPr>
      <w:r>
        <w:rPr>
          <w:rtl/>
          <w:cs/>
          <w:lang w:val="ar_AE" w:bidi="ar_AE"/>
        </w:rPr>
      </w:r>
      <w:r>
        <w:rPr>
          <w:rtl/>
          <w:cs/>
          <w:lang w:val="ar_AE" w:bidi="ar_AE"/>
        </w:rPr>
        <w:t>وبتحول قوي وجريء في المجاز، تتحدث الأسفار المقدسة عن المؤمنين كونهم ميراث الله. في "تسبحة موسى" الجميلة، يقول الكاتب إن الله أب بني إسرائيل (تثنية 32: 6)، المهتم بميراثهم تحديدًا (الآية 8). ثم يخبرنا بسبب اهتمامه: "إِنَّ قِسْمَ ٱلرَّبِّ هُوَ شَعْبُهُ. يَعْقُوبُ حَبْلُ نَصِيبِهِ" (تثنية 32: 9). وقد غدا هذ الموضوع بارزًأ خلال أسفار العهد الجديد (مثل: تثنية 9: 26–29؛ 1 ملوك 8: 51–53؛ مزمور 28: 9؛ تثنية 33: 12؛ 74: 2؛ إشعياء 19: 25؛ إرميا 10: 16؛ زكريا 2: 12). وفي موضع آخر، ذُكر أن إسرائيل مقتنى خاص لله (مثل: خروج 19: 5؛ تثنية 7: 6).</w:t>
      </w:r>
    </w:p>
    <w:p>
      <w:pPr>
        <w:bidi/>
      </w:pPr>
      <w:r>
        <w:rPr>
          <w:rtl/>
          <w:cs/>
          <w:lang w:val="ar_AE" w:bidi="ar_AE"/>
        </w:rPr>
      </w:r>
      <w:r>
        <w:rPr>
          <w:rtl/>
          <w:cs/>
          <w:lang w:val="ar_AE" w:bidi="ar_AE"/>
        </w:rPr>
        <w:t>في أفسس 1: 14 تشير عبارة "لِفِدَاءِ ٱلْمُقْتَنَى" إلى تكميلخلاص المؤمنين الذين هم كنز الله. ويسبقها بعبارة "نِلْنَا نَصِيبًا" (أفسس 1: 11) التي قد نترجمها إلى "صرنا ميراثًا" أي "اخترنا نصيب لله"، تفسير تدعمه الآية 18. فما من مفهوم متأصل في الكتاب المقدس كهذا، ومتنه تعبر عنه عبارة الجالس على العرش: "مَنْ يَغْلِبْ يَرِثْ كُلَّ شَيْءٍ، وَأَكُونُ لَهُ إِلَهًا وَهُوَ يَكُونُ لِيَ ٱبْنًا" (رؤيا 21: 7؛ انظر لاويين 26: 11–12؛ 2 صموئيل 7: 14).</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تبني</w:t>
      </w:r>
      <w:r>
        <w:rPr>
          <w:rtl/>
          <w:cs/>
          <w:lang w:val="ar_AE" w:bidi="ar_AE"/>
        </w:rPr>
        <w:t xml:space="preserve">؛ </w:t>
      </w:r>
      <w:r>
        <w:rPr>
          <w:rtl/>
          <w:cs/>
          <w:lang w:val="ar_AE" w:bidi="ar_AE"/>
        </w:rPr>
        <w:t>البكورية</w:t>
      </w:r>
      <w:r>
        <w:rPr>
          <w:rtl/>
          <w:cs/>
          <w:lang w:val="ar_AE" w:bidi="ar_AE"/>
        </w:rPr>
        <w:t xml:space="preserve">؛ </w:t>
      </w:r>
      <w:r>
        <w:rPr>
          <w:rtl/>
          <w:cs/>
          <w:lang w:val="ar_AE" w:bidi="ar_AE"/>
        </w:rPr>
        <w:t>البكر</w:t>
      </w:r>
      <w:r>
        <w:rPr>
          <w:rtl/>
          <w:cs/>
          <w:lang w:val="ar_AE" w:bidi="ar_AE"/>
        </w:rPr>
        <w:t xml:space="preserve">؛ </w:t>
      </w:r>
      <w:r>
        <w:rPr>
          <w:rtl/>
          <w:cs/>
          <w:lang w:val="ar_AE" w:bidi="ar_AE"/>
        </w:rPr>
        <w:t>وارث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مَيْرَب</w:t>
      </w:r>
      <w:r>
        <w:rPr>
          <w:rtl/>
          <w:cs/>
          <w:lang w:val="ar_AE" w:bidi="ar_AE"/>
        </w:rPr>
      </w:r>
    </w:p>
    <w:p>
      <w:pPr>
        <w:bidi/>
      </w:pPr>
      <w:r>
        <w:rPr>
          <w:rtl/>
          <w:cs/>
          <w:lang w:val="ar_AE" w:bidi="ar_AE"/>
        </w:rPr>
      </w:r>
      <w:r>
        <w:rPr>
          <w:rtl/>
          <w:cs/>
          <w:lang w:val="ar_AE" w:bidi="ar_AE"/>
        </w:rPr>
        <w:t>البنت الكبرى من بين ابنتي شاول (</w:t>
      </w:r>
      <w:r>
        <w:rPr>
          <w:rtl/>
          <w:cs/>
          <w:lang w:val="ar_AE" w:bidi="ar_AE"/>
        </w:rPr>
        <w:t>1 صم 14:49</w:t>
      </w:r>
      <w:r>
        <w:rPr>
          <w:rtl/>
          <w:cs/>
          <w:lang w:val="ar_AE" w:bidi="ar_AE"/>
        </w:rPr>
        <w:t>)، التي وٌعدت كزوجة لداود (</w:t>
      </w:r>
      <w:r>
        <w:rPr>
          <w:rtl/>
          <w:cs/>
          <w:lang w:val="ar_AE" w:bidi="ar_AE"/>
        </w:rPr>
        <w:t>18:17–18</w:t>
      </w:r>
      <w:r>
        <w:rPr>
          <w:rtl/>
          <w:cs/>
          <w:lang w:val="ar_AE" w:bidi="ar_AE"/>
        </w:rPr>
        <w:t xml:space="preserve">). ولكن شاول لم يوفي بكلمته، بشكل غير مبرر، أعطاه ميكال بدلًا منها.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مَيْرَقُونَ/مِيَاهَ ٱلْيَرْقُونَ</w:t>
      </w:r>
      <w:r>
        <w:rPr>
          <w:rtl/>
          <w:cs/>
          <w:lang w:val="ar_AE" w:bidi="ar_AE"/>
        </w:rPr>
      </w:r>
    </w:p>
    <w:p>
      <w:pPr>
        <w:pStyle w:val="Heading2"/>
        <w:bidi/>
      </w:pPr>
      <w:r>
        <w:rPr>
          <w:rtl/>
          <w:cs/>
          <w:lang w:val="ar_AE" w:bidi="ar_AE"/>
        </w:rPr>
        <w:t>مَيْرَقُونَ/مِيَاهَ ٱلْيَرْقُونَ</w:t>
      </w:r>
    </w:p>
    <w:p>
      <w:pPr>
        <w:bidi/>
      </w:pPr>
      <w:r>
        <w:rPr>
          <w:rtl/>
          <w:cs/>
          <w:lang w:val="ar_AE" w:bidi="ar_AE"/>
        </w:rPr>
      </w:r>
      <w:r>
        <w:rPr>
          <w:rtl/>
          <w:cs/>
          <w:lang w:val="ar_AE" w:bidi="ar_AE"/>
        </w:rPr>
        <w:t>اسم طبوغرافي جاء في وصف نصيب سبط دان (</w:t>
      </w:r>
      <w:r>
        <w:rPr>
          <w:rtl/>
          <w:cs/>
          <w:lang w:val="ar_AE" w:bidi="ar_AE"/>
        </w:rPr>
        <w:t>يشوع 19: 46</w:t>
      </w:r>
      <w:r>
        <w:rPr>
          <w:rtl/>
          <w:cs/>
          <w:lang w:val="ar_AE" w:bidi="ar_AE"/>
        </w:rPr>
        <w:t>). ومن المحتمل ألا تكون منطقة سكنية، حيث يبدو أن اليرقون (اليركون)هو اسم النهر (العوجا) الذي يفيض عبر السهل الساحلي، من ينابيعه في أفيق وحتى الساحل على مسافة أربعة أميال (6.4 كيلومترًا) شمال يافا. وقد كان بمثابة عقبة هائلة للسفر من الشمال إلى الجنوب. لكن الأماكن القديمة المتعدِّدة على ضفاف هذا المكان تشهد عن أهميته بوصفه مدخلًا من البحر إلى داخل البلاد.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ميرمية</w:t>
      </w:r>
      <w:r>
        <w:rPr>
          <w:rtl/>
          <w:cs/>
          <w:lang w:val="ar_AE" w:bidi="ar_AE"/>
        </w:rPr>
      </w:r>
    </w:p>
    <w:p>
      <w:pPr>
        <w:bidi/>
      </w:pPr>
      <w:r>
        <w:rPr>
          <w:rtl/>
          <w:cs/>
          <w:lang w:val="ar_AE" w:bidi="ar_AE"/>
        </w:rPr>
      </w:r>
      <w:r>
        <w:rPr>
          <w:rtl/>
          <w:cs/>
          <w:lang w:val="ar_AE" w:bidi="ar_AE"/>
        </w:rPr>
        <w:t>نبات ينمو بطول ثلاثة أقدام (0.9 متر) وموجود بشكل طبيعي في فلسطين. عند ضغطه ليتسطح، يتخذ إزهاره شكل المنارة السباعية المستخدم من قبل اليهود (</w:t>
      </w:r>
      <w:r>
        <w:rPr>
          <w:rtl/>
          <w:cs/>
          <w:lang w:val="ar_AE" w:bidi="ar_AE"/>
        </w:rPr>
        <w:t>خروج 37:17–18</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مِيروز</w:t>
      </w:r>
      <w:r>
        <w:rPr>
          <w:rtl/>
          <w:cs/>
          <w:lang w:val="ar_AE" w:bidi="ar_AE"/>
        </w:rPr>
      </w:r>
    </w:p>
    <w:p>
      <w:pPr>
        <w:pStyle w:val="Heading2"/>
        <w:bidi/>
      </w:pPr>
      <w:r>
        <w:rPr>
          <w:rtl/>
          <w:cs/>
          <w:lang w:val="ar_AE" w:bidi="ar_AE"/>
        </w:rPr>
        <w:t>مِيرُوز</w:t>
      </w:r>
    </w:p>
    <w:p>
      <w:pPr>
        <w:bidi/>
      </w:pPr>
      <w:r>
        <w:rPr>
          <w:rtl/>
          <w:cs/>
          <w:lang w:val="ar_AE" w:bidi="ar_AE"/>
        </w:rPr>
      </w:r>
      <w:r>
        <w:rPr>
          <w:rtl/>
          <w:cs/>
          <w:lang w:val="ar_AE" w:bidi="ar_AE"/>
        </w:rPr>
        <w:t>بلدة في شمال فلسطين لُعن سكانها لعدم مساعدتهم لـ دبورة وباراق في حربهم ضد سيسرا والكنعانيين (</w:t>
      </w:r>
      <w:r>
        <w:rPr>
          <w:rtl/>
          <w:cs/>
          <w:lang w:val="ar_AE" w:bidi="ar_AE"/>
        </w:rPr>
        <w:t>قضاة 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مَيْرُوم، مِيَاه</w:t>
      </w:r>
      <w:r>
        <w:rPr>
          <w:rtl/>
          <w:cs/>
          <w:lang w:val="ar_AE" w:bidi="ar_AE"/>
        </w:rPr>
      </w:r>
    </w:p>
    <w:p>
      <w:pPr>
        <w:pStyle w:val="Heading2"/>
        <w:bidi/>
      </w:pPr>
      <w:r>
        <w:rPr>
          <w:rtl/>
          <w:cs/>
          <w:lang w:val="ar_AE" w:bidi="ar_AE"/>
        </w:rPr>
        <w:t>مَيْرُوم</w:t>
      </w:r>
      <w:r>
        <w:rPr>
          <w:rtl/>
          <w:cs/>
          <w:lang w:val="ar_AE" w:bidi="ar_AE"/>
        </w:rPr>
        <w:t>*، مِيَاه</w:t>
      </w:r>
    </w:p>
    <w:p>
      <w:pPr>
        <w:bidi/>
      </w:pPr>
      <w:r>
        <w:rPr>
          <w:rtl/>
          <w:cs/>
          <w:lang w:val="ar_AE" w:bidi="ar_AE"/>
        </w:rPr>
      </w:r>
      <w:r>
        <w:rPr>
          <w:rtl/>
          <w:cs/>
          <w:lang w:val="ar_AE" w:bidi="ar_AE"/>
        </w:rPr>
        <w:t>موقع انتصار يَشوع على يَابِين، ملِك حَاصور وحلفائه، المذكور مرتَين فقط في الكتاب المقدس (</w:t>
      </w:r>
      <w:r>
        <w:rPr>
          <w:rtl/>
          <w:cs/>
          <w:lang w:val="ar_AE" w:bidi="ar_AE"/>
        </w:rPr>
        <w:t>يش 11:5–7</w:t>
      </w:r>
      <w:r>
        <w:rPr>
          <w:rtl/>
          <w:cs/>
          <w:lang w:val="ar_AE" w:bidi="ar_AE"/>
        </w:rPr>
        <w:t>). شمل حلفاء يَابِين: يوبَاب، ملِك مَادون وملوك شِمْرون، أَكْشَاف وتِلال الشمال وكذلك أولئك من السهل جَنوبًا من بحر ٱلْجَلِيلِ. موقع المعركة غير واضح ولكن من المحتمل أن يكون "مِيَاه المَيْروم" بالقرب من سفح جبل حَرمون (على الخرائط الإسرائيلية الحديثة)، أو على الخرائط القديمة، جبل مارون—أعلى جَبَل في إِسْرَائِيلَ (3,962 قدمًا، أو 1,207.1 مترًا). بالقرب من قاعدة الجبل تقع بلدة ميروم، حيث تتقاطع عدة طرق تؤدي إلى التقاء ٱلْجَلِيلِ الشمالي. تقع على الطريق بين حَاصور وعَكّو على الساحل؛ لذا، كانت مكانًا مناسبًا لتجمُّع أعداء يَشوع. تبعد ميروم ثمانية أميال (12.9 كيلومترًا) جَنُوب غرب حَاصور. لذلك، فإن "مياه المَيْروم" ستكون هي الينابيع التي تنبع من الجبل لتتدفق عبر وادي ليمون إلى بحر ٱلْجَلِيلِ. تُذكَر ميروم في النصوص المصرية من الألفية الثانية قبل الميلاد والمرتبطة بحملات تحتمس الثالث. أبلغ أيضًا الملك الآشوري تغلث فلاسر الثالث عن حملته في هذه المنطقة في 733–732 قبل الميلاد، في الوقت الذي غزا فيه دِمَشْق. فرَّتْ القوات المتحالفة التي هزمها يَشوع في اتجاه شمال غرب، في اتِّجاه صِيْدون، مما يشير إلى هجوم يَشوع من الجَنُوب الشرقي، من المنطقة الواقعة غرب بحر ٱلْجَلِيلِ، وهو النهج الطبيعي من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مِيرُونُوث</w:t>
      </w:r>
      <w:r>
        <w:rPr>
          <w:rtl/>
          <w:cs/>
          <w:lang w:val="ar_AE" w:bidi="ar_AE"/>
        </w:rPr>
      </w:r>
    </w:p>
    <w:p>
      <w:pPr>
        <w:pStyle w:val="Heading2"/>
        <w:bidi/>
      </w:pPr>
      <w:r>
        <w:rPr>
          <w:b/>
          <w:rtl/>
          <w:cs/>
          <w:lang w:val="ar_AE" w:bidi="ar_AE"/>
        </w:rPr>
        <w:t>مِيرُونُوث</w:t>
      </w:r>
    </w:p>
    <w:p>
      <w:pPr>
        <w:bidi/>
      </w:pPr>
      <w:r>
        <w:rPr>
          <w:rtl/>
          <w:cs/>
          <w:lang w:val="ar_AE" w:bidi="ar_AE"/>
        </w:rPr>
      </w:r>
      <w:r>
        <w:rPr>
          <w:rtl/>
          <w:cs/>
          <w:lang w:val="ar_AE" w:bidi="ar_AE"/>
        </w:rPr>
        <w:t>مسقط رأس يَحَدْيَا (</w:t>
      </w:r>
      <w:r>
        <w:rPr>
          <w:rtl/>
          <w:cs/>
          <w:lang w:val="ar_AE" w:bidi="ar_AE"/>
        </w:rPr>
        <w:t>1أخبار الأيام 27: 30</w:t>
      </w:r>
      <w:r>
        <w:rPr>
          <w:rtl/>
          <w:cs/>
          <w:lang w:val="ar_AE" w:bidi="ar_AE"/>
        </w:rPr>
        <w:t>) ويَادُون (</w:t>
      </w:r>
      <w:r>
        <w:rPr>
          <w:rtl/>
          <w:cs/>
          <w:lang w:val="ar_AE" w:bidi="ar_AE"/>
        </w:rPr>
        <w:t>نحميا 3: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ميزان، موازين</w:t>
      </w:r>
      <w:r>
        <w:rPr>
          <w:rtl/>
          <w:cs/>
          <w:lang w:val="ar_AE" w:bidi="ar_AE"/>
        </w:rPr>
      </w:r>
    </w:p>
    <w:p>
      <w:pPr>
        <w:bidi/>
      </w:pPr>
      <w:r>
        <w:rPr>
          <w:rtl/>
          <w:cs/>
          <w:lang w:val="ar_AE" w:bidi="ar_AE"/>
        </w:rPr>
      </w:r>
      <w:r>
        <w:rPr>
          <w:rtl/>
          <w:cs/>
          <w:lang w:val="ar_AE" w:bidi="ar_AE"/>
        </w:rPr>
        <w:t>المعدات المستخدمة لوزن الأشياء عن طريق مقابلتها بوزن معروف. استُخدمت الموازين أو المقاييس منذ منتصف الألفية الثانية قبل الميلاد في الأقل. تقدم الرسوم والنقوش المبكرة في المقابر المصرية رؤى حول شكل هذه الموازين القديمة. تعود زوج من الموازين التي وجدت في أوغاريت إلى نحو 1400 قبل الميلاد.</w:t>
      </w:r>
    </w:p>
    <w:p>
      <w:pPr>
        <w:bidi/>
      </w:pPr>
      <w:r>
        <w:rPr>
          <w:rtl/>
          <w:cs/>
          <w:lang w:val="ar_AE" w:bidi="ar_AE"/>
        </w:rPr>
      </w:r>
      <w:r>
        <w:rPr>
          <w:rtl/>
          <w:cs/>
          <w:lang w:val="ar_AE" w:bidi="ar_AE"/>
        </w:rPr>
        <w:t>عادةً ما كانت الموازين تحتوي على أربعة أجزاء رئيسية:</w:t>
      </w:r>
    </w:p>
    <w:p>
      <w:pPr>
        <w:pStyle w:val="ListNumber"/>
        <w:numPr>
          <w:ilvl w:val="0"/>
          <w:numId w:val="25"/>
        </w:numPr>
        <w:bidi/>
        <w:spacing w:line="240" w:lineRule="auto"/>
        <w:ind w:left="720"/>
      </w:pPr>
      <w:r>
        <w:rPr>
          <w:rtl/>
          <w:cs/>
          <w:lang w:val="ar_AE" w:bidi="ar_AE"/>
        </w:rPr>
      </w:r>
      <w:r>
        <w:rPr>
          <w:rtl/>
          <w:cs/>
          <w:lang w:val="ar_AE" w:bidi="ar_AE"/>
        </w:rPr>
        <w:t>معيار مركزي قائم؛</w:t>
      </w:r>
    </w:p>
    <w:p>
      <w:pPr>
        <w:pStyle w:val="ListNumber"/>
        <w:bidi/>
        <w:spacing w:line="240" w:lineRule="auto"/>
        <w:ind w:left="720"/>
      </w:pPr>
      <w:r>
        <w:rPr>
          <w:rtl/>
          <w:cs/>
          <w:lang w:val="ar_AE" w:bidi="ar_AE"/>
        </w:rPr>
      </w:r>
      <w:r>
        <w:rPr>
          <w:rtl/>
          <w:cs/>
          <w:lang w:val="ar_AE" w:bidi="ar_AE"/>
        </w:rPr>
        <w:t>عارضة معلقة من المعيار؛</w:t>
      </w:r>
    </w:p>
    <w:p>
      <w:pPr>
        <w:pStyle w:val="ListNumber"/>
        <w:bidi/>
        <w:spacing w:line="240" w:lineRule="auto"/>
        <w:ind w:left="720"/>
      </w:pPr>
      <w:r>
        <w:rPr>
          <w:rtl/>
          <w:cs/>
          <w:lang w:val="ar_AE" w:bidi="ar_AE"/>
        </w:rPr>
      </w:r>
      <w:r>
        <w:rPr>
          <w:rtl/>
          <w:cs/>
          <w:lang w:val="ar_AE" w:bidi="ar_AE"/>
        </w:rPr>
        <w:t>صينيتان معلقتان من كل طرف من العارضة بواسطة حبال؛</w:t>
      </w:r>
    </w:p>
    <w:p>
      <w:pPr>
        <w:pStyle w:val="ListNumber"/>
        <w:bidi/>
        <w:spacing w:line="240" w:lineRule="auto"/>
        <w:ind w:left="720"/>
      </w:pPr>
      <w:r>
        <w:rPr>
          <w:rtl/>
          <w:cs/>
          <w:lang w:val="ar_AE" w:bidi="ar_AE"/>
        </w:rPr>
      </w:r>
      <w:r>
        <w:rPr>
          <w:rtl/>
          <w:cs/>
          <w:lang w:val="ar_AE" w:bidi="ar_AE"/>
        </w:rPr>
        <w:t>قضيب أو مؤشر متصل بزاوية قائمة بمركز العارضة (في النماذج الأكثر تعقيدًا). كان هذا القضيب يتحرك أمام المعيار، مشيرًا إلى توازن الأوزان في الوعائين من خلال وضعهما العمودي.</w:t>
      </w:r>
    </w:p>
    <w:p>
      <w:pPr>
        <w:bidi/>
      </w:pPr>
      <w:r>
        <w:rPr>
          <w:rtl/>
          <w:cs/>
          <w:lang w:val="ar_AE" w:bidi="ar_AE"/>
        </w:rPr>
      </w:r>
      <w:r>
        <w:rPr>
          <w:rtl/>
          <w:cs/>
          <w:lang w:val="ar_AE" w:bidi="ar_AE"/>
        </w:rPr>
        <w:t>في العالم القديم، كانت الموازين تُستخدم في الأساس لوزن المعادن الثمينة مثل الفضة أو الذهب. ومع ذلك، فإن "قصة الفلاح الفصيح" من المملكة الوسطى في مِصْرَ ذكرت أيضًا الاستخدام المجازي للموازين لوزن قلب الإنسان ولسانه.</w:t>
      </w:r>
    </w:p>
    <w:p>
      <w:pPr>
        <w:bidi/>
      </w:pPr>
      <w:r>
        <w:rPr>
          <w:rtl/>
          <w:cs/>
          <w:lang w:val="ar_AE" w:bidi="ar_AE"/>
        </w:rPr>
      </w:r>
      <w:r>
        <w:rPr>
          <w:rtl/>
          <w:cs/>
          <w:lang w:val="ar_AE" w:bidi="ar_AE"/>
        </w:rPr>
        <w:t>تُذكر الموازين مرارًا في العهد القديم، وعادة ما يُشدد على استخدام الأوزان العادلة عند الشراء والبيع (</w:t>
      </w:r>
      <w:r>
        <w:rPr>
          <w:rtl/>
          <w:cs/>
          <w:lang w:val="ar_AE" w:bidi="ar_AE"/>
        </w:rPr>
        <w:t>لاويين 19:36؛</w:t>
      </w:r>
      <w:r>
        <w:rPr>
          <w:rtl/>
          <w:cs/>
          <w:lang w:val="ar_AE" w:bidi="ar_AE"/>
        </w:rPr>
        <w:t xml:space="preserve"> </w:t>
      </w:r>
      <w:r>
        <w:rPr>
          <w:rtl/>
          <w:cs/>
          <w:lang w:val="ar_AE" w:bidi="ar_AE"/>
        </w:rPr>
        <w:t>أمثال 11:1؛</w:t>
      </w:r>
      <w:r>
        <w:rPr>
          <w:rtl/>
          <w:cs/>
          <w:lang w:val="ar_AE" w:bidi="ar_AE"/>
        </w:rPr>
        <w:t xml:space="preserve"> </w:t>
      </w:r>
      <w:r>
        <w:rPr>
          <w:rtl/>
          <w:cs/>
          <w:lang w:val="ar_AE" w:bidi="ar_AE"/>
        </w:rPr>
        <w:t>16:11؛</w:t>
      </w:r>
      <w:r>
        <w:rPr>
          <w:rtl/>
          <w:cs/>
          <w:lang w:val="ar_AE" w:bidi="ar_AE"/>
        </w:rPr>
        <w:t xml:space="preserve"> </w:t>
      </w:r>
      <w:r>
        <w:rPr>
          <w:rtl/>
          <w:cs/>
          <w:lang w:val="ar_AE" w:bidi="ar_AE"/>
        </w:rPr>
        <w:t>20:23؛</w:t>
      </w:r>
      <w:r>
        <w:rPr>
          <w:rtl/>
          <w:cs/>
          <w:lang w:val="ar_AE" w:bidi="ar_AE"/>
        </w:rPr>
        <w:t xml:space="preserve"> </w:t>
      </w:r>
      <w:r>
        <w:rPr>
          <w:rtl/>
          <w:cs/>
          <w:lang w:val="ar_AE" w:bidi="ar_AE"/>
        </w:rPr>
        <w:t>حِزْقِيَالَ 45:10؛</w:t>
      </w:r>
      <w:r>
        <w:rPr>
          <w:rtl/>
          <w:cs/>
          <w:lang w:val="ar_AE" w:bidi="ar_AE"/>
        </w:rPr>
        <w:t xml:space="preserve"> </w:t>
      </w:r>
      <w:r>
        <w:rPr>
          <w:rtl/>
          <w:cs/>
          <w:lang w:val="ar_AE" w:bidi="ar_AE"/>
        </w:rPr>
        <w:t>هوشَعَ 12:7؛</w:t>
      </w:r>
      <w:r>
        <w:rPr>
          <w:rtl/>
          <w:cs/>
          <w:lang w:val="ar_AE" w:bidi="ar_AE"/>
        </w:rPr>
        <w:t xml:space="preserve"> </w:t>
      </w:r>
      <w:r>
        <w:rPr>
          <w:rtl/>
          <w:cs/>
          <w:lang w:val="ar_AE" w:bidi="ar_AE"/>
        </w:rPr>
        <w:t>عَاموس 8:5؛</w:t>
      </w:r>
      <w:r>
        <w:rPr>
          <w:rtl/>
          <w:cs/>
          <w:lang w:val="ar_AE" w:bidi="ar_AE"/>
        </w:rPr>
        <w:t xml:space="preserve"> </w:t>
      </w:r>
      <w:r>
        <w:rPr>
          <w:rtl/>
          <w:cs/>
          <w:lang w:val="ar_AE" w:bidi="ar_AE"/>
        </w:rPr>
        <w:t>مِيخَا 6:10–12</w:t>
      </w:r>
      <w:r>
        <w:rPr>
          <w:rtl/>
          <w:cs/>
          <w:lang w:val="ar_AE" w:bidi="ar_AE"/>
        </w:rPr>
        <w:t>).</w:t>
      </w:r>
    </w:p>
    <w:p>
      <w:pPr>
        <w:bidi/>
      </w:pPr>
      <w:r>
        <w:rPr>
          <w:rtl/>
          <w:cs/>
          <w:lang w:val="ar_AE" w:bidi="ar_AE"/>
        </w:rPr>
      </w:r>
      <w:r>
        <w:rPr>
          <w:rtl/>
          <w:cs/>
          <w:lang w:val="ar_AE" w:bidi="ar_AE"/>
        </w:rPr>
        <w:t xml:space="preserve">كانت الفضة توزَن بميزان كما هو موصوف في </w:t>
      </w:r>
      <w:r>
        <w:rPr>
          <w:rtl/>
          <w:cs/>
          <w:lang w:val="ar_AE" w:bidi="ar_AE"/>
        </w:rPr>
        <w:t>إِشَعْيَاء 46:6.</w:t>
      </w:r>
      <w:r>
        <w:rPr>
          <w:rtl/>
          <w:cs/>
          <w:lang w:val="ar_AE" w:bidi="ar_AE"/>
        </w:rPr>
        <w:t xml:space="preserve"> وبالمثل، وزن إِرْمِيَا المال الذي دفعه لحقل ابن أخيه (</w:t>
      </w:r>
      <w:r>
        <w:rPr>
          <w:rtl/>
          <w:cs/>
          <w:lang w:val="ar_AE" w:bidi="ar_AE"/>
        </w:rPr>
        <w:t>إِرْمِيَا 32:8–10</w:t>
      </w:r>
      <w:r>
        <w:rPr>
          <w:rtl/>
          <w:cs/>
          <w:lang w:val="ar_AE" w:bidi="ar_AE"/>
        </w:rPr>
        <w:t>). في نبوءة تمثيلية، أُمر حِزْقِيَالَ لقص كل شعره ولحيته، ووزنه في موازين، وتقسيمه إلى ثلاثة أجزاء متساوية (</w:t>
      </w:r>
      <w:r>
        <w:rPr>
          <w:rtl/>
          <w:cs/>
          <w:lang w:val="ar_AE" w:bidi="ar_AE"/>
        </w:rPr>
        <w:t>حِزْقِيَالَ 5:1–2</w:t>
      </w:r>
      <w:r>
        <w:rPr>
          <w:rtl/>
          <w:cs/>
          <w:lang w:val="ar_AE" w:bidi="ar_AE"/>
        </w:rPr>
        <w:t>). طلب أَيّوبَ "</w:t>
      </w:r>
      <w:r>
        <w:rPr>
          <w:rtl/>
          <w:cs/>
          <w:lang w:val="ar_AE" w:bidi="ar_AE"/>
        </w:rPr>
        <w:t>لِيَزِنِّي فِي مِيزَانِ ٱلْحَقِّ</w:t>
      </w:r>
      <w:r>
        <w:rPr>
          <w:rtl/>
          <w:cs/>
          <w:lang w:val="ar_AE" w:bidi="ar_AE"/>
        </w:rPr>
        <w:t>"، لكي يعرف ٱللهِ نزاهته (</w:t>
      </w:r>
      <w:r>
        <w:rPr>
          <w:rtl/>
          <w:cs/>
          <w:lang w:val="ar_AE" w:bidi="ar_AE"/>
        </w:rPr>
        <w:t>أَيّوبَ 31:6</w:t>
      </w:r>
      <w:r>
        <w:rPr>
          <w:rtl/>
          <w:cs/>
          <w:lang w:val="ar_AE" w:bidi="ar_AE"/>
        </w:rPr>
        <w:t>). أعلن دَانِيآل أن بَيْلْشَاصَّر قد وُزن في الموازين (محكوم عليه) ووجد ناقصًا (</w:t>
      </w:r>
      <w:r>
        <w:rPr>
          <w:rtl/>
          <w:cs/>
          <w:lang w:val="ar_AE" w:bidi="ar_AE"/>
        </w:rPr>
        <w:t>دَانِيآل 5:27</w:t>
      </w:r>
      <w:r>
        <w:rPr>
          <w:rtl/>
          <w:cs/>
          <w:lang w:val="ar_AE" w:bidi="ar_AE"/>
        </w:rPr>
        <w:t>).</w:t>
      </w:r>
    </w:p>
    <w:p>
      <w:pPr>
        <w:bidi/>
      </w:pPr>
      <w:r>
        <w:rPr>
          <w:rtl/>
          <w:cs/>
          <w:lang w:val="ar_AE" w:bidi="ar_AE"/>
        </w:rPr>
      </w:r>
      <w:r>
        <w:rPr>
          <w:rtl/>
          <w:cs/>
          <w:lang w:val="ar_AE" w:bidi="ar_AE"/>
        </w:rPr>
        <w:t xml:space="preserve">في العهد الجديد، </w:t>
      </w:r>
      <w:r>
        <w:rPr>
          <w:rtl/>
          <w:cs/>
          <w:lang w:val="ar_AE" w:bidi="ar_AE"/>
        </w:rPr>
        <w:t xml:space="preserve">رؤيا 6:5 </w:t>
      </w:r>
      <w:r>
        <w:rPr>
          <w:rtl/>
          <w:cs/>
          <w:lang w:val="ar_AE" w:bidi="ar_AE"/>
        </w:rPr>
        <w:t>تتحدث عن فارس على حصان أسود يحمل ميزانًا في يده. هذه النبوءة تتنبأ بمجاعة شديدة حين يصبح الطعام نادرًا، والتضخم يرفع أسعار الطعام، ويقوم الناس بفحص الموازين بعناية لتجنب الغش حتى عند شراء أرخص الحبوب، مثل الشعير (</w:t>
      </w:r>
      <w:r>
        <w:rPr>
          <w:rtl/>
          <w:cs/>
          <w:lang w:val="ar_AE" w:bidi="ar_AE"/>
        </w:rPr>
        <w:t>رؤيا 6:6</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مِيسِيَّا</w:t>
      </w:r>
      <w:r>
        <w:rPr>
          <w:rtl/>
          <w:cs/>
          <w:lang w:val="ar_AE" w:bidi="ar_AE"/>
        </w:rPr>
      </w:r>
    </w:p>
    <w:p>
      <w:pPr>
        <w:pStyle w:val="Heading2"/>
        <w:bidi/>
      </w:pPr>
      <w:r>
        <w:rPr>
          <w:rtl/>
          <w:cs/>
          <w:lang w:val="ar_AE" w:bidi="ar_AE"/>
        </w:rPr>
        <w:t>مِيسِيَّا</w:t>
      </w:r>
    </w:p>
    <w:p>
      <w:pPr>
        <w:bidi/>
      </w:pPr>
      <w:r>
        <w:rPr>
          <w:rtl/>
          <w:cs/>
          <w:lang w:val="ar_AE" w:bidi="ar_AE"/>
        </w:rPr>
      </w:r>
      <w:r>
        <w:rPr>
          <w:rtl/>
          <w:cs/>
          <w:lang w:val="ar_AE" w:bidi="ar_AE"/>
        </w:rPr>
        <w:t xml:space="preserve">منطقة تقع في شمال غرب أسيا الصغرى (تركيا الحديثة). وقد كان لها تاريخ طويل، وهو ما أدَّى إلى ضمِّها إلى الإمبراطورية الرومانية في عام 133 ق.م. باعتبارها جزءًا من مقاطعة أسيا. لكن طوال نحو 150 عامًا قبل ذلك، كانت </w:t>
      </w:r>
      <w:r>
        <w:rPr>
          <w:rtl/>
          <w:cs/>
          <w:lang w:val="ar_AE" w:bidi="ar_AE"/>
        </w:rPr>
        <w:t xml:space="preserve">مِيسِيَّا </w:t>
      </w:r>
      <w:r>
        <w:rPr>
          <w:rtl/>
          <w:cs/>
          <w:lang w:val="ar_AE" w:bidi="ar_AE"/>
        </w:rPr>
        <w:t xml:space="preserve">جزءًا من مملكة برغامس. تشير قصة ارتحال بولس في </w:t>
      </w:r>
      <w:r>
        <w:rPr>
          <w:rtl/>
          <w:cs/>
          <w:lang w:val="ar_AE" w:bidi="ar_AE"/>
        </w:rPr>
        <w:t xml:space="preserve">أعمال الرسل 16:7–8 </w:t>
      </w:r>
      <w:r>
        <w:rPr>
          <w:rtl/>
          <w:cs/>
          <w:lang w:val="ar_AE" w:bidi="ar_AE"/>
        </w:rPr>
        <w:t>إلى أنه مرَّ بهذه المنطقة في رحلته التبشيرية الثانية، لكنه لم يكرز هناك.</w:t>
      </w:r>
    </w:p>
    <w:p>
      <w:pPr>
        <w:bidi/>
      </w:pPr>
      <w:r>
        <w:rPr>
          <w:rtl/>
          <w:cs/>
          <w:lang w:val="ar_AE" w:bidi="ar_AE"/>
        </w:rPr>
      </w:r>
      <w:r>
        <w:rPr>
          <w:rtl/>
          <w:cs/>
          <w:lang w:val="ar_AE" w:bidi="ar_AE"/>
        </w:rPr>
        <w:t xml:space="preserve">انظر أيضًا </w:t>
      </w:r>
      <w:r>
        <w:rPr>
          <w:rtl/>
          <w:cs/>
          <w:lang w:val="ar_AE" w:bidi="ar_AE"/>
        </w:rPr>
        <w:t>برغامس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مِيشَا (مكان)</w:t>
      </w:r>
      <w:r>
        <w:rPr>
          <w:rtl/>
          <w:cs/>
          <w:lang w:val="ar_AE" w:bidi="ar_AE"/>
        </w:rPr>
      </w:r>
    </w:p>
    <w:p>
      <w:pPr>
        <w:pStyle w:val="Heading2"/>
        <w:bidi/>
      </w:pPr>
      <w:r>
        <w:rPr>
          <w:rtl/>
          <w:cs/>
          <w:lang w:val="ar_AE" w:bidi="ar_AE"/>
        </w:rPr>
        <w:t>مِيشَا</w:t>
      </w:r>
      <w:r>
        <w:rPr>
          <w:rtl/>
          <w:cs/>
          <w:lang w:val="ar_AE" w:bidi="ar_AE"/>
        </w:rPr>
        <w:t xml:space="preserve"> (مكان)</w:t>
      </w:r>
    </w:p>
    <w:p>
      <w:pPr>
        <w:bidi/>
      </w:pPr>
      <w:r>
        <w:rPr>
          <w:rtl/>
          <w:cs/>
          <w:lang w:val="ar_AE" w:bidi="ar_AE"/>
        </w:rPr>
      </w:r>
      <w:r>
        <w:rPr>
          <w:rtl/>
          <w:cs/>
          <w:lang w:val="ar_AE" w:bidi="ar_AE"/>
        </w:rPr>
        <w:t>مكان في جنوب العربية يشكَّل الحدّ الغربي للإقليم الذي استقر فيه نسل يَقْطَان (</w:t>
      </w:r>
      <w:r>
        <w:rPr>
          <w:rtl/>
          <w:cs/>
          <w:lang w:val="ar_AE" w:bidi="ar_AE"/>
        </w:rPr>
        <w:t>تكوين 10:30</w:t>
      </w:r>
      <w:r>
        <w:rPr>
          <w:rtl/>
          <w:cs/>
          <w:lang w:val="ar_AE" w:bidi="ar_AE"/>
        </w:rPr>
        <w:t>). موقعه غير معروف. يفترض البعض أنَّ مِيشَا كانت ميناءً يقع على طول السواحل الشرقية للبحر الأحمر بالقرب من اليمن الحديث؛ بينما يفترض آخرون أنها تقع على طول الضفاف الشمالية الغربية للخليج الفارسي بالقرب من منطقة ميسان.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مِيشَائِيل</w:t>
      </w:r>
      <w:r>
        <w:rPr>
          <w:rtl/>
          <w:cs/>
          <w:lang w:val="ar_AE" w:bidi="ar_AE"/>
        </w:rPr>
      </w:r>
    </w:p>
    <w:p>
      <w:pPr>
        <w:bidi/>
      </w:pPr>
      <w:r>
        <w:rPr>
          <w:rtl/>
          <w:cs/>
          <w:lang w:val="ar_AE" w:bidi="ar_AE"/>
        </w:rPr>
      </w:r>
      <w:r>
        <w:rPr>
          <w:rtl/>
          <w:cs/>
          <w:lang w:val="ar_AE" w:bidi="ar_AE"/>
        </w:rPr>
        <w:t>1. ابن عزِّيئِيل (</w:t>
      </w:r>
      <w:r>
        <w:rPr>
          <w:rtl/>
          <w:cs/>
          <w:lang w:val="ar_AE" w:bidi="ar_AE"/>
        </w:rPr>
        <w:t>خروج 6:22</w:t>
      </w:r>
      <w:r>
        <w:rPr>
          <w:rtl/>
          <w:cs/>
          <w:lang w:val="ar_AE" w:bidi="ar_AE"/>
        </w:rPr>
        <w:t>)، الذي استدعاه موسَى مع أخيه أَلْصَافَان لرفع جثث نَادَاب وأَبِيهو بعد أن قُتلا لتدنيسهما مذبح الله (</w:t>
      </w:r>
      <w:r>
        <w:rPr>
          <w:rtl/>
          <w:cs/>
          <w:lang w:val="ar_AE" w:bidi="ar_AE"/>
        </w:rPr>
        <w:t>لاويين 10:1–5</w:t>
      </w:r>
      <w:r>
        <w:rPr>
          <w:rtl/>
          <w:cs/>
          <w:lang w:val="ar_AE" w:bidi="ar_AE"/>
        </w:rPr>
        <w:t>).</w:t>
      </w:r>
    </w:p>
    <w:p>
      <w:pPr>
        <w:bidi/>
      </w:pPr>
      <w:r>
        <w:rPr>
          <w:rtl/>
          <w:cs/>
          <w:lang w:val="ar_AE" w:bidi="ar_AE"/>
        </w:rPr>
      </w:r>
      <w:r>
        <w:rPr>
          <w:rtl/>
          <w:cs/>
          <w:lang w:val="ar_AE" w:bidi="ar_AE"/>
        </w:rPr>
        <w:t>2. واحد وقف بجانب عَزْرَا عندما قُرِئَت الشريعة (</w:t>
      </w:r>
      <w:r>
        <w:rPr>
          <w:rtl/>
          <w:cs/>
          <w:lang w:val="ar_AE" w:bidi="ar_AE"/>
        </w:rPr>
        <w:t>نحميا 8:4</w:t>
      </w:r>
      <w:r>
        <w:rPr>
          <w:rtl/>
          <w:cs/>
          <w:lang w:val="ar_AE" w:bidi="ar_AE"/>
        </w:rPr>
        <w:t>).</w:t>
      </w:r>
    </w:p>
    <w:p>
      <w:pPr>
        <w:bidi/>
      </w:pPr>
      <w:r>
        <w:rPr>
          <w:rtl/>
          <w:cs/>
          <w:lang w:val="ar_AE" w:bidi="ar_AE"/>
        </w:rPr>
      </w:r>
      <w:r>
        <w:rPr>
          <w:rtl/>
          <w:cs/>
          <w:lang w:val="ar_AE" w:bidi="ar_AE"/>
        </w:rPr>
        <w:t>3. الاسم العبري لأحد رفاق دَانِيآل في بَابِلَ (</w:t>
      </w:r>
      <w:r>
        <w:rPr>
          <w:rtl/>
          <w:cs/>
          <w:lang w:val="ar_AE" w:bidi="ar_AE"/>
        </w:rPr>
        <w:t>دانيال 1:6</w:t>
      </w:r>
      <w:r>
        <w:rPr>
          <w:rtl/>
          <w:cs/>
          <w:lang w:val="ar_AE" w:bidi="ar_AE"/>
        </w:rPr>
        <w:t xml:space="preserve">)، الذي بقي مع دَانِيآل واثنين آخرين مخلصين للهِ (مقطع </w:t>
      </w:r>
      <w:r>
        <w:rPr>
          <w:rtl/>
          <w:cs/>
          <w:lang w:val="ar_AE" w:bidi="ar_AE"/>
        </w:rPr>
        <w:t>11، 19</w:t>
      </w:r>
      <w:r>
        <w:rPr>
          <w:rtl/>
          <w:cs/>
          <w:lang w:val="ar_AE" w:bidi="ar_AE"/>
        </w:rPr>
        <w:t xml:space="preserve">) وتم إنقاذه من الأتون الذي أُلقي فيه لرفضه الامتثال لمرسوم الملك (أصحاح </w:t>
      </w:r>
      <w:r>
        <w:rPr>
          <w:rtl/>
          <w:cs/>
          <w:lang w:val="ar_AE" w:bidi="ar_AE"/>
        </w:rPr>
        <w:t>3</w:t>
      </w:r>
      <w:r>
        <w:rPr>
          <w:rtl/>
          <w:cs/>
          <w:lang w:val="ar_AE" w:bidi="ar_AE"/>
        </w:rPr>
        <w:t>). كان اسمه البابلي مِيشَخ (</w:t>
      </w:r>
      <w:r>
        <w:rPr>
          <w:rtl/>
          <w:cs/>
          <w:lang w:val="ar_AE" w:bidi="ar_AE"/>
        </w:rPr>
        <w:t>1:7</w:t>
      </w:r>
      <w:r>
        <w:rPr>
          <w:rtl/>
          <w:cs/>
          <w:lang w:val="ar_AE" w:bidi="ar_AE"/>
        </w:rPr>
        <w:t>).</w:t>
      </w:r>
    </w:p>
    <w:p>
      <w:pPr>
        <w:bidi/>
      </w:pPr>
      <w:r>
        <w:rPr>
          <w:rtl/>
          <w:cs/>
          <w:lang w:val="ar_AE" w:bidi="ar_AE"/>
        </w:rPr>
      </w:r>
      <w:r>
        <w:rPr>
          <w:b/>
          <w:rtl/>
          <w:cs/>
          <w:lang w:val="ar_AE" w:bidi="ar_AE"/>
        </w:rPr>
        <w:t xml:space="preserve">انظر أيضًا </w:t>
      </w:r>
      <w:r>
        <w:rPr>
          <w:rtl/>
          <w:cs/>
          <w:lang w:val="ar_AE" w:bidi="ar_AE"/>
        </w:rPr>
        <w:t>شَدْرَخ، مِيشَخَ، وعبدنغو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مِيشَخَ</w:t>
      </w:r>
      <w:r>
        <w:rPr>
          <w:rtl/>
          <w:cs/>
          <w:lang w:val="ar_AE" w:bidi="ar_AE"/>
        </w:rPr>
      </w:r>
    </w:p>
    <w:p>
      <w:pPr>
        <w:bidi/>
      </w:pPr>
      <w:r>
        <w:rPr>
          <w:rtl/>
          <w:cs/>
          <w:lang w:val="ar_AE" w:bidi="ar_AE"/>
        </w:rPr>
      </w:r>
      <w:r>
        <w:rPr>
          <w:rtl/>
          <w:cs/>
          <w:lang w:val="ar_AE" w:bidi="ar_AE"/>
        </w:rPr>
        <w:t>أحد الأصدقاء الثلاثة لدانيال النبي. ميشخ أُلقي في الأتون الناري مع شدرخ وعبدنغو (</w:t>
      </w:r>
      <w:r>
        <w:rPr>
          <w:rtl/>
          <w:cs/>
          <w:lang w:val="ar_AE" w:bidi="ar_AE"/>
        </w:rPr>
        <w:t>دا 1:7</w:t>
      </w:r>
      <w:r>
        <w:rPr>
          <w:rtl/>
          <w:cs/>
          <w:lang w:val="ar_AE" w:bidi="ar_AE"/>
        </w:rPr>
        <w:t xml:space="preserve">; </w:t>
      </w:r>
      <w:r>
        <w:rPr>
          <w:rtl/>
          <w:cs/>
          <w:lang w:val="ar_AE" w:bidi="ar_AE"/>
        </w:rPr>
        <w:t>2:49</w:t>
      </w:r>
      <w:r>
        <w:rPr>
          <w:rtl/>
          <w:cs/>
          <w:lang w:val="ar_AE" w:bidi="ar_AE"/>
        </w:rPr>
        <w:t xml:space="preserve">; </w:t>
      </w:r>
      <w:r>
        <w:rPr>
          <w:rtl/>
          <w:cs/>
          <w:lang w:val="ar_AE" w:bidi="ar_AE"/>
        </w:rPr>
        <w:t>3:12–30</w:t>
      </w:r>
      <w:r>
        <w:rPr>
          <w:rtl/>
          <w:cs/>
          <w:lang w:val="ar_AE" w:bidi="ar_AE"/>
        </w:rPr>
        <w:t xml:space="preserve">). </w:t>
      </w:r>
      <w:r>
        <w:rPr>
          <w:i/>
          <w:rtl/>
          <w:cs/>
          <w:lang w:val="ar_AE" w:bidi="ar_AE"/>
        </w:rPr>
        <w:t>انظر</w:t>
      </w:r>
      <w:r>
        <w:rPr>
          <w:rtl/>
          <w:cs/>
          <w:lang w:val="ar_AE" w:bidi="ar_AE"/>
        </w:rPr>
        <w:t xml:space="preserve"> </w:t>
      </w:r>
      <w:r>
        <w:rPr>
          <w:rtl/>
          <w:cs/>
          <w:lang w:val="ar_AE" w:bidi="ar_AE"/>
        </w:rPr>
        <w:t>شدرخ, ميشخ, وعبدنغو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مِيشَع (شخص)</w:t>
      </w:r>
      <w:r>
        <w:rPr>
          <w:rtl/>
          <w:cs/>
          <w:lang w:val="ar_AE" w:bidi="ar_AE"/>
        </w:rPr>
      </w:r>
    </w:p>
    <w:p>
      <w:pPr>
        <w:bidi/>
      </w:pPr>
      <w:r>
        <w:rPr>
          <w:rtl/>
          <w:cs/>
          <w:lang w:val="ar_AE" w:bidi="ar_AE"/>
        </w:rPr>
      </w:r>
      <w:r>
        <w:rPr>
          <w:rtl/>
          <w:cs/>
          <w:lang w:val="ar_AE" w:bidi="ar_AE"/>
        </w:rPr>
        <w:t xml:space="preserve">1. ملِك موآب في القرن التاسع قبل الميلاد، واسمه مُشتق من جذر الكلمة الذي يعني "أنْ تُنقِذ أو تُخلِّص". وفقًا لـ </w:t>
      </w:r>
      <w:r>
        <w:rPr>
          <w:rtl/>
          <w:cs/>
          <w:lang w:val="ar_AE" w:bidi="ar_AE"/>
        </w:rPr>
        <w:t>2 ملوك 3:4–5</w:t>
      </w:r>
      <w:r>
        <w:rPr>
          <w:rtl/>
          <w:cs/>
          <w:lang w:val="ar_AE" w:bidi="ar_AE"/>
        </w:rPr>
        <w:t>، كان مِيشَع مُربِّي غنم دفع جزية ثقيلة لإسرائيل خلال زمن أَخْآب لكنه تمرَّد بعد وفاة أَخْآبَ (</w:t>
      </w:r>
      <w:r>
        <w:rPr>
          <w:rtl/>
          <w:cs/>
          <w:lang w:val="ar_AE" w:bidi="ar_AE"/>
        </w:rPr>
        <w:t>2 ملوك 1:1</w:t>
      </w:r>
      <w:r>
        <w:rPr>
          <w:rtl/>
          <w:cs/>
          <w:lang w:val="ar_AE" w:bidi="ar_AE"/>
        </w:rPr>
        <w:t>). لاحقًا، انضم يَهورَام ابن أَخْآب مع يَهوشَافَاط من يَهوذَا وملِك أَدوم في محاولة لإعادة الهيمنة على موآب. عندما دارت المعركة ضد الموآبيين، أخذ مِيشَع ابنه البكر وقدمّه قربانًا بشريًا على جدار المدينة لإله الموآبيين كَموش (</w:t>
      </w:r>
      <w:r>
        <w:rPr>
          <w:rtl/>
          <w:cs/>
          <w:lang w:val="ar_AE" w:bidi="ar_AE"/>
        </w:rPr>
        <w:t>3:27</w:t>
      </w:r>
      <w:r>
        <w:rPr>
          <w:rtl/>
          <w:cs/>
          <w:lang w:val="ar_AE" w:bidi="ar_AE"/>
        </w:rPr>
        <w:t>).</w:t>
      </w:r>
    </w:p>
    <w:p>
      <w:pPr>
        <w:bidi/>
      </w:pPr>
      <w:r>
        <w:rPr>
          <w:rtl/>
          <w:cs/>
          <w:lang w:val="ar_AE" w:bidi="ar_AE"/>
        </w:rPr>
      </w:r>
      <w:r>
        <w:rPr>
          <w:rtl/>
          <w:cs/>
          <w:lang w:val="ar_AE" w:bidi="ar_AE"/>
        </w:rPr>
        <w:t>2. ابن كَالِب وأبو زِيف (</w:t>
      </w:r>
      <w:r>
        <w:rPr>
          <w:rtl/>
          <w:cs/>
          <w:lang w:val="ar_AE" w:bidi="ar_AE"/>
        </w:rPr>
        <w:t>1 أخبار 2:42</w:t>
      </w:r>
      <w:r>
        <w:rPr>
          <w:rtl/>
          <w:cs/>
          <w:lang w:val="ar_AE" w:bidi="ar_AE"/>
        </w:rPr>
        <w:t xml:space="preserve">). في النص اليوناني، يبدو أن الجزء الأخير من هذه الآية يقول إن مِيشَع كان أبو حَبْرونَ، مع أن النص العبري هنا يستبدل الاسم مَرِيشَةَ بمِيشَع. تقرأ النسخة القياسية المنقحة rsv (متبعة التَّرْجَمَةً السبعينية) مَرِيشَةَ في كلَا المكانَين. </w:t>
      </w:r>
      <w:r>
        <w:rPr>
          <w:i/>
          <w:rtl/>
          <w:cs/>
          <w:lang w:val="ar_AE" w:bidi="ar_AE"/>
        </w:rPr>
        <w:t>انظر</w:t>
      </w:r>
      <w:r>
        <w:rPr>
          <w:rtl/>
          <w:cs/>
          <w:lang w:val="ar_AE" w:bidi="ar_AE"/>
        </w:rPr>
        <w:t xml:space="preserve"> </w:t>
      </w:r>
      <w:r>
        <w:rPr>
          <w:rtl/>
          <w:cs/>
          <w:lang w:val="ar_AE" w:bidi="ar_AE"/>
        </w:rPr>
        <w:t>مَرِيشَة (شخص) #1</w:t>
      </w:r>
      <w:r>
        <w:rPr>
          <w:rtl/>
          <w:cs/>
          <w:lang w:val="ar_AE" w:bidi="ar_AE"/>
        </w:rPr>
        <w:t>.</w:t>
      </w:r>
    </w:p>
    <w:p>
      <w:pPr>
        <w:bidi/>
      </w:pPr>
      <w:r>
        <w:rPr>
          <w:rtl/>
          <w:cs/>
          <w:lang w:val="ar_AE" w:bidi="ar_AE"/>
        </w:rPr>
      </w:r>
      <w:r>
        <w:rPr>
          <w:rtl/>
          <w:cs/>
          <w:lang w:val="ar_AE" w:bidi="ar_AE"/>
        </w:rPr>
        <w:t>3. بنياميني وأحد أبناء شَحْرَايِم وُلِدَ من خودَشَ في أرض موآبَ (</w:t>
      </w:r>
      <w:r>
        <w:rPr>
          <w:rtl/>
          <w:cs/>
          <w:lang w:val="ar_AE" w:bidi="ar_AE"/>
        </w:rPr>
        <w:t>1 أخ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مَيْفَعَة</w:t>
      </w:r>
      <w:r>
        <w:rPr>
          <w:rtl/>
          <w:cs/>
          <w:lang w:val="ar_AE" w:bidi="ar_AE"/>
        </w:rPr>
      </w:r>
    </w:p>
    <w:p>
      <w:pPr>
        <w:pStyle w:val="Heading2"/>
        <w:bidi/>
      </w:pPr>
      <w:r>
        <w:rPr>
          <w:rtl/>
          <w:cs/>
          <w:lang w:val="ar_AE" w:bidi="ar_AE"/>
        </w:rPr>
        <w:t>مَيْفَعَة</w:t>
      </w:r>
    </w:p>
    <w:p>
      <w:pPr>
        <w:bidi/>
      </w:pPr>
      <w:r>
        <w:rPr>
          <w:rtl/>
          <w:cs/>
          <w:lang w:val="ar_AE" w:bidi="ar_AE"/>
        </w:rPr>
      </w:r>
      <w:r>
        <w:rPr>
          <w:rtl/>
          <w:cs/>
          <w:lang w:val="ar_AE" w:bidi="ar_AE"/>
        </w:rPr>
        <w:t>إحدى مدن سبط رأوبين في السهل بالقرب من حشبون، والتي تم تخصيصها لعشيرة مراري من اللاويين (</w:t>
      </w:r>
      <w:r>
        <w:rPr>
          <w:rtl/>
          <w:cs/>
          <w:lang w:val="ar_AE" w:bidi="ar_AE"/>
        </w:rPr>
        <w:t>يش 13:18</w:t>
      </w:r>
      <w:r>
        <w:rPr>
          <w:rtl/>
          <w:cs/>
          <w:lang w:val="ar_AE" w:bidi="ar_AE"/>
        </w:rPr>
        <w:t xml:space="preserve">; </w:t>
      </w:r>
      <w:r>
        <w:rPr>
          <w:rtl/>
          <w:cs/>
          <w:lang w:val="ar_AE" w:bidi="ar_AE"/>
        </w:rPr>
        <w:t>21:37</w:t>
      </w:r>
      <w:r>
        <w:rPr>
          <w:rtl/>
          <w:cs/>
          <w:lang w:val="ar_AE" w:bidi="ar_AE"/>
        </w:rPr>
        <w:t xml:space="preserve">; </w:t>
      </w:r>
      <w:r>
        <w:rPr>
          <w:rtl/>
          <w:cs/>
          <w:lang w:val="ar_AE" w:bidi="ar_AE"/>
        </w:rPr>
        <w:t>1 أخبار الأيام 6:79</w:t>
      </w:r>
      <w:r>
        <w:rPr>
          <w:rtl/>
          <w:cs/>
          <w:lang w:val="ar_AE" w:bidi="ar_AE"/>
        </w:rPr>
        <w:t>). في وقت لاحق، أُحصيت بين المدن المؤابية وقت خدمة إرميا (</w:t>
      </w:r>
      <w:r>
        <w:rPr>
          <w:rtl/>
          <w:cs/>
          <w:lang w:val="ar_AE" w:bidi="ar_AE"/>
        </w:rPr>
        <w:t>إرميا 48:21</w:t>
      </w:r>
      <w:r>
        <w:rPr>
          <w:rtl/>
          <w:cs/>
          <w:lang w:val="ar_AE" w:bidi="ar_AE"/>
        </w:rPr>
        <w:t>). وارتبطت ببلدة</w:t>
      </w:r>
      <w:r>
        <w:rPr>
          <w:rtl/>
          <w:cs/>
          <w:lang w:val="ar_AE" w:bidi="ar_AE"/>
        </w:rPr>
        <w:t xml:space="preserve"> جَوَى (Jawah)</w:t>
      </w:r>
      <w:r>
        <w:rPr>
          <w:rtl/>
          <w:cs/>
          <w:lang w:val="ar_AE" w:bidi="ar_AE"/>
        </w:rPr>
        <w:t xml:space="preserve"> الحديثة، التي تبعد ستة أميال (9.7 كيلومترات) جنوب عمون.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مِيكَال</w:t>
      </w:r>
      <w:r>
        <w:rPr>
          <w:rtl/>
          <w:cs/>
          <w:lang w:val="ar_AE" w:bidi="ar_AE"/>
        </w:rPr>
      </w:r>
    </w:p>
    <w:p>
      <w:pPr>
        <w:bidi/>
      </w:pPr>
      <w:r>
        <w:rPr>
          <w:rtl/>
          <w:cs/>
          <w:lang w:val="ar_AE" w:bidi="ar_AE"/>
        </w:rPr>
      </w:r>
      <w:r>
        <w:rPr>
          <w:rtl/>
          <w:cs/>
          <w:lang w:val="ar_AE" w:bidi="ar_AE"/>
        </w:rPr>
        <w:t>كانت ميكال، ابنة شاول الصغرى (</w:t>
      </w:r>
      <w:r>
        <w:rPr>
          <w:rtl/>
          <w:cs/>
          <w:lang w:val="ar_AE" w:bidi="ar_AE"/>
        </w:rPr>
        <w:t>1 صم 14:49</w:t>
      </w:r>
      <w:r>
        <w:rPr>
          <w:rtl/>
          <w:cs/>
          <w:lang w:val="ar_AE" w:bidi="ar_AE"/>
        </w:rPr>
        <w:t>)، التي وقعت في حب داود بعد انتصاره على جليات (</w:t>
      </w:r>
      <w:r>
        <w:rPr>
          <w:rtl/>
          <w:cs/>
          <w:lang w:val="ar_AE" w:bidi="ar_AE"/>
        </w:rPr>
        <w:t>18:20</w:t>
      </w:r>
      <w:r>
        <w:rPr>
          <w:rtl/>
          <w:cs/>
          <w:lang w:val="ar_AE" w:bidi="ar_AE"/>
        </w:rPr>
        <w:t>). وفي تلك الأثناء، امتلأ شاول بالغيرة من داود، فأراد أن يزوّجه ابنته ميرب، لكن داود تراجع عن القبول بتواضع. وحين علم شاول أن ميكال تحب داود، استغل الأمر وعرضها عليه، لكن بشرط صعب: أن يقتل مئة من الفلسطينيين ليثبت جدارته، وكان شاول يأمل أن يموت داود أثناء المحاولة.</w:t>
      </w:r>
    </w:p>
    <w:p>
      <w:pPr>
        <w:bidi/>
      </w:pPr>
      <w:r>
        <w:rPr>
          <w:rtl/>
          <w:cs/>
          <w:lang w:val="ar_AE" w:bidi="ar_AE"/>
        </w:rPr>
      </w:r>
      <w:r>
        <w:rPr>
          <w:rtl/>
          <w:cs/>
          <w:lang w:val="ar_AE" w:bidi="ar_AE"/>
        </w:rPr>
        <w:t>حقق داود شرط شاول، بل تجاوزه بقتل مئتي فلسطيني، فنال يد ميكال وتزوجها. لكن بدلاً من أن يرضى شاول، ازدادت غيرته وحقده على داود، حتى خطط لاغتياله. وعندما سمعت ميكال بما ينوي والدها فعله، أسرعت بمساعدة داود على الهروب وإنقاذ حياته (</w:t>
      </w:r>
      <w:r>
        <w:rPr>
          <w:rtl/>
          <w:cs/>
          <w:lang w:val="ar_AE" w:bidi="ar_AE"/>
        </w:rPr>
        <w:t>1 صم 19:8–17</w:t>
      </w:r>
      <w:r>
        <w:rPr>
          <w:rtl/>
          <w:cs/>
          <w:lang w:val="ar_AE" w:bidi="ar_AE"/>
        </w:rPr>
        <w:t>). وخلال الفترة التي عاش فيها داود منفيًا هاربًا، قام شاول بتزويج ميكال لرجل آخر يُدعى فلطي (</w:t>
      </w:r>
      <w:r>
        <w:rPr>
          <w:rtl/>
          <w:cs/>
          <w:lang w:val="ar_AE" w:bidi="ar_AE"/>
        </w:rPr>
        <w:t>25:44</w:t>
      </w:r>
      <w:r>
        <w:rPr>
          <w:rtl/>
          <w:cs/>
          <w:lang w:val="ar_AE" w:bidi="ar_AE"/>
        </w:rPr>
        <w:t>).</w:t>
      </w:r>
    </w:p>
    <w:p>
      <w:pPr>
        <w:bidi/>
      </w:pPr>
      <w:r>
        <w:rPr>
          <w:rtl/>
          <w:cs/>
          <w:lang w:val="ar_AE" w:bidi="ar_AE"/>
        </w:rPr>
      </w:r>
      <w:r>
        <w:rPr>
          <w:rtl/>
          <w:cs/>
          <w:lang w:val="ar_AE" w:bidi="ar_AE"/>
        </w:rPr>
        <w:t>بعد موت شَاول، دخل أبنير في مفاوضات مع داود لتوحيد المملكة، وكان من شروطه إرجاع ميكال إلى زوجها الأول داود، وقد تحقّق ذلك، رغم أن فلطي كان حزينًا جدًا لفراقها (</w:t>
      </w:r>
      <w:r>
        <w:rPr>
          <w:rtl/>
          <w:cs/>
          <w:lang w:val="ar_AE" w:bidi="ar_AE"/>
        </w:rPr>
        <w:t>2 صَموئِيلَ 3:12–16</w:t>
      </w:r>
      <w:r>
        <w:rPr>
          <w:rtl/>
          <w:cs/>
          <w:lang w:val="ar_AE" w:bidi="ar_AE"/>
        </w:rPr>
        <w:t xml:space="preserve">). لكن يبدو أن العلاقة بين داود وميكال لم تعد كما كانت. فعندما عاد داود إلى أورشليم وهو يرقص أمام تابوت الرب، أبدت ميكال استياءها من هذا التصرف، ورد داود عليها بحدة. وكانت نتيجة هذه المواجهة أن ظلت ميكال بلا أولاد (يجدر بالذكر أن ترجمتيّ الملك جيمس وفاندايك تذكر أنها أم لخمسة أبناء في </w:t>
      </w:r>
      <w:r>
        <w:rPr>
          <w:rtl/>
          <w:cs/>
          <w:lang w:val="ar_AE" w:bidi="ar_AE"/>
        </w:rPr>
        <w:t>2 صَموئِيلَ 21:8</w:t>
      </w:r>
      <w:r>
        <w:rPr>
          <w:rtl/>
          <w:cs/>
          <w:lang w:val="ar_AE" w:bidi="ar_AE"/>
        </w:rPr>
        <w:t>. لكن لكن هذه معلومة خاطئة، لأن عَدْرِيئِيل كان زوج مَيْرَب، أخت ميكال، وهذا ما تؤكده الترجمات الحديثة.)</w:t>
      </w:r>
    </w:p>
    <w:p>
      <w:pPr>
        <w:bidi/>
      </w:pPr>
      <w:r>
        <w:rPr>
          <w:rtl/>
          <w:cs/>
          <w:lang w:val="ar_AE" w:bidi="ar_AE"/>
        </w:rPr>
      </w:r>
      <w:r>
        <w:rPr>
          <w:rtl/>
          <w:cs/>
          <w:lang w:val="ar_AE" w:bidi="ar_AE"/>
        </w:rPr>
        <w:t>رغم أن داود كان يتمتع بشهرة ومحبة واسعة، إلا أنه لا يجب أن نغفل عن قوة شخصية ميكال وشجاعتها. فقد عبّرت عن حبها له بوضوح، في زمن لم تكن النساء يتجرأن فيه على مثل هذه المبادرة، كما أنقذت داود من القتل، معرّضة نفسها للخطر. وقد عانت نفسيًا بسبب إجبارها على الزواج من رجل آخر، ثم فُصلت عنه بالقوة. ومع ذلك، لم تخفِ رأيها حين انتقدت داود علنًا، رغم أن الجميع كانوا يمدحونه دون اعتراض.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ميل</w:t>
      </w:r>
      <w:r>
        <w:rPr>
          <w:rtl/>
          <w:cs/>
          <w:lang w:val="ar_AE" w:bidi="ar_AE"/>
        </w:rPr>
      </w:r>
    </w:p>
    <w:p>
      <w:pPr>
        <w:bidi/>
      </w:pPr>
      <w:r>
        <w:rPr>
          <w:rtl/>
          <w:cs/>
          <w:lang w:val="ar_AE" w:bidi="ar_AE"/>
        </w:rPr>
      </w:r>
      <w:r>
        <w:rPr>
          <w:rtl/>
          <w:cs/>
          <w:lang w:val="ar_AE" w:bidi="ar_AE"/>
        </w:rPr>
        <w:t xml:space="preserve">وحدة قياس المسافات. كان الميل الروماني أقصر إلى حد ما من الميل الإنجليزي. انظر </w:t>
      </w:r>
      <w:r>
        <w:rPr>
          <w:rtl/>
          <w:cs/>
          <w:lang w:val="ar_AE" w:bidi="ar_AE"/>
        </w:rPr>
        <w:t>الأوزان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ميلاد مريم</w:t>
      </w:r>
      <w:r>
        <w:rPr>
          <w:rtl/>
          <w:cs/>
          <w:lang w:val="ar_AE" w:bidi="ar_AE"/>
        </w:rPr>
      </w:r>
    </w:p>
    <w:p>
      <w:pPr>
        <w:bidi/>
      </w:pPr>
      <w:r>
        <w:rPr>
          <w:rtl/>
          <w:cs/>
          <w:lang w:val="ar_AE" w:bidi="ar_AE"/>
        </w:rPr>
      </w:r>
      <w:r>
        <w:rPr>
          <w:rtl/>
          <w:cs/>
          <w:lang w:val="ar_AE" w:bidi="ar_AE"/>
        </w:rPr>
        <w:t>يُعدُّ هذا العمل من الكتابات الغنوصية المبكرة التي لم يعد لها وجودٌ اليوم. وقد وصفه أسقفٌ من القرن الرابع يُدعى إبيفانيوس بقوله: "لدى الغنوصيين كتابٌ يطلقون عليه (ميلاد مريم) أو (هبوط مريم)، ويحتوي على أمورٍ مروعة ومهلكة."</w:t>
      </w:r>
    </w:p>
    <w:p>
      <w:pPr>
        <w:bidi/>
      </w:pPr>
      <w:r>
        <w:rPr>
          <w:rtl/>
          <w:cs/>
          <w:lang w:val="ar_AE" w:bidi="ar_AE"/>
        </w:rPr>
      </w:r>
      <w:r>
        <w:rPr>
          <w:rtl/>
          <w:cs/>
          <w:lang w:val="ar_AE" w:bidi="ar_AE"/>
        </w:rPr>
        <w:t>وبحسب أبيفانيوس، كان هذا الكتاب يزعم أنّه يكشف ما رآه زكريا، والد يوحنا المعمدان، في الهيكل. إذ قال إنّ زكريا رأى إله اليهود في صورة حمار. وفي ذلك الزمن، كان منتقدو اليهود والمسيحيين يسخرون منهم غالبًا بالقول إنهم يعبدون إلهًا على هيئة حمار.</w:t>
      </w:r>
    </w:p>
    <w:p>
      <w:pPr>
        <w:bidi/>
      </w:pPr>
      <w:r>
        <w:rPr>
          <w:rtl/>
          <w:cs/>
          <w:lang w:val="ar_AE" w:bidi="ar_AE"/>
        </w:rPr>
      </w:r>
      <w:r>
        <w:rPr>
          <w:rtl/>
          <w:cs/>
          <w:lang w:val="ar_AE" w:bidi="ar_AE"/>
        </w:rPr>
        <w:t>يُعدُّ هذا العمل مُهيناً للذات الإلهية، ويختلف عن إنجيل ولادة مريم؛ فالأخير عبارة عن قصة تروي ولادة مريم ونشأتها وزواجها من يوسف، وهي قصة أسطورية الطابع لكنها لا تُصنف ضِمن الكتابات الضارة.</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إنجيل ولادة مريم</w:t>
      </w:r>
      <w:r>
        <w:rPr>
          <w:rtl/>
          <w:cs/>
          <w:lang w:val="ar_AE" w:bidi="ar_AE"/>
        </w:rPr>
        <w:t xml:space="preserve">; </w:t>
      </w:r>
      <w:r>
        <w:rPr>
          <w:rtl/>
          <w:cs/>
          <w:lang w:val="ar_AE" w:bidi="ar_AE"/>
        </w:rPr>
        <w:t>مريم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ميلاد يسوع العَذْراوي</w:t>
      </w:r>
      <w:r>
        <w:rPr>
          <w:rtl/>
          <w:cs/>
          <w:lang w:val="ar_AE" w:bidi="ar_AE"/>
        </w:rPr>
      </w:r>
    </w:p>
    <w:p>
      <w:pPr>
        <w:bidi/>
      </w:pPr>
      <w:r>
        <w:rPr>
          <w:rtl/>
          <w:cs/>
          <w:lang w:val="ar_AE" w:bidi="ar_AE"/>
        </w:rPr>
      </w:r>
      <w:r>
        <w:rPr>
          <w:rtl/>
          <w:cs/>
          <w:lang w:val="ar_AE" w:bidi="ar_AE"/>
        </w:rPr>
        <w:t xml:space="preserve">العقيدة المستمدة من قِصص الميلاد في </w:t>
      </w:r>
      <w:r>
        <w:rPr>
          <w:rtl/>
          <w:cs/>
          <w:lang w:val="ar_AE" w:bidi="ar_AE"/>
        </w:rPr>
        <w:t>متى ١</w:t>
      </w:r>
      <w:r>
        <w:rPr>
          <w:rtl/>
          <w:cs/>
          <w:lang w:val="ar_AE" w:bidi="ar_AE"/>
        </w:rPr>
        <w:t xml:space="preserve"> و</w:t>
      </w:r>
      <w:r>
        <w:rPr>
          <w:rtl/>
          <w:cs/>
          <w:lang w:val="ar_AE" w:bidi="ar_AE"/>
        </w:rPr>
        <w:t>لوقا ١–٢</w:t>
      </w:r>
      <w:r>
        <w:rPr>
          <w:rtl/>
          <w:cs/>
          <w:lang w:val="ar_AE" w:bidi="ar_AE"/>
        </w:rPr>
        <w:t>، والتي تَنص على أن يسوع المسيح حُبِل به من الروح القُدُس ووُلِد من العذراء مريم. يُركِّز مفهوم التَجسُّد بأكمله (وكذلك طبيعتي يسوع الإلهية والبشرية) على هذا الحدث التاريخي باعتباره أساسًا له. ولكن العقلانيين يَحتجُّون بأنَّ المسيحيين الأوائل هُم مَن اختلقوا هذه المعجزة.</w:t>
      </w:r>
    </w:p>
    <w:p>
      <w:pPr>
        <w:pStyle w:val="Heading3"/>
        <w:bidi/>
      </w:pPr>
      <w:r>
        <w:rPr>
          <w:rtl/>
          <w:cs/>
          <w:lang w:val="ar_AE" w:bidi="ar_AE"/>
        </w:rPr>
        <w:t>نبوة العهد القديم</w:t>
      </w:r>
    </w:p>
    <w:p>
      <w:pPr>
        <w:bidi/>
      </w:pPr>
      <w:r>
        <w:rPr>
          <w:rtl/>
          <w:cs/>
          <w:lang w:val="ar_AE" w:bidi="ar_AE"/>
        </w:rPr>
      </w:r>
      <w:r>
        <w:rPr>
          <w:rtl/>
          <w:cs/>
          <w:lang w:val="ar_AE" w:bidi="ar_AE"/>
        </w:rPr>
        <w:t xml:space="preserve">تقول ترجمة فاندايك العربيّة في </w:t>
      </w:r>
      <w:r>
        <w:rPr>
          <w:rtl/>
          <w:cs/>
          <w:lang w:val="ar_AE" w:bidi="ar_AE"/>
        </w:rPr>
        <w:t>إشعياء ٧: ١٤</w:t>
      </w:r>
      <w:r>
        <w:rPr>
          <w:rtl/>
          <w:cs/>
          <w:lang w:val="ar_AE" w:bidi="ar_AE"/>
        </w:rPr>
        <w:t xml:space="preserve"> أن "العذراء" سوف "تحبل وتلد ابنًا … عمانوئيل،" ويُصرِّح نَصُ </w:t>
      </w:r>
      <w:r>
        <w:rPr>
          <w:rtl/>
          <w:cs/>
          <w:lang w:val="ar_AE" w:bidi="ar_AE"/>
        </w:rPr>
        <w:t>متى ١: ٢٢، ٢٣</w:t>
      </w:r>
      <w:r>
        <w:rPr>
          <w:rtl/>
          <w:cs/>
          <w:lang w:val="ar_AE" w:bidi="ar_AE"/>
        </w:rPr>
        <w:t xml:space="preserve"> بوضوح بأن هذا الأمر تَحقَّق في ولادة يسوع. لقد دار جدالٌ كبير حول هذا المقطع، خاصةً منذ أنْ غيَّرت بعض الترجمات الحديثة كلمة "عذراء" إلى "فتاة" بُناءً على غموض المصطلح في المخطوطات الأصلية. تُشير الكلمة العبرية عَلمَاه (‘almah) بشكلٍ عام إلى فتاة شابة تجاوزت سن البلوغ وبالتالي هي في سن الزواج. توجد كلمة عِبرية أخرى بِتولاه (bethulah) وَتصِف امرأة عذراء. مع ذلك، قامت الترجمة السبعينية بترجمة كلمة عَلمَاه إلى بارثينوس (parthenos)</w:t>
      </w:r>
      <w:r>
        <w:rPr>
          <w:vertAlign w:val="subscript"/>
          <w:rtl/>
          <w:cs/>
          <w:lang w:val="ar_AE" w:bidi="ar_AE"/>
        </w:rPr>
        <w:t xml:space="preserve">، </w:t>
      </w:r>
      <w:r>
        <w:rPr>
          <w:rtl/>
          <w:cs/>
          <w:lang w:val="ar_AE" w:bidi="ar_AE"/>
        </w:rPr>
        <w:t>التي تُشير إلى عذراء.</w:t>
      </w:r>
    </w:p>
    <w:p>
      <w:pPr>
        <w:bidi/>
      </w:pPr>
      <w:r>
        <w:rPr>
          <w:rtl/>
          <w:cs/>
          <w:lang w:val="ar_AE" w:bidi="ar_AE"/>
        </w:rPr>
      </w:r>
      <w:r>
        <w:rPr>
          <w:rtl/>
          <w:cs/>
          <w:lang w:val="ar_AE" w:bidi="ar_AE"/>
        </w:rPr>
        <w:t>من هذه الاعتبارات اللُغوية تأتي التفسيرات الأربعة التالية:</w:t>
      </w:r>
    </w:p>
    <w:p>
      <w:pPr>
        <w:bidi/>
      </w:pPr>
      <w:r>
        <w:rPr>
          <w:rtl/>
          <w:cs/>
          <w:lang w:val="ar_AE" w:bidi="ar_AE"/>
        </w:rPr>
      </w:r>
      <w:r>
        <w:rPr>
          <w:rtl/>
          <w:cs/>
          <w:lang w:val="ar_AE" w:bidi="ar_AE"/>
        </w:rPr>
        <w:t>1. كانت "العذراء" (</w:t>
      </w:r>
      <w:r>
        <w:rPr>
          <w:rtl/>
          <w:cs/>
          <w:lang w:val="ar_AE" w:bidi="ar_AE"/>
        </w:rPr>
        <w:t>إشعياء ١٤: ٧</w:t>
      </w:r>
      <w:r>
        <w:rPr>
          <w:rtl/>
          <w:cs/>
          <w:lang w:val="ar_AE" w:bidi="ar_AE"/>
        </w:rPr>
        <w:t>) هي الزوجة الجديدة لأحاز والابن المقصود كان حزقيا. ولكنَّ حزقيا كان يَبلغ من العمر تِسع سنوات عندما بدأ أحاز الحُكم، لذا يَجب أن هذه النبوة كانت تَتطلع إلى المستقبل.</w:t>
      </w:r>
    </w:p>
    <w:p>
      <w:pPr>
        <w:bidi/>
      </w:pPr>
      <w:r>
        <w:rPr>
          <w:rtl/>
          <w:cs/>
          <w:lang w:val="ar_AE" w:bidi="ar_AE"/>
        </w:rPr>
      </w:r>
      <w:r>
        <w:rPr>
          <w:rtl/>
          <w:cs/>
          <w:lang w:val="ar_AE" w:bidi="ar_AE"/>
        </w:rPr>
        <w:t xml:space="preserve">2. كانت هي زوجة إشعياء والابن كان مهير شلال حاش بز. يَدعم العديد من العلماء هذا التفسير لأن أداة التعريف في كلمة "العذراء" يبدو أنها تُشير إلى أن "المرأة" كانت معروفة لإشعياء وآحاز، ولأن نَص </w:t>
      </w:r>
      <w:r>
        <w:rPr>
          <w:rtl/>
          <w:cs/>
          <w:lang w:val="ar_AE" w:bidi="ar_AE"/>
        </w:rPr>
        <w:t>إشعياء ٧: ١٤–١٦</w:t>
      </w:r>
      <w:r>
        <w:rPr>
          <w:rtl/>
          <w:cs/>
          <w:lang w:val="ar_AE" w:bidi="ar_AE"/>
        </w:rPr>
        <w:t xml:space="preserve"> يبدو أنه يُشير إلى أن النبوة كانت ستَتحقَّق في زمن إشعياء. تُعتبر الصعوبة هنا هي أن زوجة إشعياء كان لديها بالفعل ابن وبالتالي لا يمكن أن تُسمى عذراء</w:t>
      </w:r>
      <w:r>
        <w:rPr>
          <w:i/>
          <w:rtl/>
          <w:cs/>
          <w:lang w:val="ar_AE" w:bidi="ar_AE"/>
        </w:rPr>
        <w:t>.</w:t>
      </w:r>
    </w:p>
    <w:p>
      <w:pPr>
        <w:bidi/>
      </w:pPr>
      <w:r>
        <w:rPr>
          <w:rtl/>
          <w:cs/>
          <w:lang w:val="ar_AE" w:bidi="ar_AE"/>
        </w:rPr>
      </w:r>
      <w:r>
        <w:rPr>
          <w:rtl/>
          <w:cs/>
          <w:lang w:val="ar_AE" w:bidi="ar_AE"/>
        </w:rPr>
        <w:t>3. النبوة مسيانية بشكلٍ خالص. هذا هو الموقف الإنجيلي التقليدي، استنادًا إلى اسم الطفل عمانوئيل، "الله معنا،" والإشارة (</w:t>
      </w:r>
      <w:r>
        <w:rPr>
          <w:rtl/>
          <w:cs/>
          <w:lang w:val="ar_AE" w:bidi="ar_AE"/>
        </w:rPr>
        <w:t>إشعياء ٩: ٦، ٧</w:t>
      </w:r>
      <w:r>
        <w:rPr>
          <w:rtl/>
          <w:cs/>
          <w:lang w:val="ar_AE" w:bidi="ar_AE"/>
        </w:rPr>
        <w:t xml:space="preserve">؛ </w:t>
      </w:r>
      <w:r>
        <w:rPr>
          <w:rtl/>
          <w:cs/>
          <w:lang w:val="ar_AE" w:bidi="ar_AE"/>
        </w:rPr>
        <w:t>١١: ١–٥</w:t>
      </w:r>
      <w:r>
        <w:rPr>
          <w:rtl/>
          <w:cs/>
          <w:lang w:val="ar_AE" w:bidi="ar_AE"/>
        </w:rPr>
        <w:t>)، التي تُشير إلى شخصٍ إلهي.</w:t>
      </w:r>
    </w:p>
    <w:p>
      <w:pPr>
        <w:bidi/>
      </w:pPr>
      <w:r>
        <w:rPr>
          <w:rtl/>
          <w:cs/>
          <w:lang w:val="ar_AE" w:bidi="ar_AE"/>
        </w:rPr>
      </w:r>
      <w:r>
        <w:rPr>
          <w:rtl/>
          <w:cs/>
          <w:lang w:val="ar_AE" w:bidi="ar_AE"/>
        </w:rPr>
        <w:t xml:space="preserve">4. اختارَ العديد من الإنجيليين مؤخرًا تفسيرًا رابعًا، يَقبل الحُجج الخاصة بالتَتميم التاريخي (في زمن إشعياء) والتَتميم المستقبلي. يأخذ هذا الرأي في الاعتبار التَتميم التاريخيّ المقصود في </w:t>
      </w:r>
      <w:r>
        <w:rPr>
          <w:rtl/>
          <w:cs/>
          <w:lang w:val="ar_AE" w:bidi="ar_AE"/>
        </w:rPr>
        <w:t>إشعياء ٧: ١٥، ١٦</w:t>
      </w:r>
      <w:r>
        <w:rPr>
          <w:rtl/>
          <w:cs/>
          <w:lang w:val="ar_AE" w:bidi="ar_AE"/>
        </w:rPr>
        <w:t xml:space="preserve">، بالإضافة إلى تَتميم مستقبليّ سيتحقق من خلال ميلاد يسوع العَذْراوي بحسب </w:t>
      </w:r>
      <w:r>
        <w:rPr>
          <w:rtl/>
          <w:cs/>
          <w:lang w:val="ar_AE" w:bidi="ar_AE"/>
        </w:rPr>
        <w:t>متى ١: ٢٢، ٢٣</w:t>
      </w:r>
      <w:r>
        <w:rPr>
          <w:rtl/>
          <w:cs/>
          <w:lang w:val="ar_AE" w:bidi="ar_AE"/>
        </w:rPr>
        <w:t>.</w:t>
      </w:r>
    </w:p>
    <w:p>
      <w:pPr>
        <w:pStyle w:val="Heading3"/>
        <w:bidi/>
      </w:pPr>
      <w:r>
        <w:rPr>
          <w:rtl/>
          <w:cs/>
          <w:lang w:val="ar_AE" w:bidi="ar_AE"/>
        </w:rPr>
        <w:t>شهادة الأناجيل</w:t>
      </w:r>
    </w:p>
    <w:p>
      <w:pPr>
        <w:bidi/>
      </w:pPr>
      <w:r>
        <w:rPr>
          <w:rtl/>
          <w:cs/>
          <w:lang w:val="ar_AE" w:bidi="ar_AE"/>
        </w:rPr>
      </w:r>
      <w:r>
        <w:rPr>
          <w:rtl/>
          <w:cs/>
          <w:lang w:val="ar_AE" w:bidi="ar_AE"/>
        </w:rPr>
        <w:t>لا يُقدِّم مرقس أو يوحنا سردًا لميلاد المسيح؛ إن الحدث الفعلي مُوثَّقُ فقط في متى ولوقا. يَتفق كلاهما على أن "عذراءًا،" وهي مريم، حَمِلتْ من الروح القُدُس وولدتْ ابنًا، هو يسوع. إن سَرْدَ متى أبسط ومُباشرٌ بشكلٍ أكبر، حيث يُنسب ميلاد المسيح إلى أصل إلهي ويُبرز الأهمية المسيانية. ويُدعى يسوع "المسيحَ [أو المسيا]،" ابن داود (</w:t>
      </w:r>
      <w:r>
        <w:rPr>
          <w:rtl/>
          <w:cs/>
          <w:lang w:val="ar_AE" w:bidi="ar_AE"/>
        </w:rPr>
        <w:t>متى ١: ١</w:t>
      </w:r>
      <w:r>
        <w:rPr>
          <w:rtl/>
          <w:cs/>
          <w:lang w:val="ar_AE" w:bidi="ar_AE"/>
        </w:rPr>
        <w:t xml:space="preserve">)، الذي أتى ليؤسِّس ملكوتَ الله. وكما يَتضح من تحقيق نبوة إشعياء (الآيات </w:t>
      </w:r>
      <w:r>
        <w:rPr>
          <w:rtl/>
          <w:cs/>
          <w:lang w:val="ar_AE" w:bidi="ar_AE"/>
        </w:rPr>
        <w:t>٢٢، ٢٣</w:t>
      </w:r>
      <w:r>
        <w:rPr>
          <w:rtl/>
          <w:cs/>
          <w:lang w:val="ar_AE" w:bidi="ar_AE"/>
        </w:rPr>
        <w:t xml:space="preserve">) ومن طبيعة الحَبَل به (الآيات </w:t>
      </w:r>
      <w:r>
        <w:rPr>
          <w:rtl/>
          <w:cs/>
          <w:lang w:val="ar_AE" w:bidi="ar_AE"/>
        </w:rPr>
        <w:t>١٨–٢٠</w:t>
      </w:r>
      <w:r>
        <w:rPr>
          <w:rtl/>
          <w:cs/>
          <w:lang w:val="ar_AE" w:bidi="ar_AE"/>
        </w:rPr>
        <w:t xml:space="preserve">)، فإن يسوع هو "الله معنا" الذي جاء "ليُخلص شعبه من خطاياهم" (الآية </w:t>
      </w:r>
      <w:r>
        <w:rPr>
          <w:rtl/>
          <w:cs/>
          <w:lang w:val="ar_AE" w:bidi="ar_AE"/>
        </w:rPr>
        <w:t>٢١</w:t>
      </w:r>
      <w:r>
        <w:rPr>
          <w:rtl/>
          <w:cs/>
          <w:lang w:val="ar_AE" w:bidi="ar_AE"/>
        </w:rPr>
        <w:t>). ويُذكَر مشهدُ قرارِ يوسف بتطليق مريم سرًّا ليُضفي تأكيدًا أكبر على حقيقة الحمل المعجزي.</w:t>
      </w:r>
    </w:p>
    <w:p>
      <w:pPr>
        <w:bidi/>
      </w:pPr>
      <w:r>
        <w:rPr>
          <w:rtl/>
          <w:cs/>
          <w:lang w:val="ar_AE" w:bidi="ar_AE"/>
        </w:rPr>
      </w:r>
      <w:r>
        <w:rPr>
          <w:rtl/>
          <w:cs/>
          <w:lang w:val="ar_AE" w:bidi="ar_AE"/>
        </w:rPr>
        <w:t>ويروي لوقا قصة الميلاد من منظور العذراء مريم. فقد زارها الملاك جبرائيل وبشّرها بأنها ستَلد المسيا (</w:t>
      </w:r>
      <w:r>
        <w:rPr>
          <w:rtl/>
          <w:cs/>
          <w:lang w:val="ar_AE" w:bidi="ar_AE"/>
        </w:rPr>
        <w:t>لوقا ١: ٢٦–٣٨</w:t>
      </w:r>
      <w:r>
        <w:rPr>
          <w:rtl/>
          <w:cs/>
          <w:lang w:val="ar_AE" w:bidi="ar_AE"/>
        </w:rPr>
        <w:t>). فحَبَلتْ مريم بشكلٍ معجزي بواسطة الروح القُدُس، مثلما تنبأ الملاكُ جبرائيل: "</w:t>
      </w:r>
      <w:r>
        <w:rPr>
          <w:rtl/>
          <w:cs/>
          <w:lang w:val="ar_AE" w:bidi="ar_AE"/>
        </w:rPr>
        <w:t>اَلرُّوحُ الْقُدُسُ يَحِلُّ عَلَيْكِ، وَقُوَّةُ الْعَلِيِّ تُظَلِّلُكِ، فَلِذَلِكَ أَيْضًا الْقُدُّوسُ الْمَوْلُودُ مِنْكِ يُدْعَى ابْنَ اللهِ</w:t>
      </w:r>
      <w:r>
        <w:rPr>
          <w:rtl/>
          <w:cs/>
          <w:lang w:val="ar_AE" w:bidi="ar_AE"/>
        </w:rPr>
        <w:t xml:space="preserve">" (الآية </w:t>
      </w:r>
      <w:r>
        <w:rPr>
          <w:rtl/>
          <w:cs/>
          <w:lang w:val="ar_AE" w:bidi="ar_AE"/>
        </w:rPr>
        <w:t>٣٥</w:t>
      </w:r>
      <w:r>
        <w:rPr>
          <w:rtl/>
          <w:cs/>
          <w:lang w:val="ar_AE" w:bidi="ar_AE"/>
        </w:rPr>
        <w:t>). صوَّر لوقا مريم بأنها كانت خاضعة في تكريسٍ كاملٍ لِمقاصد الله.</w:t>
      </w:r>
    </w:p>
    <w:p>
      <w:pPr>
        <w:pStyle w:val="Heading3"/>
        <w:bidi/>
      </w:pPr>
      <w:r>
        <w:rPr>
          <w:rtl/>
          <w:cs/>
          <w:lang w:val="ar_AE" w:bidi="ar_AE"/>
        </w:rPr>
        <w:t>الأهمية اللاهوتية للكنيسة</w:t>
      </w:r>
    </w:p>
    <w:p>
      <w:pPr>
        <w:bidi/>
      </w:pPr>
      <w:r>
        <w:rPr>
          <w:rtl/>
          <w:cs/>
          <w:lang w:val="ar_AE" w:bidi="ar_AE"/>
        </w:rPr>
      </w:r>
      <w:r>
        <w:rPr>
          <w:rtl/>
          <w:cs/>
          <w:lang w:val="ar_AE" w:bidi="ar_AE"/>
        </w:rPr>
        <w:t xml:space="preserve">منذُ فجرِ المسيحية، غَدت عقيدةُ الميلاد العَذْراوي الحجرَ الأساسَ الذي قامَ عليه لاهوت المسيح الممجَّد. فقد أكَّدَ بعضُ آباء الكنيسة الأوائل على هذا الحدث أكثر من أي حدث آخر في حياة يسوع باعتباره دليلًا على التَجسُّد وألوهية المسيح. فدافَعَ يوستينوس الشهيد وإغناطيوس عن الميلاد العَذْراوي ضد المعارضين في بداية القرن الثاني، وحتى في ذلك التاريخ المبكر ظَهَر أنها كانت عقيدة ثابتة. في مُجادلات القرون الثلاثة التالية، أصبحَ الميلاد العَذْراوي قضيةً بارزة. إذ جادَلَ الغنوصيون مثل مارسيون بأن المسيح نَزَل مباشرةً من السماء ولذلك لم يكن إنسانًا حقًا. من ناحية أخرى، فإن المجموعات التي أنكرتْ ألوهيته، مثل الآريوسيين، أنكرتْ أيضًا الميلاد العَذْراوي، قائلةً إنه عند معموديته تم "تبنيه" باعتباره ابنًا لله. لذا، أكَّدَ مَجمع نيقية في عام ٣٢٥ م أن يسوع هو بالحقيقة الله، ثم أَعلنَ مَجمع خلقيدونية في عام ٤٥١ م أن يسوع هو في نفس الوقت إنسان كامل وإله كامل، وهو "اتحاد أقنومي" للطبيعتين الحقيقيتين. تم تلخيص هذه الأمور في قانون الإيمان الرسولي في القرن الخامس، الذي يعلن: "أؤمن ... </w:t>
      </w:r>
      <w:r>
        <w:rPr>
          <w:rtl/>
          <w:cs/>
          <w:lang w:val="ar_AE" w:bidi="ar_AE"/>
        </w:rPr>
        <w:t xml:space="preserve">بربنا يسوع المسيح، ابنه الوحيد، </w:t>
      </w:r>
      <w:r>
        <w:rPr>
          <w:rtl/>
          <w:cs/>
          <w:lang w:val="ar_AE" w:bidi="ar_AE"/>
        </w:rPr>
        <w:t>الذي حُبل به من الروح القدس. ووُلد من مريم العذراء." في معظم قوانين الإيمان، يَرتبط الميلاد العَذْراوي أيضًا بِخلو يسوع من الخطية، حيث أن طبيعته المتجسدة والإلهية هي مَصدر خلوه من الخطية.</w:t>
      </w:r>
    </w:p>
    <w:p>
      <w:pPr>
        <w:bidi/>
      </w:pPr>
      <w:r>
        <w:rPr>
          <w:rtl/>
          <w:cs/>
          <w:lang w:val="ar_AE" w:bidi="ar_AE"/>
        </w:rPr>
      </w:r>
      <w:r>
        <w:rPr>
          <w:rtl/>
          <w:cs/>
          <w:lang w:val="ar_AE" w:bidi="ar_AE"/>
        </w:rPr>
        <w:t xml:space="preserve">من البداية، مثلما هو مُوثَّقُ في متى ولوقا وكذلك في الكتابات المبكرة للآباء، كان الميلاد العَذْراوي عقيدةً مركزية في الكنيسة. وبهذا، تُعتبر رمزًا حيًا للطبيعة يسوع الثُنائية: هو الله المتجسد، مولودٌ من الروح القدس ومن امرأة. </w:t>
      </w:r>
      <w:r>
        <w:rPr>
          <w:i/>
          <w:rtl/>
          <w:cs/>
          <w:lang w:val="ar_AE" w:bidi="ar_AE"/>
        </w:rPr>
        <w:t>انظر</w:t>
      </w:r>
      <w:r>
        <w:rPr>
          <w:rtl/>
          <w:cs/>
          <w:lang w:val="ar_AE" w:bidi="ar_AE"/>
        </w:rPr>
        <w:t xml:space="preserve"> </w:t>
      </w:r>
      <w:r>
        <w:rPr>
          <w:rtl/>
          <w:cs/>
          <w:lang w:val="ar_AE" w:bidi="ar_AE"/>
        </w:rPr>
        <w:t>عقيدة المسيح (الكريستولوجي)</w:t>
      </w:r>
      <w:r>
        <w:rPr>
          <w:rtl/>
          <w:cs/>
          <w:lang w:val="ar_AE" w:bidi="ar_AE"/>
        </w:rPr>
        <w:t xml:space="preserve">؛ </w:t>
      </w:r>
      <w:r>
        <w:rPr>
          <w:rtl/>
          <w:cs/>
          <w:lang w:val="ar_AE" w:bidi="ar_AE"/>
        </w:rPr>
        <w:t>التَجسُّد</w:t>
      </w:r>
      <w:r>
        <w:rPr>
          <w:rtl/>
          <w:cs/>
          <w:lang w:val="ar_AE" w:bidi="ar_AE"/>
        </w:rPr>
        <w:t xml:space="preserve">؛ </w:t>
      </w:r>
      <w:r>
        <w:rPr>
          <w:rtl/>
          <w:cs/>
          <w:lang w:val="ar_AE" w:bidi="ar_AE"/>
        </w:rPr>
        <w:t>حياة وتعاليم يسوع المسيح</w:t>
      </w:r>
      <w:r>
        <w:rPr>
          <w:rtl/>
          <w:cs/>
          <w:lang w:val="ar_AE" w:bidi="ar_AE"/>
        </w:rPr>
        <w:t xml:space="preserve">؛ </w:t>
      </w:r>
      <w:r>
        <w:rPr>
          <w:rtl/>
          <w:cs/>
          <w:lang w:val="ar_AE" w:bidi="ar_AE"/>
        </w:rPr>
        <w:t>عذراء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مِيلِيتُم* ميليتُس</w:t>
      </w:r>
      <w:r>
        <w:rPr>
          <w:rtl/>
          <w:cs/>
          <w:lang w:val="ar_AE" w:bidi="ar_AE"/>
        </w:rPr>
      </w:r>
    </w:p>
    <w:p>
      <w:pPr>
        <w:pStyle w:val="Heading2"/>
        <w:bidi/>
      </w:pPr>
      <w:r>
        <w:rPr>
          <w:rtl/>
          <w:cs/>
          <w:lang w:val="ar_AE" w:bidi="ar_AE"/>
        </w:rPr>
        <w:t>مِيلِيتُم</w:t>
      </w:r>
      <w:r>
        <w:rPr>
          <w:rtl/>
          <w:cs/>
          <w:lang w:val="ar_AE" w:bidi="ar_AE"/>
        </w:rPr>
        <w:t>* ميليتُس</w:t>
      </w:r>
    </w:p>
    <w:p>
      <w:pPr>
        <w:bidi/>
      </w:pPr>
      <w:r>
        <w:rPr>
          <w:rtl/>
          <w:cs/>
          <w:lang w:val="ar_AE" w:bidi="ar_AE"/>
        </w:rPr>
      </w:r>
      <w:r>
        <w:rPr>
          <w:rtl/>
          <w:cs/>
          <w:lang w:val="ar_AE" w:bidi="ar_AE"/>
        </w:rPr>
        <w:t>مدينة يونانية مهمة تقع عند مصب نهر ميندر. استوطنتها كريت ما بين أعوام إلى 1339–1288 ق. م. كان ل</w:t>
      </w:r>
      <w:r>
        <w:rPr>
          <w:rtl/>
          <w:cs/>
          <w:lang w:val="ar_AE" w:bidi="ar_AE"/>
        </w:rPr>
        <w:t>مِيلِيتُسَ</w:t>
      </w:r>
      <w:r>
        <w:rPr>
          <w:rtl/>
          <w:cs/>
          <w:lang w:val="ar_AE" w:bidi="ar_AE"/>
        </w:rPr>
        <w:t xml:space="preserve"> اتصال مع الإمبراطورية الحثية. في الواقع، كان يُدَّعى أنَّ ملكها كان تابعًا للحاكم الحثي. تشير الحفريات إلى أنَّ مِيلِيتُس، بعد أن أُحرقت بالنار، كانت محاطة لاحقًا بسورٍ دفاعي (القرن الثالث عشر قبل الميلاد).</w:t>
      </w:r>
    </w:p>
    <w:p>
      <w:pPr>
        <w:bidi/>
      </w:pPr>
      <w:r>
        <w:rPr>
          <w:rtl/>
          <w:cs/>
          <w:lang w:val="ar_AE" w:bidi="ar_AE"/>
        </w:rPr>
      </w:r>
      <w:r>
        <w:rPr>
          <w:rtl/>
          <w:cs/>
          <w:lang w:val="ar_AE" w:bidi="ar_AE"/>
        </w:rPr>
        <w:t>تعرضت مِيلِيتُس لهجوم من مملكة ليديا حوالي 650 ق.م. وحكمتها سلالة عسكرية يرأسها الملك جيجس. ومع ذلك، تمكن مواطنوها من استعمار أبيدوس على مضيق الدردنيل. شيَّدَ تجار مِيلِيتُس أكثر من 70 مستعمرة بامتداد البحر الأسود، وكانت أهمها سينوب. أصبحت مِيلِيتُس مدينة مهمة في العالم القديم. حمل تجارها الأثاث والصوف الذي كانت تشتهر به إلى العديد من المواني الأجنبية.</w:t>
      </w:r>
    </w:p>
    <w:p>
      <w:pPr>
        <w:bidi/>
      </w:pPr>
      <w:r>
        <w:rPr>
          <w:rtl/>
          <w:cs/>
          <w:lang w:val="ar_AE" w:bidi="ar_AE"/>
        </w:rPr>
      </w:r>
      <w:r>
        <w:rPr>
          <w:rtl/>
          <w:cs/>
          <w:lang w:val="ar_AE" w:bidi="ar_AE"/>
        </w:rPr>
        <w:t xml:space="preserve">وكالعديد من المراكز اليونانية الأخرى كان للمدينة شاعرها الخاص، الذي كان يتمتع بشهرة كبيرة في عصره، لكنه اليوم </w:t>
      </w:r>
      <w:r>
        <w:rPr>
          <w:rtl/>
          <w:cs/>
          <w:lang w:val="ar_AE" w:bidi="ar_AE"/>
        </w:rPr>
        <w:t>لا يُعرف لدينا سوى ببضع</w:t>
      </w:r>
      <w:r>
        <w:rPr>
          <w:b/>
          <w:rtl/>
          <w:cs/>
          <w:lang w:val="ar_AE" w:bidi="ar_AE"/>
        </w:rPr>
        <w:t xml:space="preserve"> </w:t>
      </w:r>
      <w:r>
        <w:rPr>
          <w:rtl/>
          <w:cs/>
          <w:lang w:val="ar_AE" w:bidi="ar_AE"/>
        </w:rPr>
        <w:t>أبيات. كتب فوكيلديس: "مدينة صغيرة على صخرة، مع ترتيب ونظام، أفضل من حماسة نينوى وجنونها." وأيضًا، "كل الفضائل تتلخص في العدل."</w:t>
      </w:r>
    </w:p>
    <w:p>
      <w:pPr>
        <w:bidi/>
      </w:pPr>
      <w:r>
        <w:rPr>
          <w:rtl/>
          <w:cs/>
          <w:lang w:val="ar_AE" w:bidi="ar_AE"/>
        </w:rPr>
      </w:r>
      <w:r>
        <w:rPr>
          <w:rtl/>
          <w:cs/>
          <w:lang w:val="ar_AE" w:bidi="ar_AE"/>
        </w:rPr>
        <w:t>أيضًا كانت مِيلِيتُس مهد الفلسفة والتفكير المنهجي. تنبأ الفيلسوف طاليس بكسوف في عام 585 ق.م. وطرح تلميذه أناكسيماندر نظرية التطور من الكائنات البحرية. ومع ذلك، ذهبت معظم قوة المدينة أدراج الرياح في حرب أهلية مريرة. حزبان، يُعرفان بحزب الأثرياء وحزب العمال، أشعلا النيران، و</w:t>
      </w:r>
      <w:r>
        <w:rPr>
          <w:rtl/>
          <w:cs/>
          <w:lang w:val="ar_AE" w:bidi="ar_AE"/>
        </w:rPr>
        <w:t>أبقيا المدينة ممزقة بالتناحر الداخلي</w:t>
      </w:r>
      <w:r>
        <w:rPr>
          <w:b/>
          <w:rtl/>
          <w:cs/>
          <w:lang w:val="ar_AE" w:bidi="ar_AE"/>
        </w:rPr>
        <w:t xml:space="preserve"> </w:t>
      </w:r>
      <w:r>
        <w:rPr>
          <w:rtl/>
          <w:cs/>
          <w:lang w:val="ar_AE" w:bidi="ar_AE"/>
        </w:rPr>
        <w:t>بينهما ما أدى إلى انقسام المدينة. و في حوالي عام 495 ق.م. نهب الفُرس المدينة ولم تستعِد أبدًا أهميتها العالمية، على الرغْم من استعادة الإسكندر للمدينة.</w:t>
      </w:r>
    </w:p>
    <w:p>
      <w:pPr>
        <w:bidi/>
      </w:pPr>
      <w:r>
        <w:rPr>
          <w:rtl/>
          <w:cs/>
          <w:lang w:val="ar_AE" w:bidi="ar_AE"/>
        </w:rPr>
      </w:r>
      <w:r>
        <w:rPr>
          <w:rtl/>
          <w:cs/>
          <w:lang w:val="ar_AE" w:bidi="ar_AE"/>
        </w:rPr>
        <w:t>كانت مِيلِيتُس بالطبع معروفة في زمن العهد الجديد، على الرغْم من أنها لم تكن مركزًا مهمًا للمسيحية الأولى. توقف الرسول بولس هناك في الرحلة التبشيرية الأخيرة الواردة في سفر أعمال الرسل (</w:t>
      </w:r>
      <w:r>
        <w:rPr>
          <w:rtl/>
          <w:cs/>
          <w:lang w:val="ar_AE" w:bidi="ar_AE"/>
        </w:rPr>
        <w:t>أعمال 20: 15–17</w:t>
      </w:r>
      <w:r>
        <w:rPr>
          <w:rtl/>
          <w:cs/>
          <w:lang w:val="ar_AE" w:bidi="ar_AE"/>
        </w:rPr>
        <w:t>). في أثناء إقامته هناك طل</w:t>
      </w:r>
      <w:r>
        <w:rPr>
          <w:rtl/>
          <w:cs/>
          <w:lang w:val="ar_AE" w:bidi="ar_AE"/>
        </w:rPr>
        <w:t xml:space="preserve">ب أن يرى شيوخ </w:t>
      </w:r>
      <w:r>
        <w:rPr>
          <w:rtl/>
          <w:cs/>
          <w:lang w:val="ar_AE" w:bidi="ar_AE"/>
        </w:rPr>
        <w:t xml:space="preserve">الكنيسة، وحثهم على رعاية الرعيّة التي أقامهم الروح القدس عليها (الآيات </w:t>
      </w:r>
      <w:r>
        <w:rPr>
          <w:rtl/>
          <w:cs/>
          <w:lang w:val="ar_AE" w:bidi="ar_AE"/>
        </w:rPr>
        <w:t>28–35</w:t>
      </w:r>
      <w:r>
        <w:rPr>
          <w:rtl/>
          <w:cs/>
          <w:lang w:val="ar_AE" w:bidi="ar_AE"/>
        </w:rPr>
        <w:t xml:space="preserve">). ثم من مِيلِيتُس أبحر إلى صور. </w:t>
      </w:r>
      <w:r>
        <w:rPr>
          <w:rtl/>
          <w:cs/>
          <w:lang w:val="ar_AE" w:bidi="ar_AE"/>
        </w:rPr>
        <w:t>2 تيموثاوس 4: 20</w:t>
      </w:r>
      <w:r>
        <w:rPr>
          <w:rtl/>
          <w:cs/>
          <w:lang w:val="ar_AE" w:bidi="ar_AE"/>
        </w:rPr>
        <w:t xml:space="preserve"> يقول إنَّ بولس ترك </w:t>
      </w:r>
      <w:r>
        <w:rPr>
          <w:rtl/>
          <w:cs/>
          <w:lang w:val="ar_AE" w:bidi="ar_AE"/>
        </w:rPr>
        <w:t>تُرُوفِيمُس</w:t>
      </w:r>
      <w:r>
        <w:rPr>
          <w:rtl/>
          <w:cs/>
          <w:lang w:val="ar_AE" w:bidi="ar_AE"/>
        </w:rPr>
        <w:t xml:space="preserve"> في مِيلِيتُس (KJV "ميليتُم") لأنه كان مريضًا.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مينا</w:t>
      </w:r>
      <w:r>
        <w:rPr>
          <w:rtl/>
          <w:cs/>
          <w:lang w:val="ar_AE" w:bidi="ar_AE"/>
        </w:rPr>
      </w:r>
    </w:p>
    <w:p>
      <w:pPr>
        <w:bidi/>
      </w:pPr>
      <w:r>
        <w:rPr>
          <w:rtl/>
          <w:cs/>
          <w:lang w:val="ar_AE" w:bidi="ar_AE"/>
        </w:rPr>
      </w:r>
      <w:r>
        <w:rPr>
          <w:rtl/>
          <w:cs/>
          <w:lang w:val="ar_AE" w:bidi="ar_AE"/>
        </w:rPr>
        <w:t xml:space="preserve">وزن عشرين أونصة يُستخدم في قياس المعادن الثمينة وكذلك المواد الأخرى. </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مَيْنَان</w:t>
      </w:r>
      <w:r>
        <w:rPr>
          <w:rtl/>
          <w:cs/>
          <w:lang w:val="ar_AE" w:bidi="ar_AE"/>
        </w:rPr>
      </w:r>
    </w:p>
    <w:p>
      <w:pPr>
        <w:bidi/>
      </w:pPr>
      <w:r>
        <w:rPr>
          <w:rtl/>
          <w:cs/>
          <w:lang w:val="ar_AE" w:bidi="ar_AE"/>
        </w:rPr>
      </w:r>
      <w:r>
        <w:rPr>
          <w:rtl/>
          <w:cs/>
          <w:lang w:val="ar_AE" w:bidi="ar_AE"/>
        </w:rPr>
        <w:t>جَدّ (سلف) يسوع، وفقًا سلسلة النسب في لوقا (</w:t>
      </w:r>
      <w:r>
        <w:rPr>
          <w:rtl/>
          <w:cs/>
          <w:lang w:val="ar_AE" w:bidi="ar_AE"/>
        </w:rPr>
        <w:t>لوقا 3:31</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مينان (منان)</w:t>
      </w:r>
      <w:r>
        <w:rPr>
          <w:rtl/>
          <w:cs/>
          <w:lang w:val="ar_AE" w:bidi="ar_AE"/>
        </w:rPr>
      </w:r>
    </w:p>
    <w:p>
      <w:pPr>
        <w:bidi/>
      </w:pPr>
      <w:r>
        <w:rPr>
          <w:rtl/>
          <w:cs/>
          <w:lang w:val="ar_AE" w:bidi="ar_AE"/>
        </w:rPr>
      </w:r>
      <w:r>
        <w:rPr>
          <w:rtl/>
          <w:cs/>
          <w:lang w:val="ar_AE" w:bidi="ar_AE"/>
        </w:rPr>
        <w:t>طريقة أخري لترجمة الملك جيمس لكتابة اسم مينان</w:t>
      </w:r>
      <w:r>
        <w:rPr>
          <w:rtl/>
          <w:cs/>
          <w:lang w:val="ar_AE" w:bidi="ar_AE"/>
        </w:rPr>
        <w:t>، أحد أجداد (أسلاف) يسوع في نسب لوقا (</w:t>
      </w:r>
      <w:r>
        <w:rPr>
          <w:rtl/>
          <w:cs/>
          <w:lang w:val="ar_AE" w:bidi="ar_AE"/>
        </w:rPr>
        <w:t>لوقا 3:31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مينلاوس</w:t>
      </w:r>
      <w:r>
        <w:rPr>
          <w:rtl/>
          <w:cs/>
          <w:lang w:val="ar_AE" w:bidi="ar_AE"/>
        </w:rPr>
      </w:r>
    </w:p>
    <w:p>
      <w:pPr>
        <w:bidi/>
      </w:pPr>
      <w:r>
        <w:rPr>
          <w:rtl/>
          <w:cs/>
          <w:lang w:val="ar_AE" w:bidi="ar_AE"/>
        </w:rPr>
      </w:r>
      <w:r>
        <w:rPr>
          <w:rtl/>
          <w:cs/>
          <w:lang w:val="ar_AE" w:bidi="ar_AE"/>
        </w:rPr>
        <w:t>يُعتقد أن رئيس الكهنة الخالي من الضمير والمخادع هذا كان قائد اليهود الذين دعموا الملوك السلوقيين خلال حكم أنطيوخوس الرابع إبيفانيس. سفر المكابيين الثاني 4:23–50 يروي قصة تفوق مينلاوس على ياسون في الحصول على الكهنوت بدفعه لأنطيوخوس 300 وزنة من الفضة أكثر مما دفع ياسون.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المكابيين الأول والثاني</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