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الهاوية</w:t>
      </w:r>
      <w:r>
        <w:rPr>
          <w:rtl/>
          <w:cs/>
          <w:lang w:val="ar_AE" w:bidi="ar_AE"/>
        </w:rPr>
      </w:r>
    </w:p>
    <w:p>
      <w:pPr>
        <w:bidi/>
      </w:pPr>
      <w:r>
        <w:rPr>
          <w:rtl/>
          <w:cs/>
          <w:lang w:val="ar_AE" w:bidi="ar_AE"/>
        </w:rPr>
      </w:r>
      <w:r>
        <w:rPr>
          <w:rtl/>
          <w:cs/>
          <w:lang w:val="ar_AE" w:bidi="ar_AE"/>
        </w:rPr>
        <w:t xml:space="preserve">كلمة مستخدمة في الكتاب المقدَّس للدلالة على مُستقَر الأموات والقوى الشيطانية. الكلمة العبرية (حرفيًا تعني "العمق")، وتُترجم إلى "الهاوية" في عدة ترجمات للكتاب المقدَّس. في العالم القديم، كان المفهوم يشير إلى أي حفرة عميقة لا قاع لها لدرجة لا يمكن الوصول إلى نهايتها - على سبيل المثال، تُستخدم الآبار أو الينابيع بهذه الطريقة في العهد القديم لوصف </w:t>
      </w:r>
      <w:r>
        <w:rPr>
          <w:rtl/>
          <w:cs/>
          <w:lang w:val="ar_AE" w:bidi="ar_AE"/>
        </w:rPr>
        <w:t>البحر البدائي</w:t>
      </w:r>
      <w:r>
        <w:rPr>
          <w:rtl/>
          <w:cs/>
          <w:lang w:val="ar_AE" w:bidi="ar_AE"/>
        </w:rPr>
        <w:t xml:space="preserve"> (</w:t>
      </w:r>
      <w:r>
        <w:rPr>
          <w:rtl/>
          <w:cs/>
          <w:lang w:val="ar_AE" w:bidi="ar_AE"/>
        </w:rPr>
        <w:t>تكوين 1: 2</w:t>
      </w:r>
      <w:r>
        <w:rPr>
          <w:rtl/>
          <w:cs/>
          <w:lang w:val="ar_AE" w:bidi="ar_AE"/>
        </w:rPr>
        <w:t>) أو أعماق المحيط (</w:t>
      </w:r>
      <w:r>
        <w:rPr>
          <w:rtl/>
          <w:cs/>
          <w:lang w:val="ar_AE" w:bidi="ar_AE"/>
        </w:rPr>
        <w:t>مزامير 33: 7؛</w:t>
      </w:r>
      <w:r>
        <w:rPr>
          <w:rtl/>
          <w:cs/>
          <w:lang w:val="ar_AE" w:bidi="ar_AE"/>
        </w:rPr>
        <w:t xml:space="preserve"> </w:t>
      </w:r>
      <w:r>
        <w:rPr>
          <w:rtl/>
          <w:cs/>
          <w:lang w:val="ar_AE" w:bidi="ar_AE"/>
        </w:rPr>
        <w:t>77: 16</w:t>
      </w:r>
      <w:r>
        <w:rPr>
          <w:rtl/>
          <w:cs/>
          <w:lang w:val="ar_AE" w:bidi="ar_AE"/>
        </w:rPr>
        <w:t>). في ثقافات الشرق الأدنى، كان المصطلح يُستخدم للدلالة على النقيض من علو السماء وارتفاعها؛ ومن ثم، أصبح يُستخدم مجازيًا للقبر، ومرادفًا للهاوية (</w:t>
      </w:r>
      <w:r>
        <w:rPr>
          <w:rtl/>
          <w:cs/>
          <w:lang w:val="ar_AE" w:bidi="ar_AE"/>
        </w:rPr>
        <w:t>مزمور 71: 20</w:t>
      </w:r>
      <w:r>
        <w:rPr>
          <w:rtl/>
          <w:cs/>
          <w:lang w:val="ar_AE" w:bidi="ar_AE"/>
        </w:rPr>
        <w:t xml:space="preserve">). في أثناء </w:t>
      </w:r>
      <w:r>
        <w:rPr>
          <w:rtl/>
          <w:cs/>
          <w:lang w:val="ar_AE" w:bidi="ar_AE"/>
        </w:rPr>
        <w:t xml:space="preserve">أزمنة صمت الوحي ما بين العهدين </w:t>
      </w:r>
      <w:r>
        <w:rPr>
          <w:rtl/>
          <w:cs/>
          <w:lang w:val="ar_AE" w:bidi="ar_AE"/>
        </w:rPr>
        <w:t>صارت الكلمة تشير إلى مًستقَّر الأرواح الشريرة (اليوبيلات 5: 6؛ 1 أخنوخ 10: 4، 11).</w:t>
      </w:r>
    </w:p>
    <w:p>
      <w:pPr>
        <w:bidi/>
      </w:pPr>
      <w:r>
        <w:rPr>
          <w:rtl/>
          <w:cs/>
          <w:lang w:val="ar_AE" w:bidi="ar_AE"/>
        </w:rPr>
      </w:r>
      <w:r>
        <w:rPr>
          <w:rtl/>
          <w:cs/>
          <w:lang w:val="ar_AE" w:bidi="ar_AE"/>
        </w:rPr>
        <w:t>في العهد الجديد، يُستخدم المصطلح بكلتا الطريقتين المجازيتين. توسلت الشياطين ألّا تُرسل إلى "الهاوية" (</w:t>
      </w:r>
      <w:r>
        <w:rPr>
          <w:rtl/>
          <w:cs/>
          <w:lang w:val="ar_AE" w:bidi="ar_AE"/>
        </w:rPr>
        <w:t>لوقا 8: 31</w:t>
      </w:r>
      <w:r>
        <w:rPr>
          <w:rtl/>
          <w:cs/>
          <w:lang w:val="ar_AE" w:bidi="ar_AE"/>
        </w:rPr>
        <w:t>)، التي يربطها كثيرون بشواهدٍ لاحقة عن "سجن" (</w:t>
      </w:r>
      <w:r>
        <w:rPr>
          <w:rtl/>
          <w:cs/>
          <w:lang w:val="ar_AE" w:bidi="ar_AE"/>
        </w:rPr>
        <w:t>2بطرس 2:4؛</w:t>
      </w:r>
      <w:r>
        <w:rPr>
          <w:rtl/>
          <w:cs/>
          <w:lang w:val="ar_AE" w:bidi="ar_AE"/>
        </w:rPr>
        <w:t xml:space="preserve"> </w:t>
      </w:r>
      <w:r>
        <w:rPr>
          <w:rtl/>
          <w:cs/>
          <w:lang w:val="ar_AE" w:bidi="ar_AE"/>
        </w:rPr>
        <w:t xml:space="preserve"> يهوذا 1: 6</w:t>
      </w:r>
      <w:r>
        <w:rPr>
          <w:rtl/>
          <w:cs/>
          <w:lang w:val="ar_AE" w:bidi="ar_AE"/>
        </w:rPr>
        <w:t xml:space="preserve">). من الصعب تحديد المعنى الدقيق لمثل هذا السجن؛ تشير الدراسات الحديثة لنصوصٍ كالمذكورة سلفًا و </w:t>
      </w:r>
      <w:r>
        <w:rPr>
          <w:rtl/>
          <w:cs/>
          <w:lang w:val="ar_AE" w:bidi="ar_AE"/>
        </w:rPr>
        <w:t>1 بطرس 3: 19</w:t>
      </w:r>
      <w:r>
        <w:rPr>
          <w:rtl/>
          <w:cs/>
          <w:lang w:val="ar_AE" w:bidi="ar_AE"/>
        </w:rPr>
        <w:t xml:space="preserve"> و</w:t>
      </w:r>
      <w:r>
        <w:rPr>
          <w:rtl/>
          <w:cs/>
          <w:lang w:val="ar_AE" w:bidi="ar_AE"/>
        </w:rPr>
        <w:t>4: 6</w:t>
      </w:r>
      <w:r>
        <w:rPr>
          <w:rtl/>
          <w:cs/>
          <w:lang w:val="ar_AE" w:bidi="ar_AE"/>
        </w:rPr>
        <w:t xml:space="preserve"> إلى أنَّ الهاوية ربما لا يُقصد بها أن تكون مرادفة للجحيم. من المرجح أنها تشير أكثر إلى مكان تُقيَّد فيه الأرواح الشريرة. من ناحية أخرى، يستخدم </w:t>
      </w:r>
      <w:r>
        <w:rPr>
          <w:rtl/>
          <w:cs/>
          <w:lang w:val="ar_AE" w:bidi="ar_AE"/>
        </w:rPr>
        <w:t>رومية 10: 7</w:t>
      </w:r>
      <w:r>
        <w:rPr>
          <w:rtl/>
          <w:cs/>
          <w:lang w:val="ar_AE" w:bidi="ar_AE"/>
        </w:rPr>
        <w:t xml:space="preserve"> المصطلح للإشارة إلى القبر، مع عقد مقارنة ما بين النزول إليه والصعود إلى السماء، حيث اقتبس بولس هناك بحرية من </w:t>
      </w:r>
      <w:r>
        <w:rPr>
          <w:rtl/>
          <w:cs/>
          <w:lang w:val="ar_AE" w:bidi="ar_AE"/>
        </w:rPr>
        <w:t>تثنية 30: 12–13.</w:t>
      </w:r>
    </w:p>
    <w:p>
      <w:pPr>
        <w:bidi/>
      </w:pPr>
      <w:r>
        <w:rPr>
          <w:rtl/>
          <w:cs/>
          <w:lang w:val="ar_AE" w:bidi="ar_AE"/>
        </w:rPr>
      </w:r>
      <w:r>
        <w:rPr>
          <w:rtl/>
          <w:cs/>
          <w:lang w:val="ar_AE" w:bidi="ar_AE"/>
        </w:rPr>
        <w:t>الاستخدام الأساسي للمصطلح يأتي في سفر الرؤيا. هناك "الهاوية" هي موطن الجراد الذي يشبه العقارب (</w:t>
      </w:r>
      <w:r>
        <w:rPr>
          <w:rtl/>
          <w:cs/>
          <w:lang w:val="ar_AE" w:bidi="ar_AE"/>
        </w:rPr>
        <w:t>رؤيا 9: 1–11</w:t>
      </w:r>
      <w:r>
        <w:rPr>
          <w:rtl/>
          <w:cs/>
          <w:lang w:val="ar_AE" w:bidi="ar_AE"/>
        </w:rPr>
        <w:t>)؛ وملاك الهاوية، المسمى "</w:t>
      </w:r>
      <w:r>
        <w:rPr>
          <w:rtl/>
          <w:cs/>
          <w:lang w:val="ar_AE" w:bidi="ar_AE"/>
        </w:rPr>
        <w:t>أَبَدُّون</w:t>
      </w:r>
      <w:r>
        <w:rPr>
          <w:rtl/>
          <w:cs/>
          <w:lang w:val="ar_AE" w:bidi="ar_AE"/>
        </w:rPr>
        <w:t>" أو "الدمار" (</w:t>
      </w:r>
      <w:r>
        <w:rPr>
          <w:rtl/>
          <w:cs/>
          <w:lang w:val="ar_AE" w:bidi="ar_AE"/>
        </w:rPr>
        <w:t>9: 11</w:t>
      </w:r>
      <w:r>
        <w:rPr>
          <w:rtl/>
          <w:cs/>
          <w:lang w:val="ar_AE" w:bidi="ar_AE"/>
        </w:rPr>
        <w:t>)؛ و"الوحش"، أو المسيح الدَّجال (</w:t>
      </w:r>
      <w:r>
        <w:rPr>
          <w:rtl/>
          <w:cs/>
          <w:lang w:val="ar_AE" w:bidi="ar_AE"/>
        </w:rPr>
        <w:t>11: 7؛</w:t>
      </w:r>
      <w:r>
        <w:rPr>
          <w:rtl/>
          <w:cs/>
          <w:lang w:val="ar_AE" w:bidi="ar_AE"/>
        </w:rPr>
        <w:t xml:space="preserve"> </w:t>
      </w:r>
      <w:r>
        <w:rPr>
          <w:rtl/>
          <w:cs/>
          <w:lang w:val="ar_AE" w:bidi="ar_AE"/>
        </w:rPr>
        <w:t>17:8</w:t>
      </w:r>
      <w:r>
        <w:rPr>
          <w:rtl/>
          <w:cs/>
          <w:lang w:val="ar_AE" w:bidi="ar_AE"/>
        </w:rPr>
        <w:t>). وهو أيضًا المكان الذي يُقيَّد فيه الشيطان مدة 1,000 عام (</w:t>
      </w:r>
      <w:r>
        <w:rPr>
          <w:rtl/>
          <w:cs/>
          <w:lang w:val="ar_AE" w:bidi="ar_AE"/>
        </w:rPr>
        <w:t>20: 1، 3</w:t>
      </w:r>
      <w:r>
        <w:rPr>
          <w:rtl/>
          <w:cs/>
          <w:lang w:val="ar_AE" w:bidi="ar_AE"/>
        </w:rPr>
        <w:t>).</w:t>
      </w:r>
    </w:p>
    <w:p>
      <w:pPr>
        <w:bidi/>
      </w:pPr>
      <w:r>
        <w:rPr>
          <w:rtl/>
          <w:cs/>
          <w:lang w:val="ar_AE" w:bidi="ar_AE"/>
        </w:rPr>
      </w:r>
      <w:r>
        <w:rPr>
          <w:rtl/>
          <w:cs/>
          <w:lang w:val="ar_AE" w:bidi="ar_AE"/>
        </w:rPr>
        <w:t>يجب ملاحظة عدة خصائص في دراسة مفهوم "الهاوية" في سفر الرؤيا. أولًا، أن الهاوية تحت سيطرة الله المطلقة. الملاك "</w:t>
      </w:r>
      <w:r>
        <w:rPr>
          <w:rtl/>
          <w:cs/>
          <w:lang w:val="ar_AE" w:bidi="ar_AE"/>
        </w:rPr>
        <w:t>أُعْطِيَ مِفْتَاحَ بِئْرِ ٱلْهَاوِيَةِ"</w:t>
      </w:r>
      <w:r>
        <w:rPr>
          <w:rtl/>
          <w:cs/>
          <w:lang w:val="ar_AE" w:bidi="ar_AE"/>
        </w:rPr>
        <w:t xml:space="preserve"> ليفتحها (</w:t>
      </w:r>
      <w:r>
        <w:rPr>
          <w:rtl/>
          <w:cs/>
          <w:lang w:val="ar_AE" w:bidi="ar_AE"/>
        </w:rPr>
        <w:t>9: 1</w:t>
      </w:r>
      <w:r>
        <w:rPr>
          <w:rtl/>
          <w:cs/>
          <w:lang w:val="ar_AE" w:bidi="ar_AE"/>
        </w:rPr>
        <w:t>)؛ الوحش "</w:t>
      </w:r>
      <w:r>
        <w:rPr>
          <w:rtl/>
          <w:cs/>
          <w:lang w:val="ar_AE" w:bidi="ar_AE"/>
        </w:rPr>
        <w:t>يَصْعَدَ مِنَ ٱلْهَاوِيَةِ وَيَمْضِيَ إِلَى ٱلْهَلَاكِ</w:t>
      </w:r>
      <w:r>
        <w:rPr>
          <w:rtl/>
          <w:cs/>
          <w:lang w:val="ar_AE" w:bidi="ar_AE"/>
        </w:rPr>
        <w:t>" (</w:t>
      </w:r>
      <w:r>
        <w:rPr>
          <w:rtl/>
          <w:cs/>
          <w:lang w:val="ar_AE" w:bidi="ar_AE"/>
        </w:rPr>
        <w:t>17: 8</w:t>
      </w:r>
      <w:r>
        <w:rPr>
          <w:rtl/>
          <w:cs/>
          <w:lang w:val="ar_AE" w:bidi="ar_AE"/>
        </w:rPr>
        <w:t>). الشيطان يُقبض عليه، ويُقَّيد، ويُطرح، ويُغلق عليه فيها (</w:t>
      </w:r>
      <w:r>
        <w:rPr>
          <w:rtl/>
          <w:cs/>
          <w:lang w:val="ar_AE" w:bidi="ar_AE"/>
        </w:rPr>
        <w:t>20: 2–3</w:t>
      </w:r>
      <w:r>
        <w:rPr>
          <w:rtl/>
          <w:cs/>
          <w:lang w:val="ar_AE" w:bidi="ar_AE"/>
        </w:rPr>
        <w:t>). ثانيًا، منذ البداية كانت الهاوية مخصصة للهلاك الأبدي. بعد أن فُتحت، "</w:t>
      </w:r>
      <w:r>
        <w:rPr>
          <w:rtl/>
          <w:cs/>
          <w:lang w:val="ar_AE" w:bidi="ar_AE"/>
        </w:rPr>
        <w:t>صَعِدَ دُخَانٌ مِنَ ٱلْبِئْرِ كَدُخَانِ أَتُونٍ عَظِيمٍ</w:t>
      </w:r>
      <w:r>
        <w:rPr>
          <w:rtl/>
          <w:cs/>
          <w:lang w:val="ar_AE" w:bidi="ar_AE"/>
        </w:rPr>
        <w:t>" (</w:t>
      </w:r>
      <w:r>
        <w:rPr>
          <w:rtl/>
          <w:cs/>
          <w:lang w:val="ar_AE" w:bidi="ar_AE"/>
        </w:rPr>
        <w:t>9: 2</w:t>
      </w:r>
      <w:r>
        <w:rPr>
          <w:rtl/>
          <w:cs/>
          <w:lang w:val="ar_AE" w:bidi="ar_AE"/>
        </w:rPr>
        <w:t xml:space="preserve">). مع أنّ الهاوية ليست مكان العذاب (أي "بحيرة النار والكبريت" في </w:t>
      </w:r>
      <w:r>
        <w:rPr>
          <w:rtl/>
          <w:cs/>
          <w:lang w:val="ar_AE" w:bidi="ar_AE"/>
        </w:rPr>
        <w:t>20: 10–15</w:t>
      </w:r>
      <w:r>
        <w:rPr>
          <w:rtl/>
          <w:cs/>
          <w:lang w:val="ar_AE" w:bidi="ar_AE"/>
        </w:rPr>
        <w:t xml:space="preserve">)، إلا أنها ستُستبدل بالعقاب الأبدي بعد نهاية الزمان (راجع </w:t>
      </w:r>
      <w:r>
        <w:rPr>
          <w:rtl/>
          <w:cs/>
          <w:lang w:val="ar_AE" w:bidi="ar_AE"/>
        </w:rPr>
        <w:t>17: 8</w:t>
      </w:r>
      <w:r>
        <w:rPr>
          <w:rtl/>
          <w:cs/>
          <w:lang w:val="ar_AE" w:bidi="ar_AE"/>
        </w:rPr>
        <w:t>). أخيرًا، هي الصورة المناقضة للسماء، ومنها يندفع الشر. هذا يطابق الاستعارة والصورة الواردة في جميع أنحاء الرؤيا إذ يحاول التنين (</w:t>
      </w:r>
      <w:r>
        <w:rPr>
          <w:rtl/>
          <w:cs/>
          <w:lang w:val="ar_AE" w:bidi="ar_AE"/>
        </w:rPr>
        <w:t>12:9</w:t>
      </w:r>
      <w:r>
        <w:rPr>
          <w:rtl/>
          <w:cs/>
          <w:lang w:val="ar_AE" w:bidi="ar_AE"/>
        </w:rPr>
        <w:t xml:space="preserve">) والوحش تكرار القوة والمجد المحفوظين لله وحده. كما أنَّ السماء هي مصدر كل ما هو ذو قيمة، فإن الهاوية هي مصدر كل ما هو شر. </w:t>
      </w:r>
      <w:r>
        <w:rPr>
          <w:i/>
          <w:rtl/>
          <w:cs/>
          <w:lang w:val="ar_AE" w:bidi="ar_AE"/>
        </w:rPr>
        <w:t>انظر</w:t>
      </w:r>
      <w:r>
        <w:rPr>
          <w:rtl/>
          <w:cs/>
          <w:lang w:val="ar_AE" w:bidi="ar_AE"/>
        </w:rPr>
        <w:t xml:space="preserve"> </w:t>
      </w:r>
      <w:r>
        <w:rPr>
          <w:rtl/>
          <w:cs/>
          <w:lang w:val="ar_AE" w:bidi="ar_AE"/>
        </w:rPr>
        <w:t>سفر الرؤيا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الْهَاوِيَةِ-الْأَخِيلَة</w:t>
      </w:r>
      <w:r>
        <w:rPr>
          <w:rtl/>
          <w:cs/>
          <w:lang w:val="ar_AE" w:bidi="ar_AE"/>
        </w:rPr>
      </w:r>
    </w:p>
    <w:p>
      <w:pPr>
        <w:pStyle w:val="Heading2"/>
        <w:bidi/>
      </w:pPr>
      <w:r>
        <w:rPr>
          <w:rtl/>
          <w:cs/>
          <w:lang w:val="ar_AE" w:bidi="ar_AE"/>
        </w:rPr>
        <w:t xml:space="preserve"> الْهَاوِيَةِ-</w:t>
      </w:r>
      <w:r>
        <w:rPr>
          <w:rtl/>
          <w:cs/>
          <w:lang w:val="ar_AE" w:bidi="ar_AE"/>
        </w:rPr>
        <w:t>الْأَخِيلَة*</w:t>
      </w:r>
    </w:p>
    <w:p>
      <w:pPr>
        <w:bidi/>
      </w:pPr>
      <w:r>
        <w:rPr>
          <w:rtl/>
          <w:cs/>
          <w:lang w:val="ar_AE" w:bidi="ar_AE"/>
        </w:rPr>
      </w:r>
      <w:r>
        <w:rPr>
          <w:rtl/>
          <w:cs/>
          <w:lang w:val="ar_AE" w:bidi="ar_AE"/>
        </w:rPr>
        <w:t>كلمة عبرية لمكان الموتى. في الاستخدام العادي يعني "وادي-خندق"، "هاوية-أو صدع"، "عالم سفلي"، أو "عالم الموتى". في العهد القديم هو المكان الذي يقيم فيه الموتى، مساحة جوفاء تحت الأرض حيث يجتمع فيها الموتى. مرادفات الهَاوِيَة "حفرة"، "موت"، و"هلاك" (أَبَدُّونَ-هلاك). الْهَاوِيَة مكان الظلال والصمت المطلق. هنا تكون كل الحياة معلقة، لكنها ليست مكانًا غير موجود، بل مكان حيث الحياة لم تعد موجودة. هذا المكان يوصف بأنه أرض النسيان. ومن يقيمون هناك لا يمكنهم تسبيح الله (</w:t>
      </w:r>
      <w:r>
        <w:rPr>
          <w:rtl/>
          <w:cs/>
          <w:lang w:val="ar_AE" w:bidi="ar_AE"/>
        </w:rPr>
        <w:t>مزمور 88:10–12</w:t>
      </w:r>
      <w:r>
        <w:rPr>
          <w:rtl/>
          <w:cs/>
          <w:lang w:val="ar_AE" w:bidi="ar_AE"/>
        </w:rPr>
        <w:t xml:space="preserve">). في سفر الرؤيا يُسمى "الهَاوِيَة" التي يرأسها </w:t>
      </w:r>
      <w:r>
        <w:rPr>
          <w:rtl/>
          <w:cs/>
          <w:lang w:val="ar_AE" w:bidi="ar_AE"/>
        </w:rPr>
        <w:t>أَبَدُّونَ</w:t>
      </w:r>
      <w:r>
        <w:rPr>
          <w:rtl/>
          <w:cs/>
          <w:lang w:val="ar_AE" w:bidi="ar_AE"/>
        </w:rPr>
        <w:t>، أمير الهاوية (</w:t>
      </w:r>
      <w:r>
        <w:rPr>
          <w:rtl/>
          <w:cs/>
          <w:lang w:val="ar_AE" w:bidi="ar_AE"/>
        </w:rPr>
        <w:t>رؤيا 9:11</w:t>
      </w:r>
      <w:r>
        <w:rPr>
          <w:rtl/>
          <w:cs/>
          <w:lang w:val="ar_AE" w:bidi="ar_AE"/>
        </w:rPr>
        <w:t>).</w:t>
      </w:r>
    </w:p>
    <w:p>
      <w:pPr>
        <w:bidi/>
      </w:pPr>
      <w:r>
        <w:rPr>
          <w:rtl/>
          <w:cs/>
          <w:lang w:val="ar_AE" w:bidi="ar_AE"/>
        </w:rPr>
      </w:r>
      <w:r>
        <w:rPr>
          <w:rtl/>
          <w:cs/>
          <w:lang w:val="ar_AE" w:bidi="ar_AE"/>
        </w:rPr>
        <w:t xml:space="preserve">ومع ذلك، ليس مكانًا يكون فيه الله غائبًا تمامًا؛ إذ لا يمكن الهرب من الله حتى في </w:t>
      </w:r>
      <w:r>
        <w:rPr>
          <w:rtl/>
          <w:cs/>
          <w:lang w:val="ar_AE" w:bidi="ar_AE"/>
        </w:rPr>
        <w:t xml:space="preserve">الهَاوِيَةِ ذاتها </w:t>
      </w:r>
      <w:r>
        <w:rPr>
          <w:rtl/>
          <w:cs/>
          <w:lang w:val="ar_AE" w:bidi="ar_AE"/>
        </w:rPr>
        <w:t>(</w:t>
      </w:r>
      <w:r>
        <w:rPr>
          <w:rtl/>
          <w:cs/>
          <w:lang w:val="ar_AE" w:bidi="ar_AE"/>
        </w:rPr>
        <w:t>مزمور 139:8</w:t>
      </w:r>
      <w:r>
        <w:rPr>
          <w:rtl/>
          <w:cs/>
          <w:lang w:val="ar_AE" w:bidi="ar_AE"/>
        </w:rPr>
        <w:t>). كما يوصف وجود الله في كل مكان بوضوح شديد في أيوب: "ٱلْهَاوِيَةُ عُرْيَانَةٌ قُدَّامَهُ، وَٱلْهَلَاكُ لَيْسَ لَهُ غِطَاءٌ." (</w:t>
      </w:r>
      <w:r>
        <w:rPr>
          <w:rtl/>
          <w:cs/>
          <w:lang w:val="ar_AE" w:bidi="ar_AE"/>
        </w:rPr>
        <w:t>أيوب 26:6</w:t>
      </w:r>
      <w:r>
        <w:rPr>
          <w:rtl/>
          <w:cs/>
          <w:lang w:val="ar_AE" w:bidi="ar_AE"/>
        </w:rPr>
        <w:t>). كما يعبّر سفر الأمثال عن فكرة مشابهة عندما يقول: "اَلْهَاوِيَةُ وَٱلْهَلَاكُ أَمَامَ ٱلرَّبِّ. كَمْ بِٱلْحَرِيِّ قُلُوبُ بَنِي آدَمَ!" (</w:t>
      </w:r>
      <w:r>
        <w:rPr>
          <w:rtl/>
          <w:cs/>
          <w:lang w:val="ar_AE" w:bidi="ar_AE"/>
        </w:rPr>
        <w:t>أمثال 15:11</w:t>
      </w:r>
      <w:r>
        <w:rPr>
          <w:rtl/>
          <w:cs/>
          <w:lang w:val="ar_AE" w:bidi="ar_AE"/>
        </w:rPr>
        <w:t>). في كلَا النصين، يستخدم اَلْهَاوِيَةُ وَٱلْهَلَاكُ بالتبادل. تعني أَبَدُّونَ حرفيًا "الهلاك"، ولكن في الرؤيا تستخدم كاسم.</w:t>
      </w:r>
    </w:p>
    <w:p>
      <w:pPr>
        <w:bidi/>
      </w:pPr>
      <w:r>
        <w:rPr>
          <w:rtl/>
          <w:cs/>
          <w:lang w:val="ar_AE" w:bidi="ar_AE"/>
        </w:rPr>
      </w:r>
      <w:r>
        <w:rPr>
          <w:rtl/>
          <w:cs/>
          <w:lang w:val="ar_AE" w:bidi="ar_AE"/>
        </w:rPr>
        <w:t>في الكتاب المقدس، الموت ليس حدثًا طبيعيًا. إنه ينتهك مبدأ الحياة، التي هي عطية من الله. لذلك، فإن الهَاوِيَة ليست مكانًا للراحة بل للعقاب. قورح ورفاقه الذين أثاروا التمرد ضد موسى ابتلعتهم الحفرة المفتوحة وهلكوا في الهَاوِيَة (</w:t>
      </w:r>
      <w:r>
        <w:rPr>
          <w:rtl/>
          <w:cs/>
          <w:lang w:val="ar_AE" w:bidi="ar_AE"/>
        </w:rPr>
        <w:t>عدد 16:30–33</w:t>
      </w:r>
      <w:r>
        <w:rPr>
          <w:rtl/>
          <w:cs/>
          <w:lang w:val="ar_AE" w:bidi="ar_AE"/>
        </w:rPr>
        <w:t>). إن الخوف من الموت أمر طبيعي للإنسان؛ لذلك، فالهَاوِيَة تمثل رمزًا لرحلة بلا عودة (</w:t>
      </w:r>
      <w:r>
        <w:rPr>
          <w:rtl/>
          <w:cs/>
          <w:lang w:val="ar_AE" w:bidi="ar_AE"/>
        </w:rPr>
        <w:t>مزمور 39:12–13</w:t>
      </w:r>
      <w:r>
        <w:rPr>
          <w:rtl/>
          <w:cs/>
          <w:lang w:val="ar_AE" w:bidi="ar_AE"/>
        </w:rPr>
        <w:t>). كان حزقيا ملك يهوذا يرثي على فراش مرضه: "</w:t>
      </w:r>
      <w:r>
        <w:rPr>
          <w:rtl/>
          <w:cs/>
          <w:lang w:val="ar_AE" w:bidi="ar_AE"/>
        </w:rPr>
        <w:t>فِي عِزِّ أَيَّامِي أَذْهَبُ إِلَى أَبْوَابِ ٱلْهَاوِيَةِ. قَدْ أُعْدِمْتُ بَقِيَّةَ سِنِيَّ.</w:t>
      </w:r>
      <w:r>
        <w:rPr>
          <w:rtl/>
          <w:cs/>
          <w:lang w:val="ar_AE" w:bidi="ar_AE"/>
        </w:rPr>
        <w:t>" (</w:t>
      </w:r>
      <w:r>
        <w:rPr>
          <w:rtl/>
          <w:cs/>
          <w:lang w:val="ar_AE" w:bidi="ar_AE"/>
        </w:rPr>
        <w:t>إشعياء 38:10</w:t>
      </w:r>
      <w:r>
        <w:rPr>
          <w:rtl/>
          <w:cs/>
          <w:lang w:val="ar_AE" w:bidi="ar_AE"/>
        </w:rPr>
        <w:t>).</w:t>
      </w:r>
    </w:p>
    <w:p>
      <w:pPr>
        <w:bidi/>
      </w:pPr>
      <w:r>
        <w:rPr>
          <w:rtl/>
          <w:cs/>
          <w:lang w:val="ar_AE" w:bidi="ar_AE"/>
        </w:rPr>
      </w:r>
      <w:r>
        <w:rPr>
          <w:rtl/>
          <w:cs/>
          <w:lang w:val="ar_AE" w:bidi="ar_AE"/>
        </w:rPr>
        <w:t>الهَاوِيَة، بمفهوم في العهد القديم، تختلف عن العقيدة اللاحقة للجحيم أو الهاوية في أنه المكان الذي يجتمع فيه جميع الموتى دون تمييز، سواء كانوا صالحين أو أشرارًا، قديسين أو خطاة. الموت يعني الانضمام إلى من سبقونا. عندما يموت اليهودي، "</w:t>
      </w:r>
      <w:r>
        <w:rPr>
          <w:rtl/>
          <w:cs/>
          <w:lang w:val="ar_AE" w:bidi="ar_AE"/>
        </w:rPr>
        <w:t>ينضَمّ إِلَى قَوْمِهِ.</w:t>
      </w:r>
      <w:r>
        <w:rPr>
          <w:rtl/>
          <w:cs/>
          <w:lang w:val="ar_AE" w:bidi="ar_AE"/>
        </w:rPr>
        <w:t xml:space="preserve">" (راجع </w:t>
      </w:r>
      <w:r>
        <w:rPr>
          <w:rtl/>
          <w:cs/>
          <w:lang w:val="ar_AE" w:bidi="ar_AE"/>
        </w:rPr>
        <w:t>تكوين 25:8، 17؛</w:t>
      </w:r>
      <w:r>
        <w:rPr>
          <w:rtl/>
          <w:cs/>
          <w:lang w:val="ar_AE" w:bidi="ar_AE"/>
        </w:rPr>
        <w:t xml:space="preserve"> </w:t>
      </w:r>
      <w:r>
        <w:rPr>
          <w:rtl/>
          <w:cs/>
          <w:lang w:val="ar_AE" w:bidi="ar_AE"/>
        </w:rPr>
        <w:t>35:29؛</w:t>
      </w:r>
      <w:r>
        <w:rPr>
          <w:rtl/>
          <w:cs/>
          <w:lang w:val="ar_AE" w:bidi="ar_AE"/>
        </w:rPr>
        <w:t xml:space="preserve"> </w:t>
      </w:r>
      <w:r>
        <w:rPr>
          <w:rtl/>
          <w:cs/>
          <w:lang w:val="ar_AE" w:bidi="ar_AE"/>
        </w:rPr>
        <w:t>49:29</w:t>
      </w:r>
      <w:r>
        <w:rPr>
          <w:rtl/>
          <w:cs/>
          <w:lang w:val="ar_AE" w:bidi="ar_AE"/>
        </w:rPr>
        <w:t xml:space="preserve">). وليس من رجاء فيما بعد الهَاوِيَة (راجع </w:t>
      </w:r>
      <w:r>
        <w:rPr>
          <w:rtl/>
          <w:cs/>
          <w:lang w:val="ar_AE" w:bidi="ar_AE"/>
        </w:rPr>
        <w:t>جامعة 9:10</w:t>
      </w:r>
      <w:r>
        <w:rPr>
          <w:rtl/>
          <w:cs/>
          <w:lang w:val="ar_AE" w:bidi="ar_AE"/>
        </w:rPr>
        <w:t>). يصوّر سفر أيوب اليأس المطلق للموت تصويرًا مؤثر للغاية إذ يقول :"قَبْلَ أَنْ أَذْهَبَ وَلَا أَعُودَ. إِلَى أَرْضِ ظُلْمَةٍ وَظِلِّ ٱلْمَوْتِ، أَرْضِ ظَلَامٍ مِثْلِ دُجَى ظِلِّ ٱلْمَوْتِ وَبِلَا تَرْتِيبٍ، وَإِشْرَاقُهَا كَٱلدُّجَى." (</w:t>
      </w:r>
      <w:r>
        <w:rPr>
          <w:rtl/>
          <w:cs/>
          <w:lang w:val="ar_AE" w:bidi="ar_AE"/>
        </w:rPr>
        <w:t>أيوب 10:21–22).</w:t>
      </w:r>
      <w:r>
        <w:rPr>
          <w:rtl/>
          <w:cs/>
          <w:lang w:val="ar_AE" w:bidi="ar_AE"/>
        </w:rPr>
        <w:t xml:space="preserve"> ومع ذلك، هذه ليست كلمة أيوب الأخيرة. إنه يعرف أيضًا قوة الله، التي تمتد إلى ما بعد القبر: "</w:t>
      </w:r>
      <w:r>
        <w:rPr>
          <w:rtl/>
          <w:cs/>
          <w:lang w:val="ar_AE" w:bidi="ar_AE"/>
        </w:rPr>
        <w:t>مَّا أَنَا فَقَدْ عَلِمْتُ أَنَّ وَلِيِّي حَيٌّ</w:t>
      </w:r>
      <w:r>
        <w:rPr>
          <w:rtl/>
          <w:cs/>
          <w:lang w:val="ar_AE" w:bidi="ar_AE"/>
        </w:rPr>
        <w:t xml:space="preserve"> . . . ؛ </w:t>
      </w:r>
      <w:r>
        <w:rPr>
          <w:rtl/>
          <w:cs/>
          <w:lang w:val="ar_AE" w:bidi="ar_AE"/>
        </w:rPr>
        <w:t xml:space="preserve">وَبَعْدَ أَنْ يُفْنَى جِلْدِي هَذَا، </w:t>
      </w:r>
      <w:r>
        <w:rPr>
          <w:rtl/>
          <w:cs/>
          <w:lang w:val="ar_AE" w:bidi="ar_AE"/>
        </w:rPr>
        <w:t>فَإِنِّي بِذَاتِي [بجَسَدِي] أُعَايِنُ اللهَ" (</w:t>
      </w:r>
      <w:r>
        <w:rPr>
          <w:rtl/>
          <w:cs/>
          <w:lang w:val="ar_AE" w:bidi="ar_AE"/>
        </w:rPr>
        <w:t>19:25–26).</w:t>
      </w:r>
    </w:p>
    <w:p>
      <w:pPr>
        <w:bidi/>
      </w:pPr>
      <w:r>
        <w:rPr>
          <w:rtl/>
          <w:cs/>
          <w:lang w:val="ar_AE" w:bidi="ar_AE"/>
        </w:rPr>
      </w:r>
      <w:r>
        <w:rPr>
          <w:rtl/>
          <w:cs/>
          <w:lang w:val="ar_AE" w:bidi="ar_AE"/>
        </w:rPr>
        <w:t xml:space="preserve">تظل فكرة إقامة الموتى في العالم السفلي مستمرة في العهد القديم. وخَيْرُ مِثَالٍ لهذا الفكر هو الحادثة التي حصلت في حالة شاول مع </w:t>
      </w:r>
      <w:r>
        <w:rPr>
          <w:rtl/>
          <w:cs/>
          <w:lang w:val="ar_AE" w:bidi="ar_AE"/>
        </w:rPr>
        <w:t>صَاحِبَةِ الجَانٍّ[عرّافة] فِي عَيْنِ دُورٍ</w:t>
      </w:r>
      <w:r>
        <w:rPr>
          <w:rtl/>
          <w:cs/>
          <w:lang w:val="ar_AE" w:bidi="ar_AE"/>
        </w:rPr>
        <w:t xml:space="preserve"> (</w:t>
      </w:r>
      <w:r>
        <w:rPr>
          <w:rtl/>
          <w:cs/>
          <w:lang w:val="ar_AE" w:bidi="ar_AE"/>
        </w:rPr>
        <w:t>1 صموئيل 28:11</w:t>
      </w:r>
      <w:r>
        <w:rPr>
          <w:rtl/>
          <w:cs/>
          <w:lang w:val="ar_AE" w:bidi="ar_AE"/>
        </w:rPr>
        <w:t>). وقد جرى استحضار روح صموئيل فأُصعدَ "من الأرض" لكيما يأخذ الملك استشارته في وقت أزمة. كان مثل هذا السحر محظورًا بشدة بموجب شريعة موسى (</w:t>
      </w:r>
      <w:r>
        <w:rPr>
          <w:rtl/>
          <w:cs/>
          <w:lang w:val="ar_AE" w:bidi="ar_AE"/>
        </w:rPr>
        <w:t>تثنية 18:9–11</w:t>
      </w:r>
      <w:r>
        <w:rPr>
          <w:rtl/>
          <w:cs/>
          <w:lang w:val="ar_AE" w:bidi="ar_AE"/>
        </w:rPr>
        <w:t xml:space="preserve">) ومن الملك نفسه (راجع </w:t>
      </w:r>
      <w:r>
        <w:rPr>
          <w:rtl/>
          <w:cs/>
          <w:lang w:val="ar_AE" w:bidi="ar_AE"/>
        </w:rPr>
        <w:t>1 صموئيل 28:3، 9</w:t>
      </w:r>
      <w:r>
        <w:rPr>
          <w:rtl/>
          <w:cs/>
          <w:lang w:val="ar_AE" w:bidi="ar_AE"/>
        </w:rPr>
        <w:t>). من الواضح أن أولئك الذين في العالم السفلي، على الرغْم من انفصالهم عن الأحياء، كانوا يُعتقد أنهم على دراية بشؤون البشر.</w:t>
      </w:r>
    </w:p>
    <w:p>
      <w:pPr>
        <w:bidi/>
      </w:pPr>
      <w:r>
        <w:rPr>
          <w:rtl/>
          <w:cs/>
          <w:lang w:val="ar_AE" w:bidi="ar_AE"/>
        </w:rPr>
      </w:r>
      <w:r>
        <w:rPr>
          <w:rtl/>
          <w:cs/>
          <w:lang w:val="ar_AE" w:bidi="ar_AE"/>
        </w:rPr>
        <w:t>الْهَاوِيَة تماثل تقريبًا الكلمة اليونانية التي توجد غالبًا في العهد الجديد، هاديس-الجحيم</w:t>
      </w:r>
      <w:r>
        <w:rPr>
          <w:i/>
          <w:rtl/>
          <w:cs/>
          <w:lang w:val="ar_AE" w:bidi="ar_AE"/>
        </w:rPr>
        <w:t>،</w:t>
      </w:r>
      <w:r>
        <w:rPr>
          <w:rtl/>
          <w:cs/>
          <w:lang w:val="ar_AE" w:bidi="ar_AE"/>
        </w:rPr>
        <w:t xml:space="preserve"> حيث تصف أيضًا مكان الموتى.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مكان الموتى</w:t>
      </w:r>
      <w:r>
        <w:rPr>
          <w:rtl/>
          <w:cs/>
          <w:lang w:val="ar_AE" w:bidi="ar_AE"/>
        </w:rPr>
        <w:t xml:space="preserve">؛ </w:t>
      </w:r>
      <w:r>
        <w:rPr>
          <w:rtl/>
          <w:cs/>
          <w:lang w:val="ar_AE" w:bidi="ar_AE"/>
        </w:rPr>
        <w:t>الموت</w:t>
      </w:r>
      <w:r>
        <w:rPr>
          <w:rtl/>
          <w:cs/>
          <w:lang w:val="ar_AE" w:bidi="ar_AE"/>
        </w:rPr>
        <w:t xml:space="preserve">؛ </w:t>
      </w:r>
      <w:r>
        <w:rPr>
          <w:rtl/>
          <w:cs/>
          <w:lang w:val="ar_AE" w:bidi="ar_AE"/>
        </w:rPr>
        <w:t>هاديس-الجحيم</w:t>
      </w:r>
      <w:r>
        <w:rPr>
          <w:rtl/>
          <w:cs/>
          <w:lang w:val="ar_AE" w:bidi="ar_AE"/>
        </w:rPr>
        <w:t xml:space="preserve">؛ </w:t>
      </w:r>
      <w:r>
        <w:rPr>
          <w:rtl/>
          <w:cs/>
          <w:lang w:val="ar_AE" w:bidi="ar_AE"/>
        </w:rPr>
        <w:t>جهنم</w:t>
      </w:r>
      <w:r>
        <w:rPr>
          <w:rtl/>
          <w:cs/>
          <w:lang w:val="ar_AE" w:bidi="ar_AE"/>
        </w:rPr>
        <w:t xml:space="preserve">؛ </w:t>
      </w:r>
      <w:r>
        <w:rPr>
          <w:rtl/>
          <w:cs/>
          <w:lang w:val="ar_AE" w:bidi="ar_AE"/>
        </w:rPr>
        <w:t>الحالة الوسيطة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الهزيع</w:t>
      </w:r>
      <w:r>
        <w:rPr>
          <w:rtl/>
          <w:cs/>
          <w:lang w:val="ar_AE" w:bidi="ar_AE"/>
        </w:rPr>
      </w:r>
    </w:p>
    <w:p>
      <w:pPr>
        <w:bidi/>
      </w:pPr>
      <w:r>
        <w:rPr>
          <w:rtl/>
          <w:cs/>
          <w:lang w:val="ar_AE" w:bidi="ar_AE"/>
        </w:rPr>
      </w:r>
      <w:r>
        <w:rPr>
          <w:rtl/>
          <w:cs/>
          <w:lang w:val="ar_AE" w:bidi="ar_AE"/>
        </w:rPr>
        <w:t>وحدة زمنية لقسمة الليل في كل من العهد القديم والعهد الجديد. أثناء فترة العهد القديم، كان الليل مقسَّمًا إلى ثلاث هُزع عسكرية. كانت الساعة الأولى أو المسائية من غروب الشمس إلى الساعة 10:00 مساءً تقريبًا (</w:t>
      </w:r>
      <w:r>
        <w:rPr>
          <w:rtl/>
          <w:cs/>
          <w:lang w:val="ar_AE" w:bidi="ar_AE"/>
        </w:rPr>
        <w:t xml:space="preserve">مراثي إرميا </w:t>
      </w:r>
      <w:r>
        <w:rPr>
          <w:rtl/>
          <w:cs/>
          <w:lang w:val="ar_AE" w:bidi="ar_AE"/>
        </w:rPr>
        <w:t>2: 19)؛ وكانت الساعة المتوسطة أو الليلية من الساعة 10:00 مساءً إلى 2:00 صباحًا (</w:t>
      </w:r>
      <w:r>
        <w:rPr>
          <w:rtl/>
          <w:cs/>
          <w:lang w:val="ar_AE" w:bidi="ar_AE"/>
        </w:rPr>
        <w:t>قضاة 7: 19</w:t>
      </w:r>
      <w:r>
        <w:rPr>
          <w:rtl/>
          <w:cs/>
          <w:lang w:val="ar_AE" w:bidi="ar_AE"/>
        </w:rPr>
        <w:t>)؛ وكانت الساعة الصباحية من الساعة 2:00 صباحًا تقريبًا حتى شروق الشمس (</w:t>
      </w:r>
      <w:r>
        <w:rPr>
          <w:rtl/>
          <w:cs/>
          <w:lang w:val="ar_AE" w:bidi="ar_AE"/>
        </w:rPr>
        <w:t>خروج 14: 24</w:t>
      </w:r>
      <w:r>
        <w:rPr>
          <w:rtl/>
          <w:cs/>
          <w:lang w:val="ar_AE" w:bidi="ar_AE"/>
        </w:rPr>
        <w:t xml:space="preserve">؛ </w:t>
      </w:r>
      <w:r>
        <w:rPr>
          <w:rtl/>
          <w:cs/>
          <w:lang w:val="ar_AE" w:bidi="ar_AE"/>
        </w:rPr>
        <w:t>1 صموئيل 11: 11</w:t>
      </w:r>
      <w:r>
        <w:rPr>
          <w:rtl/>
          <w:cs/>
          <w:lang w:val="ar_AE" w:bidi="ar_AE"/>
        </w:rPr>
        <w:t>). خلال العهد الروماني، ارتفع عدد الهُزع من ثلاث إلى أربع. كانت تُوصف إما بالعدد (الأول، الثاني، إلخ) أو بالمساء، ومنتصف الليل، والصباح (</w:t>
      </w:r>
      <w:r>
        <w:rPr>
          <w:rtl/>
          <w:cs/>
          <w:lang w:val="ar_AE" w:bidi="ar_AE"/>
        </w:rPr>
        <w:t>متى 14: 25</w:t>
      </w:r>
      <w:r>
        <w:rPr>
          <w:rtl/>
          <w:cs/>
          <w:lang w:val="ar_AE" w:bidi="ar_AE"/>
        </w:rPr>
        <w:t xml:space="preserve">؛ </w:t>
      </w:r>
      <w:r>
        <w:rPr>
          <w:rtl/>
          <w:cs/>
          <w:lang w:val="ar_AE" w:bidi="ar_AE"/>
        </w:rPr>
        <w:t>مرقس 6: 48</w:t>
      </w:r>
      <w:r>
        <w:rPr>
          <w:rtl/>
          <w:cs/>
          <w:lang w:val="ar_AE" w:bidi="ar_AE"/>
        </w:rPr>
        <w:t xml:space="preserve">). تنتهي الهُزع المعنية في نحو الساعة 9:00 مساءً، ومنتصف الليل، و3:00 صباحاً، و6:00 صباحاً. </w:t>
      </w:r>
      <w:r>
        <w:rPr>
          <w:i/>
          <w:rtl/>
          <w:cs/>
          <w:lang w:val="ar_AE" w:bidi="ar_AE"/>
        </w:rPr>
        <w:t>اطلع على</w:t>
      </w:r>
      <w:r>
        <w:rPr>
          <w:rtl/>
          <w:cs/>
          <w:lang w:val="ar_AE" w:bidi="ar_AE"/>
        </w:rPr>
        <w:t xml:space="preserve"> </w:t>
      </w:r>
      <w:r>
        <w:rPr>
          <w:rtl/>
          <w:cs/>
          <w:lang w:val="ar_AE" w:bidi="ar_AE"/>
        </w:rPr>
        <w:t>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الهِلنِستيون</w:t>
      </w:r>
      <w:r>
        <w:rPr>
          <w:rtl/>
          <w:cs/>
          <w:lang w:val="ar_AE" w:bidi="ar_AE"/>
        </w:rPr>
      </w:r>
    </w:p>
    <w:p>
      <w:pPr>
        <w:pStyle w:val="Heading2"/>
        <w:bidi/>
      </w:pPr>
      <w:r>
        <w:rPr>
          <w:rtl/>
          <w:cs/>
          <w:lang w:val="ar_AE" w:bidi="ar_AE"/>
        </w:rPr>
        <w:t>الهِلنِستيون/</w:t>
      </w:r>
      <w:r>
        <w:rPr>
          <w:rtl/>
          <w:cs/>
          <w:lang w:val="ar_AE" w:bidi="ar_AE"/>
        </w:rPr>
        <w:t>اليُونَانِيِّون*</w:t>
      </w:r>
    </w:p>
    <w:p>
      <w:pPr>
        <w:bidi/>
      </w:pPr>
      <w:r>
        <w:rPr>
          <w:rtl/>
          <w:cs/>
          <w:lang w:val="ar_AE" w:bidi="ar_AE"/>
        </w:rPr>
      </w:r>
      <w:r>
        <w:rPr>
          <w:rtl/>
          <w:cs/>
          <w:lang w:val="ar_AE" w:bidi="ar_AE"/>
        </w:rPr>
        <w:t xml:space="preserve">اسم مستخدم في </w:t>
      </w:r>
      <w:r>
        <w:rPr>
          <w:rtl/>
          <w:cs/>
          <w:lang w:val="ar_AE" w:bidi="ar_AE"/>
        </w:rPr>
        <w:t>أعمال 6: 1</w:t>
      </w:r>
      <w:r>
        <w:rPr>
          <w:rtl/>
          <w:cs/>
          <w:lang w:val="ar_AE" w:bidi="ar_AE"/>
        </w:rPr>
        <w:t xml:space="preserve">، </w:t>
      </w:r>
      <w:r>
        <w:rPr>
          <w:rtl/>
          <w:cs/>
          <w:lang w:val="ar_AE" w:bidi="ar_AE"/>
        </w:rPr>
        <w:t>9: 29</w:t>
      </w:r>
      <w:r>
        <w:rPr>
          <w:rtl/>
          <w:cs/>
          <w:lang w:val="ar_AE" w:bidi="ar_AE"/>
        </w:rPr>
        <w:t xml:space="preserve">، وربما </w:t>
      </w:r>
      <w:r>
        <w:rPr>
          <w:rtl/>
          <w:cs/>
          <w:lang w:val="ar_AE" w:bidi="ar_AE"/>
        </w:rPr>
        <w:t>11: 20</w:t>
      </w:r>
      <w:r>
        <w:rPr>
          <w:rtl/>
          <w:cs/>
          <w:lang w:val="ar_AE" w:bidi="ar_AE"/>
        </w:rPr>
        <w:t xml:space="preserve"> لجماعة مُميزة من الكنيسة الأولى كانت تتسم بأنماط الفكر اليونانيي. هُويّتهم الفعلية محل خلاف، وقد تم التوصل إلى الاحتمالات التالية: (1) يهود ناطقون باليونانية وليسوا يهودًا ناطقين بالآرامية (لكن "</w:t>
      </w:r>
      <w:r>
        <w:rPr>
          <w:rtl/>
          <w:cs/>
          <w:lang w:val="ar_AE" w:bidi="ar_AE"/>
        </w:rPr>
        <w:t>العِبْرَانِيِّون</w:t>
      </w:r>
      <w:r>
        <w:rPr>
          <w:rtl/>
          <w:cs/>
          <w:lang w:val="ar_AE" w:bidi="ar_AE"/>
        </w:rPr>
        <w:t xml:space="preserve">"، كما في </w:t>
      </w:r>
      <w:r>
        <w:rPr>
          <w:rtl/>
          <w:cs/>
          <w:lang w:val="ar_AE" w:bidi="ar_AE"/>
        </w:rPr>
        <w:t>6:1</w:t>
      </w:r>
      <w:r>
        <w:rPr>
          <w:rtl/>
          <w:cs/>
          <w:lang w:val="ar_AE" w:bidi="ar_AE"/>
        </w:rPr>
        <w:t xml:space="preserve">، نادرًا ما كان يُستخدمون للإشارة إلى معنى لغوي)؛ (2) الدخلاء "اليونانيون" مقابل اليهود الحقيقيين (قائمة الشمامسة في </w:t>
      </w:r>
      <w:r>
        <w:rPr>
          <w:rtl/>
          <w:cs/>
          <w:lang w:val="ar_AE" w:bidi="ar_AE"/>
        </w:rPr>
        <w:t>6: 5</w:t>
      </w:r>
      <w:r>
        <w:rPr>
          <w:rtl/>
          <w:cs/>
          <w:lang w:val="ar_AE" w:bidi="ar_AE"/>
        </w:rPr>
        <w:t xml:space="preserve"> تجعل هذا الافتراض مشكوكاً فيه، لأنه من غير المحتمل أن يكونوا جميعاً دخلاء)؛ (3) يهود الشتات الذين يعيشون في فلسطين (يناسب </w:t>
      </w:r>
      <w:r>
        <w:rPr>
          <w:rtl/>
          <w:cs/>
          <w:lang w:val="ar_AE" w:bidi="ar_AE"/>
        </w:rPr>
        <w:t>6: 1–6</w:t>
      </w:r>
      <w:r>
        <w:rPr>
          <w:rtl/>
          <w:cs/>
          <w:lang w:val="ar_AE" w:bidi="ar_AE"/>
        </w:rPr>
        <w:t xml:space="preserve"> ولكن ليس النصوص الأخرى)؛ (4) طائفة مؤيدة لليونانية القديمة داخل اليهودية (هذا لا يتناسب مع الطابع العام للنصوص)؛ (5) الأمميون الذين انضموا إلى الكنيسة في البداية (هذا لا يتناسب حقاً مع سياق جميع النصوص الثلاثة)؛ (6) مصطلح عام، وليس محددًا، يشير ببساطة إلى شخص يتحدث اليونانية أو يتبع العادات اليونانية (أو كليهما). هذا هو الاحتمال الأنسب، كما توضح دراسة السياق.</w:t>
      </w:r>
    </w:p>
    <w:p>
      <w:pPr>
        <w:bidi/>
      </w:pPr>
      <w:r>
        <w:rPr>
          <w:rtl/>
          <w:cs/>
          <w:lang w:val="ar_AE" w:bidi="ar_AE"/>
        </w:rPr>
      </w:r>
      <w:r>
        <w:rPr>
          <w:rtl/>
          <w:cs/>
          <w:lang w:val="ar_AE" w:bidi="ar_AE"/>
        </w:rPr>
        <w:t xml:space="preserve">في </w:t>
      </w:r>
      <w:r>
        <w:rPr>
          <w:rtl/>
          <w:cs/>
          <w:lang w:val="ar_AE" w:bidi="ar_AE"/>
        </w:rPr>
        <w:t>6: 1</w:t>
      </w:r>
      <w:r>
        <w:rPr>
          <w:rtl/>
          <w:cs/>
          <w:lang w:val="ar_AE" w:bidi="ar_AE"/>
        </w:rPr>
        <w:t xml:space="preserve"> كانت الجماعة تتكون على الأرجح من اليهود اليونانيين الذين كانوا يعيشون في فلسطين. يتضح هذا من الشمامسة المختارين في </w:t>
      </w:r>
      <w:r>
        <w:rPr>
          <w:rtl/>
          <w:cs/>
          <w:lang w:val="ar_AE" w:bidi="ar_AE"/>
        </w:rPr>
        <w:t>6: 5</w:t>
      </w:r>
      <w:r>
        <w:rPr>
          <w:rtl/>
          <w:cs/>
          <w:lang w:val="ar_AE" w:bidi="ar_AE"/>
        </w:rPr>
        <w:t xml:space="preserve">. واستخدم لوقا أسماء يونانية لجميعهم، ربما ليس لأنهم كانوا يونانيين ولكن ليصوّر أشواق الرسل ورغبتهم في توحيد المجموعات المختلفة. كان لدى معظم اليهود في العالم القديم ثلاثة أسماء - يهودي، ويوناني، وروماني - فكانوا يلجأون لاستخدام اسم على حساب آخر بحسب الموقف أو المناسبة. التنوع أكثر وضوحاً في </w:t>
      </w:r>
      <w:r>
        <w:rPr>
          <w:rtl/>
          <w:cs/>
          <w:lang w:val="ar_AE" w:bidi="ar_AE"/>
        </w:rPr>
        <w:t>6: 9</w:t>
      </w:r>
      <w:r>
        <w:rPr>
          <w:rtl/>
          <w:cs/>
          <w:lang w:val="ar_AE" w:bidi="ar_AE"/>
        </w:rPr>
        <w:t>. كان اليهود اليونانيون مختلفون تمامًا في خلفيتهم وعادات عبادتهم، لاسيما في استخدام كلمة "يوناني" في الخدمة، حيث كانت هناك مجامع منفصلة لهم (كان هناك سبعة مجامع في أورشليم وحدها). فخلق هذا الأمر إمكانية حدوث انقسام للكنيسة الأولى، وكانت النتيجة في هذا المشهد هي الانشقاق. كان "العبرانيون" يميلون بطبيعة الحال إلى التعامل مع من كانوا يعرفونهم، وبالتالي فإن الانفصال بين المجموعات سيزيد من المشكلة.</w:t>
      </w:r>
    </w:p>
    <w:p>
      <w:pPr>
        <w:bidi/>
      </w:pPr>
      <w:r>
        <w:rPr>
          <w:rtl/>
          <w:cs/>
          <w:lang w:val="ar_AE" w:bidi="ar_AE"/>
        </w:rPr>
      </w:r>
      <w:r>
        <w:rPr>
          <w:rtl/>
          <w:cs/>
          <w:lang w:val="ar_AE" w:bidi="ar_AE"/>
        </w:rPr>
        <w:t xml:space="preserve">في </w:t>
      </w:r>
      <w:r>
        <w:rPr>
          <w:rtl/>
          <w:cs/>
          <w:lang w:val="ar_AE" w:bidi="ar_AE"/>
        </w:rPr>
        <w:t>9: 29</w:t>
      </w:r>
      <w:r>
        <w:rPr>
          <w:rtl/>
          <w:cs/>
          <w:lang w:val="ar_AE" w:bidi="ar_AE"/>
        </w:rPr>
        <w:t xml:space="preserve"> "</w:t>
      </w:r>
      <w:r>
        <w:rPr>
          <w:rtl/>
          <w:cs/>
          <w:lang w:val="ar_AE" w:bidi="ar_AE"/>
        </w:rPr>
        <w:t>اليُونَانِيِّون</w:t>
      </w:r>
      <w:r>
        <w:rPr>
          <w:rtl/>
          <w:cs/>
          <w:lang w:val="ar_AE" w:bidi="ar_AE"/>
        </w:rPr>
        <w:t xml:space="preserve">" هم أعضاء في نفس المجموعة. بولس، وهو يهودي من الشتات، كان بطبيعة الحال يذهب إلى </w:t>
      </w:r>
      <w:r>
        <w:rPr>
          <w:rtl/>
          <w:cs/>
          <w:lang w:val="ar_AE" w:bidi="ar_AE"/>
        </w:rPr>
        <w:t xml:space="preserve">أبناء وطنه القدامى </w:t>
      </w:r>
      <w:r>
        <w:rPr>
          <w:rtl/>
          <w:cs/>
          <w:lang w:val="ar_AE" w:bidi="ar_AE"/>
        </w:rPr>
        <w:t xml:space="preserve">في زيارته الأولى إلى أورشليم بعد أن </w:t>
      </w:r>
      <w:r>
        <w:rPr>
          <w:rtl/>
          <w:cs/>
          <w:lang w:val="ar_AE" w:bidi="ar_AE"/>
        </w:rPr>
        <w:t>قبل المسيح</w:t>
      </w:r>
      <w:r>
        <w:rPr>
          <w:rtl/>
          <w:cs/>
          <w:lang w:val="ar_AE" w:bidi="ar_AE"/>
        </w:rPr>
        <w:t xml:space="preserve">. في </w:t>
      </w:r>
      <w:r>
        <w:rPr>
          <w:rtl/>
          <w:cs/>
          <w:lang w:val="ar_AE" w:bidi="ar_AE"/>
        </w:rPr>
        <w:t>11: 20</w:t>
      </w:r>
      <w:r>
        <w:rPr>
          <w:rtl/>
          <w:cs/>
          <w:lang w:val="ar_AE" w:bidi="ar_AE"/>
        </w:rPr>
        <w:t xml:space="preserve"> أدلة المخطوطات مقسمة بالتساوي بين "الهيلينيين" و"اليونانيين". </w:t>
      </w:r>
      <w:r>
        <w:rPr>
          <w:rtl/>
          <w:cs/>
          <w:lang w:val="ar_AE" w:bidi="ar_AE"/>
        </w:rPr>
        <w:t>بينما استخدام كلمة "يوناني"</w:t>
      </w:r>
      <w:r>
        <w:rPr>
          <w:rtl/>
          <w:cs/>
          <w:lang w:val="ar_AE" w:bidi="ar_AE"/>
        </w:rPr>
        <w:t xml:space="preserve"> في </w:t>
      </w:r>
      <w:r>
        <w:rPr>
          <w:rtl/>
          <w:cs/>
          <w:lang w:val="ar_AE" w:bidi="ar_AE"/>
        </w:rPr>
        <w:t>11: 20</w:t>
      </w:r>
      <w:r>
        <w:rPr>
          <w:rtl/>
          <w:cs/>
          <w:lang w:val="ar_AE" w:bidi="ar_AE"/>
        </w:rPr>
        <w:t xml:space="preserve">، </w:t>
      </w:r>
      <w:r>
        <w:rPr>
          <w:rtl/>
          <w:cs/>
          <w:lang w:val="ar_AE" w:bidi="ar_AE"/>
        </w:rPr>
        <w:t xml:space="preserve">يشير إلى الناطقين باليونانية </w:t>
      </w:r>
      <w:r>
        <w:rPr>
          <w:rtl/>
          <w:cs/>
          <w:lang w:val="ar_AE" w:bidi="ar_AE"/>
        </w:rPr>
        <w:t xml:space="preserve">في أنطاكية، </w:t>
      </w:r>
      <w:r>
        <w:rPr>
          <w:rtl/>
          <w:cs/>
          <w:lang w:val="ar_AE" w:bidi="ar_AE"/>
        </w:rPr>
        <w:t>ومن ثمّ الأمميين عامةً</w:t>
      </w:r>
      <w:r>
        <w:rPr>
          <w:rtl/>
          <w:cs/>
          <w:lang w:val="ar_AE" w:bidi="ar_AE"/>
        </w:rPr>
        <w:t xml:space="preserve">. </w:t>
      </w:r>
      <w:r>
        <w:rPr>
          <w:rtl/>
          <w:cs/>
          <w:lang w:val="ar_AE" w:bidi="ar_AE"/>
        </w:rPr>
        <w:t>هذا الاستخدام يختلف عن استخدامات الكلمة الواردة في</w:t>
      </w:r>
      <w:r>
        <w:rPr>
          <w:rtl/>
          <w:cs/>
          <w:lang w:val="ar_AE" w:bidi="ar_AE"/>
        </w:rPr>
        <w:t xml:space="preserve"> </w:t>
      </w:r>
      <w:r>
        <w:rPr>
          <w:rtl/>
          <w:cs/>
          <w:lang w:val="ar_AE" w:bidi="ar_AE"/>
        </w:rPr>
        <w:t>6: 1</w:t>
      </w:r>
      <w:r>
        <w:rPr>
          <w:rtl/>
          <w:cs/>
          <w:lang w:val="ar_AE" w:bidi="ar_AE"/>
        </w:rPr>
        <w:t xml:space="preserve"> و</w:t>
      </w:r>
      <w:r>
        <w:rPr>
          <w:rtl/>
          <w:cs/>
          <w:lang w:val="ar_AE" w:bidi="ar_AE"/>
        </w:rPr>
        <w:t>9: 29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أعمال الرسل، سفر؛ </w:t>
      </w:r>
      <w:r>
        <w:rPr>
          <w:rtl/>
          <w:cs/>
          <w:lang w:val="ar_AE" w:bidi="ar_AE"/>
        </w:rPr>
        <w:t>الهِلنِستيّة؛</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الهندباء</w:t>
      </w:r>
      <w:r>
        <w:rPr>
          <w:rtl/>
          <w:cs/>
          <w:lang w:val="ar_AE" w:bidi="ar_AE"/>
        </w:rPr>
      </w:r>
    </w:p>
    <w:p>
      <w:pPr>
        <w:bidi/>
      </w:pPr>
      <w:r>
        <w:rPr>
          <w:rtl/>
          <w:cs/>
          <w:lang w:val="ar_AE" w:bidi="ar_AE"/>
        </w:rPr>
      </w:r>
      <w:r>
        <w:rPr>
          <w:rtl/>
          <w:cs/>
          <w:lang w:val="ar_AE" w:bidi="ar_AE"/>
        </w:rPr>
        <w:t>الهندباء (</w:t>
      </w:r>
      <w:r>
        <w:rPr>
          <w:i/>
          <w:rtl/>
          <w:cs/>
          <w:lang w:val="ar_AE" w:bidi="ar_AE"/>
        </w:rPr>
        <w:t>Cichorium endivia</w:t>
      </w:r>
      <w:r>
        <w:rPr>
          <w:rtl/>
          <w:cs/>
          <w:lang w:val="ar_AE" w:bidi="ar_AE"/>
        </w:rPr>
        <w:t>) نبات ورقي ذو طعم مرّ خفيف، وهو قريب من نبات الشيكوريا، وتتميّز أوراقه بالتجعد وتنمو في هيئة رأس غير متماسك. تنمو الهندباء جيداً في منطقة الشرق الأوسط، وقد زُرِعت هناك كغذاء منذ قرون طويلة.</w:t>
      </w:r>
    </w:p>
    <w:p>
      <w:pPr>
        <w:bidi/>
      </w:pPr>
      <w:r>
        <w:rPr>
          <w:rtl/>
          <w:cs/>
          <w:lang w:val="ar_AE" w:bidi="ar_AE"/>
        </w:rPr>
      </w:r>
      <w:r>
        <w:rPr>
          <w:rtl/>
          <w:cs/>
          <w:lang w:val="ar_AE" w:bidi="ar_AE"/>
        </w:rPr>
        <w:t>ويرى بعض الباحثين أنّ الهندباء قد تكون من بين الأعشاب المُرّة (المُروريم) التي أكلها بنو إسرائيل في عيد الفصح (</w:t>
      </w:r>
      <w:r>
        <w:rPr>
          <w:rtl/>
          <w:cs/>
          <w:lang w:val="ar_AE" w:bidi="ar_AE"/>
        </w:rPr>
        <w:t>خروج 12:8</w:t>
      </w:r>
      <w:r>
        <w:rPr>
          <w:rtl/>
          <w:cs/>
          <w:lang w:val="ar_AE" w:bidi="ar_AE"/>
        </w:rPr>
        <w:t>)، مع أنّ الكتاب المقدس لم يحدّد أسماء النباتات المستخدمة. وفي العصور القديمة، كان الناس يأكلون الهندباء نيّئة ومطبوخة كخضار ورقي غذائي.</w:t>
      </w:r>
    </w:p>
    <w:p>
      <w:pPr>
        <w:bidi/>
      </w:pPr>
      <w:r>
        <w:rPr>
          <w:rtl/>
          <w:cs/>
          <w:lang w:val="ar_AE" w:bidi="ar_AE"/>
        </w:rPr>
      </w:r>
      <w:r>
        <w:rPr>
          <w:i/>
          <w:rtl/>
          <w:cs/>
          <w:lang w:val="ar_AE" w:bidi="ar_AE"/>
        </w:rPr>
        <w:t>شاهد</w:t>
      </w:r>
      <w:r>
        <w:rPr>
          <w:rtl/>
          <w:cs/>
          <w:lang w:val="ar_AE" w:bidi="ar_AE"/>
        </w:rPr>
        <w:t xml:space="preserve"> </w:t>
      </w:r>
      <w:r>
        <w:rPr>
          <w:rtl/>
          <w:cs/>
          <w:lang w:val="ar_AE" w:bidi="ar_AE"/>
        </w:rPr>
        <w:t>الأعشاب المرة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الهندسة المِعمارية</w:t>
      </w:r>
      <w:r>
        <w:rPr>
          <w:rtl/>
          <w:cs/>
          <w:lang w:val="ar_AE" w:bidi="ar_AE"/>
        </w:rPr>
      </w:r>
    </w:p>
    <w:p>
      <w:pPr>
        <w:bidi/>
      </w:pPr>
      <w:r>
        <w:rPr>
          <w:rtl/>
          <w:cs/>
          <w:lang w:val="ar_AE" w:bidi="ar_AE"/>
        </w:rPr>
      </w:r>
      <w:r>
        <w:rPr>
          <w:rtl/>
          <w:cs/>
          <w:lang w:val="ar_AE" w:bidi="ar_AE"/>
        </w:rPr>
        <w:t>عِلم، أو فن، أو مهنة تصميم وبناء المباني والجسور، إلخ. إن الهندسة المِعمارية هي ممارسة الجَمع بين البِناء والفن من أجل إنتاج "الجمال الهدَّاف". إن جَمع المهندس المِعماري للخيال الإبداعي والمهارة التقنية يُنتج مباني ذات تَتمتَّع بإثارة الانتباه، والوحدة، والقوة، والمُلاءمة. عندما نَنظر إلى مبنى، أو نصب تذكاري، أو قبر، فإننا نَفحص فنه وكذلك هيكله البنائي.</w:t>
      </w:r>
    </w:p>
    <w:p>
      <w:pPr>
        <w:bidi/>
      </w:pPr>
      <w:r>
        <w:rPr>
          <w:rtl/>
          <w:cs/>
          <w:lang w:val="ar_AE" w:bidi="ar_AE"/>
        </w:rPr>
      </w:r>
      <w:r>
        <w:rPr>
          <w:rtl/>
          <w:cs/>
          <w:lang w:val="ar_AE" w:bidi="ar_AE"/>
        </w:rPr>
        <w:t>تُذكَر أنواع خاصة من الهندسة المِعمارية في الكتاب المُقدَّس، بما في ذلك المنازل، والمباني في مدن معينة، وبالطبع الهياكل. تَأثَّرتْ كلها بالإمبراطوريات التي هَيمنتْ على إسرائيل في ذلك الوقت. لذلك، من المهم فحص الهندسة المِعمارية للإمبراطوريات المُرتبطة بتاريخ الكتاب المُقدَّس لفهم عمارة فلسطين.</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الهندسة المِعمارية السومرية</w:t>
      </w:r>
    </w:p>
    <w:p>
      <w:pPr>
        <w:bidi/>
      </w:pPr>
      <w:r>
        <w:rPr>
          <w:rtl/>
          <w:cs/>
          <w:lang w:val="ar_AE" w:bidi="ar_AE"/>
        </w:rPr>
      </w:r>
      <w:r>
        <w:rPr>
          <w:rtl/>
          <w:cs/>
          <w:lang w:val="ar_AE" w:bidi="ar_AE"/>
        </w:rPr>
        <w:t>• الهندسة المِعمارية المصرية</w:t>
      </w:r>
    </w:p>
    <w:p>
      <w:pPr>
        <w:bidi/>
      </w:pPr>
      <w:r>
        <w:rPr>
          <w:rtl/>
          <w:cs/>
          <w:lang w:val="ar_AE" w:bidi="ar_AE"/>
        </w:rPr>
      </w:r>
      <w:r>
        <w:rPr>
          <w:rtl/>
          <w:cs/>
          <w:lang w:val="ar_AE" w:bidi="ar_AE"/>
        </w:rPr>
        <w:t>• الهندسة المِعمارية الآشورية والحِثيَّة</w:t>
      </w:r>
    </w:p>
    <w:p>
      <w:pPr>
        <w:bidi/>
      </w:pPr>
      <w:r>
        <w:rPr>
          <w:rtl/>
          <w:cs/>
          <w:lang w:val="ar_AE" w:bidi="ar_AE"/>
        </w:rPr>
      </w:r>
      <w:r>
        <w:rPr>
          <w:rtl/>
          <w:cs/>
          <w:lang w:val="ar_AE" w:bidi="ar_AE"/>
        </w:rPr>
        <w:t>• الهندسة المِعمارية اليونانية</w:t>
      </w:r>
    </w:p>
    <w:p>
      <w:pPr>
        <w:bidi/>
      </w:pPr>
      <w:r>
        <w:rPr>
          <w:rtl/>
          <w:cs/>
          <w:lang w:val="ar_AE" w:bidi="ar_AE"/>
        </w:rPr>
      </w:r>
      <w:r>
        <w:rPr>
          <w:rtl/>
          <w:cs/>
          <w:lang w:val="ar_AE" w:bidi="ar_AE"/>
        </w:rPr>
        <w:t>• الهندسة المِعمارية الرومانية</w:t>
      </w:r>
    </w:p>
    <w:p>
      <w:pPr>
        <w:bidi/>
      </w:pPr>
      <w:r>
        <w:rPr>
          <w:rtl/>
          <w:cs/>
          <w:lang w:val="ar_AE" w:bidi="ar_AE"/>
        </w:rPr>
      </w:r>
      <w:r>
        <w:rPr>
          <w:rtl/>
          <w:cs/>
          <w:lang w:val="ar_AE" w:bidi="ar_AE"/>
        </w:rPr>
        <w:t>• الهندسة المِعمارية الفلسطينية</w:t>
      </w:r>
    </w:p>
    <w:p>
      <w:pPr>
        <w:pStyle w:val="Heading3"/>
        <w:bidi/>
      </w:pPr>
      <w:r>
        <w:rPr>
          <w:rtl/>
          <w:cs/>
          <w:lang w:val="ar_AE" w:bidi="ar_AE"/>
        </w:rPr>
        <w:t>الهندسة المِعمارية السومرية</w:t>
      </w:r>
    </w:p>
    <w:p>
      <w:pPr>
        <w:bidi/>
      </w:pPr>
      <w:r>
        <w:rPr>
          <w:rtl/>
          <w:cs/>
          <w:lang w:val="ar_AE" w:bidi="ar_AE"/>
        </w:rPr>
      </w:r>
      <w:r>
        <w:rPr>
          <w:rtl/>
          <w:cs/>
          <w:lang w:val="ar_AE" w:bidi="ar_AE"/>
        </w:rPr>
        <w:t>تَطورَّتْ الهندسة المِعمارية لأول مرة على يَد السومريين، وهم شعب من أصل غير سامي. ربما استقروا في جزيرة البحرين في الخليج الفارسي لمدة ألف سنة قبل الانتقال شمالًا إلى البَر. منذ بداية ثقافتهم، اعتبر السومريون الهندسةَ المِعمارية عملًا فنيًا مهمًا. وجدتْ تعبيرها الكامل في بناء المعابد. أصبحت الزقورة السومرية، أو البرج المُدرَّج أكثر مُساهمة مميزة لبلاد ما بين النهرين في الهندسة المِعمارية، سواء كانت مباني علمانية أو مقدسة. غالبًا ما تُقارَن الزقورة بكاتدرائية أوروبية من العصور الوسطى، حيث قد يبدو أن أعلى نقطة فيها تَصل إلى الله تعبيرًا عن الطموحات الدينية البشرية. مع ذلك، لم يَكُن هذا هو المفهوم الذي تَبَّناه السومريون في بناء معابدهم. بالنسبة لهم، كانت الزقورة، الواقعة على تلَّتها أو مِنَصَّتها، تُمثل تركيزًا للقوى الطبيعية المانحة للحياة. كان الإله قد نَزل بالفعل إلى بيته، وكان من واجب العابد التواصل معه هناك.</w:t>
      </w:r>
    </w:p>
    <w:p>
      <w:pPr>
        <w:bidi/>
      </w:pPr>
      <w:r>
        <w:rPr>
          <w:rtl/>
          <w:cs/>
          <w:lang w:val="ar_AE" w:bidi="ar_AE"/>
        </w:rPr>
      </w:r>
      <w:r>
        <w:rPr>
          <w:rtl/>
          <w:cs/>
          <w:lang w:val="ar_AE" w:bidi="ar_AE"/>
        </w:rPr>
        <w:t>بحلول عام ٢٠٠ قبل الميلاد، كانت منطقة المعبد في بلاد ما بين النهرين تَضم عادة الزقورة، والعديد من المخازن، والأضرِحة، ووِرَش العمل، وأماكن سَكن الكهنة. عادةً ما تَتكون الزقورة من ثلاث مراحل: الجُدران الداخلية من الطوب الطيني المُجفَّف في الشمس، والجُدران الخارجية من الطوب المُحمَّص والموضوع في القار. تم الوصول إلى المستويات العُليا عن طريق سلالم أو منحدرات، وأحيانًا كان يُتوج المستوى الأعلى ضريحٌ صغيرٌ لإله محلي. بالإضافة إلى تصميم الجُدران والأعمدة المُزخرَفة، اكتشفَ المهندسون المِعماريون السومريون كيفية استخدام الأقواس والقِباب والسراديب لإعطاء انطباع بالعظمة والمساحة.</w:t>
      </w:r>
    </w:p>
    <w:p>
      <w:pPr>
        <w:bidi/>
      </w:pPr>
      <w:r>
        <w:rPr>
          <w:rtl/>
          <w:cs/>
          <w:lang w:val="ar_AE" w:bidi="ar_AE"/>
        </w:rPr>
      </w:r>
      <w:r>
        <w:rPr>
          <w:rtl/>
          <w:cs/>
          <w:lang w:val="ar_AE" w:bidi="ar_AE"/>
        </w:rPr>
        <w:t>كانت الهندسة المِعمارية السومرية السَكنية متنوعة للغاية في الأسلوب. كان مُعظم منازل المدينة عبارة عن مساكن من طابقين مَبنية على ثلاثة جوانب من مربع، وكان المَدخل في عكس اتجاه الشوارع الضيقة. قد تحتوي منازل الأثرياء على ٢٠ غرفة؛ بعضها يَشمل أماكن إقامة الخَدَم. تم توصيل مَرافق الحمَّامات الداخلية بواسطة أنابيب الصَرف إلى حفرة تحت الأرض. كان لدى العديد من المنازل سِرداب دَفن عائلي في الطابق السفلي. لا يبدو أن هناك الكثير من الشك حول أن الأكاديين، والحِثيين، والمصريين، والإغريق استفادوا جميعًا بِطُرق مُختلفة من الابتكارات المِعمارية السومرية.</w:t>
      </w:r>
    </w:p>
    <w:p>
      <w:pPr>
        <w:pStyle w:val="Heading3"/>
        <w:bidi/>
      </w:pPr>
      <w:r>
        <w:rPr>
          <w:rtl/>
          <w:cs/>
          <w:lang w:val="ar_AE" w:bidi="ar_AE"/>
        </w:rPr>
        <w:t>الهندسة المِعمارية المصرية</w:t>
      </w:r>
    </w:p>
    <w:p>
      <w:pPr>
        <w:bidi/>
      </w:pPr>
      <w:r>
        <w:rPr>
          <w:rtl/>
          <w:cs/>
          <w:lang w:val="ar_AE" w:bidi="ar_AE"/>
        </w:rPr>
      </w:r>
      <w:r>
        <w:rPr>
          <w:rtl/>
          <w:cs/>
          <w:lang w:val="ar_AE" w:bidi="ar_AE"/>
        </w:rPr>
        <w:t>حقَّقَ المصريون أكثر الأشكال المِعمارية الصامدة التي حاولتْ أن تَبنيها أي حضارة على الإطلاق، وتم الحفاظ على الكثير من مِعمارهم. شملتْ هذه الأشكال المعابد والمقابر والأهرامات. كان يجب إحضار حجارة ضخمة لبناء تلك الهياكل من المحاجر البعيدة. استخدمَ المصريون العَمالة المُسخَّرَة وبنوا هياكلهم تكريمًا لحُكامهم.</w:t>
      </w:r>
    </w:p>
    <w:p>
      <w:pPr>
        <w:bidi/>
      </w:pPr>
      <w:r>
        <w:rPr>
          <w:rtl/>
          <w:cs/>
          <w:lang w:val="ar_AE" w:bidi="ar_AE"/>
        </w:rPr>
      </w:r>
      <w:r>
        <w:rPr>
          <w:rtl/>
          <w:cs/>
          <w:lang w:val="ar_AE" w:bidi="ar_AE"/>
        </w:rPr>
        <w:t>إن الأمثلة بارزة على الهندسة المِعمارية المصرية هي الأهرامات، التي تم بناء جميعها تقريبًا في فترة المملكة القديمة (حوالي ٢٧٠٠–٢٢٠٠ ق.م). تم استخدام المبدأ السومري للمِشْكاة الغائرة لاستيعاب الضغوط الهائلة للبناء الحجري. بدون تلك التقنية، كان من المستحيل بناء مبنى ضخم مثل الهرم الأكبر، الذي يُقدر وزنه بحوالي ستة ملايين طنًا (٥،٤٤٨،٠٠٠ طنًا متريًا). يُعتبر الهرم الأكبر واحدًا من أكثر المباني التي تم توجيهها بشكل مثالي على الأرض، حيث ينحرف بضع ثوانٍ فقط من درجة واحدة عن الشمال الحقيقي. قُطعَ ورُكِّبَ العديد من الكتل الحجرية الضخمة بدقة، بحيث يستحيل إدخال حافة ورقة بينهما. كانت الأهرامات تهدف إلى أن تكون مقابر لأجساد الأشخاص الذين أمروا ببنائها، ولكن البناء نفسه أصبحَ نصبًا للإبداع البشري.</w:t>
      </w:r>
    </w:p>
    <w:p>
      <w:pPr>
        <w:bidi/>
      </w:pPr>
      <w:r>
        <w:rPr>
          <w:rtl/>
          <w:cs/>
          <w:lang w:val="ar_AE" w:bidi="ar_AE"/>
        </w:rPr>
      </w:r>
      <w:r>
        <w:rPr>
          <w:rtl/>
          <w:cs/>
          <w:lang w:val="ar_AE" w:bidi="ar_AE"/>
        </w:rPr>
        <w:t>كان النمط المِعماري الرئيسي للمصريين هو "العَتب والعامود،" مع قِطع أفقية تستند على الأعمدة. نتيجةً لذلك، أصبحت المباني من أي حجم غابة من الأعمدة. تم تغطية الجدران بالنقوش، والرسومات، والهيروغليفية. تم تخطيط المعابد على محور طويل مع تناظر شبه مثالي. تبدو الهياكل مصممة للمواكب الإمبراطورية وغيرها من الاحتفالات التي تَهدف إلى إبهار الناس بقوة وسُلطة حكامهم.</w:t>
      </w:r>
    </w:p>
    <w:p>
      <w:pPr>
        <w:pStyle w:val="Heading3"/>
        <w:bidi/>
      </w:pPr>
      <w:r>
        <w:rPr>
          <w:rtl/>
          <w:cs/>
          <w:lang w:val="ar_AE" w:bidi="ar_AE"/>
        </w:rPr>
        <w:t>الهندسة المِعمارية الأشورية والحثية</w:t>
      </w:r>
    </w:p>
    <w:p>
      <w:pPr>
        <w:bidi/>
      </w:pPr>
      <w:r>
        <w:rPr>
          <w:rtl/>
          <w:cs/>
          <w:lang w:val="ar_AE" w:bidi="ar_AE"/>
        </w:rPr>
      </w:r>
      <w:r>
        <w:rPr>
          <w:rtl/>
          <w:cs/>
          <w:lang w:val="ar_AE" w:bidi="ar_AE"/>
        </w:rPr>
        <w:t>اتبع الأشوريون نمط بناء المعابد السومرية لكنهم كبَّروا الزقورات وأضافوا المزيد من الطوابق. كانت الزقورة العظيمة في بورسيبا مثالًا بارزًا على بناء المعابد ذات السبعة طوابق. كان الأساس حوالي ٢٧٢ قدمًا (٨٣ مترًا) مربعًا، وكان يَبلغ ارتفاع المبنى حوالي ١٦٠ قدمًا (٤٩ مترًا). كان كل طابق مُنحسِرًا عن المستوى الذي تحته في تأثير مُدرَّج ومَطلي بلون مختلف من الطلاء. كان يَهدف كل طابق إلى تمثيل أحد الكواكب. وفقًا للمُمارسة السومرية اللاحقة، كان المستوى العلوي يحتوي على معبد صغير مبني على سطحه، حيث كان يُعتقد أن الإله نبو قد اتخذه مسكنًا له. يَعتقد الكثيرون أن بُرج بابل، الذي دمره الله، كان بُرج زقورة (</w:t>
      </w:r>
      <w:r>
        <w:rPr>
          <w:rtl/>
          <w:cs/>
          <w:lang w:val="ar_AE" w:bidi="ar_AE"/>
        </w:rPr>
        <w:t>تكوين ١١</w:t>
      </w:r>
      <w:r>
        <w:rPr>
          <w:rtl/>
          <w:cs/>
          <w:lang w:val="ar_AE" w:bidi="ar_AE"/>
        </w:rPr>
        <w:t>).</w:t>
      </w:r>
    </w:p>
    <w:p>
      <w:pPr>
        <w:bidi/>
      </w:pPr>
      <w:r>
        <w:rPr>
          <w:rtl/>
          <w:cs/>
          <w:lang w:val="ar_AE" w:bidi="ar_AE"/>
        </w:rPr>
      </w:r>
      <w:r>
        <w:rPr>
          <w:rtl/>
          <w:cs/>
          <w:lang w:val="ar_AE" w:bidi="ar_AE"/>
        </w:rPr>
        <w:t>كانت القصور الملكية الأشورية في القرنين الثامن والسابع قبل الميلاد كبيرة وأنيقة، مُزينةً بنقوش بارزة ضخمة تُصور الملك مشغولًا بمجموعة متنوعة من الأنشطة. كان الفن الأشوري في قمته في أثناء تلك الفترة، وأدى الاهتمام الدقيق بالتفاصيل إلى إضفاء طابع رجولي على الهندسة المِعمارية الآشورية. تم وضع منحوتات حجرية كبيرة لحيوانات حارسةٍ عند مداخل المباني العامة. كانت التماثيل المماثلة سِمة من سمات الهندسة المِعمارية الحثية في الأناضول، الجزء الشرقي من آسيا الصغرى.</w:t>
      </w:r>
    </w:p>
    <w:p>
      <w:pPr>
        <w:bidi/>
      </w:pPr>
      <w:r>
        <w:rPr>
          <w:rtl/>
          <w:cs/>
          <w:lang w:val="ar_AE" w:bidi="ar_AE"/>
        </w:rPr>
      </w:r>
      <w:r>
        <w:rPr>
          <w:rtl/>
          <w:cs/>
          <w:lang w:val="ar_AE" w:bidi="ar_AE"/>
        </w:rPr>
        <w:t>إن المباني الحثية التي تم التنقيب عنها في بوغازكوي وأماكن أخرى كانت بسهولة تُضاهي تلك الخاصة بالأشوريين من حيث الامتداد والعظمة. كانت الأعمدة الشاهقة، القاعات الطويلة، والغُرف الواسعة نموذجية في بناء القصور الحثية في العصر البرونزي.</w:t>
      </w:r>
    </w:p>
    <w:p>
      <w:pPr>
        <w:bidi/>
      </w:pPr>
      <w:r>
        <w:rPr>
          <w:rtl/>
          <w:cs/>
          <w:lang w:val="ar_AE" w:bidi="ar_AE"/>
        </w:rPr>
      </w:r>
      <w:r>
        <w:rPr>
          <w:rtl/>
          <w:cs/>
          <w:lang w:val="ar_AE" w:bidi="ar_AE"/>
        </w:rPr>
        <w:t>اتبعَ تصميمُ المعابد الحثية ما كان شائعًا في بابل، مع عدة مبانٍ مجمعة حول ساحة مفتوحة. كان أحد الفروق أن المَسكَن المُقدَّس الرئيسي كان يتم الوصول إليه من خلال سلسلة من المداخل أو الشُرفات التي تمتد إلى ما بعد طول المباني المجاورة. أتاحَ هذا التصميمُ وضعَ نوافذ صغيرة في الجزء العلوي من الإسقاط لإعطاء ضوء إضافي في المَسكَن.</w:t>
      </w:r>
    </w:p>
    <w:p>
      <w:pPr>
        <w:pStyle w:val="Heading3"/>
        <w:bidi/>
      </w:pPr>
      <w:r>
        <w:rPr>
          <w:rtl/>
          <w:cs/>
          <w:lang w:val="ar_AE" w:bidi="ar_AE"/>
        </w:rPr>
        <w:t>الهندسة المِعمارية اليونانية</w:t>
      </w:r>
    </w:p>
    <w:p>
      <w:pPr>
        <w:bidi/>
      </w:pPr>
      <w:r>
        <w:rPr>
          <w:rtl/>
          <w:cs/>
          <w:lang w:val="ar_AE" w:bidi="ar_AE"/>
        </w:rPr>
      </w:r>
      <w:r>
        <w:rPr>
          <w:rtl/>
          <w:cs/>
          <w:lang w:val="ar_AE" w:bidi="ar_AE"/>
        </w:rPr>
        <w:t>وصلتْ الهندسة المِعمارية إلى إنجازات عظيمة في العالم اليوناني. اجتمعتْ العديدُ من العوامل معًا لإنتاج جمال مِعماري استمرَ لقرون. تضمنتْ تلك العوامل المناخ، الإطار المُحيط، الحكومة، والناس. ربما كان العامل الأكثر أهمية هو الناس، الذين بدوا أحرارًا في تَخيُّل وتطوير التصاميم والهياكل التي استمرتْ في إثارة خيالنا حتى يومنا هذا.</w:t>
      </w:r>
    </w:p>
    <w:p>
      <w:pPr>
        <w:bidi/>
      </w:pPr>
      <w:r>
        <w:rPr>
          <w:rtl/>
          <w:cs/>
          <w:lang w:val="ar_AE" w:bidi="ar_AE"/>
        </w:rPr>
      </w:r>
      <w:r>
        <w:rPr>
          <w:rtl/>
          <w:cs/>
          <w:lang w:val="ar_AE" w:bidi="ar_AE"/>
        </w:rPr>
        <w:t>سعى الإغريق إلي الوصول الجمال في هندستهم المِعمارية. وجدَ هذا الدافع النبيل أعلى تعبير عنه في القرن الخامس ق.م. في زمن بريكليس (٤٦١–٤٢٩ ق.م)، أُعيدَ تصميم البارثينون والبروبيليا على تَل الأركوبول من النُسخ الأصلية السابقة، وتم بناء الإريخثيون هناك أيضًا. شملتْ المعابد اللاحقة في أثينا معبدَ هِيفيستوس، الذي كان نسخة أقل أناقة من البارثينون، ومعبد آريس. كان فيدياس، النحات الذي صمَّمَ البارثينون، مسؤولًا أيضًا، مع طلابه، عن الكثير من التماثيل في القرن الخامس ق.م. على الرغم من أن السومريين كانوا أول من نفذ تماثيل حجرية قائمة بذاتها بشكل نمطي إلى حد ما، إلا أنهم فعلوا ذلك إلى حد كبير في ضوء الاعتبارات الدينية. بالنسبة للنحاتين السومريين، كان التمثال يُمثل فردًا يَقف أمام إلهٍ، مستعدًا لأن يُحاسَب. بالنسبة لليونانيين، كان الهدف من التماثيل الجيدة هو إعادة إنتاج تشريح الإنسان بأكبر قدر من الواقعية والدقة الممكنة، ومِثل الآشوريين، دَرَسَ نحاتوهم التشريح. في النهاية، أصبحَ اليونانيون أكثر النحاتين مهارةً في العالَم.</w:t>
      </w:r>
    </w:p>
    <w:p>
      <w:pPr>
        <w:bidi/>
      </w:pPr>
      <w:r>
        <w:rPr>
          <w:rtl/>
          <w:cs/>
          <w:lang w:val="ar_AE" w:bidi="ar_AE"/>
        </w:rPr>
      </w:r>
      <w:r>
        <w:rPr>
          <w:rtl/>
          <w:cs/>
          <w:lang w:val="ar_AE" w:bidi="ar_AE"/>
        </w:rPr>
        <w:t>تميزتْ العديد من المباني اليونانية بمزيج مُناسب من البناء والإطار المُحيط. على سبيل المثال، تم بناء المَسارح على التلال بحيث يمكن أن يحتوي المَبنى على درجات من المقاعد، ويَظل مُتمتعًا بخلفية جميلة. اُستخدِمَ الرخام على نطاق واسع. وضعتْ المباني بحيث تُضيف الظلال إلى جمالها. رأى الرسولُ بولس كلَ هذا الجمال المِعماري عندما زار مدينة أثينا، لكن "</w:t>
      </w:r>
      <w:r>
        <w:rPr>
          <w:rtl/>
          <w:cs/>
          <w:lang w:val="ar_AE" w:bidi="ar_AE"/>
        </w:rPr>
        <w:t>احْتَدَّتْ رُوحُهُ فِيهِ، إِذْ رَأَى الْمَدِينَةَ مَمْلُؤَةً أَصْنَامًا</w:t>
      </w:r>
      <w:r>
        <w:rPr>
          <w:rtl/>
          <w:cs/>
          <w:lang w:val="ar_AE" w:bidi="ar_AE"/>
        </w:rPr>
        <w:t>" (</w:t>
      </w:r>
      <w:r>
        <w:rPr>
          <w:rtl/>
          <w:cs/>
          <w:lang w:val="ar_AE" w:bidi="ar_AE"/>
        </w:rPr>
        <w:t>أعمال الرسل ١٧: ١٦</w:t>
      </w:r>
      <w:r>
        <w:rPr>
          <w:rtl/>
          <w:cs/>
          <w:lang w:val="ar_AE" w:bidi="ar_AE"/>
        </w:rPr>
        <w:t>). تم بناء العديد من أجمل المباني، مثل البارثينون، تكريمًا للآلهة اليونانية الوثنية. ردًا على ذلك، ألقى بولس عِظته الشهيرة في الأريوباغوس (هضبة الإله مارس)، وهي هضبة تَطل على معابد أثينا.</w:t>
      </w:r>
    </w:p>
    <w:p>
      <w:pPr>
        <w:pStyle w:val="Heading3"/>
        <w:bidi/>
      </w:pPr>
      <w:r>
        <w:rPr>
          <w:rtl/>
          <w:cs/>
          <w:lang w:val="ar_AE" w:bidi="ar_AE"/>
        </w:rPr>
        <w:t>الهندسة المِعمارية الرومانية</w:t>
      </w:r>
    </w:p>
    <w:p>
      <w:pPr>
        <w:bidi/>
      </w:pPr>
      <w:r>
        <w:rPr>
          <w:rtl/>
          <w:cs/>
          <w:lang w:val="ar_AE" w:bidi="ar_AE"/>
        </w:rPr>
      </w:r>
      <w:r>
        <w:rPr>
          <w:rtl/>
          <w:cs/>
          <w:lang w:val="ar_AE" w:bidi="ar_AE"/>
        </w:rPr>
        <w:t>كان الرومان بَنَّائين عظماء تركوا بصمتهم على الهندسة المِعمارية في العالَم. تأثرتْ الأنماط المِعمارية الرومانية بعدة عوامل. أولها كان حقيقة أن الرومان سيطروا على الإمبراطوريات السابقة واستلموا أشكال الهندسة المِعمارية السابقة. كان بعض التأثير المصري واضحًا، لكن النَظرة اليونانية للجمال واستخدام الرخام كانا أكثر أهميةً. تمحور عاملٌ آخر حول اكتشاف الرومان للإسمنت المصنوع من الأرض البركانية والذي، عند خلطه بالجير، شكَّلَ ملاطًا ذا تماسُك كبير. مَكَّن الأسمنتُ الرومان من بناء الأقواس الحجرية دون أعمدة داعمة. كان تأثير ذلك هو إضافة إحساسٍ بالفخامة والعظمة. سمحَ استخدامُ الأسمنت للرومان ببناء مبانٍ ذات أكثر من طابق واحد، مثل الكولوسيوم.</w:t>
      </w:r>
    </w:p>
    <w:p>
      <w:pPr>
        <w:bidi/>
      </w:pPr>
      <w:r>
        <w:rPr>
          <w:rtl/>
          <w:cs/>
          <w:lang w:val="ar_AE" w:bidi="ar_AE"/>
        </w:rPr>
      </w:r>
      <w:r>
        <w:rPr>
          <w:rtl/>
          <w:cs/>
          <w:lang w:val="ar_AE" w:bidi="ar_AE"/>
        </w:rPr>
        <w:t>استخدمَ المهندسون المِعماريون الرومان الميادين المَركزية أو العامة في وَسط مُدنهم. حول هذه الساحات، بُنيَتْ المباني العامة، والمعابد، والمتاجر، والأروقة. احتوى الميدان المركزي على أقواس ونُصب تذكارية تُخلد ذكرى الأباطرة المنتصرين. نُسخَ مفهومُ التخطيط الروماني للبَلديات في جميع أنحاء الإمبراطورية الرومانية، بما في ذلك فلسطين.</w:t>
      </w:r>
    </w:p>
    <w:p>
      <w:pPr>
        <w:bidi/>
      </w:pPr>
      <w:r>
        <w:rPr>
          <w:rtl/>
          <w:cs/>
          <w:lang w:val="ar_AE" w:bidi="ar_AE"/>
        </w:rPr>
      </w:r>
      <w:r>
        <w:rPr>
          <w:rtl/>
          <w:cs/>
          <w:lang w:val="ar_AE" w:bidi="ar_AE"/>
        </w:rPr>
        <w:t>دفعَ نَقصُ المياه في عددٍ من البلدان التي حكمها الرومان إلى ابتكار وسائل لنقلها عبر اليابسة. أدى هذا إلى تطوير القناة المائية. واجه المهندسون المِعماريون الرومانيون مُشكلةَ الحفاظ على درجة كافية من الانحدار لتمكين المياه من التدفق بِفعل الجاذبية. قدمَّتْ القنوات الأسمنتية المدعومة بالأقواس الحجرية قدمت جُزًا كبيرًا من الحل للمشكلة. ظلَّ التصميم المِعماري لأنظمة القنوات المائية كما هو طوال فترة الإمبراطورية. امتدتْ الأعمدة الأساسية بواسطة الأقواس المستديرة. تم بناء قناة حجرية على قمة القوس، مُبطنة بالإسمنت، وغالبًا ما تكون مغطاة بسقف مُقوَّس.</w:t>
      </w:r>
    </w:p>
    <w:p>
      <w:pPr>
        <w:pStyle w:val="Heading3"/>
        <w:bidi/>
      </w:pPr>
      <w:r>
        <w:rPr>
          <w:rtl/>
          <w:cs/>
          <w:lang w:val="ar_AE" w:bidi="ar_AE"/>
        </w:rPr>
        <w:t>الهندسة المِعمارية الفلسطينية</w:t>
      </w:r>
    </w:p>
    <w:p>
      <w:pPr>
        <w:bidi/>
      </w:pPr>
      <w:r>
        <w:rPr>
          <w:rtl/>
          <w:cs/>
          <w:lang w:val="ar_AE" w:bidi="ar_AE"/>
        </w:rPr>
      </w:r>
      <w:r>
        <w:rPr>
          <w:rtl/>
          <w:cs/>
          <w:lang w:val="ar_AE" w:bidi="ar_AE"/>
        </w:rPr>
        <w:t>كان الإسرائيليون ساكني خيامٍ لجيلٍ كامل، وكانوا يعيشون حياةً شبه مستقرة في أفضل الأحوال، دون الحاجة إلى مبانٍ دائمة من أي نوع. عندما حان الوقت ليستقروا، تمت إعاقتهم بسبب افتقارهم لمهارات البناء. إن أعمال التنقيب الأثري في مواقع مثل شيلوه، وبيت إيل، ودبير كشفتْ عن محاولات إسرائيلية لإعادة البناء على أساسات كنعانية سابقة. كان مستوى مهارتهم في العمل أدنى بشكل ملحوظ من مستوى البَنَّائين الكنعانيين، مثلما يَتضح بشكلٍ خاص في المُدن الملكية الكنعانية. حتى القرن الخامس ق.م، كانت المباني الإسرائيلية تَميل إلى أن تكون صغيرة وضيقة، وذلك إلى حدٍ ما لأن المهندسين المِعماريين لم يَبتكروا أي وسيلة لتسقيف المباني سوى بوضع العوارض عبر عرض المبني، ووضع غطاء مُسطح فوقها. بُنيَ أولُ قوسٍ مُقبب في فلسطين في الفترة الفارسية، لكنه كان مُبتكرًا لدرجة أن اليهود المحافظين رفضوا اعتماده كطراز معماري. في الفترة الرومانية فقط، تم قبول القوس والقُبَّة، ويَرجع ذلك إلى حدٍ كبير إلى تأثير هيرودس الكبير.</w:t>
      </w:r>
    </w:p>
    <w:p>
      <w:pPr>
        <w:pStyle w:val="Heading4"/>
        <w:bidi/>
      </w:pPr>
      <w:r>
        <w:rPr>
          <w:rtl/>
          <w:cs/>
          <w:lang w:val="ar_AE" w:bidi="ar_AE"/>
        </w:rPr>
        <w:t>الهندسة المِعمارية في العهد القديم</w:t>
      </w:r>
    </w:p>
    <w:p>
      <w:pPr>
        <w:bidi/>
      </w:pPr>
      <w:r>
        <w:rPr>
          <w:rtl/>
          <w:cs/>
          <w:lang w:val="ar_AE" w:bidi="ar_AE"/>
        </w:rPr>
      </w:r>
      <w:r>
        <w:rPr>
          <w:rtl/>
          <w:cs/>
          <w:lang w:val="ar_AE" w:bidi="ar_AE"/>
        </w:rPr>
        <w:t>المُدن</w:t>
      </w:r>
    </w:p>
    <w:p>
      <w:pPr>
        <w:bidi/>
      </w:pPr>
      <w:r>
        <w:rPr>
          <w:rtl/>
          <w:cs/>
          <w:lang w:val="ar_AE" w:bidi="ar_AE"/>
        </w:rPr>
      </w:r>
      <w:r>
        <w:rPr>
          <w:rtl/>
          <w:cs/>
          <w:lang w:val="ar_AE" w:bidi="ar_AE"/>
        </w:rPr>
        <w:t>في عصر العهد القديم، كانت المُدن تُبنى على الهضاب أو التلال وكانت تُحاط بجدارٍ للحماية. بشكلٍ عام، كانت المنازل موضوعة بشكل عشوائي مع مسارات أو أَزِقة مُتعرجة تَربط بينها. إن الأشخاص غير القادرين على تَحمُّل تكاليف الحياة في المدينة عاشوا في القرى المُحيطة بالمدينة. كانوا يعملون في الحقول القريبة وفي وقت الخطر يَفرِّون إلى المدينة للحماية.</w:t>
      </w:r>
    </w:p>
    <w:p>
      <w:pPr>
        <w:bidi/>
      </w:pPr>
      <w:r>
        <w:rPr>
          <w:rtl/>
          <w:cs/>
          <w:lang w:val="ar_AE" w:bidi="ar_AE"/>
        </w:rPr>
      </w:r>
      <w:r>
        <w:rPr>
          <w:rtl/>
          <w:cs/>
          <w:lang w:val="ar_AE" w:bidi="ar_AE"/>
        </w:rPr>
        <w:t>كان أهم شيء لأي مدينة هو توفير المياه بشكل كافٍ. لهذا السبب تم بناء المُدن فوق الينابيع الجوفية أو بالقرب منها. استخدمتْ بعضُ المُدن خزانات وأحواض مُبطنة بالجبس، لِجمع مياه الأمطار لتكملة إمدادات المياه العادية. كانت الينابيع الجوفية محمية بأنفاق متدرجة للوصول إليها عندما تُحاصَر المدينة.</w:t>
      </w:r>
    </w:p>
    <w:p>
      <w:pPr>
        <w:bidi/>
      </w:pPr>
      <w:r>
        <w:rPr>
          <w:rtl/>
          <w:cs/>
          <w:lang w:val="ar_AE" w:bidi="ar_AE"/>
        </w:rPr>
      </w:r>
      <w:r>
        <w:rPr>
          <w:rtl/>
          <w:cs/>
          <w:lang w:val="ar_AE" w:bidi="ar_AE"/>
        </w:rPr>
        <w:t>التحصينات</w:t>
      </w:r>
    </w:p>
    <w:p>
      <w:pPr>
        <w:bidi/>
      </w:pPr>
      <w:r>
        <w:rPr>
          <w:rtl/>
          <w:cs/>
          <w:lang w:val="ar_AE" w:bidi="ar_AE"/>
        </w:rPr>
      </w:r>
      <w:r>
        <w:rPr>
          <w:rtl/>
          <w:cs/>
          <w:lang w:val="ar_AE" w:bidi="ar_AE"/>
        </w:rPr>
        <w:t>خلال معظم أوقات العهد القديم، استخدمَ الإسرائيليون تقنيات العصر البرونزي الأوسط للدفاع عن مدنهم. كانت الخاصية المركزية هي جدارٌ مصنوعٌ من الحجر أو الطوب، بارتفاع يتراوح بين ٢٥ إلى ٣٠ قدمًا (٧.٦ إلى ٩.١ مترًا). كان الجدار يُصنع أحيانًا بِمَيل وله خندق أسفله، لتحصينه ضد هجمات العدو.</w:t>
      </w:r>
    </w:p>
    <w:p>
      <w:pPr>
        <w:bidi/>
      </w:pPr>
      <w:r>
        <w:rPr>
          <w:rtl/>
          <w:cs/>
          <w:lang w:val="ar_AE" w:bidi="ar_AE"/>
        </w:rPr>
      </w:r>
      <w:r>
        <w:rPr>
          <w:rtl/>
          <w:cs/>
          <w:lang w:val="ar_AE" w:bidi="ar_AE"/>
        </w:rPr>
        <w:t>خلال فترة المَلَكية الإسرائيلية، بُنيَتْ أيضًا حوائط بها غُرف مزدوجة. كانت تتكون من حائطين متوازيين متصلين بسلسلة من الحوائط العرضية. تم ملء الغُرف الناتجة بعد ذلك بالتُراب لتوفير حماية إضافية ضد هجمات العدو (</w:t>
      </w:r>
      <w:r>
        <w:rPr>
          <w:rtl/>
          <w:cs/>
          <w:lang w:val="ar_AE" w:bidi="ar_AE"/>
        </w:rPr>
        <w:t>حزقيال ٢٦: ٩</w:t>
      </w:r>
      <w:r>
        <w:rPr>
          <w:rtl/>
          <w:cs/>
          <w:lang w:val="ar_AE" w:bidi="ar_AE"/>
        </w:rPr>
        <w:t>). في بعض الأحيان، كانت تُبنى حوائط سُمكها ٢٠ قدمًا (٦ أمتار) وبها نوافذ، حتى يُمكن التغلُّب على المهاجمين. أُنزِلَ الرسولُ بولس من سور دمشق في سلة من غُرفةٍ في مثل هذا السور (</w:t>
      </w:r>
      <w:r>
        <w:rPr>
          <w:rtl/>
          <w:cs/>
          <w:lang w:val="ar_AE" w:bidi="ar_AE"/>
        </w:rPr>
        <w:t>أعمال الرسل ٩: ٢٥</w:t>
      </w:r>
      <w:r>
        <w:rPr>
          <w:rtl/>
          <w:cs/>
          <w:lang w:val="ar_AE" w:bidi="ar_AE"/>
        </w:rPr>
        <w:t xml:space="preserve">؛ </w:t>
      </w:r>
      <w:r>
        <w:rPr>
          <w:rtl/>
          <w:cs/>
          <w:lang w:val="ar_AE" w:bidi="ar_AE"/>
        </w:rPr>
        <w:t>٢ كورنثوس ١١: ٣٣</w:t>
      </w:r>
      <w:r>
        <w:rPr>
          <w:rtl/>
          <w:cs/>
          <w:lang w:val="ar_AE" w:bidi="ar_AE"/>
        </w:rPr>
        <w:t>).</w:t>
      </w:r>
    </w:p>
    <w:p>
      <w:pPr>
        <w:bidi/>
      </w:pPr>
      <w:r>
        <w:rPr>
          <w:rtl/>
          <w:cs/>
          <w:lang w:val="ar_AE" w:bidi="ar_AE"/>
        </w:rPr>
      </w:r>
      <w:r>
        <w:rPr>
          <w:rtl/>
          <w:cs/>
          <w:lang w:val="ar_AE" w:bidi="ar_AE"/>
        </w:rPr>
        <w:t>الأبواب</w:t>
      </w:r>
    </w:p>
    <w:p>
      <w:pPr>
        <w:bidi/>
      </w:pPr>
      <w:r>
        <w:rPr>
          <w:rtl/>
          <w:cs/>
          <w:lang w:val="ar_AE" w:bidi="ar_AE"/>
        </w:rPr>
      </w:r>
      <w:r>
        <w:rPr>
          <w:rtl/>
          <w:cs/>
          <w:lang w:val="ar_AE" w:bidi="ar_AE"/>
        </w:rPr>
        <w:t>كان لِمُعظم أسوار المُدن بوابتان. كانت إحداهما لقوافل الجمال، والعَربات، والمركبات الكبيرة؛ والأخرى، على الجانب الآخر من المدينة، كانت تُستخدَم للمُشاة، والحمير، والحيوانات الصغيرة. كان العديد من البوابات يتكون من أبواب مزدوجة (</w:t>
      </w:r>
      <w:r>
        <w:rPr>
          <w:rtl/>
          <w:cs/>
          <w:lang w:val="ar_AE" w:bidi="ar_AE"/>
        </w:rPr>
        <w:t>إشعياء ٤٥: ١</w:t>
      </w:r>
      <w:r>
        <w:rPr>
          <w:rtl/>
          <w:cs/>
          <w:lang w:val="ar_AE" w:bidi="ar_AE"/>
        </w:rPr>
        <w:t xml:space="preserve">؛ </w:t>
      </w:r>
      <w:r>
        <w:rPr>
          <w:rtl/>
          <w:cs/>
          <w:lang w:val="ar_AE" w:bidi="ar_AE"/>
        </w:rPr>
        <w:t>نحميا ٦: ١</w:t>
      </w:r>
      <w:r>
        <w:rPr>
          <w:rtl/>
          <w:cs/>
          <w:lang w:val="ar_AE" w:bidi="ar_AE"/>
        </w:rPr>
        <w:t>) مصنوعة من الخشب ومُغطاة بطبقة من البرونز (</w:t>
      </w:r>
      <w:r>
        <w:rPr>
          <w:rtl/>
          <w:cs/>
          <w:lang w:val="ar_AE" w:bidi="ar_AE"/>
        </w:rPr>
        <w:t>إشعياء ٤٥: ٥</w:t>
      </w:r>
      <w:r>
        <w:rPr>
          <w:rtl/>
          <w:cs/>
          <w:lang w:val="ar_AE" w:bidi="ar_AE"/>
        </w:rPr>
        <w:t>). كانت الأبواب مُؤمَّنة بقضبان أفقية من الخشب أو البرونز (</w:t>
      </w:r>
      <w:r>
        <w:rPr>
          <w:rtl/>
          <w:cs/>
          <w:lang w:val="ar_AE" w:bidi="ar_AE"/>
        </w:rPr>
        <w:t>١ ملوك ٤: ١٣</w:t>
      </w:r>
      <w:r>
        <w:rPr>
          <w:rtl/>
          <w:cs/>
          <w:lang w:val="ar_AE" w:bidi="ar_AE"/>
        </w:rPr>
        <w:t>) أو الحديد (</w:t>
      </w:r>
      <w:r>
        <w:rPr>
          <w:rtl/>
          <w:cs/>
          <w:lang w:val="ar_AE" w:bidi="ar_AE"/>
        </w:rPr>
        <w:t>مزمور ١٠٧: ١٦</w:t>
      </w:r>
      <w:r>
        <w:rPr>
          <w:rtl/>
          <w:cs/>
          <w:lang w:val="ar_AE" w:bidi="ar_AE"/>
        </w:rPr>
        <w:t>) التي تتناسب مع الفتحات في أعمدة البوابة (</w:t>
      </w:r>
      <w:r>
        <w:rPr>
          <w:rtl/>
          <w:cs/>
          <w:lang w:val="ar_AE" w:bidi="ar_AE"/>
        </w:rPr>
        <w:t>قضاة ١٦: ٣</w:t>
      </w:r>
      <w:r>
        <w:rPr>
          <w:rtl/>
          <w:cs/>
          <w:lang w:val="ar_AE" w:bidi="ar_AE"/>
        </w:rPr>
        <w:t>).</w:t>
      </w:r>
    </w:p>
    <w:p>
      <w:pPr>
        <w:bidi/>
      </w:pPr>
      <w:r>
        <w:rPr>
          <w:rtl/>
          <w:cs/>
          <w:lang w:val="ar_AE" w:bidi="ar_AE"/>
        </w:rPr>
      </w:r>
      <w:r>
        <w:rPr>
          <w:rtl/>
          <w:cs/>
          <w:lang w:val="ar_AE" w:bidi="ar_AE"/>
        </w:rPr>
        <w:t>كان موقع البوابات مهمًا بالنسبة للدفاع عن المدينة. غالبًا ما كان الطريق المؤدي إلى البوابة يُصمَّم بحيث يَضطر المهاجمون، الذين يحملون دروعهم في أيديهم اليسرى، إلى مواجهة جدار المدينة ومُدافعيها على جانبهم الأيمن. كانت البوابة أحيانًا جزءًا من بُرجٍ كبير (</w:t>
      </w:r>
      <w:r>
        <w:rPr>
          <w:rtl/>
          <w:cs/>
          <w:lang w:val="ar_AE" w:bidi="ar_AE"/>
        </w:rPr>
        <w:t>٢ أخبار الأيام ٢٦: ٩</w:t>
      </w:r>
      <w:r>
        <w:rPr>
          <w:rtl/>
          <w:cs/>
          <w:lang w:val="ar_AE" w:bidi="ar_AE"/>
        </w:rPr>
        <w:t>). في بعض الأحيان، بُنيَتْ سلالم داخل البرج، حتى يتمكن الحُراس من الوصول إلى القمة للحراسة (</w:t>
      </w:r>
      <w:r>
        <w:rPr>
          <w:rtl/>
          <w:cs/>
          <w:lang w:val="ar_AE" w:bidi="ar_AE"/>
        </w:rPr>
        <w:t>٢ ملوك ٩: ١٧</w:t>
      </w:r>
      <w:r>
        <w:rPr>
          <w:rtl/>
          <w:cs/>
          <w:lang w:val="ar_AE" w:bidi="ar_AE"/>
        </w:rPr>
        <w:t>). في أوقات أخرى، كان الباب يُوضَع بحيث يدور ٩٠ درجة بين البوابات، لِمَنع رُماة العدو من التصويب مباشرة من خلال البوابة.</w:t>
      </w:r>
    </w:p>
    <w:p>
      <w:pPr>
        <w:bidi/>
      </w:pPr>
      <w:r>
        <w:rPr>
          <w:rtl/>
          <w:cs/>
          <w:lang w:val="ar_AE" w:bidi="ar_AE"/>
        </w:rPr>
      </w:r>
      <w:r>
        <w:rPr>
          <w:rtl/>
          <w:cs/>
          <w:lang w:val="ar_AE" w:bidi="ar_AE"/>
        </w:rPr>
        <w:t>المنازل</w:t>
      </w:r>
    </w:p>
    <w:p>
      <w:pPr>
        <w:bidi/>
      </w:pPr>
      <w:r>
        <w:rPr>
          <w:rtl/>
          <w:cs/>
          <w:lang w:val="ar_AE" w:bidi="ar_AE"/>
        </w:rPr>
      </w:r>
      <w:r>
        <w:rPr>
          <w:rtl/>
          <w:cs/>
          <w:lang w:val="ar_AE" w:bidi="ar_AE"/>
        </w:rPr>
        <w:t>كان المنزل الإسرائيلي فوق المتوسط يتكون من عدة غُرف تواجه فناءً مفتوحًا (</w:t>
      </w:r>
      <w:r>
        <w:rPr>
          <w:rtl/>
          <w:cs/>
          <w:lang w:val="ar_AE" w:bidi="ar_AE"/>
        </w:rPr>
        <w:t>٢ صموئيل ١٧: ١٨</w:t>
      </w:r>
      <w:r>
        <w:rPr>
          <w:rtl/>
          <w:cs/>
          <w:lang w:val="ar_AE" w:bidi="ar_AE"/>
        </w:rPr>
        <w:t>). كانت أكبر غرفة للعائلة، وكانت أخرى لماشية العائلة، وكانت أخرى تُستخدم غُرفة تخزين عامة. كانت الجدران أحيانًا تُصنَع من الحجارة، وتُملأ الوصلات بالطين. كانت الجدران الداخلية أحيانًا مُغطاة بالطين، على الرغم من أن المنازل الأكثر ازدهارًا كان بها خشب السرو أو الأرز. كانت الأرضيات مصنوعة من الطين أو أحجار الجص المصقول. كانت الأسطح المسطحة مدعومة بعوارض ومقاومة للماء بواسطة الخشب أو أغصان الشجر. كان سلمٌ خارجي يَصل إلى السطح، وبَنى بعضُ الناس غرفًا على السطح، والتي جعلت المنزل في الواقع مكونًا من طابقين (</w:t>
      </w:r>
      <w:r>
        <w:rPr>
          <w:rtl/>
          <w:cs/>
          <w:lang w:val="ar_AE" w:bidi="ar_AE"/>
        </w:rPr>
        <w:t>1 ملوك ١٧: ١٩</w:t>
      </w:r>
      <w:r>
        <w:rPr>
          <w:rtl/>
          <w:cs/>
          <w:lang w:val="ar_AE" w:bidi="ar_AE"/>
        </w:rPr>
        <w:t>). وفرتْ أسطحُ المنازل المسطحة مساحةً إضافية للنوم والترفيه للمنازل المزدحمة. اشترطتْ شريعة موسى أن تكون هذه الأسطح محاطة بحاجز وقائي لمنع الناس من السقوط فيموتوا (</w:t>
      </w:r>
      <w:r>
        <w:rPr>
          <w:rtl/>
          <w:cs/>
          <w:lang w:val="ar_AE" w:bidi="ar_AE"/>
        </w:rPr>
        <w:t>تثنية ٢٢: ٨</w:t>
      </w:r>
      <w:r>
        <w:rPr>
          <w:rtl/>
          <w:cs/>
          <w:lang w:val="ar_AE" w:bidi="ar_AE"/>
        </w:rPr>
        <w:t>).</w:t>
      </w:r>
    </w:p>
    <w:p>
      <w:pPr>
        <w:bidi/>
      </w:pPr>
      <w:r>
        <w:rPr>
          <w:rtl/>
          <w:cs/>
          <w:lang w:val="ar_AE" w:bidi="ar_AE"/>
        </w:rPr>
      </w:r>
      <w:r>
        <w:rPr>
          <w:rtl/>
          <w:cs/>
          <w:lang w:val="ar_AE" w:bidi="ar_AE"/>
        </w:rPr>
        <w:t>هيكل سليمان</w:t>
      </w:r>
    </w:p>
    <w:p>
      <w:pPr>
        <w:bidi/>
      </w:pPr>
      <w:r>
        <w:rPr>
          <w:rtl/>
          <w:cs/>
          <w:lang w:val="ar_AE" w:bidi="ar_AE"/>
        </w:rPr>
      </w:r>
      <w:r>
        <w:rPr>
          <w:rtl/>
          <w:cs/>
          <w:lang w:val="ar_AE" w:bidi="ar_AE"/>
        </w:rPr>
        <w:t>ربما كانت أهم قطعة في الهندسة المِعمارية الإسرائيلية هي هيكل الملك سليمان. كان المبنى يَقع في الموقع الذي كان من المفترض أن يُقدم فيه إبراهيم ابنه إسحاق ذبيحةً (</w:t>
      </w:r>
      <w:r>
        <w:rPr>
          <w:rtl/>
          <w:cs/>
          <w:lang w:val="ar_AE" w:bidi="ar_AE"/>
        </w:rPr>
        <w:t>تكوين ٢٢</w:t>
      </w:r>
      <w:r>
        <w:rPr>
          <w:rtl/>
          <w:cs/>
          <w:lang w:val="ar_AE" w:bidi="ar_AE"/>
        </w:rPr>
        <w:t>). استغرقَ بناؤه سبع سنوات ونصف وكان مُثيرًا للانتباه بسبب جماله وكذلك بسبب الغرض منه. كان مُخطط الهيكل مشابهًا لِمُخطط خيمة الاجتماع، باستثناء أن الأبعاد كانت مضاعفة والارتفاع كان ثلاثة أضعاف. كانت الجدران مصنوعة من الحجر المغطى بالذهب (</w:t>
      </w:r>
      <w:r>
        <w:rPr>
          <w:rtl/>
          <w:cs/>
          <w:lang w:val="ar_AE" w:bidi="ar_AE"/>
        </w:rPr>
        <w:t>١ ملوك ٦: ٢٢</w:t>
      </w:r>
      <w:r>
        <w:rPr>
          <w:rtl/>
          <w:cs/>
          <w:lang w:val="ar_AE" w:bidi="ar_AE"/>
        </w:rPr>
        <w:t>)، وكان الذهب يُغطي أيضًا الأسقف والأرضية. كان الحاجز بين قُدس الأقداس والقُدس مصنوعًا من خشب الأرز المغطى بالذهب. كان مدخل قُدس الأقداس يتألف من بابٍ مزدوج مصنوع من خشب الزيتون المنحوت المُغطى بالذهب. كان الباب مفتوحًا لكنه كان محجوبًا. كانت هناك ساحتان خارج الهيكل، ساحة داخلية للكهنة وساحة خارجية للشعب.</w:t>
      </w:r>
    </w:p>
    <w:p>
      <w:pPr>
        <w:bidi/>
      </w:pPr>
      <w:r>
        <w:rPr>
          <w:rtl/>
          <w:cs/>
          <w:lang w:val="ar_AE" w:bidi="ar_AE"/>
        </w:rPr>
      </w:r>
      <w:r>
        <w:rPr>
          <w:rtl/>
          <w:cs/>
          <w:lang w:val="ar_AE" w:bidi="ar_AE"/>
        </w:rPr>
        <w:t>أجبرَ نقصُ الخبرة في البناء في إسرائيل سليمان على توظيف عمال فينيقيين. كانت النتيجة بناءً فينيقيًا نموذجيًا، يُشبه مخططه الأرضي بشكل كبير مُخطط معبد كنعاني من القرن الثامن ق.م، والذي تم التنقيب عنها في تل طعينات في سوريا. كانت الأعمدة والأروقة بلا شك خاصية من خصائص هيكل سليمان، على الرغم من أن الوظيفة الدقيقة للأعمدة المُستقلة المُسماة ياكين وبوعز لا تزال غير مُحددة بشكل أكيد. يبدو أن الأحجار المنحوتة بعناية ظهرتْ في إسرائيل لأول مرة في زمن سليمان؛ تم العثور في السامرة على عينات ممتازة من الحجر المنحوت والمربع. قدَّمَ الموقع السامري، إلى جانب مَجِدو، نماذج مُثيرة للاهتمام لرأس عمود مزخرف استمدَ تصميمه من التمثيلات الفنية الكنعانية.</w:t>
      </w:r>
    </w:p>
    <w:p>
      <w:pPr>
        <w:bidi/>
      </w:pPr>
      <w:r>
        <w:rPr>
          <w:rtl/>
          <w:cs/>
          <w:lang w:val="ar_AE" w:bidi="ar_AE"/>
        </w:rPr>
      </w:r>
      <w:r>
        <w:rPr>
          <w:rtl/>
          <w:cs/>
          <w:lang w:val="ar_AE" w:bidi="ar_AE"/>
        </w:rPr>
        <w:t>عندما أطاحتْ بابل بأورشليم ودمرتْ المدينة في عام ٥٨٦ ق.م، نُهب الهيكل من ثروته وأُحرِقَ حتى الأرض. بعد عودة إسرائيل من السبي، تمتْ إعادة بناء الهيكل، ووُضع الأساس في عام ٥٢٥ ق.م. مع ذلك، كان ذلك الهيكل الثاني أقل روعةً بكثير من هيكل سليمان وكان في حاجة ماسة للإصلاح بحلول زمن الملك هيرودس ملك منطقة اليهودية (٣٧–٤ ق.م).</w:t>
      </w:r>
    </w:p>
    <w:p>
      <w:pPr>
        <w:bidi/>
      </w:pPr>
      <w:r>
        <w:rPr>
          <w:rtl/>
          <w:cs/>
          <w:lang w:val="ar_AE" w:bidi="ar_AE"/>
        </w:rPr>
      </w:r>
      <w:r>
        <w:rPr>
          <w:rtl/>
          <w:cs/>
          <w:lang w:val="ar_AE" w:bidi="ar_AE"/>
        </w:rPr>
        <w:t>على الرغم من أن أسفار العهد القديم تُعطي أهمية كبيرة لهيكل سليمان وتُثني على عظمته، إلا أن المبنى كان في الواقع مُلحقًا بالقصر الملكي، ويقوم بوظيفة الهيكل. في فترة ما بعد السبي فقط، تم تحرير الهيكل من الارتباطات المَلَكية ليُصبح هيكلًا مستقلًا حيث يُمكن للناس ممارسة الطقوس المفروضة. كانت الهياكل قبل السبي وبعده صغيرة وضيقة في أبعادها، حيث كان عرضها محدودًا بطول العوارض الخشبية المتاحة لأغراض التسقيف. الطريقة الوحيدة لتوسيع مثل هذا المبنى كانت بالطريقة المعتادة في الشرق الأدنى عن طريق إلحاق غُرف إضافية إليه من الخارج.</w:t>
      </w:r>
    </w:p>
    <w:p>
      <w:pPr>
        <w:pStyle w:val="Heading4"/>
        <w:bidi/>
      </w:pPr>
      <w:r>
        <w:rPr>
          <w:rtl/>
          <w:cs/>
          <w:lang w:val="ar_AE" w:bidi="ar_AE"/>
        </w:rPr>
        <w:t>الهندسة المِعمارية في العهد الجديد</w:t>
      </w:r>
    </w:p>
    <w:p>
      <w:pPr>
        <w:bidi/>
      </w:pPr>
      <w:r>
        <w:rPr>
          <w:rtl/>
          <w:cs/>
          <w:lang w:val="ar_AE" w:bidi="ar_AE"/>
        </w:rPr>
      </w:r>
      <w:r>
        <w:rPr>
          <w:rtl/>
          <w:cs/>
          <w:lang w:val="ar_AE" w:bidi="ar_AE"/>
        </w:rPr>
        <w:t>تكونتْ الهندسة المِعمارية في زمن العهد الجديد من الهياكل اليونانية والرومانية، حيث أن هؤلاء الحكام كانوا قد سيطروا على إسرائيل مؤخرًا. كانت المُدن اليونانية نماذج مِعمارية، تحتوي على شوارع مُخططة، وأقواس، ومسارح، وحمامات عامة، ومعابد، وسوق مركزي يُسمى الأغورا</w:t>
      </w:r>
      <w:r>
        <w:rPr>
          <w:i/>
          <w:rtl/>
          <w:cs/>
          <w:lang w:val="ar_AE" w:bidi="ar_AE"/>
        </w:rPr>
        <w:t>.</w:t>
      </w:r>
      <w:r>
        <w:rPr>
          <w:rtl/>
          <w:cs/>
          <w:lang w:val="ar_AE" w:bidi="ar_AE"/>
        </w:rPr>
        <w:t xml:space="preserve"> لكن المنازل اليهودية ظلتْ صغيرة، بأسطح مُسطحة فوق غُرفٍ تواجه فناءً.</w:t>
      </w:r>
    </w:p>
    <w:p>
      <w:pPr>
        <w:bidi/>
      </w:pPr>
      <w:r>
        <w:rPr>
          <w:rtl/>
          <w:cs/>
          <w:lang w:val="ar_AE" w:bidi="ar_AE"/>
        </w:rPr>
      </w:r>
      <w:r>
        <w:rPr>
          <w:rtl/>
          <w:cs/>
          <w:lang w:val="ar_AE" w:bidi="ar_AE"/>
        </w:rPr>
        <w:t>خلال سيطرة الرومان، بَنى هيرودس الكبير ((٣٧–٤ ق.م) بعض المباني الرائعة، بما في ذلك القنوات المائية، والأحواض، والسجون، والقصور، ومُدن كاملة (مثل قيصرية). كان أعظم أعماله هو إعادة بناء الهيكل، وهو هيكل رائع استغرق ٨٣ عامًا لإكماله. صمدَ في حالته المكتملة لمدة ست سنوات فقط قبل أن يُدمره تيطس في عام ٧٠ م.</w:t>
      </w:r>
    </w:p>
    <w:p>
      <w:pPr>
        <w:bidi/>
      </w:pPr>
      <w:r>
        <w:rPr>
          <w:rtl/>
          <w:cs/>
          <w:lang w:val="ar_AE" w:bidi="ar_AE"/>
        </w:rPr>
      </w:r>
      <w:r>
        <w:rPr>
          <w:rtl/>
          <w:cs/>
          <w:lang w:val="ar_AE" w:bidi="ar_AE"/>
        </w:rPr>
        <w:t>تَمكَّن هيكل هيرودس من دمج القديم مع الجديد. على الرغم من أنه بدا وكأنه يُجسِّد أحدث صيحات الهندسة المِعمارية الهلنستية في أروقتها وأعمدتها الرخامية وواجهاتها، إلا أنه كان لا يزال متجذرًا بقوة في تقاليد فينيقيا المِعمارية. كان التشييد الذي قام به هيرودس توسيعًا، وإلى حد ما إعادة بناء، لهيكل القرن السادس ق.م. أحاطت مجموعة من الساحات والأروقة بالهيكل المُعاد بناؤه، والذي أُعطي إحساسًا بالعظمة بواسطة مدخلٍ مُوسَّع. في وسط تلك الساحة، كان هناك مدخل ضخم يُتيح الوصول إلى الباب الداخلي الأصغر بكثير للهيكل نفسه. لسوء الحظ، لم يَنجُ شيء من المبنى نفسه من التدمير الذي حدثَ عام ٧٠ م، مما جعلنا نعتمد بشكل شبه كامل على رواية يوسيفوس.</w:t>
        <w:br/>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المدينة</w:t>
      </w:r>
      <w:r>
        <w:rPr>
          <w:rtl/>
          <w:cs/>
          <w:lang w:val="ar_AE" w:bidi="ar_AE"/>
        </w:rPr>
        <w:t xml:space="preserve">؛ </w:t>
      </w:r>
      <w:r>
        <w:rPr>
          <w:rtl/>
          <w:cs/>
          <w:lang w:val="ar_AE" w:bidi="ar_AE"/>
        </w:rPr>
        <w:t>المنازل والمساكن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الهيكل</w:t>
      </w:r>
      <w:r>
        <w:rPr>
          <w:rtl/>
          <w:cs/>
          <w:lang w:val="ar_AE" w:bidi="ar_AE"/>
        </w:rPr>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هيكل سُلَيمان</w:t>
      </w:r>
    </w:p>
    <w:p>
      <w:pPr>
        <w:bidi/>
      </w:pPr>
      <w:r>
        <w:rPr>
          <w:rtl/>
          <w:cs/>
          <w:lang w:val="ar_AE" w:bidi="ar_AE"/>
        </w:rPr>
      </w:r>
      <w:r>
        <w:rPr>
          <w:rtl/>
          <w:cs/>
          <w:lang w:val="ar_AE" w:bidi="ar_AE"/>
        </w:rPr>
        <w:t>• هيكل زَرُبَّابِل</w:t>
      </w:r>
    </w:p>
    <w:p>
      <w:pPr>
        <w:bidi/>
      </w:pPr>
      <w:r>
        <w:rPr>
          <w:rtl/>
          <w:cs/>
          <w:lang w:val="ar_AE" w:bidi="ar_AE"/>
        </w:rPr>
      </w:r>
      <w:r>
        <w:rPr>
          <w:rtl/>
          <w:cs/>
          <w:lang w:val="ar_AE" w:bidi="ar_AE"/>
        </w:rPr>
        <w:t>• هيكل هِيرُودُس</w:t>
      </w:r>
    </w:p>
    <w:p>
      <w:pPr>
        <w:bidi/>
      </w:pPr>
      <w:r>
        <w:rPr>
          <w:rtl/>
          <w:cs/>
          <w:lang w:val="ar_AE" w:bidi="ar_AE"/>
        </w:rPr>
      </w:r>
      <w:r>
        <w:rPr>
          <w:rtl/>
          <w:cs/>
          <w:lang w:val="ar_AE" w:bidi="ar_AE"/>
        </w:rPr>
        <w:t>• أهمية الهيكل في العهد القديم</w:t>
      </w:r>
    </w:p>
    <w:p>
      <w:pPr>
        <w:bidi/>
      </w:pPr>
      <w:r>
        <w:rPr>
          <w:rtl/>
          <w:cs/>
          <w:lang w:val="ar_AE" w:bidi="ar_AE"/>
        </w:rPr>
      </w:r>
      <w:r>
        <w:rPr>
          <w:rtl/>
          <w:cs/>
          <w:lang w:val="ar_AE" w:bidi="ar_AE"/>
        </w:rPr>
        <w:t>• أهمية الهيكل في العهد الجديد</w:t>
      </w:r>
    </w:p>
    <w:p>
      <w:pPr>
        <w:pStyle w:val="Heading3"/>
        <w:bidi/>
      </w:pPr>
      <w:r>
        <w:rPr>
          <w:rtl/>
          <w:cs/>
          <w:lang w:val="ar_AE" w:bidi="ar_AE"/>
        </w:rPr>
        <w:t>الخلفيَّة</w:t>
      </w:r>
    </w:p>
    <w:p>
      <w:pPr>
        <w:bidi/>
      </w:pPr>
      <w:r>
        <w:rPr>
          <w:rtl/>
          <w:cs/>
          <w:lang w:val="ar_AE" w:bidi="ar_AE"/>
        </w:rPr>
      </w:r>
      <w:r>
        <w:rPr>
          <w:rtl/>
          <w:cs/>
          <w:lang w:val="ar_AE" w:bidi="ar_AE"/>
        </w:rPr>
        <w:t>استيلاءُ المَلِك داود على أورشليم (</w:t>
      </w:r>
      <w:r>
        <w:rPr>
          <w:rtl/>
          <w:cs/>
          <w:lang w:val="ar_AE" w:bidi="ar_AE"/>
        </w:rPr>
        <w:t>2 صموئيل 5: 6–9</w:t>
      </w:r>
      <w:r>
        <w:rPr>
          <w:rtl/>
          <w:cs/>
          <w:lang w:val="ar_AE" w:bidi="ar_AE"/>
        </w:rPr>
        <w:t>) وإعلانُه إياها عاصمة للأُمَّة هو واحد من أعظم الإنجازات في التاريخ. كانتْ هذه المدينة، أثناء احتلالها من قِبَل اليبوسيين، بمثابة جيب أرضي محايد بين القسمين الشمالي والجنوبي من مملكة المَلِك داود المتحدة، كما كانتْ مقبولة سياسيًّا بالنسبة إلى كلا القسمَيْن. بعد ذلك، تَثَبَّتَتْ أورشليم كمركز ديني قومي بعد عودة تابوت العهد، الذي أُهْمِلَ إلى حدٍّ كبيرٍ بعد أن استولى عليه الفلسطينيُّون (</w:t>
      </w:r>
      <w:r>
        <w:rPr>
          <w:rtl/>
          <w:cs/>
          <w:lang w:val="ar_AE" w:bidi="ar_AE"/>
        </w:rPr>
        <w:t>2 صموئيل 6: 1–17</w:t>
      </w:r>
      <w:r>
        <w:rPr>
          <w:rtl/>
          <w:cs/>
          <w:lang w:val="ar_AE" w:bidi="ar_AE"/>
        </w:rPr>
        <w:t>). من ذلك الوقت فصاعدًا، أضحى اختيارا الله لكلٍّ من المَلِك داود وأورشليم ("جبل صِهْيَوْن") مرتبطين بشكلٍ لا ينفصم (</w:t>
      </w:r>
      <w:r>
        <w:rPr>
          <w:rtl/>
          <w:cs/>
          <w:lang w:val="ar_AE" w:bidi="ar_AE"/>
        </w:rPr>
        <w:t>المزمور 78: 67–72</w:t>
      </w:r>
      <w:r>
        <w:rPr>
          <w:rtl/>
          <w:cs/>
          <w:lang w:val="ar_AE" w:bidi="ar_AE"/>
        </w:rPr>
        <w:t>).</w:t>
      </w:r>
    </w:p>
    <w:p>
      <w:pPr>
        <w:bidi/>
      </w:pPr>
      <w:r>
        <w:rPr>
          <w:rtl/>
          <w:cs/>
          <w:lang w:val="ar_AE" w:bidi="ar_AE"/>
        </w:rPr>
      </w:r>
      <w:r>
        <w:rPr>
          <w:rtl/>
          <w:cs/>
          <w:lang w:val="ar_AE" w:bidi="ar_AE"/>
        </w:rPr>
        <w:t>بالنسبة إلى المَلِك داود، كان التوجُّه الرئيس لديه بناءَ مسكنٍ مناسبٍ لإله إسرائيل. بشكلٍ مبدئي، لاقَتْ الفكرة استحسانًا لدى النبي ناثان (</w:t>
      </w:r>
      <w:r>
        <w:rPr>
          <w:rtl/>
          <w:cs/>
          <w:lang w:val="ar_AE" w:bidi="ar_AE"/>
        </w:rPr>
        <w:t>2 صموئيل 7: 1–3</w:t>
      </w:r>
      <w:r>
        <w:rPr>
          <w:rtl/>
          <w:cs/>
          <w:lang w:val="ar_AE" w:bidi="ar_AE"/>
        </w:rPr>
        <w:t>)، إلا أن الله أعلن له أمرًا آخر، وأخبره بالمقاصد الإلهية من جهته (</w:t>
      </w:r>
      <w:r>
        <w:rPr>
          <w:rtl/>
          <w:cs/>
          <w:lang w:val="ar_AE" w:bidi="ar_AE"/>
        </w:rPr>
        <w:t>الأعداد 4–17</w:t>
      </w:r>
      <w:r>
        <w:rPr>
          <w:rtl/>
          <w:cs/>
          <w:lang w:val="ar_AE" w:bidi="ar_AE"/>
        </w:rPr>
        <w:t>). في تلاعبٍ بالمفردات له دلالة ومغزى، عَلِمَ المَلِك داود بالآتي: مع أنه قد تَعَيَّنَ عليه ألا يبني هو بيتًا (هيكلاً) لله، فإن الله سوف يبني له بيتًا (سلالة مَلَكِيَّة). لم يكن للمَلِك داود أن يبني الهيكل بسبب الحروب العديدة التي وقعتْ أثناء حُكْمِهِ المَلَكِي؛ بالأحرى سوف يُبْنَى الهيكل بواسطة ابنه (</w:t>
      </w:r>
      <w:r>
        <w:rPr>
          <w:rtl/>
          <w:cs/>
          <w:lang w:val="ar_AE" w:bidi="ar_AE"/>
        </w:rPr>
        <w:t>1 الملوك 5: 3</w:t>
      </w:r>
      <w:r>
        <w:rPr>
          <w:rtl/>
          <w:cs/>
          <w:lang w:val="ar_AE" w:bidi="ar_AE"/>
        </w:rPr>
        <w:t xml:space="preserve">؛ </w:t>
      </w:r>
      <w:r>
        <w:rPr>
          <w:rtl/>
          <w:cs/>
          <w:lang w:val="ar_AE" w:bidi="ar_AE"/>
        </w:rPr>
        <w:t>1 أخبار الأيام 22: 7–8</w:t>
      </w:r>
      <w:r>
        <w:rPr>
          <w:rtl/>
          <w:cs/>
          <w:lang w:val="ar_AE" w:bidi="ar_AE"/>
        </w:rPr>
        <w:t xml:space="preserve">؛ </w:t>
      </w:r>
      <w:r>
        <w:rPr>
          <w:rtl/>
          <w:cs/>
          <w:lang w:val="ar_AE" w:bidi="ar_AE"/>
        </w:rPr>
        <w:t>28: 3</w:t>
      </w:r>
      <w:r>
        <w:rPr>
          <w:rtl/>
          <w:cs/>
          <w:lang w:val="ar_AE" w:bidi="ar_AE"/>
        </w:rPr>
        <w:t>). ومع ذلك، جَمَعَ المَلِك داود بكلِّ حماسةٍ أغلب الأموال والمواد الضرورية للبناء، كما رسم مخططات العمل لبناء الهيكل (</w:t>
      </w:r>
      <w:r>
        <w:rPr>
          <w:rtl/>
          <w:cs/>
          <w:lang w:val="ar_AE" w:bidi="ar_AE"/>
        </w:rPr>
        <w:t>1 أخبار الأيام 22: 3–5، 14</w:t>
      </w:r>
      <w:r>
        <w:rPr>
          <w:rtl/>
          <w:cs/>
          <w:lang w:val="ar_AE" w:bidi="ar_AE"/>
        </w:rPr>
        <w:t xml:space="preserve">؛ </w:t>
      </w:r>
      <w:r>
        <w:rPr>
          <w:rtl/>
          <w:cs/>
          <w:lang w:val="ar_AE" w:bidi="ar_AE"/>
        </w:rPr>
        <w:t>28: 2، 11–19</w:t>
      </w:r>
      <w:r>
        <w:rPr>
          <w:rtl/>
          <w:cs/>
          <w:lang w:val="ar_AE" w:bidi="ar_AE"/>
        </w:rPr>
        <w:t>). أيضًا، اقتنى المَلِك داود بالمال موقع بناء الهيكل (</w:t>
      </w:r>
      <w:r>
        <w:rPr>
          <w:rtl/>
          <w:cs/>
          <w:lang w:val="ar_AE" w:bidi="ar_AE"/>
        </w:rPr>
        <w:t>21: 25</w:t>
      </w:r>
      <w:r>
        <w:rPr>
          <w:rtl/>
          <w:cs/>
          <w:lang w:val="ar_AE" w:bidi="ar_AE"/>
        </w:rPr>
        <w:t>).</w:t>
      </w:r>
    </w:p>
    <w:p>
      <w:pPr>
        <w:pStyle w:val="Heading3"/>
        <w:bidi/>
      </w:pPr>
      <w:r>
        <w:rPr>
          <w:rtl/>
          <w:cs/>
          <w:lang w:val="ar_AE" w:bidi="ar_AE"/>
        </w:rPr>
        <w:t>هيكل سُليمان</w:t>
      </w:r>
    </w:p>
    <w:p>
      <w:pPr>
        <w:pStyle w:val="Heading4"/>
        <w:bidi/>
      </w:pPr>
      <w:r>
        <w:rPr>
          <w:rtl/>
          <w:cs/>
          <w:lang w:val="ar_AE" w:bidi="ar_AE"/>
        </w:rPr>
        <w:t>التاريخ</w:t>
      </w:r>
    </w:p>
    <w:p>
      <w:pPr>
        <w:bidi/>
      </w:pPr>
      <w:r>
        <w:rPr>
          <w:rtl/>
          <w:cs/>
          <w:lang w:val="ar_AE" w:bidi="ar_AE"/>
        </w:rPr>
      </w:r>
      <w:r>
        <w:rPr>
          <w:rtl/>
          <w:cs/>
          <w:lang w:val="ar_AE" w:bidi="ar_AE"/>
        </w:rPr>
        <w:t>بدأ تشييد البناء في السنة الرابعة لِحُكْم المَلِك سُلَيمان، سنة 966 ق.م تقريبًا، واستغرق بناؤه حتى الاكتمال سَبْعَ سنواتٍ (</w:t>
      </w:r>
      <w:r>
        <w:rPr>
          <w:rtl/>
          <w:cs/>
          <w:lang w:val="ar_AE" w:bidi="ar_AE"/>
        </w:rPr>
        <w:t>1 الملوك 6: 1، 38</w:t>
      </w:r>
      <w:r>
        <w:rPr>
          <w:rtl/>
          <w:cs/>
          <w:lang w:val="ar_AE" w:bidi="ar_AE"/>
        </w:rPr>
        <w:t>). إن كلَّ ما يلزم لبناء الهيكل، بما في ذلك العمال قد أعدَّه المَلِك داود (</w:t>
      </w:r>
      <w:r>
        <w:rPr>
          <w:rtl/>
          <w:cs/>
          <w:lang w:val="ar_AE" w:bidi="ar_AE"/>
        </w:rPr>
        <w:t>1 أخبار الأيام 28: 21</w:t>
      </w:r>
      <w:r>
        <w:rPr>
          <w:rtl/>
          <w:cs/>
          <w:lang w:val="ar_AE" w:bidi="ar_AE"/>
        </w:rPr>
        <w:t>). من الواضح أن الهيكل كانتْ له الأولوية بين مخططات المَلِك سُلَيمان لأعمال البناء، إذ بنى المَلِك قصره لاحقًا (</w:t>
      </w:r>
      <w:r>
        <w:rPr>
          <w:rtl/>
          <w:cs/>
          <w:lang w:val="ar_AE" w:bidi="ar_AE"/>
        </w:rPr>
        <w:t>1 الملوك 7: 1</w:t>
      </w:r>
      <w:r>
        <w:rPr>
          <w:rtl/>
          <w:cs/>
          <w:lang w:val="ar_AE" w:bidi="ar_AE"/>
        </w:rPr>
        <w:t>).</w:t>
      </w:r>
    </w:p>
    <w:p>
      <w:pPr>
        <w:pStyle w:val="Heading4"/>
        <w:bidi/>
      </w:pPr>
      <w:r>
        <w:rPr>
          <w:rtl/>
          <w:cs/>
          <w:lang w:val="ar_AE" w:bidi="ar_AE"/>
        </w:rPr>
        <w:t>الوكلاء والقوى العاملة</w:t>
      </w:r>
    </w:p>
    <w:p>
      <w:pPr>
        <w:bidi/>
      </w:pPr>
      <w:r>
        <w:rPr>
          <w:rtl/>
          <w:cs/>
          <w:lang w:val="ar_AE" w:bidi="ar_AE"/>
        </w:rPr>
      </w:r>
      <w:r>
        <w:rPr>
          <w:rtl/>
          <w:cs/>
          <w:lang w:val="ar_AE" w:bidi="ar_AE"/>
        </w:rPr>
        <w:t>كان المهندس الرئيس لِقِطَع الأثاث المصنوعة من النُّحاس هو حورام (بالعبرية "حيرام")، الذي كان والده نحَّاسًا ماهرًا من مدينة صُور وكانتْ أُمُّه إسرائيلية (</w:t>
      </w:r>
      <w:r>
        <w:rPr>
          <w:rtl/>
          <w:cs/>
          <w:lang w:val="ar_AE" w:bidi="ar_AE"/>
        </w:rPr>
        <w:t>1 الملوك 7: 13–14</w:t>
      </w:r>
      <w:r>
        <w:rPr>
          <w:rtl/>
          <w:cs/>
          <w:lang w:val="ar_AE" w:bidi="ar_AE"/>
        </w:rPr>
        <w:t>). أما خشب الأَرْزِ اللازم لبناء الهيكل فقد جاء من لبنان، وقد قَطَعَه ونَقَلَه خَشَّابون مَهَرَة كانوا يعملون لدى حيرام آخر ـ مَلِك مدينة صور وحليف عهدٍ مع المَلِك سُلَيمان (</w:t>
      </w:r>
      <w:r>
        <w:rPr>
          <w:rtl/>
          <w:cs/>
          <w:lang w:val="ar_AE" w:bidi="ar_AE"/>
        </w:rPr>
        <w:t>5: 5–9</w:t>
      </w:r>
      <w:r>
        <w:rPr>
          <w:rtl/>
          <w:cs/>
          <w:lang w:val="ar_AE" w:bidi="ar_AE"/>
        </w:rPr>
        <w:t>). جُنِّد للمساعدة في قَطْعِ الأخشاب في لبنان ثلاثين ألف إسرائيلي، مُقَسَّمِين إلى ثلاث مجموعات. كانتْ كلُّ مجموعةٍ تقوم بنوبة خدمتها في لبنان لمدة شهر واحد. بالنسبة إلى شغل الحجارة، جَنَّد المَلِك سُلَيمان 153.600 عاملاً أجنبيًّا مقيمين في إسرائيل لتوفير مجموعة مستقلة من قاطِعِي، وحاملي الحجارة، والوكلاء المشرفين (</w:t>
      </w:r>
      <w:r>
        <w:rPr>
          <w:rtl/>
          <w:cs/>
          <w:lang w:val="ar_AE" w:bidi="ar_AE"/>
        </w:rPr>
        <w:t>الأعداد 15–17</w:t>
      </w:r>
      <w:r>
        <w:rPr>
          <w:rtl/>
          <w:cs/>
          <w:lang w:val="ar_AE" w:bidi="ar_AE"/>
        </w:rPr>
        <w:t xml:space="preserve">؛ </w:t>
      </w:r>
      <w:r>
        <w:rPr>
          <w:rtl/>
          <w:cs/>
          <w:lang w:val="ar_AE" w:bidi="ar_AE"/>
        </w:rPr>
        <w:t>2 أخبار الأيام 2: 17–18</w:t>
      </w:r>
      <w:r>
        <w:rPr>
          <w:rtl/>
          <w:cs/>
          <w:lang w:val="ar_AE" w:bidi="ar_AE"/>
        </w:rPr>
        <w:t>). من المحتمل أن "رجال جِبيل"، بمهاراتهم المتخصصة، شَكَّلُوا مجموعةً أخرى (</w:t>
      </w:r>
      <w:r>
        <w:rPr>
          <w:rtl/>
          <w:cs/>
          <w:lang w:val="ar_AE" w:bidi="ar_AE"/>
        </w:rPr>
        <w:t>1 الملوك 5: 18</w:t>
      </w:r>
      <w:r>
        <w:rPr>
          <w:rtl/>
          <w:cs/>
          <w:lang w:val="ar_AE" w:bidi="ar_AE"/>
        </w:rPr>
        <w:t>). بكلِّ وضوحٍ، كان بناء الهيكل مشروعًا قوميًّا ضخمًا هائلَ الحجمِ والجَهْدِ. من أجل الحفاظ على قُدْسِيَّة المكان وإزالة الضوضاء جَرَى إعداد مواد البناء والنجارة خارج موقع الهيكل (</w:t>
      </w:r>
      <w:r>
        <w:rPr>
          <w:rtl/>
          <w:cs/>
          <w:lang w:val="ar_AE" w:bidi="ar_AE"/>
        </w:rPr>
        <w:t>6: 7</w:t>
      </w:r>
      <w:r>
        <w:rPr>
          <w:rtl/>
          <w:cs/>
          <w:lang w:val="ar_AE" w:bidi="ar_AE"/>
        </w:rPr>
        <w:t>).</w:t>
      </w:r>
    </w:p>
    <w:p>
      <w:pPr>
        <w:pStyle w:val="Heading4"/>
        <w:bidi/>
      </w:pPr>
      <w:r>
        <w:rPr>
          <w:rtl/>
          <w:cs/>
          <w:lang w:val="ar_AE" w:bidi="ar_AE"/>
        </w:rPr>
        <w:t>الوصف</w:t>
      </w:r>
    </w:p>
    <w:p>
      <w:pPr>
        <w:bidi/>
      </w:pPr>
      <w:r>
        <w:rPr>
          <w:rtl/>
          <w:cs/>
          <w:lang w:val="ar_AE" w:bidi="ar_AE"/>
        </w:rPr>
      </w:r>
      <w:r>
        <w:rPr>
          <w:rtl/>
          <w:cs/>
          <w:lang w:val="ar_AE" w:bidi="ar_AE"/>
        </w:rPr>
        <w:t>إن التفاصيل الواردة في الكتاب المقدس واضحة بما يكفي بالنسبة إلينا للخروج على نحو معقولٍ بوصفٍ دقيقٍ عن الهيكل. الروايات في سِفْرَي الملوك وأخبار الأيام يكَمِّلُها الوصف الذي يقدِّمه النبي حِزْقِيَال عن الهيكل (انظر أدناه)، والذي يعتمد بشكلٍ عام على معرفته بهيكل أورشليم (</w:t>
      </w:r>
      <w:r>
        <w:rPr>
          <w:rtl/>
          <w:cs/>
          <w:lang w:val="ar_AE" w:bidi="ar_AE"/>
        </w:rPr>
        <w:t>حِزْقِيَال 40–48</w:t>
      </w:r>
      <w:r>
        <w:rPr>
          <w:rtl/>
          <w:cs/>
          <w:lang w:val="ar_AE" w:bidi="ar_AE"/>
        </w:rPr>
        <w:t>).</w:t>
      </w:r>
    </w:p>
    <w:p>
      <w:pPr>
        <w:bidi/>
      </w:pPr>
      <w:r>
        <w:rPr>
          <w:rtl/>
          <w:cs/>
          <w:lang w:val="ar_AE" w:bidi="ar_AE"/>
        </w:rPr>
      </w:r>
      <w:r>
        <w:rPr>
          <w:rtl/>
          <w:cs/>
          <w:lang w:val="ar_AE" w:bidi="ar_AE"/>
        </w:rPr>
        <w:t>ربما كانتْ الغرف الجانبية ترتكز على أسس أو قواعد منفصلة عن الهيكل نفسُه (</w:t>
      </w:r>
      <w:r>
        <w:rPr>
          <w:rtl/>
          <w:cs/>
          <w:lang w:val="ar_AE" w:bidi="ar_AE"/>
        </w:rPr>
        <w:t>1 الملوك 6: 5، 10</w:t>
      </w:r>
      <w:r>
        <w:rPr>
          <w:rtl/>
          <w:cs/>
          <w:lang w:val="ar_AE" w:bidi="ar_AE"/>
        </w:rPr>
        <w:t xml:space="preserve">؛ مع </w:t>
      </w:r>
      <w:r>
        <w:rPr>
          <w:rtl/>
          <w:cs/>
          <w:lang w:val="ar_AE" w:bidi="ar_AE"/>
        </w:rPr>
        <w:t>حِزْقِيال 41: 8–9</w:t>
      </w:r>
      <w:r>
        <w:rPr>
          <w:rtl/>
          <w:cs/>
          <w:lang w:val="ar_AE" w:bidi="ar_AE"/>
        </w:rPr>
        <w:t>) وكانت مرتبة في ثلاثة طوابق، كل منها بارتفاع سبعة أقدام ونصف (2.3 مترًا)، وتمتد حول المبنى بأكمله باستثناء جانب الرُّواق. وكان كل طابق تالٍ أوسع بمقدار قَدَمٍ ونصفٍ (0.5 مترًا) من الطابق الذي تحته، وهذه الأبعاد تتوافق مع سُمْك الجدار الجانبي للقُدْس. كانت غرف الطابق الأرضي بعرض سبعة أقدام ونصف (2.3 مترًا)؛ وكان الطابق الأول بعرض تسعة أقدام (2.7 مترًا)، والثاني بعرض عشرة أقدام ونصف (3.2 مترًا). ربما كان الوصول إلى الطوابق العليا ممكنًا بسلالم حلزونية أو دَرَجٍ مُعَطَّفٍ (</w:t>
      </w:r>
      <w:r>
        <w:rPr>
          <w:rtl/>
          <w:cs/>
          <w:lang w:val="ar_AE" w:bidi="ar_AE"/>
        </w:rPr>
        <w:t>1 الملوك 6: 8</w:t>
      </w:r>
      <w:r>
        <w:rPr>
          <w:rtl/>
          <w:cs/>
          <w:lang w:val="ar_AE" w:bidi="ar_AE"/>
        </w:rPr>
        <w:t>). هناك شيء من عدم اليقين فيما يرتبط بموقع المداخل؛ ربما كان هناك مدخل واحد على كل جانب، إلا أن مدخلاً واحدًا فقط مذكورٌ بالنصِّ في (</w:t>
      </w:r>
      <w:r>
        <w:rPr>
          <w:rtl/>
          <w:cs/>
          <w:lang w:val="ar_AE" w:bidi="ar_AE"/>
        </w:rPr>
        <w:t>عدد 8</w:t>
      </w:r>
      <w:r>
        <w:rPr>
          <w:rtl/>
          <w:cs/>
          <w:lang w:val="ar_AE" w:bidi="ar_AE"/>
        </w:rPr>
        <w:t>). كما في هيكل حِزْقِيَال (</w:t>
      </w:r>
      <w:r>
        <w:rPr>
          <w:rtl/>
          <w:cs/>
          <w:lang w:val="ar_AE" w:bidi="ar_AE"/>
        </w:rPr>
        <w:t>حِزْقِيَال 40: 17، 28</w:t>
      </w:r>
      <w:r>
        <w:rPr>
          <w:rtl/>
          <w:cs/>
          <w:lang w:val="ar_AE" w:bidi="ar_AE"/>
        </w:rPr>
        <w:t>)، كانتْ هناك داران أو ساحتان متجاورتان، داخلية وخارجية (</w:t>
      </w:r>
      <w:r>
        <w:rPr>
          <w:rtl/>
          <w:cs/>
          <w:lang w:val="ar_AE" w:bidi="ar_AE"/>
        </w:rPr>
        <w:t>1 الملوك 6: 36</w:t>
      </w:r>
      <w:r>
        <w:rPr>
          <w:rtl/>
          <w:cs/>
          <w:lang w:val="ar_AE" w:bidi="ar_AE"/>
        </w:rPr>
        <w:t xml:space="preserve">؛ </w:t>
      </w:r>
      <w:r>
        <w:rPr>
          <w:rtl/>
          <w:cs/>
          <w:lang w:val="ar_AE" w:bidi="ar_AE"/>
        </w:rPr>
        <w:t>7: 12</w:t>
      </w:r>
      <w:r>
        <w:rPr>
          <w:rtl/>
          <w:cs/>
          <w:lang w:val="ar_AE" w:bidi="ar_AE"/>
        </w:rPr>
        <w:t>)، لكن لا يقدِّم النص أيَّة أبعاد لهما. كانتْ الدار الداخلية، أو "دار الكهنة"، لكونها بجوار الهيكل نفسه، تُسَمَّى أيضًا "الدَّار الْعُلْيَا" (</w:t>
      </w:r>
      <w:r>
        <w:rPr>
          <w:rtl/>
          <w:cs/>
          <w:lang w:val="ar_AE" w:bidi="ar_AE"/>
        </w:rPr>
        <w:t>2 أخبار الأيام 4: 9</w:t>
      </w:r>
      <w:r>
        <w:rPr>
          <w:rtl/>
          <w:cs/>
          <w:lang w:val="ar_AE" w:bidi="ar_AE"/>
        </w:rPr>
        <w:t xml:space="preserve">؛ </w:t>
      </w:r>
      <w:r>
        <w:rPr>
          <w:rtl/>
          <w:cs/>
          <w:lang w:val="ar_AE" w:bidi="ar_AE"/>
        </w:rPr>
        <w:t>إرميا 36: 10</w:t>
      </w:r>
      <w:r>
        <w:rPr>
          <w:rtl/>
          <w:cs/>
          <w:lang w:val="ar_AE" w:bidi="ar_AE"/>
        </w:rPr>
        <w:t>). كان حائط الدار الداخلية مصنوعًا من ثلاث طبقات من الحجارة المنحوتة ومثبَّتة معًا بطبقة من عوارض خشب الأَرْز (</w:t>
      </w:r>
      <w:r>
        <w:rPr>
          <w:rtl/>
          <w:cs/>
          <w:lang w:val="ar_AE" w:bidi="ar_AE"/>
        </w:rPr>
        <w:t>1 الملوك 6: 36</w:t>
      </w:r>
      <w:r>
        <w:rPr>
          <w:rtl/>
          <w:cs/>
          <w:lang w:val="ar_AE" w:bidi="ar_AE"/>
        </w:rPr>
        <w:t>)، وكانت أبواب الدارَيْن مُغَشَّاة بالنُّحاس (</w:t>
      </w:r>
      <w:r>
        <w:rPr>
          <w:rtl/>
          <w:cs/>
          <w:lang w:val="ar_AE" w:bidi="ar_AE"/>
        </w:rPr>
        <w:t>2 أخبار الأيام 4: 9</w:t>
      </w:r>
      <w:r>
        <w:rPr>
          <w:rtl/>
          <w:cs/>
          <w:lang w:val="ar_AE" w:bidi="ar_AE"/>
        </w:rPr>
        <w:t>). كانت مباني القصر داخل مِنْطَقة الدار الخارجية، وربما كان هناك ممرٌّ خاص بين القصر والهيكل والذي أُغْلِقَ فيما بعد أثناء الحُكْم المَلَكي للمَلِك آحاز (</w:t>
      </w:r>
      <w:r>
        <w:rPr>
          <w:rtl/>
          <w:cs/>
          <w:lang w:val="ar_AE" w:bidi="ar_AE"/>
        </w:rPr>
        <w:t>2 أخبار الأيام 4: 9، 12</w:t>
      </w:r>
      <w:r>
        <w:rPr>
          <w:rtl/>
          <w:cs/>
          <w:lang w:val="ar_AE" w:bidi="ar_AE"/>
        </w:rPr>
        <w:t xml:space="preserve">؛ </w:t>
      </w:r>
      <w:r>
        <w:rPr>
          <w:rtl/>
          <w:cs/>
          <w:lang w:val="ar_AE" w:bidi="ar_AE"/>
        </w:rPr>
        <w:t>2 الملوك 16: 18</w:t>
      </w:r>
      <w:r>
        <w:rPr>
          <w:rtl/>
          <w:cs/>
          <w:lang w:val="ar_AE" w:bidi="ar_AE"/>
        </w:rPr>
        <w:t>).</w:t>
      </w:r>
    </w:p>
    <w:p>
      <w:pPr>
        <w:bidi/>
      </w:pPr>
      <w:r>
        <w:rPr>
          <w:rtl/>
          <w:cs/>
          <w:lang w:val="ar_AE" w:bidi="ar_AE"/>
        </w:rPr>
      </w:r>
      <w:r>
        <w:rPr>
          <w:rtl/>
          <w:cs/>
          <w:lang w:val="ar_AE" w:bidi="ar_AE"/>
        </w:rPr>
        <w:t>كان طول الهيكل نفسُه 90 قدمًا (27.4 مترًا)، وعرضه 30 قدمًا (9.1 مترًا)، وارتفاعه 45 قدمًا (13.7 مترًا) (</w:t>
      </w:r>
      <w:r>
        <w:rPr>
          <w:rtl/>
          <w:cs/>
          <w:lang w:val="ar_AE" w:bidi="ar_AE"/>
        </w:rPr>
        <w:t>1 الملوك 6: 2</w:t>
      </w:r>
      <w:r>
        <w:rPr>
          <w:rtl/>
          <w:cs/>
          <w:lang w:val="ar_AE" w:bidi="ar_AE"/>
        </w:rPr>
        <w:t>)، مع رواق أو ممر بعمق 15 قدمًا (4.6 مترًا) يمتد عبر العرض. ولعل الممر كان في الطرف الشرقي من الهيكل، وبالتالي يتوافق مع اتجاه هيكل حِزْقِيَال (</w:t>
      </w:r>
      <w:r>
        <w:rPr>
          <w:rtl/>
          <w:cs/>
          <w:lang w:val="ar_AE" w:bidi="ar_AE"/>
        </w:rPr>
        <w:t>حِزْقِيَال 43: 1</w:t>
      </w:r>
      <w:r>
        <w:rPr>
          <w:rtl/>
          <w:cs/>
          <w:lang w:val="ar_AE" w:bidi="ar_AE"/>
        </w:rPr>
        <w:t xml:space="preserve">؛ </w:t>
      </w:r>
      <w:r>
        <w:rPr>
          <w:rtl/>
          <w:cs/>
          <w:lang w:val="ar_AE" w:bidi="ar_AE"/>
        </w:rPr>
        <w:t>44: 1</w:t>
      </w:r>
      <w:r>
        <w:rPr>
          <w:rtl/>
          <w:cs/>
          <w:lang w:val="ar_AE" w:bidi="ar_AE"/>
        </w:rPr>
        <w:t>). كان الجزء الأكبر من الحَرَم الرئيس، التالي للرواق، يُشَكِّل القُدْس، الذي كان يبلغ طوله 60 قدمًا (18.3 مترًا) (</w:t>
      </w:r>
      <w:r>
        <w:rPr>
          <w:rtl/>
          <w:cs/>
          <w:lang w:val="ar_AE" w:bidi="ar_AE"/>
        </w:rPr>
        <w:t>1 الملوك 6: 17</w:t>
      </w:r>
      <w:r>
        <w:rPr>
          <w:rtl/>
          <w:cs/>
          <w:lang w:val="ar_AE" w:bidi="ar_AE"/>
        </w:rPr>
        <w:t>). وراء هذا يقع الحَرَم الداخلي، أي قُدْس الأقداس (أو "الموضع الأكثر قدسية")، وهو عبارة عن مكعب تام يبلغ طول ضلعه 30 قدمًا (9.1 مترًا). كانت كل الجدران الداخلية مكسوة بألواح من خشبِ الأَرْز المزخرف بزخارف الزهور، الكَرُوبِيم، وأشجار النخيل، وبذلك لم يكن من الممكن رؤية أي حجر من أحجار البناء. كانتْ كلُّ جدران قُدْس الأقداس الداخلي، والقُدْس الخارجي "مُغَشَّاة" (</w:t>
      </w:r>
      <w:r>
        <w:rPr>
          <w:rtl/>
          <w:cs/>
          <w:lang w:val="ar_AE" w:bidi="ar_AE"/>
        </w:rPr>
        <w:t>عدد 22</w:t>
      </w:r>
      <w:r>
        <w:rPr>
          <w:rtl/>
          <w:cs/>
          <w:lang w:val="ar_AE" w:bidi="ar_AE"/>
        </w:rPr>
        <w:t>) بذهبٍ خالص. في الحقيقة، ربما رُصِّعَتْ الزخارف الذهبية، على أساس أن الطلاء الذهبي الجامد من شأنه أن يفسد الجمال الطبيعي للنحت الخشبي. كانت الأرضية من ألواح خشب السَّرُو (</w:t>
      </w:r>
      <w:r>
        <w:rPr>
          <w:rtl/>
          <w:cs/>
          <w:lang w:val="ar_AE" w:bidi="ar_AE"/>
        </w:rPr>
        <w:t>عدد 15</w:t>
      </w:r>
      <w:r>
        <w:rPr>
          <w:rtl/>
          <w:cs/>
          <w:lang w:val="ar_AE" w:bidi="ar_AE"/>
        </w:rPr>
        <w:t>). النوافذ الضيقة الموجودة في الحوائط العالية، فوق مستوى الغرف الخارجية ذات الطوابق الثلاثة، أمدَّت القُدْس بالضوء (</w:t>
      </w:r>
      <w:r>
        <w:rPr>
          <w:rtl/>
          <w:cs/>
          <w:lang w:val="ar_AE" w:bidi="ar_AE"/>
        </w:rPr>
        <w:t>عدد 4</w:t>
      </w:r>
      <w:r>
        <w:rPr>
          <w:rtl/>
          <w:cs/>
          <w:lang w:val="ar_AE" w:bidi="ar_AE"/>
        </w:rPr>
        <w:t>). كان السطح الداخلي مسقَّف بألواحٍ وعوارضٍ من خشبِ الأَرْز. لا يقدِّم النصُّ أيَّة تفاصيل حول السطح الخارجي للسَّقْف، ولكن من المحتمل أن التقنية المعاصرة تمَّ استخدامُها، باستخدام إطار شبكي من الخشب تُملأ وتسوَّى فتحاته بطبقة من الجص الجيري المقاوم للماء.</w:t>
      </w:r>
    </w:p>
    <w:p>
      <w:pPr>
        <w:bidi/>
      </w:pPr>
      <w:r>
        <w:rPr>
          <w:rtl/>
          <w:cs/>
          <w:lang w:val="ar_AE" w:bidi="ar_AE"/>
        </w:rPr>
      </w:r>
      <w:r>
        <w:rPr>
          <w:rtl/>
          <w:cs/>
          <w:lang w:val="ar_AE" w:bidi="ar_AE"/>
        </w:rPr>
        <w:t>يبدو أن الرُّواق الخارجي كان عبارة عن فضاءٍ مفتوحٍ، إذ لا يوجد أي تلميح لأيَّة أبواب. كان الدخول إلى القدس متاحًا عن طريق بابين لكلٍّ منهما دفتين مثبَّتَتَيْن بالمفصلات حتي يتسنى لهما للطي، والبابان مصنوعان من خشب السَّرُو ومزخرفان بنفس طريقة تزيين الجدران الداخلية (</w:t>
      </w:r>
      <w:r>
        <w:rPr>
          <w:rtl/>
          <w:cs/>
          <w:lang w:val="ar_AE" w:bidi="ar_AE"/>
        </w:rPr>
        <w:t>العددين 34–35</w:t>
      </w:r>
      <w:r>
        <w:rPr>
          <w:rtl/>
          <w:cs/>
          <w:lang w:val="ar_AE" w:bidi="ar_AE"/>
        </w:rPr>
        <w:t>). كانت أعتاب وقوائم الأبواب مصنوعة من خشب الزيتون. في داخل القُدْس كان يوجد مذبح البَخُور المصنوع من خشب الأَرْز المُغشَّى بالذهب؛ كان المذبح موضوعًا في المنتصف أمام قُدْس الأقداس. أيضًا، كان في القُدْس مائدة خبز الوجوه أي خبز الحضرة الإلهية، وعَشْر منائِر مرتَّبة في مجموعتين، خمس على كلِّ جانب، وأواني متنوعة ضرورية لمباشرة المهام الكهنوتية (</w:t>
      </w:r>
      <w:r>
        <w:rPr>
          <w:rtl/>
          <w:cs/>
          <w:lang w:val="ar_AE" w:bidi="ar_AE"/>
        </w:rPr>
        <w:t>1 الملوك 7: 48–50</w:t>
      </w:r>
      <w:r>
        <w:rPr>
          <w:rtl/>
          <w:cs/>
          <w:lang w:val="ar_AE" w:bidi="ar_AE"/>
        </w:rPr>
        <w:t>). وقد صُنِعَتْ كلُّ هذه الأشياء، وغُشِّيَتْ بالذَّهب. الموائد العَشْر، المرتَّبَة كانتْ خمسًا على كلِّ جانبٍ، من المفترض أنها كانت مخصَّصة أيضًا لسائر الأواني وملحقاتها (</w:t>
      </w:r>
      <w:r>
        <w:rPr>
          <w:rtl/>
          <w:cs/>
          <w:lang w:val="ar_AE" w:bidi="ar_AE"/>
        </w:rPr>
        <w:t>2 أخبار الأيام 4: 8</w:t>
      </w:r>
      <w:r>
        <w:rPr>
          <w:rtl/>
          <w:cs/>
          <w:lang w:val="ar_AE" w:bidi="ar_AE"/>
        </w:rPr>
        <w:t>).</w:t>
      </w:r>
    </w:p>
    <w:p>
      <w:pPr>
        <w:bidi/>
      </w:pPr>
      <w:r>
        <w:rPr>
          <w:rtl/>
          <w:cs/>
          <w:lang w:val="ar_AE" w:bidi="ar_AE"/>
        </w:rPr>
      </w:r>
      <w:r>
        <w:rPr>
          <w:rtl/>
          <w:cs/>
          <w:lang w:val="ar_AE" w:bidi="ar_AE"/>
        </w:rPr>
        <w:t>بين القُدْس وقُدْس الأقداس كان هناك باب بدفتين مصنوع من خشب الزيتون، ومنقوش بنقش الكَرُوبِيم ، والنخيل، والزهور، ومطليٌّ بالذَّهب. في داخل هذه الأبواب، ولحجب قدس الأقداس، كانتْ هناك ستارة الحجاب من أسمانجوني، وَأُرْجُوانٍ، وَقِرْمِزٍ، وهي منسوجة من أجود الأقمشة ومزيَّنة بالكَرُوبِيم (</w:t>
      </w:r>
      <w:r>
        <w:rPr>
          <w:rtl/>
          <w:cs/>
          <w:lang w:val="ar_AE" w:bidi="ar_AE"/>
        </w:rPr>
        <w:t>2 أخبار الأيام 3: 14</w:t>
      </w:r>
      <w:r>
        <w:rPr>
          <w:rtl/>
          <w:cs/>
          <w:lang w:val="ar_AE" w:bidi="ar_AE"/>
        </w:rPr>
        <w:t>).</w:t>
      </w:r>
    </w:p>
    <w:p>
      <w:pPr>
        <w:bidi/>
      </w:pPr>
      <w:r>
        <w:rPr>
          <w:rtl/>
          <w:cs/>
          <w:lang w:val="ar_AE" w:bidi="ar_AE"/>
        </w:rPr>
      </w:r>
      <w:r>
        <w:rPr>
          <w:rtl/>
          <w:cs/>
          <w:lang w:val="ar_AE" w:bidi="ar_AE"/>
        </w:rPr>
        <w:t>في قُدْس الأقداس يوجد اثنان من الكَرُوبِيم، ارتفاع كل واحد 15 قدمًا (4.6 مترًا) ومصنوعان من خشب الزيتون المُغَشَّى بالذَّهب (</w:t>
      </w:r>
      <w:r>
        <w:rPr>
          <w:rtl/>
          <w:cs/>
          <w:lang w:val="ar_AE" w:bidi="ar_AE"/>
        </w:rPr>
        <w:t>1 الملوك 6: 23–28</w:t>
      </w:r>
      <w:r>
        <w:rPr>
          <w:rtl/>
          <w:cs/>
          <w:lang w:val="ar_AE" w:bidi="ar_AE"/>
        </w:rPr>
        <w:t>). بلغ قياس كلُّ جَنَاحٍ سبعة أقدام ونصف (2.3 مترًا). مسَّ جَنَاح كلٍّ منهما الحوائط الجانبية، بينما تلاقتْ الأجنحة في وسط الغرفة. كان العرش الإلهي إلى حدٍّ كبير أقلَّ إبهارًا في خيمة الاجتماع، حيث ظَلَّلتْ أجنحة الكَرُوبِيم الغطاء، أي كُرْسِي الرحمة، فوق التابوت (</w:t>
      </w:r>
      <w:r>
        <w:rPr>
          <w:rtl/>
          <w:cs/>
          <w:lang w:val="ar_AE" w:bidi="ar_AE"/>
        </w:rPr>
        <w:t>الخروج 25: 17–22</w:t>
      </w:r>
      <w:r>
        <w:rPr>
          <w:rtl/>
          <w:cs/>
          <w:lang w:val="ar_AE" w:bidi="ar_AE"/>
        </w:rPr>
        <w:t>). في هيكل المَلِك سُلَيمان، وُضِعَ تابوت العهد أسفل الكَرُوبِيم الناظرة بالوجه إلى الأمام، بوصفهم الحُمَاة الرمزيين. التابوت، بوصفه القطعة الرئيسة الوحيدة الباقية من خيمة الاجتماع الموسوية، لا يزال محتوِيًا على لوحي الشريعة، إلا أن وعاء المن وعصا هارون كانا مفقودين (</w:t>
      </w:r>
      <w:r>
        <w:rPr>
          <w:rtl/>
          <w:cs/>
          <w:lang w:val="ar_AE" w:bidi="ar_AE"/>
        </w:rPr>
        <w:t>1 الملوك 8: 9</w:t>
      </w:r>
      <w:r>
        <w:rPr>
          <w:rtl/>
          <w:cs/>
          <w:lang w:val="ar_AE" w:bidi="ar_AE"/>
        </w:rPr>
        <w:t>).</w:t>
      </w:r>
    </w:p>
    <w:p>
      <w:pPr>
        <w:bidi/>
      </w:pPr>
      <w:r>
        <w:rPr>
          <w:rtl/>
          <w:cs/>
          <w:lang w:val="ar_AE" w:bidi="ar_AE"/>
        </w:rPr>
      </w:r>
      <w:r>
        <w:rPr>
          <w:rtl/>
          <w:cs/>
          <w:lang w:val="ar_AE" w:bidi="ar_AE"/>
        </w:rPr>
        <w:t>خارج الهيكل مباشرة وعلى جانبي الرُّواق كان هناك عمودان مجوَّفان من النُّحاس (</w:t>
      </w:r>
      <w:r>
        <w:rPr>
          <w:rtl/>
          <w:cs/>
          <w:lang w:val="ar_AE" w:bidi="ar_AE"/>
        </w:rPr>
        <w:t>1 الملوك 7: 15–20</w:t>
      </w:r>
      <w:r>
        <w:rPr>
          <w:rtl/>
          <w:cs/>
          <w:lang w:val="ar_AE" w:bidi="ar_AE"/>
        </w:rPr>
        <w:t xml:space="preserve">؛ </w:t>
      </w:r>
      <w:r>
        <w:rPr>
          <w:rtl/>
          <w:cs/>
          <w:lang w:val="ar_AE" w:bidi="ar_AE"/>
        </w:rPr>
        <w:t>2 أخبار الأيام 3: 15–17</w:t>
      </w:r>
      <w:r>
        <w:rPr>
          <w:rtl/>
          <w:cs/>
          <w:lang w:val="ar_AE" w:bidi="ar_AE"/>
        </w:rPr>
        <w:t>). بحسب سفر الملوك، كان ارتفاع هذه الأعمدة 27 قدمًا (8.2 مترًا)، ومحيطها 18 قدمًا (5.5 مترًا). أما سماكة معدن النُّحاس نفسه فكانتْ حوالي أربع بوصات (10.2 سم). تُوِّجَتْ رؤوس الأعمدة بتيجان نحاسيَّة على شكل السَّوسَن يبلغ ارتفاعها سبعة أقدام ونصف (2.3 متر) وعرضها ستة أقدام (1.8 متر)، ومزينة بشكلٍ معقَّد بشبكة من السلاسل تدعمُ صفَّيْن من الرُّمان. لا بُدَّ أن الوزن الإجمالي للعمودين كان هائلاً، وقد أكَّد النبي إرميا على ضخامة حجمها، فقد لاحظ أن البابليين اضطروا إلى تكسير العمودين إلى قطعٍ قبل نقلهما إلى بابل (</w:t>
      </w:r>
      <w:r>
        <w:rPr>
          <w:rtl/>
          <w:cs/>
          <w:lang w:val="ar_AE" w:bidi="ar_AE"/>
        </w:rPr>
        <w:t>إرميا 52: 17، 21–23</w:t>
      </w:r>
      <w:r>
        <w:rPr>
          <w:rtl/>
          <w:cs/>
          <w:lang w:val="ar_AE" w:bidi="ar_AE"/>
        </w:rPr>
        <w:t>).</w:t>
      </w:r>
    </w:p>
    <w:p>
      <w:pPr>
        <w:bidi/>
      </w:pPr>
      <w:r>
        <w:rPr>
          <w:rtl/>
          <w:cs/>
          <w:lang w:val="ar_AE" w:bidi="ar_AE"/>
        </w:rPr>
      </w:r>
      <w:r>
        <w:rPr>
          <w:rtl/>
          <w:cs/>
          <w:lang w:val="ar_AE" w:bidi="ar_AE"/>
        </w:rPr>
        <w:t xml:space="preserve">أما مذبح المحرَقَة النُّحاسي أمام الرُّواق فلم يكن مدوَّنًا في مواصفات الهيكل في </w:t>
      </w:r>
      <w:r>
        <w:rPr>
          <w:rtl/>
          <w:cs/>
          <w:lang w:val="ar_AE" w:bidi="ar_AE"/>
        </w:rPr>
        <w:t>1 الملوك 7</w:t>
      </w:r>
      <w:r>
        <w:rPr>
          <w:rtl/>
          <w:cs/>
          <w:lang w:val="ar_AE" w:bidi="ar_AE"/>
        </w:rPr>
        <w:t>. إلا أن هذا المذبح مذكورٌ أثناء تدشين الهيكل وما بعد التدشين (</w:t>
      </w:r>
      <w:r>
        <w:rPr>
          <w:rtl/>
          <w:cs/>
          <w:lang w:val="ar_AE" w:bidi="ar_AE"/>
        </w:rPr>
        <w:t>1 الملوك 8: 22، 54، 64</w:t>
      </w:r>
      <w:r>
        <w:rPr>
          <w:rtl/>
          <w:cs/>
          <w:lang w:val="ar_AE" w:bidi="ar_AE"/>
        </w:rPr>
        <w:t xml:space="preserve">؛ </w:t>
      </w:r>
      <w:r>
        <w:rPr>
          <w:rtl/>
          <w:cs/>
          <w:lang w:val="ar_AE" w:bidi="ar_AE"/>
        </w:rPr>
        <w:t>9: 25</w:t>
      </w:r>
      <w:r>
        <w:rPr>
          <w:rtl/>
          <w:cs/>
          <w:lang w:val="ar_AE" w:bidi="ar_AE"/>
        </w:rPr>
        <w:t>) ومن الواضح أنه كان قائمًا في الدَّار الداخلية. كانتْ أبعادُه 30 قدمًا (9.1 مترًا) مربعًا كما بلغ ارتفاعه 15 قدمًا (4.6 مترًا) (</w:t>
      </w:r>
      <w:r>
        <w:rPr>
          <w:rtl/>
          <w:cs/>
          <w:lang w:val="ar_AE" w:bidi="ar_AE"/>
        </w:rPr>
        <w:t>2 أخبار الأيام 4: 1</w:t>
      </w:r>
      <w:r>
        <w:rPr>
          <w:rtl/>
          <w:cs/>
          <w:lang w:val="ar_AE" w:bidi="ar_AE"/>
        </w:rPr>
        <w:t>). بالنظر إلى وزن المذبح الثقيل، من المحتمل أنه سُبِكَ على شكل أجزاءٍ في مَسْبَك المَلِك سُلَيمان في وادي الأردن (</w:t>
      </w:r>
      <w:r>
        <w:rPr>
          <w:rtl/>
          <w:cs/>
          <w:lang w:val="ar_AE" w:bidi="ar_AE"/>
        </w:rPr>
        <w:t>الأعداد 17–18</w:t>
      </w:r>
      <w:r>
        <w:rPr>
          <w:rtl/>
          <w:cs/>
          <w:lang w:val="ar_AE" w:bidi="ar_AE"/>
        </w:rPr>
        <w:t>)، ثم نُقِلَت الأجزاء إلى موقع الهيكل للتجميع.</w:t>
      </w:r>
    </w:p>
    <w:p>
      <w:pPr>
        <w:bidi/>
      </w:pPr>
      <w:r>
        <w:rPr>
          <w:rtl/>
          <w:cs/>
          <w:lang w:val="ar_AE" w:bidi="ar_AE"/>
        </w:rPr>
      </w:r>
      <w:r>
        <w:rPr>
          <w:rtl/>
          <w:cs/>
          <w:lang w:val="ar_AE" w:bidi="ar_AE"/>
        </w:rPr>
        <w:t>ربما أكثرَ ما يَلْفِتُ الانتباه في الدار الداخلية هو "حوض البحر المَسْبوك من (النُّحاس البرونزي)"، وهو خزان ماء ضخم، مستدير مصنوع من البرونز المَجْليِّ، ويبلغ سُمْكُه 3 بوصات (8 سم)، وارتفاعه 7.5 قدم (2.3 مترًا)، وقطرُه حوالي 15 قدمًا (4.6 مترًا) (</w:t>
      </w:r>
      <w:r>
        <w:rPr>
          <w:rtl/>
          <w:cs/>
          <w:lang w:val="ar_AE" w:bidi="ar_AE"/>
        </w:rPr>
        <w:t>1 ملوك 7: 23–26</w:t>
      </w:r>
      <w:r>
        <w:rPr>
          <w:rtl/>
          <w:cs/>
          <w:lang w:val="ar_AE" w:bidi="ar_AE"/>
        </w:rPr>
        <w:t>). تألَّقَتْ حافتُه كزهرة السَّوسَن (</w:t>
      </w:r>
      <w:r>
        <w:rPr>
          <w:rtl/>
          <w:cs/>
          <w:lang w:val="ar_AE" w:bidi="ar_AE"/>
        </w:rPr>
        <w:t>2 أخبار الأيام 4: 2–5</w:t>
      </w:r>
      <w:r>
        <w:rPr>
          <w:rtl/>
          <w:cs/>
          <w:lang w:val="ar_AE" w:bidi="ar_AE"/>
        </w:rPr>
        <w:t>). كان حوض البحرُ مدعومًا باثني عَشْر ثورًا من النُّحاس البرونزي، أربعة على كلِّ جانب، وكان به صفان من الزخارف، ربما كانت عبارة عن قثاء أو رمان، تحت الحافة. كانتْ سعته تتراوح بين 10,000 و12,000 جالون (37,850–45,420 لترًا). كان ماءُ حوض البحر البرونزي يُسْتَخْدَم لطقوس الاغتسال الكهنوتي (</w:t>
      </w:r>
      <w:r>
        <w:rPr>
          <w:rtl/>
          <w:cs/>
          <w:lang w:val="ar_AE" w:bidi="ar_AE"/>
        </w:rPr>
        <w:t>عدد 6</w:t>
      </w:r>
      <w:r>
        <w:rPr>
          <w:rtl/>
          <w:cs/>
          <w:lang w:val="ar_AE" w:bidi="ar_AE"/>
        </w:rPr>
        <w:t>). من المفترض أن هذا قد استلزم وجود قاعدة من نوعٍ ما، إذ أن حافةَ هذا الحوض الضَّخم كانتْ على ارتفاع حوالي 15 قدمًا (4.6 مترًا) فوق مستوى سطح الأرض.</w:t>
      </w:r>
    </w:p>
    <w:p>
      <w:pPr>
        <w:bidi/>
      </w:pPr>
      <w:r>
        <w:rPr>
          <w:rtl/>
          <w:cs/>
          <w:lang w:val="ar_AE" w:bidi="ar_AE"/>
        </w:rPr>
      </w:r>
      <w:r>
        <w:rPr>
          <w:rtl/>
          <w:cs/>
          <w:lang w:val="ar_AE" w:bidi="ar_AE"/>
        </w:rPr>
        <w:t>كما صمَّمَ حيرام عَشَرَ مَرَاحِض كبيرة، مثبتة على قوائم متحرِّكة، ومقسَّمة إلى مجموعتين، كلُّ منها من خمسِ مَرَاحِض، على الجانبين الشِّمالي والجنوبي للدار الداخلية (</w:t>
      </w:r>
      <w:r>
        <w:rPr>
          <w:rtl/>
          <w:cs/>
          <w:lang w:val="ar_AE" w:bidi="ar_AE"/>
        </w:rPr>
        <w:t>1 الملوك 7: 38–39</w:t>
      </w:r>
      <w:r>
        <w:rPr>
          <w:rtl/>
          <w:cs/>
          <w:lang w:val="ar_AE" w:bidi="ar_AE"/>
        </w:rPr>
        <w:t>). كانت القوائم في الأساس عبارة عن صناديق من النُّحاس البرونزي، مساحتها ستة أقدام مربعة (1.8 متر) وارتفاعها أربعة أقدام ونصف (1.4 متر) مع حافة تبلغ تسعة بوصات (22.9 سم) حول الحرف العلوي. تم تثبيت كل زاوية في أعمدة مقواة ثُبِّتَتْ المحاور فيها. كانت العجلات رباعية الدعم يبلغ ارتفاعها 27 بوصةً (68.6 سم). في كل قائم هناك مناسب لمرحضة تحتوي تقريبًا 220 جالونًا (832.7 لترًا) من الماء، تُسْتَخْدَم لِغَسْلِ الذبائح الحيوانية (</w:t>
      </w:r>
      <w:r>
        <w:rPr>
          <w:rtl/>
          <w:cs/>
          <w:lang w:val="ar_AE" w:bidi="ar_AE"/>
        </w:rPr>
        <w:t>2 أخبار الأيام 4: 6</w:t>
      </w:r>
      <w:r>
        <w:rPr>
          <w:rtl/>
          <w:cs/>
          <w:lang w:val="ar_AE" w:bidi="ar_AE"/>
        </w:rPr>
        <w:t>). من المحتمل أن كل واحدة منها كانت مجاورة لواحدة من الموائد العَشْر المستخدمة لِسَلْخِ اللحوم أو تحضير الذبائح (</w:t>
      </w:r>
      <w:r>
        <w:rPr>
          <w:rtl/>
          <w:cs/>
          <w:lang w:val="ar_AE" w:bidi="ar_AE"/>
        </w:rPr>
        <w:t>عدد 8</w:t>
      </w:r>
      <w:r>
        <w:rPr>
          <w:rtl/>
          <w:cs/>
          <w:lang w:val="ar_AE" w:bidi="ar_AE"/>
        </w:rPr>
        <w:t>). القطع التكميلية، مثل القُدُور، والرُّفُوش، والْمَنَاضِح، صُنِعَتْ كُلُّها من النُّحاس البرونزي (</w:t>
      </w:r>
      <w:r>
        <w:rPr>
          <w:rtl/>
          <w:cs/>
          <w:lang w:val="ar_AE" w:bidi="ar_AE"/>
        </w:rPr>
        <w:t>1 الملوك 7: 40، 45</w:t>
      </w:r>
      <w:r>
        <w:rPr>
          <w:rtl/>
          <w:cs/>
          <w:lang w:val="ar_AE" w:bidi="ar_AE"/>
        </w:rPr>
        <w:t>).</w:t>
      </w:r>
    </w:p>
    <w:p>
      <w:pPr>
        <w:pStyle w:val="Heading4"/>
        <w:bidi/>
      </w:pPr>
      <w:r>
        <w:rPr>
          <w:rtl/>
          <w:cs/>
          <w:lang w:val="ar_AE" w:bidi="ar_AE"/>
        </w:rPr>
        <w:t>التدشين</w:t>
      </w:r>
    </w:p>
    <w:p>
      <w:pPr>
        <w:bidi/>
      </w:pPr>
      <w:r>
        <w:rPr>
          <w:rtl/>
          <w:cs/>
          <w:lang w:val="ar_AE" w:bidi="ar_AE"/>
        </w:rPr>
      </w:r>
      <w:r>
        <w:rPr>
          <w:rtl/>
          <w:cs/>
          <w:lang w:val="ar_AE" w:bidi="ar_AE"/>
        </w:rPr>
        <w:t>لقد مَرَّ أَحَدَ عَشْرَ شهرًا بين اكتمال بناء الهيكل وتدشينه (</w:t>
      </w:r>
      <w:r>
        <w:rPr>
          <w:rtl/>
          <w:cs/>
          <w:lang w:val="ar_AE" w:bidi="ar_AE"/>
        </w:rPr>
        <w:t>1 الملوك 6: 38</w:t>
      </w:r>
      <w:r>
        <w:rPr>
          <w:rtl/>
          <w:cs/>
          <w:lang w:val="ar_AE" w:bidi="ar_AE"/>
        </w:rPr>
        <w:t xml:space="preserve">؛ </w:t>
      </w:r>
      <w:r>
        <w:rPr>
          <w:rtl/>
          <w:cs/>
          <w:lang w:val="ar_AE" w:bidi="ar_AE"/>
        </w:rPr>
        <w:t>8: 2</w:t>
      </w:r>
      <w:r>
        <w:rPr>
          <w:rtl/>
          <w:cs/>
          <w:lang w:val="ar_AE" w:bidi="ar_AE"/>
        </w:rPr>
        <w:t>)، في هذه الفترة وُضِعَت قطع الأثاث الرئيسة في مكانها. تَمَّ التدشينُ نفسُه في الشهر السابع، ربما على نحوٍ تزامن مع عيد المظال ويوم الكفارة (</w:t>
      </w:r>
      <w:r>
        <w:rPr>
          <w:rtl/>
          <w:cs/>
          <w:lang w:val="ar_AE" w:bidi="ar_AE"/>
        </w:rPr>
        <w:t>اللاويين 23: 23–36</w:t>
      </w:r>
      <w:r>
        <w:rPr>
          <w:rtl/>
          <w:cs/>
          <w:lang w:val="ar_AE" w:bidi="ar_AE"/>
        </w:rPr>
        <w:t>). نُقِلَ تابوتُ العهد إلى موضع راحته النهائي (</w:t>
      </w:r>
      <w:r>
        <w:rPr>
          <w:rtl/>
          <w:cs/>
          <w:lang w:val="ar_AE" w:bidi="ar_AE"/>
        </w:rPr>
        <w:t>1 الملوك 8: 3–4</w:t>
      </w:r>
      <w:r>
        <w:rPr>
          <w:rtl/>
          <w:cs/>
          <w:lang w:val="ar_AE" w:bidi="ar_AE"/>
        </w:rPr>
        <w:t>)، إلا أن الدَّار الداخلية أثبتَتْ عدم كفايتها للأعداد الكبيرة من الحيوانات المقدَّمة كذبائح (</w:t>
      </w:r>
      <w:r>
        <w:rPr>
          <w:rtl/>
          <w:cs/>
          <w:lang w:val="ar_AE" w:bidi="ar_AE"/>
        </w:rPr>
        <w:t>1 الملوك 8: 62–64</w:t>
      </w:r>
      <w:r>
        <w:rPr>
          <w:rtl/>
          <w:cs/>
          <w:lang w:val="ar_AE" w:bidi="ar_AE"/>
        </w:rPr>
        <w:t xml:space="preserve">؛ </w:t>
      </w:r>
      <w:r>
        <w:rPr>
          <w:rtl/>
          <w:cs/>
          <w:lang w:val="ar_AE" w:bidi="ar_AE"/>
        </w:rPr>
        <w:t>2 أخبار الأيام 7: 7</w:t>
      </w:r>
      <w:r>
        <w:rPr>
          <w:rtl/>
          <w:cs/>
          <w:lang w:val="ar_AE" w:bidi="ar_AE"/>
        </w:rPr>
        <w:t>).</w:t>
      </w:r>
    </w:p>
    <w:p>
      <w:pPr>
        <w:bidi/>
      </w:pPr>
      <w:r>
        <w:rPr>
          <w:rtl/>
          <w:cs/>
          <w:lang w:val="ar_AE" w:bidi="ar_AE"/>
        </w:rPr>
      </w:r>
      <w:r>
        <w:rPr>
          <w:rtl/>
          <w:cs/>
          <w:lang w:val="ar_AE" w:bidi="ar_AE"/>
        </w:rPr>
        <w:t>استخدم الهيكل لتشييده أعظم تقنيات البناء في عصره، ولم يبخل القائمون على بنائه بأيَّة نفقات في التشييد، أو الزخرفة، أو التجهيزات. مع كلِّ ذلك، أقَرَّ المَلِك سُلَيمان مباشرةً، أثناء صلاته، بعدم كفاية الهيكل التامة لِيسكُنَ فيه الإله السرمدي (</w:t>
      </w:r>
      <w:r>
        <w:rPr>
          <w:rtl/>
          <w:cs/>
          <w:lang w:val="ar_AE" w:bidi="ar_AE"/>
        </w:rPr>
        <w:t>1 الملوك 8: 27</w:t>
      </w:r>
      <w:r>
        <w:rPr>
          <w:rtl/>
          <w:cs/>
          <w:lang w:val="ar_AE" w:bidi="ar_AE"/>
        </w:rPr>
        <w:t>). أكَّدَتْ صلواته أيضًا على ميل إسرائيل إلى التَّخَلِّي عن الرَّب، وفي المقارنة بين الله والشعب، الله قاضٍ عادِلٌ، ومع ذلك هو أيضًا الإلهُ الرحيم الأمين. بلغتْ ممارسة طقوس التدشين ذروتها عندما نَزَلَتْ نارٌ من السماء والْتَهَمَتْ الذبائح وملأ مَجْدُ الشَّكِينَة الهيكل (</w:t>
      </w:r>
      <w:r>
        <w:rPr>
          <w:rtl/>
          <w:cs/>
          <w:lang w:val="ar_AE" w:bidi="ar_AE"/>
        </w:rPr>
        <w:t>2 أخبار الأيام 7: 1–3</w:t>
      </w:r>
      <w:r>
        <w:rPr>
          <w:rtl/>
          <w:cs/>
          <w:lang w:val="ar_AE" w:bidi="ar_AE"/>
        </w:rPr>
        <w:t>).</w:t>
      </w:r>
    </w:p>
    <w:p>
      <w:pPr>
        <w:pStyle w:val="Heading4"/>
        <w:bidi/>
      </w:pPr>
      <w:r>
        <w:rPr>
          <w:rtl/>
          <w:cs/>
          <w:lang w:val="ar_AE" w:bidi="ar_AE"/>
        </w:rPr>
        <w:t>التاريخ اللاحق</w:t>
      </w:r>
    </w:p>
    <w:p>
      <w:pPr>
        <w:bidi/>
      </w:pPr>
      <w:r>
        <w:rPr>
          <w:rtl/>
          <w:cs/>
          <w:lang w:val="ar_AE" w:bidi="ar_AE"/>
        </w:rPr>
      </w:r>
      <w:r>
        <w:rPr>
          <w:rtl/>
          <w:cs/>
          <w:lang w:val="ar_AE" w:bidi="ar_AE"/>
        </w:rPr>
        <w:t>مثل معظم المواضع القديمة المقدَّسة للعبادة، أصبح الهيكل بمثابة الخزانة للثروة القومية، وبالتالي كان في الغالب هدفًا للهجوم. فقد نَهَبَهُ شِيشَقُ مَلِكُ مِصْر بعد خمس سنوات من موت المَلِك سُلَيمان (</w:t>
      </w:r>
      <w:r>
        <w:rPr>
          <w:rtl/>
          <w:cs/>
          <w:lang w:val="ar_AE" w:bidi="ar_AE"/>
        </w:rPr>
        <w:t>1 الملوك 14: 25–38</w:t>
      </w:r>
      <w:r>
        <w:rPr>
          <w:rtl/>
          <w:cs/>
          <w:lang w:val="ar_AE" w:bidi="ar_AE"/>
        </w:rPr>
        <w:t>). بعد فترة وجيزة، استنفد المِلِك آسَا (910–869 ق.م) كنوز الهيكل الذهبيَّة والفضيَّة لاقتناء المعونة السُّوريَّة ضد المَلِك القمعي، الذي اضطهده (908–886 ق.م)، بَعْشَا مَلِك إسرائيل (</w:t>
      </w:r>
      <w:r>
        <w:rPr>
          <w:rtl/>
          <w:cs/>
          <w:lang w:val="ar_AE" w:bidi="ar_AE"/>
        </w:rPr>
        <w:t>15: 16–19</w:t>
      </w:r>
      <w:r>
        <w:rPr>
          <w:rtl/>
          <w:cs/>
          <w:lang w:val="ar_AE" w:bidi="ar_AE"/>
        </w:rPr>
        <w:t>). يوآش، مَلِك يهوذا (835–796 ق.م)، الذي خُبِّئَ في الهيكل من عَثَلْيَا الشريرة أثناء طفولته (</w:t>
      </w:r>
      <w:r>
        <w:rPr>
          <w:rtl/>
          <w:cs/>
          <w:lang w:val="ar_AE" w:bidi="ar_AE"/>
        </w:rPr>
        <w:t>2 الملوك 11</w:t>
      </w:r>
      <w:r>
        <w:rPr>
          <w:rtl/>
          <w:cs/>
          <w:lang w:val="ar_AE" w:bidi="ar_AE"/>
        </w:rPr>
        <w:t>)، قام بعمل التدبير اللازم لترميم الهيكل بعد احتجاجه على اختلاس الكهنة للتقدمات المالية (</w:t>
      </w:r>
      <w:r>
        <w:rPr>
          <w:rtl/>
          <w:cs/>
          <w:lang w:val="ar_AE" w:bidi="ar_AE"/>
        </w:rPr>
        <w:t>12: 4–16</w:t>
      </w:r>
      <w:r>
        <w:rPr>
          <w:rtl/>
          <w:cs/>
          <w:lang w:val="ar_AE" w:bidi="ar_AE"/>
        </w:rPr>
        <w:t>). لكن بعد موت يَهُويَادَاع، رئيس الكهنة، تأثَّر المَلِك يوآش نفسُه سلبًا عن طريق نبلائه (</w:t>
      </w:r>
      <w:r>
        <w:rPr>
          <w:rtl/>
          <w:cs/>
          <w:lang w:val="ar_AE" w:bidi="ar_AE"/>
        </w:rPr>
        <w:t>2 أخبار الأيام 24: 15–19</w:t>
      </w:r>
      <w:r>
        <w:rPr>
          <w:rtl/>
          <w:cs/>
          <w:lang w:val="ar_AE" w:bidi="ar_AE"/>
        </w:rPr>
        <w:t>). كعقاب على ارتداده، سَمَحَ الرب للأراميين بالهجوم عليه، فاستخدم يوآش خزائن الهيكل ليبعدهم عنه (</w:t>
      </w:r>
      <w:r>
        <w:rPr>
          <w:rtl/>
          <w:cs/>
          <w:lang w:val="ar_AE" w:bidi="ar_AE"/>
        </w:rPr>
        <w:t>2 الملوك 12: 17–18</w:t>
      </w:r>
      <w:r>
        <w:rPr>
          <w:rtl/>
          <w:cs/>
          <w:lang w:val="ar_AE" w:bidi="ar_AE"/>
        </w:rPr>
        <w:t>). وما أن اتُّخِذَت بالكاد بعض التدابير لترميم الهيكل، قام يهوآش مَلِك إسرائيل (798–782 ق.م)، بعد أن حَطَّم كبرياء أَمَصْيَا مَلِك يهوذا (796–767 ق.م)، بِنَهْبِ الهيكل مَرَّة أخرى (</w:t>
      </w:r>
      <w:r>
        <w:rPr>
          <w:rtl/>
          <w:cs/>
          <w:lang w:val="ar_AE" w:bidi="ar_AE"/>
        </w:rPr>
        <w:t>14: 8–14</w:t>
      </w:r>
      <w:r>
        <w:rPr>
          <w:rtl/>
          <w:cs/>
          <w:lang w:val="ar_AE" w:bidi="ar_AE"/>
        </w:rPr>
        <w:t>). لاحقًا، استخدم المَلِك آحاز (735–715 ق.م) الموارد المتبقية للهيكل ليقتني بها دعم الأشُّوريين (</w:t>
      </w:r>
      <w:r>
        <w:rPr>
          <w:rtl/>
          <w:cs/>
          <w:lang w:val="ar_AE" w:bidi="ar_AE"/>
        </w:rPr>
        <w:t>16: 7–9</w:t>
      </w:r>
      <w:r>
        <w:rPr>
          <w:rtl/>
          <w:cs/>
          <w:lang w:val="ar_AE" w:bidi="ar_AE"/>
        </w:rPr>
        <w:t>)، مع أنه صار خاضعًا لهم بالتمام في النهاية.</w:t>
      </w:r>
    </w:p>
    <w:p>
      <w:pPr>
        <w:bidi/>
      </w:pPr>
      <w:r>
        <w:rPr>
          <w:rtl/>
          <w:cs/>
          <w:lang w:val="ar_AE" w:bidi="ar_AE"/>
        </w:rPr>
      </w:r>
      <w:r>
        <w:rPr>
          <w:rtl/>
          <w:cs/>
          <w:lang w:val="ar_AE" w:bidi="ar_AE"/>
        </w:rPr>
        <w:t>جاء بعده المَلِك حَزَقِيَّا (715–686 ق.م)، وهو واحد من أعظم ملوك الإصلاح، وقد قام بترميم الهيكل بالكامل واسترداد العبادة فيه بعد أن أصبح غير صالح للاستخدام في السنوات الأخيرة من حُكْمِ المَلِك آحاز (</w:t>
      </w:r>
      <w:r>
        <w:rPr>
          <w:rtl/>
          <w:cs/>
          <w:lang w:val="ar_AE" w:bidi="ar_AE"/>
        </w:rPr>
        <w:t>2 أخبار الأيام 29: 1–19</w:t>
      </w:r>
      <w:r>
        <w:rPr>
          <w:rtl/>
          <w:cs/>
          <w:lang w:val="ar_AE" w:bidi="ar_AE"/>
        </w:rPr>
        <w:t xml:space="preserve">؛ </w:t>
      </w:r>
      <w:r>
        <w:rPr>
          <w:rtl/>
          <w:cs/>
          <w:lang w:val="ar_AE" w:bidi="ar_AE"/>
        </w:rPr>
        <w:t>31: 9–21</w:t>
      </w:r>
      <w:r>
        <w:rPr>
          <w:rtl/>
          <w:cs/>
          <w:lang w:val="ar_AE" w:bidi="ar_AE"/>
        </w:rPr>
        <w:t>). إلا أن المَلِك مَنَسَّى (696–642 ق.م) انتهج سياسةً معاكسةً تمامًا لوالده، فقد أدخل ممارسات العبادة الكنعانية وبلاد ما بين النهرين إلى الهيكل (</w:t>
      </w:r>
      <w:r>
        <w:rPr>
          <w:rtl/>
          <w:cs/>
          <w:lang w:val="ar_AE" w:bidi="ar_AE"/>
        </w:rPr>
        <w:t>2 الملوك 21: 3–7</w:t>
      </w:r>
      <w:r>
        <w:rPr>
          <w:rtl/>
          <w:cs/>
          <w:lang w:val="ar_AE" w:bidi="ar_AE"/>
        </w:rPr>
        <w:t>). إن اختبار توبته، الذي اجتازه على الأرجح في وقتٍ متأخرٍ من حُكْمِهِ المَلَكِي، ونَجَمَ عنه بعض إجراءات الإصلاح في الهيكل (</w:t>
      </w:r>
      <w:r>
        <w:rPr>
          <w:rtl/>
          <w:cs/>
          <w:lang w:val="ar_AE" w:bidi="ar_AE"/>
        </w:rPr>
        <w:t>2 أخبار الأيام 33</w:t>
      </w:r>
      <w:r>
        <w:rPr>
          <w:rtl/>
          <w:cs/>
          <w:lang w:val="ar_AE" w:bidi="ar_AE"/>
        </w:rPr>
        <w:t>: 12–19)، لم يكن كافيًا بدرجة كبيرة للإفلات من الدينونة النهائية حتى أن حُكْمَهُ المَلَكِي يمثِّل بقعةً مُظْلِمَةً في تاريخ يهوذا (</w:t>
      </w:r>
      <w:r>
        <w:rPr>
          <w:rtl/>
          <w:cs/>
          <w:lang w:val="ar_AE" w:bidi="ar_AE"/>
        </w:rPr>
        <w:t>2 الملوك 21: 10–16</w:t>
      </w:r>
      <w:r>
        <w:rPr>
          <w:rtl/>
          <w:cs/>
          <w:lang w:val="ar_AE" w:bidi="ar_AE"/>
        </w:rPr>
        <w:t>).</w:t>
      </w:r>
    </w:p>
    <w:p>
      <w:pPr>
        <w:bidi/>
      </w:pPr>
      <w:r>
        <w:rPr>
          <w:rtl/>
          <w:cs/>
          <w:lang w:val="ar_AE" w:bidi="ar_AE"/>
        </w:rPr>
      </w:r>
      <w:r>
        <w:rPr>
          <w:rtl/>
          <w:cs/>
          <w:lang w:val="ar_AE" w:bidi="ar_AE"/>
        </w:rPr>
        <w:t>كان المَلِك يُوشِيَّا، وهو حفيد المَلِك مَنَسَّى (640–609 ق.م)، ثاني أعظم ملوك الإصلاح. قام بتنظيم عمليات ترميم الهيكل سنة 622 ق.م، وفي هذه السنة، تَمَّ اكتشاف سِفْر الشريعة المفقود (أغلب الظَّن سِفْر التثنية) أثناء عمليات الترميم (</w:t>
      </w:r>
      <w:r>
        <w:rPr>
          <w:rtl/>
          <w:cs/>
          <w:lang w:val="ar_AE" w:bidi="ar_AE"/>
        </w:rPr>
        <w:t>2 الملوك 22: 3–13</w:t>
      </w:r>
      <w:r>
        <w:rPr>
          <w:rtl/>
          <w:cs/>
          <w:lang w:val="ar_AE" w:bidi="ar_AE"/>
        </w:rPr>
        <w:t>). نتيجةً لذلك، حَظِيَ إصلاح المَلِك يُوشِيَّا ببعدٍ جديدٍ ومنطق يحتم ضرورته (</w:t>
      </w:r>
      <w:r>
        <w:rPr>
          <w:rtl/>
          <w:cs/>
          <w:lang w:val="ar_AE" w:bidi="ar_AE"/>
        </w:rPr>
        <w:t>22: 14–23: 3</w:t>
      </w:r>
      <w:r>
        <w:rPr>
          <w:rtl/>
          <w:cs/>
          <w:lang w:val="ar_AE" w:bidi="ar_AE"/>
        </w:rPr>
        <w:t>). انطوى الإصلاح على عمليات تطهير شامل من كلِّ العناصر الوثنية في الهيكل (</w:t>
      </w:r>
      <w:r>
        <w:rPr>
          <w:rtl/>
          <w:cs/>
          <w:lang w:val="ar_AE" w:bidi="ar_AE"/>
        </w:rPr>
        <w:t>23: 4–12</w:t>
      </w:r>
      <w:r>
        <w:rPr>
          <w:rtl/>
          <w:cs/>
          <w:lang w:val="ar_AE" w:bidi="ar_AE"/>
        </w:rPr>
        <w:t>) واسترداد الاحتفال بالأعياد الدينية التقليدية. ومع ذلك، مات، بكلِّ أسفٍ، إصلاح المَلِك يُوشِيَّا معه، واستمر تدهور مملكة يهوذا في ظل الحُكْم المَلَكي للمَلِك المرتد يَهُويَاقِيم (609–598 ق.م). من المرجَّح أنه في هذه الفترة، قام النبي إرميا بألقاء عظته الشهيرة في الهيكل والتي تنبَّأ فيها بتدميره (</w:t>
      </w:r>
      <w:r>
        <w:rPr>
          <w:rtl/>
          <w:cs/>
          <w:lang w:val="ar_AE" w:bidi="ar_AE"/>
        </w:rPr>
        <w:t>إرميا 7: 1–8: 3</w:t>
      </w:r>
      <w:r>
        <w:rPr>
          <w:rtl/>
          <w:cs/>
          <w:lang w:val="ar_AE" w:bidi="ar_AE"/>
        </w:rPr>
        <w:t xml:space="preserve">؛ </w:t>
      </w:r>
      <w:r>
        <w:rPr>
          <w:rtl/>
          <w:cs/>
          <w:lang w:val="ar_AE" w:bidi="ar_AE"/>
        </w:rPr>
        <w:t>26: 1–19</w:t>
      </w:r>
      <w:r>
        <w:rPr>
          <w:rtl/>
          <w:cs/>
          <w:lang w:val="ar_AE" w:bidi="ar_AE"/>
        </w:rPr>
        <w:t>)، الأمر الذي أدى إلى شعور القادة الدينيين بالنُّفور منه. في غارة انتقامية لنبوخذ نصر، أَعْقَبَتْ تمرُّد المَلِك يَهُويَاقِيم سنة 601 ق.م (</w:t>
      </w:r>
      <w:r>
        <w:rPr>
          <w:rtl/>
          <w:cs/>
          <w:lang w:val="ar_AE" w:bidi="ar_AE"/>
        </w:rPr>
        <w:t>2 الملوك 24: 1–4</w:t>
      </w:r>
      <w:r>
        <w:rPr>
          <w:rtl/>
          <w:cs/>
          <w:lang w:val="ar_AE" w:bidi="ar_AE"/>
        </w:rPr>
        <w:t>)، تم الاستيلاء على أورشليم (596 ق.م)، كما نُقِل الكثير من كنوز الهيكل إلى بابِل (</w:t>
      </w:r>
      <w:r>
        <w:rPr>
          <w:rtl/>
          <w:cs/>
          <w:lang w:val="ar_AE" w:bidi="ar_AE"/>
        </w:rPr>
        <w:t>2 أخبار الأيام 36: 7</w:t>
      </w:r>
      <w:r>
        <w:rPr>
          <w:rtl/>
          <w:cs/>
          <w:lang w:val="ar_AE" w:bidi="ar_AE"/>
        </w:rPr>
        <w:t>). يبدو أن الهيكل نفسُه نجا من الدمار، لكن عندما تمرَّدَتْ مملكة يهوذا مرَّة أخرى تحت قيادة المَلِك صِدْقِيَّا (597–586 ق.م)، هُدِمَ الهيكل (</w:t>
      </w:r>
      <w:r>
        <w:rPr>
          <w:rtl/>
          <w:cs/>
          <w:lang w:val="ar_AE" w:bidi="ar_AE"/>
        </w:rPr>
        <w:t>2 الملوك 25: 8–10</w:t>
      </w:r>
      <w:r>
        <w:rPr>
          <w:rtl/>
          <w:cs/>
          <w:lang w:val="ar_AE" w:bidi="ar_AE"/>
        </w:rPr>
        <w:t>). نُهِبَتْ كنوز الهيكل المتبقية.</w:t>
      </w:r>
    </w:p>
    <w:p>
      <w:pPr>
        <w:pStyle w:val="Heading3"/>
        <w:bidi/>
      </w:pPr>
      <w:r>
        <w:rPr>
          <w:rtl/>
          <w:cs/>
          <w:lang w:val="ar_AE" w:bidi="ar_AE"/>
        </w:rPr>
        <w:t>هيكل زَرُبَّابِل</w:t>
      </w:r>
    </w:p>
    <w:p>
      <w:pPr>
        <w:pStyle w:val="Heading4"/>
        <w:bidi/>
      </w:pPr>
      <w:r>
        <w:rPr>
          <w:rtl/>
          <w:cs/>
          <w:lang w:val="ar_AE" w:bidi="ar_AE"/>
        </w:rPr>
        <w:t>البناء والتشييد</w:t>
      </w:r>
    </w:p>
    <w:p>
      <w:pPr>
        <w:bidi/>
      </w:pPr>
      <w:r>
        <w:rPr>
          <w:rtl/>
          <w:cs/>
          <w:lang w:val="ar_AE" w:bidi="ar_AE"/>
        </w:rPr>
      </w:r>
      <w:r>
        <w:rPr>
          <w:rtl/>
          <w:cs/>
          <w:lang w:val="ar_AE" w:bidi="ar_AE"/>
        </w:rPr>
        <w:t>مع أن الهيكل قد دُمِّرَ، ظَلَّ الموقع مكانًا للحجِّ أثناء السبي (</w:t>
      </w:r>
      <w:r>
        <w:rPr>
          <w:rtl/>
          <w:cs/>
          <w:lang w:val="ar_AE" w:bidi="ar_AE"/>
        </w:rPr>
        <w:t>إرميا 41: 4–5</w:t>
      </w:r>
      <w:r>
        <w:rPr>
          <w:rtl/>
          <w:cs/>
          <w:lang w:val="ar_AE" w:bidi="ar_AE"/>
        </w:rPr>
        <w:t>). في سنة 538 ق.م، سَمَحَ المَلِك الفارسي، كُورَش، لليهود بالعودة من السبي، وذلك في اقتفائه لسياسة ليبرالية تتعارض بشكل جذري مع سياسات الإمبراطوريات السابقة. صَدَّقَ المَلِكُ على إعادة بناء الهيكل، كما أَشْرَفَ على عمليات التمويل من الخزانة الفارسيَّة.</w:t>
      </w:r>
    </w:p>
    <w:p>
      <w:pPr>
        <w:bidi/>
      </w:pPr>
      <w:r>
        <w:rPr>
          <w:rtl/>
          <w:cs/>
          <w:lang w:val="ar_AE" w:bidi="ar_AE"/>
        </w:rPr>
      </w:r>
      <w:r>
        <w:rPr>
          <w:rtl/>
          <w:cs/>
          <w:lang w:val="ar_AE" w:bidi="ar_AE"/>
        </w:rPr>
        <w:t>في سِفْر عزرا، حُفِظَ مرسوم التصديق في شكلَيْن: النداء العام (</w:t>
      </w:r>
      <w:r>
        <w:rPr>
          <w:rtl/>
          <w:cs/>
          <w:lang w:val="ar_AE" w:bidi="ar_AE"/>
        </w:rPr>
        <w:t>عزرا 1: 2–4</w:t>
      </w:r>
      <w:r>
        <w:rPr>
          <w:rtl/>
          <w:cs/>
          <w:lang w:val="ar_AE" w:bidi="ar_AE"/>
        </w:rPr>
        <w:t>) ومذكرة نثرية غالبًا في الأرشيف الوطني تشير إلى مواصفات الهيكل الرئيسة وكَمِّ المعونة الفارسية الموعود بها (</w:t>
      </w:r>
      <w:r>
        <w:rPr>
          <w:rtl/>
          <w:cs/>
          <w:lang w:val="ar_AE" w:bidi="ar_AE"/>
        </w:rPr>
        <w:t>عزرا 6: 1–5</w:t>
      </w:r>
      <w:r>
        <w:rPr>
          <w:rtl/>
          <w:cs/>
          <w:lang w:val="ar_AE" w:bidi="ar_AE"/>
        </w:rPr>
        <w:t>). على الأرجح أقليَّةٌ فقط من اليهود مَالَتْ إلى التضحية براحتها النسبية في بلاد ما بين النهرين في سبيل مواجهة مخاطر رحلة العودة الطويلة إلى وطنهم الخَرِبِ. تبعًا لسِفْر عزرا، تجاوب 42360 فردًا مُكَرَّسًا مع خدامهم (</w:t>
      </w:r>
      <w:r>
        <w:rPr>
          <w:rtl/>
          <w:cs/>
          <w:lang w:val="ar_AE" w:bidi="ar_AE"/>
        </w:rPr>
        <w:t>2: 64–65</w:t>
      </w:r>
      <w:r>
        <w:rPr>
          <w:rtl/>
          <w:cs/>
          <w:lang w:val="ar_AE" w:bidi="ar_AE"/>
        </w:rPr>
        <w:t>) تحت قيادة شِيشْبَصَّر (</w:t>
      </w:r>
      <w:r>
        <w:rPr>
          <w:rtl/>
          <w:cs/>
          <w:lang w:val="ar_AE" w:bidi="ar_AE"/>
        </w:rPr>
        <w:t>1: 8–11</w:t>
      </w:r>
      <w:r>
        <w:rPr>
          <w:rtl/>
          <w:cs/>
          <w:lang w:val="ar_AE" w:bidi="ar_AE"/>
        </w:rPr>
        <w:t xml:space="preserve">؛ </w:t>
      </w:r>
      <w:r>
        <w:rPr>
          <w:rtl/>
          <w:cs/>
          <w:lang w:val="ar_AE" w:bidi="ar_AE"/>
        </w:rPr>
        <w:t>5: 14–16</w:t>
      </w:r>
      <w:r>
        <w:rPr>
          <w:rtl/>
          <w:cs/>
          <w:lang w:val="ar_AE" w:bidi="ar_AE"/>
        </w:rPr>
        <w:t>) وزَرُبَّابِل (</w:t>
      </w:r>
      <w:r>
        <w:rPr>
          <w:rtl/>
          <w:cs/>
          <w:lang w:val="ar_AE" w:bidi="ar_AE"/>
        </w:rPr>
        <w:t>2: 2</w:t>
      </w:r>
      <w:r>
        <w:rPr>
          <w:rtl/>
          <w:cs/>
          <w:lang w:val="ar_AE" w:bidi="ar_AE"/>
        </w:rPr>
        <w:t xml:space="preserve">؛ </w:t>
      </w:r>
      <w:r>
        <w:rPr>
          <w:rtl/>
          <w:cs/>
          <w:lang w:val="ar_AE" w:bidi="ar_AE"/>
        </w:rPr>
        <w:t>3: 2، 8</w:t>
      </w:r>
      <w:r>
        <w:rPr>
          <w:rtl/>
          <w:cs/>
          <w:lang w:val="ar_AE" w:bidi="ar_AE"/>
        </w:rPr>
        <w:t xml:space="preserve">؛ </w:t>
      </w:r>
      <w:r>
        <w:rPr>
          <w:rtl/>
          <w:cs/>
          <w:lang w:val="ar_AE" w:bidi="ar_AE"/>
        </w:rPr>
        <w:t>4: 2</w:t>
      </w:r>
      <w:r>
        <w:rPr>
          <w:rtl/>
          <w:cs/>
          <w:lang w:val="ar_AE" w:bidi="ar_AE"/>
        </w:rPr>
        <w:t>). بحماسة كبيرة، أُعِيدَ بناءُ المذبح في موقع الهيكل، كما أُعِيد تأسيس النمط التقليدي للعبادة (</w:t>
      </w:r>
      <w:r>
        <w:rPr>
          <w:rtl/>
          <w:cs/>
          <w:lang w:val="ar_AE" w:bidi="ar_AE"/>
        </w:rPr>
        <w:t>3: 1–6</w:t>
      </w:r>
      <w:r>
        <w:rPr>
          <w:rtl/>
          <w:cs/>
          <w:lang w:val="ar_AE" w:bidi="ar_AE"/>
        </w:rPr>
        <w:t>). بالاستفادة من المنحة المقدَّمة من بلاد فارس إلى جانب هباتهم الطوعية (</w:t>
      </w:r>
      <w:r>
        <w:rPr>
          <w:rtl/>
          <w:cs/>
          <w:lang w:val="ar_AE" w:bidi="ar_AE"/>
        </w:rPr>
        <w:t>2: 68–69</w:t>
      </w:r>
      <w:r>
        <w:rPr>
          <w:rtl/>
          <w:cs/>
          <w:lang w:val="ar_AE" w:bidi="ar_AE"/>
        </w:rPr>
        <w:t xml:space="preserve">؛ </w:t>
      </w:r>
      <w:r>
        <w:rPr>
          <w:rtl/>
          <w:cs/>
          <w:lang w:val="ar_AE" w:bidi="ar_AE"/>
        </w:rPr>
        <w:t>3: 7</w:t>
      </w:r>
      <w:r>
        <w:rPr>
          <w:rtl/>
          <w:cs/>
          <w:lang w:val="ar_AE" w:bidi="ar_AE"/>
        </w:rPr>
        <w:t>)، بدأ اليهود في التخطيط لبناء الهيكل الثاني ووضع أُسُسَه (</w:t>
      </w:r>
      <w:r>
        <w:rPr>
          <w:rtl/>
          <w:cs/>
          <w:lang w:val="ar_AE" w:bidi="ar_AE"/>
        </w:rPr>
        <w:t>3: 7–13</w:t>
      </w:r>
      <w:r>
        <w:rPr>
          <w:rtl/>
          <w:cs/>
          <w:lang w:val="ar_AE" w:bidi="ar_AE"/>
        </w:rPr>
        <w:t>). خَمَدَتْ نيران العزم الأوَّلي بسرعة بسبب المقاومة المحليَّة (</w:t>
      </w:r>
      <w:r>
        <w:rPr>
          <w:rtl/>
          <w:cs/>
          <w:lang w:val="ar_AE" w:bidi="ar_AE"/>
        </w:rPr>
        <w:t>4: 1–4، 24</w:t>
      </w:r>
      <w:r>
        <w:rPr>
          <w:rtl/>
          <w:cs/>
          <w:lang w:val="ar_AE" w:bidi="ar_AE"/>
        </w:rPr>
        <w:t>)، والانشغال المسبق بالذات، وإخفاقات المحاصيل الزراعية (</w:t>
      </w:r>
      <w:r>
        <w:rPr>
          <w:rtl/>
          <w:cs/>
          <w:lang w:val="ar_AE" w:bidi="ar_AE"/>
        </w:rPr>
        <w:t>حَجَّيْ 1: 2–11</w:t>
      </w:r>
      <w:r>
        <w:rPr>
          <w:rtl/>
          <w:cs/>
          <w:lang w:val="ar_AE" w:bidi="ar_AE"/>
        </w:rPr>
        <w:t>). في سنة 520 ق.م (</w:t>
      </w:r>
      <w:r>
        <w:rPr>
          <w:rtl/>
          <w:cs/>
          <w:lang w:val="ar_AE" w:bidi="ar_AE"/>
        </w:rPr>
        <w:t>عزرا 4: 24</w:t>
      </w:r>
      <w:r>
        <w:rPr>
          <w:rtl/>
          <w:cs/>
          <w:lang w:val="ar_AE" w:bidi="ar_AE"/>
        </w:rPr>
        <w:t xml:space="preserve">؛ </w:t>
      </w:r>
      <w:r>
        <w:rPr>
          <w:rtl/>
          <w:cs/>
          <w:lang w:val="ar_AE" w:bidi="ar_AE"/>
        </w:rPr>
        <w:t>حَجَّيْ 1: 1</w:t>
      </w:r>
      <w:r>
        <w:rPr>
          <w:rtl/>
          <w:cs/>
          <w:lang w:val="ar_AE" w:bidi="ar_AE"/>
        </w:rPr>
        <w:t xml:space="preserve">؛ </w:t>
      </w:r>
      <w:r>
        <w:rPr>
          <w:rtl/>
          <w:cs/>
          <w:lang w:val="ar_AE" w:bidi="ar_AE"/>
        </w:rPr>
        <w:t>زَكَريَّا 1: 1</w:t>
      </w:r>
      <w:r>
        <w:rPr>
          <w:rtl/>
          <w:cs/>
          <w:lang w:val="ar_AE" w:bidi="ar_AE"/>
        </w:rPr>
        <w:t>)، واستلهامًا بالنبيين حَجَّيْ وزَكَريَّا، قام اليهود بقيادة زَرُبَّابِل ويشوع رئيس الكهنة باستئناف أعمال البناء. استمر العمل على الرُّغم من الشك الرسمي، إن لم يكن معارضة مباشرة، حتى اكتمل بناء الهيكل وتدشينه سنة 515 ق.م (</w:t>
      </w:r>
      <w:r>
        <w:rPr>
          <w:rtl/>
          <w:cs/>
          <w:lang w:val="ar_AE" w:bidi="ar_AE"/>
        </w:rPr>
        <w:t>عزرا 5: 1–6: 22</w:t>
      </w:r>
      <w:r>
        <w:rPr>
          <w:rtl/>
          <w:cs/>
          <w:lang w:val="ar_AE" w:bidi="ar_AE"/>
        </w:rPr>
        <w:t>).</w:t>
      </w:r>
    </w:p>
    <w:p>
      <w:pPr>
        <w:bidi/>
      </w:pPr>
      <w:r>
        <w:rPr>
          <w:rtl/>
          <w:cs/>
          <w:lang w:val="ar_AE" w:bidi="ar_AE"/>
        </w:rPr>
      </w:r>
      <w:r>
        <w:rPr>
          <w:rtl/>
          <w:cs/>
          <w:lang w:val="ar_AE" w:bidi="ar_AE"/>
        </w:rPr>
        <w:t>القليل هو ما يُعرَفُ عن الملامح المادية لهيكل زَرُبَّابِل. التلميح الضمني بأن الهيكل قليل الشأن إلى حدٍّ كبيرٍ مقارنة بهيكل سُلَيمان (</w:t>
      </w:r>
      <w:r>
        <w:rPr>
          <w:rtl/>
          <w:cs/>
          <w:lang w:val="ar_AE" w:bidi="ar_AE"/>
        </w:rPr>
        <w:t>حَجَّيْ 2: 3</w:t>
      </w:r>
      <w:r>
        <w:rPr>
          <w:rtl/>
          <w:cs/>
          <w:lang w:val="ar_AE" w:bidi="ar_AE"/>
        </w:rPr>
        <w:t xml:space="preserve">) ربما ارتبط بمرحلةٍ مبكرةٍ في عملية البناء. في الحقيقة، ظَلَّ الهيكل الثاني قائمًا لمدة تزيد عن 500 سنةٍ. إن الأبعاد المذكورة في </w:t>
      </w:r>
      <w:r>
        <w:rPr>
          <w:rtl/>
          <w:cs/>
          <w:lang w:val="ar_AE" w:bidi="ar_AE"/>
        </w:rPr>
        <w:t>عزرا 6: 3</w:t>
      </w:r>
      <w:r>
        <w:rPr>
          <w:rtl/>
          <w:cs/>
          <w:lang w:val="ar_AE" w:bidi="ar_AE"/>
        </w:rPr>
        <w:t xml:space="preserve"> غير مكتملة؛ لا شَكَّ أن الهيكل الجديد كان بنفس حجم الهيكل السابق تقريبًا، وربما تَمَّ بناؤه على نفس الأساس. ويبدو أن تقنية البناء قد اتَّبَعَتْ نفس التقنية الأصلية، حيث أتاحتْ طبقات الأخشاب إطار عمل لأقسام البناء (</w:t>
      </w:r>
      <w:r>
        <w:rPr>
          <w:rtl/>
          <w:cs/>
          <w:lang w:val="ar_AE" w:bidi="ar_AE"/>
        </w:rPr>
        <w:t>عدد 4</w:t>
      </w:r>
      <w:r>
        <w:rPr>
          <w:rtl/>
          <w:cs/>
          <w:lang w:val="ar_AE" w:bidi="ar_AE"/>
        </w:rPr>
        <w:t>). من الواضح أنه كانتْ هناك أماكن إقامة ثانوية، ربما كانتْ على غرار الغرف الجانبية في هيكل سُلَيمان (</w:t>
      </w:r>
      <w:r>
        <w:rPr>
          <w:rtl/>
          <w:cs/>
          <w:lang w:val="ar_AE" w:bidi="ar_AE"/>
        </w:rPr>
        <w:t>عزرا 8: 29</w:t>
      </w:r>
      <w:r>
        <w:rPr>
          <w:rtl/>
          <w:cs/>
          <w:lang w:val="ar_AE" w:bidi="ar_AE"/>
        </w:rPr>
        <w:t>؛</w:t>
      </w:r>
      <w:r>
        <w:rPr>
          <w:rtl/>
          <w:cs/>
          <w:lang w:val="ar_AE" w:bidi="ar_AE"/>
        </w:rPr>
        <w:t>نَحَمْيَا 12: 44</w:t>
      </w:r>
      <w:r>
        <w:rPr>
          <w:rtl/>
          <w:cs/>
          <w:lang w:val="ar_AE" w:bidi="ar_AE"/>
        </w:rPr>
        <w:t xml:space="preserve">؛ </w:t>
      </w:r>
      <w:r>
        <w:rPr>
          <w:rtl/>
          <w:cs/>
          <w:lang w:val="ar_AE" w:bidi="ar_AE"/>
        </w:rPr>
        <w:t>13: 4–5</w:t>
      </w:r>
      <w:r>
        <w:rPr>
          <w:rtl/>
          <w:cs/>
          <w:lang w:val="ar_AE" w:bidi="ar_AE"/>
        </w:rPr>
        <w:t>). إن كانتْ المعونة الفارسية قادمة قريبًا كما وُعِدَ بها (</w:t>
      </w:r>
      <w:r>
        <w:rPr>
          <w:rtl/>
          <w:cs/>
          <w:lang w:val="ar_AE" w:bidi="ar_AE"/>
        </w:rPr>
        <w:t>عزرا 6: 8–12</w:t>
      </w:r>
      <w:r>
        <w:rPr>
          <w:rtl/>
          <w:cs/>
          <w:lang w:val="ar_AE" w:bidi="ar_AE"/>
        </w:rPr>
        <w:t>)، لكان الهيكل الثاني بناءً أكثر روعةً وجوهرًا مما يُفْتَرَضُ عمومًا.</w:t>
      </w:r>
    </w:p>
    <w:p>
      <w:pPr>
        <w:pStyle w:val="Heading4"/>
        <w:bidi/>
      </w:pPr>
      <w:r>
        <w:rPr>
          <w:rtl/>
          <w:cs/>
          <w:lang w:val="ar_AE" w:bidi="ar_AE"/>
        </w:rPr>
        <w:t>التاريخ اللاحق</w:t>
      </w:r>
    </w:p>
    <w:p>
      <w:pPr>
        <w:bidi/>
      </w:pPr>
      <w:r>
        <w:rPr>
          <w:rtl/>
          <w:cs/>
          <w:lang w:val="ar_AE" w:bidi="ar_AE"/>
        </w:rPr>
      </w:r>
      <w:r>
        <w:rPr>
          <w:rtl/>
          <w:cs/>
          <w:lang w:val="ar_AE" w:bidi="ar_AE"/>
        </w:rPr>
        <w:t xml:space="preserve">إن الأسفار غير القانونية، والأسفار المنحولة، والكتابات الرَّبِّينية، وأعمال المؤرخ يوسيفوس بها كثيرٌ الإشارات التي تساعد في إلقاء الضوء على تاريخ الهيكل وتقديم المزيد من التفاصيل حول بنائه وأثاثه. يؤكِّد يوسيفوس، نقلاً عن هِكاتيوس أبديرا (القرن الرابع ق.م)، أن الهيكل كان عبارة عن مبنى كبير في محيط تبلغ مساحته حوالي 500 قدمٍ طولاً في 150 قدمًا عرضًا (أي 152.4 مترًا في 45.7 مترًا)، ومحاطٌ بسورٍ حجري، مع مذبح من الحجارة غير المنحوتة بنفس حجم المذبح النُّحاسي للمَلِك سُلَيمان (اقرأ </w:t>
      </w:r>
      <w:r>
        <w:rPr>
          <w:rtl/>
          <w:cs/>
          <w:lang w:val="ar_AE" w:bidi="ar_AE"/>
        </w:rPr>
        <w:t>2 أخبار الأيام 4: 1</w:t>
      </w:r>
      <w:r>
        <w:rPr>
          <w:rtl/>
          <w:cs/>
          <w:lang w:val="ar_AE" w:bidi="ar_AE"/>
        </w:rPr>
        <w:t>). في داخل القُدْس، كان هناك مذبح البَخُور الذَّهبي والمنارة، التي كان لهبها مشتعلاً باستمرار. يشير يوسيفوس أيضًا إلى أن أنطيوخس الثالث (223–187 ق.م) كان يدعم الهيكل ماليًّا عندما حلَّ السِّلُوقيُّون محل البطالمة كحكَّام لأورشليم.</w:t>
      </w:r>
    </w:p>
    <w:p>
      <w:pPr>
        <w:bidi/>
      </w:pPr>
      <w:r>
        <w:rPr>
          <w:rtl/>
          <w:cs/>
          <w:lang w:val="ar_AE" w:bidi="ar_AE"/>
        </w:rPr>
      </w:r>
      <w:r>
        <w:rPr>
          <w:rtl/>
          <w:cs/>
          <w:lang w:val="ar_AE" w:bidi="ar_AE"/>
        </w:rPr>
        <w:t>أشادَ يشوع ابن سيراخ، في أوائل القرن الثاني ق.م، بسيمون بن أونياس رئيس الكهنة، وذلك لأعماله في تحصين وترميم مِنْطَقة الهيكل. يقدِّم سِفْر المكابيين الأول أدلة قَيِّمَةً عن مصير الهيكل أثناء عمليات القمع والاضطهاد في عهد أنطيوخس الرابع أبيفانس (175–164 ق.م). يسرد سفرا المكابيين الأول والثاني قصة تدنيسِ مذبح المُحْرَقَة الدائمة (1 المكابيين1: 54) ونَهْبِ المنارة الذهبية، ومذبح البَخُور، ومائدة خبز التقدمة، والحجاب، وغيرها من الكنوز الأخرى (2 المكابيين 5: 15–16؛ 6: 2–4). بعد استعادة السلطة على الهيكل وترميمه، استبدل المكابيون المنتصرون الأشياء التي نَهَبَها السِّلُوقيُّون، باستثناء مذبح المُحرَقة الدائمة، الذي اعْتُبِرَ ملوثًا لدرجة أنه تم تفكيكه واستبداله بمذبح جديد مشيَّد من حجارة غير منحوتة (1 المكابيين 4: 36–61؛ 2 المكابيين 10: 1–9). كانتْ مِنْطَقة الهيكل مسْتَخْدَمَة، بكلِّ وضوحٍ، كحصنٍ، سواء في مقاومة الحامية العسكرية السُّلُوقية التي تَمَّ الحفاظ عليها في أورشليم في فترة المكابيين أو في صراعات الفترة الحشمونية اللاحقة. عندما استولى بومبي على أورشليم سنة 63 ق.م تقريبًا، دخل الهيكل ليؤكِّد سلطته لكنه لم ينهب أيَّة غنائم، وبالتالي أظهر احترامًا له.</w:t>
      </w:r>
    </w:p>
    <w:p>
      <w:pPr>
        <w:bidi/>
      </w:pPr>
      <w:r>
        <w:rPr>
          <w:rtl/>
          <w:cs/>
          <w:lang w:val="ar_AE" w:bidi="ar_AE"/>
        </w:rPr>
      </w:r>
      <w:r>
        <w:rPr>
          <w:rtl/>
          <w:cs/>
          <w:lang w:val="ar_AE" w:bidi="ar_AE"/>
        </w:rPr>
        <w:t>انتهى تاريخ هيكل زَرُبَّابِل عندما بدأ هيرودس تفكيكه سنة 21 ق.م تقريبًا استعدادًا لبناء وتشييد هيكله الكبير، بعد أن حافظ عليه بعناية من أي ضرر جسيم، وذلك عندما سيطر على أورشليم بمساعدة الرومان سنة 37 ق.م.</w:t>
      </w:r>
    </w:p>
    <w:p>
      <w:pPr>
        <w:pStyle w:val="Heading3"/>
        <w:bidi/>
      </w:pPr>
      <w:r>
        <w:rPr>
          <w:rtl/>
          <w:cs/>
          <w:lang w:val="ar_AE" w:bidi="ar_AE"/>
        </w:rPr>
        <w:t>هيكل هِيرُودُس</w:t>
      </w:r>
    </w:p>
    <w:p>
      <w:pPr>
        <w:bidi/>
      </w:pPr>
      <w:r>
        <w:rPr>
          <w:rtl/>
          <w:cs/>
          <w:lang w:val="ar_AE" w:bidi="ar_AE"/>
        </w:rPr>
      </w:r>
      <w:r>
        <w:rPr>
          <w:rtl/>
          <w:cs/>
          <w:lang w:val="ar_AE" w:bidi="ar_AE"/>
        </w:rPr>
        <w:t>بخلاف ما يزيد عن 100 إشارة في أسفار العهد الجديد، فإن مصادرنا الرئيسة للمعلومات عن هيكل المَلِك هِيرُودُس تأتي من المؤرخ اليهودي يوسيفوس ومن مِدُّوت (قِسْمٌ من الكتابات الرَّبِّينية اليهودية). هناك اختلافات ملموسة في تفاصيل البناء بين الاثنين، الأمر الذي يستبعد معه أي تفسير عقيدي في أعمال البناء والتشييد التي تمَّ القيام بها. بما أن يوسيفوس كان معاصرًا للهيكل (وُلِدَ سنة 37 م تقريبًا ومات أوائل القرن الثاني الميلادي)، فأغلب الظن أنه أكثر موثوقية من مِدُّوت، الذي يعود تاريخه إلى سنة 150 م تقريبًا، ويبالغ في بعض الأحيان. كانتْ الأبحاث الأثرية مفيدة في تحديد مواقع الأسوار الخارجية والبوابات.</w:t>
      </w:r>
    </w:p>
    <w:p>
      <w:pPr>
        <w:bidi/>
      </w:pPr>
      <w:r>
        <w:rPr>
          <w:rtl/>
          <w:cs/>
          <w:lang w:val="ar_AE" w:bidi="ar_AE"/>
        </w:rPr>
      </w:r>
      <w:r>
        <w:rPr>
          <w:rtl/>
          <w:cs/>
          <w:lang w:val="ar_AE" w:bidi="ar_AE"/>
        </w:rPr>
        <w:t>كان دافع المَلِك هِيرُودُس وراء بناء هيكله سياسيًّا وليس دينيًّا. باعتباره أدوميًّا، ولرغبته في استرضاء رعاياه من اليهود سعى المَلِك هِيرُودُس أن يشيِّد لهم هيكلاً مقدَّسًا بديعًا على غرار هيكل المَلِك سُلَيمان. المخاوف المحتملة في أن يكون موقع الهيكل قد تعرَّض للدنس، أو الظنون في أن يُهْدَم الهيكلُ الموجود وقتذاك ولا يُبْنَى أبدًا، بدَّدها الملِك هِيرُودُس بتدريب 1000 رَجُلٍ من الكهنة كعمالةٍ، وجَمْعه لكَمٍّ هائلٍ من المواد اللازمة للبناء قبل أن يبدأ العمل. اتَّبَع هيكل المَلِك هِيرُودُس نفس الخطة الثلاثية للهيكلان السابقان له، على الرغم من أن رُواقَه كان أكبر بكثير. بُنِيَ الهيكل على الطراز المعماري الإِغْرُومَانِي المعاصر، ولذلك يجب اعتباره متميِّزًا عن هيكل زَرُبَّابِل. بدأ العمل سنة 20 ق.م، ومع أن جسم الهيكل الرئيس قد شُيِّدَ بسرعة (في غضون عشر سنوات كان يعمل بالتمام)، لم يكتمل المشروع الكامل حتى سنة 64 م، أي قَبْلَ ستِّ سنواتٍ فقط من تدميره بواسطة الرُّومان.</w:t>
      </w:r>
    </w:p>
    <w:p>
      <w:pPr>
        <w:bidi/>
      </w:pPr>
      <w:r>
        <w:rPr>
          <w:rtl/>
          <w:cs/>
          <w:lang w:val="ar_AE" w:bidi="ar_AE"/>
        </w:rPr>
      </w:r>
      <w:r>
        <w:rPr>
          <w:rtl/>
          <w:cs/>
          <w:lang w:val="ar_AE" w:bidi="ar_AE"/>
        </w:rPr>
        <w:t>قام المَلِك هِيرُودُس أولاً بإعداد الموقع بتطهير وتسوية مِنْطَقة يبلغُ طولها 500 ياردة تقريبًا (457.2 مترًا) من الشمال إلى الجنوب وعرضها 325 ياردة تقريبًا (297.2 مترًا) من الشرق إلى الغرب. كما تضمَّن ذلك تقطيع الأحجار للبناء في بعض المناطق والبناء بأحجار الأنقاض في أجزاء أخرى. لا تزال أجزاءٌ كبيرة من السور المحيط بالهيكل باقية إلى اليوم، وقد كانت مُشَيَّدة على كتل حجرية يبلغ متوسط ​​طولها 15 قدمًا تقريبًا (4.6 مترًا) وارتفاعها 4 أقدام (1.2 مترًا). يصل وزن بعض الأحجار في زوايا السُّور الجنوبي إلى 70 طنًّا (63.5 طنًّا متريًّا).</w:t>
      </w:r>
    </w:p>
    <w:p>
      <w:pPr>
        <w:bidi/>
      </w:pPr>
      <w:r>
        <w:rPr>
          <w:rtl/>
          <w:cs/>
          <w:lang w:val="ar_AE" w:bidi="ar_AE"/>
        </w:rPr>
      </w:r>
      <w:r>
        <w:rPr>
          <w:rtl/>
          <w:cs/>
          <w:lang w:val="ar_AE" w:bidi="ar_AE"/>
        </w:rPr>
        <w:t>يبدو أن الهيكل نفسُه كان مبنيًا على نفس أبعاد هيكل المَلِك سُلَيمان. كان مقسَّمًا إلى القُدْس، الذي بلغ طوله 60 قدمًا (18.3 مترًا)، وعرضه 30 قدمًا (9.1 مترًا)، وارتفاعه 60 قدمًا، وقُدْس الأقداس، الذي كانت مساحته 30 قدمًا مربعًا. لم يكن هناك أي أثاث داخل قُدْس الأقداس، الذي كان مفصولاً بستارة الحجاب عن القُدْس. احتوى القُدْس على المنارة ذات الشُّعَب السَّبْع، ومائدة خبز الحضرة الإلهية، ومذبح البَخُور الذّهبي. كان الاختلاف الرئيس عن هيكل المَلِك سُلَيمان هو الرُّواق المهيب، الذي بلغ كلٌّ من عرضِهِ وارتفاعِهِ 150 قدمًا (45.7 مترًا). في الخارج كان هناك باب يبلغ عرضُه حوالي 30 قدمًا (9.1 مترًا) وارتفاعه 40 قدمًا (12.2 مترًا)، مع باب داخلي يبلغ نصف ذلك الحجم تقريبًا يؤدي إلى القُدْس. بالسماح لوجود غرف فارغة فوق قُدْس الأقداس والقُدْس، أضحى ارتفاع السَّقْف الموحَّد 150 قدمًا (45.7 مترًا). المسامير الذهبية على السطح مَنَعَتْ الطيورَ من الحَطِّ على الهيكل وتدنيسه. على غرار الهيكلان السابقان، كان هيكل هِيرُودُس موجَّهًا نحو الشرق ومحاطًا من الجوانب الأخرى بثلاثة طوابق من الغرف يصل ارتفاعها إلى 60 قدمًا (18.3 مترًا). كان الحجر المستخدَم هو الحجر الأبيض المحلي، كان مقطَّعًا إلى كتلٍ ضخمةٍ ومصقولاً للغاية.</w:t>
      </w:r>
    </w:p>
    <w:p>
      <w:pPr>
        <w:bidi/>
      </w:pPr>
      <w:r>
        <w:rPr>
          <w:rtl/>
          <w:cs/>
          <w:lang w:val="ar_AE" w:bidi="ar_AE"/>
        </w:rPr>
      </w:r>
      <w:r>
        <w:rPr>
          <w:rtl/>
          <w:cs/>
          <w:lang w:val="ar_AE" w:bidi="ar_AE"/>
        </w:rPr>
        <w:t>كان الوصول إلى الرُّواق بالسير عبر 12 درجة تبدأ من دار الكهنة. أمام الرُّواق وعلى بعد 33 قدمًا (10.1 مترًا)، وضع في الوسط مذبح المُحْرَقَة الدَّائمة. لكونه مصنوعًا من حجارة غير منحوتة، كان عبارة المذبح عن بناء متعدد المستويات يبلغ ارتفاعه 15 قدمًا (4.6 مترًا) ومساحته قاعدته حوالي 48 قدمًا مربعةً (14.6 مترًا). كان يُسمح للإسرائيليين الذكور بالدخول إلى هذه المنطقة مَرَّة واحدةً في السَّنة، أثناء عيد المظال، للطواف حول مذبح المُحْرَقة الدائمة. عدا ذلك، يقتصر وجودهم على المكوث في دار إسرائيل. إلى الشَّرق من دار إسرائيل، تقع دار أو باحة النساء، المنفصلة عنها بدرج سلمي من 15 درجة، وبوابة عظيمة مزخرفة مصنوعة من نحاس البرونز الكورِنْثِي. هنا وُضِعتْ صناديق التبرُّعات المقدَّمة من أجل نفقات الهيكل (</w:t>
      </w:r>
      <w:r>
        <w:rPr>
          <w:rtl/>
          <w:cs/>
          <w:lang w:val="ar_AE" w:bidi="ar_AE"/>
        </w:rPr>
        <w:t>مَرْقُس 12: 41–44</w:t>
      </w:r>
      <w:r>
        <w:rPr>
          <w:rtl/>
          <w:cs/>
          <w:lang w:val="ar_AE" w:bidi="ar_AE"/>
        </w:rPr>
        <w:t>). كانتْ الدار أو الباحة التالية هي ساحة الأمم، أي الباحة الخارجية السفلية الكبيرة، والتي كانت تحيط بالدُّور الداخلية، وتنفصل عنهم بدرابزين وسلسلة من إشعارات التحذير. عن طريق أعمال التنقيب الأثري، تَمَّ العثور على تحذيرين من هذه التحذيرات، مكتوبان باللاتينية واليونانية، يمنع التحذيران الأممَ من التعدِّي على المناطق الداخلية وإلا تعرضوا لعقوبة الموت. كانت الباحة الخارجية مُسْتَخْدَمَة على نطاقٍ واسعٍ. كان داخل جدرانها مباشرة رُواقٌ، مدعومٌ بأربعة صفوفٍ من الأعمدة يبلغ ارتفاع كلٍّ منها حوالي 40 قدمًا (12.2 مترًا) على الجانب الجنوبي (الرُّواق المَلَكِي)، وصَفَّيْن على الجانب الآخر، الرُّواق الشرقي المعروف باسم "رُواق سُلَيمان" أو "صف أعمدة سُلَيمان". هنا كانتْ المنطقة التي أقيمتْ فيها حجيرات الصيارفة والتجار، وفيها أيضًا كان يجتمع السنهدريم، وفي نفس المنطقة كان المسيح والكتبة يعلِّمُون ويتناقشون (</w:t>
      </w:r>
      <w:r>
        <w:rPr>
          <w:rtl/>
          <w:cs/>
          <w:lang w:val="ar_AE" w:bidi="ar_AE"/>
        </w:rPr>
        <w:t>مَرْقُس 11: 27</w:t>
      </w:r>
      <w:r>
        <w:rPr>
          <w:rtl/>
          <w:cs/>
          <w:lang w:val="ar_AE" w:bidi="ar_AE"/>
        </w:rPr>
        <w:t xml:space="preserve">؛ </w:t>
      </w:r>
      <w:r>
        <w:rPr>
          <w:rtl/>
          <w:cs/>
          <w:lang w:val="ar_AE" w:bidi="ar_AE"/>
        </w:rPr>
        <w:t>لوقا 2: 46</w:t>
      </w:r>
      <w:r>
        <w:rPr>
          <w:rtl/>
          <w:cs/>
          <w:lang w:val="ar_AE" w:bidi="ar_AE"/>
        </w:rPr>
        <w:t xml:space="preserve">؛ </w:t>
      </w:r>
      <w:r>
        <w:rPr>
          <w:rtl/>
          <w:cs/>
          <w:lang w:val="ar_AE" w:bidi="ar_AE"/>
        </w:rPr>
        <w:t>19: 47</w:t>
      </w:r>
      <w:r>
        <w:rPr>
          <w:rtl/>
          <w:cs/>
          <w:lang w:val="ar_AE" w:bidi="ar_AE"/>
        </w:rPr>
        <w:t xml:space="preserve">؛ </w:t>
      </w:r>
      <w:r>
        <w:rPr>
          <w:rtl/>
          <w:cs/>
          <w:lang w:val="ar_AE" w:bidi="ar_AE"/>
        </w:rPr>
        <w:t>يوحنَّا 10: 23</w:t>
      </w:r>
      <w:r>
        <w:rPr>
          <w:rtl/>
          <w:cs/>
          <w:lang w:val="ar_AE" w:bidi="ar_AE"/>
        </w:rPr>
        <w:t>). هنا، أيضًا، الْتَقَتْ الكنيسة الوليدة قبل أن ترفضها اليهودية المعادية (</w:t>
      </w:r>
      <w:r>
        <w:rPr>
          <w:rtl/>
          <w:cs/>
          <w:lang w:val="ar_AE" w:bidi="ar_AE"/>
        </w:rPr>
        <w:t>أعمال الرُّسُل 3: 11</w:t>
      </w:r>
      <w:r>
        <w:rPr>
          <w:rtl/>
          <w:cs/>
          <w:lang w:val="ar_AE" w:bidi="ar_AE"/>
        </w:rPr>
        <w:t xml:space="preserve">؛ </w:t>
      </w:r>
      <w:r>
        <w:rPr>
          <w:rtl/>
          <w:cs/>
          <w:lang w:val="ar_AE" w:bidi="ar_AE"/>
        </w:rPr>
        <w:t>5: 12</w:t>
      </w:r>
      <w:r>
        <w:rPr>
          <w:rtl/>
          <w:cs/>
          <w:lang w:val="ar_AE" w:bidi="ar_AE"/>
        </w:rPr>
        <w:t>). إلى الشِّمال الغربي من سياج الهيكل كانت تقع قلعة أنطونيا، حيث كان الحاكم الروماني يقيم أثناء وجوده في أورشليم، كانت هناك حامية عسكرية رومانية قريبة للتعامل مع أيَّة اضطرابات قد تحدث (</w:t>
      </w:r>
      <w:r>
        <w:rPr>
          <w:rtl/>
          <w:cs/>
          <w:lang w:val="ar_AE" w:bidi="ar_AE"/>
        </w:rPr>
        <w:t>أعمال الرُّسُل 21: 31–40</w:t>
      </w:r>
      <w:r>
        <w:rPr>
          <w:rtl/>
          <w:cs/>
          <w:lang w:val="ar_AE" w:bidi="ar_AE"/>
        </w:rPr>
        <w:t>). كانتْ القلعة مُطِلِّة على مِنْطَقة الهيكل، ومنفصلة عنها بخندق واسعٍ. كانت ملابس رئيس الكهنة تُحْفَظ في خزانة بالقلعة كعلامة رمزية على السيادة الرومانية. كان الوصول إلى باحة الأمم متاحًا عبر أربعة أبواب في الجدار الغربي؛ واثنين في الجدار الجنوبي، حيث تنحدر الأرض بشدة إلى الوادي، وهو الموقع الذي يوصف غالبًا بأنه قمة الهيكل (</w:t>
      </w:r>
      <w:r>
        <w:rPr>
          <w:rtl/>
          <w:cs/>
          <w:lang w:val="ar_AE" w:bidi="ar_AE"/>
        </w:rPr>
        <w:t>مَتَّى 4: 5</w:t>
      </w:r>
      <w:r>
        <w:rPr>
          <w:rtl/>
          <w:cs/>
          <w:lang w:val="ar_AE" w:bidi="ar_AE"/>
        </w:rPr>
        <w:t xml:space="preserve">؛ </w:t>
      </w:r>
      <w:r>
        <w:rPr>
          <w:rtl/>
          <w:cs/>
          <w:lang w:val="ar_AE" w:bidi="ar_AE"/>
        </w:rPr>
        <w:t>لوقا 4: 9</w:t>
      </w:r>
      <w:r>
        <w:rPr>
          <w:rtl/>
          <w:cs/>
          <w:lang w:val="ar_AE" w:bidi="ar_AE"/>
        </w:rPr>
        <w:t>)؛ وبوابة واحدة في كل من الجدارين الشرقي والشِّمالي.</w:t>
      </w:r>
    </w:p>
    <w:p>
      <w:pPr>
        <w:pStyle w:val="Heading3"/>
        <w:bidi/>
      </w:pPr>
      <w:r>
        <w:rPr>
          <w:rtl/>
          <w:cs/>
          <w:lang w:val="ar_AE" w:bidi="ar_AE"/>
        </w:rPr>
        <w:t>أهمية الهيكل في العهد القديم</w:t>
      </w:r>
    </w:p>
    <w:p>
      <w:pPr>
        <w:bidi/>
      </w:pPr>
      <w:r>
        <w:rPr>
          <w:rtl/>
          <w:cs/>
          <w:lang w:val="ar_AE" w:bidi="ar_AE"/>
        </w:rPr>
      </w:r>
      <w:r>
        <w:rPr>
          <w:rtl/>
          <w:cs/>
          <w:lang w:val="ar_AE" w:bidi="ar_AE"/>
        </w:rPr>
        <w:t>عَمِلَ الهيكل في أورشليم كنقطة محورية لتوحيد الأسباط معًا. لم تفقد أورشليم أهميتها أَبَدًا، على الرغم من محاولة يَرُبْعَام الأول، أوَّل مَلِك للمملكة الشمالية، تحويل انتباه أسباط مَمْلَكَتِه عن أورشليم بإنشاء مواضع للعبادة في بيت إيل ودان (</w:t>
      </w:r>
      <w:r>
        <w:rPr>
          <w:rtl/>
          <w:cs/>
          <w:lang w:val="ar_AE" w:bidi="ar_AE"/>
        </w:rPr>
        <w:t>1 الملوك 12: 26–30</w:t>
      </w:r>
      <w:r>
        <w:rPr>
          <w:rtl/>
          <w:cs/>
          <w:lang w:val="ar_AE" w:bidi="ar_AE"/>
        </w:rPr>
        <w:t>)، . على نحوٍ طبيعيٍّ، سَعَى كلٌّ من حَزَقِيَّا ويُوشِيَّا إلى توسيع أعمالهما في الإصلاح لتصل إلى مِنْطَقة الأسباط الشِّمالية (</w:t>
      </w:r>
      <w:r>
        <w:rPr>
          <w:rtl/>
          <w:cs/>
          <w:lang w:val="ar_AE" w:bidi="ar_AE"/>
        </w:rPr>
        <w:t>2 أخبار الأيام 30: 1–12</w:t>
      </w:r>
      <w:r>
        <w:rPr>
          <w:rtl/>
          <w:cs/>
          <w:lang w:val="ar_AE" w:bidi="ar_AE"/>
        </w:rPr>
        <w:t xml:space="preserve">؛ </w:t>
      </w:r>
      <w:r>
        <w:rPr>
          <w:rtl/>
          <w:cs/>
          <w:lang w:val="ar_AE" w:bidi="ar_AE"/>
        </w:rPr>
        <w:t>34: 6–7</w:t>
      </w:r>
      <w:r>
        <w:rPr>
          <w:rtl/>
          <w:cs/>
          <w:lang w:val="ar_AE" w:bidi="ar_AE"/>
        </w:rPr>
        <w:t>)، كما كانتْ أورشليم مركزًا للحجَّاج الوافدين من تلك المناطق حتى بعد تدميرها (</w:t>
      </w:r>
      <w:r>
        <w:rPr>
          <w:rtl/>
          <w:cs/>
          <w:lang w:val="ar_AE" w:bidi="ar_AE"/>
        </w:rPr>
        <w:t>إرميا 41: 5</w:t>
      </w:r>
      <w:r>
        <w:rPr>
          <w:rtl/>
          <w:cs/>
          <w:lang w:val="ar_AE" w:bidi="ar_AE"/>
        </w:rPr>
        <w:t>). وقد تنبَّأ الأنبياء بمصيرها باعتبارها مركزًا للعبادة العالمية (</w:t>
      </w:r>
      <w:r>
        <w:rPr>
          <w:rtl/>
          <w:cs/>
          <w:lang w:val="ar_AE" w:bidi="ar_AE"/>
        </w:rPr>
        <w:t>إشعياء 2: 1–4</w:t>
      </w:r>
      <w:r>
        <w:rPr>
          <w:rtl/>
          <w:cs/>
          <w:lang w:val="ar_AE" w:bidi="ar_AE"/>
        </w:rPr>
        <w:t>).</w:t>
      </w:r>
    </w:p>
    <w:p>
      <w:pPr>
        <w:bidi/>
      </w:pPr>
      <w:r>
        <w:rPr>
          <w:rtl/>
          <w:cs/>
          <w:lang w:val="ar_AE" w:bidi="ar_AE"/>
        </w:rPr>
      </w:r>
      <w:r>
        <w:rPr>
          <w:rtl/>
          <w:cs/>
          <w:lang w:val="ar_AE" w:bidi="ar_AE"/>
        </w:rPr>
        <w:t>كان الهيكل مسكن الله وَسْطَ شعبِهِ. كان حضور الله، الممثَّل بمجد الشكينة وعمود السحاب، مرتبطًا بخيمة الاجتماع (</w:t>
      </w:r>
      <w:r>
        <w:rPr>
          <w:rtl/>
          <w:cs/>
          <w:lang w:val="ar_AE" w:bidi="ar_AE"/>
        </w:rPr>
        <w:t>الخروج 33: 9–11</w:t>
      </w:r>
      <w:r>
        <w:rPr>
          <w:rtl/>
          <w:cs/>
          <w:lang w:val="ar_AE" w:bidi="ar_AE"/>
        </w:rPr>
        <w:t>)، بالمسكن (</w:t>
      </w:r>
      <w:r>
        <w:rPr>
          <w:rtl/>
          <w:cs/>
          <w:lang w:val="ar_AE" w:bidi="ar_AE"/>
        </w:rPr>
        <w:t>40: 34–38</w:t>
      </w:r>
      <w:r>
        <w:rPr>
          <w:rtl/>
          <w:cs/>
          <w:lang w:val="ar_AE" w:bidi="ar_AE"/>
        </w:rPr>
        <w:t>)، وأخيرًا بالهيكل (</w:t>
      </w:r>
      <w:r>
        <w:rPr>
          <w:rtl/>
          <w:cs/>
          <w:lang w:val="ar_AE" w:bidi="ar_AE"/>
        </w:rPr>
        <w:t>1 الملوك 8: 10–11</w:t>
      </w:r>
      <w:r>
        <w:rPr>
          <w:rtl/>
          <w:cs/>
          <w:lang w:val="ar_AE" w:bidi="ar_AE"/>
        </w:rPr>
        <w:t>). المفارقة هي: مع أن الله غير محدود على الإطلاق، كان يُنْظَرُ إلى الهيكل كموضع يحيا الله فيه إلى الأبد (</w:t>
      </w:r>
      <w:r>
        <w:rPr>
          <w:rtl/>
          <w:cs/>
          <w:lang w:val="ar_AE" w:bidi="ar_AE"/>
        </w:rPr>
        <w:t>العددين 13، 27</w:t>
      </w:r>
      <w:r>
        <w:rPr>
          <w:rtl/>
          <w:cs/>
          <w:lang w:val="ar_AE" w:bidi="ar_AE"/>
        </w:rPr>
        <w:t>). لقد اختار الله صِهْيَون، كما اختار داود (</w:t>
      </w:r>
      <w:r>
        <w:rPr>
          <w:rtl/>
          <w:cs/>
          <w:lang w:val="ar_AE" w:bidi="ar_AE"/>
        </w:rPr>
        <w:t>المزمور 68: 15–18</w:t>
      </w:r>
      <w:r>
        <w:rPr>
          <w:rtl/>
          <w:cs/>
          <w:lang w:val="ar_AE" w:bidi="ar_AE"/>
        </w:rPr>
        <w:t xml:space="preserve">؛ </w:t>
      </w:r>
      <w:r>
        <w:rPr>
          <w:rtl/>
          <w:cs/>
          <w:lang w:val="ar_AE" w:bidi="ar_AE"/>
        </w:rPr>
        <w:t>76: 2</w:t>
      </w:r>
      <w:r>
        <w:rPr>
          <w:rtl/>
          <w:cs/>
          <w:lang w:val="ar_AE" w:bidi="ar_AE"/>
        </w:rPr>
        <w:t xml:space="preserve">؛ </w:t>
      </w:r>
      <w:r>
        <w:rPr>
          <w:rtl/>
          <w:cs/>
          <w:lang w:val="ar_AE" w:bidi="ar_AE"/>
        </w:rPr>
        <w:t>78: 67–72</w:t>
      </w:r>
      <w:r>
        <w:rPr>
          <w:rtl/>
          <w:cs/>
          <w:lang w:val="ar_AE" w:bidi="ar_AE"/>
        </w:rPr>
        <w:t>)، ولذلك، اُعْتُبِر الهيكل بيت الله (</w:t>
      </w:r>
      <w:r>
        <w:rPr>
          <w:rtl/>
          <w:cs/>
          <w:lang w:val="ar_AE" w:bidi="ar_AE"/>
        </w:rPr>
        <w:t>27: 4</w:t>
      </w:r>
      <w:r>
        <w:rPr>
          <w:rtl/>
          <w:cs/>
          <w:lang w:val="ar_AE" w:bidi="ar_AE"/>
        </w:rPr>
        <w:t xml:space="preserve">؛ </w:t>
      </w:r>
      <w:r>
        <w:rPr>
          <w:rtl/>
          <w:cs/>
          <w:lang w:val="ar_AE" w:bidi="ar_AE"/>
        </w:rPr>
        <w:t>42: 4</w:t>
      </w:r>
      <w:r>
        <w:rPr>
          <w:rtl/>
          <w:cs/>
          <w:lang w:val="ar_AE" w:bidi="ar_AE"/>
        </w:rPr>
        <w:t xml:space="preserve">؛ </w:t>
      </w:r>
      <w:r>
        <w:rPr>
          <w:rtl/>
          <w:cs/>
          <w:lang w:val="ar_AE" w:bidi="ar_AE"/>
        </w:rPr>
        <w:t>84: 1–4</w:t>
      </w:r>
      <w:r>
        <w:rPr>
          <w:rtl/>
          <w:cs/>
          <w:lang w:val="ar_AE" w:bidi="ar_AE"/>
        </w:rPr>
        <w:t>).</w:t>
      </w:r>
    </w:p>
    <w:p>
      <w:pPr>
        <w:pStyle w:val="Heading4"/>
        <w:bidi/>
      </w:pPr>
      <w:r>
        <w:rPr>
          <w:rtl/>
          <w:cs/>
          <w:lang w:val="ar_AE" w:bidi="ar_AE"/>
        </w:rPr>
        <w:t>هيكل حِزْقِيَال</w:t>
      </w:r>
    </w:p>
    <w:p>
      <w:pPr>
        <w:bidi/>
      </w:pPr>
      <w:r>
        <w:rPr>
          <w:rtl/>
          <w:cs/>
          <w:lang w:val="ar_AE" w:bidi="ar_AE"/>
        </w:rPr>
      </w:r>
      <w:r>
        <w:rPr>
          <w:rtl/>
          <w:cs/>
          <w:lang w:val="ar_AE" w:bidi="ar_AE"/>
        </w:rPr>
        <w:t>الوصف المفصِّل للنبي حِزْقِيَال عن الهيكل المثالي (</w:t>
      </w:r>
      <w:r>
        <w:rPr>
          <w:rtl/>
          <w:cs/>
          <w:lang w:val="ar_AE" w:bidi="ar_AE"/>
        </w:rPr>
        <w:t>حِزْقِيَال 40–48</w:t>
      </w:r>
      <w:r>
        <w:rPr>
          <w:rtl/>
          <w:cs/>
          <w:lang w:val="ar_AE" w:bidi="ar_AE"/>
        </w:rPr>
        <w:t>) لم يُسْتَخْدَم كنموذجٍ معياريٍّ لتشييد هيكل زَرُبَّابل. في الحقيقة، بما أن النبي حِزْقِيَال كان بكل يقين على دراية بهيكل المَلِك سُلَيمان قبل ذهابه للسبي سنة 597 ق.م، يكون لوصفه فائدة أكبر في تحديد التفاصيل غير المحددة للهيكل الأوَّل. كان اهتمام النبي حِزْقِيَال هو إظهار طبيعة العبادة الطاهرة، المحفوظة من كلِّ دَنَسٍ. هذه العبادة من شأنها أن تسمح لمجد الله، الذي فارق هيكل المَلِك سُلَيمان الفاسد (</w:t>
      </w:r>
      <w:r>
        <w:rPr>
          <w:rtl/>
          <w:cs/>
          <w:lang w:val="ar_AE" w:bidi="ar_AE"/>
        </w:rPr>
        <w:t>9: 3</w:t>
      </w:r>
      <w:r>
        <w:rPr>
          <w:rtl/>
          <w:cs/>
          <w:lang w:val="ar_AE" w:bidi="ar_AE"/>
        </w:rPr>
        <w:t xml:space="preserve">؛ </w:t>
      </w:r>
      <w:r>
        <w:rPr>
          <w:rtl/>
          <w:cs/>
          <w:lang w:val="ar_AE" w:bidi="ar_AE"/>
        </w:rPr>
        <w:t>10: 4، 18–19</w:t>
      </w:r>
      <w:r>
        <w:rPr>
          <w:rtl/>
          <w:cs/>
          <w:lang w:val="ar_AE" w:bidi="ar_AE"/>
        </w:rPr>
        <w:t>؛</w:t>
      </w:r>
      <w:r>
        <w:rPr>
          <w:rtl/>
          <w:cs/>
          <w:lang w:val="ar_AE" w:bidi="ar_AE"/>
        </w:rPr>
        <w:t>11: 22–23</w:t>
      </w:r>
      <w:r>
        <w:rPr>
          <w:rtl/>
          <w:cs/>
          <w:lang w:val="ar_AE" w:bidi="ar_AE"/>
        </w:rPr>
        <w:t>)، بالعودة حتى يمكن تسمية أورشليم مرة أخرى باسم "الرَّبّ هناك" (</w:t>
      </w:r>
      <w:r>
        <w:rPr>
          <w:rtl/>
          <w:cs/>
          <w:lang w:val="ar_AE" w:bidi="ar_AE"/>
        </w:rPr>
        <w:t>43: 1–5</w:t>
      </w:r>
      <w:r>
        <w:rPr>
          <w:rtl/>
          <w:cs/>
          <w:lang w:val="ar_AE" w:bidi="ar_AE"/>
        </w:rPr>
        <w:t xml:space="preserve">؛ </w:t>
      </w:r>
      <w:r>
        <w:rPr>
          <w:rtl/>
          <w:cs/>
          <w:lang w:val="ar_AE" w:bidi="ar_AE"/>
        </w:rPr>
        <w:t>48: 35</w:t>
      </w:r>
      <w:r>
        <w:rPr>
          <w:rtl/>
          <w:cs/>
          <w:lang w:val="ar_AE" w:bidi="ar_AE"/>
        </w:rPr>
        <w:t>). إن هذه الفكرة، المرتبطة بمفهوم النبي حِزْقِيَال الأساسي عن روح الله الذي يسكن في الساجدين الأمناء له (</w:t>
      </w:r>
      <w:r>
        <w:rPr>
          <w:rtl/>
          <w:cs/>
          <w:lang w:val="ar_AE" w:bidi="ar_AE"/>
        </w:rPr>
        <w:t>36: 24–28</w:t>
      </w:r>
      <w:r>
        <w:rPr>
          <w:rtl/>
          <w:cs/>
          <w:lang w:val="ar_AE" w:bidi="ar_AE"/>
        </w:rPr>
        <w:t>)، استبقت تعليم العهد الجديد عن أن المؤمنين هم هيكل الله.</w:t>
      </w:r>
    </w:p>
    <w:p>
      <w:pPr>
        <w:pStyle w:val="Heading3"/>
        <w:bidi/>
      </w:pPr>
      <w:r>
        <w:rPr>
          <w:rtl/>
          <w:cs/>
          <w:lang w:val="ar_AE" w:bidi="ar_AE"/>
        </w:rPr>
        <w:t>أهمية الهيكل في العهد الجديد</w:t>
      </w:r>
    </w:p>
    <w:p>
      <w:pPr>
        <w:pStyle w:val="Heading4"/>
        <w:bidi/>
      </w:pPr>
      <w:r>
        <w:rPr>
          <w:rtl/>
          <w:cs/>
          <w:lang w:val="ar_AE" w:bidi="ar_AE"/>
        </w:rPr>
        <w:t>المسيح والهيكل</w:t>
      </w:r>
    </w:p>
    <w:p>
      <w:pPr>
        <w:bidi/>
      </w:pPr>
      <w:r>
        <w:rPr>
          <w:rtl/>
          <w:cs/>
          <w:lang w:val="ar_AE" w:bidi="ar_AE"/>
        </w:rPr>
      </w:r>
      <w:r>
        <w:rPr>
          <w:rtl/>
          <w:cs/>
          <w:lang w:val="ar_AE" w:bidi="ar_AE"/>
        </w:rPr>
        <w:t>أظهر المسيح احترامًا كبيرًا للهيكل. لما بلغ المسيح من العمر 12 سنة، دخل في مناقشات رَبِّينية في أروقة الهيكل واصفًا إياه بأنه بيتُ أبيه (</w:t>
      </w:r>
      <w:r>
        <w:rPr>
          <w:rtl/>
          <w:cs/>
          <w:lang w:val="ar_AE" w:bidi="ar_AE"/>
        </w:rPr>
        <w:t>لوقا 2: 41–50</w:t>
      </w:r>
      <w:r>
        <w:rPr>
          <w:rtl/>
          <w:cs/>
          <w:lang w:val="ar_AE" w:bidi="ar_AE"/>
        </w:rPr>
        <w:t>). بالنسبة إليه، "بيت الله" يسكنه الله (</w:t>
      </w:r>
      <w:r>
        <w:rPr>
          <w:rtl/>
          <w:cs/>
          <w:lang w:val="ar_AE" w:bidi="ar_AE"/>
        </w:rPr>
        <w:t>مَتَّى 12: 4</w:t>
      </w:r>
      <w:r>
        <w:rPr>
          <w:rtl/>
          <w:cs/>
          <w:lang w:val="ar_AE" w:bidi="ar_AE"/>
        </w:rPr>
        <w:t xml:space="preserve">؛ </w:t>
      </w:r>
      <w:r>
        <w:rPr>
          <w:rtl/>
          <w:cs/>
          <w:lang w:val="ar_AE" w:bidi="ar_AE"/>
        </w:rPr>
        <w:t>23: 21</w:t>
      </w:r>
      <w:r>
        <w:rPr>
          <w:rtl/>
          <w:cs/>
          <w:lang w:val="ar_AE" w:bidi="ar_AE"/>
        </w:rPr>
        <w:t>). مع أن المسيح طَهَّرَه مرتين في غضبٍ مقدَّس (</w:t>
      </w:r>
      <w:r>
        <w:rPr>
          <w:rtl/>
          <w:cs/>
          <w:lang w:val="ar_AE" w:bidi="ar_AE"/>
        </w:rPr>
        <w:t>مَتَّى 21: 12–13</w:t>
      </w:r>
      <w:r>
        <w:rPr>
          <w:rtl/>
          <w:cs/>
          <w:lang w:val="ar_AE" w:bidi="ar_AE"/>
        </w:rPr>
        <w:t xml:space="preserve">؛ </w:t>
      </w:r>
      <w:r>
        <w:rPr>
          <w:rtl/>
          <w:cs/>
          <w:lang w:val="ar_AE" w:bidi="ar_AE"/>
        </w:rPr>
        <w:t>يوحنَّا 2: 13–16</w:t>
      </w:r>
      <w:r>
        <w:rPr>
          <w:rtl/>
          <w:cs/>
          <w:lang w:val="ar_AE" w:bidi="ar_AE"/>
        </w:rPr>
        <w:t>)، إلا أنه بكى على الدمار الوشيك للمدينة والهيكل (</w:t>
      </w:r>
      <w:r>
        <w:rPr>
          <w:rtl/>
          <w:cs/>
          <w:lang w:val="ar_AE" w:bidi="ar_AE"/>
        </w:rPr>
        <w:t>لوقا 19: 41–44</w:t>
      </w:r>
      <w:r>
        <w:rPr>
          <w:rtl/>
          <w:cs/>
          <w:lang w:val="ar_AE" w:bidi="ar_AE"/>
        </w:rPr>
        <w:t>). كان يعلِّم كثيرًا في الهيكل، لكنه كان "أَعْظَمَ مِنَ الْهَيْكَلِ!" (</w:t>
      </w:r>
      <w:r>
        <w:rPr>
          <w:rtl/>
          <w:cs/>
          <w:lang w:val="ar_AE" w:bidi="ar_AE"/>
        </w:rPr>
        <w:t>مَتَّى 12: 6</w:t>
      </w:r>
      <w:r>
        <w:rPr>
          <w:rtl/>
          <w:cs/>
          <w:lang w:val="ar_AE" w:bidi="ar_AE"/>
        </w:rPr>
        <w:t>). وعندما رَفَضَتْ أورشليم شخصه بوصفه المسيَّا المنتظر، على الرغم من المعجزات المصاحبة لقدومه، تنبَّأ بتدميرها الحتمي (</w:t>
      </w:r>
      <w:r>
        <w:rPr>
          <w:rtl/>
          <w:cs/>
          <w:lang w:val="ar_AE" w:bidi="ar_AE"/>
        </w:rPr>
        <w:t>مَتَّى 21: 9–15</w:t>
      </w:r>
      <w:r>
        <w:rPr>
          <w:rtl/>
          <w:cs/>
          <w:lang w:val="ar_AE" w:bidi="ar_AE"/>
        </w:rPr>
        <w:t xml:space="preserve">؛ </w:t>
      </w:r>
      <w:r>
        <w:rPr>
          <w:rtl/>
          <w:cs/>
          <w:lang w:val="ar_AE" w:bidi="ar_AE"/>
        </w:rPr>
        <w:t>24: 1–2</w:t>
      </w:r>
      <w:r>
        <w:rPr>
          <w:rtl/>
          <w:cs/>
          <w:lang w:val="ar_AE" w:bidi="ar_AE"/>
        </w:rPr>
        <w:t>). لفترة وجيزة بعد يوم الخمسين، اسْتَخْدَمَتْ الكنيسة الأولى الهيكل كمكان لاجتماعها، إلى أن أدَّت المقاومة المتزايدة إلى طرد المؤمنين من أورشليم (</w:t>
      </w:r>
      <w:r>
        <w:rPr>
          <w:rtl/>
          <w:cs/>
          <w:lang w:val="ar_AE" w:bidi="ar_AE"/>
        </w:rPr>
        <w:t>أعمال الرُّسُل 5: 12، 21، 42</w:t>
      </w:r>
      <w:r>
        <w:rPr>
          <w:rtl/>
          <w:cs/>
          <w:lang w:val="ar_AE" w:bidi="ar_AE"/>
        </w:rPr>
        <w:t xml:space="preserve">؛ </w:t>
      </w:r>
      <w:r>
        <w:rPr>
          <w:rtl/>
          <w:cs/>
          <w:lang w:val="ar_AE" w:bidi="ar_AE"/>
        </w:rPr>
        <w:t>8: 1</w:t>
      </w:r>
      <w:r>
        <w:rPr>
          <w:rtl/>
          <w:cs/>
          <w:lang w:val="ar_AE" w:bidi="ar_AE"/>
        </w:rPr>
        <w:t>).</w:t>
      </w:r>
    </w:p>
    <w:p>
      <w:pPr>
        <w:pStyle w:val="Heading4"/>
        <w:bidi/>
      </w:pPr>
      <w:r>
        <w:rPr>
          <w:rtl/>
          <w:cs/>
          <w:lang w:val="ar_AE" w:bidi="ar_AE"/>
        </w:rPr>
        <w:t>الكنيسة باعتبارها الهيكل</w:t>
      </w:r>
    </w:p>
    <w:p>
      <w:pPr>
        <w:bidi/>
      </w:pPr>
      <w:r>
        <w:rPr>
          <w:rtl/>
          <w:cs/>
          <w:lang w:val="ar_AE" w:bidi="ar_AE"/>
        </w:rPr>
      </w:r>
      <w:r>
        <w:rPr>
          <w:rtl/>
          <w:cs/>
          <w:lang w:val="ar_AE" w:bidi="ar_AE"/>
        </w:rPr>
        <w:t xml:space="preserve">استخدم كاتبو العهد الجديد لفظتين يونانيتين مختلفتين لوصف الهيكل: </w:t>
      </w:r>
      <w:r>
        <w:rPr>
          <w:i/>
          <w:rtl/>
          <w:cs/>
          <w:lang w:val="ar_AE" w:bidi="ar_AE"/>
        </w:rPr>
        <w:t>ناؤوس وهييرون</w:t>
      </w:r>
      <w:r>
        <w:rPr>
          <w:rtl/>
          <w:cs/>
          <w:lang w:val="ar_AE" w:bidi="ar_AE"/>
        </w:rPr>
        <w:t>. تشير اللفظة "ناؤوس" إلى المكان الفعلي الذي يوجد فيه الهيكل، أي موضع سُكْنى الله. أما اللفظة "هييرون" فتشير إلى المناطق المتاخمة للهيكل مع الهيكل المقدَّس نفسه. بشكلٍ عام، تم استخدام لفظة ناؤوس للإشارة إلى القسم الداخلي من الهيكل المعروف باسم القًدْس وقُدْس الأقداس، في حين انظوت لفظة هييرون على الدور الخارجية والهيكل نفسُه.</w:t>
      </w:r>
    </w:p>
    <w:p>
      <w:pPr>
        <w:bidi/>
      </w:pPr>
      <w:r>
        <w:rPr>
          <w:rtl/>
          <w:cs/>
          <w:lang w:val="ar_AE" w:bidi="ar_AE"/>
        </w:rPr>
      </w:r>
      <w:r>
        <w:rPr>
          <w:rtl/>
          <w:cs/>
          <w:lang w:val="ar_AE" w:bidi="ar_AE"/>
        </w:rPr>
        <w:t>في رسائل الرَّسُول بولس تَظْهَر لفظة ناؤوس ستُّ مرَّات (</w:t>
      </w:r>
      <w:r>
        <w:rPr>
          <w:rtl/>
          <w:cs/>
          <w:lang w:val="ar_AE" w:bidi="ar_AE"/>
        </w:rPr>
        <w:t>1 كورنثوس 3: 16–17</w:t>
      </w:r>
      <w:r>
        <w:rPr>
          <w:rtl/>
          <w:cs/>
          <w:lang w:val="ar_AE" w:bidi="ar_AE"/>
        </w:rPr>
        <w:t xml:space="preserve">؛ </w:t>
      </w:r>
      <w:r>
        <w:rPr>
          <w:rtl/>
          <w:cs/>
          <w:lang w:val="ar_AE" w:bidi="ar_AE"/>
        </w:rPr>
        <w:t>6: 19</w:t>
      </w:r>
      <w:r>
        <w:rPr>
          <w:rtl/>
          <w:cs/>
          <w:lang w:val="ar_AE" w:bidi="ar_AE"/>
        </w:rPr>
        <w:t xml:space="preserve">؛ </w:t>
      </w:r>
      <w:r>
        <w:rPr>
          <w:rtl/>
          <w:cs/>
          <w:lang w:val="ar_AE" w:bidi="ar_AE"/>
        </w:rPr>
        <w:t>2 كورنثوس 6: 16</w:t>
      </w:r>
      <w:r>
        <w:rPr>
          <w:rtl/>
          <w:cs/>
          <w:lang w:val="ar_AE" w:bidi="ar_AE"/>
        </w:rPr>
        <w:t xml:space="preserve">؛ </w:t>
      </w:r>
      <w:r>
        <w:rPr>
          <w:rtl/>
          <w:cs/>
          <w:lang w:val="ar_AE" w:bidi="ar_AE"/>
        </w:rPr>
        <w:t>أَفَسُس 2: 21</w:t>
      </w:r>
      <w:r>
        <w:rPr>
          <w:rtl/>
          <w:cs/>
          <w:lang w:val="ar_AE" w:bidi="ar_AE"/>
        </w:rPr>
        <w:t xml:space="preserve">؛ </w:t>
      </w:r>
      <w:r>
        <w:rPr>
          <w:rtl/>
          <w:cs/>
          <w:lang w:val="ar_AE" w:bidi="ar_AE"/>
        </w:rPr>
        <w:t>2 تَسَالونِيكي 2: 4</w:t>
      </w:r>
      <w:r>
        <w:rPr>
          <w:rtl/>
          <w:cs/>
          <w:lang w:val="ar_AE" w:bidi="ar_AE"/>
        </w:rPr>
        <w:t>) أما هييرون فتَظْهَر مَرَّة واحدةً (</w:t>
      </w:r>
      <w:r>
        <w:rPr>
          <w:rtl/>
          <w:cs/>
          <w:lang w:val="ar_AE" w:bidi="ar_AE"/>
        </w:rPr>
        <w:t>1 كورنثوس 9: 13</w:t>
      </w:r>
      <w:r>
        <w:rPr>
          <w:rtl/>
          <w:cs/>
          <w:lang w:val="ar_AE" w:bidi="ar_AE"/>
        </w:rPr>
        <w:t>). في هذه النصوص يحافظ الرَّسُول بولس على التمييز بين تعريفي اللفظتين أعلاه. عندما كان يتحدَّث عن الهيكل المادي الفعلي، استخدم اللفظة هييرون للإشارة إلى المكان الذي يقدِّم فيه الكهنة الذبائح الحيوانية على المذبح (</w:t>
      </w:r>
      <w:r>
        <w:rPr>
          <w:rtl/>
          <w:cs/>
          <w:lang w:val="ar_AE" w:bidi="ar_AE"/>
        </w:rPr>
        <w:t>1 كورنثوس 9: 13</w:t>
      </w:r>
      <w:r>
        <w:rPr>
          <w:rtl/>
          <w:cs/>
          <w:lang w:val="ar_AE" w:bidi="ar_AE"/>
        </w:rPr>
        <w:t xml:space="preserve">)، والذي كان يقع في الدار الخارجية (اقرأ </w:t>
      </w:r>
      <w:r>
        <w:rPr>
          <w:rtl/>
          <w:cs/>
          <w:lang w:val="ar_AE" w:bidi="ar_AE"/>
        </w:rPr>
        <w:t>الخروج 27–29</w:t>
      </w:r>
      <w:r>
        <w:rPr>
          <w:rtl/>
          <w:cs/>
          <w:lang w:val="ar_AE" w:bidi="ar_AE"/>
        </w:rPr>
        <w:t xml:space="preserve">، </w:t>
      </w:r>
      <w:r>
        <w:rPr>
          <w:rtl/>
          <w:cs/>
          <w:lang w:val="ar_AE" w:bidi="ar_AE"/>
        </w:rPr>
        <w:t>40</w:t>
      </w:r>
      <w:r>
        <w:rPr>
          <w:rtl/>
          <w:cs/>
          <w:lang w:val="ar_AE" w:bidi="ar_AE"/>
        </w:rPr>
        <w:t>). عندما أشار الرَّسُول بولس إلى عمل إنسان الخطية الأثيم في اغتصاب مكان الله في الهيكل، استخدم اللفظة ناؤوس - التي تشير إلى مكان حضور الله (</w:t>
      </w:r>
      <w:r>
        <w:rPr>
          <w:rtl/>
          <w:cs/>
          <w:lang w:val="ar_AE" w:bidi="ar_AE"/>
        </w:rPr>
        <w:t>2 تسالونيكي 2: 4</w:t>
      </w:r>
      <w:r>
        <w:rPr>
          <w:rtl/>
          <w:cs/>
          <w:lang w:val="ar_AE" w:bidi="ar_AE"/>
        </w:rPr>
        <w:t>).</w:t>
      </w:r>
    </w:p>
    <w:p>
      <w:pPr>
        <w:bidi/>
      </w:pPr>
      <w:r>
        <w:rPr>
          <w:rtl/>
          <w:cs/>
          <w:lang w:val="ar_AE" w:bidi="ar_AE"/>
        </w:rPr>
      </w:r>
      <w:r>
        <w:rPr>
          <w:rtl/>
          <w:cs/>
          <w:lang w:val="ar_AE" w:bidi="ar_AE"/>
        </w:rPr>
        <w:t>في كل المقاطع الكتابية الأخرى للرَّسُول بولس، اُسْتُخْدِمَتْ اللفظة "ناؤوس" مجازيًّا - لتصوِّر مسكنًا بشريًّا لروح الله. في إحدى المرَّات، تُستخدم الصورة الاستعارية عن الهيكل لوصف جسد المؤمن الفرد (</w:t>
      </w:r>
      <w:r>
        <w:rPr>
          <w:rtl/>
          <w:cs/>
          <w:lang w:val="ar_AE" w:bidi="ar_AE"/>
        </w:rPr>
        <w:t>1 كورنثوس 6: 19</w:t>
      </w:r>
      <w:r>
        <w:rPr>
          <w:rtl/>
          <w:cs/>
          <w:lang w:val="ar_AE" w:bidi="ar_AE"/>
        </w:rPr>
        <w:t>)؛ وفي كل الحالات الأخرى، يصوِّر الهيكلُ جسدَ المسيح: الكنيسة (</w:t>
      </w:r>
      <w:r>
        <w:rPr>
          <w:rtl/>
          <w:cs/>
          <w:lang w:val="ar_AE" w:bidi="ar_AE"/>
        </w:rPr>
        <w:t>1 كورنثوس 3: 16–17</w:t>
      </w:r>
      <w:r>
        <w:rPr>
          <w:rtl/>
          <w:cs/>
          <w:lang w:val="ar_AE" w:bidi="ar_AE"/>
        </w:rPr>
        <w:t xml:space="preserve">؛ </w:t>
      </w:r>
      <w:r>
        <w:rPr>
          <w:rtl/>
          <w:cs/>
          <w:lang w:val="ar_AE" w:bidi="ar_AE"/>
        </w:rPr>
        <w:t>2 كورنثوس 6: 16</w:t>
      </w:r>
      <w:r>
        <w:rPr>
          <w:rtl/>
          <w:cs/>
          <w:lang w:val="ar_AE" w:bidi="ar_AE"/>
        </w:rPr>
        <w:t xml:space="preserve">؛ </w:t>
      </w:r>
      <w:r>
        <w:rPr>
          <w:rtl/>
          <w:cs/>
          <w:lang w:val="ar_AE" w:bidi="ar_AE"/>
        </w:rPr>
        <w:t>أَفَسُس 2: 21</w:t>
      </w:r>
      <w:r>
        <w:rPr>
          <w:rtl/>
          <w:cs/>
          <w:lang w:val="ar_AE" w:bidi="ar_AE"/>
        </w:rPr>
        <w:t xml:space="preserve">). بشكل خاطئ، يعتقد العديد من القراء أن </w:t>
      </w:r>
      <w:r>
        <w:rPr>
          <w:rtl/>
          <w:cs/>
          <w:lang w:val="ar_AE" w:bidi="ar_AE"/>
        </w:rPr>
        <w:t>1 كورنثوس 3: 16–17</w:t>
      </w:r>
      <w:r>
        <w:rPr>
          <w:rtl/>
          <w:cs/>
          <w:lang w:val="ar_AE" w:bidi="ar_AE"/>
        </w:rPr>
        <w:t xml:space="preserve"> تتحدث عن الفرد، ولكن وفقًا للنص اليوناني، من الواضح بلا شك أن الرَّسُول بولس كان يتحدث عن الكنيسة بشكل جمعي (على وجه التحديد، الكنيسة في كورنثوس).</w:t>
      </w:r>
    </w:p>
    <w:p>
      <w:pPr>
        <w:bidi/>
      </w:pPr>
      <w:r>
        <w:rPr>
          <w:rtl/>
          <w:cs/>
          <w:lang w:val="ar_AE" w:bidi="ar_AE"/>
        </w:rPr>
      </w:r>
      <w:r>
        <w:rPr>
          <w:rtl/>
          <w:cs/>
          <w:lang w:val="ar_AE" w:bidi="ar_AE"/>
        </w:rPr>
        <w:t xml:space="preserve">عندما قال الرَّسُول بولس للكنيسة في كورنثوس أنها هيكل الله، ربما فهموا الصورة عن طريق معرفتهم بالهياكل الوثنية. لكن من المحتمل أن الرَّسُول بولس كان يفكِّر في الهيكل الوحيد في أورشليم. كانتْ للأمم آلهةٌ كثيرةٌ بهياكل كثيرة في مدينةٍ واحدةٍ، أما اليهود فكان لهم إلهٌ واحدٌ بهيكلٍ واحدٍ في كلِّ إسرائيل. ساعد هذا في الحفاظ على الوحدة بين أبناء إسرائيل. كان مؤمنو كورنثوس بحاجةٍ إلى وَحْدَةٍ روحيَّةٍ؛ كانوا منقسمين بسبب تفضيلاتهم الشخصية (اقرأ </w:t>
      </w:r>
      <w:r>
        <w:rPr>
          <w:rtl/>
          <w:cs/>
          <w:lang w:val="ar_AE" w:bidi="ar_AE"/>
        </w:rPr>
        <w:t>1 كورنثوس 1: 10–13</w:t>
      </w:r>
      <w:r>
        <w:rPr>
          <w:rtl/>
          <w:cs/>
          <w:lang w:val="ar_AE" w:bidi="ar_AE"/>
        </w:rPr>
        <w:t>).</w:t>
      </w:r>
    </w:p>
    <w:p>
      <w:pPr>
        <w:bidi/>
      </w:pPr>
      <w:r>
        <w:rPr>
          <w:rtl/>
          <w:cs/>
          <w:lang w:val="ar_AE" w:bidi="ar_AE"/>
        </w:rPr>
      </w:r>
      <w:r>
        <w:rPr>
          <w:rtl/>
          <w:cs/>
          <w:lang w:val="ar_AE" w:bidi="ar_AE"/>
        </w:rPr>
        <w:t>في الرسالة إلى أَفَسُس، التُّحْفَة الأدبية للرَّسُول بولس عن الكنيسة، يتحدَّث الرَّسُول عن الكنائس المحلية بوصفها كيانات حية، عضوية تنمو معًا (بشكل مركب) لتصبح هيكلاً مقدَّسًا في الرَّبِّ (</w:t>
      </w:r>
      <w:r>
        <w:rPr>
          <w:rtl/>
          <w:cs/>
          <w:lang w:val="ar_AE" w:bidi="ar_AE"/>
        </w:rPr>
        <w:t>أَفَسُس 2: 21</w:t>
      </w:r>
      <w:r>
        <w:rPr>
          <w:rtl/>
          <w:cs/>
          <w:lang w:val="ar_AE" w:bidi="ar_AE"/>
        </w:rPr>
        <w:t>). يصوِّر الرَّسُول بولس كلَّ كنيسةٍ محليَّةٍ على أنها تقدِّم نفسها مسكنًا روحيًا لله في تلك المنطقة (</w:t>
      </w:r>
      <w:r>
        <w:rPr>
          <w:rtl/>
          <w:cs/>
          <w:lang w:val="ar_AE" w:bidi="ar_AE"/>
        </w:rPr>
        <w:t>عدد 22</w:t>
      </w:r>
      <w:r>
        <w:rPr>
          <w:rtl/>
          <w:cs/>
          <w:lang w:val="ar_AE" w:bidi="ar_AE"/>
        </w:rPr>
        <w:t>) وهي تنمو مع كلِّ الكنائس الأخرى لتصبح هيكلاً عالميًّا مقدَّسًا لسكنى الرَّبِّ.</w:t>
      </w:r>
    </w:p>
    <w:p>
      <w:pPr>
        <w:pStyle w:val="Heading4"/>
        <w:bidi/>
      </w:pPr>
      <w:r>
        <w:rPr>
          <w:rtl/>
          <w:cs/>
          <w:lang w:val="ar_AE" w:bidi="ar_AE"/>
        </w:rPr>
        <w:t>الهيكل في سِفْر الرُّؤْيا للرَّسُول يوحنَّا</w:t>
      </w:r>
    </w:p>
    <w:p>
      <w:pPr>
        <w:bidi/>
      </w:pPr>
      <w:r>
        <w:rPr>
          <w:rtl/>
          <w:cs/>
          <w:lang w:val="ar_AE" w:bidi="ar_AE"/>
        </w:rPr>
      </w:r>
      <w:r>
        <w:rPr>
          <w:rtl/>
          <w:cs/>
          <w:lang w:val="ar_AE" w:bidi="ar_AE"/>
        </w:rPr>
        <w:t>في رُؤْيا يوحنَّا لا يوجد هيكل مادي، مع أنه يواصل استخدام الصورة الاستعارية عن أورشليم وجبل صِهْيَوْن (</w:t>
      </w:r>
      <w:r>
        <w:rPr>
          <w:rtl/>
          <w:cs/>
          <w:lang w:val="ar_AE" w:bidi="ar_AE"/>
        </w:rPr>
        <w:t>الرُّؤْيا 3: 12</w:t>
      </w:r>
      <w:r>
        <w:rPr>
          <w:rtl/>
          <w:cs/>
          <w:lang w:val="ar_AE" w:bidi="ar_AE"/>
        </w:rPr>
        <w:t xml:space="preserve">؛ </w:t>
      </w:r>
      <w:r>
        <w:rPr>
          <w:rtl/>
          <w:cs/>
          <w:lang w:val="ar_AE" w:bidi="ar_AE"/>
        </w:rPr>
        <w:t>14: 1</w:t>
      </w:r>
      <w:r>
        <w:rPr>
          <w:rtl/>
          <w:cs/>
          <w:lang w:val="ar_AE" w:bidi="ar_AE"/>
        </w:rPr>
        <w:t xml:space="preserve">؛ </w:t>
      </w:r>
      <w:r>
        <w:rPr>
          <w:rtl/>
          <w:cs/>
          <w:lang w:val="ar_AE" w:bidi="ar_AE"/>
        </w:rPr>
        <w:t>21: 2، 10، 22</w:t>
      </w:r>
      <w:r>
        <w:rPr>
          <w:rtl/>
          <w:cs/>
          <w:lang w:val="ar_AE" w:bidi="ar_AE"/>
        </w:rPr>
        <w:t>). ثلاث أفكار مترابطة سائدة الأولى هي المفهوم عن الكنيسة المُكوَّنة من الشهداء، الذين يُعْتَبَر أعضاؤها الأمناءُ هيكلاً لله (</w:t>
      </w:r>
      <w:r>
        <w:rPr>
          <w:rtl/>
          <w:cs/>
          <w:lang w:val="ar_AE" w:bidi="ar_AE"/>
        </w:rPr>
        <w:t>3: 12</w:t>
      </w:r>
      <w:r>
        <w:rPr>
          <w:rtl/>
          <w:cs/>
          <w:lang w:val="ar_AE" w:bidi="ar_AE"/>
        </w:rPr>
        <w:t xml:space="preserve">؛ </w:t>
      </w:r>
      <w:r>
        <w:rPr>
          <w:rtl/>
          <w:cs/>
          <w:lang w:val="ar_AE" w:bidi="ar_AE"/>
        </w:rPr>
        <w:t>14: 1</w:t>
      </w:r>
      <w:r>
        <w:rPr>
          <w:rtl/>
          <w:cs/>
          <w:lang w:val="ar_AE" w:bidi="ar_AE"/>
        </w:rPr>
        <w:t>). هذا الهيكل ينمو تدريجيًّا كلما تزايد عدد الشهداء (</w:t>
      </w:r>
      <w:r>
        <w:rPr>
          <w:rtl/>
          <w:cs/>
          <w:lang w:val="ar_AE" w:bidi="ar_AE"/>
        </w:rPr>
        <w:t>6: 11</w:t>
      </w:r>
      <w:r>
        <w:rPr>
          <w:rtl/>
          <w:cs/>
          <w:lang w:val="ar_AE" w:bidi="ar_AE"/>
        </w:rPr>
        <w:t>). هناك جانب آخر هو الهيكل بوصفه مكانًا للقضاء والدينونة (</w:t>
      </w:r>
      <w:r>
        <w:rPr>
          <w:rtl/>
          <w:cs/>
          <w:lang w:val="ar_AE" w:bidi="ar_AE"/>
        </w:rPr>
        <w:t>11: 19</w:t>
      </w:r>
      <w:r>
        <w:rPr>
          <w:rtl/>
          <w:cs/>
          <w:lang w:val="ar_AE" w:bidi="ar_AE"/>
        </w:rPr>
        <w:t xml:space="preserve">؛ </w:t>
      </w:r>
      <w:r>
        <w:rPr>
          <w:rtl/>
          <w:cs/>
          <w:lang w:val="ar_AE" w:bidi="ar_AE"/>
        </w:rPr>
        <w:t>14</w:t>
      </w:r>
      <w:r>
        <w:rPr>
          <w:rtl/>
          <w:cs/>
          <w:lang w:val="ar_AE" w:bidi="ar_AE"/>
        </w:rPr>
        <w:t xml:space="preserve">: 15؛ </w:t>
      </w:r>
      <w:r>
        <w:rPr>
          <w:rtl/>
          <w:cs/>
          <w:lang w:val="ar_AE" w:bidi="ar_AE"/>
        </w:rPr>
        <w:t>15: 5–16: 1</w:t>
      </w:r>
      <w:r>
        <w:rPr>
          <w:rtl/>
          <w:cs/>
          <w:lang w:val="ar_AE" w:bidi="ar_AE"/>
        </w:rPr>
        <w:t>). أخيرًا، أي هيكل في الدهر الجديد ليس ضروريًّا، إذ يقول الرائي: "وَلَمْ أَرَ فِيهَا هَيْكَلاً، لأَنَّ الرَّبَّ اللهَ الْقَادِرَ عَلَى كُلِّ شَيْءٍ هُوَ وَالْحَمَلُ هَيْكَلُهَا" (</w:t>
      </w:r>
      <w:r>
        <w:rPr>
          <w:rtl/>
          <w:cs/>
          <w:lang w:val="ar_AE" w:bidi="ar_AE"/>
        </w:rPr>
        <w:t>21: 22</w:t>
      </w:r>
      <w:r>
        <w:rPr>
          <w:rtl/>
          <w:cs/>
          <w:lang w:val="ar_AE" w:bidi="ar_AE"/>
        </w:rPr>
        <w:t>). ستكون الحالة النهائية هي مسكن الله مع شعبه - الهيكل الرُّوحِي، الأبدي.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المذبح</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خبز الحضرة الإلهية</w:t>
      </w:r>
      <w:r>
        <w:rPr>
          <w:rtl/>
          <w:cs/>
          <w:lang w:val="ar_AE" w:bidi="ar_AE"/>
        </w:rPr>
        <w:t xml:space="preserve">؛ </w:t>
      </w:r>
      <w:r>
        <w:rPr>
          <w:rtl/>
          <w:cs/>
          <w:lang w:val="ar_AE" w:bidi="ar_AE"/>
        </w:rPr>
        <w:t>داود</w:t>
      </w:r>
      <w:r>
        <w:rPr>
          <w:rtl/>
          <w:cs/>
          <w:lang w:val="ar_AE" w:bidi="ar_AE"/>
        </w:rPr>
        <w:t xml:space="preserve">؛ </w:t>
      </w:r>
      <w:r>
        <w:rPr>
          <w:rtl/>
          <w:cs/>
          <w:lang w:val="ar_AE" w:bidi="ar_AE"/>
        </w:rPr>
        <w:t>أعياد ومحافل إسرائيل</w:t>
      </w:r>
      <w:r>
        <w:rPr>
          <w:rtl/>
          <w:cs/>
          <w:lang w:val="ar_AE" w:bidi="ar_AE"/>
        </w:rPr>
        <w:t xml:space="preserve">؛ </w:t>
      </w:r>
      <w:r>
        <w:rPr>
          <w:rtl/>
          <w:cs/>
          <w:lang w:val="ar_AE" w:bidi="ar_AE"/>
        </w:rPr>
        <w:t>الثورة اليهودية الأولى</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كرسي الرحمة</w:t>
      </w:r>
      <w:r>
        <w:rPr>
          <w:rtl/>
          <w:cs/>
          <w:lang w:val="ar_AE" w:bidi="ar_AE"/>
        </w:rPr>
        <w:t xml:space="preserve">؛ </w:t>
      </w:r>
      <w:r>
        <w:rPr>
          <w:rtl/>
          <w:cs/>
          <w:lang w:val="ar_AE" w:bidi="ar_AE"/>
        </w:rPr>
        <w:t>التقدمات والذبائح</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القُدْس</w:t>
      </w:r>
      <w:r>
        <w:rPr>
          <w:rtl/>
          <w:cs/>
          <w:lang w:val="ar_AE" w:bidi="ar_AE"/>
        </w:rPr>
        <w:t xml:space="preserve">؛ </w:t>
      </w:r>
      <w:r>
        <w:rPr>
          <w:rtl/>
          <w:cs/>
          <w:lang w:val="ar_AE" w:bidi="ar_AE"/>
        </w:rPr>
        <w:t>المغنون في الهيكل</w:t>
      </w:r>
      <w:r>
        <w:rPr>
          <w:rtl/>
          <w:cs/>
          <w:lang w:val="ar_AE" w:bidi="ar_AE"/>
        </w:rPr>
        <w:t xml:space="preserve">؛ </w:t>
      </w:r>
      <w:r>
        <w:rPr>
          <w:rtl/>
          <w:cs/>
          <w:lang w:val="ar_AE" w:bidi="ar_AE"/>
        </w:rPr>
        <w:t>سُلَيمان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الهيلينية</w:t>
      </w:r>
      <w:r>
        <w:rPr>
          <w:rtl/>
          <w:cs/>
          <w:lang w:val="ar_AE" w:bidi="ar_AE"/>
        </w:rPr>
      </w:r>
    </w:p>
    <w:p>
      <w:pPr>
        <w:bidi/>
      </w:pPr>
      <w:r>
        <w:rPr>
          <w:rtl/>
          <w:cs/>
          <w:lang w:val="ar_AE" w:bidi="ar_AE"/>
        </w:rPr>
      </w:r>
      <w:r>
        <w:rPr>
          <w:rtl/>
          <w:cs/>
          <w:lang w:val="ar_AE" w:bidi="ar_AE"/>
        </w:rPr>
        <w:t>ذلك المزيج الفريد من الأفكار الثقافية والفلسفية والأخلاقية اليونانية الذي كان له تأثير عميق في تطور الثقافة في جميع أنحاء عالم البحر المتوسط. بينما حدثت سوابق الحركة قبل فترة طويلة، يُنظر إلى العصر الهلنستي من قبل معظم الناس على أنه بدأ في عام 323 قبل الميلاد، مع وفاة الإسكندر، واستمر حتى إما 30 قبل الميلاد، عندما غزت روما مصر، وإما (على الأرجح) 300 ميلادي. وروما نفسها قد غزتها الهلنستية ثقافيًا.</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العصر الهلنستي</w:t>
      </w:r>
    </w:p>
    <w:p>
      <w:pPr>
        <w:bidi/>
      </w:pPr>
      <w:r>
        <w:rPr>
          <w:rtl/>
          <w:cs/>
          <w:lang w:val="ar_AE" w:bidi="ar_AE"/>
        </w:rPr>
      </w:r>
      <w:r>
        <w:rPr>
          <w:rtl/>
          <w:cs/>
          <w:lang w:val="ar_AE" w:bidi="ar_AE"/>
        </w:rPr>
        <w:t>• الهيلينية واليهودية</w:t>
      </w:r>
    </w:p>
    <w:p>
      <w:pPr>
        <w:bidi/>
      </w:pPr>
      <w:r>
        <w:rPr>
          <w:rtl/>
          <w:cs/>
          <w:lang w:val="ar_AE" w:bidi="ar_AE"/>
        </w:rPr>
      </w:r>
      <w:r>
        <w:rPr>
          <w:rtl/>
          <w:cs/>
          <w:lang w:val="ar_AE" w:bidi="ar_AE"/>
        </w:rPr>
        <w:t>• الهيلينية والمسيحية</w:t>
      </w:r>
    </w:p>
    <w:p>
      <w:pPr>
        <w:pStyle w:val="Heading3"/>
        <w:bidi/>
      </w:pPr>
      <w:r>
        <w:rPr>
          <w:rtl/>
          <w:cs/>
          <w:lang w:val="ar_AE" w:bidi="ar_AE"/>
        </w:rPr>
        <w:t>العصر الهلنستي</w:t>
      </w:r>
    </w:p>
    <w:p>
      <w:pPr>
        <w:bidi/>
      </w:pPr>
      <w:r>
        <w:rPr>
          <w:rtl/>
          <w:cs/>
          <w:lang w:val="ar_AE" w:bidi="ar_AE"/>
        </w:rPr>
      </w:r>
      <w:r>
        <w:rPr>
          <w:rtl/>
          <w:cs/>
          <w:lang w:val="ar_AE" w:bidi="ar_AE"/>
        </w:rPr>
        <w:t>الإسكندر الأكبر كان أكثر من مجرد فاتح عسكري. جعل الثقافة الهلنستية هي القاعدة في جميع أنحاء مملكته. علم الشعوب المحتلة اللغة والعادات اليونانية، وبنى مدنًا يونانية جديدة (34 مدينة في المجموع)، مثل الإسكندرية في مصر، التي أصبحت معقل الهلنستية. إنجازه الرئيس لم يكن إقليميًا بقدر ما كان ثقافيًا؛ بعده، سيطرت الهلنستية على العالم الغربي لعدة قرون. كان الإسكندر هو الذي قاد انتصار لهجة الأتيك كوين (العامة) على اللهجات اليونانية الأخرى، وأصبحت هذه القوة الرئيسة في هيلينة الشرق. كانت لهجة الكوين هي الأساس لقبول الهلنستية من قبل الشعوب الخاضعة. الفترة الأولى بعد وفاته كانت تتميز بانحلال إمبراطورية الإسكندر وظهور توازن القوى بين قوات بطليموس، الذي سيطر على مصر وفلسطين؛ وسلوقس، الذي حكم بابل وآسيا الصغرى؛ وأنتيباتر (تلاه أنتيغونوس)، الذي حكم مقدونيا والهلسپونت.</w:t>
      </w:r>
    </w:p>
    <w:p>
      <w:pPr>
        <w:bidi/>
      </w:pPr>
      <w:r>
        <w:rPr>
          <w:rtl/>
          <w:cs/>
          <w:lang w:val="ar_AE" w:bidi="ar_AE"/>
        </w:rPr>
      </w:r>
      <w:r>
        <w:rPr>
          <w:rtl/>
          <w:cs/>
          <w:lang w:val="ar_AE" w:bidi="ar_AE"/>
        </w:rPr>
        <w:t>في الشرق، تميز القرن التالي بمناوشات متقطعة بين البطالمة والسلوقيين، مما أدى إلى أن أصبحت فلسطين دولة عازلة بين الاثنين. الفرق المهم هو أن البطالمة كان لديهم مملكة موحدة ولذلك لم يكونوا مهتمين بالتغيير؛ تحت حكمهم، كانت فلسطين تتمتع بالاستقلال الثقافي والديني. ومع ذلك، كان السلوقيون يسيطرون على مجموعات مختلفة كثيرة ولذلك حاولوا توحيدها بفرض الهيلينية عليها. أدى ذلك في النهاية إلى ثورة ناجحة لليهود تحت قيادة المكابيين وتفكك كلا الإمبراطوريتين. في الغرب، أصبحت روما متورطة تدريجياً في الشؤون اليونانية وبحلول عام 149 قبل الميلاد كانت تسيطر سياسياً على الأراضي اليونانية، بينما كانت هي نفسها متأثرة بالمُثل اليونانية ثقافياً.</w:t>
      </w:r>
    </w:p>
    <w:p>
      <w:pPr>
        <w:bidi/>
      </w:pPr>
      <w:r>
        <w:rPr>
          <w:rtl/>
          <w:cs/>
          <w:lang w:val="ar_AE" w:bidi="ar_AE"/>
        </w:rPr>
      </w:r>
      <w:r>
        <w:rPr>
          <w:rtl/>
          <w:cs/>
          <w:lang w:val="ar_AE" w:bidi="ar_AE"/>
        </w:rPr>
        <w:t>خلال هذه الفترة، كان ثمة طبقة وسطى متنامية، والتي نشأت جزئيًا بسبب فتوحات الإسكندر التي أدت إلى انتشار واسع لليونانيين في الأراضي المحتلة. إعادة توزيع الثروة التي نتجت عن ذلك كانت مبنية على التعليم اليوناني وقبول الأفكار الهلنستية. أصبح مصطلح "متحضر" مرتبطًا بالطريقة اليونانية في الحياة. كان التعليم مُسيطرًا عليه بفكرة البلاغة السليمة، إذ انتصر الأسلوب على الحقيقة. تحول الدراما اليونانية إلى الكوميديا، التي أكدت على الواقعية في المشاعر الإنسانية، وأصبح الفن الهلنستي أكثر طبيعية مما كان عليه في الفترة الكلاسيكية.</w:t>
      </w:r>
    </w:p>
    <w:p>
      <w:pPr>
        <w:bidi/>
      </w:pPr>
      <w:r>
        <w:rPr>
          <w:rtl/>
          <w:cs/>
          <w:lang w:val="ar_AE" w:bidi="ar_AE"/>
        </w:rPr>
      </w:r>
      <w:r>
        <w:rPr>
          <w:rtl/>
          <w:cs/>
          <w:lang w:val="ar_AE" w:bidi="ar_AE"/>
        </w:rPr>
        <w:t>كما تطورت الفلسفة، مع ظهور ثلاث مدارس في الأقل لتسيطر على الفكر اليوناني لعدة قرون. ومن المثير للاهتمام أن جميعها تركزت على الأخلاقيات العملية بدلاً من السعي الكلاسيكي وراء الحقيقة والمعرفة. أكد الكلبيون، معتنقو المذهب الذي أسسه ديوجين، على الاكتفاء الذاتي التام الذي يترك الفرد في فراغ اجتماعي ولكنه يعلمه كيفية التعامل مع البؤس البشري. كانت المدرستان الأكثر تأثيراً هما الأبيقوريون والرواقيون. سعى أبيقور إلى الحرية من القلق أو الخوف وعلم أن سلام الروح يمكن أن يتحقق فقط من خلال تجربة معتدلة ومنضبطة للملذات. وكانت النتيجة هي الانسحاب من المجتمع إلى الذات. الرواقيون، الذين أسسهم زينون وسميت المدرسة باسم الرواق في أثينا حيث كان يعلم، كانت مشابهة للكلبية في تأكيدها على الاكتفاء الذاتي، لكنها جمعت بين ذلك وبين التأكيد على أخوة الإنسان. كان على كل شخص السعي وراء الفضيلة والعيش فوق تقلبات الحياة. أصبحت هذه الفلسفة الأخيرة مركز الهيلينية بحلول زمن المسيح.</w:t>
      </w:r>
    </w:p>
    <w:p>
      <w:pPr>
        <w:pStyle w:val="Heading3"/>
        <w:bidi/>
      </w:pPr>
      <w:r>
        <w:rPr>
          <w:rtl/>
          <w:cs/>
          <w:lang w:val="ar_AE" w:bidi="ar_AE"/>
        </w:rPr>
        <w:t>الهيلينية واليهودية</w:t>
      </w:r>
    </w:p>
    <w:p>
      <w:pPr>
        <w:bidi/>
      </w:pPr>
      <w:r>
        <w:rPr>
          <w:rtl/>
          <w:cs/>
          <w:lang w:val="ar_AE" w:bidi="ar_AE"/>
        </w:rPr>
      </w:r>
      <w:r>
        <w:rPr>
          <w:rtl/>
          <w:cs/>
          <w:lang w:val="ar_AE" w:bidi="ar_AE"/>
        </w:rPr>
        <w:t>كانت اليهودية تقريبًا الثقافة الوحيدة التي قاومت تغلغل الهيلينية. لذلك، يمكن رؤية قوة هذه الحركة في الدرجة التي اخترقت بها اليهودية.</w:t>
      </w:r>
    </w:p>
    <w:p>
      <w:pPr>
        <w:bidi/>
      </w:pPr>
      <w:r>
        <w:rPr>
          <w:rtl/>
          <w:cs/>
          <w:lang w:val="ar_AE" w:bidi="ar_AE"/>
        </w:rPr>
      </w:r>
      <w:r>
        <w:rPr>
          <w:rtl/>
          <w:cs/>
          <w:lang w:val="ar_AE" w:bidi="ar_AE"/>
        </w:rPr>
        <w:t>كان تأثير الهيلينية دائمًا محسوسًا بشكل أساسي من قبل النبلاء من الطبقة العليا، وكان أقوى في المجتمعات اليهودية في الشتات. ومع ذلك، تحت حكم السلوقيين، كان كهنة الهيكل مؤيدون للهيلينية، لذا أضاف هذا بُعدًا دينيًا للضغط الاقتصادي على الأثرياء. منذ البداية، انقسمت فلسطين إلى فصيلين: النبلاء الحضريون، الذين حاولوا جعل أورشليم مدينة عالمية</w:t>
      </w:r>
      <w:r>
        <w:rPr>
          <w:i/>
          <w:rtl/>
          <w:cs/>
          <w:lang w:val="ar_AE" w:bidi="ar_AE"/>
        </w:rPr>
        <w:t>،</w:t>
      </w:r>
      <w:r>
        <w:rPr>
          <w:rtl/>
          <w:cs/>
          <w:lang w:val="ar_AE" w:bidi="ar_AE"/>
        </w:rPr>
        <w:t xml:space="preserve"> أو مدينة-دولة هيلينية، بإضافة أشياء مثل الصالات الرياضية والدراما اليونانية؛ والفلاحون الفقراء الزراعيون، الذين رأوا في الهيلينية تهديدًا لوجود النظام الموسوي.</w:t>
      </w:r>
    </w:p>
    <w:p>
      <w:pPr>
        <w:bidi/>
      </w:pPr>
      <w:r>
        <w:rPr>
          <w:rtl/>
          <w:cs/>
          <w:lang w:val="ar_AE" w:bidi="ar_AE"/>
        </w:rPr>
      </w:r>
      <w:r>
        <w:rPr>
          <w:rtl/>
          <w:cs/>
          <w:lang w:val="ar_AE" w:bidi="ar_AE"/>
        </w:rPr>
        <w:t>كان على اليهود تعلم اللغة اليونانية الكوينية لإجراء المعاملات التجارية والمشاركة في الأمور القانونية. تُظهر علم الآثار أن جميع النقوش تقريبًا في فلسطين من القرن الثالث قبل الميلاد كانت باليونانية، وترجمة التوراة إلى اليونانية في الترجمة السبعينية تُظهر انتشار اللغة في المجتمعات اليهودية خارج فلسطين (المجتمعات الشتاتية). كانت مدارس الرياضات البدنية هو مؤسسات التعلم في المدن الهلنستية، وكانت التعليم اليوناني هو المفتاح للحصول على الجنسية. أصبحت الإسكندرية في مصر في هذا الصدد المركز الفكري للعالم اليوناني، وكان تأثيرها في المجتمع اليهودي القوي في تلك المدينة كبيرًا. كان من المتوقع أن يحصل اليهود الميسورون في أراضي الشتات وفي أورشليم نفسها على تعليم الرياضات البدنية. اتبع الكثيرون الممارسة اليونانية بالمشاركة في الرياضات عراة، كما يمكن رؤيته من الأدب في فترة ما بين العهدين، الذي كان معاديًا بشدة بعد قرن (بسبب نفور اليهود من هذا العرض العلني). تبنت المدارس اليهودية في المجامع، نتيجة للمنافسة مع تلك المدارس، الطرائق اليونانية. في الواقع، يعود تطور التقليد الكتابي جزئيًا إلى هذا التفاعل؛ كانت الحركة بعيدة عن نظام حُكم القِلة والأعيان لعصر الهيكل ومتجهة نحو تعليم ديمقراطي لجميع الناس.</w:t>
      </w:r>
    </w:p>
    <w:p>
      <w:pPr>
        <w:bidi/>
      </w:pPr>
      <w:r>
        <w:rPr>
          <w:rtl/>
          <w:cs/>
          <w:lang w:val="ar_AE" w:bidi="ar_AE"/>
        </w:rPr>
      </w:r>
      <w:r>
        <w:rPr>
          <w:rtl/>
          <w:cs/>
          <w:lang w:val="ar_AE" w:bidi="ar_AE"/>
        </w:rPr>
        <w:t>أصبح الأدب والفلسفة اليهودية مشبعة بالأنماط الهلنستية. يظهر هذا في كتابي 1 و 2 المكابيين، اللذين يعكسان التأريخ اليوناني. ويمكن رؤية التأثير الهلنستي في كل عمل يهودي تقريبًا في هذه الفترة. كان الممثل الرئيس، بالطبع، هو فيلو الإسكندري، الذي كانت تفسيراته الرمزية للعهد القديم تهدف إلى جعل التعاليم اليهودية مقبولة للعالم الهلنستي والعكس صحيح. كان هذا الموقف شائعًا جدًا. تأثرت رمزية الكتابات اليهودية الأخروية بمزيج من الموضوعات الهلنستية والشرقية (خاصة الفارسية)، وحتى الحركة الأسيانية المحافظة جدًا استخدمت أشكال تفكير تم تشكيلها عبر اختراق اليهودية بالأفكار الهلنستية والفارسية. التركيز على "المعرفة الأبدية" و"السر المكشوف" والجمع الثنائي بين تاريخ الخلاص وعلم طبائع الإنسان دليل على ذلك. بالطبع، لم يكن التأثير في اتجاه واحد فحسب. تأثرت تطورات الفلسفة اليونانية بشكل كبير بالأشكال السامية، خاصة الفينيقية؛ وكان التقوى اليهودية القوية جذابة جدًا للعقل اليوناني.</w:t>
      </w:r>
    </w:p>
    <w:p>
      <w:pPr>
        <w:bidi/>
      </w:pPr>
      <w:r>
        <w:rPr>
          <w:rtl/>
          <w:cs/>
          <w:lang w:val="ar_AE" w:bidi="ar_AE"/>
        </w:rPr>
      </w:r>
      <w:r>
        <w:rPr>
          <w:rtl/>
          <w:cs/>
          <w:lang w:val="ar_AE" w:bidi="ar_AE"/>
        </w:rPr>
        <w:t>من الدقيق القول إن اليهودية في فلسطين في القرن الأول قبل الميلاد كانت يهودية هيلينية. إن عالمية اللغة اليونانية المشتركة، وتسلل التعلم اليوناني وأنماط التفكير، ووجود الأدب اليهودي باليونانية، وتغلغل الأساليب البلاغية الهيلينية، حتى في أدب حركة المعارضة، يظهر قوة الهيلينية في فلسطين.</w:t>
      </w:r>
    </w:p>
    <w:p>
      <w:pPr>
        <w:pStyle w:val="Heading3"/>
        <w:bidi/>
      </w:pPr>
      <w:r>
        <w:rPr>
          <w:rtl/>
          <w:cs/>
          <w:lang w:val="ar_AE" w:bidi="ar_AE"/>
        </w:rPr>
        <w:t>الهيلينية والمسيحية</w:t>
      </w:r>
    </w:p>
    <w:p>
      <w:pPr>
        <w:bidi/>
      </w:pPr>
      <w:r>
        <w:rPr>
          <w:rtl/>
          <w:cs/>
          <w:lang w:val="ar_AE" w:bidi="ar_AE"/>
        </w:rPr>
      </w:r>
      <w:r>
        <w:rPr>
          <w:rtl/>
          <w:cs/>
          <w:lang w:val="ar_AE" w:bidi="ar_AE"/>
        </w:rPr>
        <w:t xml:space="preserve">حاول بعض العلماء تصنيف المسيحية المبكرة إلى فترات تتميز بالنظرات الفلسطينية، واليهودية الهلنستية، والهلنستية. ومع ذلك، كما أظهرت الأدلة سلفًا، فإن هذا ليس بالمهمة السهلة، إذ إن حتى اليهودية تأثرت بأنماط الفكر اليوناني. بالتأكيد، الموقف الرجعي ضد الهلنستية في اليهودية يتوازى مع الصراع الهلنستي-العبراني في </w:t>
      </w:r>
      <w:r>
        <w:rPr>
          <w:rtl/>
          <w:cs/>
          <w:lang w:val="ar_AE" w:bidi="ar_AE"/>
        </w:rPr>
        <w:t>أعمال الرسل 6</w:t>
      </w:r>
      <w:r>
        <w:rPr>
          <w:rtl/>
          <w:cs/>
          <w:lang w:val="ar_AE" w:bidi="ar_AE"/>
        </w:rPr>
        <w:t xml:space="preserve"> والمهمة الوثنية. ومع ذلك، يمكن تتبع تأثير الهلنستية على الكنيسة منذ المراحل الأولى جدًا. علاوة على ذلك، يصبح من المستحيل تقريبًا معرفة ما إذا كانت العبارة مستمدة من المصادر الفلسطينية أو الهلنستية، بسبب التداخل المتبادل لكليهما في فلسطين نفسها، وبسبب الطبيعة الثنائية اللغة للكنيسة منذ البداية.</w:t>
      </w:r>
    </w:p>
    <w:p>
      <w:pPr>
        <w:bidi/>
      </w:pPr>
      <w:r>
        <w:rPr>
          <w:rtl/>
          <w:cs/>
          <w:lang w:val="ar_AE" w:bidi="ar_AE"/>
        </w:rPr>
      </w:r>
      <w:r>
        <w:rPr>
          <w:rtl/>
          <w:cs/>
          <w:lang w:val="ar_AE" w:bidi="ar_AE"/>
        </w:rPr>
        <w:t xml:space="preserve">هذا لا يعني أنه لم تكن هناك اختلافات على الإطلاق. الخلفية الهلنستية لاستيفانوس سمحت له برؤية التبعات المنطقية للأرض والمعبد التي ترمز إلى المسيح (راجع </w:t>
      </w:r>
      <w:r>
        <w:rPr>
          <w:rtl/>
          <w:cs/>
          <w:lang w:val="ar_AE" w:bidi="ar_AE"/>
        </w:rPr>
        <w:t>أعمال الرسل 6–7</w:t>
      </w:r>
      <w:r>
        <w:rPr>
          <w:rtl/>
          <w:cs/>
          <w:lang w:val="ar_AE" w:bidi="ar_AE"/>
        </w:rPr>
        <w:t>)، بينما الكنيسة المحافظة في أورشليم لم تفعل ذلك. أيضًا، دراسة الخطب في أعمال الرسل تظهر أن الوعظ تطور بشكل مختلف للجمهور اليهودي والوثني. الأول ركز على تحقيق العهد القديم والثاني على التغلغل النشط للتاريخ من قبل الإله الحقيقي الواحد، الذي، على عكس الأوثان الميتة، شارك في شؤون الإنسان.</w:t>
      </w:r>
    </w:p>
    <w:p>
      <w:pPr>
        <w:bidi/>
      </w:pPr>
      <w:r>
        <w:rPr>
          <w:rtl/>
          <w:cs/>
          <w:lang w:val="ar_AE" w:bidi="ar_AE"/>
        </w:rPr>
      </w:r>
      <w:r>
        <w:rPr>
          <w:rtl/>
          <w:cs/>
          <w:lang w:val="ar_AE" w:bidi="ar_AE"/>
        </w:rPr>
        <w:t xml:space="preserve">حقيقة أن العهد الجديد كتب باليونانية الكوينية تجعل التأثير مباشرًا جدًا. إن الكتابات ذات التوجه اليهودي القوي، مثل رسالتي العبرانيين أو يعقوب، مكتوبة باليونانية المصقولة، وحتى الأناجيل، التي تسجل حياة الرب يسوع في بيئة يهودية، تعكس التأريخ الهلنستي (مثل الاهتمام بالمعنى اللاهوتي للأحداث التاريخية). الأفكار الهلنستية تظهر بوضوح في الرسائل الناتجة عن البعثة الوثنية. الترانيم المبكرة مثل </w:t>
      </w:r>
      <w:r>
        <w:rPr>
          <w:rtl/>
          <w:cs/>
          <w:lang w:val="ar_AE" w:bidi="ar_AE"/>
        </w:rPr>
        <w:t>كولوسي 1:15–22</w:t>
      </w:r>
      <w:r>
        <w:rPr>
          <w:rtl/>
          <w:cs/>
          <w:lang w:val="ar_AE" w:bidi="ar_AE"/>
        </w:rPr>
        <w:t xml:space="preserve"> تستخدم مصطلحات من البيئة الهلنستية لوصف التفوق الذي لا مثيل له للرب يسوع على الفكر الوثني. التركيز على الإرسالية العالمية، بينما يستند إلى تعاليم الرب يسوع، تطور خلال المهمة الوثنية؛ الكنيسة الأولى فسرتها بما يتماشى مع لاهوت التبشير اليهودي، والذي كان أن الوثنيين أصبحوا مسيحيين بعد أن أصبحوا يهودًا.</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الأبيقوريون؛</w:t>
      </w:r>
      <w:r>
        <w:rPr>
          <w:rtl/>
          <w:cs/>
          <w:lang w:val="ar_AE" w:bidi="ar_AE"/>
        </w:rPr>
        <w:t xml:space="preserve"> </w:t>
      </w:r>
      <w:r>
        <w:rPr>
          <w:rtl/>
          <w:cs/>
          <w:lang w:val="ar_AE" w:bidi="ar_AE"/>
        </w:rPr>
        <w:t>الغنوصية؛</w:t>
      </w:r>
      <w:r>
        <w:rPr>
          <w:rtl/>
          <w:cs/>
          <w:lang w:val="ar_AE" w:bidi="ar_AE"/>
        </w:rPr>
        <w:t xml:space="preserve"> </w:t>
      </w:r>
      <w:r>
        <w:rPr>
          <w:rtl/>
          <w:cs/>
          <w:lang w:val="ar_AE" w:bidi="ar_AE"/>
        </w:rPr>
        <w:t>اليونان، اليونانية؛</w:t>
      </w:r>
      <w:r>
        <w:rPr>
          <w:rtl/>
          <w:cs/>
          <w:lang w:val="ar_AE" w:bidi="ar_AE"/>
        </w:rPr>
        <w:t xml:space="preserve"> </w:t>
      </w:r>
      <w:r>
        <w:rPr>
          <w:rtl/>
          <w:cs/>
          <w:lang w:val="ar_AE" w:bidi="ar_AE"/>
        </w:rPr>
        <w:t>الهيلينيون؛</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الرواقية، الرواقيون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هابيل (شخص)</w:t>
      </w:r>
      <w:r>
        <w:rPr>
          <w:rtl/>
          <w:cs/>
          <w:lang w:val="ar_AE" w:bidi="ar_AE"/>
        </w:rPr>
      </w:r>
    </w:p>
    <w:p>
      <w:pPr>
        <w:bidi/>
      </w:pPr>
      <w:r>
        <w:rPr>
          <w:rtl/>
          <w:cs/>
          <w:lang w:val="ar_AE" w:bidi="ar_AE"/>
        </w:rPr>
      </w:r>
      <w:r>
        <w:rPr>
          <w:rtl/>
          <w:cs/>
          <w:lang w:val="ar_AE" w:bidi="ar_AE"/>
        </w:rPr>
        <w:t>هو الابن الثاني لآدم وحواء (</w:t>
      </w:r>
      <w:r>
        <w:rPr>
          <w:rtl/>
          <w:cs/>
          <w:lang w:val="ar_AE" w:bidi="ar_AE"/>
        </w:rPr>
        <w:t>تكوين 4:2</w:t>
      </w:r>
      <w:r>
        <w:rPr>
          <w:rtl/>
          <w:cs/>
          <w:lang w:val="ar_AE" w:bidi="ar_AE"/>
        </w:rPr>
        <w:t>). وربما يأتي اسمه من كلمات سومرية وأكادية قديمة تعني "ابن". ولقد تم استخدام "هابيل" كمصطلح عام لجميع البشر.</w:t>
      </w:r>
    </w:p>
    <w:p>
      <w:pPr>
        <w:bidi/>
      </w:pPr>
      <w:r>
        <w:rPr>
          <w:rtl/>
          <w:cs/>
          <w:lang w:val="ar_AE" w:bidi="ar_AE"/>
        </w:rPr>
      </w:r>
      <w:r>
        <w:rPr>
          <w:rtl/>
          <w:cs/>
          <w:lang w:val="ar_AE" w:bidi="ar_AE"/>
        </w:rPr>
        <w:t>كان قايين، شقيق هابيل الأكبر، مزارعًا، لكن هابيل كان راعيًا للغنم. وعندما قدم كِلا الأخوين قرابين لله، قبل الله ذبيحة هابيل الحيوانية لكنه رفض تقدمة قايين التي كانت من أثمار الحقل. وبسبب هذا، فقد أصبح قايين يغار من هابيل وقتله.</w:t>
      </w:r>
    </w:p>
    <w:p>
      <w:pPr>
        <w:bidi/>
      </w:pPr>
      <w:r>
        <w:rPr>
          <w:rtl/>
          <w:cs/>
          <w:lang w:val="ar_AE" w:bidi="ar_AE"/>
        </w:rPr>
      </w:r>
      <w:r>
        <w:rPr>
          <w:rtl/>
          <w:cs/>
          <w:lang w:val="ar_AE" w:bidi="ar_AE"/>
        </w:rPr>
        <w:t>تشير قصة الكتاب المقدس إلى أن هابيل كانت لديه شخصية أفضل، ولهذا فقد باركه الله وقبل قربانه وليس قربان قايين (</w:t>
      </w:r>
      <w:r>
        <w:rPr>
          <w:rtl/>
          <w:cs/>
          <w:lang w:val="ar_AE" w:bidi="ar_AE"/>
        </w:rPr>
        <w:t>تكوين 4:7</w:t>
      </w:r>
      <w:r>
        <w:rPr>
          <w:rtl/>
          <w:cs/>
          <w:lang w:val="ar_AE" w:bidi="ar_AE"/>
        </w:rPr>
        <w:t>). ولا يخبرنا الكتاب المقدس أن التقدمات والقرابين التي من الحبوب أو الخضروات كانت أسوأ من القرابين والذبائح الحيوانية سواء كانت ذبيحة خطية أو لذبائح السلامة. بل كانت شريعة موسى تسمح بأي منهما. وفي العهد الجديد، يُقال أن هابيل هو أول شخص مات بسبب إيمانه (</w:t>
      </w:r>
      <w:r>
        <w:rPr>
          <w:rtl/>
          <w:cs/>
          <w:lang w:val="ar_AE" w:bidi="ar_AE"/>
        </w:rPr>
        <w:t>متى 23:35</w:t>
      </w:r>
      <w:r>
        <w:rPr>
          <w:rtl/>
          <w:cs/>
          <w:lang w:val="ar_AE" w:bidi="ar_AE"/>
        </w:rPr>
        <w:t xml:space="preserve">; </w:t>
      </w:r>
      <w:r>
        <w:rPr>
          <w:rtl/>
          <w:cs/>
          <w:lang w:val="ar_AE" w:bidi="ar_AE"/>
        </w:rPr>
        <w:t>لوقا 11:51</w:t>
      </w:r>
      <w:r>
        <w:rPr>
          <w:rtl/>
          <w:cs/>
          <w:lang w:val="ar_AE" w:bidi="ar_AE"/>
        </w:rPr>
        <w:t xml:space="preserve">; </w:t>
      </w:r>
      <w:r>
        <w:rPr>
          <w:rtl/>
          <w:cs/>
          <w:lang w:val="ar_AE" w:bidi="ar_AE"/>
        </w:rPr>
        <w:t>عبرانيين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هَاجَر</w:t>
      </w:r>
      <w:r>
        <w:rPr>
          <w:rtl/>
          <w:cs/>
          <w:lang w:val="ar_AE" w:bidi="ar_AE"/>
        </w:rPr>
      </w:r>
    </w:p>
    <w:p>
      <w:pPr>
        <w:bidi/>
      </w:pPr>
      <w:r>
        <w:rPr>
          <w:rtl/>
          <w:cs/>
          <w:lang w:val="ar_AE" w:bidi="ar_AE"/>
        </w:rPr>
      </w:r>
      <w:r>
        <w:rPr>
          <w:rtl/>
          <w:cs/>
          <w:lang w:val="ar_AE" w:bidi="ar_AE"/>
        </w:rPr>
        <w:t>الجارية المصرية لسَارَاي، زوجة أَبْرَام. بإلحاح من سَارَاي أخذ أَبْرَام هَاجَر جاريةً له، وأصبحت أم ابنه إِسْمَاعِيل (</w:t>
      </w:r>
      <w:r>
        <w:rPr>
          <w:rtl/>
          <w:cs/>
          <w:lang w:val="ar_AE" w:bidi="ar_AE"/>
        </w:rPr>
        <w:t>تكوين 16: 1–16</w:t>
      </w:r>
      <w:r>
        <w:rPr>
          <w:rtl/>
          <w:cs/>
          <w:lang w:val="ar_AE" w:bidi="ar_AE"/>
        </w:rPr>
        <w:t xml:space="preserve">؛ </w:t>
      </w:r>
      <w:r>
        <w:rPr>
          <w:rtl/>
          <w:cs/>
          <w:lang w:val="ar_AE" w:bidi="ar_AE"/>
        </w:rPr>
        <w:t>21:9–21</w:t>
      </w:r>
      <w:r>
        <w:rPr>
          <w:rtl/>
          <w:cs/>
          <w:lang w:val="ar_AE" w:bidi="ar_AE"/>
        </w:rPr>
        <w:t>).</w:t>
      </w:r>
    </w:p>
    <w:p>
      <w:pPr>
        <w:bidi/>
      </w:pPr>
      <w:r>
        <w:rPr>
          <w:rtl/>
          <w:cs/>
          <w:lang w:val="ar_AE" w:bidi="ar_AE"/>
        </w:rPr>
      </w:r>
      <w:r>
        <w:rPr>
          <w:rtl/>
          <w:cs/>
          <w:lang w:val="ar_AE" w:bidi="ar_AE"/>
        </w:rPr>
        <w:t>عندما أمر الله أَبْرَام بمغادرة حَارَان، وعد بأن يجعل منه أمة عظيمة وأن يعطي الأرض الجديدة لنسله (</w:t>
      </w:r>
      <w:r>
        <w:rPr>
          <w:rtl/>
          <w:cs/>
          <w:lang w:val="ar_AE" w:bidi="ar_AE"/>
        </w:rPr>
        <w:t>تكوين 12: 2، 7</w:t>
      </w:r>
      <w:r>
        <w:rPr>
          <w:rtl/>
          <w:cs/>
          <w:lang w:val="ar_AE" w:bidi="ar_AE"/>
        </w:rPr>
        <w:t xml:space="preserve">). بعد عشر سنوات في كَنْعَان دون أن ينجب أطفالًا، اقترحت سَارَاي على أَبْرَام أن يأخذ هَاجَر جاريةً له وينجب منها أطفالًا. كان من العرف في شمال شرق بلاد ما بين النهرين أنه عندما لا تنجب الزوجة وريثًا لرجلها، يمكنها أن تهبه جارية لهذا الغرض. أي ابن يولد من اتحاد زوج وجارية يُعَدّ ابن الزوجة (راجع </w:t>
      </w:r>
      <w:r>
        <w:rPr>
          <w:rtl/>
          <w:cs/>
          <w:lang w:val="ar_AE" w:bidi="ar_AE"/>
        </w:rPr>
        <w:t>30:1–6</w:t>
      </w:r>
      <w:r>
        <w:rPr>
          <w:rtl/>
          <w:cs/>
          <w:lang w:val="ar_AE" w:bidi="ar_AE"/>
        </w:rPr>
        <w:t>).</w:t>
      </w:r>
    </w:p>
    <w:p>
      <w:pPr>
        <w:bidi/>
      </w:pPr>
      <w:r>
        <w:rPr>
          <w:rtl/>
          <w:cs/>
          <w:lang w:val="ar_AE" w:bidi="ar_AE"/>
        </w:rPr>
      </w:r>
      <w:r>
        <w:rPr>
          <w:rtl/>
          <w:cs/>
          <w:lang w:val="ar_AE" w:bidi="ar_AE"/>
        </w:rPr>
        <w:t xml:space="preserve">ازدرت هاجر بسيدتها سَارَاي في أثناء حملها. وتعاملت سَارَاي بقسوة شديدة مع هَاجَر حتى أنها هربت إلى الصحراء. ظهر لها مَلَاك من الله عند بئر في الصحراء وأخبرها أن تعود إلى بيت أَبْرَام، واعدًا إياها بأنها ستنجب ابنًا، إِسْمَاعِيل ("الله يسمع")، الذي سيكون إنسانًا وحشيًا. أطلقت هَاجَر على المكان </w:t>
      </w:r>
      <w:r>
        <w:rPr>
          <w:rtl/>
          <w:cs/>
          <w:lang w:val="ar_AE" w:bidi="ar_AE"/>
        </w:rPr>
        <w:t>بِئْر لَحَيْ رُئِي</w:t>
      </w:r>
      <w:r>
        <w:rPr>
          <w:rtl/>
          <w:cs/>
          <w:lang w:val="ar_AE" w:bidi="ar_AE"/>
        </w:rPr>
        <w:t>، بمعنى "بئر من يرى ويحيا".</w:t>
      </w:r>
    </w:p>
    <w:p>
      <w:pPr>
        <w:bidi/>
      </w:pPr>
      <w:r>
        <w:rPr>
          <w:rtl/>
          <w:cs/>
          <w:lang w:val="ar_AE" w:bidi="ar_AE"/>
        </w:rPr>
      </w:r>
      <w:r>
        <w:rPr>
          <w:rtl/>
          <w:cs/>
          <w:lang w:val="ar_AE" w:bidi="ar_AE"/>
        </w:rPr>
        <w:t>وُلِدَ إِسْمَاعِيل عندما كان أَبْرَام يبلغ من العمر 86 عامًا، وبعد 14 عامًا أعطى الله إِبْرَاهِيمَ وسَارَة ابن الموعد، إِسْحَاق. في وقت فطام إِسْحَاق (في حوالي الثالثة من العمر)، أُقيمت وليمة. في وليمة الفطام رأت سارة ابن هَاجَر يمزح (</w:t>
      </w:r>
      <w:r>
        <w:rPr>
          <w:rtl/>
          <w:cs/>
          <w:lang w:val="ar_AE" w:bidi="ar_AE"/>
        </w:rPr>
        <w:t>تكوين 21:9</w:t>
      </w:r>
      <w:r>
        <w:rPr>
          <w:rtl/>
          <w:cs/>
          <w:lang w:val="ar_AE" w:bidi="ar_AE"/>
        </w:rPr>
        <w:t xml:space="preserve">)، وطلبت سَارَة بغضب من إِبْرَاهِيم أن يُرسل هَاجَر وإِسْمَاعِيل بعيدًا. تردَّد إِبْرَاهِيمَ حتى تحدث إليه الله وأمره بذلك (الآية </w:t>
      </w:r>
      <w:r>
        <w:rPr>
          <w:rtl/>
          <w:cs/>
          <w:lang w:val="ar_AE" w:bidi="ar_AE"/>
        </w:rPr>
        <w:t>12</w:t>
      </w:r>
      <w:r>
        <w:rPr>
          <w:rtl/>
          <w:cs/>
          <w:lang w:val="ar_AE" w:bidi="ar_AE"/>
        </w:rPr>
        <w:t>).</w:t>
      </w:r>
    </w:p>
    <w:p>
      <w:pPr>
        <w:bidi/>
      </w:pPr>
      <w:r>
        <w:rPr>
          <w:rtl/>
          <w:cs/>
          <w:lang w:val="ar_AE" w:bidi="ar_AE"/>
        </w:rPr>
      </w:r>
      <w:r>
        <w:rPr>
          <w:rtl/>
          <w:cs/>
          <w:lang w:val="ar_AE" w:bidi="ar_AE"/>
        </w:rPr>
        <w:t>غادر هَاجَر و إِسْمَاعِيل ليتيها في بريّة بئر سبع. عندما نفد ماؤهم، أنقذ الله هَاجَر و إِسْمَاعِيل من الموت بأعجوبة وطمأن هَاجَر بأن إِسْمَاعِيل سيكون أبًا لأمة عظيمة (</w:t>
      </w:r>
      <w:r>
        <w:rPr>
          <w:rtl/>
          <w:cs/>
          <w:lang w:val="ar_AE" w:bidi="ar_AE"/>
        </w:rPr>
        <w:t>تكوين 21:17–19</w:t>
      </w:r>
      <w:r>
        <w:rPr>
          <w:rtl/>
          <w:cs/>
          <w:lang w:val="ar_AE" w:bidi="ar_AE"/>
        </w:rPr>
        <w:t>). عاش إِسْمَاعِيل في برية فَارَانَ، وأصبح صيادًا، وتزوج من مصرية، وأصبح أبًا للإسْماعِيليين.</w:t>
      </w:r>
    </w:p>
    <w:p>
      <w:pPr>
        <w:bidi/>
      </w:pPr>
      <w:r>
        <w:rPr>
          <w:rtl/>
          <w:cs/>
          <w:lang w:val="ar_AE" w:bidi="ar_AE"/>
        </w:rPr>
      </w:r>
      <w:r>
        <w:rPr>
          <w:rtl/>
          <w:cs/>
          <w:lang w:val="ar_AE" w:bidi="ar_AE"/>
        </w:rPr>
        <w:t xml:space="preserve"> صاغ بولس قصة رمزية في (</w:t>
      </w:r>
      <w:r>
        <w:rPr>
          <w:rtl/>
          <w:cs/>
          <w:lang w:val="ar_AE" w:bidi="ar_AE"/>
        </w:rPr>
        <w:t>غلاطية 4:1 22–31</w:t>
      </w:r>
      <w:r>
        <w:rPr>
          <w:rtl/>
          <w:cs/>
          <w:lang w:val="ar_AE" w:bidi="ar_AE"/>
        </w:rPr>
        <w:t>)، تُمَثِّل فيها هَاجَر العهد القديم لسيناء. مثلما كان إِسْمَاعِيل ابن إِبْرَاهِيم بترتيب بشري، فإن المسيحيين المتهودين الذين يريدون إلزام جميع المسيحيين بشريعة مُوسَى يشبهون أبناء هَاجَر المولودين في العبودية. أما سَارَة، المرأة الحرة، فتُمَثِّل العهد الجديد للمسيح. ومثلما كان إِسْحَاق ابن إِبْرَاهِيم بالإيمان بالوعد الإلهي، فإن المسيحيين الذين هم أحرار من القيود المادية للشريعة هم أبناء سَارَة الروحيون. التباين هو بين الخلاص بالأعمال، الذي هو عبودية للشريعة، والخلاص بالنعمة والإيمان، الذي هو حرية.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سَارَة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هاديس [الهاوية]</w:t>
      </w:r>
      <w:r>
        <w:rPr>
          <w:rtl/>
          <w:cs/>
          <w:lang w:val="ar_AE" w:bidi="ar_AE"/>
        </w:rPr>
      </w:r>
    </w:p>
    <w:p>
      <w:pPr>
        <w:bidi/>
      </w:pPr>
      <w:r>
        <w:rPr>
          <w:rtl/>
          <w:cs/>
          <w:lang w:val="ar_AE" w:bidi="ar_AE"/>
        </w:rPr>
      </w:r>
      <w:r>
        <w:rPr>
          <w:rtl/>
          <w:cs/>
          <w:lang w:val="ar_AE" w:bidi="ar_AE"/>
        </w:rPr>
        <w:t>هي مَسكن الموتى. في الأساطير اليونانية، كان هاديس في الأصل هو إله العالم السُفلي (المعروف أيضًا باسم بلوتو)، وهو شقيق الإله زيوس. كان خاطف بيرسيفون ومِن ثمَّ سببَ الشتاء. كانت مملكته، التي تُدعى باسمه (وتُدعى أيضًا تارتاروس)، الأرضَ المظلمة حيث يوجد الموتى. دخل أوديسيوس ذلك العالم وأطعمَ الأشباح بالدم للحصول على توجيهات للعودة إلى الوطن (الأوديسة لهوميروس 4.834). في الأصل، اعتقد اليونانيون أن هاديس هي ببساطة القبر— وجودٌ ظِلِّي وشَبَحي يَحدث لجميع مَن يموتون، سواء كانوا صالحين أو أشرارًا. تدريجيًا، بدأ اليونانيون والرومان يرونها باعتبارها مكانًا للمكافأة والعقاب، مملكةً منظمة ومحروسة بعناية حيث يُكافأ الصالحون في حقول الإليزيوم ويُعاقب الأشرار (مثلما وصفها الشاعر الروماني فيرجيل، ٧٠–١٩ ق.م).</w:t>
      </w:r>
    </w:p>
    <w:p>
      <w:pPr>
        <w:bidi/>
      </w:pPr>
      <w:r>
        <w:rPr>
          <w:rtl/>
          <w:cs/>
          <w:lang w:val="ar_AE" w:bidi="ar_AE"/>
        </w:rPr>
      </w:r>
      <w:r>
        <w:rPr>
          <w:rtl/>
          <w:cs/>
          <w:lang w:val="ar_AE" w:bidi="ar_AE"/>
        </w:rPr>
        <w:t>لقد أصبحت كلمة "هاديس" مهمة لليهود باعتبارها المصطلح النموذجي الذي استخدمه مترجمو السبعينية لترجمة الاسم العبري "شيول" إلى اليونانية. كانت هذه ترجمة مناسبة جدًا للمصطلح العبري، لأن الكلمتين يمكن أن تُشيرا إلى القبر المادي أو الموت (</w:t>
      </w:r>
      <w:r>
        <w:rPr>
          <w:rtl/>
          <w:cs/>
          <w:lang w:val="ar_AE" w:bidi="ar_AE"/>
        </w:rPr>
        <w:t>تكوين ٣٧: ٣٥</w:t>
      </w:r>
      <w:r>
        <w:rPr>
          <w:rtl/>
          <w:cs/>
          <w:lang w:val="ar_AE" w:bidi="ar_AE"/>
        </w:rPr>
        <w:t xml:space="preserve">؛ </w:t>
      </w:r>
      <w:r>
        <w:rPr>
          <w:rtl/>
          <w:cs/>
          <w:lang w:val="ar_AE" w:bidi="ar_AE"/>
        </w:rPr>
        <w:t>أمثال ٥: ٥</w:t>
      </w:r>
      <w:r>
        <w:rPr>
          <w:rtl/>
          <w:cs/>
          <w:lang w:val="ar_AE" w:bidi="ar_AE"/>
        </w:rPr>
        <w:t xml:space="preserve">؛ </w:t>
      </w:r>
      <w:r>
        <w:rPr>
          <w:rtl/>
          <w:cs/>
          <w:lang w:val="ar_AE" w:bidi="ar_AE"/>
        </w:rPr>
        <w:t>٧: ٢٧</w:t>
      </w:r>
      <w:r>
        <w:rPr>
          <w:rtl/>
          <w:cs/>
          <w:lang w:val="ar_AE" w:bidi="ar_AE"/>
        </w:rPr>
        <w:t>)، وكلاهما يُشير في الأصل إلى عالم سُفلي مظلم (</w:t>
      </w:r>
      <w:r>
        <w:rPr>
          <w:rtl/>
          <w:cs/>
          <w:lang w:val="ar_AE" w:bidi="ar_AE"/>
        </w:rPr>
        <w:t>أيوب ١٠: ٢١، ٢٢</w:t>
      </w:r>
      <w:r>
        <w:rPr>
          <w:rtl/>
          <w:cs/>
          <w:lang w:val="ar_AE" w:bidi="ar_AE"/>
        </w:rPr>
        <w:t>) حيث كان الوجود في أفضل الأحوال مظلمًا (</w:t>
      </w:r>
      <w:r>
        <w:rPr>
          <w:rtl/>
          <w:cs/>
          <w:lang w:val="ar_AE" w:bidi="ar_AE"/>
        </w:rPr>
        <w:t>أيوب ٣٨: ١٧</w:t>
      </w:r>
      <w:r>
        <w:rPr>
          <w:rtl/>
          <w:cs/>
          <w:lang w:val="ar_AE" w:bidi="ar_AE"/>
        </w:rPr>
        <w:t xml:space="preserve">؛ </w:t>
      </w:r>
      <w:r>
        <w:rPr>
          <w:rtl/>
          <w:cs/>
          <w:lang w:val="ar_AE" w:bidi="ar_AE"/>
        </w:rPr>
        <w:t>إشعياء ١٤: ٩</w:t>
      </w:r>
      <w:r>
        <w:rPr>
          <w:rtl/>
          <w:cs/>
          <w:lang w:val="ar_AE" w:bidi="ar_AE"/>
        </w:rPr>
        <w:t>). وُصفت شيول بأنها تحت المياه (</w:t>
      </w:r>
      <w:r>
        <w:rPr>
          <w:rtl/>
          <w:cs/>
          <w:lang w:val="ar_AE" w:bidi="ar_AE"/>
        </w:rPr>
        <w:t>أيوب ٢٦: ٥، ٦</w:t>
      </w:r>
      <w:r>
        <w:rPr>
          <w:rtl/>
          <w:cs/>
          <w:lang w:val="ar_AE" w:bidi="ar_AE"/>
        </w:rPr>
        <w:t xml:space="preserve">؛ </w:t>
      </w:r>
      <w:r>
        <w:rPr>
          <w:rtl/>
          <w:cs/>
          <w:lang w:val="ar_AE" w:bidi="ar_AE"/>
        </w:rPr>
        <w:t>يونان ٢: ٢، ٣</w:t>
      </w:r>
      <w:r>
        <w:rPr>
          <w:rtl/>
          <w:cs/>
          <w:lang w:val="ar_AE" w:bidi="ar_AE"/>
        </w:rPr>
        <w:t>) وبأنها ذات قُضبان وأبواب (</w:t>
      </w:r>
      <w:r>
        <w:rPr>
          <w:rtl/>
          <w:cs/>
          <w:lang w:val="ar_AE" w:bidi="ar_AE"/>
        </w:rPr>
        <w:t>أيوب ١٧: ١٦</w:t>
      </w:r>
      <w:r>
        <w:rPr>
          <w:rtl/>
          <w:cs/>
          <w:lang w:val="ar_AE" w:bidi="ar_AE"/>
        </w:rPr>
        <w:t>). يذهب كل الناس إلى هناك سواء كانوا صالحين أو أشرارًا (</w:t>
      </w:r>
      <w:r>
        <w:rPr>
          <w:rtl/>
          <w:cs/>
          <w:lang w:val="ar_AE" w:bidi="ar_AE"/>
        </w:rPr>
        <w:t>مزمور ٨٩: ٤٨</w:t>
      </w:r>
      <w:r>
        <w:rPr>
          <w:rtl/>
          <w:cs/>
          <w:lang w:val="ar_AE" w:bidi="ar_AE"/>
        </w:rPr>
        <w:t>). في الأدبيات القديمة لا يوجد أمل في التحرر من شيول/هاديس. يَصف سي إس لويس هذا المفهوم جيدًا في كتاب الكرسي الفضي: "كثيرون يغرقون، وقليلون يعودون إلى الأراضي المُضاءة بأشعة الشمس." بالطبع، كل هذه الأوصاف موجودة في الأدب الشعري؛ من الصعب تحديد كم اعتبرَ العبرانيون (أو اليونانيون، في هذا الصدد) أوصافهم للجحيم/الجحيم أوصافًا حرفية. ربما استخدموا ببساطة اللُغة التصويرية القديمة للشعر اليوناني لِوَصف ما لم تَكن الكلمات النثرية كافية لوصفه.</w:t>
      </w:r>
    </w:p>
    <w:p>
      <w:pPr>
        <w:bidi/>
      </w:pPr>
      <w:r>
        <w:rPr>
          <w:rtl/>
          <w:cs/>
          <w:lang w:val="ar_AE" w:bidi="ar_AE"/>
        </w:rPr>
      </w:r>
      <w:r>
        <w:rPr>
          <w:rtl/>
          <w:cs/>
          <w:lang w:val="ar_AE" w:bidi="ar_AE"/>
        </w:rPr>
        <w:t>كان اليهود واليونانيون على حد سواء على اتصال ببلاد فارس - اليهود في الوقت الذي كان فيه كتاب ما بعد السبي يُدوِّنون كُتُبهم (على سبيل المثال، ملاخي، دانيال، وبعض المزامير)، والإغريق في وقت لاحق إلى حد ما (حاربوا الفرس ٥٢٠–٤٧٩ ق.م، وغزوهم ٣٣٤–٣٣٠ ق.م). سواء كان ذلك بسبب التأثير الفارسي على هذه المجموعات أم لا، خلال هذه الفترة، تبلورتْ فكرة المكافأة والعقاب بعد الموت، وتغيَّرتْ شيول/هاديس من أرض الظل إلى مكان مُتباين للمكافأة والعقاب لكل من اليونانيين (والرومان) واليهود. سَجَّل يوسيفوس أن الفريسيين كانوا يؤمنون بالمكافأة والعقاب عند الموت (</w:t>
      </w:r>
      <w:r>
        <w:rPr>
          <w:i/>
          <w:rtl/>
          <w:cs/>
          <w:lang w:val="ar_AE" w:bidi="ar_AE"/>
        </w:rPr>
        <w:t>Antiquities</w:t>
      </w:r>
      <w:r>
        <w:rPr>
          <w:rtl/>
          <w:cs/>
          <w:lang w:val="ar_AE" w:bidi="ar_AE"/>
        </w:rPr>
        <w:t xml:space="preserve"> 18.1.3)، وتظهر فكرة مماثلة في ١ أخنوخ ٢٢. في هذه الحالات والعديد من الحالات الأخرى في الأدب اليهودي، تَرمز هاديس إلى مكان واحد للموتى، والذي يحتوي على حجرتين أو أكثر. في الأدبيات اليهودية الأخرى، تُعتبر هاديس مكان عذاب الأشرار، بينما يَدخل الصالحون الجنة (مزامير سليمان ١٤؛ حكمة سليمان ٢: ١؛ ٣: ١). وهكذا، بحلول بداية فترة العهد الجديد، كانت توجد ثلاثة معانٍ لِكلمة هاديس: (١) الموت، و(٢) مكان كل الأموات، و(٣) مكان الأموات الأشرار فقط. يُحدد السياق المعنى الذي يقصده المؤلف في مقطع معين.</w:t>
      </w:r>
    </w:p>
    <w:p>
      <w:pPr>
        <w:bidi/>
      </w:pPr>
      <w:r>
        <w:rPr>
          <w:rtl/>
          <w:cs/>
          <w:lang w:val="ar_AE" w:bidi="ar_AE"/>
        </w:rPr>
      </w:r>
      <w:r>
        <w:rPr>
          <w:rtl/>
          <w:cs/>
          <w:lang w:val="ar_AE" w:bidi="ar_AE"/>
        </w:rPr>
        <w:t xml:space="preserve">تظهر كل هذه المعاني في العهد الجديد. ففي </w:t>
      </w:r>
      <w:r>
        <w:rPr>
          <w:rtl/>
          <w:cs/>
          <w:lang w:val="ar_AE" w:bidi="ar_AE"/>
        </w:rPr>
        <w:t>متى ١١: ٢٣</w:t>
      </w:r>
      <w:r>
        <w:rPr>
          <w:rtl/>
          <w:cs/>
          <w:lang w:val="ar_AE" w:bidi="ar_AE"/>
        </w:rPr>
        <w:t xml:space="preserve"> و</w:t>
      </w:r>
      <w:r>
        <w:rPr>
          <w:rtl/>
          <w:cs/>
          <w:lang w:val="ar_AE" w:bidi="ar_AE"/>
        </w:rPr>
        <w:t>لوقا ١٠: ١٥</w:t>
      </w:r>
      <w:r>
        <w:rPr>
          <w:rtl/>
          <w:cs/>
          <w:lang w:val="ar_AE" w:bidi="ar_AE"/>
        </w:rPr>
        <w:t xml:space="preserve">، يتحدث يسوع عن نزول كفرناحوم إلى الهاوية. من المرجح أنه يعني ببساطة أن المدينة "ستموت" أو ستُدمَّر. إن كلمة "هاوية" تعني "الموت" في هذا السياق، كما أن كلمة "السماء" تعني "الارتفاع". ويُوضح نَص </w:t>
      </w:r>
      <w:r>
        <w:rPr>
          <w:rtl/>
          <w:cs/>
          <w:lang w:val="ar_AE" w:bidi="ar_AE"/>
        </w:rPr>
        <w:t>رؤيا ٦: ٨</w:t>
      </w:r>
      <w:r>
        <w:rPr>
          <w:rtl/>
          <w:cs/>
          <w:lang w:val="ar_AE" w:bidi="ar_AE"/>
        </w:rPr>
        <w:t xml:space="preserve"> هذا أيضًا: يأتي الموت على حصان، وتأتي الهاوية (رمز الموت) بعده مباشرة. ربما يأتي هذا التجسيد للهاوية من العهد القديم، حيث يُنظَر إلى هاديس/شيول على أنها وحشٌ يَبتلع الناس (</w:t>
      </w:r>
      <w:r>
        <w:rPr>
          <w:rtl/>
          <w:cs/>
          <w:lang w:val="ar_AE" w:bidi="ar_AE"/>
        </w:rPr>
        <w:t>أمثال ١: ١٢</w:t>
      </w:r>
      <w:r>
        <w:rPr>
          <w:rtl/>
          <w:cs/>
          <w:lang w:val="ar_AE" w:bidi="ar_AE"/>
        </w:rPr>
        <w:t xml:space="preserve">؛ </w:t>
      </w:r>
      <w:r>
        <w:rPr>
          <w:rtl/>
          <w:cs/>
          <w:lang w:val="ar_AE" w:bidi="ar_AE"/>
        </w:rPr>
        <w:t>٢٧: ٢٠</w:t>
      </w:r>
      <w:r>
        <w:rPr>
          <w:rtl/>
          <w:cs/>
          <w:lang w:val="ar_AE" w:bidi="ar_AE"/>
        </w:rPr>
        <w:t xml:space="preserve">؛ </w:t>
      </w:r>
      <w:r>
        <w:rPr>
          <w:rtl/>
          <w:cs/>
          <w:lang w:val="ar_AE" w:bidi="ar_AE"/>
        </w:rPr>
        <w:t>٣٠: ١٦</w:t>
      </w:r>
      <w:r>
        <w:rPr>
          <w:rtl/>
          <w:cs/>
          <w:lang w:val="ar_AE" w:bidi="ar_AE"/>
        </w:rPr>
        <w:t xml:space="preserve">؛ </w:t>
      </w:r>
      <w:r>
        <w:rPr>
          <w:rtl/>
          <w:cs/>
          <w:lang w:val="ar_AE" w:bidi="ar_AE"/>
        </w:rPr>
        <w:t>إشعياء ٥: ١٤</w:t>
      </w:r>
      <w:r>
        <w:rPr>
          <w:rtl/>
          <w:cs/>
          <w:lang w:val="ar_AE" w:bidi="ar_AE"/>
        </w:rPr>
        <w:t xml:space="preserve">؛ </w:t>
      </w:r>
      <w:r>
        <w:rPr>
          <w:rtl/>
          <w:cs/>
          <w:lang w:val="ar_AE" w:bidi="ar_AE"/>
        </w:rPr>
        <w:t>٢٨: ١٥، ١٨</w:t>
      </w:r>
      <w:r>
        <w:rPr>
          <w:rtl/>
          <w:cs/>
          <w:lang w:val="ar_AE" w:bidi="ar_AE"/>
        </w:rPr>
        <w:t xml:space="preserve">؛ </w:t>
      </w:r>
      <w:r>
        <w:rPr>
          <w:rtl/>
          <w:cs/>
          <w:lang w:val="ar_AE" w:bidi="ar_AE"/>
        </w:rPr>
        <w:t>عبرانيين ٢: ٥</w:t>
      </w:r>
      <w:r>
        <w:rPr>
          <w:rtl/>
          <w:cs/>
          <w:lang w:val="ar_AE" w:bidi="ar_AE"/>
        </w:rPr>
        <w:t>).</w:t>
      </w:r>
    </w:p>
    <w:p>
      <w:pPr>
        <w:bidi/>
      </w:pPr>
      <w:r>
        <w:rPr>
          <w:rtl/>
          <w:cs/>
          <w:lang w:val="ar_AE" w:bidi="ar_AE"/>
        </w:rPr>
      </w:r>
      <w:r>
        <w:rPr>
          <w:rtl/>
          <w:cs/>
          <w:lang w:val="ar_AE" w:bidi="ar_AE"/>
        </w:rPr>
        <w:t xml:space="preserve">يُعتبر نَص </w:t>
      </w:r>
      <w:r>
        <w:rPr>
          <w:rtl/>
          <w:cs/>
          <w:lang w:val="ar_AE" w:bidi="ar_AE"/>
        </w:rPr>
        <w:t>متى ١٦: ١٨</w:t>
      </w:r>
      <w:r>
        <w:rPr>
          <w:rtl/>
          <w:cs/>
          <w:lang w:val="ar_AE" w:bidi="ar_AE"/>
        </w:rPr>
        <w:t xml:space="preserve"> استخدامًا أكثر صعوبة لكلمة هاديس. ستُبنى الكنيسة على صخرةٍ ولن تقوى عليها أبواب هاديس. هنا، يُعتبر مكان الأموات (بما فيه من أبواب وقُضبان) رمزًا للموت: في الواقع، قد يُقتل المؤمنون، لكن الموت (أبواب هاديس) لن تَحتجزهم أكثر مما احتجزتْ المسيح. مَن خرجَ مِن الجحيم سيُخرج شعبه أيضًا. هذا هو أيضًا معنى </w:t>
      </w:r>
      <w:r>
        <w:rPr>
          <w:rtl/>
          <w:cs/>
          <w:lang w:val="ar_AE" w:bidi="ar_AE"/>
        </w:rPr>
        <w:t>أعمال الرسل ٢: ٢٧</w:t>
      </w:r>
      <w:r>
        <w:rPr>
          <w:rtl/>
          <w:cs/>
          <w:lang w:val="ar_AE" w:bidi="ar_AE"/>
        </w:rPr>
        <w:t xml:space="preserve"> (مُقتبسًا من </w:t>
      </w:r>
      <w:r>
        <w:rPr>
          <w:rtl/>
          <w:cs/>
          <w:lang w:val="ar_AE" w:bidi="ar_AE"/>
        </w:rPr>
        <w:t>مزمور ١٦: ١٠</w:t>
      </w:r>
      <w:r>
        <w:rPr>
          <w:rtl/>
          <w:cs/>
          <w:lang w:val="ar_AE" w:bidi="ar_AE"/>
        </w:rPr>
        <w:t xml:space="preserve">): لم يَبق المسيح ميتًا؛ لم تبق حياته في هاديس؛ على عكس داود، قامَ من بين الأموات. من غير المؤكد في أي من هاتين الحالتين ما إذا كانت هاديس مجرد رمز للموت أو تعني أن المسيح والمؤمن ذهبا بالفعل إلى مكانٍ للأموات يُسمى هاديس؛ ربما المعنى الأول هو المقصود. أيا كان الأمر، بما أن المسيح قام، فقد غَلبَ الموتَ والهاوية. يَظهر يسوع في </w:t>
      </w:r>
      <w:r>
        <w:rPr>
          <w:rtl/>
          <w:cs/>
          <w:lang w:val="ar_AE" w:bidi="ar_AE"/>
        </w:rPr>
        <w:t>رؤيا ١: ١٨</w:t>
      </w:r>
      <w:r>
        <w:rPr>
          <w:rtl/>
          <w:cs/>
          <w:lang w:val="ar_AE" w:bidi="ar_AE"/>
        </w:rPr>
        <w:t xml:space="preserve"> بصفته مَن يَحمل مفاتيح (التحكم في) كِليهما.</w:t>
      </w:r>
    </w:p>
    <w:p>
      <w:pPr>
        <w:bidi/>
      </w:pPr>
      <w:r>
        <w:rPr>
          <w:rtl/>
          <w:cs/>
          <w:lang w:val="ar_AE" w:bidi="ar_AE"/>
        </w:rPr>
      </w:r>
      <w:r>
        <w:rPr>
          <w:rtl/>
          <w:cs/>
          <w:lang w:val="ar_AE" w:bidi="ar_AE"/>
        </w:rPr>
        <w:t xml:space="preserve">يوجد مقطعان في العهد الجديد يُشيران إلى هاديس باعتبارها المكان الذي يوجد فيه الأموات: </w:t>
      </w:r>
      <w:r>
        <w:rPr>
          <w:rtl/>
          <w:cs/>
          <w:lang w:val="ar_AE" w:bidi="ar_AE"/>
        </w:rPr>
        <w:t>رؤيا ٢٠: ١٣، ١٤</w:t>
      </w:r>
      <w:r>
        <w:rPr>
          <w:rtl/>
          <w:cs/>
          <w:lang w:val="ar_AE" w:bidi="ar_AE"/>
        </w:rPr>
        <w:t xml:space="preserve"> و</w:t>
      </w:r>
      <w:r>
        <w:rPr>
          <w:rtl/>
          <w:cs/>
          <w:lang w:val="ar_AE" w:bidi="ar_AE"/>
        </w:rPr>
        <w:t>لوقا ١٦: ٢٣</w:t>
      </w:r>
      <w:r>
        <w:rPr>
          <w:rtl/>
          <w:cs/>
          <w:lang w:val="ar_AE" w:bidi="ar_AE"/>
        </w:rPr>
        <w:t xml:space="preserve">. في </w:t>
      </w:r>
      <w:r>
        <w:rPr>
          <w:rtl/>
          <w:cs/>
          <w:lang w:val="ar_AE" w:bidi="ar_AE"/>
        </w:rPr>
        <w:t>رؤيا ٢٠</w:t>
      </w:r>
      <w:r>
        <w:rPr>
          <w:rtl/>
          <w:cs/>
          <w:lang w:val="ar_AE" w:bidi="ar_AE"/>
        </w:rPr>
        <w:t xml:space="preserve">، يتم إفراغ الجحيم مِن كل مَن فيه (سواء كان كل الأموات أو الأموات الأشرار، حسب فِكر المرء مِن جهة الأخرويات) — اكتملتْ القيامة. عندما يُحاكَم الأشرار ويُلقون في بحيرة النار (جهنم)، تُلقى هاديس أيضًا فيها. مع ذلك، يُشير نَص </w:t>
      </w:r>
      <w:r>
        <w:rPr>
          <w:rtl/>
          <w:cs/>
          <w:lang w:val="ar_AE" w:bidi="ar_AE"/>
        </w:rPr>
        <w:t>لوقا ١٦: ٢٣</w:t>
      </w:r>
      <w:r>
        <w:rPr>
          <w:rtl/>
          <w:cs/>
          <w:lang w:val="ar_AE" w:bidi="ar_AE"/>
        </w:rPr>
        <w:t xml:space="preserve"> بوضوحٍ إلى هاديس باعتبارها مكان الأموات الأشرار. يُعذَّب هناك الرجل الغني في لهيبٍ، بينما ذهبَ الرجل الفقير، لعازر، إلى الفردوس (حضن إبراهيم).</w:t>
      </w:r>
    </w:p>
    <w:p>
      <w:pPr>
        <w:bidi/>
      </w:pPr>
      <w:r>
        <w:rPr>
          <w:rtl/>
          <w:cs/>
          <w:lang w:val="ar_AE" w:bidi="ar_AE"/>
        </w:rPr>
      </w:r>
      <w:r>
        <w:rPr>
          <w:rtl/>
          <w:cs/>
          <w:lang w:val="ar_AE" w:bidi="ar_AE"/>
        </w:rPr>
        <w:t>إذن، تعني كلمة هاديس ثلاثة أشياء في العهد الجديد، مثلما كانت تعني في الأدب اليهودي: (١) الموت وقوته هو المعنى الأكثر شيوعًا، خاصةً في الاستخدامات المجازية. (٢) كذلك تعني أيضًا مكان الأموات بشكلٍ عام، عندما يُريد الكاتب أن يَجمع كل الأموات معًا. (٣) أخيرًا، تعني المكان الذي يُعذَّب فيه الأموات الأشرار قبل الدينونة الأخيرة. هذا هو المعنى الأضيق لها، ولا يرد إلا مرة واحدة في العهد الجديد (</w:t>
      </w:r>
      <w:r>
        <w:rPr>
          <w:rtl/>
          <w:cs/>
          <w:lang w:val="ar_AE" w:bidi="ar_AE"/>
        </w:rPr>
        <w:t>لوقا ١٦: ٢٣</w:t>
      </w:r>
      <w:r>
        <w:rPr>
          <w:rtl/>
          <w:cs/>
          <w:lang w:val="ar_AE" w:bidi="ar_AE"/>
        </w:rPr>
        <w:t xml:space="preserve">). لا يتحدث الكتاب المُقدَّس كثيرًا عن هذا العذاب - تَستند صورة دانتي في كتاب </w:t>
      </w:r>
      <w:r>
        <w:rPr>
          <w:b/>
          <w:rtl/>
          <w:cs/>
          <w:lang w:val="ar_AE" w:bidi="ar_AE"/>
        </w:rPr>
        <w:t>الجحيم</w:t>
      </w:r>
      <w:r>
        <w:rPr>
          <w:rtl/>
          <w:cs/>
          <w:lang w:val="ar_AE" w:bidi="ar_AE"/>
        </w:rPr>
        <w:t xml:space="preserve"> إلى تكهنات لاحقة ومفاهيم يونانية رومانية عن هاديس أكثر من الكتاب المقدس.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الأموات، مكان</w:t>
      </w:r>
      <w:r>
        <w:rPr>
          <w:rtl/>
          <w:cs/>
          <w:lang w:val="ar_AE" w:bidi="ar_AE"/>
        </w:rPr>
        <w:t xml:space="preserve">؛ </w:t>
      </w:r>
      <w:r>
        <w:rPr>
          <w:rtl/>
          <w:cs/>
          <w:lang w:val="ar_AE" w:bidi="ar_AE"/>
        </w:rPr>
        <w:t>جهنم</w:t>
      </w:r>
      <w:r>
        <w:rPr>
          <w:rtl/>
          <w:cs/>
          <w:lang w:val="ar_AE" w:bidi="ar_AE"/>
        </w:rPr>
        <w:t xml:space="preserve">؛ </w:t>
      </w:r>
      <w:r>
        <w:rPr>
          <w:rtl/>
          <w:cs/>
          <w:lang w:val="ar_AE" w:bidi="ar_AE"/>
        </w:rPr>
        <w:t>الجحيم</w:t>
      </w:r>
      <w:r>
        <w:rPr>
          <w:rtl/>
          <w:cs/>
          <w:lang w:val="ar_AE" w:bidi="ar_AE"/>
        </w:rPr>
        <w:t>؛</w:t>
      </w:r>
      <w:r>
        <w:rPr>
          <w:rtl/>
          <w:cs/>
          <w:lang w:val="ar_AE" w:bidi="ar_AE"/>
        </w:rPr>
        <w:t xml:space="preserve"> شيول [الهاوية]</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هَارَا</w:t>
      </w:r>
      <w:r>
        <w:rPr>
          <w:rtl/>
          <w:cs/>
          <w:lang w:val="ar_AE" w:bidi="ar_AE"/>
        </w:rPr>
      </w:r>
    </w:p>
    <w:p>
      <w:pPr>
        <w:pStyle w:val="Heading2"/>
        <w:bidi/>
      </w:pPr>
      <w:r>
        <w:rPr>
          <w:rtl/>
          <w:cs/>
          <w:lang w:val="ar_AE" w:bidi="ar_AE"/>
        </w:rPr>
        <w:t>هَارَا</w:t>
      </w:r>
    </w:p>
    <w:p>
      <w:pPr>
        <w:bidi/>
      </w:pPr>
      <w:r>
        <w:rPr>
          <w:rtl/>
          <w:cs/>
          <w:lang w:val="ar_AE" w:bidi="ar_AE"/>
        </w:rPr>
      </w:r>
      <w:r>
        <w:rPr>
          <w:rtl/>
          <w:cs/>
          <w:lang w:val="ar_AE" w:bidi="ar_AE"/>
        </w:rPr>
        <w:t>المكان الذي نفى إليه تغلث فلاسر ملك أَشّور رَأوبَيْن، وجَاد، ونصف سبط مَنَسَّى (</w:t>
      </w:r>
      <w:r>
        <w:rPr>
          <w:rtl/>
          <w:cs/>
          <w:lang w:val="ar_AE" w:bidi="ar_AE"/>
        </w:rPr>
        <w:t>1 أخبار 5:26</w:t>
      </w:r>
      <w:r>
        <w:rPr>
          <w:rtl/>
          <w:cs/>
          <w:lang w:val="ar_AE" w:bidi="ar_AE"/>
        </w:rPr>
        <w:t xml:space="preserve">). قد يكون هناك خطأ نسخي في </w:t>
      </w:r>
      <w:r>
        <w:rPr>
          <w:rtl/>
          <w:cs/>
          <w:lang w:val="ar_AE" w:bidi="ar_AE"/>
        </w:rPr>
        <w:t>2 ملوك 17:6</w:t>
      </w:r>
      <w:r>
        <w:rPr>
          <w:rtl/>
          <w:cs/>
          <w:lang w:val="ar_AE" w:bidi="ar_AE"/>
        </w:rPr>
        <w:t xml:space="preserve"> و</w:t>
      </w:r>
      <w:r>
        <w:rPr>
          <w:rtl/>
          <w:cs/>
          <w:lang w:val="ar_AE" w:bidi="ar_AE"/>
        </w:rPr>
        <w:t>18:11</w:t>
      </w:r>
      <w:r>
        <w:rPr>
          <w:rtl/>
          <w:cs/>
          <w:lang w:val="ar_AE" w:bidi="ar_AE"/>
        </w:rPr>
        <w:t xml:space="preserve"> حيث تم استبدال هَارَا بـ "مدن مَادِي". النسخة اليونانية تقول "جبال مَادِي"، مما يشير إلى منطقة شْرِقِ وادي دجلة. يبدو أن المنطقة المشار إليها هي منطقة وليست موقعًا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هَارَان (شخص)</w:t>
      </w:r>
      <w:r>
        <w:rPr>
          <w:rtl/>
          <w:cs/>
          <w:lang w:val="ar_AE" w:bidi="ar_AE"/>
        </w:rPr>
      </w:r>
    </w:p>
    <w:p>
      <w:pPr>
        <w:pStyle w:val="Heading2"/>
        <w:bidi/>
      </w:pPr>
      <w:r>
        <w:rPr>
          <w:rtl/>
          <w:cs/>
          <w:lang w:val="ar_AE" w:bidi="ar_AE"/>
        </w:rPr>
        <w:t>هَارَان</w:t>
      </w:r>
      <w:r>
        <w:rPr>
          <w:rtl/>
          <w:cs/>
          <w:lang w:val="ar_AE" w:bidi="ar_AE"/>
        </w:rPr>
        <w:t xml:space="preserve"> (شخص)</w:t>
      </w:r>
    </w:p>
    <w:p>
      <w:pPr>
        <w:bidi/>
      </w:pPr>
      <w:r>
        <w:rPr>
          <w:rtl/>
          <w:cs/>
          <w:lang w:val="ar_AE" w:bidi="ar_AE"/>
        </w:rPr>
      </w:r>
      <w:r>
        <w:rPr>
          <w:rtl/>
          <w:cs/>
          <w:lang w:val="ar_AE" w:bidi="ar_AE"/>
        </w:rPr>
        <w:t>١. ابن تَارَح، شقيق إِبْرَاهِيم، ووالد لُوط (</w:t>
      </w:r>
      <w:r>
        <w:rPr>
          <w:rtl/>
          <w:cs/>
          <w:lang w:val="ar_AE" w:bidi="ar_AE"/>
        </w:rPr>
        <w:t>تكوين 11: 26–31</w:t>
      </w:r>
      <w:r>
        <w:rPr>
          <w:rtl/>
          <w:cs/>
          <w:lang w:val="ar_AE" w:bidi="ar_AE"/>
        </w:rPr>
        <w:t>).</w:t>
      </w:r>
    </w:p>
    <w:p>
      <w:pPr>
        <w:bidi/>
      </w:pPr>
      <w:r>
        <w:rPr>
          <w:rtl/>
          <w:cs/>
          <w:lang w:val="ar_AE" w:bidi="ar_AE"/>
        </w:rPr>
      </w:r>
      <w:r>
        <w:rPr>
          <w:rtl/>
          <w:cs/>
          <w:lang w:val="ar_AE" w:bidi="ar_AE"/>
        </w:rPr>
        <w:t>2. ابن كَالَب من سُرِّيَّتِه عِيفَة، فرد من سبط يَهُوذا ووالد جَازِيز (</w:t>
      </w:r>
      <w:r>
        <w:rPr>
          <w:rtl/>
          <w:cs/>
          <w:lang w:val="ar_AE" w:bidi="ar_AE"/>
        </w:rPr>
        <w:t>1 أخبار 2:46</w:t>
      </w:r>
      <w:r>
        <w:rPr>
          <w:rtl/>
          <w:cs/>
          <w:lang w:val="ar_AE" w:bidi="ar_AE"/>
        </w:rPr>
        <w:t>).</w:t>
      </w:r>
    </w:p>
    <w:p>
      <w:pPr>
        <w:bidi/>
      </w:pPr>
      <w:r>
        <w:rPr>
          <w:rtl/>
          <w:cs/>
          <w:lang w:val="ar_AE" w:bidi="ar_AE"/>
        </w:rPr>
      </w:r>
      <w:r>
        <w:rPr>
          <w:rtl/>
          <w:cs/>
          <w:lang w:val="ar_AE" w:bidi="ar_AE"/>
        </w:rPr>
        <w:t xml:space="preserve">3. ابن شِمْعِي، من عشيرة </w:t>
      </w:r>
      <w:r>
        <w:rPr>
          <w:rtl/>
          <w:cs/>
          <w:lang w:val="ar_AE" w:bidi="ar_AE"/>
        </w:rPr>
        <w:t>الْجَرْشُونِيِّين</w:t>
      </w:r>
      <w:r>
        <w:rPr>
          <w:rtl/>
          <w:cs/>
          <w:lang w:val="ar_AE" w:bidi="ar_AE"/>
        </w:rPr>
        <w:t xml:space="preserve"> في سبط لَاوِي (</w:t>
      </w:r>
      <w:r>
        <w:rPr>
          <w:rtl/>
          <w:cs/>
          <w:lang w:val="ar_AE" w:bidi="ar_AE"/>
        </w:rPr>
        <w:t>1 أخبار 23:9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هَارُم</w:t>
      </w:r>
      <w:r>
        <w:rPr>
          <w:rtl/>
          <w:cs/>
          <w:lang w:val="ar_AE" w:bidi="ar_AE"/>
        </w:rPr>
      </w:r>
    </w:p>
    <w:p>
      <w:pPr>
        <w:pStyle w:val="Heading2"/>
        <w:bidi/>
      </w:pPr>
      <w:r>
        <w:rPr>
          <w:b/>
          <w:rtl/>
          <w:cs/>
          <w:lang w:val="ar_AE" w:bidi="ar_AE"/>
        </w:rPr>
        <w:t>هَارُم</w:t>
      </w:r>
    </w:p>
    <w:p>
      <w:pPr>
        <w:bidi/>
      </w:pPr>
      <w:r>
        <w:rPr>
          <w:rtl/>
          <w:cs/>
          <w:lang w:val="ar_AE" w:bidi="ar_AE"/>
        </w:rPr>
      </w:r>
      <w:r>
        <w:rPr>
          <w:rtl/>
          <w:cs/>
          <w:lang w:val="ar_AE" w:bidi="ar_AE"/>
        </w:rPr>
        <w:t>أبو أَخَرْحِيل من سبط يهوذا (</w:t>
      </w:r>
      <w:r>
        <w:rPr>
          <w:rtl/>
          <w:cs/>
          <w:lang w:val="ar_AE" w:bidi="ar_AE"/>
        </w:rPr>
        <w:t>1أخبار الأيام 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هَارون</w:t>
      </w:r>
      <w:r>
        <w:rPr>
          <w:rtl/>
          <w:cs/>
          <w:lang w:val="ar_AE" w:bidi="ar_AE"/>
        </w:rPr>
      </w:r>
    </w:p>
    <w:p>
      <w:pPr>
        <w:bidi/>
      </w:pPr>
      <w:r>
        <w:rPr>
          <w:rtl/>
          <w:cs/>
          <w:lang w:val="ar_AE" w:bidi="ar_AE"/>
        </w:rPr>
      </w:r>
      <w:r>
        <w:rPr>
          <w:rtl/>
          <w:cs/>
          <w:lang w:val="ar_AE" w:bidi="ar_AE"/>
        </w:rPr>
        <w:t>شقيق موسى وأول رئيس كهنة لإسرائيل. كان ممثل موسى ومساعده خلال خروج إسرائيل من مصر.</w:t>
      </w:r>
    </w:p>
    <w:p>
      <w:pPr>
        <w:pStyle w:val="Heading3"/>
        <w:bidi/>
      </w:pPr>
      <w:r>
        <w:rPr>
          <w:rtl/>
          <w:cs/>
          <w:lang w:val="ar_AE" w:bidi="ar_AE"/>
        </w:rPr>
        <w:t>حياة هارون المبكرة وعائلته</w:t>
      </w:r>
    </w:p>
    <w:p>
      <w:pPr>
        <w:bidi/>
      </w:pPr>
      <w:r>
        <w:rPr>
          <w:rtl/>
          <w:cs/>
          <w:lang w:val="ar_AE" w:bidi="ar_AE"/>
        </w:rPr>
      </w:r>
      <w:r>
        <w:rPr>
          <w:rtl/>
          <w:cs/>
          <w:lang w:val="ar_AE" w:bidi="ar_AE"/>
        </w:rPr>
        <w:t>كان هَارون أكبر من موسَى بثلاث سنوات وكان عمره 83 عامًا عندما وقفوا لأول مرة أمام فِرْعَوْنَ (</w:t>
      </w:r>
      <w:r>
        <w:rPr>
          <w:rtl/>
          <w:cs/>
          <w:lang w:val="ar_AE" w:bidi="ar_AE"/>
        </w:rPr>
        <w:t>خروج 7:7</w:t>
      </w:r>
      <w:r>
        <w:rPr>
          <w:rtl/>
          <w:cs/>
          <w:lang w:val="ar_AE" w:bidi="ar_AE"/>
        </w:rPr>
        <w:t>). كانت أختهم، مَرْيَمَ (</w:t>
      </w:r>
      <w:r>
        <w:rPr>
          <w:rtl/>
          <w:cs/>
          <w:lang w:val="ar_AE" w:bidi="ar_AE"/>
        </w:rPr>
        <w:t>عدد 26:59</w:t>
      </w:r>
      <w:r>
        <w:rPr>
          <w:rtl/>
          <w:cs/>
          <w:lang w:val="ar_AE" w:bidi="ar_AE"/>
        </w:rPr>
        <w:t>)، الأكبر سنًا، وكانت كبيرة بما يكفي لإرسال الرسائل عندما وجدت ابنة فرعون الرضيع موسَى (</w:t>
      </w:r>
      <w:r>
        <w:rPr>
          <w:rtl/>
          <w:cs/>
          <w:lang w:val="ar_AE" w:bidi="ar_AE"/>
        </w:rPr>
        <w:t>خروج 2:1–9</w:t>
      </w:r>
      <w:r>
        <w:rPr>
          <w:rtl/>
          <w:cs/>
          <w:lang w:val="ar_AE" w:bidi="ar_AE"/>
        </w:rPr>
        <w:t>). ووالديهم يوكَابَدَ وعمرام، اللذين كانا من عشيرة قَهَات ضمن سبط لَّاوِي (</w:t>
      </w:r>
      <w:r>
        <w:rPr>
          <w:rtl/>
          <w:cs/>
          <w:lang w:val="ar_AE" w:bidi="ar_AE"/>
        </w:rPr>
        <w:t>خروج 6:18–20</w:t>
      </w:r>
      <w:r>
        <w:rPr>
          <w:rtl/>
          <w:cs/>
          <w:lang w:val="ar_AE" w:bidi="ar_AE"/>
        </w:rPr>
        <w:t>).</w:t>
      </w:r>
    </w:p>
    <w:p>
      <w:pPr>
        <w:bidi/>
      </w:pPr>
      <w:r>
        <w:rPr>
          <w:rtl/>
          <w:cs/>
          <w:lang w:val="ar_AE" w:bidi="ar_AE"/>
        </w:rPr>
      </w:r>
      <w:r>
        <w:rPr>
          <w:rtl/>
          <w:cs/>
          <w:lang w:val="ar_AE" w:bidi="ar_AE"/>
        </w:rPr>
        <w:t>هَارون وزوجته، أَلِيشَابَعَ، كان لديهما أربعة أبناء (</w:t>
      </w:r>
      <w:r>
        <w:rPr>
          <w:rtl/>
          <w:cs/>
          <w:lang w:val="ar_AE" w:bidi="ar_AE"/>
        </w:rPr>
        <w:t>خروج 6:23</w:t>
      </w:r>
      <w:r>
        <w:rPr>
          <w:rtl/>
          <w:cs/>
          <w:lang w:val="ar_AE" w:bidi="ar_AE"/>
        </w:rPr>
        <w:t>)، الذين كان من المفترض أن يتبعوه ككهنة (</w:t>
      </w:r>
      <w:r>
        <w:rPr>
          <w:rtl/>
          <w:cs/>
          <w:lang w:val="ar_AE" w:bidi="ar_AE"/>
        </w:rPr>
        <w:t>لاويين 1:5</w:t>
      </w:r>
      <w:r>
        <w:rPr>
          <w:rtl/>
          <w:cs/>
          <w:lang w:val="ar_AE" w:bidi="ar_AE"/>
        </w:rPr>
        <w:t>). اثنان منهم، نَادَاب وأَبِيهو، عصيا ٱللهِ بارتكاب فعل غير صحيح أثناء حرق البخور وقُتلا بالنار نتيجة لذلك (</w:t>
      </w:r>
      <w:r>
        <w:rPr>
          <w:rtl/>
          <w:cs/>
          <w:lang w:val="ar_AE" w:bidi="ar_AE"/>
        </w:rPr>
        <w:t>لاويين 10:1–5</w:t>
      </w:r>
      <w:r>
        <w:rPr>
          <w:rtl/>
          <w:cs/>
          <w:lang w:val="ar_AE" w:bidi="ar_AE"/>
        </w:rPr>
        <w:t>). استمر الكهنوت من خلال ابني هَارون الآخرين، أَلِعَازَار وإِيثَامَارَ، اللذين فشلا أيضًا أحيانًا في اتباع تعليمات ٱللهِ اتباعًا سليمًا (</w:t>
      </w:r>
      <w:r>
        <w:rPr>
          <w:rtl/>
          <w:cs/>
          <w:lang w:val="ar_AE" w:bidi="ar_AE"/>
        </w:rPr>
        <w:t>لاويين 10: 6–20</w:t>
      </w:r>
      <w:r>
        <w:rPr>
          <w:rtl/>
          <w:cs/>
          <w:lang w:val="ar_AE" w:bidi="ar_AE"/>
        </w:rPr>
        <w:t>).</w:t>
      </w:r>
    </w:p>
    <w:p>
      <w:pPr>
        <w:pStyle w:val="Heading3"/>
        <w:bidi/>
      </w:pPr>
      <w:r>
        <w:rPr>
          <w:rtl/>
          <w:cs/>
          <w:lang w:val="ar_AE" w:bidi="ar_AE"/>
        </w:rPr>
        <w:t>الأحداث المهمة في حياة هَارون</w:t>
      </w:r>
    </w:p>
    <w:p>
      <w:pPr>
        <w:pStyle w:val="Heading4"/>
        <w:bidi/>
      </w:pPr>
      <w:r>
        <w:rPr>
          <w:rtl/>
          <w:cs/>
          <w:lang w:val="ar_AE" w:bidi="ar_AE"/>
        </w:rPr>
        <w:t>الخروج من مصر</w:t>
      </w:r>
    </w:p>
    <w:p>
      <w:pPr>
        <w:bidi/>
      </w:pPr>
      <w:r>
        <w:rPr>
          <w:rtl/>
          <w:cs/>
          <w:lang w:val="ar_AE" w:bidi="ar_AE"/>
        </w:rPr>
      </w:r>
      <w:r>
        <w:rPr>
          <w:rtl/>
          <w:cs/>
          <w:lang w:val="ar_AE" w:bidi="ar_AE"/>
        </w:rPr>
        <w:t>كانت أهمية هَارون خلال الخروج جزئيًا بسبب علاقته مع موسَى. عندما حاول موسَى تجنب قيادة إِسْرَائِيلَ بسبب عُسر في النطق، اختار ٱللهِ هَارون، الذي كان متحدثًا ماهرًا، لمساعدته (</w:t>
      </w:r>
      <w:r>
        <w:rPr>
          <w:rtl/>
          <w:cs/>
          <w:lang w:val="ar_AE" w:bidi="ar_AE"/>
        </w:rPr>
        <w:t>خروج 4:10–16</w:t>
      </w:r>
      <w:r>
        <w:rPr>
          <w:rtl/>
          <w:cs/>
          <w:lang w:val="ar_AE" w:bidi="ar_AE"/>
        </w:rPr>
        <w:t>).</w:t>
      </w:r>
    </w:p>
    <w:p>
      <w:pPr>
        <w:bidi/>
      </w:pPr>
      <w:r>
        <w:rPr>
          <w:rtl/>
          <w:cs/>
          <w:lang w:val="ar_AE" w:bidi="ar_AE"/>
        </w:rPr>
      </w:r>
      <w:r>
        <w:rPr>
          <w:rtl/>
          <w:cs/>
          <w:lang w:val="ar_AE" w:bidi="ar_AE"/>
        </w:rPr>
        <w:t>وُلِدَ هَارون بينما كان العبرانيون مُستعبدين في مِصْرَ. تربى موسَى كَمِصْرِيّ على يد ابنة فِرْعَوْنَ، وهرب إلى صحراء مِدْيَانَ بعد قتله لأحد المراقبين المصريين (</w:t>
      </w:r>
      <w:r>
        <w:rPr>
          <w:rtl/>
          <w:cs/>
          <w:lang w:val="ar_AE" w:bidi="ar_AE"/>
        </w:rPr>
        <w:t>خروج 1–2</w:t>
      </w:r>
      <w:r>
        <w:rPr>
          <w:rtl/>
          <w:cs/>
          <w:lang w:val="ar_AE" w:bidi="ar_AE"/>
        </w:rPr>
        <w:t>). عندما أرسل ٱللهِ موسَى للعودة إلى مِصْرَ لتحرير بني إسرائيل (</w:t>
      </w:r>
      <w:r>
        <w:rPr>
          <w:rtl/>
          <w:cs/>
          <w:lang w:val="ar_AE" w:bidi="ar_AE"/>
        </w:rPr>
        <w:t>خروج 3–4</w:t>
      </w:r>
      <w:r>
        <w:rPr>
          <w:rtl/>
          <w:cs/>
          <w:lang w:val="ar_AE" w:bidi="ar_AE"/>
        </w:rPr>
        <w:t>)، أُرسل هَارون لملاقاته في الصحراء (</w:t>
      </w:r>
      <w:r>
        <w:rPr>
          <w:rtl/>
          <w:cs/>
          <w:lang w:val="ar_AE" w:bidi="ar_AE"/>
        </w:rPr>
        <w:t>خروج 4:27</w:t>
      </w:r>
      <w:r>
        <w:rPr>
          <w:rtl/>
          <w:cs/>
          <w:lang w:val="ar_AE" w:bidi="ar_AE"/>
        </w:rPr>
        <w:t>). نظرًا لأن موسَى كان بعيدًا لسنوات عديدة، تواصل هَارون مع شيوخ إِسْرَائِيلَ نيابة عن موسَى (</w:t>
      </w:r>
      <w:r>
        <w:rPr>
          <w:rtl/>
          <w:cs/>
          <w:lang w:val="ar_AE" w:bidi="ar_AE"/>
        </w:rPr>
        <w:t>خروج 4:29–31</w:t>
      </w:r>
      <w:r>
        <w:rPr>
          <w:rtl/>
          <w:cs/>
          <w:lang w:val="ar_AE" w:bidi="ar_AE"/>
        </w:rPr>
        <w:t>). معًا، واجها فِرْعَوْنَ، مُبلغين أمر ٱللهِ بإطلاق سراح بني إسرائيل (</w:t>
      </w:r>
      <w:r>
        <w:rPr>
          <w:rtl/>
          <w:cs/>
          <w:lang w:val="ar_AE" w:bidi="ar_AE"/>
        </w:rPr>
        <w:t>خروج 5:1</w:t>
      </w:r>
      <w:r>
        <w:rPr>
          <w:rtl/>
          <w:cs/>
          <w:lang w:val="ar_AE" w:bidi="ar_AE"/>
        </w:rPr>
        <w:t>). عندما جعل فِرْعَوْنَ حياة العبيد العبرانيين أصعب، بدأ ٱللهِ في إظهار قوته من خلال سلسلة من المعجزات (</w:t>
      </w:r>
      <w:r>
        <w:rPr>
          <w:rtl/>
          <w:cs/>
          <w:lang w:val="ar_AE" w:bidi="ar_AE"/>
        </w:rPr>
        <w:t>خروج 5–12</w:t>
      </w:r>
      <w:r>
        <w:rPr>
          <w:rtl/>
          <w:cs/>
          <w:lang w:val="ar_AE" w:bidi="ar_AE"/>
        </w:rPr>
        <w:t>). استخدم هَارون عصا (ربما عصا الراعي) لأداء المعجزات الثلاث الأولى. بعد أن أصابت مِصْرَ ضربة البعوض (يُترجم أحيانًا إلى "القمل")، اعترف سحرة فِرْعَوْنَ بالهزيمة قائلين: "هذه إصبع ٱللهِ!" (</w:t>
      </w:r>
      <w:r>
        <w:rPr>
          <w:rtl/>
          <w:cs/>
          <w:lang w:val="ar_AE" w:bidi="ar_AE"/>
        </w:rPr>
        <w:t>خروج 8:19</w:t>
      </w:r>
      <w:r>
        <w:rPr>
          <w:rtl/>
          <w:cs/>
          <w:lang w:val="ar_AE" w:bidi="ar_AE"/>
        </w:rPr>
        <w:t>). ثم جلب ٱللهِ المزيد من الضربات من خلال موسَى، مما أدى إلى وفاة جميع أبكار المصريين. كان هَارون مع موسَى (</w:t>
      </w:r>
      <w:r>
        <w:rPr>
          <w:rtl/>
          <w:cs/>
          <w:lang w:val="ar_AE" w:bidi="ar_AE"/>
        </w:rPr>
        <w:t>خروج 12:1–28</w:t>
      </w:r>
      <w:r>
        <w:rPr>
          <w:rtl/>
          <w:cs/>
          <w:lang w:val="ar_AE" w:bidi="ar_AE"/>
        </w:rPr>
        <w:t>) عندما أعلن ٱللهِ عن الفصح، حين أُنقذت المنازل المعلّمة لبني إسرائيل من الموت. هذا الحدث هو أصل عيد الفصح الذي لا يزال يحتفل به اليهود اليوم (</w:t>
      </w:r>
      <w:r>
        <w:rPr>
          <w:rtl/>
          <w:cs/>
          <w:lang w:val="ar_AE" w:bidi="ar_AE"/>
        </w:rPr>
        <w:t>خروج 13:1–16</w:t>
      </w:r>
      <w:r>
        <w:rPr>
          <w:rtl/>
          <w:cs/>
          <w:lang w:val="ar_AE" w:bidi="ar_AE"/>
        </w:rPr>
        <w:t>).</w:t>
      </w:r>
    </w:p>
    <w:p>
      <w:pPr>
        <w:pStyle w:val="Heading4"/>
        <w:bidi/>
      </w:pPr>
      <w:r>
        <w:rPr>
          <w:rtl/>
          <w:cs/>
          <w:lang w:val="ar_AE" w:bidi="ar_AE"/>
        </w:rPr>
        <w:t>التيه في البرية</w:t>
      </w:r>
    </w:p>
    <w:p>
      <w:pPr>
        <w:bidi/>
      </w:pPr>
      <w:r>
        <w:rPr>
          <w:rtl/>
          <w:cs/>
          <w:lang w:val="ar_AE" w:bidi="ar_AE"/>
        </w:rPr>
      </w:r>
      <w:r>
        <w:rPr>
          <w:rtl/>
          <w:cs/>
          <w:lang w:val="ar_AE" w:bidi="ar_AE"/>
        </w:rPr>
        <w:t>بعد أن قاد ٱللهِ بني إسرائيل بأمان خارج مِصْرَ وأهلك المصريين الذين كانوا يلاحقونهم، ساعد هَارون موسَى في حكم الشعب خلال رحلتهم الطويلة إلى أرض المَوْعِدَ (</w:t>
      </w:r>
      <w:r>
        <w:rPr>
          <w:rtl/>
          <w:cs/>
          <w:lang w:val="ar_AE" w:bidi="ar_AE"/>
        </w:rPr>
        <w:t>خروج 16:1–6</w:t>
      </w:r>
      <w:r>
        <w:rPr>
          <w:rtl/>
          <w:cs/>
          <w:lang w:val="ar_AE" w:bidi="ar_AE"/>
        </w:rPr>
        <w:t>). في معركة ضد جيش عَمَالِيقَ، دعم هَارون موسَى برفع ذراعيه المتعبتين في الصلاة، مما ضمن بركة ٱللهِ (</w:t>
      </w:r>
      <w:r>
        <w:rPr>
          <w:rtl/>
          <w:cs/>
          <w:lang w:val="ar_AE" w:bidi="ar_AE"/>
        </w:rPr>
        <w:t>خروج 17:8–16</w:t>
      </w:r>
      <w:r>
        <w:rPr>
          <w:rtl/>
          <w:cs/>
          <w:lang w:val="ar_AE" w:bidi="ar_AE"/>
        </w:rPr>
        <w:t>). رغم أن هَارون كان دائمًا في المرتبة الثانية بعد موسَى، كان معترفًا به كقائد مهم (</w:t>
      </w:r>
      <w:r>
        <w:rPr>
          <w:rtl/>
          <w:cs/>
          <w:lang w:val="ar_AE" w:bidi="ar_AE"/>
        </w:rPr>
        <w:t>خروج 18:12</w:t>
      </w:r>
      <w:r>
        <w:rPr>
          <w:rtl/>
          <w:cs/>
          <w:lang w:val="ar_AE" w:bidi="ar_AE"/>
        </w:rPr>
        <w:t>). دعا ٱللهِ هَارون للانضمام إلى موسَى عندما أعطى الشريعة على جبل سِينَاءَ (</w:t>
      </w:r>
      <w:r>
        <w:rPr>
          <w:rtl/>
          <w:cs/>
          <w:lang w:val="ar_AE" w:bidi="ar_AE"/>
        </w:rPr>
        <w:t>خروج 19:24</w:t>
      </w:r>
      <w:r>
        <w:rPr>
          <w:rtl/>
          <w:cs/>
          <w:lang w:val="ar_AE" w:bidi="ar_AE"/>
        </w:rPr>
        <w:t>). كان هَارون من بين القادة الذين أكدوا شرائع ٱللهِ في كتاب العهد (</w:t>
      </w:r>
      <w:r>
        <w:rPr>
          <w:rtl/>
          <w:cs/>
          <w:lang w:val="ar_AE" w:bidi="ar_AE"/>
        </w:rPr>
        <w:t>خروج 24:1–8</w:t>
      </w:r>
      <w:r>
        <w:rPr>
          <w:rtl/>
          <w:cs/>
          <w:lang w:val="ar_AE" w:bidi="ar_AE"/>
        </w:rPr>
        <w:t>). رافق هؤلاء القادة جزئيًا إلى الجبل المقدس ورأى رؤية لإله إِسْرَائِيلَ (</w:t>
      </w:r>
      <w:r>
        <w:rPr>
          <w:rtl/>
          <w:cs/>
          <w:lang w:val="ar_AE" w:bidi="ar_AE"/>
        </w:rPr>
        <w:t>خروج 24:9–10</w:t>
      </w:r>
      <w:r>
        <w:rPr>
          <w:rtl/>
          <w:cs/>
          <w:lang w:val="ar_AE" w:bidi="ar_AE"/>
        </w:rPr>
        <w:t>). إلى جانب حور، تُرك هَارون مسؤولًا بينما كان موسَى مع ٱللهِ على قمة الجبل (</w:t>
      </w:r>
      <w:r>
        <w:rPr>
          <w:rtl/>
          <w:cs/>
          <w:lang w:val="ar_AE" w:bidi="ar_AE"/>
        </w:rPr>
        <w:t>خروج 24:13–14</w:t>
      </w:r>
      <w:r>
        <w:rPr>
          <w:rtl/>
          <w:cs/>
          <w:lang w:val="ar_AE" w:bidi="ar_AE"/>
        </w:rPr>
        <w:t>).</w:t>
      </w:r>
    </w:p>
    <w:p>
      <w:pPr>
        <w:bidi/>
      </w:pPr>
      <w:r>
        <w:rPr>
          <w:rtl/>
          <w:cs/>
          <w:lang w:val="ar_AE" w:bidi="ar_AE"/>
        </w:rPr>
      </w:r>
      <w:r>
        <w:rPr>
          <w:rtl/>
          <w:cs/>
          <w:lang w:val="ar_AE" w:bidi="ar_AE"/>
        </w:rPr>
        <w:t>عندما كان موسَى بعيدًا لأكثر من شهر، استجاب هَارون لمطلب الناس بصنع صنم. فقام بإذابة مجوهراتهم الذهبية وصنع عجلاً ذهبياً (</w:t>
      </w:r>
      <w:r>
        <w:rPr>
          <w:rtl/>
          <w:cs/>
          <w:lang w:val="ar_AE" w:bidi="ar_AE"/>
        </w:rPr>
        <w:t>خروج 32:1–4</w:t>
      </w:r>
      <w:r>
        <w:rPr>
          <w:rtl/>
          <w:cs/>
          <w:lang w:val="ar_AE" w:bidi="ar_AE"/>
        </w:rPr>
        <w:t>). (ربما تأثر بنو إسرائيل بعبادة مِصْرَ الإله أبيس، إله الخصوبة في شكل ثور.) في البداية، بدا أن هَارون يعتقد أنه يفعل شيئًا مقبولًا لدى ٱللهِ (</w:t>
      </w:r>
      <w:r>
        <w:rPr>
          <w:rtl/>
          <w:cs/>
          <w:lang w:val="ar_AE" w:bidi="ar_AE"/>
        </w:rPr>
        <w:t>خروج 32:5</w:t>
      </w:r>
      <w:r>
        <w:rPr>
          <w:rtl/>
          <w:cs/>
          <w:lang w:val="ar_AE" w:bidi="ar_AE"/>
        </w:rPr>
        <w:t>). ومع ذلك، سرعان ما خرجت الأمور عن السيطرة، مما أدى إلى احتفال جامح وغير أخلاقي حول الصنم (</w:t>
      </w:r>
      <w:r>
        <w:rPr>
          <w:rtl/>
          <w:cs/>
          <w:lang w:val="ar_AE" w:bidi="ar_AE"/>
        </w:rPr>
        <w:t>خروج 32:6</w:t>
      </w:r>
      <w:r>
        <w:rPr>
          <w:rtl/>
          <w:cs/>
          <w:lang w:val="ar_AE" w:bidi="ar_AE"/>
        </w:rPr>
        <w:t>). كان ٱللهِ غاضبًا جدًا لدرجة أنه فكر في إفناء الشعب. ومع ذلك، تدخل موسَى، مذكرًا ٱللهِ بوعده لإِبْرَاهِيمَ (</w:t>
      </w:r>
      <w:r>
        <w:rPr>
          <w:rtl/>
          <w:cs/>
          <w:lang w:val="ar_AE" w:bidi="ar_AE"/>
        </w:rPr>
        <w:t>خروج 32:7–14</w:t>
      </w:r>
      <w:r>
        <w:rPr>
          <w:rtl/>
          <w:cs/>
          <w:lang w:val="ar_AE" w:bidi="ar_AE"/>
        </w:rPr>
        <w:t>). واجه موسَى هَارون بشأن عبادة الأصنام والفجور، لكن هَارون ألقى باللوم على الشعب بدلاً من الاعتراف بذنبِه (</w:t>
      </w:r>
      <w:r>
        <w:rPr>
          <w:rtl/>
          <w:cs/>
          <w:lang w:val="ar_AE" w:bidi="ar_AE"/>
        </w:rPr>
        <w:t>خروج 32:21–24</w:t>
      </w:r>
      <w:r>
        <w:rPr>
          <w:rtl/>
          <w:cs/>
          <w:lang w:val="ar_AE" w:bidi="ar_AE"/>
        </w:rPr>
        <w:t>). عوقب عبدة الأصنام بالموت (</w:t>
      </w:r>
      <w:r>
        <w:rPr>
          <w:rtl/>
          <w:cs/>
          <w:lang w:val="ar_AE" w:bidi="ar_AE"/>
        </w:rPr>
        <w:t>خروج 32:25–28</w:t>
      </w:r>
      <w:r>
        <w:rPr>
          <w:rtl/>
          <w:cs/>
          <w:lang w:val="ar_AE" w:bidi="ar_AE"/>
        </w:rPr>
        <w:t>)، وضُرب المخيم كله بالطاعون (</w:t>
      </w:r>
      <w:r>
        <w:rPr>
          <w:rtl/>
          <w:cs/>
          <w:lang w:val="ar_AE" w:bidi="ar_AE"/>
        </w:rPr>
        <w:t>خروج 32:35</w:t>
      </w:r>
      <w:r>
        <w:rPr>
          <w:rtl/>
          <w:cs/>
          <w:lang w:val="ar_AE" w:bidi="ar_AE"/>
        </w:rPr>
        <w:t>). على الرغم من أن هَارون كان في خطر جسيم، نجا لأن موسَى صلى من أجله (</w:t>
      </w:r>
      <w:r>
        <w:rPr>
          <w:rtl/>
          <w:cs/>
          <w:lang w:val="ar_AE" w:bidi="ar_AE"/>
        </w:rPr>
        <w:t>تثنية 9:20</w:t>
      </w:r>
      <w:r>
        <w:rPr>
          <w:rtl/>
          <w:cs/>
          <w:lang w:val="ar_AE" w:bidi="ar_AE"/>
        </w:rPr>
        <w:t>).</w:t>
      </w:r>
    </w:p>
    <w:p>
      <w:pPr>
        <w:bidi/>
      </w:pPr>
      <w:r>
        <w:rPr>
          <w:rtl/>
          <w:cs/>
          <w:lang w:val="ar_AE" w:bidi="ar_AE"/>
        </w:rPr>
      </w:r>
      <w:r>
        <w:rPr>
          <w:rtl/>
          <w:cs/>
          <w:lang w:val="ar_AE" w:bidi="ar_AE"/>
        </w:rPr>
        <w:t>في السنة الثانية من تجوالهم، ساعد هَارون موسَى في إجراء تعداد (</w:t>
      </w:r>
      <w:r>
        <w:rPr>
          <w:rtl/>
          <w:cs/>
          <w:lang w:val="ar_AE" w:bidi="ar_AE"/>
        </w:rPr>
        <w:t>عدد 1:1–3، 17–18</w:t>
      </w:r>
      <w:r>
        <w:rPr>
          <w:rtl/>
          <w:cs/>
          <w:lang w:val="ar_AE" w:bidi="ar_AE"/>
        </w:rPr>
        <w:t>). لاحقًا، ربما أصبح هَارون غَيورًا من قيادة موسَى، إذ بدأ هو و مَرْيَمَ في التحدث ضد أخيهم، على الرغم من أن موسَى كان الآن أكثر البشر تواضعًا على الأرض (</w:t>
      </w:r>
      <w:r>
        <w:rPr>
          <w:rtl/>
          <w:cs/>
          <w:lang w:val="ar_AE" w:bidi="ar_AE"/>
        </w:rPr>
        <w:t>عدد 12:1–4</w:t>
      </w:r>
      <w:r>
        <w:rPr>
          <w:rtl/>
          <w:cs/>
          <w:lang w:val="ar_AE" w:bidi="ar_AE"/>
        </w:rPr>
        <w:t>). صلاة موسَى أبعدت غضب ٱللهِ، لكن مَرْيَمَ عانت من أفعالها (</w:t>
      </w:r>
      <w:r>
        <w:rPr>
          <w:rtl/>
          <w:cs/>
          <w:lang w:val="ar_AE" w:bidi="ar_AE"/>
        </w:rPr>
        <w:t>عدد 12:5–15</w:t>
      </w:r>
      <w:r>
        <w:rPr>
          <w:rtl/>
          <w:cs/>
          <w:lang w:val="ar_AE" w:bidi="ar_AE"/>
        </w:rPr>
        <w:t>). مرة أخرى، لم يُعاقب هَارون. كما دعم هَارون موسَى ضد التمردات في قادش (</w:t>
      </w:r>
      <w:r>
        <w:rPr>
          <w:rtl/>
          <w:cs/>
          <w:lang w:val="ar_AE" w:bidi="ar_AE"/>
        </w:rPr>
        <w:t>عدد 14:1–5</w:t>
      </w:r>
      <w:r>
        <w:rPr>
          <w:rtl/>
          <w:cs/>
          <w:lang w:val="ar_AE" w:bidi="ar_AE"/>
        </w:rPr>
        <w:t>) ولاحقًا في البرية (</w:t>
      </w:r>
      <w:r>
        <w:rPr>
          <w:rtl/>
          <w:cs/>
          <w:lang w:val="ar_AE" w:bidi="ar_AE"/>
        </w:rPr>
        <w:t>عدد 16</w:t>
      </w:r>
      <w:r>
        <w:rPr>
          <w:rtl/>
          <w:cs/>
          <w:lang w:val="ar_AE" w:bidi="ar_AE"/>
        </w:rPr>
        <w:t>). بعد حادثة أخيرة في مَرِيبَةَ، حيث كاد الإسرائيليون أن يتمردوا مرة أخرى، اتهم ٱللهِ موسَى وهَارون بعدم الثقة به بالكامل ومنعهم من دخول أرض المَوْعِدَ (</w:t>
      </w:r>
      <w:r>
        <w:rPr>
          <w:rtl/>
          <w:cs/>
          <w:lang w:val="ar_AE" w:bidi="ar_AE"/>
        </w:rPr>
        <w:t>عدد 20:1–12</w:t>
      </w:r>
      <w:r>
        <w:rPr>
          <w:rtl/>
          <w:cs/>
          <w:lang w:val="ar_AE" w:bidi="ar_AE"/>
        </w:rPr>
        <w:t>). توفي هَارون عن عمر يناهز 123 عامًا على جبل هور بعد أن نزع موسَى ملابسه الكهنوتية وأعطاها لابنه أَلِعَازَار (</w:t>
      </w:r>
      <w:r>
        <w:rPr>
          <w:rtl/>
          <w:cs/>
          <w:lang w:val="ar_AE" w:bidi="ar_AE"/>
        </w:rPr>
        <w:t>عدد 20:23–29؛</w:t>
      </w:r>
      <w:r>
        <w:rPr>
          <w:rtl/>
          <w:cs/>
          <w:lang w:val="ar_AE" w:bidi="ar_AE"/>
        </w:rPr>
        <w:t xml:space="preserve"> </w:t>
      </w:r>
      <w:r>
        <w:rPr>
          <w:rtl/>
          <w:cs/>
          <w:lang w:val="ar_AE" w:bidi="ar_AE"/>
        </w:rPr>
        <w:t>33:38–39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الخروج؛</w:t>
      </w:r>
      <w:r>
        <w:rPr>
          <w:rtl/>
          <w:cs/>
          <w:lang w:val="ar_AE" w:bidi="ar_AE"/>
        </w:rPr>
        <w:t xml:space="preserve"> </w:t>
      </w:r>
      <w:r>
        <w:rPr>
          <w:rtl/>
          <w:cs/>
          <w:lang w:val="ar_AE" w:bidi="ar_AE"/>
        </w:rPr>
        <w:t>التيه في البرية؛</w:t>
      </w:r>
      <w:r>
        <w:rPr>
          <w:rtl/>
          <w:cs/>
          <w:lang w:val="ar_AE" w:bidi="ar_AE"/>
        </w:rPr>
        <w:t xml:space="preserve"> </w:t>
      </w:r>
      <w:r>
        <w:rPr>
          <w:rtl/>
          <w:cs/>
          <w:lang w:val="ar_AE" w:bidi="ar_AE"/>
        </w:rPr>
        <w:t>الكهنة واللاويون؛ سبط</w:t>
      </w:r>
      <w:r>
        <w:rPr>
          <w:rtl/>
          <w:cs/>
          <w:lang w:val="ar_AE" w:bidi="ar_AE"/>
        </w:rPr>
        <w:t xml:space="preserve"> </w:t>
      </w:r>
      <w:r>
        <w:rPr>
          <w:rtl/>
          <w:cs/>
          <w:lang w:val="ar_AE" w:bidi="ar_AE"/>
        </w:rPr>
        <w:t>لَّاوِي؛</w:t>
      </w:r>
      <w:r>
        <w:rPr>
          <w:rtl/>
          <w:cs/>
          <w:lang w:val="ar_AE" w:bidi="ar_AE"/>
        </w:rPr>
        <w:t xml:space="preserve"> </w:t>
      </w:r>
      <w:r>
        <w:rPr>
          <w:rtl/>
          <w:cs/>
          <w:lang w:val="ar_AE" w:bidi="ar_AE"/>
        </w:rPr>
        <w:t>عصا هَارون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هارونيُّون</w:t>
      </w:r>
      <w:r>
        <w:rPr>
          <w:rtl/>
          <w:cs/>
          <w:lang w:val="ar_AE" w:bidi="ar_AE"/>
        </w:rPr>
      </w:r>
    </w:p>
    <w:p>
      <w:pPr>
        <w:bidi/>
      </w:pPr>
      <w:r>
        <w:rPr>
          <w:rtl/>
          <w:cs/>
          <w:lang w:val="ar_AE" w:bidi="ar_AE"/>
        </w:rPr>
      </w:r>
      <w:r>
        <w:rPr>
          <w:rtl/>
          <w:cs/>
          <w:lang w:val="ar_AE" w:bidi="ar_AE"/>
        </w:rPr>
        <w:t>الاسم الجماعي للكهنة الذين من نسل هارون، من ابنيه ألعازر وإيثامار. كان هارون هو أخو موسى، وأول رئيس كهنة على إِسرائيل.</w:t>
      </w:r>
    </w:p>
    <w:p>
      <w:pPr>
        <w:bidi/>
      </w:pPr>
      <w:r>
        <w:rPr>
          <w:rtl/>
          <w:cs/>
          <w:lang w:val="ar_AE" w:bidi="ar_AE"/>
        </w:rPr>
      </w:r>
      <w:r>
        <w:rPr>
          <w:rtl/>
          <w:cs/>
          <w:lang w:val="ar_AE" w:bidi="ar_AE"/>
        </w:rPr>
        <w:t>استُخدِمت هذه الكلمة مرتين في ترجمة الملك جيمس الإنجليزية للإشارة إلى الثلاثة آلاف وسبع مئة الذين أيَّدوا داود ضد شاول (</w:t>
      </w:r>
      <w:r>
        <w:rPr>
          <w:rtl/>
          <w:cs/>
          <w:lang w:val="ar_AE" w:bidi="ar_AE"/>
        </w:rPr>
        <w:t>1أخبار الأيام 12: 27</w:t>
      </w:r>
      <w:r>
        <w:rPr>
          <w:rtl/>
          <w:cs/>
          <w:lang w:val="ar_AE" w:bidi="ar_AE"/>
        </w:rPr>
        <w:t>)، والذين صار صادوق لاحقًا رئيسًا عليهم (</w:t>
      </w:r>
      <w:r>
        <w:rPr>
          <w:rtl/>
          <w:cs/>
          <w:lang w:val="ar_AE" w:bidi="ar_AE"/>
        </w:rPr>
        <w:t>1أخبار الأيام 27: 17</w:t>
      </w:r>
      <w:r>
        <w:rPr>
          <w:rtl/>
          <w:cs/>
          <w:lang w:val="ar_AE" w:bidi="ar_AE"/>
        </w:rPr>
        <w:t>). ويُستخدم التعبير "بيت هارون" (</w:t>
      </w:r>
      <w:r>
        <w:rPr>
          <w:rtl/>
          <w:cs/>
          <w:lang w:val="ar_AE" w:bidi="ar_AE"/>
        </w:rPr>
        <w:t>مزمور 115: 10، 12؛</w:t>
      </w:r>
      <w:r>
        <w:rPr>
          <w:rtl/>
          <w:cs/>
          <w:lang w:val="ar_AE" w:bidi="ar_AE"/>
        </w:rPr>
        <w:t xml:space="preserve"> </w:t>
      </w:r>
      <w:r>
        <w:rPr>
          <w:rtl/>
          <w:cs/>
          <w:lang w:val="ar_AE" w:bidi="ar_AE"/>
        </w:rPr>
        <w:t>118: 3؛</w:t>
      </w:r>
      <w:r>
        <w:rPr>
          <w:rtl/>
          <w:cs/>
          <w:lang w:val="ar_AE" w:bidi="ar_AE"/>
        </w:rPr>
        <w:t xml:space="preserve"> </w:t>
      </w:r>
      <w:r>
        <w:rPr>
          <w:rtl/>
          <w:cs/>
          <w:lang w:val="ar_AE" w:bidi="ar_AE"/>
        </w:rPr>
        <w:t>135:19</w:t>
      </w:r>
      <w:r>
        <w:rPr>
          <w:rtl/>
          <w:cs/>
          <w:lang w:val="ar_AE" w:bidi="ar_AE"/>
        </w:rPr>
        <w:t>) والاسم "هارون" (</w:t>
      </w:r>
      <w:r>
        <w:rPr>
          <w:rtl/>
          <w:cs/>
          <w:lang w:val="ar_AE" w:bidi="ar_AE"/>
        </w:rPr>
        <w:t>1أخبار الأيام 27: 17</w:t>
      </w:r>
      <w:r>
        <w:rPr>
          <w:rtl/>
          <w:cs/>
          <w:lang w:val="ar_AE" w:bidi="ar_AE"/>
        </w:rPr>
        <w:t>) للإشارة إلى الهارونيين.</w:t>
      </w:r>
    </w:p>
    <w:p>
      <w:pPr>
        <w:bidi/>
      </w:pPr>
      <w:r>
        <w:rPr>
          <w:rtl/>
          <w:cs/>
          <w:lang w:val="ar_AE" w:bidi="ar_AE"/>
        </w:rPr>
      </w:r>
      <w:r>
        <w:rPr>
          <w:rtl/>
          <w:cs/>
          <w:lang w:val="ar_AE" w:bidi="ar_AE"/>
        </w:rPr>
        <w:t xml:space="preserve">انظر أيضًا </w:t>
      </w:r>
      <w:r>
        <w:rPr>
          <w:rtl/>
          <w:cs/>
          <w:lang w:val="ar_AE" w:bidi="ar_AE"/>
        </w:rPr>
        <w:t>هارون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هَاشِم</w:t>
      </w:r>
      <w:r>
        <w:rPr>
          <w:rtl/>
          <w:cs/>
          <w:lang w:val="ar_AE" w:bidi="ar_AE"/>
        </w:rPr>
      </w:r>
    </w:p>
    <w:p>
      <w:pPr>
        <w:pStyle w:val="Heading2"/>
        <w:bidi/>
      </w:pPr>
      <w:r>
        <w:rPr>
          <w:b/>
          <w:rtl/>
          <w:cs/>
          <w:lang w:val="ar_AE" w:bidi="ar_AE"/>
        </w:rPr>
        <w:t>هَاشِم</w:t>
      </w:r>
    </w:p>
    <w:p>
      <w:pPr>
        <w:bidi/>
      </w:pPr>
      <w:r>
        <w:rPr>
          <w:rtl/>
          <w:cs/>
          <w:lang w:val="ar_AE" w:bidi="ar_AE"/>
        </w:rPr>
      </w:r>
      <w:r>
        <w:rPr>
          <w:rtl/>
          <w:cs/>
          <w:lang w:val="ar_AE" w:bidi="ar_AE"/>
        </w:rPr>
        <w:t>محارب من أبطال داود (</w:t>
      </w:r>
      <w:r>
        <w:rPr>
          <w:rtl/>
          <w:cs/>
          <w:lang w:val="ar_AE" w:bidi="ar_AE"/>
        </w:rPr>
        <w:t>1أخبار الأيام 11: 34</w:t>
      </w:r>
      <w:r>
        <w:rPr>
          <w:rtl/>
          <w:cs/>
          <w:lang w:val="ar_AE" w:bidi="ar_AE"/>
        </w:rPr>
        <w:t xml:space="preserve">)؛ يُطلق عليه أيضًا الاسم يَاشَنَ في </w:t>
      </w:r>
      <w:r>
        <w:rPr>
          <w:rtl/>
          <w:cs/>
          <w:lang w:val="ar_AE" w:bidi="ar_AE"/>
        </w:rPr>
        <w:t>2صموئيل 23: 32</w:t>
      </w:r>
      <w:r>
        <w:rPr>
          <w:rtl/>
          <w:cs/>
          <w:lang w:val="ar_AE" w:bidi="ar_AE"/>
        </w:rPr>
        <w:t xml:space="preserve">. انظر </w:t>
      </w:r>
      <w:r>
        <w:rPr>
          <w:rtl/>
          <w:cs/>
          <w:lang w:val="ar_AE" w:bidi="ar_AE"/>
        </w:rPr>
        <w:t>يَاشَنَ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هالاخاه</w:t>
      </w:r>
      <w:r>
        <w:rPr>
          <w:rtl/>
          <w:cs/>
          <w:lang w:val="ar_AE" w:bidi="ar_AE"/>
        </w:rPr>
      </w:r>
    </w:p>
    <w:p>
      <w:pPr>
        <w:bidi/>
      </w:pPr>
      <w:r>
        <w:rPr>
          <w:rtl/>
          <w:cs/>
          <w:lang w:val="ar_AE" w:bidi="ar_AE"/>
        </w:rPr>
      </w:r>
      <w:r>
        <w:rPr>
          <w:rtl/>
          <w:cs/>
          <w:lang w:val="ar_AE" w:bidi="ar_AE"/>
        </w:rPr>
        <w:t xml:space="preserve">المصطلح العام للناموس اليهودي. الهالاخاه، التي تعني حرفيًا "السير"، تقدم الطريقة اليهودية الموثوقة للحياة كما هو موجود في المشناه. توضح لليهود كيف يجب أن يمشوا (أي يعيشوا الحياة) وما يجب عليهم فعله (انظر </w:t>
      </w:r>
      <w:r>
        <w:rPr>
          <w:rtl/>
          <w:cs/>
          <w:lang w:val="ar_AE" w:bidi="ar_AE"/>
        </w:rPr>
        <w:t>خروج 18:20</w:t>
      </w:r>
      <w:r>
        <w:rPr>
          <w:rtl/>
          <w:cs/>
          <w:lang w:val="ar_AE" w:bidi="ar_AE"/>
        </w:rPr>
        <w:t>).</w:t>
      </w:r>
    </w:p>
    <w:p>
      <w:pPr>
        <w:bidi/>
      </w:pPr>
      <w:r>
        <w:rPr>
          <w:rtl/>
          <w:cs/>
          <w:lang w:val="ar_AE" w:bidi="ar_AE"/>
        </w:rPr>
      </w:r>
      <w:r>
        <w:rPr>
          <w:rtl/>
          <w:cs/>
          <w:lang w:val="ar_AE" w:bidi="ar_AE"/>
        </w:rPr>
        <w:t>أولاً وقبل كل شيء، تعتمد الهالاخاه على الشرائع والوصايا الموجودة في الشريعة المكتوبة (التوراة، الأسفار الخمسة الأولى من الكتاب المقدس) والشريعة الشفوية (وفقًا للتقليد اليهودي، الشريعة غير المكتوبة التي يُفترض أنها أُعطيت لموسى على جبل سيناء وتواترتها الأجيال، وأخيرًا سُجلت في التلمود). في التوراة، الهالاخاه هي الناموس؛ على سبيل المثال، يُقال لنا ألا نعمل في يوم السبت. ولكن ماذا يعني "العمل" في هذا السياق؟ الشريعة المكتوبة لا تقدم لنا مساعدة، ولكن في التلمود نجد الهالاخاه، وهي تفسير للشريعة المكتوبة، وفي التلمود نتعلم ما يعنيه "العمل".</w:t>
      </w:r>
    </w:p>
    <w:p>
      <w:pPr>
        <w:bidi/>
      </w:pPr>
      <w:r>
        <w:rPr>
          <w:rtl/>
          <w:cs/>
          <w:lang w:val="ar_AE" w:bidi="ar_AE"/>
        </w:rPr>
      </w:r>
      <w:r>
        <w:rPr>
          <w:rtl/>
          <w:cs/>
          <w:lang w:val="ar_AE" w:bidi="ar_AE"/>
        </w:rPr>
        <w:t>ثانيًا، تستند الهالاخاه على جميع الشرائع والقرارات الرابانية المتواترة عبر العصور من العلماء اليهود. كل هذه الأمور، مجتمعة، توفر الأساس لاتخاذ القرارات الدينية والقانونية في المجتمع اليهودي الأصولي. كل هذه الأمور، الناموس المكتوب والشفوي بالإضافة إلى تاريخ الفقه اليهودي، توفر لنا الهالاخاه.</w:t>
      </w:r>
    </w:p>
    <w:p>
      <w:pPr>
        <w:bidi/>
      </w:pPr>
      <w:r>
        <w:rPr>
          <w:rtl/>
          <w:cs/>
          <w:lang w:val="ar_AE" w:bidi="ar_AE"/>
        </w:rPr>
      </w:r>
      <w:r>
        <w:rPr>
          <w:rtl/>
          <w:cs/>
          <w:lang w:val="ar_AE" w:bidi="ar_AE"/>
        </w:rPr>
        <w:t>الهالاخاه تهدف إلى أن تكون شاملة، لتتعامل مع كل موقف في الحياة. العادات الغذائية، الحياة الجنسية، أخلاقيات العمل، الأنشطة الاجتماعية، الترفيه - كل هذه وأكثر تتناولها الهالاخاه. لهذا السبب سُميت "الطريقة اليهودية"؛ فهي الدليل القانوني والعملي اليهودي للحياة.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الهاغادا</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هالي</w:t>
      </w:r>
      <w:r>
        <w:rPr>
          <w:rtl/>
          <w:cs/>
          <w:lang w:val="ar_AE" w:bidi="ar_AE"/>
        </w:rPr>
      </w:r>
    </w:p>
    <w:p>
      <w:pPr>
        <w:bidi/>
      </w:pPr>
      <w:r>
        <w:rPr>
          <w:rtl/>
          <w:cs/>
          <w:lang w:val="ar_AE" w:bidi="ar_AE"/>
        </w:rPr>
      </w:r>
      <w:r>
        <w:rPr>
          <w:rtl/>
          <w:cs/>
          <w:lang w:val="ar_AE" w:bidi="ar_AE"/>
        </w:rPr>
        <w:t>جَدّ أو سلف يُوسُف في سلسلة نسب المسيح في إنجيل لوقا (</w:t>
      </w:r>
      <w:r>
        <w:rPr>
          <w:rtl/>
          <w:cs/>
          <w:lang w:val="ar_AE" w:bidi="ar_AE"/>
        </w:rPr>
        <w:t>لوقا 3:23</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هَام (مكان)</w:t>
      </w:r>
      <w:r>
        <w:rPr>
          <w:rtl/>
          <w:cs/>
          <w:lang w:val="ar_AE" w:bidi="ar_AE"/>
        </w:rPr>
      </w:r>
    </w:p>
    <w:p>
      <w:pPr>
        <w:pStyle w:val="Heading2"/>
        <w:bidi/>
      </w:pPr>
      <w:r>
        <w:rPr>
          <w:rtl/>
          <w:cs/>
          <w:lang w:val="ar_AE" w:bidi="ar_AE"/>
        </w:rPr>
        <w:t>هَام (مكان)</w:t>
      </w:r>
    </w:p>
    <w:p>
      <w:pPr>
        <w:bidi/>
      </w:pPr>
      <w:r>
        <w:rPr>
          <w:rtl/>
          <w:cs/>
          <w:lang w:val="ar_AE" w:bidi="ar_AE"/>
        </w:rPr>
      </w:r>
      <w:r>
        <w:rPr>
          <w:rtl/>
          <w:cs/>
          <w:lang w:val="ar_AE" w:bidi="ar_AE"/>
        </w:rPr>
        <w:t xml:space="preserve">المكان الذي هزم فيه كَدَرْلَعَوْمَر ورفاقه </w:t>
      </w:r>
      <w:r>
        <w:rPr>
          <w:rtl/>
          <w:cs/>
          <w:lang w:val="ar_AE" w:bidi="ar_AE"/>
        </w:rPr>
        <w:t>الزُّوزِيِّين</w:t>
      </w:r>
      <w:r>
        <w:rPr>
          <w:rtl/>
          <w:cs/>
          <w:lang w:val="ar_AE" w:bidi="ar_AE"/>
        </w:rPr>
        <w:t xml:space="preserve"> (</w:t>
      </w:r>
      <w:r>
        <w:rPr>
          <w:rtl/>
          <w:cs/>
          <w:lang w:val="ar_AE" w:bidi="ar_AE"/>
        </w:rPr>
        <w:t>تكوين 14:5</w:t>
      </w:r>
      <w:r>
        <w:rPr>
          <w:rtl/>
          <w:cs/>
          <w:lang w:val="ar_AE" w:bidi="ar_AE"/>
        </w:rPr>
        <w:t>). ربما تم الاحتفاظ بالاسم بتسميته تل هَام، بالقرب من القرية الحديثة على وادي الرجيلة. اكتُشفت مستوطنات من العصر البرونزي والعصر الحديدي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هَامَان</w:t>
      </w:r>
      <w:r>
        <w:rPr>
          <w:rtl/>
          <w:cs/>
          <w:lang w:val="ar_AE" w:bidi="ar_AE"/>
        </w:rPr>
      </w:r>
    </w:p>
    <w:p>
      <w:pPr>
        <w:bidi/>
      </w:pPr>
      <w:r>
        <w:rPr>
          <w:rtl/>
          <w:cs/>
          <w:lang w:val="ar_AE" w:bidi="ar_AE"/>
        </w:rPr>
      </w:r>
      <w:r>
        <w:rPr>
          <w:rtl/>
          <w:cs/>
          <w:lang w:val="ar_AE" w:bidi="ar_AE"/>
        </w:rPr>
        <w:t>ابن هَمَدَاثَا الأجاجي. كان أحد كبار رجال الدولة في عهد الملك الفارسي أحشويروش (زركسيس)، في زمن الملكة أستير. أثار غضبه أن مردخاي، قريب أستير، لم ينحنِ له كما كان يفعل الآخرون، فقرر أن ينتقم لا من مردخاي فقط، بل من جميع اليهود في المملكة. (</w:t>
      </w:r>
      <w:r>
        <w:rPr>
          <w:rtl/>
          <w:cs/>
          <w:lang w:val="ar_AE" w:bidi="ar_AE"/>
        </w:rPr>
        <w:t>أستير 3:8</w:t>
      </w:r>
      <w:r>
        <w:rPr>
          <w:rtl/>
          <w:cs/>
          <w:lang w:val="ar_AE" w:bidi="ar_AE"/>
        </w:rPr>
        <w:t>). وبينما كان يُخطط لشنق مردخاي، كان الملك يكتشف أن مردخاي قدّم له خدمة عظيمة لم تُكافأ. انقلبت الخطة، وأُعدم هامان على المشنقة التي بناها بنفسه لمردخاي، كما قُتل أبناؤه العشرة وعلّقت أجسادهم. وتُكتب أسماؤهم في النص العبري بشكل رأسي كإشارة رمزية. وفي عيد الفوريم الذي يخلّد هذه القصة، كان الناس يحتقرون اسم هامان بتعليق دُمى تمثل شنقه أو بكتابة اسمه على أحذيتهم.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أَسْتِير،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هاميليك</w:t>
      </w:r>
      <w:r>
        <w:rPr>
          <w:rtl/>
          <w:cs/>
          <w:lang w:val="ar_AE" w:bidi="ar_AE"/>
        </w:rPr>
      </w:r>
    </w:p>
    <w:p>
      <w:pPr>
        <w:bidi/>
      </w:pPr>
      <w:r>
        <w:rPr>
          <w:rtl/>
          <w:cs/>
          <w:lang w:val="ar_AE" w:bidi="ar_AE"/>
        </w:rPr>
      </w:r>
      <w:r>
        <w:rPr>
          <w:rtl/>
          <w:cs/>
          <w:lang w:val="ar_AE" w:bidi="ar_AE"/>
        </w:rPr>
        <w:t>كلمة عبرية تعني "الملك"، اعتبرت اسماً شخصياً في ترجمة KJV، ولكن تُرجمت بشكل أكثر دقة إلى "الملك" في نسخ أخرى إنجليزية وعربية (</w:t>
      </w:r>
      <w:r>
        <w:rPr>
          <w:rtl/>
          <w:cs/>
          <w:lang w:val="ar_AE" w:bidi="ar_AE"/>
        </w:rPr>
        <w:t>إرميا 36:26</w:t>
      </w:r>
      <w:r>
        <w:rPr>
          <w:rtl/>
          <w:cs/>
          <w:lang w:val="ar_AE" w:bidi="ar_AE"/>
        </w:rPr>
        <w:t xml:space="preserve">؛ </w:t>
      </w:r>
      <w:r>
        <w:rPr>
          <w:rtl/>
          <w:cs/>
          <w:lang w:val="ar_AE" w:bidi="ar_AE"/>
        </w:rPr>
        <w:t>38:6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هاوية</w:t>
      </w:r>
      <w:r>
        <w:rPr>
          <w:rtl/>
          <w:cs/>
          <w:lang w:val="ar_AE" w:bidi="ar_AE"/>
        </w:rPr>
      </w:r>
    </w:p>
    <w:p>
      <w:pPr>
        <w:pStyle w:val="Heading2"/>
        <w:bidi/>
      </w:pPr>
      <w:r>
        <w:rPr>
          <w:rtl/>
          <w:cs/>
          <w:lang w:val="ar_AE" w:bidi="ar_AE"/>
        </w:rPr>
        <w:t>الهاوية</w:t>
      </w:r>
    </w:p>
    <w:p>
      <w:pPr>
        <w:bidi/>
      </w:pPr>
      <w:r>
        <w:rPr>
          <w:rtl/>
          <w:cs/>
          <w:lang w:val="ar_AE" w:bidi="ar_AE"/>
        </w:rPr>
      </w:r>
      <w:r>
        <w:rPr>
          <w:rtl/>
          <w:cs/>
          <w:lang w:val="ar_AE" w:bidi="ar_AE"/>
        </w:rPr>
        <w:t>حفرة عميقة لا قاع لها ولا يمكن قياسها، أو ربما تشير إلى العالم السفلي.</w:t>
      </w:r>
    </w:p>
    <w:p>
      <w:pPr>
        <w:bidi/>
      </w:pPr>
      <w:r>
        <w:rPr>
          <w:rtl/>
          <w:cs/>
          <w:lang w:val="ar_AE" w:bidi="ar_AE"/>
        </w:rPr>
      </w:r>
      <w:r>
        <w:rPr>
          <w:rtl/>
          <w:cs/>
          <w:lang w:val="ar_AE" w:bidi="ar_AE"/>
        </w:rPr>
        <w:t xml:space="preserve">انظر </w:t>
      </w:r>
      <w:r>
        <w:rPr>
          <w:rtl/>
          <w:cs/>
          <w:lang w:val="ar_AE" w:bidi="ar_AE"/>
        </w:rPr>
        <w:t>بئر الهاوية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هَتَاخ</w:t>
      </w:r>
      <w:r>
        <w:rPr>
          <w:rtl/>
          <w:cs/>
          <w:lang w:val="ar_AE" w:bidi="ar_AE"/>
        </w:rPr>
      </w:r>
    </w:p>
    <w:p>
      <w:pPr>
        <w:bidi/>
      </w:pPr>
      <w:r>
        <w:rPr>
          <w:rtl/>
          <w:cs/>
          <w:lang w:val="ar_AE" w:bidi="ar_AE"/>
        </w:rPr>
      </w:r>
      <w:r>
        <w:rPr>
          <w:rtl/>
          <w:cs/>
          <w:lang w:val="ar_AE" w:bidi="ar_AE"/>
        </w:rPr>
        <w:t>الخصي الذي عينه الملك الفارسي أَحَشْوِيروشَ لخدمة أَسْتِير. نقل هَتَاخ رسائل من مرْدَخَاي إلى أَسْتِير. بهذه الطريقة علمت أَسْتِير بمؤامرة هَامَان ضد اليهود (</w:t>
      </w:r>
      <w:r>
        <w:rPr>
          <w:rtl/>
          <w:cs/>
          <w:lang w:val="ar_AE" w:bidi="ar_AE"/>
        </w:rPr>
        <w:t>استير 4:5–10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هجاداه</w:t>
      </w:r>
      <w:r>
        <w:rPr>
          <w:rtl/>
          <w:cs/>
          <w:lang w:val="ar_AE" w:bidi="ar_AE"/>
        </w:rPr>
      </w:r>
    </w:p>
    <w:p>
      <w:pPr>
        <w:pStyle w:val="Heading2"/>
        <w:bidi/>
      </w:pPr>
      <w:r>
        <w:rPr>
          <w:b/>
          <w:rtl/>
          <w:cs/>
          <w:lang w:val="ar_AE" w:bidi="ar_AE"/>
        </w:rPr>
        <w:t>الهجاداه</w:t>
      </w:r>
    </w:p>
    <w:p>
      <w:pPr>
        <w:bidi/>
      </w:pPr>
      <w:r>
        <w:rPr>
          <w:rtl/>
          <w:cs/>
          <w:lang w:val="ar_AE" w:bidi="ar_AE"/>
        </w:rPr>
      </w:r>
      <w:r>
        <w:rPr>
          <w:rtl/>
          <w:cs/>
          <w:lang w:val="ar_AE" w:bidi="ar_AE"/>
        </w:rPr>
        <w:t>طريقة للتفسير اليهودي تُركز على السرد القصصي والتعليم الأخلاقي. غالبًا ما تُعرَّف في مقابل الهالاخاه،التي تتناول القوانين والفرائض الدينية العملية التي يجب على اليهود اتِّباعها. بينما تقدم الهالاخاه توجيهات مُحدَّدة حول الممارسات الدينية وفقًا للناموس اليهوديّ، تسعى الهجاداه إلى إلهام التقوى والارتباط الروحي بالله، كما تتناول جميع جوانب الدين والأخلاق.</w:t>
      </w:r>
    </w:p>
    <w:p>
      <w:pPr>
        <w:bidi/>
      </w:pPr>
      <w:r>
        <w:rPr>
          <w:rtl/>
          <w:cs/>
          <w:lang w:val="ar_AE" w:bidi="ar_AE"/>
        </w:rPr>
      </w:r>
      <w:r>
        <w:rPr>
          <w:rtl/>
          <w:cs/>
          <w:lang w:val="ar_AE" w:bidi="ar_AE"/>
        </w:rPr>
        <w:t>يرتبط مصطلح "هالاخاه" بفكرة السير أو المشي مع الله، في المقابل، تأما "هجاداه" فتعني السرد، وتشمل أشكالًا فنية متنوعة تهدف إلى تعليم المبادئ الأخلاقية والأدبية. تسعى الهجاداه إلى التأثير في القلب والحَثّ على التفاني، مما يساعد الناس على التواصل مع ٱللهِ وفهم طرقه.</w:t>
      </w:r>
    </w:p>
    <w:p>
      <w:pPr>
        <w:bidi/>
      </w:pPr>
      <w:r>
        <w:rPr>
          <w:rtl/>
          <w:cs/>
          <w:lang w:val="ar_AE" w:bidi="ar_AE"/>
        </w:rPr>
      </w:r>
      <w:r>
        <w:rPr>
          <w:rtl/>
          <w:cs/>
          <w:lang w:val="ar_AE" w:bidi="ar_AE"/>
        </w:rPr>
        <w:t>تُعدّ الهجاداه أكثر "شعبية" من الهالاخاه، لأنها تخاطب القلب وتقرّب الإنسان من الله بأسلوب يسير وعميق في آنٍ معًا، ليتعرّف إلى "الذي خلق العالم، ويلتصق بطرقه"(المدراش أو سيفري-تثنية 49). وقد لخّص أحد العلماء اليهود هدفها بقوله: "جَلب السماء إلى الأرض، ورفع الإنسان إلى السماء".</w:t>
      </w:r>
    </w:p>
    <w:p>
      <w:pPr>
        <w:bidi/>
      </w:pPr>
      <w:r>
        <w:rPr>
          <w:rtl/>
          <w:cs/>
          <w:lang w:val="ar_AE" w:bidi="ar_AE"/>
        </w:rPr>
      </w:r>
      <w:r>
        <w:rPr>
          <w:rtl/>
          <w:cs/>
          <w:lang w:val="ar_AE" w:bidi="ar_AE"/>
        </w:rPr>
        <w:t>بالإضافة إلى التعاليم الأخلاقية، تشمل الهجاداه مجموعة من المواضيع، بما في ذلك الميتافيزيقا والقصص التاريخية والأسطورية عن إِسْرَائِيل ورؤى المستقبل حتى الموضوعات العلمية مثل عِلم الفلَك والطب.</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هالاخاه؛</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هجدوليم</w:t>
      </w:r>
      <w:r>
        <w:rPr>
          <w:rtl/>
          <w:cs/>
          <w:lang w:val="ar_AE" w:bidi="ar_AE"/>
        </w:rPr>
      </w:r>
    </w:p>
    <w:p>
      <w:pPr>
        <w:pStyle w:val="Heading2"/>
        <w:bidi/>
      </w:pPr>
      <w:r>
        <w:rPr>
          <w:rtl/>
          <w:cs/>
          <w:lang w:val="ar_AE" w:bidi="ar_AE"/>
        </w:rPr>
        <w:t>هجدوليم</w:t>
      </w:r>
    </w:p>
    <w:p>
      <w:pPr>
        <w:bidi/>
      </w:pPr>
      <w:r>
        <w:rPr>
          <w:rtl/>
          <w:cs/>
          <w:lang w:val="ar_AE" w:bidi="ar_AE"/>
        </w:rPr>
      </w:r>
      <w:r>
        <w:rPr>
          <w:rtl/>
          <w:cs/>
          <w:lang w:val="ar_AE" w:bidi="ar_AE"/>
        </w:rPr>
        <w:t>والد زَبْدِيئِيل، المشرف على 128 "رجلاً جبابرة بأس" الذين عاشوا في أورشليم في زمن نحميا (</w:t>
      </w:r>
      <w:r>
        <w:rPr>
          <w:rtl/>
          <w:cs/>
          <w:lang w:val="ar_AE" w:bidi="ar_AE"/>
        </w:rPr>
        <w:t>نح 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هَجْرِي</w:t>
      </w:r>
      <w:r>
        <w:rPr>
          <w:rtl/>
          <w:cs/>
          <w:lang w:val="ar_AE" w:bidi="ar_AE"/>
        </w:rPr>
      </w:r>
    </w:p>
    <w:p>
      <w:pPr>
        <w:pStyle w:val="Heading2"/>
        <w:bidi/>
      </w:pPr>
      <w:r>
        <w:rPr>
          <w:rtl/>
          <w:cs/>
          <w:lang w:val="ar_AE" w:bidi="ar_AE"/>
        </w:rPr>
        <w:t>هَجْرِي</w:t>
      </w:r>
    </w:p>
    <w:p>
      <w:pPr>
        <w:bidi/>
      </w:pPr>
      <w:r>
        <w:rPr>
          <w:rtl/>
          <w:cs/>
          <w:lang w:val="ar_AE" w:bidi="ar_AE"/>
        </w:rPr>
      </w:r>
      <w:r>
        <w:rPr>
          <w:rtl/>
          <w:cs/>
          <w:lang w:val="ar_AE" w:bidi="ar_AE"/>
        </w:rPr>
        <w:t xml:space="preserve">والد مَبْحَار وفقًا لـ </w:t>
      </w:r>
      <w:r>
        <w:rPr>
          <w:rtl/>
          <w:cs/>
          <w:lang w:val="ar_AE" w:bidi="ar_AE"/>
        </w:rPr>
        <w:t>1 أخبار 11:38</w:t>
      </w:r>
      <w:r>
        <w:rPr>
          <w:rtl/>
          <w:cs/>
          <w:lang w:val="ar_AE" w:bidi="ar_AE"/>
        </w:rPr>
        <w:t xml:space="preserve">. إلا أن القائمة الموازية في </w:t>
      </w:r>
      <w:r>
        <w:rPr>
          <w:rtl/>
          <w:cs/>
          <w:lang w:val="ar_AE" w:bidi="ar_AE"/>
        </w:rPr>
        <w:t>2 صموئيل 23:36</w:t>
      </w:r>
      <w:r>
        <w:rPr>
          <w:rtl/>
          <w:cs/>
          <w:lang w:val="ar_AE" w:bidi="ar_AE"/>
        </w:rPr>
        <w:t xml:space="preserve"> تقول "</w:t>
      </w:r>
      <w:r>
        <w:rPr>
          <w:rtl/>
          <w:cs/>
          <w:lang w:val="ar_AE" w:bidi="ar_AE"/>
        </w:rPr>
        <w:t>بَانِي ٱلْجَادِيُّ</w:t>
      </w:r>
      <w:r>
        <w:rPr>
          <w:rtl/>
          <w:cs/>
          <w:lang w:val="ar_AE" w:bidi="ar_AE"/>
        </w:rPr>
        <w:t>" بدلاً من "</w:t>
      </w:r>
      <w:r>
        <w:rPr>
          <w:rtl/>
          <w:cs/>
          <w:lang w:val="ar_AE" w:bidi="ar_AE"/>
        </w:rPr>
        <w:t>مَبْحَارُ بْنُ هَجْرِي</w:t>
      </w:r>
      <w:r>
        <w:rPr>
          <w:rtl/>
          <w:cs/>
          <w:lang w:val="ar_AE" w:bidi="ar_AE"/>
        </w:rPr>
        <w:t>" بسبب بعض الصعوبات النصية في مقطع أخبار الأيام الأول، تُفضل قراءة 2 صموئيل.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هِدَّاي</w:t>
      </w:r>
      <w:r>
        <w:rPr>
          <w:rtl/>
          <w:cs/>
          <w:lang w:val="ar_AE" w:bidi="ar_AE"/>
        </w:rPr>
      </w:r>
    </w:p>
    <w:p>
      <w:pPr>
        <w:pStyle w:val="Heading2"/>
        <w:bidi/>
      </w:pPr>
      <w:r>
        <w:rPr>
          <w:b/>
          <w:rtl/>
          <w:cs/>
          <w:lang w:val="ar_AE" w:bidi="ar_AE"/>
        </w:rPr>
        <w:t>هِدَّاي</w:t>
      </w:r>
      <w:r>
        <w:rPr>
          <w:rtl/>
          <w:cs/>
          <w:lang w:val="ar_AE" w:bidi="ar_AE"/>
        </w:rPr>
        <w:t>*</w:t>
      </w:r>
    </w:p>
    <w:p>
      <w:pPr>
        <w:bidi/>
      </w:pPr>
      <w:r>
        <w:rPr>
          <w:rtl/>
          <w:cs/>
          <w:lang w:val="ar_AE" w:bidi="ar_AE"/>
        </w:rPr>
      </w:r>
      <w:r>
        <w:rPr>
          <w:rtl/>
          <w:cs/>
          <w:lang w:val="ar_AE" w:bidi="ar_AE"/>
        </w:rPr>
        <w:t>اسم واحد من أبطال الملك داود (</w:t>
      </w:r>
      <w:r>
        <w:rPr>
          <w:rtl/>
          <w:cs/>
          <w:lang w:val="ar_AE" w:bidi="ar_AE"/>
        </w:rPr>
        <w:t>2صموئيل 23: 30</w:t>
      </w:r>
      <w:r>
        <w:rPr>
          <w:rtl/>
          <w:cs/>
          <w:lang w:val="ar_AE" w:bidi="ar_AE"/>
        </w:rPr>
        <w:t xml:space="preserve">). انظر أيضًا </w:t>
      </w:r>
      <w:r>
        <w:rPr>
          <w:rtl/>
          <w:cs/>
          <w:lang w:val="ar_AE" w:bidi="ar_AE"/>
        </w:rPr>
        <w:t>جَاعَش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هُدب</w:t>
      </w:r>
      <w:r>
        <w:rPr>
          <w:rtl/>
          <w:cs/>
          <w:lang w:val="ar_AE" w:bidi="ar_AE"/>
        </w:rPr>
      </w:r>
    </w:p>
    <w:p>
      <w:pPr>
        <w:bidi/>
      </w:pPr>
      <w:r>
        <w:rPr>
          <w:rtl/>
          <w:cs/>
          <w:lang w:val="ar_AE" w:bidi="ar_AE"/>
        </w:rPr>
      </w:r>
      <w:r>
        <w:rPr>
          <w:rtl/>
          <w:cs/>
          <w:lang w:val="ar_AE" w:bidi="ar_AE"/>
        </w:rPr>
        <w:t>حافة الثوب، أو "عُصابة" كان يرتديها الرجال اليهود على ملابسهم العلوية وفقًا لوصية الله (</w:t>
      </w:r>
      <w:r>
        <w:rPr>
          <w:rtl/>
          <w:cs/>
          <w:lang w:val="ar_AE" w:bidi="ar_AE"/>
        </w:rPr>
        <w:t>تثنية 22:12</w:t>
      </w:r>
      <w:r>
        <w:rPr>
          <w:rtl/>
          <w:cs/>
          <w:lang w:val="ar_AE" w:bidi="ar_AE"/>
        </w:rPr>
        <w:t>). وكانت تلك الأهداب تذكيرًا بشرائع ٱللهِ.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هَدَد</w:t>
      </w:r>
      <w:r>
        <w:rPr>
          <w:rtl/>
          <w:cs/>
          <w:lang w:val="ar_AE" w:bidi="ar_AE"/>
        </w:rPr>
      </w:r>
    </w:p>
    <w:p>
      <w:pPr>
        <w:pStyle w:val="Heading2"/>
        <w:bidi/>
      </w:pPr>
      <w:r>
        <w:rPr>
          <w:rtl/>
          <w:cs/>
          <w:lang w:val="ar_AE" w:bidi="ar_AE"/>
        </w:rPr>
        <w:t>هَدَد</w:t>
      </w:r>
    </w:p>
    <w:p>
      <w:pPr>
        <w:bidi/>
      </w:pPr>
      <w:r>
        <w:rPr>
          <w:rtl/>
          <w:cs/>
          <w:lang w:val="ar_AE" w:bidi="ar_AE"/>
        </w:rPr>
      </w:r>
      <w:r>
        <w:rPr>
          <w:rtl/>
          <w:cs/>
          <w:lang w:val="ar_AE" w:bidi="ar_AE"/>
        </w:rPr>
        <w:t>1. الثامن من بين أبناء إِسْمَاعِيل الاثني عشر، وبالتالي حفيد إِبْرَاهِيم (</w:t>
      </w:r>
      <w:r>
        <w:rPr>
          <w:rtl/>
          <w:cs/>
          <w:lang w:val="ar_AE" w:bidi="ar_AE"/>
        </w:rPr>
        <w:t>تكوين 25:15؛</w:t>
      </w:r>
      <w:r>
        <w:rPr>
          <w:rtl/>
          <w:cs/>
          <w:lang w:val="ar_AE" w:bidi="ar_AE"/>
        </w:rPr>
        <w:t xml:space="preserve"> </w:t>
      </w:r>
      <w:r>
        <w:rPr>
          <w:rtl/>
          <w:cs/>
          <w:lang w:val="ar_AE" w:bidi="ar_AE"/>
        </w:rPr>
        <w:t>1 أخبار 1:30</w:t>
      </w:r>
      <w:r>
        <w:rPr>
          <w:rtl/>
          <w:cs/>
          <w:lang w:val="ar_AE" w:bidi="ar_AE"/>
        </w:rPr>
        <w:t>). يُقرأ "</w:t>
      </w:r>
      <w:r>
        <w:rPr>
          <w:rtl/>
          <w:cs/>
          <w:lang w:val="ar_AE" w:bidi="ar_AE"/>
        </w:rPr>
        <w:t>حَدَار</w:t>
      </w:r>
      <w:r>
        <w:rPr>
          <w:rtl/>
          <w:cs/>
          <w:lang w:val="ar_AE" w:bidi="ar_AE"/>
        </w:rPr>
        <w:t xml:space="preserve">" في </w:t>
      </w:r>
      <w:r>
        <w:rPr>
          <w:rtl/>
          <w:cs/>
          <w:lang w:val="ar_AE" w:bidi="ar_AE"/>
        </w:rPr>
        <w:t>تكوين 25:15</w:t>
      </w:r>
      <w:r>
        <w:rPr>
          <w:rtl/>
          <w:cs/>
          <w:lang w:val="ar_AE" w:bidi="ar_AE"/>
        </w:rPr>
        <w:t xml:space="preserve"> و"حَدَد" في </w:t>
      </w:r>
      <w:r>
        <w:rPr>
          <w:rtl/>
          <w:cs/>
          <w:lang w:val="ar_AE" w:bidi="ar_AE"/>
        </w:rPr>
        <w:t>1 أخبار 1: 30</w:t>
      </w:r>
      <w:r>
        <w:rPr>
          <w:rtl/>
          <w:cs/>
          <w:lang w:val="ar_AE" w:bidi="ar_AE"/>
        </w:rPr>
        <w:t>، بينما يُقرأ "هَدَد" في كلا النصين.</w:t>
      </w:r>
    </w:p>
    <w:p>
      <w:pPr>
        <w:bidi/>
      </w:pPr>
      <w:r>
        <w:rPr>
          <w:rtl/>
          <w:cs/>
          <w:lang w:val="ar_AE" w:bidi="ar_AE"/>
        </w:rPr>
      </w:r>
      <w:r>
        <w:rPr>
          <w:rtl/>
          <w:cs/>
          <w:lang w:val="ar_AE" w:bidi="ar_AE"/>
        </w:rPr>
        <w:t>2. حاكم أدُوميّ، ابن بَدَد، الذي حكم قبل السبي العبري في مِصْر وحقق انتصارًا مهمًا على المَديانيِّين في سهل موآبَ (</w:t>
      </w:r>
      <w:r>
        <w:rPr>
          <w:rtl/>
          <w:cs/>
          <w:lang w:val="ar_AE" w:bidi="ar_AE"/>
        </w:rPr>
        <w:t>تكوين 36:35–36؛</w:t>
      </w:r>
      <w:r>
        <w:rPr>
          <w:rtl/>
          <w:cs/>
          <w:lang w:val="ar_AE" w:bidi="ar_AE"/>
        </w:rPr>
        <w:t xml:space="preserve"> </w:t>
      </w:r>
      <w:r>
        <w:rPr>
          <w:rtl/>
          <w:cs/>
          <w:lang w:val="ar_AE" w:bidi="ar_AE"/>
        </w:rPr>
        <w:t>1 أخبار 1:46–47</w:t>
      </w:r>
      <w:r>
        <w:rPr>
          <w:rtl/>
          <w:cs/>
          <w:lang w:val="ar_AE" w:bidi="ar_AE"/>
        </w:rPr>
        <w:t>).</w:t>
      </w:r>
    </w:p>
    <w:p>
      <w:pPr>
        <w:bidi/>
      </w:pPr>
      <w:r>
        <w:rPr>
          <w:rtl/>
          <w:cs/>
          <w:lang w:val="ar_AE" w:bidi="ar_AE"/>
        </w:rPr>
      </w:r>
      <w:r>
        <w:rPr>
          <w:rtl/>
          <w:cs/>
          <w:lang w:val="ar_AE" w:bidi="ar_AE"/>
        </w:rPr>
        <w:t>3. ملك آخر حكم أَدُوم، وهو من القلائل الذين ذُكرت زوجته، مَهِيطَبْئِيل، بالاسم. اتخذ فَاعو عاصمة له (</w:t>
      </w:r>
      <w:r>
        <w:rPr>
          <w:rtl/>
          <w:cs/>
          <w:lang w:val="ar_AE" w:bidi="ar_AE"/>
        </w:rPr>
        <w:t>تكوين 36:39؛</w:t>
      </w:r>
      <w:r>
        <w:rPr>
          <w:rtl/>
          <w:cs/>
          <w:lang w:val="ar_AE" w:bidi="ar_AE"/>
        </w:rPr>
        <w:t xml:space="preserve"> </w:t>
      </w:r>
      <w:r>
        <w:rPr>
          <w:rtl/>
          <w:cs/>
          <w:lang w:val="ar_AE" w:bidi="ar_AE"/>
        </w:rPr>
        <w:t>1 أخبار 1:50–51</w:t>
      </w:r>
      <w:r>
        <w:rPr>
          <w:rtl/>
          <w:cs/>
          <w:lang w:val="ar_AE" w:bidi="ar_AE"/>
        </w:rPr>
        <w:t>).</w:t>
      </w:r>
    </w:p>
    <w:p>
      <w:pPr>
        <w:bidi/>
      </w:pPr>
      <w:r>
        <w:rPr>
          <w:rtl/>
          <w:cs/>
          <w:lang w:val="ar_AE" w:bidi="ar_AE"/>
        </w:rPr>
      </w:r>
      <w:r>
        <w:rPr>
          <w:rtl/>
          <w:cs/>
          <w:lang w:val="ar_AE" w:bidi="ar_AE"/>
        </w:rPr>
        <w:t>4. من نسل الملك في أَدُوم، هرب إلى مِصْر بعد أن غزا داوُد ويُوآب أدُوم واحتلوا الأرض. نشأ في مصر ووجد نعمة في عيني فرعون، الذي زوَّجه أخت امرأته. لاحقًا، عندما مات داوُد، رغب في العودة إلى أدُوم وقيادة ثورة ضد سليمان (</w:t>
      </w:r>
      <w:r>
        <w:rPr>
          <w:rtl/>
          <w:cs/>
          <w:lang w:val="ar_AE" w:bidi="ar_AE"/>
        </w:rPr>
        <w:t>1 ملوك 11:14–25</w:t>
      </w:r>
      <w:r>
        <w:rPr>
          <w:rtl/>
          <w:cs/>
          <w:lang w:val="ar_AE" w:bidi="ar_AE"/>
        </w:rPr>
        <w:t>). بعض العلماء قد عرَّفوه على أنه التعريف الوارد في الرقم 3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هَدَد عَزَر</w:t>
      </w:r>
      <w:r>
        <w:rPr>
          <w:rtl/>
          <w:cs/>
          <w:lang w:val="ar_AE" w:bidi="ar_AE"/>
        </w:rPr>
      </w:r>
    </w:p>
    <w:p>
      <w:pPr>
        <w:pStyle w:val="Heading2"/>
        <w:bidi/>
      </w:pPr>
      <w:r>
        <w:rPr>
          <w:rtl/>
          <w:cs/>
          <w:lang w:val="ar_AE" w:bidi="ar_AE"/>
        </w:rPr>
        <w:t>هَدَد عَزَر</w:t>
      </w:r>
    </w:p>
    <w:p>
      <w:pPr>
        <w:bidi/>
      </w:pPr>
      <w:r>
        <w:rPr>
          <w:rtl/>
          <w:cs/>
          <w:lang w:val="ar_AE" w:bidi="ar_AE"/>
        </w:rPr>
      </w:r>
      <w:r>
        <w:rPr>
          <w:rtl/>
          <w:cs/>
          <w:lang w:val="ar_AE" w:bidi="ar_AE"/>
        </w:rPr>
        <w:t xml:space="preserve">ملِك </w:t>
      </w:r>
      <w:r>
        <w:rPr>
          <w:rtl/>
          <w:cs/>
          <w:lang w:val="ar_AE" w:bidi="ar_AE"/>
        </w:rPr>
        <w:t>صُوبَةَ</w:t>
      </w:r>
      <w:r>
        <w:rPr>
          <w:rtl/>
          <w:cs/>
          <w:lang w:val="ar_AE" w:bidi="ar_AE"/>
        </w:rPr>
        <w:t xml:space="preserve"> في سوريَا خلال حُكم دَاود في إِسْرَائِيل. يبدو أنه حكم منطقة تبدأ حدودها بٱلْعَمّونِيِّين في الجَنوب حتى الفرات في ٱلْمَشْرِق. وفقًا لـ </w:t>
      </w:r>
      <w:r>
        <w:rPr>
          <w:rtl/>
          <w:cs/>
          <w:lang w:val="ar_AE" w:bidi="ar_AE"/>
        </w:rPr>
        <w:t>2 صَموئِيل 8:3–12</w:t>
      </w:r>
      <w:r>
        <w:rPr>
          <w:rtl/>
          <w:cs/>
          <w:lang w:val="ar_AE" w:bidi="ar_AE"/>
        </w:rPr>
        <w:t xml:space="preserve"> (انظر أيضًا </w:t>
      </w:r>
      <w:r>
        <w:rPr>
          <w:rtl/>
          <w:cs/>
          <w:lang w:val="ar_AE" w:bidi="ar_AE"/>
        </w:rPr>
        <w:t>1 أخبار 18:3–10</w:t>
      </w:r>
      <w:r>
        <w:rPr>
          <w:rtl/>
          <w:cs/>
          <w:lang w:val="ar_AE" w:bidi="ar_AE"/>
        </w:rPr>
        <w:t xml:space="preserve">)، حاول هَدَدَ عَزَر استعادة قوته. اشتبك دَاود معه في معركة عند نَهْرِ الفرات وهزمه. وعندما جاء السوريون لمساعدته، هزمهم دَاود واحتل دِمَشْق. أرسل دَاود، بحسب </w:t>
      </w:r>
      <w:r>
        <w:rPr>
          <w:rtl/>
          <w:cs/>
          <w:lang w:val="ar_AE" w:bidi="ar_AE"/>
        </w:rPr>
        <w:t>2 صَموئِيلَ 10</w:t>
      </w:r>
      <w:r>
        <w:rPr>
          <w:rtl/>
          <w:cs/>
          <w:lang w:val="ar_AE" w:bidi="ar_AE"/>
        </w:rPr>
        <w:t xml:space="preserve">، خدامًا لتعزية حَانون عندما توفي أبوه—نَاحَاش، مَلِك آمون. ولكن تعرَّض الخدام للإساءة والإذلال (الآية </w:t>
      </w:r>
      <w:r>
        <w:rPr>
          <w:rtl/>
          <w:cs/>
          <w:lang w:val="ar_AE" w:bidi="ar_AE"/>
        </w:rPr>
        <w:t>4</w:t>
      </w:r>
      <w:r>
        <w:rPr>
          <w:rtl/>
          <w:cs/>
          <w:lang w:val="ar_AE" w:bidi="ar_AE"/>
        </w:rPr>
        <w:t xml:space="preserve">)، لذلك أرسل دَاود يوآب ضد ٱلْعَمّونِيِّين بعد أن تحالف ٱلْعَمّونِيِّون مع سوريَا لحمايتهم ضد إِسْرَائِيل (الآية </w:t>
      </w:r>
      <w:r>
        <w:rPr>
          <w:rtl/>
          <w:cs/>
          <w:lang w:val="ar_AE" w:bidi="ar_AE"/>
        </w:rPr>
        <w:t>6</w:t>
      </w:r>
      <w:r>
        <w:rPr>
          <w:rtl/>
          <w:cs/>
          <w:lang w:val="ar_AE" w:bidi="ar_AE"/>
        </w:rPr>
        <w:t xml:space="preserve">). هزم يوآب الجيوش المتحالفة (الآيات </w:t>
      </w:r>
      <w:r>
        <w:rPr>
          <w:rtl/>
          <w:cs/>
          <w:lang w:val="ar_AE" w:bidi="ar_AE"/>
        </w:rPr>
        <w:t>15–19</w:t>
      </w:r>
      <w:r>
        <w:rPr>
          <w:rtl/>
          <w:cs/>
          <w:lang w:val="ar_AE" w:bidi="ar_AE"/>
        </w:rPr>
        <w:t xml:space="preserve">؛ انظر أيضًا </w:t>
      </w:r>
      <w:r>
        <w:rPr>
          <w:rtl/>
          <w:cs/>
          <w:lang w:val="ar_AE" w:bidi="ar_AE"/>
        </w:rPr>
        <w:t>1 أخبار 19:16، 19</w:t>
      </w:r>
      <w:r>
        <w:rPr>
          <w:rtl/>
          <w:cs/>
          <w:lang w:val="ar_AE" w:bidi="ar_AE"/>
        </w:rPr>
        <w:t>). وبعد انتصار يوآب، أرسل هَدَدَ عزَرَ المزيد من القوات من "</w:t>
      </w:r>
      <w:r>
        <w:rPr>
          <w:rtl/>
          <w:cs/>
          <w:lang w:val="ar_AE" w:bidi="ar_AE"/>
        </w:rPr>
        <w:t>عَبْرِ ٱلنَّهْرِ</w:t>
      </w:r>
      <w:r>
        <w:rPr>
          <w:rtl/>
          <w:cs/>
          <w:lang w:val="ar_AE" w:bidi="ar_AE"/>
        </w:rPr>
        <w:t>"، والتقت الجيوش في حِيلَام. ولما كاد داود ينتصر، توسَّل هَدَدَ عزَرَ من أجل السلام، فأصبح بذلك تابعًا لإِسْرَائِيل.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هَدَدْرِمُّونَ</w:t>
      </w:r>
      <w:r>
        <w:rPr>
          <w:rtl/>
          <w:cs/>
          <w:lang w:val="ar_AE" w:bidi="ar_AE"/>
        </w:rPr>
      </w:r>
    </w:p>
    <w:p>
      <w:pPr>
        <w:pStyle w:val="Heading2"/>
        <w:bidi/>
      </w:pPr>
      <w:r>
        <w:rPr>
          <w:rtl/>
          <w:cs/>
          <w:lang w:val="ar_AE" w:bidi="ar_AE"/>
        </w:rPr>
        <w:t>هَدَدْرِمُّونَ</w:t>
      </w:r>
    </w:p>
    <w:p>
      <w:pPr>
        <w:bidi/>
      </w:pPr>
      <w:r>
        <w:rPr>
          <w:rtl/>
          <w:cs/>
          <w:lang w:val="ar_AE" w:bidi="ar_AE"/>
        </w:rPr>
      </w:r>
      <w:r>
        <w:rPr>
          <w:rtl/>
          <w:cs/>
          <w:lang w:val="ar_AE" w:bidi="ar_AE"/>
        </w:rPr>
        <w:t xml:space="preserve">كلمة مركَّبة تجمع بين إلهين من آلهة العواصف، وهما هَدَد (المذكور في النصوص الأوغاريتية) ورمون (إله العاصفة البابلي). جرى الاعتقاد سابقًا أن هَدَدْرِمُّونَ هو اسم مكان. وإن الكتابات التي اكتُشِفت في رأس شمرا ساوت الإله هدد بالبعل إله الزراعة، الذي كان يُعبَد لضمان الحصول على إنتاجية زراعية. وتضمنت الطقوس الكنعانية للخصوبة نوحًا دوريًّا على البعل الميت من الإلهة عناة، قرينته. وإلى هذا الطقس تحديدًا ألمح </w:t>
      </w:r>
      <w:r>
        <w:rPr>
          <w:rtl/>
          <w:cs/>
          <w:lang w:val="ar_AE" w:bidi="ar_AE"/>
        </w:rPr>
        <w:t>زكريا 12: 11</w:t>
      </w:r>
      <w:r>
        <w:rPr>
          <w:rtl/>
          <w:cs/>
          <w:lang w:val="ar_AE" w:bidi="ar_AE"/>
        </w:rPr>
        <w:t>. والإشارة المسيانية في الآية السابقة شبهت النوح في أورشليم بالنوح على هَدَدْرِمُّونَ في الطقوس التي كانت تمارَس قريبًا من بقعة مجدون.</w:t>
      </w:r>
    </w:p>
    <w:p>
      <w:pPr>
        <w:bidi/>
      </w:pPr>
      <w:r>
        <w:rPr>
          <w:rtl/>
          <w:cs/>
          <w:lang w:val="ar_AE" w:bidi="ar_AE"/>
        </w:rPr>
      </w:r>
      <w:r>
        <w:rPr>
          <w:rtl/>
          <w:cs/>
          <w:lang w:val="ar_AE" w:bidi="ar_AE"/>
        </w:rPr>
        <w:t xml:space="preserve">انظر أيضًا </w:t>
      </w:r>
      <w:r>
        <w:rPr>
          <w:rtl/>
          <w:cs/>
          <w:lang w:val="ar_AE" w:bidi="ar_AE"/>
        </w:rPr>
        <w:t>الآلهة الكنعانية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هَدَسَّة</w:t>
      </w:r>
      <w:r>
        <w:rPr>
          <w:rtl/>
          <w:cs/>
          <w:lang w:val="ar_AE" w:bidi="ar_AE"/>
        </w:rPr>
      </w:r>
    </w:p>
    <w:p>
      <w:pPr>
        <w:pStyle w:val="Heading2"/>
        <w:bidi/>
      </w:pPr>
      <w:r>
        <w:rPr>
          <w:b/>
          <w:rtl/>
          <w:cs/>
          <w:lang w:val="ar_AE" w:bidi="ar_AE"/>
        </w:rPr>
        <w:t>هَدَسَّة</w:t>
      </w:r>
    </w:p>
    <w:p>
      <w:pPr>
        <w:bidi/>
      </w:pPr>
      <w:r>
        <w:rPr>
          <w:rtl/>
          <w:cs/>
          <w:lang w:val="ar_AE" w:bidi="ar_AE"/>
        </w:rPr>
      </w:r>
      <w:r>
        <w:rPr>
          <w:rtl/>
          <w:cs/>
          <w:lang w:val="ar_AE" w:bidi="ar_AE"/>
        </w:rPr>
        <w:t>الاسم الأصلي لأستير (</w:t>
      </w:r>
      <w:r>
        <w:rPr>
          <w:rtl/>
          <w:cs/>
          <w:lang w:val="ar_AE" w:bidi="ar_AE"/>
        </w:rPr>
        <w:t>أستير 2: 7</w:t>
      </w:r>
      <w:r>
        <w:rPr>
          <w:rtl/>
          <w:cs/>
          <w:lang w:val="ar_AE" w:bidi="ar_AE"/>
        </w:rPr>
        <w:t>).</w:t>
      </w:r>
    </w:p>
    <w:p>
      <w:pPr>
        <w:bidi/>
      </w:pPr>
      <w:r>
        <w:rPr>
          <w:rtl/>
          <w:cs/>
          <w:lang w:val="ar_AE" w:bidi="ar_AE"/>
        </w:rPr>
      </w:r>
      <w:r>
        <w:rPr>
          <w:rtl/>
          <w:cs/>
          <w:lang w:val="ar_AE" w:bidi="ar_AE"/>
        </w:rPr>
        <w:t xml:space="preserve">انظر </w:t>
      </w:r>
      <w:r>
        <w:rPr>
          <w:rtl/>
          <w:cs/>
          <w:lang w:val="ar_AE" w:bidi="ar_AE"/>
        </w:rPr>
        <w:t>أستير (اسم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هُدْهُد</w:t>
      </w:r>
      <w:r>
        <w:rPr>
          <w:rtl/>
          <w:cs/>
          <w:lang w:val="ar_AE" w:bidi="ar_AE"/>
        </w:rPr>
      </w:r>
    </w:p>
    <w:p>
      <w:pPr>
        <w:pStyle w:val="Heading2"/>
        <w:bidi/>
      </w:pPr>
      <w:r>
        <w:rPr>
          <w:rtl/>
          <w:cs/>
          <w:lang w:val="ar_AE" w:bidi="ar_AE"/>
        </w:rPr>
        <w:t>هُدْهُد</w:t>
      </w:r>
    </w:p>
    <w:p>
      <w:pPr>
        <w:bidi/>
      </w:pPr>
      <w:r>
        <w:rPr>
          <w:rtl/>
          <w:cs/>
          <w:lang w:val="ar_AE" w:bidi="ar_AE"/>
        </w:rPr>
      </w:r>
      <w:r>
        <w:rPr>
          <w:rtl/>
          <w:cs/>
          <w:lang w:val="ar_AE" w:bidi="ar_AE"/>
        </w:rPr>
        <w:t>من طيور العالم القديم المغردة؛ تعتبر غير طاهرة (</w:t>
      </w:r>
      <w:r>
        <w:rPr>
          <w:rtl/>
          <w:cs/>
          <w:lang w:val="ar_AE" w:bidi="ar_AE"/>
        </w:rPr>
        <w:t>لاويين 11:19</w:t>
      </w:r>
      <w:r>
        <w:rPr>
          <w:rtl/>
          <w:cs/>
          <w:lang w:val="ar_AE" w:bidi="ar_AE"/>
        </w:rPr>
        <w:t xml:space="preserve">؛ </w:t>
      </w:r>
      <w:r>
        <w:rPr>
          <w:rtl/>
          <w:cs/>
          <w:lang w:val="ar_AE" w:bidi="ar_AE"/>
        </w:rPr>
        <w:t>تثنية 14:18</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هُدْهُد</w:t>
      </w:r>
      <w:r>
        <w:rPr>
          <w:rtl/>
          <w:cs/>
          <w:lang w:val="ar_AE" w:bidi="ar_AE"/>
        </w:rPr>
      </w:r>
    </w:p>
    <w:p>
      <w:pPr>
        <w:pStyle w:val="Heading2"/>
        <w:bidi/>
      </w:pPr>
      <w:r>
        <w:rPr>
          <w:rtl/>
          <w:cs/>
          <w:lang w:val="ar_AE" w:bidi="ar_AE"/>
        </w:rPr>
        <w:t>هُدْهُد</w:t>
      </w:r>
      <w:r>
        <w:rPr>
          <w:rtl/>
          <w:cs/>
          <w:lang w:val="ar_AE" w:bidi="ar_AE"/>
        </w:rPr>
        <w:t>*</w:t>
      </w:r>
    </w:p>
    <w:p>
      <w:pPr>
        <w:bidi/>
      </w:pPr>
      <w:r>
        <w:rPr>
          <w:rtl/>
          <w:cs/>
          <w:lang w:val="ar_AE" w:bidi="ar_AE"/>
        </w:rPr>
      </w:r>
      <w:r>
        <w:rPr>
          <w:rtl/>
          <w:cs/>
          <w:lang w:val="ar_AE" w:bidi="ar_AE"/>
        </w:rPr>
        <w:t xml:space="preserve">ترجمت ترجمة الملك جيمس كلمة هدهد إلى زقزاق، وهو طائر غير طاهر وفقًا للشريعة اليهودية، في </w:t>
      </w:r>
      <w:r>
        <w:rPr>
          <w:rtl/>
          <w:cs/>
          <w:lang w:val="ar_AE" w:bidi="ar_AE"/>
        </w:rPr>
        <w:t>لاويين 11:19</w:t>
      </w:r>
      <w:r>
        <w:rPr>
          <w:rtl/>
          <w:cs/>
          <w:lang w:val="ar_AE" w:bidi="ar_AE"/>
        </w:rPr>
        <w:t xml:space="preserve"> و</w:t>
      </w:r>
      <w:r>
        <w:rPr>
          <w:rtl/>
          <w:cs/>
          <w:lang w:val="ar_AE" w:bidi="ar_AE"/>
        </w:rPr>
        <w:t>تثنية 14:18</w:t>
      </w:r>
      <w:r>
        <w:rPr>
          <w:rtl/>
          <w:cs/>
          <w:lang w:val="ar_AE" w:bidi="ar_AE"/>
        </w:rPr>
        <w:t>.</w:t>
      </w:r>
      <w:r>
        <w:rPr>
          <w:b/>
          <w:rtl/>
          <w:cs/>
          <w:lang w:val="ar_AE" w:bidi="ar_AE"/>
        </w:rPr>
        <w:t xml:space="preserve"> انظر</w:t>
      </w:r>
      <w:r>
        <w:rPr>
          <w:rtl/>
          <w:cs/>
          <w:lang w:val="ar_AE" w:bidi="ar_AE"/>
        </w:rPr>
        <w:t xml:space="preserve"> </w:t>
      </w:r>
      <w:r>
        <w:rPr>
          <w:rtl/>
          <w:cs/>
          <w:lang w:val="ar_AE" w:bidi="ar_AE"/>
        </w:rPr>
        <w:t>الطيور (الهدهد)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هَدُورَام</w:t>
      </w:r>
      <w:r>
        <w:rPr>
          <w:rtl/>
          <w:cs/>
          <w:lang w:val="ar_AE" w:bidi="ar_AE"/>
        </w:rPr>
      </w:r>
    </w:p>
    <w:p>
      <w:pPr>
        <w:pStyle w:val="Heading2"/>
        <w:bidi/>
      </w:pPr>
      <w:r>
        <w:rPr>
          <w:rtl/>
          <w:cs/>
          <w:lang w:val="ar_AE" w:bidi="ar_AE"/>
        </w:rPr>
        <w:t>هَدُورَام</w:t>
      </w:r>
    </w:p>
    <w:p>
      <w:pPr>
        <w:bidi/>
      </w:pPr>
      <w:r>
        <w:rPr>
          <w:rtl/>
          <w:cs/>
          <w:lang w:val="ar_AE" w:bidi="ar_AE"/>
        </w:rPr>
      </w:r>
      <w:r>
        <w:rPr>
          <w:rtl/>
          <w:cs/>
          <w:lang w:val="ar_AE" w:bidi="ar_AE"/>
        </w:rPr>
        <w:t>١. الابن الخامس ليَقْطَان؛ هَدُورَام وإخوته كانوا الجيل السادس من نسل نُوح (</w:t>
      </w:r>
      <w:r>
        <w:rPr>
          <w:rtl/>
          <w:cs/>
          <w:lang w:val="ar_AE" w:bidi="ar_AE"/>
        </w:rPr>
        <w:t xml:space="preserve">تكوين 10:27؛ </w:t>
      </w:r>
      <w:r>
        <w:rPr>
          <w:rtl/>
          <w:cs/>
          <w:lang w:val="ar_AE" w:bidi="ar_AE"/>
        </w:rPr>
        <w:t>1 أخبار 1: 21</w:t>
      </w:r>
      <w:r>
        <w:rPr>
          <w:rtl/>
          <w:cs/>
          <w:lang w:val="ar_AE" w:bidi="ar_AE"/>
        </w:rPr>
        <w:t>).</w:t>
      </w:r>
    </w:p>
    <w:p>
      <w:pPr>
        <w:bidi/>
      </w:pPr>
      <w:r>
        <w:rPr>
          <w:rtl/>
          <w:cs/>
          <w:lang w:val="ar_AE" w:bidi="ar_AE"/>
        </w:rPr>
      </w:r>
      <w:r>
        <w:rPr>
          <w:rtl/>
          <w:cs/>
          <w:lang w:val="ar_AE" w:bidi="ar_AE"/>
        </w:rPr>
        <w:t xml:space="preserve">2. تهجئة بديلة لـ يُورَامَ في </w:t>
      </w:r>
      <w:r>
        <w:rPr>
          <w:rtl/>
          <w:cs/>
          <w:lang w:val="ar_AE" w:bidi="ar_AE"/>
        </w:rPr>
        <w:t>1 أخبار 18: 10</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يُورَام #1</w:t>
      </w:r>
      <w:r>
        <w:rPr>
          <w:rtl/>
          <w:cs/>
          <w:lang w:val="ar_AE" w:bidi="ar_AE"/>
        </w:rPr>
        <w:t>.</w:t>
      </w:r>
    </w:p>
    <w:p>
      <w:pPr>
        <w:bidi/>
      </w:pPr>
      <w:r>
        <w:rPr>
          <w:rtl/>
          <w:cs/>
          <w:lang w:val="ar_AE" w:bidi="ar_AE"/>
        </w:rPr>
      </w:r>
      <w:r>
        <w:rPr>
          <w:rtl/>
          <w:cs/>
          <w:lang w:val="ar_AE" w:bidi="ar_AE"/>
        </w:rPr>
        <w:t xml:space="preserve">3. تهجئة بديلة لـ </w:t>
      </w:r>
      <w:r>
        <w:rPr>
          <w:rtl/>
          <w:cs/>
          <w:lang w:val="ar_AE" w:bidi="ar_AE"/>
        </w:rPr>
        <w:t>أَدُونِيرَام</w:t>
      </w:r>
      <w:r>
        <w:rPr>
          <w:rtl/>
          <w:cs/>
          <w:lang w:val="ar_AE" w:bidi="ar_AE"/>
        </w:rPr>
        <w:t xml:space="preserve"> في </w:t>
      </w:r>
      <w:r>
        <w:rPr>
          <w:rtl/>
          <w:cs/>
          <w:lang w:val="ar_AE" w:bidi="ar_AE"/>
        </w:rPr>
        <w:t>2 أخبار 10: 18</w:t>
      </w:r>
      <w:r>
        <w:rPr>
          <w:rtl/>
          <w:cs/>
          <w:lang w:val="ar_AE" w:bidi="ar_AE"/>
        </w:rPr>
        <w:t xml:space="preserve"> . </w:t>
      </w:r>
      <w:r>
        <w:rPr>
          <w:i/>
          <w:rtl/>
          <w:cs/>
          <w:lang w:val="ar_AE" w:bidi="ar_AE"/>
        </w:rPr>
        <w:t>انظر</w:t>
      </w:r>
      <w:r>
        <w:rPr>
          <w:rtl/>
          <w:cs/>
          <w:lang w:val="ar_AE" w:bidi="ar_AE"/>
        </w:rPr>
        <w:t xml:space="preserve"> </w:t>
      </w:r>
      <w:r>
        <w:rPr>
          <w:rtl/>
          <w:cs/>
          <w:lang w:val="ar_AE" w:bidi="ar_AE"/>
        </w:rPr>
        <w:t>أَدُونِيرَام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هرار/هراري</w:t>
      </w:r>
      <w:r>
        <w:rPr>
          <w:rtl/>
          <w:cs/>
          <w:lang w:val="ar_AE" w:bidi="ar_AE"/>
        </w:rPr>
      </w:r>
    </w:p>
    <w:p>
      <w:pPr>
        <w:bidi/>
      </w:pPr>
      <w:r>
        <w:rPr>
          <w:rtl/>
          <w:cs/>
          <w:lang w:val="ar_AE" w:bidi="ar_AE"/>
        </w:rPr>
      </w:r>
      <w:r>
        <w:rPr>
          <w:rtl/>
          <w:cs/>
          <w:lang w:val="ar_AE" w:bidi="ar_AE"/>
        </w:rPr>
        <w:t xml:space="preserve">لقبان يُنسَبان إلى عدة أسماء ظهرت في قوائم "أبطال" داود الملك. فإن </w:t>
      </w:r>
      <w:r>
        <w:rPr>
          <w:rtl/>
          <w:cs/>
          <w:lang w:val="ar_AE" w:bidi="ar_AE"/>
        </w:rPr>
        <w:t>شَمَّةُ</w:t>
      </w:r>
      <w:r>
        <w:rPr>
          <w:rtl/>
          <w:cs/>
          <w:lang w:val="ar_AE" w:bidi="ar_AE"/>
        </w:rPr>
        <w:t>، أحد أبطال داود، وأبا يوناثان (يوناثان آخر غير ابن شاول وصديق داود) دُعي هراريًّا (</w:t>
      </w:r>
      <w:r>
        <w:rPr>
          <w:rtl/>
          <w:cs/>
          <w:lang w:val="ar_AE" w:bidi="ar_AE"/>
        </w:rPr>
        <w:t>2صموئيل 23: 11، 33؛</w:t>
      </w:r>
      <w:r>
        <w:rPr>
          <w:rtl/>
          <w:cs/>
          <w:lang w:val="ar_AE" w:bidi="ar_AE"/>
        </w:rPr>
        <w:t xml:space="preserve"> </w:t>
      </w:r>
      <w:r>
        <w:rPr>
          <w:rtl/>
          <w:cs/>
          <w:lang w:val="ar_AE" w:bidi="ar_AE"/>
        </w:rPr>
        <w:t>1أخبار الأيام 11: 34</w:t>
      </w:r>
      <w:r>
        <w:rPr>
          <w:rtl/>
          <w:cs/>
          <w:lang w:val="ar_AE" w:bidi="ar_AE"/>
        </w:rPr>
        <w:t xml:space="preserve"> حيث دُعي "</w:t>
      </w:r>
      <w:r>
        <w:rPr>
          <w:rtl/>
          <w:cs/>
          <w:lang w:val="ar_AE" w:bidi="ar_AE"/>
        </w:rPr>
        <w:t>شَاجَايَ</w:t>
      </w:r>
      <w:r>
        <w:rPr>
          <w:rtl/>
          <w:cs/>
          <w:lang w:val="ar_AE" w:bidi="ar_AE"/>
        </w:rPr>
        <w:t xml:space="preserve">")؛ وهكذا أيضًا دُعي </w:t>
      </w:r>
      <w:r>
        <w:rPr>
          <w:rtl/>
          <w:cs/>
          <w:lang w:val="ar_AE" w:bidi="ar_AE"/>
        </w:rPr>
        <w:t>أَجِي</w:t>
      </w:r>
      <w:r>
        <w:rPr>
          <w:rtl/>
          <w:cs/>
          <w:lang w:val="ar_AE" w:bidi="ar_AE"/>
        </w:rPr>
        <w:t>، أبو شَمَّة (</w:t>
      </w:r>
      <w:r>
        <w:rPr>
          <w:rtl/>
          <w:cs/>
          <w:lang w:val="ar_AE" w:bidi="ar_AE"/>
        </w:rPr>
        <w:t>2صموئيل 23: 11</w:t>
      </w:r>
      <w:r>
        <w:rPr>
          <w:rtl/>
          <w:cs/>
          <w:lang w:val="ar_AE" w:bidi="ar_AE"/>
        </w:rPr>
        <w:t>). و</w:t>
      </w:r>
      <w:r>
        <w:rPr>
          <w:rtl/>
          <w:cs/>
          <w:lang w:val="ar_AE" w:bidi="ar_AE"/>
        </w:rPr>
        <w:t>شَارَارَ</w:t>
      </w:r>
      <w:r>
        <w:rPr>
          <w:rtl/>
          <w:cs/>
          <w:lang w:val="ar_AE" w:bidi="ar_AE"/>
        </w:rPr>
        <w:t xml:space="preserve">، أبو </w:t>
      </w:r>
      <w:r>
        <w:rPr>
          <w:rtl/>
          <w:cs/>
          <w:lang w:val="ar_AE" w:bidi="ar_AE"/>
        </w:rPr>
        <w:t>أَخِيآمُ</w:t>
      </w:r>
      <w:r>
        <w:rPr>
          <w:rtl/>
          <w:cs/>
          <w:lang w:val="ar_AE" w:bidi="ar_AE"/>
        </w:rPr>
        <w:t>، دُعي أيضًا هكذا (</w:t>
      </w:r>
      <w:r>
        <w:rPr>
          <w:rtl/>
          <w:cs/>
          <w:lang w:val="ar_AE" w:bidi="ar_AE"/>
        </w:rPr>
        <w:t>2صموئيل 23: 33؛</w:t>
      </w:r>
      <w:r>
        <w:rPr>
          <w:rtl/>
          <w:cs/>
          <w:lang w:val="ar_AE" w:bidi="ar_AE"/>
        </w:rPr>
        <w:t xml:space="preserve"> </w:t>
      </w:r>
      <w:r>
        <w:rPr>
          <w:rtl/>
          <w:cs/>
          <w:lang w:val="ar_AE" w:bidi="ar_AE"/>
        </w:rPr>
        <w:t>1أخبار الأيام 11: 35</w:t>
      </w:r>
      <w:r>
        <w:rPr>
          <w:rtl/>
          <w:cs/>
          <w:lang w:val="ar_AE" w:bidi="ar_AE"/>
        </w:rPr>
        <w:t xml:space="preserve"> حيث دُعي "</w:t>
      </w:r>
      <w:r>
        <w:rPr>
          <w:rtl/>
          <w:cs/>
          <w:lang w:val="ar_AE" w:bidi="ar_AE"/>
        </w:rPr>
        <w:t>سَاكَارَ</w:t>
      </w:r>
      <w:r>
        <w:rPr>
          <w:rtl/>
          <w:cs/>
          <w:lang w:val="ar_AE" w:bidi="ar_AE"/>
        </w:rPr>
        <w:t>"). وإن معنى هذه الألقاب غير مؤكَّد، وربما معناه "جبل" نسبة إلى موقع قرية (هرار)، أو "جبلي".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هرطقة/بدعة</w:t>
      </w:r>
      <w:r>
        <w:rPr>
          <w:rtl/>
          <w:cs/>
          <w:lang w:val="ar_AE" w:bidi="ar_AE"/>
        </w:rPr>
      </w:r>
    </w:p>
    <w:p>
      <w:pPr>
        <w:bidi/>
      </w:pPr>
      <w:r>
        <w:rPr>
          <w:rtl/>
          <w:cs/>
          <w:lang w:val="ar_AE" w:bidi="ar_AE"/>
        </w:rPr>
      </w:r>
      <w:r>
        <w:rPr>
          <w:rtl/>
          <w:cs/>
          <w:lang w:val="ar_AE" w:bidi="ar_AE"/>
        </w:rPr>
        <w:t>شيعة (جماعة) أو تعليم منحرف عن المعيار الصحيح. الكلمة اليونانية (hairesis)، ومعناها الحرفي "اختيار"، تشير إلى شيعة أو جماعة أو فصيل. على سبيل المثال، كان الصدوقيون شيعةً أو فصيلًا داخل الديانة اليهودية (</w:t>
      </w:r>
      <w:r>
        <w:rPr>
          <w:rtl/>
          <w:cs/>
          <w:lang w:val="ar_AE" w:bidi="ar_AE"/>
        </w:rPr>
        <w:t>أعمال الرسل 5:17</w:t>
      </w:r>
      <w:r>
        <w:rPr>
          <w:rtl/>
          <w:cs/>
          <w:lang w:val="ar_AE" w:bidi="ar_AE"/>
        </w:rPr>
        <w:t>)، وكذلك الفريسيون أيضًا (</w:t>
      </w:r>
      <w:r>
        <w:rPr>
          <w:rtl/>
          <w:cs/>
          <w:lang w:val="ar_AE" w:bidi="ar_AE"/>
        </w:rPr>
        <w:t>15:5</w:t>
      </w:r>
      <w:r>
        <w:rPr>
          <w:rtl/>
          <w:cs/>
          <w:lang w:val="ar_AE" w:bidi="ar_AE"/>
        </w:rPr>
        <w:t>). وعندما آمن العديد من اليهود في البداية بأن يسوع الناصري هو المسيا، كانوا يُعرَفون باسم "</w:t>
      </w:r>
      <w:r>
        <w:rPr>
          <w:rtl/>
          <w:cs/>
          <w:lang w:val="ar_AE" w:bidi="ar_AE"/>
        </w:rPr>
        <w:t>شِيعَةِ ٱلنَّاصِرِيِّينَ</w:t>
      </w:r>
      <w:r>
        <w:rPr>
          <w:rtl/>
          <w:cs/>
          <w:lang w:val="ar_AE" w:bidi="ar_AE"/>
        </w:rPr>
        <w:t>" (</w:t>
      </w:r>
      <w:r>
        <w:rPr>
          <w:rtl/>
          <w:cs/>
          <w:lang w:val="ar_AE" w:bidi="ar_AE"/>
        </w:rPr>
        <w:t>24:5</w:t>
      </w:r>
      <w:r>
        <w:rPr>
          <w:rtl/>
          <w:cs/>
          <w:lang w:val="ar_AE" w:bidi="ar_AE"/>
        </w:rPr>
        <w:t>). في كل آية من هذه الآيات، لا تشير كلمة hairesis اليونانية إلى أكثر من مجرد شيعة أو جماعة. وبعدما نمت الكنيسة، كانت أي جماعة منشقة داخل الكنيسة المحلية تسمَّى hairesis، بمعنى أنها كانت جماعة تتبنَّى آراء معيَّنة مخالفة للحقائق التي رسَّخها الرسل. وفي ضوء ذلك، أخبر بولس كنيسة كورنثوس بأن جماعات منشقة ستنشأ بينهم، وستكون وسيلة لتمييز الزائف عن الحقيقي (</w:t>
      </w:r>
      <w:r>
        <w:rPr>
          <w:rtl/>
          <w:cs/>
          <w:lang w:val="ar_AE" w:bidi="ar_AE"/>
        </w:rPr>
        <w:t>1كورنثوس 11:19</w:t>
      </w:r>
      <w:r>
        <w:rPr>
          <w:rtl/>
          <w:cs/>
          <w:lang w:val="ar_AE" w:bidi="ar_AE"/>
        </w:rPr>
        <w:t>). وفي النهاية، صارت كلمة "هرطقة" أو "بدعة" تشير إلى التعليم الذي يتسبَّب في انشقاق البعض عن الإيمان القويم. وهكذا، حذَّر بطرس المؤمنين من الكثير من المعلِّمين الكذبة الذين سيحاولون خداع المؤمنين ببدعهم أو بتعاليمهم المهرطِقة (</w:t>
      </w:r>
      <w:r>
        <w:rPr>
          <w:rtl/>
          <w:cs/>
          <w:lang w:val="ar_AE" w:bidi="ar_AE"/>
        </w:rPr>
        <w:t>2 بطرس 2:1</w:t>
      </w:r>
      <w:r>
        <w:rPr>
          <w:rtl/>
          <w:cs/>
          <w:lang w:val="ar_AE" w:bidi="ar_AE"/>
        </w:rPr>
        <w:t>). وفي العصر الحديث، هذا هو الفهم الشائع لكلمة "هرطقة" أو "بدعة": فهي تعليم كاذب أو غير قويم يفسد إيمان بعض المؤمنين، ويتسبَّب أيضًا في التحزبات والانقسامات داخل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هِرَقْل (هَرَكْلِيس)</w:t>
      </w:r>
      <w:r>
        <w:rPr>
          <w:rtl/>
          <w:cs/>
          <w:lang w:val="ar_AE" w:bidi="ar_AE"/>
        </w:rPr>
      </w:r>
    </w:p>
    <w:p>
      <w:pPr>
        <w:bidi/>
      </w:pPr>
      <w:r>
        <w:rPr>
          <w:rtl/>
          <w:cs/>
          <w:lang w:val="ar_AE" w:bidi="ar_AE"/>
        </w:rPr>
      </w:r>
      <w:r>
        <w:rPr>
          <w:rtl/>
          <w:cs/>
          <w:lang w:val="ar_AE" w:bidi="ar_AE"/>
        </w:rPr>
        <w:t>هرقل هو إله يوناني معروف بأنه ابن زيوس وبقوته الخارقة. في سفر المكابيين الثاني 4، نقرأ عن أنطيوخس أبيفانيس، الذي كان متحمسًا لنشر الثقافة اليونانية (الهيلينية)، والي "أَقَامَ</w:t>
      </w:r>
      <w:r>
        <w:rPr>
          <w:b/>
          <w:rtl/>
          <w:cs/>
          <w:lang w:val="ar_AE" w:bidi="ar_AE"/>
        </w:rPr>
        <w:t xml:space="preserve"> </w:t>
      </w:r>
      <w:r>
        <w:rPr>
          <w:rtl/>
          <w:cs/>
          <w:lang w:val="ar_AE" w:bidi="ar_AE"/>
        </w:rPr>
        <w:t>مَدْرَسَةً لِلتَّرَوُّضِ تَحْتَ الْقَلْعَةِ" (2 مكابيين 4:12). وأثناء الألعاب التي كانت تُقام في صور كل أربع سنوات، وحضرها الملك، أرسل ياسون، الذي كان قد حصل على منصب رئيس الكهنة بطريقة فاسدة، "رُسُلًا مِنْ أُورُشَلِيمَ أنطاكيي الرَّعَوِيَّةِ، وَمَعَهُمْ ثَلاَثُ مِئَةِ دِرْهَمِ فِضَّةٍ لِذَبِيحَةِ هَرَكْلِيسَ" (الآية 19). رأى الذين أُرسلوا مع المال أنه من غير اللائق استخدامه لتقديم ذبيحة، لذا استخدموا المال في بناء السفن بدلًا من ذلك (الآيات 19–20), مما يُظهر وجود مقاومة ما لتأثير الثقافة الهلنستية.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هَرْمَاس</w:t>
      </w:r>
      <w:r>
        <w:rPr>
          <w:rtl/>
          <w:cs/>
          <w:lang w:val="ar_AE" w:bidi="ar_AE"/>
        </w:rPr>
      </w:r>
    </w:p>
    <w:p>
      <w:pPr>
        <w:bidi/>
      </w:pPr>
      <w:r>
        <w:rPr>
          <w:rtl/>
          <w:cs/>
          <w:lang w:val="ar_AE" w:bidi="ar_AE"/>
        </w:rPr>
      </w:r>
      <w:r>
        <w:rPr>
          <w:rtl/>
          <w:cs/>
          <w:lang w:val="ar_AE" w:bidi="ar_AE"/>
        </w:rPr>
        <w:t>1. رجُلٌ مسيحيٌ أرسل له بولس تحياته في رسالته إلى أهل رومية (</w:t>
      </w:r>
      <w:r>
        <w:rPr>
          <w:rtl/>
          <w:cs/>
          <w:lang w:val="ar_AE" w:bidi="ar_AE"/>
        </w:rPr>
        <w:t>رومية 16:14</w:t>
      </w:r>
      <w:r>
        <w:rPr>
          <w:rtl/>
          <w:cs/>
          <w:lang w:val="ar_AE" w:bidi="ar_AE"/>
        </w:rPr>
        <w:t>).</w:t>
      </w:r>
    </w:p>
    <w:p>
      <w:pPr>
        <w:bidi/>
      </w:pPr>
      <w:r>
        <w:rPr>
          <w:rtl/>
          <w:cs/>
          <w:lang w:val="ar_AE" w:bidi="ar_AE"/>
        </w:rPr>
      </w:r>
      <w:r>
        <w:rPr>
          <w:rtl/>
          <w:cs/>
          <w:lang w:val="ar_AE" w:bidi="ar_AE"/>
        </w:rPr>
        <w:t xml:space="preserve">2. رجلٌ مسيحي كتَبَ السفر المنحول المعروف بـ"الراعي" (في إشارة إلى شخصية الراعي المركزية في العمل). في هذا العمل، يروي هرمس قصة حياته، موضحًا أنه كان عبدًا ثم نال حريته، وتزوج، وأنشأ مشروعًا تجاريًا، لكنه خسر معظم ممتلكاته، وضل أولاده عن الإيمان، ثم استطاع أن يستعيد عائلته من خلال التوبة. يشير هَرْمَاسَ أيضًا إلى أنه كان يعرف أَكْلِيمَنْضُسَ ٱلرّومَانِيّ، أسقف روما في أواخر القرن الأول. لكن لا يوجد دليل قاطع على أن هذه السيرة الذاتية حقيقية أو خيالية. أما في ما يتعلق بالمصادر الخارجية، فهي متضاربة. فمثلاً، قانون موراتوري (من القرن الثاني) يقول إن هرمس كان شقيق بيوس، أسقف روما حوالي سنة 150 م. أما أوريجانوس، في القرن الثالث، فقد اعتقد أن هرمس هو الشخص المذكور في </w:t>
      </w:r>
      <w:r>
        <w:rPr>
          <w:rtl/>
          <w:cs/>
          <w:lang w:val="ar_AE" w:bidi="ar_AE"/>
        </w:rPr>
        <w:t>رومية 16:14</w:t>
      </w:r>
      <w:r>
        <w:rPr>
          <w:rtl/>
          <w:cs/>
          <w:lang w:val="ar_AE" w:bidi="ar_AE"/>
        </w:rPr>
        <w:t xml:space="preserve">. ويرجّح معظم الباحثين اليوم الرأي الأول. </w:t>
      </w:r>
      <w:r>
        <w:rPr>
          <w:i/>
          <w:rtl/>
          <w:cs/>
          <w:lang w:val="ar_AE" w:bidi="ar_AE"/>
        </w:rPr>
        <w:t>انظر أيضًا</w:t>
      </w:r>
      <w:r>
        <w:rPr>
          <w:rtl/>
          <w:cs/>
          <w:lang w:val="ar_AE" w:bidi="ar_AE"/>
        </w:rPr>
        <w:t xml:space="preserve"> </w:t>
      </w:r>
      <w:r>
        <w:rPr>
          <w:rtl/>
          <w:cs/>
          <w:lang w:val="ar_AE" w:bidi="ar_AE"/>
        </w:rPr>
        <w:t>راعي هَرْمَاس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هَرْمَجَدّون</w:t>
      </w:r>
      <w:r>
        <w:rPr>
          <w:rtl/>
          <w:cs/>
          <w:lang w:val="ar_AE" w:bidi="ar_AE"/>
        </w:rPr>
      </w:r>
    </w:p>
    <w:p>
      <w:pPr>
        <w:pStyle w:val="Heading2"/>
        <w:bidi/>
      </w:pPr>
      <w:r>
        <w:rPr>
          <w:rtl/>
          <w:cs/>
          <w:lang w:val="ar_AE" w:bidi="ar_AE"/>
        </w:rPr>
        <w:t>هَرْمَجَدُّون</w:t>
      </w:r>
    </w:p>
    <w:p>
      <w:pPr>
        <w:bidi/>
      </w:pPr>
      <w:r>
        <w:rPr>
          <w:rtl/>
          <w:cs/>
          <w:lang w:val="ar_AE" w:bidi="ar_AE"/>
        </w:rPr>
      </w:r>
      <w:r>
        <w:rPr>
          <w:rtl/>
          <w:cs/>
          <w:lang w:val="ar_AE" w:bidi="ar_AE"/>
        </w:rPr>
        <w:t xml:space="preserve">كلمة عبرية في </w:t>
      </w:r>
      <w:r>
        <w:rPr>
          <w:rtl/>
          <w:cs/>
          <w:lang w:val="ar_AE" w:bidi="ar_AE"/>
        </w:rPr>
        <w:t>رؤيا 16:16</w:t>
      </w:r>
      <w:r>
        <w:rPr>
          <w:rtl/>
          <w:cs/>
          <w:lang w:val="ar_AE" w:bidi="ar_AE"/>
        </w:rPr>
        <w:t xml:space="preserve"> تعني "جبل مَجِدّو". يُعتقد عمومًا أن المصطلح يشير إلى بلدة مَجِدّو والتي تقع بين المنطقة الساحلية الغربية وسهل يَزْرَعِيل الواسع في شمال فلسطين.</w:t>
      </w:r>
    </w:p>
    <w:p>
      <w:pPr>
        <w:bidi/>
      </w:pPr>
      <w:r>
        <w:rPr>
          <w:rtl/>
          <w:cs/>
          <w:lang w:val="ar_AE" w:bidi="ar_AE"/>
        </w:rPr>
      </w:r>
      <w:r>
        <w:rPr>
          <w:rtl/>
          <w:cs/>
          <w:lang w:val="ar_AE" w:bidi="ar_AE"/>
        </w:rPr>
        <w:t>كانت منطقة مَجِدّو مهمة تجاريًا وعسكريًا. فقد وقعت العديد من المعارك المهمة في تاريخ إِسْرَائِيل في مَجِدّو:</w:t>
      </w:r>
    </w:p>
    <w:p>
      <w:pPr>
        <w:pStyle w:val="ListBullet"/>
        <w:bidi/>
        <w:spacing w:line="240" w:lineRule="auto"/>
        <w:ind w:left="720"/>
      </w:pPr>
      <w:r>
        <w:rPr>
          <w:rtl/>
          <w:cs/>
          <w:lang w:val="ar_AE" w:bidi="ar_AE"/>
        </w:rPr>
      </w:r>
      <w:r>
        <w:rPr>
          <w:rtl/>
          <w:cs/>
          <w:lang w:val="ar_AE" w:bidi="ar_AE"/>
        </w:rPr>
        <w:t>هناك هزم الرب سِيسَرَا أمام جيوش دَبورَة وبَارَاق (</w:t>
      </w:r>
      <w:r>
        <w:rPr>
          <w:rtl/>
          <w:cs/>
          <w:lang w:val="ar_AE" w:bidi="ar_AE"/>
        </w:rPr>
        <w:t>القضاة 4–5</w:t>
      </w:r>
      <w:r>
        <w:rPr>
          <w:rtl/>
          <w:cs/>
          <w:lang w:val="ar_AE" w:bidi="ar_AE"/>
        </w:rPr>
        <w:t>).</w:t>
      </w:r>
    </w:p>
    <w:p>
      <w:pPr>
        <w:pStyle w:val="ListBullet"/>
        <w:bidi/>
        <w:spacing w:line="240" w:lineRule="auto"/>
        <w:ind w:left="720"/>
      </w:pPr>
      <w:r>
        <w:rPr>
          <w:rtl/>
          <w:cs/>
          <w:lang w:val="ar_AE" w:bidi="ar_AE"/>
        </w:rPr>
      </w:r>
      <w:r>
        <w:rPr>
          <w:rtl/>
          <w:cs/>
          <w:lang w:val="ar_AE" w:bidi="ar_AE"/>
        </w:rPr>
        <w:t>كان جِدْعون منتصرًا على المديانيين والعمالقة (</w:t>
      </w:r>
      <w:r>
        <w:rPr>
          <w:rtl/>
          <w:cs/>
          <w:lang w:val="ar_AE" w:bidi="ar_AE"/>
        </w:rPr>
        <w:t>القضاة 6–7</w:t>
      </w:r>
      <w:r>
        <w:rPr>
          <w:rtl/>
          <w:cs/>
          <w:lang w:val="ar_AE" w:bidi="ar_AE"/>
        </w:rPr>
        <w:t>).</w:t>
      </w:r>
    </w:p>
    <w:p>
      <w:pPr>
        <w:pStyle w:val="ListBullet"/>
        <w:bidi/>
        <w:spacing w:line="240" w:lineRule="auto"/>
        <w:ind w:left="720"/>
      </w:pPr>
      <w:r>
        <w:rPr>
          <w:rtl/>
          <w:cs/>
          <w:lang w:val="ar_AE" w:bidi="ar_AE"/>
        </w:rPr>
      </w:r>
      <w:r>
        <w:rPr>
          <w:rtl/>
          <w:cs/>
          <w:lang w:val="ar_AE" w:bidi="ar_AE"/>
        </w:rPr>
        <w:t>هُزِمَ الملِك شَاول وجيشه من قِبل الفلسطينيين (</w:t>
      </w:r>
      <w:r>
        <w:rPr>
          <w:rtl/>
          <w:cs/>
          <w:lang w:val="ar_AE" w:bidi="ar_AE"/>
        </w:rPr>
        <w:t>1 صَموئِيل 31</w:t>
      </w:r>
      <w:r>
        <w:rPr>
          <w:rtl/>
          <w:cs/>
          <w:lang w:val="ar_AE" w:bidi="ar_AE"/>
        </w:rPr>
        <w:t>).</w:t>
      </w:r>
    </w:p>
    <w:p>
      <w:pPr>
        <w:pStyle w:val="ListBullet"/>
        <w:bidi/>
        <w:spacing w:line="240" w:lineRule="auto"/>
        <w:ind w:left="720"/>
      </w:pPr>
      <w:r>
        <w:rPr>
          <w:rtl/>
          <w:cs/>
          <w:lang w:val="ar_AE" w:bidi="ar_AE"/>
        </w:rPr>
      </w:r>
      <w:r>
        <w:rPr>
          <w:rtl/>
          <w:cs/>
          <w:lang w:val="ar_AE" w:bidi="ar_AE"/>
        </w:rPr>
        <w:t>قُتِلَ الملك يوشِيَّا في المعركة على يد جيش الفِرْعَوْن المصري نَخْو (</w:t>
      </w:r>
      <w:r>
        <w:rPr>
          <w:rtl/>
          <w:cs/>
          <w:lang w:val="ar_AE" w:bidi="ar_AE"/>
        </w:rPr>
        <w:t>2 ملوك 23:29</w:t>
      </w:r>
      <w:r>
        <w:rPr>
          <w:rtl/>
          <w:cs/>
          <w:lang w:val="ar_AE" w:bidi="ar_AE"/>
        </w:rPr>
        <w:t>).</w:t>
      </w:r>
    </w:p>
    <w:p>
      <w:pPr>
        <w:bidi/>
      </w:pPr>
      <w:r>
        <w:rPr>
          <w:rtl/>
          <w:cs/>
          <w:lang w:val="ar_AE" w:bidi="ar_AE"/>
        </w:rPr>
      </w:r>
      <w:r>
        <w:rPr>
          <w:rtl/>
          <w:cs/>
          <w:lang w:val="ar_AE" w:bidi="ar_AE"/>
        </w:rPr>
        <w:t>بسبب ذلك التاريخ الطويل، أصبح اسم هَرْمَجَدّون رمزًا لساحة معركة.</w:t>
      </w:r>
    </w:p>
    <w:p>
      <w:pPr>
        <w:pStyle w:val="Heading3"/>
        <w:bidi/>
      </w:pPr>
      <w:r>
        <w:rPr>
          <w:rtl/>
          <w:cs/>
          <w:lang w:val="ar_AE" w:bidi="ar_AE"/>
        </w:rPr>
        <w:t>هَرْمَجَدُّون في سفر الرؤيا</w:t>
      </w:r>
    </w:p>
    <w:p>
      <w:pPr>
        <w:bidi/>
      </w:pPr>
      <w:r>
        <w:rPr>
          <w:rtl/>
          <w:cs/>
          <w:lang w:val="ar_AE" w:bidi="ar_AE"/>
        </w:rPr>
      </w:r>
      <w:r>
        <w:rPr>
          <w:rtl/>
          <w:cs/>
          <w:lang w:val="ar_AE" w:bidi="ar_AE"/>
        </w:rPr>
        <w:t xml:space="preserve">تصف </w:t>
      </w:r>
      <w:r>
        <w:rPr>
          <w:rtl/>
          <w:cs/>
          <w:lang w:val="ar_AE" w:bidi="ar_AE"/>
        </w:rPr>
        <w:t>رؤيا 15</w:t>
      </w:r>
      <w:r>
        <w:rPr>
          <w:rtl/>
          <w:cs/>
          <w:lang w:val="ar_AE" w:bidi="ar_AE"/>
        </w:rPr>
        <w:t xml:space="preserve"> و</w:t>
      </w:r>
      <w:r>
        <w:rPr>
          <w:rtl/>
          <w:cs/>
          <w:lang w:val="ar_AE" w:bidi="ar_AE"/>
        </w:rPr>
        <w:t>16</w:t>
      </w:r>
      <w:r>
        <w:rPr>
          <w:rtl/>
          <w:cs/>
          <w:lang w:val="ar_AE" w:bidi="ar_AE"/>
        </w:rPr>
        <w:t xml:space="preserve"> سبعة ملائكة يسكبون سبع جامات من غضب ٱللهِ على الأرض. يسكب الملاك السادس جامه على نَّهْرِ الفرات العظيم، وتجف مياهه (</w:t>
      </w:r>
      <w:r>
        <w:rPr>
          <w:rtl/>
          <w:cs/>
          <w:lang w:val="ar_AE" w:bidi="ar_AE"/>
        </w:rPr>
        <w:t>رؤيا 16:12–16</w:t>
      </w:r>
      <w:r>
        <w:rPr>
          <w:rtl/>
          <w:cs/>
          <w:lang w:val="ar_AE" w:bidi="ar_AE"/>
        </w:rPr>
        <w:t>). يهيئ هذا العمل الطريق لقدوم "ملوك ٱلْمَشْرِقِ".</w:t>
      </w:r>
    </w:p>
    <w:p>
      <w:pPr>
        <w:bidi/>
      </w:pPr>
      <w:r>
        <w:rPr>
          <w:rtl/>
          <w:cs/>
          <w:lang w:val="ar_AE" w:bidi="ar_AE"/>
        </w:rPr>
      </w:r>
      <w:r>
        <w:rPr>
          <w:rtl/>
          <w:cs/>
          <w:lang w:val="ar_AE" w:bidi="ar_AE"/>
        </w:rPr>
        <w:t>تخرج ثلاثة أرواح شيطانية لتجعل ملوك العالم كله يجتمعون للمعركة في اليوم العظيم، يوم اللّه القدير (</w:t>
      </w:r>
      <w:r>
        <w:rPr>
          <w:rtl/>
          <w:cs/>
          <w:lang w:val="ar_AE" w:bidi="ar_AE"/>
        </w:rPr>
        <w:t>رؤيا 16:13–14</w:t>
      </w:r>
      <w:r>
        <w:rPr>
          <w:rtl/>
          <w:cs/>
          <w:lang w:val="ar_AE" w:bidi="ar_AE"/>
        </w:rPr>
        <w:t>). يحدث تجمُعهم في هَرْمَجَدّون (</w:t>
      </w:r>
      <w:r>
        <w:rPr>
          <w:rtl/>
          <w:cs/>
          <w:lang w:val="ar_AE" w:bidi="ar_AE"/>
        </w:rPr>
        <w:t>رؤيا 16:16</w:t>
      </w:r>
      <w:r>
        <w:rPr>
          <w:rtl/>
          <w:cs/>
          <w:lang w:val="ar_AE" w:bidi="ar_AE"/>
        </w:rPr>
        <w:t xml:space="preserve">). </w:t>
      </w:r>
      <w:r>
        <w:rPr>
          <w:i/>
          <w:rtl/>
          <w:cs/>
          <w:lang w:val="ar_AE" w:bidi="ar_AE"/>
        </w:rPr>
        <w:t>انظر</w:t>
      </w:r>
      <w:r>
        <w:rPr>
          <w:rtl/>
          <w:cs/>
          <w:lang w:val="ar_AE" w:bidi="ar_AE"/>
        </w:rPr>
        <w:t xml:space="preserve"> الرؤيا،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هَرْمَسَ</w:t>
      </w:r>
      <w:r>
        <w:rPr>
          <w:rtl/>
          <w:cs/>
          <w:lang w:val="ar_AE" w:bidi="ar_AE"/>
        </w:rPr>
      </w:r>
    </w:p>
    <w:p>
      <w:pPr>
        <w:pStyle w:val="Heading2"/>
        <w:bidi/>
      </w:pPr>
      <w:r>
        <w:rPr>
          <w:rtl/>
          <w:cs/>
          <w:lang w:val="ar_AE" w:bidi="ar_AE"/>
        </w:rPr>
        <w:t>هَرْمَسَ</w:t>
      </w:r>
    </w:p>
    <w:p>
      <w:pPr>
        <w:bidi/>
      </w:pPr>
      <w:r>
        <w:rPr>
          <w:rtl/>
          <w:cs/>
          <w:lang w:val="ar_AE" w:bidi="ar_AE"/>
        </w:rPr>
      </w:r>
      <w:r>
        <w:rPr>
          <w:rtl/>
          <w:cs/>
          <w:lang w:val="ar_AE" w:bidi="ar_AE"/>
        </w:rPr>
        <w:t>1. إلهٌ يونانيٌّ، وابن زفس (زيوس) من مايا. وهو نفسه الإله مرقوري (الإله زئبق) في مجمع الآلهة الروماني. في الأساطير اليونانية، كان هَرْمَسَ هو رسول الآلهة، ومرافق الموتى إلى هادس (أي الهاوية). كما كان إله الخصوبة، وراعي الموسيقى، وحارس المسافرين، وإله الكلام الفصيح.</w:t>
      </w:r>
    </w:p>
    <w:p>
      <w:pPr>
        <w:bidi/>
      </w:pPr>
      <w:r>
        <w:rPr>
          <w:rtl/>
          <w:cs/>
          <w:lang w:val="ar_AE" w:bidi="ar_AE"/>
        </w:rPr>
      </w:r>
      <w:r>
        <w:rPr>
          <w:rtl/>
          <w:cs/>
          <w:lang w:val="ar_AE" w:bidi="ar_AE"/>
        </w:rPr>
        <w:t xml:space="preserve">في أثناء خدمة بولس في لسترة، هتف له أهلها، ظانين إنه هَرْمَسَ، بسبب المعجزة التي صنعها، </w:t>
      </w:r>
      <w:r>
        <w:rPr>
          <w:rtl/>
          <w:cs/>
          <w:lang w:val="ar_AE" w:bidi="ar_AE"/>
        </w:rPr>
        <w:t>ولأنه كَانَ هُوَ ٱلْمُتَقَدِّمَ فِي ٱلْكَلَامِ</w:t>
      </w:r>
      <w:r>
        <w:rPr>
          <w:rtl/>
          <w:cs/>
          <w:lang w:val="ar_AE" w:bidi="ar_AE"/>
        </w:rPr>
        <w:t>. فقد اعتقد أهل لسترة أن بولس إلهٌ يزورهم في هيئة جسدية (</w:t>
      </w:r>
      <w:r>
        <w:rPr>
          <w:rtl/>
          <w:cs/>
          <w:lang w:val="ar_AE" w:bidi="ar_AE"/>
        </w:rPr>
        <w:t>أعمال الرسل 14:11–12</w:t>
      </w:r>
      <w:r>
        <w:rPr>
          <w:rtl/>
          <w:cs/>
          <w:lang w:val="ar_AE" w:bidi="ar_AE"/>
        </w:rPr>
        <w:t>، استخدمت ترجمة الملك جيمس الإنجليزية الاسم "Mercurius"، "مرقوريوس").</w:t>
      </w:r>
    </w:p>
    <w:p>
      <w:pPr>
        <w:bidi/>
      </w:pPr>
      <w:r>
        <w:rPr>
          <w:rtl/>
          <w:cs/>
          <w:lang w:val="ar_AE" w:bidi="ar_AE"/>
        </w:rPr>
      </w:r>
      <w:r>
        <w:rPr>
          <w:rtl/>
          <w:cs/>
          <w:lang w:val="ar_AE" w:bidi="ar_AE"/>
        </w:rPr>
        <w:t>٢. أحد المؤمنين الذين أرسل إليهم بولس تحياته في رسالته إلى رومية (</w:t>
      </w:r>
      <w:r>
        <w:rPr>
          <w:rtl/>
          <w:cs/>
          <w:lang w:val="ar_AE" w:bidi="ar_AE"/>
        </w:rPr>
        <w:t>رومية ١٦ :١٤</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هَرْموجَانِس</w:t>
      </w:r>
      <w:r>
        <w:rPr>
          <w:rtl/>
          <w:cs/>
          <w:lang w:val="ar_AE" w:bidi="ar_AE"/>
        </w:rPr>
      </w:r>
    </w:p>
    <w:p>
      <w:pPr>
        <w:pStyle w:val="Heading2"/>
        <w:bidi/>
      </w:pPr>
      <w:r>
        <w:rPr>
          <w:rtl/>
          <w:cs/>
          <w:lang w:val="ar_AE" w:bidi="ar_AE"/>
        </w:rPr>
        <w:t>هَرْمُوجَانِس</w:t>
      </w:r>
    </w:p>
    <w:p>
      <w:pPr>
        <w:bidi/>
      </w:pPr>
      <w:r>
        <w:rPr>
          <w:rtl/>
          <w:cs/>
          <w:lang w:val="ar_AE" w:bidi="ar_AE"/>
        </w:rPr>
      </w:r>
      <w:r>
        <w:rPr>
          <w:rtl/>
          <w:cs/>
          <w:lang w:val="ar_AE" w:bidi="ar_AE"/>
        </w:rPr>
        <w:t>مسيحي من آسيا مهم "ارتد" عن بولس (</w:t>
      </w:r>
      <w:r>
        <w:rPr>
          <w:rtl/>
          <w:cs/>
          <w:lang w:val="ar_AE" w:bidi="ar_AE"/>
        </w:rPr>
        <w:t>2 تِيموثَاوس 1:15</w:t>
      </w:r>
      <w:r>
        <w:rPr>
          <w:rtl/>
          <w:cs/>
          <w:lang w:val="ar_AE" w:bidi="ar_AE"/>
        </w:rPr>
        <w:t>)، حيث رفض الدفاع عن بولس خلال سجن الرسول بولس للمرة الثانية في روما. ومن غير المعروف لماذا تخلى عن بولس. ربما كان يختلف معه حول بعض التعاليم. ولكن، يبدو من الأرجح أن هَرْموجَانِس كان خائفًا من مواجهة نفس مصير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هَرُوَاه</w:t>
      </w:r>
      <w:r>
        <w:rPr>
          <w:rtl/>
          <w:cs/>
          <w:lang w:val="ar_AE" w:bidi="ar_AE"/>
        </w:rPr>
      </w:r>
    </w:p>
    <w:p>
      <w:pPr>
        <w:pStyle w:val="Heading2"/>
        <w:bidi/>
      </w:pPr>
      <w:r>
        <w:rPr>
          <w:b/>
          <w:rtl/>
          <w:cs/>
          <w:lang w:val="ar_AE" w:bidi="ar_AE"/>
        </w:rPr>
        <w:t>هَرُوَاه</w:t>
      </w:r>
    </w:p>
    <w:p>
      <w:pPr>
        <w:bidi/>
      </w:pPr>
      <w:r>
        <w:rPr>
          <w:rtl/>
          <w:cs/>
          <w:lang w:val="ar_AE" w:bidi="ar_AE"/>
        </w:rPr>
      </w:r>
      <w:r>
        <w:rPr>
          <w:rtl/>
          <w:cs/>
          <w:lang w:val="ar_AE" w:bidi="ar_AE"/>
        </w:rPr>
        <w:t xml:space="preserve">اسم بديل للاسم رَآيَا، ابن شوبال، ورد في </w:t>
      </w:r>
      <w:r>
        <w:rPr>
          <w:rtl/>
          <w:cs/>
          <w:lang w:val="ar_AE" w:bidi="ar_AE"/>
        </w:rPr>
        <w:t>1أخبار الأيام 2: 52</w:t>
      </w:r>
      <w:r>
        <w:rPr>
          <w:rtl/>
          <w:cs/>
          <w:lang w:val="ar_AE" w:bidi="ar_AE"/>
        </w:rPr>
        <w:t xml:space="preserve">. انظر </w:t>
      </w:r>
      <w:r>
        <w:rPr>
          <w:rtl/>
          <w:cs/>
          <w:lang w:val="ar_AE" w:bidi="ar_AE"/>
        </w:rPr>
        <w:t>رَآيَا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هَرُورِيّ</w:t>
      </w:r>
      <w:r>
        <w:rPr>
          <w:rtl/>
          <w:cs/>
          <w:lang w:val="ar_AE" w:bidi="ar_AE"/>
        </w:rPr>
      </w:r>
    </w:p>
    <w:p>
      <w:pPr>
        <w:pStyle w:val="Heading2"/>
        <w:bidi/>
      </w:pPr>
      <w:r>
        <w:rPr>
          <w:b/>
          <w:rtl/>
          <w:cs/>
          <w:lang w:val="ar_AE" w:bidi="ar_AE"/>
        </w:rPr>
        <w:t>الْهَرُورِيّ*</w:t>
      </w:r>
    </w:p>
    <w:p>
      <w:pPr>
        <w:bidi/>
      </w:pPr>
      <w:r>
        <w:rPr>
          <w:rtl/>
          <w:cs/>
          <w:lang w:val="ar_AE" w:bidi="ar_AE"/>
        </w:rPr>
      </w:r>
      <w:r>
        <w:rPr>
          <w:rtl/>
          <w:cs/>
          <w:lang w:val="ar_AE" w:bidi="ar_AE"/>
        </w:rPr>
        <w:t>وصف بديل لواحد من أبطال داود (</w:t>
      </w:r>
      <w:r>
        <w:rPr>
          <w:rtl/>
          <w:cs/>
          <w:lang w:val="ar_AE" w:bidi="ar_AE"/>
        </w:rPr>
        <w:t>1أخبار الأيام 11: 27</w:t>
      </w:r>
      <w:r>
        <w:rPr>
          <w:rtl/>
          <w:cs/>
          <w:lang w:val="ar_AE" w:bidi="ar_AE"/>
        </w:rPr>
        <w:t xml:space="preserve">). انظر </w:t>
      </w:r>
      <w:r>
        <w:rPr>
          <w:rtl/>
          <w:cs/>
          <w:lang w:val="ar_AE" w:bidi="ar_AE"/>
        </w:rPr>
        <w:t>حرود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هَسْنَاءَة</w:t>
      </w:r>
      <w:r>
        <w:rPr>
          <w:rtl/>
          <w:cs/>
          <w:lang w:val="ar_AE" w:bidi="ar_AE"/>
        </w:rPr>
      </w:r>
    </w:p>
    <w:p>
      <w:pPr>
        <w:pStyle w:val="Heading2"/>
        <w:bidi/>
      </w:pPr>
      <w:r>
        <w:rPr>
          <w:b/>
          <w:rtl/>
          <w:cs/>
          <w:lang w:val="ar_AE" w:bidi="ar_AE"/>
        </w:rPr>
        <w:t>هَسْنَاءَة</w:t>
      </w:r>
    </w:p>
    <w:p>
      <w:pPr>
        <w:bidi/>
      </w:pPr>
      <w:r>
        <w:rPr>
          <w:rtl/>
          <w:cs/>
          <w:lang w:val="ar_AE" w:bidi="ar_AE"/>
        </w:rPr>
      </w:r>
      <w:r>
        <w:rPr>
          <w:rtl/>
          <w:cs/>
          <w:lang w:val="ar_AE" w:bidi="ar_AE"/>
        </w:rPr>
        <w:t xml:space="preserve">اسم بديل للاسم سَنَاءَةَ في </w:t>
      </w:r>
      <w:r>
        <w:rPr>
          <w:rtl/>
          <w:cs/>
          <w:lang w:val="ar_AE" w:bidi="ar_AE"/>
        </w:rPr>
        <w:t>نحميا 3: 3</w:t>
      </w:r>
      <w:r>
        <w:rPr>
          <w:rtl/>
          <w:cs/>
          <w:lang w:val="ar_AE" w:bidi="ar_AE"/>
        </w:rPr>
        <w:t xml:space="preserve">. انظر </w:t>
      </w:r>
      <w:r>
        <w:rPr>
          <w:rtl/>
          <w:cs/>
          <w:lang w:val="ar_AE" w:bidi="ar_AE"/>
        </w:rPr>
        <w:t>سَنَاءَةَ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هَسْنُوأَة</w:t>
      </w:r>
      <w:r>
        <w:rPr>
          <w:rtl/>
          <w:cs/>
          <w:lang w:val="ar_AE" w:bidi="ar_AE"/>
        </w:rPr>
      </w:r>
    </w:p>
    <w:p>
      <w:pPr>
        <w:pStyle w:val="Heading2"/>
        <w:bidi/>
      </w:pPr>
      <w:r>
        <w:rPr>
          <w:rtl/>
          <w:cs/>
          <w:lang w:val="ar_AE" w:bidi="ar_AE"/>
        </w:rPr>
        <w:t>هَسْنُوأَة</w:t>
      </w:r>
    </w:p>
    <w:p>
      <w:pPr>
        <w:bidi/>
      </w:pPr>
      <w:r>
        <w:rPr>
          <w:rtl/>
          <w:cs/>
          <w:lang w:val="ar_AE" w:bidi="ar_AE"/>
        </w:rPr>
      </w:r>
      <w:r>
        <w:rPr>
          <w:rtl/>
          <w:cs/>
          <w:lang w:val="ar_AE" w:bidi="ar_AE"/>
        </w:rPr>
        <w:t>جد عائلة من سبط بنيامين، والتي عادت إلى يَهوذَا مع زَربَّابِل بعد السبي (</w:t>
      </w:r>
      <w:r>
        <w:rPr>
          <w:rtl/>
          <w:cs/>
          <w:lang w:val="ar_AE" w:bidi="ar_AE"/>
        </w:rPr>
        <w:t>1 أخبار الأيام 9:7</w:t>
      </w:r>
      <w:r>
        <w:rPr>
          <w:rtl/>
          <w:cs/>
          <w:lang w:val="ar_AE" w:bidi="ar_AE"/>
        </w:rPr>
        <w:t xml:space="preserve">; </w:t>
      </w:r>
      <w:r>
        <w:rPr>
          <w:rtl/>
          <w:cs/>
          <w:lang w:val="ar_AE" w:bidi="ar_AE"/>
        </w:rPr>
        <w:t>نحميا 11:9</w:t>
      </w:r>
      <w:r>
        <w:rPr>
          <w:rtl/>
          <w:cs/>
          <w:lang w:val="ar_AE" w:bidi="ar_AE"/>
        </w:rPr>
        <w:t>)؛ ربما يُطلق عليه أيضًا اسم سَنَاءَة (</w:t>
      </w:r>
      <w:r>
        <w:rPr>
          <w:rtl/>
          <w:cs/>
          <w:lang w:val="ar_AE" w:bidi="ar_AE"/>
        </w:rPr>
        <w:t>عزرا 2:35</w:t>
      </w:r>
      <w:r>
        <w:rPr>
          <w:rtl/>
          <w:cs/>
          <w:lang w:val="ar_AE" w:bidi="ar_AE"/>
        </w:rPr>
        <w:t xml:space="preserve">; </w:t>
      </w:r>
      <w:r>
        <w:rPr>
          <w:rtl/>
          <w:cs/>
          <w:lang w:val="ar_AE" w:bidi="ar_AE"/>
        </w:rPr>
        <w:t>نحميا 7:38</w:t>
      </w:r>
      <w:r>
        <w:rPr>
          <w:rtl/>
          <w:cs/>
          <w:lang w:val="ar_AE" w:bidi="ar_AE"/>
        </w:rPr>
        <w:t xml:space="preserve">)، و </w:t>
      </w:r>
      <w:r>
        <w:rPr>
          <w:rtl/>
          <w:cs/>
          <w:lang w:val="ar_AE" w:bidi="ar_AE"/>
        </w:rPr>
        <w:t>هَسْنَاءَة</w:t>
      </w:r>
      <w:r>
        <w:rPr>
          <w:rtl/>
          <w:cs/>
          <w:lang w:val="ar_AE" w:bidi="ar_AE"/>
        </w:rPr>
        <w:t xml:space="preserve"> (</w:t>
      </w:r>
      <w:r>
        <w:rPr>
          <w:rtl/>
          <w:cs/>
          <w:lang w:val="ar_AE" w:bidi="ar_AE"/>
        </w:rPr>
        <w:t>نحميا 3:3</w:t>
      </w:r>
      <w:r>
        <w:rPr>
          <w:rtl/>
          <w:cs/>
          <w:lang w:val="ar_AE" w:bidi="ar_AE"/>
        </w:rPr>
        <w:t xml:space="preserve">). </w:t>
      </w:r>
      <w:r>
        <w:rPr>
          <w:i/>
          <w:rtl/>
          <w:cs/>
          <w:lang w:val="ar_AE" w:bidi="ar_AE"/>
        </w:rPr>
        <w:t>انظر</w:t>
      </w:r>
      <w:r>
        <w:rPr>
          <w:rtl/>
          <w:cs/>
          <w:lang w:val="ar_AE" w:bidi="ar_AE"/>
        </w:rPr>
        <w:t xml:space="preserve"> </w:t>
      </w:r>
      <w:r>
        <w:rPr>
          <w:rtl/>
          <w:cs/>
          <w:lang w:val="ar_AE" w:bidi="ar_AE"/>
        </w:rPr>
        <w:t>سَنَاءَةَ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هَسُّوفَرَث</w:t>
      </w:r>
      <w:r>
        <w:rPr>
          <w:rtl/>
          <w:cs/>
          <w:lang w:val="ar_AE" w:bidi="ar_AE"/>
        </w:rPr>
      </w:r>
    </w:p>
    <w:p>
      <w:pPr>
        <w:pStyle w:val="Heading2"/>
        <w:bidi/>
      </w:pPr>
      <w:r>
        <w:rPr>
          <w:rtl/>
          <w:cs/>
          <w:lang w:val="ar_AE" w:bidi="ar_AE"/>
        </w:rPr>
        <w:t>هَسُّوفَرَث</w:t>
      </w:r>
      <w:r>
        <w:rPr>
          <w:rtl/>
          <w:cs/>
          <w:lang w:val="ar_AE" w:bidi="ar_AE"/>
        </w:rPr>
        <w:t>*</w:t>
      </w:r>
    </w:p>
    <w:p>
      <w:pPr>
        <w:bidi/>
      </w:pPr>
      <w:r>
        <w:rPr>
          <w:rtl/>
          <w:cs/>
          <w:lang w:val="ar_AE" w:bidi="ar_AE"/>
        </w:rPr>
      </w:r>
      <w:r>
        <w:rPr>
          <w:rtl/>
          <w:cs/>
          <w:lang w:val="ar_AE" w:bidi="ar_AE"/>
        </w:rPr>
        <w:t>جد لعائلة من معاوني الهيكل الذين عادوا إلى أورشليم مع زربابل بعد السبي (</w:t>
      </w:r>
      <w:r>
        <w:rPr>
          <w:rtl/>
          <w:cs/>
          <w:lang w:val="ar_AE" w:bidi="ar_AE"/>
        </w:rPr>
        <w:t>عزرا 2:55</w:t>
      </w:r>
      <w:r>
        <w:rPr>
          <w:rtl/>
          <w:cs/>
          <w:lang w:val="ar_AE" w:bidi="ar_AE"/>
        </w:rPr>
        <w:t xml:space="preserve">). ربما يمكن ربطه بسوفرث في </w:t>
      </w:r>
      <w:r>
        <w:rPr>
          <w:rtl/>
          <w:cs/>
          <w:lang w:val="ar_AE" w:bidi="ar_AE"/>
        </w:rPr>
        <w:t>نحميا 7:57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هصب</w:t>
      </w:r>
      <w:r>
        <w:rPr>
          <w:rtl/>
          <w:cs/>
          <w:lang w:val="ar_AE" w:bidi="ar_AE"/>
        </w:rPr>
      </w:r>
    </w:p>
    <w:p>
      <w:pPr>
        <w:bidi/>
      </w:pPr>
      <w:r>
        <w:rPr>
          <w:rtl/>
          <w:cs/>
          <w:lang w:val="ar_AE" w:bidi="ar_AE"/>
        </w:rPr>
      </w:r>
      <w:r>
        <w:rPr>
          <w:rtl/>
          <w:cs/>
          <w:lang w:val="ar_AE" w:bidi="ar_AE"/>
        </w:rPr>
        <w:t xml:space="preserve">كلمة عبرية غامضة مذكورة في </w:t>
      </w:r>
      <w:r>
        <w:rPr>
          <w:rtl/>
          <w:cs/>
          <w:lang w:val="ar_AE" w:bidi="ar_AE"/>
        </w:rPr>
        <w:t>نَاحومَ 2:7</w:t>
      </w:r>
      <w:r>
        <w:rPr>
          <w:rtl/>
          <w:cs/>
          <w:lang w:val="ar_AE" w:bidi="ar_AE"/>
        </w:rPr>
        <w:t xml:space="preserve"> فقط. اللاهوتيون غير متأكدون مما إذا كانت الكلمة فعلًا بمعنى "تم إقراره"، أو اسمًا به تشخيص وتجسيد لنينوى، أو إشارة إلى ملكة آشورية. قد تكون المشكلة ناتجة عن خطأ نصي، ولكن حتى الآن لم يتمكن البحث النصي ولا علم الآثار من حل المسألة.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هَصَّلَلْفُونِي</w:t>
      </w:r>
      <w:r>
        <w:rPr>
          <w:rtl/>
          <w:cs/>
          <w:lang w:val="ar_AE" w:bidi="ar_AE"/>
        </w:rPr>
      </w:r>
    </w:p>
    <w:p>
      <w:pPr>
        <w:pStyle w:val="Heading2"/>
        <w:bidi/>
      </w:pPr>
      <w:r>
        <w:rPr>
          <w:b/>
          <w:rtl/>
          <w:cs/>
          <w:lang w:val="ar_AE" w:bidi="ar_AE"/>
        </w:rPr>
        <w:t>هَصَّلَلْفُونِي</w:t>
      </w:r>
    </w:p>
    <w:p>
      <w:pPr>
        <w:bidi/>
      </w:pPr>
      <w:r>
        <w:rPr>
          <w:rtl/>
          <w:cs/>
          <w:lang w:val="ar_AE" w:bidi="ar_AE"/>
        </w:rPr>
      </w:r>
      <w:r>
        <w:rPr>
          <w:rtl/>
          <w:cs/>
          <w:lang w:val="ar_AE" w:bidi="ar_AE"/>
        </w:rPr>
        <w:t>ابنة عِيطَمَ من سبط يهوذا (</w:t>
      </w:r>
      <w:r>
        <w:rPr>
          <w:rtl/>
          <w:cs/>
          <w:lang w:val="ar_AE" w:bidi="ar_AE"/>
        </w:rPr>
        <w:t>1أخبار الأيام 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هصوبيبة</w:t>
      </w:r>
      <w:r>
        <w:rPr>
          <w:rtl/>
          <w:cs/>
          <w:lang w:val="ar_AE" w:bidi="ar_AE"/>
        </w:rPr>
      </w:r>
    </w:p>
    <w:p>
      <w:pPr>
        <w:pStyle w:val="Heading2"/>
        <w:bidi/>
      </w:pPr>
      <w:r>
        <w:rPr>
          <w:rtl/>
          <w:cs/>
          <w:lang w:val="ar_AE" w:bidi="ar_AE"/>
        </w:rPr>
        <w:t>هصوبيبة</w:t>
      </w:r>
    </w:p>
    <w:p>
      <w:pPr>
        <w:bidi/>
      </w:pPr>
      <w:r>
        <w:rPr>
          <w:rtl/>
          <w:cs/>
          <w:lang w:val="ar_AE" w:bidi="ar_AE"/>
        </w:rPr>
      </w:r>
      <w:r>
        <w:rPr>
          <w:rtl/>
          <w:cs/>
          <w:lang w:val="ar_AE" w:bidi="ar_AE"/>
        </w:rPr>
        <w:t>أحد أبناء قوص (أو ربما أحد بناته، لأن الاسم مؤنث) من سبط يهوذا (</w:t>
      </w:r>
      <w:r>
        <w:rPr>
          <w:rtl/>
          <w:cs/>
          <w:lang w:val="ar_AE" w:bidi="ar_AE"/>
        </w:rPr>
        <w:t>1 أخبار 4:8</w:t>
      </w:r>
      <w:r>
        <w:rPr>
          <w:rtl/>
          <w:cs/>
          <w:lang w:val="ar_AE" w:bidi="ar_AE"/>
        </w:rPr>
        <w:t>)، ولكن النسب غير 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هفصيص</w:t>
      </w:r>
      <w:r>
        <w:rPr>
          <w:rtl/>
          <w:cs/>
          <w:lang w:val="ar_AE" w:bidi="ar_AE"/>
        </w:rPr>
      </w:r>
    </w:p>
    <w:p>
      <w:pPr>
        <w:pStyle w:val="Heading2"/>
        <w:bidi/>
      </w:pPr>
      <w:r>
        <w:rPr>
          <w:rtl/>
          <w:cs/>
          <w:lang w:val="ar_AE" w:bidi="ar_AE"/>
        </w:rPr>
        <w:t>هفصيص*</w:t>
      </w:r>
    </w:p>
    <w:p>
      <w:pPr>
        <w:bidi/>
      </w:pPr>
      <w:r>
        <w:rPr>
          <w:rtl/>
          <w:cs/>
          <w:lang w:val="ar_AE" w:bidi="ar_AE"/>
        </w:rPr>
      </w:r>
      <w:r>
        <w:rPr>
          <w:rtl/>
          <w:cs/>
          <w:lang w:val="ar_AE" w:bidi="ar_AE"/>
        </w:rPr>
        <w:t xml:space="preserve">كاهن في عهد داود، ذُكِر اسمه في </w:t>
      </w:r>
      <w:r>
        <w:rPr>
          <w:rtl/>
          <w:cs/>
          <w:lang w:val="ar_AE" w:bidi="ar_AE"/>
        </w:rPr>
        <w:t>1 أخبار الأيام 24: 15</w:t>
      </w:r>
      <w:r>
        <w:rPr>
          <w:rtl/>
          <w:cs/>
          <w:lang w:val="ar_AE" w:bidi="ar_AE"/>
        </w:rPr>
        <w:t xml:space="preserve">. انظر </w:t>
      </w:r>
      <w:r>
        <w:rPr>
          <w:rtl/>
          <w:cs/>
          <w:lang w:val="ar_AE" w:bidi="ar_AE"/>
        </w:rPr>
        <w:t>هفصيص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هَفْصِيص</w:t>
      </w:r>
      <w:r>
        <w:rPr>
          <w:rtl/>
          <w:cs/>
          <w:lang w:val="ar_AE" w:bidi="ar_AE"/>
        </w:rPr>
      </w:r>
    </w:p>
    <w:p>
      <w:pPr>
        <w:pStyle w:val="Heading2"/>
        <w:bidi/>
      </w:pPr>
      <w:r>
        <w:rPr>
          <w:b/>
          <w:rtl/>
          <w:cs/>
          <w:lang w:val="ar_AE" w:bidi="ar_AE"/>
        </w:rPr>
        <w:t>هَفْصِيص</w:t>
      </w:r>
    </w:p>
    <w:p>
      <w:pPr>
        <w:bidi/>
      </w:pPr>
      <w:r>
        <w:rPr>
          <w:rtl/>
          <w:cs/>
          <w:lang w:val="ar_AE" w:bidi="ar_AE"/>
        </w:rPr>
      </w:r>
      <w:r>
        <w:rPr>
          <w:rtl/>
          <w:cs/>
          <w:lang w:val="ar_AE" w:bidi="ar_AE"/>
        </w:rPr>
        <w:t>رئيس فرقة من الكهنة الذين أوكل إليهم داود بعض المهام الرسمية في الهيكل (</w:t>
      </w:r>
      <w:r>
        <w:rPr>
          <w:rtl/>
          <w:cs/>
          <w:lang w:val="ar_AE" w:bidi="ar_AE"/>
        </w:rPr>
        <w:t>1 أخبار الأيام 24: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هِقَّاطَان</w:t>
      </w:r>
      <w:r>
        <w:rPr>
          <w:rtl/>
          <w:cs/>
          <w:lang w:val="ar_AE" w:bidi="ar_AE"/>
        </w:rPr>
      </w:r>
    </w:p>
    <w:p>
      <w:pPr>
        <w:pStyle w:val="Heading2"/>
        <w:bidi/>
      </w:pPr>
      <w:r>
        <w:rPr>
          <w:rtl/>
          <w:cs/>
          <w:lang w:val="ar_AE" w:bidi="ar_AE"/>
        </w:rPr>
        <w:t>هِقَّاطَان</w:t>
      </w:r>
    </w:p>
    <w:p>
      <w:pPr>
        <w:bidi/>
      </w:pPr>
      <w:r>
        <w:rPr>
          <w:rtl/>
          <w:cs/>
          <w:lang w:val="ar_AE" w:bidi="ar_AE"/>
        </w:rPr>
      </w:r>
      <w:r>
        <w:rPr>
          <w:rtl/>
          <w:cs/>
          <w:lang w:val="ar_AE" w:bidi="ar_AE"/>
        </w:rPr>
        <w:t>عضو في عائلة عرجد، والد ليوحانان. وأحد المنفيين الذين عادوا إلى أورشليم مع عزرا (</w:t>
      </w:r>
      <w:r>
        <w:rPr>
          <w:rtl/>
          <w:cs/>
          <w:lang w:val="ar_AE" w:bidi="ar_AE"/>
        </w:rPr>
        <w:t>عز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هَقّوص</w:t>
      </w:r>
      <w:r>
        <w:rPr>
          <w:rtl/>
          <w:cs/>
          <w:lang w:val="ar_AE" w:bidi="ar_AE"/>
        </w:rPr>
      </w:r>
    </w:p>
    <w:p>
      <w:pPr>
        <w:pStyle w:val="Heading2"/>
        <w:bidi/>
      </w:pPr>
      <w:r>
        <w:rPr>
          <w:rtl/>
          <w:cs/>
          <w:lang w:val="ar_AE" w:bidi="ar_AE"/>
        </w:rPr>
        <w:t>هُقُّوص</w:t>
      </w:r>
    </w:p>
    <w:p>
      <w:pPr>
        <w:bidi/>
      </w:pPr>
      <w:r>
        <w:rPr>
          <w:rtl/>
          <w:cs/>
          <w:lang w:val="ar_AE" w:bidi="ar_AE"/>
        </w:rPr>
      </w:r>
      <w:r>
        <w:rPr>
          <w:rtl/>
          <w:cs/>
          <w:lang w:val="ar_AE" w:bidi="ar_AE"/>
        </w:rPr>
        <w:t>اسم حملته عائلة كهنوتية خلال فترة الملكية (</w:t>
      </w:r>
      <w:r>
        <w:rPr>
          <w:rtl/>
          <w:cs/>
          <w:lang w:val="ar_AE" w:bidi="ar_AE"/>
        </w:rPr>
        <w:t>1 أخبار 24:10</w:t>
      </w:r>
      <w:r>
        <w:rPr>
          <w:rtl/>
          <w:cs/>
          <w:lang w:val="ar_AE" w:bidi="ar_AE"/>
        </w:rPr>
        <w:t>). في زمان عَزْرَا، لم يكن من الممكن توثيق نسب العائلة بشكل صحيح. ونتيجة لذلك، تم سحب امتياز الخدمة الكهنوتية منهم (</w:t>
      </w:r>
      <w:r>
        <w:rPr>
          <w:rtl/>
          <w:cs/>
          <w:lang w:val="ar_AE" w:bidi="ar_AE"/>
        </w:rPr>
        <w:t>عزرا 2:61</w:t>
      </w:r>
      <w:r>
        <w:rPr>
          <w:rtl/>
          <w:cs/>
          <w:lang w:val="ar_AE" w:bidi="ar_AE"/>
        </w:rPr>
        <w:t xml:space="preserve">; </w:t>
      </w:r>
      <w:r>
        <w:rPr>
          <w:rtl/>
          <w:cs/>
          <w:lang w:val="ar_AE" w:bidi="ar_AE"/>
        </w:rPr>
        <w:t>نحميا 3:4، 21</w:t>
      </w:r>
      <w:r>
        <w:rPr>
          <w:rtl/>
          <w:cs/>
          <w:lang w:val="ar_AE" w:bidi="ar_AE"/>
        </w:rPr>
        <w:t xml:space="preserve">; </w:t>
      </w:r>
      <w:r>
        <w:rPr>
          <w:rtl/>
          <w:cs/>
          <w:lang w:val="ar_AE" w:bidi="ar_AE"/>
        </w:rPr>
        <w:t>7:63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هكسوس</w:t>
      </w:r>
      <w:r>
        <w:rPr>
          <w:rtl/>
          <w:cs/>
          <w:lang w:val="ar_AE" w:bidi="ar_AE"/>
        </w:rPr>
      </w:r>
    </w:p>
    <w:p>
      <w:pPr>
        <w:bidi/>
      </w:pPr>
      <w:r>
        <w:rPr>
          <w:rtl/>
          <w:cs/>
          <w:lang w:val="ar_AE" w:bidi="ar_AE"/>
        </w:rPr>
      </w:r>
      <w:r>
        <w:rPr>
          <w:rtl/>
          <w:cs/>
          <w:lang w:val="ar_AE" w:bidi="ar_AE"/>
        </w:rPr>
        <w:t>المصطلح الذي استخدمه المؤرخ المصري مانيتون (نحو 280 قبل الميلاد) لتسمية الحكام الأجانب للسلالتين الخامسة عشرة والسادسة عشرة في مِصْرَ (1730؟–1570؟ قبل الميلاد). كان يُطلق عليهم سابقًا الملوك الرعاة، ويُعتقد الآن أن هذا التعبير جاء من تفسير خاطئ لنص مصري.</w:t>
      </w:r>
    </w:p>
    <w:p>
      <w:pPr>
        <w:bidi/>
      </w:pPr>
      <w:r>
        <w:rPr>
          <w:rtl/>
          <w:cs/>
          <w:lang w:val="ar_AE" w:bidi="ar_AE"/>
        </w:rPr>
      </w:r>
      <w:r>
        <w:rPr>
          <w:rtl/>
          <w:cs/>
          <w:lang w:val="ar_AE" w:bidi="ar_AE"/>
        </w:rPr>
        <w:t>كان الهكسوس ساميين، ربما دخلوا مِصْرَ من سوريا وفلسطين، رغم أن أصلهم الدقيق غير معروف. تسللوا تدريجياً إلى مِصْرَ خلال القرن الثامن عشر قبل الميلاد، ومن الممكن أن بعض الزواج المختلط قد حدث. وقد ساعد هذا التسلل ضعف القوة المصرية نتيجة للصراعات الأسرية الداخلية. قد يكون بعض الهكسوس قد شغلوا مناصب إدارية مصرية قبل استيلاء الهكسوس الفعلي، الذي كان على الأرجح مناورة سياسية سريعة أكثر من كونه عدوانًا عسكريًا.</w:t>
      </w:r>
    </w:p>
    <w:p>
      <w:pPr>
        <w:bidi/>
      </w:pPr>
      <w:r>
        <w:rPr>
          <w:rtl/>
          <w:cs/>
          <w:lang w:val="ar_AE" w:bidi="ar_AE"/>
        </w:rPr>
      </w:r>
      <w:r>
        <w:rPr>
          <w:rtl/>
          <w:cs/>
          <w:lang w:val="ar_AE" w:bidi="ar_AE"/>
        </w:rPr>
        <w:t>ربما تأسست عاصمة الهكسوس في قنطير في منطقة الدلتا في شمال شرق مِصْرَ. من هناك يمكنهم الحفاظ على الروابط مع قاعدتهم الثقافية في فلسطين وسوريا. كانت قنطير قريبة من جَاسَانَ، الإقليم المصري الذي سكنه الإسرائيليون خلال إقامتهم في مِصْرَ.</w:t>
      </w:r>
    </w:p>
    <w:p>
      <w:pPr>
        <w:bidi/>
      </w:pPr>
      <w:r>
        <w:rPr>
          <w:rtl/>
          <w:cs/>
          <w:lang w:val="ar_AE" w:bidi="ar_AE"/>
        </w:rPr>
      </w:r>
      <w:r>
        <w:rPr>
          <w:rtl/>
          <w:cs/>
          <w:lang w:val="ar_AE" w:bidi="ar_AE"/>
        </w:rPr>
        <w:t>أدخل الهكسوس العجلة الحربية إلى مِصْرَ، وهي مركبة عسكرية استخدمت لاحقًا لطرد الهكسوس من مِصْرَ. أصبحت حرب الخيول والعربات الحربية هي القاعدة في القرون التالية. كما أجبر وجود الهكسوس المصريين على الاعتراف بالعالم المحيط من الشرق الأوسط. سابقًا، كان المصريون ينظرون عمومًا إلى الشعوب الأخرى على أنهم برابرة وأنفسهم كمركز ثقافي للعالم. عندما طرد أحمس الهكسوس في عام 1570 قبل الميلاد، بدأت مِصْرَ في مسار من الفتوحات مما أدى إلى فترة الإمبراطورية (القرن 16–12 قبل الميلاد). لم يعثر على أي آثار من عصر الهكسوس، وأي آثار كانت موجودة ربما دمرت عندما أعيد تأسيس الحكم المصري.</w:t>
      </w:r>
    </w:p>
    <w:p>
      <w:pPr>
        <w:bidi/>
      </w:pPr>
      <w:r>
        <w:rPr>
          <w:rtl/>
          <w:cs/>
          <w:lang w:val="ar_AE" w:bidi="ar_AE"/>
        </w:rPr>
      </w:r>
      <w:r>
        <w:rPr>
          <w:rtl/>
          <w:cs/>
          <w:lang w:val="ar_AE" w:bidi="ar_AE"/>
        </w:rPr>
        <w:t xml:space="preserve">العلاقة بين الهكسوس وتاريخ إِسْرَائِيلَ محل نقاش وتعتمد على تفسير صحيح لـ </w:t>
      </w:r>
      <w:r>
        <w:rPr>
          <w:rtl/>
          <w:cs/>
          <w:lang w:val="ar_AE" w:bidi="ar_AE"/>
        </w:rPr>
        <w:t>خروج 1:8</w:t>
      </w:r>
      <w:r>
        <w:rPr>
          <w:rtl/>
          <w:cs/>
          <w:lang w:val="ar_AE" w:bidi="ar_AE"/>
        </w:rPr>
        <w:t>: "</w:t>
      </w:r>
      <w:r>
        <w:rPr>
          <w:rtl/>
          <w:cs/>
          <w:lang w:val="ar_AE" w:bidi="ar_AE"/>
        </w:rPr>
        <w:t>ثُمَّ قَامَ مَلِكٌ جَدِيدٌ عَلَى مِصْرَ لَمْ يَكُنْ يَعْرِفُ يُوسُفَ</w:t>
      </w:r>
      <w:r>
        <w:rPr>
          <w:rtl/>
          <w:cs/>
          <w:lang w:val="ar_AE" w:bidi="ar_AE"/>
        </w:rPr>
        <w:t xml:space="preserve">" إذا كان يوسف قد توفي قبل عام 1800 قبل الميلاد، وإذا كان استيلاء الهكسوس على مِصْرَ نحو عام 1730 قبل الميلاد، فإن "الملك الجديد" كان حاكمًا هكسوسيًا لم يكن يعرف يوسف، أو ربما لم يكن لديه سبب لاحترام نسل يوسف حتى لو كان يعرف يوسف. الصرامة الجديدة في العبودية الموصوفة في </w:t>
      </w:r>
      <w:r>
        <w:rPr>
          <w:rtl/>
          <w:cs/>
          <w:lang w:val="ar_AE" w:bidi="ar_AE"/>
        </w:rPr>
        <w:t>خروج 1:9–14</w:t>
      </w:r>
      <w:r>
        <w:rPr>
          <w:rtl/>
          <w:cs/>
          <w:lang w:val="ar_AE" w:bidi="ar_AE"/>
        </w:rPr>
        <w:t xml:space="preserve"> كانت، وفقًا لذلك التفسير، قد أدخلت من قبل الهكسوس. إذا كان الأمر كذلك، فقد يكون الهكسوس أقل عددًا من العبرانيين وخافوا من نوع من الانتفاضة (آية </w:t>
      </w:r>
      <w:r>
        <w:rPr>
          <w:rtl/>
          <w:cs/>
          <w:lang w:val="ar_AE" w:bidi="ar_AE"/>
        </w:rPr>
        <w:t>9</w:t>
      </w:r>
      <w:r>
        <w:rPr>
          <w:rtl/>
          <w:cs/>
          <w:lang w:val="ar_AE" w:bidi="ar_AE"/>
        </w:rPr>
        <w:t xml:space="preserve">)، أو ربما خاف الهكسوس من تحالف بين العبرانيين والمصريين، مما قد يؤدي أيضًا إلى الإطاحة بالهكسوس (آية </w:t>
      </w:r>
      <w:r>
        <w:rPr>
          <w:rtl/>
          <w:cs/>
          <w:lang w:val="ar_AE" w:bidi="ar_AE"/>
        </w:rPr>
        <w:t>10</w:t>
      </w:r>
      <w:r>
        <w:rPr>
          <w:rtl/>
          <w:cs/>
          <w:lang w:val="ar_AE" w:bidi="ar_AE"/>
        </w:rPr>
        <w:t xml:space="preserve">). في هذا الرأي، فإن الفِرْعَوْنَ الذي أمر القابلات العبرانيات بقتل الأولاد العبرانيين حديثي الولادة (آية </w:t>
      </w:r>
      <w:r>
        <w:rPr>
          <w:rtl/>
          <w:cs/>
          <w:lang w:val="ar_AE" w:bidi="ar_AE"/>
        </w:rPr>
        <w:t>15</w:t>
      </w:r>
      <w:r>
        <w:rPr>
          <w:rtl/>
          <w:cs/>
          <w:lang w:val="ar_AE" w:bidi="ar_AE"/>
        </w:rPr>
        <w:t xml:space="preserve">) حكم مِصْرَ بعد أن تم الإطاحة بالهكسوس. وبالتالي سيكون هناك فجوة لا تقل عن 150 عامًا بين آية </w:t>
      </w:r>
      <w:r>
        <w:rPr>
          <w:rtl/>
          <w:cs/>
          <w:lang w:val="ar_AE" w:bidi="ar_AE"/>
        </w:rPr>
        <w:t>14</w:t>
      </w:r>
      <w:r>
        <w:rPr>
          <w:rtl/>
          <w:cs/>
          <w:lang w:val="ar_AE" w:bidi="ar_AE"/>
        </w:rPr>
        <w:t xml:space="preserve"> و </w:t>
      </w:r>
      <w:r>
        <w:rPr>
          <w:rtl/>
          <w:cs/>
          <w:lang w:val="ar_AE" w:bidi="ar_AE"/>
        </w:rPr>
        <w:t>15</w:t>
      </w:r>
      <w:r>
        <w:rPr>
          <w:rtl/>
          <w:cs/>
          <w:lang w:val="ar_AE" w:bidi="ar_AE"/>
        </w:rPr>
        <w:t>.</w:t>
      </w:r>
    </w:p>
    <w:p>
      <w:pPr>
        <w:bidi/>
      </w:pPr>
      <w:r>
        <w:rPr>
          <w:rtl/>
          <w:cs/>
          <w:lang w:val="ar_AE" w:bidi="ar_AE"/>
        </w:rPr>
      </w:r>
      <w:r>
        <w:rPr>
          <w:rtl/>
          <w:cs/>
          <w:lang w:val="ar_AE" w:bidi="ar_AE"/>
        </w:rPr>
        <w:t>التفسير الآخر يضع وصول يوسف إلى مِصْرَ في وقت ما خلال حكم الهكسوس، وليس قبله. هنا يُفترض أن شعبًا ساميًا مثل الهكسوس لن يكون لديهم مانع من وجود سامي آخر في حكومتهم، ولن يعارضوا استقرار عائلة يَعْقوبَ في مِصْرَ. علاوة على ذلك، فإن موقع عائلة يَعْقوبَ وذريته في جَاسَانَ يتماشى مع الحقيقة المعروفة بأن الهكسوس كان لديهم مركز سيطرتهم في تلك المنطقة. قد يفسر هذا الرأي أيضًا سبب عدم ذكر السجلات المصرية ليوسف - فقد يكون اسمه مسيئًا للشعور الوطني المصري لاحقًا، وبالتالي مُحيَ من أي سجلات. إذا قُبِلَ هذا الخط من التفكير، فإن الملك "الذي لم يعرف يوسف" جاء إلى العرش بعد أن الإطاحة بالهكسوس. مع القضاء على الهكسوس من قبل السلالة المصرية الجديدة، يتبع ذلك أن العبرانيين، وهم مجموعة سامية أخرى، سيتم إخضاعهم أيضًا.</w:t>
      </w:r>
    </w:p>
    <w:p>
      <w:pPr>
        <w:bidi/>
      </w:pPr>
      <w:r>
        <w:rPr>
          <w:rtl/>
          <w:cs/>
          <w:lang w:val="ar_AE" w:bidi="ar_AE"/>
        </w:rPr>
      </w:r>
      <w:r>
        <w:rPr>
          <w:rtl/>
          <w:cs/>
          <w:lang w:val="ar_AE" w:bidi="ar_AE"/>
        </w:rPr>
        <w:t>في كلتا الحالتين، من الواضح أن الهكسوس والعبرانيين لم يكونوا متفقين في الأمور الدينية. كان الهكسوس يعبدون الآلهة الكنعانية، خاصة ٱلْبَعْلِ، في أراضيهم، ودمجوا تلك العبادة مع عبادة الشمس-ٱللهِ المصرية عندما حكموا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هلاك</w:t>
      </w:r>
      <w:r>
        <w:rPr>
          <w:rtl/>
          <w:cs/>
          <w:lang w:val="ar_AE" w:bidi="ar_AE"/>
        </w:rPr>
      </w:r>
    </w:p>
    <w:p>
      <w:pPr>
        <w:bidi/>
      </w:pPr>
      <w:r>
        <w:rPr>
          <w:rtl/>
          <w:cs/>
          <w:lang w:val="ar_AE" w:bidi="ar_AE"/>
        </w:rPr>
      </w:r>
      <w:r>
        <w:rPr>
          <w:rtl/>
          <w:cs/>
          <w:lang w:val="ar_AE" w:bidi="ar_AE"/>
        </w:rPr>
        <w:t xml:space="preserve">إن هذا المصطلح قد استخدم ثماني مرات، في ترجمة kjv للعهد الجديد، للتعبير عن الجانب الأبدي لتدمير الحياة والنفس. في </w:t>
      </w:r>
      <w:r>
        <w:rPr>
          <w:rtl/>
          <w:cs/>
          <w:lang w:val="ar_AE" w:bidi="ar_AE"/>
        </w:rPr>
        <w:t>فيلبي 1:28</w:t>
      </w:r>
      <w:r>
        <w:rPr>
          <w:rtl/>
          <w:cs/>
          <w:lang w:val="ar_AE" w:bidi="ar_AE"/>
        </w:rPr>
        <w:t xml:space="preserve">، "الهلاك" هو عكس "الخلاص". </w:t>
      </w:r>
      <w:r>
        <w:rPr>
          <w:rtl/>
          <w:cs/>
          <w:lang w:val="ar_AE" w:bidi="ar_AE"/>
        </w:rPr>
        <w:t>عبرانيين 10:39</w:t>
      </w:r>
      <w:r>
        <w:rPr>
          <w:rtl/>
          <w:cs/>
          <w:lang w:val="ar_AE" w:bidi="ar_AE"/>
        </w:rPr>
        <w:t xml:space="preserve"> يقارنه بـ "اقتناء النفس". </w:t>
      </w:r>
      <w:r>
        <w:rPr>
          <w:rtl/>
          <w:cs/>
          <w:lang w:val="ar_AE" w:bidi="ar_AE"/>
        </w:rPr>
        <w:t>بطرس الثانية 3:7</w:t>
      </w:r>
      <w:r>
        <w:rPr>
          <w:rtl/>
          <w:cs/>
          <w:lang w:val="ar_AE" w:bidi="ar_AE"/>
        </w:rPr>
        <w:t xml:space="preserve"> يربط الهلاك بيوم الدينونة، في حين </w:t>
      </w:r>
      <w:r>
        <w:rPr>
          <w:rtl/>
          <w:cs/>
          <w:lang w:val="ar_AE" w:bidi="ar_AE"/>
        </w:rPr>
        <w:t>تيموثاوس الأولى 6:9</w:t>
      </w:r>
      <w:r>
        <w:rPr>
          <w:rtl/>
          <w:cs/>
          <w:lang w:val="ar_AE" w:bidi="ar_AE"/>
        </w:rPr>
        <w:t xml:space="preserve"> يشمل الحاضر والمستقبل. "ابن الهلاك" هو لقب يؤكد مصير الخائن يهوذا (</w:t>
      </w:r>
      <w:r>
        <w:rPr>
          <w:rtl/>
          <w:cs/>
          <w:lang w:val="ar_AE" w:bidi="ar_AE"/>
        </w:rPr>
        <w:t>يوحنا 17:12</w:t>
      </w:r>
      <w:r>
        <w:rPr>
          <w:rtl/>
          <w:cs/>
          <w:lang w:val="ar_AE" w:bidi="ar_AE"/>
        </w:rPr>
        <w:t>) والمسيح الدجال أو انسان الخطية (</w:t>
      </w:r>
      <w:r>
        <w:rPr>
          <w:rtl/>
          <w:cs/>
          <w:lang w:val="ar_AE" w:bidi="ar_AE"/>
        </w:rPr>
        <w:t>تسالونيكي الثانية 2:3</w:t>
      </w:r>
      <w:r>
        <w:rPr>
          <w:rtl/>
          <w:cs/>
          <w:lang w:val="ar_AE" w:bidi="ar_AE"/>
        </w:rPr>
        <w:t xml:space="preserve">). في </w:t>
      </w:r>
      <w:r>
        <w:rPr>
          <w:rtl/>
          <w:cs/>
          <w:lang w:val="ar_AE" w:bidi="ar_AE"/>
        </w:rPr>
        <w:t>رؤيا 17:8، 11</w:t>
      </w:r>
      <w:r>
        <w:rPr>
          <w:rtl/>
          <w:cs/>
          <w:lang w:val="ar_AE" w:bidi="ar_AE"/>
        </w:rPr>
        <w:t xml:space="preserve"> يشير الهلاك إلى المسكن النهائي للوحش. </w:t>
      </w:r>
      <w:r>
        <w:rPr>
          <w:rtl/>
          <w:cs/>
          <w:lang w:val="ar_AE" w:bidi="ar_AE"/>
        </w:rPr>
        <w:t>رؤيا 19:20</w:t>
      </w:r>
      <w:r>
        <w:rPr>
          <w:rtl/>
          <w:cs/>
          <w:lang w:val="ar_AE" w:bidi="ar_AE"/>
        </w:rPr>
        <w:t xml:space="preserve"> و</w:t>
      </w:r>
      <w:r>
        <w:rPr>
          <w:rtl/>
          <w:cs/>
          <w:lang w:val="ar_AE" w:bidi="ar_AE"/>
        </w:rPr>
        <w:t>20:10</w:t>
      </w:r>
      <w:r>
        <w:rPr>
          <w:rtl/>
          <w:cs/>
          <w:lang w:val="ar_AE" w:bidi="ar_AE"/>
        </w:rPr>
        <w:t xml:space="preserve"> تحددان هذا المسكن بأنه "بحيرة النار"، مكان العذاب الأبدي.</w:t>
      </w:r>
    </w:p>
    <w:p>
      <w:pPr>
        <w:bidi/>
      </w:pPr>
      <w:r>
        <w:rPr>
          <w:rtl/>
          <w:cs/>
          <w:lang w:val="ar_AE" w:bidi="ar_AE"/>
        </w:rPr>
      </w:r>
      <w:r>
        <w:rPr>
          <w:rtl/>
          <w:cs/>
          <w:lang w:val="ar_AE" w:bidi="ar_AE"/>
        </w:rPr>
        <w:t xml:space="preserve">وتظهر كلمة "الهلاك" أربع مرات في ترجمة rsv للعهد الجديد (يو </w:t>
      </w:r>
      <w:r>
        <w:rPr>
          <w:rtl/>
          <w:cs/>
          <w:lang w:val="ar_AE" w:bidi="ar_AE"/>
        </w:rPr>
        <w:t>17:12</w:t>
      </w:r>
      <w:r>
        <w:rPr>
          <w:rtl/>
          <w:cs/>
          <w:lang w:val="ar_AE" w:bidi="ar_AE"/>
        </w:rPr>
        <w:t xml:space="preserve">; 2 تس </w:t>
      </w:r>
      <w:r>
        <w:rPr>
          <w:rtl/>
          <w:cs/>
          <w:lang w:val="ar_AE" w:bidi="ar_AE"/>
        </w:rPr>
        <w:t>2:3</w:t>
      </w:r>
      <w:r>
        <w:rPr>
          <w:rtl/>
          <w:cs/>
          <w:lang w:val="ar_AE" w:bidi="ar_AE"/>
        </w:rPr>
        <w:t xml:space="preserve">; رؤ </w:t>
      </w:r>
      <w:r>
        <w:rPr>
          <w:rtl/>
          <w:cs/>
          <w:lang w:val="ar_AE" w:bidi="ar_AE"/>
        </w:rPr>
        <w:t>17:8, 11</w:t>
      </w:r>
      <w:r>
        <w:rPr>
          <w:rtl/>
          <w:cs/>
          <w:lang w:val="ar_AE" w:bidi="ar_AE"/>
        </w:rPr>
        <w:t>) ومرتين في العهد القديم (</w:t>
      </w:r>
      <w:r>
        <w:rPr>
          <w:rtl/>
          <w:cs/>
          <w:lang w:val="ar_AE" w:bidi="ar_AE"/>
        </w:rPr>
        <w:t>2 صم 22:5</w:t>
      </w:r>
      <w:r>
        <w:rPr>
          <w:rtl/>
          <w:cs/>
          <w:lang w:val="ar_AE" w:bidi="ar_AE"/>
        </w:rPr>
        <w:t xml:space="preserve">; </w:t>
      </w:r>
      <w:r>
        <w:rPr>
          <w:rtl/>
          <w:cs/>
          <w:lang w:val="ar_AE" w:bidi="ar_AE"/>
        </w:rPr>
        <w:t>مز 18:4</w:t>
      </w:r>
      <w:r>
        <w:rPr>
          <w:rtl/>
          <w:cs/>
          <w:lang w:val="ar_AE" w:bidi="ar_AE"/>
        </w:rPr>
        <w:t>). وفي الأخير، تُظْهِر الأسطر المتوازية من الشعر العبري أن الهلاك يعادل الموت.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ضد المسيح</w:t>
      </w:r>
      <w:r>
        <w:rPr>
          <w:rtl/>
          <w:cs/>
          <w:lang w:val="ar_AE" w:bidi="ar_AE"/>
        </w:rPr>
        <w:t xml:space="preserve">; </w:t>
      </w:r>
      <w:r>
        <w:rPr>
          <w:rtl/>
          <w:cs/>
          <w:lang w:val="ar_AE" w:bidi="ar_AE"/>
        </w:rPr>
        <w:t>الموت</w:t>
      </w:r>
      <w:r>
        <w:rPr>
          <w:rtl/>
          <w:cs/>
          <w:lang w:val="ar_AE" w:bidi="ar_AE"/>
        </w:rPr>
        <w:t xml:space="preserve">; </w:t>
      </w:r>
      <w:r>
        <w:rPr>
          <w:rtl/>
          <w:cs/>
          <w:lang w:val="ar_AE" w:bidi="ar_AE"/>
        </w:rPr>
        <w:t>الحكم</w:t>
      </w:r>
      <w:r>
        <w:rPr>
          <w:rtl/>
          <w:cs/>
          <w:lang w:val="ar_AE" w:bidi="ar_AE"/>
        </w:rPr>
        <w:t xml:space="preserve">; </w:t>
      </w:r>
      <w:r>
        <w:rPr>
          <w:rtl/>
          <w:cs/>
          <w:lang w:val="ar_AE" w:bidi="ar_AE"/>
        </w:rPr>
        <w:t>بحيرة النار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هلاك أبدي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الدينونة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هِلال</w:t>
      </w:r>
      <w:r>
        <w:rPr>
          <w:rtl/>
          <w:cs/>
          <w:lang w:val="ar_AE" w:bidi="ar_AE"/>
        </w:rPr>
      </w:r>
    </w:p>
    <w:p>
      <w:pPr>
        <w:bidi/>
      </w:pPr>
      <w:r>
        <w:rPr>
          <w:rtl/>
          <w:cs/>
          <w:lang w:val="ar_AE" w:bidi="ar_AE"/>
        </w:rPr>
      </w:r>
      <w:r>
        <w:rPr>
          <w:rtl/>
          <w:cs/>
          <w:lang w:val="ar_AE" w:bidi="ar_AE"/>
        </w:rPr>
        <w:t xml:space="preserve">احتفال شهري يتضمن تقديمات الحبوب، ذبائح المحرقة، ونفخ الأبواق. </w:t>
      </w:r>
      <w:r>
        <w:rPr>
          <w:i/>
          <w:rtl/>
          <w:cs/>
          <w:lang w:val="ar_AE" w:bidi="ar_AE"/>
        </w:rPr>
        <w:t>انظر</w:t>
      </w:r>
      <w:r>
        <w:rPr>
          <w:rtl/>
          <w:cs/>
          <w:lang w:val="ar_AE" w:bidi="ar_AE"/>
        </w:rPr>
        <w:t xml:space="preserve"> </w:t>
      </w:r>
      <w:r>
        <w:rPr>
          <w:rtl/>
          <w:cs/>
          <w:lang w:val="ar_AE" w:bidi="ar_AE"/>
        </w:rPr>
        <w:t>الأعياد والاحتفالات في إِسْرَائِيلَ؛</w:t>
      </w:r>
      <w:r>
        <w:rPr>
          <w:rtl/>
          <w:cs/>
          <w:lang w:val="ar_AE" w:bidi="ar_AE"/>
        </w:rPr>
        <w:t xml:space="preserve"> </w:t>
      </w:r>
      <w:r>
        <w:rPr>
          <w:rtl/>
          <w:cs/>
          <w:lang w:val="ar_AE" w:bidi="ar_AE"/>
        </w:rPr>
        <w:t>القَمَر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هَلِّلُويَا</w:t>
      </w:r>
      <w:r>
        <w:rPr>
          <w:rtl/>
          <w:cs/>
          <w:lang w:val="ar_AE" w:bidi="ar_AE"/>
        </w:rPr>
      </w:r>
    </w:p>
    <w:p>
      <w:pPr>
        <w:bidi/>
      </w:pPr>
      <w:r>
        <w:rPr>
          <w:rtl/>
          <w:cs/>
          <w:lang w:val="ar_AE" w:bidi="ar_AE"/>
        </w:rPr>
      </w:r>
      <w:r>
        <w:rPr>
          <w:rtl/>
          <w:cs/>
          <w:lang w:val="ar_AE" w:bidi="ar_AE"/>
        </w:rPr>
        <w:t xml:space="preserve">التسبيح المسيحي المهم الذي يُستخدم بشكل واسع في عبادة الكنيسة وليتروجيتها منذ العصور المبكرة. "هللويا" </w:t>
      </w:r>
      <w:r>
        <w:rPr>
          <w:rtl/>
          <w:cs/>
          <w:lang w:val="ar_AE" w:bidi="ar_AE"/>
        </w:rPr>
        <w:t>هي ترجمة حرفيَّة إلى اليونانية، ومن ثم إلى الإنجليزية والعربية، لكلمتين عبريَّتين تعنيان "سبحوا الرَّبّ". يُشَكِّل هذا الجمع بين الكلمتين العبريَّتين الدعوة المخصصة للتسبيح. كان اليهود الذين يعيشون في الشتات في زمن ما قبل المسيحية يستخدمون بالفعل الترجمة الحرفية في عبادتهم في المَجمع. "هَلِّلُويَا"، وَفْقًا لتقليد عبري قديم، ينبغي كتابتها ككلمة واحدة، باستثناء في</w:t>
      </w:r>
      <w:r>
        <w:rPr>
          <w:rtl/>
          <w:cs/>
          <w:lang w:val="ar_AE" w:bidi="ar_AE"/>
        </w:rPr>
        <w:t xml:space="preserve"> </w:t>
      </w:r>
      <w:r>
        <w:rPr>
          <w:rtl/>
          <w:cs/>
          <w:lang w:val="ar_AE" w:bidi="ar_AE"/>
        </w:rPr>
        <w:t>مزمور 135:3</w:t>
      </w:r>
      <w:r>
        <w:rPr>
          <w:rtl/>
          <w:cs/>
          <w:lang w:val="ar_AE" w:bidi="ar_AE"/>
        </w:rPr>
        <w:t xml:space="preserve">. </w:t>
      </w:r>
      <w:r>
        <w:rPr>
          <w:rtl/>
          <w:cs/>
          <w:lang w:val="ar_AE" w:bidi="ar_AE"/>
        </w:rPr>
        <w:t>وهذا لا يوجد في أي مكان آخر في العهد القديم إلا في سفر المزامير، حيث يوجد 23 مرة، وللمرة الأولى في</w:t>
      </w:r>
      <w:r>
        <w:rPr>
          <w:rtl/>
          <w:cs/>
          <w:lang w:val="ar_AE" w:bidi="ar_AE"/>
        </w:rPr>
        <w:t xml:space="preserve"> </w:t>
      </w:r>
      <w:r>
        <w:rPr>
          <w:rtl/>
          <w:cs/>
          <w:lang w:val="ar_AE" w:bidi="ar_AE"/>
        </w:rPr>
        <w:t>مزمور 104:35</w:t>
      </w:r>
      <w:r>
        <w:rPr>
          <w:rtl/>
          <w:cs/>
          <w:lang w:val="ar_AE" w:bidi="ar_AE"/>
        </w:rPr>
        <w:t xml:space="preserve">. يبدأ كل من </w:t>
      </w:r>
      <w:r>
        <w:rPr>
          <w:rtl/>
          <w:cs/>
          <w:lang w:val="ar_AE" w:bidi="ar_AE"/>
        </w:rPr>
        <w:t>المزمور 111</w:t>
      </w:r>
      <w:r>
        <w:rPr>
          <w:rtl/>
          <w:cs/>
          <w:lang w:val="ar_AE" w:bidi="ar_AE"/>
        </w:rPr>
        <w:t xml:space="preserve"> إلى </w:t>
      </w:r>
      <w:r>
        <w:rPr>
          <w:rtl/>
          <w:cs/>
          <w:lang w:val="ar_AE" w:bidi="ar_AE"/>
        </w:rPr>
        <w:t>113</w:t>
      </w:r>
      <w:r>
        <w:rPr>
          <w:rtl/>
          <w:cs/>
          <w:lang w:val="ar_AE" w:bidi="ar_AE"/>
        </w:rPr>
        <w:t xml:space="preserve"> بـ "هللويا"؛ وينتهي كل من </w:t>
      </w:r>
      <w:r>
        <w:rPr>
          <w:rtl/>
          <w:cs/>
          <w:lang w:val="ar_AE" w:bidi="ar_AE"/>
        </w:rPr>
        <w:t>المزامير 115</w:t>
      </w:r>
      <w:r>
        <w:rPr>
          <w:rtl/>
          <w:cs/>
          <w:lang w:val="ar_AE" w:bidi="ar_AE"/>
        </w:rPr>
        <w:t xml:space="preserve"> إلى </w:t>
      </w:r>
      <w:r>
        <w:rPr>
          <w:rtl/>
          <w:cs/>
          <w:lang w:val="ar_AE" w:bidi="ar_AE"/>
        </w:rPr>
        <w:t>117</w:t>
      </w:r>
      <w:r>
        <w:rPr>
          <w:rtl/>
          <w:cs/>
          <w:lang w:val="ar_AE" w:bidi="ar_AE"/>
        </w:rPr>
        <w:t xml:space="preserve"> بذات الكلمة؛ ويبدأ وينتهي كل من </w:t>
      </w:r>
      <w:r>
        <w:rPr>
          <w:rtl/>
          <w:cs/>
          <w:lang w:val="ar_AE" w:bidi="ar_AE"/>
        </w:rPr>
        <w:t>المزامير 146</w:t>
      </w:r>
      <w:r>
        <w:rPr>
          <w:rtl/>
          <w:cs/>
          <w:lang w:val="ar_AE" w:bidi="ar_AE"/>
        </w:rPr>
        <w:t xml:space="preserve"> إلى </w:t>
      </w:r>
      <w:r>
        <w:rPr>
          <w:rtl/>
          <w:cs/>
          <w:lang w:val="ar_AE" w:bidi="ar_AE"/>
        </w:rPr>
        <w:t>150</w:t>
      </w:r>
      <w:r>
        <w:rPr>
          <w:rtl/>
          <w:cs/>
          <w:lang w:val="ar_AE" w:bidi="ar_AE"/>
        </w:rPr>
        <w:t xml:space="preserve"> بالكلمة عينها.</w:t>
      </w:r>
    </w:p>
    <w:p>
      <w:pPr>
        <w:bidi/>
      </w:pPr>
      <w:r>
        <w:rPr>
          <w:rtl/>
          <w:cs/>
          <w:lang w:val="ar_AE" w:bidi="ar_AE"/>
        </w:rPr>
      </w:r>
      <w:r>
        <w:rPr>
          <w:rtl/>
          <w:cs/>
          <w:lang w:val="ar_AE" w:bidi="ar_AE"/>
        </w:rPr>
        <w:t xml:space="preserve">في النسخة السبعينية من </w:t>
      </w:r>
      <w:r>
        <w:rPr>
          <w:rtl/>
          <w:cs/>
          <w:lang w:val="ar_AE" w:bidi="ar_AE"/>
        </w:rPr>
        <w:t>المزامير 113–118</w:t>
      </w:r>
      <w:r>
        <w:rPr>
          <w:rtl/>
          <w:cs/>
          <w:lang w:val="ar_AE" w:bidi="ar_AE"/>
        </w:rPr>
        <w:t xml:space="preserve">، </w:t>
      </w:r>
      <w:r>
        <w:rPr>
          <w:rtl/>
          <w:cs/>
          <w:lang w:val="ar_AE" w:bidi="ar_AE"/>
        </w:rPr>
        <w:t>كل من المزامير الفردية تُعنون "هَلِّلُويَا". ومن خلال الفولجاتا، أصبح هذا الشكل من كلمة "هَلِّلُويَا" يُستخدَم في الكنيسة. مثل مصطلح عبري آخر شهير "آمِين"، فالكلمة "هَلِّلُوَيَا" قد انتقلت من العهد القديم إلى العهد الجديد، ومن هنا إلى الكنيسة المسيحيَّة. ولكن ترجمات مثل ترجمة الملك جيمس (Kjv) والمُبسطة (erv) تُرجمت العبارة إلى "سبحوا الرب"، وبالمثل في الترجمة القياسية المنقحة (rsv) وترجمة الحياة الجديدة (nlt) قد ترجمت "سبحوا الرب".</w:t>
      </w:r>
    </w:p>
    <w:p>
      <w:pPr>
        <w:bidi/>
      </w:pPr>
      <w:r>
        <w:rPr>
          <w:rtl/>
          <w:cs/>
          <w:lang w:val="ar_AE" w:bidi="ar_AE"/>
        </w:rPr>
      </w:r>
      <w:r>
        <w:rPr>
          <w:rtl/>
          <w:cs/>
          <w:lang w:val="ar_AE" w:bidi="ar_AE"/>
        </w:rPr>
        <w:t xml:space="preserve">في الاستخدام الليتورجي العبري الهليل، أو ترنيمة التسبيح، تُغنى </w:t>
      </w:r>
      <w:r>
        <w:rPr>
          <w:rtl/>
          <w:cs/>
          <w:lang w:val="ar_AE" w:bidi="ar_AE"/>
        </w:rPr>
        <w:t>المزامير 113–118</w:t>
      </w:r>
      <w:r>
        <w:rPr>
          <w:rtl/>
          <w:cs/>
          <w:lang w:val="ar_AE" w:bidi="ar_AE"/>
        </w:rPr>
        <w:t xml:space="preserve"> في الأعياد الدينية الثلاثة الكبرى وهي: عيد الفصح، ويوم الخمسين، وعيد المظال. في الاحتفال المنزلي بالفصح، تُغنى </w:t>
      </w:r>
      <w:r>
        <w:rPr>
          <w:rtl/>
          <w:cs/>
          <w:lang w:val="ar_AE" w:bidi="ar_AE"/>
        </w:rPr>
        <w:t>المزامير 113</w:t>
      </w:r>
      <w:r>
        <w:rPr>
          <w:rtl/>
          <w:cs/>
          <w:lang w:val="ar_AE" w:bidi="ar_AE"/>
        </w:rPr>
        <w:t xml:space="preserve"> و</w:t>
      </w:r>
      <w:r>
        <w:rPr>
          <w:rtl/>
          <w:cs/>
          <w:lang w:val="ar_AE" w:bidi="ar_AE"/>
        </w:rPr>
        <w:t>114</w:t>
      </w:r>
      <w:r>
        <w:rPr>
          <w:rtl/>
          <w:cs/>
          <w:lang w:val="ar_AE" w:bidi="ar_AE"/>
        </w:rPr>
        <w:t xml:space="preserve"> قبل الوجبة وتُغنى </w:t>
      </w:r>
      <w:r>
        <w:rPr>
          <w:rtl/>
          <w:cs/>
          <w:lang w:val="ar_AE" w:bidi="ar_AE"/>
        </w:rPr>
        <w:t>المزامير 115–118</w:t>
      </w:r>
      <w:r>
        <w:rPr>
          <w:rtl/>
          <w:cs/>
          <w:lang w:val="ar_AE" w:bidi="ar_AE"/>
        </w:rPr>
        <w:t xml:space="preserve"> بعدها. تشير نصوص مثل </w:t>
      </w:r>
      <w:r>
        <w:rPr>
          <w:rtl/>
          <w:cs/>
          <w:lang w:val="ar_AE" w:bidi="ar_AE"/>
        </w:rPr>
        <w:t>متى 26:30</w:t>
      </w:r>
      <w:r>
        <w:rPr>
          <w:rtl/>
          <w:cs/>
          <w:lang w:val="ar_AE" w:bidi="ar_AE"/>
        </w:rPr>
        <w:t xml:space="preserve"> و</w:t>
      </w:r>
      <w:r>
        <w:rPr>
          <w:rtl/>
          <w:cs/>
          <w:lang w:val="ar_AE" w:bidi="ar_AE"/>
        </w:rPr>
        <w:t>مرقس 14:26</w:t>
      </w:r>
      <w:r>
        <w:rPr>
          <w:rtl/>
          <w:cs/>
          <w:lang w:val="ar_AE" w:bidi="ar_AE"/>
        </w:rPr>
        <w:t xml:space="preserve"> إلى غناء مزامير </w:t>
      </w:r>
      <w:r>
        <w:rPr>
          <w:rtl/>
          <w:cs/>
          <w:lang w:val="ar_AE" w:bidi="ar_AE"/>
        </w:rPr>
        <w:t>115–118</w:t>
      </w:r>
      <w:r>
        <w:rPr>
          <w:rtl/>
          <w:cs/>
          <w:lang w:val="ar_AE" w:bidi="ar_AE"/>
        </w:rPr>
        <w:t xml:space="preserve"> كـ"نشيد" غناه الرب وتلاميذه بعد احتفالهم بالفصح وقبل مغادرتهم العلية.</w:t>
      </w:r>
    </w:p>
    <w:p>
      <w:pPr>
        <w:bidi/>
      </w:pPr>
      <w:r>
        <w:rPr>
          <w:rtl/>
          <w:cs/>
          <w:lang w:val="ar_AE" w:bidi="ar_AE"/>
        </w:rPr>
      </w:r>
      <w:r>
        <w:rPr>
          <w:rtl/>
          <w:cs/>
          <w:lang w:val="ar_AE" w:bidi="ar_AE"/>
        </w:rPr>
        <w:t>لا تظهر "هَلِّلُويَا" في أي مكان في العهد الجديد باستثناء</w:t>
      </w:r>
      <w:r>
        <w:rPr>
          <w:rtl/>
          <w:cs/>
          <w:lang w:val="ar_AE" w:bidi="ar_AE"/>
        </w:rPr>
        <w:t xml:space="preserve"> </w:t>
      </w:r>
      <w:r>
        <w:rPr>
          <w:rtl/>
          <w:cs/>
          <w:lang w:val="ar_AE" w:bidi="ar_AE"/>
        </w:rPr>
        <w:t>رؤيا 19:1–6</w:t>
      </w:r>
      <w:r>
        <w:rPr>
          <w:rtl/>
          <w:cs/>
          <w:lang w:val="ar_AE" w:bidi="ar_AE"/>
        </w:rPr>
        <w:t xml:space="preserve">. </w:t>
      </w:r>
      <w:r>
        <w:rPr>
          <w:rtl/>
          <w:cs/>
          <w:lang w:val="ar_AE" w:bidi="ar_AE"/>
        </w:rPr>
        <w:t xml:space="preserve">هناك حيث ترنيمة القديسين في السماء. وقد تم إدخالها في وقت مبكر إلى ليتورجية وترانيم الكنيسة. وقد أصبحت الكلمة هي التعبير المميز عن الفرح ولذلك كانت تُغنى خاصة في موسم الفصح، كما يشهد عن ذلك أوغسطينوس. إن اختيار الكنيسة المسيحية </w:t>
      </w:r>
      <w:r>
        <w:rPr>
          <w:rtl/>
          <w:cs/>
          <w:lang w:val="ar_AE" w:bidi="ar_AE"/>
        </w:rPr>
        <w:t xml:space="preserve">للمزامير </w:t>
      </w:r>
      <w:r>
        <w:rPr>
          <w:rtl/>
          <w:cs/>
          <w:lang w:val="ar_AE" w:bidi="ar_AE"/>
        </w:rPr>
        <w:t>113</w:t>
      </w:r>
      <w:r>
        <w:rPr>
          <w:rtl/>
          <w:cs/>
          <w:lang w:val="ar_AE" w:bidi="ar_AE"/>
        </w:rPr>
        <w:t xml:space="preserve">، </w:t>
      </w:r>
      <w:r>
        <w:rPr>
          <w:rtl/>
          <w:cs/>
          <w:lang w:val="ar_AE" w:bidi="ar_AE"/>
        </w:rPr>
        <w:t>114</w:t>
      </w:r>
      <w:r>
        <w:rPr>
          <w:rtl/>
          <w:cs/>
          <w:lang w:val="ar_AE" w:bidi="ar_AE"/>
        </w:rPr>
        <w:t>، و</w:t>
      </w:r>
      <w:r>
        <w:rPr>
          <w:rtl/>
          <w:cs/>
          <w:lang w:val="ar_AE" w:bidi="ar_AE"/>
        </w:rPr>
        <w:t>118</w:t>
      </w:r>
      <w:r>
        <w:rPr>
          <w:rtl/>
          <w:cs/>
          <w:lang w:val="ar_AE" w:bidi="ar_AE"/>
        </w:rPr>
        <w:t xml:space="preserve"> </w:t>
      </w:r>
      <w:r>
        <w:rPr>
          <w:rtl/>
          <w:cs/>
          <w:lang w:val="ar_AE" w:bidi="ar_AE"/>
        </w:rPr>
        <w:t>من الهليل العبري كمزامير تغنيها الكنيسة في يوم القيامة يشير إلى الصلة الليتورجية بين القيامة والفصح.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هَلُّوحِيش</w:t>
      </w:r>
      <w:r>
        <w:rPr>
          <w:rtl/>
          <w:cs/>
          <w:lang w:val="ar_AE" w:bidi="ar_AE"/>
        </w:rPr>
      </w:r>
    </w:p>
    <w:p>
      <w:pPr>
        <w:pStyle w:val="Heading2"/>
        <w:bidi/>
      </w:pPr>
      <w:r>
        <w:rPr>
          <w:b/>
          <w:rtl/>
          <w:cs/>
          <w:lang w:val="ar_AE" w:bidi="ar_AE"/>
        </w:rPr>
        <w:t>هَلُّوحِيش</w:t>
      </w:r>
      <w:r>
        <w:rPr>
          <w:rtl/>
          <w:cs/>
          <w:lang w:val="ar_AE" w:bidi="ar_AE"/>
        </w:rPr>
        <w:t>*</w:t>
      </w:r>
    </w:p>
    <w:p>
      <w:pPr>
        <w:bidi/>
      </w:pPr>
      <w:r>
        <w:rPr>
          <w:rtl/>
          <w:cs/>
          <w:lang w:val="ar_AE" w:bidi="ar_AE"/>
        </w:rPr>
      </w:r>
      <w:r>
        <w:rPr>
          <w:rtl/>
          <w:cs/>
          <w:lang w:val="ar_AE" w:bidi="ar_AE"/>
        </w:rPr>
        <w:t>أبو شَلُّومُ (</w:t>
      </w:r>
      <w:r>
        <w:rPr>
          <w:rtl/>
          <w:cs/>
          <w:lang w:val="ar_AE" w:bidi="ar_AE"/>
        </w:rPr>
        <w:t>نحميا 3: 12</w:t>
      </w:r>
      <w:r>
        <w:rPr>
          <w:rtl/>
          <w:cs/>
          <w:lang w:val="ar_AE" w:bidi="ar_AE"/>
        </w:rPr>
        <w:t xml:space="preserve">) وأحد الذين ختموا ميثاق عزرا (نحميا </w:t>
      </w:r>
      <w:r>
        <w:rPr>
          <w:rtl/>
          <w:cs/>
          <w:lang w:val="ar_AE" w:bidi="ar_AE"/>
        </w:rPr>
        <w:t>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هَليل</w:t>
      </w:r>
      <w:r>
        <w:rPr>
          <w:rtl/>
          <w:cs/>
          <w:lang w:val="ar_AE" w:bidi="ar_AE"/>
        </w:rPr>
      </w:r>
    </w:p>
    <w:p>
      <w:pPr>
        <w:bidi/>
      </w:pPr>
      <w:r>
        <w:rPr>
          <w:rtl/>
          <w:cs/>
          <w:lang w:val="ar_AE" w:bidi="ar_AE"/>
        </w:rPr>
      </w:r>
      <w:r>
        <w:rPr>
          <w:rtl/>
          <w:cs/>
          <w:lang w:val="ar_AE" w:bidi="ar_AE"/>
        </w:rPr>
        <w:t xml:space="preserve">كلمة عبرية تصف ترنيمة تسبيح لله. لاحقًا، في التلمود (القانون الديني اليهودي) وكتابات الرابيين (أو المعلمين)، تمت الإشارة إلى مجموعات من مزامير التسبيح لله. كانت </w:t>
      </w:r>
      <w:r>
        <w:rPr>
          <w:rtl/>
          <w:cs/>
          <w:lang w:val="ar_AE" w:bidi="ar_AE"/>
        </w:rPr>
        <w:t>المزامير 113–118</w:t>
      </w:r>
      <w:r>
        <w:rPr>
          <w:rtl/>
          <w:cs/>
          <w:lang w:val="ar_AE" w:bidi="ar_AE"/>
        </w:rPr>
        <w:t xml:space="preserve"> تُدعَى الهَليل المصْري، واعتقد التقليد اليهودي المبكر أن النبي موسى هو مَن كتبها.</w:t>
      </w:r>
    </w:p>
    <w:p>
      <w:pPr>
        <w:bidi/>
      </w:pPr>
      <w:r>
        <w:rPr>
          <w:rtl/>
          <w:cs/>
          <w:lang w:val="ar_AE" w:bidi="ar_AE"/>
        </w:rPr>
      </w:r>
      <w:r>
        <w:rPr>
          <w:rtl/>
          <w:cs/>
          <w:lang w:val="ar_AE" w:bidi="ar_AE"/>
        </w:rPr>
        <w:t>خلال فترة الهيكل، كان يُقرأ هذا الهَليل 18 يومًا في السَّنَة، ولكن في ليلة واحدة، الفِصح. وقد قُرِئَتْ في أجزاء أثناء الفصح:</w:t>
      </w:r>
    </w:p>
    <w:p>
      <w:pPr>
        <w:pStyle w:val="ListBullet"/>
        <w:bidi/>
        <w:spacing w:line="240" w:lineRule="auto"/>
        <w:ind w:left="720"/>
      </w:pPr>
      <w:r>
        <w:rPr>
          <w:rtl/>
          <w:cs/>
          <w:lang w:val="ar_AE" w:bidi="ar_AE"/>
        </w:rPr>
      </w:r>
      <w:r>
        <w:rPr>
          <w:rtl/>
          <w:cs/>
          <w:lang w:val="ar_AE" w:bidi="ar_AE"/>
        </w:rPr>
        <w:t xml:space="preserve">تُقرأ </w:t>
      </w:r>
      <w:r>
        <w:rPr>
          <w:rtl/>
          <w:cs/>
          <w:lang w:val="ar_AE" w:bidi="ar_AE"/>
        </w:rPr>
        <w:t>المزامير 113–114</w:t>
      </w:r>
      <w:r>
        <w:rPr>
          <w:rtl/>
          <w:cs/>
          <w:lang w:val="ar_AE" w:bidi="ar_AE"/>
        </w:rPr>
        <w:t xml:space="preserve"> قبل الوليمة، قبل شرب الكأس الثانية.</w:t>
      </w:r>
    </w:p>
    <w:p>
      <w:pPr>
        <w:pStyle w:val="ListBullet"/>
        <w:bidi/>
        <w:spacing w:line="240" w:lineRule="auto"/>
        <w:ind w:left="720"/>
      </w:pPr>
      <w:r>
        <w:rPr>
          <w:rtl/>
          <w:cs/>
          <w:lang w:val="ar_AE" w:bidi="ar_AE"/>
        </w:rPr>
      </w:r>
      <w:r>
        <w:rPr>
          <w:rtl/>
          <w:cs/>
          <w:lang w:val="ar_AE" w:bidi="ar_AE"/>
        </w:rPr>
        <w:t xml:space="preserve">وتُقرأ </w:t>
      </w:r>
      <w:r>
        <w:rPr>
          <w:rtl/>
          <w:cs/>
          <w:lang w:val="ar_AE" w:bidi="ar_AE"/>
        </w:rPr>
        <w:t>المزامير 115–118</w:t>
      </w:r>
      <w:r>
        <w:rPr>
          <w:rtl/>
          <w:cs/>
          <w:lang w:val="ar_AE" w:bidi="ar_AE"/>
        </w:rPr>
        <w:t xml:space="preserve"> بعد ملء الكأس الأخيرة.</w:t>
      </w:r>
    </w:p>
    <w:p>
      <w:pPr>
        <w:bidi/>
      </w:pPr>
      <w:r>
        <w:rPr>
          <w:rtl/>
          <w:cs/>
          <w:lang w:val="ar_AE" w:bidi="ar_AE"/>
        </w:rPr>
      </w:r>
      <w:r>
        <w:rPr>
          <w:rtl/>
          <w:cs/>
          <w:lang w:val="ar_AE" w:bidi="ar_AE"/>
        </w:rPr>
        <w:t>ربما كانت هذه هي الأغنية التي غناها الرب يسوع وتلاميذه في العشاء الأخير (</w:t>
      </w:r>
      <w:r>
        <w:rPr>
          <w:rtl/>
          <w:cs/>
          <w:lang w:val="ar_AE" w:bidi="ar_AE"/>
        </w:rPr>
        <w:t>مَتَّى 26: 30</w:t>
      </w:r>
      <w:r>
        <w:rPr>
          <w:rtl/>
          <w:cs/>
          <w:lang w:val="ar_AE" w:bidi="ar_AE"/>
        </w:rPr>
        <w:t xml:space="preserve">؛ </w:t>
      </w:r>
      <w:r>
        <w:rPr>
          <w:rtl/>
          <w:cs/>
          <w:lang w:val="ar_AE" w:bidi="ar_AE"/>
        </w:rPr>
        <w:t>مَرْقُس 14: 26</w:t>
      </w:r>
      <w:r>
        <w:rPr>
          <w:rtl/>
          <w:cs/>
          <w:lang w:val="ar_AE" w:bidi="ar_AE"/>
        </w:rPr>
        <w:t>). كان يُستخدَم هذا الهَلِيل أيضًا في عيد الفطير، والخمسين، وعيد التجديد.</w:t>
      </w:r>
    </w:p>
    <w:p>
      <w:pPr>
        <w:bidi/>
      </w:pPr>
      <w:r>
        <w:rPr>
          <w:rtl/>
          <w:cs/>
          <w:lang w:val="ar_AE" w:bidi="ar_AE"/>
        </w:rPr>
      </w:r>
      <w:r>
        <w:rPr>
          <w:rtl/>
          <w:cs/>
          <w:lang w:val="ar_AE" w:bidi="ar_AE"/>
        </w:rPr>
        <w:t>وكان الهَليل الكبير هو</w:t>
      </w:r>
      <w:r>
        <w:rPr>
          <w:rtl/>
          <w:cs/>
          <w:lang w:val="ar_AE" w:bidi="ar_AE"/>
        </w:rPr>
        <w:t xml:space="preserve"> المزمور 136</w:t>
      </w:r>
      <w:r>
        <w:rPr>
          <w:rtl/>
          <w:cs/>
          <w:lang w:val="ar_AE" w:bidi="ar_AE"/>
        </w:rPr>
        <w:t xml:space="preserve"> وأحيانًا </w:t>
      </w:r>
      <w:r>
        <w:rPr>
          <w:rtl/>
          <w:cs/>
          <w:lang w:val="ar_AE" w:bidi="ar_AE"/>
        </w:rPr>
        <w:t>المزامير 120–136</w:t>
      </w:r>
      <w:r>
        <w:rPr>
          <w:rtl/>
          <w:cs/>
          <w:lang w:val="ar_AE" w:bidi="ar_AE"/>
        </w:rPr>
        <w:t xml:space="preserve">. كانت </w:t>
      </w:r>
      <w:r>
        <w:rPr>
          <w:rtl/>
          <w:cs/>
          <w:lang w:val="ar_AE" w:bidi="ar_AE"/>
        </w:rPr>
        <w:t>المزامير 146–148</w:t>
      </w:r>
      <w:r>
        <w:rPr>
          <w:rtl/>
          <w:cs/>
          <w:lang w:val="ar_AE" w:bidi="ar_AE"/>
        </w:rPr>
        <w:t xml:space="preserve"> أيضًا هَليل واحد. كانت تُستخدَم أثناء الخدمة الصباحية اليومية في المجمع.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هللويا</w:t>
      </w:r>
      <w:r>
        <w:rPr>
          <w:rtl/>
          <w:cs/>
          <w:lang w:val="ar_AE" w:bidi="ar_AE"/>
        </w:rPr>
        <w:t xml:space="preserve"> </w:t>
      </w:r>
      <w:r>
        <w:rPr>
          <w:rtl/>
          <w:cs/>
          <w:lang w:val="ar_AE" w:bidi="ar_AE"/>
        </w:rPr>
        <w:t>والتلمود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هِلِّيل</w:t>
      </w:r>
      <w:r>
        <w:rPr>
          <w:rtl/>
          <w:cs/>
          <w:lang w:val="ar_AE" w:bidi="ar_AE"/>
        </w:rPr>
      </w:r>
    </w:p>
    <w:p>
      <w:pPr>
        <w:bidi/>
      </w:pPr>
      <w:r>
        <w:rPr>
          <w:rtl/>
          <w:cs/>
          <w:lang w:val="ar_AE" w:bidi="ar_AE"/>
        </w:rPr>
      </w:r>
      <w:r>
        <w:rPr>
          <w:rtl/>
          <w:cs/>
          <w:lang w:val="ar_AE" w:bidi="ar_AE"/>
        </w:rPr>
        <w:t>١. والد عَبْدون، أحد القضاة (</w:t>
      </w:r>
      <w:r>
        <w:rPr>
          <w:rtl/>
          <w:cs/>
          <w:lang w:val="ar_AE" w:bidi="ar_AE"/>
        </w:rPr>
        <w:t>قضاة ١٢: ١٣–١٥</w:t>
      </w:r>
      <w:r>
        <w:rPr>
          <w:rtl/>
          <w:cs/>
          <w:lang w:val="ar_AE" w:bidi="ar_AE"/>
        </w:rPr>
        <w:t>).</w:t>
      </w:r>
    </w:p>
    <w:p>
      <w:pPr>
        <w:bidi/>
      </w:pPr>
      <w:r>
        <w:rPr>
          <w:rtl/>
          <w:cs/>
          <w:lang w:val="ar_AE" w:bidi="ar_AE"/>
        </w:rPr>
      </w:r>
      <w:r>
        <w:rPr>
          <w:rtl/>
          <w:cs/>
          <w:lang w:val="ar_AE" w:bidi="ar_AE"/>
        </w:rPr>
        <w:t>2. مُعلِّم وعالِم يهودي (حوالي 60 قبل الميلاد - 20 ميلادية) ساهَم في تطوير الشريعة الشفهية وربما أسَّس اليهودية الحاخامية. كان يُطلق على هِلِّيل لقب "الشيخ" وهو لقب يشير إلى شخص يشغل منصب شرف، يُعطىَ عادةً لأصحاب الشخصيات المرموقة في المجتمع. وُلد في بابل وانتقل إلى فلسطين للقيام بدراسات أكثر تقدمًا تحت إشراف عُلماء بارزين هم شِمْعِيَا وأبتاليون. اعتُرِفَ به أول مرة عندما لم يتمكن بنو باثيرا، قادة مفسري الشريعة في ذلك الوقت، من اتخاذ قرار بشأن إجابة لمشكلة قانونية مهمة، وهي ما إذا كان تقديم خروف الفصح يتجاوز محظورات السبت. بعد أن سمعوا بوجود رجُل يعيش في أورشَلِيم وقد درسَ على يد شِمْعِيَا وأبتاليون، أرسلوا إلى هِلِّيل وأخبروه بالمشكلة. كانت إجابة هِلِّيل أن تقديم الفصح له الأولوية على السبت، وناقش وجهة نظره بنجاح لدرجة أن حكمه قُبِلَ، ثم عُيِّنَ ليحل محل أبناء باثيرا. مع ذلك، جادلوا في الأمر بأن تعيين هِلِّيلَ لا يمكن أن يُعزى فقط إلى هذا الحادث الواحد.</w:t>
      </w:r>
    </w:p>
    <w:p>
      <w:pPr>
        <w:bidi/>
      </w:pPr>
      <w:r>
        <w:rPr>
          <w:rtl/>
          <w:cs/>
          <w:lang w:val="ar_AE" w:bidi="ar_AE"/>
        </w:rPr>
      </w:r>
      <w:r>
        <w:rPr>
          <w:rtl/>
          <w:cs/>
          <w:lang w:val="ar_AE" w:bidi="ar_AE"/>
        </w:rPr>
        <w:t>كان هِلِّيل من أوائل الأشخاص الذين طبَّقوا مبادئ متقدمة في التفسير لتحديد الشريعة والسلوك العملي. لذلك، ترجع أهميته بصفة خاصة إلى تطوير التَّلْمُود والشريعة الشفهية. قدمت هذه القواعد أساس التفسير الحاخامي اللاحق.</w:t>
      </w:r>
    </w:p>
    <w:p>
      <w:pPr>
        <w:bidi/>
      </w:pPr>
      <w:r>
        <w:rPr>
          <w:rtl/>
          <w:cs/>
          <w:lang w:val="ar_AE" w:bidi="ar_AE"/>
        </w:rPr>
      </w:r>
      <w:r>
        <w:rPr>
          <w:rtl/>
          <w:cs/>
          <w:lang w:val="ar_AE" w:bidi="ar_AE"/>
        </w:rPr>
        <w:t>ثمة قصص عِدَّة تصف شخصية هِلِّيل وتصورُه رجلًا ذا تواضع شديد وصبر كبير، يسعى إلى السلام حتى على حساب الحق. عادة ما يُقارَن بزميله شَمَّاي، الذي يُصور شخصًا قليل الصبر وسريع الغضب. تحكي القصة الأكثر شهرة عن وثني جاء إلى شَمَّايَ ليضمه إلى الإيمان بشرط أن يعلمه الشريعة جميعها وهو واقف على قدم واحدة. رفضه شَمَّايَ، فذهب الوثني إلى هِلِّيل. أجاب هِلِّيل قائلًا: "ما تكرهه لنفسك لا تفعله لجارك؛ هذه هي الشريعة بِرُمَّتها، والباقي تعليقات. اذهب الآن وتعلَّمها". هكذا أصبح هِلِّيلَ نموذجًا لليهود عبر التاريخ.</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شَمَّايَ #4؛</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هَلْيُودُورُس</w:t>
      </w:r>
      <w:r>
        <w:rPr>
          <w:rtl/>
          <w:cs/>
          <w:lang w:val="ar_AE" w:bidi="ar_AE"/>
        </w:rPr>
      </w:r>
    </w:p>
    <w:p>
      <w:pPr>
        <w:pStyle w:val="Heading2"/>
        <w:bidi/>
      </w:pPr>
      <w:r>
        <w:rPr>
          <w:b/>
          <w:rtl/>
          <w:cs/>
          <w:lang w:val="ar_AE" w:bidi="ar_AE"/>
        </w:rPr>
        <w:t>هَلْيُودُورُس</w:t>
      </w:r>
    </w:p>
    <w:p>
      <w:pPr>
        <w:bidi/>
      </w:pPr>
      <w:r>
        <w:rPr>
          <w:rtl/>
          <w:cs/>
          <w:lang w:val="ar_AE" w:bidi="ar_AE"/>
        </w:rPr>
      </w:r>
      <w:r>
        <w:rPr>
          <w:rtl/>
          <w:cs/>
          <w:lang w:val="ar_AE" w:bidi="ar_AE"/>
        </w:rPr>
        <w:t xml:space="preserve">هناك نقش في معبد أبولو في ديلُس يشير إلى أن هَلْيُودُورُس كان بارزًا في بلاط الملِك السلوقي سلوقس الرابع فيلوباتُر، الذي حكم من 187 إلى 175 قبل الميلاد. في كتابه </w:t>
      </w:r>
      <w:r>
        <w:rPr>
          <w:i/>
          <w:rtl/>
          <w:cs/>
          <w:lang w:val="ar_AE" w:bidi="ar_AE"/>
        </w:rPr>
        <w:t>الحروب السورية</w:t>
      </w:r>
      <w:r>
        <w:rPr>
          <w:rtl/>
          <w:cs/>
          <w:lang w:val="ar_AE" w:bidi="ar_AE"/>
        </w:rPr>
        <w:t xml:space="preserve"> (45) يقول أبيان أن هَلْيُودُورُس كان صديقًا مقربًا لهذا الملِك. وفقًا لسفر المكابيين الثاني، نجده مُستهدفًا من أجل لانتقام الإلهي لأن سلوقس الرابع أرسله إلى أورشَلِيمَ لإزالة خزانة الهيكل (2 مكابيين 3:7 والآيات التابعة). كاد هَلْيُودُورُس يصل إلى ٱلْخِزَانَةِ عندما هاجمه حصان أصابه وكان يركبه فارس يرتدي درعًا ذهبيًا ومعه رجُلان شابَّان ذوي قوة فائقة وجمال رائع (الآيات 25–26). حُرم هَلْيُودُورُس بهذا الفعل الإلهي من كل أمل في الشفاء (الآية 29). قدَّم الكاهن اليهودي الأعظم، أونيا الثالث، ذبيحة لشفاء هَلْيُودُورُس. عندما حدث ذلك، قدم السوري ذبيحة للرب، عاد إلى مُلكه وشهد بمعجزات الله العلي (الآية 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هَمَدَاثَا</w:t>
      </w:r>
      <w:r>
        <w:rPr>
          <w:rtl/>
          <w:cs/>
          <w:lang w:val="ar_AE" w:bidi="ar_AE"/>
        </w:rPr>
      </w:r>
    </w:p>
    <w:p>
      <w:pPr>
        <w:pStyle w:val="Heading2"/>
        <w:bidi/>
      </w:pPr>
      <w:r>
        <w:rPr>
          <w:rtl/>
          <w:cs/>
          <w:lang w:val="ar_AE" w:bidi="ar_AE"/>
        </w:rPr>
        <w:t>هَمَدَاثَا</w:t>
      </w:r>
    </w:p>
    <w:p>
      <w:pPr>
        <w:bidi/>
      </w:pPr>
      <w:r>
        <w:rPr>
          <w:rtl/>
          <w:cs/>
          <w:lang w:val="ar_AE" w:bidi="ar_AE"/>
        </w:rPr>
      </w:r>
      <w:r>
        <w:rPr>
          <w:rtl/>
          <w:cs/>
          <w:lang w:val="ar_AE" w:bidi="ar_AE"/>
        </w:rPr>
        <w:t>والد هامان، مستشار عظيم للملك الفارسي أَحَشْوِيروشَ وعدو لدود لليهود، وفقًا لسفر أَسْتِير (</w:t>
      </w:r>
      <w:r>
        <w:rPr>
          <w:rtl/>
          <w:cs/>
          <w:lang w:val="ar_AE" w:bidi="ar_AE"/>
        </w:rPr>
        <w:t>3:1, 10</w:t>
      </w:r>
      <w:r>
        <w:rPr>
          <w:rtl/>
          <w:cs/>
          <w:lang w:val="ar_AE" w:bidi="ar_AE"/>
        </w:rPr>
        <w:t xml:space="preserve">; </w:t>
      </w:r>
      <w:r>
        <w:rPr>
          <w:rtl/>
          <w:cs/>
          <w:lang w:val="ar_AE" w:bidi="ar_AE"/>
        </w:rPr>
        <w:t>8:5</w:t>
      </w:r>
      <w:r>
        <w:rPr>
          <w:rtl/>
          <w:cs/>
          <w:lang w:val="ar_AE" w:bidi="ar_AE"/>
        </w:rPr>
        <w:t xml:space="preserve">; </w:t>
      </w:r>
      <w:r>
        <w:rPr>
          <w:rtl/>
          <w:cs/>
          <w:lang w:val="ar_AE" w:bidi="ar_AE"/>
        </w:rPr>
        <w:t>9:10,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هَمُّولَكَة</w:t>
      </w:r>
      <w:r>
        <w:rPr>
          <w:rtl/>
          <w:cs/>
          <w:lang w:val="ar_AE" w:bidi="ar_AE"/>
        </w:rPr>
      </w:r>
    </w:p>
    <w:p>
      <w:pPr>
        <w:pStyle w:val="Heading2"/>
        <w:bidi/>
      </w:pPr>
      <w:r>
        <w:rPr>
          <w:b/>
          <w:rtl/>
          <w:cs/>
          <w:lang w:val="ar_AE" w:bidi="ar_AE"/>
        </w:rPr>
        <w:t>هَمُّولَكَة*</w:t>
      </w:r>
    </w:p>
    <w:p>
      <w:pPr>
        <w:bidi/>
      </w:pPr>
      <w:r>
        <w:rPr>
          <w:rtl/>
          <w:cs/>
          <w:lang w:val="ar_AE" w:bidi="ar_AE"/>
        </w:rPr>
      </w:r>
      <w:r>
        <w:rPr>
          <w:rtl/>
          <w:cs/>
          <w:lang w:val="ar_AE" w:bidi="ar_AE"/>
        </w:rPr>
        <w:t>ابنة ماكير وأخت جلعاد (</w:t>
      </w:r>
      <w:r>
        <w:rPr>
          <w:rtl/>
          <w:cs/>
          <w:lang w:val="ar_AE" w:bidi="ar_AE"/>
        </w:rPr>
        <w:t>1أخبار الأيام 7: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هَمونَة</w:t>
      </w:r>
      <w:r>
        <w:rPr>
          <w:rtl/>
          <w:cs/>
          <w:lang w:val="ar_AE" w:bidi="ar_AE"/>
        </w:rPr>
      </w:r>
    </w:p>
    <w:p>
      <w:pPr>
        <w:pStyle w:val="Heading2"/>
        <w:bidi/>
      </w:pPr>
      <w:r>
        <w:rPr>
          <w:rtl/>
          <w:cs/>
          <w:lang w:val="ar_AE" w:bidi="ar_AE"/>
        </w:rPr>
        <w:t>هَمُونَة</w:t>
      </w:r>
    </w:p>
    <w:p>
      <w:pPr>
        <w:bidi/>
      </w:pPr>
      <w:r>
        <w:rPr>
          <w:rtl/>
          <w:cs/>
          <w:lang w:val="ar_AE" w:bidi="ar_AE"/>
        </w:rPr>
      </w:r>
      <w:r>
        <w:rPr>
          <w:rtl/>
          <w:cs/>
          <w:lang w:val="ar_AE" w:bidi="ar_AE"/>
        </w:rPr>
        <w:t>اسم لموقع، ويعني "الحشد". وهو موقع في عبر الأردن حيث تم تدمير جيوش جوج الغازية من قبل الإسرائيليين (</w:t>
      </w:r>
      <w:r>
        <w:rPr>
          <w:rtl/>
          <w:cs/>
          <w:lang w:val="ar_AE" w:bidi="ar_AE"/>
        </w:rPr>
        <w:t>حز 39:16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جوج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هِنْد</w:t>
      </w:r>
      <w:r>
        <w:rPr>
          <w:rtl/>
          <w:cs/>
          <w:lang w:val="ar_AE" w:bidi="ar_AE"/>
        </w:rPr>
      </w:r>
    </w:p>
    <w:p>
      <w:pPr>
        <w:pStyle w:val="Heading2"/>
        <w:bidi/>
      </w:pPr>
      <w:r>
        <w:rPr>
          <w:rtl/>
          <w:cs/>
          <w:lang w:val="ar_AE" w:bidi="ar_AE"/>
        </w:rPr>
        <w:t>الهِنْد</w:t>
      </w:r>
    </w:p>
    <w:p>
      <w:pPr>
        <w:bidi/>
      </w:pPr>
      <w:r>
        <w:rPr>
          <w:rtl/>
          <w:cs/>
          <w:lang w:val="ar_AE" w:bidi="ar_AE"/>
        </w:rPr>
      </w:r>
      <w:r>
        <w:rPr>
          <w:rtl/>
          <w:cs/>
          <w:lang w:val="ar_AE" w:bidi="ar_AE"/>
        </w:rPr>
        <w:t xml:space="preserve">أرض شرقية لحدود جغرافية غير محددة في زمن الكتاب المقدَّس. الإشارة الوحيدة إلى أرض الْهِنْد في الكتاب المقدَّس ترد في </w:t>
      </w:r>
      <w:r>
        <w:rPr>
          <w:rtl/>
          <w:cs/>
          <w:lang w:val="ar_AE" w:bidi="ar_AE"/>
        </w:rPr>
        <w:t>أَسْتِير 1: 1</w:t>
      </w:r>
      <w:r>
        <w:rPr>
          <w:rtl/>
          <w:cs/>
          <w:lang w:val="ar_AE" w:bidi="ar_AE"/>
        </w:rPr>
        <w:t xml:space="preserve"> و</w:t>
      </w:r>
      <w:r>
        <w:rPr>
          <w:rtl/>
          <w:cs/>
          <w:lang w:val="ar_AE" w:bidi="ar_AE"/>
        </w:rPr>
        <w:t>8:9</w:t>
      </w:r>
      <w:r>
        <w:rPr>
          <w:rtl/>
          <w:cs/>
          <w:lang w:val="ar_AE" w:bidi="ar_AE"/>
        </w:rPr>
        <w:t xml:space="preserve">، حيث يُقال إنَّ حدود إمبراطورية أَحَشْوِيروش امتدت من هودو إلى كُوش. يبدو أنَّ مصطلح "هودو" مشتق من كلمة فارسية قديمة </w:t>
      </w:r>
      <w:r>
        <w:rPr>
          <w:i/>
          <w:rtl/>
          <w:cs/>
          <w:lang w:val="ar_AE" w:bidi="ar_AE"/>
        </w:rPr>
        <w:t>هندوش،</w:t>
      </w:r>
      <w:r>
        <w:rPr>
          <w:rtl/>
          <w:cs/>
          <w:lang w:val="ar_AE" w:bidi="ar_AE"/>
        </w:rPr>
        <w:t xml:space="preserve"> التي كانت نفسها مرتبطة بكلمة سنسكريتية </w:t>
      </w:r>
      <w:r>
        <w:rPr>
          <w:i/>
          <w:rtl/>
          <w:cs/>
          <w:lang w:val="ar_AE" w:bidi="ar_AE"/>
        </w:rPr>
        <w:t>سندهو،</w:t>
      </w:r>
      <w:r>
        <w:rPr>
          <w:rtl/>
          <w:cs/>
          <w:lang w:val="ar_AE" w:bidi="ar_AE"/>
        </w:rPr>
        <w:t xml:space="preserve"> بمعنى "تيار"، أي نهر السند. تشير النقوش من فَارِس إلى أن الْهِنْد كانت مقاطعة من الإمبراطورية الأخمينية (559–330 ق.م)، وبالتالي تدعم التصريحات الكتابية. حتى المؤرخ اليوناني هيرودوت في القرن الخامس قبل الميلاد يبدو أنه كان لديه معلومات قليلة عن الْهِنْد (</w:t>
      </w:r>
      <w:r>
        <w:rPr>
          <w:i/>
          <w:rtl/>
          <w:cs/>
          <w:lang w:val="ar_AE" w:bidi="ar_AE"/>
        </w:rPr>
        <w:t xml:space="preserve">الحروب الفارسية </w:t>
      </w:r>
      <w:r>
        <w:rPr>
          <w:rtl/>
          <w:cs/>
          <w:lang w:val="ar_AE" w:bidi="ar_AE"/>
        </w:rPr>
        <w:t xml:space="preserve">3.94–106؛ 4.40، 44). هناك أساطير وتقاليد عبرية تضع اليهود في الْهِنْد في أيام الملك سلَيْمَان. وقد افترض بعض المفسرين أنَّ نهر </w:t>
      </w:r>
      <w:r>
        <w:rPr>
          <w:rtl/>
          <w:cs/>
          <w:lang w:val="ar_AE" w:bidi="ar_AE"/>
        </w:rPr>
        <w:t>فِيشُون</w:t>
      </w:r>
      <w:r>
        <w:rPr>
          <w:rtl/>
          <w:cs/>
          <w:lang w:val="ar_AE" w:bidi="ar_AE"/>
        </w:rPr>
        <w:t xml:space="preserve"> في </w:t>
      </w:r>
      <w:r>
        <w:rPr>
          <w:rtl/>
          <w:cs/>
          <w:lang w:val="ar_AE" w:bidi="ar_AE"/>
        </w:rPr>
        <w:t>تكوين 2:11</w:t>
      </w:r>
      <w:r>
        <w:rPr>
          <w:rtl/>
          <w:cs/>
          <w:lang w:val="ar_AE" w:bidi="ar_AE"/>
        </w:rPr>
        <w:t xml:space="preserve"> في أرض </w:t>
      </w:r>
      <w:r>
        <w:rPr>
          <w:rtl/>
          <w:cs/>
          <w:lang w:val="ar_AE" w:bidi="ar_AE"/>
        </w:rPr>
        <w:t>الْحَوِيلَة</w:t>
      </w:r>
      <w:r>
        <w:rPr>
          <w:rtl/>
          <w:cs/>
          <w:lang w:val="ar_AE" w:bidi="ar_AE"/>
        </w:rPr>
        <w:t xml:space="preserve"> ربما كان يشير إلى الْهِنْد. وقد افترض آخرون أنَّ البضائع التي كانت تأتي من أُوفِير، مثل خشب </w:t>
      </w:r>
      <w:r>
        <w:rPr>
          <w:rtl/>
          <w:cs/>
          <w:lang w:val="ar_AE" w:bidi="ar_AE"/>
        </w:rPr>
        <w:t>الصَّنْدَل</w:t>
      </w:r>
      <w:r>
        <w:rPr>
          <w:rtl/>
          <w:cs/>
          <w:lang w:val="ar_AE" w:bidi="ar_AE"/>
        </w:rPr>
        <w:t xml:space="preserve"> (</w:t>
      </w:r>
      <w:r>
        <w:rPr>
          <w:rtl/>
          <w:cs/>
          <w:lang w:val="ar_AE" w:bidi="ar_AE"/>
        </w:rPr>
        <w:t>1 ملوك 10: 11؛</w:t>
      </w:r>
      <w:r>
        <w:rPr>
          <w:rtl/>
          <w:cs/>
          <w:lang w:val="ar_AE" w:bidi="ar_AE"/>
        </w:rPr>
        <w:t xml:space="preserve"> </w:t>
      </w:r>
      <w:r>
        <w:rPr>
          <w:rtl/>
          <w:cs/>
          <w:lang w:val="ar_AE" w:bidi="ar_AE"/>
        </w:rPr>
        <w:t>2 أخبار 2:8</w:t>
      </w:r>
      <w:r>
        <w:rPr>
          <w:rtl/>
          <w:cs/>
          <w:lang w:val="ar_AE" w:bidi="ar_AE"/>
        </w:rPr>
        <w:t>)، والعاج، والقرود، كانت هندية الأصل. أيضًا، بعض العناصر التي حملها التجار إلى صُور، مثل قرون العاج والأبنوس (</w:t>
      </w:r>
      <w:r>
        <w:rPr>
          <w:rtl/>
          <w:cs/>
          <w:lang w:val="ar_AE" w:bidi="ar_AE"/>
        </w:rPr>
        <w:t>حزقيال 27:15</w:t>
      </w:r>
      <w:r>
        <w:rPr>
          <w:rtl/>
          <w:cs/>
          <w:lang w:val="ar_AE" w:bidi="ar_AE"/>
        </w:rPr>
        <w:t>)، ربما يكون مصدرها الْهِنْد.</w:t>
      </w:r>
    </w:p>
    <w:p>
      <w:pPr>
        <w:bidi/>
      </w:pPr>
      <w:r>
        <w:rPr>
          <w:rtl/>
          <w:cs/>
          <w:lang w:val="ar_AE" w:bidi="ar_AE"/>
        </w:rPr>
      </w:r>
      <w:r>
        <w:rPr>
          <w:rtl/>
          <w:cs/>
          <w:lang w:val="ar_AE" w:bidi="ar_AE"/>
        </w:rPr>
        <w:t>لا توجد إشارات إلى الْهِنْد في العهد الجديد، ولكن هناك عدد من الإشارات العامة إلى الأرض في أدب فترة ما بين العهدين وفي كتابات يهودية لاحقة (مثل ترجمات سفر أَسْتِير، المدراشيم، والتلمود). فقط بعد أيام الْإِسْكَنْدَرِ الأكبر (مات 323 ق.م.) بدأ العالم الأدبي في فلسطين وأوروبا في تسجيل معلومات عن الْهِنْد. من 1 مكابيين 6:37، يبدو أن الجيوش السلوقية استخدمت الفيلة الحربية (ربما الهندية)، يمتطيها سائقون هنود في القرن الثاني قبل الميلاد، والشاهد في 8:8 يوضح أنَّ الرومان أجبروا أنطيوخوس الثالث (223–187 ق.م.) على الاستسلام. الْهِنْد ذات مكانة غير مؤكدة بسبب مشاكل نصيَّة. لا يوجد دليل آخر على أن المجالات السلوقية امتدت إلى مِنَ. من المعروف، مع ذلك، أنَّ الرومان كان لديهم نشاط تجاري كبير في الْهِنْد عبر مِصْر والبحر الأحمر، وهذا يجعل نقص الإشارات في العهد الجديد غريبًا. مع مرور القرون المسيحية، تظهر الإشارات في كل من الأدب اليهودي والمسيحي المبكر، ومن المؤكد أنه في وقت مبكر من العصر المسيحي وُجدت مستوطنات لليهود والمسيحيين المونوفيزيين في الْهِنْد. وفقًا للأسطورة، كان الرسول تومَا هو من أخذ الإنجيل إلى الْهِنْد وأسَّس كنيسة مارِ توما.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هنوم، وادي</w:t>
      </w:r>
      <w:r>
        <w:rPr>
          <w:rtl/>
          <w:cs/>
          <w:lang w:val="ar_AE" w:bidi="ar_AE"/>
        </w:rPr>
      </w:r>
    </w:p>
    <w:p>
      <w:pPr>
        <w:bidi/>
      </w:pPr>
      <w:r>
        <w:rPr>
          <w:rtl/>
          <w:cs/>
          <w:lang w:val="ar_AE" w:bidi="ar_AE"/>
        </w:rPr>
      </w:r>
      <w:r>
        <w:rPr>
          <w:rtl/>
          <w:cs/>
          <w:lang w:val="ar_AE" w:bidi="ar_AE"/>
        </w:rPr>
        <w:t xml:space="preserve">وادي ضيق وعميق يمتد الي جنوب أورشليم ويحدد الحدود بين أراضي يهوذا وأراضي بنيامين. </w:t>
      </w:r>
      <w:r>
        <w:rPr>
          <w:i/>
          <w:rtl/>
          <w:cs/>
          <w:lang w:val="ar_AE" w:bidi="ar_AE"/>
        </w:rPr>
        <w:t>انظر</w:t>
      </w:r>
      <w:r>
        <w:rPr>
          <w:rtl/>
          <w:cs/>
          <w:lang w:val="ar_AE" w:bidi="ar_AE"/>
        </w:rPr>
        <w:t xml:space="preserve"> </w:t>
      </w:r>
      <w:r>
        <w:rPr>
          <w:rtl/>
          <w:cs/>
          <w:lang w:val="ar_AE" w:bidi="ar_AE"/>
        </w:rPr>
        <w:t>جهنم/ جيهينا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هوثير</w:t>
      </w:r>
      <w:r>
        <w:rPr>
          <w:rtl/>
          <w:cs/>
          <w:lang w:val="ar_AE" w:bidi="ar_AE"/>
        </w:rPr>
      </w:r>
    </w:p>
    <w:p>
      <w:pPr>
        <w:bidi/>
      </w:pPr>
      <w:r>
        <w:rPr>
          <w:rtl/>
          <w:cs/>
          <w:lang w:val="ar_AE" w:bidi="ar_AE"/>
        </w:rPr>
      </w:r>
      <w:r>
        <w:rPr>
          <w:rtl/>
          <w:cs/>
          <w:lang w:val="ar_AE" w:bidi="ar_AE"/>
        </w:rPr>
        <w:t>هو لاوي ورئيس الفرقة الـ21 من الـ24 فرقة الخاصة بالكهنة التي كانت مقسمة لخدمة الهيكل، والتي تشكلت خلال حكم داود (</w:t>
      </w:r>
      <w:r>
        <w:rPr>
          <w:rtl/>
          <w:cs/>
          <w:lang w:val="ar_AE" w:bidi="ar_AE"/>
        </w:rPr>
        <w:t>1 أخبار 25:4،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هُود</w:t>
      </w:r>
      <w:r>
        <w:rPr>
          <w:rtl/>
          <w:cs/>
          <w:lang w:val="ar_AE" w:bidi="ar_AE"/>
        </w:rPr>
      </w:r>
    </w:p>
    <w:p>
      <w:pPr>
        <w:pStyle w:val="Heading2"/>
        <w:bidi/>
      </w:pPr>
      <w:r>
        <w:rPr>
          <w:b/>
          <w:rtl/>
          <w:cs/>
          <w:lang w:val="ar_AE" w:bidi="ar_AE"/>
        </w:rPr>
        <w:t>هُود</w:t>
      </w:r>
    </w:p>
    <w:p>
      <w:pPr>
        <w:bidi/>
      </w:pPr>
      <w:r>
        <w:rPr>
          <w:rtl/>
          <w:cs/>
          <w:lang w:val="ar_AE" w:bidi="ar_AE"/>
        </w:rPr>
      </w:r>
      <w:r>
        <w:rPr>
          <w:rtl/>
          <w:cs/>
          <w:lang w:val="ar_AE" w:bidi="ar_AE"/>
        </w:rPr>
        <w:t>ابن صُوفَحَ من سبط أشير (</w:t>
      </w:r>
      <w:r>
        <w:rPr>
          <w:rtl/>
          <w:cs/>
          <w:lang w:val="ar_AE" w:bidi="ar_AE"/>
        </w:rPr>
        <w:t>1أخبار الأيام 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هُودَايَاهُو</w:t>
      </w:r>
      <w:r>
        <w:rPr>
          <w:rtl/>
          <w:cs/>
          <w:lang w:val="ar_AE" w:bidi="ar_AE"/>
        </w:rPr>
      </w:r>
    </w:p>
    <w:p>
      <w:pPr>
        <w:pStyle w:val="Heading2"/>
        <w:bidi/>
      </w:pPr>
      <w:r>
        <w:rPr>
          <w:b/>
          <w:rtl/>
          <w:cs/>
          <w:lang w:val="ar_AE" w:bidi="ar_AE"/>
        </w:rPr>
        <w:t>هُودَايَاهُو</w:t>
      </w:r>
      <w:r>
        <w:rPr>
          <w:rtl/>
          <w:cs/>
          <w:lang w:val="ar_AE" w:bidi="ar_AE"/>
        </w:rPr>
        <w:t>*</w:t>
      </w:r>
    </w:p>
    <w:p>
      <w:pPr>
        <w:bidi/>
      </w:pPr>
      <w:r>
        <w:rPr>
          <w:rtl/>
          <w:cs/>
          <w:lang w:val="ar_AE" w:bidi="ar_AE"/>
        </w:rPr>
      </w:r>
      <w:r>
        <w:rPr>
          <w:rtl/>
          <w:cs/>
          <w:lang w:val="ar_AE" w:bidi="ar_AE"/>
        </w:rPr>
        <w:t xml:space="preserve">ترجمة بديلة للاسم هُودُويَا، وهو من نسل داود، ورد ذكره في </w:t>
      </w:r>
      <w:r>
        <w:rPr>
          <w:rtl/>
          <w:cs/>
          <w:lang w:val="ar_AE" w:bidi="ar_AE"/>
        </w:rPr>
        <w:t>١ أخبار الأيام 3: 24</w:t>
      </w:r>
      <w:r>
        <w:rPr>
          <w:rtl/>
          <w:cs/>
          <w:lang w:val="ar_AE" w:bidi="ar_AE"/>
        </w:rPr>
        <w:t xml:space="preserve">. انظر </w:t>
      </w:r>
      <w:r>
        <w:rPr>
          <w:rtl/>
          <w:cs/>
          <w:lang w:val="ar_AE" w:bidi="ar_AE"/>
        </w:rPr>
        <w:t>هودُوْيَا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هودَوْيَا</w:t>
      </w:r>
      <w:r>
        <w:rPr>
          <w:rtl/>
          <w:cs/>
          <w:lang w:val="ar_AE" w:bidi="ar_AE"/>
        </w:rPr>
      </w:r>
    </w:p>
    <w:p>
      <w:pPr>
        <w:bidi/>
      </w:pPr>
      <w:r>
        <w:rPr>
          <w:rtl/>
          <w:cs/>
          <w:lang w:val="ar_AE" w:bidi="ar_AE"/>
        </w:rPr>
      </w:r>
      <w:r>
        <w:rPr>
          <w:rtl/>
          <w:cs/>
          <w:lang w:val="ar_AE" w:bidi="ar_AE"/>
        </w:rPr>
        <w:t>1. واحد من نسل داود ما بعد السبي (</w:t>
      </w:r>
      <w:r>
        <w:rPr>
          <w:rtl/>
          <w:cs/>
          <w:lang w:val="ar_AE" w:bidi="ar_AE"/>
        </w:rPr>
        <w:t>1 أخبار 3:24</w:t>
      </w:r>
      <w:r>
        <w:rPr>
          <w:rtl/>
          <w:cs/>
          <w:lang w:val="ar_AE" w:bidi="ar_AE"/>
        </w:rPr>
        <w:t>).</w:t>
      </w:r>
    </w:p>
    <w:p>
      <w:pPr>
        <w:bidi/>
      </w:pPr>
      <w:r>
        <w:rPr>
          <w:rtl/>
          <w:cs/>
          <w:lang w:val="ar_AE" w:bidi="ar_AE"/>
        </w:rPr>
      </w:r>
      <w:r>
        <w:rPr>
          <w:rtl/>
          <w:cs/>
          <w:lang w:val="ar_AE" w:bidi="ar_AE"/>
        </w:rPr>
        <w:t>2. زعيم نصف سبط مَنَسَّى الذين يسكنون شرق الأردن (</w:t>
      </w:r>
      <w:r>
        <w:rPr>
          <w:rtl/>
          <w:cs/>
          <w:lang w:val="ar_AE" w:bidi="ar_AE"/>
        </w:rPr>
        <w:t>1 أخبار 5:24</w:t>
      </w:r>
      <w:r>
        <w:rPr>
          <w:rtl/>
          <w:cs/>
          <w:lang w:val="ar_AE" w:bidi="ar_AE"/>
        </w:rPr>
        <w:t>).</w:t>
      </w:r>
    </w:p>
    <w:p>
      <w:pPr>
        <w:bidi/>
      </w:pPr>
      <w:r>
        <w:rPr>
          <w:rtl/>
          <w:cs/>
          <w:lang w:val="ar_AE" w:bidi="ar_AE"/>
        </w:rPr>
      </w:r>
      <w:r>
        <w:rPr>
          <w:rtl/>
          <w:cs/>
          <w:lang w:val="ar_AE" w:bidi="ar_AE"/>
        </w:rPr>
        <w:t>3. ابن هَسْنوأةَ ووالد مَشلَّام من سبط بنيامين (</w:t>
      </w:r>
      <w:r>
        <w:rPr>
          <w:rtl/>
          <w:cs/>
          <w:lang w:val="ar_AE" w:bidi="ar_AE"/>
        </w:rPr>
        <w:t>1 أخبار 9:7</w:t>
      </w:r>
      <w:r>
        <w:rPr>
          <w:rtl/>
          <w:cs/>
          <w:lang w:val="ar_AE" w:bidi="ar_AE"/>
        </w:rPr>
        <w:t>).</w:t>
      </w:r>
    </w:p>
    <w:p>
      <w:pPr>
        <w:bidi/>
      </w:pPr>
      <w:r>
        <w:rPr>
          <w:rtl/>
          <w:cs/>
          <w:lang w:val="ar_AE" w:bidi="ar_AE"/>
        </w:rPr>
      </w:r>
      <w:r>
        <w:rPr>
          <w:rtl/>
          <w:cs/>
          <w:lang w:val="ar_AE" w:bidi="ar_AE"/>
        </w:rPr>
        <w:t>٤. جد عائلة من اللاويين الذين عادوا من بابل مع المسبيين (</w:t>
      </w:r>
      <w:r>
        <w:rPr>
          <w:rtl/>
          <w:cs/>
          <w:lang w:val="ar_AE" w:bidi="ar_AE"/>
        </w:rPr>
        <w:t>عزرا ٢: ٤٠</w:t>
      </w:r>
      <w:r>
        <w:rPr>
          <w:rtl/>
          <w:cs/>
          <w:lang w:val="ar_AE" w:bidi="ar_AE"/>
        </w:rPr>
        <w:t xml:space="preserve">). يُطلق عليه أيضًا لسم يَهوذَا في </w:t>
      </w:r>
      <w:r>
        <w:rPr>
          <w:rtl/>
          <w:cs/>
          <w:lang w:val="ar_AE" w:bidi="ar_AE"/>
        </w:rPr>
        <w:t>عزرا ٣: ٩</w:t>
      </w:r>
      <w:r>
        <w:rPr>
          <w:rtl/>
          <w:cs/>
          <w:lang w:val="ar_AE" w:bidi="ar_AE"/>
        </w:rPr>
        <w:t xml:space="preserve"> وهودويَا في </w:t>
      </w:r>
      <w:r>
        <w:rPr>
          <w:rtl/>
          <w:cs/>
          <w:lang w:val="ar_AE" w:bidi="ar_AE"/>
        </w:rPr>
        <w:t>نَحَمْيَا ٧: ٤٣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هودِيَّا</w:t>
      </w:r>
      <w:r>
        <w:rPr>
          <w:rtl/>
          <w:cs/>
          <w:lang w:val="ar_AE" w:bidi="ar_AE"/>
        </w:rPr>
      </w:r>
    </w:p>
    <w:p>
      <w:pPr>
        <w:pStyle w:val="Heading2"/>
        <w:bidi/>
      </w:pPr>
      <w:r>
        <w:rPr>
          <w:rtl/>
          <w:cs/>
          <w:lang w:val="ar_AE" w:bidi="ar_AE"/>
        </w:rPr>
        <w:t>هودِيَّا</w:t>
      </w:r>
      <w:r>
        <w:rPr>
          <w:rtl/>
          <w:cs/>
          <w:lang w:val="ar_AE" w:bidi="ar_AE"/>
        </w:rPr>
        <w:t>*</w:t>
      </w:r>
    </w:p>
    <w:p>
      <w:pPr>
        <w:bidi/>
      </w:pPr>
      <w:r>
        <w:rPr>
          <w:rtl/>
          <w:cs/>
          <w:lang w:val="ar_AE" w:bidi="ar_AE"/>
        </w:rPr>
      </w:r>
      <w:r>
        <w:rPr>
          <w:rtl/>
          <w:cs/>
          <w:lang w:val="ar_AE" w:bidi="ar_AE"/>
        </w:rPr>
        <w:t xml:space="preserve">1. رجلٌ من يهوذا ورد ذكره في </w:t>
      </w:r>
      <w:r>
        <w:rPr>
          <w:rtl/>
          <w:cs/>
          <w:lang w:val="ar_AE" w:bidi="ar_AE"/>
        </w:rPr>
        <w:t xml:space="preserve">1أخبار الأيام 4: 19 </w:t>
      </w:r>
      <w:r>
        <w:rPr>
          <w:rtl/>
          <w:cs/>
          <w:lang w:val="ar_AE" w:bidi="ar_AE"/>
        </w:rPr>
        <w:t>(بحسب الترجمة اليسوعية، لكنه تُرجِم إلى "</w:t>
      </w:r>
      <w:r>
        <w:rPr>
          <w:rtl/>
          <w:cs/>
          <w:lang w:val="ar_AE" w:bidi="ar_AE"/>
        </w:rPr>
        <w:t>ٱلْيَهُودِيَّةِ" في الترجمة العربية البستاني-فاندايك)</w:t>
      </w:r>
    </w:p>
    <w:p>
      <w:pPr>
        <w:bidi/>
      </w:pPr>
      <w:r>
        <w:rPr>
          <w:rtl/>
          <w:cs/>
          <w:lang w:val="ar_AE" w:bidi="ar_AE"/>
        </w:rPr>
      </w:r>
      <w:r>
        <w:rPr>
          <w:rtl/>
          <w:cs/>
          <w:lang w:val="ar_AE" w:bidi="ar_AE"/>
        </w:rPr>
        <w:t>2، 3، 4. ثلاثة من الرجال الذين ختموا ميثاق عزرا (</w:t>
      </w:r>
      <w:r>
        <w:rPr>
          <w:rtl/>
          <w:cs/>
          <w:lang w:val="ar_AE" w:bidi="ar_AE"/>
        </w:rPr>
        <w:t>نحميا 10: 10، 13، 18</w:t>
      </w:r>
      <w:r>
        <w:rPr>
          <w:rtl/>
          <w:cs/>
          <w:lang w:val="ar_AE" w:bidi="ar_AE"/>
        </w:rPr>
        <w:t xml:space="preserve">) كانوا يحملون هذا الاسم. وربما كان اثنان منهم ضمن الذين أفهموا الشعب الشريعة عند قراءة عزرا لها علانية (نحميا </w:t>
      </w:r>
      <w:r>
        <w:rPr>
          <w:rtl/>
          <w:cs/>
          <w:lang w:val="ar_AE" w:bidi="ar_AE"/>
        </w:rPr>
        <w:t>8: 7</w:t>
      </w:r>
      <w:r>
        <w:rPr>
          <w:rtl/>
          <w:cs/>
          <w:lang w:val="ar_AE" w:bidi="ar_AE"/>
        </w:rPr>
        <w:t xml:space="preserve">)، وضمن الذين وقفوا على درج اللاويين في أثناء طقس تجديد العهد (نحميا </w:t>
      </w:r>
      <w:r>
        <w:rPr>
          <w:rtl/>
          <w:cs/>
          <w:lang w:val="ar_AE" w:bidi="ar_AE"/>
        </w:rPr>
        <w:t>9: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هُورَام</w:t>
      </w:r>
      <w:r>
        <w:rPr>
          <w:rtl/>
          <w:cs/>
          <w:lang w:val="ar_AE" w:bidi="ar_AE"/>
        </w:rPr>
      </w:r>
    </w:p>
    <w:p>
      <w:pPr>
        <w:bidi/>
      </w:pPr>
      <w:r>
        <w:rPr>
          <w:rtl/>
          <w:cs/>
          <w:lang w:val="ar_AE" w:bidi="ar_AE"/>
        </w:rPr>
      </w:r>
      <w:r>
        <w:rPr>
          <w:rtl/>
          <w:cs/>
          <w:lang w:val="ar_AE" w:bidi="ar_AE"/>
        </w:rPr>
        <w:t xml:space="preserve">ملِك </w:t>
      </w:r>
      <w:r>
        <w:rPr>
          <w:rtl/>
          <w:cs/>
          <w:lang w:val="ar_AE" w:bidi="ar_AE"/>
        </w:rPr>
        <w:t xml:space="preserve">جَازَرَ </w:t>
      </w:r>
      <w:r>
        <w:rPr>
          <w:rtl/>
          <w:cs/>
          <w:lang w:val="ar_AE" w:bidi="ar_AE"/>
        </w:rPr>
        <w:t>الذي، في أثناء قدومه لمساعدة لَخِيشَ، هُزم وقُتل على يد يَشوع (</w:t>
      </w:r>
      <w:r>
        <w:rPr>
          <w:rtl/>
          <w:cs/>
          <w:lang w:val="ar_AE" w:bidi="ar_AE"/>
        </w:rPr>
        <w:t>يشوع 10:33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هُوشَامَاع</w:t>
      </w:r>
      <w:r>
        <w:rPr>
          <w:rtl/>
          <w:cs/>
          <w:lang w:val="ar_AE" w:bidi="ar_AE"/>
        </w:rPr>
      </w:r>
    </w:p>
    <w:p>
      <w:pPr>
        <w:pStyle w:val="Heading2"/>
        <w:bidi/>
      </w:pPr>
      <w:r>
        <w:rPr>
          <w:b/>
          <w:rtl/>
          <w:cs/>
          <w:lang w:val="ar_AE" w:bidi="ar_AE"/>
        </w:rPr>
        <w:t>هُوشَامَاع</w:t>
      </w:r>
    </w:p>
    <w:p>
      <w:pPr>
        <w:bidi/>
      </w:pPr>
      <w:r>
        <w:rPr>
          <w:rtl/>
          <w:cs/>
          <w:lang w:val="ar_AE" w:bidi="ar_AE"/>
        </w:rPr>
      </w:r>
      <w:r>
        <w:rPr>
          <w:rtl/>
          <w:cs/>
          <w:lang w:val="ar_AE" w:bidi="ar_AE"/>
        </w:rPr>
        <w:t>من نسل يَكُنْيَا (</w:t>
      </w:r>
      <w:r>
        <w:rPr>
          <w:rtl/>
          <w:cs/>
          <w:lang w:val="ar_AE" w:bidi="ar_AE"/>
        </w:rPr>
        <w:t>1 أخبار الأيام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w:t>
      </w:r>
      <w:r>
        <w:rPr>
          <w:rtl/>
          <w:cs/>
          <w:lang w:val="ar_AE" w:bidi="ar_AE"/>
        </w:rPr>
      </w:r>
    </w:p>
    <w:p>
      <w:pPr>
        <w:bidi/>
      </w:pPr>
      <w:r>
        <w:rPr>
          <w:rtl/>
          <w:cs/>
          <w:lang w:val="ar_AE" w:bidi="ar_AE"/>
        </w:rPr>
      </w:r>
      <w:r>
        <w:rPr>
          <w:rtl/>
          <w:cs/>
          <w:lang w:val="ar_AE" w:bidi="ar_AE"/>
        </w:rPr>
        <w:t>1. الاسم الأصلي ليَشوع، ابن نونَ وخليفة موسَى، قبل أن يغير موسَى اسمه (</w:t>
      </w:r>
      <w:r>
        <w:rPr>
          <w:rtl/>
          <w:cs/>
          <w:lang w:val="ar_AE" w:bidi="ar_AE"/>
        </w:rPr>
        <w:t>عدد 13:8، 16</w:t>
      </w:r>
      <w:r>
        <w:rPr>
          <w:rtl/>
          <w:cs/>
          <w:lang w:val="ar_AE" w:bidi="ar_AE"/>
        </w:rPr>
        <w:t xml:space="preserve">). </w:t>
      </w:r>
      <w:r>
        <w:rPr>
          <w:b/>
          <w:rtl/>
          <w:cs/>
          <w:lang w:val="ar_AE" w:bidi="ar_AE"/>
        </w:rPr>
        <w:t>انظر</w:t>
      </w:r>
      <w:r>
        <w:rPr>
          <w:rtl/>
          <w:cs/>
          <w:lang w:val="ar_AE" w:bidi="ar_AE"/>
        </w:rPr>
        <w:t xml:space="preserve"> </w:t>
      </w:r>
      <w:r>
        <w:rPr>
          <w:rtl/>
          <w:cs/>
          <w:lang w:val="ar_AE" w:bidi="ar_AE"/>
        </w:rPr>
        <w:t>يَشوع (الشخص) #1</w:t>
      </w:r>
      <w:r>
        <w:rPr>
          <w:rtl/>
          <w:cs/>
          <w:lang w:val="ar_AE" w:bidi="ar_AE"/>
        </w:rPr>
        <w:t>.</w:t>
      </w:r>
    </w:p>
    <w:p>
      <w:pPr>
        <w:bidi/>
      </w:pPr>
      <w:r>
        <w:rPr>
          <w:rtl/>
          <w:cs/>
          <w:lang w:val="ar_AE" w:bidi="ar_AE"/>
        </w:rPr>
      </w:r>
      <w:r>
        <w:rPr>
          <w:rtl/>
          <w:cs/>
          <w:lang w:val="ar_AE" w:bidi="ar_AE"/>
        </w:rPr>
        <w:t>2. ابن أَيْلَة وأخر ملوك مملكة إسرائيل الشمالية العشرين (</w:t>
      </w:r>
      <w:r>
        <w:rPr>
          <w:rtl/>
          <w:cs/>
          <w:lang w:val="ar_AE" w:bidi="ar_AE"/>
        </w:rPr>
        <w:t>2 ملوك 17:1–6</w:t>
      </w:r>
      <w:r>
        <w:rPr>
          <w:rtl/>
          <w:cs/>
          <w:lang w:val="ar_AE" w:bidi="ar_AE"/>
        </w:rPr>
        <w:t>). حكم لمدة تسع سنوات (732–723 قبل الميلاد) قبل أن يأسره الآشوريون. في السنوات الأخيرة من المملكة الشمالية، كانت أَشّورَ (تحت حكم تغلث فلاسر الثالث) قد سيطرت على معظم ٱلْمَشْرِقِ وقلصت نطاق المملكة الشمالية إلى أَفْرَايِمَ، ويَسَّاكَرَ، ونصف مَنَسَّى غرب الأردن.</w:t>
      </w:r>
    </w:p>
    <w:p>
      <w:pPr>
        <w:bidi/>
      </w:pPr>
      <w:r>
        <w:rPr>
          <w:rtl/>
          <w:cs/>
          <w:lang w:val="ar_AE" w:bidi="ar_AE"/>
        </w:rPr>
      </w:r>
      <w:r>
        <w:rPr>
          <w:rtl/>
          <w:cs/>
          <w:lang w:val="ar_AE" w:bidi="ar_AE"/>
        </w:rPr>
        <w:t>في وقت سابق، دخلت المملكة الشمالية، تحت حكم فَقْح (740–732 قبل الميلاد)، في تحالف مع رَصِينَ من دِمَشْقَ (سوريا) وحاولت إجبار الملك آحَاز من يَهوذَا (735–715 قبل الميلاد) على الانضمام إليهم في العمل ضد تغلث فلاسر (</w:t>
      </w:r>
      <w:r>
        <w:rPr>
          <w:rtl/>
          <w:cs/>
          <w:lang w:val="ar_AE" w:bidi="ar_AE"/>
        </w:rPr>
        <w:t>2 ملوك 16:5؛</w:t>
      </w:r>
      <w:r>
        <w:rPr>
          <w:rtl/>
          <w:cs/>
          <w:lang w:val="ar_AE" w:bidi="ar_AE"/>
        </w:rPr>
        <w:t xml:space="preserve"> </w:t>
      </w:r>
      <w:r>
        <w:rPr>
          <w:rtl/>
          <w:cs/>
          <w:lang w:val="ar_AE" w:bidi="ar_AE"/>
        </w:rPr>
        <w:t>إشعياء 7:1–6</w:t>
      </w:r>
      <w:r>
        <w:rPr>
          <w:rtl/>
          <w:cs/>
          <w:lang w:val="ar_AE" w:bidi="ar_AE"/>
        </w:rPr>
        <w:t>). جاءت أَشّورَ لمساعدة يَهوذَا، وفي هذه النقطة كان هوشَع واحدًا من مجموعة من المتآمرين الذين اغتالوا فَقْح (</w:t>
      </w:r>
      <w:r>
        <w:rPr>
          <w:rtl/>
          <w:cs/>
          <w:lang w:val="ar_AE" w:bidi="ar_AE"/>
        </w:rPr>
        <w:t>2 ملوك 15:30</w:t>
      </w:r>
      <w:r>
        <w:rPr>
          <w:rtl/>
          <w:cs/>
          <w:lang w:val="ar_AE" w:bidi="ar_AE"/>
        </w:rPr>
        <w:t>). كافأ تغلث فلاسر هوشَعَ بجعله ملكًا على بقايا المملكة الشمالية. حكم هوشَع خاضعًا لأَشّورَ ودفع جزية ثقيلة، وبقي مخلصًا لأَشّورَ حتى وفاة تغلث فلاسر في 727 قبل الميلاد. عندما اعتلى شَلْمَنْأَسَر الخامس عرش أَشّورَ، لم يثق في ولاء هوشَع وسار ضده، مما أدى إلى استمرار الجزية السنوية المفروضة (</w:t>
      </w:r>
      <w:r>
        <w:rPr>
          <w:rtl/>
          <w:cs/>
          <w:lang w:val="ar_AE" w:bidi="ar_AE"/>
        </w:rPr>
        <w:t>2 ملوك 17:3</w:t>
      </w:r>
      <w:r>
        <w:rPr>
          <w:rtl/>
          <w:cs/>
          <w:lang w:val="ar_AE" w:bidi="ar_AE"/>
        </w:rPr>
        <w:t xml:space="preserve">). في وقت قصير حاول هوشَع تأكيد الاستقلال. امتنع عن دفع الجزية ودخل في مفاوضات مع سَوَا، ملك مِصْرَ (آية </w:t>
      </w:r>
      <w:r>
        <w:rPr>
          <w:rtl/>
          <w:cs/>
          <w:lang w:val="ar_AE" w:bidi="ar_AE"/>
        </w:rPr>
        <w:t>4</w:t>
      </w:r>
      <w:r>
        <w:rPr>
          <w:rtl/>
          <w:cs/>
          <w:lang w:val="ar_AE" w:bidi="ar_AE"/>
        </w:rPr>
        <w:t>)، وتلقى قبولًا لطلبه، لأن مِصْرَ ستكون في موقف حرج إذا سيطرت أَشّورَ على فلسطين. لذلك، كانت مِصْرَ مستعدة تمامًا لدعم هوشَع في مقاومته لأَشّورَ على أمل أن تبقى ٱلسَّامِرَةِ حاجزًا بين مِصْرَ وأَشّورَ. سريعًا، وجه شَلْمَنْأَسَر جيشه ضد ٱلسَّامِرَةِ (724 قبل الميلاد)، واكتشف هوشَعَ أن التحالف مع مِصْرَ لم يحقق الفائدة المرجوة. أُسر هوشَع، ويبدو أن أَشّورَ حاصرت ٱلسَّامِرَةِ لمدة ثلاث سنوات. سقطت المدينة في 722 قبل الميلاد، وقام سَرْجون الثاني، الذي خلف شَلْمَنْأَسَر 726 قبل الميلاد تقريبًا، بترحيل العديد من الإسرائيليين إلى أماكن مختلفة في أَشّورَ، مما أنهى المملكة الشمالية.</w:t>
      </w:r>
    </w:p>
    <w:p>
      <w:pPr>
        <w:bidi/>
      </w:pPr>
      <w:r>
        <w:rPr>
          <w:rtl/>
          <w:cs/>
          <w:lang w:val="ar_AE" w:bidi="ar_AE"/>
        </w:rPr>
      </w:r>
      <w:r>
        <w:rPr>
          <w:rtl/>
          <w:cs/>
          <w:lang w:val="ar_AE" w:bidi="ar_AE"/>
        </w:rPr>
        <w:t>3. ابن عَزَزْيَا وأحد ضباط الملك دَاودَ المسؤولين عن الأفرايميين (</w:t>
      </w:r>
      <w:r>
        <w:rPr>
          <w:rtl/>
          <w:cs/>
          <w:lang w:val="ar_AE" w:bidi="ar_AE"/>
        </w:rPr>
        <w:t>1 أخبار الأيام 27:20</w:t>
      </w:r>
      <w:r>
        <w:rPr>
          <w:rtl/>
          <w:cs/>
          <w:lang w:val="ar_AE" w:bidi="ar_AE"/>
        </w:rPr>
        <w:t>).</w:t>
      </w:r>
    </w:p>
    <w:p>
      <w:pPr>
        <w:bidi/>
      </w:pPr>
      <w:r>
        <w:rPr>
          <w:rtl/>
          <w:cs/>
          <w:lang w:val="ar_AE" w:bidi="ar_AE"/>
        </w:rPr>
      </w:r>
      <w:r>
        <w:rPr>
          <w:rtl/>
          <w:cs/>
          <w:lang w:val="ar_AE" w:bidi="ar_AE"/>
        </w:rPr>
        <w:t>٤. الشخص الذي وضع ختمه على عهد عَزْرَا (</w:t>
      </w:r>
      <w:r>
        <w:rPr>
          <w:rtl/>
          <w:cs/>
          <w:lang w:val="ar_AE" w:bidi="ar_AE"/>
        </w:rPr>
        <w:t>نحميا ١٠:٢٣</w:t>
      </w:r>
      <w:r>
        <w:rPr>
          <w:rtl/>
          <w:cs/>
          <w:lang w:val="ar_AE" w:bidi="ar_AE"/>
        </w:rPr>
        <w:t>).</w:t>
      </w:r>
    </w:p>
    <w:p>
      <w:pPr>
        <w:bidi/>
      </w:pPr>
      <w:r>
        <w:rPr>
          <w:rtl/>
          <w:cs/>
          <w:lang w:val="ar_AE" w:bidi="ar_AE"/>
        </w:rPr>
      </w:r>
      <w:r>
        <w:rPr>
          <w:rtl/>
          <w:cs/>
          <w:lang w:val="ar_AE" w:bidi="ar_AE"/>
        </w:rPr>
        <w:t xml:space="preserve">5. نبي القرن الثامن لإسرائيل المعروف باسم هوشع. </w:t>
      </w:r>
      <w:r>
        <w:rPr>
          <w:i/>
          <w:rtl/>
          <w:cs/>
          <w:lang w:val="ar_AE" w:bidi="ar_AE"/>
        </w:rPr>
        <w:t>انظر</w:t>
      </w:r>
      <w:r>
        <w:rPr>
          <w:rtl/>
          <w:cs/>
          <w:lang w:val="ar_AE" w:bidi="ar_AE"/>
        </w:rPr>
        <w:t xml:space="preserve"> </w:t>
      </w:r>
      <w:r>
        <w:rPr>
          <w:rtl/>
          <w:cs/>
          <w:lang w:val="ar_AE" w:bidi="ar_AE"/>
        </w:rPr>
        <w:t>هوشع (الشخص)؛ سفر</w:t>
      </w:r>
      <w:r>
        <w:rPr>
          <w:rtl/>
          <w:cs/>
          <w:lang w:val="ar_AE" w:bidi="ar_AE"/>
        </w:rPr>
        <w:t xml:space="preserve"> </w:t>
      </w:r>
      <w:r>
        <w:rPr>
          <w:rtl/>
          <w:cs/>
          <w:lang w:val="ar_AE" w:bidi="ar_AE"/>
        </w:rPr>
        <w:t>هوشع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سفر</w:t>
      </w:r>
      <w:r>
        <w:rPr>
          <w:rtl/>
          <w:cs/>
          <w:lang w:val="ar_AE" w:bidi="ar_AE"/>
        </w:rPr>
      </w:r>
    </w:p>
    <w:p>
      <w:pPr>
        <w:bidi/>
      </w:pPr>
      <w:r>
        <w:rPr>
          <w:rtl/>
          <w:cs/>
          <w:lang w:val="ar_AE" w:bidi="ar_AE"/>
        </w:rPr>
      </w:r>
      <w:r>
        <w:rPr>
          <w:rtl/>
          <w:cs/>
          <w:lang w:val="ar_AE" w:bidi="ar_AE"/>
        </w:rPr>
        <w:t xml:space="preserve">سِفْر </w:t>
      </w:r>
      <w:r>
        <w:rPr>
          <w:rtl/>
          <w:cs/>
          <w:lang w:val="ar_AE" w:bidi="ar_AE"/>
        </w:rPr>
        <w:t xml:space="preserve">هُوشَع </w:t>
      </w:r>
      <w:r>
        <w:rPr>
          <w:rtl/>
          <w:cs/>
          <w:lang w:val="ar_AE" w:bidi="ar_AE"/>
        </w:rPr>
        <w:t>هو أوَّلُ أسفار الأنبياء الصِّغار الاثني عشر في الترتيب التقليدي لأسفار العهد القديم. كُتِبَ في الجزء الأخير من القرن الثامن قبل الميلاد. جاءتْ نبوَّات السِّفْر كإعلان لمملكة إسرائيل الشمالية في السنوات الأخيرة من وجودها. و</w:t>
      </w:r>
      <w:r>
        <w:rPr>
          <w:rtl/>
          <w:cs/>
          <w:lang w:val="ar_AE" w:bidi="ar_AE"/>
        </w:rPr>
        <w:t xml:space="preserve">هُوشَع </w:t>
      </w:r>
      <w:r>
        <w:rPr>
          <w:rtl/>
          <w:cs/>
          <w:lang w:val="ar_AE" w:bidi="ar_AE"/>
        </w:rPr>
        <w:t>هو النبي الوحيد الذي كان يقيم في هذه المملكة ويعظ هناك أيضًا. وقد كَلَّفَه الله للإعلان عن مدى ارتداد الشعب وفساده في المملكة الشمالية، كما فوَّضه لِيَحُثَّ مواطنيها على التوبة والرجوع إلى الله. كان للنبي امتياز فريد في أن يشرح بجلاءٍ - وذلك عن طريق حياته الخاصة – محبة العهد الثابتة التي كانت لدى الله من نحو إسرائيل</w:t>
      </w:r>
      <w:r>
        <w:rPr>
          <w:rtl/>
          <w:cs/>
          <w:lang w:val="ar_AE" w:bidi="ar_AE"/>
        </w:rPr>
        <w:t>.</w:t>
      </w:r>
    </w:p>
    <w:p>
      <w:pPr>
        <w:bidi/>
      </w:pPr>
      <w:r>
        <w:rPr>
          <w:rtl/>
          <w:cs/>
          <w:lang w:val="ar_AE" w:bidi="ar_AE"/>
        </w:rPr>
      </w:r>
      <w:r>
        <w:rPr>
          <w:b/>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الكاتب</w:t>
      </w:r>
    </w:p>
    <w:p>
      <w:pPr>
        <w:bidi/>
      </w:pPr>
      <w:r>
        <w:rPr>
          <w:rtl/>
          <w:cs/>
          <w:lang w:val="ar_AE" w:bidi="ar_AE"/>
        </w:rPr>
      </w:r>
      <w:r>
        <w:rPr>
          <w:rtl/>
          <w:cs/>
          <w:lang w:val="ar_AE" w:bidi="ar_AE"/>
        </w:rPr>
        <w:t xml:space="preserve">• </w:t>
      </w:r>
      <w:r>
        <w:rPr>
          <w:b/>
          <w:rtl/>
          <w:cs/>
          <w:lang w:val="ar_AE" w:bidi="ar_AE"/>
        </w:rPr>
        <w:t>أصالة السِّفر</w:t>
      </w:r>
    </w:p>
    <w:p>
      <w:pPr>
        <w:bidi/>
      </w:pPr>
      <w:r>
        <w:rPr>
          <w:rtl/>
          <w:cs/>
          <w:lang w:val="ar_AE" w:bidi="ar_AE"/>
        </w:rPr>
      </w:r>
      <w:r>
        <w:rPr>
          <w:rtl/>
          <w:cs/>
          <w:lang w:val="ar_AE" w:bidi="ar_AE"/>
        </w:rPr>
        <w:t xml:space="preserve">• </w:t>
      </w:r>
      <w:r>
        <w:rPr>
          <w:b/>
          <w:rtl/>
          <w:cs/>
          <w:lang w:val="ar_AE" w:bidi="ar_AE"/>
        </w:rPr>
        <w:t>الخلفية</w:t>
      </w:r>
    </w:p>
    <w:p>
      <w:pPr>
        <w:bidi/>
      </w:pPr>
      <w:r>
        <w:rPr>
          <w:rtl/>
          <w:cs/>
          <w:lang w:val="ar_AE" w:bidi="ar_AE"/>
        </w:rPr>
      </w:r>
      <w:r>
        <w:rPr>
          <w:rtl/>
          <w:cs/>
          <w:lang w:val="ar_AE" w:bidi="ar_AE"/>
        </w:rPr>
        <w:t xml:space="preserve">• </w:t>
      </w:r>
      <w:r>
        <w:rPr>
          <w:b/>
          <w:rtl/>
          <w:cs/>
          <w:lang w:val="ar_AE" w:bidi="ar_AE"/>
        </w:rPr>
        <w:t>التاريخ</w:t>
      </w:r>
    </w:p>
    <w:p>
      <w:pPr>
        <w:bidi/>
      </w:pPr>
      <w:r>
        <w:rPr>
          <w:rtl/>
          <w:cs/>
          <w:lang w:val="ar_AE" w:bidi="ar_AE"/>
        </w:rPr>
      </w:r>
      <w:r>
        <w:rPr>
          <w:rtl/>
          <w:cs/>
          <w:lang w:val="ar_AE" w:bidi="ar_AE"/>
        </w:rPr>
        <w:t xml:space="preserve">• </w:t>
      </w:r>
      <w:r>
        <w:rPr>
          <w:b/>
          <w:rtl/>
          <w:cs/>
          <w:lang w:val="ar_AE" w:bidi="ar_AE"/>
        </w:rPr>
        <w:t>المكان والمرسَل إليه</w:t>
      </w:r>
    </w:p>
    <w:p>
      <w:pPr>
        <w:bidi/>
      </w:pPr>
      <w:r>
        <w:rPr>
          <w:rtl/>
          <w:cs/>
          <w:lang w:val="ar_AE" w:bidi="ar_AE"/>
        </w:rPr>
      </w:r>
      <w:r>
        <w:rPr>
          <w:rtl/>
          <w:cs/>
          <w:lang w:val="ar_AE" w:bidi="ar_AE"/>
        </w:rPr>
        <w:t xml:space="preserve">• </w:t>
      </w:r>
      <w:r>
        <w:rPr>
          <w:b/>
          <w:rtl/>
          <w:cs/>
          <w:lang w:val="ar_AE" w:bidi="ar_AE"/>
        </w:rPr>
        <w:t>الغرض</w:t>
      </w:r>
    </w:p>
    <w:p>
      <w:pPr>
        <w:bidi/>
      </w:pPr>
      <w:r>
        <w:rPr>
          <w:rtl/>
          <w:cs/>
          <w:lang w:val="ar_AE" w:bidi="ar_AE"/>
        </w:rPr>
      </w:r>
      <w:r>
        <w:rPr>
          <w:rtl/>
          <w:cs/>
          <w:lang w:val="ar_AE" w:bidi="ar_AE"/>
        </w:rPr>
        <w:t xml:space="preserve">• </w:t>
      </w:r>
      <w:r>
        <w:rPr>
          <w:b/>
          <w:rtl/>
          <w:cs/>
          <w:lang w:val="ar_AE" w:bidi="ar_AE"/>
        </w:rPr>
        <w:t>المحتوى</w:t>
      </w:r>
    </w:p>
    <w:p>
      <w:pPr>
        <w:bidi/>
      </w:pPr>
      <w:r>
        <w:rPr>
          <w:rtl/>
          <w:cs/>
          <w:lang w:val="ar_AE" w:bidi="ar_AE"/>
        </w:rPr>
      </w:r>
      <w:r>
        <w:rPr>
          <w:rtl/>
          <w:cs/>
          <w:lang w:val="ar_AE" w:bidi="ar_AE"/>
        </w:rPr>
        <w:t xml:space="preserve">• </w:t>
      </w:r>
      <w:r>
        <w:rPr>
          <w:b/>
          <w:rtl/>
          <w:cs/>
          <w:lang w:val="ar_AE" w:bidi="ar_AE"/>
        </w:rPr>
        <w:t>الرسالة</w:t>
      </w:r>
    </w:p>
    <w:p>
      <w:pPr>
        <w:pStyle w:val="Heading3"/>
        <w:bidi/>
      </w:pPr>
      <w:r>
        <w:rPr>
          <w:rtl/>
          <w:cs/>
          <w:lang w:val="ar_AE" w:bidi="ar_AE"/>
        </w:rPr>
        <w:t>الكاتِب</w:t>
      </w:r>
    </w:p>
    <w:p>
      <w:pPr>
        <w:bidi/>
      </w:pPr>
      <w:r>
        <w:rPr>
          <w:rtl/>
          <w:cs/>
          <w:lang w:val="ar_AE" w:bidi="ar_AE"/>
        </w:rPr>
      </w:r>
      <w:r>
        <w:rPr>
          <w:rtl/>
          <w:cs/>
          <w:lang w:val="ar_AE" w:bidi="ar_AE"/>
        </w:rPr>
        <w:t xml:space="preserve">امتدَّت خدمة النبي </w:t>
      </w:r>
      <w:r>
        <w:rPr>
          <w:rtl/>
          <w:cs/>
          <w:lang w:val="ar_AE" w:bidi="ar_AE"/>
        </w:rPr>
        <w:t xml:space="preserve">هُوشَع </w:t>
      </w:r>
      <w:r>
        <w:rPr>
          <w:rtl/>
          <w:cs/>
          <w:lang w:val="ar_AE" w:bidi="ar_AE"/>
        </w:rPr>
        <w:t>لفترة لا تَقِلُّ عن 38 سنة (753–715 ق.م)، وعلى ما يبدو، كان النبي إنسانًا مثقفًا واسع العلم، حتى وإن كان فلاحًا أو عضوًا في إحدى الطبقات الأكثر ثراءً في إسرائيل</w:t>
      </w:r>
      <w:r>
        <w:rPr>
          <w:rtl/>
          <w:cs/>
          <w:lang w:val="ar_AE" w:bidi="ar_AE"/>
        </w:rPr>
        <w:t>.</w:t>
      </w:r>
    </w:p>
    <w:p>
      <w:pPr>
        <w:bidi/>
      </w:pPr>
      <w:r>
        <w:rPr>
          <w:rtl/>
          <w:cs/>
          <w:lang w:val="ar_AE" w:bidi="ar_AE"/>
        </w:rPr>
      </w:r>
      <w:r>
        <w:rPr>
          <w:rtl/>
          <w:cs/>
          <w:lang w:val="ar_AE" w:bidi="ar_AE"/>
        </w:rPr>
        <w:t xml:space="preserve">قد يكون زواج النبي </w:t>
      </w:r>
      <w:r>
        <w:rPr>
          <w:rtl/>
          <w:cs/>
          <w:lang w:val="ar_AE" w:bidi="ar_AE"/>
        </w:rPr>
        <w:t xml:space="preserve">هُوشَع </w:t>
      </w:r>
      <w:r>
        <w:rPr>
          <w:rtl/>
          <w:cs/>
          <w:lang w:val="ar_AE" w:bidi="ar_AE"/>
        </w:rPr>
        <w:t>من جُومَر الزانية مثيرًا للجدل في زمنه، كما أَثار بكلِّ تأكيدٍ الكثير من الجدل بين دارسي الكتاب المقدس ومفسِّريه. من الأفضل، على ما يبدو، أن ندرك بأن جومر كانتْ زانية معروفة علنًا وقد أَمَرَ الله النبي بالزواج منها لتوضيح ارتداد إسرائيل إزاء محبة الله العهدية الثابتة</w:t>
      </w:r>
      <w:r>
        <w:rPr>
          <w:rtl/>
          <w:cs/>
          <w:lang w:val="ar_AE" w:bidi="ar_AE"/>
        </w:rPr>
        <w:t>.</w:t>
      </w:r>
    </w:p>
    <w:p>
      <w:pPr>
        <w:pStyle w:val="Heading3"/>
        <w:bidi/>
      </w:pPr>
      <w:r>
        <w:rPr>
          <w:rtl/>
          <w:cs/>
          <w:lang w:val="ar_AE" w:bidi="ar_AE"/>
        </w:rPr>
        <w:t>أصالة السِّفْر</w:t>
      </w:r>
    </w:p>
    <w:p>
      <w:pPr>
        <w:bidi/>
      </w:pPr>
      <w:r>
        <w:rPr>
          <w:rtl/>
          <w:cs/>
          <w:lang w:val="ar_AE" w:bidi="ar_AE"/>
        </w:rPr>
      </w:r>
      <w:r>
        <w:rPr>
          <w:rtl/>
          <w:cs/>
          <w:lang w:val="ar_AE" w:bidi="ar_AE"/>
        </w:rPr>
        <w:t xml:space="preserve">لا يتمُّ التشكيك بشكلٍ جِدِّي في أصالة ووحدة سِفْر </w:t>
      </w:r>
      <w:r>
        <w:rPr>
          <w:rtl/>
          <w:cs/>
          <w:lang w:val="ar_AE" w:bidi="ar_AE"/>
        </w:rPr>
        <w:t>هُوشَع</w:t>
      </w:r>
      <w:r>
        <w:rPr>
          <w:rtl/>
          <w:cs/>
          <w:lang w:val="ar_AE" w:bidi="ar_AE"/>
        </w:rPr>
        <w:t>، حتى باستخدام أدوات نقد المصدر المعروفة بالنقد العالي. إلا أن هناك موضوعان مثيران للجدل: (1) المقاطع التي تشير إلى مملكة يهوذا (</w:t>
      </w:r>
      <w:r>
        <w:rPr>
          <w:rtl/>
          <w:cs/>
          <w:lang w:val="ar_AE" w:bidi="ar_AE"/>
        </w:rPr>
        <w:t>1:1، 7، 11</w:t>
      </w:r>
      <w:r>
        <w:rPr>
          <w:rtl/>
          <w:cs/>
          <w:lang w:val="ar_AE" w:bidi="ar_AE"/>
        </w:rPr>
        <w:t xml:space="preserve">; </w:t>
      </w:r>
      <w:r>
        <w:rPr>
          <w:rtl/>
          <w:cs/>
          <w:lang w:val="ar_AE" w:bidi="ar_AE"/>
        </w:rPr>
        <w:t>4:15</w:t>
      </w:r>
      <w:r>
        <w:rPr>
          <w:rtl/>
          <w:cs/>
          <w:lang w:val="ar_AE" w:bidi="ar_AE"/>
        </w:rPr>
        <w:t xml:space="preserve">; </w:t>
      </w:r>
      <w:r>
        <w:rPr>
          <w:rtl/>
          <w:cs/>
          <w:lang w:val="ar_AE" w:bidi="ar_AE"/>
        </w:rPr>
        <w:t>5:5، 10–14</w:t>
      </w:r>
      <w:r>
        <w:rPr>
          <w:rtl/>
          <w:cs/>
          <w:lang w:val="ar_AE" w:bidi="ar_AE"/>
        </w:rPr>
        <w:t xml:space="preserve">; </w:t>
      </w:r>
      <w:r>
        <w:rPr>
          <w:rtl/>
          <w:cs/>
          <w:lang w:val="ar_AE" w:bidi="ar_AE"/>
        </w:rPr>
        <w:t>6:4، 11</w:t>
      </w:r>
      <w:r>
        <w:rPr>
          <w:rtl/>
          <w:cs/>
          <w:lang w:val="ar_AE" w:bidi="ar_AE"/>
        </w:rPr>
        <w:t xml:space="preserve">; </w:t>
      </w:r>
      <w:r>
        <w:rPr>
          <w:rtl/>
          <w:cs/>
          <w:lang w:val="ar_AE" w:bidi="ar_AE"/>
        </w:rPr>
        <w:t>8:14</w:t>
      </w:r>
      <w:r>
        <w:rPr>
          <w:rtl/>
          <w:cs/>
          <w:lang w:val="ar_AE" w:bidi="ar_AE"/>
        </w:rPr>
        <w:t xml:space="preserve">; </w:t>
      </w:r>
      <w:r>
        <w:rPr>
          <w:rtl/>
          <w:cs/>
          <w:lang w:val="ar_AE" w:bidi="ar_AE"/>
        </w:rPr>
        <w:t>11:12</w:t>
      </w:r>
      <w:r>
        <w:rPr>
          <w:rtl/>
          <w:cs/>
          <w:lang w:val="ar_AE" w:bidi="ar_AE"/>
        </w:rPr>
        <w:t xml:space="preserve">; </w:t>
      </w:r>
      <w:r>
        <w:rPr>
          <w:rtl/>
          <w:cs/>
          <w:lang w:val="ar_AE" w:bidi="ar_AE"/>
        </w:rPr>
        <w:t>12:2</w:t>
      </w:r>
      <w:r>
        <w:rPr>
          <w:rtl/>
          <w:cs/>
          <w:lang w:val="ar_AE" w:bidi="ar_AE"/>
        </w:rPr>
        <w:t xml:space="preserve">)، </w:t>
      </w:r>
      <w:r>
        <w:rPr>
          <w:rtl/>
          <w:cs/>
          <w:lang w:val="ar_AE" w:bidi="ar_AE"/>
        </w:rPr>
        <w:t xml:space="preserve">و(2) تلك الأجزاء التي تشير إلى البركة المستقبلية أو الخلاص القومي </w:t>
      </w:r>
      <w:r>
        <w:rPr>
          <w:rtl/>
          <w:cs/>
          <w:lang w:val="ar_AE" w:bidi="ar_AE"/>
        </w:rPr>
        <w:t>(</w:t>
      </w:r>
      <w:r>
        <w:rPr>
          <w:rtl/>
          <w:cs/>
          <w:lang w:val="ar_AE" w:bidi="ar_AE"/>
        </w:rPr>
        <w:t>11:8–11</w:t>
      </w:r>
      <w:r>
        <w:rPr>
          <w:rtl/>
          <w:cs/>
          <w:lang w:val="ar_AE" w:bidi="ar_AE"/>
        </w:rPr>
        <w:t xml:space="preserve">; </w:t>
      </w:r>
      <w:r>
        <w:rPr>
          <w:rtl/>
          <w:cs/>
          <w:lang w:val="ar_AE" w:bidi="ar_AE"/>
        </w:rPr>
        <w:t>14:2–9</w:t>
      </w:r>
      <w:r>
        <w:rPr>
          <w:rtl/>
          <w:cs/>
          <w:lang w:val="ar_AE" w:bidi="ar_AE"/>
        </w:rPr>
        <w:t>).</w:t>
      </w:r>
    </w:p>
    <w:p>
      <w:pPr>
        <w:bidi/>
      </w:pPr>
      <w:r>
        <w:rPr>
          <w:rtl/>
          <w:cs/>
          <w:lang w:val="ar_AE" w:bidi="ar_AE"/>
        </w:rPr>
      </w:r>
      <w:r>
        <w:rPr>
          <w:rtl/>
          <w:cs/>
          <w:lang w:val="ar_AE" w:bidi="ar_AE"/>
        </w:rPr>
        <w:t>إلا أن إشارات النبي هُوشَع إلى مملكة يهوذا متوقَّعة من رجل الله الذي غَمَّه انفصال إسرائيل عن السلالة المَلَكِيَّة الشرعية لداود. كانتْ المملكة الشمالية، بكل ملوكها الفجَّار، على وَشْكِ الدينونة الإلهية. من الواضح أن النبي هُوشَع قد تَلَقَّى إعلانًا إلهيًّا بشأن تعاملات الله مع مملكة يهوذا وكذلك إسرائيل</w:t>
      </w:r>
      <w:r>
        <w:rPr>
          <w:rtl/>
          <w:cs/>
          <w:lang w:val="ar_AE" w:bidi="ar_AE"/>
        </w:rPr>
        <w:t>.</w:t>
      </w:r>
    </w:p>
    <w:p>
      <w:pPr>
        <w:bidi/>
      </w:pPr>
      <w:r>
        <w:rPr>
          <w:rtl/>
          <w:cs/>
          <w:lang w:val="ar_AE" w:bidi="ar_AE"/>
        </w:rPr>
      </w:r>
      <w:r>
        <w:rPr>
          <w:rtl/>
          <w:cs/>
          <w:lang w:val="ar_AE" w:bidi="ar_AE"/>
        </w:rPr>
        <w:t>الإشارات إلى بركات إسرائيل المستقبلية وخلاصه لا تعني التغاضى عن دينونة الله لإسرائيل بسبب خطاياه، تمامًا كما أن محبة النبي هُوشَع المستمرة مع سعيه وراء المصالحة مع جُومَر الزانية لا تعني التغاضي عن خطيتها. بتعبيرٍ آخر، لا يعني الاسترداد والغفران تجاهل الذنب</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عاش النبي هُوشَع في الأيام المزدهرة لمملكة إسرائيل الشمالية تحت حُكْم المَلِك يَرُبْعَام الثاني (793–753 ق.م). كما شَهِدَ هزيمتها وسبي شعبها بعد الغزو الأَشُّوري (722 ق.م).</w:t>
      </w:r>
    </w:p>
    <w:p>
      <w:pPr>
        <w:bidi/>
      </w:pPr>
      <w:r>
        <w:rPr>
          <w:rtl/>
          <w:cs/>
          <w:lang w:val="ar_AE" w:bidi="ar_AE"/>
        </w:rPr>
      </w:r>
      <w:r>
        <w:rPr>
          <w:rtl/>
          <w:cs/>
          <w:lang w:val="ar_AE" w:bidi="ar_AE"/>
        </w:rPr>
        <w:t>حسبما نقرأ في (</w:t>
      </w:r>
      <w:r>
        <w:rPr>
          <w:rtl/>
          <w:cs/>
          <w:lang w:val="ar_AE" w:bidi="ar_AE"/>
        </w:rPr>
        <w:t>هوشع 1:1</w:t>
      </w:r>
      <w:r>
        <w:rPr>
          <w:rtl/>
          <w:cs/>
          <w:lang w:val="ar_AE" w:bidi="ar_AE"/>
        </w:rPr>
        <w:t xml:space="preserve">)، </w:t>
      </w:r>
      <w:r>
        <w:rPr>
          <w:rtl/>
          <w:cs/>
          <w:lang w:val="ar_AE" w:bidi="ar_AE"/>
        </w:rPr>
        <w:t>يشير النص إلى الملوك التاليين، من مملكة يهوذا الجنوبية: عُزِّيَّا، يُوثَام، آحَاز، وحَزَقِيَّا؛ ومن مملكة إسرائيل الشمالية: يُوآش، ويَرُبْعَام. كان المَلِك عُزِّيَّا معاصرًا لكل من يُوآش، ويَرُبْعَام. كان آحَاز مَلِكًا على يهوذا عندما سَبَى الأَشُّوريون إسرائيل. وربما كان المَلِك حَزَقِيَّا شريكًا في الحُكْم المَلَكِي مع آحَاز أبيه وقت السبي الأَشُّوري</w:t>
      </w:r>
      <w:r>
        <w:rPr>
          <w:rtl/>
          <w:cs/>
          <w:lang w:val="ar_AE" w:bidi="ar_AE"/>
        </w:rPr>
        <w:t>.</w:t>
      </w:r>
    </w:p>
    <w:p>
      <w:pPr>
        <w:bidi/>
      </w:pPr>
      <w:r>
        <w:rPr>
          <w:rtl/>
          <w:cs/>
          <w:lang w:val="ar_AE" w:bidi="ar_AE"/>
        </w:rPr>
      </w:r>
      <w:r>
        <w:rPr>
          <w:rtl/>
          <w:cs/>
          <w:lang w:val="ar_AE" w:bidi="ar_AE"/>
        </w:rPr>
        <w:t xml:space="preserve">حَكَم المَلِك يَرُبْعَام إسرائيل لمدة 41 سنة، وسار على نهج أبيه الشرير: نَبَاط </w:t>
      </w:r>
      <w:r>
        <w:rPr>
          <w:rtl/>
          <w:cs/>
          <w:lang w:val="ar_AE" w:bidi="ar_AE"/>
        </w:rPr>
        <w:t>(</w:t>
      </w:r>
      <w:r>
        <w:rPr>
          <w:rtl/>
          <w:cs/>
          <w:lang w:val="ar_AE" w:bidi="ar_AE"/>
        </w:rPr>
        <w:t>2 ملوك 14:23–24</w:t>
      </w:r>
      <w:r>
        <w:rPr>
          <w:rtl/>
          <w:cs/>
          <w:lang w:val="ar_AE" w:bidi="ar_AE"/>
        </w:rPr>
        <w:t xml:space="preserve">). </w:t>
      </w:r>
      <w:r>
        <w:rPr>
          <w:rtl/>
          <w:cs/>
          <w:lang w:val="ar_AE" w:bidi="ar_AE"/>
        </w:rPr>
        <w:t>على الرغم من أن مملكة إسرائيل كانتْ مزدهرةً وناجحةً أثناء حُكْم المَلِك يَرُبْعَام، إلا أن الفساد في إدراة الحُكْم والانحطاط في الحياة الروحية للشعب أفسح المجال لأوقاتٍ أكثر اضطرابًا في أيام الملوك اللاحقين، ومَهَّدَ الطريق لسقوط مملكة إسرائيل. قام مُلَّاك الأراضي الأغنياء (بما في ذلك المَلِك) بقمع الفلاحين، الأمر الذي تسبَّبَ في هجرة مُلَّاك الأراضي من الطبقة الدُّنيا من الأرياف إلى المدن. سرعان ما غمرت الانعكاسات الاجتماعية لهذا الأمر إسرائيل بموجةٍ من الفساد، حتى أمستْ الفوضى نتيجة حتمية في تلك الأوقات</w:t>
      </w:r>
      <w:r>
        <w:rPr>
          <w:rtl/>
          <w:cs/>
          <w:lang w:val="ar_AE" w:bidi="ar_AE"/>
        </w:rPr>
        <w:t xml:space="preserve"> (</w:t>
      </w:r>
      <w:r>
        <w:rPr>
          <w:rtl/>
          <w:cs/>
          <w:lang w:val="ar_AE" w:bidi="ar_AE"/>
        </w:rPr>
        <w:t>هوشع 4:1–2</w:t>
      </w:r>
      <w:r>
        <w:rPr>
          <w:rtl/>
          <w:cs/>
          <w:lang w:val="ar_AE" w:bidi="ar_AE"/>
        </w:rPr>
        <w:t xml:space="preserve">; </w:t>
      </w:r>
      <w:r>
        <w:rPr>
          <w:rtl/>
          <w:cs/>
          <w:lang w:val="ar_AE" w:bidi="ar_AE"/>
        </w:rPr>
        <w:t>7:1–7</w:t>
      </w:r>
      <w:r>
        <w:rPr>
          <w:rtl/>
          <w:cs/>
          <w:lang w:val="ar_AE" w:bidi="ar_AE"/>
        </w:rPr>
        <w:t xml:space="preserve">; </w:t>
      </w:r>
      <w:r>
        <w:rPr>
          <w:rtl/>
          <w:cs/>
          <w:lang w:val="ar_AE" w:bidi="ar_AE"/>
        </w:rPr>
        <w:t>8:3–4</w:t>
      </w:r>
      <w:r>
        <w:rPr>
          <w:rtl/>
          <w:cs/>
          <w:lang w:val="ar_AE" w:bidi="ar_AE"/>
        </w:rPr>
        <w:t xml:space="preserve">; </w:t>
      </w:r>
      <w:r>
        <w:rPr>
          <w:rtl/>
          <w:cs/>
          <w:lang w:val="ar_AE" w:bidi="ar_AE"/>
        </w:rPr>
        <w:t>9:15</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بدأتْ الخدمة النبوية للنبي هُوشَع بالتزامن مع الحُكْمِ المَلَكِي للمَلِك يَرُبْعَام الثاني (793–753 ق.م) وامتدَّتْ حتى مُلِك حَزَقِيَّا مَلِك يهوذا (715–686 ق.م).</w:t>
      </w:r>
    </w:p>
    <w:p>
      <w:pPr>
        <w:bidi/>
      </w:pPr>
      <w:r>
        <w:rPr>
          <w:rtl/>
          <w:cs/>
          <w:lang w:val="ar_AE" w:bidi="ar_AE"/>
        </w:rPr>
      </w:r>
      <w:r>
        <w:rPr>
          <w:rtl/>
          <w:cs/>
          <w:lang w:val="ar_AE" w:bidi="ar_AE"/>
        </w:rPr>
        <w:t xml:space="preserve">تشير عدة عوامل إلى أن النبي هُوشَع واصل خدمته النبوية تحت حُكْم هُوشَع مَلِك إسرائيل (732–722 ق.م): (1) الإشارة إلى "شَلْمَانَ" </w:t>
      </w:r>
      <w:r>
        <w:rPr>
          <w:rtl/>
          <w:cs/>
          <w:lang w:val="ar_AE" w:bidi="ar_AE"/>
        </w:rPr>
        <w:t>(</w:t>
      </w:r>
      <w:r>
        <w:rPr>
          <w:rtl/>
          <w:cs/>
          <w:lang w:val="ar_AE" w:bidi="ar_AE"/>
        </w:rPr>
        <w:t>هوشع 10:14</w:t>
      </w:r>
      <w:r>
        <w:rPr>
          <w:rtl/>
          <w:cs/>
          <w:lang w:val="ar_AE" w:bidi="ar_AE"/>
        </w:rPr>
        <w:t xml:space="preserve">) </w:t>
      </w:r>
      <w:r>
        <w:rPr>
          <w:rtl/>
          <w:cs/>
          <w:lang w:val="ar_AE" w:bidi="ar_AE"/>
        </w:rPr>
        <w:t>وهو على الأرجح شَلْمَنْأَسَرُ مَلِك أَشُّور، الذي غزا إسرائيل في بداية حُكْم المَلِك هُوشَع</w:t>
      </w:r>
      <w:r>
        <w:rPr>
          <w:rtl/>
          <w:cs/>
          <w:lang w:val="ar_AE" w:bidi="ar_AE"/>
        </w:rPr>
        <w:t xml:space="preserve"> (</w:t>
      </w:r>
      <w:r>
        <w:rPr>
          <w:rtl/>
          <w:cs/>
          <w:lang w:val="ar_AE" w:bidi="ar_AE"/>
        </w:rPr>
        <w:t>2 ملوك 17:3</w:t>
      </w:r>
      <w:r>
        <w:rPr>
          <w:rtl/>
          <w:cs/>
          <w:lang w:val="ar_AE" w:bidi="ar_AE"/>
        </w:rPr>
        <w:t xml:space="preserve">). (2) الإشارة إلى </w:t>
      </w:r>
      <w:r>
        <w:rPr>
          <w:rtl/>
          <w:cs/>
          <w:lang w:val="ar_AE" w:bidi="ar_AE"/>
        </w:rPr>
        <w:t>"ياريب"</w:t>
      </w:r>
      <w:r>
        <w:rPr>
          <w:rtl/>
          <w:cs/>
          <w:lang w:val="ar_AE" w:bidi="ar_AE"/>
        </w:rPr>
        <w:t xml:space="preserve"> (</w:t>
      </w:r>
      <w:r>
        <w:rPr>
          <w:rtl/>
          <w:cs/>
          <w:lang w:val="ar_AE" w:bidi="ar_AE"/>
        </w:rPr>
        <w:t>هوشع 5:13</w:t>
      </w:r>
      <w:r>
        <w:rPr>
          <w:rtl/>
          <w:cs/>
          <w:lang w:val="ar_AE" w:bidi="ar_AE"/>
        </w:rPr>
        <w:t xml:space="preserve">; </w:t>
      </w:r>
      <w:r>
        <w:rPr>
          <w:rtl/>
          <w:cs/>
          <w:lang w:val="ar_AE" w:bidi="ar_AE"/>
        </w:rPr>
        <w:t>10:6</w:t>
      </w:r>
      <w:r>
        <w:rPr>
          <w:rtl/>
          <w:cs/>
          <w:lang w:val="ar_AE" w:bidi="ar_AE"/>
        </w:rPr>
        <w:t xml:space="preserve">، KJV؛ المترجم عَدُو في SVD)، </w:t>
      </w:r>
      <w:r>
        <w:rPr>
          <w:rtl/>
          <w:cs/>
          <w:lang w:val="ar_AE" w:bidi="ar_AE"/>
        </w:rPr>
        <w:t>وفي الغالب هو سرجون الثاني (722–705 ق.م). (3) النبوات عن الغزو الأَشُّوري تبدو أنها تشير إلى حَدَثٍ وشيكٍ</w:t>
      </w:r>
      <w:r>
        <w:rPr>
          <w:rtl/>
          <w:cs/>
          <w:lang w:val="ar_AE" w:bidi="ar_AE"/>
        </w:rPr>
        <w:t xml:space="preserve"> (</w:t>
      </w:r>
      <w:r>
        <w:rPr>
          <w:rtl/>
          <w:cs/>
          <w:lang w:val="ar_AE" w:bidi="ar_AE"/>
        </w:rPr>
        <w:t>10:5–6</w:t>
      </w:r>
      <w:r>
        <w:rPr>
          <w:rtl/>
          <w:cs/>
          <w:lang w:val="ar_AE" w:bidi="ar_AE"/>
        </w:rPr>
        <w:t xml:space="preserve">; </w:t>
      </w:r>
      <w:r>
        <w:rPr>
          <w:rtl/>
          <w:cs/>
          <w:lang w:val="ar_AE" w:bidi="ar_AE"/>
        </w:rPr>
        <w:t>13:15–16</w:t>
      </w:r>
      <w:r>
        <w:rPr>
          <w:rtl/>
          <w:cs/>
          <w:lang w:val="ar_AE" w:bidi="ar_AE"/>
        </w:rPr>
        <w:t xml:space="preserve">). </w:t>
      </w:r>
      <w:r>
        <w:rPr>
          <w:rtl/>
          <w:cs/>
          <w:lang w:val="ar_AE" w:bidi="ar_AE"/>
        </w:rPr>
        <w:t>(4) الإشارة إلى مِصْر واتكال إسرائيل على تلك الأُمَّة يبدو مناسبًا لحُكْم المَلِك هُوشَع</w:t>
      </w:r>
      <w:r>
        <w:rPr>
          <w:rtl/>
          <w:cs/>
          <w:lang w:val="ar_AE" w:bidi="ar_AE"/>
        </w:rPr>
        <w:t xml:space="preserve"> (</w:t>
      </w:r>
      <w:r>
        <w:rPr>
          <w:rtl/>
          <w:cs/>
          <w:lang w:val="ar_AE" w:bidi="ar_AE"/>
        </w:rPr>
        <w:t>7:11</w:t>
      </w:r>
      <w:r>
        <w:rPr>
          <w:rtl/>
          <w:cs/>
          <w:lang w:val="ar_AE" w:bidi="ar_AE"/>
        </w:rPr>
        <w:t xml:space="preserve">; </w:t>
      </w:r>
      <w:r>
        <w:rPr>
          <w:rtl/>
          <w:cs/>
          <w:lang w:val="ar_AE" w:bidi="ar_AE"/>
        </w:rPr>
        <w:t>11:11</w:t>
      </w:r>
      <w:r>
        <w:rPr>
          <w:rtl/>
          <w:cs/>
          <w:lang w:val="ar_AE" w:bidi="ar_AE"/>
        </w:rPr>
        <w:t xml:space="preserve">). </w:t>
      </w:r>
      <w:r>
        <w:rPr>
          <w:rtl/>
          <w:cs/>
          <w:lang w:val="ar_AE" w:bidi="ar_AE"/>
        </w:rPr>
        <w:t>كلُّ هذه العوامل تؤكد أن جَمْعَ الرسائل النبوية للنبي هُوشَع قد جرى في وقتٍ قريبٍ للغاية من زمن سقوط إسرائيل (722 ق.م)</w:t>
      </w:r>
      <w:r>
        <w:rPr>
          <w:rtl/>
          <w:cs/>
          <w:lang w:val="ar_AE" w:bidi="ar_AE"/>
        </w:rPr>
        <w:t>.</w:t>
      </w:r>
    </w:p>
    <w:p>
      <w:pPr>
        <w:pStyle w:val="Heading3"/>
        <w:bidi/>
      </w:pPr>
      <w:r>
        <w:rPr>
          <w:rtl/>
          <w:cs/>
          <w:lang w:val="ar_AE" w:bidi="ar_AE"/>
        </w:rPr>
        <w:t>المكان والمرسَل إليه</w:t>
      </w:r>
    </w:p>
    <w:p>
      <w:pPr>
        <w:bidi/>
      </w:pPr>
      <w:r>
        <w:rPr>
          <w:rtl/>
          <w:cs/>
          <w:lang w:val="ar_AE" w:bidi="ar_AE"/>
        </w:rPr>
      </w:r>
      <w:r>
        <w:rPr>
          <w:rtl/>
          <w:cs/>
          <w:lang w:val="ar_AE" w:bidi="ar_AE"/>
        </w:rPr>
        <w:t>تنبأ النبي هُوشَع أثناء إقامته في المملكة الشمالية إسرائيل. يشير إلى المَلِك في السامرة بضمير جمع المتكلم للملكية "ملكنا"</w:t>
      </w:r>
      <w:r>
        <w:rPr>
          <w:rtl/>
          <w:cs/>
          <w:lang w:val="ar_AE" w:bidi="ar_AE"/>
        </w:rPr>
        <w:t xml:space="preserve"> (</w:t>
      </w:r>
      <w:r>
        <w:rPr>
          <w:rtl/>
          <w:cs/>
          <w:lang w:val="ar_AE" w:bidi="ar_AE"/>
        </w:rPr>
        <w:t>هوشع 7:5</w:t>
      </w:r>
      <w:r>
        <w:rPr>
          <w:rtl/>
          <w:cs/>
          <w:lang w:val="ar_AE" w:bidi="ar_AE"/>
        </w:rPr>
        <w:t xml:space="preserve">). </w:t>
      </w:r>
      <w:r>
        <w:rPr>
          <w:rtl/>
          <w:cs/>
          <w:lang w:val="ar_AE" w:bidi="ar_AE"/>
        </w:rPr>
        <w:t>تُظْهِرُ أوصافه عن إسرائيل أنه كان على دراية بجغرافيا المملكة الشمالية. يشير النبي إلى</w:t>
      </w:r>
      <w:r>
        <w:rPr>
          <w:rtl/>
          <w:cs/>
          <w:lang w:val="ar_AE" w:bidi="ar_AE"/>
        </w:rPr>
        <w:t xml:space="preserve"> </w:t>
      </w:r>
      <w:r>
        <w:rPr>
          <w:rtl/>
          <w:cs/>
          <w:lang w:val="ar_AE" w:bidi="ar_AE"/>
        </w:rPr>
        <w:t xml:space="preserve">جَلْعَاد كمن يعرف تلك القرية معرفة عن طريق الملاحظة الشخصية </w:t>
      </w:r>
      <w:r>
        <w:rPr>
          <w:rtl/>
          <w:cs/>
          <w:lang w:val="ar_AE" w:bidi="ar_AE"/>
        </w:rPr>
        <w:t>(</w:t>
      </w:r>
      <w:r>
        <w:rPr>
          <w:rtl/>
          <w:cs/>
          <w:lang w:val="ar_AE" w:bidi="ar_AE"/>
        </w:rPr>
        <w:t>6:8</w:t>
      </w:r>
      <w:r>
        <w:rPr>
          <w:rtl/>
          <w:cs/>
          <w:lang w:val="ar_AE" w:bidi="ar_AE"/>
        </w:rPr>
        <w:t xml:space="preserve">; </w:t>
      </w:r>
      <w:r>
        <w:rPr>
          <w:rtl/>
          <w:cs/>
          <w:lang w:val="ar_AE" w:bidi="ar_AE"/>
        </w:rPr>
        <w:t>12:11</w:t>
      </w:r>
      <w:r>
        <w:rPr>
          <w:rtl/>
          <w:cs/>
          <w:lang w:val="ar_AE" w:bidi="ar_AE"/>
        </w:rPr>
        <w:t>). في الغالب، كان هُوشَع هو النبي الوحيد المُرْسَل إلى المملكة الشمالية، والذي عاش بالفعل هناك طوال فترة خدمته.</w:t>
      </w:r>
    </w:p>
    <w:p>
      <w:pPr>
        <w:pStyle w:val="Heading3"/>
        <w:bidi/>
      </w:pPr>
      <w:r>
        <w:rPr>
          <w:rtl/>
          <w:cs/>
          <w:lang w:val="ar_AE" w:bidi="ar_AE"/>
        </w:rPr>
        <w:t>الغرض</w:t>
      </w:r>
    </w:p>
    <w:p>
      <w:pPr>
        <w:bidi/>
      </w:pPr>
      <w:r>
        <w:rPr>
          <w:rtl/>
          <w:cs/>
          <w:lang w:val="ar_AE" w:bidi="ar_AE"/>
        </w:rPr>
      </w:r>
      <w:r>
        <w:rPr>
          <w:rtl/>
          <w:cs/>
          <w:lang w:val="ar_AE" w:bidi="ar_AE"/>
        </w:rPr>
        <w:t>نادى النبي هُوشَع بضرورة توبة إسرائيل ورجوعه إلى الله. قَدَّم النبي إلهَ إسرائيل بوصفه إلهًا صبورًا ومحبًّا، لا يزال أمينًا من جهة مواعيد عهده. يُمثِّل التشديد على هذا الأمر الطابع الفريد لسِفْر هُوشَع</w:t>
      </w:r>
      <w:r>
        <w:rPr>
          <w:rtl/>
          <w:cs/>
          <w:lang w:val="ar_AE" w:bidi="ar_AE"/>
        </w:rPr>
        <w:t xml:space="preserve"> (</w:t>
      </w:r>
      <w:r>
        <w:rPr>
          <w:rtl/>
          <w:cs/>
          <w:lang w:val="ar_AE" w:bidi="ar_AE"/>
        </w:rPr>
        <w:t>2:19</w:t>
      </w:r>
      <w:r>
        <w:rPr>
          <w:rtl/>
          <w:cs/>
          <w:lang w:val="ar_AE" w:bidi="ar_AE"/>
        </w:rPr>
        <w:t>).</w:t>
      </w:r>
    </w:p>
    <w:p>
      <w:pPr>
        <w:bidi/>
      </w:pPr>
      <w:r>
        <w:rPr>
          <w:rtl/>
          <w:cs/>
          <w:lang w:val="ar_AE" w:bidi="ar_AE"/>
        </w:rPr>
      </w:r>
      <w:r>
        <w:rPr>
          <w:rtl/>
          <w:cs/>
          <w:lang w:val="ar_AE" w:bidi="ar_AE"/>
        </w:rPr>
        <w:t xml:space="preserve">يمثِّل </w:t>
      </w:r>
      <w:r>
        <w:rPr>
          <w:rtl/>
          <w:cs/>
          <w:lang w:val="ar_AE" w:bidi="ar_AE"/>
        </w:rPr>
        <w:t>التعبير اللفظي "مُحِب الإحسان" بأفضل ما يمكن المحبة والأمانة العهدية للرب يهوه، وقد كانتْ الحياة العائلية للنبي هُوشَع مثالاً حيًّا عن الرب مُحِب الإحسان</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يمكن تقسيم أجزاء وموضوعات سِفْر هُوشَع الرئيسة كما يلي</w:t>
      </w:r>
      <w:r>
        <w:rPr>
          <w:rtl/>
          <w:cs/>
          <w:lang w:val="ar_AE" w:bidi="ar_AE"/>
        </w:rPr>
        <w:t>.</w:t>
      </w:r>
    </w:p>
    <w:p>
      <w:pPr>
        <w:bidi/>
      </w:pPr>
      <w:r>
        <w:rPr>
          <w:rtl/>
          <w:cs/>
          <w:lang w:val="ar_AE" w:bidi="ar_AE"/>
        </w:rPr>
      </w:r>
      <w:r>
        <w:rPr>
          <w:rtl/>
          <w:cs/>
          <w:lang w:val="ar_AE" w:bidi="ar_AE"/>
        </w:rPr>
        <w:t>الفصول الثلاثة الأولى من السِّفْر معْنِيَّةٌ بنموذج حياة النبي هُوشَع، مع التركيز على أمانته ومحبته لزوجته الخائنة</w:t>
      </w:r>
      <w:r>
        <w:rPr>
          <w:rtl/>
          <w:cs/>
          <w:lang w:val="ar_AE" w:bidi="ar_AE"/>
        </w:rPr>
        <w:t>.</w:t>
      </w:r>
    </w:p>
    <w:p>
      <w:pPr>
        <w:bidi/>
      </w:pPr>
      <w:r>
        <w:rPr>
          <w:rtl/>
          <w:cs/>
          <w:lang w:val="ar_AE" w:bidi="ar_AE"/>
        </w:rPr>
      </w:r>
      <w:r>
        <w:rPr>
          <w:rtl/>
          <w:cs/>
          <w:lang w:val="ar_AE" w:bidi="ar_AE"/>
        </w:rPr>
        <w:t>أمر الله النبي هُوشَع بالزواج من جُومَر الزانية وإنجاب أطفال منها</w:t>
      </w:r>
      <w:r>
        <w:rPr>
          <w:rtl/>
          <w:cs/>
          <w:lang w:val="ar_AE" w:bidi="ar_AE"/>
        </w:rPr>
        <w:t xml:space="preserve"> (</w:t>
      </w:r>
      <w:r>
        <w:rPr>
          <w:rtl/>
          <w:cs/>
          <w:lang w:val="ar_AE" w:bidi="ar_AE"/>
        </w:rPr>
        <w:t>1:2–3:5</w:t>
      </w:r>
      <w:r>
        <w:rPr>
          <w:rtl/>
          <w:cs/>
          <w:lang w:val="ar_AE" w:bidi="ar_AE"/>
        </w:rPr>
        <w:t xml:space="preserve">). </w:t>
      </w:r>
      <w:r>
        <w:rPr>
          <w:rtl/>
          <w:cs/>
          <w:lang w:val="ar_AE" w:bidi="ar_AE"/>
        </w:rPr>
        <w:t>سَبَّبَ هذا الأمر نوعًا من الصعوبة لبعض المفسرين، لأن الكهنة والأنبياء في إسرائيل لا يتزوجون الزانيات. لذلك، اعتبر الكُتَّاب اليهود في العصور الوسطى أن مادة النص رمزية، وغير تاريخية. بعض العلماء اللاحقين ميَّزوا بين الفصلَيْن</w:t>
      </w:r>
      <w:r>
        <w:rPr>
          <w:rtl/>
          <w:cs/>
          <w:lang w:val="ar_AE" w:bidi="ar_AE"/>
        </w:rPr>
        <w:t xml:space="preserve"> </w:t>
      </w:r>
      <w:r>
        <w:rPr>
          <w:rtl/>
          <w:cs/>
          <w:lang w:val="ar_AE" w:bidi="ar_AE"/>
        </w:rPr>
        <w:t>1</w:t>
      </w:r>
      <w:r>
        <w:rPr>
          <w:rtl/>
          <w:cs/>
          <w:lang w:val="ar_AE" w:bidi="ar_AE"/>
        </w:rPr>
        <w:t xml:space="preserve"> و</w:t>
      </w:r>
      <w:r>
        <w:rPr>
          <w:rtl/>
          <w:cs/>
          <w:lang w:val="ar_AE" w:bidi="ar_AE"/>
        </w:rPr>
        <w:t>3</w:t>
      </w:r>
      <w:r>
        <w:rPr>
          <w:rtl/>
          <w:cs/>
          <w:lang w:val="ar_AE" w:bidi="ar_AE"/>
        </w:rPr>
        <w:t xml:space="preserve">، معتبرين الأخير وَصْفًا حميميًّا من النبي هُوشَع عن زواجه؛ في حين تمسَّكوا بأن الفصل الأول يضمُّ ذكرياتٍ عامة عن أيامه الأولى كنبي. هناك فئة ثالثة من المفسرين </w:t>
      </w:r>
      <w:r>
        <w:rPr>
          <w:rtl/>
          <w:cs/>
          <w:lang w:val="ar_AE" w:bidi="ar_AE"/>
        </w:rPr>
        <w:t xml:space="preserve">نظرتْ </w:t>
      </w:r>
      <w:r>
        <w:rPr>
          <w:rtl/>
          <w:cs/>
          <w:lang w:val="ar_AE" w:bidi="ar_AE"/>
        </w:rPr>
        <w:t>إلى كلا الفصلين كحقيقة حرفية، بينما اعتقد بعض أخير من العلماء أن الفصل</w:t>
      </w:r>
      <w:r>
        <w:rPr>
          <w:rtl/>
          <w:cs/>
          <w:lang w:val="ar_AE" w:bidi="ar_AE"/>
        </w:rPr>
        <w:t xml:space="preserve"> </w:t>
      </w:r>
      <w:r>
        <w:rPr>
          <w:rtl/>
          <w:cs/>
          <w:lang w:val="ar_AE" w:bidi="ar_AE"/>
        </w:rPr>
        <w:t>1</w:t>
      </w:r>
      <w:r>
        <w:rPr>
          <w:rtl/>
          <w:cs/>
          <w:lang w:val="ar_AE" w:bidi="ar_AE"/>
        </w:rPr>
        <w:t xml:space="preserve"> كان تاريخيًّا، أما الفصل </w:t>
      </w:r>
      <w:r>
        <w:rPr>
          <w:rtl/>
          <w:cs/>
          <w:lang w:val="ar_AE" w:bidi="ar_AE"/>
        </w:rPr>
        <w:t>3</w:t>
      </w:r>
      <w:r>
        <w:rPr>
          <w:rtl/>
          <w:cs/>
          <w:lang w:val="ar_AE" w:bidi="ar_AE"/>
        </w:rPr>
        <w:t xml:space="preserve"> فهو يُمَثِّل تفسيرًا مجازيًّا عن الزواج من قِبَل هُوشَع نفسه.</w:t>
      </w:r>
    </w:p>
    <w:p>
      <w:pPr>
        <w:bidi/>
      </w:pPr>
      <w:r>
        <w:rPr>
          <w:rtl/>
          <w:cs/>
          <w:lang w:val="ar_AE" w:bidi="ar_AE"/>
        </w:rPr>
      </w:r>
      <w:r>
        <w:rPr>
          <w:rtl/>
          <w:cs/>
          <w:lang w:val="ar_AE" w:bidi="ar_AE"/>
        </w:rPr>
        <w:t xml:space="preserve">بكلِّ وضوحٍ، نُوقِشَتْ خيانة جُومَر الجنسية على نطاق واسع. هناك نظرتان سائدتان. (1) كانت جُومَر زوجة أمينة لهُوشَع في السنوات الأولى لزواجهما، فهي </w:t>
      </w:r>
      <w:r>
        <w:rPr>
          <w:rtl/>
          <w:cs/>
          <w:lang w:val="ar_AE" w:bidi="ar_AE"/>
        </w:rPr>
        <w:t>"</w:t>
      </w:r>
      <w:r>
        <w:rPr>
          <w:rtl/>
          <w:cs/>
          <w:lang w:val="ar_AE" w:bidi="ar_AE"/>
        </w:rPr>
        <w:t>امْرَأَةَ زِنًى</w:t>
      </w:r>
      <w:r>
        <w:rPr>
          <w:rtl/>
          <w:cs/>
          <w:lang w:val="ar_AE" w:bidi="ar_AE"/>
        </w:rPr>
        <w:t>" (</w:t>
      </w:r>
      <w:r>
        <w:rPr>
          <w:rtl/>
          <w:cs/>
          <w:lang w:val="ar_AE" w:bidi="ar_AE"/>
        </w:rPr>
        <w:t>1:2</w:t>
      </w:r>
      <w:r>
        <w:rPr>
          <w:rtl/>
          <w:cs/>
          <w:lang w:val="ar_AE" w:bidi="ar_AE"/>
        </w:rPr>
        <w:t>، RSV)، و</w:t>
      </w:r>
      <w:r>
        <w:rPr>
          <w:rtl/>
          <w:cs/>
          <w:lang w:val="ar_AE" w:bidi="ar_AE"/>
        </w:rPr>
        <w:t xml:space="preserve">اللفظة "زنى" المستخدمة هنا ليستْ المصطلح الشائع للتعبير عن امرأة "عاهرةٍ أو زانيةٍ"، لكنها تشير إلى طبيعتها الخاطئة والمتمردة، والتي جعلها الله تنكشف لاحقًا كإيضاح لزنى إسرائيل. (2) كانت جُومَر زانية معروفة علنًا وقد أَمَرَ الله النبي هُوشَع بالزواج منها لتوضيح زنى إسرائيل إزاء محبة وأمانة </w:t>
      </w:r>
      <w:r>
        <w:rPr>
          <w:rtl/>
          <w:cs/>
          <w:lang w:val="ar_AE" w:bidi="ar_AE"/>
        </w:rPr>
        <w:t xml:space="preserve">الله </w:t>
      </w:r>
      <w:r>
        <w:rPr>
          <w:rtl/>
          <w:cs/>
          <w:lang w:val="ar_AE" w:bidi="ar_AE"/>
        </w:rPr>
        <w:t>الثابتة. هذا الرأي الأخير على ما يبدو يحظى بجاذبية أكبر لدى العلماء الإنجيليين، وهو التفسير الأبسط ضمن الإطار الحرفي، والتارِغَوي (التاريخي اللغويّ) لتفسير الكتاب المقدس</w:t>
      </w:r>
      <w:r>
        <w:rPr>
          <w:rtl/>
          <w:cs/>
          <w:lang w:val="ar_AE" w:bidi="ar_AE"/>
        </w:rPr>
        <w:t>.</w:t>
      </w:r>
    </w:p>
    <w:p>
      <w:pPr>
        <w:bidi/>
      </w:pPr>
      <w:r>
        <w:rPr>
          <w:rtl/>
          <w:cs/>
          <w:lang w:val="ar_AE" w:bidi="ar_AE"/>
        </w:rPr>
      </w:r>
      <w:r>
        <w:rPr>
          <w:rtl/>
          <w:cs/>
          <w:lang w:val="ar_AE" w:bidi="ar_AE"/>
        </w:rPr>
        <w:t>أما عن السبب في ضروري افتدائها من قِبَل هُوشَع فهو أمر غير واضحٍ، أيضًا لا نعرف لماذا دُفِعَ جزءٌ من ثمن فدائها بالحبوب والباقي بالمال. ربما كان المقصود بالصفقة كلها أن تشير فقط إلى خلاص الله لإسرائيل من السبي المستقبلي، مع أن أسباط المملكة الشمالية العشر، بقدر ما هو معروف، لم ترجع بعد السبي إلى أَشُّور. مثل هذا التفسير لا يمكن أن ينطبق على مملكة يهوذا، حيث أن رسالة سِفْر هُوشَع لم تكن موجهةً إلى المملكة الجنوبية، على الرغم من أن يهوذا تَلَقَّتْ منها تحذيرًا</w:t>
      </w:r>
      <w:r>
        <w:rPr>
          <w:rtl/>
          <w:cs/>
          <w:lang w:val="ar_AE" w:bidi="ar_AE"/>
        </w:rPr>
        <w:t xml:space="preserve"> (</w:t>
      </w:r>
      <w:r>
        <w:rPr>
          <w:rtl/>
          <w:cs/>
          <w:lang w:val="ar_AE" w:bidi="ar_AE"/>
        </w:rPr>
        <w:t>6:11</w:t>
      </w:r>
      <w:r>
        <w:rPr>
          <w:rtl/>
          <w:cs/>
          <w:lang w:val="ar_AE" w:bidi="ar_AE"/>
        </w:rPr>
        <w:t>).</w:t>
      </w:r>
    </w:p>
    <w:p>
      <w:pPr>
        <w:bidi/>
      </w:pPr>
      <w:r>
        <w:rPr>
          <w:rtl/>
          <w:cs/>
          <w:lang w:val="ar_AE" w:bidi="ar_AE"/>
        </w:rPr>
      </w:r>
      <w:r>
        <w:rPr>
          <w:rtl/>
          <w:cs/>
          <w:lang w:val="ar_AE" w:bidi="ar_AE"/>
        </w:rPr>
        <w:t xml:space="preserve">أعطى الرب للأطفال الذين ولدوا لهُوشَع وجُومَر أسماءً رمزيةً. كان الطفل الأوَّل ابنًا اسمه يَزْرَعِيل </w:t>
      </w:r>
      <w:r>
        <w:rPr>
          <w:rtl/>
          <w:cs/>
          <w:lang w:val="ar_AE" w:bidi="ar_AE"/>
        </w:rPr>
        <w:t>(</w:t>
      </w:r>
      <w:r>
        <w:rPr>
          <w:rtl/>
          <w:cs/>
          <w:lang w:val="ar_AE" w:bidi="ar_AE"/>
        </w:rPr>
        <w:t>1 :a4</w:t>
      </w:r>
      <w:r>
        <w:rPr>
          <w:rtl/>
          <w:cs/>
          <w:lang w:val="ar_AE" w:bidi="ar_AE"/>
        </w:rPr>
        <w:t xml:space="preserve">)، </w:t>
      </w:r>
      <w:r>
        <w:rPr>
          <w:rtl/>
          <w:cs/>
          <w:lang w:val="ar_AE" w:bidi="ar_AE"/>
        </w:rPr>
        <w:t xml:space="preserve">الأمر الذي يشير إلى دينونة الله على بيت ياهو لإبادته بيت أَخْآب في وادي يَزْرَعِيل </w:t>
      </w:r>
      <w:r>
        <w:rPr>
          <w:rtl/>
          <w:cs/>
          <w:lang w:val="ar_AE" w:bidi="ar_AE"/>
        </w:rPr>
        <w:t>(</w:t>
      </w:r>
      <w:r>
        <w:rPr>
          <w:rtl/>
          <w:cs/>
          <w:lang w:val="ar_AE" w:bidi="ar_AE"/>
        </w:rPr>
        <w:t>2 ملوك 10:1–11، 30</w:t>
      </w:r>
      <w:r>
        <w:rPr>
          <w:rtl/>
          <w:cs/>
          <w:lang w:val="ar_AE" w:bidi="ar_AE"/>
        </w:rPr>
        <w:t>).</w:t>
      </w:r>
    </w:p>
    <w:p>
      <w:pPr>
        <w:bidi/>
      </w:pPr>
      <w:r>
        <w:rPr>
          <w:rtl/>
          <w:cs/>
          <w:lang w:val="ar_AE" w:bidi="ar_AE"/>
        </w:rPr>
      </w:r>
      <w:r>
        <w:rPr>
          <w:rtl/>
          <w:cs/>
          <w:lang w:val="ar_AE" w:bidi="ar_AE"/>
        </w:rPr>
        <w:t xml:space="preserve">كان المولود الثاني طفلةً دعاها الرب لورُحَامَةَ </w:t>
      </w:r>
      <w:r>
        <w:rPr>
          <w:rtl/>
          <w:cs/>
          <w:lang w:val="ar_AE" w:bidi="ar_AE"/>
        </w:rPr>
        <w:t>(</w:t>
      </w:r>
      <w:r>
        <w:rPr>
          <w:rtl/>
          <w:cs/>
          <w:lang w:val="ar_AE" w:bidi="ar_AE"/>
        </w:rPr>
        <w:t>هوشع 1 : a6</w:t>
      </w:r>
      <w:r>
        <w:rPr>
          <w:rtl/>
          <w:cs/>
          <w:lang w:val="ar_AE" w:bidi="ar_AE"/>
        </w:rPr>
        <w:t xml:space="preserve">)، ويعني اسمها "لا رحمةً أو شفقةً". وهكذا، يرمُز الاسم إلى دينونة إسرائيل. </w:t>
      </w:r>
      <w:r>
        <w:rPr>
          <w:rtl/>
          <w:cs/>
          <w:lang w:val="ar_AE" w:bidi="ar_AE"/>
        </w:rPr>
        <w:t>لقد بلغ الفساد الروحي لمملكة إسرائيل الشمالية ذروته، وبناءً عليه، سينهزم</w:t>
      </w:r>
      <w:r>
        <w:rPr>
          <w:rtl/>
          <w:cs/>
          <w:lang w:val="ar_AE" w:bidi="ar_AE"/>
        </w:rPr>
        <w:t xml:space="preserve"> إسرائيل ويُحْمَل إلى السبي (</w:t>
      </w:r>
      <w:r>
        <w:rPr>
          <w:rtl/>
          <w:cs/>
          <w:lang w:val="ar_AE" w:bidi="ar_AE"/>
        </w:rPr>
        <w:t>1 : b6</w:t>
      </w:r>
      <w:r>
        <w:rPr>
          <w:rtl/>
          <w:cs/>
          <w:lang w:val="ar_AE" w:bidi="ar_AE"/>
        </w:rPr>
        <w:t>).</w:t>
      </w:r>
    </w:p>
    <w:p>
      <w:pPr>
        <w:bidi/>
      </w:pPr>
      <w:r>
        <w:rPr>
          <w:rtl/>
          <w:cs/>
          <w:lang w:val="ar_AE" w:bidi="ar_AE"/>
        </w:rPr>
      </w:r>
      <w:r>
        <w:rPr>
          <w:rtl/>
          <w:cs/>
          <w:lang w:val="ar_AE" w:bidi="ar_AE"/>
        </w:rPr>
        <w:t>أما لوعَمِّي فهو اسم الطفل الثالث، والابن الثاني، الذي يعني اسمه "لستم شعبي"</w:t>
      </w:r>
      <w:r>
        <w:rPr>
          <w:rtl/>
          <w:cs/>
          <w:lang w:val="ar_AE" w:bidi="ar_AE"/>
        </w:rPr>
        <w:t xml:space="preserve"> (</w:t>
      </w:r>
      <w:r>
        <w:rPr>
          <w:rtl/>
          <w:cs/>
          <w:lang w:val="ar_AE" w:bidi="ar_AE"/>
        </w:rPr>
        <w:t>1:8–9</w:t>
      </w:r>
      <w:r>
        <w:rPr>
          <w:rtl/>
          <w:cs/>
          <w:lang w:val="ar_AE" w:bidi="ar_AE"/>
        </w:rPr>
        <w:t xml:space="preserve">). </w:t>
      </w:r>
      <w:r>
        <w:rPr>
          <w:rtl/>
          <w:cs/>
          <w:lang w:val="ar_AE" w:bidi="ar_AE"/>
        </w:rPr>
        <w:t>على أن هذا الرفض لإسرائيل كشعبِ عهدٍ مع الله سيكون رفضًا مؤقَّتًا</w:t>
      </w:r>
      <w:r>
        <w:rPr>
          <w:rtl/>
          <w:cs/>
          <w:lang w:val="ar_AE" w:bidi="ar_AE"/>
        </w:rPr>
        <w:t xml:space="preserve"> (</w:t>
      </w:r>
      <w:r>
        <w:rPr>
          <w:rtl/>
          <w:cs/>
          <w:lang w:val="ar_AE" w:bidi="ar_AE"/>
        </w:rPr>
        <w:t>1:10–2:1</w:t>
      </w:r>
      <w:r>
        <w:rPr>
          <w:rtl/>
          <w:cs/>
          <w:lang w:val="ar_AE" w:bidi="ar_AE"/>
        </w:rPr>
        <w:t>). لأن مواعيد عهد الله لإبراهيم، كما نقرأ في (</w:t>
      </w:r>
      <w:r>
        <w:rPr>
          <w:rtl/>
          <w:cs/>
          <w:lang w:val="ar_AE" w:bidi="ar_AE"/>
        </w:rPr>
        <w:t>1:10</w:t>
      </w:r>
      <w:r>
        <w:rPr>
          <w:rtl/>
          <w:cs/>
          <w:lang w:val="ar_AE" w:bidi="ar_AE"/>
        </w:rPr>
        <w:t xml:space="preserve">; مع </w:t>
      </w:r>
      <w:r>
        <w:rPr>
          <w:rtl/>
          <w:cs/>
          <w:lang w:val="ar_AE" w:bidi="ar_AE"/>
        </w:rPr>
        <w:t>التكوين 22:17</w:t>
      </w:r>
      <w:r>
        <w:rPr>
          <w:rtl/>
          <w:cs/>
          <w:lang w:val="ar_AE" w:bidi="ar_AE"/>
        </w:rPr>
        <w:t>)، وأيضًا للنبي موسى (</w:t>
      </w:r>
      <w:r>
        <w:rPr>
          <w:rtl/>
          <w:cs/>
          <w:lang w:val="ar_AE" w:bidi="ar_AE"/>
        </w:rPr>
        <w:t>الخروج 19:1–7</w:t>
      </w:r>
      <w:r>
        <w:rPr>
          <w:rtl/>
          <w:cs/>
          <w:lang w:val="ar_AE" w:bidi="ar_AE"/>
        </w:rPr>
        <w:t>) سوف تتحَقَّق رغم عصيان أي جيل من اجيال بني إسرائيل.</w:t>
      </w:r>
    </w:p>
    <w:p>
      <w:pPr>
        <w:bidi/>
      </w:pPr>
      <w:r>
        <w:rPr>
          <w:rtl/>
          <w:cs/>
          <w:lang w:val="ar_AE" w:bidi="ar_AE"/>
        </w:rPr>
      </w:r>
      <w:r>
        <w:rPr>
          <w:rtl/>
          <w:cs/>
          <w:lang w:val="ar_AE" w:bidi="ar_AE"/>
        </w:rPr>
        <w:t>لِعدم رضاها عن علاقتها بزوجها، سَعَتْ جُومَر وراء محبين آخرين. وقد سعتْ إسرائيل وراء نفس الشبع الزائف في عبثها وزناها مع الآلهة الوثنية. الخير الذي جاد به الربُّ الرحيم عليه نَسَبَتْه إلى آلهة أممية</w:t>
      </w:r>
      <w:r>
        <w:rPr>
          <w:rtl/>
          <w:cs/>
          <w:lang w:val="ar_AE" w:bidi="ar_AE"/>
        </w:rPr>
        <w:t xml:space="preserve"> (</w:t>
      </w:r>
      <w:r>
        <w:rPr>
          <w:rtl/>
          <w:cs/>
          <w:lang w:val="ar_AE" w:bidi="ar_AE"/>
        </w:rPr>
        <w:t>هوشع 2:8، 12</w:t>
      </w:r>
      <w:r>
        <w:rPr>
          <w:rtl/>
          <w:cs/>
          <w:lang w:val="ar_AE" w:bidi="ar_AE"/>
        </w:rPr>
        <w:t xml:space="preserve">). </w:t>
      </w:r>
      <w:r>
        <w:rPr>
          <w:rtl/>
          <w:cs/>
          <w:lang w:val="ar_AE" w:bidi="ar_AE"/>
        </w:rPr>
        <w:t>ستعود مملكة إسرائيل إلى محبتها الأولى بعد أن تكتشف أنه ما من شبعٍ دائمٍ في وقت خطاياها</w:t>
      </w:r>
      <w:r>
        <w:rPr>
          <w:rtl/>
          <w:cs/>
          <w:lang w:val="ar_AE" w:bidi="ar_AE"/>
        </w:rPr>
        <w:t>.</w:t>
      </w:r>
    </w:p>
    <w:p>
      <w:pPr>
        <w:bidi/>
      </w:pPr>
      <w:r>
        <w:rPr>
          <w:rtl/>
          <w:cs/>
          <w:lang w:val="ar_AE" w:bidi="ar_AE"/>
        </w:rPr>
      </w:r>
      <w:r>
        <w:rPr>
          <w:rtl/>
          <w:cs/>
          <w:lang w:val="ar_AE" w:bidi="ar_AE"/>
        </w:rPr>
        <w:t>يُصَوِّر إعلان النبي هُوشَع في طلاقه لجُومَر بسبب زناها طلاق الرب يهوه لإسرائيل بسبب زناها</w:t>
      </w:r>
      <w:r>
        <w:rPr>
          <w:rtl/>
          <w:cs/>
          <w:lang w:val="ar_AE" w:bidi="ar_AE"/>
        </w:rPr>
        <w:t xml:space="preserve"> الروحي أيضًا (</w:t>
      </w:r>
      <w:r>
        <w:rPr>
          <w:rtl/>
          <w:cs/>
          <w:lang w:val="ar_AE" w:bidi="ar_AE"/>
        </w:rPr>
        <w:t>هوشع 2:2</w:t>
      </w:r>
      <w:r>
        <w:rPr>
          <w:rtl/>
          <w:cs/>
          <w:lang w:val="ar_AE" w:bidi="ar_AE"/>
        </w:rPr>
        <w:t xml:space="preserve">؛ مع </w:t>
      </w:r>
      <w:r>
        <w:rPr>
          <w:rtl/>
          <w:cs/>
          <w:lang w:val="ar_AE" w:bidi="ar_AE"/>
        </w:rPr>
        <w:t>إرميا 3:1–4:2</w:t>
      </w:r>
      <w:r>
        <w:rPr>
          <w:rtl/>
          <w:cs/>
          <w:lang w:val="ar_AE" w:bidi="ar_AE"/>
        </w:rPr>
        <w:t xml:space="preserve">). </w:t>
      </w:r>
      <w:r>
        <w:rPr>
          <w:rtl/>
          <w:cs/>
          <w:lang w:val="ar_AE" w:bidi="ar_AE"/>
        </w:rPr>
        <w:t xml:space="preserve">يشير أطفال النبي هُوشَع وجُومَر إلى كل الأفراد من أعضاء أُمَّة إسرائيل في زمن النبي هُوشَع </w:t>
      </w:r>
      <w:r>
        <w:rPr>
          <w:rtl/>
          <w:cs/>
          <w:lang w:val="ar_AE" w:bidi="ar_AE"/>
        </w:rPr>
        <w:t>(</w:t>
      </w:r>
      <w:r>
        <w:rPr>
          <w:rtl/>
          <w:cs/>
          <w:lang w:val="ar_AE" w:bidi="ar_AE"/>
        </w:rPr>
        <w:t>هوشع 2:2–5</w:t>
      </w:r>
      <w:r>
        <w:rPr>
          <w:rtl/>
          <w:cs/>
          <w:lang w:val="ar_AE" w:bidi="ar_AE"/>
        </w:rPr>
        <w:t>).</w:t>
      </w:r>
    </w:p>
    <w:p>
      <w:pPr>
        <w:bidi/>
      </w:pPr>
      <w:r>
        <w:rPr>
          <w:rtl/>
          <w:cs/>
          <w:lang w:val="ar_AE" w:bidi="ar_AE"/>
        </w:rPr>
      </w:r>
      <w:r>
        <w:rPr>
          <w:rtl/>
          <w:cs/>
          <w:lang w:val="ar_AE" w:bidi="ar_AE"/>
        </w:rPr>
        <w:t>بيان الاسترداد التوضيحي في الفصل</w:t>
      </w:r>
      <w:r>
        <w:rPr>
          <w:rtl/>
          <w:cs/>
          <w:lang w:val="ar_AE" w:bidi="ar_AE"/>
        </w:rPr>
        <w:t xml:space="preserve"> </w:t>
      </w:r>
      <w:r>
        <w:rPr>
          <w:rtl/>
          <w:cs/>
          <w:lang w:val="ar_AE" w:bidi="ar_AE"/>
        </w:rPr>
        <w:t>3</w:t>
      </w:r>
      <w:r>
        <w:rPr>
          <w:rtl/>
          <w:cs/>
          <w:lang w:val="ar_AE" w:bidi="ar_AE"/>
        </w:rPr>
        <w:t xml:space="preserve"> </w:t>
      </w:r>
      <w:r>
        <w:rPr>
          <w:rtl/>
          <w:cs/>
          <w:lang w:val="ar_AE" w:bidi="ar_AE"/>
        </w:rPr>
        <w:t>يسلِّط الضوء على خلاصةٍ موجزةٍ لتاريخ إسرائيل. عبودية إسرائيل للخطية والشيطان (</w:t>
      </w:r>
      <w:r>
        <w:rPr>
          <w:rtl/>
          <w:cs/>
          <w:lang w:val="ar_AE" w:bidi="ar_AE"/>
        </w:rPr>
        <w:t>العبرانيين 2:14–15</w:t>
      </w:r>
      <w:r>
        <w:rPr>
          <w:rtl/>
          <w:cs/>
          <w:lang w:val="ar_AE" w:bidi="ar_AE"/>
        </w:rPr>
        <w:t xml:space="preserve">) </w:t>
      </w:r>
      <w:r>
        <w:rPr>
          <w:rtl/>
          <w:cs/>
          <w:lang w:val="ar_AE" w:bidi="ar_AE"/>
        </w:rPr>
        <w:t>يُرْمَزُ إليه بالثمن الذي دفعه النبي هُوشَع لجُومَر</w:t>
      </w:r>
      <w:r>
        <w:rPr>
          <w:rtl/>
          <w:cs/>
          <w:lang w:val="ar_AE" w:bidi="ar_AE"/>
        </w:rPr>
        <w:t xml:space="preserve"> (</w:t>
      </w:r>
      <w:r>
        <w:rPr>
          <w:rtl/>
          <w:cs/>
          <w:lang w:val="ar_AE" w:bidi="ar_AE"/>
        </w:rPr>
        <w:t>هوشع 3:2</w:t>
      </w:r>
      <w:r>
        <w:rPr>
          <w:rtl/>
          <w:cs/>
          <w:lang w:val="ar_AE" w:bidi="ar_AE"/>
        </w:rPr>
        <w:t xml:space="preserve">). </w:t>
      </w:r>
      <w:r>
        <w:rPr>
          <w:rtl/>
          <w:cs/>
          <w:lang w:val="ar_AE" w:bidi="ar_AE"/>
        </w:rPr>
        <w:t>كان الثمن هو قيمة الجارية، حيث أَمْسَتْ جُومَر عبدة في زناها (راجع</w:t>
      </w:r>
      <w:r>
        <w:rPr>
          <w:rtl/>
          <w:cs/>
          <w:lang w:val="ar_AE" w:bidi="ar_AE"/>
        </w:rPr>
        <w:t xml:space="preserve"> </w:t>
      </w:r>
      <w:r>
        <w:rPr>
          <w:rtl/>
          <w:cs/>
          <w:lang w:val="ar_AE" w:bidi="ar_AE"/>
        </w:rPr>
        <w:t>الخروج 21:32</w:t>
      </w:r>
      <w:r>
        <w:rPr>
          <w:rtl/>
          <w:cs/>
          <w:lang w:val="ar_AE" w:bidi="ar_AE"/>
        </w:rPr>
        <w:t xml:space="preserve">). </w:t>
      </w:r>
      <w:r>
        <w:rPr>
          <w:rtl/>
          <w:cs/>
          <w:lang w:val="ar_AE" w:bidi="ar_AE"/>
        </w:rPr>
        <w:t>تحدَّدتْ أيام عُزْلة جُومَر للتطهير على غرار أيام سبي إسرائيل</w:t>
      </w:r>
      <w:r>
        <w:rPr>
          <w:rtl/>
          <w:cs/>
          <w:lang w:val="ar_AE" w:bidi="ar_AE"/>
        </w:rPr>
        <w:t xml:space="preserve"> (</w:t>
      </w:r>
      <w:r>
        <w:rPr>
          <w:rtl/>
          <w:cs/>
          <w:lang w:val="ar_AE" w:bidi="ar_AE"/>
        </w:rPr>
        <w:t>هوشع 3:3</w:t>
      </w:r>
      <w:r>
        <w:rPr>
          <w:rtl/>
          <w:cs/>
          <w:lang w:val="ar_AE" w:bidi="ar_AE"/>
        </w:rPr>
        <w:t xml:space="preserve">؛ مع </w:t>
      </w:r>
      <w:r>
        <w:rPr>
          <w:rtl/>
          <w:cs/>
          <w:lang w:val="ar_AE" w:bidi="ar_AE"/>
        </w:rPr>
        <w:t>التثنية 21:13</w:t>
      </w:r>
      <w:r>
        <w:rPr>
          <w:rtl/>
          <w:cs/>
          <w:lang w:val="ar_AE" w:bidi="ar_AE"/>
        </w:rPr>
        <w:t xml:space="preserve">; </w:t>
      </w:r>
      <w:r>
        <w:rPr>
          <w:rtl/>
          <w:cs/>
          <w:lang w:val="ar_AE" w:bidi="ar_AE"/>
        </w:rPr>
        <w:t>30:2</w:t>
      </w:r>
      <w:r>
        <w:rPr>
          <w:rtl/>
          <w:cs/>
          <w:lang w:val="ar_AE" w:bidi="ar_AE"/>
        </w:rPr>
        <w:t>).</w:t>
      </w:r>
    </w:p>
    <w:p>
      <w:pPr>
        <w:bidi/>
      </w:pPr>
      <w:r>
        <w:rPr>
          <w:rtl/>
          <w:cs/>
          <w:lang w:val="ar_AE" w:bidi="ar_AE"/>
        </w:rPr>
      </w:r>
      <w:r>
        <w:rPr>
          <w:rtl/>
          <w:cs/>
          <w:lang w:val="ar_AE" w:bidi="ar_AE"/>
        </w:rPr>
        <w:t>بعد فترة السبي، في "الأيام الأخيرة"، تعود إسرائيل إلى زوجها لتنعم ببركات العلاقة المتجدِّدة. في إشارة مسياويَّة، سيَتِمُّ إحياءُ داود "مَلِكهم" لقيادة إسرائيل رجوعًا إلى الرب</w:t>
      </w:r>
      <w:r>
        <w:rPr>
          <w:rtl/>
          <w:cs/>
          <w:lang w:val="ar_AE" w:bidi="ar_AE"/>
        </w:rPr>
        <w:t xml:space="preserve"> (</w:t>
      </w:r>
      <w:r>
        <w:rPr>
          <w:rtl/>
          <w:cs/>
          <w:lang w:val="ar_AE" w:bidi="ar_AE"/>
        </w:rPr>
        <w:t>هوشع 3:5</w:t>
      </w:r>
      <w:r>
        <w:rPr>
          <w:rtl/>
          <w:cs/>
          <w:lang w:val="ar_AE" w:bidi="ar_AE"/>
        </w:rPr>
        <w:t>).</w:t>
      </w:r>
    </w:p>
    <w:p>
      <w:pPr>
        <w:bidi/>
      </w:pPr>
      <w:r>
        <w:rPr>
          <w:rtl/>
          <w:cs/>
          <w:lang w:val="ar_AE" w:bidi="ar_AE"/>
        </w:rPr>
      </w:r>
      <w:r>
        <w:rPr>
          <w:rtl/>
          <w:cs/>
          <w:lang w:val="ar_AE" w:bidi="ar_AE"/>
        </w:rPr>
        <w:t>القسم الرئيس والأخير من سِفْر هوشع يتناول بالتفصيل ما تم توضيحه وشرحه بإيجازٍ في الفصول</w:t>
      </w:r>
      <w:r>
        <w:rPr>
          <w:rtl/>
          <w:cs/>
          <w:lang w:val="ar_AE" w:bidi="ar_AE"/>
        </w:rPr>
        <w:t xml:space="preserve"> </w:t>
      </w:r>
      <w:r>
        <w:rPr>
          <w:rtl/>
          <w:cs/>
          <w:lang w:val="ar_AE" w:bidi="ar_AE"/>
        </w:rPr>
        <w:t>1–3</w:t>
      </w:r>
      <w:r>
        <w:rPr>
          <w:rtl/>
          <w:cs/>
          <w:lang w:val="ar_AE" w:bidi="ar_AE"/>
        </w:rPr>
        <w:t>. يتنبَّأ النبي هُوشَع عن ارتداد إسرائيل (</w:t>
      </w:r>
      <w:r>
        <w:rPr>
          <w:rtl/>
          <w:cs/>
          <w:lang w:val="ar_AE" w:bidi="ar_AE"/>
        </w:rPr>
        <w:t>4:1–7:16</w:t>
      </w:r>
      <w:r>
        <w:rPr>
          <w:rtl/>
          <w:cs/>
          <w:lang w:val="ar_AE" w:bidi="ar_AE"/>
        </w:rPr>
        <w:t>)، العقاب (</w:t>
      </w:r>
      <w:r>
        <w:rPr>
          <w:rtl/>
          <w:cs/>
          <w:lang w:val="ar_AE" w:bidi="ar_AE"/>
        </w:rPr>
        <w:t>8:1–10:15</w:t>
      </w:r>
      <w:r>
        <w:rPr>
          <w:rtl/>
          <w:cs/>
          <w:lang w:val="ar_AE" w:bidi="ar_AE"/>
        </w:rPr>
        <w:t>)، والاسترداد (</w:t>
      </w:r>
      <w:r>
        <w:rPr>
          <w:rtl/>
          <w:cs/>
          <w:lang w:val="ar_AE" w:bidi="ar_AE"/>
        </w:rPr>
        <w:t>11:1–14:9</w:t>
      </w:r>
      <w:r>
        <w:rPr>
          <w:rtl/>
          <w:cs/>
          <w:lang w:val="ar_AE" w:bidi="ar_AE"/>
        </w:rPr>
        <w:t>).</w:t>
      </w:r>
    </w:p>
    <w:p>
      <w:pPr>
        <w:bidi/>
      </w:pPr>
      <w:r>
        <w:rPr>
          <w:rtl/>
          <w:cs/>
          <w:lang w:val="ar_AE" w:bidi="ar_AE"/>
        </w:rPr>
      </w:r>
      <w:r>
        <w:rPr>
          <w:rtl/>
          <w:cs/>
          <w:lang w:val="ar_AE" w:bidi="ar_AE"/>
        </w:rPr>
        <w:t>أَسْلَمَت إسرائيل نفسها بالتمام لأعمال الشر وقد انفصَلَتْ بنفسها عن الله</w:t>
      </w:r>
      <w:r>
        <w:rPr>
          <w:rtl/>
          <w:cs/>
          <w:lang w:val="ar_AE" w:bidi="ar_AE"/>
        </w:rPr>
        <w:t xml:space="preserve"> (</w:t>
      </w:r>
      <w:r>
        <w:rPr>
          <w:rtl/>
          <w:cs/>
          <w:lang w:val="ar_AE" w:bidi="ar_AE"/>
        </w:rPr>
        <w:t>4:1–2</w:t>
      </w:r>
      <w:r>
        <w:rPr>
          <w:rtl/>
          <w:cs/>
          <w:lang w:val="ar_AE" w:bidi="ar_AE"/>
        </w:rPr>
        <w:t xml:space="preserve">؛ مع </w:t>
      </w:r>
      <w:r>
        <w:rPr>
          <w:rtl/>
          <w:cs/>
          <w:lang w:val="ar_AE" w:bidi="ar_AE"/>
        </w:rPr>
        <w:t>الخروج 20:1–17</w:t>
      </w:r>
      <w:r>
        <w:rPr>
          <w:rtl/>
          <w:cs/>
          <w:lang w:val="ar_AE" w:bidi="ar_AE"/>
        </w:rPr>
        <w:t xml:space="preserve">). </w:t>
      </w:r>
      <w:r>
        <w:rPr>
          <w:rtl/>
          <w:cs/>
          <w:lang w:val="ar_AE" w:bidi="ar_AE"/>
        </w:rPr>
        <w:t>رفض الشعب كلمة الله بسبب لا مبالاته وخداع الكهنة</w:t>
      </w:r>
      <w:r>
        <w:rPr>
          <w:rtl/>
          <w:cs/>
          <w:lang w:val="ar_AE" w:bidi="ar_AE"/>
        </w:rPr>
        <w:t xml:space="preserve"> (</w:t>
      </w:r>
      <w:r>
        <w:rPr>
          <w:rtl/>
          <w:cs/>
          <w:lang w:val="ar_AE" w:bidi="ar_AE"/>
        </w:rPr>
        <w:t>هوشع 4:6–9</w:t>
      </w:r>
      <w:r>
        <w:rPr>
          <w:rtl/>
          <w:cs/>
          <w:lang w:val="ar_AE" w:bidi="ar_AE"/>
        </w:rPr>
        <w:t xml:space="preserve">؛ مع </w:t>
      </w:r>
      <w:r>
        <w:rPr>
          <w:rtl/>
          <w:cs/>
          <w:lang w:val="ar_AE" w:bidi="ar_AE"/>
        </w:rPr>
        <w:t>إشعياء 5:13</w:t>
      </w:r>
      <w:r>
        <w:rPr>
          <w:rtl/>
          <w:cs/>
          <w:lang w:val="ar_AE" w:bidi="ar_AE"/>
        </w:rPr>
        <w:t xml:space="preserve">؛ </w:t>
      </w:r>
      <w:r>
        <w:rPr>
          <w:rtl/>
          <w:cs/>
          <w:lang w:val="ar_AE" w:bidi="ar_AE"/>
        </w:rPr>
        <w:t>عاموس 8:11–12؛</w:t>
      </w:r>
      <w:r>
        <w:rPr>
          <w:rtl/>
          <w:cs/>
          <w:lang w:val="ar_AE" w:bidi="ar_AE"/>
        </w:rPr>
        <w:t xml:space="preserve"> </w:t>
      </w:r>
      <w:r>
        <w:rPr>
          <w:rtl/>
          <w:cs/>
          <w:lang w:val="ar_AE" w:bidi="ar_AE"/>
        </w:rPr>
        <w:t>صفنيا 1:6</w:t>
      </w:r>
      <w:r>
        <w:rPr>
          <w:rtl/>
          <w:cs/>
          <w:lang w:val="ar_AE" w:bidi="ar_AE"/>
        </w:rPr>
        <w:t xml:space="preserve">). </w:t>
      </w:r>
      <w:r>
        <w:rPr>
          <w:rtl/>
          <w:cs/>
          <w:lang w:val="ar_AE" w:bidi="ar_AE"/>
        </w:rPr>
        <w:t>تأسَّى شعب إسرائيل بالقادة الروحيين الفاسدين بنفس الطريقة التي تأسَّى بها ملوك إسرائيل بالقيادة الفاسدة لأسلافهم</w:t>
      </w:r>
      <w:r>
        <w:rPr>
          <w:rtl/>
          <w:cs/>
          <w:lang w:val="ar_AE" w:bidi="ar_AE"/>
        </w:rPr>
        <w:t xml:space="preserve"> (</w:t>
      </w:r>
      <w:r>
        <w:rPr>
          <w:rtl/>
          <w:cs/>
          <w:lang w:val="ar_AE" w:bidi="ar_AE"/>
        </w:rPr>
        <w:t>هوشع 4:9</w:t>
      </w:r>
      <w:r>
        <w:rPr>
          <w:rtl/>
          <w:cs/>
          <w:lang w:val="ar_AE" w:bidi="ar_AE"/>
        </w:rPr>
        <w:t xml:space="preserve">). </w:t>
      </w:r>
      <w:r>
        <w:rPr>
          <w:rtl/>
          <w:cs/>
          <w:lang w:val="ar_AE" w:bidi="ar_AE"/>
        </w:rPr>
        <w:t>بدلاً من اللجوء لكلمة الله، لجأ بنو إسرائيل إلى العبادات الوثنية والعرافة من أجل الإرشاد (الأعداد</w:t>
      </w:r>
      <w:r>
        <w:rPr>
          <w:rtl/>
          <w:cs/>
          <w:lang w:val="ar_AE" w:bidi="ar_AE"/>
        </w:rPr>
        <w:t xml:space="preserve"> </w:t>
      </w:r>
      <w:r>
        <w:rPr>
          <w:rtl/>
          <w:cs/>
          <w:lang w:val="ar_AE" w:bidi="ar_AE"/>
        </w:rPr>
        <w:t>12–13</w:t>
      </w:r>
      <w:r>
        <w:rPr>
          <w:rtl/>
          <w:cs/>
          <w:lang w:val="ar_AE" w:bidi="ar_AE"/>
        </w:rPr>
        <w:t xml:space="preserve">). </w:t>
      </w:r>
      <w:r>
        <w:rPr>
          <w:rtl/>
          <w:cs/>
          <w:lang w:val="ar_AE" w:bidi="ar_AE"/>
        </w:rPr>
        <w:t>في النهاية، فقدتْ مملكة إسرائيل الشمالية ككل طابعها الكهنوتي</w:t>
      </w:r>
      <w:r>
        <w:rPr>
          <w:rtl/>
          <w:cs/>
          <w:lang w:val="ar_AE" w:bidi="ar_AE"/>
        </w:rPr>
        <w:t xml:space="preserve"> (</w:t>
      </w:r>
      <w:r>
        <w:rPr>
          <w:rtl/>
          <w:cs/>
          <w:lang w:val="ar_AE" w:bidi="ar_AE"/>
        </w:rPr>
        <w:t>4:6</w:t>
      </w:r>
      <w:r>
        <w:rPr>
          <w:rtl/>
          <w:cs/>
          <w:lang w:val="ar_AE" w:bidi="ar_AE"/>
        </w:rPr>
        <w:t xml:space="preserve">؛ مع </w:t>
      </w:r>
      <w:r>
        <w:rPr>
          <w:rtl/>
          <w:cs/>
          <w:lang w:val="ar_AE" w:bidi="ar_AE"/>
        </w:rPr>
        <w:t>الخروج 19:6</w:t>
      </w:r>
      <w:r>
        <w:rPr>
          <w:rtl/>
          <w:cs/>
          <w:lang w:val="ar_AE" w:bidi="ar_AE"/>
        </w:rPr>
        <w:t xml:space="preserve">) </w:t>
      </w:r>
      <w:r>
        <w:rPr>
          <w:rtl/>
          <w:cs/>
          <w:lang w:val="ar_AE" w:bidi="ar_AE"/>
        </w:rPr>
        <w:t>لأن الكهنة كانوا المسؤولين بشكلٍ رئيس عن ذلك الارتداد القومي عن الرب</w:t>
      </w:r>
      <w:r>
        <w:rPr>
          <w:rtl/>
          <w:cs/>
          <w:lang w:val="ar_AE" w:bidi="ar_AE"/>
        </w:rPr>
        <w:t xml:space="preserve"> (</w:t>
      </w:r>
      <w:r>
        <w:rPr>
          <w:rtl/>
          <w:cs/>
          <w:lang w:val="ar_AE" w:bidi="ar_AE"/>
        </w:rPr>
        <w:t>هوشع 5:1</w:t>
      </w:r>
      <w:r>
        <w:rPr>
          <w:rtl/>
          <w:cs/>
          <w:lang w:val="ar_AE" w:bidi="ar_AE"/>
        </w:rPr>
        <w:t>).</w:t>
      </w:r>
    </w:p>
    <w:p>
      <w:pPr>
        <w:bidi/>
      </w:pPr>
      <w:r>
        <w:rPr>
          <w:rtl/>
          <w:cs/>
          <w:lang w:val="ar_AE" w:bidi="ar_AE"/>
        </w:rPr>
      </w:r>
      <w:r>
        <w:rPr>
          <w:rtl/>
          <w:cs/>
          <w:lang w:val="ar_AE" w:bidi="ar_AE"/>
        </w:rPr>
        <w:t>بعد إعلان دعواه القضائية ضد هذه المملكة الشمالية، أطلق الله تحذيرًا</w:t>
      </w:r>
      <w:r>
        <w:rPr>
          <w:rtl/>
          <w:cs/>
          <w:lang w:val="ar_AE" w:bidi="ar_AE"/>
        </w:rPr>
        <w:t xml:space="preserve"> (</w:t>
      </w:r>
      <w:r>
        <w:rPr>
          <w:rtl/>
          <w:cs/>
          <w:lang w:val="ar_AE" w:bidi="ar_AE"/>
        </w:rPr>
        <w:t>5:8–14</w:t>
      </w:r>
      <w:r>
        <w:rPr>
          <w:rtl/>
          <w:cs/>
          <w:lang w:val="ar_AE" w:bidi="ar_AE"/>
        </w:rPr>
        <w:t xml:space="preserve">). سوف يضربُ البوقُ في تلال بنيامين (عدد </w:t>
      </w:r>
      <w:r>
        <w:rPr>
          <w:rtl/>
          <w:cs/>
          <w:lang w:val="ar_AE" w:bidi="ar_AE"/>
        </w:rPr>
        <w:t>8</w:t>
      </w:r>
      <w:r>
        <w:rPr>
          <w:rtl/>
          <w:cs/>
          <w:lang w:val="ar_AE" w:bidi="ar_AE"/>
        </w:rPr>
        <w:t xml:space="preserve">)، </w:t>
      </w:r>
      <w:r>
        <w:rPr>
          <w:rtl/>
          <w:cs/>
          <w:lang w:val="ar_AE" w:bidi="ar_AE"/>
        </w:rPr>
        <w:t xml:space="preserve">وهي منطقة الاتصال بين مملكة إسرائيل الشمالية والمملكة الجنوبية يهوذا. إنذار البوق في تلك المِنْطَقَة يشير إلى أن إسرائيل تتعرض للاجتياح وأن يهوذا معرَّضة أيضًا للخطر (الأعداد </w:t>
      </w:r>
      <w:r>
        <w:rPr>
          <w:rtl/>
          <w:cs/>
          <w:lang w:val="ar_AE" w:bidi="ar_AE"/>
        </w:rPr>
        <w:t>9–12</w:t>
      </w:r>
      <w:r>
        <w:rPr>
          <w:rtl/>
          <w:cs/>
          <w:lang w:val="ar_AE" w:bidi="ar_AE"/>
        </w:rPr>
        <w:t xml:space="preserve">). </w:t>
      </w:r>
      <w:r>
        <w:rPr>
          <w:rtl/>
          <w:cs/>
          <w:lang w:val="ar_AE" w:bidi="ar_AE"/>
        </w:rPr>
        <w:t>اتَّكَلَتْ المملكة الشمالية على وصية الإنسان بدلاً من وصية الله (عدد</w:t>
      </w:r>
      <w:r>
        <w:rPr>
          <w:rtl/>
          <w:cs/>
          <w:lang w:val="ar_AE" w:bidi="ar_AE"/>
        </w:rPr>
        <w:t xml:space="preserve"> </w:t>
      </w:r>
      <w:r>
        <w:rPr>
          <w:rtl/>
          <w:cs/>
          <w:lang w:val="ar_AE" w:bidi="ar_AE"/>
        </w:rPr>
        <w:t>11</w:t>
      </w:r>
      <w:r>
        <w:rPr>
          <w:rtl/>
          <w:cs/>
          <w:lang w:val="ar_AE" w:bidi="ar_AE"/>
        </w:rPr>
        <w:t xml:space="preserve">). </w:t>
      </w:r>
      <w:r>
        <w:rPr>
          <w:rtl/>
          <w:cs/>
          <w:lang w:val="ar_AE" w:bidi="ar_AE"/>
        </w:rPr>
        <w:t>لجأتْ مملكة إسرائيل إلى أَشُّور طلبًا للمعونة فلم تَلْقَ منها سوى الخيانة والهزيمة (عدد</w:t>
      </w:r>
      <w:r>
        <w:rPr>
          <w:rtl/>
          <w:cs/>
          <w:lang w:val="ar_AE" w:bidi="ar_AE"/>
        </w:rPr>
        <w:t xml:space="preserve"> </w:t>
      </w:r>
      <w:r>
        <w:rPr>
          <w:rtl/>
          <w:cs/>
          <w:lang w:val="ar_AE" w:bidi="ar_AE"/>
        </w:rPr>
        <w:t>13</w:t>
      </w:r>
      <w:r>
        <w:rPr>
          <w:rtl/>
          <w:cs/>
          <w:lang w:val="ar_AE" w:bidi="ar_AE"/>
        </w:rPr>
        <w:t xml:space="preserve">). </w:t>
      </w:r>
      <w:r>
        <w:rPr>
          <w:rtl/>
          <w:cs/>
          <w:lang w:val="ar_AE" w:bidi="ar_AE"/>
        </w:rPr>
        <w:t>في هذه النبوَّة عن سقوط مملكة إسرائيل بيد الأَشُّوريين (722 ق.م)، يُصَوِّر النبي هُوشَع الله بأنه المؤدِّب النهائي لشعبه (عدد</w:t>
      </w:r>
      <w:r>
        <w:rPr>
          <w:rtl/>
          <w:cs/>
          <w:lang w:val="ar_AE" w:bidi="ar_AE"/>
        </w:rPr>
        <w:t xml:space="preserve"> </w:t>
      </w:r>
      <w:r>
        <w:rPr>
          <w:rtl/>
          <w:cs/>
          <w:lang w:val="ar_AE" w:bidi="ar_AE"/>
        </w:rPr>
        <w:t>14</w:t>
      </w:r>
      <w:r>
        <w:rPr>
          <w:rtl/>
          <w:cs/>
          <w:lang w:val="ar_AE" w:bidi="ar_AE"/>
        </w:rPr>
        <w:t>).</w:t>
      </w:r>
    </w:p>
    <w:p>
      <w:pPr>
        <w:bidi/>
      </w:pPr>
      <w:r>
        <w:rPr>
          <w:rtl/>
          <w:cs/>
          <w:lang w:val="ar_AE" w:bidi="ar_AE"/>
        </w:rPr>
      </w:r>
      <w:r>
        <w:rPr>
          <w:rtl/>
          <w:cs/>
          <w:lang w:val="ar_AE" w:bidi="ar_AE"/>
        </w:rPr>
        <w:t xml:space="preserve">بعد الإعلان عن التأديب، </w:t>
      </w:r>
      <w:r>
        <w:rPr>
          <w:rtl/>
          <w:cs/>
          <w:lang w:val="ar_AE" w:bidi="ar_AE"/>
        </w:rPr>
        <w:t>تأتي دعوة الله للتوبة قوية مباشرة</w:t>
      </w:r>
      <w:r>
        <w:rPr>
          <w:rtl/>
          <w:cs/>
          <w:lang w:val="ar_AE" w:bidi="ar_AE"/>
        </w:rPr>
        <w:t xml:space="preserve"> (</w:t>
      </w:r>
      <w:r>
        <w:rPr>
          <w:rtl/>
          <w:cs/>
          <w:lang w:val="ar_AE" w:bidi="ar_AE"/>
        </w:rPr>
        <w:t>5:15–6:3</w:t>
      </w:r>
      <w:r>
        <w:rPr>
          <w:rtl/>
          <w:cs/>
          <w:lang w:val="ar_AE" w:bidi="ar_AE"/>
        </w:rPr>
        <w:t xml:space="preserve">). (تقسيم الفصول عند هذه النقطة غير مناسب. إذ أن </w:t>
      </w:r>
      <w:r>
        <w:rPr>
          <w:rtl/>
          <w:cs/>
          <w:lang w:val="ar_AE" w:bidi="ar_AE"/>
        </w:rPr>
        <w:t>هوشع 6:1–3</w:t>
      </w:r>
      <w:r>
        <w:rPr>
          <w:rtl/>
          <w:cs/>
          <w:lang w:val="ar_AE" w:bidi="ar_AE"/>
        </w:rPr>
        <w:t xml:space="preserve"> يرتبط بـ </w:t>
      </w:r>
      <w:r>
        <w:rPr>
          <w:rtl/>
          <w:cs/>
          <w:lang w:val="ar_AE" w:bidi="ar_AE"/>
        </w:rPr>
        <w:t>5:15</w:t>
      </w:r>
      <w:r>
        <w:rPr>
          <w:rtl/>
          <w:cs/>
          <w:lang w:val="ar_AE" w:bidi="ar_AE"/>
        </w:rPr>
        <w:t xml:space="preserve">.) </w:t>
      </w:r>
      <w:r>
        <w:rPr>
          <w:rtl/>
          <w:cs/>
          <w:lang w:val="ar_AE" w:bidi="ar_AE"/>
        </w:rPr>
        <w:t>ربما كان حَثُّ إسرائيل على الرجوع إلى الرب يهوه استجابة قلبية من النبي هُوشَع للإعلان الذي قد تَلَقَّاه. ومع ذلك، من الأفضل اعتبار</w:t>
      </w:r>
      <w:r>
        <w:rPr>
          <w:rtl/>
          <w:cs/>
          <w:lang w:val="ar_AE" w:bidi="ar_AE"/>
        </w:rPr>
        <w:t xml:space="preserve"> </w:t>
      </w:r>
      <w:r>
        <w:rPr>
          <w:rtl/>
          <w:cs/>
          <w:lang w:val="ar_AE" w:bidi="ar_AE"/>
        </w:rPr>
        <w:t>6:1–3</w:t>
      </w:r>
      <w:r>
        <w:rPr>
          <w:rtl/>
          <w:cs/>
          <w:lang w:val="ar_AE" w:bidi="ar_AE"/>
        </w:rPr>
        <w:t xml:space="preserve"> </w:t>
      </w:r>
      <w:r>
        <w:rPr>
          <w:rtl/>
          <w:cs/>
          <w:lang w:val="ar_AE" w:bidi="ar_AE"/>
        </w:rPr>
        <w:t>بوصفها الكلمات التي تستخدمها البقية الراجعة من السبي في المستقبل</w:t>
      </w:r>
      <w:r>
        <w:rPr>
          <w:rtl/>
          <w:cs/>
          <w:lang w:val="ar_AE" w:bidi="ar_AE"/>
        </w:rPr>
        <w:t xml:space="preserve">. </w:t>
      </w:r>
      <w:r>
        <w:rPr>
          <w:rtl/>
          <w:cs/>
          <w:lang w:val="ar_AE" w:bidi="ar_AE"/>
        </w:rPr>
        <w:t xml:space="preserve">لم تقدِّم أَشُّور شفاءً، ولا أيَّة أُمَّةٍ أخرى، لكن الله سيشفي إسرائيل روحيًّا، وسياسيًّا وجسديًّا </w:t>
      </w:r>
      <w:r>
        <w:rPr>
          <w:rtl/>
          <w:cs/>
          <w:lang w:val="ar_AE" w:bidi="ar_AE"/>
        </w:rPr>
        <w:t>(</w:t>
      </w:r>
      <w:r>
        <w:rPr>
          <w:rtl/>
          <w:cs/>
          <w:lang w:val="ar_AE" w:bidi="ar_AE"/>
        </w:rPr>
        <w:t>6:1</w:t>
      </w:r>
      <w:r>
        <w:rPr>
          <w:rtl/>
          <w:cs/>
          <w:lang w:val="ar_AE" w:bidi="ar_AE"/>
        </w:rPr>
        <w:t xml:space="preserve">؛ مع </w:t>
      </w:r>
      <w:r>
        <w:rPr>
          <w:rtl/>
          <w:cs/>
          <w:lang w:val="ar_AE" w:bidi="ar_AE"/>
        </w:rPr>
        <w:t>الخروج 15:26</w:t>
      </w:r>
      <w:r>
        <w:rPr>
          <w:rtl/>
          <w:cs/>
          <w:lang w:val="ar_AE" w:bidi="ar_AE"/>
        </w:rPr>
        <w:t xml:space="preserve">؛ </w:t>
      </w:r>
      <w:r>
        <w:rPr>
          <w:rtl/>
          <w:cs/>
          <w:lang w:val="ar_AE" w:bidi="ar_AE"/>
        </w:rPr>
        <w:t>التثنية 32:39</w:t>
      </w:r>
      <w:r>
        <w:rPr>
          <w:rtl/>
          <w:cs/>
          <w:lang w:val="ar_AE" w:bidi="ar_AE"/>
        </w:rPr>
        <w:t xml:space="preserve">؛ </w:t>
      </w:r>
      <w:r>
        <w:rPr>
          <w:rtl/>
          <w:cs/>
          <w:lang w:val="ar_AE" w:bidi="ar_AE"/>
        </w:rPr>
        <w:t>إشعياء 53:5</w:t>
      </w:r>
      <w:r>
        <w:rPr>
          <w:rtl/>
          <w:cs/>
          <w:lang w:val="ar_AE" w:bidi="ar_AE"/>
        </w:rPr>
        <w:t xml:space="preserve">؛ </w:t>
      </w:r>
      <w:r>
        <w:rPr>
          <w:rtl/>
          <w:cs/>
          <w:lang w:val="ar_AE" w:bidi="ar_AE"/>
        </w:rPr>
        <w:t>حزقيال 37:1–14؛</w:t>
      </w:r>
      <w:r>
        <w:rPr>
          <w:rtl/>
          <w:cs/>
          <w:lang w:val="ar_AE" w:bidi="ar_AE"/>
        </w:rPr>
        <w:t xml:space="preserve"> </w:t>
      </w:r>
      <w:r>
        <w:rPr>
          <w:rtl/>
          <w:cs/>
          <w:lang w:val="ar_AE" w:bidi="ar_AE"/>
        </w:rPr>
        <w:t>ملاخي 4:2</w:t>
      </w:r>
      <w:r>
        <w:rPr>
          <w:rtl/>
          <w:cs/>
          <w:lang w:val="ar_AE" w:bidi="ar_AE"/>
        </w:rPr>
        <w:t>).</w:t>
      </w:r>
    </w:p>
    <w:p>
      <w:pPr>
        <w:bidi/>
      </w:pPr>
      <w:r>
        <w:rPr>
          <w:rtl/>
          <w:cs/>
          <w:lang w:val="ar_AE" w:bidi="ar_AE"/>
        </w:rPr>
      </w:r>
      <w:r>
        <w:rPr>
          <w:rtl/>
          <w:cs/>
          <w:lang w:val="ar_AE" w:bidi="ar_AE"/>
        </w:rPr>
        <w:t>بعد الدعوة إلى التوبة، يشير النص مَرَّةً أخرى إلى إنشغال الله بإسرائيل</w:t>
      </w:r>
      <w:r>
        <w:rPr>
          <w:rtl/>
          <w:cs/>
          <w:lang w:val="ar_AE" w:bidi="ar_AE"/>
        </w:rPr>
        <w:t xml:space="preserve"> (</w:t>
      </w:r>
      <w:r>
        <w:rPr>
          <w:rtl/>
          <w:cs/>
          <w:lang w:val="ar_AE" w:bidi="ar_AE"/>
        </w:rPr>
        <w:t>هوشع 6:4–11</w:t>
      </w:r>
      <w:r>
        <w:rPr>
          <w:rtl/>
          <w:cs/>
          <w:lang w:val="ar_AE" w:bidi="ar_AE"/>
        </w:rPr>
        <w:t xml:space="preserve">؛ مع </w:t>
      </w:r>
      <w:r>
        <w:rPr>
          <w:rtl/>
          <w:cs/>
          <w:lang w:val="ar_AE" w:bidi="ar_AE"/>
        </w:rPr>
        <w:t>4:15</w:t>
      </w:r>
      <w:r>
        <w:rPr>
          <w:rtl/>
          <w:cs/>
          <w:lang w:val="ar_AE" w:bidi="ar_AE"/>
        </w:rPr>
        <w:t xml:space="preserve">). </w:t>
      </w:r>
      <w:r>
        <w:rPr>
          <w:rtl/>
          <w:cs/>
          <w:lang w:val="ar_AE" w:bidi="ar_AE"/>
        </w:rPr>
        <w:t>لقد ابتعدتْ إسرائيل عن خالقها وعصَتْ رسالته</w:t>
      </w:r>
      <w:r>
        <w:rPr>
          <w:rtl/>
          <w:cs/>
          <w:lang w:val="ar_AE" w:bidi="ar_AE"/>
        </w:rPr>
        <w:t xml:space="preserve"> (</w:t>
      </w:r>
      <w:r>
        <w:rPr>
          <w:rtl/>
          <w:cs/>
          <w:lang w:val="ar_AE" w:bidi="ar_AE"/>
        </w:rPr>
        <w:t>6:7</w:t>
      </w:r>
      <w:r>
        <w:rPr>
          <w:rtl/>
          <w:cs/>
          <w:lang w:val="ar_AE" w:bidi="ar_AE"/>
        </w:rPr>
        <w:t xml:space="preserve">). </w:t>
      </w:r>
      <w:r>
        <w:rPr>
          <w:rtl/>
          <w:cs/>
          <w:lang w:val="ar_AE" w:bidi="ar_AE"/>
        </w:rPr>
        <w:t>جَلْعَاد هي مجرَّد مثال على الطابع الآثم لإسرائيل</w:t>
      </w:r>
      <w:r>
        <w:rPr>
          <w:rtl/>
          <w:cs/>
          <w:lang w:val="ar_AE" w:bidi="ar_AE"/>
        </w:rPr>
        <w:t xml:space="preserve"> (عدد </w:t>
      </w:r>
      <w:r>
        <w:rPr>
          <w:rtl/>
          <w:cs/>
          <w:lang w:val="ar_AE" w:bidi="ar_AE"/>
        </w:rPr>
        <w:t>8</w:t>
      </w:r>
      <w:r>
        <w:rPr>
          <w:rtl/>
          <w:cs/>
          <w:lang w:val="ar_AE" w:bidi="ar_AE"/>
        </w:rPr>
        <w:t xml:space="preserve">). </w:t>
      </w:r>
      <w:r>
        <w:rPr>
          <w:rtl/>
          <w:cs/>
          <w:lang w:val="ar_AE" w:bidi="ar_AE"/>
        </w:rPr>
        <w:t>حتى الكهنة اشتهروا بظلمهم</w:t>
      </w:r>
      <w:r>
        <w:rPr>
          <w:rtl/>
          <w:cs/>
          <w:lang w:val="ar_AE" w:bidi="ar_AE"/>
        </w:rPr>
        <w:t xml:space="preserve"> (</w:t>
      </w:r>
      <w:r>
        <w:rPr>
          <w:rtl/>
          <w:cs/>
          <w:lang w:val="ar_AE" w:bidi="ar_AE"/>
        </w:rPr>
        <w:t>هوشع 6:9</w:t>
      </w:r>
      <w:r>
        <w:rPr>
          <w:rtl/>
          <w:cs/>
          <w:lang w:val="ar_AE" w:bidi="ar_AE"/>
        </w:rPr>
        <w:t xml:space="preserve">؛ مع </w:t>
      </w:r>
      <w:r>
        <w:rPr>
          <w:rtl/>
          <w:cs/>
          <w:lang w:val="ar_AE" w:bidi="ar_AE"/>
        </w:rPr>
        <w:t>1 صموئيل 2:12–17</w:t>
      </w:r>
      <w:r>
        <w:rPr>
          <w:rtl/>
          <w:cs/>
          <w:lang w:val="ar_AE" w:bidi="ar_AE"/>
        </w:rPr>
        <w:t xml:space="preserve">؛ </w:t>
      </w:r>
      <w:r>
        <w:rPr>
          <w:rtl/>
          <w:cs/>
          <w:lang w:val="ar_AE" w:bidi="ar_AE"/>
        </w:rPr>
        <w:t>إرميا 5:31</w:t>
      </w:r>
      <w:r>
        <w:rPr>
          <w:rtl/>
          <w:cs/>
          <w:lang w:val="ar_AE" w:bidi="ar_AE"/>
        </w:rPr>
        <w:t>). خطية إسرائيل "مريعة" (</w:t>
      </w:r>
      <w:r>
        <w:rPr>
          <w:rtl/>
          <w:cs/>
          <w:lang w:val="ar_AE" w:bidi="ar_AE"/>
        </w:rPr>
        <w:t>هوشع 6:10</w:t>
      </w:r>
      <w:r>
        <w:rPr>
          <w:rtl/>
          <w:cs/>
          <w:lang w:val="ar_AE" w:bidi="ar_AE"/>
        </w:rPr>
        <w:t>).</w:t>
      </w:r>
    </w:p>
    <w:p>
      <w:pPr>
        <w:bidi/>
      </w:pPr>
      <w:r>
        <w:rPr>
          <w:rtl/>
          <w:cs/>
          <w:lang w:val="ar_AE" w:bidi="ar_AE"/>
        </w:rPr>
      </w:r>
      <w:r>
        <w:rPr>
          <w:rtl/>
          <w:cs/>
          <w:lang w:val="ar_AE" w:bidi="ar_AE"/>
        </w:rPr>
        <w:t xml:space="preserve">يُقَدِّم الفصل </w:t>
      </w:r>
      <w:r>
        <w:rPr>
          <w:rtl/>
          <w:cs/>
          <w:lang w:val="ar_AE" w:bidi="ar_AE"/>
        </w:rPr>
        <w:t>7</w:t>
      </w:r>
      <w:r>
        <w:rPr>
          <w:rtl/>
          <w:cs/>
          <w:lang w:val="ar_AE" w:bidi="ar_AE"/>
        </w:rPr>
        <w:t xml:space="preserve"> تقريرًا إلهيًّا بشأن إسرائيل. </w:t>
      </w:r>
      <w:r>
        <w:rPr>
          <w:rtl/>
          <w:cs/>
          <w:lang w:val="ar_AE" w:bidi="ar_AE"/>
        </w:rPr>
        <w:t>إن كلُّ محاولةٍ من الله لدفع إسرائيل إلى التوبة تكشف فقط وبشكلٍ تام مدى خطيتها</w:t>
      </w:r>
      <w:r>
        <w:rPr>
          <w:rtl/>
          <w:cs/>
          <w:lang w:val="ar_AE" w:bidi="ar_AE"/>
        </w:rPr>
        <w:t xml:space="preserve"> (</w:t>
      </w:r>
      <w:r>
        <w:rPr>
          <w:rtl/>
          <w:cs/>
          <w:lang w:val="ar_AE" w:bidi="ar_AE"/>
        </w:rPr>
        <w:t>7:1</w:t>
      </w:r>
      <w:r>
        <w:rPr>
          <w:rtl/>
          <w:cs/>
          <w:lang w:val="ar_AE" w:bidi="ar_AE"/>
        </w:rPr>
        <w:t xml:space="preserve">). </w:t>
      </w:r>
      <w:r>
        <w:rPr>
          <w:rtl/>
          <w:cs/>
          <w:lang w:val="ar_AE" w:bidi="ar_AE"/>
        </w:rPr>
        <w:t>اعتقدتْ المملكة أن من الممكن لها أن تخطئ دون أن يأخذ الله ذلك بعين الاعتبار</w:t>
      </w:r>
      <w:r>
        <w:rPr>
          <w:rtl/>
          <w:cs/>
          <w:lang w:val="ar_AE" w:bidi="ar_AE"/>
        </w:rPr>
        <w:t xml:space="preserve"> (</w:t>
      </w:r>
      <w:r>
        <w:rPr>
          <w:rtl/>
          <w:cs/>
          <w:lang w:val="ar_AE" w:bidi="ar_AE"/>
        </w:rPr>
        <w:t>هوشع 7:2</w:t>
      </w:r>
      <w:r>
        <w:rPr>
          <w:rtl/>
          <w:cs/>
          <w:lang w:val="ar_AE" w:bidi="ar_AE"/>
        </w:rPr>
        <w:t xml:space="preserve">؛ مع </w:t>
      </w:r>
      <w:r>
        <w:rPr>
          <w:rtl/>
          <w:cs/>
          <w:lang w:val="ar_AE" w:bidi="ar_AE"/>
        </w:rPr>
        <w:t>المزمور 90:8</w:t>
      </w:r>
      <w:r>
        <w:rPr>
          <w:rtl/>
          <w:cs/>
          <w:lang w:val="ar_AE" w:bidi="ar_AE"/>
        </w:rPr>
        <w:t xml:space="preserve">؛ </w:t>
      </w:r>
      <w:r>
        <w:rPr>
          <w:rtl/>
          <w:cs/>
          <w:lang w:val="ar_AE" w:bidi="ar_AE"/>
        </w:rPr>
        <w:t>مَتَّى 12:36–37</w:t>
      </w:r>
      <w:r>
        <w:rPr>
          <w:rtl/>
          <w:cs/>
          <w:lang w:val="ar_AE" w:bidi="ar_AE"/>
        </w:rPr>
        <w:t xml:space="preserve">). </w:t>
      </w:r>
      <w:r>
        <w:rPr>
          <w:rtl/>
          <w:cs/>
          <w:lang w:val="ar_AE" w:bidi="ar_AE"/>
        </w:rPr>
        <w:t>يفرح قادة إسرائيل بأن الشعب أشرارٌ مثل المَلِك والرؤساء أنفسهم</w:t>
      </w:r>
      <w:r>
        <w:rPr>
          <w:rtl/>
          <w:cs/>
          <w:lang w:val="ar_AE" w:bidi="ar_AE"/>
        </w:rPr>
        <w:t xml:space="preserve"> (</w:t>
      </w:r>
      <w:r>
        <w:rPr>
          <w:rtl/>
          <w:cs/>
          <w:lang w:val="ar_AE" w:bidi="ar_AE"/>
        </w:rPr>
        <w:t>هوشع 7:3</w:t>
      </w:r>
      <w:r>
        <w:rPr>
          <w:rtl/>
          <w:cs/>
          <w:lang w:val="ar_AE" w:bidi="ar_AE"/>
        </w:rPr>
        <w:t xml:space="preserve">). صار كلُّ إسرائيل يتَّسِمُ بالزنا المعتاد (عدد </w:t>
      </w:r>
      <w:r>
        <w:rPr>
          <w:rtl/>
          <w:cs/>
          <w:lang w:val="ar_AE" w:bidi="ar_AE"/>
        </w:rPr>
        <w:t>4</w:t>
      </w:r>
      <w:r>
        <w:rPr>
          <w:rtl/>
          <w:cs/>
          <w:lang w:val="ar_AE" w:bidi="ar_AE"/>
        </w:rPr>
        <w:t>). لم تنفرز إسرائيل عن الأمم الوثنية (</w:t>
      </w:r>
      <w:r>
        <w:rPr>
          <w:rtl/>
          <w:cs/>
          <w:lang w:val="ar_AE" w:bidi="ar_AE"/>
        </w:rPr>
        <w:t>هوشع 7:8؛</w:t>
      </w:r>
      <w:r>
        <w:rPr>
          <w:rtl/>
          <w:cs/>
          <w:lang w:val="ar_AE" w:bidi="ar_AE"/>
        </w:rPr>
        <w:t xml:space="preserve"> مع </w:t>
      </w:r>
      <w:r>
        <w:rPr>
          <w:rtl/>
          <w:cs/>
          <w:lang w:val="ar_AE" w:bidi="ar_AE"/>
        </w:rPr>
        <w:t>الخروج 34:12–16</w:t>
      </w:r>
      <w:r>
        <w:rPr>
          <w:rtl/>
          <w:cs/>
          <w:lang w:val="ar_AE" w:bidi="ar_AE"/>
        </w:rPr>
        <w:t xml:space="preserve">; </w:t>
      </w:r>
      <w:r>
        <w:rPr>
          <w:rtl/>
          <w:cs/>
          <w:lang w:val="ar_AE" w:bidi="ar_AE"/>
        </w:rPr>
        <w:t>2 كُورنثوس 6:14–7:1</w:t>
      </w:r>
      <w:r>
        <w:rPr>
          <w:rtl/>
          <w:cs/>
          <w:lang w:val="ar_AE" w:bidi="ar_AE"/>
        </w:rPr>
        <w:t>). المملكة مثل "</w:t>
      </w:r>
      <w:r>
        <w:rPr>
          <w:rtl/>
          <w:cs/>
          <w:lang w:val="ar_AE" w:bidi="ar_AE"/>
        </w:rPr>
        <w:t>خُبْز مَلَّةٍ لَمْ يُقْلَبْ</w:t>
      </w:r>
      <w:r>
        <w:rPr>
          <w:rtl/>
          <w:cs/>
          <w:lang w:val="ar_AE" w:bidi="ar_AE"/>
        </w:rPr>
        <w:t>" (</w:t>
      </w:r>
      <w:r>
        <w:rPr>
          <w:rtl/>
          <w:cs/>
          <w:lang w:val="ar_AE" w:bidi="ar_AE"/>
        </w:rPr>
        <w:t>هوشع 7:8</w:t>
      </w:r>
      <w:r>
        <w:rPr>
          <w:rtl/>
          <w:cs/>
          <w:lang w:val="ar_AE" w:bidi="ar_AE"/>
        </w:rPr>
        <w:t xml:space="preserve">)، </w:t>
      </w:r>
      <w:r>
        <w:rPr>
          <w:rtl/>
          <w:cs/>
          <w:lang w:val="ar_AE" w:bidi="ar_AE"/>
        </w:rPr>
        <w:t xml:space="preserve">ليستْ متزنة روحيًّا أو سياسيًّا، لها </w:t>
      </w:r>
      <w:r>
        <w:rPr>
          <w:rtl/>
          <w:cs/>
          <w:lang w:val="ar_AE" w:bidi="ar_AE"/>
        </w:rPr>
        <w:t>جانب طيب ناضج، والآخر نيءٌ لم ينضج بعد.</w:t>
      </w:r>
    </w:p>
    <w:p>
      <w:pPr>
        <w:bidi/>
      </w:pPr>
      <w:r>
        <w:rPr>
          <w:rtl/>
          <w:cs/>
          <w:lang w:val="ar_AE" w:bidi="ar_AE"/>
        </w:rPr>
      </w:r>
      <w:r>
        <w:rPr>
          <w:rtl/>
          <w:cs/>
          <w:lang w:val="ar_AE" w:bidi="ar_AE"/>
        </w:rPr>
        <w:t>في مجال الشؤون الخارجية، تنطلق مملكة إسرائيل سريعًا إلى مصر ثم أَشُّور ثم العودة منها مَرَّة أخرى "كَحَمَامَةٍ رَعْنَاءَ بِلَا قَلْبٍ" أي دون فَهْمٍ</w:t>
      </w:r>
      <w:r>
        <w:rPr>
          <w:rtl/>
          <w:cs/>
          <w:lang w:val="ar_AE" w:bidi="ar_AE"/>
        </w:rPr>
        <w:t xml:space="preserve"> (</w:t>
      </w:r>
      <w:r>
        <w:rPr>
          <w:rtl/>
          <w:cs/>
          <w:lang w:val="ar_AE" w:bidi="ar_AE"/>
        </w:rPr>
        <w:t>هوشع 7:11</w:t>
      </w:r>
      <w:r>
        <w:rPr>
          <w:rtl/>
          <w:cs/>
          <w:lang w:val="ar_AE" w:bidi="ar_AE"/>
        </w:rPr>
        <w:t xml:space="preserve">). </w:t>
      </w:r>
      <w:r>
        <w:rPr>
          <w:rtl/>
          <w:cs/>
          <w:lang w:val="ar_AE" w:bidi="ar_AE"/>
        </w:rPr>
        <w:t>لم تطلب مشورة الرب وقتَ احتياجها بل اعتمدتْ على القوى السياسية العالمية. افتقارها للإيمان بالرب يهوه مع عدم انفصالها عن الخطية سوف يجلب عليها التأديب الإلهي</w:t>
      </w:r>
      <w:r>
        <w:rPr>
          <w:rtl/>
          <w:cs/>
          <w:lang w:val="ar_AE" w:bidi="ar_AE"/>
        </w:rPr>
        <w:t xml:space="preserve"> (</w:t>
      </w:r>
      <w:r>
        <w:rPr>
          <w:rtl/>
          <w:cs/>
          <w:lang w:val="ar_AE" w:bidi="ar_AE"/>
        </w:rPr>
        <w:t xml:space="preserve">هوشع 7:12؛ </w:t>
      </w:r>
      <w:r>
        <w:rPr>
          <w:rtl/>
          <w:cs/>
          <w:lang w:val="ar_AE" w:bidi="ar_AE"/>
        </w:rPr>
        <w:t xml:space="preserve">مع </w:t>
      </w:r>
      <w:r>
        <w:rPr>
          <w:rtl/>
          <w:cs/>
          <w:lang w:val="ar_AE" w:bidi="ar_AE"/>
        </w:rPr>
        <w:t>1 كورنثوس 11:32؛</w:t>
      </w:r>
      <w:r>
        <w:rPr>
          <w:rtl/>
          <w:cs/>
          <w:lang w:val="ar_AE" w:bidi="ar_AE"/>
        </w:rPr>
        <w:t xml:space="preserve"> </w:t>
      </w:r>
      <w:r>
        <w:rPr>
          <w:rtl/>
          <w:cs/>
          <w:lang w:val="ar_AE" w:bidi="ar_AE"/>
        </w:rPr>
        <w:t>العبرانيين 12:5–15</w:t>
      </w:r>
      <w:r>
        <w:rPr>
          <w:rtl/>
          <w:cs/>
          <w:lang w:val="ar_AE" w:bidi="ar_AE"/>
        </w:rPr>
        <w:t>).</w:t>
      </w:r>
    </w:p>
    <w:p>
      <w:pPr>
        <w:bidi/>
      </w:pPr>
      <w:r>
        <w:rPr>
          <w:rtl/>
          <w:cs/>
          <w:lang w:val="ar_AE" w:bidi="ar_AE"/>
        </w:rPr>
      </w:r>
      <w:r>
        <w:rPr>
          <w:rtl/>
          <w:cs/>
          <w:lang w:val="ar_AE" w:bidi="ar_AE"/>
        </w:rPr>
        <w:t xml:space="preserve">يتناول الفصل </w:t>
      </w:r>
      <w:r>
        <w:rPr>
          <w:rtl/>
          <w:cs/>
          <w:lang w:val="ar_AE" w:bidi="ar_AE"/>
        </w:rPr>
        <w:t>8</w:t>
      </w:r>
      <w:r>
        <w:rPr>
          <w:rtl/>
          <w:cs/>
          <w:lang w:val="ar_AE" w:bidi="ar_AE"/>
        </w:rPr>
        <w:t xml:space="preserve"> </w:t>
      </w:r>
      <w:r>
        <w:rPr>
          <w:rtl/>
          <w:cs/>
          <w:lang w:val="ar_AE" w:bidi="ar_AE"/>
        </w:rPr>
        <w:t>حصاد دينونة إسرائيل (</w:t>
      </w:r>
      <w:r>
        <w:rPr>
          <w:rtl/>
          <w:cs/>
          <w:lang w:val="ar_AE" w:bidi="ar_AE"/>
        </w:rPr>
        <w:t>هوشع 8:7</w:t>
      </w:r>
      <w:r>
        <w:rPr>
          <w:rtl/>
          <w:cs/>
          <w:lang w:val="ar_AE" w:bidi="ar_AE"/>
        </w:rPr>
        <w:t xml:space="preserve">). </w:t>
      </w:r>
      <w:r>
        <w:rPr>
          <w:rtl/>
          <w:cs/>
          <w:lang w:val="ar_AE" w:bidi="ar_AE"/>
        </w:rPr>
        <w:t xml:space="preserve">ينطلق الإنذار لتحذير الشعب من اقتراب الأَشُّوريين </w:t>
      </w:r>
      <w:r>
        <w:rPr>
          <w:rtl/>
          <w:cs/>
          <w:lang w:val="ar_AE" w:bidi="ar_AE"/>
        </w:rPr>
        <w:t>(</w:t>
      </w:r>
      <w:r>
        <w:rPr>
          <w:rtl/>
          <w:cs/>
          <w:lang w:val="ar_AE" w:bidi="ar_AE"/>
        </w:rPr>
        <w:t>هوشع 8:1</w:t>
      </w:r>
      <w:r>
        <w:rPr>
          <w:rtl/>
          <w:cs/>
          <w:lang w:val="ar_AE" w:bidi="ar_AE"/>
        </w:rPr>
        <w:t xml:space="preserve">؛ مع </w:t>
      </w:r>
      <w:r>
        <w:rPr>
          <w:rtl/>
          <w:cs/>
          <w:lang w:val="ar_AE" w:bidi="ar_AE"/>
        </w:rPr>
        <w:t>حزقيال 17:2–21</w:t>
      </w:r>
      <w:r>
        <w:rPr>
          <w:rtl/>
          <w:cs/>
          <w:lang w:val="ar_AE" w:bidi="ar_AE"/>
        </w:rPr>
        <w:t>). سيأتون للهجوم على إسرائيل (</w:t>
      </w:r>
      <w:r>
        <w:rPr>
          <w:rtl/>
          <w:cs/>
          <w:lang w:val="ar_AE" w:bidi="ar_AE"/>
        </w:rPr>
        <w:t>هوشع 8:1</w:t>
      </w:r>
      <w:r>
        <w:rPr>
          <w:rtl/>
          <w:cs/>
          <w:lang w:val="ar_AE" w:bidi="ar_AE"/>
        </w:rPr>
        <w:t xml:space="preserve">) </w:t>
      </w:r>
      <w:r>
        <w:rPr>
          <w:rtl/>
          <w:cs/>
          <w:lang w:val="ar_AE" w:bidi="ar_AE"/>
        </w:rPr>
        <w:t>بسبب التعدي من جانبها على عهد سيناء (</w:t>
      </w:r>
      <w:r>
        <w:rPr>
          <w:rtl/>
          <w:cs/>
          <w:lang w:val="ar_AE" w:bidi="ar_AE"/>
        </w:rPr>
        <w:t>التثنية 27:9–29:29</w:t>
      </w:r>
      <w:r>
        <w:rPr>
          <w:rtl/>
          <w:cs/>
          <w:lang w:val="ar_AE" w:bidi="ar_AE"/>
        </w:rPr>
        <w:t xml:space="preserve">) وعصيانها لشريعة النبي موسى. </w:t>
      </w:r>
      <w:r>
        <w:rPr>
          <w:rtl/>
          <w:cs/>
          <w:lang w:val="ar_AE" w:bidi="ar_AE"/>
        </w:rPr>
        <w:t>عندما تصرخ المملكة إلى الله عبثًا لطلب الخلاص من عصا عقابه (</w:t>
      </w:r>
      <w:r>
        <w:rPr>
          <w:rtl/>
          <w:cs/>
          <w:lang w:val="ar_AE" w:bidi="ar_AE"/>
        </w:rPr>
        <w:t>إشعياء 10:5</w:t>
      </w:r>
      <w:r>
        <w:rPr>
          <w:rtl/>
          <w:cs/>
          <w:lang w:val="ar_AE" w:bidi="ar_AE"/>
        </w:rPr>
        <w:t>), لن تنعم بأيَّة إستجابة إلهية، بل ستواصل أَشُّور سعيها في مطاردة أسباطها العشرة (</w:t>
      </w:r>
      <w:r>
        <w:rPr>
          <w:rtl/>
          <w:cs/>
          <w:lang w:val="ar_AE" w:bidi="ar_AE"/>
        </w:rPr>
        <w:t>هوشع 8:2–3</w:t>
      </w:r>
      <w:r>
        <w:rPr>
          <w:rtl/>
          <w:cs/>
          <w:lang w:val="ar_AE" w:bidi="ar_AE"/>
        </w:rPr>
        <w:t xml:space="preserve">). </w:t>
      </w:r>
      <w:r>
        <w:rPr>
          <w:rtl/>
          <w:cs/>
          <w:lang w:val="ar_AE" w:bidi="ar_AE"/>
        </w:rPr>
        <w:t>من المبررات الأخرى لدينونة الله عليها تنصيبها لملوكٍ دون إرشاد من الله (عدد</w:t>
      </w:r>
      <w:r>
        <w:rPr>
          <w:rtl/>
          <w:cs/>
          <w:lang w:val="ar_AE" w:bidi="ar_AE"/>
        </w:rPr>
        <w:t xml:space="preserve"> a</w:t>
      </w:r>
      <w:r>
        <w:rPr>
          <w:rtl/>
          <w:cs/>
          <w:lang w:val="ar_AE" w:bidi="ar_AE"/>
        </w:rPr>
        <w:t>4</w:t>
      </w:r>
      <w:r>
        <w:rPr>
          <w:rtl/>
          <w:cs/>
          <w:lang w:val="ar_AE" w:bidi="ar_AE"/>
        </w:rPr>
        <w:t xml:space="preserve">)، ممارساتها للعبادات الوثنية (الأعداد </w:t>
      </w:r>
      <w:r>
        <w:rPr>
          <w:rtl/>
          <w:cs/>
          <w:lang w:val="ar_AE" w:bidi="ar_AE"/>
        </w:rPr>
        <w:t>4b-6</w:t>
      </w:r>
      <w:r>
        <w:rPr>
          <w:rtl/>
          <w:cs/>
          <w:lang w:val="ar_AE" w:bidi="ar_AE"/>
        </w:rPr>
        <w:t xml:space="preserve">). </w:t>
      </w:r>
      <w:r>
        <w:rPr>
          <w:rtl/>
          <w:cs/>
          <w:lang w:val="ar_AE" w:bidi="ar_AE"/>
        </w:rPr>
        <w:t>كانت ذبائح إسرائيل غير مقبولة بسبب عصيان الأُمَّة ككل (</w:t>
      </w:r>
      <w:r>
        <w:rPr>
          <w:rtl/>
          <w:cs/>
          <w:lang w:val="ar_AE" w:bidi="ar_AE"/>
        </w:rPr>
        <w:t>1 صموئيل 15:22؛</w:t>
      </w:r>
      <w:r>
        <w:rPr>
          <w:rtl/>
          <w:cs/>
          <w:lang w:val="ar_AE" w:bidi="ar_AE"/>
        </w:rPr>
        <w:t xml:space="preserve"> </w:t>
      </w:r>
      <w:r>
        <w:rPr>
          <w:rtl/>
          <w:cs/>
          <w:lang w:val="ar_AE" w:bidi="ar_AE"/>
        </w:rPr>
        <w:t>إشعياء 1:11–15</w:t>
      </w:r>
      <w:r>
        <w:rPr>
          <w:rtl/>
          <w:cs/>
          <w:lang w:val="ar_AE" w:bidi="ar_AE"/>
        </w:rPr>
        <w:t xml:space="preserve">). </w:t>
      </w:r>
      <w:r>
        <w:rPr>
          <w:rtl/>
          <w:cs/>
          <w:lang w:val="ar_AE" w:bidi="ar_AE"/>
        </w:rPr>
        <w:t>وهكذا سيذهبون إلى السبي مثلما ذهبتْ إلى السبي سابقًا في مصر</w:t>
      </w:r>
      <w:r>
        <w:rPr>
          <w:rtl/>
          <w:cs/>
          <w:lang w:val="ar_AE" w:bidi="ar_AE"/>
        </w:rPr>
        <w:t xml:space="preserve"> (</w:t>
      </w:r>
      <w:r>
        <w:rPr>
          <w:rtl/>
          <w:cs/>
          <w:lang w:val="ar_AE" w:bidi="ar_AE"/>
        </w:rPr>
        <w:t>هوشع 8:13</w:t>
      </w:r>
      <w:r>
        <w:rPr>
          <w:rtl/>
          <w:cs/>
          <w:lang w:val="ar_AE" w:bidi="ar_AE"/>
        </w:rPr>
        <w:t>).</w:t>
      </w:r>
    </w:p>
    <w:p>
      <w:pPr>
        <w:bidi/>
      </w:pPr>
      <w:r>
        <w:rPr>
          <w:rtl/>
          <w:cs/>
          <w:lang w:val="ar_AE" w:bidi="ar_AE"/>
        </w:rPr>
      </w:r>
      <w:r>
        <w:rPr>
          <w:rtl/>
          <w:cs/>
          <w:lang w:val="ar_AE" w:bidi="ar_AE"/>
        </w:rPr>
        <w:t>يتواصل الكلام عن موضوع السبي في الفصل</w:t>
      </w:r>
      <w:r>
        <w:rPr>
          <w:rtl/>
          <w:cs/>
          <w:lang w:val="ar_AE" w:bidi="ar_AE"/>
        </w:rPr>
        <w:t xml:space="preserve"> </w:t>
      </w:r>
      <w:r>
        <w:rPr>
          <w:rtl/>
          <w:cs/>
          <w:lang w:val="ar_AE" w:bidi="ar_AE"/>
        </w:rPr>
        <w:t>9</w:t>
      </w:r>
      <w:r>
        <w:rPr>
          <w:rtl/>
          <w:cs/>
          <w:lang w:val="ar_AE" w:bidi="ar_AE"/>
        </w:rPr>
        <w:t xml:space="preserve"> من سِفْر هوشع. ليس هناك فرحٌ لإسرائيل (عدد </w:t>
      </w:r>
      <w:r>
        <w:rPr>
          <w:rtl/>
          <w:cs/>
          <w:lang w:val="ar_AE" w:bidi="ar_AE"/>
        </w:rPr>
        <w:t>1</w:t>
      </w:r>
      <w:r>
        <w:rPr>
          <w:rtl/>
          <w:cs/>
          <w:lang w:val="ar_AE" w:bidi="ar_AE"/>
        </w:rPr>
        <w:t xml:space="preserve">). </w:t>
      </w:r>
      <w:r>
        <w:rPr>
          <w:rtl/>
          <w:cs/>
          <w:lang w:val="ar_AE" w:bidi="ar_AE"/>
        </w:rPr>
        <w:t>لن ينفعها محصول الأرض لأنها لن تسكن في الأرض فيما بعد (الأعداد</w:t>
      </w:r>
      <w:r>
        <w:rPr>
          <w:rtl/>
          <w:cs/>
          <w:lang w:val="ar_AE" w:bidi="ar_AE"/>
        </w:rPr>
        <w:t xml:space="preserve"> </w:t>
      </w:r>
      <w:r>
        <w:rPr>
          <w:rtl/>
          <w:cs/>
          <w:lang w:val="ar_AE" w:bidi="ar_AE"/>
        </w:rPr>
        <w:t>2–3</w:t>
      </w:r>
      <w:r>
        <w:rPr>
          <w:rtl/>
          <w:cs/>
          <w:lang w:val="ar_AE" w:bidi="ar_AE"/>
        </w:rPr>
        <w:t xml:space="preserve">). </w:t>
      </w:r>
      <w:r>
        <w:rPr>
          <w:rtl/>
          <w:cs/>
          <w:lang w:val="ar_AE" w:bidi="ar_AE"/>
        </w:rPr>
        <w:t>وقت السبي سوف يهرب بعض الإسرائيليين إلى مصر</w:t>
      </w:r>
      <w:r>
        <w:rPr>
          <w:rtl/>
          <w:cs/>
          <w:lang w:val="ar_AE" w:bidi="ar_AE"/>
        </w:rPr>
        <w:t xml:space="preserve">، </w:t>
      </w:r>
      <w:r>
        <w:rPr>
          <w:rtl/>
          <w:cs/>
          <w:lang w:val="ar_AE" w:bidi="ar_AE"/>
        </w:rPr>
        <w:t>بينما يأخذ الأَشُّوريُّون بعضًا آخر للسبي في أَشُّور</w:t>
      </w:r>
      <w:r>
        <w:rPr>
          <w:rtl/>
          <w:cs/>
          <w:lang w:val="ar_AE" w:bidi="ar_AE"/>
        </w:rPr>
        <w:t xml:space="preserve">. </w:t>
      </w:r>
      <w:r>
        <w:rPr>
          <w:rtl/>
          <w:cs/>
          <w:lang w:val="ar_AE" w:bidi="ar_AE"/>
        </w:rPr>
        <w:t>سوف تتوقَّف كلُّ الذبائح، سوف يشرب ويأكل بنو إسرائيل خمر ولحم الذبائح لإشباع احتياجاتهم الخاصة (الأَعداد</w:t>
      </w:r>
      <w:r>
        <w:rPr>
          <w:rtl/>
          <w:cs/>
          <w:lang w:val="ar_AE" w:bidi="ar_AE"/>
        </w:rPr>
        <w:t xml:space="preserve"> </w:t>
      </w:r>
      <w:r>
        <w:rPr>
          <w:rtl/>
          <w:cs/>
          <w:lang w:val="ar_AE" w:bidi="ar_AE"/>
        </w:rPr>
        <w:t>4–5</w:t>
      </w:r>
      <w:r>
        <w:rPr>
          <w:rtl/>
          <w:cs/>
          <w:lang w:val="ar_AE" w:bidi="ar_AE"/>
        </w:rPr>
        <w:t xml:space="preserve">). أما بنو إسرائيل الذين يهربون إلى مصر سوف يقتلهم المصريون هناك (عدد </w:t>
      </w:r>
      <w:r>
        <w:rPr>
          <w:rtl/>
          <w:cs/>
          <w:lang w:val="ar_AE" w:bidi="ar_AE"/>
        </w:rPr>
        <w:t>6</w:t>
      </w:r>
      <w:r>
        <w:rPr>
          <w:rtl/>
          <w:cs/>
          <w:lang w:val="ar_AE" w:bidi="ar_AE"/>
        </w:rPr>
        <w:t>).</w:t>
      </w:r>
    </w:p>
    <w:p>
      <w:pPr>
        <w:bidi/>
      </w:pPr>
      <w:r>
        <w:rPr>
          <w:rtl/>
          <w:cs/>
          <w:lang w:val="ar_AE" w:bidi="ar_AE"/>
        </w:rPr>
      </w:r>
      <w:r>
        <w:rPr>
          <w:rtl/>
          <w:cs/>
          <w:lang w:val="ar_AE" w:bidi="ar_AE"/>
        </w:rPr>
        <w:t>مجازاة شر إسرائيل مُفَصَّلة بشكلٍ أكبر في الفصل</w:t>
      </w:r>
      <w:r>
        <w:rPr>
          <w:rtl/>
          <w:cs/>
          <w:lang w:val="ar_AE" w:bidi="ar_AE"/>
        </w:rPr>
        <w:t xml:space="preserve"> </w:t>
      </w:r>
      <w:r>
        <w:rPr>
          <w:rtl/>
          <w:cs/>
          <w:lang w:val="ar_AE" w:bidi="ar_AE"/>
        </w:rPr>
        <w:t>10</w:t>
      </w:r>
      <w:r>
        <w:rPr>
          <w:rtl/>
          <w:cs/>
          <w:lang w:val="ar_AE" w:bidi="ar_AE"/>
        </w:rPr>
        <w:t xml:space="preserve">. </w:t>
      </w:r>
      <w:r>
        <w:rPr>
          <w:rtl/>
          <w:cs/>
          <w:lang w:val="ar_AE" w:bidi="ar_AE"/>
        </w:rPr>
        <w:t xml:space="preserve">إِسْرَائِيلُ جَفْنَةٌ مُمْتَدَّةٌ </w:t>
      </w:r>
      <w:r>
        <w:rPr>
          <w:rtl/>
          <w:cs/>
          <w:lang w:val="ar_AE" w:bidi="ar_AE"/>
        </w:rPr>
        <w:t>(</w:t>
      </w:r>
      <w:r>
        <w:rPr>
          <w:rtl/>
          <w:cs/>
          <w:lang w:val="ar_AE" w:bidi="ar_AE"/>
        </w:rPr>
        <w:t>10:1</w:t>
      </w:r>
      <w:r>
        <w:rPr>
          <w:rtl/>
          <w:cs/>
          <w:lang w:val="ar_AE" w:bidi="ar_AE"/>
        </w:rPr>
        <w:t xml:space="preserve">)، </w:t>
      </w:r>
      <w:r>
        <w:rPr>
          <w:rtl/>
          <w:cs/>
          <w:lang w:val="ar_AE" w:bidi="ar_AE"/>
        </w:rPr>
        <w:t>لكنها تسيء استخدام ثمرها، حيث تسْكُب عصيرها تقدِمَةً على المذابح الوثنية. إنها مذنبة أمام الله، وهو على وَشْكِ تدمير مذابحها والإطاحة بملكها (الأعداد</w:t>
      </w:r>
      <w:r>
        <w:rPr>
          <w:rtl/>
          <w:cs/>
          <w:lang w:val="ar_AE" w:bidi="ar_AE"/>
        </w:rPr>
        <w:t xml:space="preserve"> </w:t>
      </w:r>
      <w:r>
        <w:rPr>
          <w:rtl/>
          <w:cs/>
          <w:lang w:val="ar_AE" w:bidi="ar_AE"/>
        </w:rPr>
        <w:t>2–3</w:t>
      </w:r>
      <w:r>
        <w:rPr>
          <w:rtl/>
          <w:cs/>
          <w:lang w:val="ar_AE" w:bidi="ar_AE"/>
        </w:rPr>
        <w:t xml:space="preserve">). </w:t>
      </w:r>
      <w:r>
        <w:rPr>
          <w:rtl/>
          <w:cs/>
          <w:lang w:val="ar_AE" w:bidi="ar_AE"/>
        </w:rPr>
        <w:t>تتم الإشارة إلى جِبْعَة مَرَّةً أخرى (</w:t>
      </w:r>
      <w:r>
        <w:rPr>
          <w:rtl/>
          <w:cs/>
          <w:lang w:val="ar_AE" w:bidi="ar_AE"/>
        </w:rPr>
        <w:t>9:9</w:t>
      </w:r>
      <w:r>
        <w:rPr>
          <w:rtl/>
          <w:cs/>
          <w:lang w:val="ar_AE" w:bidi="ar_AE"/>
        </w:rPr>
        <w:t xml:space="preserve">)، </w:t>
      </w:r>
      <w:r>
        <w:rPr>
          <w:rtl/>
          <w:cs/>
          <w:lang w:val="ar_AE" w:bidi="ar_AE"/>
        </w:rPr>
        <w:t>لتذكير إسرائيل أن الارتداد عن الرب ليس معديًا فقط، بل لا يُمْحى أيضًا</w:t>
      </w:r>
      <w:r>
        <w:rPr>
          <w:rtl/>
          <w:cs/>
          <w:lang w:val="ar_AE" w:bidi="ar_AE"/>
        </w:rPr>
        <w:t xml:space="preserve"> (</w:t>
      </w:r>
      <w:r>
        <w:rPr>
          <w:rtl/>
          <w:cs/>
          <w:lang w:val="ar_AE" w:bidi="ar_AE"/>
        </w:rPr>
        <w:t>10:9</w:t>
      </w:r>
      <w:r>
        <w:rPr>
          <w:rtl/>
          <w:cs/>
          <w:lang w:val="ar_AE" w:bidi="ar_AE"/>
        </w:rPr>
        <w:t xml:space="preserve">). تشير "الجريمتان" (NJB) في نص العدد </w:t>
      </w:r>
      <w:r>
        <w:rPr>
          <w:rtl/>
          <w:cs/>
          <w:lang w:val="ar_AE" w:bidi="ar_AE"/>
        </w:rPr>
        <w:t>10</w:t>
      </w:r>
      <w:r>
        <w:rPr>
          <w:rtl/>
          <w:cs/>
          <w:lang w:val="ar_AE" w:bidi="ar_AE"/>
        </w:rPr>
        <w:t xml:space="preserve"> </w:t>
      </w:r>
      <w:r>
        <w:rPr>
          <w:rtl/>
          <w:cs/>
          <w:lang w:val="ar_AE" w:bidi="ar_AE"/>
        </w:rPr>
        <w:t>إلى تمثالي العجل في بيت إيل ودان اللذين جلبا العقاب الإلهي. والعقاب عبارة عن حُكْمٍ بالعمل الشاق تحت نيرٍ ثقيلٍ (عدد</w:t>
      </w:r>
      <w:r>
        <w:rPr>
          <w:rtl/>
          <w:cs/>
          <w:lang w:val="ar_AE" w:bidi="ar_AE"/>
        </w:rPr>
        <w:t xml:space="preserve"> </w:t>
      </w:r>
      <w:r>
        <w:rPr>
          <w:rtl/>
          <w:cs/>
          <w:lang w:val="ar_AE" w:bidi="ar_AE"/>
        </w:rPr>
        <w:t>11</w:t>
      </w:r>
      <w:r>
        <w:rPr>
          <w:rtl/>
          <w:cs/>
          <w:lang w:val="ar_AE" w:bidi="ar_AE"/>
        </w:rPr>
        <w:t>).</w:t>
      </w:r>
    </w:p>
    <w:p>
      <w:pPr>
        <w:bidi/>
      </w:pPr>
      <w:r>
        <w:rPr>
          <w:rtl/>
          <w:cs/>
          <w:lang w:val="ar_AE" w:bidi="ar_AE"/>
        </w:rPr>
      </w:r>
      <w:r>
        <w:rPr>
          <w:rtl/>
          <w:cs/>
          <w:lang w:val="ar_AE" w:bidi="ar_AE"/>
        </w:rPr>
        <w:t>تنتهي الفصول من 11 إلى 14 بنبوات سٍفْر هُوشَع المنطوية على رسالة ترتبط باسترداد إسرائيل في زمنٍ مستقبليٍّ عتيد. يُقَدِّم هذا الجزء أولاً محبة الأب كأساسٍ لهذا الاسترداد المستقبلي</w:t>
      </w:r>
      <w:r>
        <w:rPr>
          <w:rtl/>
          <w:cs/>
          <w:lang w:val="ar_AE" w:bidi="ar_AE"/>
        </w:rPr>
        <w:t xml:space="preserve"> (</w:t>
      </w:r>
      <w:r>
        <w:rPr>
          <w:rtl/>
          <w:cs/>
          <w:lang w:val="ar_AE" w:bidi="ar_AE"/>
        </w:rPr>
        <w:t>11:1–12</w:t>
      </w:r>
      <w:r>
        <w:rPr>
          <w:rtl/>
          <w:cs/>
          <w:lang w:val="ar_AE" w:bidi="ar_AE"/>
        </w:rPr>
        <w:t xml:space="preserve">). </w:t>
      </w:r>
      <w:r>
        <w:rPr>
          <w:rtl/>
          <w:cs/>
          <w:lang w:val="ar_AE" w:bidi="ar_AE"/>
        </w:rPr>
        <w:t>إسرائيل كأُمَّةٍ قد دُعِيَت من مصر كابن ليهوه</w:t>
      </w:r>
      <w:r>
        <w:rPr>
          <w:rtl/>
          <w:cs/>
          <w:lang w:val="ar_AE" w:bidi="ar_AE"/>
        </w:rPr>
        <w:t xml:space="preserve"> (</w:t>
      </w:r>
      <w:r>
        <w:rPr>
          <w:rtl/>
          <w:cs/>
          <w:lang w:val="ar_AE" w:bidi="ar_AE"/>
        </w:rPr>
        <w:t>هوشع 11:1</w:t>
      </w:r>
      <w:r>
        <w:rPr>
          <w:rtl/>
          <w:cs/>
          <w:lang w:val="ar_AE" w:bidi="ar_AE"/>
        </w:rPr>
        <w:t xml:space="preserve">؛ مع </w:t>
      </w:r>
      <w:r>
        <w:rPr>
          <w:rtl/>
          <w:cs/>
          <w:lang w:val="ar_AE" w:bidi="ar_AE"/>
        </w:rPr>
        <w:t>الخروج 4:22–23</w:t>
      </w:r>
      <w:r>
        <w:rPr>
          <w:rtl/>
          <w:cs/>
          <w:lang w:val="ar_AE" w:bidi="ar_AE"/>
        </w:rPr>
        <w:t xml:space="preserve">). </w:t>
      </w:r>
      <w:r>
        <w:rPr>
          <w:rtl/>
          <w:cs/>
          <w:lang w:val="ar_AE" w:bidi="ar_AE"/>
        </w:rPr>
        <w:t xml:space="preserve">ومع ذلك، لم تتجاوب إسرائيل مع محبة الأب، بل سعتْ وراء التحالفات الوثنية </w:t>
      </w:r>
      <w:r>
        <w:rPr>
          <w:rtl/>
          <w:cs/>
          <w:lang w:val="ar_AE" w:bidi="ar_AE"/>
        </w:rPr>
        <w:t>(</w:t>
      </w:r>
      <w:r>
        <w:rPr>
          <w:rtl/>
          <w:cs/>
          <w:lang w:val="ar_AE" w:bidi="ar_AE"/>
        </w:rPr>
        <w:t>هوشع 11:5</w:t>
      </w:r>
      <w:r>
        <w:rPr>
          <w:rtl/>
          <w:cs/>
          <w:lang w:val="ar_AE" w:bidi="ar_AE"/>
        </w:rPr>
        <w:t xml:space="preserve">) التي كان من شأنها أن تجلب عليها الدينونة (الأعداد </w:t>
      </w:r>
      <w:r>
        <w:rPr>
          <w:rtl/>
          <w:cs/>
          <w:lang w:val="ar_AE" w:bidi="ar_AE"/>
        </w:rPr>
        <w:t>5–7</w:t>
      </w:r>
      <w:r>
        <w:rPr>
          <w:rtl/>
          <w:cs/>
          <w:lang w:val="ar_AE" w:bidi="ar_AE"/>
        </w:rPr>
        <w:t xml:space="preserve">). </w:t>
      </w:r>
      <w:r>
        <w:rPr>
          <w:rtl/>
          <w:cs/>
          <w:lang w:val="ar_AE" w:bidi="ar_AE"/>
        </w:rPr>
        <w:t>تكشف كلمات يهوه من جهة دينونته التي لا رجعة فيها عن قداسته وبره المطلق</w:t>
      </w:r>
      <w:r>
        <w:rPr>
          <w:rtl/>
          <w:cs/>
          <w:lang w:val="ar_AE" w:bidi="ar_AE"/>
        </w:rPr>
        <w:t xml:space="preserve"> (</w:t>
      </w:r>
      <w:r>
        <w:rPr>
          <w:rtl/>
          <w:cs/>
          <w:lang w:val="ar_AE" w:bidi="ar_AE"/>
        </w:rPr>
        <w:t>12:1–13:16</w:t>
      </w:r>
      <w:r>
        <w:rPr>
          <w:rtl/>
          <w:cs/>
          <w:lang w:val="ar_AE" w:bidi="ar_AE"/>
        </w:rPr>
        <w:t xml:space="preserve">). </w:t>
      </w:r>
      <w:r>
        <w:rPr>
          <w:rtl/>
          <w:cs/>
          <w:lang w:val="ar_AE" w:bidi="ar_AE"/>
        </w:rPr>
        <w:t xml:space="preserve">من جهة الله، لا يمكن التجاوب مع خطايا إسرائيل إلا بعقابٍ عادلٍ </w:t>
      </w:r>
      <w:r>
        <w:rPr>
          <w:rtl/>
          <w:cs/>
          <w:lang w:val="ar_AE" w:bidi="ar_AE"/>
        </w:rPr>
        <w:t>(</w:t>
      </w:r>
      <w:r>
        <w:rPr>
          <w:rtl/>
          <w:cs/>
          <w:lang w:val="ar_AE" w:bidi="ar_AE"/>
        </w:rPr>
        <w:t>12:1–2</w:t>
      </w:r>
      <w:r>
        <w:rPr>
          <w:rtl/>
          <w:cs/>
          <w:lang w:val="ar_AE" w:bidi="ar_AE"/>
        </w:rPr>
        <w:t xml:space="preserve">). </w:t>
      </w:r>
      <w:r>
        <w:rPr>
          <w:rtl/>
          <w:cs/>
          <w:lang w:val="ar_AE" w:bidi="ar_AE"/>
        </w:rPr>
        <w:t xml:space="preserve">تقع مسؤولية تدمير المملكة الشمالية لإسرائيل على عاتق إسرائيل نفسها. لكن على الرغم من خطية إسرائيل، يمكن لله أن يكون عونًا لها </w:t>
      </w:r>
      <w:r>
        <w:rPr>
          <w:rtl/>
          <w:cs/>
          <w:lang w:val="ar_AE" w:bidi="ar_AE"/>
        </w:rPr>
        <w:t>(</w:t>
      </w:r>
      <w:r>
        <w:rPr>
          <w:rtl/>
          <w:cs/>
          <w:lang w:val="ar_AE" w:bidi="ar_AE"/>
        </w:rPr>
        <w:t>13:9</w:t>
      </w:r>
      <w:r>
        <w:rPr>
          <w:rtl/>
          <w:cs/>
          <w:lang w:val="ar_AE" w:bidi="ar_AE"/>
        </w:rPr>
        <w:t>).</w:t>
      </w:r>
    </w:p>
    <w:p>
      <w:pPr>
        <w:bidi/>
      </w:pPr>
      <w:r>
        <w:rPr>
          <w:rtl/>
          <w:cs/>
          <w:lang w:val="ar_AE" w:bidi="ar_AE"/>
        </w:rPr>
      </w:r>
      <w:r>
        <w:rPr>
          <w:rtl/>
          <w:cs/>
          <w:lang w:val="ar_AE" w:bidi="ar_AE"/>
        </w:rPr>
        <w:t>كان ينبغي على إسرائيل أن تتوب بسرعة، لكنها لم تفعل (</w:t>
      </w:r>
      <w:r>
        <w:rPr>
          <w:rtl/>
          <w:cs/>
          <w:lang w:val="ar_AE" w:bidi="ar_AE"/>
        </w:rPr>
        <w:t>13:13</w:t>
      </w:r>
      <w:r>
        <w:rPr>
          <w:rtl/>
          <w:cs/>
          <w:lang w:val="ar_AE" w:bidi="ar_AE"/>
        </w:rPr>
        <w:t>). ومع ذلك</w:t>
      </w:r>
      <w:r>
        <w:rPr>
          <w:rtl/>
          <w:cs/>
          <w:lang w:val="ar_AE" w:bidi="ar_AE"/>
        </w:rPr>
        <w:t>، فإن رحمة الرب يهوه في النهاية ستقوم بإماتة الموت نفسه حتى تعيش إسرائيل روحيًّا وسياسيًّا، وربما جسديًّا</w:t>
      </w:r>
      <w:r>
        <w:rPr>
          <w:rtl/>
          <w:cs/>
          <w:lang w:val="ar_AE" w:bidi="ar_AE"/>
        </w:rPr>
        <w:t xml:space="preserve"> (</w:t>
      </w:r>
      <w:r>
        <w:rPr>
          <w:rtl/>
          <w:cs/>
          <w:lang w:val="ar_AE" w:bidi="ar_AE"/>
        </w:rPr>
        <w:t xml:space="preserve">هوشع 13:14؛ </w:t>
      </w:r>
      <w:r>
        <w:rPr>
          <w:rtl/>
          <w:cs/>
          <w:lang w:val="ar_AE" w:bidi="ar_AE"/>
        </w:rPr>
        <w:t xml:space="preserve">مع </w:t>
      </w:r>
      <w:r>
        <w:rPr>
          <w:rtl/>
          <w:cs/>
          <w:lang w:val="ar_AE" w:bidi="ar_AE"/>
        </w:rPr>
        <w:t>حزقيال 37:1–14؛</w:t>
      </w:r>
      <w:r>
        <w:rPr>
          <w:rtl/>
          <w:cs/>
          <w:lang w:val="ar_AE" w:bidi="ar_AE"/>
        </w:rPr>
        <w:t xml:space="preserve"> </w:t>
      </w:r>
      <w:r>
        <w:rPr>
          <w:rtl/>
          <w:cs/>
          <w:lang w:val="ar_AE" w:bidi="ar_AE"/>
        </w:rPr>
        <w:t>دانيآل 12:1–2، 13</w:t>
      </w:r>
      <w:r>
        <w:rPr>
          <w:rtl/>
          <w:cs/>
          <w:lang w:val="ar_AE" w:bidi="ar_AE"/>
        </w:rPr>
        <w:t>).</w:t>
      </w:r>
    </w:p>
    <w:p>
      <w:pPr>
        <w:bidi/>
      </w:pPr>
      <w:r>
        <w:rPr>
          <w:rtl/>
          <w:cs/>
          <w:lang w:val="ar_AE" w:bidi="ar_AE"/>
        </w:rPr>
      </w:r>
      <w:r>
        <w:rPr>
          <w:rtl/>
          <w:cs/>
          <w:lang w:val="ar_AE" w:bidi="ar_AE"/>
        </w:rPr>
        <w:t xml:space="preserve">يقدِّم الفصل </w:t>
      </w:r>
      <w:r>
        <w:rPr>
          <w:rtl/>
          <w:cs/>
          <w:lang w:val="ar_AE" w:bidi="ar_AE"/>
        </w:rPr>
        <w:t>14</w:t>
      </w:r>
      <w:r>
        <w:rPr>
          <w:rtl/>
          <w:cs/>
          <w:lang w:val="ar_AE" w:bidi="ar_AE"/>
        </w:rPr>
        <w:t xml:space="preserve"> من سِفْر هُوشَع دعوة محبة الأب لإسرائيل لكي تتوب وترجع إليه بالاعتراف، والصلاة، والتسبيح (</w:t>
      </w:r>
      <w:r>
        <w:rPr>
          <w:rtl/>
          <w:cs/>
          <w:lang w:val="ar_AE" w:bidi="ar_AE"/>
        </w:rPr>
        <w:t>هوشع 14:2</w:t>
      </w:r>
      <w:r>
        <w:rPr>
          <w:rtl/>
          <w:cs/>
          <w:lang w:val="ar_AE" w:bidi="ar_AE"/>
        </w:rPr>
        <w:t xml:space="preserve">). </w:t>
      </w:r>
      <w:r>
        <w:rPr>
          <w:rtl/>
          <w:cs/>
          <w:lang w:val="ar_AE" w:bidi="ar_AE"/>
        </w:rPr>
        <w:t>يشير تعبير "عُجُول شِفَاهِنَا" (عدد</w:t>
      </w:r>
      <w:r>
        <w:rPr>
          <w:rtl/>
          <w:cs/>
          <w:lang w:val="ar_AE" w:bidi="ar_AE"/>
        </w:rPr>
        <w:t xml:space="preserve"> </w:t>
      </w:r>
      <w:r>
        <w:rPr>
          <w:rtl/>
          <w:cs/>
          <w:lang w:val="ar_AE" w:bidi="ar_AE"/>
        </w:rPr>
        <w:t>2</w:t>
      </w:r>
      <w:r>
        <w:rPr>
          <w:rtl/>
          <w:cs/>
          <w:lang w:val="ar_AE" w:bidi="ar_AE"/>
        </w:rPr>
        <w:t>، NKJ) إلى تقدمة الشكر، التي تشتمل عادة تقديم الثيران الصغيرة كذبائح (</w:t>
      </w:r>
      <w:r>
        <w:rPr>
          <w:rtl/>
          <w:cs/>
          <w:lang w:val="ar_AE" w:bidi="ar_AE"/>
        </w:rPr>
        <w:t>الخروج 24:5؛</w:t>
      </w:r>
      <w:r>
        <w:rPr>
          <w:rtl/>
          <w:cs/>
          <w:lang w:val="ar_AE" w:bidi="ar_AE"/>
        </w:rPr>
        <w:t xml:space="preserve"> </w:t>
      </w:r>
      <w:r>
        <w:rPr>
          <w:rtl/>
          <w:cs/>
          <w:lang w:val="ar_AE" w:bidi="ar_AE"/>
        </w:rPr>
        <w:t>اللاويين 7:11–15</w:t>
      </w:r>
      <w:r>
        <w:rPr>
          <w:rtl/>
          <w:cs/>
          <w:lang w:val="ar_AE" w:bidi="ar_AE"/>
        </w:rPr>
        <w:t xml:space="preserve">؛ مع </w:t>
      </w:r>
      <w:r>
        <w:rPr>
          <w:rtl/>
          <w:cs/>
          <w:lang w:val="ar_AE" w:bidi="ar_AE"/>
        </w:rPr>
        <w:t>المزامير 51:17–19؛</w:t>
      </w:r>
      <w:r>
        <w:rPr>
          <w:rtl/>
          <w:cs/>
          <w:lang w:val="ar_AE" w:bidi="ar_AE"/>
        </w:rPr>
        <w:t xml:space="preserve"> </w:t>
      </w:r>
      <w:r>
        <w:rPr>
          <w:rtl/>
          <w:cs/>
          <w:lang w:val="ar_AE" w:bidi="ar_AE"/>
        </w:rPr>
        <w:t>69:30–31</w:t>
      </w:r>
      <w:r>
        <w:rPr>
          <w:rtl/>
          <w:cs/>
          <w:lang w:val="ar_AE" w:bidi="ar_AE"/>
        </w:rPr>
        <w:t xml:space="preserve">؛ </w:t>
      </w:r>
      <w:r>
        <w:rPr>
          <w:rtl/>
          <w:cs/>
          <w:lang w:val="ar_AE" w:bidi="ar_AE"/>
        </w:rPr>
        <w:t>العبرانيين 13:15–16</w:t>
      </w:r>
      <w:r>
        <w:rPr>
          <w:rtl/>
          <w:cs/>
          <w:lang w:val="ar_AE" w:bidi="ar_AE"/>
        </w:rPr>
        <w:t xml:space="preserve">). </w:t>
      </w:r>
      <w:r>
        <w:rPr>
          <w:rtl/>
          <w:cs/>
          <w:lang w:val="ar_AE" w:bidi="ar_AE"/>
        </w:rPr>
        <w:t xml:space="preserve">إن جزءًا من اعتراف إسرائيل </w:t>
      </w:r>
      <w:r>
        <w:rPr>
          <w:rtl/>
          <w:cs/>
          <w:lang w:val="ar_AE" w:bidi="ar_AE"/>
        </w:rPr>
        <w:t xml:space="preserve">سوف يتضمَّن </w:t>
      </w:r>
      <w:r>
        <w:rPr>
          <w:rtl/>
          <w:cs/>
          <w:lang w:val="ar_AE" w:bidi="ar_AE"/>
        </w:rPr>
        <w:t>إقرارًا بأنه لا يوجد أيُّ خلاصٍ لدى أَشُّور (أو أي تحالف سياسي) أو في الأوثان</w:t>
      </w:r>
      <w:r>
        <w:rPr>
          <w:rtl/>
          <w:cs/>
          <w:lang w:val="ar_AE" w:bidi="ar_AE"/>
        </w:rPr>
        <w:t xml:space="preserve"> (</w:t>
      </w:r>
      <w:r>
        <w:rPr>
          <w:rtl/>
          <w:cs/>
          <w:lang w:val="ar_AE" w:bidi="ar_AE"/>
        </w:rPr>
        <w:t>هوشع 14:3</w:t>
      </w:r>
      <w:r>
        <w:rPr>
          <w:rtl/>
          <w:cs/>
          <w:lang w:val="ar_AE" w:bidi="ar_AE"/>
        </w:rPr>
        <w:t>).</w:t>
      </w:r>
    </w:p>
    <w:p>
      <w:pPr>
        <w:bidi/>
      </w:pPr>
      <w:r>
        <w:rPr>
          <w:rtl/>
          <w:cs/>
          <w:lang w:val="ar_AE" w:bidi="ar_AE"/>
        </w:rPr>
      </w:r>
      <w:r>
        <w:rPr>
          <w:rtl/>
          <w:cs/>
          <w:lang w:val="ar_AE" w:bidi="ar_AE"/>
        </w:rPr>
        <w:t>على نحوٍ متكرِّر، يقدِّم الله وعدًا ببركة إسرائيل في زمن استردادها (لاحظ الصيغة المستقبلية للأفعال</w:t>
      </w:r>
      <w:r>
        <w:rPr>
          <w:rtl/>
          <w:cs/>
          <w:lang w:val="ar_AE" w:bidi="ar_AE"/>
        </w:rPr>
        <w:t xml:space="preserve">، </w:t>
      </w:r>
      <w:r>
        <w:rPr>
          <w:rtl/>
          <w:cs/>
          <w:lang w:val="ar_AE" w:bidi="ar_AE"/>
        </w:rPr>
        <w:t>14:4–5</w:t>
      </w:r>
      <w:r>
        <w:rPr>
          <w:rtl/>
          <w:cs/>
          <w:lang w:val="ar_AE" w:bidi="ar_AE"/>
        </w:rPr>
        <w:t xml:space="preserve">). سوف يشفي الرب يهوه إسرائيل روحيًّا، ويحبها بحرية، ويجعلها مزدهرة تمامًا، ويحميها بالكامل (الأعداد </w:t>
      </w:r>
      <w:r>
        <w:rPr>
          <w:rtl/>
          <w:cs/>
          <w:lang w:val="ar_AE" w:bidi="ar_AE"/>
        </w:rPr>
        <w:t>4–7</w:t>
      </w:r>
      <w:r>
        <w:rPr>
          <w:rtl/>
          <w:cs/>
          <w:lang w:val="ar_AE" w:bidi="ar_AE"/>
        </w:rPr>
        <w:t>). ستكون إسرائيل جميلة مثل زنابق الحقل، ثابتة كالأَرْز، ومثمرة كشجر الزيتون.</w:t>
      </w:r>
    </w:p>
    <w:p>
      <w:pPr>
        <w:pStyle w:val="Heading3"/>
        <w:bidi/>
      </w:pPr>
      <w:r>
        <w:rPr>
          <w:rtl/>
          <w:cs/>
          <w:lang w:val="ar_AE" w:bidi="ar_AE"/>
        </w:rPr>
        <w:t>الرسالة</w:t>
      </w:r>
    </w:p>
    <w:p>
      <w:pPr>
        <w:bidi/>
      </w:pPr>
      <w:r>
        <w:rPr>
          <w:rtl/>
          <w:cs/>
          <w:lang w:val="ar_AE" w:bidi="ar_AE"/>
        </w:rPr>
      </w:r>
      <w:r>
        <w:rPr>
          <w:rtl/>
          <w:cs/>
          <w:lang w:val="ar_AE" w:bidi="ar_AE"/>
        </w:rPr>
        <w:t>يتلخَّص التركيز الرئيس لِسِفْر هُوشَع في النص الأخير</w:t>
      </w:r>
      <w:r>
        <w:rPr>
          <w:rtl/>
          <w:cs/>
          <w:lang w:val="ar_AE" w:bidi="ar_AE"/>
        </w:rPr>
        <w:t xml:space="preserve"> (</w:t>
      </w:r>
      <w:r>
        <w:rPr>
          <w:rtl/>
          <w:cs/>
          <w:lang w:val="ar_AE" w:bidi="ar_AE"/>
        </w:rPr>
        <w:t>14:9</w:t>
      </w:r>
      <w:r>
        <w:rPr>
          <w:rtl/>
          <w:cs/>
          <w:lang w:val="ar_AE" w:bidi="ar_AE"/>
        </w:rPr>
        <w:t xml:space="preserve">). </w:t>
      </w:r>
      <w:r>
        <w:rPr>
          <w:rtl/>
          <w:cs/>
          <w:lang w:val="ar_AE" w:bidi="ar_AE"/>
        </w:rPr>
        <w:t>يحيا الحكماء حياة التقوى، أما الحمقى فإنهم يسلكون بالفجور. سوف ينعم الأتقياء بالاسترداد، والنُّصرة على الموت</w:t>
      </w:r>
      <w:r>
        <w:rPr>
          <w:rtl/>
          <w:cs/>
          <w:lang w:val="ar_AE" w:bidi="ar_AE"/>
        </w:rPr>
        <w:t xml:space="preserve"> (</w:t>
      </w:r>
      <w:r>
        <w:rPr>
          <w:rtl/>
          <w:cs/>
          <w:lang w:val="ar_AE" w:bidi="ar_AE"/>
        </w:rPr>
        <w:t>13:14</w:t>
      </w:r>
      <w:r>
        <w:rPr>
          <w:rtl/>
          <w:cs/>
          <w:lang w:val="ar_AE" w:bidi="ar_AE"/>
        </w:rPr>
        <w:t>)، والبركة (</w:t>
      </w:r>
      <w:r>
        <w:rPr>
          <w:rtl/>
          <w:cs/>
          <w:lang w:val="ar_AE" w:bidi="ar_AE"/>
        </w:rPr>
        <w:t>14:4–7</w:t>
      </w:r>
      <w:r>
        <w:rPr>
          <w:rtl/>
          <w:cs/>
          <w:lang w:val="ar_AE" w:bidi="ar_AE"/>
        </w:rPr>
        <w:t>).</w:t>
      </w:r>
    </w:p>
    <w:p>
      <w:pPr>
        <w:bidi/>
      </w:pPr>
      <w:r>
        <w:rPr>
          <w:rtl/>
          <w:cs/>
          <w:lang w:val="ar_AE" w:bidi="ar_AE"/>
        </w:rPr>
      </w:r>
      <w:r>
        <w:rPr>
          <w:rtl/>
          <w:cs/>
          <w:lang w:val="ar_AE" w:bidi="ar_AE"/>
        </w:rPr>
        <w:t xml:space="preserve">العبادة الوثنية في الأساس هي أي شيء يغتصب المكانة الفريدة لله في قلب الإنسان. بدلاً من مشورة يهوه، وعونه، وبركته، وخلاصه، استبدلتها إسرائيل كلها بالآلهة الوثنية </w:t>
      </w:r>
      <w:r>
        <w:rPr>
          <w:rtl/>
          <w:cs/>
          <w:lang w:val="ar_AE" w:bidi="ar_AE"/>
        </w:rPr>
        <w:t>(</w:t>
      </w:r>
      <w:r>
        <w:rPr>
          <w:rtl/>
          <w:cs/>
          <w:lang w:val="ar_AE" w:bidi="ar_AE"/>
        </w:rPr>
        <w:t>4:12–19</w:t>
      </w:r>
      <w:r>
        <w:rPr>
          <w:rtl/>
          <w:cs/>
          <w:lang w:val="ar_AE" w:bidi="ar_AE"/>
        </w:rPr>
        <w:t xml:space="preserve">)، </w:t>
      </w:r>
      <w:r>
        <w:rPr>
          <w:rtl/>
          <w:cs/>
          <w:lang w:val="ar_AE" w:bidi="ar_AE"/>
        </w:rPr>
        <w:t>الفخر القومي</w:t>
      </w:r>
      <w:r>
        <w:rPr>
          <w:rtl/>
          <w:cs/>
          <w:lang w:val="ar_AE" w:bidi="ar_AE"/>
        </w:rPr>
        <w:t xml:space="preserve"> (</w:t>
      </w:r>
      <w:r>
        <w:rPr>
          <w:rtl/>
          <w:cs/>
          <w:lang w:val="ar_AE" w:bidi="ar_AE"/>
        </w:rPr>
        <w:t>5:5</w:t>
      </w:r>
      <w:r>
        <w:rPr>
          <w:rtl/>
          <w:cs/>
          <w:lang w:val="ar_AE" w:bidi="ar_AE"/>
        </w:rPr>
        <w:t xml:space="preserve">)، </w:t>
      </w:r>
      <w:r>
        <w:rPr>
          <w:rtl/>
          <w:cs/>
          <w:lang w:val="ar_AE" w:bidi="ar_AE"/>
        </w:rPr>
        <w:t>الطقوس الدينية</w:t>
      </w:r>
      <w:r>
        <w:rPr>
          <w:rtl/>
          <w:cs/>
          <w:lang w:val="ar_AE" w:bidi="ar_AE"/>
        </w:rPr>
        <w:t xml:space="preserve"> الظاهرية (</w:t>
      </w:r>
      <w:r>
        <w:rPr>
          <w:rtl/>
          <w:cs/>
          <w:lang w:val="ar_AE" w:bidi="ar_AE"/>
        </w:rPr>
        <w:t>6:6</w:t>
      </w:r>
      <w:r>
        <w:rPr>
          <w:rtl/>
          <w:cs/>
          <w:lang w:val="ar_AE" w:bidi="ar_AE"/>
        </w:rPr>
        <w:t xml:space="preserve">)، </w:t>
      </w:r>
      <w:r>
        <w:rPr>
          <w:rtl/>
          <w:cs/>
          <w:lang w:val="ar_AE" w:bidi="ar_AE"/>
        </w:rPr>
        <w:t>الموائمات السياسية</w:t>
      </w:r>
      <w:r>
        <w:rPr>
          <w:rtl/>
          <w:cs/>
          <w:lang w:val="ar_AE" w:bidi="ar_AE"/>
        </w:rPr>
        <w:t xml:space="preserve"> (</w:t>
      </w:r>
      <w:r>
        <w:rPr>
          <w:rtl/>
          <w:cs/>
          <w:lang w:val="ar_AE" w:bidi="ar_AE"/>
        </w:rPr>
        <w:t>7:3</w:t>
      </w:r>
      <w:r>
        <w:rPr>
          <w:rtl/>
          <w:cs/>
          <w:lang w:val="ar_AE" w:bidi="ar_AE"/>
        </w:rPr>
        <w:t xml:space="preserve">)، </w:t>
      </w:r>
      <w:r>
        <w:rPr>
          <w:rtl/>
          <w:cs/>
          <w:lang w:val="ar_AE" w:bidi="ar_AE"/>
        </w:rPr>
        <w:t xml:space="preserve">التحالفات السياسية </w:t>
      </w:r>
      <w:r>
        <w:rPr>
          <w:rtl/>
          <w:cs/>
          <w:lang w:val="ar_AE" w:bidi="ar_AE"/>
        </w:rPr>
        <w:t>(</w:t>
      </w:r>
      <w:r>
        <w:rPr>
          <w:rtl/>
          <w:cs/>
          <w:lang w:val="ar_AE" w:bidi="ar_AE"/>
        </w:rPr>
        <w:t>7:11</w:t>
      </w:r>
      <w:r>
        <w:rPr>
          <w:rtl/>
          <w:cs/>
          <w:lang w:val="ar_AE" w:bidi="ar_AE"/>
        </w:rPr>
        <w:t xml:space="preserve">)، </w:t>
      </w:r>
      <w:r>
        <w:rPr>
          <w:rtl/>
          <w:cs/>
          <w:lang w:val="ar_AE" w:bidi="ar_AE"/>
        </w:rPr>
        <w:t>إدارة الحُكْم المدنية</w:t>
      </w:r>
      <w:r>
        <w:rPr>
          <w:rtl/>
          <w:cs/>
          <w:lang w:val="ar_AE" w:bidi="ar_AE"/>
        </w:rPr>
        <w:t xml:space="preserve"> (</w:t>
      </w:r>
      <w:r>
        <w:rPr>
          <w:rtl/>
          <w:cs/>
          <w:lang w:val="ar_AE" w:bidi="ar_AE"/>
        </w:rPr>
        <w:t>8:4</w:t>
      </w:r>
      <w:r>
        <w:rPr>
          <w:rtl/>
          <w:cs/>
          <w:lang w:val="ar_AE" w:bidi="ar_AE"/>
        </w:rPr>
        <w:t xml:space="preserve">)، </w:t>
      </w:r>
      <w:r>
        <w:rPr>
          <w:rtl/>
          <w:cs/>
          <w:lang w:val="ar_AE" w:bidi="ar_AE"/>
        </w:rPr>
        <w:t>مشاريع البناء</w:t>
      </w:r>
      <w:r>
        <w:rPr>
          <w:rtl/>
          <w:cs/>
          <w:lang w:val="ar_AE" w:bidi="ar_AE"/>
        </w:rPr>
        <w:t xml:space="preserve"> (</w:t>
      </w:r>
      <w:r>
        <w:rPr>
          <w:rtl/>
          <w:cs/>
          <w:lang w:val="ar_AE" w:bidi="ar_AE"/>
        </w:rPr>
        <w:t>8:14</w:t>
      </w:r>
      <w:r>
        <w:rPr>
          <w:rtl/>
          <w:cs/>
          <w:lang w:val="ar_AE" w:bidi="ar_AE"/>
        </w:rPr>
        <w:t>)، الثراء الذاتي (</w:t>
      </w:r>
      <w:r>
        <w:rPr>
          <w:rtl/>
          <w:cs/>
          <w:lang w:val="ar_AE" w:bidi="ar_AE"/>
        </w:rPr>
        <w:t>10:1</w:t>
      </w:r>
      <w:r>
        <w:rPr>
          <w:rtl/>
          <w:cs/>
          <w:lang w:val="ar_AE" w:bidi="ar_AE"/>
        </w:rPr>
        <w:t>)، والعبادة الوثنية (</w:t>
      </w:r>
      <w:r>
        <w:rPr>
          <w:rtl/>
          <w:cs/>
          <w:lang w:val="ar_AE" w:bidi="ar_AE"/>
        </w:rPr>
        <w:t>13:2</w:t>
      </w:r>
      <w:r>
        <w:rPr>
          <w:rtl/>
          <w:cs/>
          <w:lang w:val="ar_AE" w:bidi="ar_AE"/>
        </w:rPr>
        <w:t>). فقط في الله يمكن لإسرائيل العثور على البركة الحقيقية والأمان (</w:t>
      </w:r>
      <w:r>
        <w:rPr>
          <w:rtl/>
          <w:cs/>
          <w:lang w:val="ar_AE" w:bidi="ar_AE"/>
        </w:rPr>
        <w:t>13:4, 9</w:t>
      </w:r>
      <w:r>
        <w:rPr>
          <w:rtl/>
          <w:cs/>
          <w:lang w:val="ar_AE" w:bidi="ar_AE"/>
        </w:rPr>
        <w:t xml:space="preserve">; </w:t>
      </w:r>
      <w:r>
        <w:rPr>
          <w:rtl/>
          <w:cs/>
          <w:lang w:val="ar_AE" w:bidi="ar_AE"/>
        </w:rPr>
        <w:t>14:4–7</w:t>
      </w:r>
      <w:r>
        <w:rPr>
          <w:rtl/>
          <w:cs/>
          <w:lang w:val="ar_AE" w:bidi="ar_AE"/>
        </w:rPr>
        <w:t>).</w:t>
      </w:r>
    </w:p>
    <w:p>
      <w:pPr>
        <w:bidi/>
      </w:pPr>
      <w:r>
        <w:rPr>
          <w:rtl/>
          <w:cs/>
          <w:lang w:val="ar_AE" w:bidi="ar_AE"/>
        </w:rPr>
      </w:r>
      <w:r>
        <w:rPr>
          <w:rtl/>
          <w:cs/>
          <w:lang w:val="ar_AE" w:bidi="ar_AE"/>
        </w:rPr>
        <w:t>الارتداد مُقَدَّم في سِفْر هُوشَع على أنه مرضٌ مُعْدٍ. قد تبدأ دورة الارتداد بالقادة الروحيين أو بالشعب ثم تنتشر من شخص إلى آخر</w:t>
      </w:r>
      <w:r>
        <w:rPr>
          <w:rtl/>
          <w:cs/>
          <w:lang w:val="ar_AE" w:bidi="ar_AE"/>
        </w:rPr>
        <w:t xml:space="preserve"> (</w:t>
      </w:r>
      <w:r>
        <w:rPr>
          <w:rtl/>
          <w:cs/>
          <w:lang w:val="ar_AE" w:bidi="ar_AE"/>
        </w:rPr>
        <w:t>4:9</w:t>
      </w:r>
      <w:r>
        <w:rPr>
          <w:rtl/>
          <w:cs/>
          <w:lang w:val="ar_AE" w:bidi="ar_AE"/>
        </w:rPr>
        <w:t>). ويأتي عقاب الارتداد وفقًا لدرجة المسؤولية (</w:t>
      </w:r>
      <w:r>
        <w:rPr>
          <w:rtl/>
          <w:cs/>
          <w:lang w:val="ar_AE" w:bidi="ar_AE"/>
        </w:rPr>
        <w:t>5:1</w:t>
      </w:r>
      <w:r>
        <w:rPr>
          <w:rtl/>
          <w:cs/>
          <w:lang w:val="ar_AE" w:bidi="ar_AE"/>
        </w:rPr>
        <w:t xml:space="preserve">; </w:t>
      </w:r>
      <w:r>
        <w:rPr>
          <w:rtl/>
          <w:cs/>
          <w:lang w:val="ar_AE" w:bidi="ar_AE"/>
        </w:rPr>
        <w:t>13:9؛</w:t>
      </w:r>
      <w:r>
        <w:rPr>
          <w:rtl/>
          <w:cs/>
          <w:lang w:val="ar_AE" w:bidi="ar_AE"/>
        </w:rPr>
        <w:t xml:space="preserve"> </w:t>
      </w:r>
      <w:r>
        <w:rPr>
          <w:rtl/>
          <w:cs/>
          <w:lang w:val="ar_AE" w:bidi="ar_AE"/>
        </w:rPr>
        <w:t>14:4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هوشع (شخص)</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(شخص)</w:t>
      </w:r>
      <w:r>
        <w:rPr>
          <w:rtl/>
          <w:cs/>
          <w:lang w:val="ar_AE" w:bidi="ar_AE"/>
        </w:rPr>
      </w:r>
    </w:p>
    <w:p>
      <w:pPr>
        <w:bidi/>
      </w:pPr>
      <w:r>
        <w:rPr>
          <w:rtl/>
          <w:cs/>
          <w:lang w:val="ar_AE" w:bidi="ar_AE"/>
        </w:rPr>
      </w:r>
      <w:r>
        <w:rPr>
          <w:rtl/>
          <w:cs/>
          <w:lang w:val="ar_AE" w:bidi="ar_AE"/>
        </w:rPr>
        <w:t>نبي من إِسْرَائِيلَ القديمة الذي كانت منطقة نشاطه المملكة الشِّمالية. لا يُعرف الكثير عنه خارج السِفر النبوي الذي يحمل اسمه. من الأفضل وضع خدمته النبوية في الربع الثالث من القرن الثامن قبل الميلاد. اسمه يعني "المساعدة" أو "المُساعِد"، ويستند إلى الكلمة العبرية المُشيرة إلى الخلاص.</w:t>
      </w:r>
    </w:p>
    <w:p>
      <w:pPr>
        <w:bidi/>
      </w:pPr>
      <w:r>
        <w:rPr>
          <w:rtl/>
          <w:cs/>
          <w:lang w:val="ar_AE" w:bidi="ar_AE"/>
        </w:rPr>
      </w:r>
      <w:r>
        <w:rPr>
          <w:rtl/>
          <w:cs/>
          <w:lang w:val="ar_AE" w:bidi="ar_AE"/>
        </w:rPr>
        <w:t>الأدلة على وضع هوشَعَ في المملكة الشِّمالية هي أدلة داخلية من أساس الحال. يركز السِفر بشكل أساسي على الأسباط الشِّمالية، التي يُعرِّفها تعريفًا متكررًا باسم "أَفْرَايِمَ"، اسم شائع للمملكة الشِّمالية، ويبدو أن لهجة العبرية التي كُتب بها السِفر تنتمي إلى الأسلوب الشمالي.</w:t>
      </w:r>
    </w:p>
    <w:p>
      <w:pPr>
        <w:bidi/>
      </w:pPr>
      <w:r>
        <w:rPr>
          <w:rtl/>
          <w:cs/>
          <w:lang w:val="ar_AE" w:bidi="ar_AE"/>
        </w:rPr>
      </w:r>
      <w:r>
        <w:rPr>
          <w:rtl/>
          <w:cs/>
          <w:lang w:val="ar_AE" w:bidi="ar_AE"/>
        </w:rPr>
        <w:t>تُمثِّل الظروف المحيطة بزواج هوشَعَ الحافز لرسالته النبوية. أُوصيَ من قبل ٱللهِ بالزواج من جومَرَ، التي كانت على ما يبدو زانية؛ قدَّم زواجه تشبيهًا بالأمة الإِسْرَائِيلية، التي كانت مذنبة بالزنا الروحي.</w:t>
      </w:r>
    </w:p>
    <w:p>
      <w:pPr>
        <w:bidi/>
      </w:pPr>
      <w:r>
        <w:rPr>
          <w:rtl/>
          <w:cs/>
          <w:lang w:val="ar_AE" w:bidi="ar_AE"/>
        </w:rPr>
      </w:r>
      <w:r>
        <w:rPr>
          <w:rtl/>
          <w:cs/>
          <w:lang w:val="ar_AE" w:bidi="ar_AE"/>
        </w:rPr>
        <w:t>يختلف الدارسون في تفسير هذه الرواية المثيرة للجدل، لكن هناك القليل من مداعي الشك كونه حدثًا حرفيًا. يمثِّل فعل التضحية في طاعة هوشَع للهِ صورة رائعة لمحبة ٱللهِ المُضحية من أجل الإنسان.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هوشَعَ،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هوشعيا</w:t>
      </w:r>
      <w:r>
        <w:rPr>
          <w:rtl/>
          <w:cs/>
          <w:lang w:val="ar_AE" w:bidi="ar_AE"/>
        </w:rPr>
      </w:r>
    </w:p>
    <w:p>
      <w:pPr>
        <w:bidi/>
      </w:pPr>
      <w:r>
        <w:rPr>
          <w:rtl/>
          <w:cs/>
          <w:lang w:val="ar_AE" w:bidi="ar_AE"/>
        </w:rPr>
      </w:r>
      <w:r>
        <w:rPr>
          <w:rtl/>
          <w:cs/>
          <w:lang w:val="ar_AE" w:bidi="ar_AE"/>
        </w:rPr>
        <w:t>1. أمير يهوذا الذي قاد مجموعة من الأمراء في موكب عند تدشين أسوار أورشليم بعد إعادة بنائها (</w:t>
      </w:r>
      <w:r>
        <w:rPr>
          <w:rtl/>
          <w:cs/>
          <w:lang w:val="ar_AE" w:bidi="ar_AE"/>
        </w:rPr>
        <w:t>نحميا 12:32</w:t>
      </w:r>
      <w:r>
        <w:rPr>
          <w:rtl/>
          <w:cs/>
          <w:lang w:val="ar_AE" w:bidi="ar_AE"/>
        </w:rPr>
        <w:t>).</w:t>
      </w:r>
    </w:p>
    <w:p>
      <w:pPr>
        <w:bidi/>
      </w:pPr>
      <w:r>
        <w:rPr>
          <w:rtl/>
          <w:cs/>
          <w:lang w:val="ar_AE" w:bidi="ar_AE"/>
        </w:rPr>
      </w:r>
      <w:r>
        <w:rPr>
          <w:rtl/>
          <w:cs/>
          <w:lang w:val="ar_AE" w:bidi="ar_AE"/>
        </w:rPr>
        <w:t>2. والد عزريا (</w:t>
      </w:r>
      <w:r>
        <w:rPr>
          <w:rtl/>
          <w:cs/>
          <w:lang w:val="ar_AE" w:bidi="ar_AE"/>
        </w:rPr>
        <w:t>إرميا 42:1</w:t>
      </w:r>
      <w:r>
        <w:rPr>
          <w:rtl/>
          <w:cs/>
          <w:lang w:val="ar_AE" w:bidi="ar_AE"/>
        </w:rPr>
        <w:t xml:space="preserve">; </w:t>
      </w:r>
      <w:r>
        <w:rPr>
          <w:rtl/>
          <w:cs/>
          <w:lang w:val="ar_AE" w:bidi="ar_AE"/>
        </w:rPr>
        <w:t>43:2</w:t>
      </w:r>
      <w:r>
        <w:rPr>
          <w:rtl/>
          <w:cs/>
          <w:lang w:val="ar_AE" w:bidi="ar_AE"/>
        </w:rPr>
        <w:t>). كان عزريا قائدًا لشعب يَهوذَا بعد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هولوفيرنيس</w:t>
      </w:r>
      <w:r>
        <w:rPr>
          <w:rtl/>
          <w:cs/>
          <w:lang w:val="ar_AE" w:bidi="ar_AE"/>
        </w:rPr>
      </w:r>
    </w:p>
    <w:p>
      <w:pPr>
        <w:bidi/>
      </w:pPr>
      <w:r>
        <w:rPr>
          <w:rtl/>
          <w:cs/>
          <w:lang w:val="ar_AE" w:bidi="ar_AE"/>
        </w:rPr>
      </w:r>
      <w:r>
        <w:rPr>
          <w:rtl/>
          <w:cs/>
          <w:lang w:val="ar_AE" w:bidi="ar_AE"/>
        </w:rPr>
        <w:t>وفقًا لسِفر يَهودِيتَ، كان القائد الآشوري قائدًا تحت قيادة الملِك نَبوخَذْنَاصَّر (يهو 2:4) الذي أمره الملِك "بالذهاب ومهاجمة كل بلاد الغرب" (آية 6). دمَّر الأمم، أمَّة تلو الأخرى (الآيات 21–27) ونشر جيشه الضخم الرعب أينما ذهب (آية 28). قرَّر تحطيم "</w:t>
      </w:r>
      <w:r>
        <w:rPr>
          <w:rtl/>
          <w:cs/>
          <w:lang w:val="ar_AE" w:bidi="ar_AE"/>
        </w:rPr>
        <w:t>جميعِ آلهةِ تِلكَ الأرضِ حتـى يُجبِرَ الأمَمَ على عِبادةِ نَبوخذنَصَّرَ وحدَهُ، وعلى المُناداةِ بِه إلهًا دونَ سائِرِ الآلهةِ</w:t>
      </w:r>
      <w:r>
        <w:rPr>
          <w:rtl/>
          <w:cs/>
          <w:lang w:val="ar_AE" w:bidi="ar_AE"/>
        </w:rPr>
        <w:t>" (3:8، التَّرْجَمَةً العربية المشتركة). عندما قام هولوفرنيس بمحاولة حازمة للاستيلاء على بيثوليا (7 :1 والآيات التابعة)، تجمَّعت قوات إِسْرَائِيلَ وحملوا أسلحتهم. كان اليهود اليائسون على وشك الاستسلام عندما طلبت الأرملة الجميلة يَهودِيتَ إذنًا من قادة اليهود للذهاب إلى هولوفرنيس (8:32–34). مُنِحَ الإذن وطلبت يَهودِيتَ من ٱللهِ أن ينقذ شعبها (9:2–14). "جعلت نفسها جميلة جدًا" (10:4) وذهبت لمقابلة هولوفرنيس "لتعطيه تقريرًا صادقًا" (ع 13). وقع هولوفرنيس تحت سحر الجميلة يَهودِيتَ، وفي اليوم الرابع من زيارتها أقام مأدبة ودُعيت يَهودِيتَ (12:10–11). أصبح هولوفرنيس مخمورًا، وعندما غادر جميع الخدم، أخذت يَهودِيت سيفه وقطعت رأسه عن جسده وحملته إلى بيثوليا في حقيبة وأظهرته لقادة إِسْرَائِيل. هاجم الإسرائيليون المبتهجون الآشوريين الذين بلا قائد، الذين فروا في ذُعر. بقيادة يَهودِيتَ، انضم اليهود إلى الاحتفال والتسبيح وقدموا الشكر في أورشَلِيمَ. كانت هذه القصة عن الكبرياء المهزوم موضوعًا مُفضلًا للفنانين، بما في ذلك دوناتيللو ودانتيه.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هُومَام</w:t>
      </w:r>
      <w:r>
        <w:rPr>
          <w:rtl/>
          <w:cs/>
          <w:lang w:val="ar_AE" w:bidi="ar_AE"/>
        </w:rPr>
      </w:r>
    </w:p>
    <w:p>
      <w:pPr>
        <w:pStyle w:val="Heading2"/>
        <w:bidi/>
      </w:pPr>
      <w:r>
        <w:rPr>
          <w:b/>
          <w:rtl/>
          <w:cs/>
          <w:lang w:val="ar_AE" w:bidi="ar_AE"/>
        </w:rPr>
        <w:t>هُومَام</w:t>
      </w:r>
      <w:r>
        <w:rPr>
          <w:rtl/>
          <w:cs/>
          <w:lang w:val="ar_AE" w:bidi="ar_AE"/>
        </w:rPr>
        <w:t>*</w:t>
      </w:r>
    </w:p>
    <w:p>
      <w:pPr>
        <w:bidi/>
      </w:pPr>
      <w:r>
        <w:rPr>
          <w:rtl/>
          <w:cs/>
          <w:lang w:val="ar_AE" w:bidi="ar_AE"/>
        </w:rPr>
      </w:r>
      <w:r>
        <w:rPr>
          <w:rtl/>
          <w:cs/>
          <w:lang w:val="ar_AE" w:bidi="ar_AE"/>
        </w:rPr>
        <w:t xml:space="preserve">كتابة بديلة للاسم هَيْمَانَ ابن لُوطَان في </w:t>
      </w:r>
      <w:r>
        <w:rPr>
          <w:rtl/>
          <w:cs/>
          <w:lang w:val="ar_AE" w:bidi="ar_AE"/>
        </w:rPr>
        <w:t>1أخبار الأيام 1: 39</w:t>
      </w:r>
      <w:r>
        <w:rPr>
          <w:rtl/>
          <w:cs/>
          <w:lang w:val="ar_AE" w:bidi="ar_AE"/>
        </w:rPr>
        <w:t xml:space="preserve">. انظر </w:t>
      </w:r>
      <w:r>
        <w:rPr>
          <w:rtl/>
          <w:cs/>
          <w:lang w:val="ar_AE" w:bidi="ar_AE"/>
        </w:rPr>
        <w:t>هَيْمَان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هومر</w:t>
      </w:r>
      <w:r>
        <w:rPr>
          <w:rtl/>
          <w:cs/>
          <w:lang w:val="ar_AE" w:bidi="ar_AE"/>
        </w:rPr>
      </w:r>
    </w:p>
    <w:p>
      <w:pPr>
        <w:bidi/>
      </w:pPr>
      <w:r>
        <w:rPr>
          <w:rtl/>
          <w:cs/>
          <w:lang w:val="ar_AE" w:bidi="ar_AE"/>
        </w:rPr>
      </w:r>
      <w:r>
        <w:rPr>
          <w:rtl/>
          <w:cs/>
          <w:lang w:val="ar_AE" w:bidi="ar_AE"/>
        </w:rPr>
        <w:t xml:space="preserve">وحدة قياس جاف للسعة، وتُقدر بكونها من أربعة إلى ستة ونصف بوشل.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هوهَام</w:t>
      </w:r>
      <w:r>
        <w:rPr>
          <w:rtl/>
          <w:cs/>
          <w:lang w:val="ar_AE" w:bidi="ar_AE"/>
        </w:rPr>
      </w:r>
    </w:p>
    <w:p>
      <w:pPr>
        <w:bidi/>
      </w:pPr>
      <w:r>
        <w:rPr>
          <w:rtl/>
          <w:cs/>
          <w:lang w:val="ar_AE" w:bidi="ar_AE"/>
        </w:rPr>
      </w:r>
      <w:r>
        <w:rPr>
          <w:rtl/>
          <w:cs/>
          <w:lang w:val="ar_AE" w:bidi="ar_AE"/>
        </w:rPr>
        <w:t>ملك الأموريين في حبرون، والذي تحالف مع أربعة ملوك آخرين للانتقام من جِبْعونَ بسبب عقدهم للسلام مع يشوع (</w:t>
      </w:r>
      <w:r>
        <w:rPr>
          <w:rtl/>
          <w:cs/>
          <w:lang w:val="ar_AE" w:bidi="ar_AE"/>
        </w:rPr>
        <w:t>يشوع 10:3</w:t>
      </w:r>
      <w:r>
        <w:rPr>
          <w:rtl/>
          <w:cs/>
          <w:lang w:val="ar_AE" w:bidi="ar_AE"/>
        </w:rPr>
        <w:t xml:space="preserve">). هُزموا وقُتلوا في كهف مقيدة (الآيات </w:t>
      </w:r>
      <w:r>
        <w:rPr>
          <w:rtl/>
          <w:cs/>
          <w:lang w:val="ar_AE" w:bidi="ar_AE"/>
        </w:rPr>
        <w:t>16–27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هيبوس</w:t>
      </w:r>
      <w:r>
        <w:rPr>
          <w:rtl/>
          <w:cs/>
          <w:lang w:val="ar_AE" w:bidi="ar_AE"/>
        </w:rPr>
      </w:r>
    </w:p>
    <w:p>
      <w:pPr>
        <w:pStyle w:val="Heading2"/>
        <w:bidi/>
      </w:pPr>
      <w:r>
        <w:rPr>
          <w:b/>
          <w:rtl/>
          <w:cs/>
          <w:lang w:val="ar_AE" w:bidi="ar_AE"/>
        </w:rPr>
        <w:t>هيبوس</w:t>
      </w:r>
      <w:r>
        <w:rPr>
          <w:rtl/>
          <w:cs/>
          <w:lang w:val="ar_AE" w:bidi="ar_AE"/>
        </w:rPr>
        <w:t>*</w:t>
      </w:r>
    </w:p>
    <w:p>
      <w:pPr>
        <w:bidi/>
      </w:pPr>
      <w:r>
        <w:rPr>
          <w:rtl/>
          <w:cs/>
          <w:lang w:val="ar_AE" w:bidi="ar_AE"/>
        </w:rPr>
      </w:r>
      <w:r>
        <w:rPr>
          <w:rtl/>
          <w:cs/>
          <w:lang w:val="ar_AE" w:bidi="ar_AE"/>
        </w:rPr>
        <w:t>واحدة من المدن العشر (تحالف من عشر مدن يونانية)، تأسست في فلسطين بعد موت الإسكندر الأكبر (323 ق.م.؛ وتُدعَى أيضًا سوسيتا)؛ وهي لم تُذكر في الكتاب المقدس، وموقعها غير مؤكد، لكنها على الأرجح تقع على مسافة ثمانية أميال (12.8 كيلومترًا) شمال جدرة، وعلى مسافة أربعة أميال (6.4 كيلومترًا) شرق بحر الجليل قريبًا من الطريق إلى دمشق. كان موقعها يحمل أهمية استراتيجية عسكرية في الدفاع عن أورشليم، بينما كان موقعها مثاليًا أيضًا للتجارة، حيث كانت تصدِّر ليس فقط بضائعها بل الثقافة اليونانية أيضًا.</w:t>
      </w:r>
    </w:p>
    <w:p>
      <w:pPr>
        <w:bidi/>
      </w:pPr>
      <w:r>
        <w:rPr>
          <w:rtl/>
          <w:cs/>
          <w:lang w:val="ar_AE" w:bidi="ar_AE"/>
        </w:rPr>
      </w:r>
      <w:r>
        <w:rPr>
          <w:rtl/>
          <w:cs/>
          <w:lang w:val="ar_AE" w:bidi="ar_AE"/>
        </w:rPr>
        <w:t xml:space="preserve">انظر أيضًا </w:t>
      </w:r>
      <w:r>
        <w:rPr>
          <w:rtl/>
          <w:cs/>
          <w:lang w:val="ar_AE" w:bidi="ar_AE"/>
        </w:rPr>
        <w:t>المدن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هَيْجَاي</w:t>
      </w:r>
      <w:r>
        <w:rPr>
          <w:rtl/>
          <w:cs/>
          <w:lang w:val="ar_AE" w:bidi="ar_AE"/>
        </w:rPr>
      </w:r>
    </w:p>
    <w:p>
      <w:pPr>
        <w:pStyle w:val="Heading2"/>
        <w:bidi/>
      </w:pPr>
      <w:r>
        <w:rPr>
          <w:rtl/>
          <w:cs/>
          <w:lang w:val="ar_AE" w:bidi="ar_AE"/>
        </w:rPr>
        <w:t>هَيْجَاي</w:t>
      </w:r>
    </w:p>
    <w:p>
      <w:pPr>
        <w:bidi/>
      </w:pPr>
      <w:r>
        <w:rPr>
          <w:rtl/>
          <w:cs/>
          <w:lang w:val="ar_AE" w:bidi="ar_AE"/>
        </w:rPr>
      </w:r>
      <w:r>
        <w:rPr>
          <w:rtl/>
          <w:cs/>
          <w:lang w:val="ar_AE" w:bidi="ar_AE"/>
        </w:rPr>
        <w:t>وكيل قصر أَحَشْوِيروش وكان حارس النساء عند اختيار أَسْتِير كملكة (</w:t>
      </w:r>
      <w:r>
        <w:rPr>
          <w:rtl/>
          <w:cs/>
          <w:lang w:val="ar_AE" w:bidi="ar_AE"/>
        </w:rPr>
        <w:t>أَسْتِير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هيجمونيدس</w:t>
      </w:r>
      <w:r>
        <w:rPr>
          <w:rtl/>
          <w:cs/>
          <w:lang w:val="ar_AE" w:bidi="ar_AE"/>
        </w:rPr>
      </w:r>
    </w:p>
    <w:p>
      <w:pPr>
        <w:bidi/>
      </w:pPr>
      <w:r>
        <w:rPr>
          <w:rtl/>
          <w:cs/>
          <w:lang w:val="ar_AE" w:bidi="ar_AE"/>
        </w:rPr>
      </w:r>
      <w:r>
        <w:rPr>
          <w:rtl/>
          <w:cs/>
          <w:lang w:val="ar_AE" w:bidi="ar_AE"/>
        </w:rPr>
        <w:t>الضابط السوري الرئيس الذي عينه أنطيوخُس، ملِك سُورِيَّةَ، لحُكم الإقليم من بَطُلْمَايِس إلى جَرَار (2 مكابيين 13:24).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هِيَرَابُولِيس</w:t>
      </w:r>
      <w:r>
        <w:rPr>
          <w:rtl/>
          <w:cs/>
          <w:lang w:val="ar_AE" w:bidi="ar_AE"/>
        </w:rPr>
      </w:r>
    </w:p>
    <w:p>
      <w:pPr>
        <w:bidi/>
      </w:pPr>
      <w:r>
        <w:rPr>
          <w:rtl/>
          <w:cs/>
          <w:lang w:val="ar_AE" w:bidi="ar_AE"/>
        </w:rPr>
      </w:r>
      <w:r>
        <w:rPr>
          <w:rtl/>
          <w:cs/>
          <w:lang w:val="ar_AE" w:bidi="ar_AE"/>
        </w:rPr>
        <w:t>مدينة قديمة في جنوب غرب منطقة فريجية، تقع بين كولوسي شرقًا ولاودكية جنوبًا، مما منحها موقعًا مهمًا. أسسها الملك يومنيس الثاني من مملكة برغاموم في القرن الثاني قبل الميلاد. اشتهرت بينابيعها المعدنية العلاجية، وأيضًا بكهف عميق يُدعى "بلوتونيوم"، وكانت تنبعث منه أبخرة سامة، فظن الناس أنه بوابة إلى العالم السفلي. وكان يُقال إن كاهنًا يقيم بداخله، ويُعطي نبوءات في أوقات معينة لمن يطلبها. ومع مرور الوقت، صارت هيرابوليس مركزًا تجاريًا وسياحيًا بسبب الينابيع. وفي عهد الرومان، ضُمّت المدينة إلى مقاطعة آسيا.</w:t>
      </w:r>
    </w:p>
    <w:p>
      <w:pPr>
        <w:bidi/>
      </w:pPr>
      <w:r>
        <w:rPr>
          <w:rtl/>
          <w:cs/>
          <w:lang w:val="ar_AE" w:bidi="ar_AE"/>
        </w:rPr>
      </w:r>
      <w:r>
        <w:rPr>
          <w:rtl/>
          <w:cs/>
          <w:lang w:val="ar_AE" w:bidi="ar_AE"/>
        </w:rPr>
        <w:t>خلال إقامة الرسول بولس في أفسس، أثّر تأثيرًا روحيًا على المنطقة، وبدأ الإيمان المسيحي يترسخ في مدينة هيرابوليس. وقد أشار إلى المدينة في رسالته إلى الكولوسيين، حين امتدح أبفراس الذي خدم المؤمنين فيها، كما خدم في لاودكية وكولوسي (</w:t>
      </w:r>
      <w:r>
        <w:rPr>
          <w:rtl/>
          <w:cs/>
          <w:lang w:val="ar_AE" w:bidi="ar_AE"/>
        </w:rPr>
        <w:t>كولوسي 4:13</w:t>
      </w:r>
      <w:r>
        <w:rPr>
          <w:rtl/>
          <w:cs/>
          <w:lang w:val="ar_AE" w:bidi="ar_AE"/>
        </w:rPr>
        <w:t>). وعلى الرغم من استشهاد بعض المسيحيين الأوائل في المدينة، إلا أن الكنيسة هناك واصلت النمو والامتداد. وفي القرن الرابع الميلادي، أقدم المسيحيون على إغلاق كهف "البلوتونيوم" بالحجارة، لما كان له من صلة بعبادات وثنية.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هيركانوس</w:t>
      </w:r>
      <w:r>
        <w:rPr>
          <w:rtl/>
          <w:cs/>
          <w:lang w:val="ar_AE" w:bidi="ar_AE"/>
        </w:rPr>
      </w:r>
    </w:p>
    <w:p>
      <w:pPr>
        <w:bidi/>
      </w:pPr>
      <w:r>
        <w:rPr>
          <w:rtl/>
          <w:cs/>
          <w:lang w:val="ar_AE" w:bidi="ar_AE"/>
        </w:rPr>
      </w:r>
      <w:r>
        <w:rPr>
          <w:rtl/>
          <w:cs/>
          <w:lang w:val="ar_AE" w:bidi="ar_AE"/>
        </w:rPr>
        <w:t xml:space="preserve">١. يوحَنَّا هيركانوس، حاكم حشموني. </w:t>
      </w:r>
      <w:r>
        <w:rPr>
          <w:i/>
          <w:rtl/>
          <w:cs/>
          <w:lang w:val="ar_AE" w:bidi="ar_AE"/>
        </w:rPr>
        <w:t>انظر</w:t>
      </w:r>
      <w:r>
        <w:rPr>
          <w:rtl/>
          <w:cs/>
          <w:lang w:val="ar_AE" w:bidi="ar_AE"/>
        </w:rPr>
        <w:t xml:space="preserve"> </w:t>
      </w:r>
      <w:r>
        <w:rPr>
          <w:rtl/>
          <w:cs/>
          <w:lang w:val="ar_AE" w:bidi="ar_AE"/>
        </w:rPr>
        <w:t>الحشمونيون</w:t>
      </w:r>
      <w:r>
        <w:rPr>
          <w:rtl/>
          <w:cs/>
          <w:lang w:val="ar_AE" w:bidi="ar_AE"/>
        </w:rPr>
        <w:t>.</w:t>
      </w:r>
    </w:p>
    <w:p>
      <w:pPr>
        <w:bidi/>
      </w:pPr>
      <w:r>
        <w:rPr>
          <w:rtl/>
          <w:cs/>
          <w:lang w:val="ar_AE" w:bidi="ar_AE"/>
        </w:rPr>
      </w:r>
      <w:r>
        <w:rPr>
          <w:rtl/>
          <w:cs/>
          <w:lang w:val="ar_AE" w:bidi="ar_AE"/>
        </w:rPr>
        <w:t>2. ابن طوبيا الذي كان لديه مبلغ كبير من المال مودع في الهيكل خلال زمن هيليودوروس (2 مكابيين 3:11).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الأسرة الهِيرُودِيَّة*</w:t>
      </w:r>
      <w:r>
        <w:rPr>
          <w:rtl/>
          <w:cs/>
          <w:lang w:val="ar_AE" w:bidi="ar_AE"/>
        </w:rPr>
      </w:r>
    </w:p>
    <w:p>
      <w:pPr>
        <w:bidi/>
      </w:pPr>
      <w:r>
        <w:rPr>
          <w:rtl/>
          <w:cs/>
          <w:lang w:val="ar_AE" w:bidi="ar_AE"/>
        </w:rPr>
      </w:r>
      <w:r>
        <w:rPr>
          <w:rtl/>
          <w:cs/>
          <w:lang w:val="ar_AE" w:bidi="ar_AE"/>
        </w:rPr>
        <w:t xml:space="preserve">كانت العائلة الهيرودية حكامًا سياسيين خلال الفترة الزمنية التي تصفها أحداث العهد الجديد. كان هِيرُودُس أَنْتِيبَاس ابن هِيرُودُس الكبير هو حاكم الجليل وبيريَّة، وهي أراضٍ قام فيها يوحنَّا المعمدان والرب يسوع بأغلب أعمال خدمتيهما. هذا الحاكم، هِيرُودُس أَنْتِيبَاس، هو من قَطَعَ رأس يوحنَّا المعمدان وَحَاكَمَ المسيح قبل موتِهِ مباشرةً. هِيرُودُس أَغْرِيبَاس الأوَّل هو مضطهد الكنيسة في </w:t>
      </w:r>
      <w:r>
        <w:rPr>
          <w:rtl/>
          <w:cs/>
          <w:lang w:val="ar_AE" w:bidi="ar_AE"/>
        </w:rPr>
        <w:t>أعمال الرُّسُل 12</w:t>
      </w:r>
      <w:r>
        <w:rPr>
          <w:rtl/>
          <w:cs/>
          <w:lang w:val="ar_AE" w:bidi="ar_AE"/>
        </w:rPr>
        <w:t>، أما هِيرُودُس أَغْرِيبَاس الثاني فهو الذي استمع لشهادة الرَّسُول بُولُس (</w:t>
      </w:r>
      <w:r>
        <w:rPr>
          <w:rtl/>
          <w:cs/>
          <w:lang w:val="ar_AE" w:bidi="ar_AE"/>
        </w:rPr>
        <w:t>أعمال الرُّسُل 26</w:t>
      </w:r>
      <w:r>
        <w:rPr>
          <w:rtl/>
          <w:cs/>
          <w:lang w:val="ar_AE" w:bidi="ar_AE"/>
        </w:rPr>
        <w:t>) قبل ذهابه إلى روما لمحاكمته أمام قيصر. بدون معرفة الأسرة الهِيرُودِيَّة، يصعُبُ على المرْءِ أن يحظى بالفهمِ المناسب للزمن التاريخي الذي عاشه المسيح على الأرض.</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السُّلالة الهِيرُودِيَّة الحاكمة</w:t>
      </w:r>
    </w:p>
    <w:p>
      <w:pPr>
        <w:bidi/>
      </w:pPr>
      <w:r>
        <w:rPr>
          <w:rtl/>
          <w:cs/>
          <w:lang w:val="ar_AE" w:bidi="ar_AE"/>
        </w:rPr>
      </w:r>
      <w:r>
        <w:rPr>
          <w:rtl/>
          <w:cs/>
          <w:lang w:val="ar_AE" w:bidi="ar_AE"/>
        </w:rPr>
        <w:t>• هِيرُودُس الكبير</w:t>
      </w:r>
    </w:p>
    <w:p>
      <w:pPr>
        <w:bidi/>
      </w:pPr>
      <w:r>
        <w:rPr>
          <w:rtl/>
          <w:cs/>
          <w:lang w:val="ar_AE" w:bidi="ar_AE"/>
        </w:rPr>
      </w:r>
      <w:r>
        <w:rPr>
          <w:rtl/>
          <w:cs/>
          <w:lang w:val="ar_AE" w:bidi="ar_AE"/>
        </w:rPr>
        <w:t>• هِيرُودُس أَرْخِيلاوُس</w:t>
      </w:r>
    </w:p>
    <w:p>
      <w:pPr>
        <w:bidi/>
      </w:pPr>
      <w:r>
        <w:rPr>
          <w:rtl/>
          <w:cs/>
          <w:lang w:val="ar_AE" w:bidi="ar_AE"/>
        </w:rPr>
      </w:r>
      <w:r>
        <w:rPr>
          <w:rtl/>
          <w:cs/>
          <w:lang w:val="ar_AE" w:bidi="ar_AE"/>
        </w:rPr>
        <w:t>• هِيرُودُس أَنْتِيبَاس</w:t>
      </w:r>
    </w:p>
    <w:p>
      <w:pPr>
        <w:bidi/>
      </w:pPr>
      <w:r>
        <w:rPr>
          <w:rtl/>
          <w:cs/>
          <w:lang w:val="ar_AE" w:bidi="ar_AE"/>
        </w:rPr>
      </w:r>
      <w:r>
        <w:rPr>
          <w:rtl/>
          <w:cs/>
          <w:lang w:val="ar_AE" w:bidi="ar_AE"/>
        </w:rPr>
        <w:t>• هِيرُودُس فِيلُبُّس رَئِيسُ الرُّبْع</w:t>
      </w:r>
    </w:p>
    <w:p>
      <w:pPr>
        <w:bidi/>
      </w:pPr>
      <w:r>
        <w:rPr>
          <w:rtl/>
          <w:cs/>
          <w:lang w:val="ar_AE" w:bidi="ar_AE"/>
        </w:rPr>
      </w:r>
      <w:r>
        <w:rPr>
          <w:rtl/>
          <w:cs/>
          <w:lang w:val="ar_AE" w:bidi="ar_AE"/>
        </w:rPr>
        <w:t>• هِيرُودُس أَغْرِيبَاس الأوَّل</w:t>
      </w:r>
    </w:p>
    <w:p>
      <w:pPr>
        <w:bidi/>
      </w:pPr>
      <w:r>
        <w:rPr>
          <w:rtl/>
          <w:cs/>
          <w:lang w:val="ar_AE" w:bidi="ar_AE"/>
        </w:rPr>
      </w:r>
      <w:r>
        <w:rPr>
          <w:rtl/>
          <w:cs/>
          <w:lang w:val="ar_AE" w:bidi="ar_AE"/>
        </w:rPr>
        <w:t>• هِيرُودُس أَغْرِيبَاس الثاني</w:t>
      </w:r>
    </w:p>
    <w:p>
      <w:pPr>
        <w:pStyle w:val="Heading3"/>
        <w:bidi/>
      </w:pPr>
      <w:r>
        <w:rPr>
          <w:rtl/>
          <w:cs/>
          <w:lang w:val="ar_AE" w:bidi="ar_AE"/>
        </w:rPr>
        <w:t>السُّلالة الهيروديَّة الحاكمة (67–47 ق.م)</w:t>
      </w:r>
    </w:p>
    <w:p>
      <w:pPr>
        <w:bidi/>
      </w:pPr>
      <w:r>
        <w:rPr>
          <w:rtl/>
          <w:cs/>
          <w:lang w:val="ar_AE" w:bidi="ar_AE"/>
        </w:rPr>
      </w:r>
      <w:r>
        <w:rPr>
          <w:rtl/>
          <w:cs/>
          <w:lang w:val="ar_AE" w:bidi="ar_AE"/>
        </w:rPr>
        <w:t xml:space="preserve">اشتهرتْ السُّلالة الهِيرُودِيَّة الحاكمة أثناء فترة الارتباك التي انتهتْ بتدهور أسرة الحشمونيين الحاكمة، وخضوع سورِيَّا وفلسطين لسيادة الحكم الروماني، والحروب الأهلية التي كانتْ علامة على تدهور الأمة. الكثير مما نعرفه عن هِيرُودُس يأتي من كتابات المؤرِّخ يوسيفوس: </w:t>
      </w:r>
      <w:r>
        <w:rPr>
          <w:i/>
          <w:rtl/>
          <w:cs/>
          <w:lang w:val="ar_AE" w:bidi="ar_AE"/>
        </w:rPr>
        <w:t>آثار اليهود</w:t>
      </w:r>
      <w:r>
        <w:rPr>
          <w:rtl/>
          <w:cs/>
          <w:lang w:val="ar_AE" w:bidi="ar_AE"/>
        </w:rPr>
        <w:t xml:space="preserve"> و</w:t>
      </w:r>
      <w:r>
        <w:rPr>
          <w:i/>
          <w:rtl/>
          <w:cs/>
          <w:lang w:val="ar_AE" w:bidi="ar_AE"/>
        </w:rPr>
        <w:t>الحرب اليهودية</w:t>
      </w:r>
      <w:r>
        <w:rPr>
          <w:rtl/>
          <w:cs/>
          <w:lang w:val="ar_AE" w:bidi="ar_AE"/>
        </w:rPr>
        <w:t>.</w:t>
      </w:r>
    </w:p>
    <w:p>
      <w:pPr>
        <w:pStyle w:val="Heading3"/>
        <w:bidi/>
      </w:pPr>
      <w:r>
        <w:rPr>
          <w:rtl/>
          <w:cs/>
          <w:lang w:val="ar_AE" w:bidi="ar_AE"/>
        </w:rPr>
        <w:t>هِيرُودُس الكبير (47–4 ق.م)</w:t>
      </w:r>
    </w:p>
    <w:p>
      <w:pPr>
        <w:pStyle w:val="Heading4"/>
        <w:bidi/>
      </w:pPr>
      <w:r>
        <w:rPr>
          <w:rtl/>
          <w:cs/>
          <w:lang w:val="ar_AE" w:bidi="ar_AE"/>
        </w:rPr>
        <w:t>بصفته حاكمًا للجليل (47–37 ق.م)</w:t>
      </w:r>
    </w:p>
    <w:p>
      <w:pPr>
        <w:bidi/>
      </w:pPr>
      <w:r>
        <w:rPr>
          <w:rtl/>
          <w:cs/>
          <w:lang w:val="ar_AE" w:bidi="ar_AE"/>
        </w:rPr>
      </w:r>
      <w:r>
        <w:rPr>
          <w:rtl/>
          <w:cs/>
          <w:lang w:val="ar_AE" w:bidi="ar_AE"/>
        </w:rPr>
        <w:t>أصبح هِيرُودُس الكبير حاكِمًا للجليل عندما كان عمرُه 25 سنة. مع أنه اكتسب احترام كلٍّ من الرومان ويهود الجليل لسرعة القبض على زعيم قطاع الطرق حِزْقِيا وإعدامه، إلا أن البعض في بلاط هيركانوس اعتقد أنه أصبح قويًّا إلى الغاية وخطَّطَ لتقديمه إلى المحاكمة. لكن تمَّتْ تبرئتُه وإطلاقُ سراحِهِ فهرب بعد ذلك إلى سِكستوس قيصر في دمشق. قام سِكستوس قيصر، والي سورِيَّا بتعيينه حاكمًا على بقاع سورِيَّا، وبذلك أصبح منخرطًا في الشؤون الرُّومانية في سورِيَّا. بَقِيَ في هذا المنصب تحت ظل سلسلة من الحكام، وقد كان ناجحًا في جمع الضرائب وقمع عددٍ من الثورات. وهكذا، في سنة 41 ق.م، عندما تولى أنطونيو السُّلطة في عهد أوكتافيوس قيصر، وبعد طلب المشورة من هيركانوس الثاني، قام سِكستوس بتعيين هِيرُودُس وفاسيل رئيسي رُبعٍ على اليهودية.</w:t>
      </w:r>
    </w:p>
    <w:p>
      <w:pPr>
        <w:pStyle w:val="Heading4"/>
        <w:bidi/>
      </w:pPr>
      <w:r>
        <w:rPr>
          <w:rtl/>
          <w:cs/>
          <w:lang w:val="ar_AE" w:bidi="ar_AE"/>
        </w:rPr>
        <w:t>بصفته مَلِكًا (37–4 ق.م)</w:t>
      </w:r>
    </w:p>
    <w:p>
      <w:pPr>
        <w:bidi/>
      </w:pPr>
      <w:r>
        <w:rPr>
          <w:rtl/>
          <w:cs/>
          <w:lang w:val="ar_AE" w:bidi="ar_AE"/>
        </w:rPr>
      </w:r>
      <w:r>
        <w:rPr>
          <w:rtl/>
          <w:cs/>
          <w:lang w:val="ar_AE" w:bidi="ar_AE"/>
        </w:rPr>
        <w:t>يُقَسِّم معظم العلماء الحُكْمَ المَلَكي لهِيرُودُس إلى ثلاث فترات: (1) التوطيد من 37 إلى 25 ق.م؛ (2) الازدهار من 25 إلى 13 ق.م؛ و(3) المشاكل العائلية من 13 إلى 4 ق.م.</w:t>
      </w:r>
    </w:p>
    <w:p>
      <w:pPr>
        <w:bidi/>
      </w:pPr>
      <w:r>
        <w:rPr>
          <w:rtl/>
          <w:cs/>
          <w:lang w:val="ar_AE" w:bidi="ar_AE"/>
        </w:rPr>
      </w:r>
      <w:r>
        <w:rPr>
          <w:rtl/>
          <w:cs/>
          <w:lang w:val="ar_AE" w:bidi="ar_AE"/>
        </w:rPr>
        <w:t>امتدت فترة التوطيد منذ ارتقائه العرش كمَلِكٍ سنة 37 ق.م إلى موت أبناء باباس، آخر الممثلين الذكور للأسرة الحشمونية. أثناء هذه الفترة، كان عليه أن يواجه الكثير من الخصوم الأقوياء.</w:t>
      </w:r>
    </w:p>
    <w:p>
      <w:pPr>
        <w:bidi/>
      </w:pPr>
      <w:r>
        <w:rPr>
          <w:rtl/>
          <w:cs/>
          <w:lang w:val="ar_AE" w:bidi="ar_AE"/>
        </w:rPr>
      </w:r>
      <w:r>
        <w:rPr>
          <w:rtl/>
          <w:cs/>
          <w:lang w:val="ar_AE" w:bidi="ar_AE"/>
        </w:rPr>
        <w:t>اعترضَ الخصوم الأوائل، الشعب والفَرِّيسيُّون، على كونه أَدُومِيًّا، نصفَ يهوديٍّ، وصديقًا للرومان. عُوقِبَ كلُّ من عارضه، وكُوفِئَ كلُّ من وقف إلى جانبه بالرعاية والتكريم.</w:t>
      </w:r>
    </w:p>
    <w:p>
      <w:pPr>
        <w:bidi/>
      </w:pPr>
      <w:r>
        <w:rPr>
          <w:rtl/>
          <w:cs/>
          <w:lang w:val="ar_AE" w:bidi="ar_AE"/>
        </w:rPr>
      </w:r>
      <w:r>
        <w:rPr>
          <w:rtl/>
          <w:cs/>
          <w:lang w:val="ar_AE" w:bidi="ar_AE"/>
        </w:rPr>
        <w:t>الفئة الثانية من الخصوم هم أولئك الأرستقراطيين الذين انحازوا إلى أَنْتِجُنَس. أَعْدَمَ هِيرُودُس 45 شخصًا كانوا من أكثر الناس ثراءً وصَادَرَ ممتلكاتهم لتجديد خزائنه.</w:t>
      </w:r>
    </w:p>
    <w:p>
      <w:pPr>
        <w:bidi/>
      </w:pPr>
      <w:r>
        <w:rPr>
          <w:rtl/>
          <w:cs/>
          <w:lang w:val="ar_AE" w:bidi="ar_AE"/>
        </w:rPr>
      </w:r>
      <w:r>
        <w:rPr>
          <w:rtl/>
          <w:cs/>
          <w:lang w:val="ar_AE" w:bidi="ar_AE"/>
        </w:rPr>
        <w:t>أما المجموعة الثالثة من الخصوم فكانتْ أسرة الحشمونيين. تَمَثَّلَتْ المشكلة الرئيسة لهِيرُودُس في حماته ألِكْسَاندرا. كانت غاضبة لأنه لم يعيِّن شخصًًا حشمونيًّا آخر في منصب رئيس الكهنة ليحِلَّ مَحَل هيركانوس، وتحديدًا ابنها أرِستوبُولُس. كتبتْ إلى كليوباترا، تطلب إليها التأثير على أنطونيو لإجبار هِيرُودُس على عزل رئيس الكهنة المعيَّن، حنَنْئيل، واستبداله بأرِستُوبُولُس. أخيرًا، استسلم هِيرُودُس للضغوط. لكن في النهاية، بعد الاحتفال بعيد المظال، أَمَرَ هِيرُودُس بإغراق أرِستوبولُس، جاعلاً الأمر يبدو كما لو أنه حادِثٌ. قيَّد هِيرُودُس ألِكْساندرا بالسلاسل ووضعها تحت الحراسة لمنعها من إثارة المزيد من المتاعب التي تسببها له.</w:t>
      </w:r>
    </w:p>
    <w:p>
      <w:pPr>
        <w:bidi/>
      </w:pPr>
      <w:r>
        <w:rPr>
          <w:rtl/>
          <w:cs/>
          <w:lang w:val="ar_AE" w:bidi="ar_AE"/>
        </w:rPr>
      </w:r>
      <w:r>
        <w:rPr>
          <w:rtl/>
          <w:cs/>
          <w:lang w:val="ar_AE" w:bidi="ar_AE"/>
        </w:rPr>
        <w:t>أما الخصمُ الرابع لهِيرُودُس فهو كليوباترا. عندما اندلعت الحرب الأهلية بين أنطونيو وأوكتافيوس، أراد هِيرُودُس مساعدة أنطونيو. إلا أن كليوباترا أقنعت أنطونيو بإرسال هِيرُودُس ليحارب ضد المَلِك العربي مالخُس، الذي أخفق في دَفْع الجزية لها. وعندما رأتْ هِيرُودُس منتصرًا، أَمَرَت قواتها بمساعدة مالخُس، على أمل إضعاف كلا الطرفين لكسرهما، حتى يمكنها السيطرة عليهما معًا. بعد زلزال كارثي ضرب منطقة نفوذه سنة 31 ق.م، هَزَمَ هِيرُودُس العرب وعاد إلى وطنه. بعد فترة وجيزة، في 2 سبتمبر سنة 31 ق.م، هَزَمَ أوكتافيوس أنطونيو في معركة أكتيوم، مما أدى إلى انتحار أنطونيو وكليوباترا.</w:t>
      </w:r>
    </w:p>
    <w:p>
      <w:pPr>
        <w:bidi/>
      </w:pPr>
      <w:r>
        <w:rPr>
          <w:rtl/>
          <w:cs/>
          <w:lang w:val="ar_AE" w:bidi="ar_AE"/>
        </w:rPr>
      </w:r>
      <w:r>
        <w:rPr>
          <w:rtl/>
          <w:cs/>
          <w:lang w:val="ar_AE" w:bidi="ar_AE"/>
        </w:rPr>
        <w:t>كانت الفترةُ الثانية من حكم هِيرُودُس الكبير فترةَ ازدهار (25–14 ق.م). لقد كانتْ فترةَ مجدٍ ومتعةٍ، وإن تَخَلَّلَتها بعض الاضطرابات العَرَضِيَّة. بحسب يوسيفوس، يتمثَّلُ أعظم إنجازات هِيرُودُس الكبير على الإطلاق في إعادة بناء الهيكل في أورشليم، وهو العمل الذي بدأ سنة 20/19 ق.م (</w:t>
      </w:r>
      <w:r>
        <w:rPr>
          <w:i/>
          <w:rtl/>
          <w:cs/>
          <w:lang w:val="ar_AE" w:bidi="ar_AE"/>
        </w:rPr>
        <w:t>آثار اليهود 15. 8. 1</w:t>
      </w:r>
      <w:r>
        <w:rPr>
          <w:rtl/>
          <w:cs/>
          <w:lang w:val="ar_AE" w:bidi="ar_AE"/>
        </w:rPr>
        <w:t>). يؤكِّد الأدب الرَّبِّيني أن "من لم ير هيكل هِيرُودُس لم ينعَمْ أبدًا برؤية مبنًى جميلٍ" (</w:t>
      </w:r>
      <w:r>
        <w:rPr>
          <w:i/>
          <w:rtl/>
          <w:cs/>
          <w:lang w:val="ar_AE" w:bidi="ar_AE"/>
        </w:rPr>
        <w:t>التلمود البابلي: بابا باترا 4أ</w:t>
      </w:r>
      <w:r>
        <w:rPr>
          <w:rtl/>
          <w:cs/>
          <w:lang w:val="ar_AE" w:bidi="ar_AE"/>
        </w:rPr>
        <w:t>). قبل ذلك، قام هِيرُودُس ببناء المسارح والمدرَّجات ومضامير السباق للرجال والخيول. في سنة 24 ق.م، بنى هِيرُودُس لنفسِهِ قصرًا مَلَكِيًّا، كما بنى أو أعاد بناء العديد من الحصون والمعابد الوثنية، بما في ذلك برج ستراتو، الذي أُعيدتْ تسميتُه لاحقًا باسم قيصريَّة.</w:t>
      </w:r>
    </w:p>
    <w:p>
      <w:pPr>
        <w:bidi/>
      </w:pPr>
      <w:r>
        <w:rPr>
          <w:rtl/>
          <w:cs/>
          <w:lang w:val="ar_AE" w:bidi="ar_AE"/>
        </w:rPr>
      </w:r>
      <w:r>
        <w:rPr>
          <w:rtl/>
          <w:cs/>
          <w:lang w:val="ar_AE" w:bidi="ar_AE"/>
        </w:rPr>
        <w:t>في هذا التوقيت، أصبح مُهْتَمًّا جدًّا بالأمور الثقافية، وجمع حوله رجالًا بارعين في الأدب والفن اليوناني. عُيِّنَ خُطَباءُ البلاغةِ اليونانيةِ في أعلى المناصب في المَمْلَكة. كان من بينهم نيقولاس الدِّمَشْقِي، مُعلِّم هِيرُودُس ومشيرُه في الفلسفة والبلاغة والتاريخ. في أواخر سنة 24 ق.م تزوَّج مِرْيَمْنِي، ابنة سمعان، وهو كاهن معروف في أورشليم (سيشار إليها باسم مِرْيَمْنِي الثانية).</w:t>
      </w:r>
    </w:p>
    <w:p>
      <w:pPr>
        <w:bidi/>
      </w:pPr>
      <w:r>
        <w:rPr>
          <w:rtl/>
          <w:cs/>
          <w:lang w:val="ar_AE" w:bidi="ar_AE"/>
        </w:rPr>
      </w:r>
      <w:r>
        <w:rPr>
          <w:rtl/>
          <w:cs/>
          <w:lang w:val="ar_AE" w:bidi="ar_AE"/>
        </w:rPr>
        <w:t>أثناء هذه الفترة، كان حُكْمُ هِيرُودُس يحظى بقبول إيجابي من الشعب. ومع ذلك، انزعج الشعبُ من أمُرَين. أولاً، انتهك هِيرُودُس الناموس اليهودي بإدخال دورة الألعاب الخُمَاسِيَّة تكريمًا لقيصر؛ وثانيًا، بنى المسارح ومضامير سباق الخيل. طالب هِيرُودُس الكبير رعاياه بِقَسَمِ الولاء، باستثناء قلة من المتميزين. ولم يسمحْ هِيرُودُس لرعاياه بالتجمُّع بحرية خوفًا من القيام بأيَّة ثوراتٍ ضده. رغم هذه الأمور، كانتْ لديه سيطرة جيدة على الناس، فقد انحاز إلى الشعب مرتَيْن بتخفيض الضرائب (في سنة 14 ق.م خَفَّضَ الضرائب بمقدار الرُّبع).</w:t>
      </w:r>
    </w:p>
    <w:p>
      <w:pPr>
        <w:bidi/>
      </w:pPr>
      <w:r>
        <w:rPr>
          <w:rtl/>
          <w:cs/>
          <w:lang w:val="ar_AE" w:bidi="ar_AE"/>
        </w:rPr>
      </w:r>
      <w:r>
        <w:rPr>
          <w:rtl/>
          <w:cs/>
          <w:lang w:val="ar_AE" w:bidi="ar_AE"/>
        </w:rPr>
        <w:t>تميَّزَتْ الفترةُ الثالثة من حُكْمِ هِيرُودُس بكلِّ وضوحٍ بالاضطرابات العائلة الداخلية (13–4 ق.م). فقد تَزَوَّج آنذاك بعشر زوجات. كان لزوجته الأولى، دُورِس، ابنٌ واحدٌ فقط، أَنْتِباتر. تَنَصَّل من دورِس وأَنْتِباتر عندما تزوَّج مِرْيَمْنِي الأولى، وسَمَحَ لهما بزيارة أورشليم أثناء الأعياد فقط. تزوج مِرْيَمْنِي الأولى سنة 37 ق.م. كانتْ حفيدةُ هيركانوس وأنجبتْ له ابنتين وثلاثة أبناء. مات الابنُ الأصغر أثناء وجوده في روما، أما الابنان الباقيان سوف يلعبا فيما بعد دورًا مُهِمًّا في هذه الفترة من حُكْمِ هِيرُودُس. في أواخر سنة 24 ق.م تزوَّج من زوجته الثالثة، مِرْيَمْنِي الثانية، وأنجب منها ابنًا واحدًا، هِيرُودُس (فِيلُبُّس). كانتْ زوجتُه الرابعة، مُلْتيس، سامرية وأم لابنيْن، هِيرُودُس أَرْخِيلاوُس وهِيرُودُس أَنْتِيبَاس. زوجتُه الخامسة، كليوباترا الأورشليمية، كانتْ والدةُ فِيلُبُّس رئيس الرُّبْعِ. ومن بين الزوجات الخمس الباقيات، فقط بالَّاس، وفيدرا، وهِلْبيس، وهنَّ معروفات بالاسم، لكن لم تلعب أيٌّ منهُنَّ دورًا مُهِمًّا في أحداث هذه الفترة.</w:t>
      </w:r>
    </w:p>
    <w:p>
      <w:pPr>
        <w:bidi/>
      </w:pPr>
      <w:r>
        <w:rPr>
          <w:rtl/>
          <w:cs/>
          <w:lang w:val="ar_AE" w:bidi="ar_AE"/>
        </w:rPr>
      </w:r>
      <w:r>
        <w:rPr>
          <w:rtl/>
          <w:cs/>
          <w:lang w:val="ar_AE" w:bidi="ar_AE"/>
        </w:rPr>
        <w:t>ألكساندر وأرِستوبولُس، ابنا مِرْيَمْنِي الأولى، كانا المفضلَيْن لديه. بشكلٍ مباشرٍ، بعد زواجه من كل هذه النساء، بدأ انتشار المشاكل داخل الأسرة الهِيرُودِيَّة. كانتْ سالومي، أختُ هيرُودُس وأُم بَرْنِيكِي (زوجة أرِستوبُولُس)، تكره هذين الابنين، لأنها بشكل أساسي كانت تريد المنصب والحظوة التي تمتعا بها لابنها. قَرَّر هِيرُودُس الكبير استدعاء ابنه المنفي أنتيباتر ليظْهِرَ لألكساندر وأرِستوبولُس أن هناك وريثًا آخر للعرش. استغلَّ أنتيباتر فرصة هذا الوضع بشكل كامل واستخدم كل الوسائل الممكنة للحصول على العرشِ المنشود. أخيرًا، قام رجل سيئ الخلق، وهو يورِكْليس من لاكِدِيمون، بإثارة غضب الأب ضد ابنيه وتأليب الابنين على الأب. سرعان ما انضمَّ إلى يورِكْليس آخرون من صناع الأذى، حتى نفد صبرُ هِيرُودُس. وَضَعَ ألكساندر وأرِستوبُولُس في السجن، وعَيَّن أنتيباتر وريثًا.</w:t>
      </w:r>
    </w:p>
    <w:p>
      <w:pPr>
        <w:bidi/>
      </w:pPr>
      <w:r>
        <w:rPr>
          <w:rtl/>
          <w:cs/>
          <w:lang w:val="ar_AE" w:bidi="ar_AE"/>
        </w:rPr>
      </w:r>
      <w:r>
        <w:rPr>
          <w:rtl/>
          <w:cs/>
          <w:lang w:val="ar_AE" w:bidi="ar_AE"/>
        </w:rPr>
        <w:t>في عدم صبره للحصول على العرش، حاول أنتيباتر تسميم هِيرُودُس. لكن أخفقَتْ هذه المؤامرة عندما شرب السُّم عن طريق الخطأ فيروراس شقيق هِيرُودُس. وَضَعَ هيرودس أنتيباتر في السجن وأَرْسَلَ تقريرًا بالأمر إلى الإمبراطور (سنة 5 ق.م تقريبًا). في هذا الوقت أُصِيبَ هِيرُودُس بمرضٍ خطيرٍ لا شفاء منه. آنذاك، وَضَعَ وصيةً جديدة تجاوزتْ ابننيه الكبيرين، أَرْخِيلاوُس وَفِيلُبُّس، لأن أنتيباتر قد سَمَّم عقلَه ضدهما أيضًا. فقد اختار فيها ابنَه الأصغر هِيرُودُس أنتيباس خليفةً وحيدًا له.</w:t>
      </w:r>
    </w:p>
    <w:p>
      <w:pPr>
        <w:bidi/>
      </w:pPr>
      <w:r>
        <w:rPr>
          <w:rtl/>
          <w:cs/>
          <w:lang w:val="ar_AE" w:bidi="ar_AE"/>
        </w:rPr>
      </w:r>
      <w:r>
        <w:rPr>
          <w:rtl/>
          <w:cs/>
          <w:lang w:val="ar_AE" w:bidi="ar_AE"/>
        </w:rPr>
        <w:t>وقتذاك، في هذه الأثناء، وصل الحكماء المجوس إلى اليهودية، باحثين عن المولود الجديد ملك االيهود. رَحَّبَ بهم هِيرُودُس ليخبروه لاحقًا عن مكان هذا الطفل حالما يجدونه. لكن لِحَذَرِهم بسبب حُلْمٍ، لم يفعلوا ذلك، بل رجعوا إلى ديارهم عبر طريقٍ آخر. بعد أن حَذَّرَ الله يوسف (زوج مريم أم يسوع)، هَرَبَ إلى مصر بسبب نيَّة هِيرُودُس على قتل الرب يسوع الطفل المولود. أخذ يوسف عائلته وغادر بيت لحم. بعد فترة قصيرة، قَتَلَ هِيرُودُس كلَّ الأطفال الذكور في بيت لحم من ابن سنتين فما دُون.</w:t>
      </w:r>
    </w:p>
    <w:p>
      <w:pPr>
        <w:bidi/>
      </w:pPr>
      <w:r>
        <w:rPr>
          <w:rtl/>
          <w:cs/>
          <w:lang w:val="ar_AE" w:bidi="ar_AE"/>
        </w:rPr>
      </w:r>
      <w:r>
        <w:rPr>
          <w:rtl/>
          <w:cs/>
          <w:lang w:val="ar_AE" w:bidi="ar_AE"/>
        </w:rPr>
        <w:t>ازْدَادَ مرض هِيرُودُس سُوءًا بشكلٍ متزايدٍ. جاء إذن من روما بإعدام أنتيباتر، وهو ما فعله هِيرُودُس على الفور. غيَّر هِيرودُس من وصيتِهِ مَرَّة أخرى، فَجَعَلَ هِيرُودُس أَرْخِيلاوُس مَلِكًا على اليهوديَّة وإدوميَّة والسَّامرة؛ وهِيرُودُس أنتيباس رئيسَ رُبعٍ على الجليل وبيريَّة، وَهِيرُودُس فِيلُبُّس رئيس رُبعٍ على الأراضي الواقعة شرق الجليل. في اليوم الخامس بعد إعدام أنتيباتر، مات هِيرُودُس الكبير في أريحا في فصل الربيع سنة 4 ق.م. بعد موته، أعلن الشَّعب هِيرُودُس أَرْخِيلاوُس مَلِكًا عليهم.</w:t>
      </w:r>
    </w:p>
    <w:p>
      <w:pPr>
        <w:pStyle w:val="Heading3"/>
        <w:bidi/>
      </w:pPr>
      <w:r>
        <w:rPr>
          <w:rtl/>
          <w:cs/>
          <w:lang w:val="ar_AE" w:bidi="ar_AE"/>
        </w:rPr>
        <w:t>هِيرُودُس أَرْخِيلاوُس (4 ق.م - 6 م)</w:t>
      </w:r>
    </w:p>
    <w:p>
      <w:pPr>
        <w:bidi/>
      </w:pPr>
      <w:r>
        <w:rPr>
          <w:rtl/>
          <w:cs/>
          <w:lang w:val="ar_AE" w:bidi="ar_AE"/>
        </w:rPr>
      </w:r>
      <w:r>
        <w:rPr>
          <w:rtl/>
          <w:cs/>
          <w:lang w:val="ar_AE" w:bidi="ar_AE"/>
        </w:rPr>
        <w:t>كان أَرْخِيلاوُس ابن هِيرُودُس الكبير من زوجته مُلْتيس (السَّامرية) وقد وُلِدَ تقريبًا سنة 22 ق.م. واجه أَرْخِيلاوُس الكثير من المشاكل. لقد قتل 3000 شخص من الشعب أثناء قَمْعِهِ لثورة قادها أناسٌ كانوا ينتقمون لدماء من قَتَلَهُم والدُهُ هِيرُودُس الكبير. وهكذا بدأ حُكْمُه بهذه البداية السيئة. في يوم الخمسين سنة 4 ق.م انْدَلَعَتْ ثورةٌ أخرى، وقد استمرَّت حوالي شهرين ونصف، وفيها قام الرومان بِحَرْقِ أروقة الهيكل ونَهْبِ خزانته. وامتد هذا الاضطراب إلى ريف اليهودية والجليل وبيريَّة.</w:t>
      </w:r>
    </w:p>
    <w:p>
      <w:pPr>
        <w:bidi/>
      </w:pPr>
      <w:r>
        <w:rPr>
          <w:rtl/>
          <w:cs/>
          <w:lang w:val="ar_AE" w:bidi="ar_AE"/>
        </w:rPr>
      </w:r>
      <w:r>
        <w:rPr>
          <w:rtl/>
          <w:cs/>
          <w:lang w:val="ar_AE" w:bidi="ar_AE"/>
        </w:rPr>
        <w:t>لقد عامل أَرْخِيلاوُس اليهود والسامريين على السَّواء بكلِّ وحشيةٍ (</w:t>
      </w:r>
      <w:r>
        <w:rPr>
          <w:i/>
          <w:rtl/>
          <w:cs/>
          <w:lang w:val="ar_AE" w:bidi="ar_AE"/>
        </w:rPr>
        <w:t>حرب اليهود 2. 7. 3</w:t>
      </w:r>
      <w:r>
        <w:rPr>
          <w:rtl/>
          <w:cs/>
          <w:lang w:val="ar_AE" w:bidi="ar_AE"/>
        </w:rPr>
        <w:t>)، وهي حقيقة تؤكِّدها الأناجيل. عندما عاد يوسف من هروبه إلى مصر وعلم أن أَرْخِيلاوُس كان يحكُم اليهودية، خاف أن يذهب إلى هناك وقد حذَّره الله من ذلك، فأخذ الرب يسوع الطفل إلى الجليل بدلاً من البقاء في اليهودية (</w:t>
      </w:r>
      <w:r>
        <w:rPr>
          <w:rtl/>
          <w:cs/>
          <w:lang w:val="ar_AE" w:bidi="ar_AE"/>
        </w:rPr>
        <w:t>مَتَّى 2: 22</w:t>
      </w:r>
      <w:r>
        <w:rPr>
          <w:rtl/>
          <w:cs/>
          <w:lang w:val="ar_AE" w:bidi="ar_AE"/>
        </w:rPr>
        <w:t>).</w:t>
      </w:r>
    </w:p>
    <w:p>
      <w:pPr>
        <w:bidi/>
      </w:pPr>
      <w:r>
        <w:rPr>
          <w:rtl/>
          <w:cs/>
          <w:lang w:val="ar_AE" w:bidi="ar_AE"/>
        </w:rPr>
      </w:r>
      <w:r>
        <w:rPr>
          <w:rtl/>
          <w:cs/>
          <w:lang w:val="ar_AE" w:bidi="ar_AE"/>
        </w:rPr>
        <w:t>وأخيرًا، دَفَعَ طغيان أَرْخِيلاوُس اليهود والسامريين إلى إرسال وفد إلى روما لتقديم شكوى رسمية ضده إلى أُغُسْطُس قيصر. إن حقيقة إمكانية تعاوُن اليهود والسَّامريين، على ما بينهما من عداوات مُرَّة، في هذه المسألة تشير إلى الطبيعة الخطيرة لهذه الشكوى. ذَهَبَ هِيرُودُس أنتيباس وَهِيرُودُس فِيلُبُّس أيضًا إلى روما للشكوى منه. من المفترض أنهم استاءوا من إهماله كممثلٍ لهم في فلسطين أمام روما. وهكذا، في سنة 6 م عُزِلَ أَرْخِيلاوُس وَنُفِيَ إلى فيينا في بلاد الغال (فيينا الحديثة على نهر الرون، جنوب ليون). في حين سُمِحَ لأنتيباس وَفِيلُبُّس بمواصلة حُكْمُهُما، تقلَّصَتْ مناطق حكم أَرْخِيلاوُس إلى مقاطعة يحكمها ولاة أو وكلاء عنه بالنيابة.</w:t>
      </w:r>
    </w:p>
    <w:p>
      <w:pPr>
        <w:pStyle w:val="Heading3"/>
        <w:bidi/>
      </w:pPr>
      <w:r>
        <w:rPr>
          <w:rtl/>
          <w:cs/>
          <w:lang w:val="ar_AE" w:bidi="ar_AE"/>
        </w:rPr>
        <w:t>هِيرُودُس أنتيباس (4 ق.م - 39 م)</w:t>
      </w:r>
    </w:p>
    <w:p>
      <w:pPr>
        <w:bidi/>
      </w:pPr>
      <w:r>
        <w:rPr>
          <w:rtl/>
          <w:cs/>
          <w:lang w:val="ar_AE" w:bidi="ar_AE"/>
        </w:rPr>
      </w:r>
      <w:r>
        <w:rPr>
          <w:rtl/>
          <w:cs/>
          <w:lang w:val="ar_AE" w:bidi="ar_AE"/>
        </w:rPr>
        <w:t>كان أنتيباس الأخ الأصغر لأَرْخِيلاوُس، وقد وُلِدَ سنة 20 ق.م تقريبًا. من بين كل الأسرة الهيروديَّة، هو أكثر من تشير إليه أسفار العهد الجديد لأنه كان يحكم الجليل وبيريَّة، حيث رَكَّز كل من يوحنَّا المعمدان والرب يسوع أعمال خدمتيهما.</w:t>
      </w:r>
    </w:p>
    <w:p>
      <w:pPr>
        <w:bidi/>
      </w:pPr>
      <w:r>
        <w:rPr>
          <w:rtl/>
          <w:cs/>
          <w:lang w:val="ar_AE" w:bidi="ar_AE"/>
        </w:rPr>
      </w:r>
      <w:r>
        <w:rPr>
          <w:rtl/>
          <w:cs/>
          <w:lang w:val="ar_AE" w:bidi="ar_AE"/>
        </w:rPr>
        <w:t>كانت مِنْطَقَة أنتيباس في حالةٍ من الاضطراب بسبب التَّمَرُّد الذي بدأ في يوم الخمسين سنة 4 ق.م. لكنه شرع على الفور في استرداد النظام وإعادة بناء ما تمَّ تدميره. على غرار والده هِيرُودُس الكبير، قام هِيرُودُس أنتيباس بتشييد المدن. كانتْ مدينة صفورية أول مشاريعه، بل كانتْ أكبر مدينة في الجليل وعاصمته إلى أن بنى مدينة طَبَرِيَّة. وبما أن مدينة الناصرة كانت تبعد أربعة أميال فقط (6.4 كيلومترًا) إلى الجنوب الشرقي من صفورية، فمن المحتمل جدًا أن يكون يوسف، زوج مريم، وُظِّفَ هناك كنجارٍ (</w:t>
      </w:r>
      <w:r>
        <w:rPr>
          <w:rtl/>
          <w:cs/>
          <w:lang w:val="ar_AE" w:bidi="ar_AE"/>
        </w:rPr>
        <w:t>مَتَّى 13: 55</w:t>
      </w:r>
      <w:r>
        <w:rPr>
          <w:rtl/>
          <w:cs/>
          <w:lang w:val="ar_AE" w:bidi="ar_AE"/>
        </w:rPr>
        <w:t xml:space="preserve">؛ </w:t>
      </w:r>
      <w:r>
        <w:rPr>
          <w:rtl/>
          <w:cs/>
          <w:lang w:val="ar_AE" w:bidi="ar_AE"/>
        </w:rPr>
        <w:t>مَرْقُس 6: 3</w:t>
      </w:r>
      <w:r>
        <w:rPr>
          <w:rtl/>
          <w:cs/>
          <w:lang w:val="ar_AE" w:bidi="ar_AE"/>
        </w:rPr>
        <w:t>) للمساعدة في إعادة بناء تلك المدينة.</w:t>
      </w:r>
    </w:p>
    <w:p>
      <w:pPr>
        <w:bidi/>
      </w:pPr>
      <w:r>
        <w:rPr>
          <w:rtl/>
          <w:cs/>
          <w:lang w:val="ar_AE" w:bidi="ar_AE"/>
        </w:rPr>
      </w:r>
      <w:r>
        <w:rPr>
          <w:rtl/>
          <w:cs/>
          <w:lang w:val="ar_AE" w:bidi="ar_AE"/>
        </w:rPr>
        <w:t xml:space="preserve">كانتْ طَبَرِيَّة أكثر المدن أهمية في كلِّ المدن الـ 12 التي بنتها الأسرة الهيرُودِية. كانتْ أول مدينة في التاريخ اليهودي يتم تأسيسها بعمل مجلس بلدية مرتبط بـ </w:t>
      </w:r>
      <w:r>
        <w:rPr>
          <w:i/>
          <w:rtl/>
          <w:cs/>
          <w:lang w:val="ar_AE" w:bidi="ar_AE"/>
        </w:rPr>
        <w:t>مدينة يونانية</w:t>
      </w:r>
      <w:r>
        <w:rPr>
          <w:rtl/>
          <w:cs/>
          <w:lang w:val="ar_AE" w:bidi="ar_AE"/>
        </w:rPr>
        <w:t>. على كلٍّ، تَمَّ بناء المدينة تكريمًا للإمبراطور الحاكم، طيباريوس قيصر. لكن بسبب تدمير مقبرة ما أثناء عملية البناء، اعْتَبَرَ اليهودُ طَبَرِيَّةَ مدينةً نجسةً. في السنوات الأولى، قام هِيرُودُس أنتيباس بعرض بيوت وأراض مجانية مع إعفاءات ضريبية لأي امْرِءٍ يرغب في الانتقال إلى المدينة. أَكْمَلَ أنتيباس بناء المدينة سنة 23م وجعلها عاصمةً له.</w:t>
      </w:r>
    </w:p>
    <w:p>
      <w:pPr>
        <w:bidi/>
      </w:pPr>
      <w:r>
        <w:rPr>
          <w:rtl/>
          <w:cs/>
          <w:lang w:val="ar_AE" w:bidi="ar_AE"/>
        </w:rPr>
      </w:r>
      <w:r>
        <w:rPr>
          <w:rtl/>
          <w:cs/>
          <w:lang w:val="ar_AE" w:bidi="ar_AE"/>
        </w:rPr>
        <w:t>في العالم المسيحي، الحدث الذي لا يُنْسَى بشكل رئيس لهِيرُودُس أنتيباس هو قطعه لرأس يوحنَّا المعمدان (</w:t>
      </w:r>
      <w:r>
        <w:rPr>
          <w:rtl/>
          <w:cs/>
          <w:lang w:val="ar_AE" w:bidi="ar_AE"/>
        </w:rPr>
        <w:t>مَتَّى 14: 3–12</w:t>
      </w:r>
      <w:r>
        <w:rPr>
          <w:rtl/>
          <w:cs/>
          <w:lang w:val="ar_AE" w:bidi="ar_AE"/>
        </w:rPr>
        <w:t xml:space="preserve">؛ </w:t>
      </w:r>
      <w:r>
        <w:rPr>
          <w:rtl/>
          <w:cs/>
          <w:lang w:val="ar_AE" w:bidi="ar_AE"/>
        </w:rPr>
        <w:t>مَرْقُس 6: 17–29</w:t>
      </w:r>
      <w:r>
        <w:rPr>
          <w:rtl/>
          <w:cs/>
          <w:lang w:val="ar_AE" w:bidi="ar_AE"/>
        </w:rPr>
        <w:t xml:space="preserve">؛ </w:t>
      </w:r>
      <w:r>
        <w:rPr>
          <w:rtl/>
          <w:cs/>
          <w:lang w:val="ar_AE" w:bidi="ar_AE"/>
        </w:rPr>
        <w:t>لوقا 3: 19–20</w:t>
      </w:r>
      <w:r>
        <w:rPr>
          <w:rtl/>
          <w:cs/>
          <w:lang w:val="ar_AE" w:bidi="ar_AE"/>
        </w:rPr>
        <w:t xml:space="preserve">؛ </w:t>
      </w:r>
      <w:r>
        <w:rPr>
          <w:i/>
          <w:rtl/>
          <w:cs/>
          <w:lang w:val="ar_AE" w:bidi="ar_AE"/>
        </w:rPr>
        <w:t>آثار اليهود 18. 5. 2. 116–119</w:t>
      </w:r>
      <w:r>
        <w:rPr>
          <w:rtl/>
          <w:cs/>
          <w:lang w:val="ar_AE" w:bidi="ar_AE"/>
        </w:rPr>
        <w:t>). كانتْ هناك مجموعة متشابكة من الأحداثِ العائلية التي أَدَّتْ إلى مقتل يوحنَّا المعمدان. كان هِيرُودُس أنتيباس متزوجًا من ابنة أريتاس الرابع (اسم الابنة غير معروف). كان أريتاس الرابع مَلِكًا نَبَطيًّا، وربما شَجَّع أُغُسْطُس قيصر هذا الزواجَ لأنه كان يفضِّل الزواج المختلط بين الحكام المختلفين لتعزيز السلام في إمبراطوريته.</w:t>
      </w:r>
    </w:p>
    <w:p>
      <w:pPr>
        <w:bidi/>
      </w:pPr>
      <w:r>
        <w:rPr>
          <w:rtl/>
          <w:cs/>
          <w:lang w:val="ar_AE" w:bidi="ar_AE"/>
        </w:rPr>
      </w:r>
      <w:r>
        <w:rPr>
          <w:rtl/>
          <w:cs/>
          <w:lang w:val="ar_AE" w:bidi="ar_AE"/>
        </w:rPr>
        <w:t>في سنة 29 م تقريبًا، قام هِيرُودُس أنتيباس برحلة إلى روما، وفي الطريق قام بزيارة أخيه غير الشقيق هِيرُودُس فِيلُبُّس، الذي من المؤكَّد أنه كان يعيش في مدينة ساحلية في فلسطين. وقع هِيرُودُس أنتيباس في حبِّ هيرُودِيَّا، زوجة هِيرُودُس فِيلُبُّس، والتي كانتْ أيضًا ابنة أختْ أنتيباس. أعجبتها الفكرة في أن تصبح زوجةً لرئيس رُبعٍ، وقد وَافَقَتْ على الزواج منه بعد عودته من روما على أن يَطْرُدَ زوجته ابنة أريتاس. وافق هِيرُودُس أنتيباس على الخُطَّة، وعندما سمعتْ ابنة أريتاس خَبَرَ ذلك، هَرَبَتْ إلى أبيها. كان هذا بمثابة خرق للتحالف السياسي، فضلاً عن أنه إهانةٌ شخصيَّةٌ، مما أدى إلى قيام أريتاس بردِّ فعلٍ انتقامي.</w:t>
      </w:r>
    </w:p>
    <w:p>
      <w:pPr>
        <w:bidi/>
      </w:pPr>
      <w:r>
        <w:rPr>
          <w:rtl/>
          <w:cs/>
          <w:lang w:val="ar_AE" w:bidi="ar_AE"/>
        </w:rPr>
      </w:r>
      <w:r>
        <w:rPr>
          <w:rtl/>
          <w:cs/>
          <w:lang w:val="ar_AE" w:bidi="ar_AE"/>
        </w:rPr>
        <w:t>كان زواج هِيرُودُس أنتيباس وهِيرُودِيَّا انتهاكًا للناموس الموسوي الذي مَنَعَ الزَّواج من زَوْجَة الأخ (</w:t>
      </w:r>
      <w:r>
        <w:rPr>
          <w:rtl/>
          <w:cs/>
          <w:lang w:val="ar_AE" w:bidi="ar_AE"/>
        </w:rPr>
        <w:t>اللاويين 18: 16</w:t>
      </w:r>
      <w:r>
        <w:rPr>
          <w:rtl/>
          <w:cs/>
          <w:lang w:val="ar_AE" w:bidi="ar_AE"/>
        </w:rPr>
        <w:t xml:space="preserve">؛ </w:t>
      </w:r>
      <w:r>
        <w:rPr>
          <w:rtl/>
          <w:cs/>
          <w:lang w:val="ar_AE" w:bidi="ar_AE"/>
        </w:rPr>
        <w:t>20: 21</w:t>
      </w:r>
      <w:r>
        <w:rPr>
          <w:rtl/>
          <w:cs/>
          <w:lang w:val="ar_AE" w:bidi="ar_AE"/>
        </w:rPr>
        <w:t>) لكن أباحَ الزواج من أجل إنشاء نسل للأخ الراحل الذي مات ولم يكن له نسلٌ (</w:t>
      </w:r>
      <w:r>
        <w:rPr>
          <w:rtl/>
          <w:cs/>
          <w:lang w:val="ar_AE" w:bidi="ar_AE"/>
        </w:rPr>
        <w:t>التثنية 25: 5</w:t>
      </w:r>
      <w:r>
        <w:rPr>
          <w:rtl/>
          <w:cs/>
          <w:lang w:val="ar_AE" w:bidi="ar_AE"/>
        </w:rPr>
        <w:t xml:space="preserve">؛ </w:t>
      </w:r>
      <w:r>
        <w:rPr>
          <w:rtl/>
          <w:cs/>
          <w:lang w:val="ar_AE" w:bidi="ar_AE"/>
        </w:rPr>
        <w:t>مَرْقُس 12: 19</w:t>
      </w:r>
      <w:r>
        <w:rPr>
          <w:rtl/>
          <w:cs/>
          <w:lang w:val="ar_AE" w:bidi="ar_AE"/>
        </w:rPr>
        <w:t>). في هذه الحالة، لم يكن لهِيرُودُس فِيلُبُّس نسلٌ فقط، بل كان موجودًا على قيد الحياة. هذا هو الوضع الذي عارضه يوحنَّا المعمدان بكلِّ جرأةٍ، الأمر الذي دَفَعَ هِيرُودُس أنتيباس إلى إلقائه في السجن. كانت كراهية هِيرُودِيا ليوحنا المعمدان شديدة للغاية حتى أنها لم تكتف فقط بسجنه. في فرصة مناسبة، كانتْ متاحة بشكلٍ كبيرٍ في عيد ميلاد هِيرُودُس أنتيباس، خَطَّطَتْ لإقامة وليمة في قلعة مكاريوس في بيريَّة. رَقَصَتْ ابنتها سالومي للمَلِكِ، وفي لحظة اندفاع وَعَدَها هِيرُودُس أنتيباس بِقَسَمٍ أنه سيعطيها أيَّ شيء يمكن أن تطلبه، وإن بَلَغَ نصفَ مُلْكِهِ. بناءً على مشورة أُمِّها، طَلَبَتْ رأس يوحنَّا المعمدان على طبَقٍ. على الفور نَدِمَ هِيرُودُس أنتيباس على وَعْدِهِ المُتَهَوِّر، ولكن من أجل حفظ هيبته في حضور أعيانه، قَبِلَ بالطَّلَبِ. وهكذا، انتهتْ خدمةُ النبي يوحنَّا المعمدان سنة 31 أو 32 م تقريبًا.</w:t>
      </w:r>
    </w:p>
    <w:p>
      <w:pPr>
        <w:bidi/>
      </w:pPr>
      <w:r>
        <w:rPr>
          <w:rtl/>
          <w:cs/>
          <w:lang w:val="ar_AE" w:bidi="ar_AE"/>
        </w:rPr>
      </w:r>
      <w:r>
        <w:rPr>
          <w:rtl/>
          <w:cs/>
          <w:lang w:val="ar_AE" w:bidi="ar_AE"/>
        </w:rPr>
        <w:t>هناك ثلاث مَرَّات مُحَدَّدة تشير فيها الأناجيل إلى الرب يسوع وهِيرُودُس أنتيباس معًا.</w:t>
      </w:r>
    </w:p>
    <w:p>
      <w:pPr>
        <w:bidi/>
      </w:pPr>
      <w:r>
        <w:rPr>
          <w:rtl/>
          <w:cs/>
          <w:lang w:val="ar_AE" w:bidi="ar_AE"/>
        </w:rPr>
      </w:r>
      <w:r>
        <w:rPr>
          <w:rtl/>
          <w:cs/>
          <w:lang w:val="ar_AE" w:bidi="ar_AE"/>
        </w:rPr>
        <w:t>في وقتٍ مبكِّرٍ من خدمة الرب يسوع سَمِعَ هِيرُودُس أنتيباس عنه وَقد عَلَّقَ، ربما بسخريةٍ، قائلاً: "هَذَا هُوَ يُوحَنَّا الْمَعْمَدَانُ قَدْ قَامَ مِنَ الأَمْوَاتِ" (</w:t>
      </w:r>
      <w:r>
        <w:rPr>
          <w:rtl/>
          <w:cs/>
          <w:lang w:val="ar_AE" w:bidi="ar_AE"/>
        </w:rPr>
        <w:t>مَتَّى 14: 1–2</w:t>
      </w:r>
      <w:r>
        <w:rPr>
          <w:rtl/>
          <w:cs/>
          <w:lang w:val="ar_AE" w:bidi="ar_AE"/>
        </w:rPr>
        <w:t xml:space="preserve">؛ </w:t>
      </w:r>
      <w:r>
        <w:rPr>
          <w:rtl/>
          <w:cs/>
          <w:lang w:val="ar_AE" w:bidi="ar_AE"/>
        </w:rPr>
        <w:t>مَرْقُس 6: 14–16</w:t>
      </w:r>
      <w:r>
        <w:rPr>
          <w:rtl/>
          <w:cs/>
          <w:lang w:val="ar_AE" w:bidi="ar_AE"/>
        </w:rPr>
        <w:t xml:space="preserve">؛ </w:t>
      </w:r>
      <w:r>
        <w:rPr>
          <w:rtl/>
          <w:cs/>
          <w:lang w:val="ar_AE" w:bidi="ar_AE"/>
        </w:rPr>
        <w:t>لوقا 9: ​​7–9</w:t>
      </w:r>
      <w:r>
        <w:rPr>
          <w:rtl/>
          <w:cs/>
          <w:lang w:val="ar_AE" w:bidi="ar_AE"/>
        </w:rPr>
        <w:t>). لقد كان من الواضح بالنسبة إلى هِيرُودُس أنتيباس أن خدمة يسوع كانت لافتة بشكل أكبر من خدمة يوحنَّا المعمدان، لكنه كان متردِّدًا في استخدام القوة للقائه خوفًا من إثارة الناس ضِدَّه مَرَّة أخرى. في النهاية، انسحب الرب يسوع من أراضي سيادة هِيرُودُس أنتيباس دون أن يلتقيا.</w:t>
      </w:r>
    </w:p>
    <w:p>
      <w:pPr>
        <w:bidi/>
      </w:pPr>
      <w:r>
        <w:rPr>
          <w:rtl/>
          <w:cs/>
          <w:lang w:val="ar_AE" w:bidi="ar_AE"/>
        </w:rPr>
      </w:r>
      <w:r>
        <w:rPr>
          <w:rtl/>
          <w:cs/>
          <w:lang w:val="ar_AE" w:bidi="ar_AE"/>
        </w:rPr>
        <w:t>لكن لاحقًا، عندما أصبح الرب يسوع أكثر شعبيةً، رأى هِيرُودُس أنتيباس تهديدًا محتملاً لسلطته وَهَدَّد بقتل الرب يسوع. وهكذا، في رحلة الرب يسوع الأخيرة إلى أورشليم، حَذَّرَهُ بعض الفَرِّيسيِّين بأنه من أجل سلامته الخاصة ينبغي عليه أن يغادر الأراضي الخاضعة لحُكْمِ هِيرُودُس أنتيباس (</w:t>
      </w:r>
      <w:r>
        <w:rPr>
          <w:rtl/>
          <w:cs/>
          <w:lang w:val="ar_AE" w:bidi="ar_AE"/>
        </w:rPr>
        <w:t>لوقا 13: 31–33</w:t>
      </w:r>
      <w:r>
        <w:rPr>
          <w:rtl/>
          <w:cs/>
          <w:lang w:val="ar_AE" w:bidi="ar_AE"/>
        </w:rPr>
        <w:t>). فأرسل الرب يسوع جوابًا إلى "ذَلِكَ الثَّعْلَبِ" قائلاً إنه سيواصل خدمتَهُ في الشِّفاء وطردِ الأرواح الشريرة لفترة أطول قليلاً، وعندما ينتهي سوف يذْهَبُ إلى أورشليم ليموتَ هناك. في الغالب، هناك تباينٌ بين الأسد والثعلب في الأدب القديم. لم يكن لأسد يهوذا، يسوع المسيح، أيَّ استعدادٍ للخضوع لذلك الجبان الماكر هِيرُودُس أنتيباس.</w:t>
      </w:r>
    </w:p>
    <w:p>
      <w:pPr>
        <w:bidi/>
      </w:pPr>
      <w:r>
        <w:rPr>
          <w:rtl/>
          <w:cs/>
          <w:lang w:val="ar_AE" w:bidi="ar_AE"/>
        </w:rPr>
      </w:r>
      <w:r>
        <w:rPr>
          <w:rtl/>
          <w:cs/>
          <w:lang w:val="ar_AE" w:bidi="ar_AE"/>
        </w:rPr>
        <w:t>المَرَّة الأخيرة عبارة عن مواجهة وقعتْ بينهما عندما كان الرب يسوع يُحَاكَم أمامه سنة 33 م (</w:t>
      </w:r>
      <w:r>
        <w:rPr>
          <w:rtl/>
          <w:cs/>
          <w:lang w:val="ar_AE" w:bidi="ar_AE"/>
        </w:rPr>
        <w:t>لوقا 23: 6–12</w:t>
      </w:r>
      <w:r>
        <w:rPr>
          <w:rtl/>
          <w:cs/>
          <w:lang w:val="ar_AE" w:bidi="ar_AE"/>
        </w:rPr>
        <w:t>). ولأن هذا الحدث يذكُرُه البشير لوقا فقط، يعتقد بعض العلماء أنه حَدَثٌ أسطوريٌّ. لكن لا بُدَّ علينا أن نتذكَّر أن الشخص الذي يخاطبه البشير لوقا في رواية إنجيله هو العزيز ثَاوُفِيلُس، وهو على الأرجح ضابط روماني، وقد كان مُهْتَمًّا بشكلٍ خاص بالمصالحة بين بيلاطُس وهِيرُودُس أنتيباس، تلك المصالحة المشارة إليها في هذا المقطع.</w:t>
      </w:r>
    </w:p>
    <w:p>
      <w:pPr>
        <w:bidi/>
      </w:pPr>
      <w:r>
        <w:rPr>
          <w:rtl/>
          <w:cs/>
          <w:lang w:val="ar_AE" w:bidi="ar_AE"/>
        </w:rPr>
      </w:r>
      <w:r>
        <w:rPr>
          <w:rtl/>
          <w:cs/>
          <w:lang w:val="ar_AE" w:bidi="ar_AE"/>
        </w:rPr>
        <w:t>بحسب رواية البشير لوقا، إذ لم يجد بيلاطُس عِلَّةً للموت في الرب يسوع، أرسله إلى هِيرُودُس أنتيباس (الذي كان يحتفل بعيد الفصح في أورشليم). وهكذا، تَحَرَّر بيلاطس من موقفٍ صعبٍ ومُحرجٍ. ربما كان السبب الأكثر دقة هو المصالحة بينه وبين هِيرُودُس أنتيباس. فقد كانتْ علاقتُهما متوترة إلى حدٍّ ما منذ مذبحة الجليل (</w:t>
      </w:r>
      <w:r>
        <w:rPr>
          <w:rtl/>
          <w:cs/>
          <w:lang w:val="ar_AE" w:bidi="ar_AE"/>
        </w:rPr>
        <w:t>لوقا 13: 1</w:t>
      </w:r>
      <w:r>
        <w:rPr>
          <w:rtl/>
          <w:cs/>
          <w:lang w:val="ar_AE" w:bidi="ar_AE"/>
        </w:rPr>
        <w:t>)، ولأن بيلاطس أحضر تروسًا نذرية إلى أورشليم، الأمر الذي أثار غضب اليهود (</w:t>
      </w:r>
      <w:r>
        <w:rPr>
          <w:i/>
          <w:rtl/>
          <w:cs/>
          <w:lang w:val="ar_AE" w:bidi="ar_AE"/>
        </w:rPr>
        <w:t>رسالة فيلو إلى غايوم 299–304</w:t>
      </w:r>
      <w:r>
        <w:rPr>
          <w:rtl/>
          <w:cs/>
          <w:lang w:val="ar_AE" w:bidi="ar_AE"/>
        </w:rPr>
        <w:t>). عندما جاءوا بالرب يسوع أمام هِيرُودُس أنتيباس، سَخِرَ مِنُه فقط وأَعَادَه إلى بيلاطُس. يكمنُ الإنجاز السياسي الرئيس لهذا الحَدَث في المصالحة بين هِيرُودُس أنتيباس وبيلاطس.</w:t>
      </w:r>
    </w:p>
    <w:p>
      <w:pPr>
        <w:pStyle w:val="Heading3"/>
        <w:bidi/>
      </w:pPr>
      <w:r>
        <w:rPr>
          <w:rtl/>
          <w:cs/>
          <w:lang w:val="ar_AE" w:bidi="ar_AE"/>
        </w:rPr>
        <w:t>هِيرُودُس فِيلُبُّس رئيسُ الرُّبْع (4 ق.م - 34 م)</w:t>
      </w:r>
    </w:p>
    <w:p>
      <w:pPr>
        <w:bidi/>
      </w:pPr>
      <w:r>
        <w:rPr>
          <w:rtl/>
          <w:cs/>
          <w:lang w:val="ar_AE" w:bidi="ar_AE"/>
        </w:rPr>
      </w:r>
      <w:r>
        <w:rPr>
          <w:rtl/>
          <w:cs/>
          <w:lang w:val="ar_AE" w:bidi="ar_AE"/>
        </w:rPr>
        <w:t>هِيرُودُس فِيلُبُّس هو ابن هِيرُودُس الكبير وكليوباترا الأورشليمية وَوُلِدَ سنة 22 ق.م تقريبًا. عندما تحقَّقَت وصية هِيرُودُس، أصبح هِيرُودُس فِيلُبُّس رئيسَ رُبْعٍ عَلَى جوالانتيس، أورانتيس، باتنيا، تَرَاخُونِيتِس، وإِيطُورِيَّة، وكلها في الجزء الشمالي لمنطقة هيمنة هِيرُودُس الكبير (</w:t>
      </w:r>
      <w:r>
        <w:rPr>
          <w:rtl/>
          <w:cs/>
          <w:lang w:val="ar_AE" w:bidi="ar_AE"/>
        </w:rPr>
        <w:t>لوقا 3: 1</w:t>
      </w:r>
      <w:r>
        <w:rPr>
          <w:rtl/>
          <w:cs/>
          <w:lang w:val="ar_AE" w:bidi="ar_AE"/>
        </w:rPr>
        <w:t>). كانتْ رعاياه في الغالب سوريِّين ويونانيِّين. وهو فقط أوَّل شخص في الأسرة الهِيرُودِية يضع صورته على عملاته النقدية.</w:t>
      </w:r>
    </w:p>
    <w:p>
      <w:pPr>
        <w:bidi/>
      </w:pPr>
      <w:r>
        <w:rPr>
          <w:rtl/>
          <w:cs/>
          <w:lang w:val="ar_AE" w:bidi="ar_AE"/>
        </w:rPr>
      </w:r>
      <w:r>
        <w:rPr>
          <w:rtl/>
          <w:cs/>
          <w:lang w:val="ar_AE" w:bidi="ar_AE"/>
        </w:rPr>
        <w:t>بنى هِيرُودُس فِيلُبُّس مدينتين. أولاً، أعاد بناء وتوسيع مدينة بانياس وأطلق عليها اسم قيصَرِيَّة فِيلُبُّس. في هذه المدينة، أَعْلَنَ الرَّسُول بُطْرُس إيمانَه بالرب يسوع وأُعْطِيَ له إعلان مرتبطٌ بالكنيسَةِ (</w:t>
      </w:r>
      <w:r>
        <w:rPr>
          <w:rtl/>
          <w:cs/>
          <w:lang w:val="ar_AE" w:bidi="ar_AE"/>
        </w:rPr>
        <w:t>متى 16: 13–20</w:t>
      </w:r>
      <w:r>
        <w:rPr>
          <w:rtl/>
          <w:cs/>
          <w:lang w:val="ar_AE" w:bidi="ar_AE"/>
        </w:rPr>
        <w:t xml:space="preserve">؛ </w:t>
      </w:r>
      <w:r>
        <w:rPr>
          <w:rtl/>
          <w:cs/>
          <w:lang w:val="ar_AE" w:bidi="ar_AE"/>
        </w:rPr>
        <w:t>مَرْقُس 8: 27–30</w:t>
      </w:r>
      <w:r>
        <w:rPr>
          <w:rtl/>
          <w:cs/>
          <w:lang w:val="ar_AE" w:bidi="ar_AE"/>
        </w:rPr>
        <w:t>). بعد ذلك أعاد بناء وتوسيع بيت صيدا كما غيَّر اسمه إلى چولياس. في بيت صيدا، شَفَى الربُّ يسوع الرجل الأعمى (</w:t>
      </w:r>
      <w:r>
        <w:rPr>
          <w:rtl/>
          <w:cs/>
          <w:lang w:val="ar_AE" w:bidi="ar_AE"/>
        </w:rPr>
        <w:t>مَرْقُس 8: 22–26</w:t>
      </w:r>
      <w:r>
        <w:rPr>
          <w:rtl/>
          <w:cs/>
          <w:lang w:val="ar_AE" w:bidi="ar_AE"/>
        </w:rPr>
        <w:t>)، وفي مكانٍ صحراويٍّ قريبٍ منه أَطْعَمَ الرب 5000 شخصٍ (</w:t>
      </w:r>
      <w:r>
        <w:rPr>
          <w:rtl/>
          <w:cs/>
          <w:lang w:val="ar_AE" w:bidi="ar_AE"/>
        </w:rPr>
        <w:t>لوقا 9: ​​10–17</w:t>
      </w:r>
      <w:r>
        <w:rPr>
          <w:rtl/>
          <w:cs/>
          <w:lang w:val="ar_AE" w:bidi="ar_AE"/>
        </w:rPr>
        <w:t>).</w:t>
      </w:r>
    </w:p>
    <w:p>
      <w:pPr>
        <w:bidi/>
      </w:pPr>
      <w:r>
        <w:rPr>
          <w:rtl/>
          <w:cs/>
          <w:lang w:val="ar_AE" w:bidi="ar_AE"/>
        </w:rPr>
      </w:r>
      <w:r>
        <w:rPr>
          <w:rtl/>
          <w:cs/>
          <w:lang w:val="ar_AE" w:bidi="ar_AE"/>
        </w:rPr>
        <w:t>لم يكن هِيرُودُس فِيلُبُّس طموحًا من الناحية السياسيَّة مثل إخوته. اتَّسَم حُكْمُه بالهدوء وولاء رعاياه. وعندما مات هِيرُودُس فِيلُبُّس سنة 34 م، ضَمَّ طيباريوس قيصر أراضيه إلى سورِيَّا. بعد أن أصبح كاليجولا إمبراطورًا سنة 37 م، أعطى الأراضي الخاضعة لنفوذه إلى هِيرُودُس أغْريبَاس الأول، شقيق هِيرُودِيَّا.</w:t>
      </w:r>
    </w:p>
    <w:p>
      <w:pPr>
        <w:pStyle w:val="Heading3"/>
        <w:bidi/>
      </w:pPr>
      <w:r>
        <w:rPr>
          <w:rtl/>
          <w:cs/>
          <w:lang w:val="ar_AE" w:bidi="ar_AE"/>
        </w:rPr>
        <w:t>هِيرُودُس أغْريبَاس الأوَّل (37–44 م)</w:t>
      </w:r>
    </w:p>
    <w:p>
      <w:pPr>
        <w:bidi/>
      </w:pPr>
      <w:r>
        <w:rPr>
          <w:rtl/>
          <w:cs/>
          <w:lang w:val="ar_AE" w:bidi="ar_AE"/>
        </w:rPr>
      </w:r>
      <w:r>
        <w:rPr>
          <w:rtl/>
          <w:cs/>
          <w:lang w:val="ar_AE" w:bidi="ar_AE"/>
        </w:rPr>
        <w:t>كان هِيرُودُس أغْريبَاس الأوَّل ابن بَرْنِيكِي وأرِستوبُولُس (ابن هِيرُودُس الكبير ومِرْيَمْنِي الأولى). وُلِد سنة 10 ق.م، وهو شقيق هِيرُودِيَّا.</w:t>
      </w:r>
    </w:p>
    <w:p>
      <w:pPr>
        <w:bidi/>
      </w:pPr>
      <w:r>
        <w:rPr>
          <w:rtl/>
          <w:cs/>
          <w:lang w:val="ar_AE" w:bidi="ar_AE"/>
        </w:rPr>
      </w:r>
      <w:r>
        <w:rPr>
          <w:rtl/>
          <w:cs/>
          <w:lang w:val="ar_AE" w:bidi="ar_AE"/>
        </w:rPr>
        <w:t>يمكن اعتبار أغْريبَاس الأوَّل بمثابة الحاكم السَّافِل في أسرة هِيرُودُس. أثناء دراسته في روما، عاش حياةً مُسْرِفَةً، أثقلته بالكثير من الديون. في روما أصبح صديقًا لغايوس كاليجولا، وفي إحدى المَرَّات صرَّح بأنه يتمنَّى لو كان كاليجولا مَلِكًا وليس طيباريوس. من باب المصادفة، سُمِعَ ذلك التصريح، ونُقِلَ خَبَرُه إلى طيباريوس، فَسَجَنَهُ. ظَلَّ في السجن ستة أشهر حتى موت طيباريوس لاحقًا.</w:t>
      </w:r>
    </w:p>
    <w:p>
      <w:pPr>
        <w:bidi/>
      </w:pPr>
      <w:r>
        <w:rPr>
          <w:rtl/>
          <w:cs/>
          <w:lang w:val="ar_AE" w:bidi="ar_AE"/>
        </w:rPr>
      </w:r>
      <w:r>
        <w:rPr>
          <w:rtl/>
          <w:cs/>
          <w:lang w:val="ar_AE" w:bidi="ar_AE"/>
        </w:rPr>
        <w:t>عندما ارتقى كاليجولا العرش، أطلق سراح أغْريبَاس الأوَّل وأعطاه أراضي هِيرُودُس فِيلُبُّس والجزء الشمالي من أراضي ليسانياس كما مَنَحَه أيضًا لقبَ مَلِكٍ. أثار هذا اللقب غَيْرَة أخته هِيرُودِيَّا، مما أدَّى في النهاية إلى سقوط، أنتيباس، زوجها. في ذلك الوقت (39 م) استولى أغْريبَاس الأوَّل على جميع أراضي أنتيباس وممتلكاته.</w:t>
      </w:r>
    </w:p>
    <w:p>
      <w:pPr>
        <w:bidi/>
      </w:pPr>
      <w:r>
        <w:rPr>
          <w:rtl/>
          <w:cs/>
          <w:lang w:val="ar_AE" w:bidi="ar_AE"/>
        </w:rPr>
      </w:r>
      <w:r>
        <w:rPr>
          <w:rtl/>
          <w:cs/>
          <w:lang w:val="ar_AE" w:bidi="ar_AE"/>
        </w:rPr>
        <w:t>عندما مات كاليجولا سنة 41 م، نجح أغْريبَاس الأوَّل في أن يحظى بود الإمبراطور الجديد كلوديوس، الذي قام بدوره بضم اليهودية والسَّامرة إلى أراضي أغْريبَاس. كانتْ هذه المنطقة تحت حكم هِيرُودُس الكبير، جَدِّ أغْريبَاس الأوَّل.</w:t>
      </w:r>
    </w:p>
    <w:p>
      <w:pPr>
        <w:bidi/>
      </w:pPr>
      <w:r>
        <w:rPr>
          <w:rtl/>
          <w:cs/>
          <w:lang w:val="ar_AE" w:bidi="ar_AE"/>
        </w:rPr>
      </w:r>
      <w:r>
        <w:rPr>
          <w:rtl/>
          <w:cs/>
          <w:lang w:val="ar_AE" w:bidi="ar_AE"/>
        </w:rPr>
        <w:t>يُذْكَر أغْريبَاس الأوَّل في العهد الجديد بسبب اضطهاده للكنيسة الأولى من أجل كَسْبِ وِدِّ اليهود (</w:t>
      </w:r>
      <w:r>
        <w:rPr>
          <w:rtl/>
          <w:cs/>
          <w:lang w:val="ar_AE" w:bidi="ar_AE"/>
        </w:rPr>
        <w:t>أعمال الرُّسُل 12: 1–19</w:t>
      </w:r>
      <w:r>
        <w:rPr>
          <w:rtl/>
          <w:cs/>
          <w:lang w:val="ar_AE" w:bidi="ar_AE"/>
        </w:rPr>
        <w:t>). فهو من قَتَلَ يعقوب بن زبدي، وَسَجَنَ الرَّسُول بُطْرُس. عندما أَطْلَقَ الملاكُ سراح الرَّسُول بُطْرُس، قَتَلَ هِيرُودُس أغْريبَاس الأوَّل الحراسَ.</w:t>
      </w:r>
    </w:p>
    <w:p>
      <w:pPr>
        <w:bidi/>
      </w:pPr>
      <w:r>
        <w:rPr>
          <w:rtl/>
          <w:cs/>
          <w:lang w:val="ar_AE" w:bidi="ar_AE"/>
        </w:rPr>
      </w:r>
      <w:r>
        <w:rPr>
          <w:rtl/>
          <w:cs/>
          <w:lang w:val="ar_AE" w:bidi="ar_AE"/>
        </w:rPr>
        <w:t>مات أغْريبَاس الأوَّل سنة 44 م في قيصريَّة. روايات هذا الحدث يسجلها يوسيفوس (</w:t>
      </w:r>
      <w:r>
        <w:rPr>
          <w:i/>
          <w:rtl/>
          <w:cs/>
          <w:lang w:val="ar_AE" w:bidi="ar_AE"/>
        </w:rPr>
        <w:t>آثار اليهود 19. 9. 1. 274–275</w:t>
      </w:r>
      <w:r>
        <w:rPr>
          <w:rtl/>
          <w:cs/>
          <w:lang w:val="ar_AE" w:bidi="ar_AE"/>
        </w:rPr>
        <w:t xml:space="preserve">؛ </w:t>
      </w:r>
      <w:r>
        <w:rPr>
          <w:i/>
          <w:rtl/>
          <w:cs/>
          <w:lang w:val="ar_AE" w:bidi="ar_AE"/>
        </w:rPr>
        <w:t>حرب اليهود 2. 11. 5. 214–215</w:t>
      </w:r>
      <w:r>
        <w:rPr>
          <w:rtl/>
          <w:cs/>
          <w:lang w:val="ar_AE" w:bidi="ar_AE"/>
        </w:rPr>
        <w:t>) والكتاب المقدَّس. وَقَعَ حَدَثُ مَوتِهِ في قيصريَّة؛ إذ كان يرتدي ثوبًا فضيًّا لامعًا، وعندما امتدحه الناس واصفين إياه بأنه إله، أُصِيبَ فجأة بمرضٍ مميتٍ، فمات بسببه موتًا فظيعًا. ترك بعده بناتِهِ، بَرْنِيكِي، مِرْيَمْنِي، ودروسِلَّا، وابنه هِيرُودُس أغْريبَاس الثاني، الذي كان عمره وقتذاك 17 سنة. لصغر سن أغْريبَاس الثاني، أصبحت أراضي والده إقليمًا بشكلٍ مؤَقَّت.</w:t>
      </w:r>
    </w:p>
    <w:p>
      <w:pPr>
        <w:pStyle w:val="Heading3"/>
        <w:bidi/>
      </w:pPr>
      <w:r>
        <w:rPr>
          <w:rtl/>
          <w:cs/>
          <w:lang w:val="ar_AE" w:bidi="ar_AE"/>
        </w:rPr>
        <w:t>هِيرُودُس أغْريبَاس الثاني (50–100 م)</w:t>
      </w:r>
    </w:p>
    <w:p>
      <w:pPr>
        <w:bidi/>
      </w:pPr>
      <w:r>
        <w:rPr>
          <w:rtl/>
          <w:cs/>
          <w:lang w:val="ar_AE" w:bidi="ar_AE"/>
        </w:rPr>
      </w:r>
      <w:r>
        <w:rPr>
          <w:rtl/>
          <w:cs/>
          <w:lang w:val="ar_AE" w:bidi="ar_AE"/>
        </w:rPr>
        <w:t>أغْريبَاس الثاني هو ابن هِيرُودُس أغْريبَاس الأوَّل وقبْرُص. في سنة 50 م، أي بعد ست سنوات من موت والده، جعله كلوديوس ملكًا على خالكِس.</w:t>
      </w:r>
    </w:p>
    <w:p>
      <w:pPr>
        <w:bidi/>
      </w:pPr>
      <w:r>
        <w:rPr>
          <w:rtl/>
          <w:cs/>
          <w:lang w:val="ar_AE" w:bidi="ar_AE"/>
        </w:rPr>
      </w:r>
      <w:r>
        <w:rPr>
          <w:rtl/>
          <w:cs/>
          <w:lang w:val="ar_AE" w:bidi="ar_AE"/>
        </w:rPr>
        <w:t>كان أغْريبَاس الثاني هو المسيطر على خزانة الهيكل وملابس رئيس الكهنة، وبالتالي كان بإمكانه تعيين رئيس الكهنة. كان الرومان يستشيرونه في الأمور الدينية، وهو في الغالب السبب الذي جعل فستوس يطلب إليه الاستماع إلى الرَّسُول بُولُس في قيصرية (59 م)، حيث كانتْ برفقته بَرْنِيكِي (</w:t>
      </w:r>
      <w:r>
        <w:rPr>
          <w:rtl/>
          <w:cs/>
          <w:lang w:val="ar_AE" w:bidi="ar_AE"/>
        </w:rPr>
        <w:t>أعمال الرُّسُل 25–26</w:t>
      </w:r>
      <w:r>
        <w:rPr>
          <w:rtl/>
          <w:cs/>
          <w:lang w:val="ar_AE" w:bidi="ar_AE"/>
        </w:rPr>
        <w:t>).</w:t>
      </w:r>
    </w:p>
    <w:p>
      <w:pPr>
        <w:bidi/>
      </w:pPr>
      <w:r>
        <w:rPr>
          <w:rtl/>
          <w:cs/>
          <w:lang w:val="ar_AE" w:bidi="ar_AE"/>
        </w:rPr>
      </w:r>
      <w:r>
        <w:rPr>
          <w:rtl/>
          <w:cs/>
          <w:lang w:val="ar_AE" w:bidi="ar_AE"/>
        </w:rPr>
        <w:t>في مايو 66 م بدأت الثورة الفلسطينية (</w:t>
      </w:r>
      <w:r>
        <w:rPr>
          <w:i/>
          <w:rtl/>
          <w:cs/>
          <w:lang w:val="ar_AE" w:bidi="ar_AE"/>
        </w:rPr>
        <w:t>حرب اليهود 2. 14. 4. 284</w:t>
      </w:r>
      <w:r>
        <w:rPr>
          <w:rtl/>
          <w:cs/>
          <w:lang w:val="ar_AE" w:bidi="ar_AE"/>
        </w:rPr>
        <w:t>). وعندما فشلت محاولة أغْريبَاس الثاني في قَمعها، أصبح حليفًا قويًّا للرومان طوال فترة الحرب بأكملها (66–70 م). أثناء هذا الوقت، انْتَحَرَ نيرون، واُغْتِيل الإمبراطور الجديد جالبا، وأصبح فِسباسيان إمبراطورًا. بعد أن تعهَّد بالولاء للإمبراطور الجديد، بَقِيَ أغْريبَاس الثاني مع تيطس، ابن فسباسيان، الذي كان مسؤولاً عن الحرب (</w:t>
      </w:r>
      <w:r>
        <w:rPr>
          <w:i/>
          <w:rtl/>
          <w:cs/>
          <w:lang w:val="ar_AE" w:bidi="ar_AE"/>
        </w:rPr>
        <w:t>تاريخ تاسِتوس 5. 81</w:t>
      </w:r>
      <w:r>
        <w:rPr>
          <w:rtl/>
          <w:cs/>
          <w:lang w:val="ar_AE" w:bidi="ar_AE"/>
        </w:rPr>
        <w:t>). بعد سقوط أورشليم (6 أُغُسْطُس، 70 م)، من المرجَّح أن أغْريبَاس الثاني كان حاضرًا للاحتفال بتدمير شعبه.</w:t>
      </w:r>
    </w:p>
    <w:p>
      <w:pPr>
        <w:bidi/>
      </w:pPr>
      <w:r>
        <w:rPr>
          <w:rtl/>
          <w:cs/>
          <w:lang w:val="ar_AE" w:bidi="ar_AE"/>
        </w:rPr>
      </w:r>
      <w:r>
        <w:rPr>
          <w:rtl/>
          <w:cs/>
          <w:lang w:val="ar_AE" w:bidi="ar_AE"/>
        </w:rPr>
        <w:t xml:space="preserve">في أعقاب ذلك، أضاف فسباسيان أراضٍ جديدةً إلى مملكة أغْريبَاس الثاني، مع أنه من غير المعروف ما هي تلك الأراضي على وجه التحديد. في سنة 79 م مات فسباسيان وأصبح تيطس إمبراطورًا. بعد ذلك، لا يُعْرَف سوى القليل عن حُكْمِ أغْريبَاس الثاني، باستثناء أنه كَتَبَ إلى المؤرِّخ يوسيفوس يُشِيدُ به بسبب كتابه </w:t>
      </w:r>
      <w:r>
        <w:rPr>
          <w:i/>
          <w:rtl/>
          <w:cs/>
          <w:lang w:val="ar_AE" w:bidi="ar_AE"/>
        </w:rPr>
        <w:t>الحرب اليهودية</w:t>
      </w:r>
      <w:r>
        <w:rPr>
          <w:rtl/>
          <w:cs/>
          <w:lang w:val="ar_AE" w:bidi="ar_AE"/>
        </w:rPr>
        <w:t>، وقد اقتنى نسخة منه (</w:t>
      </w:r>
      <w:r>
        <w:rPr>
          <w:i/>
          <w:rtl/>
          <w:cs/>
          <w:lang w:val="ar_AE" w:bidi="ar_AE"/>
        </w:rPr>
        <w:t>حياة يوسيفوس 65. 361–367</w:t>
      </w:r>
      <w:r>
        <w:rPr>
          <w:rtl/>
          <w:cs/>
          <w:lang w:val="ar_AE" w:bidi="ar_AE"/>
        </w:rPr>
        <w:t xml:space="preserve">؛ </w:t>
      </w:r>
      <w:r>
        <w:rPr>
          <w:i/>
          <w:rtl/>
          <w:cs/>
          <w:lang w:val="ar_AE" w:bidi="ar_AE"/>
        </w:rPr>
        <w:t>أبيون 1. 9. 47–52</w:t>
      </w:r>
      <w:r>
        <w:rPr>
          <w:rtl/>
          <w:cs/>
          <w:lang w:val="ar_AE" w:bidi="ar_AE"/>
        </w:rPr>
        <w:t>).</w:t>
      </w:r>
    </w:p>
    <w:p>
      <w:pPr>
        <w:bidi/>
      </w:pPr>
      <w:r>
        <w:rPr>
          <w:rtl/>
          <w:cs/>
          <w:lang w:val="ar_AE" w:bidi="ar_AE"/>
        </w:rPr>
      </w:r>
      <w:r>
        <w:rPr>
          <w:rtl/>
          <w:cs/>
          <w:lang w:val="ar_AE" w:bidi="ar_AE"/>
        </w:rPr>
        <w:t>ومع أن التلمود يشير إلى أن أغْريبَاس الثاني كانتْ له زوجتان (</w:t>
      </w:r>
      <w:r>
        <w:rPr>
          <w:i/>
          <w:rtl/>
          <w:cs/>
          <w:lang w:val="ar_AE" w:bidi="ar_AE"/>
        </w:rPr>
        <w:t>التلمود البابلي: سوكَّاه 27أ</w:t>
      </w:r>
      <w:r>
        <w:rPr>
          <w:rtl/>
          <w:cs/>
          <w:lang w:val="ar_AE" w:bidi="ar_AE"/>
        </w:rPr>
        <w:t>)، إلا أن يوسيفوس لا يقدِّم أيَّ دليل على وجود زوجات أو أطفال له. بالأحرى، كان معروفًا بعلاقته غير الشرعية مع أخته بَرْنِيكِي. ماتَ سنة 100م تقريبًا. وقد مَيَّزَ موتُه نهايةَ السُّلالة الهِيرُودِية الحاكمة.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الهرادسة</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هِيرُودُسِيُّون*</w:t>
      </w:r>
      <w:r>
        <w:rPr>
          <w:rtl/>
          <w:cs/>
          <w:lang w:val="ar_AE" w:bidi="ar_AE"/>
        </w:rPr>
      </w:r>
    </w:p>
    <w:p>
      <w:pPr>
        <w:bidi/>
      </w:pPr>
      <w:r>
        <w:rPr>
          <w:rtl/>
          <w:cs/>
          <w:lang w:val="ar_AE" w:bidi="ar_AE"/>
        </w:rPr>
      </w:r>
      <w:r>
        <w:rPr>
          <w:rtl/>
          <w:cs/>
          <w:lang w:val="ar_AE" w:bidi="ar_AE"/>
        </w:rPr>
        <w:t xml:space="preserve">حزب يهودي وَرَدَ ذِكْره ثلاث مرَّات في الأناجيل اتِّصالًا بحادثتَيْن (إحداهما في الجليل والأخرى في أورشليم)، وارتبط بالْفَرِّيسِيِّينَ في مقاومتهم للمسيح. في </w:t>
      </w:r>
      <w:r>
        <w:rPr>
          <w:rtl/>
          <w:cs/>
          <w:lang w:val="ar_AE" w:bidi="ar_AE"/>
        </w:rPr>
        <w:t>مَرقُس ٣: ٦</w:t>
      </w:r>
      <w:r>
        <w:rPr>
          <w:rtl/>
          <w:cs/>
          <w:lang w:val="ar_AE" w:bidi="ar_AE"/>
        </w:rPr>
        <w:t xml:space="preserve">، بعد شفاء الرَّجُل صاحب اليد اليابسة، خَرَجَ الْفَرِّيسِيُّونَ وَتَشَاوَرُوا مَعَ الْهِيرُودُسِيِّينَ عَلَى يسوع لِكَيْ يُهْلِكُوه. في </w:t>
      </w:r>
      <w:r>
        <w:rPr>
          <w:rtl/>
          <w:cs/>
          <w:lang w:val="ar_AE" w:bidi="ar_AE"/>
        </w:rPr>
        <w:t>متَّى ٢٢: ١٦</w:t>
      </w:r>
      <w:r>
        <w:rPr>
          <w:rtl/>
          <w:cs/>
          <w:lang w:val="ar_AE" w:bidi="ar_AE"/>
        </w:rPr>
        <w:t xml:space="preserve"> و</w:t>
      </w:r>
      <w:r>
        <w:rPr>
          <w:rtl/>
          <w:cs/>
          <w:lang w:val="ar_AE" w:bidi="ar_AE"/>
        </w:rPr>
        <w:t>مَرقُس ١٢: ١٣</w:t>
      </w:r>
      <w:r>
        <w:rPr>
          <w:rtl/>
          <w:cs/>
          <w:lang w:val="ar_AE" w:bidi="ar_AE"/>
        </w:rPr>
        <w:t>، تحالف الْفَرِّيسِيُّونَ والهِيرُودُسِيُّون ضِدَّ المسيح للإيقاع به بسؤالهم حول جواز إعطاء جزية لقيصر. لا يُذكَر الهِيرُودُسِيُّون أبدًا في إنجيل لوقا أو إنجيل يوحنَّا.</w:t>
      </w:r>
    </w:p>
    <w:p>
      <w:pPr>
        <w:bidi/>
      </w:pPr>
      <w:r>
        <w:rPr>
          <w:rtl/>
          <w:cs/>
          <w:lang w:val="ar_AE" w:bidi="ar_AE"/>
        </w:rPr>
      </w:r>
      <w:r>
        <w:rPr>
          <w:rtl/>
          <w:cs/>
          <w:lang w:val="ar_AE" w:bidi="ar_AE"/>
        </w:rPr>
        <w:t xml:space="preserve">تأتي المشكلة الحقيقيَّة في </w:t>
      </w:r>
      <w:r>
        <w:rPr>
          <w:rtl/>
          <w:cs/>
          <w:lang w:val="ar_AE" w:bidi="ar_AE"/>
        </w:rPr>
        <w:t>مَرقُس ٨: ١٥</w:t>
      </w:r>
      <w:r>
        <w:rPr>
          <w:rtl/>
          <w:cs/>
          <w:lang w:val="ar_AE" w:bidi="ar_AE"/>
        </w:rPr>
        <w:t xml:space="preserve"> التي تتحدَّث عن "خَمِيرِ هِيرُودُسَ". قراءة أخرى هي "خَمِيرِ الهِيرُودُسِيِّينَ". مع ذلك، يتحدَّث المقطع الموازي في </w:t>
      </w:r>
      <w:r>
        <w:rPr>
          <w:rtl/>
          <w:cs/>
          <w:lang w:val="ar_AE" w:bidi="ar_AE"/>
        </w:rPr>
        <w:t>مَتَّى ١٦: ٦</w:t>
      </w:r>
      <w:r>
        <w:rPr>
          <w:rtl/>
          <w:cs/>
          <w:lang w:val="ar_AE" w:bidi="ar_AE"/>
        </w:rPr>
        <w:t xml:space="preserve"> عن "خَمِيرِ ٱلصَّدُّوقِيِّينَ"، فهل يُمَثِّل الصَّدُّوقِيُّونَ والهِيرُودُسِيُّون الشيء ذاته؟</w:t>
      </w:r>
    </w:p>
    <w:p>
      <w:pPr>
        <w:bidi/>
      </w:pPr>
      <w:r>
        <w:rPr>
          <w:rtl/>
          <w:cs/>
          <w:lang w:val="ar_AE" w:bidi="ar_AE"/>
        </w:rPr>
      </w:r>
      <w:r>
        <w:rPr>
          <w:rtl/>
          <w:cs/>
          <w:lang w:val="ar_AE" w:bidi="ar_AE"/>
        </w:rPr>
        <w:t>يميل متَّى إلى وصف القادة الدينيِّين بأنَّهم خصوم يسوع، بينما يُشَدِّد مَرقُس على أنَّ خصوم يسوع كانوا قادة دينيِّين وسياسيِّين. ما هو إذًا مغزى استخدام مَتَّى عبارة "خَمِيرِ ٱلصَّدُّوقِيِّينَ" بدلًا من عبارة "خَمِيرِ هِيرُودُسَ" أو "خَمِيرِ الهِيرُودُسِيِّينَ" الواردة في إنجيل مَرقُس؟ خَمَّن البعض أنَّ الهِيرُودُسِيِّينَ كانوا حزبًا سياسيًّا يَتَأَلَّف بشكل رئيسي من الصَّدُّوقِيِّينَ. رأى البعض أنَّهم الصَّدُّوقِيُّون، ورأى آخرون أنَّهم البَيْتُوسِيُّون Boethusians الذين كان يُستَخدَم اسمهم في أغلب الأحيان بالتَّبَادُل مع اسم الصَّدُّوقِيِّين. لم يَكُنْ من الممكن تمييز البَيْتُوسِيِّين والصَّدُّوقِيِّينَ لاهوتيًّا، لكنَّ الصَّدُّوقِيِّين كانوا مُوالِين للسلالة الحشمونيَّة، بينما كان البَيْتُوسِيُّون مرتبطين ببيت هيرودس ولذا أُطلِق عليهم اسم الهِيرُودُسِيِّينَ؛ وهكذا كان للهِيرُودُسِيِّينَ انتماءات سياسيَّة لبيت هيرودس وانتماءات دينيَّة للصَّدُّوقِيِّين. كان الهِيرُودُسِيُّون، جنبًا إلى جنب مع الصَّدُّوقِيِّين، رجالًا ذوي نفوذ، أَرِسْتُقْرَاطِيِّي فلسطين.</w:t>
      </w:r>
    </w:p>
    <w:p>
      <w:pPr>
        <w:bidi/>
      </w:pPr>
      <w:r>
        <w:rPr>
          <w:rtl/>
          <w:cs/>
          <w:lang w:val="ar_AE" w:bidi="ar_AE"/>
        </w:rPr>
      </w:r>
      <w:r>
        <w:rPr>
          <w:rtl/>
          <w:cs/>
          <w:lang w:val="ar_AE" w:bidi="ar_AE"/>
        </w:rPr>
        <w:t xml:space="preserve">مع ذلك، ففي زمن يسوع لم تَكُن الاختلافات السياسيَّة بين الهِيرُودُسِيِّينَ والصَّدُّوقِيِّينَ مُمَيَّزَة بهذا القدر بسبب زواج هيرودس أنتيباس الهِيرُودُسِيّ من هِيرُودِيَّا الحشمونيَّة. كان الهِيرُودُسِيُّون والصَّدُّوقِيُّون سيقفون في صَفٍّ واحد سياسيًّا ضد الْفَرِّيسِيِّينَ، حيث كان الفريق الأوَّل مُؤَيِّدًا للحكومة، في حين كان الْفَرِّيسِيُّونَ مناهضين لكُلٍّ من السلالة الحشمونيَّة وبيت هيرودس. توافُقًا مع هذا الأمر، يُقَدِّم </w:t>
      </w:r>
      <w:r>
        <w:rPr>
          <w:rtl/>
          <w:cs/>
          <w:lang w:val="ar_AE" w:bidi="ar_AE"/>
        </w:rPr>
        <w:t>مَتَّى ١٦: ١٢</w:t>
      </w:r>
      <w:r>
        <w:rPr>
          <w:rtl/>
          <w:cs/>
          <w:lang w:val="ar_AE" w:bidi="ar_AE"/>
        </w:rPr>
        <w:t xml:space="preserve"> و</w:t>
      </w:r>
      <w:r>
        <w:rPr>
          <w:rtl/>
          <w:cs/>
          <w:lang w:val="ar_AE" w:bidi="ar_AE"/>
        </w:rPr>
        <w:t>مَرقُس ٨: ١٥</w:t>
      </w:r>
      <w:r>
        <w:rPr>
          <w:rtl/>
          <w:cs/>
          <w:lang w:val="ar_AE" w:bidi="ar_AE"/>
        </w:rPr>
        <w:t xml:space="preserve"> الْفَرِّيسِيِّينَ والصَّدُّوقِيِّينَ/الْهِيرُودُسِيِّينَ كَحِزْبَيْن مُتَعَارِضَيْن يقاومان يسوع.</w:t>
      </w:r>
    </w:p>
    <w:p>
      <w:pPr>
        <w:bidi/>
      </w:pPr>
      <w:r>
        <w:rPr>
          <w:rtl/>
          <w:cs/>
          <w:lang w:val="ar_AE" w:bidi="ar_AE"/>
        </w:rPr>
      </w:r>
      <w:r>
        <w:rPr>
          <w:rtl/>
          <w:cs/>
          <w:lang w:val="ar_AE" w:bidi="ar_AE"/>
        </w:rPr>
        <w:t>باختصار، كان الهِيرُودُسِيُّون يُعرَفون أيضًا باسم البَيْتُوسِيِّين. من الناحية اللاهوتيَّة، كانوا مُتَّفِقين مع الصَّدُّوقِيِّين، لكن من الناحية السياسيَّة، كانوا مُؤَيِّدين لبيت هيرودس أكثر من الصَّدُّوقِيِّين. في حين بَحَثَ الْفَرِّيسِيُّونَ عن ملكوت مَسِيَّاني كارثي لإزاحة الحُكْم الهِيرُودُسِيِّ الحاليّ، عَمِل الهِيرُودُسِيُّون على إبقاء سلالة هيرودس في السُّلطَة.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هِيرُودُس، الأُسرَة الهِيرُودُسِيَّة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هيروديا</w:t>
      </w:r>
      <w:r>
        <w:rPr>
          <w:rtl/>
          <w:cs/>
          <w:lang w:val="ar_AE" w:bidi="ar_AE"/>
        </w:rPr>
      </w:r>
    </w:p>
    <w:p>
      <w:pPr>
        <w:bidi/>
      </w:pPr>
      <w:r>
        <w:rPr>
          <w:rtl/>
          <w:cs/>
          <w:lang w:val="ar_AE" w:bidi="ar_AE"/>
        </w:rPr>
      </w:r>
      <w:r>
        <w:rPr>
          <w:rtl/>
          <w:cs/>
          <w:lang w:val="ar_AE" w:bidi="ar_AE"/>
        </w:rPr>
        <w:t>ابنة أرسطوبولوس ابن هيرودس الكبير وبرنيكي. وُلِدَت بين 9 و7 ق.م، وكان أخوها ألأكبر هيرودس أغريباس الأول. في 6 ق.م، بينما كانت لا تزال في مهدها، خطبها جدها، هيرودس الكبير، لابنه مريامن الثاني المدعو هيرودس فيليب. وهيروديا هي أم سالومي، التي ولدتها بين 15 و19 م.</w:t>
      </w:r>
    </w:p>
    <w:p>
      <w:pPr>
        <w:bidi/>
      </w:pPr>
      <w:r>
        <w:rPr>
          <w:rtl/>
          <w:cs/>
          <w:lang w:val="ar_AE" w:bidi="ar_AE"/>
        </w:rPr>
      </w:r>
      <w:r>
        <w:rPr>
          <w:rtl/>
          <w:cs/>
          <w:lang w:val="ar_AE" w:bidi="ar_AE"/>
        </w:rPr>
        <w:t>عاشت هيروديا وهيرودس فيليب على ساحل بحر اليهوديَّة، وربما في أزوتس أو قيصرية. في عام ٢٩ م، زار هيرودس أنتيباس مكان إقامة هيروديا (ابنة أخيه) في طريقه إلى روما. لقد انجذبا إلى بعضهما بعضًا، ووافقت هيروديا على الزواج منه بشرط أن يطلق زوجته الحالية، ابنة أريتاس الرابع، ملك البتراء النبطي. لم ترغب هيروديا، لكونها منحشمونية، في مشاركة البيت مع عدو عربي قديم للأسرة الحشمونيَّة. عندما علمت ابنة أريتاس بهذه المؤامرة، هربت سرا إلى والدها، وتزوجت هيروديا وأنتيباس. كانت هذه الحادثة بداية الاقتتال بين أنتيباس وأريتاس، والتي أدت في النهاية إلى حرب أشاملة هُزم فيها أنتيباس في عام ٣٦ م.</w:t>
      </w:r>
    </w:p>
    <w:p>
      <w:pPr>
        <w:bidi/>
      </w:pPr>
      <w:r>
        <w:rPr>
          <w:rtl/>
          <w:cs/>
          <w:lang w:val="ar_AE" w:bidi="ar_AE"/>
        </w:rPr>
      </w:r>
      <w:r>
        <w:rPr>
          <w:rtl/>
          <w:cs/>
          <w:lang w:val="ar_AE" w:bidi="ar_AE"/>
        </w:rPr>
        <w:t>وقد أدان يوحنا المعمدان هذا الزواج علناً (</w:t>
      </w:r>
      <w:r>
        <w:rPr>
          <w:rtl/>
          <w:cs/>
          <w:lang w:val="ar_AE" w:bidi="ar_AE"/>
        </w:rPr>
        <w:t>متى 14: 3–12</w:t>
      </w:r>
      <w:r>
        <w:rPr>
          <w:rtl/>
          <w:cs/>
          <w:lang w:val="ar_AE" w:bidi="ar_AE"/>
        </w:rPr>
        <w:t xml:space="preserve">؛ </w:t>
      </w:r>
      <w:r>
        <w:rPr>
          <w:rtl/>
          <w:cs/>
          <w:lang w:val="ar_AE" w:bidi="ar_AE"/>
        </w:rPr>
        <w:t>مرقس 6: 17–29</w:t>
      </w:r>
      <w:r>
        <w:rPr>
          <w:rtl/>
          <w:cs/>
          <w:lang w:val="ar_AE" w:bidi="ar_AE"/>
        </w:rPr>
        <w:t xml:space="preserve">؛ </w:t>
      </w:r>
      <w:r>
        <w:rPr>
          <w:rtl/>
          <w:cs/>
          <w:lang w:val="ar_AE" w:bidi="ar_AE"/>
        </w:rPr>
        <w:t>لوقا 3: 19–20</w:t>
      </w:r>
      <w:r>
        <w:rPr>
          <w:rtl/>
          <w:cs/>
          <w:lang w:val="ar_AE" w:bidi="ar_AE"/>
        </w:rPr>
        <w:t>) لأن الشريعة اليهودية تحرم الزواج بزوجة الأخ (</w:t>
      </w:r>
      <w:r>
        <w:rPr>
          <w:rtl/>
          <w:cs/>
          <w:lang w:val="ar_AE" w:bidi="ar_AE"/>
        </w:rPr>
        <w:t>لاويين 18: 16</w:t>
      </w:r>
      <w:r>
        <w:rPr>
          <w:rtl/>
          <w:cs/>
          <w:lang w:val="ar_AE" w:bidi="ar_AE"/>
        </w:rPr>
        <w:t xml:space="preserve">؛ </w:t>
      </w:r>
      <w:r>
        <w:rPr>
          <w:rtl/>
          <w:cs/>
          <w:lang w:val="ar_AE" w:bidi="ar_AE"/>
        </w:rPr>
        <w:t>20: 21</w:t>
      </w:r>
      <w:r>
        <w:rPr>
          <w:rtl/>
          <w:cs/>
          <w:lang w:val="ar_AE" w:bidi="ar_AE"/>
        </w:rPr>
        <w:t>)، باستثناء ما يلي: من أجل تربية الأطفال لأخ متوفى ليس لديه أطفال عن طريق زواج السلائف (</w:t>
      </w:r>
      <w:r>
        <w:rPr>
          <w:rtl/>
          <w:cs/>
          <w:lang w:val="ar_AE" w:bidi="ar_AE"/>
        </w:rPr>
        <w:t>تثنية 25: 5</w:t>
      </w:r>
      <w:r>
        <w:rPr>
          <w:rtl/>
          <w:cs/>
          <w:lang w:val="ar_AE" w:bidi="ar_AE"/>
        </w:rPr>
        <w:t xml:space="preserve">؛ </w:t>
      </w:r>
      <w:r>
        <w:rPr>
          <w:rtl/>
          <w:cs/>
          <w:lang w:val="ar_AE" w:bidi="ar_AE"/>
        </w:rPr>
        <w:t>مرقس 12: 19</w:t>
      </w:r>
      <w:r>
        <w:rPr>
          <w:rtl/>
          <w:cs/>
          <w:lang w:val="ar_AE" w:bidi="ar_AE"/>
        </w:rPr>
        <w:t>). في هذه الحالة كان الأخ، هيرودس فيليب، لا يزال على قيد الحياة وأنجب طفلة، سالومي. أدت إدانة يوحنا المعمدان الجريئة إلى قيام أنتيباس بسجنه تحو عام 30 أو 31 م. وكانت هيروديا تريد أكثر من هذا. لقد رتبت، ربما في عيد ميلاد هيرودس أنتيباس، أن ترقص ابنتها أمامه وأمام عظمائه. تقديرًا لذلك، وعد هيرودس أنتيباس سالومي بأن تحصل على نصف مملكته. بناءً على طلب والدتها، طلبت رأس يوحنا المعمدان على طبق.</w:t>
      </w:r>
    </w:p>
    <w:p>
      <w:pPr>
        <w:bidi/>
      </w:pPr>
      <w:r>
        <w:rPr>
          <w:rtl/>
          <w:cs/>
          <w:lang w:val="ar_AE" w:bidi="ar_AE"/>
        </w:rPr>
      </w:r>
      <w:r>
        <w:rPr>
          <w:rtl/>
          <w:cs/>
          <w:lang w:val="ar_AE" w:bidi="ar_AE"/>
        </w:rPr>
        <w:t>ظهرت هيروديا آخر مرة في التاريخ وهي متورطة في مؤامرة بين شقيقها، أغريباس الأول، الذي عينه الإمبراطور كاليجولا ملكًا، وزوجها أنتيباس، الذي طالما أراد هذا اللقب. ذهب أنتيباس، بناءً على إصرار زوجته، إلى روما للدفاع عن قضيته، لكنه خسر ونُفي. ومع ذلك، ظلت هيروديا مخلصة وتبعته إلى المنفى، على الرغم من أن كاليجولا لم يكن ليعاقبها لأنها كانت أخت أغريباس.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هِيرُودُس، الأُسرَة الهِيرُودُسِيَّة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هيروديون</w:t>
      </w:r>
      <w:r>
        <w:rPr>
          <w:rtl/>
          <w:cs/>
          <w:lang w:val="ar_AE" w:bidi="ar_AE"/>
        </w:rPr>
      </w:r>
    </w:p>
    <w:p>
      <w:pPr>
        <w:bidi/>
      </w:pPr>
      <w:r>
        <w:rPr>
          <w:rtl/>
          <w:cs/>
          <w:lang w:val="ar_AE" w:bidi="ar_AE"/>
        </w:rPr>
      </w:r>
      <w:r>
        <w:rPr>
          <w:rtl/>
          <w:cs/>
          <w:lang w:val="ar_AE" w:bidi="ar_AE"/>
        </w:rPr>
        <w:t>رجل مسيحي من أصل يهودي أرسل إليه بولس تحياته في ختام رسالته إلى أهل رومية (</w:t>
      </w:r>
      <w:r>
        <w:rPr>
          <w:rtl/>
          <w:cs/>
          <w:lang w:val="ar_AE" w:bidi="ar_AE"/>
        </w:rPr>
        <w:t>رومية 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هيروغليفية</w:t>
      </w:r>
      <w:r>
        <w:rPr>
          <w:rtl/>
          <w:cs/>
          <w:lang w:val="ar_AE" w:bidi="ar_AE"/>
        </w:rPr>
      </w:r>
    </w:p>
    <w:p>
      <w:pPr>
        <w:bidi/>
      </w:pPr>
      <w:r>
        <w:rPr>
          <w:rtl/>
          <w:cs/>
          <w:lang w:val="ar_AE" w:bidi="ar_AE"/>
        </w:rPr>
      </w:r>
      <w:r>
        <w:rPr>
          <w:rtl/>
          <w:cs/>
          <w:lang w:val="ar_AE" w:bidi="ar_AE"/>
        </w:rPr>
        <w:t>نظام كتابة قديم يستخدم صورًا لتمثيل الكلمات أو الأصوات أو المعاني. ابتكرت عدة حضارات هذا النوع من الكتابة بطريقتها الخاصة، مثل المصريين القدماء، والمايا في أمريكا الوسطى، والحثيين، وسكان جزيرة كريت. لكن الهيروغليفية المصرية هي الأكثر شهرة واستخدامًا في التاريخ.</w:t>
      </w:r>
    </w:p>
    <w:p>
      <w:pPr>
        <w:bidi/>
      </w:pPr>
      <w:r>
        <w:rPr>
          <w:rtl/>
          <w:cs/>
          <w:lang w:val="ar_AE" w:bidi="ar_AE"/>
        </w:rPr>
      </w:r>
      <w:r>
        <w:rPr>
          <w:rtl/>
          <w:cs/>
          <w:lang w:val="ar_AE" w:bidi="ar_AE"/>
        </w:rPr>
        <w:t>بالكتابة الهيروغليفية في مصر القديمة بدأت باستخدام صور ترمز مباشرة إلى الأشياء. مثلاً، كانوا يرسمون دائرة محاطة بأشعة لتدل على الشمس. ظهرت هذه الكتابة حوالي سنة 3000 قبل الميلاد، وكان المصريون عادةً ينقشونها على الحجارة، لكن في بعض الأحيان كانوا يكتبونها على ورق البردي باستخدام أقلام من القصب.</w:t>
      </w:r>
    </w:p>
    <w:p>
      <w:pPr>
        <w:bidi/>
      </w:pPr>
      <w:r>
        <w:rPr>
          <w:rtl/>
          <w:cs/>
          <w:lang w:val="ar_AE" w:bidi="ar_AE"/>
        </w:rPr>
      </w:r>
      <w:r>
        <w:rPr>
          <w:rtl/>
          <w:cs/>
          <w:lang w:val="ar_AE" w:bidi="ar_AE"/>
        </w:rPr>
        <w:t>مع انتشار استخدام ورق البردي، لم تعد الرموز الهيروغليفية، التي كانت تُنقش على الحجارة، مناسبة للكتابة السريعة. ولهذا السبب، ابتكر الكتبة نسخة مبسطة تُسمى الخط الهيراطيقي، يمكن كتابتها بسهولة باليد. ثم مع مرور الوقت، ظهرت نسخة أبسط وأسرع تُدعى الديموطيقية، واستخدمها الناس في الحياة اليومية.</w:t>
      </w:r>
    </w:p>
    <w:p>
      <w:pPr>
        <w:bidi/>
      </w:pPr>
      <w:r>
        <w:rPr>
          <w:rtl/>
          <w:cs/>
          <w:lang w:val="ar_AE" w:bidi="ar_AE"/>
        </w:rPr>
      </w:r>
      <w:r>
        <w:rPr>
          <w:rtl/>
          <w:cs/>
          <w:lang w:val="ar_AE" w:bidi="ar_AE"/>
        </w:rPr>
        <w:t>مع مرور الزمن، تطورت طريقة استخدام الرموز الهيروغليفية.</w:t>
        <w:br/>
      </w:r>
      <w:r>
        <w:rPr>
          <w:rtl/>
          <w:cs/>
          <w:lang w:val="ar_AE" w:bidi="ar_AE"/>
        </w:rPr>
        <w:t>ففي البداية كانت تمثل أشياء مرئية — مثل شمس، أو طائر، أو عين. لكن فيما بعد، بدأت تُستخدم لتعبر عن أصوات الكلمات، لا فقط عن معانيها. ولكن لم يقم المصريون بتطوير نظام أبجدي كامل، على عكس بعض الشعوب المجاورة لهم.</w:t>
      </w:r>
    </w:p>
    <w:p>
      <w:pPr>
        <w:bidi/>
      </w:pPr>
      <w:r>
        <w:rPr>
          <w:rtl/>
          <w:cs/>
          <w:lang w:val="ar_AE" w:bidi="ar_AE"/>
        </w:rPr>
      </w:r>
      <w:r>
        <w:rPr>
          <w:rtl/>
          <w:cs/>
          <w:lang w:val="ar_AE" w:bidi="ar_AE"/>
        </w:rPr>
        <w:t>استمر المصريون في استخدام الرموز الهيروغليفية حتى القرن الخامس الميلادي. بعد ذلك، استبدلوها بأحرف يونانية.</w:t>
        <w:br/>
      </w:r>
      <w:r>
        <w:rPr>
          <w:rtl/>
          <w:cs/>
          <w:lang w:val="ar_AE" w:bidi="ar_AE"/>
        </w:rPr>
        <w:t>لكن خلال العصور الوسطى، ضاعت المعرفة بهذه الرموز تقريبًا، ولم يبقَ من يفهمها. وعندما جاء عصر النهضة، بدأ العلماء من جديد في محاولة فك رموزها، لكنهم لم ينجحوا في فهمها في ذلك الوقت.</w:t>
      </w:r>
    </w:p>
    <w:p>
      <w:pPr>
        <w:bidi/>
      </w:pPr>
      <w:r>
        <w:rPr>
          <w:rtl/>
          <w:cs/>
          <w:lang w:val="ar_AE" w:bidi="ar_AE"/>
        </w:rPr>
      </w:r>
      <w:r>
        <w:rPr>
          <w:rtl/>
          <w:cs/>
          <w:lang w:val="ar_AE" w:bidi="ar_AE"/>
        </w:rPr>
        <w:t>ظلَّت الهيروغليفية لُغزًا حتى اكتشف فريق نابليون حجر رشيد في مِصْرَ في عام 1779. كان هذا الحجر يحتوي على كتابات باليونانية والديموطيقية والهيروغليفية. بعد خمسة وعشرين عامًا، اكتشف فرنسي يُدعى جان فرانسوا شامبليون كيفية قراءة الهيروغليفية.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هيلام</w:t>
      </w:r>
      <w:r>
        <w:rPr>
          <w:rtl/>
          <w:cs/>
          <w:lang w:val="ar_AE" w:bidi="ar_AE"/>
        </w:rPr>
      </w:r>
    </w:p>
    <w:p>
      <w:pPr>
        <w:pStyle w:val="Heading2"/>
        <w:bidi/>
      </w:pPr>
      <w:r>
        <w:rPr>
          <w:rtl/>
          <w:cs/>
          <w:lang w:val="ar_AE" w:bidi="ar_AE"/>
        </w:rPr>
        <w:t>هيلام</w:t>
      </w:r>
    </w:p>
    <w:p>
      <w:pPr>
        <w:bidi/>
      </w:pPr>
      <w:r>
        <w:rPr>
          <w:rtl/>
          <w:cs/>
          <w:lang w:val="ar_AE" w:bidi="ar_AE"/>
        </w:rPr>
      </w:r>
      <w:r>
        <w:rPr>
          <w:rtl/>
          <w:cs/>
          <w:lang w:val="ar_AE" w:bidi="ar_AE"/>
        </w:rPr>
        <w:t>١. عضو من سبط أشير (</w:t>
      </w:r>
      <w:r>
        <w:rPr>
          <w:rtl/>
          <w:cs/>
          <w:lang w:val="ar_AE" w:bidi="ar_AE"/>
        </w:rPr>
        <w:t>١ أخبار ٧:٣٥</w:t>
      </w:r>
      <w:r>
        <w:rPr>
          <w:rtl/>
          <w:cs/>
          <w:lang w:val="ar_AE" w:bidi="ar_AE"/>
        </w:rPr>
        <w:t xml:space="preserve">)، ويُسمى حوثام في الآية </w:t>
      </w:r>
      <w:r>
        <w:rPr>
          <w:rtl/>
          <w:cs/>
          <w:lang w:val="ar_AE" w:bidi="ar_AE"/>
        </w:rPr>
        <w:t>٣٢</w:t>
      </w:r>
      <w:r>
        <w:rPr>
          <w:rtl/>
          <w:cs/>
          <w:lang w:val="ar_AE" w:bidi="ar_AE"/>
        </w:rPr>
        <w:t>.</w:t>
      </w:r>
    </w:p>
    <w:p>
      <w:pPr>
        <w:bidi/>
      </w:pPr>
      <w:r>
        <w:rPr>
          <w:rtl/>
          <w:cs/>
          <w:lang w:val="ar_AE" w:bidi="ar_AE"/>
        </w:rPr>
      </w:r>
      <w:r>
        <w:rPr>
          <w:rtl/>
          <w:cs/>
          <w:lang w:val="ar_AE" w:bidi="ar_AE"/>
        </w:rPr>
        <w:t xml:space="preserve">2. ورد في بعض الترجمات لاسم </w:t>
      </w:r>
      <w:r>
        <w:rPr>
          <w:rtl/>
          <w:cs/>
          <w:lang w:val="ar_AE" w:bidi="ar_AE"/>
        </w:rPr>
        <w:t>حَالِمَ</w:t>
      </w:r>
      <w:r>
        <w:rPr>
          <w:rtl/>
          <w:cs/>
          <w:lang w:val="ar_AE" w:bidi="ar_AE"/>
        </w:rPr>
        <w:t xml:space="preserve"> في </w:t>
      </w:r>
      <w:r>
        <w:rPr>
          <w:rtl/>
          <w:cs/>
          <w:lang w:val="ar_AE" w:bidi="ar_AE"/>
        </w:rPr>
        <w:t>زَكَرِيَّا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هَيْمَام</w:t>
      </w:r>
      <w:r>
        <w:rPr>
          <w:rtl/>
          <w:cs/>
          <w:lang w:val="ar_AE" w:bidi="ar_AE"/>
        </w:rPr>
      </w:r>
    </w:p>
    <w:p>
      <w:pPr>
        <w:pStyle w:val="Heading2"/>
        <w:bidi/>
      </w:pPr>
      <w:r>
        <w:rPr>
          <w:rtl/>
          <w:cs/>
          <w:lang w:val="ar_AE" w:bidi="ar_AE"/>
        </w:rPr>
        <w:t>هَيْمَام</w:t>
      </w:r>
    </w:p>
    <w:p>
      <w:pPr>
        <w:bidi/>
      </w:pPr>
      <w:r>
        <w:rPr>
          <w:rtl/>
          <w:cs/>
          <w:lang w:val="ar_AE" w:bidi="ar_AE"/>
        </w:rPr>
      </w:r>
      <w:r>
        <w:rPr>
          <w:rtl/>
          <w:cs/>
          <w:lang w:val="ar_AE" w:bidi="ar_AE"/>
        </w:rPr>
        <w:t xml:space="preserve">ابن لُوطَان، في </w:t>
      </w:r>
      <w:r>
        <w:rPr>
          <w:rtl/>
          <w:cs/>
          <w:lang w:val="ar_AE" w:bidi="ar_AE"/>
        </w:rPr>
        <w:t>تكوين 36: 22</w:t>
      </w:r>
      <w:r>
        <w:rPr>
          <w:rtl/>
          <w:cs/>
          <w:lang w:val="ar_AE" w:bidi="ar_AE"/>
        </w:rPr>
        <w:t xml:space="preserve">. </w:t>
      </w:r>
      <w:r>
        <w:rPr>
          <w:i/>
          <w:rtl/>
          <w:cs/>
          <w:lang w:val="ar_AE" w:bidi="ar_AE"/>
        </w:rPr>
        <w:t>انظر</w:t>
      </w:r>
      <w:r>
        <w:rPr>
          <w:rtl/>
          <w:cs/>
          <w:lang w:val="ar_AE" w:bidi="ar_AE"/>
        </w:rPr>
        <w:t xml:space="preserve"> </w:t>
      </w:r>
      <w:r>
        <w:rPr>
          <w:rtl/>
          <w:cs/>
          <w:lang w:val="ar_AE" w:bidi="ar_AE"/>
        </w:rPr>
        <w:t>هَيْمَام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هَيْمَام</w:t>
      </w:r>
      <w:r>
        <w:rPr>
          <w:rtl/>
          <w:cs/>
          <w:lang w:val="ar_AE" w:bidi="ar_AE"/>
        </w:rPr>
      </w:r>
    </w:p>
    <w:p>
      <w:pPr>
        <w:pStyle w:val="Heading2"/>
        <w:bidi/>
      </w:pPr>
      <w:r>
        <w:rPr>
          <w:rtl/>
          <w:cs/>
          <w:lang w:val="ar_AE" w:bidi="ar_AE"/>
        </w:rPr>
        <w:t>هَيْمَام</w:t>
      </w:r>
    </w:p>
    <w:p>
      <w:pPr>
        <w:bidi/>
      </w:pPr>
      <w:r>
        <w:rPr>
          <w:rtl/>
          <w:cs/>
          <w:lang w:val="ar_AE" w:bidi="ar_AE"/>
        </w:rPr>
      </w:r>
      <w:r>
        <w:rPr>
          <w:rtl/>
          <w:cs/>
          <w:lang w:val="ar_AE" w:bidi="ar_AE"/>
        </w:rPr>
        <w:t>1. ابن لُوطَان، وشقيق حُورِي ومن نسل سَعِيرَ الحُوري (</w:t>
      </w:r>
      <w:r>
        <w:rPr>
          <w:rtl/>
          <w:cs/>
          <w:lang w:val="ar_AE" w:bidi="ar_AE"/>
        </w:rPr>
        <w:t>تكوين 36: 22</w:t>
      </w:r>
      <w:r>
        <w:rPr>
          <w:rtl/>
          <w:cs/>
          <w:lang w:val="ar_AE" w:bidi="ar_AE"/>
        </w:rPr>
        <w:t xml:space="preserve">)؛ كذلك يُكتب </w:t>
      </w:r>
      <w:r>
        <w:rPr>
          <w:rtl/>
          <w:cs/>
          <w:lang w:val="ar_AE" w:bidi="ar_AE"/>
        </w:rPr>
        <w:t>هُومَام</w:t>
      </w:r>
      <w:r>
        <w:rPr>
          <w:rtl/>
          <w:cs/>
          <w:lang w:val="ar_AE" w:bidi="ar_AE"/>
        </w:rPr>
        <w:t xml:space="preserve"> كما في </w:t>
      </w:r>
      <w:r>
        <w:rPr>
          <w:rtl/>
          <w:cs/>
          <w:lang w:val="ar_AE" w:bidi="ar_AE"/>
        </w:rPr>
        <w:t>1 أخبار 1: 39</w:t>
      </w:r>
      <w:r>
        <w:rPr>
          <w:rtl/>
          <w:cs/>
          <w:lang w:val="ar_AE" w:bidi="ar_AE"/>
        </w:rPr>
        <w:t>، ما يظهر خطئًا في الكتابة لاحقًا.</w:t>
      </w:r>
    </w:p>
    <w:p>
      <w:pPr>
        <w:bidi/>
      </w:pPr>
      <w:r>
        <w:rPr>
          <w:rtl/>
          <w:cs/>
          <w:lang w:val="ar_AE" w:bidi="ar_AE"/>
        </w:rPr>
      </w:r>
      <w:r>
        <w:rPr>
          <w:rtl/>
          <w:cs/>
          <w:lang w:val="ar_AE" w:bidi="ar_AE"/>
        </w:rPr>
        <w:t xml:space="preserve">2. ابن </w:t>
      </w:r>
      <w:r>
        <w:rPr>
          <w:rtl/>
          <w:cs/>
          <w:lang w:val="ar_AE" w:bidi="ar_AE"/>
        </w:rPr>
        <w:t>مَاحُول</w:t>
      </w:r>
      <w:r>
        <w:rPr>
          <w:rtl/>
          <w:cs/>
          <w:lang w:val="ar_AE" w:bidi="ar_AE"/>
        </w:rPr>
        <w:t>، من نسل الزَّارَحِيِّين من سبط يَهوذَا وأحد الحكماء الذين فاقت حكمتهم حكمة الملك سلَيْمَان (</w:t>
      </w:r>
      <w:r>
        <w:rPr>
          <w:rtl/>
          <w:cs/>
          <w:lang w:val="ar_AE" w:bidi="ar_AE"/>
        </w:rPr>
        <w:t>1 ملوك 4: 31؛</w:t>
      </w:r>
      <w:r>
        <w:rPr>
          <w:rtl/>
          <w:cs/>
          <w:lang w:val="ar_AE" w:bidi="ar_AE"/>
        </w:rPr>
        <w:t xml:space="preserve"> </w:t>
      </w:r>
      <w:r>
        <w:rPr>
          <w:rtl/>
          <w:cs/>
          <w:lang w:val="ar_AE" w:bidi="ar_AE"/>
        </w:rPr>
        <w:t>1 أخبار 2: 6</w:t>
      </w:r>
      <w:r>
        <w:rPr>
          <w:rtl/>
          <w:cs/>
          <w:lang w:val="ar_AE" w:bidi="ar_AE"/>
        </w:rPr>
        <w:t xml:space="preserve">). ربما يكون هو </w:t>
      </w:r>
      <w:r>
        <w:rPr>
          <w:rtl/>
          <w:cs/>
          <w:lang w:val="ar_AE" w:bidi="ar_AE"/>
        </w:rPr>
        <w:t>الْأَزْرَاحِيّ</w:t>
      </w:r>
      <w:r>
        <w:rPr>
          <w:rtl/>
          <w:cs/>
          <w:lang w:val="ar_AE" w:bidi="ar_AE"/>
        </w:rPr>
        <w:t xml:space="preserve"> كاتب </w:t>
      </w:r>
      <w:r>
        <w:rPr>
          <w:rtl/>
          <w:cs/>
          <w:lang w:val="ar_AE" w:bidi="ar_AE"/>
        </w:rPr>
        <w:t>مزمور 88</w:t>
      </w:r>
      <w:r>
        <w:rPr>
          <w:rtl/>
          <w:cs/>
          <w:lang w:val="ar_AE" w:bidi="ar_AE"/>
        </w:rPr>
        <w:t>.</w:t>
      </w:r>
    </w:p>
    <w:p>
      <w:pPr>
        <w:bidi/>
      </w:pPr>
      <w:r>
        <w:rPr>
          <w:rtl/>
          <w:cs/>
          <w:lang w:val="ar_AE" w:bidi="ar_AE"/>
        </w:rPr>
      </w:r>
      <w:r>
        <w:rPr>
          <w:rtl/>
          <w:cs/>
          <w:lang w:val="ar_AE" w:bidi="ar_AE"/>
        </w:rPr>
        <w:t xml:space="preserve">3. لاوٍ قَهَاتَي، ابن </w:t>
      </w:r>
      <w:r>
        <w:rPr>
          <w:rtl/>
          <w:cs/>
          <w:lang w:val="ar_AE" w:bidi="ar_AE"/>
        </w:rPr>
        <w:t>يُوئِيل</w:t>
      </w:r>
      <w:r>
        <w:rPr>
          <w:rtl/>
          <w:cs/>
          <w:lang w:val="ar_AE" w:bidi="ar_AE"/>
        </w:rPr>
        <w:t xml:space="preserve">، وأحد المنتخبين، مع </w:t>
      </w:r>
      <w:r>
        <w:rPr>
          <w:rtl/>
          <w:cs/>
          <w:lang w:val="ar_AE" w:bidi="ar_AE"/>
        </w:rPr>
        <w:t>آسَاف</w:t>
      </w:r>
      <w:r>
        <w:rPr>
          <w:rtl/>
          <w:cs/>
          <w:lang w:val="ar_AE" w:bidi="ar_AE"/>
        </w:rPr>
        <w:t xml:space="preserve"> و</w:t>
      </w:r>
      <w:r>
        <w:rPr>
          <w:rtl/>
          <w:cs/>
          <w:lang w:val="ar_AE" w:bidi="ar_AE"/>
        </w:rPr>
        <w:t>إِيثَان</w:t>
      </w:r>
      <w:r>
        <w:rPr>
          <w:rtl/>
          <w:cs/>
          <w:lang w:val="ar_AE" w:bidi="ar_AE"/>
        </w:rPr>
        <w:t xml:space="preserve"> (المعروف أيضًا باسم </w:t>
      </w:r>
      <w:r>
        <w:rPr>
          <w:rtl/>
          <w:cs/>
          <w:lang w:val="ar_AE" w:bidi="ar_AE"/>
        </w:rPr>
        <w:t>يَدُوثُون</w:t>
      </w:r>
      <w:r>
        <w:rPr>
          <w:rtl/>
          <w:cs/>
          <w:lang w:val="ar_AE" w:bidi="ar_AE"/>
        </w:rPr>
        <w:t>)، من قبل دَاود لقيادة العازفين في المَقْدِس (</w:t>
      </w:r>
      <w:r>
        <w:rPr>
          <w:rtl/>
          <w:cs/>
          <w:lang w:val="ar_AE" w:bidi="ar_AE"/>
        </w:rPr>
        <w:t>1 أخبار 6:33؛</w:t>
      </w:r>
      <w:r>
        <w:rPr>
          <w:rtl/>
          <w:cs/>
          <w:lang w:val="ar_AE" w:bidi="ar_AE"/>
        </w:rPr>
        <w:t xml:space="preserve"> </w:t>
      </w:r>
      <w:r>
        <w:rPr>
          <w:rtl/>
          <w:cs/>
          <w:lang w:val="ar_AE" w:bidi="ar_AE"/>
        </w:rPr>
        <w:t>15: 17؛</w:t>
      </w:r>
      <w:r>
        <w:rPr>
          <w:rtl/>
          <w:cs/>
          <w:lang w:val="ar_AE" w:bidi="ar_AE"/>
        </w:rPr>
        <w:t xml:space="preserve"> </w:t>
      </w:r>
      <w:r>
        <w:rPr>
          <w:rtl/>
          <w:cs/>
          <w:lang w:val="ar_AE" w:bidi="ar_AE"/>
        </w:rPr>
        <w:t>16: 41</w:t>
      </w:r>
      <w:r>
        <w:rPr>
          <w:rtl/>
          <w:cs/>
          <w:lang w:val="ar_AE" w:bidi="ar_AE"/>
        </w:rPr>
        <w:t xml:space="preserve">). خلال نقل التابوت من بيت </w:t>
      </w:r>
      <w:r>
        <w:rPr>
          <w:rtl/>
          <w:cs/>
          <w:lang w:val="ar_AE" w:bidi="ar_AE"/>
        </w:rPr>
        <w:t>عُوبِيد أَدُوم</w:t>
      </w:r>
      <w:r>
        <w:rPr>
          <w:rtl/>
          <w:cs/>
          <w:lang w:val="ar_AE" w:bidi="ar_AE"/>
        </w:rPr>
        <w:t xml:space="preserve"> إلى أورشَلِيم، كان مسؤولًا عن قرع صنوج النحاس (</w:t>
      </w:r>
      <w:r>
        <w:rPr>
          <w:rtl/>
          <w:cs/>
          <w:lang w:val="ar_AE" w:bidi="ar_AE"/>
        </w:rPr>
        <w:t>1 أخبار 15:19؛</w:t>
      </w:r>
      <w:r>
        <w:rPr>
          <w:rtl/>
          <w:cs/>
          <w:lang w:val="ar_AE" w:bidi="ar_AE"/>
        </w:rPr>
        <w:t xml:space="preserve"> </w:t>
      </w:r>
      <w:r>
        <w:rPr>
          <w:rtl/>
          <w:cs/>
          <w:lang w:val="ar_AE" w:bidi="ar_AE"/>
        </w:rPr>
        <w:t>2 أخبار 5: 12</w:t>
      </w:r>
      <w:r>
        <w:rPr>
          <w:rtl/>
          <w:cs/>
          <w:lang w:val="ar_AE" w:bidi="ar_AE"/>
        </w:rPr>
        <w:t>). أنجب هَيْمَام 14 ابنًا و3 بنات، جميعهم خدموا كعازفين في بيت الرب (</w:t>
      </w:r>
      <w:r>
        <w:rPr>
          <w:rtl/>
          <w:cs/>
          <w:lang w:val="ar_AE" w:bidi="ar_AE"/>
        </w:rPr>
        <w:t>1 أخبار 25: 1–6</w:t>
      </w:r>
      <w:r>
        <w:rPr>
          <w:rtl/>
          <w:cs/>
          <w:lang w:val="ar_AE" w:bidi="ar_AE"/>
        </w:rPr>
        <w:t xml:space="preserve">). لاحقًا، شارك أحفاده في تطهير الهيكل خلال حكم الملك حَزَقِيَّا (715–686 ق.م؛ </w:t>
      </w:r>
      <w:r>
        <w:rPr>
          <w:rtl/>
          <w:cs/>
          <w:lang w:val="ar_AE" w:bidi="ar_AE"/>
        </w:rPr>
        <w:t>2 أخبار 29: 14</w:t>
      </w:r>
      <w:r>
        <w:rPr>
          <w:rtl/>
          <w:cs/>
          <w:lang w:val="ar_AE" w:bidi="ar_AE"/>
        </w:rPr>
        <w:t xml:space="preserve">) وشاركوا في احتفال الفصح الذي بدأه الملك يوشِيَّا (640–609 ق.م؛ </w:t>
      </w:r>
      <w:r>
        <w:rPr>
          <w:rtl/>
          <w:cs/>
          <w:lang w:val="ar_AE" w:bidi="ar_AE"/>
        </w:rPr>
        <w:t>2 أخبار 35: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هِيمِينَايس</w:t>
      </w:r>
      <w:r>
        <w:rPr>
          <w:rtl/>
          <w:cs/>
          <w:lang w:val="ar_AE" w:bidi="ar_AE"/>
        </w:rPr>
      </w:r>
    </w:p>
    <w:p>
      <w:pPr>
        <w:bidi/>
      </w:pPr>
      <w:r>
        <w:rPr>
          <w:rtl/>
          <w:cs/>
          <w:lang w:val="ar_AE" w:bidi="ar_AE"/>
        </w:rPr>
      </w:r>
      <w:r>
        <w:rPr>
          <w:rtl/>
          <w:cs/>
          <w:lang w:val="ar_AE" w:bidi="ar_AE"/>
        </w:rPr>
        <w:t>مؤمن، ربما من أَفَسسَ، أشار إليه بولس على أنه شخص "رفض الضمير الصالح" (</w:t>
      </w:r>
      <w:r>
        <w:rPr>
          <w:rtl/>
          <w:cs/>
          <w:lang w:val="ar_AE" w:bidi="ar_AE"/>
        </w:rPr>
        <w:t>1 تيموثاوس 1:19–20</w:t>
      </w:r>
      <w:r>
        <w:rPr>
          <w:rtl/>
          <w:cs/>
          <w:lang w:val="ar_AE" w:bidi="ar_AE"/>
        </w:rPr>
        <w:t>) و"انحرف عن الحق" (</w:t>
      </w:r>
      <w:r>
        <w:rPr>
          <w:rtl/>
          <w:cs/>
          <w:lang w:val="ar_AE" w:bidi="ar_AE"/>
        </w:rPr>
        <w:t>2 تيموثاوس 2:18</w:t>
      </w:r>
      <w:r>
        <w:rPr>
          <w:rtl/>
          <w:cs/>
          <w:lang w:val="ar_AE" w:bidi="ar_AE"/>
        </w:rPr>
        <w:t xml:space="preserve">). في المرة الأولى، يُذكر هيميناوس (مع ألكسندر) على أنه رفض العقيدة الصحيحة وأغرق إيمانه كالسفينة الغارقة. وتتضح خطورة فعله في قول بولس الصارم بأنه "أسلمه للشيطان". وهو تعبير قد يعني أنه طُرد من الكنيسة وربما تعرض لعقاب جسدي، لكن بهدف إصلاحه وليس تدميره، ليكف عن التجديف (راجع </w:t>
      </w:r>
      <w:r>
        <w:rPr>
          <w:rtl/>
          <w:cs/>
          <w:lang w:val="ar_AE" w:bidi="ar_AE"/>
        </w:rPr>
        <w:t>1 كورينثوس 5:5</w:t>
      </w:r>
      <w:r>
        <w:rPr>
          <w:rtl/>
          <w:cs/>
          <w:lang w:val="ar_AE" w:bidi="ar_AE"/>
        </w:rPr>
        <w:t xml:space="preserve">). لكن يبدو أن هذا الإجراء لم يثمر، لأن بولس يذكره مرة أخرى في </w:t>
      </w:r>
      <w:r>
        <w:rPr>
          <w:rtl/>
          <w:cs/>
          <w:lang w:val="ar_AE" w:bidi="ar_AE"/>
        </w:rPr>
        <w:t>2 تيموثاوس 2:17–18</w:t>
      </w:r>
      <w:r>
        <w:rPr>
          <w:rtl/>
          <w:cs/>
          <w:lang w:val="ar_AE" w:bidi="ar_AE"/>
        </w:rPr>
        <w:t xml:space="preserve">، كمن يفسد إيمان الآخرين، حيث كان يعلّم أن القيامة حدثت بالفعل. ويُرجّح أنه كان يعتقد أن القيامة هي حدث روحي يحصل أثناء التوبة أو المعمودية، بناءً على فهم خاطئ لبعض نصوص بولس مثل </w:t>
      </w:r>
      <w:r>
        <w:rPr>
          <w:rtl/>
          <w:cs/>
          <w:lang w:val="ar_AE" w:bidi="ar_AE"/>
        </w:rPr>
        <w:t>رومية 6:1–11</w:t>
      </w:r>
      <w:r>
        <w:rPr>
          <w:rtl/>
          <w:cs/>
          <w:lang w:val="ar_AE" w:bidi="ar_AE"/>
        </w:rPr>
        <w:t xml:space="preserve"> و</w:t>
      </w:r>
      <w:r>
        <w:rPr>
          <w:rtl/>
          <w:cs/>
          <w:lang w:val="ar_AE" w:bidi="ar_AE"/>
        </w:rPr>
        <w:t>كولوسي 3:1</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هِين</w:t>
      </w:r>
      <w:r>
        <w:rPr>
          <w:rtl/>
          <w:cs/>
          <w:lang w:val="ar_AE" w:bidi="ar_AE"/>
        </w:rPr>
      </w:r>
    </w:p>
    <w:p>
      <w:pPr>
        <w:bidi/>
      </w:pPr>
      <w:r>
        <w:rPr>
          <w:rtl/>
          <w:cs/>
          <w:lang w:val="ar_AE" w:bidi="ar_AE"/>
        </w:rPr>
      </w:r>
      <w:r>
        <w:rPr>
          <w:rtl/>
          <w:cs/>
          <w:lang w:val="ar_AE" w:bidi="ar_AE"/>
        </w:rPr>
        <w:t xml:space="preserve">قياس سائل يعادل سُدس حوض الاستحمام، أو جالونًا واحدًا تقريبًا (3.8 لترات).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هَيْنَعَ</w:t>
      </w:r>
      <w:r>
        <w:rPr>
          <w:rtl/>
          <w:cs/>
          <w:lang w:val="ar_AE" w:bidi="ar_AE"/>
        </w:rPr>
      </w:r>
    </w:p>
    <w:p>
      <w:pPr>
        <w:pStyle w:val="Heading2"/>
        <w:bidi/>
      </w:pPr>
      <w:r>
        <w:rPr>
          <w:rtl/>
          <w:cs/>
          <w:lang w:val="ar_AE" w:bidi="ar_AE"/>
        </w:rPr>
        <w:t>هَيْنَعَ</w:t>
      </w:r>
    </w:p>
    <w:p>
      <w:pPr>
        <w:bidi/>
      </w:pPr>
      <w:r>
        <w:rPr>
          <w:rtl/>
          <w:cs/>
          <w:lang w:val="ar_AE" w:bidi="ar_AE"/>
        </w:rPr>
      </w:r>
      <w:r>
        <w:rPr>
          <w:rtl/>
          <w:cs/>
          <w:lang w:val="ar_AE" w:bidi="ar_AE"/>
        </w:rPr>
        <w:t xml:space="preserve">واحدة من ست مدن تباهى </w:t>
      </w:r>
      <w:r>
        <w:rPr>
          <w:rtl/>
          <w:cs/>
          <w:lang w:val="ar_AE" w:bidi="ar_AE"/>
        </w:rPr>
        <w:t xml:space="preserve">رَبْشَاقَى </w:t>
      </w:r>
      <w:r>
        <w:rPr>
          <w:rtl/>
          <w:cs/>
          <w:lang w:val="ar_AE" w:bidi="ar_AE"/>
        </w:rPr>
        <w:t>بسقوط شعوبها أمام جيوش سنحاريب، ولم تتمكن آلهتهم من إنقاذهم (</w:t>
      </w:r>
      <w:r>
        <w:rPr>
          <w:rtl/>
          <w:cs/>
          <w:lang w:val="ar_AE" w:bidi="ar_AE"/>
        </w:rPr>
        <w:t>2ملوك 18: 34</w:t>
      </w:r>
      <w:r>
        <w:rPr>
          <w:rtl/>
          <w:cs/>
          <w:lang w:val="ar_AE" w:bidi="ar_AE"/>
        </w:rPr>
        <w:t xml:space="preserve">). كان رَبْشَاقَى يأمل أن يبث ذكر هذه المدن الرعب في قلب حزقيا الملك، ويدفعه إلى الشك في إنقاذ الرب لهم، بينما كانت الجيوش نفسها تحاصر أورشليم. ذُكِر ملوك المدن الخمس الأخرى مع هَيْنَعَ مرة أخرى في </w:t>
      </w:r>
      <w:r>
        <w:rPr>
          <w:rtl/>
          <w:cs/>
          <w:lang w:val="ar_AE" w:bidi="ar_AE"/>
        </w:rPr>
        <w:t>2ملوك 19: 13</w:t>
      </w:r>
      <w:r>
        <w:rPr>
          <w:rtl/>
          <w:cs/>
          <w:lang w:val="ar_AE" w:bidi="ar_AE"/>
        </w:rPr>
        <w:t xml:space="preserve"> و</w:t>
      </w:r>
      <w:r>
        <w:rPr>
          <w:rtl/>
          <w:cs/>
          <w:lang w:val="ar_AE" w:bidi="ar_AE"/>
        </w:rPr>
        <w:t>إشعياء 37: 13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